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310" w:lineRule="auto"/>
        <w:rPr>
          <w:rFonts w:ascii="Arial"/>
          <w:sz w:val="21"/>
        </w:rPr>
      </w:pPr>
      <w:r/>
    </w:p>
    <w:p>
      <w:pPr>
        <w:spacing w:line="311" w:lineRule="auto"/>
        <w:rPr>
          <w:rFonts w:ascii="Arial"/>
          <w:sz w:val="21"/>
        </w:rPr>
      </w:pPr>
      <w:r/>
    </w:p>
    <w:p>
      <w:pPr>
        <w:ind w:left="1578"/>
        <w:spacing w:before="244" w:line="220" w:lineRule="auto"/>
        <w:rPr>
          <w:rFonts w:ascii="SimSun" w:hAnsi="SimSun" w:eastAsia="SimSun" w:cs="SimSun"/>
          <w:sz w:val="75"/>
          <w:szCs w:val="75"/>
        </w:rPr>
      </w:pPr>
      <w:r>
        <w:rPr>
          <w:shd w:val="clear" w:fill="FFF199"/>
          <w:rFonts w:ascii="SimSun" w:hAnsi="SimSun" w:eastAsia="SimSun" w:cs="SimSun"/>
          <w:sz w:val="75"/>
          <w:szCs w:val="75"/>
          <w:b/>
          <w:bCs/>
          <w:color w:val="B60000"/>
          <w:spacing w:val="-43"/>
        </w:rPr>
        <w:t>习</w:t>
      </w:r>
      <w:r>
        <w:rPr>
          <w:shd w:val="clear" w:fill="FFF199"/>
          <w:rFonts w:ascii="SimSun" w:hAnsi="SimSun" w:eastAsia="SimSun" w:cs="SimSun"/>
          <w:sz w:val="75"/>
          <w:szCs w:val="75"/>
          <w:color w:val="B60000"/>
          <w:spacing w:val="77"/>
        </w:rPr>
        <w:t xml:space="preserve"> </w:t>
      </w:r>
      <w:r>
        <w:rPr>
          <w:shd w:val="clear" w:fill="FFF199"/>
          <w:rFonts w:ascii="SimSun" w:hAnsi="SimSun" w:eastAsia="SimSun" w:cs="SimSun"/>
          <w:sz w:val="75"/>
          <w:szCs w:val="75"/>
          <w:b/>
          <w:bCs/>
          <w:color w:val="B60000"/>
          <w:spacing w:val="-43"/>
        </w:rPr>
        <w:t>近</w:t>
      </w:r>
      <w:r>
        <w:rPr>
          <w:shd w:val="clear" w:fill="FFF199"/>
          <w:rFonts w:ascii="SimSun" w:hAnsi="SimSun" w:eastAsia="SimSun" w:cs="SimSun"/>
          <w:sz w:val="75"/>
          <w:szCs w:val="75"/>
          <w:color w:val="B60000"/>
          <w:spacing w:val="77"/>
        </w:rPr>
        <w:t xml:space="preserve"> </w:t>
      </w:r>
      <w:r>
        <w:rPr>
          <w:shd w:val="clear" w:fill="FFF199"/>
          <w:rFonts w:ascii="SimSun" w:hAnsi="SimSun" w:eastAsia="SimSun" w:cs="SimSun"/>
          <w:sz w:val="75"/>
          <w:szCs w:val="75"/>
          <w:b/>
          <w:bCs/>
          <w:color w:val="B60000"/>
          <w:spacing w:val="-43"/>
        </w:rPr>
        <w:t>平</w:t>
      </w:r>
    </w:p>
    <w:p>
      <w:pPr>
        <w:ind w:left="4"/>
        <w:spacing w:before="2" w:line="218" w:lineRule="auto"/>
        <w:rPr>
          <w:rFonts w:ascii="SimSun" w:hAnsi="SimSun" w:eastAsia="SimSun" w:cs="SimSun"/>
          <w:sz w:val="81"/>
          <w:szCs w:val="81"/>
        </w:rPr>
      </w:pPr>
      <w:r>
        <w:rPr>
          <w:shd w:val="clear" w:fill="FFED97"/>
          <w:rFonts w:ascii="SimSun" w:hAnsi="SimSun" w:eastAsia="SimSun" w:cs="SimSun"/>
          <w:sz w:val="81"/>
          <w:szCs w:val="81"/>
          <w:b/>
          <w:bCs/>
          <w:color w:val="B60000"/>
          <w:spacing w:val="-57"/>
          <w:w w:val="64"/>
        </w:rPr>
        <w:t>新时代中国特色社会主义思想</w:t>
      </w:r>
    </w:p>
    <w:p>
      <w:pPr>
        <w:ind w:left="1216"/>
        <w:spacing w:before="130" w:line="219" w:lineRule="auto"/>
        <w:rPr>
          <w:rFonts w:ascii="SimSun" w:hAnsi="SimSun" w:eastAsia="SimSun" w:cs="SimSun"/>
          <w:sz w:val="64"/>
          <w:szCs w:val="64"/>
        </w:rPr>
      </w:pPr>
      <w:r>
        <w:rPr>
          <w:shd w:val="clear" w:fill="FEF79B"/>
          <w:rFonts w:ascii="SimSun" w:hAnsi="SimSun" w:eastAsia="SimSun" w:cs="SimSun"/>
          <w:sz w:val="64"/>
          <w:szCs w:val="64"/>
          <w:b/>
          <w:bCs/>
          <w:color w:val="B60000"/>
          <w:spacing w:val="-27"/>
        </w:rPr>
        <w:t>专</w:t>
      </w:r>
      <w:r>
        <w:rPr>
          <w:shd w:val="clear" w:fill="FEF79B"/>
          <w:rFonts w:ascii="SimSun" w:hAnsi="SimSun" w:eastAsia="SimSun" w:cs="SimSun"/>
          <w:sz w:val="64"/>
          <w:szCs w:val="64"/>
          <w:color w:val="B60000"/>
          <w:spacing w:val="119"/>
        </w:rPr>
        <w:t xml:space="preserve"> </w:t>
      </w:r>
      <w:r>
        <w:rPr>
          <w:shd w:val="clear" w:fill="FEF79B"/>
          <w:rFonts w:ascii="SimSun" w:hAnsi="SimSun" w:eastAsia="SimSun" w:cs="SimSun"/>
          <w:sz w:val="64"/>
          <w:szCs w:val="64"/>
          <w:b/>
          <w:bCs/>
          <w:color w:val="B60000"/>
          <w:spacing w:val="-27"/>
        </w:rPr>
        <w:t>题</w:t>
      </w:r>
      <w:r>
        <w:rPr>
          <w:shd w:val="clear" w:fill="FEF79B"/>
          <w:rFonts w:ascii="SimSun" w:hAnsi="SimSun" w:eastAsia="SimSun" w:cs="SimSun"/>
          <w:sz w:val="64"/>
          <w:szCs w:val="64"/>
          <w:color w:val="B60000"/>
          <w:spacing w:val="117"/>
        </w:rPr>
        <w:t xml:space="preserve"> </w:t>
      </w:r>
      <w:r>
        <w:rPr>
          <w:shd w:val="clear" w:fill="FEF79B"/>
          <w:rFonts w:ascii="SimSun" w:hAnsi="SimSun" w:eastAsia="SimSun" w:cs="SimSun"/>
          <w:sz w:val="64"/>
          <w:szCs w:val="64"/>
          <w:b/>
          <w:bCs/>
          <w:color w:val="B60000"/>
          <w:spacing w:val="-27"/>
        </w:rPr>
        <w:t>摘</w:t>
      </w:r>
      <w:r>
        <w:rPr>
          <w:shd w:val="clear" w:fill="FEF79B"/>
          <w:rFonts w:ascii="SimSun" w:hAnsi="SimSun" w:eastAsia="SimSun" w:cs="SimSun"/>
          <w:sz w:val="64"/>
          <w:szCs w:val="64"/>
          <w:color w:val="B60000"/>
          <w:spacing w:val="123"/>
        </w:rPr>
        <w:t xml:space="preserve"> </w:t>
      </w:r>
      <w:r>
        <w:rPr>
          <w:shd w:val="clear" w:fill="FEF79B"/>
          <w:rFonts w:ascii="SimSun" w:hAnsi="SimSun" w:eastAsia="SimSun" w:cs="SimSun"/>
          <w:sz w:val="64"/>
          <w:szCs w:val="64"/>
          <w:b/>
          <w:bCs/>
          <w:color w:val="B60000"/>
          <w:spacing w:val="-27"/>
        </w:rPr>
        <w:t>编</w:t>
      </w:r>
    </w:p>
    <w:p>
      <w:pPr>
        <w:spacing w:line="270" w:lineRule="auto"/>
        <w:rPr>
          <w:rFonts w:ascii="Arial"/>
          <w:sz w:val="21"/>
        </w:rPr>
      </w:pPr>
      <w:r/>
    </w:p>
    <w:p>
      <w:pPr>
        <w:spacing w:line="271" w:lineRule="auto"/>
        <w:rPr>
          <w:rFonts w:ascii="Arial"/>
          <w:sz w:val="21"/>
        </w:rPr>
      </w:pPr>
      <w:r/>
    </w:p>
    <w:p>
      <w:pPr>
        <w:spacing w:before="72" w:line="206" w:lineRule="auto"/>
        <w:rPr>
          <w:rFonts w:ascii="KaiTi" w:hAnsi="KaiTi" w:eastAsia="KaiTi" w:cs="KaiTi"/>
          <w:sz w:val="22"/>
          <w:szCs w:val="22"/>
        </w:rPr>
      </w:pPr>
      <w:r>
        <w:rPr>
          <w:rFonts w:ascii="KaiTi" w:hAnsi="KaiTi" w:eastAsia="KaiTi" w:cs="KaiTi"/>
          <w:sz w:val="22"/>
          <w:szCs w:val="22"/>
          <w:b/>
          <w:bCs/>
          <w:spacing w:val="-19"/>
        </w:rPr>
        <w:t>中</w:t>
      </w:r>
      <w:r>
        <w:rPr>
          <w:rFonts w:ascii="KaiTi" w:hAnsi="KaiTi" w:eastAsia="KaiTi" w:cs="KaiTi"/>
          <w:sz w:val="22"/>
          <w:szCs w:val="22"/>
          <w:spacing w:val="41"/>
        </w:rPr>
        <w:t xml:space="preserve">  </w:t>
      </w:r>
      <w:r>
        <w:rPr>
          <w:rFonts w:ascii="KaiTi" w:hAnsi="KaiTi" w:eastAsia="KaiTi" w:cs="KaiTi"/>
          <w:sz w:val="22"/>
          <w:szCs w:val="22"/>
          <w:b/>
          <w:bCs/>
          <w:spacing w:val="-19"/>
        </w:rPr>
        <w:t>共</w:t>
      </w:r>
      <w:r>
        <w:rPr>
          <w:rFonts w:ascii="KaiTi" w:hAnsi="KaiTi" w:eastAsia="KaiTi" w:cs="KaiTi"/>
          <w:sz w:val="22"/>
          <w:szCs w:val="22"/>
          <w:spacing w:val="33"/>
        </w:rPr>
        <w:t xml:space="preserve">  </w:t>
      </w:r>
      <w:r>
        <w:rPr>
          <w:rFonts w:ascii="KaiTi" w:hAnsi="KaiTi" w:eastAsia="KaiTi" w:cs="KaiTi"/>
          <w:sz w:val="22"/>
          <w:szCs w:val="22"/>
          <w:b/>
          <w:bCs/>
          <w:spacing w:val="-19"/>
        </w:rPr>
        <w:t>中</w:t>
      </w:r>
      <w:r>
        <w:rPr>
          <w:rFonts w:ascii="KaiTi" w:hAnsi="KaiTi" w:eastAsia="KaiTi" w:cs="KaiTi"/>
          <w:sz w:val="22"/>
          <w:szCs w:val="22"/>
          <w:spacing w:val="5"/>
        </w:rPr>
        <w:t xml:space="preserve">   </w:t>
      </w:r>
      <w:r>
        <w:rPr>
          <w:rFonts w:ascii="KaiTi" w:hAnsi="KaiTi" w:eastAsia="KaiTi" w:cs="KaiTi"/>
          <w:sz w:val="22"/>
          <w:szCs w:val="22"/>
          <w:b/>
          <w:bCs/>
          <w:spacing w:val="-19"/>
        </w:rPr>
        <w:t>央</w:t>
      </w:r>
      <w:r>
        <w:rPr>
          <w:rFonts w:ascii="KaiTi" w:hAnsi="KaiTi" w:eastAsia="KaiTi" w:cs="KaiTi"/>
          <w:sz w:val="22"/>
          <w:szCs w:val="22"/>
          <w:spacing w:val="43"/>
        </w:rPr>
        <w:t xml:space="preserve">  </w:t>
      </w:r>
      <w:r>
        <w:rPr>
          <w:rFonts w:ascii="KaiTi" w:hAnsi="KaiTi" w:eastAsia="KaiTi" w:cs="KaiTi"/>
          <w:sz w:val="22"/>
          <w:szCs w:val="22"/>
          <w:b/>
          <w:bCs/>
          <w:spacing w:val="-19"/>
        </w:rPr>
        <w:t>党</w:t>
      </w:r>
      <w:r>
        <w:rPr>
          <w:rFonts w:ascii="KaiTi" w:hAnsi="KaiTi" w:eastAsia="KaiTi" w:cs="KaiTi"/>
          <w:sz w:val="22"/>
          <w:szCs w:val="22"/>
          <w:spacing w:val="46"/>
        </w:rPr>
        <w:t xml:space="preserve">  </w:t>
      </w:r>
      <w:r>
        <w:rPr>
          <w:rFonts w:ascii="KaiTi" w:hAnsi="KaiTi" w:eastAsia="KaiTi" w:cs="KaiTi"/>
          <w:sz w:val="22"/>
          <w:szCs w:val="22"/>
          <w:b/>
          <w:bCs/>
          <w:spacing w:val="-19"/>
        </w:rPr>
        <w:t>史</w:t>
      </w:r>
      <w:r>
        <w:rPr>
          <w:rFonts w:ascii="KaiTi" w:hAnsi="KaiTi" w:eastAsia="KaiTi" w:cs="KaiTi"/>
          <w:sz w:val="22"/>
          <w:szCs w:val="22"/>
          <w:spacing w:val="36"/>
        </w:rPr>
        <w:t xml:space="preserve">  </w:t>
      </w:r>
      <w:r>
        <w:rPr>
          <w:rFonts w:ascii="KaiTi" w:hAnsi="KaiTi" w:eastAsia="KaiTi" w:cs="KaiTi"/>
          <w:sz w:val="22"/>
          <w:szCs w:val="22"/>
          <w:b/>
          <w:bCs/>
          <w:spacing w:val="-19"/>
        </w:rPr>
        <w:t>和</w:t>
      </w:r>
      <w:r>
        <w:rPr>
          <w:rFonts w:ascii="KaiTi" w:hAnsi="KaiTi" w:eastAsia="KaiTi" w:cs="KaiTi"/>
          <w:sz w:val="22"/>
          <w:szCs w:val="22"/>
          <w:spacing w:val="44"/>
        </w:rPr>
        <w:t xml:space="preserve">  </w:t>
      </w:r>
      <w:r>
        <w:rPr>
          <w:rFonts w:ascii="KaiTi" w:hAnsi="KaiTi" w:eastAsia="KaiTi" w:cs="KaiTi"/>
          <w:sz w:val="22"/>
          <w:szCs w:val="22"/>
          <w:b/>
          <w:bCs/>
          <w:spacing w:val="-19"/>
        </w:rPr>
        <w:t>文</w:t>
      </w:r>
      <w:r>
        <w:rPr>
          <w:rFonts w:ascii="KaiTi" w:hAnsi="KaiTi" w:eastAsia="KaiTi" w:cs="KaiTi"/>
          <w:sz w:val="22"/>
          <w:szCs w:val="22"/>
          <w:spacing w:val="42"/>
        </w:rPr>
        <w:t xml:space="preserve">  </w:t>
      </w:r>
      <w:r>
        <w:rPr>
          <w:rFonts w:ascii="KaiTi" w:hAnsi="KaiTi" w:eastAsia="KaiTi" w:cs="KaiTi"/>
          <w:sz w:val="22"/>
          <w:szCs w:val="22"/>
          <w:b/>
          <w:bCs/>
          <w:spacing w:val="-19"/>
        </w:rPr>
        <w:t>献</w:t>
      </w:r>
      <w:r>
        <w:rPr>
          <w:rFonts w:ascii="KaiTi" w:hAnsi="KaiTi" w:eastAsia="KaiTi" w:cs="KaiTi"/>
          <w:sz w:val="22"/>
          <w:szCs w:val="22"/>
          <w:spacing w:val="38"/>
        </w:rPr>
        <w:t xml:space="preserve">  </w:t>
      </w:r>
      <w:r>
        <w:rPr>
          <w:rFonts w:ascii="KaiTi" w:hAnsi="KaiTi" w:eastAsia="KaiTi" w:cs="KaiTi"/>
          <w:sz w:val="22"/>
          <w:szCs w:val="22"/>
          <w:b/>
          <w:bCs/>
          <w:spacing w:val="-19"/>
        </w:rPr>
        <w:t>研</w:t>
      </w:r>
      <w:r>
        <w:rPr>
          <w:rFonts w:ascii="KaiTi" w:hAnsi="KaiTi" w:eastAsia="KaiTi" w:cs="KaiTi"/>
          <w:sz w:val="22"/>
          <w:szCs w:val="22"/>
          <w:spacing w:val="41"/>
        </w:rPr>
        <w:t xml:space="preserve">  </w:t>
      </w:r>
      <w:r>
        <w:rPr>
          <w:rFonts w:ascii="KaiTi" w:hAnsi="KaiTi" w:eastAsia="KaiTi" w:cs="KaiTi"/>
          <w:sz w:val="22"/>
          <w:szCs w:val="22"/>
          <w:b/>
          <w:bCs/>
          <w:spacing w:val="-19"/>
        </w:rPr>
        <w:t>究</w:t>
      </w:r>
      <w:r>
        <w:rPr>
          <w:rFonts w:ascii="KaiTi" w:hAnsi="KaiTi" w:eastAsia="KaiTi" w:cs="KaiTi"/>
          <w:sz w:val="22"/>
          <w:szCs w:val="22"/>
          <w:spacing w:val="48"/>
        </w:rPr>
        <w:t xml:space="preserve">  </w:t>
      </w:r>
      <w:r>
        <w:rPr>
          <w:rFonts w:ascii="KaiTi" w:hAnsi="KaiTi" w:eastAsia="KaiTi" w:cs="KaiTi"/>
          <w:sz w:val="22"/>
          <w:szCs w:val="22"/>
          <w:b/>
          <w:bCs/>
          <w:spacing w:val="-19"/>
        </w:rPr>
        <w:t>院</w:t>
      </w:r>
    </w:p>
    <w:p>
      <w:pPr>
        <w:ind w:right="28"/>
        <w:spacing w:line="185" w:lineRule="auto"/>
        <w:jc w:val="right"/>
        <w:rPr>
          <w:rFonts w:ascii="SimSun" w:hAnsi="SimSun" w:eastAsia="SimSun" w:cs="SimSun"/>
          <w:sz w:val="21"/>
          <w:szCs w:val="21"/>
        </w:rPr>
      </w:pPr>
      <w:r>
        <w:rPr>
          <w:shd w:val="clear" w:fill="FFE592"/>
          <w:rFonts w:ascii="SimSun" w:hAnsi="SimSun" w:eastAsia="SimSun" w:cs="SimSun"/>
          <w:sz w:val="21"/>
          <w:szCs w:val="21"/>
        </w:rPr>
        <w:t>编</w:t>
      </w:r>
    </w:p>
    <w:p>
      <w:pPr>
        <w:spacing w:line="224" w:lineRule="auto"/>
        <w:rPr>
          <w:rFonts w:ascii="KaiTi" w:hAnsi="KaiTi" w:eastAsia="KaiTi" w:cs="KaiTi"/>
          <w:sz w:val="21"/>
          <w:szCs w:val="21"/>
        </w:rPr>
      </w:pPr>
      <w:r>
        <w:rPr>
          <w:rFonts w:ascii="KaiTi" w:hAnsi="KaiTi" w:eastAsia="KaiTi" w:cs="KaiTi"/>
          <w:sz w:val="21"/>
          <w:szCs w:val="21"/>
          <w:b/>
          <w:bCs/>
          <w:spacing w:val="-23"/>
          <w:w w:val="93"/>
        </w:rPr>
        <w:t>中央学习贯彻习近平新时代中国特色社会主义思想主题教育领导小组办公室</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320"/>
        <w:spacing w:before="71" w:line="350" w:lineRule="exact"/>
        <w:rPr>
          <w:rFonts w:ascii="SimSun" w:hAnsi="SimSun" w:eastAsia="SimSun" w:cs="SimSun"/>
          <w:sz w:val="22"/>
          <w:szCs w:val="22"/>
        </w:rPr>
      </w:pPr>
      <w:r>
        <w:rPr>
          <w:rFonts w:ascii="SimSun" w:hAnsi="SimSun" w:eastAsia="SimSun" w:cs="SimSun"/>
          <w:sz w:val="22"/>
          <w:szCs w:val="22"/>
          <w:b/>
          <w:bCs/>
          <w:spacing w:val="3"/>
          <w:position w:val="9"/>
        </w:rPr>
        <w:t>党建读物出版社</w:t>
      </w:r>
    </w:p>
    <w:p>
      <w:pPr>
        <w:ind w:left="2320"/>
        <w:spacing w:line="219" w:lineRule="auto"/>
        <w:rPr>
          <w:rFonts w:ascii="SimSun" w:hAnsi="SimSun" w:eastAsia="SimSun" w:cs="SimSun"/>
          <w:sz w:val="22"/>
          <w:szCs w:val="22"/>
        </w:rPr>
      </w:pPr>
      <w:r>
        <w:rPr>
          <w:rFonts w:ascii="SimSun" w:hAnsi="SimSun" w:eastAsia="SimSun" w:cs="SimSun"/>
          <w:sz w:val="22"/>
          <w:szCs w:val="22"/>
          <w:b/>
          <w:bCs/>
          <w:spacing w:val="3"/>
        </w:rPr>
        <w:t>中央文献出版社</w:t>
      </w:r>
    </w:p>
    <w:p>
      <w:pPr>
        <w:sectPr>
          <w:pgSz w:w="8150" w:h="11830"/>
          <w:pgMar w:top="1005" w:right="971" w:bottom="0" w:left="992" w:header="0" w:footer="0"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firstLine="3947"/>
        <w:spacing w:line="1510" w:lineRule="exact"/>
        <w:textAlignment w:val="center"/>
        <w:rPr/>
      </w:pPr>
      <w:r>
        <w:drawing>
          <wp:inline distT="0" distB="0" distL="0" distR="0">
            <wp:extent cx="1238230" cy="958837"/>
            <wp:effectExtent l="0" t="0" r="0" b="0"/>
            <wp:docPr id="1" name="IM 1"/>
            <wp:cNvGraphicFramePr/>
            <a:graphic>
              <a:graphicData uri="http://schemas.openxmlformats.org/drawingml/2006/picture">
                <pic:pic>
                  <pic:nvPicPr>
                    <pic:cNvPr id="1" name="IM 1"/>
                    <pic:cNvPicPr/>
                  </pic:nvPicPr>
                  <pic:blipFill>
                    <a:blip r:embed="rId1"/>
                    <a:stretch>
                      <a:fillRect/>
                    </a:stretch>
                  </pic:blipFill>
                  <pic:spPr>
                    <a:xfrm rot="0">
                      <a:off x="0" y="0"/>
                      <a:ext cx="1238230" cy="958837"/>
                    </a:xfrm>
                    <a:prstGeom prst="rect">
                      <a:avLst/>
                    </a:prstGeom>
                  </pic:spPr>
                </pic:pic>
              </a:graphicData>
            </a:graphic>
          </wp:inline>
        </w:drawing>
      </w:r>
    </w:p>
    <w:p>
      <w:pPr>
        <w:ind w:left="4247"/>
        <w:spacing w:before="167" w:line="218" w:lineRule="auto"/>
        <w:rPr>
          <w:rFonts w:ascii="SimSun" w:hAnsi="SimSun" w:eastAsia="SimSun" w:cs="SimSun"/>
          <w:sz w:val="23"/>
          <w:szCs w:val="23"/>
        </w:rPr>
      </w:pPr>
      <w:r>
        <w:rPr>
          <w:rFonts w:ascii="SimSun" w:hAnsi="SimSun" w:eastAsia="SimSun" w:cs="SimSun"/>
          <w:sz w:val="23"/>
          <w:szCs w:val="23"/>
          <w:spacing w:val="-19"/>
        </w:rPr>
        <w:t>定价：30.00元</w:t>
      </w:r>
    </w:p>
    <w:p>
      <w:pPr>
        <w:sectPr>
          <w:pgSz w:w="8150" w:h="11830"/>
          <w:pgMar w:top="1005" w:right="1029" w:bottom="0" w:left="1222" w:header="0" w:footer="0" w:gutter="0"/>
        </w:sectPr>
        <w:rPr/>
      </w:pPr>
    </w:p>
    <w:p>
      <w:pPr>
        <w:spacing w:line="297" w:lineRule="auto"/>
        <w:rPr>
          <w:rFonts w:ascii="Arial"/>
          <w:sz w:val="21"/>
        </w:rPr>
      </w:pPr>
      <w:r/>
    </w:p>
    <w:p>
      <w:pPr>
        <w:spacing w:line="297" w:lineRule="auto"/>
        <w:rPr>
          <w:rFonts w:ascii="Arial"/>
          <w:sz w:val="21"/>
        </w:rPr>
      </w:pPr>
      <w:r/>
    </w:p>
    <w:p>
      <w:pPr>
        <w:ind w:left="1618"/>
        <w:spacing w:before="243" w:line="223" w:lineRule="auto"/>
        <w:rPr>
          <w:rFonts w:ascii="FangSong" w:hAnsi="FangSong" w:eastAsia="FangSong" w:cs="FangSong"/>
          <w:sz w:val="75"/>
          <w:szCs w:val="75"/>
        </w:rPr>
      </w:pPr>
      <w:r>
        <w:rPr>
          <w:rFonts w:ascii="FangSong" w:hAnsi="FangSong" w:eastAsia="FangSong" w:cs="FangSong"/>
          <w:sz w:val="75"/>
          <w:szCs w:val="75"/>
          <w:b/>
          <w:bCs/>
          <w:spacing w:val="-68"/>
        </w:rPr>
        <w:t>习</w:t>
      </w:r>
      <w:r>
        <w:rPr>
          <w:rFonts w:ascii="FangSong" w:hAnsi="FangSong" w:eastAsia="FangSong" w:cs="FangSong"/>
          <w:sz w:val="75"/>
          <w:szCs w:val="75"/>
          <w:spacing w:val="103"/>
        </w:rPr>
        <w:t xml:space="preserve"> </w:t>
      </w:r>
      <w:r>
        <w:rPr>
          <w:rFonts w:ascii="FangSong" w:hAnsi="FangSong" w:eastAsia="FangSong" w:cs="FangSong"/>
          <w:sz w:val="75"/>
          <w:szCs w:val="75"/>
          <w:b/>
          <w:bCs/>
          <w:spacing w:val="-68"/>
        </w:rPr>
        <w:t>近</w:t>
      </w:r>
      <w:r>
        <w:rPr>
          <w:rFonts w:ascii="FangSong" w:hAnsi="FangSong" w:eastAsia="FangSong" w:cs="FangSong"/>
          <w:sz w:val="75"/>
          <w:szCs w:val="75"/>
          <w:spacing w:val="103"/>
        </w:rPr>
        <w:t xml:space="preserve"> </w:t>
      </w:r>
      <w:r>
        <w:rPr>
          <w:rFonts w:ascii="FangSong" w:hAnsi="FangSong" w:eastAsia="FangSong" w:cs="FangSong"/>
          <w:sz w:val="75"/>
          <w:szCs w:val="75"/>
          <w:b/>
          <w:bCs/>
          <w:spacing w:val="-68"/>
        </w:rPr>
        <w:t>平</w:t>
      </w:r>
    </w:p>
    <w:p>
      <w:pPr>
        <w:ind w:left="4"/>
        <w:spacing w:before="82" w:line="222" w:lineRule="auto"/>
        <w:rPr>
          <w:rFonts w:ascii="FangSong" w:hAnsi="FangSong" w:eastAsia="FangSong" w:cs="FangSong"/>
          <w:sz w:val="75"/>
          <w:szCs w:val="75"/>
        </w:rPr>
      </w:pPr>
      <w:r>
        <w:rPr>
          <w:rFonts w:ascii="FangSong" w:hAnsi="FangSong" w:eastAsia="FangSong" w:cs="FangSong"/>
          <w:sz w:val="75"/>
          <w:szCs w:val="75"/>
          <w:b/>
          <w:bCs/>
          <w:spacing w:val="-97"/>
          <w:w w:val="75"/>
        </w:rPr>
        <w:t>新时代中国特色社会主义思想</w:t>
      </w:r>
    </w:p>
    <w:p>
      <w:pPr>
        <w:ind w:left="1236"/>
        <w:spacing w:before="130" w:line="219" w:lineRule="auto"/>
        <w:rPr>
          <w:rFonts w:ascii="SimSun" w:hAnsi="SimSun" w:eastAsia="SimSun" w:cs="SimSun"/>
          <w:sz w:val="65"/>
          <w:szCs w:val="65"/>
        </w:rPr>
      </w:pPr>
      <w:r>
        <w:rPr>
          <w:rFonts w:ascii="SimSun" w:hAnsi="SimSun" w:eastAsia="SimSun" w:cs="SimSun"/>
          <w:sz w:val="65"/>
          <w:szCs w:val="65"/>
          <w:b/>
          <w:bCs/>
          <w:spacing w:val="-27"/>
        </w:rPr>
        <w:t>专</w:t>
      </w:r>
      <w:r>
        <w:rPr>
          <w:rFonts w:ascii="SimSun" w:hAnsi="SimSun" w:eastAsia="SimSun" w:cs="SimSun"/>
          <w:sz w:val="65"/>
          <w:szCs w:val="65"/>
          <w:spacing w:val="87"/>
        </w:rPr>
        <w:t xml:space="preserve"> </w:t>
      </w:r>
      <w:r>
        <w:rPr>
          <w:rFonts w:ascii="SimSun" w:hAnsi="SimSun" w:eastAsia="SimSun" w:cs="SimSun"/>
          <w:sz w:val="65"/>
          <w:szCs w:val="65"/>
          <w:b/>
          <w:bCs/>
          <w:spacing w:val="-27"/>
        </w:rPr>
        <w:t>题</w:t>
      </w:r>
      <w:r>
        <w:rPr>
          <w:rFonts w:ascii="SimSun" w:hAnsi="SimSun" w:eastAsia="SimSun" w:cs="SimSun"/>
          <w:sz w:val="65"/>
          <w:szCs w:val="65"/>
          <w:spacing w:val="86"/>
        </w:rPr>
        <w:t xml:space="preserve"> </w:t>
      </w:r>
      <w:r>
        <w:rPr>
          <w:rFonts w:ascii="SimSun" w:hAnsi="SimSun" w:eastAsia="SimSun" w:cs="SimSun"/>
          <w:sz w:val="65"/>
          <w:szCs w:val="65"/>
          <w:b/>
          <w:bCs/>
          <w:spacing w:val="-27"/>
        </w:rPr>
        <w:t>摘</w:t>
      </w:r>
      <w:r>
        <w:rPr>
          <w:rFonts w:ascii="SimSun" w:hAnsi="SimSun" w:eastAsia="SimSun" w:cs="SimSun"/>
          <w:sz w:val="65"/>
          <w:szCs w:val="65"/>
          <w:spacing w:val="91"/>
        </w:rPr>
        <w:t xml:space="preserve"> </w:t>
      </w:r>
      <w:r>
        <w:rPr>
          <w:rFonts w:ascii="SimSun" w:hAnsi="SimSun" w:eastAsia="SimSun" w:cs="SimSun"/>
          <w:sz w:val="65"/>
          <w:szCs w:val="65"/>
          <w:b/>
          <w:bCs/>
          <w:spacing w:val="-27"/>
        </w:rPr>
        <w:t>编</w:t>
      </w:r>
    </w:p>
    <w:p>
      <w:pPr>
        <w:spacing w:line="310" w:lineRule="auto"/>
        <w:rPr>
          <w:rFonts w:ascii="Arial"/>
          <w:sz w:val="21"/>
        </w:rPr>
      </w:pPr>
      <w:r/>
    </w:p>
    <w:p>
      <w:pPr>
        <w:spacing w:line="311" w:lineRule="auto"/>
        <w:rPr>
          <w:rFonts w:ascii="Arial"/>
          <w:sz w:val="21"/>
        </w:rPr>
      </w:pPr>
      <w:r/>
    </w:p>
    <w:p>
      <w:pPr>
        <w:spacing w:before="59" w:line="202" w:lineRule="auto"/>
        <w:rPr>
          <w:rFonts w:ascii="KaiTi" w:hAnsi="KaiTi" w:eastAsia="KaiTi" w:cs="KaiTi"/>
          <w:sz w:val="18"/>
          <w:szCs w:val="18"/>
        </w:rPr>
      </w:pPr>
      <w:r>
        <w:rPr>
          <w:rFonts w:ascii="KaiTi" w:hAnsi="KaiTi" w:eastAsia="KaiTi" w:cs="KaiTi"/>
          <w:sz w:val="18"/>
          <w:szCs w:val="18"/>
          <w:b/>
          <w:bCs/>
          <w:spacing w:val="10"/>
        </w:rPr>
        <w:t>中</w:t>
      </w:r>
      <w:r>
        <w:rPr>
          <w:rFonts w:ascii="KaiTi" w:hAnsi="KaiTi" w:eastAsia="KaiTi" w:cs="KaiTi"/>
          <w:sz w:val="18"/>
          <w:szCs w:val="18"/>
          <w:spacing w:val="7"/>
        </w:rPr>
        <w:t xml:space="preserve">   </w:t>
      </w:r>
      <w:r>
        <w:rPr>
          <w:rFonts w:ascii="KaiTi" w:hAnsi="KaiTi" w:eastAsia="KaiTi" w:cs="KaiTi"/>
          <w:sz w:val="18"/>
          <w:szCs w:val="18"/>
          <w:b/>
          <w:bCs/>
          <w:spacing w:val="10"/>
        </w:rPr>
        <w:t>共</w:t>
      </w:r>
      <w:r>
        <w:rPr>
          <w:rFonts w:ascii="KaiTi" w:hAnsi="KaiTi" w:eastAsia="KaiTi" w:cs="KaiTi"/>
          <w:sz w:val="18"/>
          <w:szCs w:val="18"/>
          <w:spacing w:val="12"/>
        </w:rPr>
        <w:t xml:space="preserve">   </w:t>
      </w:r>
      <w:r>
        <w:rPr>
          <w:rFonts w:ascii="KaiTi" w:hAnsi="KaiTi" w:eastAsia="KaiTi" w:cs="KaiTi"/>
          <w:sz w:val="18"/>
          <w:szCs w:val="18"/>
          <w:b/>
          <w:bCs/>
          <w:spacing w:val="10"/>
        </w:rPr>
        <w:t>中</w:t>
      </w:r>
      <w:r>
        <w:rPr>
          <w:rFonts w:ascii="KaiTi" w:hAnsi="KaiTi" w:eastAsia="KaiTi" w:cs="KaiTi"/>
          <w:sz w:val="18"/>
          <w:szCs w:val="18"/>
          <w:spacing w:val="25"/>
        </w:rPr>
        <w:t xml:space="preserve">   </w:t>
      </w:r>
      <w:r>
        <w:rPr>
          <w:rFonts w:ascii="KaiTi" w:hAnsi="KaiTi" w:eastAsia="KaiTi" w:cs="KaiTi"/>
          <w:sz w:val="18"/>
          <w:szCs w:val="18"/>
          <w:b/>
          <w:bCs/>
          <w:spacing w:val="10"/>
        </w:rPr>
        <w:t>央</w:t>
      </w:r>
      <w:r>
        <w:rPr>
          <w:rFonts w:ascii="KaiTi" w:hAnsi="KaiTi" w:eastAsia="KaiTi" w:cs="KaiTi"/>
          <w:sz w:val="18"/>
          <w:szCs w:val="18"/>
          <w:spacing w:val="14"/>
        </w:rPr>
        <w:t xml:space="preserve">   </w:t>
      </w:r>
      <w:r>
        <w:rPr>
          <w:rFonts w:ascii="KaiTi" w:hAnsi="KaiTi" w:eastAsia="KaiTi" w:cs="KaiTi"/>
          <w:sz w:val="18"/>
          <w:szCs w:val="18"/>
          <w:b/>
          <w:bCs/>
          <w:spacing w:val="10"/>
        </w:rPr>
        <w:t>党</w:t>
      </w:r>
      <w:r>
        <w:rPr>
          <w:rFonts w:ascii="KaiTi" w:hAnsi="KaiTi" w:eastAsia="KaiTi" w:cs="KaiTi"/>
          <w:sz w:val="18"/>
          <w:szCs w:val="18"/>
          <w:spacing w:val="21"/>
        </w:rPr>
        <w:t xml:space="preserve">   </w:t>
      </w:r>
      <w:r>
        <w:rPr>
          <w:rFonts w:ascii="KaiTi" w:hAnsi="KaiTi" w:eastAsia="KaiTi" w:cs="KaiTi"/>
          <w:sz w:val="18"/>
          <w:szCs w:val="18"/>
          <w:b/>
          <w:bCs/>
          <w:spacing w:val="10"/>
        </w:rPr>
        <w:t>史</w:t>
      </w:r>
      <w:r>
        <w:rPr>
          <w:rFonts w:ascii="KaiTi" w:hAnsi="KaiTi" w:eastAsia="KaiTi" w:cs="KaiTi"/>
          <w:sz w:val="18"/>
          <w:szCs w:val="18"/>
          <w:spacing w:val="11"/>
        </w:rPr>
        <w:t xml:space="preserve">   </w:t>
      </w:r>
      <w:r>
        <w:rPr>
          <w:rFonts w:ascii="KaiTi" w:hAnsi="KaiTi" w:eastAsia="KaiTi" w:cs="KaiTi"/>
          <w:sz w:val="18"/>
          <w:szCs w:val="18"/>
          <w:b/>
          <w:bCs/>
          <w:spacing w:val="10"/>
        </w:rPr>
        <w:t>和</w:t>
      </w:r>
      <w:r>
        <w:rPr>
          <w:rFonts w:ascii="KaiTi" w:hAnsi="KaiTi" w:eastAsia="KaiTi" w:cs="KaiTi"/>
          <w:sz w:val="18"/>
          <w:szCs w:val="18"/>
          <w:spacing w:val="15"/>
        </w:rPr>
        <w:t xml:space="preserve">   </w:t>
      </w:r>
      <w:r>
        <w:rPr>
          <w:rFonts w:ascii="KaiTi" w:hAnsi="KaiTi" w:eastAsia="KaiTi" w:cs="KaiTi"/>
          <w:sz w:val="18"/>
          <w:szCs w:val="18"/>
          <w:b/>
          <w:bCs/>
          <w:spacing w:val="10"/>
        </w:rPr>
        <w:t>文</w:t>
      </w:r>
      <w:r>
        <w:rPr>
          <w:rFonts w:ascii="KaiTi" w:hAnsi="KaiTi" w:eastAsia="KaiTi" w:cs="KaiTi"/>
          <w:sz w:val="18"/>
          <w:szCs w:val="18"/>
          <w:spacing w:val="8"/>
        </w:rPr>
        <w:t xml:space="preserve">   </w:t>
      </w:r>
      <w:r>
        <w:rPr>
          <w:rFonts w:ascii="KaiTi" w:hAnsi="KaiTi" w:eastAsia="KaiTi" w:cs="KaiTi"/>
          <w:sz w:val="18"/>
          <w:szCs w:val="18"/>
          <w:b/>
          <w:bCs/>
          <w:spacing w:val="10"/>
        </w:rPr>
        <w:t>献</w:t>
      </w:r>
      <w:r>
        <w:rPr>
          <w:rFonts w:ascii="KaiTi" w:hAnsi="KaiTi" w:eastAsia="KaiTi" w:cs="KaiTi"/>
          <w:sz w:val="18"/>
          <w:szCs w:val="18"/>
          <w:spacing w:val="15"/>
        </w:rPr>
        <w:t xml:space="preserve">   </w:t>
      </w:r>
      <w:r>
        <w:rPr>
          <w:rFonts w:ascii="KaiTi" w:hAnsi="KaiTi" w:eastAsia="KaiTi" w:cs="KaiTi"/>
          <w:sz w:val="18"/>
          <w:szCs w:val="18"/>
          <w:b/>
          <w:bCs/>
          <w:spacing w:val="10"/>
        </w:rPr>
        <w:t>研</w:t>
      </w:r>
      <w:r>
        <w:rPr>
          <w:rFonts w:ascii="KaiTi" w:hAnsi="KaiTi" w:eastAsia="KaiTi" w:cs="KaiTi"/>
          <w:sz w:val="18"/>
          <w:szCs w:val="18"/>
          <w:spacing w:val="4"/>
        </w:rPr>
        <w:t xml:space="preserve">   </w:t>
      </w:r>
      <w:r>
        <w:rPr>
          <w:rFonts w:ascii="KaiTi" w:hAnsi="KaiTi" w:eastAsia="KaiTi" w:cs="KaiTi"/>
          <w:sz w:val="18"/>
          <w:szCs w:val="18"/>
          <w:b/>
          <w:bCs/>
          <w:spacing w:val="10"/>
        </w:rPr>
        <w:t>究</w:t>
      </w:r>
      <w:r>
        <w:rPr>
          <w:rFonts w:ascii="KaiTi" w:hAnsi="KaiTi" w:eastAsia="KaiTi" w:cs="KaiTi"/>
          <w:sz w:val="18"/>
          <w:szCs w:val="18"/>
          <w:spacing w:val="28"/>
        </w:rPr>
        <w:t xml:space="preserve">   </w:t>
      </w:r>
      <w:r>
        <w:rPr>
          <w:rFonts w:ascii="KaiTi" w:hAnsi="KaiTi" w:eastAsia="KaiTi" w:cs="KaiTi"/>
          <w:sz w:val="18"/>
          <w:szCs w:val="18"/>
          <w:b/>
          <w:bCs/>
          <w:spacing w:val="10"/>
        </w:rPr>
        <w:t>院</w:t>
      </w:r>
    </w:p>
    <w:p>
      <w:pPr>
        <w:ind w:right="7"/>
        <w:spacing w:line="195" w:lineRule="auto"/>
        <w:jc w:val="right"/>
        <w:rPr>
          <w:rFonts w:ascii="SimSun" w:hAnsi="SimSun" w:eastAsia="SimSun" w:cs="SimSun"/>
          <w:sz w:val="18"/>
          <w:szCs w:val="18"/>
        </w:rPr>
      </w:pPr>
      <w:r>
        <w:rPr>
          <w:rFonts w:ascii="SimSun" w:hAnsi="SimSun" w:eastAsia="SimSun" w:cs="SimSun"/>
          <w:sz w:val="18"/>
          <w:szCs w:val="18"/>
          <w:spacing w:val="20"/>
        </w:rPr>
        <w:t>编</w:t>
      </w:r>
    </w:p>
    <w:p>
      <w:pPr>
        <w:spacing w:before="1" w:line="222" w:lineRule="auto"/>
        <w:rPr>
          <w:rFonts w:ascii="KaiTi" w:hAnsi="KaiTi" w:eastAsia="KaiTi" w:cs="KaiTi"/>
          <w:sz w:val="21"/>
          <w:szCs w:val="21"/>
        </w:rPr>
      </w:pPr>
      <w:r>
        <w:rPr>
          <w:rFonts w:ascii="KaiTi" w:hAnsi="KaiTi" w:eastAsia="KaiTi" w:cs="KaiTi"/>
          <w:sz w:val="21"/>
          <w:szCs w:val="21"/>
          <w:b/>
          <w:bCs/>
          <w:spacing w:val="-24"/>
          <w:w w:val="94"/>
        </w:rPr>
        <w:t>中央学习贯彻习近平新时代中国特色社会主义思想主题教育领导小组办公室</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327"/>
        <w:spacing w:before="69" w:line="360" w:lineRule="exact"/>
        <w:rPr>
          <w:rFonts w:ascii="SimSun" w:hAnsi="SimSun" w:eastAsia="SimSun" w:cs="SimSun"/>
          <w:sz w:val="21"/>
          <w:szCs w:val="21"/>
        </w:rPr>
      </w:pPr>
      <w:r>
        <w:rPr>
          <w:rFonts w:ascii="SimSun" w:hAnsi="SimSun" w:eastAsia="SimSun" w:cs="SimSun"/>
          <w:sz w:val="21"/>
          <w:szCs w:val="21"/>
          <w:spacing w:val="14"/>
          <w:position w:val="11"/>
        </w:rPr>
        <w:t>党建读物出版社</w:t>
      </w:r>
    </w:p>
    <w:p>
      <w:pPr>
        <w:ind w:left="2327"/>
        <w:spacing w:line="219" w:lineRule="auto"/>
        <w:rPr>
          <w:rFonts w:ascii="SimSun" w:hAnsi="SimSun" w:eastAsia="SimSun" w:cs="SimSun"/>
          <w:sz w:val="21"/>
          <w:szCs w:val="21"/>
        </w:rPr>
      </w:pPr>
      <w:r>
        <w:rPr>
          <w:rFonts w:ascii="SimSun" w:hAnsi="SimSun" w:eastAsia="SimSun" w:cs="SimSun"/>
          <w:sz w:val="21"/>
          <w:szCs w:val="21"/>
          <w:spacing w:val="14"/>
        </w:rPr>
        <w:t>中央文献出版社</w:t>
      </w:r>
    </w:p>
    <w:p>
      <w:pPr>
        <w:sectPr>
          <w:pgSz w:w="8200" w:h="11830"/>
          <w:pgMar w:top="1005" w:right="982" w:bottom="0" w:left="1012" w:header="0" w:footer="0" w:gutter="0"/>
        </w:sectPr>
        <w:rPr/>
      </w:pPr>
    </w:p>
    <w:p>
      <w:pPr>
        <w:rPr>
          <w:rFonts w:ascii="Arial"/>
          <w:sz w:val="21"/>
        </w:rPr>
      </w:pPr>
      <w:r/>
    </w:p>
    <w:p>
      <w:pPr>
        <w:sectPr>
          <w:headerReference w:type="default" r:id="rId2"/>
          <w:footerReference w:type="default" r:id="rId3"/>
          <w:pgSz w:w="8200" w:h="11830"/>
          <w:pgMar w:top="0" w:right="0" w:bottom="0" w:left="0" w:header="0" w:footer="0" w:gutter="0"/>
        </w:sectPr>
        <w:rPr/>
      </w:pP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2324"/>
        <w:spacing w:before="104" w:line="221" w:lineRule="auto"/>
        <w:rPr>
          <w:rFonts w:ascii="SimHei" w:hAnsi="SimHei" w:eastAsia="SimHei" w:cs="SimHei"/>
          <w:sz w:val="32"/>
          <w:szCs w:val="32"/>
        </w:rPr>
      </w:pPr>
      <w:r>
        <w:rPr>
          <w:rFonts w:ascii="SimHei" w:hAnsi="SimHei" w:eastAsia="SimHei" w:cs="SimHei"/>
          <w:sz w:val="32"/>
          <w:szCs w:val="32"/>
          <w:b/>
          <w:bCs/>
          <w:spacing w:val="64"/>
        </w:rPr>
        <w:t>出版说明</w:t>
      </w:r>
    </w:p>
    <w:p>
      <w:pPr>
        <w:spacing w:line="247" w:lineRule="auto"/>
        <w:rPr>
          <w:rFonts w:ascii="Arial"/>
          <w:sz w:val="21"/>
        </w:rPr>
      </w:pPr>
      <w:r/>
    </w:p>
    <w:p>
      <w:pPr>
        <w:spacing w:line="248" w:lineRule="auto"/>
        <w:rPr>
          <w:rFonts w:ascii="Arial"/>
          <w:sz w:val="21"/>
        </w:rPr>
      </w:pPr>
      <w:r/>
    </w:p>
    <w:p>
      <w:pPr>
        <w:ind w:firstLine="479"/>
        <w:spacing w:before="78" w:line="291" w:lineRule="auto"/>
        <w:jc w:val="both"/>
        <w:rPr>
          <w:rFonts w:ascii="KaiTi" w:hAnsi="KaiTi" w:eastAsia="KaiTi" w:cs="KaiTi"/>
          <w:sz w:val="24"/>
          <w:szCs w:val="24"/>
        </w:rPr>
      </w:pPr>
      <w:r>
        <w:rPr>
          <w:rFonts w:ascii="KaiTi" w:hAnsi="KaiTi" w:eastAsia="KaiTi" w:cs="KaiTi"/>
          <w:sz w:val="24"/>
          <w:szCs w:val="24"/>
          <w:spacing w:val="-4"/>
        </w:rPr>
        <w:t>按照党中央部署要求，从二○二三年四月开始，</w:t>
      </w:r>
      <w:r>
        <w:rPr>
          <w:rFonts w:ascii="KaiTi" w:hAnsi="KaiTi" w:eastAsia="KaiTi" w:cs="KaiTi"/>
          <w:sz w:val="24"/>
          <w:szCs w:val="24"/>
          <w:spacing w:val="-5"/>
        </w:rPr>
        <w:t>以县处</w:t>
      </w:r>
      <w:r>
        <w:rPr>
          <w:rFonts w:ascii="KaiTi" w:hAnsi="KaiTi" w:eastAsia="KaiTi" w:cs="KaiTi"/>
          <w:sz w:val="24"/>
          <w:szCs w:val="24"/>
        </w:rPr>
        <w:t xml:space="preserve"> </w:t>
      </w:r>
      <w:r>
        <w:rPr>
          <w:rFonts w:ascii="KaiTi" w:hAnsi="KaiTi" w:eastAsia="KaiTi" w:cs="KaiTi"/>
          <w:sz w:val="24"/>
          <w:szCs w:val="24"/>
          <w:spacing w:val="4"/>
        </w:rPr>
        <w:t>级以上领导干部为重点，在全党深入开展学习贯彻习近平</w:t>
      </w:r>
      <w:r>
        <w:rPr>
          <w:rFonts w:ascii="KaiTi" w:hAnsi="KaiTi" w:eastAsia="KaiTi" w:cs="KaiTi"/>
          <w:sz w:val="24"/>
          <w:szCs w:val="24"/>
          <w:spacing w:val="12"/>
        </w:rPr>
        <w:t xml:space="preserve"> </w:t>
      </w:r>
      <w:r>
        <w:rPr>
          <w:rFonts w:ascii="KaiTi" w:hAnsi="KaiTi" w:eastAsia="KaiTi" w:cs="KaiTi"/>
          <w:sz w:val="24"/>
          <w:szCs w:val="24"/>
          <w:spacing w:val="14"/>
        </w:rPr>
        <w:t>新时代中国特色社会主义思想主题教育。为配合主题教</w:t>
      </w:r>
      <w:r>
        <w:rPr>
          <w:rFonts w:ascii="KaiTi" w:hAnsi="KaiTi" w:eastAsia="KaiTi" w:cs="KaiTi"/>
          <w:sz w:val="24"/>
          <w:szCs w:val="24"/>
          <w:spacing w:val="5"/>
        </w:rPr>
        <w:t xml:space="preserve"> </w:t>
      </w:r>
      <w:r>
        <w:rPr>
          <w:rFonts w:ascii="KaiTi" w:hAnsi="KaiTi" w:eastAsia="KaiTi" w:cs="KaiTi"/>
          <w:sz w:val="24"/>
          <w:szCs w:val="24"/>
          <w:spacing w:val="4"/>
        </w:rPr>
        <w:t>育，我们编辑了《习近平新时代中国特色社会主义思想专</w:t>
      </w:r>
      <w:r>
        <w:rPr>
          <w:rFonts w:ascii="KaiTi" w:hAnsi="KaiTi" w:eastAsia="KaiTi" w:cs="KaiTi"/>
          <w:sz w:val="24"/>
          <w:szCs w:val="24"/>
        </w:rPr>
        <w:t xml:space="preserve"> </w:t>
      </w:r>
      <w:r>
        <w:rPr>
          <w:rFonts w:ascii="KaiTi" w:hAnsi="KaiTi" w:eastAsia="KaiTi" w:cs="KaiTi"/>
          <w:sz w:val="24"/>
          <w:szCs w:val="24"/>
          <w:spacing w:val="8"/>
        </w:rPr>
        <w:t>题摘编》</w:t>
      </w:r>
      <w:r>
        <w:rPr>
          <w:rFonts w:ascii="KaiTi" w:hAnsi="KaiTi" w:eastAsia="KaiTi" w:cs="KaiTi"/>
          <w:sz w:val="24"/>
          <w:szCs w:val="24"/>
          <w:spacing w:val="40"/>
        </w:rPr>
        <w:t xml:space="preserve"> </w:t>
      </w:r>
      <w:r>
        <w:rPr>
          <w:rFonts w:ascii="KaiTi" w:hAnsi="KaiTi" w:eastAsia="KaiTi" w:cs="KaiTi"/>
          <w:sz w:val="24"/>
          <w:szCs w:val="24"/>
          <w:spacing w:val="8"/>
        </w:rPr>
        <w:t>一书，供党员干部学习使用。本书内容，摘自</w:t>
      </w:r>
      <w:r>
        <w:rPr>
          <w:rFonts w:ascii="KaiTi" w:hAnsi="KaiTi" w:eastAsia="KaiTi" w:cs="KaiTi"/>
          <w:sz w:val="24"/>
          <w:szCs w:val="24"/>
        </w:rPr>
        <w:t xml:space="preserve"> </w:t>
      </w:r>
      <w:r>
        <w:rPr>
          <w:rFonts w:ascii="KaiTi" w:hAnsi="KaiTi" w:eastAsia="KaiTi" w:cs="KaiTi"/>
          <w:sz w:val="24"/>
          <w:szCs w:val="24"/>
          <w:spacing w:val="4"/>
        </w:rPr>
        <w:t>习近平同志二○一二年十一月十五日至二○二三</w:t>
      </w:r>
      <w:r>
        <w:rPr>
          <w:rFonts w:ascii="KaiTi" w:hAnsi="KaiTi" w:eastAsia="KaiTi" w:cs="KaiTi"/>
          <w:sz w:val="24"/>
          <w:szCs w:val="24"/>
          <w:spacing w:val="3"/>
        </w:rPr>
        <w:t>年三月十</w:t>
      </w:r>
      <w:r>
        <w:rPr>
          <w:rFonts w:ascii="KaiTi" w:hAnsi="KaiTi" w:eastAsia="KaiTi" w:cs="KaiTi"/>
          <w:sz w:val="24"/>
          <w:szCs w:val="24"/>
        </w:rPr>
        <w:t xml:space="preserve"> </w:t>
      </w:r>
      <w:r>
        <w:rPr>
          <w:rFonts w:ascii="KaiTi" w:hAnsi="KaiTi" w:eastAsia="KaiTi" w:cs="KaiTi"/>
          <w:sz w:val="24"/>
          <w:szCs w:val="24"/>
          <w:spacing w:val="-2"/>
        </w:rPr>
        <w:t>五日期间的报告、讲话、说明、演讲、谈话、文章、贺信、</w:t>
      </w:r>
      <w:r>
        <w:rPr>
          <w:rFonts w:ascii="KaiTi" w:hAnsi="KaiTi" w:eastAsia="KaiTi" w:cs="KaiTi"/>
          <w:sz w:val="24"/>
          <w:szCs w:val="24"/>
          <w:spacing w:val="4"/>
        </w:rPr>
        <w:t xml:space="preserve"> </w:t>
      </w:r>
      <w:r>
        <w:rPr>
          <w:rFonts w:ascii="KaiTi" w:hAnsi="KaiTi" w:eastAsia="KaiTi" w:cs="KaiTi"/>
          <w:sz w:val="24"/>
          <w:szCs w:val="24"/>
          <w:spacing w:val="4"/>
        </w:rPr>
        <w:t>指示、批示等四百一十多篇重要文献，分十八个专题，共</w:t>
      </w:r>
      <w:r>
        <w:rPr>
          <w:rFonts w:ascii="KaiTi" w:hAnsi="KaiTi" w:eastAsia="KaiTi" w:cs="KaiTi"/>
          <w:sz w:val="24"/>
          <w:szCs w:val="24"/>
          <w:spacing w:val="10"/>
        </w:rPr>
        <w:t xml:space="preserve"> </w:t>
      </w:r>
      <w:r>
        <w:rPr>
          <w:rFonts w:ascii="KaiTi" w:hAnsi="KaiTi" w:eastAsia="KaiTi" w:cs="KaiTi"/>
          <w:sz w:val="24"/>
          <w:szCs w:val="24"/>
          <w:spacing w:val="-4"/>
        </w:rPr>
        <w:t>计一千零三十一段论述。其中部分论述是第一</w:t>
      </w:r>
      <w:r>
        <w:rPr>
          <w:rFonts w:ascii="KaiTi" w:hAnsi="KaiTi" w:eastAsia="KaiTi" w:cs="KaiTi"/>
          <w:sz w:val="24"/>
          <w:szCs w:val="24"/>
          <w:spacing w:val="-5"/>
        </w:rPr>
        <w:t>次公开发表。</w:t>
      </w:r>
    </w:p>
    <w:p>
      <w:pPr>
        <w:spacing w:line="453" w:lineRule="auto"/>
        <w:rPr>
          <w:rFonts w:ascii="Arial"/>
          <w:sz w:val="21"/>
        </w:rPr>
      </w:pPr>
      <w:r/>
    </w:p>
    <w:p>
      <w:pPr>
        <w:ind w:left="529"/>
        <w:spacing w:before="49" w:line="340" w:lineRule="exact"/>
        <w:rPr>
          <w:rFonts w:ascii="SimHei" w:hAnsi="SimHei" w:eastAsia="SimHei" w:cs="SimHei"/>
          <w:sz w:val="15"/>
          <w:szCs w:val="15"/>
        </w:rPr>
      </w:pPr>
      <w:r>
        <w:rPr>
          <w:rFonts w:ascii="SimHei" w:hAnsi="SimHei" w:eastAsia="SimHei" w:cs="SimHei"/>
          <w:sz w:val="15"/>
          <w:szCs w:val="15"/>
          <w:spacing w:val="-8"/>
          <w:position w:val="14"/>
        </w:rPr>
        <w:t>中</w:t>
      </w:r>
      <w:r>
        <w:rPr>
          <w:rFonts w:ascii="SimHei" w:hAnsi="SimHei" w:eastAsia="SimHei" w:cs="SimHei"/>
          <w:sz w:val="15"/>
          <w:szCs w:val="15"/>
          <w:spacing w:val="1"/>
          <w:position w:val="14"/>
        </w:rPr>
        <w:t xml:space="preserve">    </w:t>
      </w:r>
      <w:r>
        <w:rPr>
          <w:rFonts w:ascii="SimHei" w:hAnsi="SimHei" w:eastAsia="SimHei" w:cs="SimHei"/>
          <w:sz w:val="15"/>
          <w:szCs w:val="15"/>
          <w:spacing w:val="-8"/>
          <w:position w:val="14"/>
        </w:rPr>
        <w:t>共</w:t>
      </w:r>
      <w:r>
        <w:rPr>
          <w:rFonts w:ascii="SimHei" w:hAnsi="SimHei" w:eastAsia="SimHei" w:cs="SimHei"/>
          <w:sz w:val="15"/>
          <w:szCs w:val="15"/>
          <w:spacing w:val="22"/>
          <w:position w:val="14"/>
        </w:rPr>
        <w:t xml:space="preserve">   </w:t>
      </w:r>
      <w:r>
        <w:rPr>
          <w:rFonts w:ascii="SimHei" w:hAnsi="SimHei" w:eastAsia="SimHei" w:cs="SimHei"/>
          <w:sz w:val="15"/>
          <w:szCs w:val="15"/>
          <w:spacing w:val="-8"/>
          <w:position w:val="14"/>
        </w:rPr>
        <w:t>中</w:t>
      </w:r>
      <w:r>
        <w:rPr>
          <w:rFonts w:ascii="SimHei" w:hAnsi="SimHei" w:eastAsia="SimHei" w:cs="SimHei"/>
          <w:sz w:val="15"/>
          <w:szCs w:val="15"/>
          <w:spacing w:val="20"/>
          <w:w w:val="101"/>
          <w:position w:val="14"/>
        </w:rPr>
        <w:t xml:space="preserve">   </w:t>
      </w:r>
      <w:r>
        <w:rPr>
          <w:rFonts w:ascii="SimHei" w:hAnsi="SimHei" w:eastAsia="SimHei" w:cs="SimHei"/>
          <w:sz w:val="15"/>
          <w:szCs w:val="15"/>
          <w:spacing w:val="-8"/>
          <w:position w:val="14"/>
        </w:rPr>
        <w:t>央</w:t>
      </w:r>
      <w:r>
        <w:rPr>
          <w:rFonts w:ascii="SimHei" w:hAnsi="SimHei" w:eastAsia="SimHei" w:cs="SimHei"/>
          <w:sz w:val="15"/>
          <w:szCs w:val="15"/>
          <w:spacing w:val="17"/>
          <w:position w:val="14"/>
        </w:rPr>
        <w:t xml:space="preserve">   </w:t>
      </w:r>
      <w:r>
        <w:rPr>
          <w:rFonts w:ascii="SimHei" w:hAnsi="SimHei" w:eastAsia="SimHei" w:cs="SimHei"/>
          <w:sz w:val="15"/>
          <w:szCs w:val="15"/>
          <w:spacing w:val="-8"/>
          <w:position w:val="14"/>
        </w:rPr>
        <w:t>党</w:t>
      </w:r>
      <w:r>
        <w:rPr>
          <w:rFonts w:ascii="SimHei" w:hAnsi="SimHei" w:eastAsia="SimHei" w:cs="SimHei"/>
          <w:sz w:val="15"/>
          <w:szCs w:val="15"/>
          <w:spacing w:val="22"/>
          <w:position w:val="14"/>
        </w:rPr>
        <w:t xml:space="preserve">   </w:t>
      </w:r>
      <w:r>
        <w:rPr>
          <w:rFonts w:ascii="SimHei" w:hAnsi="SimHei" w:eastAsia="SimHei" w:cs="SimHei"/>
          <w:sz w:val="15"/>
          <w:szCs w:val="15"/>
          <w:spacing w:val="-8"/>
          <w:position w:val="14"/>
        </w:rPr>
        <w:t>史</w:t>
      </w:r>
      <w:r>
        <w:rPr>
          <w:rFonts w:ascii="SimHei" w:hAnsi="SimHei" w:eastAsia="SimHei" w:cs="SimHei"/>
          <w:sz w:val="15"/>
          <w:szCs w:val="15"/>
          <w:spacing w:val="17"/>
          <w:position w:val="14"/>
        </w:rPr>
        <w:t xml:space="preserve">   </w:t>
      </w:r>
      <w:r>
        <w:rPr>
          <w:rFonts w:ascii="SimHei" w:hAnsi="SimHei" w:eastAsia="SimHei" w:cs="SimHei"/>
          <w:sz w:val="15"/>
          <w:szCs w:val="15"/>
          <w:spacing w:val="-8"/>
          <w:position w:val="14"/>
        </w:rPr>
        <w:t>和</w:t>
      </w:r>
      <w:r>
        <w:rPr>
          <w:rFonts w:ascii="SimHei" w:hAnsi="SimHei" w:eastAsia="SimHei" w:cs="SimHei"/>
          <w:sz w:val="15"/>
          <w:szCs w:val="15"/>
          <w:spacing w:val="24"/>
          <w:position w:val="14"/>
        </w:rPr>
        <w:t xml:space="preserve">   </w:t>
      </w:r>
      <w:r>
        <w:rPr>
          <w:rFonts w:ascii="SimHei" w:hAnsi="SimHei" w:eastAsia="SimHei" w:cs="SimHei"/>
          <w:sz w:val="15"/>
          <w:szCs w:val="15"/>
          <w:spacing w:val="-8"/>
          <w:position w:val="14"/>
        </w:rPr>
        <w:t>文</w:t>
      </w:r>
      <w:r>
        <w:rPr>
          <w:rFonts w:ascii="SimHei" w:hAnsi="SimHei" w:eastAsia="SimHei" w:cs="SimHei"/>
          <w:sz w:val="15"/>
          <w:szCs w:val="15"/>
          <w:spacing w:val="17"/>
          <w:position w:val="14"/>
        </w:rPr>
        <w:t xml:space="preserve">   </w:t>
      </w:r>
      <w:r>
        <w:rPr>
          <w:rFonts w:ascii="SimHei" w:hAnsi="SimHei" w:eastAsia="SimHei" w:cs="SimHei"/>
          <w:sz w:val="15"/>
          <w:szCs w:val="15"/>
          <w:spacing w:val="-8"/>
          <w:position w:val="14"/>
        </w:rPr>
        <w:t>献</w:t>
      </w:r>
      <w:r>
        <w:rPr>
          <w:rFonts w:ascii="SimHei" w:hAnsi="SimHei" w:eastAsia="SimHei" w:cs="SimHei"/>
          <w:sz w:val="15"/>
          <w:szCs w:val="15"/>
          <w:spacing w:val="20"/>
          <w:w w:val="101"/>
          <w:position w:val="14"/>
        </w:rPr>
        <w:t xml:space="preserve">   </w:t>
      </w:r>
      <w:r>
        <w:rPr>
          <w:rFonts w:ascii="SimHei" w:hAnsi="SimHei" w:eastAsia="SimHei" w:cs="SimHei"/>
          <w:sz w:val="15"/>
          <w:szCs w:val="15"/>
          <w:spacing w:val="-8"/>
          <w:position w:val="14"/>
        </w:rPr>
        <w:t>研</w:t>
      </w:r>
      <w:r>
        <w:rPr>
          <w:rFonts w:ascii="SimHei" w:hAnsi="SimHei" w:eastAsia="SimHei" w:cs="SimHei"/>
          <w:sz w:val="15"/>
          <w:szCs w:val="15"/>
          <w:spacing w:val="19"/>
          <w:position w:val="14"/>
        </w:rPr>
        <w:t xml:space="preserve">   </w:t>
      </w:r>
      <w:r>
        <w:rPr>
          <w:rFonts w:ascii="SimHei" w:hAnsi="SimHei" w:eastAsia="SimHei" w:cs="SimHei"/>
          <w:sz w:val="15"/>
          <w:szCs w:val="15"/>
          <w:spacing w:val="-8"/>
          <w:position w:val="14"/>
        </w:rPr>
        <w:t>究</w:t>
      </w:r>
      <w:r>
        <w:rPr>
          <w:rFonts w:ascii="SimHei" w:hAnsi="SimHei" w:eastAsia="SimHei" w:cs="SimHei"/>
          <w:sz w:val="15"/>
          <w:szCs w:val="15"/>
          <w:spacing w:val="20"/>
          <w:w w:val="101"/>
          <w:position w:val="14"/>
        </w:rPr>
        <w:t xml:space="preserve">   </w:t>
      </w:r>
      <w:r>
        <w:rPr>
          <w:rFonts w:ascii="SimHei" w:hAnsi="SimHei" w:eastAsia="SimHei" w:cs="SimHei"/>
          <w:sz w:val="15"/>
          <w:szCs w:val="15"/>
          <w:spacing w:val="-8"/>
          <w:position w:val="14"/>
        </w:rPr>
        <w:t>院</w:t>
      </w:r>
    </w:p>
    <w:p>
      <w:pPr>
        <w:ind w:left="519"/>
        <w:spacing w:line="220" w:lineRule="auto"/>
        <w:rPr>
          <w:rFonts w:ascii="SimHei" w:hAnsi="SimHei" w:eastAsia="SimHei" w:cs="SimHei"/>
          <w:sz w:val="15"/>
          <w:szCs w:val="15"/>
        </w:rPr>
      </w:pPr>
      <w:r>
        <w:rPr>
          <w:rFonts w:ascii="SimHei" w:hAnsi="SimHei" w:eastAsia="SimHei" w:cs="SimHei"/>
          <w:sz w:val="15"/>
          <w:szCs w:val="15"/>
          <w:spacing w:val="-3"/>
        </w:rPr>
        <w:t>中央学习贯彻习近平新时代中国特色社会主义思想主题教育领导小组办公室</w:t>
      </w:r>
    </w:p>
    <w:p>
      <w:pPr>
        <w:ind w:left="4069"/>
        <w:spacing w:before="112" w:line="225" w:lineRule="auto"/>
        <w:rPr>
          <w:rFonts w:ascii="KaiTi" w:hAnsi="KaiTi" w:eastAsia="KaiTi" w:cs="KaiTi"/>
          <w:sz w:val="24"/>
          <w:szCs w:val="24"/>
        </w:rPr>
      </w:pPr>
      <w:r>
        <w:rPr>
          <w:rFonts w:ascii="KaiTi" w:hAnsi="KaiTi" w:eastAsia="KaiTi" w:cs="KaiTi"/>
          <w:sz w:val="24"/>
          <w:szCs w:val="24"/>
          <w:spacing w:val="-17"/>
        </w:rPr>
        <w:t>二○二三年三月</w:t>
      </w:r>
    </w:p>
    <w:p>
      <w:pPr>
        <w:sectPr>
          <w:headerReference w:type="default" r:id="rId4"/>
          <w:pgSz w:w="8200" w:h="11830"/>
          <w:pgMar w:top="1371" w:right="946" w:bottom="400" w:left="1060" w:header="1244" w:footer="0" w:gutter="0"/>
        </w:sectPr>
        <w:rPr/>
      </w:pPr>
    </w:p>
    <w:p>
      <w:pPr>
        <w:rPr>
          <w:rFonts w:ascii="Arial"/>
          <w:sz w:val="21"/>
        </w:rPr>
      </w:pPr>
      <w:r/>
    </w:p>
    <w:p>
      <w:pPr>
        <w:sectPr>
          <w:headerReference w:type="default" r:id="rId2"/>
          <w:pgSz w:w="8200" w:h="11830"/>
          <w:pgMar w:top="0" w:right="0" w:bottom="0" w:left="0" w:header="0" w:footer="0" w:gutter="0"/>
        </w:sectPr>
        <w:rPr/>
      </w:pPr>
    </w:p>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ind w:left="2441"/>
        <w:spacing w:before="104" w:line="222" w:lineRule="auto"/>
        <w:rPr>
          <w:rFonts w:ascii="SimHei" w:hAnsi="SimHei" w:eastAsia="SimHei" w:cs="SimHei"/>
          <w:sz w:val="32"/>
          <w:szCs w:val="32"/>
        </w:rPr>
      </w:pPr>
      <w:r>
        <w:rPr>
          <w:rFonts w:ascii="SimHei" w:hAnsi="SimHei" w:eastAsia="SimHei" w:cs="SimHei"/>
          <w:sz w:val="32"/>
          <w:szCs w:val="32"/>
          <w:b/>
          <w:bCs/>
          <w:spacing w:val="-30"/>
        </w:rPr>
        <w:t>目</w:t>
      </w:r>
      <w:r>
        <w:rPr>
          <w:rFonts w:ascii="SimHei" w:hAnsi="SimHei" w:eastAsia="SimHei" w:cs="SimHei"/>
          <w:sz w:val="32"/>
          <w:szCs w:val="32"/>
          <w:spacing w:val="18"/>
        </w:rPr>
        <w:t xml:space="preserve">    </w:t>
      </w:r>
      <w:r>
        <w:rPr>
          <w:rFonts w:ascii="SimHei" w:hAnsi="SimHei" w:eastAsia="SimHei" w:cs="SimHei"/>
          <w:sz w:val="32"/>
          <w:szCs w:val="32"/>
          <w:b/>
          <w:bCs/>
          <w:spacing w:val="-30"/>
        </w:rPr>
        <w:t>录</w:t>
      </w:r>
    </w:p>
    <w:p>
      <w:pPr>
        <w:spacing w:line="345" w:lineRule="auto"/>
        <w:rPr>
          <w:rFonts w:ascii="Arial"/>
          <w:sz w:val="21"/>
        </w:rPr>
      </w:pPr>
      <w:r/>
    </w:p>
    <w:p>
      <w:pPr>
        <w:spacing w:line="345" w:lineRule="auto"/>
        <w:rPr>
          <w:rFonts w:ascii="Arial"/>
          <w:sz w:val="21"/>
        </w:rPr>
      </w:pPr>
      <w:r/>
    </w:p>
    <w:sdt>
      <w:sdtPr>
        <w:rPr>
          <w:rFonts w:ascii="SimHei" w:hAnsi="SimHei" w:eastAsia="SimHei" w:cs="SimHei"/>
          <w:sz w:val="24"/>
          <w:szCs w:val="24"/>
        </w:rPr>
        <w:docPartObj>
          <w:docPartGallery w:val="Table of Contents"/>
          <w:docPartUnique/>
        </w:docPartObj>
      </w:sdtPr>
      <w:sdtEndPr>
        <w:rPr>
          <w:rFonts w:ascii="SimSun" w:hAnsi="SimSun" w:eastAsia="SimSun" w:cs="SimSun"/>
          <w:sz w:val="24"/>
          <w:szCs w:val="24"/>
        </w:rPr>
      </w:sdtEndPr>
      <w:sdtContent>
        <w:p>
          <w:pPr>
            <w:ind w:left="10"/>
            <w:spacing w:before="78" w:line="221" w:lineRule="auto"/>
            <w:rPr>
              <w:rFonts w:ascii="SimHei" w:hAnsi="SimHei" w:eastAsia="SimHei" w:cs="SimHei"/>
              <w:sz w:val="24"/>
              <w:szCs w:val="24"/>
            </w:rPr>
          </w:pPr>
          <w:r>
            <w:rPr>
              <w:rFonts w:ascii="SimHei" w:hAnsi="SimHei" w:eastAsia="SimHei" w:cs="SimHei"/>
              <w:sz w:val="24"/>
              <w:szCs w:val="24"/>
              <w:b/>
              <w:bCs/>
              <w:spacing w:val="-1"/>
            </w:rPr>
            <w:t>一、新时代中国特色社会主义思想实现了</w:t>
          </w:r>
        </w:p>
        <w:p>
          <w:pPr>
            <w:ind w:left="499"/>
            <w:spacing w:before="182" w:line="221" w:lineRule="auto"/>
            <w:tabs>
              <w:tab w:val="right" w:leader="dot" w:pos="6025"/>
            </w:tabs>
            <w:rPr>
              <w:rFonts w:ascii="SimHei" w:hAnsi="SimHei" w:eastAsia="SimHei" w:cs="SimHei"/>
              <w:sz w:val="24"/>
              <w:szCs w:val="24"/>
            </w:rPr>
          </w:pPr>
          <w:r>
            <w:rPr>
              <w:rFonts w:ascii="SimHei" w:hAnsi="SimHei" w:eastAsia="SimHei" w:cs="SimHei"/>
              <w:sz w:val="24"/>
              <w:szCs w:val="24"/>
              <w:b/>
              <w:bCs/>
              <w:spacing w:val="-3"/>
            </w:rPr>
            <w:t>马克思主义中国化时代化新的飞跃</w:t>
          </w:r>
          <w:r>
            <w:rPr>
              <w:rFonts w:ascii="SimHei" w:hAnsi="SimHei" w:eastAsia="SimHei" w:cs="SimHei"/>
              <w:sz w:val="24"/>
              <w:szCs w:val="24"/>
              <w:spacing w:val="-25"/>
            </w:rPr>
            <w:t xml:space="preserve"> </w:t>
          </w:r>
          <w:r>
            <w:rPr>
              <w:rFonts w:ascii="SimHei" w:hAnsi="SimHei" w:eastAsia="SimHei" w:cs="SimHei"/>
              <w:sz w:val="24"/>
              <w:szCs w:val="24"/>
              <w:b/>
              <w:bCs/>
            </w:rPr>
            <w:tab/>
          </w:r>
          <w:r>
            <w:rPr>
              <w:rFonts w:ascii="SimHei" w:hAnsi="SimHei" w:eastAsia="SimHei" w:cs="SimHei"/>
              <w:sz w:val="24"/>
              <w:szCs w:val="24"/>
              <w:spacing w:val="-44"/>
            </w:rPr>
            <w:t xml:space="preserve"> </w:t>
          </w:r>
          <w:r>
            <w:rPr>
              <w:rFonts w:ascii="SimHei" w:hAnsi="SimHei" w:eastAsia="SimHei" w:cs="SimHei"/>
              <w:sz w:val="24"/>
              <w:szCs w:val="24"/>
              <w:b/>
              <w:bCs/>
              <w:spacing w:val="-18"/>
            </w:rPr>
            <w:t>(</w:t>
          </w:r>
          <w:hyperlink w:history="true" w:anchor="_bookmark1">
            <w:r>
              <w:rPr>
                <w:rFonts w:ascii="SimHei" w:hAnsi="SimHei" w:eastAsia="SimHei" w:cs="SimHei"/>
                <w:sz w:val="24"/>
                <w:szCs w:val="24"/>
                <w:b/>
                <w:bCs/>
                <w:spacing w:val="-18"/>
              </w:rPr>
              <w:t>1)</w:t>
            </w:r>
          </w:hyperlink>
        </w:p>
        <w:p>
          <w:pPr>
            <w:ind w:left="506"/>
            <w:spacing w:before="156" w:line="219" w:lineRule="auto"/>
            <w:rPr>
              <w:rFonts w:ascii="SimSun" w:hAnsi="SimSun" w:eastAsia="SimSun" w:cs="SimSun"/>
              <w:sz w:val="24"/>
              <w:szCs w:val="24"/>
            </w:rPr>
          </w:pPr>
          <w:r>
            <w:rPr>
              <w:rFonts w:ascii="SimSun" w:hAnsi="SimSun" w:eastAsia="SimSun" w:cs="SimSun"/>
              <w:sz w:val="24"/>
              <w:szCs w:val="24"/>
              <w:spacing w:val="12"/>
            </w:rPr>
            <w:t>(一)新时代中国特色社会主义思想的</w:t>
          </w:r>
        </w:p>
        <w:p>
          <w:pPr>
            <w:ind w:left="1136"/>
            <w:spacing w:before="155" w:line="219" w:lineRule="auto"/>
            <w:tabs>
              <w:tab w:val="right" w:leader="dot" w:pos="6024"/>
            </w:tabs>
            <w:rPr>
              <w:rFonts w:ascii="SimSun" w:hAnsi="SimSun" w:eastAsia="SimSun" w:cs="SimSun"/>
              <w:sz w:val="24"/>
              <w:szCs w:val="24"/>
            </w:rPr>
          </w:pPr>
          <w:r>
            <w:rPr>
              <w:rFonts w:ascii="SimSun" w:hAnsi="SimSun" w:eastAsia="SimSun" w:cs="SimSun"/>
              <w:sz w:val="24"/>
              <w:szCs w:val="24"/>
              <w:spacing w:val="1"/>
            </w:rPr>
            <w:t>精神实质和丰富内涵</w:t>
          </w:r>
          <w:r>
            <w:rPr>
              <w:rFonts w:ascii="SimSun" w:hAnsi="SimSun" w:eastAsia="SimSun" w:cs="SimSun"/>
              <w:sz w:val="24"/>
              <w:szCs w:val="24"/>
              <w:spacing w:val="-51"/>
            </w:rPr>
            <w:t xml:space="preserve"> </w:t>
          </w:r>
          <w:r>
            <w:rPr>
              <w:rFonts w:ascii="SimSun" w:hAnsi="SimSun" w:eastAsia="SimSun" w:cs="SimSun"/>
              <w:sz w:val="24"/>
              <w:szCs w:val="24"/>
            </w:rPr>
            <w:tab/>
          </w:r>
          <w:r>
            <w:rPr>
              <w:rFonts w:ascii="SimSun" w:hAnsi="SimSun" w:eastAsia="SimSun" w:cs="SimSun"/>
              <w:sz w:val="24"/>
              <w:szCs w:val="24"/>
              <w:spacing w:val="-63"/>
            </w:rPr>
            <w:t xml:space="preserve"> </w:t>
          </w:r>
          <w:r>
            <w:rPr>
              <w:rFonts w:ascii="SimSun" w:hAnsi="SimSun" w:eastAsia="SimSun" w:cs="SimSun"/>
              <w:sz w:val="24"/>
              <w:szCs w:val="24"/>
              <w:spacing w:val="-18"/>
            </w:rPr>
            <w:t>(</w:t>
          </w:r>
          <w:hyperlink w:history="true" w:anchor="_bookmark2">
            <w:r>
              <w:rPr>
                <w:rFonts w:ascii="SimSun" w:hAnsi="SimSun" w:eastAsia="SimSun" w:cs="SimSun"/>
                <w:sz w:val="24"/>
                <w:szCs w:val="24"/>
                <w:spacing w:val="-18"/>
              </w:rPr>
              <w:t>3)</w:t>
            </w:r>
          </w:hyperlink>
        </w:p>
        <w:p>
          <w:pPr>
            <w:ind w:left="496"/>
            <w:spacing w:before="175" w:line="219" w:lineRule="auto"/>
            <w:rPr>
              <w:rFonts w:ascii="SimSun" w:hAnsi="SimSun" w:eastAsia="SimSun" w:cs="SimSun"/>
              <w:sz w:val="24"/>
              <w:szCs w:val="24"/>
            </w:rPr>
          </w:pPr>
          <w:r>
            <w:rPr>
              <w:rFonts w:ascii="SimSun" w:hAnsi="SimSun" w:eastAsia="SimSun" w:cs="SimSun"/>
              <w:sz w:val="24"/>
              <w:szCs w:val="24"/>
              <w:spacing w:val="13"/>
            </w:rPr>
            <w:t>(二)坚持把马克思主义基本原理同中国</w:t>
          </w:r>
        </w:p>
        <w:p>
          <w:pPr>
            <w:ind w:left="1136"/>
            <w:spacing w:before="156" w:line="219" w:lineRule="auto"/>
            <w:rPr>
              <w:rFonts w:ascii="SimSun" w:hAnsi="SimSun" w:eastAsia="SimSun" w:cs="SimSun"/>
              <w:sz w:val="24"/>
              <w:szCs w:val="24"/>
            </w:rPr>
          </w:pPr>
          <w:r>
            <w:rPr>
              <w:rFonts w:ascii="SimSun" w:hAnsi="SimSun" w:eastAsia="SimSun" w:cs="SimSun"/>
              <w:sz w:val="24"/>
              <w:szCs w:val="24"/>
              <w:spacing w:val="4"/>
            </w:rPr>
            <w:t>具体实际相结合、同中华优秀传统</w:t>
          </w:r>
        </w:p>
        <w:p>
          <w:pPr>
            <w:ind w:left="1136"/>
            <w:spacing w:before="168" w:line="221" w:lineRule="auto"/>
            <w:tabs>
              <w:tab w:val="right" w:leader="dot" w:pos="6024"/>
            </w:tabs>
            <w:rPr>
              <w:rFonts w:ascii="SimSun" w:hAnsi="SimSun" w:eastAsia="SimSun" w:cs="SimSun"/>
              <w:sz w:val="24"/>
              <w:szCs w:val="24"/>
            </w:rPr>
          </w:pPr>
          <w:r>
            <w:rPr>
              <w:rFonts w:ascii="SimSun" w:hAnsi="SimSun" w:eastAsia="SimSun" w:cs="SimSun"/>
              <w:sz w:val="24"/>
              <w:szCs w:val="24"/>
              <w:spacing w:val="2"/>
            </w:rPr>
            <w:t>文化相结合</w:t>
          </w:r>
          <w:r>
            <w:rPr>
              <w:rFonts w:ascii="SimSun" w:hAnsi="SimSun" w:eastAsia="SimSun" w:cs="SimSun"/>
              <w:sz w:val="24"/>
              <w:szCs w:val="24"/>
              <w:spacing w:val="-51"/>
            </w:rPr>
            <w:t xml:space="preserve"> </w:t>
          </w:r>
          <w:r>
            <w:rPr>
              <w:rFonts w:ascii="SimSun" w:hAnsi="SimSun" w:eastAsia="SimSun" w:cs="SimSun"/>
              <w:sz w:val="24"/>
              <w:szCs w:val="24"/>
            </w:rPr>
            <w:tab/>
          </w:r>
          <w:r>
            <w:rPr>
              <w:rFonts w:ascii="SimSun" w:hAnsi="SimSun" w:eastAsia="SimSun" w:cs="SimSun"/>
              <w:sz w:val="24"/>
              <w:szCs w:val="24"/>
              <w:spacing w:val="-63"/>
            </w:rPr>
            <w:t xml:space="preserve"> </w:t>
          </w:r>
          <w:r>
            <w:rPr>
              <w:rFonts w:ascii="SimSun" w:hAnsi="SimSun" w:eastAsia="SimSun" w:cs="SimSun"/>
              <w:sz w:val="24"/>
              <w:szCs w:val="24"/>
              <w:spacing w:val="-13"/>
            </w:rPr>
            <w:t>(</w:t>
          </w:r>
          <w:hyperlink w:history="true" w:anchor="_bookmark3">
            <w:r>
              <w:rPr>
                <w:rFonts w:ascii="SimSun" w:hAnsi="SimSun" w:eastAsia="SimSun" w:cs="SimSun"/>
                <w:sz w:val="24"/>
                <w:szCs w:val="24"/>
                <w:spacing w:val="-13"/>
              </w:rPr>
              <w:t>20)</w:t>
            </w:r>
          </w:hyperlink>
        </w:p>
        <w:p>
          <w:pPr>
            <w:ind w:left="486"/>
            <w:spacing w:before="150" w:line="219" w:lineRule="auto"/>
            <w:rPr>
              <w:rFonts w:ascii="SimSun" w:hAnsi="SimSun" w:eastAsia="SimSun" w:cs="SimSun"/>
              <w:sz w:val="24"/>
              <w:szCs w:val="24"/>
            </w:rPr>
          </w:pPr>
          <w:r>
            <w:rPr>
              <w:rFonts w:ascii="SimSun" w:hAnsi="SimSun" w:eastAsia="SimSun" w:cs="SimSun"/>
              <w:sz w:val="24"/>
              <w:szCs w:val="24"/>
              <w:spacing w:val="11"/>
            </w:rPr>
            <w:t>(三)把握好新时代中国特色社会主义思想的</w:t>
          </w:r>
        </w:p>
        <w:p>
          <w:pPr>
            <w:ind w:left="1136"/>
            <w:spacing w:before="167" w:line="219" w:lineRule="auto"/>
            <w:rPr>
              <w:rFonts w:ascii="SimSun" w:hAnsi="SimSun" w:eastAsia="SimSun" w:cs="SimSun"/>
              <w:sz w:val="24"/>
              <w:szCs w:val="24"/>
            </w:rPr>
          </w:pPr>
          <w:r>
            <w:rPr>
              <w:rFonts w:ascii="SimSun" w:hAnsi="SimSun" w:eastAsia="SimSun" w:cs="SimSun"/>
              <w:sz w:val="24"/>
              <w:szCs w:val="24"/>
              <w:spacing w:val="4"/>
            </w:rPr>
            <w:t>世界观和方法论，坚持好、运用好贯穿</w:t>
          </w:r>
        </w:p>
        <w:p>
          <w:pPr>
            <w:ind w:left="1136"/>
            <w:spacing w:before="156" w:line="220" w:lineRule="auto"/>
            <w:tabs>
              <w:tab w:val="right" w:leader="dot" w:pos="6024"/>
            </w:tabs>
            <w:rPr>
              <w:rFonts w:ascii="SimSun" w:hAnsi="SimSun" w:eastAsia="SimSun" w:cs="SimSun"/>
              <w:sz w:val="24"/>
              <w:szCs w:val="24"/>
            </w:rPr>
          </w:pPr>
          <w:r>
            <w:rPr>
              <w:rFonts w:ascii="SimSun" w:hAnsi="SimSun" w:eastAsia="SimSun" w:cs="SimSun"/>
              <w:sz w:val="24"/>
              <w:szCs w:val="24"/>
              <w:spacing w:val="-2"/>
            </w:rPr>
            <w:t>其中的立场观点方法</w:t>
          </w:r>
          <w:r>
            <w:rPr>
              <w:rFonts w:ascii="SimSun" w:hAnsi="SimSun" w:eastAsia="SimSun" w:cs="SimSun"/>
              <w:sz w:val="24"/>
              <w:szCs w:val="24"/>
              <w:spacing w:val="-24"/>
            </w:rPr>
            <w:t xml:space="preserve"> </w:t>
          </w:r>
          <w:r>
            <w:rPr>
              <w:rFonts w:ascii="SimSun" w:hAnsi="SimSun" w:eastAsia="SimSun" w:cs="SimSun"/>
              <w:sz w:val="24"/>
              <w:szCs w:val="24"/>
            </w:rPr>
            <w:tab/>
          </w:r>
          <w:r>
            <w:rPr>
              <w:rFonts w:ascii="SimSun" w:hAnsi="SimSun" w:eastAsia="SimSun" w:cs="SimSun"/>
              <w:sz w:val="24"/>
              <w:szCs w:val="24"/>
              <w:spacing w:val="-62"/>
            </w:rPr>
            <w:t xml:space="preserve"> </w:t>
          </w:r>
          <w:r>
            <w:rPr>
              <w:rFonts w:ascii="SimSun" w:hAnsi="SimSun" w:eastAsia="SimSun" w:cs="SimSun"/>
              <w:sz w:val="24"/>
              <w:szCs w:val="24"/>
              <w:spacing w:val="-13"/>
            </w:rPr>
            <w:t>(</w:t>
          </w:r>
          <w:hyperlink w:history="true" w:anchor="_bookmark4">
            <w:r>
              <w:rPr>
                <w:rFonts w:ascii="SimSun" w:hAnsi="SimSun" w:eastAsia="SimSun" w:cs="SimSun"/>
                <w:sz w:val="24"/>
                <w:szCs w:val="24"/>
                <w:spacing w:val="-13"/>
              </w:rPr>
              <w:t>24)</w:t>
            </w:r>
          </w:hyperlink>
        </w:p>
        <w:p>
          <w:pPr>
            <w:spacing w:before="160" w:line="222" w:lineRule="auto"/>
            <w:tabs>
              <w:tab w:val="right" w:leader="dot" w:pos="6025"/>
            </w:tabs>
            <w:rPr>
              <w:rFonts w:ascii="SimHei" w:hAnsi="SimHei" w:eastAsia="SimHei" w:cs="SimHei"/>
              <w:sz w:val="24"/>
              <w:szCs w:val="24"/>
            </w:rPr>
          </w:pPr>
          <w:r>
            <w:rPr>
              <w:rFonts w:ascii="SimHei" w:hAnsi="SimHei" w:eastAsia="SimHei" w:cs="SimHei"/>
              <w:sz w:val="24"/>
              <w:szCs w:val="24"/>
              <w:b/>
              <w:bCs/>
              <w:spacing w:val="-4"/>
            </w:rPr>
            <w:t>二、坚持和加强党的全面领导</w:t>
          </w:r>
          <w:r>
            <w:rPr>
              <w:rFonts w:ascii="SimHei" w:hAnsi="SimHei" w:eastAsia="SimHei" w:cs="SimHei"/>
              <w:sz w:val="24"/>
              <w:szCs w:val="24"/>
              <w:spacing w:val="-22"/>
            </w:rPr>
            <w:t xml:space="preserve"> </w:t>
          </w:r>
          <w:r>
            <w:rPr>
              <w:rFonts w:ascii="SimHei" w:hAnsi="SimHei" w:eastAsia="SimHei" w:cs="SimHei"/>
              <w:sz w:val="24"/>
              <w:szCs w:val="24"/>
              <w:b/>
              <w:bCs/>
            </w:rPr>
            <w:tab/>
          </w:r>
          <w:r>
            <w:rPr>
              <w:rFonts w:ascii="SimHei" w:hAnsi="SimHei" w:eastAsia="SimHei" w:cs="SimHei"/>
              <w:sz w:val="24"/>
              <w:szCs w:val="24"/>
              <w:spacing w:val="-55"/>
            </w:rPr>
            <w:t xml:space="preserve"> </w:t>
          </w:r>
          <w:r>
            <w:rPr>
              <w:rFonts w:ascii="SimHei" w:hAnsi="SimHei" w:eastAsia="SimHei" w:cs="SimHei"/>
              <w:sz w:val="24"/>
              <w:szCs w:val="24"/>
              <w:b/>
              <w:bCs/>
              <w:spacing w:val="-11"/>
              <w:w w:val="95"/>
            </w:rPr>
            <w:t>(</w:t>
          </w:r>
          <w:hyperlink w:history="true" w:anchor="_bookmark5">
            <w:r>
              <w:rPr>
                <w:rFonts w:ascii="SimHei" w:hAnsi="SimHei" w:eastAsia="SimHei" w:cs="SimHei"/>
                <w:sz w:val="24"/>
                <w:szCs w:val="24"/>
                <w:b/>
                <w:bCs/>
                <w:spacing w:val="-11"/>
                <w:w w:val="95"/>
              </w:rPr>
              <w:t>29)</w:t>
            </w:r>
          </w:hyperlink>
        </w:p>
        <w:p>
          <w:pPr>
            <w:ind w:left="496"/>
            <w:spacing w:before="153" w:line="219" w:lineRule="auto"/>
            <w:rPr>
              <w:rFonts w:ascii="SimSun" w:hAnsi="SimSun" w:eastAsia="SimSun" w:cs="SimSun"/>
              <w:sz w:val="24"/>
              <w:szCs w:val="24"/>
            </w:rPr>
          </w:pPr>
          <w:r>
            <w:rPr>
              <w:rFonts w:ascii="SimSun" w:hAnsi="SimSun" w:eastAsia="SimSun" w:cs="SimSun"/>
              <w:sz w:val="24"/>
              <w:szCs w:val="24"/>
              <w:spacing w:val="11"/>
            </w:rPr>
            <w:t>(一)中国共产党领导是中国特色社会主义</w:t>
          </w:r>
        </w:p>
        <w:p>
          <w:pPr>
            <w:ind w:left="1136"/>
            <w:spacing w:before="165" w:line="219" w:lineRule="auto"/>
            <w:tabs>
              <w:tab w:val="right" w:leader="dot" w:pos="6024"/>
            </w:tabs>
            <w:rPr>
              <w:rFonts w:ascii="SimSun" w:hAnsi="SimSun" w:eastAsia="SimSun" w:cs="SimSun"/>
              <w:sz w:val="24"/>
              <w:szCs w:val="24"/>
            </w:rPr>
          </w:pPr>
          <w:r>
            <w:rPr>
              <w:rFonts w:ascii="SimSun" w:hAnsi="SimSun" w:eastAsia="SimSun" w:cs="SimSun"/>
              <w:sz w:val="24"/>
              <w:szCs w:val="24"/>
              <w:spacing w:val="1"/>
            </w:rPr>
            <w:t>最本质的特征</w:t>
          </w:r>
          <w:r>
            <w:rPr>
              <w:rFonts w:ascii="SimSun" w:hAnsi="SimSun" w:eastAsia="SimSun" w:cs="SimSun"/>
              <w:sz w:val="24"/>
              <w:szCs w:val="24"/>
              <w:spacing w:val="-47"/>
            </w:rPr>
            <w:t xml:space="preserve"> </w:t>
          </w:r>
          <w:r>
            <w:rPr>
              <w:rFonts w:ascii="SimSun" w:hAnsi="SimSun" w:eastAsia="SimSun" w:cs="SimSun"/>
              <w:sz w:val="24"/>
              <w:szCs w:val="24"/>
            </w:rPr>
            <w:tab/>
          </w:r>
          <w:r>
            <w:rPr>
              <w:rFonts w:ascii="SimSun" w:hAnsi="SimSun" w:eastAsia="SimSun" w:cs="SimSun"/>
              <w:sz w:val="24"/>
              <w:szCs w:val="24"/>
              <w:spacing w:val="-63"/>
            </w:rPr>
            <w:t xml:space="preserve"> </w:t>
          </w:r>
          <w:r>
            <w:rPr>
              <w:rFonts w:ascii="SimSun" w:hAnsi="SimSun" w:eastAsia="SimSun" w:cs="SimSun"/>
              <w:sz w:val="24"/>
              <w:szCs w:val="24"/>
              <w:spacing w:val="-13"/>
            </w:rPr>
            <w:t>(</w:t>
          </w:r>
          <w:hyperlink w:history="true" w:anchor="_bookmark6">
            <w:r>
              <w:rPr>
                <w:rFonts w:ascii="SimSun" w:hAnsi="SimSun" w:eastAsia="SimSun" w:cs="SimSun"/>
                <w:sz w:val="24"/>
                <w:szCs w:val="24"/>
                <w:spacing w:val="-13"/>
              </w:rPr>
              <w:t>31)</w:t>
            </w:r>
          </w:hyperlink>
        </w:p>
        <w:p>
          <w:pPr>
            <w:ind w:left="496"/>
            <w:spacing w:before="157" w:line="219" w:lineRule="auto"/>
            <w:rPr>
              <w:rFonts w:ascii="SimSun" w:hAnsi="SimSun" w:eastAsia="SimSun" w:cs="SimSun"/>
              <w:sz w:val="24"/>
              <w:szCs w:val="24"/>
            </w:rPr>
          </w:pPr>
          <w:r>
            <w:rPr>
              <w:rFonts w:ascii="SimSun" w:hAnsi="SimSun" w:eastAsia="SimSun" w:cs="SimSun"/>
              <w:sz w:val="24"/>
              <w:szCs w:val="24"/>
              <w:spacing w:val="8"/>
            </w:rPr>
            <w:t>(二)“两个维护”是党的最高政治原则和</w:t>
          </w:r>
        </w:p>
        <w:p>
          <w:pPr>
            <w:ind w:left="1136"/>
            <w:spacing w:before="164" w:line="219" w:lineRule="auto"/>
            <w:tabs>
              <w:tab w:val="right" w:leader="dot" w:pos="6024"/>
            </w:tabs>
            <w:rPr>
              <w:rFonts w:ascii="SimSun" w:hAnsi="SimSun" w:eastAsia="SimSun" w:cs="SimSun"/>
              <w:sz w:val="24"/>
              <w:szCs w:val="24"/>
            </w:rPr>
          </w:pPr>
          <w:r>
            <w:rPr>
              <w:rFonts w:ascii="SimSun" w:hAnsi="SimSun" w:eastAsia="SimSun" w:cs="SimSun"/>
              <w:sz w:val="24"/>
              <w:szCs w:val="24"/>
              <w:spacing w:val="1"/>
            </w:rPr>
            <w:t>根本政治规矩</w:t>
          </w:r>
          <w:r>
            <w:rPr>
              <w:rFonts w:ascii="SimSun" w:hAnsi="SimSun" w:eastAsia="SimSun" w:cs="SimSun"/>
              <w:sz w:val="24"/>
              <w:szCs w:val="24"/>
              <w:spacing w:val="-37"/>
            </w:rPr>
            <w:t xml:space="preserve"> </w:t>
          </w:r>
          <w:r>
            <w:rPr>
              <w:rFonts w:ascii="SimSun" w:hAnsi="SimSun" w:eastAsia="SimSun" w:cs="SimSun"/>
              <w:sz w:val="24"/>
              <w:szCs w:val="24"/>
            </w:rPr>
            <w:tab/>
          </w:r>
          <w:r>
            <w:rPr>
              <w:rFonts w:ascii="SimSun" w:hAnsi="SimSun" w:eastAsia="SimSun" w:cs="SimSun"/>
              <w:sz w:val="24"/>
              <w:szCs w:val="24"/>
              <w:spacing w:val="-53"/>
            </w:rPr>
            <w:t xml:space="preserve"> </w:t>
          </w:r>
          <w:r>
            <w:rPr>
              <w:rFonts w:ascii="SimSun" w:hAnsi="SimSun" w:eastAsia="SimSun" w:cs="SimSun"/>
              <w:sz w:val="24"/>
              <w:szCs w:val="24"/>
              <w:spacing w:val="-13"/>
            </w:rPr>
            <w:t>(</w:t>
          </w:r>
          <w:hyperlink w:history="true" w:anchor="_bookmark7">
            <w:r>
              <w:rPr>
                <w:rFonts w:ascii="SimSun" w:hAnsi="SimSun" w:eastAsia="SimSun" w:cs="SimSun"/>
                <w:sz w:val="24"/>
                <w:szCs w:val="24"/>
                <w:spacing w:val="-13"/>
              </w:rPr>
              <w:t>36)</w:t>
            </w:r>
          </w:hyperlink>
        </w:p>
      </w:sdtContent>
    </w:sdt>
    <w:p>
      <w:pPr>
        <w:sectPr>
          <w:headerReference w:type="default" r:id="rId5"/>
          <w:pgSz w:w="8200" w:h="11830"/>
          <w:pgMar w:top="1500" w:right="939" w:bottom="400" w:left="1113" w:header="1160" w:footer="0" w:gutter="0"/>
        </w:sectPr>
        <w:rPr/>
      </w:pPr>
    </w:p>
    <w:sdt>
      <w:sdtPr>
        <w:rPr>
          <w:rFonts w:ascii="Arial" w:hAnsi="Arial" w:eastAsia="Arial" w:cs="Arial"/>
          <w:sz w:val="21"/>
          <w:szCs w:val="21"/>
        </w:rPr>
        <w:docPartObj>
          <w:docPartGallery w:val="Table of Contents"/>
          <w:docPartUnique/>
        </w:docPartObj>
      </w:sdtPr>
      <w:sdtEndPr>
        <w:rPr>
          <w:rFonts w:ascii="SimSun" w:hAnsi="SimSun" w:eastAsia="SimSun" w:cs="SimSun"/>
          <w:sz w:val="24"/>
          <w:szCs w:val="24"/>
        </w:rPr>
      </w:sdtEndPr>
      <w:sdtContent>
        <w:p>
          <w:pPr>
            <w:ind w:left="529"/>
            <w:spacing w:before="269" w:line="219" w:lineRule="auto"/>
            <w:rPr>
              <w:rFonts w:ascii="SimSun" w:hAnsi="SimSun" w:eastAsia="SimSun" w:cs="SimSun"/>
              <w:sz w:val="24"/>
              <w:szCs w:val="24"/>
            </w:rPr>
          </w:pPr>
          <w:r>
            <w:rPr>
              <w:rFonts w:ascii="SimSun" w:hAnsi="SimSun" w:eastAsia="SimSun" w:cs="SimSun"/>
              <w:sz w:val="24"/>
              <w:szCs w:val="24"/>
              <w:spacing w:val="10"/>
            </w:rPr>
            <w:t>(三)不断提高政治判断力、政治领悟力、</w:t>
          </w:r>
        </w:p>
        <w:p>
          <w:pPr>
            <w:ind w:left="1169"/>
            <w:spacing w:before="125" w:line="219" w:lineRule="auto"/>
            <w:tabs>
              <w:tab w:val="right" w:leader="dot" w:pos="6047"/>
            </w:tabs>
            <w:rPr>
              <w:rFonts w:ascii="SimSun" w:hAnsi="SimSun" w:eastAsia="SimSun" w:cs="SimSun"/>
              <w:sz w:val="24"/>
              <w:szCs w:val="24"/>
            </w:rPr>
          </w:pPr>
          <w:r>
            <w:rPr>
              <w:rFonts w:ascii="SimSun" w:hAnsi="SimSun" w:eastAsia="SimSun" w:cs="SimSun"/>
              <w:sz w:val="24"/>
              <w:szCs w:val="24"/>
              <w:spacing w:val="4"/>
            </w:rPr>
            <w:t>政治执行力</w:t>
          </w:r>
          <w:r>
            <w:rPr>
              <w:rFonts w:ascii="SimSun" w:hAnsi="SimSun" w:eastAsia="SimSun" w:cs="SimSun"/>
              <w:sz w:val="24"/>
              <w:szCs w:val="24"/>
              <w:spacing w:val="-61"/>
            </w:rPr>
            <w:t xml:space="preserve"> </w:t>
          </w:r>
          <w:r>
            <w:rPr>
              <w:rFonts w:ascii="SimSun" w:hAnsi="SimSun" w:eastAsia="SimSun" w:cs="SimSun"/>
              <w:sz w:val="24"/>
              <w:szCs w:val="24"/>
            </w:rPr>
            <w:tab/>
          </w:r>
          <w:r>
            <w:rPr>
              <w:rFonts w:ascii="SimSun" w:hAnsi="SimSun" w:eastAsia="SimSun" w:cs="SimSun"/>
              <w:sz w:val="24"/>
              <w:szCs w:val="24"/>
              <w:spacing w:val="-63"/>
            </w:rPr>
            <w:t xml:space="preserve"> </w:t>
          </w:r>
          <w:r>
            <w:rPr>
              <w:rFonts w:ascii="SimSun" w:hAnsi="SimSun" w:eastAsia="SimSun" w:cs="SimSun"/>
              <w:sz w:val="24"/>
              <w:szCs w:val="24"/>
              <w:spacing w:val="-13"/>
            </w:rPr>
            <w:t>(</w:t>
          </w:r>
          <w:hyperlink w:history="true" w:anchor="_bookmark8">
            <w:r>
              <w:rPr>
                <w:rFonts w:ascii="SimSun" w:hAnsi="SimSun" w:eastAsia="SimSun" w:cs="SimSun"/>
                <w:sz w:val="24"/>
                <w:szCs w:val="24"/>
                <w:spacing w:val="-13"/>
              </w:rPr>
              <w:t>44)</w:t>
            </w:r>
          </w:hyperlink>
        </w:p>
        <w:p>
          <w:pPr>
            <w:ind w:left="539"/>
            <w:spacing w:before="145" w:line="219" w:lineRule="auto"/>
            <w:rPr>
              <w:rFonts w:ascii="SimSun" w:hAnsi="SimSun" w:eastAsia="SimSun" w:cs="SimSun"/>
              <w:sz w:val="24"/>
              <w:szCs w:val="24"/>
            </w:rPr>
          </w:pPr>
          <w:r>
            <w:rPr>
              <w:rFonts w:ascii="SimSun" w:hAnsi="SimSun" w:eastAsia="SimSun" w:cs="SimSun"/>
              <w:sz w:val="24"/>
              <w:szCs w:val="24"/>
              <w:spacing w:val="12"/>
            </w:rPr>
            <w:t>(四)健全总揽全局、协调各方的</w:t>
          </w:r>
        </w:p>
        <w:p>
          <w:pPr>
            <w:ind w:left="1169"/>
            <w:spacing w:before="135" w:line="219" w:lineRule="auto"/>
            <w:tabs>
              <w:tab w:val="right" w:leader="dot" w:pos="6047"/>
            </w:tabs>
            <w:rPr>
              <w:rFonts w:ascii="SimSun" w:hAnsi="SimSun" w:eastAsia="SimSun" w:cs="SimSun"/>
              <w:sz w:val="24"/>
              <w:szCs w:val="24"/>
            </w:rPr>
          </w:pPr>
          <w:r>
            <w:rPr>
              <w:rFonts w:ascii="SimSun" w:hAnsi="SimSun" w:eastAsia="SimSun" w:cs="SimSun"/>
              <w:sz w:val="24"/>
              <w:szCs w:val="24"/>
              <w:spacing w:val="2"/>
            </w:rPr>
            <w:t>党的领导制度体系</w:t>
          </w:r>
          <w:r>
            <w:rPr>
              <w:rFonts w:ascii="SimSun" w:hAnsi="SimSun" w:eastAsia="SimSun" w:cs="SimSun"/>
              <w:sz w:val="24"/>
              <w:szCs w:val="24"/>
              <w:spacing w:val="-58"/>
            </w:rPr>
            <w:t xml:space="preserve"> </w:t>
          </w:r>
          <w:r>
            <w:rPr>
              <w:rFonts w:ascii="SimSun" w:hAnsi="SimSun" w:eastAsia="SimSun" w:cs="SimSun"/>
              <w:sz w:val="24"/>
              <w:szCs w:val="24"/>
            </w:rPr>
            <w:tab/>
          </w:r>
          <w:r>
            <w:rPr>
              <w:rFonts w:ascii="SimSun" w:hAnsi="SimSun" w:eastAsia="SimSun" w:cs="SimSun"/>
              <w:sz w:val="24"/>
              <w:szCs w:val="24"/>
              <w:spacing w:val="-63"/>
            </w:rPr>
            <w:t xml:space="preserve"> </w:t>
          </w:r>
          <w:r>
            <w:rPr>
              <w:rFonts w:ascii="SimSun" w:hAnsi="SimSun" w:eastAsia="SimSun" w:cs="SimSun"/>
              <w:sz w:val="24"/>
              <w:szCs w:val="24"/>
              <w:spacing w:val="-13"/>
            </w:rPr>
            <w:t>(</w:t>
          </w:r>
          <w:hyperlink w:history="true" w:anchor="_bookmark9">
            <w:r>
              <w:rPr>
                <w:rFonts w:ascii="SimSun" w:hAnsi="SimSun" w:eastAsia="SimSun" w:cs="SimSun"/>
                <w:sz w:val="24"/>
                <w:szCs w:val="24"/>
                <w:spacing w:val="-13"/>
              </w:rPr>
              <w:t>51)</w:t>
            </w:r>
          </w:hyperlink>
        </w:p>
        <w:p>
          <w:pPr>
            <w:ind w:left="529"/>
            <w:spacing w:before="155" w:line="219" w:lineRule="auto"/>
            <w:rPr>
              <w:rFonts w:ascii="SimSun" w:hAnsi="SimSun" w:eastAsia="SimSun" w:cs="SimSun"/>
              <w:sz w:val="24"/>
              <w:szCs w:val="24"/>
            </w:rPr>
          </w:pPr>
          <w:r>
            <w:rPr>
              <w:rFonts w:ascii="SimSun" w:hAnsi="SimSun" w:eastAsia="SimSun" w:cs="SimSun"/>
              <w:sz w:val="24"/>
              <w:szCs w:val="24"/>
              <w:spacing w:val="13"/>
            </w:rPr>
            <w:t>(五)贯彻民主集中制，创新和改进</w:t>
          </w:r>
        </w:p>
        <w:p>
          <w:pPr>
            <w:ind w:left="1169"/>
            <w:spacing w:before="136" w:line="220" w:lineRule="auto"/>
            <w:tabs>
              <w:tab w:val="right" w:leader="dot" w:pos="6047"/>
            </w:tabs>
            <w:rPr>
              <w:rFonts w:ascii="SimSun" w:hAnsi="SimSun" w:eastAsia="SimSun" w:cs="SimSun"/>
              <w:sz w:val="24"/>
              <w:szCs w:val="24"/>
            </w:rPr>
          </w:pPr>
          <w:r>
            <w:rPr>
              <w:rFonts w:ascii="SimSun" w:hAnsi="SimSun" w:eastAsia="SimSun" w:cs="SimSun"/>
              <w:sz w:val="24"/>
              <w:szCs w:val="24"/>
              <w:spacing w:val="-3"/>
            </w:rPr>
            <w:t>领导方式</w:t>
          </w:r>
          <w:r>
            <w:rPr>
              <w:rFonts w:ascii="SimSun" w:hAnsi="SimSun" w:eastAsia="SimSun" w:cs="SimSun"/>
              <w:sz w:val="24"/>
              <w:szCs w:val="24"/>
              <w:spacing w:val="-19"/>
            </w:rPr>
            <w:t xml:space="preserve"> </w:t>
          </w:r>
          <w:r>
            <w:rPr>
              <w:rFonts w:ascii="SimSun" w:hAnsi="SimSun" w:eastAsia="SimSun" w:cs="SimSun"/>
              <w:sz w:val="24"/>
              <w:szCs w:val="24"/>
            </w:rPr>
            <w:tab/>
          </w:r>
          <w:r>
            <w:rPr>
              <w:rFonts w:ascii="SimSun" w:hAnsi="SimSun" w:eastAsia="SimSun" w:cs="SimSun"/>
              <w:sz w:val="24"/>
              <w:szCs w:val="24"/>
              <w:spacing w:val="-53"/>
            </w:rPr>
            <w:t xml:space="preserve"> </w:t>
          </w:r>
          <w:r>
            <w:rPr>
              <w:rFonts w:ascii="SimSun" w:hAnsi="SimSun" w:eastAsia="SimSun" w:cs="SimSun"/>
              <w:sz w:val="24"/>
              <w:szCs w:val="24"/>
              <w:spacing w:val="-13"/>
            </w:rPr>
            <w:t>(</w:t>
          </w:r>
          <w:hyperlink w:history="true" w:anchor="_bookmark10">
            <w:r>
              <w:rPr>
                <w:rFonts w:ascii="SimSun" w:hAnsi="SimSun" w:eastAsia="SimSun" w:cs="SimSun"/>
                <w:sz w:val="24"/>
                <w:szCs w:val="24"/>
                <w:spacing w:val="-13"/>
              </w:rPr>
              <w:t>56)</w:t>
            </w:r>
          </w:hyperlink>
        </w:p>
        <w:p>
          <w:pPr>
            <w:ind w:left="33"/>
            <w:spacing w:before="138" w:line="222" w:lineRule="auto"/>
            <w:tabs>
              <w:tab w:val="right" w:leader="dot" w:pos="6047"/>
            </w:tabs>
            <w:rPr>
              <w:rFonts w:ascii="SimHei" w:hAnsi="SimHei" w:eastAsia="SimHei" w:cs="SimHei"/>
              <w:sz w:val="24"/>
              <w:szCs w:val="24"/>
            </w:rPr>
          </w:pPr>
          <w:r>
            <w:rPr>
              <w:rFonts w:ascii="SimHei" w:hAnsi="SimHei" w:eastAsia="SimHei" w:cs="SimHei"/>
              <w:sz w:val="24"/>
              <w:szCs w:val="24"/>
              <w:b/>
              <w:bCs/>
              <w:spacing w:val="-4"/>
            </w:rPr>
            <w:t>三、坚定不移高举中国特色社会主义伟大旗帜</w:t>
          </w:r>
          <w:r>
            <w:rPr>
              <w:rFonts w:ascii="SimHei" w:hAnsi="SimHei" w:eastAsia="SimHei" w:cs="SimHei"/>
              <w:sz w:val="24"/>
              <w:szCs w:val="24"/>
              <w:spacing w:val="-12"/>
            </w:rPr>
            <w:t xml:space="preserve"> </w:t>
          </w:r>
          <w:r>
            <w:rPr>
              <w:rFonts w:ascii="SimHei" w:hAnsi="SimHei" w:eastAsia="SimHei" w:cs="SimHei"/>
              <w:sz w:val="24"/>
              <w:szCs w:val="24"/>
              <w:b/>
              <w:bCs/>
            </w:rPr>
            <w:tab/>
          </w:r>
          <w:r>
            <w:rPr>
              <w:rFonts w:ascii="SimHei" w:hAnsi="SimHei" w:eastAsia="SimHei" w:cs="SimHei"/>
              <w:sz w:val="24"/>
              <w:szCs w:val="24"/>
              <w:spacing w:val="-55"/>
            </w:rPr>
            <w:t xml:space="preserve"> </w:t>
          </w:r>
          <w:r>
            <w:rPr>
              <w:rFonts w:ascii="SimHei" w:hAnsi="SimHei" w:eastAsia="SimHei" w:cs="SimHei"/>
              <w:sz w:val="24"/>
              <w:szCs w:val="24"/>
              <w:b/>
              <w:bCs/>
              <w:spacing w:val="-17"/>
            </w:rPr>
            <w:t>(</w:t>
          </w:r>
          <w:hyperlink w:history="true" w:anchor="_bookmark11">
            <w:r>
              <w:rPr>
                <w:rFonts w:ascii="SimHei" w:hAnsi="SimHei" w:eastAsia="SimHei" w:cs="SimHei"/>
                <w:sz w:val="24"/>
                <w:szCs w:val="24"/>
                <w:b/>
                <w:bCs/>
                <w:spacing w:val="-17"/>
              </w:rPr>
              <w:t>61)</w:t>
            </w:r>
          </w:hyperlink>
        </w:p>
        <w:p>
          <w:pPr>
            <w:ind w:left="539"/>
            <w:spacing w:before="145" w:line="219" w:lineRule="auto"/>
            <w:rPr>
              <w:rFonts w:ascii="SimSun" w:hAnsi="SimSun" w:eastAsia="SimSun" w:cs="SimSun"/>
              <w:sz w:val="24"/>
              <w:szCs w:val="24"/>
            </w:rPr>
          </w:pPr>
          <w:r>
            <w:rPr>
              <w:rFonts w:ascii="SimSun" w:hAnsi="SimSun" w:eastAsia="SimSun" w:cs="SimSun"/>
              <w:sz w:val="24"/>
              <w:szCs w:val="24"/>
              <w:spacing w:val="10"/>
            </w:rPr>
            <w:t>(一)坚定中国特色社会主义道路自信、</w:t>
          </w:r>
        </w:p>
        <w:p>
          <w:pPr>
            <w:ind w:left="1169"/>
            <w:spacing w:before="137" w:line="219" w:lineRule="auto"/>
            <w:tabs>
              <w:tab w:val="right" w:leader="dot" w:pos="6047"/>
            </w:tabs>
            <w:rPr>
              <w:rFonts w:ascii="SimSun" w:hAnsi="SimSun" w:eastAsia="SimSun" w:cs="SimSun"/>
              <w:sz w:val="24"/>
              <w:szCs w:val="24"/>
            </w:rPr>
          </w:pPr>
          <w:r>
            <w:rPr>
              <w:rFonts w:ascii="SimSun" w:hAnsi="SimSun" w:eastAsia="SimSun" w:cs="SimSun"/>
              <w:sz w:val="24"/>
              <w:szCs w:val="24"/>
              <w:spacing w:val="1"/>
            </w:rPr>
            <w:t>理论自信、制度自信、文化自信</w:t>
          </w:r>
          <w:r>
            <w:rPr>
              <w:rFonts w:ascii="SimSun" w:hAnsi="SimSun" w:eastAsia="SimSun" w:cs="SimSun"/>
              <w:sz w:val="24"/>
              <w:szCs w:val="24"/>
              <w:spacing w:val="-56"/>
            </w:rPr>
            <w:t xml:space="preserve"> </w:t>
          </w:r>
          <w:r>
            <w:rPr>
              <w:rFonts w:ascii="SimSun" w:hAnsi="SimSun" w:eastAsia="SimSun" w:cs="SimSun"/>
              <w:sz w:val="24"/>
              <w:szCs w:val="24"/>
            </w:rPr>
            <w:tab/>
          </w:r>
          <w:r>
            <w:rPr>
              <w:rFonts w:ascii="SimSun" w:hAnsi="SimSun" w:eastAsia="SimSun" w:cs="SimSun"/>
              <w:sz w:val="24"/>
              <w:szCs w:val="24"/>
              <w:spacing w:val="-60"/>
            </w:rPr>
            <w:t xml:space="preserve"> </w:t>
          </w:r>
          <w:r>
            <w:rPr>
              <w:rFonts w:ascii="SimSun" w:hAnsi="SimSun" w:eastAsia="SimSun" w:cs="SimSun"/>
              <w:sz w:val="24"/>
              <w:szCs w:val="24"/>
              <w:spacing w:val="-13"/>
            </w:rPr>
            <w:t>(</w:t>
          </w:r>
          <w:hyperlink w:history="true" w:anchor="_bookmark12">
            <w:r>
              <w:rPr>
                <w:rFonts w:ascii="SimSun" w:hAnsi="SimSun" w:eastAsia="SimSun" w:cs="SimSun"/>
                <w:sz w:val="24"/>
                <w:szCs w:val="24"/>
                <w:spacing w:val="-13"/>
              </w:rPr>
              <w:t>63)</w:t>
            </w:r>
          </w:hyperlink>
        </w:p>
        <w:p>
          <w:pPr>
            <w:ind w:left="539"/>
            <w:spacing w:before="143" w:line="219" w:lineRule="auto"/>
            <w:tabs>
              <w:tab w:val="right" w:leader="dot" w:pos="6047"/>
            </w:tabs>
            <w:rPr>
              <w:rFonts w:ascii="SimSun" w:hAnsi="SimSun" w:eastAsia="SimSun" w:cs="SimSun"/>
              <w:sz w:val="24"/>
              <w:szCs w:val="24"/>
            </w:rPr>
          </w:pPr>
          <w:r>
            <w:rPr>
              <w:rFonts w:ascii="SimSun" w:hAnsi="SimSun" w:eastAsia="SimSun" w:cs="SimSun"/>
              <w:sz w:val="24"/>
              <w:szCs w:val="24"/>
            </w:rPr>
            <w:t>(二)中国特色社会主义进入新时代</w:t>
          </w:r>
          <w:r>
            <w:rPr>
              <w:rFonts w:ascii="SimSun" w:hAnsi="SimSun" w:eastAsia="SimSun" w:cs="SimSun"/>
              <w:sz w:val="24"/>
              <w:szCs w:val="24"/>
              <w:spacing w:val="-42"/>
            </w:rPr>
            <w:t xml:space="preserve"> </w:t>
          </w:r>
          <w:r>
            <w:rPr>
              <w:rFonts w:ascii="SimSun" w:hAnsi="SimSun" w:eastAsia="SimSun" w:cs="SimSun"/>
              <w:sz w:val="24"/>
              <w:szCs w:val="24"/>
            </w:rPr>
            <w:tab/>
          </w:r>
          <w:r>
            <w:rPr>
              <w:rFonts w:ascii="SimSun" w:hAnsi="SimSun" w:eastAsia="SimSun" w:cs="SimSun"/>
              <w:sz w:val="24"/>
              <w:szCs w:val="24"/>
              <w:spacing w:val="-63"/>
            </w:rPr>
            <w:t xml:space="preserve"> </w:t>
          </w:r>
          <w:r>
            <w:rPr>
              <w:rFonts w:ascii="SimSun" w:hAnsi="SimSun" w:eastAsia="SimSun" w:cs="SimSun"/>
              <w:sz w:val="24"/>
              <w:szCs w:val="24"/>
              <w:spacing w:val="-12"/>
            </w:rPr>
            <w:t>(</w:t>
          </w:r>
          <w:hyperlink w:history="true" w:anchor="_bookmark13">
            <w:r>
              <w:rPr>
                <w:rFonts w:ascii="SimSun" w:hAnsi="SimSun" w:eastAsia="SimSun" w:cs="SimSun"/>
                <w:sz w:val="24"/>
                <w:szCs w:val="24"/>
                <w:spacing w:val="-12"/>
              </w:rPr>
              <w:t>73)</w:t>
            </w:r>
          </w:hyperlink>
        </w:p>
        <w:p>
          <w:pPr>
            <w:ind w:left="549"/>
            <w:spacing w:before="146" w:line="219" w:lineRule="auto"/>
            <w:rPr>
              <w:rFonts w:ascii="SimSun" w:hAnsi="SimSun" w:eastAsia="SimSun" w:cs="SimSun"/>
              <w:sz w:val="24"/>
              <w:szCs w:val="24"/>
            </w:rPr>
          </w:pPr>
          <w:r>
            <w:rPr>
              <w:rFonts w:ascii="SimSun" w:hAnsi="SimSun" w:eastAsia="SimSun" w:cs="SimSun"/>
              <w:sz w:val="24"/>
              <w:szCs w:val="24"/>
              <w:spacing w:val="12"/>
            </w:rPr>
            <w:t>(三)新时代中国特色社会主义事业的</w:t>
          </w:r>
        </w:p>
        <w:p>
          <w:pPr>
            <w:ind w:left="1169"/>
            <w:spacing w:before="145" w:line="219" w:lineRule="auto"/>
            <w:tabs>
              <w:tab w:val="right" w:leader="dot" w:pos="6047"/>
            </w:tabs>
            <w:rPr>
              <w:rFonts w:ascii="SimSun" w:hAnsi="SimSun" w:eastAsia="SimSun" w:cs="SimSun"/>
              <w:sz w:val="24"/>
              <w:szCs w:val="24"/>
            </w:rPr>
          </w:pPr>
          <w:r>
            <w:rPr>
              <w:rFonts w:ascii="SimSun" w:hAnsi="SimSun" w:eastAsia="SimSun" w:cs="SimSun"/>
              <w:sz w:val="24"/>
              <w:szCs w:val="24"/>
              <w:spacing w:val="2"/>
            </w:rPr>
            <w:t>总体布局和战略布局</w:t>
          </w:r>
          <w:r>
            <w:rPr>
              <w:rFonts w:ascii="SimSun" w:hAnsi="SimSun" w:eastAsia="SimSun" w:cs="SimSun"/>
              <w:sz w:val="24"/>
              <w:szCs w:val="24"/>
              <w:spacing w:val="-60"/>
            </w:rPr>
            <w:t xml:space="preserve"> </w:t>
          </w:r>
          <w:r>
            <w:rPr>
              <w:rFonts w:ascii="SimSun" w:hAnsi="SimSun" w:eastAsia="SimSun" w:cs="SimSun"/>
              <w:sz w:val="24"/>
              <w:szCs w:val="24"/>
            </w:rPr>
            <w:tab/>
          </w:r>
          <w:r>
            <w:rPr>
              <w:rFonts w:ascii="SimSun" w:hAnsi="SimSun" w:eastAsia="SimSun" w:cs="SimSun"/>
              <w:sz w:val="24"/>
              <w:szCs w:val="24"/>
              <w:spacing w:val="-63"/>
            </w:rPr>
            <w:t xml:space="preserve"> </w:t>
          </w:r>
          <w:r>
            <w:rPr>
              <w:rFonts w:ascii="SimSun" w:hAnsi="SimSun" w:eastAsia="SimSun" w:cs="SimSun"/>
              <w:sz w:val="24"/>
              <w:szCs w:val="24"/>
              <w:spacing w:val="-13"/>
            </w:rPr>
            <w:t>(</w:t>
          </w:r>
          <w:hyperlink w:history="true" w:anchor="_bookmark14">
            <w:r>
              <w:rPr>
                <w:rFonts w:ascii="SimSun" w:hAnsi="SimSun" w:eastAsia="SimSun" w:cs="SimSun"/>
                <w:sz w:val="24"/>
                <w:szCs w:val="24"/>
                <w:spacing w:val="-13"/>
              </w:rPr>
              <w:t>80)</w:t>
            </w:r>
          </w:hyperlink>
        </w:p>
        <w:p>
          <w:pPr>
            <w:ind w:left="549"/>
            <w:spacing w:before="137" w:line="219" w:lineRule="auto"/>
            <w:rPr>
              <w:rFonts w:ascii="SimSun" w:hAnsi="SimSun" w:eastAsia="SimSun" w:cs="SimSun"/>
              <w:sz w:val="24"/>
              <w:szCs w:val="24"/>
            </w:rPr>
          </w:pPr>
          <w:r>
            <w:rPr>
              <w:rFonts w:ascii="SimSun" w:hAnsi="SimSun" w:eastAsia="SimSun" w:cs="SimSun"/>
              <w:sz w:val="24"/>
              <w:szCs w:val="24"/>
              <w:spacing w:val="13"/>
            </w:rPr>
            <w:t>(四)以中国式现代化全面推进</w:t>
          </w:r>
        </w:p>
        <w:p>
          <w:pPr>
            <w:ind w:left="1169"/>
            <w:spacing w:before="145" w:line="219" w:lineRule="auto"/>
            <w:tabs>
              <w:tab w:val="right" w:leader="dot" w:pos="6047"/>
            </w:tabs>
            <w:rPr>
              <w:rFonts w:ascii="SimSun" w:hAnsi="SimSun" w:eastAsia="SimSun" w:cs="SimSun"/>
              <w:sz w:val="24"/>
              <w:szCs w:val="24"/>
            </w:rPr>
          </w:pPr>
          <w:r>
            <w:rPr>
              <w:rFonts w:ascii="SimSun" w:hAnsi="SimSun" w:eastAsia="SimSun" w:cs="SimSun"/>
              <w:sz w:val="24"/>
              <w:szCs w:val="24"/>
              <w:spacing w:val="1"/>
            </w:rPr>
            <w:t>中华民族伟大复兴</w:t>
          </w:r>
          <w:r>
            <w:rPr>
              <w:rFonts w:ascii="SimSun" w:hAnsi="SimSun" w:eastAsia="SimSun" w:cs="SimSun"/>
              <w:sz w:val="24"/>
              <w:szCs w:val="24"/>
              <w:spacing w:val="-50"/>
            </w:rPr>
            <w:t xml:space="preserve"> </w:t>
          </w:r>
          <w:r>
            <w:rPr>
              <w:rFonts w:ascii="SimSun" w:hAnsi="SimSun" w:eastAsia="SimSun" w:cs="SimSun"/>
              <w:sz w:val="24"/>
              <w:szCs w:val="24"/>
            </w:rPr>
            <w:tab/>
          </w:r>
          <w:r>
            <w:rPr>
              <w:rFonts w:ascii="SimSun" w:hAnsi="SimSun" w:eastAsia="SimSun" w:cs="SimSun"/>
              <w:sz w:val="24"/>
              <w:szCs w:val="24"/>
              <w:spacing w:val="-63"/>
            </w:rPr>
            <w:t xml:space="preserve"> </w:t>
          </w:r>
          <w:r>
            <w:rPr>
              <w:rFonts w:ascii="SimSun" w:hAnsi="SimSun" w:eastAsia="SimSun" w:cs="SimSun"/>
              <w:sz w:val="24"/>
              <w:szCs w:val="24"/>
              <w:spacing w:val="-13"/>
            </w:rPr>
            <w:t>(</w:t>
          </w:r>
          <w:hyperlink w:history="true" w:anchor="_bookmark15">
            <w:r>
              <w:rPr>
                <w:rFonts w:ascii="SimSun" w:hAnsi="SimSun" w:eastAsia="SimSun" w:cs="SimSun"/>
                <w:sz w:val="24"/>
                <w:szCs w:val="24"/>
                <w:spacing w:val="-13"/>
              </w:rPr>
              <w:t>85)</w:t>
            </w:r>
          </w:hyperlink>
        </w:p>
        <w:p>
          <w:pPr>
            <w:ind w:left="33"/>
            <w:spacing w:before="120" w:line="221" w:lineRule="auto"/>
            <w:tabs>
              <w:tab w:val="right" w:leader="dot" w:pos="6047"/>
            </w:tabs>
            <w:rPr>
              <w:rFonts w:ascii="SimHei" w:hAnsi="SimHei" w:eastAsia="SimHei" w:cs="SimHei"/>
              <w:sz w:val="24"/>
              <w:szCs w:val="24"/>
            </w:rPr>
          </w:pPr>
          <w:r>
            <w:rPr>
              <w:rFonts w:ascii="SimHei" w:hAnsi="SimHei" w:eastAsia="SimHei" w:cs="SimHei"/>
              <w:sz w:val="24"/>
              <w:szCs w:val="24"/>
              <w:b/>
              <w:bCs/>
              <w:spacing w:val="-3"/>
            </w:rPr>
            <w:t>四、坚持以人民为中心</w:t>
          </w:r>
          <w:r>
            <w:rPr>
              <w:rFonts w:ascii="SimHei" w:hAnsi="SimHei" w:eastAsia="SimHei" w:cs="SimHei"/>
              <w:sz w:val="24"/>
              <w:szCs w:val="24"/>
              <w:spacing w:val="-37"/>
            </w:rPr>
            <w:t xml:space="preserve"> </w:t>
          </w:r>
          <w:r>
            <w:rPr>
              <w:rFonts w:ascii="SimHei" w:hAnsi="SimHei" w:eastAsia="SimHei" w:cs="SimHei"/>
              <w:sz w:val="24"/>
              <w:szCs w:val="24"/>
              <w:b/>
              <w:bCs/>
            </w:rPr>
            <w:tab/>
          </w:r>
          <w:r>
            <w:rPr>
              <w:rFonts w:ascii="SimHei" w:hAnsi="SimHei" w:eastAsia="SimHei" w:cs="SimHei"/>
              <w:sz w:val="24"/>
              <w:szCs w:val="24"/>
              <w:spacing w:val="-55"/>
            </w:rPr>
            <w:t xml:space="preserve"> </w:t>
          </w:r>
          <w:r>
            <w:rPr>
              <w:rFonts w:ascii="SimHei" w:hAnsi="SimHei" w:eastAsia="SimHei" w:cs="SimHei"/>
              <w:sz w:val="24"/>
              <w:szCs w:val="24"/>
              <w:b/>
              <w:bCs/>
              <w:spacing w:val="-13"/>
            </w:rPr>
            <w:t>(</w:t>
          </w:r>
          <w:hyperlink w:history="true" w:anchor="_bookmark16">
            <w:r>
              <w:rPr>
                <w:rFonts w:ascii="SimHei" w:hAnsi="SimHei" w:eastAsia="SimHei" w:cs="SimHei"/>
                <w:sz w:val="24"/>
                <w:szCs w:val="24"/>
                <w:b/>
                <w:bCs/>
                <w:spacing w:val="-13"/>
              </w:rPr>
              <w:t>101)</w:t>
            </w:r>
          </w:hyperlink>
        </w:p>
        <w:p>
          <w:pPr>
            <w:ind w:left="549"/>
            <w:spacing w:before="158" w:line="219" w:lineRule="auto"/>
            <w:rPr>
              <w:rFonts w:ascii="SimSun" w:hAnsi="SimSun" w:eastAsia="SimSun" w:cs="SimSun"/>
              <w:sz w:val="24"/>
              <w:szCs w:val="24"/>
            </w:rPr>
          </w:pPr>
          <w:r>
            <w:rPr>
              <w:rFonts w:ascii="SimSun" w:hAnsi="SimSun" w:eastAsia="SimSun" w:cs="SimSun"/>
              <w:sz w:val="24"/>
              <w:szCs w:val="24"/>
              <w:spacing w:val="11"/>
            </w:rPr>
            <w:t>(一)人民对美好生活的向往就是我们的</w:t>
          </w:r>
        </w:p>
        <w:p>
          <w:pPr>
            <w:ind w:left="1169"/>
            <w:spacing w:before="156" w:line="220" w:lineRule="auto"/>
            <w:tabs>
              <w:tab w:val="right" w:leader="dot" w:pos="6047"/>
            </w:tabs>
            <w:rPr>
              <w:rFonts w:ascii="SimSun" w:hAnsi="SimSun" w:eastAsia="SimSun" w:cs="SimSun"/>
              <w:sz w:val="24"/>
              <w:szCs w:val="24"/>
            </w:rPr>
          </w:pPr>
          <w:r>
            <w:rPr>
              <w:rFonts w:ascii="SimSun" w:hAnsi="SimSun" w:eastAsia="SimSun" w:cs="SimSun"/>
              <w:sz w:val="24"/>
              <w:szCs w:val="24"/>
              <w:spacing w:val="-3"/>
            </w:rPr>
            <w:t>奋斗目标</w:t>
          </w:r>
          <w:r>
            <w:rPr>
              <w:rFonts w:ascii="SimSun" w:hAnsi="SimSun" w:eastAsia="SimSun" w:cs="SimSun"/>
              <w:sz w:val="24"/>
              <w:szCs w:val="24"/>
              <w:spacing w:val="-19"/>
            </w:rPr>
            <w:t xml:space="preserve"> </w:t>
          </w:r>
          <w:r>
            <w:rPr>
              <w:rFonts w:ascii="SimSun" w:hAnsi="SimSun" w:eastAsia="SimSun" w:cs="SimSun"/>
              <w:sz w:val="24"/>
              <w:szCs w:val="24"/>
            </w:rPr>
            <w:tab/>
          </w:r>
          <w:r>
            <w:rPr>
              <w:rFonts w:ascii="SimSun" w:hAnsi="SimSun" w:eastAsia="SimSun" w:cs="SimSun"/>
              <w:sz w:val="24"/>
              <w:szCs w:val="24"/>
              <w:spacing w:val="-54"/>
            </w:rPr>
            <w:t xml:space="preserve"> </w:t>
          </w:r>
          <w:r>
            <w:rPr>
              <w:rFonts w:ascii="SimSun" w:hAnsi="SimSun" w:eastAsia="SimSun" w:cs="SimSun"/>
              <w:sz w:val="24"/>
              <w:szCs w:val="24"/>
              <w:spacing w:val="-9"/>
            </w:rPr>
            <w:t>(</w:t>
          </w:r>
          <w:hyperlink w:history="true" w:anchor="_bookmark17">
            <w:r>
              <w:rPr>
                <w:rFonts w:ascii="SimSun" w:hAnsi="SimSun" w:eastAsia="SimSun" w:cs="SimSun"/>
                <w:sz w:val="24"/>
                <w:szCs w:val="24"/>
                <w:spacing w:val="-9"/>
              </w:rPr>
              <w:t>103)</w:t>
            </w:r>
          </w:hyperlink>
        </w:p>
        <w:p>
          <w:pPr>
            <w:ind w:left="539"/>
            <w:spacing w:before="122" w:line="219" w:lineRule="auto"/>
            <w:tabs>
              <w:tab w:val="right" w:leader="dot" w:pos="6047"/>
            </w:tabs>
            <w:rPr>
              <w:rFonts w:ascii="SimSun" w:hAnsi="SimSun" w:eastAsia="SimSun" w:cs="SimSun"/>
              <w:sz w:val="24"/>
              <w:szCs w:val="24"/>
            </w:rPr>
          </w:pPr>
          <w:r>
            <w:rPr>
              <w:rFonts w:ascii="SimSun" w:hAnsi="SimSun" w:eastAsia="SimSun" w:cs="SimSun"/>
              <w:sz w:val="24"/>
              <w:szCs w:val="24"/>
            </w:rPr>
            <w:t>(二)依靠人民创造历史伟业</w:t>
          </w:r>
          <w:r>
            <w:rPr>
              <w:rFonts w:ascii="SimSun" w:hAnsi="SimSun" w:eastAsia="SimSun" w:cs="SimSun"/>
              <w:sz w:val="24"/>
              <w:szCs w:val="24"/>
              <w:spacing w:val="-42"/>
            </w:rPr>
            <w:t xml:space="preserve"> </w:t>
          </w:r>
          <w:r>
            <w:rPr>
              <w:rFonts w:ascii="SimSun" w:hAnsi="SimSun" w:eastAsia="SimSun" w:cs="SimSun"/>
              <w:sz w:val="24"/>
              <w:szCs w:val="24"/>
            </w:rPr>
            <w:tab/>
          </w:r>
          <w:r>
            <w:rPr>
              <w:rFonts w:ascii="SimSun" w:hAnsi="SimSun" w:eastAsia="SimSun" w:cs="SimSun"/>
              <w:sz w:val="24"/>
              <w:szCs w:val="24"/>
              <w:spacing w:val="-63"/>
            </w:rPr>
            <w:t xml:space="preserve"> </w:t>
          </w:r>
          <w:r>
            <w:rPr>
              <w:rFonts w:ascii="SimSun" w:hAnsi="SimSun" w:eastAsia="SimSun" w:cs="SimSun"/>
              <w:sz w:val="24"/>
              <w:szCs w:val="24"/>
              <w:spacing w:val="-9"/>
            </w:rPr>
            <w:t>(</w:t>
          </w:r>
          <w:hyperlink w:history="true" w:anchor="_bookmark18">
            <w:r>
              <w:rPr>
                <w:rFonts w:ascii="SimSun" w:hAnsi="SimSun" w:eastAsia="SimSun" w:cs="SimSun"/>
                <w:sz w:val="24"/>
                <w:szCs w:val="24"/>
                <w:spacing w:val="-9"/>
              </w:rPr>
              <w:t>108)</w:t>
            </w:r>
          </w:hyperlink>
        </w:p>
        <w:p>
          <w:pPr>
            <w:ind w:left="539"/>
            <w:spacing w:before="147" w:line="219" w:lineRule="auto"/>
            <w:rPr>
              <w:rFonts w:ascii="SimSun" w:hAnsi="SimSun" w:eastAsia="SimSun" w:cs="SimSun"/>
              <w:sz w:val="24"/>
              <w:szCs w:val="24"/>
            </w:rPr>
          </w:pPr>
          <w:r>
            <w:rPr>
              <w:rFonts w:ascii="SimSun" w:hAnsi="SimSun" w:eastAsia="SimSun" w:cs="SimSun"/>
              <w:sz w:val="24"/>
              <w:szCs w:val="24"/>
              <w:spacing w:val="11"/>
            </w:rPr>
            <w:t>(三)让人民群众获得感、幸福感、安全感</w:t>
          </w:r>
        </w:p>
        <w:p>
          <w:pPr>
            <w:ind w:left="1169"/>
            <w:spacing w:before="155" w:line="219" w:lineRule="auto"/>
            <w:tabs>
              <w:tab w:val="right" w:leader="dot" w:pos="6047"/>
            </w:tabs>
            <w:rPr>
              <w:rFonts w:ascii="SimSun" w:hAnsi="SimSun" w:eastAsia="SimSun" w:cs="SimSun"/>
              <w:sz w:val="24"/>
              <w:szCs w:val="24"/>
            </w:rPr>
          </w:pPr>
          <w:r>
            <w:rPr>
              <w:rFonts w:ascii="SimSun" w:hAnsi="SimSun" w:eastAsia="SimSun" w:cs="SimSun"/>
              <w:sz w:val="24"/>
              <w:szCs w:val="24"/>
            </w:rPr>
            <w:t>更加充实、更有保障、更可持续</w:t>
          </w:r>
          <w:r>
            <w:rPr>
              <w:rFonts w:ascii="SimSun" w:hAnsi="SimSun" w:eastAsia="SimSun" w:cs="SimSun"/>
              <w:sz w:val="24"/>
              <w:szCs w:val="24"/>
              <w:spacing w:val="-32"/>
            </w:rPr>
            <w:t xml:space="preserve"> </w:t>
          </w:r>
          <w:r>
            <w:rPr>
              <w:rFonts w:ascii="SimSun" w:hAnsi="SimSun" w:eastAsia="SimSun" w:cs="SimSun"/>
              <w:sz w:val="24"/>
              <w:szCs w:val="24"/>
            </w:rPr>
            <w:tab/>
          </w:r>
          <w:r>
            <w:rPr>
              <w:rFonts w:ascii="SimSun" w:hAnsi="SimSun" w:eastAsia="SimSun" w:cs="SimSun"/>
              <w:sz w:val="24"/>
              <w:szCs w:val="24"/>
              <w:spacing w:val="-52"/>
            </w:rPr>
            <w:t xml:space="preserve"> </w:t>
          </w:r>
          <w:r>
            <w:rPr>
              <w:rFonts w:ascii="SimSun" w:hAnsi="SimSun" w:eastAsia="SimSun" w:cs="SimSun"/>
              <w:sz w:val="24"/>
              <w:szCs w:val="24"/>
              <w:spacing w:val="-9"/>
            </w:rPr>
            <w:t>(</w:t>
          </w:r>
          <w:hyperlink w:history="true" w:anchor="_bookmark19">
            <w:r>
              <w:rPr>
                <w:rFonts w:ascii="SimSun" w:hAnsi="SimSun" w:eastAsia="SimSun" w:cs="SimSun"/>
                <w:sz w:val="24"/>
                <w:szCs w:val="24"/>
                <w:spacing w:val="-9"/>
              </w:rPr>
              <w:t>114)</w:t>
            </w:r>
          </w:hyperlink>
        </w:p>
        <w:p>
          <w:pPr>
            <w:ind w:left="539"/>
            <w:spacing w:before="134" w:line="219" w:lineRule="auto"/>
            <w:rPr>
              <w:rFonts w:ascii="SimSun" w:hAnsi="SimSun" w:eastAsia="SimSun" w:cs="SimSun"/>
              <w:sz w:val="24"/>
              <w:szCs w:val="24"/>
            </w:rPr>
          </w:pPr>
          <w:r>
            <w:rPr>
              <w:rFonts w:ascii="SimSun" w:hAnsi="SimSun" w:eastAsia="SimSun" w:cs="SimSun"/>
              <w:sz w:val="24"/>
              <w:szCs w:val="24"/>
              <w:spacing w:val="11"/>
            </w:rPr>
            <w:t>(四)全面建成小康社会，历史性地解决了</w:t>
          </w:r>
        </w:p>
        <w:p>
          <w:pPr>
            <w:ind w:left="1169"/>
            <w:spacing w:before="147" w:line="220" w:lineRule="auto"/>
            <w:tabs>
              <w:tab w:val="right" w:leader="dot" w:pos="6047"/>
            </w:tabs>
            <w:rPr>
              <w:rFonts w:ascii="SimSun" w:hAnsi="SimSun" w:eastAsia="SimSun" w:cs="SimSun"/>
              <w:sz w:val="24"/>
              <w:szCs w:val="24"/>
            </w:rPr>
          </w:pPr>
          <w:r>
            <w:rPr>
              <w:rFonts w:ascii="SimSun" w:hAnsi="SimSun" w:eastAsia="SimSun" w:cs="SimSun"/>
              <w:sz w:val="24"/>
              <w:szCs w:val="24"/>
              <w:spacing w:val="2"/>
            </w:rPr>
            <w:t>绝对贫困问题</w:t>
          </w:r>
          <w:r>
            <w:rPr>
              <w:rFonts w:ascii="SimSun" w:hAnsi="SimSun" w:eastAsia="SimSun" w:cs="SimSun"/>
              <w:sz w:val="24"/>
              <w:szCs w:val="24"/>
              <w:spacing w:val="-43"/>
            </w:rPr>
            <w:t xml:space="preserve"> </w:t>
          </w:r>
          <w:r>
            <w:rPr>
              <w:rFonts w:ascii="SimSun" w:hAnsi="SimSun" w:eastAsia="SimSun" w:cs="SimSun"/>
              <w:sz w:val="24"/>
              <w:szCs w:val="24"/>
            </w:rPr>
            <w:tab/>
          </w:r>
          <w:r>
            <w:rPr>
              <w:rFonts w:ascii="SimSun" w:hAnsi="SimSun" w:eastAsia="SimSun" w:cs="SimSun"/>
              <w:sz w:val="24"/>
              <w:szCs w:val="24"/>
              <w:spacing w:val="-54"/>
            </w:rPr>
            <w:t xml:space="preserve"> </w:t>
          </w:r>
          <w:r>
            <w:rPr>
              <w:rFonts w:ascii="SimSun" w:hAnsi="SimSun" w:eastAsia="SimSun" w:cs="SimSun"/>
              <w:sz w:val="24"/>
              <w:szCs w:val="24"/>
              <w:spacing w:val="-9"/>
            </w:rPr>
            <w:t>(</w:t>
          </w:r>
          <w:hyperlink w:history="true" w:anchor="_bookmark20">
            <w:r>
              <w:rPr>
                <w:rFonts w:ascii="SimSun" w:hAnsi="SimSun" w:eastAsia="SimSun" w:cs="SimSun"/>
                <w:sz w:val="24"/>
                <w:szCs w:val="24"/>
                <w:spacing w:val="-9"/>
              </w:rPr>
              <w:t>116)</w:t>
            </w:r>
          </w:hyperlink>
        </w:p>
      </w:sdtContent>
    </w:sdt>
    <w:p>
      <w:pPr>
        <w:sectPr>
          <w:headerReference w:type="default" r:id="rId6"/>
          <w:pgSz w:w="8200" w:h="11830"/>
          <w:pgMar w:top="1430" w:right="1129" w:bottom="400" w:left="910" w:header="1131" w:footer="0" w:gutter="0"/>
        </w:sectPr>
        <w:rPr/>
      </w:pPr>
    </w:p>
    <w:sdt>
      <w:sdtPr>
        <w:rPr>
          <w:rFonts w:ascii="Arial" w:hAnsi="Arial" w:eastAsia="Arial" w:cs="Arial"/>
          <w:sz w:val="21"/>
          <w:szCs w:val="21"/>
        </w:rPr>
        <w:docPartObj>
          <w:docPartGallery w:val="Table of Contents"/>
          <w:docPartUnique/>
        </w:docPartObj>
      </w:sdtPr>
      <w:sdtEndPr>
        <w:rPr>
          <w:rFonts w:ascii="SimSun" w:hAnsi="SimSun" w:eastAsia="SimSun" w:cs="SimSun"/>
          <w:sz w:val="24"/>
          <w:szCs w:val="24"/>
        </w:rPr>
      </w:sdtEndPr>
      <w:sdtContent>
        <w:p>
          <w:pPr>
            <w:ind w:left="496"/>
            <w:spacing w:before="260" w:line="219" w:lineRule="auto"/>
            <w:tabs>
              <w:tab w:val="right" w:leader="dot" w:pos="6045"/>
            </w:tabs>
            <w:rPr>
              <w:rFonts w:ascii="SimSun" w:hAnsi="SimSun" w:eastAsia="SimSun" w:cs="SimSun"/>
              <w:sz w:val="24"/>
              <w:szCs w:val="24"/>
            </w:rPr>
          </w:pPr>
          <w:r>
            <w:rPr>
              <w:rFonts w:ascii="SimSun" w:hAnsi="SimSun" w:eastAsia="SimSun" w:cs="SimSun"/>
              <w:sz w:val="24"/>
              <w:szCs w:val="24"/>
              <w:spacing w:val="1"/>
            </w:rPr>
            <w:t>(五)扎实推动共同富裕</w:t>
          </w:r>
          <w:r>
            <w:rPr>
              <w:rFonts w:ascii="SimSun" w:hAnsi="SimSun" w:eastAsia="SimSun" w:cs="SimSun"/>
              <w:sz w:val="24"/>
              <w:szCs w:val="24"/>
              <w:spacing w:val="-42"/>
            </w:rPr>
            <w:t xml:space="preserve"> </w:t>
          </w:r>
          <w:r>
            <w:rPr>
              <w:rFonts w:ascii="SimSun" w:hAnsi="SimSun" w:eastAsia="SimSun" w:cs="SimSun"/>
              <w:sz w:val="24"/>
              <w:szCs w:val="24"/>
            </w:rPr>
            <w:tab/>
          </w:r>
          <w:r>
            <w:rPr>
              <w:rFonts w:ascii="SimSun" w:hAnsi="SimSun" w:eastAsia="SimSun" w:cs="SimSun"/>
              <w:sz w:val="24"/>
              <w:szCs w:val="24"/>
              <w:spacing w:val="-53"/>
            </w:rPr>
            <w:t xml:space="preserve"> </w:t>
          </w:r>
          <w:r>
            <w:rPr>
              <w:rFonts w:ascii="SimSun" w:hAnsi="SimSun" w:eastAsia="SimSun" w:cs="SimSun"/>
              <w:sz w:val="24"/>
              <w:szCs w:val="24"/>
              <w:spacing w:val="-9"/>
            </w:rPr>
            <w:t>(</w:t>
          </w:r>
          <w:hyperlink w:history="true" w:anchor="_bookmark21">
            <w:r>
              <w:rPr>
                <w:rFonts w:ascii="SimSun" w:hAnsi="SimSun" w:eastAsia="SimSun" w:cs="SimSun"/>
                <w:sz w:val="24"/>
                <w:szCs w:val="24"/>
                <w:spacing w:val="-9"/>
              </w:rPr>
              <w:t>126)</w:t>
            </w:r>
          </w:hyperlink>
        </w:p>
        <w:p>
          <w:pPr>
            <w:spacing w:before="129" w:line="221" w:lineRule="auto"/>
            <w:tabs>
              <w:tab w:val="right" w:leader="dot" w:pos="6045"/>
            </w:tabs>
            <w:rPr>
              <w:rFonts w:ascii="SimHei" w:hAnsi="SimHei" w:eastAsia="SimHei" w:cs="SimHei"/>
              <w:sz w:val="24"/>
              <w:szCs w:val="24"/>
            </w:rPr>
          </w:pPr>
          <w:r>
            <w:rPr>
              <w:rFonts w:ascii="SimHei" w:hAnsi="SimHei" w:eastAsia="SimHei" w:cs="SimHei"/>
              <w:sz w:val="24"/>
              <w:szCs w:val="24"/>
              <w:b/>
              <w:bCs/>
              <w:spacing w:val="-2"/>
            </w:rPr>
            <w:t>五、推动经济高质量发展</w:t>
          </w:r>
          <w:r>
            <w:rPr>
              <w:rFonts w:ascii="SimHei" w:hAnsi="SimHei" w:eastAsia="SimHei" w:cs="SimHei"/>
              <w:sz w:val="24"/>
              <w:szCs w:val="24"/>
              <w:spacing w:val="-47"/>
            </w:rPr>
            <w:t xml:space="preserve"> </w:t>
          </w:r>
          <w:r>
            <w:rPr>
              <w:rFonts w:ascii="SimHei" w:hAnsi="SimHei" w:eastAsia="SimHei" w:cs="SimHei"/>
              <w:sz w:val="24"/>
              <w:szCs w:val="24"/>
              <w:b/>
              <w:bCs/>
            </w:rPr>
            <w:tab/>
          </w:r>
          <w:r>
            <w:rPr>
              <w:rFonts w:ascii="SimHei" w:hAnsi="SimHei" w:eastAsia="SimHei" w:cs="SimHei"/>
              <w:sz w:val="24"/>
              <w:szCs w:val="24"/>
              <w:spacing w:val="-55"/>
            </w:rPr>
            <w:t xml:space="preserve"> </w:t>
          </w:r>
          <w:r>
            <w:rPr>
              <w:rFonts w:ascii="SimHei" w:hAnsi="SimHei" w:eastAsia="SimHei" w:cs="SimHei"/>
              <w:sz w:val="24"/>
              <w:szCs w:val="24"/>
              <w:b/>
              <w:bCs/>
              <w:spacing w:val="-13"/>
            </w:rPr>
            <w:t>(</w:t>
          </w:r>
          <w:hyperlink w:history="true" w:anchor="_bookmark22">
            <w:r>
              <w:rPr>
                <w:rFonts w:ascii="SimHei" w:hAnsi="SimHei" w:eastAsia="SimHei" w:cs="SimHei"/>
                <w:sz w:val="24"/>
                <w:szCs w:val="24"/>
                <w:b/>
                <w:bCs/>
                <w:spacing w:val="-13"/>
              </w:rPr>
              <w:t>135)</w:t>
            </w:r>
          </w:hyperlink>
        </w:p>
        <w:p>
          <w:pPr>
            <w:ind w:left="506"/>
            <w:spacing w:before="148" w:line="219" w:lineRule="auto"/>
            <w:rPr>
              <w:rFonts w:ascii="SimSun" w:hAnsi="SimSun" w:eastAsia="SimSun" w:cs="SimSun"/>
              <w:sz w:val="24"/>
              <w:szCs w:val="24"/>
            </w:rPr>
          </w:pPr>
          <w:r>
            <w:rPr>
              <w:rFonts w:ascii="SimSun" w:hAnsi="SimSun" w:eastAsia="SimSun" w:cs="SimSun"/>
              <w:sz w:val="24"/>
              <w:szCs w:val="24"/>
              <w:spacing w:val="12"/>
            </w:rPr>
            <w:t>(一)我国经济已由高速增长阶段转向</w:t>
          </w:r>
        </w:p>
        <w:p>
          <w:pPr>
            <w:ind w:left="1126"/>
            <w:spacing w:before="125" w:line="219" w:lineRule="auto"/>
            <w:tabs>
              <w:tab w:val="right" w:leader="dot" w:pos="6045"/>
            </w:tabs>
            <w:rPr>
              <w:rFonts w:ascii="SimSun" w:hAnsi="SimSun" w:eastAsia="SimSun" w:cs="SimSun"/>
              <w:sz w:val="24"/>
              <w:szCs w:val="24"/>
            </w:rPr>
          </w:pPr>
          <w:r>
            <w:rPr>
              <w:rFonts w:ascii="SimSun" w:hAnsi="SimSun" w:eastAsia="SimSun" w:cs="SimSun"/>
              <w:sz w:val="24"/>
              <w:szCs w:val="24"/>
              <w:spacing w:val="1"/>
            </w:rPr>
            <w:t>高质量发展阶段</w:t>
          </w:r>
          <w:r>
            <w:rPr>
              <w:rFonts w:ascii="SimSun" w:hAnsi="SimSun" w:eastAsia="SimSun" w:cs="SimSun"/>
              <w:sz w:val="24"/>
              <w:szCs w:val="24"/>
              <w:spacing w:val="-49"/>
            </w:rPr>
            <w:t xml:space="preserve"> </w:t>
          </w:r>
          <w:r>
            <w:rPr>
              <w:rFonts w:ascii="SimSun" w:hAnsi="SimSun" w:eastAsia="SimSun" w:cs="SimSun"/>
              <w:sz w:val="24"/>
              <w:szCs w:val="24"/>
            </w:rPr>
            <w:tab/>
          </w:r>
          <w:r>
            <w:rPr>
              <w:rFonts w:ascii="SimSun" w:hAnsi="SimSun" w:eastAsia="SimSun" w:cs="SimSun"/>
              <w:sz w:val="24"/>
              <w:szCs w:val="24"/>
              <w:spacing w:val="-64"/>
            </w:rPr>
            <w:t xml:space="preserve"> </w:t>
          </w:r>
          <w:r>
            <w:rPr>
              <w:rFonts w:ascii="SimSun" w:hAnsi="SimSun" w:eastAsia="SimSun" w:cs="SimSun"/>
              <w:sz w:val="24"/>
              <w:szCs w:val="24"/>
              <w:spacing w:val="-9"/>
            </w:rPr>
            <w:t>(</w:t>
          </w:r>
          <w:hyperlink w:history="true" w:anchor="_bookmark23">
            <w:r>
              <w:rPr>
                <w:rFonts w:ascii="SimSun" w:hAnsi="SimSun" w:eastAsia="SimSun" w:cs="SimSun"/>
                <w:sz w:val="24"/>
                <w:szCs w:val="24"/>
                <w:spacing w:val="-9"/>
              </w:rPr>
              <w:t>137)</w:t>
            </w:r>
          </w:hyperlink>
        </w:p>
        <w:p>
          <w:pPr>
            <w:ind w:left="496"/>
            <w:spacing w:before="153" w:line="219" w:lineRule="auto"/>
            <w:tabs>
              <w:tab w:val="right" w:leader="dot" w:pos="6045"/>
            </w:tabs>
            <w:rPr>
              <w:rFonts w:ascii="SimSun" w:hAnsi="SimSun" w:eastAsia="SimSun" w:cs="SimSun"/>
              <w:sz w:val="24"/>
              <w:szCs w:val="24"/>
            </w:rPr>
          </w:pPr>
          <w:r>
            <w:rPr>
              <w:rFonts w:ascii="SimSun" w:hAnsi="SimSun" w:eastAsia="SimSun" w:cs="SimSun"/>
              <w:sz w:val="24"/>
              <w:szCs w:val="24"/>
              <w:spacing w:val="1"/>
            </w:rPr>
            <w:t>(二)构建高水平社会主义市场经济体制</w:t>
          </w:r>
          <w:r>
            <w:rPr>
              <w:rFonts w:ascii="SimSun" w:hAnsi="SimSun" w:eastAsia="SimSun" w:cs="SimSun"/>
              <w:sz w:val="24"/>
              <w:szCs w:val="24"/>
              <w:spacing w:val="-49"/>
            </w:rPr>
            <w:t xml:space="preserve"> </w:t>
          </w:r>
          <w:r>
            <w:rPr>
              <w:rFonts w:ascii="SimSun" w:hAnsi="SimSun" w:eastAsia="SimSun" w:cs="SimSun"/>
              <w:sz w:val="24"/>
              <w:szCs w:val="24"/>
            </w:rPr>
            <w:tab/>
          </w:r>
          <w:r>
            <w:rPr>
              <w:rFonts w:ascii="SimSun" w:hAnsi="SimSun" w:eastAsia="SimSun" w:cs="SimSun"/>
              <w:sz w:val="24"/>
              <w:szCs w:val="24"/>
              <w:spacing w:val="-50"/>
            </w:rPr>
            <w:t xml:space="preserve"> </w:t>
          </w:r>
          <w:r>
            <w:rPr>
              <w:rFonts w:ascii="SimSun" w:hAnsi="SimSun" w:eastAsia="SimSun" w:cs="SimSun"/>
              <w:sz w:val="24"/>
              <w:szCs w:val="24"/>
              <w:spacing w:val="-9"/>
            </w:rPr>
            <w:t>(</w:t>
          </w:r>
          <w:hyperlink w:history="true" w:anchor="_bookmark24">
            <w:r>
              <w:rPr>
                <w:rFonts w:ascii="SimSun" w:hAnsi="SimSun" w:eastAsia="SimSun" w:cs="SimSun"/>
                <w:sz w:val="24"/>
                <w:szCs w:val="24"/>
                <w:spacing w:val="-9"/>
              </w:rPr>
              <w:t>144)</w:t>
            </w:r>
          </w:hyperlink>
        </w:p>
        <w:p>
          <w:pPr>
            <w:ind w:left="506"/>
            <w:spacing w:before="146" w:line="219" w:lineRule="auto"/>
            <w:rPr>
              <w:rFonts w:ascii="SimSun" w:hAnsi="SimSun" w:eastAsia="SimSun" w:cs="SimSun"/>
              <w:sz w:val="24"/>
              <w:szCs w:val="24"/>
            </w:rPr>
          </w:pPr>
          <w:r>
            <w:rPr>
              <w:rFonts w:ascii="SimSun" w:hAnsi="SimSun" w:eastAsia="SimSun" w:cs="SimSun"/>
              <w:sz w:val="24"/>
              <w:szCs w:val="24"/>
              <w:spacing w:val="10"/>
            </w:rPr>
            <w:t>(三)把握新发展阶段，贯彻新发展理念，</w:t>
          </w:r>
        </w:p>
        <w:p>
          <w:pPr>
            <w:ind w:left="1126"/>
            <w:spacing w:before="136" w:line="219" w:lineRule="auto"/>
            <w:tabs>
              <w:tab w:val="right" w:leader="dot" w:pos="6045"/>
            </w:tabs>
            <w:rPr>
              <w:rFonts w:ascii="SimSun" w:hAnsi="SimSun" w:eastAsia="SimSun" w:cs="SimSun"/>
              <w:sz w:val="24"/>
              <w:szCs w:val="24"/>
            </w:rPr>
          </w:pPr>
          <w:r>
            <w:rPr>
              <w:rFonts w:ascii="SimSun" w:hAnsi="SimSun" w:eastAsia="SimSun" w:cs="SimSun"/>
              <w:sz w:val="24"/>
              <w:szCs w:val="24"/>
              <w:spacing w:val="3"/>
            </w:rPr>
            <w:t>构建新发展格局</w:t>
          </w:r>
          <w:r>
            <w:rPr>
              <w:rFonts w:ascii="SimSun" w:hAnsi="SimSun" w:eastAsia="SimSun" w:cs="SimSun"/>
              <w:sz w:val="24"/>
              <w:szCs w:val="24"/>
              <w:spacing w:val="-62"/>
            </w:rPr>
            <w:t xml:space="preserve"> </w:t>
          </w:r>
          <w:r>
            <w:rPr>
              <w:rFonts w:ascii="SimSun" w:hAnsi="SimSun" w:eastAsia="SimSun" w:cs="SimSun"/>
              <w:sz w:val="24"/>
              <w:szCs w:val="24"/>
            </w:rPr>
            <w:tab/>
          </w:r>
          <w:r>
            <w:rPr>
              <w:rFonts w:ascii="SimSun" w:hAnsi="SimSun" w:eastAsia="SimSun" w:cs="SimSun"/>
              <w:sz w:val="24"/>
              <w:szCs w:val="24"/>
              <w:spacing w:val="-64"/>
            </w:rPr>
            <w:t xml:space="preserve"> </w:t>
          </w:r>
          <w:r>
            <w:rPr>
              <w:rFonts w:ascii="SimSun" w:hAnsi="SimSun" w:eastAsia="SimSun" w:cs="SimSun"/>
              <w:sz w:val="24"/>
              <w:szCs w:val="24"/>
              <w:spacing w:val="-9"/>
            </w:rPr>
            <w:t>(</w:t>
          </w:r>
          <w:hyperlink w:history="true" w:anchor="_bookmark25">
            <w:r>
              <w:rPr>
                <w:rFonts w:ascii="SimSun" w:hAnsi="SimSun" w:eastAsia="SimSun" w:cs="SimSun"/>
                <w:sz w:val="24"/>
                <w:szCs w:val="24"/>
                <w:spacing w:val="-9"/>
              </w:rPr>
              <w:t>149)</w:t>
            </w:r>
          </w:hyperlink>
        </w:p>
        <w:p>
          <w:pPr>
            <w:ind w:left="516"/>
            <w:spacing w:before="153" w:line="219" w:lineRule="auto"/>
            <w:rPr>
              <w:rFonts w:ascii="SimSun" w:hAnsi="SimSun" w:eastAsia="SimSun" w:cs="SimSun"/>
              <w:sz w:val="24"/>
              <w:szCs w:val="24"/>
            </w:rPr>
          </w:pPr>
          <w:r>
            <w:rPr>
              <w:rFonts w:ascii="SimSun" w:hAnsi="SimSun" w:eastAsia="SimSun" w:cs="SimSun"/>
              <w:sz w:val="24"/>
              <w:szCs w:val="24"/>
              <w:spacing w:val="12"/>
            </w:rPr>
            <w:t>(四)以供给侧结构性改革为主线，推动</w:t>
          </w:r>
        </w:p>
        <w:p>
          <w:pPr>
            <w:ind w:left="1146"/>
            <w:spacing w:before="147" w:line="219" w:lineRule="auto"/>
            <w:rPr>
              <w:rFonts w:ascii="SimSun" w:hAnsi="SimSun" w:eastAsia="SimSun" w:cs="SimSun"/>
              <w:sz w:val="24"/>
              <w:szCs w:val="24"/>
            </w:rPr>
          </w:pPr>
          <w:r>
            <w:rPr>
              <w:rFonts w:ascii="SimSun" w:hAnsi="SimSun" w:eastAsia="SimSun" w:cs="SimSun"/>
              <w:sz w:val="24"/>
              <w:szCs w:val="24"/>
              <w:spacing w:val="2"/>
            </w:rPr>
            <w:t>经济发展质量变革、效率变革、</w:t>
          </w:r>
        </w:p>
        <w:p>
          <w:pPr>
            <w:ind w:left="1126"/>
            <w:spacing w:before="116" w:line="219" w:lineRule="auto"/>
            <w:tabs>
              <w:tab w:val="right" w:leader="dot" w:pos="6045"/>
            </w:tabs>
            <w:rPr>
              <w:rFonts w:ascii="SimSun" w:hAnsi="SimSun" w:eastAsia="SimSun" w:cs="SimSun"/>
              <w:sz w:val="24"/>
              <w:szCs w:val="24"/>
            </w:rPr>
          </w:pPr>
          <w:r>
            <w:rPr>
              <w:rFonts w:ascii="SimSun" w:hAnsi="SimSun" w:eastAsia="SimSun" w:cs="SimSun"/>
              <w:sz w:val="24"/>
              <w:szCs w:val="24"/>
              <w:spacing w:val="2"/>
            </w:rPr>
            <w:t>动力变革</w:t>
          </w:r>
          <w:r>
            <w:rPr>
              <w:rFonts w:ascii="SimSun" w:hAnsi="SimSun" w:eastAsia="SimSun" w:cs="SimSun"/>
              <w:sz w:val="24"/>
              <w:szCs w:val="24"/>
              <w:spacing w:val="-49"/>
            </w:rPr>
            <w:t xml:space="preserve"> </w:t>
          </w:r>
          <w:r>
            <w:rPr>
              <w:rFonts w:ascii="SimSun" w:hAnsi="SimSun" w:eastAsia="SimSun" w:cs="SimSun"/>
              <w:sz w:val="24"/>
              <w:szCs w:val="24"/>
            </w:rPr>
            <w:tab/>
          </w:r>
          <w:r>
            <w:rPr>
              <w:rFonts w:ascii="SimSun" w:hAnsi="SimSun" w:eastAsia="SimSun" w:cs="SimSun"/>
              <w:sz w:val="24"/>
              <w:szCs w:val="24"/>
              <w:spacing w:val="-64"/>
            </w:rPr>
            <w:t xml:space="preserve"> </w:t>
          </w:r>
          <w:r>
            <w:rPr>
              <w:rFonts w:ascii="SimSun" w:hAnsi="SimSun" w:eastAsia="SimSun" w:cs="SimSun"/>
              <w:sz w:val="24"/>
              <w:szCs w:val="24"/>
              <w:spacing w:val="-9"/>
            </w:rPr>
            <w:t>(</w:t>
          </w:r>
          <w:hyperlink w:history="true" w:anchor="_bookmark26">
            <w:r>
              <w:rPr>
                <w:rFonts w:ascii="SimSun" w:hAnsi="SimSun" w:eastAsia="SimSun" w:cs="SimSun"/>
                <w:sz w:val="24"/>
                <w:szCs w:val="24"/>
                <w:spacing w:val="-9"/>
              </w:rPr>
              <w:t>157)</w:t>
            </w:r>
          </w:hyperlink>
        </w:p>
        <w:p>
          <w:pPr>
            <w:ind w:left="496"/>
            <w:spacing w:before="153" w:line="219" w:lineRule="auto"/>
            <w:tabs>
              <w:tab w:val="right" w:leader="dot" w:pos="6045"/>
            </w:tabs>
            <w:rPr>
              <w:rFonts w:ascii="SimSun" w:hAnsi="SimSun" w:eastAsia="SimSun" w:cs="SimSun"/>
              <w:sz w:val="24"/>
              <w:szCs w:val="24"/>
            </w:rPr>
          </w:pPr>
          <w:r>
            <w:rPr>
              <w:rFonts w:ascii="SimSun" w:hAnsi="SimSun" w:eastAsia="SimSun" w:cs="SimSun"/>
              <w:sz w:val="24"/>
              <w:szCs w:val="24"/>
            </w:rPr>
            <w:t>(五)实施乡村振兴战略</w:t>
          </w:r>
          <w:r>
            <w:rPr>
              <w:rFonts w:ascii="SimSun" w:hAnsi="SimSun" w:eastAsia="SimSun" w:cs="SimSun"/>
              <w:sz w:val="24"/>
              <w:szCs w:val="24"/>
              <w:spacing w:val="-41"/>
            </w:rPr>
            <w:t xml:space="preserve"> </w:t>
          </w:r>
          <w:r>
            <w:rPr>
              <w:rFonts w:ascii="SimSun" w:hAnsi="SimSun" w:eastAsia="SimSun" w:cs="SimSun"/>
              <w:sz w:val="24"/>
              <w:szCs w:val="24"/>
            </w:rPr>
            <w:tab/>
          </w:r>
          <w:r>
            <w:rPr>
              <w:rFonts w:ascii="SimSun" w:hAnsi="SimSun" w:eastAsia="SimSun" w:cs="SimSun"/>
              <w:sz w:val="24"/>
              <w:szCs w:val="24"/>
              <w:spacing w:val="-63"/>
            </w:rPr>
            <w:t xml:space="preserve"> </w:t>
          </w:r>
          <w:r>
            <w:rPr>
              <w:rFonts w:ascii="SimSun" w:hAnsi="SimSun" w:eastAsia="SimSun" w:cs="SimSun"/>
              <w:sz w:val="24"/>
              <w:szCs w:val="24"/>
              <w:spacing w:val="-9"/>
            </w:rPr>
            <w:t>(</w:t>
          </w:r>
          <w:hyperlink w:history="true" w:anchor="_bookmark27">
            <w:r>
              <w:rPr>
                <w:rFonts w:ascii="SimSun" w:hAnsi="SimSun" w:eastAsia="SimSun" w:cs="SimSun"/>
                <w:sz w:val="24"/>
                <w:szCs w:val="24"/>
                <w:spacing w:val="-9"/>
              </w:rPr>
              <w:t>162)</w:t>
            </w:r>
          </w:hyperlink>
        </w:p>
        <w:p>
          <w:pPr>
            <w:ind w:left="496"/>
            <w:spacing w:before="146" w:line="219" w:lineRule="auto"/>
            <w:tabs>
              <w:tab w:val="right" w:leader="dot" w:pos="6045"/>
            </w:tabs>
            <w:rPr>
              <w:rFonts w:ascii="SimSun" w:hAnsi="SimSun" w:eastAsia="SimSun" w:cs="SimSun"/>
              <w:sz w:val="24"/>
              <w:szCs w:val="24"/>
            </w:rPr>
          </w:pPr>
          <w:r>
            <w:rPr>
              <w:rFonts w:ascii="SimSun" w:hAnsi="SimSun" w:eastAsia="SimSun" w:cs="SimSun"/>
              <w:sz w:val="24"/>
              <w:szCs w:val="24"/>
              <w:spacing w:val="1"/>
            </w:rPr>
            <w:t>(六)促进区域协调发展</w:t>
          </w:r>
          <w:r>
            <w:rPr>
              <w:rFonts w:ascii="SimSun" w:hAnsi="SimSun" w:eastAsia="SimSun" w:cs="SimSun"/>
              <w:sz w:val="24"/>
              <w:szCs w:val="24"/>
              <w:spacing w:val="-52"/>
            </w:rPr>
            <w:t xml:space="preserve"> </w:t>
          </w:r>
          <w:r>
            <w:rPr>
              <w:rFonts w:ascii="SimSun" w:hAnsi="SimSun" w:eastAsia="SimSun" w:cs="SimSun"/>
              <w:sz w:val="24"/>
              <w:szCs w:val="24"/>
            </w:rPr>
            <w:tab/>
          </w:r>
          <w:r>
            <w:rPr>
              <w:rFonts w:ascii="SimSun" w:hAnsi="SimSun" w:eastAsia="SimSun" w:cs="SimSun"/>
              <w:sz w:val="24"/>
              <w:szCs w:val="24"/>
              <w:spacing w:val="-63"/>
            </w:rPr>
            <w:t xml:space="preserve"> </w:t>
          </w:r>
          <w:r>
            <w:rPr>
              <w:rFonts w:ascii="SimSun" w:hAnsi="SimSun" w:eastAsia="SimSun" w:cs="SimSun"/>
              <w:sz w:val="24"/>
              <w:szCs w:val="24"/>
              <w:spacing w:val="-9"/>
            </w:rPr>
            <w:t>(</w:t>
          </w:r>
          <w:hyperlink w:history="true" w:anchor="_bookmark28">
            <w:r>
              <w:rPr>
                <w:rFonts w:ascii="SimSun" w:hAnsi="SimSun" w:eastAsia="SimSun" w:cs="SimSun"/>
                <w:sz w:val="24"/>
                <w:szCs w:val="24"/>
                <w:spacing w:val="-9"/>
              </w:rPr>
              <w:t>168)</w:t>
            </w:r>
          </w:hyperlink>
        </w:p>
        <w:p>
          <w:pPr>
            <w:ind w:left="20"/>
            <w:spacing w:before="130" w:line="213" w:lineRule="auto"/>
            <w:rPr>
              <w:rFonts w:ascii="SimHei" w:hAnsi="SimHei" w:eastAsia="SimHei" w:cs="SimHei"/>
              <w:sz w:val="24"/>
              <w:szCs w:val="24"/>
            </w:rPr>
          </w:pPr>
          <w:r>
            <w:rPr>
              <w:rFonts w:ascii="SimHei" w:hAnsi="SimHei" w:eastAsia="SimHei" w:cs="SimHei"/>
              <w:sz w:val="24"/>
              <w:szCs w:val="24"/>
              <w:b/>
              <w:bCs/>
              <w:spacing w:val="-1"/>
            </w:rPr>
            <w:t>六、实施科教兴国战略，强化现代化建设</w:t>
          </w:r>
        </w:p>
        <w:p>
          <w:pPr>
            <w:ind w:left="500"/>
            <w:spacing w:before="166" w:line="222" w:lineRule="auto"/>
            <w:tabs>
              <w:tab w:val="right" w:leader="dot" w:pos="6045"/>
            </w:tabs>
            <w:rPr>
              <w:rFonts w:ascii="SimHei" w:hAnsi="SimHei" w:eastAsia="SimHei" w:cs="SimHei"/>
              <w:sz w:val="24"/>
              <w:szCs w:val="24"/>
            </w:rPr>
          </w:pPr>
          <w:r>
            <w:rPr>
              <w:rFonts w:ascii="SimHei" w:hAnsi="SimHei" w:eastAsia="SimHei" w:cs="SimHei"/>
              <w:sz w:val="24"/>
              <w:szCs w:val="24"/>
              <w:b/>
              <w:bCs/>
              <w:spacing w:val="-6"/>
            </w:rPr>
            <w:t>人才支撑</w:t>
          </w:r>
          <w:r>
            <w:rPr>
              <w:rFonts w:ascii="SimHei" w:hAnsi="SimHei" w:eastAsia="SimHei" w:cs="SimHei"/>
              <w:sz w:val="24"/>
              <w:szCs w:val="24"/>
              <w:spacing w:val="-17"/>
            </w:rPr>
            <w:t xml:space="preserve"> </w:t>
          </w:r>
          <w:r>
            <w:rPr>
              <w:rFonts w:ascii="SimHei" w:hAnsi="SimHei" w:eastAsia="SimHei" w:cs="SimHei"/>
              <w:sz w:val="24"/>
              <w:szCs w:val="24"/>
              <w:b/>
              <w:bCs/>
            </w:rPr>
            <w:tab/>
          </w:r>
          <w:r>
            <w:rPr>
              <w:rFonts w:ascii="SimHei" w:hAnsi="SimHei" w:eastAsia="SimHei" w:cs="SimHei"/>
              <w:sz w:val="24"/>
              <w:szCs w:val="24"/>
              <w:spacing w:val="-45"/>
            </w:rPr>
            <w:t xml:space="preserve"> </w:t>
          </w:r>
          <w:r>
            <w:rPr>
              <w:rFonts w:ascii="SimHei" w:hAnsi="SimHei" w:eastAsia="SimHei" w:cs="SimHei"/>
              <w:sz w:val="24"/>
              <w:szCs w:val="24"/>
              <w:b/>
              <w:bCs/>
              <w:spacing w:val="-13"/>
            </w:rPr>
            <w:t>(</w:t>
          </w:r>
          <w:hyperlink w:history="true" w:anchor="_bookmark29">
            <w:r>
              <w:rPr>
                <w:rFonts w:ascii="SimHei" w:hAnsi="SimHei" w:eastAsia="SimHei" w:cs="SimHei"/>
                <w:sz w:val="24"/>
                <w:szCs w:val="24"/>
                <w:b/>
                <w:bCs/>
                <w:spacing w:val="-13"/>
              </w:rPr>
              <w:t>173)</w:t>
            </w:r>
          </w:hyperlink>
        </w:p>
        <w:p>
          <w:pPr>
            <w:ind w:left="496"/>
            <w:spacing w:before="145" w:line="219" w:lineRule="auto"/>
            <w:tabs>
              <w:tab w:val="right" w:leader="dot" w:pos="6045"/>
            </w:tabs>
            <w:rPr>
              <w:rFonts w:ascii="SimSun" w:hAnsi="SimSun" w:eastAsia="SimSun" w:cs="SimSun"/>
              <w:sz w:val="24"/>
              <w:szCs w:val="24"/>
            </w:rPr>
          </w:pPr>
          <w:r>
            <w:rPr>
              <w:rFonts w:ascii="SimSun" w:hAnsi="SimSun" w:eastAsia="SimSun" w:cs="SimSun"/>
              <w:sz w:val="24"/>
              <w:szCs w:val="24"/>
            </w:rPr>
            <w:t>(一)教育是国之大计、党之大计</w:t>
          </w:r>
          <w:r>
            <w:rPr>
              <w:rFonts w:ascii="SimSun" w:hAnsi="SimSun" w:eastAsia="SimSun" w:cs="SimSun"/>
              <w:sz w:val="24"/>
              <w:szCs w:val="24"/>
              <w:spacing w:val="-32"/>
            </w:rPr>
            <w:t xml:space="preserve"> </w:t>
          </w:r>
          <w:r>
            <w:rPr>
              <w:rFonts w:ascii="SimSun" w:hAnsi="SimSun" w:eastAsia="SimSun" w:cs="SimSun"/>
              <w:sz w:val="24"/>
              <w:szCs w:val="24"/>
            </w:rPr>
            <w:tab/>
          </w:r>
          <w:r>
            <w:rPr>
              <w:rFonts w:ascii="SimSun" w:hAnsi="SimSun" w:eastAsia="SimSun" w:cs="SimSun"/>
              <w:sz w:val="24"/>
              <w:szCs w:val="24"/>
              <w:spacing w:val="-52"/>
            </w:rPr>
            <w:t xml:space="preserve"> </w:t>
          </w:r>
          <w:r>
            <w:rPr>
              <w:rFonts w:ascii="SimSun" w:hAnsi="SimSun" w:eastAsia="SimSun" w:cs="SimSun"/>
              <w:sz w:val="24"/>
              <w:szCs w:val="24"/>
              <w:spacing w:val="-9"/>
            </w:rPr>
            <w:t>(</w:t>
          </w:r>
          <w:hyperlink w:history="true" w:anchor="_bookmark30">
            <w:r>
              <w:rPr>
                <w:rFonts w:ascii="SimSun" w:hAnsi="SimSun" w:eastAsia="SimSun" w:cs="SimSun"/>
                <w:sz w:val="24"/>
                <w:szCs w:val="24"/>
                <w:spacing w:val="-9"/>
              </w:rPr>
              <w:t>175)</w:t>
            </w:r>
          </w:hyperlink>
        </w:p>
        <w:p>
          <w:pPr>
            <w:ind w:left="496"/>
            <w:spacing w:before="144" w:line="219" w:lineRule="auto"/>
            <w:tabs>
              <w:tab w:val="right" w:leader="dot" w:pos="6045"/>
            </w:tabs>
            <w:rPr>
              <w:rFonts w:ascii="SimSun" w:hAnsi="SimSun" w:eastAsia="SimSun" w:cs="SimSun"/>
              <w:sz w:val="24"/>
              <w:szCs w:val="24"/>
            </w:rPr>
          </w:pPr>
          <w:r>
            <w:rPr>
              <w:rFonts w:ascii="SimSun" w:hAnsi="SimSun" w:eastAsia="SimSun" w:cs="SimSun"/>
              <w:sz w:val="24"/>
              <w:szCs w:val="24"/>
              <w:spacing w:val="2"/>
            </w:rPr>
            <w:t>(二)完善科技创新体系</w:t>
          </w:r>
          <w:r>
            <w:rPr>
              <w:rFonts w:ascii="SimSun" w:hAnsi="SimSun" w:eastAsia="SimSun" w:cs="SimSun"/>
              <w:sz w:val="24"/>
              <w:szCs w:val="24"/>
              <w:spacing w:val="-53"/>
            </w:rPr>
            <w:t xml:space="preserve"> </w:t>
          </w:r>
          <w:r>
            <w:rPr>
              <w:rFonts w:ascii="SimSun" w:hAnsi="SimSun" w:eastAsia="SimSun" w:cs="SimSun"/>
              <w:sz w:val="24"/>
              <w:szCs w:val="24"/>
            </w:rPr>
            <w:tab/>
          </w:r>
          <w:r>
            <w:rPr>
              <w:rFonts w:ascii="SimSun" w:hAnsi="SimSun" w:eastAsia="SimSun" w:cs="SimSun"/>
              <w:sz w:val="24"/>
              <w:szCs w:val="24"/>
              <w:spacing w:val="-53"/>
            </w:rPr>
            <w:t xml:space="preserve"> </w:t>
          </w:r>
          <w:r>
            <w:rPr>
              <w:rFonts w:ascii="SimSun" w:hAnsi="SimSun" w:eastAsia="SimSun" w:cs="SimSun"/>
              <w:sz w:val="24"/>
              <w:szCs w:val="24"/>
              <w:spacing w:val="-9"/>
            </w:rPr>
            <w:t>(</w:t>
          </w:r>
          <w:hyperlink w:history="true" w:anchor="_bookmark31">
            <w:r>
              <w:rPr>
                <w:rFonts w:ascii="SimSun" w:hAnsi="SimSun" w:eastAsia="SimSun" w:cs="SimSun"/>
                <w:sz w:val="24"/>
                <w:szCs w:val="24"/>
                <w:spacing w:val="-9"/>
              </w:rPr>
              <w:t>182)</w:t>
            </w:r>
          </w:hyperlink>
        </w:p>
        <w:p>
          <w:pPr>
            <w:ind w:left="496"/>
            <w:spacing w:before="137" w:line="219" w:lineRule="auto"/>
            <w:rPr>
              <w:rFonts w:ascii="SimSun" w:hAnsi="SimSun" w:eastAsia="SimSun" w:cs="SimSun"/>
              <w:sz w:val="24"/>
              <w:szCs w:val="24"/>
            </w:rPr>
          </w:pPr>
          <w:r>
            <w:rPr>
              <w:rFonts w:ascii="SimSun" w:hAnsi="SimSun" w:eastAsia="SimSun" w:cs="SimSun"/>
              <w:sz w:val="24"/>
              <w:szCs w:val="24"/>
              <w:spacing w:val="12"/>
            </w:rPr>
            <w:t>(三)实施创新驱动发展战略，实现高水平</w:t>
          </w:r>
        </w:p>
        <w:p>
          <w:pPr>
            <w:ind w:left="1126"/>
            <w:spacing w:before="133" w:line="219" w:lineRule="auto"/>
            <w:tabs>
              <w:tab w:val="right" w:leader="dot" w:pos="6045"/>
            </w:tabs>
            <w:rPr>
              <w:rFonts w:ascii="SimSun" w:hAnsi="SimSun" w:eastAsia="SimSun" w:cs="SimSun"/>
              <w:sz w:val="24"/>
              <w:szCs w:val="24"/>
            </w:rPr>
          </w:pPr>
          <w:r>
            <w:rPr>
              <w:rFonts w:ascii="SimSun" w:hAnsi="SimSun" w:eastAsia="SimSun" w:cs="SimSun"/>
              <w:sz w:val="24"/>
              <w:szCs w:val="24"/>
              <w:spacing w:val="2"/>
            </w:rPr>
            <w:t>科技自立自强</w:t>
          </w:r>
          <w:r>
            <w:rPr>
              <w:rFonts w:ascii="SimSun" w:hAnsi="SimSun" w:eastAsia="SimSun" w:cs="SimSun"/>
              <w:sz w:val="24"/>
              <w:szCs w:val="24"/>
              <w:spacing w:val="-43"/>
            </w:rPr>
            <w:t xml:space="preserve"> </w:t>
          </w:r>
          <w:r>
            <w:rPr>
              <w:rFonts w:ascii="SimSun" w:hAnsi="SimSun" w:eastAsia="SimSun" w:cs="SimSun"/>
              <w:sz w:val="24"/>
              <w:szCs w:val="24"/>
            </w:rPr>
            <w:tab/>
          </w:r>
          <w:r>
            <w:rPr>
              <w:rFonts w:ascii="SimSun" w:hAnsi="SimSun" w:eastAsia="SimSun" w:cs="SimSun"/>
              <w:sz w:val="24"/>
              <w:szCs w:val="24"/>
              <w:spacing w:val="-54"/>
            </w:rPr>
            <w:t xml:space="preserve"> </w:t>
          </w:r>
          <w:r>
            <w:rPr>
              <w:rFonts w:ascii="SimSun" w:hAnsi="SimSun" w:eastAsia="SimSun" w:cs="SimSun"/>
              <w:sz w:val="24"/>
              <w:szCs w:val="24"/>
              <w:spacing w:val="-9"/>
            </w:rPr>
            <w:t>(</w:t>
          </w:r>
          <w:hyperlink w:history="true" w:anchor="_bookmark32">
            <w:r>
              <w:rPr>
                <w:rFonts w:ascii="SimSun" w:hAnsi="SimSun" w:eastAsia="SimSun" w:cs="SimSun"/>
                <w:sz w:val="24"/>
                <w:szCs w:val="24"/>
                <w:spacing w:val="-9"/>
              </w:rPr>
              <w:t>189)</w:t>
            </w:r>
          </w:hyperlink>
        </w:p>
        <w:p>
          <w:pPr>
            <w:ind w:left="496"/>
            <w:spacing w:before="145" w:line="219" w:lineRule="auto"/>
            <w:tabs>
              <w:tab w:val="right" w:leader="dot" w:pos="6045"/>
            </w:tabs>
            <w:rPr>
              <w:rFonts w:ascii="SimSun" w:hAnsi="SimSun" w:eastAsia="SimSun" w:cs="SimSun"/>
              <w:sz w:val="24"/>
              <w:szCs w:val="24"/>
            </w:rPr>
          </w:pPr>
          <w:r>
            <w:rPr>
              <w:rFonts w:ascii="SimSun" w:hAnsi="SimSun" w:eastAsia="SimSun" w:cs="SimSun"/>
              <w:sz w:val="24"/>
              <w:szCs w:val="24"/>
            </w:rPr>
            <w:t>(四)实施人才强国战略</w:t>
          </w:r>
          <w:r>
            <w:rPr>
              <w:rFonts w:ascii="SimSun" w:hAnsi="SimSun" w:eastAsia="SimSun" w:cs="SimSun"/>
              <w:sz w:val="24"/>
              <w:szCs w:val="24"/>
              <w:spacing w:val="-31"/>
            </w:rPr>
            <w:t xml:space="preserve"> </w:t>
          </w:r>
          <w:r>
            <w:rPr>
              <w:rFonts w:ascii="SimSun" w:hAnsi="SimSun" w:eastAsia="SimSun" w:cs="SimSun"/>
              <w:sz w:val="24"/>
              <w:szCs w:val="24"/>
            </w:rPr>
            <w:tab/>
          </w:r>
          <w:r>
            <w:rPr>
              <w:rFonts w:ascii="SimSun" w:hAnsi="SimSun" w:eastAsia="SimSun" w:cs="SimSun"/>
              <w:sz w:val="24"/>
              <w:szCs w:val="24"/>
              <w:spacing w:val="-53"/>
            </w:rPr>
            <w:t xml:space="preserve"> </w:t>
          </w:r>
          <w:r>
            <w:rPr>
              <w:rFonts w:ascii="SimSun" w:hAnsi="SimSun" w:eastAsia="SimSun" w:cs="SimSun"/>
              <w:sz w:val="24"/>
              <w:szCs w:val="24"/>
              <w:spacing w:val="-9"/>
            </w:rPr>
            <w:t>(</w:t>
          </w:r>
          <w:hyperlink w:history="true" w:anchor="_bookmark33">
            <w:r>
              <w:rPr>
                <w:rFonts w:ascii="SimSun" w:hAnsi="SimSun" w:eastAsia="SimSun" w:cs="SimSun"/>
                <w:sz w:val="24"/>
                <w:szCs w:val="24"/>
                <w:spacing w:val="-9"/>
              </w:rPr>
              <w:t>196)</w:t>
            </w:r>
          </w:hyperlink>
        </w:p>
        <w:p>
          <w:pPr>
            <w:spacing w:before="122" w:line="222" w:lineRule="auto"/>
            <w:tabs>
              <w:tab w:val="right" w:leader="dot" w:pos="6045"/>
            </w:tabs>
            <w:rPr>
              <w:rFonts w:ascii="SimHei" w:hAnsi="SimHei" w:eastAsia="SimHei" w:cs="SimHei"/>
              <w:sz w:val="24"/>
              <w:szCs w:val="24"/>
            </w:rPr>
          </w:pPr>
          <w:r>
            <w:rPr>
              <w:rFonts w:ascii="SimHei" w:hAnsi="SimHei" w:eastAsia="SimHei" w:cs="SimHei"/>
              <w:sz w:val="24"/>
              <w:szCs w:val="24"/>
              <w:b/>
              <w:bCs/>
              <w:spacing w:val="-4"/>
            </w:rPr>
            <w:t>七、坚持全面深化改革</w:t>
          </w:r>
          <w:r>
            <w:rPr>
              <w:rFonts w:ascii="SimHei" w:hAnsi="SimHei" w:eastAsia="SimHei" w:cs="SimHei"/>
              <w:sz w:val="24"/>
              <w:szCs w:val="24"/>
              <w:spacing w:val="-27"/>
            </w:rPr>
            <w:t xml:space="preserve"> </w:t>
          </w:r>
          <w:r>
            <w:rPr>
              <w:rFonts w:ascii="SimHei" w:hAnsi="SimHei" w:eastAsia="SimHei" w:cs="SimHei"/>
              <w:sz w:val="24"/>
              <w:szCs w:val="24"/>
              <w:b/>
              <w:bCs/>
            </w:rPr>
            <w:tab/>
          </w:r>
          <w:r>
            <w:rPr>
              <w:rFonts w:ascii="SimHei" w:hAnsi="SimHei" w:eastAsia="SimHei" w:cs="SimHei"/>
              <w:sz w:val="24"/>
              <w:szCs w:val="24"/>
              <w:spacing w:val="-56"/>
            </w:rPr>
            <w:t xml:space="preserve"> </w:t>
          </w:r>
          <w:r>
            <w:rPr>
              <w:rFonts w:ascii="SimHei" w:hAnsi="SimHei" w:eastAsia="SimHei" w:cs="SimHei"/>
              <w:sz w:val="24"/>
              <w:szCs w:val="24"/>
              <w:b/>
              <w:bCs/>
              <w:spacing w:val="-14"/>
            </w:rPr>
            <w:t>(</w:t>
          </w:r>
          <w:hyperlink w:history="true" w:anchor="_bookmark34">
            <w:r>
              <w:rPr>
                <w:rFonts w:ascii="SimHei" w:hAnsi="SimHei" w:eastAsia="SimHei" w:cs="SimHei"/>
                <w:sz w:val="24"/>
                <w:szCs w:val="24"/>
                <w:b/>
                <w:bCs/>
                <w:spacing w:val="-14"/>
              </w:rPr>
              <w:t>205)</w:t>
            </w:r>
          </w:hyperlink>
        </w:p>
        <w:p>
          <w:pPr>
            <w:ind w:left="496"/>
            <w:spacing w:before="157" w:line="219" w:lineRule="auto"/>
            <w:rPr>
              <w:rFonts w:ascii="SimSun" w:hAnsi="SimSun" w:eastAsia="SimSun" w:cs="SimSun"/>
              <w:sz w:val="24"/>
              <w:szCs w:val="24"/>
            </w:rPr>
          </w:pPr>
          <w:r>
            <w:rPr>
              <w:rFonts w:ascii="SimSun" w:hAnsi="SimSun" w:eastAsia="SimSun" w:cs="SimSun"/>
              <w:sz w:val="24"/>
              <w:szCs w:val="24"/>
              <w:spacing w:val="12"/>
            </w:rPr>
            <w:t>(一)改革开放是决定当代中国命运的</w:t>
          </w:r>
        </w:p>
        <w:p>
          <w:pPr>
            <w:ind w:left="1126"/>
            <w:spacing w:before="146" w:line="220" w:lineRule="auto"/>
            <w:tabs>
              <w:tab w:val="right" w:leader="dot" w:pos="6045"/>
            </w:tabs>
            <w:rPr>
              <w:rFonts w:ascii="SimSun" w:hAnsi="SimSun" w:eastAsia="SimSun" w:cs="SimSun"/>
              <w:sz w:val="24"/>
              <w:szCs w:val="24"/>
            </w:rPr>
          </w:pPr>
          <w:r>
            <w:rPr>
              <w:rFonts w:ascii="SimSun" w:hAnsi="SimSun" w:eastAsia="SimSun" w:cs="SimSun"/>
              <w:sz w:val="24"/>
              <w:szCs w:val="24"/>
              <w:spacing w:val="4"/>
            </w:rPr>
            <w:t>关键一招</w:t>
          </w:r>
          <w:r>
            <w:rPr>
              <w:rFonts w:ascii="SimSun" w:hAnsi="SimSun" w:eastAsia="SimSun" w:cs="SimSun"/>
              <w:sz w:val="24"/>
              <w:szCs w:val="24"/>
              <w:spacing w:val="-57"/>
            </w:rPr>
            <w:t xml:space="preserve"> </w:t>
          </w:r>
          <w:r>
            <w:rPr>
              <w:rFonts w:ascii="SimSun" w:hAnsi="SimSun" w:eastAsia="SimSun" w:cs="SimSun"/>
              <w:sz w:val="24"/>
              <w:szCs w:val="24"/>
            </w:rPr>
            <w:tab/>
          </w:r>
          <w:r>
            <w:rPr>
              <w:rFonts w:ascii="SimSun" w:hAnsi="SimSun" w:eastAsia="SimSun" w:cs="SimSun"/>
              <w:sz w:val="24"/>
              <w:szCs w:val="24"/>
              <w:spacing w:val="-61"/>
            </w:rPr>
            <w:t xml:space="preserve"> </w:t>
          </w:r>
          <w:r>
            <w:rPr>
              <w:rFonts w:ascii="SimSun" w:hAnsi="SimSun" w:eastAsia="SimSun" w:cs="SimSun"/>
              <w:sz w:val="24"/>
              <w:szCs w:val="24"/>
              <w:spacing w:val="-11"/>
            </w:rPr>
            <w:t>(</w:t>
          </w:r>
          <w:hyperlink w:history="true" w:anchor="_bookmark35">
            <w:r>
              <w:rPr>
                <w:rFonts w:ascii="SimSun" w:hAnsi="SimSun" w:eastAsia="SimSun" w:cs="SimSun"/>
                <w:sz w:val="24"/>
                <w:szCs w:val="24"/>
                <w:spacing w:val="-11"/>
              </w:rPr>
              <w:t>207)</w:t>
            </w:r>
          </w:hyperlink>
        </w:p>
      </w:sdtContent>
    </w:sdt>
    <w:p>
      <w:pPr>
        <w:sectPr>
          <w:headerReference w:type="default" r:id="rId7"/>
          <w:pgSz w:w="8200" w:h="11830"/>
          <w:pgMar w:top="1520" w:right="910" w:bottom="400" w:left="1143" w:header="1172" w:footer="0" w:gutter="0"/>
        </w:sectPr>
        <w:rPr/>
      </w:pPr>
    </w:p>
    <w:sdt>
      <w:sdtPr>
        <w:rPr>
          <w:rFonts w:ascii="Arial" w:hAnsi="Arial" w:eastAsia="Arial" w:cs="Arial"/>
          <w:sz w:val="21"/>
          <w:szCs w:val="21"/>
        </w:rPr>
        <w:docPartObj>
          <w:docPartGallery w:val="Table of Contents"/>
          <w:docPartUnique/>
        </w:docPartObj>
      </w:sdtPr>
      <w:sdtEndPr>
        <w:rPr>
          <w:rFonts w:ascii="SimSun" w:hAnsi="SimSun" w:eastAsia="SimSun" w:cs="SimSun"/>
          <w:sz w:val="24"/>
          <w:szCs w:val="24"/>
        </w:rPr>
      </w:sdtEndPr>
      <w:sdtContent>
        <w:p>
          <w:pPr>
            <w:ind w:left="530"/>
            <w:spacing w:before="258" w:line="219" w:lineRule="auto"/>
            <w:rPr>
              <w:rFonts w:ascii="SimSun" w:hAnsi="SimSun" w:eastAsia="SimSun" w:cs="SimSun"/>
              <w:sz w:val="24"/>
              <w:szCs w:val="24"/>
            </w:rPr>
          </w:pPr>
          <w:r>
            <w:rPr>
              <w:rFonts w:ascii="SimSun" w:hAnsi="SimSun" w:eastAsia="SimSun" w:cs="SimSun"/>
              <w:sz w:val="24"/>
              <w:szCs w:val="24"/>
              <w:spacing w:val="9"/>
            </w:rPr>
            <w:t>(二)完善和发展中国特色社会主义制度、</w:t>
          </w:r>
        </w:p>
        <w:p>
          <w:pPr>
            <w:ind w:left="1170"/>
            <w:spacing w:before="116" w:line="219" w:lineRule="auto"/>
            <w:rPr>
              <w:rFonts w:ascii="SimSun" w:hAnsi="SimSun" w:eastAsia="SimSun" w:cs="SimSun"/>
              <w:sz w:val="24"/>
              <w:szCs w:val="24"/>
            </w:rPr>
          </w:pPr>
          <w:r>
            <w:rPr>
              <w:rFonts w:ascii="SimSun" w:hAnsi="SimSun" w:eastAsia="SimSun" w:cs="SimSun"/>
              <w:sz w:val="24"/>
              <w:szCs w:val="24"/>
              <w:spacing w:val="3"/>
            </w:rPr>
            <w:t>推进国家治理体系和治理能力</w:t>
          </w:r>
        </w:p>
        <w:p>
          <w:pPr>
            <w:ind w:left="1160"/>
            <w:spacing w:before="125" w:line="219" w:lineRule="auto"/>
            <w:tabs>
              <w:tab w:val="right" w:leader="dot" w:pos="6047"/>
            </w:tabs>
            <w:rPr>
              <w:rFonts w:ascii="SimSun" w:hAnsi="SimSun" w:eastAsia="SimSun" w:cs="SimSun"/>
              <w:sz w:val="24"/>
              <w:szCs w:val="24"/>
            </w:rPr>
          </w:pPr>
          <w:r>
            <w:rPr>
              <w:rFonts w:ascii="SimSun" w:hAnsi="SimSun" w:eastAsia="SimSun" w:cs="SimSun"/>
              <w:sz w:val="24"/>
              <w:szCs w:val="24"/>
              <w:spacing w:val="3"/>
            </w:rPr>
            <w:t>现代化</w:t>
          </w:r>
          <w:r>
            <w:rPr>
              <w:rFonts w:ascii="SimSun" w:hAnsi="SimSun" w:eastAsia="SimSun" w:cs="SimSun"/>
              <w:sz w:val="24"/>
              <w:szCs w:val="24"/>
              <w:spacing w:val="-41"/>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SimSun" w:hAnsi="SimSun" w:eastAsia="SimSun" w:cs="SimSun"/>
              <w:sz w:val="24"/>
              <w:szCs w:val="24"/>
              <w:spacing w:val="-11"/>
            </w:rPr>
            <w:t>(</w:t>
          </w:r>
          <w:hyperlink w:history="true" w:anchor="_bookmark36">
            <w:r>
              <w:rPr>
                <w:rFonts w:ascii="SimSun" w:hAnsi="SimSun" w:eastAsia="SimSun" w:cs="SimSun"/>
                <w:sz w:val="24"/>
                <w:szCs w:val="24"/>
                <w:spacing w:val="-11"/>
              </w:rPr>
              <w:t>212)</w:t>
            </w:r>
          </w:hyperlink>
        </w:p>
        <w:p>
          <w:pPr>
            <w:ind w:left="530"/>
            <w:spacing w:before="115" w:line="219" w:lineRule="auto"/>
            <w:rPr>
              <w:rFonts w:ascii="SimSun" w:hAnsi="SimSun" w:eastAsia="SimSun" w:cs="SimSun"/>
              <w:sz w:val="24"/>
              <w:szCs w:val="24"/>
            </w:rPr>
          </w:pPr>
          <w:r>
            <w:rPr>
              <w:rFonts w:ascii="SimSun" w:hAnsi="SimSun" w:eastAsia="SimSun" w:cs="SimSun"/>
              <w:sz w:val="24"/>
              <w:szCs w:val="24"/>
              <w:spacing w:val="11"/>
            </w:rPr>
            <w:t>(三)全面深化改革是有方向、有立场、</w:t>
          </w:r>
        </w:p>
        <w:p>
          <w:pPr>
            <w:ind w:left="1160"/>
            <w:spacing w:before="125" w:line="220" w:lineRule="auto"/>
            <w:tabs>
              <w:tab w:val="right" w:leader="dot" w:pos="6047"/>
            </w:tabs>
            <w:rPr>
              <w:rFonts w:ascii="SimSun" w:hAnsi="SimSun" w:eastAsia="SimSun" w:cs="SimSun"/>
              <w:sz w:val="24"/>
              <w:szCs w:val="24"/>
            </w:rPr>
          </w:pPr>
          <w:r>
            <w:rPr>
              <w:rFonts w:ascii="SimSun" w:hAnsi="SimSun" w:eastAsia="SimSun" w:cs="SimSun"/>
              <w:sz w:val="24"/>
              <w:szCs w:val="24"/>
              <w:spacing w:val="4"/>
            </w:rPr>
            <w:t>有原则的</w:t>
          </w:r>
          <w:r>
            <w:rPr>
              <w:rFonts w:ascii="SimSun" w:hAnsi="SimSun" w:eastAsia="SimSun" w:cs="SimSun"/>
              <w:sz w:val="24"/>
              <w:szCs w:val="24"/>
              <w:spacing w:val="-57"/>
            </w:rPr>
            <w:t xml:space="preserve"> </w:t>
          </w:r>
          <w:r>
            <w:rPr>
              <w:rFonts w:ascii="SimSun" w:hAnsi="SimSun" w:eastAsia="SimSun" w:cs="SimSun"/>
              <w:sz w:val="24"/>
              <w:szCs w:val="24"/>
            </w:rPr>
            <w:tab/>
          </w:r>
          <w:r>
            <w:rPr>
              <w:rFonts w:ascii="SimSun" w:hAnsi="SimSun" w:eastAsia="SimSun" w:cs="SimSun"/>
              <w:sz w:val="24"/>
              <w:szCs w:val="24"/>
              <w:spacing w:val="-61"/>
            </w:rPr>
            <w:t xml:space="preserve"> </w:t>
          </w:r>
          <w:r>
            <w:rPr>
              <w:rFonts w:ascii="SimSun" w:hAnsi="SimSun" w:eastAsia="SimSun" w:cs="SimSun"/>
              <w:sz w:val="24"/>
              <w:szCs w:val="24"/>
              <w:spacing w:val="-11"/>
            </w:rPr>
            <w:t>(</w:t>
          </w:r>
          <w:hyperlink w:history="true" w:anchor="_bookmark37">
            <w:r>
              <w:rPr>
                <w:rFonts w:ascii="SimSun" w:hAnsi="SimSun" w:eastAsia="SimSun" w:cs="SimSun"/>
                <w:sz w:val="24"/>
                <w:szCs w:val="24"/>
                <w:spacing w:val="-11"/>
              </w:rPr>
              <w:t>218)</w:t>
            </w:r>
          </w:hyperlink>
        </w:p>
        <w:p>
          <w:pPr>
            <w:ind w:left="520"/>
            <w:spacing w:before="124" w:line="220" w:lineRule="auto"/>
            <w:tabs>
              <w:tab w:val="right" w:leader="dot" w:pos="6047"/>
            </w:tabs>
            <w:rPr>
              <w:rFonts w:ascii="SimSun" w:hAnsi="SimSun" w:eastAsia="SimSun" w:cs="SimSun"/>
              <w:sz w:val="24"/>
              <w:szCs w:val="24"/>
            </w:rPr>
          </w:pPr>
          <w:r>
            <w:rPr>
              <w:rFonts w:ascii="SimSun" w:hAnsi="SimSun" w:eastAsia="SimSun" w:cs="SimSun"/>
              <w:sz w:val="24"/>
              <w:szCs w:val="24"/>
            </w:rPr>
            <w:t>(四)实行更加积极主动的开放战略</w:t>
          </w:r>
          <w:r>
            <w:rPr>
              <w:rFonts w:ascii="SimSun" w:hAnsi="SimSun" w:eastAsia="SimSun" w:cs="SimSun"/>
              <w:sz w:val="24"/>
              <w:szCs w:val="24"/>
              <w:spacing w:val="-42"/>
            </w:rPr>
            <w:t xml:space="preserve"> </w:t>
          </w:r>
          <w:r>
            <w:rPr>
              <w:rFonts w:ascii="SimSun" w:hAnsi="SimSun" w:eastAsia="SimSun" w:cs="SimSun"/>
              <w:sz w:val="24"/>
              <w:szCs w:val="24"/>
            </w:rPr>
            <w:tab/>
          </w:r>
          <w:r>
            <w:rPr>
              <w:rFonts w:ascii="SimSun" w:hAnsi="SimSun" w:eastAsia="SimSun" w:cs="SimSun"/>
              <w:sz w:val="24"/>
              <w:szCs w:val="24"/>
              <w:spacing w:val="-59"/>
            </w:rPr>
            <w:t xml:space="preserve"> </w:t>
          </w:r>
          <w:r>
            <w:rPr>
              <w:rFonts w:ascii="SimSun" w:hAnsi="SimSun" w:eastAsia="SimSun" w:cs="SimSun"/>
              <w:sz w:val="24"/>
              <w:szCs w:val="24"/>
              <w:spacing w:val="-11"/>
            </w:rPr>
            <w:t>(</w:t>
          </w:r>
          <w:hyperlink w:history="true" w:anchor="_bookmark38">
            <w:r>
              <w:rPr>
                <w:rFonts w:ascii="SimSun" w:hAnsi="SimSun" w:eastAsia="SimSun" w:cs="SimSun"/>
                <w:sz w:val="24"/>
                <w:szCs w:val="24"/>
                <w:spacing w:val="-11"/>
              </w:rPr>
              <w:t>228)</w:t>
            </w:r>
          </w:hyperlink>
        </w:p>
        <w:p>
          <w:pPr>
            <w:ind w:left="33"/>
            <w:spacing w:before="108" w:line="213" w:lineRule="auto"/>
            <w:rPr>
              <w:rFonts w:ascii="SimHei" w:hAnsi="SimHei" w:eastAsia="SimHei" w:cs="SimHei"/>
              <w:sz w:val="24"/>
              <w:szCs w:val="24"/>
            </w:rPr>
          </w:pPr>
          <w:r>
            <w:rPr>
              <w:rFonts w:ascii="SimHei" w:hAnsi="SimHei" w:eastAsia="SimHei" w:cs="SimHei"/>
              <w:sz w:val="24"/>
              <w:szCs w:val="24"/>
              <w:b/>
              <w:bCs/>
            </w:rPr>
            <w:t>八、推进社会主义民主政治建设，发展社会主义</w:t>
          </w:r>
        </w:p>
        <w:p>
          <w:pPr>
            <w:ind w:left="523"/>
            <w:spacing w:before="143" w:line="221" w:lineRule="auto"/>
            <w:tabs>
              <w:tab w:val="right" w:leader="dot" w:pos="6049"/>
            </w:tabs>
            <w:rPr>
              <w:rFonts w:ascii="SimHei" w:hAnsi="SimHei" w:eastAsia="SimHei" w:cs="SimHei"/>
              <w:sz w:val="24"/>
              <w:szCs w:val="24"/>
            </w:rPr>
          </w:pPr>
          <w:r>
            <w:rPr>
              <w:rFonts w:ascii="SimHei" w:hAnsi="SimHei" w:eastAsia="SimHei" w:cs="SimHei"/>
              <w:sz w:val="24"/>
              <w:szCs w:val="24"/>
              <w:b/>
              <w:bCs/>
              <w:spacing w:val="1"/>
            </w:rPr>
            <w:t>政治文明</w:t>
          </w:r>
          <w:r>
            <w:rPr>
              <w:rFonts w:ascii="SimHei" w:hAnsi="SimHei" w:eastAsia="SimHei" w:cs="SimHei"/>
              <w:sz w:val="24"/>
              <w:szCs w:val="24"/>
              <w:spacing w:val="-56"/>
            </w:rPr>
            <w:t xml:space="preserve"> </w:t>
          </w:r>
          <w:r>
            <w:rPr>
              <w:rFonts w:ascii="SimHei" w:hAnsi="SimHei" w:eastAsia="SimHei" w:cs="SimHei"/>
              <w:sz w:val="24"/>
              <w:szCs w:val="24"/>
              <w:b/>
              <w:bCs/>
            </w:rPr>
            <w:tab/>
          </w:r>
          <w:r>
            <w:rPr>
              <w:rFonts w:ascii="SimHei" w:hAnsi="SimHei" w:eastAsia="SimHei" w:cs="SimHei"/>
              <w:sz w:val="24"/>
              <w:szCs w:val="24"/>
              <w:spacing w:val="-55"/>
            </w:rPr>
            <w:t xml:space="preserve"> </w:t>
          </w:r>
          <w:r>
            <w:rPr>
              <w:rFonts w:ascii="SimHei" w:hAnsi="SimHei" w:eastAsia="SimHei" w:cs="SimHei"/>
              <w:sz w:val="24"/>
              <w:szCs w:val="24"/>
              <w:b/>
              <w:bCs/>
              <w:spacing w:val="-14"/>
            </w:rPr>
            <w:t>(</w:t>
          </w:r>
          <w:hyperlink w:history="true" w:anchor="_bookmark39">
            <w:r>
              <w:rPr>
                <w:rFonts w:ascii="SimHei" w:hAnsi="SimHei" w:eastAsia="SimHei" w:cs="SimHei"/>
                <w:sz w:val="24"/>
                <w:szCs w:val="24"/>
                <w:b/>
                <w:bCs/>
                <w:spacing w:val="-14"/>
              </w:rPr>
              <w:t>237)</w:t>
            </w:r>
          </w:hyperlink>
        </w:p>
        <w:p>
          <w:pPr>
            <w:ind w:left="530"/>
            <w:spacing w:before="117" w:line="219" w:lineRule="auto"/>
            <w:rPr>
              <w:rFonts w:ascii="SimSun" w:hAnsi="SimSun" w:eastAsia="SimSun" w:cs="SimSun"/>
              <w:sz w:val="24"/>
              <w:szCs w:val="24"/>
            </w:rPr>
          </w:pPr>
          <w:r>
            <w:rPr>
              <w:rFonts w:ascii="SimSun" w:hAnsi="SimSun" w:eastAsia="SimSun" w:cs="SimSun"/>
              <w:sz w:val="24"/>
              <w:szCs w:val="24"/>
              <w:spacing w:val="12"/>
            </w:rPr>
            <w:t>(一)坚定不移走中国特色社会主义</w:t>
          </w:r>
        </w:p>
        <w:p>
          <w:pPr>
            <w:ind w:left="1160"/>
            <w:spacing w:before="127" w:line="219" w:lineRule="auto"/>
            <w:tabs>
              <w:tab w:val="right" w:leader="dot" w:pos="6047"/>
            </w:tabs>
            <w:rPr>
              <w:rFonts w:ascii="SimSun" w:hAnsi="SimSun" w:eastAsia="SimSun" w:cs="SimSun"/>
              <w:sz w:val="24"/>
              <w:szCs w:val="24"/>
            </w:rPr>
          </w:pPr>
          <w:r>
            <w:rPr>
              <w:rFonts w:ascii="SimSun" w:hAnsi="SimSun" w:eastAsia="SimSun" w:cs="SimSun"/>
              <w:sz w:val="24"/>
              <w:szCs w:val="24"/>
              <w:spacing w:val="-2"/>
            </w:rPr>
            <w:t>政治发展道路</w:t>
          </w:r>
          <w:r>
            <w:rPr>
              <w:rFonts w:ascii="SimSun" w:hAnsi="SimSun" w:eastAsia="SimSun" w:cs="SimSun"/>
              <w:sz w:val="24"/>
              <w:szCs w:val="24"/>
              <w:spacing w:val="-30"/>
            </w:rPr>
            <w:t xml:space="preserve"> </w:t>
          </w:r>
          <w:r>
            <w:rPr>
              <w:rFonts w:ascii="SimSun" w:hAnsi="SimSun" w:eastAsia="SimSun" w:cs="SimSun"/>
              <w:sz w:val="24"/>
              <w:szCs w:val="24"/>
            </w:rPr>
            <w:tab/>
          </w:r>
          <w:r>
            <w:rPr>
              <w:rFonts w:ascii="SimSun" w:hAnsi="SimSun" w:eastAsia="SimSun" w:cs="SimSun"/>
              <w:sz w:val="24"/>
              <w:szCs w:val="24"/>
              <w:spacing w:val="-61"/>
            </w:rPr>
            <w:t xml:space="preserve"> </w:t>
          </w:r>
          <w:r>
            <w:rPr>
              <w:rFonts w:ascii="SimSun" w:hAnsi="SimSun" w:eastAsia="SimSun" w:cs="SimSun"/>
              <w:sz w:val="24"/>
              <w:szCs w:val="24"/>
              <w:spacing w:val="-11"/>
            </w:rPr>
            <w:t>(</w:t>
          </w:r>
          <w:hyperlink w:history="true" w:anchor="_bookmark40">
            <w:r>
              <w:rPr>
                <w:rFonts w:ascii="SimSun" w:hAnsi="SimSun" w:eastAsia="SimSun" w:cs="SimSun"/>
                <w:sz w:val="24"/>
                <w:szCs w:val="24"/>
                <w:spacing w:val="-11"/>
              </w:rPr>
              <w:t>239)</w:t>
            </w:r>
          </w:hyperlink>
        </w:p>
        <w:p>
          <w:pPr>
            <w:ind w:left="530"/>
            <w:spacing w:before="123" w:line="219" w:lineRule="auto"/>
            <w:rPr>
              <w:rFonts w:ascii="SimSun" w:hAnsi="SimSun" w:eastAsia="SimSun" w:cs="SimSun"/>
              <w:sz w:val="24"/>
              <w:szCs w:val="24"/>
            </w:rPr>
          </w:pPr>
          <w:r>
            <w:rPr>
              <w:rFonts w:ascii="SimSun" w:hAnsi="SimSun" w:eastAsia="SimSun" w:cs="SimSun"/>
              <w:sz w:val="24"/>
              <w:szCs w:val="24"/>
              <w:spacing w:val="13"/>
            </w:rPr>
            <w:t>(二)全过程人民民主是社会主义民主</w:t>
          </w:r>
        </w:p>
        <w:p>
          <w:pPr>
            <w:ind w:left="1180"/>
            <w:spacing w:before="116" w:line="219" w:lineRule="auto"/>
            <w:rPr>
              <w:rFonts w:ascii="SimSun" w:hAnsi="SimSun" w:eastAsia="SimSun" w:cs="SimSun"/>
              <w:sz w:val="24"/>
              <w:szCs w:val="24"/>
            </w:rPr>
          </w:pPr>
          <w:r>
            <w:rPr>
              <w:rFonts w:ascii="SimSun" w:hAnsi="SimSun" w:eastAsia="SimSun" w:cs="SimSun"/>
              <w:sz w:val="24"/>
              <w:szCs w:val="24"/>
              <w:spacing w:val="1"/>
            </w:rPr>
            <w:t>政治的本质属性，是最广泛、</w:t>
          </w:r>
        </w:p>
        <w:p>
          <w:pPr>
            <w:ind w:left="1160"/>
            <w:spacing w:before="137" w:line="219" w:lineRule="auto"/>
            <w:tabs>
              <w:tab w:val="right" w:leader="dot" w:pos="6047"/>
            </w:tabs>
            <w:rPr>
              <w:rFonts w:ascii="SimSun" w:hAnsi="SimSun" w:eastAsia="SimSun" w:cs="SimSun"/>
              <w:sz w:val="24"/>
              <w:szCs w:val="24"/>
            </w:rPr>
          </w:pPr>
          <w:r>
            <w:rPr>
              <w:rFonts w:ascii="SimSun" w:hAnsi="SimSun" w:eastAsia="SimSun" w:cs="SimSun"/>
              <w:sz w:val="24"/>
              <w:szCs w:val="24"/>
              <w:spacing w:val="1"/>
            </w:rPr>
            <w:t>最真实、最管用的民主</w:t>
          </w:r>
          <w:r>
            <w:rPr>
              <w:rFonts w:ascii="SimSun" w:hAnsi="SimSun" w:eastAsia="SimSun" w:cs="SimSun"/>
              <w:sz w:val="24"/>
              <w:szCs w:val="24"/>
              <w:spacing w:val="-41"/>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SimSun" w:hAnsi="SimSun" w:eastAsia="SimSun" w:cs="SimSun"/>
              <w:sz w:val="24"/>
              <w:szCs w:val="24"/>
              <w:spacing w:val="-11"/>
            </w:rPr>
            <w:t>(</w:t>
          </w:r>
          <w:hyperlink w:history="true" w:anchor="_bookmark41">
            <w:r>
              <w:rPr>
                <w:rFonts w:ascii="SimSun" w:hAnsi="SimSun" w:eastAsia="SimSun" w:cs="SimSun"/>
                <w:sz w:val="24"/>
                <w:szCs w:val="24"/>
                <w:spacing w:val="-11"/>
              </w:rPr>
              <w:t>245)</w:t>
            </w:r>
          </w:hyperlink>
        </w:p>
        <w:p>
          <w:pPr>
            <w:ind w:left="520"/>
            <w:spacing w:before="115" w:line="219" w:lineRule="auto"/>
            <w:tabs>
              <w:tab w:val="right" w:leader="dot" w:pos="6047"/>
            </w:tabs>
            <w:rPr>
              <w:rFonts w:ascii="SimSun" w:hAnsi="SimSun" w:eastAsia="SimSun" w:cs="SimSun"/>
              <w:sz w:val="24"/>
              <w:szCs w:val="24"/>
            </w:rPr>
          </w:pPr>
          <w:r>
            <w:rPr>
              <w:rFonts w:ascii="SimSun" w:hAnsi="SimSun" w:eastAsia="SimSun" w:cs="SimSun"/>
              <w:sz w:val="24"/>
              <w:szCs w:val="24"/>
            </w:rPr>
            <w:t>(三)加强人民当家作主制度保障</w:t>
          </w:r>
          <w:r>
            <w:rPr>
              <w:rFonts w:ascii="SimSun" w:hAnsi="SimSun" w:eastAsia="SimSun" w:cs="SimSun"/>
              <w:sz w:val="24"/>
              <w:szCs w:val="24"/>
              <w:spacing w:val="-32"/>
            </w:rPr>
            <w:t xml:space="preserve"> </w:t>
          </w:r>
          <w:r>
            <w:rPr>
              <w:rFonts w:ascii="SimSun" w:hAnsi="SimSun" w:eastAsia="SimSun" w:cs="SimSun"/>
              <w:sz w:val="24"/>
              <w:szCs w:val="24"/>
            </w:rPr>
            <w:tab/>
          </w:r>
          <w:r>
            <w:rPr>
              <w:rFonts w:ascii="SimSun" w:hAnsi="SimSun" w:eastAsia="SimSun" w:cs="SimSun"/>
              <w:sz w:val="24"/>
              <w:szCs w:val="24"/>
              <w:spacing w:val="-49"/>
            </w:rPr>
            <w:t xml:space="preserve"> </w:t>
          </w:r>
          <w:r>
            <w:rPr>
              <w:rFonts w:ascii="SimSun" w:hAnsi="SimSun" w:eastAsia="SimSun" w:cs="SimSun"/>
              <w:sz w:val="24"/>
              <w:szCs w:val="24"/>
              <w:spacing w:val="-11"/>
            </w:rPr>
            <w:t>(</w:t>
          </w:r>
          <w:hyperlink w:history="true" w:anchor="_bookmark42">
            <w:r>
              <w:rPr>
                <w:rFonts w:ascii="SimSun" w:hAnsi="SimSun" w:eastAsia="SimSun" w:cs="SimSun"/>
                <w:sz w:val="24"/>
                <w:szCs w:val="24"/>
                <w:spacing w:val="-11"/>
              </w:rPr>
              <w:t>251)</w:t>
            </w:r>
          </w:hyperlink>
        </w:p>
        <w:p>
          <w:pPr>
            <w:ind w:left="530"/>
            <w:spacing w:before="124" w:line="219" w:lineRule="auto"/>
            <w:rPr>
              <w:rFonts w:ascii="SimSun" w:hAnsi="SimSun" w:eastAsia="SimSun" w:cs="SimSun"/>
              <w:sz w:val="24"/>
              <w:szCs w:val="24"/>
            </w:rPr>
          </w:pPr>
          <w:r>
            <w:rPr>
              <w:rFonts w:ascii="SimSun" w:hAnsi="SimSun" w:eastAsia="SimSun" w:cs="SimSun"/>
              <w:sz w:val="24"/>
              <w:szCs w:val="24"/>
              <w:spacing w:val="11"/>
            </w:rPr>
            <w:t>(四)社会主义协商民主是中国共产党人和</w:t>
          </w:r>
        </w:p>
        <w:p>
          <w:pPr>
            <w:ind w:left="1160"/>
            <w:spacing w:before="117" w:line="219" w:lineRule="auto"/>
            <w:tabs>
              <w:tab w:val="right" w:leader="dot" w:pos="6047"/>
            </w:tabs>
            <w:rPr>
              <w:rFonts w:ascii="SimSun" w:hAnsi="SimSun" w:eastAsia="SimSun" w:cs="SimSun"/>
              <w:sz w:val="24"/>
              <w:szCs w:val="24"/>
            </w:rPr>
          </w:pPr>
          <w:r>
            <w:rPr>
              <w:rFonts w:ascii="SimSun" w:hAnsi="SimSun" w:eastAsia="SimSun" w:cs="SimSun"/>
              <w:sz w:val="24"/>
              <w:szCs w:val="24"/>
              <w:spacing w:val="1"/>
            </w:rPr>
            <w:t>中国人民的伟大创造</w:t>
          </w:r>
          <w:r>
            <w:rPr>
              <w:rFonts w:ascii="SimSun" w:hAnsi="SimSun" w:eastAsia="SimSun" w:cs="SimSun"/>
              <w:sz w:val="24"/>
              <w:szCs w:val="24"/>
              <w:spacing w:val="-50"/>
            </w:rPr>
            <w:t xml:space="preserve"> </w:t>
          </w:r>
          <w:r>
            <w:rPr>
              <w:rFonts w:ascii="SimSun" w:hAnsi="SimSun" w:eastAsia="SimSun" w:cs="SimSun"/>
              <w:sz w:val="24"/>
              <w:szCs w:val="24"/>
            </w:rPr>
            <w:tab/>
          </w:r>
          <w:r>
            <w:rPr>
              <w:rFonts w:ascii="SimSun" w:hAnsi="SimSun" w:eastAsia="SimSun" w:cs="SimSun"/>
              <w:sz w:val="24"/>
              <w:szCs w:val="24"/>
              <w:spacing w:val="-61"/>
            </w:rPr>
            <w:t xml:space="preserve"> </w:t>
          </w:r>
          <w:r>
            <w:rPr>
              <w:rFonts w:ascii="SimSun" w:hAnsi="SimSun" w:eastAsia="SimSun" w:cs="SimSun"/>
              <w:sz w:val="24"/>
              <w:szCs w:val="24"/>
              <w:spacing w:val="-11"/>
            </w:rPr>
            <w:t>(</w:t>
          </w:r>
          <w:hyperlink w:history="true" w:anchor="_bookmark43">
            <w:r>
              <w:rPr>
                <w:rFonts w:ascii="SimSun" w:hAnsi="SimSun" w:eastAsia="SimSun" w:cs="SimSun"/>
                <w:sz w:val="24"/>
                <w:szCs w:val="24"/>
                <w:spacing w:val="-11"/>
              </w:rPr>
              <w:t>257)</w:t>
            </w:r>
          </w:hyperlink>
        </w:p>
        <w:p>
          <w:pPr>
            <w:ind w:left="520"/>
            <w:spacing w:before="135" w:line="219" w:lineRule="auto"/>
            <w:tabs>
              <w:tab w:val="right" w:leader="dot" w:pos="6047"/>
            </w:tabs>
            <w:rPr>
              <w:rFonts w:ascii="SimSun" w:hAnsi="SimSun" w:eastAsia="SimSun" w:cs="SimSun"/>
              <w:sz w:val="24"/>
              <w:szCs w:val="24"/>
            </w:rPr>
          </w:pPr>
          <w:r>
            <w:rPr>
              <w:rFonts w:ascii="SimSun" w:hAnsi="SimSun" w:eastAsia="SimSun" w:cs="SimSun"/>
              <w:sz w:val="24"/>
              <w:szCs w:val="24"/>
            </w:rPr>
            <w:t>(五)巩固和发展最广泛的爱国统一战线</w:t>
          </w:r>
          <w:r>
            <w:rPr>
              <w:rFonts w:ascii="SimSun" w:hAnsi="SimSun" w:eastAsia="SimSun" w:cs="SimSun"/>
              <w:sz w:val="24"/>
              <w:szCs w:val="24"/>
              <w:spacing w:val="-31"/>
            </w:rPr>
            <w:t xml:space="preserve"> </w:t>
          </w:r>
          <w:r>
            <w:rPr>
              <w:rFonts w:ascii="SimSun" w:hAnsi="SimSun" w:eastAsia="SimSun" w:cs="SimSun"/>
              <w:sz w:val="24"/>
              <w:szCs w:val="24"/>
            </w:rPr>
            <w:tab/>
          </w:r>
          <w:r>
            <w:rPr>
              <w:rFonts w:ascii="SimSun" w:hAnsi="SimSun" w:eastAsia="SimSun" w:cs="SimSun"/>
              <w:sz w:val="24"/>
              <w:szCs w:val="24"/>
              <w:spacing w:val="-47"/>
            </w:rPr>
            <w:t xml:space="preserve"> </w:t>
          </w:r>
          <w:r>
            <w:rPr>
              <w:rFonts w:ascii="SimSun" w:hAnsi="SimSun" w:eastAsia="SimSun" w:cs="SimSun"/>
              <w:sz w:val="24"/>
              <w:szCs w:val="24"/>
              <w:spacing w:val="-11"/>
            </w:rPr>
            <w:t>(</w:t>
          </w:r>
          <w:hyperlink w:history="true" w:anchor="_bookmark44">
            <w:r>
              <w:rPr>
                <w:rFonts w:ascii="SimSun" w:hAnsi="SimSun" w:eastAsia="SimSun" w:cs="SimSun"/>
                <w:sz w:val="24"/>
                <w:szCs w:val="24"/>
                <w:spacing w:val="-11"/>
              </w:rPr>
              <w:t>263)</w:t>
            </w:r>
          </w:hyperlink>
        </w:p>
        <w:p>
          <w:pPr>
            <w:ind w:left="33"/>
            <w:spacing w:before="100" w:line="222" w:lineRule="auto"/>
            <w:tabs>
              <w:tab w:val="right" w:leader="dot" w:pos="6049"/>
            </w:tabs>
            <w:rPr>
              <w:rFonts w:ascii="SimHei" w:hAnsi="SimHei" w:eastAsia="SimHei" w:cs="SimHei"/>
              <w:sz w:val="24"/>
              <w:szCs w:val="24"/>
            </w:rPr>
          </w:pPr>
          <w:r>
            <w:rPr>
              <w:rFonts w:ascii="SimHei" w:hAnsi="SimHei" w:eastAsia="SimHei" w:cs="SimHei"/>
              <w:sz w:val="24"/>
              <w:szCs w:val="24"/>
              <w:b/>
              <w:bCs/>
              <w:spacing w:val="-1"/>
            </w:rPr>
            <w:t>九、坚持全面依法治国</w:t>
          </w:r>
          <w:r>
            <w:rPr>
              <w:rFonts w:ascii="SimHei" w:hAnsi="SimHei" w:eastAsia="SimHei" w:cs="SimHei"/>
              <w:sz w:val="24"/>
              <w:szCs w:val="24"/>
              <w:spacing w:val="-57"/>
            </w:rPr>
            <w:t xml:space="preserve"> </w:t>
          </w:r>
          <w:r>
            <w:rPr>
              <w:rFonts w:ascii="SimHei" w:hAnsi="SimHei" w:eastAsia="SimHei" w:cs="SimHei"/>
              <w:sz w:val="24"/>
              <w:szCs w:val="24"/>
              <w:b/>
              <w:bCs/>
            </w:rPr>
            <w:tab/>
          </w:r>
          <w:r>
            <w:rPr>
              <w:rFonts w:ascii="SimHei" w:hAnsi="SimHei" w:eastAsia="SimHei" w:cs="SimHei"/>
              <w:sz w:val="24"/>
              <w:szCs w:val="24"/>
              <w:spacing w:val="-55"/>
            </w:rPr>
            <w:t xml:space="preserve"> </w:t>
          </w:r>
          <w:r>
            <w:rPr>
              <w:rFonts w:ascii="SimHei" w:hAnsi="SimHei" w:eastAsia="SimHei" w:cs="SimHei"/>
              <w:sz w:val="24"/>
              <w:szCs w:val="24"/>
              <w:b/>
              <w:bCs/>
              <w:spacing w:val="-14"/>
            </w:rPr>
            <w:t>(</w:t>
          </w:r>
          <w:hyperlink w:history="true" w:anchor="_bookmark45">
            <w:r>
              <w:rPr>
                <w:rFonts w:ascii="SimHei" w:hAnsi="SimHei" w:eastAsia="SimHei" w:cs="SimHei"/>
                <w:sz w:val="24"/>
                <w:szCs w:val="24"/>
                <w:b/>
                <w:bCs/>
                <w:spacing w:val="-14"/>
              </w:rPr>
              <w:t>273)</w:t>
            </w:r>
          </w:hyperlink>
        </w:p>
        <w:p>
          <w:pPr>
            <w:ind w:left="520"/>
            <w:spacing w:before="135" w:line="219" w:lineRule="auto"/>
            <w:rPr>
              <w:rFonts w:ascii="SimSun" w:hAnsi="SimSun" w:eastAsia="SimSun" w:cs="SimSun"/>
              <w:sz w:val="24"/>
              <w:szCs w:val="24"/>
            </w:rPr>
          </w:pPr>
          <w:r>
            <w:rPr>
              <w:rFonts w:ascii="SimSun" w:hAnsi="SimSun" w:eastAsia="SimSun" w:cs="SimSun"/>
              <w:sz w:val="24"/>
              <w:szCs w:val="24"/>
              <w:spacing w:val="10"/>
            </w:rPr>
            <w:t>(一)全面依法治国关系党执政兴国，</w:t>
          </w:r>
        </w:p>
        <w:p>
          <w:pPr>
            <w:ind w:left="1170"/>
            <w:spacing w:before="117" w:line="219" w:lineRule="auto"/>
            <w:rPr>
              <w:rFonts w:ascii="SimSun" w:hAnsi="SimSun" w:eastAsia="SimSun" w:cs="SimSun"/>
              <w:sz w:val="24"/>
              <w:szCs w:val="24"/>
            </w:rPr>
          </w:pPr>
          <w:r>
            <w:rPr>
              <w:rFonts w:ascii="SimSun" w:hAnsi="SimSun" w:eastAsia="SimSun" w:cs="SimSun"/>
              <w:sz w:val="24"/>
              <w:szCs w:val="24"/>
              <w:spacing w:val="4"/>
            </w:rPr>
            <w:t>关系人民幸福安康，关系党和国家</w:t>
          </w:r>
        </w:p>
        <w:p>
          <w:pPr>
            <w:ind w:left="1160"/>
            <w:spacing w:before="106" w:line="221" w:lineRule="auto"/>
            <w:tabs>
              <w:tab w:val="right" w:leader="dot" w:pos="6047"/>
            </w:tabs>
            <w:rPr>
              <w:rFonts w:ascii="SimSun" w:hAnsi="SimSun" w:eastAsia="SimSun" w:cs="SimSun"/>
              <w:sz w:val="24"/>
              <w:szCs w:val="24"/>
            </w:rPr>
          </w:pPr>
          <w:r>
            <w:rPr>
              <w:rFonts w:ascii="SimSun" w:hAnsi="SimSun" w:eastAsia="SimSun" w:cs="SimSun"/>
              <w:sz w:val="24"/>
              <w:szCs w:val="24"/>
              <w:spacing w:val="3"/>
            </w:rPr>
            <w:t>长治久安</w:t>
          </w:r>
          <w:r>
            <w:rPr>
              <w:rFonts w:ascii="SimSun" w:hAnsi="SimSun" w:eastAsia="SimSun" w:cs="SimSun"/>
              <w:sz w:val="24"/>
              <w:szCs w:val="24"/>
              <w:spacing w:val="-43"/>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SimSun" w:hAnsi="SimSun" w:eastAsia="SimSun" w:cs="SimSun"/>
              <w:sz w:val="24"/>
              <w:szCs w:val="24"/>
              <w:spacing w:val="-11"/>
            </w:rPr>
            <w:t>(</w:t>
          </w:r>
          <w:hyperlink w:history="true" w:anchor="_bookmark46">
            <w:r>
              <w:rPr>
                <w:rFonts w:ascii="SimSun" w:hAnsi="SimSun" w:eastAsia="SimSun" w:cs="SimSun"/>
                <w:sz w:val="24"/>
                <w:szCs w:val="24"/>
                <w:spacing w:val="-11"/>
              </w:rPr>
              <w:t>275)</w:t>
            </w:r>
          </w:hyperlink>
        </w:p>
        <w:p>
          <w:pPr>
            <w:ind w:left="520"/>
            <w:spacing w:before="140" w:line="219" w:lineRule="auto"/>
            <w:rPr>
              <w:rFonts w:ascii="SimSun" w:hAnsi="SimSun" w:eastAsia="SimSun" w:cs="SimSun"/>
              <w:sz w:val="24"/>
              <w:szCs w:val="24"/>
            </w:rPr>
          </w:pPr>
          <w:r>
            <w:rPr>
              <w:rFonts w:ascii="SimSun" w:hAnsi="SimSun" w:eastAsia="SimSun" w:cs="SimSun"/>
              <w:sz w:val="24"/>
              <w:szCs w:val="24"/>
              <w:spacing w:val="12"/>
            </w:rPr>
            <w:t>(二)中国特色社会主义法治道路是建设</w:t>
          </w:r>
        </w:p>
        <w:p>
          <w:pPr>
            <w:ind w:left="1160"/>
            <w:spacing w:before="126" w:line="219" w:lineRule="auto"/>
            <w:tabs>
              <w:tab w:val="right" w:leader="dot" w:pos="6047"/>
            </w:tabs>
            <w:rPr>
              <w:rFonts w:ascii="SimSun" w:hAnsi="SimSun" w:eastAsia="SimSun" w:cs="SimSun"/>
              <w:sz w:val="24"/>
              <w:szCs w:val="24"/>
            </w:rPr>
          </w:pPr>
          <w:r>
            <w:rPr>
              <w:rFonts w:ascii="SimSun" w:hAnsi="SimSun" w:eastAsia="SimSun" w:cs="SimSun"/>
              <w:sz w:val="24"/>
              <w:szCs w:val="24"/>
            </w:rPr>
            <w:t>社会主义法治国家的唯一正确道路</w:t>
          </w:r>
          <w:r>
            <w:rPr>
              <w:rFonts w:ascii="SimSun" w:hAnsi="SimSun" w:eastAsia="SimSun" w:cs="SimSun"/>
              <w:sz w:val="24"/>
              <w:szCs w:val="24"/>
              <w:spacing w:val="-31"/>
            </w:rPr>
            <w:t xml:space="preserve"> </w:t>
          </w:r>
          <w:r>
            <w:rPr>
              <w:rFonts w:ascii="SimSun" w:hAnsi="SimSun" w:eastAsia="SimSun" w:cs="SimSun"/>
              <w:sz w:val="24"/>
              <w:szCs w:val="24"/>
            </w:rPr>
            <w:tab/>
          </w:r>
          <w:r>
            <w:rPr>
              <w:rFonts w:ascii="SimSun" w:hAnsi="SimSun" w:eastAsia="SimSun" w:cs="SimSun"/>
              <w:sz w:val="24"/>
              <w:szCs w:val="24"/>
              <w:spacing w:val="-48"/>
            </w:rPr>
            <w:t xml:space="preserve"> </w:t>
          </w:r>
          <w:r>
            <w:rPr>
              <w:rFonts w:ascii="SimSun" w:hAnsi="SimSun" w:eastAsia="SimSun" w:cs="SimSun"/>
              <w:sz w:val="24"/>
              <w:szCs w:val="24"/>
              <w:spacing w:val="-11"/>
            </w:rPr>
            <w:t>(</w:t>
          </w:r>
          <w:hyperlink w:history="true" w:anchor="_bookmark47">
            <w:r>
              <w:rPr>
                <w:rFonts w:ascii="SimSun" w:hAnsi="SimSun" w:eastAsia="SimSun" w:cs="SimSun"/>
                <w:sz w:val="24"/>
                <w:szCs w:val="24"/>
                <w:spacing w:val="-11"/>
              </w:rPr>
              <w:t>277)</w:t>
            </w:r>
          </w:hyperlink>
        </w:p>
      </w:sdtContent>
    </w:sdt>
    <w:p>
      <w:pPr>
        <w:sectPr>
          <w:headerReference w:type="default" r:id="rId8"/>
          <w:pgSz w:w="8200" w:h="11830"/>
          <w:pgMar w:top="1489" w:right="1120" w:bottom="400" w:left="929" w:header="1181" w:footer="0" w:gutter="0"/>
        </w:sectPr>
        <w:rPr/>
      </w:pPr>
    </w:p>
    <w:sdt>
      <w:sdtPr>
        <w:rPr>
          <w:rFonts w:ascii="Arial" w:hAnsi="Arial" w:eastAsia="Arial" w:cs="Arial"/>
          <w:sz w:val="21"/>
          <w:szCs w:val="21"/>
        </w:rPr>
        <w:docPartObj>
          <w:docPartGallery w:val="Table of Contents"/>
          <w:docPartUnique/>
        </w:docPartObj>
      </w:sdtPr>
      <w:sdtEndPr>
        <w:rPr>
          <w:rFonts w:ascii="SimSun" w:hAnsi="SimSun" w:eastAsia="SimSun" w:cs="SimSun"/>
          <w:sz w:val="24"/>
          <w:szCs w:val="24"/>
        </w:rPr>
      </w:sdtEndPr>
      <w:sdtContent>
        <w:p>
          <w:pPr>
            <w:ind w:left="506"/>
            <w:spacing w:before="278" w:line="219" w:lineRule="auto"/>
            <w:rPr>
              <w:rFonts w:ascii="SimSun" w:hAnsi="SimSun" w:eastAsia="SimSun" w:cs="SimSun"/>
              <w:sz w:val="24"/>
              <w:szCs w:val="24"/>
            </w:rPr>
          </w:pPr>
          <w:r>
            <w:rPr>
              <w:rFonts w:ascii="SimSun" w:hAnsi="SimSun" w:eastAsia="SimSun" w:cs="SimSun"/>
              <w:sz w:val="24"/>
              <w:szCs w:val="24"/>
              <w:spacing w:val="9"/>
            </w:rPr>
            <w:t>(三)建设中国特色社会主义法治体系，</w:t>
          </w:r>
        </w:p>
        <w:p>
          <w:pPr>
            <w:ind w:left="1126"/>
            <w:spacing w:before="115" w:line="219" w:lineRule="auto"/>
            <w:tabs>
              <w:tab w:val="right" w:leader="dot" w:pos="6035"/>
            </w:tabs>
            <w:rPr>
              <w:rFonts w:ascii="SimSun" w:hAnsi="SimSun" w:eastAsia="SimSun" w:cs="SimSun"/>
              <w:sz w:val="24"/>
              <w:szCs w:val="24"/>
            </w:rPr>
          </w:pPr>
          <w:r>
            <w:rPr>
              <w:rFonts w:ascii="SimSun" w:hAnsi="SimSun" w:eastAsia="SimSun" w:cs="SimSun"/>
              <w:sz w:val="24"/>
              <w:szCs w:val="24"/>
              <w:spacing w:val="1"/>
            </w:rPr>
            <w:t>建设社会主义法治国家</w:t>
          </w:r>
          <w:r>
            <w:rPr>
              <w:rFonts w:ascii="SimSun" w:hAnsi="SimSun" w:eastAsia="SimSun" w:cs="SimSun"/>
              <w:sz w:val="24"/>
              <w:szCs w:val="24"/>
              <w:spacing w:val="-41"/>
            </w:rPr>
            <w:t xml:space="preserve"> </w:t>
          </w:r>
          <w:r>
            <w:rPr>
              <w:rFonts w:ascii="SimSun" w:hAnsi="SimSun" w:eastAsia="SimSun" w:cs="SimSun"/>
              <w:sz w:val="24"/>
              <w:szCs w:val="24"/>
            </w:rPr>
            <w:tab/>
          </w:r>
          <w:r>
            <w:rPr>
              <w:rFonts w:ascii="SimSun" w:hAnsi="SimSun" w:eastAsia="SimSun" w:cs="SimSun"/>
              <w:sz w:val="24"/>
              <w:szCs w:val="24"/>
              <w:spacing w:val="-50"/>
            </w:rPr>
            <w:t xml:space="preserve"> </w:t>
          </w:r>
          <w:r>
            <w:rPr>
              <w:rFonts w:ascii="SimSun" w:hAnsi="SimSun" w:eastAsia="SimSun" w:cs="SimSun"/>
              <w:sz w:val="24"/>
              <w:szCs w:val="24"/>
              <w:spacing w:val="-11"/>
            </w:rPr>
            <w:t>(</w:t>
          </w:r>
          <w:hyperlink w:history="true" w:anchor="_bookmark48">
            <w:r>
              <w:rPr>
                <w:rFonts w:ascii="SimSun" w:hAnsi="SimSun" w:eastAsia="SimSun" w:cs="SimSun"/>
                <w:sz w:val="24"/>
                <w:szCs w:val="24"/>
                <w:spacing w:val="-11"/>
              </w:rPr>
              <w:t>288)</w:t>
            </w:r>
          </w:hyperlink>
        </w:p>
        <w:p>
          <w:pPr>
            <w:ind w:left="496"/>
            <w:spacing w:before="125" w:line="219" w:lineRule="auto"/>
            <w:rPr>
              <w:rFonts w:ascii="SimSun" w:hAnsi="SimSun" w:eastAsia="SimSun" w:cs="SimSun"/>
              <w:sz w:val="24"/>
              <w:szCs w:val="24"/>
            </w:rPr>
          </w:pPr>
          <w:r>
            <w:rPr>
              <w:rFonts w:ascii="SimSun" w:hAnsi="SimSun" w:eastAsia="SimSun" w:cs="SimSun"/>
              <w:sz w:val="24"/>
              <w:szCs w:val="24"/>
              <w:spacing w:val="10"/>
            </w:rPr>
            <w:t>(四)坚持依法治国首先要坚持依宪治国，</w:t>
          </w:r>
        </w:p>
        <w:p>
          <w:pPr>
            <w:ind w:left="1126"/>
            <w:spacing w:before="125" w:line="219" w:lineRule="auto"/>
            <w:tabs>
              <w:tab w:val="right" w:leader="dot" w:pos="6035"/>
            </w:tabs>
            <w:rPr>
              <w:rFonts w:ascii="SimSun" w:hAnsi="SimSun" w:eastAsia="SimSun" w:cs="SimSun"/>
              <w:sz w:val="24"/>
              <w:szCs w:val="24"/>
            </w:rPr>
          </w:pPr>
          <w:r>
            <w:rPr>
              <w:rFonts w:ascii="SimSun" w:hAnsi="SimSun" w:eastAsia="SimSun" w:cs="SimSun"/>
              <w:sz w:val="24"/>
              <w:szCs w:val="24"/>
            </w:rPr>
            <w:t>坚持依法执政首先要坚持依宪执政</w:t>
          </w:r>
          <w:r>
            <w:rPr>
              <w:rFonts w:ascii="SimSun" w:hAnsi="SimSun" w:eastAsia="SimSun" w:cs="SimSun"/>
              <w:sz w:val="24"/>
              <w:szCs w:val="24"/>
              <w:spacing w:val="-31"/>
            </w:rPr>
            <w:t xml:space="preserve"> </w:t>
          </w:r>
          <w:r>
            <w:rPr>
              <w:rFonts w:ascii="SimSun" w:hAnsi="SimSun" w:eastAsia="SimSun" w:cs="SimSun"/>
              <w:sz w:val="24"/>
              <w:szCs w:val="24"/>
            </w:rPr>
            <w:tab/>
          </w:r>
          <w:r>
            <w:rPr>
              <w:rFonts w:ascii="SimSun" w:hAnsi="SimSun" w:eastAsia="SimSun" w:cs="SimSun"/>
              <w:sz w:val="24"/>
              <w:szCs w:val="24"/>
              <w:spacing w:val="-48"/>
            </w:rPr>
            <w:t xml:space="preserve"> </w:t>
          </w:r>
          <w:r>
            <w:rPr>
              <w:rFonts w:ascii="SimSun" w:hAnsi="SimSun" w:eastAsia="SimSun" w:cs="SimSun"/>
              <w:sz w:val="24"/>
              <w:szCs w:val="24"/>
              <w:spacing w:val="-11"/>
            </w:rPr>
            <w:t>(</w:t>
          </w:r>
          <w:hyperlink w:history="true" w:anchor="_bookmark49">
            <w:r>
              <w:rPr>
                <w:rFonts w:ascii="SimSun" w:hAnsi="SimSun" w:eastAsia="SimSun" w:cs="SimSun"/>
                <w:sz w:val="24"/>
                <w:szCs w:val="24"/>
                <w:spacing w:val="-11"/>
              </w:rPr>
              <w:t>291)</w:t>
            </w:r>
          </w:hyperlink>
        </w:p>
        <w:p>
          <w:pPr>
            <w:ind w:left="496"/>
            <w:spacing w:before="115" w:line="219" w:lineRule="auto"/>
            <w:rPr>
              <w:rFonts w:ascii="SimSun" w:hAnsi="SimSun" w:eastAsia="SimSun" w:cs="SimSun"/>
              <w:sz w:val="24"/>
              <w:szCs w:val="24"/>
            </w:rPr>
          </w:pPr>
          <w:r>
            <w:rPr>
              <w:rFonts w:ascii="SimSun" w:hAnsi="SimSun" w:eastAsia="SimSun" w:cs="SimSun"/>
              <w:sz w:val="24"/>
              <w:szCs w:val="24"/>
              <w:spacing w:val="11"/>
            </w:rPr>
            <w:t>(五)全面推进科学立法、严格执法、</w:t>
          </w:r>
        </w:p>
        <w:p>
          <w:pPr>
            <w:ind w:left="1126"/>
            <w:spacing w:before="147" w:line="220" w:lineRule="auto"/>
            <w:tabs>
              <w:tab w:val="right" w:leader="dot" w:pos="6035"/>
            </w:tabs>
            <w:rPr>
              <w:rFonts w:ascii="SimSun" w:hAnsi="SimSun" w:eastAsia="SimSun" w:cs="SimSun"/>
              <w:sz w:val="24"/>
              <w:szCs w:val="24"/>
            </w:rPr>
          </w:pPr>
          <w:r>
            <w:rPr>
              <w:rFonts w:ascii="SimSun" w:hAnsi="SimSun" w:eastAsia="SimSun" w:cs="SimSun"/>
              <w:sz w:val="24"/>
              <w:szCs w:val="24"/>
            </w:rPr>
            <w:t>公正司法、全民守法</w:t>
          </w:r>
          <w:r>
            <w:rPr>
              <w:rFonts w:ascii="SimSun" w:hAnsi="SimSun" w:eastAsia="SimSun" w:cs="SimSun"/>
              <w:sz w:val="24"/>
              <w:szCs w:val="24"/>
              <w:spacing w:val="-42"/>
            </w:rPr>
            <w:t xml:space="preserve"> </w:t>
          </w:r>
          <w:r>
            <w:rPr>
              <w:rFonts w:ascii="SimSun" w:hAnsi="SimSun" w:eastAsia="SimSun" w:cs="SimSun"/>
              <w:sz w:val="24"/>
              <w:szCs w:val="24"/>
            </w:rPr>
            <w:tab/>
          </w:r>
          <w:r>
            <w:rPr>
              <w:rFonts w:ascii="SimSun" w:hAnsi="SimSun" w:eastAsia="SimSun" w:cs="SimSun"/>
              <w:sz w:val="24"/>
              <w:szCs w:val="24"/>
              <w:spacing w:val="-61"/>
            </w:rPr>
            <w:t xml:space="preserve"> </w:t>
          </w:r>
          <w:r>
            <w:rPr>
              <w:rFonts w:ascii="SimSun" w:hAnsi="SimSun" w:eastAsia="SimSun" w:cs="SimSun"/>
              <w:sz w:val="24"/>
              <w:szCs w:val="24"/>
              <w:spacing w:val="-11"/>
            </w:rPr>
            <w:t>(</w:t>
          </w:r>
          <w:hyperlink w:history="true" w:anchor="_bookmark50">
            <w:r>
              <w:rPr>
                <w:rFonts w:ascii="SimSun" w:hAnsi="SimSun" w:eastAsia="SimSun" w:cs="SimSun"/>
                <w:sz w:val="24"/>
                <w:szCs w:val="24"/>
                <w:spacing w:val="-11"/>
              </w:rPr>
              <w:t>296)</w:t>
            </w:r>
          </w:hyperlink>
        </w:p>
        <w:p>
          <w:pPr>
            <w:spacing w:before="147" w:line="221" w:lineRule="auto"/>
            <w:tabs>
              <w:tab w:val="right" w:leader="dot" w:pos="6035"/>
            </w:tabs>
            <w:rPr>
              <w:rFonts w:ascii="SimHei" w:hAnsi="SimHei" w:eastAsia="SimHei" w:cs="SimHei"/>
              <w:sz w:val="24"/>
              <w:szCs w:val="24"/>
            </w:rPr>
          </w:pPr>
          <w:r>
            <w:rPr>
              <w:rFonts w:ascii="SimHei" w:hAnsi="SimHei" w:eastAsia="SimHei" w:cs="SimHei"/>
              <w:sz w:val="24"/>
              <w:szCs w:val="24"/>
              <w:b/>
              <w:bCs/>
              <w:spacing w:val="-4"/>
            </w:rPr>
            <w:t>十、铸就社会主义文化新辉煌</w:t>
          </w:r>
          <w:r>
            <w:rPr>
              <w:rFonts w:ascii="SimHei" w:hAnsi="SimHei" w:eastAsia="SimHei" w:cs="SimHei"/>
              <w:sz w:val="24"/>
              <w:szCs w:val="24"/>
              <w:spacing w:val="-12"/>
            </w:rPr>
            <w:t xml:space="preserve"> </w:t>
          </w:r>
          <w:r>
            <w:rPr>
              <w:rFonts w:ascii="SimHei" w:hAnsi="SimHei" w:eastAsia="SimHei" w:cs="SimHei"/>
              <w:sz w:val="24"/>
              <w:szCs w:val="24"/>
              <w:b/>
              <w:bCs/>
            </w:rPr>
            <w:tab/>
          </w:r>
          <w:r>
            <w:rPr>
              <w:rFonts w:ascii="SimHei" w:hAnsi="SimHei" w:eastAsia="SimHei" w:cs="SimHei"/>
              <w:sz w:val="24"/>
              <w:szCs w:val="24"/>
              <w:spacing w:val="-45"/>
            </w:rPr>
            <w:t xml:space="preserve"> </w:t>
          </w:r>
          <w:r>
            <w:rPr>
              <w:rFonts w:ascii="SimHei" w:hAnsi="SimHei" w:eastAsia="SimHei" w:cs="SimHei"/>
              <w:sz w:val="24"/>
              <w:szCs w:val="24"/>
              <w:b/>
              <w:bCs/>
              <w:spacing w:val="-14"/>
            </w:rPr>
            <w:t>(</w:t>
          </w:r>
          <w:hyperlink w:history="true" w:anchor="_bookmark51">
            <w:r>
              <w:rPr>
                <w:rFonts w:ascii="SimHei" w:hAnsi="SimHei" w:eastAsia="SimHei" w:cs="SimHei"/>
                <w:sz w:val="24"/>
                <w:szCs w:val="24"/>
                <w:b/>
                <w:bCs/>
                <w:spacing w:val="-14"/>
              </w:rPr>
              <w:t>303)</w:t>
            </w:r>
          </w:hyperlink>
        </w:p>
        <w:p>
          <w:pPr>
            <w:ind w:left="486"/>
            <w:spacing w:before="160" w:line="221" w:lineRule="auto"/>
            <w:tabs>
              <w:tab w:val="right" w:leader="dot" w:pos="6035"/>
            </w:tabs>
            <w:rPr>
              <w:rFonts w:ascii="SimSun" w:hAnsi="SimSun" w:eastAsia="SimSun" w:cs="SimSun"/>
              <w:sz w:val="24"/>
              <w:szCs w:val="24"/>
            </w:rPr>
          </w:pPr>
          <w:r>
            <w:rPr>
              <w:rFonts w:ascii="SimSun" w:hAnsi="SimSun" w:eastAsia="SimSun" w:cs="SimSun"/>
              <w:sz w:val="24"/>
              <w:szCs w:val="24"/>
            </w:rPr>
            <w:t>(一)文化兴国运兴，文化强民族强</w:t>
          </w:r>
          <w:r>
            <w:rPr>
              <w:rFonts w:ascii="SimSun" w:hAnsi="SimSun" w:eastAsia="SimSun" w:cs="SimSun"/>
              <w:sz w:val="24"/>
              <w:szCs w:val="24"/>
              <w:spacing w:val="-32"/>
            </w:rPr>
            <w:t xml:space="preserve"> </w:t>
          </w:r>
          <w:r>
            <w:rPr>
              <w:rFonts w:ascii="SimSun" w:hAnsi="SimSun" w:eastAsia="SimSun" w:cs="SimSun"/>
              <w:sz w:val="24"/>
              <w:szCs w:val="24"/>
            </w:rPr>
            <w:tab/>
          </w:r>
          <w:r>
            <w:rPr>
              <w:rFonts w:ascii="SimSun" w:hAnsi="SimSun" w:eastAsia="SimSun" w:cs="SimSun"/>
              <w:sz w:val="24"/>
              <w:szCs w:val="24"/>
              <w:spacing w:val="-49"/>
            </w:rPr>
            <w:t xml:space="preserve"> </w:t>
          </w:r>
          <w:r>
            <w:rPr>
              <w:rFonts w:ascii="SimSun" w:hAnsi="SimSun" w:eastAsia="SimSun" w:cs="SimSun"/>
              <w:sz w:val="24"/>
              <w:szCs w:val="24"/>
              <w:spacing w:val="-11"/>
            </w:rPr>
            <w:t>(</w:t>
          </w:r>
          <w:hyperlink w:history="true" w:anchor="_bookmark52">
            <w:r>
              <w:rPr>
                <w:rFonts w:ascii="SimSun" w:hAnsi="SimSun" w:eastAsia="SimSun" w:cs="SimSun"/>
                <w:sz w:val="24"/>
                <w:szCs w:val="24"/>
                <w:spacing w:val="-11"/>
              </w:rPr>
              <w:t>305)</w:t>
            </w:r>
          </w:hyperlink>
        </w:p>
        <w:p>
          <w:pPr>
            <w:ind w:left="486"/>
            <w:spacing w:before="131" w:line="219" w:lineRule="auto"/>
            <w:rPr>
              <w:rFonts w:ascii="SimSun" w:hAnsi="SimSun" w:eastAsia="SimSun" w:cs="SimSun"/>
              <w:sz w:val="24"/>
              <w:szCs w:val="24"/>
            </w:rPr>
          </w:pPr>
          <w:r>
            <w:rPr>
              <w:rFonts w:ascii="SimSun" w:hAnsi="SimSun" w:eastAsia="SimSun" w:cs="SimSun"/>
              <w:sz w:val="24"/>
              <w:szCs w:val="24"/>
              <w:spacing w:val="12"/>
            </w:rPr>
            <w:t>(二)建设具有强大凝聚力和引领力的</w:t>
          </w:r>
        </w:p>
        <w:p>
          <w:pPr>
            <w:ind w:left="1126"/>
            <w:spacing w:before="144" w:line="219" w:lineRule="auto"/>
            <w:tabs>
              <w:tab w:val="right" w:leader="dot" w:pos="6035"/>
            </w:tabs>
            <w:rPr>
              <w:rFonts w:ascii="SimSun" w:hAnsi="SimSun" w:eastAsia="SimSun" w:cs="SimSun"/>
              <w:sz w:val="24"/>
              <w:szCs w:val="24"/>
            </w:rPr>
          </w:pPr>
          <w:r>
            <w:rPr>
              <w:rFonts w:ascii="SimSun" w:hAnsi="SimSun" w:eastAsia="SimSun" w:cs="SimSun"/>
              <w:sz w:val="24"/>
              <w:szCs w:val="24"/>
              <w:spacing w:val="1"/>
            </w:rPr>
            <w:t>社会主义意识形态</w:t>
          </w:r>
          <w:r>
            <w:rPr>
              <w:rFonts w:ascii="SimSun" w:hAnsi="SimSun" w:eastAsia="SimSun" w:cs="SimSun"/>
              <w:sz w:val="24"/>
              <w:szCs w:val="24"/>
              <w:spacing w:val="-40"/>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SimSun" w:hAnsi="SimSun" w:eastAsia="SimSun" w:cs="SimSun"/>
              <w:sz w:val="24"/>
              <w:szCs w:val="24"/>
              <w:spacing w:val="-11"/>
            </w:rPr>
            <w:t>(</w:t>
          </w:r>
          <w:hyperlink w:history="true" w:anchor="_bookmark53">
            <w:r>
              <w:rPr>
                <w:rFonts w:ascii="SimSun" w:hAnsi="SimSun" w:eastAsia="SimSun" w:cs="SimSun"/>
                <w:sz w:val="24"/>
                <w:szCs w:val="24"/>
                <w:spacing w:val="-11"/>
              </w:rPr>
              <w:t>308)</w:t>
            </w:r>
          </w:hyperlink>
        </w:p>
        <w:p>
          <w:pPr>
            <w:ind w:left="486"/>
            <w:spacing w:before="155" w:line="218" w:lineRule="auto"/>
            <w:rPr>
              <w:rFonts w:ascii="SimSun" w:hAnsi="SimSun" w:eastAsia="SimSun" w:cs="SimSun"/>
              <w:sz w:val="24"/>
              <w:szCs w:val="24"/>
            </w:rPr>
          </w:pPr>
          <w:r>
            <w:rPr>
              <w:rFonts w:ascii="SimSun" w:hAnsi="SimSun" w:eastAsia="SimSun" w:cs="SimSun"/>
              <w:sz w:val="24"/>
              <w:szCs w:val="24"/>
              <w:spacing w:val="13"/>
            </w:rPr>
            <w:t>(三)以社会主义核心价值观引领</w:t>
          </w:r>
        </w:p>
        <w:p>
          <w:pPr>
            <w:ind w:left="1126"/>
            <w:spacing w:before="150" w:line="221" w:lineRule="auto"/>
            <w:tabs>
              <w:tab w:val="right" w:leader="dot" w:pos="6035"/>
            </w:tabs>
            <w:rPr>
              <w:rFonts w:ascii="SimSun" w:hAnsi="SimSun" w:eastAsia="SimSun" w:cs="SimSun"/>
              <w:sz w:val="24"/>
              <w:szCs w:val="24"/>
            </w:rPr>
          </w:pPr>
          <w:r>
            <w:rPr>
              <w:rFonts w:ascii="SimSun" w:hAnsi="SimSun" w:eastAsia="SimSun" w:cs="SimSun"/>
              <w:sz w:val="24"/>
              <w:szCs w:val="24"/>
              <w:spacing w:val="2"/>
            </w:rPr>
            <w:t>文化建设</w:t>
          </w:r>
          <w:r>
            <w:rPr>
              <w:rFonts w:ascii="SimSun" w:hAnsi="SimSun" w:eastAsia="SimSun" w:cs="SimSun"/>
              <w:sz w:val="24"/>
              <w:szCs w:val="24"/>
              <w:spacing w:val="-39"/>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SimSun" w:hAnsi="SimSun" w:eastAsia="SimSun" w:cs="SimSun"/>
              <w:sz w:val="24"/>
              <w:szCs w:val="24"/>
              <w:spacing w:val="-11"/>
            </w:rPr>
            <w:t>(</w:t>
          </w:r>
          <w:hyperlink w:history="true" w:anchor="_bookmark54">
            <w:r>
              <w:rPr>
                <w:rFonts w:ascii="SimSun" w:hAnsi="SimSun" w:eastAsia="SimSun" w:cs="SimSun"/>
                <w:sz w:val="24"/>
                <w:szCs w:val="24"/>
                <w:spacing w:val="-11"/>
              </w:rPr>
              <w:t>314)</w:t>
            </w:r>
          </w:hyperlink>
        </w:p>
        <w:p>
          <w:pPr>
            <w:ind w:left="486"/>
            <w:spacing w:before="130" w:line="219" w:lineRule="auto"/>
            <w:rPr>
              <w:rFonts w:ascii="SimSun" w:hAnsi="SimSun" w:eastAsia="SimSun" w:cs="SimSun"/>
              <w:sz w:val="24"/>
              <w:szCs w:val="24"/>
            </w:rPr>
          </w:pPr>
          <w:r>
            <w:rPr>
              <w:rFonts w:ascii="SimSun" w:hAnsi="SimSun" w:eastAsia="SimSun" w:cs="SimSun"/>
              <w:sz w:val="24"/>
              <w:szCs w:val="24"/>
              <w:spacing w:val="12"/>
            </w:rPr>
            <w:t>(四)为广大人民群众提供更丰富、</w:t>
          </w:r>
        </w:p>
        <w:p>
          <w:pPr>
            <w:ind w:left="1126"/>
            <w:spacing w:before="155" w:line="219" w:lineRule="auto"/>
            <w:tabs>
              <w:tab w:val="right" w:leader="dot" w:pos="6035"/>
            </w:tabs>
            <w:rPr>
              <w:rFonts w:ascii="SimSun" w:hAnsi="SimSun" w:eastAsia="SimSun" w:cs="SimSun"/>
              <w:sz w:val="24"/>
              <w:szCs w:val="24"/>
            </w:rPr>
          </w:pPr>
          <w:r>
            <w:rPr>
              <w:rFonts w:ascii="SimSun" w:hAnsi="SimSun" w:eastAsia="SimSun" w:cs="SimSun"/>
              <w:sz w:val="24"/>
              <w:szCs w:val="24"/>
              <w:spacing w:val="1"/>
            </w:rPr>
            <w:t>更有营养的精神食粮</w:t>
          </w:r>
          <w:r>
            <w:rPr>
              <w:rFonts w:ascii="SimSun" w:hAnsi="SimSun" w:eastAsia="SimSun" w:cs="SimSun"/>
              <w:sz w:val="24"/>
              <w:szCs w:val="24"/>
              <w:spacing w:val="-50"/>
            </w:rPr>
            <w:t xml:space="preserve"> </w:t>
          </w:r>
          <w:r>
            <w:rPr>
              <w:rFonts w:ascii="SimSun" w:hAnsi="SimSun" w:eastAsia="SimSun" w:cs="SimSun"/>
              <w:sz w:val="24"/>
              <w:szCs w:val="24"/>
            </w:rPr>
            <w:tab/>
          </w:r>
          <w:r>
            <w:rPr>
              <w:rFonts w:ascii="SimSun" w:hAnsi="SimSun" w:eastAsia="SimSun" w:cs="SimSun"/>
              <w:sz w:val="24"/>
              <w:szCs w:val="24"/>
              <w:spacing w:val="-61"/>
            </w:rPr>
            <w:t xml:space="preserve"> </w:t>
          </w:r>
          <w:r>
            <w:rPr>
              <w:rFonts w:ascii="SimSun" w:hAnsi="SimSun" w:eastAsia="SimSun" w:cs="SimSun"/>
              <w:sz w:val="24"/>
              <w:szCs w:val="24"/>
              <w:spacing w:val="-11"/>
            </w:rPr>
            <w:t>(</w:t>
          </w:r>
          <w:hyperlink w:history="true" w:anchor="_bookmark55">
            <w:r>
              <w:rPr>
                <w:rFonts w:ascii="SimSun" w:hAnsi="SimSun" w:eastAsia="SimSun" w:cs="SimSun"/>
                <w:sz w:val="24"/>
                <w:szCs w:val="24"/>
                <w:spacing w:val="-11"/>
              </w:rPr>
              <w:t>319)</w:t>
            </w:r>
          </w:hyperlink>
        </w:p>
        <w:p>
          <w:pPr>
            <w:ind w:left="486"/>
            <w:spacing w:before="145" w:line="219" w:lineRule="auto"/>
            <w:rPr>
              <w:rFonts w:ascii="SimSun" w:hAnsi="SimSun" w:eastAsia="SimSun" w:cs="SimSun"/>
              <w:sz w:val="24"/>
              <w:szCs w:val="24"/>
            </w:rPr>
          </w:pPr>
          <w:r>
            <w:rPr>
              <w:rFonts w:ascii="SimSun" w:hAnsi="SimSun" w:eastAsia="SimSun" w:cs="SimSun"/>
              <w:sz w:val="24"/>
              <w:szCs w:val="24"/>
              <w:spacing w:val="10"/>
            </w:rPr>
            <w:t>(五)推动中华优秀传统文化创造性转化、</w:t>
          </w:r>
        </w:p>
        <w:p>
          <w:pPr>
            <w:ind w:left="1126"/>
            <w:spacing w:before="148" w:line="220" w:lineRule="auto"/>
            <w:tabs>
              <w:tab w:val="right" w:leader="dot" w:pos="6035"/>
            </w:tabs>
            <w:rPr>
              <w:rFonts w:ascii="SimSun" w:hAnsi="SimSun" w:eastAsia="SimSun" w:cs="SimSun"/>
              <w:sz w:val="24"/>
              <w:szCs w:val="24"/>
            </w:rPr>
          </w:pPr>
          <w:r>
            <w:rPr>
              <w:rFonts w:ascii="SimSun" w:hAnsi="SimSun" w:eastAsia="SimSun" w:cs="SimSun"/>
              <w:sz w:val="24"/>
              <w:szCs w:val="24"/>
              <w:spacing w:val="2"/>
            </w:rPr>
            <w:t>创新性发展</w:t>
          </w:r>
          <w:r>
            <w:rPr>
              <w:rFonts w:ascii="SimSun" w:hAnsi="SimSun" w:eastAsia="SimSun" w:cs="SimSun"/>
              <w:sz w:val="24"/>
              <w:szCs w:val="24"/>
              <w:spacing w:val="-51"/>
            </w:rPr>
            <w:t xml:space="preserve"> </w:t>
          </w:r>
          <w:r>
            <w:rPr>
              <w:rFonts w:ascii="SimSun" w:hAnsi="SimSun" w:eastAsia="SimSun" w:cs="SimSun"/>
              <w:sz w:val="24"/>
              <w:szCs w:val="24"/>
            </w:rPr>
            <w:tab/>
          </w:r>
          <w:r>
            <w:rPr>
              <w:rFonts w:ascii="SimSun" w:hAnsi="SimSun" w:eastAsia="SimSun" w:cs="SimSun"/>
              <w:sz w:val="24"/>
              <w:szCs w:val="24"/>
              <w:spacing w:val="-61"/>
            </w:rPr>
            <w:t xml:space="preserve"> </w:t>
          </w:r>
          <w:r>
            <w:rPr>
              <w:rFonts w:ascii="SimSun" w:hAnsi="SimSun" w:eastAsia="SimSun" w:cs="SimSun"/>
              <w:sz w:val="24"/>
              <w:szCs w:val="24"/>
              <w:spacing w:val="-11"/>
            </w:rPr>
            <w:t>(</w:t>
          </w:r>
          <w:hyperlink w:history="true" w:anchor="_bookmark56">
            <w:r>
              <w:rPr>
                <w:rFonts w:ascii="SimSun" w:hAnsi="SimSun" w:eastAsia="SimSun" w:cs="SimSun"/>
                <w:sz w:val="24"/>
                <w:szCs w:val="24"/>
                <w:spacing w:val="-11"/>
              </w:rPr>
              <w:t>324)</w:t>
            </w:r>
          </w:hyperlink>
        </w:p>
        <w:p>
          <w:pPr>
            <w:ind w:left="486"/>
            <w:spacing w:before="152" w:line="219" w:lineRule="auto"/>
            <w:tabs>
              <w:tab w:val="right" w:leader="dot" w:pos="6035"/>
            </w:tabs>
            <w:rPr>
              <w:rFonts w:ascii="SimSun" w:hAnsi="SimSun" w:eastAsia="SimSun" w:cs="SimSun"/>
              <w:sz w:val="24"/>
              <w:szCs w:val="24"/>
            </w:rPr>
          </w:pPr>
          <w:r>
            <w:rPr>
              <w:rFonts w:ascii="SimSun" w:hAnsi="SimSun" w:eastAsia="SimSun" w:cs="SimSun"/>
              <w:sz w:val="24"/>
              <w:szCs w:val="24"/>
            </w:rPr>
            <w:t>(六)讲好中国故事，传播好中国声音</w:t>
          </w:r>
          <w:r>
            <w:rPr>
              <w:rFonts w:ascii="SimSun" w:hAnsi="SimSun" w:eastAsia="SimSun" w:cs="SimSun"/>
              <w:sz w:val="24"/>
              <w:szCs w:val="24"/>
              <w:spacing w:val="-31"/>
            </w:rPr>
            <w:t xml:space="preserve"> </w:t>
          </w:r>
          <w:r>
            <w:rPr>
              <w:rFonts w:ascii="SimSun" w:hAnsi="SimSun" w:eastAsia="SimSun" w:cs="SimSun"/>
              <w:sz w:val="24"/>
              <w:szCs w:val="24"/>
            </w:rPr>
            <w:tab/>
          </w:r>
          <w:r>
            <w:rPr>
              <w:rFonts w:ascii="SimSun" w:hAnsi="SimSun" w:eastAsia="SimSun" w:cs="SimSun"/>
              <w:sz w:val="24"/>
              <w:szCs w:val="24"/>
              <w:spacing w:val="-48"/>
            </w:rPr>
            <w:t xml:space="preserve"> </w:t>
          </w:r>
          <w:r>
            <w:rPr>
              <w:rFonts w:ascii="SimSun" w:hAnsi="SimSun" w:eastAsia="SimSun" w:cs="SimSun"/>
              <w:sz w:val="24"/>
              <w:szCs w:val="24"/>
              <w:spacing w:val="-11"/>
            </w:rPr>
            <w:t>(</w:t>
          </w:r>
          <w:hyperlink w:history="true" w:anchor="_bookmark57">
            <w:r>
              <w:rPr>
                <w:rFonts w:ascii="SimSun" w:hAnsi="SimSun" w:eastAsia="SimSun" w:cs="SimSun"/>
                <w:sz w:val="24"/>
                <w:szCs w:val="24"/>
                <w:spacing w:val="-11"/>
              </w:rPr>
              <w:t>328)</w:t>
            </w:r>
          </w:hyperlink>
        </w:p>
        <w:p>
          <w:pPr>
            <w:spacing w:before="121" w:line="221" w:lineRule="auto"/>
            <w:tabs>
              <w:tab w:val="right" w:leader="dot" w:pos="6035"/>
            </w:tabs>
            <w:rPr>
              <w:rFonts w:ascii="SimHei" w:hAnsi="SimHei" w:eastAsia="SimHei" w:cs="SimHei"/>
              <w:sz w:val="24"/>
              <w:szCs w:val="24"/>
            </w:rPr>
          </w:pPr>
          <w:r>
            <w:rPr>
              <w:rFonts w:ascii="SimHei" w:hAnsi="SimHei" w:eastAsia="SimHei" w:cs="SimHei"/>
              <w:sz w:val="24"/>
              <w:szCs w:val="24"/>
              <w:b/>
              <w:bCs/>
              <w:spacing w:val="-3"/>
            </w:rPr>
            <w:t>十一、坚持在发展中保障和改善民生</w:t>
          </w:r>
          <w:r>
            <w:rPr>
              <w:rFonts w:ascii="SimHei" w:hAnsi="SimHei" w:eastAsia="SimHei" w:cs="SimHei"/>
              <w:sz w:val="24"/>
              <w:szCs w:val="24"/>
              <w:spacing w:val="-34"/>
            </w:rPr>
            <w:t xml:space="preserve"> </w:t>
          </w:r>
          <w:r>
            <w:rPr>
              <w:rFonts w:ascii="SimHei" w:hAnsi="SimHei" w:eastAsia="SimHei" w:cs="SimHei"/>
              <w:sz w:val="24"/>
              <w:szCs w:val="24"/>
              <w:b/>
              <w:bCs/>
            </w:rPr>
            <w:tab/>
          </w:r>
          <w:r>
            <w:rPr>
              <w:rFonts w:ascii="SimHei" w:hAnsi="SimHei" w:eastAsia="SimHei" w:cs="SimHei"/>
              <w:sz w:val="24"/>
              <w:szCs w:val="24"/>
              <w:spacing w:val="-55"/>
            </w:rPr>
            <w:t xml:space="preserve"> </w:t>
          </w:r>
          <w:r>
            <w:rPr>
              <w:rFonts w:ascii="SimHei" w:hAnsi="SimHei" w:eastAsia="SimHei" w:cs="SimHei"/>
              <w:sz w:val="24"/>
              <w:szCs w:val="24"/>
              <w:b/>
              <w:bCs/>
              <w:spacing w:val="-14"/>
            </w:rPr>
            <w:t>(</w:t>
          </w:r>
          <w:hyperlink w:history="true" w:anchor="_bookmark58">
            <w:r>
              <w:rPr>
                <w:rFonts w:ascii="SimHei" w:hAnsi="SimHei" w:eastAsia="SimHei" w:cs="SimHei"/>
                <w:sz w:val="24"/>
                <w:szCs w:val="24"/>
                <w:b/>
                <w:bCs/>
                <w:spacing w:val="-14"/>
              </w:rPr>
              <w:t>335)</w:t>
            </w:r>
          </w:hyperlink>
        </w:p>
        <w:p>
          <w:pPr>
            <w:ind w:left="716"/>
            <w:spacing w:before="167" w:line="219" w:lineRule="auto"/>
            <w:tabs>
              <w:tab w:val="right" w:leader="dot" w:pos="6035"/>
            </w:tabs>
            <w:rPr>
              <w:rFonts w:ascii="SimSun" w:hAnsi="SimSun" w:eastAsia="SimSun" w:cs="SimSun"/>
              <w:sz w:val="24"/>
              <w:szCs w:val="24"/>
            </w:rPr>
          </w:pPr>
          <w:r>
            <w:rPr>
              <w:rFonts w:ascii="SimSun" w:hAnsi="SimSun" w:eastAsia="SimSun" w:cs="SimSun"/>
              <w:sz w:val="24"/>
              <w:szCs w:val="24"/>
              <w:spacing w:val="1"/>
            </w:rPr>
            <w:t>(一)增进民生福祉是发展的根本目的</w:t>
          </w:r>
          <w:r>
            <w:rPr>
              <w:rFonts w:ascii="SimSun" w:hAnsi="SimSun" w:eastAsia="SimSun" w:cs="SimSun"/>
              <w:sz w:val="24"/>
              <w:szCs w:val="24"/>
              <w:spacing w:val="-48"/>
            </w:rPr>
            <w:t xml:space="preserve"> </w:t>
          </w:r>
          <w:r>
            <w:rPr>
              <w:rFonts w:ascii="SimSun" w:hAnsi="SimSun" w:eastAsia="SimSun" w:cs="SimSun"/>
              <w:sz w:val="24"/>
              <w:szCs w:val="24"/>
            </w:rPr>
            <w:tab/>
          </w:r>
          <w:r>
            <w:rPr>
              <w:rFonts w:ascii="SimSun" w:hAnsi="SimSun" w:eastAsia="SimSun" w:cs="SimSun"/>
              <w:sz w:val="24"/>
              <w:szCs w:val="24"/>
              <w:spacing w:val="-47"/>
            </w:rPr>
            <w:t xml:space="preserve"> </w:t>
          </w:r>
          <w:r>
            <w:rPr>
              <w:rFonts w:ascii="SimSun" w:hAnsi="SimSun" w:eastAsia="SimSun" w:cs="SimSun"/>
              <w:sz w:val="24"/>
              <w:szCs w:val="24"/>
              <w:spacing w:val="-11"/>
            </w:rPr>
            <w:t>(</w:t>
          </w:r>
          <w:hyperlink w:history="true" w:anchor="_bookmark59">
            <w:r>
              <w:rPr>
                <w:rFonts w:ascii="SimSun" w:hAnsi="SimSun" w:eastAsia="SimSun" w:cs="SimSun"/>
                <w:sz w:val="24"/>
                <w:szCs w:val="24"/>
                <w:spacing w:val="-11"/>
              </w:rPr>
              <w:t>337)</w:t>
            </w:r>
          </w:hyperlink>
        </w:p>
        <w:p>
          <w:pPr>
            <w:ind w:left="726"/>
            <w:spacing w:before="135" w:line="219" w:lineRule="auto"/>
            <w:rPr>
              <w:rFonts w:ascii="SimSun" w:hAnsi="SimSun" w:eastAsia="SimSun" w:cs="SimSun"/>
              <w:sz w:val="24"/>
              <w:szCs w:val="24"/>
            </w:rPr>
          </w:pPr>
          <w:r>
            <w:rPr>
              <w:rFonts w:ascii="SimSun" w:hAnsi="SimSun" w:eastAsia="SimSun" w:cs="SimSun"/>
              <w:sz w:val="24"/>
              <w:szCs w:val="24"/>
              <w:spacing w:val="13"/>
            </w:rPr>
            <w:t>(二)分配制度是促进共同富裕的</w:t>
          </w:r>
        </w:p>
        <w:p>
          <w:pPr>
            <w:ind w:left="1366"/>
            <w:spacing w:before="157" w:line="220" w:lineRule="auto"/>
            <w:tabs>
              <w:tab w:val="right" w:leader="dot" w:pos="6035"/>
            </w:tabs>
            <w:rPr>
              <w:rFonts w:ascii="SimSun" w:hAnsi="SimSun" w:eastAsia="SimSun" w:cs="SimSun"/>
              <w:sz w:val="24"/>
              <w:szCs w:val="24"/>
            </w:rPr>
          </w:pPr>
          <w:r>
            <w:rPr>
              <w:rFonts w:ascii="SimSun" w:hAnsi="SimSun" w:eastAsia="SimSun" w:cs="SimSun"/>
              <w:sz w:val="24"/>
              <w:szCs w:val="24"/>
              <w:spacing w:val="2"/>
            </w:rPr>
            <w:t>基础性制度</w:t>
          </w:r>
          <w:r>
            <w:rPr>
              <w:rFonts w:ascii="SimSun" w:hAnsi="SimSun" w:eastAsia="SimSun" w:cs="SimSun"/>
              <w:sz w:val="24"/>
              <w:szCs w:val="24"/>
              <w:spacing w:val="-42"/>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SimSun" w:hAnsi="SimSun" w:eastAsia="SimSun" w:cs="SimSun"/>
              <w:sz w:val="24"/>
              <w:szCs w:val="24"/>
              <w:spacing w:val="-11"/>
            </w:rPr>
            <w:t>(</w:t>
          </w:r>
          <w:hyperlink w:history="true" w:anchor="_bookmark60">
            <w:r>
              <w:rPr>
                <w:rFonts w:ascii="SimSun" w:hAnsi="SimSun" w:eastAsia="SimSun" w:cs="SimSun"/>
                <w:sz w:val="24"/>
                <w:szCs w:val="24"/>
                <w:spacing w:val="-11"/>
              </w:rPr>
              <w:t>341)</w:t>
            </w:r>
          </w:hyperlink>
        </w:p>
        <w:p>
          <w:pPr>
            <w:ind w:left="716"/>
            <w:spacing w:before="142" w:line="219" w:lineRule="auto"/>
            <w:tabs>
              <w:tab w:val="right" w:leader="dot" w:pos="6035"/>
            </w:tabs>
            <w:rPr>
              <w:rFonts w:ascii="SimSun" w:hAnsi="SimSun" w:eastAsia="SimSun" w:cs="SimSun"/>
              <w:sz w:val="24"/>
              <w:szCs w:val="24"/>
            </w:rPr>
          </w:pPr>
          <w:r>
            <w:rPr>
              <w:rFonts w:ascii="SimSun" w:hAnsi="SimSun" w:eastAsia="SimSun" w:cs="SimSun"/>
              <w:sz w:val="24"/>
              <w:szCs w:val="24"/>
            </w:rPr>
            <w:t>(三)就业是最基本的民生</w:t>
          </w:r>
          <w:r>
            <w:rPr>
              <w:rFonts w:ascii="SimSun" w:hAnsi="SimSun" w:eastAsia="SimSun" w:cs="SimSun"/>
              <w:sz w:val="24"/>
              <w:szCs w:val="24"/>
              <w:spacing w:val="-41"/>
            </w:rPr>
            <w:t xml:space="preserve"> </w:t>
          </w:r>
          <w:r>
            <w:rPr>
              <w:rFonts w:ascii="SimSun" w:hAnsi="SimSun" w:eastAsia="SimSun" w:cs="SimSun"/>
              <w:sz w:val="24"/>
              <w:szCs w:val="24"/>
            </w:rPr>
            <w:tab/>
          </w:r>
          <w:r>
            <w:rPr>
              <w:rFonts w:ascii="SimSun" w:hAnsi="SimSun" w:eastAsia="SimSun" w:cs="SimSun"/>
              <w:sz w:val="24"/>
              <w:szCs w:val="24"/>
              <w:spacing w:val="-60"/>
            </w:rPr>
            <w:t xml:space="preserve"> </w:t>
          </w:r>
          <w:r>
            <w:rPr>
              <w:rFonts w:ascii="SimSun" w:hAnsi="SimSun" w:eastAsia="SimSun" w:cs="SimSun"/>
              <w:sz w:val="24"/>
              <w:szCs w:val="24"/>
              <w:spacing w:val="-11"/>
            </w:rPr>
            <w:t>(</w:t>
          </w:r>
          <w:hyperlink w:history="true" w:anchor="_bookmark61">
            <w:r>
              <w:rPr>
                <w:rFonts w:ascii="SimSun" w:hAnsi="SimSun" w:eastAsia="SimSun" w:cs="SimSun"/>
                <w:sz w:val="24"/>
                <w:szCs w:val="24"/>
                <w:spacing w:val="-11"/>
              </w:rPr>
              <w:t>346)</w:t>
            </w:r>
          </w:hyperlink>
        </w:p>
      </w:sdtContent>
    </w:sdt>
    <w:p>
      <w:pPr>
        <w:sectPr>
          <w:headerReference w:type="default" r:id="rId9"/>
          <w:pgSz w:w="8200" w:h="11830"/>
          <w:pgMar w:top="1460" w:right="929" w:bottom="400" w:left="1143" w:header="1122" w:footer="0" w:gutter="0"/>
        </w:sectPr>
        <w:rPr/>
      </w:pPr>
    </w:p>
    <w:sdt>
      <w:sdtPr>
        <w:rPr>
          <w:rFonts w:ascii="Arial" w:hAnsi="Arial" w:eastAsia="Arial" w:cs="Arial"/>
          <w:sz w:val="21"/>
          <w:szCs w:val="21"/>
        </w:rPr>
        <w:docPartObj>
          <w:docPartGallery w:val="Table of Contents"/>
          <w:docPartUnique/>
        </w:docPartObj>
      </w:sdtPr>
      <w:sdtEndPr>
        <w:rPr>
          <w:rFonts w:ascii="SimSun" w:hAnsi="SimSun" w:eastAsia="SimSun" w:cs="SimSun"/>
          <w:sz w:val="24"/>
          <w:szCs w:val="24"/>
        </w:rPr>
      </w:sdtEndPr>
      <w:sdtContent>
        <w:p>
          <w:pPr>
            <w:ind w:left="769"/>
            <w:spacing w:before="248" w:line="219" w:lineRule="auto"/>
            <w:rPr>
              <w:rFonts w:ascii="SimSun" w:hAnsi="SimSun" w:eastAsia="SimSun" w:cs="SimSun"/>
              <w:sz w:val="24"/>
              <w:szCs w:val="24"/>
            </w:rPr>
          </w:pPr>
          <w:r>
            <w:rPr>
              <w:rFonts w:ascii="SimSun" w:hAnsi="SimSun" w:eastAsia="SimSun" w:cs="SimSun"/>
              <w:sz w:val="24"/>
              <w:szCs w:val="24"/>
              <w:spacing w:val="13"/>
            </w:rPr>
            <w:t>(四)社会保障体系是人民生活的</w:t>
          </w:r>
        </w:p>
        <w:p>
          <w:pPr>
            <w:ind w:left="1419"/>
            <w:spacing w:before="155" w:line="219" w:lineRule="auto"/>
            <w:tabs>
              <w:tab w:val="right" w:leader="dot" w:pos="6047"/>
            </w:tabs>
            <w:rPr>
              <w:rFonts w:ascii="SimSun" w:hAnsi="SimSun" w:eastAsia="SimSun" w:cs="SimSun"/>
              <w:sz w:val="24"/>
              <w:szCs w:val="24"/>
            </w:rPr>
          </w:pPr>
          <w:r>
            <w:rPr>
              <w:rFonts w:ascii="SimSun" w:hAnsi="SimSun" w:eastAsia="SimSun" w:cs="SimSun"/>
              <w:sz w:val="24"/>
              <w:szCs w:val="24"/>
            </w:rPr>
            <w:t>安全网和社会运行的稳定器</w:t>
          </w:r>
          <w:r>
            <w:rPr>
              <w:rFonts w:ascii="SimSun" w:hAnsi="SimSun" w:eastAsia="SimSun" w:cs="SimSun"/>
              <w:sz w:val="24"/>
              <w:szCs w:val="24"/>
              <w:spacing w:val="-32"/>
            </w:rPr>
            <w:t xml:space="preserve"> </w:t>
          </w:r>
          <w:r>
            <w:rPr>
              <w:rFonts w:ascii="SimSun" w:hAnsi="SimSun" w:eastAsia="SimSun" w:cs="SimSun"/>
              <w:sz w:val="24"/>
              <w:szCs w:val="24"/>
            </w:rPr>
            <w:tab/>
          </w:r>
          <w:r>
            <w:rPr>
              <w:rFonts w:ascii="SimSun" w:hAnsi="SimSun" w:eastAsia="SimSun" w:cs="SimSun"/>
              <w:sz w:val="24"/>
              <w:szCs w:val="24"/>
              <w:spacing w:val="-49"/>
            </w:rPr>
            <w:t xml:space="preserve"> </w:t>
          </w:r>
          <w:r>
            <w:rPr>
              <w:rFonts w:ascii="SimSun" w:hAnsi="SimSun" w:eastAsia="SimSun" w:cs="SimSun"/>
              <w:sz w:val="24"/>
              <w:szCs w:val="24"/>
              <w:spacing w:val="-11"/>
            </w:rPr>
            <w:t>(</w:t>
          </w:r>
          <w:hyperlink w:history="true" w:anchor="_bookmark62">
            <w:r>
              <w:rPr>
                <w:rFonts w:ascii="SimSun" w:hAnsi="SimSun" w:eastAsia="SimSun" w:cs="SimSun"/>
                <w:sz w:val="24"/>
                <w:szCs w:val="24"/>
                <w:spacing w:val="-11"/>
              </w:rPr>
              <w:t>350)</w:t>
            </w:r>
          </w:hyperlink>
        </w:p>
        <w:p>
          <w:pPr>
            <w:ind w:left="779"/>
            <w:spacing w:before="137" w:line="219" w:lineRule="auto"/>
            <w:rPr>
              <w:rFonts w:ascii="SimSun" w:hAnsi="SimSun" w:eastAsia="SimSun" w:cs="SimSun"/>
              <w:sz w:val="24"/>
              <w:szCs w:val="24"/>
            </w:rPr>
          </w:pPr>
          <w:r>
            <w:rPr>
              <w:rFonts w:ascii="SimSun" w:hAnsi="SimSun" w:eastAsia="SimSun" w:cs="SimSun"/>
              <w:sz w:val="24"/>
              <w:szCs w:val="24"/>
              <w:spacing w:val="11"/>
            </w:rPr>
            <w:t>(五)人民健康是民族昌盛和国家强盛的</w:t>
          </w:r>
        </w:p>
        <w:p>
          <w:pPr>
            <w:ind w:left="1419"/>
            <w:spacing w:before="135" w:line="220" w:lineRule="auto"/>
            <w:tabs>
              <w:tab w:val="right" w:leader="dot" w:pos="6047"/>
            </w:tabs>
            <w:rPr>
              <w:rFonts w:ascii="SimSun" w:hAnsi="SimSun" w:eastAsia="SimSun" w:cs="SimSun"/>
              <w:sz w:val="24"/>
              <w:szCs w:val="24"/>
            </w:rPr>
          </w:pPr>
          <w:r>
            <w:rPr>
              <w:rFonts w:ascii="SimSun" w:hAnsi="SimSun" w:eastAsia="SimSun" w:cs="SimSun"/>
              <w:sz w:val="24"/>
              <w:szCs w:val="24"/>
              <w:spacing w:val="3"/>
            </w:rPr>
            <w:t>重要标志</w:t>
          </w:r>
          <w:r>
            <w:rPr>
              <w:rFonts w:ascii="SimSun" w:hAnsi="SimSun" w:eastAsia="SimSun" w:cs="SimSun"/>
              <w:sz w:val="24"/>
              <w:szCs w:val="24"/>
              <w:spacing w:val="-44"/>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SimSun" w:hAnsi="SimSun" w:eastAsia="SimSun" w:cs="SimSun"/>
              <w:sz w:val="24"/>
              <w:szCs w:val="24"/>
              <w:spacing w:val="-11"/>
            </w:rPr>
            <w:t>(</w:t>
          </w:r>
          <w:hyperlink w:history="true" w:anchor="_bookmark63">
            <w:r>
              <w:rPr>
                <w:rFonts w:ascii="SimSun" w:hAnsi="SimSun" w:eastAsia="SimSun" w:cs="SimSun"/>
                <w:sz w:val="24"/>
                <w:szCs w:val="24"/>
                <w:spacing w:val="-11"/>
              </w:rPr>
              <w:t>359)</w:t>
            </w:r>
          </w:hyperlink>
        </w:p>
        <w:p>
          <w:pPr>
            <w:ind w:left="33"/>
            <w:spacing w:before="128" w:line="222" w:lineRule="auto"/>
            <w:tabs>
              <w:tab w:val="right" w:leader="dot" w:pos="6047"/>
            </w:tabs>
            <w:rPr>
              <w:rFonts w:ascii="SimHei" w:hAnsi="SimHei" w:eastAsia="SimHei" w:cs="SimHei"/>
              <w:sz w:val="24"/>
              <w:szCs w:val="24"/>
            </w:rPr>
          </w:pPr>
          <w:r>
            <w:rPr>
              <w:rFonts w:ascii="SimHei" w:hAnsi="SimHei" w:eastAsia="SimHei" w:cs="SimHei"/>
              <w:sz w:val="24"/>
              <w:szCs w:val="24"/>
              <w:b/>
              <w:bCs/>
              <w:spacing w:val="-2"/>
            </w:rPr>
            <w:t>十二、坚持人与自然和谐共生</w:t>
          </w:r>
          <w:r>
            <w:rPr>
              <w:rFonts w:ascii="SimHei" w:hAnsi="SimHei" w:eastAsia="SimHei" w:cs="SimHei"/>
              <w:sz w:val="24"/>
              <w:szCs w:val="24"/>
              <w:spacing w:val="-48"/>
            </w:rPr>
            <w:t xml:space="preserve"> </w:t>
          </w:r>
          <w:r>
            <w:rPr>
              <w:rFonts w:ascii="SimHei" w:hAnsi="SimHei" w:eastAsia="SimHei" w:cs="SimHei"/>
              <w:sz w:val="24"/>
              <w:szCs w:val="24"/>
              <w:b/>
              <w:bCs/>
            </w:rPr>
            <w:tab/>
          </w:r>
          <w:r>
            <w:rPr>
              <w:rFonts w:ascii="SimHei" w:hAnsi="SimHei" w:eastAsia="SimHei" w:cs="SimHei"/>
              <w:sz w:val="24"/>
              <w:szCs w:val="24"/>
              <w:spacing w:val="-55"/>
            </w:rPr>
            <w:t xml:space="preserve"> </w:t>
          </w:r>
          <w:r>
            <w:rPr>
              <w:rFonts w:ascii="SimHei" w:hAnsi="SimHei" w:eastAsia="SimHei" w:cs="SimHei"/>
              <w:sz w:val="24"/>
              <w:szCs w:val="24"/>
              <w:b/>
              <w:bCs/>
              <w:spacing w:val="-14"/>
            </w:rPr>
            <w:t>(</w:t>
          </w:r>
          <w:hyperlink w:history="true" w:anchor="_bookmark64">
            <w:r>
              <w:rPr>
                <w:rFonts w:ascii="SimHei" w:hAnsi="SimHei" w:eastAsia="SimHei" w:cs="SimHei"/>
                <w:sz w:val="24"/>
                <w:szCs w:val="24"/>
                <w:b/>
                <w:bCs/>
                <w:spacing w:val="-14"/>
              </w:rPr>
              <w:t>369)</w:t>
            </w:r>
          </w:hyperlink>
        </w:p>
        <w:p>
          <w:pPr>
            <w:ind w:left="759"/>
            <w:spacing w:before="136" w:line="219" w:lineRule="auto"/>
            <w:rPr>
              <w:rFonts w:ascii="SimSun" w:hAnsi="SimSun" w:eastAsia="SimSun" w:cs="SimSun"/>
              <w:sz w:val="24"/>
              <w:szCs w:val="24"/>
            </w:rPr>
          </w:pPr>
          <w:r>
            <w:rPr>
              <w:rFonts w:ascii="SimSun" w:hAnsi="SimSun" w:eastAsia="SimSun" w:cs="SimSun"/>
              <w:sz w:val="24"/>
              <w:szCs w:val="24"/>
              <w:spacing w:val="11"/>
            </w:rPr>
            <w:t>(一)生态文明建设是关系中华民族</w:t>
          </w:r>
        </w:p>
        <w:p>
          <w:pPr>
            <w:ind w:left="1419"/>
            <w:spacing w:before="153" w:line="219" w:lineRule="auto"/>
            <w:tabs>
              <w:tab w:val="right" w:leader="dot" w:pos="6047"/>
            </w:tabs>
            <w:rPr>
              <w:rFonts w:ascii="SimSun" w:hAnsi="SimSun" w:eastAsia="SimSun" w:cs="SimSun"/>
              <w:sz w:val="24"/>
              <w:szCs w:val="24"/>
            </w:rPr>
          </w:pPr>
          <w:r>
            <w:rPr>
              <w:rFonts w:ascii="SimSun" w:hAnsi="SimSun" w:eastAsia="SimSun" w:cs="SimSun"/>
              <w:sz w:val="24"/>
              <w:szCs w:val="24"/>
              <w:spacing w:val="1"/>
            </w:rPr>
            <w:t>永续发展的根本大计</w:t>
          </w:r>
          <w:r>
            <w:rPr>
              <w:rFonts w:ascii="SimSun" w:hAnsi="SimSun" w:eastAsia="SimSun" w:cs="SimSun"/>
              <w:sz w:val="24"/>
              <w:szCs w:val="24"/>
              <w:spacing w:val="-51"/>
            </w:rPr>
            <w:t xml:space="preserve"> </w:t>
          </w:r>
          <w:r>
            <w:rPr>
              <w:rFonts w:ascii="SimSun" w:hAnsi="SimSun" w:eastAsia="SimSun" w:cs="SimSun"/>
              <w:sz w:val="24"/>
              <w:szCs w:val="24"/>
            </w:rPr>
            <w:tab/>
          </w:r>
          <w:r>
            <w:rPr>
              <w:rFonts w:ascii="SimSun" w:hAnsi="SimSun" w:eastAsia="SimSun" w:cs="SimSun"/>
              <w:sz w:val="24"/>
              <w:szCs w:val="24"/>
              <w:spacing w:val="-60"/>
            </w:rPr>
            <w:t xml:space="preserve"> </w:t>
          </w:r>
          <w:r>
            <w:rPr>
              <w:rFonts w:ascii="SimSun" w:hAnsi="SimSun" w:eastAsia="SimSun" w:cs="SimSun"/>
              <w:sz w:val="24"/>
              <w:szCs w:val="24"/>
              <w:spacing w:val="-11"/>
            </w:rPr>
            <w:t>(</w:t>
          </w:r>
          <w:hyperlink w:history="true" w:anchor="_bookmark65">
            <w:r>
              <w:rPr>
                <w:rFonts w:ascii="SimSun" w:hAnsi="SimSun" w:eastAsia="SimSun" w:cs="SimSun"/>
                <w:sz w:val="24"/>
                <w:szCs w:val="24"/>
                <w:spacing w:val="-11"/>
              </w:rPr>
              <w:t>371)</w:t>
            </w:r>
          </w:hyperlink>
        </w:p>
        <w:p>
          <w:pPr>
            <w:ind w:left="759"/>
            <w:spacing w:before="136" w:line="219" w:lineRule="auto"/>
            <w:tabs>
              <w:tab w:val="right" w:leader="dot" w:pos="6047"/>
            </w:tabs>
            <w:rPr>
              <w:rFonts w:ascii="SimSun" w:hAnsi="SimSun" w:eastAsia="SimSun" w:cs="SimSun"/>
              <w:sz w:val="24"/>
              <w:szCs w:val="24"/>
            </w:rPr>
          </w:pPr>
          <w:r>
            <w:rPr>
              <w:rFonts w:ascii="SimSun" w:hAnsi="SimSun" w:eastAsia="SimSun" w:cs="SimSun"/>
              <w:sz w:val="24"/>
              <w:szCs w:val="24"/>
              <w:spacing w:val="2"/>
            </w:rPr>
            <w:t>(二)绿水青山就是金山银山</w:t>
          </w:r>
          <w:r>
            <w:rPr>
              <w:rFonts w:ascii="SimSun" w:hAnsi="SimSun" w:eastAsia="SimSun" w:cs="SimSun"/>
              <w:sz w:val="24"/>
              <w:szCs w:val="24"/>
              <w:spacing w:val="-68"/>
            </w:rPr>
            <w:t xml:space="preserve"> </w:t>
          </w:r>
          <w:r>
            <w:rPr>
              <w:rFonts w:ascii="SimSun" w:hAnsi="SimSun" w:eastAsia="SimSun" w:cs="SimSun"/>
              <w:sz w:val="24"/>
              <w:szCs w:val="24"/>
            </w:rPr>
            <w:tab/>
          </w:r>
          <w:r>
            <w:rPr>
              <w:rFonts w:ascii="SimSun" w:hAnsi="SimSun" w:eastAsia="SimSun" w:cs="SimSun"/>
              <w:sz w:val="24"/>
              <w:szCs w:val="24"/>
              <w:spacing w:val="-60"/>
            </w:rPr>
            <w:t xml:space="preserve"> </w:t>
          </w:r>
          <w:r>
            <w:rPr>
              <w:rFonts w:ascii="SimSun" w:hAnsi="SimSun" w:eastAsia="SimSun" w:cs="SimSun"/>
              <w:sz w:val="24"/>
              <w:szCs w:val="24"/>
              <w:spacing w:val="-11"/>
            </w:rPr>
            <w:t>(</w:t>
          </w:r>
          <w:hyperlink w:history="true" w:anchor="_bookmark66">
            <w:r>
              <w:rPr>
                <w:rFonts w:ascii="SimSun" w:hAnsi="SimSun" w:eastAsia="SimSun" w:cs="SimSun"/>
                <w:sz w:val="24"/>
                <w:szCs w:val="24"/>
                <w:spacing w:val="-11"/>
              </w:rPr>
              <w:t>375)</w:t>
            </w:r>
          </w:hyperlink>
        </w:p>
        <w:p>
          <w:pPr>
            <w:ind w:left="779"/>
            <w:spacing w:before="147" w:line="219" w:lineRule="auto"/>
            <w:rPr>
              <w:rFonts w:ascii="SimSun" w:hAnsi="SimSun" w:eastAsia="SimSun" w:cs="SimSun"/>
              <w:sz w:val="24"/>
              <w:szCs w:val="24"/>
            </w:rPr>
          </w:pPr>
          <w:r>
            <w:rPr>
              <w:rFonts w:ascii="SimSun" w:hAnsi="SimSun" w:eastAsia="SimSun" w:cs="SimSun"/>
              <w:sz w:val="24"/>
              <w:szCs w:val="24"/>
              <w:spacing w:val="8"/>
            </w:rPr>
            <w:t>(三)坚持生态惠民、生态利民、生态为民，</w:t>
          </w:r>
        </w:p>
        <w:p>
          <w:pPr>
            <w:ind w:left="1419"/>
            <w:spacing w:before="145" w:line="219" w:lineRule="auto"/>
            <w:rPr>
              <w:rFonts w:ascii="SimSun" w:hAnsi="SimSun" w:eastAsia="SimSun" w:cs="SimSun"/>
              <w:sz w:val="24"/>
              <w:szCs w:val="24"/>
            </w:rPr>
          </w:pPr>
          <w:r>
            <w:rPr>
              <w:rFonts w:ascii="SimSun" w:hAnsi="SimSun" w:eastAsia="SimSun" w:cs="SimSun"/>
              <w:sz w:val="24"/>
              <w:szCs w:val="24"/>
              <w:spacing w:val="4"/>
            </w:rPr>
            <w:t>重点解决损害群众健康的</w:t>
          </w:r>
        </w:p>
        <w:p>
          <w:pPr>
            <w:ind w:left="1419"/>
            <w:spacing w:before="136" w:line="220" w:lineRule="auto"/>
            <w:tabs>
              <w:tab w:val="right" w:leader="dot" w:pos="6047"/>
            </w:tabs>
            <w:rPr>
              <w:rFonts w:ascii="SimSun" w:hAnsi="SimSun" w:eastAsia="SimSun" w:cs="SimSun"/>
              <w:sz w:val="24"/>
              <w:szCs w:val="24"/>
            </w:rPr>
          </w:pPr>
          <w:r>
            <w:rPr>
              <w:rFonts w:ascii="SimSun" w:hAnsi="SimSun" w:eastAsia="SimSun" w:cs="SimSun"/>
              <w:sz w:val="24"/>
              <w:szCs w:val="24"/>
              <w:spacing w:val="2"/>
            </w:rPr>
            <w:t>突出环境问题</w:t>
          </w:r>
          <w:r>
            <w:rPr>
              <w:rFonts w:ascii="SimSun" w:hAnsi="SimSun" w:eastAsia="SimSun" w:cs="SimSun"/>
              <w:sz w:val="24"/>
              <w:szCs w:val="24"/>
              <w:spacing w:val="-53"/>
            </w:rPr>
            <w:t xml:space="preserve"> </w:t>
          </w:r>
          <w:r>
            <w:rPr>
              <w:rFonts w:ascii="SimSun" w:hAnsi="SimSun" w:eastAsia="SimSun" w:cs="SimSun"/>
              <w:sz w:val="24"/>
              <w:szCs w:val="24"/>
            </w:rPr>
            <w:tab/>
          </w:r>
          <w:r>
            <w:rPr>
              <w:rFonts w:ascii="SimSun" w:hAnsi="SimSun" w:eastAsia="SimSun" w:cs="SimSun"/>
              <w:sz w:val="24"/>
              <w:szCs w:val="24"/>
              <w:spacing w:val="-61"/>
            </w:rPr>
            <w:t xml:space="preserve"> </w:t>
          </w:r>
          <w:r>
            <w:rPr>
              <w:rFonts w:ascii="SimSun" w:hAnsi="SimSun" w:eastAsia="SimSun" w:cs="SimSun"/>
              <w:sz w:val="24"/>
              <w:szCs w:val="24"/>
              <w:spacing w:val="-11"/>
            </w:rPr>
            <w:t>(</w:t>
          </w:r>
          <w:hyperlink w:history="true" w:anchor="_bookmark67">
            <w:r>
              <w:rPr>
                <w:rFonts w:ascii="SimSun" w:hAnsi="SimSun" w:eastAsia="SimSun" w:cs="SimSun"/>
                <w:sz w:val="24"/>
                <w:szCs w:val="24"/>
                <w:spacing w:val="-11"/>
              </w:rPr>
              <w:t>379)</w:t>
            </w:r>
          </w:hyperlink>
        </w:p>
        <w:p>
          <w:pPr>
            <w:ind w:left="789"/>
            <w:spacing w:before="133" w:line="219" w:lineRule="auto"/>
            <w:rPr>
              <w:rFonts w:ascii="SimSun" w:hAnsi="SimSun" w:eastAsia="SimSun" w:cs="SimSun"/>
              <w:sz w:val="24"/>
              <w:szCs w:val="24"/>
            </w:rPr>
          </w:pPr>
          <w:r>
            <w:rPr>
              <w:rFonts w:ascii="SimSun" w:hAnsi="SimSun" w:eastAsia="SimSun" w:cs="SimSun"/>
              <w:sz w:val="24"/>
              <w:szCs w:val="24"/>
              <w:spacing w:val="14"/>
            </w:rPr>
            <w:t>(四)推动形成绿色生产方式和</w:t>
          </w:r>
        </w:p>
        <w:p>
          <w:pPr>
            <w:ind w:left="1419"/>
            <w:spacing w:before="156" w:line="220" w:lineRule="auto"/>
            <w:tabs>
              <w:tab w:val="right" w:leader="dot" w:pos="6047"/>
            </w:tabs>
            <w:rPr>
              <w:rFonts w:ascii="SimSun" w:hAnsi="SimSun" w:eastAsia="SimSun" w:cs="SimSun"/>
              <w:sz w:val="24"/>
              <w:szCs w:val="24"/>
            </w:rPr>
          </w:pPr>
          <w:r>
            <w:rPr>
              <w:rFonts w:ascii="SimSun" w:hAnsi="SimSun" w:eastAsia="SimSun" w:cs="SimSun"/>
              <w:sz w:val="24"/>
              <w:szCs w:val="24"/>
              <w:spacing w:val="2"/>
            </w:rPr>
            <w:t>生活方式</w:t>
          </w:r>
          <w:r>
            <w:rPr>
              <w:rFonts w:ascii="SimSun" w:hAnsi="SimSun" w:eastAsia="SimSun" w:cs="SimSun"/>
              <w:sz w:val="24"/>
              <w:szCs w:val="24"/>
              <w:spacing w:val="-49"/>
            </w:rPr>
            <w:t xml:space="preserve"> </w:t>
          </w:r>
          <w:r>
            <w:rPr>
              <w:rFonts w:ascii="SimSun" w:hAnsi="SimSun" w:eastAsia="SimSun" w:cs="SimSun"/>
              <w:sz w:val="24"/>
              <w:szCs w:val="24"/>
            </w:rPr>
            <w:tab/>
          </w:r>
          <w:r>
            <w:rPr>
              <w:rFonts w:ascii="SimSun" w:hAnsi="SimSun" w:eastAsia="SimSun" w:cs="SimSun"/>
              <w:sz w:val="24"/>
              <w:szCs w:val="24"/>
              <w:spacing w:val="-61"/>
            </w:rPr>
            <w:t xml:space="preserve"> </w:t>
          </w:r>
          <w:r>
            <w:rPr>
              <w:rFonts w:ascii="SimSun" w:hAnsi="SimSun" w:eastAsia="SimSun" w:cs="SimSun"/>
              <w:sz w:val="24"/>
              <w:szCs w:val="24"/>
              <w:spacing w:val="-11"/>
            </w:rPr>
            <w:t>(</w:t>
          </w:r>
          <w:hyperlink w:history="true" w:anchor="_bookmark68">
            <w:r>
              <w:rPr>
                <w:rFonts w:ascii="SimSun" w:hAnsi="SimSun" w:eastAsia="SimSun" w:cs="SimSun"/>
                <w:sz w:val="24"/>
                <w:szCs w:val="24"/>
                <w:spacing w:val="-11"/>
              </w:rPr>
              <w:t>383)</w:t>
            </w:r>
          </w:hyperlink>
        </w:p>
        <w:p>
          <w:pPr>
            <w:ind w:left="779"/>
            <w:spacing w:before="134" w:line="219" w:lineRule="auto"/>
            <w:rPr>
              <w:rFonts w:ascii="SimSun" w:hAnsi="SimSun" w:eastAsia="SimSun" w:cs="SimSun"/>
              <w:sz w:val="24"/>
              <w:szCs w:val="24"/>
            </w:rPr>
          </w:pPr>
          <w:r>
            <w:rPr>
              <w:rFonts w:ascii="SimSun" w:hAnsi="SimSun" w:eastAsia="SimSun" w:cs="SimSun"/>
              <w:sz w:val="24"/>
              <w:szCs w:val="24"/>
              <w:spacing w:val="12"/>
            </w:rPr>
            <w:t>(五)坚持山水林田湖草沙一体化保护和</w:t>
          </w:r>
        </w:p>
        <w:p>
          <w:pPr>
            <w:ind w:left="1419"/>
            <w:spacing w:before="146" w:line="221" w:lineRule="auto"/>
            <w:tabs>
              <w:tab w:val="right" w:leader="dot" w:pos="6047"/>
            </w:tabs>
            <w:rPr>
              <w:rFonts w:ascii="SimSun" w:hAnsi="SimSun" w:eastAsia="SimSun" w:cs="SimSun"/>
              <w:sz w:val="24"/>
              <w:szCs w:val="24"/>
            </w:rPr>
          </w:pPr>
          <w:r>
            <w:rPr>
              <w:rFonts w:ascii="SimSun" w:hAnsi="SimSun" w:eastAsia="SimSun" w:cs="SimSun"/>
              <w:sz w:val="24"/>
              <w:szCs w:val="24"/>
              <w:spacing w:val="2"/>
            </w:rPr>
            <w:t>系统治理</w:t>
          </w:r>
          <w:r>
            <w:rPr>
              <w:rFonts w:ascii="SimSun" w:hAnsi="SimSun" w:eastAsia="SimSun" w:cs="SimSun"/>
              <w:sz w:val="24"/>
              <w:szCs w:val="24"/>
              <w:spacing w:val="-39"/>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SimSun" w:hAnsi="SimSun" w:eastAsia="SimSun" w:cs="SimSun"/>
              <w:sz w:val="24"/>
              <w:szCs w:val="24"/>
              <w:spacing w:val="-11"/>
            </w:rPr>
            <w:t>(</w:t>
          </w:r>
          <w:hyperlink w:history="true" w:anchor="_bookmark69">
            <w:r>
              <w:rPr>
                <w:rFonts w:ascii="SimSun" w:hAnsi="SimSun" w:eastAsia="SimSun" w:cs="SimSun"/>
                <w:sz w:val="24"/>
                <w:szCs w:val="24"/>
                <w:spacing w:val="-11"/>
              </w:rPr>
              <w:t>390)</w:t>
            </w:r>
          </w:hyperlink>
        </w:p>
        <w:p>
          <w:pPr>
            <w:ind w:left="789"/>
            <w:spacing w:before="132" w:line="219" w:lineRule="auto"/>
            <w:rPr>
              <w:rFonts w:ascii="SimSun" w:hAnsi="SimSun" w:eastAsia="SimSun" w:cs="SimSun"/>
              <w:sz w:val="24"/>
              <w:szCs w:val="24"/>
            </w:rPr>
          </w:pPr>
          <w:r>
            <w:rPr>
              <w:rFonts w:ascii="SimSun" w:hAnsi="SimSun" w:eastAsia="SimSun" w:cs="SimSun"/>
              <w:sz w:val="24"/>
              <w:szCs w:val="24"/>
              <w:spacing w:val="14"/>
            </w:rPr>
            <w:t>(六)用最严格制度最严密法治</w:t>
          </w:r>
        </w:p>
        <w:p>
          <w:pPr>
            <w:ind w:left="1419"/>
            <w:spacing w:before="145" w:line="220" w:lineRule="auto"/>
            <w:tabs>
              <w:tab w:val="right" w:leader="dot" w:pos="6047"/>
            </w:tabs>
            <w:rPr>
              <w:rFonts w:ascii="SimSun" w:hAnsi="SimSun" w:eastAsia="SimSun" w:cs="SimSun"/>
              <w:sz w:val="24"/>
              <w:szCs w:val="24"/>
            </w:rPr>
          </w:pPr>
          <w:r>
            <w:rPr>
              <w:rFonts w:ascii="SimSun" w:hAnsi="SimSun" w:eastAsia="SimSun" w:cs="SimSun"/>
              <w:sz w:val="24"/>
              <w:szCs w:val="24"/>
              <w:spacing w:val="1"/>
            </w:rPr>
            <w:t>保护生态环境</w:t>
          </w:r>
          <w:r>
            <w:rPr>
              <w:rFonts w:ascii="SimSun" w:hAnsi="SimSun" w:eastAsia="SimSun" w:cs="SimSun"/>
              <w:sz w:val="24"/>
              <w:szCs w:val="24"/>
              <w:spacing w:val="-38"/>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SimSun" w:hAnsi="SimSun" w:eastAsia="SimSun" w:cs="SimSun"/>
              <w:sz w:val="24"/>
              <w:szCs w:val="24"/>
              <w:spacing w:val="-11"/>
            </w:rPr>
            <w:t>(</w:t>
          </w:r>
          <w:hyperlink w:history="true" w:anchor="_bookmark70">
            <w:r>
              <w:rPr>
                <w:rFonts w:ascii="SimSun" w:hAnsi="SimSun" w:eastAsia="SimSun" w:cs="SimSun"/>
                <w:sz w:val="24"/>
                <w:szCs w:val="24"/>
                <w:spacing w:val="-11"/>
              </w:rPr>
              <w:t>394)</w:t>
            </w:r>
          </w:hyperlink>
        </w:p>
        <w:p>
          <w:pPr>
            <w:ind w:left="33"/>
            <w:spacing w:before="139" w:line="222" w:lineRule="auto"/>
            <w:tabs>
              <w:tab w:val="right" w:leader="dot" w:pos="6047"/>
            </w:tabs>
            <w:rPr>
              <w:rFonts w:ascii="SimHei" w:hAnsi="SimHei" w:eastAsia="SimHei" w:cs="SimHei"/>
              <w:sz w:val="24"/>
              <w:szCs w:val="24"/>
            </w:rPr>
          </w:pPr>
          <w:r>
            <w:rPr>
              <w:rFonts w:ascii="SimHei" w:hAnsi="SimHei" w:eastAsia="SimHei" w:cs="SimHei"/>
              <w:sz w:val="24"/>
              <w:szCs w:val="24"/>
              <w:b/>
              <w:bCs/>
              <w:spacing w:val="-4"/>
            </w:rPr>
            <w:t>十三、坚决维护国家安全和社会稳定</w:t>
          </w:r>
          <w:r>
            <w:rPr>
              <w:rFonts w:ascii="SimHei" w:hAnsi="SimHei" w:eastAsia="SimHei" w:cs="SimHei"/>
              <w:sz w:val="24"/>
              <w:szCs w:val="24"/>
              <w:spacing w:val="-18"/>
            </w:rPr>
            <w:t xml:space="preserve"> </w:t>
          </w:r>
          <w:r>
            <w:rPr>
              <w:rFonts w:ascii="SimHei" w:hAnsi="SimHei" w:eastAsia="SimHei" w:cs="SimHei"/>
              <w:sz w:val="24"/>
              <w:szCs w:val="24"/>
              <w:b/>
              <w:bCs/>
            </w:rPr>
            <w:tab/>
          </w:r>
          <w:r>
            <w:rPr>
              <w:rFonts w:ascii="SimHei" w:hAnsi="SimHei" w:eastAsia="SimHei" w:cs="SimHei"/>
              <w:sz w:val="24"/>
              <w:szCs w:val="24"/>
              <w:spacing w:val="-54"/>
            </w:rPr>
            <w:t xml:space="preserve"> </w:t>
          </w:r>
          <w:r>
            <w:rPr>
              <w:rFonts w:ascii="SimHei" w:hAnsi="SimHei" w:eastAsia="SimHei" w:cs="SimHei"/>
              <w:sz w:val="24"/>
              <w:szCs w:val="24"/>
              <w:b/>
              <w:bCs/>
              <w:spacing w:val="-14"/>
            </w:rPr>
            <w:t>(</w:t>
          </w:r>
          <w:hyperlink w:history="true" w:anchor="_bookmark71">
            <w:r>
              <w:rPr>
                <w:rFonts w:ascii="SimHei" w:hAnsi="SimHei" w:eastAsia="SimHei" w:cs="SimHei"/>
                <w:sz w:val="24"/>
                <w:szCs w:val="24"/>
                <w:b/>
                <w:bCs/>
                <w:spacing w:val="-14"/>
              </w:rPr>
              <w:t>401)</w:t>
            </w:r>
          </w:hyperlink>
        </w:p>
        <w:p>
          <w:pPr>
            <w:ind w:left="789"/>
            <w:spacing w:before="136" w:line="219" w:lineRule="auto"/>
            <w:rPr>
              <w:rFonts w:ascii="SimSun" w:hAnsi="SimSun" w:eastAsia="SimSun" w:cs="SimSun"/>
              <w:sz w:val="24"/>
              <w:szCs w:val="24"/>
            </w:rPr>
          </w:pPr>
          <w:r>
            <w:rPr>
              <w:rFonts w:ascii="SimSun" w:hAnsi="SimSun" w:eastAsia="SimSun" w:cs="SimSun"/>
              <w:sz w:val="24"/>
              <w:szCs w:val="24"/>
              <w:spacing w:val="10"/>
            </w:rPr>
            <w:t>(一)统筹发展和安全是我们党治国理政的</w:t>
          </w:r>
        </w:p>
        <w:p>
          <w:pPr>
            <w:ind w:left="1419"/>
            <w:spacing w:before="146" w:line="219" w:lineRule="auto"/>
            <w:tabs>
              <w:tab w:val="right" w:leader="dot" w:pos="6047"/>
            </w:tabs>
            <w:rPr>
              <w:rFonts w:ascii="SimSun" w:hAnsi="SimSun" w:eastAsia="SimSun" w:cs="SimSun"/>
              <w:sz w:val="24"/>
              <w:szCs w:val="24"/>
            </w:rPr>
          </w:pPr>
          <w:r>
            <w:rPr>
              <w:rFonts w:ascii="SimSun" w:hAnsi="SimSun" w:eastAsia="SimSun" w:cs="SimSun"/>
              <w:sz w:val="24"/>
              <w:szCs w:val="24"/>
              <w:spacing w:val="3"/>
            </w:rPr>
            <w:t>一个重大原则</w:t>
          </w:r>
          <w:r>
            <w:rPr>
              <w:rFonts w:ascii="SimSun" w:hAnsi="SimSun" w:eastAsia="SimSun" w:cs="SimSun"/>
              <w:sz w:val="24"/>
              <w:szCs w:val="24"/>
              <w:spacing w:val="-50"/>
            </w:rPr>
            <w:t xml:space="preserve"> </w:t>
          </w:r>
          <w:r>
            <w:rPr>
              <w:rFonts w:ascii="SimSun" w:hAnsi="SimSun" w:eastAsia="SimSun" w:cs="SimSun"/>
              <w:sz w:val="24"/>
              <w:szCs w:val="24"/>
            </w:rPr>
            <w:tab/>
          </w:r>
          <w:r>
            <w:rPr>
              <w:rFonts w:ascii="SimSun" w:hAnsi="SimSun" w:eastAsia="SimSun" w:cs="SimSun"/>
              <w:sz w:val="24"/>
              <w:szCs w:val="24"/>
              <w:spacing w:val="-51"/>
            </w:rPr>
            <w:t xml:space="preserve"> </w:t>
          </w:r>
          <w:r>
            <w:rPr>
              <w:rFonts w:ascii="SimSun" w:hAnsi="SimSun" w:eastAsia="SimSun" w:cs="SimSun"/>
              <w:sz w:val="24"/>
              <w:szCs w:val="24"/>
              <w:spacing w:val="-11"/>
            </w:rPr>
            <w:t>(</w:t>
          </w:r>
          <w:hyperlink w:history="true" w:anchor="_bookmark72">
            <w:r>
              <w:rPr>
                <w:rFonts w:ascii="SimSun" w:hAnsi="SimSun" w:eastAsia="SimSun" w:cs="SimSun"/>
                <w:sz w:val="24"/>
                <w:szCs w:val="24"/>
                <w:spacing w:val="-11"/>
              </w:rPr>
              <w:t>403)</w:t>
            </w:r>
          </w:hyperlink>
        </w:p>
        <w:p>
          <w:pPr>
            <w:ind w:left="759"/>
            <w:spacing w:before="145" w:line="219" w:lineRule="auto"/>
            <w:tabs>
              <w:tab w:val="right" w:leader="dot" w:pos="6047"/>
            </w:tabs>
            <w:rPr>
              <w:rFonts w:ascii="SimSun" w:hAnsi="SimSun" w:eastAsia="SimSun" w:cs="SimSun"/>
              <w:sz w:val="24"/>
              <w:szCs w:val="24"/>
            </w:rPr>
          </w:pPr>
          <w:r>
            <w:rPr>
              <w:rFonts w:ascii="SimSun" w:hAnsi="SimSun" w:eastAsia="SimSun" w:cs="SimSun"/>
              <w:sz w:val="24"/>
              <w:szCs w:val="24"/>
            </w:rPr>
            <w:t>(二)坚定不移贯彻总体国家安全观</w:t>
          </w:r>
          <w:r>
            <w:rPr>
              <w:rFonts w:ascii="SimSun" w:hAnsi="SimSun" w:eastAsia="SimSun" w:cs="SimSun"/>
              <w:sz w:val="24"/>
              <w:szCs w:val="24"/>
              <w:spacing w:val="-31"/>
            </w:rPr>
            <w:t xml:space="preserve"> </w:t>
          </w:r>
          <w:r>
            <w:rPr>
              <w:rFonts w:ascii="SimSun" w:hAnsi="SimSun" w:eastAsia="SimSun" w:cs="SimSun"/>
              <w:sz w:val="24"/>
              <w:szCs w:val="24"/>
            </w:rPr>
            <w:tab/>
          </w:r>
          <w:r>
            <w:rPr>
              <w:rFonts w:ascii="SimSun" w:hAnsi="SimSun" w:eastAsia="SimSun" w:cs="SimSun"/>
              <w:sz w:val="24"/>
              <w:szCs w:val="24"/>
              <w:spacing w:val="-48"/>
            </w:rPr>
            <w:t xml:space="preserve"> </w:t>
          </w:r>
          <w:r>
            <w:rPr>
              <w:rFonts w:ascii="SimSun" w:hAnsi="SimSun" w:eastAsia="SimSun" w:cs="SimSun"/>
              <w:sz w:val="24"/>
              <w:szCs w:val="24"/>
              <w:spacing w:val="-11"/>
            </w:rPr>
            <w:t>(</w:t>
          </w:r>
          <w:hyperlink w:history="true" w:anchor="_bookmark73">
            <w:r>
              <w:rPr>
                <w:rFonts w:ascii="SimSun" w:hAnsi="SimSun" w:eastAsia="SimSun" w:cs="SimSun"/>
                <w:sz w:val="24"/>
                <w:szCs w:val="24"/>
                <w:spacing w:val="-11"/>
              </w:rPr>
              <w:t>407)</w:t>
            </w:r>
          </w:hyperlink>
        </w:p>
        <w:p>
          <w:pPr>
            <w:ind w:left="759"/>
            <w:spacing w:before="145" w:line="219" w:lineRule="auto"/>
            <w:tabs>
              <w:tab w:val="right" w:leader="dot" w:pos="6047"/>
            </w:tabs>
            <w:rPr>
              <w:rFonts w:ascii="SimSun" w:hAnsi="SimSun" w:eastAsia="SimSun" w:cs="SimSun"/>
              <w:sz w:val="24"/>
              <w:szCs w:val="24"/>
            </w:rPr>
          </w:pPr>
          <w:r>
            <w:rPr>
              <w:rFonts w:ascii="SimSun" w:hAnsi="SimSun" w:eastAsia="SimSun" w:cs="SimSun"/>
              <w:sz w:val="24"/>
              <w:szCs w:val="24"/>
            </w:rPr>
            <w:t>(三)推进国家安全体系和能力现代化</w:t>
          </w:r>
          <w:r>
            <w:rPr>
              <w:rFonts w:ascii="SimSun" w:hAnsi="SimSun" w:eastAsia="SimSun" w:cs="SimSun"/>
              <w:sz w:val="24"/>
              <w:szCs w:val="24"/>
              <w:spacing w:val="-31"/>
            </w:rPr>
            <w:t xml:space="preserve"> </w:t>
          </w:r>
          <w:r>
            <w:rPr>
              <w:rFonts w:ascii="SimSun" w:hAnsi="SimSun" w:eastAsia="SimSun" w:cs="SimSun"/>
              <w:sz w:val="24"/>
              <w:szCs w:val="24"/>
            </w:rPr>
            <w:tab/>
          </w:r>
          <w:r>
            <w:rPr>
              <w:rFonts w:ascii="SimSun" w:hAnsi="SimSun" w:eastAsia="SimSun" w:cs="SimSun"/>
              <w:sz w:val="24"/>
              <w:szCs w:val="24"/>
              <w:spacing w:val="-47"/>
            </w:rPr>
            <w:t xml:space="preserve"> </w:t>
          </w:r>
          <w:r>
            <w:rPr>
              <w:rFonts w:ascii="SimSun" w:hAnsi="SimSun" w:eastAsia="SimSun" w:cs="SimSun"/>
              <w:sz w:val="24"/>
              <w:szCs w:val="24"/>
              <w:spacing w:val="-11"/>
            </w:rPr>
            <w:t>(</w:t>
          </w:r>
          <w:hyperlink w:history="true" w:anchor="_bookmark74">
            <w:r>
              <w:rPr>
                <w:rFonts w:ascii="SimSun" w:hAnsi="SimSun" w:eastAsia="SimSun" w:cs="SimSun"/>
                <w:sz w:val="24"/>
                <w:szCs w:val="24"/>
                <w:spacing w:val="-11"/>
              </w:rPr>
              <w:t>413)</w:t>
            </w:r>
          </w:hyperlink>
        </w:p>
      </w:sdtContent>
    </w:sdt>
    <w:p>
      <w:pPr>
        <w:sectPr>
          <w:headerReference w:type="default" r:id="rId10"/>
          <w:pgSz w:w="8200" w:h="11830"/>
          <w:pgMar w:top="1460" w:right="1129" w:bottom="400" w:left="920" w:header="1151" w:footer="0" w:gutter="0"/>
        </w:sectPr>
        <w:rPr/>
      </w:pPr>
    </w:p>
    <w:p>
      <w:pPr>
        <w:rPr/>
      </w:pPr>
      <w:r/>
    </w:p>
    <w:p>
      <w:pPr>
        <w:spacing w:line="84" w:lineRule="auto"/>
        <w:rPr>
          <w:rFonts w:ascii="Arial"/>
          <w:sz w:val="2"/>
        </w:rPr>
      </w:pPr>
      <w:r>
        <w:rPr>
          <w:rFonts w:ascii="Arial"/>
          <w:sz w:val="2"/>
        </w:rPr>
      </w:r>
    </w:p>
    <w:p>
      <w:pPr>
        <w:sectPr>
          <w:headerReference w:type="default" r:id="rId11"/>
          <w:pgSz w:w="8200" w:h="11830"/>
          <w:pgMar w:top="1520" w:right="895" w:bottom="400" w:left="1139" w:header="1172" w:footer="0" w:gutter="0"/>
          <w:cols w:equalWidth="0" w:num="1">
            <w:col w:w="6165" w:space="0"/>
          </w:cols>
        </w:sectPr>
        <w:rPr/>
      </w:pPr>
    </w:p>
    <w:p>
      <w:pPr>
        <w:ind w:left="720"/>
        <w:spacing w:line="219" w:lineRule="auto"/>
        <w:rPr>
          <w:rFonts w:ascii="SimSun" w:hAnsi="SimSun" w:eastAsia="SimSun" w:cs="SimSun"/>
          <w:sz w:val="24"/>
          <w:szCs w:val="24"/>
        </w:rPr>
      </w:pPr>
      <w:r>
        <w:rPr>
          <w:rFonts w:ascii="SimSun" w:hAnsi="SimSun" w:eastAsia="SimSun" w:cs="SimSun"/>
          <w:sz w:val="24"/>
          <w:szCs w:val="24"/>
          <w:spacing w:val="-7"/>
        </w:rPr>
        <w:t>(四)提高公共安全治理水平</w:t>
      </w:r>
      <w:r>
        <w:rPr>
          <w:rFonts w:ascii="SimSun" w:hAnsi="SimSun" w:eastAsia="SimSun" w:cs="SimSun"/>
          <w:sz w:val="24"/>
          <w:szCs w:val="24"/>
          <w:spacing w:val="-52"/>
        </w:rPr>
        <w:t xml:space="preserve"> </w:t>
      </w:r>
      <w:r>
        <w:rPr>
          <w:rFonts w:ascii="SimSun" w:hAnsi="SimSun" w:eastAsia="SimSun" w:cs="SimSun"/>
          <w:sz w:val="24"/>
          <w:szCs w:val="24"/>
          <w:spacing w:val="-7"/>
        </w:rPr>
        <w:t>……………………</w:t>
      </w:r>
    </w:p>
    <w:p>
      <w:pPr>
        <w:ind w:left="760"/>
        <w:spacing w:before="133" w:line="219" w:lineRule="auto"/>
        <w:rPr>
          <w:rFonts w:ascii="SimSun" w:hAnsi="SimSun" w:eastAsia="SimSun" w:cs="SimSun"/>
          <w:sz w:val="24"/>
          <w:szCs w:val="24"/>
        </w:rPr>
      </w:pPr>
      <w:r>
        <w:rPr>
          <w:rFonts w:ascii="SimSun" w:hAnsi="SimSun" w:eastAsia="SimSun" w:cs="SimSun"/>
          <w:sz w:val="24"/>
          <w:szCs w:val="24"/>
          <w:spacing w:val="9"/>
        </w:rPr>
        <w:t>(五)健全共建共治共享的社会治理制度，</w:t>
      </w:r>
    </w:p>
    <w:p>
      <w:pPr>
        <w:spacing w:before="105" w:line="219" w:lineRule="auto"/>
        <w:jc w:val="right"/>
        <w:rPr>
          <w:rFonts w:ascii="SimSun" w:hAnsi="SimSun" w:eastAsia="SimSun" w:cs="SimSun"/>
          <w:sz w:val="24"/>
          <w:szCs w:val="24"/>
        </w:rPr>
      </w:pPr>
      <w:r>
        <w:rPr>
          <w:rFonts w:ascii="SimSun" w:hAnsi="SimSun" w:eastAsia="SimSun" w:cs="SimSun"/>
          <w:sz w:val="24"/>
          <w:szCs w:val="24"/>
          <w:spacing w:val="-4"/>
        </w:rPr>
        <w:t>提升社会治理效能</w:t>
      </w:r>
      <w:r>
        <w:rPr>
          <w:rFonts w:ascii="SimSun" w:hAnsi="SimSun" w:eastAsia="SimSun" w:cs="SimSun"/>
          <w:sz w:val="24"/>
          <w:szCs w:val="24"/>
          <w:spacing w:val="-50"/>
        </w:rPr>
        <w:t xml:space="preserve"> </w:t>
      </w:r>
      <w:r>
        <w:rPr>
          <w:rFonts w:ascii="SimSun" w:hAnsi="SimSun" w:eastAsia="SimSun" w:cs="SimSun"/>
          <w:sz w:val="24"/>
          <w:szCs w:val="24"/>
          <w:spacing w:val="-4"/>
        </w:rPr>
        <w:t>………………………</w:t>
      </w:r>
    </w:p>
    <w:p>
      <w:pPr>
        <w:ind w:left="33"/>
        <w:spacing w:before="111" w:line="221" w:lineRule="auto"/>
        <w:rPr>
          <w:rFonts w:ascii="SimHei" w:hAnsi="SimHei" w:eastAsia="SimHei" w:cs="SimHei"/>
          <w:sz w:val="24"/>
          <w:szCs w:val="24"/>
        </w:rPr>
      </w:pPr>
      <w:r>
        <w:rPr>
          <w:rFonts w:ascii="SimHei" w:hAnsi="SimHei" w:eastAsia="SimHei" w:cs="SimHei"/>
          <w:sz w:val="24"/>
          <w:szCs w:val="24"/>
          <w:b/>
          <w:bCs/>
          <w:spacing w:val="-12"/>
        </w:rPr>
        <w:t>十四、把人民军队建设成为世界一流军队</w:t>
      </w:r>
      <w:r>
        <w:rPr>
          <w:rFonts w:ascii="SimHei" w:hAnsi="SimHei" w:eastAsia="SimHei" w:cs="SimHei"/>
          <w:sz w:val="24"/>
          <w:szCs w:val="24"/>
          <w:spacing w:val="-18"/>
        </w:rPr>
        <w:t xml:space="preserve"> </w:t>
      </w:r>
      <w:r>
        <w:rPr>
          <w:rFonts w:ascii="SimHei" w:hAnsi="SimHei" w:eastAsia="SimHei" w:cs="SimHei"/>
          <w:sz w:val="24"/>
          <w:szCs w:val="24"/>
          <w:b/>
          <w:bCs/>
          <w:spacing w:val="-12"/>
        </w:rPr>
        <w:t>……………</w:t>
      </w:r>
    </w:p>
    <w:p>
      <w:pPr>
        <w:ind w:left="770"/>
        <w:spacing w:before="128" w:line="219" w:lineRule="auto"/>
        <w:rPr>
          <w:rFonts w:ascii="SimSun" w:hAnsi="SimSun" w:eastAsia="SimSun" w:cs="SimSun"/>
          <w:sz w:val="24"/>
          <w:szCs w:val="24"/>
        </w:rPr>
      </w:pPr>
      <w:r>
        <w:rPr>
          <w:rFonts w:ascii="SimSun" w:hAnsi="SimSun" w:eastAsia="SimSun" w:cs="SimSun"/>
          <w:sz w:val="24"/>
          <w:szCs w:val="24"/>
          <w:spacing w:val="10"/>
        </w:rPr>
        <w:t>(一)建设一支听党指挥、能打胜仗、</w:t>
      </w:r>
    </w:p>
    <w:p>
      <w:pPr>
        <w:spacing w:before="123" w:line="219" w:lineRule="auto"/>
        <w:jc w:val="right"/>
        <w:rPr>
          <w:rFonts w:ascii="SimSun" w:hAnsi="SimSun" w:eastAsia="SimSun" w:cs="SimSun"/>
          <w:sz w:val="24"/>
          <w:szCs w:val="24"/>
        </w:rPr>
      </w:pPr>
      <w:r>
        <w:rPr>
          <w:rFonts w:ascii="SimSun" w:hAnsi="SimSun" w:eastAsia="SimSun" w:cs="SimSun"/>
          <w:sz w:val="24"/>
          <w:szCs w:val="24"/>
          <w:spacing w:val="-4"/>
        </w:rPr>
        <w:t>作风优良的人民军队</w:t>
      </w:r>
      <w:r>
        <w:rPr>
          <w:rFonts w:ascii="SimSun" w:hAnsi="SimSun" w:eastAsia="SimSun" w:cs="SimSun"/>
          <w:sz w:val="24"/>
          <w:szCs w:val="24"/>
          <w:spacing w:val="-50"/>
        </w:rPr>
        <w:t xml:space="preserve"> </w:t>
      </w:r>
      <w:r>
        <w:rPr>
          <w:rFonts w:ascii="SimSun" w:hAnsi="SimSun" w:eastAsia="SimSun" w:cs="SimSun"/>
          <w:sz w:val="24"/>
          <w:szCs w:val="24"/>
          <w:spacing w:val="-4"/>
        </w:rPr>
        <w:t>……………………</w:t>
      </w:r>
    </w:p>
    <w:p>
      <w:pPr>
        <w:ind w:left="720"/>
        <w:spacing w:before="135" w:line="219" w:lineRule="auto"/>
        <w:rPr>
          <w:rFonts w:ascii="SimSun" w:hAnsi="SimSun" w:eastAsia="SimSun" w:cs="SimSun"/>
          <w:sz w:val="24"/>
          <w:szCs w:val="24"/>
        </w:rPr>
      </w:pPr>
      <w:r>
        <w:rPr>
          <w:rFonts w:ascii="SimSun" w:hAnsi="SimSun" w:eastAsia="SimSun" w:cs="SimSun"/>
          <w:sz w:val="24"/>
          <w:szCs w:val="24"/>
          <w:spacing w:val="-8"/>
        </w:rPr>
        <w:t>(二)坚持党对人民军队的绝对领导</w:t>
      </w:r>
      <w:r>
        <w:rPr>
          <w:rFonts w:ascii="SimSun" w:hAnsi="SimSun" w:eastAsia="SimSun" w:cs="SimSun"/>
          <w:sz w:val="24"/>
          <w:szCs w:val="24"/>
          <w:spacing w:val="-42"/>
        </w:rPr>
        <w:t xml:space="preserve"> </w:t>
      </w:r>
      <w:r>
        <w:rPr>
          <w:rFonts w:ascii="SimSun" w:hAnsi="SimSun" w:eastAsia="SimSun" w:cs="SimSun"/>
          <w:sz w:val="24"/>
          <w:szCs w:val="24"/>
          <w:spacing w:val="-8"/>
        </w:rPr>
        <w:t>……………</w:t>
      </w:r>
    </w:p>
    <w:p>
      <w:pPr>
        <w:ind w:left="720"/>
        <w:spacing w:before="117" w:line="219" w:lineRule="auto"/>
        <w:rPr>
          <w:rFonts w:ascii="SimSun" w:hAnsi="SimSun" w:eastAsia="SimSun" w:cs="SimSun"/>
          <w:sz w:val="24"/>
          <w:szCs w:val="24"/>
        </w:rPr>
      </w:pPr>
      <w:r>
        <w:rPr>
          <w:rFonts w:ascii="SimSun" w:hAnsi="SimSun" w:eastAsia="SimSun" w:cs="SimSun"/>
          <w:sz w:val="24"/>
          <w:szCs w:val="24"/>
          <w:spacing w:val="-8"/>
        </w:rPr>
        <w:t>(三)全面提高新时代备战打仗能力</w:t>
      </w:r>
      <w:r>
        <w:rPr>
          <w:rFonts w:ascii="SimSun" w:hAnsi="SimSun" w:eastAsia="SimSun" w:cs="SimSun"/>
          <w:sz w:val="24"/>
          <w:szCs w:val="24"/>
          <w:spacing w:val="-42"/>
        </w:rPr>
        <w:t xml:space="preserve"> </w:t>
      </w:r>
      <w:r>
        <w:rPr>
          <w:rFonts w:ascii="SimSun" w:hAnsi="SimSun" w:eastAsia="SimSun" w:cs="SimSun"/>
          <w:sz w:val="24"/>
          <w:szCs w:val="24"/>
          <w:spacing w:val="-8"/>
        </w:rPr>
        <w:t>……………</w:t>
      </w:r>
    </w:p>
    <w:p>
      <w:pPr>
        <w:ind w:left="720"/>
        <w:spacing w:before="104" w:line="219" w:lineRule="auto"/>
        <w:rPr>
          <w:rFonts w:ascii="SimSun" w:hAnsi="SimSun" w:eastAsia="SimSun" w:cs="SimSun"/>
          <w:sz w:val="24"/>
          <w:szCs w:val="24"/>
        </w:rPr>
      </w:pPr>
      <w:r>
        <w:rPr>
          <w:rFonts w:ascii="SimSun" w:hAnsi="SimSun" w:eastAsia="SimSun" w:cs="SimSun"/>
          <w:sz w:val="24"/>
          <w:szCs w:val="24"/>
          <w:spacing w:val="-7"/>
        </w:rPr>
        <w:t>(四)全面推进国防和军队现代化</w:t>
      </w:r>
      <w:r>
        <w:rPr>
          <w:rFonts w:ascii="SimSun" w:hAnsi="SimSun" w:eastAsia="SimSun" w:cs="SimSun"/>
          <w:sz w:val="24"/>
          <w:szCs w:val="24"/>
          <w:spacing w:val="-51"/>
        </w:rPr>
        <w:t xml:space="preserve"> </w:t>
      </w:r>
      <w:r>
        <w:rPr>
          <w:rFonts w:ascii="SimSun" w:hAnsi="SimSun" w:eastAsia="SimSun" w:cs="SimSun"/>
          <w:sz w:val="24"/>
          <w:szCs w:val="24"/>
          <w:spacing w:val="-7"/>
        </w:rPr>
        <w:t>……………</w:t>
      </w:r>
      <w:r>
        <w:rPr>
          <w:rFonts w:ascii="SimSun" w:hAnsi="SimSun" w:eastAsia="SimSun" w:cs="SimSun"/>
          <w:sz w:val="24"/>
          <w:szCs w:val="24"/>
          <w:spacing w:val="-8"/>
        </w:rPr>
        <w:t>…</w:t>
      </w:r>
    </w:p>
    <w:p>
      <w:pPr>
        <w:ind w:left="760"/>
        <w:spacing w:before="128" w:line="220" w:lineRule="auto"/>
        <w:rPr>
          <w:rFonts w:ascii="SimSun" w:hAnsi="SimSun" w:eastAsia="SimSun" w:cs="SimSun"/>
          <w:sz w:val="24"/>
          <w:szCs w:val="24"/>
        </w:rPr>
      </w:pPr>
      <w:r>
        <w:rPr>
          <w:rFonts w:ascii="SimSun" w:hAnsi="SimSun" w:eastAsia="SimSun" w:cs="SimSun"/>
          <w:sz w:val="24"/>
          <w:szCs w:val="24"/>
          <w:spacing w:val="13"/>
        </w:rPr>
        <w:t>(五)构建一体化的国家战略</w:t>
      </w:r>
    </w:p>
    <w:p>
      <w:pPr>
        <w:spacing w:before="123" w:line="219" w:lineRule="auto"/>
        <w:jc w:val="right"/>
        <w:rPr>
          <w:rFonts w:ascii="SimSun" w:hAnsi="SimSun" w:eastAsia="SimSun" w:cs="SimSun"/>
          <w:sz w:val="24"/>
          <w:szCs w:val="24"/>
        </w:rPr>
      </w:pPr>
      <w:r>
        <w:rPr>
          <w:rFonts w:ascii="SimSun" w:hAnsi="SimSun" w:eastAsia="SimSun" w:cs="SimSun"/>
          <w:sz w:val="24"/>
          <w:szCs w:val="24"/>
          <w:spacing w:val="-4"/>
        </w:rPr>
        <w:t>体系和能力</w:t>
      </w:r>
      <w:r>
        <w:rPr>
          <w:rFonts w:ascii="SimSun" w:hAnsi="SimSun" w:eastAsia="SimSun" w:cs="SimSun"/>
          <w:sz w:val="24"/>
          <w:szCs w:val="24"/>
          <w:spacing w:val="-49"/>
        </w:rPr>
        <w:t xml:space="preserve"> </w:t>
      </w:r>
      <w:r>
        <w:rPr>
          <w:rFonts w:ascii="SimSun" w:hAnsi="SimSun" w:eastAsia="SimSun" w:cs="SimSun"/>
          <w:sz w:val="24"/>
          <w:szCs w:val="24"/>
          <w:spacing w:val="-4"/>
        </w:rPr>
        <w:t>………………………………</w:t>
      </w:r>
    </w:p>
    <w:p>
      <w:pPr>
        <w:ind w:left="33"/>
        <w:spacing w:before="110" w:line="221" w:lineRule="auto"/>
        <w:rPr>
          <w:rFonts w:ascii="SimHei" w:hAnsi="SimHei" w:eastAsia="SimHei" w:cs="SimHei"/>
          <w:sz w:val="24"/>
          <w:szCs w:val="24"/>
        </w:rPr>
      </w:pPr>
      <w:r>
        <w:rPr>
          <w:rFonts w:ascii="SimHei" w:hAnsi="SimHei" w:eastAsia="SimHei" w:cs="SimHei"/>
          <w:sz w:val="24"/>
          <w:szCs w:val="24"/>
          <w:b/>
          <w:bCs/>
          <w:spacing w:val="-4"/>
        </w:rPr>
        <w:t>十五、坚持和完善“一国两制”,</w:t>
      </w:r>
    </w:p>
    <w:p>
      <w:pPr>
        <w:ind w:left="723"/>
        <w:spacing w:before="122" w:line="221" w:lineRule="auto"/>
        <w:rPr>
          <w:rFonts w:ascii="SimHei" w:hAnsi="SimHei" w:eastAsia="SimHei" w:cs="SimHei"/>
          <w:sz w:val="24"/>
          <w:szCs w:val="24"/>
        </w:rPr>
      </w:pPr>
      <w:r>
        <w:rPr>
          <w:rFonts w:ascii="SimHei" w:hAnsi="SimHei" w:eastAsia="SimHei" w:cs="SimHei"/>
          <w:sz w:val="24"/>
          <w:szCs w:val="24"/>
          <w:b/>
          <w:bCs/>
          <w:spacing w:val="-12"/>
        </w:rPr>
        <w:t>推进祖国统一</w:t>
      </w:r>
      <w:r>
        <w:rPr>
          <w:rFonts w:ascii="SimHei" w:hAnsi="SimHei" w:eastAsia="SimHei" w:cs="SimHei"/>
          <w:sz w:val="24"/>
          <w:szCs w:val="24"/>
          <w:spacing w:val="-14"/>
        </w:rPr>
        <w:t xml:space="preserve"> </w:t>
      </w:r>
      <w:r>
        <w:rPr>
          <w:rFonts w:ascii="SimHei" w:hAnsi="SimHei" w:eastAsia="SimHei" w:cs="SimHei"/>
          <w:sz w:val="24"/>
          <w:szCs w:val="24"/>
          <w:b/>
          <w:bCs/>
          <w:spacing w:val="-12"/>
        </w:rPr>
        <w:t>……………………………………</w:t>
      </w:r>
    </w:p>
    <w:p>
      <w:pPr>
        <w:ind w:left="740"/>
        <w:spacing w:before="139" w:line="219" w:lineRule="auto"/>
        <w:rPr>
          <w:rFonts w:ascii="SimSun" w:hAnsi="SimSun" w:eastAsia="SimSun" w:cs="SimSun"/>
          <w:sz w:val="24"/>
          <w:szCs w:val="24"/>
        </w:rPr>
      </w:pPr>
      <w:r>
        <w:rPr>
          <w:rFonts w:ascii="SimSun" w:hAnsi="SimSun" w:eastAsia="SimSun" w:cs="SimSun"/>
          <w:sz w:val="24"/>
          <w:szCs w:val="24"/>
          <w:spacing w:val="6"/>
        </w:rPr>
        <w:t>(一)“一国两制”是香港、澳门回归后保持</w:t>
      </w:r>
    </w:p>
    <w:p>
      <w:pPr>
        <w:spacing w:before="123" w:line="219" w:lineRule="auto"/>
        <w:jc w:val="right"/>
        <w:rPr>
          <w:rFonts w:ascii="SimSun" w:hAnsi="SimSun" w:eastAsia="SimSun" w:cs="SimSun"/>
          <w:sz w:val="24"/>
          <w:szCs w:val="24"/>
        </w:rPr>
      </w:pPr>
      <w:r>
        <w:rPr>
          <w:rFonts w:ascii="SimSun" w:hAnsi="SimSun" w:eastAsia="SimSun" w:cs="SimSun"/>
          <w:sz w:val="24"/>
          <w:szCs w:val="24"/>
          <w:spacing w:val="-6"/>
        </w:rPr>
        <w:t>长期繁荣稳定的最佳制度安排</w:t>
      </w:r>
      <w:r>
        <w:rPr>
          <w:rFonts w:ascii="SimSun" w:hAnsi="SimSun" w:eastAsia="SimSun" w:cs="SimSun"/>
          <w:sz w:val="24"/>
          <w:szCs w:val="24"/>
          <w:spacing w:val="-16"/>
        </w:rPr>
        <w:t xml:space="preserve"> </w:t>
      </w:r>
      <w:r>
        <w:rPr>
          <w:rFonts w:ascii="SimSun" w:hAnsi="SimSun" w:eastAsia="SimSun" w:cs="SimSun"/>
          <w:sz w:val="24"/>
          <w:szCs w:val="24"/>
          <w:spacing w:val="-6"/>
        </w:rPr>
        <w:t>…………</w:t>
      </w:r>
    </w:p>
    <w:p>
      <w:pPr>
        <w:ind w:left="730"/>
        <w:spacing w:before="116" w:line="219" w:lineRule="auto"/>
        <w:rPr>
          <w:rFonts w:ascii="SimSun" w:hAnsi="SimSun" w:eastAsia="SimSun" w:cs="SimSun"/>
          <w:sz w:val="24"/>
          <w:szCs w:val="24"/>
        </w:rPr>
      </w:pPr>
      <w:r>
        <w:rPr>
          <w:rFonts w:ascii="SimSun" w:hAnsi="SimSun" w:eastAsia="SimSun" w:cs="SimSun"/>
          <w:sz w:val="24"/>
          <w:szCs w:val="24"/>
          <w:spacing w:val="14"/>
        </w:rPr>
        <w:t>(二)坚持依法治港治澳，推进</w:t>
      </w:r>
    </w:p>
    <w:p>
      <w:pPr>
        <w:spacing w:before="127" w:line="219" w:lineRule="auto"/>
        <w:jc w:val="right"/>
        <w:rPr>
          <w:rFonts w:ascii="SimSun" w:hAnsi="SimSun" w:eastAsia="SimSun" w:cs="SimSun"/>
          <w:sz w:val="24"/>
          <w:szCs w:val="24"/>
        </w:rPr>
      </w:pPr>
      <w:r>
        <w:rPr>
          <w:rFonts w:ascii="SimSun" w:hAnsi="SimSun" w:eastAsia="SimSun" w:cs="SimSun"/>
          <w:sz w:val="24"/>
          <w:szCs w:val="24"/>
          <w:spacing w:val="3"/>
        </w:rPr>
        <w:t>“一国两制”实践行稳致远</w:t>
      </w:r>
      <w:r>
        <w:rPr>
          <w:rFonts w:ascii="SimSun" w:hAnsi="SimSun" w:eastAsia="SimSun" w:cs="SimSun"/>
          <w:sz w:val="24"/>
          <w:szCs w:val="24"/>
          <w:spacing w:val="-49"/>
        </w:rPr>
        <w:t xml:space="preserve"> </w:t>
      </w:r>
      <w:r>
        <w:rPr>
          <w:rFonts w:ascii="SimSun" w:hAnsi="SimSun" w:eastAsia="SimSun" w:cs="SimSun"/>
          <w:sz w:val="24"/>
          <w:szCs w:val="24"/>
          <w:spacing w:val="3"/>
        </w:rPr>
        <w:t>……………</w:t>
      </w:r>
    </w:p>
    <w:p>
      <w:pPr>
        <w:ind w:left="730"/>
        <w:spacing w:before="125" w:line="219" w:lineRule="auto"/>
        <w:rPr>
          <w:rFonts w:ascii="SimSun" w:hAnsi="SimSun" w:eastAsia="SimSun" w:cs="SimSun"/>
          <w:sz w:val="24"/>
          <w:szCs w:val="24"/>
        </w:rPr>
      </w:pPr>
      <w:r>
        <w:rPr>
          <w:rFonts w:ascii="SimSun" w:hAnsi="SimSun" w:eastAsia="SimSun" w:cs="SimSun"/>
          <w:sz w:val="24"/>
          <w:szCs w:val="24"/>
          <w:spacing w:val="9"/>
        </w:rPr>
        <w:t>(三)牢牢把握两岸关系主导权和主动权，</w:t>
      </w:r>
    </w:p>
    <w:p>
      <w:pPr>
        <w:spacing w:before="116" w:line="220" w:lineRule="auto"/>
        <w:jc w:val="right"/>
        <w:rPr>
          <w:rFonts w:ascii="SimSun" w:hAnsi="SimSun" w:eastAsia="SimSun" w:cs="SimSun"/>
          <w:sz w:val="24"/>
          <w:szCs w:val="24"/>
        </w:rPr>
      </w:pPr>
      <w:r>
        <w:rPr>
          <w:rFonts w:ascii="SimSun" w:hAnsi="SimSun" w:eastAsia="SimSun" w:cs="SimSun"/>
          <w:sz w:val="24"/>
          <w:szCs w:val="24"/>
          <w:spacing w:val="-5"/>
        </w:rPr>
        <w:t>坚定不移推进祖国统一大业</w:t>
      </w:r>
      <w:r>
        <w:rPr>
          <w:rFonts w:ascii="SimSun" w:hAnsi="SimSun" w:eastAsia="SimSun" w:cs="SimSun"/>
          <w:sz w:val="24"/>
          <w:szCs w:val="24"/>
          <w:spacing w:val="-33"/>
        </w:rPr>
        <w:t xml:space="preserve"> </w:t>
      </w:r>
      <w:r>
        <w:rPr>
          <w:rFonts w:ascii="SimSun" w:hAnsi="SimSun" w:eastAsia="SimSun" w:cs="SimSun"/>
          <w:sz w:val="24"/>
          <w:szCs w:val="24"/>
          <w:spacing w:val="-5"/>
        </w:rPr>
        <w:t>……………</w:t>
      </w:r>
    </w:p>
    <w:p>
      <w:pPr>
        <w:ind w:left="3"/>
        <w:spacing w:before="77" w:line="213" w:lineRule="auto"/>
        <w:rPr>
          <w:rFonts w:ascii="SimHei" w:hAnsi="SimHei" w:eastAsia="SimHei" w:cs="SimHei"/>
          <w:sz w:val="24"/>
          <w:szCs w:val="24"/>
        </w:rPr>
      </w:pPr>
      <w:r>
        <w:rPr>
          <w:rFonts w:ascii="SimHei" w:hAnsi="SimHei" w:eastAsia="SimHei" w:cs="SimHei"/>
          <w:sz w:val="24"/>
          <w:szCs w:val="24"/>
          <w:b/>
          <w:bCs/>
          <w:spacing w:val="-1"/>
        </w:rPr>
        <w:t>十六、促进世界和平与发展，推动构建</w:t>
      </w:r>
    </w:p>
    <w:p>
      <w:pPr>
        <w:ind w:left="723"/>
        <w:spacing w:before="174" w:line="221" w:lineRule="auto"/>
        <w:rPr>
          <w:rFonts w:ascii="SimHei" w:hAnsi="SimHei" w:eastAsia="SimHei" w:cs="SimHei"/>
          <w:sz w:val="24"/>
          <w:szCs w:val="24"/>
        </w:rPr>
      </w:pPr>
      <w:r>
        <w:rPr>
          <w:rFonts w:ascii="SimHei" w:hAnsi="SimHei" w:eastAsia="SimHei" w:cs="SimHei"/>
          <w:sz w:val="24"/>
          <w:szCs w:val="24"/>
          <w:b/>
          <w:bCs/>
          <w:spacing w:val="-13"/>
        </w:rPr>
        <w:t>人类命运共同体</w:t>
      </w:r>
      <w:r>
        <w:rPr>
          <w:rFonts w:ascii="SimHei" w:hAnsi="SimHei" w:eastAsia="SimHei" w:cs="SimHei"/>
          <w:sz w:val="24"/>
          <w:szCs w:val="24"/>
          <w:spacing w:val="-5"/>
        </w:rPr>
        <w:t xml:space="preserve"> </w:t>
      </w:r>
      <w:r>
        <w:rPr>
          <w:rFonts w:ascii="SimHei" w:hAnsi="SimHei" w:eastAsia="SimHei" w:cs="SimHei"/>
          <w:sz w:val="24"/>
          <w:szCs w:val="24"/>
          <w:b/>
          <w:bCs/>
          <w:spacing w:val="-13"/>
        </w:rPr>
        <w:t>…………………………………</w:t>
      </w:r>
    </w:p>
    <w:p>
      <w:pPr>
        <w:ind w:left="720"/>
        <w:spacing w:before="138" w:line="219" w:lineRule="auto"/>
        <w:rPr>
          <w:rFonts w:ascii="SimSun" w:hAnsi="SimSun" w:eastAsia="SimSun" w:cs="SimSun"/>
          <w:sz w:val="24"/>
          <w:szCs w:val="24"/>
        </w:rPr>
      </w:pPr>
      <w:r>
        <w:rPr>
          <w:rFonts w:ascii="SimSun" w:hAnsi="SimSun" w:eastAsia="SimSun" w:cs="SimSun"/>
          <w:sz w:val="24"/>
          <w:szCs w:val="24"/>
          <w:spacing w:val="11"/>
        </w:rPr>
        <w:t>(一)坚持以实现中华民族伟大复兴为使命</w:t>
      </w:r>
    </w:p>
    <w:p>
      <w:pPr>
        <w:spacing w:before="105" w:line="184" w:lineRule="auto"/>
        <w:jc w:val="right"/>
        <w:rPr>
          <w:rFonts w:ascii="SimSun" w:hAnsi="SimSun" w:eastAsia="SimSun" w:cs="SimSun"/>
          <w:sz w:val="24"/>
          <w:szCs w:val="24"/>
        </w:rPr>
      </w:pPr>
      <w:r>
        <w:rPr>
          <w:rFonts w:ascii="SimSun" w:hAnsi="SimSun" w:eastAsia="SimSun" w:cs="SimSun"/>
          <w:sz w:val="24"/>
          <w:szCs w:val="24"/>
          <w:spacing w:val="-6"/>
        </w:rPr>
        <w:t>推进中国特色大国外交</w:t>
      </w:r>
      <w:r>
        <w:rPr>
          <w:rFonts w:ascii="SimSun" w:hAnsi="SimSun" w:eastAsia="SimSun" w:cs="SimSun"/>
          <w:sz w:val="24"/>
          <w:szCs w:val="24"/>
          <w:spacing w:val="-16"/>
        </w:rPr>
        <w:t xml:space="preserve"> </w:t>
      </w:r>
      <w:r>
        <w:rPr>
          <w:rFonts w:ascii="SimSun" w:hAnsi="SimSun" w:eastAsia="SimSun" w:cs="SimSun"/>
          <w:sz w:val="24"/>
          <w:szCs w:val="24"/>
          <w:spacing w:val="-6"/>
        </w:rPr>
        <w:t>…………………</w:t>
      </w:r>
    </w:p>
    <w:p>
      <w:pPr>
        <w:spacing w:line="14" w:lineRule="auto"/>
        <w:rPr>
          <w:rFonts w:ascii="Arial"/>
          <w:sz w:val="2"/>
        </w:rPr>
      </w:pPr>
      <w:r>
        <w:rPr>
          <w:rFonts w:ascii="Arial" w:hAnsi="Arial" w:eastAsia="Arial" w:cs="Arial"/>
          <w:sz w:val="2"/>
          <w:szCs w:val="2"/>
        </w:rPr>
        <w:br w:type="column"/>
      </w:r>
    </w:p>
    <w:p>
      <w:pPr>
        <w:ind w:left="55"/>
        <w:spacing w:line="229" w:lineRule="auto"/>
        <w:rPr>
          <w:rFonts w:ascii="SimSun" w:hAnsi="SimSun" w:eastAsia="SimSun" w:cs="SimSun"/>
          <w:sz w:val="23"/>
          <w:szCs w:val="23"/>
        </w:rPr>
      </w:pPr>
      <w:r>
        <w:rPr>
          <w:rFonts w:ascii="SimSun" w:hAnsi="SimSun" w:eastAsia="SimSun" w:cs="SimSun"/>
          <w:sz w:val="23"/>
          <w:szCs w:val="23"/>
          <w:spacing w:val="-5"/>
        </w:rPr>
        <w:t>(422)</w:t>
      </w:r>
    </w:p>
    <w:p>
      <w:pPr>
        <w:spacing w:line="442" w:lineRule="auto"/>
        <w:rPr>
          <w:rFonts w:ascii="Arial"/>
          <w:sz w:val="21"/>
        </w:rPr>
      </w:pPr>
      <w:r/>
    </w:p>
    <w:p>
      <w:pPr>
        <w:ind w:left="55"/>
        <w:spacing w:before="78" w:line="222" w:lineRule="auto"/>
        <w:rPr>
          <w:rFonts w:ascii="SimSun" w:hAnsi="SimSun" w:eastAsia="SimSun" w:cs="SimSun"/>
          <w:sz w:val="24"/>
          <w:szCs w:val="24"/>
        </w:rPr>
      </w:pPr>
      <w:r>
        <w:rPr>
          <w:rFonts w:ascii="SimSun" w:hAnsi="SimSun" w:eastAsia="SimSun" w:cs="SimSun"/>
          <w:sz w:val="24"/>
          <w:szCs w:val="24"/>
          <w:spacing w:val="-9"/>
        </w:rPr>
        <w:t>(425)</w:t>
      </w:r>
    </w:p>
    <w:p>
      <w:pPr>
        <w:ind w:left="59"/>
        <w:spacing w:before="107" w:line="227" w:lineRule="auto"/>
        <w:rPr>
          <w:rFonts w:ascii="SimHei" w:hAnsi="SimHei" w:eastAsia="SimHei" w:cs="SimHei"/>
          <w:sz w:val="24"/>
          <w:szCs w:val="24"/>
        </w:rPr>
      </w:pPr>
      <w:r>
        <w:rPr>
          <w:rFonts w:ascii="SimHei" w:hAnsi="SimHei" w:eastAsia="SimHei" w:cs="SimHei"/>
          <w:sz w:val="24"/>
          <w:szCs w:val="24"/>
          <w:b/>
          <w:bCs/>
          <w:spacing w:val="-12"/>
        </w:rPr>
        <w:t>(433)</w:t>
      </w:r>
    </w:p>
    <w:p>
      <w:pPr>
        <w:spacing w:line="448" w:lineRule="auto"/>
        <w:rPr>
          <w:rFonts w:ascii="Arial"/>
          <w:sz w:val="21"/>
        </w:rPr>
      </w:pPr>
      <w:r/>
    </w:p>
    <w:p>
      <w:pPr>
        <w:ind w:left="55"/>
        <w:spacing w:before="78" w:line="222" w:lineRule="auto"/>
        <w:rPr>
          <w:rFonts w:ascii="SimSun" w:hAnsi="SimSun" w:eastAsia="SimSun" w:cs="SimSun"/>
          <w:sz w:val="24"/>
          <w:szCs w:val="24"/>
        </w:rPr>
      </w:pPr>
      <w:r>
        <w:rPr>
          <w:rFonts w:ascii="SimSun" w:hAnsi="SimSun" w:eastAsia="SimSun" w:cs="SimSun"/>
          <w:sz w:val="24"/>
          <w:szCs w:val="24"/>
          <w:spacing w:val="-9"/>
        </w:rPr>
        <w:t>(435)</w:t>
      </w:r>
    </w:p>
    <w:p>
      <w:pPr>
        <w:ind w:left="55"/>
        <w:spacing w:before="131" w:line="222" w:lineRule="auto"/>
        <w:rPr>
          <w:rFonts w:ascii="SimSun" w:hAnsi="SimSun" w:eastAsia="SimSun" w:cs="SimSun"/>
          <w:sz w:val="24"/>
          <w:szCs w:val="24"/>
        </w:rPr>
      </w:pPr>
      <w:r>
        <w:rPr>
          <w:rFonts w:ascii="SimSun" w:hAnsi="SimSun" w:eastAsia="SimSun" w:cs="SimSun"/>
          <w:sz w:val="24"/>
          <w:szCs w:val="24"/>
          <w:spacing w:val="-9"/>
        </w:rPr>
        <w:t>(440)</w:t>
      </w:r>
    </w:p>
    <w:p>
      <w:pPr>
        <w:ind w:left="55"/>
        <w:spacing w:before="112" w:line="222" w:lineRule="auto"/>
        <w:rPr>
          <w:rFonts w:ascii="SimSun" w:hAnsi="SimSun" w:eastAsia="SimSun" w:cs="SimSun"/>
          <w:sz w:val="24"/>
          <w:szCs w:val="24"/>
        </w:rPr>
      </w:pPr>
      <w:r>
        <w:rPr>
          <w:rFonts w:ascii="SimSun" w:hAnsi="SimSun" w:eastAsia="SimSun" w:cs="SimSun"/>
          <w:sz w:val="24"/>
          <w:szCs w:val="24"/>
          <w:spacing w:val="-9"/>
        </w:rPr>
        <w:t>(444)</w:t>
      </w:r>
    </w:p>
    <w:p>
      <w:pPr>
        <w:ind w:left="55"/>
        <w:spacing w:before="100" w:line="222" w:lineRule="auto"/>
        <w:rPr>
          <w:rFonts w:ascii="SimSun" w:hAnsi="SimSun" w:eastAsia="SimSun" w:cs="SimSun"/>
          <w:sz w:val="24"/>
          <w:szCs w:val="24"/>
        </w:rPr>
      </w:pPr>
      <w:r>
        <w:rPr>
          <w:rFonts w:ascii="SimSun" w:hAnsi="SimSun" w:eastAsia="SimSun" w:cs="SimSun"/>
          <w:sz w:val="24"/>
          <w:szCs w:val="24"/>
          <w:spacing w:val="-9"/>
        </w:rPr>
        <w:t>(451)</w:t>
      </w:r>
    </w:p>
    <w:p>
      <w:pPr>
        <w:spacing w:line="451" w:lineRule="auto"/>
        <w:rPr>
          <w:rFonts w:ascii="Arial"/>
          <w:sz w:val="21"/>
        </w:rPr>
      </w:pPr>
      <w:r/>
    </w:p>
    <w:p>
      <w:pPr>
        <w:ind w:left="55"/>
        <w:spacing w:before="78" w:line="222" w:lineRule="auto"/>
        <w:rPr>
          <w:rFonts w:ascii="SimSun" w:hAnsi="SimSun" w:eastAsia="SimSun" w:cs="SimSun"/>
          <w:sz w:val="24"/>
          <w:szCs w:val="24"/>
        </w:rPr>
      </w:pPr>
      <w:r>
        <w:rPr>
          <w:rFonts w:ascii="SimSun" w:hAnsi="SimSun" w:eastAsia="SimSun" w:cs="SimSun"/>
          <w:sz w:val="24"/>
          <w:szCs w:val="24"/>
          <w:spacing w:val="-9"/>
        </w:rPr>
        <w:t>(462)</w:t>
      </w:r>
    </w:p>
    <w:p>
      <w:pPr>
        <w:spacing w:line="435" w:lineRule="auto"/>
        <w:rPr>
          <w:rFonts w:ascii="Arial"/>
          <w:sz w:val="21"/>
        </w:rPr>
      </w:pPr>
      <w:r/>
    </w:p>
    <w:p>
      <w:pPr>
        <w:ind w:left="59"/>
        <w:spacing w:before="79" w:line="227" w:lineRule="auto"/>
        <w:rPr>
          <w:rFonts w:ascii="SimHei" w:hAnsi="SimHei" w:eastAsia="SimHei" w:cs="SimHei"/>
          <w:sz w:val="24"/>
          <w:szCs w:val="24"/>
        </w:rPr>
      </w:pPr>
      <w:r>
        <w:rPr>
          <w:rFonts w:ascii="SimHei" w:hAnsi="SimHei" w:eastAsia="SimHei" w:cs="SimHei"/>
          <w:sz w:val="24"/>
          <w:szCs w:val="24"/>
          <w:b/>
          <w:bCs/>
          <w:spacing w:val="-12"/>
        </w:rPr>
        <w:t>(469)</w:t>
      </w:r>
    </w:p>
    <w:p>
      <w:pPr>
        <w:spacing w:line="458" w:lineRule="auto"/>
        <w:rPr>
          <w:rFonts w:ascii="Arial"/>
          <w:sz w:val="21"/>
        </w:rPr>
      </w:pPr>
      <w:r/>
    </w:p>
    <w:p>
      <w:pPr>
        <w:ind w:left="55"/>
        <w:spacing w:before="78" w:line="222" w:lineRule="auto"/>
        <w:rPr>
          <w:rFonts w:ascii="SimSun" w:hAnsi="SimSun" w:eastAsia="SimSun" w:cs="SimSun"/>
          <w:sz w:val="24"/>
          <w:szCs w:val="24"/>
        </w:rPr>
      </w:pPr>
      <w:r>
        <w:rPr>
          <w:rFonts w:ascii="SimSun" w:hAnsi="SimSun" w:eastAsia="SimSun" w:cs="SimSun"/>
          <w:sz w:val="24"/>
          <w:szCs w:val="24"/>
          <w:spacing w:val="-9"/>
        </w:rPr>
        <w:t>(471)</w:t>
      </w:r>
    </w:p>
    <w:p>
      <w:pPr>
        <w:spacing w:line="441" w:lineRule="auto"/>
        <w:rPr>
          <w:rFonts w:ascii="Arial"/>
          <w:sz w:val="21"/>
        </w:rPr>
      </w:pPr>
      <w:r/>
    </w:p>
    <w:p>
      <w:pPr>
        <w:ind w:left="55"/>
        <w:spacing w:before="78" w:line="222" w:lineRule="auto"/>
        <w:rPr>
          <w:rFonts w:ascii="SimSun" w:hAnsi="SimSun" w:eastAsia="SimSun" w:cs="SimSun"/>
          <w:sz w:val="24"/>
          <w:szCs w:val="24"/>
        </w:rPr>
      </w:pPr>
      <w:r>
        <w:rPr>
          <w:rFonts w:ascii="SimSun" w:hAnsi="SimSun" w:eastAsia="SimSun" w:cs="SimSun"/>
          <w:sz w:val="24"/>
          <w:szCs w:val="24"/>
          <w:spacing w:val="-9"/>
        </w:rPr>
        <w:t>(478)</w:t>
      </w:r>
    </w:p>
    <w:p>
      <w:pPr>
        <w:spacing w:line="441" w:lineRule="auto"/>
        <w:rPr>
          <w:rFonts w:ascii="Arial"/>
          <w:sz w:val="21"/>
        </w:rPr>
      </w:pPr>
      <w:r/>
    </w:p>
    <w:p>
      <w:pPr>
        <w:ind w:left="55"/>
        <w:spacing w:before="79" w:line="222" w:lineRule="auto"/>
        <w:rPr>
          <w:rFonts w:ascii="SimSun" w:hAnsi="SimSun" w:eastAsia="SimSun" w:cs="SimSun"/>
          <w:sz w:val="24"/>
          <w:szCs w:val="24"/>
        </w:rPr>
      </w:pPr>
      <w:r>
        <w:rPr>
          <w:rFonts w:ascii="SimSun" w:hAnsi="SimSun" w:eastAsia="SimSun" w:cs="SimSun"/>
          <w:sz w:val="24"/>
          <w:szCs w:val="24"/>
          <w:spacing w:val="-9"/>
        </w:rPr>
        <w:t>(485)</w:t>
      </w:r>
    </w:p>
    <w:p>
      <w:pPr>
        <w:spacing w:line="444" w:lineRule="auto"/>
        <w:rPr>
          <w:rFonts w:ascii="Arial"/>
          <w:sz w:val="21"/>
        </w:rPr>
      </w:pPr>
      <w:r/>
    </w:p>
    <w:p>
      <w:pPr>
        <w:ind w:left="59"/>
        <w:spacing w:before="79" w:line="227" w:lineRule="auto"/>
        <w:rPr>
          <w:rFonts w:ascii="SimHei" w:hAnsi="SimHei" w:eastAsia="SimHei" w:cs="SimHei"/>
          <w:sz w:val="24"/>
          <w:szCs w:val="24"/>
        </w:rPr>
      </w:pPr>
      <w:r>
        <w:rPr>
          <w:rFonts w:ascii="SimHei" w:hAnsi="SimHei" w:eastAsia="SimHei" w:cs="SimHei"/>
          <w:sz w:val="24"/>
          <w:szCs w:val="24"/>
          <w:b/>
          <w:bCs/>
          <w:spacing w:val="-12"/>
        </w:rPr>
        <w:t>(499)</w:t>
      </w:r>
    </w:p>
    <w:p>
      <w:pPr>
        <w:spacing w:line="439" w:lineRule="auto"/>
        <w:rPr>
          <w:rFonts w:ascii="Arial"/>
          <w:sz w:val="21"/>
        </w:rPr>
      </w:pPr>
      <w:r/>
    </w:p>
    <w:p>
      <w:pPr>
        <w:ind w:left="55"/>
        <w:spacing w:before="78" w:line="184" w:lineRule="auto"/>
        <w:rPr>
          <w:rFonts w:ascii="SimSun" w:hAnsi="SimSun" w:eastAsia="SimSun" w:cs="SimSun"/>
          <w:sz w:val="24"/>
          <w:szCs w:val="24"/>
        </w:rPr>
      </w:pPr>
      <w:r>
        <w:rPr>
          <w:rFonts w:ascii="SimSun" w:hAnsi="SimSun" w:eastAsia="SimSun" w:cs="SimSun"/>
          <w:sz w:val="24"/>
          <w:szCs w:val="24"/>
          <w:spacing w:val="-9"/>
        </w:rPr>
        <w:t>(501)</w:t>
      </w:r>
    </w:p>
    <w:p>
      <w:pPr>
        <w:sectPr>
          <w:type w:val="continuous"/>
          <w:pgSz w:w="8200" w:h="11830"/>
          <w:pgMar w:top="1520" w:right="895" w:bottom="400" w:left="1139" w:header="1172" w:footer="0" w:gutter="0"/>
          <w:cols w:equalWidth="0" w:num="2">
            <w:col w:w="5445" w:space="0"/>
            <w:col w:w="720" w:space="0"/>
          </w:cols>
        </w:sectPr>
        <w:rPr/>
      </w:pPr>
    </w:p>
    <w:p>
      <w:pPr>
        <w:rPr/>
      </w:pPr>
      <w:r/>
    </w:p>
    <w:p>
      <w:pPr>
        <w:spacing w:line="18" w:lineRule="exact"/>
        <w:rPr/>
      </w:pPr>
      <w:r/>
    </w:p>
    <w:p>
      <w:pPr>
        <w:sectPr>
          <w:headerReference w:type="default" r:id="rId12"/>
          <w:pgSz w:w="8200" w:h="11830"/>
          <w:pgMar w:top="1489" w:right="1146" w:bottom="400" w:left="890" w:header="1181" w:footer="0" w:gutter="0"/>
          <w:cols w:equalWidth="0" w:num="1">
            <w:col w:w="6164" w:space="0"/>
          </w:cols>
        </w:sectPr>
        <w:rPr/>
      </w:pPr>
    </w:p>
    <w:p>
      <w:pPr>
        <w:ind w:left="759"/>
        <w:spacing w:line="219" w:lineRule="auto"/>
        <w:rPr>
          <w:rFonts w:ascii="SimSun" w:hAnsi="SimSun" w:eastAsia="SimSun" w:cs="SimSun"/>
          <w:sz w:val="24"/>
          <w:szCs w:val="24"/>
        </w:rPr>
      </w:pPr>
      <w:r>
        <w:rPr>
          <w:rFonts w:ascii="SimSun" w:hAnsi="SimSun" w:eastAsia="SimSun" w:cs="SimSun"/>
          <w:sz w:val="24"/>
          <w:szCs w:val="24"/>
          <w:spacing w:val="13"/>
        </w:rPr>
        <w:t>(二)构建人类命运共同体是世界各国</w:t>
      </w:r>
    </w:p>
    <w:p>
      <w:pPr>
        <w:spacing w:before="135" w:line="220" w:lineRule="auto"/>
        <w:jc w:val="right"/>
        <w:rPr>
          <w:rFonts w:ascii="SimSun" w:hAnsi="SimSun" w:eastAsia="SimSun" w:cs="SimSun"/>
          <w:sz w:val="24"/>
          <w:szCs w:val="24"/>
        </w:rPr>
      </w:pPr>
      <w:r>
        <w:rPr>
          <w:rFonts w:ascii="SimSun" w:hAnsi="SimSun" w:eastAsia="SimSun" w:cs="SimSun"/>
          <w:sz w:val="24"/>
          <w:szCs w:val="24"/>
          <w:spacing w:val="-8"/>
        </w:rPr>
        <w:t>人民前途所在</w:t>
      </w:r>
      <w:r>
        <w:rPr>
          <w:rFonts w:ascii="SimSun" w:hAnsi="SimSun" w:eastAsia="SimSun" w:cs="SimSun"/>
          <w:sz w:val="24"/>
          <w:szCs w:val="24"/>
          <w:spacing w:val="-42"/>
        </w:rPr>
        <w:t xml:space="preserve"> </w:t>
      </w:r>
      <w:r>
        <w:rPr>
          <w:rFonts w:ascii="SimSun" w:hAnsi="SimSun" w:eastAsia="SimSun" w:cs="SimSun"/>
          <w:sz w:val="24"/>
          <w:szCs w:val="24"/>
          <w:spacing w:val="-8"/>
        </w:rPr>
        <w:t>……………………………</w:t>
      </w:r>
    </w:p>
    <w:p>
      <w:pPr>
        <w:ind w:left="759"/>
        <w:spacing w:before="133" w:line="219" w:lineRule="auto"/>
        <w:rPr>
          <w:rFonts w:ascii="SimSun" w:hAnsi="SimSun" w:eastAsia="SimSun" w:cs="SimSun"/>
          <w:sz w:val="24"/>
          <w:szCs w:val="24"/>
        </w:rPr>
      </w:pPr>
      <w:r>
        <w:rPr>
          <w:rFonts w:ascii="SimSun" w:hAnsi="SimSun" w:eastAsia="SimSun" w:cs="SimSun"/>
          <w:sz w:val="24"/>
          <w:szCs w:val="24"/>
          <w:spacing w:val="-9"/>
        </w:rPr>
        <w:t>(三)坚持走和平发展道路</w:t>
      </w:r>
      <w:r>
        <w:rPr>
          <w:rFonts w:ascii="SimSun" w:hAnsi="SimSun" w:eastAsia="SimSun" w:cs="SimSun"/>
          <w:sz w:val="24"/>
          <w:szCs w:val="24"/>
          <w:spacing w:val="-50"/>
        </w:rPr>
        <w:t xml:space="preserve"> </w:t>
      </w:r>
      <w:r>
        <w:rPr>
          <w:rFonts w:ascii="SimSun" w:hAnsi="SimSun" w:eastAsia="SimSun" w:cs="SimSun"/>
          <w:sz w:val="24"/>
          <w:szCs w:val="24"/>
          <w:spacing w:val="-9"/>
        </w:rPr>
        <w:t>………………………</w:t>
      </w:r>
    </w:p>
    <w:p>
      <w:pPr>
        <w:ind w:left="779"/>
        <w:spacing w:before="145" w:line="220" w:lineRule="auto"/>
        <w:rPr>
          <w:rFonts w:ascii="SimSun" w:hAnsi="SimSun" w:eastAsia="SimSun" w:cs="SimSun"/>
          <w:sz w:val="24"/>
          <w:szCs w:val="24"/>
        </w:rPr>
      </w:pPr>
      <w:r>
        <w:rPr>
          <w:rFonts w:ascii="SimSun" w:hAnsi="SimSun" w:eastAsia="SimSun" w:cs="SimSun"/>
          <w:sz w:val="24"/>
          <w:szCs w:val="24"/>
          <w:spacing w:val="11"/>
        </w:rPr>
        <w:t>(四)推动构建新型国际关系，积极发展</w:t>
      </w:r>
    </w:p>
    <w:p>
      <w:pPr>
        <w:spacing w:before="134" w:line="219" w:lineRule="auto"/>
        <w:jc w:val="right"/>
        <w:rPr>
          <w:rFonts w:ascii="SimSun" w:hAnsi="SimSun" w:eastAsia="SimSun" w:cs="SimSun"/>
          <w:sz w:val="24"/>
          <w:szCs w:val="24"/>
        </w:rPr>
      </w:pPr>
      <w:r>
        <w:rPr>
          <w:rFonts w:ascii="SimSun" w:hAnsi="SimSun" w:eastAsia="SimSun" w:cs="SimSun"/>
          <w:sz w:val="24"/>
          <w:szCs w:val="24"/>
          <w:spacing w:val="-8"/>
        </w:rPr>
        <w:t>全球伙伴关系</w:t>
      </w:r>
      <w:r>
        <w:rPr>
          <w:rFonts w:ascii="SimSun" w:hAnsi="SimSun" w:eastAsia="SimSun" w:cs="SimSun"/>
          <w:sz w:val="24"/>
          <w:szCs w:val="24"/>
          <w:spacing w:val="-52"/>
        </w:rPr>
        <w:t xml:space="preserve"> </w:t>
      </w:r>
      <w:r>
        <w:rPr>
          <w:rFonts w:ascii="SimSun" w:hAnsi="SimSun" w:eastAsia="SimSun" w:cs="SimSun"/>
          <w:sz w:val="24"/>
          <w:szCs w:val="24"/>
          <w:spacing w:val="-8"/>
        </w:rPr>
        <w:t>……………………………</w:t>
      </w:r>
    </w:p>
    <w:p>
      <w:pPr>
        <w:ind w:left="759"/>
        <w:spacing w:before="146" w:line="220" w:lineRule="auto"/>
        <w:rPr>
          <w:rFonts w:ascii="SimSun" w:hAnsi="SimSun" w:eastAsia="SimSun" w:cs="SimSun"/>
          <w:sz w:val="24"/>
          <w:szCs w:val="24"/>
        </w:rPr>
      </w:pPr>
      <w:r>
        <w:rPr>
          <w:rFonts w:ascii="SimSun" w:hAnsi="SimSun" w:eastAsia="SimSun" w:cs="SimSun"/>
          <w:sz w:val="24"/>
          <w:szCs w:val="24"/>
          <w:spacing w:val="-9"/>
        </w:rPr>
        <w:t>(五)推动建设开放型世界经济</w:t>
      </w:r>
      <w:r>
        <w:rPr>
          <w:rFonts w:ascii="SimSun" w:hAnsi="SimSun" w:eastAsia="SimSun" w:cs="SimSun"/>
          <w:sz w:val="24"/>
          <w:szCs w:val="24"/>
          <w:spacing w:val="-51"/>
        </w:rPr>
        <w:t xml:space="preserve"> </w:t>
      </w:r>
      <w:r>
        <w:rPr>
          <w:rFonts w:ascii="SimSun" w:hAnsi="SimSun" w:eastAsia="SimSun" w:cs="SimSun"/>
          <w:sz w:val="24"/>
          <w:szCs w:val="24"/>
          <w:spacing w:val="-9"/>
        </w:rPr>
        <w:t>…………………</w:t>
      </w:r>
    </w:p>
    <w:p>
      <w:pPr>
        <w:ind w:left="779"/>
        <w:spacing w:before="144" w:line="220" w:lineRule="auto"/>
        <w:rPr>
          <w:rFonts w:ascii="SimSun" w:hAnsi="SimSun" w:eastAsia="SimSun" w:cs="SimSun"/>
          <w:sz w:val="24"/>
          <w:szCs w:val="24"/>
        </w:rPr>
      </w:pPr>
      <w:r>
        <w:rPr>
          <w:rFonts w:ascii="SimSun" w:hAnsi="SimSun" w:eastAsia="SimSun" w:cs="SimSun"/>
          <w:sz w:val="24"/>
          <w:szCs w:val="24"/>
          <w:spacing w:val="14"/>
        </w:rPr>
        <w:t>(六)积极参与全球治理体系</w:t>
      </w:r>
    </w:p>
    <w:p>
      <w:pPr>
        <w:spacing w:before="133" w:line="219" w:lineRule="auto"/>
        <w:jc w:val="right"/>
        <w:rPr>
          <w:rFonts w:ascii="SimSun" w:hAnsi="SimSun" w:eastAsia="SimSun" w:cs="SimSun"/>
          <w:sz w:val="24"/>
          <w:szCs w:val="24"/>
        </w:rPr>
      </w:pPr>
      <w:r>
        <w:rPr>
          <w:rFonts w:ascii="SimSun" w:hAnsi="SimSun" w:eastAsia="SimSun" w:cs="SimSun"/>
          <w:sz w:val="24"/>
          <w:szCs w:val="24"/>
          <w:spacing w:val="-8"/>
        </w:rPr>
        <w:t>改革和建设</w:t>
      </w:r>
      <w:r>
        <w:rPr>
          <w:rFonts w:ascii="SimSun" w:hAnsi="SimSun" w:eastAsia="SimSun" w:cs="SimSun"/>
          <w:sz w:val="24"/>
          <w:szCs w:val="24"/>
          <w:spacing w:val="-42"/>
        </w:rPr>
        <w:t xml:space="preserve"> </w:t>
      </w:r>
      <w:r>
        <w:rPr>
          <w:rFonts w:ascii="SimSun" w:hAnsi="SimSun" w:eastAsia="SimSun" w:cs="SimSun"/>
          <w:sz w:val="24"/>
          <w:szCs w:val="24"/>
          <w:spacing w:val="-8"/>
        </w:rPr>
        <w:t>………………………………</w:t>
      </w:r>
    </w:p>
    <w:p>
      <w:pPr>
        <w:ind w:left="53"/>
        <w:spacing w:before="140" w:line="221" w:lineRule="auto"/>
        <w:rPr>
          <w:rFonts w:ascii="SimHei" w:hAnsi="SimHei" w:eastAsia="SimHei" w:cs="SimHei"/>
          <w:sz w:val="24"/>
          <w:szCs w:val="24"/>
        </w:rPr>
      </w:pPr>
      <w:r>
        <w:rPr>
          <w:rFonts w:ascii="SimHei" w:hAnsi="SimHei" w:eastAsia="SimHei" w:cs="SimHei"/>
          <w:sz w:val="24"/>
          <w:szCs w:val="24"/>
          <w:b/>
          <w:bCs/>
          <w:spacing w:val="-13"/>
        </w:rPr>
        <w:t>十七、以自我革命精神推进全面从严治党</w:t>
      </w:r>
      <w:r>
        <w:rPr>
          <w:rFonts w:ascii="SimHei" w:hAnsi="SimHei" w:eastAsia="SimHei" w:cs="SimHei"/>
          <w:sz w:val="24"/>
          <w:szCs w:val="24"/>
          <w:spacing w:val="-16"/>
        </w:rPr>
        <w:t xml:space="preserve"> </w:t>
      </w:r>
      <w:r>
        <w:rPr>
          <w:rFonts w:ascii="SimHei" w:hAnsi="SimHei" w:eastAsia="SimHei" w:cs="SimHei"/>
          <w:sz w:val="24"/>
          <w:szCs w:val="24"/>
          <w:b/>
          <w:bCs/>
          <w:spacing w:val="-13"/>
        </w:rPr>
        <w:t>……………</w:t>
      </w:r>
    </w:p>
    <w:p>
      <w:pPr>
        <w:ind w:left="789"/>
        <w:spacing w:before="148" w:line="219" w:lineRule="auto"/>
        <w:rPr>
          <w:rFonts w:ascii="SimSun" w:hAnsi="SimSun" w:eastAsia="SimSun" w:cs="SimSun"/>
          <w:sz w:val="24"/>
          <w:szCs w:val="24"/>
        </w:rPr>
      </w:pPr>
      <w:r>
        <w:rPr>
          <w:rFonts w:ascii="SimSun" w:hAnsi="SimSun" w:eastAsia="SimSun" w:cs="SimSun"/>
          <w:sz w:val="24"/>
          <w:szCs w:val="24"/>
          <w:spacing w:val="9"/>
        </w:rPr>
        <w:t>(一)勇于自我革命，从严管党治党，</w:t>
      </w:r>
    </w:p>
    <w:p>
      <w:pPr>
        <w:spacing w:before="145" w:line="219" w:lineRule="auto"/>
        <w:jc w:val="right"/>
        <w:rPr>
          <w:rFonts w:ascii="SimSun" w:hAnsi="SimSun" w:eastAsia="SimSun" w:cs="SimSun"/>
          <w:sz w:val="24"/>
          <w:szCs w:val="24"/>
        </w:rPr>
      </w:pPr>
      <w:r>
        <w:rPr>
          <w:rFonts w:ascii="SimSun" w:hAnsi="SimSun" w:eastAsia="SimSun" w:cs="SimSun"/>
          <w:sz w:val="24"/>
          <w:szCs w:val="24"/>
          <w:spacing w:val="-8"/>
        </w:rPr>
        <w:t>是我们党最鲜明的品格</w:t>
      </w:r>
      <w:r>
        <w:rPr>
          <w:rFonts w:ascii="SimSun" w:hAnsi="SimSun" w:eastAsia="SimSun" w:cs="SimSun"/>
          <w:sz w:val="24"/>
          <w:szCs w:val="24"/>
          <w:spacing w:val="-43"/>
        </w:rPr>
        <w:t xml:space="preserve"> </w:t>
      </w:r>
      <w:r>
        <w:rPr>
          <w:rFonts w:ascii="SimSun" w:hAnsi="SimSun" w:eastAsia="SimSun" w:cs="SimSun"/>
          <w:sz w:val="24"/>
          <w:szCs w:val="24"/>
          <w:spacing w:val="-8"/>
        </w:rPr>
        <w:t>…………………</w:t>
      </w:r>
    </w:p>
    <w:p>
      <w:pPr>
        <w:ind w:left="759"/>
        <w:spacing w:before="146" w:line="219" w:lineRule="auto"/>
        <w:rPr>
          <w:rFonts w:ascii="SimSun" w:hAnsi="SimSun" w:eastAsia="SimSun" w:cs="SimSun"/>
          <w:sz w:val="24"/>
          <w:szCs w:val="24"/>
        </w:rPr>
      </w:pPr>
      <w:r>
        <w:rPr>
          <w:rFonts w:ascii="SimSun" w:hAnsi="SimSun" w:eastAsia="SimSun" w:cs="SimSun"/>
          <w:sz w:val="24"/>
          <w:szCs w:val="24"/>
          <w:spacing w:val="-10"/>
        </w:rPr>
        <w:t>(二)把党的政治建设摆在首位</w:t>
      </w:r>
      <w:r>
        <w:rPr>
          <w:rFonts w:ascii="SimSun" w:hAnsi="SimSun" w:eastAsia="SimSun" w:cs="SimSun"/>
          <w:sz w:val="24"/>
          <w:szCs w:val="24"/>
          <w:spacing w:val="-40"/>
        </w:rPr>
        <w:t xml:space="preserve"> </w:t>
      </w:r>
      <w:r>
        <w:rPr>
          <w:rFonts w:ascii="SimSun" w:hAnsi="SimSun" w:eastAsia="SimSun" w:cs="SimSun"/>
          <w:sz w:val="24"/>
          <w:szCs w:val="24"/>
          <w:spacing w:val="-10"/>
        </w:rPr>
        <w:t>…………………</w:t>
      </w:r>
    </w:p>
    <w:p>
      <w:pPr>
        <w:ind w:left="759"/>
        <w:spacing w:before="135" w:line="219" w:lineRule="auto"/>
        <w:rPr>
          <w:rFonts w:ascii="SimSun" w:hAnsi="SimSun" w:eastAsia="SimSun" w:cs="SimSun"/>
          <w:sz w:val="24"/>
          <w:szCs w:val="24"/>
        </w:rPr>
      </w:pPr>
      <w:r>
        <w:rPr>
          <w:rFonts w:ascii="SimSun" w:hAnsi="SimSun" w:eastAsia="SimSun" w:cs="SimSun"/>
          <w:sz w:val="24"/>
          <w:szCs w:val="24"/>
          <w:spacing w:val="-9"/>
        </w:rPr>
        <w:t>(三)思想建设是党的基础性建设</w:t>
      </w:r>
      <w:r>
        <w:rPr>
          <w:rFonts w:ascii="SimSun" w:hAnsi="SimSun" w:eastAsia="SimSun" w:cs="SimSun"/>
          <w:sz w:val="24"/>
          <w:szCs w:val="24"/>
          <w:spacing w:val="-51"/>
        </w:rPr>
        <w:t xml:space="preserve"> </w:t>
      </w:r>
      <w:r>
        <w:rPr>
          <w:rFonts w:ascii="SimSun" w:hAnsi="SimSun" w:eastAsia="SimSun" w:cs="SimSun"/>
          <w:sz w:val="24"/>
          <w:szCs w:val="24"/>
          <w:spacing w:val="-9"/>
        </w:rPr>
        <w:t>………………</w:t>
      </w:r>
    </w:p>
    <w:p>
      <w:pPr>
        <w:ind w:left="759"/>
        <w:spacing w:before="145" w:line="219" w:lineRule="auto"/>
        <w:rPr>
          <w:rFonts w:ascii="SimSun" w:hAnsi="SimSun" w:eastAsia="SimSun" w:cs="SimSun"/>
          <w:sz w:val="24"/>
          <w:szCs w:val="24"/>
        </w:rPr>
      </w:pPr>
      <w:r>
        <w:rPr>
          <w:rFonts w:ascii="SimSun" w:hAnsi="SimSun" w:eastAsia="SimSun" w:cs="SimSun"/>
          <w:sz w:val="24"/>
          <w:szCs w:val="24"/>
          <w:spacing w:val="-9"/>
        </w:rPr>
        <w:t>(四)完善党的自我革命制度规范体系</w:t>
      </w:r>
      <w:r>
        <w:rPr>
          <w:rFonts w:ascii="SimSun" w:hAnsi="SimSun" w:eastAsia="SimSun" w:cs="SimSun"/>
          <w:sz w:val="24"/>
          <w:szCs w:val="24"/>
          <w:spacing w:val="-53"/>
        </w:rPr>
        <w:t xml:space="preserve"> </w:t>
      </w:r>
      <w:r>
        <w:rPr>
          <w:rFonts w:ascii="SimSun" w:hAnsi="SimSun" w:eastAsia="SimSun" w:cs="SimSun"/>
          <w:sz w:val="24"/>
          <w:szCs w:val="24"/>
          <w:spacing w:val="-9"/>
        </w:rPr>
        <w:t>…………</w:t>
      </w:r>
    </w:p>
    <w:p>
      <w:pPr>
        <w:ind w:left="759"/>
        <w:spacing w:before="145" w:line="219" w:lineRule="auto"/>
        <w:rPr>
          <w:rFonts w:ascii="SimSun" w:hAnsi="SimSun" w:eastAsia="SimSun" w:cs="SimSun"/>
          <w:sz w:val="24"/>
          <w:szCs w:val="24"/>
        </w:rPr>
      </w:pPr>
      <w:r>
        <w:rPr>
          <w:rFonts w:ascii="SimSun" w:hAnsi="SimSun" w:eastAsia="SimSun" w:cs="SimSun"/>
          <w:sz w:val="24"/>
          <w:szCs w:val="24"/>
          <w:spacing w:val="-10"/>
        </w:rPr>
        <w:t>(五)全面贯彻新时代党的组织路线</w:t>
      </w:r>
      <w:r>
        <w:rPr>
          <w:rFonts w:ascii="SimSun" w:hAnsi="SimSun" w:eastAsia="SimSun" w:cs="SimSun"/>
          <w:sz w:val="24"/>
          <w:szCs w:val="24"/>
          <w:spacing w:val="-41"/>
        </w:rPr>
        <w:t xml:space="preserve"> </w:t>
      </w:r>
      <w:r>
        <w:rPr>
          <w:rFonts w:ascii="SimSun" w:hAnsi="SimSun" w:eastAsia="SimSun" w:cs="SimSun"/>
          <w:sz w:val="24"/>
          <w:szCs w:val="24"/>
          <w:spacing w:val="-10"/>
        </w:rPr>
        <w:t>……………</w:t>
      </w:r>
    </w:p>
    <w:p>
      <w:pPr>
        <w:ind w:left="759"/>
        <w:spacing w:before="146" w:line="219" w:lineRule="auto"/>
        <w:rPr>
          <w:rFonts w:ascii="SimSun" w:hAnsi="SimSun" w:eastAsia="SimSun" w:cs="SimSun"/>
          <w:sz w:val="24"/>
          <w:szCs w:val="24"/>
        </w:rPr>
      </w:pPr>
      <w:r>
        <w:rPr>
          <w:rFonts w:ascii="SimSun" w:hAnsi="SimSun" w:eastAsia="SimSun" w:cs="SimSun"/>
          <w:sz w:val="24"/>
          <w:szCs w:val="24"/>
          <w:spacing w:val="-10"/>
        </w:rPr>
        <w:t>(六)作风建设永远在路上</w:t>
      </w:r>
      <w:r>
        <w:rPr>
          <w:rFonts w:ascii="SimSun" w:hAnsi="SimSun" w:eastAsia="SimSun" w:cs="SimSun"/>
          <w:sz w:val="24"/>
          <w:szCs w:val="24"/>
          <w:spacing w:val="-39"/>
        </w:rPr>
        <w:t xml:space="preserve"> </w:t>
      </w:r>
      <w:r>
        <w:rPr>
          <w:rFonts w:ascii="SimSun" w:hAnsi="SimSun" w:eastAsia="SimSun" w:cs="SimSun"/>
          <w:sz w:val="24"/>
          <w:szCs w:val="24"/>
          <w:spacing w:val="-10"/>
        </w:rPr>
        <w:t>………………………</w:t>
      </w:r>
    </w:p>
    <w:p>
      <w:pPr>
        <w:ind w:left="789"/>
        <w:spacing w:before="125" w:line="219" w:lineRule="auto"/>
        <w:rPr>
          <w:rFonts w:ascii="SimSun" w:hAnsi="SimSun" w:eastAsia="SimSun" w:cs="SimSun"/>
          <w:sz w:val="24"/>
          <w:szCs w:val="24"/>
        </w:rPr>
      </w:pPr>
      <w:r>
        <w:rPr>
          <w:rFonts w:ascii="SimSun" w:hAnsi="SimSun" w:eastAsia="SimSun" w:cs="SimSun"/>
          <w:sz w:val="24"/>
          <w:szCs w:val="24"/>
          <w:spacing w:val="11"/>
        </w:rPr>
        <w:t>(七)加强纪律建设是全面从严治党的</w:t>
      </w:r>
    </w:p>
    <w:p>
      <w:pPr>
        <w:spacing w:before="154" w:line="219" w:lineRule="auto"/>
        <w:jc w:val="right"/>
        <w:rPr>
          <w:rFonts w:ascii="SimSun" w:hAnsi="SimSun" w:eastAsia="SimSun" w:cs="SimSun"/>
          <w:sz w:val="24"/>
          <w:szCs w:val="24"/>
        </w:rPr>
      </w:pPr>
      <w:r>
        <w:rPr>
          <w:rFonts w:ascii="SimSun" w:hAnsi="SimSun" w:eastAsia="SimSun" w:cs="SimSun"/>
          <w:sz w:val="24"/>
          <w:szCs w:val="24"/>
          <w:spacing w:val="-9"/>
        </w:rPr>
        <w:t>治本之策</w:t>
      </w:r>
      <w:r>
        <w:rPr>
          <w:rFonts w:ascii="SimSun" w:hAnsi="SimSun" w:eastAsia="SimSun" w:cs="SimSun"/>
          <w:sz w:val="24"/>
          <w:szCs w:val="24"/>
          <w:spacing w:val="-35"/>
        </w:rPr>
        <w:t xml:space="preserve"> </w:t>
      </w:r>
      <w:r>
        <w:rPr>
          <w:rFonts w:ascii="SimSun" w:hAnsi="SimSun" w:eastAsia="SimSun" w:cs="SimSun"/>
          <w:sz w:val="24"/>
          <w:szCs w:val="24"/>
          <w:spacing w:val="-9"/>
        </w:rPr>
        <w:t>…………………………………</w:t>
      </w:r>
    </w:p>
    <w:p>
      <w:pPr>
        <w:ind w:left="779"/>
        <w:spacing w:before="137" w:line="219" w:lineRule="auto"/>
        <w:rPr>
          <w:rFonts w:ascii="SimSun" w:hAnsi="SimSun" w:eastAsia="SimSun" w:cs="SimSun"/>
          <w:sz w:val="24"/>
          <w:szCs w:val="24"/>
        </w:rPr>
      </w:pPr>
      <w:r>
        <w:rPr>
          <w:rFonts w:ascii="SimSun" w:hAnsi="SimSun" w:eastAsia="SimSun" w:cs="SimSun"/>
          <w:sz w:val="24"/>
          <w:szCs w:val="24"/>
          <w:spacing w:val="11"/>
        </w:rPr>
        <w:t>(八)一体推进不敢腐、不能腐、</w:t>
      </w:r>
    </w:p>
    <w:p>
      <w:pPr>
        <w:spacing w:before="145" w:line="219" w:lineRule="auto"/>
        <w:jc w:val="right"/>
        <w:rPr>
          <w:rFonts w:ascii="SimSun" w:hAnsi="SimSun" w:eastAsia="SimSun" w:cs="SimSun"/>
          <w:sz w:val="24"/>
          <w:szCs w:val="24"/>
        </w:rPr>
      </w:pPr>
      <w:r>
        <w:rPr>
          <w:rFonts w:ascii="SimSun" w:hAnsi="SimSun" w:eastAsia="SimSun" w:cs="SimSun"/>
          <w:sz w:val="24"/>
          <w:szCs w:val="24"/>
          <w:spacing w:val="-9"/>
        </w:rPr>
        <w:t>不想腐</w:t>
      </w:r>
      <w:r>
        <w:rPr>
          <w:rFonts w:ascii="SimSun" w:hAnsi="SimSun" w:eastAsia="SimSun" w:cs="SimSun"/>
          <w:sz w:val="24"/>
          <w:szCs w:val="24"/>
          <w:spacing w:val="-35"/>
        </w:rPr>
        <w:t xml:space="preserve"> </w:t>
      </w:r>
      <w:r>
        <w:rPr>
          <w:rFonts w:ascii="SimSun" w:hAnsi="SimSun" w:eastAsia="SimSun" w:cs="SimSun"/>
          <w:sz w:val="24"/>
          <w:szCs w:val="24"/>
          <w:spacing w:val="-9"/>
        </w:rPr>
        <w:t>……………………………………</w:t>
      </w:r>
    </w:p>
    <w:p>
      <w:pPr>
        <w:ind w:left="53"/>
        <w:spacing w:before="129" w:line="221" w:lineRule="auto"/>
        <w:rPr>
          <w:rFonts w:ascii="SimHei" w:hAnsi="SimHei" w:eastAsia="SimHei" w:cs="SimHei"/>
          <w:sz w:val="24"/>
          <w:szCs w:val="24"/>
        </w:rPr>
      </w:pPr>
      <w:r>
        <w:rPr>
          <w:rFonts w:ascii="SimHei" w:hAnsi="SimHei" w:eastAsia="SimHei" w:cs="SimHei"/>
          <w:sz w:val="24"/>
          <w:szCs w:val="24"/>
          <w:b/>
          <w:bCs/>
        </w:rPr>
        <w:t>十八、坚持不懈用新时代中国特色社会主义思想</w:t>
      </w:r>
    </w:p>
    <w:p>
      <w:pPr>
        <w:ind w:left="759"/>
        <w:spacing w:before="154" w:line="187" w:lineRule="auto"/>
        <w:rPr>
          <w:rFonts w:ascii="SimHei" w:hAnsi="SimHei" w:eastAsia="SimHei" w:cs="SimHei"/>
          <w:sz w:val="24"/>
          <w:szCs w:val="24"/>
        </w:rPr>
      </w:pPr>
      <w:r>
        <w:rPr>
          <w:rFonts w:ascii="SimHei" w:hAnsi="SimHei" w:eastAsia="SimHei" w:cs="SimHei"/>
          <w:sz w:val="24"/>
          <w:szCs w:val="24"/>
          <w:spacing w:val="-11"/>
        </w:rPr>
        <w:t>武装头脑、指导实践、推动工作</w:t>
      </w:r>
      <w:r>
        <w:rPr>
          <w:rFonts w:ascii="SimHei" w:hAnsi="SimHei" w:eastAsia="SimHei" w:cs="SimHei"/>
          <w:sz w:val="24"/>
          <w:szCs w:val="24"/>
          <w:spacing w:val="-30"/>
        </w:rPr>
        <w:t xml:space="preserve"> </w:t>
      </w:r>
      <w:r>
        <w:rPr>
          <w:rFonts w:ascii="SimHei" w:hAnsi="SimHei" w:eastAsia="SimHei" w:cs="SimHei"/>
          <w:sz w:val="24"/>
          <w:szCs w:val="24"/>
          <w:spacing w:val="-11"/>
        </w:rPr>
        <w:t>………………</w:t>
      </w:r>
    </w:p>
    <w:p>
      <w:pPr>
        <w:spacing w:line="14" w:lineRule="auto"/>
        <w:rPr>
          <w:rFonts w:ascii="Arial"/>
          <w:sz w:val="2"/>
        </w:rPr>
      </w:pPr>
      <w:r>
        <w:rPr>
          <w:rFonts w:ascii="Arial" w:hAnsi="Arial" w:eastAsia="Arial" w:cs="Arial"/>
          <w:sz w:val="2"/>
          <w:szCs w:val="2"/>
        </w:rPr>
        <w:br w:type="column"/>
      </w:r>
    </w:p>
    <w:p>
      <w:pPr>
        <w:spacing w:line="339" w:lineRule="auto"/>
        <w:rPr>
          <w:rFonts w:ascii="Arial"/>
          <w:sz w:val="21"/>
        </w:rPr>
      </w:pPr>
      <w:r/>
    </w:p>
    <w:p>
      <w:pPr>
        <w:ind w:left="56"/>
        <w:spacing w:before="78" w:line="222" w:lineRule="auto"/>
        <w:rPr>
          <w:rFonts w:ascii="SimSun" w:hAnsi="SimSun" w:eastAsia="SimSun" w:cs="SimSun"/>
          <w:sz w:val="24"/>
          <w:szCs w:val="24"/>
        </w:rPr>
      </w:pPr>
      <w:r>
        <w:rPr>
          <w:rFonts w:ascii="SimSun" w:hAnsi="SimSun" w:eastAsia="SimSun" w:cs="SimSun"/>
          <w:sz w:val="24"/>
          <w:szCs w:val="24"/>
          <w:spacing w:val="-9"/>
        </w:rPr>
        <w:t>(504)</w:t>
      </w:r>
    </w:p>
    <w:p>
      <w:pPr>
        <w:ind w:left="56"/>
        <w:spacing w:before="130" w:line="222" w:lineRule="auto"/>
        <w:rPr>
          <w:rFonts w:ascii="SimSun" w:hAnsi="SimSun" w:eastAsia="SimSun" w:cs="SimSun"/>
          <w:sz w:val="24"/>
          <w:szCs w:val="24"/>
        </w:rPr>
      </w:pPr>
      <w:r>
        <w:rPr>
          <w:rFonts w:ascii="SimSun" w:hAnsi="SimSun" w:eastAsia="SimSun" w:cs="SimSun"/>
          <w:sz w:val="24"/>
          <w:szCs w:val="24"/>
          <w:spacing w:val="-9"/>
        </w:rPr>
        <w:t>(510)</w:t>
      </w:r>
    </w:p>
    <w:p>
      <w:pPr>
        <w:rPr>
          <w:rFonts w:ascii="Arial"/>
          <w:sz w:val="21"/>
        </w:rPr>
      </w:pPr>
      <w:r/>
    </w:p>
    <w:p>
      <w:pPr>
        <w:rPr>
          <w:rFonts w:ascii="Arial"/>
          <w:sz w:val="21"/>
        </w:rPr>
      </w:pPr>
      <w:r/>
    </w:p>
    <w:p>
      <w:pPr>
        <w:ind w:left="56"/>
        <w:spacing w:before="78" w:line="222" w:lineRule="auto"/>
        <w:rPr>
          <w:rFonts w:ascii="SimSun" w:hAnsi="SimSun" w:eastAsia="SimSun" w:cs="SimSun"/>
          <w:sz w:val="24"/>
          <w:szCs w:val="24"/>
        </w:rPr>
      </w:pPr>
      <w:r>
        <w:rPr>
          <w:rFonts w:ascii="SimSun" w:hAnsi="SimSun" w:eastAsia="SimSun" w:cs="SimSun"/>
          <w:sz w:val="24"/>
          <w:szCs w:val="24"/>
          <w:spacing w:val="-9"/>
        </w:rPr>
        <w:t>(514)</w:t>
      </w:r>
    </w:p>
    <w:p>
      <w:pPr>
        <w:ind w:left="56"/>
        <w:spacing w:before="142" w:line="222" w:lineRule="auto"/>
        <w:rPr>
          <w:rFonts w:ascii="SimSun" w:hAnsi="SimSun" w:eastAsia="SimSun" w:cs="SimSun"/>
          <w:sz w:val="24"/>
          <w:szCs w:val="24"/>
        </w:rPr>
      </w:pPr>
      <w:r>
        <w:rPr>
          <w:rFonts w:ascii="SimSun" w:hAnsi="SimSun" w:eastAsia="SimSun" w:cs="SimSun"/>
          <w:sz w:val="24"/>
          <w:szCs w:val="24"/>
          <w:spacing w:val="-9"/>
        </w:rPr>
        <w:t>(521)</w:t>
      </w:r>
    </w:p>
    <w:p>
      <w:pPr>
        <w:spacing w:line="479" w:lineRule="auto"/>
        <w:rPr>
          <w:rFonts w:ascii="Arial"/>
          <w:sz w:val="21"/>
        </w:rPr>
      </w:pPr>
      <w:r/>
    </w:p>
    <w:p>
      <w:pPr>
        <w:ind w:left="56"/>
        <w:spacing w:before="78" w:line="222" w:lineRule="auto"/>
        <w:rPr>
          <w:rFonts w:ascii="SimSun" w:hAnsi="SimSun" w:eastAsia="SimSun" w:cs="SimSun"/>
          <w:sz w:val="24"/>
          <w:szCs w:val="24"/>
        </w:rPr>
      </w:pPr>
      <w:r>
        <w:rPr>
          <w:rFonts w:ascii="SimSun" w:hAnsi="SimSun" w:eastAsia="SimSun" w:cs="SimSun"/>
          <w:sz w:val="24"/>
          <w:szCs w:val="24"/>
          <w:spacing w:val="-9"/>
        </w:rPr>
        <w:t>(527)</w:t>
      </w:r>
    </w:p>
    <w:p>
      <w:pPr>
        <w:ind w:left="59"/>
        <w:spacing w:before="137" w:line="227" w:lineRule="auto"/>
        <w:rPr>
          <w:rFonts w:ascii="SimHei" w:hAnsi="SimHei" w:eastAsia="SimHei" w:cs="SimHei"/>
          <w:sz w:val="24"/>
          <w:szCs w:val="24"/>
        </w:rPr>
      </w:pPr>
      <w:r>
        <w:rPr>
          <w:rFonts w:ascii="SimHei" w:hAnsi="SimHei" w:eastAsia="SimHei" w:cs="SimHei"/>
          <w:sz w:val="24"/>
          <w:szCs w:val="24"/>
          <w:b/>
          <w:bCs/>
          <w:spacing w:val="-12"/>
        </w:rPr>
        <w:t>(537)</w:t>
      </w:r>
    </w:p>
    <w:p>
      <w:pPr>
        <w:spacing w:line="244" w:lineRule="auto"/>
        <w:rPr>
          <w:rFonts w:ascii="Arial"/>
          <w:sz w:val="21"/>
        </w:rPr>
      </w:pPr>
      <w:r/>
    </w:p>
    <w:p>
      <w:pPr>
        <w:spacing w:line="244" w:lineRule="auto"/>
        <w:rPr>
          <w:rFonts w:ascii="Arial"/>
          <w:sz w:val="21"/>
        </w:rPr>
      </w:pPr>
      <w:r/>
    </w:p>
    <w:p>
      <w:pPr>
        <w:ind w:left="56"/>
        <w:spacing w:before="78" w:line="222" w:lineRule="auto"/>
        <w:rPr>
          <w:rFonts w:ascii="SimSun" w:hAnsi="SimSun" w:eastAsia="SimSun" w:cs="SimSun"/>
          <w:sz w:val="24"/>
          <w:szCs w:val="24"/>
        </w:rPr>
      </w:pPr>
      <w:r>
        <w:rPr>
          <w:rFonts w:ascii="SimSun" w:hAnsi="SimSun" w:eastAsia="SimSun" w:cs="SimSun"/>
          <w:sz w:val="24"/>
          <w:szCs w:val="24"/>
          <w:spacing w:val="-9"/>
        </w:rPr>
        <w:t>(539)</w:t>
      </w:r>
    </w:p>
    <w:p>
      <w:pPr>
        <w:ind w:left="56"/>
        <w:spacing w:before="142" w:line="222" w:lineRule="auto"/>
        <w:rPr>
          <w:rFonts w:ascii="SimSun" w:hAnsi="SimSun" w:eastAsia="SimSun" w:cs="SimSun"/>
          <w:sz w:val="24"/>
          <w:szCs w:val="24"/>
        </w:rPr>
      </w:pPr>
      <w:r>
        <w:rPr>
          <w:rFonts w:ascii="SimSun" w:hAnsi="SimSun" w:eastAsia="SimSun" w:cs="SimSun"/>
          <w:sz w:val="24"/>
          <w:szCs w:val="24"/>
          <w:spacing w:val="-9"/>
        </w:rPr>
        <w:t>(543)</w:t>
      </w:r>
    </w:p>
    <w:p>
      <w:pPr>
        <w:ind w:left="56"/>
        <w:spacing w:before="131" w:line="222" w:lineRule="auto"/>
        <w:rPr>
          <w:rFonts w:ascii="SimSun" w:hAnsi="SimSun" w:eastAsia="SimSun" w:cs="SimSun"/>
          <w:sz w:val="24"/>
          <w:szCs w:val="24"/>
        </w:rPr>
      </w:pPr>
      <w:r>
        <w:rPr>
          <w:rFonts w:ascii="SimSun" w:hAnsi="SimSun" w:eastAsia="SimSun" w:cs="SimSun"/>
          <w:sz w:val="24"/>
          <w:szCs w:val="24"/>
          <w:spacing w:val="-9"/>
        </w:rPr>
        <w:t>(547)</w:t>
      </w:r>
    </w:p>
    <w:p>
      <w:pPr>
        <w:ind w:left="56"/>
        <w:spacing w:before="142" w:line="222" w:lineRule="auto"/>
        <w:rPr>
          <w:rFonts w:ascii="SimSun" w:hAnsi="SimSun" w:eastAsia="SimSun" w:cs="SimSun"/>
          <w:sz w:val="24"/>
          <w:szCs w:val="24"/>
        </w:rPr>
      </w:pPr>
      <w:r>
        <w:rPr>
          <w:rFonts w:ascii="SimSun" w:hAnsi="SimSun" w:eastAsia="SimSun" w:cs="SimSun"/>
          <w:sz w:val="24"/>
          <w:szCs w:val="24"/>
          <w:spacing w:val="-9"/>
        </w:rPr>
        <w:t>(550)</w:t>
      </w:r>
    </w:p>
    <w:p>
      <w:pPr>
        <w:ind w:left="56"/>
        <w:spacing w:before="141" w:line="222" w:lineRule="auto"/>
        <w:rPr>
          <w:rFonts w:ascii="SimSun" w:hAnsi="SimSun" w:eastAsia="SimSun" w:cs="SimSun"/>
          <w:sz w:val="24"/>
          <w:szCs w:val="24"/>
        </w:rPr>
      </w:pPr>
      <w:r>
        <w:rPr>
          <w:rFonts w:ascii="SimSun" w:hAnsi="SimSun" w:eastAsia="SimSun" w:cs="SimSun"/>
          <w:sz w:val="24"/>
          <w:szCs w:val="24"/>
          <w:spacing w:val="-9"/>
        </w:rPr>
        <w:t>(557)</w:t>
      </w:r>
    </w:p>
    <w:p>
      <w:pPr>
        <w:ind w:left="56"/>
        <w:spacing w:before="141" w:line="222" w:lineRule="auto"/>
        <w:rPr>
          <w:rFonts w:ascii="SimSun" w:hAnsi="SimSun" w:eastAsia="SimSun" w:cs="SimSun"/>
          <w:sz w:val="24"/>
          <w:szCs w:val="24"/>
        </w:rPr>
      </w:pPr>
      <w:r>
        <w:rPr>
          <w:rFonts w:ascii="SimSun" w:hAnsi="SimSun" w:eastAsia="SimSun" w:cs="SimSun"/>
          <w:sz w:val="24"/>
          <w:szCs w:val="24"/>
          <w:spacing w:val="-9"/>
        </w:rPr>
        <w:t>(564)</w:t>
      </w:r>
    </w:p>
    <w:p>
      <w:pPr>
        <w:spacing w:line="479" w:lineRule="auto"/>
        <w:rPr>
          <w:rFonts w:ascii="Arial"/>
          <w:sz w:val="21"/>
        </w:rPr>
      </w:pPr>
      <w:r/>
    </w:p>
    <w:p>
      <w:pPr>
        <w:ind w:left="56"/>
        <w:spacing w:before="79" w:line="222" w:lineRule="auto"/>
        <w:rPr>
          <w:rFonts w:ascii="SimSun" w:hAnsi="SimSun" w:eastAsia="SimSun" w:cs="SimSun"/>
          <w:sz w:val="24"/>
          <w:szCs w:val="24"/>
        </w:rPr>
      </w:pPr>
      <w:r>
        <w:rPr>
          <w:rFonts w:ascii="SimSun" w:hAnsi="SimSun" w:eastAsia="SimSun" w:cs="SimSun"/>
          <w:sz w:val="24"/>
          <w:szCs w:val="24"/>
          <w:spacing w:val="-9"/>
        </w:rPr>
        <w:t>(569)</w:t>
      </w:r>
    </w:p>
    <w:p>
      <w:pPr>
        <w:rPr>
          <w:rFonts w:ascii="Arial"/>
          <w:sz w:val="21"/>
        </w:rPr>
      </w:pPr>
      <w:r/>
    </w:p>
    <w:p>
      <w:pPr>
        <w:spacing w:line="241" w:lineRule="auto"/>
        <w:rPr>
          <w:rFonts w:ascii="Arial"/>
          <w:sz w:val="21"/>
        </w:rPr>
      </w:pPr>
      <w:r/>
    </w:p>
    <w:p>
      <w:pPr>
        <w:ind w:left="56"/>
        <w:spacing w:before="78" w:line="222" w:lineRule="auto"/>
        <w:rPr>
          <w:rFonts w:ascii="SimSun" w:hAnsi="SimSun" w:eastAsia="SimSun" w:cs="SimSun"/>
          <w:sz w:val="24"/>
          <w:szCs w:val="24"/>
        </w:rPr>
      </w:pPr>
      <w:r>
        <w:rPr>
          <w:rFonts w:ascii="SimSun" w:hAnsi="SimSun" w:eastAsia="SimSun" w:cs="SimSun"/>
          <w:sz w:val="24"/>
          <w:szCs w:val="24"/>
          <w:spacing w:val="-9"/>
        </w:rPr>
        <w:t>(573)</w:t>
      </w:r>
    </w:p>
    <w:p>
      <w:pPr>
        <w:spacing w:line="242" w:lineRule="auto"/>
        <w:rPr>
          <w:rFonts w:ascii="Arial"/>
          <w:sz w:val="21"/>
        </w:rPr>
      </w:pPr>
      <w:r/>
    </w:p>
    <w:p>
      <w:pPr>
        <w:spacing w:line="243" w:lineRule="auto"/>
        <w:rPr>
          <w:rFonts w:ascii="Arial"/>
          <w:sz w:val="21"/>
        </w:rPr>
      </w:pPr>
      <w:r/>
    </w:p>
    <w:p>
      <w:pPr>
        <w:ind w:left="56"/>
        <w:spacing w:before="78" w:line="187" w:lineRule="auto"/>
        <w:rPr>
          <w:rFonts w:ascii="SimHei" w:hAnsi="SimHei" w:eastAsia="SimHei" w:cs="SimHei"/>
          <w:sz w:val="24"/>
          <w:szCs w:val="24"/>
        </w:rPr>
      </w:pPr>
      <w:r>
        <w:rPr>
          <w:rFonts w:ascii="SimHei" w:hAnsi="SimHei" w:eastAsia="SimHei" w:cs="SimHei"/>
          <w:sz w:val="24"/>
          <w:szCs w:val="24"/>
          <w:spacing w:val="-9"/>
        </w:rPr>
        <w:t>(581)</w:t>
      </w:r>
    </w:p>
    <w:p>
      <w:pPr>
        <w:sectPr>
          <w:type w:val="continuous"/>
          <w:pgSz w:w="8200" w:h="11830"/>
          <w:pgMar w:top="1489" w:right="1146" w:bottom="400" w:left="890" w:header="1181" w:footer="0" w:gutter="0"/>
          <w:cols w:equalWidth="0" w:num="2">
            <w:col w:w="5444" w:space="0"/>
            <w:col w:w="720" w:space="0"/>
          </w:cols>
        </w:sectPr>
        <w:rPr/>
      </w:pP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015" w:hanging="880"/>
        <w:spacing w:before="137" w:line="299" w:lineRule="auto"/>
        <w:rPr>
          <w:rFonts w:ascii="SimHei" w:hAnsi="SimHei" w:eastAsia="SimHei" w:cs="SimHei"/>
          <w:sz w:val="42"/>
          <w:szCs w:val="42"/>
        </w:rPr>
      </w:pPr>
      <w:r>
        <w:rPr>
          <w:rFonts w:ascii="SimHei" w:hAnsi="SimHei" w:eastAsia="SimHei" w:cs="SimHei"/>
          <w:sz w:val="42"/>
          <w:szCs w:val="42"/>
          <w:b/>
          <w:bCs/>
          <w:spacing w:val="11"/>
        </w:rPr>
        <w:t>一、新时代中国特色社会主义</w:t>
      </w:r>
      <w:r>
        <w:rPr>
          <w:rFonts w:ascii="SimHei" w:hAnsi="SimHei" w:eastAsia="SimHei" w:cs="SimHei"/>
          <w:sz w:val="42"/>
          <w:szCs w:val="42"/>
          <w:spacing w:val="1"/>
        </w:rPr>
        <w:t xml:space="preserve"> </w:t>
      </w:r>
      <w:r>
        <w:rPr>
          <w:rFonts w:ascii="SimHei" w:hAnsi="SimHei" w:eastAsia="SimHei" w:cs="SimHei"/>
          <w:sz w:val="42"/>
          <w:szCs w:val="42"/>
          <w:b/>
          <w:bCs/>
          <w:spacing w:val="53"/>
        </w:rPr>
        <w:t>思想实现了马克思主义</w:t>
      </w:r>
    </w:p>
    <w:p>
      <w:pPr>
        <w:ind w:right="10"/>
        <w:spacing w:before="1" w:line="220" w:lineRule="auto"/>
        <w:jc w:val="right"/>
        <w:rPr>
          <w:rFonts w:ascii="SimHei" w:hAnsi="SimHei" w:eastAsia="SimHei" w:cs="SimHei"/>
          <w:sz w:val="42"/>
          <w:szCs w:val="42"/>
        </w:rPr>
      </w:pPr>
      <w:r>
        <w:rPr>
          <w:rFonts w:ascii="SimHei" w:hAnsi="SimHei" w:eastAsia="SimHei" w:cs="SimHei"/>
          <w:sz w:val="42"/>
          <w:szCs w:val="42"/>
          <w:b/>
          <w:bCs/>
          <w:spacing w:val="50"/>
        </w:rPr>
        <w:t>中国化时代化新的飞跃</w:t>
      </w:r>
    </w:p>
    <w:p>
      <w:pPr>
        <w:sectPr>
          <w:headerReference w:type="default" r:id="rId2"/>
          <w:pgSz w:w="8200" w:h="11830"/>
          <w:pgMar w:top="400" w:right="1171" w:bottom="400" w:left="1230" w:header="0" w:footer="0" w:gutter="0"/>
        </w:sectPr>
        <w:rPr/>
      </w:pPr>
    </w:p>
    <w:p>
      <w:pPr>
        <w:rPr>
          <w:rFonts w:ascii="Arial"/>
          <w:sz w:val="21"/>
        </w:rPr>
      </w:pPr>
      <w:r/>
    </w:p>
    <w:p>
      <w:pPr>
        <w:sectPr>
          <w:pgSz w:w="8200" w:h="11830"/>
          <w:pgMar w:top="0" w:right="0" w:bottom="0" w:left="0" w:header="0" w:footer="0" w:gutter="0"/>
        </w:sectPr>
        <w:rPr/>
      </w:pPr>
    </w:p>
    <w:p>
      <w:pPr>
        <w:spacing w:line="271" w:lineRule="auto"/>
        <w:rPr>
          <w:rFonts w:ascii="Arial"/>
          <w:sz w:val="21"/>
        </w:rPr>
      </w:pPr>
      <w:r/>
    </w:p>
    <w:p>
      <w:pPr>
        <w:spacing w:line="271" w:lineRule="auto"/>
        <w:rPr>
          <w:rFonts w:ascii="Arial"/>
          <w:sz w:val="21"/>
        </w:rPr>
      </w:pPr>
      <w:r/>
    </w:p>
    <w:p>
      <w:pPr>
        <w:ind w:left="13" w:right="111" w:firstLine="489"/>
        <w:spacing w:before="78" w:line="259" w:lineRule="auto"/>
        <w:rPr>
          <w:rFonts w:ascii="SimHei" w:hAnsi="SimHei" w:eastAsia="SimHei" w:cs="SimHei"/>
          <w:sz w:val="24"/>
          <w:szCs w:val="24"/>
        </w:rPr>
      </w:pPr>
      <w:r>
        <w:rPr>
          <w:rFonts w:ascii="SimHei" w:hAnsi="SimHei" w:eastAsia="SimHei" w:cs="SimHei"/>
          <w:sz w:val="24"/>
          <w:szCs w:val="24"/>
          <w:b/>
          <w:bCs/>
          <w:spacing w:val="10"/>
        </w:rPr>
        <w:t>(一)新时代中国特色社会主义思想的精神实质和丰</w:t>
      </w:r>
      <w:r>
        <w:rPr>
          <w:rFonts w:ascii="SimHei" w:hAnsi="SimHei" w:eastAsia="SimHei" w:cs="SimHei"/>
          <w:sz w:val="24"/>
          <w:szCs w:val="24"/>
          <w:spacing w:val="15"/>
        </w:rPr>
        <w:t xml:space="preserve"> </w:t>
      </w:r>
      <w:r>
        <w:rPr>
          <w:rFonts w:ascii="SimHei" w:hAnsi="SimHei" w:eastAsia="SimHei" w:cs="SimHei"/>
          <w:sz w:val="24"/>
          <w:szCs w:val="24"/>
          <w:b/>
          <w:bCs/>
          <w:spacing w:val="-8"/>
        </w:rPr>
        <w:t>富内涵</w:t>
      </w:r>
    </w:p>
    <w:p>
      <w:pPr>
        <w:spacing w:line="311" w:lineRule="auto"/>
        <w:rPr>
          <w:rFonts w:ascii="Arial"/>
          <w:sz w:val="21"/>
        </w:rPr>
      </w:pPr>
      <w:r/>
    </w:p>
    <w:p>
      <w:pPr>
        <w:ind w:left="10" w:firstLine="489"/>
        <w:spacing w:before="78" w:line="281" w:lineRule="auto"/>
        <w:jc w:val="both"/>
        <w:rPr>
          <w:rFonts w:ascii="SimSun" w:hAnsi="SimSun" w:eastAsia="SimSun" w:cs="SimSun"/>
          <w:sz w:val="24"/>
          <w:szCs w:val="24"/>
        </w:rPr>
      </w:pPr>
      <w:r>
        <w:rPr>
          <w:rFonts w:ascii="SimSun" w:hAnsi="SimSun" w:eastAsia="SimSun" w:cs="SimSun"/>
          <w:sz w:val="24"/>
          <w:szCs w:val="24"/>
          <w:spacing w:val="4"/>
        </w:rPr>
        <w:t>新时代中国特色社会主义思想，明确坚持和发展中国</w:t>
      </w:r>
      <w:r>
        <w:rPr>
          <w:rFonts w:ascii="SimSun" w:hAnsi="SimSun" w:eastAsia="SimSun" w:cs="SimSun"/>
          <w:sz w:val="24"/>
          <w:szCs w:val="24"/>
          <w:spacing w:val="11"/>
        </w:rPr>
        <w:t xml:space="preserve"> </w:t>
      </w:r>
      <w:r>
        <w:rPr>
          <w:rFonts w:ascii="SimSun" w:hAnsi="SimSun" w:eastAsia="SimSun" w:cs="SimSun"/>
          <w:sz w:val="24"/>
          <w:szCs w:val="24"/>
          <w:spacing w:val="4"/>
        </w:rPr>
        <w:t>特色社会主义，总任务是实现社会主义现代化和中华民族</w:t>
      </w:r>
      <w:r>
        <w:rPr>
          <w:rFonts w:ascii="SimSun" w:hAnsi="SimSun" w:eastAsia="SimSun" w:cs="SimSun"/>
          <w:sz w:val="24"/>
          <w:szCs w:val="24"/>
        </w:rPr>
        <w:t xml:space="preserve"> </w:t>
      </w:r>
      <w:r>
        <w:rPr>
          <w:rFonts w:ascii="SimSun" w:hAnsi="SimSun" w:eastAsia="SimSun" w:cs="SimSun"/>
          <w:sz w:val="24"/>
          <w:szCs w:val="24"/>
          <w:spacing w:val="3"/>
        </w:rPr>
        <w:t>伟大复兴，在全面建成小康社会的基础上，分两步走在本</w:t>
      </w:r>
      <w:r>
        <w:rPr>
          <w:rFonts w:ascii="SimSun" w:hAnsi="SimSun" w:eastAsia="SimSun" w:cs="SimSun"/>
          <w:sz w:val="24"/>
          <w:szCs w:val="24"/>
          <w:spacing w:val="2"/>
        </w:rPr>
        <w:t xml:space="preserve">  </w:t>
      </w:r>
      <w:r>
        <w:rPr>
          <w:rFonts w:ascii="SimSun" w:hAnsi="SimSun" w:eastAsia="SimSun" w:cs="SimSun"/>
          <w:sz w:val="24"/>
          <w:szCs w:val="24"/>
          <w:spacing w:val="3"/>
        </w:rPr>
        <w:t>世纪中叶建成富强民主文明和谐美丽的社会主义现代化强</w:t>
      </w:r>
      <w:r>
        <w:rPr>
          <w:rFonts w:ascii="SimSun" w:hAnsi="SimSun" w:eastAsia="SimSun" w:cs="SimSun"/>
          <w:sz w:val="24"/>
          <w:szCs w:val="24"/>
          <w:spacing w:val="3"/>
        </w:rPr>
        <w:t xml:space="preserve">  </w:t>
      </w:r>
      <w:r>
        <w:rPr>
          <w:rFonts w:ascii="SimSun" w:hAnsi="SimSun" w:eastAsia="SimSun" w:cs="SimSun"/>
          <w:sz w:val="24"/>
          <w:szCs w:val="24"/>
          <w:spacing w:val="3"/>
        </w:rPr>
        <w:t>国；明确新时代我国社会主要矛盾是人民日益增长的美好</w:t>
      </w:r>
      <w:r>
        <w:rPr>
          <w:rFonts w:ascii="SimSun" w:hAnsi="SimSun" w:eastAsia="SimSun" w:cs="SimSun"/>
          <w:sz w:val="24"/>
          <w:szCs w:val="24"/>
          <w:spacing w:val="1"/>
        </w:rPr>
        <w:t xml:space="preserve">  </w:t>
      </w:r>
      <w:r>
        <w:rPr>
          <w:rFonts w:ascii="SimSun" w:hAnsi="SimSun" w:eastAsia="SimSun" w:cs="SimSun"/>
          <w:sz w:val="24"/>
          <w:szCs w:val="24"/>
          <w:spacing w:val="3"/>
        </w:rPr>
        <w:t>生活需要和不平衡不充分的发展之间的矛盾，必</w:t>
      </w:r>
      <w:r>
        <w:rPr>
          <w:rFonts w:ascii="SimSun" w:hAnsi="SimSun" w:eastAsia="SimSun" w:cs="SimSun"/>
          <w:sz w:val="24"/>
          <w:szCs w:val="24"/>
          <w:spacing w:val="2"/>
        </w:rPr>
        <w:t>须坚持以</w:t>
      </w:r>
      <w:r>
        <w:rPr>
          <w:rFonts w:ascii="SimSun" w:hAnsi="SimSun" w:eastAsia="SimSun" w:cs="SimSun"/>
          <w:sz w:val="24"/>
          <w:szCs w:val="24"/>
        </w:rPr>
        <w:t xml:space="preserve">  </w:t>
      </w:r>
      <w:r>
        <w:rPr>
          <w:rFonts w:ascii="SimSun" w:hAnsi="SimSun" w:eastAsia="SimSun" w:cs="SimSun"/>
          <w:sz w:val="24"/>
          <w:szCs w:val="24"/>
          <w:spacing w:val="1"/>
        </w:rPr>
        <w:t>人民为中心的发展思想，不断促进人的全面发展、全体人</w:t>
      </w:r>
      <w:r>
        <w:rPr>
          <w:rFonts w:ascii="SimSun" w:hAnsi="SimSun" w:eastAsia="SimSun" w:cs="SimSun"/>
          <w:sz w:val="24"/>
          <w:szCs w:val="24"/>
          <w:spacing w:val="7"/>
        </w:rPr>
        <w:t xml:space="preserve">  </w:t>
      </w:r>
      <w:r>
        <w:rPr>
          <w:rFonts w:ascii="SimSun" w:hAnsi="SimSun" w:eastAsia="SimSun" w:cs="SimSun"/>
          <w:sz w:val="24"/>
          <w:szCs w:val="24"/>
          <w:spacing w:val="3"/>
        </w:rPr>
        <w:t>民共同富裕；明确中国特色社会主义事业总体布局是“五</w:t>
      </w:r>
      <w:r>
        <w:rPr>
          <w:rFonts w:ascii="SimSun" w:hAnsi="SimSun" w:eastAsia="SimSun" w:cs="SimSun"/>
          <w:sz w:val="24"/>
          <w:szCs w:val="24"/>
          <w:spacing w:val="2"/>
        </w:rPr>
        <w:t xml:space="preserve">  </w:t>
      </w:r>
      <w:r>
        <w:rPr>
          <w:rFonts w:ascii="SimSun" w:hAnsi="SimSun" w:eastAsia="SimSun" w:cs="SimSun"/>
          <w:sz w:val="24"/>
          <w:szCs w:val="24"/>
          <w:spacing w:val="2"/>
        </w:rPr>
        <w:t>位一体”、战略布局是“四个全面”,强调坚定道路自信、</w:t>
      </w:r>
      <w:r>
        <w:rPr>
          <w:rFonts w:ascii="SimSun" w:hAnsi="SimSun" w:eastAsia="SimSun" w:cs="SimSun"/>
          <w:sz w:val="24"/>
          <w:szCs w:val="24"/>
          <w:spacing w:val="16"/>
        </w:rPr>
        <w:t xml:space="preserve"> </w:t>
      </w:r>
      <w:r>
        <w:rPr>
          <w:rFonts w:ascii="SimSun" w:hAnsi="SimSun" w:eastAsia="SimSun" w:cs="SimSun"/>
          <w:sz w:val="24"/>
          <w:szCs w:val="24"/>
          <w:spacing w:val="4"/>
        </w:rPr>
        <w:t>理论自信、制度自信、文化自信；明确全面深</w:t>
      </w:r>
      <w:r>
        <w:rPr>
          <w:rFonts w:ascii="SimSun" w:hAnsi="SimSun" w:eastAsia="SimSun" w:cs="SimSun"/>
          <w:sz w:val="24"/>
          <w:szCs w:val="24"/>
          <w:spacing w:val="3"/>
        </w:rPr>
        <w:t>化改革总目</w:t>
      </w:r>
      <w:r>
        <w:rPr>
          <w:rFonts w:ascii="SimSun" w:hAnsi="SimSun" w:eastAsia="SimSun" w:cs="SimSun"/>
          <w:sz w:val="24"/>
          <w:szCs w:val="24"/>
        </w:rPr>
        <w:t xml:space="preserve"> </w:t>
      </w:r>
      <w:r>
        <w:rPr>
          <w:rFonts w:ascii="SimSun" w:hAnsi="SimSun" w:eastAsia="SimSun" w:cs="SimSun"/>
          <w:sz w:val="24"/>
          <w:szCs w:val="24"/>
          <w:spacing w:val="3"/>
        </w:rPr>
        <w:t>标是完善和发展中国特色社会主义制度、推进国家治理体</w:t>
      </w:r>
      <w:r>
        <w:rPr>
          <w:rFonts w:ascii="SimSun" w:hAnsi="SimSun" w:eastAsia="SimSun" w:cs="SimSun"/>
          <w:sz w:val="24"/>
          <w:szCs w:val="24"/>
          <w:spacing w:val="2"/>
        </w:rPr>
        <w:t xml:space="preserve">  </w:t>
      </w:r>
      <w:r>
        <w:rPr>
          <w:rFonts w:ascii="SimSun" w:hAnsi="SimSun" w:eastAsia="SimSun" w:cs="SimSun"/>
          <w:sz w:val="24"/>
          <w:szCs w:val="24"/>
          <w:spacing w:val="3"/>
        </w:rPr>
        <w:t>系和治理能力现代化；明确全面推进依法治国总目标是建</w:t>
      </w:r>
      <w:r>
        <w:rPr>
          <w:rFonts w:ascii="SimSun" w:hAnsi="SimSun" w:eastAsia="SimSun" w:cs="SimSun"/>
          <w:sz w:val="24"/>
          <w:szCs w:val="24"/>
          <w:spacing w:val="2"/>
        </w:rPr>
        <w:t xml:space="preserve">  </w:t>
      </w:r>
      <w:r>
        <w:rPr>
          <w:rFonts w:ascii="SimSun" w:hAnsi="SimSun" w:eastAsia="SimSun" w:cs="SimSun"/>
          <w:sz w:val="24"/>
          <w:szCs w:val="24"/>
          <w:spacing w:val="7"/>
        </w:rPr>
        <w:t>设中国特色社会主义法治体系、建设社会主义法治国家；</w:t>
      </w:r>
      <w:r>
        <w:rPr>
          <w:rFonts w:ascii="SimSun" w:hAnsi="SimSun" w:eastAsia="SimSun" w:cs="SimSun"/>
          <w:sz w:val="24"/>
          <w:szCs w:val="24"/>
          <w:spacing w:val="13"/>
        </w:rPr>
        <w:t xml:space="preserve"> </w:t>
      </w:r>
      <w:r>
        <w:rPr>
          <w:rFonts w:ascii="SimSun" w:hAnsi="SimSun" w:eastAsia="SimSun" w:cs="SimSun"/>
          <w:sz w:val="24"/>
          <w:szCs w:val="24"/>
          <w:spacing w:val="3"/>
        </w:rPr>
        <w:t>明确党在新时代的强军目标是建设一支听党指挥、能打胜</w:t>
      </w:r>
      <w:r>
        <w:rPr>
          <w:rFonts w:ascii="SimSun" w:hAnsi="SimSun" w:eastAsia="SimSun" w:cs="SimSun"/>
          <w:sz w:val="24"/>
          <w:szCs w:val="24"/>
          <w:spacing w:val="2"/>
        </w:rPr>
        <w:t xml:space="preserve">  </w:t>
      </w:r>
      <w:r>
        <w:rPr>
          <w:rFonts w:ascii="SimSun" w:hAnsi="SimSun" w:eastAsia="SimSun" w:cs="SimSun"/>
          <w:sz w:val="24"/>
          <w:szCs w:val="24"/>
          <w:spacing w:val="3"/>
        </w:rPr>
        <w:t>仗、作风优良的人民军队，把人民军队建设成为世界一流</w:t>
      </w:r>
      <w:r>
        <w:rPr>
          <w:rFonts w:ascii="SimSun" w:hAnsi="SimSun" w:eastAsia="SimSun" w:cs="SimSun"/>
          <w:sz w:val="24"/>
          <w:szCs w:val="24"/>
          <w:spacing w:val="2"/>
        </w:rPr>
        <w:t xml:space="preserve">  </w:t>
      </w:r>
      <w:r>
        <w:rPr>
          <w:rFonts w:ascii="SimSun" w:hAnsi="SimSun" w:eastAsia="SimSun" w:cs="SimSun"/>
          <w:sz w:val="24"/>
          <w:szCs w:val="24"/>
          <w:spacing w:val="6"/>
        </w:rPr>
        <w:t>军队；明确中国特色大国外交要推动构建新型国际关系</w:t>
      </w:r>
      <w:r>
        <w:rPr>
          <w:rFonts w:ascii="SimSun" w:hAnsi="SimSun" w:eastAsia="SimSun" w:cs="SimSun"/>
          <w:sz w:val="24"/>
          <w:szCs w:val="24"/>
          <w:spacing w:val="5"/>
        </w:rPr>
        <w:t>，</w:t>
      </w:r>
      <w:r>
        <w:rPr>
          <w:rFonts w:ascii="SimSun" w:hAnsi="SimSun" w:eastAsia="SimSun" w:cs="SimSun"/>
          <w:sz w:val="24"/>
          <w:szCs w:val="24"/>
        </w:rPr>
        <w:t xml:space="preserve"> </w:t>
      </w:r>
      <w:r>
        <w:rPr>
          <w:rFonts w:ascii="SimSun" w:hAnsi="SimSun" w:eastAsia="SimSun" w:cs="SimSun"/>
          <w:sz w:val="24"/>
          <w:szCs w:val="24"/>
          <w:spacing w:val="4"/>
        </w:rPr>
        <w:t>推动构建人类命运共同体；明确中国特色社会主义</w:t>
      </w:r>
      <w:r>
        <w:rPr>
          <w:rFonts w:ascii="SimSun" w:hAnsi="SimSun" w:eastAsia="SimSun" w:cs="SimSun"/>
          <w:sz w:val="24"/>
          <w:szCs w:val="24"/>
          <w:spacing w:val="3"/>
        </w:rPr>
        <w:t>最本质</w:t>
      </w:r>
      <w:r>
        <w:rPr>
          <w:rFonts w:ascii="SimSun" w:hAnsi="SimSun" w:eastAsia="SimSun" w:cs="SimSun"/>
          <w:sz w:val="24"/>
          <w:szCs w:val="24"/>
        </w:rPr>
        <w:t xml:space="preserve"> </w:t>
      </w:r>
      <w:r>
        <w:rPr>
          <w:rFonts w:ascii="SimSun" w:hAnsi="SimSun" w:eastAsia="SimSun" w:cs="SimSun"/>
          <w:sz w:val="24"/>
          <w:szCs w:val="24"/>
          <w:spacing w:val="-6"/>
        </w:rPr>
        <w:t>的特征是中国共产党领导，中国特色社会主义制度</w:t>
      </w:r>
      <w:r>
        <w:rPr>
          <w:rFonts w:ascii="SimSun" w:hAnsi="SimSun" w:eastAsia="SimSun" w:cs="SimSun"/>
          <w:sz w:val="24"/>
          <w:szCs w:val="24"/>
          <w:spacing w:val="-7"/>
        </w:rPr>
        <w:t>的最大优</w:t>
      </w:r>
      <w:r>
        <w:rPr>
          <w:rFonts w:ascii="SimSun" w:hAnsi="SimSun" w:eastAsia="SimSun" w:cs="SimSun"/>
          <w:sz w:val="24"/>
          <w:szCs w:val="24"/>
        </w:rPr>
        <w:t xml:space="preserve">  </w:t>
      </w:r>
      <w:r>
        <w:rPr>
          <w:rFonts w:ascii="SimSun" w:hAnsi="SimSun" w:eastAsia="SimSun" w:cs="SimSun"/>
          <w:sz w:val="24"/>
          <w:szCs w:val="24"/>
          <w:spacing w:val="-6"/>
        </w:rPr>
        <w:t>势是中国共产党领导，党是最高政治领导力量，提出新时代</w:t>
      </w:r>
      <w:r>
        <w:rPr>
          <w:rFonts w:ascii="SimSun" w:hAnsi="SimSun" w:eastAsia="SimSun" w:cs="SimSun"/>
          <w:sz w:val="24"/>
          <w:szCs w:val="24"/>
          <w:spacing w:val="17"/>
        </w:rPr>
        <w:t xml:space="preserve"> </w:t>
      </w:r>
      <w:r>
        <w:rPr>
          <w:rFonts w:ascii="SimSun" w:hAnsi="SimSun" w:eastAsia="SimSun" w:cs="SimSun"/>
          <w:sz w:val="24"/>
          <w:szCs w:val="24"/>
          <w:spacing w:val="-12"/>
        </w:rPr>
        <w:t>党的建设总要求，突出政治建设在党的建设中的重要地位。</w:t>
      </w:r>
    </w:p>
    <w:p>
      <w:pPr>
        <w:ind w:right="97"/>
        <w:spacing w:before="245" w:line="220" w:lineRule="auto"/>
        <w:jc w:val="right"/>
        <w:rPr>
          <w:rFonts w:ascii="KaiTi" w:hAnsi="KaiTi" w:eastAsia="KaiTi" w:cs="KaiTi"/>
          <w:sz w:val="20"/>
          <w:szCs w:val="20"/>
        </w:rPr>
      </w:pPr>
      <w:r>
        <w:rPr>
          <w:rFonts w:ascii="KaiTi" w:hAnsi="KaiTi" w:eastAsia="KaiTi" w:cs="KaiTi"/>
          <w:sz w:val="20"/>
          <w:szCs w:val="20"/>
          <w:spacing w:val="-3"/>
        </w:rPr>
        <w:t>《决胜全面建成小康社会，夺取新时代中国特色社会主义</w:t>
      </w:r>
    </w:p>
    <w:p>
      <w:pPr>
        <w:sectPr>
          <w:headerReference w:type="default" r:id="rId13"/>
          <w:pgSz w:w="8200" w:h="11830"/>
          <w:pgMar w:top="1430" w:right="920" w:bottom="400" w:left="1080" w:header="1136" w:footer="0" w:gutter="0"/>
        </w:sectPr>
        <w:rPr/>
      </w:pPr>
    </w:p>
    <w:p>
      <w:pPr>
        <w:ind w:left="1240" w:right="24" w:firstLine="10"/>
        <w:spacing w:before="272" w:line="252" w:lineRule="auto"/>
        <w:rPr>
          <w:rFonts w:ascii="KaiTi" w:hAnsi="KaiTi" w:eastAsia="KaiTi" w:cs="KaiTi"/>
          <w:sz w:val="20"/>
          <w:szCs w:val="20"/>
        </w:rPr>
      </w:pPr>
      <w:r>
        <w:rPr>
          <w:rFonts w:ascii="KaiTi" w:hAnsi="KaiTi" w:eastAsia="KaiTi" w:cs="KaiTi"/>
          <w:sz w:val="20"/>
          <w:szCs w:val="20"/>
          <w:spacing w:val="8"/>
        </w:rPr>
        <w:t>伟大胜利》(2017年10月18日),《习近平谈治国理政》</w:t>
      </w:r>
      <w:r>
        <w:rPr>
          <w:rFonts w:ascii="KaiTi" w:hAnsi="KaiTi" w:eastAsia="KaiTi" w:cs="KaiTi"/>
          <w:sz w:val="20"/>
          <w:szCs w:val="20"/>
          <w:spacing w:val="17"/>
        </w:rPr>
        <w:t xml:space="preserve"> </w:t>
      </w:r>
      <w:r>
        <w:rPr>
          <w:rFonts w:ascii="KaiTi" w:hAnsi="KaiTi" w:eastAsia="KaiTi" w:cs="KaiTi"/>
          <w:sz w:val="20"/>
          <w:szCs w:val="20"/>
          <w:spacing w:val="4"/>
        </w:rPr>
        <w:t>第三卷，外文出版社2020年版，第15-1</w:t>
      </w:r>
      <w:r>
        <w:rPr>
          <w:rFonts w:ascii="KaiTi" w:hAnsi="KaiTi" w:eastAsia="KaiTi" w:cs="KaiTi"/>
          <w:sz w:val="20"/>
          <w:szCs w:val="20"/>
          <w:spacing w:val="3"/>
        </w:rPr>
        <w:t>6页</w:t>
      </w:r>
    </w:p>
    <w:p>
      <w:pPr>
        <w:spacing w:line="387" w:lineRule="auto"/>
        <w:rPr>
          <w:rFonts w:ascii="Arial"/>
          <w:sz w:val="21"/>
        </w:rPr>
      </w:pPr>
      <w:r/>
    </w:p>
    <w:p>
      <w:pPr>
        <w:ind w:left="20" w:right="85" w:firstLine="500"/>
        <w:spacing w:before="81" w:line="250" w:lineRule="auto"/>
        <w:rPr>
          <w:rFonts w:ascii="SimSun" w:hAnsi="SimSun" w:eastAsia="SimSun" w:cs="SimSun"/>
          <w:sz w:val="25"/>
          <w:szCs w:val="25"/>
        </w:rPr>
      </w:pPr>
      <w:r>
        <w:rPr>
          <w:rFonts w:ascii="SimSun" w:hAnsi="SimSun" w:eastAsia="SimSun" w:cs="SimSun"/>
          <w:sz w:val="25"/>
          <w:szCs w:val="25"/>
          <w:spacing w:val="-6"/>
        </w:rPr>
        <w:t>全党要深刻领会新时代中国特色社会主义思想的精神</w:t>
      </w:r>
      <w:r>
        <w:rPr>
          <w:rFonts w:ascii="SimSun" w:hAnsi="SimSun" w:eastAsia="SimSun" w:cs="SimSun"/>
          <w:sz w:val="25"/>
          <w:szCs w:val="25"/>
          <w:spacing w:val="6"/>
        </w:rPr>
        <w:t xml:space="preserve"> </w:t>
      </w:r>
      <w:r>
        <w:rPr>
          <w:rFonts w:ascii="SimSun" w:hAnsi="SimSun" w:eastAsia="SimSun" w:cs="SimSun"/>
          <w:sz w:val="25"/>
          <w:szCs w:val="25"/>
          <w:spacing w:val="-7"/>
        </w:rPr>
        <w:t>实质和丰富内涵，在各项工作中全面准确贯彻落实。</w:t>
      </w:r>
    </w:p>
    <w:p>
      <w:pPr>
        <w:ind w:left="20" w:right="88" w:firstLine="500"/>
        <w:spacing w:before="87" w:line="267" w:lineRule="auto"/>
        <w:rPr>
          <w:rFonts w:ascii="SimSun" w:hAnsi="SimSun" w:eastAsia="SimSun" w:cs="SimSun"/>
          <w:sz w:val="25"/>
          <w:szCs w:val="25"/>
        </w:rPr>
      </w:pPr>
      <w:r>
        <w:rPr>
          <w:rFonts w:ascii="SimSun" w:hAnsi="SimSun" w:eastAsia="SimSun" w:cs="SimSun"/>
          <w:sz w:val="25"/>
          <w:szCs w:val="25"/>
          <w:spacing w:val="4"/>
        </w:rPr>
        <w:t>(一)坚持党对一切工作的领导。党政军民学，东西</w:t>
      </w:r>
      <w:r>
        <w:rPr>
          <w:rFonts w:ascii="SimSun" w:hAnsi="SimSun" w:eastAsia="SimSun" w:cs="SimSun"/>
          <w:sz w:val="25"/>
          <w:szCs w:val="25"/>
          <w:spacing w:val="6"/>
        </w:rPr>
        <w:t xml:space="preserve"> </w:t>
      </w:r>
      <w:r>
        <w:rPr>
          <w:rFonts w:ascii="SimSun" w:hAnsi="SimSun" w:eastAsia="SimSun" w:cs="SimSun"/>
          <w:sz w:val="25"/>
          <w:szCs w:val="25"/>
          <w:spacing w:val="5"/>
        </w:rPr>
        <w:t>南北中，党是领导一切的。必须增强政治意识</w:t>
      </w:r>
      <w:r>
        <w:rPr>
          <w:rFonts w:ascii="SimSun" w:hAnsi="SimSun" w:eastAsia="SimSun" w:cs="SimSun"/>
          <w:sz w:val="25"/>
          <w:szCs w:val="25"/>
          <w:spacing w:val="4"/>
        </w:rPr>
        <w:t>、大局意</w:t>
      </w:r>
      <w:r>
        <w:rPr>
          <w:rFonts w:ascii="SimSun" w:hAnsi="SimSun" w:eastAsia="SimSun" w:cs="SimSun"/>
          <w:sz w:val="25"/>
          <w:szCs w:val="25"/>
        </w:rPr>
        <w:t xml:space="preserve"> </w:t>
      </w:r>
      <w:r>
        <w:rPr>
          <w:rFonts w:ascii="SimSun" w:hAnsi="SimSun" w:eastAsia="SimSun" w:cs="SimSun"/>
          <w:sz w:val="25"/>
          <w:szCs w:val="25"/>
          <w:spacing w:val="-6"/>
        </w:rPr>
        <w:t>识、核心意识、看齐意识，自觉维护党中央权威和集中统</w:t>
      </w:r>
      <w:r>
        <w:rPr>
          <w:rFonts w:ascii="SimSun" w:hAnsi="SimSun" w:eastAsia="SimSun" w:cs="SimSun"/>
          <w:sz w:val="25"/>
          <w:szCs w:val="25"/>
          <w:spacing w:val="10"/>
        </w:rPr>
        <w:t xml:space="preserve"> </w:t>
      </w:r>
      <w:r>
        <w:rPr>
          <w:rFonts w:ascii="SimSun" w:hAnsi="SimSun" w:eastAsia="SimSun" w:cs="SimSun"/>
          <w:sz w:val="25"/>
          <w:szCs w:val="25"/>
          <w:spacing w:val="-6"/>
        </w:rPr>
        <w:t>一领导，自觉在思想上政治上行动上同党中央保持高度一</w:t>
      </w:r>
      <w:r>
        <w:rPr>
          <w:rFonts w:ascii="SimSun" w:hAnsi="SimSun" w:eastAsia="SimSun" w:cs="SimSun"/>
          <w:sz w:val="25"/>
          <w:szCs w:val="25"/>
          <w:spacing w:val="12"/>
        </w:rPr>
        <w:t xml:space="preserve"> </w:t>
      </w:r>
      <w:r>
        <w:rPr>
          <w:rFonts w:ascii="SimSun" w:hAnsi="SimSun" w:eastAsia="SimSun" w:cs="SimSun"/>
          <w:sz w:val="25"/>
          <w:szCs w:val="25"/>
          <w:spacing w:val="-6"/>
        </w:rPr>
        <w:t>致，完善坚持党的领导的体制机制，坚持稳中求进工作总</w:t>
      </w:r>
      <w:r>
        <w:rPr>
          <w:rFonts w:ascii="SimSun" w:hAnsi="SimSun" w:eastAsia="SimSun" w:cs="SimSun"/>
          <w:sz w:val="25"/>
          <w:szCs w:val="25"/>
        </w:rPr>
        <w:t xml:space="preserve"> </w:t>
      </w:r>
      <w:r>
        <w:rPr>
          <w:rFonts w:ascii="SimSun" w:hAnsi="SimSun" w:eastAsia="SimSun" w:cs="SimSun"/>
          <w:sz w:val="25"/>
          <w:szCs w:val="25"/>
          <w:spacing w:val="4"/>
        </w:rPr>
        <w:t>基调，统筹推进“五位一体”总体布局，协调推进“四</w:t>
      </w:r>
      <w:r>
        <w:rPr>
          <w:rFonts w:ascii="SimSun" w:hAnsi="SimSun" w:eastAsia="SimSun" w:cs="SimSun"/>
          <w:sz w:val="25"/>
          <w:szCs w:val="25"/>
          <w:spacing w:val="9"/>
        </w:rPr>
        <w:t xml:space="preserve"> </w:t>
      </w:r>
      <w:r>
        <w:rPr>
          <w:rFonts w:ascii="SimSun" w:hAnsi="SimSun" w:eastAsia="SimSun" w:cs="SimSun"/>
          <w:sz w:val="25"/>
          <w:szCs w:val="25"/>
          <w:spacing w:val="-7"/>
        </w:rPr>
        <w:t>个全面”战略布局，提高党把方向、谋大局、定政策、促</w:t>
      </w:r>
      <w:r>
        <w:rPr>
          <w:rFonts w:ascii="SimSun" w:hAnsi="SimSun" w:eastAsia="SimSun" w:cs="SimSun"/>
          <w:sz w:val="25"/>
          <w:szCs w:val="25"/>
          <w:spacing w:val="14"/>
        </w:rPr>
        <w:t xml:space="preserve"> </w:t>
      </w:r>
      <w:r>
        <w:rPr>
          <w:rFonts w:ascii="SimSun" w:hAnsi="SimSun" w:eastAsia="SimSun" w:cs="SimSun"/>
          <w:sz w:val="25"/>
          <w:szCs w:val="25"/>
          <w:spacing w:val="-8"/>
        </w:rPr>
        <w:t>改革的能力和定力，确保党始终总揽全局、协调各方。</w:t>
      </w:r>
    </w:p>
    <w:p>
      <w:pPr>
        <w:ind w:left="20" w:right="106" w:firstLine="500"/>
        <w:spacing w:before="75" w:line="264" w:lineRule="auto"/>
        <w:rPr>
          <w:rFonts w:ascii="SimSun" w:hAnsi="SimSun" w:eastAsia="SimSun" w:cs="SimSun"/>
          <w:sz w:val="25"/>
          <w:szCs w:val="25"/>
        </w:rPr>
      </w:pPr>
      <w:r>
        <w:rPr>
          <w:rFonts w:ascii="SimSun" w:hAnsi="SimSun" w:eastAsia="SimSun" w:cs="SimSun"/>
          <w:sz w:val="25"/>
          <w:szCs w:val="25"/>
          <w:spacing w:val="4"/>
        </w:rPr>
        <w:t>(二)坚持以人民为中心。人民是历史的创造者，是</w:t>
      </w:r>
      <w:r>
        <w:rPr>
          <w:rFonts w:ascii="SimSun" w:hAnsi="SimSun" w:eastAsia="SimSun" w:cs="SimSun"/>
          <w:sz w:val="25"/>
          <w:szCs w:val="25"/>
        </w:rPr>
        <w:t xml:space="preserve"> </w:t>
      </w:r>
      <w:r>
        <w:rPr>
          <w:rFonts w:ascii="SimSun" w:hAnsi="SimSun" w:eastAsia="SimSun" w:cs="SimSun"/>
          <w:sz w:val="25"/>
          <w:szCs w:val="25"/>
          <w:spacing w:val="-7"/>
        </w:rPr>
        <w:t>决定党和国家前途命运的根本力量。必须坚持人民主体地</w:t>
      </w:r>
      <w:r>
        <w:rPr>
          <w:rFonts w:ascii="SimSun" w:hAnsi="SimSun" w:eastAsia="SimSun" w:cs="SimSun"/>
          <w:sz w:val="25"/>
          <w:szCs w:val="25"/>
          <w:spacing w:val="13"/>
        </w:rPr>
        <w:t xml:space="preserve"> </w:t>
      </w:r>
      <w:r>
        <w:rPr>
          <w:rFonts w:ascii="SimSun" w:hAnsi="SimSun" w:eastAsia="SimSun" w:cs="SimSun"/>
          <w:sz w:val="25"/>
          <w:szCs w:val="25"/>
          <w:spacing w:val="-7"/>
        </w:rPr>
        <w:t>位，坚持立党为公、执政为民，践行全心全意为人民服务</w:t>
      </w:r>
      <w:r>
        <w:rPr>
          <w:rFonts w:ascii="SimSun" w:hAnsi="SimSun" w:eastAsia="SimSun" w:cs="SimSun"/>
          <w:sz w:val="25"/>
          <w:szCs w:val="25"/>
          <w:spacing w:val="15"/>
        </w:rPr>
        <w:t xml:space="preserve"> </w:t>
      </w:r>
      <w:r>
        <w:rPr>
          <w:rFonts w:ascii="SimSun" w:hAnsi="SimSun" w:eastAsia="SimSun" w:cs="SimSun"/>
          <w:sz w:val="25"/>
          <w:szCs w:val="25"/>
          <w:spacing w:val="-7"/>
        </w:rPr>
        <w:t>的根本宗旨，把党的群众路线贯彻到治国理政全部活动之</w:t>
      </w:r>
      <w:r>
        <w:rPr>
          <w:rFonts w:ascii="SimSun" w:hAnsi="SimSun" w:eastAsia="SimSun" w:cs="SimSun"/>
          <w:sz w:val="25"/>
          <w:szCs w:val="25"/>
          <w:spacing w:val="13"/>
        </w:rPr>
        <w:t xml:space="preserve"> </w:t>
      </w:r>
      <w:r>
        <w:rPr>
          <w:rFonts w:ascii="SimSun" w:hAnsi="SimSun" w:eastAsia="SimSun" w:cs="SimSun"/>
          <w:sz w:val="25"/>
          <w:szCs w:val="25"/>
          <w:spacing w:val="-6"/>
        </w:rPr>
        <w:t>中，把人民对美好生活的向往作为奋斗目标，依靠人</w:t>
      </w:r>
      <w:r>
        <w:rPr>
          <w:rFonts w:ascii="SimSun" w:hAnsi="SimSun" w:eastAsia="SimSun" w:cs="SimSun"/>
          <w:sz w:val="25"/>
          <w:szCs w:val="25"/>
          <w:spacing w:val="-7"/>
        </w:rPr>
        <w:t>民创</w:t>
      </w:r>
      <w:r>
        <w:rPr>
          <w:rFonts w:ascii="SimSun" w:hAnsi="SimSun" w:eastAsia="SimSun" w:cs="SimSun"/>
          <w:sz w:val="25"/>
          <w:szCs w:val="25"/>
        </w:rPr>
        <w:t xml:space="preserve"> </w:t>
      </w:r>
      <w:r>
        <w:rPr>
          <w:rFonts w:ascii="SimSun" w:hAnsi="SimSun" w:eastAsia="SimSun" w:cs="SimSun"/>
          <w:sz w:val="25"/>
          <w:szCs w:val="25"/>
          <w:spacing w:val="-7"/>
        </w:rPr>
        <w:t>造历史伟业。</w:t>
      </w:r>
    </w:p>
    <w:p>
      <w:pPr>
        <w:ind w:left="20" w:firstLine="500"/>
        <w:spacing w:before="73" w:line="264" w:lineRule="auto"/>
        <w:rPr>
          <w:rFonts w:ascii="SimSun" w:hAnsi="SimSun" w:eastAsia="SimSun" w:cs="SimSun"/>
          <w:sz w:val="25"/>
          <w:szCs w:val="25"/>
        </w:rPr>
      </w:pPr>
      <w:r>
        <w:rPr>
          <w:rFonts w:ascii="SimSun" w:hAnsi="SimSun" w:eastAsia="SimSun" w:cs="SimSun"/>
          <w:sz w:val="25"/>
          <w:szCs w:val="25"/>
          <w:spacing w:val="16"/>
        </w:rPr>
        <w:t>(三)坚持全面深化改革。只有社会主义才能救中</w:t>
      </w:r>
      <w:r>
        <w:rPr>
          <w:rFonts w:ascii="SimSun" w:hAnsi="SimSun" w:eastAsia="SimSun" w:cs="SimSun"/>
          <w:sz w:val="25"/>
          <w:szCs w:val="25"/>
          <w:spacing w:val="4"/>
        </w:rPr>
        <w:t xml:space="preserve"> </w:t>
      </w:r>
      <w:r>
        <w:rPr>
          <w:rFonts w:ascii="SimSun" w:hAnsi="SimSun" w:eastAsia="SimSun" w:cs="SimSun"/>
          <w:sz w:val="25"/>
          <w:szCs w:val="25"/>
          <w:spacing w:val="-7"/>
        </w:rPr>
        <w:t>国，只有改革开放才能发展中国、发展社会主义、</w:t>
      </w:r>
      <w:r>
        <w:rPr>
          <w:rFonts w:ascii="SimSun" w:hAnsi="SimSun" w:eastAsia="SimSun" w:cs="SimSun"/>
          <w:sz w:val="25"/>
          <w:szCs w:val="25"/>
          <w:spacing w:val="-8"/>
        </w:rPr>
        <w:t>发展马</w:t>
      </w:r>
      <w:r>
        <w:rPr>
          <w:rFonts w:ascii="SimSun" w:hAnsi="SimSun" w:eastAsia="SimSun" w:cs="SimSun"/>
          <w:sz w:val="25"/>
          <w:szCs w:val="25"/>
        </w:rPr>
        <w:t xml:space="preserve">  </w:t>
      </w:r>
      <w:r>
        <w:rPr>
          <w:rFonts w:ascii="SimSun" w:hAnsi="SimSun" w:eastAsia="SimSun" w:cs="SimSun"/>
          <w:sz w:val="25"/>
          <w:szCs w:val="25"/>
          <w:spacing w:val="-7"/>
        </w:rPr>
        <w:t>克思主义。必须坚持和完善中国特色社会主义制度，不断</w:t>
      </w:r>
      <w:r>
        <w:rPr>
          <w:rFonts w:ascii="SimSun" w:hAnsi="SimSun" w:eastAsia="SimSun" w:cs="SimSun"/>
          <w:sz w:val="25"/>
          <w:szCs w:val="25"/>
          <w:spacing w:val="7"/>
        </w:rPr>
        <w:t xml:space="preserve">  </w:t>
      </w:r>
      <w:r>
        <w:rPr>
          <w:rFonts w:ascii="SimSun" w:hAnsi="SimSun" w:eastAsia="SimSun" w:cs="SimSun"/>
          <w:sz w:val="25"/>
          <w:szCs w:val="25"/>
          <w:spacing w:val="-7"/>
        </w:rPr>
        <w:t>推进国家治理体系和治理能力现代化，坚决破除一切不合</w:t>
      </w:r>
      <w:r>
        <w:rPr>
          <w:rFonts w:ascii="SimSun" w:hAnsi="SimSun" w:eastAsia="SimSun" w:cs="SimSun"/>
          <w:sz w:val="25"/>
          <w:szCs w:val="25"/>
          <w:spacing w:val="7"/>
        </w:rPr>
        <w:t xml:space="preserve">  </w:t>
      </w:r>
      <w:r>
        <w:rPr>
          <w:rFonts w:ascii="SimSun" w:hAnsi="SimSun" w:eastAsia="SimSun" w:cs="SimSun"/>
          <w:sz w:val="25"/>
          <w:szCs w:val="25"/>
          <w:spacing w:val="-2"/>
        </w:rPr>
        <w:t>时宜的思想观念和体制机制弊端，突破利益固化的藩篱，</w:t>
      </w:r>
      <w:r>
        <w:rPr>
          <w:rFonts w:ascii="SimSun" w:hAnsi="SimSun" w:eastAsia="SimSun" w:cs="SimSun"/>
          <w:sz w:val="25"/>
          <w:szCs w:val="25"/>
          <w:spacing w:val="3"/>
        </w:rPr>
        <w:t xml:space="preserve"> </w:t>
      </w:r>
      <w:r>
        <w:rPr>
          <w:rFonts w:ascii="SimSun" w:hAnsi="SimSun" w:eastAsia="SimSun" w:cs="SimSun"/>
          <w:sz w:val="25"/>
          <w:szCs w:val="25"/>
          <w:spacing w:val="-6"/>
        </w:rPr>
        <w:t>吸收人类文明有益成果，构建系统完备、科学规范、</w:t>
      </w:r>
      <w:r>
        <w:rPr>
          <w:rFonts w:ascii="SimSun" w:hAnsi="SimSun" w:eastAsia="SimSun" w:cs="SimSun"/>
          <w:sz w:val="25"/>
          <w:szCs w:val="25"/>
          <w:spacing w:val="-7"/>
        </w:rPr>
        <w:t>运行</w:t>
      </w:r>
    </w:p>
    <w:p>
      <w:pPr>
        <w:sectPr>
          <w:headerReference w:type="default" r:id="rId14"/>
          <w:pgSz w:w="8200" w:h="11830"/>
          <w:pgMar w:top="1430" w:right="1005" w:bottom="400" w:left="969" w:header="1157" w:footer="0" w:gutter="0"/>
        </w:sectPr>
        <w:rPr/>
      </w:pPr>
    </w:p>
    <w:p>
      <w:pPr>
        <w:ind w:left="9"/>
        <w:spacing w:before="248" w:line="219" w:lineRule="auto"/>
        <w:rPr>
          <w:rFonts w:ascii="SimSun" w:hAnsi="SimSun" w:eastAsia="SimSun" w:cs="SimSun"/>
          <w:sz w:val="25"/>
          <w:szCs w:val="25"/>
        </w:rPr>
      </w:pPr>
      <w:r>
        <w:rPr>
          <w:rFonts w:ascii="SimSun" w:hAnsi="SimSun" w:eastAsia="SimSun" w:cs="SimSun"/>
          <w:sz w:val="25"/>
          <w:szCs w:val="25"/>
          <w:spacing w:val="-8"/>
        </w:rPr>
        <w:t>有效的制度体系，充分发挥我国社会主义制度优越性。</w:t>
      </w:r>
    </w:p>
    <w:p>
      <w:pPr>
        <w:ind w:left="9" w:right="82" w:firstLine="490"/>
        <w:spacing w:before="77" w:line="267" w:lineRule="auto"/>
        <w:jc w:val="both"/>
        <w:rPr>
          <w:rFonts w:ascii="SimSun" w:hAnsi="SimSun" w:eastAsia="SimSun" w:cs="SimSun"/>
          <w:sz w:val="25"/>
          <w:szCs w:val="25"/>
        </w:rPr>
      </w:pPr>
      <w:r>
        <w:rPr>
          <w:rFonts w:ascii="SimSun" w:hAnsi="SimSun" w:eastAsia="SimSun" w:cs="SimSun"/>
          <w:sz w:val="25"/>
          <w:szCs w:val="25"/>
          <w:spacing w:val="4"/>
        </w:rPr>
        <w:t>(四)坚持新发展理念。发展是解决我国一切问题的</w:t>
      </w:r>
      <w:r>
        <w:rPr>
          <w:rFonts w:ascii="SimSun" w:hAnsi="SimSun" w:eastAsia="SimSun" w:cs="SimSun"/>
          <w:sz w:val="25"/>
          <w:szCs w:val="25"/>
          <w:spacing w:val="6"/>
        </w:rPr>
        <w:t xml:space="preserve"> </w:t>
      </w:r>
      <w:r>
        <w:rPr>
          <w:rFonts w:ascii="SimSun" w:hAnsi="SimSun" w:eastAsia="SimSun" w:cs="SimSun"/>
          <w:sz w:val="25"/>
          <w:szCs w:val="25"/>
          <w:spacing w:val="-7"/>
        </w:rPr>
        <w:t>基础和关键，发展必须是科学发展，必须坚定不移贯彻创</w:t>
      </w:r>
      <w:r>
        <w:rPr>
          <w:rFonts w:ascii="SimSun" w:hAnsi="SimSun" w:eastAsia="SimSun" w:cs="SimSun"/>
          <w:sz w:val="25"/>
          <w:szCs w:val="25"/>
          <w:spacing w:val="12"/>
        </w:rPr>
        <w:t xml:space="preserve"> </w:t>
      </w:r>
      <w:r>
        <w:rPr>
          <w:rFonts w:ascii="SimSun" w:hAnsi="SimSun" w:eastAsia="SimSun" w:cs="SimSun"/>
          <w:sz w:val="25"/>
          <w:szCs w:val="25"/>
          <w:spacing w:val="-7"/>
        </w:rPr>
        <w:t>新、协调、绿色、开放、共享的发展理念。必须坚持和完</w:t>
      </w:r>
      <w:r>
        <w:rPr>
          <w:rFonts w:ascii="SimSun" w:hAnsi="SimSun" w:eastAsia="SimSun" w:cs="SimSun"/>
          <w:sz w:val="25"/>
          <w:szCs w:val="25"/>
          <w:spacing w:val="6"/>
        </w:rPr>
        <w:t xml:space="preserve"> </w:t>
      </w:r>
      <w:r>
        <w:rPr>
          <w:rFonts w:ascii="SimSun" w:hAnsi="SimSun" w:eastAsia="SimSun" w:cs="SimSun"/>
          <w:sz w:val="25"/>
          <w:szCs w:val="25"/>
          <w:spacing w:val="-7"/>
        </w:rPr>
        <w:t>善我国社会主义基本经济制度和分配制度，毫不动摇巩固</w:t>
      </w:r>
      <w:r>
        <w:rPr>
          <w:rFonts w:ascii="SimSun" w:hAnsi="SimSun" w:eastAsia="SimSun" w:cs="SimSun"/>
          <w:sz w:val="25"/>
          <w:szCs w:val="25"/>
          <w:spacing w:val="18"/>
        </w:rPr>
        <w:t xml:space="preserve"> </w:t>
      </w:r>
      <w:r>
        <w:rPr>
          <w:rFonts w:ascii="SimSun" w:hAnsi="SimSun" w:eastAsia="SimSun" w:cs="SimSun"/>
          <w:sz w:val="25"/>
          <w:szCs w:val="25"/>
          <w:spacing w:val="-8"/>
        </w:rPr>
        <w:t>和发展公有制经济，毫不动摇鼓励、支持、引导非公有制</w:t>
      </w:r>
      <w:r>
        <w:rPr>
          <w:rFonts w:ascii="SimSun" w:hAnsi="SimSun" w:eastAsia="SimSun" w:cs="SimSun"/>
          <w:sz w:val="25"/>
          <w:szCs w:val="25"/>
          <w:spacing w:val="9"/>
        </w:rPr>
        <w:t xml:space="preserve"> </w:t>
      </w:r>
      <w:r>
        <w:rPr>
          <w:rFonts w:ascii="SimSun" w:hAnsi="SimSun" w:eastAsia="SimSun" w:cs="SimSun"/>
          <w:sz w:val="25"/>
          <w:szCs w:val="25"/>
          <w:spacing w:val="-6"/>
        </w:rPr>
        <w:t>经济发展，使市场在资源配置中起决定性作用，更好发挥</w:t>
      </w:r>
      <w:r>
        <w:rPr>
          <w:rFonts w:ascii="SimSun" w:hAnsi="SimSun" w:eastAsia="SimSun" w:cs="SimSun"/>
          <w:sz w:val="25"/>
          <w:szCs w:val="25"/>
        </w:rPr>
        <w:t xml:space="preserve"> </w:t>
      </w:r>
      <w:r>
        <w:rPr>
          <w:rFonts w:ascii="SimSun" w:hAnsi="SimSun" w:eastAsia="SimSun" w:cs="SimSun"/>
          <w:sz w:val="25"/>
          <w:szCs w:val="25"/>
          <w:spacing w:val="-8"/>
        </w:rPr>
        <w:t>政府作用，推动新型工业化、信息化、城镇化、农业现代</w:t>
      </w:r>
      <w:r>
        <w:rPr>
          <w:rFonts w:ascii="SimSun" w:hAnsi="SimSun" w:eastAsia="SimSun" w:cs="SimSun"/>
          <w:sz w:val="25"/>
          <w:szCs w:val="25"/>
          <w:spacing w:val="1"/>
        </w:rPr>
        <w:t xml:space="preserve"> </w:t>
      </w:r>
      <w:r>
        <w:rPr>
          <w:rFonts w:ascii="SimSun" w:hAnsi="SimSun" w:eastAsia="SimSun" w:cs="SimSun"/>
          <w:sz w:val="25"/>
          <w:szCs w:val="25"/>
          <w:spacing w:val="-7"/>
        </w:rPr>
        <w:t>化同步发展，主动参与和推动经济全球化进程，发展更高</w:t>
      </w:r>
      <w:r>
        <w:rPr>
          <w:rFonts w:ascii="SimSun" w:hAnsi="SimSun" w:eastAsia="SimSun" w:cs="SimSun"/>
          <w:sz w:val="25"/>
          <w:szCs w:val="25"/>
          <w:spacing w:val="4"/>
        </w:rPr>
        <w:t xml:space="preserve"> </w:t>
      </w:r>
      <w:r>
        <w:rPr>
          <w:rFonts w:ascii="SimSun" w:hAnsi="SimSun" w:eastAsia="SimSun" w:cs="SimSun"/>
          <w:sz w:val="25"/>
          <w:szCs w:val="25"/>
          <w:spacing w:val="-9"/>
        </w:rPr>
        <w:t>层次的开放型经济，不断壮大我国经济实力和综合国力。</w:t>
      </w:r>
    </w:p>
    <w:p>
      <w:pPr>
        <w:ind w:left="9" w:firstLine="490"/>
        <w:spacing w:before="76" w:line="266" w:lineRule="auto"/>
        <w:jc w:val="both"/>
        <w:rPr>
          <w:rFonts w:ascii="SimSun" w:hAnsi="SimSun" w:eastAsia="SimSun" w:cs="SimSun"/>
          <w:sz w:val="25"/>
          <w:szCs w:val="25"/>
        </w:rPr>
      </w:pPr>
      <w:r>
        <w:rPr>
          <w:rFonts w:ascii="SimSun" w:hAnsi="SimSun" w:eastAsia="SimSun" w:cs="SimSun"/>
          <w:sz w:val="25"/>
          <w:szCs w:val="25"/>
          <w:spacing w:val="4"/>
        </w:rPr>
        <w:t>(五)坚持人民当家作主。坚持党的领导、人民当家</w:t>
      </w:r>
      <w:r>
        <w:rPr>
          <w:rFonts w:ascii="SimSun" w:hAnsi="SimSun" w:eastAsia="SimSun" w:cs="SimSun"/>
          <w:sz w:val="25"/>
          <w:szCs w:val="25"/>
          <w:spacing w:val="1"/>
        </w:rPr>
        <w:t xml:space="preserve"> </w:t>
      </w:r>
      <w:r>
        <w:rPr>
          <w:rFonts w:ascii="SimSun" w:hAnsi="SimSun" w:eastAsia="SimSun" w:cs="SimSun"/>
          <w:sz w:val="25"/>
          <w:szCs w:val="25"/>
          <w:spacing w:val="3"/>
        </w:rPr>
        <w:t>作主、依法治国有机统一是社会主义政治发展的必然要</w:t>
      </w:r>
      <w:r>
        <w:rPr>
          <w:rFonts w:ascii="SimSun" w:hAnsi="SimSun" w:eastAsia="SimSun" w:cs="SimSun"/>
          <w:sz w:val="25"/>
          <w:szCs w:val="25"/>
          <w:spacing w:val="9"/>
        </w:rPr>
        <w:t xml:space="preserve"> </w:t>
      </w:r>
      <w:r>
        <w:rPr>
          <w:rFonts w:ascii="SimSun" w:hAnsi="SimSun" w:eastAsia="SimSun" w:cs="SimSun"/>
          <w:sz w:val="25"/>
          <w:szCs w:val="25"/>
          <w:spacing w:val="-7"/>
        </w:rPr>
        <w:t>求。必须坚持中国特色社会主义政治发展道路，坚持和完</w:t>
      </w:r>
      <w:r>
        <w:rPr>
          <w:rFonts w:ascii="SimSun" w:hAnsi="SimSun" w:eastAsia="SimSun" w:cs="SimSun"/>
          <w:sz w:val="25"/>
          <w:szCs w:val="25"/>
          <w:spacing w:val="6"/>
        </w:rPr>
        <w:t xml:space="preserve"> </w:t>
      </w:r>
      <w:r>
        <w:rPr>
          <w:rFonts w:ascii="SimSun" w:hAnsi="SimSun" w:eastAsia="SimSun" w:cs="SimSun"/>
          <w:sz w:val="25"/>
          <w:szCs w:val="25"/>
          <w:spacing w:val="-7"/>
        </w:rPr>
        <w:t>善人民代表大会制度、中国共产党领导的多党合作和政治</w:t>
      </w:r>
      <w:r>
        <w:rPr>
          <w:rFonts w:ascii="SimSun" w:hAnsi="SimSun" w:eastAsia="SimSun" w:cs="SimSun"/>
          <w:sz w:val="25"/>
          <w:szCs w:val="25"/>
          <w:spacing w:val="15"/>
        </w:rPr>
        <w:t xml:space="preserve"> </w:t>
      </w:r>
      <w:r>
        <w:rPr>
          <w:rFonts w:ascii="SimSun" w:hAnsi="SimSun" w:eastAsia="SimSun" w:cs="SimSun"/>
          <w:sz w:val="25"/>
          <w:szCs w:val="25"/>
          <w:spacing w:val="-7"/>
        </w:rPr>
        <w:t>协商制度、民族区域自治制度、基层群众自治制度，巩固</w:t>
      </w:r>
      <w:r>
        <w:rPr>
          <w:rFonts w:ascii="SimSun" w:hAnsi="SimSun" w:eastAsia="SimSun" w:cs="SimSun"/>
          <w:sz w:val="25"/>
          <w:szCs w:val="25"/>
          <w:spacing w:val="18"/>
        </w:rPr>
        <w:t xml:space="preserve"> </w:t>
      </w:r>
      <w:r>
        <w:rPr>
          <w:rFonts w:ascii="SimSun" w:hAnsi="SimSun" w:eastAsia="SimSun" w:cs="SimSun"/>
          <w:sz w:val="25"/>
          <w:szCs w:val="25"/>
          <w:spacing w:val="-3"/>
        </w:rPr>
        <w:t>和发展最广泛的爱国统一战线，发展社会主义协商民主，</w:t>
      </w:r>
      <w:r>
        <w:rPr>
          <w:rFonts w:ascii="SimSun" w:hAnsi="SimSun" w:eastAsia="SimSun" w:cs="SimSun"/>
          <w:sz w:val="25"/>
          <w:szCs w:val="25"/>
          <w:spacing w:val="7"/>
        </w:rPr>
        <w:t xml:space="preserve"> </w:t>
      </w:r>
      <w:r>
        <w:rPr>
          <w:rFonts w:ascii="SimSun" w:hAnsi="SimSun" w:eastAsia="SimSun" w:cs="SimSun"/>
          <w:sz w:val="25"/>
          <w:szCs w:val="25"/>
          <w:spacing w:val="-7"/>
        </w:rPr>
        <w:t>健全民主制度，丰富民主形式，拓宽民主渠道，保证人民</w:t>
      </w:r>
      <w:r>
        <w:rPr>
          <w:rFonts w:ascii="SimSun" w:hAnsi="SimSun" w:eastAsia="SimSun" w:cs="SimSun"/>
          <w:sz w:val="25"/>
          <w:szCs w:val="25"/>
          <w:spacing w:val="7"/>
        </w:rPr>
        <w:t xml:space="preserve"> </w:t>
      </w:r>
      <w:r>
        <w:rPr>
          <w:rFonts w:ascii="SimSun" w:hAnsi="SimSun" w:eastAsia="SimSun" w:cs="SimSun"/>
          <w:sz w:val="25"/>
          <w:szCs w:val="25"/>
          <w:spacing w:val="-10"/>
        </w:rPr>
        <w:t>当家作主落实到国家政治生活和社会生活之中。</w:t>
      </w:r>
    </w:p>
    <w:p>
      <w:pPr>
        <w:ind w:left="9" w:right="92" w:firstLine="490"/>
        <w:spacing w:before="77" w:line="265" w:lineRule="auto"/>
        <w:jc w:val="both"/>
        <w:rPr>
          <w:rFonts w:ascii="SimSun" w:hAnsi="SimSun" w:eastAsia="SimSun" w:cs="SimSun"/>
          <w:sz w:val="25"/>
          <w:szCs w:val="25"/>
        </w:rPr>
      </w:pPr>
      <w:r>
        <w:rPr>
          <w:rFonts w:ascii="SimSun" w:hAnsi="SimSun" w:eastAsia="SimSun" w:cs="SimSun"/>
          <w:sz w:val="25"/>
          <w:szCs w:val="25"/>
          <w:spacing w:val="2"/>
        </w:rPr>
        <w:t>(六)坚持全面依法治国。全面依法治国是中国特色</w:t>
      </w:r>
      <w:r>
        <w:rPr>
          <w:rFonts w:ascii="SimSun" w:hAnsi="SimSun" w:eastAsia="SimSun" w:cs="SimSun"/>
          <w:sz w:val="25"/>
          <w:szCs w:val="25"/>
          <w:spacing w:val="13"/>
        </w:rPr>
        <w:t xml:space="preserve"> </w:t>
      </w:r>
      <w:r>
        <w:rPr>
          <w:rFonts w:ascii="SimSun" w:hAnsi="SimSun" w:eastAsia="SimSun" w:cs="SimSun"/>
          <w:sz w:val="25"/>
          <w:szCs w:val="25"/>
          <w:spacing w:val="-7"/>
        </w:rPr>
        <w:t>社会主义的本质要求和重要保障。必须把党的领导贯彻落</w:t>
      </w:r>
      <w:r>
        <w:rPr>
          <w:rFonts w:ascii="SimSun" w:hAnsi="SimSun" w:eastAsia="SimSun" w:cs="SimSun"/>
          <w:sz w:val="25"/>
          <w:szCs w:val="25"/>
          <w:spacing w:val="5"/>
        </w:rPr>
        <w:t xml:space="preserve"> </w:t>
      </w:r>
      <w:r>
        <w:rPr>
          <w:rFonts w:ascii="SimSun" w:hAnsi="SimSun" w:eastAsia="SimSun" w:cs="SimSun"/>
          <w:sz w:val="25"/>
          <w:szCs w:val="25"/>
          <w:spacing w:val="-7"/>
        </w:rPr>
        <w:t>实到依法治国全过程和各方面，坚定不移走中国特色社会</w:t>
      </w:r>
      <w:r>
        <w:rPr>
          <w:rFonts w:ascii="SimSun" w:hAnsi="SimSun" w:eastAsia="SimSun" w:cs="SimSun"/>
          <w:sz w:val="25"/>
          <w:szCs w:val="25"/>
          <w:spacing w:val="4"/>
        </w:rPr>
        <w:t xml:space="preserve"> </w:t>
      </w:r>
      <w:r>
        <w:rPr>
          <w:rFonts w:ascii="SimSun" w:hAnsi="SimSun" w:eastAsia="SimSun" w:cs="SimSun"/>
          <w:sz w:val="25"/>
          <w:szCs w:val="25"/>
          <w:spacing w:val="-8"/>
        </w:rPr>
        <w:t>主义法治道路，完善以宪法为核心的中国特色社会主</w:t>
      </w:r>
      <w:r>
        <w:rPr>
          <w:rFonts w:ascii="SimSun" w:hAnsi="SimSun" w:eastAsia="SimSun" w:cs="SimSun"/>
          <w:sz w:val="25"/>
          <w:szCs w:val="25"/>
          <w:spacing w:val="-9"/>
        </w:rPr>
        <w:t>义法</w:t>
      </w:r>
      <w:r>
        <w:rPr>
          <w:rFonts w:ascii="SimSun" w:hAnsi="SimSun" w:eastAsia="SimSun" w:cs="SimSun"/>
          <w:sz w:val="25"/>
          <w:szCs w:val="25"/>
        </w:rPr>
        <w:t xml:space="preserve"> </w:t>
      </w:r>
      <w:r>
        <w:rPr>
          <w:rFonts w:ascii="SimSun" w:hAnsi="SimSun" w:eastAsia="SimSun" w:cs="SimSun"/>
          <w:sz w:val="25"/>
          <w:szCs w:val="25"/>
          <w:spacing w:val="-8"/>
        </w:rPr>
        <w:t>律体系，建设中国特色社会主义法治体系，建设社会主义</w:t>
      </w:r>
      <w:r>
        <w:rPr>
          <w:rFonts w:ascii="SimSun" w:hAnsi="SimSun" w:eastAsia="SimSun" w:cs="SimSun"/>
          <w:sz w:val="25"/>
          <w:szCs w:val="25"/>
          <w:spacing w:val="1"/>
        </w:rPr>
        <w:t xml:space="preserve"> </w:t>
      </w:r>
      <w:r>
        <w:rPr>
          <w:rFonts w:ascii="SimSun" w:hAnsi="SimSun" w:eastAsia="SimSun" w:cs="SimSun"/>
          <w:sz w:val="25"/>
          <w:szCs w:val="25"/>
          <w:spacing w:val="-7"/>
        </w:rPr>
        <w:t>法治国家，发展中国特色社会主义法治理论，坚持依法治</w:t>
      </w:r>
      <w:r>
        <w:rPr>
          <w:rFonts w:ascii="SimSun" w:hAnsi="SimSun" w:eastAsia="SimSun" w:cs="SimSun"/>
          <w:sz w:val="25"/>
          <w:szCs w:val="25"/>
          <w:spacing w:val="15"/>
        </w:rPr>
        <w:t xml:space="preserve"> </w:t>
      </w:r>
      <w:r>
        <w:rPr>
          <w:rFonts w:ascii="SimSun" w:hAnsi="SimSun" w:eastAsia="SimSun" w:cs="SimSun"/>
          <w:sz w:val="25"/>
          <w:szCs w:val="25"/>
          <w:spacing w:val="-8"/>
        </w:rPr>
        <w:t>国、依法执政、依法行政共同推进，坚持法治国家、法治</w:t>
      </w:r>
    </w:p>
    <w:p>
      <w:pPr>
        <w:sectPr>
          <w:headerReference w:type="default" r:id="rId15"/>
          <w:pgSz w:w="8310" w:h="11900"/>
          <w:pgMar w:top="1450" w:right="876" w:bottom="400" w:left="1240" w:header="1186" w:footer="0" w:gutter="0"/>
        </w:sectPr>
        <w:rPr/>
      </w:pPr>
    </w:p>
    <w:p>
      <w:pPr>
        <w:ind w:left="9"/>
        <w:spacing w:before="241" w:line="255" w:lineRule="auto"/>
        <w:jc w:val="both"/>
        <w:rPr>
          <w:rFonts w:ascii="SimSun" w:hAnsi="SimSun" w:eastAsia="SimSun" w:cs="SimSun"/>
          <w:sz w:val="25"/>
          <w:szCs w:val="25"/>
        </w:rPr>
      </w:pPr>
      <w:bookmarkStart w:name="_bookmark3" w:id="1"/>
      <w:bookmarkEnd w:id="1"/>
      <w:r>
        <w:rPr>
          <w:rFonts w:ascii="SimSun" w:hAnsi="SimSun" w:eastAsia="SimSun" w:cs="SimSun"/>
          <w:sz w:val="25"/>
          <w:szCs w:val="25"/>
          <w:spacing w:val="-5"/>
        </w:rPr>
        <w:t>政府、法治社会一体建设，坚持依法治国和以德治国相结</w:t>
      </w:r>
      <w:r>
        <w:rPr>
          <w:rFonts w:ascii="SimSun" w:hAnsi="SimSun" w:eastAsia="SimSun" w:cs="SimSun"/>
          <w:sz w:val="25"/>
          <w:szCs w:val="25"/>
          <w:spacing w:val="18"/>
        </w:rPr>
        <w:t xml:space="preserve"> </w:t>
      </w:r>
      <w:r>
        <w:rPr>
          <w:rFonts w:ascii="SimSun" w:hAnsi="SimSun" w:eastAsia="SimSun" w:cs="SimSun"/>
          <w:sz w:val="25"/>
          <w:szCs w:val="25"/>
          <w:spacing w:val="-2"/>
        </w:rPr>
        <w:t>合，依法治国和依规治党有机统一，深化司法体制改革，</w:t>
      </w:r>
      <w:r>
        <w:rPr>
          <w:rFonts w:ascii="SimSun" w:hAnsi="SimSun" w:eastAsia="SimSun" w:cs="SimSun"/>
          <w:sz w:val="25"/>
          <w:szCs w:val="25"/>
          <w:spacing w:val="4"/>
        </w:rPr>
        <w:t xml:space="preserve"> </w:t>
      </w:r>
      <w:r>
        <w:rPr>
          <w:rFonts w:ascii="SimSun" w:hAnsi="SimSun" w:eastAsia="SimSun" w:cs="SimSun"/>
          <w:sz w:val="25"/>
          <w:szCs w:val="25"/>
          <w:spacing w:val="-8"/>
        </w:rPr>
        <w:t>提高全民族法治素养和道德素质。</w:t>
      </w:r>
    </w:p>
    <w:p>
      <w:pPr>
        <w:ind w:left="9" w:firstLine="519"/>
        <w:spacing w:before="77" w:line="271" w:lineRule="auto"/>
        <w:jc w:val="both"/>
        <w:rPr>
          <w:rFonts w:ascii="SimSun" w:hAnsi="SimSun" w:eastAsia="SimSun" w:cs="SimSun"/>
          <w:sz w:val="25"/>
          <w:szCs w:val="25"/>
        </w:rPr>
      </w:pPr>
      <w:r>
        <w:rPr>
          <w:rFonts w:ascii="SimSun" w:hAnsi="SimSun" w:eastAsia="SimSun" w:cs="SimSun"/>
          <w:sz w:val="25"/>
          <w:szCs w:val="25"/>
          <w:spacing w:val="4"/>
        </w:rPr>
        <w:t>(七)坚持社会主义核心价值体系。文化自信是</w:t>
      </w:r>
      <w:r>
        <w:rPr>
          <w:rFonts w:ascii="SimSun" w:hAnsi="SimSun" w:eastAsia="SimSun" w:cs="SimSun"/>
          <w:sz w:val="25"/>
          <w:szCs w:val="25"/>
          <w:spacing w:val="3"/>
        </w:rPr>
        <w:t>一个</w:t>
      </w:r>
      <w:r>
        <w:rPr>
          <w:rFonts w:ascii="SimSun" w:hAnsi="SimSun" w:eastAsia="SimSun" w:cs="SimSun"/>
          <w:sz w:val="25"/>
          <w:szCs w:val="25"/>
        </w:rPr>
        <w:t xml:space="preserve"> </w:t>
      </w:r>
      <w:r>
        <w:rPr>
          <w:rFonts w:ascii="SimSun" w:hAnsi="SimSun" w:eastAsia="SimSun" w:cs="SimSun"/>
          <w:sz w:val="25"/>
          <w:szCs w:val="25"/>
          <w:spacing w:val="-7"/>
        </w:rPr>
        <w:t>国家、</w:t>
      </w:r>
      <w:r>
        <w:rPr>
          <w:rFonts w:ascii="SimSun" w:hAnsi="SimSun" w:eastAsia="SimSun" w:cs="SimSun"/>
          <w:sz w:val="25"/>
          <w:szCs w:val="25"/>
          <w:spacing w:val="3"/>
        </w:rPr>
        <w:t xml:space="preserve"> </w:t>
      </w:r>
      <w:r>
        <w:rPr>
          <w:rFonts w:ascii="SimSun" w:hAnsi="SimSun" w:eastAsia="SimSun" w:cs="SimSun"/>
          <w:sz w:val="25"/>
          <w:szCs w:val="25"/>
          <w:spacing w:val="-7"/>
        </w:rPr>
        <w:t>一个民族发展中更基本、更深沉、更持久的力量。</w:t>
      </w:r>
      <w:r>
        <w:rPr>
          <w:rFonts w:ascii="SimSun" w:hAnsi="SimSun" w:eastAsia="SimSun" w:cs="SimSun"/>
          <w:sz w:val="25"/>
          <w:szCs w:val="25"/>
        </w:rPr>
        <w:t xml:space="preserve"> </w:t>
      </w:r>
      <w:r>
        <w:rPr>
          <w:rFonts w:ascii="SimSun" w:hAnsi="SimSun" w:eastAsia="SimSun" w:cs="SimSun"/>
          <w:sz w:val="25"/>
          <w:szCs w:val="25"/>
          <w:spacing w:val="-6"/>
        </w:rPr>
        <w:t>必须坚持马克思主义，牢固树立共产主义远大理想和中国</w:t>
      </w:r>
      <w:r>
        <w:rPr>
          <w:rFonts w:ascii="SimSun" w:hAnsi="SimSun" w:eastAsia="SimSun" w:cs="SimSun"/>
          <w:sz w:val="25"/>
          <w:szCs w:val="25"/>
          <w:spacing w:val="3"/>
        </w:rPr>
        <w:t xml:space="preserve"> </w:t>
      </w:r>
      <w:r>
        <w:rPr>
          <w:rFonts w:ascii="SimSun" w:hAnsi="SimSun" w:eastAsia="SimSun" w:cs="SimSun"/>
          <w:sz w:val="25"/>
          <w:szCs w:val="25"/>
          <w:spacing w:val="3"/>
        </w:rPr>
        <w:t>特色社会主义共同理想，培育和践行社会主义核心价值</w:t>
      </w:r>
      <w:r>
        <w:rPr>
          <w:rFonts w:ascii="SimSun" w:hAnsi="SimSun" w:eastAsia="SimSun" w:cs="SimSun"/>
          <w:sz w:val="25"/>
          <w:szCs w:val="25"/>
          <w:spacing w:val="8"/>
        </w:rPr>
        <w:t xml:space="preserve">  </w:t>
      </w:r>
      <w:r>
        <w:rPr>
          <w:rFonts w:ascii="SimSun" w:hAnsi="SimSun" w:eastAsia="SimSun" w:cs="SimSun"/>
          <w:sz w:val="25"/>
          <w:szCs w:val="25"/>
          <w:spacing w:val="-7"/>
        </w:rPr>
        <w:t>观，不断增强意识形态领域主导权和话语权，推动中华优</w:t>
      </w:r>
      <w:r>
        <w:rPr>
          <w:rFonts w:ascii="SimSun" w:hAnsi="SimSun" w:eastAsia="SimSun" w:cs="SimSun"/>
          <w:sz w:val="25"/>
          <w:szCs w:val="25"/>
          <w:spacing w:val="7"/>
        </w:rPr>
        <w:t xml:space="preserve">  </w:t>
      </w:r>
      <w:r>
        <w:rPr>
          <w:rFonts w:ascii="SimSun" w:hAnsi="SimSun" w:eastAsia="SimSun" w:cs="SimSun"/>
          <w:sz w:val="25"/>
          <w:szCs w:val="25"/>
          <w:spacing w:val="-7"/>
        </w:rPr>
        <w:t>秀传统文化创造性转化、创新性发展，继承革命文化，发</w:t>
      </w:r>
      <w:r>
        <w:rPr>
          <w:rFonts w:ascii="SimSun" w:hAnsi="SimSun" w:eastAsia="SimSun" w:cs="SimSun"/>
          <w:sz w:val="25"/>
          <w:szCs w:val="25"/>
          <w:spacing w:val="7"/>
        </w:rPr>
        <w:t xml:space="preserve">  </w:t>
      </w:r>
      <w:r>
        <w:rPr>
          <w:rFonts w:ascii="SimSun" w:hAnsi="SimSun" w:eastAsia="SimSun" w:cs="SimSun"/>
          <w:sz w:val="25"/>
          <w:szCs w:val="25"/>
          <w:spacing w:val="-2"/>
        </w:rPr>
        <w:t>展社会主义先进文化，不忘本来、吸收外来、面向未来，</w:t>
      </w:r>
      <w:r>
        <w:rPr>
          <w:rFonts w:ascii="SimSun" w:hAnsi="SimSun" w:eastAsia="SimSun" w:cs="SimSun"/>
          <w:sz w:val="25"/>
          <w:szCs w:val="25"/>
          <w:spacing w:val="4"/>
        </w:rPr>
        <w:t xml:space="preserve"> </w:t>
      </w:r>
      <w:r>
        <w:rPr>
          <w:rFonts w:ascii="SimSun" w:hAnsi="SimSun" w:eastAsia="SimSun" w:cs="SimSun"/>
          <w:sz w:val="25"/>
          <w:szCs w:val="25"/>
          <w:spacing w:val="-7"/>
        </w:rPr>
        <w:t>更好构筑中国精神、中国价值、中国力量，为人民提供精</w:t>
      </w:r>
      <w:r>
        <w:rPr>
          <w:rFonts w:ascii="SimSun" w:hAnsi="SimSun" w:eastAsia="SimSun" w:cs="SimSun"/>
          <w:sz w:val="25"/>
          <w:szCs w:val="25"/>
          <w:spacing w:val="8"/>
        </w:rPr>
        <w:t xml:space="preserve">  </w:t>
      </w:r>
      <w:r>
        <w:rPr>
          <w:rFonts w:ascii="SimSun" w:hAnsi="SimSun" w:eastAsia="SimSun" w:cs="SimSun"/>
          <w:sz w:val="25"/>
          <w:szCs w:val="25"/>
          <w:spacing w:val="-9"/>
        </w:rPr>
        <w:t>神指引。</w:t>
      </w:r>
    </w:p>
    <w:p>
      <w:pPr>
        <w:ind w:left="9" w:firstLine="519"/>
        <w:spacing w:before="57" w:line="267" w:lineRule="auto"/>
        <w:jc w:val="both"/>
        <w:rPr>
          <w:rFonts w:ascii="SimSun" w:hAnsi="SimSun" w:eastAsia="SimSun" w:cs="SimSun"/>
          <w:sz w:val="25"/>
          <w:szCs w:val="25"/>
        </w:rPr>
      </w:pPr>
      <w:r>
        <w:rPr>
          <w:rFonts w:ascii="SimSun" w:hAnsi="SimSun" w:eastAsia="SimSun" w:cs="SimSun"/>
          <w:sz w:val="25"/>
          <w:szCs w:val="25"/>
          <w:spacing w:val="5"/>
        </w:rPr>
        <w:t>(八)坚持在发展中保障和改善民生。增进民生福祉</w:t>
      </w:r>
      <w:r>
        <w:rPr>
          <w:rFonts w:ascii="SimSun" w:hAnsi="SimSun" w:eastAsia="SimSun" w:cs="SimSun"/>
          <w:sz w:val="25"/>
          <w:szCs w:val="25"/>
          <w:spacing w:val="4"/>
        </w:rPr>
        <w:t xml:space="preserve"> </w:t>
      </w:r>
      <w:r>
        <w:rPr>
          <w:rFonts w:ascii="SimSun" w:hAnsi="SimSun" w:eastAsia="SimSun" w:cs="SimSun"/>
          <w:sz w:val="25"/>
          <w:szCs w:val="25"/>
          <w:spacing w:val="-2"/>
        </w:rPr>
        <w:t>是发展的根本目的。必须多谋民生之利、多解民生之忧，</w:t>
      </w:r>
      <w:r>
        <w:rPr>
          <w:rFonts w:ascii="SimSun" w:hAnsi="SimSun" w:eastAsia="SimSun" w:cs="SimSun"/>
          <w:sz w:val="25"/>
          <w:szCs w:val="25"/>
          <w:spacing w:val="3"/>
        </w:rPr>
        <w:t xml:space="preserve"> </w:t>
      </w:r>
      <w:r>
        <w:rPr>
          <w:rFonts w:ascii="SimSun" w:hAnsi="SimSun" w:eastAsia="SimSun" w:cs="SimSun"/>
          <w:sz w:val="25"/>
          <w:szCs w:val="25"/>
          <w:spacing w:val="4"/>
        </w:rPr>
        <w:t>在发展中补齐民生短板、促进社会公平正义，在幼有所</w:t>
      </w:r>
      <w:r>
        <w:rPr>
          <w:rFonts w:ascii="SimSun" w:hAnsi="SimSun" w:eastAsia="SimSun" w:cs="SimSun"/>
          <w:sz w:val="25"/>
          <w:szCs w:val="25"/>
          <w:spacing w:val="11"/>
        </w:rPr>
        <w:t xml:space="preserve"> </w:t>
      </w:r>
      <w:r>
        <w:rPr>
          <w:rFonts w:ascii="SimSun" w:hAnsi="SimSun" w:eastAsia="SimSun" w:cs="SimSun"/>
          <w:sz w:val="25"/>
          <w:szCs w:val="25"/>
          <w:spacing w:val="-6"/>
        </w:rPr>
        <w:t>育、学有所教、劳有所得、病有所医、老有所养、住有所</w:t>
      </w:r>
      <w:r>
        <w:rPr>
          <w:rFonts w:ascii="SimSun" w:hAnsi="SimSun" w:eastAsia="SimSun" w:cs="SimSun"/>
          <w:sz w:val="25"/>
          <w:szCs w:val="25"/>
          <w:spacing w:val="7"/>
        </w:rPr>
        <w:t xml:space="preserve"> </w:t>
      </w:r>
      <w:r>
        <w:rPr>
          <w:rFonts w:ascii="SimSun" w:hAnsi="SimSun" w:eastAsia="SimSun" w:cs="SimSun"/>
          <w:sz w:val="25"/>
          <w:szCs w:val="25"/>
          <w:spacing w:val="-6"/>
        </w:rPr>
        <w:t>居、弱有所扶上不断取得新进展，深入开展脱贫攻坚，保</w:t>
      </w:r>
      <w:r>
        <w:rPr>
          <w:rFonts w:ascii="SimSun" w:hAnsi="SimSun" w:eastAsia="SimSun" w:cs="SimSun"/>
          <w:sz w:val="25"/>
          <w:szCs w:val="25"/>
          <w:spacing w:val="7"/>
        </w:rPr>
        <w:t xml:space="preserve"> </w:t>
      </w:r>
      <w:r>
        <w:rPr>
          <w:rFonts w:ascii="SimSun" w:hAnsi="SimSun" w:eastAsia="SimSun" w:cs="SimSun"/>
          <w:sz w:val="25"/>
          <w:szCs w:val="25"/>
          <w:spacing w:val="-7"/>
        </w:rPr>
        <w:t>证全体人民在共建共享发展中有更多获得感，不断促进人</w:t>
      </w:r>
      <w:r>
        <w:rPr>
          <w:rFonts w:ascii="SimSun" w:hAnsi="SimSun" w:eastAsia="SimSun" w:cs="SimSun"/>
          <w:sz w:val="25"/>
          <w:szCs w:val="25"/>
          <w:spacing w:val="7"/>
        </w:rPr>
        <w:t xml:space="preserve">  </w:t>
      </w:r>
      <w:r>
        <w:rPr>
          <w:rFonts w:ascii="SimSun" w:hAnsi="SimSun" w:eastAsia="SimSun" w:cs="SimSun"/>
          <w:sz w:val="25"/>
          <w:szCs w:val="25"/>
          <w:spacing w:val="-6"/>
        </w:rPr>
        <w:t>的全面发展、全体人民共同富裕。建设平安中国，加强和</w:t>
      </w:r>
      <w:r>
        <w:rPr>
          <w:rFonts w:ascii="SimSun" w:hAnsi="SimSun" w:eastAsia="SimSun" w:cs="SimSun"/>
          <w:sz w:val="25"/>
          <w:szCs w:val="25"/>
        </w:rPr>
        <w:t xml:space="preserve"> </w:t>
      </w:r>
      <w:r>
        <w:rPr>
          <w:rFonts w:ascii="SimSun" w:hAnsi="SimSun" w:eastAsia="SimSun" w:cs="SimSun"/>
          <w:sz w:val="25"/>
          <w:szCs w:val="25"/>
          <w:spacing w:val="-2"/>
        </w:rPr>
        <w:t>创新社会治理，维护社会和谐稳定，确保国家长治久安、</w:t>
      </w:r>
      <w:r>
        <w:rPr>
          <w:rFonts w:ascii="SimSun" w:hAnsi="SimSun" w:eastAsia="SimSun" w:cs="SimSun"/>
          <w:sz w:val="25"/>
          <w:szCs w:val="25"/>
          <w:spacing w:val="3"/>
        </w:rPr>
        <w:t xml:space="preserve"> </w:t>
      </w:r>
      <w:r>
        <w:rPr>
          <w:rFonts w:ascii="SimSun" w:hAnsi="SimSun" w:eastAsia="SimSun" w:cs="SimSun"/>
          <w:sz w:val="25"/>
          <w:szCs w:val="25"/>
          <w:spacing w:val="-12"/>
        </w:rPr>
        <w:t>人民安居乐业。</w:t>
      </w:r>
    </w:p>
    <w:p>
      <w:pPr>
        <w:ind w:left="9" w:firstLine="519"/>
        <w:spacing w:before="69" w:line="260" w:lineRule="auto"/>
        <w:jc w:val="both"/>
        <w:rPr>
          <w:rFonts w:ascii="SimSun" w:hAnsi="SimSun" w:eastAsia="SimSun" w:cs="SimSun"/>
          <w:sz w:val="25"/>
          <w:szCs w:val="25"/>
        </w:rPr>
      </w:pPr>
      <w:r>
        <w:rPr>
          <w:rFonts w:ascii="SimSun" w:hAnsi="SimSun" w:eastAsia="SimSun" w:cs="SimSun"/>
          <w:sz w:val="25"/>
          <w:szCs w:val="25"/>
          <w:spacing w:val="5"/>
        </w:rPr>
        <w:t>(九)坚持人与自然和谐共生。建设生态文明是中华</w:t>
      </w:r>
      <w:r>
        <w:rPr>
          <w:rFonts w:ascii="SimSun" w:hAnsi="SimSun" w:eastAsia="SimSun" w:cs="SimSun"/>
          <w:sz w:val="25"/>
          <w:szCs w:val="25"/>
          <w:spacing w:val="4"/>
        </w:rPr>
        <w:t xml:space="preserve"> </w:t>
      </w:r>
      <w:r>
        <w:rPr>
          <w:rFonts w:ascii="SimSun" w:hAnsi="SimSun" w:eastAsia="SimSun" w:cs="SimSun"/>
          <w:sz w:val="25"/>
          <w:szCs w:val="25"/>
          <w:spacing w:val="-7"/>
        </w:rPr>
        <w:t>民族永续发展的千年大计。必须树立和践行绿水青山就是</w:t>
      </w:r>
      <w:r>
        <w:rPr>
          <w:rFonts w:ascii="SimSun" w:hAnsi="SimSun" w:eastAsia="SimSun" w:cs="SimSun"/>
          <w:sz w:val="25"/>
          <w:szCs w:val="25"/>
          <w:spacing w:val="8"/>
        </w:rPr>
        <w:t xml:space="preserve">  </w:t>
      </w:r>
      <w:r>
        <w:rPr>
          <w:rFonts w:ascii="SimSun" w:hAnsi="SimSun" w:eastAsia="SimSun" w:cs="SimSun"/>
          <w:sz w:val="25"/>
          <w:szCs w:val="25"/>
          <w:spacing w:val="-2"/>
        </w:rPr>
        <w:t>金山银山的理念，坚持节约资源和保护环境的基本国策，</w:t>
      </w:r>
      <w:r>
        <w:rPr>
          <w:rFonts w:ascii="SimSun" w:hAnsi="SimSun" w:eastAsia="SimSun" w:cs="SimSun"/>
          <w:sz w:val="25"/>
          <w:szCs w:val="25"/>
          <w:spacing w:val="4"/>
        </w:rPr>
        <w:t xml:space="preserve"> </w:t>
      </w:r>
      <w:r>
        <w:rPr>
          <w:rFonts w:ascii="SimSun" w:hAnsi="SimSun" w:eastAsia="SimSun" w:cs="SimSun"/>
          <w:sz w:val="25"/>
          <w:szCs w:val="25"/>
          <w:spacing w:val="-6"/>
        </w:rPr>
        <w:t>像对待生命一样对待生态环境，统筹山水林田湖草系统治</w:t>
      </w:r>
    </w:p>
    <w:p>
      <w:pPr>
        <w:sectPr>
          <w:headerReference w:type="default" r:id="rId16"/>
          <w:pgSz w:w="8330" w:h="11920"/>
          <w:pgMar w:top="1430" w:right="1094" w:bottom="400" w:left="1020" w:header="1137" w:footer="0" w:gutter="0"/>
        </w:sectPr>
        <w:rPr/>
      </w:pPr>
    </w:p>
    <w:p>
      <w:pPr>
        <w:ind w:left="20" w:right="116"/>
        <w:spacing w:before="250" w:line="260" w:lineRule="auto"/>
        <w:jc w:val="both"/>
        <w:rPr>
          <w:rFonts w:ascii="SimSun" w:hAnsi="SimSun" w:eastAsia="SimSun" w:cs="SimSun"/>
          <w:sz w:val="25"/>
          <w:szCs w:val="25"/>
        </w:rPr>
      </w:pPr>
      <w:r>
        <w:rPr>
          <w:rFonts w:ascii="SimSun" w:hAnsi="SimSun" w:eastAsia="SimSun" w:cs="SimSun"/>
          <w:sz w:val="25"/>
          <w:szCs w:val="25"/>
          <w:spacing w:val="-7"/>
        </w:rPr>
        <w:t>理，实行最严格的生态环境保护制度，形成绿色发展方式</w:t>
      </w:r>
      <w:r>
        <w:rPr>
          <w:rFonts w:ascii="SimSun" w:hAnsi="SimSun" w:eastAsia="SimSun" w:cs="SimSun"/>
          <w:sz w:val="25"/>
          <w:szCs w:val="25"/>
          <w:spacing w:val="3"/>
        </w:rPr>
        <w:t xml:space="preserve"> </w:t>
      </w:r>
      <w:r>
        <w:rPr>
          <w:rFonts w:ascii="SimSun" w:hAnsi="SimSun" w:eastAsia="SimSun" w:cs="SimSun"/>
          <w:sz w:val="25"/>
          <w:szCs w:val="25"/>
          <w:spacing w:val="-7"/>
        </w:rPr>
        <w:t>和生活方式，坚定走生产发展、生活富裕、生态良好的文</w:t>
      </w:r>
      <w:r>
        <w:rPr>
          <w:rFonts w:ascii="SimSun" w:hAnsi="SimSun" w:eastAsia="SimSun" w:cs="SimSun"/>
          <w:sz w:val="25"/>
          <w:szCs w:val="25"/>
          <w:spacing w:val="7"/>
        </w:rPr>
        <w:t xml:space="preserve"> </w:t>
      </w:r>
      <w:r>
        <w:rPr>
          <w:rFonts w:ascii="SimSun" w:hAnsi="SimSun" w:eastAsia="SimSun" w:cs="SimSun"/>
          <w:sz w:val="25"/>
          <w:szCs w:val="25"/>
          <w:spacing w:val="-7"/>
        </w:rPr>
        <w:t>明发展道路，建设美丽中国，为人民创造良好生产生活环</w:t>
      </w:r>
      <w:r>
        <w:rPr>
          <w:rFonts w:ascii="SimSun" w:hAnsi="SimSun" w:eastAsia="SimSun" w:cs="SimSun"/>
          <w:sz w:val="25"/>
          <w:szCs w:val="25"/>
          <w:spacing w:val="6"/>
        </w:rPr>
        <w:t xml:space="preserve"> </w:t>
      </w:r>
      <w:r>
        <w:rPr>
          <w:rFonts w:ascii="SimSun" w:hAnsi="SimSun" w:eastAsia="SimSun" w:cs="SimSun"/>
          <w:sz w:val="25"/>
          <w:szCs w:val="25"/>
          <w:spacing w:val="-7"/>
        </w:rPr>
        <w:t>境，为全球生态安全作出贡献。</w:t>
      </w:r>
    </w:p>
    <w:p>
      <w:pPr>
        <w:ind w:left="20" w:right="4" w:firstLine="440"/>
        <w:spacing w:before="97" w:line="267" w:lineRule="auto"/>
        <w:jc w:val="both"/>
        <w:rPr>
          <w:rFonts w:ascii="SimSun" w:hAnsi="SimSun" w:eastAsia="SimSun" w:cs="SimSun"/>
          <w:sz w:val="25"/>
          <w:szCs w:val="25"/>
        </w:rPr>
      </w:pPr>
      <w:r>
        <w:rPr>
          <w:rFonts w:ascii="SimSun" w:hAnsi="SimSun" w:eastAsia="SimSun" w:cs="SimSun"/>
          <w:sz w:val="25"/>
          <w:szCs w:val="25"/>
          <w:spacing w:val="7"/>
        </w:rPr>
        <w:t>(十)坚持总体国家安全观。统筹发展和安全，增强</w:t>
      </w:r>
      <w:r>
        <w:rPr>
          <w:rFonts w:ascii="SimSun" w:hAnsi="SimSun" w:eastAsia="SimSun" w:cs="SimSun"/>
          <w:sz w:val="25"/>
          <w:szCs w:val="25"/>
        </w:rPr>
        <w:t xml:space="preserve"> </w:t>
      </w:r>
      <w:r>
        <w:rPr>
          <w:rFonts w:ascii="SimSun" w:hAnsi="SimSun" w:eastAsia="SimSun" w:cs="SimSun"/>
          <w:sz w:val="25"/>
          <w:szCs w:val="25"/>
          <w:spacing w:val="-6"/>
        </w:rPr>
        <w:t>忧患意识，做到居安思危，是我们党治国理政的一个重大</w:t>
      </w:r>
      <w:r>
        <w:rPr>
          <w:rFonts w:ascii="SimSun" w:hAnsi="SimSun" w:eastAsia="SimSun" w:cs="SimSun"/>
          <w:sz w:val="25"/>
          <w:szCs w:val="25"/>
        </w:rPr>
        <w:t xml:space="preserve"> </w:t>
      </w:r>
      <w:r>
        <w:rPr>
          <w:rFonts w:ascii="SimSun" w:hAnsi="SimSun" w:eastAsia="SimSun" w:cs="SimSun"/>
          <w:sz w:val="25"/>
          <w:szCs w:val="25"/>
          <w:spacing w:val="-7"/>
        </w:rPr>
        <w:t>原则。必须坚持国家利益至上，以人民安全为宗旨，以政</w:t>
      </w:r>
      <w:r>
        <w:rPr>
          <w:rFonts w:ascii="SimSun" w:hAnsi="SimSun" w:eastAsia="SimSun" w:cs="SimSun"/>
          <w:sz w:val="25"/>
          <w:szCs w:val="25"/>
          <w:spacing w:val="2"/>
        </w:rPr>
        <w:t xml:space="preserve">  </w:t>
      </w:r>
      <w:r>
        <w:rPr>
          <w:rFonts w:ascii="SimSun" w:hAnsi="SimSun" w:eastAsia="SimSun" w:cs="SimSun"/>
          <w:sz w:val="25"/>
          <w:szCs w:val="25"/>
          <w:spacing w:val="-7"/>
        </w:rPr>
        <w:t>治安全为根本，统筹外部安全和内部安全、国土安全和国</w:t>
      </w:r>
      <w:r>
        <w:rPr>
          <w:rFonts w:ascii="SimSun" w:hAnsi="SimSun" w:eastAsia="SimSun" w:cs="SimSun"/>
          <w:sz w:val="25"/>
          <w:szCs w:val="25"/>
          <w:spacing w:val="18"/>
        </w:rPr>
        <w:t xml:space="preserve"> </w:t>
      </w:r>
      <w:r>
        <w:rPr>
          <w:rFonts w:ascii="SimSun" w:hAnsi="SimSun" w:eastAsia="SimSun" w:cs="SimSun"/>
          <w:sz w:val="25"/>
          <w:szCs w:val="25"/>
          <w:spacing w:val="-2"/>
        </w:rPr>
        <w:t>民安全、传统安全和非传统安全、自身安全和</w:t>
      </w:r>
      <w:r>
        <w:rPr>
          <w:rFonts w:ascii="SimSun" w:hAnsi="SimSun" w:eastAsia="SimSun" w:cs="SimSun"/>
          <w:sz w:val="25"/>
          <w:szCs w:val="25"/>
          <w:spacing w:val="-3"/>
        </w:rPr>
        <w:t>共同安全，</w:t>
      </w:r>
      <w:r>
        <w:rPr>
          <w:rFonts w:ascii="SimSun" w:hAnsi="SimSun" w:eastAsia="SimSun" w:cs="SimSun"/>
          <w:sz w:val="25"/>
          <w:szCs w:val="25"/>
        </w:rPr>
        <w:t xml:space="preserve"> </w:t>
      </w:r>
      <w:r>
        <w:rPr>
          <w:rFonts w:ascii="SimSun" w:hAnsi="SimSun" w:eastAsia="SimSun" w:cs="SimSun"/>
          <w:sz w:val="25"/>
          <w:szCs w:val="25"/>
          <w:spacing w:val="-7"/>
        </w:rPr>
        <w:t>完善国家安全制度体系，加强国家安全能力建设，坚决维</w:t>
      </w:r>
      <w:r>
        <w:rPr>
          <w:rFonts w:ascii="SimSun" w:hAnsi="SimSun" w:eastAsia="SimSun" w:cs="SimSun"/>
          <w:sz w:val="25"/>
          <w:szCs w:val="25"/>
          <w:spacing w:val="2"/>
        </w:rPr>
        <w:t xml:space="preserve">  </w:t>
      </w:r>
      <w:r>
        <w:rPr>
          <w:rFonts w:ascii="SimSun" w:hAnsi="SimSun" w:eastAsia="SimSun" w:cs="SimSun"/>
          <w:sz w:val="25"/>
          <w:szCs w:val="25"/>
          <w:spacing w:val="-7"/>
        </w:rPr>
        <w:t>护国家主权、安全、发展利益。</w:t>
      </w:r>
    </w:p>
    <w:p>
      <w:pPr>
        <w:ind w:left="20" w:firstLine="440"/>
        <w:spacing w:before="74" w:line="267" w:lineRule="auto"/>
        <w:jc w:val="both"/>
        <w:rPr>
          <w:rFonts w:ascii="SimSun" w:hAnsi="SimSun" w:eastAsia="SimSun" w:cs="SimSun"/>
          <w:sz w:val="25"/>
          <w:szCs w:val="25"/>
        </w:rPr>
      </w:pPr>
      <w:r>
        <w:rPr>
          <w:rFonts w:ascii="SimSun" w:hAnsi="SimSun" w:eastAsia="SimSun" w:cs="SimSun"/>
          <w:sz w:val="25"/>
          <w:szCs w:val="25"/>
          <w:spacing w:val="5"/>
        </w:rPr>
        <w:t>(十一)坚持党对人民军队的绝对领导。建设一支听</w:t>
      </w:r>
      <w:r>
        <w:rPr>
          <w:rFonts w:ascii="SimSun" w:hAnsi="SimSun" w:eastAsia="SimSun" w:cs="SimSun"/>
          <w:sz w:val="25"/>
          <w:szCs w:val="25"/>
          <w:spacing w:val="5"/>
        </w:rPr>
        <w:t xml:space="preserve">  </w:t>
      </w:r>
      <w:r>
        <w:rPr>
          <w:rFonts w:ascii="SimSun" w:hAnsi="SimSun" w:eastAsia="SimSun" w:cs="SimSun"/>
          <w:sz w:val="25"/>
          <w:szCs w:val="25"/>
          <w:spacing w:val="-7"/>
        </w:rPr>
        <w:t>党指挥、能打胜仗、作风优良的人民军队，是实现“两个</w:t>
      </w:r>
      <w:r>
        <w:rPr>
          <w:rFonts w:ascii="SimSun" w:hAnsi="SimSun" w:eastAsia="SimSun" w:cs="SimSun"/>
          <w:sz w:val="25"/>
          <w:szCs w:val="25"/>
          <w:spacing w:val="2"/>
        </w:rPr>
        <w:t xml:space="preserve">  </w:t>
      </w:r>
      <w:r>
        <w:rPr>
          <w:rFonts w:ascii="SimSun" w:hAnsi="SimSun" w:eastAsia="SimSun" w:cs="SimSun"/>
          <w:sz w:val="25"/>
          <w:szCs w:val="25"/>
          <w:spacing w:val="-2"/>
        </w:rPr>
        <w:t>一百年”奋斗目标、实现中华民族伟大复兴的战略支撑。</w:t>
      </w:r>
      <w:r>
        <w:rPr>
          <w:rFonts w:ascii="SimSun" w:hAnsi="SimSun" w:eastAsia="SimSun" w:cs="SimSun"/>
          <w:sz w:val="25"/>
          <w:szCs w:val="25"/>
        </w:rPr>
        <w:t xml:space="preserve"> </w:t>
      </w:r>
      <w:r>
        <w:rPr>
          <w:rFonts w:ascii="SimSun" w:hAnsi="SimSun" w:eastAsia="SimSun" w:cs="SimSun"/>
          <w:sz w:val="25"/>
          <w:szCs w:val="25"/>
          <w:spacing w:val="-3"/>
        </w:rPr>
        <w:t>必须全面贯彻党领导人民军队的一系列根本原则和制度，</w:t>
      </w:r>
      <w:r>
        <w:rPr>
          <w:rFonts w:ascii="SimSun" w:hAnsi="SimSun" w:eastAsia="SimSun" w:cs="SimSun"/>
          <w:sz w:val="25"/>
          <w:szCs w:val="25"/>
          <w:spacing w:val="4"/>
        </w:rPr>
        <w:t xml:space="preserve"> </w:t>
      </w:r>
      <w:r>
        <w:rPr>
          <w:rFonts w:ascii="SimSun" w:hAnsi="SimSun" w:eastAsia="SimSun" w:cs="SimSun"/>
          <w:sz w:val="25"/>
          <w:szCs w:val="25"/>
          <w:spacing w:val="3"/>
        </w:rPr>
        <w:t>确立新时代党的强军思想在国防和军队建设中的指导地</w:t>
      </w:r>
      <w:r>
        <w:rPr>
          <w:rFonts w:ascii="SimSun" w:hAnsi="SimSun" w:eastAsia="SimSun" w:cs="SimSun"/>
          <w:sz w:val="25"/>
          <w:szCs w:val="25"/>
          <w:spacing w:val="3"/>
        </w:rPr>
        <w:t xml:space="preserve">  </w:t>
      </w:r>
      <w:r>
        <w:rPr>
          <w:rFonts w:ascii="SimSun" w:hAnsi="SimSun" w:eastAsia="SimSun" w:cs="SimSun"/>
          <w:sz w:val="25"/>
          <w:szCs w:val="25"/>
          <w:spacing w:val="-7"/>
        </w:rPr>
        <w:t>位，坚持政治建军、改革强军、科技兴军、依法治军，更</w:t>
      </w:r>
      <w:r>
        <w:rPr>
          <w:rFonts w:ascii="SimSun" w:hAnsi="SimSun" w:eastAsia="SimSun" w:cs="SimSun"/>
          <w:sz w:val="25"/>
          <w:szCs w:val="25"/>
          <w:spacing w:val="2"/>
        </w:rPr>
        <w:t xml:space="preserve">  </w:t>
      </w:r>
      <w:r>
        <w:rPr>
          <w:rFonts w:ascii="SimSun" w:hAnsi="SimSun" w:eastAsia="SimSun" w:cs="SimSun"/>
          <w:sz w:val="25"/>
          <w:szCs w:val="25"/>
          <w:spacing w:val="3"/>
        </w:rPr>
        <w:t>加注重聚焦实战，更加注重创新驱动，更加注重体系建</w:t>
      </w:r>
      <w:r>
        <w:rPr>
          <w:rFonts w:ascii="SimSun" w:hAnsi="SimSun" w:eastAsia="SimSun" w:cs="SimSun"/>
          <w:sz w:val="25"/>
          <w:szCs w:val="25"/>
          <w:spacing w:val="3"/>
        </w:rPr>
        <w:t xml:space="preserve">  </w:t>
      </w:r>
      <w:r>
        <w:rPr>
          <w:rFonts w:ascii="SimSun" w:hAnsi="SimSun" w:eastAsia="SimSun" w:cs="SimSun"/>
          <w:sz w:val="25"/>
          <w:szCs w:val="25"/>
          <w:spacing w:val="-7"/>
        </w:rPr>
        <w:t>设，更加注重集约高效，更加注重军民融合，实现党在新</w:t>
      </w:r>
      <w:r>
        <w:rPr>
          <w:rFonts w:ascii="SimSun" w:hAnsi="SimSun" w:eastAsia="SimSun" w:cs="SimSun"/>
          <w:sz w:val="25"/>
          <w:szCs w:val="25"/>
          <w:spacing w:val="2"/>
        </w:rPr>
        <w:t xml:space="preserve">  </w:t>
      </w:r>
      <w:r>
        <w:rPr>
          <w:rFonts w:ascii="SimSun" w:hAnsi="SimSun" w:eastAsia="SimSun" w:cs="SimSun"/>
          <w:sz w:val="25"/>
          <w:szCs w:val="25"/>
          <w:spacing w:val="-7"/>
        </w:rPr>
        <w:t>时代的强军目标。</w:t>
      </w:r>
    </w:p>
    <w:p>
      <w:pPr>
        <w:ind w:left="20" w:right="102" w:firstLine="440"/>
        <w:spacing w:before="76" w:line="262" w:lineRule="auto"/>
        <w:jc w:val="both"/>
        <w:rPr>
          <w:rFonts w:ascii="SimSun" w:hAnsi="SimSun" w:eastAsia="SimSun" w:cs="SimSun"/>
          <w:sz w:val="25"/>
          <w:szCs w:val="25"/>
        </w:rPr>
      </w:pPr>
      <w:r>
        <w:rPr>
          <w:rFonts w:ascii="SimSun" w:hAnsi="SimSun" w:eastAsia="SimSun" w:cs="SimSun"/>
          <w:sz w:val="25"/>
          <w:szCs w:val="25"/>
          <w:spacing w:val="3"/>
        </w:rPr>
        <w:t>(十二)坚持“一国两制”和推进祖国统一。保持香</w:t>
      </w:r>
      <w:r>
        <w:rPr>
          <w:rFonts w:ascii="SimSun" w:hAnsi="SimSun" w:eastAsia="SimSun" w:cs="SimSun"/>
          <w:sz w:val="25"/>
          <w:szCs w:val="25"/>
          <w:spacing w:val="10"/>
        </w:rPr>
        <w:t xml:space="preserve"> </w:t>
      </w:r>
      <w:r>
        <w:rPr>
          <w:rFonts w:ascii="SimSun" w:hAnsi="SimSun" w:eastAsia="SimSun" w:cs="SimSun"/>
          <w:sz w:val="25"/>
          <w:szCs w:val="25"/>
          <w:spacing w:val="-7"/>
        </w:rPr>
        <w:t>港、澳门长期繁荣稳定，实现祖国完全统一，</w:t>
      </w:r>
      <w:r>
        <w:rPr>
          <w:rFonts w:ascii="SimSun" w:hAnsi="SimSun" w:eastAsia="SimSun" w:cs="SimSun"/>
          <w:sz w:val="25"/>
          <w:szCs w:val="25"/>
          <w:spacing w:val="-8"/>
        </w:rPr>
        <w:t>是实现中华</w:t>
      </w:r>
      <w:r>
        <w:rPr>
          <w:rFonts w:ascii="SimSun" w:hAnsi="SimSun" w:eastAsia="SimSun" w:cs="SimSun"/>
          <w:sz w:val="25"/>
          <w:szCs w:val="25"/>
        </w:rPr>
        <w:t xml:space="preserve"> </w:t>
      </w:r>
      <w:r>
        <w:rPr>
          <w:rFonts w:ascii="SimSun" w:hAnsi="SimSun" w:eastAsia="SimSun" w:cs="SimSun"/>
          <w:sz w:val="25"/>
          <w:szCs w:val="25"/>
          <w:spacing w:val="-6"/>
        </w:rPr>
        <w:t>民族伟大复兴的必然要求。必须把维护中央对香港</w:t>
      </w:r>
      <w:r>
        <w:rPr>
          <w:rFonts w:ascii="SimSun" w:hAnsi="SimSun" w:eastAsia="SimSun" w:cs="SimSun"/>
          <w:sz w:val="25"/>
          <w:szCs w:val="25"/>
          <w:spacing w:val="-7"/>
        </w:rPr>
        <w:t>、澳门</w:t>
      </w:r>
      <w:r>
        <w:rPr>
          <w:rFonts w:ascii="SimSun" w:hAnsi="SimSun" w:eastAsia="SimSun" w:cs="SimSun"/>
          <w:sz w:val="25"/>
          <w:szCs w:val="25"/>
        </w:rPr>
        <w:t xml:space="preserve"> </w:t>
      </w:r>
      <w:r>
        <w:rPr>
          <w:rFonts w:ascii="SimSun" w:hAnsi="SimSun" w:eastAsia="SimSun" w:cs="SimSun"/>
          <w:sz w:val="25"/>
          <w:szCs w:val="25"/>
          <w:spacing w:val="-7"/>
        </w:rPr>
        <w:t>特别行政区全面管治权和保障特别行政区高度自治权有机</w:t>
      </w:r>
      <w:r>
        <w:rPr>
          <w:rFonts w:ascii="SimSun" w:hAnsi="SimSun" w:eastAsia="SimSun" w:cs="SimSun"/>
          <w:sz w:val="25"/>
          <w:szCs w:val="25"/>
          <w:spacing w:val="3"/>
        </w:rPr>
        <w:t xml:space="preserve"> </w:t>
      </w:r>
      <w:r>
        <w:rPr>
          <w:rFonts w:ascii="SimSun" w:hAnsi="SimSun" w:eastAsia="SimSun" w:cs="SimSun"/>
          <w:sz w:val="25"/>
          <w:szCs w:val="25"/>
          <w:spacing w:val="3"/>
        </w:rPr>
        <w:t>结合起来，确保“一国两制”方针不会变、不动摇，确</w:t>
      </w:r>
    </w:p>
    <w:p>
      <w:pPr>
        <w:sectPr>
          <w:headerReference w:type="default" r:id="rId17"/>
          <w:pgSz w:w="8200" w:h="11830"/>
          <w:pgMar w:top="1450" w:right="840" w:bottom="400" w:left="1139" w:header="1156" w:footer="0" w:gutter="0"/>
        </w:sectPr>
        <w:rPr/>
      </w:pPr>
    </w:p>
    <w:p>
      <w:pPr>
        <w:ind w:left="125" w:right="95"/>
        <w:spacing w:before="248" w:line="260" w:lineRule="auto"/>
        <w:jc w:val="both"/>
        <w:rPr>
          <w:rFonts w:ascii="SimSun" w:hAnsi="SimSun" w:eastAsia="SimSun" w:cs="SimSun"/>
          <w:sz w:val="25"/>
          <w:szCs w:val="25"/>
        </w:rPr>
      </w:pPr>
      <w:r>
        <w:rPr>
          <w:rFonts w:ascii="SimSun" w:hAnsi="SimSun" w:eastAsia="SimSun" w:cs="SimSun"/>
          <w:sz w:val="25"/>
          <w:szCs w:val="25"/>
          <w:spacing w:val="4"/>
        </w:rPr>
        <w:t>保“一国两制”实践不变形、不走样。必须坚持一个中</w:t>
      </w:r>
      <w:r>
        <w:rPr>
          <w:rFonts w:ascii="SimSun" w:hAnsi="SimSun" w:eastAsia="SimSun" w:cs="SimSun"/>
          <w:sz w:val="25"/>
          <w:szCs w:val="25"/>
          <w:spacing w:val="10"/>
        </w:rPr>
        <w:t xml:space="preserve"> </w:t>
      </w:r>
      <w:r>
        <w:rPr>
          <w:rFonts w:ascii="SimSun" w:hAnsi="SimSun" w:eastAsia="SimSun" w:cs="SimSun"/>
          <w:sz w:val="25"/>
          <w:szCs w:val="25"/>
          <w:spacing w:val="-2"/>
        </w:rPr>
        <w:t>国原则，坚持“九二共识”,推动两岸关系和平发展，深</w:t>
      </w:r>
      <w:r>
        <w:rPr>
          <w:rFonts w:ascii="SimSun" w:hAnsi="SimSun" w:eastAsia="SimSun" w:cs="SimSun"/>
          <w:sz w:val="25"/>
          <w:szCs w:val="25"/>
          <w:spacing w:val="14"/>
        </w:rPr>
        <w:t xml:space="preserve"> </w:t>
      </w:r>
      <w:r>
        <w:rPr>
          <w:rFonts w:ascii="SimSun" w:hAnsi="SimSun" w:eastAsia="SimSun" w:cs="SimSun"/>
          <w:sz w:val="25"/>
          <w:szCs w:val="25"/>
          <w:spacing w:val="-6"/>
        </w:rPr>
        <w:t>化两岸经济合作和文化往来，推动两岸同胞共同反对</w:t>
      </w:r>
      <w:r>
        <w:rPr>
          <w:rFonts w:ascii="SimSun" w:hAnsi="SimSun" w:eastAsia="SimSun" w:cs="SimSun"/>
          <w:sz w:val="25"/>
          <w:szCs w:val="25"/>
          <w:spacing w:val="-7"/>
        </w:rPr>
        <w:t>一切</w:t>
      </w:r>
      <w:r>
        <w:rPr>
          <w:rFonts w:ascii="SimSun" w:hAnsi="SimSun" w:eastAsia="SimSun" w:cs="SimSun"/>
          <w:sz w:val="25"/>
          <w:szCs w:val="25"/>
        </w:rPr>
        <w:t xml:space="preserve"> </w:t>
      </w:r>
      <w:r>
        <w:rPr>
          <w:rFonts w:ascii="SimSun" w:hAnsi="SimSun" w:eastAsia="SimSun" w:cs="SimSun"/>
          <w:sz w:val="25"/>
          <w:szCs w:val="25"/>
          <w:spacing w:val="-8"/>
        </w:rPr>
        <w:t>分裂国家的活动，共同为实现中华民族伟大复兴而奋斗。</w:t>
      </w:r>
    </w:p>
    <w:p>
      <w:pPr>
        <w:ind w:left="125" w:right="102" w:firstLine="509"/>
        <w:spacing w:before="78" w:line="267" w:lineRule="auto"/>
        <w:jc w:val="both"/>
        <w:rPr>
          <w:rFonts w:ascii="SimSun" w:hAnsi="SimSun" w:eastAsia="SimSun" w:cs="SimSun"/>
          <w:sz w:val="25"/>
          <w:szCs w:val="25"/>
        </w:rPr>
      </w:pPr>
      <w:r>
        <w:rPr>
          <w:rFonts w:ascii="SimSun" w:hAnsi="SimSun" w:eastAsia="SimSun" w:cs="SimSun"/>
          <w:sz w:val="25"/>
          <w:szCs w:val="25"/>
          <w:spacing w:val="4"/>
        </w:rPr>
        <w:t>(十三)坚持推动构建人类命运共同体。中国</w:t>
      </w:r>
      <w:r>
        <w:rPr>
          <w:rFonts w:ascii="SimSun" w:hAnsi="SimSun" w:eastAsia="SimSun" w:cs="SimSun"/>
          <w:sz w:val="25"/>
          <w:szCs w:val="25"/>
          <w:spacing w:val="3"/>
        </w:rPr>
        <w:t>人民的</w:t>
      </w:r>
      <w:r>
        <w:rPr>
          <w:rFonts w:ascii="SimSun" w:hAnsi="SimSun" w:eastAsia="SimSun" w:cs="SimSun"/>
          <w:sz w:val="25"/>
          <w:szCs w:val="25"/>
        </w:rPr>
        <w:t xml:space="preserve"> </w:t>
      </w:r>
      <w:r>
        <w:rPr>
          <w:rFonts w:ascii="SimSun" w:hAnsi="SimSun" w:eastAsia="SimSun" w:cs="SimSun"/>
          <w:sz w:val="25"/>
          <w:szCs w:val="25"/>
          <w:spacing w:val="-7"/>
        </w:rPr>
        <w:t>梦想同各国人民的梦想息息相通，实现中国梦离不开和平</w:t>
      </w:r>
      <w:r>
        <w:rPr>
          <w:rFonts w:ascii="SimSun" w:hAnsi="SimSun" w:eastAsia="SimSun" w:cs="SimSun"/>
          <w:sz w:val="25"/>
          <w:szCs w:val="25"/>
          <w:spacing w:val="15"/>
        </w:rPr>
        <w:t xml:space="preserve"> </w:t>
      </w:r>
      <w:r>
        <w:rPr>
          <w:rFonts w:ascii="SimSun" w:hAnsi="SimSun" w:eastAsia="SimSun" w:cs="SimSun"/>
          <w:sz w:val="25"/>
          <w:szCs w:val="25"/>
          <w:spacing w:val="-7"/>
        </w:rPr>
        <w:t>的国际环境和稳定的国际秩序。必须统筹国内国际两个大</w:t>
      </w:r>
      <w:r>
        <w:rPr>
          <w:rFonts w:ascii="SimSun" w:hAnsi="SimSun" w:eastAsia="SimSun" w:cs="SimSun"/>
          <w:sz w:val="25"/>
          <w:szCs w:val="25"/>
          <w:spacing w:val="15"/>
        </w:rPr>
        <w:t xml:space="preserve"> </w:t>
      </w:r>
      <w:r>
        <w:rPr>
          <w:rFonts w:ascii="SimSun" w:hAnsi="SimSun" w:eastAsia="SimSun" w:cs="SimSun"/>
          <w:sz w:val="25"/>
          <w:szCs w:val="25"/>
          <w:spacing w:val="4"/>
        </w:rPr>
        <w:t>局，始终不渝走和平发展道路、奉行互利共赢的开</w:t>
      </w:r>
      <w:r>
        <w:rPr>
          <w:rFonts w:ascii="SimSun" w:hAnsi="SimSun" w:eastAsia="SimSun" w:cs="SimSun"/>
          <w:sz w:val="25"/>
          <w:szCs w:val="25"/>
          <w:spacing w:val="3"/>
        </w:rPr>
        <w:t>放战</w:t>
      </w:r>
      <w:r>
        <w:rPr>
          <w:rFonts w:ascii="SimSun" w:hAnsi="SimSun" w:eastAsia="SimSun" w:cs="SimSun"/>
          <w:sz w:val="25"/>
          <w:szCs w:val="25"/>
        </w:rPr>
        <w:t xml:space="preserve"> </w:t>
      </w:r>
      <w:r>
        <w:rPr>
          <w:rFonts w:ascii="SimSun" w:hAnsi="SimSun" w:eastAsia="SimSun" w:cs="SimSun"/>
          <w:sz w:val="25"/>
          <w:szCs w:val="25"/>
          <w:spacing w:val="-6"/>
        </w:rPr>
        <w:t>略，坚持正确义利观，树立共同、综合、合作、可持续</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6"/>
        </w:rPr>
        <w:t>新安全观，谋求开放创新、包容互惠的发展前景，促进和</w:t>
      </w:r>
      <w:r>
        <w:rPr>
          <w:rFonts w:ascii="SimSun" w:hAnsi="SimSun" w:eastAsia="SimSun" w:cs="SimSun"/>
          <w:sz w:val="25"/>
          <w:szCs w:val="25"/>
        </w:rPr>
        <w:t xml:space="preserve"> </w:t>
      </w:r>
      <w:r>
        <w:rPr>
          <w:rFonts w:ascii="SimSun" w:hAnsi="SimSun" w:eastAsia="SimSun" w:cs="SimSun"/>
          <w:sz w:val="25"/>
          <w:szCs w:val="25"/>
          <w:spacing w:val="-7"/>
        </w:rPr>
        <w:t>而不同、兼收并蓄的文明交流，构筑尊崇自然、绿色发展</w:t>
      </w:r>
      <w:r>
        <w:rPr>
          <w:rFonts w:ascii="SimSun" w:hAnsi="SimSun" w:eastAsia="SimSun" w:cs="SimSun"/>
          <w:sz w:val="25"/>
          <w:szCs w:val="25"/>
          <w:spacing w:val="17"/>
        </w:rPr>
        <w:t xml:space="preserve"> </w:t>
      </w:r>
      <w:r>
        <w:rPr>
          <w:rFonts w:ascii="SimSun" w:hAnsi="SimSun" w:eastAsia="SimSun" w:cs="SimSun"/>
          <w:sz w:val="25"/>
          <w:szCs w:val="25"/>
          <w:spacing w:val="-7"/>
        </w:rPr>
        <w:t>的生态体系，始终做世界和平的建设者、全球发展的贡献</w:t>
      </w:r>
      <w:r>
        <w:rPr>
          <w:rFonts w:ascii="SimSun" w:hAnsi="SimSun" w:eastAsia="SimSun" w:cs="SimSun"/>
          <w:sz w:val="25"/>
          <w:szCs w:val="25"/>
          <w:spacing w:val="13"/>
        </w:rPr>
        <w:t xml:space="preserve"> </w:t>
      </w:r>
      <w:r>
        <w:rPr>
          <w:rFonts w:ascii="SimSun" w:hAnsi="SimSun" w:eastAsia="SimSun" w:cs="SimSun"/>
          <w:sz w:val="25"/>
          <w:szCs w:val="25"/>
          <w:spacing w:val="-11"/>
        </w:rPr>
        <w:t>者、国际秩序的维护者。</w:t>
      </w:r>
    </w:p>
    <w:p>
      <w:pPr>
        <w:ind w:firstLine="634"/>
        <w:spacing w:before="114" w:line="268" w:lineRule="auto"/>
        <w:jc w:val="both"/>
        <w:rPr>
          <w:rFonts w:ascii="SimSun" w:hAnsi="SimSun" w:eastAsia="SimSun" w:cs="SimSun"/>
          <w:sz w:val="25"/>
          <w:szCs w:val="25"/>
        </w:rPr>
      </w:pPr>
      <w:r>
        <w:rPr>
          <w:rFonts w:ascii="SimSun" w:hAnsi="SimSun" w:eastAsia="SimSun" w:cs="SimSun"/>
          <w:sz w:val="25"/>
          <w:szCs w:val="25"/>
          <w:spacing w:val="4"/>
        </w:rPr>
        <w:t>(十四)坚持全面从严治党。勇于自我革命，从严管</w:t>
      </w:r>
      <w:r>
        <w:rPr>
          <w:rFonts w:ascii="SimSun" w:hAnsi="SimSun" w:eastAsia="SimSun" w:cs="SimSun"/>
          <w:sz w:val="25"/>
          <w:szCs w:val="25"/>
          <w:spacing w:val="10"/>
        </w:rPr>
        <w:t xml:space="preserve"> </w:t>
      </w:r>
      <w:r>
        <w:rPr>
          <w:rFonts w:ascii="SimSun" w:hAnsi="SimSun" w:eastAsia="SimSun" w:cs="SimSun"/>
          <w:sz w:val="25"/>
          <w:szCs w:val="25"/>
          <w:spacing w:val="9"/>
        </w:rPr>
        <w:t>党治党，是我们党最鲜明的品格。必须以党章为根本</w:t>
      </w:r>
      <w:r>
        <w:rPr>
          <w:rFonts w:ascii="SimSun" w:hAnsi="SimSun" w:eastAsia="SimSun" w:cs="SimSun"/>
          <w:sz w:val="25"/>
          <w:szCs w:val="25"/>
          <w:spacing w:val="8"/>
        </w:rPr>
        <w:t>遵</w:t>
      </w:r>
      <w:r>
        <w:rPr>
          <w:rFonts w:ascii="SimSun" w:hAnsi="SimSun" w:eastAsia="SimSun" w:cs="SimSun"/>
          <w:sz w:val="25"/>
          <w:szCs w:val="25"/>
        </w:rPr>
        <w:t xml:space="preserve">  </w:t>
      </w:r>
      <w:r>
        <w:rPr>
          <w:rFonts w:ascii="SimSun" w:hAnsi="SimSun" w:eastAsia="SimSun" w:cs="SimSun"/>
          <w:sz w:val="25"/>
          <w:szCs w:val="25"/>
          <w:spacing w:val="-1"/>
        </w:rPr>
        <w:t>循，把党的政治建设摆在首位，思想建党和制度治党同向</w:t>
      </w:r>
      <w:r>
        <w:rPr>
          <w:rFonts w:ascii="SimSun" w:hAnsi="SimSun" w:eastAsia="SimSun" w:cs="SimSun"/>
          <w:sz w:val="25"/>
          <w:szCs w:val="25"/>
          <w:spacing w:val="4"/>
        </w:rPr>
        <w:t xml:space="preserve"> </w:t>
      </w:r>
      <w:r>
        <w:rPr>
          <w:rFonts w:ascii="SimSun" w:hAnsi="SimSun" w:eastAsia="SimSun" w:cs="SimSun"/>
          <w:sz w:val="25"/>
          <w:szCs w:val="25"/>
          <w:spacing w:val="3"/>
        </w:rPr>
        <w:t>发力，统筹推进党的各项建设，抓住“关键少数”,坚持</w:t>
      </w:r>
      <w:r>
        <w:rPr>
          <w:rFonts w:ascii="SimSun" w:hAnsi="SimSun" w:eastAsia="SimSun" w:cs="SimSun"/>
          <w:sz w:val="25"/>
          <w:szCs w:val="25"/>
          <w:spacing w:val="6"/>
        </w:rPr>
        <w:t xml:space="preserve">  </w:t>
      </w:r>
      <w:r>
        <w:rPr>
          <w:rFonts w:ascii="SimSun" w:hAnsi="SimSun" w:eastAsia="SimSun" w:cs="SimSun"/>
          <w:sz w:val="25"/>
          <w:szCs w:val="25"/>
          <w:spacing w:val="3"/>
        </w:rPr>
        <w:t>“三严三实”,坚持民主集中制，严肃党内政治生活，严</w:t>
      </w:r>
      <w:r>
        <w:rPr>
          <w:rFonts w:ascii="SimSun" w:hAnsi="SimSun" w:eastAsia="SimSun" w:cs="SimSun"/>
          <w:sz w:val="25"/>
          <w:szCs w:val="25"/>
          <w:spacing w:val="7"/>
        </w:rPr>
        <w:t xml:space="preserve">  </w:t>
      </w:r>
      <w:r>
        <w:rPr>
          <w:rFonts w:ascii="SimSun" w:hAnsi="SimSun" w:eastAsia="SimSun" w:cs="SimSun"/>
          <w:sz w:val="25"/>
          <w:szCs w:val="25"/>
          <w:spacing w:val="-2"/>
        </w:rPr>
        <w:t>明党的纪律，强化党内监督，发展积极健康的党内政治文</w:t>
      </w:r>
      <w:r>
        <w:rPr>
          <w:rFonts w:ascii="SimSun" w:hAnsi="SimSun" w:eastAsia="SimSun" w:cs="SimSun"/>
          <w:sz w:val="25"/>
          <w:szCs w:val="25"/>
          <w:spacing w:val="8"/>
        </w:rPr>
        <w:t xml:space="preserve">  </w:t>
      </w:r>
      <w:r>
        <w:rPr>
          <w:rFonts w:ascii="SimSun" w:hAnsi="SimSun" w:eastAsia="SimSun" w:cs="SimSun"/>
          <w:sz w:val="25"/>
          <w:szCs w:val="25"/>
          <w:spacing w:val="-1"/>
        </w:rPr>
        <w:t>化，全面净化党内政治生态，坚决纠正各种不正之风，以</w:t>
      </w:r>
      <w:r>
        <w:rPr>
          <w:rFonts w:ascii="SimSun" w:hAnsi="SimSun" w:eastAsia="SimSun" w:cs="SimSun"/>
          <w:sz w:val="25"/>
          <w:szCs w:val="25"/>
        </w:rPr>
        <w:t xml:space="preserve"> </w:t>
      </w:r>
      <w:r>
        <w:rPr>
          <w:rFonts w:ascii="SimSun" w:hAnsi="SimSun" w:eastAsia="SimSun" w:cs="SimSun"/>
          <w:sz w:val="25"/>
          <w:szCs w:val="25"/>
          <w:spacing w:val="3"/>
        </w:rPr>
        <w:t>零容忍态度惩治腐败，不断增强党自我净化、自我完善、</w:t>
      </w:r>
      <w:r>
        <w:rPr>
          <w:rFonts w:ascii="SimSun" w:hAnsi="SimSun" w:eastAsia="SimSun" w:cs="SimSun"/>
          <w:sz w:val="25"/>
          <w:szCs w:val="25"/>
          <w:spacing w:val="2"/>
        </w:rPr>
        <w:t xml:space="preserve"> </w:t>
      </w:r>
      <w:r>
        <w:rPr>
          <w:rFonts w:ascii="SimSun" w:hAnsi="SimSun" w:eastAsia="SimSun" w:cs="SimSun"/>
          <w:sz w:val="25"/>
          <w:szCs w:val="25"/>
          <w:spacing w:val="-2"/>
        </w:rPr>
        <w:t>自我革新、自我提高的能力，始终保持党同人</w:t>
      </w:r>
      <w:r>
        <w:rPr>
          <w:rFonts w:ascii="SimSun" w:hAnsi="SimSun" w:eastAsia="SimSun" w:cs="SimSun"/>
          <w:sz w:val="25"/>
          <w:szCs w:val="25"/>
          <w:spacing w:val="-3"/>
        </w:rPr>
        <w:t>民群众的血</w:t>
      </w:r>
      <w:r>
        <w:rPr>
          <w:rFonts w:ascii="SimSun" w:hAnsi="SimSun" w:eastAsia="SimSun" w:cs="SimSun"/>
          <w:sz w:val="25"/>
          <w:szCs w:val="25"/>
        </w:rPr>
        <w:t xml:space="preserve">  </w:t>
      </w:r>
      <w:r>
        <w:rPr>
          <w:rFonts w:ascii="SimSun" w:hAnsi="SimSun" w:eastAsia="SimSun" w:cs="SimSun"/>
          <w:sz w:val="25"/>
          <w:szCs w:val="25"/>
          <w:spacing w:val="13"/>
        </w:rPr>
        <w:t>肉联系。</w:t>
      </w:r>
    </w:p>
    <w:p>
      <w:pPr>
        <w:ind w:left="125" w:right="109" w:firstLine="509"/>
        <w:spacing w:before="86" w:line="246" w:lineRule="auto"/>
        <w:jc w:val="both"/>
        <w:rPr>
          <w:rFonts w:ascii="SimSun" w:hAnsi="SimSun" w:eastAsia="SimSun" w:cs="SimSun"/>
          <w:sz w:val="25"/>
          <w:szCs w:val="25"/>
        </w:rPr>
      </w:pPr>
      <w:r>
        <w:rPr>
          <w:rFonts w:ascii="SimSun" w:hAnsi="SimSun" w:eastAsia="SimSun" w:cs="SimSun"/>
          <w:sz w:val="25"/>
          <w:szCs w:val="25"/>
          <w:spacing w:val="-8"/>
        </w:rPr>
        <w:t>以上十四条，构成新时代坚持和发展中国特色社会主</w:t>
      </w:r>
      <w:r>
        <w:rPr>
          <w:rFonts w:ascii="SimSun" w:hAnsi="SimSun" w:eastAsia="SimSun" w:cs="SimSun"/>
          <w:sz w:val="25"/>
          <w:szCs w:val="25"/>
          <w:spacing w:val="16"/>
        </w:rPr>
        <w:t xml:space="preserve"> </w:t>
      </w:r>
      <w:r>
        <w:rPr>
          <w:rFonts w:ascii="SimSun" w:hAnsi="SimSun" w:eastAsia="SimSun" w:cs="SimSun"/>
          <w:sz w:val="25"/>
          <w:szCs w:val="25"/>
          <w:spacing w:val="-7"/>
        </w:rPr>
        <w:t>义的基本方略。全党同志必须全面贯彻党的基本理论、基</w:t>
      </w:r>
    </w:p>
    <w:p>
      <w:pPr>
        <w:sectPr>
          <w:headerReference w:type="default" r:id="rId18"/>
          <w:pgSz w:w="8300" w:h="11900"/>
          <w:pgMar w:top="1470" w:right="1046" w:bottom="400" w:left="925" w:header="1187" w:footer="0" w:gutter="0"/>
        </w:sectPr>
        <w:rPr/>
      </w:pPr>
    </w:p>
    <w:p>
      <w:pPr>
        <w:ind w:left="19"/>
        <w:spacing w:before="258" w:line="219" w:lineRule="auto"/>
        <w:rPr>
          <w:rFonts w:ascii="SimSun" w:hAnsi="SimSun" w:eastAsia="SimSun" w:cs="SimSun"/>
          <w:sz w:val="25"/>
          <w:szCs w:val="25"/>
        </w:rPr>
      </w:pPr>
      <w:r>
        <w:rPr>
          <w:rFonts w:ascii="SimSun" w:hAnsi="SimSun" w:eastAsia="SimSun" w:cs="SimSun"/>
          <w:sz w:val="25"/>
          <w:szCs w:val="25"/>
          <w:spacing w:val="-8"/>
        </w:rPr>
        <w:t>本路线、基本方略，更好引领党和人民事业发展。</w:t>
      </w:r>
    </w:p>
    <w:p>
      <w:pPr>
        <w:ind w:left="1229" w:hanging="100"/>
        <w:spacing w:before="135" w:line="264" w:lineRule="auto"/>
        <w:jc w:val="both"/>
        <w:rPr>
          <w:rFonts w:ascii="KaiTi" w:hAnsi="KaiTi" w:eastAsia="KaiTi" w:cs="KaiTi"/>
          <w:sz w:val="20"/>
          <w:szCs w:val="20"/>
        </w:rPr>
      </w:pPr>
      <w:r>
        <w:rPr>
          <w:rFonts w:ascii="KaiTi" w:hAnsi="KaiTi" w:eastAsia="KaiTi" w:cs="KaiTi"/>
          <w:sz w:val="20"/>
          <w:szCs w:val="20"/>
          <w:spacing w:val="-1"/>
        </w:rPr>
        <w:t>《决胜全面建成小康社会，夺取新时代中国特色社会主义</w:t>
      </w:r>
      <w:r>
        <w:rPr>
          <w:rFonts w:ascii="KaiTi" w:hAnsi="KaiTi" w:eastAsia="KaiTi" w:cs="KaiTi"/>
          <w:sz w:val="20"/>
          <w:szCs w:val="20"/>
          <w:spacing w:val="16"/>
        </w:rPr>
        <w:t xml:space="preserve"> </w:t>
      </w:r>
      <w:r>
        <w:rPr>
          <w:rFonts w:ascii="KaiTi" w:hAnsi="KaiTi" w:eastAsia="KaiTi" w:cs="KaiTi"/>
          <w:sz w:val="20"/>
          <w:szCs w:val="20"/>
          <w:spacing w:val="9"/>
        </w:rPr>
        <w:t>伟大胜利》(2017年10月18日),《习近平谈治国理政》</w:t>
      </w:r>
      <w:r>
        <w:rPr>
          <w:rFonts w:ascii="KaiTi" w:hAnsi="KaiTi" w:eastAsia="KaiTi" w:cs="KaiTi"/>
          <w:sz w:val="20"/>
          <w:szCs w:val="20"/>
          <w:spacing w:val="8"/>
        </w:rPr>
        <w:t xml:space="preserve"> </w:t>
      </w:r>
      <w:r>
        <w:rPr>
          <w:rFonts w:ascii="KaiTi" w:hAnsi="KaiTi" w:eastAsia="KaiTi" w:cs="KaiTi"/>
          <w:sz w:val="20"/>
          <w:szCs w:val="20"/>
          <w:spacing w:val="3"/>
        </w:rPr>
        <w:t>第三卷，外文出版社2020年版，第16-21页</w:t>
      </w:r>
    </w:p>
    <w:p>
      <w:pPr>
        <w:spacing w:line="407" w:lineRule="auto"/>
        <w:rPr>
          <w:rFonts w:ascii="Arial"/>
          <w:sz w:val="21"/>
        </w:rPr>
      </w:pPr>
      <w:r/>
    </w:p>
    <w:p>
      <w:pPr>
        <w:ind w:left="19" w:right="15" w:firstLine="480"/>
        <w:spacing w:before="82" w:line="270" w:lineRule="auto"/>
        <w:jc w:val="both"/>
        <w:rPr>
          <w:rFonts w:ascii="SimSun" w:hAnsi="SimSun" w:eastAsia="SimSun" w:cs="SimSun"/>
          <w:sz w:val="25"/>
          <w:szCs w:val="25"/>
        </w:rPr>
      </w:pPr>
      <w:r>
        <w:rPr>
          <w:rFonts w:ascii="SimSun" w:hAnsi="SimSun" w:eastAsia="SimSun" w:cs="SimSun"/>
          <w:sz w:val="25"/>
          <w:szCs w:val="25"/>
          <w:spacing w:val="-6"/>
        </w:rPr>
        <w:t>第四部分“开创中国特色社会主义新时代”。阐</w:t>
      </w:r>
      <w:r>
        <w:rPr>
          <w:rFonts w:ascii="SimSun" w:hAnsi="SimSun" w:eastAsia="SimSun" w:cs="SimSun"/>
          <w:sz w:val="25"/>
          <w:szCs w:val="25"/>
          <w:spacing w:val="-7"/>
        </w:rPr>
        <w:t>明这</w:t>
      </w:r>
      <w:r>
        <w:rPr>
          <w:rFonts w:ascii="SimSun" w:hAnsi="SimSun" w:eastAsia="SimSun" w:cs="SimSun"/>
          <w:sz w:val="25"/>
          <w:szCs w:val="25"/>
        </w:rPr>
        <w:t xml:space="preserve"> </w:t>
      </w:r>
      <w:r>
        <w:rPr>
          <w:rFonts w:ascii="SimSun" w:hAnsi="SimSun" w:eastAsia="SimSun" w:cs="SimSun"/>
          <w:sz w:val="25"/>
          <w:szCs w:val="25"/>
          <w:spacing w:val="-6"/>
        </w:rPr>
        <w:t>一时期党面临的主要任务是，实现全面建成小康社会的第</w:t>
      </w:r>
      <w:r>
        <w:rPr>
          <w:rFonts w:ascii="SimSun" w:hAnsi="SimSun" w:eastAsia="SimSun" w:cs="SimSun"/>
          <w:sz w:val="25"/>
          <w:szCs w:val="25"/>
          <w:spacing w:val="15"/>
        </w:rPr>
        <w:t xml:space="preserve"> </w:t>
      </w:r>
      <w:r>
        <w:rPr>
          <w:rFonts w:ascii="SimSun" w:hAnsi="SimSun" w:eastAsia="SimSun" w:cs="SimSun"/>
          <w:sz w:val="25"/>
          <w:szCs w:val="25"/>
          <w:spacing w:val="-6"/>
        </w:rPr>
        <w:t>一个百年奋斗目标，开启全面建成社会主义现代化强国</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6"/>
        </w:rPr>
        <w:t>第二个百年奋斗目标新征程，朝着实现中华民族伟大复兴</w:t>
      </w:r>
      <w:r>
        <w:rPr>
          <w:rFonts w:ascii="SimSun" w:hAnsi="SimSun" w:eastAsia="SimSun" w:cs="SimSun"/>
          <w:sz w:val="25"/>
          <w:szCs w:val="25"/>
          <w:spacing w:val="11"/>
        </w:rPr>
        <w:t xml:space="preserve"> </w:t>
      </w:r>
      <w:r>
        <w:rPr>
          <w:rFonts w:ascii="SimSun" w:hAnsi="SimSun" w:eastAsia="SimSun" w:cs="SimSun"/>
          <w:sz w:val="25"/>
          <w:szCs w:val="25"/>
          <w:spacing w:val="-7"/>
        </w:rPr>
        <w:t>的宏伟目标继续前进。阐述中国特色社会主义新时代这一</w:t>
      </w:r>
      <w:r>
        <w:rPr>
          <w:rFonts w:ascii="SimSun" w:hAnsi="SimSun" w:eastAsia="SimSun" w:cs="SimSun"/>
          <w:sz w:val="25"/>
          <w:szCs w:val="25"/>
          <w:spacing w:val="17"/>
        </w:rPr>
        <w:t xml:space="preserve"> </w:t>
      </w:r>
      <w:r>
        <w:rPr>
          <w:rFonts w:ascii="SimSun" w:hAnsi="SimSun" w:eastAsia="SimSun" w:cs="SimSun"/>
          <w:sz w:val="25"/>
          <w:szCs w:val="25"/>
          <w:spacing w:val="-6"/>
        </w:rPr>
        <w:t>我国发展新的历史方位，概括党的十八大以来党的理</w:t>
      </w:r>
      <w:r>
        <w:rPr>
          <w:rFonts w:ascii="SimSun" w:hAnsi="SimSun" w:eastAsia="SimSun" w:cs="SimSun"/>
          <w:sz w:val="25"/>
          <w:szCs w:val="25"/>
          <w:spacing w:val="-7"/>
        </w:rPr>
        <w:t>论创</w:t>
      </w:r>
      <w:r>
        <w:rPr>
          <w:rFonts w:ascii="SimSun" w:hAnsi="SimSun" w:eastAsia="SimSun" w:cs="SimSun"/>
          <w:sz w:val="25"/>
          <w:szCs w:val="25"/>
        </w:rPr>
        <w:t xml:space="preserve"> </w:t>
      </w:r>
      <w:r>
        <w:rPr>
          <w:rFonts w:ascii="SimSun" w:hAnsi="SimSun" w:eastAsia="SimSun" w:cs="SimSun"/>
          <w:sz w:val="25"/>
          <w:szCs w:val="25"/>
          <w:spacing w:val="3"/>
        </w:rPr>
        <w:t>新成果，深入分析新时代党面临的形势、面对的风险挑</w:t>
      </w:r>
      <w:r>
        <w:rPr>
          <w:rFonts w:ascii="SimSun" w:hAnsi="SimSun" w:eastAsia="SimSun" w:cs="SimSun"/>
          <w:sz w:val="25"/>
          <w:szCs w:val="25"/>
          <w:spacing w:val="18"/>
        </w:rPr>
        <w:t xml:space="preserve"> </w:t>
      </w:r>
      <w:r>
        <w:rPr>
          <w:rFonts w:ascii="SimSun" w:hAnsi="SimSun" w:eastAsia="SimSun" w:cs="SimSun"/>
          <w:sz w:val="25"/>
          <w:szCs w:val="25"/>
          <w:spacing w:val="-7"/>
        </w:rPr>
        <w:t>战，从坚持党的全面领导、全面从严治党、经济建设、全</w:t>
      </w:r>
      <w:r>
        <w:rPr>
          <w:rFonts w:ascii="SimSun" w:hAnsi="SimSun" w:eastAsia="SimSun" w:cs="SimSun"/>
          <w:sz w:val="25"/>
          <w:szCs w:val="25"/>
          <w:spacing w:val="15"/>
        </w:rPr>
        <w:t xml:space="preserve"> </w:t>
      </w:r>
      <w:r>
        <w:rPr>
          <w:rFonts w:ascii="SimSun" w:hAnsi="SimSun" w:eastAsia="SimSun" w:cs="SimSun"/>
          <w:sz w:val="25"/>
          <w:szCs w:val="25"/>
          <w:spacing w:val="-4"/>
        </w:rPr>
        <w:t>面深化改革开放、政治建设、全面依法治国、文化建设、</w:t>
      </w:r>
      <w:r>
        <w:rPr>
          <w:rFonts w:ascii="SimSun" w:hAnsi="SimSun" w:eastAsia="SimSun" w:cs="SimSun"/>
          <w:sz w:val="25"/>
          <w:szCs w:val="25"/>
          <w:spacing w:val="14"/>
        </w:rPr>
        <w:t xml:space="preserve"> </w:t>
      </w:r>
      <w:r>
        <w:rPr>
          <w:rFonts w:ascii="SimSun" w:hAnsi="SimSun" w:eastAsia="SimSun" w:cs="SimSun"/>
          <w:sz w:val="25"/>
          <w:szCs w:val="25"/>
          <w:spacing w:val="-7"/>
        </w:rPr>
        <w:t>社会建设、生态文明建设、国防和军队建设、维护国家安</w:t>
      </w:r>
      <w:r>
        <w:rPr>
          <w:rFonts w:ascii="SimSun" w:hAnsi="SimSun" w:eastAsia="SimSun" w:cs="SimSun"/>
          <w:sz w:val="25"/>
          <w:szCs w:val="25"/>
          <w:spacing w:val="18"/>
        </w:rPr>
        <w:t xml:space="preserve"> </w:t>
      </w:r>
      <w:r>
        <w:rPr>
          <w:rFonts w:ascii="SimSun" w:hAnsi="SimSun" w:eastAsia="SimSun" w:cs="SimSun"/>
          <w:sz w:val="25"/>
          <w:szCs w:val="25"/>
          <w:spacing w:val="3"/>
        </w:rPr>
        <w:t>全、坚持“一国两制”和推进祖国统一、外交工作等十</w:t>
      </w:r>
      <w:r>
        <w:rPr>
          <w:rFonts w:ascii="SimSun" w:hAnsi="SimSun" w:eastAsia="SimSun" w:cs="SimSun"/>
          <w:sz w:val="25"/>
          <w:szCs w:val="25"/>
          <w:spacing w:val="7"/>
        </w:rPr>
        <w:t xml:space="preserve"> </w:t>
      </w:r>
      <w:r>
        <w:rPr>
          <w:rFonts w:ascii="SimSun" w:hAnsi="SimSun" w:eastAsia="SimSun" w:cs="SimSun"/>
          <w:sz w:val="25"/>
          <w:szCs w:val="25"/>
          <w:spacing w:val="-7"/>
        </w:rPr>
        <w:t>三个方面，分领域总结新时代党和国家事业取得的历史性</w:t>
      </w:r>
      <w:r>
        <w:rPr>
          <w:rFonts w:ascii="SimSun" w:hAnsi="SimSun" w:eastAsia="SimSun" w:cs="SimSun"/>
          <w:sz w:val="25"/>
          <w:szCs w:val="25"/>
          <w:spacing w:val="13"/>
        </w:rPr>
        <w:t xml:space="preserve"> </w:t>
      </w:r>
      <w:r>
        <w:rPr>
          <w:rFonts w:ascii="SimSun" w:hAnsi="SimSun" w:eastAsia="SimSun" w:cs="SimSun"/>
          <w:sz w:val="25"/>
          <w:szCs w:val="25"/>
          <w:spacing w:val="3"/>
        </w:rPr>
        <w:t>成就、发生的历史性变革，重点总结九年来的原创性思</w:t>
      </w:r>
      <w:r>
        <w:rPr>
          <w:rFonts w:ascii="SimSun" w:hAnsi="SimSun" w:eastAsia="SimSun" w:cs="SimSun"/>
          <w:sz w:val="25"/>
          <w:szCs w:val="25"/>
          <w:spacing w:val="3"/>
        </w:rPr>
        <w:t xml:space="preserve"> </w:t>
      </w:r>
      <w:r>
        <w:rPr>
          <w:rFonts w:ascii="SimSun" w:hAnsi="SimSun" w:eastAsia="SimSun" w:cs="SimSun"/>
          <w:sz w:val="25"/>
          <w:szCs w:val="25"/>
          <w:spacing w:val="-7"/>
        </w:rPr>
        <w:t>想、变革性实践、突破性进展、标志性成果。强调这一</w:t>
      </w:r>
      <w:r>
        <w:rPr>
          <w:rFonts w:ascii="SimSun" w:hAnsi="SimSun" w:eastAsia="SimSun" w:cs="SimSun"/>
          <w:sz w:val="25"/>
          <w:szCs w:val="25"/>
          <w:spacing w:val="-8"/>
        </w:rPr>
        <w:t>时</w:t>
      </w:r>
      <w:r>
        <w:rPr>
          <w:rFonts w:ascii="SimSun" w:hAnsi="SimSun" w:eastAsia="SimSun" w:cs="SimSun"/>
          <w:sz w:val="25"/>
          <w:szCs w:val="25"/>
        </w:rPr>
        <w:t xml:space="preserve"> </w:t>
      </w:r>
      <w:r>
        <w:rPr>
          <w:rFonts w:ascii="SimSun" w:hAnsi="SimSun" w:eastAsia="SimSun" w:cs="SimSun"/>
          <w:sz w:val="25"/>
          <w:szCs w:val="25"/>
          <w:spacing w:val="-7"/>
        </w:rPr>
        <w:t>期党领导人民创造的伟大成就，为实现中华民族伟大复兴</w:t>
      </w:r>
      <w:r>
        <w:rPr>
          <w:rFonts w:ascii="SimSun" w:hAnsi="SimSun" w:eastAsia="SimSun" w:cs="SimSun"/>
          <w:sz w:val="25"/>
          <w:szCs w:val="25"/>
          <w:spacing w:val="16"/>
        </w:rPr>
        <w:t xml:space="preserve"> </w:t>
      </w:r>
      <w:r>
        <w:rPr>
          <w:rFonts w:ascii="SimSun" w:hAnsi="SimSun" w:eastAsia="SimSun" w:cs="SimSun"/>
          <w:sz w:val="25"/>
          <w:szCs w:val="25"/>
          <w:spacing w:val="-7"/>
        </w:rPr>
        <w:t>提供了更为完善的制度保证、更为坚实的物质基础</w:t>
      </w:r>
      <w:r>
        <w:rPr>
          <w:rFonts w:ascii="SimSun" w:hAnsi="SimSun" w:eastAsia="SimSun" w:cs="SimSun"/>
          <w:sz w:val="25"/>
          <w:szCs w:val="25"/>
          <w:spacing w:val="-8"/>
        </w:rPr>
        <w:t>、更为</w:t>
      </w:r>
      <w:r>
        <w:rPr>
          <w:rFonts w:ascii="SimSun" w:hAnsi="SimSun" w:eastAsia="SimSun" w:cs="SimSun"/>
          <w:sz w:val="25"/>
          <w:szCs w:val="25"/>
        </w:rPr>
        <w:t xml:space="preserve"> </w:t>
      </w:r>
      <w:r>
        <w:rPr>
          <w:rFonts w:ascii="SimSun" w:hAnsi="SimSun" w:eastAsia="SimSun" w:cs="SimSun"/>
          <w:sz w:val="25"/>
          <w:szCs w:val="25"/>
          <w:spacing w:val="-7"/>
        </w:rPr>
        <w:t>主动的精神力量；中国共产党和中国人民以英勇顽强的奋</w:t>
      </w:r>
      <w:r>
        <w:rPr>
          <w:rFonts w:ascii="SimSun" w:hAnsi="SimSun" w:eastAsia="SimSun" w:cs="SimSun"/>
          <w:sz w:val="25"/>
          <w:szCs w:val="25"/>
          <w:spacing w:val="16"/>
        </w:rPr>
        <w:t xml:space="preserve"> </w:t>
      </w:r>
      <w:r>
        <w:rPr>
          <w:rFonts w:ascii="SimSun" w:hAnsi="SimSun" w:eastAsia="SimSun" w:cs="SimSun"/>
          <w:sz w:val="25"/>
          <w:szCs w:val="25"/>
          <w:spacing w:val="-8"/>
        </w:rPr>
        <w:t>斗向世界庄严宣告，中华民族迎来了从站起来、富起来到</w:t>
      </w:r>
      <w:r>
        <w:rPr>
          <w:rFonts w:ascii="SimSun" w:hAnsi="SimSun" w:eastAsia="SimSun" w:cs="SimSun"/>
          <w:sz w:val="25"/>
          <w:szCs w:val="25"/>
          <w:spacing w:val="3"/>
        </w:rPr>
        <w:t xml:space="preserve">  </w:t>
      </w:r>
      <w:r>
        <w:rPr>
          <w:rFonts w:ascii="SimSun" w:hAnsi="SimSun" w:eastAsia="SimSun" w:cs="SimSun"/>
          <w:sz w:val="25"/>
          <w:szCs w:val="25"/>
          <w:spacing w:val="-12"/>
        </w:rPr>
        <w:t>强起来的伟大飞跃。</w:t>
      </w:r>
    </w:p>
    <w:p>
      <w:pPr>
        <w:ind w:right="73"/>
        <w:spacing w:before="253" w:line="221" w:lineRule="auto"/>
        <w:jc w:val="right"/>
        <w:rPr>
          <w:rFonts w:ascii="KaiTi" w:hAnsi="KaiTi" w:eastAsia="KaiTi" w:cs="KaiTi"/>
          <w:sz w:val="20"/>
          <w:szCs w:val="20"/>
        </w:rPr>
      </w:pPr>
      <w:r>
        <w:rPr>
          <w:rFonts w:ascii="KaiTi" w:hAnsi="KaiTi" w:eastAsia="KaiTi" w:cs="KaiTi"/>
          <w:sz w:val="20"/>
          <w:szCs w:val="20"/>
        </w:rPr>
        <w:t>《关于〈中共中央关于党的百年奋斗重大成就和</w:t>
      </w:r>
      <w:r>
        <w:rPr>
          <w:rFonts w:ascii="KaiTi" w:hAnsi="KaiTi" w:eastAsia="KaiTi" w:cs="KaiTi"/>
          <w:sz w:val="20"/>
          <w:szCs w:val="20"/>
          <w:spacing w:val="-1"/>
        </w:rPr>
        <w:t>历史经验</w:t>
      </w:r>
    </w:p>
    <w:p>
      <w:pPr>
        <w:sectPr>
          <w:headerReference w:type="default" r:id="rId19"/>
          <w:pgSz w:w="8310" w:h="11910"/>
          <w:pgMar w:top="1489" w:right="929" w:bottom="400" w:left="1180" w:header="1206" w:footer="0" w:gutter="0"/>
        </w:sectPr>
        <w:rPr/>
      </w:pPr>
    </w:p>
    <w:p>
      <w:pPr>
        <w:ind w:left="1219" w:right="76"/>
        <w:spacing w:before="271" w:line="248" w:lineRule="auto"/>
        <w:rPr>
          <w:rFonts w:ascii="KaiTi" w:hAnsi="KaiTi" w:eastAsia="KaiTi" w:cs="KaiTi"/>
          <w:sz w:val="20"/>
          <w:szCs w:val="20"/>
        </w:rPr>
      </w:pPr>
      <w:bookmarkStart w:name="_bookmark4" w:id="2"/>
      <w:bookmarkEnd w:id="2"/>
      <w:r>
        <w:rPr>
          <w:rFonts w:ascii="KaiTi" w:hAnsi="KaiTi" w:eastAsia="KaiTi" w:cs="KaiTi"/>
          <w:sz w:val="20"/>
          <w:szCs w:val="20"/>
          <w:spacing w:val="10"/>
        </w:rPr>
        <w:t>的决议》的说明》(2021年11月8日),《习近平谈治国</w:t>
      </w:r>
      <w:r>
        <w:rPr>
          <w:rFonts w:ascii="KaiTi" w:hAnsi="KaiTi" w:eastAsia="KaiTi" w:cs="KaiTi"/>
          <w:sz w:val="20"/>
          <w:szCs w:val="20"/>
          <w:spacing w:val="17"/>
        </w:rPr>
        <w:t xml:space="preserve"> </w:t>
      </w:r>
      <w:r>
        <w:rPr>
          <w:rFonts w:ascii="KaiTi" w:hAnsi="KaiTi" w:eastAsia="KaiTi" w:cs="KaiTi"/>
          <w:sz w:val="20"/>
          <w:szCs w:val="20"/>
          <w:spacing w:val="2"/>
        </w:rPr>
        <w:t>理政》第四卷，外文出版社2022年版，第26页</w:t>
      </w:r>
    </w:p>
    <w:p>
      <w:pPr>
        <w:spacing w:line="373" w:lineRule="auto"/>
        <w:rPr>
          <w:rFonts w:ascii="Arial"/>
          <w:sz w:val="21"/>
        </w:rPr>
      </w:pPr>
      <w:r/>
    </w:p>
    <w:p>
      <w:pPr>
        <w:ind w:right="72" w:firstLine="490"/>
        <w:spacing w:before="81" w:line="274" w:lineRule="auto"/>
        <w:jc w:val="both"/>
        <w:rPr>
          <w:rFonts w:ascii="SimSun" w:hAnsi="SimSun" w:eastAsia="SimSun" w:cs="SimSun"/>
          <w:sz w:val="25"/>
          <w:szCs w:val="25"/>
        </w:rPr>
      </w:pPr>
      <w:r>
        <w:rPr>
          <w:rFonts w:ascii="SimSun" w:hAnsi="SimSun" w:eastAsia="SimSun" w:cs="SimSun"/>
          <w:sz w:val="25"/>
          <w:szCs w:val="25"/>
          <w:spacing w:val="-6"/>
        </w:rPr>
        <w:t>这次全会决议，对百年奋斗历程中党不断推进马克思</w:t>
      </w:r>
      <w:r>
        <w:rPr>
          <w:rFonts w:ascii="SimSun" w:hAnsi="SimSun" w:eastAsia="SimSun" w:cs="SimSun"/>
          <w:sz w:val="25"/>
          <w:szCs w:val="25"/>
          <w:spacing w:val="3"/>
        </w:rPr>
        <w:t xml:space="preserve"> </w:t>
      </w:r>
      <w:r>
        <w:rPr>
          <w:rFonts w:ascii="SimSun" w:hAnsi="SimSun" w:eastAsia="SimSun" w:cs="SimSun"/>
          <w:sz w:val="25"/>
          <w:szCs w:val="25"/>
          <w:spacing w:val="-6"/>
        </w:rPr>
        <w:t>主义中国化时代化作了全面总结，强调毛泽东思想是马克</w:t>
      </w:r>
      <w:r>
        <w:rPr>
          <w:rFonts w:ascii="SimSun" w:hAnsi="SimSun" w:eastAsia="SimSun" w:cs="SimSun"/>
          <w:sz w:val="25"/>
          <w:szCs w:val="25"/>
          <w:spacing w:val="3"/>
        </w:rPr>
        <w:t xml:space="preserve"> </w:t>
      </w:r>
      <w:r>
        <w:rPr>
          <w:rFonts w:ascii="SimSun" w:hAnsi="SimSun" w:eastAsia="SimSun" w:cs="SimSun"/>
          <w:sz w:val="25"/>
          <w:szCs w:val="25"/>
          <w:spacing w:val="-6"/>
        </w:rPr>
        <w:t>思列宁主义在中国的创造性运用和发展，是马克思主义中</w:t>
      </w:r>
      <w:r>
        <w:rPr>
          <w:rFonts w:ascii="SimSun" w:hAnsi="SimSun" w:eastAsia="SimSun" w:cs="SimSun"/>
          <w:sz w:val="25"/>
          <w:szCs w:val="25"/>
          <w:spacing w:val="15"/>
        </w:rPr>
        <w:t xml:space="preserve"> </w:t>
      </w:r>
      <w:r>
        <w:rPr>
          <w:rFonts w:ascii="SimSun" w:hAnsi="SimSun" w:eastAsia="SimSun" w:cs="SimSun"/>
          <w:sz w:val="25"/>
          <w:szCs w:val="25"/>
          <w:spacing w:val="-5"/>
        </w:rPr>
        <w:t>国化的第一次历史性飞跃；强调在改革开放实践中</w:t>
      </w:r>
      <w:r>
        <w:rPr>
          <w:rFonts w:ascii="SimSun" w:hAnsi="SimSun" w:eastAsia="SimSun" w:cs="SimSun"/>
          <w:sz w:val="25"/>
          <w:szCs w:val="25"/>
          <w:spacing w:val="-6"/>
        </w:rPr>
        <w:t>创立了</w:t>
      </w:r>
      <w:r>
        <w:rPr>
          <w:rFonts w:ascii="SimSun" w:hAnsi="SimSun" w:eastAsia="SimSun" w:cs="SimSun"/>
          <w:sz w:val="25"/>
          <w:szCs w:val="25"/>
        </w:rPr>
        <w:t xml:space="preserve"> </w:t>
      </w:r>
      <w:r>
        <w:rPr>
          <w:rFonts w:ascii="SimSun" w:hAnsi="SimSun" w:eastAsia="SimSun" w:cs="SimSun"/>
          <w:sz w:val="25"/>
          <w:szCs w:val="25"/>
          <w:spacing w:val="4"/>
        </w:rPr>
        <w:t>邓小平理论、形成了“三个代表”重要思想和科学发展</w:t>
      </w:r>
      <w:r>
        <w:rPr>
          <w:rFonts w:ascii="SimSun" w:hAnsi="SimSun" w:eastAsia="SimSun" w:cs="SimSun"/>
          <w:sz w:val="25"/>
          <w:szCs w:val="25"/>
          <w:spacing w:val="6"/>
        </w:rPr>
        <w:t xml:space="preserve"> </w:t>
      </w:r>
      <w:r>
        <w:rPr>
          <w:rFonts w:ascii="SimSun" w:hAnsi="SimSun" w:eastAsia="SimSun" w:cs="SimSun"/>
          <w:sz w:val="25"/>
          <w:szCs w:val="25"/>
          <w:spacing w:val="-6"/>
        </w:rPr>
        <w:t>观，形成了中国特色社会主义理论体系，实现了马克思主</w:t>
      </w:r>
      <w:r>
        <w:rPr>
          <w:rFonts w:ascii="SimSun" w:hAnsi="SimSun" w:eastAsia="SimSun" w:cs="SimSun"/>
          <w:sz w:val="25"/>
          <w:szCs w:val="25"/>
          <w:spacing w:val="2"/>
        </w:rPr>
        <w:t xml:space="preserve"> </w:t>
      </w:r>
      <w:r>
        <w:rPr>
          <w:rFonts w:ascii="SimSun" w:hAnsi="SimSun" w:eastAsia="SimSun" w:cs="SimSun"/>
          <w:sz w:val="25"/>
          <w:szCs w:val="25"/>
          <w:spacing w:val="-8"/>
        </w:rPr>
        <w:t>义中国化新的飞跃；强调进入新时代党提出一系列原创性</w:t>
      </w:r>
      <w:r>
        <w:rPr>
          <w:rFonts w:ascii="SimSun" w:hAnsi="SimSun" w:eastAsia="SimSun" w:cs="SimSun"/>
          <w:sz w:val="25"/>
          <w:szCs w:val="25"/>
          <w:spacing w:val="8"/>
        </w:rPr>
        <w:t xml:space="preserve"> </w:t>
      </w:r>
      <w:r>
        <w:rPr>
          <w:rFonts w:ascii="SimSun" w:hAnsi="SimSun" w:eastAsia="SimSun" w:cs="SimSun"/>
          <w:sz w:val="25"/>
          <w:szCs w:val="25"/>
          <w:spacing w:val="-7"/>
        </w:rPr>
        <w:t>的治国理政新理念新思想新战略，创立了新时代中国特色</w:t>
      </w:r>
      <w:r>
        <w:rPr>
          <w:rFonts w:ascii="SimSun" w:hAnsi="SimSun" w:eastAsia="SimSun" w:cs="SimSun"/>
          <w:sz w:val="25"/>
          <w:szCs w:val="25"/>
          <w:spacing w:val="4"/>
        </w:rPr>
        <w:t xml:space="preserve"> </w:t>
      </w:r>
      <w:r>
        <w:rPr>
          <w:rFonts w:ascii="SimSun" w:hAnsi="SimSun" w:eastAsia="SimSun" w:cs="SimSun"/>
          <w:sz w:val="25"/>
          <w:szCs w:val="25"/>
          <w:spacing w:val="-7"/>
        </w:rPr>
        <w:t>社会主义思想，实现了马克思主义中国化新的飞跃。</w:t>
      </w:r>
    </w:p>
    <w:p>
      <w:pPr>
        <w:ind w:left="1219" w:right="105" w:hanging="100"/>
        <w:spacing w:before="105" w:line="268" w:lineRule="auto"/>
        <w:rPr>
          <w:rFonts w:ascii="KaiTi" w:hAnsi="KaiTi" w:eastAsia="KaiTi" w:cs="KaiTi"/>
          <w:sz w:val="20"/>
          <w:szCs w:val="20"/>
        </w:rPr>
      </w:pPr>
      <w:r>
        <w:rPr>
          <w:rFonts w:ascii="KaiTi" w:hAnsi="KaiTi" w:eastAsia="KaiTi" w:cs="KaiTi"/>
          <w:sz w:val="20"/>
          <w:szCs w:val="20"/>
          <w:spacing w:val="6"/>
        </w:rPr>
        <w:t>《更好把握和运用党的百年奋斗历史经验》(2022年1月</w:t>
      </w:r>
      <w:r>
        <w:rPr>
          <w:rFonts w:ascii="KaiTi" w:hAnsi="KaiTi" w:eastAsia="KaiTi" w:cs="KaiTi"/>
          <w:sz w:val="20"/>
          <w:szCs w:val="20"/>
          <w:spacing w:val="6"/>
        </w:rPr>
        <w:t xml:space="preserve"> </w:t>
      </w:r>
      <w:r>
        <w:rPr>
          <w:rFonts w:ascii="KaiTi" w:hAnsi="KaiTi" w:eastAsia="KaiTi" w:cs="KaiTi"/>
          <w:sz w:val="20"/>
          <w:szCs w:val="20"/>
          <w:spacing w:val="8"/>
        </w:rPr>
        <w:t>11日),《求是》杂志2022年第13期</w:t>
      </w:r>
    </w:p>
    <w:p>
      <w:pPr>
        <w:spacing w:line="391" w:lineRule="auto"/>
        <w:rPr>
          <w:rFonts w:ascii="Arial"/>
          <w:sz w:val="21"/>
        </w:rPr>
      </w:pPr>
      <w:r/>
    </w:p>
    <w:p>
      <w:pPr>
        <w:ind w:firstLine="500"/>
        <w:spacing w:before="81" w:line="274" w:lineRule="auto"/>
        <w:jc w:val="both"/>
        <w:rPr>
          <w:rFonts w:ascii="SimSun" w:hAnsi="SimSun" w:eastAsia="SimSun" w:cs="SimSun"/>
          <w:sz w:val="25"/>
          <w:szCs w:val="25"/>
        </w:rPr>
      </w:pPr>
      <w:r>
        <w:rPr>
          <w:rFonts w:ascii="SimSun" w:hAnsi="SimSun" w:eastAsia="SimSun" w:cs="SimSun"/>
          <w:sz w:val="25"/>
          <w:szCs w:val="25"/>
          <w:spacing w:val="-7"/>
        </w:rPr>
        <w:t>党的十八大以来，党全面审视国际国内新的形势，从</w:t>
      </w:r>
      <w:r>
        <w:rPr>
          <w:rFonts w:ascii="SimSun" w:hAnsi="SimSun" w:eastAsia="SimSun" w:cs="SimSun"/>
          <w:sz w:val="25"/>
          <w:szCs w:val="25"/>
          <w:spacing w:val="9"/>
        </w:rPr>
        <w:t xml:space="preserve"> </w:t>
      </w:r>
      <w:r>
        <w:rPr>
          <w:rFonts w:ascii="SimSun" w:hAnsi="SimSun" w:eastAsia="SimSun" w:cs="SimSun"/>
          <w:sz w:val="25"/>
          <w:szCs w:val="25"/>
          <w:spacing w:val="-6"/>
        </w:rPr>
        <w:t>理论和实践结合上系统回答了新时代坚持和发展什么样的</w:t>
      </w:r>
      <w:r>
        <w:rPr>
          <w:rFonts w:ascii="SimSun" w:hAnsi="SimSun" w:eastAsia="SimSun" w:cs="SimSun"/>
          <w:sz w:val="25"/>
          <w:szCs w:val="25"/>
          <w:spacing w:val="8"/>
        </w:rPr>
        <w:t xml:space="preserve"> </w:t>
      </w:r>
      <w:r>
        <w:rPr>
          <w:rFonts w:ascii="SimSun" w:hAnsi="SimSun" w:eastAsia="SimSun" w:cs="SimSun"/>
          <w:sz w:val="25"/>
          <w:szCs w:val="25"/>
          <w:spacing w:val="-2"/>
        </w:rPr>
        <w:t>中国特色社会主义、怎样坚持和发展中国特色</w:t>
      </w:r>
      <w:r>
        <w:rPr>
          <w:rFonts w:ascii="SimSun" w:hAnsi="SimSun" w:eastAsia="SimSun" w:cs="SimSun"/>
          <w:sz w:val="25"/>
          <w:szCs w:val="25"/>
          <w:spacing w:val="-3"/>
        </w:rPr>
        <w:t>社会主义，</w:t>
      </w:r>
      <w:r>
        <w:rPr>
          <w:rFonts w:ascii="SimSun" w:hAnsi="SimSun" w:eastAsia="SimSun" w:cs="SimSun"/>
          <w:sz w:val="25"/>
          <w:szCs w:val="25"/>
        </w:rPr>
        <w:t xml:space="preserve"> </w:t>
      </w:r>
      <w:r>
        <w:rPr>
          <w:rFonts w:ascii="SimSun" w:hAnsi="SimSun" w:eastAsia="SimSun" w:cs="SimSun"/>
          <w:sz w:val="25"/>
          <w:szCs w:val="25"/>
          <w:spacing w:val="-6"/>
        </w:rPr>
        <w:t>建设什么样的社会主义现代化强国、怎样建设社会主义</w:t>
      </w:r>
      <w:r>
        <w:rPr>
          <w:rFonts w:ascii="SimSun" w:hAnsi="SimSun" w:eastAsia="SimSun" w:cs="SimSun"/>
          <w:sz w:val="25"/>
          <w:szCs w:val="25"/>
          <w:spacing w:val="-7"/>
        </w:rPr>
        <w:t>现</w:t>
      </w:r>
      <w:r>
        <w:rPr>
          <w:rFonts w:ascii="SimSun" w:hAnsi="SimSun" w:eastAsia="SimSun" w:cs="SimSun"/>
          <w:sz w:val="25"/>
          <w:szCs w:val="25"/>
        </w:rPr>
        <w:t xml:space="preserve"> </w:t>
      </w:r>
      <w:r>
        <w:rPr>
          <w:rFonts w:ascii="SimSun" w:hAnsi="SimSun" w:eastAsia="SimSun" w:cs="SimSun"/>
          <w:sz w:val="25"/>
          <w:szCs w:val="25"/>
          <w:spacing w:val="-6"/>
        </w:rPr>
        <w:t>代化强国，建设什么样的长期执政的马克思主义政党、怎</w:t>
      </w:r>
      <w:r>
        <w:rPr>
          <w:rFonts w:ascii="SimSun" w:hAnsi="SimSun" w:eastAsia="SimSun" w:cs="SimSun"/>
          <w:sz w:val="25"/>
          <w:szCs w:val="25"/>
          <w:spacing w:val="5"/>
        </w:rPr>
        <w:t xml:space="preserve"> </w:t>
      </w:r>
      <w:r>
        <w:rPr>
          <w:rFonts w:ascii="SimSun" w:hAnsi="SimSun" w:eastAsia="SimSun" w:cs="SimSun"/>
          <w:sz w:val="25"/>
          <w:szCs w:val="25"/>
          <w:spacing w:val="-6"/>
        </w:rPr>
        <w:t>样建设长期执政的马克思主义政党等重大时代课题，为推</w:t>
      </w:r>
      <w:r>
        <w:rPr>
          <w:rFonts w:ascii="SimSun" w:hAnsi="SimSun" w:eastAsia="SimSun" w:cs="SimSun"/>
          <w:sz w:val="25"/>
          <w:szCs w:val="25"/>
        </w:rPr>
        <w:t xml:space="preserve"> </w:t>
      </w:r>
      <w:r>
        <w:rPr>
          <w:rFonts w:ascii="SimSun" w:hAnsi="SimSun" w:eastAsia="SimSun" w:cs="SimSun"/>
          <w:sz w:val="25"/>
          <w:szCs w:val="25"/>
          <w:spacing w:val="-6"/>
        </w:rPr>
        <w:t>动党和国家事业取得历史性成就、发生历史性变革提供了</w:t>
      </w:r>
      <w:r>
        <w:rPr>
          <w:rFonts w:ascii="SimSun" w:hAnsi="SimSun" w:eastAsia="SimSun" w:cs="SimSun"/>
          <w:sz w:val="25"/>
          <w:szCs w:val="25"/>
          <w:spacing w:val="1"/>
        </w:rPr>
        <w:t xml:space="preserve"> </w:t>
      </w:r>
      <w:r>
        <w:rPr>
          <w:rFonts w:ascii="SimSun" w:hAnsi="SimSun" w:eastAsia="SimSun" w:cs="SimSun"/>
          <w:sz w:val="25"/>
          <w:szCs w:val="25"/>
          <w:spacing w:val="-6"/>
        </w:rPr>
        <w:t>科学理论指导。我们提出推进中国式现代化，提出我国经</w:t>
      </w:r>
      <w:r>
        <w:rPr>
          <w:rFonts w:ascii="SimSun" w:hAnsi="SimSun" w:eastAsia="SimSun" w:cs="SimSun"/>
          <w:sz w:val="25"/>
          <w:szCs w:val="25"/>
        </w:rPr>
        <w:t xml:space="preserve"> </w:t>
      </w:r>
      <w:r>
        <w:rPr>
          <w:rFonts w:ascii="SimSun" w:hAnsi="SimSun" w:eastAsia="SimSun" w:cs="SimSun"/>
          <w:sz w:val="25"/>
          <w:szCs w:val="25"/>
          <w:spacing w:val="-6"/>
        </w:rPr>
        <w:t>济发展进入新常态，提出立足新发展阶段、贯彻新发</w:t>
      </w:r>
      <w:r>
        <w:rPr>
          <w:rFonts w:ascii="SimSun" w:hAnsi="SimSun" w:eastAsia="SimSun" w:cs="SimSun"/>
          <w:sz w:val="25"/>
          <w:szCs w:val="25"/>
          <w:spacing w:val="-7"/>
        </w:rPr>
        <w:t>展理</w:t>
      </w:r>
      <w:r>
        <w:rPr>
          <w:rFonts w:ascii="SimSun" w:hAnsi="SimSun" w:eastAsia="SimSun" w:cs="SimSun"/>
          <w:sz w:val="25"/>
          <w:szCs w:val="25"/>
        </w:rPr>
        <w:t xml:space="preserve"> </w:t>
      </w:r>
      <w:r>
        <w:rPr>
          <w:rFonts w:ascii="SimSun" w:hAnsi="SimSun" w:eastAsia="SimSun" w:cs="SimSun"/>
          <w:sz w:val="25"/>
          <w:szCs w:val="25"/>
          <w:spacing w:val="-6"/>
        </w:rPr>
        <w:t>念、构建新发展格局，提出推动高质量发展，提出使市场</w:t>
      </w:r>
    </w:p>
    <w:p>
      <w:pPr>
        <w:sectPr>
          <w:headerReference w:type="default" r:id="rId20"/>
          <w:pgSz w:w="8310" w:h="11900"/>
          <w:pgMar w:top="1489" w:right="1044" w:bottom="400" w:left="1069" w:header="1207" w:footer="0" w:gutter="0"/>
        </w:sectPr>
        <w:rPr/>
      </w:pPr>
    </w:p>
    <w:p>
      <w:pPr>
        <w:ind w:left="20" w:right="79"/>
        <w:spacing w:before="269" w:line="269" w:lineRule="auto"/>
        <w:jc w:val="both"/>
        <w:rPr>
          <w:rFonts w:ascii="SimSun" w:hAnsi="SimSun" w:eastAsia="SimSun" w:cs="SimSun"/>
          <w:sz w:val="25"/>
          <w:szCs w:val="25"/>
        </w:rPr>
      </w:pPr>
      <w:r>
        <w:rPr>
          <w:rFonts w:ascii="SimSun" w:hAnsi="SimSun" w:eastAsia="SimSun" w:cs="SimSun"/>
          <w:sz w:val="25"/>
          <w:szCs w:val="25"/>
          <w:spacing w:val="-7"/>
        </w:rPr>
        <w:t>在资源配置中起决定性作用、更好发挥政府作用，提出决</w:t>
      </w:r>
      <w:r>
        <w:rPr>
          <w:rFonts w:ascii="SimSun" w:hAnsi="SimSun" w:eastAsia="SimSun" w:cs="SimSun"/>
          <w:sz w:val="25"/>
          <w:szCs w:val="25"/>
          <w:spacing w:val="6"/>
        </w:rPr>
        <w:t xml:space="preserve">  </w:t>
      </w:r>
      <w:r>
        <w:rPr>
          <w:rFonts w:ascii="SimSun" w:hAnsi="SimSun" w:eastAsia="SimSun" w:cs="SimSun"/>
          <w:sz w:val="25"/>
          <w:szCs w:val="25"/>
          <w:spacing w:val="-7"/>
        </w:rPr>
        <w:t>战脱贫攻坚、决胜全面建成小康社会，提出发展全过程人</w:t>
      </w:r>
      <w:r>
        <w:rPr>
          <w:rFonts w:ascii="SimSun" w:hAnsi="SimSun" w:eastAsia="SimSun" w:cs="SimSun"/>
          <w:sz w:val="25"/>
          <w:szCs w:val="25"/>
          <w:spacing w:val="7"/>
        </w:rPr>
        <w:t xml:space="preserve">  </w:t>
      </w:r>
      <w:r>
        <w:rPr>
          <w:rFonts w:ascii="SimSun" w:hAnsi="SimSun" w:eastAsia="SimSun" w:cs="SimSun"/>
          <w:sz w:val="25"/>
          <w:szCs w:val="25"/>
          <w:spacing w:val="-7"/>
        </w:rPr>
        <w:t>民民主、推进全面依法治国、推进国家治理体系和治理能</w:t>
      </w:r>
      <w:r>
        <w:rPr>
          <w:rFonts w:ascii="SimSun" w:hAnsi="SimSun" w:eastAsia="SimSun" w:cs="SimSun"/>
          <w:sz w:val="25"/>
          <w:szCs w:val="25"/>
          <w:spacing w:val="8"/>
        </w:rPr>
        <w:t xml:space="preserve">  </w:t>
      </w:r>
      <w:r>
        <w:rPr>
          <w:rFonts w:ascii="SimSun" w:hAnsi="SimSun" w:eastAsia="SimSun" w:cs="SimSun"/>
          <w:sz w:val="25"/>
          <w:szCs w:val="25"/>
          <w:spacing w:val="-7"/>
        </w:rPr>
        <w:t>力现代化，提出推动人的全面发展、促进全体人民共同富</w:t>
      </w:r>
      <w:r>
        <w:rPr>
          <w:rFonts w:ascii="SimSun" w:hAnsi="SimSun" w:eastAsia="SimSun" w:cs="SimSun"/>
          <w:sz w:val="25"/>
          <w:szCs w:val="25"/>
          <w:spacing w:val="1"/>
        </w:rPr>
        <w:t xml:space="preserve">  </w:t>
      </w:r>
      <w:r>
        <w:rPr>
          <w:rFonts w:ascii="SimSun" w:hAnsi="SimSun" w:eastAsia="SimSun" w:cs="SimSun"/>
          <w:sz w:val="25"/>
          <w:szCs w:val="25"/>
          <w:spacing w:val="-2"/>
        </w:rPr>
        <w:t>裕，提出统筹发展和安全，提出新时代强军目标和战略，</w:t>
      </w:r>
      <w:r>
        <w:rPr>
          <w:rFonts w:ascii="SimSun" w:hAnsi="SimSun" w:eastAsia="SimSun" w:cs="SimSun"/>
          <w:sz w:val="25"/>
          <w:szCs w:val="25"/>
          <w:spacing w:val="4"/>
        </w:rPr>
        <w:t xml:space="preserve"> </w:t>
      </w:r>
      <w:r>
        <w:rPr>
          <w:rFonts w:ascii="SimSun" w:hAnsi="SimSun" w:eastAsia="SimSun" w:cs="SimSun"/>
          <w:sz w:val="25"/>
          <w:szCs w:val="25"/>
          <w:spacing w:val="-7"/>
        </w:rPr>
        <w:t>提出维护和落实中央对香港澳门的全面管治权，提出构建</w:t>
      </w:r>
      <w:r>
        <w:rPr>
          <w:rFonts w:ascii="SimSun" w:hAnsi="SimSun" w:eastAsia="SimSun" w:cs="SimSun"/>
          <w:sz w:val="25"/>
          <w:szCs w:val="25"/>
          <w:spacing w:val="7"/>
        </w:rPr>
        <w:t xml:space="preserve">  </w:t>
      </w:r>
      <w:r>
        <w:rPr>
          <w:rFonts w:ascii="SimSun" w:hAnsi="SimSun" w:eastAsia="SimSun" w:cs="SimSun"/>
          <w:sz w:val="25"/>
          <w:szCs w:val="25"/>
          <w:spacing w:val="-1"/>
        </w:rPr>
        <w:t>人类文明新形态，提出共建“一带一路”,提出推进中国</w:t>
      </w:r>
      <w:r>
        <w:rPr>
          <w:rFonts w:ascii="SimSun" w:hAnsi="SimSun" w:eastAsia="SimSun" w:cs="SimSun"/>
          <w:sz w:val="25"/>
          <w:szCs w:val="25"/>
          <w:spacing w:val="12"/>
        </w:rPr>
        <w:t xml:space="preserve"> </w:t>
      </w:r>
      <w:r>
        <w:rPr>
          <w:rFonts w:ascii="SimSun" w:hAnsi="SimSun" w:eastAsia="SimSun" w:cs="SimSun"/>
          <w:sz w:val="25"/>
          <w:szCs w:val="25"/>
          <w:spacing w:val="-7"/>
        </w:rPr>
        <w:t>特色大国外交、推动建设新型国际关系、推动构建人类命</w:t>
      </w:r>
      <w:r>
        <w:rPr>
          <w:rFonts w:ascii="SimSun" w:hAnsi="SimSun" w:eastAsia="SimSun" w:cs="SimSun"/>
          <w:sz w:val="25"/>
          <w:szCs w:val="25"/>
          <w:spacing w:val="7"/>
        </w:rPr>
        <w:t xml:space="preserve">  </w:t>
      </w:r>
      <w:r>
        <w:rPr>
          <w:rFonts w:ascii="SimSun" w:hAnsi="SimSun" w:eastAsia="SimSun" w:cs="SimSun"/>
          <w:sz w:val="25"/>
          <w:szCs w:val="25"/>
          <w:spacing w:val="-7"/>
        </w:rPr>
        <w:t>运共同体，提出坚持和加强党的全面领导、贯彻全面从严</w:t>
      </w:r>
      <w:r>
        <w:rPr>
          <w:rFonts w:ascii="SimSun" w:hAnsi="SimSun" w:eastAsia="SimSun" w:cs="SimSun"/>
          <w:sz w:val="25"/>
          <w:szCs w:val="25"/>
          <w:spacing w:val="7"/>
        </w:rPr>
        <w:t xml:space="preserve">  </w:t>
      </w:r>
      <w:r>
        <w:rPr>
          <w:rFonts w:ascii="SimSun" w:hAnsi="SimSun" w:eastAsia="SimSun" w:cs="SimSun"/>
          <w:sz w:val="25"/>
          <w:szCs w:val="25"/>
          <w:spacing w:val="-7"/>
        </w:rPr>
        <w:t>治党的战略方针、以伟大自我革命引领伟大社会革命，等</w:t>
      </w:r>
      <w:r>
        <w:rPr>
          <w:rFonts w:ascii="SimSun" w:hAnsi="SimSun" w:eastAsia="SimSun" w:cs="SimSun"/>
          <w:sz w:val="25"/>
          <w:szCs w:val="25"/>
          <w:spacing w:val="7"/>
        </w:rPr>
        <w:t xml:space="preserve">  </w:t>
      </w:r>
      <w:r>
        <w:rPr>
          <w:rFonts w:ascii="SimSun" w:hAnsi="SimSun" w:eastAsia="SimSun" w:cs="SimSun"/>
          <w:sz w:val="25"/>
          <w:szCs w:val="25"/>
          <w:spacing w:val="-7"/>
        </w:rPr>
        <w:t>等，都是从当代中国和当今世界发展变化出发，经过审时</w:t>
      </w:r>
      <w:r>
        <w:rPr>
          <w:rFonts w:ascii="SimSun" w:hAnsi="SimSun" w:eastAsia="SimSun" w:cs="SimSun"/>
          <w:sz w:val="25"/>
          <w:szCs w:val="25"/>
          <w:spacing w:val="9"/>
        </w:rPr>
        <w:t xml:space="preserve">  </w:t>
      </w:r>
      <w:r>
        <w:rPr>
          <w:rFonts w:ascii="SimSun" w:hAnsi="SimSun" w:eastAsia="SimSun" w:cs="SimSun"/>
          <w:sz w:val="25"/>
          <w:szCs w:val="25"/>
          <w:spacing w:val="-7"/>
        </w:rPr>
        <w:t>度势、科学判断、深入思考提出来的，为新时代坚持和发</w:t>
      </w:r>
      <w:r>
        <w:rPr>
          <w:rFonts w:ascii="SimSun" w:hAnsi="SimSun" w:eastAsia="SimSun" w:cs="SimSun"/>
          <w:sz w:val="25"/>
          <w:szCs w:val="25"/>
          <w:spacing w:val="7"/>
        </w:rPr>
        <w:t xml:space="preserve">  </w:t>
      </w:r>
      <w:r>
        <w:rPr>
          <w:rFonts w:ascii="SimSun" w:hAnsi="SimSun" w:eastAsia="SimSun" w:cs="SimSun"/>
          <w:sz w:val="25"/>
          <w:szCs w:val="25"/>
          <w:spacing w:val="-8"/>
        </w:rPr>
        <w:t>展中国特色社会主义提供了科学理论指导。</w:t>
      </w:r>
    </w:p>
    <w:p>
      <w:pPr>
        <w:ind w:left="1280" w:right="174" w:hanging="120"/>
        <w:spacing w:before="196" w:line="254" w:lineRule="auto"/>
        <w:rPr>
          <w:rFonts w:ascii="KaiTi" w:hAnsi="KaiTi" w:eastAsia="KaiTi" w:cs="KaiTi"/>
          <w:sz w:val="20"/>
          <w:szCs w:val="20"/>
        </w:rPr>
      </w:pPr>
      <w:r>
        <w:rPr>
          <w:rFonts w:ascii="KaiTi" w:hAnsi="KaiTi" w:eastAsia="KaiTi" w:cs="KaiTi"/>
          <w:sz w:val="20"/>
          <w:szCs w:val="20"/>
          <w:spacing w:val="6"/>
        </w:rPr>
        <w:t>《更好把握和运用党的百年奋斗历史经验》(2022年1月</w:t>
      </w:r>
      <w:r>
        <w:rPr>
          <w:rFonts w:ascii="KaiTi" w:hAnsi="KaiTi" w:eastAsia="KaiTi" w:cs="KaiTi"/>
          <w:sz w:val="20"/>
          <w:szCs w:val="20"/>
          <w:spacing w:val="6"/>
        </w:rPr>
        <w:t xml:space="preserve"> </w:t>
      </w:r>
      <w:r>
        <w:rPr>
          <w:rFonts w:ascii="KaiTi" w:hAnsi="KaiTi" w:eastAsia="KaiTi" w:cs="KaiTi"/>
          <w:sz w:val="20"/>
          <w:szCs w:val="20"/>
          <w:spacing w:val="4"/>
        </w:rPr>
        <w:t>11</w:t>
      </w:r>
      <w:r>
        <w:rPr>
          <w:rFonts w:ascii="KaiTi" w:hAnsi="KaiTi" w:eastAsia="KaiTi" w:cs="KaiTi"/>
          <w:sz w:val="20"/>
          <w:szCs w:val="20"/>
          <w:spacing w:val="-14"/>
        </w:rPr>
        <w:t xml:space="preserve"> </w:t>
      </w:r>
      <w:r>
        <w:rPr>
          <w:rFonts w:ascii="KaiTi" w:hAnsi="KaiTi" w:eastAsia="KaiTi" w:cs="KaiTi"/>
          <w:sz w:val="20"/>
          <w:szCs w:val="20"/>
          <w:spacing w:val="4"/>
        </w:rPr>
        <w:t>日),《求是》杂志2022年第13期</w:t>
      </w:r>
    </w:p>
    <w:p>
      <w:pPr>
        <w:spacing w:line="377" w:lineRule="auto"/>
        <w:rPr>
          <w:rFonts w:ascii="Arial"/>
          <w:sz w:val="21"/>
        </w:rPr>
      </w:pPr>
      <w:r/>
    </w:p>
    <w:p>
      <w:pPr>
        <w:ind w:left="20" w:firstLine="529"/>
        <w:spacing w:before="81" w:line="267" w:lineRule="auto"/>
        <w:jc w:val="both"/>
        <w:rPr>
          <w:rFonts w:ascii="SimSun" w:hAnsi="SimSun" w:eastAsia="SimSun" w:cs="SimSun"/>
          <w:sz w:val="25"/>
          <w:szCs w:val="25"/>
        </w:rPr>
      </w:pPr>
      <w:r>
        <w:rPr>
          <w:rFonts w:ascii="SimSun" w:hAnsi="SimSun" w:eastAsia="SimSun" w:cs="SimSun"/>
          <w:sz w:val="25"/>
          <w:szCs w:val="25"/>
          <w:spacing w:val="5"/>
        </w:rPr>
        <w:t>将党的十九大报告概括的“八个明确”拓展为“十</w:t>
      </w:r>
      <w:r>
        <w:rPr>
          <w:rFonts w:ascii="SimSun" w:hAnsi="SimSun" w:eastAsia="SimSun" w:cs="SimSun"/>
          <w:sz w:val="25"/>
          <w:szCs w:val="25"/>
        </w:rPr>
        <w:t xml:space="preserve">  </w:t>
      </w:r>
      <w:r>
        <w:rPr>
          <w:rFonts w:ascii="SimSun" w:hAnsi="SimSun" w:eastAsia="SimSun" w:cs="SimSun"/>
          <w:sz w:val="25"/>
          <w:szCs w:val="25"/>
          <w:spacing w:val="-1"/>
        </w:rPr>
        <w:t>个明确”。将“中国共产党领导”列为第一个“明确”;</w:t>
      </w:r>
      <w:r>
        <w:rPr>
          <w:rFonts w:ascii="SimSun" w:hAnsi="SimSun" w:eastAsia="SimSun" w:cs="SimSun"/>
          <w:sz w:val="25"/>
          <w:szCs w:val="25"/>
          <w:spacing w:val="7"/>
        </w:rPr>
        <w:t xml:space="preserve">  </w:t>
      </w:r>
      <w:r>
        <w:rPr>
          <w:rFonts w:ascii="SimSun" w:hAnsi="SimSun" w:eastAsia="SimSun" w:cs="SimSun"/>
          <w:sz w:val="25"/>
          <w:szCs w:val="25"/>
          <w:spacing w:val="-2"/>
        </w:rPr>
        <w:t>增加了第七个“明确”:必须坚持和完善社会主义基本经</w:t>
      </w:r>
      <w:r>
        <w:rPr>
          <w:rFonts w:ascii="SimSun" w:hAnsi="SimSun" w:eastAsia="SimSun" w:cs="SimSun"/>
          <w:sz w:val="25"/>
          <w:szCs w:val="25"/>
          <w:spacing w:val="7"/>
        </w:rPr>
        <w:t xml:space="preserve">  </w:t>
      </w:r>
      <w:r>
        <w:rPr>
          <w:rFonts w:ascii="SimSun" w:hAnsi="SimSun" w:eastAsia="SimSun" w:cs="SimSun"/>
          <w:sz w:val="25"/>
          <w:szCs w:val="25"/>
          <w:spacing w:val="-7"/>
        </w:rPr>
        <w:t>济制度，使市场在资源配置中起决定性作用，更好发挥政</w:t>
      </w:r>
      <w:r>
        <w:rPr>
          <w:rFonts w:ascii="SimSun" w:hAnsi="SimSun" w:eastAsia="SimSun" w:cs="SimSun"/>
          <w:sz w:val="25"/>
          <w:szCs w:val="25"/>
          <w:spacing w:val="7"/>
        </w:rPr>
        <w:t xml:space="preserve">  </w:t>
      </w:r>
      <w:r>
        <w:rPr>
          <w:rFonts w:ascii="SimSun" w:hAnsi="SimSun" w:eastAsia="SimSun" w:cs="SimSun"/>
          <w:sz w:val="25"/>
          <w:szCs w:val="25"/>
          <w:spacing w:val="-7"/>
        </w:rPr>
        <w:t>府作用，把握新发展阶段，贯彻新发展理念，构建新发展</w:t>
      </w:r>
      <w:r>
        <w:rPr>
          <w:rFonts w:ascii="SimSun" w:hAnsi="SimSun" w:eastAsia="SimSun" w:cs="SimSun"/>
          <w:sz w:val="25"/>
          <w:szCs w:val="25"/>
          <w:spacing w:val="8"/>
        </w:rPr>
        <w:t xml:space="preserve">  </w:t>
      </w:r>
      <w:r>
        <w:rPr>
          <w:rFonts w:ascii="SimSun" w:hAnsi="SimSun" w:eastAsia="SimSun" w:cs="SimSun"/>
          <w:sz w:val="25"/>
          <w:szCs w:val="25"/>
          <w:spacing w:val="9"/>
        </w:rPr>
        <w:t>格局等内容；第十个“明确”:全面从严治党的战</w:t>
      </w:r>
      <w:r>
        <w:rPr>
          <w:rFonts w:ascii="SimSun" w:hAnsi="SimSun" w:eastAsia="SimSun" w:cs="SimSun"/>
          <w:sz w:val="25"/>
          <w:szCs w:val="25"/>
          <w:spacing w:val="8"/>
        </w:rPr>
        <w:t>略方</w:t>
      </w:r>
      <w:r>
        <w:rPr>
          <w:rFonts w:ascii="SimSun" w:hAnsi="SimSun" w:eastAsia="SimSun" w:cs="SimSun"/>
          <w:sz w:val="25"/>
          <w:szCs w:val="25"/>
        </w:rPr>
        <w:t xml:space="preserve">  </w:t>
      </w:r>
      <w:r>
        <w:rPr>
          <w:rFonts w:ascii="SimSun" w:hAnsi="SimSun" w:eastAsia="SimSun" w:cs="SimSun"/>
          <w:sz w:val="25"/>
          <w:szCs w:val="25"/>
          <w:spacing w:val="-6"/>
        </w:rPr>
        <w:t>针，提出新时代党的建设总要求，以伟大自我革</w:t>
      </w:r>
      <w:r>
        <w:rPr>
          <w:rFonts w:ascii="SimSun" w:hAnsi="SimSun" w:eastAsia="SimSun" w:cs="SimSun"/>
          <w:sz w:val="25"/>
          <w:szCs w:val="25"/>
          <w:spacing w:val="-7"/>
        </w:rPr>
        <w:t>命引领伟</w:t>
      </w:r>
      <w:r>
        <w:rPr>
          <w:rFonts w:ascii="SimSun" w:hAnsi="SimSun" w:eastAsia="SimSun" w:cs="SimSun"/>
          <w:sz w:val="25"/>
          <w:szCs w:val="25"/>
        </w:rPr>
        <w:t xml:space="preserve">  </w:t>
      </w:r>
      <w:r>
        <w:rPr>
          <w:rFonts w:ascii="SimSun" w:hAnsi="SimSun" w:eastAsia="SimSun" w:cs="SimSun"/>
          <w:sz w:val="25"/>
          <w:szCs w:val="25"/>
          <w:spacing w:val="-2"/>
        </w:rPr>
        <w:t>大社会革命。此外，第二个“明确”,增加了“以中国式</w:t>
      </w:r>
      <w:r>
        <w:rPr>
          <w:rFonts w:ascii="SimSun" w:hAnsi="SimSun" w:eastAsia="SimSun" w:cs="SimSun"/>
          <w:sz w:val="25"/>
          <w:szCs w:val="25"/>
          <w:spacing w:val="6"/>
        </w:rPr>
        <w:t xml:space="preserve">  </w:t>
      </w:r>
      <w:r>
        <w:rPr>
          <w:rFonts w:ascii="SimSun" w:hAnsi="SimSun" w:eastAsia="SimSun" w:cs="SimSun"/>
          <w:sz w:val="25"/>
          <w:szCs w:val="25"/>
          <w:spacing w:val="1"/>
        </w:rPr>
        <w:t>现代化推进中华民族伟大复兴”的表述；第三个“明确”</w:t>
      </w:r>
    </w:p>
    <w:p>
      <w:pPr>
        <w:sectPr>
          <w:headerReference w:type="default" r:id="rId21"/>
          <w:pgSz w:w="8200" w:h="11830"/>
          <w:pgMar w:top="1430" w:right="825" w:bottom="400" w:left="1070" w:header="1146" w:footer="0" w:gutter="0"/>
        </w:sectPr>
        <w:rPr/>
      </w:pPr>
    </w:p>
    <w:p>
      <w:pPr>
        <w:ind w:right="108"/>
        <w:spacing w:before="249" w:line="254" w:lineRule="auto"/>
        <w:rPr>
          <w:rFonts w:ascii="SimSun" w:hAnsi="SimSun" w:eastAsia="SimSun" w:cs="SimSun"/>
          <w:sz w:val="25"/>
          <w:szCs w:val="25"/>
        </w:rPr>
      </w:pPr>
      <w:r>
        <w:rPr>
          <w:rFonts w:ascii="SimSun" w:hAnsi="SimSun" w:eastAsia="SimSun" w:cs="SimSun"/>
          <w:sz w:val="25"/>
          <w:szCs w:val="25"/>
          <w:spacing w:val="-7"/>
        </w:rPr>
        <w:t>增加了“发展全过程人民民主”、“全体人民共同富裕取</w:t>
      </w:r>
      <w:r>
        <w:rPr>
          <w:rFonts w:ascii="SimSun" w:hAnsi="SimSun" w:eastAsia="SimSun" w:cs="SimSun"/>
          <w:sz w:val="25"/>
          <w:szCs w:val="25"/>
          <w:spacing w:val="15"/>
        </w:rPr>
        <w:t xml:space="preserve"> </w:t>
      </w:r>
      <w:r>
        <w:rPr>
          <w:rFonts w:ascii="SimSun" w:hAnsi="SimSun" w:eastAsia="SimSun" w:cs="SimSun"/>
          <w:sz w:val="25"/>
          <w:szCs w:val="25"/>
          <w:spacing w:val="-7"/>
        </w:rPr>
        <w:t>得更为明显的实质性进展”的表述。</w:t>
      </w:r>
    </w:p>
    <w:p>
      <w:pPr>
        <w:ind w:left="1170" w:right="143" w:hanging="100"/>
        <w:spacing w:before="134" w:line="254" w:lineRule="auto"/>
        <w:rPr>
          <w:rFonts w:ascii="KaiTi" w:hAnsi="KaiTi" w:eastAsia="KaiTi" w:cs="KaiTi"/>
          <w:sz w:val="20"/>
          <w:szCs w:val="20"/>
        </w:rPr>
      </w:pPr>
      <w:r>
        <w:rPr>
          <w:rFonts w:ascii="KaiTi" w:hAnsi="KaiTi" w:eastAsia="KaiTi" w:cs="KaiTi"/>
          <w:sz w:val="20"/>
          <w:szCs w:val="20"/>
        </w:rPr>
        <w:t>《更好把握和运用党的百年奋斗历史经验》</w:t>
      </w:r>
      <w:r>
        <w:rPr>
          <w:rFonts w:ascii="KaiTi" w:hAnsi="KaiTi" w:eastAsia="KaiTi" w:cs="KaiTi"/>
          <w:sz w:val="20"/>
          <w:szCs w:val="20"/>
          <w:spacing w:val="85"/>
        </w:rPr>
        <w:t xml:space="preserve"> </w:t>
      </w:r>
      <w:r>
        <w:rPr>
          <w:rFonts w:ascii="KaiTi" w:hAnsi="KaiTi" w:eastAsia="KaiTi" w:cs="KaiTi"/>
          <w:sz w:val="20"/>
          <w:szCs w:val="20"/>
        </w:rPr>
        <w:t>(2022年1月</w:t>
      </w:r>
      <w:r>
        <w:rPr>
          <w:rFonts w:ascii="KaiTi" w:hAnsi="KaiTi" w:eastAsia="KaiTi" w:cs="KaiTi"/>
          <w:sz w:val="20"/>
          <w:szCs w:val="20"/>
        </w:rPr>
        <w:t xml:space="preserve"> </w:t>
      </w:r>
      <w:r>
        <w:rPr>
          <w:rFonts w:ascii="KaiTi" w:hAnsi="KaiTi" w:eastAsia="KaiTi" w:cs="KaiTi"/>
          <w:sz w:val="20"/>
          <w:szCs w:val="20"/>
          <w:spacing w:val="7"/>
        </w:rPr>
        <w:t>11日),《求是》杂志2022年第13期</w:t>
      </w:r>
    </w:p>
    <w:p>
      <w:pPr>
        <w:spacing w:line="377" w:lineRule="auto"/>
        <w:rPr>
          <w:rFonts w:ascii="Arial"/>
          <w:sz w:val="21"/>
        </w:rPr>
      </w:pPr>
      <w:r/>
    </w:p>
    <w:p>
      <w:pPr>
        <w:ind w:right="43" w:firstLine="570"/>
        <w:spacing w:before="81" w:line="267" w:lineRule="auto"/>
        <w:jc w:val="both"/>
        <w:rPr>
          <w:rFonts w:ascii="SimSun" w:hAnsi="SimSun" w:eastAsia="SimSun" w:cs="SimSun"/>
          <w:sz w:val="25"/>
          <w:szCs w:val="25"/>
        </w:rPr>
      </w:pPr>
      <w:r>
        <w:rPr>
          <w:rFonts w:ascii="SimSun" w:hAnsi="SimSun" w:eastAsia="SimSun" w:cs="SimSun"/>
          <w:sz w:val="25"/>
          <w:szCs w:val="25"/>
          <w:spacing w:val="-7"/>
        </w:rPr>
        <w:t>十年来，我们坚持马克思列宁主义、毛泽东思</w:t>
      </w:r>
      <w:r>
        <w:rPr>
          <w:rFonts w:ascii="SimSun" w:hAnsi="SimSun" w:eastAsia="SimSun" w:cs="SimSun"/>
          <w:sz w:val="25"/>
          <w:szCs w:val="25"/>
          <w:spacing w:val="-8"/>
        </w:rPr>
        <w:t>想、邓</w:t>
      </w:r>
      <w:r>
        <w:rPr>
          <w:rFonts w:ascii="SimSun" w:hAnsi="SimSun" w:eastAsia="SimSun" w:cs="SimSun"/>
          <w:sz w:val="25"/>
          <w:szCs w:val="25"/>
        </w:rPr>
        <w:t xml:space="preserve"> </w:t>
      </w:r>
      <w:r>
        <w:rPr>
          <w:rFonts w:ascii="SimSun" w:hAnsi="SimSun" w:eastAsia="SimSun" w:cs="SimSun"/>
          <w:sz w:val="25"/>
          <w:szCs w:val="25"/>
          <w:spacing w:val="-6"/>
        </w:rPr>
        <w:t>小平理论、“三个代表”重要思想、科学发展观，全面贯</w:t>
      </w:r>
      <w:r>
        <w:rPr>
          <w:rFonts w:ascii="SimSun" w:hAnsi="SimSun" w:eastAsia="SimSun" w:cs="SimSun"/>
          <w:sz w:val="25"/>
          <w:szCs w:val="25"/>
          <w:spacing w:val="14"/>
        </w:rPr>
        <w:t xml:space="preserve"> </w:t>
      </w:r>
      <w:r>
        <w:rPr>
          <w:rFonts w:ascii="SimSun" w:hAnsi="SimSun" w:eastAsia="SimSun" w:cs="SimSun"/>
          <w:sz w:val="25"/>
          <w:szCs w:val="25"/>
          <w:spacing w:val="5"/>
        </w:rPr>
        <w:t>彻新时代中国特色社会主义思想，全面贯彻党的基本路</w:t>
      </w:r>
      <w:r>
        <w:rPr>
          <w:rFonts w:ascii="SimSun" w:hAnsi="SimSun" w:eastAsia="SimSun" w:cs="SimSun"/>
          <w:sz w:val="25"/>
          <w:szCs w:val="25"/>
          <w:spacing w:val="9"/>
        </w:rPr>
        <w:t xml:space="preserve"> </w:t>
      </w:r>
      <w:r>
        <w:rPr>
          <w:rFonts w:ascii="SimSun" w:hAnsi="SimSun" w:eastAsia="SimSun" w:cs="SimSun"/>
          <w:sz w:val="25"/>
          <w:szCs w:val="25"/>
          <w:spacing w:val="-6"/>
        </w:rPr>
        <w:t>线、基本方略，采取一系列战略性举措，推进一系列变革</w:t>
      </w:r>
      <w:r>
        <w:rPr>
          <w:rFonts w:ascii="SimSun" w:hAnsi="SimSun" w:eastAsia="SimSun" w:cs="SimSun"/>
          <w:sz w:val="25"/>
          <w:szCs w:val="25"/>
          <w:spacing w:val="9"/>
        </w:rPr>
        <w:t xml:space="preserve"> </w:t>
      </w:r>
      <w:r>
        <w:rPr>
          <w:rFonts w:ascii="SimSun" w:hAnsi="SimSun" w:eastAsia="SimSun" w:cs="SimSun"/>
          <w:sz w:val="25"/>
          <w:szCs w:val="25"/>
          <w:spacing w:val="4"/>
        </w:rPr>
        <w:t>性实践，实现一系列突破性进展，取得一系列标志性成</w:t>
      </w:r>
      <w:r>
        <w:rPr>
          <w:rFonts w:ascii="SimSun" w:hAnsi="SimSun" w:eastAsia="SimSun" w:cs="SimSun"/>
          <w:sz w:val="25"/>
          <w:szCs w:val="25"/>
          <w:spacing w:val="14"/>
        </w:rPr>
        <w:t xml:space="preserve"> </w:t>
      </w:r>
      <w:r>
        <w:rPr>
          <w:rFonts w:ascii="SimSun" w:hAnsi="SimSun" w:eastAsia="SimSun" w:cs="SimSun"/>
          <w:sz w:val="25"/>
          <w:szCs w:val="25"/>
          <w:spacing w:val="-6"/>
        </w:rPr>
        <w:t>果，经受住了来自政治、经济、意识形态、自然界等方面</w:t>
      </w:r>
      <w:r>
        <w:rPr>
          <w:rFonts w:ascii="SimSun" w:hAnsi="SimSun" w:eastAsia="SimSun" w:cs="SimSun"/>
          <w:sz w:val="25"/>
          <w:szCs w:val="25"/>
          <w:spacing w:val="9"/>
        </w:rPr>
        <w:t xml:space="preserve"> </w:t>
      </w:r>
      <w:r>
        <w:rPr>
          <w:rFonts w:ascii="SimSun" w:hAnsi="SimSun" w:eastAsia="SimSun" w:cs="SimSun"/>
          <w:sz w:val="25"/>
          <w:szCs w:val="25"/>
          <w:spacing w:val="-6"/>
        </w:rPr>
        <w:t>的风险挑战考验，党和国家事业取得历史性成就、发生历</w:t>
      </w:r>
      <w:r>
        <w:rPr>
          <w:rFonts w:ascii="SimSun" w:hAnsi="SimSun" w:eastAsia="SimSun" w:cs="SimSun"/>
          <w:sz w:val="25"/>
          <w:szCs w:val="25"/>
          <w:spacing w:val="15"/>
        </w:rPr>
        <w:t xml:space="preserve"> </w:t>
      </w:r>
      <w:r>
        <w:rPr>
          <w:rFonts w:ascii="SimSun" w:hAnsi="SimSun" w:eastAsia="SimSun" w:cs="SimSun"/>
          <w:sz w:val="25"/>
          <w:szCs w:val="25"/>
          <w:spacing w:val="-6"/>
        </w:rPr>
        <w:t>史性变革，推动我国迈上全面建设社会主义现代化国家新</w:t>
      </w:r>
      <w:r>
        <w:rPr>
          <w:rFonts w:ascii="SimSun" w:hAnsi="SimSun" w:eastAsia="SimSun" w:cs="SimSun"/>
          <w:sz w:val="25"/>
          <w:szCs w:val="25"/>
          <w:spacing w:val="9"/>
        </w:rPr>
        <w:t xml:space="preserve"> </w:t>
      </w:r>
      <w:r>
        <w:rPr>
          <w:rFonts w:ascii="SimSun" w:hAnsi="SimSun" w:eastAsia="SimSun" w:cs="SimSun"/>
          <w:sz w:val="25"/>
          <w:szCs w:val="25"/>
          <w:spacing w:val="-11"/>
        </w:rPr>
        <w:t>征程。</w:t>
      </w:r>
    </w:p>
    <w:p>
      <w:pPr>
        <w:ind w:right="60" w:firstLine="500"/>
        <w:spacing w:before="125" w:line="264" w:lineRule="auto"/>
        <w:jc w:val="both"/>
        <w:rPr>
          <w:rFonts w:ascii="SimSun" w:hAnsi="SimSun" w:eastAsia="SimSun" w:cs="SimSun"/>
          <w:sz w:val="25"/>
          <w:szCs w:val="25"/>
        </w:rPr>
      </w:pPr>
      <w:r>
        <w:rPr>
          <w:rFonts w:ascii="SimSun" w:hAnsi="SimSun" w:eastAsia="SimSun" w:cs="SimSun"/>
          <w:sz w:val="25"/>
          <w:szCs w:val="25"/>
          <w:spacing w:val="-5"/>
        </w:rPr>
        <w:t>——我们创立了新时代中国特色社会主义思想，明确</w:t>
      </w:r>
      <w:r>
        <w:rPr>
          <w:rFonts w:ascii="SimSun" w:hAnsi="SimSun" w:eastAsia="SimSun" w:cs="SimSun"/>
          <w:sz w:val="25"/>
          <w:szCs w:val="25"/>
          <w:spacing w:val="3"/>
        </w:rPr>
        <w:t xml:space="preserve"> </w:t>
      </w:r>
      <w:r>
        <w:rPr>
          <w:rFonts w:ascii="SimSun" w:hAnsi="SimSun" w:eastAsia="SimSun" w:cs="SimSun"/>
          <w:sz w:val="25"/>
          <w:szCs w:val="25"/>
          <w:spacing w:val="-5"/>
        </w:rPr>
        <w:t>坚持和发展中国特色社会主义的基本方略，提出</w:t>
      </w:r>
      <w:r>
        <w:rPr>
          <w:rFonts w:ascii="SimSun" w:hAnsi="SimSun" w:eastAsia="SimSun" w:cs="SimSun"/>
          <w:sz w:val="25"/>
          <w:szCs w:val="25"/>
          <w:spacing w:val="-6"/>
        </w:rPr>
        <w:t>一系列治</w:t>
      </w:r>
      <w:r>
        <w:rPr>
          <w:rFonts w:ascii="SimSun" w:hAnsi="SimSun" w:eastAsia="SimSun" w:cs="SimSun"/>
          <w:sz w:val="25"/>
          <w:szCs w:val="25"/>
        </w:rPr>
        <w:t xml:space="preserve"> </w:t>
      </w:r>
      <w:r>
        <w:rPr>
          <w:rFonts w:ascii="SimSun" w:hAnsi="SimSun" w:eastAsia="SimSun" w:cs="SimSun"/>
          <w:sz w:val="25"/>
          <w:szCs w:val="25"/>
          <w:spacing w:val="-6"/>
        </w:rPr>
        <w:t>国理政新理念新思想新战略，实现了马克思主义中国化时</w:t>
      </w:r>
      <w:r>
        <w:rPr>
          <w:rFonts w:ascii="SimSun" w:hAnsi="SimSun" w:eastAsia="SimSun" w:cs="SimSun"/>
          <w:sz w:val="25"/>
          <w:szCs w:val="25"/>
          <w:spacing w:val="13"/>
        </w:rPr>
        <w:t xml:space="preserve"> </w:t>
      </w:r>
      <w:r>
        <w:rPr>
          <w:rFonts w:ascii="SimSun" w:hAnsi="SimSun" w:eastAsia="SimSun" w:cs="SimSun"/>
          <w:sz w:val="25"/>
          <w:szCs w:val="25"/>
          <w:spacing w:val="-6"/>
        </w:rPr>
        <w:t>代化新的飞跃，坚持不懈用这一创新理论武装头脑、指导</w:t>
      </w:r>
      <w:r>
        <w:rPr>
          <w:rFonts w:ascii="SimSun" w:hAnsi="SimSun" w:eastAsia="SimSun" w:cs="SimSun"/>
          <w:sz w:val="25"/>
          <w:szCs w:val="25"/>
          <w:spacing w:val="15"/>
        </w:rPr>
        <w:t xml:space="preserve"> </w:t>
      </w:r>
      <w:r>
        <w:rPr>
          <w:rFonts w:ascii="SimSun" w:hAnsi="SimSun" w:eastAsia="SimSun" w:cs="SimSun"/>
          <w:sz w:val="25"/>
          <w:szCs w:val="25"/>
          <w:spacing w:val="-6"/>
        </w:rPr>
        <w:t>实践、推动工作，为新时代党和国家事业发展提供了根本</w:t>
      </w:r>
      <w:r>
        <w:rPr>
          <w:rFonts w:ascii="SimSun" w:hAnsi="SimSun" w:eastAsia="SimSun" w:cs="SimSun"/>
          <w:sz w:val="25"/>
          <w:szCs w:val="25"/>
          <w:spacing w:val="10"/>
        </w:rPr>
        <w:t xml:space="preserve"> </w:t>
      </w:r>
      <w:r>
        <w:rPr>
          <w:rFonts w:ascii="SimSun" w:hAnsi="SimSun" w:eastAsia="SimSun" w:cs="SimSun"/>
          <w:sz w:val="25"/>
          <w:szCs w:val="25"/>
          <w:spacing w:val="-10"/>
        </w:rPr>
        <w:t>遵循。</w:t>
      </w:r>
    </w:p>
    <w:p>
      <w:pPr>
        <w:ind w:right="85" w:firstLine="490"/>
        <w:spacing w:before="104" w:line="267" w:lineRule="auto"/>
        <w:jc w:val="both"/>
        <w:rPr>
          <w:rFonts w:ascii="SimSun" w:hAnsi="SimSun" w:eastAsia="SimSun" w:cs="SimSun"/>
          <w:sz w:val="25"/>
          <w:szCs w:val="25"/>
        </w:rPr>
      </w:pPr>
      <w:r>
        <w:rPr>
          <w:rFonts w:ascii="SimSun" w:hAnsi="SimSun" w:eastAsia="SimSun" w:cs="SimSun"/>
          <w:sz w:val="25"/>
          <w:szCs w:val="25"/>
          <w:spacing w:val="-6"/>
        </w:rPr>
        <w:t>——我们全面加强党的领导，明确中国特色社会主义</w:t>
      </w:r>
      <w:r>
        <w:rPr>
          <w:rFonts w:ascii="SimSun" w:hAnsi="SimSun" w:eastAsia="SimSun" w:cs="SimSun"/>
          <w:sz w:val="25"/>
          <w:szCs w:val="25"/>
          <w:spacing w:val="9"/>
        </w:rPr>
        <w:t xml:space="preserve"> </w:t>
      </w:r>
      <w:r>
        <w:rPr>
          <w:rFonts w:ascii="SimSun" w:hAnsi="SimSun" w:eastAsia="SimSun" w:cs="SimSun"/>
          <w:sz w:val="25"/>
          <w:szCs w:val="25"/>
          <w:spacing w:val="-6"/>
        </w:rPr>
        <w:t>最本质的特征是中国共产党领导，中国特色社会主义制度</w:t>
      </w:r>
      <w:r>
        <w:rPr>
          <w:rFonts w:ascii="SimSun" w:hAnsi="SimSun" w:eastAsia="SimSun" w:cs="SimSun"/>
          <w:sz w:val="25"/>
          <w:szCs w:val="25"/>
          <w:spacing w:val="13"/>
        </w:rPr>
        <w:t xml:space="preserve"> </w:t>
      </w:r>
      <w:r>
        <w:rPr>
          <w:rFonts w:ascii="SimSun" w:hAnsi="SimSun" w:eastAsia="SimSun" w:cs="SimSun"/>
          <w:sz w:val="25"/>
          <w:szCs w:val="25"/>
          <w:spacing w:val="-6"/>
        </w:rPr>
        <w:t>的最大优势是中国共产党领导，中国共产党是最高政治领</w:t>
      </w:r>
      <w:r>
        <w:rPr>
          <w:rFonts w:ascii="SimSun" w:hAnsi="SimSun" w:eastAsia="SimSun" w:cs="SimSun"/>
          <w:sz w:val="25"/>
          <w:szCs w:val="25"/>
          <w:spacing w:val="9"/>
        </w:rPr>
        <w:t xml:space="preserve"> </w:t>
      </w:r>
      <w:r>
        <w:rPr>
          <w:rFonts w:ascii="SimSun" w:hAnsi="SimSun" w:eastAsia="SimSun" w:cs="SimSun"/>
          <w:sz w:val="25"/>
          <w:szCs w:val="25"/>
          <w:spacing w:val="-7"/>
        </w:rPr>
        <w:t>导力量，坚持党中央集中统一领导是最高政治原则，系统</w:t>
      </w:r>
      <w:r>
        <w:rPr>
          <w:rFonts w:ascii="SimSun" w:hAnsi="SimSun" w:eastAsia="SimSun" w:cs="SimSun"/>
          <w:sz w:val="25"/>
          <w:szCs w:val="25"/>
          <w:spacing w:val="15"/>
        </w:rPr>
        <w:t xml:space="preserve"> </w:t>
      </w:r>
      <w:r>
        <w:rPr>
          <w:rFonts w:ascii="SimSun" w:hAnsi="SimSun" w:eastAsia="SimSun" w:cs="SimSun"/>
          <w:sz w:val="25"/>
          <w:szCs w:val="25"/>
          <w:spacing w:val="-1"/>
        </w:rPr>
        <w:t>完善党的领导制度体系，全党增强“四个意识”,自觉在</w:t>
      </w:r>
    </w:p>
    <w:p>
      <w:pPr>
        <w:sectPr>
          <w:headerReference w:type="default" r:id="rId22"/>
          <w:pgSz w:w="8200" w:h="11830"/>
          <w:pgMar w:top="1410" w:right="1070" w:bottom="400" w:left="929" w:header="1127" w:footer="0" w:gutter="0"/>
        </w:sectPr>
        <w:rPr/>
      </w:pPr>
    </w:p>
    <w:p>
      <w:pPr>
        <w:ind w:left="10" w:right="148"/>
        <w:spacing w:before="252" w:line="262" w:lineRule="auto"/>
        <w:jc w:val="both"/>
        <w:rPr>
          <w:rFonts w:ascii="SimSun" w:hAnsi="SimSun" w:eastAsia="SimSun" w:cs="SimSun"/>
          <w:sz w:val="25"/>
          <w:szCs w:val="25"/>
        </w:rPr>
      </w:pPr>
      <w:r>
        <w:rPr>
          <w:rFonts w:ascii="SimSun" w:hAnsi="SimSun" w:eastAsia="SimSun" w:cs="SimSun"/>
          <w:sz w:val="25"/>
          <w:szCs w:val="25"/>
          <w:spacing w:val="-7"/>
        </w:rPr>
        <w:t>思想上政治上行动上同党中央保持高度一致，不断提高政</w:t>
      </w:r>
      <w:r>
        <w:rPr>
          <w:rFonts w:ascii="SimSun" w:hAnsi="SimSun" w:eastAsia="SimSun" w:cs="SimSun"/>
          <w:sz w:val="25"/>
          <w:szCs w:val="25"/>
          <w:spacing w:val="4"/>
        </w:rPr>
        <w:t xml:space="preserve"> </w:t>
      </w:r>
      <w:r>
        <w:rPr>
          <w:rFonts w:ascii="SimSun" w:hAnsi="SimSun" w:eastAsia="SimSun" w:cs="SimSun"/>
          <w:sz w:val="25"/>
          <w:szCs w:val="25"/>
          <w:spacing w:val="-7"/>
        </w:rPr>
        <w:t>治判断力、政治领悟力、政治执行力，确保党中央权威和</w:t>
      </w:r>
      <w:r>
        <w:rPr>
          <w:rFonts w:ascii="SimSun" w:hAnsi="SimSun" w:eastAsia="SimSun" w:cs="SimSun"/>
          <w:sz w:val="25"/>
          <w:szCs w:val="25"/>
          <w:spacing w:val="13"/>
        </w:rPr>
        <w:t xml:space="preserve"> </w:t>
      </w:r>
      <w:r>
        <w:rPr>
          <w:rFonts w:ascii="SimSun" w:hAnsi="SimSun" w:eastAsia="SimSun" w:cs="SimSun"/>
          <w:sz w:val="25"/>
          <w:szCs w:val="25"/>
          <w:spacing w:val="-7"/>
        </w:rPr>
        <w:t>集中统一领导，确保党发挥总揽全局、协调各方的领导核</w:t>
      </w:r>
      <w:r>
        <w:rPr>
          <w:rFonts w:ascii="SimSun" w:hAnsi="SimSun" w:eastAsia="SimSun" w:cs="SimSun"/>
          <w:sz w:val="25"/>
          <w:szCs w:val="25"/>
          <w:spacing w:val="8"/>
        </w:rPr>
        <w:t xml:space="preserve"> </w:t>
      </w:r>
      <w:r>
        <w:rPr>
          <w:rFonts w:ascii="SimSun" w:hAnsi="SimSun" w:eastAsia="SimSun" w:cs="SimSun"/>
          <w:sz w:val="25"/>
          <w:szCs w:val="25"/>
          <w:spacing w:val="-7"/>
        </w:rPr>
        <w:t>心作用，我们这个拥有九千六百多万名党员的马克思主义</w:t>
      </w:r>
      <w:r>
        <w:rPr>
          <w:rFonts w:ascii="SimSun" w:hAnsi="SimSun" w:eastAsia="SimSun" w:cs="SimSun"/>
          <w:sz w:val="25"/>
          <w:szCs w:val="25"/>
          <w:spacing w:val="6"/>
        </w:rPr>
        <w:t xml:space="preserve"> </w:t>
      </w:r>
      <w:r>
        <w:rPr>
          <w:rFonts w:ascii="SimSun" w:hAnsi="SimSun" w:eastAsia="SimSun" w:cs="SimSun"/>
          <w:sz w:val="25"/>
          <w:szCs w:val="25"/>
          <w:spacing w:val="-5"/>
        </w:rPr>
        <w:t>政党更加团结统一。</w:t>
      </w:r>
    </w:p>
    <w:p>
      <w:pPr>
        <w:ind w:left="10" w:right="43" w:firstLine="489"/>
        <w:spacing w:before="75" w:line="267" w:lineRule="auto"/>
        <w:rPr>
          <w:rFonts w:ascii="SimSun" w:hAnsi="SimSun" w:eastAsia="SimSun" w:cs="SimSun"/>
          <w:sz w:val="25"/>
          <w:szCs w:val="25"/>
        </w:rPr>
      </w:pPr>
      <w:r>
        <w:rPr>
          <w:rFonts w:ascii="SimSun" w:hAnsi="SimSun" w:eastAsia="SimSun" w:cs="SimSun"/>
          <w:sz w:val="25"/>
          <w:szCs w:val="25"/>
          <w:u w:val="single" w:color="auto"/>
          <w:spacing w:val="-7"/>
        </w:rPr>
        <w:t>——</w:t>
      </w:r>
      <w:r>
        <w:rPr>
          <w:rFonts w:ascii="SimSun" w:hAnsi="SimSun" w:eastAsia="SimSun" w:cs="SimSun"/>
          <w:sz w:val="25"/>
          <w:szCs w:val="25"/>
          <w:spacing w:val="-7"/>
        </w:rPr>
        <w:t>我们对新时代党和国家事业发展作出科学完整的</w:t>
      </w:r>
      <w:r>
        <w:rPr>
          <w:rFonts w:ascii="SimSun" w:hAnsi="SimSun" w:eastAsia="SimSun" w:cs="SimSun"/>
          <w:sz w:val="25"/>
          <w:szCs w:val="25"/>
          <w:spacing w:val="4"/>
        </w:rPr>
        <w:t xml:space="preserve">  </w:t>
      </w:r>
      <w:r>
        <w:rPr>
          <w:rFonts w:ascii="SimSun" w:hAnsi="SimSun" w:eastAsia="SimSun" w:cs="SimSun"/>
          <w:sz w:val="25"/>
          <w:szCs w:val="25"/>
          <w:spacing w:val="-7"/>
        </w:rPr>
        <w:t>战略部署，提出实现中华民族伟大复兴的中国梦，以中</w:t>
      </w:r>
      <w:r>
        <w:rPr>
          <w:rFonts w:ascii="SimSun" w:hAnsi="SimSun" w:eastAsia="SimSun" w:cs="SimSun"/>
          <w:sz w:val="25"/>
          <w:szCs w:val="25"/>
          <w:spacing w:val="-8"/>
        </w:rPr>
        <w:t>国</w:t>
      </w:r>
      <w:r>
        <w:rPr>
          <w:rFonts w:ascii="SimSun" w:hAnsi="SimSun" w:eastAsia="SimSun" w:cs="SimSun"/>
          <w:sz w:val="25"/>
          <w:szCs w:val="25"/>
        </w:rPr>
        <w:t xml:space="preserve">  </w:t>
      </w:r>
      <w:r>
        <w:rPr>
          <w:rFonts w:ascii="SimSun" w:hAnsi="SimSun" w:eastAsia="SimSun" w:cs="SimSun"/>
          <w:sz w:val="25"/>
          <w:szCs w:val="25"/>
          <w:spacing w:val="-7"/>
        </w:rPr>
        <w:t>式现代化推进中华民族伟大复兴，统揽伟大斗争、伟大工</w:t>
      </w:r>
      <w:r>
        <w:rPr>
          <w:rFonts w:ascii="SimSun" w:hAnsi="SimSun" w:eastAsia="SimSun" w:cs="SimSun"/>
          <w:sz w:val="25"/>
          <w:szCs w:val="25"/>
          <w:spacing w:val="3"/>
        </w:rPr>
        <w:t xml:space="preserve">  </w:t>
      </w:r>
      <w:r>
        <w:rPr>
          <w:rFonts w:ascii="SimSun" w:hAnsi="SimSun" w:eastAsia="SimSun" w:cs="SimSun"/>
          <w:sz w:val="25"/>
          <w:szCs w:val="25"/>
          <w:spacing w:val="4"/>
        </w:rPr>
        <w:t>程、伟大事业、伟大梦想，明确“五位一体”</w:t>
      </w:r>
      <w:r>
        <w:rPr>
          <w:rFonts w:ascii="SimSun" w:hAnsi="SimSun" w:eastAsia="SimSun" w:cs="SimSun"/>
          <w:sz w:val="25"/>
          <w:szCs w:val="25"/>
          <w:spacing w:val="3"/>
        </w:rPr>
        <w:t>总体布局</w:t>
      </w:r>
      <w:r>
        <w:rPr>
          <w:rFonts w:ascii="SimSun" w:hAnsi="SimSun" w:eastAsia="SimSun" w:cs="SimSun"/>
          <w:sz w:val="25"/>
          <w:szCs w:val="25"/>
        </w:rPr>
        <w:t xml:space="preserve"> </w:t>
      </w:r>
      <w:r>
        <w:rPr>
          <w:rFonts w:ascii="SimSun" w:hAnsi="SimSun" w:eastAsia="SimSun" w:cs="SimSun"/>
          <w:sz w:val="25"/>
          <w:szCs w:val="25"/>
          <w:spacing w:val="8"/>
        </w:rPr>
        <w:t>和“四个全面”战略布局，确定稳中求进工作总基调，</w:t>
      </w:r>
      <w:r>
        <w:rPr>
          <w:rFonts w:ascii="SimSun" w:hAnsi="SimSun" w:eastAsia="SimSun" w:cs="SimSun"/>
          <w:sz w:val="25"/>
          <w:szCs w:val="25"/>
          <w:spacing w:val="1"/>
        </w:rPr>
        <w:t xml:space="preserve"> </w:t>
      </w:r>
      <w:r>
        <w:rPr>
          <w:rFonts w:ascii="SimSun" w:hAnsi="SimSun" w:eastAsia="SimSun" w:cs="SimSun"/>
          <w:sz w:val="25"/>
          <w:szCs w:val="25"/>
          <w:spacing w:val="-7"/>
        </w:rPr>
        <w:t>统筹发展和安全，明确我国社会主要矛盾是人民日益增长</w:t>
      </w:r>
      <w:r>
        <w:rPr>
          <w:rFonts w:ascii="SimSun" w:hAnsi="SimSun" w:eastAsia="SimSun" w:cs="SimSun"/>
          <w:sz w:val="25"/>
          <w:szCs w:val="25"/>
          <w:spacing w:val="2"/>
        </w:rPr>
        <w:t xml:space="preserve">  </w:t>
      </w:r>
      <w:r>
        <w:rPr>
          <w:rFonts w:ascii="SimSun" w:hAnsi="SimSun" w:eastAsia="SimSun" w:cs="SimSun"/>
          <w:sz w:val="25"/>
          <w:szCs w:val="25"/>
          <w:spacing w:val="-7"/>
        </w:rPr>
        <w:t>的美好生活需要和不平衡不充分的发展之间的矛盾，并紧</w:t>
      </w:r>
      <w:r>
        <w:rPr>
          <w:rFonts w:ascii="SimSun" w:hAnsi="SimSun" w:eastAsia="SimSun" w:cs="SimSun"/>
          <w:sz w:val="25"/>
          <w:szCs w:val="25"/>
          <w:spacing w:val="2"/>
        </w:rPr>
        <w:t xml:space="preserve">  </w:t>
      </w:r>
      <w:r>
        <w:rPr>
          <w:rFonts w:ascii="SimSun" w:hAnsi="SimSun" w:eastAsia="SimSun" w:cs="SimSun"/>
          <w:sz w:val="25"/>
          <w:szCs w:val="25"/>
          <w:spacing w:val="-8"/>
        </w:rPr>
        <w:t>紧围绕这个社会主要矛盾推进各项工作，不断丰富和发展</w:t>
      </w:r>
      <w:r>
        <w:rPr>
          <w:rFonts w:ascii="SimSun" w:hAnsi="SimSun" w:eastAsia="SimSun" w:cs="SimSun"/>
          <w:sz w:val="25"/>
          <w:szCs w:val="25"/>
          <w:spacing w:val="6"/>
        </w:rPr>
        <w:t xml:space="preserve">  </w:t>
      </w:r>
      <w:r>
        <w:rPr>
          <w:rFonts w:ascii="SimSun" w:hAnsi="SimSun" w:eastAsia="SimSun" w:cs="SimSun"/>
          <w:sz w:val="25"/>
          <w:szCs w:val="25"/>
          <w:spacing w:val="-6"/>
        </w:rPr>
        <w:t>人类文明新形态。</w:t>
      </w:r>
    </w:p>
    <w:p>
      <w:pPr>
        <w:ind w:left="10" w:firstLine="489"/>
        <w:spacing w:before="110" w:line="266" w:lineRule="auto"/>
        <w:rPr>
          <w:rFonts w:ascii="SimSun" w:hAnsi="SimSun" w:eastAsia="SimSun" w:cs="SimSun"/>
          <w:sz w:val="25"/>
          <w:szCs w:val="25"/>
        </w:rPr>
      </w:pPr>
      <w:r>
        <w:rPr>
          <w:rFonts w:ascii="SimSun" w:hAnsi="SimSun" w:eastAsia="SimSun" w:cs="SimSun"/>
          <w:sz w:val="25"/>
          <w:szCs w:val="25"/>
          <w:spacing w:val="-6"/>
        </w:rPr>
        <w:t>——我们经过接续奋斗，实现了小康这个中华民族的</w:t>
      </w:r>
      <w:r>
        <w:rPr>
          <w:rFonts w:ascii="SimSun" w:hAnsi="SimSun" w:eastAsia="SimSun" w:cs="SimSun"/>
          <w:sz w:val="25"/>
          <w:szCs w:val="25"/>
          <w:spacing w:val="8"/>
        </w:rPr>
        <w:t xml:space="preserve">  </w:t>
      </w:r>
      <w:r>
        <w:rPr>
          <w:rFonts w:ascii="SimSun" w:hAnsi="SimSun" w:eastAsia="SimSun" w:cs="SimSun"/>
          <w:sz w:val="25"/>
          <w:szCs w:val="25"/>
          <w:spacing w:val="-7"/>
        </w:rPr>
        <w:t>千年梦想，我国发展站在了更高历史起点上。我们坚持精</w:t>
      </w:r>
      <w:r>
        <w:rPr>
          <w:rFonts w:ascii="SimSun" w:hAnsi="SimSun" w:eastAsia="SimSun" w:cs="SimSun"/>
          <w:sz w:val="25"/>
          <w:szCs w:val="25"/>
          <w:spacing w:val="3"/>
        </w:rPr>
        <w:t xml:space="preserve">  </w:t>
      </w:r>
      <w:r>
        <w:rPr>
          <w:rFonts w:ascii="SimSun" w:hAnsi="SimSun" w:eastAsia="SimSun" w:cs="SimSun"/>
          <w:sz w:val="25"/>
          <w:szCs w:val="25"/>
          <w:spacing w:val="-1"/>
        </w:rPr>
        <w:t>准扶贫、尽锐出战，打赢了人类历史上规模最大的脱贫攻</w:t>
      </w:r>
      <w:r>
        <w:rPr>
          <w:rFonts w:ascii="SimSun" w:hAnsi="SimSun" w:eastAsia="SimSun" w:cs="SimSun"/>
          <w:sz w:val="25"/>
          <w:szCs w:val="25"/>
          <w:spacing w:val="12"/>
        </w:rPr>
        <w:t xml:space="preserve"> </w:t>
      </w:r>
      <w:r>
        <w:rPr>
          <w:rFonts w:ascii="SimSun" w:hAnsi="SimSun" w:eastAsia="SimSun" w:cs="SimSun"/>
          <w:sz w:val="25"/>
          <w:szCs w:val="25"/>
          <w:spacing w:val="-8"/>
        </w:rPr>
        <w:t>坚战，全国八百三十二个贫困县全部摘帽，近一亿农村贫</w:t>
      </w:r>
      <w:r>
        <w:rPr>
          <w:rFonts w:ascii="SimSun" w:hAnsi="SimSun" w:eastAsia="SimSun" w:cs="SimSun"/>
          <w:sz w:val="25"/>
          <w:szCs w:val="25"/>
          <w:spacing w:val="4"/>
        </w:rPr>
        <w:t xml:space="preserve">  </w:t>
      </w:r>
      <w:r>
        <w:rPr>
          <w:rFonts w:ascii="SimSun" w:hAnsi="SimSun" w:eastAsia="SimSun" w:cs="SimSun"/>
          <w:sz w:val="25"/>
          <w:szCs w:val="25"/>
          <w:spacing w:val="-2"/>
        </w:rPr>
        <w:t>困人口实现脱贫，九百六十多万贫困人口实现</w:t>
      </w:r>
      <w:r>
        <w:rPr>
          <w:rFonts w:ascii="SimSun" w:hAnsi="SimSun" w:eastAsia="SimSun" w:cs="SimSun"/>
          <w:sz w:val="25"/>
          <w:szCs w:val="25"/>
          <w:spacing w:val="-3"/>
        </w:rPr>
        <w:t>易地搬迁，</w:t>
      </w:r>
      <w:r>
        <w:rPr>
          <w:rFonts w:ascii="SimSun" w:hAnsi="SimSun" w:eastAsia="SimSun" w:cs="SimSun"/>
          <w:sz w:val="25"/>
          <w:szCs w:val="25"/>
        </w:rPr>
        <w:t xml:space="preserve"> </w:t>
      </w:r>
      <w:r>
        <w:rPr>
          <w:rFonts w:ascii="SimSun" w:hAnsi="SimSun" w:eastAsia="SimSun" w:cs="SimSun"/>
          <w:sz w:val="25"/>
          <w:szCs w:val="25"/>
          <w:spacing w:val="-7"/>
        </w:rPr>
        <w:t>历史性地解决了绝对贫困问题，为全球减贫事业作出了重</w:t>
      </w:r>
      <w:r>
        <w:rPr>
          <w:rFonts w:ascii="SimSun" w:hAnsi="SimSun" w:eastAsia="SimSun" w:cs="SimSun"/>
          <w:sz w:val="25"/>
          <w:szCs w:val="25"/>
          <w:spacing w:val="2"/>
        </w:rPr>
        <w:t xml:space="preserve">  </w:t>
      </w:r>
      <w:r>
        <w:rPr>
          <w:rFonts w:ascii="SimSun" w:hAnsi="SimSun" w:eastAsia="SimSun" w:cs="SimSun"/>
          <w:sz w:val="25"/>
          <w:szCs w:val="25"/>
          <w:spacing w:val="-10"/>
        </w:rPr>
        <w:t>大贡献。</w:t>
      </w:r>
    </w:p>
    <w:p>
      <w:pPr>
        <w:ind w:left="10" w:right="127" w:firstLine="489"/>
        <w:spacing w:before="110" w:line="260" w:lineRule="auto"/>
        <w:rPr>
          <w:rFonts w:ascii="SimSun" w:hAnsi="SimSun" w:eastAsia="SimSun" w:cs="SimSun"/>
          <w:sz w:val="25"/>
          <w:szCs w:val="25"/>
        </w:rPr>
      </w:pPr>
      <w:r>
        <w:rPr>
          <w:rFonts w:ascii="SimSun" w:hAnsi="SimSun" w:eastAsia="SimSun" w:cs="SimSun"/>
          <w:sz w:val="25"/>
          <w:szCs w:val="25"/>
          <w:spacing w:val="-6"/>
        </w:rPr>
        <w:t>——我们提出并贯彻新发展理念，着力推进高质量发</w:t>
      </w:r>
      <w:r>
        <w:rPr>
          <w:rFonts w:ascii="SimSun" w:hAnsi="SimSun" w:eastAsia="SimSun" w:cs="SimSun"/>
          <w:sz w:val="25"/>
          <w:szCs w:val="25"/>
          <w:spacing w:val="7"/>
        </w:rPr>
        <w:t xml:space="preserve"> </w:t>
      </w:r>
      <w:r>
        <w:rPr>
          <w:rFonts w:ascii="SimSun" w:hAnsi="SimSun" w:eastAsia="SimSun" w:cs="SimSun"/>
          <w:sz w:val="25"/>
          <w:szCs w:val="25"/>
          <w:spacing w:val="-7"/>
        </w:rPr>
        <w:t>展，推动构建新发展格局，实施供给侧结构性改革，制定</w:t>
      </w:r>
      <w:r>
        <w:rPr>
          <w:rFonts w:ascii="SimSun" w:hAnsi="SimSun" w:eastAsia="SimSun" w:cs="SimSun"/>
          <w:sz w:val="25"/>
          <w:szCs w:val="25"/>
          <w:spacing w:val="10"/>
        </w:rPr>
        <w:t xml:space="preserve"> </w:t>
      </w:r>
      <w:r>
        <w:rPr>
          <w:rFonts w:ascii="SimSun" w:hAnsi="SimSun" w:eastAsia="SimSun" w:cs="SimSun"/>
          <w:sz w:val="25"/>
          <w:szCs w:val="25"/>
          <w:spacing w:val="-7"/>
        </w:rPr>
        <w:t>一系列具有全局性意义的区域重大战略，我国经济实力实</w:t>
      </w:r>
      <w:r>
        <w:rPr>
          <w:rFonts w:ascii="SimSun" w:hAnsi="SimSun" w:eastAsia="SimSun" w:cs="SimSun"/>
          <w:sz w:val="25"/>
          <w:szCs w:val="25"/>
          <w:spacing w:val="6"/>
        </w:rPr>
        <w:t xml:space="preserve"> </w:t>
      </w:r>
      <w:r>
        <w:rPr>
          <w:rFonts w:ascii="SimSun" w:hAnsi="SimSun" w:eastAsia="SimSun" w:cs="SimSun"/>
          <w:sz w:val="25"/>
          <w:szCs w:val="25"/>
          <w:spacing w:val="-7"/>
        </w:rPr>
        <w:t>现历史性跃升。国内生产总值从五十四万亿元增长到一百</w:t>
      </w:r>
    </w:p>
    <w:p>
      <w:pPr>
        <w:sectPr>
          <w:headerReference w:type="default" r:id="rId23"/>
          <w:pgSz w:w="8200" w:h="11830"/>
          <w:pgMar w:top="1480" w:right="851" w:bottom="400" w:left="1100" w:header="1196" w:footer="0" w:gutter="0"/>
        </w:sectPr>
        <w:rPr/>
      </w:pPr>
    </w:p>
    <w:p>
      <w:pPr>
        <w:ind w:right="3"/>
        <w:spacing w:before="264" w:line="270" w:lineRule="auto"/>
        <w:jc w:val="both"/>
        <w:rPr>
          <w:rFonts w:ascii="SimSun" w:hAnsi="SimSun" w:eastAsia="SimSun" w:cs="SimSun"/>
          <w:sz w:val="25"/>
          <w:szCs w:val="25"/>
        </w:rPr>
      </w:pPr>
      <w:r>
        <w:rPr>
          <w:rFonts w:ascii="SimSun" w:hAnsi="SimSun" w:eastAsia="SimSun" w:cs="SimSun"/>
          <w:sz w:val="25"/>
          <w:szCs w:val="25"/>
          <w:spacing w:val="-7"/>
        </w:rPr>
        <w:t>一十四万亿元，我国经济总量占世界经济的比重达百分之</w:t>
      </w:r>
      <w:r>
        <w:rPr>
          <w:rFonts w:ascii="SimSun" w:hAnsi="SimSun" w:eastAsia="SimSun" w:cs="SimSun"/>
          <w:sz w:val="25"/>
          <w:szCs w:val="25"/>
          <w:spacing w:val="6"/>
        </w:rPr>
        <w:t xml:space="preserve">  </w:t>
      </w:r>
      <w:r>
        <w:rPr>
          <w:rFonts w:ascii="SimSun" w:hAnsi="SimSun" w:eastAsia="SimSun" w:cs="SimSun"/>
          <w:sz w:val="25"/>
          <w:szCs w:val="25"/>
          <w:spacing w:val="-6"/>
        </w:rPr>
        <w:t>十八点五，提高七点二个百分点，稳居世界第二</w:t>
      </w:r>
      <w:r>
        <w:rPr>
          <w:rFonts w:ascii="SimSun" w:hAnsi="SimSun" w:eastAsia="SimSun" w:cs="SimSun"/>
          <w:sz w:val="25"/>
          <w:szCs w:val="25"/>
          <w:spacing w:val="-7"/>
        </w:rPr>
        <w:t>位；人均</w:t>
      </w:r>
      <w:r>
        <w:rPr>
          <w:rFonts w:ascii="SimSun" w:hAnsi="SimSun" w:eastAsia="SimSun" w:cs="SimSun"/>
          <w:sz w:val="25"/>
          <w:szCs w:val="25"/>
        </w:rPr>
        <w:t xml:space="preserve"> </w:t>
      </w:r>
      <w:r>
        <w:rPr>
          <w:rFonts w:ascii="SimSun" w:hAnsi="SimSun" w:eastAsia="SimSun" w:cs="SimSun"/>
          <w:sz w:val="25"/>
          <w:szCs w:val="25"/>
          <w:spacing w:val="-7"/>
        </w:rPr>
        <w:t>国内生产总值从三万九千八百元增加到八万一千元。谷物</w:t>
      </w:r>
      <w:r>
        <w:rPr>
          <w:rFonts w:ascii="SimSun" w:hAnsi="SimSun" w:eastAsia="SimSun" w:cs="SimSun"/>
          <w:sz w:val="25"/>
          <w:szCs w:val="25"/>
          <w:spacing w:val="8"/>
        </w:rPr>
        <w:t xml:space="preserve">  </w:t>
      </w:r>
      <w:r>
        <w:rPr>
          <w:rFonts w:ascii="SimSun" w:hAnsi="SimSun" w:eastAsia="SimSun" w:cs="SimSun"/>
          <w:sz w:val="25"/>
          <w:szCs w:val="25"/>
          <w:spacing w:val="-7"/>
        </w:rPr>
        <w:t>总产量稳居世界首位，十四亿多人的粮食安全、能源安全</w:t>
      </w:r>
      <w:r>
        <w:rPr>
          <w:rFonts w:ascii="SimSun" w:hAnsi="SimSun" w:eastAsia="SimSun" w:cs="SimSun"/>
          <w:sz w:val="25"/>
          <w:szCs w:val="25"/>
          <w:spacing w:val="7"/>
        </w:rPr>
        <w:t xml:space="preserve">  </w:t>
      </w:r>
      <w:r>
        <w:rPr>
          <w:rFonts w:ascii="SimSun" w:hAnsi="SimSun" w:eastAsia="SimSun" w:cs="SimSun"/>
          <w:sz w:val="25"/>
          <w:szCs w:val="25"/>
          <w:spacing w:val="-6"/>
        </w:rPr>
        <w:t>得到有效保障。城镇化率提高十一点六个百分点，</w:t>
      </w:r>
      <w:r>
        <w:rPr>
          <w:rFonts w:ascii="SimSun" w:hAnsi="SimSun" w:eastAsia="SimSun" w:cs="SimSun"/>
          <w:sz w:val="25"/>
          <w:szCs w:val="25"/>
          <w:spacing w:val="-7"/>
        </w:rPr>
        <w:t>达到百</w:t>
      </w:r>
      <w:r>
        <w:rPr>
          <w:rFonts w:ascii="SimSun" w:hAnsi="SimSun" w:eastAsia="SimSun" w:cs="SimSun"/>
          <w:sz w:val="25"/>
          <w:szCs w:val="25"/>
        </w:rPr>
        <w:t xml:space="preserve"> </w:t>
      </w:r>
      <w:r>
        <w:rPr>
          <w:rFonts w:ascii="SimSun" w:hAnsi="SimSun" w:eastAsia="SimSun" w:cs="SimSun"/>
          <w:sz w:val="25"/>
          <w:szCs w:val="25"/>
          <w:spacing w:val="-2"/>
        </w:rPr>
        <w:t>分之六十四点七。制造业规模、外汇储备稳居世界第一。</w:t>
      </w:r>
      <w:r>
        <w:rPr>
          <w:rFonts w:ascii="SimSun" w:hAnsi="SimSun" w:eastAsia="SimSun" w:cs="SimSun"/>
          <w:sz w:val="25"/>
          <w:szCs w:val="25"/>
        </w:rPr>
        <w:t xml:space="preserve"> </w:t>
      </w:r>
      <w:r>
        <w:rPr>
          <w:rFonts w:ascii="SimSun" w:hAnsi="SimSun" w:eastAsia="SimSun" w:cs="SimSun"/>
          <w:sz w:val="25"/>
          <w:szCs w:val="25"/>
          <w:spacing w:val="-7"/>
        </w:rPr>
        <w:t>建成世界最大的高速铁路网、高速公路网，机场港口、水</w:t>
      </w:r>
      <w:r>
        <w:rPr>
          <w:rFonts w:ascii="SimSun" w:hAnsi="SimSun" w:eastAsia="SimSun" w:cs="SimSun"/>
          <w:sz w:val="25"/>
          <w:szCs w:val="25"/>
          <w:spacing w:val="7"/>
        </w:rPr>
        <w:t xml:space="preserve">  </w:t>
      </w:r>
      <w:r>
        <w:rPr>
          <w:rFonts w:ascii="SimSun" w:hAnsi="SimSun" w:eastAsia="SimSun" w:cs="SimSun"/>
          <w:sz w:val="25"/>
          <w:szCs w:val="25"/>
          <w:spacing w:val="-6"/>
        </w:rPr>
        <w:t>利、能源、信息等基础设施建设取得重大成就。我们加快</w:t>
      </w:r>
      <w:r>
        <w:rPr>
          <w:rFonts w:ascii="SimSun" w:hAnsi="SimSun" w:eastAsia="SimSun" w:cs="SimSun"/>
          <w:sz w:val="25"/>
          <w:szCs w:val="25"/>
          <w:spacing w:val="17"/>
        </w:rPr>
        <w:t xml:space="preserve"> </w:t>
      </w:r>
      <w:r>
        <w:rPr>
          <w:rFonts w:ascii="SimSun" w:hAnsi="SimSun" w:eastAsia="SimSun" w:cs="SimSun"/>
          <w:sz w:val="25"/>
          <w:szCs w:val="25"/>
          <w:spacing w:val="-6"/>
        </w:rPr>
        <w:t>推进科技自立自强，全社会研发经费支出从一万亿元增</w:t>
      </w:r>
      <w:r>
        <w:rPr>
          <w:rFonts w:ascii="SimSun" w:hAnsi="SimSun" w:eastAsia="SimSun" w:cs="SimSun"/>
          <w:sz w:val="25"/>
          <w:szCs w:val="25"/>
          <w:spacing w:val="-7"/>
        </w:rPr>
        <w:t>加</w:t>
      </w:r>
      <w:r>
        <w:rPr>
          <w:rFonts w:ascii="SimSun" w:hAnsi="SimSun" w:eastAsia="SimSun" w:cs="SimSun"/>
          <w:sz w:val="25"/>
          <w:szCs w:val="25"/>
        </w:rPr>
        <w:t xml:space="preserve"> </w:t>
      </w:r>
      <w:r>
        <w:rPr>
          <w:rFonts w:ascii="SimSun" w:hAnsi="SimSun" w:eastAsia="SimSun" w:cs="SimSun"/>
          <w:sz w:val="25"/>
          <w:szCs w:val="25"/>
          <w:spacing w:val="-7"/>
        </w:rPr>
        <w:t>到二万八千亿元，居世界第二位，研发人员总量居世界首</w:t>
      </w:r>
      <w:r>
        <w:rPr>
          <w:rFonts w:ascii="SimSun" w:hAnsi="SimSun" w:eastAsia="SimSun" w:cs="SimSun"/>
          <w:sz w:val="25"/>
          <w:szCs w:val="25"/>
          <w:spacing w:val="8"/>
        </w:rPr>
        <w:t xml:space="preserve">  </w:t>
      </w:r>
      <w:r>
        <w:rPr>
          <w:rFonts w:ascii="SimSun" w:hAnsi="SimSun" w:eastAsia="SimSun" w:cs="SimSun"/>
          <w:sz w:val="25"/>
          <w:szCs w:val="25"/>
          <w:spacing w:val="-14"/>
        </w:rPr>
        <w:t>位。基础研究和原始创新不断加强，</w:t>
      </w:r>
      <w:r>
        <w:rPr>
          <w:rFonts w:ascii="SimSun" w:hAnsi="SimSun" w:eastAsia="SimSun" w:cs="SimSun"/>
          <w:sz w:val="25"/>
          <w:szCs w:val="25"/>
          <w:spacing w:val="66"/>
        </w:rPr>
        <w:t xml:space="preserve"> </w:t>
      </w:r>
      <w:r>
        <w:rPr>
          <w:rFonts w:ascii="SimSun" w:hAnsi="SimSun" w:eastAsia="SimSun" w:cs="SimSun"/>
          <w:sz w:val="25"/>
          <w:szCs w:val="25"/>
          <w:spacing w:val="-14"/>
        </w:rPr>
        <w:t>一些关键核心技术实</w:t>
      </w:r>
      <w:r>
        <w:rPr>
          <w:rFonts w:ascii="SimSun" w:hAnsi="SimSun" w:eastAsia="SimSun" w:cs="SimSun"/>
          <w:sz w:val="25"/>
          <w:szCs w:val="25"/>
        </w:rPr>
        <w:t xml:space="preserve">  </w:t>
      </w:r>
      <w:r>
        <w:rPr>
          <w:rFonts w:ascii="SimSun" w:hAnsi="SimSun" w:eastAsia="SimSun" w:cs="SimSun"/>
          <w:sz w:val="25"/>
          <w:szCs w:val="25"/>
          <w:spacing w:val="5"/>
        </w:rPr>
        <w:t>现突破，战略性新兴产业发展壮大，载人航天、探月</w:t>
      </w:r>
      <w:r>
        <w:rPr>
          <w:rFonts w:ascii="SimSun" w:hAnsi="SimSun" w:eastAsia="SimSun" w:cs="SimSun"/>
          <w:sz w:val="25"/>
          <w:szCs w:val="25"/>
          <w:spacing w:val="4"/>
        </w:rPr>
        <w:t>探</w:t>
      </w:r>
      <w:r>
        <w:rPr>
          <w:rFonts w:ascii="SimSun" w:hAnsi="SimSun" w:eastAsia="SimSun" w:cs="SimSun"/>
          <w:sz w:val="25"/>
          <w:szCs w:val="25"/>
        </w:rPr>
        <w:t xml:space="preserve"> </w:t>
      </w:r>
      <w:r>
        <w:rPr>
          <w:rFonts w:ascii="SimSun" w:hAnsi="SimSun" w:eastAsia="SimSun" w:cs="SimSun"/>
          <w:sz w:val="25"/>
          <w:szCs w:val="25"/>
          <w:spacing w:val="4"/>
        </w:rPr>
        <w:t>火、深海深地探测、超级计算机、卫星导航、量子信息</w:t>
      </w:r>
      <w:r>
        <w:rPr>
          <w:rFonts w:ascii="SimSun" w:hAnsi="SimSun" w:eastAsia="SimSun" w:cs="SimSun"/>
          <w:sz w:val="25"/>
          <w:szCs w:val="25"/>
          <w:spacing w:val="1"/>
        </w:rPr>
        <w:t xml:space="preserve"> </w:t>
      </w:r>
      <w:r>
        <w:rPr>
          <w:rFonts w:ascii="SimSun" w:hAnsi="SimSun" w:eastAsia="SimSun" w:cs="SimSun"/>
          <w:sz w:val="25"/>
          <w:szCs w:val="25"/>
          <w:spacing w:val="-5"/>
        </w:rPr>
        <w:t>核电技术、新能源技术、大飞机制造、生物医药</w:t>
      </w:r>
      <w:r>
        <w:rPr>
          <w:rFonts w:ascii="SimSun" w:hAnsi="SimSun" w:eastAsia="SimSun" w:cs="SimSun"/>
          <w:sz w:val="25"/>
          <w:szCs w:val="25"/>
          <w:spacing w:val="-6"/>
        </w:rPr>
        <w:t>等取得重</w:t>
      </w:r>
      <w:r>
        <w:rPr>
          <w:rFonts w:ascii="SimSun" w:hAnsi="SimSun" w:eastAsia="SimSun" w:cs="SimSun"/>
          <w:sz w:val="25"/>
          <w:szCs w:val="25"/>
        </w:rPr>
        <w:t xml:space="preserve"> </w:t>
      </w:r>
      <w:r>
        <w:rPr>
          <w:rFonts w:ascii="SimSun" w:hAnsi="SimSun" w:eastAsia="SimSun" w:cs="SimSun"/>
          <w:sz w:val="25"/>
          <w:szCs w:val="25"/>
          <w:spacing w:val="-8"/>
        </w:rPr>
        <w:t>大成果，进入创新型国家行列。</w:t>
      </w:r>
    </w:p>
    <w:p>
      <w:pPr>
        <w:ind w:right="63" w:firstLine="500"/>
        <w:spacing w:before="126" w:line="266" w:lineRule="auto"/>
        <w:jc w:val="both"/>
        <w:rPr>
          <w:rFonts w:ascii="SimSun" w:hAnsi="SimSun" w:eastAsia="SimSun" w:cs="SimSun"/>
          <w:sz w:val="25"/>
          <w:szCs w:val="25"/>
        </w:rPr>
      </w:pPr>
      <w:r>
        <w:rPr>
          <w:rFonts w:ascii="SimSun" w:hAnsi="SimSun" w:eastAsia="SimSun" w:cs="SimSun"/>
          <w:sz w:val="25"/>
          <w:szCs w:val="25"/>
          <w:spacing w:val="-5"/>
        </w:rPr>
        <w:t>——我们以巨大的政治勇气全面深化改革，打响改革</w:t>
      </w:r>
      <w:r>
        <w:rPr>
          <w:rFonts w:ascii="SimSun" w:hAnsi="SimSun" w:eastAsia="SimSun" w:cs="SimSun"/>
          <w:sz w:val="25"/>
          <w:szCs w:val="25"/>
          <w:spacing w:val="4"/>
        </w:rPr>
        <w:t xml:space="preserve"> </w:t>
      </w:r>
      <w:r>
        <w:rPr>
          <w:rFonts w:ascii="SimSun" w:hAnsi="SimSun" w:eastAsia="SimSun" w:cs="SimSun"/>
          <w:sz w:val="25"/>
          <w:szCs w:val="25"/>
          <w:spacing w:val="-5"/>
        </w:rPr>
        <w:t>攻坚战，加强改革顶层设计，敢于突进深水区</w:t>
      </w:r>
      <w:r>
        <w:rPr>
          <w:rFonts w:ascii="SimSun" w:hAnsi="SimSun" w:eastAsia="SimSun" w:cs="SimSun"/>
          <w:sz w:val="25"/>
          <w:szCs w:val="25"/>
          <w:spacing w:val="-6"/>
        </w:rPr>
        <w:t>，敢于啃硬</w:t>
      </w:r>
      <w:r>
        <w:rPr>
          <w:rFonts w:ascii="SimSun" w:hAnsi="SimSun" w:eastAsia="SimSun" w:cs="SimSun"/>
          <w:sz w:val="25"/>
          <w:szCs w:val="25"/>
        </w:rPr>
        <w:t xml:space="preserve"> </w:t>
      </w:r>
      <w:r>
        <w:rPr>
          <w:rFonts w:ascii="SimSun" w:hAnsi="SimSun" w:eastAsia="SimSun" w:cs="SimSun"/>
          <w:sz w:val="25"/>
          <w:szCs w:val="25"/>
          <w:spacing w:val="-7"/>
        </w:rPr>
        <w:t>骨头，敢于涉险滩，敢于面对新矛盾新挑战，冲破思想观</w:t>
      </w:r>
      <w:r>
        <w:rPr>
          <w:rFonts w:ascii="SimSun" w:hAnsi="SimSun" w:eastAsia="SimSun" w:cs="SimSun"/>
          <w:sz w:val="25"/>
          <w:szCs w:val="25"/>
          <w:spacing w:val="16"/>
        </w:rPr>
        <w:t xml:space="preserve"> </w:t>
      </w:r>
      <w:r>
        <w:rPr>
          <w:rFonts w:ascii="SimSun" w:hAnsi="SimSun" w:eastAsia="SimSun" w:cs="SimSun"/>
          <w:sz w:val="25"/>
          <w:szCs w:val="25"/>
          <w:spacing w:val="-5"/>
        </w:rPr>
        <w:t>念束缚，突破利益固化藩篱，坚决破除各方面体制</w:t>
      </w:r>
      <w:r>
        <w:rPr>
          <w:rFonts w:ascii="SimSun" w:hAnsi="SimSun" w:eastAsia="SimSun" w:cs="SimSun"/>
          <w:sz w:val="25"/>
          <w:szCs w:val="25"/>
          <w:spacing w:val="-6"/>
        </w:rPr>
        <w:t>机制弊</w:t>
      </w:r>
      <w:r>
        <w:rPr>
          <w:rFonts w:ascii="SimSun" w:hAnsi="SimSun" w:eastAsia="SimSun" w:cs="SimSun"/>
          <w:sz w:val="25"/>
          <w:szCs w:val="25"/>
        </w:rPr>
        <w:t xml:space="preserve"> </w:t>
      </w:r>
      <w:r>
        <w:rPr>
          <w:rFonts w:ascii="SimSun" w:hAnsi="SimSun" w:eastAsia="SimSun" w:cs="SimSun"/>
          <w:sz w:val="25"/>
          <w:szCs w:val="25"/>
          <w:spacing w:val="-7"/>
        </w:rPr>
        <w:t>端，各领域基础性制度框架基本建立，许多领域实现历史</w:t>
      </w:r>
      <w:r>
        <w:rPr>
          <w:rFonts w:ascii="SimSun" w:hAnsi="SimSun" w:eastAsia="SimSun" w:cs="SimSun"/>
          <w:sz w:val="25"/>
          <w:szCs w:val="25"/>
          <w:spacing w:val="14"/>
        </w:rPr>
        <w:t xml:space="preserve"> </w:t>
      </w:r>
      <w:r>
        <w:rPr>
          <w:rFonts w:ascii="SimSun" w:hAnsi="SimSun" w:eastAsia="SimSun" w:cs="SimSun"/>
          <w:sz w:val="25"/>
          <w:szCs w:val="25"/>
          <w:spacing w:val="-5"/>
        </w:rPr>
        <w:t>性变革、系统性重塑、整体性重构，新一轮党和国家机构</w:t>
      </w:r>
      <w:r>
        <w:rPr>
          <w:rFonts w:ascii="SimSun" w:hAnsi="SimSun" w:eastAsia="SimSun" w:cs="SimSun"/>
          <w:sz w:val="25"/>
          <w:szCs w:val="25"/>
        </w:rPr>
        <w:t xml:space="preserve"> </w:t>
      </w:r>
      <w:r>
        <w:rPr>
          <w:rFonts w:ascii="SimSun" w:hAnsi="SimSun" w:eastAsia="SimSun" w:cs="SimSun"/>
          <w:sz w:val="25"/>
          <w:szCs w:val="25"/>
          <w:spacing w:val="5"/>
        </w:rPr>
        <w:t>改革全面完成，中国特色社会主义制度更加成熟更加定</w:t>
      </w:r>
      <w:r>
        <w:rPr>
          <w:rFonts w:ascii="SimSun" w:hAnsi="SimSun" w:eastAsia="SimSun" w:cs="SimSun"/>
          <w:sz w:val="25"/>
          <w:szCs w:val="25"/>
          <w:spacing w:val="5"/>
        </w:rPr>
        <w:t xml:space="preserve"> </w:t>
      </w:r>
      <w:r>
        <w:rPr>
          <w:rFonts w:ascii="SimSun" w:hAnsi="SimSun" w:eastAsia="SimSun" w:cs="SimSun"/>
          <w:sz w:val="25"/>
          <w:szCs w:val="25"/>
          <w:spacing w:val="-8"/>
        </w:rPr>
        <w:t>型，国家治理体系和治理能力现代化水平明显提高。</w:t>
      </w:r>
    </w:p>
    <w:p>
      <w:pPr>
        <w:ind w:firstLine="490"/>
        <w:spacing w:before="92" w:line="250" w:lineRule="auto"/>
        <w:jc w:val="both"/>
        <w:rPr>
          <w:rFonts w:ascii="SimSun" w:hAnsi="SimSun" w:eastAsia="SimSun" w:cs="SimSun"/>
          <w:sz w:val="25"/>
          <w:szCs w:val="25"/>
        </w:rPr>
      </w:pPr>
      <w:r>
        <w:rPr>
          <w:rFonts w:ascii="SimSun" w:hAnsi="SimSun" w:eastAsia="SimSun" w:cs="SimSun"/>
          <w:sz w:val="25"/>
          <w:szCs w:val="25"/>
          <w:spacing w:val="-5"/>
        </w:rPr>
        <w:t>——我们实行更加积极主动的开放战略，构建面向全</w:t>
      </w:r>
      <w:r>
        <w:rPr>
          <w:rFonts w:ascii="SimSun" w:hAnsi="SimSun" w:eastAsia="SimSun" w:cs="SimSun"/>
          <w:sz w:val="25"/>
          <w:szCs w:val="25"/>
          <w:spacing w:val="15"/>
        </w:rPr>
        <w:t xml:space="preserve"> </w:t>
      </w:r>
      <w:r>
        <w:rPr>
          <w:rFonts w:ascii="SimSun" w:hAnsi="SimSun" w:eastAsia="SimSun" w:cs="SimSun"/>
          <w:sz w:val="25"/>
          <w:szCs w:val="25"/>
          <w:spacing w:val="-2"/>
        </w:rPr>
        <w:t>球的高标准自由贸易区网络，加快推进自由贸易试验区、</w:t>
      </w:r>
    </w:p>
    <w:p>
      <w:pPr>
        <w:sectPr>
          <w:headerReference w:type="default" r:id="rId24"/>
          <w:pgSz w:w="8200" w:h="11830"/>
          <w:pgMar w:top="1460" w:right="1026" w:bottom="400" w:left="969" w:header="1167" w:footer="0" w:gutter="0"/>
        </w:sectPr>
        <w:rPr/>
      </w:pPr>
    </w:p>
    <w:p>
      <w:pPr>
        <w:ind w:left="20"/>
        <w:spacing w:before="242" w:line="268" w:lineRule="auto"/>
        <w:jc w:val="both"/>
        <w:rPr>
          <w:rFonts w:ascii="SimSun" w:hAnsi="SimSun" w:eastAsia="SimSun" w:cs="SimSun"/>
          <w:sz w:val="25"/>
          <w:szCs w:val="25"/>
        </w:rPr>
      </w:pPr>
      <w:bookmarkStart w:name="_bookmark5" w:id="3"/>
      <w:bookmarkEnd w:id="3"/>
      <w:r>
        <w:rPr>
          <w:rFonts w:ascii="SimSun" w:hAnsi="SimSun" w:eastAsia="SimSun" w:cs="SimSun"/>
          <w:sz w:val="25"/>
          <w:szCs w:val="25"/>
          <w:spacing w:val="4"/>
        </w:rPr>
        <w:t>海南自由贸易港建设，共建“一带一路”成为深受欢迎</w:t>
      </w:r>
      <w:r>
        <w:rPr>
          <w:rFonts w:ascii="SimSun" w:hAnsi="SimSun" w:eastAsia="SimSun" w:cs="SimSun"/>
          <w:sz w:val="25"/>
          <w:szCs w:val="25"/>
          <w:spacing w:val="2"/>
        </w:rPr>
        <w:t xml:space="preserve"> </w:t>
      </w:r>
      <w:r>
        <w:rPr>
          <w:rFonts w:ascii="SimSun" w:hAnsi="SimSun" w:eastAsia="SimSun" w:cs="SimSun"/>
          <w:sz w:val="25"/>
          <w:szCs w:val="25"/>
          <w:spacing w:val="-7"/>
        </w:rPr>
        <w:t>的国际公共产品和国际合作平台。我国成为一百四十多个</w:t>
      </w:r>
      <w:r>
        <w:rPr>
          <w:rFonts w:ascii="SimSun" w:hAnsi="SimSun" w:eastAsia="SimSun" w:cs="SimSun"/>
          <w:sz w:val="25"/>
          <w:szCs w:val="25"/>
          <w:spacing w:val="2"/>
        </w:rPr>
        <w:t xml:space="preserve">  </w:t>
      </w:r>
      <w:r>
        <w:rPr>
          <w:rFonts w:ascii="SimSun" w:hAnsi="SimSun" w:eastAsia="SimSun" w:cs="SimSun"/>
          <w:sz w:val="25"/>
          <w:szCs w:val="25"/>
          <w:spacing w:val="-2"/>
        </w:rPr>
        <w:t>国家和地区的主要贸易伙伴，货物贸易总额居</w:t>
      </w:r>
      <w:r>
        <w:rPr>
          <w:rFonts w:ascii="SimSun" w:hAnsi="SimSun" w:eastAsia="SimSun" w:cs="SimSun"/>
          <w:sz w:val="25"/>
          <w:szCs w:val="25"/>
          <w:spacing w:val="-3"/>
        </w:rPr>
        <w:t>世界第一，</w:t>
      </w:r>
      <w:r>
        <w:rPr>
          <w:rFonts w:ascii="SimSun" w:hAnsi="SimSun" w:eastAsia="SimSun" w:cs="SimSun"/>
          <w:sz w:val="25"/>
          <w:szCs w:val="25"/>
        </w:rPr>
        <w:t xml:space="preserve"> </w:t>
      </w:r>
      <w:r>
        <w:rPr>
          <w:rFonts w:ascii="SimSun" w:hAnsi="SimSun" w:eastAsia="SimSun" w:cs="SimSun"/>
          <w:sz w:val="25"/>
          <w:szCs w:val="25"/>
          <w:spacing w:val="-7"/>
        </w:rPr>
        <w:t>吸引外资和对外投资居世界前列，形成更大范围、更宽领</w:t>
      </w:r>
      <w:r>
        <w:rPr>
          <w:rFonts w:ascii="SimSun" w:hAnsi="SimSun" w:eastAsia="SimSun" w:cs="SimSun"/>
          <w:sz w:val="25"/>
          <w:szCs w:val="25"/>
          <w:spacing w:val="2"/>
        </w:rPr>
        <w:t xml:space="preserve">  </w:t>
      </w:r>
      <w:r>
        <w:rPr>
          <w:rFonts w:ascii="SimSun" w:hAnsi="SimSun" w:eastAsia="SimSun" w:cs="SimSun"/>
          <w:sz w:val="25"/>
          <w:szCs w:val="25"/>
          <w:spacing w:val="-9"/>
        </w:rPr>
        <w:t>域、更深层次对外开放格局。</w:t>
      </w:r>
    </w:p>
    <w:p>
      <w:pPr>
        <w:ind w:left="20" w:right="90" w:firstLine="469"/>
        <w:spacing w:before="94" w:line="268" w:lineRule="auto"/>
        <w:jc w:val="both"/>
        <w:rPr>
          <w:rFonts w:ascii="SimSun" w:hAnsi="SimSun" w:eastAsia="SimSun" w:cs="SimSun"/>
          <w:sz w:val="25"/>
          <w:szCs w:val="25"/>
        </w:rPr>
      </w:pPr>
      <w:r>
        <w:rPr>
          <w:rFonts w:ascii="SimSun" w:hAnsi="SimSun" w:eastAsia="SimSun" w:cs="SimSun"/>
          <w:sz w:val="25"/>
          <w:szCs w:val="25"/>
          <w:spacing w:val="-6"/>
        </w:rPr>
        <w:t>——我们坚持走中国特色社会主义政治发展道路，全</w:t>
      </w:r>
      <w:r>
        <w:rPr>
          <w:rFonts w:ascii="SimSun" w:hAnsi="SimSun" w:eastAsia="SimSun" w:cs="SimSun"/>
          <w:sz w:val="25"/>
          <w:szCs w:val="25"/>
          <w:spacing w:val="18"/>
        </w:rPr>
        <w:t xml:space="preserve"> </w:t>
      </w:r>
      <w:r>
        <w:rPr>
          <w:rFonts w:ascii="SimSun" w:hAnsi="SimSun" w:eastAsia="SimSun" w:cs="SimSun"/>
          <w:sz w:val="25"/>
          <w:szCs w:val="25"/>
          <w:spacing w:val="-7"/>
        </w:rPr>
        <w:t>面发展全过程人民民主，社会主义民主政治制度化、规范</w:t>
      </w:r>
      <w:r>
        <w:rPr>
          <w:rFonts w:ascii="SimSun" w:hAnsi="SimSun" w:eastAsia="SimSun" w:cs="SimSun"/>
          <w:sz w:val="25"/>
          <w:szCs w:val="25"/>
          <w:spacing w:val="8"/>
        </w:rPr>
        <w:t xml:space="preserve"> </w:t>
      </w:r>
      <w:r>
        <w:rPr>
          <w:rFonts w:ascii="SimSun" w:hAnsi="SimSun" w:eastAsia="SimSun" w:cs="SimSun"/>
          <w:sz w:val="25"/>
          <w:szCs w:val="25"/>
          <w:spacing w:val="-7"/>
        </w:rPr>
        <w:t>化、程序化全面推进，社会主义协商民主广泛开展，人民</w:t>
      </w:r>
      <w:r>
        <w:rPr>
          <w:rFonts w:ascii="SimSun" w:hAnsi="SimSun" w:eastAsia="SimSun" w:cs="SimSun"/>
          <w:sz w:val="25"/>
          <w:szCs w:val="25"/>
          <w:spacing w:val="7"/>
        </w:rPr>
        <w:t xml:space="preserve"> </w:t>
      </w:r>
      <w:r>
        <w:rPr>
          <w:rFonts w:ascii="SimSun" w:hAnsi="SimSun" w:eastAsia="SimSun" w:cs="SimSun"/>
          <w:sz w:val="25"/>
          <w:szCs w:val="25"/>
          <w:spacing w:val="-7"/>
        </w:rPr>
        <w:t>当家作主更为扎实，基层民主活力增强，爱国统一战线巩</w:t>
      </w:r>
      <w:r>
        <w:rPr>
          <w:rFonts w:ascii="SimSun" w:hAnsi="SimSun" w:eastAsia="SimSun" w:cs="SimSun"/>
          <w:sz w:val="25"/>
          <w:szCs w:val="25"/>
          <w:spacing w:val="2"/>
        </w:rPr>
        <w:t xml:space="preserve"> </w:t>
      </w:r>
      <w:r>
        <w:rPr>
          <w:rFonts w:ascii="SimSun" w:hAnsi="SimSun" w:eastAsia="SimSun" w:cs="SimSun"/>
          <w:sz w:val="25"/>
          <w:szCs w:val="25"/>
          <w:spacing w:val="-7"/>
        </w:rPr>
        <w:t>固拓展，民族团结进步呈现新气象，党的宗教工作基本方</w:t>
      </w:r>
      <w:r>
        <w:rPr>
          <w:rFonts w:ascii="SimSun" w:hAnsi="SimSun" w:eastAsia="SimSun" w:cs="SimSun"/>
          <w:sz w:val="25"/>
          <w:szCs w:val="25"/>
          <w:spacing w:val="3"/>
        </w:rPr>
        <w:t xml:space="preserve"> </w:t>
      </w:r>
      <w:r>
        <w:rPr>
          <w:rFonts w:ascii="SimSun" w:hAnsi="SimSun" w:eastAsia="SimSun" w:cs="SimSun"/>
          <w:sz w:val="25"/>
          <w:szCs w:val="25"/>
          <w:spacing w:val="-6"/>
        </w:rPr>
        <w:t>针得到全面贯彻，人权得到更好保障。社会主义法治国家</w:t>
      </w:r>
      <w:r>
        <w:rPr>
          <w:rFonts w:ascii="SimSun" w:hAnsi="SimSun" w:eastAsia="SimSun" w:cs="SimSun"/>
          <w:sz w:val="25"/>
          <w:szCs w:val="25"/>
          <w:spacing w:val="3"/>
        </w:rPr>
        <w:t xml:space="preserve"> </w:t>
      </w:r>
      <w:r>
        <w:rPr>
          <w:rFonts w:ascii="SimSun" w:hAnsi="SimSun" w:eastAsia="SimSun" w:cs="SimSun"/>
          <w:sz w:val="25"/>
          <w:szCs w:val="25"/>
          <w:spacing w:val="-7"/>
        </w:rPr>
        <w:t>建设深入推进，全面依法治国总体格局基本形成，中国特</w:t>
      </w:r>
      <w:r>
        <w:rPr>
          <w:rFonts w:ascii="SimSun" w:hAnsi="SimSun" w:eastAsia="SimSun" w:cs="SimSun"/>
          <w:sz w:val="25"/>
          <w:szCs w:val="25"/>
          <w:spacing w:val="2"/>
        </w:rPr>
        <w:t xml:space="preserve"> </w:t>
      </w:r>
      <w:r>
        <w:rPr>
          <w:rFonts w:ascii="SimSun" w:hAnsi="SimSun" w:eastAsia="SimSun" w:cs="SimSun"/>
          <w:sz w:val="25"/>
          <w:szCs w:val="25"/>
          <w:spacing w:val="-7"/>
        </w:rPr>
        <w:t>色社会主义法治体系加快建设，司法体制改革取得重大进</w:t>
      </w:r>
      <w:r>
        <w:rPr>
          <w:rFonts w:ascii="SimSun" w:hAnsi="SimSun" w:eastAsia="SimSun" w:cs="SimSun"/>
          <w:sz w:val="25"/>
          <w:szCs w:val="25"/>
          <w:spacing w:val="3"/>
        </w:rPr>
        <w:t xml:space="preserve"> </w:t>
      </w:r>
      <w:r>
        <w:rPr>
          <w:rFonts w:ascii="SimSun" w:hAnsi="SimSun" w:eastAsia="SimSun" w:cs="SimSun"/>
          <w:sz w:val="25"/>
          <w:szCs w:val="25"/>
          <w:spacing w:val="3"/>
        </w:rPr>
        <w:t>展，社会公平正义保障更为坚实，法治中国建设开创新</w:t>
      </w:r>
      <w:r>
        <w:rPr>
          <w:rFonts w:ascii="SimSun" w:hAnsi="SimSun" w:eastAsia="SimSun" w:cs="SimSun"/>
          <w:sz w:val="25"/>
          <w:szCs w:val="25"/>
          <w:spacing w:val="7"/>
        </w:rPr>
        <w:t xml:space="preserve"> </w:t>
      </w:r>
      <w:r>
        <w:rPr>
          <w:rFonts w:ascii="SimSun" w:hAnsi="SimSun" w:eastAsia="SimSun" w:cs="SimSun"/>
          <w:sz w:val="25"/>
          <w:szCs w:val="25"/>
          <w:spacing w:val="-11"/>
        </w:rPr>
        <w:t>局面。</w:t>
      </w:r>
    </w:p>
    <w:p>
      <w:pPr>
        <w:ind w:left="20" w:right="9" w:firstLine="479"/>
        <w:spacing w:before="135" w:line="268" w:lineRule="auto"/>
        <w:jc w:val="both"/>
        <w:rPr>
          <w:rFonts w:ascii="SimSun" w:hAnsi="SimSun" w:eastAsia="SimSun" w:cs="SimSun"/>
          <w:sz w:val="25"/>
          <w:szCs w:val="25"/>
        </w:rPr>
      </w:pPr>
      <w:r>
        <w:rPr>
          <w:rFonts w:ascii="SimSun" w:hAnsi="SimSun" w:eastAsia="SimSun" w:cs="SimSun"/>
          <w:sz w:val="25"/>
          <w:szCs w:val="25"/>
          <w:spacing w:val="-5"/>
        </w:rPr>
        <w:t>——我们确立和坚持马克思主义在意识形态领域指导</w:t>
      </w:r>
      <w:r>
        <w:rPr>
          <w:rFonts w:ascii="SimSun" w:hAnsi="SimSun" w:eastAsia="SimSun" w:cs="SimSun"/>
          <w:sz w:val="25"/>
          <w:szCs w:val="25"/>
          <w:spacing w:val="10"/>
        </w:rPr>
        <w:t xml:space="preserve"> </w:t>
      </w:r>
      <w:r>
        <w:rPr>
          <w:rFonts w:ascii="SimSun" w:hAnsi="SimSun" w:eastAsia="SimSun" w:cs="SimSun"/>
          <w:sz w:val="25"/>
          <w:szCs w:val="25"/>
          <w:spacing w:val="-7"/>
        </w:rPr>
        <w:t>地位的根本制度，新时代党的创新理论深入人心，社会主</w:t>
      </w:r>
      <w:r>
        <w:rPr>
          <w:rFonts w:ascii="SimSun" w:hAnsi="SimSun" w:eastAsia="SimSun" w:cs="SimSun"/>
          <w:sz w:val="25"/>
          <w:szCs w:val="25"/>
          <w:spacing w:val="7"/>
        </w:rPr>
        <w:t xml:space="preserve"> </w:t>
      </w:r>
      <w:r>
        <w:rPr>
          <w:rFonts w:ascii="SimSun" w:hAnsi="SimSun" w:eastAsia="SimSun" w:cs="SimSun"/>
          <w:sz w:val="25"/>
          <w:szCs w:val="25"/>
          <w:spacing w:val="-7"/>
        </w:rPr>
        <w:t>义核心价值观广泛传播，中华优秀传统文化得到创造性转</w:t>
      </w:r>
      <w:r>
        <w:rPr>
          <w:rFonts w:ascii="SimSun" w:hAnsi="SimSun" w:eastAsia="SimSun" w:cs="SimSun"/>
          <w:sz w:val="25"/>
          <w:szCs w:val="25"/>
          <w:spacing w:val="2"/>
        </w:rPr>
        <w:t xml:space="preserve">  </w:t>
      </w:r>
      <w:r>
        <w:rPr>
          <w:rFonts w:ascii="SimSun" w:hAnsi="SimSun" w:eastAsia="SimSun" w:cs="SimSun"/>
          <w:sz w:val="25"/>
          <w:szCs w:val="25"/>
          <w:spacing w:val="4"/>
        </w:rPr>
        <w:t>化、创新性发展，文化事业日益繁荣，网络生态持续向</w:t>
      </w:r>
      <w:r>
        <w:rPr>
          <w:rFonts w:ascii="SimSun" w:hAnsi="SimSun" w:eastAsia="SimSun" w:cs="SimSun"/>
          <w:sz w:val="25"/>
          <w:szCs w:val="25"/>
        </w:rPr>
        <w:t xml:space="preserve"> </w:t>
      </w:r>
      <w:r>
        <w:rPr>
          <w:rFonts w:ascii="SimSun" w:hAnsi="SimSun" w:eastAsia="SimSun" w:cs="SimSun"/>
          <w:sz w:val="25"/>
          <w:szCs w:val="25"/>
          <w:spacing w:val="-7"/>
        </w:rPr>
        <w:t>好，意识形态领域形势发生全局性、根本性转变。我们隆</w:t>
      </w:r>
      <w:r>
        <w:rPr>
          <w:rFonts w:ascii="SimSun" w:hAnsi="SimSun" w:eastAsia="SimSun" w:cs="SimSun"/>
          <w:sz w:val="25"/>
          <w:szCs w:val="25"/>
          <w:spacing w:val="7"/>
        </w:rPr>
        <w:t xml:space="preserve"> </w:t>
      </w:r>
      <w:r>
        <w:rPr>
          <w:rFonts w:ascii="SimSun" w:hAnsi="SimSun" w:eastAsia="SimSun" w:cs="SimSun"/>
          <w:sz w:val="25"/>
          <w:szCs w:val="25"/>
          <w:spacing w:val="4"/>
        </w:rPr>
        <w:t>重庆祝中国人民解放军建军九十周年、改革开放四十周</w:t>
      </w:r>
      <w:r>
        <w:rPr>
          <w:rFonts w:ascii="SimSun" w:hAnsi="SimSun" w:eastAsia="SimSun" w:cs="SimSun"/>
          <w:sz w:val="25"/>
          <w:szCs w:val="25"/>
          <w:spacing w:val="2"/>
        </w:rPr>
        <w:t xml:space="preserve"> </w:t>
      </w:r>
      <w:r>
        <w:rPr>
          <w:rFonts w:ascii="SimSun" w:hAnsi="SimSun" w:eastAsia="SimSun" w:cs="SimSun"/>
          <w:sz w:val="25"/>
          <w:szCs w:val="25"/>
          <w:spacing w:val="-7"/>
        </w:rPr>
        <w:t>年，隆重纪念中国人民抗日战争暨世界反法西斯战争胜利</w:t>
      </w:r>
      <w:r>
        <w:rPr>
          <w:rFonts w:ascii="SimSun" w:hAnsi="SimSun" w:eastAsia="SimSun" w:cs="SimSun"/>
          <w:sz w:val="25"/>
          <w:szCs w:val="25"/>
          <w:spacing w:val="12"/>
        </w:rPr>
        <w:t xml:space="preserve"> </w:t>
      </w:r>
      <w:r>
        <w:rPr>
          <w:rFonts w:ascii="SimSun" w:hAnsi="SimSun" w:eastAsia="SimSun" w:cs="SimSun"/>
          <w:sz w:val="25"/>
          <w:szCs w:val="25"/>
          <w:spacing w:val="-3"/>
        </w:rPr>
        <w:t>七十周年、中国人民志愿军抗美援朝出国作战七十周年，</w:t>
      </w:r>
      <w:r>
        <w:rPr>
          <w:rFonts w:ascii="SimSun" w:hAnsi="SimSun" w:eastAsia="SimSun" w:cs="SimSun"/>
          <w:sz w:val="25"/>
          <w:szCs w:val="25"/>
          <w:spacing w:val="9"/>
        </w:rPr>
        <w:t xml:space="preserve"> </w:t>
      </w:r>
      <w:r>
        <w:rPr>
          <w:rFonts w:ascii="SimSun" w:hAnsi="SimSun" w:eastAsia="SimSun" w:cs="SimSun"/>
          <w:sz w:val="25"/>
          <w:szCs w:val="25"/>
          <w:spacing w:val="4"/>
        </w:rPr>
        <w:t>成功举办北京冬奥会、冬残奥会，青年一代更加积极向</w:t>
      </w:r>
      <w:r>
        <w:rPr>
          <w:rFonts w:ascii="SimSun" w:hAnsi="SimSun" w:eastAsia="SimSun" w:cs="SimSun"/>
          <w:sz w:val="25"/>
          <w:szCs w:val="25"/>
        </w:rPr>
        <w:t xml:space="preserve"> </w:t>
      </w:r>
      <w:r>
        <w:rPr>
          <w:rFonts w:ascii="SimSun" w:hAnsi="SimSun" w:eastAsia="SimSun" w:cs="SimSun"/>
          <w:sz w:val="25"/>
          <w:szCs w:val="25"/>
          <w:spacing w:val="-6"/>
        </w:rPr>
        <w:t>上，全党全国各族人民文化自信明显增强、精</w:t>
      </w:r>
      <w:r>
        <w:rPr>
          <w:rFonts w:ascii="SimSun" w:hAnsi="SimSun" w:eastAsia="SimSun" w:cs="SimSun"/>
          <w:sz w:val="25"/>
          <w:szCs w:val="25"/>
          <w:spacing w:val="-7"/>
        </w:rPr>
        <w:t>神面貌更加</w:t>
      </w:r>
    </w:p>
    <w:p>
      <w:pPr>
        <w:sectPr>
          <w:headerReference w:type="default" r:id="rId25"/>
          <w:pgSz w:w="8200" w:h="11830"/>
          <w:pgMar w:top="1379" w:right="924" w:bottom="400" w:left="1060" w:header="1076" w:footer="0" w:gutter="0"/>
        </w:sectPr>
        <w:rPr/>
      </w:pPr>
    </w:p>
    <w:p>
      <w:pPr>
        <w:ind w:left="9"/>
        <w:spacing w:before="251" w:line="220" w:lineRule="auto"/>
        <w:rPr>
          <w:rFonts w:ascii="SimSun" w:hAnsi="SimSun" w:eastAsia="SimSun" w:cs="SimSun"/>
          <w:sz w:val="25"/>
          <w:szCs w:val="25"/>
        </w:rPr>
      </w:pPr>
      <w:r>
        <w:rPr>
          <w:rFonts w:ascii="SimSun" w:hAnsi="SimSun" w:eastAsia="SimSun" w:cs="SimSun"/>
          <w:sz w:val="25"/>
          <w:szCs w:val="25"/>
          <w:spacing w:val="-8"/>
        </w:rPr>
        <w:t>奋发昂扬。</w:t>
      </w:r>
    </w:p>
    <w:p>
      <w:pPr>
        <w:ind w:left="9" w:right="82" w:firstLine="499"/>
        <w:spacing w:before="87" w:line="271" w:lineRule="auto"/>
        <w:tabs>
          <w:tab w:val="left" w:pos="990"/>
        </w:tabs>
        <w:jc w:val="both"/>
        <w:rPr>
          <w:rFonts w:ascii="SimSun" w:hAnsi="SimSun" w:eastAsia="SimSun" w:cs="SimSun"/>
          <w:sz w:val="25"/>
          <w:szCs w:val="25"/>
        </w:rPr>
      </w:pPr>
      <w:r>
        <w:rPr>
          <w:rFonts w:ascii="SimSun" w:hAnsi="SimSun" w:eastAsia="SimSun" w:cs="SimSun"/>
          <w:sz w:val="25"/>
          <w:szCs w:val="25"/>
          <w:strike/>
        </w:rPr>
        <w:tab/>
      </w:r>
      <w:r>
        <w:rPr>
          <w:rFonts w:ascii="SimSun" w:hAnsi="SimSun" w:eastAsia="SimSun" w:cs="SimSun"/>
          <w:sz w:val="25"/>
          <w:szCs w:val="25"/>
          <w:spacing w:val="-8"/>
        </w:rPr>
        <w:t>我们深入贯彻以人民为中心的发展思想，在幼有</w:t>
      </w:r>
      <w:r>
        <w:rPr>
          <w:rFonts w:ascii="SimSun" w:hAnsi="SimSun" w:eastAsia="SimSun" w:cs="SimSun"/>
          <w:sz w:val="25"/>
          <w:szCs w:val="25"/>
        </w:rPr>
        <w:t xml:space="preserve"> </w:t>
      </w:r>
      <w:r>
        <w:rPr>
          <w:rFonts w:ascii="SimSun" w:hAnsi="SimSun" w:eastAsia="SimSun" w:cs="SimSun"/>
          <w:sz w:val="25"/>
          <w:szCs w:val="25"/>
          <w:spacing w:val="-6"/>
        </w:rPr>
        <w:t>所育、学有所教、劳有所得、病有所医、老有所养、住有</w:t>
      </w:r>
      <w:r>
        <w:rPr>
          <w:rFonts w:ascii="SimSun" w:hAnsi="SimSun" w:eastAsia="SimSun" w:cs="SimSun"/>
          <w:sz w:val="25"/>
          <w:szCs w:val="25"/>
          <w:spacing w:val="1"/>
        </w:rPr>
        <w:t xml:space="preserve"> </w:t>
      </w:r>
      <w:r>
        <w:rPr>
          <w:rFonts w:ascii="SimSun" w:hAnsi="SimSun" w:eastAsia="SimSun" w:cs="SimSun"/>
          <w:sz w:val="25"/>
          <w:szCs w:val="25"/>
          <w:spacing w:val="-7"/>
        </w:rPr>
        <w:t>所居、弱有所扶上持续用力，人民生活全方位改善。人均</w:t>
      </w:r>
      <w:r>
        <w:rPr>
          <w:rFonts w:ascii="SimSun" w:hAnsi="SimSun" w:eastAsia="SimSun" w:cs="SimSun"/>
          <w:sz w:val="25"/>
          <w:szCs w:val="25"/>
          <w:spacing w:val="10"/>
        </w:rPr>
        <w:t xml:space="preserve"> </w:t>
      </w:r>
      <w:r>
        <w:rPr>
          <w:rFonts w:ascii="SimSun" w:hAnsi="SimSun" w:eastAsia="SimSun" w:cs="SimSun"/>
          <w:sz w:val="25"/>
          <w:szCs w:val="25"/>
          <w:spacing w:val="-7"/>
        </w:rPr>
        <w:t>预期寿命增长到七十八点二岁。居民人均可支配收入从一</w:t>
      </w:r>
      <w:r>
        <w:rPr>
          <w:rFonts w:ascii="SimSun" w:hAnsi="SimSun" w:eastAsia="SimSun" w:cs="SimSun"/>
          <w:sz w:val="25"/>
          <w:szCs w:val="25"/>
          <w:spacing w:val="7"/>
        </w:rPr>
        <w:t xml:space="preserve"> </w:t>
      </w:r>
      <w:r>
        <w:rPr>
          <w:rFonts w:ascii="SimSun" w:hAnsi="SimSun" w:eastAsia="SimSun" w:cs="SimSun"/>
          <w:sz w:val="25"/>
          <w:szCs w:val="25"/>
          <w:spacing w:val="-7"/>
        </w:rPr>
        <w:t>万六千五百元增加到三万五千一百元。城镇新增就业年均</w:t>
      </w:r>
      <w:r>
        <w:rPr>
          <w:rFonts w:ascii="SimSun" w:hAnsi="SimSun" w:eastAsia="SimSun" w:cs="SimSun"/>
          <w:sz w:val="25"/>
          <w:szCs w:val="25"/>
          <w:spacing w:val="10"/>
        </w:rPr>
        <w:t xml:space="preserve"> </w:t>
      </w:r>
      <w:r>
        <w:rPr>
          <w:rFonts w:ascii="SimSun" w:hAnsi="SimSun" w:eastAsia="SimSun" w:cs="SimSun"/>
          <w:sz w:val="25"/>
          <w:szCs w:val="25"/>
          <w:spacing w:val="-7"/>
        </w:rPr>
        <w:t>一千三百万人以上。建成世界上规模最大的教育体系、社</w:t>
      </w:r>
      <w:r>
        <w:rPr>
          <w:rFonts w:ascii="SimSun" w:hAnsi="SimSun" w:eastAsia="SimSun" w:cs="SimSun"/>
          <w:sz w:val="25"/>
          <w:szCs w:val="25"/>
          <w:spacing w:val="4"/>
        </w:rPr>
        <w:t xml:space="preserve"> </w:t>
      </w:r>
      <w:r>
        <w:rPr>
          <w:rFonts w:ascii="SimSun" w:hAnsi="SimSun" w:eastAsia="SimSun" w:cs="SimSun"/>
          <w:sz w:val="25"/>
          <w:szCs w:val="25"/>
          <w:spacing w:val="-7"/>
        </w:rPr>
        <w:t>会保障体系、医疗卫生体系，教育普及水平实现历史性跨</w:t>
      </w:r>
      <w:r>
        <w:rPr>
          <w:rFonts w:ascii="SimSun" w:hAnsi="SimSun" w:eastAsia="SimSun" w:cs="SimSun"/>
          <w:sz w:val="25"/>
          <w:szCs w:val="25"/>
          <w:spacing w:val="3"/>
        </w:rPr>
        <w:t xml:space="preserve"> </w:t>
      </w:r>
      <w:r>
        <w:rPr>
          <w:rFonts w:ascii="SimSun" w:hAnsi="SimSun" w:eastAsia="SimSun" w:cs="SimSun"/>
          <w:sz w:val="25"/>
          <w:szCs w:val="25"/>
          <w:spacing w:val="-7"/>
        </w:rPr>
        <w:t>越，基本养老保险覆盖十亿四千万人，基本医疗保险参保</w:t>
      </w:r>
      <w:r>
        <w:rPr>
          <w:rFonts w:ascii="SimSun" w:hAnsi="SimSun" w:eastAsia="SimSun" w:cs="SimSun"/>
          <w:sz w:val="25"/>
          <w:szCs w:val="25"/>
          <w:spacing w:val="2"/>
        </w:rPr>
        <w:t xml:space="preserve"> </w:t>
      </w:r>
      <w:r>
        <w:rPr>
          <w:rFonts w:ascii="SimSun" w:hAnsi="SimSun" w:eastAsia="SimSun" w:cs="SimSun"/>
          <w:sz w:val="25"/>
          <w:szCs w:val="25"/>
          <w:spacing w:val="-7"/>
        </w:rPr>
        <w:t>率稳定在百分之九十五。及时调整生育政策。改造棚户区</w:t>
      </w:r>
      <w:r>
        <w:rPr>
          <w:rFonts w:ascii="SimSun" w:hAnsi="SimSun" w:eastAsia="SimSun" w:cs="SimSun"/>
          <w:sz w:val="25"/>
          <w:szCs w:val="25"/>
          <w:spacing w:val="14"/>
        </w:rPr>
        <w:t xml:space="preserve"> </w:t>
      </w:r>
      <w:r>
        <w:rPr>
          <w:rFonts w:ascii="SimSun" w:hAnsi="SimSun" w:eastAsia="SimSun" w:cs="SimSun"/>
          <w:sz w:val="25"/>
          <w:szCs w:val="25"/>
          <w:spacing w:val="-7"/>
        </w:rPr>
        <w:t>住房四千二百多万套，改造农村危房二千四百多万户，城</w:t>
      </w:r>
      <w:r>
        <w:rPr>
          <w:rFonts w:ascii="SimSun" w:hAnsi="SimSun" w:eastAsia="SimSun" w:cs="SimSun"/>
          <w:sz w:val="25"/>
          <w:szCs w:val="25"/>
          <w:spacing w:val="5"/>
        </w:rPr>
        <w:t xml:space="preserve"> </w:t>
      </w:r>
      <w:r>
        <w:rPr>
          <w:rFonts w:ascii="SimSun" w:hAnsi="SimSun" w:eastAsia="SimSun" w:cs="SimSun"/>
          <w:sz w:val="25"/>
          <w:szCs w:val="25"/>
          <w:spacing w:val="-8"/>
        </w:rPr>
        <w:t>乡居民住房条件明显改善。互联网上网人数达十亿三千万</w:t>
      </w:r>
      <w:r>
        <w:rPr>
          <w:rFonts w:ascii="SimSun" w:hAnsi="SimSun" w:eastAsia="SimSun" w:cs="SimSun"/>
          <w:sz w:val="25"/>
          <w:szCs w:val="25"/>
          <w:spacing w:val="14"/>
        </w:rPr>
        <w:t xml:space="preserve"> </w:t>
      </w:r>
      <w:r>
        <w:rPr>
          <w:rFonts w:ascii="SimSun" w:hAnsi="SimSun" w:eastAsia="SimSun" w:cs="SimSun"/>
          <w:sz w:val="25"/>
          <w:szCs w:val="25"/>
          <w:spacing w:val="-8"/>
        </w:rPr>
        <w:t>人。人民群众获得感、幸福感、安全感更加充实、更有保</w:t>
      </w:r>
      <w:r>
        <w:rPr>
          <w:rFonts w:ascii="SimSun" w:hAnsi="SimSun" w:eastAsia="SimSun" w:cs="SimSun"/>
          <w:sz w:val="25"/>
          <w:szCs w:val="25"/>
          <w:spacing w:val="7"/>
        </w:rPr>
        <w:t xml:space="preserve"> </w:t>
      </w:r>
      <w:r>
        <w:rPr>
          <w:rFonts w:ascii="SimSun" w:hAnsi="SimSun" w:eastAsia="SimSun" w:cs="SimSun"/>
          <w:sz w:val="25"/>
          <w:szCs w:val="25"/>
          <w:spacing w:val="-10"/>
        </w:rPr>
        <w:t>障、更可持续，共同富裕取得新成效。</w:t>
      </w:r>
    </w:p>
    <w:p>
      <w:pPr>
        <w:ind w:left="9" w:firstLine="489"/>
        <w:spacing w:before="74" w:line="269" w:lineRule="auto"/>
        <w:tabs>
          <w:tab w:val="left" w:pos="990"/>
        </w:tabs>
        <w:jc w:val="both"/>
        <w:rPr>
          <w:rFonts w:ascii="SimSun" w:hAnsi="SimSun" w:eastAsia="SimSun" w:cs="SimSun"/>
          <w:sz w:val="25"/>
          <w:szCs w:val="25"/>
        </w:rPr>
      </w:pPr>
      <w:r>
        <w:rPr>
          <w:rFonts w:ascii="SimSun" w:hAnsi="SimSun" w:eastAsia="SimSun" w:cs="SimSun"/>
          <w:sz w:val="25"/>
          <w:szCs w:val="25"/>
          <w:strike/>
        </w:rPr>
        <w:tab/>
      </w:r>
      <w:r>
        <w:rPr>
          <w:rFonts w:ascii="SimSun" w:hAnsi="SimSun" w:eastAsia="SimSun" w:cs="SimSun"/>
          <w:sz w:val="25"/>
          <w:szCs w:val="25"/>
          <w:spacing w:val="-7"/>
        </w:rPr>
        <w:t>我们坚持绿水青山就是金山银山的理念，坚持山</w:t>
      </w:r>
      <w:r>
        <w:rPr>
          <w:rFonts w:ascii="SimSun" w:hAnsi="SimSun" w:eastAsia="SimSun" w:cs="SimSun"/>
          <w:sz w:val="25"/>
          <w:szCs w:val="25"/>
          <w:spacing w:val="17"/>
        </w:rPr>
        <w:t xml:space="preserve"> </w:t>
      </w:r>
      <w:r>
        <w:rPr>
          <w:rFonts w:ascii="SimSun" w:hAnsi="SimSun" w:eastAsia="SimSun" w:cs="SimSun"/>
          <w:sz w:val="25"/>
          <w:szCs w:val="25"/>
          <w:spacing w:val="-3"/>
        </w:rPr>
        <w:t>水林田湖草沙一体化保护和系统治理，全方位、全地域</w:t>
      </w:r>
      <w:r>
        <w:rPr>
          <w:rFonts w:ascii="SimSun" w:hAnsi="SimSun" w:eastAsia="SimSun" w:cs="SimSun"/>
          <w:sz w:val="25"/>
          <w:szCs w:val="25"/>
          <w:spacing w:val="-4"/>
        </w:rPr>
        <w:t>、</w:t>
      </w:r>
      <w:r>
        <w:rPr>
          <w:rFonts w:ascii="SimSun" w:hAnsi="SimSun" w:eastAsia="SimSun" w:cs="SimSun"/>
          <w:sz w:val="25"/>
          <w:szCs w:val="25"/>
        </w:rPr>
        <w:t xml:space="preserve"> </w:t>
      </w:r>
      <w:r>
        <w:rPr>
          <w:rFonts w:ascii="SimSun" w:hAnsi="SimSun" w:eastAsia="SimSun" w:cs="SimSun"/>
          <w:sz w:val="25"/>
          <w:szCs w:val="25"/>
          <w:spacing w:val="-3"/>
        </w:rPr>
        <w:t>全过程加强生态环境保护，生态文明制度体系更加健全，</w:t>
      </w:r>
      <w:r>
        <w:rPr>
          <w:rFonts w:ascii="SimSun" w:hAnsi="SimSun" w:eastAsia="SimSun" w:cs="SimSun"/>
          <w:sz w:val="25"/>
          <w:szCs w:val="25"/>
          <w:spacing w:val="8"/>
        </w:rPr>
        <w:t xml:space="preserve"> </w:t>
      </w:r>
      <w:r>
        <w:rPr>
          <w:rFonts w:ascii="SimSun" w:hAnsi="SimSun" w:eastAsia="SimSun" w:cs="SimSun"/>
          <w:sz w:val="25"/>
          <w:szCs w:val="25"/>
          <w:spacing w:val="-7"/>
        </w:rPr>
        <w:t>污染防治攻坚向纵深推进，绿色、循环、低碳发展迈出坚</w:t>
      </w:r>
      <w:r>
        <w:rPr>
          <w:rFonts w:ascii="SimSun" w:hAnsi="SimSun" w:eastAsia="SimSun" w:cs="SimSun"/>
          <w:sz w:val="25"/>
          <w:szCs w:val="25"/>
          <w:spacing w:val="6"/>
        </w:rPr>
        <w:t xml:space="preserve"> </w:t>
      </w:r>
      <w:r>
        <w:rPr>
          <w:rFonts w:ascii="SimSun" w:hAnsi="SimSun" w:eastAsia="SimSun" w:cs="SimSun"/>
          <w:sz w:val="25"/>
          <w:szCs w:val="25"/>
          <w:spacing w:val="3"/>
        </w:rPr>
        <w:t>实步伐，生态环境保护发生历史性、转折性、全局性变</w:t>
      </w:r>
      <w:r>
        <w:rPr>
          <w:rFonts w:ascii="SimSun" w:hAnsi="SimSun" w:eastAsia="SimSun" w:cs="SimSun"/>
          <w:sz w:val="25"/>
          <w:szCs w:val="25"/>
          <w:spacing w:val="7"/>
        </w:rPr>
        <w:t xml:space="preserve"> </w:t>
      </w:r>
      <w:r>
        <w:rPr>
          <w:rFonts w:ascii="SimSun" w:hAnsi="SimSun" w:eastAsia="SimSun" w:cs="SimSun"/>
          <w:sz w:val="25"/>
          <w:szCs w:val="25"/>
          <w:spacing w:val="-9"/>
        </w:rPr>
        <w:t>化，我们的祖国天更蓝、山更绿、水更清。</w:t>
      </w:r>
    </w:p>
    <w:p>
      <w:pPr>
        <w:ind w:left="9" w:right="101" w:firstLine="509"/>
        <w:spacing w:before="63" w:line="265" w:lineRule="auto"/>
        <w:tabs>
          <w:tab w:val="left" w:pos="990"/>
        </w:tabs>
        <w:jc w:val="both"/>
        <w:rPr>
          <w:rFonts w:ascii="SimSun" w:hAnsi="SimSun" w:eastAsia="SimSun" w:cs="SimSun"/>
          <w:sz w:val="25"/>
          <w:szCs w:val="25"/>
        </w:rPr>
      </w:pPr>
      <w:r>
        <w:rPr>
          <w:rFonts w:ascii="SimSun" w:hAnsi="SimSun" w:eastAsia="SimSun" w:cs="SimSun"/>
          <w:sz w:val="25"/>
          <w:szCs w:val="25"/>
          <w:strike/>
        </w:rPr>
        <w:tab/>
      </w:r>
      <w:r>
        <w:rPr>
          <w:rFonts w:ascii="SimSun" w:hAnsi="SimSun" w:eastAsia="SimSun" w:cs="SimSun"/>
          <w:sz w:val="25"/>
          <w:szCs w:val="25"/>
          <w:spacing w:val="-8"/>
        </w:rPr>
        <w:t>我们贯彻总体国家安全观，国家安全领导体制和</w:t>
      </w:r>
      <w:r>
        <w:rPr>
          <w:rFonts w:ascii="SimSun" w:hAnsi="SimSun" w:eastAsia="SimSun" w:cs="SimSun"/>
          <w:sz w:val="25"/>
          <w:szCs w:val="25"/>
          <w:spacing w:val="6"/>
        </w:rPr>
        <w:t xml:space="preserve"> </w:t>
      </w:r>
      <w:r>
        <w:rPr>
          <w:rFonts w:ascii="SimSun" w:hAnsi="SimSun" w:eastAsia="SimSun" w:cs="SimSun"/>
          <w:sz w:val="25"/>
          <w:szCs w:val="25"/>
          <w:spacing w:val="-8"/>
        </w:rPr>
        <w:t>法治体系、战略体系、政策体系不断完善，在原则问题上</w:t>
      </w:r>
      <w:r>
        <w:rPr>
          <w:rFonts w:ascii="SimSun" w:hAnsi="SimSun" w:eastAsia="SimSun" w:cs="SimSun"/>
          <w:sz w:val="25"/>
          <w:szCs w:val="25"/>
          <w:spacing w:val="9"/>
        </w:rPr>
        <w:t xml:space="preserve"> </w:t>
      </w:r>
      <w:r>
        <w:rPr>
          <w:rFonts w:ascii="SimSun" w:hAnsi="SimSun" w:eastAsia="SimSun" w:cs="SimSun"/>
          <w:sz w:val="25"/>
          <w:szCs w:val="25"/>
          <w:spacing w:val="-7"/>
        </w:rPr>
        <w:t>寸步不让，以坚定的意志品质维护国家主权、安全、发展</w:t>
      </w:r>
      <w:r>
        <w:rPr>
          <w:rFonts w:ascii="SimSun" w:hAnsi="SimSun" w:eastAsia="SimSun" w:cs="SimSun"/>
          <w:sz w:val="25"/>
          <w:szCs w:val="25"/>
          <w:spacing w:val="7"/>
        </w:rPr>
        <w:t xml:space="preserve"> </w:t>
      </w:r>
      <w:r>
        <w:rPr>
          <w:rFonts w:ascii="SimSun" w:hAnsi="SimSun" w:eastAsia="SimSun" w:cs="SimSun"/>
          <w:sz w:val="25"/>
          <w:szCs w:val="25"/>
          <w:spacing w:val="-7"/>
        </w:rPr>
        <w:t>利益，国家安全得到全面加强。共建共治共享的社会治理</w:t>
      </w:r>
      <w:r>
        <w:rPr>
          <w:rFonts w:ascii="SimSun" w:hAnsi="SimSun" w:eastAsia="SimSun" w:cs="SimSun"/>
          <w:sz w:val="25"/>
          <w:szCs w:val="25"/>
          <w:spacing w:val="2"/>
        </w:rPr>
        <w:t xml:space="preserve"> </w:t>
      </w:r>
      <w:r>
        <w:rPr>
          <w:rFonts w:ascii="SimSun" w:hAnsi="SimSun" w:eastAsia="SimSun" w:cs="SimSun"/>
          <w:sz w:val="25"/>
          <w:szCs w:val="25"/>
          <w:spacing w:val="-7"/>
        </w:rPr>
        <w:t>制度进一步健全，民族分裂势力、宗教极端势力、暴力恐</w:t>
      </w:r>
    </w:p>
    <w:p>
      <w:pPr>
        <w:sectPr>
          <w:headerReference w:type="default" r:id="rId26"/>
          <w:pgSz w:w="8330" w:h="11920"/>
          <w:pgMar w:top="1449" w:right="1125" w:bottom="400" w:left="1010" w:header="1176" w:footer="0" w:gutter="0"/>
        </w:sectPr>
        <w:rPr/>
      </w:pPr>
    </w:p>
    <w:p>
      <w:pPr>
        <w:ind w:left="124" w:right="113"/>
        <w:spacing w:before="251" w:line="255" w:lineRule="auto"/>
        <w:jc w:val="both"/>
        <w:rPr>
          <w:rFonts w:ascii="SimSun" w:hAnsi="SimSun" w:eastAsia="SimSun" w:cs="SimSun"/>
          <w:sz w:val="25"/>
          <w:szCs w:val="25"/>
        </w:rPr>
      </w:pPr>
      <w:bookmarkStart w:name="_bookmark6" w:id="4"/>
      <w:bookmarkEnd w:id="4"/>
      <w:r>
        <w:rPr>
          <w:rFonts w:ascii="SimSun" w:hAnsi="SimSun" w:eastAsia="SimSun" w:cs="SimSun"/>
          <w:sz w:val="25"/>
          <w:szCs w:val="25"/>
          <w:spacing w:val="3"/>
        </w:rPr>
        <w:t>怖势力得到有效遏制，扫黑除恶专项斗争取得阶段性成</w:t>
      </w:r>
      <w:r>
        <w:rPr>
          <w:rFonts w:ascii="SimSun" w:hAnsi="SimSun" w:eastAsia="SimSun" w:cs="SimSun"/>
          <w:sz w:val="25"/>
          <w:szCs w:val="25"/>
          <w:spacing w:val="18"/>
        </w:rPr>
        <w:t xml:space="preserve"> </w:t>
      </w:r>
      <w:r>
        <w:rPr>
          <w:rFonts w:ascii="SimSun" w:hAnsi="SimSun" w:eastAsia="SimSun" w:cs="SimSun"/>
          <w:sz w:val="25"/>
          <w:szCs w:val="25"/>
          <w:spacing w:val="-7"/>
        </w:rPr>
        <w:t>果，有力应对一系列重大自然灾害，平安中国建设迈向更</w:t>
      </w:r>
      <w:r>
        <w:rPr>
          <w:rFonts w:ascii="SimSun" w:hAnsi="SimSun" w:eastAsia="SimSun" w:cs="SimSun"/>
          <w:sz w:val="25"/>
          <w:szCs w:val="25"/>
          <w:spacing w:val="15"/>
        </w:rPr>
        <w:t xml:space="preserve"> </w:t>
      </w:r>
      <w:r>
        <w:rPr>
          <w:rFonts w:ascii="SimSun" w:hAnsi="SimSun" w:eastAsia="SimSun" w:cs="SimSun"/>
          <w:sz w:val="25"/>
          <w:szCs w:val="25"/>
          <w:spacing w:val="-10"/>
        </w:rPr>
        <w:t>高水平。</w:t>
      </w:r>
    </w:p>
    <w:p>
      <w:pPr>
        <w:ind w:left="124" w:firstLine="469"/>
        <w:spacing w:before="66" w:line="268" w:lineRule="auto"/>
        <w:jc w:val="both"/>
        <w:rPr>
          <w:rFonts w:ascii="SimSun" w:hAnsi="SimSun" w:eastAsia="SimSun" w:cs="SimSun"/>
          <w:sz w:val="25"/>
          <w:szCs w:val="25"/>
        </w:rPr>
      </w:pPr>
      <w:r>
        <w:rPr>
          <w:rFonts w:ascii="SimSun" w:hAnsi="SimSun" w:eastAsia="SimSun" w:cs="SimSun"/>
          <w:sz w:val="25"/>
          <w:szCs w:val="25"/>
          <w:spacing w:val="5"/>
        </w:rPr>
        <w:t>—我们确立党在新时代的强军目标，贯彻新时代党</w:t>
      </w:r>
      <w:r>
        <w:rPr>
          <w:rFonts w:ascii="SimSun" w:hAnsi="SimSun" w:eastAsia="SimSun" w:cs="SimSun"/>
          <w:sz w:val="25"/>
          <w:szCs w:val="25"/>
          <w:spacing w:val="6"/>
        </w:rPr>
        <w:t xml:space="preserve">  </w:t>
      </w:r>
      <w:r>
        <w:rPr>
          <w:rFonts w:ascii="SimSun" w:hAnsi="SimSun" w:eastAsia="SimSun" w:cs="SimSun"/>
          <w:sz w:val="25"/>
          <w:szCs w:val="25"/>
          <w:spacing w:val="-6"/>
        </w:rPr>
        <w:t>的强军思想，贯彻新时代军事战略方针，坚持</w:t>
      </w:r>
      <w:r>
        <w:rPr>
          <w:rFonts w:ascii="SimSun" w:hAnsi="SimSun" w:eastAsia="SimSun" w:cs="SimSun"/>
          <w:sz w:val="25"/>
          <w:szCs w:val="25"/>
          <w:spacing w:val="-7"/>
        </w:rPr>
        <w:t>党对人民军</w:t>
      </w:r>
      <w:r>
        <w:rPr>
          <w:rFonts w:ascii="SimSun" w:hAnsi="SimSun" w:eastAsia="SimSun" w:cs="SimSun"/>
          <w:sz w:val="25"/>
          <w:szCs w:val="25"/>
        </w:rPr>
        <w:t xml:space="preserve">  </w:t>
      </w:r>
      <w:r>
        <w:rPr>
          <w:rFonts w:ascii="SimSun" w:hAnsi="SimSun" w:eastAsia="SimSun" w:cs="SimSun"/>
          <w:sz w:val="25"/>
          <w:szCs w:val="25"/>
          <w:spacing w:val="-6"/>
        </w:rPr>
        <w:t>队的绝对领导，召开古田全军政治工作会议，以整风精</w:t>
      </w:r>
      <w:r>
        <w:rPr>
          <w:rFonts w:ascii="SimSun" w:hAnsi="SimSun" w:eastAsia="SimSun" w:cs="SimSun"/>
          <w:sz w:val="25"/>
          <w:szCs w:val="25"/>
          <w:spacing w:val="-7"/>
        </w:rPr>
        <w:t>神</w:t>
      </w:r>
      <w:r>
        <w:rPr>
          <w:rFonts w:ascii="SimSun" w:hAnsi="SimSun" w:eastAsia="SimSun" w:cs="SimSun"/>
          <w:sz w:val="25"/>
          <w:szCs w:val="25"/>
        </w:rPr>
        <w:t xml:space="preserve">  </w:t>
      </w:r>
      <w:r>
        <w:rPr>
          <w:rFonts w:ascii="SimSun" w:hAnsi="SimSun" w:eastAsia="SimSun" w:cs="SimSun"/>
          <w:sz w:val="25"/>
          <w:szCs w:val="25"/>
          <w:spacing w:val="-2"/>
        </w:rPr>
        <w:t>推进政治整训，牢固树立战斗力这个唯一的根本的标准，</w:t>
      </w:r>
      <w:r>
        <w:rPr>
          <w:rFonts w:ascii="SimSun" w:hAnsi="SimSun" w:eastAsia="SimSun" w:cs="SimSun"/>
          <w:sz w:val="25"/>
          <w:szCs w:val="25"/>
          <w:spacing w:val="4"/>
        </w:rPr>
        <w:t xml:space="preserve"> </w:t>
      </w:r>
      <w:r>
        <w:rPr>
          <w:rFonts w:ascii="SimSun" w:hAnsi="SimSun" w:eastAsia="SimSun" w:cs="SimSun"/>
          <w:sz w:val="25"/>
          <w:szCs w:val="25"/>
          <w:spacing w:val="-7"/>
        </w:rPr>
        <w:t>坚决把全军工作重心归正到备战打仗上来，统筹加强各方</w:t>
      </w:r>
      <w:r>
        <w:rPr>
          <w:rFonts w:ascii="SimSun" w:hAnsi="SimSun" w:eastAsia="SimSun" w:cs="SimSun"/>
          <w:sz w:val="25"/>
          <w:szCs w:val="25"/>
          <w:spacing w:val="6"/>
        </w:rPr>
        <w:t xml:space="preserve">  </w:t>
      </w:r>
      <w:r>
        <w:rPr>
          <w:rFonts w:ascii="SimSun" w:hAnsi="SimSun" w:eastAsia="SimSun" w:cs="SimSun"/>
          <w:sz w:val="25"/>
          <w:szCs w:val="25"/>
          <w:spacing w:val="-7"/>
        </w:rPr>
        <w:t>向各领域军事斗争，大抓实战化军事训练，大刀阔斧深化</w:t>
      </w:r>
      <w:r>
        <w:rPr>
          <w:rFonts w:ascii="SimSun" w:hAnsi="SimSun" w:eastAsia="SimSun" w:cs="SimSun"/>
          <w:sz w:val="25"/>
          <w:szCs w:val="25"/>
          <w:spacing w:val="7"/>
        </w:rPr>
        <w:t xml:space="preserve">  </w:t>
      </w:r>
      <w:r>
        <w:rPr>
          <w:rFonts w:ascii="SimSun" w:hAnsi="SimSun" w:eastAsia="SimSun" w:cs="SimSun"/>
          <w:sz w:val="25"/>
          <w:szCs w:val="25"/>
          <w:spacing w:val="-7"/>
        </w:rPr>
        <w:t>国防和军队改革，重构人民军队领导指挥体制、现代军事</w:t>
      </w:r>
      <w:r>
        <w:rPr>
          <w:rFonts w:ascii="SimSun" w:hAnsi="SimSun" w:eastAsia="SimSun" w:cs="SimSun"/>
          <w:sz w:val="25"/>
          <w:szCs w:val="25"/>
          <w:spacing w:val="7"/>
        </w:rPr>
        <w:t xml:space="preserve">  </w:t>
      </w:r>
      <w:r>
        <w:rPr>
          <w:rFonts w:ascii="SimSun" w:hAnsi="SimSun" w:eastAsia="SimSun" w:cs="SimSun"/>
          <w:sz w:val="25"/>
          <w:szCs w:val="25"/>
          <w:spacing w:val="-2"/>
        </w:rPr>
        <w:t>力量体系、军事政策制度，加快国防和军队现代化建设，</w:t>
      </w:r>
      <w:r>
        <w:rPr>
          <w:rFonts w:ascii="SimSun" w:hAnsi="SimSun" w:eastAsia="SimSun" w:cs="SimSun"/>
          <w:sz w:val="25"/>
          <w:szCs w:val="25"/>
          <w:spacing w:val="3"/>
        </w:rPr>
        <w:t xml:space="preserve"> </w:t>
      </w:r>
      <w:r>
        <w:rPr>
          <w:rFonts w:ascii="SimSun" w:hAnsi="SimSun" w:eastAsia="SimSun" w:cs="SimSun"/>
          <w:sz w:val="25"/>
          <w:szCs w:val="25"/>
          <w:spacing w:val="-6"/>
        </w:rPr>
        <w:t>裁减现役员额三十万胜利完成，人民军队体制一</w:t>
      </w:r>
      <w:r>
        <w:rPr>
          <w:rFonts w:ascii="SimSun" w:hAnsi="SimSun" w:eastAsia="SimSun" w:cs="SimSun"/>
          <w:sz w:val="25"/>
          <w:szCs w:val="25"/>
          <w:spacing w:val="-7"/>
        </w:rPr>
        <w:t>新、结构</w:t>
      </w:r>
      <w:r>
        <w:rPr>
          <w:rFonts w:ascii="SimSun" w:hAnsi="SimSun" w:eastAsia="SimSun" w:cs="SimSun"/>
          <w:sz w:val="25"/>
          <w:szCs w:val="25"/>
        </w:rPr>
        <w:t xml:space="preserve">  </w:t>
      </w:r>
      <w:r>
        <w:rPr>
          <w:rFonts w:ascii="SimSun" w:hAnsi="SimSun" w:eastAsia="SimSun" w:cs="SimSun"/>
          <w:sz w:val="25"/>
          <w:szCs w:val="25"/>
          <w:spacing w:val="-6"/>
        </w:rPr>
        <w:t>一新、格局一新、面貌一新，现代化水平和实战</w:t>
      </w:r>
      <w:r>
        <w:rPr>
          <w:rFonts w:ascii="SimSun" w:hAnsi="SimSun" w:eastAsia="SimSun" w:cs="SimSun"/>
          <w:sz w:val="25"/>
          <w:szCs w:val="25"/>
          <w:spacing w:val="-7"/>
        </w:rPr>
        <w:t>能力显著</w:t>
      </w:r>
      <w:r>
        <w:rPr>
          <w:rFonts w:ascii="SimSun" w:hAnsi="SimSun" w:eastAsia="SimSun" w:cs="SimSun"/>
          <w:sz w:val="25"/>
          <w:szCs w:val="25"/>
        </w:rPr>
        <w:t xml:space="preserve">  </w:t>
      </w:r>
      <w:r>
        <w:rPr>
          <w:rFonts w:ascii="SimSun" w:hAnsi="SimSun" w:eastAsia="SimSun" w:cs="SimSun"/>
          <w:sz w:val="25"/>
          <w:szCs w:val="25"/>
          <w:spacing w:val="-7"/>
        </w:rPr>
        <w:t>提升，中国特色强军之路越走越宽广。</w:t>
      </w:r>
    </w:p>
    <w:p>
      <w:pPr>
        <w:ind w:right="85" w:firstLine="594"/>
        <w:spacing w:before="140" w:line="266" w:lineRule="auto"/>
        <w:jc w:val="both"/>
        <w:rPr>
          <w:rFonts w:ascii="SimSun" w:hAnsi="SimSun" w:eastAsia="SimSun" w:cs="SimSun"/>
          <w:sz w:val="25"/>
          <w:szCs w:val="25"/>
        </w:rPr>
      </w:pPr>
      <w:r>
        <w:rPr>
          <w:rFonts w:ascii="SimSun" w:hAnsi="SimSun" w:eastAsia="SimSun" w:cs="SimSun"/>
          <w:sz w:val="25"/>
          <w:szCs w:val="25"/>
          <w:spacing w:val="13"/>
        </w:rPr>
        <w:t>——</w:t>
      </w:r>
      <w:r>
        <w:rPr>
          <w:rFonts w:ascii="SimSun" w:hAnsi="SimSun" w:eastAsia="SimSun" w:cs="SimSun"/>
          <w:sz w:val="25"/>
          <w:szCs w:val="25"/>
          <w:spacing w:val="-88"/>
        </w:rPr>
        <w:t xml:space="preserve"> </w:t>
      </w:r>
      <w:r>
        <w:rPr>
          <w:rFonts w:ascii="SimSun" w:hAnsi="SimSun" w:eastAsia="SimSun" w:cs="SimSun"/>
          <w:sz w:val="25"/>
          <w:szCs w:val="25"/>
          <w:spacing w:val="13"/>
        </w:rPr>
        <w:t>我们全面准确推进“</w:t>
      </w:r>
      <w:r>
        <w:rPr>
          <w:rFonts w:ascii="SimSun" w:hAnsi="SimSun" w:eastAsia="SimSun" w:cs="SimSun"/>
          <w:sz w:val="25"/>
          <w:szCs w:val="25"/>
          <w:spacing w:val="-91"/>
        </w:rPr>
        <w:t xml:space="preserve"> </w:t>
      </w:r>
      <w:r>
        <w:rPr>
          <w:rFonts w:ascii="SimSun" w:hAnsi="SimSun" w:eastAsia="SimSun" w:cs="SimSun"/>
          <w:sz w:val="25"/>
          <w:szCs w:val="25"/>
          <w:spacing w:val="13"/>
        </w:rPr>
        <w:t>一</w:t>
      </w:r>
      <w:r>
        <w:rPr>
          <w:rFonts w:ascii="SimSun" w:hAnsi="SimSun" w:eastAsia="SimSun" w:cs="SimSun"/>
          <w:sz w:val="25"/>
          <w:szCs w:val="25"/>
          <w:spacing w:val="-71"/>
        </w:rPr>
        <w:t xml:space="preserve"> </w:t>
      </w:r>
      <w:r>
        <w:rPr>
          <w:rFonts w:ascii="SimSun" w:hAnsi="SimSun" w:eastAsia="SimSun" w:cs="SimSun"/>
          <w:sz w:val="25"/>
          <w:szCs w:val="25"/>
          <w:spacing w:val="13"/>
        </w:rPr>
        <w:t>国两制”实践，坚持</w:t>
      </w:r>
      <w:r>
        <w:rPr>
          <w:rFonts w:ascii="SimSun" w:hAnsi="SimSun" w:eastAsia="SimSun" w:cs="SimSun"/>
          <w:sz w:val="25"/>
          <w:szCs w:val="25"/>
        </w:rPr>
        <w:t xml:space="preserve"> </w:t>
      </w:r>
      <w:r>
        <w:rPr>
          <w:rFonts w:ascii="SimSun" w:hAnsi="SimSun" w:eastAsia="SimSun" w:cs="SimSun"/>
          <w:sz w:val="25"/>
          <w:szCs w:val="25"/>
          <w:spacing w:val="-20"/>
        </w:rPr>
        <w:t>“一国两制”、“港人治港”、“澳人治澳”、高度自治的方</w:t>
      </w:r>
      <w:r>
        <w:rPr>
          <w:rFonts w:ascii="SimSun" w:hAnsi="SimSun" w:eastAsia="SimSun" w:cs="SimSun"/>
          <w:sz w:val="25"/>
          <w:szCs w:val="25"/>
          <w:spacing w:val="2"/>
        </w:rPr>
        <w:t xml:space="preserve"> </w:t>
      </w:r>
      <w:r>
        <w:rPr>
          <w:rFonts w:ascii="SimSun" w:hAnsi="SimSun" w:eastAsia="SimSun" w:cs="SimSun"/>
          <w:sz w:val="25"/>
          <w:szCs w:val="25"/>
          <w:spacing w:val="9"/>
        </w:rPr>
        <w:t>针，推动香港进入由乱到治走向由治及兴的新阶段，香</w:t>
      </w:r>
      <w:r>
        <w:rPr>
          <w:rFonts w:ascii="SimSun" w:hAnsi="SimSun" w:eastAsia="SimSun" w:cs="SimSun"/>
          <w:sz w:val="25"/>
          <w:szCs w:val="25"/>
        </w:rPr>
        <w:t xml:space="preserve"> </w:t>
      </w:r>
      <w:r>
        <w:rPr>
          <w:rFonts w:ascii="SimSun" w:hAnsi="SimSun" w:eastAsia="SimSun" w:cs="SimSun"/>
          <w:sz w:val="25"/>
          <w:szCs w:val="25"/>
          <w:spacing w:val="-2"/>
        </w:rPr>
        <w:t>港、澳门保持长期稳定发展良好态势。我们提出新时代解</w:t>
      </w:r>
      <w:r>
        <w:rPr>
          <w:rFonts w:ascii="SimSun" w:hAnsi="SimSun" w:eastAsia="SimSun" w:cs="SimSun"/>
          <w:sz w:val="25"/>
          <w:szCs w:val="25"/>
          <w:spacing w:val="12"/>
        </w:rPr>
        <w:t xml:space="preserve"> </w:t>
      </w:r>
      <w:r>
        <w:rPr>
          <w:rFonts w:ascii="SimSun" w:hAnsi="SimSun" w:eastAsia="SimSun" w:cs="SimSun"/>
          <w:sz w:val="25"/>
          <w:szCs w:val="25"/>
          <w:spacing w:val="9"/>
        </w:rPr>
        <w:t>决台湾问题的总体方略，促进两岸交流合作，坚决反</w:t>
      </w:r>
      <w:r>
        <w:rPr>
          <w:rFonts w:ascii="SimSun" w:hAnsi="SimSun" w:eastAsia="SimSun" w:cs="SimSun"/>
          <w:sz w:val="25"/>
          <w:szCs w:val="25"/>
          <w:spacing w:val="8"/>
        </w:rPr>
        <w:t>对</w:t>
      </w:r>
      <w:r>
        <w:rPr>
          <w:rFonts w:ascii="SimSun" w:hAnsi="SimSun" w:eastAsia="SimSun" w:cs="SimSun"/>
          <w:sz w:val="25"/>
          <w:szCs w:val="25"/>
        </w:rPr>
        <w:t xml:space="preserve"> </w:t>
      </w:r>
      <w:r>
        <w:rPr>
          <w:rFonts w:ascii="SimSun" w:hAnsi="SimSun" w:eastAsia="SimSun" w:cs="SimSun"/>
          <w:sz w:val="25"/>
          <w:szCs w:val="25"/>
          <w:spacing w:val="-2"/>
        </w:rPr>
        <w:t>“台独”分裂行径，坚决反对外部势力干涉，牢牢把握两</w:t>
      </w:r>
      <w:r>
        <w:rPr>
          <w:rFonts w:ascii="SimSun" w:hAnsi="SimSun" w:eastAsia="SimSun" w:cs="SimSun"/>
          <w:sz w:val="25"/>
          <w:szCs w:val="25"/>
          <w:spacing w:val="15"/>
        </w:rPr>
        <w:t xml:space="preserve"> </w:t>
      </w:r>
      <w:r>
        <w:rPr>
          <w:rFonts w:ascii="SimSun" w:hAnsi="SimSun" w:eastAsia="SimSun" w:cs="SimSun"/>
          <w:sz w:val="25"/>
          <w:szCs w:val="25"/>
          <w:spacing w:val="3"/>
        </w:rPr>
        <w:t>岸关系主导权和主动权。</w:t>
      </w:r>
    </w:p>
    <w:p>
      <w:pPr>
        <w:ind w:left="124" w:right="108" w:firstLine="469"/>
        <w:spacing w:before="105" w:line="259" w:lineRule="auto"/>
        <w:jc w:val="both"/>
        <w:rPr>
          <w:rFonts w:ascii="SimSun" w:hAnsi="SimSun" w:eastAsia="SimSun" w:cs="SimSun"/>
          <w:sz w:val="25"/>
          <w:szCs w:val="25"/>
        </w:rPr>
      </w:pPr>
      <w:r>
        <w:rPr>
          <w:rFonts w:ascii="SimSun" w:hAnsi="SimSun" w:eastAsia="SimSun" w:cs="SimSun"/>
          <w:sz w:val="25"/>
          <w:szCs w:val="25"/>
          <w:spacing w:val="-6"/>
        </w:rPr>
        <w:t>——我们全面推进中国特色大国外交，推动构建人类</w:t>
      </w:r>
      <w:r>
        <w:rPr>
          <w:rFonts w:ascii="SimSun" w:hAnsi="SimSun" w:eastAsia="SimSun" w:cs="SimSun"/>
          <w:sz w:val="25"/>
          <w:szCs w:val="25"/>
          <w:spacing w:val="7"/>
        </w:rPr>
        <w:t xml:space="preserve"> </w:t>
      </w:r>
      <w:r>
        <w:rPr>
          <w:rFonts w:ascii="SimSun" w:hAnsi="SimSun" w:eastAsia="SimSun" w:cs="SimSun"/>
          <w:sz w:val="25"/>
          <w:szCs w:val="25"/>
          <w:spacing w:val="-7"/>
        </w:rPr>
        <w:t>命运共同体，坚定维护国际公平正义，倡导践行真正的多</w:t>
      </w:r>
      <w:r>
        <w:rPr>
          <w:rFonts w:ascii="SimSun" w:hAnsi="SimSun" w:eastAsia="SimSun" w:cs="SimSun"/>
          <w:sz w:val="25"/>
          <w:szCs w:val="25"/>
          <w:spacing w:val="6"/>
        </w:rPr>
        <w:t xml:space="preserve"> </w:t>
      </w:r>
      <w:r>
        <w:rPr>
          <w:rFonts w:ascii="SimSun" w:hAnsi="SimSun" w:eastAsia="SimSun" w:cs="SimSun"/>
          <w:sz w:val="25"/>
          <w:szCs w:val="25"/>
          <w:spacing w:val="-6"/>
        </w:rPr>
        <w:t>边主义，旗帜鲜明反对一切霸权主义和强权政治，</w:t>
      </w:r>
      <w:r>
        <w:rPr>
          <w:rFonts w:ascii="SimSun" w:hAnsi="SimSun" w:eastAsia="SimSun" w:cs="SimSun"/>
          <w:sz w:val="25"/>
          <w:szCs w:val="25"/>
          <w:spacing w:val="-7"/>
        </w:rPr>
        <w:t>毫不动</w:t>
      </w:r>
      <w:r>
        <w:rPr>
          <w:rFonts w:ascii="SimSun" w:hAnsi="SimSun" w:eastAsia="SimSun" w:cs="SimSun"/>
          <w:sz w:val="25"/>
          <w:szCs w:val="25"/>
        </w:rPr>
        <w:t xml:space="preserve"> </w:t>
      </w:r>
      <w:r>
        <w:rPr>
          <w:rFonts w:ascii="SimSun" w:hAnsi="SimSun" w:eastAsia="SimSun" w:cs="SimSun"/>
          <w:sz w:val="25"/>
          <w:szCs w:val="25"/>
          <w:spacing w:val="-6"/>
        </w:rPr>
        <w:t>摇反对任何单边主义、保护主义、霸凌行径。</w:t>
      </w:r>
      <w:r>
        <w:rPr>
          <w:rFonts w:ascii="SimSun" w:hAnsi="SimSun" w:eastAsia="SimSun" w:cs="SimSun"/>
          <w:sz w:val="25"/>
          <w:szCs w:val="25"/>
          <w:spacing w:val="-7"/>
        </w:rPr>
        <w:t>我们完善外</w:t>
      </w:r>
    </w:p>
    <w:p>
      <w:pPr>
        <w:sectPr>
          <w:headerReference w:type="default" r:id="rId27"/>
          <w:pgSz w:w="8200" w:h="11830"/>
          <w:pgMar w:top="1460" w:right="874" w:bottom="400" w:left="995" w:header="1166" w:footer="0" w:gutter="0"/>
        </w:sectPr>
        <w:rPr/>
      </w:pPr>
    </w:p>
    <w:p>
      <w:pPr>
        <w:ind w:left="10" w:right="68"/>
        <w:spacing w:before="256" w:line="272" w:lineRule="auto"/>
        <w:jc w:val="both"/>
        <w:rPr>
          <w:rFonts w:ascii="SimSun" w:hAnsi="SimSun" w:eastAsia="SimSun" w:cs="SimSun"/>
          <w:sz w:val="24"/>
          <w:szCs w:val="24"/>
        </w:rPr>
      </w:pPr>
      <w:r>
        <w:rPr>
          <w:rFonts w:ascii="SimSun" w:hAnsi="SimSun" w:eastAsia="SimSun" w:cs="SimSun"/>
          <w:sz w:val="24"/>
          <w:szCs w:val="24"/>
          <w:spacing w:val="4"/>
        </w:rPr>
        <w:t>交总体布局，积极建设覆盖全球的伙伴关系网</w:t>
      </w:r>
      <w:r>
        <w:rPr>
          <w:rFonts w:ascii="SimSun" w:hAnsi="SimSun" w:eastAsia="SimSun" w:cs="SimSun"/>
          <w:sz w:val="24"/>
          <w:szCs w:val="24"/>
          <w:spacing w:val="3"/>
        </w:rPr>
        <w:t>络，推动构</w:t>
      </w:r>
      <w:r>
        <w:rPr>
          <w:rFonts w:ascii="SimSun" w:hAnsi="SimSun" w:eastAsia="SimSun" w:cs="SimSun"/>
          <w:sz w:val="24"/>
          <w:szCs w:val="24"/>
        </w:rPr>
        <w:t xml:space="preserve"> </w:t>
      </w:r>
      <w:r>
        <w:rPr>
          <w:rFonts w:ascii="SimSun" w:hAnsi="SimSun" w:eastAsia="SimSun" w:cs="SimSun"/>
          <w:sz w:val="24"/>
          <w:szCs w:val="24"/>
          <w:spacing w:val="3"/>
        </w:rPr>
        <w:t>建新型国际关系。我们展现负责任大国担当，积极参与全</w:t>
      </w:r>
      <w:r>
        <w:rPr>
          <w:rFonts w:ascii="SimSun" w:hAnsi="SimSun" w:eastAsia="SimSun" w:cs="SimSun"/>
          <w:sz w:val="24"/>
          <w:szCs w:val="24"/>
          <w:spacing w:val="15"/>
        </w:rPr>
        <w:t xml:space="preserve"> </w:t>
      </w:r>
      <w:r>
        <w:rPr>
          <w:rFonts w:ascii="SimSun" w:hAnsi="SimSun" w:eastAsia="SimSun" w:cs="SimSun"/>
          <w:sz w:val="24"/>
          <w:szCs w:val="24"/>
          <w:spacing w:val="3"/>
        </w:rPr>
        <w:t>球治理体系改革和建设，全面开展抗击新冠肺炎疫情国际</w:t>
      </w:r>
      <w:r>
        <w:rPr>
          <w:rFonts w:ascii="SimSun" w:hAnsi="SimSun" w:eastAsia="SimSun" w:cs="SimSun"/>
          <w:sz w:val="24"/>
          <w:szCs w:val="24"/>
          <w:spacing w:val="14"/>
        </w:rPr>
        <w:t xml:space="preserve"> </w:t>
      </w:r>
      <w:r>
        <w:rPr>
          <w:rFonts w:ascii="SimSun" w:hAnsi="SimSun" w:eastAsia="SimSun" w:cs="SimSun"/>
          <w:sz w:val="24"/>
          <w:szCs w:val="24"/>
          <w:spacing w:val="4"/>
        </w:rPr>
        <w:t>合作，赢得广泛国际赞誉，我国国际影响力、感召力、塑</w:t>
      </w:r>
      <w:r>
        <w:rPr>
          <w:rFonts w:ascii="SimSun" w:hAnsi="SimSun" w:eastAsia="SimSun" w:cs="SimSun"/>
          <w:sz w:val="24"/>
          <w:szCs w:val="24"/>
          <w:spacing w:val="10"/>
        </w:rPr>
        <w:t xml:space="preserve"> </w:t>
      </w:r>
      <w:r>
        <w:rPr>
          <w:rFonts w:ascii="SimSun" w:hAnsi="SimSun" w:eastAsia="SimSun" w:cs="SimSun"/>
          <w:sz w:val="24"/>
          <w:szCs w:val="24"/>
          <w:spacing w:val="1"/>
        </w:rPr>
        <w:t>造力显著提升。</w:t>
      </w:r>
    </w:p>
    <w:p>
      <w:pPr>
        <w:ind w:left="10" w:firstLine="500"/>
        <w:spacing w:before="92" w:line="281" w:lineRule="auto"/>
        <w:jc w:val="both"/>
        <w:rPr>
          <w:rFonts w:ascii="SimSun" w:hAnsi="SimSun" w:eastAsia="SimSun" w:cs="SimSun"/>
          <w:sz w:val="24"/>
          <w:szCs w:val="24"/>
        </w:rPr>
      </w:pPr>
      <w:r>
        <w:rPr>
          <w:rFonts w:ascii="SimSun" w:hAnsi="SimSun" w:eastAsia="SimSun" w:cs="SimSun"/>
          <w:sz w:val="24"/>
          <w:szCs w:val="24"/>
          <w:spacing w:val="4"/>
        </w:rPr>
        <w:t>——我们深入推进全面从严治党，坚持打铁必须自身</w:t>
      </w:r>
      <w:r>
        <w:rPr>
          <w:rFonts w:ascii="SimSun" w:hAnsi="SimSun" w:eastAsia="SimSun" w:cs="SimSun"/>
          <w:sz w:val="24"/>
          <w:szCs w:val="24"/>
          <w:spacing w:val="4"/>
        </w:rPr>
        <w:t xml:space="preserve"> </w:t>
      </w:r>
      <w:r>
        <w:rPr>
          <w:rFonts w:ascii="SimSun" w:hAnsi="SimSun" w:eastAsia="SimSun" w:cs="SimSun"/>
          <w:sz w:val="24"/>
          <w:szCs w:val="24"/>
          <w:spacing w:val="3"/>
        </w:rPr>
        <w:t>硬，从制定和落实中央八项规定开局破题，提出和落实新</w:t>
      </w:r>
      <w:r>
        <w:rPr>
          <w:rFonts w:ascii="SimSun" w:hAnsi="SimSun" w:eastAsia="SimSun" w:cs="SimSun"/>
          <w:sz w:val="24"/>
          <w:szCs w:val="24"/>
          <w:spacing w:val="14"/>
        </w:rPr>
        <w:t xml:space="preserve"> </w:t>
      </w:r>
      <w:r>
        <w:rPr>
          <w:rFonts w:ascii="SimSun" w:hAnsi="SimSun" w:eastAsia="SimSun" w:cs="SimSun"/>
          <w:sz w:val="24"/>
          <w:szCs w:val="24"/>
          <w:spacing w:val="4"/>
        </w:rPr>
        <w:t>时代党的建设总要求，以党的政治建设统领党的建设各项</w:t>
      </w:r>
      <w:r>
        <w:rPr>
          <w:rFonts w:ascii="SimSun" w:hAnsi="SimSun" w:eastAsia="SimSun" w:cs="SimSun"/>
          <w:sz w:val="24"/>
          <w:szCs w:val="24"/>
          <w:spacing w:val="13"/>
        </w:rPr>
        <w:t xml:space="preserve"> </w:t>
      </w:r>
      <w:r>
        <w:rPr>
          <w:rFonts w:ascii="SimSun" w:hAnsi="SimSun" w:eastAsia="SimSun" w:cs="SimSun"/>
          <w:sz w:val="24"/>
          <w:szCs w:val="24"/>
          <w:spacing w:val="4"/>
        </w:rPr>
        <w:t>工作，坚持思想建党和制度治党同向发力，严肃党内政治</w:t>
      </w:r>
      <w:r>
        <w:rPr>
          <w:rFonts w:ascii="SimSun" w:hAnsi="SimSun" w:eastAsia="SimSun" w:cs="SimSun"/>
          <w:sz w:val="24"/>
          <w:szCs w:val="24"/>
        </w:rPr>
        <w:t xml:space="preserve"> </w:t>
      </w:r>
      <w:r>
        <w:rPr>
          <w:rFonts w:ascii="SimSun" w:hAnsi="SimSun" w:eastAsia="SimSun" w:cs="SimSun"/>
          <w:sz w:val="24"/>
          <w:szCs w:val="24"/>
          <w:spacing w:val="3"/>
        </w:rPr>
        <w:t>生活，持续开展党内集中教育，提出和坚持新时代党的组</w:t>
      </w:r>
      <w:r>
        <w:rPr>
          <w:rFonts w:ascii="SimSun" w:hAnsi="SimSun" w:eastAsia="SimSun" w:cs="SimSun"/>
          <w:sz w:val="24"/>
          <w:szCs w:val="24"/>
          <w:spacing w:val="12"/>
        </w:rPr>
        <w:t xml:space="preserve"> </w:t>
      </w:r>
      <w:r>
        <w:rPr>
          <w:rFonts w:ascii="SimSun" w:hAnsi="SimSun" w:eastAsia="SimSun" w:cs="SimSun"/>
          <w:sz w:val="24"/>
          <w:szCs w:val="24"/>
          <w:spacing w:val="3"/>
        </w:rPr>
        <w:t>织路线，突出政治标准选贤任能，加强政治巡视，形成比</w:t>
      </w:r>
      <w:r>
        <w:rPr>
          <w:rFonts w:ascii="SimSun" w:hAnsi="SimSun" w:eastAsia="SimSun" w:cs="SimSun"/>
          <w:sz w:val="24"/>
          <w:szCs w:val="24"/>
          <w:spacing w:val="18"/>
        </w:rPr>
        <w:t xml:space="preserve"> </w:t>
      </w:r>
      <w:r>
        <w:rPr>
          <w:rFonts w:ascii="SimSun" w:hAnsi="SimSun" w:eastAsia="SimSun" w:cs="SimSun"/>
          <w:sz w:val="24"/>
          <w:szCs w:val="24"/>
          <w:spacing w:val="3"/>
        </w:rPr>
        <w:t>较完善的党内法规体系，推动全党坚定理想信念、严密组</w:t>
      </w:r>
      <w:r>
        <w:rPr>
          <w:rFonts w:ascii="SimSun" w:hAnsi="SimSun" w:eastAsia="SimSun" w:cs="SimSun"/>
          <w:sz w:val="24"/>
          <w:szCs w:val="24"/>
          <w:spacing w:val="12"/>
        </w:rPr>
        <w:t xml:space="preserve"> </w:t>
      </w:r>
      <w:r>
        <w:rPr>
          <w:rFonts w:ascii="SimSun" w:hAnsi="SimSun" w:eastAsia="SimSun" w:cs="SimSun"/>
          <w:sz w:val="24"/>
          <w:szCs w:val="24"/>
          <w:spacing w:val="3"/>
        </w:rPr>
        <w:t>织体系、严明纪律规矩。我们持之以恒正风肃纪，以钉钉</w:t>
      </w:r>
      <w:r>
        <w:rPr>
          <w:rFonts w:ascii="SimSun" w:hAnsi="SimSun" w:eastAsia="SimSun" w:cs="SimSun"/>
          <w:sz w:val="24"/>
          <w:szCs w:val="24"/>
          <w:spacing w:val="14"/>
        </w:rPr>
        <w:t xml:space="preserve"> </w:t>
      </w:r>
      <w:r>
        <w:rPr>
          <w:rFonts w:ascii="SimSun" w:hAnsi="SimSun" w:eastAsia="SimSun" w:cs="SimSun"/>
          <w:sz w:val="24"/>
          <w:szCs w:val="24"/>
          <w:spacing w:val="8"/>
        </w:rPr>
        <w:t>子精神纠治“四风”,反对特权思想和特权现象，坚决整</w:t>
      </w:r>
      <w:r>
        <w:rPr>
          <w:rFonts w:ascii="SimSun" w:hAnsi="SimSun" w:eastAsia="SimSun" w:cs="SimSun"/>
          <w:sz w:val="24"/>
          <w:szCs w:val="24"/>
          <w:spacing w:val="11"/>
        </w:rPr>
        <w:t xml:space="preserve"> </w:t>
      </w:r>
      <w:r>
        <w:rPr>
          <w:rFonts w:ascii="SimSun" w:hAnsi="SimSun" w:eastAsia="SimSun" w:cs="SimSun"/>
          <w:sz w:val="24"/>
          <w:szCs w:val="24"/>
          <w:spacing w:val="3"/>
        </w:rPr>
        <w:t>治群众身边的不正之风和腐败问题，刹住了一些长期没有</w:t>
      </w:r>
      <w:r>
        <w:rPr>
          <w:rFonts w:ascii="SimSun" w:hAnsi="SimSun" w:eastAsia="SimSun" w:cs="SimSun"/>
          <w:sz w:val="24"/>
          <w:szCs w:val="24"/>
          <w:spacing w:val="16"/>
        </w:rPr>
        <w:t xml:space="preserve"> </w:t>
      </w:r>
      <w:r>
        <w:rPr>
          <w:rFonts w:ascii="SimSun" w:hAnsi="SimSun" w:eastAsia="SimSun" w:cs="SimSun"/>
          <w:sz w:val="24"/>
          <w:szCs w:val="24"/>
          <w:spacing w:val="3"/>
        </w:rPr>
        <w:t>刹住的歪风，纠治了一些多年未除的顽瘴痼疾。我们开展</w:t>
      </w:r>
      <w:r>
        <w:rPr>
          <w:rFonts w:ascii="SimSun" w:hAnsi="SimSun" w:eastAsia="SimSun" w:cs="SimSun"/>
          <w:sz w:val="24"/>
          <w:szCs w:val="24"/>
          <w:spacing w:val="17"/>
        </w:rPr>
        <w:t xml:space="preserve"> </w:t>
      </w:r>
      <w:r>
        <w:rPr>
          <w:rFonts w:ascii="SimSun" w:hAnsi="SimSun" w:eastAsia="SimSun" w:cs="SimSun"/>
          <w:sz w:val="24"/>
          <w:szCs w:val="24"/>
          <w:spacing w:val="13"/>
        </w:rPr>
        <w:t>了史无前例的反腐败斗争，以“得罪千百人、不负十四</w:t>
      </w:r>
      <w:r>
        <w:rPr>
          <w:rFonts w:ascii="SimSun" w:hAnsi="SimSun" w:eastAsia="SimSun" w:cs="SimSun"/>
          <w:sz w:val="24"/>
          <w:szCs w:val="24"/>
          <w:spacing w:val="12"/>
        </w:rPr>
        <w:t xml:space="preserve"> </w:t>
      </w:r>
      <w:r>
        <w:rPr>
          <w:rFonts w:ascii="SimSun" w:hAnsi="SimSun" w:eastAsia="SimSun" w:cs="SimSun"/>
          <w:sz w:val="24"/>
          <w:szCs w:val="24"/>
          <w:spacing w:val="3"/>
        </w:rPr>
        <w:t>亿”的使命担当祛疴治乱，不敢腐、不能腐、不想腐一体</w:t>
      </w:r>
      <w:r>
        <w:rPr>
          <w:rFonts w:ascii="SimSun" w:hAnsi="SimSun" w:eastAsia="SimSun" w:cs="SimSun"/>
          <w:sz w:val="24"/>
          <w:szCs w:val="24"/>
          <w:spacing w:val="14"/>
        </w:rPr>
        <w:t xml:space="preserve"> </w:t>
      </w:r>
      <w:r>
        <w:rPr>
          <w:rFonts w:ascii="SimSun" w:hAnsi="SimSun" w:eastAsia="SimSun" w:cs="SimSun"/>
          <w:sz w:val="24"/>
          <w:szCs w:val="24"/>
          <w:spacing w:val="-15"/>
        </w:rPr>
        <w:t>推进，“打虎”、“拍蝇”、“猎狐”多管齐下，反腐败斗争</w:t>
      </w:r>
      <w:r>
        <w:rPr>
          <w:rFonts w:ascii="SimSun" w:hAnsi="SimSun" w:eastAsia="SimSun" w:cs="SimSun"/>
          <w:sz w:val="24"/>
          <w:szCs w:val="24"/>
          <w:spacing w:val="13"/>
        </w:rPr>
        <w:t xml:space="preserve"> </w:t>
      </w:r>
      <w:r>
        <w:rPr>
          <w:rFonts w:ascii="SimSun" w:hAnsi="SimSun" w:eastAsia="SimSun" w:cs="SimSun"/>
          <w:sz w:val="24"/>
          <w:szCs w:val="24"/>
          <w:spacing w:val="3"/>
        </w:rPr>
        <w:t>取得压倒性胜利并全面巩固，消除了党、国家、军队内部</w:t>
      </w:r>
      <w:r>
        <w:rPr>
          <w:rFonts w:ascii="SimSun" w:hAnsi="SimSun" w:eastAsia="SimSun" w:cs="SimSun"/>
          <w:sz w:val="24"/>
          <w:szCs w:val="24"/>
          <w:spacing w:val="17"/>
        </w:rPr>
        <w:t xml:space="preserve"> </w:t>
      </w:r>
      <w:r>
        <w:rPr>
          <w:rFonts w:ascii="SimSun" w:hAnsi="SimSun" w:eastAsia="SimSun" w:cs="SimSun"/>
          <w:sz w:val="24"/>
          <w:szCs w:val="24"/>
          <w:spacing w:val="3"/>
        </w:rPr>
        <w:t>存在的严重隐患，确保党和人民赋予的权力始</w:t>
      </w:r>
      <w:r>
        <w:rPr>
          <w:rFonts w:ascii="SimSun" w:hAnsi="SimSun" w:eastAsia="SimSun" w:cs="SimSun"/>
          <w:sz w:val="24"/>
          <w:szCs w:val="24"/>
          <w:spacing w:val="2"/>
        </w:rPr>
        <w:t>终用来为人</w:t>
      </w:r>
      <w:r>
        <w:rPr>
          <w:rFonts w:ascii="SimSun" w:hAnsi="SimSun" w:eastAsia="SimSun" w:cs="SimSun"/>
          <w:sz w:val="24"/>
          <w:szCs w:val="24"/>
        </w:rPr>
        <w:t xml:space="preserve">  </w:t>
      </w:r>
      <w:r>
        <w:rPr>
          <w:rFonts w:ascii="SimSun" w:hAnsi="SimSun" w:eastAsia="SimSun" w:cs="SimSun"/>
          <w:sz w:val="24"/>
          <w:szCs w:val="24"/>
          <w:spacing w:val="4"/>
        </w:rPr>
        <w:t>民谋幸福。经过不懈努力，党找到了自我革命这一跳出治</w:t>
      </w:r>
      <w:r>
        <w:rPr>
          <w:rFonts w:ascii="SimSun" w:hAnsi="SimSun" w:eastAsia="SimSun" w:cs="SimSun"/>
          <w:sz w:val="24"/>
          <w:szCs w:val="24"/>
        </w:rPr>
        <w:t xml:space="preserve"> </w:t>
      </w:r>
      <w:r>
        <w:rPr>
          <w:rFonts w:ascii="SimSun" w:hAnsi="SimSun" w:eastAsia="SimSun" w:cs="SimSun"/>
          <w:sz w:val="24"/>
          <w:szCs w:val="24"/>
          <w:spacing w:val="7"/>
        </w:rPr>
        <w:t>乱兴衰历史周期率的第二个答案，自我净化、自我完善、</w:t>
      </w:r>
      <w:r>
        <w:rPr>
          <w:rFonts w:ascii="SimSun" w:hAnsi="SimSun" w:eastAsia="SimSun" w:cs="SimSun"/>
          <w:sz w:val="24"/>
          <w:szCs w:val="24"/>
          <w:spacing w:val="3"/>
        </w:rPr>
        <w:t xml:space="preserve"> </w:t>
      </w:r>
      <w:r>
        <w:rPr>
          <w:rFonts w:ascii="SimSun" w:hAnsi="SimSun" w:eastAsia="SimSun" w:cs="SimSun"/>
          <w:sz w:val="24"/>
          <w:szCs w:val="24"/>
          <w:spacing w:val="2"/>
        </w:rPr>
        <w:t>自我革新、自我提高能力显著增强，管党治党宽松软状况</w:t>
      </w:r>
      <w:r>
        <w:rPr>
          <w:rFonts w:ascii="SimSun" w:hAnsi="SimSun" w:eastAsia="SimSun" w:cs="SimSun"/>
          <w:sz w:val="24"/>
          <w:szCs w:val="24"/>
        </w:rPr>
        <w:t xml:space="preserve">  </w:t>
      </w:r>
      <w:r>
        <w:rPr>
          <w:rFonts w:ascii="SimSun" w:hAnsi="SimSun" w:eastAsia="SimSun" w:cs="SimSun"/>
          <w:sz w:val="24"/>
          <w:szCs w:val="24"/>
          <w:spacing w:val="13"/>
        </w:rPr>
        <w:t>得到根本扭转，风清气正的党内政治生态不断形成和发</w:t>
      </w:r>
    </w:p>
    <w:p>
      <w:pPr>
        <w:sectPr>
          <w:headerReference w:type="default" r:id="rId28"/>
          <w:pgSz w:w="8200" w:h="11830"/>
          <w:pgMar w:top="1410" w:right="1010" w:bottom="400" w:left="999" w:header="1117" w:footer="0" w:gutter="0"/>
        </w:sectPr>
        <w:rPr/>
      </w:pPr>
    </w:p>
    <w:p>
      <w:pPr>
        <w:ind w:left="20"/>
        <w:spacing w:before="280" w:line="219" w:lineRule="auto"/>
        <w:rPr>
          <w:rFonts w:ascii="SimSun" w:hAnsi="SimSun" w:eastAsia="SimSun" w:cs="SimSun"/>
          <w:sz w:val="24"/>
          <w:szCs w:val="24"/>
        </w:rPr>
      </w:pPr>
      <w:r>
        <w:rPr>
          <w:rFonts w:ascii="SimSun" w:hAnsi="SimSun" w:eastAsia="SimSun" w:cs="SimSun"/>
          <w:sz w:val="24"/>
          <w:szCs w:val="24"/>
          <w:spacing w:val="1"/>
        </w:rPr>
        <w:t>展，确保党永远不变质、不变色、不变味。</w:t>
      </w:r>
    </w:p>
    <w:p>
      <w:pPr>
        <w:ind w:left="1210" w:hanging="100"/>
        <w:spacing w:before="96" w:line="279"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9"/>
        </w:rPr>
        <w:t>现代化国家而团结奋斗》(2022年10月16日),《求</w:t>
      </w:r>
      <w:r>
        <w:rPr>
          <w:rFonts w:ascii="KaiTi" w:hAnsi="KaiTi" w:eastAsia="KaiTi" w:cs="KaiTi"/>
          <w:sz w:val="20"/>
          <w:szCs w:val="20"/>
          <w:spacing w:val="8"/>
        </w:rPr>
        <w:t>是》</w:t>
      </w:r>
      <w:r>
        <w:rPr>
          <w:rFonts w:ascii="KaiTi" w:hAnsi="KaiTi" w:eastAsia="KaiTi" w:cs="KaiTi"/>
          <w:sz w:val="20"/>
          <w:szCs w:val="20"/>
        </w:rPr>
        <w:t xml:space="preserve"> </w:t>
      </w:r>
      <w:r>
        <w:rPr>
          <w:rFonts w:ascii="KaiTi" w:hAnsi="KaiTi" w:eastAsia="KaiTi" w:cs="KaiTi"/>
          <w:sz w:val="20"/>
          <w:szCs w:val="20"/>
          <w:spacing w:val="9"/>
        </w:rPr>
        <w:t>杂志2022年第21期</w:t>
      </w:r>
    </w:p>
    <w:p>
      <w:pPr>
        <w:spacing w:line="417" w:lineRule="auto"/>
        <w:rPr>
          <w:rFonts w:ascii="Arial"/>
          <w:sz w:val="21"/>
        </w:rPr>
      </w:pPr>
      <w:r/>
    </w:p>
    <w:p>
      <w:pPr>
        <w:ind w:left="20" w:right="69" w:firstLine="500"/>
        <w:spacing w:before="78" w:line="278" w:lineRule="auto"/>
        <w:jc w:val="both"/>
        <w:rPr>
          <w:rFonts w:ascii="SimSun" w:hAnsi="SimSun" w:eastAsia="SimSun" w:cs="SimSun"/>
          <w:sz w:val="24"/>
          <w:szCs w:val="24"/>
        </w:rPr>
      </w:pPr>
      <w:r>
        <w:rPr>
          <w:rFonts w:ascii="SimSun" w:hAnsi="SimSun" w:eastAsia="SimSun" w:cs="SimSun"/>
          <w:sz w:val="24"/>
          <w:szCs w:val="24"/>
          <w:spacing w:val="2"/>
        </w:rPr>
        <w:t>马克思主义是我们立党立国、兴党兴国的根本指导</w:t>
      </w:r>
      <w:r>
        <w:rPr>
          <w:rFonts w:ascii="SimSun" w:hAnsi="SimSun" w:eastAsia="SimSun" w:cs="SimSun"/>
          <w:sz w:val="24"/>
          <w:szCs w:val="24"/>
          <w:spacing w:val="1"/>
        </w:rPr>
        <w:t>思</w:t>
      </w:r>
      <w:r>
        <w:rPr>
          <w:rFonts w:ascii="SimSun" w:hAnsi="SimSun" w:eastAsia="SimSun" w:cs="SimSun"/>
          <w:sz w:val="24"/>
          <w:szCs w:val="24"/>
        </w:rPr>
        <w:t xml:space="preserve"> </w:t>
      </w:r>
      <w:r>
        <w:rPr>
          <w:rFonts w:ascii="SimSun" w:hAnsi="SimSun" w:eastAsia="SimSun" w:cs="SimSun"/>
          <w:sz w:val="24"/>
          <w:szCs w:val="24"/>
          <w:spacing w:val="3"/>
        </w:rPr>
        <w:t>想。实践告诉我们，中国共产党为什么能，中国特色社会</w:t>
      </w:r>
      <w:r>
        <w:rPr>
          <w:rFonts w:ascii="SimSun" w:hAnsi="SimSun" w:eastAsia="SimSun" w:cs="SimSun"/>
          <w:sz w:val="24"/>
          <w:szCs w:val="24"/>
          <w:spacing w:val="4"/>
        </w:rPr>
        <w:t xml:space="preserve"> </w:t>
      </w:r>
      <w:r>
        <w:rPr>
          <w:rFonts w:ascii="SimSun" w:hAnsi="SimSun" w:eastAsia="SimSun" w:cs="SimSun"/>
          <w:sz w:val="24"/>
          <w:szCs w:val="24"/>
          <w:spacing w:val="2"/>
        </w:rPr>
        <w:t>主义为什么好，归根到底是马克思主义行，是中国化时代</w:t>
      </w:r>
      <w:r>
        <w:rPr>
          <w:rFonts w:ascii="SimSun" w:hAnsi="SimSun" w:eastAsia="SimSun" w:cs="SimSun"/>
          <w:sz w:val="24"/>
          <w:szCs w:val="24"/>
          <w:spacing w:val="11"/>
        </w:rPr>
        <w:t xml:space="preserve"> </w:t>
      </w:r>
      <w:r>
        <w:rPr>
          <w:rFonts w:ascii="SimSun" w:hAnsi="SimSun" w:eastAsia="SimSun" w:cs="SimSun"/>
          <w:sz w:val="24"/>
          <w:szCs w:val="24"/>
          <w:spacing w:val="2"/>
        </w:rPr>
        <w:t>化的马克思主义行。拥有马克思主义科学理论指导是我们</w:t>
      </w:r>
      <w:r>
        <w:rPr>
          <w:rFonts w:ascii="SimSun" w:hAnsi="SimSun" w:eastAsia="SimSun" w:cs="SimSun"/>
          <w:sz w:val="24"/>
          <w:szCs w:val="24"/>
          <w:spacing w:val="16"/>
        </w:rPr>
        <w:t xml:space="preserve"> </w:t>
      </w:r>
      <w:r>
        <w:rPr>
          <w:rFonts w:ascii="SimSun" w:hAnsi="SimSun" w:eastAsia="SimSun" w:cs="SimSun"/>
          <w:sz w:val="24"/>
          <w:szCs w:val="24"/>
          <w:spacing w:val="2"/>
        </w:rPr>
        <w:t>党坚定信仰信念、把握历史主动的根本所在。</w:t>
      </w:r>
    </w:p>
    <w:p>
      <w:pPr>
        <w:ind w:left="1210" w:hanging="100"/>
        <w:spacing w:before="125" w:line="286"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4"/>
        </w:rPr>
        <w:t xml:space="preserve">  </w:t>
      </w:r>
      <w:r>
        <w:rPr>
          <w:rFonts w:ascii="KaiTi" w:hAnsi="KaiTi" w:eastAsia="KaiTi" w:cs="KaiTi"/>
          <w:sz w:val="20"/>
          <w:szCs w:val="20"/>
          <w:spacing w:val="9"/>
        </w:rPr>
        <w:t>现代化国家而团结奋斗》(2022年10月16日),《求</w:t>
      </w:r>
      <w:r>
        <w:rPr>
          <w:rFonts w:ascii="KaiTi" w:hAnsi="KaiTi" w:eastAsia="KaiTi" w:cs="KaiTi"/>
          <w:sz w:val="20"/>
          <w:szCs w:val="20"/>
          <w:spacing w:val="8"/>
        </w:rPr>
        <w:t>是》</w:t>
      </w:r>
      <w:r>
        <w:rPr>
          <w:rFonts w:ascii="KaiTi" w:hAnsi="KaiTi" w:eastAsia="KaiTi" w:cs="KaiTi"/>
          <w:sz w:val="20"/>
          <w:szCs w:val="20"/>
        </w:rPr>
        <w:t xml:space="preserve"> </w:t>
      </w:r>
      <w:r>
        <w:rPr>
          <w:rFonts w:ascii="KaiTi" w:hAnsi="KaiTi" w:eastAsia="KaiTi" w:cs="KaiTi"/>
          <w:sz w:val="20"/>
          <w:szCs w:val="20"/>
          <w:spacing w:val="9"/>
        </w:rPr>
        <w:t>杂志2022年第21期</w:t>
      </w:r>
    </w:p>
    <w:p>
      <w:pPr>
        <w:spacing w:line="401" w:lineRule="auto"/>
        <w:rPr>
          <w:rFonts w:ascii="Arial"/>
          <w:sz w:val="21"/>
        </w:rPr>
      </w:pPr>
      <w:r/>
    </w:p>
    <w:p>
      <w:pPr>
        <w:ind w:left="20" w:right="49" w:firstLine="480"/>
        <w:spacing w:before="78" w:line="285" w:lineRule="auto"/>
        <w:jc w:val="both"/>
        <w:rPr>
          <w:rFonts w:ascii="SimSun" w:hAnsi="SimSun" w:eastAsia="SimSun" w:cs="SimSun"/>
          <w:sz w:val="24"/>
          <w:szCs w:val="24"/>
        </w:rPr>
      </w:pPr>
      <w:r>
        <w:rPr>
          <w:rFonts w:ascii="SimSun" w:hAnsi="SimSun" w:eastAsia="SimSun" w:cs="SimSun"/>
          <w:sz w:val="24"/>
          <w:szCs w:val="24"/>
          <w:spacing w:val="4"/>
        </w:rPr>
        <w:t>推进马克思主义中国化时代化是一个追求真理、揭示</w:t>
      </w:r>
      <w:r>
        <w:rPr>
          <w:rFonts w:ascii="SimSun" w:hAnsi="SimSun" w:eastAsia="SimSun" w:cs="SimSun"/>
          <w:sz w:val="24"/>
          <w:szCs w:val="24"/>
          <w:spacing w:val="7"/>
        </w:rPr>
        <w:t xml:space="preserve"> </w:t>
      </w:r>
      <w:r>
        <w:rPr>
          <w:rFonts w:ascii="SimSun" w:hAnsi="SimSun" w:eastAsia="SimSun" w:cs="SimSun"/>
          <w:sz w:val="24"/>
          <w:szCs w:val="24"/>
          <w:spacing w:val="2"/>
        </w:rPr>
        <w:t>真理、笃行真理的过程。十八大以来，国内外形势新变化</w:t>
      </w:r>
      <w:r>
        <w:rPr>
          <w:rFonts w:ascii="SimSun" w:hAnsi="SimSun" w:eastAsia="SimSun" w:cs="SimSun"/>
          <w:sz w:val="24"/>
          <w:szCs w:val="24"/>
          <w:spacing w:val="9"/>
        </w:rPr>
        <w:t xml:space="preserve"> </w:t>
      </w:r>
      <w:r>
        <w:rPr>
          <w:rFonts w:ascii="SimSun" w:hAnsi="SimSun" w:eastAsia="SimSun" w:cs="SimSun"/>
          <w:sz w:val="24"/>
          <w:szCs w:val="24"/>
          <w:spacing w:val="2"/>
        </w:rPr>
        <w:t>和实践新要求，迫切需要我们从理论和实践的结合上深入</w:t>
      </w:r>
      <w:r>
        <w:rPr>
          <w:rFonts w:ascii="SimSun" w:hAnsi="SimSun" w:eastAsia="SimSun" w:cs="SimSun"/>
          <w:sz w:val="24"/>
          <w:szCs w:val="24"/>
          <w:spacing w:val="9"/>
        </w:rPr>
        <w:t xml:space="preserve"> </w:t>
      </w:r>
      <w:r>
        <w:rPr>
          <w:rFonts w:ascii="SimSun" w:hAnsi="SimSun" w:eastAsia="SimSun" w:cs="SimSun"/>
          <w:sz w:val="24"/>
          <w:szCs w:val="24"/>
          <w:spacing w:val="2"/>
        </w:rPr>
        <w:t>回答关系党和国家事业发展、党治国理政的一系列重大时</w:t>
      </w:r>
      <w:r>
        <w:rPr>
          <w:rFonts w:ascii="SimSun" w:hAnsi="SimSun" w:eastAsia="SimSun" w:cs="SimSun"/>
          <w:sz w:val="24"/>
          <w:szCs w:val="24"/>
          <w:spacing w:val="13"/>
        </w:rPr>
        <w:t xml:space="preserve"> </w:t>
      </w:r>
      <w:r>
        <w:rPr>
          <w:rFonts w:ascii="SimSun" w:hAnsi="SimSun" w:eastAsia="SimSun" w:cs="SimSun"/>
          <w:sz w:val="24"/>
          <w:szCs w:val="24"/>
          <w:spacing w:val="2"/>
        </w:rPr>
        <w:t>代课题。我们党勇于进行理论探索和创新，以全新的视野</w:t>
      </w:r>
      <w:r>
        <w:rPr>
          <w:rFonts w:ascii="SimSun" w:hAnsi="SimSun" w:eastAsia="SimSun" w:cs="SimSun"/>
          <w:sz w:val="24"/>
          <w:szCs w:val="24"/>
          <w:spacing w:val="10"/>
        </w:rPr>
        <w:t xml:space="preserve"> </w:t>
      </w:r>
      <w:r>
        <w:rPr>
          <w:rFonts w:ascii="SimSun" w:hAnsi="SimSun" w:eastAsia="SimSun" w:cs="SimSun"/>
          <w:sz w:val="24"/>
          <w:szCs w:val="24"/>
          <w:spacing w:val="2"/>
        </w:rPr>
        <w:t>深化对共产党执政规律、社会主义建设规律、人类社会发</w:t>
      </w:r>
      <w:r>
        <w:rPr>
          <w:rFonts w:ascii="SimSun" w:hAnsi="SimSun" w:eastAsia="SimSun" w:cs="SimSun"/>
          <w:sz w:val="24"/>
          <w:szCs w:val="24"/>
          <w:spacing w:val="9"/>
        </w:rPr>
        <w:t xml:space="preserve"> </w:t>
      </w:r>
      <w:r>
        <w:rPr>
          <w:rFonts w:ascii="SimSun" w:hAnsi="SimSun" w:eastAsia="SimSun" w:cs="SimSun"/>
          <w:sz w:val="24"/>
          <w:szCs w:val="24"/>
          <w:spacing w:val="2"/>
        </w:rPr>
        <w:t>展规律的认识，取得重大理论创新成果，集中体现为新时</w:t>
      </w:r>
      <w:r>
        <w:rPr>
          <w:rFonts w:ascii="SimSun" w:hAnsi="SimSun" w:eastAsia="SimSun" w:cs="SimSun"/>
          <w:sz w:val="24"/>
          <w:szCs w:val="24"/>
          <w:spacing w:val="13"/>
        </w:rPr>
        <w:t xml:space="preserve"> </w:t>
      </w:r>
      <w:r>
        <w:rPr>
          <w:rFonts w:ascii="SimSun" w:hAnsi="SimSun" w:eastAsia="SimSun" w:cs="SimSun"/>
          <w:sz w:val="24"/>
          <w:szCs w:val="24"/>
          <w:spacing w:val="3"/>
        </w:rPr>
        <w:t>代中国特色社会主义思想。十九大、十九届六中全会提出</w:t>
      </w:r>
      <w:r>
        <w:rPr>
          <w:rFonts w:ascii="SimSun" w:hAnsi="SimSun" w:eastAsia="SimSun" w:cs="SimSun"/>
          <w:sz w:val="24"/>
          <w:szCs w:val="24"/>
          <w:spacing w:val="2"/>
        </w:rPr>
        <w:t xml:space="preserve"> </w:t>
      </w:r>
      <w:r>
        <w:rPr>
          <w:rFonts w:ascii="SimSun" w:hAnsi="SimSun" w:eastAsia="SimSun" w:cs="SimSun"/>
          <w:sz w:val="24"/>
          <w:szCs w:val="24"/>
          <w:spacing w:val="-17"/>
        </w:rPr>
        <w:t>的“十个明确”、“十四个坚持”、“十三个方面成就”概括</w:t>
      </w:r>
      <w:r>
        <w:rPr>
          <w:rFonts w:ascii="SimSun" w:hAnsi="SimSun" w:eastAsia="SimSun" w:cs="SimSun"/>
          <w:sz w:val="24"/>
          <w:szCs w:val="24"/>
          <w:spacing w:val="16"/>
        </w:rPr>
        <w:t xml:space="preserve"> </w:t>
      </w:r>
      <w:r>
        <w:rPr>
          <w:rFonts w:ascii="SimSun" w:hAnsi="SimSun" w:eastAsia="SimSun" w:cs="SimSun"/>
          <w:sz w:val="24"/>
          <w:szCs w:val="24"/>
          <w:spacing w:val="-8"/>
        </w:rPr>
        <w:t>了这一思想的主要内容，必须长期坚持并不断丰富发展。</w:t>
      </w:r>
    </w:p>
    <w:p>
      <w:pPr>
        <w:ind w:right="98"/>
        <w:spacing w:before="125" w:line="220" w:lineRule="auto"/>
        <w:jc w:val="right"/>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p>
    <w:p>
      <w:pPr>
        <w:sectPr>
          <w:headerReference w:type="default" r:id="rId29"/>
          <w:pgSz w:w="8200" w:h="11830"/>
          <w:pgMar w:top="1480" w:right="890" w:bottom="400" w:left="1139" w:header="1196" w:footer="0" w:gutter="0"/>
        </w:sectPr>
        <w:rPr/>
      </w:pPr>
    </w:p>
    <w:p>
      <w:pPr>
        <w:ind w:left="1240" w:right="1"/>
        <w:spacing w:before="261" w:line="266" w:lineRule="auto"/>
        <w:rPr>
          <w:rFonts w:ascii="KaiTi" w:hAnsi="KaiTi" w:eastAsia="KaiTi" w:cs="KaiTi"/>
          <w:sz w:val="20"/>
          <w:szCs w:val="20"/>
        </w:rPr>
      </w:pPr>
      <w:r>
        <w:rPr>
          <w:rFonts w:ascii="KaiTi" w:hAnsi="KaiTi" w:eastAsia="KaiTi" w:cs="KaiTi"/>
          <w:sz w:val="20"/>
          <w:szCs w:val="20"/>
          <w:spacing w:val="9"/>
        </w:rPr>
        <w:t>现代化国家而团结奋斗》(2022年10月16日),《求</w:t>
      </w:r>
      <w:r>
        <w:rPr>
          <w:rFonts w:ascii="KaiTi" w:hAnsi="KaiTi" w:eastAsia="KaiTi" w:cs="KaiTi"/>
          <w:sz w:val="20"/>
          <w:szCs w:val="20"/>
          <w:spacing w:val="8"/>
        </w:rPr>
        <w:t>是》</w:t>
      </w:r>
      <w:r>
        <w:rPr>
          <w:rFonts w:ascii="KaiTi" w:hAnsi="KaiTi" w:eastAsia="KaiTi" w:cs="KaiTi"/>
          <w:sz w:val="20"/>
          <w:szCs w:val="20"/>
        </w:rPr>
        <w:t xml:space="preserve"> </w:t>
      </w:r>
      <w:r>
        <w:rPr>
          <w:rFonts w:ascii="KaiTi" w:hAnsi="KaiTi" w:eastAsia="KaiTi" w:cs="KaiTi"/>
          <w:sz w:val="20"/>
          <w:szCs w:val="20"/>
          <w:spacing w:val="9"/>
        </w:rPr>
        <w:t>杂志2022年第21期</w:t>
      </w:r>
    </w:p>
    <w:p>
      <w:pPr>
        <w:spacing w:line="365" w:lineRule="auto"/>
        <w:rPr>
          <w:rFonts w:ascii="Arial"/>
          <w:sz w:val="21"/>
        </w:rPr>
      </w:pPr>
      <w:r/>
    </w:p>
    <w:p>
      <w:pPr>
        <w:ind w:left="23" w:right="105" w:firstLine="470"/>
        <w:spacing w:before="81" w:line="261" w:lineRule="auto"/>
        <w:rPr>
          <w:rFonts w:ascii="SimHei" w:hAnsi="SimHei" w:eastAsia="SimHei" w:cs="SimHei"/>
          <w:sz w:val="25"/>
          <w:szCs w:val="25"/>
        </w:rPr>
      </w:pPr>
      <w:r>
        <w:rPr>
          <w:rFonts w:ascii="SimHei" w:hAnsi="SimHei" w:eastAsia="SimHei" w:cs="SimHei"/>
          <w:sz w:val="25"/>
          <w:szCs w:val="25"/>
          <w:b/>
          <w:bCs/>
          <w:spacing w:val="1"/>
        </w:rPr>
        <w:t>(二)坚持把马克思主义基本原理同中国具体实际相</w:t>
      </w:r>
      <w:r>
        <w:rPr>
          <w:rFonts w:ascii="SimHei" w:hAnsi="SimHei" w:eastAsia="SimHei" w:cs="SimHei"/>
          <w:sz w:val="25"/>
          <w:szCs w:val="25"/>
          <w:spacing w:val="18"/>
        </w:rPr>
        <w:t xml:space="preserve"> </w:t>
      </w:r>
      <w:r>
        <w:rPr>
          <w:rFonts w:ascii="SimHei" w:hAnsi="SimHei" w:eastAsia="SimHei" w:cs="SimHei"/>
          <w:sz w:val="25"/>
          <w:szCs w:val="25"/>
          <w:b/>
          <w:bCs/>
          <w:spacing w:val="-11"/>
        </w:rPr>
        <w:t>结合、同中华优秀传统文化相结合</w:t>
      </w:r>
    </w:p>
    <w:p>
      <w:pPr>
        <w:spacing w:line="353" w:lineRule="auto"/>
        <w:rPr>
          <w:rFonts w:ascii="Arial"/>
          <w:sz w:val="21"/>
        </w:rPr>
      </w:pPr>
      <w:r/>
    </w:p>
    <w:p>
      <w:pPr>
        <w:ind w:left="20" w:right="79" w:firstLine="470"/>
        <w:spacing w:before="81" w:line="272" w:lineRule="auto"/>
        <w:jc w:val="both"/>
        <w:rPr>
          <w:rFonts w:ascii="SimSun" w:hAnsi="SimSun" w:eastAsia="SimSun" w:cs="SimSun"/>
          <w:sz w:val="25"/>
          <w:szCs w:val="25"/>
        </w:rPr>
      </w:pPr>
      <w:r>
        <w:rPr>
          <w:rFonts w:ascii="SimSun" w:hAnsi="SimSun" w:eastAsia="SimSun" w:cs="SimSun"/>
          <w:sz w:val="25"/>
          <w:szCs w:val="25"/>
          <w:spacing w:val="-5"/>
        </w:rPr>
        <w:t>新的征程上，我们必须坚持马克思列宁主义、</w:t>
      </w:r>
      <w:r>
        <w:rPr>
          <w:rFonts w:ascii="SimSun" w:hAnsi="SimSun" w:eastAsia="SimSun" w:cs="SimSun"/>
          <w:sz w:val="25"/>
          <w:szCs w:val="25"/>
          <w:spacing w:val="-6"/>
        </w:rPr>
        <w:t>毛泽东</w:t>
      </w:r>
      <w:r>
        <w:rPr>
          <w:rFonts w:ascii="SimSun" w:hAnsi="SimSun" w:eastAsia="SimSun" w:cs="SimSun"/>
          <w:sz w:val="25"/>
          <w:szCs w:val="25"/>
        </w:rPr>
        <w:t xml:space="preserve"> </w:t>
      </w:r>
      <w:r>
        <w:rPr>
          <w:rFonts w:ascii="SimSun" w:hAnsi="SimSun" w:eastAsia="SimSun" w:cs="SimSun"/>
          <w:sz w:val="25"/>
          <w:szCs w:val="25"/>
          <w:spacing w:val="-8"/>
        </w:rPr>
        <w:t>思想、邓小平理论、</w:t>
      </w:r>
      <w:r>
        <w:rPr>
          <w:rFonts w:ascii="SimSun" w:hAnsi="SimSun" w:eastAsia="SimSun" w:cs="SimSun"/>
          <w:sz w:val="25"/>
          <w:szCs w:val="25"/>
          <w:spacing w:val="17"/>
        </w:rPr>
        <w:t xml:space="preserve">  </w:t>
      </w:r>
      <w:r>
        <w:rPr>
          <w:rFonts w:ascii="SimSun" w:hAnsi="SimSun" w:eastAsia="SimSun" w:cs="SimSun"/>
          <w:sz w:val="25"/>
          <w:szCs w:val="25"/>
          <w:spacing w:val="-8"/>
        </w:rPr>
        <w:t>“三个代表”重要思想、科学发展</w:t>
      </w:r>
      <w:r>
        <w:rPr>
          <w:rFonts w:ascii="SimSun" w:hAnsi="SimSun" w:eastAsia="SimSun" w:cs="SimSun"/>
          <w:sz w:val="25"/>
          <w:szCs w:val="25"/>
        </w:rPr>
        <w:t xml:space="preserve"> </w:t>
      </w:r>
      <w:r>
        <w:rPr>
          <w:rFonts w:ascii="SimSun" w:hAnsi="SimSun" w:eastAsia="SimSun" w:cs="SimSun"/>
          <w:sz w:val="25"/>
          <w:szCs w:val="25"/>
          <w:spacing w:val="-7"/>
        </w:rPr>
        <w:t>观，全面贯彻新时代中国特色社会主义思想，坚持把马克</w:t>
      </w:r>
      <w:r>
        <w:rPr>
          <w:rFonts w:ascii="SimSun" w:hAnsi="SimSun" w:eastAsia="SimSun" w:cs="SimSun"/>
          <w:sz w:val="25"/>
          <w:szCs w:val="25"/>
          <w:spacing w:val="18"/>
        </w:rPr>
        <w:t xml:space="preserve"> </w:t>
      </w:r>
      <w:r>
        <w:rPr>
          <w:rFonts w:ascii="SimSun" w:hAnsi="SimSun" w:eastAsia="SimSun" w:cs="SimSun"/>
          <w:sz w:val="25"/>
          <w:szCs w:val="25"/>
          <w:spacing w:val="-7"/>
        </w:rPr>
        <w:t>思主义基本原理同中国具体实际相结合、同中华优秀传统</w:t>
      </w:r>
      <w:r>
        <w:rPr>
          <w:rFonts w:ascii="SimSun" w:hAnsi="SimSun" w:eastAsia="SimSun" w:cs="SimSun"/>
          <w:sz w:val="25"/>
          <w:szCs w:val="25"/>
          <w:spacing w:val="15"/>
        </w:rPr>
        <w:t xml:space="preserve"> </w:t>
      </w:r>
      <w:r>
        <w:rPr>
          <w:rFonts w:ascii="SimSun" w:hAnsi="SimSun" w:eastAsia="SimSun" w:cs="SimSun"/>
          <w:sz w:val="25"/>
          <w:szCs w:val="25"/>
          <w:spacing w:val="-7"/>
        </w:rPr>
        <w:t>文化相结合，用马克思主义观察时代、把握时代、引领时</w:t>
      </w:r>
      <w:r>
        <w:rPr>
          <w:rFonts w:ascii="SimSun" w:hAnsi="SimSun" w:eastAsia="SimSun" w:cs="SimSun"/>
          <w:sz w:val="25"/>
          <w:szCs w:val="25"/>
          <w:spacing w:val="18"/>
        </w:rPr>
        <w:t xml:space="preserve"> </w:t>
      </w:r>
      <w:r>
        <w:rPr>
          <w:rFonts w:ascii="SimSun" w:hAnsi="SimSun" w:eastAsia="SimSun" w:cs="SimSun"/>
          <w:sz w:val="25"/>
          <w:szCs w:val="25"/>
          <w:spacing w:val="4"/>
        </w:rPr>
        <w:t>代，继续发展当代中国马克思主义、二十一世纪马克思</w:t>
      </w:r>
      <w:r>
        <w:rPr>
          <w:rFonts w:ascii="SimSun" w:hAnsi="SimSun" w:eastAsia="SimSun" w:cs="SimSun"/>
          <w:sz w:val="25"/>
          <w:szCs w:val="25"/>
        </w:rPr>
        <w:t xml:space="preserve"> </w:t>
      </w:r>
      <w:r>
        <w:rPr>
          <w:rFonts w:ascii="SimSun" w:hAnsi="SimSun" w:eastAsia="SimSun" w:cs="SimSun"/>
          <w:sz w:val="25"/>
          <w:szCs w:val="25"/>
          <w:spacing w:val="-4"/>
        </w:rPr>
        <w:t>主义!</w:t>
      </w:r>
    </w:p>
    <w:p>
      <w:pPr>
        <w:ind w:left="1240" w:right="93" w:hanging="100"/>
        <w:spacing w:before="165" w:line="275" w:lineRule="auto"/>
        <w:jc w:val="both"/>
        <w:rPr>
          <w:rFonts w:ascii="KaiTi" w:hAnsi="KaiTi" w:eastAsia="KaiTi" w:cs="KaiTi"/>
          <w:sz w:val="20"/>
          <w:szCs w:val="20"/>
        </w:rPr>
      </w:pPr>
      <w:r>
        <w:rPr>
          <w:rFonts w:ascii="KaiTi" w:hAnsi="KaiTi" w:eastAsia="KaiTi" w:cs="KaiTi"/>
          <w:sz w:val="20"/>
          <w:szCs w:val="20"/>
          <w:spacing w:val="-6"/>
        </w:rPr>
        <w:t>《在庆祝中国共产党成立一百周年大会上的讲话》</w:t>
      </w:r>
      <w:r>
        <w:rPr>
          <w:rFonts w:ascii="KaiTi" w:hAnsi="KaiTi" w:eastAsia="KaiTi" w:cs="KaiTi"/>
          <w:sz w:val="20"/>
          <w:szCs w:val="20"/>
          <w:spacing w:val="85"/>
        </w:rPr>
        <w:t xml:space="preserve"> </w:t>
      </w:r>
      <w:r>
        <w:rPr>
          <w:rFonts w:ascii="KaiTi" w:hAnsi="KaiTi" w:eastAsia="KaiTi" w:cs="KaiTi"/>
          <w:sz w:val="20"/>
          <w:szCs w:val="20"/>
          <w:spacing w:val="-6"/>
        </w:rPr>
        <w:t>(2021</w:t>
      </w:r>
      <w:r>
        <w:rPr>
          <w:rFonts w:ascii="KaiTi" w:hAnsi="KaiTi" w:eastAsia="KaiTi" w:cs="KaiTi"/>
          <w:sz w:val="20"/>
          <w:szCs w:val="20"/>
        </w:rPr>
        <w:t xml:space="preserve"> </w:t>
      </w:r>
      <w:r>
        <w:rPr>
          <w:rFonts w:ascii="KaiTi" w:hAnsi="KaiTi" w:eastAsia="KaiTi" w:cs="KaiTi"/>
          <w:sz w:val="20"/>
          <w:szCs w:val="20"/>
          <w:spacing w:val="2"/>
        </w:rPr>
        <w:t>年7月1日),《习近平谈治国理政》第四卷，外文出版社</w:t>
      </w:r>
      <w:r>
        <w:rPr>
          <w:rFonts w:ascii="KaiTi" w:hAnsi="KaiTi" w:eastAsia="KaiTi" w:cs="KaiTi"/>
          <w:sz w:val="20"/>
          <w:szCs w:val="20"/>
          <w:spacing w:val="14"/>
        </w:rPr>
        <w:t xml:space="preserve"> </w:t>
      </w:r>
      <w:r>
        <w:rPr>
          <w:rFonts w:ascii="KaiTi" w:hAnsi="KaiTi" w:eastAsia="KaiTi" w:cs="KaiTi"/>
          <w:sz w:val="20"/>
          <w:szCs w:val="20"/>
          <w:spacing w:val="8"/>
        </w:rPr>
        <w:t>2022年版，第10页</w:t>
      </w:r>
    </w:p>
    <w:p>
      <w:pPr>
        <w:spacing w:line="386" w:lineRule="auto"/>
        <w:rPr>
          <w:rFonts w:ascii="Arial"/>
          <w:sz w:val="21"/>
        </w:rPr>
      </w:pPr>
      <w:r/>
    </w:p>
    <w:p>
      <w:pPr>
        <w:ind w:left="20" w:firstLine="470"/>
        <w:spacing w:before="82" w:line="272" w:lineRule="auto"/>
        <w:jc w:val="both"/>
        <w:rPr>
          <w:rFonts w:ascii="SimSun" w:hAnsi="SimSun" w:eastAsia="SimSun" w:cs="SimSun"/>
          <w:sz w:val="25"/>
          <w:szCs w:val="25"/>
        </w:rPr>
      </w:pPr>
      <w:r>
        <w:rPr>
          <w:rFonts w:ascii="SimSun" w:hAnsi="SimSun" w:eastAsia="SimSun" w:cs="SimSun"/>
          <w:sz w:val="25"/>
          <w:szCs w:val="25"/>
          <w:spacing w:val="-6"/>
        </w:rPr>
        <w:t>全会决议在总结党的百年奋斗历史经验时强调，党之</w:t>
      </w:r>
      <w:r>
        <w:rPr>
          <w:rFonts w:ascii="SimSun" w:hAnsi="SimSun" w:eastAsia="SimSun" w:cs="SimSun"/>
          <w:sz w:val="25"/>
          <w:szCs w:val="25"/>
          <w:spacing w:val="6"/>
        </w:rPr>
        <w:t xml:space="preserve"> </w:t>
      </w:r>
      <w:r>
        <w:rPr>
          <w:rFonts w:ascii="SimSun" w:hAnsi="SimSun" w:eastAsia="SimSun" w:cs="SimSun"/>
          <w:sz w:val="25"/>
          <w:szCs w:val="25"/>
          <w:spacing w:val="-17"/>
        </w:rPr>
        <w:t>所以能够领导人民在一次次求索、</w:t>
      </w:r>
      <w:r>
        <w:rPr>
          <w:rFonts w:ascii="SimSun" w:hAnsi="SimSun" w:eastAsia="SimSun" w:cs="SimSun"/>
          <w:sz w:val="25"/>
          <w:szCs w:val="25"/>
          <w:spacing w:val="9"/>
        </w:rPr>
        <w:t xml:space="preserve"> </w:t>
      </w:r>
      <w:r>
        <w:rPr>
          <w:rFonts w:ascii="SimSun" w:hAnsi="SimSun" w:eastAsia="SimSun" w:cs="SimSun"/>
          <w:sz w:val="25"/>
          <w:szCs w:val="25"/>
          <w:spacing w:val="-17"/>
        </w:rPr>
        <w:t>一次次挫折、</w:t>
      </w:r>
      <w:r>
        <w:rPr>
          <w:rFonts w:ascii="SimSun" w:hAnsi="SimSun" w:eastAsia="SimSun" w:cs="SimSun"/>
          <w:sz w:val="25"/>
          <w:szCs w:val="25"/>
          <w:spacing w:val="5"/>
        </w:rPr>
        <w:t xml:space="preserve"> </w:t>
      </w:r>
      <w:r>
        <w:rPr>
          <w:rFonts w:ascii="SimSun" w:hAnsi="SimSun" w:eastAsia="SimSun" w:cs="SimSun"/>
          <w:sz w:val="25"/>
          <w:szCs w:val="25"/>
          <w:spacing w:val="-17"/>
        </w:rPr>
        <w:t>一次次开</w:t>
      </w:r>
      <w:r>
        <w:rPr>
          <w:rFonts w:ascii="SimSun" w:hAnsi="SimSun" w:eastAsia="SimSun" w:cs="SimSun"/>
          <w:sz w:val="25"/>
          <w:szCs w:val="25"/>
        </w:rPr>
        <w:t xml:space="preserve"> </w:t>
      </w:r>
      <w:r>
        <w:rPr>
          <w:rFonts w:ascii="SimSun" w:hAnsi="SimSun" w:eastAsia="SimSun" w:cs="SimSun"/>
          <w:sz w:val="25"/>
          <w:szCs w:val="25"/>
          <w:spacing w:val="-3"/>
        </w:rPr>
        <w:t>拓中完成中国其他各种政治力量不可能完成的艰巨任务，</w:t>
      </w:r>
      <w:r>
        <w:rPr>
          <w:rFonts w:ascii="SimSun" w:hAnsi="SimSun" w:eastAsia="SimSun" w:cs="SimSun"/>
          <w:sz w:val="25"/>
          <w:szCs w:val="25"/>
          <w:spacing w:val="5"/>
        </w:rPr>
        <w:t xml:space="preserve"> </w:t>
      </w:r>
      <w:r>
        <w:rPr>
          <w:rFonts w:ascii="SimSun" w:hAnsi="SimSun" w:eastAsia="SimSun" w:cs="SimSun"/>
          <w:sz w:val="25"/>
          <w:szCs w:val="25"/>
          <w:spacing w:val="-7"/>
        </w:rPr>
        <w:t>根本在于坚持把马克思主义基本原理同中国具体实际相结</w:t>
      </w:r>
      <w:r>
        <w:rPr>
          <w:rFonts w:ascii="SimSun" w:hAnsi="SimSun" w:eastAsia="SimSun" w:cs="SimSun"/>
          <w:sz w:val="25"/>
          <w:szCs w:val="25"/>
          <w:spacing w:val="18"/>
        </w:rPr>
        <w:t xml:space="preserve"> </w:t>
      </w:r>
      <w:r>
        <w:rPr>
          <w:rFonts w:ascii="SimSun" w:hAnsi="SimSun" w:eastAsia="SimSun" w:cs="SimSun"/>
          <w:sz w:val="25"/>
          <w:szCs w:val="25"/>
          <w:spacing w:val="-6"/>
        </w:rPr>
        <w:t>合、同中华优秀传统文化相结合，坚持实践是检验真理</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7"/>
        </w:rPr>
        <w:t>唯一标准，坚持一切从实际出发，及时回答时代之问、人</w:t>
      </w:r>
      <w:r>
        <w:rPr>
          <w:rFonts w:ascii="SimSun" w:hAnsi="SimSun" w:eastAsia="SimSun" w:cs="SimSun"/>
          <w:sz w:val="25"/>
          <w:szCs w:val="25"/>
          <w:spacing w:val="14"/>
        </w:rPr>
        <w:t xml:space="preserve"> </w:t>
      </w:r>
      <w:r>
        <w:rPr>
          <w:rFonts w:ascii="SimSun" w:hAnsi="SimSun" w:eastAsia="SimSun" w:cs="SimSun"/>
          <w:sz w:val="25"/>
          <w:szCs w:val="25"/>
          <w:spacing w:val="-10"/>
        </w:rPr>
        <w:t>民之问，不断推进马克思主义中国化时代化。</w:t>
      </w:r>
    </w:p>
    <w:p>
      <w:pPr>
        <w:ind w:right="101"/>
        <w:spacing w:before="154" w:line="221" w:lineRule="auto"/>
        <w:jc w:val="right"/>
        <w:rPr>
          <w:rFonts w:ascii="KaiTi" w:hAnsi="KaiTi" w:eastAsia="KaiTi" w:cs="KaiTi"/>
          <w:sz w:val="20"/>
          <w:szCs w:val="20"/>
        </w:rPr>
      </w:pPr>
      <w:r>
        <w:rPr>
          <w:rFonts w:ascii="KaiTi" w:hAnsi="KaiTi" w:eastAsia="KaiTi" w:cs="KaiTi"/>
          <w:sz w:val="20"/>
          <w:szCs w:val="20"/>
          <w:spacing w:val="6"/>
        </w:rPr>
        <w:t>《更好把握和运用党的百年奋斗历史经验》(2022</w:t>
      </w:r>
      <w:r>
        <w:rPr>
          <w:rFonts w:ascii="KaiTi" w:hAnsi="KaiTi" w:eastAsia="KaiTi" w:cs="KaiTi"/>
          <w:sz w:val="20"/>
          <w:szCs w:val="20"/>
          <w:spacing w:val="5"/>
        </w:rPr>
        <w:t>年1月</w:t>
      </w:r>
    </w:p>
    <w:p>
      <w:pPr>
        <w:sectPr>
          <w:headerReference w:type="default" r:id="rId30"/>
          <w:pgSz w:w="8200" w:h="11830"/>
          <w:pgMar w:top="1430" w:right="1008" w:bottom="400" w:left="989" w:header="1147" w:footer="0" w:gutter="0"/>
        </w:sectPr>
        <w:rPr/>
      </w:pPr>
    </w:p>
    <w:p>
      <w:pPr>
        <w:ind w:left="1199"/>
        <w:spacing w:before="201" w:line="222" w:lineRule="auto"/>
        <w:rPr>
          <w:rFonts w:ascii="KaiTi" w:hAnsi="KaiTi" w:eastAsia="KaiTi" w:cs="KaiTi"/>
          <w:sz w:val="20"/>
          <w:szCs w:val="20"/>
        </w:rPr>
      </w:pPr>
      <w:r>
        <w:rPr>
          <w:rFonts w:ascii="KaiTi" w:hAnsi="KaiTi" w:eastAsia="KaiTi" w:cs="KaiTi"/>
          <w:sz w:val="20"/>
          <w:szCs w:val="20"/>
          <w:spacing w:val="5"/>
        </w:rPr>
        <w:t>11</w:t>
      </w:r>
      <w:r>
        <w:rPr>
          <w:rFonts w:ascii="KaiTi" w:hAnsi="KaiTi" w:eastAsia="KaiTi" w:cs="KaiTi"/>
          <w:sz w:val="20"/>
          <w:szCs w:val="20"/>
          <w:spacing w:val="-4"/>
        </w:rPr>
        <w:t xml:space="preserve"> </w:t>
      </w:r>
      <w:r>
        <w:rPr>
          <w:rFonts w:ascii="KaiTi" w:hAnsi="KaiTi" w:eastAsia="KaiTi" w:cs="KaiTi"/>
          <w:sz w:val="20"/>
          <w:szCs w:val="20"/>
          <w:spacing w:val="5"/>
        </w:rPr>
        <w:t>日),《求是》杂志2022年第13期</w:t>
      </w:r>
    </w:p>
    <w:p>
      <w:pPr>
        <w:spacing w:line="414" w:lineRule="auto"/>
        <w:rPr>
          <w:rFonts w:ascii="Arial"/>
          <w:sz w:val="21"/>
        </w:rPr>
      </w:pPr>
      <w:r/>
    </w:p>
    <w:p>
      <w:pPr>
        <w:ind w:left="10" w:firstLine="480"/>
        <w:spacing w:before="81" w:line="269" w:lineRule="auto"/>
        <w:jc w:val="both"/>
        <w:rPr>
          <w:rFonts w:ascii="SimSun" w:hAnsi="SimSun" w:eastAsia="SimSun" w:cs="SimSun"/>
          <w:sz w:val="25"/>
          <w:szCs w:val="25"/>
        </w:rPr>
      </w:pPr>
      <w:r>
        <w:rPr>
          <w:rFonts w:ascii="SimSun" w:hAnsi="SimSun" w:eastAsia="SimSun" w:cs="SimSun"/>
          <w:sz w:val="25"/>
          <w:szCs w:val="25"/>
          <w:spacing w:val="-6"/>
        </w:rPr>
        <w:t>当代中国正在经历人类历史上最为宏大而独特的实践</w:t>
      </w:r>
      <w:r>
        <w:rPr>
          <w:rFonts w:ascii="SimSun" w:hAnsi="SimSun" w:eastAsia="SimSun" w:cs="SimSun"/>
          <w:sz w:val="25"/>
          <w:szCs w:val="25"/>
        </w:rPr>
        <w:t xml:space="preserve">  </w:t>
      </w:r>
      <w:r>
        <w:rPr>
          <w:rFonts w:ascii="SimSun" w:hAnsi="SimSun" w:eastAsia="SimSun" w:cs="SimSun"/>
          <w:sz w:val="25"/>
          <w:szCs w:val="25"/>
          <w:spacing w:val="-6"/>
        </w:rPr>
        <w:t>创新，改革发展稳定任务之重、矛盾风险挑战之多、治国</w:t>
      </w:r>
      <w:r>
        <w:rPr>
          <w:rFonts w:ascii="SimSun" w:hAnsi="SimSun" w:eastAsia="SimSun" w:cs="SimSun"/>
          <w:sz w:val="25"/>
          <w:szCs w:val="25"/>
          <w:spacing w:val="3"/>
        </w:rPr>
        <w:t xml:space="preserve"> </w:t>
      </w:r>
      <w:r>
        <w:rPr>
          <w:rFonts w:ascii="SimSun" w:hAnsi="SimSun" w:eastAsia="SimSun" w:cs="SimSun"/>
          <w:sz w:val="25"/>
          <w:szCs w:val="25"/>
          <w:spacing w:val="-7"/>
        </w:rPr>
        <w:t>理政考验之大都前所未有，世界百年未有之大变局深刻变</w:t>
      </w:r>
      <w:r>
        <w:rPr>
          <w:rFonts w:ascii="SimSun" w:hAnsi="SimSun" w:eastAsia="SimSun" w:cs="SimSun"/>
          <w:sz w:val="25"/>
          <w:szCs w:val="25"/>
          <w:spacing w:val="7"/>
        </w:rPr>
        <w:t xml:space="preserve">  </w:t>
      </w:r>
      <w:r>
        <w:rPr>
          <w:rFonts w:ascii="SimSun" w:hAnsi="SimSun" w:eastAsia="SimSun" w:cs="SimSun"/>
          <w:sz w:val="25"/>
          <w:szCs w:val="25"/>
          <w:spacing w:val="-7"/>
        </w:rPr>
        <w:t>化前所未有，提出了大量亟待回答的理论和实践课题。推</w:t>
      </w:r>
      <w:r>
        <w:rPr>
          <w:rFonts w:ascii="SimSun" w:hAnsi="SimSun" w:eastAsia="SimSun" w:cs="SimSun"/>
          <w:sz w:val="25"/>
          <w:szCs w:val="25"/>
          <w:spacing w:val="7"/>
        </w:rPr>
        <w:t xml:space="preserve">  </w:t>
      </w:r>
      <w:r>
        <w:rPr>
          <w:rFonts w:ascii="SimSun" w:hAnsi="SimSun" w:eastAsia="SimSun" w:cs="SimSun"/>
          <w:sz w:val="25"/>
          <w:szCs w:val="25"/>
          <w:spacing w:val="3"/>
        </w:rPr>
        <w:t>进马克思主义中国化时代化的任务不是轻了，而是更重</w:t>
      </w:r>
      <w:r>
        <w:rPr>
          <w:rFonts w:ascii="SimSun" w:hAnsi="SimSun" w:eastAsia="SimSun" w:cs="SimSun"/>
          <w:sz w:val="25"/>
          <w:szCs w:val="25"/>
          <w:spacing w:val="9"/>
        </w:rPr>
        <w:t xml:space="preserve">  </w:t>
      </w:r>
      <w:r>
        <w:rPr>
          <w:rFonts w:ascii="SimSun" w:hAnsi="SimSun" w:eastAsia="SimSun" w:cs="SimSun"/>
          <w:sz w:val="25"/>
          <w:szCs w:val="25"/>
          <w:spacing w:val="-2"/>
        </w:rPr>
        <w:t>了。我们要准确把握时代大势，勇于站在人类发展前沿，</w:t>
      </w:r>
      <w:r>
        <w:rPr>
          <w:rFonts w:ascii="SimSun" w:hAnsi="SimSun" w:eastAsia="SimSun" w:cs="SimSun"/>
          <w:sz w:val="25"/>
          <w:szCs w:val="25"/>
          <w:spacing w:val="4"/>
        </w:rPr>
        <w:t xml:space="preserve"> </w:t>
      </w:r>
      <w:r>
        <w:rPr>
          <w:rFonts w:ascii="SimSun" w:hAnsi="SimSun" w:eastAsia="SimSun" w:cs="SimSun"/>
          <w:sz w:val="25"/>
          <w:szCs w:val="25"/>
          <w:spacing w:val="3"/>
        </w:rPr>
        <w:t>聆听人民心声，回应现实需要，坚持解放思想、实事求</w:t>
      </w:r>
      <w:r>
        <w:rPr>
          <w:rFonts w:ascii="SimSun" w:hAnsi="SimSun" w:eastAsia="SimSun" w:cs="SimSun"/>
          <w:sz w:val="25"/>
          <w:szCs w:val="25"/>
          <w:spacing w:val="9"/>
        </w:rPr>
        <w:t xml:space="preserve">  </w:t>
      </w:r>
      <w:r>
        <w:rPr>
          <w:rFonts w:ascii="SimSun" w:hAnsi="SimSun" w:eastAsia="SimSun" w:cs="SimSun"/>
          <w:sz w:val="25"/>
          <w:szCs w:val="25"/>
          <w:spacing w:val="-7"/>
        </w:rPr>
        <w:t>是、守正创新，更好把坚持马克思主义和发展马克思主义</w:t>
      </w:r>
      <w:r>
        <w:rPr>
          <w:rFonts w:ascii="SimSun" w:hAnsi="SimSun" w:eastAsia="SimSun" w:cs="SimSun"/>
          <w:sz w:val="25"/>
          <w:szCs w:val="25"/>
          <w:spacing w:val="8"/>
        </w:rPr>
        <w:t xml:space="preserve">  </w:t>
      </w:r>
      <w:r>
        <w:rPr>
          <w:rFonts w:ascii="SimSun" w:hAnsi="SimSun" w:eastAsia="SimSun" w:cs="SimSun"/>
          <w:sz w:val="25"/>
          <w:szCs w:val="25"/>
          <w:spacing w:val="4"/>
        </w:rPr>
        <w:t>统一起来，坚持用马克思主义之“矢”去射新时代中国</w:t>
      </w:r>
      <w:r>
        <w:rPr>
          <w:rFonts w:ascii="SimSun" w:hAnsi="SimSun" w:eastAsia="SimSun" w:cs="SimSun"/>
          <w:sz w:val="25"/>
          <w:szCs w:val="25"/>
          <w:spacing w:val="8"/>
        </w:rPr>
        <w:t xml:space="preserve"> </w:t>
      </w:r>
      <w:r>
        <w:rPr>
          <w:rFonts w:ascii="SimSun" w:hAnsi="SimSun" w:eastAsia="SimSun" w:cs="SimSun"/>
          <w:sz w:val="25"/>
          <w:szCs w:val="25"/>
          <w:spacing w:val="-2"/>
        </w:rPr>
        <w:t>之“的”,继续推进马克思主义基本原理同中国具体实际</w:t>
      </w:r>
      <w:r>
        <w:rPr>
          <w:rFonts w:ascii="SimSun" w:hAnsi="SimSun" w:eastAsia="SimSun" w:cs="SimSun"/>
          <w:sz w:val="25"/>
          <w:szCs w:val="25"/>
          <w:spacing w:val="7"/>
        </w:rPr>
        <w:t xml:space="preserve">  </w:t>
      </w:r>
      <w:r>
        <w:rPr>
          <w:rFonts w:ascii="SimSun" w:hAnsi="SimSun" w:eastAsia="SimSun" w:cs="SimSun"/>
          <w:sz w:val="25"/>
          <w:szCs w:val="25"/>
          <w:spacing w:val="-7"/>
        </w:rPr>
        <w:t>相结合、同中华优秀传统文化相结合，使马克思主义呈现</w:t>
      </w:r>
      <w:r>
        <w:rPr>
          <w:rFonts w:ascii="SimSun" w:hAnsi="SimSun" w:eastAsia="SimSun" w:cs="SimSun"/>
          <w:sz w:val="25"/>
          <w:szCs w:val="25"/>
          <w:spacing w:val="6"/>
        </w:rPr>
        <w:t xml:space="preserve">  </w:t>
      </w:r>
      <w:r>
        <w:rPr>
          <w:rFonts w:ascii="SimSun" w:hAnsi="SimSun" w:eastAsia="SimSun" w:cs="SimSun"/>
          <w:sz w:val="25"/>
          <w:szCs w:val="25"/>
          <w:spacing w:val="-7"/>
        </w:rPr>
        <w:t>出更多中国特色、中国风格、中国气派，续写马克思主义</w:t>
      </w:r>
      <w:r>
        <w:rPr>
          <w:rFonts w:ascii="SimSun" w:hAnsi="SimSun" w:eastAsia="SimSun" w:cs="SimSun"/>
          <w:sz w:val="25"/>
          <w:szCs w:val="25"/>
          <w:spacing w:val="8"/>
        </w:rPr>
        <w:t xml:space="preserve">  </w:t>
      </w:r>
      <w:r>
        <w:rPr>
          <w:rFonts w:ascii="SimSun" w:hAnsi="SimSun" w:eastAsia="SimSun" w:cs="SimSun"/>
          <w:sz w:val="25"/>
          <w:szCs w:val="25"/>
          <w:spacing w:val="-11"/>
        </w:rPr>
        <w:t>中国化时代化新篇章。</w:t>
      </w:r>
    </w:p>
    <w:p>
      <w:pPr>
        <w:ind w:left="1199" w:right="125" w:hanging="100"/>
        <w:spacing w:before="245" w:line="259" w:lineRule="auto"/>
        <w:rPr>
          <w:rFonts w:ascii="KaiTi" w:hAnsi="KaiTi" w:eastAsia="KaiTi" w:cs="KaiTi"/>
          <w:sz w:val="20"/>
          <w:szCs w:val="20"/>
        </w:rPr>
      </w:pPr>
      <w:r>
        <w:rPr>
          <w:rFonts w:ascii="KaiTi" w:hAnsi="KaiTi" w:eastAsia="KaiTi" w:cs="KaiTi"/>
          <w:sz w:val="20"/>
          <w:szCs w:val="20"/>
          <w:spacing w:val="7"/>
        </w:rPr>
        <w:t>《更好把握和运用党的百年奋斗历史经验》(2022年1月</w:t>
      </w:r>
      <w:r>
        <w:rPr>
          <w:rFonts w:ascii="KaiTi" w:hAnsi="KaiTi" w:eastAsia="KaiTi" w:cs="KaiTi"/>
          <w:sz w:val="20"/>
          <w:szCs w:val="20"/>
        </w:rPr>
        <w:t xml:space="preserve"> </w:t>
      </w:r>
      <w:r>
        <w:rPr>
          <w:rFonts w:ascii="KaiTi" w:hAnsi="KaiTi" w:eastAsia="KaiTi" w:cs="KaiTi"/>
          <w:sz w:val="20"/>
          <w:szCs w:val="20"/>
          <w:spacing w:val="4"/>
        </w:rPr>
        <w:t>11</w:t>
      </w:r>
      <w:r>
        <w:rPr>
          <w:rFonts w:ascii="KaiTi" w:hAnsi="KaiTi" w:eastAsia="KaiTi" w:cs="KaiTi"/>
          <w:sz w:val="20"/>
          <w:szCs w:val="20"/>
          <w:spacing w:val="-4"/>
        </w:rPr>
        <w:t xml:space="preserve"> </w:t>
      </w:r>
      <w:r>
        <w:rPr>
          <w:rFonts w:ascii="KaiTi" w:hAnsi="KaiTi" w:eastAsia="KaiTi" w:cs="KaiTi"/>
          <w:sz w:val="20"/>
          <w:szCs w:val="20"/>
          <w:spacing w:val="4"/>
        </w:rPr>
        <w:t>日),《求是》杂志2022年第13期</w:t>
      </w:r>
    </w:p>
    <w:p>
      <w:pPr>
        <w:spacing w:line="395" w:lineRule="auto"/>
        <w:rPr>
          <w:rFonts w:ascii="Arial"/>
          <w:sz w:val="21"/>
        </w:rPr>
      </w:pPr>
      <w:r/>
    </w:p>
    <w:p>
      <w:pPr>
        <w:ind w:left="10" w:right="23" w:firstLine="499"/>
        <w:spacing w:before="81" w:line="268" w:lineRule="auto"/>
        <w:jc w:val="both"/>
        <w:rPr>
          <w:rFonts w:ascii="SimSun" w:hAnsi="SimSun" w:eastAsia="SimSun" w:cs="SimSun"/>
          <w:sz w:val="25"/>
          <w:szCs w:val="25"/>
        </w:rPr>
      </w:pPr>
      <w:r>
        <w:rPr>
          <w:rFonts w:ascii="SimSun" w:hAnsi="SimSun" w:eastAsia="SimSun" w:cs="SimSun"/>
          <w:sz w:val="25"/>
          <w:szCs w:val="25"/>
          <w:spacing w:val="-6"/>
        </w:rPr>
        <w:t>中国共产党人深刻认识到，只有把马克思主义基本原</w:t>
      </w:r>
      <w:r>
        <w:rPr>
          <w:rFonts w:ascii="SimSun" w:hAnsi="SimSun" w:eastAsia="SimSun" w:cs="SimSun"/>
          <w:sz w:val="25"/>
          <w:szCs w:val="25"/>
          <w:spacing w:val="7"/>
        </w:rPr>
        <w:t xml:space="preserve"> </w:t>
      </w:r>
      <w:r>
        <w:rPr>
          <w:rFonts w:ascii="SimSun" w:hAnsi="SimSun" w:eastAsia="SimSun" w:cs="SimSun"/>
          <w:sz w:val="25"/>
          <w:szCs w:val="25"/>
          <w:spacing w:val="-3"/>
        </w:rPr>
        <w:t>理同中国具体实际相结合、同中华优秀传统文化相结合，</w:t>
      </w:r>
      <w:r>
        <w:rPr>
          <w:rFonts w:ascii="SimSun" w:hAnsi="SimSun" w:eastAsia="SimSun" w:cs="SimSun"/>
          <w:sz w:val="25"/>
          <w:szCs w:val="25"/>
          <w:spacing w:val="5"/>
        </w:rPr>
        <w:t xml:space="preserve"> </w:t>
      </w:r>
      <w:r>
        <w:rPr>
          <w:rFonts w:ascii="SimSun" w:hAnsi="SimSun" w:eastAsia="SimSun" w:cs="SimSun"/>
          <w:sz w:val="25"/>
          <w:szCs w:val="25"/>
          <w:spacing w:val="-7"/>
        </w:rPr>
        <w:t>坚持运用辩证唯物主义和历史唯物主义，才能正确回答</w:t>
      </w:r>
      <w:r>
        <w:rPr>
          <w:rFonts w:ascii="SimSun" w:hAnsi="SimSun" w:eastAsia="SimSun" w:cs="SimSun"/>
          <w:sz w:val="25"/>
          <w:szCs w:val="25"/>
          <w:spacing w:val="-8"/>
        </w:rPr>
        <w:t>时</w:t>
      </w:r>
      <w:r>
        <w:rPr>
          <w:rFonts w:ascii="SimSun" w:hAnsi="SimSun" w:eastAsia="SimSun" w:cs="SimSun"/>
          <w:sz w:val="25"/>
          <w:szCs w:val="25"/>
        </w:rPr>
        <w:t xml:space="preserve">  </w:t>
      </w:r>
      <w:r>
        <w:rPr>
          <w:rFonts w:ascii="SimSun" w:hAnsi="SimSun" w:eastAsia="SimSun" w:cs="SimSun"/>
          <w:sz w:val="25"/>
          <w:szCs w:val="25"/>
          <w:spacing w:val="-9"/>
        </w:rPr>
        <w:t>代和实践提出的重大问题，才能始终保持马克思主义的蓬</w:t>
      </w:r>
      <w:r>
        <w:rPr>
          <w:rFonts w:ascii="SimSun" w:hAnsi="SimSun" w:eastAsia="SimSun" w:cs="SimSun"/>
          <w:sz w:val="25"/>
          <w:szCs w:val="25"/>
          <w:spacing w:val="7"/>
        </w:rPr>
        <w:t xml:space="preserve">  </w:t>
      </w:r>
      <w:r>
        <w:rPr>
          <w:rFonts w:ascii="SimSun" w:hAnsi="SimSun" w:eastAsia="SimSun" w:cs="SimSun"/>
          <w:sz w:val="25"/>
          <w:szCs w:val="25"/>
          <w:spacing w:val="-10"/>
        </w:rPr>
        <w:t>勃生机和旺盛活力。</w:t>
      </w:r>
    </w:p>
    <w:p>
      <w:pPr>
        <w:ind w:left="1199" w:right="45" w:hanging="100"/>
        <w:spacing w:before="115" w:line="258" w:lineRule="auto"/>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9"/>
        </w:rPr>
        <w:t>现代化国家而团结奋斗》(2022年10月16日),《求是》</w:t>
      </w:r>
    </w:p>
    <w:p>
      <w:pPr>
        <w:sectPr>
          <w:headerReference w:type="default" r:id="rId31"/>
          <w:pgSz w:w="8200" w:h="11830"/>
          <w:pgMar w:top="1520" w:right="954" w:bottom="400" w:left="1030" w:header="1206" w:footer="0" w:gutter="0"/>
        </w:sectPr>
        <w:rPr/>
      </w:pPr>
    </w:p>
    <w:p>
      <w:pPr>
        <w:ind w:left="1230"/>
        <w:spacing w:before="265" w:line="224" w:lineRule="auto"/>
        <w:rPr>
          <w:rFonts w:ascii="KaiTi" w:hAnsi="KaiTi" w:eastAsia="KaiTi" w:cs="KaiTi"/>
          <w:sz w:val="20"/>
          <w:szCs w:val="20"/>
        </w:rPr>
      </w:pPr>
      <w:bookmarkStart w:name="_bookmark7" w:id="5"/>
      <w:bookmarkEnd w:id="5"/>
      <w:r>
        <w:rPr>
          <w:rFonts w:ascii="KaiTi" w:hAnsi="KaiTi" w:eastAsia="KaiTi" w:cs="KaiTi"/>
          <w:sz w:val="20"/>
          <w:szCs w:val="20"/>
          <w:spacing w:val="7"/>
        </w:rPr>
        <w:t>杂志2022年第21期</w:t>
      </w:r>
    </w:p>
    <w:p>
      <w:pPr>
        <w:spacing w:line="381" w:lineRule="auto"/>
        <w:rPr>
          <w:rFonts w:ascii="Arial"/>
          <w:sz w:val="21"/>
        </w:rPr>
      </w:pPr>
      <w:r/>
    </w:p>
    <w:p>
      <w:pPr>
        <w:ind w:left="20" w:right="86" w:firstLine="489"/>
        <w:spacing w:before="78" w:line="285" w:lineRule="auto"/>
        <w:jc w:val="both"/>
        <w:rPr>
          <w:rFonts w:ascii="SimSun" w:hAnsi="SimSun" w:eastAsia="SimSun" w:cs="SimSun"/>
          <w:sz w:val="24"/>
          <w:szCs w:val="24"/>
        </w:rPr>
      </w:pPr>
      <w:r>
        <w:rPr>
          <w:rFonts w:ascii="SimSun" w:hAnsi="SimSun" w:eastAsia="SimSun" w:cs="SimSun"/>
          <w:sz w:val="24"/>
          <w:szCs w:val="24"/>
          <w:spacing w:val="13"/>
        </w:rPr>
        <w:t>坚持和发展马克思主义，必须同中国具体实际相结</w:t>
      </w:r>
      <w:r>
        <w:rPr>
          <w:rFonts w:ascii="SimSun" w:hAnsi="SimSun" w:eastAsia="SimSun" w:cs="SimSun"/>
          <w:sz w:val="24"/>
          <w:szCs w:val="24"/>
          <w:spacing w:val="17"/>
        </w:rPr>
        <w:t xml:space="preserve"> </w:t>
      </w:r>
      <w:r>
        <w:rPr>
          <w:rFonts w:ascii="SimSun" w:hAnsi="SimSun" w:eastAsia="SimSun" w:cs="SimSun"/>
          <w:sz w:val="24"/>
          <w:szCs w:val="24"/>
          <w:spacing w:val="3"/>
        </w:rPr>
        <w:t>合。我们坚持以马克思主义为指导，是要运用其科学的世</w:t>
      </w:r>
      <w:r>
        <w:rPr>
          <w:rFonts w:ascii="SimSun" w:hAnsi="SimSun" w:eastAsia="SimSun" w:cs="SimSun"/>
          <w:sz w:val="24"/>
          <w:szCs w:val="24"/>
          <w:spacing w:val="14"/>
        </w:rPr>
        <w:t xml:space="preserve"> </w:t>
      </w:r>
      <w:r>
        <w:rPr>
          <w:rFonts w:ascii="SimSun" w:hAnsi="SimSun" w:eastAsia="SimSun" w:cs="SimSun"/>
          <w:sz w:val="24"/>
          <w:szCs w:val="24"/>
          <w:spacing w:val="3"/>
        </w:rPr>
        <w:t>界观和方法论解决中国的问题，而不是要背诵和重复其具</w:t>
      </w:r>
      <w:r>
        <w:rPr>
          <w:rFonts w:ascii="SimSun" w:hAnsi="SimSun" w:eastAsia="SimSun" w:cs="SimSun"/>
          <w:sz w:val="24"/>
          <w:szCs w:val="24"/>
          <w:spacing w:val="17"/>
        </w:rPr>
        <w:t xml:space="preserve"> </w:t>
      </w:r>
      <w:r>
        <w:rPr>
          <w:rFonts w:ascii="SimSun" w:hAnsi="SimSun" w:eastAsia="SimSun" w:cs="SimSun"/>
          <w:sz w:val="24"/>
          <w:szCs w:val="24"/>
          <w:spacing w:val="13"/>
        </w:rPr>
        <w:t>体结论和词句，更不能把马克思主义当成一成不变的教</w:t>
      </w:r>
      <w:r>
        <w:rPr>
          <w:rFonts w:ascii="SimSun" w:hAnsi="SimSun" w:eastAsia="SimSun" w:cs="SimSun"/>
          <w:sz w:val="24"/>
          <w:szCs w:val="24"/>
          <w:spacing w:val="16"/>
        </w:rPr>
        <w:t xml:space="preserve"> </w:t>
      </w:r>
      <w:r>
        <w:rPr>
          <w:rFonts w:ascii="SimSun" w:hAnsi="SimSun" w:eastAsia="SimSun" w:cs="SimSun"/>
          <w:sz w:val="24"/>
          <w:szCs w:val="24"/>
          <w:spacing w:val="3"/>
        </w:rPr>
        <w:t>条。我们必须坚持解放思想、实事求是、与时</w:t>
      </w:r>
      <w:r>
        <w:rPr>
          <w:rFonts w:ascii="SimSun" w:hAnsi="SimSun" w:eastAsia="SimSun" w:cs="SimSun"/>
          <w:sz w:val="24"/>
          <w:szCs w:val="24"/>
          <w:spacing w:val="2"/>
        </w:rPr>
        <w:t>俱进、求真</w:t>
      </w:r>
      <w:r>
        <w:rPr>
          <w:rFonts w:ascii="SimSun" w:hAnsi="SimSun" w:eastAsia="SimSun" w:cs="SimSun"/>
          <w:sz w:val="24"/>
          <w:szCs w:val="24"/>
        </w:rPr>
        <w:t xml:space="preserve"> </w:t>
      </w:r>
      <w:r>
        <w:rPr>
          <w:rFonts w:ascii="SimSun" w:hAnsi="SimSun" w:eastAsia="SimSun" w:cs="SimSun"/>
          <w:sz w:val="24"/>
          <w:szCs w:val="24"/>
          <w:spacing w:val="-3"/>
        </w:rPr>
        <w:t>务实，</w:t>
      </w:r>
      <w:r>
        <w:rPr>
          <w:rFonts w:ascii="SimSun" w:hAnsi="SimSun" w:eastAsia="SimSun" w:cs="SimSun"/>
          <w:sz w:val="24"/>
          <w:szCs w:val="24"/>
          <w:spacing w:val="24"/>
        </w:rPr>
        <w:t xml:space="preserve"> </w:t>
      </w:r>
      <w:r>
        <w:rPr>
          <w:rFonts w:ascii="SimSun" w:hAnsi="SimSun" w:eastAsia="SimSun" w:cs="SimSun"/>
          <w:sz w:val="24"/>
          <w:szCs w:val="24"/>
          <w:spacing w:val="-3"/>
        </w:rPr>
        <w:t>一切从实际出发，着眼解决新时代改革开放和社会</w:t>
      </w:r>
      <w:r>
        <w:rPr>
          <w:rFonts w:ascii="SimSun" w:hAnsi="SimSun" w:eastAsia="SimSun" w:cs="SimSun"/>
          <w:sz w:val="24"/>
          <w:szCs w:val="24"/>
        </w:rPr>
        <w:t xml:space="preserve"> </w:t>
      </w:r>
      <w:r>
        <w:rPr>
          <w:rFonts w:ascii="SimSun" w:hAnsi="SimSun" w:eastAsia="SimSun" w:cs="SimSun"/>
          <w:sz w:val="24"/>
          <w:szCs w:val="24"/>
          <w:spacing w:val="2"/>
        </w:rPr>
        <w:t>主义现代化建设的实际问题，不断回答中国之问、世界之</w:t>
      </w:r>
      <w:r>
        <w:rPr>
          <w:rFonts w:ascii="SimSun" w:hAnsi="SimSun" w:eastAsia="SimSun" w:cs="SimSun"/>
          <w:sz w:val="24"/>
          <w:szCs w:val="24"/>
          <w:spacing w:val="18"/>
        </w:rPr>
        <w:t xml:space="preserve"> </w:t>
      </w:r>
      <w:r>
        <w:rPr>
          <w:rFonts w:ascii="SimSun" w:hAnsi="SimSun" w:eastAsia="SimSun" w:cs="SimSun"/>
          <w:sz w:val="24"/>
          <w:szCs w:val="24"/>
          <w:spacing w:val="3"/>
        </w:rPr>
        <w:t>问、人民之问、时代之问，作出符合中国实际和</w:t>
      </w:r>
      <w:r>
        <w:rPr>
          <w:rFonts w:ascii="SimSun" w:hAnsi="SimSun" w:eastAsia="SimSun" w:cs="SimSun"/>
          <w:sz w:val="24"/>
          <w:szCs w:val="24"/>
          <w:spacing w:val="2"/>
        </w:rPr>
        <w:t>时代要求</w:t>
      </w:r>
      <w:r>
        <w:rPr>
          <w:rFonts w:ascii="SimSun" w:hAnsi="SimSun" w:eastAsia="SimSun" w:cs="SimSun"/>
          <w:sz w:val="24"/>
          <w:szCs w:val="24"/>
        </w:rPr>
        <w:t xml:space="preserve"> </w:t>
      </w:r>
      <w:r>
        <w:rPr>
          <w:rFonts w:ascii="SimSun" w:hAnsi="SimSun" w:eastAsia="SimSun" w:cs="SimSun"/>
          <w:sz w:val="24"/>
          <w:szCs w:val="24"/>
          <w:spacing w:val="3"/>
        </w:rPr>
        <w:t>的正确回答，得出符合客观规律的科学认识，形成</w:t>
      </w:r>
      <w:r>
        <w:rPr>
          <w:rFonts w:ascii="SimSun" w:hAnsi="SimSun" w:eastAsia="SimSun" w:cs="SimSun"/>
          <w:sz w:val="24"/>
          <w:szCs w:val="24"/>
          <w:spacing w:val="2"/>
        </w:rPr>
        <w:t>与时俱</w:t>
      </w:r>
      <w:r>
        <w:rPr>
          <w:rFonts w:ascii="SimSun" w:hAnsi="SimSun" w:eastAsia="SimSun" w:cs="SimSun"/>
          <w:sz w:val="24"/>
          <w:szCs w:val="24"/>
        </w:rPr>
        <w:t xml:space="preserve"> </w:t>
      </w:r>
      <w:r>
        <w:rPr>
          <w:rFonts w:ascii="SimSun" w:hAnsi="SimSun" w:eastAsia="SimSun" w:cs="SimSun"/>
          <w:sz w:val="24"/>
          <w:szCs w:val="24"/>
        </w:rPr>
        <w:t>进的理论成果，更好指导中国实践。</w:t>
      </w:r>
    </w:p>
    <w:p>
      <w:pPr>
        <w:ind w:left="1230" w:right="19" w:hanging="100"/>
        <w:spacing w:before="165" w:line="267"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w:t>
      </w:r>
      <w:r>
        <w:rPr>
          <w:rFonts w:ascii="KaiTi" w:hAnsi="KaiTi" w:eastAsia="KaiTi" w:cs="KaiTi"/>
          <w:sz w:val="20"/>
          <w:szCs w:val="20"/>
          <w:spacing w:val="-3"/>
        </w:rPr>
        <w:t>义</w:t>
      </w:r>
      <w:r>
        <w:rPr>
          <w:rFonts w:ascii="KaiTi" w:hAnsi="KaiTi" w:eastAsia="KaiTi" w:cs="KaiTi"/>
          <w:sz w:val="20"/>
          <w:szCs w:val="20"/>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11"/>
        </w:rPr>
        <w:t>杂志2022年第21期</w:t>
      </w:r>
    </w:p>
    <w:p>
      <w:pPr>
        <w:spacing w:line="413" w:lineRule="auto"/>
        <w:rPr>
          <w:rFonts w:ascii="Arial"/>
          <w:sz w:val="21"/>
        </w:rPr>
      </w:pPr>
      <w:r/>
    </w:p>
    <w:p>
      <w:pPr>
        <w:ind w:left="20" w:firstLine="499"/>
        <w:spacing w:before="78" w:line="284" w:lineRule="auto"/>
        <w:jc w:val="both"/>
        <w:rPr>
          <w:rFonts w:ascii="SimSun" w:hAnsi="SimSun" w:eastAsia="SimSun" w:cs="SimSun"/>
          <w:sz w:val="24"/>
          <w:szCs w:val="24"/>
        </w:rPr>
      </w:pPr>
      <w:r>
        <w:rPr>
          <w:rFonts w:ascii="SimSun" w:hAnsi="SimSun" w:eastAsia="SimSun" w:cs="SimSun"/>
          <w:sz w:val="24"/>
          <w:szCs w:val="24"/>
          <w:spacing w:val="3"/>
        </w:rPr>
        <w:t>坚持和发展马克思主义，必须同中华优秀传统文化相</w:t>
      </w:r>
      <w:r>
        <w:rPr>
          <w:rFonts w:ascii="SimSun" w:hAnsi="SimSun" w:eastAsia="SimSun" w:cs="SimSun"/>
          <w:sz w:val="24"/>
          <w:szCs w:val="24"/>
          <w:spacing w:val="9"/>
        </w:rPr>
        <w:t xml:space="preserve"> </w:t>
      </w:r>
      <w:r>
        <w:rPr>
          <w:rFonts w:ascii="SimSun" w:hAnsi="SimSun" w:eastAsia="SimSun" w:cs="SimSun"/>
          <w:sz w:val="24"/>
          <w:szCs w:val="24"/>
          <w:spacing w:val="3"/>
        </w:rPr>
        <w:t>结合。只有植根本国、本民族历史文化沃土，马克</w:t>
      </w:r>
      <w:r>
        <w:rPr>
          <w:rFonts w:ascii="SimSun" w:hAnsi="SimSun" w:eastAsia="SimSun" w:cs="SimSun"/>
          <w:sz w:val="24"/>
          <w:szCs w:val="24"/>
          <w:spacing w:val="2"/>
        </w:rPr>
        <w:t>思主义</w:t>
      </w:r>
      <w:r>
        <w:rPr>
          <w:rFonts w:ascii="SimSun" w:hAnsi="SimSun" w:eastAsia="SimSun" w:cs="SimSun"/>
          <w:sz w:val="24"/>
          <w:szCs w:val="24"/>
        </w:rPr>
        <w:t xml:space="preserve">  </w:t>
      </w:r>
      <w:r>
        <w:rPr>
          <w:rFonts w:ascii="SimSun" w:hAnsi="SimSun" w:eastAsia="SimSun" w:cs="SimSun"/>
          <w:sz w:val="24"/>
          <w:szCs w:val="24"/>
          <w:spacing w:val="2"/>
        </w:rPr>
        <w:t>真理之树才能根深叶茂。中华优秀传统文化源远流长、博</w:t>
      </w:r>
      <w:r>
        <w:rPr>
          <w:rFonts w:ascii="SimSun" w:hAnsi="SimSun" w:eastAsia="SimSun" w:cs="SimSun"/>
          <w:sz w:val="24"/>
          <w:szCs w:val="24"/>
          <w:spacing w:val="9"/>
        </w:rPr>
        <w:t xml:space="preserve">  </w:t>
      </w:r>
      <w:r>
        <w:rPr>
          <w:rFonts w:ascii="SimSun" w:hAnsi="SimSun" w:eastAsia="SimSun" w:cs="SimSun"/>
          <w:sz w:val="24"/>
          <w:szCs w:val="24"/>
          <w:spacing w:val="7"/>
        </w:rPr>
        <w:t>大精深，是中华文明的智慧结晶，其中蕴含的天下为公、</w:t>
      </w:r>
      <w:r>
        <w:rPr>
          <w:rFonts w:ascii="SimSun" w:hAnsi="SimSun" w:eastAsia="SimSun" w:cs="SimSun"/>
          <w:sz w:val="24"/>
          <w:szCs w:val="24"/>
          <w:spacing w:val="4"/>
        </w:rPr>
        <w:t xml:space="preserve"> </w:t>
      </w:r>
      <w:r>
        <w:rPr>
          <w:rFonts w:ascii="SimSun" w:hAnsi="SimSun" w:eastAsia="SimSun" w:cs="SimSun"/>
          <w:sz w:val="24"/>
          <w:szCs w:val="24"/>
          <w:spacing w:val="7"/>
        </w:rPr>
        <w:t>民为邦本、为政以德、革故鼎新、任人唯贤、天人合一、</w:t>
      </w:r>
      <w:r>
        <w:rPr>
          <w:rFonts w:ascii="SimSun" w:hAnsi="SimSun" w:eastAsia="SimSun" w:cs="SimSun"/>
          <w:sz w:val="24"/>
          <w:szCs w:val="24"/>
          <w:spacing w:val="4"/>
        </w:rPr>
        <w:t xml:space="preserve"> </w:t>
      </w:r>
      <w:r>
        <w:rPr>
          <w:rFonts w:ascii="SimSun" w:hAnsi="SimSun" w:eastAsia="SimSun" w:cs="SimSun"/>
          <w:sz w:val="24"/>
          <w:szCs w:val="24"/>
          <w:spacing w:val="2"/>
        </w:rPr>
        <w:t>自强不息、厚德载物、讲信修睦、亲仁善邻等，是中国人</w:t>
      </w:r>
      <w:r>
        <w:rPr>
          <w:rFonts w:ascii="SimSun" w:hAnsi="SimSun" w:eastAsia="SimSun" w:cs="SimSun"/>
          <w:sz w:val="24"/>
          <w:szCs w:val="24"/>
        </w:rPr>
        <w:t xml:space="preserve">  </w:t>
      </w:r>
      <w:r>
        <w:rPr>
          <w:rFonts w:ascii="SimSun" w:hAnsi="SimSun" w:eastAsia="SimSun" w:cs="SimSun"/>
          <w:sz w:val="24"/>
          <w:szCs w:val="24"/>
          <w:spacing w:val="3"/>
        </w:rPr>
        <w:t>民在长期生产生活中积累的宇宙观、天下观、社</w:t>
      </w:r>
      <w:r>
        <w:rPr>
          <w:rFonts w:ascii="SimSun" w:hAnsi="SimSun" w:eastAsia="SimSun" w:cs="SimSun"/>
          <w:sz w:val="24"/>
          <w:szCs w:val="24"/>
          <w:spacing w:val="2"/>
        </w:rPr>
        <w:t>会观、道</w:t>
      </w:r>
      <w:r>
        <w:rPr>
          <w:rFonts w:ascii="SimSun" w:hAnsi="SimSun" w:eastAsia="SimSun" w:cs="SimSun"/>
          <w:sz w:val="24"/>
          <w:szCs w:val="24"/>
        </w:rPr>
        <w:t xml:space="preserve">  </w:t>
      </w:r>
      <w:r>
        <w:rPr>
          <w:rFonts w:ascii="SimSun" w:hAnsi="SimSun" w:eastAsia="SimSun" w:cs="SimSun"/>
          <w:sz w:val="24"/>
          <w:szCs w:val="24"/>
          <w:spacing w:val="3"/>
        </w:rPr>
        <w:t>德观的重要体现，同科学社会主义价值观主张具</w:t>
      </w:r>
      <w:r>
        <w:rPr>
          <w:rFonts w:ascii="SimSun" w:hAnsi="SimSun" w:eastAsia="SimSun" w:cs="SimSun"/>
          <w:sz w:val="24"/>
          <w:szCs w:val="24"/>
          <w:spacing w:val="2"/>
        </w:rPr>
        <w:t>有高度契</w:t>
      </w:r>
      <w:r>
        <w:rPr>
          <w:rFonts w:ascii="SimSun" w:hAnsi="SimSun" w:eastAsia="SimSun" w:cs="SimSun"/>
          <w:sz w:val="24"/>
          <w:szCs w:val="24"/>
        </w:rPr>
        <w:t xml:space="preserve">  </w:t>
      </w:r>
      <w:r>
        <w:rPr>
          <w:rFonts w:ascii="SimSun" w:hAnsi="SimSun" w:eastAsia="SimSun" w:cs="SimSun"/>
          <w:sz w:val="24"/>
          <w:szCs w:val="24"/>
          <w:spacing w:val="13"/>
        </w:rPr>
        <w:t>合性。我们必须坚定历史自信、文化自信，坚持古</w:t>
      </w:r>
      <w:r>
        <w:rPr>
          <w:rFonts w:ascii="SimSun" w:hAnsi="SimSun" w:eastAsia="SimSun" w:cs="SimSun"/>
          <w:sz w:val="24"/>
          <w:szCs w:val="24"/>
          <w:spacing w:val="12"/>
        </w:rPr>
        <w:t>为今</w:t>
      </w:r>
    </w:p>
    <w:p>
      <w:pPr>
        <w:sectPr>
          <w:headerReference w:type="default" r:id="rId32"/>
          <w:pgSz w:w="8200" w:h="11830"/>
          <w:pgMar w:top="1480" w:right="949" w:bottom="400" w:left="1050" w:header="1197" w:footer="0" w:gutter="0"/>
        </w:sectPr>
        <w:rPr/>
      </w:pPr>
    </w:p>
    <w:p>
      <w:pPr>
        <w:ind w:left="20" w:right="111"/>
        <w:spacing w:before="227" w:line="269" w:lineRule="auto"/>
        <w:jc w:val="both"/>
        <w:rPr>
          <w:rFonts w:ascii="SimSun" w:hAnsi="SimSun" w:eastAsia="SimSun" w:cs="SimSun"/>
          <w:sz w:val="25"/>
          <w:szCs w:val="25"/>
        </w:rPr>
      </w:pPr>
      <w:r>
        <w:rPr>
          <w:rFonts w:ascii="SimSun" w:hAnsi="SimSun" w:eastAsia="SimSun" w:cs="SimSun"/>
          <w:sz w:val="25"/>
          <w:szCs w:val="25"/>
          <w:spacing w:val="-7"/>
        </w:rPr>
        <w:t>用、推陈出新，把马克思主义思想精髓同中华优秀传</w:t>
      </w:r>
      <w:r>
        <w:rPr>
          <w:rFonts w:ascii="SimSun" w:hAnsi="SimSun" w:eastAsia="SimSun" w:cs="SimSun"/>
          <w:sz w:val="25"/>
          <w:szCs w:val="25"/>
          <w:spacing w:val="-8"/>
        </w:rPr>
        <w:t>统文</w:t>
      </w:r>
      <w:r>
        <w:rPr>
          <w:rFonts w:ascii="SimSun" w:hAnsi="SimSun" w:eastAsia="SimSun" w:cs="SimSun"/>
          <w:sz w:val="25"/>
          <w:szCs w:val="25"/>
        </w:rPr>
        <w:t xml:space="preserve"> </w:t>
      </w:r>
      <w:r>
        <w:rPr>
          <w:rFonts w:ascii="SimSun" w:hAnsi="SimSun" w:eastAsia="SimSun" w:cs="SimSun"/>
          <w:sz w:val="25"/>
          <w:szCs w:val="25"/>
          <w:spacing w:val="-7"/>
        </w:rPr>
        <w:t>化精华贯通起来、同人民群众日用而不觉的共同价值观念</w:t>
      </w:r>
      <w:r>
        <w:rPr>
          <w:rFonts w:ascii="SimSun" w:hAnsi="SimSun" w:eastAsia="SimSun" w:cs="SimSun"/>
          <w:sz w:val="25"/>
          <w:szCs w:val="25"/>
          <w:spacing w:val="14"/>
        </w:rPr>
        <w:t xml:space="preserve"> </w:t>
      </w:r>
      <w:r>
        <w:rPr>
          <w:rFonts w:ascii="SimSun" w:hAnsi="SimSun" w:eastAsia="SimSun" w:cs="SimSun"/>
          <w:sz w:val="25"/>
          <w:szCs w:val="25"/>
          <w:spacing w:val="-7"/>
        </w:rPr>
        <w:t>融通起来，不断赋予科学理论鲜明的中国特色，不</w:t>
      </w:r>
      <w:r>
        <w:rPr>
          <w:rFonts w:ascii="SimSun" w:hAnsi="SimSun" w:eastAsia="SimSun" w:cs="SimSun"/>
          <w:sz w:val="25"/>
          <w:szCs w:val="25"/>
          <w:spacing w:val="-8"/>
        </w:rPr>
        <w:t>断夯实</w:t>
      </w:r>
      <w:r>
        <w:rPr>
          <w:rFonts w:ascii="SimSun" w:hAnsi="SimSun" w:eastAsia="SimSun" w:cs="SimSun"/>
          <w:sz w:val="25"/>
          <w:szCs w:val="25"/>
        </w:rPr>
        <w:t xml:space="preserve"> </w:t>
      </w:r>
      <w:r>
        <w:rPr>
          <w:rFonts w:ascii="SimSun" w:hAnsi="SimSun" w:eastAsia="SimSun" w:cs="SimSun"/>
          <w:sz w:val="25"/>
          <w:szCs w:val="25"/>
          <w:spacing w:val="-7"/>
        </w:rPr>
        <w:t>马克思主义中国化时代化的历史基础和群众基础，让马</w:t>
      </w:r>
      <w:r>
        <w:rPr>
          <w:rFonts w:ascii="SimSun" w:hAnsi="SimSun" w:eastAsia="SimSun" w:cs="SimSun"/>
          <w:sz w:val="25"/>
          <w:szCs w:val="25"/>
          <w:spacing w:val="-8"/>
        </w:rPr>
        <w:t>克</w:t>
      </w:r>
      <w:r>
        <w:rPr>
          <w:rFonts w:ascii="SimSun" w:hAnsi="SimSun" w:eastAsia="SimSun" w:cs="SimSun"/>
          <w:sz w:val="25"/>
          <w:szCs w:val="25"/>
        </w:rPr>
        <w:t xml:space="preserve"> </w:t>
      </w:r>
      <w:r>
        <w:rPr>
          <w:rFonts w:ascii="SimSun" w:hAnsi="SimSun" w:eastAsia="SimSun" w:cs="SimSun"/>
          <w:sz w:val="25"/>
          <w:szCs w:val="25"/>
          <w:spacing w:val="-11"/>
        </w:rPr>
        <w:t>思主义在中国牢牢扎根。</w:t>
      </w:r>
    </w:p>
    <w:p>
      <w:pPr>
        <w:ind w:left="1209" w:right="42" w:hanging="100"/>
        <w:spacing w:before="101" w:line="273"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9"/>
        </w:rPr>
        <w:t>杂志2022年第21期</w:t>
      </w:r>
    </w:p>
    <w:p>
      <w:pPr>
        <w:spacing w:line="403" w:lineRule="auto"/>
        <w:rPr>
          <w:rFonts w:ascii="Arial"/>
          <w:sz w:val="21"/>
        </w:rPr>
      </w:pPr>
      <w:r/>
    </w:p>
    <w:p>
      <w:pPr>
        <w:ind w:left="20" w:firstLine="490"/>
        <w:spacing w:before="81" w:line="270" w:lineRule="auto"/>
        <w:jc w:val="both"/>
        <w:rPr>
          <w:rFonts w:ascii="SimSun" w:hAnsi="SimSun" w:eastAsia="SimSun" w:cs="SimSun"/>
          <w:sz w:val="25"/>
          <w:szCs w:val="25"/>
        </w:rPr>
      </w:pPr>
      <w:r>
        <w:rPr>
          <w:rFonts w:ascii="SimSun" w:hAnsi="SimSun" w:eastAsia="SimSun" w:cs="SimSun"/>
          <w:sz w:val="25"/>
          <w:szCs w:val="25"/>
          <w:spacing w:val="-6"/>
        </w:rPr>
        <w:t>全党要坚持把马克思主义基本原理同中国具体实际相</w:t>
      </w:r>
      <w:r>
        <w:rPr>
          <w:rFonts w:ascii="SimSun" w:hAnsi="SimSun" w:eastAsia="SimSun" w:cs="SimSun"/>
          <w:sz w:val="25"/>
          <w:szCs w:val="25"/>
          <w:spacing w:val="17"/>
        </w:rPr>
        <w:t xml:space="preserve"> </w:t>
      </w:r>
      <w:r>
        <w:rPr>
          <w:rFonts w:ascii="SimSun" w:hAnsi="SimSun" w:eastAsia="SimSun" w:cs="SimSun"/>
          <w:sz w:val="25"/>
          <w:szCs w:val="25"/>
          <w:spacing w:val="-7"/>
        </w:rPr>
        <w:t>结合、同中华优秀传统文化相结合。要立足基</w:t>
      </w:r>
      <w:r>
        <w:rPr>
          <w:rFonts w:ascii="SimSun" w:hAnsi="SimSun" w:eastAsia="SimSun" w:cs="SimSun"/>
          <w:sz w:val="25"/>
          <w:szCs w:val="25"/>
          <w:spacing w:val="-8"/>
        </w:rPr>
        <w:t>本国情，顺</w:t>
      </w:r>
      <w:r>
        <w:rPr>
          <w:rFonts w:ascii="SimSun" w:hAnsi="SimSun" w:eastAsia="SimSun" w:cs="SimSun"/>
          <w:sz w:val="25"/>
          <w:szCs w:val="25"/>
        </w:rPr>
        <w:t xml:space="preserve">  </w:t>
      </w:r>
      <w:r>
        <w:rPr>
          <w:rFonts w:ascii="SimSun" w:hAnsi="SimSun" w:eastAsia="SimSun" w:cs="SimSun"/>
          <w:sz w:val="25"/>
          <w:szCs w:val="25"/>
          <w:spacing w:val="-7"/>
        </w:rPr>
        <w:t>应新时代新征程形势任务发展变化的新要求，</w:t>
      </w:r>
      <w:r>
        <w:rPr>
          <w:rFonts w:ascii="SimSun" w:hAnsi="SimSun" w:eastAsia="SimSun" w:cs="SimSun"/>
          <w:sz w:val="25"/>
          <w:szCs w:val="25"/>
          <w:spacing w:val="-8"/>
        </w:rPr>
        <w:t>紧贴亿万人</w:t>
      </w:r>
      <w:r>
        <w:rPr>
          <w:rFonts w:ascii="SimSun" w:hAnsi="SimSun" w:eastAsia="SimSun" w:cs="SimSun"/>
          <w:sz w:val="25"/>
          <w:szCs w:val="25"/>
        </w:rPr>
        <w:t xml:space="preserve">  </w:t>
      </w:r>
      <w:r>
        <w:rPr>
          <w:rFonts w:ascii="SimSun" w:hAnsi="SimSun" w:eastAsia="SimSun" w:cs="SimSun"/>
          <w:sz w:val="25"/>
          <w:szCs w:val="25"/>
          <w:spacing w:val="-7"/>
        </w:rPr>
        <w:t>民创造性实践，聚焦实践遇到的新问题、改革</w:t>
      </w:r>
      <w:r>
        <w:rPr>
          <w:rFonts w:ascii="SimSun" w:hAnsi="SimSun" w:eastAsia="SimSun" w:cs="SimSun"/>
          <w:sz w:val="25"/>
          <w:szCs w:val="25"/>
          <w:spacing w:val="-8"/>
        </w:rPr>
        <w:t>发展稳定存</w:t>
      </w:r>
      <w:r>
        <w:rPr>
          <w:rFonts w:ascii="SimSun" w:hAnsi="SimSun" w:eastAsia="SimSun" w:cs="SimSun"/>
          <w:sz w:val="25"/>
          <w:szCs w:val="25"/>
        </w:rPr>
        <w:t xml:space="preserve">  </w:t>
      </w:r>
      <w:r>
        <w:rPr>
          <w:rFonts w:ascii="SimSun" w:hAnsi="SimSun" w:eastAsia="SimSun" w:cs="SimSun"/>
          <w:sz w:val="25"/>
          <w:szCs w:val="25"/>
          <w:spacing w:val="-7"/>
        </w:rPr>
        <w:t>在的深层次问题、人民群众急难愁盼问题、国际变局中的</w:t>
      </w:r>
      <w:r>
        <w:rPr>
          <w:rFonts w:ascii="SimSun" w:hAnsi="SimSun" w:eastAsia="SimSun" w:cs="SimSun"/>
          <w:sz w:val="25"/>
          <w:szCs w:val="25"/>
          <w:spacing w:val="1"/>
        </w:rPr>
        <w:t xml:space="preserve">  </w:t>
      </w:r>
      <w:r>
        <w:rPr>
          <w:rFonts w:ascii="SimSun" w:hAnsi="SimSun" w:eastAsia="SimSun" w:cs="SimSun"/>
          <w:sz w:val="25"/>
          <w:szCs w:val="25"/>
          <w:spacing w:val="3"/>
        </w:rPr>
        <w:t>重大问题、党的建设面临的突出问题，不断回答</w:t>
      </w:r>
      <w:r>
        <w:rPr>
          <w:rFonts w:ascii="SimSun" w:hAnsi="SimSun" w:eastAsia="SimSun" w:cs="SimSun"/>
          <w:sz w:val="25"/>
          <w:szCs w:val="25"/>
          <w:spacing w:val="2"/>
        </w:rPr>
        <w:t>中国之</w:t>
      </w:r>
      <w:r>
        <w:rPr>
          <w:rFonts w:ascii="SimSun" w:hAnsi="SimSun" w:eastAsia="SimSun" w:cs="SimSun"/>
          <w:sz w:val="25"/>
          <w:szCs w:val="25"/>
        </w:rPr>
        <w:t xml:space="preserve">  </w:t>
      </w:r>
      <w:r>
        <w:rPr>
          <w:rFonts w:ascii="SimSun" w:hAnsi="SimSun" w:eastAsia="SimSun" w:cs="SimSun"/>
          <w:sz w:val="25"/>
          <w:szCs w:val="25"/>
          <w:spacing w:val="-3"/>
        </w:rPr>
        <w:t>问、世界之问、人民之问、时代之问。要坚定历史自信、</w:t>
      </w:r>
      <w:r>
        <w:rPr>
          <w:rFonts w:ascii="SimSun" w:hAnsi="SimSun" w:eastAsia="SimSun" w:cs="SimSun"/>
          <w:sz w:val="25"/>
          <w:szCs w:val="25"/>
        </w:rPr>
        <w:t xml:space="preserve"> </w:t>
      </w:r>
      <w:r>
        <w:rPr>
          <w:rFonts w:ascii="SimSun" w:hAnsi="SimSun" w:eastAsia="SimSun" w:cs="SimSun"/>
          <w:sz w:val="25"/>
          <w:szCs w:val="25"/>
          <w:spacing w:val="-7"/>
        </w:rPr>
        <w:t>文化自信，坚持古为今用、推陈出新，把马克思主义思想</w:t>
      </w:r>
      <w:r>
        <w:rPr>
          <w:rFonts w:ascii="SimSun" w:hAnsi="SimSun" w:eastAsia="SimSun" w:cs="SimSun"/>
          <w:sz w:val="25"/>
          <w:szCs w:val="25"/>
        </w:rPr>
        <w:t xml:space="preserve">  </w:t>
      </w:r>
      <w:r>
        <w:rPr>
          <w:rFonts w:ascii="SimSun" w:hAnsi="SimSun" w:eastAsia="SimSun" w:cs="SimSun"/>
          <w:sz w:val="25"/>
          <w:szCs w:val="25"/>
          <w:spacing w:val="-7"/>
        </w:rPr>
        <w:t>精髓同中华优秀传统文化精华贯通起来、同人民群众日用</w:t>
      </w:r>
      <w:r>
        <w:rPr>
          <w:rFonts w:ascii="SimSun" w:hAnsi="SimSun" w:eastAsia="SimSun" w:cs="SimSun"/>
          <w:sz w:val="25"/>
          <w:szCs w:val="25"/>
          <w:spacing w:val="6"/>
        </w:rPr>
        <w:t xml:space="preserve">  </w:t>
      </w:r>
      <w:r>
        <w:rPr>
          <w:rFonts w:ascii="SimSun" w:hAnsi="SimSun" w:eastAsia="SimSun" w:cs="SimSun"/>
          <w:sz w:val="25"/>
          <w:szCs w:val="25"/>
          <w:spacing w:val="-7"/>
        </w:rPr>
        <w:t>而不觉的共同价值观念融通起来，充分吸收其中蕴含的治</w:t>
      </w:r>
      <w:r>
        <w:rPr>
          <w:rFonts w:ascii="SimSun" w:hAnsi="SimSun" w:eastAsia="SimSun" w:cs="SimSun"/>
          <w:sz w:val="25"/>
          <w:szCs w:val="25"/>
          <w:spacing w:val="2"/>
        </w:rPr>
        <w:t xml:space="preserve">  </w:t>
      </w:r>
      <w:r>
        <w:rPr>
          <w:rFonts w:ascii="SimSun" w:hAnsi="SimSun" w:eastAsia="SimSun" w:cs="SimSun"/>
          <w:sz w:val="25"/>
          <w:szCs w:val="25"/>
          <w:spacing w:val="-8"/>
        </w:rPr>
        <w:t>国理政的思想智慧、格物究理的思想方法、修身处世的道</w:t>
      </w:r>
      <w:r>
        <w:rPr>
          <w:rFonts w:ascii="SimSun" w:hAnsi="SimSun" w:eastAsia="SimSun" w:cs="SimSun"/>
          <w:sz w:val="25"/>
          <w:szCs w:val="25"/>
        </w:rPr>
        <w:t xml:space="preserve">  </w:t>
      </w:r>
      <w:r>
        <w:rPr>
          <w:rFonts w:ascii="SimSun" w:hAnsi="SimSun" w:eastAsia="SimSun" w:cs="SimSun"/>
          <w:sz w:val="25"/>
          <w:szCs w:val="25"/>
          <w:spacing w:val="-7"/>
        </w:rPr>
        <w:t>德理念，不断赋予科学理论鲜明的中国特色，不断夯实马</w:t>
      </w:r>
      <w:r>
        <w:rPr>
          <w:rFonts w:ascii="SimSun" w:hAnsi="SimSun" w:eastAsia="SimSun" w:cs="SimSun"/>
          <w:sz w:val="25"/>
          <w:szCs w:val="25"/>
          <w:spacing w:val="3"/>
        </w:rPr>
        <w:t xml:space="preserve">  </w:t>
      </w:r>
      <w:r>
        <w:rPr>
          <w:rFonts w:ascii="SimSun" w:hAnsi="SimSun" w:eastAsia="SimSun" w:cs="SimSun"/>
          <w:sz w:val="25"/>
          <w:szCs w:val="25"/>
          <w:spacing w:val="-8"/>
        </w:rPr>
        <w:t>克思主义中国化时代化的历史基础和群众基础，让马克思</w:t>
      </w:r>
      <w:r>
        <w:rPr>
          <w:rFonts w:ascii="SimSun" w:hAnsi="SimSun" w:eastAsia="SimSun" w:cs="SimSun"/>
          <w:sz w:val="25"/>
          <w:szCs w:val="25"/>
          <w:spacing w:val="2"/>
        </w:rPr>
        <w:t xml:space="preserve">  </w:t>
      </w:r>
      <w:r>
        <w:rPr>
          <w:rFonts w:ascii="SimSun" w:hAnsi="SimSun" w:eastAsia="SimSun" w:cs="SimSun"/>
          <w:sz w:val="25"/>
          <w:szCs w:val="25"/>
          <w:spacing w:val="-2"/>
        </w:rPr>
        <w:t>主义在中国牢牢扎根。当然，讲同中国具体实际相结合、</w:t>
      </w:r>
      <w:r>
        <w:rPr>
          <w:rFonts w:ascii="SimSun" w:hAnsi="SimSun" w:eastAsia="SimSun" w:cs="SimSun"/>
          <w:sz w:val="25"/>
          <w:szCs w:val="25"/>
          <w:spacing w:val="1"/>
        </w:rPr>
        <w:t xml:space="preserve"> </w:t>
      </w:r>
      <w:r>
        <w:rPr>
          <w:rFonts w:ascii="SimSun" w:hAnsi="SimSun" w:eastAsia="SimSun" w:cs="SimSun"/>
          <w:sz w:val="25"/>
          <w:szCs w:val="25"/>
          <w:spacing w:val="-8"/>
        </w:rPr>
        <w:t>同中华优秀传统文化相结合，并不排斥吸收人类文明创</w:t>
      </w:r>
      <w:r>
        <w:rPr>
          <w:rFonts w:ascii="SimSun" w:hAnsi="SimSun" w:eastAsia="SimSun" w:cs="SimSun"/>
          <w:sz w:val="25"/>
          <w:szCs w:val="25"/>
          <w:spacing w:val="-9"/>
        </w:rPr>
        <w:t>造</w:t>
      </w:r>
      <w:r>
        <w:rPr>
          <w:rFonts w:ascii="SimSun" w:hAnsi="SimSun" w:eastAsia="SimSun" w:cs="SimSun"/>
          <w:sz w:val="25"/>
          <w:szCs w:val="25"/>
        </w:rPr>
        <w:t xml:space="preserve">  </w:t>
      </w:r>
      <w:r>
        <w:rPr>
          <w:rFonts w:ascii="SimSun" w:hAnsi="SimSun" w:eastAsia="SimSun" w:cs="SimSun"/>
          <w:sz w:val="25"/>
          <w:szCs w:val="25"/>
          <w:spacing w:val="-7"/>
        </w:rPr>
        <w:t>的有益成果，不仅不排斥，而且要积极学习借鉴，用人类</w:t>
      </w:r>
    </w:p>
    <w:p>
      <w:pPr>
        <w:sectPr>
          <w:headerReference w:type="default" r:id="rId33"/>
          <w:pgSz w:w="8200" w:h="11830"/>
          <w:pgMar w:top="1439" w:right="957" w:bottom="400" w:left="1019" w:header="1136" w:footer="0" w:gutter="0"/>
        </w:sectPr>
        <w:rPr/>
      </w:pPr>
    </w:p>
    <w:p>
      <w:pPr>
        <w:ind w:left="10"/>
        <w:spacing w:before="240" w:line="219" w:lineRule="auto"/>
        <w:rPr>
          <w:rFonts w:ascii="SimSun" w:hAnsi="SimSun" w:eastAsia="SimSun" w:cs="SimSun"/>
          <w:sz w:val="25"/>
          <w:szCs w:val="25"/>
        </w:rPr>
      </w:pPr>
      <w:r>
        <w:rPr>
          <w:rFonts w:ascii="SimSun" w:hAnsi="SimSun" w:eastAsia="SimSun" w:cs="SimSun"/>
          <w:sz w:val="25"/>
          <w:szCs w:val="25"/>
          <w:spacing w:val="-8"/>
        </w:rPr>
        <w:t>创造的一切文明成果武装自己。</w:t>
      </w:r>
    </w:p>
    <w:p>
      <w:pPr>
        <w:ind w:left="1229" w:right="147" w:hanging="100"/>
        <w:spacing w:before="144" w:line="254" w:lineRule="auto"/>
        <w:rPr>
          <w:rFonts w:ascii="KaiTi" w:hAnsi="KaiTi" w:eastAsia="KaiTi" w:cs="KaiTi"/>
          <w:sz w:val="20"/>
          <w:szCs w:val="20"/>
        </w:rPr>
      </w:pPr>
      <w:r>
        <w:rPr>
          <w:rFonts w:ascii="KaiTi" w:hAnsi="KaiTi" w:eastAsia="KaiTi" w:cs="KaiTi"/>
          <w:sz w:val="20"/>
          <w:szCs w:val="20"/>
          <w:spacing w:val="-6"/>
        </w:rPr>
        <w:t>《为实现党的二十大确定的目标任务而团结奋斗》</w:t>
      </w:r>
      <w:r>
        <w:rPr>
          <w:rFonts w:ascii="KaiTi" w:hAnsi="KaiTi" w:eastAsia="KaiTi" w:cs="KaiTi"/>
          <w:sz w:val="20"/>
          <w:szCs w:val="20"/>
          <w:spacing w:val="95"/>
        </w:rPr>
        <w:t xml:space="preserve"> </w:t>
      </w:r>
      <w:r>
        <w:rPr>
          <w:rFonts w:ascii="KaiTi" w:hAnsi="KaiTi" w:eastAsia="KaiTi" w:cs="KaiTi"/>
          <w:sz w:val="20"/>
          <w:szCs w:val="20"/>
          <w:spacing w:val="-6"/>
        </w:rPr>
        <w:t>(2022</w:t>
      </w:r>
      <w:r>
        <w:rPr>
          <w:rFonts w:ascii="KaiTi" w:hAnsi="KaiTi" w:eastAsia="KaiTi" w:cs="KaiTi"/>
          <w:sz w:val="20"/>
          <w:szCs w:val="20"/>
        </w:rPr>
        <w:t xml:space="preserve"> </w:t>
      </w:r>
      <w:r>
        <w:rPr>
          <w:rFonts w:ascii="KaiTi" w:hAnsi="KaiTi" w:eastAsia="KaiTi" w:cs="KaiTi"/>
          <w:sz w:val="20"/>
          <w:szCs w:val="20"/>
          <w:spacing w:val="13"/>
        </w:rPr>
        <w:t>年10月23日),《求是》杂志2023年第1期</w:t>
      </w:r>
    </w:p>
    <w:p>
      <w:pPr>
        <w:spacing w:line="388" w:lineRule="auto"/>
        <w:rPr>
          <w:rFonts w:ascii="Arial"/>
          <w:sz w:val="21"/>
        </w:rPr>
      </w:pPr>
      <w:r/>
    </w:p>
    <w:p>
      <w:pPr>
        <w:ind w:left="13" w:right="106" w:firstLine="510"/>
        <w:spacing w:before="81" w:line="243" w:lineRule="auto"/>
        <w:rPr>
          <w:rFonts w:ascii="SimHei" w:hAnsi="SimHei" w:eastAsia="SimHei" w:cs="SimHei"/>
          <w:sz w:val="25"/>
          <w:szCs w:val="25"/>
        </w:rPr>
      </w:pPr>
      <w:r>
        <w:rPr>
          <w:rFonts w:ascii="SimHei" w:hAnsi="SimHei" w:eastAsia="SimHei" w:cs="SimHei"/>
          <w:sz w:val="25"/>
          <w:szCs w:val="25"/>
          <w:b/>
          <w:bCs/>
          <w:spacing w:val="1"/>
        </w:rPr>
        <w:t>(三)把握好新时代中国特色社会主义思想的世</w:t>
      </w:r>
      <w:r>
        <w:rPr>
          <w:rFonts w:ascii="SimHei" w:hAnsi="SimHei" w:eastAsia="SimHei" w:cs="SimHei"/>
          <w:sz w:val="25"/>
          <w:szCs w:val="25"/>
          <w:b/>
          <w:bCs/>
        </w:rPr>
        <w:t>界观</w:t>
      </w:r>
      <w:r>
        <w:rPr>
          <w:rFonts w:ascii="SimHei" w:hAnsi="SimHei" w:eastAsia="SimHei" w:cs="SimHei"/>
          <w:sz w:val="25"/>
          <w:szCs w:val="25"/>
        </w:rPr>
        <w:t xml:space="preserve"> </w:t>
      </w:r>
      <w:r>
        <w:rPr>
          <w:rFonts w:ascii="SimHei" w:hAnsi="SimHei" w:eastAsia="SimHei" w:cs="SimHei"/>
          <w:sz w:val="25"/>
          <w:szCs w:val="25"/>
          <w:b/>
          <w:bCs/>
          <w:spacing w:val="-10"/>
        </w:rPr>
        <w:t>和方法论，坚持好、运用好贯穿其中的立场观点方法</w:t>
      </w:r>
    </w:p>
    <w:p>
      <w:pPr>
        <w:spacing w:line="396" w:lineRule="auto"/>
        <w:rPr>
          <w:rFonts w:ascii="Arial"/>
          <w:sz w:val="21"/>
        </w:rPr>
      </w:pPr>
      <w:r/>
    </w:p>
    <w:p>
      <w:pPr>
        <w:ind w:left="10" w:right="97" w:firstLine="510"/>
        <w:spacing w:before="81" w:line="268" w:lineRule="auto"/>
        <w:jc w:val="both"/>
        <w:rPr>
          <w:rFonts w:ascii="SimSun" w:hAnsi="SimSun" w:eastAsia="SimSun" w:cs="SimSun"/>
          <w:sz w:val="25"/>
          <w:szCs w:val="25"/>
        </w:rPr>
      </w:pPr>
      <w:r>
        <w:rPr>
          <w:rFonts w:ascii="SimSun" w:hAnsi="SimSun" w:eastAsia="SimSun" w:cs="SimSun"/>
          <w:sz w:val="25"/>
          <w:szCs w:val="25"/>
          <w:spacing w:val="-7"/>
        </w:rPr>
        <w:t>实践没有止境，理论创新也没有止境。不断谱写马克</w:t>
      </w:r>
      <w:r>
        <w:rPr>
          <w:rFonts w:ascii="SimSun" w:hAnsi="SimSun" w:eastAsia="SimSun" w:cs="SimSun"/>
          <w:sz w:val="25"/>
          <w:szCs w:val="25"/>
          <w:spacing w:val="4"/>
        </w:rPr>
        <w:t xml:space="preserve"> </w:t>
      </w:r>
      <w:r>
        <w:rPr>
          <w:rFonts w:ascii="SimSun" w:hAnsi="SimSun" w:eastAsia="SimSun" w:cs="SimSun"/>
          <w:sz w:val="25"/>
          <w:szCs w:val="25"/>
          <w:spacing w:val="-6"/>
        </w:rPr>
        <w:t>思主义中国化时代化新篇章，是当代中国共产党人的庄严</w:t>
      </w:r>
      <w:r>
        <w:rPr>
          <w:rFonts w:ascii="SimSun" w:hAnsi="SimSun" w:eastAsia="SimSun" w:cs="SimSun"/>
          <w:sz w:val="25"/>
          <w:szCs w:val="25"/>
        </w:rPr>
        <w:t xml:space="preserve"> </w:t>
      </w:r>
      <w:r>
        <w:rPr>
          <w:rFonts w:ascii="SimSun" w:hAnsi="SimSun" w:eastAsia="SimSun" w:cs="SimSun"/>
          <w:sz w:val="25"/>
          <w:szCs w:val="25"/>
          <w:spacing w:val="-6"/>
        </w:rPr>
        <w:t>历史责任。继续推进实践基础上的理论创新，首先要把握</w:t>
      </w:r>
      <w:r>
        <w:rPr>
          <w:rFonts w:ascii="SimSun" w:hAnsi="SimSun" w:eastAsia="SimSun" w:cs="SimSun"/>
          <w:sz w:val="25"/>
          <w:szCs w:val="25"/>
        </w:rPr>
        <w:t xml:space="preserve"> </w:t>
      </w:r>
      <w:r>
        <w:rPr>
          <w:rFonts w:ascii="SimSun" w:hAnsi="SimSun" w:eastAsia="SimSun" w:cs="SimSun"/>
          <w:sz w:val="25"/>
          <w:szCs w:val="25"/>
          <w:spacing w:val="-6"/>
        </w:rPr>
        <w:t>好新时代中国特色社会主义思想的世界观和方法论，坚</w:t>
      </w:r>
      <w:r>
        <w:rPr>
          <w:rFonts w:ascii="SimSun" w:hAnsi="SimSun" w:eastAsia="SimSun" w:cs="SimSun"/>
          <w:sz w:val="25"/>
          <w:szCs w:val="25"/>
          <w:spacing w:val="-7"/>
        </w:rPr>
        <w:t>持</w:t>
      </w:r>
      <w:r>
        <w:rPr>
          <w:rFonts w:ascii="SimSun" w:hAnsi="SimSun" w:eastAsia="SimSun" w:cs="SimSun"/>
          <w:sz w:val="25"/>
          <w:szCs w:val="25"/>
        </w:rPr>
        <w:t xml:space="preserve"> </w:t>
      </w:r>
      <w:r>
        <w:rPr>
          <w:rFonts w:ascii="SimSun" w:hAnsi="SimSun" w:eastAsia="SimSun" w:cs="SimSun"/>
          <w:sz w:val="25"/>
          <w:szCs w:val="25"/>
          <w:spacing w:val="-9"/>
        </w:rPr>
        <w:t>好、运用好贯穿其中的立场观点方法。</w:t>
      </w:r>
    </w:p>
    <w:p>
      <w:pPr>
        <w:ind w:left="1229" w:right="12" w:hanging="99"/>
        <w:spacing w:before="154" w:line="273"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9"/>
        </w:rPr>
        <w:t>杂志2022年第21期</w:t>
      </w:r>
    </w:p>
    <w:p>
      <w:pPr>
        <w:spacing w:line="369" w:lineRule="auto"/>
        <w:rPr>
          <w:rFonts w:ascii="Arial"/>
          <w:sz w:val="21"/>
        </w:rPr>
      </w:pPr>
      <w:r/>
    </w:p>
    <w:p>
      <w:pPr>
        <w:ind w:left="10" w:firstLine="510"/>
        <w:spacing w:before="82" w:line="273" w:lineRule="auto"/>
        <w:jc w:val="both"/>
        <w:rPr>
          <w:rFonts w:ascii="SimSun" w:hAnsi="SimSun" w:eastAsia="SimSun" w:cs="SimSun"/>
          <w:sz w:val="25"/>
          <w:szCs w:val="25"/>
        </w:rPr>
      </w:pPr>
      <w:r>
        <w:rPr>
          <w:rFonts w:ascii="SimSun" w:hAnsi="SimSun" w:eastAsia="SimSun" w:cs="SimSun"/>
          <w:sz w:val="25"/>
          <w:szCs w:val="25"/>
          <w:spacing w:val="4"/>
        </w:rPr>
        <w:t>必须坚持人民至上。人民性是马克思主义的本质属</w:t>
      </w:r>
      <w:r>
        <w:rPr>
          <w:rFonts w:ascii="SimSun" w:hAnsi="SimSun" w:eastAsia="SimSun" w:cs="SimSun"/>
          <w:sz w:val="25"/>
          <w:szCs w:val="25"/>
          <w:spacing w:val="12"/>
        </w:rPr>
        <w:t xml:space="preserve"> </w:t>
      </w:r>
      <w:r>
        <w:rPr>
          <w:rFonts w:ascii="SimSun" w:hAnsi="SimSun" w:eastAsia="SimSun" w:cs="SimSun"/>
          <w:sz w:val="25"/>
          <w:szCs w:val="25"/>
          <w:spacing w:val="-3"/>
        </w:rPr>
        <w:t>性，党的理论是来自人民、为了人民、造福人民的理论，</w:t>
      </w:r>
      <w:r>
        <w:rPr>
          <w:rFonts w:ascii="SimSun" w:hAnsi="SimSun" w:eastAsia="SimSun" w:cs="SimSun"/>
          <w:sz w:val="25"/>
          <w:szCs w:val="25"/>
          <w:spacing w:val="5"/>
        </w:rPr>
        <w:t xml:space="preserve"> </w:t>
      </w:r>
      <w:r>
        <w:rPr>
          <w:rFonts w:ascii="SimSun" w:hAnsi="SimSun" w:eastAsia="SimSun" w:cs="SimSun"/>
          <w:sz w:val="25"/>
          <w:szCs w:val="25"/>
          <w:spacing w:val="-14"/>
        </w:rPr>
        <w:t>人民的创造性实践是理论创新的不竭源泉。</w:t>
      </w:r>
      <w:r>
        <w:rPr>
          <w:rFonts w:ascii="SimSun" w:hAnsi="SimSun" w:eastAsia="SimSun" w:cs="SimSun"/>
          <w:sz w:val="25"/>
          <w:szCs w:val="25"/>
          <w:spacing w:val="47"/>
        </w:rPr>
        <w:t xml:space="preserve"> </w:t>
      </w:r>
      <w:r>
        <w:rPr>
          <w:rFonts w:ascii="SimSun" w:hAnsi="SimSun" w:eastAsia="SimSun" w:cs="SimSun"/>
          <w:sz w:val="25"/>
          <w:szCs w:val="25"/>
          <w:spacing w:val="-14"/>
        </w:rPr>
        <w:t>一切脱离人民</w:t>
      </w:r>
      <w:r>
        <w:rPr>
          <w:rFonts w:ascii="SimSun" w:hAnsi="SimSun" w:eastAsia="SimSun" w:cs="SimSun"/>
          <w:sz w:val="25"/>
          <w:szCs w:val="25"/>
        </w:rPr>
        <w:t xml:space="preserve">  </w:t>
      </w:r>
      <w:r>
        <w:rPr>
          <w:rFonts w:ascii="SimSun" w:hAnsi="SimSun" w:eastAsia="SimSun" w:cs="SimSun"/>
          <w:sz w:val="25"/>
          <w:szCs w:val="25"/>
          <w:spacing w:val="-13"/>
        </w:rPr>
        <w:t>的理论都是苍白无力的，</w:t>
      </w:r>
      <w:r>
        <w:rPr>
          <w:rFonts w:ascii="SimSun" w:hAnsi="SimSun" w:eastAsia="SimSun" w:cs="SimSun"/>
          <w:sz w:val="25"/>
          <w:szCs w:val="25"/>
          <w:spacing w:val="70"/>
        </w:rPr>
        <w:t xml:space="preserve"> </w:t>
      </w:r>
      <w:r>
        <w:rPr>
          <w:rFonts w:ascii="SimSun" w:hAnsi="SimSun" w:eastAsia="SimSun" w:cs="SimSun"/>
          <w:sz w:val="25"/>
          <w:szCs w:val="25"/>
          <w:spacing w:val="-13"/>
        </w:rPr>
        <w:t>一切不为人民造福的理论都是没</w:t>
      </w:r>
      <w:r>
        <w:rPr>
          <w:rFonts w:ascii="SimSun" w:hAnsi="SimSun" w:eastAsia="SimSun" w:cs="SimSun"/>
          <w:sz w:val="25"/>
          <w:szCs w:val="25"/>
        </w:rPr>
        <w:t xml:space="preserve"> </w:t>
      </w:r>
      <w:r>
        <w:rPr>
          <w:rFonts w:ascii="SimSun" w:hAnsi="SimSun" w:eastAsia="SimSun" w:cs="SimSun"/>
          <w:sz w:val="25"/>
          <w:szCs w:val="25"/>
          <w:spacing w:val="-6"/>
        </w:rPr>
        <w:t>有生命力的。我们要站稳人民立场、把握人民愿望、尊重</w:t>
      </w:r>
      <w:r>
        <w:rPr>
          <w:rFonts w:ascii="SimSun" w:hAnsi="SimSun" w:eastAsia="SimSun" w:cs="SimSun"/>
          <w:sz w:val="25"/>
          <w:szCs w:val="25"/>
        </w:rPr>
        <w:t xml:space="preserve"> </w:t>
      </w:r>
      <w:r>
        <w:rPr>
          <w:rFonts w:ascii="SimSun" w:hAnsi="SimSun" w:eastAsia="SimSun" w:cs="SimSun"/>
          <w:sz w:val="25"/>
          <w:szCs w:val="25"/>
          <w:spacing w:val="-2"/>
        </w:rPr>
        <w:t>人民创造、集中人民智慧，形成为人民所喜爱、所认同、</w:t>
      </w:r>
      <w:r>
        <w:rPr>
          <w:rFonts w:ascii="SimSun" w:hAnsi="SimSun" w:eastAsia="SimSun" w:cs="SimSun"/>
          <w:sz w:val="25"/>
          <w:szCs w:val="25"/>
        </w:rPr>
        <w:t xml:space="preserve"> </w:t>
      </w:r>
      <w:r>
        <w:rPr>
          <w:rFonts w:ascii="SimSun" w:hAnsi="SimSun" w:eastAsia="SimSun" w:cs="SimSun"/>
          <w:sz w:val="25"/>
          <w:szCs w:val="25"/>
          <w:spacing w:val="-6"/>
        </w:rPr>
        <w:t>所拥有的理论，使之成为指导人民认识世界和改造世界的</w:t>
      </w:r>
      <w:r>
        <w:rPr>
          <w:rFonts w:ascii="SimSun" w:hAnsi="SimSun" w:eastAsia="SimSun" w:cs="SimSun"/>
          <w:sz w:val="25"/>
          <w:szCs w:val="25"/>
          <w:spacing w:val="8"/>
        </w:rPr>
        <w:t xml:space="preserve"> </w:t>
      </w:r>
      <w:r>
        <w:rPr>
          <w:rFonts w:ascii="SimSun" w:hAnsi="SimSun" w:eastAsia="SimSun" w:cs="SimSun"/>
          <w:sz w:val="25"/>
          <w:szCs w:val="25"/>
          <w:spacing w:val="-7"/>
        </w:rPr>
        <w:t>强大思想武器。</w:t>
      </w:r>
    </w:p>
    <w:p>
      <w:pPr>
        <w:ind w:right="110"/>
        <w:spacing w:before="141" w:line="220" w:lineRule="auto"/>
        <w:jc w:val="right"/>
        <w:rPr>
          <w:rFonts w:ascii="KaiTi" w:hAnsi="KaiTi" w:eastAsia="KaiTi" w:cs="KaiTi"/>
          <w:sz w:val="20"/>
          <w:szCs w:val="20"/>
        </w:rPr>
      </w:pPr>
      <w:r>
        <w:rPr>
          <w:rFonts w:ascii="KaiTi" w:hAnsi="KaiTi" w:eastAsia="KaiTi" w:cs="KaiTi"/>
          <w:sz w:val="20"/>
          <w:szCs w:val="20"/>
          <w:spacing w:val="-1"/>
        </w:rPr>
        <w:t>《高举中国特色社会主义伟大旗帜，为全面建设</w:t>
      </w:r>
      <w:r>
        <w:rPr>
          <w:rFonts w:ascii="KaiTi" w:hAnsi="KaiTi" w:eastAsia="KaiTi" w:cs="KaiTi"/>
          <w:sz w:val="20"/>
          <w:szCs w:val="20"/>
          <w:spacing w:val="-2"/>
        </w:rPr>
        <w:t>社会主义</w:t>
      </w:r>
    </w:p>
    <w:p>
      <w:pPr>
        <w:sectPr>
          <w:headerReference w:type="default" r:id="rId34"/>
          <w:pgSz w:w="8200" w:h="11830"/>
          <w:pgMar w:top="1439" w:right="998" w:bottom="400" w:left="989" w:header="1157" w:footer="0" w:gutter="0"/>
        </w:sectPr>
        <w:rPr/>
      </w:pPr>
    </w:p>
    <w:p>
      <w:pPr>
        <w:ind w:left="1199"/>
        <w:spacing w:before="240" w:line="262" w:lineRule="auto"/>
        <w:rPr>
          <w:rFonts w:ascii="KaiTi" w:hAnsi="KaiTi" w:eastAsia="KaiTi" w:cs="KaiTi"/>
          <w:sz w:val="20"/>
          <w:szCs w:val="20"/>
        </w:rPr>
      </w:pPr>
      <w:r>
        <w:rPr>
          <w:rFonts w:ascii="KaiTi" w:hAnsi="KaiTi" w:eastAsia="KaiTi" w:cs="KaiTi"/>
          <w:sz w:val="20"/>
          <w:szCs w:val="20"/>
          <w:spacing w:val="9"/>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10"/>
        </w:rPr>
        <w:t>杂志2022年第21期</w:t>
      </w:r>
    </w:p>
    <w:p>
      <w:pPr>
        <w:spacing w:line="426" w:lineRule="auto"/>
        <w:rPr>
          <w:rFonts w:ascii="Arial"/>
          <w:sz w:val="21"/>
        </w:rPr>
      </w:pPr>
      <w:r/>
    </w:p>
    <w:p>
      <w:pPr>
        <w:ind w:left="10" w:firstLine="460"/>
        <w:spacing w:before="78" w:line="279" w:lineRule="auto"/>
        <w:jc w:val="both"/>
        <w:rPr>
          <w:rFonts w:ascii="SimSun" w:hAnsi="SimSun" w:eastAsia="SimSun" w:cs="SimSun"/>
          <w:sz w:val="24"/>
          <w:szCs w:val="24"/>
        </w:rPr>
      </w:pPr>
      <w:r>
        <w:rPr>
          <w:rFonts w:ascii="SimSun" w:hAnsi="SimSun" w:eastAsia="SimSun" w:cs="SimSun"/>
          <w:sz w:val="24"/>
          <w:szCs w:val="24"/>
          <w:spacing w:val="3"/>
        </w:rPr>
        <w:t>必须坚持自信自立。中国人民和中华民族从近代以后</w:t>
      </w:r>
      <w:r>
        <w:rPr>
          <w:rFonts w:ascii="SimSun" w:hAnsi="SimSun" w:eastAsia="SimSun" w:cs="SimSun"/>
          <w:sz w:val="24"/>
          <w:szCs w:val="24"/>
          <w:spacing w:val="8"/>
        </w:rPr>
        <w:t xml:space="preserve">  </w:t>
      </w:r>
      <w:r>
        <w:rPr>
          <w:rFonts w:ascii="SimSun" w:hAnsi="SimSun" w:eastAsia="SimSun" w:cs="SimSun"/>
          <w:sz w:val="24"/>
          <w:szCs w:val="24"/>
          <w:spacing w:val="12"/>
        </w:rPr>
        <w:t>的深重苦难走向伟大复兴的光明前景，从来就没有教科</w:t>
      </w:r>
      <w:r>
        <w:rPr>
          <w:rFonts w:ascii="SimSun" w:hAnsi="SimSun" w:eastAsia="SimSun" w:cs="SimSun"/>
          <w:sz w:val="24"/>
          <w:szCs w:val="24"/>
          <w:spacing w:val="4"/>
        </w:rPr>
        <w:t xml:space="preserve">  </w:t>
      </w:r>
      <w:r>
        <w:rPr>
          <w:rFonts w:ascii="SimSun" w:hAnsi="SimSun" w:eastAsia="SimSun" w:cs="SimSun"/>
          <w:sz w:val="24"/>
          <w:szCs w:val="24"/>
          <w:spacing w:val="2"/>
        </w:rPr>
        <w:t>书，更没有现成答案。党的百年奋斗成功道路是党领导人</w:t>
      </w:r>
      <w:r>
        <w:rPr>
          <w:rFonts w:ascii="SimSun" w:hAnsi="SimSun" w:eastAsia="SimSun" w:cs="SimSun"/>
          <w:sz w:val="24"/>
          <w:szCs w:val="24"/>
          <w:spacing w:val="4"/>
        </w:rPr>
        <w:t xml:space="preserve">  </w:t>
      </w:r>
      <w:r>
        <w:rPr>
          <w:rFonts w:ascii="SimSun" w:hAnsi="SimSun" w:eastAsia="SimSun" w:cs="SimSun"/>
          <w:sz w:val="24"/>
          <w:szCs w:val="24"/>
          <w:spacing w:val="3"/>
        </w:rPr>
        <w:t>民独立自主探索开辟出来的，马克思主义的中国篇章是中</w:t>
      </w:r>
      <w:r>
        <w:rPr>
          <w:rFonts w:ascii="SimSun" w:hAnsi="SimSun" w:eastAsia="SimSun" w:cs="SimSun"/>
          <w:sz w:val="24"/>
          <w:szCs w:val="24"/>
        </w:rPr>
        <w:t xml:space="preserve"> </w:t>
      </w:r>
      <w:r>
        <w:rPr>
          <w:rFonts w:ascii="SimSun" w:hAnsi="SimSun" w:eastAsia="SimSun" w:cs="SimSun"/>
          <w:sz w:val="24"/>
          <w:szCs w:val="24"/>
          <w:spacing w:val="2"/>
        </w:rPr>
        <w:t>国共产党人依靠自身力量实践出来的，贯穿其中的一个基</w:t>
      </w:r>
      <w:r>
        <w:rPr>
          <w:rFonts w:ascii="SimSun" w:hAnsi="SimSun" w:eastAsia="SimSun" w:cs="SimSun"/>
          <w:sz w:val="24"/>
          <w:szCs w:val="24"/>
          <w:spacing w:val="4"/>
        </w:rPr>
        <w:t xml:space="preserve">  </w:t>
      </w:r>
      <w:r>
        <w:rPr>
          <w:rFonts w:ascii="SimSun" w:hAnsi="SimSun" w:eastAsia="SimSun" w:cs="SimSun"/>
          <w:sz w:val="24"/>
          <w:szCs w:val="24"/>
          <w:spacing w:val="3"/>
        </w:rPr>
        <w:t>本点就是中国的问题必须从中国基本国情出发，由中国人</w:t>
      </w:r>
      <w:r>
        <w:rPr>
          <w:rFonts w:ascii="SimSun" w:hAnsi="SimSun" w:eastAsia="SimSun" w:cs="SimSun"/>
          <w:sz w:val="24"/>
          <w:szCs w:val="24"/>
          <w:spacing w:val="4"/>
        </w:rPr>
        <w:t xml:space="preserve"> </w:t>
      </w:r>
      <w:r>
        <w:rPr>
          <w:rFonts w:ascii="SimSun" w:hAnsi="SimSun" w:eastAsia="SimSun" w:cs="SimSun"/>
          <w:sz w:val="24"/>
          <w:szCs w:val="24"/>
          <w:spacing w:val="3"/>
        </w:rPr>
        <w:t>自己来解答。我们要坚持对马克思主义的坚定信仰、对中</w:t>
      </w:r>
      <w:r>
        <w:rPr>
          <w:rFonts w:ascii="SimSun" w:hAnsi="SimSun" w:eastAsia="SimSun" w:cs="SimSun"/>
          <w:sz w:val="24"/>
          <w:szCs w:val="24"/>
        </w:rPr>
        <w:t xml:space="preserve"> </w:t>
      </w:r>
      <w:r>
        <w:rPr>
          <w:rFonts w:ascii="SimSun" w:hAnsi="SimSun" w:eastAsia="SimSun" w:cs="SimSun"/>
          <w:sz w:val="24"/>
          <w:szCs w:val="24"/>
          <w:spacing w:val="6"/>
        </w:rPr>
        <w:t>国特色社会主义的坚定信念，坚定道路自信、理论自信、</w:t>
      </w:r>
      <w:r>
        <w:rPr>
          <w:rFonts w:ascii="SimSun" w:hAnsi="SimSun" w:eastAsia="SimSun" w:cs="SimSun"/>
          <w:sz w:val="24"/>
          <w:szCs w:val="24"/>
          <w:spacing w:val="18"/>
        </w:rPr>
        <w:t xml:space="preserve"> </w:t>
      </w:r>
      <w:r>
        <w:rPr>
          <w:rFonts w:ascii="SimSun" w:hAnsi="SimSun" w:eastAsia="SimSun" w:cs="SimSun"/>
          <w:sz w:val="24"/>
          <w:szCs w:val="24"/>
          <w:spacing w:val="2"/>
        </w:rPr>
        <w:t>制度自信、文化自信，以更加积极的历史担当和创造精神</w:t>
      </w:r>
      <w:r>
        <w:rPr>
          <w:rFonts w:ascii="SimSun" w:hAnsi="SimSun" w:eastAsia="SimSun" w:cs="SimSun"/>
          <w:sz w:val="24"/>
          <w:szCs w:val="24"/>
          <w:spacing w:val="8"/>
        </w:rPr>
        <w:t xml:space="preserve">  </w:t>
      </w:r>
      <w:r>
        <w:rPr>
          <w:rFonts w:ascii="SimSun" w:hAnsi="SimSun" w:eastAsia="SimSun" w:cs="SimSun"/>
          <w:sz w:val="24"/>
          <w:szCs w:val="24"/>
          <w:spacing w:val="3"/>
        </w:rPr>
        <w:t>为发展马克思主义作出新的贡献，既不能刻舟</w:t>
      </w:r>
      <w:r>
        <w:rPr>
          <w:rFonts w:ascii="SimSun" w:hAnsi="SimSun" w:eastAsia="SimSun" w:cs="SimSun"/>
          <w:sz w:val="24"/>
          <w:szCs w:val="24"/>
          <w:spacing w:val="2"/>
        </w:rPr>
        <w:t>求剑、封闭</w:t>
      </w:r>
      <w:r>
        <w:rPr>
          <w:rFonts w:ascii="SimSun" w:hAnsi="SimSun" w:eastAsia="SimSun" w:cs="SimSun"/>
          <w:sz w:val="24"/>
          <w:szCs w:val="24"/>
        </w:rPr>
        <w:t xml:space="preserve"> </w:t>
      </w:r>
      <w:r>
        <w:rPr>
          <w:rFonts w:ascii="SimSun" w:hAnsi="SimSun" w:eastAsia="SimSun" w:cs="SimSun"/>
          <w:sz w:val="24"/>
          <w:szCs w:val="24"/>
          <w:spacing w:val="-3"/>
        </w:rPr>
        <w:t>僵化，也不能照抄照搬、食洋不化。</w:t>
      </w:r>
    </w:p>
    <w:p>
      <w:pPr>
        <w:ind w:left="1199" w:right="20" w:hanging="100"/>
        <w:spacing w:before="216" w:line="279"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4"/>
        </w:rPr>
        <w:t xml:space="preserve">  </w:t>
      </w:r>
      <w:r>
        <w:rPr>
          <w:rFonts w:ascii="KaiTi" w:hAnsi="KaiTi" w:eastAsia="KaiTi" w:cs="KaiTi"/>
          <w:sz w:val="20"/>
          <w:szCs w:val="20"/>
          <w:spacing w:val="9"/>
        </w:rPr>
        <w:t>现代化国家而团结奋斗》(2022年10月16日),《求</w:t>
      </w:r>
      <w:r>
        <w:rPr>
          <w:rFonts w:ascii="KaiTi" w:hAnsi="KaiTi" w:eastAsia="KaiTi" w:cs="KaiTi"/>
          <w:sz w:val="20"/>
          <w:szCs w:val="20"/>
          <w:spacing w:val="8"/>
        </w:rPr>
        <w:t>是》</w:t>
      </w:r>
      <w:r>
        <w:rPr>
          <w:rFonts w:ascii="KaiTi" w:hAnsi="KaiTi" w:eastAsia="KaiTi" w:cs="KaiTi"/>
          <w:sz w:val="20"/>
          <w:szCs w:val="20"/>
        </w:rPr>
        <w:t xml:space="preserve"> </w:t>
      </w:r>
      <w:r>
        <w:rPr>
          <w:rFonts w:ascii="KaiTi" w:hAnsi="KaiTi" w:eastAsia="KaiTi" w:cs="KaiTi"/>
          <w:sz w:val="20"/>
          <w:szCs w:val="20"/>
          <w:spacing w:val="8"/>
        </w:rPr>
        <w:t>杂志2022年第21期</w:t>
      </w:r>
    </w:p>
    <w:p>
      <w:pPr>
        <w:spacing w:line="429" w:lineRule="auto"/>
        <w:rPr>
          <w:rFonts w:ascii="Arial"/>
          <w:sz w:val="21"/>
        </w:rPr>
      </w:pPr>
      <w:r/>
    </w:p>
    <w:p>
      <w:pPr>
        <w:ind w:left="10" w:right="20" w:firstLine="479"/>
        <w:spacing w:before="78" w:line="282" w:lineRule="auto"/>
        <w:jc w:val="both"/>
        <w:rPr>
          <w:rFonts w:ascii="SimSun" w:hAnsi="SimSun" w:eastAsia="SimSun" w:cs="SimSun"/>
          <w:sz w:val="24"/>
          <w:szCs w:val="24"/>
        </w:rPr>
      </w:pPr>
      <w:r>
        <w:rPr>
          <w:rFonts w:ascii="SimSun" w:hAnsi="SimSun" w:eastAsia="SimSun" w:cs="SimSun"/>
          <w:sz w:val="24"/>
          <w:szCs w:val="24"/>
          <w:spacing w:val="3"/>
        </w:rPr>
        <w:t>必须坚持守正创新。我们从事的是前无古人的伟大事</w:t>
      </w:r>
      <w:r>
        <w:rPr>
          <w:rFonts w:ascii="SimSun" w:hAnsi="SimSun" w:eastAsia="SimSun" w:cs="SimSun"/>
          <w:sz w:val="24"/>
          <w:szCs w:val="24"/>
          <w:spacing w:val="11"/>
        </w:rPr>
        <w:t xml:space="preserve"> </w:t>
      </w:r>
      <w:r>
        <w:rPr>
          <w:rFonts w:ascii="SimSun" w:hAnsi="SimSun" w:eastAsia="SimSun" w:cs="SimSun"/>
          <w:sz w:val="24"/>
          <w:szCs w:val="24"/>
          <w:spacing w:val="2"/>
        </w:rPr>
        <w:t>业，守正才能不迷失方向、不犯颠覆性错误，创新才能把</w:t>
      </w:r>
      <w:r>
        <w:rPr>
          <w:rFonts w:ascii="SimSun" w:hAnsi="SimSun" w:eastAsia="SimSun" w:cs="SimSun"/>
          <w:sz w:val="24"/>
          <w:szCs w:val="24"/>
          <w:spacing w:val="8"/>
        </w:rPr>
        <w:t xml:space="preserve"> </w:t>
      </w:r>
      <w:r>
        <w:rPr>
          <w:rFonts w:ascii="SimSun" w:hAnsi="SimSun" w:eastAsia="SimSun" w:cs="SimSun"/>
          <w:sz w:val="24"/>
          <w:szCs w:val="24"/>
          <w:spacing w:val="2"/>
        </w:rPr>
        <w:t>握时代、引领时代。我们要以科学的态度对待科学、以真</w:t>
      </w:r>
      <w:r>
        <w:rPr>
          <w:rFonts w:ascii="SimSun" w:hAnsi="SimSun" w:eastAsia="SimSun" w:cs="SimSun"/>
          <w:sz w:val="24"/>
          <w:szCs w:val="24"/>
          <w:spacing w:val="9"/>
        </w:rPr>
        <w:t xml:space="preserve"> </w:t>
      </w:r>
      <w:r>
        <w:rPr>
          <w:rFonts w:ascii="SimSun" w:hAnsi="SimSun" w:eastAsia="SimSun" w:cs="SimSun"/>
          <w:sz w:val="24"/>
          <w:szCs w:val="24"/>
          <w:spacing w:val="2"/>
        </w:rPr>
        <w:t>理的精神追求真理，坚持马克思主义基本原理不动摇，坚</w:t>
      </w:r>
      <w:r>
        <w:rPr>
          <w:rFonts w:ascii="SimSun" w:hAnsi="SimSun" w:eastAsia="SimSun" w:cs="SimSun"/>
          <w:sz w:val="24"/>
          <w:szCs w:val="24"/>
          <w:spacing w:val="11"/>
        </w:rPr>
        <w:t xml:space="preserve"> </w:t>
      </w:r>
      <w:r>
        <w:rPr>
          <w:rFonts w:ascii="SimSun" w:hAnsi="SimSun" w:eastAsia="SimSun" w:cs="SimSun"/>
          <w:sz w:val="24"/>
          <w:szCs w:val="24"/>
          <w:spacing w:val="6"/>
        </w:rPr>
        <w:t>持党的全面领导不动摇，坚持中国特色社会主义不动摇</w:t>
      </w:r>
      <w:r>
        <w:rPr>
          <w:rFonts w:ascii="SimSun" w:hAnsi="SimSun" w:eastAsia="SimSun" w:cs="SimSun"/>
          <w:sz w:val="24"/>
          <w:szCs w:val="24"/>
          <w:spacing w:val="5"/>
        </w:rPr>
        <w:t>，</w:t>
      </w:r>
      <w:r>
        <w:rPr>
          <w:rFonts w:ascii="SimSun" w:hAnsi="SimSun" w:eastAsia="SimSun" w:cs="SimSun"/>
          <w:sz w:val="24"/>
          <w:szCs w:val="24"/>
        </w:rPr>
        <w:t xml:space="preserve"> </w:t>
      </w:r>
      <w:r>
        <w:rPr>
          <w:rFonts w:ascii="SimSun" w:hAnsi="SimSun" w:eastAsia="SimSun" w:cs="SimSun"/>
          <w:sz w:val="24"/>
          <w:szCs w:val="24"/>
          <w:spacing w:val="2"/>
        </w:rPr>
        <w:t>紧跟时代步伐，顺应实践发展，以满腔热忱对待一切新生</w:t>
      </w:r>
      <w:r>
        <w:rPr>
          <w:rFonts w:ascii="SimSun" w:hAnsi="SimSun" w:eastAsia="SimSun" w:cs="SimSun"/>
          <w:sz w:val="24"/>
          <w:szCs w:val="24"/>
          <w:spacing w:val="10"/>
        </w:rPr>
        <w:t xml:space="preserve"> </w:t>
      </w:r>
      <w:r>
        <w:rPr>
          <w:rFonts w:ascii="SimSun" w:hAnsi="SimSun" w:eastAsia="SimSun" w:cs="SimSun"/>
          <w:sz w:val="24"/>
          <w:szCs w:val="24"/>
          <w:spacing w:val="2"/>
        </w:rPr>
        <w:t>事物，不断拓展认识的广度和深度，敢于说前人没有说过</w:t>
      </w:r>
    </w:p>
    <w:p>
      <w:pPr>
        <w:sectPr>
          <w:headerReference w:type="default" r:id="rId35"/>
          <w:pgSz w:w="8200" w:h="11830"/>
          <w:pgMar w:top="1509" w:right="970" w:bottom="400" w:left="1050" w:header="1216" w:footer="0" w:gutter="0"/>
        </w:sectPr>
        <w:rPr/>
      </w:pPr>
    </w:p>
    <w:p>
      <w:pPr>
        <w:ind w:left="20" w:right="89"/>
        <w:spacing w:before="250" w:line="258" w:lineRule="auto"/>
        <w:rPr>
          <w:rFonts w:ascii="SimSun" w:hAnsi="SimSun" w:eastAsia="SimSun" w:cs="SimSun"/>
          <w:sz w:val="25"/>
          <w:szCs w:val="25"/>
        </w:rPr>
      </w:pPr>
      <w:r>
        <w:rPr>
          <w:rFonts w:ascii="SimSun" w:hAnsi="SimSun" w:eastAsia="SimSun" w:cs="SimSun"/>
          <w:sz w:val="25"/>
          <w:szCs w:val="25"/>
          <w:spacing w:val="-6"/>
        </w:rPr>
        <w:t>的新话，敢于干前人没有干过的事情，以新的理论指导新</w:t>
      </w:r>
      <w:r>
        <w:rPr>
          <w:rFonts w:ascii="SimSun" w:hAnsi="SimSun" w:eastAsia="SimSun" w:cs="SimSun"/>
          <w:sz w:val="25"/>
          <w:szCs w:val="25"/>
          <w:spacing w:val="9"/>
        </w:rPr>
        <w:t xml:space="preserve"> </w:t>
      </w:r>
      <w:r>
        <w:rPr>
          <w:rFonts w:ascii="SimSun" w:hAnsi="SimSun" w:eastAsia="SimSun" w:cs="SimSun"/>
          <w:sz w:val="25"/>
          <w:szCs w:val="25"/>
          <w:spacing w:val="-13"/>
        </w:rPr>
        <w:t>的实践。</w:t>
      </w:r>
    </w:p>
    <w:p>
      <w:pPr>
        <w:ind w:left="1239" w:hanging="99"/>
        <w:spacing w:before="92" w:line="279"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8"/>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10"/>
        </w:rPr>
        <w:t>杂志2022年第21期</w:t>
      </w:r>
    </w:p>
    <w:p>
      <w:pPr>
        <w:spacing w:line="396" w:lineRule="auto"/>
        <w:rPr>
          <w:rFonts w:ascii="Arial"/>
          <w:sz w:val="21"/>
        </w:rPr>
      </w:pPr>
      <w:r/>
    </w:p>
    <w:p>
      <w:pPr>
        <w:ind w:left="20" w:right="63" w:firstLine="490"/>
        <w:spacing w:before="82" w:line="272" w:lineRule="auto"/>
        <w:jc w:val="both"/>
        <w:rPr>
          <w:rFonts w:ascii="SimSun" w:hAnsi="SimSun" w:eastAsia="SimSun" w:cs="SimSun"/>
          <w:sz w:val="25"/>
          <w:szCs w:val="25"/>
        </w:rPr>
      </w:pPr>
      <w:r>
        <w:rPr>
          <w:rFonts w:ascii="SimSun" w:hAnsi="SimSun" w:eastAsia="SimSun" w:cs="SimSun"/>
          <w:sz w:val="25"/>
          <w:szCs w:val="25"/>
          <w:spacing w:val="-5"/>
        </w:rPr>
        <w:t>必须坚持问题导向。问题是时代的声音，回答并指导</w:t>
      </w:r>
      <w:r>
        <w:rPr>
          <w:rFonts w:ascii="SimSun" w:hAnsi="SimSun" w:eastAsia="SimSun" w:cs="SimSun"/>
          <w:sz w:val="25"/>
          <w:szCs w:val="25"/>
          <w:spacing w:val="10"/>
        </w:rPr>
        <w:t xml:space="preserve"> </w:t>
      </w:r>
      <w:r>
        <w:rPr>
          <w:rFonts w:ascii="SimSun" w:hAnsi="SimSun" w:eastAsia="SimSun" w:cs="SimSun"/>
          <w:sz w:val="25"/>
          <w:szCs w:val="25"/>
          <w:spacing w:val="-6"/>
        </w:rPr>
        <w:t>解决问题是理论的根本任务。今天我们所面临问题的复杂</w:t>
      </w:r>
      <w:r>
        <w:rPr>
          <w:rFonts w:ascii="SimSun" w:hAnsi="SimSun" w:eastAsia="SimSun" w:cs="SimSun"/>
          <w:sz w:val="25"/>
          <w:szCs w:val="25"/>
          <w:spacing w:val="18"/>
        </w:rPr>
        <w:t xml:space="preserve"> </w:t>
      </w:r>
      <w:r>
        <w:rPr>
          <w:rFonts w:ascii="SimSun" w:hAnsi="SimSun" w:eastAsia="SimSun" w:cs="SimSun"/>
          <w:sz w:val="25"/>
          <w:szCs w:val="25"/>
          <w:spacing w:val="-5"/>
        </w:rPr>
        <w:t>程度、解决问题的艰巨程度明显加大，给理论创新提出了</w:t>
      </w:r>
      <w:r>
        <w:rPr>
          <w:rFonts w:ascii="SimSun" w:hAnsi="SimSun" w:eastAsia="SimSun" w:cs="SimSun"/>
          <w:sz w:val="25"/>
          <w:szCs w:val="25"/>
          <w:spacing w:val="6"/>
        </w:rPr>
        <w:t xml:space="preserve"> </w:t>
      </w:r>
      <w:r>
        <w:rPr>
          <w:rFonts w:ascii="SimSun" w:hAnsi="SimSun" w:eastAsia="SimSun" w:cs="SimSun"/>
          <w:sz w:val="25"/>
          <w:szCs w:val="25"/>
          <w:spacing w:val="5"/>
        </w:rPr>
        <w:t>全新要求。我们要增强问题意识，聚焦实践遇到的新问</w:t>
      </w:r>
      <w:r>
        <w:rPr>
          <w:rFonts w:ascii="SimSun" w:hAnsi="SimSun" w:eastAsia="SimSun" w:cs="SimSun"/>
          <w:sz w:val="25"/>
          <w:szCs w:val="25"/>
          <w:spacing w:val="8"/>
        </w:rPr>
        <w:t xml:space="preserve"> </w:t>
      </w:r>
      <w:r>
        <w:rPr>
          <w:rFonts w:ascii="SimSun" w:hAnsi="SimSun" w:eastAsia="SimSun" w:cs="SimSun"/>
          <w:sz w:val="25"/>
          <w:szCs w:val="25"/>
          <w:spacing w:val="-5"/>
        </w:rPr>
        <w:t>题、改革发展稳定存在的深层次问题、人民群众急难愁盼</w:t>
      </w:r>
      <w:r>
        <w:rPr>
          <w:rFonts w:ascii="SimSun" w:hAnsi="SimSun" w:eastAsia="SimSun" w:cs="SimSun"/>
          <w:sz w:val="25"/>
          <w:szCs w:val="25"/>
          <w:spacing w:val="4"/>
        </w:rPr>
        <w:t xml:space="preserve"> </w:t>
      </w:r>
      <w:r>
        <w:rPr>
          <w:rFonts w:ascii="SimSun" w:hAnsi="SimSun" w:eastAsia="SimSun" w:cs="SimSun"/>
          <w:sz w:val="25"/>
          <w:szCs w:val="25"/>
          <w:spacing w:val="5"/>
        </w:rPr>
        <w:t>问题、国际变局中的重大问题、党的建设面临的突出问</w:t>
      </w:r>
      <w:r>
        <w:rPr>
          <w:rFonts w:ascii="SimSun" w:hAnsi="SimSun" w:eastAsia="SimSun" w:cs="SimSun"/>
          <w:sz w:val="25"/>
          <w:szCs w:val="25"/>
          <w:spacing w:val="8"/>
        </w:rPr>
        <w:t xml:space="preserve"> </w:t>
      </w:r>
      <w:r>
        <w:rPr>
          <w:rFonts w:ascii="SimSun" w:hAnsi="SimSun" w:eastAsia="SimSun" w:cs="SimSun"/>
          <w:sz w:val="25"/>
          <w:szCs w:val="25"/>
          <w:spacing w:val="-7"/>
        </w:rPr>
        <w:t>题，不断提出真正解决问题的新理念新思路新办法。</w:t>
      </w:r>
    </w:p>
    <w:p>
      <w:pPr>
        <w:ind w:left="1239" w:hanging="99"/>
        <w:spacing w:before="132" w:line="292"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8"/>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10"/>
        </w:rPr>
        <w:t>杂志2022年第21期</w:t>
      </w:r>
    </w:p>
    <w:p>
      <w:pPr>
        <w:spacing w:line="376" w:lineRule="auto"/>
        <w:rPr>
          <w:rFonts w:ascii="Arial"/>
          <w:sz w:val="21"/>
        </w:rPr>
      </w:pPr>
      <w:r/>
    </w:p>
    <w:p>
      <w:pPr>
        <w:ind w:left="20" w:right="49" w:firstLine="520"/>
        <w:spacing w:before="81" w:line="273" w:lineRule="auto"/>
        <w:jc w:val="both"/>
        <w:rPr>
          <w:rFonts w:ascii="SimSun" w:hAnsi="SimSun" w:eastAsia="SimSun" w:cs="SimSun"/>
          <w:sz w:val="25"/>
          <w:szCs w:val="25"/>
        </w:rPr>
      </w:pPr>
      <w:r>
        <w:rPr>
          <w:rFonts w:ascii="SimSun" w:hAnsi="SimSun" w:eastAsia="SimSun" w:cs="SimSun"/>
          <w:sz w:val="25"/>
          <w:szCs w:val="25"/>
          <w:spacing w:val="-6"/>
        </w:rPr>
        <w:t>必须坚持系统观念。万事万物是相互联系、相互依存</w:t>
      </w:r>
      <w:r>
        <w:rPr>
          <w:rFonts w:ascii="SimSun" w:hAnsi="SimSun" w:eastAsia="SimSun" w:cs="SimSun"/>
          <w:sz w:val="25"/>
          <w:szCs w:val="25"/>
          <w:spacing w:val="17"/>
        </w:rPr>
        <w:t xml:space="preserve"> </w:t>
      </w:r>
      <w:r>
        <w:rPr>
          <w:rFonts w:ascii="SimSun" w:hAnsi="SimSun" w:eastAsia="SimSun" w:cs="SimSun"/>
          <w:sz w:val="25"/>
          <w:szCs w:val="25"/>
          <w:spacing w:val="-6"/>
        </w:rPr>
        <w:t>的。只有用普遍联系的、全面系统的、发展变化的观点观</w:t>
      </w:r>
      <w:r>
        <w:rPr>
          <w:rFonts w:ascii="SimSun" w:hAnsi="SimSun" w:eastAsia="SimSun" w:cs="SimSun"/>
          <w:sz w:val="25"/>
          <w:szCs w:val="25"/>
          <w:spacing w:val="11"/>
        </w:rPr>
        <w:t xml:space="preserve"> </w:t>
      </w:r>
      <w:r>
        <w:rPr>
          <w:rFonts w:ascii="SimSun" w:hAnsi="SimSun" w:eastAsia="SimSun" w:cs="SimSun"/>
          <w:sz w:val="25"/>
          <w:szCs w:val="25"/>
          <w:spacing w:val="4"/>
        </w:rPr>
        <w:t>察事物，才能把握事物发展规律。我国是一个发展中大</w:t>
      </w:r>
      <w:r>
        <w:rPr>
          <w:rFonts w:ascii="SimSun" w:hAnsi="SimSun" w:eastAsia="SimSun" w:cs="SimSun"/>
          <w:sz w:val="25"/>
          <w:szCs w:val="25"/>
          <w:spacing w:val="14"/>
        </w:rPr>
        <w:t xml:space="preserve"> </w:t>
      </w:r>
      <w:r>
        <w:rPr>
          <w:rFonts w:ascii="SimSun" w:hAnsi="SimSun" w:eastAsia="SimSun" w:cs="SimSun"/>
          <w:sz w:val="25"/>
          <w:szCs w:val="25"/>
          <w:spacing w:val="-7"/>
        </w:rPr>
        <w:t>国，仍处于社会主义初级阶段，正在经历广泛而深刻的社</w:t>
      </w:r>
      <w:r>
        <w:rPr>
          <w:rFonts w:ascii="SimSun" w:hAnsi="SimSun" w:eastAsia="SimSun" w:cs="SimSun"/>
          <w:sz w:val="25"/>
          <w:szCs w:val="25"/>
          <w:spacing w:val="14"/>
        </w:rPr>
        <w:t xml:space="preserve"> </w:t>
      </w:r>
      <w:r>
        <w:rPr>
          <w:rFonts w:ascii="SimSun" w:hAnsi="SimSun" w:eastAsia="SimSun" w:cs="SimSun"/>
          <w:sz w:val="25"/>
          <w:szCs w:val="25"/>
          <w:spacing w:val="-7"/>
        </w:rPr>
        <w:t>会变革，推进改革发展、调整利益关系往往牵一发而动全</w:t>
      </w:r>
      <w:r>
        <w:rPr>
          <w:rFonts w:ascii="SimSun" w:hAnsi="SimSun" w:eastAsia="SimSun" w:cs="SimSun"/>
          <w:sz w:val="25"/>
          <w:szCs w:val="25"/>
          <w:spacing w:val="15"/>
        </w:rPr>
        <w:t xml:space="preserve"> </w:t>
      </w:r>
      <w:r>
        <w:rPr>
          <w:rFonts w:ascii="SimSun" w:hAnsi="SimSun" w:eastAsia="SimSun" w:cs="SimSun"/>
          <w:sz w:val="25"/>
          <w:szCs w:val="25"/>
          <w:spacing w:val="-7"/>
        </w:rPr>
        <w:t>身。我们要善于通过历史看现实、透过现象看本质，把握</w:t>
      </w:r>
      <w:r>
        <w:rPr>
          <w:rFonts w:ascii="SimSun" w:hAnsi="SimSun" w:eastAsia="SimSun" w:cs="SimSun"/>
          <w:sz w:val="25"/>
          <w:szCs w:val="25"/>
          <w:spacing w:val="14"/>
        </w:rPr>
        <w:t xml:space="preserve"> </w:t>
      </w:r>
      <w:r>
        <w:rPr>
          <w:rFonts w:ascii="SimSun" w:hAnsi="SimSun" w:eastAsia="SimSun" w:cs="SimSun"/>
          <w:sz w:val="25"/>
          <w:szCs w:val="25"/>
          <w:spacing w:val="-7"/>
        </w:rPr>
        <w:t>好全局和局部、当前和长远、宏观和微观、主要矛盾和次</w:t>
      </w:r>
      <w:r>
        <w:rPr>
          <w:rFonts w:ascii="SimSun" w:hAnsi="SimSun" w:eastAsia="SimSun" w:cs="SimSun"/>
          <w:sz w:val="25"/>
          <w:szCs w:val="25"/>
          <w:spacing w:val="13"/>
        </w:rPr>
        <w:t xml:space="preserve"> </w:t>
      </w:r>
      <w:r>
        <w:rPr>
          <w:rFonts w:ascii="SimSun" w:hAnsi="SimSun" w:eastAsia="SimSun" w:cs="SimSun"/>
          <w:sz w:val="25"/>
          <w:szCs w:val="25"/>
          <w:spacing w:val="-5"/>
        </w:rPr>
        <w:t>要矛盾、特殊和一般的关系，不断提高战略思维</w:t>
      </w:r>
      <w:r>
        <w:rPr>
          <w:rFonts w:ascii="SimSun" w:hAnsi="SimSun" w:eastAsia="SimSun" w:cs="SimSun"/>
          <w:sz w:val="25"/>
          <w:szCs w:val="25"/>
          <w:spacing w:val="-6"/>
        </w:rPr>
        <w:t>、历史思</w:t>
      </w:r>
    </w:p>
    <w:p>
      <w:pPr>
        <w:sectPr>
          <w:headerReference w:type="default" r:id="rId36"/>
          <w:pgSz w:w="8200" w:h="11830"/>
          <w:pgMar w:top="1489" w:right="1030" w:bottom="400" w:left="949" w:header="1207" w:footer="0" w:gutter="0"/>
        </w:sectPr>
        <w:rPr/>
      </w:pPr>
    </w:p>
    <w:p>
      <w:pPr>
        <w:ind w:left="20" w:right="104"/>
        <w:spacing w:before="267" w:line="268" w:lineRule="auto"/>
        <w:jc w:val="both"/>
        <w:rPr>
          <w:rFonts w:ascii="SimSun" w:hAnsi="SimSun" w:eastAsia="SimSun" w:cs="SimSun"/>
          <w:sz w:val="24"/>
          <w:szCs w:val="24"/>
        </w:rPr>
      </w:pPr>
      <w:r>
        <w:rPr>
          <w:rFonts w:ascii="SimSun" w:hAnsi="SimSun" w:eastAsia="SimSun" w:cs="SimSun"/>
          <w:sz w:val="24"/>
          <w:szCs w:val="24"/>
          <w:spacing w:val="4"/>
        </w:rPr>
        <w:t>维、辩证思维、系统思维、创新思维、法治思</w:t>
      </w:r>
      <w:r>
        <w:rPr>
          <w:rFonts w:ascii="SimSun" w:hAnsi="SimSun" w:eastAsia="SimSun" w:cs="SimSun"/>
          <w:sz w:val="24"/>
          <w:szCs w:val="24"/>
          <w:spacing w:val="3"/>
        </w:rPr>
        <w:t>维、底线思</w:t>
      </w:r>
      <w:r>
        <w:rPr>
          <w:rFonts w:ascii="SimSun" w:hAnsi="SimSun" w:eastAsia="SimSun" w:cs="SimSun"/>
          <w:sz w:val="24"/>
          <w:szCs w:val="24"/>
        </w:rPr>
        <w:t xml:space="preserve"> </w:t>
      </w:r>
      <w:r>
        <w:rPr>
          <w:rFonts w:ascii="SimSun" w:hAnsi="SimSun" w:eastAsia="SimSun" w:cs="SimSun"/>
          <w:sz w:val="24"/>
          <w:szCs w:val="24"/>
          <w:spacing w:val="3"/>
        </w:rPr>
        <w:t>维能力，为前瞻性思考、全局性谋划、整体性推进党和国</w:t>
      </w:r>
      <w:r>
        <w:rPr>
          <w:rFonts w:ascii="SimSun" w:hAnsi="SimSun" w:eastAsia="SimSun" w:cs="SimSun"/>
          <w:sz w:val="24"/>
          <w:szCs w:val="24"/>
          <w:spacing w:val="8"/>
        </w:rPr>
        <w:t xml:space="preserve"> </w:t>
      </w:r>
      <w:r>
        <w:rPr>
          <w:rFonts w:ascii="SimSun" w:hAnsi="SimSun" w:eastAsia="SimSun" w:cs="SimSun"/>
          <w:sz w:val="24"/>
          <w:szCs w:val="24"/>
          <w:spacing w:val="-1"/>
        </w:rPr>
        <w:t>家各项事业提供科学思想方法。</w:t>
      </w:r>
    </w:p>
    <w:p>
      <w:pPr>
        <w:ind w:left="1209" w:right="40" w:hanging="100"/>
        <w:spacing w:before="118" w:line="279"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12"/>
        </w:rPr>
        <w:t>杂志2022年第21期</w:t>
      </w:r>
    </w:p>
    <w:p>
      <w:pPr>
        <w:spacing w:line="428" w:lineRule="auto"/>
        <w:rPr>
          <w:rFonts w:ascii="Arial"/>
          <w:sz w:val="21"/>
        </w:rPr>
      </w:pPr>
      <w:r/>
    </w:p>
    <w:p>
      <w:pPr>
        <w:ind w:left="20" w:right="108" w:firstLine="480"/>
        <w:spacing w:before="78" w:line="274" w:lineRule="auto"/>
        <w:jc w:val="both"/>
        <w:rPr>
          <w:rFonts w:ascii="SimSun" w:hAnsi="SimSun" w:eastAsia="SimSun" w:cs="SimSun"/>
          <w:sz w:val="24"/>
          <w:szCs w:val="24"/>
        </w:rPr>
      </w:pPr>
      <w:r>
        <w:rPr>
          <w:rFonts w:ascii="SimSun" w:hAnsi="SimSun" w:eastAsia="SimSun" w:cs="SimSun"/>
          <w:sz w:val="24"/>
          <w:szCs w:val="24"/>
          <w:spacing w:val="15"/>
        </w:rPr>
        <w:t>必须坚持胸怀天下。中国共产党是为中国人民谋幸</w:t>
      </w:r>
      <w:r>
        <w:rPr>
          <w:rFonts w:ascii="SimSun" w:hAnsi="SimSun" w:eastAsia="SimSun" w:cs="SimSun"/>
          <w:sz w:val="24"/>
          <w:szCs w:val="24"/>
        </w:rPr>
        <w:t xml:space="preserve"> </w:t>
      </w:r>
      <w:r>
        <w:rPr>
          <w:rFonts w:ascii="SimSun" w:hAnsi="SimSun" w:eastAsia="SimSun" w:cs="SimSun"/>
          <w:sz w:val="24"/>
          <w:szCs w:val="24"/>
          <w:spacing w:val="3"/>
        </w:rPr>
        <w:t>福、为中华民族谋复兴的党，也是为人类谋进</w:t>
      </w:r>
      <w:r>
        <w:rPr>
          <w:rFonts w:ascii="SimSun" w:hAnsi="SimSun" w:eastAsia="SimSun" w:cs="SimSun"/>
          <w:sz w:val="24"/>
          <w:szCs w:val="24"/>
          <w:spacing w:val="2"/>
        </w:rPr>
        <w:t>步、为世界</w:t>
      </w:r>
      <w:r>
        <w:rPr>
          <w:rFonts w:ascii="SimSun" w:hAnsi="SimSun" w:eastAsia="SimSun" w:cs="SimSun"/>
          <w:sz w:val="24"/>
          <w:szCs w:val="24"/>
        </w:rPr>
        <w:t xml:space="preserve"> </w:t>
      </w:r>
      <w:r>
        <w:rPr>
          <w:rFonts w:ascii="SimSun" w:hAnsi="SimSun" w:eastAsia="SimSun" w:cs="SimSun"/>
          <w:sz w:val="24"/>
          <w:szCs w:val="24"/>
          <w:spacing w:val="2"/>
        </w:rPr>
        <w:t>谋大同的党。我们要拓展世界眼光，深刻洞察人类发展进</w:t>
      </w:r>
      <w:r>
        <w:rPr>
          <w:rFonts w:ascii="SimSun" w:hAnsi="SimSun" w:eastAsia="SimSun" w:cs="SimSun"/>
          <w:sz w:val="24"/>
          <w:szCs w:val="24"/>
          <w:spacing w:val="18"/>
        </w:rPr>
        <w:t xml:space="preserve"> </w:t>
      </w:r>
      <w:r>
        <w:rPr>
          <w:rFonts w:ascii="SimSun" w:hAnsi="SimSun" w:eastAsia="SimSun" w:cs="SimSun"/>
          <w:sz w:val="24"/>
          <w:szCs w:val="24"/>
          <w:spacing w:val="3"/>
        </w:rPr>
        <w:t>步潮流，积极回应各国人民普遍关切，为解决人类面临的</w:t>
      </w:r>
      <w:r>
        <w:rPr>
          <w:rFonts w:ascii="SimSun" w:hAnsi="SimSun" w:eastAsia="SimSun" w:cs="SimSun"/>
          <w:sz w:val="24"/>
          <w:szCs w:val="24"/>
          <w:spacing w:val="2"/>
        </w:rPr>
        <w:t xml:space="preserve"> </w:t>
      </w:r>
      <w:r>
        <w:rPr>
          <w:rFonts w:ascii="SimSun" w:hAnsi="SimSun" w:eastAsia="SimSun" w:cs="SimSun"/>
          <w:sz w:val="24"/>
          <w:szCs w:val="24"/>
          <w:spacing w:val="3"/>
        </w:rPr>
        <w:t>共同问题作出贡献，以海纳百川的宽阔胸襟借</w:t>
      </w:r>
      <w:r>
        <w:rPr>
          <w:rFonts w:ascii="SimSun" w:hAnsi="SimSun" w:eastAsia="SimSun" w:cs="SimSun"/>
          <w:sz w:val="24"/>
          <w:szCs w:val="24"/>
          <w:spacing w:val="2"/>
        </w:rPr>
        <w:t>鉴吸收人类</w:t>
      </w:r>
      <w:r>
        <w:rPr>
          <w:rFonts w:ascii="SimSun" w:hAnsi="SimSun" w:eastAsia="SimSun" w:cs="SimSun"/>
          <w:sz w:val="24"/>
          <w:szCs w:val="24"/>
        </w:rPr>
        <w:t xml:space="preserve"> </w:t>
      </w:r>
      <w:r>
        <w:rPr>
          <w:rFonts w:ascii="SimSun" w:hAnsi="SimSun" w:eastAsia="SimSun" w:cs="SimSun"/>
          <w:sz w:val="24"/>
          <w:szCs w:val="24"/>
          <w:spacing w:val="1"/>
        </w:rPr>
        <w:t>一切优秀文明成果，推动建设更加美好的世界。</w:t>
      </w:r>
    </w:p>
    <w:p>
      <w:pPr>
        <w:ind w:left="1208" w:right="40" w:hanging="99"/>
        <w:spacing w:before="166" w:line="279"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8"/>
        </w:rPr>
        <w:t>杂志2022年第21期</w:t>
      </w:r>
    </w:p>
    <w:p>
      <w:pPr>
        <w:spacing w:line="427" w:lineRule="auto"/>
        <w:rPr>
          <w:rFonts w:ascii="Arial"/>
          <w:sz w:val="21"/>
        </w:rPr>
      </w:pPr>
      <w:r/>
    </w:p>
    <w:p>
      <w:pPr>
        <w:ind w:left="20" w:firstLine="489"/>
        <w:spacing w:before="78" w:line="277" w:lineRule="auto"/>
        <w:jc w:val="both"/>
        <w:rPr>
          <w:rFonts w:ascii="SimSun" w:hAnsi="SimSun" w:eastAsia="SimSun" w:cs="SimSun"/>
          <w:sz w:val="24"/>
          <w:szCs w:val="24"/>
        </w:rPr>
      </w:pPr>
      <w:r>
        <w:rPr>
          <w:rFonts w:ascii="SimSun" w:hAnsi="SimSun" w:eastAsia="SimSun" w:cs="SimSun"/>
          <w:sz w:val="24"/>
          <w:szCs w:val="24"/>
          <w:spacing w:val="8"/>
        </w:rPr>
        <w:t>要全面把握新时代中国特色社会主义思想的世界观、</w:t>
      </w:r>
      <w:r>
        <w:rPr>
          <w:rFonts w:ascii="SimSun" w:hAnsi="SimSun" w:eastAsia="SimSun" w:cs="SimSun"/>
          <w:sz w:val="24"/>
          <w:szCs w:val="24"/>
          <w:spacing w:val="4"/>
        </w:rPr>
        <w:t xml:space="preserve"> </w:t>
      </w:r>
      <w:r>
        <w:rPr>
          <w:rFonts w:ascii="SimSun" w:hAnsi="SimSun" w:eastAsia="SimSun" w:cs="SimSun"/>
          <w:sz w:val="24"/>
          <w:szCs w:val="24"/>
          <w:spacing w:val="3"/>
        </w:rPr>
        <w:t>方法论和贯穿其中的立场观点方法。党的二十大报告</w:t>
      </w:r>
      <w:r>
        <w:rPr>
          <w:rFonts w:ascii="SimSun" w:hAnsi="SimSun" w:eastAsia="SimSun" w:cs="SimSun"/>
          <w:sz w:val="24"/>
          <w:szCs w:val="24"/>
          <w:spacing w:val="2"/>
        </w:rPr>
        <w:t>是在</w:t>
      </w:r>
      <w:r>
        <w:rPr>
          <w:rFonts w:ascii="SimSun" w:hAnsi="SimSun" w:eastAsia="SimSun" w:cs="SimSun"/>
          <w:sz w:val="24"/>
          <w:szCs w:val="24"/>
        </w:rPr>
        <w:t xml:space="preserve">  </w:t>
      </w:r>
      <w:r>
        <w:rPr>
          <w:rFonts w:ascii="SimSun" w:hAnsi="SimSun" w:eastAsia="SimSun" w:cs="SimSun"/>
          <w:sz w:val="24"/>
          <w:szCs w:val="24"/>
          <w:spacing w:val="3"/>
        </w:rPr>
        <w:t>新时代中国特色社会主义思想指导下起草的。</w:t>
      </w:r>
      <w:r>
        <w:rPr>
          <w:rFonts w:ascii="SimSun" w:hAnsi="SimSun" w:eastAsia="SimSun" w:cs="SimSun"/>
          <w:sz w:val="24"/>
          <w:szCs w:val="24"/>
          <w:spacing w:val="2"/>
        </w:rPr>
        <w:t>科学的世界</w:t>
      </w:r>
      <w:r>
        <w:rPr>
          <w:rFonts w:ascii="SimSun" w:hAnsi="SimSun" w:eastAsia="SimSun" w:cs="SimSun"/>
          <w:sz w:val="24"/>
          <w:szCs w:val="24"/>
        </w:rPr>
        <w:t xml:space="preserve">  </w:t>
      </w:r>
      <w:r>
        <w:rPr>
          <w:rFonts w:ascii="SimSun" w:hAnsi="SimSun" w:eastAsia="SimSun" w:cs="SimSun"/>
          <w:sz w:val="24"/>
          <w:szCs w:val="24"/>
          <w:spacing w:val="3"/>
        </w:rPr>
        <w:t>观和方法论是我们研究问题、解决问题的“总钥匙”。</w:t>
      </w:r>
      <w:r>
        <w:rPr>
          <w:rFonts w:ascii="SimSun" w:hAnsi="SimSun" w:eastAsia="SimSun" w:cs="SimSun"/>
          <w:sz w:val="24"/>
          <w:szCs w:val="24"/>
          <w:spacing w:val="2"/>
        </w:rPr>
        <w:t>党</w:t>
      </w:r>
      <w:r>
        <w:rPr>
          <w:rFonts w:ascii="SimSun" w:hAnsi="SimSun" w:eastAsia="SimSun" w:cs="SimSun"/>
          <w:sz w:val="24"/>
          <w:szCs w:val="24"/>
        </w:rPr>
        <w:t xml:space="preserve">  </w:t>
      </w:r>
      <w:r>
        <w:rPr>
          <w:rFonts w:ascii="SimSun" w:hAnsi="SimSun" w:eastAsia="SimSun" w:cs="SimSun"/>
          <w:sz w:val="24"/>
          <w:szCs w:val="24"/>
          <w:spacing w:val="3"/>
        </w:rPr>
        <w:t>的二十大报告深刻阐明了把马克思主义基本原理同中</w:t>
      </w:r>
      <w:r>
        <w:rPr>
          <w:rFonts w:ascii="SimSun" w:hAnsi="SimSun" w:eastAsia="SimSun" w:cs="SimSun"/>
          <w:sz w:val="24"/>
          <w:szCs w:val="24"/>
          <w:spacing w:val="2"/>
        </w:rPr>
        <w:t>国具</w:t>
      </w:r>
      <w:r>
        <w:rPr>
          <w:rFonts w:ascii="SimSun" w:hAnsi="SimSun" w:eastAsia="SimSun" w:cs="SimSun"/>
          <w:sz w:val="24"/>
          <w:szCs w:val="24"/>
        </w:rPr>
        <w:t xml:space="preserve">  </w:t>
      </w:r>
      <w:r>
        <w:rPr>
          <w:rFonts w:ascii="SimSun" w:hAnsi="SimSun" w:eastAsia="SimSun" w:cs="SimSun"/>
          <w:sz w:val="24"/>
          <w:szCs w:val="24"/>
          <w:spacing w:val="3"/>
        </w:rPr>
        <w:t>体实际相结合、同中华优秀传统文化相结合的基本内涵和</w:t>
      </w:r>
      <w:r>
        <w:rPr>
          <w:rFonts w:ascii="SimSun" w:hAnsi="SimSun" w:eastAsia="SimSun" w:cs="SimSun"/>
          <w:sz w:val="24"/>
          <w:szCs w:val="24"/>
          <w:spacing w:val="1"/>
        </w:rPr>
        <w:t xml:space="preserve">  </w:t>
      </w:r>
      <w:r>
        <w:rPr>
          <w:rFonts w:ascii="SimSun" w:hAnsi="SimSun" w:eastAsia="SimSun" w:cs="SimSun"/>
          <w:sz w:val="24"/>
          <w:szCs w:val="24"/>
          <w:spacing w:val="3"/>
        </w:rPr>
        <w:t>实践意义，系统阐述了新时代中国特色社会主义思想的世</w:t>
      </w:r>
      <w:r>
        <w:rPr>
          <w:rFonts w:ascii="SimSun" w:hAnsi="SimSun" w:eastAsia="SimSun" w:cs="SimSun"/>
          <w:sz w:val="24"/>
          <w:szCs w:val="24"/>
          <w:spacing w:val="7"/>
        </w:rPr>
        <w:t xml:space="preserve">  </w:t>
      </w:r>
      <w:r>
        <w:rPr>
          <w:rFonts w:ascii="SimSun" w:hAnsi="SimSun" w:eastAsia="SimSun" w:cs="SimSun"/>
          <w:sz w:val="24"/>
          <w:szCs w:val="24"/>
          <w:spacing w:val="3"/>
        </w:rPr>
        <w:t>界观、方法论和贯穿其中的立场观点方法，强调以</w:t>
      </w:r>
      <w:r>
        <w:rPr>
          <w:rFonts w:ascii="SimSun" w:hAnsi="SimSun" w:eastAsia="SimSun" w:cs="SimSun"/>
          <w:sz w:val="24"/>
          <w:szCs w:val="24"/>
          <w:spacing w:val="2"/>
        </w:rPr>
        <w:t>必须坚</w:t>
      </w:r>
    </w:p>
    <w:p>
      <w:pPr>
        <w:sectPr>
          <w:headerReference w:type="default" r:id="rId37"/>
          <w:pgSz w:w="8200" w:h="11830"/>
          <w:pgMar w:top="1529" w:right="950" w:bottom="400" w:left="1030" w:header="1246" w:footer="0" w:gutter="0"/>
        </w:sectPr>
        <w:rPr/>
      </w:pPr>
    </w:p>
    <w:p>
      <w:pPr>
        <w:ind w:left="30" w:right="7"/>
        <w:spacing w:before="243" w:line="270" w:lineRule="auto"/>
        <w:jc w:val="both"/>
        <w:rPr>
          <w:rFonts w:ascii="SimSun" w:hAnsi="SimSun" w:eastAsia="SimSun" w:cs="SimSun"/>
          <w:sz w:val="25"/>
          <w:szCs w:val="25"/>
        </w:rPr>
      </w:pPr>
      <w:r>
        <w:rPr>
          <w:rFonts w:ascii="SimSun" w:hAnsi="SimSun" w:eastAsia="SimSun" w:cs="SimSun"/>
          <w:sz w:val="25"/>
          <w:szCs w:val="25"/>
          <w:spacing w:val="-7"/>
        </w:rPr>
        <w:t>持人民至上、坚持自信自立、坚持守正创新、坚持问题导</w:t>
      </w:r>
      <w:r>
        <w:rPr>
          <w:rFonts w:ascii="SimSun" w:hAnsi="SimSun" w:eastAsia="SimSun" w:cs="SimSun"/>
          <w:sz w:val="25"/>
          <w:szCs w:val="25"/>
          <w:spacing w:val="10"/>
        </w:rPr>
        <w:t xml:space="preserve"> </w:t>
      </w:r>
      <w:r>
        <w:rPr>
          <w:rFonts w:ascii="SimSun" w:hAnsi="SimSun" w:eastAsia="SimSun" w:cs="SimSun"/>
          <w:sz w:val="25"/>
          <w:szCs w:val="25"/>
          <w:spacing w:val="-7"/>
        </w:rPr>
        <w:t>向、坚持系统观念、坚持胸怀天下来继续推进实践基础上</w:t>
      </w:r>
      <w:r>
        <w:rPr>
          <w:rFonts w:ascii="SimSun" w:hAnsi="SimSun" w:eastAsia="SimSun" w:cs="SimSun"/>
          <w:sz w:val="25"/>
          <w:szCs w:val="25"/>
          <w:spacing w:val="4"/>
        </w:rPr>
        <w:t xml:space="preserve"> </w:t>
      </w:r>
      <w:r>
        <w:rPr>
          <w:rFonts w:ascii="SimSun" w:hAnsi="SimSun" w:eastAsia="SimSun" w:cs="SimSun"/>
          <w:sz w:val="25"/>
          <w:szCs w:val="25"/>
          <w:spacing w:val="-7"/>
        </w:rPr>
        <w:t>的理论创新。只有深刻领会“两个结合”、“六个必须坚</w:t>
      </w:r>
      <w:r>
        <w:rPr>
          <w:rFonts w:ascii="SimSun" w:hAnsi="SimSun" w:eastAsia="SimSun" w:cs="SimSun"/>
          <w:sz w:val="25"/>
          <w:szCs w:val="25"/>
          <w:spacing w:val="6"/>
        </w:rPr>
        <w:t xml:space="preserve"> </w:t>
      </w:r>
      <w:r>
        <w:rPr>
          <w:rFonts w:ascii="SimSun" w:hAnsi="SimSun" w:eastAsia="SimSun" w:cs="SimSun"/>
          <w:sz w:val="25"/>
          <w:szCs w:val="25"/>
          <w:spacing w:val="-1"/>
        </w:rPr>
        <w:t>持”,才能深刻理解党的二十大精神，在面对各种矛盾问</w:t>
      </w:r>
      <w:r>
        <w:rPr>
          <w:rFonts w:ascii="SimSun" w:hAnsi="SimSun" w:eastAsia="SimSun" w:cs="SimSun"/>
          <w:sz w:val="25"/>
          <w:szCs w:val="25"/>
          <w:spacing w:val="11"/>
        </w:rPr>
        <w:t xml:space="preserve"> </w:t>
      </w:r>
      <w:r>
        <w:rPr>
          <w:rFonts w:ascii="SimSun" w:hAnsi="SimSun" w:eastAsia="SimSun" w:cs="SimSun"/>
          <w:sz w:val="25"/>
          <w:szCs w:val="25"/>
          <w:spacing w:val="-6"/>
        </w:rPr>
        <w:t>题和重大风险挑战时始终做到方向明确、头脑清醒、应对</w:t>
      </w:r>
      <w:r>
        <w:rPr>
          <w:rFonts w:ascii="SimSun" w:hAnsi="SimSun" w:eastAsia="SimSun" w:cs="SimSun"/>
          <w:sz w:val="25"/>
          <w:szCs w:val="25"/>
        </w:rPr>
        <w:t xml:space="preserve"> </w:t>
      </w:r>
      <w:r>
        <w:rPr>
          <w:rFonts w:ascii="SimSun" w:hAnsi="SimSun" w:eastAsia="SimSun" w:cs="SimSun"/>
          <w:sz w:val="25"/>
          <w:szCs w:val="25"/>
          <w:spacing w:val="-9"/>
        </w:rPr>
        <w:t>有方、行动有力。</w:t>
      </w:r>
    </w:p>
    <w:p>
      <w:pPr>
        <w:ind w:left="1280" w:right="68" w:hanging="115"/>
        <w:spacing w:before="116" w:line="275" w:lineRule="auto"/>
        <w:rPr>
          <w:rFonts w:ascii="KaiTi" w:hAnsi="KaiTi" w:eastAsia="KaiTi" w:cs="KaiTi"/>
          <w:sz w:val="19"/>
          <w:szCs w:val="19"/>
        </w:rPr>
      </w:pPr>
      <w:r>
        <w:rPr>
          <w:rFonts w:ascii="KaiTi" w:hAnsi="KaiTi" w:eastAsia="KaiTi" w:cs="KaiTi"/>
          <w:sz w:val="19"/>
          <w:szCs w:val="19"/>
          <w:spacing w:val="1"/>
        </w:rPr>
        <w:t>《在二十届中央政治局第</w:t>
      </w:r>
      <w:r>
        <w:rPr>
          <w:rFonts w:ascii="KaiTi" w:hAnsi="KaiTi" w:eastAsia="KaiTi" w:cs="KaiTi"/>
          <w:sz w:val="19"/>
          <w:szCs w:val="19"/>
          <w:spacing w:val="-42"/>
        </w:rPr>
        <w:t xml:space="preserve"> </w:t>
      </w:r>
      <w:r>
        <w:rPr>
          <w:rFonts w:ascii="KaiTi" w:hAnsi="KaiTi" w:eastAsia="KaiTi" w:cs="KaiTi"/>
          <w:sz w:val="19"/>
          <w:szCs w:val="19"/>
          <w:spacing w:val="1"/>
        </w:rPr>
        <w:t>一次集体学习时的讲话》</w:t>
      </w:r>
      <w:r>
        <w:rPr>
          <w:rFonts w:ascii="KaiTi" w:hAnsi="KaiTi" w:eastAsia="KaiTi" w:cs="KaiTi"/>
          <w:sz w:val="19"/>
          <w:szCs w:val="19"/>
          <w:spacing w:val="85"/>
        </w:rPr>
        <w:t xml:space="preserve"> </w:t>
      </w:r>
      <w:r>
        <w:rPr>
          <w:rFonts w:ascii="KaiTi" w:hAnsi="KaiTi" w:eastAsia="KaiTi" w:cs="KaiTi"/>
          <w:sz w:val="19"/>
          <w:szCs w:val="19"/>
          <w:spacing w:val="1"/>
        </w:rPr>
        <w:t>(2022</w:t>
      </w:r>
      <w:r>
        <w:rPr>
          <w:rFonts w:ascii="KaiTi" w:hAnsi="KaiTi" w:eastAsia="KaiTi" w:cs="KaiTi"/>
          <w:sz w:val="19"/>
          <w:szCs w:val="19"/>
        </w:rPr>
        <w:t xml:space="preserve"> </w:t>
      </w:r>
      <w:r>
        <w:rPr>
          <w:rFonts w:ascii="KaiTi" w:hAnsi="KaiTi" w:eastAsia="KaiTi" w:cs="KaiTi"/>
          <w:sz w:val="19"/>
          <w:szCs w:val="19"/>
          <w:spacing w:val="20"/>
        </w:rPr>
        <w:t>年10月25日),《求是》杂志2023年第2期</w:t>
      </w:r>
    </w:p>
    <w:p>
      <w:pPr>
        <w:sectPr>
          <w:headerReference w:type="default" r:id="rId38"/>
          <w:pgSz w:w="8200" w:h="11830"/>
          <w:pgMar w:top="1520" w:right="1070" w:bottom="400" w:left="979" w:header="1236" w:footer="0" w:gutter="0"/>
        </w:sectPr>
        <w:rPr/>
      </w:pP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31"/>
        <w:spacing w:before="137" w:line="222" w:lineRule="auto"/>
        <w:outlineLvl w:val="0"/>
        <w:rPr>
          <w:rFonts w:ascii="SimHei" w:hAnsi="SimHei" w:eastAsia="SimHei" w:cs="SimHei"/>
          <w:sz w:val="42"/>
          <w:szCs w:val="42"/>
        </w:rPr>
      </w:pPr>
      <w:r>
        <w:rPr>
          <w:rFonts w:ascii="SimHei" w:hAnsi="SimHei" w:eastAsia="SimHei" w:cs="SimHei"/>
          <w:sz w:val="42"/>
          <w:szCs w:val="42"/>
          <w:b/>
          <w:bCs/>
          <w:spacing w:val="3"/>
        </w:rPr>
        <w:t>二、</w:t>
      </w:r>
      <w:r>
        <w:rPr>
          <w:rFonts w:ascii="SimHei" w:hAnsi="SimHei" w:eastAsia="SimHei" w:cs="SimHei"/>
          <w:sz w:val="42"/>
          <w:szCs w:val="42"/>
          <w:spacing w:val="-100"/>
        </w:rPr>
        <w:t xml:space="preserve"> </w:t>
      </w:r>
      <w:r>
        <w:rPr>
          <w:rFonts w:ascii="SimHei" w:hAnsi="SimHei" w:eastAsia="SimHei" w:cs="SimHei"/>
          <w:sz w:val="42"/>
          <w:szCs w:val="42"/>
          <w:b/>
          <w:bCs/>
          <w:spacing w:val="3"/>
        </w:rPr>
        <w:t>坚持和加强党的全面领导</w:t>
      </w:r>
    </w:p>
    <w:p>
      <w:pPr>
        <w:sectPr>
          <w:headerReference w:type="default" r:id="rId2"/>
          <w:pgSz w:w="8300" w:h="11900"/>
          <w:pgMar w:top="400" w:right="1245" w:bottom="400" w:left="1245" w:header="0" w:footer="0" w:gutter="0"/>
        </w:sectPr>
        <w:rPr/>
      </w:pPr>
    </w:p>
    <w:p>
      <w:pPr>
        <w:rPr>
          <w:rFonts w:ascii="Arial"/>
          <w:sz w:val="21"/>
        </w:rPr>
      </w:pPr>
      <w:r/>
    </w:p>
    <w:p>
      <w:pPr>
        <w:sectPr>
          <w:pgSz w:w="8200" w:h="11830"/>
          <w:pgMar w:top="0" w:right="0" w:bottom="0" w:left="0" w:header="0" w:footer="0" w:gutter="0"/>
        </w:sectPr>
        <w:rPr/>
      </w:pPr>
    </w:p>
    <w:p>
      <w:pPr>
        <w:spacing w:line="334" w:lineRule="auto"/>
        <w:rPr>
          <w:rFonts w:ascii="Arial"/>
          <w:sz w:val="21"/>
        </w:rPr>
      </w:pPr>
      <w:r/>
    </w:p>
    <w:p>
      <w:pPr>
        <w:spacing w:line="334" w:lineRule="auto"/>
        <w:rPr>
          <w:rFonts w:ascii="Arial"/>
          <w:sz w:val="21"/>
        </w:rPr>
      </w:pPr>
      <w:r/>
    </w:p>
    <w:p>
      <w:pPr>
        <w:ind w:right="149"/>
        <w:spacing w:before="65" w:line="222" w:lineRule="auto"/>
        <w:jc w:val="right"/>
        <w:rPr>
          <w:rFonts w:ascii="SimSun" w:hAnsi="SimSun" w:eastAsia="SimSun" w:cs="SimSun"/>
          <w:sz w:val="16"/>
          <w:szCs w:val="16"/>
        </w:rPr>
      </w:pPr>
      <w:r>
        <w:rPr>
          <w:rFonts w:ascii="SimSun" w:hAnsi="SimSun" w:eastAsia="SimSun" w:cs="SimSun"/>
          <w:sz w:val="20"/>
          <w:szCs w:val="20"/>
          <w:spacing w:val="-7"/>
        </w:rPr>
        <w:t>二、坚持和加强党的全面领导</w:t>
      </w:r>
      <w:r>
        <w:rPr>
          <w:rFonts w:ascii="SimSun" w:hAnsi="SimSun" w:eastAsia="SimSun" w:cs="SimSun"/>
          <w:sz w:val="20"/>
          <w:szCs w:val="20"/>
        </w:rPr>
        <w:t xml:space="preserve">               </w:t>
      </w:r>
      <w:r>
        <w:rPr>
          <w:rFonts w:ascii="SimSun" w:hAnsi="SimSun" w:eastAsia="SimSun" w:cs="SimSun"/>
          <w:sz w:val="16"/>
          <w:szCs w:val="16"/>
          <w:spacing w:val="-7"/>
          <w:position w:val="-3"/>
        </w:rPr>
        <w:t>31</w:t>
      </w:r>
    </w:p>
    <w:p>
      <w:pPr>
        <w:spacing w:line="296" w:lineRule="auto"/>
        <w:rPr>
          <w:rFonts w:ascii="Arial"/>
          <w:sz w:val="21"/>
        </w:rPr>
      </w:pPr>
      <w:r/>
    </w:p>
    <w:p>
      <w:pPr>
        <w:spacing w:line="297" w:lineRule="auto"/>
        <w:rPr>
          <w:rFonts w:ascii="Arial"/>
          <w:sz w:val="21"/>
        </w:rPr>
      </w:pPr>
      <w:r/>
    </w:p>
    <w:p>
      <w:pPr>
        <w:ind w:left="3" w:right="47" w:firstLine="469"/>
        <w:spacing w:before="81" w:line="258" w:lineRule="auto"/>
        <w:rPr>
          <w:rFonts w:ascii="SimHei" w:hAnsi="SimHei" w:eastAsia="SimHei" w:cs="SimHei"/>
          <w:sz w:val="25"/>
          <w:szCs w:val="25"/>
        </w:rPr>
      </w:pPr>
      <w:r>
        <w:rPr>
          <w:rFonts w:ascii="SimHei" w:hAnsi="SimHei" w:eastAsia="SimHei" w:cs="SimHei"/>
          <w:sz w:val="25"/>
          <w:szCs w:val="25"/>
          <w:b/>
          <w:bCs/>
          <w:spacing w:val="2"/>
        </w:rPr>
        <w:t>(一)中国共产党领导是中国特色社会主义最</w:t>
      </w:r>
      <w:r>
        <w:rPr>
          <w:rFonts w:ascii="SimHei" w:hAnsi="SimHei" w:eastAsia="SimHei" w:cs="SimHei"/>
          <w:sz w:val="25"/>
          <w:szCs w:val="25"/>
          <w:b/>
          <w:bCs/>
          <w:spacing w:val="1"/>
        </w:rPr>
        <w:t>本质的</w:t>
      </w:r>
      <w:r>
        <w:rPr>
          <w:rFonts w:ascii="SimHei" w:hAnsi="SimHei" w:eastAsia="SimHei" w:cs="SimHei"/>
          <w:sz w:val="25"/>
          <w:szCs w:val="25"/>
        </w:rPr>
        <w:t xml:space="preserve"> </w:t>
      </w:r>
      <w:r>
        <w:rPr>
          <w:rFonts w:ascii="SimHei" w:hAnsi="SimHei" w:eastAsia="SimHei" w:cs="SimHei"/>
          <w:sz w:val="25"/>
          <w:szCs w:val="25"/>
          <w:b/>
          <w:bCs/>
          <w:spacing w:val="-5"/>
        </w:rPr>
        <w:t>特征</w:t>
      </w:r>
    </w:p>
    <w:p>
      <w:pPr>
        <w:spacing w:line="361" w:lineRule="auto"/>
        <w:rPr>
          <w:rFonts w:ascii="Arial"/>
          <w:sz w:val="21"/>
        </w:rPr>
      </w:pPr>
      <w:r/>
    </w:p>
    <w:p>
      <w:pPr>
        <w:ind w:right="44" w:firstLine="469"/>
        <w:spacing w:before="81" w:line="261" w:lineRule="auto"/>
        <w:jc w:val="both"/>
        <w:rPr>
          <w:rFonts w:ascii="SimSun" w:hAnsi="SimSun" w:eastAsia="SimSun" w:cs="SimSun"/>
          <w:sz w:val="25"/>
          <w:szCs w:val="25"/>
        </w:rPr>
      </w:pPr>
      <w:r>
        <w:rPr>
          <w:rFonts w:ascii="SimSun" w:hAnsi="SimSun" w:eastAsia="SimSun" w:cs="SimSun"/>
          <w:sz w:val="25"/>
          <w:szCs w:val="25"/>
          <w:spacing w:val="-7"/>
        </w:rPr>
        <w:t>中国共产党是中国特色社会主义事业的领导核心，所</w:t>
      </w:r>
      <w:r>
        <w:rPr>
          <w:rFonts w:ascii="SimSun" w:hAnsi="SimSun" w:eastAsia="SimSun" w:cs="SimSun"/>
          <w:sz w:val="25"/>
          <w:szCs w:val="25"/>
          <w:spacing w:val="8"/>
        </w:rPr>
        <w:t xml:space="preserve"> </w:t>
      </w:r>
      <w:r>
        <w:rPr>
          <w:rFonts w:ascii="SimSun" w:hAnsi="SimSun" w:eastAsia="SimSun" w:cs="SimSun"/>
          <w:sz w:val="25"/>
          <w:szCs w:val="25"/>
          <w:spacing w:val="-7"/>
        </w:rPr>
        <w:t>以必须加强和改善党的领导，充分发挥党总揽全局、协调</w:t>
      </w:r>
      <w:r>
        <w:rPr>
          <w:rFonts w:ascii="SimSun" w:hAnsi="SimSun" w:eastAsia="SimSun" w:cs="SimSun"/>
          <w:sz w:val="25"/>
          <w:szCs w:val="25"/>
          <w:spacing w:val="4"/>
        </w:rPr>
        <w:t xml:space="preserve"> </w:t>
      </w:r>
      <w:r>
        <w:rPr>
          <w:rFonts w:ascii="SimSun" w:hAnsi="SimSun" w:eastAsia="SimSun" w:cs="SimSun"/>
          <w:sz w:val="25"/>
          <w:szCs w:val="25"/>
          <w:spacing w:val="-9"/>
        </w:rPr>
        <w:t>各方的领导核心作用。</w:t>
      </w:r>
    </w:p>
    <w:p>
      <w:pPr>
        <w:ind w:left="1169" w:right="59" w:hanging="100"/>
        <w:spacing w:before="105" w:line="275" w:lineRule="auto"/>
        <w:jc w:val="both"/>
        <w:rPr>
          <w:rFonts w:ascii="KaiTi" w:hAnsi="KaiTi" w:eastAsia="KaiTi" w:cs="KaiTi"/>
          <w:sz w:val="20"/>
          <w:szCs w:val="20"/>
        </w:rPr>
      </w:pPr>
      <w:r>
        <w:rPr>
          <w:rFonts w:ascii="KaiTi" w:hAnsi="KaiTi" w:eastAsia="KaiTi" w:cs="KaiTi"/>
          <w:sz w:val="20"/>
          <w:szCs w:val="20"/>
          <w:spacing w:val="-1"/>
        </w:rPr>
        <w:t>《紧紧围绕坚持和发展中国特色社会主义学习宣传贯彻党</w:t>
      </w:r>
      <w:r>
        <w:rPr>
          <w:rFonts w:ascii="KaiTi" w:hAnsi="KaiTi" w:eastAsia="KaiTi" w:cs="KaiTi"/>
          <w:sz w:val="20"/>
          <w:szCs w:val="20"/>
          <w:spacing w:val="8"/>
        </w:rPr>
        <w:t xml:space="preserve"> </w:t>
      </w:r>
      <w:r>
        <w:rPr>
          <w:rFonts w:ascii="KaiTi" w:hAnsi="KaiTi" w:eastAsia="KaiTi" w:cs="KaiTi"/>
          <w:sz w:val="20"/>
          <w:szCs w:val="20"/>
          <w:spacing w:val="7"/>
        </w:rPr>
        <w:t>的十八大精神》(2012年11月17日),《</w:t>
      </w:r>
      <w:r>
        <w:rPr>
          <w:rFonts w:ascii="KaiTi" w:hAnsi="KaiTi" w:eastAsia="KaiTi" w:cs="KaiTi"/>
          <w:sz w:val="20"/>
          <w:szCs w:val="20"/>
          <w:spacing w:val="6"/>
        </w:rPr>
        <w:t>习近平谈治国理</w:t>
      </w:r>
      <w:r>
        <w:rPr>
          <w:rFonts w:ascii="KaiTi" w:hAnsi="KaiTi" w:eastAsia="KaiTi" w:cs="KaiTi"/>
          <w:sz w:val="20"/>
          <w:szCs w:val="20"/>
        </w:rPr>
        <w:t xml:space="preserve"> </w:t>
      </w:r>
      <w:r>
        <w:rPr>
          <w:rFonts w:ascii="KaiTi" w:hAnsi="KaiTi" w:eastAsia="KaiTi" w:cs="KaiTi"/>
          <w:sz w:val="20"/>
          <w:szCs w:val="20"/>
          <w:spacing w:val="3"/>
        </w:rPr>
        <w:t>政》第一卷，外文出版社2018年版，第13页</w:t>
      </w:r>
    </w:p>
    <w:p>
      <w:pPr>
        <w:spacing w:line="419" w:lineRule="auto"/>
        <w:rPr>
          <w:rFonts w:ascii="Arial"/>
          <w:sz w:val="21"/>
        </w:rPr>
      </w:pPr>
      <w:r/>
    </w:p>
    <w:p>
      <w:pPr>
        <w:ind w:firstLine="469"/>
        <w:spacing w:before="82" w:line="264" w:lineRule="auto"/>
        <w:jc w:val="both"/>
        <w:rPr>
          <w:rFonts w:ascii="SimSun" w:hAnsi="SimSun" w:eastAsia="SimSun" w:cs="SimSun"/>
          <w:sz w:val="25"/>
          <w:szCs w:val="25"/>
        </w:rPr>
      </w:pPr>
      <w:r>
        <w:rPr>
          <w:rFonts w:ascii="SimSun" w:hAnsi="SimSun" w:eastAsia="SimSun" w:cs="SimSun"/>
          <w:sz w:val="25"/>
          <w:szCs w:val="25"/>
          <w:spacing w:val="-6"/>
        </w:rPr>
        <w:t>我一直在思考一个问题，这就是：我们中国共产党人</w:t>
      </w:r>
      <w:r>
        <w:rPr>
          <w:rFonts w:ascii="SimSun" w:hAnsi="SimSun" w:eastAsia="SimSun" w:cs="SimSun"/>
          <w:sz w:val="25"/>
          <w:szCs w:val="25"/>
          <w:spacing w:val="7"/>
        </w:rPr>
        <w:t xml:space="preserve"> </w:t>
      </w:r>
      <w:r>
        <w:rPr>
          <w:rFonts w:ascii="SimSun" w:hAnsi="SimSun" w:eastAsia="SimSun" w:cs="SimSun"/>
          <w:sz w:val="25"/>
          <w:szCs w:val="25"/>
          <w:spacing w:val="-7"/>
        </w:rPr>
        <w:t>能不能打仗，新中国的成立已经说明了；我们中国共产党</w:t>
      </w:r>
      <w:r>
        <w:rPr>
          <w:rFonts w:ascii="SimSun" w:hAnsi="SimSun" w:eastAsia="SimSun" w:cs="SimSun"/>
          <w:sz w:val="25"/>
          <w:szCs w:val="25"/>
          <w:spacing w:val="18"/>
        </w:rPr>
        <w:t xml:space="preserve"> </w:t>
      </w:r>
      <w:r>
        <w:rPr>
          <w:rFonts w:ascii="SimSun" w:hAnsi="SimSun" w:eastAsia="SimSun" w:cs="SimSun"/>
          <w:sz w:val="25"/>
          <w:szCs w:val="25"/>
          <w:spacing w:val="-5"/>
        </w:rPr>
        <w:t>人能不能搞建设搞发展，改革开放的推进也已经说明了；</w:t>
      </w:r>
      <w:r>
        <w:rPr>
          <w:rFonts w:ascii="SimSun" w:hAnsi="SimSun" w:eastAsia="SimSun" w:cs="SimSun"/>
          <w:sz w:val="25"/>
          <w:szCs w:val="25"/>
        </w:rPr>
        <w:t xml:space="preserve"> </w:t>
      </w:r>
      <w:r>
        <w:rPr>
          <w:rFonts w:ascii="SimSun" w:hAnsi="SimSun" w:eastAsia="SimSun" w:cs="SimSun"/>
          <w:sz w:val="25"/>
          <w:szCs w:val="25"/>
          <w:spacing w:val="-7"/>
        </w:rPr>
        <w:t>但是，我们中国共产党人能不能在日益复杂的国际</w:t>
      </w:r>
      <w:r>
        <w:rPr>
          <w:rFonts w:ascii="SimSun" w:hAnsi="SimSun" w:eastAsia="SimSun" w:cs="SimSun"/>
          <w:sz w:val="25"/>
          <w:szCs w:val="25"/>
          <w:spacing w:val="-8"/>
        </w:rPr>
        <w:t>国内环</w:t>
      </w:r>
      <w:r>
        <w:rPr>
          <w:rFonts w:ascii="SimSun" w:hAnsi="SimSun" w:eastAsia="SimSun" w:cs="SimSun"/>
          <w:sz w:val="25"/>
          <w:szCs w:val="25"/>
        </w:rPr>
        <w:t xml:space="preserve"> </w:t>
      </w:r>
      <w:r>
        <w:rPr>
          <w:rFonts w:ascii="SimSun" w:hAnsi="SimSun" w:eastAsia="SimSun" w:cs="SimSun"/>
          <w:sz w:val="25"/>
          <w:szCs w:val="25"/>
          <w:spacing w:val="-7"/>
        </w:rPr>
        <w:t>境下坚持住党的领导、坚持和发展中国特色社</w:t>
      </w:r>
      <w:r>
        <w:rPr>
          <w:rFonts w:ascii="SimSun" w:hAnsi="SimSun" w:eastAsia="SimSun" w:cs="SimSun"/>
          <w:sz w:val="25"/>
          <w:szCs w:val="25"/>
          <w:spacing w:val="-8"/>
        </w:rPr>
        <w:t>会主义，这</w:t>
      </w:r>
      <w:r>
        <w:rPr>
          <w:rFonts w:ascii="SimSun" w:hAnsi="SimSun" w:eastAsia="SimSun" w:cs="SimSun"/>
          <w:sz w:val="25"/>
          <w:szCs w:val="25"/>
        </w:rPr>
        <w:t xml:space="preserve"> </w:t>
      </w:r>
      <w:r>
        <w:rPr>
          <w:rFonts w:ascii="SimSun" w:hAnsi="SimSun" w:eastAsia="SimSun" w:cs="SimSun"/>
          <w:sz w:val="25"/>
          <w:szCs w:val="25"/>
          <w:spacing w:val="-8"/>
        </w:rPr>
        <w:t>个还需要我们一代一代共产党人继续作出回答。</w:t>
      </w:r>
    </w:p>
    <w:p>
      <w:pPr>
        <w:ind w:right="154"/>
        <w:spacing w:before="167" w:line="223" w:lineRule="auto"/>
        <w:jc w:val="right"/>
        <w:rPr>
          <w:rFonts w:ascii="KaiTi" w:hAnsi="KaiTi" w:eastAsia="KaiTi" w:cs="KaiTi"/>
          <w:sz w:val="20"/>
          <w:szCs w:val="20"/>
        </w:rPr>
      </w:pPr>
      <w:r>
        <w:rPr>
          <w:rFonts w:ascii="KaiTi" w:hAnsi="KaiTi" w:eastAsia="KaiTi" w:cs="KaiTi"/>
          <w:sz w:val="20"/>
          <w:szCs w:val="20"/>
        </w:rPr>
        <w:t>《在全国宣传思想工作会议上的讲话》(2013年8月19日)</w:t>
      </w:r>
    </w:p>
    <w:p>
      <w:pPr>
        <w:spacing w:line="411" w:lineRule="auto"/>
        <w:rPr>
          <w:rFonts w:ascii="Arial"/>
          <w:sz w:val="21"/>
        </w:rPr>
      </w:pPr>
      <w:r/>
    </w:p>
    <w:p>
      <w:pPr>
        <w:ind w:right="9" w:firstLine="469"/>
        <w:spacing w:before="81" w:line="265" w:lineRule="auto"/>
        <w:jc w:val="both"/>
        <w:rPr>
          <w:rFonts w:ascii="SimSun" w:hAnsi="SimSun" w:eastAsia="SimSun" w:cs="SimSun"/>
          <w:sz w:val="25"/>
          <w:szCs w:val="25"/>
        </w:rPr>
      </w:pPr>
      <w:r>
        <w:rPr>
          <w:rFonts w:ascii="SimSun" w:hAnsi="SimSun" w:eastAsia="SimSun" w:cs="SimSun"/>
          <w:sz w:val="25"/>
          <w:szCs w:val="25"/>
          <w:spacing w:val="-6"/>
        </w:rPr>
        <w:t>中国最大的国情就是中国共产党的领导。什么是中国</w:t>
      </w:r>
      <w:r>
        <w:rPr>
          <w:rFonts w:ascii="SimSun" w:hAnsi="SimSun" w:eastAsia="SimSun" w:cs="SimSun"/>
          <w:sz w:val="25"/>
          <w:szCs w:val="25"/>
          <w:spacing w:val="2"/>
        </w:rPr>
        <w:t xml:space="preserve"> </w:t>
      </w:r>
      <w:r>
        <w:rPr>
          <w:rFonts w:ascii="SimSun" w:hAnsi="SimSun" w:eastAsia="SimSun" w:cs="SimSun"/>
          <w:sz w:val="25"/>
          <w:szCs w:val="25"/>
          <w:spacing w:val="-1"/>
        </w:rPr>
        <w:t>特色?这就是中国特色。中国共产党领导的制度是我们自</w:t>
      </w:r>
      <w:r>
        <w:rPr>
          <w:rFonts w:ascii="SimSun" w:hAnsi="SimSun" w:eastAsia="SimSun" w:cs="SimSun"/>
          <w:sz w:val="25"/>
          <w:szCs w:val="25"/>
          <w:spacing w:val="14"/>
        </w:rPr>
        <w:t xml:space="preserve"> </w:t>
      </w:r>
      <w:r>
        <w:rPr>
          <w:rFonts w:ascii="SimSun" w:hAnsi="SimSun" w:eastAsia="SimSun" w:cs="SimSun"/>
          <w:sz w:val="25"/>
          <w:szCs w:val="25"/>
          <w:spacing w:val="2"/>
        </w:rPr>
        <w:t>已的，不是从哪里克隆来的，也不是亦步亦趋效仿别人</w:t>
      </w:r>
      <w:r>
        <w:rPr>
          <w:rFonts w:ascii="SimSun" w:hAnsi="SimSun" w:eastAsia="SimSun" w:cs="SimSun"/>
          <w:sz w:val="25"/>
          <w:szCs w:val="25"/>
          <w:spacing w:val="1"/>
        </w:rPr>
        <w:t xml:space="preserve"> </w:t>
      </w:r>
      <w:r>
        <w:rPr>
          <w:rFonts w:ascii="SimSun" w:hAnsi="SimSun" w:eastAsia="SimSun" w:cs="SimSun"/>
          <w:sz w:val="25"/>
          <w:szCs w:val="25"/>
          <w:spacing w:val="-9"/>
        </w:rPr>
        <w:t>的。无论我们吸收了什么有益的东西，最后都要本土化</w:t>
      </w:r>
      <w:r>
        <w:rPr>
          <w:rFonts w:ascii="SimSun" w:hAnsi="SimSun" w:eastAsia="SimSun" w:cs="SimSun"/>
          <w:sz w:val="25"/>
          <w:szCs w:val="25"/>
          <w:spacing w:val="-10"/>
        </w:rPr>
        <w:t>。</w:t>
      </w:r>
    </w:p>
    <w:p>
      <w:pPr>
        <w:ind w:left="1168" w:right="58" w:hanging="99"/>
        <w:spacing w:before="108" w:line="266" w:lineRule="auto"/>
        <w:rPr>
          <w:rFonts w:ascii="KaiTi" w:hAnsi="KaiTi" w:eastAsia="KaiTi" w:cs="KaiTi"/>
          <w:sz w:val="20"/>
          <w:szCs w:val="20"/>
        </w:rPr>
      </w:pPr>
      <w:r>
        <w:rPr>
          <w:rFonts w:ascii="KaiTi" w:hAnsi="KaiTi" w:eastAsia="KaiTi" w:cs="KaiTi"/>
          <w:sz w:val="20"/>
          <w:szCs w:val="20"/>
        </w:rPr>
        <w:t>《在参加河南省兰考县委常委班子专题民主生活</w:t>
      </w:r>
      <w:r>
        <w:rPr>
          <w:rFonts w:ascii="KaiTi" w:hAnsi="KaiTi" w:eastAsia="KaiTi" w:cs="KaiTi"/>
          <w:sz w:val="20"/>
          <w:szCs w:val="20"/>
          <w:spacing w:val="-1"/>
        </w:rPr>
        <w:t>会时的讲</w:t>
      </w:r>
      <w:r>
        <w:rPr>
          <w:rFonts w:ascii="KaiTi" w:hAnsi="KaiTi" w:eastAsia="KaiTi" w:cs="KaiTi"/>
          <w:sz w:val="20"/>
          <w:szCs w:val="20"/>
        </w:rPr>
        <w:t xml:space="preserve"> </w:t>
      </w:r>
      <w:r>
        <w:rPr>
          <w:rFonts w:ascii="KaiTi" w:hAnsi="KaiTi" w:eastAsia="KaiTi" w:cs="KaiTi"/>
          <w:sz w:val="20"/>
          <w:szCs w:val="20"/>
          <w:spacing w:val="17"/>
        </w:rPr>
        <w:t>话》(2014年5月9日)</w:t>
      </w:r>
    </w:p>
    <w:p>
      <w:pPr>
        <w:sectPr>
          <w:pgSz w:w="8330" w:h="11920"/>
          <w:pgMar w:top="400" w:right="1004" w:bottom="400" w:left="1200" w:header="0" w:footer="0" w:gutter="0"/>
        </w:sectPr>
        <w:rPr/>
      </w:pPr>
    </w:p>
    <w:p>
      <w:pPr>
        <w:spacing w:line="266" w:lineRule="auto"/>
        <w:rPr>
          <w:rFonts w:ascii="Arial"/>
          <w:sz w:val="21"/>
        </w:rPr>
      </w:pPr>
      <w:r/>
    </w:p>
    <w:p>
      <w:pPr>
        <w:ind w:right="33" w:firstLine="489"/>
        <w:spacing w:before="81" w:line="272" w:lineRule="auto"/>
        <w:jc w:val="both"/>
        <w:rPr>
          <w:rFonts w:ascii="SimSun" w:hAnsi="SimSun" w:eastAsia="SimSun" w:cs="SimSun"/>
          <w:sz w:val="25"/>
          <w:szCs w:val="25"/>
        </w:rPr>
      </w:pPr>
      <w:r>
        <w:rPr>
          <w:rFonts w:ascii="SimSun" w:hAnsi="SimSun" w:eastAsia="SimSun" w:cs="SimSun"/>
          <w:sz w:val="25"/>
          <w:szCs w:val="25"/>
          <w:spacing w:val="-7"/>
        </w:rPr>
        <w:t>中国共产党是中国特色社会主义事业的领导核心，处</w:t>
      </w:r>
      <w:r>
        <w:rPr>
          <w:rFonts w:ascii="SimSun" w:hAnsi="SimSun" w:eastAsia="SimSun" w:cs="SimSun"/>
          <w:sz w:val="25"/>
          <w:szCs w:val="25"/>
          <w:spacing w:val="10"/>
        </w:rPr>
        <w:t xml:space="preserve"> </w:t>
      </w:r>
      <w:r>
        <w:rPr>
          <w:rFonts w:ascii="SimSun" w:hAnsi="SimSun" w:eastAsia="SimSun" w:cs="SimSun"/>
          <w:sz w:val="25"/>
          <w:szCs w:val="25"/>
          <w:spacing w:val="-6"/>
        </w:rPr>
        <w:t>在总揽全局、协调各方的地位。在当今中国，没有大于中</w:t>
      </w:r>
      <w:r>
        <w:rPr>
          <w:rFonts w:ascii="SimSun" w:hAnsi="SimSun" w:eastAsia="SimSun" w:cs="SimSun"/>
          <w:sz w:val="25"/>
          <w:szCs w:val="25"/>
          <w:spacing w:val="5"/>
        </w:rPr>
        <w:t xml:space="preserve"> </w:t>
      </w:r>
      <w:r>
        <w:rPr>
          <w:rFonts w:ascii="SimSun" w:hAnsi="SimSun" w:eastAsia="SimSun" w:cs="SimSun"/>
          <w:sz w:val="25"/>
          <w:szCs w:val="25"/>
          <w:spacing w:val="-6"/>
        </w:rPr>
        <w:t>国共产党的政治力量或其他什么力量。党政军民学，东</w:t>
      </w:r>
      <w:r>
        <w:rPr>
          <w:rFonts w:ascii="SimSun" w:hAnsi="SimSun" w:eastAsia="SimSun" w:cs="SimSun"/>
          <w:sz w:val="25"/>
          <w:szCs w:val="25"/>
          <w:spacing w:val="-7"/>
        </w:rPr>
        <w:t>西</w:t>
      </w:r>
      <w:r>
        <w:rPr>
          <w:rFonts w:ascii="SimSun" w:hAnsi="SimSun" w:eastAsia="SimSun" w:cs="SimSun"/>
          <w:sz w:val="25"/>
          <w:szCs w:val="25"/>
        </w:rPr>
        <w:t xml:space="preserve"> </w:t>
      </w:r>
      <w:r>
        <w:rPr>
          <w:rFonts w:ascii="SimSun" w:hAnsi="SimSun" w:eastAsia="SimSun" w:cs="SimSun"/>
          <w:sz w:val="25"/>
          <w:szCs w:val="25"/>
          <w:spacing w:val="-6"/>
        </w:rPr>
        <w:t>南北中，党是领导一切的，是最高的政治领导力量。中国</w:t>
      </w:r>
      <w:r>
        <w:rPr>
          <w:rFonts w:ascii="SimSun" w:hAnsi="SimSun" w:eastAsia="SimSun" w:cs="SimSun"/>
          <w:sz w:val="25"/>
          <w:szCs w:val="25"/>
          <w:spacing w:val="3"/>
        </w:rPr>
        <w:t xml:space="preserve"> </w:t>
      </w:r>
      <w:r>
        <w:rPr>
          <w:rFonts w:ascii="SimSun" w:hAnsi="SimSun" w:eastAsia="SimSun" w:cs="SimSun"/>
          <w:sz w:val="25"/>
          <w:szCs w:val="25"/>
          <w:spacing w:val="-7"/>
        </w:rPr>
        <w:t>共产党是执政党，党的领导是做好党和国家各项工作的根</w:t>
      </w:r>
      <w:r>
        <w:rPr>
          <w:rFonts w:ascii="SimSun" w:hAnsi="SimSun" w:eastAsia="SimSun" w:cs="SimSun"/>
          <w:sz w:val="25"/>
          <w:szCs w:val="25"/>
          <w:spacing w:val="13"/>
        </w:rPr>
        <w:t xml:space="preserve"> </w:t>
      </w:r>
      <w:r>
        <w:rPr>
          <w:rFonts w:ascii="SimSun" w:hAnsi="SimSun" w:eastAsia="SimSun" w:cs="SimSun"/>
          <w:sz w:val="25"/>
          <w:szCs w:val="25"/>
          <w:spacing w:val="-7"/>
        </w:rPr>
        <w:t>本保证，是我国政治稳定、经济发展、民族团结、社会稳</w:t>
      </w:r>
      <w:r>
        <w:rPr>
          <w:rFonts w:ascii="SimSun" w:hAnsi="SimSun" w:eastAsia="SimSun" w:cs="SimSun"/>
          <w:sz w:val="25"/>
          <w:szCs w:val="25"/>
          <w:spacing w:val="17"/>
        </w:rPr>
        <w:t xml:space="preserve"> </w:t>
      </w:r>
      <w:r>
        <w:rPr>
          <w:rFonts w:ascii="SimSun" w:hAnsi="SimSun" w:eastAsia="SimSun" w:cs="SimSun"/>
          <w:sz w:val="25"/>
          <w:szCs w:val="25"/>
          <w:spacing w:val="-10"/>
        </w:rPr>
        <w:t>定的根本点，绝对不能有丝毫动摇。</w:t>
      </w:r>
    </w:p>
    <w:p>
      <w:pPr>
        <w:ind w:left="1208" w:right="39" w:hanging="104"/>
        <w:spacing w:before="108" w:line="274" w:lineRule="auto"/>
        <w:jc w:val="both"/>
        <w:rPr>
          <w:rFonts w:ascii="KaiTi" w:hAnsi="KaiTi" w:eastAsia="KaiTi" w:cs="KaiTi"/>
          <w:sz w:val="21"/>
          <w:szCs w:val="21"/>
        </w:rPr>
      </w:pPr>
      <w:r>
        <w:rPr>
          <w:rFonts w:ascii="KaiTi" w:hAnsi="KaiTi" w:eastAsia="KaiTi" w:cs="KaiTi"/>
          <w:sz w:val="21"/>
          <w:szCs w:val="21"/>
          <w:spacing w:val="-10"/>
        </w:rPr>
        <w:t>《在省部级主要领导干部学习贯彻党的十八届</w:t>
      </w:r>
      <w:r>
        <w:rPr>
          <w:rFonts w:ascii="KaiTi" w:hAnsi="KaiTi" w:eastAsia="KaiTi" w:cs="KaiTi"/>
          <w:sz w:val="21"/>
          <w:szCs w:val="21"/>
          <w:spacing w:val="-11"/>
        </w:rPr>
        <w:t>四中全会精</w:t>
      </w:r>
      <w:r>
        <w:rPr>
          <w:rFonts w:ascii="KaiTi" w:hAnsi="KaiTi" w:eastAsia="KaiTi" w:cs="KaiTi"/>
          <w:sz w:val="21"/>
          <w:szCs w:val="21"/>
        </w:rPr>
        <w:t xml:space="preserve"> </w:t>
      </w:r>
      <w:r>
        <w:rPr>
          <w:rFonts w:ascii="KaiTi" w:hAnsi="KaiTi" w:eastAsia="KaiTi" w:cs="KaiTi"/>
          <w:sz w:val="21"/>
          <w:szCs w:val="21"/>
          <w:spacing w:val="-6"/>
        </w:rPr>
        <w:t>神全面推进依法治国专题研讨班上的讲话》(2015年2月</w:t>
      </w:r>
      <w:r>
        <w:rPr>
          <w:rFonts w:ascii="KaiTi" w:hAnsi="KaiTi" w:eastAsia="KaiTi" w:cs="KaiTi"/>
          <w:sz w:val="21"/>
          <w:szCs w:val="21"/>
          <w:spacing w:val="8"/>
        </w:rPr>
        <w:t xml:space="preserve"> </w:t>
      </w:r>
      <w:r>
        <w:rPr>
          <w:rFonts w:ascii="KaiTi" w:hAnsi="KaiTi" w:eastAsia="KaiTi" w:cs="KaiTi"/>
          <w:sz w:val="21"/>
          <w:szCs w:val="21"/>
          <w:spacing w:val="26"/>
        </w:rPr>
        <w:t>2日)</w:t>
      </w:r>
    </w:p>
    <w:p>
      <w:pPr>
        <w:spacing w:line="398" w:lineRule="auto"/>
        <w:rPr>
          <w:rFonts w:ascii="Arial"/>
          <w:sz w:val="21"/>
        </w:rPr>
      </w:pPr>
      <w:r/>
    </w:p>
    <w:p>
      <w:pPr>
        <w:ind w:right="24" w:firstLine="489"/>
        <w:spacing w:before="81" w:line="272" w:lineRule="auto"/>
        <w:jc w:val="both"/>
        <w:rPr>
          <w:rFonts w:ascii="SimSun" w:hAnsi="SimSun" w:eastAsia="SimSun" w:cs="SimSun"/>
          <w:sz w:val="25"/>
          <w:szCs w:val="25"/>
        </w:rPr>
      </w:pPr>
      <w:r>
        <w:rPr>
          <w:rFonts w:ascii="SimSun" w:hAnsi="SimSun" w:eastAsia="SimSun" w:cs="SimSun"/>
          <w:sz w:val="25"/>
          <w:szCs w:val="25"/>
          <w:spacing w:val="-6"/>
        </w:rPr>
        <w:t>我国社会主义政治制度优越性的一个突出特点是党</w:t>
      </w:r>
      <w:r>
        <w:rPr>
          <w:rFonts w:ascii="SimSun" w:hAnsi="SimSun" w:eastAsia="SimSun" w:cs="SimSun"/>
          <w:sz w:val="25"/>
          <w:szCs w:val="25"/>
          <w:spacing w:val="-7"/>
        </w:rPr>
        <w:t>总</w:t>
      </w:r>
      <w:r>
        <w:rPr>
          <w:rFonts w:ascii="SimSun" w:hAnsi="SimSun" w:eastAsia="SimSun" w:cs="SimSun"/>
          <w:sz w:val="25"/>
          <w:szCs w:val="25"/>
        </w:rPr>
        <w:t xml:space="preserve"> </w:t>
      </w:r>
      <w:r>
        <w:rPr>
          <w:rFonts w:ascii="SimSun" w:hAnsi="SimSun" w:eastAsia="SimSun" w:cs="SimSun"/>
          <w:sz w:val="25"/>
          <w:szCs w:val="25"/>
          <w:spacing w:val="-7"/>
        </w:rPr>
        <w:t>揽全局、协调各方的领导核心作用，形象地说是“众星捧</w:t>
      </w:r>
      <w:r>
        <w:rPr>
          <w:rFonts w:ascii="SimSun" w:hAnsi="SimSun" w:eastAsia="SimSun" w:cs="SimSun"/>
          <w:sz w:val="25"/>
          <w:szCs w:val="25"/>
          <w:spacing w:val="13"/>
        </w:rPr>
        <w:t xml:space="preserve"> </w:t>
      </w:r>
      <w:r>
        <w:rPr>
          <w:rFonts w:ascii="SimSun" w:hAnsi="SimSun" w:eastAsia="SimSun" w:cs="SimSun"/>
          <w:sz w:val="25"/>
          <w:szCs w:val="25"/>
          <w:spacing w:val="-3"/>
        </w:rPr>
        <w:t>月”,这个“月”就是中国共产党。在国家治理体系的大</w:t>
      </w:r>
      <w:r>
        <w:rPr>
          <w:rFonts w:ascii="SimSun" w:hAnsi="SimSun" w:eastAsia="SimSun" w:cs="SimSun"/>
          <w:sz w:val="25"/>
          <w:szCs w:val="25"/>
          <w:spacing w:val="10"/>
        </w:rPr>
        <w:t xml:space="preserve"> </w:t>
      </w:r>
      <w:r>
        <w:rPr>
          <w:rFonts w:ascii="SimSun" w:hAnsi="SimSun" w:eastAsia="SimSun" w:cs="SimSun"/>
          <w:sz w:val="25"/>
          <w:szCs w:val="25"/>
          <w:spacing w:val="9"/>
        </w:rPr>
        <w:t>棋局中，党中央是坐镇中军帐的“帅”,车马炮各展</w:t>
      </w:r>
      <w:r>
        <w:rPr>
          <w:rFonts w:ascii="SimSun" w:hAnsi="SimSun" w:eastAsia="SimSun" w:cs="SimSun"/>
          <w:sz w:val="25"/>
          <w:szCs w:val="25"/>
          <w:spacing w:val="8"/>
        </w:rPr>
        <w:t>其</w:t>
      </w:r>
      <w:r>
        <w:rPr>
          <w:rFonts w:ascii="SimSun" w:hAnsi="SimSun" w:eastAsia="SimSun" w:cs="SimSun"/>
          <w:sz w:val="25"/>
          <w:szCs w:val="25"/>
        </w:rPr>
        <w:t xml:space="preserve"> </w:t>
      </w:r>
      <w:r>
        <w:rPr>
          <w:rFonts w:ascii="SimSun" w:hAnsi="SimSun" w:eastAsia="SimSun" w:cs="SimSun"/>
          <w:sz w:val="25"/>
          <w:szCs w:val="25"/>
          <w:spacing w:val="-17"/>
        </w:rPr>
        <w:t>长，</w:t>
      </w:r>
      <w:r>
        <w:rPr>
          <w:rFonts w:ascii="SimSun" w:hAnsi="SimSun" w:eastAsia="SimSun" w:cs="SimSun"/>
          <w:sz w:val="25"/>
          <w:szCs w:val="25"/>
          <w:spacing w:val="-33"/>
        </w:rPr>
        <w:t xml:space="preserve"> </w:t>
      </w:r>
      <w:r>
        <w:rPr>
          <w:rFonts w:ascii="SimSun" w:hAnsi="SimSun" w:eastAsia="SimSun" w:cs="SimSun"/>
          <w:sz w:val="25"/>
          <w:szCs w:val="25"/>
          <w:spacing w:val="-17"/>
        </w:rPr>
        <w:t>一盘棋大局分明。如果中国出现了各自为政、</w:t>
      </w:r>
      <w:r>
        <w:rPr>
          <w:rFonts w:ascii="SimSun" w:hAnsi="SimSun" w:eastAsia="SimSun" w:cs="SimSun"/>
          <w:sz w:val="25"/>
          <w:szCs w:val="25"/>
          <w:spacing w:val="46"/>
        </w:rPr>
        <w:t xml:space="preserve"> </w:t>
      </w:r>
      <w:r>
        <w:rPr>
          <w:rFonts w:ascii="SimSun" w:hAnsi="SimSun" w:eastAsia="SimSun" w:cs="SimSun"/>
          <w:sz w:val="25"/>
          <w:szCs w:val="25"/>
          <w:spacing w:val="-17"/>
        </w:rPr>
        <w:t>一盘散</w:t>
      </w:r>
      <w:r>
        <w:rPr>
          <w:rFonts w:ascii="SimSun" w:hAnsi="SimSun" w:eastAsia="SimSun" w:cs="SimSun"/>
          <w:sz w:val="25"/>
          <w:szCs w:val="25"/>
        </w:rPr>
        <w:t xml:space="preserve"> </w:t>
      </w:r>
      <w:r>
        <w:rPr>
          <w:rFonts w:ascii="SimSun" w:hAnsi="SimSun" w:eastAsia="SimSun" w:cs="SimSun"/>
          <w:sz w:val="25"/>
          <w:szCs w:val="25"/>
          <w:spacing w:val="-6"/>
        </w:rPr>
        <w:t>沙的局面，不仅我们确定的目标不能实现，而且必定会产</w:t>
      </w:r>
      <w:r>
        <w:rPr>
          <w:rFonts w:ascii="SimSun" w:hAnsi="SimSun" w:eastAsia="SimSun" w:cs="SimSun"/>
          <w:sz w:val="25"/>
          <w:szCs w:val="25"/>
          <w:spacing w:val="14"/>
        </w:rPr>
        <w:t xml:space="preserve"> </w:t>
      </w:r>
      <w:r>
        <w:rPr>
          <w:rFonts w:ascii="SimSun" w:hAnsi="SimSun" w:eastAsia="SimSun" w:cs="SimSun"/>
          <w:sz w:val="25"/>
          <w:szCs w:val="25"/>
          <w:spacing w:val="-6"/>
        </w:rPr>
        <w:t>生灾难性后果。</w:t>
      </w:r>
    </w:p>
    <w:p>
      <w:pPr>
        <w:ind w:left="1208" w:right="39" w:hanging="104"/>
        <w:spacing w:before="124" w:line="274" w:lineRule="auto"/>
        <w:jc w:val="both"/>
        <w:rPr>
          <w:rFonts w:ascii="KaiTi" w:hAnsi="KaiTi" w:eastAsia="KaiTi" w:cs="KaiTi"/>
          <w:sz w:val="21"/>
          <w:szCs w:val="21"/>
        </w:rPr>
      </w:pPr>
      <w:r>
        <w:rPr>
          <w:rFonts w:ascii="KaiTi" w:hAnsi="KaiTi" w:eastAsia="KaiTi" w:cs="KaiTi"/>
          <w:sz w:val="21"/>
          <w:szCs w:val="21"/>
          <w:spacing w:val="-10"/>
        </w:rPr>
        <w:t>《在省部级主要领导干部学习贯彻党的十八届</w:t>
      </w:r>
      <w:r>
        <w:rPr>
          <w:rFonts w:ascii="KaiTi" w:hAnsi="KaiTi" w:eastAsia="KaiTi" w:cs="KaiTi"/>
          <w:sz w:val="21"/>
          <w:szCs w:val="21"/>
          <w:spacing w:val="-11"/>
        </w:rPr>
        <w:t>四中全会精</w:t>
      </w:r>
      <w:r>
        <w:rPr>
          <w:rFonts w:ascii="KaiTi" w:hAnsi="KaiTi" w:eastAsia="KaiTi" w:cs="KaiTi"/>
          <w:sz w:val="21"/>
          <w:szCs w:val="21"/>
        </w:rPr>
        <w:t xml:space="preserve"> </w:t>
      </w:r>
      <w:r>
        <w:rPr>
          <w:rFonts w:ascii="KaiTi" w:hAnsi="KaiTi" w:eastAsia="KaiTi" w:cs="KaiTi"/>
          <w:sz w:val="21"/>
          <w:szCs w:val="21"/>
          <w:spacing w:val="-6"/>
        </w:rPr>
        <w:t>神全面推进依法治国专题研讨班上的讲话》(2015年2月</w:t>
      </w:r>
      <w:r>
        <w:rPr>
          <w:rFonts w:ascii="KaiTi" w:hAnsi="KaiTi" w:eastAsia="KaiTi" w:cs="KaiTi"/>
          <w:sz w:val="21"/>
          <w:szCs w:val="21"/>
          <w:spacing w:val="8"/>
        </w:rPr>
        <w:t xml:space="preserve"> </w:t>
      </w:r>
      <w:r>
        <w:rPr>
          <w:rFonts w:ascii="KaiTi" w:hAnsi="KaiTi" w:eastAsia="KaiTi" w:cs="KaiTi"/>
          <w:sz w:val="21"/>
          <w:szCs w:val="21"/>
          <w:spacing w:val="16"/>
        </w:rPr>
        <w:t>2日)</w:t>
      </w:r>
    </w:p>
    <w:p>
      <w:pPr>
        <w:spacing w:line="388" w:lineRule="auto"/>
        <w:rPr>
          <w:rFonts w:ascii="Arial"/>
          <w:sz w:val="21"/>
        </w:rPr>
      </w:pPr>
      <w:r/>
    </w:p>
    <w:p>
      <w:pPr>
        <w:ind w:right="29" w:firstLine="489"/>
        <w:spacing w:before="82" w:line="255" w:lineRule="auto"/>
        <w:jc w:val="both"/>
        <w:rPr>
          <w:rFonts w:ascii="SimSun" w:hAnsi="SimSun" w:eastAsia="SimSun" w:cs="SimSun"/>
          <w:sz w:val="25"/>
          <w:szCs w:val="25"/>
        </w:rPr>
      </w:pPr>
      <w:r>
        <w:rPr>
          <w:rFonts w:ascii="SimSun" w:hAnsi="SimSun" w:eastAsia="SimSun" w:cs="SimSun"/>
          <w:sz w:val="25"/>
          <w:szCs w:val="25"/>
          <w:spacing w:val="-7"/>
        </w:rPr>
        <w:t>中国有了中国共产党执政，是中国、中国人民、中华</w:t>
      </w:r>
      <w:r>
        <w:rPr>
          <w:rFonts w:ascii="SimSun" w:hAnsi="SimSun" w:eastAsia="SimSun" w:cs="SimSun"/>
          <w:sz w:val="25"/>
          <w:szCs w:val="25"/>
          <w:spacing w:val="10"/>
        </w:rPr>
        <w:t xml:space="preserve"> </w:t>
      </w:r>
      <w:r>
        <w:rPr>
          <w:rFonts w:ascii="SimSun" w:hAnsi="SimSun" w:eastAsia="SimSun" w:cs="SimSun"/>
          <w:sz w:val="25"/>
          <w:szCs w:val="25"/>
          <w:spacing w:val="-7"/>
        </w:rPr>
        <w:t>民族的一大幸事。只要我们深入了解中国近代史、中国现</w:t>
      </w:r>
      <w:r>
        <w:rPr>
          <w:rFonts w:ascii="SimSun" w:hAnsi="SimSun" w:eastAsia="SimSun" w:cs="SimSun"/>
          <w:sz w:val="25"/>
          <w:szCs w:val="25"/>
          <w:spacing w:val="13"/>
        </w:rPr>
        <w:t xml:space="preserve"> </w:t>
      </w:r>
      <w:r>
        <w:rPr>
          <w:rFonts w:ascii="SimSun" w:hAnsi="SimSun" w:eastAsia="SimSun" w:cs="SimSun"/>
          <w:sz w:val="25"/>
          <w:szCs w:val="25"/>
          <w:spacing w:val="-6"/>
        </w:rPr>
        <w:t>代史、中国革命史，就不难发现，如果没有中国共产党领</w:t>
      </w:r>
    </w:p>
    <w:p>
      <w:pPr>
        <w:sectPr>
          <w:headerReference w:type="default" r:id="rId39"/>
          <w:pgSz w:w="8300" w:h="11900"/>
          <w:pgMar w:top="1327" w:right="1090" w:bottom="400" w:left="1070" w:header="1117" w:footer="0" w:gutter="0"/>
        </w:sectPr>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right="194"/>
        <w:spacing w:before="68" w:line="219" w:lineRule="auto"/>
        <w:jc w:val="right"/>
        <w:rPr>
          <w:rFonts w:ascii="SimSun" w:hAnsi="SimSun" w:eastAsia="SimSun" w:cs="SimSun"/>
          <w:sz w:val="21"/>
          <w:szCs w:val="21"/>
        </w:rPr>
      </w:pPr>
      <w:r>
        <w:rPr>
          <w:rFonts w:ascii="SimSun" w:hAnsi="SimSun" w:eastAsia="SimSun" w:cs="SimSun"/>
          <w:sz w:val="21"/>
          <w:szCs w:val="21"/>
          <w:spacing w:val="-18"/>
        </w:rPr>
        <w:t>二、坚持和加强党的全面领导</w:t>
      </w:r>
      <w:r>
        <w:rPr>
          <w:rFonts w:ascii="SimSun" w:hAnsi="SimSun" w:eastAsia="SimSun" w:cs="SimSun"/>
          <w:sz w:val="21"/>
          <w:szCs w:val="21"/>
          <w:spacing w:val="6"/>
        </w:rPr>
        <w:t xml:space="preserve">              </w:t>
      </w:r>
      <w:r>
        <w:rPr>
          <w:rFonts w:ascii="SimSun" w:hAnsi="SimSun" w:eastAsia="SimSun" w:cs="SimSun"/>
          <w:sz w:val="21"/>
          <w:szCs w:val="21"/>
          <w:spacing w:val="-18"/>
          <w:position w:val="-1"/>
        </w:rPr>
        <w:t>33</w:t>
      </w:r>
    </w:p>
    <w:p>
      <w:pPr>
        <w:rPr>
          <w:rFonts w:ascii="Arial"/>
          <w:sz w:val="21"/>
        </w:rPr>
      </w:pPr>
      <w:r/>
    </w:p>
    <w:p>
      <w:pPr>
        <w:ind w:right="107"/>
        <w:spacing w:before="68" w:line="343" w:lineRule="auto"/>
        <w:jc w:val="both"/>
        <w:rPr>
          <w:rFonts w:ascii="SimSun" w:hAnsi="SimSun" w:eastAsia="SimSun" w:cs="SimSun"/>
          <w:sz w:val="21"/>
          <w:szCs w:val="21"/>
        </w:rPr>
      </w:pPr>
      <w:r>
        <w:rPr>
          <w:rFonts w:ascii="SimSun" w:hAnsi="SimSun" w:eastAsia="SimSun" w:cs="SimSun"/>
          <w:sz w:val="21"/>
          <w:szCs w:val="21"/>
          <w:spacing w:val="43"/>
        </w:rPr>
        <w:t>导，我们的国家、我们的民族不可能取得今天这</w:t>
      </w:r>
      <w:r>
        <w:rPr>
          <w:rFonts w:ascii="SimSun" w:hAnsi="SimSun" w:eastAsia="SimSun" w:cs="SimSun"/>
          <w:sz w:val="21"/>
          <w:szCs w:val="21"/>
          <w:spacing w:val="42"/>
        </w:rPr>
        <w:t>样的成</w:t>
      </w:r>
      <w:r>
        <w:rPr>
          <w:rFonts w:ascii="SimSun" w:hAnsi="SimSun" w:eastAsia="SimSun" w:cs="SimSun"/>
          <w:sz w:val="21"/>
          <w:szCs w:val="21"/>
        </w:rPr>
        <w:t xml:space="preserve"> </w:t>
      </w:r>
      <w:r>
        <w:rPr>
          <w:rFonts w:ascii="SimSun" w:hAnsi="SimSun" w:eastAsia="SimSun" w:cs="SimSun"/>
          <w:sz w:val="21"/>
          <w:szCs w:val="21"/>
          <w:spacing w:val="33"/>
        </w:rPr>
        <w:t>就，也不可能具有今天这样的国际地位。在坚持党的</w:t>
      </w:r>
      <w:r>
        <w:rPr>
          <w:rFonts w:ascii="SimSun" w:hAnsi="SimSun" w:eastAsia="SimSun" w:cs="SimSun"/>
          <w:sz w:val="21"/>
          <w:szCs w:val="21"/>
          <w:spacing w:val="32"/>
        </w:rPr>
        <w:t>领导</w:t>
      </w:r>
      <w:r>
        <w:rPr>
          <w:rFonts w:ascii="SimSun" w:hAnsi="SimSun" w:eastAsia="SimSun" w:cs="SimSun"/>
          <w:sz w:val="21"/>
          <w:szCs w:val="21"/>
        </w:rPr>
        <w:t xml:space="preserve"> </w:t>
      </w:r>
      <w:r>
        <w:rPr>
          <w:rFonts w:ascii="SimSun" w:hAnsi="SimSun" w:eastAsia="SimSun" w:cs="SimSun"/>
          <w:sz w:val="21"/>
          <w:szCs w:val="21"/>
          <w:spacing w:val="33"/>
        </w:rPr>
        <w:t>这个重大原则问题上，我们脑子要特别清醒、眼睛要特别</w:t>
      </w:r>
    </w:p>
    <w:p>
      <w:pPr>
        <w:spacing w:line="219" w:lineRule="auto"/>
        <w:rPr>
          <w:rFonts w:ascii="SimSun" w:hAnsi="SimSun" w:eastAsia="SimSun" w:cs="SimSun"/>
          <w:sz w:val="21"/>
          <w:szCs w:val="21"/>
        </w:rPr>
      </w:pPr>
      <w:r>
        <w:rPr>
          <w:rFonts w:ascii="SimSun" w:hAnsi="SimSun" w:eastAsia="SimSun" w:cs="SimSun"/>
          <w:sz w:val="21"/>
          <w:szCs w:val="21"/>
          <w:spacing w:val="30"/>
        </w:rPr>
        <w:t>明亮、立场要特别坚定，绝不能有任何含糊和动摇。</w:t>
      </w:r>
    </w:p>
    <w:p>
      <w:pPr>
        <w:ind w:left="1179" w:right="64" w:hanging="105"/>
        <w:spacing w:before="144" w:line="266" w:lineRule="auto"/>
        <w:jc w:val="both"/>
        <w:rPr>
          <w:rFonts w:ascii="KaiTi" w:hAnsi="KaiTi" w:eastAsia="KaiTi" w:cs="KaiTi"/>
          <w:sz w:val="21"/>
          <w:szCs w:val="21"/>
        </w:rPr>
      </w:pPr>
      <w:r>
        <w:rPr>
          <w:rFonts w:ascii="KaiTi" w:hAnsi="KaiTi" w:eastAsia="KaiTi" w:cs="KaiTi"/>
          <w:sz w:val="21"/>
          <w:szCs w:val="21"/>
          <w:spacing w:val="-3"/>
        </w:rPr>
        <w:t>《在全国党校工作会议上的讲话》</w:t>
      </w:r>
      <w:r>
        <w:rPr>
          <w:rFonts w:ascii="KaiTi" w:hAnsi="KaiTi" w:eastAsia="KaiTi" w:cs="KaiTi"/>
          <w:sz w:val="21"/>
          <w:szCs w:val="21"/>
          <w:spacing w:val="91"/>
        </w:rPr>
        <w:t xml:space="preserve"> </w:t>
      </w:r>
      <w:r>
        <w:rPr>
          <w:rFonts w:ascii="KaiTi" w:hAnsi="KaiTi" w:eastAsia="KaiTi" w:cs="KaiTi"/>
          <w:sz w:val="21"/>
          <w:szCs w:val="21"/>
          <w:spacing w:val="-3"/>
        </w:rPr>
        <w:t>(2015年12月11日),</w:t>
      </w:r>
      <w:r>
        <w:rPr>
          <w:rFonts w:ascii="KaiTi" w:hAnsi="KaiTi" w:eastAsia="KaiTi" w:cs="KaiTi"/>
          <w:sz w:val="21"/>
          <w:szCs w:val="21"/>
        </w:rPr>
        <w:t xml:space="preserve"> </w:t>
      </w:r>
      <w:r>
        <w:rPr>
          <w:rFonts w:ascii="KaiTi" w:hAnsi="KaiTi" w:eastAsia="KaiTi" w:cs="KaiTi"/>
          <w:sz w:val="21"/>
          <w:szCs w:val="21"/>
          <w:spacing w:val="-11"/>
        </w:rPr>
        <w:t>习近平《论党的宣传思想工作》,中央文献出版社2020年</w:t>
      </w:r>
      <w:r>
        <w:rPr>
          <w:rFonts w:ascii="KaiTi" w:hAnsi="KaiTi" w:eastAsia="KaiTi" w:cs="KaiTi"/>
          <w:sz w:val="21"/>
          <w:szCs w:val="21"/>
        </w:rPr>
        <w:t xml:space="preserve">  </w:t>
      </w:r>
      <w:r>
        <w:rPr>
          <w:rFonts w:ascii="KaiTi" w:hAnsi="KaiTi" w:eastAsia="KaiTi" w:cs="KaiTi"/>
          <w:sz w:val="21"/>
          <w:szCs w:val="21"/>
          <w:spacing w:val="-4"/>
        </w:rPr>
        <w:t>版，第144页</w:t>
      </w:r>
    </w:p>
    <w:p>
      <w:pPr>
        <w:spacing w:line="435" w:lineRule="auto"/>
        <w:rPr>
          <w:rFonts w:ascii="Arial"/>
          <w:sz w:val="21"/>
        </w:rPr>
      </w:pPr>
      <w:r/>
    </w:p>
    <w:p>
      <w:pPr>
        <w:ind w:firstLine="489"/>
        <w:spacing w:before="69" w:line="343" w:lineRule="auto"/>
        <w:jc w:val="both"/>
        <w:rPr>
          <w:rFonts w:ascii="SimSun" w:hAnsi="SimSun" w:eastAsia="SimSun" w:cs="SimSun"/>
          <w:sz w:val="21"/>
          <w:szCs w:val="21"/>
        </w:rPr>
      </w:pPr>
      <w:r>
        <w:rPr>
          <w:rFonts w:ascii="SimSun" w:hAnsi="SimSun" w:eastAsia="SimSun" w:cs="SimSun"/>
          <w:sz w:val="21"/>
          <w:szCs w:val="21"/>
          <w:spacing w:val="37"/>
        </w:rPr>
        <w:t>坚持和加强党的全面领导，关系党和国家前途命运，</w:t>
      </w:r>
      <w:r>
        <w:rPr>
          <w:rFonts w:ascii="SimSun" w:hAnsi="SimSun" w:eastAsia="SimSun" w:cs="SimSun"/>
          <w:sz w:val="21"/>
          <w:szCs w:val="21"/>
          <w:spacing w:val="13"/>
        </w:rPr>
        <w:t xml:space="preserve"> </w:t>
      </w:r>
      <w:r>
        <w:rPr>
          <w:rFonts w:ascii="SimSun" w:hAnsi="SimSun" w:eastAsia="SimSun" w:cs="SimSun"/>
          <w:sz w:val="21"/>
          <w:szCs w:val="21"/>
          <w:spacing w:val="33"/>
        </w:rPr>
        <w:t>我们的全部事业都建立在这个基础之上，都根</w:t>
      </w:r>
      <w:r>
        <w:rPr>
          <w:rFonts w:ascii="SimSun" w:hAnsi="SimSun" w:eastAsia="SimSun" w:cs="SimSun"/>
          <w:sz w:val="21"/>
          <w:szCs w:val="21"/>
          <w:spacing w:val="32"/>
        </w:rPr>
        <w:t>植于这个最</w:t>
      </w:r>
      <w:r>
        <w:rPr>
          <w:rFonts w:ascii="SimSun" w:hAnsi="SimSun" w:eastAsia="SimSun" w:cs="SimSun"/>
          <w:sz w:val="21"/>
          <w:szCs w:val="21"/>
        </w:rPr>
        <w:t xml:space="preserve">  </w:t>
      </w:r>
      <w:r>
        <w:rPr>
          <w:rFonts w:ascii="SimSun" w:hAnsi="SimSun" w:eastAsia="SimSun" w:cs="SimSun"/>
          <w:sz w:val="21"/>
          <w:szCs w:val="21"/>
          <w:spacing w:val="32"/>
        </w:rPr>
        <w:t>本质特征和最大优势。在这个问题上犯错误往往是灾难性</w:t>
      </w:r>
      <w:r>
        <w:rPr>
          <w:rFonts w:ascii="SimSun" w:hAnsi="SimSun" w:eastAsia="SimSun" w:cs="SimSun"/>
          <w:sz w:val="21"/>
          <w:szCs w:val="21"/>
          <w:spacing w:val="8"/>
        </w:rPr>
        <w:t xml:space="preserve">  </w:t>
      </w:r>
      <w:r>
        <w:rPr>
          <w:rFonts w:ascii="SimSun" w:hAnsi="SimSun" w:eastAsia="SimSun" w:cs="SimSun"/>
          <w:sz w:val="21"/>
          <w:szCs w:val="21"/>
          <w:spacing w:val="29"/>
        </w:rPr>
        <w:t>的、颠覆性的。党的十八大以来，我们采取</w:t>
      </w:r>
      <w:r>
        <w:rPr>
          <w:rFonts w:ascii="SimSun" w:hAnsi="SimSun" w:eastAsia="SimSun" w:cs="SimSun"/>
          <w:sz w:val="21"/>
          <w:szCs w:val="21"/>
          <w:spacing w:val="-58"/>
        </w:rPr>
        <w:t xml:space="preserve"> </w:t>
      </w:r>
      <w:r>
        <w:rPr>
          <w:rFonts w:ascii="SimSun" w:hAnsi="SimSun" w:eastAsia="SimSun" w:cs="SimSun"/>
          <w:sz w:val="21"/>
          <w:szCs w:val="21"/>
          <w:spacing w:val="29"/>
        </w:rPr>
        <w:t>一</w:t>
      </w:r>
      <w:r>
        <w:rPr>
          <w:rFonts w:ascii="SimSun" w:hAnsi="SimSun" w:eastAsia="SimSun" w:cs="SimSun"/>
          <w:sz w:val="21"/>
          <w:szCs w:val="21"/>
          <w:spacing w:val="-57"/>
        </w:rPr>
        <w:t xml:space="preserve"> </w:t>
      </w:r>
      <w:r>
        <w:rPr>
          <w:rFonts w:ascii="SimSun" w:hAnsi="SimSun" w:eastAsia="SimSun" w:cs="SimSun"/>
          <w:sz w:val="21"/>
          <w:szCs w:val="21"/>
          <w:spacing w:val="29"/>
        </w:rPr>
        <w:t>系列重大措</w:t>
      </w:r>
      <w:r>
        <w:rPr>
          <w:rFonts w:ascii="SimSun" w:hAnsi="SimSun" w:eastAsia="SimSun" w:cs="SimSun"/>
          <w:sz w:val="21"/>
          <w:szCs w:val="21"/>
        </w:rPr>
        <w:t xml:space="preserve">  </w:t>
      </w:r>
      <w:r>
        <w:rPr>
          <w:rFonts w:ascii="SimSun" w:hAnsi="SimSun" w:eastAsia="SimSun" w:cs="SimSun"/>
          <w:sz w:val="21"/>
          <w:szCs w:val="21"/>
          <w:spacing w:val="26"/>
        </w:rPr>
        <w:t>施，纠正了</w:t>
      </w:r>
      <w:r>
        <w:rPr>
          <w:rFonts w:ascii="SimSun" w:hAnsi="SimSun" w:eastAsia="SimSun" w:cs="SimSun"/>
          <w:sz w:val="21"/>
          <w:szCs w:val="21"/>
          <w:spacing w:val="-46"/>
        </w:rPr>
        <w:t xml:space="preserve"> </w:t>
      </w:r>
      <w:r>
        <w:rPr>
          <w:rFonts w:ascii="SimSun" w:hAnsi="SimSun" w:eastAsia="SimSun" w:cs="SimSun"/>
          <w:sz w:val="21"/>
          <w:szCs w:val="21"/>
          <w:spacing w:val="26"/>
        </w:rPr>
        <w:t>一个时期以来的模糊和错误认识，扭转了</w:t>
      </w:r>
      <w:r>
        <w:rPr>
          <w:rFonts w:ascii="SimSun" w:hAnsi="SimSun" w:eastAsia="SimSun" w:cs="SimSun"/>
          <w:sz w:val="21"/>
          <w:szCs w:val="21"/>
          <w:spacing w:val="-60"/>
        </w:rPr>
        <w:t xml:space="preserve"> </w:t>
      </w:r>
      <w:r>
        <w:rPr>
          <w:rFonts w:ascii="SimSun" w:hAnsi="SimSun" w:eastAsia="SimSun" w:cs="SimSun"/>
          <w:sz w:val="21"/>
          <w:szCs w:val="21"/>
          <w:spacing w:val="26"/>
        </w:rPr>
        <w:t>一</w:t>
      </w:r>
      <w:r>
        <w:rPr>
          <w:rFonts w:ascii="SimSun" w:hAnsi="SimSun" w:eastAsia="SimSun" w:cs="SimSun"/>
          <w:sz w:val="21"/>
          <w:szCs w:val="21"/>
          <w:spacing w:val="-60"/>
        </w:rPr>
        <w:t xml:space="preserve"> </w:t>
      </w:r>
      <w:r>
        <w:rPr>
          <w:rFonts w:ascii="SimSun" w:hAnsi="SimSun" w:eastAsia="SimSun" w:cs="SimSun"/>
          <w:sz w:val="21"/>
          <w:szCs w:val="21"/>
          <w:spacing w:val="26"/>
        </w:rPr>
        <w:t>些</w:t>
      </w:r>
      <w:r>
        <w:rPr>
          <w:rFonts w:ascii="SimSun" w:hAnsi="SimSun" w:eastAsia="SimSun" w:cs="SimSun"/>
          <w:sz w:val="21"/>
          <w:szCs w:val="21"/>
        </w:rPr>
        <w:t xml:space="preserve">  </w:t>
      </w:r>
      <w:r>
        <w:rPr>
          <w:rFonts w:ascii="SimSun" w:hAnsi="SimSun" w:eastAsia="SimSun" w:cs="SimSun"/>
          <w:sz w:val="21"/>
          <w:szCs w:val="21"/>
          <w:spacing w:val="33"/>
        </w:rPr>
        <w:t>地方和部门存在的党的领导弱化、党的建设缺</w:t>
      </w:r>
      <w:r>
        <w:rPr>
          <w:rFonts w:ascii="SimSun" w:hAnsi="SimSun" w:eastAsia="SimSun" w:cs="SimSun"/>
          <w:sz w:val="21"/>
          <w:szCs w:val="21"/>
          <w:spacing w:val="32"/>
        </w:rPr>
        <w:t>失现象，使</w:t>
      </w:r>
    </w:p>
    <w:p>
      <w:pPr>
        <w:spacing w:line="219" w:lineRule="auto"/>
        <w:rPr>
          <w:rFonts w:ascii="SimSun" w:hAnsi="SimSun" w:eastAsia="SimSun" w:cs="SimSun"/>
          <w:sz w:val="21"/>
          <w:szCs w:val="21"/>
        </w:rPr>
      </w:pPr>
      <w:r>
        <w:rPr>
          <w:rFonts w:ascii="SimSun" w:hAnsi="SimSun" w:eastAsia="SimSun" w:cs="SimSun"/>
          <w:sz w:val="21"/>
          <w:szCs w:val="21"/>
          <w:spacing w:val="25"/>
        </w:rPr>
        <w:t>党的领导得到全面加强。</w:t>
      </w:r>
    </w:p>
    <w:p>
      <w:pPr>
        <w:ind w:left="1178" w:right="64" w:hanging="104"/>
        <w:spacing w:before="132" w:line="267" w:lineRule="auto"/>
        <w:jc w:val="both"/>
        <w:rPr>
          <w:rFonts w:ascii="KaiTi" w:hAnsi="KaiTi" w:eastAsia="KaiTi" w:cs="KaiTi"/>
          <w:sz w:val="21"/>
          <w:szCs w:val="21"/>
        </w:rPr>
      </w:pPr>
      <w:r>
        <w:rPr>
          <w:rFonts w:ascii="KaiTi" w:hAnsi="KaiTi" w:eastAsia="KaiTi" w:cs="KaiTi"/>
          <w:sz w:val="21"/>
          <w:szCs w:val="21"/>
          <w:spacing w:val="-14"/>
        </w:rPr>
        <w:t>《全面从严治党，必须坚持和加强党的全面领导》</w:t>
      </w:r>
      <w:r>
        <w:rPr>
          <w:rFonts w:ascii="KaiTi" w:hAnsi="KaiTi" w:eastAsia="KaiTi" w:cs="KaiTi"/>
          <w:sz w:val="21"/>
          <w:szCs w:val="21"/>
          <w:spacing w:val="109"/>
        </w:rPr>
        <w:t xml:space="preserve"> </w:t>
      </w:r>
      <w:r>
        <w:rPr>
          <w:rFonts w:ascii="KaiTi" w:hAnsi="KaiTi" w:eastAsia="KaiTi" w:cs="KaiTi"/>
          <w:sz w:val="21"/>
          <w:szCs w:val="21"/>
          <w:spacing w:val="-14"/>
        </w:rPr>
        <w:t>(2018</w:t>
      </w:r>
      <w:r>
        <w:rPr>
          <w:rFonts w:ascii="KaiTi" w:hAnsi="KaiTi" w:eastAsia="KaiTi" w:cs="KaiTi"/>
          <w:sz w:val="21"/>
          <w:szCs w:val="21"/>
        </w:rPr>
        <w:t xml:space="preserve"> </w:t>
      </w:r>
      <w:r>
        <w:rPr>
          <w:rFonts w:ascii="KaiTi" w:hAnsi="KaiTi" w:eastAsia="KaiTi" w:cs="KaiTi"/>
          <w:sz w:val="21"/>
          <w:szCs w:val="21"/>
          <w:spacing w:val="4"/>
        </w:rPr>
        <w:t>年1月11日),习近平《论坚持党对一切工作的领导》,</w:t>
      </w:r>
      <w:r>
        <w:rPr>
          <w:rFonts w:ascii="KaiTi" w:hAnsi="KaiTi" w:eastAsia="KaiTi" w:cs="KaiTi"/>
          <w:sz w:val="21"/>
          <w:szCs w:val="21"/>
          <w:spacing w:val="5"/>
        </w:rPr>
        <w:t xml:space="preserve"> </w:t>
      </w:r>
      <w:r>
        <w:rPr>
          <w:rFonts w:ascii="KaiTi" w:hAnsi="KaiTi" w:eastAsia="KaiTi" w:cs="KaiTi"/>
          <w:sz w:val="21"/>
          <w:szCs w:val="21"/>
          <w:spacing w:val="-5"/>
        </w:rPr>
        <w:t>中央文献出版社2019年版，第222页</w:t>
      </w:r>
    </w:p>
    <w:p>
      <w:pPr>
        <w:spacing w:line="436" w:lineRule="auto"/>
        <w:rPr>
          <w:rFonts w:ascii="Arial"/>
          <w:sz w:val="21"/>
        </w:rPr>
      </w:pPr>
      <w:r/>
    </w:p>
    <w:p>
      <w:pPr>
        <w:ind w:right="74" w:firstLine="519"/>
        <w:spacing w:before="68" w:line="352" w:lineRule="auto"/>
        <w:jc w:val="both"/>
        <w:rPr>
          <w:rFonts w:ascii="SimSun" w:hAnsi="SimSun" w:eastAsia="SimSun" w:cs="SimSun"/>
          <w:sz w:val="21"/>
          <w:szCs w:val="21"/>
        </w:rPr>
      </w:pPr>
      <w:r>
        <w:rPr>
          <w:rFonts w:ascii="SimSun" w:hAnsi="SimSun" w:eastAsia="SimSun" w:cs="SimSun"/>
          <w:sz w:val="21"/>
          <w:szCs w:val="21"/>
          <w:spacing w:val="33"/>
        </w:rPr>
        <w:t>坚持党的领导是方向性问题，必须旗帜鲜明、立场坚</w:t>
      </w:r>
      <w:r>
        <w:rPr>
          <w:rFonts w:ascii="SimSun" w:hAnsi="SimSun" w:eastAsia="SimSun" w:cs="SimSun"/>
          <w:sz w:val="21"/>
          <w:szCs w:val="21"/>
        </w:rPr>
        <w:t xml:space="preserve"> </w:t>
      </w:r>
      <w:r>
        <w:rPr>
          <w:rFonts w:ascii="SimSun" w:hAnsi="SimSun" w:eastAsia="SimSun" w:cs="SimSun"/>
          <w:sz w:val="21"/>
          <w:szCs w:val="21"/>
          <w:spacing w:val="32"/>
        </w:rPr>
        <w:t>定，决不能羞羞答答、语焉不详，决不能遮遮掩掩、搞自</w:t>
      </w:r>
    </w:p>
    <w:p>
      <w:pPr>
        <w:spacing w:line="219" w:lineRule="auto"/>
        <w:rPr>
          <w:rFonts w:ascii="SimSun" w:hAnsi="SimSun" w:eastAsia="SimSun" w:cs="SimSun"/>
          <w:sz w:val="21"/>
          <w:szCs w:val="21"/>
        </w:rPr>
      </w:pPr>
      <w:r>
        <w:rPr>
          <w:rFonts w:ascii="SimSun" w:hAnsi="SimSun" w:eastAsia="SimSun" w:cs="SimSun"/>
          <w:sz w:val="21"/>
          <w:szCs w:val="21"/>
          <w:spacing w:val="16"/>
        </w:rPr>
        <w:t>我麻痹。</w:t>
      </w:r>
    </w:p>
    <w:p>
      <w:pPr>
        <w:ind w:left="1178" w:right="64" w:hanging="104"/>
        <w:spacing w:before="152" w:line="267" w:lineRule="auto"/>
        <w:jc w:val="both"/>
        <w:rPr>
          <w:rFonts w:ascii="KaiTi" w:hAnsi="KaiTi" w:eastAsia="KaiTi" w:cs="KaiTi"/>
          <w:sz w:val="21"/>
          <w:szCs w:val="21"/>
        </w:rPr>
      </w:pPr>
      <w:r>
        <w:rPr>
          <w:rFonts w:ascii="KaiTi" w:hAnsi="KaiTi" w:eastAsia="KaiTi" w:cs="KaiTi"/>
          <w:sz w:val="21"/>
          <w:szCs w:val="21"/>
          <w:spacing w:val="-14"/>
        </w:rPr>
        <w:t>《全面从严治党，必须坚持和加强党的全面领导》</w:t>
      </w:r>
      <w:r>
        <w:rPr>
          <w:rFonts w:ascii="KaiTi" w:hAnsi="KaiTi" w:eastAsia="KaiTi" w:cs="KaiTi"/>
          <w:sz w:val="21"/>
          <w:szCs w:val="21"/>
          <w:spacing w:val="109"/>
        </w:rPr>
        <w:t xml:space="preserve"> </w:t>
      </w:r>
      <w:r>
        <w:rPr>
          <w:rFonts w:ascii="KaiTi" w:hAnsi="KaiTi" w:eastAsia="KaiTi" w:cs="KaiTi"/>
          <w:sz w:val="21"/>
          <w:szCs w:val="21"/>
          <w:spacing w:val="-14"/>
        </w:rPr>
        <w:t>(2018</w:t>
      </w:r>
      <w:r>
        <w:rPr>
          <w:rFonts w:ascii="KaiTi" w:hAnsi="KaiTi" w:eastAsia="KaiTi" w:cs="KaiTi"/>
          <w:sz w:val="21"/>
          <w:szCs w:val="21"/>
        </w:rPr>
        <w:t xml:space="preserve"> </w:t>
      </w:r>
      <w:r>
        <w:rPr>
          <w:rFonts w:ascii="KaiTi" w:hAnsi="KaiTi" w:eastAsia="KaiTi" w:cs="KaiTi"/>
          <w:sz w:val="21"/>
          <w:szCs w:val="21"/>
          <w:spacing w:val="4"/>
        </w:rPr>
        <w:t>年1月11日),习近平《论坚持党对一切工作的领导》,</w:t>
      </w:r>
      <w:r>
        <w:rPr>
          <w:rFonts w:ascii="KaiTi" w:hAnsi="KaiTi" w:eastAsia="KaiTi" w:cs="KaiTi"/>
          <w:sz w:val="21"/>
          <w:szCs w:val="21"/>
          <w:spacing w:val="5"/>
        </w:rPr>
        <w:t xml:space="preserve"> </w:t>
      </w:r>
      <w:r>
        <w:rPr>
          <w:rFonts w:ascii="KaiTi" w:hAnsi="KaiTi" w:eastAsia="KaiTi" w:cs="KaiTi"/>
          <w:sz w:val="21"/>
          <w:szCs w:val="21"/>
          <w:spacing w:val="-5"/>
        </w:rPr>
        <w:t>中央文献出版社2019年版，第223页</w:t>
      </w:r>
    </w:p>
    <w:p>
      <w:pPr>
        <w:sectPr>
          <w:headerReference w:type="default" r:id="rId2"/>
          <w:pgSz w:w="8200" w:h="11830"/>
          <w:pgMar w:top="400" w:right="914" w:bottom="400" w:left="1100" w:header="0" w:footer="0" w:gutter="0"/>
        </w:sectPr>
        <w:rPr/>
      </w:pPr>
    </w:p>
    <w:p>
      <w:pPr>
        <w:ind w:right="31" w:firstLine="480"/>
        <w:spacing w:before="226" w:line="278" w:lineRule="auto"/>
        <w:jc w:val="both"/>
        <w:rPr>
          <w:rFonts w:ascii="SimSun" w:hAnsi="SimSun" w:eastAsia="SimSun" w:cs="SimSun"/>
          <w:sz w:val="24"/>
          <w:szCs w:val="24"/>
        </w:rPr>
      </w:pPr>
      <w:r>
        <w:rPr>
          <w:rFonts w:ascii="SimSun" w:hAnsi="SimSun" w:eastAsia="SimSun" w:cs="SimSun"/>
          <w:sz w:val="24"/>
          <w:szCs w:val="24"/>
          <w:spacing w:val="3"/>
        </w:rPr>
        <w:t>宪法是我们党长期执政的根本法律依据。我国宪法确</w:t>
      </w:r>
      <w:r>
        <w:rPr>
          <w:rFonts w:ascii="SimSun" w:hAnsi="SimSun" w:eastAsia="SimSun" w:cs="SimSun"/>
          <w:sz w:val="24"/>
          <w:szCs w:val="24"/>
          <w:spacing w:val="18"/>
        </w:rPr>
        <w:t xml:space="preserve"> </w:t>
      </w:r>
      <w:r>
        <w:rPr>
          <w:rFonts w:ascii="SimSun" w:hAnsi="SimSun" w:eastAsia="SimSun" w:cs="SimSun"/>
          <w:sz w:val="24"/>
          <w:szCs w:val="24"/>
          <w:spacing w:val="4"/>
        </w:rPr>
        <w:t>认了中国共产党的执政地位，确认了党在国家政</w:t>
      </w:r>
      <w:r>
        <w:rPr>
          <w:rFonts w:ascii="SimSun" w:hAnsi="SimSun" w:eastAsia="SimSun" w:cs="SimSun"/>
          <w:sz w:val="24"/>
          <w:szCs w:val="24"/>
          <w:spacing w:val="3"/>
        </w:rPr>
        <w:t>权结构中</w:t>
      </w:r>
      <w:r>
        <w:rPr>
          <w:rFonts w:ascii="SimSun" w:hAnsi="SimSun" w:eastAsia="SimSun" w:cs="SimSun"/>
          <w:sz w:val="24"/>
          <w:szCs w:val="24"/>
        </w:rPr>
        <w:t xml:space="preserve"> </w:t>
      </w:r>
      <w:r>
        <w:rPr>
          <w:rFonts w:ascii="SimSun" w:hAnsi="SimSun" w:eastAsia="SimSun" w:cs="SimSun"/>
          <w:sz w:val="24"/>
          <w:szCs w:val="24"/>
          <w:spacing w:val="2"/>
        </w:rPr>
        <w:t>总揽全局、协调各方的核心地位，这是中国特色社会主义</w:t>
      </w:r>
      <w:r>
        <w:rPr>
          <w:rFonts w:ascii="SimSun" w:hAnsi="SimSun" w:eastAsia="SimSun" w:cs="SimSun"/>
          <w:sz w:val="24"/>
          <w:szCs w:val="24"/>
          <w:spacing w:val="11"/>
        </w:rPr>
        <w:t xml:space="preserve"> </w:t>
      </w:r>
      <w:r>
        <w:rPr>
          <w:rFonts w:ascii="SimSun" w:hAnsi="SimSun" w:eastAsia="SimSun" w:cs="SimSun"/>
          <w:sz w:val="24"/>
          <w:szCs w:val="24"/>
          <w:spacing w:val="3"/>
        </w:rPr>
        <w:t>最本质的特征，是中国特色社会主义制度的最大优势，是</w:t>
      </w:r>
      <w:r>
        <w:rPr>
          <w:rFonts w:ascii="SimSun" w:hAnsi="SimSun" w:eastAsia="SimSun" w:cs="SimSun"/>
          <w:sz w:val="24"/>
          <w:szCs w:val="24"/>
          <w:spacing w:val="6"/>
        </w:rPr>
        <w:t xml:space="preserve"> </w:t>
      </w:r>
      <w:r>
        <w:rPr>
          <w:rFonts w:ascii="SimSun" w:hAnsi="SimSun" w:eastAsia="SimSun" w:cs="SimSun"/>
          <w:sz w:val="24"/>
          <w:szCs w:val="24"/>
        </w:rPr>
        <w:t>社会主义法治最根本的保证。</w:t>
      </w:r>
    </w:p>
    <w:p>
      <w:pPr>
        <w:ind w:left="1209" w:hanging="100"/>
        <w:spacing w:before="128" w:line="276" w:lineRule="auto"/>
        <w:jc w:val="both"/>
        <w:rPr>
          <w:rFonts w:ascii="KaiTi" w:hAnsi="KaiTi" w:eastAsia="KaiTi" w:cs="KaiTi"/>
          <w:sz w:val="20"/>
          <w:szCs w:val="20"/>
        </w:rPr>
      </w:pPr>
      <w:r>
        <w:rPr>
          <w:rFonts w:ascii="KaiTi" w:hAnsi="KaiTi" w:eastAsia="KaiTi" w:cs="KaiTi"/>
          <w:sz w:val="20"/>
          <w:szCs w:val="20"/>
          <w:spacing w:val="7"/>
        </w:rPr>
        <w:t>《切实尊崇宪法，严格实施宪法》</w:t>
      </w:r>
      <w:r>
        <w:rPr>
          <w:rFonts w:ascii="KaiTi" w:hAnsi="KaiTi" w:eastAsia="KaiTi" w:cs="KaiTi"/>
          <w:sz w:val="20"/>
          <w:szCs w:val="20"/>
          <w:spacing w:val="10"/>
        </w:rPr>
        <w:t xml:space="preserve">  </w:t>
      </w:r>
      <w:r>
        <w:rPr>
          <w:rFonts w:ascii="KaiTi" w:hAnsi="KaiTi" w:eastAsia="KaiTi" w:cs="KaiTi"/>
          <w:sz w:val="20"/>
          <w:szCs w:val="20"/>
          <w:spacing w:val="7"/>
        </w:rPr>
        <w:t>(2018年1月19日),</w:t>
      </w:r>
      <w:r>
        <w:rPr>
          <w:rFonts w:ascii="KaiTi" w:hAnsi="KaiTi" w:eastAsia="KaiTi" w:cs="KaiTi"/>
          <w:sz w:val="20"/>
          <w:szCs w:val="20"/>
        </w:rPr>
        <w:t xml:space="preserve"> </w:t>
      </w:r>
      <w:r>
        <w:rPr>
          <w:rFonts w:ascii="KaiTi" w:hAnsi="KaiTi" w:eastAsia="KaiTi" w:cs="KaiTi"/>
          <w:sz w:val="20"/>
          <w:szCs w:val="20"/>
          <w:spacing w:val="-1"/>
        </w:rPr>
        <w:t>习近平《论坚持全面依法治国》,中央文献出版</w:t>
      </w:r>
      <w:r>
        <w:rPr>
          <w:rFonts w:ascii="KaiTi" w:hAnsi="KaiTi" w:eastAsia="KaiTi" w:cs="KaiTi"/>
          <w:sz w:val="20"/>
          <w:szCs w:val="20"/>
          <w:spacing w:val="-2"/>
        </w:rPr>
        <w:t>社2020年</w:t>
      </w:r>
      <w:r>
        <w:rPr>
          <w:rFonts w:ascii="KaiTi" w:hAnsi="KaiTi" w:eastAsia="KaiTi" w:cs="KaiTi"/>
          <w:sz w:val="20"/>
          <w:szCs w:val="20"/>
        </w:rPr>
        <w:t xml:space="preserve"> </w:t>
      </w:r>
      <w:r>
        <w:rPr>
          <w:rFonts w:ascii="KaiTi" w:hAnsi="KaiTi" w:eastAsia="KaiTi" w:cs="KaiTi"/>
          <w:sz w:val="20"/>
          <w:szCs w:val="20"/>
          <w:spacing w:val="9"/>
        </w:rPr>
        <w:t>版，第201页</w:t>
      </w:r>
    </w:p>
    <w:p>
      <w:pPr>
        <w:spacing w:line="422" w:lineRule="auto"/>
        <w:rPr>
          <w:rFonts w:ascii="Arial"/>
          <w:sz w:val="21"/>
        </w:rPr>
      </w:pPr>
      <w:r/>
    </w:p>
    <w:p>
      <w:pPr>
        <w:ind w:right="33" w:firstLine="360"/>
        <w:spacing w:before="78" w:line="283" w:lineRule="auto"/>
        <w:jc w:val="both"/>
        <w:rPr>
          <w:rFonts w:ascii="SimSun" w:hAnsi="SimSun" w:eastAsia="SimSun" w:cs="SimSun"/>
          <w:sz w:val="24"/>
          <w:szCs w:val="24"/>
        </w:rPr>
      </w:pPr>
      <w:r>
        <w:rPr>
          <w:rFonts w:ascii="SimSun" w:hAnsi="SimSun" w:eastAsia="SimSun" w:cs="SimSun"/>
          <w:sz w:val="24"/>
          <w:szCs w:val="24"/>
          <w:spacing w:val="9"/>
        </w:rPr>
        <w:t>“治国犹如栽树，本根不摇则枝叶茂荣。”我们治国</w:t>
      </w:r>
      <w:r>
        <w:rPr>
          <w:rFonts w:ascii="SimSun" w:hAnsi="SimSun" w:eastAsia="SimSun" w:cs="SimSun"/>
          <w:sz w:val="24"/>
          <w:szCs w:val="24"/>
          <w:spacing w:val="6"/>
        </w:rPr>
        <w:t xml:space="preserve"> </w:t>
      </w:r>
      <w:r>
        <w:rPr>
          <w:rFonts w:ascii="SimSun" w:hAnsi="SimSun" w:eastAsia="SimSun" w:cs="SimSun"/>
          <w:sz w:val="24"/>
          <w:szCs w:val="24"/>
          <w:spacing w:val="13"/>
        </w:rPr>
        <w:t>理政的本根，就是中国共产党的领导和我国社会主义制</w:t>
      </w:r>
      <w:r>
        <w:rPr>
          <w:rFonts w:ascii="SimSun" w:hAnsi="SimSun" w:eastAsia="SimSun" w:cs="SimSun"/>
          <w:sz w:val="24"/>
          <w:szCs w:val="24"/>
          <w:spacing w:val="17"/>
        </w:rPr>
        <w:t xml:space="preserve"> </w:t>
      </w:r>
      <w:r>
        <w:rPr>
          <w:rFonts w:ascii="SimSun" w:hAnsi="SimSun" w:eastAsia="SimSun" w:cs="SimSun"/>
          <w:sz w:val="24"/>
          <w:szCs w:val="24"/>
          <w:spacing w:val="3"/>
        </w:rPr>
        <w:t>度。在这一点上，必须理直气壮、旗帜鲜明。党的领导必</w:t>
      </w:r>
      <w:r>
        <w:rPr>
          <w:rFonts w:ascii="SimSun" w:hAnsi="SimSun" w:eastAsia="SimSun" w:cs="SimSun"/>
          <w:sz w:val="24"/>
          <w:szCs w:val="24"/>
          <w:spacing w:val="13"/>
        </w:rPr>
        <w:t xml:space="preserve"> </w:t>
      </w:r>
      <w:r>
        <w:rPr>
          <w:rFonts w:ascii="SimSun" w:hAnsi="SimSun" w:eastAsia="SimSun" w:cs="SimSun"/>
          <w:sz w:val="24"/>
          <w:szCs w:val="24"/>
          <w:spacing w:val="3"/>
        </w:rPr>
        <w:t>须是全面的、系统的、整体的，必须体现到经济建设、政</w:t>
      </w:r>
      <w:r>
        <w:rPr>
          <w:rFonts w:ascii="SimSun" w:hAnsi="SimSun" w:eastAsia="SimSun" w:cs="SimSun"/>
          <w:sz w:val="24"/>
          <w:szCs w:val="24"/>
          <w:spacing w:val="4"/>
        </w:rPr>
        <w:t xml:space="preserve"> </w:t>
      </w:r>
      <w:r>
        <w:rPr>
          <w:rFonts w:ascii="SimSun" w:hAnsi="SimSun" w:eastAsia="SimSun" w:cs="SimSun"/>
          <w:sz w:val="24"/>
          <w:szCs w:val="24"/>
          <w:spacing w:val="13"/>
        </w:rPr>
        <w:t>治建设、文化建设、社会建设、生态文明建设和国防军</w:t>
      </w:r>
      <w:r>
        <w:rPr>
          <w:rFonts w:ascii="SimSun" w:hAnsi="SimSun" w:eastAsia="SimSun" w:cs="SimSun"/>
          <w:sz w:val="24"/>
          <w:szCs w:val="24"/>
          <w:spacing w:val="11"/>
        </w:rPr>
        <w:t xml:space="preserve"> </w:t>
      </w:r>
      <w:r>
        <w:rPr>
          <w:rFonts w:ascii="SimSun" w:hAnsi="SimSun" w:eastAsia="SimSun" w:cs="SimSun"/>
          <w:sz w:val="24"/>
          <w:szCs w:val="24"/>
          <w:spacing w:val="13"/>
        </w:rPr>
        <w:t>队、祖国统一、外交工作、党的建设等各方面。</w:t>
      </w:r>
      <w:r>
        <w:rPr>
          <w:rFonts w:ascii="SimSun" w:hAnsi="SimSun" w:eastAsia="SimSun" w:cs="SimSun"/>
          <w:sz w:val="24"/>
          <w:szCs w:val="24"/>
          <w:spacing w:val="12"/>
        </w:rPr>
        <w:t>哪个领</w:t>
      </w:r>
      <w:r>
        <w:rPr>
          <w:rFonts w:ascii="SimSun" w:hAnsi="SimSun" w:eastAsia="SimSun" w:cs="SimSun"/>
          <w:sz w:val="24"/>
          <w:szCs w:val="24"/>
        </w:rPr>
        <w:t xml:space="preserve"> </w:t>
      </w:r>
      <w:r>
        <w:rPr>
          <w:rFonts w:ascii="SimSun" w:hAnsi="SimSun" w:eastAsia="SimSun" w:cs="SimSun"/>
          <w:sz w:val="24"/>
          <w:szCs w:val="24"/>
          <w:spacing w:val="3"/>
        </w:rPr>
        <w:t>域、哪个方面、哪个环节缺失了弱化了，都会削弱党的力</w:t>
      </w:r>
      <w:r>
        <w:rPr>
          <w:rFonts w:ascii="SimSun" w:hAnsi="SimSun" w:eastAsia="SimSun" w:cs="SimSun"/>
          <w:sz w:val="24"/>
          <w:szCs w:val="24"/>
          <w:spacing w:val="14"/>
        </w:rPr>
        <w:t xml:space="preserve"> </w:t>
      </w:r>
      <w:r>
        <w:rPr>
          <w:rFonts w:ascii="SimSun" w:hAnsi="SimSun" w:eastAsia="SimSun" w:cs="SimSun"/>
          <w:sz w:val="24"/>
          <w:szCs w:val="24"/>
          <w:spacing w:val="-1"/>
        </w:rPr>
        <w:t>量，损害党和国家事业。</w:t>
      </w:r>
    </w:p>
    <w:p>
      <w:pPr>
        <w:ind w:left="1209" w:right="47" w:hanging="100"/>
        <w:spacing w:before="179" w:line="263" w:lineRule="auto"/>
        <w:jc w:val="both"/>
        <w:rPr>
          <w:rFonts w:ascii="KaiTi" w:hAnsi="KaiTi" w:eastAsia="KaiTi" w:cs="KaiTi"/>
          <w:sz w:val="20"/>
          <w:szCs w:val="20"/>
        </w:rPr>
      </w:pPr>
      <w:r>
        <w:rPr>
          <w:rFonts w:ascii="KaiTi" w:hAnsi="KaiTi" w:eastAsia="KaiTi" w:cs="KaiTi"/>
          <w:sz w:val="20"/>
          <w:szCs w:val="20"/>
          <w:spacing w:val="-5"/>
        </w:rPr>
        <w:t>《切实把思想统一到党的十九届三中全会精神上来》(2018</w:t>
      </w:r>
      <w:r>
        <w:rPr>
          <w:rFonts w:ascii="KaiTi" w:hAnsi="KaiTi" w:eastAsia="KaiTi" w:cs="KaiTi"/>
          <w:sz w:val="20"/>
          <w:szCs w:val="20"/>
          <w:spacing w:val="8"/>
        </w:rPr>
        <w:t xml:space="preserve"> </w:t>
      </w:r>
      <w:r>
        <w:rPr>
          <w:rFonts w:ascii="KaiTi" w:hAnsi="KaiTi" w:eastAsia="KaiTi" w:cs="KaiTi"/>
          <w:sz w:val="20"/>
          <w:szCs w:val="20"/>
          <w:spacing w:val="10"/>
        </w:rPr>
        <w:t>年2月28日),习近平《论坚持人民当家作主》,中央文</w:t>
      </w:r>
      <w:r>
        <w:rPr>
          <w:rFonts w:ascii="KaiTi" w:hAnsi="KaiTi" w:eastAsia="KaiTi" w:cs="KaiTi"/>
          <w:sz w:val="20"/>
          <w:szCs w:val="20"/>
          <w:spacing w:val="8"/>
        </w:rPr>
        <w:t xml:space="preserve"> </w:t>
      </w:r>
      <w:r>
        <w:rPr>
          <w:rFonts w:ascii="KaiTi" w:hAnsi="KaiTi" w:eastAsia="KaiTi" w:cs="KaiTi"/>
          <w:sz w:val="20"/>
          <w:szCs w:val="20"/>
          <w:spacing w:val="3"/>
        </w:rPr>
        <w:t>献出版社2021年版，第216页</w:t>
      </w:r>
    </w:p>
    <w:p>
      <w:pPr>
        <w:spacing w:line="429" w:lineRule="auto"/>
        <w:rPr>
          <w:rFonts w:ascii="Arial"/>
          <w:sz w:val="21"/>
        </w:rPr>
      </w:pPr>
      <w:r/>
    </w:p>
    <w:p>
      <w:pPr>
        <w:ind w:right="24" w:firstLine="480"/>
        <w:spacing w:before="78" w:line="274" w:lineRule="auto"/>
        <w:jc w:val="both"/>
        <w:rPr>
          <w:rFonts w:ascii="SimSun" w:hAnsi="SimSun" w:eastAsia="SimSun" w:cs="SimSun"/>
          <w:sz w:val="24"/>
          <w:szCs w:val="24"/>
        </w:rPr>
      </w:pPr>
      <w:r>
        <w:rPr>
          <w:rFonts w:ascii="SimSun" w:hAnsi="SimSun" w:eastAsia="SimSun" w:cs="SimSun"/>
          <w:sz w:val="24"/>
          <w:szCs w:val="24"/>
          <w:spacing w:val="3"/>
        </w:rPr>
        <w:t>必须坚持党对一切工作的领导，不断加强和改善党的</w:t>
      </w:r>
      <w:r>
        <w:rPr>
          <w:rFonts w:ascii="SimSun" w:hAnsi="SimSun" w:eastAsia="SimSun" w:cs="SimSun"/>
          <w:sz w:val="24"/>
          <w:szCs w:val="24"/>
          <w:spacing w:val="18"/>
        </w:rPr>
        <w:t xml:space="preserve"> </w:t>
      </w:r>
      <w:r>
        <w:rPr>
          <w:rFonts w:ascii="SimSun" w:hAnsi="SimSun" w:eastAsia="SimSun" w:cs="SimSun"/>
          <w:sz w:val="24"/>
          <w:szCs w:val="24"/>
          <w:spacing w:val="3"/>
        </w:rPr>
        <w:t>领导。改革开放四十年的实践启示我们：中国共产党领导</w:t>
      </w:r>
      <w:r>
        <w:rPr>
          <w:rFonts w:ascii="SimSun" w:hAnsi="SimSun" w:eastAsia="SimSun" w:cs="SimSun"/>
          <w:sz w:val="24"/>
          <w:szCs w:val="24"/>
          <w:spacing w:val="9"/>
        </w:rPr>
        <w:t xml:space="preserve"> </w:t>
      </w:r>
      <w:r>
        <w:rPr>
          <w:rFonts w:ascii="SimSun" w:hAnsi="SimSun" w:eastAsia="SimSun" w:cs="SimSun"/>
          <w:sz w:val="24"/>
          <w:szCs w:val="24"/>
          <w:spacing w:val="3"/>
        </w:rPr>
        <w:t>是中国特色社会主义最本质的特征，是中国特色社会主义</w:t>
      </w:r>
      <w:r>
        <w:rPr>
          <w:rFonts w:ascii="SimSun" w:hAnsi="SimSun" w:eastAsia="SimSun" w:cs="SimSun"/>
          <w:sz w:val="24"/>
          <w:szCs w:val="24"/>
          <w:spacing w:val="6"/>
        </w:rPr>
        <w:t xml:space="preserve"> </w:t>
      </w:r>
      <w:r>
        <w:rPr>
          <w:rFonts w:ascii="SimSun" w:hAnsi="SimSun" w:eastAsia="SimSun" w:cs="SimSun"/>
          <w:sz w:val="24"/>
          <w:szCs w:val="24"/>
          <w:spacing w:val="4"/>
        </w:rPr>
        <w:t>制度的最大优势。党政军民学，东西南北中，党是领导一</w:t>
      </w:r>
    </w:p>
    <w:p>
      <w:pPr>
        <w:sectPr>
          <w:headerReference w:type="default" r:id="rId40"/>
          <w:pgSz w:w="8200" w:h="11830"/>
          <w:pgMar w:top="1509" w:right="1072" w:bottom="400" w:left="999" w:header="1187" w:footer="0" w:gutter="0"/>
        </w:sectPr>
        <w:rPr/>
      </w:pPr>
    </w:p>
    <w:p>
      <w:pPr>
        <w:spacing w:line="336" w:lineRule="auto"/>
        <w:rPr>
          <w:rFonts w:ascii="Arial"/>
          <w:sz w:val="21"/>
        </w:rPr>
      </w:pPr>
      <w:r/>
    </w:p>
    <w:p>
      <w:pPr>
        <w:spacing w:line="336" w:lineRule="auto"/>
        <w:rPr>
          <w:rFonts w:ascii="Arial"/>
          <w:sz w:val="21"/>
        </w:rPr>
      </w:pPr>
      <w:r/>
    </w:p>
    <w:p>
      <w:pPr>
        <w:ind w:right="250"/>
        <w:spacing w:before="61" w:line="219" w:lineRule="auto"/>
        <w:jc w:val="right"/>
        <w:rPr>
          <w:rFonts w:ascii="SimSun" w:hAnsi="SimSun" w:eastAsia="SimSun" w:cs="SimSun"/>
          <w:sz w:val="19"/>
          <w:szCs w:val="19"/>
        </w:rPr>
      </w:pPr>
      <w:r>
        <w:rPr>
          <w:rFonts w:ascii="SimSun" w:hAnsi="SimSun" w:eastAsia="SimSun" w:cs="SimSun"/>
          <w:sz w:val="19"/>
          <w:szCs w:val="19"/>
          <w:spacing w:val="-1"/>
        </w:rPr>
        <w:t>二、</w:t>
      </w:r>
      <w:r>
        <w:rPr>
          <w:rFonts w:ascii="SimSun" w:hAnsi="SimSun" w:eastAsia="SimSun" w:cs="SimSun"/>
          <w:sz w:val="19"/>
          <w:szCs w:val="19"/>
          <w:spacing w:val="-45"/>
        </w:rPr>
        <w:t xml:space="preserve"> </w:t>
      </w:r>
      <w:r>
        <w:rPr>
          <w:rFonts w:ascii="SimSun" w:hAnsi="SimSun" w:eastAsia="SimSun" w:cs="SimSun"/>
          <w:sz w:val="19"/>
          <w:szCs w:val="19"/>
          <w:spacing w:val="-1"/>
        </w:rPr>
        <w:t>坚持和加强党的全面领导</w:t>
      </w:r>
      <w:r>
        <w:rPr>
          <w:rFonts w:ascii="SimSun" w:hAnsi="SimSun" w:eastAsia="SimSun" w:cs="SimSun"/>
          <w:sz w:val="19"/>
          <w:szCs w:val="19"/>
          <w:spacing w:val="1"/>
        </w:rPr>
        <w:t xml:space="preserve">                </w:t>
      </w:r>
      <w:r>
        <w:rPr>
          <w:rFonts w:ascii="SimSun" w:hAnsi="SimSun" w:eastAsia="SimSun" w:cs="SimSun"/>
          <w:sz w:val="19"/>
          <w:szCs w:val="19"/>
          <w:spacing w:val="-1"/>
          <w:position w:val="-1"/>
        </w:rPr>
        <w:t>35</w:t>
      </w:r>
    </w:p>
    <w:p>
      <w:pPr>
        <w:spacing w:line="243" w:lineRule="auto"/>
        <w:rPr>
          <w:rFonts w:ascii="Arial"/>
          <w:sz w:val="21"/>
        </w:rPr>
      </w:pPr>
      <w:r/>
    </w:p>
    <w:p>
      <w:pPr>
        <w:spacing w:before="82" w:line="268" w:lineRule="auto"/>
        <w:jc w:val="both"/>
        <w:rPr>
          <w:rFonts w:ascii="SimSun" w:hAnsi="SimSun" w:eastAsia="SimSun" w:cs="SimSun"/>
          <w:sz w:val="25"/>
          <w:szCs w:val="25"/>
        </w:rPr>
      </w:pPr>
      <w:r>
        <w:rPr>
          <w:rFonts w:ascii="SimSun" w:hAnsi="SimSun" w:eastAsia="SimSun" w:cs="SimSun"/>
          <w:sz w:val="25"/>
          <w:szCs w:val="25"/>
          <w:spacing w:val="-8"/>
        </w:rPr>
        <w:t>切的。正是因为始终坚持党的集中统一领导，我们才能实</w:t>
      </w:r>
      <w:r>
        <w:rPr>
          <w:rFonts w:ascii="SimSun" w:hAnsi="SimSun" w:eastAsia="SimSun" w:cs="SimSun"/>
          <w:sz w:val="25"/>
          <w:szCs w:val="25"/>
        </w:rPr>
        <w:t xml:space="preserve">  </w:t>
      </w:r>
      <w:r>
        <w:rPr>
          <w:rFonts w:ascii="SimSun" w:hAnsi="SimSun" w:eastAsia="SimSun" w:cs="SimSun"/>
          <w:sz w:val="25"/>
          <w:szCs w:val="25"/>
          <w:spacing w:val="-9"/>
        </w:rPr>
        <w:t>现伟大历史转折、开启改革开放新时期和中华民族伟大复</w:t>
      </w:r>
      <w:r>
        <w:rPr>
          <w:rFonts w:ascii="SimSun" w:hAnsi="SimSun" w:eastAsia="SimSun" w:cs="SimSun"/>
          <w:sz w:val="25"/>
          <w:szCs w:val="25"/>
          <w:spacing w:val="2"/>
        </w:rPr>
        <w:t xml:space="preserve">  </w:t>
      </w:r>
      <w:r>
        <w:rPr>
          <w:rFonts w:ascii="SimSun" w:hAnsi="SimSun" w:eastAsia="SimSun" w:cs="SimSun"/>
          <w:sz w:val="25"/>
          <w:szCs w:val="25"/>
          <w:spacing w:val="-8"/>
        </w:rPr>
        <w:t>兴新征程，才能成功应对一系列重大风险挑战、克服无数</w:t>
      </w:r>
      <w:r>
        <w:rPr>
          <w:rFonts w:ascii="SimSun" w:hAnsi="SimSun" w:eastAsia="SimSun" w:cs="SimSun"/>
          <w:sz w:val="25"/>
          <w:szCs w:val="25"/>
        </w:rPr>
        <w:t xml:space="preserve">  </w:t>
      </w:r>
      <w:r>
        <w:rPr>
          <w:rFonts w:ascii="SimSun" w:hAnsi="SimSun" w:eastAsia="SimSun" w:cs="SimSun"/>
          <w:sz w:val="25"/>
          <w:szCs w:val="25"/>
          <w:spacing w:val="-2"/>
        </w:rPr>
        <w:t>艰难险阻，才能有力应变局、平风波、战洪水、防非典、</w:t>
      </w:r>
      <w:r>
        <w:rPr>
          <w:rFonts w:ascii="SimSun" w:hAnsi="SimSun" w:eastAsia="SimSun" w:cs="SimSun"/>
          <w:sz w:val="25"/>
          <w:szCs w:val="25"/>
          <w:spacing w:val="4"/>
        </w:rPr>
        <w:t xml:space="preserve"> </w:t>
      </w:r>
      <w:r>
        <w:rPr>
          <w:rFonts w:ascii="SimSun" w:hAnsi="SimSun" w:eastAsia="SimSun" w:cs="SimSun"/>
          <w:sz w:val="25"/>
          <w:szCs w:val="25"/>
          <w:spacing w:val="-8"/>
        </w:rPr>
        <w:t>抗地震、化危机，才能既不走封闭僵化的老路也不走</w:t>
      </w:r>
      <w:r>
        <w:rPr>
          <w:rFonts w:ascii="SimSun" w:hAnsi="SimSun" w:eastAsia="SimSun" w:cs="SimSun"/>
          <w:sz w:val="25"/>
          <w:szCs w:val="25"/>
          <w:spacing w:val="-9"/>
        </w:rPr>
        <w:t>改旗</w:t>
      </w:r>
      <w:r>
        <w:rPr>
          <w:rFonts w:ascii="SimSun" w:hAnsi="SimSun" w:eastAsia="SimSun" w:cs="SimSun"/>
          <w:sz w:val="25"/>
          <w:szCs w:val="25"/>
        </w:rPr>
        <w:t xml:space="preserve">  </w:t>
      </w:r>
      <w:r>
        <w:rPr>
          <w:rFonts w:ascii="SimSun" w:hAnsi="SimSun" w:eastAsia="SimSun" w:cs="SimSun"/>
          <w:sz w:val="25"/>
          <w:szCs w:val="25"/>
          <w:spacing w:val="-8"/>
        </w:rPr>
        <w:t>易帜的邪路，而是坚定不移走中国特色社会主义道路。坚</w:t>
      </w:r>
      <w:r>
        <w:rPr>
          <w:rFonts w:ascii="SimSun" w:hAnsi="SimSun" w:eastAsia="SimSun" w:cs="SimSun"/>
          <w:sz w:val="25"/>
          <w:szCs w:val="25"/>
        </w:rPr>
        <w:t xml:space="preserve">  </w:t>
      </w:r>
      <w:r>
        <w:rPr>
          <w:rFonts w:ascii="SimSun" w:hAnsi="SimSun" w:eastAsia="SimSun" w:cs="SimSun"/>
          <w:sz w:val="25"/>
          <w:szCs w:val="25"/>
          <w:spacing w:val="-8"/>
        </w:rPr>
        <w:t>持党的领导，必须不断改善党的领导，让党的领导更加</w:t>
      </w:r>
      <w:r>
        <w:rPr>
          <w:rFonts w:ascii="SimSun" w:hAnsi="SimSun" w:eastAsia="SimSun" w:cs="SimSun"/>
          <w:sz w:val="25"/>
          <w:szCs w:val="25"/>
          <w:spacing w:val="-9"/>
        </w:rPr>
        <w:t>适</w:t>
      </w:r>
      <w:r>
        <w:rPr>
          <w:rFonts w:ascii="SimSun" w:hAnsi="SimSun" w:eastAsia="SimSun" w:cs="SimSun"/>
          <w:sz w:val="25"/>
          <w:szCs w:val="25"/>
        </w:rPr>
        <w:t xml:space="preserve">  </w:t>
      </w:r>
      <w:r>
        <w:rPr>
          <w:rFonts w:ascii="SimSun" w:hAnsi="SimSun" w:eastAsia="SimSun" w:cs="SimSun"/>
          <w:sz w:val="25"/>
          <w:szCs w:val="25"/>
          <w:spacing w:val="-8"/>
        </w:rPr>
        <w:t>应实践、时代、人民的要求。在坚持党的领导这个决定党</w:t>
      </w:r>
      <w:r>
        <w:rPr>
          <w:rFonts w:ascii="SimSun" w:hAnsi="SimSun" w:eastAsia="SimSun" w:cs="SimSun"/>
          <w:sz w:val="25"/>
          <w:szCs w:val="25"/>
          <w:spacing w:val="1"/>
        </w:rPr>
        <w:t xml:space="preserve">  </w:t>
      </w:r>
      <w:r>
        <w:rPr>
          <w:rFonts w:ascii="SimSun" w:hAnsi="SimSun" w:eastAsia="SimSun" w:cs="SimSun"/>
          <w:sz w:val="25"/>
          <w:szCs w:val="25"/>
          <w:spacing w:val="-8"/>
        </w:rPr>
        <w:t>和国家前途命运的重大原则问题上，全党全国必须保持高</w:t>
      </w:r>
      <w:r>
        <w:rPr>
          <w:rFonts w:ascii="SimSun" w:hAnsi="SimSun" w:eastAsia="SimSun" w:cs="SimSun"/>
          <w:sz w:val="25"/>
          <w:szCs w:val="25"/>
        </w:rPr>
        <w:t xml:space="preserve">  </w:t>
      </w:r>
      <w:r>
        <w:rPr>
          <w:rFonts w:ascii="SimSun" w:hAnsi="SimSun" w:eastAsia="SimSun" w:cs="SimSun"/>
          <w:sz w:val="25"/>
          <w:szCs w:val="25"/>
          <w:spacing w:val="-9"/>
        </w:rPr>
        <w:t>度的思想自觉、政治自觉、行动自觉，丝毫不能动摇。</w:t>
      </w:r>
    </w:p>
    <w:p>
      <w:pPr>
        <w:ind w:left="1180" w:right="144" w:hanging="95"/>
        <w:spacing w:before="201" w:line="287" w:lineRule="auto"/>
        <w:jc w:val="both"/>
        <w:rPr>
          <w:rFonts w:ascii="KaiTi" w:hAnsi="KaiTi" w:eastAsia="KaiTi" w:cs="KaiTi"/>
          <w:sz w:val="19"/>
          <w:szCs w:val="19"/>
        </w:rPr>
      </w:pPr>
      <w:r>
        <w:rPr>
          <w:rFonts w:ascii="KaiTi" w:hAnsi="KaiTi" w:eastAsia="KaiTi" w:cs="KaiTi"/>
          <w:sz w:val="19"/>
          <w:szCs w:val="19"/>
          <w:spacing w:val="10"/>
        </w:rPr>
        <w:t>《改革开放四十年积累的宝贵经验》(2018年12月18日),</w:t>
      </w:r>
      <w:r>
        <w:rPr>
          <w:rFonts w:ascii="KaiTi" w:hAnsi="KaiTi" w:eastAsia="KaiTi" w:cs="KaiTi"/>
          <w:sz w:val="19"/>
          <w:szCs w:val="19"/>
          <w:spacing w:val="18"/>
        </w:rPr>
        <w:t xml:space="preserve"> </w:t>
      </w:r>
      <w:r>
        <w:rPr>
          <w:rFonts w:ascii="KaiTi" w:hAnsi="KaiTi" w:eastAsia="KaiTi" w:cs="KaiTi"/>
          <w:sz w:val="19"/>
          <w:szCs w:val="19"/>
          <w:spacing w:val="4"/>
        </w:rPr>
        <w:t>习近平《论把握新发展阶段、贯彻新发展理念、构建新发</w:t>
      </w:r>
      <w:r>
        <w:rPr>
          <w:rFonts w:ascii="KaiTi" w:hAnsi="KaiTi" w:eastAsia="KaiTi" w:cs="KaiTi"/>
          <w:sz w:val="19"/>
          <w:szCs w:val="19"/>
          <w:spacing w:val="14"/>
        </w:rPr>
        <w:t xml:space="preserve"> </w:t>
      </w:r>
      <w:r>
        <w:rPr>
          <w:rFonts w:ascii="KaiTi" w:hAnsi="KaiTi" w:eastAsia="KaiTi" w:cs="KaiTi"/>
          <w:sz w:val="19"/>
          <w:szCs w:val="19"/>
          <w:spacing w:val="10"/>
        </w:rPr>
        <w:t>展格局》,中央文献出版社2021年版，第289-290页</w:t>
      </w:r>
    </w:p>
    <w:p>
      <w:pPr>
        <w:spacing w:line="389" w:lineRule="auto"/>
        <w:rPr>
          <w:rFonts w:ascii="Arial"/>
          <w:sz w:val="21"/>
        </w:rPr>
      </w:pPr>
      <w:r/>
    </w:p>
    <w:p>
      <w:pPr>
        <w:ind w:right="24" w:firstLine="460"/>
        <w:spacing w:before="81" w:line="274" w:lineRule="auto"/>
        <w:jc w:val="both"/>
        <w:rPr>
          <w:rFonts w:ascii="SimSun" w:hAnsi="SimSun" w:eastAsia="SimSun" w:cs="SimSun"/>
          <w:sz w:val="25"/>
          <w:szCs w:val="25"/>
        </w:rPr>
      </w:pPr>
      <w:r>
        <w:rPr>
          <w:rFonts w:ascii="SimSun" w:hAnsi="SimSun" w:eastAsia="SimSun" w:cs="SimSun"/>
          <w:sz w:val="25"/>
          <w:szCs w:val="25"/>
          <w:spacing w:val="6"/>
        </w:rPr>
        <w:t>以史为鉴、开创未来，必须坚持中国共产党坚</w:t>
      </w:r>
      <w:r>
        <w:rPr>
          <w:rFonts w:ascii="SimSun" w:hAnsi="SimSun" w:eastAsia="SimSun" w:cs="SimSun"/>
          <w:sz w:val="25"/>
          <w:szCs w:val="25"/>
          <w:spacing w:val="5"/>
        </w:rPr>
        <w:t>强领</w:t>
      </w:r>
      <w:r>
        <w:rPr>
          <w:rFonts w:ascii="SimSun" w:hAnsi="SimSun" w:eastAsia="SimSun" w:cs="SimSun"/>
          <w:sz w:val="25"/>
          <w:szCs w:val="25"/>
        </w:rPr>
        <w:t xml:space="preserve"> </w:t>
      </w:r>
      <w:r>
        <w:rPr>
          <w:rFonts w:ascii="SimSun" w:hAnsi="SimSun" w:eastAsia="SimSun" w:cs="SimSun"/>
          <w:sz w:val="25"/>
          <w:szCs w:val="25"/>
          <w:spacing w:val="-8"/>
        </w:rPr>
        <w:t>导。办好中国的事情，关键在党。中华民族近代以来一百</w:t>
      </w:r>
      <w:r>
        <w:rPr>
          <w:rFonts w:ascii="SimSun" w:hAnsi="SimSun" w:eastAsia="SimSun" w:cs="SimSun"/>
          <w:sz w:val="25"/>
          <w:szCs w:val="25"/>
          <w:spacing w:val="3"/>
        </w:rPr>
        <w:t xml:space="preserve">  </w:t>
      </w:r>
      <w:r>
        <w:rPr>
          <w:rFonts w:ascii="SimSun" w:hAnsi="SimSun" w:eastAsia="SimSun" w:cs="SimSun"/>
          <w:sz w:val="25"/>
          <w:szCs w:val="25"/>
          <w:spacing w:val="-8"/>
        </w:rPr>
        <w:t>八十多年的历史、中国共产党成立以来一百年的历史、中</w:t>
      </w:r>
      <w:r>
        <w:rPr>
          <w:rFonts w:ascii="SimSun" w:hAnsi="SimSun" w:eastAsia="SimSun" w:cs="SimSun"/>
          <w:sz w:val="25"/>
          <w:szCs w:val="25"/>
          <w:spacing w:val="7"/>
        </w:rPr>
        <w:t xml:space="preserve">  </w:t>
      </w:r>
      <w:r>
        <w:rPr>
          <w:rFonts w:ascii="SimSun" w:hAnsi="SimSun" w:eastAsia="SimSun" w:cs="SimSun"/>
          <w:sz w:val="25"/>
          <w:szCs w:val="25"/>
          <w:spacing w:val="-8"/>
        </w:rPr>
        <w:t>华人民共和国成立以来七十多年的历史都充分证明，没有</w:t>
      </w:r>
      <w:r>
        <w:rPr>
          <w:rFonts w:ascii="SimSun" w:hAnsi="SimSun" w:eastAsia="SimSun" w:cs="SimSun"/>
          <w:sz w:val="25"/>
          <w:szCs w:val="25"/>
        </w:rPr>
        <w:t xml:space="preserve">  </w:t>
      </w:r>
      <w:r>
        <w:rPr>
          <w:rFonts w:ascii="SimSun" w:hAnsi="SimSun" w:eastAsia="SimSun" w:cs="SimSun"/>
          <w:sz w:val="25"/>
          <w:szCs w:val="25"/>
          <w:spacing w:val="-3"/>
        </w:rPr>
        <w:t>中国共产党，就没有新中国，就没有中华民族伟大复兴。</w:t>
      </w:r>
      <w:r>
        <w:rPr>
          <w:rFonts w:ascii="SimSun" w:hAnsi="SimSun" w:eastAsia="SimSun" w:cs="SimSun"/>
          <w:sz w:val="25"/>
          <w:szCs w:val="25"/>
          <w:spacing w:val="4"/>
        </w:rPr>
        <w:t xml:space="preserve"> </w:t>
      </w:r>
      <w:r>
        <w:rPr>
          <w:rFonts w:ascii="SimSun" w:hAnsi="SimSun" w:eastAsia="SimSun" w:cs="SimSun"/>
          <w:sz w:val="25"/>
          <w:szCs w:val="25"/>
          <w:spacing w:val="-8"/>
        </w:rPr>
        <w:t>历史和人民选择了中国共产党。中国共产党领导是中</w:t>
      </w:r>
      <w:r>
        <w:rPr>
          <w:rFonts w:ascii="SimSun" w:hAnsi="SimSun" w:eastAsia="SimSun" w:cs="SimSun"/>
          <w:sz w:val="25"/>
          <w:szCs w:val="25"/>
          <w:spacing w:val="-9"/>
        </w:rPr>
        <w:t>国特</w:t>
      </w:r>
      <w:r>
        <w:rPr>
          <w:rFonts w:ascii="SimSun" w:hAnsi="SimSun" w:eastAsia="SimSun" w:cs="SimSun"/>
          <w:sz w:val="25"/>
          <w:szCs w:val="25"/>
        </w:rPr>
        <w:t xml:space="preserve">  </w:t>
      </w:r>
      <w:r>
        <w:rPr>
          <w:rFonts w:ascii="SimSun" w:hAnsi="SimSun" w:eastAsia="SimSun" w:cs="SimSun"/>
          <w:sz w:val="25"/>
          <w:szCs w:val="25"/>
          <w:spacing w:val="-8"/>
        </w:rPr>
        <w:t>色社会主义最本质的特征，是中国特色社会主义制度的最</w:t>
      </w:r>
      <w:r>
        <w:rPr>
          <w:rFonts w:ascii="SimSun" w:hAnsi="SimSun" w:eastAsia="SimSun" w:cs="SimSun"/>
          <w:sz w:val="25"/>
          <w:szCs w:val="25"/>
        </w:rPr>
        <w:t xml:space="preserve">  </w:t>
      </w:r>
      <w:r>
        <w:rPr>
          <w:rFonts w:ascii="SimSun" w:hAnsi="SimSun" w:eastAsia="SimSun" w:cs="SimSun"/>
          <w:sz w:val="25"/>
          <w:szCs w:val="25"/>
          <w:spacing w:val="-7"/>
        </w:rPr>
        <w:t>大优势，是党和国家的根本所在、命脉所在，</w:t>
      </w:r>
      <w:r>
        <w:rPr>
          <w:rFonts w:ascii="SimSun" w:hAnsi="SimSun" w:eastAsia="SimSun" w:cs="SimSun"/>
          <w:sz w:val="25"/>
          <w:szCs w:val="25"/>
          <w:spacing w:val="-8"/>
        </w:rPr>
        <w:t>是全国各族</w:t>
      </w:r>
      <w:r>
        <w:rPr>
          <w:rFonts w:ascii="SimSun" w:hAnsi="SimSun" w:eastAsia="SimSun" w:cs="SimSun"/>
          <w:sz w:val="25"/>
          <w:szCs w:val="25"/>
        </w:rPr>
        <w:t xml:space="preserve">  </w:t>
      </w:r>
      <w:r>
        <w:rPr>
          <w:rFonts w:ascii="SimSun" w:hAnsi="SimSun" w:eastAsia="SimSun" w:cs="SimSun"/>
          <w:sz w:val="25"/>
          <w:szCs w:val="25"/>
          <w:spacing w:val="-10"/>
        </w:rPr>
        <w:t>人民的利益所系、命运所系。</w:t>
      </w:r>
    </w:p>
    <w:p>
      <w:pPr>
        <w:ind w:left="1179" w:right="157" w:hanging="94"/>
        <w:spacing w:before="154" w:line="269" w:lineRule="auto"/>
        <w:rPr>
          <w:rFonts w:ascii="KaiTi" w:hAnsi="KaiTi" w:eastAsia="KaiTi" w:cs="KaiTi"/>
          <w:sz w:val="19"/>
          <w:szCs w:val="19"/>
        </w:rPr>
      </w:pPr>
      <w:r>
        <w:rPr>
          <w:rFonts w:ascii="KaiTi" w:hAnsi="KaiTi" w:eastAsia="KaiTi" w:cs="KaiTi"/>
          <w:sz w:val="19"/>
          <w:szCs w:val="19"/>
          <w:spacing w:val="3"/>
        </w:rPr>
        <w:t>《在庆祝中国共产党成立一百周年大会上的讲话》</w:t>
      </w:r>
      <w:r>
        <w:rPr>
          <w:rFonts w:ascii="KaiTi" w:hAnsi="KaiTi" w:eastAsia="KaiTi" w:cs="KaiTi"/>
          <w:sz w:val="19"/>
          <w:szCs w:val="19"/>
          <w:spacing w:val="94"/>
        </w:rPr>
        <w:t xml:space="preserve"> </w:t>
      </w:r>
      <w:r>
        <w:rPr>
          <w:rFonts w:ascii="KaiTi" w:hAnsi="KaiTi" w:eastAsia="KaiTi" w:cs="KaiTi"/>
          <w:sz w:val="19"/>
          <w:szCs w:val="19"/>
          <w:spacing w:val="3"/>
        </w:rPr>
        <w:t>(2021</w:t>
      </w:r>
      <w:r>
        <w:rPr>
          <w:rFonts w:ascii="KaiTi" w:hAnsi="KaiTi" w:eastAsia="KaiTi" w:cs="KaiTi"/>
          <w:sz w:val="19"/>
          <w:szCs w:val="19"/>
        </w:rPr>
        <w:t xml:space="preserve"> </w:t>
      </w:r>
      <w:r>
        <w:rPr>
          <w:rFonts w:ascii="KaiTi" w:hAnsi="KaiTi" w:eastAsia="KaiTi" w:cs="KaiTi"/>
          <w:sz w:val="19"/>
          <w:szCs w:val="19"/>
          <w:spacing w:val="12"/>
        </w:rPr>
        <w:t>年7月1日),《习近平谈治国理政》第四卷，</w:t>
      </w:r>
      <w:r>
        <w:rPr>
          <w:rFonts w:ascii="KaiTi" w:hAnsi="KaiTi" w:eastAsia="KaiTi" w:cs="KaiTi"/>
          <w:sz w:val="19"/>
          <w:szCs w:val="19"/>
          <w:spacing w:val="11"/>
        </w:rPr>
        <w:t>外文出版社</w:t>
      </w:r>
    </w:p>
    <w:p>
      <w:pPr>
        <w:sectPr>
          <w:headerReference w:type="default" r:id="rId2"/>
          <w:pgSz w:w="8200" w:h="11830"/>
          <w:pgMar w:top="400" w:right="835" w:bottom="400" w:left="1159" w:header="0" w:footer="0" w:gutter="0"/>
        </w:sectPr>
        <w:rPr/>
      </w:pPr>
    </w:p>
    <w:p>
      <w:pPr>
        <w:ind w:left="1200"/>
        <w:spacing w:before="230" w:line="220" w:lineRule="auto"/>
        <w:rPr>
          <w:rFonts w:ascii="KaiTi" w:hAnsi="KaiTi" w:eastAsia="KaiTi" w:cs="KaiTi"/>
          <w:sz w:val="20"/>
          <w:szCs w:val="20"/>
        </w:rPr>
      </w:pPr>
      <w:r>
        <w:rPr>
          <w:rFonts w:ascii="KaiTi" w:hAnsi="KaiTi" w:eastAsia="KaiTi" w:cs="KaiTi"/>
          <w:sz w:val="20"/>
          <w:szCs w:val="20"/>
          <w:spacing w:val="8"/>
        </w:rPr>
        <w:t>2022年版，第8页</w:t>
      </w:r>
    </w:p>
    <w:p>
      <w:pPr>
        <w:spacing w:line="402" w:lineRule="auto"/>
        <w:rPr>
          <w:rFonts w:ascii="Arial"/>
          <w:sz w:val="21"/>
        </w:rPr>
      </w:pPr>
      <w:r/>
    </w:p>
    <w:p>
      <w:pPr>
        <w:ind w:left="493"/>
        <w:spacing w:before="81" w:line="222" w:lineRule="auto"/>
        <w:rPr>
          <w:rFonts w:ascii="SimHei" w:hAnsi="SimHei" w:eastAsia="SimHei" w:cs="SimHei"/>
          <w:sz w:val="25"/>
          <w:szCs w:val="25"/>
        </w:rPr>
      </w:pPr>
      <w:r>
        <w:rPr>
          <w:rFonts w:ascii="SimHei" w:hAnsi="SimHei" w:eastAsia="SimHei" w:cs="SimHei"/>
          <w:sz w:val="25"/>
          <w:szCs w:val="25"/>
          <w:b/>
          <w:bCs/>
          <w:spacing w:val="-19"/>
        </w:rPr>
        <w:t>(二)“两个维护”是党的最高政治原则和根本政治规</w:t>
      </w:r>
      <w:r>
        <w:rPr>
          <w:rFonts w:ascii="SimHei" w:hAnsi="SimHei" w:eastAsia="SimHei" w:cs="SimHei"/>
          <w:sz w:val="25"/>
          <w:szCs w:val="25"/>
          <w:b/>
          <w:bCs/>
          <w:spacing w:val="-20"/>
        </w:rPr>
        <w:t>矩</w:t>
      </w:r>
    </w:p>
    <w:p>
      <w:pPr>
        <w:spacing w:line="370" w:lineRule="auto"/>
        <w:rPr>
          <w:rFonts w:ascii="Arial"/>
          <w:sz w:val="21"/>
        </w:rPr>
      </w:pPr>
      <w:r/>
    </w:p>
    <w:p>
      <w:pPr>
        <w:ind w:left="10" w:right="103" w:firstLine="480"/>
        <w:spacing w:before="81" w:line="265" w:lineRule="auto"/>
        <w:jc w:val="both"/>
        <w:rPr>
          <w:rFonts w:ascii="SimSun" w:hAnsi="SimSun" w:eastAsia="SimSun" w:cs="SimSun"/>
          <w:sz w:val="25"/>
          <w:szCs w:val="25"/>
        </w:rPr>
      </w:pPr>
      <w:r>
        <w:rPr>
          <w:rFonts w:ascii="SimSun" w:hAnsi="SimSun" w:eastAsia="SimSun" w:cs="SimSun"/>
          <w:sz w:val="25"/>
          <w:szCs w:val="25"/>
          <w:spacing w:val="-7"/>
        </w:rPr>
        <w:t>我们要带头维护中央权威，在思想上政治上行动上同</w:t>
      </w:r>
      <w:r>
        <w:rPr>
          <w:rFonts w:ascii="SimSun" w:hAnsi="SimSun" w:eastAsia="SimSun" w:cs="SimSun"/>
          <w:sz w:val="25"/>
          <w:szCs w:val="25"/>
          <w:spacing w:val="1"/>
        </w:rPr>
        <w:t xml:space="preserve"> </w:t>
      </w:r>
      <w:r>
        <w:rPr>
          <w:rFonts w:ascii="SimSun" w:hAnsi="SimSun" w:eastAsia="SimSun" w:cs="SimSun"/>
          <w:sz w:val="25"/>
          <w:szCs w:val="25"/>
          <w:spacing w:val="-8"/>
        </w:rPr>
        <w:t>党中央保持高度一致，不折不扣贯彻执行中央的路线方针</w:t>
      </w:r>
      <w:r>
        <w:rPr>
          <w:rFonts w:ascii="SimSun" w:hAnsi="SimSun" w:eastAsia="SimSun" w:cs="SimSun"/>
          <w:sz w:val="25"/>
          <w:szCs w:val="25"/>
          <w:spacing w:val="9"/>
        </w:rPr>
        <w:t xml:space="preserve"> </w:t>
      </w:r>
      <w:r>
        <w:rPr>
          <w:rFonts w:ascii="SimSun" w:hAnsi="SimSun" w:eastAsia="SimSun" w:cs="SimSun"/>
          <w:sz w:val="25"/>
          <w:szCs w:val="25"/>
          <w:spacing w:val="-8"/>
        </w:rPr>
        <w:t>政策和重大工作部署，心往一处想、劲往一处使，确保中</w:t>
      </w:r>
      <w:r>
        <w:rPr>
          <w:rFonts w:ascii="SimSun" w:hAnsi="SimSun" w:eastAsia="SimSun" w:cs="SimSun"/>
          <w:sz w:val="25"/>
          <w:szCs w:val="25"/>
          <w:spacing w:val="5"/>
        </w:rPr>
        <w:t xml:space="preserve"> </w:t>
      </w:r>
      <w:r>
        <w:rPr>
          <w:rFonts w:ascii="SimSun" w:hAnsi="SimSun" w:eastAsia="SimSun" w:cs="SimSun"/>
          <w:sz w:val="25"/>
          <w:szCs w:val="25"/>
          <w:spacing w:val="-7"/>
        </w:rPr>
        <w:t>央政令畅通。</w:t>
      </w:r>
    </w:p>
    <w:p>
      <w:pPr>
        <w:ind w:right="167"/>
        <w:spacing w:before="158" w:line="224" w:lineRule="auto"/>
        <w:jc w:val="right"/>
        <w:rPr>
          <w:rFonts w:ascii="KaiTi" w:hAnsi="KaiTi" w:eastAsia="KaiTi" w:cs="KaiTi"/>
          <w:sz w:val="20"/>
          <w:szCs w:val="20"/>
        </w:rPr>
      </w:pPr>
      <w:r>
        <w:rPr>
          <w:rFonts w:ascii="KaiTi" w:hAnsi="KaiTi" w:eastAsia="KaiTi" w:cs="KaiTi"/>
          <w:sz w:val="20"/>
          <w:szCs w:val="20"/>
          <w:spacing w:val="4"/>
        </w:rPr>
        <w:t>《在党的十八届一中全会上的讲话》(2012年11月15日)</w:t>
      </w:r>
    </w:p>
    <w:p>
      <w:pPr>
        <w:spacing w:line="398" w:lineRule="auto"/>
        <w:rPr>
          <w:rFonts w:ascii="Arial"/>
          <w:sz w:val="21"/>
        </w:rPr>
      </w:pPr>
      <w:r/>
    </w:p>
    <w:p>
      <w:pPr>
        <w:ind w:left="10" w:firstLine="480"/>
        <w:spacing w:before="82" w:line="266" w:lineRule="auto"/>
        <w:jc w:val="both"/>
        <w:rPr>
          <w:rFonts w:ascii="SimSun" w:hAnsi="SimSun" w:eastAsia="SimSun" w:cs="SimSun"/>
          <w:sz w:val="25"/>
          <w:szCs w:val="25"/>
        </w:rPr>
      </w:pPr>
      <w:r>
        <w:rPr>
          <w:rFonts w:ascii="SimSun" w:hAnsi="SimSun" w:eastAsia="SimSun" w:cs="SimSun"/>
          <w:sz w:val="25"/>
          <w:szCs w:val="25"/>
          <w:spacing w:val="-8"/>
        </w:rPr>
        <w:t>维护党中央权威，决不是一般问题和个人的事，而是</w:t>
      </w:r>
      <w:r>
        <w:rPr>
          <w:rFonts w:ascii="SimSun" w:hAnsi="SimSun" w:eastAsia="SimSun" w:cs="SimSun"/>
          <w:sz w:val="25"/>
          <w:szCs w:val="25"/>
          <w:spacing w:val="7"/>
        </w:rPr>
        <w:t xml:space="preserve">  </w:t>
      </w:r>
      <w:r>
        <w:rPr>
          <w:rFonts w:ascii="SimSun" w:hAnsi="SimSun" w:eastAsia="SimSun" w:cs="SimSun"/>
          <w:sz w:val="25"/>
          <w:szCs w:val="25"/>
          <w:spacing w:val="-3"/>
        </w:rPr>
        <w:t>方向性、原则性问题，是党性，是大局，关系党、民族、</w:t>
      </w:r>
      <w:r>
        <w:rPr>
          <w:rFonts w:ascii="SimSun" w:hAnsi="SimSun" w:eastAsia="SimSun" w:cs="SimSun"/>
          <w:sz w:val="25"/>
          <w:szCs w:val="25"/>
        </w:rPr>
        <w:t xml:space="preserve"> </w:t>
      </w:r>
      <w:r>
        <w:rPr>
          <w:rFonts w:ascii="SimSun" w:hAnsi="SimSun" w:eastAsia="SimSun" w:cs="SimSun"/>
          <w:sz w:val="25"/>
          <w:szCs w:val="25"/>
          <w:spacing w:val="-12"/>
        </w:rPr>
        <w:t>国家前途命运。</w:t>
      </w:r>
    </w:p>
    <w:p>
      <w:pPr>
        <w:ind w:left="1200" w:right="115" w:hanging="100"/>
        <w:spacing w:before="155" w:line="269" w:lineRule="auto"/>
        <w:jc w:val="both"/>
        <w:rPr>
          <w:rFonts w:ascii="KaiTi" w:hAnsi="KaiTi" w:eastAsia="KaiTi" w:cs="KaiTi"/>
          <w:sz w:val="20"/>
          <w:szCs w:val="20"/>
        </w:rPr>
      </w:pPr>
      <w:r>
        <w:rPr>
          <w:rFonts w:ascii="KaiTi" w:hAnsi="KaiTi" w:eastAsia="KaiTi" w:cs="KaiTi"/>
          <w:sz w:val="20"/>
          <w:szCs w:val="20"/>
          <w:spacing w:val="2"/>
        </w:rPr>
        <w:t>《中央政治局的同志必须有很强的看齐意识》(2015年12</w:t>
      </w:r>
      <w:r>
        <w:rPr>
          <w:rFonts w:ascii="KaiTi" w:hAnsi="KaiTi" w:eastAsia="KaiTi" w:cs="KaiTi"/>
          <w:sz w:val="20"/>
          <w:szCs w:val="20"/>
          <w:spacing w:val="2"/>
        </w:rPr>
        <w:t xml:space="preserve"> </w:t>
      </w:r>
      <w:r>
        <w:rPr>
          <w:rFonts w:ascii="KaiTi" w:hAnsi="KaiTi" w:eastAsia="KaiTi" w:cs="KaiTi"/>
          <w:sz w:val="20"/>
          <w:szCs w:val="20"/>
          <w:spacing w:val="18"/>
        </w:rPr>
        <w:t>月28日、29日),习近平《论坚持党对一切工作的领</w:t>
      </w:r>
      <w:r>
        <w:rPr>
          <w:rFonts w:ascii="KaiTi" w:hAnsi="KaiTi" w:eastAsia="KaiTi" w:cs="KaiTi"/>
          <w:sz w:val="20"/>
          <w:szCs w:val="20"/>
          <w:spacing w:val="18"/>
        </w:rPr>
        <w:t xml:space="preserve"> </w:t>
      </w:r>
      <w:r>
        <w:rPr>
          <w:rFonts w:ascii="KaiTi" w:hAnsi="KaiTi" w:eastAsia="KaiTi" w:cs="KaiTi"/>
          <w:sz w:val="20"/>
          <w:szCs w:val="20"/>
          <w:spacing w:val="1"/>
        </w:rPr>
        <w:t>导》,中央文献出版社2019年版，第117页</w:t>
      </w:r>
    </w:p>
    <w:p>
      <w:pPr>
        <w:spacing w:line="417" w:lineRule="auto"/>
        <w:rPr>
          <w:rFonts w:ascii="Arial"/>
          <w:sz w:val="21"/>
        </w:rPr>
      </w:pPr>
      <w:r/>
    </w:p>
    <w:p>
      <w:pPr>
        <w:ind w:left="10" w:right="104" w:firstLine="480"/>
        <w:spacing w:before="82" w:line="265" w:lineRule="auto"/>
        <w:jc w:val="both"/>
        <w:rPr>
          <w:rFonts w:ascii="SimSun" w:hAnsi="SimSun" w:eastAsia="SimSun" w:cs="SimSun"/>
          <w:sz w:val="25"/>
          <w:szCs w:val="25"/>
        </w:rPr>
      </w:pPr>
      <w:r>
        <w:rPr>
          <w:rFonts w:ascii="SimSun" w:hAnsi="SimSun" w:eastAsia="SimSun" w:cs="SimSun"/>
          <w:sz w:val="25"/>
          <w:szCs w:val="25"/>
          <w:spacing w:val="3"/>
        </w:rPr>
        <w:t>坚持党中央集中统一领导，确立和维护党的领导核</w:t>
      </w:r>
      <w:r>
        <w:rPr>
          <w:rFonts w:ascii="SimSun" w:hAnsi="SimSun" w:eastAsia="SimSun" w:cs="SimSun"/>
          <w:sz w:val="25"/>
          <w:szCs w:val="25"/>
          <w:spacing w:val="17"/>
        </w:rPr>
        <w:t xml:space="preserve"> </w:t>
      </w:r>
      <w:r>
        <w:rPr>
          <w:rFonts w:ascii="SimSun" w:hAnsi="SimSun" w:eastAsia="SimSun" w:cs="SimSun"/>
          <w:sz w:val="25"/>
          <w:szCs w:val="25"/>
          <w:spacing w:val="-7"/>
        </w:rPr>
        <w:t>心，是全党全国各族人民的共同愿望，是推进</w:t>
      </w:r>
      <w:r>
        <w:rPr>
          <w:rFonts w:ascii="SimSun" w:hAnsi="SimSun" w:eastAsia="SimSun" w:cs="SimSun"/>
          <w:sz w:val="25"/>
          <w:szCs w:val="25"/>
          <w:spacing w:val="-8"/>
        </w:rPr>
        <w:t>全面从严治</w:t>
      </w:r>
      <w:r>
        <w:rPr>
          <w:rFonts w:ascii="SimSun" w:hAnsi="SimSun" w:eastAsia="SimSun" w:cs="SimSun"/>
          <w:sz w:val="25"/>
          <w:szCs w:val="25"/>
        </w:rPr>
        <w:t xml:space="preserve"> </w:t>
      </w:r>
      <w:r>
        <w:rPr>
          <w:rFonts w:ascii="SimSun" w:hAnsi="SimSun" w:eastAsia="SimSun" w:cs="SimSun"/>
          <w:sz w:val="25"/>
          <w:szCs w:val="25"/>
          <w:spacing w:val="-8"/>
        </w:rPr>
        <w:t>党、提高党的创造力凝聚力战斗力的迫切要求，是保持党</w:t>
      </w:r>
      <w:r>
        <w:rPr>
          <w:rFonts w:ascii="SimSun" w:hAnsi="SimSun" w:eastAsia="SimSun" w:cs="SimSun"/>
          <w:sz w:val="25"/>
          <w:szCs w:val="25"/>
          <w:spacing w:val="13"/>
        </w:rPr>
        <w:t xml:space="preserve"> </w:t>
      </w:r>
      <w:r>
        <w:rPr>
          <w:rFonts w:ascii="SimSun" w:hAnsi="SimSun" w:eastAsia="SimSun" w:cs="SimSun"/>
          <w:sz w:val="25"/>
          <w:szCs w:val="25"/>
          <w:spacing w:val="-11"/>
        </w:rPr>
        <w:t>和国家事业发展正确方向的根本保证。</w:t>
      </w:r>
    </w:p>
    <w:p>
      <w:pPr>
        <w:ind w:left="1100" w:right="67"/>
        <w:spacing w:before="161" w:line="282" w:lineRule="auto"/>
        <w:jc w:val="both"/>
        <w:rPr>
          <w:rFonts w:ascii="KaiTi" w:hAnsi="KaiTi" w:eastAsia="KaiTi" w:cs="KaiTi"/>
          <w:sz w:val="20"/>
          <w:szCs w:val="20"/>
        </w:rPr>
      </w:pPr>
      <w:r>
        <w:rPr>
          <w:rFonts w:ascii="KaiTi" w:hAnsi="KaiTi" w:eastAsia="KaiTi" w:cs="KaiTi"/>
          <w:sz w:val="20"/>
          <w:szCs w:val="20"/>
          <w:spacing w:val="-1"/>
        </w:rPr>
        <w:t>《关于〈关于新形势下党内政治生活的若干准则</w:t>
      </w:r>
      <w:r>
        <w:rPr>
          <w:rFonts w:ascii="KaiTi" w:hAnsi="KaiTi" w:eastAsia="KaiTi" w:cs="KaiTi"/>
          <w:sz w:val="20"/>
          <w:szCs w:val="20"/>
          <w:spacing w:val="-2"/>
        </w:rPr>
        <w:t>〉和〈中</w:t>
      </w:r>
      <w:r>
        <w:rPr>
          <w:rFonts w:ascii="KaiTi" w:hAnsi="KaiTi" w:eastAsia="KaiTi" w:cs="KaiTi"/>
          <w:sz w:val="20"/>
          <w:szCs w:val="20"/>
        </w:rPr>
        <w:t xml:space="preserve"> </w:t>
      </w:r>
      <w:r>
        <w:rPr>
          <w:rFonts w:ascii="KaiTi" w:hAnsi="KaiTi" w:eastAsia="KaiTi" w:cs="KaiTi"/>
          <w:sz w:val="20"/>
          <w:szCs w:val="20"/>
          <w:spacing w:val="11"/>
        </w:rPr>
        <w:t>国共产党党内监督条例〉的说明》(2016年10月24日</w:t>
      </w:r>
      <w:r>
        <w:rPr>
          <w:rFonts w:ascii="KaiTi" w:hAnsi="KaiTi" w:eastAsia="KaiTi" w:cs="KaiTi"/>
          <w:sz w:val="20"/>
          <w:szCs w:val="20"/>
          <w:spacing w:val="10"/>
        </w:rPr>
        <w:t>),</w:t>
      </w:r>
      <w:r>
        <w:rPr>
          <w:rFonts w:ascii="KaiTi" w:hAnsi="KaiTi" w:eastAsia="KaiTi" w:cs="KaiTi"/>
          <w:sz w:val="20"/>
          <w:szCs w:val="20"/>
        </w:rPr>
        <w:t xml:space="preserve"> </w:t>
      </w:r>
      <w:r>
        <w:rPr>
          <w:rFonts w:ascii="KaiTi" w:hAnsi="KaiTi" w:eastAsia="KaiTi" w:cs="KaiTi"/>
          <w:sz w:val="20"/>
          <w:szCs w:val="20"/>
          <w:spacing w:val="2"/>
        </w:rPr>
        <w:t>《十八大以来重要文献选编》(下),中央文献出版社2018</w:t>
      </w:r>
      <w:r>
        <w:rPr>
          <w:rFonts w:ascii="KaiTi" w:hAnsi="KaiTi" w:eastAsia="KaiTi" w:cs="KaiTi"/>
          <w:sz w:val="20"/>
          <w:szCs w:val="20"/>
          <w:spacing w:val="2"/>
        </w:rPr>
        <w:t xml:space="preserve"> </w:t>
      </w:r>
      <w:r>
        <w:rPr>
          <w:rFonts w:ascii="KaiTi" w:hAnsi="KaiTi" w:eastAsia="KaiTi" w:cs="KaiTi"/>
          <w:sz w:val="20"/>
          <w:szCs w:val="20"/>
          <w:spacing w:val="7"/>
        </w:rPr>
        <w:t>年版，第411-412页</w:t>
      </w:r>
    </w:p>
    <w:p>
      <w:pPr>
        <w:sectPr>
          <w:headerReference w:type="default" r:id="rId41"/>
          <w:pgSz w:w="8200" w:h="11830"/>
          <w:pgMar w:top="1390" w:right="1064" w:bottom="400" w:left="949" w:header="1077" w:footer="0" w:gutter="0"/>
        </w:sectPr>
        <w:rPr/>
      </w:pPr>
    </w:p>
    <w:p>
      <w:pPr>
        <w:ind w:left="19" w:firstLine="470"/>
        <w:spacing w:before="245" w:line="270" w:lineRule="auto"/>
        <w:jc w:val="both"/>
        <w:rPr>
          <w:rFonts w:ascii="SimSun" w:hAnsi="SimSun" w:eastAsia="SimSun" w:cs="SimSun"/>
          <w:sz w:val="25"/>
          <w:szCs w:val="25"/>
        </w:rPr>
      </w:pPr>
      <w:bookmarkStart w:name="_bookmark9" w:id="6"/>
      <w:bookmarkEnd w:id="6"/>
      <w:r>
        <w:rPr>
          <w:rFonts w:ascii="SimSun" w:hAnsi="SimSun" w:eastAsia="SimSun" w:cs="SimSun"/>
          <w:sz w:val="25"/>
          <w:szCs w:val="25"/>
          <w:spacing w:val="-7"/>
        </w:rPr>
        <w:t>全党只有党中央权威、只有向党中央看齐，各地区各</w:t>
      </w:r>
      <w:r>
        <w:rPr>
          <w:rFonts w:ascii="SimSun" w:hAnsi="SimSun" w:eastAsia="SimSun" w:cs="SimSun"/>
          <w:sz w:val="25"/>
          <w:szCs w:val="25"/>
          <w:spacing w:val="5"/>
        </w:rPr>
        <w:t xml:space="preserve">  </w:t>
      </w:r>
      <w:r>
        <w:rPr>
          <w:rFonts w:ascii="SimSun" w:hAnsi="SimSun" w:eastAsia="SimSun" w:cs="SimSun"/>
          <w:sz w:val="25"/>
          <w:szCs w:val="25"/>
          <w:spacing w:val="-7"/>
        </w:rPr>
        <w:t>部门各方面都必须维护党中央权威、向党中央</w:t>
      </w:r>
      <w:r>
        <w:rPr>
          <w:rFonts w:ascii="SimSun" w:hAnsi="SimSun" w:eastAsia="SimSun" w:cs="SimSun"/>
          <w:sz w:val="25"/>
          <w:szCs w:val="25"/>
          <w:spacing w:val="-8"/>
        </w:rPr>
        <w:t>看齐。这个</w:t>
      </w:r>
      <w:r>
        <w:rPr>
          <w:rFonts w:ascii="SimSun" w:hAnsi="SimSun" w:eastAsia="SimSun" w:cs="SimSun"/>
          <w:sz w:val="25"/>
          <w:szCs w:val="25"/>
        </w:rPr>
        <w:t xml:space="preserve">  </w:t>
      </w:r>
      <w:r>
        <w:rPr>
          <w:rFonts w:ascii="SimSun" w:hAnsi="SimSun" w:eastAsia="SimSun" w:cs="SimSun"/>
          <w:sz w:val="25"/>
          <w:szCs w:val="25"/>
          <w:spacing w:val="-7"/>
        </w:rPr>
        <w:t>逻辑不能层层推下去。层层提权威、要看齐，</w:t>
      </w:r>
      <w:r>
        <w:rPr>
          <w:rFonts w:ascii="SimSun" w:hAnsi="SimSun" w:eastAsia="SimSun" w:cs="SimSun"/>
          <w:sz w:val="25"/>
          <w:szCs w:val="25"/>
          <w:spacing w:val="-8"/>
        </w:rPr>
        <w:t>这在政治上</w:t>
      </w:r>
      <w:r>
        <w:rPr>
          <w:rFonts w:ascii="SimSun" w:hAnsi="SimSun" w:eastAsia="SimSun" w:cs="SimSun"/>
          <w:sz w:val="25"/>
          <w:szCs w:val="25"/>
        </w:rPr>
        <w:t xml:space="preserve">  </w:t>
      </w:r>
      <w:r>
        <w:rPr>
          <w:rFonts w:ascii="SimSun" w:hAnsi="SimSun" w:eastAsia="SimSun" w:cs="SimSun"/>
          <w:sz w:val="25"/>
          <w:szCs w:val="25"/>
          <w:spacing w:val="-7"/>
        </w:rPr>
        <w:t>是错误的、甚至是有害的。各级党委和政府要不要</w:t>
      </w:r>
      <w:r>
        <w:rPr>
          <w:rFonts w:ascii="SimSun" w:hAnsi="SimSun" w:eastAsia="SimSun" w:cs="SimSun"/>
          <w:sz w:val="25"/>
          <w:szCs w:val="25"/>
          <w:spacing w:val="-8"/>
        </w:rPr>
        <w:t>有权威</w:t>
      </w:r>
      <w:r>
        <w:rPr>
          <w:rFonts w:ascii="SimSun" w:hAnsi="SimSun" w:eastAsia="SimSun" w:cs="SimSun"/>
          <w:sz w:val="25"/>
          <w:szCs w:val="25"/>
        </w:rPr>
        <w:t xml:space="preserve">  </w:t>
      </w:r>
      <w:r>
        <w:rPr>
          <w:rFonts w:ascii="SimSun" w:hAnsi="SimSun" w:eastAsia="SimSun" w:cs="SimSun"/>
          <w:sz w:val="25"/>
          <w:szCs w:val="25"/>
          <w:spacing w:val="-2"/>
        </w:rPr>
        <w:t>呢?当然要有权威，否则没法开展工作。地方和部门</w:t>
      </w:r>
      <w:r>
        <w:rPr>
          <w:rFonts w:ascii="SimSun" w:hAnsi="SimSun" w:eastAsia="SimSun" w:cs="SimSun"/>
          <w:sz w:val="25"/>
          <w:szCs w:val="25"/>
          <w:spacing w:val="-3"/>
        </w:rPr>
        <w:t>的工</w:t>
      </w:r>
      <w:r>
        <w:rPr>
          <w:rFonts w:ascii="SimSun" w:hAnsi="SimSun" w:eastAsia="SimSun" w:cs="SimSun"/>
          <w:sz w:val="25"/>
          <w:szCs w:val="25"/>
        </w:rPr>
        <w:t xml:space="preserve">  </w:t>
      </w:r>
      <w:r>
        <w:rPr>
          <w:rFonts w:ascii="SimSun" w:hAnsi="SimSun" w:eastAsia="SimSun" w:cs="SimSun"/>
          <w:sz w:val="25"/>
          <w:szCs w:val="25"/>
          <w:spacing w:val="-2"/>
        </w:rPr>
        <w:t>作部署要不要执行呢?当然要执行，否则就会肌无力。但</w:t>
      </w:r>
      <w:r>
        <w:rPr>
          <w:rFonts w:ascii="SimSun" w:hAnsi="SimSun" w:eastAsia="SimSun" w:cs="SimSun"/>
          <w:sz w:val="25"/>
          <w:szCs w:val="25"/>
          <w:spacing w:val="14"/>
        </w:rPr>
        <w:t xml:space="preserve"> </w:t>
      </w:r>
      <w:r>
        <w:rPr>
          <w:rFonts w:ascii="SimSun" w:hAnsi="SimSun" w:eastAsia="SimSun" w:cs="SimSun"/>
          <w:sz w:val="25"/>
          <w:szCs w:val="25"/>
          <w:spacing w:val="-7"/>
        </w:rPr>
        <w:t>是，地方和部门的同志一定要认识到地方和部</w:t>
      </w:r>
      <w:r>
        <w:rPr>
          <w:rFonts w:ascii="SimSun" w:hAnsi="SimSun" w:eastAsia="SimSun" w:cs="SimSun"/>
          <w:sz w:val="25"/>
          <w:szCs w:val="25"/>
          <w:spacing w:val="-8"/>
        </w:rPr>
        <w:t>门的权威都</w:t>
      </w:r>
      <w:r>
        <w:rPr>
          <w:rFonts w:ascii="SimSun" w:hAnsi="SimSun" w:eastAsia="SimSun" w:cs="SimSun"/>
          <w:sz w:val="25"/>
          <w:szCs w:val="25"/>
        </w:rPr>
        <w:t xml:space="preserve">  </w:t>
      </w:r>
      <w:r>
        <w:rPr>
          <w:rFonts w:ascii="SimSun" w:hAnsi="SimSun" w:eastAsia="SimSun" w:cs="SimSun"/>
          <w:sz w:val="25"/>
          <w:szCs w:val="25"/>
          <w:spacing w:val="-7"/>
        </w:rPr>
        <w:t>来自于党中央权威，地方和部门的工作都是对</w:t>
      </w:r>
      <w:r>
        <w:rPr>
          <w:rFonts w:ascii="SimSun" w:hAnsi="SimSun" w:eastAsia="SimSun" w:cs="SimSun"/>
          <w:sz w:val="25"/>
          <w:szCs w:val="25"/>
          <w:spacing w:val="-8"/>
        </w:rPr>
        <w:t>党中央决策</w:t>
      </w:r>
      <w:r>
        <w:rPr>
          <w:rFonts w:ascii="SimSun" w:hAnsi="SimSun" w:eastAsia="SimSun" w:cs="SimSun"/>
          <w:sz w:val="25"/>
          <w:szCs w:val="25"/>
        </w:rPr>
        <w:t xml:space="preserve">  </w:t>
      </w:r>
      <w:r>
        <w:rPr>
          <w:rFonts w:ascii="SimSun" w:hAnsi="SimSun" w:eastAsia="SimSun" w:cs="SimSun"/>
          <w:sz w:val="25"/>
          <w:szCs w:val="25"/>
          <w:spacing w:val="-7"/>
        </w:rPr>
        <w:t>部署的具体落实，在地方和部门工作的同志都是党派</w:t>
      </w:r>
      <w:r>
        <w:rPr>
          <w:rFonts w:ascii="SimSun" w:hAnsi="SimSun" w:eastAsia="SimSun" w:cs="SimSun"/>
          <w:sz w:val="25"/>
          <w:szCs w:val="25"/>
          <w:spacing w:val="-8"/>
        </w:rPr>
        <w:t>去工</w:t>
      </w:r>
      <w:r>
        <w:rPr>
          <w:rFonts w:ascii="SimSun" w:hAnsi="SimSun" w:eastAsia="SimSun" w:cs="SimSun"/>
          <w:sz w:val="25"/>
          <w:szCs w:val="25"/>
        </w:rPr>
        <w:t xml:space="preserve">  </w:t>
      </w:r>
      <w:r>
        <w:rPr>
          <w:rFonts w:ascii="SimSun" w:hAnsi="SimSun" w:eastAsia="SimSun" w:cs="SimSun"/>
          <w:sz w:val="25"/>
          <w:szCs w:val="25"/>
          <w:spacing w:val="-7"/>
        </w:rPr>
        <w:t>作的，不是独立存在的，也不是孤立存在的，没有</w:t>
      </w:r>
      <w:r>
        <w:rPr>
          <w:rFonts w:ascii="SimSun" w:hAnsi="SimSun" w:eastAsia="SimSun" w:cs="SimSun"/>
          <w:sz w:val="25"/>
          <w:szCs w:val="25"/>
          <w:spacing w:val="-8"/>
        </w:rPr>
        <w:t>天马行</w:t>
      </w:r>
      <w:r>
        <w:rPr>
          <w:rFonts w:ascii="SimSun" w:hAnsi="SimSun" w:eastAsia="SimSun" w:cs="SimSun"/>
          <w:sz w:val="25"/>
          <w:szCs w:val="25"/>
        </w:rPr>
        <w:t xml:space="preserve">  </w:t>
      </w:r>
      <w:r>
        <w:rPr>
          <w:rFonts w:ascii="SimSun" w:hAnsi="SimSun" w:eastAsia="SimSun" w:cs="SimSun"/>
          <w:sz w:val="25"/>
          <w:szCs w:val="25"/>
          <w:spacing w:val="-7"/>
        </w:rPr>
        <w:t>空、为所欲为的权力。层层都喊维护自己的权</w:t>
      </w:r>
      <w:r>
        <w:rPr>
          <w:rFonts w:ascii="SimSun" w:hAnsi="SimSun" w:eastAsia="SimSun" w:cs="SimSun"/>
          <w:sz w:val="25"/>
          <w:szCs w:val="25"/>
          <w:spacing w:val="-8"/>
        </w:rPr>
        <w:t>威，层层都</w:t>
      </w:r>
      <w:r>
        <w:rPr>
          <w:rFonts w:ascii="SimSun" w:hAnsi="SimSun" w:eastAsia="SimSun" w:cs="SimSun"/>
          <w:sz w:val="25"/>
          <w:szCs w:val="25"/>
        </w:rPr>
        <w:t xml:space="preserve">  </w:t>
      </w:r>
      <w:r>
        <w:rPr>
          <w:rFonts w:ascii="SimSun" w:hAnsi="SimSun" w:eastAsia="SimSun" w:cs="SimSun"/>
          <w:sz w:val="25"/>
          <w:szCs w:val="25"/>
          <w:spacing w:val="-3"/>
        </w:rPr>
        <w:t>喊向自己看齐，党中央权威、向党中央看齐就会被虚化、</w:t>
      </w:r>
      <w:r>
        <w:rPr>
          <w:rFonts w:ascii="SimSun" w:hAnsi="SimSun" w:eastAsia="SimSun" w:cs="SimSun"/>
          <w:sz w:val="25"/>
          <w:szCs w:val="25"/>
          <w:spacing w:val="15"/>
        </w:rPr>
        <w:t xml:space="preserve"> </w:t>
      </w:r>
      <w:r>
        <w:rPr>
          <w:rFonts w:ascii="SimSun" w:hAnsi="SimSun" w:eastAsia="SimSun" w:cs="SimSun"/>
          <w:sz w:val="25"/>
          <w:szCs w:val="25"/>
          <w:spacing w:val="-7"/>
        </w:rPr>
        <w:t>弱化。全党只能维护党中央权威，只能向党中央看</w:t>
      </w:r>
      <w:r>
        <w:rPr>
          <w:rFonts w:ascii="SimSun" w:hAnsi="SimSun" w:eastAsia="SimSun" w:cs="SimSun"/>
          <w:sz w:val="25"/>
          <w:szCs w:val="25"/>
          <w:spacing w:val="-8"/>
        </w:rPr>
        <w:t>齐，要</w:t>
      </w:r>
      <w:r>
        <w:rPr>
          <w:rFonts w:ascii="SimSun" w:hAnsi="SimSun" w:eastAsia="SimSun" w:cs="SimSun"/>
          <w:sz w:val="25"/>
          <w:szCs w:val="25"/>
        </w:rPr>
        <w:t xml:space="preserve">  </w:t>
      </w:r>
      <w:r>
        <w:rPr>
          <w:rFonts w:ascii="SimSun" w:hAnsi="SimSun" w:eastAsia="SimSun" w:cs="SimSun"/>
          <w:sz w:val="25"/>
          <w:szCs w:val="25"/>
          <w:spacing w:val="-7"/>
        </w:rPr>
        <w:t>把广大党员、干部、群众思想和行动统一到党中央精神和</w:t>
      </w:r>
      <w:r>
        <w:rPr>
          <w:rFonts w:ascii="SimSun" w:hAnsi="SimSun" w:eastAsia="SimSun" w:cs="SimSun"/>
          <w:sz w:val="25"/>
          <w:szCs w:val="25"/>
          <w:spacing w:val="2"/>
        </w:rPr>
        <w:t xml:space="preserve">  </w:t>
      </w:r>
      <w:r>
        <w:rPr>
          <w:rFonts w:ascii="SimSun" w:hAnsi="SimSun" w:eastAsia="SimSun" w:cs="SimSun"/>
          <w:sz w:val="25"/>
          <w:szCs w:val="25"/>
          <w:spacing w:val="-7"/>
        </w:rPr>
        <w:t>决策部署上来。只有真正做到了这一点，地方和部门</w:t>
      </w:r>
      <w:r>
        <w:rPr>
          <w:rFonts w:ascii="SimSun" w:hAnsi="SimSun" w:eastAsia="SimSun" w:cs="SimSun"/>
          <w:sz w:val="25"/>
          <w:szCs w:val="25"/>
          <w:spacing w:val="-8"/>
        </w:rPr>
        <w:t>的工</w:t>
      </w:r>
      <w:r>
        <w:rPr>
          <w:rFonts w:ascii="SimSun" w:hAnsi="SimSun" w:eastAsia="SimSun" w:cs="SimSun"/>
          <w:sz w:val="25"/>
          <w:szCs w:val="25"/>
        </w:rPr>
        <w:t xml:space="preserve">  </w:t>
      </w:r>
      <w:r>
        <w:rPr>
          <w:rFonts w:ascii="SimSun" w:hAnsi="SimSun" w:eastAsia="SimSun" w:cs="SimSun"/>
          <w:sz w:val="25"/>
          <w:szCs w:val="25"/>
          <w:spacing w:val="-15"/>
        </w:rPr>
        <w:t>作才能做好。</w:t>
      </w:r>
    </w:p>
    <w:p>
      <w:pPr>
        <w:ind w:left="1198" w:right="121" w:hanging="99"/>
        <w:spacing w:before="216" w:line="276" w:lineRule="auto"/>
        <w:jc w:val="both"/>
        <w:rPr>
          <w:rFonts w:ascii="KaiTi" w:hAnsi="KaiTi" w:eastAsia="KaiTi" w:cs="KaiTi"/>
          <w:sz w:val="20"/>
          <w:szCs w:val="20"/>
        </w:rPr>
      </w:pPr>
      <w:r>
        <w:rPr>
          <w:rFonts w:ascii="KaiTi" w:hAnsi="KaiTi" w:eastAsia="KaiTi" w:cs="KaiTi"/>
          <w:sz w:val="20"/>
          <w:szCs w:val="20"/>
          <w:spacing w:val="6"/>
        </w:rPr>
        <w:t>《维护党中央权威，贯彻民主集中制》</w:t>
      </w:r>
      <w:r>
        <w:rPr>
          <w:rFonts w:ascii="KaiTi" w:hAnsi="KaiTi" w:eastAsia="KaiTi" w:cs="KaiTi"/>
          <w:sz w:val="20"/>
          <w:szCs w:val="20"/>
          <w:spacing w:val="14"/>
        </w:rPr>
        <w:t xml:space="preserve">  </w:t>
      </w:r>
      <w:r>
        <w:rPr>
          <w:rFonts w:ascii="KaiTi" w:hAnsi="KaiTi" w:eastAsia="KaiTi" w:cs="KaiTi"/>
          <w:sz w:val="20"/>
          <w:szCs w:val="20"/>
          <w:spacing w:val="6"/>
        </w:rPr>
        <w:t>(2017年2月</w:t>
      </w:r>
      <w:r>
        <w:rPr>
          <w:rFonts w:ascii="KaiTi" w:hAnsi="KaiTi" w:eastAsia="KaiTi" w:cs="KaiTi"/>
          <w:sz w:val="20"/>
          <w:szCs w:val="20"/>
          <w:spacing w:val="5"/>
        </w:rPr>
        <w:t>13</w:t>
      </w:r>
      <w:r>
        <w:rPr>
          <w:rFonts w:ascii="KaiTi" w:hAnsi="KaiTi" w:eastAsia="KaiTi" w:cs="KaiTi"/>
          <w:sz w:val="20"/>
          <w:szCs w:val="20"/>
          <w:spacing w:val="1"/>
        </w:rPr>
        <w:t xml:space="preserve"> </w:t>
      </w:r>
      <w:r>
        <w:rPr>
          <w:rFonts w:ascii="KaiTi" w:hAnsi="KaiTi" w:eastAsia="KaiTi" w:cs="KaiTi"/>
          <w:sz w:val="20"/>
          <w:szCs w:val="20"/>
          <w:spacing w:val="6"/>
        </w:rPr>
        <w:t>日),习近平《论坚持人民当家作主》,中央文献出版社</w:t>
      </w:r>
      <w:r>
        <w:rPr>
          <w:rFonts w:ascii="KaiTi" w:hAnsi="KaiTi" w:eastAsia="KaiTi" w:cs="KaiTi"/>
          <w:sz w:val="20"/>
          <w:szCs w:val="20"/>
          <w:spacing w:val="16"/>
        </w:rPr>
        <w:t xml:space="preserve"> </w:t>
      </w:r>
      <w:r>
        <w:rPr>
          <w:rFonts w:ascii="KaiTi" w:hAnsi="KaiTi" w:eastAsia="KaiTi" w:cs="KaiTi"/>
          <w:sz w:val="20"/>
          <w:szCs w:val="20"/>
          <w:spacing w:val="6"/>
        </w:rPr>
        <w:t>2021年版，第170-171页</w:t>
      </w:r>
    </w:p>
    <w:p>
      <w:pPr>
        <w:spacing w:line="420" w:lineRule="auto"/>
        <w:rPr>
          <w:rFonts w:ascii="Arial"/>
          <w:sz w:val="21"/>
        </w:rPr>
      </w:pPr>
      <w:r/>
    </w:p>
    <w:p>
      <w:pPr>
        <w:ind w:left="19" w:right="111" w:firstLine="480"/>
        <w:spacing w:before="81" w:line="262" w:lineRule="auto"/>
        <w:jc w:val="both"/>
        <w:rPr>
          <w:rFonts w:ascii="SimSun" w:hAnsi="SimSun" w:eastAsia="SimSun" w:cs="SimSun"/>
          <w:sz w:val="25"/>
          <w:szCs w:val="25"/>
        </w:rPr>
      </w:pPr>
      <w:r>
        <w:rPr>
          <w:rFonts w:ascii="SimSun" w:hAnsi="SimSun" w:eastAsia="SimSun" w:cs="SimSun"/>
          <w:sz w:val="25"/>
          <w:szCs w:val="25"/>
          <w:spacing w:val="-8"/>
        </w:rPr>
        <w:t>如何维护党中央权威，维护党的团结统一，我看主要</w:t>
      </w:r>
      <w:r>
        <w:rPr>
          <w:rFonts w:ascii="SimSun" w:hAnsi="SimSun" w:eastAsia="SimSun" w:cs="SimSun"/>
          <w:sz w:val="25"/>
          <w:szCs w:val="25"/>
          <w:spacing w:val="13"/>
        </w:rPr>
        <w:t xml:space="preserve"> </w:t>
      </w:r>
      <w:r>
        <w:rPr>
          <w:rFonts w:ascii="SimSun" w:hAnsi="SimSun" w:eastAsia="SimSun" w:cs="SimSun"/>
          <w:sz w:val="25"/>
          <w:szCs w:val="25"/>
          <w:spacing w:val="-5"/>
        </w:rPr>
        <w:t>是这么几条。</w:t>
      </w:r>
      <w:r>
        <w:rPr>
          <w:rFonts w:ascii="SimSun" w:hAnsi="SimSun" w:eastAsia="SimSun" w:cs="SimSun"/>
          <w:sz w:val="25"/>
          <w:szCs w:val="25"/>
          <w:spacing w:val="70"/>
        </w:rPr>
        <w:t xml:space="preserve"> </w:t>
      </w:r>
      <w:r>
        <w:rPr>
          <w:rFonts w:ascii="SimSun" w:hAnsi="SimSun" w:eastAsia="SimSun" w:cs="SimSun"/>
          <w:sz w:val="25"/>
          <w:szCs w:val="25"/>
          <w:spacing w:val="-5"/>
        </w:rPr>
        <w:t>一是全党必须牢固树立政治意识、大局意</w:t>
      </w:r>
      <w:r>
        <w:rPr>
          <w:rFonts w:ascii="SimSun" w:hAnsi="SimSun" w:eastAsia="SimSun" w:cs="SimSun"/>
          <w:sz w:val="25"/>
          <w:szCs w:val="25"/>
        </w:rPr>
        <w:t xml:space="preserve"> </w:t>
      </w:r>
      <w:r>
        <w:rPr>
          <w:rFonts w:ascii="SimSun" w:hAnsi="SimSun" w:eastAsia="SimSun" w:cs="SimSun"/>
          <w:sz w:val="25"/>
          <w:szCs w:val="25"/>
          <w:spacing w:val="-8"/>
        </w:rPr>
        <w:t>识、核心意识、看齐意识，坚决维护党中央权威，坚决服</w:t>
      </w:r>
      <w:r>
        <w:rPr>
          <w:rFonts w:ascii="SimSun" w:hAnsi="SimSun" w:eastAsia="SimSun" w:cs="SimSun"/>
          <w:sz w:val="25"/>
          <w:szCs w:val="25"/>
          <w:spacing w:val="18"/>
        </w:rPr>
        <w:t xml:space="preserve"> </w:t>
      </w:r>
      <w:r>
        <w:rPr>
          <w:rFonts w:ascii="SimSun" w:hAnsi="SimSun" w:eastAsia="SimSun" w:cs="SimSun"/>
          <w:sz w:val="25"/>
          <w:szCs w:val="25"/>
          <w:spacing w:val="-7"/>
        </w:rPr>
        <w:t>从党中央集中统一领导，确保思想一致、行动一致、步调</w:t>
      </w:r>
      <w:r>
        <w:rPr>
          <w:rFonts w:ascii="SimSun" w:hAnsi="SimSun" w:eastAsia="SimSun" w:cs="SimSun"/>
          <w:sz w:val="25"/>
          <w:szCs w:val="25"/>
          <w:spacing w:val="4"/>
        </w:rPr>
        <w:t xml:space="preserve"> </w:t>
      </w:r>
      <w:r>
        <w:rPr>
          <w:rFonts w:ascii="SimSun" w:hAnsi="SimSun" w:eastAsia="SimSun" w:cs="SimSun"/>
          <w:sz w:val="25"/>
          <w:szCs w:val="25"/>
          <w:spacing w:val="3"/>
        </w:rPr>
        <w:t>一致，任何时候任何情况下都不能影响和削弱党</w:t>
      </w:r>
      <w:r>
        <w:rPr>
          <w:rFonts w:ascii="SimSun" w:hAnsi="SimSun" w:eastAsia="SimSun" w:cs="SimSun"/>
          <w:sz w:val="25"/>
          <w:szCs w:val="25"/>
          <w:spacing w:val="2"/>
        </w:rPr>
        <w:t>中央权</w:t>
      </w:r>
    </w:p>
    <w:p>
      <w:pPr>
        <w:sectPr>
          <w:headerReference w:type="default" r:id="rId42"/>
          <w:pgSz w:w="8200" w:h="11830"/>
          <w:pgMar w:top="1399" w:right="878" w:bottom="400" w:left="1110" w:header="1097" w:footer="0" w:gutter="0"/>
        </w:sectPr>
        <w:rPr/>
      </w:pPr>
    </w:p>
    <w:p>
      <w:pPr>
        <w:spacing w:line="259" w:lineRule="auto"/>
        <w:rPr>
          <w:rFonts w:ascii="Arial"/>
          <w:sz w:val="21"/>
        </w:rPr>
      </w:pPr>
      <w:r/>
    </w:p>
    <w:p>
      <w:pPr>
        <w:spacing w:before="82" w:line="269" w:lineRule="auto"/>
        <w:jc w:val="both"/>
        <w:rPr>
          <w:rFonts w:ascii="SimSun" w:hAnsi="SimSun" w:eastAsia="SimSun" w:cs="SimSun"/>
          <w:sz w:val="25"/>
          <w:szCs w:val="25"/>
        </w:rPr>
      </w:pPr>
      <w:r>
        <w:rPr>
          <w:rFonts w:ascii="SimSun" w:hAnsi="SimSun" w:eastAsia="SimSun" w:cs="SimSun"/>
          <w:sz w:val="25"/>
          <w:szCs w:val="25"/>
          <w:spacing w:val="-7"/>
        </w:rPr>
        <w:t>威，任何人都不能从事违反党的政治纪律和政</w:t>
      </w:r>
      <w:r>
        <w:rPr>
          <w:rFonts w:ascii="SimSun" w:hAnsi="SimSun" w:eastAsia="SimSun" w:cs="SimSun"/>
          <w:sz w:val="25"/>
          <w:szCs w:val="25"/>
          <w:spacing w:val="-8"/>
        </w:rPr>
        <w:t>治规矩、违</w:t>
      </w:r>
      <w:r>
        <w:rPr>
          <w:rFonts w:ascii="SimSun" w:hAnsi="SimSun" w:eastAsia="SimSun" w:cs="SimSun"/>
          <w:sz w:val="25"/>
          <w:szCs w:val="25"/>
        </w:rPr>
        <w:t xml:space="preserve">  </w:t>
      </w:r>
      <w:r>
        <w:rPr>
          <w:rFonts w:ascii="SimSun" w:hAnsi="SimSun" w:eastAsia="SimSun" w:cs="SimSun"/>
          <w:sz w:val="25"/>
          <w:szCs w:val="25"/>
          <w:spacing w:val="-1"/>
        </w:rPr>
        <w:t>反党中央集中统一领导的活动。二是必须坚持党的领导，</w:t>
      </w:r>
      <w:r>
        <w:rPr>
          <w:rFonts w:ascii="SimSun" w:hAnsi="SimSun" w:eastAsia="SimSun" w:cs="SimSun"/>
          <w:sz w:val="25"/>
          <w:szCs w:val="25"/>
        </w:rPr>
        <w:t xml:space="preserve"> </w:t>
      </w:r>
      <w:r>
        <w:rPr>
          <w:rFonts w:ascii="SimSun" w:hAnsi="SimSun" w:eastAsia="SimSun" w:cs="SimSun"/>
          <w:sz w:val="25"/>
          <w:szCs w:val="25"/>
          <w:spacing w:val="3"/>
        </w:rPr>
        <w:t>坚持和完善民主集中制，坚持党领导各项工作的</w:t>
      </w:r>
      <w:r>
        <w:rPr>
          <w:rFonts w:ascii="SimSun" w:hAnsi="SimSun" w:eastAsia="SimSun" w:cs="SimSun"/>
          <w:sz w:val="25"/>
          <w:szCs w:val="25"/>
          <w:spacing w:val="2"/>
        </w:rPr>
        <w:t>体制机</w:t>
      </w:r>
      <w:r>
        <w:rPr>
          <w:rFonts w:ascii="SimSun" w:hAnsi="SimSun" w:eastAsia="SimSun" w:cs="SimSun"/>
          <w:sz w:val="25"/>
          <w:szCs w:val="25"/>
        </w:rPr>
        <w:t xml:space="preserve">  </w:t>
      </w:r>
      <w:r>
        <w:rPr>
          <w:rFonts w:ascii="SimSun" w:hAnsi="SimSun" w:eastAsia="SimSun" w:cs="SimSun"/>
          <w:sz w:val="25"/>
          <w:szCs w:val="25"/>
          <w:spacing w:val="-7"/>
        </w:rPr>
        <w:t>制，确保党对一切工作的领导，各地区各部门各方</w:t>
      </w:r>
      <w:r>
        <w:rPr>
          <w:rFonts w:ascii="SimSun" w:hAnsi="SimSun" w:eastAsia="SimSun" w:cs="SimSun"/>
          <w:sz w:val="25"/>
          <w:szCs w:val="25"/>
          <w:spacing w:val="-8"/>
        </w:rPr>
        <w:t>面都要</w:t>
      </w:r>
      <w:r>
        <w:rPr>
          <w:rFonts w:ascii="SimSun" w:hAnsi="SimSun" w:eastAsia="SimSun" w:cs="SimSun"/>
          <w:sz w:val="25"/>
          <w:szCs w:val="25"/>
        </w:rPr>
        <w:t xml:space="preserve">  </w:t>
      </w:r>
      <w:r>
        <w:rPr>
          <w:rFonts w:ascii="SimSun" w:hAnsi="SimSun" w:eastAsia="SimSun" w:cs="SimSun"/>
          <w:sz w:val="25"/>
          <w:szCs w:val="25"/>
          <w:spacing w:val="-3"/>
        </w:rPr>
        <w:t>自觉贯彻党中央决策部署，确保党总揽全局、协调各方。</w:t>
      </w:r>
      <w:r>
        <w:rPr>
          <w:rFonts w:ascii="SimSun" w:hAnsi="SimSun" w:eastAsia="SimSun" w:cs="SimSun"/>
          <w:sz w:val="25"/>
          <w:szCs w:val="25"/>
          <w:spacing w:val="9"/>
        </w:rPr>
        <w:t xml:space="preserve"> </w:t>
      </w:r>
      <w:r>
        <w:rPr>
          <w:rFonts w:ascii="SimSun" w:hAnsi="SimSun" w:eastAsia="SimSun" w:cs="SimSun"/>
          <w:sz w:val="25"/>
          <w:szCs w:val="25"/>
          <w:spacing w:val="-7"/>
        </w:rPr>
        <w:t>三是必须坚持党的理论和路线方针政策不动摇，不折不扣</w:t>
      </w:r>
      <w:r>
        <w:rPr>
          <w:rFonts w:ascii="SimSun" w:hAnsi="SimSun" w:eastAsia="SimSun" w:cs="SimSun"/>
          <w:sz w:val="25"/>
          <w:szCs w:val="25"/>
          <w:spacing w:val="2"/>
        </w:rPr>
        <w:t xml:space="preserve">  </w:t>
      </w:r>
      <w:r>
        <w:rPr>
          <w:rFonts w:ascii="SimSun" w:hAnsi="SimSun" w:eastAsia="SimSun" w:cs="SimSun"/>
          <w:sz w:val="25"/>
          <w:szCs w:val="25"/>
          <w:spacing w:val="-7"/>
        </w:rPr>
        <w:t>执行党中央决策部署，任何地方和部门的工作都必须以贯</w:t>
      </w:r>
      <w:r>
        <w:rPr>
          <w:rFonts w:ascii="SimSun" w:hAnsi="SimSun" w:eastAsia="SimSun" w:cs="SimSun"/>
          <w:sz w:val="25"/>
          <w:szCs w:val="25"/>
        </w:rPr>
        <w:t xml:space="preserve">  </w:t>
      </w:r>
      <w:r>
        <w:rPr>
          <w:rFonts w:ascii="SimSun" w:hAnsi="SimSun" w:eastAsia="SimSun" w:cs="SimSun"/>
          <w:sz w:val="25"/>
          <w:szCs w:val="25"/>
          <w:spacing w:val="3"/>
        </w:rPr>
        <w:t>彻党中央决策部署为前提，决不允许各行其是、各自为</w:t>
      </w:r>
      <w:r>
        <w:rPr>
          <w:rFonts w:ascii="SimSun" w:hAnsi="SimSun" w:eastAsia="SimSun" w:cs="SimSun"/>
          <w:sz w:val="25"/>
          <w:szCs w:val="25"/>
        </w:rPr>
        <w:t xml:space="preserve">  </w:t>
      </w:r>
      <w:r>
        <w:rPr>
          <w:rFonts w:ascii="SimSun" w:hAnsi="SimSun" w:eastAsia="SimSun" w:cs="SimSun"/>
          <w:sz w:val="25"/>
          <w:szCs w:val="25"/>
          <w:spacing w:val="3"/>
        </w:rPr>
        <w:t>政，决不允许有令不行、有禁不止，决不允许搞上</w:t>
      </w:r>
      <w:r>
        <w:rPr>
          <w:rFonts w:ascii="SimSun" w:hAnsi="SimSun" w:eastAsia="SimSun" w:cs="SimSun"/>
          <w:sz w:val="25"/>
          <w:szCs w:val="25"/>
          <w:spacing w:val="2"/>
        </w:rPr>
        <w:t>有政</w:t>
      </w:r>
      <w:r>
        <w:rPr>
          <w:rFonts w:ascii="SimSun" w:hAnsi="SimSun" w:eastAsia="SimSun" w:cs="SimSun"/>
          <w:sz w:val="25"/>
          <w:szCs w:val="25"/>
        </w:rPr>
        <w:t xml:space="preserve">  </w:t>
      </w:r>
      <w:r>
        <w:rPr>
          <w:rFonts w:ascii="SimSun" w:hAnsi="SimSun" w:eastAsia="SimSun" w:cs="SimSun"/>
          <w:sz w:val="25"/>
          <w:szCs w:val="25"/>
          <w:spacing w:val="-7"/>
        </w:rPr>
        <w:t>策、下有对策。四是党的各级领导干部特别是高级干部必</w:t>
      </w:r>
      <w:r>
        <w:rPr>
          <w:rFonts w:ascii="SimSun" w:hAnsi="SimSun" w:eastAsia="SimSun" w:cs="SimSun"/>
          <w:sz w:val="25"/>
          <w:szCs w:val="25"/>
          <w:spacing w:val="2"/>
        </w:rPr>
        <w:t xml:space="preserve">  </w:t>
      </w:r>
      <w:r>
        <w:rPr>
          <w:rFonts w:ascii="SimSun" w:hAnsi="SimSun" w:eastAsia="SimSun" w:cs="SimSun"/>
          <w:sz w:val="25"/>
          <w:szCs w:val="25"/>
          <w:spacing w:val="-17"/>
        </w:rPr>
        <w:t>须对党忠诚，做到心中有党、心中有民、心中有责、心中有</w:t>
      </w:r>
      <w:r>
        <w:rPr>
          <w:rFonts w:ascii="SimSun" w:hAnsi="SimSun" w:eastAsia="SimSun" w:cs="SimSun"/>
          <w:sz w:val="25"/>
          <w:szCs w:val="25"/>
          <w:spacing w:val="6"/>
        </w:rPr>
        <w:t xml:space="preserve">  </w:t>
      </w:r>
      <w:r>
        <w:rPr>
          <w:rFonts w:ascii="SimSun" w:hAnsi="SimSun" w:eastAsia="SimSun" w:cs="SimSun"/>
          <w:sz w:val="25"/>
          <w:szCs w:val="25"/>
          <w:spacing w:val="-17"/>
        </w:rPr>
        <w:t>戒，增强政治定力、纪律定力、道德定力、抵腐定力，自觉</w:t>
      </w:r>
      <w:r>
        <w:rPr>
          <w:rFonts w:ascii="SimSun" w:hAnsi="SimSun" w:eastAsia="SimSun" w:cs="SimSun"/>
          <w:sz w:val="25"/>
          <w:szCs w:val="25"/>
          <w:spacing w:val="6"/>
        </w:rPr>
        <w:t xml:space="preserve">  </w:t>
      </w:r>
      <w:r>
        <w:rPr>
          <w:rFonts w:ascii="SimSun" w:hAnsi="SimSun" w:eastAsia="SimSun" w:cs="SimSun"/>
          <w:sz w:val="25"/>
          <w:szCs w:val="25"/>
          <w:spacing w:val="-8"/>
        </w:rPr>
        <w:t>维护党中央权威和党的团结统一，为全党发挥表率作用。</w:t>
      </w:r>
    </w:p>
    <w:p>
      <w:pPr>
        <w:ind w:left="1129" w:right="204" w:hanging="94"/>
        <w:spacing w:before="156" w:line="264" w:lineRule="auto"/>
        <w:rPr>
          <w:rFonts w:ascii="KaiTi" w:hAnsi="KaiTi" w:eastAsia="KaiTi" w:cs="KaiTi"/>
          <w:sz w:val="19"/>
          <w:szCs w:val="19"/>
        </w:rPr>
      </w:pPr>
      <w:r>
        <w:rPr>
          <w:rFonts w:ascii="KaiTi" w:hAnsi="KaiTi" w:eastAsia="KaiTi" w:cs="KaiTi"/>
          <w:sz w:val="19"/>
          <w:szCs w:val="19"/>
          <w:spacing w:val="5"/>
        </w:rPr>
        <w:t>《在党的十八届七中全会第二次全体会议上的讲话》(2017</w:t>
      </w:r>
      <w:r>
        <w:rPr>
          <w:rFonts w:ascii="KaiTi" w:hAnsi="KaiTi" w:eastAsia="KaiTi" w:cs="KaiTi"/>
          <w:sz w:val="19"/>
          <w:szCs w:val="19"/>
        </w:rPr>
        <w:t xml:space="preserve"> </w:t>
      </w:r>
      <w:r>
        <w:rPr>
          <w:rFonts w:ascii="KaiTi" w:hAnsi="KaiTi" w:eastAsia="KaiTi" w:cs="KaiTi"/>
          <w:sz w:val="19"/>
          <w:szCs w:val="19"/>
          <w:spacing w:val="26"/>
        </w:rPr>
        <w:t>年10月14日)</w:t>
      </w:r>
    </w:p>
    <w:p>
      <w:pPr>
        <w:spacing w:line="402" w:lineRule="auto"/>
        <w:rPr>
          <w:rFonts w:ascii="Arial"/>
          <w:sz w:val="21"/>
        </w:rPr>
      </w:pPr>
      <w:r/>
    </w:p>
    <w:p>
      <w:pPr>
        <w:ind w:right="113" w:firstLine="510"/>
        <w:spacing w:before="81" w:line="267" w:lineRule="auto"/>
        <w:jc w:val="both"/>
        <w:rPr>
          <w:rFonts w:ascii="SimSun" w:hAnsi="SimSun" w:eastAsia="SimSun" w:cs="SimSun"/>
          <w:sz w:val="25"/>
          <w:szCs w:val="25"/>
        </w:rPr>
      </w:pPr>
      <w:r>
        <w:rPr>
          <w:rFonts w:ascii="SimSun" w:hAnsi="SimSun" w:eastAsia="SimSun" w:cs="SimSun"/>
          <w:sz w:val="25"/>
          <w:szCs w:val="25"/>
          <w:spacing w:val="-7"/>
        </w:rPr>
        <w:t>坚持党的领导，最根本的是坚持党中央权威和集中统</w:t>
      </w:r>
      <w:r>
        <w:rPr>
          <w:rFonts w:ascii="SimSun" w:hAnsi="SimSun" w:eastAsia="SimSun" w:cs="SimSun"/>
          <w:sz w:val="25"/>
          <w:szCs w:val="25"/>
          <w:spacing w:val="11"/>
        </w:rPr>
        <w:t xml:space="preserve"> </w:t>
      </w:r>
      <w:r>
        <w:rPr>
          <w:rFonts w:ascii="SimSun" w:hAnsi="SimSun" w:eastAsia="SimSun" w:cs="SimSun"/>
          <w:sz w:val="25"/>
          <w:szCs w:val="25"/>
          <w:spacing w:val="-3"/>
        </w:rPr>
        <w:t>一领导。党章规定“四个服从”,最根本的是全党各个组</w:t>
      </w:r>
      <w:r>
        <w:rPr>
          <w:rFonts w:ascii="SimSun" w:hAnsi="SimSun" w:eastAsia="SimSun" w:cs="SimSun"/>
          <w:sz w:val="25"/>
          <w:szCs w:val="25"/>
          <w:spacing w:val="17"/>
        </w:rPr>
        <w:t xml:space="preserve"> </w:t>
      </w:r>
      <w:r>
        <w:rPr>
          <w:rFonts w:ascii="SimSun" w:hAnsi="SimSun" w:eastAsia="SimSun" w:cs="SimSun"/>
          <w:sz w:val="25"/>
          <w:szCs w:val="25"/>
          <w:spacing w:val="-7"/>
        </w:rPr>
        <w:t>织和全体党员服从党的全国代表大会和中央委员会；党中</w:t>
      </w:r>
      <w:r>
        <w:rPr>
          <w:rFonts w:ascii="SimSun" w:hAnsi="SimSun" w:eastAsia="SimSun" w:cs="SimSun"/>
          <w:sz w:val="25"/>
          <w:szCs w:val="25"/>
          <w:spacing w:val="10"/>
        </w:rPr>
        <w:t xml:space="preserve"> </w:t>
      </w:r>
      <w:r>
        <w:rPr>
          <w:rFonts w:ascii="SimSun" w:hAnsi="SimSun" w:eastAsia="SimSun" w:cs="SimSun"/>
          <w:sz w:val="25"/>
          <w:szCs w:val="25"/>
          <w:spacing w:val="-2"/>
        </w:rPr>
        <w:t>央强调“四个意识”,最根本的是坚决维护党中央权威和</w:t>
      </w:r>
      <w:r>
        <w:rPr>
          <w:rFonts w:ascii="SimSun" w:hAnsi="SimSun" w:eastAsia="SimSun" w:cs="SimSun"/>
          <w:sz w:val="25"/>
          <w:szCs w:val="25"/>
          <w:spacing w:val="4"/>
        </w:rPr>
        <w:t xml:space="preserve"> </w:t>
      </w:r>
      <w:r>
        <w:rPr>
          <w:rFonts w:ascii="SimSun" w:hAnsi="SimSun" w:eastAsia="SimSun" w:cs="SimSun"/>
          <w:sz w:val="25"/>
          <w:szCs w:val="25"/>
          <w:spacing w:val="-7"/>
        </w:rPr>
        <w:t>集中统一领导。这都不是空洞的口号，不能只停留在口</w:t>
      </w:r>
      <w:r>
        <w:rPr>
          <w:rFonts w:ascii="SimSun" w:hAnsi="SimSun" w:eastAsia="SimSun" w:cs="SimSun"/>
          <w:sz w:val="25"/>
          <w:szCs w:val="25"/>
          <w:spacing w:val="-8"/>
        </w:rPr>
        <w:t>头</w:t>
      </w:r>
      <w:r>
        <w:rPr>
          <w:rFonts w:ascii="SimSun" w:hAnsi="SimSun" w:eastAsia="SimSun" w:cs="SimSun"/>
          <w:sz w:val="25"/>
          <w:szCs w:val="25"/>
        </w:rPr>
        <w:t xml:space="preserve"> </w:t>
      </w:r>
      <w:r>
        <w:rPr>
          <w:rFonts w:ascii="SimSun" w:hAnsi="SimSun" w:eastAsia="SimSun" w:cs="SimSun"/>
          <w:sz w:val="25"/>
          <w:szCs w:val="25"/>
          <w:spacing w:val="-7"/>
        </w:rPr>
        <w:t>表态上，要落实到行动上。党中央要求各级领导干部特别</w:t>
      </w:r>
      <w:r>
        <w:rPr>
          <w:rFonts w:ascii="SimSun" w:hAnsi="SimSun" w:eastAsia="SimSun" w:cs="SimSun"/>
          <w:sz w:val="25"/>
          <w:szCs w:val="25"/>
          <w:spacing w:val="4"/>
        </w:rPr>
        <w:t xml:space="preserve"> </w:t>
      </w:r>
      <w:r>
        <w:rPr>
          <w:rFonts w:ascii="SimSun" w:hAnsi="SimSun" w:eastAsia="SimSun" w:cs="SimSun"/>
          <w:sz w:val="25"/>
          <w:szCs w:val="25"/>
          <w:spacing w:val="-7"/>
        </w:rPr>
        <w:t>是高级干部当政治上的明白人，做到心中有党，就是要自</w:t>
      </w:r>
      <w:r>
        <w:rPr>
          <w:rFonts w:ascii="SimSun" w:hAnsi="SimSun" w:eastAsia="SimSun" w:cs="SimSun"/>
          <w:sz w:val="25"/>
          <w:szCs w:val="25"/>
          <w:spacing w:val="4"/>
        </w:rPr>
        <w:t xml:space="preserve"> </w:t>
      </w:r>
      <w:r>
        <w:rPr>
          <w:rFonts w:ascii="SimSun" w:hAnsi="SimSun" w:eastAsia="SimSun" w:cs="SimSun"/>
          <w:sz w:val="25"/>
          <w:szCs w:val="25"/>
          <w:spacing w:val="-7"/>
        </w:rPr>
        <w:t>觉把工作放在党中央工作大局中考量和部署，自觉做到</w:t>
      </w:r>
      <w:r>
        <w:rPr>
          <w:rFonts w:ascii="SimSun" w:hAnsi="SimSun" w:eastAsia="SimSun" w:cs="SimSun"/>
          <w:sz w:val="25"/>
          <w:szCs w:val="25"/>
          <w:spacing w:val="-8"/>
        </w:rPr>
        <w:t>党</w:t>
      </w:r>
      <w:r>
        <w:rPr>
          <w:rFonts w:ascii="SimSun" w:hAnsi="SimSun" w:eastAsia="SimSun" w:cs="SimSun"/>
          <w:sz w:val="25"/>
          <w:szCs w:val="25"/>
        </w:rPr>
        <w:t xml:space="preserve"> </w:t>
      </w:r>
      <w:r>
        <w:rPr>
          <w:rFonts w:ascii="SimSun" w:hAnsi="SimSun" w:eastAsia="SimSun" w:cs="SimSun"/>
          <w:sz w:val="25"/>
          <w:szCs w:val="25"/>
          <w:spacing w:val="-8"/>
        </w:rPr>
        <w:t>中央提倡的坚决响应、党中央决定的坚决执行、党中央禁</w:t>
      </w:r>
    </w:p>
    <w:p>
      <w:pPr>
        <w:sectPr>
          <w:headerReference w:type="default" r:id="rId43"/>
          <w:pgSz w:w="8200" w:h="11830"/>
          <w:pgMar w:top="1348" w:right="1004" w:bottom="400" w:left="969" w:header="1137" w:footer="0" w:gutter="0"/>
        </w:sectPr>
        <w:rPr/>
      </w:pPr>
    </w:p>
    <w:p>
      <w:pPr>
        <w:ind w:left="125" w:right="131"/>
        <w:spacing w:before="249" w:line="251" w:lineRule="auto"/>
        <w:rPr>
          <w:rFonts w:ascii="SimSun" w:hAnsi="SimSun" w:eastAsia="SimSun" w:cs="SimSun"/>
          <w:sz w:val="25"/>
          <w:szCs w:val="25"/>
        </w:rPr>
      </w:pPr>
      <w:r>
        <w:rPr>
          <w:rFonts w:ascii="SimSun" w:hAnsi="SimSun" w:eastAsia="SimSun" w:cs="SimSun"/>
          <w:sz w:val="25"/>
          <w:szCs w:val="25"/>
          <w:spacing w:val="3"/>
        </w:rPr>
        <w:t>止的坚决不做，执行党中央决策部署不讲条件、不打</w:t>
      </w:r>
      <w:r>
        <w:rPr>
          <w:rFonts w:ascii="SimSun" w:hAnsi="SimSun" w:eastAsia="SimSun" w:cs="SimSun"/>
          <w:sz w:val="25"/>
          <w:szCs w:val="25"/>
          <w:spacing w:val="2"/>
        </w:rPr>
        <w:t>折</w:t>
      </w:r>
      <w:r>
        <w:rPr>
          <w:rFonts w:ascii="SimSun" w:hAnsi="SimSun" w:eastAsia="SimSun" w:cs="SimSun"/>
          <w:sz w:val="25"/>
          <w:szCs w:val="25"/>
        </w:rPr>
        <w:t xml:space="preserve"> </w:t>
      </w:r>
      <w:r>
        <w:rPr>
          <w:rFonts w:ascii="SimSun" w:hAnsi="SimSun" w:eastAsia="SimSun" w:cs="SimSun"/>
          <w:sz w:val="25"/>
          <w:szCs w:val="25"/>
          <w:spacing w:val="-7"/>
        </w:rPr>
        <w:t>扣、不搞变通。</w:t>
      </w:r>
    </w:p>
    <w:p>
      <w:pPr>
        <w:ind w:left="1334" w:right="85" w:hanging="120"/>
        <w:spacing w:before="112" w:line="276" w:lineRule="auto"/>
        <w:jc w:val="both"/>
        <w:rPr>
          <w:rFonts w:ascii="KaiTi" w:hAnsi="KaiTi" w:eastAsia="KaiTi" w:cs="KaiTi"/>
          <w:sz w:val="20"/>
          <w:szCs w:val="20"/>
        </w:rPr>
      </w:pPr>
      <w:r>
        <w:rPr>
          <w:rFonts w:ascii="KaiTi" w:hAnsi="KaiTi" w:eastAsia="KaiTi" w:cs="KaiTi"/>
          <w:sz w:val="20"/>
          <w:szCs w:val="20"/>
          <w:spacing w:val="-6"/>
        </w:rPr>
        <w:t>《全面从严治党，必须坚持和加强党的全面领导》</w:t>
      </w:r>
      <w:r>
        <w:rPr>
          <w:rFonts w:ascii="KaiTi" w:hAnsi="KaiTi" w:eastAsia="KaiTi" w:cs="KaiTi"/>
          <w:sz w:val="20"/>
          <w:szCs w:val="20"/>
          <w:spacing w:val="17"/>
        </w:rPr>
        <w:t xml:space="preserve">  </w:t>
      </w:r>
      <w:r>
        <w:rPr>
          <w:rFonts w:ascii="KaiTi" w:hAnsi="KaiTi" w:eastAsia="KaiTi" w:cs="KaiTi"/>
          <w:sz w:val="20"/>
          <w:szCs w:val="20"/>
          <w:spacing w:val="-6"/>
        </w:rPr>
        <w:t>(2018</w:t>
      </w:r>
      <w:r>
        <w:rPr>
          <w:rFonts w:ascii="KaiTi" w:hAnsi="KaiTi" w:eastAsia="KaiTi" w:cs="KaiTi"/>
          <w:sz w:val="20"/>
          <w:szCs w:val="20"/>
          <w:spacing w:val="1"/>
        </w:rPr>
        <w:t xml:space="preserve"> </w:t>
      </w:r>
      <w:r>
        <w:rPr>
          <w:rFonts w:ascii="KaiTi" w:hAnsi="KaiTi" w:eastAsia="KaiTi" w:cs="KaiTi"/>
          <w:sz w:val="20"/>
          <w:szCs w:val="20"/>
          <w:spacing w:val="10"/>
        </w:rPr>
        <w:t>年1月11</w:t>
      </w:r>
      <w:r>
        <w:rPr>
          <w:rFonts w:ascii="KaiTi" w:hAnsi="KaiTi" w:eastAsia="KaiTi" w:cs="KaiTi"/>
          <w:sz w:val="20"/>
          <w:szCs w:val="20"/>
          <w:spacing w:val="-51"/>
        </w:rPr>
        <w:t xml:space="preserve"> </w:t>
      </w:r>
      <w:r>
        <w:rPr>
          <w:rFonts w:ascii="KaiTi" w:hAnsi="KaiTi" w:eastAsia="KaiTi" w:cs="KaiTi"/>
          <w:sz w:val="20"/>
          <w:szCs w:val="20"/>
          <w:spacing w:val="10"/>
        </w:rPr>
        <w:t>日),习近平《论坚持党对一切工作的领导</w:t>
      </w:r>
      <w:r>
        <w:rPr>
          <w:rFonts w:ascii="KaiTi" w:hAnsi="KaiTi" w:eastAsia="KaiTi" w:cs="KaiTi"/>
          <w:sz w:val="20"/>
          <w:szCs w:val="20"/>
          <w:spacing w:val="9"/>
        </w:rPr>
        <w:t>》,</w:t>
      </w:r>
      <w:r>
        <w:rPr>
          <w:rFonts w:ascii="KaiTi" w:hAnsi="KaiTi" w:eastAsia="KaiTi" w:cs="KaiTi"/>
          <w:sz w:val="20"/>
          <w:szCs w:val="20"/>
        </w:rPr>
        <w:t xml:space="preserve"> </w:t>
      </w:r>
      <w:r>
        <w:rPr>
          <w:rFonts w:ascii="KaiTi" w:hAnsi="KaiTi" w:eastAsia="KaiTi" w:cs="KaiTi"/>
          <w:sz w:val="20"/>
          <w:szCs w:val="20"/>
          <w:spacing w:val="2"/>
        </w:rPr>
        <w:t>中央文献出版社2019年版，第223页</w:t>
      </w:r>
    </w:p>
    <w:p>
      <w:pPr>
        <w:spacing w:line="412" w:lineRule="auto"/>
        <w:rPr>
          <w:rFonts w:ascii="Arial"/>
          <w:sz w:val="21"/>
        </w:rPr>
      </w:pPr>
      <w:r/>
    </w:p>
    <w:p>
      <w:pPr>
        <w:ind w:firstLine="614"/>
        <w:spacing w:before="81" w:line="276" w:lineRule="auto"/>
        <w:jc w:val="both"/>
        <w:rPr>
          <w:rFonts w:ascii="SimSun" w:hAnsi="SimSun" w:eastAsia="SimSun" w:cs="SimSun"/>
          <w:sz w:val="25"/>
          <w:szCs w:val="25"/>
        </w:rPr>
      </w:pPr>
      <w:r>
        <w:rPr>
          <w:rFonts w:ascii="SimSun" w:hAnsi="SimSun" w:eastAsia="SimSun" w:cs="SimSun"/>
          <w:sz w:val="25"/>
          <w:szCs w:val="25"/>
          <w:spacing w:val="3"/>
        </w:rPr>
        <w:t>党中央强调“四个意识”是有特定政治内涵的，但</w:t>
      </w:r>
      <w:r>
        <w:rPr>
          <w:rFonts w:ascii="SimSun" w:hAnsi="SimSun" w:eastAsia="SimSun" w:cs="SimSun"/>
          <w:sz w:val="25"/>
          <w:szCs w:val="25"/>
          <w:spacing w:val="6"/>
        </w:rPr>
        <w:t xml:space="preserve">  </w:t>
      </w:r>
      <w:r>
        <w:rPr>
          <w:rFonts w:ascii="SimSun" w:hAnsi="SimSun" w:eastAsia="SimSun" w:cs="SimSun"/>
          <w:sz w:val="25"/>
          <w:szCs w:val="25"/>
          <w:spacing w:val="-2"/>
        </w:rPr>
        <w:t>从巡视监督、日常监督发现的问题看，当前落</w:t>
      </w:r>
      <w:r>
        <w:rPr>
          <w:rFonts w:ascii="SimSun" w:hAnsi="SimSun" w:eastAsia="SimSun" w:cs="SimSun"/>
          <w:sz w:val="25"/>
          <w:szCs w:val="25"/>
          <w:spacing w:val="-3"/>
        </w:rPr>
        <w:t>实“两个维</w:t>
      </w:r>
      <w:r>
        <w:rPr>
          <w:rFonts w:ascii="SimSun" w:hAnsi="SimSun" w:eastAsia="SimSun" w:cs="SimSun"/>
          <w:sz w:val="25"/>
          <w:szCs w:val="25"/>
        </w:rPr>
        <w:t xml:space="preserve">  </w:t>
      </w:r>
      <w:r>
        <w:rPr>
          <w:rFonts w:ascii="SimSun" w:hAnsi="SimSun" w:eastAsia="SimSun" w:cs="SimSun"/>
          <w:sz w:val="25"/>
          <w:szCs w:val="25"/>
          <w:spacing w:val="3"/>
        </w:rPr>
        <w:t>护”还存在温差、落差、偏差。有的空喊口号，不用心、</w:t>
      </w:r>
      <w:r>
        <w:rPr>
          <w:rFonts w:ascii="SimSun" w:hAnsi="SimSun" w:eastAsia="SimSun" w:cs="SimSun"/>
          <w:sz w:val="25"/>
          <w:szCs w:val="25"/>
          <w:spacing w:val="2"/>
        </w:rPr>
        <w:t xml:space="preserve"> </w:t>
      </w:r>
      <w:r>
        <w:rPr>
          <w:rFonts w:ascii="SimSun" w:hAnsi="SimSun" w:eastAsia="SimSun" w:cs="SimSun"/>
          <w:sz w:val="25"/>
          <w:szCs w:val="25"/>
          <w:spacing w:val="-2"/>
        </w:rPr>
        <w:t>不务实、不尽力，搞形式主义、虚于应付。有的未经党中</w:t>
      </w:r>
      <w:r>
        <w:rPr>
          <w:rFonts w:ascii="SimSun" w:hAnsi="SimSun" w:eastAsia="SimSun" w:cs="SimSun"/>
          <w:sz w:val="25"/>
          <w:szCs w:val="25"/>
          <w:spacing w:val="5"/>
        </w:rPr>
        <w:t xml:space="preserve">  </w:t>
      </w:r>
      <w:r>
        <w:rPr>
          <w:rFonts w:ascii="SimSun" w:hAnsi="SimSun" w:eastAsia="SimSun" w:cs="SimSun"/>
          <w:sz w:val="25"/>
          <w:szCs w:val="25"/>
          <w:spacing w:val="-2"/>
        </w:rPr>
        <w:t>央批准提出不严谨的政治口号、政治术语，存在拔</w:t>
      </w:r>
      <w:r>
        <w:rPr>
          <w:rFonts w:ascii="SimSun" w:hAnsi="SimSun" w:eastAsia="SimSun" w:cs="SimSun"/>
          <w:sz w:val="25"/>
          <w:szCs w:val="25"/>
          <w:spacing w:val="-3"/>
        </w:rPr>
        <w:t>高、牵</w:t>
      </w:r>
      <w:r>
        <w:rPr>
          <w:rFonts w:ascii="SimSun" w:hAnsi="SimSun" w:eastAsia="SimSun" w:cs="SimSun"/>
          <w:sz w:val="25"/>
          <w:szCs w:val="25"/>
        </w:rPr>
        <w:t xml:space="preserve">  </w:t>
      </w:r>
      <w:r>
        <w:rPr>
          <w:rFonts w:ascii="SimSun" w:hAnsi="SimSun" w:eastAsia="SimSun" w:cs="SimSun"/>
          <w:sz w:val="25"/>
          <w:szCs w:val="25"/>
          <w:spacing w:val="-13"/>
        </w:rPr>
        <w:t>强的情况，甚至搞成“低级红”、“高级黑”。有的口头上</w:t>
      </w:r>
      <w:r>
        <w:rPr>
          <w:rFonts w:ascii="SimSun" w:hAnsi="SimSun" w:eastAsia="SimSun" w:cs="SimSun"/>
          <w:sz w:val="25"/>
          <w:szCs w:val="25"/>
        </w:rPr>
        <w:t xml:space="preserve">  </w:t>
      </w:r>
      <w:r>
        <w:rPr>
          <w:rFonts w:ascii="SimSun" w:hAnsi="SimSun" w:eastAsia="SimSun" w:cs="SimSun"/>
          <w:sz w:val="25"/>
          <w:szCs w:val="25"/>
          <w:spacing w:val="3"/>
        </w:rPr>
        <w:t>喊着“两个维护”,实际想的是维护自己的利益</w:t>
      </w:r>
      <w:r>
        <w:rPr>
          <w:rFonts w:ascii="SimSun" w:hAnsi="SimSun" w:eastAsia="SimSun" w:cs="SimSun"/>
          <w:sz w:val="25"/>
          <w:szCs w:val="25"/>
          <w:spacing w:val="2"/>
        </w:rPr>
        <w:t>、强化自</w:t>
      </w:r>
      <w:r>
        <w:rPr>
          <w:rFonts w:ascii="SimSun" w:hAnsi="SimSun" w:eastAsia="SimSun" w:cs="SimSun"/>
          <w:sz w:val="25"/>
          <w:szCs w:val="25"/>
        </w:rPr>
        <w:t xml:space="preserve">  </w:t>
      </w:r>
      <w:r>
        <w:rPr>
          <w:rFonts w:ascii="SimSun" w:hAnsi="SimSun" w:eastAsia="SimSun" w:cs="SimSun"/>
          <w:sz w:val="25"/>
          <w:szCs w:val="25"/>
          <w:spacing w:val="11"/>
        </w:rPr>
        <w:t>己的权力。我们要深刻认识“两个维护”的政治内涵，</w:t>
      </w:r>
      <w:r>
        <w:rPr>
          <w:rFonts w:ascii="SimSun" w:hAnsi="SimSun" w:eastAsia="SimSun" w:cs="SimSun"/>
          <w:sz w:val="25"/>
          <w:szCs w:val="25"/>
          <w:spacing w:val="15"/>
        </w:rPr>
        <w:t xml:space="preserve"> </w:t>
      </w:r>
      <w:r>
        <w:rPr>
          <w:rFonts w:ascii="SimSun" w:hAnsi="SimSun" w:eastAsia="SimSun" w:cs="SimSun"/>
          <w:sz w:val="25"/>
          <w:szCs w:val="25"/>
          <w:spacing w:val="-2"/>
        </w:rPr>
        <w:t>核心只有党中央的核心，看齐只能向党中央看齐，不能</w:t>
      </w:r>
      <w:r>
        <w:rPr>
          <w:rFonts w:ascii="SimSun" w:hAnsi="SimSun" w:eastAsia="SimSun" w:cs="SimSun"/>
          <w:sz w:val="25"/>
          <w:szCs w:val="25"/>
          <w:spacing w:val="-3"/>
        </w:rPr>
        <w:t>层</w:t>
      </w:r>
      <w:r>
        <w:rPr>
          <w:rFonts w:ascii="SimSun" w:hAnsi="SimSun" w:eastAsia="SimSun" w:cs="SimSun"/>
          <w:sz w:val="25"/>
          <w:szCs w:val="25"/>
        </w:rPr>
        <w:t xml:space="preserve">  </w:t>
      </w:r>
      <w:r>
        <w:rPr>
          <w:rFonts w:ascii="SimSun" w:hAnsi="SimSun" w:eastAsia="SimSun" w:cs="SimSun"/>
          <w:sz w:val="25"/>
          <w:szCs w:val="25"/>
          <w:spacing w:val="-13"/>
        </w:rPr>
        <w:t>层讲“核心”、层层喊“看齐”。增强“四个意识”、做到</w:t>
      </w:r>
      <w:r>
        <w:rPr>
          <w:rFonts w:ascii="SimSun" w:hAnsi="SimSun" w:eastAsia="SimSun" w:cs="SimSun"/>
          <w:sz w:val="25"/>
          <w:szCs w:val="25"/>
          <w:spacing w:val="4"/>
        </w:rPr>
        <w:t xml:space="preserve">  </w:t>
      </w:r>
      <w:r>
        <w:rPr>
          <w:rFonts w:ascii="SimSun" w:hAnsi="SimSun" w:eastAsia="SimSun" w:cs="SimSun"/>
          <w:sz w:val="25"/>
          <w:szCs w:val="25"/>
          <w:spacing w:val="2"/>
        </w:rPr>
        <w:t>“两个维护”,不能变成层层对个人的效忠，不能在地方</w:t>
      </w:r>
      <w:r>
        <w:rPr>
          <w:rFonts w:ascii="SimSun" w:hAnsi="SimSun" w:eastAsia="SimSun" w:cs="SimSun"/>
          <w:sz w:val="25"/>
          <w:szCs w:val="25"/>
          <w:spacing w:val="9"/>
        </w:rPr>
        <w:t xml:space="preserve">  </w:t>
      </w:r>
      <w:r>
        <w:rPr>
          <w:rFonts w:ascii="SimSun" w:hAnsi="SimSun" w:eastAsia="SimSun" w:cs="SimSun"/>
          <w:sz w:val="25"/>
          <w:szCs w:val="25"/>
          <w:spacing w:val="-3"/>
        </w:rPr>
        <w:t>和部门打着维护党中央权威和集中统一领导的旗号损坏制</w:t>
      </w:r>
      <w:r>
        <w:rPr>
          <w:rFonts w:ascii="SimSun" w:hAnsi="SimSun" w:eastAsia="SimSun" w:cs="SimSun"/>
          <w:sz w:val="25"/>
          <w:szCs w:val="25"/>
        </w:rPr>
        <w:t xml:space="preserve">  </w:t>
      </w:r>
      <w:r>
        <w:rPr>
          <w:rFonts w:ascii="SimSun" w:hAnsi="SimSun" w:eastAsia="SimSun" w:cs="SimSun"/>
          <w:sz w:val="25"/>
          <w:szCs w:val="25"/>
          <w:spacing w:val="1"/>
        </w:rPr>
        <w:t>度、压制民主。如果这样做了，那在增强“四个意识”、</w:t>
      </w:r>
      <w:r>
        <w:rPr>
          <w:rFonts w:ascii="SimSun" w:hAnsi="SimSun" w:eastAsia="SimSun" w:cs="SimSun"/>
          <w:sz w:val="25"/>
          <w:szCs w:val="25"/>
          <w:spacing w:val="3"/>
        </w:rPr>
        <w:t xml:space="preserve"> </w:t>
      </w:r>
      <w:r>
        <w:rPr>
          <w:rFonts w:ascii="SimSun" w:hAnsi="SimSun" w:eastAsia="SimSun" w:cs="SimSun"/>
          <w:sz w:val="25"/>
          <w:szCs w:val="25"/>
          <w:spacing w:val="1"/>
        </w:rPr>
        <w:t>做到“两个维护”上就严重不合格!</w:t>
      </w:r>
    </w:p>
    <w:p>
      <w:pPr>
        <w:ind w:left="1333" w:right="96" w:hanging="99"/>
        <w:spacing w:before="116" w:line="266" w:lineRule="auto"/>
        <w:rPr>
          <w:rFonts w:ascii="KaiTi" w:hAnsi="KaiTi" w:eastAsia="KaiTi" w:cs="KaiTi"/>
          <w:sz w:val="20"/>
          <w:szCs w:val="20"/>
        </w:rPr>
      </w:pPr>
      <w:r>
        <w:rPr>
          <w:rFonts w:ascii="KaiTi" w:hAnsi="KaiTi" w:eastAsia="KaiTi" w:cs="KaiTi"/>
          <w:sz w:val="20"/>
          <w:szCs w:val="20"/>
        </w:rPr>
        <w:t>《在第十九届中央纪律检查委员会第三次全体会</w:t>
      </w:r>
      <w:r>
        <w:rPr>
          <w:rFonts w:ascii="KaiTi" w:hAnsi="KaiTi" w:eastAsia="KaiTi" w:cs="KaiTi"/>
          <w:sz w:val="20"/>
          <w:szCs w:val="20"/>
          <w:spacing w:val="-1"/>
        </w:rPr>
        <w:t>议上的讲</w:t>
      </w:r>
      <w:r>
        <w:rPr>
          <w:rFonts w:ascii="KaiTi" w:hAnsi="KaiTi" w:eastAsia="KaiTi" w:cs="KaiTi"/>
          <w:sz w:val="20"/>
          <w:szCs w:val="20"/>
        </w:rPr>
        <w:t xml:space="preserve"> </w:t>
      </w:r>
      <w:r>
        <w:rPr>
          <w:rFonts w:ascii="KaiTi" w:hAnsi="KaiTi" w:eastAsia="KaiTi" w:cs="KaiTi"/>
          <w:sz w:val="20"/>
          <w:szCs w:val="20"/>
          <w:spacing w:val="16"/>
        </w:rPr>
        <w:t>话》(2019年1月11日)</w:t>
      </w:r>
    </w:p>
    <w:p>
      <w:pPr>
        <w:spacing w:line="385" w:lineRule="auto"/>
        <w:rPr>
          <w:rFonts w:ascii="Arial"/>
          <w:sz w:val="21"/>
        </w:rPr>
      </w:pPr>
      <w:r/>
    </w:p>
    <w:p>
      <w:pPr>
        <w:ind w:left="124" w:right="50" w:firstLine="394"/>
        <w:spacing w:before="81" w:line="243" w:lineRule="auto"/>
        <w:rPr>
          <w:rFonts w:ascii="SimSun" w:hAnsi="SimSun" w:eastAsia="SimSun" w:cs="SimSun"/>
          <w:sz w:val="25"/>
          <w:szCs w:val="25"/>
        </w:rPr>
      </w:pPr>
      <w:r>
        <w:rPr>
          <w:rFonts w:ascii="SimSun" w:hAnsi="SimSun" w:eastAsia="SimSun" w:cs="SimSun"/>
          <w:sz w:val="25"/>
          <w:szCs w:val="25"/>
        </w:rPr>
        <w:t>“两个维护”的内涵是特定的、统一的，全党看齐只</w:t>
      </w:r>
      <w:r>
        <w:rPr>
          <w:rFonts w:ascii="SimSun" w:hAnsi="SimSun" w:eastAsia="SimSun" w:cs="SimSun"/>
          <w:sz w:val="25"/>
          <w:szCs w:val="25"/>
          <w:spacing w:val="6"/>
        </w:rPr>
        <w:t xml:space="preserve"> </w:t>
      </w:r>
      <w:r>
        <w:rPr>
          <w:rFonts w:ascii="SimSun" w:hAnsi="SimSun" w:eastAsia="SimSun" w:cs="SimSun"/>
          <w:sz w:val="25"/>
          <w:szCs w:val="25"/>
          <w:spacing w:val="-7"/>
        </w:rPr>
        <w:t>能向党中央看齐，不能在部门打着维护党中央权威的旗号</w:t>
      </w:r>
    </w:p>
    <w:p>
      <w:pPr>
        <w:sectPr>
          <w:headerReference w:type="default" r:id="rId44"/>
          <w:pgSz w:w="8200" w:h="11830"/>
          <w:pgMar w:top="1460" w:right="876" w:bottom="400" w:left="995" w:header="1138" w:footer="0" w:gutter="0"/>
        </w:sectPr>
        <w:rPr/>
      </w:pPr>
    </w:p>
    <w:p>
      <w:pPr>
        <w:spacing w:line="250" w:lineRule="auto"/>
        <w:rPr>
          <w:rFonts w:ascii="Arial"/>
          <w:sz w:val="21"/>
        </w:rPr>
      </w:pPr>
      <w:r/>
    </w:p>
    <w:p>
      <w:pPr>
        <w:ind w:right="39"/>
        <w:spacing w:before="81" w:line="259" w:lineRule="auto"/>
        <w:jc w:val="both"/>
        <w:rPr>
          <w:rFonts w:ascii="SimSun" w:hAnsi="SimSun" w:eastAsia="SimSun" w:cs="SimSun"/>
          <w:sz w:val="25"/>
          <w:szCs w:val="25"/>
        </w:rPr>
      </w:pPr>
      <w:r>
        <w:rPr>
          <w:rFonts w:ascii="SimSun" w:hAnsi="SimSun" w:eastAsia="SimSun" w:cs="SimSun"/>
          <w:sz w:val="25"/>
          <w:szCs w:val="25"/>
          <w:spacing w:val="4"/>
        </w:rPr>
        <w:t>损害民主集中制。党员、干部不论做什么工作、级别多</w:t>
      </w:r>
      <w:r>
        <w:rPr>
          <w:rFonts w:ascii="SimSun" w:hAnsi="SimSun" w:eastAsia="SimSun" w:cs="SimSun"/>
          <w:sz w:val="25"/>
          <w:szCs w:val="25"/>
          <w:spacing w:val="16"/>
        </w:rPr>
        <w:t xml:space="preserve"> </w:t>
      </w:r>
      <w:r>
        <w:rPr>
          <w:rFonts w:ascii="SimSun" w:hAnsi="SimSun" w:eastAsia="SimSun" w:cs="SimSun"/>
          <w:sz w:val="25"/>
          <w:szCs w:val="25"/>
          <w:spacing w:val="-6"/>
        </w:rPr>
        <w:t>高，都是党的干部、组织的人，要牢记第一职责是为党工</w:t>
      </w:r>
      <w:r>
        <w:rPr>
          <w:rFonts w:ascii="SimSun" w:hAnsi="SimSun" w:eastAsia="SimSun" w:cs="SimSun"/>
          <w:sz w:val="25"/>
          <w:szCs w:val="25"/>
          <w:spacing w:val="2"/>
        </w:rPr>
        <w:t xml:space="preserve"> </w:t>
      </w:r>
      <w:r>
        <w:rPr>
          <w:rFonts w:ascii="SimSun" w:hAnsi="SimSun" w:eastAsia="SimSun" w:cs="SimSun"/>
          <w:sz w:val="25"/>
          <w:szCs w:val="25"/>
          <w:spacing w:val="-6"/>
        </w:rPr>
        <w:t>作，重要提法都要同党中央对表。凡是重大问题、重要事</w:t>
      </w:r>
      <w:r>
        <w:rPr>
          <w:rFonts w:ascii="SimSun" w:hAnsi="SimSun" w:eastAsia="SimSun" w:cs="SimSun"/>
          <w:sz w:val="25"/>
          <w:szCs w:val="25"/>
        </w:rPr>
        <w:t xml:space="preserve"> </w:t>
      </w:r>
      <w:r>
        <w:rPr>
          <w:rFonts w:ascii="SimSun" w:hAnsi="SimSun" w:eastAsia="SimSun" w:cs="SimSun"/>
          <w:sz w:val="25"/>
          <w:szCs w:val="25"/>
          <w:spacing w:val="-21"/>
        </w:rPr>
        <w:t>项、重要工作进展情况，都必须按规定及时请示报告党中央。</w:t>
      </w:r>
    </w:p>
    <w:p>
      <w:pPr>
        <w:ind w:left="1140" w:right="225" w:hanging="100"/>
        <w:spacing w:before="151" w:line="275" w:lineRule="auto"/>
        <w:jc w:val="both"/>
        <w:rPr>
          <w:rFonts w:ascii="KaiTi" w:hAnsi="KaiTi" w:eastAsia="KaiTi" w:cs="KaiTi"/>
          <w:sz w:val="20"/>
          <w:szCs w:val="20"/>
        </w:rPr>
      </w:pPr>
      <w:r>
        <w:rPr>
          <w:rFonts w:ascii="KaiTi" w:hAnsi="KaiTi" w:eastAsia="KaiTi" w:cs="KaiTi"/>
          <w:sz w:val="20"/>
          <w:szCs w:val="20"/>
          <w:spacing w:val="-6"/>
        </w:rPr>
        <w:t>《在中央和国家机关党的建设工作会议上的讲话》</w:t>
      </w:r>
      <w:r>
        <w:rPr>
          <w:rFonts w:ascii="KaiTi" w:hAnsi="KaiTi" w:eastAsia="KaiTi" w:cs="KaiTi"/>
          <w:sz w:val="20"/>
          <w:szCs w:val="20"/>
          <w:spacing w:val="115"/>
        </w:rPr>
        <w:t xml:space="preserve"> </w:t>
      </w:r>
      <w:r>
        <w:rPr>
          <w:rFonts w:ascii="KaiTi" w:hAnsi="KaiTi" w:eastAsia="KaiTi" w:cs="KaiTi"/>
          <w:sz w:val="20"/>
          <w:szCs w:val="20"/>
          <w:spacing w:val="-6"/>
        </w:rPr>
        <w:t>(2019</w:t>
      </w:r>
      <w:r>
        <w:rPr>
          <w:rFonts w:ascii="KaiTi" w:hAnsi="KaiTi" w:eastAsia="KaiTi" w:cs="KaiTi"/>
          <w:sz w:val="20"/>
          <w:szCs w:val="20"/>
        </w:rPr>
        <w:t xml:space="preserve"> </w:t>
      </w:r>
      <w:r>
        <w:rPr>
          <w:rFonts w:ascii="KaiTi" w:hAnsi="KaiTi" w:eastAsia="KaiTi" w:cs="KaiTi"/>
          <w:sz w:val="20"/>
          <w:szCs w:val="20"/>
          <w:spacing w:val="6"/>
        </w:rPr>
        <w:t>年7月9日),《十九大以来重要文献选编》(中),中央文</w:t>
      </w:r>
      <w:r>
        <w:rPr>
          <w:rFonts w:ascii="KaiTi" w:hAnsi="KaiTi" w:eastAsia="KaiTi" w:cs="KaiTi"/>
          <w:sz w:val="20"/>
          <w:szCs w:val="20"/>
          <w:spacing w:val="6"/>
        </w:rPr>
        <w:t xml:space="preserve"> </w:t>
      </w:r>
      <w:r>
        <w:rPr>
          <w:rFonts w:ascii="KaiTi" w:hAnsi="KaiTi" w:eastAsia="KaiTi" w:cs="KaiTi"/>
          <w:sz w:val="20"/>
          <w:szCs w:val="20"/>
          <w:spacing w:val="6"/>
        </w:rPr>
        <w:t>献出版社2021年版，第141页</w:t>
      </w:r>
    </w:p>
    <w:p>
      <w:pPr>
        <w:spacing w:line="396" w:lineRule="auto"/>
        <w:rPr>
          <w:rFonts w:ascii="Arial"/>
          <w:sz w:val="21"/>
        </w:rPr>
      </w:pPr>
      <w:r/>
    </w:p>
    <w:p>
      <w:pPr>
        <w:ind w:right="115" w:firstLine="315"/>
        <w:spacing w:before="81" w:line="272" w:lineRule="auto"/>
        <w:jc w:val="both"/>
        <w:rPr>
          <w:rFonts w:ascii="SimSun" w:hAnsi="SimSun" w:eastAsia="SimSun" w:cs="SimSun"/>
          <w:sz w:val="25"/>
          <w:szCs w:val="25"/>
        </w:rPr>
      </w:pPr>
      <w:r>
        <w:rPr>
          <w:rFonts w:ascii="SimSun" w:hAnsi="SimSun" w:eastAsia="SimSun" w:cs="SimSun"/>
          <w:sz w:val="25"/>
          <w:szCs w:val="25"/>
          <w:spacing w:val="1"/>
        </w:rPr>
        <w:t>“两个维护”要体现在坚决贯彻党中央决策部署的行</w:t>
      </w:r>
      <w:r>
        <w:rPr>
          <w:rFonts w:ascii="SimSun" w:hAnsi="SimSun" w:eastAsia="SimSun" w:cs="SimSun"/>
          <w:sz w:val="25"/>
          <w:szCs w:val="25"/>
          <w:spacing w:val="13"/>
        </w:rPr>
        <w:t xml:space="preserve"> </w:t>
      </w:r>
      <w:r>
        <w:rPr>
          <w:rFonts w:ascii="SimSun" w:hAnsi="SimSun" w:eastAsia="SimSun" w:cs="SimSun"/>
          <w:sz w:val="25"/>
          <w:szCs w:val="25"/>
          <w:spacing w:val="-6"/>
        </w:rPr>
        <w:t>动上，体现在履职尽责、做好本职工作的实效上，体现在</w:t>
      </w:r>
      <w:r>
        <w:rPr>
          <w:rFonts w:ascii="SimSun" w:hAnsi="SimSun" w:eastAsia="SimSun" w:cs="SimSun"/>
          <w:sz w:val="25"/>
          <w:szCs w:val="25"/>
          <w:spacing w:val="2"/>
        </w:rPr>
        <w:t xml:space="preserve"> </w:t>
      </w:r>
      <w:r>
        <w:rPr>
          <w:rFonts w:ascii="SimSun" w:hAnsi="SimSun" w:eastAsia="SimSun" w:cs="SimSun"/>
          <w:sz w:val="25"/>
          <w:szCs w:val="25"/>
          <w:spacing w:val="-6"/>
        </w:rPr>
        <w:t>党员、干部的日常言行上。战争年代，党中央和毛主席用</w:t>
      </w:r>
      <w:r>
        <w:rPr>
          <w:rFonts w:ascii="SimSun" w:hAnsi="SimSun" w:eastAsia="SimSun" w:cs="SimSun"/>
          <w:sz w:val="25"/>
          <w:szCs w:val="25"/>
          <w:spacing w:val="18"/>
        </w:rPr>
        <w:t xml:space="preserve"> </w:t>
      </w:r>
      <w:r>
        <w:rPr>
          <w:rFonts w:ascii="SimSun" w:hAnsi="SimSun" w:eastAsia="SimSun" w:cs="SimSun"/>
          <w:sz w:val="25"/>
          <w:szCs w:val="25"/>
          <w:spacing w:val="-6"/>
        </w:rPr>
        <w:t>电台指挥全党全军，“嘀嗒、嘀嗒”就是党中央和毛主席</w:t>
      </w:r>
      <w:r>
        <w:rPr>
          <w:rFonts w:ascii="SimSun" w:hAnsi="SimSun" w:eastAsia="SimSun" w:cs="SimSun"/>
          <w:sz w:val="25"/>
          <w:szCs w:val="25"/>
          <w:spacing w:val="4"/>
        </w:rPr>
        <w:t xml:space="preserve"> </w:t>
      </w:r>
      <w:r>
        <w:rPr>
          <w:rFonts w:ascii="SimSun" w:hAnsi="SimSun" w:eastAsia="SimSun" w:cs="SimSun"/>
          <w:sz w:val="25"/>
          <w:szCs w:val="25"/>
          <w:spacing w:val="-6"/>
        </w:rPr>
        <w:t>的声音，全党全军都无条件执行。大家想想，如果党中央</w:t>
      </w:r>
      <w:r>
        <w:rPr>
          <w:rFonts w:ascii="SimSun" w:hAnsi="SimSun" w:eastAsia="SimSun" w:cs="SimSun"/>
          <w:sz w:val="25"/>
          <w:szCs w:val="25"/>
        </w:rPr>
        <w:t xml:space="preserve"> </w:t>
      </w:r>
      <w:r>
        <w:rPr>
          <w:rFonts w:ascii="SimSun" w:hAnsi="SimSun" w:eastAsia="SimSun" w:cs="SimSun"/>
          <w:sz w:val="25"/>
          <w:szCs w:val="25"/>
          <w:spacing w:val="-6"/>
        </w:rPr>
        <w:t>发出的号令没人听，做不到令行禁止，那还谈什么维护党</w:t>
      </w:r>
      <w:r>
        <w:rPr>
          <w:rFonts w:ascii="SimSun" w:hAnsi="SimSun" w:eastAsia="SimSun" w:cs="SimSun"/>
          <w:sz w:val="25"/>
          <w:szCs w:val="25"/>
          <w:spacing w:val="3"/>
        </w:rPr>
        <w:t xml:space="preserve"> </w:t>
      </w:r>
      <w:r>
        <w:rPr>
          <w:rFonts w:ascii="SimSun" w:hAnsi="SimSun" w:eastAsia="SimSun" w:cs="SimSun"/>
          <w:sz w:val="25"/>
          <w:szCs w:val="25"/>
          <w:spacing w:val="-5"/>
        </w:rPr>
        <w:t>中央权威和集中统一领导!</w:t>
      </w:r>
    </w:p>
    <w:p>
      <w:pPr>
        <w:ind w:left="1140" w:right="225" w:hanging="100"/>
        <w:spacing w:before="147" w:line="275" w:lineRule="auto"/>
        <w:jc w:val="both"/>
        <w:rPr>
          <w:rFonts w:ascii="KaiTi" w:hAnsi="KaiTi" w:eastAsia="KaiTi" w:cs="KaiTi"/>
          <w:sz w:val="20"/>
          <w:szCs w:val="20"/>
        </w:rPr>
      </w:pPr>
      <w:r>
        <w:rPr>
          <w:rFonts w:ascii="KaiTi" w:hAnsi="KaiTi" w:eastAsia="KaiTi" w:cs="KaiTi"/>
          <w:sz w:val="20"/>
          <w:szCs w:val="20"/>
          <w:spacing w:val="-6"/>
        </w:rPr>
        <w:t>《在中央和国家机关党的建设工作会议上的讲话》</w:t>
      </w:r>
      <w:r>
        <w:rPr>
          <w:rFonts w:ascii="KaiTi" w:hAnsi="KaiTi" w:eastAsia="KaiTi" w:cs="KaiTi"/>
          <w:sz w:val="20"/>
          <w:szCs w:val="20"/>
          <w:spacing w:val="115"/>
        </w:rPr>
        <w:t xml:space="preserve"> </w:t>
      </w:r>
      <w:r>
        <w:rPr>
          <w:rFonts w:ascii="KaiTi" w:hAnsi="KaiTi" w:eastAsia="KaiTi" w:cs="KaiTi"/>
          <w:sz w:val="20"/>
          <w:szCs w:val="20"/>
          <w:spacing w:val="-6"/>
        </w:rPr>
        <w:t>(2019</w:t>
      </w:r>
      <w:r>
        <w:rPr>
          <w:rFonts w:ascii="KaiTi" w:hAnsi="KaiTi" w:eastAsia="KaiTi" w:cs="KaiTi"/>
          <w:sz w:val="20"/>
          <w:szCs w:val="20"/>
        </w:rPr>
        <w:t xml:space="preserve"> </w:t>
      </w:r>
      <w:r>
        <w:rPr>
          <w:rFonts w:ascii="KaiTi" w:hAnsi="KaiTi" w:eastAsia="KaiTi" w:cs="KaiTi"/>
          <w:sz w:val="20"/>
          <w:szCs w:val="20"/>
          <w:spacing w:val="6"/>
        </w:rPr>
        <w:t>年7月9日),《十九大以来重要文献选编》(中),中央文</w:t>
      </w:r>
      <w:r>
        <w:rPr>
          <w:rFonts w:ascii="KaiTi" w:hAnsi="KaiTi" w:eastAsia="KaiTi" w:cs="KaiTi"/>
          <w:sz w:val="20"/>
          <w:szCs w:val="20"/>
          <w:spacing w:val="6"/>
        </w:rPr>
        <w:t xml:space="preserve"> </w:t>
      </w:r>
      <w:r>
        <w:rPr>
          <w:rFonts w:ascii="KaiTi" w:hAnsi="KaiTi" w:eastAsia="KaiTi" w:cs="KaiTi"/>
          <w:sz w:val="20"/>
          <w:szCs w:val="20"/>
          <w:spacing w:val="4"/>
        </w:rPr>
        <w:t>献出版社2021年版，第141-142页</w:t>
      </w:r>
    </w:p>
    <w:p>
      <w:pPr>
        <w:spacing w:line="401" w:lineRule="auto"/>
        <w:rPr>
          <w:rFonts w:ascii="Arial"/>
          <w:sz w:val="21"/>
        </w:rPr>
      </w:pPr>
      <w:r/>
    </w:p>
    <w:p>
      <w:pPr>
        <w:ind w:firstLine="490"/>
        <w:spacing w:before="82" w:line="271" w:lineRule="auto"/>
        <w:jc w:val="both"/>
        <w:rPr>
          <w:rFonts w:ascii="SimSun" w:hAnsi="SimSun" w:eastAsia="SimSun" w:cs="SimSun"/>
          <w:sz w:val="25"/>
          <w:szCs w:val="25"/>
        </w:rPr>
      </w:pPr>
      <w:r>
        <w:rPr>
          <w:rFonts w:ascii="SimSun" w:hAnsi="SimSun" w:eastAsia="SimSun" w:cs="SimSun"/>
          <w:sz w:val="25"/>
          <w:szCs w:val="25"/>
          <w:spacing w:val="-1"/>
        </w:rPr>
        <w:t>带头做到“两个维护”,从根本上讲就是要做到对党</w:t>
      </w:r>
      <w:r>
        <w:rPr>
          <w:rFonts w:ascii="SimSun" w:hAnsi="SimSun" w:eastAsia="SimSun" w:cs="SimSun"/>
          <w:sz w:val="25"/>
          <w:szCs w:val="25"/>
          <w:spacing w:val="2"/>
        </w:rPr>
        <w:t xml:space="preserve">  </w:t>
      </w:r>
      <w:r>
        <w:rPr>
          <w:rFonts w:ascii="SimSun" w:hAnsi="SimSun" w:eastAsia="SimSun" w:cs="SimSun"/>
          <w:sz w:val="25"/>
          <w:szCs w:val="25"/>
          <w:spacing w:val="-6"/>
        </w:rPr>
        <w:t>忠诚。忠诚必须体现到对党的信仰的忠诚上，体现到对党</w:t>
      </w:r>
      <w:r>
        <w:rPr>
          <w:rFonts w:ascii="SimSun" w:hAnsi="SimSun" w:eastAsia="SimSun" w:cs="SimSun"/>
          <w:sz w:val="25"/>
          <w:szCs w:val="25"/>
          <w:spacing w:val="1"/>
        </w:rPr>
        <w:t xml:space="preserve">  </w:t>
      </w:r>
      <w:r>
        <w:rPr>
          <w:rFonts w:ascii="SimSun" w:hAnsi="SimSun" w:eastAsia="SimSun" w:cs="SimSun"/>
          <w:sz w:val="25"/>
          <w:szCs w:val="25"/>
          <w:spacing w:val="-6"/>
        </w:rPr>
        <w:t>组织的忠诚上，体现到对党的理论和路线方针政策的忠诚</w:t>
      </w:r>
      <w:r>
        <w:rPr>
          <w:rFonts w:ascii="SimSun" w:hAnsi="SimSun" w:eastAsia="SimSun" w:cs="SimSun"/>
          <w:sz w:val="25"/>
          <w:szCs w:val="25"/>
          <w:spacing w:val="1"/>
        </w:rPr>
        <w:t xml:space="preserve">  </w:t>
      </w:r>
      <w:r>
        <w:rPr>
          <w:rFonts w:ascii="SimSun" w:hAnsi="SimSun" w:eastAsia="SimSun" w:cs="SimSun"/>
          <w:sz w:val="25"/>
          <w:szCs w:val="25"/>
          <w:spacing w:val="-1"/>
        </w:rPr>
        <w:t>上。对党忠诚必须始于足下。如果连本职工作都没做好，</w:t>
      </w:r>
      <w:r>
        <w:rPr>
          <w:rFonts w:ascii="SimSun" w:hAnsi="SimSun" w:eastAsia="SimSun" w:cs="SimSun"/>
          <w:sz w:val="25"/>
          <w:szCs w:val="25"/>
          <w:spacing w:val="8"/>
        </w:rPr>
        <w:t xml:space="preserve"> </w:t>
      </w:r>
      <w:r>
        <w:rPr>
          <w:rFonts w:ascii="SimSun" w:hAnsi="SimSun" w:eastAsia="SimSun" w:cs="SimSun"/>
          <w:sz w:val="25"/>
          <w:szCs w:val="25"/>
          <w:spacing w:val="4"/>
        </w:rPr>
        <w:t>不担当不作为，把党组织交给的“责任田”撂荒了甚至</w:t>
      </w:r>
      <w:r>
        <w:rPr>
          <w:rFonts w:ascii="SimSun" w:hAnsi="SimSun" w:eastAsia="SimSun" w:cs="SimSun"/>
          <w:sz w:val="25"/>
          <w:szCs w:val="25"/>
          <w:spacing w:val="2"/>
        </w:rPr>
        <w:t xml:space="preserve">  </w:t>
      </w:r>
      <w:r>
        <w:rPr>
          <w:rFonts w:ascii="SimSun" w:hAnsi="SimSun" w:eastAsia="SimSun" w:cs="SimSun"/>
          <w:sz w:val="25"/>
          <w:szCs w:val="25"/>
          <w:spacing w:val="-10"/>
        </w:rPr>
        <w:t>弄丢了，那就根本谈不上“两个维护”!</w:t>
      </w:r>
    </w:p>
    <w:p>
      <w:pPr>
        <w:sectPr>
          <w:headerReference w:type="default" r:id="rId45"/>
          <w:pgSz w:w="8200" w:h="11830"/>
          <w:pgMar w:top="1367" w:right="955" w:bottom="400" w:left="1009" w:header="1167" w:footer="0" w:gutter="0"/>
        </w:sectPr>
        <w:rPr/>
      </w:pPr>
    </w:p>
    <w:p>
      <w:pPr>
        <w:ind w:left="1179" w:right="145" w:hanging="100"/>
        <w:spacing w:before="232" w:line="251" w:lineRule="auto"/>
        <w:jc w:val="both"/>
        <w:rPr>
          <w:rFonts w:ascii="KaiTi" w:hAnsi="KaiTi" w:eastAsia="KaiTi" w:cs="KaiTi"/>
          <w:sz w:val="20"/>
          <w:szCs w:val="20"/>
        </w:rPr>
      </w:pPr>
      <w:r>
        <w:rPr>
          <w:rFonts w:ascii="KaiTi" w:hAnsi="KaiTi" w:eastAsia="KaiTi" w:cs="KaiTi"/>
          <w:sz w:val="20"/>
          <w:szCs w:val="20"/>
          <w:spacing w:val="-5"/>
        </w:rPr>
        <w:t>《在中央和国家机关党的建设工作会议上的讲话》</w:t>
      </w:r>
      <w:r>
        <w:rPr>
          <w:rFonts w:ascii="KaiTi" w:hAnsi="KaiTi" w:eastAsia="KaiTi" w:cs="KaiTi"/>
          <w:sz w:val="20"/>
          <w:szCs w:val="20"/>
          <w:spacing w:val="108"/>
        </w:rPr>
        <w:t xml:space="preserve"> </w:t>
      </w:r>
      <w:r>
        <w:rPr>
          <w:rFonts w:ascii="KaiTi" w:hAnsi="KaiTi" w:eastAsia="KaiTi" w:cs="KaiTi"/>
          <w:sz w:val="20"/>
          <w:szCs w:val="20"/>
          <w:spacing w:val="-5"/>
        </w:rPr>
        <w:t>(2019</w:t>
      </w:r>
      <w:r>
        <w:rPr>
          <w:rFonts w:ascii="KaiTi" w:hAnsi="KaiTi" w:eastAsia="KaiTi" w:cs="KaiTi"/>
          <w:sz w:val="20"/>
          <w:szCs w:val="20"/>
        </w:rPr>
        <w:t xml:space="preserve"> </w:t>
      </w:r>
      <w:r>
        <w:rPr>
          <w:rFonts w:ascii="KaiTi" w:hAnsi="KaiTi" w:eastAsia="KaiTi" w:cs="KaiTi"/>
          <w:sz w:val="20"/>
          <w:szCs w:val="20"/>
          <w:spacing w:val="7"/>
        </w:rPr>
        <w:t>年7月9日),《十九大以来重要文献选编》(中),中央文</w:t>
      </w:r>
      <w:r>
        <w:rPr>
          <w:rFonts w:ascii="KaiTi" w:hAnsi="KaiTi" w:eastAsia="KaiTi" w:cs="KaiTi"/>
          <w:sz w:val="20"/>
          <w:szCs w:val="20"/>
        </w:rPr>
        <w:t xml:space="preserve"> </w:t>
      </w:r>
      <w:r>
        <w:rPr>
          <w:rFonts w:ascii="KaiTi" w:hAnsi="KaiTi" w:eastAsia="KaiTi" w:cs="KaiTi"/>
          <w:sz w:val="20"/>
          <w:szCs w:val="20"/>
          <w:spacing w:val="3"/>
        </w:rPr>
        <w:t>献出版社2021年版，第142页</w:t>
      </w:r>
    </w:p>
    <w:p>
      <w:pPr>
        <w:spacing w:line="415" w:lineRule="auto"/>
        <w:rPr>
          <w:rFonts w:ascii="Arial"/>
          <w:sz w:val="21"/>
        </w:rPr>
      </w:pPr>
      <w:r/>
    </w:p>
    <w:p>
      <w:pPr>
        <w:ind w:left="10" w:firstLine="469"/>
        <w:spacing w:before="81" w:line="268" w:lineRule="auto"/>
        <w:jc w:val="both"/>
        <w:rPr>
          <w:rFonts w:ascii="SimSun" w:hAnsi="SimSun" w:eastAsia="SimSun" w:cs="SimSun"/>
          <w:sz w:val="25"/>
          <w:szCs w:val="25"/>
        </w:rPr>
      </w:pPr>
      <w:r>
        <w:rPr>
          <w:rFonts w:ascii="SimSun" w:hAnsi="SimSun" w:eastAsia="SimSun" w:cs="SimSun"/>
          <w:sz w:val="25"/>
          <w:szCs w:val="25"/>
          <w:spacing w:val="4"/>
        </w:rPr>
        <w:t>带头做到“两个维护”,既要体现高度的理性认同、</w:t>
      </w:r>
      <w:r>
        <w:rPr>
          <w:rFonts w:ascii="SimSun" w:hAnsi="SimSun" w:eastAsia="SimSun" w:cs="SimSun"/>
          <w:sz w:val="25"/>
          <w:szCs w:val="25"/>
          <w:spacing w:val="17"/>
        </w:rPr>
        <w:t xml:space="preserve"> </w:t>
      </w:r>
      <w:r>
        <w:rPr>
          <w:rFonts w:ascii="SimSun" w:hAnsi="SimSun" w:eastAsia="SimSun" w:cs="SimSun"/>
          <w:sz w:val="25"/>
          <w:szCs w:val="25"/>
          <w:spacing w:val="-6"/>
        </w:rPr>
        <w:t>情感认同，又要有坚决的维护定力和能力。提高政治定力</w:t>
      </w:r>
      <w:r>
        <w:rPr>
          <w:rFonts w:ascii="SimSun" w:hAnsi="SimSun" w:eastAsia="SimSun" w:cs="SimSun"/>
          <w:sz w:val="25"/>
          <w:szCs w:val="25"/>
        </w:rPr>
        <w:t xml:space="preserve"> </w:t>
      </w:r>
      <w:r>
        <w:rPr>
          <w:rFonts w:ascii="SimSun" w:hAnsi="SimSun" w:eastAsia="SimSun" w:cs="SimSun"/>
          <w:sz w:val="25"/>
          <w:szCs w:val="25"/>
          <w:spacing w:val="-8"/>
        </w:rPr>
        <w:t>和政治能力，要靠学习，更要靠政治历练和实践锻炼。我</w:t>
      </w:r>
      <w:r>
        <w:rPr>
          <w:rFonts w:ascii="SimSun" w:hAnsi="SimSun" w:eastAsia="SimSun" w:cs="SimSun"/>
          <w:sz w:val="25"/>
          <w:szCs w:val="25"/>
          <w:spacing w:val="4"/>
        </w:rPr>
        <w:t xml:space="preserve">  </w:t>
      </w:r>
      <w:r>
        <w:rPr>
          <w:rFonts w:ascii="SimSun" w:hAnsi="SimSun" w:eastAsia="SimSun" w:cs="SimSun"/>
          <w:sz w:val="25"/>
          <w:szCs w:val="25"/>
          <w:spacing w:val="-8"/>
        </w:rPr>
        <w:t>一直强调，中华民族伟大复兴绝不是轻轻松松、敲锣打鼓</w:t>
      </w:r>
      <w:r>
        <w:rPr>
          <w:rFonts w:ascii="SimSun" w:hAnsi="SimSun" w:eastAsia="SimSun" w:cs="SimSun"/>
          <w:sz w:val="25"/>
          <w:szCs w:val="25"/>
          <w:spacing w:val="4"/>
        </w:rPr>
        <w:t xml:space="preserve">  </w:t>
      </w:r>
      <w:r>
        <w:rPr>
          <w:rFonts w:ascii="SimSun" w:hAnsi="SimSun" w:eastAsia="SimSun" w:cs="SimSun"/>
          <w:sz w:val="25"/>
          <w:szCs w:val="25"/>
          <w:spacing w:val="-8"/>
        </w:rPr>
        <w:t>就能实现的。要战胜前进道路上的各种风险挑战，没有斗</w:t>
      </w:r>
      <w:r>
        <w:rPr>
          <w:rFonts w:ascii="SimSun" w:hAnsi="SimSun" w:eastAsia="SimSun" w:cs="SimSun"/>
          <w:sz w:val="25"/>
          <w:szCs w:val="25"/>
          <w:spacing w:val="7"/>
        </w:rPr>
        <w:t xml:space="preserve">  </w:t>
      </w:r>
      <w:r>
        <w:rPr>
          <w:rFonts w:ascii="SimSun" w:hAnsi="SimSun" w:eastAsia="SimSun" w:cs="SimSun"/>
          <w:sz w:val="25"/>
          <w:szCs w:val="25"/>
          <w:spacing w:val="-8"/>
        </w:rPr>
        <w:t>争精神不行。当年抗美援朝，毛主席用诗意的语言总结胜</w:t>
      </w:r>
      <w:r>
        <w:rPr>
          <w:rFonts w:ascii="SimSun" w:hAnsi="SimSun" w:eastAsia="SimSun" w:cs="SimSun"/>
          <w:sz w:val="25"/>
          <w:szCs w:val="25"/>
          <w:spacing w:val="4"/>
        </w:rPr>
        <w:t xml:space="preserve">  </w:t>
      </w:r>
      <w:r>
        <w:rPr>
          <w:rFonts w:ascii="SimSun" w:hAnsi="SimSun" w:eastAsia="SimSun" w:cs="SimSun"/>
          <w:sz w:val="25"/>
          <w:szCs w:val="25"/>
          <w:spacing w:val="-8"/>
        </w:rPr>
        <w:t>利之道：敌人是钢多气少，我们是钢少气多。中央和国家</w:t>
      </w:r>
      <w:r>
        <w:rPr>
          <w:rFonts w:ascii="SimSun" w:hAnsi="SimSun" w:eastAsia="SimSun" w:cs="SimSun"/>
          <w:sz w:val="25"/>
          <w:szCs w:val="25"/>
          <w:spacing w:val="6"/>
        </w:rPr>
        <w:t xml:space="preserve">  </w:t>
      </w:r>
      <w:r>
        <w:rPr>
          <w:rFonts w:ascii="SimSun" w:hAnsi="SimSun" w:eastAsia="SimSun" w:cs="SimSun"/>
          <w:sz w:val="25"/>
          <w:szCs w:val="25"/>
          <w:spacing w:val="-8"/>
        </w:rPr>
        <w:t>机关党员领导干部要坚持底线思维、增强忧患意识、发扬</w:t>
      </w:r>
      <w:r>
        <w:rPr>
          <w:rFonts w:ascii="SimSun" w:hAnsi="SimSun" w:eastAsia="SimSun" w:cs="SimSun"/>
          <w:sz w:val="25"/>
          <w:szCs w:val="25"/>
          <w:spacing w:val="6"/>
        </w:rPr>
        <w:t xml:space="preserve">  </w:t>
      </w:r>
      <w:r>
        <w:rPr>
          <w:rFonts w:ascii="SimSun" w:hAnsi="SimSun" w:eastAsia="SimSun" w:cs="SimSun"/>
          <w:sz w:val="25"/>
          <w:szCs w:val="25"/>
          <w:spacing w:val="2"/>
        </w:rPr>
        <w:t>斗争精神，善于预见形势发展走势和隐藏其中的风险挑</w:t>
      </w:r>
      <w:r>
        <w:rPr>
          <w:rFonts w:ascii="SimSun" w:hAnsi="SimSun" w:eastAsia="SimSun" w:cs="SimSun"/>
          <w:sz w:val="25"/>
          <w:szCs w:val="25"/>
          <w:spacing w:val="6"/>
        </w:rPr>
        <w:t xml:space="preserve">  </w:t>
      </w:r>
      <w:r>
        <w:rPr>
          <w:rFonts w:ascii="SimSun" w:hAnsi="SimSun" w:eastAsia="SimSun" w:cs="SimSun"/>
          <w:sz w:val="25"/>
          <w:szCs w:val="25"/>
          <w:spacing w:val="-9"/>
        </w:rPr>
        <w:t>战，在防范化解风险上勇于担责、善于履责、全力尽责</w:t>
      </w:r>
      <w:r>
        <w:rPr>
          <w:rFonts w:ascii="SimSun" w:hAnsi="SimSun" w:eastAsia="SimSun" w:cs="SimSun"/>
          <w:sz w:val="25"/>
          <w:szCs w:val="25"/>
          <w:spacing w:val="-10"/>
        </w:rPr>
        <w:t>。</w:t>
      </w:r>
    </w:p>
    <w:p>
      <w:pPr>
        <w:ind w:left="1179" w:right="160" w:hanging="100"/>
        <w:spacing w:before="156" w:line="263" w:lineRule="auto"/>
        <w:jc w:val="both"/>
        <w:rPr>
          <w:rFonts w:ascii="KaiTi" w:hAnsi="KaiTi" w:eastAsia="KaiTi" w:cs="KaiTi"/>
          <w:sz w:val="20"/>
          <w:szCs w:val="20"/>
        </w:rPr>
      </w:pPr>
      <w:r>
        <w:rPr>
          <w:rFonts w:ascii="KaiTi" w:hAnsi="KaiTi" w:eastAsia="KaiTi" w:cs="KaiTi"/>
          <w:sz w:val="20"/>
          <w:szCs w:val="20"/>
          <w:spacing w:val="-6"/>
        </w:rPr>
        <w:t>《在中央和国家机关党的建设工作会议上的讲话》</w:t>
      </w:r>
      <w:r>
        <w:rPr>
          <w:rFonts w:ascii="KaiTi" w:hAnsi="KaiTi" w:eastAsia="KaiTi" w:cs="KaiTi"/>
          <w:sz w:val="20"/>
          <w:szCs w:val="20"/>
          <w:spacing w:val="17"/>
        </w:rPr>
        <w:t xml:space="preserve">  </w:t>
      </w:r>
      <w:r>
        <w:rPr>
          <w:rFonts w:ascii="KaiTi" w:hAnsi="KaiTi" w:eastAsia="KaiTi" w:cs="KaiTi"/>
          <w:sz w:val="20"/>
          <w:szCs w:val="20"/>
          <w:spacing w:val="-6"/>
        </w:rPr>
        <w:t>(2019</w:t>
      </w:r>
      <w:r>
        <w:rPr>
          <w:rFonts w:ascii="KaiTi" w:hAnsi="KaiTi" w:eastAsia="KaiTi" w:cs="KaiTi"/>
          <w:sz w:val="20"/>
          <w:szCs w:val="20"/>
          <w:spacing w:val="1"/>
        </w:rPr>
        <w:t xml:space="preserve"> </w:t>
      </w:r>
      <w:r>
        <w:rPr>
          <w:rFonts w:ascii="KaiTi" w:hAnsi="KaiTi" w:eastAsia="KaiTi" w:cs="KaiTi"/>
          <w:sz w:val="20"/>
          <w:szCs w:val="20"/>
          <w:spacing w:val="6"/>
        </w:rPr>
        <w:t>年7月9日),《十九大以来重要文献选编》(中),中央文</w:t>
      </w:r>
      <w:r>
        <w:rPr>
          <w:rFonts w:ascii="KaiTi" w:hAnsi="KaiTi" w:eastAsia="KaiTi" w:cs="KaiTi"/>
          <w:sz w:val="20"/>
          <w:szCs w:val="20"/>
          <w:spacing w:val="6"/>
        </w:rPr>
        <w:t xml:space="preserve"> </w:t>
      </w:r>
      <w:r>
        <w:rPr>
          <w:rFonts w:ascii="KaiTi" w:hAnsi="KaiTi" w:eastAsia="KaiTi" w:cs="KaiTi"/>
          <w:sz w:val="20"/>
          <w:szCs w:val="20"/>
          <w:spacing w:val="3"/>
        </w:rPr>
        <w:t>献出版社2021年版，第142页</w:t>
      </w:r>
    </w:p>
    <w:p>
      <w:pPr>
        <w:spacing w:line="388" w:lineRule="auto"/>
        <w:rPr>
          <w:rFonts w:ascii="Arial"/>
          <w:sz w:val="21"/>
        </w:rPr>
      </w:pPr>
      <w:r/>
    </w:p>
    <w:p>
      <w:pPr>
        <w:ind w:left="10" w:right="29" w:firstLine="354"/>
        <w:spacing w:before="81" w:line="264" w:lineRule="auto"/>
        <w:jc w:val="both"/>
        <w:rPr>
          <w:rFonts w:ascii="SimSun" w:hAnsi="SimSun" w:eastAsia="SimSun" w:cs="SimSun"/>
          <w:sz w:val="25"/>
          <w:szCs w:val="25"/>
        </w:rPr>
      </w:pPr>
      <w:r>
        <w:rPr>
          <w:rFonts w:ascii="SimSun" w:hAnsi="SimSun" w:eastAsia="SimSun" w:cs="SimSun"/>
          <w:sz w:val="25"/>
          <w:szCs w:val="25"/>
          <w:spacing w:val="3"/>
        </w:rPr>
        <w:t>“两个维护”是党的最高政治原则和根本政治规矩。</w:t>
      </w:r>
      <w:r>
        <w:rPr>
          <w:rFonts w:ascii="SimSun" w:hAnsi="SimSun" w:eastAsia="SimSun" w:cs="SimSun"/>
          <w:sz w:val="25"/>
          <w:szCs w:val="25"/>
        </w:rPr>
        <w:t xml:space="preserve"> </w:t>
      </w:r>
      <w:r>
        <w:rPr>
          <w:rFonts w:ascii="SimSun" w:hAnsi="SimSun" w:eastAsia="SimSun" w:cs="SimSun"/>
          <w:sz w:val="25"/>
          <w:szCs w:val="25"/>
          <w:spacing w:val="-8"/>
        </w:rPr>
        <w:t>全党必须自觉增强“四个意识”、坚定“四个自信”、做</w:t>
      </w:r>
      <w:r>
        <w:rPr>
          <w:rFonts w:ascii="SimSun" w:hAnsi="SimSun" w:eastAsia="SimSun" w:cs="SimSun"/>
          <w:sz w:val="25"/>
          <w:szCs w:val="25"/>
          <w:spacing w:val="5"/>
        </w:rPr>
        <w:t xml:space="preserve">  </w:t>
      </w:r>
      <w:r>
        <w:rPr>
          <w:rFonts w:ascii="SimSun" w:hAnsi="SimSun" w:eastAsia="SimSun" w:cs="SimSun"/>
          <w:sz w:val="25"/>
          <w:szCs w:val="25"/>
          <w:spacing w:val="-3"/>
        </w:rPr>
        <w:t>到“两个维护”,完善坚定维护党中央权威和集中统一领</w:t>
      </w:r>
      <w:r>
        <w:rPr>
          <w:rFonts w:ascii="SimSun" w:hAnsi="SimSun" w:eastAsia="SimSun" w:cs="SimSun"/>
          <w:sz w:val="25"/>
          <w:szCs w:val="25"/>
          <w:spacing w:val="4"/>
        </w:rPr>
        <w:t xml:space="preserve">  </w:t>
      </w:r>
      <w:r>
        <w:rPr>
          <w:rFonts w:ascii="SimSun" w:hAnsi="SimSun" w:eastAsia="SimSun" w:cs="SimSun"/>
          <w:sz w:val="25"/>
          <w:szCs w:val="25"/>
          <w:spacing w:val="-8"/>
        </w:rPr>
        <w:t>导的各项制度，健全党中央对重大工作的领导体制，以统</w:t>
      </w:r>
      <w:r>
        <w:rPr>
          <w:rFonts w:ascii="SimSun" w:hAnsi="SimSun" w:eastAsia="SimSun" w:cs="SimSun"/>
          <w:sz w:val="25"/>
          <w:szCs w:val="25"/>
          <w:spacing w:val="5"/>
        </w:rPr>
        <w:t xml:space="preserve">  </w:t>
      </w:r>
      <w:r>
        <w:rPr>
          <w:rFonts w:ascii="SimSun" w:hAnsi="SimSun" w:eastAsia="SimSun" w:cs="SimSun"/>
          <w:sz w:val="25"/>
          <w:szCs w:val="25"/>
          <w:spacing w:val="-8"/>
        </w:rPr>
        <w:t>一的意志和行动维护党的团结统一，不断增强党的政治</w:t>
      </w:r>
      <w:r>
        <w:rPr>
          <w:rFonts w:ascii="SimSun" w:hAnsi="SimSun" w:eastAsia="SimSun" w:cs="SimSun"/>
          <w:sz w:val="25"/>
          <w:szCs w:val="25"/>
          <w:spacing w:val="-9"/>
        </w:rPr>
        <w:t>领</w:t>
      </w:r>
      <w:r>
        <w:rPr>
          <w:rFonts w:ascii="SimSun" w:hAnsi="SimSun" w:eastAsia="SimSun" w:cs="SimSun"/>
          <w:sz w:val="25"/>
          <w:szCs w:val="25"/>
        </w:rPr>
        <w:t xml:space="preserve">  </w:t>
      </w:r>
      <w:r>
        <w:rPr>
          <w:rFonts w:ascii="SimSun" w:hAnsi="SimSun" w:eastAsia="SimSun" w:cs="SimSun"/>
          <w:sz w:val="25"/>
          <w:szCs w:val="25"/>
          <w:spacing w:val="-10"/>
        </w:rPr>
        <w:t>导力、思想引领力、群众组织力、社会号召力。</w:t>
      </w:r>
    </w:p>
    <w:p>
      <w:pPr>
        <w:ind w:left="1179" w:right="138" w:hanging="100"/>
        <w:spacing w:before="139" w:line="261" w:lineRule="auto"/>
        <w:rPr>
          <w:rFonts w:ascii="KaiTi" w:hAnsi="KaiTi" w:eastAsia="KaiTi" w:cs="KaiTi"/>
          <w:sz w:val="20"/>
          <w:szCs w:val="20"/>
        </w:rPr>
      </w:pPr>
      <w:r>
        <w:rPr>
          <w:rFonts w:ascii="KaiTi" w:hAnsi="KaiTi" w:eastAsia="KaiTi" w:cs="KaiTi"/>
          <w:sz w:val="20"/>
          <w:szCs w:val="20"/>
        </w:rPr>
        <w:t>《在第十九届中央纪律检查委员会第四次全体会</w:t>
      </w:r>
      <w:r>
        <w:rPr>
          <w:rFonts w:ascii="KaiTi" w:hAnsi="KaiTi" w:eastAsia="KaiTi" w:cs="KaiTi"/>
          <w:sz w:val="20"/>
          <w:szCs w:val="20"/>
          <w:spacing w:val="-1"/>
        </w:rPr>
        <w:t>议上的讲</w:t>
      </w:r>
      <w:r>
        <w:rPr>
          <w:rFonts w:ascii="KaiTi" w:hAnsi="KaiTi" w:eastAsia="KaiTi" w:cs="KaiTi"/>
          <w:sz w:val="20"/>
          <w:szCs w:val="20"/>
        </w:rPr>
        <w:t xml:space="preserve"> </w:t>
      </w:r>
      <w:r>
        <w:rPr>
          <w:rFonts w:ascii="KaiTi" w:hAnsi="KaiTi" w:eastAsia="KaiTi" w:cs="KaiTi"/>
          <w:sz w:val="20"/>
          <w:szCs w:val="20"/>
          <w:spacing w:val="14"/>
        </w:rPr>
        <w:t>话》(2020年1月13日)</w:t>
      </w:r>
    </w:p>
    <w:p>
      <w:pPr>
        <w:sectPr>
          <w:headerReference w:type="default" r:id="rId46"/>
          <w:pgSz w:w="8200" w:h="11830"/>
          <w:pgMar w:top="1439" w:right="894" w:bottom="400" w:left="1090" w:header="1118" w:footer="0" w:gutter="0"/>
        </w:sectPr>
        <w:rPr/>
      </w:pPr>
    </w:p>
    <w:p>
      <w:pPr>
        <w:ind w:right="109" w:firstLine="480"/>
        <w:spacing w:before="251" w:line="262" w:lineRule="auto"/>
        <w:jc w:val="both"/>
        <w:rPr>
          <w:rFonts w:ascii="SimSun" w:hAnsi="SimSun" w:eastAsia="SimSun" w:cs="SimSun"/>
          <w:sz w:val="24"/>
          <w:szCs w:val="24"/>
        </w:rPr>
      </w:pPr>
      <w:bookmarkStart w:name="_bookmark10" w:id="7"/>
      <w:bookmarkEnd w:id="7"/>
      <w:r>
        <w:rPr>
          <w:rFonts w:ascii="SimSun" w:hAnsi="SimSun" w:eastAsia="SimSun" w:cs="SimSun"/>
          <w:sz w:val="24"/>
          <w:szCs w:val="24"/>
          <w:spacing w:val="3"/>
        </w:rPr>
        <w:t>增强“四个意识”、坚定“四个自信”、做到“两个</w:t>
      </w:r>
      <w:r>
        <w:rPr>
          <w:rFonts w:ascii="SimSun" w:hAnsi="SimSun" w:eastAsia="SimSun" w:cs="SimSun"/>
          <w:sz w:val="24"/>
          <w:szCs w:val="24"/>
          <w:spacing w:val="10"/>
        </w:rPr>
        <w:t xml:space="preserve"> </w:t>
      </w:r>
      <w:r>
        <w:rPr>
          <w:rFonts w:ascii="SimSun" w:hAnsi="SimSun" w:eastAsia="SimSun" w:cs="SimSun"/>
          <w:sz w:val="24"/>
          <w:szCs w:val="24"/>
          <w:spacing w:val="3"/>
        </w:rPr>
        <w:t>维护”是相辅相成的整体，“四个意识”不牢固、“四个</w:t>
      </w:r>
      <w:r>
        <w:rPr>
          <w:rFonts w:ascii="SimSun" w:hAnsi="SimSun" w:eastAsia="SimSun" w:cs="SimSun"/>
          <w:sz w:val="24"/>
          <w:szCs w:val="24"/>
          <w:spacing w:val="4"/>
        </w:rPr>
        <w:t xml:space="preserve"> </w:t>
      </w:r>
      <w:r>
        <w:rPr>
          <w:rFonts w:ascii="SimSun" w:hAnsi="SimSun" w:eastAsia="SimSun" w:cs="SimSun"/>
          <w:sz w:val="24"/>
          <w:szCs w:val="24"/>
          <w:spacing w:val="-3"/>
        </w:rPr>
        <w:t>自信”没底气，“两个维护”就不会自觉坚定。</w:t>
      </w:r>
    </w:p>
    <w:p>
      <w:pPr>
        <w:ind w:left="1219" w:hanging="99"/>
        <w:spacing w:before="161" w:line="269" w:lineRule="auto"/>
        <w:jc w:val="both"/>
        <w:rPr>
          <w:rFonts w:ascii="KaiTi" w:hAnsi="KaiTi" w:eastAsia="KaiTi" w:cs="KaiTi"/>
          <w:sz w:val="20"/>
          <w:szCs w:val="20"/>
        </w:rPr>
      </w:pPr>
      <w:r>
        <w:rPr>
          <w:rFonts w:ascii="KaiTi" w:hAnsi="KaiTi" w:eastAsia="KaiTi" w:cs="KaiTi"/>
          <w:sz w:val="20"/>
          <w:szCs w:val="20"/>
          <w:spacing w:val="-2"/>
        </w:rPr>
        <w:t>《以全面从严治党新成效推进国家治理体系和治理能力</w:t>
      </w:r>
      <w:r>
        <w:rPr>
          <w:rFonts w:ascii="KaiTi" w:hAnsi="KaiTi" w:eastAsia="KaiTi" w:cs="KaiTi"/>
          <w:sz w:val="20"/>
          <w:szCs w:val="20"/>
          <w:spacing w:val="-3"/>
        </w:rPr>
        <w:t>现</w:t>
      </w:r>
      <w:r>
        <w:rPr>
          <w:rFonts w:ascii="KaiTi" w:hAnsi="KaiTi" w:eastAsia="KaiTi" w:cs="KaiTi"/>
          <w:sz w:val="20"/>
          <w:szCs w:val="20"/>
        </w:rPr>
        <w:t xml:space="preserve">  </w:t>
      </w:r>
      <w:r>
        <w:rPr>
          <w:rFonts w:ascii="KaiTi" w:hAnsi="KaiTi" w:eastAsia="KaiTi" w:cs="KaiTi"/>
          <w:sz w:val="20"/>
          <w:szCs w:val="20"/>
          <w:spacing w:val="6"/>
        </w:rPr>
        <w:t>代化》(2020年1月13日),《十九大以来重要</w:t>
      </w:r>
      <w:r>
        <w:rPr>
          <w:rFonts w:ascii="KaiTi" w:hAnsi="KaiTi" w:eastAsia="KaiTi" w:cs="KaiTi"/>
          <w:sz w:val="20"/>
          <w:szCs w:val="20"/>
          <w:spacing w:val="5"/>
        </w:rPr>
        <w:t>文献选编》</w:t>
      </w:r>
      <w:r>
        <w:rPr>
          <w:rFonts w:ascii="KaiTi" w:hAnsi="KaiTi" w:eastAsia="KaiTi" w:cs="KaiTi"/>
          <w:sz w:val="20"/>
          <w:szCs w:val="20"/>
        </w:rPr>
        <w:t xml:space="preserve"> </w:t>
      </w:r>
      <w:r>
        <w:rPr>
          <w:rFonts w:ascii="KaiTi" w:hAnsi="KaiTi" w:eastAsia="KaiTi" w:cs="KaiTi"/>
          <w:sz w:val="20"/>
          <w:szCs w:val="20"/>
          <w:spacing w:val="7"/>
        </w:rPr>
        <w:t>(中),中央文献出版社2021年版，第384页</w:t>
      </w:r>
    </w:p>
    <w:p>
      <w:pPr>
        <w:spacing w:line="442" w:lineRule="auto"/>
        <w:rPr>
          <w:rFonts w:ascii="Arial"/>
          <w:sz w:val="21"/>
        </w:rPr>
      </w:pPr>
      <w:r/>
    </w:p>
    <w:p>
      <w:pPr>
        <w:ind w:right="100" w:firstLine="480"/>
        <w:spacing w:before="78" w:line="284" w:lineRule="auto"/>
        <w:jc w:val="both"/>
        <w:rPr>
          <w:rFonts w:ascii="SimSun" w:hAnsi="SimSun" w:eastAsia="SimSun" w:cs="SimSun"/>
          <w:sz w:val="24"/>
          <w:szCs w:val="24"/>
        </w:rPr>
      </w:pPr>
      <w:r>
        <w:rPr>
          <w:rFonts w:ascii="SimSun" w:hAnsi="SimSun" w:eastAsia="SimSun" w:cs="SimSun"/>
          <w:sz w:val="24"/>
          <w:szCs w:val="24"/>
          <w:spacing w:val="3"/>
        </w:rPr>
        <w:t>党中央权威是危难时刻全党全国各族人民迎难而上的</w:t>
      </w:r>
      <w:r>
        <w:rPr>
          <w:rFonts w:ascii="SimSun" w:hAnsi="SimSun" w:eastAsia="SimSun" w:cs="SimSun"/>
          <w:sz w:val="24"/>
          <w:szCs w:val="24"/>
          <w:spacing w:val="18"/>
        </w:rPr>
        <w:t xml:space="preserve"> </w:t>
      </w:r>
      <w:r>
        <w:rPr>
          <w:rFonts w:ascii="SimSun" w:hAnsi="SimSun" w:eastAsia="SimSun" w:cs="SimSun"/>
          <w:sz w:val="24"/>
          <w:szCs w:val="24"/>
          <w:spacing w:val="3"/>
        </w:rPr>
        <w:t>根本依靠。中国特色社会主义制度，我国基本国情，决定</w:t>
      </w:r>
      <w:r>
        <w:rPr>
          <w:rFonts w:ascii="SimSun" w:hAnsi="SimSun" w:eastAsia="SimSun" w:cs="SimSun"/>
          <w:sz w:val="24"/>
          <w:szCs w:val="24"/>
          <w:spacing w:val="9"/>
        </w:rPr>
        <w:t xml:space="preserve"> </w:t>
      </w:r>
      <w:r>
        <w:rPr>
          <w:rFonts w:ascii="SimSun" w:hAnsi="SimSun" w:eastAsia="SimSun" w:cs="SimSun"/>
          <w:sz w:val="24"/>
          <w:szCs w:val="24"/>
          <w:spacing w:val="3"/>
        </w:rPr>
        <w:t>了实现我们的奋斗目标、应对前进道路上的惊涛骇浪，必</w:t>
      </w:r>
      <w:r>
        <w:rPr>
          <w:rFonts w:ascii="SimSun" w:hAnsi="SimSun" w:eastAsia="SimSun" w:cs="SimSun"/>
          <w:sz w:val="24"/>
          <w:szCs w:val="24"/>
          <w:spacing w:val="13"/>
        </w:rPr>
        <w:t xml:space="preserve"> </w:t>
      </w:r>
      <w:r>
        <w:rPr>
          <w:rFonts w:ascii="SimSun" w:hAnsi="SimSun" w:eastAsia="SimSun" w:cs="SimSun"/>
          <w:sz w:val="24"/>
          <w:szCs w:val="24"/>
          <w:spacing w:val="3"/>
        </w:rPr>
        <w:t>须坚持党的集中统一领导，必须维护党中央权威。实践再</w:t>
      </w:r>
      <w:r>
        <w:rPr>
          <w:rFonts w:ascii="SimSun" w:hAnsi="SimSun" w:eastAsia="SimSun" w:cs="SimSun"/>
          <w:sz w:val="24"/>
          <w:szCs w:val="24"/>
          <w:spacing w:val="4"/>
        </w:rPr>
        <w:t xml:space="preserve"> </w:t>
      </w:r>
      <w:r>
        <w:rPr>
          <w:rFonts w:ascii="SimSun" w:hAnsi="SimSun" w:eastAsia="SimSun" w:cs="SimSun"/>
          <w:sz w:val="24"/>
          <w:szCs w:val="24"/>
          <w:spacing w:val="3"/>
        </w:rPr>
        <w:t>次证明，重大历史关头，重大考验面前，领导力是最关键</w:t>
      </w:r>
      <w:r>
        <w:rPr>
          <w:rFonts w:ascii="SimSun" w:hAnsi="SimSun" w:eastAsia="SimSun" w:cs="SimSun"/>
          <w:sz w:val="24"/>
          <w:szCs w:val="24"/>
          <w:spacing w:val="3"/>
        </w:rPr>
        <w:t xml:space="preserve"> </w:t>
      </w:r>
      <w:r>
        <w:rPr>
          <w:rFonts w:ascii="SimSun" w:hAnsi="SimSun" w:eastAsia="SimSun" w:cs="SimSun"/>
          <w:sz w:val="24"/>
          <w:szCs w:val="24"/>
          <w:spacing w:val="3"/>
        </w:rPr>
        <w:t>的条件，党中央的判断力、决策力、行动力具有决定性作</w:t>
      </w:r>
      <w:r>
        <w:rPr>
          <w:rFonts w:ascii="SimSun" w:hAnsi="SimSun" w:eastAsia="SimSun" w:cs="SimSun"/>
          <w:sz w:val="24"/>
          <w:szCs w:val="24"/>
          <w:spacing w:val="9"/>
        </w:rPr>
        <w:t xml:space="preserve"> </w:t>
      </w:r>
      <w:r>
        <w:rPr>
          <w:rFonts w:ascii="SimSun" w:hAnsi="SimSun" w:eastAsia="SimSun" w:cs="SimSun"/>
          <w:sz w:val="24"/>
          <w:szCs w:val="24"/>
          <w:spacing w:val="2"/>
        </w:rPr>
        <w:t>用。只要毫不动摇坚持党的领导、毫不动摇维护党中央</w:t>
      </w:r>
      <w:r>
        <w:rPr>
          <w:rFonts w:ascii="SimSun" w:hAnsi="SimSun" w:eastAsia="SimSun" w:cs="SimSun"/>
          <w:sz w:val="24"/>
          <w:szCs w:val="24"/>
          <w:spacing w:val="1"/>
        </w:rPr>
        <w:t>权</w:t>
      </w:r>
      <w:r>
        <w:rPr>
          <w:rFonts w:ascii="SimSun" w:hAnsi="SimSun" w:eastAsia="SimSun" w:cs="SimSun"/>
          <w:sz w:val="24"/>
          <w:szCs w:val="24"/>
        </w:rPr>
        <w:t xml:space="preserve"> </w:t>
      </w:r>
      <w:r>
        <w:rPr>
          <w:rFonts w:ascii="SimSun" w:hAnsi="SimSun" w:eastAsia="SimSun" w:cs="SimSun"/>
          <w:sz w:val="24"/>
          <w:szCs w:val="24"/>
          <w:spacing w:val="3"/>
        </w:rPr>
        <w:t>威，把全体人民紧紧团结在党的周围，我们就一定能够战</w:t>
      </w:r>
      <w:r>
        <w:rPr>
          <w:rFonts w:ascii="SimSun" w:hAnsi="SimSun" w:eastAsia="SimSun" w:cs="SimSun"/>
          <w:sz w:val="24"/>
          <w:szCs w:val="24"/>
          <w:spacing w:val="8"/>
        </w:rPr>
        <w:t xml:space="preserve"> </w:t>
      </w:r>
      <w:r>
        <w:rPr>
          <w:rFonts w:ascii="SimSun" w:hAnsi="SimSun" w:eastAsia="SimSun" w:cs="SimSun"/>
          <w:sz w:val="24"/>
          <w:szCs w:val="24"/>
        </w:rPr>
        <w:t>胜一切艰难险阻，乘风破浪，勇往直前。</w:t>
      </w:r>
    </w:p>
    <w:p>
      <w:pPr>
        <w:ind w:left="1220" w:hanging="100"/>
        <w:spacing w:before="139" w:line="269" w:lineRule="auto"/>
        <w:jc w:val="both"/>
        <w:rPr>
          <w:rFonts w:ascii="KaiTi" w:hAnsi="KaiTi" w:eastAsia="KaiTi" w:cs="KaiTi"/>
          <w:sz w:val="20"/>
          <w:szCs w:val="20"/>
        </w:rPr>
      </w:pPr>
      <w:r>
        <w:rPr>
          <w:rFonts w:ascii="KaiTi" w:hAnsi="KaiTi" w:eastAsia="KaiTi" w:cs="KaiTi"/>
          <w:sz w:val="20"/>
          <w:szCs w:val="20"/>
          <w:spacing w:val="11"/>
        </w:rPr>
        <w:t>《把国家发展建立在更加安全、更为可靠的基础之上》</w:t>
      </w:r>
      <w:r>
        <w:rPr>
          <w:rFonts w:ascii="KaiTi" w:hAnsi="KaiTi" w:eastAsia="KaiTi" w:cs="KaiTi"/>
          <w:sz w:val="20"/>
          <w:szCs w:val="20"/>
          <w:spacing w:val="5"/>
        </w:rPr>
        <w:t xml:space="preserve"> </w:t>
      </w:r>
      <w:r>
        <w:rPr>
          <w:rFonts w:ascii="KaiTi" w:hAnsi="KaiTi" w:eastAsia="KaiTi" w:cs="KaiTi"/>
          <w:sz w:val="20"/>
          <w:szCs w:val="20"/>
          <w:spacing w:val="6"/>
        </w:rPr>
        <w:t>(2020年12月16日),《习近平谈治</w:t>
      </w:r>
      <w:r>
        <w:rPr>
          <w:rFonts w:ascii="KaiTi" w:hAnsi="KaiTi" w:eastAsia="KaiTi" w:cs="KaiTi"/>
          <w:sz w:val="20"/>
          <w:szCs w:val="20"/>
          <w:spacing w:val="5"/>
        </w:rPr>
        <w:t>国理政》第四卷，外</w:t>
      </w:r>
      <w:r>
        <w:rPr>
          <w:rFonts w:ascii="KaiTi" w:hAnsi="KaiTi" w:eastAsia="KaiTi" w:cs="KaiTi"/>
          <w:sz w:val="20"/>
          <w:szCs w:val="20"/>
        </w:rPr>
        <w:t xml:space="preserve">  </w:t>
      </w:r>
      <w:r>
        <w:rPr>
          <w:rFonts w:ascii="KaiTi" w:hAnsi="KaiTi" w:eastAsia="KaiTi" w:cs="KaiTi"/>
          <w:sz w:val="20"/>
          <w:szCs w:val="20"/>
          <w:spacing w:val="3"/>
        </w:rPr>
        <w:t>文出版社2022年版，第392页</w:t>
      </w:r>
    </w:p>
    <w:p>
      <w:pPr>
        <w:spacing w:line="428" w:lineRule="auto"/>
        <w:rPr>
          <w:rFonts w:ascii="Arial"/>
          <w:sz w:val="21"/>
        </w:rPr>
      </w:pPr>
      <w:r/>
    </w:p>
    <w:p>
      <w:pPr>
        <w:ind w:right="108" w:firstLine="480"/>
        <w:spacing w:before="78" w:line="278" w:lineRule="auto"/>
        <w:jc w:val="both"/>
        <w:rPr>
          <w:rFonts w:ascii="SimSun" w:hAnsi="SimSun" w:eastAsia="SimSun" w:cs="SimSun"/>
          <w:sz w:val="24"/>
          <w:szCs w:val="24"/>
        </w:rPr>
      </w:pPr>
      <w:r>
        <w:rPr>
          <w:rFonts w:ascii="SimSun" w:hAnsi="SimSun" w:eastAsia="SimSun" w:cs="SimSun"/>
          <w:sz w:val="24"/>
          <w:szCs w:val="24"/>
          <w:spacing w:val="3"/>
        </w:rPr>
        <w:t>旗帜鲜明讲政治、保证党的团结和集中统一是党的生</w:t>
      </w:r>
      <w:r>
        <w:rPr>
          <w:rFonts w:ascii="SimSun" w:hAnsi="SimSun" w:eastAsia="SimSun" w:cs="SimSun"/>
          <w:sz w:val="24"/>
          <w:szCs w:val="24"/>
          <w:spacing w:val="11"/>
        </w:rPr>
        <w:t xml:space="preserve"> </w:t>
      </w:r>
      <w:r>
        <w:rPr>
          <w:rFonts w:ascii="SimSun" w:hAnsi="SimSun" w:eastAsia="SimSun" w:cs="SimSun"/>
          <w:sz w:val="24"/>
          <w:szCs w:val="24"/>
          <w:spacing w:val="3"/>
        </w:rPr>
        <w:t>命，也是我们党能成为百年大党、创造世纪伟业的关键所</w:t>
      </w:r>
      <w:r>
        <w:rPr>
          <w:rFonts w:ascii="SimSun" w:hAnsi="SimSun" w:eastAsia="SimSun" w:cs="SimSun"/>
          <w:sz w:val="24"/>
          <w:szCs w:val="24"/>
          <w:spacing w:val="2"/>
        </w:rPr>
        <w:t xml:space="preserve"> </w:t>
      </w:r>
      <w:r>
        <w:rPr>
          <w:rFonts w:ascii="SimSun" w:hAnsi="SimSun" w:eastAsia="SimSun" w:cs="SimSun"/>
          <w:sz w:val="24"/>
          <w:szCs w:val="24"/>
          <w:spacing w:val="8"/>
        </w:rPr>
        <w:t>在。实践证明，只要全党团结成“一块坚硬的钢铁”,就</w:t>
      </w:r>
      <w:r>
        <w:rPr>
          <w:rFonts w:ascii="SimSun" w:hAnsi="SimSun" w:eastAsia="SimSun" w:cs="SimSun"/>
          <w:sz w:val="24"/>
          <w:szCs w:val="24"/>
        </w:rPr>
        <w:t xml:space="preserve"> </w:t>
      </w:r>
      <w:r>
        <w:rPr>
          <w:rFonts w:ascii="SimSun" w:hAnsi="SimSun" w:eastAsia="SimSun" w:cs="SimSun"/>
          <w:sz w:val="24"/>
          <w:szCs w:val="24"/>
          <w:spacing w:val="3"/>
        </w:rPr>
        <w:t>能够把全国各族人民团结起来，形成万众一心、无坚不摧</w:t>
      </w:r>
      <w:r>
        <w:rPr>
          <w:rFonts w:ascii="SimSun" w:hAnsi="SimSun" w:eastAsia="SimSun" w:cs="SimSun"/>
          <w:sz w:val="24"/>
          <w:szCs w:val="24"/>
          <w:spacing w:val="5"/>
        </w:rPr>
        <w:t xml:space="preserve"> </w:t>
      </w:r>
      <w:r>
        <w:rPr>
          <w:rFonts w:ascii="SimSun" w:hAnsi="SimSun" w:eastAsia="SimSun" w:cs="SimSun"/>
          <w:sz w:val="24"/>
          <w:szCs w:val="24"/>
          <w:spacing w:val="-8"/>
        </w:rPr>
        <w:t>的磅礴力量，战胜一切强大敌人、</w:t>
      </w:r>
      <w:r>
        <w:rPr>
          <w:rFonts w:ascii="SimSun" w:hAnsi="SimSun" w:eastAsia="SimSun" w:cs="SimSun"/>
          <w:sz w:val="24"/>
          <w:szCs w:val="24"/>
          <w:spacing w:val="69"/>
        </w:rPr>
        <w:t xml:space="preserve"> </w:t>
      </w:r>
      <w:r>
        <w:rPr>
          <w:rFonts w:ascii="SimSun" w:hAnsi="SimSun" w:eastAsia="SimSun" w:cs="SimSun"/>
          <w:sz w:val="24"/>
          <w:szCs w:val="24"/>
          <w:spacing w:val="-8"/>
        </w:rPr>
        <w:t>一切艰难险阻。</w:t>
      </w:r>
    </w:p>
    <w:p>
      <w:pPr>
        <w:sectPr>
          <w:headerReference w:type="default" r:id="rId47"/>
          <w:pgSz w:w="8320" w:h="11910"/>
          <w:pgMar w:top="1549" w:right="1019" w:bottom="400" w:left="1109" w:header="1257" w:footer="0" w:gutter="0"/>
        </w:sectPr>
        <w:rPr/>
      </w:pPr>
    </w:p>
    <w:p>
      <w:pPr>
        <w:spacing w:line="332" w:lineRule="auto"/>
        <w:rPr>
          <w:rFonts w:ascii="Arial"/>
          <w:sz w:val="21"/>
        </w:rPr>
      </w:pPr>
      <w:r/>
    </w:p>
    <w:p>
      <w:pPr>
        <w:spacing w:line="332" w:lineRule="auto"/>
        <w:rPr>
          <w:rFonts w:ascii="Arial"/>
          <w:sz w:val="21"/>
        </w:rPr>
      </w:pPr>
      <w:r/>
    </w:p>
    <w:p>
      <w:pPr>
        <w:ind w:right="258"/>
        <w:spacing w:before="59" w:line="219" w:lineRule="auto"/>
        <w:jc w:val="right"/>
        <w:rPr>
          <w:rFonts w:ascii="SimSun" w:hAnsi="SimSun" w:eastAsia="SimSun" w:cs="SimSun"/>
          <w:sz w:val="15"/>
          <w:szCs w:val="15"/>
        </w:rPr>
      </w:pPr>
      <w:r>
        <w:rPr>
          <w:rFonts w:ascii="SimSun" w:hAnsi="SimSun" w:eastAsia="SimSun" w:cs="SimSun"/>
          <w:sz w:val="18"/>
          <w:szCs w:val="18"/>
          <w:spacing w:val="6"/>
        </w:rPr>
        <w:t>二</w:t>
      </w:r>
      <w:r>
        <w:rPr>
          <w:rFonts w:ascii="SimSun" w:hAnsi="SimSun" w:eastAsia="SimSun" w:cs="SimSun"/>
          <w:sz w:val="18"/>
          <w:szCs w:val="18"/>
          <w:spacing w:val="-32"/>
        </w:rPr>
        <w:t xml:space="preserve"> </w:t>
      </w:r>
      <w:r>
        <w:rPr>
          <w:rFonts w:ascii="SimSun" w:hAnsi="SimSun" w:eastAsia="SimSun" w:cs="SimSun"/>
          <w:sz w:val="18"/>
          <w:szCs w:val="18"/>
          <w:spacing w:val="6"/>
        </w:rPr>
        <w:t>、坚持和加强党的全面领导</w:t>
      </w:r>
      <w:r>
        <w:rPr>
          <w:rFonts w:ascii="SimSun" w:hAnsi="SimSun" w:eastAsia="SimSun" w:cs="SimSun"/>
          <w:sz w:val="18"/>
          <w:szCs w:val="18"/>
        </w:rPr>
        <w:t xml:space="preserve">                 </w:t>
      </w:r>
      <w:r>
        <w:rPr>
          <w:rFonts w:ascii="SimSun" w:hAnsi="SimSun" w:eastAsia="SimSun" w:cs="SimSun"/>
          <w:sz w:val="15"/>
          <w:szCs w:val="15"/>
          <w:spacing w:val="6"/>
          <w:position w:val="1"/>
        </w:rPr>
        <w:t>43</w:t>
      </w:r>
    </w:p>
    <w:p>
      <w:pPr>
        <w:spacing w:line="261" w:lineRule="auto"/>
        <w:rPr>
          <w:rFonts w:ascii="Arial"/>
          <w:sz w:val="21"/>
        </w:rPr>
      </w:pPr>
      <w:r/>
    </w:p>
    <w:p>
      <w:pPr>
        <w:ind w:left="1050" w:right="93"/>
        <w:spacing w:before="58" w:line="305" w:lineRule="auto"/>
        <w:tabs>
          <w:tab w:val="left" w:pos="1140"/>
        </w:tabs>
        <w:jc w:val="both"/>
        <w:rPr>
          <w:rFonts w:ascii="KaiTi" w:hAnsi="KaiTi" w:eastAsia="KaiTi" w:cs="KaiTi"/>
          <w:sz w:val="18"/>
          <w:szCs w:val="18"/>
        </w:rPr>
      </w:pPr>
      <w:r>
        <w:rPr>
          <w:rFonts w:ascii="KaiTi" w:hAnsi="KaiTi" w:eastAsia="KaiTi" w:cs="KaiTi"/>
          <w:sz w:val="18"/>
          <w:szCs w:val="18"/>
          <w:spacing w:val="2"/>
        </w:rPr>
        <w:t>《开展党史学习教育要突出重点》</w:t>
      </w:r>
      <w:r>
        <w:rPr>
          <w:rFonts w:ascii="KaiTi" w:hAnsi="KaiTi" w:eastAsia="KaiTi" w:cs="KaiTi"/>
          <w:sz w:val="18"/>
          <w:szCs w:val="18"/>
          <w:spacing w:val="5"/>
        </w:rPr>
        <w:t xml:space="preserve">  </w:t>
      </w:r>
      <w:r>
        <w:rPr>
          <w:rFonts w:ascii="KaiTi" w:hAnsi="KaiTi" w:eastAsia="KaiTi" w:cs="KaiTi"/>
          <w:sz w:val="18"/>
          <w:szCs w:val="18"/>
          <w:spacing w:val="2"/>
        </w:rPr>
        <w:t>(</w:t>
      </w:r>
      <w:r>
        <w:rPr>
          <w:rFonts w:ascii="KaiTi" w:hAnsi="KaiTi" w:eastAsia="KaiTi" w:cs="KaiTi"/>
          <w:sz w:val="18"/>
          <w:szCs w:val="18"/>
          <w:spacing w:val="-41"/>
        </w:rPr>
        <w:t xml:space="preserve"> </w:t>
      </w:r>
      <w:r>
        <w:rPr>
          <w:rFonts w:ascii="KaiTi" w:hAnsi="KaiTi" w:eastAsia="KaiTi" w:cs="KaiTi"/>
          <w:sz w:val="18"/>
          <w:szCs w:val="18"/>
          <w:spacing w:val="2"/>
        </w:rPr>
        <w:t>2</w:t>
      </w:r>
      <w:r>
        <w:rPr>
          <w:rFonts w:ascii="KaiTi" w:hAnsi="KaiTi" w:eastAsia="KaiTi" w:cs="KaiTi"/>
          <w:sz w:val="18"/>
          <w:szCs w:val="18"/>
          <w:spacing w:val="-41"/>
        </w:rPr>
        <w:t xml:space="preserve"> </w:t>
      </w:r>
      <w:r>
        <w:rPr>
          <w:rFonts w:ascii="KaiTi" w:hAnsi="KaiTi" w:eastAsia="KaiTi" w:cs="KaiTi"/>
          <w:sz w:val="18"/>
          <w:szCs w:val="18"/>
          <w:spacing w:val="2"/>
        </w:rPr>
        <w:t>0</w:t>
      </w:r>
      <w:r>
        <w:rPr>
          <w:rFonts w:ascii="KaiTi" w:hAnsi="KaiTi" w:eastAsia="KaiTi" w:cs="KaiTi"/>
          <w:sz w:val="18"/>
          <w:szCs w:val="18"/>
          <w:spacing w:val="-41"/>
        </w:rPr>
        <w:t xml:space="preserve"> </w:t>
      </w:r>
      <w:r>
        <w:rPr>
          <w:rFonts w:ascii="KaiTi" w:hAnsi="KaiTi" w:eastAsia="KaiTi" w:cs="KaiTi"/>
          <w:sz w:val="18"/>
          <w:szCs w:val="18"/>
          <w:spacing w:val="2"/>
        </w:rPr>
        <w:t>2</w:t>
      </w:r>
      <w:r>
        <w:rPr>
          <w:rFonts w:ascii="KaiTi" w:hAnsi="KaiTi" w:eastAsia="KaiTi" w:cs="KaiTi"/>
          <w:sz w:val="18"/>
          <w:szCs w:val="18"/>
          <w:spacing w:val="-30"/>
        </w:rPr>
        <w:t xml:space="preserve"> </w:t>
      </w:r>
      <w:r>
        <w:rPr>
          <w:rFonts w:ascii="KaiTi" w:hAnsi="KaiTi" w:eastAsia="KaiTi" w:cs="KaiTi"/>
          <w:sz w:val="18"/>
          <w:szCs w:val="18"/>
          <w:spacing w:val="2"/>
        </w:rPr>
        <w:t>1</w:t>
      </w:r>
      <w:r>
        <w:rPr>
          <w:rFonts w:ascii="KaiTi" w:hAnsi="KaiTi" w:eastAsia="KaiTi" w:cs="KaiTi"/>
          <w:sz w:val="18"/>
          <w:szCs w:val="18"/>
          <w:spacing w:val="-39"/>
        </w:rPr>
        <w:t xml:space="preserve"> </w:t>
      </w:r>
      <w:r>
        <w:rPr>
          <w:rFonts w:ascii="KaiTi" w:hAnsi="KaiTi" w:eastAsia="KaiTi" w:cs="KaiTi"/>
          <w:sz w:val="18"/>
          <w:szCs w:val="18"/>
          <w:spacing w:val="2"/>
        </w:rPr>
        <w:t>年</w:t>
      </w:r>
      <w:r>
        <w:rPr>
          <w:rFonts w:ascii="KaiTi" w:hAnsi="KaiTi" w:eastAsia="KaiTi" w:cs="KaiTi"/>
          <w:sz w:val="18"/>
          <w:szCs w:val="18"/>
          <w:spacing w:val="-41"/>
        </w:rPr>
        <w:t xml:space="preserve"> </w:t>
      </w:r>
      <w:r>
        <w:rPr>
          <w:rFonts w:ascii="KaiTi" w:hAnsi="KaiTi" w:eastAsia="KaiTi" w:cs="KaiTi"/>
          <w:sz w:val="18"/>
          <w:szCs w:val="18"/>
          <w:spacing w:val="2"/>
        </w:rPr>
        <w:t>2</w:t>
      </w:r>
      <w:r>
        <w:rPr>
          <w:rFonts w:ascii="KaiTi" w:hAnsi="KaiTi" w:eastAsia="KaiTi" w:cs="KaiTi"/>
          <w:sz w:val="18"/>
          <w:szCs w:val="18"/>
          <w:spacing w:val="-31"/>
        </w:rPr>
        <w:t xml:space="preserve"> </w:t>
      </w:r>
      <w:r>
        <w:rPr>
          <w:rFonts w:ascii="KaiTi" w:hAnsi="KaiTi" w:eastAsia="KaiTi" w:cs="KaiTi"/>
          <w:sz w:val="18"/>
          <w:szCs w:val="18"/>
          <w:spacing w:val="2"/>
        </w:rPr>
        <w:t>月</w:t>
      </w:r>
      <w:r>
        <w:rPr>
          <w:rFonts w:ascii="KaiTi" w:hAnsi="KaiTi" w:eastAsia="KaiTi" w:cs="KaiTi"/>
          <w:sz w:val="18"/>
          <w:szCs w:val="18"/>
          <w:spacing w:val="-40"/>
        </w:rPr>
        <w:t xml:space="preserve"> </w:t>
      </w:r>
      <w:r>
        <w:rPr>
          <w:rFonts w:ascii="KaiTi" w:hAnsi="KaiTi" w:eastAsia="KaiTi" w:cs="KaiTi"/>
          <w:sz w:val="18"/>
          <w:szCs w:val="18"/>
          <w:spacing w:val="2"/>
        </w:rPr>
        <w:t>2</w:t>
      </w:r>
      <w:r>
        <w:rPr>
          <w:rFonts w:ascii="KaiTi" w:hAnsi="KaiTi" w:eastAsia="KaiTi" w:cs="KaiTi"/>
          <w:sz w:val="18"/>
          <w:szCs w:val="18"/>
          <w:spacing w:val="-41"/>
        </w:rPr>
        <w:t xml:space="preserve"> </w:t>
      </w:r>
      <w:r>
        <w:rPr>
          <w:rFonts w:ascii="KaiTi" w:hAnsi="KaiTi" w:eastAsia="KaiTi" w:cs="KaiTi"/>
          <w:sz w:val="18"/>
          <w:szCs w:val="18"/>
          <w:spacing w:val="2"/>
        </w:rPr>
        <w:t>0</w:t>
      </w:r>
      <w:r>
        <w:rPr>
          <w:rFonts w:ascii="KaiTi" w:hAnsi="KaiTi" w:eastAsia="KaiTi" w:cs="KaiTi"/>
          <w:sz w:val="18"/>
          <w:szCs w:val="18"/>
          <w:spacing w:val="-2"/>
        </w:rPr>
        <w:t xml:space="preserve"> </w:t>
      </w:r>
      <w:r>
        <w:rPr>
          <w:rFonts w:ascii="KaiTi" w:hAnsi="KaiTi" w:eastAsia="KaiTi" w:cs="KaiTi"/>
          <w:sz w:val="18"/>
          <w:szCs w:val="18"/>
          <w:spacing w:val="2"/>
        </w:rPr>
        <w:t>日</w:t>
      </w:r>
      <w:r>
        <w:rPr>
          <w:rFonts w:ascii="KaiTi" w:hAnsi="KaiTi" w:eastAsia="KaiTi" w:cs="KaiTi"/>
          <w:sz w:val="18"/>
          <w:szCs w:val="18"/>
          <w:spacing w:val="-42"/>
        </w:rPr>
        <w:t xml:space="preserve"> </w:t>
      </w:r>
      <w:r>
        <w:rPr>
          <w:rFonts w:ascii="KaiTi" w:hAnsi="KaiTi" w:eastAsia="KaiTi" w:cs="KaiTi"/>
          <w:sz w:val="18"/>
          <w:szCs w:val="18"/>
          <w:spacing w:val="2"/>
        </w:rPr>
        <w:t>)</w:t>
      </w:r>
      <w:r>
        <w:rPr>
          <w:rFonts w:ascii="KaiTi" w:hAnsi="KaiTi" w:eastAsia="KaiTi" w:cs="KaiTi"/>
          <w:sz w:val="18"/>
          <w:szCs w:val="18"/>
          <w:spacing w:val="-36"/>
        </w:rPr>
        <w:t xml:space="preserve"> </w:t>
      </w:r>
      <w:r>
        <w:rPr>
          <w:rFonts w:ascii="KaiTi" w:hAnsi="KaiTi" w:eastAsia="KaiTi" w:cs="KaiTi"/>
          <w:sz w:val="18"/>
          <w:szCs w:val="18"/>
          <w:spacing w:val="2"/>
        </w:rPr>
        <w:t>,</w:t>
      </w:r>
      <w:r>
        <w:rPr>
          <w:rFonts w:ascii="KaiTi" w:hAnsi="KaiTi" w:eastAsia="KaiTi" w:cs="KaiTi"/>
          <w:sz w:val="18"/>
          <w:szCs w:val="18"/>
        </w:rPr>
        <w:t xml:space="preserve"> </w:t>
      </w:r>
      <w:r>
        <w:rPr>
          <w:rFonts w:ascii="KaiTi" w:hAnsi="KaiTi" w:eastAsia="KaiTi" w:cs="KaiTi"/>
          <w:sz w:val="18"/>
          <w:szCs w:val="18"/>
          <w:spacing w:val="17"/>
        </w:rPr>
        <w:t>《习近平谈治国理政》第四卷，外文出版社2022年版，第</w:t>
      </w:r>
      <w:r>
        <w:rPr>
          <w:rFonts w:ascii="KaiTi" w:hAnsi="KaiTi" w:eastAsia="KaiTi" w:cs="KaiTi"/>
          <w:sz w:val="18"/>
          <w:szCs w:val="18"/>
          <w:spacing w:val="5"/>
        </w:rPr>
        <w:t xml:space="preserve">  </w:t>
      </w:r>
      <w:r>
        <w:rPr>
          <w:rFonts w:ascii="KaiTi" w:hAnsi="KaiTi" w:eastAsia="KaiTi" w:cs="KaiTi"/>
          <w:sz w:val="18"/>
          <w:szCs w:val="18"/>
        </w:rPr>
        <w:tab/>
      </w:r>
      <w:r>
        <w:rPr>
          <w:rFonts w:ascii="KaiTi" w:hAnsi="KaiTi" w:eastAsia="KaiTi" w:cs="KaiTi"/>
          <w:sz w:val="18"/>
          <w:szCs w:val="18"/>
          <w:spacing w:val="15"/>
        </w:rPr>
        <w:t>515页</w:t>
      </w:r>
    </w:p>
    <w:p>
      <w:pPr>
        <w:spacing w:line="434" w:lineRule="auto"/>
        <w:rPr>
          <w:rFonts w:ascii="Arial"/>
          <w:sz w:val="21"/>
        </w:rPr>
      </w:pPr>
      <w:r/>
    </w:p>
    <w:p>
      <w:pPr>
        <w:ind w:firstLine="450"/>
        <w:spacing w:before="82" w:line="270" w:lineRule="auto"/>
        <w:jc w:val="both"/>
        <w:rPr>
          <w:rFonts w:ascii="SimSun" w:hAnsi="SimSun" w:eastAsia="SimSun" w:cs="SimSun"/>
          <w:sz w:val="25"/>
          <w:szCs w:val="25"/>
        </w:rPr>
      </w:pPr>
      <w:r>
        <w:rPr>
          <w:rFonts w:ascii="SimSun" w:hAnsi="SimSun" w:eastAsia="SimSun" w:cs="SimSun"/>
          <w:sz w:val="25"/>
          <w:szCs w:val="25"/>
          <w:spacing w:val="-7"/>
        </w:rPr>
        <w:t>维护党中央集中统一领导，是一个成熟的马克思主义</w:t>
      </w:r>
      <w:r>
        <w:rPr>
          <w:rFonts w:ascii="SimSun" w:hAnsi="SimSun" w:eastAsia="SimSun" w:cs="SimSun"/>
          <w:sz w:val="25"/>
          <w:szCs w:val="25"/>
          <w:spacing w:val="6"/>
        </w:rPr>
        <w:t xml:space="preserve">  </w:t>
      </w:r>
      <w:r>
        <w:rPr>
          <w:rFonts w:ascii="SimSun" w:hAnsi="SimSun" w:eastAsia="SimSun" w:cs="SimSun"/>
          <w:sz w:val="25"/>
          <w:szCs w:val="25"/>
          <w:spacing w:val="-7"/>
        </w:rPr>
        <w:t>执政党的重大建党原则。我们这么大一个党、</w:t>
      </w:r>
      <w:r>
        <w:rPr>
          <w:rFonts w:ascii="SimSun" w:hAnsi="SimSun" w:eastAsia="SimSun" w:cs="SimSun"/>
          <w:sz w:val="25"/>
          <w:szCs w:val="25"/>
          <w:spacing w:val="-8"/>
        </w:rPr>
        <w:t>这么大一个</w:t>
      </w:r>
      <w:r>
        <w:rPr>
          <w:rFonts w:ascii="SimSun" w:hAnsi="SimSun" w:eastAsia="SimSun" w:cs="SimSun"/>
          <w:sz w:val="25"/>
          <w:szCs w:val="25"/>
        </w:rPr>
        <w:t xml:space="preserve">  </w:t>
      </w:r>
      <w:r>
        <w:rPr>
          <w:rFonts w:ascii="SimSun" w:hAnsi="SimSun" w:eastAsia="SimSun" w:cs="SimSun"/>
          <w:sz w:val="25"/>
          <w:szCs w:val="25"/>
          <w:spacing w:val="-7"/>
        </w:rPr>
        <w:t>国家，如果党中央不能实行坚强有力的集中统一</w:t>
      </w:r>
      <w:r>
        <w:rPr>
          <w:rFonts w:ascii="SimSun" w:hAnsi="SimSun" w:eastAsia="SimSun" w:cs="SimSun"/>
          <w:sz w:val="25"/>
          <w:szCs w:val="25"/>
          <w:spacing w:val="-8"/>
        </w:rPr>
        <w:t>领导，就</w:t>
      </w:r>
      <w:r>
        <w:rPr>
          <w:rFonts w:ascii="SimSun" w:hAnsi="SimSun" w:eastAsia="SimSun" w:cs="SimSun"/>
          <w:sz w:val="25"/>
          <w:szCs w:val="25"/>
        </w:rPr>
        <w:t xml:space="preserve">  </w:t>
      </w:r>
      <w:r>
        <w:rPr>
          <w:rFonts w:ascii="SimSun" w:hAnsi="SimSun" w:eastAsia="SimSun" w:cs="SimSun"/>
          <w:sz w:val="25"/>
          <w:szCs w:val="25"/>
          <w:spacing w:val="-7"/>
        </w:rPr>
        <w:t>会出现各自为政、自行其是的局面，那就什么事情也</w:t>
      </w:r>
      <w:r>
        <w:rPr>
          <w:rFonts w:ascii="SimSun" w:hAnsi="SimSun" w:eastAsia="SimSun" w:cs="SimSun"/>
          <w:sz w:val="25"/>
          <w:szCs w:val="25"/>
          <w:spacing w:val="-8"/>
        </w:rPr>
        <w:t>干不</w:t>
      </w:r>
      <w:r>
        <w:rPr>
          <w:rFonts w:ascii="SimSun" w:hAnsi="SimSun" w:eastAsia="SimSun" w:cs="SimSun"/>
          <w:sz w:val="25"/>
          <w:szCs w:val="25"/>
        </w:rPr>
        <w:t xml:space="preserve">  </w:t>
      </w:r>
      <w:r>
        <w:rPr>
          <w:rFonts w:ascii="SimSun" w:hAnsi="SimSun" w:eastAsia="SimSun" w:cs="SimSun"/>
          <w:sz w:val="25"/>
          <w:szCs w:val="25"/>
          <w:spacing w:val="-7"/>
        </w:rPr>
        <w:t>成。维护党中央集中统一领导是具体的而不是抽象</w:t>
      </w:r>
      <w:r>
        <w:rPr>
          <w:rFonts w:ascii="SimSun" w:hAnsi="SimSun" w:eastAsia="SimSun" w:cs="SimSun"/>
          <w:sz w:val="25"/>
          <w:szCs w:val="25"/>
          <w:spacing w:val="-8"/>
        </w:rPr>
        <w:t>的，首</w:t>
      </w:r>
      <w:r>
        <w:rPr>
          <w:rFonts w:ascii="SimSun" w:hAnsi="SimSun" w:eastAsia="SimSun" w:cs="SimSun"/>
          <w:sz w:val="25"/>
          <w:szCs w:val="25"/>
        </w:rPr>
        <w:t xml:space="preserve">  </w:t>
      </w:r>
      <w:r>
        <w:rPr>
          <w:rFonts w:ascii="SimSun" w:hAnsi="SimSun" w:eastAsia="SimSun" w:cs="SimSun"/>
          <w:sz w:val="25"/>
          <w:szCs w:val="25"/>
          <w:spacing w:val="-7"/>
        </w:rPr>
        <w:t>先要落实到坚定维护党中央权威上，落实到增强“四个意</w:t>
      </w:r>
      <w:r>
        <w:rPr>
          <w:rFonts w:ascii="SimSun" w:hAnsi="SimSun" w:eastAsia="SimSun" w:cs="SimSun"/>
          <w:sz w:val="25"/>
          <w:szCs w:val="25"/>
        </w:rPr>
        <w:t xml:space="preserve">  </w:t>
      </w:r>
      <w:r>
        <w:rPr>
          <w:rFonts w:ascii="SimSun" w:hAnsi="SimSun" w:eastAsia="SimSun" w:cs="SimSun"/>
          <w:sz w:val="25"/>
          <w:szCs w:val="25"/>
          <w:spacing w:val="-7"/>
        </w:rPr>
        <w:t>识”、坚定“四个自信”、做到“两个维护”的实际行动</w:t>
      </w:r>
      <w:r>
        <w:rPr>
          <w:rFonts w:ascii="SimSun" w:hAnsi="SimSun" w:eastAsia="SimSun" w:cs="SimSun"/>
          <w:sz w:val="25"/>
          <w:szCs w:val="25"/>
        </w:rPr>
        <w:t xml:space="preserve">  </w:t>
      </w:r>
      <w:r>
        <w:rPr>
          <w:rFonts w:ascii="SimSun" w:hAnsi="SimSun" w:eastAsia="SimSun" w:cs="SimSun"/>
          <w:sz w:val="25"/>
          <w:szCs w:val="25"/>
          <w:spacing w:val="3"/>
        </w:rPr>
        <w:t>上。任何时候任何情况下都要坚持同党中央保持高度一</w:t>
      </w:r>
      <w:r>
        <w:rPr>
          <w:rFonts w:ascii="SimSun" w:hAnsi="SimSun" w:eastAsia="SimSun" w:cs="SimSun"/>
          <w:sz w:val="25"/>
          <w:szCs w:val="25"/>
        </w:rPr>
        <w:t xml:space="preserve">  </w:t>
      </w:r>
      <w:r>
        <w:rPr>
          <w:rFonts w:ascii="SimSun" w:hAnsi="SimSun" w:eastAsia="SimSun" w:cs="SimSun"/>
          <w:sz w:val="25"/>
          <w:szCs w:val="25"/>
          <w:spacing w:val="-7"/>
        </w:rPr>
        <w:t>致，在党中央统一指挥的合奏中形成和声，决不</w:t>
      </w:r>
      <w:r>
        <w:rPr>
          <w:rFonts w:ascii="SimSun" w:hAnsi="SimSun" w:eastAsia="SimSun" w:cs="SimSun"/>
          <w:sz w:val="25"/>
          <w:szCs w:val="25"/>
          <w:spacing w:val="-8"/>
        </w:rPr>
        <w:t>能荒腔走</w:t>
      </w:r>
      <w:r>
        <w:rPr>
          <w:rFonts w:ascii="SimSun" w:hAnsi="SimSun" w:eastAsia="SimSun" w:cs="SimSun"/>
          <w:sz w:val="25"/>
          <w:szCs w:val="25"/>
        </w:rPr>
        <w:t xml:space="preserve">  </w:t>
      </w:r>
      <w:r>
        <w:rPr>
          <w:rFonts w:ascii="SimSun" w:hAnsi="SimSun" w:eastAsia="SimSun" w:cs="SimSun"/>
          <w:sz w:val="25"/>
          <w:szCs w:val="25"/>
          <w:spacing w:val="-7"/>
        </w:rPr>
        <w:t>板、变味走调；任何时候任何情况下都要坚持以党的旗帜</w:t>
      </w:r>
      <w:r>
        <w:rPr>
          <w:rFonts w:ascii="SimSun" w:hAnsi="SimSun" w:eastAsia="SimSun" w:cs="SimSun"/>
          <w:sz w:val="25"/>
          <w:szCs w:val="25"/>
          <w:spacing w:val="1"/>
        </w:rPr>
        <w:t xml:space="preserve">  </w:t>
      </w:r>
      <w:r>
        <w:rPr>
          <w:rFonts w:ascii="SimSun" w:hAnsi="SimSun" w:eastAsia="SimSun" w:cs="SimSun"/>
          <w:sz w:val="25"/>
          <w:szCs w:val="25"/>
          <w:spacing w:val="-7"/>
        </w:rPr>
        <w:t>为旗帜、以党的方向为方向、以党的意志为意志，做到</w:t>
      </w:r>
      <w:r>
        <w:rPr>
          <w:rFonts w:ascii="SimSun" w:hAnsi="SimSun" w:eastAsia="SimSun" w:cs="SimSun"/>
          <w:sz w:val="25"/>
          <w:szCs w:val="25"/>
          <w:spacing w:val="-8"/>
        </w:rPr>
        <w:t>党</w:t>
      </w:r>
      <w:r>
        <w:rPr>
          <w:rFonts w:ascii="SimSun" w:hAnsi="SimSun" w:eastAsia="SimSun" w:cs="SimSun"/>
          <w:sz w:val="25"/>
          <w:szCs w:val="25"/>
        </w:rPr>
        <w:t xml:space="preserve">  </w:t>
      </w:r>
      <w:r>
        <w:rPr>
          <w:rFonts w:ascii="SimSun" w:hAnsi="SimSun" w:eastAsia="SimSun" w:cs="SimSun"/>
          <w:sz w:val="25"/>
          <w:szCs w:val="25"/>
          <w:spacing w:val="-7"/>
        </w:rPr>
        <w:t>中央提倡的坚决响应，党中央决定的坚决照办</w:t>
      </w:r>
      <w:r>
        <w:rPr>
          <w:rFonts w:ascii="SimSun" w:hAnsi="SimSun" w:eastAsia="SimSun" w:cs="SimSun"/>
          <w:sz w:val="25"/>
          <w:szCs w:val="25"/>
          <w:spacing w:val="-8"/>
        </w:rPr>
        <w:t>，党中央禁</w:t>
      </w:r>
      <w:r>
        <w:rPr>
          <w:rFonts w:ascii="SimSun" w:hAnsi="SimSun" w:eastAsia="SimSun" w:cs="SimSun"/>
          <w:sz w:val="25"/>
          <w:szCs w:val="25"/>
        </w:rPr>
        <w:t xml:space="preserve">  </w:t>
      </w:r>
      <w:r>
        <w:rPr>
          <w:rFonts w:ascii="SimSun" w:hAnsi="SimSun" w:eastAsia="SimSun" w:cs="SimSun"/>
          <w:sz w:val="25"/>
          <w:szCs w:val="25"/>
          <w:spacing w:val="-7"/>
        </w:rPr>
        <w:t>止的坚决不做，时常对标对表，及时校正偏差</w:t>
      </w:r>
      <w:r>
        <w:rPr>
          <w:rFonts w:ascii="SimSun" w:hAnsi="SimSun" w:eastAsia="SimSun" w:cs="SimSun"/>
          <w:sz w:val="25"/>
          <w:szCs w:val="25"/>
          <w:spacing w:val="-8"/>
        </w:rPr>
        <w:t>；任何时候</w:t>
      </w:r>
      <w:r>
        <w:rPr>
          <w:rFonts w:ascii="SimSun" w:hAnsi="SimSun" w:eastAsia="SimSun" w:cs="SimSun"/>
          <w:sz w:val="25"/>
          <w:szCs w:val="25"/>
        </w:rPr>
        <w:t xml:space="preserve">  </w:t>
      </w:r>
      <w:r>
        <w:rPr>
          <w:rFonts w:ascii="SimSun" w:hAnsi="SimSun" w:eastAsia="SimSun" w:cs="SimSun"/>
          <w:sz w:val="25"/>
          <w:szCs w:val="25"/>
          <w:spacing w:val="-3"/>
        </w:rPr>
        <w:t>任何情况下都要坚持对党绝对忠诚，与党中央同心同德，</w:t>
      </w:r>
      <w:r>
        <w:rPr>
          <w:rFonts w:ascii="SimSun" w:hAnsi="SimSun" w:eastAsia="SimSun" w:cs="SimSun"/>
          <w:sz w:val="25"/>
          <w:szCs w:val="25"/>
          <w:spacing w:val="9"/>
        </w:rPr>
        <w:t xml:space="preserve"> </w:t>
      </w:r>
      <w:r>
        <w:rPr>
          <w:rFonts w:ascii="SimSun" w:hAnsi="SimSun" w:eastAsia="SimSun" w:cs="SimSun"/>
          <w:sz w:val="25"/>
          <w:szCs w:val="25"/>
          <w:spacing w:val="-7"/>
        </w:rPr>
        <w:t>真心爱党、时刻忧党、坚定护党、全力兴党。工</w:t>
      </w:r>
      <w:r>
        <w:rPr>
          <w:rFonts w:ascii="SimSun" w:hAnsi="SimSun" w:eastAsia="SimSun" w:cs="SimSun"/>
          <w:sz w:val="25"/>
          <w:szCs w:val="25"/>
          <w:spacing w:val="-8"/>
        </w:rPr>
        <w:t>作中的重</w:t>
      </w:r>
      <w:r>
        <w:rPr>
          <w:rFonts w:ascii="SimSun" w:hAnsi="SimSun" w:eastAsia="SimSun" w:cs="SimSun"/>
          <w:sz w:val="25"/>
          <w:szCs w:val="25"/>
        </w:rPr>
        <w:t xml:space="preserve">  </w:t>
      </w:r>
      <w:r>
        <w:rPr>
          <w:rFonts w:ascii="SimSun" w:hAnsi="SimSun" w:eastAsia="SimSun" w:cs="SimSun"/>
          <w:sz w:val="25"/>
          <w:szCs w:val="25"/>
          <w:spacing w:val="-7"/>
        </w:rPr>
        <w:t>大决策、重大事项、重要情况要及时向党中央请示报告。</w:t>
      </w:r>
    </w:p>
    <w:p>
      <w:pPr>
        <w:ind w:right="55"/>
        <w:spacing w:before="143" w:line="368" w:lineRule="exact"/>
        <w:jc w:val="right"/>
        <w:rPr>
          <w:rFonts w:ascii="SimSun" w:hAnsi="SimSun" w:eastAsia="SimSun" w:cs="SimSun"/>
          <w:sz w:val="18"/>
          <w:szCs w:val="18"/>
        </w:rPr>
      </w:pPr>
      <w:r>
        <w:rPr>
          <w:rFonts w:ascii="SimSun" w:hAnsi="SimSun" w:eastAsia="SimSun" w:cs="SimSun"/>
          <w:sz w:val="18"/>
          <w:szCs w:val="18"/>
          <w:spacing w:val="27"/>
          <w:position w:val="14"/>
        </w:rPr>
        <w:t>在中央政治局民主生活会上的讲话(2022年12月26日、</w:t>
      </w:r>
    </w:p>
    <w:p>
      <w:pPr>
        <w:ind w:left="1140"/>
        <w:spacing w:line="216" w:lineRule="auto"/>
        <w:rPr>
          <w:rFonts w:ascii="SimSun" w:hAnsi="SimSun" w:eastAsia="SimSun" w:cs="SimSun"/>
          <w:sz w:val="18"/>
          <w:szCs w:val="18"/>
        </w:rPr>
      </w:pPr>
      <w:r>
        <w:rPr>
          <w:rFonts w:ascii="SimSun" w:hAnsi="SimSun" w:eastAsia="SimSun" w:cs="SimSun"/>
          <w:sz w:val="18"/>
          <w:szCs w:val="18"/>
          <w:spacing w:val="24"/>
        </w:rPr>
        <w:t>27日),《人民日报》2022年12月28日</w:t>
      </w:r>
    </w:p>
    <w:p>
      <w:pPr>
        <w:spacing w:line="267" w:lineRule="auto"/>
        <w:rPr>
          <w:rFonts w:ascii="Arial"/>
          <w:sz w:val="21"/>
        </w:rPr>
      </w:pPr>
      <w:r/>
    </w:p>
    <w:p>
      <w:pPr>
        <w:spacing w:line="268" w:lineRule="auto"/>
        <w:rPr>
          <w:rFonts w:ascii="Arial"/>
          <w:sz w:val="21"/>
        </w:rPr>
      </w:pPr>
      <w:r/>
    </w:p>
    <w:p>
      <w:pPr>
        <w:ind w:right="30" w:firstLine="480"/>
        <w:spacing w:before="81" w:line="248" w:lineRule="auto"/>
        <w:rPr>
          <w:rFonts w:ascii="SimSun" w:hAnsi="SimSun" w:eastAsia="SimSun" w:cs="SimSun"/>
          <w:sz w:val="25"/>
          <w:szCs w:val="25"/>
        </w:rPr>
      </w:pPr>
      <w:r>
        <w:rPr>
          <w:rFonts w:ascii="SimSun" w:hAnsi="SimSun" w:eastAsia="SimSun" w:cs="SimSun"/>
          <w:sz w:val="25"/>
          <w:szCs w:val="25"/>
          <w:spacing w:val="-9"/>
        </w:rPr>
        <w:t>这段时间，大家都在讲“两个确立”、“两个维护”,</w:t>
      </w:r>
      <w:r>
        <w:rPr>
          <w:rFonts w:ascii="SimSun" w:hAnsi="SimSun" w:eastAsia="SimSun" w:cs="SimSun"/>
          <w:sz w:val="25"/>
          <w:szCs w:val="25"/>
          <w:spacing w:val="14"/>
        </w:rPr>
        <w:t xml:space="preserve"> </w:t>
      </w:r>
      <w:r>
        <w:rPr>
          <w:rFonts w:ascii="SimSun" w:hAnsi="SimSun" w:eastAsia="SimSun" w:cs="SimSun"/>
          <w:sz w:val="25"/>
          <w:szCs w:val="25"/>
          <w:spacing w:val="-8"/>
        </w:rPr>
        <w:t>体现了坚持党中央集中统一领导的高度自觉。这不能停留</w:t>
      </w:r>
    </w:p>
    <w:p>
      <w:pPr>
        <w:sectPr>
          <w:headerReference w:type="default" r:id="rId2"/>
          <w:pgSz w:w="8200" w:h="11830"/>
          <w:pgMar w:top="400" w:right="854" w:bottom="400" w:left="1159" w:header="0" w:footer="0" w:gutter="0"/>
        </w:sectPr>
        <w:rPr/>
      </w:pPr>
    </w:p>
    <w:p>
      <w:pPr>
        <w:ind w:right="56"/>
        <w:spacing w:before="222" w:line="268" w:lineRule="auto"/>
        <w:jc w:val="both"/>
        <w:rPr>
          <w:rFonts w:ascii="SimSun" w:hAnsi="SimSun" w:eastAsia="SimSun" w:cs="SimSun"/>
          <w:sz w:val="25"/>
          <w:szCs w:val="25"/>
        </w:rPr>
      </w:pPr>
      <w:r>
        <w:rPr>
          <w:rFonts w:ascii="SimSun" w:hAnsi="SimSun" w:eastAsia="SimSun" w:cs="SimSun"/>
          <w:sz w:val="25"/>
          <w:szCs w:val="25"/>
          <w:spacing w:val="-7"/>
        </w:rPr>
        <w:t>在口头上，关键还是要体现到落实党的二十大精神的实际</w:t>
      </w:r>
      <w:r>
        <w:rPr>
          <w:rFonts w:ascii="SimSun" w:hAnsi="SimSun" w:eastAsia="SimSun" w:cs="SimSun"/>
          <w:sz w:val="25"/>
          <w:szCs w:val="25"/>
          <w:spacing w:val="14"/>
        </w:rPr>
        <w:t xml:space="preserve"> </w:t>
      </w:r>
      <w:r>
        <w:rPr>
          <w:rFonts w:ascii="SimSun" w:hAnsi="SimSun" w:eastAsia="SimSun" w:cs="SimSun"/>
          <w:sz w:val="25"/>
          <w:szCs w:val="25"/>
          <w:spacing w:val="-6"/>
        </w:rPr>
        <w:t>行动中。为什么我们党如此强调党中央权威和集中统一领</w:t>
      </w:r>
      <w:r>
        <w:rPr>
          <w:rFonts w:ascii="SimSun" w:hAnsi="SimSun" w:eastAsia="SimSun" w:cs="SimSun"/>
          <w:sz w:val="25"/>
          <w:szCs w:val="25"/>
          <w:spacing w:val="9"/>
        </w:rPr>
        <w:t xml:space="preserve"> </w:t>
      </w:r>
      <w:r>
        <w:rPr>
          <w:rFonts w:ascii="SimSun" w:hAnsi="SimSun" w:eastAsia="SimSun" w:cs="SimSun"/>
          <w:sz w:val="25"/>
          <w:szCs w:val="25"/>
          <w:spacing w:val="-11"/>
        </w:rPr>
        <w:t>导?根本目的就是要在错综复杂的国内外形势中维护党的团</w:t>
      </w:r>
      <w:r>
        <w:rPr>
          <w:rFonts w:ascii="SimSun" w:hAnsi="SimSun" w:eastAsia="SimSun" w:cs="SimSun"/>
          <w:sz w:val="25"/>
          <w:szCs w:val="25"/>
          <w:spacing w:val="11"/>
        </w:rPr>
        <w:t xml:space="preserve"> </w:t>
      </w:r>
      <w:r>
        <w:rPr>
          <w:rFonts w:ascii="SimSun" w:hAnsi="SimSun" w:eastAsia="SimSun" w:cs="SimSun"/>
          <w:sz w:val="25"/>
          <w:szCs w:val="25"/>
          <w:spacing w:val="-15"/>
        </w:rPr>
        <w:t>结统一，把全党的思想和行动统一到党中央精神上来，把党</w:t>
      </w:r>
      <w:r>
        <w:rPr>
          <w:rFonts w:ascii="SimSun" w:hAnsi="SimSun" w:eastAsia="SimSun" w:cs="SimSun"/>
          <w:sz w:val="25"/>
          <w:szCs w:val="25"/>
          <w:spacing w:val="2"/>
        </w:rPr>
        <w:t xml:space="preserve"> </w:t>
      </w:r>
      <w:r>
        <w:rPr>
          <w:rFonts w:ascii="SimSun" w:hAnsi="SimSun" w:eastAsia="SimSun" w:cs="SimSun"/>
          <w:sz w:val="25"/>
          <w:szCs w:val="25"/>
          <w:spacing w:val="-15"/>
        </w:rPr>
        <w:t>的理论和路线方针政策、党中央的决策部署坚决贯彻下去。</w:t>
      </w:r>
    </w:p>
    <w:p>
      <w:pPr>
        <w:ind w:left="1229" w:right="101" w:hanging="99"/>
        <w:spacing w:before="160" w:line="253" w:lineRule="auto"/>
        <w:rPr>
          <w:rFonts w:ascii="SimSun" w:hAnsi="SimSun" w:eastAsia="SimSun" w:cs="SimSun"/>
          <w:sz w:val="20"/>
          <w:szCs w:val="20"/>
        </w:rPr>
      </w:pPr>
      <w:r>
        <w:rPr>
          <w:rFonts w:ascii="SimSun" w:hAnsi="SimSun" w:eastAsia="SimSun" w:cs="SimSun"/>
          <w:sz w:val="20"/>
          <w:szCs w:val="20"/>
          <w:spacing w:val="-2"/>
        </w:rPr>
        <w:t>《在第二十届中央纪律检查委员会第二次全体会议上的讲</w:t>
      </w:r>
      <w:r>
        <w:rPr>
          <w:rFonts w:ascii="SimSun" w:hAnsi="SimSun" w:eastAsia="SimSun" w:cs="SimSun"/>
          <w:sz w:val="20"/>
          <w:szCs w:val="20"/>
        </w:rPr>
        <w:t xml:space="preserve"> </w:t>
      </w:r>
      <w:r>
        <w:rPr>
          <w:rFonts w:ascii="SimSun" w:hAnsi="SimSun" w:eastAsia="SimSun" w:cs="SimSun"/>
          <w:sz w:val="20"/>
          <w:szCs w:val="20"/>
          <w:spacing w:val="16"/>
        </w:rPr>
        <w:t>话》(2023年1月9日)</w:t>
      </w:r>
    </w:p>
    <w:p>
      <w:pPr>
        <w:spacing w:line="383" w:lineRule="auto"/>
        <w:rPr>
          <w:rFonts w:ascii="Arial"/>
          <w:sz w:val="21"/>
        </w:rPr>
      </w:pPr>
      <w:r/>
    </w:p>
    <w:p>
      <w:pPr>
        <w:ind w:left="503"/>
        <w:spacing w:before="82" w:line="219" w:lineRule="auto"/>
        <w:rPr>
          <w:rFonts w:ascii="SimHei" w:hAnsi="SimHei" w:eastAsia="SimHei" w:cs="SimHei"/>
          <w:sz w:val="25"/>
          <w:szCs w:val="25"/>
        </w:rPr>
      </w:pPr>
      <w:r>
        <w:rPr>
          <w:rFonts w:ascii="SimHei" w:hAnsi="SimHei" w:eastAsia="SimHei" w:cs="SimHei"/>
          <w:sz w:val="25"/>
          <w:szCs w:val="25"/>
          <w:b/>
          <w:bCs/>
          <w:spacing w:val="-9"/>
        </w:rPr>
        <w:t>(三)不断提高政治判断力、政治领悟力、政治执行力</w:t>
      </w:r>
    </w:p>
    <w:p>
      <w:pPr>
        <w:spacing w:line="363" w:lineRule="auto"/>
        <w:rPr>
          <w:rFonts w:ascii="Arial"/>
          <w:sz w:val="21"/>
        </w:rPr>
      </w:pPr>
      <w:r/>
    </w:p>
    <w:p>
      <w:pPr>
        <w:ind w:right="70" w:firstLine="500"/>
        <w:spacing w:before="81" w:line="263" w:lineRule="auto"/>
        <w:jc w:val="both"/>
        <w:rPr>
          <w:rFonts w:ascii="SimSun" w:hAnsi="SimSun" w:eastAsia="SimSun" w:cs="SimSun"/>
          <w:sz w:val="25"/>
          <w:szCs w:val="25"/>
        </w:rPr>
      </w:pPr>
      <w:r>
        <w:rPr>
          <w:rFonts w:ascii="SimSun" w:hAnsi="SimSun" w:eastAsia="SimSun" w:cs="SimSun"/>
          <w:sz w:val="25"/>
          <w:szCs w:val="25"/>
          <w:spacing w:val="-6"/>
        </w:rPr>
        <w:t>政治问题，任何时候都是根本性的大问题。全面</w:t>
      </w:r>
      <w:r>
        <w:rPr>
          <w:rFonts w:ascii="SimSun" w:hAnsi="SimSun" w:eastAsia="SimSun" w:cs="SimSun"/>
          <w:sz w:val="25"/>
          <w:szCs w:val="25"/>
          <w:spacing w:val="-7"/>
        </w:rPr>
        <w:t>从严</w:t>
      </w:r>
      <w:r>
        <w:rPr>
          <w:rFonts w:ascii="SimSun" w:hAnsi="SimSun" w:eastAsia="SimSun" w:cs="SimSun"/>
          <w:sz w:val="25"/>
          <w:szCs w:val="25"/>
        </w:rPr>
        <w:t xml:space="preserve"> </w:t>
      </w:r>
      <w:r>
        <w:rPr>
          <w:rFonts w:ascii="SimSun" w:hAnsi="SimSun" w:eastAsia="SimSun" w:cs="SimSun"/>
          <w:sz w:val="25"/>
          <w:szCs w:val="25"/>
          <w:spacing w:val="-6"/>
        </w:rPr>
        <w:t>治党，必须注重政治上的要求，必须严明政治纪律，特别</w:t>
      </w:r>
      <w:r>
        <w:rPr>
          <w:rFonts w:ascii="SimSun" w:hAnsi="SimSun" w:eastAsia="SimSun" w:cs="SimSun"/>
          <w:sz w:val="25"/>
          <w:szCs w:val="25"/>
        </w:rPr>
        <w:t xml:space="preserve"> </w:t>
      </w:r>
      <w:r>
        <w:rPr>
          <w:rFonts w:ascii="SimSun" w:hAnsi="SimSun" w:eastAsia="SimSun" w:cs="SimSun"/>
          <w:sz w:val="25"/>
          <w:szCs w:val="25"/>
          <w:spacing w:val="-7"/>
        </w:rPr>
        <w:t>是各级领导干部要时刻绷紧政治纪律这根弦，坚持党的领</w:t>
      </w:r>
      <w:r>
        <w:rPr>
          <w:rFonts w:ascii="SimSun" w:hAnsi="SimSun" w:eastAsia="SimSun" w:cs="SimSun"/>
          <w:sz w:val="25"/>
          <w:szCs w:val="25"/>
          <w:spacing w:val="14"/>
        </w:rPr>
        <w:t xml:space="preserve"> </w:t>
      </w:r>
      <w:r>
        <w:rPr>
          <w:rFonts w:ascii="SimSun" w:hAnsi="SimSun" w:eastAsia="SimSun" w:cs="SimSun"/>
          <w:sz w:val="25"/>
          <w:szCs w:val="25"/>
          <w:spacing w:val="-7"/>
        </w:rPr>
        <w:t>导不动摇，贯彻党的路线方针政策不含糊，始终做政治上</w:t>
      </w:r>
      <w:r>
        <w:rPr>
          <w:rFonts w:ascii="SimSun" w:hAnsi="SimSun" w:eastAsia="SimSun" w:cs="SimSun"/>
          <w:sz w:val="25"/>
          <w:szCs w:val="25"/>
          <w:spacing w:val="14"/>
        </w:rPr>
        <w:t xml:space="preserve"> </w:t>
      </w:r>
      <w:r>
        <w:rPr>
          <w:rFonts w:ascii="SimSun" w:hAnsi="SimSun" w:eastAsia="SimSun" w:cs="SimSun"/>
          <w:sz w:val="25"/>
          <w:szCs w:val="25"/>
          <w:spacing w:val="-8"/>
        </w:rPr>
        <w:t>的明白人。</w:t>
      </w:r>
    </w:p>
    <w:p>
      <w:pPr>
        <w:ind w:left="1229" w:right="69" w:hanging="99"/>
        <w:spacing w:before="174" w:line="270" w:lineRule="auto"/>
        <w:jc w:val="both"/>
        <w:rPr>
          <w:rFonts w:ascii="KaiTi" w:hAnsi="KaiTi" w:eastAsia="KaiTi" w:cs="KaiTi"/>
          <w:sz w:val="20"/>
          <w:szCs w:val="20"/>
        </w:rPr>
      </w:pPr>
      <w:r>
        <w:rPr>
          <w:rFonts w:ascii="KaiTi" w:hAnsi="KaiTi" w:eastAsia="KaiTi" w:cs="KaiTi"/>
          <w:sz w:val="20"/>
          <w:szCs w:val="20"/>
        </w:rPr>
        <w:t>《全面从严治党，核心是加强党的领导》</w:t>
      </w:r>
      <w:r>
        <w:rPr>
          <w:rFonts w:ascii="KaiTi" w:hAnsi="KaiTi" w:eastAsia="KaiTi" w:cs="KaiTi"/>
          <w:sz w:val="20"/>
          <w:szCs w:val="20"/>
          <w:spacing w:val="80"/>
        </w:rPr>
        <w:t xml:space="preserve"> </w:t>
      </w:r>
      <w:r>
        <w:rPr>
          <w:rFonts w:ascii="KaiTi" w:hAnsi="KaiTi" w:eastAsia="KaiTi" w:cs="KaiTi"/>
          <w:sz w:val="20"/>
          <w:szCs w:val="20"/>
        </w:rPr>
        <w:t>(2016年1月12</w:t>
      </w:r>
      <w:r>
        <w:rPr>
          <w:rFonts w:ascii="KaiTi" w:hAnsi="KaiTi" w:eastAsia="KaiTi" w:cs="KaiTi"/>
          <w:sz w:val="20"/>
          <w:szCs w:val="20"/>
        </w:rPr>
        <w:t xml:space="preserve"> </w:t>
      </w:r>
      <w:r>
        <w:rPr>
          <w:rFonts w:ascii="KaiTi" w:hAnsi="KaiTi" w:eastAsia="KaiTi" w:cs="KaiTi"/>
          <w:sz w:val="20"/>
          <w:szCs w:val="20"/>
          <w:spacing w:val="-2"/>
        </w:rPr>
        <w:t>日),习近平《论坚持党对一切工作的领导》,中央文献出</w:t>
      </w:r>
      <w:r>
        <w:rPr>
          <w:rFonts w:ascii="KaiTi" w:hAnsi="KaiTi" w:eastAsia="KaiTi" w:cs="KaiTi"/>
          <w:sz w:val="20"/>
          <w:szCs w:val="20"/>
        </w:rPr>
        <w:t xml:space="preserve"> </w:t>
      </w:r>
      <w:r>
        <w:rPr>
          <w:rFonts w:ascii="KaiTi" w:hAnsi="KaiTi" w:eastAsia="KaiTi" w:cs="KaiTi"/>
          <w:sz w:val="20"/>
          <w:szCs w:val="20"/>
          <w:spacing w:val="8"/>
        </w:rPr>
        <w:t>版社2019年版，第124页</w:t>
      </w:r>
    </w:p>
    <w:p>
      <w:pPr>
        <w:spacing w:line="410" w:lineRule="auto"/>
        <w:rPr>
          <w:rFonts w:ascii="Arial"/>
          <w:sz w:val="21"/>
        </w:rPr>
      </w:pPr>
      <w:r/>
    </w:p>
    <w:p>
      <w:pPr>
        <w:ind w:firstLine="500"/>
        <w:spacing w:before="82" w:line="270" w:lineRule="auto"/>
        <w:jc w:val="both"/>
        <w:rPr>
          <w:rFonts w:ascii="SimSun" w:hAnsi="SimSun" w:eastAsia="SimSun" w:cs="SimSun"/>
          <w:sz w:val="25"/>
          <w:szCs w:val="25"/>
        </w:rPr>
      </w:pPr>
      <w:r>
        <w:rPr>
          <w:rFonts w:ascii="SimSun" w:hAnsi="SimSun" w:eastAsia="SimSun" w:cs="SimSun"/>
          <w:sz w:val="25"/>
          <w:szCs w:val="25"/>
          <w:spacing w:val="-7"/>
        </w:rPr>
        <w:t>要教育引导各级领导干部增强政治敏锐性和政治鉴别</w:t>
      </w:r>
      <w:r>
        <w:rPr>
          <w:rFonts w:ascii="SimSun" w:hAnsi="SimSun" w:eastAsia="SimSun" w:cs="SimSun"/>
          <w:sz w:val="25"/>
          <w:szCs w:val="25"/>
          <w:spacing w:val="10"/>
        </w:rPr>
        <w:t xml:space="preserve"> </w:t>
      </w:r>
      <w:r>
        <w:rPr>
          <w:rFonts w:ascii="SimSun" w:hAnsi="SimSun" w:eastAsia="SimSun" w:cs="SimSun"/>
          <w:sz w:val="25"/>
          <w:szCs w:val="25"/>
          <w:spacing w:val="4"/>
        </w:rPr>
        <w:t>力，对容易诱发政治问题特别是重大突发事件的敏感因</w:t>
      </w:r>
      <w:r>
        <w:rPr>
          <w:rFonts w:ascii="SimSun" w:hAnsi="SimSun" w:eastAsia="SimSun" w:cs="SimSun"/>
          <w:sz w:val="25"/>
          <w:szCs w:val="25"/>
          <w:spacing w:val="8"/>
        </w:rPr>
        <w:t xml:space="preserve"> </w:t>
      </w:r>
      <w:r>
        <w:rPr>
          <w:rFonts w:ascii="SimSun" w:hAnsi="SimSun" w:eastAsia="SimSun" w:cs="SimSun"/>
          <w:sz w:val="25"/>
          <w:szCs w:val="25"/>
          <w:spacing w:val="-3"/>
        </w:rPr>
        <w:t>素、苗头性倾向性问题，做到眼睛亮、见事早、行动快，</w:t>
      </w:r>
      <w:r>
        <w:rPr>
          <w:rFonts w:ascii="SimSun" w:hAnsi="SimSun" w:eastAsia="SimSun" w:cs="SimSun"/>
          <w:sz w:val="25"/>
          <w:szCs w:val="25"/>
          <w:spacing w:val="5"/>
        </w:rPr>
        <w:t xml:space="preserve"> </w:t>
      </w:r>
      <w:r>
        <w:rPr>
          <w:rFonts w:ascii="SimSun" w:hAnsi="SimSun" w:eastAsia="SimSun" w:cs="SimSun"/>
          <w:sz w:val="25"/>
          <w:szCs w:val="25"/>
          <w:spacing w:val="-7"/>
        </w:rPr>
        <w:t>及时消除各种政治隐患。要高度重视并及时阻断不同领域</w:t>
      </w:r>
      <w:r>
        <w:rPr>
          <w:rFonts w:ascii="SimSun" w:hAnsi="SimSun" w:eastAsia="SimSun" w:cs="SimSun"/>
          <w:sz w:val="25"/>
          <w:szCs w:val="25"/>
          <w:spacing w:val="14"/>
        </w:rPr>
        <w:t xml:space="preserve"> </w:t>
      </w:r>
      <w:r>
        <w:rPr>
          <w:rFonts w:ascii="SimSun" w:hAnsi="SimSun" w:eastAsia="SimSun" w:cs="SimSun"/>
          <w:sz w:val="25"/>
          <w:szCs w:val="25"/>
          <w:spacing w:val="-7"/>
        </w:rPr>
        <w:t>风险的转化通道，避免各领域风险产生交叉感染，防止非</w:t>
      </w:r>
      <w:r>
        <w:rPr>
          <w:rFonts w:ascii="SimSun" w:hAnsi="SimSun" w:eastAsia="SimSun" w:cs="SimSun"/>
          <w:sz w:val="25"/>
          <w:szCs w:val="25"/>
          <w:spacing w:val="14"/>
        </w:rPr>
        <w:t xml:space="preserve"> </w:t>
      </w:r>
      <w:r>
        <w:rPr>
          <w:rFonts w:ascii="SimSun" w:hAnsi="SimSun" w:eastAsia="SimSun" w:cs="SimSun"/>
          <w:sz w:val="25"/>
          <w:szCs w:val="25"/>
          <w:spacing w:val="-5"/>
        </w:rPr>
        <w:t>公共性风险扩大为公共性风险、非政治性风险蔓延为政治</w:t>
      </w:r>
    </w:p>
    <w:p>
      <w:pPr>
        <w:sectPr>
          <w:headerReference w:type="default" r:id="rId48"/>
          <w:pgSz w:w="8200" w:h="11830"/>
          <w:pgMar w:top="1419" w:right="1028" w:bottom="400" w:left="989" w:header="1127" w:footer="0" w:gutter="0"/>
        </w:sectPr>
        <w:rPr/>
      </w:pPr>
    </w:p>
    <w:p>
      <w:pPr>
        <w:ind w:left="30"/>
        <w:spacing w:before="189" w:line="420" w:lineRule="exact"/>
        <w:rPr>
          <w:rFonts w:ascii="SimSun" w:hAnsi="SimSun" w:eastAsia="SimSun" w:cs="SimSun"/>
          <w:sz w:val="25"/>
          <w:szCs w:val="25"/>
        </w:rPr>
      </w:pPr>
      <w:r>
        <w:rPr>
          <w:rFonts w:ascii="SimSun" w:hAnsi="SimSun" w:eastAsia="SimSun" w:cs="SimSun"/>
          <w:sz w:val="25"/>
          <w:szCs w:val="25"/>
          <w:spacing w:val="-16"/>
          <w:position w:val="12"/>
        </w:rPr>
        <w:t>风险。要增强斗争精神，敢于亮剑、敢于斗争，坚决防止和</w:t>
      </w:r>
    </w:p>
    <w:p>
      <w:pPr>
        <w:ind w:left="30"/>
        <w:spacing w:line="219" w:lineRule="auto"/>
        <w:rPr>
          <w:rFonts w:ascii="SimSun" w:hAnsi="SimSun" w:eastAsia="SimSun" w:cs="SimSun"/>
          <w:sz w:val="25"/>
          <w:szCs w:val="25"/>
        </w:rPr>
      </w:pPr>
      <w:r>
        <w:rPr>
          <w:rFonts w:ascii="SimSun" w:hAnsi="SimSun" w:eastAsia="SimSun" w:cs="SimSun"/>
          <w:sz w:val="25"/>
          <w:szCs w:val="25"/>
          <w:spacing w:val="-22"/>
        </w:rPr>
        <w:t>克服嗅不出敌情、分不清是非、辨不明方向的政治麻痹症</w:t>
      </w:r>
      <w:r>
        <w:rPr>
          <w:rFonts w:ascii="SimSun" w:hAnsi="SimSun" w:eastAsia="SimSun" w:cs="SimSun"/>
          <w:sz w:val="25"/>
          <w:szCs w:val="25"/>
          <w:spacing w:val="-23"/>
        </w:rPr>
        <w:t>。</w:t>
      </w:r>
    </w:p>
    <w:p>
      <w:pPr>
        <w:ind w:left="1189" w:right="36" w:hanging="99"/>
        <w:spacing w:before="127" w:line="275" w:lineRule="auto"/>
        <w:jc w:val="both"/>
        <w:rPr>
          <w:rFonts w:ascii="KaiTi" w:hAnsi="KaiTi" w:eastAsia="KaiTi" w:cs="KaiTi"/>
          <w:sz w:val="20"/>
          <w:szCs w:val="20"/>
        </w:rPr>
      </w:pPr>
      <w:r>
        <w:rPr>
          <w:rFonts w:ascii="KaiTi" w:hAnsi="KaiTi" w:eastAsia="KaiTi" w:cs="KaiTi"/>
          <w:sz w:val="20"/>
          <w:szCs w:val="20"/>
        </w:rPr>
        <w:t>《增强推进党的政治建设的自觉性和坚定性》</w:t>
      </w:r>
      <w:r>
        <w:rPr>
          <w:rFonts w:ascii="KaiTi" w:hAnsi="KaiTi" w:eastAsia="KaiTi" w:cs="KaiTi"/>
          <w:sz w:val="20"/>
          <w:szCs w:val="20"/>
          <w:spacing w:val="93"/>
        </w:rPr>
        <w:t xml:space="preserve"> </w:t>
      </w:r>
      <w:r>
        <w:rPr>
          <w:rFonts w:ascii="KaiTi" w:hAnsi="KaiTi" w:eastAsia="KaiTi" w:cs="KaiTi"/>
          <w:sz w:val="20"/>
          <w:szCs w:val="20"/>
        </w:rPr>
        <w:t>(2018年6</w:t>
      </w:r>
      <w:r>
        <w:rPr>
          <w:rFonts w:ascii="KaiTi" w:hAnsi="KaiTi" w:eastAsia="KaiTi" w:cs="KaiTi"/>
          <w:sz w:val="20"/>
          <w:szCs w:val="20"/>
        </w:rPr>
        <w:t xml:space="preserve"> </w:t>
      </w:r>
      <w:r>
        <w:rPr>
          <w:rFonts w:ascii="KaiTi" w:hAnsi="KaiTi" w:eastAsia="KaiTi" w:cs="KaiTi"/>
          <w:sz w:val="20"/>
          <w:szCs w:val="20"/>
          <w:spacing w:val="3"/>
        </w:rPr>
        <w:t>月29日),</w:t>
      </w:r>
      <w:r>
        <w:rPr>
          <w:rFonts w:ascii="KaiTi" w:hAnsi="KaiTi" w:eastAsia="KaiTi" w:cs="KaiTi"/>
          <w:sz w:val="20"/>
          <w:szCs w:val="20"/>
          <w:spacing w:val="74"/>
        </w:rPr>
        <w:t xml:space="preserve"> </w:t>
      </w:r>
      <w:r>
        <w:rPr>
          <w:rFonts w:ascii="KaiTi" w:hAnsi="KaiTi" w:eastAsia="KaiTi" w:cs="KaiTi"/>
          <w:sz w:val="20"/>
          <w:szCs w:val="20"/>
          <w:spacing w:val="3"/>
        </w:rPr>
        <w:t>《习近平谈治国理政》第三卷，外文出版社</w:t>
      </w:r>
      <w:r>
        <w:rPr>
          <w:rFonts w:ascii="KaiTi" w:hAnsi="KaiTi" w:eastAsia="KaiTi" w:cs="KaiTi"/>
          <w:sz w:val="20"/>
          <w:szCs w:val="20"/>
        </w:rPr>
        <w:t xml:space="preserve"> </w:t>
      </w:r>
      <w:r>
        <w:rPr>
          <w:rFonts w:ascii="KaiTi" w:hAnsi="KaiTi" w:eastAsia="KaiTi" w:cs="KaiTi"/>
          <w:sz w:val="20"/>
          <w:szCs w:val="20"/>
          <w:spacing w:val="6"/>
        </w:rPr>
        <w:t>2020年版，第96-97页</w:t>
      </w:r>
    </w:p>
    <w:p>
      <w:pPr>
        <w:spacing w:line="395" w:lineRule="auto"/>
        <w:rPr>
          <w:rFonts w:ascii="Arial"/>
          <w:sz w:val="21"/>
        </w:rPr>
      </w:pPr>
      <w:r/>
    </w:p>
    <w:p>
      <w:pPr>
        <w:ind w:left="30" w:firstLine="450"/>
        <w:spacing w:before="81" w:line="274" w:lineRule="auto"/>
        <w:jc w:val="both"/>
        <w:rPr>
          <w:rFonts w:ascii="SimSun" w:hAnsi="SimSun" w:eastAsia="SimSun" w:cs="SimSun"/>
          <w:sz w:val="25"/>
          <w:szCs w:val="25"/>
        </w:rPr>
      </w:pPr>
      <w:r>
        <w:rPr>
          <w:rFonts w:ascii="SimSun" w:hAnsi="SimSun" w:eastAsia="SimSun" w:cs="SimSun"/>
          <w:sz w:val="25"/>
          <w:szCs w:val="25"/>
          <w:spacing w:val="6"/>
        </w:rPr>
        <w:t>提高政治能力。党的政治建设落实到干部队伍建</w:t>
      </w:r>
      <w:r>
        <w:rPr>
          <w:rFonts w:ascii="SimSun" w:hAnsi="SimSun" w:eastAsia="SimSun" w:cs="SimSun"/>
          <w:sz w:val="25"/>
          <w:szCs w:val="25"/>
          <w:spacing w:val="5"/>
        </w:rPr>
        <w:t>设</w:t>
      </w:r>
      <w:r>
        <w:rPr>
          <w:rFonts w:ascii="SimSun" w:hAnsi="SimSun" w:eastAsia="SimSun" w:cs="SimSun"/>
          <w:sz w:val="25"/>
          <w:szCs w:val="25"/>
        </w:rPr>
        <w:t xml:space="preserve"> </w:t>
      </w:r>
      <w:r>
        <w:rPr>
          <w:rFonts w:ascii="SimSun" w:hAnsi="SimSun" w:eastAsia="SimSun" w:cs="SimSun"/>
          <w:sz w:val="25"/>
          <w:szCs w:val="25"/>
          <w:spacing w:val="2"/>
        </w:rPr>
        <w:t>上，就要不断提高各级领导干部特别是高级干部把握方</w:t>
      </w:r>
      <w:r>
        <w:rPr>
          <w:rFonts w:ascii="SimSun" w:hAnsi="SimSun" w:eastAsia="SimSun" w:cs="SimSun"/>
          <w:sz w:val="25"/>
          <w:szCs w:val="25"/>
          <w:spacing w:val="11"/>
        </w:rPr>
        <w:t xml:space="preserve"> </w:t>
      </w:r>
      <w:r>
        <w:rPr>
          <w:rFonts w:ascii="SimSun" w:hAnsi="SimSun" w:eastAsia="SimSun" w:cs="SimSun"/>
          <w:sz w:val="25"/>
          <w:szCs w:val="25"/>
          <w:spacing w:val="-7"/>
        </w:rPr>
        <w:t>向、把握大势、把握全局的能力，辨别政治是非、保持政</w:t>
      </w:r>
      <w:r>
        <w:rPr>
          <w:rFonts w:ascii="SimSun" w:hAnsi="SimSun" w:eastAsia="SimSun" w:cs="SimSun"/>
          <w:sz w:val="25"/>
          <w:szCs w:val="25"/>
          <w:spacing w:val="4"/>
        </w:rPr>
        <w:t xml:space="preserve"> </w:t>
      </w:r>
      <w:r>
        <w:rPr>
          <w:rFonts w:ascii="SimSun" w:hAnsi="SimSun" w:eastAsia="SimSun" w:cs="SimSun"/>
          <w:sz w:val="25"/>
          <w:szCs w:val="25"/>
          <w:spacing w:val="-7"/>
        </w:rPr>
        <w:t>治定力、驾驭政治局面、防范政治风险的能力。提高政治</w:t>
      </w:r>
      <w:r>
        <w:rPr>
          <w:rFonts w:ascii="SimSun" w:hAnsi="SimSun" w:eastAsia="SimSun" w:cs="SimSun"/>
          <w:sz w:val="25"/>
          <w:szCs w:val="25"/>
          <w:spacing w:val="15"/>
        </w:rPr>
        <w:t xml:space="preserve"> </w:t>
      </w:r>
      <w:r>
        <w:rPr>
          <w:rFonts w:ascii="SimSun" w:hAnsi="SimSun" w:eastAsia="SimSun" w:cs="SimSun"/>
          <w:sz w:val="25"/>
          <w:szCs w:val="25"/>
          <w:spacing w:val="-7"/>
        </w:rPr>
        <w:t>能力，很重要的一条就是要善于从政治上分析问题、解决</w:t>
      </w:r>
      <w:r>
        <w:rPr>
          <w:rFonts w:ascii="SimSun" w:hAnsi="SimSun" w:eastAsia="SimSun" w:cs="SimSun"/>
          <w:sz w:val="25"/>
          <w:szCs w:val="25"/>
          <w:spacing w:val="3"/>
        </w:rPr>
        <w:t xml:space="preserve"> </w:t>
      </w:r>
      <w:r>
        <w:rPr>
          <w:rFonts w:ascii="SimSun" w:hAnsi="SimSun" w:eastAsia="SimSun" w:cs="SimSun"/>
          <w:sz w:val="25"/>
          <w:szCs w:val="25"/>
          <w:spacing w:val="-7"/>
        </w:rPr>
        <w:t>问题。只有从政治上分析问题才能看清本质，只有从政治</w:t>
      </w:r>
      <w:r>
        <w:rPr>
          <w:rFonts w:ascii="SimSun" w:hAnsi="SimSun" w:eastAsia="SimSun" w:cs="SimSun"/>
          <w:sz w:val="25"/>
          <w:szCs w:val="25"/>
          <w:spacing w:val="15"/>
        </w:rPr>
        <w:t xml:space="preserve"> </w:t>
      </w:r>
      <w:r>
        <w:rPr>
          <w:rFonts w:ascii="SimSun" w:hAnsi="SimSun" w:eastAsia="SimSun" w:cs="SimSun"/>
          <w:sz w:val="25"/>
          <w:szCs w:val="25"/>
          <w:spacing w:val="-7"/>
        </w:rPr>
        <w:t>上解决问题才能抓住根本。各级领导干部特别是高级干部</w:t>
      </w:r>
      <w:r>
        <w:rPr>
          <w:rFonts w:ascii="SimSun" w:hAnsi="SimSun" w:eastAsia="SimSun" w:cs="SimSun"/>
          <w:sz w:val="25"/>
          <w:szCs w:val="25"/>
          <w:spacing w:val="7"/>
        </w:rPr>
        <w:t xml:space="preserve"> </w:t>
      </w:r>
      <w:r>
        <w:rPr>
          <w:rFonts w:ascii="SimSun" w:hAnsi="SimSun" w:eastAsia="SimSun" w:cs="SimSun"/>
          <w:sz w:val="25"/>
          <w:szCs w:val="25"/>
          <w:spacing w:val="-7"/>
        </w:rPr>
        <w:t>要炼就一双政治慧眼，不畏浮云遮望眼，切实担负起党和</w:t>
      </w:r>
      <w:r>
        <w:rPr>
          <w:rFonts w:ascii="SimSun" w:hAnsi="SimSun" w:eastAsia="SimSun" w:cs="SimSun"/>
          <w:sz w:val="25"/>
          <w:szCs w:val="25"/>
          <w:spacing w:val="14"/>
        </w:rPr>
        <w:t xml:space="preserve"> </w:t>
      </w:r>
      <w:r>
        <w:rPr>
          <w:rFonts w:ascii="SimSun" w:hAnsi="SimSun" w:eastAsia="SimSun" w:cs="SimSun"/>
          <w:sz w:val="25"/>
          <w:szCs w:val="25"/>
          <w:spacing w:val="-14"/>
        </w:rPr>
        <w:t>人民赋予的政治责任。</w:t>
      </w:r>
    </w:p>
    <w:p>
      <w:pPr>
        <w:ind w:left="1189" w:right="36" w:hanging="99"/>
        <w:spacing w:before="148" w:line="275" w:lineRule="auto"/>
        <w:jc w:val="both"/>
        <w:rPr>
          <w:rFonts w:ascii="KaiTi" w:hAnsi="KaiTi" w:eastAsia="KaiTi" w:cs="KaiTi"/>
          <w:sz w:val="20"/>
          <w:szCs w:val="20"/>
        </w:rPr>
      </w:pPr>
      <w:r>
        <w:rPr>
          <w:rFonts w:ascii="KaiTi" w:hAnsi="KaiTi" w:eastAsia="KaiTi" w:cs="KaiTi"/>
          <w:sz w:val="20"/>
          <w:szCs w:val="20"/>
          <w:spacing w:val="1"/>
        </w:rPr>
        <w:t>《增强推进党的政治建设的自觉性和坚定性》</w:t>
      </w:r>
      <w:r>
        <w:rPr>
          <w:rFonts w:ascii="KaiTi" w:hAnsi="KaiTi" w:eastAsia="KaiTi" w:cs="KaiTi"/>
          <w:sz w:val="20"/>
          <w:szCs w:val="20"/>
          <w:spacing w:val="69"/>
        </w:rPr>
        <w:t xml:space="preserve"> </w:t>
      </w:r>
      <w:r>
        <w:rPr>
          <w:rFonts w:ascii="KaiTi" w:hAnsi="KaiTi" w:eastAsia="KaiTi" w:cs="KaiTi"/>
          <w:sz w:val="20"/>
          <w:szCs w:val="20"/>
          <w:spacing w:val="1"/>
        </w:rPr>
        <w:t>(201</w:t>
      </w:r>
      <w:r>
        <w:rPr>
          <w:rFonts w:ascii="KaiTi" w:hAnsi="KaiTi" w:eastAsia="KaiTi" w:cs="KaiTi"/>
          <w:sz w:val="20"/>
          <w:szCs w:val="20"/>
        </w:rPr>
        <w:t>8年6</w:t>
      </w:r>
      <w:r>
        <w:rPr>
          <w:rFonts w:ascii="KaiTi" w:hAnsi="KaiTi" w:eastAsia="KaiTi" w:cs="KaiTi"/>
          <w:sz w:val="20"/>
          <w:szCs w:val="20"/>
        </w:rPr>
        <w:t xml:space="preserve"> </w:t>
      </w:r>
      <w:r>
        <w:rPr>
          <w:rFonts w:ascii="KaiTi" w:hAnsi="KaiTi" w:eastAsia="KaiTi" w:cs="KaiTi"/>
          <w:sz w:val="20"/>
          <w:szCs w:val="20"/>
          <w:spacing w:val="3"/>
        </w:rPr>
        <w:t>月29日),</w:t>
      </w:r>
      <w:r>
        <w:rPr>
          <w:rFonts w:ascii="KaiTi" w:hAnsi="KaiTi" w:eastAsia="KaiTi" w:cs="KaiTi"/>
          <w:sz w:val="20"/>
          <w:szCs w:val="20"/>
          <w:spacing w:val="73"/>
        </w:rPr>
        <w:t xml:space="preserve"> </w:t>
      </w:r>
      <w:r>
        <w:rPr>
          <w:rFonts w:ascii="KaiTi" w:hAnsi="KaiTi" w:eastAsia="KaiTi" w:cs="KaiTi"/>
          <w:sz w:val="20"/>
          <w:szCs w:val="20"/>
          <w:spacing w:val="3"/>
        </w:rPr>
        <w:t>《习近平谈治国理政》第三卷，外文出版社</w:t>
      </w:r>
      <w:r>
        <w:rPr>
          <w:rFonts w:ascii="KaiTi" w:hAnsi="KaiTi" w:eastAsia="KaiTi" w:cs="KaiTi"/>
          <w:sz w:val="20"/>
          <w:szCs w:val="20"/>
        </w:rPr>
        <w:t xml:space="preserve"> </w:t>
      </w:r>
      <w:r>
        <w:rPr>
          <w:rFonts w:ascii="KaiTi" w:hAnsi="KaiTi" w:eastAsia="KaiTi" w:cs="KaiTi"/>
          <w:sz w:val="20"/>
          <w:szCs w:val="20"/>
          <w:spacing w:val="6"/>
        </w:rPr>
        <w:t>2020年版，第97-98页</w:t>
      </w:r>
    </w:p>
    <w:p>
      <w:pPr>
        <w:spacing w:line="395" w:lineRule="auto"/>
        <w:rPr>
          <w:rFonts w:ascii="Arial"/>
          <w:sz w:val="21"/>
        </w:rPr>
      </w:pPr>
      <w:r/>
    </w:p>
    <w:p>
      <w:pPr>
        <w:ind w:left="30" w:right="8" w:firstLine="490"/>
        <w:spacing w:before="82" w:line="269" w:lineRule="auto"/>
        <w:jc w:val="both"/>
        <w:rPr>
          <w:rFonts w:ascii="SimSun" w:hAnsi="SimSun" w:eastAsia="SimSun" w:cs="SimSun"/>
          <w:sz w:val="25"/>
          <w:szCs w:val="25"/>
        </w:rPr>
      </w:pPr>
      <w:r>
        <w:rPr>
          <w:rFonts w:ascii="SimSun" w:hAnsi="SimSun" w:eastAsia="SimSun" w:cs="SimSun"/>
          <w:sz w:val="25"/>
          <w:szCs w:val="25"/>
          <w:spacing w:val="-7"/>
        </w:rPr>
        <w:t>要自觉讲政治，对国之大者要心中有数，关注党中央</w:t>
      </w:r>
      <w:r>
        <w:rPr>
          <w:rFonts w:ascii="SimSun" w:hAnsi="SimSun" w:eastAsia="SimSun" w:cs="SimSun"/>
          <w:sz w:val="25"/>
          <w:szCs w:val="25"/>
        </w:rPr>
        <w:t xml:space="preserve"> </w:t>
      </w:r>
      <w:r>
        <w:rPr>
          <w:rFonts w:ascii="SimSun" w:hAnsi="SimSun" w:eastAsia="SimSun" w:cs="SimSun"/>
          <w:sz w:val="25"/>
          <w:szCs w:val="25"/>
          <w:spacing w:val="-7"/>
        </w:rPr>
        <w:t>在关心什么、强调什么，深刻领会什么是党和国家最重要</w:t>
      </w:r>
      <w:r>
        <w:rPr>
          <w:rFonts w:ascii="SimSun" w:hAnsi="SimSun" w:eastAsia="SimSun" w:cs="SimSun"/>
          <w:sz w:val="25"/>
          <w:szCs w:val="25"/>
          <w:spacing w:val="6"/>
        </w:rPr>
        <w:t xml:space="preserve"> </w:t>
      </w:r>
      <w:r>
        <w:rPr>
          <w:rFonts w:ascii="SimSun" w:hAnsi="SimSun" w:eastAsia="SimSun" w:cs="SimSun"/>
          <w:sz w:val="25"/>
          <w:szCs w:val="25"/>
          <w:spacing w:val="-8"/>
        </w:rPr>
        <w:t>的利益、什么是最需要坚定维护的立场，切实把增强“四</w:t>
      </w:r>
      <w:r>
        <w:rPr>
          <w:rFonts w:ascii="SimSun" w:hAnsi="SimSun" w:eastAsia="SimSun" w:cs="SimSun"/>
          <w:sz w:val="25"/>
          <w:szCs w:val="25"/>
          <w:spacing w:val="4"/>
        </w:rPr>
        <w:t xml:space="preserve"> </w:t>
      </w:r>
      <w:r>
        <w:rPr>
          <w:rFonts w:ascii="SimSun" w:hAnsi="SimSun" w:eastAsia="SimSun" w:cs="SimSun"/>
          <w:sz w:val="25"/>
          <w:szCs w:val="25"/>
          <w:spacing w:val="-7"/>
        </w:rPr>
        <w:t>个意识”、坚定“四个自信”、做到“两个维护”落到行</w:t>
      </w:r>
      <w:r>
        <w:rPr>
          <w:rFonts w:ascii="SimSun" w:hAnsi="SimSun" w:eastAsia="SimSun" w:cs="SimSun"/>
          <w:sz w:val="25"/>
          <w:szCs w:val="25"/>
          <w:spacing w:val="6"/>
        </w:rPr>
        <w:t xml:space="preserve"> </w:t>
      </w:r>
      <w:r>
        <w:rPr>
          <w:rFonts w:ascii="SimSun" w:hAnsi="SimSun" w:eastAsia="SimSun" w:cs="SimSun"/>
          <w:sz w:val="25"/>
          <w:szCs w:val="25"/>
          <w:spacing w:val="-10"/>
        </w:rPr>
        <w:t>动上，不能只停留在口号上。</w:t>
      </w:r>
    </w:p>
    <w:p>
      <w:pPr>
        <w:ind w:right="30"/>
        <w:spacing w:before="131" w:line="220" w:lineRule="auto"/>
        <w:jc w:val="right"/>
        <w:rPr>
          <w:rFonts w:ascii="KaiTi" w:hAnsi="KaiTi" w:eastAsia="KaiTi" w:cs="KaiTi"/>
          <w:sz w:val="20"/>
          <w:szCs w:val="20"/>
        </w:rPr>
      </w:pPr>
      <w:r>
        <w:rPr>
          <w:rFonts w:ascii="KaiTi" w:hAnsi="KaiTi" w:eastAsia="KaiTi" w:cs="KaiTi"/>
          <w:sz w:val="20"/>
          <w:szCs w:val="20"/>
          <w:spacing w:val="8"/>
        </w:rPr>
        <w:t>《心有国之大者，当好生态卫士》(2020年4月20日</w:t>
      </w:r>
      <w:r>
        <w:rPr>
          <w:rFonts w:ascii="KaiTi" w:hAnsi="KaiTi" w:eastAsia="KaiTi" w:cs="KaiTi"/>
          <w:sz w:val="20"/>
          <w:szCs w:val="20"/>
          <w:spacing w:val="-33"/>
        </w:rPr>
        <w:t xml:space="preserve"> </w:t>
      </w:r>
      <w:r>
        <w:rPr>
          <w:rFonts w:ascii="KaiTi" w:hAnsi="KaiTi" w:eastAsia="KaiTi" w:cs="KaiTi"/>
          <w:sz w:val="20"/>
          <w:szCs w:val="20"/>
          <w:spacing w:val="8"/>
        </w:rPr>
        <w:t>-23</w:t>
      </w:r>
    </w:p>
    <w:p>
      <w:pPr>
        <w:sectPr>
          <w:headerReference w:type="default" r:id="rId49"/>
          <w:pgSz w:w="8200" w:h="11830"/>
          <w:pgMar w:top="1529" w:right="938" w:bottom="400" w:left="1139" w:header="1178" w:footer="0" w:gutter="0"/>
        </w:sectPr>
        <w:rPr/>
      </w:pPr>
    </w:p>
    <w:p>
      <w:pPr>
        <w:ind w:left="1230" w:right="155"/>
        <w:spacing w:before="221" w:line="271" w:lineRule="auto"/>
        <w:rPr>
          <w:rFonts w:ascii="KaiTi" w:hAnsi="KaiTi" w:eastAsia="KaiTi" w:cs="KaiTi"/>
          <w:sz w:val="20"/>
          <w:szCs w:val="20"/>
        </w:rPr>
      </w:pPr>
      <w:r>
        <w:rPr>
          <w:rFonts w:ascii="KaiTi" w:hAnsi="KaiTi" w:eastAsia="KaiTi" w:cs="KaiTi"/>
          <w:sz w:val="20"/>
          <w:szCs w:val="20"/>
          <w:spacing w:val="-2"/>
        </w:rPr>
        <w:t>日),习近平《论坚持人与自然和谐共生》,中央文献出版</w:t>
      </w:r>
      <w:r>
        <w:rPr>
          <w:rFonts w:ascii="KaiTi" w:hAnsi="KaiTi" w:eastAsia="KaiTi" w:cs="KaiTi"/>
          <w:sz w:val="20"/>
          <w:szCs w:val="20"/>
          <w:spacing w:val="1"/>
        </w:rPr>
        <w:t xml:space="preserve"> </w:t>
      </w:r>
      <w:r>
        <w:rPr>
          <w:rFonts w:ascii="KaiTi" w:hAnsi="KaiTi" w:eastAsia="KaiTi" w:cs="KaiTi"/>
          <w:sz w:val="20"/>
          <w:szCs w:val="20"/>
          <w:spacing w:val="8"/>
        </w:rPr>
        <w:t>社2022年版，第251页</w:t>
      </w:r>
    </w:p>
    <w:p>
      <w:pPr>
        <w:spacing w:line="417" w:lineRule="auto"/>
        <w:rPr>
          <w:rFonts w:ascii="Arial"/>
          <w:sz w:val="21"/>
        </w:rPr>
      </w:pPr>
      <w:r/>
    </w:p>
    <w:p>
      <w:pPr>
        <w:ind w:left="9" w:right="95" w:firstLine="509"/>
        <w:spacing w:before="81" w:line="273" w:lineRule="auto"/>
        <w:jc w:val="both"/>
        <w:rPr>
          <w:rFonts w:ascii="SimSun" w:hAnsi="SimSun" w:eastAsia="SimSun" w:cs="SimSun"/>
          <w:sz w:val="25"/>
          <w:szCs w:val="25"/>
        </w:rPr>
      </w:pPr>
      <w:r>
        <w:rPr>
          <w:rFonts w:ascii="SimSun" w:hAnsi="SimSun" w:eastAsia="SimSun" w:cs="SimSun"/>
          <w:sz w:val="25"/>
          <w:szCs w:val="25"/>
          <w:spacing w:val="-8"/>
        </w:rPr>
        <w:t>从建党的开天辟地，到新中国成立的改天换地，到改</w:t>
      </w:r>
      <w:r>
        <w:rPr>
          <w:rFonts w:ascii="SimSun" w:hAnsi="SimSun" w:eastAsia="SimSun" w:cs="SimSun"/>
          <w:sz w:val="25"/>
          <w:szCs w:val="25"/>
          <w:spacing w:val="13"/>
        </w:rPr>
        <w:t xml:space="preserve"> </w:t>
      </w:r>
      <w:r>
        <w:rPr>
          <w:rFonts w:ascii="SimSun" w:hAnsi="SimSun" w:eastAsia="SimSun" w:cs="SimSun"/>
          <w:sz w:val="25"/>
          <w:szCs w:val="25"/>
          <w:spacing w:val="-5"/>
        </w:rPr>
        <w:t>革开放的翻天覆地，再到党的十八大以来党和国</w:t>
      </w:r>
      <w:r>
        <w:rPr>
          <w:rFonts w:ascii="SimSun" w:hAnsi="SimSun" w:eastAsia="SimSun" w:cs="SimSun"/>
          <w:sz w:val="25"/>
          <w:szCs w:val="25"/>
          <w:spacing w:val="-6"/>
        </w:rPr>
        <w:t>家事业取</w:t>
      </w:r>
      <w:r>
        <w:rPr>
          <w:rFonts w:ascii="SimSun" w:hAnsi="SimSun" w:eastAsia="SimSun" w:cs="SimSun"/>
          <w:sz w:val="25"/>
          <w:szCs w:val="25"/>
        </w:rPr>
        <w:t xml:space="preserve"> </w:t>
      </w:r>
      <w:r>
        <w:rPr>
          <w:rFonts w:ascii="SimSun" w:hAnsi="SimSun" w:eastAsia="SimSun" w:cs="SimSun"/>
          <w:sz w:val="25"/>
          <w:szCs w:val="25"/>
          <w:spacing w:val="-7"/>
        </w:rPr>
        <w:t>得历史性成就、发生历史性变革，根本原因就在于我们党</w:t>
      </w:r>
      <w:r>
        <w:rPr>
          <w:rFonts w:ascii="SimSun" w:hAnsi="SimSun" w:eastAsia="SimSun" w:cs="SimSun"/>
          <w:sz w:val="25"/>
          <w:szCs w:val="25"/>
          <w:spacing w:val="18"/>
        </w:rPr>
        <w:t xml:space="preserve"> </w:t>
      </w:r>
      <w:r>
        <w:rPr>
          <w:rFonts w:ascii="SimSun" w:hAnsi="SimSun" w:eastAsia="SimSun" w:cs="SimSun"/>
          <w:sz w:val="25"/>
          <w:szCs w:val="25"/>
          <w:spacing w:val="-5"/>
        </w:rPr>
        <w:t>始终坚守了为中国人民谋幸福、为中华民族谋复兴的初心</w:t>
      </w:r>
      <w:r>
        <w:rPr>
          <w:rFonts w:ascii="SimSun" w:hAnsi="SimSun" w:eastAsia="SimSun" w:cs="SimSun"/>
          <w:sz w:val="25"/>
          <w:szCs w:val="25"/>
        </w:rPr>
        <w:t xml:space="preserve"> </w:t>
      </w:r>
      <w:r>
        <w:rPr>
          <w:rFonts w:ascii="SimSun" w:hAnsi="SimSun" w:eastAsia="SimSun" w:cs="SimSun"/>
          <w:sz w:val="25"/>
          <w:szCs w:val="25"/>
          <w:spacing w:val="-5"/>
        </w:rPr>
        <w:t>和使命。我们党要始终做到不忘初心、牢记使命，把党和</w:t>
      </w:r>
      <w:r>
        <w:rPr>
          <w:rFonts w:ascii="SimSun" w:hAnsi="SimSun" w:eastAsia="SimSun" w:cs="SimSun"/>
          <w:sz w:val="25"/>
          <w:szCs w:val="25"/>
          <w:spacing w:val="4"/>
        </w:rPr>
        <w:t xml:space="preserve"> </w:t>
      </w:r>
      <w:r>
        <w:rPr>
          <w:rFonts w:ascii="SimSun" w:hAnsi="SimSun" w:eastAsia="SimSun" w:cs="SimSun"/>
          <w:sz w:val="25"/>
          <w:szCs w:val="25"/>
          <w:spacing w:val="-7"/>
        </w:rPr>
        <w:t>人民事业长长久久推进下去，必须增强政治意识，善于从</w:t>
      </w:r>
      <w:r>
        <w:rPr>
          <w:rFonts w:ascii="SimSun" w:hAnsi="SimSun" w:eastAsia="SimSun" w:cs="SimSun"/>
          <w:sz w:val="25"/>
          <w:szCs w:val="25"/>
          <w:spacing w:val="13"/>
        </w:rPr>
        <w:t xml:space="preserve"> </w:t>
      </w:r>
      <w:r>
        <w:rPr>
          <w:rFonts w:ascii="SimSun" w:hAnsi="SimSun" w:eastAsia="SimSun" w:cs="SimSun"/>
          <w:sz w:val="25"/>
          <w:szCs w:val="25"/>
          <w:spacing w:val="5"/>
        </w:rPr>
        <w:t>政治上看问题，善于把握政治大局，不断提高政治判断</w:t>
      </w:r>
      <w:r>
        <w:rPr>
          <w:rFonts w:ascii="SimSun" w:hAnsi="SimSun" w:eastAsia="SimSun" w:cs="SimSun"/>
          <w:sz w:val="25"/>
          <w:szCs w:val="25"/>
        </w:rPr>
        <w:t xml:space="preserve"> </w:t>
      </w:r>
      <w:r>
        <w:rPr>
          <w:rFonts w:ascii="SimSun" w:hAnsi="SimSun" w:eastAsia="SimSun" w:cs="SimSun"/>
          <w:sz w:val="25"/>
          <w:szCs w:val="25"/>
          <w:spacing w:val="-9"/>
        </w:rPr>
        <w:t>力、政治领悟力、政治执行力。</w:t>
      </w:r>
    </w:p>
    <w:p>
      <w:pPr>
        <w:ind w:left="1230" w:right="65" w:hanging="100"/>
        <w:spacing w:before="138" w:line="287" w:lineRule="auto"/>
        <w:jc w:val="both"/>
        <w:rPr>
          <w:rFonts w:ascii="KaiTi" w:hAnsi="KaiTi" w:eastAsia="KaiTi" w:cs="KaiTi"/>
          <w:sz w:val="20"/>
          <w:szCs w:val="20"/>
        </w:rPr>
      </w:pPr>
      <w:r>
        <w:rPr>
          <w:rFonts w:ascii="KaiTi" w:hAnsi="KaiTi" w:eastAsia="KaiTi" w:cs="KaiTi"/>
          <w:sz w:val="20"/>
          <w:szCs w:val="20"/>
          <w:spacing w:val="-3"/>
        </w:rPr>
        <w:t>《不断提高政治判断力、政治领悟力、政治执行</w:t>
      </w:r>
      <w:r>
        <w:rPr>
          <w:rFonts w:ascii="KaiTi" w:hAnsi="KaiTi" w:eastAsia="KaiTi" w:cs="KaiTi"/>
          <w:sz w:val="20"/>
          <w:szCs w:val="20"/>
          <w:spacing w:val="-4"/>
        </w:rPr>
        <w:t>力》(2020</w:t>
      </w:r>
      <w:r>
        <w:rPr>
          <w:rFonts w:ascii="KaiTi" w:hAnsi="KaiTi" w:eastAsia="KaiTi" w:cs="KaiTi"/>
          <w:sz w:val="20"/>
          <w:szCs w:val="20"/>
        </w:rPr>
        <w:t xml:space="preserve"> </w:t>
      </w:r>
      <w:r>
        <w:rPr>
          <w:rFonts w:ascii="KaiTi" w:hAnsi="KaiTi" w:eastAsia="KaiTi" w:cs="KaiTi"/>
          <w:sz w:val="20"/>
          <w:szCs w:val="20"/>
          <w:spacing w:val="7"/>
        </w:rPr>
        <w:t>年12月24日、25日),</w:t>
      </w:r>
      <w:r>
        <w:rPr>
          <w:rFonts w:ascii="KaiTi" w:hAnsi="KaiTi" w:eastAsia="KaiTi" w:cs="KaiTi"/>
          <w:sz w:val="20"/>
          <w:szCs w:val="20"/>
          <w:spacing w:val="52"/>
        </w:rPr>
        <w:t xml:space="preserve"> </w:t>
      </w:r>
      <w:r>
        <w:rPr>
          <w:rFonts w:ascii="KaiTi" w:hAnsi="KaiTi" w:eastAsia="KaiTi" w:cs="KaiTi"/>
          <w:sz w:val="20"/>
          <w:szCs w:val="20"/>
          <w:spacing w:val="7"/>
        </w:rPr>
        <w:t>《习近平谈治国理政》第四</w:t>
      </w:r>
      <w:r>
        <w:rPr>
          <w:rFonts w:ascii="KaiTi" w:hAnsi="KaiTi" w:eastAsia="KaiTi" w:cs="KaiTi"/>
          <w:sz w:val="20"/>
          <w:szCs w:val="20"/>
          <w:spacing w:val="6"/>
        </w:rPr>
        <w:t>卷，</w:t>
      </w:r>
      <w:r>
        <w:rPr>
          <w:rFonts w:ascii="KaiTi" w:hAnsi="KaiTi" w:eastAsia="KaiTi" w:cs="KaiTi"/>
          <w:sz w:val="20"/>
          <w:szCs w:val="20"/>
        </w:rPr>
        <w:t xml:space="preserve"> </w:t>
      </w:r>
      <w:r>
        <w:rPr>
          <w:rFonts w:ascii="KaiTi" w:hAnsi="KaiTi" w:eastAsia="KaiTi" w:cs="KaiTi"/>
          <w:sz w:val="20"/>
          <w:szCs w:val="20"/>
          <w:spacing w:val="4"/>
        </w:rPr>
        <w:t>外文出版社2022年版，第43页</w:t>
      </w:r>
    </w:p>
    <w:p>
      <w:pPr>
        <w:spacing w:line="419" w:lineRule="auto"/>
        <w:rPr>
          <w:rFonts w:ascii="Arial"/>
          <w:sz w:val="21"/>
        </w:rPr>
      </w:pPr>
      <w:r/>
    </w:p>
    <w:p>
      <w:pPr>
        <w:ind w:left="9" w:firstLine="539"/>
        <w:spacing w:before="82" w:line="259" w:lineRule="auto"/>
        <w:jc w:val="both"/>
        <w:rPr>
          <w:rFonts w:ascii="SimSun" w:hAnsi="SimSun" w:eastAsia="SimSun" w:cs="SimSun"/>
          <w:sz w:val="25"/>
          <w:szCs w:val="25"/>
        </w:rPr>
      </w:pPr>
      <w:r>
        <w:rPr>
          <w:rFonts w:ascii="SimSun" w:hAnsi="SimSun" w:eastAsia="SimSun" w:cs="SimSun"/>
          <w:sz w:val="25"/>
          <w:szCs w:val="25"/>
          <w:spacing w:val="-3"/>
        </w:rPr>
        <w:t>旗帜鲜明讲政治，既是马克思主义政党的鲜明特征，</w:t>
      </w:r>
      <w:r>
        <w:rPr>
          <w:rFonts w:ascii="SimSun" w:hAnsi="SimSun" w:eastAsia="SimSun" w:cs="SimSun"/>
          <w:sz w:val="25"/>
          <w:szCs w:val="25"/>
          <w:spacing w:val="3"/>
        </w:rPr>
        <w:t xml:space="preserve"> </w:t>
      </w:r>
      <w:r>
        <w:rPr>
          <w:rFonts w:ascii="SimSun" w:hAnsi="SimSun" w:eastAsia="SimSun" w:cs="SimSun"/>
          <w:sz w:val="25"/>
          <w:szCs w:val="25"/>
          <w:spacing w:val="-2"/>
        </w:rPr>
        <w:t>也是我们党一以贯之的政治优势。党领导人民治国理政，</w:t>
      </w:r>
      <w:r>
        <w:rPr>
          <w:rFonts w:ascii="SimSun" w:hAnsi="SimSun" w:eastAsia="SimSun" w:cs="SimSun"/>
          <w:sz w:val="25"/>
          <w:szCs w:val="25"/>
          <w:spacing w:val="3"/>
        </w:rPr>
        <w:t xml:space="preserve"> </w:t>
      </w:r>
      <w:r>
        <w:rPr>
          <w:rFonts w:ascii="SimSun" w:hAnsi="SimSun" w:eastAsia="SimSun" w:cs="SimSun"/>
          <w:sz w:val="25"/>
          <w:szCs w:val="25"/>
          <w:spacing w:val="-6"/>
        </w:rPr>
        <w:t>最重要的就是坚持正确政治方向，始终保持我们党的政治</w:t>
      </w:r>
      <w:r>
        <w:rPr>
          <w:rFonts w:ascii="SimSun" w:hAnsi="SimSun" w:eastAsia="SimSun" w:cs="SimSun"/>
          <w:sz w:val="25"/>
          <w:szCs w:val="25"/>
        </w:rPr>
        <w:t xml:space="preserve">  </w:t>
      </w:r>
      <w:r>
        <w:rPr>
          <w:rFonts w:ascii="SimSun" w:hAnsi="SimSun" w:eastAsia="SimSun" w:cs="SimSun"/>
          <w:sz w:val="25"/>
          <w:szCs w:val="25"/>
          <w:spacing w:val="-9"/>
        </w:rPr>
        <w:t>本色，始终沿着中国特色社会主义道路前进。</w:t>
      </w:r>
    </w:p>
    <w:p>
      <w:pPr>
        <w:ind w:left="1229" w:right="15" w:hanging="99"/>
        <w:spacing w:before="152" w:line="274" w:lineRule="auto"/>
        <w:jc w:val="both"/>
        <w:rPr>
          <w:rFonts w:ascii="KaiTi" w:hAnsi="KaiTi" w:eastAsia="KaiTi" w:cs="KaiTi"/>
          <w:sz w:val="20"/>
          <w:szCs w:val="20"/>
        </w:rPr>
      </w:pPr>
      <w:r>
        <w:rPr>
          <w:rFonts w:ascii="KaiTi" w:hAnsi="KaiTi" w:eastAsia="KaiTi" w:cs="KaiTi"/>
          <w:sz w:val="20"/>
          <w:szCs w:val="20"/>
          <w:spacing w:val="-5"/>
        </w:rPr>
        <w:t>《不断提高政治判断力、政治领悟力、政治执行力》(202</w:t>
      </w:r>
      <w:r>
        <w:rPr>
          <w:rFonts w:ascii="KaiTi" w:hAnsi="KaiTi" w:eastAsia="KaiTi" w:cs="KaiTi"/>
          <w:sz w:val="20"/>
          <w:szCs w:val="20"/>
          <w:spacing w:val="-6"/>
        </w:rPr>
        <w:t>0</w:t>
      </w:r>
      <w:r>
        <w:rPr>
          <w:rFonts w:ascii="KaiTi" w:hAnsi="KaiTi" w:eastAsia="KaiTi" w:cs="KaiTi"/>
          <w:sz w:val="20"/>
          <w:szCs w:val="20"/>
        </w:rPr>
        <w:t xml:space="preserve">  </w:t>
      </w:r>
      <w:r>
        <w:rPr>
          <w:rFonts w:ascii="KaiTi" w:hAnsi="KaiTi" w:eastAsia="KaiTi" w:cs="KaiTi"/>
          <w:sz w:val="20"/>
          <w:szCs w:val="20"/>
          <w:spacing w:val="7"/>
        </w:rPr>
        <w:t>年12月24日、25日),</w:t>
      </w:r>
      <w:r>
        <w:rPr>
          <w:rFonts w:ascii="KaiTi" w:hAnsi="KaiTi" w:eastAsia="KaiTi" w:cs="KaiTi"/>
          <w:sz w:val="20"/>
          <w:szCs w:val="20"/>
          <w:spacing w:val="1"/>
        </w:rPr>
        <w:t xml:space="preserve">  </w:t>
      </w:r>
      <w:r>
        <w:rPr>
          <w:rFonts w:ascii="KaiTi" w:hAnsi="KaiTi" w:eastAsia="KaiTi" w:cs="KaiTi"/>
          <w:sz w:val="20"/>
          <w:szCs w:val="20"/>
          <w:spacing w:val="7"/>
        </w:rPr>
        <w:t>《习近平谈治国理政》第四</w:t>
      </w:r>
      <w:r>
        <w:rPr>
          <w:rFonts w:ascii="KaiTi" w:hAnsi="KaiTi" w:eastAsia="KaiTi" w:cs="KaiTi"/>
          <w:sz w:val="20"/>
          <w:szCs w:val="20"/>
          <w:spacing w:val="6"/>
        </w:rPr>
        <w:t>卷，</w:t>
      </w:r>
      <w:r>
        <w:rPr>
          <w:rFonts w:ascii="KaiTi" w:hAnsi="KaiTi" w:eastAsia="KaiTi" w:cs="KaiTi"/>
          <w:sz w:val="20"/>
          <w:szCs w:val="20"/>
        </w:rPr>
        <w:t xml:space="preserve"> </w:t>
      </w:r>
      <w:r>
        <w:rPr>
          <w:rFonts w:ascii="KaiTi" w:hAnsi="KaiTi" w:eastAsia="KaiTi" w:cs="KaiTi"/>
          <w:sz w:val="20"/>
          <w:szCs w:val="20"/>
          <w:spacing w:val="4"/>
        </w:rPr>
        <w:t>外文出版社2022年版，第43页</w:t>
      </w:r>
    </w:p>
    <w:p>
      <w:pPr>
        <w:spacing w:line="436" w:lineRule="auto"/>
        <w:rPr>
          <w:rFonts w:ascii="Arial"/>
          <w:sz w:val="21"/>
        </w:rPr>
      </w:pPr>
      <w:r/>
    </w:p>
    <w:p>
      <w:pPr>
        <w:ind w:left="9" w:right="84" w:firstLine="499"/>
        <w:spacing w:before="82" w:line="254" w:lineRule="auto"/>
        <w:rPr>
          <w:rFonts w:ascii="SimSun" w:hAnsi="SimSun" w:eastAsia="SimSun" w:cs="SimSun"/>
          <w:sz w:val="25"/>
          <w:szCs w:val="25"/>
        </w:rPr>
      </w:pPr>
      <w:r>
        <w:rPr>
          <w:rFonts w:ascii="SimSun" w:hAnsi="SimSun" w:eastAsia="SimSun" w:cs="SimSun"/>
          <w:sz w:val="25"/>
          <w:szCs w:val="25"/>
          <w:spacing w:val="-5"/>
        </w:rPr>
        <w:t>讲政治必须提高政治判断力。我们党领导人民进行革</w:t>
      </w:r>
      <w:r>
        <w:rPr>
          <w:rFonts w:ascii="SimSun" w:hAnsi="SimSun" w:eastAsia="SimSun" w:cs="SimSun"/>
          <w:sz w:val="25"/>
          <w:szCs w:val="25"/>
          <w:spacing w:val="4"/>
        </w:rPr>
        <w:t xml:space="preserve"> </w:t>
      </w:r>
      <w:r>
        <w:rPr>
          <w:rFonts w:ascii="SimSun" w:hAnsi="SimSun" w:eastAsia="SimSun" w:cs="SimSun"/>
          <w:sz w:val="25"/>
          <w:szCs w:val="25"/>
          <w:spacing w:val="-6"/>
        </w:rPr>
        <w:t>命、建设、改革的历史进程反复证明了一个道理：</w:t>
      </w:r>
      <w:r>
        <w:rPr>
          <w:rFonts w:ascii="SimSun" w:hAnsi="SimSun" w:eastAsia="SimSun" w:cs="SimSun"/>
          <w:sz w:val="25"/>
          <w:szCs w:val="25"/>
          <w:spacing w:val="-7"/>
        </w:rPr>
        <w:t>政治上</w:t>
      </w:r>
    </w:p>
    <w:p>
      <w:pPr>
        <w:sectPr>
          <w:headerReference w:type="default" r:id="rId50"/>
          <w:pgSz w:w="8330" w:h="11920"/>
          <w:pgMar w:top="1539" w:right="1094" w:bottom="400" w:left="1000" w:header="1237" w:footer="0" w:gutter="0"/>
        </w:sectPr>
        <w:rPr/>
      </w:pP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right="222"/>
        <w:spacing w:before="62" w:line="219" w:lineRule="auto"/>
        <w:jc w:val="right"/>
        <w:rPr>
          <w:rFonts w:ascii="SimSun" w:hAnsi="SimSun" w:eastAsia="SimSun" w:cs="SimSun"/>
          <w:sz w:val="16"/>
          <w:szCs w:val="16"/>
        </w:rPr>
      </w:pPr>
      <w:bookmarkStart w:name="_bookmark11" w:id="8"/>
      <w:bookmarkEnd w:id="8"/>
      <w:r>
        <w:rPr>
          <w:rFonts w:ascii="SimSun" w:hAnsi="SimSun" w:eastAsia="SimSun" w:cs="SimSun"/>
          <w:sz w:val="19"/>
          <w:szCs w:val="19"/>
          <w:spacing w:val="-1"/>
        </w:rPr>
        <w:t>二</w:t>
      </w:r>
      <w:r>
        <w:rPr>
          <w:rFonts w:ascii="SimSun" w:hAnsi="SimSun" w:eastAsia="SimSun" w:cs="SimSun"/>
          <w:sz w:val="19"/>
          <w:szCs w:val="19"/>
          <w:spacing w:val="-22"/>
        </w:rPr>
        <w:t xml:space="preserve"> </w:t>
      </w:r>
      <w:r>
        <w:rPr>
          <w:rFonts w:ascii="SimSun" w:hAnsi="SimSun" w:eastAsia="SimSun" w:cs="SimSun"/>
          <w:sz w:val="19"/>
          <w:szCs w:val="19"/>
          <w:spacing w:val="-1"/>
        </w:rPr>
        <w:t>、坚持和加强党的全面领导</w:t>
      </w:r>
      <w:r>
        <w:rPr>
          <w:rFonts w:ascii="SimSun" w:hAnsi="SimSun" w:eastAsia="SimSun" w:cs="SimSun"/>
          <w:sz w:val="19"/>
          <w:szCs w:val="19"/>
          <w:spacing w:val="6"/>
        </w:rPr>
        <w:t xml:space="preserve">               </w:t>
      </w:r>
      <w:r>
        <w:rPr>
          <w:rFonts w:ascii="SimSun" w:hAnsi="SimSun" w:eastAsia="SimSun" w:cs="SimSun"/>
          <w:sz w:val="16"/>
          <w:szCs w:val="16"/>
          <w:spacing w:val="-1"/>
        </w:rPr>
        <w:t>47</w:t>
      </w:r>
    </w:p>
    <w:p>
      <w:pPr>
        <w:spacing w:line="263" w:lineRule="auto"/>
        <w:rPr>
          <w:rFonts w:ascii="Arial"/>
          <w:sz w:val="21"/>
        </w:rPr>
      </w:pPr>
      <w:r/>
    </w:p>
    <w:p>
      <w:pPr>
        <w:spacing w:before="78" w:line="272" w:lineRule="auto"/>
        <w:jc w:val="both"/>
        <w:rPr>
          <w:rFonts w:ascii="SimSun" w:hAnsi="SimSun" w:eastAsia="SimSun" w:cs="SimSun"/>
          <w:sz w:val="24"/>
          <w:szCs w:val="24"/>
        </w:rPr>
      </w:pPr>
      <w:r>
        <w:rPr>
          <w:rFonts w:ascii="SimSun" w:hAnsi="SimSun" w:eastAsia="SimSun" w:cs="SimSun"/>
          <w:sz w:val="24"/>
          <w:szCs w:val="24"/>
          <w:spacing w:val="7"/>
        </w:rPr>
        <w:t>的主动是最有利的主动，政治上的被动是最危险的被动。</w:t>
      </w:r>
      <w:r>
        <w:rPr>
          <w:rFonts w:ascii="SimSun" w:hAnsi="SimSun" w:eastAsia="SimSun" w:cs="SimSun"/>
          <w:sz w:val="24"/>
          <w:szCs w:val="24"/>
          <w:spacing w:val="14"/>
        </w:rPr>
        <w:t xml:space="preserve"> </w:t>
      </w:r>
      <w:r>
        <w:rPr>
          <w:rFonts w:ascii="SimSun" w:hAnsi="SimSun" w:eastAsia="SimSun" w:cs="SimSun"/>
          <w:sz w:val="24"/>
          <w:szCs w:val="24"/>
          <w:spacing w:val="13"/>
        </w:rPr>
        <w:t>增强政治判断力，就要以国家政治安全为大、以人民为</w:t>
      </w:r>
      <w:r>
        <w:rPr>
          <w:rFonts w:ascii="SimSun" w:hAnsi="SimSun" w:eastAsia="SimSun" w:cs="SimSun"/>
          <w:sz w:val="24"/>
          <w:szCs w:val="24"/>
          <w:spacing w:val="4"/>
        </w:rPr>
        <w:t xml:space="preserve">  </w:t>
      </w:r>
      <w:r>
        <w:rPr>
          <w:rFonts w:ascii="SimSun" w:hAnsi="SimSun" w:eastAsia="SimSun" w:cs="SimSun"/>
          <w:sz w:val="24"/>
          <w:szCs w:val="24"/>
          <w:spacing w:val="3"/>
        </w:rPr>
        <w:t>重、以坚持和发展中国特色社会主义为本，增强科学把握</w:t>
      </w:r>
      <w:r>
        <w:rPr>
          <w:rFonts w:ascii="SimSun" w:hAnsi="SimSun" w:eastAsia="SimSun" w:cs="SimSun"/>
          <w:sz w:val="24"/>
          <w:szCs w:val="24"/>
          <w:spacing w:val="2"/>
        </w:rPr>
        <w:t xml:space="preserve">  </w:t>
      </w:r>
      <w:r>
        <w:rPr>
          <w:rFonts w:ascii="SimSun" w:hAnsi="SimSun" w:eastAsia="SimSun" w:cs="SimSun"/>
          <w:sz w:val="24"/>
          <w:szCs w:val="24"/>
          <w:spacing w:val="3"/>
        </w:rPr>
        <w:t>形势变化、精准识别现象本质、清醒明辨行为是非、有效</w:t>
      </w:r>
      <w:r>
        <w:rPr>
          <w:rFonts w:ascii="SimSun" w:hAnsi="SimSun" w:eastAsia="SimSun" w:cs="SimSun"/>
          <w:sz w:val="24"/>
          <w:szCs w:val="24"/>
          <w:spacing w:val="2"/>
        </w:rPr>
        <w:t xml:space="preserve">  </w:t>
      </w:r>
      <w:r>
        <w:rPr>
          <w:rFonts w:ascii="SimSun" w:hAnsi="SimSun" w:eastAsia="SimSun" w:cs="SimSun"/>
          <w:sz w:val="24"/>
          <w:szCs w:val="24"/>
          <w:spacing w:val="-1"/>
        </w:rPr>
        <w:t>抵御风险挑战的能力。</w:t>
      </w:r>
    </w:p>
    <w:p>
      <w:pPr>
        <w:ind w:left="1198" w:right="25" w:hanging="94"/>
        <w:spacing w:before="172" w:line="285" w:lineRule="auto"/>
        <w:jc w:val="both"/>
        <w:rPr>
          <w:rFonts w:ascii="KaiTi" w:hAnsi="KaiTi" w:eastAsia="KaiTi" w:cs="KaiTi"/>
          <w:sz w:val="19"/>
          <w:szCs w:val="19"/>
        </w:rPr>
      </w:pPr>
      <w:r>
        <w:rPr>
          <w:rFonts w:ascii="KaiTi" w:hAnsi="KaiTi" w:eastAsia="KaiTi" w:cs="KaiTi"/>
          <w:sz w:val="19"/>
          <w:szCs w:val="19"/>
          <w:spacing w:val="5"/>
        </w:rPr>
        <w:t>《不断提高政治判断力、政治领悟力、政治执行力》(2020</w:t>
      </w:r>
      <w:r>
        <w:rPr>
          <w:rFonts w:ascii="KaiTi" w:hAnsi="KaiTi" w:eastAsia="KaiTi" w:cs="KaiTi"/>
          <w:sz w:val="19"/>
          <w:szCs w:val="19"/>
          <w:spacing w:val="9"/>
        </w:rPr>
        <w:t xml:space="preserve"> </w:t>
      </w:r>
      <w:r>
        <w:rPr>
          <w:rFonts w:ascii="KaiTi" w:hAnsi="KaiTi" w:eastAsia="KaiTi" w:cs="KaiTi"/>
          <w:sz w:val="19"/>
          <w:szCs w:val="19"/>
          <w:spacing w:val="16"/>
        </w:rPr>
        <w:t>年12月24日、25日),</w:t>
      </w:r>
      <w:r>
        <w:rPr>
          <w:rFonts w:ascii="KaiTi" w:hAnsi="KaiTi" w:eastAsia="KaiTi" w:cs="KaiTi"/>
          <w:sz w:val="19"/>
          <w:szCs w:val="19"/>
          <w:spacing w:val="66"/>
          <w:w w:val="101"/>
        </w:rPr>
        <w:t xml:space="preserve"> </w:t>
      </w:r>
      <w:r>
        <w:rPr>
          <w:rFonts w:ascii="KaiTi" w:hAnsi="KaiTi" w:eastAsia="KaiTi" w:cs="KaiTi"/>
          <w:sz w:val="19"/>
          <w:szCs w:val="19"/>
          <w:spacing w:val="16"/>
        </w:rPr>
        <w:t>《习近平谈治国理政》第四卷，</w:t>
      </w:r>
      <w:r>
        <w:rPr>
          <w:rFonts w:ascii="KaiTi" w:hAnsi="KaiTi" w:eastAsia="KaiTi" w:cs="KaiTi"/>
          <w:sz w:val="19"/>
          <w:szCs w:val="19"/>
        </w:rPr>
        <w:t xml:space="preserve"> </w:t>
      </w:r>
      <w:r>
        <w:rPr>
          <w:rFonts w:ascii="KaiTi" w:hAnsi="KaiTi" w:eastAsia="KaiTi" w:cs="KaiTi"/>
          <w:sz w:val="19"/>
          <w:szCs w:val="19"/>
          <w:spacing w:val="12"/>
        </w:rPr>
        <w:t>外文出版社2022年版，第44页</w:t>
      </w:r>
    </w:p>
    <w:p>
      <w:pPr>
        <w:spacing w:line="412" w:lineRule="auto"/>
        <w:rPr>
          <w:rFonts w:ascii="Arial"/>
          <w:sz w:val="21"/>
        </w:rPr>
      </w:pPr>
      <w:r/>
    </w:p>
    <w:p>
      <w:pPr>
        <w:ind w:right="79" w:firstLine="479"/>
        <w:spacing w:before="78" w:line="274" w:lineRule="auto"/>
        <w:jc w:val="both"/>
        <w:rPr>
          <w:rFonts w:ascii="SimSun" w:hAnsi="SimSun" w:eastAsia="SimSun" w:cs="SimSun"/>
          <w:sz w:val="24"/>
          <w:szCs w:val="24"/>
        </w:rPr>
      </w:pPr>
      <w:r>
        <w:rPr>
          <w:rFonts w:ascii="SimSun" w:hAnsi="SimSun" w:eastAsia="SimSun" w:cs="SimSun"/>
          <w:sz w:val="24"/>
          <w:szCs w:val="24"/>
          <w:spacing w:val="4"/>
        </w:rPr>
        <w:t>讲政治必须提高政治领悟力。领导干部特别是高级领</w:t>
      </w:r>
      <w:r>
        <w:rPr>
          <w:rFonts w:ascii="SimSun" w:hAnsi="SimSun" w:eastAsia="SimSun" w:cs="SimSun"/>
          <w:sz w:val="24"/>
          <w:szCs w:val="24"/>
          <w:spacing w:val="17"/>
        </w:rPr>
        <w:t xml:space="preserve"> </w:t>
      </w:r>
      <w:r>
        <w:rPr>
          <w:rFonts w:ascii="SimSun" w:hAnsi="SimSun" w:eastAsia="SimSun" w:cs="SimSun"/>
          <w:sz w:val="24"/>
          <w:szCs w:val="24"/>
          <w:spacing w:val="3"/>
        </w:rPr>
        <w:t>导干部担的是政治责任，必须对党中央精神深入学习、融</w:t>
      </w:r>
      <w:r>
        <w:rPr>
          <w:rFonts w:ascii="SimSun" w:hAnsi="SimSun" w:eastAsia="SimSun" w:cs="SimSun"/>
          <w:sz w:val="24"/>
          <w:szCs w:val="24"/>
          <w:spacing w:val="7"/>
        </w:rPr>
        <w:t xml:space="preserve"> </w:t>
      </w:r>
      <w:r>
        <w:rPr>
          <w:rFonts w:ascii="SimSun" w:hAnsi="SimSun" w:eastAsia="SimSun" w:cs="SimSun"/>
          <w:sz w:val="24"/>
          <w:szCs w:val="24"/>
          <w:spacing w:val="3"/>
        </w:rPr>
        <w:t>会贯通，坚持用党中央精神分析形势、推动工作</w:t>
      </w:r>
      <w:r>
        <w:rPr>
          <w:rFonts w:ascii="SimSun" w:hAnsi="SimSun" w:eastAsia="SimSun" w:cs="SimSun"/>
          <w:sz w:val="24"/>
          <w:szCs w:val="24"/>
          <w:spacing w:val="2"/>
        </w:rPr>
        <w:t>，始终同</w:t>
      </w:r>
      <w:r>
        <w:rPr>
          <w:rFonts w:ascii="SimSun" w:hAnsi="SimSun" w:eastAsia="SimSun" w:cs="SimSun"/>
          <w:sz w:val="24"/>
          <w:szCs w:val="24"/>
        </w:rPr>
        <w:t xml:space="preserve"> </w:t>
      </w:r>
      <w:r>
        <w:rPr>
          <w:rFonts w:ascii="SimSun" w:hAnsi="SimSun" w:eastAsia="SimSun" w:cs="SimSun"/>
          <w:sz w:val="24"/>
          <w:szCs w:val="24"/>
          <w:spacing w:val="1"/>
        </w:rPr>
        <w:t>党中央保持高度一致。</w:t>
      </w:r>
    </w:p>
    <w:p>
      <w:pPr>
        <w:ind w:left="1198" w:right="25" w:hanging="94"/>
        <w:spacing w:before="162" w:line="285" w:lineRule="auto"/>
        <w:jc w:val="both"/>
        <w:rPr>
          <w:rFonts w:ascii="KaiTi" w:hAnsi="KaiTi" w:eastAsia="KaiTi" w:cs="KaiTi"/>
          <w:sz w:val="19"/>
          <w:szCs w:val="19"/>
        </w:rPr>
      </w:pPr>
      <w:r>
        <w:rPr>
          <w:rFonts w:ascii="KaiTi" w:hAnsi="KaiTi" w:eastAsia="KaiTi" w:cs="KaiTi"/>
          <w:sz w:val="19"/>
          <w:szCs w:val="19"/>
          <w:spacing w:val="5"/>
        </w:rPr>
        <w:t>《不断提高政治判断力、政治领悟力、政治执行力》(2020</w:t>
      </w:r>
      <w:r>
        <w:rPr>
          <w:rFonts w:ascii="KaiTi" w:hAnsi="KaiTi" w:eastAsia="KaiTi" w:cs="KaiTi"/>
          <w:sz w:val="19"/>
          <w:szCs w:val="19"/>
          <w:spacing w:val="9"/>
        </w:rPr>
        <w:t xml:space="preserve"> </w:t>
      </w:r>
      <w:r>
        <w:rPr>
          <w:rFonts w:ascii="KaiTi" w:hAnsi="KaiTi" w:eastAsia="KaiTi" w:cs="KaiTi"/>
          <w:sz w:val="19"/>
          <w:szCs w:val="19"/>
          <w:spacing w:val="16"/>
        </w:rPr>
        <w:t>年12月24日、25日),</w:t>
      </w:r>
      <w:r>
        <w:rPr>
          <w:rFonts w:ascii="KaiTi" w:hAnsi="KaiTi" w:eastAsia="KaiTi" w:cs="KaiTi"/>
          <w:sz w:val="19"/>
          <w:szCs w:val="19"/>
          <w:spacing w:val="66"/>
          <w:w w:val="101"/>
        </w:rPr>
        <w:t xml:space="preserve"> </w:t>
      </w:r>
      <w:r>
        <w:rPr>
          <w:rFonts w:ascii="KaiTi" w:hAnsi="KaiTi" w:eastAsia="KaiTi" w:cs="KaiTi"/>
          <w:sz w:val="19"/>
          <w:szCs w:val="19"/>
          <w:spacing w:val="16"/>
        </w:rPr>
        <w:t>《习近平谈治国理政》第四卷，</w:t>
      </w:r>
      <w:r>
        <w:rPr>
          <w:rFonts w:ascii="KaiTi" w:hAnsi="KaiTi" w:eastAsia="KaiTi" w:cs="KaiTi"/>
          <w:sz w:val="19"/>
          <w:szCs w:val="19"/>
        </w:rPr>
        <w:t xml:space="preserve"> </w:t>
      </w:r>
      <w:r>
        <w:rPr>
          <w:rFonts w:ascii="KaiTi" w:hAnsi="KaiTi" w:eastAsia="KaiTi" w:cs="KaiTi"/>
          <w:sz w:val="19"/>
          <w:szCs w:val="19"/>
          <w:spacing w:val="12"/>
        </w:rPr>
        <w:t>外文出版社2022年版，第44页</w:t>
      </w:r>
    </w:p>
    <w:p>
      <w:pPr>
        <w:spacing w:line="432" w:lineRule="auto"/>
        <w:rPr>
          <w:rFonts w:ascii="Arial"/>
          <w:sz w:val="21"/>
        </w:rPr>
      </w:pPr>
      <w:r/>
    </w:p>
    <w:p>
      <w:pPr>
        <w:ind w:firstLine="489"/>
        <w:spacing w:before="78" w:line="283" w:lineRule="auto"/>
        <w:jc w:val="both"/>
        <w:rPr>
          <w:rFonts w:ascii="SimSun" w:hAnsi="SimSun" w:eastAsia="SimSun" w:cs="SimSun"/>
          <w:sz w:val="24"/>
          <w:szCs w:val="24"/>
        </w:rPr>
      </w:pPr>
      <w:r>
        <w:rPr>
          <w:rFonts w:ascii="SimSun" w:hAnsi="SimSun" w:eastAsia="SimSun" w:cs="SimSun"/>
          <w:sz w:val="24"/>
          <w:szCs w:val="24"/>
          <w:spacing w:val="5"/>
        </w:rPr>
        <w:t>讲政治必须提高政治执行力。领导干部特别是高级干</w:t>
      </w:r>
      <w:r>
        <w:rPr>
          <w:rFonts w:ascii="SimSun" w:hAnsi="SimSun" w:eastAsia="SimSun" w:cs="SimSun"/>
          <w:sz w:val="24"/>
          <w:szCs w:val="24"/>
          <w:spacing w:val="13"/>
        </w:rPr>
        <w:t xml:space="preserve"> </w:t>
      </w:r>
      <w:r>
        <w:rPr>
          <w:rFonts w:ascii="SimSun" w:hAnsi="SimSun" w:eastAsia="SimSun" w:cs="SimSun"/>
          <w:sz w:val="24"/>
          <w:szCs w:val="24"/>
          <w:spacing w:val="3"/>
        </w:rPr>
        <w:t>部要经常同党中央精神对表对标，切实做到党中央提倡的</w:t>
      </w:r>
      <w:r>
        <w:rPr>
          <w:rFonts w:ascii="SimSun" w:hAnsi="SimSun" w:eastAsia="SimSun" w:cs="SimSun"/>
          <w:sz w:val="24"/>
          <w:szCs w:val="24"/>
          <w:spacing w:val="6"/>
        </w:rPr>
        <w:t xml:space="preserve">  </w:t>
      </w:r>
      <w:r>
        <w:rPr>
          <w:rFonts w:ascii="SimSun" w:hAnsi="SimSun" w:eastAsia="SimSun" w:cs="SimSun"/>
          <w:sz w:val="24"/>
          <w:szCs w:val="24"/>
          <w:spacing w:val="3"/>
        </w:rPr>
        <w:t>坚决响应，党中央决定的坚决执行，党中央禁止的坚决不</w:t>
      </w:r>
      <w:r>
        <w:rPr>
          <w:rFonts w:ascii="SimSun" w:hAnsi="SimSun" w:eastAsia="SimSun" w:cs="SimSun"/>
          <w:sz w:val="24"/>
          <w:szCs w:val="24"/>
          <w:spacing w:val="3"/>
        </w:rPr>
        <w:t xml:space="preserve">  </w:t>
      </w:r>
      <w:r>
        <w:rPr>
          <w:rFonts w:ascii="SimSun" w:hAnsi="SimSun" w:eastAsia="SimSun" w:cs="SimSun"/>
          <w:sz w:val="24"/>
          <w:szCs w:val="24"/>
          <w:spacing w:val="7"/>
        </w:rPr>
        <w:t>做，坚决维护党中央权威和集中统一领导，做到不掉队、</w:t>
      </w:r>
      <w:r>
        <w:rPr>
          <w:rFonts w:ascii="SimSun" w:hAnsi="SimSun" w:eastAsia="SimSun" w:cs="SimSun"/>
          <w:sz w:val="24"/>
          <w:szCs w:val="24"/>
          <w:spacing w:val="14"/>
        </w:rPr>
        <w:t xml:space="preserve"> </w:t>
      </w:r>
      <w:r>
        <w:rPr>
          <w:rFonts w:ascii="SimSun" w:hAnsi="SimSun" w:eastAsia="SimSun" w:cs="SimSun"/>
          <w:sz w:val="24"/>
          <w:szCs w:val="24"/>
          <w:spacing w:val="3"/>
        </w:rPr>
        <w:t>不走偏，不折不扣抓好党中央精神贯彻落实。要把坚持底</w:t>
      </w:r>
      <w:r>
        <w:rPr>
          <w:rFonts w:ascii="SimSun" w:hAnsi="SimSun" w:eastAsia="SimSun" w:cs="SimSun"/>
          <w:sz w:val="24"/>
          <w:szCs w:val="24"/>
          <w:spacing w:val="4"/>
        </w:rPr>
        <w:t xml:space="preserve">  </w:t>
      </w:r>
      <w:r>
        <w:rPr>
          <w:rFonts w:ascii="SimSun" w:hAnsi="SimSun" w:eastAsia="SimSun" w:cs="SimSun"/>
          <w:sz w:val="24"/>
          <w:szCs w:val="24"/>
          <w:spacing w:val="3"/>
        </w:rPr>
        <w:t>线思维、坚持问题导向贯穿工作始终，做到见微知著、防</w:t>
      </w:r>
      <w:r>
        <w:rPr>
          <w:rFonts w:ascii="SimSun" w:hAnsi="SimSun" w:eastAsia="SimSun" w:cs="SimSun"/>
          <w:sz w:val="24"/>
          <w:szCs w:val="24"/>
          <w:spacing w:val="3"/>
        </w:rPr>
        <w:t xml:space="preserve">  </w:t>
      </w:r>
      <w:r>
        <w:rPr>
          <w:rFonts w:ascii="SimSun" w:hAnsi="SimSun" w:eastAsia="SimSun" w:cs="SimSun"/>
          <w:sz w:val="24"/>
          <w:szCs w:val="24"/>
          <w:spacing w:val="3"/>
        </w:rPr>
        <w:t>患于未然。要强化责任意识，知责于心、担责于身、履责</w:t>
      </w:r>
      <w:r>
        <w:rPr>
          <w:rFonts w:ascii="SimSun" w:hAnsi="SimSun" w:eastAsia="SimSun" w:cs="SimSun"/>
          <w:sz w:val="24"/>
          <w:szCs w:val="24"/>
          <w:spacing w:val="4"/>
        </w:rPr>
        <w:t xml:space="preserve">  </w:t>
      </w:r>
      <w:r>
        <w:rPr>
          <w:rFonts w:ascii="SimSun" w:hAnsi="SimSun" w:eastAsia="SimSun" w:cs="SimSun"/>
          <w:sz w:val="24"/>
          <w:szCs w:val="24"/>
          <w:spacing w:val="4"/>
        </w:rPr>
        <w:t>于行，敢于直面问题，不回避矛盾，不掩盖问题，出</w:t>
      </w:r>
      <w:r>
        <w:rPr>
          <w:rFonts w:ascii="SimSun" w:hAnsi="SimSun" w:eastAsia="SimSun" w:cs="SimSun"/>
          <w:sz w:val="24"/>
          <w:szCs w:val="24"/>
          <w:spacing w:val="3"/>
        </w:rPr>
        <w:t>了问</w:t>
      </w:r>
    </w:p>
    <w:p>
      <w:pPr>
        <w:sectPr>
          <w:headerReference w:type="default" r:id="rId2"/>
          <w:pgSz w:w="8200" w:h="11830"/>
          <w:pgMar w:top="400" w:right="909" w:bottom="400" w:left="1100" w:header="0" w:footer="0" w:gutter="0"/>
        </w:sectPr>
        <w:rPr/>
      </w:pPr>
    </w:p>
    <w:p>
      <w:pPr>
        <w:spacing w:before="240" w:line="219" w:lineRule="auto"/>
        <w:rPr>
          <w:rFonts w:ascii="SimSun" w:hAnsi="SimSun" w:eastAsia="SimSun" w:cs="SimSun"/>
          <w:sz w:val="25"/>
          <w:szCs w:val="25"/>
        </w:rPr>
      </w:pPr>
      <w:r>
        <w:rPr>
          <w:rFonts w:ascii="SimSun" w:hAnsi="SimSun" w:eastAsia="SimSun" w:cs="SimSun"/>
          <w:sz w:val="25"/>
          <w:szCs w:val="25"/>
          <w:spacing w:val="-9"/>
        </w:rPr>
        <w:t>题要敢于承担责任。</w:t>
      </w:r>
    </w:p>
    <w:p>
      <w:pPr>
        <w:ind w:left="1219" w:right="25" w:hanging="100"/>
        <w:spacing w:before="121" w:line="274" w:lineRule="auto"/>
        <w:jc w:val="both"/>
        <w:rPr>
          <w:rFonts w:ascii="KaiTi" w:hAnsi="KaiTi" w:eastAsia="KaiTi" w:cs="KaiTi"/>
          <w:sz w:val="20"/>
          <w:szCs w:val="20"/>
        </w:rPr>
      </w:pPr>
      <w:r>
        <w:rPr>
          <w:rFonts w:ascii="KaiTi" w:hAnsi="KaiTi" w:eastAsia="KaiTi" w:cs="KaiTi"/>
          <w:sz w:val="20"/>
          <w:szCs w:val="20"/>
          <w:spacing w:val="-4"/>
        </w:rPr>
        <w:t>《不断提高政治判断力、政治领悟力、政治执</w:t>
      </w:r>
      <w:r>
        <w:rPr>
          <w:rFonts w:ascii="KaiTi" w:hAnsi="KaiTi" w:eastAsia="KaiTi" w:cs="KaiTi"/>
          <w:sz w:val="20"/>
          <w:szCs w:val="20"/>
          <w:spacing w:val="-5"/>
        </w:rPr>
        <w:t>行力》(2020</w:t>
      </w:r>
      <w:r>
        <w:rPr>
          <w:rFonts w:ascii="KaiTi" w:hAnsi="KaiTi" w:eastAsia="KaiTi" w:cs="KaiTi"/>
          <w:sz w:val="20"/>
          <w:szCs w:val="20"/>
        </w:rPr>
        <w:t xml:space="preserve">  </w:t>
      </w:r>
      <w:r>
        <w:rPr>
          <w:rFonts w:ascii="KaiTi" w:hAnsi="KaiTi" w:eastAsia="KaiTi" w:cs="KaiTi"/>
          <w:sz w:val="20"/>
          <w:szCs w:val="20"/>
          <w:spacing w:val="8"/>
        </w:rPr>
        <w:t>年12月24日、25日),</w:t>
      </w:r>
      <w:r>
        <w:rPr>
          <w:rFonts w:ascii="KaiTi" w:hAnsi="KaiTi" w:eastAsia="KaiTi" w:cs="KaiTi"/>
          <w:sz w:val="20"/>
          <w:szCs w:val="20"/>
          <w:spacing w:val="43"/>
        </w:rPr>
        <w:t xml:space="preserve"> </w:t>
      </w:r>
      <w:r>
        <w:rPr>
          <w:rFonts w:ascii="KaiTi" w:hAnsi="KaiTi" w:eastAsia="KaiTi" w:cs="KaiTi"/>
          <w:sz w:val="20"/>
          <w:szCs w:val="20"/>
          <w:spacing w:val="8"/>
        </w:rPr>
        <w:t>《习近平谈治国理政》第四卷，</w:t>
      </w:r>
      <w:r>
        <w:rPr>
          <w:rFonts w:ascii="KaiTi" w:hAnsi="KaiTi" w:eastAsia="KaiTi" w:cs="KaiTi"/>
          <w:sz w:val="20"/>
          <w:szCs w:val="20"/>
        </w:rPr>
        <w:t xml:space="preserve"> </w:t>
      </w:r>
      <w:r>
        <w:rPr>
          <w:rFonts w:ascii="KaiTi" w:hAnsi="KaiTi" w:eastAsia="KaiTi" w:cs="KaiTi"/>
          <w:sz w:val="20"/>
          <w:szCs w:val="20"/>
          <w:spacing w:val="5"/>
        </w:rPr>
        <w:t>外文出版社2022年版，第44-45页</w:t>
      </w:r>
    </w:p>
    <w:p>
      <w:pPr>
        <w:spacing w:line="376" w:lineRule="auto"/>
        <w:rPr>
          <w:rFonts w:ascii="Arial"/>
          <w:sz w:val="21"/>
        </w:rPr>
      </w:pPr>
      <w:r/>
    </w:p>
    <w:p>
      <w:pPr>
        <w:ind w:firstLine="539"/>
        <w:spacing w:before="81" w:line="276" w:lineRule="auto"/>
        <w:jc w:val="both"/>
        <w:rPr>
          <w:rFonts w:ascii="SimSun" w:hAnsi="SimSun" w:eastAsia="SimSun" w:cs="SimSun"/>
          <w:sz w:val="25"/>
          <w:szCs w:val="25"/>
        </w:rPr>
      </w:pPr>
      <w:r>
        <w:rPr>
          <w:rFonts w:ascii="SimSun" w:hAnsi="SimSun" w:eastAsia="SimSun" w:cs="SimSun"/>
          <w:sz w:val="25"/>
          <w:szCs w:val="25"/>
          <w:spacing w:val="-7"/>
        </w:rPr>
        <w:t>只有站在政治高度看，对党中央的大政方针和决策部</w:t>
      </w:r>
      <w:r>
        <w:rPr>
          <w:rFonts w:ascii="SimSun" w:hAnsi="SimSun" w:eastAsia="SimSun" w:cs="SimSun"/>
          <w:sz w:val="25"/>
          <w:szCs w:val="25"/>
          <w:spacing w:val="3"/>
        </w:rPr>
        <w:t xml:space="preserve"> </w:t>
      </w:r>
      <w:r>
        <w:rPr>
          <w:rFonts w:ascii="SimSun" w:hAnsi="SimSun" w:eastAsia="SimSun" w:cs="SimSun"/>
          <w:sz w:val="25"/>
          <w:szCs w:val="25"/>
          <w:spacing w:val="-2"/>
        </w:rPr>
        <w:t>署才能领会更透彻，工作起来才能更有预见性和主动性。</w:t>
      </w:r>
      <w:r>
        <w:rPr>
          <w:rFonts w:ascii="SimSun" w:hAnsi="SimSun" w:eastAsia="SimSun" w:cs="SimSun"/>
          <w:sz w:val="25"/>
          <w:szCs w:val="25"/>
          <w:spacing w:val="2"/>
        </w:rPr>
        <w:t xml:space="preserve"> </w:t>
      </w:r>
      <w:r>
        <w:rPr>
          <w:rFonts w:ascii="SimSun" w:hAnsi="SimSun" w:eastAsia="SimSun" w:cs="SimSun"/>
          <w:sz w:val="25"/>
          <w:szCs w:val="25"/>
          <w:spacing w:val="-7"/>
        </w:rPr>
        <w:t>各级领导干部特别是高级干部要不断提高政治判断力、政</w:t>
      </w:r>
      <w:r>
        <w:rPr>
          <w:rFonts w:ascii="SimSun" w:hAnsi="SimSun" w:eastAsia="SimSun" w:cs="SimSun"/>
          <w:sz w:val="25"/>
          <w:szCs w:val="25"/>
          <w:spacing w:val="7"/>
        </w:rPr>
        <w:t xml:space="preserve">  </w:t>
      </w:r>
      <w:r>
        <w:rPr>
          <w:rFonts w:ascii="SimSun" w:hAnsi="SimSun" w:eastAsia="SimSun" w:cs="SimSun"/>
          <w:sz w:val="25"/>
          <w:szCs w:val="25"/>
          <w:spacing w:val="4"/>
        </w:rPr>
        <w:t>治领悟力、政治执行力，对“国之大者”了然于胸，把</w:t>
      </w:r>
      <w:r>
        <w:rPr>
          <w:rFonts w:ascii="SimSun" w:hAnsi="SimSun" w:eastAsia="SimSun" w:cs="SimSun"/>
          <w:sz w:val="25"/>
          <w:szCs w:val="25"/>
          <w:spacing w:val="12"/>
        </w:rPr>
        <w:t xml:space="preserve"> </w:t>
      </w:r>
      <w:r>
        <w:rPr>
          <w:rFonts w:ascii="SimSun" w:hAnsi="SimSun" w:eastAsia="SimSun" w:cs="SimSun"/>
          <w:sz w:val="25"/>
          <w:szCs w:val="25"/>
          <w:spacing w:val="-6"/>
        </w:rPr>
        <w:t>贯彻党中央精神体现到谋划重大战略、制定重大政策、部</w:t>
      </w:r>
      <w:r>
        <w:rPr>
          <w:rFonts w:ascii="SimSun" w:hAnsi="SimSun" w:eastAsia="SimSun" w:cs="SimSun"/>
          <w:sz w:val="25"/>
          <w:szCs w:val="25"/>
          <w:spacing w:val="12"/>
        </w:rPr>
        <w:t xml:space="preserve"> </w:t>
      </w:r>
      <w:r>
        <w:rPr>
          <w:rFonts w:ascii="SimSun" w:hAnsi="SimSun" w:eastAsia="SimSun" w:cs="SimSun"/>
          <w:sz w:val="25"/>
          <w:szCs w:val="25"/>
          <w:spacing w:val="-2"/>
        </w:rPr>
        <w:t>署重大任务、推进重大工作的实践中去，经常对表对标，</w:t>
      </w:r>
      <w:r>
        <w:rPr>
          <w:rFonts w:ascii="SimSun" w:hAnsi="SimSun" w:eastAsia="SimSun" w:cs="SimSun"/>
          <w:sz w:val="25"/>
          <w:szCs w:val="25"/>
          <w:spacing w:val="4"/>
        </w:rPr>
        <w:t xml:space="preserve"> </w:t>
      </w:r>
      <w:r>
        <w:rPr>
          <w:rFonts w:ascii="SimSun" w:hAnsi="SimSun" w:eastAsia="SimSun" w:cs="SimSun"/>
          <w:sz w:val="25"/>
          <w:szCs w:val="25"/>
          <w:spacing w:val="-6"/>
        </w:rPr>
        <w:t>及时校准偏差。各级党组织和领导干部要有很强</w:t>
      </w:r>
      <w:r>
        <w:rPr>
          <w:rFonts w:ascii="SimSun" w:hAnsi="SimSun" w:eastAsia="SimSun" w:cs="SimSun"/>
          <w:sz w:val="25"/>
          <w:szCs w:val="25"/>
          <w:spacing w:val="-7"/>
        </w:rPr>
        <w:t>的责任意</w:t>
      </w:r>
      <w:r>
        <w:rPr>
          <w:rFonts w:ascii="SimSun" w:hAnsi="SimSun" w:eastAsia="SimSun" w:cs="SimSun"/>
          <w:sz w:val="25"/>
          <w:szCs w:val="25"/>
        </w:rPr>
        <w:t xml:space="preserve">  </w:t>
      </w:r>
      <w:r>
        <w:rPr>
          <w:rFonts w:ascii="SimSun" w:hAnsi="SimSun" w:eastAsia="SimSun" w:cs="SimSun"/>
          <w:sz w:val="25"/>
          <w:szCs w:val="25"/>
          <w:spacing w:val="-7"/>
        </w:rPr>
        <w:t>识，守土有责、守土负责、守土尽责，无论什么时候，该</w:t>
      </w:r>
      <w:r>
        <w:rPr>
          <w:rFonts w:ascii="SimSun" w:hAnsi="SimSun" w:eastAsia="SimSun" w:cs="SimSun"/>
          <w:sz w:val="25"/>
          <w:szCs w:val="25"/>
          <w:spacing w:val="8"/>
        </w:rPr>
        <w:t xml:space="preserve">  </w:t>
      </w:r>
      <w:r>
        <w:rPr>
          <w:rFonts w:ascii="SimSun" w:hAnsi="SimSun" w:eastAsia="SimSun" w:cs="SimSun"/>
          <w:sz w:val="25"/>
          <w:szCs w:val="25"/>
          <w:spacing w:val="-6"/>
        </w:rPr>
        <w:t>做的事，知重负重、攻坚克难，顶着压力也要干；该负的</w:t>
      </w:r>
      <w:r>
        <w:rPr>
          <w:rFonts w:ascii="SimSun" w:hAnsi="SimSun" w:eastAsia="SimSun" w:cs="SimSun"/>
          <w:sz w:val="25"/>
          <w:szCs w:val="25"/>
          <w:spacing w:val="18"/>
        </w:rPr>
        <w:t xml:space="preserve"> </w:t>
      </w:r>
      <w:r>
        <w:rPr>
          <w:rFonts w:ascii="SimSun" w:hAnsi="SimSun" w:eastAsia="SimSun" w:cs="SimSun"/>
          <w:sz w:val="25"/>
          <w:szCs w:val="25"/>
          <w:spacing w:val="4"/>
        </w:rPr>
        <w:t>责，挺身而出、冲锋在前，冒着风险也要担。发现了问</w:t>
      </w:r>
      <w:r>
        <w:rPr>
          <w:rFonts w:ascii="SimSun" w:hAnsi="SimSun" w:eastAsia="SimSun" w:cs="SimSun"/>
          <w:sz w:val="25"/>
          <w:szCs w:val="25"/>
          <w:spacing w:val="12"/>
        </w:rPr>
        <w:t xml:space="preserve"> </w:t>
      </w:r>
      <w:r>
        <w:rPr>
          <w:rFonts w:ascii="SimSun" w:hAnsi="SimSun" w:eastAsia="SimSun" w:cs="SimSun"/>
          <w:sz w:val="25"/>
          <w:szCs w:val="25"/>
          <w:spacing w:val="-7"/>
        </w:rPr>
        <w:t>题、发现了问题的苗头就要及时处理，该请示报告的必须</w:t>
      </w:r>
      <w:r>
        <w:rPr>
          <w:rFonts w:ascii="SimSun" w:hAnsi="SimSun" w:eastAsia="SimSun" w:cs="SimSun"/>
          <w:sz w:val="25"/>
          <w:szCs w:val="25"/>
          <w:spacing w:val="8"/>
        </w:rPr>
        <w:t xml:space="preserve">  </w:t>
      </w:r>
      <w:r>
        <w:rPr>
          <w:rFonts w:ascii="SimSun" w:hAnsi="SimSun" w:eastAsia="SimSun" w:cs="SimSun"/>
          <w:sz w:val="25"/>
          <w:szCs w:val="25"/>
          <w:spacing w:val="-7"/>
        </w:rPr>
        <w:t>请示报告，不能麻木不仁，不能逃避责任，更不能隐瞒不</w:t>
      </w:r>
      <w:r>
        <w:rPr>
          <w:rFonts w:ascii="SimSun" w:hAnsi="SimSun" w:eastAsia="SimSun" w:cs="SimSun"/>
          <w:sz w:val="25"/>
          <w:szCs w:val="25"/>
          <w:spacing w:val="8"/>
        </w:rPr>
        <w:t xml:space="preserve">  </w:t>
      </w:r>
      <w:r>
        <w:rPr>
          <w:rFonts w:ascii="SimSun" w:hAnsi="SimSun" w:eastAsia="SimSun" w:cs="SimSun"/>
          <w:sz w:val="25"/>
          <w:szCs w:val="25"/>
          <w:spacing w:val="-9"/>
        </w:rPr>
        <w:t>报，最后拖成了不可收拾的局面。</w:t>
      </w:r>
    </w:p>
    <w:p>
      <w:pPr>
        <w:ind w:left="1218" w:right="124" w:hanging="99"/>
        <w:spacing w:before="166" w:line="253" w:lineRule="auto"/>
        <w:rPr>
          <w:rFonts w:ascii="KaiTi" w:hAnsi="KaiTi" w:eastAsia="KaiTi" w:cs="KaiTi"/>
          <w:sz w:val="20"/>
          <w:szCs w:val="20"/>
        </w:rPr>
      </w:pPr>
      <w:r>
        <w:rPr>
          <w:rFonts w:ascii="KaiTi" w:hAnsi="KaiTi" w:eastAsia="KaiTi" w:cs="KaiTi"/>
          <w:sz w:val="20"/>
          <w:szCs w:val="20"/>
          <w:spacing w:val="-2"/>
        </w:rPr>
        <w:t>《全党必须完整、准确、全面贯彻新发展理念》(2021年1</w:t>
      </w:r>
      <w:r>
        <w:rPr>
          <w:rFonts w:ascii="KaiTi" w:hAnsi="KaiTi" w:eastAsia="KaiTi" w:cs="KaiTi"/>
          <w:sz w:val="20"/>
          <w:szCs w:val="20"/>
          <w:spacing w:val="15"/>
        </w:rPr>
        <w:t xml:space="preserve"> </w:t>
      </w:r>
      <w:r>
        <w:rPr>
          <w:rFonts w:ascii="KaiTi" w:hAnsi="KaiTi" w:eastAsia="KaiTi" w:cs="KaiTi"/>
          <w:sz w:val="20"/>
          <w:szCs w:val="20"/>
          <w:spacing w:val="8"/>
        </w:rPr>
        <w:t>月28日),《求是》杂志2022年第16期</w:t>
      </w:r>
    </w:p>
    <w:p>
      <w:pPr>
        <w:spacing w:line="374" w:lineRule="auto"/>
        <w:rPr>
          <w:rFonts w:ascii="Arial"/>
          <w:sz w:val="21"/>
        </w:rPr>
      </w:pPr>
      <w:r/>
    </w:p>
    <w:p>
      <w:pPr>
        <w:ind w:right="62" w:firstLine="385"/>
        <w:spacing w:before="81" w:line="265" w:lineRule="auto"/>
        <w:jc w:val="both"/>
        <w:rPr>
          <w:rFonts w:ascii="SimSun" w:hAnsi="SimSun" w:eastAsia="SimSun" w:cs="SimSun"/>
          <w:sz w:val="25"/>
          <w:szCs w:val="25"/>
        </w:rPr>
      </w:pPr>
      <w:r>
        <w:rPr>
          <w:rFonts w:ascii="SimSun" w:hAnsi="SimSun" w:eastAsia="SimSun" w:cs="SimSun"/>
          <w:sz w:val="25"/>
          <w:szCs w:val="25"/>
        </w:rPr>
        <w:t>“壹引其纲，万目皆张。”党的十八大以来，我们全</w:t>
      </w:r>
      <w:r>
        <w:rPr>
          <w:rFonts w:ascii="SimSun" w:hAnsi="SimSun" w:eastAsia="SimSun" w:cs="SimSun"/>
          <w:sz w:val="25"/>
          <w:szCs w:val="25"/>
          <w:spacing w:val="6"/>
        </w:rPr>
        <w:t xml:space="preserve"> </w:t>
      </w:r>
      <w:r>
        <w:rPr>
          <w:rFonts w:ascii="SimSun" w:hAnsi="SimSun" w:eastAsia="SimSun" w:cs="SimSun"/>
          <w:sz w:val="25"/>
          <w:szCs w:val="25"/>
          <w:spacing w:val="-7"/>
        </w:rPr>
        <w:t>力推进党的政治建设，健全维护党中央权威和集中统一领</w:t>
      </w:r>
      <w:r>
        <w:rPr>
          <w:rFonts w:ascii="SimSun" w:hAnsi="SimSun" w:eastAsia="SimSun" w:cs="SimSun"/>
          <w:sz w:val="25"/>
          <w:szCs w:val="25"/>
          <w:spacing w:val="14"/>
        </w:rPr>
        <w:t xml:space="preserve"> </w:t>
      </w:r>
      <w:r>
        <w:rPr>
          <w:rFonts w:ascii="SimSun" w:hAnsi="SimSun" w:eastAsia="SimSun" w:cs="SimSun"/>
          <w:sz w:val="25"/>
          <w:szCs w:val="25"/>
          <w:spacing w:val="-7"/>
        </w:rPr>
        <w:t>导的各项制度，党的团结统一更加巩固。同时，我们也要</w:t>
      </w:r>
      <w:r>
        <w:rPr>
          <w:rFonts w:ascii="SimSun" w:hAnsi="SimSun" w:eastAsia="SimSun" w:cs="SimSun"/>
          <w:sz w:val="25"/>
          <w:szCs w:val="25"/>
          <w:spacing w:val="16"/>
        </w:rPr>
        <w:t xml:space="preserve"> </w:t>
      </w:r>
      <w:r>
        <w:rPr>
          <w:rFonts w:ascii="SimSun" w:hAnsi="SimSun" w:eastAsia="SimSun" w:cs="SimSun"/>
          <w:sz w:val="25"/>
          <w:szCs w:val="25"/>
          <w:spacing w:val="-6"/>
        </w:rPr>
        <w:t>看到，现在仍有一些党员、干部政治意识不强、政治敏锐</w:t>
      </w:r>
    </w:p>
    <w:p>
      <w:pPr>
        <w:sectPr>
          <w:headerReference w:type="default" r:id="rId51"/>
          <w:pgSz w:w="8390" w:h="11960"/>
          <w:pgMar w:top="1530" w:right="1124" w:bottom="400" w:left="1059" w:header="1227" w:footer="0" w:gutter="0"/>
        </w:sectPr>
        <w:rPr/>
      </w:pPr>
    </w:p>
    <w:p>
      <w:pPr>
        <w:ind w:right="51"/>
        <w:spacing w:before="254" w:line="268" w:lineRule="auto"/>
        <w:jc w:val="both"/>
        <w:rPr>
          <w:rFonts w:ascii="SimSun" w:hAnsi="SimSun" w:eastAsia="SimSun" w:cs="SimSun"/>
          <w:sz w:val="25"/>
          <w:szCs w:val="25"/>
        </w:rPr>
      </w:pPr>
      <w:bookmarkStart w:name="_bookmark12" w:id="9"/>
      <w:bookmarkEnd w:id="9"/>
      <w:r>
        <w:rPr>
          <w:rFonts w:ascii="SimSun" w:hAnsi="SimSun" w:eastAsia="SimSun" w:cs="SimSun"/>
          <w:sz w:val="25"/>
          <w:szCs w:val="25"/>
          <w:spacing w:val="2"/>
        </w:rPr>
        <w:t>性不高，不善于从政治上观察和处理问题，对“国之大</w:t>
      </w:r>
      <w:r>
        <w:rPr>
          <w:rFonts w:ascii="SimSun" w:hAnsi="SimSun" w:eastAsia="SimSun" w:cs="SimSun"/>
          <w:sz w:val="25"/>
          <w:szCs w:val="25"/>
          <w:spacing w:val="6"/>
        </w:rPr>
        <w:t xml:space="preserve">  </w:t>
      </w:r>
      <w:r>
        <w:rPr>
          <w:rFonts w:ascii="SimSun" w:hAnsi="SimSun" w:eastAsia="SimSun" w:cs="SimSun"/>
          <w:sz w:val="25"/>
          <w:szCs w:val="25"/>
          <w:spacing w:val="-3"/>
        </w:rPr>
        <w:t>者”不关心，对政治要求、政治规矩、政治纪律不上心，</w:t>
      </w:r>
      <w:r>
        <w:rPr>
          <w:rFonts w:ascii="SimSun" w:hAnsi="SimSun" w:eastAsia="SimSun" w:cs="SimSun"/>
          <w:sz w:val="25"/>
          <w:szCs w:val="25"/>
          <w:spacing w:val="6"/>
        </w:rPr>
        <w:t xml:space="preserve"> </w:t>
      </w:r>
      <w:r>
        <w:rPr>
          <w:rFonts w:ascii="SimSun" w:hAnsi="SimSun" w:eastAsia="SimSun" w:cs="SimSun"/>
          <w:sz w:val="25"/>
          <w:szCs w:val="25"/>
          <w:spacing w:val="-7"/>
        </w:rPr>
        <w:t>对各种问题的政治危害性不走心，对贯彻落实党中央的大</w:t>
      </w:r>
      <w:r>
        <w:rPr>
          <w:rFonts w:ascii="SimSun" w:hAnsi="SimSun" w:eastAsia="SimSun" w:cs="SimSun"/>
          <w:sz w:val="25"/>
          <w:szCs w:val="25"/>
          <w:spacing w:val="5"/>
        </w:rPr>
        <w:t xml:space="preserve"> </w:t>
      </w:r>
      <w:r>
        <w:rPr>
          <w:rFonts w:ascii="SimSun" w:hAnsi="SimSun" w:eastAsia="SimSun" w:cs="SimSun"/>
          <w:sz w:val="25"/>
          <w:szCs w:val="25"/>
          <w:spacing w:val="3"/>
        </w:rPr>
        <w:t>政方针不用心，讲政治还没有从外部要求转化为内在主</w:t>
      </w:r>
      <w:r>
        <w:rPr>
          <w:rFonts w:ascii="SimSun" w:hAnsi="SimSun" w:eastAsia="SimSun" w:cs="SimSun"/>
          <w:sz w:val="25"/>
          <w:szCs w:val="25"/>
          <w:spacing w:val="10"/>
        </w:rPr>
        <w:t xml:space="preserve"> </w:t>
      </w:r>
      <w:r>
        <w:rPr>
          <w:rFonts w:ascii="SimSun" w:hAnsi="SimSun" w:eastAsia="SimSun" w:cs="SimSun"/>
          <w:sz w:val="25"/>
          <w:szCs w:val="25"/>
          <w:spacing w:val="-3"/>
        </w:rPr>
        <w:t>动。维护党中央权威和集中统一领导不能停留在口头上，</w:t>
      </w:r>
      <w:r>
        <w:rPr>
          <w:rFonts w:ascii="SimSun" w:hAnsi="SimSun" w:eastAsia="SimSun" w:cs="SimSun"/>
          <w:sz w:val="25"/>
          <w:szCs w:val="25"/>
          <w:spacing w:val="7"/>
        </w:rPr>
        <w:t xml:space="preserve"> </w:t>
      </w:r>
      <w:r>
        <w:rPr>
          <w:rFonts w:ascii="SimSun" w:hAnsi="SimSun" w:eastAsia="SimSun" w:cs="SimSun"/>
          <w:sz w:val="25"/>
          <w:szCs w:val="25"/>
          <w:spacing w:val="-8"/>
        </w:rPr>
        <w:t>而是要体现在行动上。要教育引导全党从党史中汲取正反</w:t>
      </w:r>
      <w:r>
        <w:rPr>
          <w:rFonts w:ascii="SimSun" w:hAnsi="SimSun" w:eastAsia="SimSun" w:cs="SimSun"/>
          <w:sz w:val="25"/>
          <w:szCs w:val="25"/>
          <w:spacing w:val="3"/>
        </w:rPr>
        <w:t xml:space="preserve">  </w:t>
      </w:r>
      <w:r>
        <w:rPr>
          <w:rFonts w:ascii="SimSun" w:hAnsi="SimSun" w:eastAsia="SimSun" w:cs="SimSun"/>
          <w:sz w:val="25"/>
          <w:szCs w:val="25"/>
          <w:spacing w:val="-7"/>
        </w:rPr>
        <w:t>两方面历史经验，坚定不移向党中央看齐，不</w:t>
      </w:r>
      <w:r>
        <w:rPr>
          <w:rFonts w:ascii="SimSun" w:hAnsi="SimSun" w:eastAsia="SimSun" w:cs="SimSun"/>
          <w:sz w:val="25"/>
          <w:szCs w:val="25"/>
          <w:spacing w:val="-8"/>
        </w:rPr>
        <w:t>断提高政治</w:t>
      </w:r>
      <w:r>
        <w:rPr>
          <w:rFonts w:ascii="SimSun" w:hAnsi="SimSun" w:eastAsia="SimSun" w:cs="SimSun"/>
          <w:sz w:val="25"/>
          <w:szCs w:val="25"/>
        </w:rPr>
        <w:t xml:space="preserve">  </w:t>
      </w:r>
      <w:r>
        <w:rPr>
          <w:rFonts w:ascii="SimSun" w:hAnsi="SimSun" w:eastAsia="SimSun" w:cs="SimSun"/>
          <w:sz w:val="25"/>
          <w:szCs w:val="25"/>
          <w:spacing w:val="3"/>
        </w:rPr>
        <w:t>判断力、政治领悟力、政治执行力，切实增强“四个意</w:t>
      </w:r>
      <w:r>
        <w:rPr>
          <w:rFonts w:ascii="SimSun" w:hAnsi="SimSun" w:eastAsia="SimSun" w:cs="SimSun"/>
          <w:sz w:val="25"/>
          <w:szCs w:val="25"/>
          <w:spacing w:val="13"/>
        </w:rPr>
        <w:t xml:space="preserve"> </w:t>
      </w:r>
      <w:r>
        <w:rPr>
          <w:rFonts w:ascii="SimSun" w:hAnsi="SimSun" w:eastAsia="SimSun" w:cs="SimSun"/>
          <w:sz w:val="25"/>
          <w:szCs w:val="25"/>
          <w:spacing w:val="-11"/>
        </w:rPr>
        <w:t>识”、坚定“四个自信”、做到“两个维护”,自觉在</w:t>
      </w:r>
      <w:r>
        <w:rPr>
          <w:rFonts w:ascii="SimSun" w:hAnsi="SimSun" w:eastAsia="SimSun" w:cs="SimSun"/>
          <w:sz w:val="25"/>
          <w:szCs w:val="25"/>
          <w:spacing w:val="-12"/>
        </w:rPr>
        <w:t>思想</w:t>
      </w:r>
      <w:r>
        <w:rPr>
          <w:rFonts w:ascii="SimSun" w:hAnsi="SimSun" w:eastAsia="SimSun" w:cs="SimSun"/>
          <w:sz w:val="25"/>
          <w:szCs w:val="25"/>
        </w:rPr>
        <w:t xml:space="preserve"> </w:t>
      </w:r>
      <w:r>
        <w:rPr>
          <w:rFonts w:ascii="SimSun" w:hAnsi="SimSun" w:eastAsia="SimSun" w:cs="SimSun"/>
          <w:sz w:val="25"/>
          <w:szCs w:val="25"/>
          <w:spacing w:val="-8"/>
        </w:rPr>
        <w:t>上政治上行动上同党中央保持高度一致，确保全党上下拧</w:t>
      </w:r>
      <w:r>
        <w:rPr>
          <w:rFonts w:ascii="SimSun" w:hAnsi="SimSun" w:eastAsia="SimSun" w:cs="SimSun"/>
          <w:sz w:val="25"/>
          <w:szCs w:val="25"/>
          <w:spacing w:val="5"/>
        </w:rPr>
        <w:t xml:space="preserve">  </w:t>
      </w:r>
      <w:r>
        <w:rPr>
          <w:rFonts w:ascii="SimSun" w:hAnsi="SimSun" w:eastAsia="SimSun" w:cs="SimSun"/>
          <w:sz w:val="25"/>
          <w:szCs w:val="25"/>
          <w:spacing w:val="-8"/>
        </w:rPr>
        <w:t>成一股绳，心往一处想、劲往一处使。</w:t>
      </w:r>
    </w:p>
    <w:p>
      <w:pPr>
        <w:ind w:left="1094" w:right="89"/>
        <w:spacing w:before="194" w:line="287" w:lineRule="auto"/>
        <w:tabs>
          <w:tab w:val="left" w:pos="1189"/>
        </w:tabs>
        <w:jc w:val="both"/>
        <w:rPr>
          <w:rFonts w:ascii="KaiTi" w:hAnsi="KaiTi" w:eastAsia="KaiTi" w:cs="KaiTi"/>
          <w:sz w:val="19"/>
          <w:szCs w:val="19"/>
        </w:rPr>
      </w:pPr>
      <w:r>
        <w:rPr>
          <w:rFonts w:ascii="KaiTi" w:hAnsi="KaiTi" w:eastAsia="KaiTi" w:cs="KaiTi"/>
          <w:sz w:val="19"/>
          <w:szCs w:val="19"/>
          <w:spacing w:val="17"/>
        </w:rPr>
        <w:t>《开展党史学习教育要突出重点》</w:t>
      </w:r>
      <w:r>
        <w:rPr>
          <w:rFonts w:ascii="KaiTi" w:hAnsi="KaiTi" w:eastAsia="KaiTi" w:cs="KaiTi"/>
          <w:sz w:val="19"/>
          <w:szCs w:val="19"/>
          <w:spacing w:val="6"/>
        </w:rPr>
        <w:t xml:space="preserve">  </w:t>
      </w:r>
      <w:r>
        <w:rPr>
          <w:rFonts w:ascii="KaiTi" w:hAnsi="KaiTi" w:eastAsia="KaiTi" w:cs="KaiTi"/>
          <w:sz w:val="19"/>
          <w:szCs w:val="19"/>
          <w:spacing w:val="17"/>
        </w:rPr>
        <w:t>(2021年2月20日),</w:t>
      </w:r>
      <w:r>
        <w:rPr>
          <w:rFonts w:ascii="KaiTi" w:hAnsi="KaiTi" w:eastAsia="KaiTi" w:cs="KaiTi"/>
          <w:sz w:val="19"/>
          <w:szCs w:val="19"/>
          <w:spacing w:val="1"/>
        </w:rPr>
        <w:t xml:space="preserve"> </w:t>
      </w:r>
      <w:r>
        <w:rPr>
          <w:rFonts w:ascii="KaiTi" w:hAnsi="KaiTi" w:eastAsia="KaiTi" w:cs="KaiTi"/>
          <w:sz w:val="19"/>
          <w:szCs w:val="19"/>
          <w:spacing w:val="7"/>
        </w:rPr>
        <w:t>《习近平谈治国理政》第四卷，外文出版社2022年版，第</w:t>
      </w:r>
      <w:r>
        <w:rPr>
          <w:rFonts w:ascii="KaiTi" w:hAnsi="KaiTi" w:eastAsia="KaiTi" w:cs="KaiTi"/>
          <w:sz w:val="19"/>
          <w:szCs w:val="19"/>
          <w:spacing w:val="7"/>
        </w:rPr>
        <w:t xml:space="preserve">  </w:t>
      </w:r>
      <w:r>
        <w:rPr>
          <w:rFonts w:ascii="KaiTi" w:hAnsi="KaiTi" w:eastAsia="KaiTi" w:cs="KaiTi"/>
          <w:sz w:val="19"/>
          <w:szCs w:val="19"/>
        </w:rPr>
        <w:tab/>
      </w:r>
      <w:r>
        <w:rPr>
          <w:rFonts w:ascii="KaiTi" w:hAnsi="KaiTi" w:eastAsia="KaiTi" w:cs="KaiTi"/>
          <w:sz w:val="19"/>
          <w:szCs w:val="19"/>
          <w:spacing w:val="10"/>
        </w:rPr>
        <w:t>516-517页</w:t>
      </w:r>
    </w:p>
    <w:p>
      <w:pPr>
        <w:spacing w:line="386" w:lineRule="auto"/>
        <w:rPr>
          <w:rFonts w:ascii="Arial"/>
          <w:sz w:val="21"/>
        </w:rPr>
      </w:pPr>
      <w:r/>
    </w:p>
    <w:p>
      <w:pPr>
        <w:ind w:firstLine="479"/>
        <w:spacing w:before="82" w:line="268" w:lineRule="auto"/>
        <w:jc w:val="both"/>
        <w:rPr>
          <w:rFonts w:ascii="SimSun" w:hAnsi="SimSun" w:eastAsia="SimSun" w:cs="SimSun"/>
          <w:sz w:val="25"/>
          <w:szCs w:val="25"/>
        </w:rPr>
      </w:pPr>
      <w:r>
        <w:rPr>
          <w:rFonts w:ascii="SimSun" w:hAnsi="SimSun" w:eastAsia="SimSun" w:cs="SimSun"/>
          <w:sz w:val="25"/>
          <w:szCs w:val="25"/>
        </w:rPr>
        <w:t>牢记“国之大者”。党的中央委员会、中央政治局、</w:t>
      </w:r>
      <w:r>
        <w:rPr>
          <w:rFonts w:ascii="SimSun" w:hAnsi="SimSun" w:eastAsia="SimSun" w:cs="SimSun"/>
          <w:sz w:val="25"/>
          <w:szCs w:val="25"/>
          <w:spacing w:val="3"/>
        </w:rPr>
        <w:t xml:space="preserve"> </w:t>
      </w:r>
      <w:r>
        <w:rPr>
          <w:rFonts w:ascii="SimSun" w:hAnsi="SimSun" w:eastAsia="SimSun" w:cs="SimSun"/>
          <w:sz w:val="25"/>
          <w:szCs w:val="25"/>
          <w:spacing w:val="2"/>
        </w:rPr>
        <w:t>中央政治局常委会，总体上应该由马克思主义政治家组</w:t>
      </w:r>
      <w:r>
        <w:rPr>
          <w:rFonts w:ascii="SimSun" w:hAnsi="SimSun" w:eastAsia="SimSun" w:cs="SimSun"/>
          <w:sz w:val="25"/>
          <w:szCs w:val="25"/>
          <w:spacing w:val="4"/>
        </w:rPr>
        <w:t xml:space="preserve">  </w:t>
      </w:r>
      <w:r>
        <w:rPr>
          <w:rFonts w:ascii="SimSun" w:hAnsi="SimSun" w:eastAsia="SimSun" w:cs="SimSun"/>
          <w:sz w:val="25"/>
          <w:szCs w:val="25"/>
          <w:spacing w:val="-8"/>
        </w:rPr>
        <w:t>成。中央委员会的同志要有很强的政治判断力、政治领悟</w:t>
      </w:r>
      <w:r>
        <w:rPr>
          <w:rFonts w:ascii="SimSun" w:hAnsi="SimSun" w:eastAsia="SimSun" w:cs="SimSun"/>
          <w:sz w:val="25"/>
          <w:szCs w:val="25"/>
          <w:spacing w:val="4"/>
        </w:rPr>
        <w:t xml:space="preserve">  </w:t>
      </w:r>
      <w:r>
        <w:rPr>
          <w:rFonts w:ascii="SimSun" w:hAnsi="SimSun" w:eastAsia="SimSun" w:cs="SimSun"/>
          <w:sz w:val="25"/>
          <w:szCs w:val="25"/>
          <w:spacing w:val="-9"/>
        </w:rPr>
        <w:t>力、政治执行力，时刻把事关党和国家前途命运、事关人</w:t>
      </w:r>
      <w:r>
        <w:rPr>
          <w:rFonts w:ascii="SimSun" w:hAnsi="SimSun" w:eastAsia="SimSun" w:cs="SimSun"/>
          <w:sz w:val="25"/>
          <w:szCs w:val="25"/>
          <w:spacing w:val="7"/>
        </w:rPr>
        <w:t xml:space="preserve">  </w:t>
      </w:r>
      <w:r>
        <w:rPr>
          <w:rFonts w:ascii="SimSun" w:hAnsi="SimSun" w:eastAsia="SimSun" w:cs="SimSun"/>
          <w:sz w:val="25"/>
          <w:szCs w:val="25"/>
          <w:spacing w:val="-3"/>
        </w:rPr>
        <w:t>民根本利益的大事放在心上，做到为党分忧、为党尽责、</w:t>
      </w:r>
      <w:r>
        <w:rPr>
          <w:rFonts w:ascii="SimSun" w:hAnsi="SimSun" w:eastAsia="SimSun" w:cs="SimSun"/>
          <w:sz w:val="25"/>
          <w:szCs w:val="25"/>
          <w:spacing w:val="3"/>
        </w:rPr>
        <w:t xml:space="preserve"> </w:t>
      </w:r>
      <w:r>
        <w:rPr>
          <w:rFonts w:ascii="SimSun" w:hAnsi="SimSun" w:eastAsia="SimSun" w:cs="SimSun"/>
          <w:sz w:val="25"/>
          <w:szCs w:val="25"/>
          <w:spacing w:val="-8"/>
        </w:rPr>
        <w:t>为党奉献。要旗帜鲜明讲政治，做政治上的明白人，模范</w:t>
      </w:r>
      <w:r>
        <w:rPr>
          <w:rFonts w:ascii="SimSun" w:hAnsi="SimSun" w:eastAsia="SimSun" w:cs="SimSun"/>
          <w:sz w:val="25"/>
          <w:szCs w:val="25"/>
          <w:spacing w:val="6"/>
        </w:rPr>
        <w:t xml:space="preserve">  </w:t>
      </w:r>
      <w:r>
        <w:rPr>
          <w:rFonts w:ascii="SimSun" w:hAnsi="SimSun" w:eastAsia="SimSun" w:cs="SimSun"/>
          <w:sz w:val="25"/>
          <w:szCs w:val="25"/>
          <w:spacing w:val="-8"/>
        </w:rPr>
        <w:t>执行民主集中制，把维护党中央权威和集中统一领导作为</w:t>
      </w:r>
      <w:r>
        <w:rPr>
          <w:rFonts w:ascii="SimSun" w:hAnsi="SimSun" w:eastAsia="SimSun" w:cs="SimSun"/>
          <w:sz w:val="25"/>
          <w:szCs w:val="25"/>
          <w:spacing w:val="5"/>
        </w:rPr>
        <w:t xml:space="preserve">  </w:t>
      </w:r>
      <w:r>
        <w:rPr>
          <w:rFonts w:ascii="SimSun" w:hAnsi="SimSun" w:eastAsia="SimSun" w:cs="SimSun"/>
          <w:sz w:val="25"/>
          <w:szCs w:val="25"/>
          <w:spacing w:val="-7"/>
        </w:rPr>
        <w:t>最根本的政治纪律和政治规矩，坚决贯彻执行党中央决策</w:t>
      </w:r>
      <w:r>
        <w:rPr>
          <w:rFonts w:ascii="SimSun" w:hAnsi="SimSun" w:eastAsia="SimSun" w:cs="SimSun"/>
          <w:sz w:val="25"/>
          <w:szCs w:val="25"/>
          <w:spacing w:val="2"/>
        </w:rPr>
        <w:t xml:space="preserve">  </w:t>
      </w:r>
      <w:r>
        <w:rPr>
          <w:rFonts w:ascii="SimSun" w:hAnsi="SimSun" w:eastAsia="SimSun" w:cs="SimSun"/>
          <w:sz w:val="25"/>
          <w:szCs w:val="25"/>
          <w:spacing w:val="-7"/>
        </w:rPr>
        <w:t>部署，经常同党中央对标对表，自觉在思想上政治上行动</w:t>
      </w:r>
      <w:r>
        <w:rPr>
          <w:rFonts w:ascii="SimSun" w:hAnsi="SimSun" w:eastAsia="SimSun" w:cs="SimSun"/>
          <w:sz w:val="25"/>
          <w:szCs w:val="25"/>
          <w:spacing w:val="5"/>
        </w:rPr>
        <w:t xml:space="preserve">  </w:t>
      </w:r>
      <w:r>
        <w:rPr>
          <w:rFonts w:ascii="SimSun" w:hAnsi="SimSun" w:eastAsia="SimSun" w:cs="SimSun"/>
          <w:sz w:val="25"/>
          <w:szCs w:val="25"/>
          <w:spacing w:val="-8"/>
        </w:rPr>
        <w:t>上同党中央保持高度一致，及时校正偏差，不打折、不变</w:t>
      </w:r>
    </w:p>
    <w:p>
      <w:pPr>
        <w:sectPr>
          <w:headerReference w:type="default" r:id="rId52"/>
          <w:pgSz w:w="8200" w:h="11830"/>
          <w:pgMar w:top="1500" w:right="855" w:bottom="400" w:left="1110" w:header="1177" w:footer="0" w:gutter="0"/>
        </w:sectPr>
        <w:rPr/>
      </w:pPr>
    </w:p>
    <w:p>
      <w:pPr>
        <w:ind w:left="124"/>
        <w:spacing w:before="227" w:line="273" w:lineRule="auto"/>
        <w:jc w:val="both"/>
        <w:rPr>
          <w:rFonts w:ascii="SimSun" w:hAnsi="SimSun" w:eastAsia="SimSun" w:cs="SimSun"/>
          <w:sz w:val="25"/>
          <w:szCs w:val="25"/>
        </w:rPr>
      </w:pPr>
      <w:r>
        <w:rPr>
          <w:rFonts w:ascii="SimSun" w:hAnsi="SimSun" w:eastAsia="SimSun" w:cs="SimSun"/>
          <w:sz w:val="25"/>
          <w:szCs w:val="25"/>
          <w:spacing w:val="-5"/>
        </w:rPr>
        <w:t>通、不走样，决不能各行其是、各自为政。要增强</w:t>
      </w:r>
      <w:r>
        <w:rPr>
          <w:rFonts w:ascii="SimSun" w:hAnsi="SimSun" w:eastAsia="SimSun" w:cs="SimSun"/>
          <w:sz w:val="25"/>
          <w:szCs w:val="25"/>
          <w:spacing w:val="-6"/>
        </w:rPr>
        <w:t>大局观</w:t>
      </w:r>
      <w:r>
        <w:rPr>
          <w:rFonts w:ascii="SimSun" w:hAnsi="SimSun" w:eastAsia="SimSun" w:cs="SimSun"/>
          <w:sz w:val="25"/>
          <w:szCs w:val="25"/>
        </w:rPr>
        <w:t xml:space="preserve"> </w:t>
      </w:r>
      <w:r>
        <w:rPr>
          <w:rFonts w:ascii="SimSun" w:hAnsi="SimSun" w:eastAsia="SimSun" w:cs="SimSun"/>
          <w:sz w:val="25"/>
          <w:szCs w:val="25"/>
          <w:spacing w:val="-3"/>
        </w:rPr>
        <w:t>念，牢固树立全国一盘棋思想，坚持算大账、算长远账，</w:t>
      </w:r>
      <w:r>
        <w:rPr>
          <w:rFonts w:ascii="SimSun" w:hAnsi="SimSun" w:eastAsia="SimSun" w:cs="SimSun"/>
          <w:sz w:val="25"/>
          <w:szCs w:val="25"/>
          <w:spacing w:val="9"/>
        </w:rPr>
        <w:t xml:space="preserve"> </w:t>
      </w:r>
      <w:r>
        <w:rPr>
          <w:rFonts w:ascii="SimSun" w:hAnsi="SimSun" w:eastAsia="SimSun" w:cs="SimSun"/>
          <w:sz w:val="25"/>
          <w:szCs w:val="25"/>
          <w:spacing w:val="-7"/>
        </w:rPr>
        <w:t>不打小算盘、不搞小聪明，把地区和部门工作融入党和国</w:t>
      </w:r>
      <w:r>
        <w:rPr>
          <w:rFonts w:ascii="SimSun" w:hAnsi="SimSun" w:eastAsia="SimSun" w:cs="SimSun"/>
          <w:sz w:val="25"/>
          <w:szCs w:val="25"/>
          <w:spacing w:val="18"/>
        </w:rPr>
        <w:t xml:space="preserve"> </w:t>
      </w:r>
      <w:r>
        <w:rPr>
          <w:rFonts w:ascii="SimSun" w:hAnsi="SimSun" w:eastAsia="SimSun" w:cs="SimSun"/>
          <w:sz w:val="25"/>
          <w:szCs w:val="25"/>
          <w:spacing w:val="-7"/>
        </w:rPr>
        <w:t>家事业大局，自觉防止和反对个人主义、分散主义、自由</w:t>
      </w:r>
      <w:r>
        <w:rPr>
          <w:rFonts w:ascii="SimSun" w:hAnsi="SimSun" w:eastAsia="SimSun" w:cs="SimSun"/>
          <w:sz w:val="25"/>
          <w:szCs w:val="25"/>
          <w:spacing w:val="1"/>
        </w:rPr>
        <w:t xml:space="preserve">  </w:t>
      </w:r>
      <w:r>
        <w:rPr>
          <w:rFonts w:ascii="SimSun" w:hAnsi="SimSun" w:eastAsia="SimSun" w:cs="SimSun"/>
          <w:sz w:val="25"/>
          <w:szCs w:val="25"/>
          <w:spacing w:val="-7"/>
        </w:rPr>
        <w:t>主义、本位主义。要因地制宜、因时制宜，紧密结合各自</w:t>
      </w:r>
      <w:r>
        <w:rPr>
          <w:rFonts w:ascii="SimSun" w:hAnsi="SimSun" w:eastAsia="SimSun" w:cs="SimSun"/>
          <w:sz w:val="25"/>
          <w:szCs w:val="25"/>
          <w:spacing w:val="15"/>
        </w:rPr>
        <w:t xml:space="preserve"> </w:t>
      </w:r>
      <w:r>
        <w:rPr>
          <w:rFonts w:ascii="SimSun" w:hAnsi="SimSun" w:eastAsia="SimSun" w:cs="SimSun"/>
          <w:sz w:val="25"/>
          <w:szCs w:val="25"/>
          <w:spacing w:val="3"/>
        </w:rPr>
        <w:t>实际，开动脑筋、主动作为、大胆作为，创造性开展工</w:t>
      </w:r>
      <w:r>
        <w:rPr>
          <w:rFonts w:ascii="SimSun" w:hAnsi="SimSun" w:eastAsia="SimSun" w:cs="SimSun"/>
          <w:sz w:val="25"/>
          <w:szCs w:val="25"/>
          <w:spacing w:val="10"/>
        </w:rPr>
        <w:t xml:space="preserve"> </w:t>
      </w:r>
      <w:r>
        <w:rPr>
          <w:rFonts w:ascii="SimSun" w:hAnsi="SimSun" w:eastAsia="SimSun" w:cs="SimSun"/>
          <w:sz w:val="25"/>
          <w:szCs w:val="25"/>
          <w:spacing w:val="4"/>
        </w:rPr>
        <w:t>作，真正让党中央决策部署落地见效，坚决克服空喊口</w:t>
      </w:r>
      <w:r>
        <w:rPr>
          <w:rFonts w:ascii="SimSun" w:hAnsi="SimSun" w:eastAsia="SimSun" w:cs="SimSun"/>
          <w:sz w:val="25"/>
          <w:szCs w:val="25"/>
          <w:spacing w:val="10"/>
        </w:rPr>
        <w:t xml:space="preserve"> </w:t>
      </w:r>
      <w:r>
        <w:rPr>
          <w:rFonts w:ascii="SimSun" w:hAnsi="SimSun" w:eastAsia="SimSun" w:cs="SimSun"/>
          <w:sz w:val="25"/>
          <w:szCs w:val="25"/>
          <w:spacing w:val="-9"/>
        </w:rPr>
        <w:t>号、机械执行、消极应付等不良倾向。</w:t>
      </w:r>
    </w:p>
    <w:p>
      <w:pPr>
        <w:ind w:left="1354" w:right="133" w:hanging="94"/>
        <w:spacing w:before="246" w:line="276" w:lineRule="auto"/>
        <w:rPr>
          <w:rFonts w:ascii="KaiTi" w:hAnsi="KaiTi" w:eastAsia="KaiTi" w:cs="KaiTi"/>
          <w:sz w:val="19"/>
          <w:szCs w:val="19"/>
        </w:rPr>
      </w:pPr>
      <w:r>
        <w:rPr>
          <w:rFonts w:ascii="KaiTi" w:hAnsi="KaiTi" w:eastAsia="KaiTi" w:cs="KaiTi"/>
          <w:sz w:val="19"/>
          <w:szCs w:val="19"/>
          <w:spacing w:val="2"/>
        </w:rPr>
        <w:t>《为实现党的二十大确定的目标任务而团结奋斗》</w:t>
      </w:r>
      <w:r>
        <w:rPr>
          <w:rFonts w:ascii="KaiTi" w:hAnsi="KaiTi" w:eastAsia="KaiTi" w:cs="KaiTi"/>
          <w:sz w:val="19"/>
          <w:szCs w:val="19"/>
          <w:spacing w:val="111"/>
        </w:rPr>
        <w:t xml:space="preserve"> </w:t>
      </w:r>
      <w:r>
        <w:rPr>
          <w:rFonts w:ascii="KaiTi" w:hAnsi="KaiTi" w:eastAsia="KaiTi" w:cs="KaiTi"/>
          <w:sz w:val="19"/>
          <w:szCs w:val="19"/>
          <w:spacing w:val="2"/>
        </w:rPr>
        <w:t>(2022</w:t>
      </w:r>
      <w:r>
        <w:rPr>
          <w:rFonts w:ascii="KaiTi" w:hAnsi="KaiTi" w:eastAsia="KaiTi" w:cs="KaiTi"/>
          <w:sz w:val="19"/>
          <w:szCs w:val="19"/>
        </w:rPr>
        <w:t xml:space="preserve"> </w:t>
      </w:r>
      <w:r>
        <w:rPr>
          <w:rFonts w:ascii="KaiTi" w:hAnsi="KaiTi" w:eastAsia="KaiTi" w:cs="KaiTi"/>
          <w:sz w:val="19"/>
          <w:szCs w:val="19"/>
          <w:spacing w:val="19"/>
        </w:rPr>
        <w:t>年10月23日),《求是》杂志2023年第1期</w:t>
      </w:r>
    </w:p>
    <w:p>
      <w:pPr>
        <w:spacing w:line="466" w:lineRule="auto"/>
        <w:rPr>
          <w:rFonts w:ascii="Arial"/>
          <w:sz w:val="21"/>
        </w:rPr>
      </w:pPr>
      <w:r/>
    </w:p>
    <w:p>
      <w:pPr>
        <w:ind w:right="10" w:firstLine="625"/>
        <w:spacing w:before="82" w:line="275" w:lineRule="auto"/>
        <w:jc w:val="both"/>
        <w:rPr>
          <w:rFonts w:ascii="SimSun" w:hAnsi="SimSun" w:eastAsia="SimSun" w:cs="SimSun"/>
          <w:sz w:val="25"/>
          <w:szCs w:val="25"/>
        </w:rPr>
      </w:pPr>
      <w:r>
        <w:rPr>
          <w:rFonts w:ascii="SimSun" w:hAnsi="SimSun" w:eastAsia="SimSun" w:cs="SimSun"/>
          <w:sz w:val="25"/>
          <w:szCs w:val="25"/>
          <w:spacing w:val="-7"/>
        </w:rPr>
        <w:t>中央政治局的同志要带头强化系统观念，提高政治站</w:t>
      </w:r>
      <w:r>
        <w:rPr>
          <w:rFonts w:ascii="SimSun" w:hAnsi="SimSun" w:eastAsia="SimSun" w:cs="SimSun"/>
          <w:sz w:val="25"/>
          <w:szCs w:val="25"/>
          <w:spacing w:val="13"/>
        </w:rPr>
        <w:t xml:space="preserve"> </w:t>
      </w:r>
      <w:r>
        <w:rPr>
          <w:rFonts w:ascii="SimSun" w:hAnsi="SimSun" w:eastAsia="SimSun" w:cs="SimSun"/>
          <w:sz w:val="25"/>
          <w:szCs w:val="25"/>
          <w:spacing w:val="9"/>
        </w:rPr>
        <w:t>位，善于统揽伟大斗争、伟大工程、伟大事业、伟大梦</w:t>
      </w:r>
      <w:r>
        <w:rPr>
          <w:rFonts w:ascii="SimSun" w:hAnsi="SimSun" w:eastAsia="SimSun" w:cs="SimSun"/>
          <w:sz w:val="25"/>
          <w:szCs w:val="25"/>
          <w:spacing w:val="11"/>
        </w:rPr>
        <w:t xml:space="preserve"> </w:t>
      </w:r>
      <w:r>
        <w:rPr>
          <w:rFonts w:ascii="SimSun" w:hAnsi="SimSun" w:eastAsia="SimSun" w:cs="SimSun"/>
          <w:sz w:val="25"/>
          <w:szCs w:val="25"/>
          <w:spacing w:val="19"/>
        </w:rPr>
        <w:t>想，善于统筹推进“五位一体”总体布局、协调推进</w:t>
      </w:r>
      <w:r>
        <w:rPr>
          <w:rFonts w:ascii="SimSun" w:hAnsi="SimSun" w:eastAsia="SimSun" w:cs="SimSun"/>
          <w:sz w:val="25"/>
          <w:szCs w:val="25"/>
          <w:spacing w:val="16"/>
        </w:rPr>
        <w:t xml:space="preserve"> </w:t>
      </w:r>
      <w:r>
        <w:rPr>
          <w:rFonts w:ascii="SimSun" w:hAnsi="SimSun" w:eastAsia="SimSun" w:cs="SimSun"/>
          <w:sz w:val="25"/>
          <w:szCs w:val="25"/>
          <w:spacing w:val="-2"/>
        </w:rPr>
        <w:t>“四个全面”战略布局。要牢固树立全国一盘棋思想，自</w:t>
      </w:r>
      <w:r>
        <w:rPr>
          <w:rFonts w:ascii="SimSun" w:hAnsi="SimSun" w:eastAsia="SimSun" w:cs="SimSun"/>
          <w:sz w:val="25"/>
          <w:szCs w:val="25"/>
          <w:spacing w:val="15"/>
        </w:rPr>
        <w:t xml:space="preserve"> </w:t>
      </w:r>
      <w:r>
        <w:rPr>
          <w:rFonts w:ascii="SimSun" w:hAnsi="SimSun" w:eastAsia="SimSun" w:cs="SimSun"/>
          <w:sz w:val="25"/>
          <w:szCs w:val="25"/>
          <w:spacing w:val="-2"/>
        </w:rPr>
        <w:t>觉在大局下行动，坚持小道理服从大道理、地方利益服从</w:t>
      </w:r>
      <w:r>
        <w:rPr>
          <w:rFonts w:ascii="SimSun" w:hAnsi="SimSun" w:eastAsia="SimSun" w:cs="SimSun"/>
          <w:sz w:val="25"/>
          <w:szCs w:val="25"/>
          <w:spacing w:val="3"/>
        </w:rPr>
        <w:t xml:space="preserve"> </w:t>
      </w:r>
      <w:r>
        <w:rPr>
          <w:rFonts w:ascii="SimSun" w:hAnsi="SimSun" w:eastAsia="SimSun" w:cs="SimSun"/>
          <w:sz w:val="25"/>
          <w:szCs w:val="25"/>
          <w:spacing w:val="8"/>
        </w:rPr>
        <w:t>国家整体利益，不断提高战略思维、历史思维、辩证思</w:t>
      </w:r>
      <w:r>
        <w:rPr>
          <w:rFonts w:ascii="SimSun" w:hAnsi="SimSun" w:eastAsia="SimSun" w:cs="SimSun"/>
          <w:sz w:val="25"/>
          <w:szCs w:val="25"/>
          <w:spacing w:val="18"/>
        </w:rPr>
        <w:t xml:space="preserve"> </w:t>
      </w:r>
      <w:r>
        <w:rPr>
          <w:rFonts w:ascii="SimSun" w:hAnsi="SimSun" w:eastAsia="SimSun" w:cs="SimSun"/>
          <w:sz w:val="25"/>
          <w:szCs w:val="25"/>
          <w:spacing w:val="-2"/>
        </w:rPr>
        <w:t>维、系统思维、创新思维、法治思维、底线思维能力，切</w:t>
      </w:r>
      <w:r>
        <w:rPr>
          <w:rFonts w:ascii="SimSun" w:hAnsi="SimSun" w:eastAsia="SimSun" w:cs="SimSun"/>
          <w:sz w:val="25"/>
          <w:szCs w:val="25"/>
          <w:spacing w:val="12"/>
        </w:rPr>
        <w:t xml:space="preserve"> </w:t>
      </w:r>
      <w:r>
        <w:rPr>
          <w:rFonts w:ascii="SimSun" w:hAnsi="SimSun" w:eastAsia="SimSun" w:cs="SimSun"/>
          <w:sz w:val="25"/>
          <w:szCs w:val="25"/>
          <w:spacing w:val="2"/>
        </w:rPr>
        <w:t>实做到前瞻性思考、全局性谋划、整体性推进各项事业。</w:t>
      </w:r>
      <w:r>
        <w:rPr>
          <w:rFonts w:ascii="SimSun" w:hAnsi="SimSun" w:eastAsia="SimSun" w:cs="SimSun"/>
          <w:sz w:val="25"/>
          <w:szCs w:val="25"/>
        </w:rPr>
        <w:t xml:space="preserve"> </w:t>
      </w:r>
      <w:r>
        <w:rPr>
          <w:rFonts w:ascii="SimSun" w:hAnsi="SimSun" w:eastAsia="SimSun" w:cs="SimSun"/>
          <w:sz w:val="25"/>
          <w:szCs w:val="25"/>
          <w:spacing w:val="-2"/>
        </w:rPr>
        <w:t>坚持算大账、算长远账，不打小算盘、不搞小聪明，自觉</w:t>
      </w:r>
      <w:r>
        <w:rPr>
          <w:rFonts w:ascii="SimSun" w:hAnsi="SimSun" w:eastAsia="SimSun" w:cs="SimSun"/>
          <w:sz w:val="25"/>
          <w:szCs w:val="25"/>
          <w:spacing w:val="7"/>
        </w:rPr>
        <w:t xml:space="preserve"> </w:t>
      </w:r>
      <w:r>
        <w:rPr>
          <w:rFonts w:ascii="SimSun" w:hAnsi="SimSun" w:eastAsia="SimSun" w:cs="SimSun"/>
          <w:sz w:val="25"/>
          <w:szCs w:val="25"/>
        </w:rPr>
        <w:t>防止和反对个人主义、分散主义、自由主义、本位主义，</w:t>
      </w:r>
      <w:r>
        <w:rPr>
          <w:rFonts w:ascii="SimSun" w:hAnsi="SimSun" w:eastAsia="SimSun" w:cs="SimSun"/>
          <w:sz w:val="25"/>
          <w:szCs w:val="25"/>
          <w:spacing w:val="18"/>
        </w:rPr>
        <w:t xml:space="preserve"> </w:t>
      </w:r>
      <w:r>
        <w:rPr>
          <w:rFonts w:ascii="SimSun" w:hAnsi="SimSun" w:eastAsia="SimSun" w:cs="SimSun"/>
          <w:sz w:val="25"/>
          <w:szCs w:val="25"/>
          <w:spacing w:val="-3"/>
        </w:rPr>
        <w:t>做到既为一域争光、又为全局添彩。</w:t>
      </w:r>
    </w:p>
    <w:p>
      <w:pPr>
        <w:ind w:right="81"/>
        <w:spacing w:before="259" w:line="358" w:lineRule="exact"/>
        <w:jc w:val="right"/>
        <w:rPr>
          <w:rFonts w:ascii="SimSun" w:hAnsi="SimSun" w:eastAsia="SimSun" w:cs="SimSun"/>
          <w:sz w:val="19"/>
          <w:szCs w:val="19"/>
        </w:rPr>
      </w:pPr>
      <w:r>
        <w:rPr>
          <w:rFonts w:ascii="SimSun" w:hAnsi="SimSun" w:eastAsia="SimSun" w:cs="SimSun"/>
          <w:sz w:val="19"/>
          <w:szCs w:val="19"/>
          <w:spacing w:val="22"/>
          <w:position w:val="12"/>
        </w:rPr>
        <w:t>在中央政治局民主生活会上的讲话(2022年12月26日</w:t>
      </w:r>
    </w:p>
    <w:p>
      <w:pPr>
        <w:ind w:left="1315"/>
        <w:spacing w:line="216" w:lineRule="auto"/>
        <w:rPr>
          <w:rFonts w:ascii="SimSun" w:hAnsi="SimSun" w:eastAsia="SimSun" w:cs="SimSun"/>
          <w:sz w:val="19"/>
          <w:szCs w:val="19"/>
        </w:rPr>
      </w:pPr>
      <w:r>
        <w:rPr>
          <w:rFonts w:ascii="SimSun" w:hAnsi="SimSun" w:eastAsia="SimSun" w:cs="SimSun"/>
          <w:sz w:val="19"/>
          <w:szCs w:val="19"/>
          <w:spacing w:val="17"/>
        </w:rPr>
        <w:t>27日),《人民日报》2022年12月28日</w:t>
      </w:r>
    </w:p>
    <w:p>
      <w:pPr>
        <w:sectPr>
          <w:headerReference w:type="default" r:id="rId53"/>
          <w:pgSz w:w="8320" w:h="11910"/>
          <w:pgMar w:top="1529" w:right="1074" w:bottom="400" w:left="934" w:header="1247" w:footer="0" w:gutter="0"/>
        </w:sectPr>
        <w:rPr/>
      </w:pPr>
    </w:p>
    <w:p>
      <w:pPr>
        <w:spacing w:line="259" w:lineRule="auto"/>
        <w:rPr>
          <w:rFonts w:ascii="Arial"/>
          <w:sz w:val="21"/>
        </w:rPr>
      </w:pPr>
      <w:r/>
    </w:p>
    <w:p>
      <w:pPr>
        <w:spacing w:line="260" w:lineRule="auto"/>
        <w:rPr>
          <w:rFonts w:ascii="Arial"/>
          <w:sz w:val="21"/>
        </w:rPr>
      </w:pPr>
      <w:r/>
    </w:p>
    <w:p>
      <w:pPr>
        <w:ind w:left="473"/>
        <w:spacing w:before="82" w:line="221" w:lineRule="auto"/>
        <w:rPr>
          <w:rFonts w:ascii="SimHei" w:hAnsi="SimHei" w:eastAsia="SimHei" w:cs="SimHei"/>
          <w:sz w:val="25"/>
          <w:szCs w:val="25"/>
        </w:rPr>
      </w:pPr>
      <w:r>
        <w:rPr>
          <w:rFonts w:ascii="SimHei" w:hAnsi="SimHei" w:eastAsia="SimHei" w:cs="SimHei"/>
          <w:sz w:val="25"/>
          <w:szCs w:val="25"/>
          <w:b/>
          <w:bCs/>
          <w:spacing w:val="-1"/>
        </w:rPr>
        <w:t>(四)健全总揽全局、协调各方的党的领导制度</w:t>
      </w:r>
      <w:r>
        <w:rPr>
          <w:rFonts w:ascii="SimHei" w:hAnsi="SimHei" w:eastAsia="SimHei" w:cs="SimHei"/>
          <w:sz w:val="25"/>
          <w:szCs w:val="25"/>
          <w:b/>
          <w:bCs/>
          <w:spacing w:val="-2"/>
        </w:rPr>
        <w:t>体系</w:t>
      </w:r>
    </w:p>
    <w:p>
      <w:pPr>
        <w:spacing w:line="386" w:lineRule="auto"/>
        <w:rPr>
          <w:rFonts w:ascii="Arial"/>
          <w:sz w:val="21"/>
        </w:rPr>
      </w:pPr>
      <w:r/>
    </w:p>
    <w:p>
      <w:pPr>
        <w:ind w:left="30" w:firstLine="439"/>
        <w:spacing w:before="81" w:line="270" w:lineRule="auto"/>
        <w:jc w:val="both"/>
        <w:rPr>
          <w:rFonts w:ascii="SimSun" w:hAnsi="SimSun" w:eastAsia="SimSun" w:cs="SimSun"/>
          <w:sz w:val="25"/>
          <w:szCs w:val="25"/>
        </w:rPr>
      </w:pPr>
      <w:r>
        <w:rPr>
          <w:rFonts w:ascii="SimSun" w:hAnsi="SimSun" w:eastAsia="SimSun" w:cs="SimSun"/>
          <w:sz w:val="25"/>
          <w:szCs w:val="25"/>
          <w:spacing w:val="6"/>
        </w:rPr>
        <w:t>党是我们各项事业的领导核心，古人讲的“六合同</w:t>
      </w:r>
      <w:r>
        <w:rPr>
          <w:rFonts w:ascii="SimSun" w:hAnsi="SimSun" w:eastAsia="SimSun" w:cs="SimSun"/>
          <w:sz w:val="25"/>
          <w:szCs w:val="25"/>
          <w:spacing w:val="4"/>
        </w:rPr>
        <w:t xml:space="preserve">  </w:t>
      </w:r>
      <w:r>
        <w:rPr>
          <w:rFonts w:ascii="SimSun" w:hAnsi="SimSun" w:eastAsia="SimSun" w:cs="SimSun"/>
          <w:sz w:val="25"/>
          <w:szCs w:val="25"/>
          <w:spacing w:val="-2"/>
        </w:rPr>
        <w:t>风，九州共贯”,在当代中国，没有党的领导，这</w:t>
      </w:r>
      <w:r>
        <w:rPr>
          <w:rFonts w:ascii="SimSun" w:hAnsi="SimSun" w:eastAsia="SimSun" w:cs="SimSun"/>
          <w:sz w:val="25"/>
          <w:szCs w:val="25"/>
          <w:spacing w:val="-3"/>
        </w:rPr>
        <w:t>个是做</w:t>
      </w:r>
      <w:r>
        <w:rPr>
          <w:rFonts w:ascii="SimSun" w:hAnsi="SimSun" w:eastAsia="SimSun" w:cs="SimSun"/>
          <w:sz w:val="25"/>
          <w:szCs w:val="25"/>
        </w:rPr>
        <w:t xml:space="preserve">  </w:t>
      </w:r>
      <w:r>
        <w:rPr>
          <w:rFonts w:ascii="SimSun" w:hAnsi="SimSun" w:eastAsia="SimSun" w:cs="SimSun"/>
          <w:sz w:val="25"/>
          <w:szCs w:val="25"/>
          <w:spacing w:val="-3"/>
        </w:rPr>
        <w:t>不到的。中央委员会，中央政治局，中央政治局常委会，</w:t>
      </w:r>
      <w:r>
        <w:rPr>
          <w:rFonts w:ascii="SimSun" w:hAnsi="SimSun" w:eastAsia="SimSun" w:cs="SimSun"/>
          <w:sz w:val="25"/>
          <w:szCs w:val="25"/>
          <w:spacing w:val="4"/>
        </w:rPr>
        <w:t xml:space="preserve"> </w:t>
      </w:r>
      <w:r>
        <w:rPr>
          <w:rFonts w:ascii="SimSun" w:hAnsi="SimSun" w:eastAsia="SimSun" w:cs="SimSun"/>
          <w:sz w:val="25"/>
          <w:szCs w:val="25"/>
          <w:spacing w:val="-8"/>
        </w:rPr>
        <w:t>这是党的领导决策核心。党中央作出的决策部署，党的组</w:t>
      </w:r>
      <w:r>
        <w:rPr>
          <w:rFonts w:ascii="SimSun" w:hAnsi="SimSun" w:eastAsia="SimSun" w:cs="SimSun"/>
          <w:sz w:val="25"/>
          <w:szCs w:val="25"/>
          <w:spacing w:val="8"/>
        </w:rPr>
        <w:t xml:space="preserve">  </w:t>
      </w:r>
      <w:r>
        <w:rPr>
          <w:rFonts w:ascii="SimSun" w:hAnsi="SimSun" w:eastAsia="SimSun" w:cs="SimSun"/>
          <w:sz w:val="25"/>
          <w:szCs w:val="25"/>
          <w:spacing w:val="-2"/>
        </w:rPr>
        <w:t>织、宣传、统战、政法等部门要贯彻落实，人大、政府</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7"/>
        </w:rPr>
        <w:t>政协、法院、检察院的党组织要贯彻落实，事</w:t>
      </w:r>
      <w:r>
        <w:rPr>
          <w:rFonts w:ascii="SimSun" w:hAnsi="SimSun" w:eastAsia="SimSun" w:cs="SimSun"/>
          <w:sz w:val="25"/>
          <w:szCs w:val="25"/>
          <w:spacing w:val="-8"/>
        </w:rPr>
        <w:t>业单位、人</w:t>
      </w:r>
      <w:r>
        <w:rPr>
          <w:rFonts w:ascii="SimSun" w:hAnsi="SimSun" w:eastAsia="SimSun" w:cs="SimSun"/>
          <w:sz w:val="25"/>
          <w:szCs w:val="25"/>
        </w:rPr>
        <w:t xml:space="preserve">  </w:t>
      </w:r>
      <w:r>
        <w:rPr>
          <w:rFonts w:ascii="SimSun" w:hAnsi="SimSun" w:eastAsia="SimSun" w:cs="SimSun"/>
          <w:sz w:val="25"/>
          <w:szCs w:val="25"/>
          <w:spacing w:val="-8"/>
        </w:rPr>
        <w:t>民团体等的党组织也要贯彻落实，党组织要发挥作用。各</w:t>
      </w:r>
      <w:r>
        <w:rPr>
          <w:rFonts w:ascii="SimSun" w:hAnsi="SimSun" w:eastAsia="SimSun" w:cs="SimSun"/>
          <w:sz w:val="25"/>
          <w:szCs w:val="25"/>
        </w:rPr>
        <w:t xml:space="preserve">  </w:t>
      </w:r>
      <w:r>
        <w:rPr>
          <w:rFonts w:ascii="SimSun" w:hAnsi="SimSun" w:eastAsia="SimSun" w:cs="SimSun"/>
          <w:sz w:val="25"/>
          <w:szCs w:val="25"/>
          <w:spacing w:val="-7"/>
        </w:rPr>
        <w:t>方面党组织应该对党委负责、向党委报告工作。有的同志</w:t>
      </w:r>
      <w:r>
        <w:rPr>
          <w:rFonts w:ascii="SimSun" w:hAnsi="SimSun" w:eastAsia="SimSun" w:cs="SimSun"/>
          <w:sz w:val="25"/>
          <w:szCs w:val="25"/>
        </w:rPr>
        <w:t xml:space="preserve">  </w:t>
      </w:r>
      <w:r>
        <w:rPr>
          <w:rFonts w:ascii="SimSun" w:hAnsi="SimSun" w:eastAsia="SimSun" w:cs="SimSun"/>
          <w:sz w:val="25"/>
          <w:szCs w:val="25"/>
          <w:spacing w:val="-8"/>
        </w:rPr>
        <w:t>习惯于把分管工作当成自己的禁脔，觉得既然分管就没有</w:t>
      </w:r>
      <w:r>
        <w:rPr>
          <w:rFonts w:ascii="SimSun" w:hAnsi="SimSun" w:eastAsia="SimSun" w:cs="SimSun"/>
          <w:sz w:val="25"/>
          <w:szCs w:val="25"/>
        </w:rPr>
        <w:t xml:space="preserve">  </w:t>
      </w:r>
      <w:r>
        <w:rPr>
          <w:rFonts w:ascii="SimSun" w:hAnsi="SimSun" w:eastAsia="SimSun" w:cs="SimSun"/>
          <w:sz w:val="25"/>
          <w:szCs w:val="25"/>
          <w:spacing w:val="-8"/>
        </w:rPr>
        <w:t>必要报告了，也不希望其他人来过问，有的甚至不愿意党</w:t>
      </w:r>
      <w:r>
        <w:rPr>
          <w:rFonts w:ascii="SimSun" w:hAnsi="SimSun" w:eastAsia="SimSun" w:cs="SimSun"/>
          <w:sz w:val="25"/>
          <w:szCs w:val="25"/>
          <w:spacing w:val="1"/>
        </w:rPr>
        <w:t xml:space="preserve">  </w:t>
      </w:r>
      <w:r>
        <w:rPr>
          <w:rFonts w:ascii="SimSun" w:hAnsi="SimSun" w:eastAsia="SimSun" w:cs="SimSun"/>
          <w:sz w:val="25"/>
          <w:szCs w:val="25"/>
          <w:spacing w:val="-8"/>
        </w:rPr>
        <w:t>委过问，不然就是党政不分了。这种想法是不正确的。党</w:t>
      </w:r>
      <w:r>
        <w:rPr>
          <w:rFonts w:ascii="SimSun" w:hAnsi="SimSun" w:eastAsia="SimSun" w:cs="SimSun"/>
          <w:sz w:val="25"/>
          <w:szCs w:val="25"/>
          <w:spacing w:val="1"/>
        </w:rPr>
        <w:t xml:space="preserve">  </w:t>
      </w:r>
      <w:r>
        <w:rPr>
          <w:rFonts w:ascii="SimSun" w:hAnsi="SimSun" w:eastAsia="SimSun" w:cs="SimSun"/>
          <w:sz w:val="25"/>
          <w:szCs w:val="25"/>
          <w:spacing w:val="-8"/>
        </w:rPr>
        <w:t>委是起领导核心作用的，各方面都应该自觉向党委报告重</w:t>
      </w:r>
      <w:r>
        <w:rPr>
          <w:rFonts w:ascii="SimSun" w:hAnsi="SimSun" w:eastAsia="SimSun" w:cs="SimSun"/>
          <w:sz w:val="25"/>
          <w:szCs w:val="25"/>
        </w:rPr>
        <w:t xml:space="preserve">  </w:t>
      </w:r>
      <w:r>
        <w:rPr>
          <w:rFonts w:ascii="SimSun" w:hAnsi="SimSun" w:eastAsia="SimSun" w:cs="SimSun"/>
          <w:sz w:val="25"/>
          <w:szCs w:val="25"/>
          <w:spacing w:val="-8"/>
        </w:rPr>
        <w:t>大工作和重大情况，在党委统一领导下尽心尽力做好自身</w:t>
      </w:r>
      <w:r>
        <w:rPr>
          <w:rFonts w:ascii="SimSun" w:hAnsi="SimSun" w:eastAsia="SimSun" w:cs="SimSun"/>
          <w:sz w:val="25"/>
          <w:szCs w:val="25"/>
          <w:spacing w:val="3"/>
        </w:rPr>
        <w:t xml:space="preserve">  </w:t>
      </w:r>
      <w:r>
        <w:rPr>
          <w:rFonts w:ascii="SimSun" w:hAnsi="SimSun" w:eastAsia="SimSun" w:cs="SimSun"/>
          <w:sz w:val="25"/>
          <w:szCs w:val="25"/>
          <w:spacing w:val="-8"/>
        </w:rPr>
        <w:t>职责范围内的工作。报告一下有好处，集思广益，群策群</w:t>
      </w:r>
      <w:r>
        <w:rPr>
          <w:rFonts w:ascii="SimSun" w:hAnsi="SimSun" w:eastAsia="SimSun" w:cs="SimSun"/>
          <w:sz w:val="25"/>
          <w:szCs w:val="25"/>
        </w:rPr>
        <w:t xml:space="preserve">  </w:t>
      </w:r>
      <w:r>
        <w:rPr>
          <w:rFonts w:ascii="SimSun" w:hAnsi="SimSun" w:eastAsia="SimSun" w:cs="SimSun"/>
          <w:sz w:val="25"/>
          <w:szCs w:val="25"/>
          <w:spacing w:val="13"/>
        </w:rPr>
        <w:t>力，事情能办得更好。各地区各部门党委(党组</w:t>
      </w:r>
      <w:r>
        <w:rPr>
          <w:rFonts w:ascii="SimSun" w:hAnsi="SimSun" w:eastAsia="SimSun" w:cs="SimSun"/>
          <w:sz w:val="25"/>
          <w:szCs w:val="25"/>
          <w:spacing w:val="12"/>
        </w:rPr>
        <w:t>)要加</w:t>
      </w:r>
      <w:r>
        <w:rPr>
          <w:rFonts w:ascii="SimSun" w:hAnsi="SimSun" w:eastAsia="SimSun" w:cs="SimSun"/>
          <w:sz w:val="25"/>
          <w:szCs w:val="25"/>
        </w:rPr>
        <w:t xml:space="preserve">  </w:t>
      </w:r>
      <w:r>
        <w:rPr>
          <w:rFonts w:ascii="SimSun" w:hAnsi="SimSun" w:eastAsia="SimSun" w:cs="SimSun"/>
          <w:sz w:val="25"/>
          <w:szCs w:val="25"/>
          <w:spacing w:val="-10"/>
        </w:rPr>
        <w:t>强向党中央报告工作，这也是一个规矩。</w:t>
      </w:r>
    </w:p>
    <w:p>
      <w:pPr>
        <w:ind w:left="1229" w:right="115" w:hanging="99"/>
        <w:spacing w:before="247" w:line="270" w:lineRule="auto"/>
        <w:jc w:val="both"/>
        <w:rPr>
          <w:rFonts w:ascii="KaiTi" w:hAnsi="KaiTi" w:eastAsia="KaiTi" w:cs="KaiTi"/>
          <w:sz w:val="20"/>
          <w:szCs w:val="20"/>
        </w:rPr>
      </w:pPr>
      <w:r>
        <w:rPr>
          <w:rFonts w:ascii="KaiTi" w:hAnsi="KaiTi" w:eastAsia="KaiTi" w:cs="KaiTi"/>
          <w:sz w:val="20"/>
          <w:szCs w:val="20"/>
          <w:spacing w:val="1"/>
        </w:rPr>
        <w:t>《严明党的组织纪律，增强组织纪律性》</w:t>
      </w:r>
      <w:r>
        <w:rPr>
          <w:rFonts w:ascii="KaiTi" w:hAnsi="KaiTi" w:eastAsia="KaiTi" w:cs="KaiTi"/>
          <w:sz w:val="20"/>
          <w:szCs w:val="20"/>
          <w:spacing w:val="60"/>
        </w:rPr>
        <w:t xml:space="preserve"> </w:t>
      </w:r>
      <w:r>
        <w:rPr>
          <w:rFonts w:ascii="KaiTi" w:hAnsi="KaiTi" w:eastAsia="KaiTi" w:cs="KaiTi"/>
          <w:sz w:val="20"/>
          <w:szCs w:val="20"/>
          <w:spacing w:val="1"/>
        </w:rPr>
        <w:t>(2014</w:t>
      </w:r>
      <w:r>
        <w:rPr>
          <w:rFonts w:ascii="KaiTi" w:hAnsi="KaiTi" w:eastAsia="KaiTi" w:cs="KaiTi"/>
          <w:sz w:val="20"/>
          <w:szCs w:val="20"/>
        </w:rPr>
        <w:t>年1月14</w:t>
      </w:r>
      <w:r>
        <w:rPr>
          <w:rFonts w:ascii="KaiTi" w:hAnsi="KaiTi" w:eastAsia="KaiTi" w:cs="KaiTi"/>
          <w:sz w:val="20"/>
          <w:szCs w:val="20"/>
        </w:rPr>
        <w:t xml:space="preserve"> </w:t>
      </w:r>
      <w:r>
        <w:rPr>
          <w:rFonts w:ascii="KaiTi" w:hAnsi="KaiTi" w:eastAsia="KaiTi" w:cs="KaiTi"/>
          <w:sz w:val="20"/>
          <w:szCs w:val="20"/>
          <w:spacing w:val="5"/>
        </w:rPr>
        <w:t>日),《十八大以来重要文献选编》(上),中央文献出版</w:t>
      </w:r>
      <w:r>
        <w:rPr>
          <w:rFonts w:ascii="KaiTi" w:hAnsi="KaiTi" w:eastAsia="KaiTi" w:cs="KaiTi"/>
          <w:sz w:val="20"/>
          <w:szCs w:val="20"/>
          <w:spacing w:val="10"/>
        </w:rPr>
        <w:t xml:space="preserve"> </w:t>
      </w:r>
      <w:r>
        <w:rPr>
          <w:rFonts w:ascii="KaiTi" w:hAnsi="KaiTi" w:eastAsia="KaiTi" w:cs="KaiTi"/>
          <w:sz w:val="20"/>
          <w:szCs w:val="20"/>
          <w:spacing w:val="8"/>
        </w:rPr>
        <w:t>社2014年版，第772页</w:t>
      </w:r>
    </w:p>
    <w:p>
      <w:pPr>
        <w:spacing w:line="416" w:lineRule="auto"/>
        <w:rPr>
          <w:rFonts w:ascii="Arial"/>
          <w:sz w:val="21"/>
        </w:rPr>
      </w:pPr>
      <w:r/>
    </w:p>
    <w:p>
      <w:pPr>
        <w:ind w:left="30" w:right="139" w:firstLine="439"/>
        <w:spacing w:before="81" w:line="246" w:lineRule="auto"/>
        <w:rPr>
          <w:rFonts w:ascii="SimSun" w:hAnsi="SimSun" w:eastAsia="SimSun" w:cs="SimSun"/>
          <w:sz w:val="25"/>
          <w:szCs w:val="25"/>
        </w:rPr>
      </w:pPr>
      <w:r>
        <w:rPr>
          <w:rFonts w:ascii="SimSun" w:hAnsi="SimSun" w:eastAsia="SimSun" w:cs="SimSun"/>
          <w:sz w:val="25"/>
          <w:szCs w:val="25"/>
          <w:spacing w:val="5"/>
        </w:rPr>
        <w:t>全国人大常委会、国务院、全国政协、最高人</w:t>
      </w:r>
      <w:r>
        <w:rPr>
          <w:rFonts w:ascii="SimSun" w:hAnsi="SimSun" w:eastAsia="SimSun" w:cs="SimSun"/>
          <w:sz w:val="25"/>
          <w:szCs w:val="25"/>
          <w:spacing w:val="4"/>
        </w:rPr>
        <w:t>民法</w:t>
      </w:r>
      <w:r>
        <w:rPr>
          <w:rFonts w:ascii="SimSun" w:hAnsi="SimSun" w:eastAsia="SimSun" w:cs="SimSun"/>
          <w:sz w:val="25"/>
          <w:szCs w:val="25"/>
        </w:rPr>
        <w:t xml:space="preserve"> </w:t>
      </w:r>
      <w:r>
        <w:rPr>
          <w:rFonts w:ascii="SimSun" w:hAnsi="SimSun" w:eastAsia="SimSun" w:cs="SimSun"/>
          <w:sz w:val="25"/>
          <w:szCs w:val="25"/>
          <w:spacing w:val="-8"/>
        </w:rPr>
        <w:t>院、最高人民检察院党组向中央政治局常委会、中央政治</w:t>
      </w:r>
    </w:p>
    <w:p>
      <w:pPr>
        <w:sectPr>
          <w:headerReference w:type="default" r:id="rId54"/>
          <w:pgSz w:w="8200" w:h="11830"/>
          <w:pgMar w:top="1529" w:right="889" w:bottom="400" w:left="1080" w:header="1187" w:footer="0" w:gutter="0"/>
        </w:sectPr>
        <w:rPr/>
      </w:pPr>
    </w:p>
    <w:p>
      <w:pPr>
        <w:ind w:left="10" w:right="16"/>
        <w:spacing w:before="249" w:line="263" w:lineRule="auto"/>
        <w:jc w:val="both"/>
        <w:rPr>
          <w:rFonts w:ascii="SimSun" w:hAnsi="SimSun" w:eastAsia="SimSun" w:cs="SimSun"/>
          <w:sz w:val="24"/>
          <w:szCs w:val="24"/>
        </w:rPr>
      </w:pPr>
      <w:r>
        <w:rPr>
          <w:rFonts w:ascii="SimSun" w:hAnsi="SimSun" w:eastAsia="SimSun" w:cs="SimSun"/>
          <w:sz w:val="24"/>
          <w:szCs w:val="24"/>
          <w:spacing w:val="7"/>
        </w:rPr>
        <w:t>局汇报工作，是我们党长期以来形成的一个传统和制度，</w:t>
      </w:r>
      <w:r>
        <w:rPr>
          <w:rFonts w:ascii="SimSun" w:hAnsi="SimSun" w:eastAsia="SimSun" w:cs="SimSun"/>
          <w:sz w:val="24"/>
          <w:szCs w:val="24"/>
          <w:spacing w:val="3"/>
        </w:rPr>
        <w:t xml:space="preserve"> </w:t>
      </w:r>
      <w:r>
        <w:rPr>
          <w:rFonts w:ascii="SimSun" w:hAnsi="SimSun" w:eastAsia="SimSun" w:cs="SimSun"/>
          <w:sz w:val="24"/>
          <w:szCs w:val="24"/>
          <w:spacing w:val="3"/>
        </w:rPr>
        <w:t>是保证党中央集中统一领导的制度性安排，要不断完善这</w:t>
      </w:r>
      <w:r>
        <w:rPr>
          <w:rFonts w:ascii="SimSun" w:hAnsi="SimSun" w:eastAsia="SimSun" w:cs="SimSun"/>
          <w:sz w:val="24"/>
          <w:szCs w:val="24"/>
          <w:spacing w:val="14"/>
        </w:rPr>
        <w:t xml:space="preserve"> </w:t>
      </w:r>
      <w:r>
        <w:rPr>
          <w:rFonts w:ascii="SimSun" w:hAnsi="SimSun" w:eastAsia="SimSun" w:cs="SimSun"/>
          <w:sz w:val="24"/>
          <w:szCs w:val="24"/>
          <w:spacing w:val="-1"/>
        </w:rPr>
        <w:t>方面的制度，自觉遵循并长期坚持。</w:t>
      </w:r>
    </w:p>
    <w:p>
      <w:pPr>
        <w:ind w:left="1139"/>
        <w:spacing w:before="119" w:line="224" w:lineRule="auto"/>
        <w:rPr>
          <w:rFonts w:ascii="KaiTi" w:hAnsi="KaiTi" w:eastAsia="KaiTi" w:cs="KaiTi"/>
          <w:sz w:val="20"/>
          <w:szCs w:val="20"/>
        </w:rPr>
      </w:pPr>
      <w:r>
        <w:rPr>
          <w:rFonts w:ascii="KaiTi" w:hAnsi="KaiTi" w:eastAsia="KaiTi" w:cs="KaiTi"/>
          <w:sz w:val="20"/>
          <w:szCs w:val="20"/>
          <w:spacing w:val="4"/>
        </w:rPr>
        <w:t>《在中央政治局会议上的讲话》(2015年1月23日)</w:t>
      </w:r>
    </w:p>
    <w:p>
      <w:pPr>
        <w:spacing w:line="270" w:lineRule="auto"/>
        <w:rPr>
          <w:rFonts w:ascii="Arial"/>
          <w:sz w:val="21"/>
        </w:rPr>
      </w:pPr>
      <w:r/>
    </w:p>
    <w:p>
      <w:pPr>
        <w:ind w:left="10" w:right="84" w:firstLine="489"/>
        <w:spacing w:before="78" w:line="280" w:lineRule="auto"/>
        <w:jc w:val="both"/>
        <w:rPr>
          <w:rFonts w:ascii="SimSun" w:hAnsi="SimSun" w:eastAsia="SimSun" w:cs="SimSun"/>
          <w:sz w:val="24"/>
          <w:szCs w:val="24"/>
        </w:rPr>
      </w:pPr>
      <w:r>
        <w:rPr>
          <w:rFonts w:ascii="SimSun" w:hAnsi="SimSun" w:eastAsia="SimSun" w:cs="SimSun"/>
          <w:sz w:val="24"/>
          <w:szCs w:val="24"/>
          <w:spacing w:val="4"/>
        </w:rPr>
        <w:t>重大问题要请示报告是党的重要政治纪律。全党必须</w:t>
      </w:r>
      <w:r>
        <w:rPr>
          <w:rFonts w:ascii="SimSun" w:hAnsi="SimSun" w:eastAsia="SimSun" w:cs="SimSun"/>
          <w:sz w:val="24"/>
          <w:szCs w:val="24"/>
          <w:spacing w:val="9"/>
        </w:rPr>
        <w:t xml:space="preserve"> </w:t>
      </w:r>
      <w:r>
        <w:rPr>
          <w:rFonts w:ascii="SimSun" w:hAnsi="SimSun" w:eastAsia="SimSun" w:cs="SimSun"/>
          <w:sz w:val="24"/>
          <w:szCs w:val="24"/>
          <w:spacing w:val="3"/>
        </w:rPr>
        <w:t>严格执行重大问题请示报告制度，研究涉及全局的重大事</w:t>
      </w:r>
      <w:r>
        <w:rPr>
          <w:rFonts w:ascii="SimSun" w:hAnsi="SimSun" w:eastAsia="SimSun" w:cs="SimSun"/>
          <w:sz w:val="24"/>
          <w:szCs w:val="24"/>
          <w:spacing w:val="15"/>
        </w:rPr>
        <w:t xml:space="preserve"> </w:t>
      </w:r>
      <w:r>
        <w:rPr>
          <w:rFonts w:ascii="SimSun" w:hAnsi="SimSun" w:eastAsia="SimSun" w:cs="SimSun"/>
          <w:sz w:val="24"/>
          <w:szCs w:val="24"/>
          <w:spacing w:val="3"/>
        </w:rPr>
        <w:t>项或作出重大决定要及时向党中央请示报告，执行党中央</w:t>
      </w:r>
      <w:r>
        <w:rPr>
          <w:rFonts w:ascii="SimSun" w:hAnsi="SimSun" w:eastAsia="SimSun" w:cs="SimSun"/>
          <w:sz w:val="24"/>
          <w:szCs w:val="24"/>
          <w:spacing w:val="14"/>
        </w:rPr>
        <w:t xml:space="preserve"> </w:t>
      </w:r>
      <w:r>
        <w:rPr>
          <w:rFonts w:ascii="SimSun" w:hAnsi="SimSun" w:eastAsia="SimSun" w:cs="SimSun"/>
          <w:sz w:val="24"/>
          <w:szCs w:val="24"/>
          <w:spacing w:val="3"/>
        </w:rPr>
        <w:t>重大决定的情况要专题报告。什么事要请示报告，有大概</w:t>
      </w:r>
      <w:r>
        <w:rPr>
          <w:rFonts w:ascii="SimSun" w:hAnsi="SimSun" w:eastAsia="SimSun" w:cs="SimSun"/>
          <w:sz w:val="24"/>
          <w:szCs w:val="24"/>
          <w:spacing w:val="13"/>
        </w:rPr>
        <w:t xml:space="preserve"> </w:t>
      </w:r>
      <w:r>
        <w:rPr>
          <w:rFonts w:ascii="SimSun" w:hAnsi="SimSun" w:eastAsia="SimSun" w:cs="SimSun"/>
          <w:sz w:val="24"/>
          <w:szCs w:val="24"/>
          <w:spacing w:val="3"/>
        </w:rPr>
        <w:t>的范围，但也不是绝对的。有的事看着不大，但处理不好</w:t>
      </w:r>
      <w:r>
        <w:rPr>
          <w:rFonts w:ascii="SimSun" w:hAnsi="SimSun" w:eastAsia="SimSun" w:cs="SimSun"/>
          <w:sz w:val="24"/>
          <w:szCs w:val="24"/>
          <w:spacing w:val="13"/>
        </w:rPr>
        <w:t xml:space="preserve"> </w:t>
      </w:r>
      <w:r>
        <w:rPr>
          <w:rFonts w:ascii="SimSun" w:hAnsi="SimSun" w:eastAsia="SimSun" w:cs="SimSun"/>
          <w:sz w:val="24"/>
          <w:szCs w:val="24"/>
          <w:spacing w:val="-1"/>
        </w:rPr>
        <w:t>可能会带来很大影响，那就得请示报告。</w:t>
      </w:r>
    </w:p>
    <w:p>
      <w:pPr>
        <w:ind w:left="1239" w:right="86" w:hanging="100"/>
        <w:spacing w:before="116" w:line="256" w:lineRule="auto"/>
        <w:rPr>
          <w:rFonts w:ascii="SimSun" w:hAnsi="SimSun" w:eastAsia="SimSun" w:cs="SimSun"/>
          <w:sz w:val="20"/>
          <w:szCs w:val="20"/>
        </w:rPr>
      </w:pPr>
      <w:r>
        <w:rPr>
          <w:rFonts w:ascii="SimSun" w:hAnsi="SimSun" w:eastAsia="SimSun" w:cs="SimSun"/>
          <w:sz w:val="20"/>
          <w:szCs w:val="20"/>
          <w:spacing w:val="3"/>
        </w:rPr>
        <w:t>《在中央政治局民主生活会上的讲话》</w:t>
      </w:r>
      <w:r>
        <w:rPr>
          <w:rFonts w:ascii="SimSun" w:hAnsi="SimSun" w:eastAsia="SimSun" w:cs="SimSun"/>
          <w:sz w:val="20"/>
          <w:szCs w:val="20"/>
          <w:spacing w:val="96"/>
        </w:rPr>
        <w:t xml:space="preserve"> </w:t>
      </w:r>
      <w:r>
        <w:rPr>
          <w:rFonts w:ascii="SimSun" w:hAnsi="SimSun" w:eastAsia="SimSun" w:cs="SimSun"/>
          <w:sz w:val="20"/>
          <w:szCs w:val="20"/>
          <w:spacing w:val="3"/>
        </w:rPr>
        <w:t>(2016年12月2</w:t>
      </w:r>
      <w:r>
        <w:rPr>
          <w:rFonts w:ascii="SimSun" w:hAnsi="SimSun" w:eastAsia="SimSun" w:cs="SimSun"/>
          <w:sz w:val="20"/>
          <w:szCs w:val="20"/>
          <w:spacing w:val="2"/>
        </w:rPr>
        <w:t>6</w:t>
      </w:r>
      <w:r>
        <w:rPr>
          <w:rFonts w:ascii="SimSun" w:hAnsi="SimSun" w:eastAsia="SimSun" w:cs="SimSun"/>
          <w:sz w:val="20"/>
          <w:szCs w:val="20"/>
        </w:rPr>
        <w:t xml:space="preserve"> </w:t>
      </w:r>
      <w:r>
        <w:rPr>
          <w:rFonts w:ascii="SimSun" w:hAnsi="SimSun" w:eastAsia="SimSun" w:cs="SimSun"/>
          <w:sz w:val="20"/>
          <w:szCs w:val="20"/>
          <w:spacing w:val="2"/>
        </w:rPr>
        <w:t>日、27日)</w:t>
      </w:r>
    </w:p>
    <w:p>
      <w:pPr>
        <w:spacing w:line="270" w:lineRule="auto"/>
        <w:rPr>
          <w:rFonts w:ascii="Arial"/>
          <w:sz w:val="21"/>
        </w:rPr>
      </w:pPr>
      <w:r/>
    </w:p>
    <w:p>
      <w:pPr>
        <w:ind w:left="10" w:firstLine="499"/>
        <w:spacing w:before="78" w:line="284" w:lineRule="auto"/>
        <w:jc w:val="both"/>
        <w:rPr>
          <w:rFonts w:ascii="SimSun" w:hAnsi="SimSun" w:eastAsia="SimSun" w:cs="SimSun"/>
          <w:sz w:val="24"/>
          <w:szCs w:val="24"/>
        </w:rPr>
      </w:pPr>
      <w:r>
        <w:rPr>
          <w:rFonts w:ascii="SimSun" w:hAnsi="SimSun" w:eastAsia="SimSun" w:cs="SimSun"/>
          <w:sz w:val="24"/>
          <w:szCs w:val="24"/>
          <w:spacing w:val="4"/>
        </w:rPr>
        <w:t>加强党对一切工作的领导，这一要求不是空洞的、抽</w:t>
      </w:r>
      <w:r>
        <w:rPr>
          <w:rFonts w:ascii="SimSun" w:hAnsi="SimSun" w:eastAsia="SimSun" w:cs="SimSun"/>
          <w:sz w:val="24"/>
          <w:szCs w:val="24"/>
          <w:spacing w:val="5"/>
        </w:rPr>
        <w:t xml:space="preserve"> </w:t>
      </w:r>
      <w:r>
        <w:rPr>
          <w:rFonts w:ascii="SimSun" w:hAnsi="SimSun" w:eastAsia="SimSun" w:cs="SimSun"/>
          <w:sz w:val="24"/>
          <w:szCs w:val="24"/>
          <w:spacing w:val="4"/>
        </w:rPr>
        <w:t>象的，要在各方面各环节落实和体现。要通过深化党和国</w:t>
      </w:r>
      <w:r>
        <w:rPr>
          <w:rFonts w:ascii="SimSun" w:hAnsi="SimSun" w:eastAsia="SimSun" w:cs="SimSun"/>
          <w:sz w:val="24"/>
          <w:szCs w:val="24"/>
          <w:spacing w:val="3"/>
        </w:rPr>
        <w:t xml:space="preserve"> </w:t>
      </w:r>
      <w:r>
        <w:rPr>
          <w:rFonts w:ascii="SimSun" w:hAnsi="SimSun" w:eastAsia="SimSun" w:cs="SimSun"/>
          <w:sz w:val="24"/>
          <w:szCs w:val="24"/>
          <w:spacing w:val="2"/>
        </w:rPr>
        <w:t>家机构改革，努力从机构职能上解决党对一切工作领导的</w:t>
      </w:r>
      <w:r>
        <w:rPr>
          <w:rFonts w:ascii="SimSun" w:hAnsi="SimSun" w:eastAsia="SimSun" w:cs="SimSun"/>
          <w:sz w:val="24"/>
          <w:szCs w:val="24"/>
          <w:spacing w:val="3"/>
        </w:rPr>
        <w:t xml:space="preserve">  </w:t>
      </w:r>
      <w:r>
        <w:rPr>
          <w:rFonts w:ascii="SimSun" w:hAnsi="SimSun" w:eastAsia="SimSun" w:cs="SimSun"/>
          <w:sz w:val="24"/>
          <w:szCs w:val="24"/>
          <w:spacing w:val="4"/>
        </w:rPr>
        <w:t>体制机制问题，解决党长期执政条件下我国国家治理体系</w:t>
      </w:r>
      <w:r>
        <w:rPr>
          <w:rFonts w:ascii="SimSun" w:hAnsi="SimSun" w:eastAsia="SimSun" w:cs="SimSun"/>
          <w:sz w:val="24"/>
          <w:szCs w:val="24"/>
          <w:spacing w:val="1"/>
        </w:rPr>
        <w:t xml:space="preserve"> </w:t>
      </w:r>
      <w:r>
        <w:rPr>
          <w:rFonts w:ascii="SimSun" w:hAnsi="SimSun" w:eastAsia="SimSun" w:cs="SimSun"/>
          <w:sz w:val="24"/>
          <w:szCs w:val="24"/>
          <w:spacing w:val="3"/>
        </w:rPr>
        <w:t>中党政军群的机构职能关系问题，为有效发挥中国共产</w:t>
      </w:r>
      <w:r>
        <w:rPr>
          <w:rFonts w:ascii="SimSun" w:hAnsi="SimSun" w:eastAsia="SimSun" w:cs="SimSun"/>
          <w:sz w:val="24"/>
          <w:szCs w:val="24"/>
          <w:spacing w:val="2"/>
        </w:rPr>
        <w:t>党</w:t>
      </w:r>
      <w:r>
        <w:rPr>
          <w:rFonts w:ascii="SimSun" w:hAnsi="SimSun" w:eastAsia="SimSun" w:cs="SimSun"/>
          <w:sz w:val="24"/>
          <w:szCs w:val="24"/>
        </w:rPr>
        <w:t xml:space="preserve">  </w:t>
      </w:r>
      <w:r>
        <w:rPr>
          <w:rFonts w:ascii="SimSun" w:hAnsi="SimSun" w:eastAsia="SimSun" w:cs="SimSun"/>
          <w:sz w:val="24"/>
          <w:szCs w:val="24"/>
          <w:spacing w:val="3"/>
        </w:rPr>
        <w:t>领导这一最大制度优势提供完善有力的体制机制保障、坚</w:t>
      </w:r>
      <w:r>
        <w:rPr>
          <w:rFonts w:ascii="SimSun" w:hAnsi="SimSun" w:eastAsia="SimSun" w:cs="SimSun"/>
          <w:sz w:val="24"/>
          <w:szCs w:val="24"/>
          <w:spacing w:val="8"/>
        </w:rPr>
        <w:t xml:space="preserve">  </w:t>
      </w:r>
      <w:r>
        <w:rPr>
          <w:rFonts w:ascii="SimSun" w:hAnsi="SimSun" w:eastAsia="SimSun" w:cs="SimSun"/>
          <w:sz w:val="24"/>
          <w:szCs w:val="24"/>
          <w:spacing w:val="3"/>
        </w:rPr>
        <w:t>实的组织基础和有效的工作体系，确保党对国家和社会实</w:t>
      </w:r>
      <w:r>
        <w:rPr>
          <w:rFonts w:ascii="SimSun" w:hAnsi="SimSun" w:eastAsia="SimSun" w:cs="SimSun"/>
          <w:sz w:val="24"/>
          <w:szCs w:val="24"/>
          <w:spacing w:val="8"/>
        </w:rPr>
        <w:t xml:space="preserve">  </w:t>
      </w:r>
      <w:r>
        <w:rPr>
          <w:rFonts w:ascii="SimSun" w:hAnsi="SimSun" w:eastAsia="SimSun" w:cs="SimSun"/>
          <w:sz w:val="24"/>
          <w:szCs w:val="24"/>
          <w:spacing w:val="-2"/>
        </w:rPr>
        <w:t>施领导的制度得到加强和完善，更好担负起进行伟大斗争、</w:t>
      </w:r>
      <w:r>
        <w:rPr>
          <w:rFonts w:ascii="SimSun" w:hAnsi="SimSun" w:eastAsia="SimSun" w:cs="SimSun"/>
          <w:sz w:val="24"/>
          <w:szCs w:val="24"/>
          <w:spacing w:val="7"/>
        </w:rPr>
        <w:t xml:space="preserve"> </w:t>
      </w:r>
      <w:r>
        <w:rPr>
          <w:rFonts w:ascii="SimSun" w:hAnsi="SimSun" w:eastAsia="SimSun" w:cs="SimSun"/>
          <w:sz w:val="24"/>
          <w:szCs w:val="24"/>
          <w:spacing w:val="-6"/>
        </w:rPr>
        <w:t>建设伟大工程、推进伟大事业、实现伟大梦想的重大职责。</w:t>
      </w:r>
    </w:p>
    <w:p>
      <w:pPr>
        <w:ind w:left="1179" w:right="96" w:hanging="40"/>
        <w:spacing w:before="96" w:line="270" w:lineRule="auto"/>
        <w:jc w:val="both"/>
        <w:rPr>
          <w:rFonts w:ascii="KaiTi" w:hAnsi="KaiTi" w:eastAsia="KaiTi" w:cs="KaiTi"/>
          <w:sz w:val="20"/>
          <w:szCs w:val="20"/>
        </w:rPr>
      </w:pPr>
      <w:r>
        <w:rPr>
          <w:rFonts w:ascii="KaiTi" w:hAnsi="KaiTi" w:eastAsia="KaiTi" w:cs="KaiTi"/>
          <w:sz w:val="20"/>
          <w:szCs w:val="20"/>
          <w:spacing w:val="-5"/>
        </w:rPr>
        <w:t>《深刻认识深化党和国家机构改革重要性和紧迫性》(2018</w:t>
      </w:r>
      <w:r>
        <w:rPr>
          <w:rFonts w:ascii="KaiTi" w:hAnsi="KaiTi" w:eastAsia="KaiTi" w:cs="KaiTi"/>
          <w:sz w:val="20"/>
          <w:szCs w:val="20"/>
          <w:spacing w:val="9"/>
        </w:rPr>
        <w:t xml:space="preserve"> </w:t>
      </w:r>
      <w:r>
        <w:rPr>
          <w:rFonts w:ascii="KaiTi" w:hAnsi="KaiTi" w:eastAsia="KaiTi" w:cs="KaiTi"/>
          <w:sz w:val="20"/>
          <w:szCs w:val="20"/>
          <w:spacing w:val="12"/>
        </w:rPr>
        <w:t>年2月28日),《十九大以来重要文献选编</w:t>
      </w:r>
      <w:r>
        <w:rPr>
          <w:rFonts w:ascii="KaiTi" w:hAnsi="KaiTi" w:eastAsia="KaiTi" w:cs="KaiTi"/>
          <w:sz w:val="20"/>
          <w:szCs w:val="20"/>
          <w:spacing w:val="11"/>
        </w:rPr>
        <w:t>》(上),中央</w:t>
      </w:r>
      <w:r>
        <w:rPr>
          <w:rFonts w:ascii="KaiTi" w:hAnsi="KaiTi" w:eastAsia="KaiTi" w:cs="KaiTi"/>
          <w:sz w:val="20"/>
          <w:szCs w:val="20"/>
        </w:rPr>
        <w:t xml:space="preserve"> </w:t>
      </w:r>
      <w:r>
        <w:rPr>
          <w:rFonts w:ascii="KaiTi" w:hAnsi="KaiTi" w:eastAsia="KaiTi" w:cs="KaiTi"/>
          <w:sz w:val="20"/>
          <w:szCs w:val="20"/>
          <w:spacing w:val="7"/>
        </w:rPr>
        <w:t>文献出版社2019年版，第272页</w:t>
      </w:r>
    </w:p>
    <w:p>
      <w:pPr>
        <w:sectPr>
          <w:headerReference w:type="default" r:id="rId55"/>
          <w:pgSz w:w="8340" w:h="11920"/>
          <w:pgMar w:top="1610" w:right="1113" w:bottom="400" w:left="1019" w:header="1317" w:footer="0" w:gutter="0"/>
        </w:sectPr>
        <w:rPr/>
      </w:pPr>
    </w:p>
    <w:p>
      <w:pPr>
        <w:spacing w:line="344" w:lineRule="auto"/>
        <w:rPr>
          <w:rFonts w:ascii="Arial"/>
          <w:sz w:val="21"/>
        </w:rPr>
      </w:pPr>
      <w:r/>
    </w:p>
    <w:p>
      <w:pPr>
        <w:spacing w:line="345" w:lineRule="auto"/>
        <w:rPr>
          <w:rFonts w:ascii="Arial"/>
          <w:sz w:val="21"/>
        </w:rPr>
      </w:pPr>
      <w:r/>
    </w:p>
    <w:p>
      <w:pPr>
        <w:ind w:right="222"/>
        <w:spacing w:before="65" w:line="219" w:lineRule="auto"/>
        <w:jc w:val="right"/>
        <w:rPr>
          <w:rFonts w:ascii="SimSun" w:hAnsi="SimSun" w:eastAsia="SimSun" w:cs="SimSun"/>
          <w:sz w:val="16"/>
          <w:szCs w:val="16"/>
        </w:rPr>
      </w:pPr>
      <w:r>
        <w:rPr>
          <w:rFonts w:ascii="SimSun" w:hAnsi="SimSun" w:eastAsia="SimSun" w:cs="SimSun"/>
          <w:sz w:val="20"/>
          <w:szCs w:val="20"/>
          <w:spacing w:val="-7"/>
        </w:rPr>
        <w:t>二、坚持和加强党的全面领导</w:t>
      </w:r>
      <w:r>
        <w:rPr>
          <w:rFonts w:ascii="SimSun" w:hAnsi="SimSun" w:eastAsia="SimSun" w:cs="SimSun"/>
          <w:sz w:val="20"/>
          <w:szCs w:val="20"/>
          <w:spacing w:val="3"/>
        </w:rPr>
        <w:t xml:space="preserve">               </w:t>
      </w:r>
      <w:r>
        <w:rPr>
          <w:rFonts w:ascii="SimSun" w:hAnsi="SimSun" w:eastAsia="SimSun" w:cs="SimSun"/>
          <w:sz w:val="16"/>
          <w:szCs w:val="16"/>
          <w:spacing w:val="-7"/>
        </w:rPr>
        <w:t>53</w:t>
      </w:r>
    </w:p>
    <w:p>
      <w:pPr>
        <w:spacing w:line="248" w:lineRule="auto"/>
        <w:rPr>
          <w:rFonts w:ascii="Arial"/>
          <w:sz w:val="21"/>
        </w:rPr>
      </w:pPr>
      <w:r/>
    </w:p>
    <w:p>
      <w:pPr>
        <w:ind w:firstLine="450"/>
        <w:spacing w:before="81" w:line="270" w:lineRule="auto"/>
        <w:jc w:val="both"/>
        <w:rPr>
          <w:rFonts w:ascii="SimSun" w:hAnsi="SimSun" w:eastAsia="SimSun" w:cs="SimSun"/>
          <w:sz w:val="25"/>
          <w:szCs w:val="25"/>
        </w:rPr>
      </w:pPr>
      <w:r>
        <w:rPr>
          <w:rFonts w:ascii="SimSun" w:hAnsi="SimSun" w:eastAsia="SimSun" w:cs="SimSun"/>
          <w:sz w:val="25"/>
          <w:szCs w:val="25"/>
          <w:spacing w:val="-7"/>
        </w:rPr>
        <w:t>处理好党政关系，首先要坚持党的领导，在这个大前</w:t>
      </w:r>
      <w:r>
        <w:rPr>
          <w:rFonts w:ascii="SimSun" w:hAnsi="SimSun" w:eastAsia="SimSun" w:cs="SimSun"/>
          <w:sz w:val="25"/>
          <w:szCs w:val="25"/>
          <w:spacing w:val="6"/>
        </w:rPr>
        <w:t xml:space="preserve">  </w:t>
      </w:r>
      <w:r>
        <w:rPr>
          <w:rFonts w:ascii="SimSun" w:hAnsi="SimSun" w:eastAsia="SimSun" w:cs="SimSun"/>
          <w:sz w:val="25"/>
          <w:szCs w:val="25"/>
          <w:spacing w:val="-7"/>
        </w:rPr>
        <w:t>提下才是各有分工，而且无论怎么分工，出发点和落脚点</w:t>
      </w:r>
      <w:r>
        <w:rPr>
          <w:rFonts w:ascii="SimSun" w:hAnsi="SimSun" w:eastAsia="SimSun" w:cs="SimSun"/>
          <w:sz w:val="25"/>
          <w:szCs w:val="25"/>
          <w:spacing w:val="5"/>
        </w:rPr>
        <w:t xml:space="preserve"> </w:t>
      </w:r>
      <w:r>
        <w:rPr>
          <w:rFonts w:ascii="SimSun" w:hAnsi="SimSun" w:eastAsia="SimSun" w:cs="SimSun"/>
          <w:sz w:val="25"/>
          <w:szCs w:val="25"/>
          <w:spacing w:val="-7"/>
        </w:rPr>
        <w:t>都是坚持和完善党的领导。中国共产党是执政</w:t>
      </w:r>
      <w:r>
        <w:rPr>
          <w:rFonts w:ascii="SimSun" w:hAnsi="SimSun" w:eastAsia="SimSun" w:cs="SimSun"/>
          <w:sz w:val="25"/>
          <w:szCs w:val="25"/>
          <w:spacing w:val="-8"/>
        </w:rPr>
        <w:t>党，党的领</w:t>
      </w:r>
      <w:r>
        <w:rPr>
          <w:rFonts w:ascii="SimSun" w:hAnsi="SimSun" w:eastAsia="SimSun" w:cs="SimSun"/>
          <w:sz w:val="25"/>
          <w:szCs w:val="25"/>
        </w:rPr>
        <w:t xml:space="preserve">  </w:t>
      </w:r>
      <w:r>
        <w:rPr>
          <w:rFonts w:ascii="SimSun" w:hAnsi="SimSun" w:eastAsia="SimSun" w:cs="SimSun"/>
          <w:sz w:val="25"/>
          <w:szCs w:val="25"/>
          <w:spacing w:val="-8"/>
        </w:rPr>
        <w:t>导地位和执政地位是紧密联系在一起的。党的集中统一领</w:t>
      </w:r>
      <w:r>
        <w:rPr>
          <w:rFonts w:ascii="SimSun" w:hAnsi="SimSun" w:eastAsia="SimSun" w:cs="SimSun"/>
          <w:sz w:val="25"/>
          <w:szCs w:val="25"/>
        </w:rPr>
        <w:t xml:space="preserve">  </w:t>
      </w:r>
      <w:r>
        <w:rPr>
          <w:rFonts w:ascii="SimSun" w:hAnsi="SimSun" w:eastAsia="SimSun" w:cs="SimSun"/>
          <w:sz w:val="25"/>
          <w:szCs w:val="25"/>
          <w:spacing w:val="-3"/>
        </w:rPr>
        <w:t>导权力是不可分割的。不能简单讲党政分开或党政合一，</w:t>
      </w:r>
      <w:r>
        <w:rPr>
          <w:rFonts w:ascii="SimSun" w:hAnsi="SimSun" w:eastAsia="SimSun" w:cs="SimSun"/>
          <w:sz w:val="25"/>
          <w:szCs w:val="25"/>
          <w:spacing w:val="1"/>
        </w:rPr>
        <w:t xml:space="preserve"> </w:t>
      </w:r>
      <w:r>
        <w:rPr>
          <w:rFonts w:ascii="SimSun" w:hAnsi="SimSun" w:eastAsia="SimSun" w:cs="SimSun"/>
          <w:sz w:val="25"/>
          <w:szCs w:val="25"/>
          <w:spacing w:val="-8"/>
        </w:rPr>
        <w:t>而是要适应不同领域特点和基础条件，不断改进和完善党</w:t>
      </w:r>
      <w:r>
        <w:rPr>
          <w:rFonts w:ascii="SimSun" w:hAnsi="SimSun" w:eastAsia="SimSun" w:cs="SimSun"/>
          <w:sz w:val="25"/>
          <w:szCs w:val="25"/>
          <w:spacing w:val="1"/>
        </w:rPr>
        <w:t xml:space="preserve">  </w:t>
      </w:r>
      <w:r>
        <w:rPr>
          <w:rFonts w:ascii="SimSun" w:hAnsi="SimSun" w:eastAsia="SimSun" w:cs="SimSun"/>
          <w:sz w:val="25"/>
          <w:szCs w:val="25"/>
          <w:spacing w:val="-8"/>
        </w:rPr>
        <w:t>的领导方式和执政方式。这次深化党和国家机构改革，对</w:t>
      </w:r>
      <w:r>
        <w:rPr>
          <w:rFonts w:ascii="SimSun" w:hAnsi="SimSun" w:eastAsia="SimSun" w:cs="SimSun"/>
          <w:sz w:val="25"/>
          <w:szCs w:val="25"/>
        </w:rPr>
        <w:t xml:space="preserve">  </w:t>
      </w:r>
      <w:r>
        <w:rPr>
          <w:rFonts w:ascii="SimSun" w:hAnsi="SimSun" w:eastAsia="SimSun" w:cs="SimSun"/>
          <w:sz w:val="25"/>
          <w:szCs w:val="25"/>
          <w:spacing w:val="-7"/>
        </w:rPr>
        <w:t>在新时代加强党的全面领导、统筹设置党政机构、提高</w:t>
      </w:r>
      <w:r>
        <w:rPr>
          <w:rFonts w:ascii="SimSun" w:hAnsi="SimSun" w:eastAsia="SimSun" w:cs="SimSun"/>
          <w:sz w:val="25"/>
          <w:szCs w:val="25"/>
          <w:spacing w:val="-8"/>
        </w:rPr>
        <w:t>党</w:t>
      </w:r>
      <w:r>
        <w:rPr>
          <w:rFonts w:ascii="SimSun" w:hAnsi="SimSun" w:eastAsia="SimSun" w:cs="SimSun"/>
          <w:sz w:val="25"/>
          <w:szCs w:val="25"/>
        </w:rPr>
        <w:t xml:space="preserve"> </w:t>
      </w:r>
      <w:r>
        <w:rPr>
          <w:rFonts w:ascii="SimSun" w:hAnsi="SimSun" w:eastAsia="SimSun" w:cs="SimSun"/>
          <w:sz w:val="25"/>
          <w:szCs w:val="25"/>
          <w:spacing w:val="-8"/>
        </w:rPr>
        <w:t>和政府效能进行了深入思考，着力点就是要对加强党对一</w:t>
      </w:r>
      <w:r>
        <w:rPr>
          <w:rFonts w:ascii="SimSun" w:hAnsi="SimSun" w:eastAsia="SimSun" w:cs="SimSun"/>
          <w:sz w:val="25"/>
          <w:szCs w:val="25"/>
          <w:spacing w:val="1"/>
        </w:rPr>
        <w:t xml:space="preserve">  </w:t>
      </w:r>
      <w:r>
        <w:rPr>
          <w:rFonts w:ascii="SimSun" w:hAnsi="SimSun" w:eastAsia="SimSun" w:cs="SimSun"/>
          <w:sz w:val="25"/>
          <w:szCs w:val="25"/>
          <w:spacing w:val="2"/>
        </w:rPr>
        <w:t>切工作的领导作出制度设计和安排，对一些领域设置过</w:t>
      </w:r>
      <w:r>
        <w:rPr>
          <w:rFonts w:ascii="SimSun" w:hAnsi="SimSun" w:eastAsia="SimSun" w:cs="SimSun"/>
          <w:sz w:val="25"/>
          <w:szCs w:val="25"/>
        </w:rPr>
        <w:t xml:space="preserve">  </w:t>
      </w:r>
      <w:r>
        <w:rPr>
          <w:rFonts w:ascii="SimSun" w:hAnsi="SimSun" w:eastAsia="SimSun" w:cs="SimSun"/>
          <w:sz w:val="25"/>
          <w:szCs w:val="25"/>
          <w:spacing w:val="-15"/>
        </w:rPr>
        <w:t>细、职能交叉重叠的党政机构进行整合，</w:t>
      </w:r>
      <w:r>
        <w:rPr>
          <w:rFonts w:ascii="SimSun" w:hAnsi="SimSun" w:eastAsia="SimSun" w:cs="SimSun"/>
          <w:sz w:val="25"/>
          <w:szCs w:val="25"/>
          <w:spacing w:val="69"/>
        </w:rPr>
        <w:t xml:space="preserve"> </w:t>
      </w:r>
      <w:r>
        <w:rPr>
          <w:rFonts w:ascii="SimSun" w:hAnsi="SimSun" w:eastAsia="SimSun" w:cs="SimSun"/>
          <w:sz w:val="25"/>
          <w:szCs w:val="25"/>
          <w:spacing w:val="-15"/>
        </w:rPr>
        <w:t>一些党中央决策</w:t>
      </w:r>
      <w:r>
        <w:rPr>
          <w:rFonts w:ascii="SimSun" w:hAnsi="SimSun" w:eastAsia="SimSun" w:cs="SimSun"/>
          <w:sz w:val="25"/>
          <w:szCs w:val="25"/>
        </w:rPr>
        <w:t xml:space="preserve">  </w:t>
      </w:r>
      <w:r>
        <w:rPr>
          <w:rFonts w:ascii="SimSun" w:hAnsi="SimSun" w:eastAsia="SimSun" w:cs="SimSun"/>
          <w:sz w:val="25"/>
          <w:szCs w:val="25"/>
          <w:spacing w:val="-8"/>
        </w:rPr>
        <w:t>议事协调机构的办事机构就设在政府部门，打破所谓的党</w:t>
      </w:r>
      <w:r>
        <w:rPr>
          <w:rFonts w:ascii="SimSun" w:hAnsi="SimSun" w:eastAsia="SimSun" w:cs="SimSun"/>
          <w:sz w:val="25"/>
          <w:szCs w:val="25"/>
          <w:spacing w:val="1"/>
        </w:rPr>
        <w:t xml:space="preserve">  </w:t>
      </w:r>
      <w:r>
        <w:rPr>
          <w:rFonts w:ascii="SimSun" w:hAnsi="SimSun" w:eastAsia="SimSun" w:cs="SimSun"/>
          <w:sz w:val="25"/>
          <w:szCs w:val="25"/>
          <w:spacing w:val="-8"/>
        </w:rPr>
        <w:t>政界限，同一件事情弄到一块去干，增强党的领导力，提</w:t>
      </w:r>
      <w:r>
        <w:rPr>
          <w:rFonts w:ascii="SimSun" w:hAnsi="SimSun" w:eastAsia="SimSun" w:cs="SimSun"/>
          <w:sz w:val="25"/>
          <w:szCs w:val="25"/>
        </w:rPr>
        <w:t xml:space="preserve">  </w:t>
      </w:r>
      <w:r>
        <w:rPr>
          <w:rFonts w:ascii="SimSun" w:hAnsi="SimSun" w:eastAsia="SimSun" w:cs="SimSun"/>
          <w:sz w:val="25"/>
          <w:szCs w:val="25"/>
          <w:spacing w:val="-8"/>
        </w:rPr>
        <w:t>高政府执行力，理顺党政机构关系，建立健全党中央对重</w:t>
      </w:r>
      <w:r>
        <w:rPr>
          <w:rFonts w:ascii="SimSun" w:hAnsi="SimSun" w:eastAsia="SimSun" w:cs="SimSun"/>
          <w:sz w:val="25"/>
          <w:szCs w:val="25"/>
        </w:rPr>
        <w:t xml:space="preserve">  </w:t>
      </w:r>
      <w:r>
        <w:rPr>
          <w:rFonts w:ascii="SimSun" w:hAnsi="SimSun" w:eastAsia="SimSun" w:cs="SimSun"/>
          <w:sz w:val="25"/>
          <w:szCs w:val="25"/>
          <w:spacing w:val="-8"/>
        </w:rPr>
        <w:t>大工作的决策协调机制。这是党中央总结以往正反两方面</w:t>
      </w:r>
      <w:r>
        <w:rPr>
          <w:rFonts w:ascii="SimSun" w:hAnsi="SimSun" w:eastAsia="SimSun" w:cs="SimSun"/>
          <w:sz w:val="25"/>
          <w:szCs w:val="25"/>
        </w:rPr>
        <w:t xml:space="preserve">  </w:t>
      </w:r>
      <w:r>
        <w:rPr>
          <w:rFonts w:ascii="SimSun" w:hAnsi="SimSun" w:eastAsia="SimSun" w:cs="SimSun"/>
          <w:sz w:val="25"/>
          <w:szCs w:val="25"/>
          <w:spacing w:val="-14"/>
        </w:rPr>
        <w:t>经验作出的重大决策。</w:t>
      </w:r>
    </w:p>
    <w:p>
      <w:pPr>
        <w:ind w:left="1189" w:right="77" w:hanging="100"/>
        <w:spacing w:before="236" w:line="263" w:lineRule="auto"/>
        <w:jc w:val="both"/>
        <w:rPr>
          <w:rFonts w:ascii="KaiTi" w:hAnsi="KaiTi" w:eastAsia="KaiTi" w:cs="KaiTi"/>
          <w:sz w:val="20"/>
          <w:szCs w:val="20"/>
        </w:rPr>
      </w:pPr>
      <w:r>
        <w:rPr>
          <w:rFonts w:ascii="KaiTi" w:hAnsi="KaiTi" w:eastAsia="KaiTi" w:cs="KaiTi"/>
          <w:sz w:val="20"/>
          <w:szCs w:val="20"/>
          <w:spacing w:val="-3"/>
        </w:rPr>
        <w:t>《切实把思想统一到党的十九届三中全会精神上</w:t>
      </w:r>
      <w:r>
        <w:rPr>
          <w:rFonts w:ascii="KaiTi" w:hAnsi="KaiTi" w:eastAsia="KaiTi" w:cs="KaiTi"/>
          <w:sz w:val="20"/>
          <w:szCs w:val="20"/>
          <w:spacing w:val="-4"/>
        </w:rPr>
        <w:t>来》(2018</w:t>
      </w:r>
      <w:r>
        <w:rPr>
          <w:rFonts w:ascii="KaiTi" w:hAnsi="KaiTi" w:eastAsia="KaiTi" w:cs="KaiTi"/>
          <w:sz w:val="20"/>
          <w:szCs w:val="20"/>
        </w:rPr>
        <w:t xml:space="preserve"> </w:t>
      </w:r>
      <w:r>
        <w:rPr>
          <w:rFonts w:ascii="KaiTi" w:hAnsi="KaiTi" w:eastAsia="KaiTi" w:cs="KaiTi"/>
          <w:sz w:val="20"/>
          <w:szCs w:val="20"/>
          <w:spacing w:val="10"/>
        </w:rPr>
        <w:t>年2月28日),习近平《论坚持人民当家作主》,中央</w:t>
      </w:r>
      <w:r>
        <w:rPr>
          <w:rFonts w:ascii="KaiTi" w:hAnsi="KaiTi" w:eastAsia="KaiTi" w:cs="KaiTi"/>
          <w:sz w:val="20"/>
          <w:szCs w:val="20"/>
          <w:spacing w:val="9"/>
        </w:rPr>
        <w:t>文</w:t>
      </w:r>
      <w:r>
        <w:rPr>
          <w:rFonts w:ascii="KaiTi" w:hAnsi="KaiTi" w:eastAsia="KaiTi" w:cs="KaiTi"/>
          <w:sz w:val="20"/>
          <w:szCs w:val="20"/>
        </w:rPr>
        <w:t xml:space="preserve"> </w:t>
      </w:r>
      <w:r>
        <w:rPr>
          <w:rFonts w:ascii="KaiTi" w:hAnsi="KaiTi" w:eastAsia="KaiTi" w:cs="KaiTi"/>
          <w:sz w:val="20"/>
          <w:szCs w:val="20"/>
          <w:spacing w:val="4"/>
        </w:rPr>
        <w:t>献出版社2021年版，第218-219页</w:t>
      </w:r>
    </w:p>
    <w:p>
      <w:pPr>
        <w:spacing w:line="428" w:lineRule="auto"/>
        <w:rPr>
          <w:rFonts w:ascii="Arial"/>
          <w:sz w:val="21"/>
        </w:rPr>
      </w:pPr>
      <w:r/>
    </w:p>
    <w:p>
      <w:pPr>
        <w:ind w:right="78" w:firstLine="489"/>
        <w:spacing w:before="81" w:line="268" w:lineRule="auto"/>
        <w:jc w:val="both"/>
        <w:rPr>
          <w:rFonts w:ascii="SimSun" w:hAnsi="SimSun" w:eastAsia="SimSun" w:cs="SimSun"/>
          <w:sz w:val="25"/>
          <w:szCs w:val="25"/>
        </w:rPr>
      </w:pPr>
      <w:r>
        <w:rPr>
          <w:rFonts w:ascii="SimSun" w:hAnsi="SimSun" w:eastAsia="SimSun" w:cs="SimSun"/>
          <w:sz w:val="25"/>
          <w:szCs w:val="25"/>
          <w:spacing w:val="5"/>
        </w:rPr>
        <w:t>党总揽全局、协调各方的领导体系是居于统领地</w:t>
      </w:r>
      <w:r>
        <w:rPr>
          <w:rFonts w:ascii="SimSun" w:hAnsi="SimSun" w:eastAsia="SimSun" w:cs="SimSun"/>
          <w:sz w:val="25"/>
          <w:szCs w:val="25"/>
          <w:spacing w:val="4"/>
        </w:rPr>
        <w:t>位</w:t>
      </w:r>
      <w:r>
        <w:rPr>
          <w:rFonts w:ascii="SimSun" w:hAnsi="SimSun" w:eastAsia="SimSun" w:cs="SimSun"/>
          <w:sz w:val="25"/>
          <w:szCs w:val="25"/>
        </w:rPr>
        <w:t xml:space="preserve"> </w:t>
      </w:r>
      <w:r>
        <w:rPr>
          <w:rFonts w:ascii="SimSun" w:hAnsi="SimSun" w:eastAsia="SimSun" w:cs="SimSun"/>
          <w:sz w:val="25"/>
          <w:szCs w:val="25"/>
          <w:spacing w:val="2"/>
        </w:rPr>
        <w:t>的，是全覆盖、全贯穿的，人大、政府、政协、监察机</w:t>
      </w:r>
      <w:r>
        <w:rPr>
          <w:rFonts w:ascii="SimSun" w:hAnsi="SimSun" w:eastAsia="SimSun" w:cs="SimSun"/>
          <w:sz w:val="25"/>
          <w:szCs w:val="25"/>
        </w:rPr>
        <w:t xml:space="preserve"> </w:t>
      </w:r>
      <w:r>
        <w:rPr>
          <w:rFonts w:ascii="SimSun" w:hAnsi="SimSun" w:eastAsia="SimSun" w:cs="SimSun"/>
          <w:sz w:val="25"/>
          <w:szCs w:val="25"/>
          <w:spacing w:val="-8"/>
        </w:rPr>
        <w:t>关、审判机关、检察机关、人民团体、企事业单位、社会</w:t>
      </w:r>
      <w:r>
        <w:rPr>
          <w:rFonts w:ascii="SimSun" w:hAnsi="SimSun" w:eastAsia="SimSun" w:cs="SimSun"/>
          <w:sz w:val="25"/>
          <w:szCs w:val="25"/>
        </w:rPr>
        <w:t xml:space="preserve"> </w:t>
      </w:r>
      <w:r>
        <w:rPr>
          <w:rFonts w:ascii="SimSun" w:hAnsi="SimSun" w:eastAsia="SimSun" w:cs="SimSun"/>
          <w:sz w:val="25"/>
          <w:szCs w:val="25"/>
          <w:spacing w:val="-7"/>
        </w:rPr>
        <w:t>组织以及武装力量等在党的统一领导下，各就其位、</w:t>
      </w:r>
      <w:r>
        <w:rPr>
          <w:rFonts w:ascii="SimSun" w:hAnsi="SimSun" w:eastAsia="SimSun" w:cs="SimSun"/>
          <w:sz w:val="25"/>
          <w:szCs w:val="25"/>
          <w:spacing w:val="-8"/>
        </w:rPr>
        <w:t>各司</w:t>
      </w:r>
      <w:r>
        <w:rPr>
          <w:rFonts w:ascii="SimSun" w:hAnsi="SimSun" w:eastAsia="SimSun" w:cs="SimSun"/>
          <w:sz w:val="25"/>
          <w:szCs w:val="25"/>
        </w:rPr>
        <w:t xml:space="preserve"> </w:t>
      </w:r>
      <w:r>
        <w:rPr>
          <w:rFonts w:ascii="SimSun" w:hAnsi="SimSun" w:eastAsia="SimSun" w:cs="SimSun"/>
          <w:sz w:val="25"/>
          <w:szCs w:val="25"/>
          <w:spacing w:val="-8"/>
        </w:rPr>
        <w:t>其职、各尽其责、有序协同，保证中央和地方各级政令统</w:t>
      </w:r>
    </w:p>
    <w:p>
      <w:pPr>
        <w:sectPr>
          <w:headerReference w:type="default" r:id="rId2"/>
          <w:pgSz w:w="8200" w:h="11830"/>
          <w:pgMar w:top="400" w:right="942" w:bottom="400" w:left="1080" w:header="0" w:footer="0" w:gutter="0"/>
        </w:sectPr>
        <w:rPr/>
      </w:pPr>
    </w:p>
    <w:p>
      <w:pPr>
        <w:ind w:left="125"/>
        <w:spacing w:before="240" w:line="219" w:lineRule="auto"/>
        <w:rPr>
          <w:rFonts w:ascii="SimSun" w:hAnsi="SimSun" w:eastAsia="SimSun" w:cs="SimSun"/>
          <w:sz w:val="25"/>
          <w:szCs w:val="25"/>
        </w:rPr>
      </w:pPr>
      <w:r>
        <w:rPr>
          <w:rFonts w:ascii="SimSun" w:hAnsi="SimSun" w:eastAsia="SimSun" w:cs="SimSun"/>
          <w:sz w:val="25"/>
          <w:szCs w:val="25"/>
          <w:spacing w:val="-11"/>
        </w:rPr>
        <w:t>一</w:t>
      </w:r>
      <w:r>
        <w:rPr>
          <w:rFonts w:ascii="SimSun" w:hAnsi="SimSun" w:eastAsia="SimSun" w:cs="SimSun"/>
          <w:sz w:val="25"/>
          <w:szCs w:val="25"/>
          <w:spacing w:val="-57"/>
        </w:rPr>
        <w:t xml:space="preserve"> </w:t>
      </w:r>
      <w:r>
        <w:rPr>
          <w:rFonts w:ascii="SimSun" w:hAnsi="SimSun" w:eastAsia="SimSun" w:cs="SimSun"/>
          <w:sz w:val="25"/>
          <w:szCs w:val="25"/>
          <w:spacing w:val="-11"/>
        </w:rPr>
        <w:t>、运行顺畅、执行高效、充满活力。</w:t>
      </w:r>
    </w:p>
    <w:p>
      <w:pPr>
        <w:ind w:left="1355" w:right="10" w:hanging="95"/>
        <w:spacing w:before="168" w:line="279" w:lineRule="auto"/>
        <w:jc w:val="both"/>
        <w:rPr>
          <w:rFonts w:ascii="KaiTi" w:hAnsi="KaiTi" w:eastAsia="KaiTi" w:cs="KaiTi"/>
          <w:sz w:val="19"/>
          <w:szCs w:val="19"/>
        </w:rPr>
      </w:pPr>
      <w:r>
        <w:rPr>
          <w:rFonts w:ascii="KaiTi" w:hAnsi="KaiTi" w:eastAsia="KaiTi" w:cs="KaiTi"/>
          <w:sz w:val="19"/>
          <w:szCs w:val="19"/>
          <w:spacing w:val="5"/>
        </w:rPr>
        <w:t>《切实把思想统一到党的十九届三中全会精神上来》(2018</w:t>
      </w:r>
      <w:r>
        <w:rPr>
          <w:rFonts w:ascii="KaiTi" w:hAnsi="KaiTi" w:eastAsia="KaiTi" w:cs="KaiTi"/>
          <w:sz w:val="19"/>
          <w:szCs w:val="19"/>
          <w:spacing w:val="8"/>
        </w:rPr>
        <w:t xml:space="preserve"> </w:t>
      </w:r>
      <w:r>
        <w:rPr>
          <w:rFonts w:ascii="KaiTi" w:hAnsi="KaiTi" w:eastAsia="KaiTi" w:cs="KaiTi"/>
          <w:sz w:val="19"/>
          <w:szCs w:val="19"/>
          <w:spacing w:val="19"/>
        </w:rPr>
        <w:t>年2月28日),习近平《论坚持人民当家作</w:t>
      </w:r>
      <w:r>
        <w:rPr>
          <w:rFonts w:ascii="KaiTi" w:hAnsi="KaiTi" w:eastAsia="KaiTi" w:cs="KaiTi"/>
          <w:sz w:val="19"/>
          <w:szCs w:val="19"/>
          <w:spacing w:val="18"/>
        </w:rPr>
        <w:t>主》,中央文</w:t>
      </w:r>
      <w:r>
        <w:rPr>
          <w:rFonts w:ascii="KaiTi" w:hAnsi="KaiTi" w:eastAsia="KaiTi" w:cs="KaiTi"/>
          <w:sz w:val="19"/>
          <w:szCs w:val="19"/>
        </w:rPr>
        <w:t xml:space="preserve"> </w:t>
      </w:r>
      <w:r>
        <w:rPr>
          <w:rFonts w:ascii="KaiTi" w:hAnsi="KaiTi" w:eastAsia="KaiTi" w:cs="KaiTi"/>
          <w:sz w:val="19"/>
          <w:szCs w:val="19"/>
          <w:spacing w:val="13"/>
        </w:rPr>
        <w:t>献出版社2021年版，第220页</w:t>
      </w:r>
    </w:p>
    <w:p>
      <w:pPr>
        <w:spacing w:line="394" w:lineRule="auto"/>
        <w:rPr>
          <w:rFonts w:ascii="Arial"/>
          <w:sz w:val="21"/>
        </w:rPr>
      </w:pPr>
      <w:r/>
    </w:p>
    <w:p>
      <w:pPr>
        <w:ind w:left="125" w:firstLine="520"/>
        <w:spacing w:before="81" w:line="274" w:lineRule="auto"/>
        <w:jc w:val="both"/>
        <w:rPr>
          <w:rFonts w:ascii="SimSun" w:hAnsi="SimSun" w:eastAsia="SimSun" w:cs="SimSun"/>
          <w:sz w:val="25"/>
          <w:szCs w:val="25"/>
        </w:rPr>
      </w:pPr>
      <w:r>
        <w:rPr>
          <w:rFonts w:ascii="SimSun" w:hAnsi="SimSun" w:eastAsia="SimSun" w:cs="SimSun"/>
          <w:sz w:val="25"/>
          <w:szCs w:val="25"/>
          <w:spacing w:val="-6"/>
        </w:rPr>
        <w:t>推进党的领导制度化、法治化，既是加强党的领导的</w:t>
      </w:r>
      <w:r>
        <w:rPr>
          <w:rFonts w:ascii="SimSun" w:hAnsi="SimSun" w:eastAsia="SimSun" w:cs="SimSun"/>
          <w:sz w:val="25"/>
          <w:szCs w:val="25"/>
          <w:spacing w:val="6"/>
        </w:rPr>
        <w:t xml:space="preserve"> </w:t>
      </w:r>
      <w:r>
        <w:rPr>
          <w:rFonts w:ascii="SimSun" w:hAnsi="SimSun" w:eastAsia="SimSun" w:cs="SimSun"/>
          <w:sz w:val="25"/>
          <w:szCs w:val="25"/>
          <w:spacing w:val="-6"/>
        </w:rPr>
        <w:t>应有之义，也是法治建设的重要任务。为什么我国能保持</w:t>
      </w:r>
      <w:r>
        <w:rPr>
          <w:rFonts w:ascii="SimSun" w:hAnsi="SimSun" w:eastAsia="SimSun" w:cs="SimSun"/>
          <w:sz w:val="25"/>
          <w:szCs w:val="25"/>
          <w:spacing w:val="8"/>
        </w:rPr>
        <w:t xml:space="preserve"> </w:t>
      </w:r>
      <w:r>
        <w:rPr>
          <w:rFonts w:ascii="SimSun" w:hAnsi="SimSun" w:eastAsia="SimSun" w:cs="SimSun"/>
          <w:sz w:val="25"/>
          <w:szCs w:val="25"/>
          <w:spacing w:val="-1"/>
        </w:rPr>
        <w:t>长期稳定，没有乱?根本的一条就是我们始终坚持共产党</w:t>
      </w:r>
      <w:r>
        <w:rPr>
          <w:rFonts w:ascii="SimSun" w:hAnsi="SimSun" w:eastAsia="SimSun" w:cs="SimSun"/>
          <w:sz w:val="25"/>
          <w:szCs w:val="25"/>
          <w:spacing w:val="13"/>
        </w:rPr>
        <w:t xml:space="preserve"> </w:t>
      </w:r>
      <w:r>
        <w:rPr>
          <w:rFonts w:ascii="SimSun" w:hAnsi="SimSun" w:eastAsia="SimSun" w:cs="SimSun"/>
          <w:sz w:val="25"/>
          <w:szCs w:val="25"/>
          <w:spacing w:val="15"/>
        </w:rPr>
        <w:t>领导。党的领导是党和国家事业不断发展的“定海神</w:t>
      </w:r>
      <w:r>
        <w:rPr>
          <w:rFonts w:ascii="SimSun" w:hAnsi="SimSun" w:eastAsia="SimSun" w:cs="SimSun"/>
          <w:sz w:val="25"/>
          <w:szCs w:val="25"/>
          <w:spacing w:val="3"/>
        </w:rPr>
        <w:t xml:space="preserve"> </w:t>
      </w:r>
      <w:r>
        <w:rPr>
          <w:rFonts w:ascii="SimSun" w:hAnsi="SimSun" w:eastAsia="SimSun" w:cs="SimSun"/>
          <w:sz w:val="25"/>
          <w:szCs w:val="25"/>
          <w:spacing w:val="-7"/>
        </w:rPr>
        <w:t>针”。这次修改宪法，在宪法序言确定党的领导地位的基</w:t>
      </w:r>
      <w:r>
        <w:rPr>
          <w:rFonts w:ascii="SimSun" w:hAnsi="SimSun" w:eastAsia="SimSun" w:cs="SimSun"/>
          <w:sz w:val="25"/>
          <w:szCs w:val="25"/>
          <w:spacing w:val="14"/>
        </w:rPr>
        <w:t xml:space="preserve"> </w:t>
      </w:r>
      <w:r>
        <w:rPr>
          <w:rFonts w:ascii="SimSun" w:hAnsi="SimSun" w:eastAsia="SimSun" w:cs="SimSun"/>
          <w:sz w:val="25"/>
          <w:szCs w:val="25"/>
          <w:spacing w:val="-7"/>
        </w:rPr>
        <w:t>础上，我们又在总纲中明确规定中国共产党领导是中国特</w:t>
      </w:r>
      <w:r>
        <w:rPr>
          <w:rFonts w:ascii="SimSun" w:hAnsi="SimSun" w:eastAsia="SimSun" w:cs="SimSun"/>
          <w:sz w:val="25"/>
          <w:szCs w:val="25"/>
          <w:spacing w:val="12"/>
        </w:rPr>
        <w:t xml:space="preserve"> </w:t>
      </w:r>
      <w:r>
        <w:rPr>
          <w:rFonts w:ascii="SimSun" w:hAnsi="SimSun" w:eastAsia="SimSun" w:cs="SimSun"/>
          <w:sz w:val="25"/>
          <w:szCs w:val="25"/>
          <w:spacing w:val="-6"/>
        </w:rPr>
        <w:t>色社会主义最本质的特征，强化了党总揽全局、协调各方</w:t>
      </w:r>
      <w:r>
        <w:rPr>
          <w:rFonts w:ascii="SimSun" w:hAnsi="SimSun" w:eastAsia="SimSun" w:cs="SimSun"/>
          <w:sz w:val="25"/>
          <w:szCs w:val="25"/>
          <w:spacing w:val="8"/>
        </w:rPr>
        <w:t xml:space="preserve"> </w:t>
      </w:r>
      <w:r>
        <w:rPr>
          <w:rFonts w:ascii="SimSun" w:hAnsi="SimSun" w:eastAsia="SimSun" w:cs="SimSun"/>
          <w:sz w:val="25"/>
          <w:szCs w:val="25"/>
          <w:spacing w:val="-7"/>
        </w:rPr>
        <w:t>的领导地位。宪法修改后各方面反响很好。我们要继续推</w:t>
      </w:r>
      <w:r>
        <w:rPr>
          <w:rFonts w:ascii="SimSun" w:hAnsi="SimSun" w:eastAsia="SimSun" w:cs="SimSun"/>
          <w:sz w:val="25"/>
          <w:szCs w:val="25"/>
          <w:spacing w:val="14"/>
        </w:rPr>
        <w:t xml:space="preserve"> </w:t>
      </w:r>
      <w:r>
        <w:rPr>
          <w:rFonts w:ascii="SimSun" w:hAnsi="SimSun" w:eastAsia="SimSun" w:cs="SimSun"/>
          <w:sz w:val="25"/>
          <w:szCs w:val="25"/>
          <w:spacing w:val="-7"/>
        </w:rPr>
        <w:t>进党的领导制度化、法治化，不断完善党的领导体制和工</w:t>
      </w:r>
      <w:r>
        <w:rPr>
          <w:rFonts w:ascii="SimSun" w:hAnsi="SimSun" w:eastAsia="SimSun" w:cs="SimSun"/>
          <w:sz w:val="25"/>
          <w:szCs w:val="25"/>
          <w:spacing w:val="17"/>
        </w:rPr>
        <w:t xml:space="preserve"> </w:t>
      </w:r>
      <w:r>
        <w:rPr>
          <w:rFonts w:ascii="SimSun" w:hAnsi="SimSun" w:eastAsia="SimSun" w:cs="SimSun"/>
          <w:sz w:val="25"/>
          <w:szCs w:val="25"/>
          <w:spacing w:val="-15"/>
        </w:rPr>
        <w:t>作机制，把党的领导贯彻到全面依法治国全过程和各方面。</w:t>
      </w:r>
    </w:p>
    <w:p>
      <w:pPr>
        <w:ind w:left="1355" w:right="30" w:hanging="95"/>
        <w:spacing w:before="159" w:line="292" w:lineRule="auto"/>
        <w:jc w:val="both"/>
        <w:rPr>
          <w:rFonts w:ascii="KaiTi" w:hAnsi="KaiTi" w:eastAsia="KaiTi" w:cs="KaiTi"/>
          <w:sz w:val="19"/>
          <w:szCs w:val="19"/>
        </w:rPr>
      </w:pPr>
      <w:r>
        <w:rPr>
          <w:rFonts w:ascii="KaiTi" w:hAnsi="KaiTi" w:eastAsia="KaiTi" w:cs="KaiTi"/>
          <w:sz w:val="19"/>
          <w:szCs w:val="19"/>
          <w:spacing w:val="3"/>
        </w:rPr>
        <w:t>《在中央全面依法治国委员会第</w:t>
      </w:r>
      <w:r>
        <w:rPr>
          <w:rFonts w:ascii="KaiTi" w:hAnsi="KaiTi" w:eastAsia="KaiTi" w:cs="KaiTi"/>
          <w:sz w:val="19"/>
          <w:szCs w:val="19"/>
          <w:spacing w:val="-51"/>
        </w:rPr>
        <w:t xml:space="preserve"> </w:t>
      </w:r>
      <w:r>
        <w:rPr>
          <w:rFonts w:ascii="KaiTi" w:hAnsi="KaiTi" w:eastAsia="KaiTi" w:cs="KaiTi"/>
          <w:sz w:val="19"/>
          <w:szCs w:val="19"/>
          <w:spacing w:val="3"/>
        </w:rPr>
        <w:t>一次会议上的讲话》(2018</w:t>
      </w:r>
      <w:r>
        <w:rPr>
          <w:rFonts w:ascii="KaiTi" w:hAnsi="KaiTi" w:eastAsia="KaiTi" w:cs="KaiTi"/>
          <w:sz w:val="19"/>
          <w:szCs w:val="19"/>
        </w:rPr>
        <w:t xml:space="preserve"> </w:t>
      </w:r>
      <w:r>
        <w:rPr>
          <w:rFonts w:ascii="KaiTi" w:hAnsi="KaiTi" w:eastAsia="KaiTi" w:cs="KaiTi"/>
          <w:sz w:val="19"/>
          <w:szCs w:val="19"/>
          <w:spacing w:val="19"/>
        </w:rPr>
        <w:t>年8月24日),习近平《论坚持全面依法治</w:t>
      </w:r>
      <w:r>
        <w:rPr>
          <w:rFonts w:ascii="KaiTi" w:hAnsi="KaiTi" w:eastAsia="KaiTi" w:cs="KaiTi"/>
          <w:sz w:val="19"/>
          <w:szCs w:val="19"/>
          <w:spacing w:val="18"/>
        </w:rPr>
        <w:t>国》,中央文</w:t>
      </w:r>
      <w:r>
        <w:rPr>
          <w:rFonts w:ascii="KaiTi" w:hAnsi="KaiTi" w:eastAsia="KaiTi" w:cs="KaiTi"/>
          <w:sz w:val="19"/>
          <w:szCs w:val="19"/>
        </w:rPr>
        <w:t xml:space="preserve"> </w:t>
      </w:r>
      <w:r>
        <w:rPr>
          <w:rFonts w:ascii="KaiTi" w:hAnsi="KaiTi" w:eastAsia="KaiTi" w:cs="KaiTi"/>
          <w:sz w:val="19"/>
          <w:szCs w:val="19"/>
          <w:spacing w:val="13"/>
        </w:rPr>
        <w:t>献出版社2020年版，第223页</w:t>
      </w:r>
    </w:p>
    <w:p>
      <w:pPr>
        <w:spacing w:line="391" w:lineRule="auto"/>
        <w:rPr>
          <w:rFonts w:ascii="Arial"/>
          <w:sz w:val="21"/>
        </w:rPr>
      </w:pPr>
      <w:r/>
    </w:p>
    <w:p>
      <w:pPr>
        <w:ind w:right="9" w:firstLine="675"/>
        <w:spacing w:before="81" w:line="270" w:lineRule="auto"/>
        <w:jc w:val="both"/>
        <w:rPr>
          <w:rFonts w:ascii="SimSun" w:hAnsi="SimSun" w:eastAsia="SimSun" w:cs="SimSun"/>
          <w:sz w:val="25"/>
          <w:szCs w:val="25"/>
        </w:rPr>
      </w:pPr>
      <w:r>
        <w:rPr>
          <w:rFonts w:ascii="SimSun" w:hAnsi="SimSun" w:eastAsia="SimSun" w:cs="SimSun"/>
          <w:sz w:val="25"/>
          <w:szCs w:val="25"/>
          <w:spacing w:val="-8"/>
        </w:rPr>
        <w:t>中国特色社会主义制度是一个严密完整的科学制度体</w:t>
      </w:r>
      <w:r>
        <w:rPr>
          <w:rFonts w:ascii="SimSun" w:hAnsi="SimSun" w:eastAsia="SimSun" w:cs="SimSun"/>
          <w:sz w:val="25"/>
          <w:szCs w:val="25"/>
          <w:spacing w:val="13"/>
        </w:rPr>
        <w:t xml:space="preserve"> </w:t>
      </w:r>
      <w:r>
        <w:rPr>
          <w:rFonts w:ascii="SimSun" w:hAnsi="SimSun" w:eastAsia="SimSun" w:cs="SimSun"/>
          <w:sz w:val="25"/>
          <w:szCs w:val="25"/>
          <w:spacing w:val="9"/>
        </w:rPr>
        <w:t>系，起四梁八柱作用的是根本制度、基本制度、重要制</w:t>
      </w:r>
      <w:r>
        <w:rPr>
          <w:rFonts w:ascii="SimSun" w:hAnsi="SimSun" w:eastAsia="SimSun" w:cs="SimSun"/>
          <w:sz w:val="25"/>
          <w:szCs w:val="25"/>
          <w:spacing w:val="9"/>
        </w:rPr>
        <w:t xml:space="preserve"> </w:t>
      </w:r>
      <w:r>
        <w:rPr>
          <w:rFonts w:ascii="SimSun" w:hAnsi="SimSun" w:eastAsia="SimSun" w:cs="SimSun"/>
          <w:sz w:val="25"/>
          <w:szCs w:val="25"/>
          <w:spacing w:val="-2"/>
        </w:rPr>
        <w:t>度，其中具有统领地位的是党的领导制度。党的领导制度</w:t>
      </w:r>
      <w:r>
        <w:rPr>
          <w:rFonts w:ascii="SimSun" w:hAnsi="SimSun" w:eastAsia="SimSun" w:cs="SimSun"/>
          <w:sz w:val="25"/>
          <w:szCs w:val="25"/>
          <w:spacing w:val="18"/>
        </w:rPr>
        <w:t xml:space="preserve"> </w:t>
      </w:r>
      <w:r>
        <w:rPr>
          <w:rFonts w:ascii="SimSun" w:hAnsi="SimSun" w:eastAsia="SimSun" w:cs="SimSun"/>
          <w:sz w:val="25"/>
          <w:szCs w:val="25"/>
          <w:spacing w:val="-1"/>
        </w:rPr>
        <w:t>是我国的根本领导制度。党的十八大以来，我们鲜明提出</w:t>
      </w:r>
      <w:r>
        <w:rPr>
          <w:rFonts w:ascii="SimSun" w:hAnsi="SimSun" w:eastAsia="SimSun" w:cs="SimSun"/>
          <w:sz w:val="25"/>
          <w:szCs w:val="25"/>
          <w:spacing w:val="8"/>
        </w:rPr>
        <w:t xml:space="preserve"> </w:t>
      </w:r>
      <w:r>
        <w:rPr>
          <w:rFonts w:ascii="SimSun" w:hAnsi="SimSun" w:eastAsia="SimSun" w:cs="SimSun"/>
          <w:sz w:val="25"/>
          <w:szCs w:val="25"/>
          <w:spacing w:val="-1"/>
        </w:rPr>
        <w:t>“中国特色社会主义最本质的特征是中国共产党领导，中</w:t>
      </w:r>
      <w:r>
        <w:rPr>
          <w:rFonts w:ascii="SimSun" w:hAnsi="SimSun" w:eastAsia="SimSun" w:cs="SimSun"/>
          <w:sz w:val="25"/>
          <w:szCs w:val="25"/>
          <w:spacing w:val="6"/>
        </w:rPr>
        <w:t xml:space="preserve"> </w:t>
      </w:r>
      <w:r>
        <w:rPr>
          <w:rFonts w:ascii="SimSun" w:hAnsi="SimSun" w:eastAsia="SimSun" w:cs="SimSun"/>
          <w:sz w:val="25"/>
          <w:szCs w:val="25"/>
          <w:spacing w:val="-2"/>
        </w:rPr>
        <w:t>国特色社会主义制度的最大优势是中国共产党领导，党是</w:t>
      </w:r>
    </w:p>
    <w:p>
      <w:pPr>
        <w:sectPr>
          <w:headerReference w:type="default" r:id="rId56"/>
          <w:pgSz w:w="8200" w:h="11830"/>
          <w:pgMar w:top="1460" w:right="1090" w:bottom="400" w:left="844" w:header="1167" w:footer="0" w:gutter="0"/>
        </w:sectPr>
        <w:rPr/>
      </w:pPr>
    </w:p>
    <w:p>
      <w:pPr>
        <w:ind w:left="10" w:right="60"/>
        <w:spacing w:before="259" w:line="283" w:lineRule="auto"/>
        <w:jc w:val="both"/>
        <w:rPr>
          <w:rFonts w:ascii="SimSun" w:hAnsi="SimSun" w:eastAsia="SimSun" w:cs="SimSun"/>
          <w:sz w:val="24"/>
          <w:szCs w:val="24"/>
        </w:rPr>
      </w:pPr>
      <w:r>
        <w:rPr>
          <w:rFonts w:ascii="SimSun" w:hAnsi="SimSun" w:eastAsia="SimSun" w:cs="SimSun"/>
          <w:sz w:val="24"/>
          <w:szCs w:val="24"/>
          <w:spacing w:val="3"/>
        </w:rPr>
        <w:t>最高政治领导力量”。这次全会强调，“必须坚持党政军</w:t>
      </w:r>
      <w:r>
        <w:rPr>
          <w:rFonts w:ascii="SimSun" w:hAnsi="SimSun" w:eastAsia="SimSun" w:cs="SimSun"/>
          <w:sz w:val="24"/>
          <w:szCs w:val="24"/>
          <w:spacing w:val="8"/>
        </w:rPr>
        <w:t xml:space="preserve"> </w:t>
      </w:r>
      <w:r>
        <w:rPr>
          <w:rFonts w:ascii="SimSun" w:hAnsi="SimSun" w:eastAsia="SimSun" w:cs="SimSun"/>
          <w:sz w:val="24"/>
          <w:szCs w:val="24"/>
          <w:spacing w:val="3"/>
        </w:rPr>
        <w:t>民学、东西南北中，党是领导一切的，坚决维护党中央权</w:t>
      </w:r>
      <w:r>
        <w:rPr>
          <w:rFonts w:ascii="SimSun" w:hAnsi="SimSun" w:eastAsia="SimSun" w:cs="SimSun"/>
          <w:sz w:val="24"/>
          <w:szCs w:val="24"/>
          <w:spacing w:val="3"/>
        </w:rPr>
        <w:t xml:space="preserve"> </w:t>
      </w:r>
      <w:r>
        <w:rPr>
          <w:rFonts w:ascii="SimSun" w:hAnsi="SimSun" w:eastAsia="SimSun" w:cs="SimSun"/>
          <w:sz w:val="24"/>
          <w:szCs w:val="24"/>
          <w:spacing w:val="3"/>
        </w:rPr>
        <w:t>威，健全总揽全局、协调各方的党的领导制度体系，把党</w:t>
      </w:r>
      <w:r>
        <w:rPr>
          <w:rFonts w:ascii="SimSun" w:hAnsi="SimSun" w:eastAsia="SimSun" w:cs="SimSun"/>
          <w:sz w:val="24"/>
          <w:szCs w:val="24"/>
          <w:spacing w:val="8"/>
        </w:rPr>
        <w:t xml:space="preserve"> </w:t>
      </w:r>
      <w:r>
        <w:rPr>
          <w:rFonts w:ascii="SimSun" w:hAnsi="SimSun" w:eastAsia="SimSun" w:cs="SimSun"/>
          <w:sz w:val="24"/>
          <w:szCs w:val="24"/>
          <w:spacing w:val="3"/>
        </w:rPr>
        <w:t>的领导落实到国家治理各领域各方面各环节”。这是党领</w:t>
      </w:r>
      <w:r>
        <w:rPr>
          <w:rFonts w:ascii="SimSun" w:hAnsi="SimSun" w:eastAsia="SimSun" w:cs="SimSun"/>
          <w:sz w:val="24"/>
          <w:szCs w:val="24"/>
          <w:spacing w:val="4"/>
        </w:rPr>
        <w:t xml:space="preserve"> </w:t>
      </w:r>
      <w:r>
        <w:rPr>
          <w:rFonts w:ascii="SimSun" w:hAnsi="SimSun" w:eastAsia="SimSun" w:cs="SimSun"/>
          <w:sz w:val="24"/>
          <w:szCs w:val="24"/>
          <w:spacing w:val="3"/>
        </w:rPr>
        <w:t>导人民进行革命、建设、改革最可宝贵的经验。我们推进</w:t>
      </w:r>
      <w:r>
        <w:rPr>
          <w:rFonts w:ascii="SimSun" w:hAnsi="SimSun" w:eastAsia="SimSun" w:cs="SimSun"/>
          <w:sz w:val="24"/>
          <w:szCs w:val="24"/>
          <w:spacing w:val="3"/>
        </w:rPr>
        <w:t xml:space="preserve"> </w:t>
      </w:r>
      <w:r>
        <w:rPr>
          <w:rFonts w:ascii="SimSun" w:hAnsi="SimSun" w:eastAsia="SimSun" w:cs="SimSun"/>
          <w:sz w:val="24"/>
          <w:szCs w:val="24"/>
          <w:spacing w:val="3"/>
        </w:rPr>
        <w:t>各方面制度建设、推动各项事业发展、加强和改进各方面</w:t>
      </w:r>
      <w:r>
        <w:rPr>
          <w:rFonts w:ascii="SimSun" w:hAnsi="SimSun" w:eastAsia="SimSun" w:cs="SimSun"/>
          <w:sz w:val="24"/>
          <w:szCs w:val="24"/>
          <w:spacing w:val="4"/>
        </w:rPr>
        <w:t xml:space="preserve"> </w:t>
      </w:r>
      <w:r>
        <w:rPr>
          <w:rFonts w:ascii="SimSun" w:hAnsi="SimSun" w:eastAsia="SimSun" w:cs="SimSun"/>
          <w:sz w:val="24"/>
          <w:szCs w:val="24"/>
          <w:spacing w:val="3"/>
        </w:rPr>
        <w:t>工作，都必须坚持党的领导，自觉贯彻党总揽全局、协调</w:t>
      </w:r>
      <w:r>
        <w:rPr>
          <w:rFonts w:ascii="SimSun" w:hAnsi="SimSun" w:eastAsia="SimSun" w:cs="SimSun"/>
          <w:sz w:val="24"/>
          <w:szCs w:val="24"/>
          <w:spacing w:val="13"/>
        </w:rPr>
        <w:t xml:space="preserve"> </w:t>
      </w:r>
      <w:r>
        <w:rPr>
          <w:rFonts w:ascii="SimSun" w:hAnsi="SimSun" w:eastAsia="SimSun" w:cs="SimSun"/>
          <w:sz w:val="24"/>
          <w:szCs w:val="24"/>
          <w:spacing w:val="-3"/>
        </w:rPr>
        <w:t>各方的根本要求。</w:t>
      </w:r>
    </w:p>
    <w:p>
      <w:pPr>
        <w:ind w:left="1199" w:right="57" w:hanging="95"/>
        <w:spacing w:before="161" w:line="285" w:lineRule="auto"/>
        <w:jc w:val="both"/>
        <w:rPr>
          <w:rFonts w:ascii="KaiTi" w:hAnsi="KaiTi" w:eastAsia="KaiTi" w:cs="KaiTi"/>
          <w:sz w:val="19"/>
          <w:szCs w:val="19"/>
        </w:rPr>
      </w:pPr>
      <w:r>
        <w:rPr>
          <w:rFonts w:ascii="KaiTi" w:hAnsi="KaiTi" w:eastAsia="KaiTi" w:cs="KaiTi"/>
          <w:sz w:val="19"/>
          <w:szCs w:val="19"/>
          <w:spacing w:val="9"/>
        </w:rPr>
        <w:t>《坚持和完善中国特色社会主义制度、推进国家治理体</w:t>
      </w:r>
      <w:r>
        <w:rPr>
          <w:rFonts w:ascii="KaiTi" w:hAnsi="KaiTi" w:eastAsia="KaiTi" w:cs="KaiTi"/>
          <w:sz w:val="19"/>
          <w:szCs w:val="19"/>
          <w:spacing w:val="8"/>
        </w:rPr>
        <w:t>系</w:t>
      </w:r>
      <w:r>
        <w:rPr>
          <w:rFonts w:ascii="KaiTi" w:hAnsi="KaiTi" w:eastAsia="KaiTi" w:cs="KaiTi"/>
          <w:sz w:val="19"/>
          <w:szCs w:val="19"/>
        </w:rPr>
        <w:t xml:space="preserve"> </w:t>
      </w:r>
      <w:r>
        <w:rPr>
          <w:rFonts w:ascii="KaiTi" w:hAnsi="KaiTi" w:eastAsia="KaiTi" w:cs="KaiTi"/>
          <w:sz w:val="19"/>
          <w:szCs w:val="19"/>
          <w:spacing w:val="20"/>
        </w:rPr>
        <w:t>和治理能力现代化》(2019年10月31</w:t>
      </w:r>
      <w:r>
        <w:rPr>
          <w:rFonts w:ascii="KaiTi" w:hAnsi="KaiTi" w:eastAsia="KaiTi" w:cs="KaiTi"/>
          <w:sz w:val="19"/>
          <w:szCs w:val="19"/>
          <w:spacing w:val="-28"/>
        </w:rPr>
        <w:t xml:space="preserve"> </w:t>
      </w:r>
      <w:r>
        <w:rPr>
          <w:rFonts w:ascii="KaiTi" w:hAnsi="KaiTi" w:eastAsia="KaiTi" w:cs="KaiTi"/>
          <w:sz w:val="19"/>
          <w:szCs w:val="19"/>
          <w:spacing w:val="20"/>
        </w:rPr>
        <w:t>日),习近平《论</w:t>
      </w:r>
      <w:r>
        <w:rPr>
          <w:rFonts w:ascii="KaiTi" w:hAnsi="KaiTi" w:eastAsia="KaiTi" w:cs="KaiTi"/>
          <w:sz w:val="19"/>
          <w:szCs w:val="19"/>
        </w:rPr>
        <w:t xml:space="preserve"> </w:t>
      </w:r>
      <w:r>
        <w:rPr>
          <w:rFonts w:ascii="KaiTi" w:hAnsi="KaiTi" w:eastAsia="KaiTi" w:cs="KaiTi"/>
          <w:sz w:val="19"/>
          <w:szCs w:val="19"/>
          <w:spacing w:val="8"/>
        </w:rPr>
        <w:t>坚持人民当家作主》,中央文献出版社2021年版，第297</w:t>
      </w:r>
      <w:r>
        <w:rPr>
          <w:rFonts w:ascii="KaiTi" w:hAnsi="KaiTi" w:eastAsia="KaiTi" w:cs="KaiTi"/>
          <w:sz w:val="19"/>
          <w:szCs w:val="19"/>
          <w:spacing w:val="7"/>
        </w:rPr>
        <w:t>-</w:t>
      </w:r>
      <w:r>
        <w:rPr>
          <w:rFonts w:ascii="KaiTi" w:hAnsi="KaiTi" w:eastAsia="KaiTi" w:cs="KaiTi"/>
          <w:sz w:val="19"/>
          <w:szCs w:val="19"/>
        </w:rPr>
        <w:t xml:space="preserve"> </w:t>
      </w:r>
      <w:r>
        <w:rPr>
          <w:rFonts w:ascii="KaiTi" w:hAnsi="KaiTi" w:eastAsia="KaiTi" w:cs="KaiTi"/>
          <w:sz w:val="19"/>
          <w:szCs w:val="19"/>
          <w:spacing w:val="17"/>
        </w:rPr>
        <w:t>298页</w:t>
      </w:r>
    </w:p>
    <w:p>
      <w:pPr>
        <w:spacing w:line="454" w:lineRule="auto"/>
        <w:rPr>
          <w:rFonts w:ascii="Arial"/>
          <w:sz w:val="21"/>
        </w:rPr>
      </w:pPr>
      <w:r/>
    </w:p>
    <w:p>
      <w:pPr>
        <w:ind w:left="10" w:firstLine="490"/>
        <w:spacing w:before="78" w:line="278" w:lineRule="auto"/>
        <w:jc w:val="both"/>
        <w:rPr>
          <w:rFonts w:ascii="SimSun" w:hAnsi="SimSun" w:eastAsia="SimSun" w:cs="SimSun"/>
          <w:sz w:val="24"/>
          <w:szCs w:val="24"/>
        </w:rPr>
      </w:pPr>
      <w:r>
        <w:rPr>
          <w:rFonts w:ascii="SimSun" w:hAnsi="SimSun" w:eastAsia="SimSun" w:cs="SimSun"/>
          <w:sz w:val="24"/>
          <w:szCs w:val="24"/>
          <w:spacing w:val="4"/>
        </w:rPr>
        <w:t>党的领导制度在中国特色社会主义制度体系中居于</w:t>
      </w:r>
      <w:r>
        <w:rPr>
          <w:rFonts w:ascii="SimSun" w:hAnsi="SimSun" w:eastAsia="SimSun" w:cs="SimSun"/>
          <w:sz w:val="24"/>
          <w:szCs w:val="24"/>
          <w:spacing w:val="3"/>
        </w:rPr>
        <w:t>统</w:t>
      </w:r>
      <w:r>
        <w:rPr>
          <w:rFonts w:ascii="SimSun" w:hAnsi="SimSun" w:eastAsia="SimSun" w:cs="SimSun"/>
          <w:sz w:val="24"/>
          <w:szCs w:val="24"/>
        </w:rPr>
        <w:t xml:space="preserve"> </w:t>
      </w:r>
      <w:r>
        <w:rPr>
          <w:rFonts w:ascii="SimSun" w:hAnsi="SimSun" w:eastAsia="SimSun" w:cs="SimSun"/>
          <w:sz w:val="24"/>
          <w:szCs w:val="24"/>
          <w:spacing w:val="3"/>
        </w:rPr>
        <w:t>领地位。中国特色社会主义制度的优势能不能发挥好，关</w:t>
      </w:r>
      <w:r>
        <w:rPr>
          <w:rFonts w:ascii="SimSun" w:hAnsi="SimSun" w:eastAsia="SimSun" w:cs="SimSun"/>
          <w:sz w:val="24"/>
          <w:szCs w:val="24"/>
          <w:spacing w:val="5"/>
        </w:rPr>
        <w:t xml:space="preserve"> </w:t>
      </w:r>
      <w:r>
        <w:rPr>
          <w:rFonts w:ascii="SimSun" w:hAnsi="SimSun" w:eastAsia="SimSun" w:cs="SimSun"/>
          <w:sz w:val="24"/>
          <w:szCs w:val="24"/>
          <w:spacing w:val="2"/>
        </w:rPr>
        <w:t>键在于党的领导制度能不能执行好。中央政治局的同志要</w:t>
      </w:r>
      <w:r>
        <w:rPr>
          <w:rFonts w:ascii="SimSun" w:hAnsi="SimSun" w:eastAsia="SimSun" w:cs="SimSun"/>
          <w:sz w:val="24"/>
          <w:szCs w:val="24"/>
          <w:spacing w:val="11"/>
        </w:rPr>
        <w:t xml:space="preserve"> </w:t>
      </w:r>
      <w:r>
        <w:rPr>
          <w:rFonts w:ascii="SimSun" w:hAnsi="SimSun" w:eastAsia="SimSun" w:cs="SimSun"/>
          <w:sz w:val="24"/>
          <w:szCs w:val="24"/>
          <w:spacing w:val="1"/>
        </w:rPr>
        <w:t>严格执行《中共中央政治局关于加强和维护党中央集中统</w:t>
      </w:r>
      <w:r>
        <w:rPr>
          <w:rFonts w:ascii="SimSun" w:hAnsi="SimSun" w:eastAsia="SimSun" w:cs="SimSun"/>
          <w:sz w:val="24"/>
          <w:szCs w:val="24"/>
          <w:spacing w:val="7"/>
        </w:rPr>
        <w:t xml:space="preserve">  </w:t>
      </w:r>
      <w:r>
        <w:rPr>
          <w:rFonts w:ascii="SimSun" w:hAnsi="SimSun" w:eastAsia="SimSun" w:cs="SimSun"/>
          <w:sz w:val="24"/>
          <w:szCs w:val="24"/>
          <w:spacing w:val="6"/>
        </w:rPr>
        <w:t>一领导的若干规定》,严格执行中央政治局工作规则、工</w:t>
      </w:r>
      <w:r>
        <w:rPr>
          <w:rFonts w:ascii="SimSun" w:hAnsi="SimSun" w:eastAsia="SimSun" w:cs="SimSun"/>
          <w:sz w:val="24"/>
          <w:szCs w:val="24"/>
          <w:spacing w:val="6"/>
        </w:rPr>
        <w:t xml:space="preserve">  </w:t>
      </w:r>
      <w:r>
        <w:rPr>
          <w:rFonts w:ascii="SimSun" w:hAnsi="SimSun" w:eastAsia="SimSun" w:cs="SimSun"/>
          <w:sz w:val="24"/>
          <w:szCs w:val="24"/>
          <w:spacing w:val="1"/>
        </w:rPr>
        <w:t>作纪律、工作要求，严格执行重大事项请示报告制度，使</w:t>
      </w:r>
      <w:r>
        <w:rPr>
          <w:rFonts w:ascii="SimSun" w:hAnsi="SimSun" w:eastAsia="SimSun" w:cs="SimSun"/>
          <w:sz w:val="24"/>
          <w:szCs w:val="24"/>
          <w:spacing w:val="8"/>
        </w:rPr>
        <w:t xml:space="preserve">  </w:t>
      </w:r>
      <w:r>
        <w:rPr>
          <w:rFonts w:ascii="SimSun" w:hAnsi="SimSun" w:eastAsia="SimSun" w:cs="SimSun"/>
          <w:sz w:val="24"/>
          <w:szCs w:val="24"/>
          <w:spacing w:val="1"/>
        </w:rPr>
        <w:t>党的领导制度在我们这道关口上就得到严格执行。实践证</w:t>
      </w:r>
      <w:r>
        <w:rPr>
          <w:rFonts w:ascii="SimSun" w:hAnsi="SimSun" w:eastAsia="SimSun" w:cs="SimSun"/>
          <w:sz w:val="24"/>
          <w:szCs w:val="24"/>
          <w:spacing w:val="7"/>
        </w:rPr>
        <w:t xml:space="preserve">  </w:t>
      </w:r>
      <w:r>
        <w:rPr>
          <w:rFonts w:ascii="SimSun" w:hAnsi="SimSun" w:eastAsia="SimSun" w:cs="SimSun"/>
          <w:sz w:val="24"/>
          <w:szCs w:val="24"/>
          <w:spacing w:val="1"/>
        </w:rPr>
        <w:t>明，无论是面临复杂局势还是处理复杂矛盾和问题，只要</w:t>
      </w:r>
      <w:r>
        <w:rPr>
          <w:rFonts w:ascii="SimSun" w:hAnsi="SimSun" w:eastAsia="SimSun" w:cs="SimSun"/>
          <w:sz w:val="24"/>
          <w:szCs w:val="24"/>
          <w:spacing w:val="8"/>
        </w:rPr>
        <w:t xml:space="preserve">  </w:t>
      </w:r>
      <w:r>
        <w:rPr>
          <w:rFonts w:ascii="SimSun" w:hAnsi="SimSun" w:eastAsia="SimSun" w:cs="SimSun"/>
          <w:sz w:val="24"/>
          <w:szCs w:val="24"/>
          <w:spacing w:val="6"/>
        </w:rPr>
        <w:t>严格按照制度办事，大方向就不会错，就不会走偏走歪，</w:t>
      </w:r>
      <w:r>
        <w:rPr>
          <w:rFonts w:ascii="SimSun" w:hAnsi="SimSun" w:eastAsia="SimSun" w:cs="SimSun"/>
          <w:sz w:val="24"/>
          <w:szCs w:val="24"/>
        </w:rPr>
        <w:t xml:space="preserve"> </w:t>
      </w:r>
      <w:r>
        <w:rPr>
          <w:rFonts w:ascii="SimSun" w:hAnsi="SimSun" w:eastAsia="SimSun" w:cs="SimSun"/>
          <w:sz w:val="24"/>
          <w:szCs w:val="24"/>
          <w:spacing w:val="-3"/>
        </w:rPr>
        <w:t>就能避免犯政治性、方向性错误。</w:t>
      </w:r>
    </w:p>
    <w:p>
      <w:pPr>
        <w:ind w:left="1199" w:right="80" w:hanging="95"/>
        <w:spacing w:before="247" w:line="267" w:lineRule="auto"/>
        <w:rPr>
          <w:rFonts w:ascii="KaiTi" w:hAnsi="KaiTi" w:eastAsia="KaiTi" w:cs="KaiTi"/>
          <w:sz w:val="19"/>
          <w:szCs w:val="19"/>
        </w:rPr>
      </w:pPr>
      <w:r>
        <w:rPr>
          <w:rFonts w:ascii="KaiTi" w:hAnsi="KaiTi" w:eastAsia="KaiTi" w:cs="KaiTi"/>
          <w:sz w:val="19"/>
          <w:szCs w:val="19"/>
          <w:spacing w:val="9"/>
        </w:rPr>
        <w:t>《在中央政治局“不忘初心、牢记使命”专题民主生活会</w:t>
      </w:r>
      <w:r>
        <w:rPr>
          <w:rFonts w:ascii="KaiTi" w:hAnsi="KaiTi" w:eastAsia="KaiTi" w:cs="KaiTi"/>
          <w:sz w:val="19"/>
          <w:szCs w:val="19"/>
        </w:rPr>
        <w:t xml:space="preserve"> </w:t>
      </w:r>
      <w:r>
        <w:rPr>
          <w:rFonts w:ascii="KaiTi" w:hAnsi="KaiTi" w:eastAsia="KaiTi" w:cs="KaiTi"/>
          <w:sz w:val="19"/>
          <w:szCs w:val="19"/>
          <w:spacing w:val="16"/>
        </w:rPr>
        <w:t>上的讲话》(2019年12月26日、27日)</w:t>
      </w:r>
    </w:p>
    <w:p>
      <w:pPr>
        <w:sectPr>
          <w:headerReference w:type="default" r:id="rId57"/>
          <w:pgSz w:w="8200" w:h="11830"/>
          <w:pgMar w:top="1489" w:right="1039" w:bottom="400" w:left="999" w:header="1167" w:footer="0" w:gutter="0"/>
        </w:sectPr>
        <w:rPr/>
      </w:pPr>
    </w:p>
    <w:p>
      <w:pPr>
        <w:ind w:left="9" w:right="102" w:firstLine="499"/>
        <w:spacing w:before="231" w:line="270" w:lineRule="auto"/>
        <w:jc w:val="both"/>
        <w:rPr>
          <w:rFonts w:ascii="SimSun" w:hAnsi="SimSun" w:eastAsia="SimSun" w:cs="SimSun"/>
          <w:sz w:val="25"/>
          <w:szCs w:val="25"/>
        </w:rPr>
      </w:pPr>
      <w:r>
        <w:rPr>
          <w:rFonts w:ascii="SimSun" w:hAnsi="SimSun" w:eastAsia="SimSun" w:cs="SimSun"/>
          <w:sz w:val="25"/>
          <w:szCs w:val="25"/>
          <w:spacing w:val="-6"/>
        </w:rPr>
        <w:t>党的领导是全面的、系统的、整体的，必须全面、系</w:t>
      </w:r>
      <w:r>
        <w:rPr>
          <w:rFonts w:ascii="SimSun" w:hAnsi="SimSun" w:eastAsia="SimSun" w:cs="SimSun"/>
          <w:sz w:val="25"/>
          <w:szCs w:val="25"/>
        </w:rPr>
        <w:t xml:space="preserve"> </w:t>
      </w:r>
      <w:r>
        <w:rPr>
          <w:rFonts w:ascii="SimSun" w:hAnsi="SimSun" w:eastAsia="SimSun" w:cs="SimSun"/>
          <w:sz w:val="25"/>
          <w:szCs w:val="25"/>
          <w:spacing w:val="-6"/>
        </w:rPr>
        <w:t>统、整体加以落实。健全总揽全局、协调各方的党的领导</w:t>
      </w:r>
      <w:r>
        <w:rPr>
          <w:rFonts w:ascii="SimSun" w:hAnsi="SimSun" w:eastAsia="SimSun" w:cs="SimSun"/>
          <w:sz w:val="25"/>
          <w:szCs w:val="25"/>
          <w:spacing w:val="5"/>
        </w:rPr>
        <w:t xml:space="preserve"> </w:t>
      </w:r>
      <w:r>
        <w:rPr>
          <w:rFonts w:ascii="SimSun" w:hAnsi="SimSun" w:eastAsia="SimSun" w:cs="SimSun"/>
          <w:sz w:val="25"/>
          <w:szCs w:val="25"/>
          <w:spacing w:val="-6"/>
        </w:rPr>
        <w:t>制度体系，完善党中央重大决策部署落实机制，确保全党</w:t>
      </w:r>
      <w:r>
        <w:rPr>
          <w:rFonts w:ascii="SimSun" w:hAnsi="SimSun" w:eastAsia="SimSun" w:cs="SimSun"/>
          <w:sz w:val="25"/>
          <w:szCs w:val="25"/>
          <w:spacing w:val="3"/>
        </w:rPr>
        <w:t xml:space="preserve"> </w:t>
      </w:r>
      <w:r>
        <w:rPr>
          <w:rFonts w:ascii="SimSun" w:hAnsi="SimSun" w:eastAsia="SimSun" w:cs="SimSun"/>
          <w:sz w:val="25"/>
          <w:szCs w:val="25"/>
          <w:spacing w:val="-6"/>
        </w:rPr>
        <w:t>在政治立场、政治方向、政治原则、政治道路上同党中央</w:t>
      </w:r>
      <w:r>
        <w:rPr>
          <w:rFonts w:ascii="SimSun" w:hAnsi="SimSun" w:eastAsia="SimSun" w:cs="SimSun"/>
          <w:sz w:val="25"/>
          <w:szCs w:val="25"/>
        </w:rPr>
        <w:t xml:space="preserve"> </w:t>
      </w:r>
      <w:r>
        <w:rPr>
          <w:rFonts w:ascii="SimSun" w:hAnsi="SimSun" w:eastAsia="SimSun" w:cs="SimSun"/>
          <w:sz w:val="25"/>
          <w:szCs w:val="25"/>
          <w:spacing w:val="-7"/>
        </w:rPr>
        <w:t>保持高度一致，确保党的团结统一。完善党中央决策议事</w:t>
      </w:r>
      <w:r>
        <w:rPr>
          <w:rFonts w:ascii="SimSun" w:hAnsi="SimSun" w:eastAsia="SimSun" w:cs="SimSun"/>
          <w:sz w:val="25"/>
          <w:szCs w:val="25"/>
          <w:spacing w:val="14"/>
        </w:rPr>
        <w:t xml:space="preserve"> </w:t>
      </w:r>
      <w:r>
        <w:rPr>
          <w:rFonts w:ascii="SimSun" w:hAnsi="SimSun" w:eastAsia="SimSun" w:cs="SimSun"/>
          <w:sz w:val="25"/>
          <w:szCs w:val="25"/>
          <w:spacing w:val="-8"/>
        </w:rPr>
        <w:t>协调机构，加强党中央对重大工作的集中统一领导。</w:t>
      </w:r>
    </w:p>
    <w:p>
      <w:pPr>
        <w:ind w:left="1200" w:right="45" w:hanging="100"/>
        <w:spacing w:before="95" w:line="273"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4"/>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9"/>
        </w:rPr>
        <w:t>杂志2022年第21期</w:t>
      </w:r>
    </w:p>
    <w:p>
      <w:pPr>
        <w:spacing w:line="245" w:lineRule="auto"/>
        <w:rPr>
          <w:rFonts w:ascii="Arial"/>
          <w:sz w:val="21"/>
        </w:rPr>
      </w:pPr>
      <w:r/>
    </w:p>
    <w:p>
      <w:pPr>
        <w:spacing w:line="246" w:lineRule="auto"/>
        <w:rPr>
          <w:rFonts w:ascii="Arial"/>
          <w:sz w:val="21"/>
        </w:rPr>
      </w:pPr>
      <w:r/>
    </w:p>
    <w:p>
      <w:pPr>
        <w:ind w:left="513"/>
        <w:spacing w:before="81" w:line="213" w:lineRule="auto"/>
        <w:rPr>
          <w:rFonts w:ascii="SimHei" w:hAnsi="SimHei" w:eastAsia="SimHei" w:cs="SimHei"/>
          <w:sz w:val="25"/>
          <w:szCs w:val="25"/>
        </w:rPr>
      </w:pPr>
      <w:r>
        <w:rPr>
          <w:rFonts w:ascii="SimHei" w:hAnsi="SimHei" w:eastAsia="SimHei" w:cs="SimHei"/>
          <w:sz w:val="25"/>
          <w:szCs w:val="25"/>
          <w:b/>
          <w:bCs/>
          <w:spacing w:val="-3"/>
        </w:rPr>
        <w:t>(五)贯彻民主集中制，创新和改进领导方式</w:t>
      </w:r>
    </w:p>
    <w:p>
      <w:pPr>
        <w:spacing w:line="383" w:lineRule="auto"/>
        <w:rPr>
          <w:rFonts w:ascii="Arial"/>
          <w:sz w:val="21"/>
        </w:rPr>
      </w:pPr>
      <w:r/>
    </w:p>
    <w:p>
      <w:pPr>
        <w:ind w:left="9" w:right="92" w:firstLine="499"/>
        <w:spacing w:before="81" w:line="257" w:lineRule="auto"/>
        <w:rPr>
          <w:rFonts w:ascii="SimSun" w:hAnsi="SimSun" w:eastAsia="SimSun" w:cs="SimSun"/>
          <w:sz w:val="25"/>
          <w:szCs w:val="25"/>
        </w:rPr>
      </w:pPr>
      <w:r>
        <w:rPr>
          <w:rFonts w:ascii="SimSun" w:hAnsi="SimSun" w:eastAsia="SimSun" w:cs="SimSun"/>
          <w:sz w:val="25"/>
          <w:szCs w:val="25"/>
          <w:spacing w:val="-6"/>
        </w:rPr>
        <w:t>民主集中制是我们党的根本组织原则和领导制度，是</w:t>
      </w:r>
      <w:r>
        <w:rPr>
          <w:rFonts w:ascii="SimSun" w:hAnsi="SimSun" w:eastAsia="SimSun" w:cs="SimSun"/>
          <w:sz w:val="25"/>
          <w:szCs w:val="25"/>
          <w:spacing w:val="9"/>
        </w:rPr>
        <w:t xml:space="preserve"> </w:t>
      </w:r>
      <w:r>
        <w:rPr>
          <w:rFonts w:ascii="SimSun" w:hAnsi="SimSun" w:eastAsia="SimSun" w:cs="SimSun"/>
          <w:sz w:val="25"/>
          <w:szCs w:val="25"/>
          <w:spacing w:val="-8"/>
        </w:rPr>
        <w:t>激发党的创造活力、保持党的团结统一的根本保证。</w:t>
      </w:r>
    </w:p>
    <w:p>
      <w:pPr>
        <w:ind w:right="167"/>
        <w:spacing w:before="109" w:line="224" w:lineRule="auto"/>
        <w:jc w:val="right"/>
        <w:rPr>
          <w:rFonts w:ascii="KaiTi" w:hAnsi="KaiTi" w:eastAsia="KaiTi" w:cs="KaiTi"/>
          <w:sz w:val="20"/>
          <w:szCs w:val="20"/>
        </w:rPr>
      </w:pPr>
      <w:r>
        <w:rPr>
          <w:rFonts w:ascii="KaiTi" w:hAnsi="KaiTi" w:eastAsia="KaiTi" w:cs="KaiTi"/>
          <w:sz w:val="20"/>
          <w:szCs w:val="20"/>
          <w:spacing w:val="5"/>
        </w:rPr>
        <w:t>《在党的十八届一中全会上的讲话》(2012年11月15日)</w:t>
      </w:r>
    </w:p>
    <w:p>
      <w:pPr>
        <w:spacing w:line="365" w:lineRule="auto"/>
        <w:rPr>
          <w:rFonts w:ascii="Arial"/>
          <w:sz w:val="21"/>
        </w:rPr>
      </w:pPr>
      <w:r/>
    </w:p>
    <w:p>
      <w:pPr>
        <w:ind w:left="9" w:firstLine="499"/>
        <w:spacing w:before="81" w:line="266" w:lineRule="auto"/>
        <w:jc w:val="both"/>
        <w:rPr>
          <w:rFonts w:ascii="SimSun" w:hAnsi="SimSun" w:eastAsia="SimSun" w:cs="SimSun"/>
          <w:sz w:val="25"/>
          <w:szCs w:val="25"/>
        </w:rPr>
      </w:pPr>
      <w:r>
        <w:rPr>
          <w:rFonts w:ascii="SimSun" w:hAnsi="SimSun" w:eastAsia="SimSun" w:cs="SimSun"/>
          <w:sz w:val="25"/>
          <w:szCs w:val="25"/>
          <w:spacing w:val="-7"/>
        </w:rPr>
        <w:t>坚持党的领导，更加注重改进党的领导方式和执政方</w:t>
      </w:r>
      <w:r>
        <w:rPr>
          <w:rFonts w:ascii="SimSun" w:hAnsi="SimSun" w:eastAsia="SimSun" w:cs="SimSun"/>
          <w:sz w:val="25"/>
          <w:szCs w:val="25"/>
          <w:spacing w:val="4"/>
        </w:rPr>
        <w:t xml:space="preserve">  </w:t>
      </w:r>
      <w:r>
        <w:rPr>
          <w:rFonts w:ascii="SimSun" w:hAnsi="SimSun" w:eastAsia="SimSun" w:cs="SimSun"/>
          <w:sz w:val="25"/>
          <w:szCs w:val="25"/>
          <w:spacing w:val="-5"/>
        </w:rPr>
        <w:t>式。依法治国，首先是依宪治国；依法执政，关键是依宪</w:t>
      </w:r>
      <w:r>
        <w:rPr>
          <w:rFonts w:ascii="SimSun" w:hAnsi="SimSun" w:eastAsia="SimSun" w:cs="SimSun"/>
          <w:sz w:val="25"/>
          <w:szCs w:val="25"/>
          <w:spacing w:val="2"/>
        </w:rPr>
        <w:t xml:space="preserve"> </w:t>
      </w:r>
      <w:r>
        <w:rPr>
          <w:rFonts w:ascii="SimSun" w:hAnsi="SimSun" w:eastAsia="SimSun" w:cs="SimSun"/>
          <w:sz w:val="25"/>
          <w:szCs w:val="25"/>
          <w:spacing w:val="-2"/>
        </w:rPr>
        <w:t>执政。新形势下，我们党要履行好执政兴国的重大职责，</w:t>
      </w:r>
      <w:r>
        <w:rPr>
          <w:rFonts w:ascii="SimSun" w:hAnsi="SimSun" w:eastAsia="SimSun" w:cs="SimSun"/>
          <w:sz w:val="25"/>
          <w:szCs w:val="25"/>
          <w:spacing w:val="14"/>
        </w:rPr>
        <w:t xml:space="preserve"> </w:t>
      </w:r>
      <w:r>
        <w:rPr>
          <w:rFonts w:ascii="SimSun" w:hAnsi="SimSun" w:eastAsia="SimSun" w:cs="SimSun"/>
          <w:sz w:val="25"/>
          <w:szCs w:val="25"/>
          <w:spacing w:val="-6"/>
        </w:rPr>
        <w:t>必须依据党章从严治党、依据宪法治国理政。党领导人民</w:t>
      </w:r>
      <w:r>
        <w:rPr>
          <w:rFonts w:ascii="SimSun" w:hAnsi="SimSun" w:eastAsia="SimSun" w:cs="SimSun"/>
          <w:sz w:val="25"/>
          <w:szCs w:val="25"/>
          <w:spacing w:val="1"/>
        </w:rPr>
        <w:t xml:space="preserve">  </w:t>
      </w:r>
      <w:r>
        <w:rPr>
          <w:rFonts w:ascii="SimSun" w:hAnsi="SimSun" w:eastAsia="SimSun" w:cs="SimSun"/>
          <w:sz w:val="25"/>
          <w:szCs w:val="25"/>
          <w:spacing w:val="-6"/>
        </w:rPr>
        <w:t>制定宪法和法律，党领导人民执行宪法和法律，党自身必</w:t>
      </w:r>
      <w:r>
        <w:rPr>
          <w:rFonts w:ascii="SimSun" w:hAnsi="SimSun" w:eastAsia="SimSun" w:cs="SimSun"/>
          <w:sz w:val="25"/>
          <w:szCs w:val="25"/>
          <w:spacing w:val="4"/>
        </w:rPr>
        <w:t xml:space="preserve">  </w:t>
      </w:r>
      <w:r>
        <w:rPr>
          <w:rFonts w:ascii="SimSun" w:hAnsi="SimSun" w:eastAsia="SimSun" w:cs="SimSun"/>
          <w:sz w:val="25"/>
          <w:szCs w:val="25"/>
          <w:spacing w:val="-6"/>
        </w:rPr>
        <w:t>须在宪法和法律范围内活动，真正做到党领导立法、保证</w:t>
      </w:r>
      <w:r>
        <w:rPr>
          <w:rFonts w:ascii="SimSun" w:hAnsi="SimSun" w:eastAsia="SimSun" w:cs="SimSun"/>
          <w:sz w:val="25"/>
          <w:szCs w:val="25"/>
        </w:rPr>
        <w:t xml:space="preserve">  </w:t>
      </w:r>
      <w:r>
        <w:rPr>
          <w:rFonts w:ascii="SimSun" w:hAnsi="SimSun" w:eastAsia="SimSun" w:cs="SimSun"/>
          <w:sz w:val="25"/>
          <w:szCs w:val="25"/>
          <w:spacing w:val="-9"/>
        </w:rPr>
        <w:t>执法、带头守法。</w:t>
      </w:r>
    </w:p>
    <w:p>
      <w:pPr>
        <w:ind w:left="1200" w:right="87" w:hanging="100"/>
        <w:spacing w:before="198" w:line="248" w:lineRule="auto"/>
        <w:rPr>
          <w:rFonts w:ascii="KaiTi" w:hAnsi="KaiTi" w:eastAsia="KaiTi" w:cs="KaiTi"/>
          <w:sz w:val="20"/>
          <w:szCs w:val="20"/>
        </w:rPr>
      </w:pPr>
      <w:r>
        <w:rPr>
          <w:rFonts w:ascii="KaiTi" w:hAnsi="KaiTi" w:eastAsia="KaiTi" w:cs="KaiTi"/>
          <w:sz w:val="20"/>
          <w:szCs w:val="20"/>
        </w:rPr>
        <w:t>《在首都各界纪念现行宪法公布施行三十周年大</w:t>
      </w:r>
      <w:r>
        <w:rPr>
          <w:rFonts w:ascii="KaiTi" w:hAnsi="KaiTi" w:eastAsia="KaiTi" w:cs="KaiTi"/>
          <w:sz w:val="20"/>
          <w:szCs w:val="20"/>
          <w:spacing w:val="-1"/>
        </w:rPr>
        <w:t>会上的讲</w:t>
      </w:r>
      <w:r>
        <w:rPr>
          <w:rFonts w:ascii="KaiTi" w:hAnsi="KaiTi" w:eastAsia="KaiTi" w:cs="KaiTi"/>
          <w:sz w:val="20"/>
          <w:szCs w:val="20"/>
        </w:rPr>
        <w:t xml:space="preserve"> </w:t>
      </w:r>
      <w:r>
        <w:rPr>
          <w:rFonts w:ascii="KaiTi" w:hAnsi="KaiTi" w:eastAsia="KaiTi" w:cs="KaiTi"/>
          <w:sz w:val="20"/>
          <w:szCs w:val="20"/>
          <w:spacing w:val="20"/>
        </w:rPr>
        <w:t>话》(2012年12月4日),习近平《论坚持人民</w:t>
      </w:r>
      <w:r>
        <w:rPr>
          <w:rFonts w:ascii="KaiTi" w:hAnsi="KaiTi" w:eastAsia="KaiTi" w:cs="KaiTi"/>
          <w:sz w:val="20"/>
          <w:szCs w:val="20"/>
          <w:spacing w:val="19"/>
        </w:rPr>
        <w:t>当家作</w:t>
      </w:r>
    </w:p>
    <w:p>
      <w:pPr>
        <w:sectPr>
          <w:headerReference w:type="default" r:id="rId58"/>
          <w:pgSz w:w="8300" w:h="11900"/>
          <w:pgMar w:top="1579" w:right="1064" w:bottom="400" w:left="1010" w:header="1287" w:footer="0" w:gutter="0"/>
        </w:sectPr>
        <w:rPr/>
      </w:pPr>
    </w:p>
    <w:p>
      <w:pPr>
        <w:spacing w:line="349" w:lineRule="auto"/>
        <w:rPr>
          <w:rFonts w:ascii="Arial"/>
          <w:sz w:val="21"/>
        </w:rPr>
      </w:pPr>
      <w:r/>
    </w:p>
    <w:p>
      <w:pPr>
        <w:spacing w:line="350" w:lineRule="auto"/>
        <w:rPr>
          <w:rFonts w:ascii="Arial"/>
          <w:sz w:val="21"/>
        </w:rPr>
      </w:pPr>
      <w:r/>
    </w:p>
    <w:p>
      <w:pPr>
        <w:ind w:right="220"/>
        <w:spacing w:before="65" w:line="219" w:lineRule="auto"/>
        <w:jc w:val="right"/>
        <w:rPr>
          <w:rFonts w:ascii="SimSun" w:hAnsi="SimSun" w:eastAsia="SimSun" w:cs="SimSun"/>
          <w:sz w:val="17"/>
          <w:szCs w:val="17"/>
        </w:rPr>
      </w:pPr>
      <w:r>
        <w:rPr>
          <w:rFonts w:ascii="SimSun" w:hAnsi="SimSun" w:eastAsia="SimSun" w:cs="SimSun"/>
          <w:sz w:val="20"/>
          <w:szCs w:val="20"/>
          <w:spacing w:val="-7"/>
        </w:rPr>
        <w:t>二、坚持和加强党的全面领导</w:t>
      </w:r>
      <w:r>
        <w:rPr>
          <w:rFonts w:ascii="SimSun" w:hAnsi="SimSun" w:eastAsia="SimSun" w:cs="SimSun"/>
          <w:sz w:val="20"/>
          <w:szCs w:val="20"/>
          <w:spacing w:val="3"/>
        </w:rPr>
        <w:t xml:space="preserve">               </w:t>
      </w:r>
      <w:r>
        <w:rPr>
          <w:rFonts w:ascii="SimSun" w:hAnsi="SimSun" w:eastAsia="SimSun" w:cs="SimSun"/>
          <w:sz w:val="17"/>
          <w:szCs w:val="17"/>
          <w:spacing w:val="-7"/>
        </w:rPr>
        <w:t>57</w:t>
      </w:r>
    </w:p>
    <w:p>
      <w:pPr>
        <w:ind w:left="1149"/>
        <w:spacing w:before="304" w:line="220" w:lineRule="auto"/>
        <w:rPr>
          <w:rFonts w:ascii="KaiTi" w:hAnsi="KaiTi" w:eastAsia="KaiTi" w:cs="KaiTi"/>
          <w:sz w:val="20"/>
          <w:szCs w:val="20"/>
        </w:rPr>
      </w:pPr>
      <w:r>
        <w:rPr>
          <w:rFonts w:ascii="KaiTi" w:hAnsi="KaiTi" w:eastAsia="KaiTi" w:cs="KaiTi"/>
          <w:sz w:val="20"/>
          <w:szCs w:val="20"/>
          <w:spacing w:val="2"/>
        </w:rPr>
        <w:t>主》,中央文献出版社2021年版，第9页</w:t>
      </w:r>
    </w:p>
    <w:p>
      <w:pPr>
        <w:spacing w:line="410" w:lineRule="auto"/>
        <w:rPr>
          <w:rFonts w:ascii="Arial"/>
          <w:sz w:val="21"/>
        </w:rPr>
      </w:pPr>
      <w:r/>
    </w:p>
    <w:p>
      <w:pPr>
        <w:ind w:right="103" w:firstLine="440"/>
        <w:spacing w:before="81" w:line="268" w:lineRule="auto"/>
        <w:jc w:val="both"/>
        <w:rPr>
          <w:rFonts w:ascii="SimSun" w:hAnsi="SimSun" w:eastAsia="SimSun" w:cs="SimSun"/>
          <w:sz w:val="25"/>
          <w:szCs w:val="25"/>
        </w:rPr>
      </w:pPr>
      <w:r>
        <w:rPr>
          <w:rFonts w:ascii="SimSun" w:hAnsi="SimSun" w:eastAsia="SimSun" w:cs="SimSun"/>
          <w:sz w:val="25"/>
          <w:szCs w:val="25"/>
          <w:spacing w:val="-7"/>
        </w:rPr>
        <w:t>要不断加强和改善党的领导，善于使党的主张通过法</w:t>
      </w:r>
      <w:r>
        <w:rPr>
          <w:rFonts w:ascii="SimSun" w:hAnsi="SimSun" w:eastAsia="SimSun" w:cs="SimSun"/>
          <w:sz w:val="25"/>
          <w:szCs w:val="25"/>
          <w:spacing w:val="18"/>
        </w:rPr>
        <w:t xml:space="preserve"> </w:t>
      </w:r>
      <w:r>
        <w:rPr>
          <w:rFonts w:ascii="SimSun" w:hAnsi="SimSun" w:eastAsia="SimSun" w:cs="SimSun"/>
          <w:sz w:val="25"/>
          <w:szCs w:val="25"/>
          <w:spacing w:val="-8"/>
        </w:rPr>
        <w:t>定程序成为国家意志，善于使党组织推荐的人选通过法定</w:t>
      </w:r>
      <w:r>
        <w:rPr>
          <w:rFonts w:ascii="SimSun" w:hAnsi="SimSun" w:eastAsia="SimSun" w:cs="SimSun"/>
          <w:sz w:val="25"/>
          <w:szCs w:val="25"/>
          <w:spacing w:val="5"/>
        </w:rPr>
        <w:t xml:space="preserve"> </w:t>
      </w:r>
      <w:r>
        <w:rPr>
          <w:rFonts w:ascii="SimSun" w:hAnsi="SimSun" w:eastAsia="SimSun" w:cs="SimSun"/>
          <w:sz w:val="25"/>
          <w:szCs w:val="25"/>
          <w:spacing w:val="-8"/>
        </w:rPr>
        <w:t>程序成为国家政权机关的领导人员，善于通过国家政权</w:t>
      </w:r>
      <w:r>
        <w:rPr>
          <w:rFonts w:ascii="SimSun" w:hAnsi="SimSun" w:eastAsia="SimSun" w:cs="SimSun"/>
          <w:sz w:val="25"/>
          <w:szCs w:val="25"/>
          <w:spacing w:val="-9"/>
        </w:rPr>
        <w:t>机</w:t>
      </w:r>
      <w:r>
        <w:rPr>
          <w:rFonts w:ascii="SimSun" w:hAnsi="SimSun" w:eastAsia="SimSun" w:cs="SimSun"/>
          <w:sz w:val="25"/>
          <w:szCs w:val="25"/>
        </w:rPr>
        <w:t xml:space="preserve"> </w:t>
      </w:r>
      <w:r>
        <w:rPr>
          <w:rFonts w:ascii="SimSun" w:hAnsi="SimSun" w:eastAsia="SimSun" w:cs="SimSun"/>
          <w:sz w:val="25"/>
          <w:szCs w:val="25"/>
          <w:spacing w:val="-8"/>
        </w:rPr>
        <w:t>关实施党对国家和社会的领导，善于运用民主集中制原则</w:t>
      </w:r>
      <w:r>
        <w:rPr>
          <w:rFonts w:ascii="SimSun" w:hAnsi="SimSun" w:eastAsia="SimSun" w:cs="SimSun"/>
          <w:sz w:val="25"/>
          <w:szCs w:val="25"/>
          <w:spacing w:val="10"/>
        </w:rPr>
        <w:t xml:space="preserve"> </w:t>
      </w:r>
      <w:r>
        <w:rPr>
          <w:rFonts w:ascii="SimSun" w:hAnsi="SimSun" w:eastAsia="SimSun" w:cs="SimSun"/>
          <w:sz w:val="25"/>
          <w:szCs w:val="25"/>
          <w:spacing w:val="-8"/>
        </w:rPr>
        <w:t>维护党和国家权威、维护全党全国团结统一。</w:t>
      </w:r>
    </w:p>
    <w:p>
      <w:pPr>
        <w:ind w:left="1149" w:right="25" w:hanging="100"/>
        <w:spacing w:before="147" w:line="269" w:lineRule="auto"/>
        <w:jc w:val="both"/>
        <w:rPr>
          <w:rFonts w:ascii="KaiTi" w:hAnsi="KaiTi" w:eastAsia="KaiTi" w:cs="KaiTi"/>
          <w:sz w:val="20"/>
          <w:szCs w:val="20"/>
        </w:rPr>
      </w:pPr>
      <w:r>
        <w:rPr>
          <w:rFonts w:ascii="KaiTi" w:hAnsi="KaiTi" w:eastAsia="KaiTi" w:cs="KaiTi"/>
          <w:sz w:val="20"/>
          <w:szCs w:val="20"/>
          <w:spacing w:val="3"/>
        </w:rPr>
        <w:t>《在庆祝全国人民代表大会成立六十周年大会上的讲话》</w:t>
      </w:r>
      <w:r>
        <w:rPr>
          <w:rFonts w:ascii="KaiTi" w:hAnsi="KaiTi" w:eastAsia="KaiTi" w:cs="KaiTi"/>
          <w:sz w:val="20"/>
          <w:szCs w:val="20"/>
          <w:spacing w:val="13"/>
        </w:rPr>
        <w:t xml:space="preserve"> </w:t>
      </w:r>
      <w:r>
        <w:rPr>
          <w:rFonts w:ascii="KaiTi" w:hAnsi="KaiTi" w:eastAsia="KaiTi" w:cs="KaiTi"/>
          <w:sz w:val="20"/>
          <w:szCs w:val="20"/>
          <w:spacing w:val="11"/>
        </w:rPr>
        <w:t>(2014年9月5日),习近平《论坚持人民当家作主》,中</w:t>
      </w:r>
      <w:r>
        <w:rPr>
          <w:rFonts w:ascii="KaiTi" w:hAnsi="KaiTi" w:eastAsia="KaiTi" w:cs="KaiTi"/>
          <w:sz w:val="20"/>
          <w:szCs w:val="20"/>
          <w:spacing w:val="10"/>
        </w:rPr>
        <w:t xml:space="preserve"> </w:t>
      </w:r>
      <w:r>
        <w:rPr>
          <w:rFonts w:ascii="KaiTi" w:hAnsi="KaiTi" w:eastAsia="KaiTi" w:cs="KaiTi"/>
          <w:sz w:val="20"/>
          <w:szCs w:val="20"/>
          <w:spacing w:val="4"/>
        </w:rPr>
        <w:t>央文献出版社2021年版，第74页</w:t>
      </w:r>
    </w:p>
    <w:p>
      <w:pPr>
        <w:spacing w:line="423" w:lineRule="auto"/>
        <w:rPr>
          <w:rFonts w:ascii="Arial"/>
          <w:sz w:val="21"/>
        </w:rPr>
      </w:pPr>
      <w:r/>
    </w:p>
    <w:p>
      <w:pPr>
        <w:ind w:firstLine="430"/>
        <w:spacing w:before="81" w:line="269" w:lineRule="auto"/>
        <w:jc w:val="both"/>
        <w:rPr>
          <w:rFonts w:ascii="SimSun" w:hAnsi="SimSun" w:eastAsia="SimSun" w:cs="SimSun"/>
          <w:sz w:val="25"/>
          <w:szCs w:val="25"/>
        </w:rPr>
      </w:pPr>
      <w:r>
        <w:rPr>
          <w:rFonts w:ascii="SimSun" w:hAnsi="SimSun" w:eastAsia="SimSun" w:cs="SimSun"/>
          <w:sz w:val="25"/>
          <w:szCs w:val="25"/>
          <w:spacing w:val="5"/>
        </w:rPr>
        <w:t>全面增强执政本领。领导十三亿多人的社会主义大</w:t>
      </w:r>
      <w:r>
        <w:rPr>
          <w:rFonts w:ascii="SimSun" w:hAnsi="SimSun" w:eastAsia="SimSun" w:cs="SimSun"/>
          <w:sz w:val="25"/>
          <w:szCs w:val="25"/>
          <w:spacing w:val="5"/>
        </w:rPr>
        <w:t xml:space="preserve">  </w:t>
      </w:r>
      <w:r>
        <w:rPr>
          <w:rFonts w:ascii="SimSun" w:hAnsi="SimSun" w:eastAsia="SimSun" w:cs="SimSun"/>
          <w:sz w:val="25"/>
          <w:szCs w:val="25"/>
          <w:spacing w:val="-8"/>
        </w:rPr>
        <w:t>国，我们党既要政治过硬，也要本领高强。要增强学习本</w:t>
      </w:r>
      <w:r>
        <w:rPr>
          <w:rFonts w:ascii="SimSun" w:hAnsi="SimSun" w:eastAsia="SimSun" w:cs="SimSun"/>
          <w:sz w:val="25"/>
          <w:szCs w:val="25"/>
        </w:rPr>
        <w:t xml:space="preserve">  </w:t>
      </w:r>
      <w:r>
        <w:rPr>
          <w:rFonts w:ascii="SimSun" w:hAnsi="SimSun" w:eastAsia="SimSun" w:cs="SimSun"/>
          <w:sz w:val="25"/>
          <w:szCs w:val="25"/>
          <w:spacing w:val="-8"/>
        </w:rPr>
        <w:t>领，在全党营造善于学习、勇于实践的浓厚氛围，建设马</w:t>
      </w:r>
      <w:r>
        <w:rPr>
          <w:rFonts w:ascii="SimSun" w:hAnsi="SimSun" w:eastAsia="SimSun" w:cs="SimSun"/>
          <w:sz w:val="25"/>
          <w:szCs w:val="25"/>
          <w:spacing w:val="11"/>
        </w:rPr>
        <w:t xml:space="preserve"> </w:t>
      </w:r>
      <w:r>
        <w:rPr>
          <w:rFonts w:ascii="SimSun" w:hAnsi="SimSun" w:eastAsia="SimSun" w:cs="SimSun"/>
          <w:sz w:val="25"/>
          <w:szCs w:val="25"/>
          <w:spacing w:val="-8"/>
        </w:rPr>
        <w:t>克思主义学习型政党，推动建设学习大国。增强政治领导</w:t>
      </w:r>
      <w:r>
        <w:rPr>
          <w:rFonts w:ascii="SimSun" w:hAnsi="SimSun" w:eastAsia="SimSun" w:cs="SimSun"/>
          <w:sz w:val="25"/>
          <w:szCs w:val="25"/>
          <w:spacing w:val="2"/>
        </w:rPr>
        <w:t xml:space="preserve">  </w:t>
      </w:r>
      <w:r>
        <w:rPr>
          <w:rFonts w:ascii="SimSun" w:hAnsi="SimSun" w:eastAsia="SimSun" w:cs="SimSun"/>
          <w:sz w:val="25"/>
          <w:szCs w:val="25"/>
          <w:spacing w:val="-4"/>
        </w:rPr>
        <w:t>本领，坚持战略思维、创新思维、辩证思维、法治思维、</w:t>
      </w:r>
      <w:r>
        <w:rPr>
          <w:rFonts w:ascii="SimSun" w:hAnsi="SimSun" w:eastAsia="SimSun" w:cs="SimSun"/>
          <w:sz w:val="25"/>
          <w:szCs w:val="25"/>
          <w:spacing w:val="13"/>
        </w:rPr>
        <w:t xml:space="preserve"> </w:t>
      </w:r>
      <w:r>
        <w:rPr>
          <w:rFonts w:ascii="SimSun" w:hAnsi="SimSun" w:eastAsia="SimSun" w:cs="SimSun"/>
          <w:sz w:val="25"/>
          <w:szCs w:val="25"/>
          <w:spacing w:val="-8"/>
        </w:rPr>
        <w:t>底线思维，科学制定和坚决执行党的路线方针政策，把党</w:t>
      </w:r>
      <w:r>
        <w:rPr>
          <w:rFonts w:ascii="SimSun" w:hAnsi="SimSun" w:eastAsia="SimSun" w:cs="SimSun"/>
          <w:sz w:val="25"/>
          <w:szCs w:val="25"/>
          <w:spacing w:val="1"/>
        </w:rPr>
        <w:t xml:space="preserve">  </w:t>
      </w:r>
      <w:r>
        <w:rPr>
          <w:rFonts w:ascii="SimSun" w:hAnsi="SimSun" w:eastAsia="SimSun" w:cs="SimSun"/>
          <w:sz w:val="25"/>
          <w:szCs w:val="25"/>
          <w:spacing w:val="-8"/>
        </w:rPr>
        <w:t>总揽全局、协调各方落到实处。增强改革创新本领，保</w:t>
      </w:r>
      <w:r>
        <w:rPr>
          <w:rFonts w:ascii="SimSun" w:hAnsi="SimSun" w:eastAsia="SimSun" w:cs="SimSun"/>
          <w:sz w:val="25"/>
          <w:szCs w:val="25"/>
          <w:spacing w:val="-9"/>
        </w:rPr>
        <w:t>持</w:t>
      </w:r>
      <w:r>
        <w:rPr>
          <w:rFonts w:ascii="SimSun" w:hAnsi="SimSun" w:eastAsia="SimSun" w:cs="SimSun"/>
          <w:sz w:val="25"/>
          <w:szCs w:val="25"/>
        </w:rPr>
        <w:t xml:space="preserve">  </w:t>
      </w:r>
      <w:r>
        <w:rPr>
          <w:rFonts w:ascii="SimSun" w:hAnsi="SimSun" w:eastAsia="SimSun" w:cs="SimSun"/>
          <w:sz w:val="25"/>
          <w:szCs w:val="25"/>
          <w:spacing w:val="-8"/>
        </w:rPr>
        <w:t>锐意进取的精神风貌，善于结合实际创造性推动工作，善</w:t>
      </w:r>
      <w:r>
        <w:rPr>
          <w:rFonts w:ascii="SimSun" w:hAnsi="SimSun" w:eastAsia="SimSun" w:cs="SimSun"/>
          <w:sz w:val="25"/>
          <w:szCs w:val="25"/>
        </w:rPr>
        <w:t xml:space="preserve">  </w:t>
      </w:r>
      <w:r>
        <w:rPr>
          <w:rFonts w:ascii="SimSun" w:hAnsi="SimSun" w:eastAsia="SimSun" w:cs="SimSun"/>
          <w:sz w:val="25"/>
          <w:szCs w:val="25"/>
          <w:spacing w:val="-8"/>
        </w:rPr>
        <w:t>于运用互联网技术和信息化手段开展工作。增强科学发展</w:t>
      </w:r>
      <w:r>
        <w:rPr>
          <w:rFonts w:ascii="SimSun" w:hAnsi="SimSun" w:eastAsia="SimSun" w:cs="SimSun"/>
          <w:sz w:val="25"/>
          <w:szCs w:val="25"/>
          <w:spacing w:val="1"/>
        </w:rPr>
        <w:t xml:space="preserve">  </w:t>
      </w:r>
      <w:r>
        <w:rPr>
          <w:rFonts w:ascii="SimSun" w:hAnsi="SimSun" w:eastAsia="SimSun" w:cs="SimSun"/>
          <w:sz w:val="25"/>
          <w:szCs w:val="25"/>
          <w:spacing w:val="-8"/>
        </w:rPr>
        <w:t>本领，善于贯彻新发展理念，不断开创发展新局面。增强</w:t>
      </w:r>
      <w:r>
        <w:rPr>
          <w:rFonts w:ascii="SimSun" w:hAnsi="SimSun" w:eastAsia="SimSun" w:cs="SimSun"/>
          <w:sz w:val="25"/>
          <w:szCs w:val="25"/>
        </w:rPr>
        <w:t xml:space="preserve">  </w:t>
      </w:r>
      <w:r>
        <w:rPr>
          <w:rFonts w:ascii="SimSun" w:hAnsi="SimSun" w:eastAsia="SimSun" w:cs="SimSun"/>
          <w:sz w:val="25"/>
          <w:szCs w:val="25"/>
          <w:spacing w:val="-8"/>
        </w:rPr>
        <w:t>依法执政本领，加快形成覆盖党的领导和党的建设各方面</w:t>
      </w:r>
      <w:r>
        <w:rPr>
          <w:rFonts w:ascii="SimSun" w:hAnsi="SimSun" w:eastAsia="SimSun" w:cs="SimSun"/>
          <w:sz w:val="25"/>
          <w:szCs w:val="25"/>
        </w:rPr>
        <w:t xml:space="preserve">  </w:t>
      </w:r>
      <w:r>
        <w:rPr>
          <w:rFonts w:ascii="SimSun" w:hAnsi="SimSun" w:eastAsia="SimSun" w:cs="SimSun"/>
          <w:sz w:val="25"/>
          <w:szCs w:val="25"/>
          <w:spacing w:val="3"/>
        </w:rPr>
        <w:t>的党内法规制度体系，加强和改善对国家政权机关的领</w:t>
      </w:r>
      <w:r>
        <w:rPr>
          <w:rFonts w:ascii="SimSun" w:hAnsi="SimSun" w:eastAsia="SimSun" w:cs="SimSun"/>
          <w:sz w:val="25"/>
          <w:szCs w:val="25"/>
          <w:spacing w:val="7"/>
        </w:rPr>
        <w:t xml:space="preserve"> </w:t>
      </w:r>
      <w:r>
        <w:rPr>
          <w:rFonts w:ascii="SimSun" w:hAnsi="SimSun" w:eastAsia="SimSun" w:cs="SimSun"/>
          <w:sz w:val="25"/>
          <w:szCs w:val="25"/>
          <w:spacing w:val="-7"/>
        </w:rPr>
        <w:t>导。增强群众工作本领，创新群众工作体制机制和方式方</w:t>
      </w:r>
      <w:r>
        <w:rPr>
          <w:rFonts w:ascii="SimSun" w:hAnsi="SimSun" w:eastAsia="SimSun" w:cs="SimSun"/>
          <w:sz w:val="25"/>
          <w:szCs w:val="25"/>
          <w:spacing w:val="3"/>
        </w:rPr>
        <w:t xml:space="preserve"> </w:t>
      </w:r>
      <w:r>
        <w:rPr>
          <w:rFonts w:ascii="SimSun" w:hAnsi="SimSun" w:eastAsia="SimSun" w:cs="SimSun"/>
          <w:sz w:val="25"/>
          <w:szCs w:val="25"/>
          <w:spacing w:val="-7"/>
        </w:rPr>
        <w:t>法，推动工会、共青团、妇联等群团组织增强政治性、先</w:t>
      </w:r>
    </w:p>
    <w:p>
      <w:pPr>
        <w:sectPr>
          <w:headerReference w:type="default" r:id="rId2"/>
          <w:pgSz w:w="8200" w:h="11830"/>
          <w:pgMar w:top="400" w:right="945" w:bottom="400" w:left="1090" w:header="0" w:footer="0" w:gutter="0"/>
        </w:sectPr>
        <w:rPr/>
      </w:pPr>
    </w:p>
    <w:p>
      <w:pPr>
        <w:ind w:left="30" w:right="44"/>
        <w:spacing w:before="262" w:line="275" w:lineRule="auto"/>
        <w:jc w:val="both"/>
        <w:rPr>
          <w:rFonts w:ascii="SimSun" w:hAnsi="SimSun" w:eastAsia="SimSun" w:cs="SimSun"/>
          <w:sz w:val="24"/>
          <w:szCs w:val="24"/>
        </w:rPr>
      </w:pPr>
      <w:r>
        <w:rPr>
          <w:rFonts w:ascii="SimSun" w:hAnsi="SimSun" w:eastAsia="SimSun" w:cs="SimSun"/>
          <w:sz w:val="24"/>
          <w:szCs w:val="24"/>
          <w:spacing w:val="3"/>
        </w:rPr>
        <w:t>进性、群众性，发挥联系群众的桥梁纽带作用，组织动员</w:t>
      </w:r>
      <w:r>
        <w:rPr>
          <w:rFonts w:ascii="SimSun" w:hAnsi="SimSun" w:eastAsia="SimSun" w:cs="SimSun"/>
          <w:sz w:val="24"/>
          <w:szCs w:val="24"/>
          <w:spacing w:val="6"/>
        </w:rPr>
        <w:t xml:space="preserve"> </w:t>
      </w:r>
      <w:r>
        <w:rPr>
          <w:rFonts w:ascii="SimSun" w:hAnsi="SimSun" w:eastAsia="SimSun" w:cs="SimSun"/>
          <w:sz w:val="24"/>
          <w:szCs w:val="24"/>
          <w:spacing w:val="3"/>
        </w:rPr>
        <w:t>广大人民群众坚定不移跟党走。增强狠抓落实本领，坚持</w:t>
      </w:r>
      <w:r>
        <w:rPr>
          <w:rFonts w:ascii="SimSun" w:hAnsi="SimSun" w:eastAsia="SimSun" w:cs="SimSun"/>
          <w:sz w:val="24"/>
          <w:szCs w:val="24"/>
          <w:spacing w:val="3"/>
        </w:rPr>
        <w:t xml:space="preserve"> </w:t>
      </w:r>
      <w:r>
        <w:rPr>
          <w:rFonts w:ascii="SimSun" w:hAnsi="SimSun" w:eastAsia="SimSun" w:cs="SimSun"/>
          <w:sz w:val="24"/>
          <w:szCs w:val="24"/>
          <w:spacing w:val="3"/>
        </w:rPr>
        <w:t>说实话、谋实事、出实招、求实效，把雷厉风行和久久为</w:t>
      </w:r>
      <w:r>
        <w:rPr>
          <w:rFonts w:ascii="SimSun" w:hAnsi="SimSun" w:eastAsia="SimSun" w:cs="SimSun"/>
          <w:sz w:val="24"/>
          <w:szCs w:val="24"/>
          <w:spacing w:val="6"/>
        </w:rPr>
        <w:t xml:space="preserve"> </w:t>
      </w:r>
      <w:r>
        <w:rPr>
          <w:rFonts w:ascii="SimSun" w:hAnsi="SimSun" w:eastAsia="SimSun" w:cs="SimSun"/>
          <w:sz w:val="24"/>
          <w:szCs w:val="24"/>
          <w:spacing w:val="3"/>
        </w:rPr>
        <w:t>功有机结合起来，勇于攻坚克难，以钉钉子精神做实做细</w:t>
      </w:r>
      <w:r>
        <w:rPr>
          <w:rFonts w:ascii="SimSun" w:hAnsi="SimSun" w:eastAsia="SimSun" w:cs="SimSun"/>
          <w:sz w:val="24"/>
          <w:szCs w:val="24"/>
          <w:spacing w:val="8"/>
        </w:rPr>
        <w:t xml:space="preserve"> </w:t>
      </w:r>
      <w:r>
        <w:rPr>
          <w:rFonts w:ascii="SimSun" w:hAnsi="SimSun" w:eastAsia="SimSun" w:cs="SimSun"/>
          <w:sz w:val="24"/>
          <w:szCs w:val="24"/>
          <w:spacing w:val="4"/>
        </w:rPr>
        <w:t>做好各项工作。增强驾驭风险本领，健全各方面风险防控</w:t>
      </w:r>
      <w:r>
        <w:rPr>
          <w:rFonts w:ascii="SimSun" w:hAnsi="SimSun" w:eastAsia="SimSun" w:cs="SimSun"/>
          <w:sz w:val="24"/>
          <w:szCs w:val="24"/>
        </w:rPr>
        <w:t xml:space="preserve"> </w:t>
      </w:r>
      <w:r>
        <w:rPr>
          <w:rFonts w:ascii="SimSun" w:hAnsi="SimSun" w:eastAsia="SimSun" w:cs="SimSun"/>
          <w:sz w:val="24"/>
          <w:szCs w:val="24"/>
          <w:spacing w:val="3"/>
        </w:rPr>
        <w:t>机制，善于处理各种复杂矛盾，勇于战胜前进道路上的各</w:t>
      </w:r>
      <w:r>
        <w:rPr>
          <w:rFonts w:ascii="SimSun" w:hAnsi="SimSun" w:eastAsia="SimSun" w:cs="SimSun"/>
          <w:sz w:val="24"/>
          <w:szCs w:val="24"/>
          <w:spacing w:val="5"/>
        </w:rPr>
        <w:t xml:space="preserve"> </w:t>
      </w:r>
      <w:r>
        <w:rPr>
          <w:rFonts w:ascii="SimSun" w:hAnsi="SimSun" w:eastAsia="SimSun" w:cs="SimSun"/>
          <w:sz w:val="24"/>
          <w:szCs w:val="24"/>
        </w:rPr>
        <w:t>种艰难险阻，牢牢把握工作主动权。</w:t>
      </w:r>
    </w:p>
    <w:p>
      <w:pPr>
        <w:ind w:left="1240" w:hanging="95"/>
        <w:spacing w:before="174" w:line="294" w:lineRule="auto"/>
        <w:jc w:val="both"/>
        <w:rPr>
          <w:rFonts w:ascii="KaiTi" w:hAnsi="KaiTi" w:eastAsia="KaiTi" w:cs="KaiTi"/>
          <w:sz w:val="19"/>
          <w:szCs w:val="19"/>
        </w:rPr>
      </w:pPr>
      <w:r>
        <w:rPr>
          <w:rFonts w:ascii="KaiTi" w:hAnsi="KaiTi" w:eastAsia="KaiTi" w:cs="KaiTi"/>
          <w:sz w:val="19"/>
          <w:szCs w:val="19"/>
          <w:spacing w:val="8"/>
        </w:rPr>
        <w:t>《决胜全面建成小康社会，夺取新时代中国特色社会主义</w:t>
      </w:r>
      <w:r>
        <w:rPr>
          <w:rFonts w:ascii="KaiTi" w:hAnsi="KaiTi" w:eastAsia="KaiTi" w:cs="KaiTi"/>
          <w:sz w:val="19"/>
          <w:szCs w:val="19"/>
          <w:spacing w:val="4"/>
        </w:rPr>
        <w:t xml:space="preserve"> </w:t>
      </w:r>
      <w:r>
        <w:rPr>
          <w:rFonts w:ascii="KaiTi" w:hAnsi="KaiTi" w:eastAsia="KaiTi" w:cs="KaiTi"/>
          <w:sz w:val="19"/>
          <w:szCs w:val="19"/>
          <w:spacing w:val="16"/>
        </w:rPr>
        <w:t>伟大胜利》(2017年10月18日),《习近平谈治国理政》</w:t>
      </w:r>
      <w:r>
        <w:rPr>
          <w:rFonts w:ascii="KaiTi" w:hAnsi="KaiTi" w:eastAsia="KaiTi" w:cs="KaiTi"/>
          <w:sz w:val="19"/>
          <w:szCs w:val="19"/>
          <w:spacing w:val="4"/>
        </w:rPr>
        <w:t xml:space="preserve"> </w:t>
      </w:r>
      <w:r>
        <w:rPr>
          <w:rFonts w:ascii="KaiTi" w:hAnsi="KaiTi" w:eastAsia="KaiTi" w:cs="KaiTi"/>
          <w:sz w:val="19"/>
          <w:szCs w:val="19"/>
          <w:spacing w:val="9"/>
        </w:rPr>
        <w:t>第三卷，外文出版社2020年版，第53-54页</w:t>
      </w:r>
    </w:p>
    <w:p>
      <w:pPr>
        <w:spacing w:line="421" w:lineRule="auto"/>
        <w:rPr>
          <w:rFonts w:ascii="Arial"/>
          <w:sz w:val="21"/>
        </w:rPr>
      </w:pPr>
      <w:r/>
    </w:p>
    <w:p>
      <w:pPr>
        <w:ind w:left="30" w:right="41" w:firstLine="510"/>
        <w:spacing w:before="78" w:line="282" w:lineRule="auto"/>
        <w:jc w:val="both"/>
        <w:rPr>
          <w:rFonts w:ascii="SimSun" w:hAnsi="SimSun" w:eastAsia="SimSun" w:cs="SimSun"/>
          <w:sz w:val="24"/>
          <w:szCs w:val="24"/>
        </w:rPr>
      </w:pPr>
      <w:r>
        <w:rPr>
          <w:rFonts w:ascii="SimSun" w:hAnsi="SimSun" w:eastAsia="SimSun" w:cs="SimSun"/>
          <w:sz w:val="24"/>
          <w:szCs w:val="24"/>
          <w:spacing w:val="3"/>
        </w:rPr>
        <w:t>在充分发扬民主的基础上进行集中，坚持党中央权威</w:t>
      </w:r>
      <w:r>
        <w:rPr>
          <w:rFonts w:ascii="SimSun" w:hAnsi="SimSun" w:eastAsia="SimSun" w:cs="SimSun"/>
          <w:sz w:val="24"/>
          <w:szCs w:val="24"/>
          <w:spacing w:val="2"/>
        </w:rPr>
        <w:t xml:space="preserve"> </w:t>
      </w:r>
      <w:r>
        <w:rPr>
          <w:rFonts w:ascii="SimSun" w:hAnsi="SimSun" w:eastAsia="SimSun" w:cs="SimSun"/>
          <w:sz w:val="24"/>
          <w:szCs w:val="24"/>
          <w:spacing w:val="3"/>
        </w:rPr>
        <w:t>和集中统一领导，集中全党智慧，体现全党共同意志，是</w:t>
      </w:r>
      <w:r>
        <w:rPr>
          <w:rFonts w:ascii="SimSun" w:hAnsi="SimSun" w:eastAsia="SimSun" w:cs="SimSun"/>
          <w:sz w:val="24"/>
          <w:szCs w:val="24"/>
          <w:spacing w:val="6"/>
        </w:rPr>
        <w:t xml:space="preserve"> </w:t>
      </w:r>
      <w:r>
        <w:rPr>
          <w:rFonts w:ascii="SimSun" w:hAnsi="SimSun" w:eastAsia="SimSun" w:cs="SimSun"/>
          <w:sz w:val="24"/>
          <w:szCs w:val="24"/>
          <w:spacing w:val="3"/>
        </w:rPr>
        <w:t>我们党的一大创举，也是中国共产党领导和我国社会主义</w:t>
      </w:r>
      <w:r>
        <w:rPr>
          <w:rFonts w:ascii="SimSun" w:hAnsi="SimSun" w:eastAsia="SimSun" w:cs="SimSun"/>
          <w:sz w:val="24"/>
          <w:szCs w:val="24"/>
          <w:spacing w:val="6"/>
        </w:rPr>
        <w:t xml:space="preserve"> </w:t>
      </w:r>
      <w:r>
        <w:rPr>
          <w:rFonts w:ascii="SimSun" w:hAnsi="SimSun" w:eastAsia="SimSun" w:cs="SimSun"/>
          <w:sz w:val="24"/>
          <w:szCs w:val="24"/>
          <w:spacing w:val="3"/>
        </w:rPr>
        <w:t>制度的优势所在。这样做，既有利于做到科学决策、民主</w:t>
      </w:r>
      <w:r>
        <w:rPr>
          <w:rFonts w:ascii="SimSun" w:hAnsi="SimSun" w:eastAsia="SimSun" w:cs="SimSun"/>
          <w:sz w:val="24"/>
          <w:szCs w:val="24"/>
          <w:spacing w:val="7"/>
        </w:rPr>
        <w:t xml:space="preserve"> </w:t>
      </w:r>
      <w:r>
        <w:rPr>
          <w:rFonts w:ascii="SimSun" w:hAnsi="SimSun" w:eastAsia="SimSun" w:cs="SimSun"/>
          <w:sz w:val="24"/>
          <w:szCs w:val="24"/>
          <w:spacing w:val="3"/>
        </w:rPr>
        <w:t>决策、依法决策，避免发生重大失误甚至颠覆性错误；又</w:t>
      </w:r>
      <w:r>
        <w:rPr>
          <w:rFonts w:ascii="SimSun" w:hAnsi="SimSun" w:eastAsia="SimSun" w:cs="SimSun"/>
          <w:sz w:val="24"/>
          <w:szCs w:val="24"/>
          <w:spacing w:val="4"/>
        </w:rPr>
        <w:t xml:space="preserve"> </w:t>
      </w:r>
      <w:r>
        <w:rPr>
          <w:rFonts w:ascii="SimSun" w:hAnsi="SimSun" w:eastAsia="SimSun" w:cs="SimSun"/>
          <w:sz w:val="24"/>
          <w:szCs w:val="24"/>
          <w:spacing w:val="4"/>
        </w:rPr>
        <w:t>有利于克服分散主义、本位主义，避免议而不决、决而不</w:t>
      </w:r>
      <w:r>
        <w:rPr>
          <w:rFonts w:ascii="SimSun" w:hAnsi="SimSun" w:eastAsia="SimSun" w:cs="SimSun"/>
          <w:sz w:val="24"/>
          <w:szCs w:val="24"/>
          <w:spacing w:val="1"/>
        </w:rPr>
        <w:t xml:space="preserve"> </w:t>
      </w:r>
      <w:r>
        <w:rPr>
          <w:rFonts w:ascii="SimSun" w:hAnsi="SimSun" w:eastAsia="SimSun" w:cs="SimSun"/>
          <w:sz w:val="24"/>
          <w:szCs w:val="24"/>
          <w:spacing w:val="1"/>
        </w:rPr>
        <w:t>行，形成推进党和国家事业发展的强大合力。</w:t>
      </w:r>
    </w:p>
    <w:p>
      <w:pPr>
        <w:ind w:left="1240" w:right="45" w:hanging="95"/>
        <w:spacing w:before="150" w:line="279" w:lineRule="auto"/>
        <w:jc w:val="both"/>
        <w:rPr>
          <w:rFonts w:ascii="KaiTi" w:hAnsi="KaiTi" w:eastAsia="KaiTi" w:cs="KaiTi"/>
          <w:sz w:val="19"/>
          <w:szCs w:val="19"/>
        </w:rPr>
      </w:pPr>
      <w:r>
        <w:rPr>
          <w:rFonts w:ascii="KaiTi" w:hAnsi="KaiTi" w:eastAsia="KaiTi" w:cs="KaiTi"/>
          <w:sz w:val="19"/>
          <w:szCs w:val="19"/>
          <w:spacing w:val="5"/>
        </w:rPr>
        <w:t>《切实把思想统一到党的十九届三中全会精神上来》(201</w:t>
      </w:r>
      <w:r>
        <w:rPr>
          <w:rFonts w:ascii="KaiTi" w:hAnsi="KaiTi" w:eastAsia="KaiTi" w:cs="KaiTi"/>
          <w:sz w:val="19"/>
          <w:szCs w:val="19"/>
          <w:spacing w:val="4"/>
        </w:rPr>
        <w:t>8</w:t>
      </w:r>
      <w:r>
        <w:rPr>
          <w:rFonts w:ascii="KaiTi" w:hAnsi="KaiTi" w:eastAsia="KaiTi" w:cs="KaiTi"/>
          <w:sz w:val="19"/>
          <w:szCs w:val="19"/>
        </w:rPr>
        <w:t xml:space="preserve"> </w:t>
      </w:r>
      <w:r>
        <w:rPr>
          <w:rFonts w:ascii="KaiTi" w:hAnsi="KaiTi" w:eastAsia="KaiTi" w:cs="KaiTi"/>
          <w:sz w:val="19"/>
          <w:szCs w:val="19"/>
          <w:spacing w:val="19"/>
        </w:rPr>
        <w:t>年2月28日),习近平《论坚持人民当家作主》,中央文</w:t>
      </w:r>
      <w:r>
        <w:rPr>
          <w:rFonts w:ascii="KaiTi" w:hAnsi="KaiTi" w:eastAsia="KaiTi" w:cs="KaiTi"/>
          <w:sz w:val="19"/>
          <w:szCs w:val="19"/>
          <w:spacing w:val="3"/>
        </w:rPr>
        <w:t xml:space="preserve"> </w:t>
      </w:r>
      <w:r>
        <w:rPr>
          <w:rFonts w:ascii="KaiTi" w:hAnsi="KaiTi" w:eastAsia="KaiTi" w:cs="KaiTi"/>
          <w:sz w:val="19"/>
          <w:szCs w:val="19"/>
          <w:spacing w:val="14"/>
        </w:rPr>
        <w:t>献出版社2021年版，第217页</w:t>
      </w:r>
    </w:p>
    <w:p>
      <w:pPr>
        <w:spacing w:line="450" w:lineRule="auto"/>
        <w:rPr>
          <w:rFonts w:ascii="Arial"/>
          <w:sz w:val="21"/>
        </w:rPr>
      </w:pPr>
      <w:r/>
    </w:p>
    <w:p>
      <w:pPr>
        <w:ind w:left="30" w:right="43" w:firstLine="510"/>
        <w:spacing w:before="78" w:line="268" w:lineRule="auto"/>
        <w:jc w:val="both"/>
        <w:rPr>
          <w:rFonts w:ascii="SimSun" w:hAnsi="SimSun" w:eastAsia="SimSun" w:cs="SimSun"/>
          <w:sz w:val="24"/>
          <w:szCs w:val="24"/>
        </w:rPr>
      </w:pPr>
      <w:r>
        <w:rPr>
          <w:rFonts w:ascii="SimSun" w:hAnsi="SimSun" w:eastAsia="SimSun" w:cs="SimSun"/>
          <w:sz w:val="24"/>
          <w:szCs w:val="24"/>
          <w:spacing w:val="3"/>
        </w:rPr>
        <w:t>这次深化党和国家机构改革，我们建立健全党对重大</w:t>
      </w:r>
      <w:r>
        <w:rPr>
          <w:rFonts w:ascii="SimSun" w:hAnsi="SimSun" w:eastAsia="SimSun" w:cs="SimSun"/>
          <w:sz w:val="24"/>
          <w:szCs w:val="24"/>
          <w:spacing w:val="1"/>
        </w:rPr>
        <w:t xml:space="preserve"> </w:t>
      </w:r>
      <w:r>
        <w:rPr>
          <w:rFonts w:ascii="SimSun" w:hAnsi="SimSun" w:eastAsia="SimSun" w:cs="SimSun"/>
          <w:sz w:val="24"/>
          <w:szCs w:val="24"/>
          <w:spacing w:val="3"/>
        </w:rPr>
        <w:t>工作的领导体制机制，优化党中央决策议事协调机构，</w:t>
      </w:r>
      <w:r>
        <w:rPr>
          <w:rFonts w:ascii="SimSun" w:hAnsi="SimSun" w:eastAsia="SimSun" w:cs="SimSun"/>
          <w:sz w:val="24"/>
          <w:szCs w:val="24"/>
          <w:spacing w:val="2"/>
        </w:rPr>
        <w:t>负</w:t>
      </w:r>
      <w:r>
        <w:rPr>
          <w:rFonts w:ascii="SimSun" w:hAnsi="SimSun" w:eastAsia="SimSun" w:cs="SimSun"/>
          <w:sz w:val="24"/>
          <w:szCs w:val="24"/>
        </w:rPr>
        <w:t xml:space="preserve"> </w:t>
      </w:r>
      <w:r>
        <w:rPr>
          <w:rFonts w:ascii="SimSun" w:hAnsi="SimSun" w:eastAsia="SimSun" w:cs="SimSun"/>
          <w:sz w:val="24"/>
          <w:szCs w:val="24"/>
          <w:spacing w:val="13"/>
        </w:rPr>
        <w:t>责重大工作的顶层设计、总体布局、统筹协调、整体推</w:t>
      </w:r>
    </w:p>
    <w:p>
      <w:pPr>
        <w:sectPr>
          <w:headerReference w:type="default" r:id="rId59"/>
          <w:pgSz w:w="8200" w:h="11830"/>
          <w:pgMar w:top="1500" w:right="1065" w:bottom="400" w:left="959" w:header="1216" w:footer="0" w:gutter="0"/>
        </w:sectPr>
        <w:rPr/>
      </w:pPr>
    </w:p>
    <w:p>
      <w:pPr>
        <w:rPr>
          <w:rFonts w:ascii="Arial"/>
          <w:sz w:val="21"/>
        </w:rPr>
      </w:pPr>
      <w:r/>
    </w:p>
    <w:p>
      <w:pPr>
        <w:rPr>
          <w:rFonts w:ascii="Arial"/>
          <w:sz w:val="21"/>
        </w:rPr>
      </w:pPr>
      <w:r/>
    </w:p>
    <w:p>
      <w:pPr>
        <w:spacing w:line="241" w:lineRule="auto"/>
        <w:rPr>
          <w:rFonts w:ascii="Arial"/>
          <w:sz w:val="21"/>
        </w:rPr>
      </w:pPr>
      <w:r/>
    </w:p>
    <w:p>
      <w:pPr>
        <w:ind w:right="269"/>
        <w:spacing w:before="62" w:line="220" w:lineRule="auto"/>
        <w:jc w:val="right"/>
        <w:rPr>
          <w:rFonts w:ascii="SimSun" w:hAnsi="SimSun" w:eastAsia="SimSun" w:cs="SimSun"/>
          <w:sz w:val="19"/>
          <w:szCs w:val="19"/>
        </w:rPr>
      </w:pPr>
      <w:bookmarkStart w:name="_bookmark13" w:id="10"/>
      <w:bookmarkEnd w:id="10"/>
      <w:r>
        <w:rPr>
          <w:rFonts w:ascii="SimSun" w:hAnsi="SimSun" w:eastAsia="SimSun" w:cs="SimSun"/>
          <w:sz w:val="19"/>
          <w:szCs w:val="19"/>
          <w:spacing w:val="-2"/>
        </w:rPr>
        <w:t>二、</w:t>
      </w:r>
      <w:r>
        <w:rPr>
          <w:rFonts w:ascii="SimSun" w:hAnsi="SimSun" w:eastAsia="SimSun" w:cs="SimSun"/>
          <w:sz w:val="19"/>
          <w:szCs w:val="19"/>
          <w:spacing w:val="-40"/>
        </w:rPr>
        <w:t xml:space="preserve"> </w:t>
      </w:r>
      <w:r>
        <w:rPr>
          <w:rFonts w:ascii="SimSun" w:hAnsi="SimSun" w:eastAsia="SimSun" w:cs="SimSun"/>
          <w:sz w:val="19"/>
          <w:szCs w:val="19"/>
          <w:spacing w:val="-2"/>
        </w:rPr>
        <w:t>坚持和加强党的全面领导</w:t>
      </w:r>
      <w:r>
        <w:rPr>
          <w:rFonts w:ascii="SimSun" w:hAnsi="SimSun" w:eastAsia="SimSun" w:cs="SimSun"/>
          <w:sz w:val="19"/>
          <w:szCs w:val="19"/>
          <w:spacing w:val="1"/>
        </w:rPr>
        <w:t xml:space="preserve">                </w:t>
      </w:r>
      <w:r>
        <w:rPr>
          <w:rFonts w:ascii="SimSun" w:hAnsi="SimSun" w:eastAsia="SimSun" w:cs="SimSun"/>
          <w:sz w:val="19"/>
          <w:szCs w:val="19"/>
          <w:spacing w:val="-2"/>
          <w:position w:val="-2"/>
        </w:rPr>
        <w:t>59</w:t>
      </w:r>
    </w:p>
    <w:p>
      <w:pPr>
        <w:ind w:right="50"/>
        <w:spacing w:before="312" w:line="272" w:lineRule="auto"/>
        <w:jc w:val="both"/>
        <w:rPr>
          <w:rFonts w:ascii="SimSun" w:hAnsi="SimSun" w:eastAsia="SimSun" w:cs="SimSun"/>
          <w:sz w:val="25"/>
          <w:szCs w:val="25"/>
        </w:rPr>
      </w:pPr>
      <w:r>
        <w:rPr>
          <w:rFonts w:ascii="SimSun" w:hAnsi="SimSun" w:eastAsia="SimSun" w:cs="SimSun"/>
          <w:sz w:val="25"/>
          <w:szCs w:val="25"/>
          <w:spacing w:val="-7"/>
        </w:rPr>
        <w:t>进，加强和优化党对深化改革、依法治国、经济、农业</w:t>
      </w:r>
      <w:r>
        <w:rPr>
          <w:rFonts w:ascii="SimSun" w:hAnsi="SimSun" w:eastAsia="SimSun" w:cs="SimSun"/>
          <w:sz w:val="25"/>
          <w:szCs w:val="25"/>
          <w:spacing w:val="-8"/>
        </w:rPr>
        <w:t>农</w:t>
      </w:r>
      <w:r>
        <w:rPr>
          <w:rFonts w:ascii="SimSun" w:hAnsi="SimSun" w:eastAsia="SimSun" w:cs="SimSun"/>
          <w:sz w:val="25"/>
          <w:szCs w:val="25"/>
        </w:rPr>
        <w:t xml:space="preserve">  </w:t>
      </w:r>
      <w:r>
        <w:rPr>
          <w:rFonts w:ascii="SimSun" w:hAnsi="SimSun" w:eastAsia="SimSun" w:cs="SimSun"/>
          <w:sz w:val="25"/>
          <w:szCs w:val="25"/>
          <w:spacing w:val="-2"/>
        </w:rPr>
        <w:t>村、纪检监察、组织、宣传思想文化、国家安全、政法、</w:t>
      </w:r>
      <w:r>
        <w:rPr>
          <w:rFonts w:ascii="SimSun" w:hAnsi="SimSun" w:eastAsia="SimSun" w:cs="SimSun"/>
          <w:sz w:val="25"/>
          <w:szCs w:val="25"/>
          <w:spacing w:val="2"/>
        </w:rPr>
        <w:t xml:space="preserve"> </w:t>
      </w:r>
      <w:r>
        <w:rPr>
          <w:rFonts w:ascii="SimSun" w:hAnsi="SimSun" w:eastAsia="SimSun" w:cs="SimSun"/>
          <w:sz w:val="25"/>
          <w:szCs w:val="25"/>
          <w:spacing w:val="-7"/>
        </w:rPr>
        <w:t>统战、民族宗教、教育、科技、网信、外交、审计等工作</w:t>
      </w:r>
      <w:r>
        <w:rPr>
          <w:rFonts w:ascii="SimSun" w:hAnsi="SimSun" w:eastAsia="SimSun" w:cs="SimSun"/>
          <w:sz w:val="25"/>
          <w:szCs w:val="25"/>
        </w:rPr>
        <w:t xml:space="preserve">  </w:t>
      </w:r>
      <w:r>
        <w:rPr>
          <w:rFonts w:ascii="SimSun" w:hAnsi="SimSun" w:eastAsia="SimSun" w:cs="SimSun"/>
          <w:sz w:val="25"/>
          <w:szCs w:val="25"/>
          <w:spacing w:val="-7"/>
        </w:rPr>
        <w:t>的领导。作出这样的安排，目的是要使党对涉及党和国</w:t>
      </w:r>
      <w:r>
        <w:rPr>
          <w:rFonts w:ascii="SimSun" w:hAnsi="SimSun" w:eastAsia="SimSun" w:cs="SimSun"/>
          <w:sz w:val="25"/>
          <w:szCs w:val="25"/>
          <w:spacing w:val="-8"/>
        </w:rPr>
        <w:t>家</w:t>
      </w:r>
      <w:r>
        <w:rPr>
          <w:rFonts w:ascii="SimSun" w:hAnsi="SimSun" w:eastAsia="SimSun" w:cs="SimSun"/>
          <w:sz w:val="25"/>
          <w:szCs w:val="25"/>
        </w:rPr>
        <w:t xml:space="preserve">  </w:t>
      </w:r>
      <w:r>
        <w:rPr>
          <w:rFonts w:ascii="SimSun" w:hAnsi="SimSun" w:eastAsia="SimSun" w:cs="SimSun"/>
          <w:sz w:val="25"/>
          <w:szCs w:val="25"/>
          <w:spacing w:val="-7"/>
        </w:rPr>
        <w:t>事业全局的重大工作实施更为有效的统领和协调</w:t>
      </w:r>
      <w:r>
        <w:rPr>
          <w:rFonts w:ascii="SimSun" w:hAnsi="SimSun" w:eastAsia="SimSun" w:cs="SimSun"/>
          <w:sz w:val="25"/>
          <w:szCs w:val="25"/>
          <w:spacing w:val="-8"/>
        </w:rPr>
        <w:t>，加强统</w:t>
      </w:r>
      <w:r>
        <w:rPr>
          <w:rFonts w:ascii="SimSun" w:hAnsi="SimSun" w:eastAsia="SimSun" w:cs="SimSun"/>
          <w:sz w:val="25"/>
          <w:szCs w:val="25"/>
        </w:rPr>
        <w:t xml:space="preserve">  </w:t>
      </w:r>
      <w:r>
        <w:rPr>
          <w:rFonts w:ascii="SimSun" w:hAnsi="SimSun" w:eastAsia="SimSun" w:cs="SimSun"/>
          <w:sz w:val="25"/>
          <w:szCs w:val="25"/>
          <w:spacing w:val="-7"/>
        </w:rPr>
        <w:t>的层次和力度，更好行使有关职权，提高工作</w:t>
      </w:r>
      <w:r>
        <w:rPr>
          <w:rFonts w:ascii="SimSun" w:hAnsi="SimSun" w:eastAsia="SimSun" w:cs="SimSun"/>
          <w:sz w:val="25"/>
          <w:szCs w:val="25"/>
          <w:spacing w:val="-8"/>
        </w:rPr>
        <w:t>效能，保证</w:t>
      </w:r>
      <w:r>
        <w:rPr>
          <w:rFonts w:ascii="SimSun" w:hAnsi="SimSun" w:eastAsia="SimSun" w:cs="SimSun"/>
          <w:sz w:val="25"/>
          <w:szCs w:val="25"/>
        </w:rPr>
        <w:t xml:space="preserve">  </w:t>
      </w:r>
      <w:r>
        <w:rPr>
          <w:rFonts w:ascii="SimSun" w:hAnsi="SimSun" w:eastAsia="SimSun" w:cs="SimSun"/>
          <w:sz w:val="25"/>
          <w:szCs w:val="25"/>
          <w:spacing w:val="-11"/>
        </w:rPr>
        <w:t>党中央令行禁止和工作高效。</w:t>
      </w:r>
    </w:p>
    <w:p>
      <w:pPr>
        <w:ind w:left="1178" w:right="164" w:hanging="94"/>
        <w:spacing w:before="149" w:line="279" w:lineRule="auto"/>
        <w:jc w:val="both"/>
        <w:rPr>
          <w:rFonts w:ascii="KaiTi" w:hAnsi="KaiTi" w:eastAsia="KaiTi" w:cs="KaiTi"/>
          <w:sz w:val="19"/>
          <w:szCs w:val="19"/>
        </w:rPr>
      </w:pPr>
      <w:r>
        <w:rPr>
          <w:rFonts w:ascii="KaiTi" w:hAnsi="KaiTi" w:eastAsia="KaiTi" w:cs="KaiTi"/>
          <w:sz w:val="19"/>
          <w:szCs w:val="19"/>
          <w:spacing w:val="5"/>
        </w:rPr>
        <w:t>《切实把思想统一到党的十九届三中全会精神上来》(2018</w:t>
      </w:r>
      <w:r>
        <w:rPr>
          <w:rFonts w:ascii="KaiTi" w:hAnsi="KaiTi" w:eastAsia="KaiTi" w:cs="KaiTi"/>
          <w:sz w:val="19"/>
          <w:szCs w:val="19"/>
          <w:spacing w:val="18"/>
        </w:rPr>
        <w:t xml:space="preserve"> </w:t>
      </w:r>
      <w:r>
        <w:rPr>
          <w:rFonts w:ascii="KaiTi" w:hAnsi="KaiTi" w:eastAsia="KaiTi" w:cs="KaiTi"/>
          <w:sz w:val="19"/>
          <w:szCs w:val="19"/>
          <w:spacing w:val="19"/>
        </w:rPr>
        <w:t>年2月28日),习近平《论坚持人民当家作主》,中央文</w:t>
      </w:r>
      <w:r>
        <w:rPr>
          <w:rFonts w:ascii="KaiTi" w:hAnsi="KaiTi" w:eastAsia="KaiTi" w:cs="KaiTi"/>
          <w:sz w:val="19"/>
          <w:szCs w:val="19"/>
          <w:spacing w:val="3"/>
        </w:rPr>
        <w:t xml:space="preserve"> </w:t>
      </w:r>
      <w:r>
        <w:rPr>
          <w:rFonts w:ascii="KaiTi" w:hAnsi="KaiTi" w:eastAsia="KaiTi" w:cs="KaiTi"/>
          <w:sz w:val="19"/>
          <w:szCs w:val="19"/>
          <w:spacing w:val="12"/>
        </w:rPr>
        <w:t>献出版社2021年版，第220-221页</w:t>
      </w:r>
    </w:p>
    <w:p>
      <w:pPr>
        <w:spacing w:line="401" w:lineRule="auto"/>
        <w:rPr>
          <w:rFonts w:ascii="Arial"/>
          <w:sz w:val="21"/>
        </w:rPr>
      </w:pPr>
      <w:r/>
    </w:p>
    <w:p>
      <w:pPr>
        <w:ind w:right="50" w:firstLine="479"/>
        <w:spacing w:before="81" w:line="265" w:lineRule="auto"/>
        <w:jc w:val="both"/>
        <w:rPr>
          <w:rFonts w:ascii="SimSun" w:hAnsi="SimSun" w:eastAsia="SimSun" w:cs="SimSun"/>
          <w:sz w:val="25"/>
          <w:szCs w:val="25"/>
        </w:rPr>
      </w:pPr>
      <w:r>
        <w:rPr>
          <w:rFonts w:ascii="SimSun" w:hAnsi="SimSun" w:eastAsia="SimSun" w:cs="SimSun"/>
          <w:sz w:val="25"/>
          <w:szCs w:val="25"/>
          <w:spacing w:val="5"/>
        </w:rPr>
        <w:t>民主集中制包括民主和集中两个方面，两者互为条</w:t>
      </w:r>
      <w:r>
        <w:rPr>
          <w:rFonts w:ascii="SimSun" w:hAnsi="SimSun" w:eastAsia="SimSun" w:cs="SimSun"/>
          <w:sz w:val="25"/>
          <w:szCs w:val="25"/>
        </w:rPr>
        <w:t xml:space="preserve">  </w:t>
      </w:r>
      <w:r>
        <w:rPr>
          <w:rFonts w:ascii="SimSun" w:hAnsi="SimSun" w:eastAsia="SimSun" w:cs="SimSun"/>
          <w:sz w:val="25"/>
          <w:szCs w:val="25"/>
          <w:spacing w:val="-7"/>
        </w:rPr>
        <w:t>件、相辅相成、缺一不可。我们要把民主和集中有机</w:t>
      </w:r>
      <w:r>
        <w:rPr>
          <w:rFonts w:ascii="SimSun" w:hAnsi="SimSun" w:eastAsia="SimSun" w:cs="SimSun"/>
          <w:sz w:val="25"/>
          <w:szCs w:val="25"/>
          <w:spacing w:val="-8"/>
        </w:rPr>
        <w:t>统一</w:t>
      </w:r>
      <w:r>
        <w:rPr>
          <w:rFonts w:ascii="SimSun" w:hAnsi="SimSun" w:eastAsia="SimSun" w:cs="SimSun"/>
          <w:sz w:val="25"/>
          <w:szCs w:val="25"/>
        </w:rPr>
        <w:t xml:space="preserve">  </w:t>
      </w:r>
      <w:r>
        <w:rPr>
          <w:rFonts w:ascii="SimSun" w:hAnsi="SimSun" w:eastAsia="SimSun" w:cs="SimSun"/>
          <w:sz w:val="25"/>
          <w:szCs w:val="25"/>
          <w:spacing w:val="-2"/>
        </w:rPr>
        <w:t>起来，真正把民主集中制的优势变成我们党的政治优势、</w:t>
      </w:r>
      <w:r>
        <w:rPr>
          <w:rFonts w:ascii="SimSun" w:hAnsi="SimSun" w:eastAsia="SimSun" w:cs="SimSun"/>
          <w:sz w:val="25"/>
          <w:szCs w:val="25"/>
          <w:spacing w:val="2"/>
        </w:rPr>
        <w:t xml:space="preserve"> </w:t>
      </w:r>
      <w:r>
        <w:rPr>
          <w:rFonts w:ascii="SimSun" w:hAnsi="SimSun" w:eastAsia="SimSun" w:cs="SimSun"/>
          <w:sz w:val="25"/>
          <w:szCs w:val="25"/>
          <w:spacing w:val="-8"/>
        </w:rPr>
        <w:t>组织优势、制度优势、工作优势。</w:t>
      </w:r>
    </w:p>
    <w:p>
      <w:pPr>
        <w:ind w:left="1178" w:right="183" w:hanging="94"/>
        <w:spacing w:before="127" w:line="281" w:lineRule="auto"/>
        <w:rPr>
          <w:rFonts w:ascii="KaiTi" w:hAnsi="KaiTi" w:eastAsia="KaiTi" w:cs="KaiTi"/>
          <w:sz w:val="19"/>
          <w:szCs w:val="19"/>
        </w:rPr>
      </w:pPr>
      <w:r>
        <w:rPr>
          <w:rFonts w:ascii="KaiTi" w:hAnsi="KaiTi" w:eastAsia="KaiTi" w:cs="KaiTi"/>
          <w:sz w:val="19"/>
          <w:szCs w:val="19"/>
          <w:spacing w:val="12"/>
        </w:rPr>
        <w:t>《在中央政治局民主生活会上的讲话》</w:t>
      </w:r>
      <w:r>
        <w:rPr>
          <w:rFonts w:ascii="KaiTi" w:hAnsi="KaiTi" w:eastAsia="KaiTi" w:cs="KaiTi"/>
          <w:sz w:val="19"/>
          <w:szCs w:val="19"/>
          <w:spacing w:val="88"/>
        </w:rPr>
        <w:t xml:space="preserve"> </w:t>
      </w:r>
      <w:r>
        <w:rPr>
          <w:rFonts w:ascii="KaiTi" w:hAnsi="KaiTi" w:eastAsia="KaiTi" w:cs="KaiTi"/>
          <w:sz w:val="19"/>
          <w:szCs w:val="19"/>
          <w:spacing w:val="12"/>
        </w:rPr>
        <w:t>(2018年12月25</w:t>
      </w:r>
      <w:r>
        <w:rPr>
          <w:rFonts w:ascii="KaiTi" w:hAnsi="KaiTi" w:eastAsia="KaiTi" w:cs="KaiTi"/>
          <w:sz w:val="19"/>
          <w:szCs w:val="19"/>
        </w:rPr>
        <w:t xml:space="preserve"> </w:t>
      </w:r>
      <w:r>
        <w:rPr>
          <w:rFonts w:ascii="KaiTi" w:hAnsi="KaiTi" w:eastAsia="KaiTi" w:cs="KaiTi"/>
          <w:sz w:val="19"/>
          <w:szCs w:val="19"/>
          <w:spacing w:val="10"/>
        </w:rPr>
        <w:t>日、26日)</w:t>
      </w:r>
    </w:p>
    <w:p>
      <w:pPr>
        <w:spacing w:line="383" w:lineRule="auto"/>
        <w:rPr>
          <w:rFonts w:ascii="Arial"/>
          <w:sz w:val="21"/>
        </w:rPr>
      </w:pPr>
      <w:r/>
    </w:p>
    <w:p>
      <w:pPr>
        <w:ind w:firstLine="499"/>
        <w:spacing w:before="81" w:line="272" w:lineRule="auto"/>
        <w:jc w:val="both"/>
        <w:rPr>
          <w:rFonts w:ascii="SimSun" w:hAnsi="SimSun" w:eastAsia="SimSun" w:cs="SimSun"/>
          <w:sz w:val="25"/>
          <w:szCs w:val="25"/>
        </w:rPr>
      </w:pPr>
      <w:r>
        <w:rPr>
          <w:rFonts w:ascii="SimSun" w:hAnsi="SimSun" w:eastAsia="SimSun" w:cs="SimSun"/>
          <w:sz w:val="25"/>
          <w:szCs w:val="25"/>
          <w:spacing w:val="-7"/>
        </w:rPr>
        <w:t>领导干部特别是高级干部要带头贯彻民主集中制，严</w:t>
      </w:r>
      <w:r>
        <w:rPr>
          <w:rFonts w:ascii="SimSun" w:hAnsi="SimSun" w:eastAsia="SimSun" w:cs="SimSun"/>
          <w:sz w:val="25"/>
          <w:szCs w:val="25"/>
        </w:rPr>
        <w:t xml:space="preserve">  </w:t>
      </w:r>
      <w:r>
        <w:rPr>
          <w:rFonts w:ascii="SimSun" w:hAnsi="SimSun" w:eastAsia="SimSun" w:cs="SimSun"/>
          <w:sz w:val="25"/>
          <w:szCs w:val="25"/>
        </w:rPr>
        <w:t>格执行领导班子议事决策规则，完善并落实“三重一大”</w:t>
      </w:r>
      <w:r>
        <w:rPr>
          <w:rFonts w:ascii="SimSun" w:hAnsi="SimSun" w:eastAsia="SimSun" w:cs="SimSun"/>
          <w:sz w:val="25"/>
          <w:szCs w:val="25"/>
          <w:spacing w:val="2"/>
        </w:rPr>
        <w:t xml:space="preserve"> </w:t>
      </w:r>
      <w:r>
        <w:rPr>
          <w:rFonts w:ascii="SimSun" w:hAnsi="SimSun" w:eastAsia="SimSun" w:cs="SimSun"/>
          <w:sz w:val="25"/>
          <w:szCs w:val="25"/>
          <w:spacing w:val="-3"/>
        </w:rPr>
        <w:t>决策监督机制，不要搞个人专断、“一言堂”,不要搞个</w:t>
      </w:r>
      <w:r>
        <w:rPr>
          <w:rFonts w:ascii="SimSun" w:hAnsi="SimSun" w:eastAsia="SimSun" w:cs="SimSun"/>
          <w:sz w:val="25"/>
          <w:szCs w:val="25"/>
        </w:rPr>
        <w:t xml:space="preserve">  </w:t>
      </w:r>
      <w:r>
        <w:rPr>
          <w:rFonts w:ascii="SimSun" w:hAnsi="SimSun" w:eastAsia="SimSun" w:cs="SimSun"/>
          <w:sz w:val="25"/>
          <w:szCs w:val="25"/>
          <w:spacing w:val="-7"/>
        </w:rPr>
        <w:t>别授意、私下交易。要实行集体领导和个人分工负责相</w:t>
      </w:r>
      <w:r>
        <w:rPr>
          <w:rFonts w:ascii="SimSun" w:hAnsi="SimSun" w:eastAsia="SimSun" w:cs="SimSun"/>
          <w:sz w:val="25"/>
          <w:szCs w:val="25"/>
          <w:spacing w:val="-8"/>
        </w:rPr>
        <w:t>结</w:t>
      </w:r>
      <w:r>
        <w:rPr>
          <w:rFonts w:ascii="SimSun" w:hAnsi="SimSun" w:eastAsia="SimSun" w:cs="SimSun"/>
          <w:sz w:val="25"/>
          <w:szCs w:val="25"/>
        </w:rPr>
        <w:t xml:space="preserve">  </w:t>
      </w:r>
      <w:r>
        <w:rPr>
          <w:rFonts w:ascii="SimSun" w:hAnsi="SimSun" w:eastAsia="SimSun" w:cs="SimSun"/>
          <w:sz w:val="25"/>
          <w:szCs w:val="25"/>
          <w:spacing w:val="-8"/>
        </w:rPr>
        <w:t>合，服从组织决定和组织分工，按照党中央精神和集体决</w:t>
      </w:r>
      <w:r>
        <w:rPr>
          <w:rFonts w:ascii="SimSun" w:hAnsi="SimSun" w:eastAsia="SimSun" w:cs="SimSun"/>
          <w:sz w:val="25"/>
          <w:szCs w:val="25"/>
          <w:spacing w:val="9"/>
        </w:rPr>
        <w:t xml:space="preserve">  </w:t>
      </w:r>
      <w:r>
        <w:rPr>
          <w:rFonts w:ascii="SimSun" w:hAnsi="SimSun" w:eastAsia="SimSun" w:cs="SimSun"/>
          <w:sz w:val="25"/>
          <w:szCs w:val="25"/>
          <w:spacing w:val="-7"/>
        </w:rPr>
        <w:t>策在职责范围内履行职责，不要在落实集体决</w:t>
      </w:r>
      <w:r>
        <w:rPr>
          <w:rFonts w:ascii="SimSun" w:hAnsi="SimSun" w:eastAsia="SimSun" w:cs="SimSun"/>
          <w:sz w:val="25"/>
          <w:szCs w:val="25"/>
          <w:spacing w:val="-8"/>
        </w:rPr>
        <w:t>定中擅自改</w:t>
      </w:r>
      <w:r>
        <w:rPr>
          <w:rFonts w:ascii="SimSun" w:hAnsi="SimSun" w:eastAsia="SimSun" w:cs="SimSun"/>
          <w:sz w:val="25"/>
          <w:szCs w:val="25"/>
        </w:rPr>
        <w:t xml:space="preserve">  </w:t>
      </w:r>
      <w:r>
        <w:rPr>
          <w:rFonts w:ascii="SimSun" w:hAnsi="SimSun" w:eastAsia="SimSun" w:cs="SimSun"/>
          <w:sz w:val="25"/>
          <w:szCs w:val="25"/>
          <w:spacing w:val="-15"/>
        </w:rPr>
        <w:t>变集体决定，不要把个人意见强加给集体、组织或他人</w:t>
      </w:r>
      <w:r>
        <w:rPr>
          <w:rFonts w:ascii="SimSun" w:hAnsi="SimSun" w:eastAsia="SimSun" w:cs="SimSun"/>
          <w:sz w:val="25"/>
          <w:szCs w:val="25"/>
          <w:spacing w:val="-16"/>
        </w:rPr>
        <w:t>，不</w:t>
      </w:r>
    </w:p>
    <w:p>
      <w:pPr>
        <w:sectPr>
          <w:headerReference w:type="default" r:id="rId2"/>
          <w:pgSz w:w="8200" w:h="11830"/>
          <w:pgMar w:top="400" w:right="876" w:bottom="400" w:left="1070" w:header="0" w:footer="0" w:gutter="0"/>
        </w:sectPr>
        <w:rPr/>
      </w:pPr>
    </w:p>
    <w:p>
      <w:pPr>
        <w:ind w:left="10"/>
        <w:spacing w:before="238" w:line="219" w:lineRule="auto"/>
        <w:rPr>
          <w:rFonts w:ascii="SimSun" w:hAnsi="SimSun" w:eastAsia="SimSun" w:cs="SimSun"/>
          <w:sz w:val="25"/>
          <w:szCs w:val="25"/>
        </w:rPr>
      </w:pPr>
      <w:r>
        <w:rPr>
          <w:rFonts w:ascii="SimSun" w:hAnsi="SimSun" w:eastAsia="SimSun" w:cs="SimSun"/>
          <w:sz w:val="25"/>
          <w:szCs w:val="25"/>
          <w:spacing w:val="-16"/>
        </w:rPr>
        <w:t>要插手干预不属于自己分管领域或者应该回避的工作事项。</w:t>
      </w:r>
    </w:p>
    <w:p>
      <w:pPr>
        <w:ind w:left="1220" w:right="70" w:hanging="100"/>
        <w:spacing w:before="153" w:line="248" w:lineRule="auto"/>
        <w:rPr>
          <w:rFonts w:ascii="SimSun" w:hAnsi="SimSun" w:eastAsia="SimSun" w:cs="SimSun"/>
          <w:sz w:val="20"/>
          <w:szCs w:val="20"/>
        </w:rPr>
      </w:pPr>
      <w:r>
        <w:rPr>
          <w:rFonts w:ascii="SimSun" w:hAnsi="SimSun" w:eastAsia="SimSun" w:cs="SimSun"/>
          <w:sz w:val="20"/>
          <w:szCs w:val="20"/>
        </w:rPr>
        <w:t>《在第十九届中央纪律检查委员会第三次全体会议上的讲</w:t>
      </w:r>
      <w:r>
        <w:rPr>
          <w:rFonts w:ascii="SimSun" w:hAnsi="SimSun" w:eastAsia="SimSun" w:cs="SimSun"/>
          <w:sz w:val="20"/>
          <w:szCs w:val="20"/>
          <w:spacing w:val="8"/>
        </w:rPr>
        <w:t xml:space="preserve"> </w:t>
      </w:r>
      <w:r>
        <w:rPr>
          <w:rFonts w:ascii="SimSun" w:hAnsi="SimSun" w:eastAsia="SimSun" w:cs="SimSun"/>
          <w:sz w:val="20"/>
          <w:szCs w:val="20"/>
          <w:spacing w:val="15"/>
        </w:rPr>
        <w:t>话》(2019年1月11日)</w:t>
      </w:r>
    </w:p>
    <w:p>
      <w:pPr>
        <w:spacing w:line="363" w:lineRule="auto"/>
        <w:rPr>
          <w:rFonts w:ascii="Arial"/>
          <w:sz w:val="21"/>
        </w:rPr>
      </w:pPr>
      <w:r/>
    </w:p>
    <w:p>
      <w:pPr>
        <w:ind w:left="10" w:right="8" w:firstLine="510"/>
        <w:spacing w:before="82" w:line="275" w:lineRule="auto"/>
        <w:jc w:val="both"/>
        <w:rPr>
          <w:rFonts w:ascii="SimSun" w:hAnsi="SimSun" w:eastAsia="SimSun" w:cs="SimSun"/>
          <w:sz w:val="25"/>
          <w:szCs w:val="25"/>
        </w:rPr>
      </w:pPr>
      <w:r>
        <w:rPr>
          <w:rFonts w:ascii="SimSun" w:hAnsi="SimSun" w:eastAsia="SimSun" w:cs="SimSun"/>
          <w:sz w:val="25"/>
          <w:szCs w:val="25"/>
          <w:spacing w:val="-7"/>
        </w:rPr>
        <w:t>健全党对重大工作的领导体制。这次机构改革，我们</w:t>
      </w:r>
      <w:r>
        <w:rPr>
          <w:rFonts w:ascii="SimSun" w:hAnsi="SimSun" w:eastAsia="SimSun" w:cs="SimSun"/>
          <w:sz w:val="25"/>
          <w:szCs w:val="25"/>
          <w:spacing w:val="8"/>
        </w:rPr>
        <w:t xml:space="preserve"> </w:t>
      </w:r>
      <w:r>
        <w:rPr>
          <w:rFonts w:ascii="SimSun" w:hAnsi="SimSun" w:eastAsia="SimSun" w:cs="SimSun"/>
          <w:sz w:val="25"/>
          <w:szCs w:val="25"/>
          <w:spacing w:val="-6"/>
        </w:rPr>
        <w:t>在一些重要领域设立了党中央决策议事协调机构。决策议</w:t>
      </w:r>
      <w:r>
        <w:rPr>
          <w:rFonts w:ascii="SimSun" w:hAnsi="SimSun" w:eastAsia="SimSun" w:cs="SimSun"/>
          <w:sz w:val="25"/>
          <w:szCs w:val="25"/>
        </w:rPr>
        <w:t xml:space="preserve"> </w:t>
      </w:r>
      <w:r>
        <w:rPr>
          <w:rFonts w:ascii="SimSun" w:hAnsi="SimSun" w:eastAsia="SimSun" w:cs="SimSun"/>
          <w:sz w:val="25"/>
          <w:szCs w:val="25"/>
          <w:spacing w:val="-6"/>
        </w:rPr>
        <w:t>事协调机构重点是谋大事、议大事、抓大事，听取各方面</w:t>
      </w:r>
      <w:r>
        <w:rPr>
          <w:rFonts w:ascii="SimSun" w:hAnsi="SimSun" w:eastAsia="SimSun" w:cs="SimSun"/>
          <w:sz w:val="25"/>
          <w:szCs w:val="25"/>
        </w:rPr>
        <w:t xml:space="preserve"> </w:t>
      </w:r>
      <w:r>
        <w:rPr>
          <w:rFonts w:ascii="SimSun" w:hAnsi="SimSun" w:eastAsia="SimSun" w:cs="SimSun"/>
          <w:sz w:val="25"/>
          <w:szCs w:val="25"/>
          <w:spacing w:val="4"/>
        </w:rPr>
        <w:t>的意见和建议，更好坚持民主集中制，提高决策的科学</w:t>
      </w:r>
      <w:r>
        <w:rPr>
          <w:rFonts w:ascii="SimSun" w:hAnsi="SimSun" w:eastAsia="SimSun" w:cs="SimSun"/>
          <w:sz w:val="25"/>
          <w:szCs w:val="25"/>
          <w:spacing w:val="6"/>
        </w:rPr>
        <w:t xml:space="preserve"> </w:t>
      </w:r>
      <w:r>
        <w:rPr>
          <w:rFonts w:ascii="SimSun" w:hAnsi="SimSun" w:eastAsia="SimSun" w:cs="SimSun"/>
          <w:sz w:val="25"/>
          <w:szCs w:val="25"/>
          <w:spacing w:val="-3"/>
        </w:rPr>
        <w:t>性。同时，决策议事协调机构对重大工作的领导是总揽，</w:t>
      </w:r>
      <w:r>
        <w:rPr>
          <w:rFonts w:ascii="SimSun" w:hAnsi="SimSun" w:eastAsia="SimSun" w:cs="SimSun"/>
          <w:sz w:val="25"/>
          <w:szCs w:val="25"/>
          <w:spacing w:val="5"/>
        </w:rPr>
        <w:t xml:space="preserve"> </w:t>
      </w:r>
      <w:r>
        <w:rPr>
          <w:rFonts w:ascii="SimSun" w:hAnsi="SimSun" w:eastAsia="SimSun" w:cs="SimSun"/>
          <w:sz w:val="25"/>
          <w:szCs w:val="25"/>
          <w:spacing w:val="-6"/>
        </w:rPr>
        <w:t>不是事无巨细都抓在手上。各决策议事协调机构涉及的工</w:t>
      </w:r>
      <w:r>
        <w:rPr>
          <w:rFonts w:ascii="SimSun" w:hAnsi="SimSun" w:eastAsia="SimSun" w:cs="SimSun"/>
          <w:sz w:val="25"/>
          <w:szCs w:val="25"/>
          <w:spacing w:val="2"/>
        </w:rPr>
        <w:t xml:space="preserve"> </w:t>
      </w:r>
      <w:r>
        <w:rPr>
          <w:rFonts w:ascii="SimSun" w:hAnsi="SimSun" w:eastAsia="SimSun" w:cs="SimSun"/>
          <w:sz w:val="25"/>
          <w:szCs w:val="25"/>
          <w:spacing w:val="-6"/>
        </w:rPr>
        <w:t>作领域不同，开展工作的方式、对外宣传的把握也有所不</w:t>
      </w:r>
      <w:r>
        <w:rPr>
          <w:rFonts w:ascii="SimSun" w:hAnsi="SimSun" w:eastAsia="SimSun" w:cs="SimSun"/>
          <w:sz w:val="25"/>
          <w:szCs w:val="25"/>
          <w:spacing w:val="2"/>
        </w:rPr>
        <w:t xml:space="preserve"> </w:t>
      </w:r>
      <w:r>
        <w:rPr>
          <w:rFonts w:ascii="SimSun" w:hAnsi="SimSun" w:eastAsia="SimSun" w:cs="SimSun"/>
          <w:sz w:val="25"/>
          <w:szCs w:val="25"/>
          <w:spacing w:val="-6"/>
        </w:rPr>
        <w:t>同、有所差别。地方各级党委的议事协调机构也要把准定</w:t>
      </w:r>
      <w:r>
        <w:rPr>
          <w:rFonts w:ascii="SimSun" w:hAnsi="SimSun" w:eastAsia="SimSun" w:cs="SimSun"/>
          <w:sz w:val="25"/>
          <w:szCs w:val="25"/>
          <w:spacing w:val="5"/>
        </w:rPr>
        <w:t xml:space="preserve"> </w:t>
      </w:r>
      <w:r>
        <w:rPr>
          <w:rFonts w:ascii="SimSun" w:hAnsi="SimSun" w:eastAsia="SimSun" w:cs="SimSun"/>
          <w:sz w:val="25"/>
          <w:szCs w:val="25"/>
          <w:spacing w:val="4"/>
        </w:rPr>
        <w:t>位，重点是提高议事能力和协调水平，为党委决策服好</w:t>
      </w:r>
      <w:r>
        <w:rPr>
          <w:rFonts w:ascii="SimSun" w:hAnsi="SimSun" w:eastAsia="SimSun" w:cs="SimSun"/>
          <w:sz w:val="25"/>
          <w:szCs w:val="25"/>
          <w:spacing w:val="2"/>
        </w:rPr>
        <w:t xml:space="preserve"> </w:t>
      </w:r>
      <w:r>
        <w:rPr>
          <w:rFonts w:ascii="SimSun" w:hAnsi="SimSun" w:eastAsia="SimSun" w:cs="SimSun"/>
          <w:sz w:val="25"/>
          <w:szCs w:val="25"/>
          <w:spacing w:val="-10"/>
        </w:rPr>
        <w:t>务、当好参谋。</w:t>
      </w:r>
    </w:p>
    <w:p>
      <w:pPr>
        <w:ind w:left="1219" w:right="86" w:hanging="99"/>
        <w:spacing w:before="144" w:line="270" w:lineRule="auto"/>
        <w:jc w:val="both"/>
        <w:rPr>
          <w:rFonts w:ascii="KaiTi" w:hAnsi="KaiTi" w:eastAsia="KaiTi" w:cs="KaiTi"/>
          <w:sz w:val="20"/>
          <w:szCs w:val="20"/>
        </w:rPr>
      </w:pPr>
      <w:r>
        <w:rPr>
          <w:rFonts w:ascii="KaiTi" w:hAnsi="KaiTi" w:eastAsia="KaiTi" w:cs="KaiTi"/>
          <w:sz w:val="20"/>
          <w:szCs w:val="20"/>
        </w:rPr>
        <w:t>《在深化党和国家机构改革总结会议上的讲话》</w:t>
      </w:r>
      <w:r>
        <w:rPr>
          <w:rFonts w:ascii="KaiTi" w:hAnsi="KaiTi" w:eastAsia="KaiTi" w:cs="KaiTi"/>
          <w:sz w:val="20"/>
          <w:szCs w:val="20"/>
          <w:spacing w:val="-1"/>
        </w:rPr>
        <w:t>(2019年7</w:t>
      </w:r>
      <w:r>
        <w:rPr>
          <w:rFonts w:ascii="KaiTi" w:hAnsi="KaiTi" w:eastAsia="KaiTi" w:cs="KaiTi"/>
          <w:sz w:val="20"/>
          <w:szCs w:val="20"/>
        </w:rPr>
        <w:t xml:space="preserve"> </w:t>
      </w:r>
      <w:r>
        <w:rPr>
          <w:rFonts w:ascii="KaiTi" w:hAnsi="KaiTi" w:eastAsia="KaiTi" w:cs="KaiTi"/>
          <w:sz w:val="20"/>
          <w:szCs w:val="20"/>
          <w:spacing w:val="9"/>
        </w:rPr>
        <w:t>月5日),《十九大以来重要文献选编》(中),中央文献</w:t>
      </w:r>
      <w:r>
        <w:rPr>
          <w:rFonts w:ascii="KaiTi" w:hAnsi="KaiTi" w:eastAsia="KaiTi" w:cs="KaiTi"/>
          <w:sz w:val="20"/>
          <w:szCs w:val="20"/>
          <w:spacing w:val="7"/>
        </w:rPr>
        <w:t xml:space="preserve"> </w:t>
      </w:r>
      <w:r>
        <w:rPr>
          <w:rFonts w:ascii="KaiTi" w:hAnsi="KaiTi" w:eastAsia="KaiTi" w:cs="KaiTi"/>
          <w:sz w:val="20"/>
          <w:szCs w:val="20"/>
          <w:spacing w:val="6"/>
        </w:rPr>
        <w:t>出版社2021年版，第130页</w:t>
      </w:r>
    </w:p>
    <w:p>
      <w:pPr>
        <w:spacing w:line="356" w:lineRule="auto"/>
        <w:rPr>
          <w:rFonts w:ascii="Arial"/>
          <w:sz w:val="21"/>
        </w:rPr>
      </w:pPr>
      <w:r/>
    </w:p>
    <w:p>
      <w:pPr>
        <w:ind w:left="10" w:right="73" w:firstLine="510"/>
        <w:spacing w:before="81" w:line="265" w:lineRule="auto"/>
        <w:jc w:val="both"/>
        <w:rPr>
          <w:rFonts w:ascii="SimSun" w:hAnsi="SimSun" w:eastAsia="SimSun" w:cs="SimSun"/>
          <w:sz w:val="25"/>
          <w:szCs w:val="25"/>
        </w:rPr>
      </w:pPr>
      <w:r>
        <w:rPr>
          <w:rFonts w:ascii="SimSun" w:hAnsi="SimSun" w:eastAsia="SimSun" w:cs="SimSun"/>
          <w:sz w:val="25"/>
          <w:szCs w:val="25"/>
          <w:spacing w:val="-7"/>
        </w:rPr>
        <w:t>坚持科学执政、民主执政、依法执政，贯彻民主集中</w:t>
      </w:r>
      <w:r>
        <w:rPr>
          <w:rFonts w:ascii="SimSun" w:hAnsi="SimSun" w:eastAsia="SimSun" w:cs="SimSun"/>
          <w:sz w:val="25"/>
          <w:szCs w:val="25"/>
          <w:spacing w:val="16"/>
        </w:rPr>
        <w:t xml:space="preserve"> </w:t>
      </w:r>
      <w:r>
        <w:rPr>
          <w:rFonts w:ascii="SimSun" w:hAnsi="SimSun" w:eastAsia="SimSun" w:cs="SimSun"/>
          <w:sz w:val="25"/>
          <w:szCs w:val="25"/>
          <w:spacing w:val="-6"/>
        </w:rPr>
        <w:t>制，创新和改进领导方式，提高党把方向、谋大局、定政</w:t>
      </w:r>
      <w:r>
        <w:rPr>
          <w:rFonts w:ascii="SimSun" w:hAnsi="SimSun" w:eastAsia="SimSun" w:cs="SimSun"/>
          <w:sz w:val="25"/>
          <w:szCs w:val="25"/>
        </w:rPr>
        <w:t xml:space="preserve"> </w:t>
      </w:r>
      <w:r>
        <w:rPr>
          <w:rFonts w:ascii="SimSun" w:hAnsi="SimSun" w:eastAsia="SimSun" w:cs="SimSun"/>
          <w:sz w:val="25"/>
          <w:szCs w:val="25"/>
          <w:spacing w:val="-8"/>
        </w:rPr>
        <w:t>策、促改革能力，调动各方面积极性。</w:t>
      </w:r>
    </w:p>
    <w:p>
      <w:pPr>
        <w:ind w:left="1219" w:hanging="99"/>
        <w:spacing w:before="106" w:line="279"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8"/>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9"/>
        </w:rPr>
        <w:t>杂志2022年第21期</w:t>
      </w:r>
    </w:p>
    <w:p>
      <w:pPr>
        <w:sectPr>
          <w:headerReference w:type="default" r:id="rId60"/>
          <w:pgSz w:w="8350" w:h="11930"/>
          <w:pgMar w:top="1470" w:right="1110" w:bottom="400" w:left="1039" w:header="1187" w:footer="0" w:gutter="0"/>
        </w:sectPr>
        <w:rPr/>
      </w:pP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66"/>
        <w:spacing w:before="136" w:line="671" w:lineRule="exact"/>
        <w:rPr>
          <w:rFonts w:ascii="SimHei" w:hAnsi="SimHei" w:eastAsia="SimHei" w:cs="SimHei"/>
          <w:sz w:val="42"/>
          <w:szCs w:val="42"/>
        </w:rPr>
      </w:pPr>
      <w:r>
        <w:rPr>
          <w:rFonts w:ascii="SimHei" w:hAnsi="SimHei" w:eastAsia="SimHei" w:cs="SimHei"/>
          <w:sz w:val="42"/>
          <w:szCs w:val="42"/>
          <w:b/>
          <w:bCs/>
          <w:spacing w:val="-1"/>
          <w:position w:val="17"/>
        </w:rPr>
        <w:t>三、</w:t>
      </w:r>
      <w:r>
        <w:rPr>
          <w:rFonts w:ascii="SimHei" w:hAnsi="SimHei" w:eastAsia="SimHei" w:cs="SimHei"/>
          <w:sz w:val="42"/>
          <w:szCs w:val="42"/>
          <w:spacing w:val="-93"/>
          <w:position w:val="17"/>
        </w:rPr>
        <w:t xml:space="preserve"> </w:t>
      </w:r>
      <w:r>
        <w:rPr>
          <w:rFonts w:ascii="SimHei" w:hAnsi="SimHei" w:eastAsia="SimHei" w:cs="SimHei"/>
          <w:sz w:val="42"/>
          <w:szCs w:val="42"/>
          <w:b/>
          <w:bCs/>
          <w:spacing w:val="-1"/>
          <w:position w:val="17"/>
        </w:rPr>
        <w:t>坚定不移高举中国特色</w:t>
      </w:r>
    </w:p>
    <w:p>
      <w:pPr>
        <w:ind w:left="1126"/>
        <w:spacing w:before="1" w:line="221" w:lineRule="auto"/>
        <w:rPr>
          <w:rFonts w:ascii="SimHei" w:hAnsi="SimHei" w:eastAsia="SimHei" w:cs="SimHei"/>
          <w:sz w:val="42"/>
          <w:szCs w:val="42"/>
        </w:rPr>
      </w:pPr>
      <w:r>
        <w:rPr>
          <w:rFonts w:ascii="SimHei" w:hAnsi="SimHei" w:eastAsia="SimHei" w:cs="SimHei"/>
          <w:sz w:val="42"/>
          <w:szCs w:val="42"/>
          <w:b/>
          <w:bCs/>
          <w:spacing w:val="-19"/>
        </w:rPr>
        <w:t>社</w:t>
      </w:r>
      <w:r>
        <w:rPr>
          <w:rFonts w:ascii="SimHei" w:hAnsi="SimHei" w:eastAsia="SimHei" w:cs="SimHei"/>
          <w:sz w:val="42"/>
          <w:szCs w:val="42"/>
          <w:spacing w:val="-55"/>
        </w:rPr>
        <w:t xml:space="preserve"> </w:t>
      </w:r>
      <w:r>
        <w:rPr>
          <w:rFonts w:ascii="SimHei" w:hAnsi="SimHei" w:eastAsia="SimHei" w:cs="SimHei"/>
          <w:sz w:val="42"/>
          <w:szCs w:val="42"/>
          <w:b/>
          <w:bCs/>
          <w:spacing w:val="-19"/>
        </w:rPr>
        <w:t>会</w:t>
      </w:r>
      <w:r>
        <w:rPr>
          <w:rFonts w:ascii="SimHei" w:hAnsi="SimHei" w:eastAsia="SimHei" w:cs="SimHei"/>
          <w:sz w:val="42"/>
          <w:szCs w:val="42"/>
          <w:spacing w:val="-45"/>
        </w:rPr>
        <w:t xml:space="preserve"> </w:t>
      </w:r>
      <w:r>
        <w:rPr>
          <w:rFonts w:ascii="SimHei" w:hAnsi="SimHei" w:eastAsia="SimHei" w:cs="SimHei"/>
          <w:sz w:val="42"/>
          <w:szCs w:val="42"/>
          <w:b/>
          <w:bCs/>
          <w:spacing w:val="-19"/>
        </w:rPr>
        <w:t>主</w:t>
      </w:r>
      <w:r>
        <w:rPr>
          <w:rFonts w:ascii="SimHei" w:hAnsi="SimHei" w:eastAsia="SimHei" w:cs="SimHei"/>
          <w:sz w:val="42"/>
          <w:szCs w:val="42"/>
          <w:spacing w:val="-45"/>
        </w:rPr>
        <w:t xml:space="preserve"> </w:t>
      </w:r>
      <w:r>
        <w:rPr>
          <w:rFonts w:ascii="SimHei" w:hAnsi="SimHei" w:eastAsia="SimHei" w:cs="SimHei"/>
          <w:sz w:val="42"/>
          <w:szCs w:val="42"/>
          <w:b/>
          <w:bCs/>
          <w:spacing w:val="-19"/>
        </w:rPr>
        <w:t>义</w:t>
      </w:r>
      <w:r>
        <w:rPr>
          <w:rFonts w:ascii="SimHei" w:hAnsi="SimHei" w:eastAsia="SimHei" w:cs="SimHei"/>
          <w:sz w:val="42"/>
          <w:szCs w:val="42"/>
          <w:spacing w:val="-53"/>
        </w:rPr>
        <w:t xml:space="preserve"> </w:t>
      </w:r>
      <w:r>
        <w:rPr>
          <w:rFonts w:ascii="SimHei" w:hAnsi="SimHei" w:eastAsia="SimHei" w:cs="SimHei"/>
          <w:sz w:val="42"/>
          <w:szCs w:val="42"/>
          <w:b/>
          <w:bCs/>
          <w:spacing w:val="-19"/>
        </w:rPr>
        <w:t>伟</w:t>
      </w:r>
      <w:r>
        <w:rPr>
          <w:rFonts w:ascii="SimHei" w:hAnsi="SimHei" w:eastAsia="SimHei" w:cs="SimHei"/>
          <w:sz w:val="42"/>
          <w:szCs w:val="42"/>
          <w:spacing w:val="-53"/>
        </w:rPr>
        <w:t xml:space="preserve"> </w:t>
      </w:r>
      <w:r>
        <w:rPr>
          <w:rFonts w:ascii="SimHei" w:hAnsi="SimHei" w:eastAsia="SimHei" w:cs="SimHei"/>
          <w:sz w:val="42"/>
          <w:szCs w:val="42"/>
          <w:b/>
          <w:bCs/>
          <w:spacing w:val="-19"/>
        </w:rPr>
        <w:t>大</w:t>
      </w:r>
      <w:r>
        <w:rPr>
          <w:rFonts w:ascii="SimHei" w:hAnsi="SimHei" w:eastAsia="SimHei" w:cs="SimHei"/>
          <w:sz w:val="42"/>
          <w:szCs w:val="42"/>
          <w:spacing w:val="-55"/>
        </w:rPr>
        <w:t xml:space="preserve"> </w:t>
      </w:r>
      <w:r>
        <w:rPr>
          <w:rFonts w:ascii="SimHei" w:hAnsi="SimHei" w:eastAsia="SimHei" w:cs="SimHei"/>
          <w:sz w:val="42"/>
          <w:szCs w:val="42"/>
          <w:b/>
          <w:bCs/>
          <w:spacing w:val="-19"/>
        </w:rPr>
        <w:t>旗</w:t>
      </w:r>
      <w:r>
        <w:rPr>
          <w:rFonts w:ascii="SimHei" w:hAnsi="SimHei" w:eastAsia="SimHei" w:cs="SimHei"/>
          <w:sz w:val="42"/>
          <w:szCs w:val="42"/>
          <w:spacing w:val="-40"/>
        </w:rPr>
        <w:t xml:space="preserve"> </w:t>
      </w:r>
      <w:r>
        <w:rPr>
          <w:rFonts w:ascii="SimHei" w:hAnsi="SimHei" w:eastAsia="SimHei" w:cs="SimHei"/>
          <w:sz w:val="42"/>
          <w:szCs w:val="42"/>
          <w:b/>
          <w:bCs/>
          <w:spacing w:val="-19"/>
        </w:rPr>
        <w:t>帜</w:t>
      </w:r>
    </w:p>
    <w:p>
      <w:pPr>
        <w:sectPr>
          <w:headerReference w:type="default" r:id="rId2"/>
          <w:pgSz w:w="8200" w:h="11830"/>
          <w:pgMar w:top="400" w:right="1230" w:bottom="400" w:left="1230" w:header="0" w:footer="0" w:gutter="0"/>
        </w:sectPr>
        <w:rPr/>
      </w:pPr>
    </w:p>
    <w:p>
      <w:pPr>
        <w:spacing w:line="11827" w:lineRule="exact"/>
        <w:textAlignment w:val="center"/>
        <w:rPr/>
      </w:pPr>
      <w:r>
        <w:drawing>
          <wp:inline distT="0" distB="0" distL="0" distR="0">
            <wp:extent cx="5207000" cy="7510298"/>
            <wp:effectExtent l="0" t="0" r="0" b="0"/>
            <wp:docPr id="55" name="IM 55"/>
            <wp:cNvGraphicFramePr/>
            <a:graphic>
              <a:graphicData uri="http://schemas.openxmlformats.org/drawingml/2006/picture">
                <pic:pic>
                  <pic:nvPicPr>
                    <pic:cNvPr id="55" name="IM 55"/>
                    <pic:cNvPicPr/>
                  </pic:nvPicPr>
                  <pic:blipFill>
                    <a:blip r:embed="rId61"/>
                    <a:stretch>
                      <a:fillRect/>
                    </a:stretch>
                  </pic:blipFill>
                  <pic:spPr>
                    <a:xfrm rot="0">
                      <a:off x="0" y="0"/>
                      <a:ext cx="5207000" cy="7510298"/>
                    </a:xfrm>
                    <a:prstGeom prst="rect">
                      <a:avLst/>
                    </a:prstGeom>
                  </pic:spPr>
                </pic:pic>
              </a:graphicData>
            </a:graphic>
          </wp:inline>
        </w:drawing>
      </w:r>
    </w:p>
    <w:p>
      <w:pPr>
        <w:sectPr>
          <w:pgSz w:w="8200" w:h="11830"/>
          <w:pgMar w:top="1" w:right="0" w:bottom="1" w:left="0" w:header="0" w:footer="0" w:gutter="0"/>
        </w:sectPr>
        <w:rPr/>
      </w:pPr>
    </w:p>
    <w:p>
      <w:pPr>
        <w:spacing w:line="321" w:lineRule="auto"/>
        <w:rPr>
          <w:rFonts w:ascii="Arial"/>
          <w:sz w:val="21"/>
        </w:rPr>
      </w:pPr>
      <w:r/>
    </w:p>
    <w:p>
      <w:pPr>
        <w:spacing w:line="321" w:lineRule="auto"/>
        <w:rPr>
          <w:rFonts w:ascii="Arial"/>
          <w:sz w:val="21"/>
        </w:rPr>
      </w:pPr>
      <w:r/>
    </w:p>
    <w:p>
      <w:pPr>
        <w:ind w:left="1179"/>
        <w:spacing w:before="71" w:line="219" w:lineRule="auto"/>
        <w:rPr>
          <w:rFonts w:ascii="SimSun" w:hAnsi="SimSun" w:eastAsia="SimSun" w:cs="SimSun"/>
          <w:sz w:val="15"/>
          <w:szCs w:val="15"/>
        </w:rPr>
      </w:pPr>
      <w:r>
        <w:rPr>
          <w:rFonts w:ascii="SimSun" w:hAnsi="SimSun" w:eastAsia="SimSun" w:cs="SimSun"/>
          <w:sz w:val="22"/>
          <w:szCs w:val="22"/>
          <w:spacing w:val="-21"/>
          <w:w w:val="98"/>
        </w:rPr>
        <w:t>三、坚定不移高举中国特色社会主义伟大旗帜</w:t>
      </w:r>
      <w:r>
        <w:rPr>
          <w:rFonts w:ascii="SimSun" w:hAnsi="SimSun" w:eastAsia="SimSun" w:cs="SimSun"/>
          <w:sz w:val="22"/>
          <w:szCs w:val="22"/>
          <w:spacing w:val="9"/>
        </w:rPr>
        <w:t xml:space="preserve">       </w:t>
      </w:r>
      <w:r>
        <w:rPr>
          <w:rFonts w:ascii="SimSun" w:hAnsi="SimSun" w:eastAsia="SimSun" w:cs="SimSun"/>
          <w:sz w:val="15"/>
          <w:szCs w:val="15"/>
          <w:spacing w:val="-21"/>
          <w:w w:val="98"/>
        </w:rPr>
        <w:t>63</w:t>
      </w:r>
    </w:p>
    <w:p>
      <w:pPr>
        <w:spacing w:line="315" w:lineRule="auto"/>
        <w:rPr>
          <w:rFonts w:ascii="Arial"/>
          <w:sz w:val="21"/>
        </w:rPr>
      </w:pPr>
      <w:r/>
    </w:p>
    <w:p>
      <w:pPr>
        <w:spacing w:line="315" w:lineRule="auto"/>
        <w:rPr>
          <w:rFonts w:ascii="Arial"/>
          <w:sz w:val="21"/>
        </w:rPr>
      </w:pPr>
      <w:r/>
    </w:p>
    <w:p>
      <w:pPr>
        <w:ind w:left="553"/>
        <w:spacing w:before="72" w:line="410" w:lineRule="exact"/>
        <w:rPr>
          <w:rFonts w:ascii="SimHei" w:hAnsi="SimHei" w:eastAsia="SimHei" w:cs="SimHei"/>
          <w:sz w:val="22"/>
          <w:szCs w:val="22"/>
        </w:rPr>
      </w:pPr>
      <w:r>
        <w:rPr>
          <w:rFonts w:ascii="SimHei" w:hAnsi="SimHei" w:eastAsia="SimHei" w:cs="SimHei"/>
          <w:sz w:val="22"/>
          <w:szCs w:val="22"/>
          <w:b/>
          <w:bCs/>
          <w:spacing w:val="31"/>
          <w:position w:val="14"/>
        </w:rPr>
        <w:t>(</w:t>
      </w:r>
      <w:r>
        <w:rPr>
          <w:rFonts w:ascii="SimHei" w:hAnsi="SimHei" w:eastAsia="SimHei" w:cs="SimHei"/>
          <w:sz w:val="22"/>
          <w:szCs w:val="22"/>
          <w:spacing w:val="-43"/>
          <w:position w:val="14"/>
        </w:rPr>
        <w:t xml:space="preserve"> </w:t>
      </w:r>
      <w:r>
        <w:rPr>
          <w:rFonts w:ascii="SimHei" w:hAnsi="SimHei" w:eastAsia="SimHei" w:cs="SimHei"/>
          <w:sz w:val="22"/>
          <w:szCs w:val="22"/>
          <w:b/>
          <w:bCs/>
          <w:spacing w:val="31"/>
          <w:position w:val="14"/>
        </w:rPr>
        <w:t>一</w:t>
      </w:r>
      <w:r>
        <w:rPr>
          <w:rFonts w:ascii="SimHei" w:hAnsi="SimHei" w:eastAsia="SimHei" w:cs="SimHei"/>
          <w:sz w:val="22"/>
          <w:szCs w:val="22"/>
          <w:spacing w:val="-61"/>
          <w:position w:val="14"/>
        </w:rPr>
        <w:t xml:space="preserve"> </w:t>
      </w:r>
      <w:r>
        <w:rPr>
          <w:rFonts w:ascii="SimHei" w:hAnsi="SimHei" w:eastAsia="SimHei" w:cs="SimHei"/>
          <w:sz w:val="22"/>
          <w:szCs w:val="22"/>
          <w:b/>
          <w:bCs/>
          <w:spacing w:val="31"/>
          <w:position w:val="14"/>
        </w:rPr>
        <w:t>)坚定中国特色社会主义道路自信、理论自信、</w:t>
      </w:r>
    </w:p>
    <w:p>
      <w:pPr>
        <w:ind w:left="113"/>
        <w:spacing w:line="221" w:lineRule="auto"/>
        <w:rPr>
          <w:rFonts w:ascii="SimHei" w:hAnsi="SimHei" w:eastAsia="SimHei" w:cs="SimHei"/>
          <w:sz w:val="22"/>
          <w:szCs w:val="22"/>
        </w:rPr>
      </w:pPr>
      <w:r>
        <w:rPr>
          <w:rFonts w:ascii="SimHei" w:hAnsi="SimHei" w:eastAsia="SimHei" w:cs="SimHei"/>
          <w:sz w:val="22"/>
          <w:szCs w:val="22"/>
          <w:b/>
          <w:bCs/>
          <w:spacing w:val="14"/>
        </w:rPr>
        <w:t>制度自信、文化自信</w:t>
      </w:r>
    </w:p>
    <w:p>
      <w:pPr>
        <w:spacing w:line="377" w:lineRule="auto"/>
        <w:rPr>
          <w:rFonts w:ascii="Arial"/>
          <w:sz w:val="21"/>
        </w:rPr>
      </w:pPr>
      <w:r/>
    </w:p>
    <w:p>
      <w:pPr>
        <w:ind w:left="110" w:firstLine="439"/>
        <w:spacing w:before="72" w:line="327" w:lineRule="auto"/>
        <w:jc w:val="both"/>
        <w:rPr>
          <w:rFonts w:ascii="SimSun" w:hAnsi="SimSun" w:eastAsia="SimSun" w:cs="SimSun"/>
          <w:sz w:val="22"/>
          <w:szCs w:val="22"/>
        </w:rPr>
      </w:pPr>
      <w:r>
        <w:rPr>
          <w:rFonts w:ascii="SimSun" w:hAnsi="SimSun" w:eastAsia="SimSun" w:cs="SimSun"/>
          <w:sz w:val="22"/>
          <w:szCs w:val="22"/>
          <w:spacing w:val="24"/>
        </w:rPr>
        <w:t>党和国家的长期实践充分证明，只有社会主义才能救</w:t>
      </w:r>
      <w:r>
        <w:rPr>
          <w:rFonts w:ascii="SimSun" w:hAnsi="SimSun" w:eastAsia="SimSun" w:cs="SimSun"/>
          <w:sz w:val="22"/>
          <w:szCs w:val="22"/>
          <w:spacing w:val="7"/>
        </w:rPr>
        <w:t xml:space="preserve">  </w:t>
      </w:r>
      <w:r>
        <w:rPr>
          <w:rFonts w:ascii="SimSun" w:hAnsi="SimSun" w:eastAsia="SimSun" w:cs="SimSun"/>
          <w:sz w:val="22"/>
          <w:szCs w:val="22"/>
          <w:spacing w:val="22"/>
        </w:rPr>
        <w:t>中国，只有中国特色社会主义才能发展中国。只有高举中</w:t>
      </w:r>
      <w:r>
        <w:rPr>
          <w:rFonts w:ascii="SimSun" w:hAnsi="SimSun" w:eastAsia="SimSun" w:cs="SimSun"/>
          <w:sz w:val="22"/>
          <w:szCs w:val="22"/>
          <w:spacing w:val="6"/>
        </w:rPr>
        <w:t xml:space="preserve">  </w:t>
      </w:r>
      <w:r>
        <w:rPr>
          <w:rFonts w:ascii="SimSun" w:hAnsi="SimSun" w:eastAsia="SimSun" w:cs="SimSun"/>
          <w:sz w:val="22"/>
          <w:szCs w:val="22"/>
          <w:spacing w:val="23"/>
        </w:rPr>
        <w:t>国特色社会主义伟大旗帜，我们才能团结带领</w:t>
      </w:r>
      <w:r>
        <w:rPr>
          <w:rFonts w:ascii="SimSun" w:hAnsi="SimSun" w:eastAsia="SimSun" w:cs="SimSun"/>
          <w:sz w:val="22"/>
          <w:szCs w:val="22"/>
          <w:spacing w:val="22"/>
        </w:rPr>
        <w:t>全党全国各</w:t>
      </w:r>
      <w:r>
        <w:rPr>
          <w:rFonts w:ascii="SimSun" w:hAnsi="SimSun" w:eastAsia="SimSun" w:cs="SimSun"/>
          <w:sz w:val="22"/>
          <w:szCs w:val="22"/>
        </w:rPr>
        <w:t xml:space="preserve">  </w:t>
      </w:r>
      <w:r>
        <w:rPr>
          <w:rFonts w:ascii="SimSun" w:hAnsi="SimSun" w:eastAsia="SimSun" w:cs="SimSun"/>
          <w:sz w:val="22"/>
          <w:szCs w:val="22"/>
          <w:spacing w:val="25"/>
        </w:rPr>
        <w:t>族人民，在中国共产党成立一</w:t>
      </w:r>
      <w:r>
        <w:rPr>
          <w:rFonts w:ascii="SimSun" w:hAnsi="SimSun" w:eastAsia="SimSun" w:cs="SimSun"/>
          <w:sz w:val="22"/>
          <w:szCs w:val="22"/>
          <w:spacing w:val="-64"/>
        </w:rPr>
        <w:t xml:space="preserve"> </w:t>
      </w:r>
      <w:r>
        <w:rPr>
          <w:rFonts w:ascii="SimSun" w:hAnsi="SimSun" w:eastAsia="SimSun" w:cs="SimSun"/>
          <w:sz w:val="22"/>
          <w:szCs w:val="22"/>
          <w:spacing w:val="25"/>
        </w:rPr>
        <w:t>百年时全面建成小康社</w:t>
      </w:r>
      <w:r>
        <w:rPr>
          <w:rFonts w:ascii="SimSun" w:hAnsi="SimSun" w:eastAsia="SimSun" w:cs="SimSun"/>
          <w:sz w:val="22"/>
          <w:szCs w:val="22"/>
          <w:spacing w:val="24"/>
        </w:rPr>
        <w:t>会，</w:t>
      </w:r>
      <w:r>
        <w:rPr>
          <w:rFonts w:ascii="SimSun" w:hAnsi="SimSun" w:eastAsia="SimSun" w:cs="SimSun"/>
          <w:sz w:val="22"/>
          <w:szCs w:val="22"/>
        </w:rPr>
        <w:t xml:space="preserve"> </w:t>
      </w:r>
      <w:r>
        <w:rPr>
          <w:rFonts w:ascii="SimSun" w:hAnsi="SimSun" w:eastAsia="SimSun" w:cs="SimSun"/>
          <w:sz w:val="22"/>
          <w:szCs w:val="22"/>
          <w:spacing w:val="13"/>
        </w:rPr>
        <w:t>在新中国成立一百年时建成富强民主文明和谐的社会主义现</w:t>
      </w:r>
    </w:p>
    <w:p>
      <w:pPr>
        <w:ind w:left="110"/>
        <w:spacing w:line="219" w:lineRule="auto"/>
        <w:rPr>
          <w:rFonts w:ascii="SimSun" w:hAnsi="SimSun" w:eastAsia="SimSun" w:cs="SimSun"/>
          <w:sz w:val="22"/>
          <w:szCs w:val="22"/>
        </w:rPr>
      </w:pPr>
      <w:r>
        <w:rPr>
          <w:rFonts w:ascii="SimSun" w:hAnsi="SimSun" w:eastAsia="SimSun" w:cs="SimSun"/>
          <w:sz w:val="22"/>
          <w:szCs w:val="22"/>
          <w:spacing w:val="7"/>
        </w:rPr>
        <w:t>代化国家，赢得中国人民和中华民族更加幸福美好的未来。</w:t>
      </w:r>
    </w:p>
    <w:p>
      <w:pPr>
        <w:ind w:left="1178" w:right="209" w:hanging="109"/>
        <w:spacing w:before="113" w:line="246" w:lineRule="auto"/>
        <w:jc w:val="both"/>
        <w:rPr>
          <w:rFonts w:ascii="KaiTi" w:hAnsi="KaiTi" w:eastAsia="KaiTi" w:cs="KaiTi"/>
          <w:sz w:val="22"/>
          <w:szCs w:val="22"/>
        </w:rPr>
      </w:pPr>
      <w:r>
        <w:rPr>
          <w:rFonts w:ascii="KaiTi" w:hAnsi="KaiTi" w:eastAsia="KaiTi" w:cs="KaiTi"/>
          <w:sz w:val="22"/>
          <w:szCs w:val="22"/>
          <w:spacing w:val="-20"/>
        </w:rPr>
        <w:t>《紧紧围绕坚持和发展中国特色社会主义学习宣传贯彻党</w:t>
      </w:r>
      <w:r>
        <w:rPr>
          <w:rFonts w:ascii="KaiTi" w:hAnsi="KaiTi" w:eastAsia="KaiTi" w:cs="KaiTi"/>
          <w:sz w:val="22"/>
          <w:szCs w:val="22"/>
        </w:rPr>
        <w:t xml:space="preserve"> </w:t>
      </w:r>
      <w:r>
        <w:rPr>
          <w:rFonts w:ascii="KaiTi" w:hAnsi="KaiTi" w:eastAsia="KaiTi" w:cs="KaiTi"/>
          <w:sz w:val="22"/>
          <w:szCs w:val="22"/>
          <w:spacing w:val="-11"/>
        </w:rPr>
        <w:t>的十八大精神》(2012年11月17日),《习近平谈治国理</w:t>
      </w:r>
      <w:r>
        <w:rPr>
          <w:rFonts w:ascii="KaiTi" w:hAnsi="KaiTi" w:eastAsia="KaiTi" w:cs="KaiTi"/>
          <w:sz w:val="22"/>
          <w:szCs w:val="22"/>
          <w:spacing w:val="14"/>
        </w:rPr>
        <w:t xml:space="preserve"> </w:t>
      </w:r>
      <w:r>
        <w:rPr>
          <w:rFonts w:ascii="KaiTi" w:hAnsi="KaiTi" w:eastAsia="KaiTi" w:cs="KaiTi"/>
          <w:sz w:val="22"/>
          <w:szCs w:val="22"/>
          <w:spacing w:val="-14"/>
        </w:rPr>
        <w:t>政》第一卷，外文出版社2018年版，第7页</w:t>
      </w:r>
    </w:p>
    <w:p>
      <w:pPr>
        <w:spacing w:line="418" w:lineRule="auto"/>
        <w:rPr>
          <w:rFonts w:ascii="Arial"/>
          <w:sz w:val="21"/>
        </w:rPr>
      </w:pPr>
      <w:r/>
    </w:p>
    <w:p>
      <w:pPr>
        <w:ind w:firstLine="549"/>
        <w:spacing w:before="71" w:line="302" w:lineRule="auto"/>
        <w:jc w:val="both"/>
        <w:rPr>
          <w:rFonts w:ascii="SimSun" w:hAnsi="SimSun" w:eastAsia="SimSun" w:cs="SimSun"/>
          <w:sz w:val="22"/>
          <w:szCs w:val="22"/>
        </w:rPr>
      </w:pPr>
      <w:r>
        <w:rPr>
          <w:rFonts w:ascii="SimSun" w:hAnsi="SimSun" w:eastAsia="SimSun" w:cs="SimSun"/>
          <w:sz w:val="22"/>
          <w:szCs w:val="22"/>
          <w:spacing w:val="28"/>
        </w:rPr>
        <w:t>中国特色社会主义是社会主义而不是其他什么主义，</w:t>
      </w:r>
      <w:r>
        <w:rPr>
          <w:rFonts w:ascii="SimSun" w:hAnsi="SimSun" w:eastAsia="SimSun" w:cs="SimSun"/>
          <w:sz w:val="22"/>
          <w:szCs w:val="22"/>
          <w:spacing w:val="4"/>
        </w:rPr>
        <w:t xml:space="preserve"> </w:t>
      </w:r>
      <w:r>
        <w:rPr>
          <w:rFonts w:ascii="SimSun" w:hAnsi="SimSun" w:eastAsia="SimSun" w:cs="SimSun"/>
          <w:sz w:val="22"/>
          <w:szCs w:val="22"/>
          <w:spacing w:val="27"/>
        </w:rPr>
        <w:t>科学社会主义基本原则不能丢，丢了就不是社会主义。我</w:t>
      </w:r>
      <w:r>
        <w:rPr>
          <w:rFonts w:ascii="SimSun" w:hAnsi="SimSun" w:eastAsia="SimSun" w:cs="SimSun"/>
          <w:sz w:val="22"/>
          <w:szCs w:val="22"/>
          <w:spacing w:val="1"/>
        </w:rPr>
        <w:t xml:space="preserve">  </w:t>
      </w:r>
      <w:r>
        <w:rPr>
          <w:rFonts w:ascii="SimSun" w:hAnsi="SimSun" w:eastAsia="SimSun" w:cs="SimSun"/>
          <w:sz w:val="22"/>
          <w:szCs w:val="22"/>
          <w:spacing w:val="26"/>
        </w:rPr>
        <w:t>们党始终强调，中国特色社会主义，既坚持了科学社会主</w:t>
      </w:r>
      <w:r>
        <w:rPr>
          <w:rFonts w:ascii="SimSun" w:hAnsi="SimSun" w:eastAsia="SimSun" w:cs="SimSun"/>
          <w:sz w:val="22"/>
          <w:szCs w:val="22"/>
          <w:spacing w:val="5"/>
        </w:rPr>
        <w:t xml:space="preserve">  </w:t>
      </w:r>
      <w:r>
        <w:rPr>
          <w:rFonts w:ascii="SimSun" w:hAnsi="SimSun" w:eastAsia="SimSun" w:cs="SimSun"/>
          <w:sz w:val="22"/>
          <w:szCs w:val="22"/>
          <w:spacing w:val="27"/>
        </w:rPr>
        <w:t>义基本原则，又根据时代条件赋予其鲜明的中国特色。这</w:t>
      </w:r>
      <w:r>
        <w:rPr>
          <w:rFonts w:ascii="SimSun" w:hAnsi="SimSun" w:eastAsia="SimSun" w:cs="SimSun"/>
          <w:sz w:val="22"/>
          <w:szCs w:val="22"/>
          <w:spacing w:val="1"/>
        </w:rPr>
        <w:t xml:space="preserve">  </w:t>
      </w:r>
      <w:r>
        <w:rPr>
          <w:rFonts w:ascii="SimSun" w:hAnsi="SimSun" w:eastAsia="SimSun" w:cs="SimSun"/>
          <w:sz w:val="22"/>
          <w:szCs w:val="22"/>
          <w:spacing w:val="27"/>
        </w:rPr>
        <w:t>就是说，中国特色社会主义是社会主义，不是别的什么主</w:t>
      </w:r>
      <w:r>
        <w:rPr>
          <w:rFonts w:ascii="SimSun" w:hAnsi="SimSun" w:eastAsia="SimSun" w:cs="SimSun"/>
          <w:sz w:val="22"/>
          <w:szCs w:val="22"/>
          <w:spacing w:val="2"/>
        </w:rPr>
        <w:t xml:space="preserve">  </w:t>
      </w:r>
      <w:r>
        <w:rPr>
          <w:rFonts w:ascii="SimSun" w:hAnsi="SimSun" w:eastAsia="SimSun" w:cs="SimSun"/>
          <w:sz w:val="22"/>
          <w:szCs w:val="22"/>
          <w:spacing w:val="20"/>
        </w:rPr>
        <w:t>义。</w:t>
      </w:r>
      <w:r>
        <w:rPr>
          <w:rFonts w:ascii="SimSun" w:hAnsi="SimSun" w:eastAsia="SimSun" w:cs="SimSun"/>
          <w:sz w:val="22"/>
          <w:szCs w:val="22"/>
          <w:spacing w:val="75"/>
        </w:rPr>
        <w:t xml:space="preserve"> </w:t>
      </w:r>
      <w:r>
        <w:rPr>
          <w:rFonts w:ascii="SimSun" w:hAnsi="SimSun" w:eastAsia="SimSun" w:cs="SimSun"/>
          <w:sz w:val="22"/>
          <w:szCs w:val="22"/>
          <w:spacing w:val="20"/>
        </w:rPr>
        <w:t>一个国家实行什么样的主义，关键要看这个主义能否</w:t>
      </w:r>
      <w:r>
        <w:rPr>
          <w:rFonts w:ascii="SimSun" w:hAnsi="SimSun" w:eastAsia="SimSun" w:cs="SimSun"/>
          <w:sz w:val="22"/>
          <w:szCs w:val="22"/>
        </w:rPr>
        <w:t xml:space="preserve">  </w:t>
      </w:r>
      <w:r>
        <w:rPr>
          <w:rFonts w:ascii="SimSun" w:hAnsi="SimSun" w:eastAsia="SimSun" w:cs="SimSun"/>
          <w:sz w:val="22"/>
          <w:szCs w:val="22"/>
          <w:spacing w:val="31"/>
        </w:rPr>
        <w:t>解决这个国家面临的历史性课题。在中华民族积贫积弱、</w:t>
      </w:r>
      <w:r>
        <w:rPr>
          <w:rFonts w:ascii="SimSun" w:hAnsi="SimSun" w:eastAsia="SimSun" w:cs="SimSun"/>
          <w:sz w:val="22"/>
          <w:szCs w:val="22"/>
          <w:spacing w:val="3"/>
        </w:rPr>
        <w:t xml:space="preserve"> </w:t>
      </w:r>
      <w:r>
        <w:rPr>
          <w:rFonts w:ascii="SimSun" w:hAnsi="SimSun" w:eastAsia="SimSun" w:cs="SimSun"/>
          <w:sz w:val="22"/>
          <w:szCs w:val="22"/>
          <w:spacing w:val="27"/>
        </w:rPr>
        <w:t>任人宰割的时期，各种主义和思潮都进行过尝试，资本主</w:t>
      </w:r>
      <w:r>
        <w:rPr>
          <w:rFonts w:ascii="SimSun" w:hAnsi="SimSun" w:eastAsia="SimSun" w:cs="SimSun"/>
          <w:sz w:val="22"/>
          <w:szCs w:val="22"/>
          <w:spacing w:val="3"/>
        </w:rPr>
        <w:t xml:space="preserve">  </w:t>
      </w:r>
      <w:r>
        <w:rPr>
          <w:rFonts w:ascii="SimSun" w:hAnsi="SimSun" w:eastAsia="SimSun" w:cs="SimSun"/>
          <w:sz w:val="22"/>
          <w:szCs w:val="22"/>
          <w:spacing w:val="36"/>
        </w:rPr>
        <w:t>义道路没有走通，改良主义、自由主义、社会达尔文主</w:t>
      </w:r>
      <w:r>
        <w:rPr>
          <w:rFonts w:ascii="SimSun" w:hAnsi="SimSun" w:eastAsia="SimSun" w:cs="SimSun"/>
          <w:sz w:val="22"/>
          <w:szCs w:val="22"/>
          <w:spacing w:val="8"/>
        </w:rPr>
        <w:t xml:space="preserve">  </w:t>
      </w:r>
      <w:r>
        <w:rPr>
          <w:rFonts w:ascii="SimSun" w:hAnsi="SimSun" w:eastAsia="SimSun" w:cs="SimSun"/>
          <w:sz w:val="22"/>
          <w:szCs w:val="22"/>
          <w:spacing w:val="27"/>
        </w:rPr>
        <w:t>义、无政府主义、实用主义、民粹主义、工团主义等也都</w:t>
      </w:r>
      <w:r>
        <w:rPr>
          <w:rFonts w:ascii="SimSun" w:hAnsi="SimSun" w:eastAsia="SimSun" w:cs="SimSun"/>
          <w:sz w:val="22"/>
          <w:szCs w:val="22"/>
          <w:spacing w:val="1"/>
        </w:rPr>
        <w:t xml:space="preserve">  </w:t>
      </w:r>
      <w:r>
        <w:rPr>
          <w:rFonts w:ascii="SimSun" w:hAnsi="SimSun" w:eastAsia="SimSun" w:cs="SimSun"/>
          <w:sz w:val="22"/>
          <w:szCs w:val="22"/>
          <w:spacing w:val="33"/>
        </w:rPr>
        <w:t>“你方唱罢我登场”,但都没能解决中国的前途和命运问</w:t>
      </w:r>
    </w:p>
    <w:p>
      <w:pPr>
        <w:sectPr>
          <w:pgSz w:w="8200" w:h="11830"/>
          <w:pgMar w:top="400" w:right="920" w:bottom="400" w:left="1000" w:header="0" w:footer="0" w:gutter="0"/>
        </w:sectPr>
        <w:rPr/>
      </w:pPr>
    </w:p>
    <w:p>
      <w:pPr>
        <w:spacing w:before="261" w:line="267" w:lineRule="auto"/>
        <w:jc w:val="both"/>
        <w:rPr>
          <w:rFonts w:ascii="SimSun" w:hAnsi="SimSun" w:eastAsia="SimSun" w:cs="SimSun"/>
          <w:sz w:val="25"/>
          <w:szCs w:val="25"/>
        </w:rPr>
      </w:pPr>
      <w:r>
        <w:rPr>
          <w:rFonts w:ascii="SimSun" w:hAnsi="SimSun" w:eastAsia="SimSun" w:cs="SimSun"/>
          <w:sz w:val="25"/>
          <w:szCs w:val="25"/>
          <w:spacing w:val="-5"/>
        </w:rPr>
        <w:t>题。是马克思列宁主义、毛泽东思想引导中国人民</w:t>
      </w:r>
      <w:r>
        <w:rPr>
          <w:rFonts w:ascii="SimSun" w:hAnsi="SimSun" w:eastAsia="SimSun" w:cs="SimSun"/>
          <w:sz w:val="25"/>
          <w:szCs w:val="25"/>
          <w:spacing w:val="-6"/>
        </w:rPr>
        <w:t>走出了</w:t>
      </w:r>
      <w:r>
        <w:rPr>
          <w:rFonts w:ascii="SimSun" w:hAnsi="SimSun" w:eastAsia="SimSun" w:cs="SimSun"/>
          <w:sz w:val="25"/>
          <w:szCs w:val="25"/>
        </w:rPr>
        <w:t xml:space="preserve"> </w:t>
      </w:r>
      <w:r>
        <w:rPr>
          <w:rFonts w:ascii="SimSun" w:hAnsi="SimSun" w:eastAsia="SimSun" w:cs="SimSun"/>
          <w:sz w:val="25"/>
          <w:szCs w:val="25"/>
          <w:spacing w:val="-6"/>
        </w:rPr>
        <w:t>漫漫长夜、建立了新中国，是中国特色社会主义使中</w:t>
      </w:r>
      <w:r>
        <w:rPr>
          <w:rFonts w:ascii="SimSun" w:hAnsi="SimSun" w:eastAsia="SimSun" w:cs="SimSun"/>
          <w:sz w:val="25"/>
          <w:szCs w:val="25"/>
          <w:spacing w:val="-7"/>
        </w:rPr>
        <w:t>国快</w:t>
      </w:r>
      <w:r>
        <w:rPr>
          <w:rFonts w:ascii="SimSun" w:hAnsi="SimSun" w:eastAsia="SimSun" w:cs="SimSun"/>
          <w:sz w:val="25"/>
          <w:szCs w:val="25"/>
        </w:rPr>
        <w:t xml:space="preserve"> </w:t>
      </w:r>
      <w:r>
        <w:rPr>
          <w:rFonts w:ascii="SimSun" w:hAnsi="SimSun" w:eastAsia="SimSun" w:cs="SimSun"/>
          <w:sz w:val="25"/>
          <w:szCs w:val="25"/>
          <w:spacing w:val="-6"/>
        </w:rPr>
        <w:t>速发展起来了。不说更早的时期，就从改革开放开始</w:t>
      </w:r>
      <w:r>
        <w:rPr>
          <w:rFonts w:ascii="SimSun" w:hAnsi="SimSun" w:eastAsia="SimSun" w:cs="SimSun"/>
          <w:sz w:val="25"/>
          <w:szCs w:val="25"/>
          <w:spacing w:val="-7"/>
        </w:rPr>
        <w:t>，特</w:t>
      </w:r>
      <w:r>
        <w:rPr>
          <w:rFonts w:ascii="SimSun" w:hAnsi="SimSun" w:eastAsia="SimSun" w:cs="SimSun"/>
          <w:sz w:val="25"/>
          <w:szCs w:val="25"/>
        </w:rPr>
        <w:t xml:space="preserve"> </w:t>
      </w:r>
      <w:r>
        <w:rPr>
          <w:rFonts w:ascii="SimSun" w:hAnsi="SimSun" w:eastAsia="SimSun" w:cs="SimSun"/>
          <w:sz w:val="25"/>
          <w:szCs w:val="25"/>
          <w:spacing w:val="-8"/>
        </w:rPr>
        <w:t>别是苏联解体、东欧剧变以后，唱衰中国的舆论在国际上</w:t>
      </w:r>
      <w:r>
        <w:rPr>
          <w:rFonts w:ascii="SimSun" w:hAnsi="SimSun" w:eastAsia="SimSun" w:cs="SimSun"/>
          <w:sz w:val="25"/>
          <w:szCs w:val="25"/>
        </w:rPr>
        <w:t xml:space="preserve">  </w:t>
      </w:r>
      <w:r>
        <w:rPr>
          <w:rFonts w:ascii="SimSun" w:hAnsi="SimSun" w:eastAsia="SimSun" w:cs="SimSun"/>
          <w:sz w:val="25"/>
          <w:szCs w:val="25"/>
          <w:spacing w:val="-2"/>
        </w:rPr>
        <w:t>不绝于耳，各式各样的“中国崩溃论”从来没有中断过</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6"/>
        </w:rPr>
        <w:t>但是，中国非但没有崩溃，反而综合国力与日俱增，人民</w:t>
      </w:r>
      <w:r>
        <w:rPr>
          <w:rFonts w:ascii="SimSun" w:hAnsi="SimSun" w:eastAsia="SimSun" w:cs="SimSun"/>
          <w:sz w:val="25"/>
          <w:szCs w:val="25"/>
          <w:spacing w:val="2"/>
        </w:rPr>
        <w:t xml:space="preserve"> </w:t>
      </w:r>
      <w:r>
        <w:rPr>
          <w:rFonts w:ascii="SimSun" w:hAnsi="SimSun" w:eastAsia="SimSun" w:cs="SimSun"/>
          <w:sz w:val="25"/>
          <w:szCs w:val="25"/>
          <w:spacing w:val="-6"/>
        </w:rPr>
        <w:t>生活水平不断提高，“风景这边独好”。历史和现实都告</w:t>
      </w:r>
      <w:r>
        <w:rPr>
          <w:rFonts w:ascii="SimSun" w:hAnsi="SimSun" w:eastAsia="SimSun" w:cs="SimSun"/>
          <w:sz w:val="25"/>
          <w:szCs w:val="25"/>
          <w:spacing w:val="6"/>
        </w:rPr>
        <w:t xml:space="preserve"> </w:t>
      </w:r>
      <w:r>
        <w:rPr>
          <w:rFonts w:ascii="SimSun" w:hAnsi="SimSun" w:eastAsia="SimSun" w:cs="SimSun"/>
          <w:sz w:val="25"/>
          <w:szCs w:val="25"/>
          <w:spacing w:val="-7"/>
        </w:rPr>
        <w:t>诉我们，只有社会主义才能救中国，只有中国特色社会主</w:t>
      </w:r>
      <w:r>
        <w:rPr>
          <w:rFonts w:ascii="SimSun" w:hAnsi="SimSun" w:eastAsia="SimSun" w:cs="SimSun"/>
          <w:sz w:val="25"/>
          <w:szCs w:val="25"/>
          <w:spacing w:val="3"/>
        </w:rPr>
        <w:t xml:space="preserve">  </w:t>
      </w:r>
      <w:r>
        <w:rPr>
          <w:rFonts w:ascii="SimSun" w:hAnsi="SimSun" w:eastAsia="SimSun" w:cs="SimSun"/>
          <w:sz w:val="25"/>
          <w:szCs w:val="25"/>
          <w:spacing w:val="-10"/>
        </w:rPr>
        <w:t>义才能发展中国，这是历史的结论、人民的选择。</w:t>
      </w:r>
    </w:p>
    <w:p>
      <w:pPr>
        <w:ind w:left="1219" w:right="115" w:hanging="100"/>
        <w:spacing w:before="169" w:line="257" w:lineRule="auto"/>
        <w:rPr>
          <w:rFonts w:ascii="KaiTi" w:hAnsi="KaiTi" w:eastAsia="KaiTi" w:cs="KaiTi"/>
          <w:sz w:val="20"/>
          <w:szCs w:val="20"/>
        </w:rPr>
      </w:pPr>
      <w:r>
        <w:rPr>
          <w:rFonts w:ascii="KaiTi" w:hAnsi="KaiTi" w:eastAsia="KaiTi" w:cs="KaiTi"/>
          <w:sz w:val="20"/>
          <w:szCs w:val="20"/>
          <w:spacing w:val="-5"/>
        </w:rPr>
        <w:t>《关于坚持和发展中国特色社会主义的几个问题》</w:t>
      </w:r>
      <w:r>
        <w:rPr>
          <w:rFonts w:ascii="KaiTi" w:hAnsi="KaiTi" w:eastAsia="KaiTi" w:cs="KaiTi"/>
          <w:sz w:val="20"/>
          <w:szCs w:val="20"/>
          <w:spacing w:val="98"/>
        </w:rPr>
        <w:t xml:space="preserve"> </w:t>
      </w:r>
      <w:r>
        <w:rPr>
          <w:rFonts w:ascii="KaiTi" w:hAnsi="KaiTi" w:eastAsia="KaiTi" w:cs="KaiTi"/>
          <w:sz w:val="20"/>
          <w:szCs w:val="20"/>
          <w:spacing w:val="-5"/>
        </w:rPr>
        <w:t>(2013</w:t>
      </w:r>
      <w:r>
        <w:rPr>
          <w:rFonts w:ascii="KaiTi" w:hAnsi="KaiTi" w:eastAsia="KaiTi" w:cs="KaiTi"/>
          <w:sz w:val="20"/>
          <w:szCs w:val="20"/>
        </w:rPr>
        <w:t xml:space="preserve"> </w:t>
      </w:r>
      <w:r>
        <w:rPr>
          <w:rFonts w:ascii="KaiTi" w:hAnsi="KaiTi" w:eastAsia="KaiTi" w:cs="KaiTi"/>
          <w:sz w:val="20"/>
          <w:szCs w:val="20"/>
          <w:spacing w:val="14"/>
        </w:rPr>
        <w:t>年1月5日),《求是》杂志2019年第7期</w:t>
      </w:r>
    </w:p>
    <w:p>
      <w:pPr>
        <w:spacing w:line="376" w:lineRule="auto"/>
        <w:rPr>
          <w:rFonts w:ascii="Arial"/>
          <w:sz w:val="21"/>
        </w:rPr>
      </w:pPr>
      <w:r/>
    </w:p>
    <w:p>
      <w:pPr>
        <w:ind w:right="81" w:firstLine="489"/>
        <w:spacing w:before="81" w:line="269" w:lineRule="auto"/>
        <w:jc w:val="both"/>
        <w:rPr>
          <w:rFonts w:ascii="SimSun" w:hAnsi="SimSun" w:eastAsia="SimSun" w:cs="SimSun"/>
          <w:sz w:val="25"/>
          <w:szCs w:val="25"/>
        </w:rPr>
      </w:pPr>
      <w:r>
        <w:rPr>
          <w:rFonts w:ascii="SimSun" w:hAnsi="SimSun" w:eastAsia="SimSun" w:cs="SimSun"/>
          <w:sz w:val="25"/>
          <w:szCs w:val="25"/>
          <w:spacing w:val="-6"/>
        </w:rPr>
        <w:t>我们党领导人民进行社会主义建设，有改革开放前和</w:t>
      </w:r>
      <w:r>
        <w:rPr>
          <w:rFonts w:ascii="SimSun" w:hAnsi="SimSun" w:eastAsia="SimSun" w:cs="SimSun"/>
          <w:sz w:val="25"/>
          <w:szCs w:val="25"/>
          <w:spacing w:val="7"/>
        </w:rPr>
        <w:t xml:space="preserve"> </w:t>
      </w:r>
      <w:r>
        <w:rPr>
          <w:rFonts w:ascii="SimSun" w:hAnsi="SimSun" w:eastAsia="SimSun" w:cs="SimSun"/>
          <w:sz w:val="25"/>
          <w:szCs w:val="25"/>
          <w:spacing w:val="-6"/>
        </w:rPr>
        <w:t>改革开放后两个历史时期，这是两个相互联系又有重大区</w:t>
      </w:r>
      <w:r>
        <w:rPr>
          <w:rFonts w:ascii="SimSun" w:hAnsi="SimSun" w:eastAsia="SimSun" w:cs="SimSun"/>
          <w:sz w:val="25"/>
          <w:szCs w:val="25"/>
          <w:spacing w:val="10"/>
        </w:rPr>
        <w:t xml:space="preserve"> </w:t>
      </w:r>
      <w:r>
        <w:rPr>
          <w:rFonts w:ascii="SimSun" w:hAnsi="SimSun" w:eastAsia="SimSun" w:cs="SimSun"/>
          <w:sz w:val="25"/>
          <w:szCs w:val="25"/>
          <w:spacing w:val="-6"/>
        </w:rPr>
        <w:t>别的时期，但本质上都是我们党领导人民进行社会主义建</w:t>
      </w:r>
      <w:r>
        <w:rPr>
          <w:rFonts w:ascii="SimSun" w:hAnsi="SimSun" w:eastAsia="SimSun" w:cs="SimSun"/>
          <w:sz w:val="25"/>
          <w:szCs w:val="25"/>
        </w:rPr>
        <w:t xml:space="preserve"> </w:t>
      </w:r>
      <w:r>
        <w:rPr>
          <w:rFonts w:ascii="SimSun" w:hAnsi="SimSun" w:eastAsia="SimSun" w:cs="SimSun"/>
          <w:sz w:val="25"/>
          <w:szCs w:val="25"/>
          <w:spacing w:val="-6"/>
        </w:rPr>
        <w:t>设的实践探索。中国特色社会主义是在改革开放历史新时</w:t>
      </w:r>
      <w:r>
        <w:rPr>
          <w:rFonts w:ascii="SimSun" w:hAnsi="SimSun" w:eastAsia="SimSun" w:cs="SimSun"/>
          <w:sz w:val="25"/>
          <w:szCs w:val="25"/>
          <w:spacing w:val="3"/>
        </w:rPr>
        <w:t xml:space="preserve"> </w:t>
      </w:r>
      <w:r>
        <w:rPr>
          <w:rFonts w:ascii="SimSun" w:hAnsi="SimSun" w:eastAsia="SimSun" w:cs="SimSun"/>
          <w:sz w:val="25"/>
          <w:szCs w:val="25"/>
          <w:spacing w:val="-6"/>
        </w:rPr>
        <w:t>期开创的，但也是在新中国已经建立起社会主义基本制度</w:t>
      </w:r>
      <w:r>
        <w:rPr>
          <w:rFonts w:ascii="SimSun" w:hAnsi="SimSun" w:eastAsia="SimSun" w:cs="SimSun"/>
          <w:sz w:val="25"/>
          <w:szCs w:val="25"/>
          <w:spacing w:val="3"/>
        </w:rPr>
        <w:t xml:space="preserve"> </w:t>
      </w:r>
      <w:r>
        <w:rPr>
          <w:rFonts w:ascii="SimSun" w:hAnsi="SimSun" w:eastAsia="SimSun" w:cs="SimSun"/>
          <w:sz w:val="25"/>
          <w:szCs w:val="25"/>
          <w:spacing w:val="-6"/>
        </w:rPr>
        <w:t>并进行了二十多年建设的基础上开创的。正确认识这个问</w:t>
      </w:r>
      <w:r>
        <w:rPr>
          <w:rFonts w:ascii="SimSun" w:hAnsi="SimSun" w:eastAsia="SimSun" w:cs="SimSun"/>
          <w:sz w:val="25"/>
          <w:szCs w:val="25"/>
          <w:spacing w:val="17"/>
        </w:rPr>
        <w:t xml:space="preserve"> </w:t>
      </w:r>
      <w:r>
        <w:rPr>
          <w:rFonts w:ascii="SimSun" w:hAnsi="SimSun" w:eastAsia="SimSun" w:cs="SimSun"/>
          <w:sz w:val="25"/>
          <w:szCs w:val="25"/>
          <w:spacing w:val="-13"/>
        </w:rPr>
        <w:t>题，要把握三个方面。</w:t>
      </w:r>
      <w:r>
        <w:rPr>
          <w:rFonts w:ascii="SimSun" w:hAnsi="SimSun" w:eastAsia="SimSun" w:cs="SimSun"/>
          <w:sz w:val="25"/>
          <w:szCs w:val="25"/>
          <w:spacing w:val="53"/>
        </w:rPr>
        <w:t xml:space="preserve"> </w:t>
      </w:r>
      <w:r>
        <w:rPr>
          <w:rFonts w:ascii="SimSun" w:hAnsi="SimSun" w:eastAsia="SimSun" w:cs="SimSun"/>
          <w:sz w:val="25"/>
          <w:szCs w:val="25"/>
          <w:spacing w:val="-13"/>
        </w:rPr>
        <w:t>一是，如果没有一九七八年我们党</w:t>
      </w:r>
      <w:r>
        <w:rPr>
          <w:rFonts w:ascii="SimSun" w:hAnsi="SimSun" w:eastAsia="SimSun" w:cs="SimSun"/>
          <w:sz w:val="25"/>
          <w:szCs w:val="25"/>
        </w:rPr>
        <w:t xml:space="preserve"> </w:t>
      </w:r>
      <w:r>
        <w:rPr>
          <w:rFonts w:ascii="SimSun" w:hAnsi="SimSun" w:eastAsia="SimSun" w:cs="SimSun"/>
          <w:sz w:val="25"/>
          <w:szCs w:val="25"/>
          <w:spacing w:val="-7"/>
        </w:rPr>
        <w:t>果断决定实行改革开放，并坚定不移推进改革开放，坚定</w:t>
      </w:r>
      <w:r>
        <w:rPr>
          <w:rFonts w:ascii="SimSun" w:hAnsi="SimSun" w:eastAsia="SimSun" w:cs="SimSun"/>
          <w:sz w:val="25"/>
          <w:szCs w:val="25"/>
          <w:spacing w:val="10"/>
        </w:rPr>
        <w:t xml:space="preserve"> </w:t>
      </w:r>
      <w:r>
        <w:rPr>
          <w:rFonts w:ascii="SimSun" w:hAnsi="SimSun" w:eastAsia="SimSun" w:cs="SimSun"/>
          <w:sz w:val="25"/>
          <w:szCs w:val="25"/>
          <w:spacing w:val="-6"/>
        </w:rPr>
        <w:t>不移把握改革开放的正确方向，社会主义中国就不可能有</w:t>
      </w:r>
      <w:r>
        <w:rPr>
          <w:rFonts w:ascii="SimSun" w:hAnsi="SimSun" w:eastAsia="SimSun" w:cs="SimSun"/>
          <w:sz w:val="25"/>
          <w:szCs w:val="25"/>
          <w:spacing w:val="1"/>
        </w:rPr>
        <w:t xml:space="preserve"> </w:t>
      </w:r>
      <w:r>
        <w:rPr>
          <w:rFonts w:ascii="SimSun" w:hAnsi="SimSun" w:eastAsia="SimSun" w:cs="SimSun"/>
          <w:sz w:val="25"/>
          <w:szCs w:val="25"/>
          <w:spacing w:val="-7"/>
        </w:rPr>
        <w:t>今天这样的大好局面，就可能面临严重危机，就可能遇到</w:t>
      </w:r>
      <w:r>
        <w:rPr>
          <w:rFonts w:ascii="SimSun" w:hAnsi="SimSun" w:eastAsia="SimSun" w:cs="SimSun"/>
          <w:sz w:val="25"/>
          <w:szCs w:val="25"/>
          <w:spacing w:val="11"/>
        </w:rPr>
        <w:t xml:space="preserve"> </w:t>
      </w:r>
      <w:r>
        <w:rPr>
          <w:rFonts w:ascii="SimSun" w:hAnsi="SimSun" w:eastAsia="SimSun" w:cs="SimSun"/>
          <w:sz w:val="25"/>
          <w:szCs w:val="25"/>
          <w:spacing w:val="-6"/>
        </w:rPr>
        <w:t>像苏联、东欧国家那样的亡党亡国危机。同时，如果没有</w:t>
      </w:r>
      <w:r>
        <w:rPr>
          <w:rFonts w:ascii="SimSun" w:hAnsi="SimSun" w:eastAsia="SimSun" w:cs="SimSun"/>
          <w:sz w:val="25"/>
          <w:szCs w:val="25"/>
          <w:spacing w:val="1"/>
        </w:rPr>
        <w:t xml:space="preserve"> </w:t>
      </w:r>
      <w:r>
        <w:rPr>
          <w:rFonts w:ascii="SimSun" w:hAnsi="SimSun" w:eastAsia="SimSun" w:cs="SimSun"/>
          <w:sz w:val="25"/>
          <w:szCs w:val="25"/>
          <w:spacing w:val="-6"/>
        </w:rPr>
        <w:t>一九四九年建立新中国并进行社会主义革命和建设，积累</w:t>
      </w:r>
      <w:r>
        <w:rPr>
          <w:rFonts w:ascii="SimSun" w:hAnsi="SimSun" w:eastAsia="SimSun" w:cs="SimSun"/>
          <w:sz w:val="25"/>
          <w:szCs w:val="25"/>
          <w:spacing w:val="16"/>
        </w:rPr>
        <w:t xml:space="preserve"> </w:t>
      </w:r>
      <w:r>
        <w:rPr>
          <w:rFonts w:ascii="SimSun" w:hAnsi="SimSun" w:eastAsia="SimSun" w:cs="SimSun"/>
          <w:sz w:val="25"/>
          <w:szCs w:val="25"/>
          <w:spacing w:val="2"/>
        </w:rPr>
        <w:t>了重要的思想、物质、制度条件，积累了正反两方面经</w:t>
      </w:r>
    </w:p>
    <w:p>
      <w:pPr>
        <w:sectPr>
          <w:headerReference w:type="default" r:id="rId62"/>
          <w:pgSz w:w="8320" w:h="11910"/>
          <w:pgMar w:top="1470" w:right="1089" w:bottom="400" w:left="1030" w:header="1177" w:footer="0" w:gutter="0"/>
        </w:sectPr>
        <w:rPr/>
      </w:pPr>
    </w:p>
    <w:p>
      <w:pPr>
        <w:spacing w:line="324" w:lineRule="auto"/>
        <w:rPr>
          <w:rFonts w:ascii="Arial"/>
          <w:sz w:val="21"/>
        </w:rPr>
      </w:pPr>
      <w:r/>
    </w:p>
    <w:p>
      <w:pPr>
        <w:spacing w:line="324" w:lineRule="auto"/>
        <w:rPr>
          <w:rFonts w:ascii="Arial"/>
          <w:sz w:val="21"/>
        </w:rPr>
      </w:pPr>
      <w:r/>
    </w:p>
    <w:p>
      <w:pPr>
        <w:ind w:left="1080"/>
        <w:spacing w:before="65" w:line="220" w:lineRule="auto"/>
        <w:rPr>
          <w:rFonts w:ascii="SimSun" w:hAnsi="SimSun" w:eastAsia="SimSun" w:cs="SimSun"/>
          <w:sz w:val="16"/>
          <w:szCs w:val="16"/>
        </w:rPr>
      </w:pPr>
      <w:r>
        <w:rPr>
          <w:rFonts w:ascii="SimSun" w:hAnsi="SimSun" w:eastAsia="SimSun" w:cs="SimSun"/>
          <w:sz w:val="20"/>
          <w:szCs w:val="20"/>
          <w:spacing w:val="-7"/>
        </w:rPr>
        <w:t>三、坚定不移高举中国特色社会主义伟大旗帜</w:t>
      </w:r>
      <w:r>
        <w:rPr>
          <w:rFonts w:ascii="SimSun" w:hAnsi="SimSun" w:eastAsia="SimSun" w:cs="SimSun"/>
          <w:sz w:val="20"/>
          <w:szCs w:val="20"/>
          <w:spacing w:val="6"/>
        </w:rPr>
        <w:t xml:space="preserve">        </w:t>
      </w:r>
      <w:r>
        <w:rPr>
          <w:rFonts w:ascii="SimSun" w:hAnsi="SimSun" w:eastAsia="SimSun" w:cs="SimSun"/>
          <w:sz w:val="16"/>
          <w:szCs w:val="16"/>
          <w:spacing w:val="-7"/>
          <w:position w:val="-2"/>
        </w:rPr>
        <w:t>65</w:t>
      </w:r>
    </w:p>
    <w:p>
      <w:pPr>
        <w:spacing w:line="273" w:lineRule="auto"/>
        <w:rPr>
          <w:rFonts w:ascii="Arial"/>
          <w:sz w:val="21"/>
        </w:rPr>
      </w:pPr>
      <w:r/>
    </w:p>
    <w:p>
      <w:pPr>
        <w:ind w:right="19"/>
        <w:spacing w:before="81" w:line="275" w:lineRule="auto"/>
        <w:jc w:val="both"/>
        <w:rPr>
          <w:rFonts w:ascii="SimSun" w:hAnsi="SimSun" w:eastAsia="SimSun" w:cs="SimSun"/>
          <w:sz w:val="25"/>
          <w:szCs w:val="25"/>
        </w:rPr>
      </w:pPr>
      <w:r>
        <w:rPr>
          <w:rFonts w:ascii="SimSun" w:hAnsi="SimSun" w:eastAsia="SimSun" w:cs="SimSun"/>
          <w:sz w:val="25"/>
          <w:szCs w:val="25"/>
          <w:spacing w:val="-7"/>
        </w:rPr>
        <w:t>验，改革开放也很难顺利推进。二是，虽然这两个历史</w:t>
      </w:r>
      <w:r>
        <w:rPr>
          <w:rFonts w:ascii="SimSun" w:hAnsi="SimSun" w:eastAsia="SimSun" w:cs="SimSun"/>
          <w:sz w:val="25"/>
          <w:szCs w:val="25"/>
          <w:spacing w:val="-8"/>
        </w:rPr>
        <w:t>时</w:t>
      </w:r>
      <w:r>
        <w:rPr>
          <w:rFonts w:ascii="SimSun" w:hAnsi="SimSun" w:eastAsia="SimSun" w:cs="SimSun"/>
          <w:sz w:val="25"/>
          <w:szCs w:val="25"/>
        </w:rPr>
        <w:t xml:space="preserve">  </w:t>
      </w:r>
      <w:r>
        <w:rPr>
          <w:rFonts w:ascii="SimSun" w:hAnsi="SimSun" w:eastAsia="SimSun" w:cs="SimSun"/>
          <w:sz w:val="25"/>
          <w:szCs w:val="25"/>
          <w:spacing w:val="-7"/>
        </w:rPr>
        <w:t>期在进行社会主义建设的思想指导、方针政策、实际工作</w:t>
      </w:r>
      <w:r>
        <w:rPr>
          <w:rFonts w:ascii="SimSun" w:hAnsi="SimSun" w:eastAsia="SimSun" w:cs="SimSun"/>
          <w:sz w:val="25"/>
          <w:szCs w:val="25"/>
        </w:rPr>
        <w:t xml:space="preserve"> </w:t>
      </w:r>
      <w:r>
        <w:rPr>
          <w:rFonts w:ascii="SimSun" w:hAnsi="SimSun" w:eastAsia="SimSun" w:cs="SimSun"/>
          <w:sz w:val="25"/>
          <w:szCs w:val="25"/>
          <w:spacing w:val="-7"/>
        </w:rPr>
        <w:t>上有很大差别，但两者决不是彼此割裂的，更</w:t>
      </w:r>
      <w:r>
        <w:rPr>
          <w:rFonts w:ascii="SimSun" w:hAnsi="SimSun" w:eastAsia="SimSun" w:cs="SimSun"/>
          <w:sz w:val="25"/>
          <w:szCs w:val="25"/>
          <w:spacing w:val="-8"/>
        </w:rPr>
        <w:t>不是根本对</w:t>
      </w:r>
      <w:r>
        <w:rPr>
          <w:rFonts w:ascii="SimSun" w:hAnsi="SimSun" w:eastAsia="SimSun" w:cs="SimSun"/>
          <w:sz w:val="25"/>
          <w:szCs w:val="25"/>
        </w:rPr>
        <w:t xml:space="preserve">  </w:t>
      </w:r>
      <w:r>
        <w:rPr>
          <w:rFonts w:ascii="SimSun" w:hAnsi="SimSun" w:eastAsia="SimSun" w:cs="SimSun"/>
          <w:sz w:val="25"/>
          <w:szCs w:val="25"/>
          <w:spacing w:val="2"/>
        </w:rPr>
        <w:t>立的。我们党在社会主义建设实践中提出了许多正确主</w:t>
      </w:r>
      <w:r>
        <w:rPr>
          <w:rFonts w:ascii="SimSun" w:hAnsi="SimSun" w:eastAsia="SimSun" w:cs="SimSun"/>
          <w:sz w:val="25"/>
          <w:szCs w:val="25"/>
          <w:spacing w:val="2"/>
        </w:rPr>
        <w:t xml:space="preserve">  </w:t>
      </w:r>
      <w:r>
        <w:rPr>
          <w:rFonts w:ascii="SimSun" w:hAnsi="SimSun" w:eastAsia="SimSun" w:cs="SimSun"/>
          <w:sz w:val="25"/>
          <w:szCs w:val="25"/>
          <w:spacing w:val="-7"/>
        </w:rPr>
        <w:t>张，当时没有真正落实，改革开放后得到了真正</w:t>
      </w:r>
      <w:r>
        <w:rPr>
          <w:rFonts w:ascii="SimSun" w:hAnsi="SimSun" w:eastAsia="SimSun" w:cs="SimSun"/>
          <w:sz w:val="25"/>
          <w:szCs w:val="25"/>
          <w:spacing w:val="-8"/>
        </w:rPr>
        <w:t>贯彻，将</w:t>
      </w:r>
      <w:r>
        <w:rPr>
          <w:rFonts w:ascii="SimSun" w:hAnsi="SimSun" w:eastAsia="SimSun" w:cs="SimSun"/>
          <w:sz w:val="25"/>
          <w:szCs w:val="25"/>
        </w:rPr>
        <w:t xml:space="preserve">  </w:t>
      </w:r>
      <w:r>
        <w:rPr>
          <w:rFonts w:ascii="SimSun" w:hAnsi="SimSun" w:eastAsia="SimSun" w:cs="SimSun"/>
          <w:sz w:val="25"/>
          <w:szCs w:val="25"/>
          <w:spacing w:val="-8"/>
        </w:rPr>
        <w:t>来也还是要坚持和发展的。马克思早就说过：“人们自己</w:t>
      </w:r>
      <w:r>
        <w:rPr>
          <w:rFonts w:ascii="SimSun" w:hAnsi="SimSun" w:eastAsia="SimSun" w:cs="SimSun"/>
          <w:sz w:val="25"/>
          <w:szCs w:val="25"/>
        </w:rPr>
        <w:t xml:space="preserve">  </w:t>
      </w:r>
      <w:r>
        <w:rPr>
          <w:rFonts w:ascii="SimSun" w:hAnsi="SimSun" w:eastAsia="SimSun" w:cs="SimSun"/>
          <w:sz w:val="25"/>
          <w:szCs w:val="25"/>
          <w:spacing w:val="-7"/>
        </w:rPr>
        <w:t>创造自己的历史，但是他们并不是随心所欲地创造，</w:t>
      </w:r>
      <w:r>
        <w:rPr>
          <w:rFonts w:ascii="SimSun" w:hAnsi="SimSun" w:eastAsia="SimSun" w:cs="SimSun"/>
          <w:sz w:val="25"/>
          <w:szCs w:val="25"/>
          <w:spacing w:val="-8"/>
        </w:rPr>
        <w:t>并不</w:t>
      </w:r>
      <w:r>
        <w:rPr>
          <w:rFonts w:ascii="SimSun" w:hAnsi="SimSun" w:eastAsia="SimSun" w:cs="SimSun"/>
          <w:sz w:val="25"/>
          <w:szCs w:val="25"/>
        </w:rPr>
        <w:t xml:space="preserve">  </w:t>
      </w:r>
      <w:r>
        <w:rPr>
          <w:rFonts w:ascii="SimSun" w:hAnsi="SimSun" w:eastAsia="SimSun" w:cs="SimSun"/>
          <w:sz w:val="25"/>
          <w:szCs w:val="25"/>
          <w:spacing w:val="-7"/>
        </w:rPr>
        <w:t>是在他们自己选定的条件下创造，而是在直接碰</w:t>
      </w:r>
      <w:r>
        <w:rPr>
          <w:rFonts w:ascii="SimSun" w:hAnsi="SimSun" w:eastAsia="SimSun" w:cs="SimSun"/>
          <w:sz w:val="25"/>
          <w:szCs w:val="25"/>
          <w:spacing w:val="-8"/>
        </w:rPr>
        <w:t>到的、既</w:t>
      </w:r>
      <w:r>
        <w:rPr>
          <w:rFonts w:ascii="SimSun" w:hAnsi="SimSun" w:eastAsia="SimSun" w:cs="SimSun"/>
          <w:sz w:val="25"/>
          <w:szCs w:val="25"/>
        </w:rPr>
        <w:t xml:space="preserve">  </w:t>
      </w:r>
      <w:r>
        <w:rPr>
          <w:rFonts w:ascii="SimSun" w:hAnsi="SimSun" w:eastAsia="SimSun" w:cs="SimSun"/>
          <w:sz w:val="25"/>
          <w:szCs w:val="25"/>
          <w:spacing w:val="-7"/>
        </w:rPr>
        <w:t>定的、从过去承继下来的条件下创造。”三是</w:t>
      </w:r>
      <w:r>
        <w:rPr>
          <w:rFonts w:ascii="SimSun" w:hAnsi="SimSun" w:eastAsia="SimSun" w:cs="SimSun"/>
          <w:sz w:val="25"/>
          <w:szCs w:val="25"/>
          <w:spacing w:val="-8"/>
        </w:rPr>
        <w:t>，对改革开</w:t>
      </w:r>
      <w:r>
        <w:rPr>
          <w:rFonts w:ascii="SimSun" w:hAnsi="SimSun" w:eastAsia="SimSun" w:cs="SimSun"/>
          <w:sz w:val="25"/>
          <w:szCs w:val="25"/>
        </w:rPr>
        <w:t xml:space="preserve">  </w:t>
      </w:r>
      <w:r>
        <w:rPr>
          <w:rFonts w:ascii="SimSun" w:hAnsi="SimSun" w:eastAsia="SimSun" w:cs="SimSun"/>
          <w:sz w:val="25"/>
          <w:szCs w:val="25"/>
          <w:spacing w:val="-7"/>
        </w:rPr>
        <w:t>放前的历史时期要正确评价，不能用改革开放后的历史</w:t>
      </w:r>
      <w:r>
        <w:rPr>
          <w:rFonts w:ascii="SimSun" w:hAnsi="SimSun" w:eastAsia="SimSun" w:cs="SimSun"/>
          <w:sz w:val="25"/>
          <w:szCs w:val="25"/>
          <w:spacing w:val="-8"/>
        </w:rPr>
        <w:t>时</w:t>
      </w:r>
      <w:r>
        <w:rPr>
          <w:rFonts w:ascii="SimSun" w:hAnsi="SimSun" w:eastAsia="SimSun" w:cs="SimSun"/>
          <w:sz w:val="25"/>
          <w:szCs w:val="25"/>
        </w:rPr>
        <w:t xml:space="preserve">  </w:t>
      </w:r>
      <w:r>
        <w:rPr>
          <w:rFonts w:ascii="SimSun" w:hAnsi="SimSun" w:eastAsia="SimSun" w:cs="SimSun"/>
          <w:sz w:val="25"/>
          <w:szCs w:val="25"/>
          <w:spacing w:val="-7"/>
        </w:rPr>
        <w:t>期否定改革开放前的历史时期，也不能用改革开放前的历</w:t>
      </w:r>
      <w:r>
        <w:rPr>
          <w:rFonts w:ascii="SimSun" w:hAnsi="SimSun" w:eastAsia="SimSun" w:cs="SimSun"/>
          <w:sz w:val="25"/>
          <w:szCs w:val="25"/>
        </w:rPr>
        <w:t xml:space="preserve"> </w:t>
      </w:r>
      <w:r>
        <w:rPr>
          <w:rFonts w:ascii="SimSun" w:hAnsi="SimSun" w:eastAsia="SimSun" w:cs="SimSun"/>
          <w:sz w:val="25"/>
          <w:szCs w:val="25"/>
          <w:spacing w:val="-7"/>
        </w:rPr>
        <w:t>史时期否定改革开放后的历史时期。改革开放前的社</w:t>
      </w:r>
      <w:r>
        <w:rPr>
          <w:rFonts w:ascii="SimSun" w:hAnsi="SimSun" w:eastAsia="SimSun" w:cs="SimSun"/>
          <w:sz w:val="25"/>
          <w:szCs w:val="25"/>
          <w:spacing w:val="-8"/>
        </w:rPr>
        <w:t>会主</w:t>
      </w:r>
      <w:r>
        <w:rPr>
          <w:rFonts w:ascii="SimSun" w:hAnsi="SimSun" w:eastAsia="SimSun" w:cs="SimSun"/>
          <w:sz w:val="25"/>
          <w:szCs w:val="25"/>
        </w:rPr>
        <w:t xml:space="preserve">  </w:t>
      </w:r>
      <w:r>
        <w:rPr>
          <w:rFonts w:ascii="SimSun" w:hAnsi="SimSun" w:eastAsia="SimSun" w:cs="SimSun"/>
          <w:sz w:val="25"/>
          <w:szCs w:val="25"/>
          <w:spacing w:val="3"/>
        </w:rPr>
        <w:t>义实践探索为改革开放后的社会主义实践探索积累</w:t>
      </w:r>
      <w:r>
        <w:rPr>
          <w:rFonts w:ascii="SimSun" w:hAnsi="SimSun" w:eastAsia="SimSun" w:cs="SimSun"/>
          <w:sz w:val="25"/>
          <w:szCs w:val="25"/>
          <w:spacing w:val="2"/>
        </w:rPr>
        <w:t>了条</w:t>
      </w:r>
      <w:r>
        <w:rPr>
          <w:rFonts w:ascii="SimSun" w:hAnsi="SimSun" w:eastAsia="SimSun" w:cs="SimSun"/>
          <w:sz w:val="25"/>
          <w:szCs w:val="25"/>
        </w:rPr>
        <w:t xml:space="preserve">  </w:t>
      </w:r>
      <w:r>
        <w:rPr>
          <w:rFonts w:ascii="SimSun" w:hAnsi="SimSun" w:eastAsia="SimSun" w:cs="SimSun"/>
          <w:sz w:val="25"/>
          <w:szCs w:val="25"/>
          <w:spacing w:val="-7"/>
        </w:rPr>
        <w:t>件，改革开放后的社会主义实践探索是对前一个时</w:t>
      </w:r>
      <w:r>
        <w:rPr>
          <w:rFonts w:ascii="SimSun" w:hAnsi="SimSun" w:eastAsia="SimSun" w:cs="SimSun"/>
          <w:sz w:val="25"/>
          <w:szCs w:val="25"/>
          <w:spacing w:val="-8"/>
        </w:rPr>
        <w:t>期的坚</w:t>
      </w:r>
      <w:r>
        <w:rPr>
          <w:rFonts w:ascii="SimSun" w:hAnsi="SimSun" w:eastAsia="SimSun" w:cs="SimSun"/>
          <w:sz w:val="25"/>
          <w:szCs w:val="25"/>
        </w:rPr>
        <w:t xml:space="preserve">  </w:t>
      </w:r>
      <w:r>
        <w:rPr>
          <w:rFonts w:ascii="SimSun" w:hAnsi="SimSun" w:eastAsia="SimSun" w:cs="SimSun"/>
          <w:sz w:val="25"/>
          <w:szCs w:val="25"/>
          <w:spacing w:val="-7"/>
        </w:rPr>
        <w:t>持、改革、发展。对改革开放前的社会主义实践探</w:t>
      </w:r>
      <w:r>
        <w:rPr>
          <w:rFonts w:ascii="SimSun" w:hAnsi="SimSun" w:eastAsia="SimSun" w:cs="SimSun"/>
          <w:sz w:val="25"/>
          <w:szCs w:val="25"/>
          <w:spacing w:val="-8"/>
        </w:rPr>
        <w:t>索，要</w:t>
      </w:r>
      <w:r>
        <w:rPr>
          <w:rFonts w:ascii="SimSun" w:hAnsi="SimSun" w:eastAsia="SimSun" w:cs="SimSun"/>
          <w:sz w:val="25"/>
          <w:szCs w:val="25"/>
        </w:rPr>
        <w:t xml:space="preserve">  </w:t>
      </w:r>
      <w:r>
        <w:rPr>
          <w:rFonts w:ascii="SimSun" w:hAnsi="SimSun" w:eastAsia="SimSun" w:cs="SimSun"/>
          <w:sz w:val="25"/>
          <w:szCs w:val="25"/>
          <w:spacing w:val="-3"/>
        </w:rPr>
        <w:t>坚持实事求是的思想路线，分清主流和支流，坚持真理，</w:t>
      </w:r>
      <w:r>
        <w:rPr>
          <w:rFonts w:ascii="SimSun" w:hAnsi="SimSun" w:eastAsia="SimSun" w:cs="SimSun"/>
          <w:sz w:val="25"/>
          <w:szCs w:val="25"/>
          <w:spacing w:val="4"/>
        </w:rPr>
        <w:t xml:space="preserve"> </w:t>
      </w:r>
      <w:r>
        <w:rPr>
          <w:rFonts w:ascii="SimSun" w:hAnsi="SimSun" w:eastAsia="SimSun" w:cs="SimSun"/>
          <w:sz w:val="25"/>
          <w:szCs w:val="25"/>
          <w:spacing w:val="-8"/>
        </w:rPr>
        <w:t>修正错误，发扬经验，吸取教训，在这个基础上把党和人</w:t>
      </w:r>
    </w:p>
    <w:p>
      <w:pPr>
        <w:spacing w:line="220" w:lineRule="auto"/>
        <w:rPr>
          <w:rFonts w:ascii="SimSun" w:hAnsi="SimSun" w:eastAsia="SimSun" w:cs="SimSun"/>
          <w:sz w:val="25"/>
          <w:szCs w:val="25"/>
        </w:rPr>
      </w:pPr>
      <w:r>
        <w:rPr>
          <w:rFonts w:ascii="SimSun" w:hAnsi="SimSun" w:eastAsia="SimSun" w:cs="SimSun"/>
          <w:sz w:val="25"/>
          <w:szCs w:val="25"/>
          <w:spacing w:val="-11"/>
        </w:rPr>
        <w:t>民事业继续推向前进。</w:t>
      </w:r>
    </w:p>
    <w:p>
      <w:pPr>
        <w:ind w:firstLine="530"/>
        <w:spacing w:before="76" w:line="266" w:lineRule="auto"/>
        <w:jc w:val="both"/>
        <w:rPr>
          <w:rFonts w:ascii="SimSun" w:hAnsi="SimSun" w:eastAsia="SimSun" w:cs="SimSun"/>
          <w:sz w:val="25"/>
          <w:szCs w:val="25"/>
        </w:rPr>
      </w:pPr>
      <w:r>
        <w:rPr>
          <w:rFonts w:ascii="SimSun" w:hAnsi="SimSun" w:eastAsia="SimSun" w:cs="SimSun"/>
          <w:sz w:val="25"/>
          <w:szCs w:val="25"/>
          <w:spacing w:val="-6"/>
        </w:rPr>
        <w:t>我之所以强调这个问题，是因为这个重大政治问题处</w:t>
      </w:r>
      <w:r>
        <w:rPr>
          <w:rFonts w:ascii="SimSun" w:hAnsi="SimSun" w:eastAsia="SimSun" w:cs="SimSun"/>
          <w:sz w:val="25"/>
          <w:szCs w:val="25"/>
          <w:spacing w:val="7"/>
        </w:rPr>
        <w:t xml:space="preserve"> </w:t>
      </w:r>
      <w:r>
        <w:rPr>
          <w:rFonts w:ascii="SimSun" w:hAnsi="SimSun" w:eastAsia="SimSun" w:cs="SimSun"/>
          <w:sz w:val="25"/>
          <w:szCs w:val="25"/>
          <w:spacing w:val="-3"/>
        </w:rPr>
        <w:t>理不好，就会产生严重政治后果。古人说：“灭人之国，</w:t>
      </w:r>
      <w:r>
        <w:rPr>
          <w:rFonts w:ascii="SimSun" w:hAnsi="SimSun" w:eastAsia="SimSun" w:cs="SimSun"/>
          <w:sz w:val="25"/>
          <w:szCs w:val="25"/>
          <w:spacing w:val="5"/>
        </w:rPr>
        <w:t xml:space="preserve"> </w:t>
      </w:r>
      <w:r>
        <w:rPr>
          <w:rFonts w:ascii="SimSun" w:hAnsi="SimSun" w:eastAsia="SimSun" w:cs="SimSun"/>
          <w:sz w:val="25"/>
          <w:szCs w:val="25"/>
          <w:spacing w:val="-2"/>
        </w:rPr>
        <w:t>必先去其史。”国内外敌对势力往往就是拿中国革命史</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7"/>
        </w:rPr>
        <w:t>新中国历史来做文章，竭尽攻击、丑化、污蔑之能事，根</w:t>
      </w:r>
      <w:r>
        <w:rPr>
          <w:rFonts w:ascii="SimSun" w:hAnsi="SimSun" w:eastAsia="SimSun" w:cs="SimSun"/>
          <w:sz w:val="25"/>
          <w:szCs w:val="25"/>
          <w:spacing w:val="6"/>
        </w:rPr>
        <w:t xml:space="preserve">  </w:t>
      </w:r>
      <w:r>
        <w:rPr>
          <w:rFonts w:ascii="SimSun" w:hAnsi="SimSun" w:eastAsia="SimSun" w:cs="SimSun"/>
          <w:sz w:val="25"/>
          <w:szCs w:val="25"/>
          <w:spacing w:val="-7"/>
        </w:rPr>
        <w:t>本目的就是要搞乱人心，煽动推翻中国共产党的领导和我</w:t>
      </w:r>
      <w:r>
        <w:rPr>
          <w:rFonts w:ascii="SimSun" w:hAnsi="SimSun" w:eastAsia="SimSun" w:cs="SimSun"/>
          <w:sz w:val="25"/>
          <w:szCs w:val="25"/>
          <w:spacing w:val="6"/>
        </w:rPr>
        <w:t xml:space="preserve">  </w:t>
      </w:r>
      <w:r>
        <w:rPr>
          <w:rFonts w:ascii="SimSun" w:hAnsi="SimSun" w:eastAsia="SimSun" w:cs="SimSun"/>
          <w:sz w:val="25"/>
          <w:szCs w:val="25"/>
          <w:spacing w:val="2"/>
        </w:rPr>
        <w:t>国社会主义制度。苏联为什么解体?苏共为什么垮台?一</w:t>
      </w:r>
      <w:r>
        <w:rPr>
          <w:rFonts w:ascii="SimSun" w:hAnsi="SimSun" w:eastAsia="SimSun" w:cs="SimSun"/>
          <w:sz w:val="25"/>
          <w:szCs w:val="25"/>
          <w:spacing w:val="1"/>
        </w:rPr>
        <w:t xml:space="preserve">  </w:t>
      </w:r>
      <w:r>
        <w:rPr>
          <w:rFonts w:ascii="SimSun" w:hAnsi="SimSun" w:eastAsia="SimSun" w:cs="SimSun"/>
          <w:sz w:val="25"/>
          <w:szCs w:val="25"/>
          <w:spacing w:val="-7"/>
        </w:rPr>
        <w:t>个重要原因就是意识形态领域的斗争十分激烈，全面否定</w:t>
      </w:r>
    </w:p>
    <w:p>
      <w:pPr>
        <w:sectPr>
          <w:headerReference w:type="default" r:id="rId2"/>
          <w:pgSz w:w="8200" w:h="11830"/>
          <w:pgMar w:top="400" w:right="870" w:bottom="400" w:left="1129" w:header="0" w:footer="0" w:gutter="0"/>
        </w:sectPr>
        <w:rPr/>
      </w:pPr>
    </w:p>
    <w:p>
      <w:pPr>
        <w:spacing w:line="257" w:lineRule="auto"/>
        <w:rPr>
          <w:rFonts w:ascii="Arial"/>
          <w:sz w:val="21"/>
        </w:rPr>
      </w:pPr>
      <w:r/>
    </w:p>
    <w:p>
      <w:pPr>
        <w:ind w:firstLine="124"/>
        <w:spacing w:before="81" w:line="271" w:lineRule="auto"/>
        <w:jc w:val="both"/>
        <w:rPr>
          <w:rFonts w:ascii="SimSun" w:hAnsi="SimSun" w:eastAsia="SimSun" w:cs="SimSun"/>
          <w:sz w:val="25"/>
          <w:szCs w:val="25"/>
        </w:rPr>
      </w:pPr>
      <w:bookmarkStart w:name="_bookmark14" w:id="11"/>
      <w:bookmarkEnd w:id="11"/>
      <w:r>
        <w:rPr>
          <w:rFonts w:ascii="SimSun" w:hAnsi="SimSun" w:eastAsia="SimSun" w:cs="SimSun"/>
          <w:sz w:val="25"/>
          <w:szCs w:val="25"/>
          <w:spacing w:val="-7"/>
        </w:rPr>
        <w:t>苏联历史、苏共历史，否定列宁，否定斯大林，搞历史虚</w:t>
      </w:r>
      <w:r>
        <w:rPr>
          <w:rFonts w:ascii="SimSun" w:hAnsi="SimSun" w:eastAsia="SimSun" w:cs="SimSun"/>
          <w:sz w:val="25"/>
          <w:szCs w:val="25"/>
          <w:spacing w:val="8"/>
        </w:rPr>
        <w:t xml:space="preserve">  </w:t>
      </w:r>
      <w:r>
        <w:rPr>
          <w:rFonts w:ascii="SimSun" w:hAnsi="SimSun" w:eastAsia="SimSun" w:cs="SimSun"/>
          <w:sz w:val="25"/>
          <w:szCs w:val="25"/>
        </w:rPr>
        <w:t>无主义，思想搞乱了，各级党组织几乎没任何作用了，军</w:t>
      </w:r>
      <w:r>
        <w:rPr>
          <w:rFonts w:ascii="SimSun" w:hAnsi="SimSun" w:eastAsia="SimSun" w:cs="SimSun"/>
          <w:sz w:val="25"/>
          <w:szCs w:val="25"/>
          <w:spacing w:val="9"/>
        </w:rPr>
        <w:t xml:space="preserve"> </w:t>
      </w:r>
      <w:r>
        <w:rPr>
          <w:rFonts w:ascii="SimSun" w:hAnsi="SimSun" w:eastAsia="SimSun" w:cs="SimSun"/>
          <w:sz w:val="25"/>
          <w:szCs w:val="25"/>
          <w:spacing w:val="-1"/>
        </w:rPr>
        <w:t>队都不在党的领导之下了。最后，苏联共产党偌大一个党</w:t>
      </w:r>
      <w:r>
        <w:rPr>
          <w:rFonts w:ascii="SimSun" w:hAnsi="SimSun" w:eastAsia="SimSun" w:cs="SimSun"/>
          <w:sz w:val="25"/>
          <w:szCs w:val="25"/>
          <w:spacing w:val="13"/>
        </w:rPr>
        <w:t xml:space="preserve"> </w:t>
      </w:r>
      <w:r>
        <w:rPr>
          <w:rFonts w:ascii="SimSun" w:hAnsi="SimSun" w:eastAsia="SimSun" w:cs="SimSun"/>
          <w:sz w:val="25"/>
          <w:szCs w:val="25"/>
          <w:spacing w:val="9"/>
        </w:rPr>
        <w:t>就作鸟兽散了，苏联偌大一个社会主义国家就分崩离析</w:t>
      </w:r>
      <w:r>
        <w:rPr>
          <w:rFonts w:ascii="SimSun" w:hAnsi="SimSun" w:eastAsia="SimSun" w:cs="SimSun"/>
          <w:sz w:val="25"/>
          <w:szCs w:val="25"/>
          <w:spacing w:val="18"/>
        </w:rPr>
        <w:t xml:space="preserve"> </w:t>
      </w:r>
      <w:r>
        <w:rPr>
          <w:rFonts w:ascii="SimSun" w:hAnsi="SimSun" w:eastAsia="SimSun" w:cs="SimSun"/>
          <w:sz w:val="25"/>
          <w:szCs w:val="25"/>
          <w:spacing w:val="-5"/>
        </w:rPr>
        <w:t>了。这是前车之鉴啊!邓小平同志指出：</w:t>
      </w:r>
      <w:r>
        <w:rPr>
          <w:rFonts w:ascii="SimSun" w:hAnsi="SimSun" w:eastAsia="SimSun" w:cs="SimSun"/>
          <w:sz w:val="25"/>
          <w:szCs w:val="25"/>
          <w:spacing w:val="89"/>
        </w:rPr>
        <w:t xml:space="preserve"> </w:t>
      </w:r>
      <w:r>
        <w:rPr>
          <w:rFonts w:ascii="SimSun" w:hAnsi="SimSun" w:eastAsia="SimSun" w:cs="SimSun"/>
          <w:sz w:val="25"/>
          <w:szCs w:val="25"/>
          <w:spacing w:val="-5"/>
        </w:rPr>
        <w:t>“毛泽东思想这</w:t>
      </w:r>
      <w:r>
        <w:rPr>
          <w:rFonts w:ascii="SimSun" w:hAnsi="SimSun" w:eastAsia="SimSun" w:cs="SimSun"/>
          <w:sz w:val="25"/>
          <w:szCs w:val="25"/>
        </w:rPr>
        <w:t xml:space="preserve">  </w:t>
      </w:r>
      <w:r>
        <w:rPr>
          <w:rFonts w:ascii="SimSun" w:hAnsi="SimSun" w:eastAsia="SimSun" w:cs="SimSun"/>
          <w:sz w:val="25"/>
          <w:szCs w:val="25"/>
          <w:spacing w:val="-2"/>
        </w:rPr>
        <w:t>个旗帜丢不得。丢掉了这个旗帜，实际上就否定了我们党</w:t>
      </w:r>
      <w:r>
        <w:rPr>
          <w:rFonts w:ascii="SimSun" w:hAnsi="SimSun" w:eastAsia="SimSun" w:cs="SimSun"/>
          <w:sz w:val="25"/>
          <w:szCs w:val="25"/>
          <w:spacing w:val="9"/>
        </w:rPr>
        <w:t xml:space="preserve">  </w:t>
      </w:r>
      <w:r>
        <w:rPr>
          <w:rFonts w:ascii="SimSun" w:hAnsi="SimSun" w:eastAsia="SimSun" w:cs="SimSun"/>
          <w:sz w:val="25"/>
          <w:szCs w:val="25"/>
          <w:spacing w:val="3"/>
        </w:rPr>
        <w:t>的光辉历史。总的来说，我们党的历史还是光辉的历史。</w:t>
      </w:r>
      <w:r>
        <w:rPr>
          <w:rFonts w:ascii="SimSun" w:hAnsi="SimSun" w:eastAsia="SimSun" w:cs="SimSun"/>
          <w:sz w:val="25"/>
          <w:szCs w:val="25"/>
          <w:spacing w:val="4"/>
        </w:rPr>
        <w:t xml:space="preserve"> </w:t>
      </w:r>
      <w:r>
        <w:rPr>
          <w:rFonts w:ascii="SimSun" w:hAnsi="SimSun" w:eastAsia="SimSun" w:cs="SimSun"/>
          <w:sz w:val="25"/>
          <w:szCs w:val="25"/>
          <w:spacing w:val="-1"/>
        </w:rPr>
        <w:t>虽然我们党在历史上，包括建国以后的三十年中，犯过一</w:t>
      </w:r>
      <w:r>
        <w:rPr>
          <w:rFonts w:ascii="SimSun" w:hAnsi="SimSun" w:eastAsia="SimSun" w:cs="SimSun"/>
          <w:sz w:val="25"/>
          <w:szCs w:val="25"/>
          <w:spacing w:val="12"/>
        </w:rPr>
        <w:t xml:space="preserve"> </w:t>
      </w:r>
      <w:r>
        <w:rPr>
          <w:rFonts w:ascii="SimSun" w:hAnsi="SimSun" w:eastAsia="SimSun" w:cs="SimSun"/>
          <w:sz w:val="25"/>
          <w:szCs w:val="25"/>
          <w:spacing w:val="13"/>
        </w:rPr>
        <w:t>些大错误，甚至犯过搞‘文化大革命’这样的大错误，</w:t>
      </w:r>
      <w:r>
        <w:rPr>
          <w:rFonts w:ascii="SimSun" w:hAnsi="SimSun" w:eastAsia="SimSun" w:cs="SimSun"/>
          <w:sz w:val="25"/>
          <w:szCs w:val="25"/>
          <w:spacing w:val="17"/>
        </w:rPr>
        <w:t xml:space="preserve"> </w:t>
      </w:r>
      <w:r>
        <w:rPr>
          <w:rFonts w:ascii="SimSun" w:hAnsi="SimSun" w:eastAsia="SimSun" w:cs="SimSun"/>
          <w:sz w:val="25"/>
          <w:szCs w:val="25"/>
          <w:spacing w:val="2"/>
        </w:rPr>
        <w:t>但是我们党终究把革命搞成功了。中国在世界上的地位，</w:t>
      </w:r>
      <w:r>
        <w:rPr>
          <w:rFonts w:ascii="SimSun" w:hAnsi="SimSun" w:eastAsia="SimSun" w:cs="SimSun"/>
          <w:sz w:val="25"/>
          <w:szCs w:val="25"/>
          <w:spacing w:val="10"/>
        </w:rPr>
        <w:t xml:space="preserve"> </w:t>
      </w:r>
      <w:r>
        <w:rPr>
          <w:rFonts w:ascii="SimSun" w:hAnsi="SimSun" w:eastAsia="SimSun" w:cs="SimSun"/>
          <w:sz w:val="25"/>
          <w:szCs w:val="25"/>
          <w:spacing w:val="-2"/>
        </w:rPr>
        <w:t>是在中华人民共和国成立以后才大大提高的。只有中华人</w:t>
      </w:r>
      <w:r>
        <w:rPr>
          <w:rFonts w:ascii="SimSun" w:hAnsi="SimSun" w:eastAsia="SimSun" w:cs="SimSun"/>
          <w:sz w:val="25"/>
          <w:szCs w:val="25"/>
          <w:spacing w:val="7"/>
        </w:rPr>
        <w:t xml:space="preserve">  </w:t>
      </w:r>
      <w:r>
        <w:rPr>
          <w:rFonts w:ascii="SimSun" w:hAnsi="SimSun" w:eastAsia="SimSun" w:cs="SimSun"/>
          <w:sz w:val="25"/>
          <w:szCs w:val="25"/>
          <w:spacing w:val="-2"/>
        </w:rPr>
        <w:t>民共和国的成立，才使我们这个人口占世界总人口近四分</w:t>
      </w:r>
      <w:r>
        <w:rPr>
          <w:rFonts w:ascii="SimSun" w:hAnsi="SimSun" w:eastAsia="SimSun" w:cs="SimSun"/>
          <w:sz w:val="25"/>
          <w:szCs w:val="25"/>
          <w:spacing w:val="7"/>
        </w:rPr>
        <w:t xml:space="preserve">  </w:t>
      </w:r>
      <w:r>
        <w:rPr>
          <w:rFonts w:ascii="SimSun" w:hAnsi="SimSun" w:eastAsia="SimSun" w:cs="SimSun"/>
          <w:sz w:val="25"/>
          <w:szCs w:val="25"/>
          <w:spacing w:val="-7"/>
        </w:rPr>
        <w:t>之一的大国，在世界上站起来，而且站住了。”他还强调：</w:t>
      </w:r>
      <w:r>
        <w:rPr>
          <w:rFonts w:ascii="SimSun" w:hAnsi="SimSun" w:eastAsia="SimSun" w:cs="SimSun"/>
          <w:sz w:val="25"/>
          <w:szCs w:val="25"/>
          <w:spacing w:val="11"/>
        </w:rPr>
        <w:t xml:space="preserve"> </w:t>
      </w:r>
      <w:r>
        <w:rPr>
          <w:rFonts w:ascii="SimSun" w:hAnsi="SimSun" w:eastAsia="SimSun" w:cs="SimSun"/>
          <w:sz w:val="25"/>
          <w:szCs w:val="25"/>
          <w:spacing w:val="-2"/>
        </w:rPr>
        <w:t>“对毛泽东同志的评价，对毛泽东思想的阐述，不是仅仅</w:t>
      </w:r>
      <w:r>
        <w:rPr>
          <w:rFonts w:ascii="SimSun" w:hAnsi="SimSun" w:eastAsia="SimSun" w:cs="SimSun"/>
          <w:sz w:val="25"/>
          <w:szCs w:val="25"/>
          <w:spacing w:val="9"/>
        </w:rPr>
        <w:t xml:space="preserve">  </w:t>
      </w:r>
      <w:r>
        <w:rPr>
          <w:rFonts w:ascii="SimSun" w:hAnsi="SimSun" w:eastAsia="SimSun" w:cs="SimSun"/>
          <w:sz w:val="25"/>
          <w:szCs w:val="25"/>
          <w:spacing w:val="-1"/>
        </w:rPr>
        <w:t>涉及毛泽东同志个人的问题，这同我们党、我们国家的整</w:t>
      </w:r>
      <w:r>
        <w:rPr>
          <w:rFonts w:ascii="SimSun" w:hAnsi="SimSun" w:eastAsia="SimSun" w:cs="SimSun"/>
          <w:sz w:val="25"/>
          <w:szCs w:val="25"/>
          <w:spacing w:val="11"/>
        </w:rPr>
        <w:t xml:space="preserve"> </w:t>
      </w:r>
      <w:r>
        <w:rPr>
          <w:rFonts w:ascii="SimSun" w:hAnsi="SimSun" w:eastAsia="SimSun" w:cs="SimSun"/>
          <w:sz w:val="25"/>
          <w:szCs w:val="25"/>
          <w:spacing w:val="-5"/>
        </w:rPr>
        <w:t>个历史是分不开的。要看到这个全局。”</w:t>
      </w:r>
      <w:r>
        <w:rPr>
          <w:rFonts w:ascii="SimSun" w:hAnsi="SimSun" w:eastAsia="SimSun" w:cs="SimSun"/>
          <w:sz w:val="25"/>
          <w:szCs w:val="25"/>
          <w:spacing w:val="-12"/>
        </w:rPr>
        <w:t xml:space="preserve"> </w:t>
      </w:r>
      <w:r>
        <w:rPr>
          <w:rFonts w:ascii="SimSun" w:hAnsi="SimSun" w:eastAsia="SimSun" w:cs="SimSun"/>
          <w:sz w:val="25"/>
          <w:szCs w:val="25"/>
          <w:spacing w:val="-5"/>
        </w:rPr>
        <w:t>“这</w:t>
      </w:r>
      <w:r>
        <w:rPr>
          <w:rFonts w:ascii="SimSun" w:hAnsi="SimSun" w:eastAsia="SimSun" w:cs="SimSun"/>
          <w:sz w:val="25"/>
          <w:szCs w:val="25"/>
          <w:spacing w:val="-6"/>
        </w:rPr>
        <w:t>不只是个理</w:t>
      </w:r>
      <w:r>
        <w:rPr>
          <w:rFonts w:ascii="SimSun" w:hAnsi="SimSun" w:eastAsia="SimSun" w:cs="SimSun"/>
          <w:sz w:val="25"/>
          <w:szCs w:val="25"/>
        </w:rPr>
        <w:t xml:space="preserve"> </w:t>
      </w:r>
      <w:r>
        <w:rPr>
          <w:rFonts w:ascii="SimSun" w:hAnsi="SimSun" w:eastAsia="SimSun" w:cs="SimSun"/>
          <w:sz w:val="25"/>
          <w:szCs w:val="25"/>
          <w:spacing w:val="-1"/>
        </w:rPr>
        <w:t>论问题，尤其是个政治问题，是国际国内的很大的政治问</w:t>
      </w:r>
      <w:r>
        <w:rPr>
          <w:rFonts w:ascii="SimSun" w:hAnsi="SimSun" w:eastAsia="SimSun" w:cs="SimSun"/>
          <w:sz w:val="25"/>
          <w:szCs w:val="25"/>
          <w:spacing w:val="7"/>
        </w:rPr>
        <w:t xml:space="preserve"> </w:t>
      </w:r>
      <w:r>
        <w:rPr>
          <w:rFonts w:ascii="SimSun" w:hAnsi="SimSun" w:eastAsia="SimSun" w:cs="SimSun"/>
          <w:sz w:val="25"/>
          <w:szCs w:val="25"/>
          <w:spacing w:val="3"/>
        </w:rPr>
        <w:t>题。”这就是一个伟大马克思主义政治家的眼界和胸怀。</w:t>
      </w:r>
      <w:r>
        <w:rPr>
          <w:rFonts w:ascii="SimSun" w:hAnsi="SimSun" w:eastAsia="SimSun" w:cs="SimSun"/>
          <w:sz w:val="25"/>
          <w:szCs w:val="25"/>
          <w:spacing w:val="2"/>
        </w:rPr>
        <w:t xml:space="preserve"> </w:t>
      </w:r>
      <w:r>
        <w:rPr>
          <w:rFonts w:ascii="SimSun" w:hAnsi="SimSun" w:eastAsia="SimSun" w:cs="SimSun"/>
          <w:sz w:val="25"/>
          <w:szCs w:val="25"/>
          <w:spacing w:val="-2"/>
        </w:rPr>
        <w:t>试想一下，如果当时全盘否定了毛泽东同志，那我们党还</w:t>
      </w:r>
      <w:r>
        <w:rPr>
          <w:rFonts w:ascii="SimSun" w:hAnsi="SimSun" w:eastAsia="SimSun" w:cs="SimSun"/>
          <w:sz w:val="25"/>
          <w:szCs w:val="25"/>
          <w:spacing w:val="7"/>
        </w:rPr>
        <w:t xml:space="preserve">  </w:t>
      </w:r>
      <w:r>
        <w:rPr>
          <w:rFonts w:ascii="SimSun" w:hAnsi="SimSun" w:eastAsia="SimSun" w:cs="SimSun"/>
          <w:sz w:val="25"/>
          <w:szCs w:val="25"/>
          <w:spacing w:val="9"/>
        </w:rPr>
        <w:t>能站得住吗?我们国家的社会主义制度还能站得住</w:t>
      </w:r>
      <w:r>
        <w:rPr>
          <w:rFonts w:ascii="SimSun" w:hAnsi="SimSun" w:eastAsia="SimSun" w:cs="SimSun"/>
          <w:sz w:val="25"/>
          <w:szCs w:val="25"/>
          <w:spacing w:val="8"/>
        </w:rPr>
        <w:t>吗?那</w:t>
      </w:r>
      <w:r>
        <w:rPr>
          <w:rFonts w:ascii="SimSun" w:hAnsi="SimSun" w:eastAsia="SimSun" w:cs="SimSun"/>
          <w:sz w:val="25"/>
          <w:szCs w:val="25"/>
        </w:rPr>
        <w:t xml:space="preserve">  </w:t>
      </w:r>
      <w:r>
        <w:rPr>
          <w:rFonts w:ascii="SimSun" w:hAnsi="SimSun" w:eastAsia="SimSun" w:cs="SimSun"/>
          <w:sz w:val="25"/>
          <w:szCs w:val="25"/>
          <w:spacing w:val="-2"/>
        </w:rPr>
        <w:t>就站不住了，站不住就会天下大乱。所以，正确处理改革</w:t>
      </w:r>
      <w:r>
        <w:rPr>
          <w:rFonts w:ascii="SimSun" w:hAnsi="SimSun" w:eastAsia="SimSun" w:cs="SimSun"/>
          <w:sz w:val="25"/>
          <w:szCs w:val="25"/>
          <w:spacing w:val="7"/>
        </w:rPr>
        <w:t xml:space="preserve">  </w:t>
      </w:r>
      <w:r>
        <w:rPr>
          <w:rFonts w:ascii="SimSun" w:hAnsi="SimSun" w:eastAsia="SimSun" w:cs="SimSun"/>
          <w:sz w:val="25"/>
          <w:szCs w:val="25"/>
          <w:spacing w:val="-1"/>
        </w:rPr>
        <w:t>开放前后的社会主义实践探索的关系，不只是一个历史问</w:t>
      </w:r>
      <w:r>
        <w:rPr>
          <w:rFonts w:ascii="SimSun" w:hAnsi="SimSun" w:eastAsia="SimSun" w:cs="SimSun"/>
          <w:sz w:val="25"/>
          <w:szCs w:val="25"/>
          <w:spacing w:val="7"/>
        </w:rPr>
        <w:t xml:space="preserve"> </w:t>
      </w:r>
      <w:r>
        <w:rPr>
          <w:rFonts w:ascii="SimSun" w:hAnsi="SimSun" w:eastAsia="SimSun" w:cs="SimSun"/>
          <w:sz w:val="25"/>
          <w:szCs w:val="25"/>
          <w:spacing w:val="-1"/>
        </w:rPr>
        <w:t>题，更主要的是一个政治问题。建议大家把《关于建国以</w:t>
      </w:r>
      <w:r>
        <w:rPr>
          <w:rFonts w:ascii="SimSun" w:hAnsi="SimSun" w:eastAsia="SimSun" w:cs="SimSun"/>
          <w:sz w:val="25"/>
          <w:szCs w:val="25"/>
          <w:spacing w:val="1"/>
        </w:rPr>
        <w:t xml:space="preserve"> </w:t>
      </w:r>
      <w:r>
        <w:rPr>
          <w:rFonts w:ascii="SimSun" w:hAnsi="SimSun" w:eastAsia="SimSun" w:cs="SimSun"/>
          <w:sz w:val="25"/>
          <w:szCs w:val="25"/>
          <w:spacing w:val="-1"/>
        </w:rPr>
        <w:t>来党的若干历史问题的决议》找出来再看看。</w:t>
      </w:r>
    </w:p>
    <w:p>
      <w:pPr>
        <w:ind w:right="122"/>
        <w:spacing w:before="217" w:line="222" w:lineRule="auto"/>
        <w:jc w:val="right"/>
        <w:rPr>
          <w:rFonts w:ascii="KaiTi" w:hAnsi="KaiTi" w:eastAsia="KaiTi" w:cs="KaiTi"/>
          <w:sz w:val="20"/>
          <w:szCs w:val="20"/>
        </w:rPr>
      </w:pPr>
      <w:r>
        <w:rPr>
          <w:rFonts w:ascii="KaiTi" w:hAnsi="KaiTi" w:eastAsia="KaiTi" w:cs="KaiTi"/>
          <w:sz w:val="20"/>
          <w:szCs w:val="20"/>
          <w:spacing w:val="-5"/>
        </w:rPr>
        <w:t>《正确认识改革开放前和改革开放后两个历史时期》(2013</w:t>
      </w:r>
    </w:p>
    <w:p>
      <w:pPr>
        <w:sectPr>
          <w:headerReference w:type="default" r:id="rId63"/>
          <w:pgSz w:w="8200" w:h="11830"/>
          <w:pgMar w:top="1327" w:right="1044" w:bottom="400" w:left="824" w:header="1127" w:footer="0" w:gutter="0"/>
        </w:sectPr>
        <w:rPr/>
      </w:pPr>
    </w:p>
    <w:p>
      <w:pPr>
        <w:spacing w:line="324" w:lineRule="auto"/>
        <w:rPr>
          <w:rFonts w:ascii="Arial"/>
          <w:sz w:val="21"/>
        </w:rPr>
      </w:pPr>
      <w:r/>
    </w:p>
    <w:p>
      <w:pPr>
        <w:spacing w:line="324" w:lineRule="auto"/>
        <w:rPr>
          <w:rFonts w:ascii="Arial"/>
          <w:sz w:val="21"/>
        </w:rPr>
      </w:pPr>
      <w:r/>
    </w:p>
    <w:p>
      <w:pPr>
        <w:ind w:left="1089"/>
        <w:spacing w:before="65" w:line="219" w:lineRule="auto"/>
        <w:rPr>
          <w:rFonts w:ascii="SimSun" w:hAnsi="SimSun" w:eastAsia="SimSun" w:cs="SimSun"/>
          <w:sz w:val="16"/>
          <w:szCs w:val="16"/>
        </w:rPr>
      </w:pPr>
      <w:r>
        <w:rPr>
          <w:rFonts w:ascii="SimSun" w:hAnsi="SimSun" w:eastAsia="SimSun" w:cs="SimSun"/>
          <w:sz w:val="20"/>
          <w:szCs w:val="20"/>
          <w:spacing w:val="-7"/>
        </w:rPr>
        <w:t>三、坚定不移高举中国特色社会主义伟大旗帜</w:t>
      </w:r>
      <w:r>
        <w:rPr>
          <w:rFonts w:ascii="SimSun" w:hAnsi="SimSun" w:eastAsia="SimSun" w:cs="SimSun"/>
          <w:sz w:val="20"/>
          <w:szCs w:val="20"/>
          <w:spacing w:val="4"/>
        </w:rPr>
        <w:t xml:space="preserve">        </w:t>
      </w:r>
      <w:r>
        <w:rPr>
          <w:rFonts w:ascii="SimSun" w:hAnsi="SimSun" w:eastAsia="SimSun" w:cs="SimSun"/>
          <w:sz w:val="16"/>
          <w:szCs w:val="16"/>
          <w:spacing w:val="-7"/>
          <w:position w:val="-1"/>
        </w:rPr>
        <w:t>67</w:t>
      </w:r>
    </w:p>
    <w:p>
      <w:pPr>
        <w:spacing w:line="290" w:lineRule="auto"/>
        <w:rPr>
          <w:rFonts w:ascii="Arial"/>
          <w:sz w:val="21"/>
        </w:rPr>
      </w:pPr>
      <w:r/>
    </w:p>
    <w:p>
      <w:pPr>
        <w:ind w:left="1089" w:right="184"/>
        <w:spacing w:before="65" w:line="248" w:lineRule="auto"/>
        <w:rPr>
          <w:rFonts w:ascii="KaiTi" w:hAnsi="KaiTi" w:eastAsia="KaiTi" w:cs="KaiTi"/>
          <w:sz w:val="20"/>
          <w:szCs w:val="20"/>
        </w:rPr>
      </w:pPr>
      <w:r>
        <w:rPr>
          <w:rFonts w:ascii="KaiTi" w:hAnsi="KaiTi" w:eastAsia="KaiTi" w:cs="KaiTi"/>
          <w:sz w:val="20"/>
          <w:szCs w:val="20"/>
          <w:spacing w:val="7"/>
        </w:rPr>
        <w:t>年1月5日),习近平《论中国共产党历史》,中央文献出</w:t>
      </w:r>
      <w:r>
        <w:rPr>
          <w:rFonts w:ascii="KaiTi" w:hAnsi="KaiTi" w:eastAsia="KaiTi" w:cs="KaiTi"/>
          <w:sz w:val="20"/>
          <w:szCs w:val="20"/>
          <w:spacing w:val="12"/>
        </w:rPr>
        <w:t xml:space="preserve"> </w:t>
      </w:r>
      <w:r>
        <w:rPr>
          <w:rFonts w:ascii="KaiTi" w:hAnsi="KaiTi" w:eastAsia="KaiTi" w:cs="KaiTi"/>
          <w:sz w:val="20"/>
          <w:szCs w:val="20"/>
          <w:spacing w:val="8"/>
        </w:rPr>
        <w:t>版社2021年版，第3-6页</w:t>
      </w:r>
    </w:p>
    <w:p>
      <w:pPr>
        <w:spacing w:line="404" w:lineRule="auto"/>
        <w:rPr>
          <w:rFonts w:ascii="Arial"/>
          <w:sz w:val="21"/>
        </w:rPr>
      </w:pPr>
      <w:r/>
    </w:p>
    <w:p>
      <w:pPr>
        <w:ind w:firstLine="439"/>
        <w:spacing w:before="78" w:line="288" w:lineRule="auto"/>
        <w:jc w:val="both"/>
        <w:rPr>
          <w:rFonts w:ascii="SimSun" w:hAnsi="SimSun" w:eastAsia="SimSun" w:cs="SimSun"/>
          <w:sz w:val="24"/>
          <w:szCs w:val="24"/>
        </w:rPr>
      </w:pPr>
      <w:r>
        <w:rPr>
          <w:rFonts w:ascii="SimSun" w:hAnsi="SimSun" w:eastAsia="SimSun" w:cs="SimSun"/>
          <w:sz w:val="24"/>
          <w:szCs w:val="24"/>
          <w:spacing w:val="4"/>
        </w:rPr>
        <w:t>道路问题是关系党的事业兴衰成败第一位的问题，道</w:t>
      </w:r>
      <w:r>
        <w:rPr>
          <w:rFonts w:ascii="SimSun" w:hAnsi="SimSun" w:eastAsia="SimSun" w:cs="SimSun"/>
          <w:sz w:val="24"/>
          <w:szCs w:val="24"/>
          <w:spacing w:val="4"/>
        </w:rPr>
        <w:t xml:space="preserve">  </w:t>
      </w:r>
      <w:r>
        <w:rPr>
          <w:rFonts w:ascii="SimSun" w:hAnsi="SimSun" w:eastAsia="SimSun" w:cs="SimSun"/>
          <w:sz w:val="24"/>
          <w:szCs w:val="24"/>
          <w:spacing w:val="3"/>
        </w:rPr>
        <w:t>路就是党的生命。毛泽东同志指出：“革命党是群众的向</w:t>
      </w:r>
      <w:r>
        <w:rPr>
          <w:rFonts w:ascii="SimSun" w:hAnsi="SimSun" w:eastAsia="SimSun" w:cs="SimSun"/>
          <w:sz w:val="24"/>
          <w:szCs w:val="24"/>
        </w:rPr>
        <w:t xml:space="preserve"> </w:t>
      </w:r>
      <w:r>
        <w:rPr>
          <w:rFonts w:ascii="SimSun" w:hAnsi="SimSun" w:eastAsia="SimSun" w:cs="SimSun"/>
          <w:sz w:val="24"/>
          <w:szCs w:val="24"/>
          <w:spacing w:val="2"/>
        </w:rPr>
        <w:t>导，在革命中未有革命党领错了路而革命不失败的。”我</w:t>
      </w:r>
      <w:r>
        <w:rPr>
          <w:rFonts w:ascii="SimSun" w:hAnsi="SimSun" w:eastAsia="SimSun" w:cs="SimSun"/>
          <w:sz w:val="24"/>
          <w:szCs w:val="24"/>
          <w:spacing w:val="4"/>
        </w:rPr>
        <w:t xml:space="preserve">  </w:t>
      </w:r>
      <w:r>
        <w:rPr>
          <w:rFonts w:ascii="SimSun" w:hAnsi="SimSun" w:eastAsia="SimSun" w:cs="SimSun"/>
          <w:sz w:val="24"/>
          <w:szCs w:val="24"/>
          <w:spacing w:val="2"/>
        </w:rPr>
        <w:t>们党在革命、建设、改革各个历史时期，坚持从我国国情</w:t>
      </w:r>
      <w:r>
        <w:rPr>
          <w:rFonts w:ascii="SimSun" w:hAnsi="SimSun" w:eastAsia="SimSun" w:cs="SimSun"/>
          <w:sz w:val="24"/>
          <w:szCs w:val="24"/>
          <w:spacing w:val="5"/>
        </w:rPr>
        <w:t xml:space="preserve">  </w:t>
      </w:r>
      <w:r>
        <w:rPr>
          <w:rFonts w:ascii="SimSun" w:hAnsi="SimSun" w:eastAsia="SimSun" w:cs="SimSun"/>
          <w:sz w:val="24"/>
          <w:szCs w:val="24"/>
          <w:spacing w:val="12"/>
        </w:rPr>
        <w:t>出发，探索并形成了符合中国实际的新民主主义革命道</w:t>
      </w:r>
      <w:r>
        <w:rPr>
          <w:rFonts w:ascii="SimSun" w:hAnsi="SimSun" w:eastAsia="SimSun" w:cs="SimSun"/>
          <w:sz w:val="24"/>
          <w:szCs w:val="24"/>
          <w:spacing w:val="6"/>
        </w:rPr>
        <w:t xml:space="preserve">  </w:t>
      </w:r>
      <w:r>
        <w:rPr>
          <w:rFonts w:ascii="SimSun" w:hAnsi="SimSun" w:eastAsia="SimSun" w:cs="SimSun"/>
          <w:sz w:val="24"/>
          <w:szCs w:val="24"/>
          <w:spacing w:val="2"/>
        </w:rPr>
        <w:t>路、社会主义改造和社会主义建设道路、中国特色社会主</w:t>
      </w:r>
      <w:r>
        <w:rPr>
          <w:rFonts w:ascii="SimSun" w:hAnsi="SimSun" w:eastAsia="SimSun" w:cs="SimSun"/>
          <w:sz w:val="24"/>
          <w:szCs w:val="24"/>
          <w:spacing w:val="6"/>
        </w:rPr>
        <w:t xml:space="preserve">  </w:t>
      </w:r>
      <w:r>
        <w:rPr>
          <w:rFonts w:ascii="SimSun" w:hAnsi="SimSun" w:eastAsia="SimSun" w:cs="SimSun"/>
          <w:sz w:val="24"/>
          <w:szCs w:val="24"/>
          <w:spacing w:val="2"/>
        </w:rPr>
        <w:t>义道路，这种独立自主的探索精神，这种坚持走自己路的</w:t>
      </w:r>
      <w:r>
        <w:rPr>
          <w:rFonts w:ascii="SimSun" w:hAnsi="SimSun" w:eastAsia="SimSun" w:cs="SimSun"/>
          <w:sz w:val="24"/>
          <w:szCs w:val="24"/>
          <w:spacing w:val="8"/>
        </w:rPr>
        <w:t xml:space="preserve">  </w:t>
      </w:r>
      <w:r>
        <w:rPr>
          <w:rFonts w:ascii="SimSun" w:hAnsi="SimSun" w:eastAsia="SimSun" w:cs="SimSun"/>
          <w:sz w:val="24"/>
          <w:szCs w:val="24"/>
          <w:spacing w:val="3"/>
        </w:rPr>
        <w:t>坚定决心，是我们党不断从挫折中觉醒、不断从胜利走向</w:t>
      </w:r>
      <w:r>
        <w:rPr>
          <w:rFonts w:ascii="SimSun" w:hAnsi="SimSun" w:eastAsia="SimSun" w:cs="SimSun"/>
          <w:sz w:val="24"/>
          <w:szCs w:val="24"/>
        </w:rPr>
        <w:t xml:space="preserve"> </w:t>
      </w:r>
      <w:r>
        <w:rPr>
          <w:rFonts w:ascii="SimSun" w:hAnsi="SimSun" w:eastAsia="SimSun" w:cs="SimSun"/>
          <w:sz w:val="24"/>
          <w:szCs w:val="24"/>
          <w:spacing w:val="1"/>
        </w:rPr>
        <w:t>胜利的真谛。鲁迅先生有句名言：其实地上本没有路，走</w:t>
      </w:r>
      <w:r>
        <w:rPr>
          <w:rFonts w:ascii="SimSun" w:hAnsi="SimSun" w:eastAsia="SimSun" w:cs="SimSun"/>
          <w:sz w:val="24"/>
          <w:szCs w:val="24"/>
          <w:spacing w:val="7"/>
        </w:rPr>
        <w:t xml:space="preserve">  </w:t>
      </w:r>
      <w:r>
        <w:rPr>
          <w:rFonts w:ascii="SimSun" w:hAnsi="SimSun" w:eastAsia="SimSun" w:cs="SimSun"/>
          <w:sz w:val="24"/>
          <w:szCs w:val="24"/>
          <w:spacing w:val="3"/>
        </w:rPr>
        <w:t>的人多了，也便成了路。中国特色社会主义，是科学社会</w:t>
      </w:r>
      <w:r>
        <w:rPr>
          <w:rFonts w:ascii="SimSun" w:hAnsi="SimSun" w:eastAsia="SimSun" w:cs="SimSun"/>
          <w:sz w:val="24"/>
          <w:szCs w:val="24"/>
          <w:spacing w:val="4"/>
        </w:rPr>
        <w:t xml:space="preserve"> </w:t>
      </w:r>
      <w:r>
        <w:rPr>
          <w:rFonts w:ascii="SimSun" w:hAnsi="SimSun" w:eastAsia="SimSun" w:cs="SimSun"/>
          <w:sz w:val="24"/>
          <w:szCs w:val="24"/>
          <w:spacing w:val="2"/>
        </w:rPr>
        <w:t>主义理论逻辑和中国社会发展历史逻辑的辩证统一，是</w:t>
      </w:r>
      <w:r>
        <w:rPr>
          <w:rFonts w:ascii="SimSun" w:hAnsi="SimSun" w:eastAsia="SimSun" w:cs="SimSun"/>
          <w:sz w:val="24"/>
          <w:szCs w:val="24"/>
          <w:spacing w:val="1"/>
        </w:rPr>
        <w:t>根</w:t>
      </w:r>
      <w:r>
        <w:rPr>
          <w:rFonts w:ascii="SimSun" w:hAnsi="SimSun" w:eastAsia="SimSun" w:cs="SimSun"/>
          <w:sz w:val="24"/>
          <w:szCs w:val="24"/>
        </w:rPr>
        <w:t xml:space="preserve">  </w:t>
      </w:r>
      <w:r>
        <w:rPr>
          <w:rFonts w:ascii="SimSun" w:hAnsi="SimSun" w:eastAsia="SimSun" w:cs="SimSun"/>
          <w:sz w:val="24"/>
          <w:szCs w:val="24"/>
          <w:spacing w:val="2"/>
        </w:rPr>
        <w:t>植于中国大地、反映中国人民意愿、适应中国和时代发展</w:t>
      </w:r>
      <w:r>
        <w:rPr>
          <w:rFonts w:ascii="SimSun" w:hAnsi="SimSun" w:eastAsia="SimSun" w:cs="SimSun"/>
          <w:sz w:val="24"/>
          <w:szCs w:val="24"/>
          <w:spacing w:val="6"/>
        </w:rPr>
        <w:t xml:space="preserve">  </w:t>
      </w:r>
      <w:r>
        <w:rPr>
          <w:rFonts w:ascii="SimSun" w:hAnsi="SimSun" w:eastAsia="SimSun" w:cs="SimSun"/>
          <w:sz w:val="24"/>
          <w:szCs w:val="24"/>
          <w:spacing w:val="2"/>
        </w:rPr>
        <w:t>进步要求的科学社会主义，是全面建成小康社会、加快推</w:t>
      </w:r>
      <w:r>
        <w:rPr>
          <w:rFonts w:ascii="SimSun" w:hAnsi="SimSun" w:eastAsia="SimSun" w:cs="SimSun"/>
          <w:sz w:val="24"/>
          <w:szCs w:val="24"/>
          <w:spacing w:val="4"/>
        </w:rPr>
        <w:t xml:space="preserve">  </w:t>
      </w:r>
      <w:r>
        <w:rPr>
          <w:rFonts w:ascii="SimSun" w:hAnsi="SimSun" w:eastAsia="SimSun" w:cs="SimSun"/>
          <w:sz w:val="24"/>
          <w:szCs w:val="24"/>
          <w:spacing w:val="6"/>
        </w:rPr>
        <w:t>进社会主义现代化、实现中华民族伟大复兴的必由之路。</w:t>
      </w:r>
      <w:r>
        <w:rPr>
          <w:rFonts w:ascii="SimSun" w:hAnsi="SimSun" w:eastAsia="SimSun" w:cs="SimSun"/>
          <w:sz w:val="24"/>
          <w:szCs w:val="24"/>
          <w:spacing w:val="18"/>
        </w:rPr>
        <w:t xml:space="preserve"> </w:t>
      </w:r>
      <w:r>
        <w:rPr>
          <w:rFonts w:ascii="SimSun" w:hAnsi="SimSun" w:eastAsia="SimSun" w:cs="SimSun"/>
          <w:sz w:val="24"/>
          <w:szCs w:val="24"/>
          <w:spacing w:val="1"/>
        </w:rPr>
        <w:t>只要我们坚持独立自主走自己的路，毫不动摇坚持和发展</w:t>
      </w:r>
      <w:r>
        <w:rPr>
          <w:rFonts w:ascii="SimSun" w:hAnsi="SimSun" w:eastAsia="SimSun" w:cs="SimSun"/>
          <w:sz w:val="24"/>
          <w:szCs w:val="24"/>
          <w:spacing w:val="8"/>
        </w:rPr>
        <w:t xml:space="preserve">  </w:t>
      </w:r>
      <w:r>
        <w:rPr>
          <w:rFonts w:ascii="SimSun" w:hAnsi="SimSun" w:eastAsia="SimSun" w:cs="SimSun"/>
          <w:sz w:val="24"/>
          <w:szCs w:val="24"/>
          <w:spacing w:val="2"/>
        </w:rPr>
        <w:t>中国特色社会主义，我们就一定能在中国共产党成立一百</w:t>
      </w:r>
      <w:r>
        <w:rPr>
          <w:rFonts w:ascii="SimSun" w:hAnsi="SimSun" w:eastAsia="SimSun" w:cs="SimSun"/>
          <w:sz w:val="24"/>
          <w:szCs w:val="24"/>
          <w:spacing w:val="7"/>
        </w:rPr>
        <w:t xml:space="preserve">  </w:t>
      </w:r>
      <w:r>
        <w:rPr>
          <w:rFonts w:ascii="SimSun" w:hAnsi="SimSun" w:eastAsia="SimSun" w:cs="SimSun"/>
          <w:sz w:val="24"/>
          <w:szCs w:val="24"/>
          <w:spacing w:val="2"/>
        </w:rPr>
        <w:t>年时全面建成小康社会，就一定能在新中国成立一百年时</w:t>
      </w:r>
      <w:r>
        <w:rPr>
          <w:rFonts w:ascii="SimSun" w:hAnsi="SimSun" w:eastAsia="SimSun" w:cs="SimSun"/>
          <w:sz w:val="24"/>
          <w:szCs w:val="24"/>
          <w:spacing w:val="6"/>
        </w:rPr>
        <w:t xml:space="preserve">  </w:t>
      </w:r>
      <w:r>
        <w:rPr>
          <w:rFonts w:ascii="SimSun" w:hAnsi="SimSun" w:eastAsia="SimSun" w:cs="SimSun"/>
          <w:sz w:val="24"/>
          <w:szCs w:val="24"/>
        </w:rPr>
        <w:t>建成富强民主文明和谐的社会主义现代化国家。</w:t>
      </w:r>
    </w:p>
    <w:p>
      <w:pPr>
        <w:ind w:left="1089" w:right="225" w:hanging="100"/>
        <w:spacing w:before="140" w:line="253" w:lineRule="auto"/>
        <w:rPr>
          <w:rFonts w:ascii="KaiTi" w:hAnsi="KaiTi" w:eastAsia="KaiTi" w:cs="KaiTi"/>
          <w:sz w:val="20"/>
          <w:szCs w:val="20"/>
        </w:rPr>
      </w:pPr>
      <w:r>
        <w:rPr>
          <w:rFonts w:ascii="KaiTi" w:hAnsi="KaiTi" w:eastAsia="KaiTi" w:cs="KaiTi"/>
          <w:sz w:val="20"/>
          <w:szCs w:val="20"/>
          <w:spacing w:val="-5"/>
        </w:rPr>
        <w:t>《关于坚持和发展中国特色社会主义的几个问题》</w:t>
      </w:r>
      <w:r>
        <w:rPr>
          <w:rFonts w:ascii="KaiTi" w:hAnsi="KaiTi" w:eastAsia="KaiTi" w:cs="KaiTi"/>
          <w:sz w:val="20"/>
          <w:szCs w:val="20"/>
          <w:spacing w:val="88"/>
        </w:rPr>
        <w:t xml:space="preserve"> </w:t>
      </w:r>
      <w:r>
        <w:rPr>
          <w:rFonts w:ascii="KaiTi" w:hAnsi="KaiTi" w:eastAsia="KaiTi" w:cs="KaiTi"/>
          <w:sz w:val="20"/>
          <w:szCs w:val="20"/>
          <w:spacing w:val="-5"/>
        </w:rPr>
        <w:t>(2013</w:t>
      </w:r>
      <w:r>
        <w:rPr>
          <w:rFonts w:ascii="KaiTi" w:hAnsi="KaiTi" w:eastAsia="KaiTi" w:cs="KaiTi"/>
          <w:sz w:val="20"/>
          <w:szCs w:val="20"/>
        </w:rPr>
        <w:t xml:space="preserve"> </w:t>
      </w:r>
      <w:r>
        <w:rPr>
          <w:rFonts w:ascii="KaiTi" w:hAnsi="KaiTi" w:eastAsia="KaiTi" w:cs="KaiTi"/>
          <w:sz w:val="20"/>
          <w:szCs w:val="20"/>
          <w:spacing w:val="14"/>
        </w:rPr>
        <w:t>年1月5日),《求是》杂志2019年第7期</w:t>
      </w:r>
    </w:p>
    <w:p>
      <w:pPr>
        <w:spacing w:line="435" w:lineRule="auto"/>
        <w:rPr>
          <w:rFonts w:ascii="Arial"/>
          <w:sz w:val="21"/>
        </w:rPr>
      </w:pPr>
      <w:r/>
    </w:p>
    <w:p>
      <w:pPr>
        <w:ind w:left="469"/>
        <w:spacing w:before="78" w:line="219" w:lineRule="auto"/>
        <w:rPr>
          <w:rFonts w:ascii="SimSun" w:hAnsi="SimSun" w:eastAsia="SimSun" w:cs="SimSun"/>
          <w:sz w:val="24"/>
          <w:szCs w:val="24"/>
        </w:rPr>
      </w:pPr>
      <w:r>
        <w:rPr>
          <w:rFonts w:ascii="SimSun" w:hAnsi="SimSun" w:eastAsia="SimSun" w:cs="SimSun"/>
          <w:sz w:val="24"/>
          <w:szCs w:val="24"/>
          <w:spacing w:val="4"/>
        </w:rPr>
        <w:t>坚持不忘初心、继续前进，就要坚持中国特色社会主</w:t>
      </w:r>
    </w:p>
    <w:p>
      <w:pPr>
        <w:sectPr>
          <w:headerReference w:type="default" r:id="rId2"/>
          <w:pgSz w:w="8200" w:h="11830"/>
          <w:pgMar w:top="400" w:right="920" w:bottom="400" w:left="1110" w:header="0" w:footer="0" w:gutter="0"/>
        </w:sectPr>
        <w:rPr/>
      </w:pPr>
    </w:p>
    <w:p>
      <w:pPr>
        <w:ind w:right="37"/>
        <w:spacing w:before="248" w:line="262" w:lineRule="auto"/>
        <w:jc w:val="both"/>
        <w:rPr>
          <w:rFonts w:ascii="SimSun" w:hAnsi="SimSun" w:eastAsia="SimSun" w:cs="SimSun"/>
          <w:sz w:val="25"/>
          <w:szCs w:val="25"/>
        </w:rPr>
      </w:pPr>
      <w:r>
        <w:rPr>
          <w:rFonts w:ascii="SimSun" w:hAnsi="SimSun" w:eastAsia="SimSun" w:cs="SimSun"/>
          <w:sz w:val="25"/>
          <w:szCs w:val="25"/>
          <w:spacing w:val="-8"/>
        </w:rPr>
        <w:t>义道路自信、理论自信、制度自信、文化自信，坚持党的</w:t>
      </w:r>
      <w:r>
        <w:rPr>
          <w:rFonts w:ascii="SimSun" w:hAnsi="SimSun" w:eastAsia="SimSun" w:cs="SimSun"/>
          <w:sz w:val="25"/>
          <w:szCs w:val="25"/>
          <w:spacing w:val="7"/>
        </w:rPr>
        <w:t xml:space="preserve"> </w:t>
      </w:r>
      <w:r>
        <w:rPr>
          <w:rFonts w:ascii="SimSun" w:hAnsi="SimSun" w:eastAsia="SimSun" w:cs="SimSun"/>
          <w:sz w:val="25"/>
          <w:szCs w:val="25"/>
          <w:spacing w:val="-6"/>
        </w:rPr>
        <w:t>基本路线不动摇，不断把中国特色社会主义伟大事业推向</w:t>
      </w:r>
      <w:r>
        <w:rPr>
          <w:rFonts w:ascii="SimSun" w:hAnsi="SimSun" w:eastAsia="SimSun" w:cs="SimSun"/>
          <w:sz w:val="25"/>
          <w:szCs w:val="25"/>
          <w:spacing w:val="4"/>
        </w:rPr>
        <w:t xml:space="preserve"> </w:t>
      </w:r>
      <w:r>
        <w:rPr>
          <w:rFonts w:ascii="SimSun" w:hAnsi="SimSun" w:eastAsia="SimSun" w:cs="SimSun"/>
          <w:sz w:val="25"/>
          <w:szCs w:val="25"/>
          <w:spacing w:val="-6"/>
        </w:rPr>
        <w:t>前进。</w:t>
      </w:r>
    </w:p>
    <w:p>
      <w:pPr>
        <w:ind w:left="1240" w:right="33" w:hanging="100"/>
        <w:spacing w:before="131" w:line="248" w:lineRule="auto"/>
        <w:rPr>
          <w:rFonts w:ascii="KaiTi" w:hAnsi="KaiTi" w:eastAsia="KaiTi" w:cs="KaiTi"/>
          <w:sz w:val="20"/>
          <w:szCs w:val="20"/>
        </w:rPr>
      </w:pPr>
      <w:r>
        <w:rPr>
          <w:rFonts w:ascii="KaiTi" w:hAnsi="KaiTi" w:eastAsia="KaiTi" w:cs="KaiTi"/>
          <w:sz w:val="20"/>
          <w:szCs w:val="20"/>
          <w:spacing w:val="-5"/>
        </w:rPr>
        <w:t>《在庆祝中国共产党成立九十五周年大会上的讲话》(2016</w:t>
      </w:r>
      <w:r>
        <w:rPr>
          <w:rFonts w:ascii="KaiTi" w:hAnsi="KaiTi" w:eastAsia="KaiTi" w:cs="KaiTi"/>
          <w:sz w:val="20"/>
          <w:szCs w:val="20"/>
          <w:spacing w:val="9"/>
        </w:rPr>
        <w:t xml:space="preserve"> </w:t>
      </w:r>
      <w:r>
        <w:rPr>
          <w:rFonts w:ascii="KaiTi" w:hAnsi="KaiTi" w:eastAsia="KaiTi" w:cs="KaiTi"/>
          <w:sz w:val="20"/>
          <w:szCs w:val="20"/>
          <w:spacing w:val="13"/>
        </w:rPr>
        <w:t>年7月1日),《求是》杂志2021年第8期</w:t>
      </w:r>
    </w:p>
    <w:p>
      <w:pPr>
        <w:spacing w:line="384" w:lineRule="auto"/>
        <w:rPr>
          <w:rFonts w:ascii="Arial"/>
          <w:sz w:val="21"/>
        </w:rPr>
      </w:pPr>
      <w:r/>
    </w:p>
    <w:p>
      <w:pPr>
        <w:ind w:right="19" w:firstLine="490"/>
        <w:spacing w:before="81" w:line="265" w:lineRule="auto"/>
        <w:jc w:val="both"/>
        <w:rPr>
          <w:rFonts w:ascii="SimSun" w:hAnsi="SimSun" w:eastAsia="SimSun" w:cs="SimSun"/>
          <w:sz w:val="25"/>
          <w:szCs w:val="25"/>
        </w:rPr>
      </w:pPr>
      <w:r>
        <w:rPr>
          <w:rFonts w:ascii="SimSun" w:hAnsi="SimSun" w:eastAsia="SimSun" w:cs="SimSun"/>
          <w:sz w:val="25"/>
          <w:szCs w:val="25"/>
          <w:spacing w:val="-5"/>
        </w:rPr>
        <w:t>方向决定道路，道路决定命运。中国特色社会主</w:t>
      </w:r>
      <w:r>
        <w:rPr>
          <w:rFonts w:ascii="SimSun" w:hAnsi="SimSun" w:eastAsia="SimSun" w:cs="SimSun"/>
          <w:sz w:val="25"/>
          <w:szCs w:val="25"/>
          <w:spacing w:val="-6"/>
        </w:rPr>
        <w:t>义不</w:t>
      </w:r>
      <w:r>
        <w:rPr>
          <w:rFonts w:ascii="SimSun" w:hAnsi="SimSun" w:eastAsia="SimSun" w:cs="SimSun"/>
          <w:sz w:val="25"/>
          <w:szCs w:val="25"/>
        </w:rPr>
        <w:t xml:space="preserve"> </w:t>
      </w:r>
      <w:r>
        <w:rPr>
          <w:rFonts w:ascii="SimSun" w:hAnsi="SimSun" w:eastAsia="SimSun" w:cs="SimSun"/>
          <w:sz w:val="25"/>
          <w:szCs w:val="25"/>
          <w:spacing w:val="-7"/>
        </w:rPr>
        <w:t>是从天上掉下来的，是党和人民历尽千辛万苦、付出巨大</w:t>
      </w:r>
      <w:r>
        <w:rPr>
          <w:rFonts w:ascii="SimSun" w:hAnsi="SimSun" w:eastAsia="SimSun" w:cs="SimSun"/>
          <w:sz w:val="25"/>
          <w:szCs w:val="25"/>
          <w:spacing w:val="15"/>
        </w:rPr>
        <w:t xml:space="preserve"> </w:t>
      </w:r>
      <w:r>
        <w:rPr>
          <w:rFonts w:ascii="SimSun" w:hAnsi="SimSun" w:eastAsia="SimSun" w:cs="SimSun"/>
          <w:sz w:val="25"/>
          <w:szCs w:val="25"/>
          <w:spacing w:val="-7"/>
        </w:rPr>
        <w:t>代价取得的根本成就。中国特色社会主义，既是我们必须</w:t>
      </w:r>
      <w:r>
        <w:rPr>
          <w:rFonts w:ascii="SimSun" w:hAnsi="SimSun" w:eastAsia="SimSun" w:cs="SimSun"/>
          <w:sz w:val="25"/>
          <w:szCs w:val="25"/>
          <w:spacing w:val="16"/>
        </w:rPr>
        <w:t xml:space="preserve"> </w:t>
      </w:r>
      <w:r>
        <w:rPr>
          <w:rFonts w:ascii="SimSun" w:hAnsi="SimSun" w:eastAsia="SimSun" w:cs="SimSun"/>
          <w:sz w:val="25"/>
          <w:szCs w:val="25"/>
          <w:spacing w:val="-7"/>
        </w:rPr>
        <w:t>不断推进的伟大事业，又是我们开辟未来的根本保证。</w:t>
      </w:r>
    </w:p>
    <w:p>
      <w:pPr>
        <w:ind w:left="1240" w:right="33" w:hanging="100"/>
        <w:spacing w:before="168" w:line="253" w:lineRule="auto"/>
        <w:rPr>
          <w:rFonts w:ascii="KaiTi" w:hAnsi="KaiTi" w:eastAsia="KaiTi" w:cs="KaiTi"/>
          <w:sz w:val="20"/>
          <w:szCs w:val="20"/>
        </w:rPr>
      </w:pPr>
      <w:r>
        <w:rPr>
          <w:rFonts w:ascii="KaiTi" w:hAnsi="KaiTi" w:eastAsia="KaiTi" w:cs="KaiTi"/>
          <w:sz w:val="20"/>
          <w:szCs w:val="20"/>
          <w:spacing w:val="-5"/>
        </w:rPr>
        <w:t>《在庆祝中国共产党成立九十五周年大会上的讲话》(2016</w:t>
      </w:r>
      <w:r>
        <w:rPr>
          <w:rFonts w:ascii="KaiTi" w:hAnsi="KaiTi" w:eastAsia="KaiTi" w:cs="KaiTi"/>
          <w:sz w:val="20"/>
          <w:szCs w:val="20"/>
          <w:spacing w:val="9"/>
        </w:rPr>
        <w:t xml:space="preserve"> </w:t>
      </w:r>
      <w:r>
        <w:rPr>
          <w:rFonts w:ascii="KaiTi" w:hAnsi="KaiTi" w:eastAsia="KaiTi" w:cs="KaiTi"/>
          <w:sz w:val="20"/>
          <w:szCs w:val="20"/>
          <w:spacing w:val="13"/>
        </w:rPr>
        <w:t>年7月1日),《求是》杂志2021年第8期</w:t>
      </w:r>
    </w:p>
    <w:p>
      <w:pPr>
        <w:spacing w:line="377" w:lineRule="auto"/>
        <w:rPr>
          <w:rFonts w:ascii="Arial"/>
          <w:sz w:val="21"/>
        </w:rPr>
      </w:pPr>
      <w:r/>
    </w:p>
    <w:p>
      <w:pPr>
        <w:ind w:right="22" w:firstLine="530"/>
        <w:spacing w:before="82" w:line="270" w:lineRule="auto"/>
        <w:jc w:val="both"/>
        <w:rPr>
          <w:rFonts w:ascii="SimSun" w:hAnsi="SimSun" w:eastAsia="SimSun" w:cs="SimSun"/>
          <w:sz w:val="25"/>
          <w:szCs w:val="25"/>
        </w:rPr>
      </w:pPr>
      <w:r>
        <w:rPr>
          <w:rFonts w:ascii="SimSun" w:hAnsi="SimSun" w:eastAsia="SimSun" w:cs="SimSun"/>
          <w:sz w:val="25"/>
          <w:szCs w:val="25"/>
          <w:spacing w:val="-7"/>
        </w:rPr>
        <w:t>全党要坚定道路自信、理论自信、制度自信、文化自</w:t>
      </w:r>
      <w:r>
        <w:rPr>
          <w:rFonts w:ascii="SimSun" w:hAnsi="SimSun" w:eastAsia="SimSun" w:cs="SimSun"/>
          <w:sz w:val="25"/>
          <w:szCs w:val="25"/>
        </w:rPr>
        <w:t xml:space="preserve"> </w:t>
      </w:r>
      <w:r>
        <w:rPr>
          <w:rFonts w:ascii="SimSun" w:hAnsi="SimSun" w:eastAsia="SimSun" w:cs="SimSun"/>
          <w:sz w:val="25"/>
          <w:szCs w:val="25"/>
          <w:spacing w:val="-7"/>
        </w:rPr>
        <w:t>信。当今世界，要说哪个政党、哪个国家、哪个民族能够</w:t>
      </w:r>
      <w:r>
        <w:rPr>
          <w:rFonts w:ascii="SimSun" w:hAnsi="SimSun" w:eastAsia="SimSun" w:cs="SimSun"/>
          <w:sz w:val="25"/>
          <w:szCs w:val="25"/>
          <w:spacing w:val="17"/>
        </w:rPr>
        <w:t xml:space="preserve"> </w:t>
      </w:r>
      <w:r>
        <w:rPr>
          <w:rFonts w:ascii="SimSun" w:hAnsi="SimSun" w:eastAsia="SimSun" w:cs="SimSun"/>
          <w:sz w:val="25"/>
          <w:szCs w:val="25"/>
          <w:spacing w:val="-7"/>
        </w:rPr>
        <w:t>自信的话，那中国共产党、中华人民共和国、中华</w:t>
      </w:r>
      <w:r>
        <w:rPr>
          <w:rFonts w:ascii="SimSun" w:hAnsi="SimSun" w:eastAsia="SimSun" w:cs="SimSun"/>
          <w:sz w:val="25"/>
          <w:szCs w:val="25"/>
          <w:spacing w:val="-8"/>
        </w:rPr>
        <w:t>民族是</w:t>
      </w:r>
      <w:r>
        <w:rPr>
          <w:rFonts w:ascii="SimSun" w:hAnsi="SimSun" w:eastAsia="SimSun" w:cs="SimSun"/>
          <w:sz w:val="25"/>
          <w:szCs w:val="25"/>
        </w:rPr>
        <w:t xml:space="preserve"> </w:t>
      </w:r>
      <w:r>
        <w:rPr>
          <w:rFonts w:ascii="SimSun" w:hAnsi="SimSun" w:eastAsia="SimSun" w:cs="SimSun"/>
          <w:sz w:val="25"/>
          <w:szCs w:val="25"/>
          <w:spacing w:val="-7"/>
        </w:rPr>
        <w:t>最有理由自信的。有了“自信人生二百年，会当水击三千</w:t>
      </w:r>
      <w:r>
        <w:rPr>
          <w:rFonts w:ascii="SimSun" w:hAnsi="SimSun" w:eastAsia="SimSun" w:cs="SimSun"/>
          <w:sz w:val="25"/>
          <w:szCs w:val="25"/>
          <w:spacing w:val="15"/>
        </w:rPr>
        <w:t xml:space="preserve"> </w:t>
      </w:r>
      <w:r>
        <w:rPr>
          <w:rFonts w:ascii="SimSun" w:hAnsi="SimSun" w:eastAsia="SimSun" w:cs="SimSun"/>
          <w:sz w:val="25"/>
          <w:szCs w:val="25"/>
          <w:spacing w:val="-7"/>
        </w:rPr>
        <w:t>里”的勇气，我们就能毫无畏惧面对一切困难和挑战，就</w:t>
      </w:r>
      <w:r>
        <w:rPr>
          <w:rFonts w:ascii="SimSun" w:hAnsi="SimSun" w:eastAsia="SimSun" w:cs="SimSun"/>
          <w:sz w:val="25"/>
          <w:szCs w:val="25"/>
          <w:spacing w:val="15"/>
        </w:rPr>
        <w:t xml:space="preserve"> </w:t>
      </w:r>
      <w:r>
        <w:rPr>
          <w:rFonts w:ascii="SimSun" w:hAnsi="SimSun" w:eastAsia="SimSun" w:cs="SimSun"/>
          <w:sz w:val="25"/>
          <w:szCs w:val="25"/>
          <w:spacing w:val="-9"/>
        </w:rPr>
        <w:t>能坚定不移开辟新天地、创造新奇迹。</w:t>
      </w:r>
    </w:p>
    <w:p>
      <w:pPr>
        <w:ind w:left="1240" w:right="33" w:hanging="100"/>
        <w:spacing w:before="116" w:line="267" w:lineRule="auto"/>
        <w:rPr>
          <w:rFonts w:ascii="KaiTi" w:hAnsi="KaiTi" w:eastAsia="KaiTi" w:cs="KaiTi"/>
          <w:sz w:val="20"/>
          <w:szCs w:val="20"/>
        </w:rPr>
      </w:pPr>
      <w:r>
        <w:rPr>
          <w:rFonts w:ascii="KaiTi" w:hAnsi="KaiTi" w:eastAsia="KaiTi" w:cs="KaiTi"/>
          <w:sz w:val="20"/>
          <w:szCs w:val="20"/>
          <w:spacing w:val="-5"/>
        </w:rPr>
        <w:t>《在庆祝中国共产党成立九十五周年大会上的讲话》(2016</w:t>
      </w:r>
      <w:r>
        <w:rPr>
          <w:rFonts w:ascii="KaiTi" w:hAnsi="KaiTi" w:eastAsia="KaiTi" w:cs="KaiTi"/>
          <w:sz w:val="20"/>
          <w:szCs w:val="20"/>
          <w:spacing w:val="9"/>
        </w:rPr>
        <w:t xml:space="preserve"> </w:t>
      </w:r>
      <w:r>
        <w:rPr>
          <w:rFonts w:ascii="KaiTi" w:hAnsi="KaiTi" w:eastAsia="KaiTi" w:cs="KaiTi"/>
          <w:sz w:val="20"/>
          <w:szCs w:val="20"/>
          <w:spacing w:val="13"/>
        </w:rPr>
        <w:t>年7月1日),《求是》杂志2021年第8期</w:t>
      </w:r>
    </w:p>
    <w:p>
      <w:pPr>
        <w:spacing w:line="385" w:lineRule="auto"/>
        <w:rPr>
          <w:rFonts w:ascii="Arial"/>
          <w:sz w:val="21"/>
        </w:rPr>
      </w:pPr>
      <w:r/>
    </w:p>
    <w:p>
      <w:pPr>
        <w:ind w:firstLine="540"/>
        <w:spacing w:before="82" w:line="264" w:lineRule="auto"/>
        <w:jc w:val="both"/>
        <w:rPr>
          <w:rFonts w:ascii="SimSun" w:hAnsi="SimSun" w:eastAsia="SimSun" w:cs="SimSun"/>
          <w:sz w:val="25"/>
          <w:szCs w:val="25"/>
        </w:rPr>
      </w:pPr>
      <w:r>
        <w:rPr>
          <w:rFonts w:ascii="SimSun" w:hAnsi="SimSun" w:eastAsia="SimSun" w:cs="SimSun"/>
          <w:sz w:val="25"/>
          <w:szCs w:val="25"/>
          <w:spacing w:val="-7"/>
        </w:rPr>
        <w:t>实现伟大梦想，必须推进伟大事业。中国特色社会主</w:t>
      </w:r>
      <w:r>
        <w:rPr>
          <w:rFonts w:ascii="SimSun" w:hAnsi="SimSun" w:eastAsia="SimSun" w:cs="SimSun"/>
          <w:sz w:val="25"/>
          <w:szCs w:val="25"/>
          <w:spacing w:val="13"/>
        </w:rPr>
        <w:t xml:space="preserve"> </w:t>
      </w:r>
      <w:r>
        <w:rPr>
          <w:rFonts w:ascii="SimSun" w:hAnsi="SimSun" w:eastAsia="SimSun" w:cs="SimSun"/>
          <w:sz w:val="25"/>
          <w:szCs w:val="25"/>
          <w:spacing w:val="-7"/>
        </w:rPr>
        <w:t>义是改革开放以来党的全部理论和实践的主题</w:t>
      </w:r>
      <w:r>
        <w:rPr>
          <w:rFonts w:ascii="SimSun" w:hAnsi="SimSun" w:eastAsia="SimSun" w:cs="SimSun"/>
          <w:sz w:val="25"/>
          <w:szCs w:val="25"/>
          <w:spacing w:val="-8"/>
        </w:rPr>
        <w:t>，是党和人</w:t>
      </w:r>
      <w:r>
        <w:rPr>
          <w:rFonts w:ascii="SimSun" w:hAnsi="SimSun" w:eastAsia="SimSun" w:cs="SimSun"/>
          <w:sz w:val="25"/>
          <w:szCs w:val="25"/>
        </w:rPr>
        <w:t xml:space="preserve"> </w:t>
      </w:r>
      <w:r>
        <w:rPr>
          <w:rFonts w:ascii="SimSun" w:hAnsi="SimSun" w:eastAsia="SimSun" w:cs="SimSun"/>
          <w:sz w:val="25"/>
          <w:szCs w:val="25"/>
          <w:spacing w:val="-6"/>
        </w:rPr>
        <w:t>民历尽千辛万苦、付出巨大代价取得的根本成</w:t>
      </w:r>
      <w:r>
        <w:rPr>
          <w:rFonts w:ascii="SimSun" w:hAnsi="SimSun" w:eastAsia="SimSun" w:cs="SimSun"/>
          <w:sz w:val="25"/>
          <w:szCs w:val="25"/>
          <w:spacing w:val="-7"/>
        </w:rPr>
        <w:t>就。中国特</w:t>
      </w:r>
    </w:p>
    <w:p>
      <w:pPr>
        <w:sectPr>
          <w:headerReference w:type="default" r:id="rId64"/>
          <w:pgSz w:w="8200" w:h="11830"/>
          <w:pgMar w:top="1489" w:right="1116" w:bottom="400" w:left="939" w:header="1197" w:footer="0" w:gutter="0"/>
        </w:sectPr>
        <w:rPr/>
      </w:pPr>
    </w:p>
    <w:p>
      <w:pPr>
        <w:spacing w:line="350" w:lineRule="auto"/>
        <w:rPr>
          <w:rFonts w:ascii="Arial"/>
          <w:sz w:val="21"/>
        </w:rPr>
      </w:pPr>
      <w:r/>
    </w:p>
    <w:p>
      <w:pPr>
        <w:spacing w:line="350" w:lineRule="auto"/>
        <w:rPr>
          <w:rFonts w:ascii="Arial"/>
          <w:sz w:val="21"/>
        </w:rPr>
      </w:pPr>
      <w:r/>
    </w:p>
    <w:p>
      <w:pPr>
        <w:ind w:right="163"/>
        <w:spacing w:before="62" w:line="219" w:lineRule="auto"/>
        <w:jc w:val="right"/>
        <w:rPr>
          <w:rFonts w:ascii="SimSun" w:hAnsi="SimSun" w:eastAsia="SimSun" w:cs="SimSun"/>
          <w:sz w:val="15"/>
          <w:szCs w:val="15"/>
        </w:rPr>
      </w:pPr>
      <w:r>
        <w:rPr>
          <w:rFonts w:ascii="SimSun" w:hAnsi="SimSun" w:eastAsia="SimSun" w:cs="SimSun"/>
          <w:sz w:val="19"/>
          <w:szCs w:val="19"/>
        </w:rPr>
        <w:t>三、</w:t>
      </w:r>
      <w:r>
        <w:rPr>
          <w:rFonts w:ascii="SimSun" w:hAnsi="SimSun" w:eastAsia="SimSun" w:cs="SimSun"/>
          <w:sz w:val="19"/>
          <w:szCs w:val="19"/>
          <w:spacing w:val="-46"/>
        </w:rPr>
        <w:t xml:space="preserve"> </w:t>
      </w:r>
      <w:r>
        <w:rPr>
          <w:rFonts w:ascii="SimSun" w:hAnsi="SimSun" w:eastAsia="SimSun" w:cs="SimSun"/>
          <w:sz w:val="19"/>
          <w:szCs w:val="19"/>
        </w:rPr>
        <w:t>坚定不移高举中国特色社会主义伟大旗帜</w:t>
      </w:r>
      <w:r>
        <w:rPr>
          <w:rFonts w:ascii="SimSun" w:hAnsi="SimSun" w:eastAsia="SimSun" w:cs="SimSun"/>
          <w:sz w:val="19"/>
          <w:szCs w:val="19"/>
          <w:spacing w:val="10"/>
        </w:rPr>
        <w:t xml:space="preserve">        </w:t>
      </w:r>
      <w:r>
        <w:rPr>
          <w:rFonts w:ascii="SimSun" w:hAnsi="SimSun" w:eastAsia="SimSun" w:cs="SimSun"/>
          <w:sz w:val="15"/>
          <w:szCs w:val="15"/>
          <w:position w:val="1"/>
        </w:rPr>
        <w:t>69</w:t>
      </w:r>
    </w:p>
    <w:p>
      <w:pPr>
        <w:spacing w:line="258" w:lineRule="auto"/>
        <w:rPr>
          <w:rFonts w:ascii="Arial"/>
          <w:sz w:val="21"/>
        </w:rPr>
      </w:pPr>
      <w:r/>
    </w:p>
    <w:p>
      <w:pPr>
        <w:ind w:right="19"/>
        <w:spacing w:before="78" w:line="284" w:lineRule="auto"/>
        <w:jc w:val="both"/>
        <w:rPr>
          <w:rFonts w:ascii="SimSun" w:hAnsi="SimSun" w:eastAsia="SimSun" w:cs="SimSun"/>
          <w:sz w:val="24"/>
          <w:szCs w:val="24"/>
        </w:rPr>
      </w:pPr>
      <w:r>
        <w:rPr>
          <w:rFonts w:ascii="SimSun" w:hAnsi="SimSun" w:eastAsia="SimSun" w:cs="SimSun"/>
          <w:sz w:val="24"/>
          <w:szCs w:val="24"/>
          <w:spacing w:val="3"/>
        </w:rPr>
        <w:t>色社会主义道路是实现社会主义现代化、创造人</w:t>
      </w:r>
      <w:r>
        <w:rPr>
          <w:rFonts w:ascii="SimSun" w:hAnsi="SimSun" w:eastAsia="SimSun" w:cs="SimSun"/>
          <w:sz w:val="24"/>
          <w:szCs w:val="24"/>
          <w:spacing w:val="2"/>
        </w:rPr>
        <w:t>民美好生</w:t>
      </w:r>
      <w:r>
        <w:rPr>
          <w:rFonts w:ascii="SimSun" w:hAnsi="SimSun" w:eastAsia="SimSun" w:cs="SimSun"/>
          <w:sz w:val="24"/>
          <w:szCs w:val="24"/>
        </w:rPr>
        <w:t xml:space="preserve"> </w:t>
      </w:r>
      <w:r>
        <w:rPr>
          <w:rFonts w:ascii="SimSun" w:hAnsi="SimSun" w:eastAsia="SimSun" w:cs="SimSun"/>
          <w:sz w:val="24"/>
          <w:szCs w:val="24"/>
          <w:spacing w:val="3"/>
        </w:rPr>
        <w:t>活的必由之路，中国特色社会主义理论体系是</w:t>
      </w:r>
      <w:r>
        <w:rPr>
          <w:rFonts w:ascii="SimSun" w:hAnsi="SimSun" w:eastAsia="SimSun" w:cs="SimSun"/>
          <w:sz w:val="24"/>
          <w:szCs w:val="24"/>
          <w:spacing w:val="2"/>
        </w:rPr>
        <w:t>指导党和人</w:t>
      </w:r>
      <w:r>
        <w:rPr>
          <w:rFonts w:ascii="SimSun" w:hAnsi="SimSun" w:eastAsia="SimSun" w:cs="SimSun"/>
          <w:sz w:val="24"/>
          <w:szCs w:val="24"/>
        </w:rPr>
        <w:t xml:space="preserve"> </w:t>
      </w:r>
      <w:r>
        <w:rPr>
          <w:rFonts w:ascii="SimSun" w:hAnsi="SimSun" w:eastAsia="SimSun" w:cs="SimSun"/>
          <w:sz w:val="24"/>
          <w:szCs w:val="24"/>
          <w:spacing w:val="2"/>
        </w:rPr>
        <w:t>民实现中华民族伟大复兴的正确理论，中国特色社会主义</w:t>
      </w:r>
      <w:r>
        <w:rPr>
          <w:rFonts w:ascii="SimSun" w:hAnsi="SimSun" w:eastAsia="SimSun" w:cs="SimSun"/>
          <w:sz w:val="24"/>
          <w:szCs w:val="24"/>
          <w:spacing w:val="1"/>
        </w:rPr>
        <w:t xml:space="preserve"> </w:t>
      </w:r>
      <w:r>
        <w:rPr>
          <w:rFonts w:ascii="SimSun" w:hAnsi="SimSun" w:eastAsia="SimSun" w:cs="SimSun"/>
          <w:sz w:val="24"/>
          <w:szCs w:val="24"/>
          <w:spacing w:val="3"/>
        </w:rPr>
        <w:t>制度是当代中国发展进步的根本制度保障，中</w:t>
      </w:r>
      <w:r>
        <w:rPr>
          <w:rFonts w:ascii="SimSun" w:hAnsi="SimSun" w:eastAsia="SimSun" w:cs="SimSun"/>
          <w:sz w:val="24"/>
          <w:szCs w:val="24"/>
          <w:spacing w:val="2"/>
        </w:rPr>
        <w:t>国特色社会</w:t>
      </w:r>
      <w:r>
        <w:rPr>
          <w:rFonts w:ascii="SimSun" w:hAnsi="SimSun" w:eastAsia="SimSun" w:cs="SimSun"/>
          <w:sz w:val="24"/>
          <w:szCs w:val="24"/>
        </w:rPr>
        <w:t xml:space="preserve"> </w:t>
      </w:r>
      <w:r>
        <w:rPr>
          <w:rFonts w:ascii="SimSun" w:hAnsi="SimSun" w:eastAsia="SimSun" w:cs="SimSun"/>
          <w:sz w:val="24"/>
          <w:szCs w:val="24"/>
          <w:spacing w:val="2"/>
        </w:rPr>
        <w:t>主义文化是激励全党全国各族人民奋勇前进的强大精神力</w:t>
      </w:r>
      <w:r>
        <w:rPr>
          <w:rFonts w:ascii="SimSun" w:hAnsi="SimSun" w:eastAsia="SimSun" w:cs="SimSun"/>
          <w:sz w:val="24"/>
          <w:szCs w:val="24"/>
          <w:spacing w:val="9"/>
        </w:rPr>
        <w:t xml:space="preserve"> </w:t>
      </w:r>
      <w:r>
        <w:rPr>
          <w:rFonts w:ascii="SimSun" w:hAnsi="SimSun" w:eastAsia="SimSun" w:cs="SimSun"/>
          <w:sz w:val="24"/>
          <w:szCs w:val="24"/>
          <w:spacing w:val="3"/>
        </w:rPr>
        <w:t>量。全党要更加自觉地增强道路自信、理论自信、制度自</w:t>
      </w:r>
      <w:r>
        <w:rPr>
          <w:rFonts w:ascii="SimSun" w:hAnsi="SimSun" w:eastAsia="SimSun" w:cs="SimSun"/>
          <w:sz w:val="24"/>
          <w:szCs w:val="24"/>
          <w:spacing w:val="4"/>
        </w:rPr>
        <w:t xml:space="preserve"> </w:t>
      </w:r>
      <w:r>
        <w:rPr>
          <w:rFonts w:ascii="SimSun" w:hAnsi="SimSun" w:eastAsia="SimSun" w:cs="SimSun"/>
          <w:sz w:val="24"/>
          <w:szCs w:val="24"/>
          <w:spacing w:val="3"/>
        </w:rPr>
        <w:t>信、文化自信，既不走封闭僵化的老路，也不走改旗易帜</w:t>
      </w:r>
      <w:r>
        <w:rPr>
          <w:rFonts w:ascii="SimSun" w:hAnsi="SimSun" w:eastAsia="SimSun" w:cs="SimSun"/>
          <w:sz w:val="24"/>
          <w:szCs w:val="24"/>
          <w:spacing w:val="1"/>
        </w:rPr>
        <w:t xml:space="preserve"> </w:t>
      </w:r>
      <w:r>
        <w:rPr>
          <w:rFonts w:ascii="SimSun" w:hAnsi="SimSun" w:eastAsia="SimSun" w:cs="SimSun"/>
          <w:sz w:val="24"/>
          <w:szCs w:val="24"/>
          <w:spacing w:val="3"/>
        </w:rPr>
        <w:t>的邪路，保持政治定力，坚持实干兴邦，始终坚持和</w:t>
      </w:r>
      <w:r>
        <w:rPr>
          <w:rFonts w:ascii="SimSun" w:hAnsi="SimSun" w:eastAsia="SimSun" w:cs="SimSun"/>
          <w:sz w:val="24"/>
          <w:szCs w:val="24"/>
          <w:spacing w:val="2"/>
        </w:rPr>
        <w:t>发展</w:t>
      </w:r>
      <w:r>
        <w:rPr>
          <w:rFonts w:ascii="SimSun" w:hAnsi="SimSun" w:eastAsia="SimSun" w:cs="SimSun"/>
          <w:sz w:val="24"/>
          <w:szCs w:val="24"/>
        </w:rPr>
        <w:t xml:space="preserve"> </w:t>
      </w:r>
      <w:r>
        <w:rPr>
          <w:rFonts w:ascii="SimSun" w:hAnsi="SimSun" w:eastAsia="SimSun" w:cs="SimSun"/>
          <w:sz w:val="24"/>
          <w:szCs w:val="24"/>
        </w:rPr>
        <w:t>中国特色社会主义。</w:t>
      </w:r>
    </w:p>
    <w:p>
      <w:pPr>
        <w:ind w:left="1089" w:right="35" w:hanging="95"/>
        <w:spacing w:before="137" w:line="287" w:lineRule="auto"/>
        <w:jc w:val="both"/>
        <w:rPr>
          <w:rFonts w:ascii="KaiTi" w:hAnsi="KaiTi" w:eastAsia="KaiTi" w:cs="KaiTi"/>
          <w:sz w:val="19"/>
          <w:szCs w:val="19"/>
        </w:rPr>
      </w:pPr>
      <w:r>
        <w:rPr>
          <w:rFonts w:ascii="KaiTi" w:hAnsi="KaiTi" w:eastAsia="KaiTi" w:cs="KaiTi"/>
          <w:sz w:val="19"/>
          <w:szCs w:val="19"/>
          <w:spacing w:val="10"/>
        </w:rPr>
        <w:t>《决胜全面建成小康社会，夺取新时代中国特</w:t>
      </w:r>
      <w:r>
        <w:rPr>
          <w:rFonts w:ascii="KaiTi" w:hAnsi="KaiTi" w:eastAsia="KaiTi" w:cs="KaiTi"/>
          <w:sz w:val="19"/>
          <w:szCs w:val="19"/>
          <w:spacing w:val="9"/>
        </w:rPr>
        <w:t>色社会主义</w:t>
      </w:r>
      <w:r>
        <w:rPr>
          <w:rFonts w:ascii="KaiTi" w:hAnsi="KaiTi" w:eastAsia="KaiTi" w:cs="KaiTi"/>
          <w:sz w:val="19"/>
          <w:szCs w:val="19"/>
        </w:rPr>
        <w:t xml:space="preserve">  </w:t>
      </w:r>
      <w:r>
        <w:rPr>
          <w:rFonts w:ascii="KaiTi" w:hAnsi="KaiTi" w:eastAsia="KaiTi" w:cs="KaiTi"/>
          <w:sz w:val="19"/>
          <w:szCs w:val="19"/>
          <w:spacing w:val="17"/>
        </w:rPr>
        <w:t>伟大胜利》(2017年10月18日),《习近平谈治国理政》</w:t>
      </w:r>
      <w:r>
        <w:rPr>
          <w:rFonts w:ascii="KaiTi" w:hAnsi="KaiTi" w:eastAsia="KaiTi" w:cs="KaiTi"/>
          <w:sz w:val="19"/>
          <w:szCs w:val="19"/>
          <w:spacing w:val="16"/>
        </w:rPr>
        <w:t xml:space="preserve"> </w:t>
      </w:r>
      <w:r>
        <w:rPr>
          <w:rFonts w:ascii="KaiTi" w:hAnsi="KaiTi" w:eastAsia="KaiTi" w:cs="KaiTi"/>
          <w:sz w:val="19"/>
          <w:szCs w:val="19"/>
          <w:spacing w:val="11"/>
        </w:rPr>
        <w:t>第三卷，外文出版社2020年版，第13-14页</w:t>
      </w:r>
    </w:p>
    <w:p>
      <w:pPr>
        <w:spacing w:line="420" w:lineRule="auto"/>
        <w:rPr>
          <w:rFonts w:ascii="Arial"/>
          <w:sz w:val="21"/>
        </w:rPr>
      </w:pPr>
      <w:r/>
    </w:p>
    <w:p>
      <w:pPr>
        <w:ind w:right="26" w:firstLine="469"/>
        <w:spacing w:before="78" w:line="278" w:lineRule="auto"/>
        <w:jc w:val="both"/>
        <w:rPr>
          <w:rFonts w:ascii="SimSun" w:hAnsi="SimSun" w:eastAsia="SimSun" w:cs="SimSun"/>
          <w:sz w:val="24"/>
          <w:szCs w:val="24"/>
        </w:rPr>
      </w:pPr>
      <w:r>
        <w:rPr>
          <w:rFonts w:ascii="SimSun" w:hAnsi="SimSun" w:eastAsia="SimSun" w:cs="SimSun"/>
          <w:sz w:val="24"/>
          <w:szCs w:val="24"/>
          <w:spacing w:val="3"/>
        </w:rPr>
        <w:t>站立在九百六十多万平方公里的广袤土地上，吸吮着</w:t>
      </w:r>
      <w:r>
        <w:rPr>
          <w:rFonts w:ascii="SimSun" w:hAnsi="SimSun" w:eastAsia="SimSun" w:cs="SimSun"/>
          <w:sz w:val="24"/>
          <w:szCs w:val="24"/>
          <w:spacing w:val="13"/>
        </w:rPr>
        <w:t xml:space="preserve"> </w:t>
      </w:r>
      <w:r>
        <w:rPr>
          <w:rFonts w:ascii="SimSun" w:hAnsi="SimSun" w:eastAsia="SimSun" w:cs="SimSun"/>
          <w:sz w:val="24"/>
          <w:szCs w:val="24"/>
          <w:spacing w:val="3"/>
        </w:rPr>
        <w:t>五千多年中华民族漫长奋斗积累的文化养分，拥有</w:t>
      </w:r>
      <w:r>
        <w:rPr>
          <w:rFonts w:ascii="SimSun" w:hAnsi="SimSun" w:eastAsia="SimSun" w:cs="SimSun"/>
          <w:sz w:val="24"/>
          <w:szCs w:val="24"/>
          <w:spacing w:val="2"/>
        </w:rPr>
        <w:t>十三亿</w:t>
      </w:r>
      <w:r>
        <w:rPr>
          <w:rFonts w:ascii="SimSun" w:hAnsi="SimSun" w:eastAsia="SimSun" w:cs="SimSun"/>
          <w:sz w:val="24"/>
          <w:szCs w:val="24"/>
        </w:rPr>
        <w:t xml:space="preserve"> </w:t>
      </w:r>
      <w:r>
        <w:rPr>
          <w:rFonts w:ascii="SimSun" w:hAnsi="SimSun" w:eastAsia="SimSun" w:cs="SimSun"/>
          <w:sz w:val="24"/>
          <w:szCs w:val="24"/>
          <w:spacing w:val="3"/>
        </w:rPr>
        <w:t>多中国人民聚合的磅礴之力，我们走中国特色社</w:t>
      </w:r>
      <w:r>
        <w:rPr>
          <w:rFonts w:ascii="SimSun" w:hAnsi="SimSun" w:eastAsia="SimSun" w:cs="SimSun"/>
          <w:sz w:val="24"/>
          <w:szCs w:val="24"/>
          <w:spacing w:val="2"/>
        </w:rPr>
        <w:t>会主义道</w:t>
      </w:r>
      <w:r>
        <w:rPr>
          <w:rFonts w:ascii="SimSun" w:hAnsi="SimSun" w:eastAsia="SimSun" w:cs="SimSun"/>
          <w:sz w:val="24"/>
          <w:szCs w:val="24"/>
        </w:rPr>
        <w:t xml:space="preserve"> </w:t>
      </w:r>
      <w:r>
        <w:rPr>
          <w:rFonts w:ascii="SimSun" w:hAnsi="SimSun" w:eastAsia="SimSun" w:cs="SimSun"/>
          <w:sz w:val="24"/>
          <w:szCs w:val="24"/>
          <w:spacing w:val="13"/>
        </w:rPr>
        <w:t>路，具有无比广阔的时代舞台，具有无比深厚的历史底</w:t>
      </w:r>
      <w:r>
        <w:rPr>
          <w:rFonts w:ascii="SimSun" w:hAnsi="SimSun" w:eastAsia="SimSun" w:cs="SimSun"/>
          <w:sz w:val="24"/>
          <w:szCs w:val="24"/>
        </w:rPr>
        <w:t xml:space="preserve"> </w:t>
      </w:r>
      <w:r>
        <w:rPr>
          <w:rFonts w:ascii="SimSun" w:hAnsi="SimSun" w:eastAsia="SimSun" w:cs="SimSun"/>
          <w:sz w:val="24"/>
          <w:szCs w:val="24"/>
        </w:rPr>
        <w:t>蕴，具有无比强大的前进定力。</w:t>
      </w:r>
    </w:p>
    <w:p>
      <w:pPr>
        <w:ind w:left="1089" w:right="35" w:hanging="95"/>
        <w:spacing w:before="114" w:line="294" w:lineRule="auto"/>
        <w:jc w:val="both"/>
        <w:rPr>
          <w:rFonts w:ascii="KaiTi" w:hAnsi="KaiTi" w:eastAsia="KaiTi" w:cs="KaiTi"/>
          <w:sz w:val="19"/>
          <w:szCs w:val="19"/>
        </w:rPr>
      </w:pPr>
      <w:r>
        <w:rPr>
          <w:rFonts w:ascii="KaiTi" w:hAnsi="KaiTi" w:eastAsia="KaiTi" w:cs="KaiTi"/>
          <w:sz w:val="19"/>
          <w:szCs w:val="19"/>
          <w:spacing w:val="9"/>
        </w:rPr>
        <w:t>《决胜全面建成小康社会，夺取新时代中国特色社会主</w:t>
      </w:r>
      <w:r>
        <w:rPr>
          <w:rFonts w:ascii="KaiTi" w:hAnsi="KaiTi" w:eastAsia="KaiTi" w:cs="KaiTi"/>
          <w:sz w:val="19"/>
          <w:szCs w:val="19"/>
          <w:spacing w:val="8"/>
        </w:rPr>
        <w:t>义</w:t>
      </w:r>
      <w:r>
        <w:rPr>
          <w:rFonts w:ascii="KaiTi" w:hAnsi="KaiTi" w:eastAsia="KaiTi" w:cs="KaiTi"/>
          <w:sz w:val="19"/>
          <w:szCs w:val="19"/>
        </w:rPr>
        <w:t xml:space="preserve">  </w:t>
      </w:r>
      <w:r>
        <w:rPr>
          <w:rFonts w:ascii="KaiTi" w:hAnsi="KaiTi" w:eastAsia="KaiTi" w:cs="KaiTi"/>
          <w:sz w:val="19"/>
          <w:szCs w:val="19"/>
          <w:spacing w:val="17"/>
        </w:rPr>
        <w:t>伟大胜利》(2017年10月18日),《习近平谈治国理政》</w:t>
      </w:r>
      <w:r>
        <w:rPr>
          <w:rFonts w:ascii="KaiTi" w:hAnsi="KaiTi" w:eastAsia="KaiTi" w:cs="KaiTi"/>
          <w:sz w:val="19"/>
          <w:szCs w:val="19"/>
          <w:spacing w:val="16"/>
        </w:rPr>
        <w:t xml:space="preserve"> </w:t>
      </w:r>
      <w:r>
        <w:rPr>
          <w:rFonts w:ascii="KaiTi" w:hAnsi="KaiTi" w:eastAsia="KaiTi" w:cs="KaiTi"/>
          <w:sz w:val="19"/>
          <w:szCs w:val="19"/>
          <w:spacing w:val="10"/>
        </w:rPr>
        <w:t>第三卷，外文出版社2020年版，第55页</w:t>
      </w:r>
    </w:p>
    <w:p>
      <w:pPr>
        <w:spacing w:line="441" w:lineRule="auto"/>
        <w:rPr>
          <w:rFonts w:ascii="Arial"/>
          <w:sz w:val="21"/>
        </w:rPr>
      </w:pPr>
      <w:r/>
    </w:p>
    <w:p>
      <w:pPr>
        <w:ind w:firstLine="499"/>
        <w:spacing w:before="78" w:line="263" w:lineRule="auto"/>
        <w:jc w:val="both"/>
        <w:rPr>
          <w:rFonts w:ascii="SimSun" w:hAnsi="SimSun" w:eastAsia="SimSun" w:cs="SimSun"/>
          <w:sz w:val="24"/>
          <w:szCs w:val="24"/>
        </w:rPr>
      </w:pPr>
      <w:r>
        <w:rPr>
          <w:rFonts w:ascii="SimSun" w:hAnsi="SimSun" w:eastAsia="SimSun" w:cs="SimSun"/>
          <w:sz w:val="24"/>
          <w:szCs w:val="24"/>
          <w:spacing w:val="3"/>
        </w:rPr>
        <w:t>中国特色社会主义不是从天上掉下来的，而是在改革</w:t>
      </w:r>
      <w:r>
        <w:rPr>
          <w:rFonts w:ascii="SimSun" w:hAnsi="SimSun" w:eastAsia="SimSun" w:cs="SimSun"/>
          <w:sz w:val="24"/>
          <w:szCs w:val="24"/>
          <w:spacing w:val="10"/>
        </w:rPr>
        <w:t xml:space="preserve"> </w:t>
      </w:r>
      <w:r>
        <w:rPr>
          <w:rFonts w:ascii="SimSun" w:hAnsi="SimSun" w:eastAsia="SimSun" w:cs="SimSun"/>
          <w:sz w:val="24"/>
          <w:szCs w:val="24"/>
          <w:spacing w:val="3"/>
        </w:rPr>
        <w:t>开放四十年的伟大实践中得来的，是在中华人民</w:t>
      </w:r>
      <w:r>
        <w:rPr>
          <w:rFonts w:ascii="SimSun" w:hAnsi="SimSun" w:eastAsia="SimSun" w:cs="SimSun"/>
          <w:sz w:val="24"/>
          <w:szCs w:val="24"/>
          <w:spacing w:val="2"/>
        </w:rPr>
        <w:t>共和国成</w:t>
      </w:r>
      <w:r>
        <w:rPr>
          <w:rFonts w:ascii="SimSun" w:hAnsi="SimSun" w:eastAsia="SimSun" w:cs="SimSun"/>
          <w:sz w:val="24"/>
          <w:szCs w:val="24"/>
        </w:rPr>
        <w:t xml:space="preserve"> </w:t>
      </w:r>
      <w:r>
        <w:rPr>
          <w:rFonts w:ascii="SimSun" w:hAnsi="SimSun" w:eastAsia="SimSun" w:cs="SimSun"/>
          <w:sz w:val="24"/>
          <w:szCs w:val="24"/>
          <w:spacing w:val="2"/>
        </w:rPr>
        <w:t>立近七十年的持续探索中得来的，是在我们党领导人民进</w:t>
      </w:r>
    </w:p>
    <w:p>
      <w:pPr>
        <w:sectPr>
          <w:headerReference w:type="default" r:id="rId2"/>
          <w:pgSz w:w="8200" w:h="11830"/>
          <w:pgMar w:top="400" w:right="989" w:bottom="400" w:left="1110" w:header="0" w:footer="0" w:gutter="0"/>
        </w:sectPr>
        <w:rPr/>
      </w:pPr>
    </w:p>
    <w:p>
      <w:pPr>
        <w:ind w:right="63"/>
        <w:spacing w:before="248" w:line="263" w:lineRule="auto"/>
        <w:jc w:val="both"/>
        <w:rPr>
          <w:rFonts w:ascii="SimSun" w:hAnsi="SimSun" w:eastAsia="SimSun" w:cs="SimSun"/>
          <w:sz w:val="25"/>
          <w:szCs w:val="25"/>
        </w:rPr>
      </w:pPr>
      <w:r>
        <w:rPr>
          <w:rFonts w:ascii="SimSun" w:hAnsi="SimSun" w:eastAsia="SimSun" w:cs="SimSun"/>
          <w:sz w:val="25"/>
          <w:szCs w:val="25"/>
          <w:spacing w:val="-5"/>
        </w:rPr>
        <w:t>行伟大社会革命九十七年的实践中得来的，是</w:t>
      </w:r>
      <w:r>
        <w:rPr>
          <w:rFonts w:ascii="SimSun" w:hAnsi="SimSun" w:eastAsia="SimSun" w:cs="SimSun"/>
          <w:sz w:val="25"/>
          <w:szCs w:val="25"/>
          <w:spacing w:val="-6"/>
        </w:rPr>
        <w:t>在近代以来</w:t>
      </w:r>
      <w:r>
        <w:rPr>
          <w:rFonts w:ascii="SimSun" w:hAnsi="SimSun" w:eastAsia="SimSun" w:cs="SimSun"/>
          <w:sz w:val="25"/>
          <w:szCs w:val="25"/>
        </w:rPr>
        <w:t xml:space="preserve"> </w:t>
      </w:r>
      <w:r>
        <w:rPr>
          <w:rFonts w:ascii="SimSun" w:hAnsi="SimSun" w:eastAsia="SimSun" w:cs="SimSun"/>
          <w:sz w:val="25"/>
          <w:szCs w:val="25"/>
          <w:spacing w:val="-5"/>
        </w:rPr>
        <w:t>中华民族由衰到盛一百七十多年的历史进程中得来</w:t>
      </w:r>
      <w:r>
        <w:rPr>
          <w:rFonts w:ascii="SimSun" w:hAnsi="SimSun" w:eastAsia="SimSun" w:cs="SimSun"/>
          <w:sz w:val="25"/>
          <w:szCs w:val="25"/>
          <w:spacing w:val="-6"/>
        </w:rPr>
        <w:t>的，是</w:t>
      </w:r>
      <w:r>
        <w:rPr>
          <w:rFonts w:ascii="SimSun" w:hAnsi="SimSun" w:eastAsia="SimSun" w:cs="SimSun"/>
          <w:sz w:val="25"/>
          <w:szCs w:val="25"/>
        </w:rPr>
        <w:t xml:space="preserve"> </w:t>
      </w:r>
      <w:r>
        <w:rPr>
          <w:rFonts w:ascii="SimSun" w:hAnsi="SimSun" w:eastAsia="SimSun" w:cs="SimSun"/>
          <w:sz w:val="25"/>
          <w:szCs w:val="25"/>
          <w:spacing w:val="-5"/>
        </w:rPr>
        <w:t>对中华文明五千多年的传承发展中得来的，是党和人民历</w:t>
      </w:r>
      <w:r>
        <w:rPr>
          <w:rFonts w:ascii="SimSun" w:hAnsi="SimSun" w:eastAsia="SimSun" w:cs="SimSun"/>
          <w:sz w:val="25"/>
          <w:szCs w:val="25"/>
        </w:rPr>
        <w:t xml:space="preserve"> </w:t>
      </w:r>
      <w:r>
        <w:rPr>
          <w:rFonts w:ascii="SimSun" w:hAnsi="SimSun" w:eastAsia="SimSun" w:cs="SimSun"/>
          <w:sz w:val="25"/>
          <w:szCs w:val="25"/>
          <w:spacing w:val="-5"/>
        </w:rPr>
        <w:t>经千辛万苦、付出各种代价取得的宝贵成果。得</w:t>
      </w:r>
      <w:r>
        <w:rPr>
          <w:rFonts w:ascii="SimSun" w:hAnsi="SimSun" w:eastAsia="SimSun" w:cs="SimSun"/>
          <w:sz w:val="25"/>
          <w:szCs w:val="25"/>
          <w:spacing w:val="-6"/>
        </w:rPr>
        <w:t>到这个成</w:t>
      </w:r>
      <w:r>
        <w:rPr>
          <w:rFonts w:ascii="SimSun" w:hAnsi="SimSun" w:eastAsia="SimSun" w:cs="SimSun"/>
          <w:sz w:val="25"/>
          <w:szCs w:val="25"/>
        </w:rPr>
        <w:t xml:space="preserve"> </w:t>
      </w:r>
      <w:r>
        <w:rPr>
          <w:rFonts w:ascii="SimSun" w:hAnsi="SimSun" w:eastAsia="SimSun" w:cs="SimSun"/>
          <w:sz w:val="25"/>
          <w:szCs w:val="25"/>
          <w:spacing w:val="-8"/>
        </w:rPr>
        <w:t>果极不容易。</w:t>
      </w:r>
    </w:p>
    <w:p>
      <w:pPr>
        <w:ind w:left="1230" w:right="59" w:hanging="100"/>
        <w:spacing w:before="185" w:line="257" w:lineRule="auto"/>
        <w:rPr>
          <w:rFonts w:ascii="KaiTi" w:hAnsi="KaiTi" w:eastAsia="KaiTi" w:cs="KaiTi"/>
          <w:sz w:val="20"/>
          <w:szCs w:val="20"/>
        </w:rPr>
      </w:pPr>
      <w:r>
        <w:rPr>
          <w:rFonts w:ascii="KaiTi" w:hAnsi="KaiTi" w:eastAsia="KaiTi" w:cs="KaiTi"/>
          <w:sz w:val="20"/>
          <w:szCs w:val="20"/>
          <w:spacing w:val="1"/>
        </w:rPr>
        <w:t>《坚持和发展中国特色社会主义要一以贯之》</w:t>
      </w:r>
      <w:r>
        <w:rPr>
          <w:rFonts w:ascii="KaiTi" w:hAnsi="KaiTi" w:eastAsia="KaiTi" w:cs="KaiTi"/>
          <w:sz w:val="20"/>
          <w:szCs w:val="20"/>
          <w:spacing w:val="72"/>
        </w:rPr>
        <w:t xml:space="preserve"> </w:t>
      </w:r>
      <w:r>
        <w:rPr>
          <w:rFonts w:ascii="KaiTi" w:hAnsi="KaiTi" w:eastAsia="KaiTi" w:cs="KaiTi"/>
          <w:sz w:val="20"/>
          <w:szCs w:val="20"/>
          <w:spacing w:val="1"/>
        </w:rPr>
        <w:t>(2018年1</w:t>
      </w:r>
      <w:r>
        <w:rPr>
          <w:rFonts w:ascii="KaiTi" w:hAnsi="KaiTi" w:eastAsia="KaiTi" w:cs="KaiTi"/>
          <w:sz w:val="20"/>
          <w:szCs w:val="20"/>
        </w:rPr>
        <w:t xml:space="preserve"> </w:t>
      </w:r>
      <w:r>
        <w:rPr>
          <w:rFonts w:ascii="KaiTi" w:hAnsi="KaiTi" w:eastAsia="KaiTi" w:cs="KaiTi"/>
          <w:sz w:val="20"/>
          <w:szCs w:val="20"/>
          <w:spacing w:val="9"/>
        </w:rPr>
        <w:t>月5日),《求是》杂志2022年第18期</w:t>
      </w:r>
    </w:p>
    <w:p>
      <w:pPr>
        <w:spacing w:line="374" w:lineRule="auto"/>
        <w:rPr>
          <w:rFonts w:ascii="Arial"/>
          <w:sz w:val="21"/>
        </w:rPr>
      </w:pPr>
      <w:r/>
    </w:p>
    <w:p>
      <w:pPr>
        <w:ind w:right="55" w:firstLine="530"/>
        <w:spacing w:before="81" w:line="273" w:lineRule="auto"/>
        <w:jc w:val="both"/>
        <w:rPr>
          <w:rFonts w:ascii="SimSun" w:hAnsi="SimSun" w:eastAsia="SimSun" w:cs="SimSun"/>
          <w:sz w:val="25"/>
          <w:szCs w:val="25"/>
        </w:rPr>
      </w:pPr>
      <w:r>
        <w:rPr>
          <w:rFonts w:ascii="SimSun" w:hAnsi="SimSun" w:eastAsia="SimSun" w:cs="SimSun"/>
          <w:sz w:val="25"/>
          <w:szCs w:val="25"/>
          <w:spacing w:val="-7"/>
        </w:rPr>
        <w:t>我反复讲，鞋子合不合脚，只有穿的人才知道。中国</w:t>
      </w:r>
      <w:r>
        <w:rPr>
          <w:rFonts w:ascii="SimSun" w:hAnsi="SimSun" w:eastAsia="SimSun" w:cs="SimSun"/>
          <w:sz w:val="25"/>
          <w:szCs w:val="25"/>
          <w:spacing w:val="14"/>
        </w:rPr>
        <w:t xml:space="preserve"> </w:t>
      </w:r>
      <w:r>
        <w:rPr>
          <w:rFonts w:ascii="SimSun" w:hAnsi="SimSun" w:eastAsia="SimSun" w:cs="SimSun"/>
          <w:sz w:val="25"/>
          <w:szCs w:val="25"/>
          <w:spacing w:val="5"/>
        </w:rPr>
        <w:t>特色社会主义制度好不好、优越不优越，中国人民最清</w:t>
      </w:r>
      <w:r>
        <w:rPr>
          <w:rFonts w:ascii="SimSun" w:hAnsi="SimSun" w:eastAsia="SimSun" w:cs="SimSun"/>
          <w:sz w:val="25"/>
          <w:szCs w:val="25"/>
          <w:spacing w:val="1"/>
        </w:rPr>
        <w:t xml:space="preserve"> </w:t>
      </w:r>
      <w:r>
        <w:rPr>
          <w:rFonts w:ascii="SimSun" w:hAnsi="SimSun" w:eastAsia="SimSun" w:cs="SimSun"/>
          <w:sz w:val="25"/>
          <w:szCs w:val="25"/>
          <w:spacing w:val="-6"/>
        </w:rPr>
        <w:t>楚，也最有发言权。我们在这个重大政治问题上一定要有</w:t>
      </w:r>
      <w:r>
        <w:rPr>
          <w:rFonts w:ascii="SimSun" w:hAnsi="SimSun" w:eastAsia="SimSun" w:cs="SimSun"/>
          <w:sz w:val="25"/>
          <w:szCs w:val="25"/>
          <w:spacing w:val="1"/>
        </w:rPr>
        <w:t xml:space="preserve"> </w:t>
      </w:r>
      <w:r>
        <w:rPr>
          <w:rFonts w:ascii="SimSun" w:hAnsi="SimSun" w:eastAsia="SimSun" w:cs="SimSun"/>
          <w:sz w:val="25"/>
          <w:szCs w:val="25"/>
          <w:spacing w:val="-6"/>
        </w:rPr>
        <w:t>定力、有主见，决不能自失主张、自乱阵脚。全党同志特</w:t>
      </w:r>
      <w:r>
        <w:rPr>
          <w:rFonts w:ascii="SimSun" w:hAnsi="SimSun" w:eastAsia="SimSun" w:cs="SimSun"/>
          <w:sz w:val="25"/>
          <w:szCs w:val="25"/>
          <w:spacing w:val="17"/>
        </w:rPr>
        <w:t xml:space="preserve"> </w:t>
      </w:r>
      <w:r>
        <w:rPr>
          <w:rFonts w:ascii="SimSun" w:hAnsi="SimSun" w:eastAsia="SimSun" w:cs="SimSun"/>
          <w:sz w:val="25"/>
          <w:szCs w:val="25"/>
          <w:spacing w:val="-5"/>
        </w:rPr>
        <w:t>别是各级领导干部做政治上的明白人，很重要的一</w:t>
      </w:r>
      <w:r>
        <w:rPr>
          <w:rFonts w:ascii="SimSun" w:hAnsi="SimSun" w:eastAsia="SimSun" w:cs="SimSun"/>
          <w:sz w:val="25"/>
          <w:szCs w:val="25"/>
          <w:spacing w:val="-6"/>
        </w:rPr>
        <w:t>条就是</w:t>
      </w:r>
      <w:r>
        <w:rPr>
          <w:rFonts w:ascii="SimSun" w:hAnsi="SimSun" w:eastAsia="SimSun" w:cs="SimSun"/>
          <w:sz w:val="25"/>
          <w:szCs w:val="25"/>
        </w:rPr>
        <w:t xml:space="preserve"> </w:t>
      </w:r>
      <w:r>
        <w:rPr>
          <w:rFonts w:ascii="SimSun" w:hAnsi="SimSun" w:eastAsia="SimSun" w:cs="SimSun"/>
          <w:sz w:val="25"/>
          <w:szCs w:val="25"/>
          <w:spacing w:val="5"/>
        </w:rPr>
        <w:t>任何时候任何情况下都要坚定中国特色社会主义道路自</w:t>
      </w:r>
      <w:r>
        <w:rPr>
          <w:rFonts w:ascii="SimSun" w:hAnsi="SimSun" w:eastAsia="SimSun" w:cs="SimSun"/>
          <w:sz w:val="25"/>
          <w:szCs w:val="25"/>
          <w:spacing w:val="11"/>
        </w:rPr>
        <w:t xml:space="preserve"> </w:t>
      </w:r>
      <w:r>
        <w:rPr>
          <w:rFonts w:ascii="SimSun" w:hAnsi="SimSun" w:eastAsia="SimSun" w:cs="SimSun"/>
          <w:sz w:val="25"/>
          <w:szCs w:val="25"/>
          <w:spacing w:val="-5"/>
        </w:rPr>
        <w:t>信、理论自信、制度自信、文化自信，真正做到“千磨万</w:t>
      </w:r>
      <w:r>
        <w:rPr>
          <w:rFonts w:ascii="SimSun" w:hAnsi="SimSun" w:eastAsia="SimSun" w:cs="SimSun"/>
          <w:sz w:val="25"/>
          <w:szCs w:val="25"/>
        </w:rPr>
        <w:t xml:space="preserve"> </w:t>
      </w:r>
      <w:r>
        <w:rPr>
          <w:rFonts w:ascii="SimSun" w:hAnsi="SimSun" w:eastAsia="SimSun" w:cs="SimSun"/>
          <w:sz w:val="25"/>
          <w:szCs w:val="25"/>
          <w:spacing w:val="-15"/>
        </w:rPr>
        <w:t>击还坚劲，任尔东西南北风”。</w:t>
      </w:r>
    </w:p>
    <w:p>
      <w:pPr>
        <w:ind w:left="1230" w:right="76" w:hanging="100"/>
        <w:spacing w:before="175" w:line="281" w:lineRule="auto"/>
        <w:jc w:val="both"/>
        <w:rPr>
          <w:rFonts w:ascii="KaiTi" w:hAnsi="KaiTi" w:eastAsia="KaiTi" w:cs="KaiTi"/>
          <w:sz w:val="20"/>
          <w:szCs w:val="20"/>
        </w:rPr>
      </w:pPr>
      <w:r>
        <w:rPr>
          <w:rFonts w:ascii="KaiTi" w:hAnsi="KaiTi" w:eastAsia="KaiTi" w:cs="KaiTi"/>
          <w:sz w:val="20"/>
          <w:szCs w:val="20"/>
          <w:spacing w:val="-2"/>
        </w:rPr>
        <w:t>《坚持和完善中国特色社会主义制度、推进国家治理体系</w:t>
      </w:r>
      <w:r>
        <w:rPr>
          <w:rFonts w:ascii="KaiTi" w:hAnsi="KaiTi" w:eastAsia="KaiTi" w:cs="KaiTi"/>
          <w:sz w:val="20"/>
          <w:szCs w:val="20"/>
          <w:spacing w:val="13"/>
        </w:rPr>
        <w:t xml:space="preserve"> </w:t>
      </w:r>
      <w:r>
        <w:rPr>
          <w:rFonts w:ascii="KaiTi" w:hAnsi="KaiTi" w:eastAsia="KaiTi" w:cs="KaiTi"/>
          <w:sz w:val="20"/>
          <w:szCs w:val="20"/>
          <w:spacing w:val="11"/>
        </w:rPr>
        <w:t>和治理能力现代化》(2019年10月31</w:t>
      </w:r>
      <w:r>
        <w:rPr>
          <w:rFonts w:ascii="KaiTi" w:hAnsi="KaiTi" w:eastAsia="KaiTi" w:cs="KaiTi"/>
          <w:sz w:val="20"/>
          <w:szCs w:val="20"/>
          <w:spacing w:val="-26"/>
        </w:rPr>
        <w:t xml:space="preserve"> </w:t>
      </w:r>
      <w:r>
        <w:rPr>
          <w:rFonts w:ascii="KaiTi" w:hAnsi="KaiTi" w:eastAsia="KaiTi" w:cs="KaiTi"/>
          <w:sz w:val="20"/>
          <w:szCs w:val="20"/>
          <w:spacing w:val="11"/>
        </w:rPr>
        <w:t>日),习近平《论</w:t>
      </w:r>
      <w:r>
        <w:rPr>
          <w:rFonts w:ascii="KaiTi" w:hAnsi="KaiTi" w:eastAsia="KaiTi" w:cs="KaiTi"/>
          <w:sz w:val="20"/>
          <w:szCs w:val="20"/>
        </w:rPr>
        <w:t xml:space="preserve"> </w:t>
      </w:r>
      <w:r>
        <w:rPr>
          <w:rFonts w:ascii="KaiTi" w:hAnsi="KaiTi" w:eastAsia="KaiTi" w:cs="KaiTi"/>
          <w:sz w:val="20"/>
          <w:szCs w:val="20"/>
          <w:spacing w:val="-1"/>
        </w:rPr>
        <w:t>坚持人民当家作主》,中央文献出版社2021年版，第296-</w:t>
      </w:r>
      <w:r>
        <w:rPr>
          <w:rFonts w:ascii="KaiTi" w:hAnsi="KaiTi" w:eastAsia="KaiTi" w:cs="KaiTi"/>
          <w:sz w:val="20"/>
          <w:szCs w:val="20"/>
          <w:spacing w:val="2"/>
        </w:rPr>
        <w:t xml:space="preserve"> </w:t>
      </w:r>
      <w:r>
        <w:rPr>
          <w:rFonts w:ascii="KaiTi" w:hAnsi="KaiTi" w:eastAsia="KaiTi" w:cs="KaiTi"/>
          <w:sz w:val="20"/>
          <w:szCs w:val="20"/>
          <w:spacing w:val="13"/>
        </w:rPr>
        <w:t>297页</w:t>
      </w:r>
    </w:p>
    <w:p>
      <w:pPr>
        <w:spacing w:line="414" w:lineRule="auto"/>
        <w:rPr>
          <w:rFonts w:ascii="Arial"/>
          <w:sz w:val="21"/>
        </w:rPr>
      </w:pPr>
      <w:r/>
    </w:p>
    <w:p>
      <w:pPr>
        <w:ind w:right="54" w:firstLine="490"/>
        <w:spacing w:before="82" w:line="260" w:lineRule="auto"/>
        <w:jc w:val="both"/>
        <w:rPr>
          <w:rFonts w:ascii="SimSun" w:hAnsi="SimSun" w:eastAsia="SimSun" w:cs="SimSun"/>
          <w:sz w:val="25"/>
          <w:szCs w:val="25"/>
        </w:rPr>
      </w:pPr>
      <w:r>
        <w:rPr>
          <w:rFonts w:ascii="SimSun" w:hAnsi="SimSun" w:eastAsia="SimSun" w:cs="SimSun"/>
          <w:sz w:val="25"/>
          <w:szCs w:val="25"/>
          <w:spacing w:val="-5"/>
        </w:rPr>
        <w:t>在新时代，坚定信仰信念，最重要的就是要坚定中国</w:t>
      </w:r>
      <w:r>
        <w:rPr>
          <w:rFonts w:ascii="SimSun" w:hAnsi="SimSun" w:eastAsia="SimSun" w:cs="SimSun"/>
          <w:sz w:val="25"/>
          <w:szCs w:val="25"/>
          <w:spacing w:val="9"/>
        </w:rPr>
        <w:t xml:space="preserve"> </w:t>
      </w:r>
      <w:r>
        <w:rPr>
          <w:rFonts w:ascii="SimSun" w:hAnsi="SimSun" w:eastAsia="SimSun" w:cs="SimSun"/>
          <w:sz w:val="25"/>
          <w:szCs w:val="25"/>
          <w:spacing w:val="3"/>
        </w:rPr>
        <w:t>特色社会主义道路自信、理论自信、制度自信、文化自</w:t>
      </w:r>
      <w:r>
        <w:rPr>
          <w:rFonts w:ascii="SimSun" w:hAnsi="SimSun" w:eastAsia="SimSun" w:cs="SimSun"/>
          <w:sz w:val="25"/>
          <w:szCs w:val="25"/>
          <w:spacing w:val="18"/>
        </w:rPr>
        <w:t xml:space="preserve"> </w:t>
      </w:r>
      <w:r>
        <w:rPr>
          <w:rFonts w:ascii="SimSun" w:hAnsi="SimSun" w:eastAsia="SimSun" w:cs="SimSun"/>
          <w:sz w:val="25"/>
          <w:szCs w:val="25"/>
          <w:spacing w:val="3"/>
        </w:rPr>
        <w:t>信。党的百年奋斗历程和伟大成就是我们增强“四个自</w:t>
      </w:r>
      <w:r>
        <w:rPr>
          <w:rFonts w:ascii="SimSun" w:hAnsi="SimSun" w:eastAsia="SimSun" w:cs="SimSun"/>
          <w:sz w:val="25"/>
          <w:szCs w:val="25"/>
          <w:spacing w:val="18"/>
        </w:rPr>
        <w:t xml:space="preserve"> </w:t>
      </w:r>
      <w:r>
        <w:rPr>
          <w:rFonts w:ascii="SimSun" w:hAnsi="SimSun" w:eastAsia="SimSun" w:cs="SimSun"/>
          <w:sz w:val="25"/>
          <w:szCs w:val="25"/>
          <w:spacing w:val="-5"/>
        </w:rPr>
        <w:t>信”最坚实的基础。</w:t>
      </w:r>
    </w:p>
    <w:p>
      <w:pPr>
        <w:sectPr>
          <w:headerReference w:type="default" r:id="rId65"/>
          <w:pgSz w:w="8200" w:h="11830"/>
          <w:pgMar w:top="1419" w:right="1060" w:bottom="400" w:left="949" w:header="1127" w:footer="0" w:gutter="0"/>
        </w:sectPr>
        <w:rPr/>
      </w:pPr>
    </w:p>
    <w:p>
      <w:pPr>
        <w:spacing w:line="334" w:lineRule="auto"/>
        <w:rPr>
          <w:rFonts w:ascii="Arial"/>
          <w:sz w:val="21"/>
        </w:rPr>
      </w:pPr>
      <w:r/>
    </w:p>
    <w:p>
      <w:pPr>
        <w:spacing w:line="334" w:lineRule="auto"/>
        <w:rPr>
          <w:rFonts w:ascii="Arial"/>
          <w:sz w:val="21"/>
        </w:rPr>
      </w:pPr>
      <w:r/>
    </w:p>
    <w:p>
      <w:pPr>
        <w:ind w:left="1109"/>
        <w:spacing w:before="65" w:line="220" w:lineRule="auto"/>
        <w:rPr>
          <w:rFonts w:ascii="SimSun" w:hAnsi="SimSun" w:eastAsia="SimSun" w:cs="SimSun"/>
          <w:sz w:val="15"/>
          <w:szCs w:val="15"/>
        </w:rPr>
      </w:pPr>
      <w:bookmarkStart w:name="_bookmark15" w:id="12"/>
      <w:bookmarkEnd w:id="12"/>
      <w:r>
        <w:rPr>
          <w:rFonts w:ascii="SimSun" w:hAnsi="SimSun" w:eastAsia="SimSun" w:cs="SimSun"/>
          <w:sz w:val="20"/>
          <w:szCs w:val="20"/>
          <w:spacing w:val="-5"/>
        </w:rPr>
        <w:t>三、坚定不移高举中国特色社会主义伟大旗帜</w:t>
      </w:r>
      <w:r>
        <w:rPr>
          <w:rFonts w:ascii="SimSun" w:hAnsi="SimSun" w:eastAsia="SimSun" w:cs="SimSun"/>
          <w:sz w:val="20"/>
          <w:szCs w:val="20"/>
          <w:spacing w:val="1"/>
        </w:rPr>
        <w:t xml:space="preserve">        </w:t>
      </w:r>
      <w:r>
        <w:rPr>
          <w:rFonts w:ascii="SimSun" w:hAnsi="SimSun" w:eastAsia="SimSun" w:cs="SimSun"/>
          <w:sz w:val="15"/>
          <w:szCs w:val="15"/>
          <w:spacing w:val="-5"/>
          <w:position w:val="-2"/>
        </w:rPr>
        <w:t>7</w:t>
      </w:r>
      <w:r>
        <w:rPr>
          <w:rFonts w:ascii="SimSun" w:hAnsi="SimSun" w:eastAsia="SimSun" w:cs="SimSun"/>
          <w:sz w:val="15"/>
          <w:szCs w:val="15"/>
          <w:spacing w:val="-6"/>
          <w:position w:val="-2"/>
        </w:rPr>
        <w:t>1</w:t>
      </w:r>
    </w:p>
    <w:p>
      <w:pPr>
        <w:spacing w:line="245" w:lineRule="auto"/>
        <w:rPr>
          <w:rFonts w:ascii="Arial"/>
          <w:sz w:val="21"/>
        </w:rPr>
      </w:pPr>
      <w:r/>
    </w:p>
    <w:p>
      <w:pPr>
        <w:ind w:right="166"/>
        <w:spacing w:before="65" w:line="223" w:lineRule="auto"/>
        <w:jc w:val="right"/>
        <w:rPr>
          <w:rFonts w:ascii="KaiTi" w:hAnsi="KaiTi" w:eastAsia="KaiTi" w:cs="KaiTi"/>
          <w:sz w:val="20"/>
          <w:szCs w:val="20"/>
        </w:rPr>
      </w:pPr>
      <w:r>
        <w:rPr>
          <w:rFonts w:ascii="KaiTi" w:hAnsi="KaiTi" w:eastAsia="KaiTi" w:cs="KaiTi"/>
          <w:sz w:val="20"/>
          <w:szCs w:val="20"/>
          <w:spacing w:val="7"/>
        </w:rPr>
        <w:t>《在党史学习教育动员大会上的讲话》</w:t>
      </w:r>
      <w:r>
        <w:rPr>
          <w:rFonts w:ascii="KaiTi" w:hAnsi="KaiTi" w:eastAsia="KaiTi" w:cs="KaiTi"/>
          <w:sz w:val="20"/>
          <w:szCs w:val="20"/>
        </w:rPr>
        <w:t xml:space="preserve">   </w:t>
      </w:r>
      <w:r>
        <w:rPr>
          <w:rFonts w:ascii="KaiTi" w:hAnsi="KaiTi" w:eastAsia="KaiTi" w:cs="KaiTi"/>
          <w:sz w:val="20"/>
          <w:szCs w:val="20"/>
          <w:spacing w:val="7"/>
        </w:rPr>
        <w:t>(2021年2月20</w:t>
      </w:r>
    </w:p>
    <w:p>
      <w:pPr>
        <w:ind w:left="1109"/>
        <w:spacing w:before="85" w:line="220" w:lineRule="auto"/>
        <w:rPr>
          <w:rFonts w:ascii="KaiTi" w:hAnsi="KaiTi" w:eastAsia="KaiTi" w:cs="KaiTi"/>
          <w:sz w:val="20"/>
          <w:szCs w:val="20"/>
        </w:rPr>
      </w:pPr>
      <w:r>
        <w:rPr>
          <w:rFonts w:ascii="KaiTi" w:hAnsi="KaiTi" w:eastAsia="KaiTi" w:cs="KaiTi"/>
          <w:sz w:val="20"/>
          <w:szCs w:val="20"/>
          <w:spacing w:val="6"/>
        </w:rPr>
        <w:t>日),人民出版社单行本，第8页</w:t>
      </w:r>
    </w:p>
    <w:p>
      <w:pPr>
        <w:spacing w:line="464" w:lineRule="auto"/>
        <w:rPr>
          <w:rFonts w:ascii="Arial"/>
          <w:sz w:val="21"/>
        </w:rPr>
      </w:pPr>
      <w:r/>
    </w:p>
    <w:p>
      <w:pPr>
        <w:ind w:right="165" w:firstLine="489"/>
        <w:spacing w:before="78" w:line="277" w:lineRule="auto"/>
        <w:jc w:val="both"/>
        <w:rPr>
          <w:rFonts w:ascii="SimSun" w:hAnsi="SimSun" w:eastAsia="SimSun" w:cs="SimSun"/>
          <w:sz w:val="24"/>
          <w:szCs w:val="24"/>
        </w:rPr>
      </w:pPr>
      <w:r>
        <w:rPr>
          <w:rFonts w:ascii="SimSun" w:hAnsi="SimSun" w:eastAsia="SimSun" w:cs="SimSun"/>
          <w:sz w:val="24"/>
          <w:szCs w:val="24"/>
          <w:spacing w:val="4"/>
        </w:rPr>
        <w:t>以史为鉴、开创未来，必须坚持和发展中国特色</w:t>
      </w:r>
      <w:r>
        <w:rPr>
          <w:rFonts w:ascii="SimSun" w:hAnsi="SimSun" w:eastAsia="SimSun" w:cs="SimSun"/>
          <w:sz w:val="24"/>
          <w:szCs w:val="24"/>
          <w:spacing w:val="3"/>
        </w:rPr>
        <w:t>社会</w:t>
      </w:r>
      <w:r>
        <w:rPr>
          <w:rFonts w:ascii="SimSun" w:hAnsi="SimSun" w:eastAsia="SimSun" w:cs="SimSun"/>
          <w:sz w:val="24"/>
          <w:szCs w:val="24"/>
        </w:rPr>
        <w:t xml:space="preserve"> </w:t>
      </w:r>
      <w:r>
        <w:rPr>
          <w:rFonts w:ascii="SimSun" w:hAnsi="SimSun" w:eastAsia="SimSun" w:cs="SimSun"/>
          <w:sz w:val="24"/>
          <w:szCs w:val="24"/>
          <w:spacing w:val="1"/>
        </w:rPr>
        <w:t>主义。走自己的路，是党的全部理论和实践立足点，更是</w:t>
      </w:r>
      <w:r>
        <w:rPr>
          <w:rFonts w:ascii="SimSun" w:hAnsi="SimSun" w:eastAsia="SimSun" w:cs="SimSun"/>
          <w:sz w:val="24"/>
          <w:szCs w:val="24"/>
          <w:spacing w:val="15"/>
        </w:rPr>
        <w:t xml:space="preserve"> </w:t>
      </w:r>
      <w:r>
        <w:rPr>
          <w:rFonts w:ascii="SimSun" w:hAnsi="SimSun" w:eastAsia="SimSun" w:cs="SimSun"/>
          <w:sz w:val="24"/>
          <w:szCs w:val="24"/>
          <w:spacing w:val="2"/>
        </w:rPr>
        <w:t>党百年奋斗得出的历史结论。中国特色社会主义是党和人</w:t>
      </w:r>
      <w:r>
        <w:rPr>
          <w:rFonts w:ascii="SimSun" w:hAnsi="SimSun" w:eastAsia="SimSun" w:cs="SimSun"/>
          <w:sz w:val="24"/>
          <w:szCs w:val="24"/>
          <w:spacing w:val="9"/>
        </w:rPr>
        <w:t xml:space="preserve"> </w:t>
      </w:r>
      <w:r>
        <w:rPr>
          <w:rFonts w:ascii="SimSun" w:hAnsi="SimSun" w:eastAsia="SimSun" w:cs="SimSun"/>
          <w:sz w:val="24"/>
          <w:szCs w:val="24"/>
          <w:spacing w:val="2"/>
        </w:rPr>
        <w:t>民历经千辛万苦、付出巨大代价取得的根本成就，是实现</w:t>
      </w:r>
      <w:r>
        <w:rPr>
          <w:rFonts w:ascii="SimSun" w:hAnsi="SimSun" w:eastAsia="SimSun" w:cs="SimSun"/>
          <w:sz w:val="24"/>
          <w:szCs w:val="24"/>
          <w:spacing w:val="8"/>
        </w:rPr>
        <w:t xml:space="preserve"> </w:t>
      </w:r>
      <w:r>
        <w:rPr>
          <w:rFonts w:ascii="SimSun" w:hAnsi="SimSun" w:eastAsia="SimSun" w:cs="SimSun"/>
          <w:sz w:val="24"/>
          <w:szCs w:val="24"/>
          <w:spacing w:val="1"/>
        </w:rPr>
        <w:t>中华民族伟大复兴的正确道路。我们坚持和发展中国特色</w:t>
      </w:r>
      <w:r>
        <w:rPr>
          <w:rFonts w:ascii="SimSun" w:hAnsi="SimSun" w:eastAsia="SimSun" w:cs="SimSun"/>
          <w:sz w:val="24"/>
          <w:szCs w:val="24"/>
          <w:spacing w:val="14"/>
        </w:rPr>
        <w:t xml:space="preserve"> </w:t>
      </w:r>
      <w:r>
        <w:rPr>
          <w:rFonts w:ascii="SimSun" w:hAnsi="SimSun" w:eastAsia="SimSun" w:cs="SimSun"/>
          <w:sz w:val="24"/>
          <w:szCs w:val="24"/>
          <w:spacing w:val="2"/>
        </w:rPr>
        <w:t>社会主义，推动物质文明、政治文明、精神文明、社会文</w:t>
      </w:r>
      <w:r>
        <w:rPr>
          <w:rFonts w:ascii="SimSun" w:hAnsi="SimSun" w:eastAsia="SimSun" w:cs="SimSun"/>
          <w:sz w:val="24"/>
          <w:szCs w:val="24"/>
          <w:spacing w:val="12"/>
        </w:rPr>
        <w:t xml:space="preserve"> </w:t>
      </w:r>
      <w:r>
        <w:rPr>
          <w:rFonts w:ascii="SimSun" w:hAnsi="SimSun" w:eastAsia="SimSun" w:cs="SimSun"/>
          <w:sz w:val="24"/>
          <w:szCs w:val="24"/>
          <w:spacing w:val="2"/>
        </w:rPr>
        <w:t>明、生态文明协调发展，创造了中国式现代化新道</w:t>
      </w:r>
      <w:r>
        <w:rPr>
          <w:rFonts w:ascii="SimSun" w:hAnsi="SimSun" w:eastAsia="SimSun" w:cs="SimSun"/>
          <w:sz w:val="24"/>
          <w:szCs w:val="24"/>
          <w:spacing w:val="1"/>
        </w:rPr>
        <w:t>路，创</w:t>
      </w:r>
      <w:r>
        <w:rPr>
          <w:rFonts w:ascii="SimSun" w:hAnsi="SimSun" w:eastAsia="SimSun" w:cs="SimSun"/>
          <w:sz w:val="24"/>
          <w:szCs w:val="24"/>
        </w:rPr>
        <w:t xml:space="preserve"> </w:t>
      </w:r>
      <w:r>
        <w:rPr>
          <w:rFonts w:ascii="SimSun" w:hAnsi="SimSun" w:eastAsia="SimSun" w:cs="SimSun"/>
          <w:sz w:val="24"/>
          <w:szCs w:val="24"/>
          <w:spacing w:val="-7"/>
        </w:rPr>
        <w:t>造了人类文明新形态。</w:t>
      </w:r>
    </w:p>
    <w:p>
      <w:pPr>
        <w:ind w:left="1108" w:right="278" w:hanging="99"/>
        <w:spacing w:before="210" w:line="275" w:lineRule="auto"/>
        <w:jc w:val="both"/>
        <w:rPr>
          <w:rFonts w:ascii="KaiTi" w:hAnsi="KaiTi" w:eastAsia="KaiTi" w:cs="KaiTi"/>
          <w:sz w:val="20"/>
          <w:szCs w:val="20"/>
        </w:rPr>
      </w:pPr>
      <w:r>
        <w:rPr>
          <w:rFonts w:ascii="KaiTi" w:hAnsi="KaiTi" w:eastAsia="KaiTi" w:cs="KaiTi"/>
          <w:sz w:val="20"/>
          <w:szCs w:val="20"/>
          <w:spacing w:val="-6"/>
        </w:rPr>
        <w:t>《在庆祝中国共产党成立一百周年大会上的讲话》</w:t>
      </w:r>
      <w:r>
        <w:rPr>
          <w:rFonts w:ascii="KaiTi" w:hAnsi="KaiTi" w:eastAsia="KaiTi" w:cs="KaiTi"/>
          <w:sz w:val="20"/>
          <w:szCs w:val="20"/>
          <w:spacing w:val="105"/>
        </w:rPr>
        <w:t xml:space="preserve"> </w:t>
      </w:r>
      <w:r>
        <w:rPr>
          <w:rFonts w:ascii="KaiTi" w:hAnsi="KaiTi" w:eastAsia="KaiTi" w:cs="KaiTi"/>
          <w:sz w:val="20"/>
          <w:szCs w:val="20"/>
          <w:spacing w:val="-6"/>
        </w:rPr>
        <w:t>(2021</w:t>
      </w:r>
      <w:r>
        <w:rPr>
          <w:rFonts w:ascii="KaiTi" w:hAnsi="KaiTi" w:eastAsia="KaiTi" w:cs="KaiTi"/>
          <w:sz w:val="20"/>
          <w:szCs w:val="20"/>
        </w:rPr>
        <w:t xml:space="preserve"> </w:t>
      </w:r>
      <w:r>
        <w:rPr>
          <w:rFonts w:ascii="KaiTi" w:hAnsi="KaiTi" w:eastAsia="KaiTi" w:cs="KaiTi"/>
          <w:sz w:val="20"/>
          <w:szCs w:val="20"/>
          <w:spacing w:val="3"/>
        </w:rPr>
        <w:t>年7月1日),《习近平谈治国理政》第四卷，外文出版</w:t>
      </w:r>
      <w:r>
        <w:rPr>
          <w:rFonts w:ascii="KaiTi" w:hAnsi="KaiTi" w:eastAsia="KaiTi" w:cs="KaiTi"/>
          <w:sz w:val="20"/>
          <w:szCs w:val="20"/>
          <w:spacing w:val="2"/>
        </w:rPr>
        <w:t>社</w:t>
      </w:r>
      <w:r>
        <w:rPr>
          <w:rFonts w:ascii="KaiTi" w:hAnsi="KaiTi" w:eastAsia="KaiTi" w:cs="KaiTi"/>
          <w:sz w:val="20"/>
          <w:szCs w:val="20"/>
        </w:rPr>
        <w:t xml:space="preserve"> </w:t>
      </w:r>
      <w:r>
        <w:rPr>
          <w:rFonts w:ascii="KaiTi" w:hAnsi="KaiTi" w:eastAsia="KaiTi" w:cs="KaiTi"/>
          <w:sz w:val="20"/>
          <w:szCs w:val="20"/>
          <w:spacing w:val="7"/>
        </w:rPr>
        <w:t>2022年版，第10页</w:t>
      </w:r>
    </w:p>
    <w:p>
      <w:pPr>
        <w:spacing w:line="421" w:lineRule="auto"/>
        <w:rPr>
          <w:rFonts w:ascii="Arial"/>
          <w:sz w:val="21"/>
        </w:rPr>
      </w:pPr>
      <w:r/>
    </w:p>
    <w:p>
      <w:pPr>
        <w:ind w:firstLine="499"/>
        <w:spacing w:before="78" w:line="282" w:lineRule="auto"/>
        <w:jc w:val="both"/>
        <w:rPr>
          <w:rFonts w:ascii="SimSun" w:hAnsi="SimSun" w:eastAsia="SimSun" w:cs="SimSun"/>
          <w:sz w:val="24"/>
          <w:szCs w:val="24"/>
        </w:rPr>
      </w:pPr>
      <w:r>
        <w:rPr>
          <w:rFonts w:ascii="SimSun" w:hAnsi="SimSun" w:eastAsia="SimSun" w:cs="SimSun"/>
          <w:sz w:val="24"/>
          <w:szCs w:val="24"/>
          <w:spacing w:val="12"/>
        </w:rPr>
        <w:t>中华民族拥有在五千多年历史演进中形成的灿烂文</w:t>
      </w:r>
      <w:r>
        <w:rPr>
          <w:rFonts w:ascii="SimSun" w:hAnsi="SimSun" w:eastAsia="SimSun" w:cs="SimSun"/>
          <w:sz w:val="24"/>
          <w:szCs w:val="24"/>
          <w:spacing w:val="9"/>
        </w:rPr>
        <w:t xml:space="preserve">  </w:t>
      </w:r>
      <w:r>
        <w:rPr>
          <w:rFonts w:ascii="SimSun" w:hAnsi="SimSun" w:eastAsia="SimSun" w:cs="SimSun"/>
          <w:sz w:val="24"/>
          <w:szCs w:val="24"/>
          <w:spacing w:val="1"/>
        </w:rPr>
        <w:t>明，中国共产党拥有百年奋斗实践和七十多年执政兴国经</w:t>
      </w:r>
      <w:r>
        <w:rPr>
          <w:rFonts w:ascii="SimSun" w:hAnsi="SimSun" w:eastAsia="SimSun" w:cs="SimSun"/>
          <w:sz w:val="24"/>
          <w:szCs w:val="24"/>
          <w:spacing w:val="4"/>
        </w:rPr>
        <w:t xml:space="preserve">   </w:t>
      </w:r>
      <w:r>
        <w:rPr>
          <w:rFonts w:ascii="SimSun" w:hAnsi="SimSun" w:eastAsia="SimSun" w:cs="SimSun"/>
          <w:sz w:val="24"/>
          <w:szCs w:val="24"/>
          <w:spacing w:val="1"/>
        </w:rPr>
        <w:t>验，我们积极学习借鉴人类文明的一切有益成果，欢迎一</w:t>
      </w:r>
      <w:r>
        <w:rPr>
          <w:rFonts w:ascii="SimSun" w:hAnsi="SimSun" w:eastAsia="SimSun" w:cs="SimSun"/>
          <w:sz w:val="24"/>
          <w:szCs w:val="24"/>
          <w:spacing w:val="5"/>
        </w:rPr>
        <w:t xml:space="preserve">   </w:t>
      </w:r>
      <w:r>
        <w:rPr>
          <w:rFonts w:ascii="SimSun" w:hAnsi="SimSun" w:eastAsia="SimSun" w:cs="SimSun"/>
          <w:sz w:val="24"/>
          <w:szCs w:val="24"/>
          <w:spacing w:val="10"/>
        </w:rPr>
        <w:t>切有益的建议和善意的批评，但我们绝不接受“教师爷”</w:t>
      </w:r>
      <w:r>
        <w:rPr>
          <w:rFonts w:ascii="SimSun" w:hAnsi="SimSun" w:eastAsia="SimSun" w:cs="SimSun"/>
          <w:sz w:val="24"/>
          <w:szCs w:val="24"/>
          <w:spacing w:val="15"/>
        </w:rPr>
        <w:t xml:space="preserve"> </w:t>
      </w:r>
      <w:r>
        <w:rPr>
          <w:rFonts w:ascii="SimSun" w:hAnsi="SimSun" w:eastAsia="SimSun" w:cs="SimSun"/>
          <w:sz w:val="24"/>
          <w:szCs w:val="24"/>
          <w:spacing w:val="6"/>
        </w:rPr>
        <w:t>般颐指气使的说教!中国共产党和中国人民将在自己选择</w:t>
      </w:r>
      <w:r>
        <w:rPr>
          <w:rFonts w:ascii="SimSun" w:hAnsi="SimSun" w:eastAsia="SimSun" w:cs="SimSun"/>
          <w:sz w:val="24"/>
          <w:szCs w:val="24"/>
          <w:spacing w:val="3"/>
        </w:rPr>
        <w:t xml:space="preserve">   </w:t>
      </w:r>
      <w:r>
        <w:rPr>
          <w:rFonts w:ascii="SimSun" w:hAnsi="SimSun" w:eastAsia="SimSun" w:cs="SimSun"/>
          <w:sz w:val="24"/>
          <w:szCs w:val="24"/>
          <w:spacing w:val="1"/>
        </w:rPr>
        <w:t>的道路上昂首阔步走下去，把中国发展进步的命运牢牢掌</w:t>
      </w:r>
      <w:r>
        <w:rPr>
          <w:rFonts w:ascii="SimSun" w:hAnsi="SimSun" w:eastAsia="SimSun" w:cs="SimSun"/>
          <w:sz w:val="24"/>
          <w:szCs w:val="24"/>
          <w:spacing w:val="5"/>
        </w:rPr>
        <w:t xml:space="preserve">   </w:t>
      </w:r>
      <w:r>
        <w:rPr>
          <w:rFonts w:ascii="SimSun" w:hAnsi="SimSun" w:eastAsia="SimSun" w:cs="SimSun"/>
          <w:sz w:val="24"/>
          <w:szCs w:val="24"/>
          <w:spacing w:val="-2"/>
        </w:rPr>
        <w:t>握在自己手中!</w:t>
      </w:r>
    </w:p>
    <w:p>
      <w:pPr>
        <w:ind w:left="1108" w:right="278" w:hanging="99"/>
        <w:spacing w:before="188" w:line="275" w:lineRule="auto"/>
        <w:jc w:val="both"/>
        <w:rPr>
          <w:rFonts w:ascii="KaiTi" w:hAnsi="KaiTi" w:eastAsia="KaiTi" w:cs="KaiTi"/>
          <w:sz w:val="20"/>
          <w:szCs w:val="20"/>
        </w:rPr>
      </w:pPr>
      <w:r>
        <w:rPr>
          <w:rFonts w:ascii="KaiTi" w:hAnsi="KaiTi" w:eastAsia="KaiTi" w:cs="KaiTi"/>
          <w:sz w:val="20"/>
          <w:szCs w:val="20"/>
          <w:spacing w:val="-6"/>
        </w:rPr>
        <w:t>《在庆祝中国共产党成立一百周年大会上的讲话》</w:t>
      </w:r>
      <w:r>
        <w:rPr>
          <w:rFonts w:ascii="KaiTi" w:hAnsi="KaiTi" w:eastAsia="KaiTi" w:cs="KaiTi"/>
          <w:sz w:val="20"/>
          <w:szCs w:val="20"/>
          <w:spacing w:val="105"/>
        </w:rPr>
        <w:t xml:space="preserve"> </w:t>
      </w:r>
      <w:r>
        <w:rPr>
          <w:rFonts w:ascii="KaiTi" w:hAnsi="KaiTi" w:eastAsia="KaiTi" w:cs="KaiTi"/>
          <w:sz w:val="20"/>
          <w:szCs w:val="20"/>
          <w:spacing w:val="-6"/>
        </w:rPr>
        <w:t>(2021</w:t>
      </w:r>
      <w:r>
        <w:rPr>
          <w:rFonts w:ascii="KaiTi" w:hAnsi="KaiTi" w:eastAsia="KaiTi" w:cs="KaiTi"/>
          <w:sz w:val="20"/>
          <w:szCs w:val="20"/>
        </w:rPr>
        <w:t xml:space="preserve"> </w:t>
      </w:r>
      <w:r>
        <w:rPr>
          <w:rFonts w:ascii="KaiTi" w:hAnsi="KaiTi" w:eastAsia="KaiTi" w:cs="KaiTi"/>
          <w:sz w:val="20"/>
          <w:szCs w:val="20"/>
          <w:spacing w:val="3"/>
        </w:rPr>
        <w:t>年7月1日),《习近平谈治国理政》第四卷，外文出版</w:t>
      </w:r>
      <w:r>
        <w:rPr>
          <w:rFonts w:ascii="KaiTi" w:hAnsi="KaiTi" w:eastAsia="KaiTi" w:cs="KaiTi"/>
          <w:sz w:val="20"/>
          <w:szCs w:val="20"/>
          <w:spacing w:val="2"/>
        </w:rPr>
        <w:t>社</w:t>
      </w:r>
      <w:r>
        <w:rPr>
          <w:rFonts w:ascii="KaiTi" w:hAnsi="KaiTi" w:eastAsia="KaiTi" w:cs="KaiTi"/>
          <w:sz w:val="20"/>
          <w:szCs w:val="20"/>
        </w:rPr>
        <w:t xml:space="preserve"> </w:t>
      </w:r>
      <w:r>
        <w:rPr>
          <w:rFonts w:ascii="KaiTi" w:hAnsi="KaiTi" w:eastAsia="KaiTi" w:cs="KaiTi"/>
          <w:sz w:val="20"/>
          <w:szCs w:val="20"/>
          <w:spacing w:val="7"/>
        </w:rPr>
        <w:t>2022年版，第11页</w:t>
      </w:r>
    </w:p>
    <w:p>
      <w:pPr>
        <w:sectPr>
          <w:headerReference w:type="default" r:id="rId2"/>
          <w:pgSz w:w="8200" w:h="11830"/>
          <w:pgMar w:top="400" w:right="853" w:bottom="400" w:left="1080" w:header="0" w:footer="0" w:gutter="0"/>
        </w:sectPr>
        <w:rPr/>
      </w:pPr>
    </w:p>
    <w:p>
      <w:pPr>
        <w:ind w:left="10" w:firstLine="480"/>
        <w:spacing w:before="231" w:line="249" w:lineRule="auto"/>
        <w:rPr>
          <w:rFonts w:ascii="SimSun" w:hAnsi="SimSun" w:eastAsia="SimSun" w:cs="SimSun"/>
          <w:sz w:val="25"/>
          <w:szCs w:val="25"/>
        </w:rPr>
      </w:pPr>
      <w:r>
        <w:rPr>
          <w:rFonts w:ascii="SimSun" w:hAnsi="SimSun" w:eastAsia="SimSun" w:cs="SimSun"/>
          <w:sz w:val="25"/>
          <w:szCs w:val="25"/>
          <w:spacing w:val="-2"/>
        </w:rPr>
        <w:t>中国共产党人的历史自信，既是对奋斗成就的自信，</w:t>
      </w:r>
      <w:r>
        <w:rPr>
          <w:rFonts w:ascii="SimSun" w:hAnsi="SimSun" w:eastAsia="SimSun" w:cs="SimSun"/>
          <w:sz w:val="25"/>
          <w:szCs w:val="25"/>
        </w:rPr>
        <w:t xml:space="preserve"> </w:t>
      </w:r>
      <w:r>
        <w:rPr>
          <w:rFonts w:ascii="SimSun" w:hAnsi="SimSun" w:eastAsia="SimSun" w:cs="SimSun"/>
          <w:sz w:val="25"/>
          <w:szCs w:val="25"/>
          <w:spacing w:val="-9"/>
        </w:rPr>
        <w:t>也是对奋斗精神的自信。</w:t>
      </w:r>
    </w:p>
    <w:p>
      <w:pPr>
        <w:ind w:left="1249" w:right="64" w:hanging="94"/>
        <w:spacing w:before="155" w:line="252" w:lineRule="auto"/>
        <w:rPr>
          <w:rFonts w:ascii="KaiTi" w:hAnsi="KaiTi" w:eastAsia="KaiTi" w:cs="KaiTi"/>
          <w:sz w:val="19"/>
          <w:szCs w:val="19"/>
        </w:rPr>
      </w:pPr>
      <w:r>
        <w:rPr>
          <w:rFonts w:ascii="KaiTi" w:hAnsi="KaiTi" w:eastAsia="KaiTi" w:cs="KaiTi"/>
          <w:sz w:val="19"/>
          <w:szCs w:val="19"/>
          <w:spacing w:val="5"/>
        </w:rPr>
        <w:t>《以史为鉴、开创未来，埋头苦干、勇毅前行》</w:t>
      </w:r>
      <w:r>
        <w:rPr>
          <w:rFonts w:ascii="KaiTi" w:hAnsi="KaiTi" w:eastAsia="KaiTi" w:cs="KaiTi"/>
          <w:sz w:val="19"/>
          <w:szCs w:val="19"/>
          <w:spacing w:val="89"/>
        </w:rPr>
        <w:t xml:space="preserve"> </w:t>
      </w:r>
      <w:r>
        <w:rPr>
          <w:rFonts w:ascii="KaiTi" w:hAnsi="KaiTi" w:eastAsia="KaiTi" w:cs="KaiTi"/>
          <w:sz w:val="19"/>
          <w:szCs w:val="19"/>
          <w:spacing w:val="5"/>
        </w:rPr>
        <w:t>(2021年</w:t>
      </w:r>
      <w:r>
        <w:rPr>
          <w:rFonts w:ascii="KaiTi" w:hAnsi="KaiTi" w:eastAsia="KaiTi" w:cs="KaiTi"/>
          <w:sz w:val="19"/>
          <w:szCs w:val="19"/>
        </w:rPr>
        <w:t xml:space="preserve"> </w:t>
      </w:r>
      <w:r>
        <w:rPr>
          <w:rFonts w:ascii="KaiTi" w:hAnsi="KaiTi" w:eastAsia="KaiTi" w:cs="KaiTi"/>
          <w:sz w:val="19"/>
          <w:szCs w:val="19"/>
          <w:spacing w:val="15"/>
        </w:rPr>
        <w:t>11月11</w:t>
      </w:r>
      <w:r>
        <w:rPr>
          <w:rFonts w:ascii="KaiTi" w:hAnsi="KaiTi" w:eastAsia="KaiTi" w:cs="KaiTi"/>
          <w:sz w:val="19"/>
          <w:szCs w:val="19"/>
          <w:spacing w:val="-15"/>
        </w:rPr>
        <w:t xml:space="preserve"> </w:t>
      </w:r>
      <w:r>
        <w:rPr>
          <w:rFonts w:ascii="KaiTi" w:hAnsi="KaiTi" w:eastAsia="KaiTi" w:cs="KaiTi"/>
          <w:sz w:val="19"/>
          <w:szCs w:val="19"/>
          <w:spacing w:val="15"/>
        </w:rPr>
        <w:t>日),《求是》杂志2022年第1期</w:t>
      </w:r>
    </w:p>
    <w:p>
      <w:pPr>
        <w:spacing w:line="255" w:lineRule="auto"/>
        <w:rPr>
          <w:rFonts w:ascii="Arial"/>
          <w:sz w:val="21"/>
        </w:rPr>
      </w:pPr>
      <w:r/>
    </w:p>
    <w:p>
      <w:pPr>
        <w:ind w:left="10" w:right="83" w:firstLine="480"/>
        <w:spacing w:before="81" w:line="265" w:lineRule="auto"/>
        <w:jc w:val="both"/>
        <w:rPr>
          <w:rFonts w:ascii="SimSun" w:hAnsi="SimSun" w:eastAsia="SimSun" w:cs="SimSun"/>
          <w:sz w:val="25"/>
          <w:szCs w:val="25"/>
        </w:rPr>
      </w:pPr>
      <w:r>
        <w:rPr>
          <w:rFonts w:ascii="SimSun" w:hAnsi="SimSun" w:eastAsia="SimSun" w:cs="SimSun"/>
          <w:sz w:val="25"/>
          <w:szCs w:val="25"/>
          <w:spacing w:val="-6"/>
        </w:rPr>
        <w:t>我们党在人民支持下，依靠自己的力量战胜困难、修</w:t>
      </w:r>
      <w:r>
        <w:rPr>
          <w:rFonts w:ascii="SimSun" w:hAnsi="SimSun" w:eastAsia="SimSun" w:cs="SimSun"/>
          <w:sz w:val="25"/>
          <w:szCs w:val="25"/>
          <w:spacing w:val="6"/>
        </w:rPr>
        <w:t xml:space="preserve"> </w:t>
      </w:r>
      <w:r>
        <w:rPr>
          <w:rFonts w:ascii="SimSun" w:hAnsi="SimSun" w:eastAsia="SimSun" w:cs="SimSun"/>
          <w:sz w:val="25"/>
          <w:szCs w:val="25"/>
          <w:spacing w:val="-6"/>
        </w:rPr>
        <w:t>正错误、走向光明，可以说是几度绝处逢生、几度柳暗花</w:t>
      </w:r>
      <w:r>
        <w:rPr>
          <w:rFonts w:ascii="SimSun" w:hAnsi="SimSun" w:eastAsia="SimSun" w:cs="SimSun"/>
          <w:sz w:val="25"/>
          <w:szCs w:val="25"/>
        </w:rPr>
        <w:t xml:space="preserve"> </w:t>
      </w:r>
      <w:r>
        <w:rPr>
          <w:rFonts w:ascii="SimSun" w:hAnsi="SimSun" w:eastAsia="SimSun" w:cs="SimSun"/>
          <w:sz w:val="25"/>
          <w:szCs w:val="25"/>
          <w:spacing w:val="-6"/>
        </w:rPr>
        <w:t>明。正是在这样的千锤百炼中，我们党愈益强大和成熟起</w:t>
      </w:r>
      <w:r>
        <w:rPr>
          <w:rFonts w:ascii="SimSun" w:hAnsi="SimSun" w:eastAsia="SimSun" w:cs="SimSun"/>
          <w:sz w:val="25"/>
          <w:szCs w:val="25"/>
        </w:rPr>
        <w:t xml:space="preserve"> </w:t>
      </w:r>
      <w:r>
        <w:rPr>
          <w:rFonts w:ascii="SimSun" w:hAnsi="SimSun" w:eastAsia="SimSun" w:cs="SimSun"/>
          <w:sz w:val="25"/>
          <w:szCs w:val="25"/>
          <w:spacing w:val="-6"/>
        </w:rPr>
        <w:t>来。学习和总结党的历史，就要从中增强道路自信、理论</w:t>
      </w:r>
      <w:r>
        <w:rPr>
          <w:rFonts w:ascii="SimSun" w:hAnsi="SimSun" w:eastAsia="SimSun" w:cs="SimSun"/>
          <w:sz w:val="25"/>
          <w:szCs w:val="25"/>
        </w:rPr>
        <w:t xml:space="preserve"> </w:t>
      </w:r>
      <w:r>
        <w:rPr>
          <w:rFonts w:ascii="SimSun" w:hAnsi="SimSun" w:eastAsia="SimSun" w:cs="SimSun"/>
          <w:sz w:val="25"/>
          <w:szCs w:val="25"/>
          <w:spacing w:val="-8"/>
        </w:rPr>
        <w:t>自信、制度自信、文化自信，咬定青山不放松，风雨无阻</w:t>
      </w:r>
      <w:r>
        <w:rPr>
          <w:rFonts w:ascii="SimSun" w:hAnsi="SimSun" w:eastAsia="SimSun" w:cs="SimSun"/>
          <w:sz w:val="25"/>
          <w:szCs w:val="25"/>
          <w:spacing w:val="17"/>
        </w:rPr>
        <w:t xml:space="preserve"> </w:t>
      </w:r>
      <w:r>
        <w:rPr>
          <w:rFonts w:ascii="SimSun" w:hAnsi="SimSun" w:eastAsia="SimSun" w:cs="SimSun"/>
          <w:sz w:val="25"/>
          <w:szCs w:val="25"/>
          <w:spacing w:val="-14"/>
        </w:rPr>
        <w:t>向前进。</w:t>
      </w:r>
    </w:p>
    <w:p>
      <w:pPr>
        <w:ind w:left="1249" w:right="84" w:hanging="94"/>
        <w:spacing w:before="190" w:line="252" w:lineRule="auto"/>
        <w:rPr>
          <w:rFonts w:ascii="KaiTi" w:hAnsi="KaiTi" w:eastAsia="KaiTi" w:cs="KaiTi"/>
          <w:sz w:val="19"/>
          <w:szCs w:val="19"/>
        </w:rPr>
      </w:pPr>
      <w:r>
        <w:rPr>
          <w:rFonts w:ascii="KaiTi" w:hAnsi="KaiTi" w:eastAsia="KaiTi" w:cs="KaiTi"/>
          <w:sz w:val="19"/>
          <w:szCs w:val="19"/>
          <w:spacing w:val="5"/>
        </w:rPr>
        <w:t>《以史为鉴、开创未来，埋头苦干、勇毅前行》</w:t>
      </w:r>
      <w:r>
        <w:rPr>
          <w:rFonts w:ascii="KaiTi" w:hAnsi="KaiTi" w:eastAsia="KaiTi" w:cs="KaiTi"/>
          <w:sz w:val="19"/>
          <w:szCs w:val="19"/>
          <w:spacing w:val="75"/>
        </w:rPr>
        <w:t xml:space="preserve"> </w:t>
      </w:r>
      <w:r>
        <w:rPr>
          <w:rFonts w:ascii="KaiTi" w:hAnsi="KaiTi" w:eastAsia="KaiTi" w:cs="KaiTi"/>
          <w:sz w:val="19"/>
          <w:szCs w:val="19"/>
          <w:spacing w:val="5"/>
        </w:rPr>
        <w:t>(</w:t>
      </w:r>
      <w:r>
        <w:rPr>
          <w:rFonts w:ascii="KaiTi" w:hAnsi="KaiTi" w:eastAsia="KaiTi" w:cs="KaiTi"/>
          <w:sz w:val="19"/>
          <w:szCs w:val="19"/>
          <w:spacing w:val="4"/>
        </w:rPr>
        <w:t>2021年</w:t>
      </w:r>
      <w:r>
        <w:rPr>
          <w:rFonts w:ascii="KaiTi" w:hAnsi="KaiTi" w:eastAsia="KaiTi" w:cs="KaiTi"/>
          <w:sz w:val="19"/>
          <w:szCs w:val="19"/>
        </w:rPr>
        <w:t xml:space="preserve"> </w:t>
      </w:r>
      <w:r>
        <w:rPr>
          <w:rFonts w:ascii="KaiTi" w:hAnsi="KaiTi" w:eastAsia="KaiTi" w:cs="KaiTi"/>
          <w:sz w:val="19"/>
          <w:szCs w:val="19"/>
          <w:spacing w:val="15"/>
        </w:rPr>
        <w:t>11月11</w:t>
      </w:r>
      <w:r>
        <w:rPr>
          <w:rFonts w:ascii="KaiTi" w:hAnsi="KaiTi" w:eastAsia="KaiTi" w:cs="KaiTi"/>
          <w:sz w:val="19"/>
          <w:szCs w:val="19"/>
          <w:spacing w:val="-15"/>
        </w:rPr>
        <w:t xml:space="preserve"> </w:t>
      </w:r>
      <w:r>
        <w:rPr>
          <w:rFonts w:ascii="KaiTi" w:hAnsi="KaiTi" w:eastAsia="KaiTi" w:cs="KaiTi"/>
          <w:sz w:val="19"/>
          <w:szCs w:val="19"/>
          <w:spacing w:val="15"/>
        </w:rPr>
        <w:t>日),《求是》杂志2022年第1期</w:t>
      </w:r>
    </w:p>
    <w:p>
      <w:pPr>
        <w:spacing w:line="245" w:lineRule="auto"/>
        <w:rPr>
          <w:rFonts w:ascii="Arial"/>
          <w:sz w:val="21"/>
        </w:rPr>
      </w:pPr>
      <w:r/>
    </w:p>
    <w:p>
      <w:pPr>
        <w:ind w:left="10" w:right="78" w:firstLine="480"/>
        <w:spacing w:before="81" w:line="268" w:lineRule="auto"/>
        <w:jc w:val="both"/>
        <w:rPr>
          <w:rFonts w:ascii="SimSun" w:hAnsi="SimSun" w:eastAsia="SimSun" w:cs="SimSun"/>
          <w:sz w:val="25"/>
          <w:szCs w:val="25"/>
        </w:rPr>
      </w:pPr>
      <w:r>
        <w:rPr>
          <w:rFonts w:ascii="SimSun" w:hAnsi="SimSun" w:eastAsia="SimSun" w:cs="SimSun"/>
          <w:sz w:val="25"/>
          <w:szCs w:val="25"/>
          <w:spacing w:val="-6"/>
        </w:rPr>
        <w:t>过去五年和新时代以来的十年，在党和国家发展进程</w:t>
      </w:r>
      <w:r>
        <w:rPr>
          <w:rFonts w:ascii="SimSun" w:hAnsi="SimSun" w:eastAsia="SimSun" w:cs="SimSun"/>
          <w:sz w:val="25"/>
          <w:szCs w:val="25"/>
          <w:spacing w:val="5"/>
        </w:rPr>
        <w:t xml:space="preserve"> </w:t>
      </w:r>
      <w:r>
        <w:rPr>
          <w:rFonts w:ascii="SimSun" w:hAnsi="SimSun" w:eastAsia="SimSun" w:cs="SimSun"/>
          <w:sz w:val="25"/>
          <w:szCs w:val="25"/>
          <w:spacing w:val="-7"/>
        </w:rPr>
        <w:t>中极不寻常、极不平凡。事非经过不知难，成如容易</w:t>
      </w:r>
      <w:r>
        <w:rPr>
          <w:rFonts w:ascii="SimSun" w:hAnsi="SimSun" w:eastAsia="SimSun" w:cs="SimSun"/>
          <w:sz w:val="25"/>
          <w:szCs w:val="25"/>
          <w:spacing w:val="-8"/>
        </w:rPr>
        <w:t>却艰</w:t>
      </w:r>
      <w:r>
        <w:rPr>
          <w:rFonts w:ascii="SimSun" w:hAnsi="SimSun" w:eastAsia="SimSun" w:cs="SimSun"/>
          <w:sz w:val="25"/>
          <w:szCs w:val="25"/>
        </w:rPr>
        <w:t xml:space="preserve"> </w:t>
      </w:r>
      <w:r>
        <w:rPr>
          <w:rFonts w:ascii="SimSun" w:hAnsi="SimSun" w:eastAsia="SimSun" w:cs="SimSun"/>
          <w:sz w:val="25"/>
          <w:szCs w:val="25"/>
          <w:spacing w:val="-6"/>
        </w:rPr>
        <w:t>辛。这十年，有涉滩之险，有爬坡之艰，有闯关之难，党</w:t>
      </w:r>
      <w:r>
        <w:rPr>
          <w:rFonts w:ascii="SimSun" w:hAnsi="SimSun" w:eastAsia="SimSun" w:cs="SimSun"/>
          <w:sz w:val="25"/>
          <w:szCs w:val="25"/>
          <w:spacing w:val="3"/>
        </w:rPr>
        <w:t xml:space="preserve"> </w:t>
      </w:r>
      <w:r>
        <w:rPr>
          <w:rFonts w:ascii="SimSun" w:hAnsi="SimSun" w:eastAsia="SimSun" w:cs="SimSun"/>
          <w:sz w:val="25"/>
          <w:szCs w:val="25"/>
          <w:spacing w:val="-6"/>
        </w:rPr>
        <w:t>和国家事业实现一系列突破性进展，取得一系列标志性成</w:t>
      </w:r>
      <w:r>
        <w:rPr>
          <w:rFonts w:ascii="SimSun" w:hAnsi="SimSun" w:eastAsia="SimSun" w:cs="SimSun"/>
          <w:sz w:val="25"/>
          <w:szCs w:val="25"/>
        </w:rPr>
        <w:t xml:space="preserve"> </w:t>
      </w:r>
      <w:r>
        <w:rPr>
          <w:rFonts w:ascii="SimSun" w:hAnsi="SimSun" w:eastAsia="SimSun" w:cs="SimSun"/>
          <w:sz w:val="25"/>
          <w:szCs w:val="25"/>
          <w:spacing w:val="-6"/>
        </w:rPr>
        <w:t>果。实践证明，党的十八大以来党中央的大政方针和工作</w:t>
      </w:r>
      <w:r>
        <w:rPr>
          <w:rFonts w:ascii="SimSun" w:hAnsi="SimSun" w:eastAsia="SimSun" w:cs="SimSun"/>
          <w:sz w:val="25"/>
          <w:szCs w:val="25"/>
          <w:spacing w:val="5"/>
        </w:rPr>
        <w:t xml:space="preserve"> </w:t>
      </w:r>
      <w:r>
        <w:rPr>
          <w:rFonts w:ascii="SimSun" w:hAnsi="SimSun" w:eastAsia="SimSun" w:cs="SimSun"/>
          <w:sz w:val="25"/>
          <w:szCs w:val="25"/>
          <w:spacing w:val="-6"/>
        </w:rPr>
        <w:t>部署是完全正确的，中国特色社会主义道路是符合中国实</w:t>
      </w:r>
      <w:r>
        <w:rPr>
          <w:rFonts w:ascii="SimSun" w:hAnsi="SimSun" w:eastAsia="SimSun" w:cs="SimSun"/>
          <w:sz w:val="25"/>
          <w:szCs w:val="25"/>
          <w:spacing w:val="1"/>
        </w:rPr>
        <w:t xml:space="preserve"> </w:t>
      </w:r>
      <w:r>
        <w:rPr>
          <w:rFonts w:ascii="SimSun" w:hAnsi="SimSun" w:eastAsia="SimSun" w:cs="SimSun"/>
          <w:sz w:val="25"/>
          <w:szCs w:val="25"/>
          <w:spacing w:val="-6"/>
        </w:rPr>
        <w:t>际、反映中国人民意愿、适应时代发展要求的，不仅走</w:t>
      </w:r>
      <w:r>
        <w:rPr>
          <w:rFonts w:ascii="SimSun" w:hAnsi="SimSun" w:eastAsia="SimSun" w:cs="SimSun"/>
          <w:sz w:val="25"/>
          <w:szCs w:val="25"/>
          <w:spacing w:val="-7"/>
        </w:rPr>
        <w:t>得</w:t>
      </w:r>
      <w:r>
        <w:rPr>
          <w:rFonts w:ascii="SimSun" w:hAnsi="SimSun" w:eastAsia="SimSun" w:cs="SimSun"/>
          <w:sz w:val="25"/>
          <w:szCs w:val="25"/>
        </w:rPr>
        <w:t xml:space="preserve"> </w:t>
      </w:r>
      <w:r>
        <w:rPr>
          <w:rFonts w:ascii="SimSun" w:hAnsi="SimSun" w:eastAsia="SimSun" w:cs="SimSun"/>
          <w:sz w:val="25"/>
          <w:szCs w:val="25"/>
          <w:spacing w:val="4"/>
        </w:rPr>
        <w:t>对、走得通，而且走得稳、走得好。我们要坚定历史自</w:t>
      </w:r>
      <w:r>
        <w:rPr>
          <w:rFonts w:ascii="SimSun" w:hAnsi="SimSun" w:eastAsia="SimSun" w:cs="SimSun"/>
          <w:sz w:val="25"/>
          <w:szCs w:val="25"/>
          <w:spacing w:val="5"/>
        </w:rPr>
        <w:t xml:space="preserve"> </w:t>
      </w:r>
      <w:r>
        <w:rPr>
          <w:rFonts w:ascii="SimSun" w:hAnsi="SimSun" w:eastAsia="SimSun" w:cs="SimSun"/>
          <w:sz w:val="25"/>
          <w:szCs w:val="25"/>
          <w:spacing w:val="-7"/>
        </w:rPr>
        <w:t>信、增强历史主动，在新的赶考之路上向历史和人民交出</w:t>
      </w:r>
      <w:r>
        <w:rPr>
          <w:rFonts w:ascii="SimSun" w:hAnsi="SimSun" w:eastAsia="SimSun" w:cs="SimSun"/>
          <w:sz w:val="25"/>
          <w:szCs w:val="25"/>
          <w:spacing w:val="13"/>
        </w:rPr>
        <w:t xml:space="preserve"> </w:t>
      </w:r>
      <w:r>
        <w:rPr>
          <w:rFonts w:ascii="SimSun" w:hAnsi="SimSun" w:eastAsia="SimSun" w:cs="SimSun"/>
          <w:sz w:val="25"/>
          <w:szCs w:val="25"/>
          <w:spacing w:val="-6"/>
        </w:rPr>
        <w:t>新的优异答卷。</w:t>
      </w:r>
    </w:p>
    <w:p>
      <w:pPr>
        <w:ind w:left="1250" w:right="86"/>
        <w:spacing w:before="226" w:line="251" w:lineRule="auto"/>
        <w:rPr>
          <w:rFonts w:ascii="KaiTi" w:hAnsi="KaiTi" w:eastAsia="KaiTi" w:cs="KaiTi"/>
          <w:sz w:val="19"/>
          <w:szCs w:val="19"/>
        </w:rPr>
      </w:pPr>
      <w:r>
        <w:rPr>
          <w:rFonts w:ascii="KaiTi" w:hAnsi="KaiTi" w:eastAsia="KaiTi" w:cs="KaiTi"/>
          <w:sz w:val="19"/>
          <w:szCs w:val="19"/>
          <w:spacing w:val="14"/>
        </w:rPr>
        <w:t>在参加党的二十大广西代表团讨论时的讲话(2022年10</w:t>
      </w:r>
      <w:r>
        <w:rPr>
          <w:rFonts w:ascii="KaiTi" w:hAnsi="KaiTi" w:eastAsia="KaiTi" w:cs="KaiTi"/>
          <w:sz w:val="19"/>
          <w:szCs w:val="19"/>
          <w:spacing w:val="14"/>
        </w:rPr>
        <w:t xml:space="preserve"> </w:t>
      </w:r>
      <w:r>
        <w:rPr>
          <w:rFonts w:ascii="KaiTi" w:hAnsi="KaiTi" w:eastAsia="KaiTi" w:cs="KaiTi"/>
          <w:sz w:val="19"/>
          <w:szCs w:val="19"/>
          <w:spacing w:val="16"/>
        </w:rPr>
        <w:t>月17日),《人民日报》2022年10月18日</w:t>
      </w:r>
    </w:p>
    <w:p>
      <w:pPr>
        <w:sectPr>
          <w:headerReference w:type="default" r:id="rId66"/>
          <w:pgSz w:w="8200" w:h="11830"/>
          <w:pgMar w:top="1419" w:right="1014" w:bottom="400" w:left="989" w:header="1117" w:footer="0" w:gutter="0"/>
        </w:sectPr>
        <w:rPr/>
      </w:pP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1090"/>
        <w:spacing w:before="65" w:line="219" w:lineRule="auto"/>
        <w:rPr>
          <w:rFonts w:ascii="SimSun" w:hAnsi="SimSun" w:eastAsia="SimSun" w:cs="SimSun"/>
          <w:sz w:val="15"/>
          <w:szCs w:val="15"/>
        </w:rPr>
      </w:pPr>
      <w:r>
        <w:rPr>
          <w:rFonts w:ascii="SimSun" w:hAnsi="SimSun" w:eastAsia="SimSun" w:cs="SimSun"/>
          <w:sz w:val="20"/>
          <w:szCs w:val="20"/>
          <w:spacing w:val="-6"/>
        </w:rPr>
        <w:t>三、坚定不移高举中国特色社会主义伟大旗帜</w:t>
      </w:r>
      <w:r>
        <w:rPr>
          <w:rFonts w:ascii="SimSun" w:hAnsi="SimSun" w:eastAsia="SimSun" w:cs="SimSun"/>
          <w:sz w:val="20"/>
          <w:szCs w:val="20"/>
          <w:spacing w:val="4"/>
        </w:rPr>
        <w:t xml:space="preserve">        </w:t>
      </w:r>
      <w:r>
        <w:rPr>
          <w:rFonts w:ascii="SimSun" w:hAnsi="SimSun" w:eastAsia="SimSun" w:cs="SimSun"/>
          <w:sz w:val="15"/>
          <w:szCs w:val="15"/>
          <w:spacing w:val="-6"/>
          <w:position w:val="-1"/>
        </w:rPr>
        <w:t>73</w:t>
      </w:r>
    </w:p>
    <w:p>
      <w:pPr>
        <w:spacing w:line="302" w:lineRule="auto"/>
        <w:rPr>
          <w:rFonts w:ascii="Arial"/>
          <w:sz w:val="21"/>
        </w:rPr>
      </w:pPr>
      <w:r/>
    </w:p>
    <w:p>
      <w:pPr>
        <w:spacing w:line="303" w:lineRule="auto"/>
        <w:rPr>
          <w:rFonts w:ascii="Arial"/>
          <w:sz w:val="21"/>
        </w:rPr>
      </w:pPr>
      <w:r/>
    </w:p>
    <w:p>
      <w:pPr>
        <w:ind w:left="463"/>
        <w:spacing w:before="81" w:line="221" w:lineRule="auto"/>
        <w:rPr>
          <w:rFonts w:ascii="SimHei" w:hAnsi="SimHei" w:eastAsia="SimHei" w:cs="SimHei"/>
          <w:sz w:val="25"/>
          <w:szCs w:val="25"/>
        </w:rPr>
      </w:pPr>
      <w:r>
        <w:rPr>
          <w:rFonts w:ascii="SimHei" w:hAnsi="SimHei" w:eastAsia="SimHei" w:cs="SimHei"/>
          <w:sz w:val="25"/>
          <w:szCs w:val="25"/>
          <w:b/>
          <w:bCs/>
          <w:spacing w:val="1"/>
        </w:rPr>
        <w:t>(二)中国特色社会主义进入新时代</w:t>
      </w:r>
    </w:p>
    <w:p>
      <w:pPr>
        <w:spacing w:line="410" w:lineRule="auto"/>
        <w:rPr>
          <w:rFonts w:ascii="Arial"/>
          <w:sz w:val="21"/>
        </w:rPr>
      </w:pPr>
      <w:r/>
    </w:p>
    <w:p>
      <w:pPr>
        <w:ind w:firstLine="460"/>
        <w:spacing w:before="81" w:line="270" w:lineRule="auto"/>
        <w:jc w:val="both"/>
        <w:rPr>
          <w:rFonts w:ascii="SimSun" w:hAnsi="SimSun" w:eastAsia="SimSun" w:cs="SimSun"/>
          <w:sz w:val="25"/>
          <w:szCs w:val="25"/>
        </w:rPr>
      </w:pPr>
      <w:r>
        <w:rPr>
          <w:rFonts w:ascii="SimSun" w:hAnsi="SimSun" w:eastAsia="SimSun" w:cs="SimSun"/>
          <w:sz w:val="25"/>
          <w:szCs w:val="25"/>
          <w:spacing w:val="-6"/>
        </w:rPr>
        <w:t>马克思主义必定随着时代、实践和科学的发展而不断</w:t>
      </w:r>
      <w:r>
        <w:rPr>
          <w:rFonts w:ascii="SimSun" w:hAnsi="SimSun" w:eastAsia="SimSun" w:cs="SimSun"/>
          <w:sz w:val="25"/>
          <w:szCs w:val="25"/>
          <w:spacing w:val="3"/>
        </w:rPr>
        <w:t xml:space="preserve">  </w:t>
      </w:r>
      <w:r>
        <w:rPr>
          <w:rFonts w:ascii="SimSun" w:hAnsi="SimSun" w:eastAsia="SimSun" w:cs="SimSun"/>
          <w:sz w:val="25"/>
          <w:szCs w:val="25"/>
          <w:spacing w:val="-7"/>
        </w:rPr>
        <w:t>发展，不可能一成不变，社会主义从来都是在开拓中前进</w:t>
      </w:r>
      <w:r>
        <w:rPr>
          <w:rFonts w:ascii="SimSun" w:hAnsi="SimSun" w:eastAsia="SimSun" w:cs="SimSun"/>
          <w:sz w:val="25"/>
          <w:szCs w:val="25"/>
          <w:spacing w:val="1"/>
        </w:rPr>
        <w:t xml:space="preserve">  </w:t>
      </w:r>
      <w:r>
        <w:rPr>
          <w:rFonts w:ascii="SimSun" w:hAnsi="SimSun" w:eastAsia="SimSun" w:cs="SimSun"/>
          <w:sz w:val="25"/>
          <w:szCs w:val="25"/>
          <w:spacing w:val="-7"/>
        </w:rPr>
        <w:t>的。坚持和发展中国特色社会主义是一篇大文章，邓小平</w:t>
      </w:r>
      <w:r>
        <w:rPr>
          <w:rFonts w:ascii="SimSun" w:hAnsi="SimSun" w:eastAsia="SimSun" w:cs="SimSun"/>
          <w:sz w:val="25"/>
          <w:szCs w:val="25"/>
          <w:spacing w:val="2"/>
        </w:rPr>
        <w:t xml:space="preserve">  </w:t>
      </w:r>
      <w:r>
        <w:rPr>
          <w:rFonts w:ascii="SimSun" w:hAnsi="SimSun" w:eastAsia="SimSun" w:cs="SimSun"/>
          <w:sz w:val="25"/>
          <w:szCs w:val="25"/>
          <w:spacing w:val="-7"/>
        </w:rPr>
        <w:t>同志为它确定了基本思路和基本原则，以江泽民同志为核</w:t>
      </w:r>
      <w:r>
        <w:rPr>
          <w:rFonts w:ascii="SimSun" w:hAnsi="SimSun" w:eastAsia="SimSun" w:cs="SimSun"/>
          <w:sz w:val="25"/>
          <w:szCs w:val="25"/>
          <w:spacing w:val="4"/>
        </w:rPr>
        <w:t xml:space="preserve">  </w:t>
      </w:r>
      <w:r>
        <w:rPr>
          <w:rFonts w:ascii="SimSun" w:hAnsi="SimSun" w:eastAsia="SimSun" w:cs="SimSun"/>
          <w:sz w:val="25"/>
          <w:szCs w:val="25"/>
          <w:spacing w:val="-7"/>
        </w:rPr>
        <w:t>心的党的第三代中央领导集体、以胡锦涛同志为总书记的</w:t>
      </w:r>
      <w:r>
        <w:rPr>
          <w:rFonts w:ascii="SimSun" w:hAnsi="SimSun" w:eastAsia="SimSun" w:cs="SimSun"/>
          <w:sz w:val="25"/>
          <w:szCs w:val="25"/>
          <w:spacing w:val="6"/>
        </w:rPr>
        <w:t xml:space="preserve">  </w:t>
      </w:r>
      <w:r>
        <w:rPr>
          <w:rFonts w:ascii="SimSun" w:hAnsi="SimSun" w:eastAsia="SimSun" w:cs="SimSun"/>
          <w:sz w:val="25"/>
          <w:szCs w:val="25"/>
          <w:spacing w:val="-7"/>
        </w:rPr>
        <w:t>党中央在这篇大文章上都写下了精彩的篇章。现在，我们</w:t>
      </w:r>
      <w:r>
        <w:rPr>
          <w:rFonts w:ascii="SimSun" w:hAnsi="SimSun" w:eastAsia="SimSun" w:cs="SimSun"/>
          <w:sz w:val="25"/>
          <w:szCs w:val="25"/>
          <w:spacing w:val="6"/>
        </w:rPr>
        <w:t xml:space="preserve">  </w:t>
      </w:r>
      <w:r>
        <w:rPr>
          <w:rFonts w:ascii="SimSun" w:hAnsi="SimSun" w:eastAsia="SimSun" w:cs="SimSun"/>
          <w:sz w:val="25"/>
          <w:szCs w:val="25"/>
          <w:spacing w:val="-2"/>
        </w:rPr>
        <w:t>这一代共产党人的任务，就是继续把这篇大文章写下去。</w:t>
      </w:r>
      <w:r>
        <w:rPr>
          <w:rFonts w:ascii="SimSun" w:hAnsi="SimSun" w:eastAsia="SimSun" w:cs="SimSun"/>
          <w:sz w:val="25"/>
          <w:szCs w:val="25"/>
          <w:spacing w:val="1"/>
        </w:rPr>
        <w:t xml:space="preserve"> </w:t>
      </w:r>
      <w:r>
        <w:rPr>
          <w:rFonts w:ascii="SimSun" w:hAnsi="SimSun" w:eastAsia="SimSun" w:cs="SimSun"/>
          <w:sz w:val="25"/>
          <w:szCs w:val="25"/>
          <w:spacing w:val="-7"/>
        </w:rPr>
        <w:t>三十多年来，中国特色社会主义取得了巨大成就，加之新</w:t>
      </w:r>
      <w:r>
        <w:rPr>
          <w:rFonts w:ascii="SimSun" w:hAnsi="SimSun" w:eastAsia="SimSun" w:cs="SimSun"/>
          <w:sz w:val="25"/>
          <w:szCs w:val="25"/>
          <w:spacing w:val="2"/>
        </w:rPr>
        <w:t xml:space="preserve">  </w:t>
      </w:r>
      <w:r>
        <w:rPr>
          <w:rFonts w:ascii="SimSun" w:hAnsi="SimSun" w:eastAsia="SimSun" w:cs="SimSun"/>
          <w:sz w:val="25"/>
          <w:szCs w:val="25"/>
          <w:spacing w:val="-7"/>
        </w:rPr>
        <w:t>中国成立以后打下的基础，这是它得以站得住、行得远的</w:t>
      </w:r>
      <w:r>
        <w:rPr>
          <w:rFonts w:ascii="SimSun" w:hAnsi="SimSun" w:eastAsia="SimSun" w:cs="SimSun"/>
          <w:sz w:val="25"/>
          <w:szCs w:val="25"/>
          <w:spacing w:val="6"/>
        </w:rPr>
        <w:t xml:space="preserve">  </w:t>
      </w:r>
      <w:r>
        <w:rPr>
          <w:rFonts w:ascii="SimSun" w:hAnsi="SimSun" w:eastAsia="SimSun" w:cs="SimSun"/>
          <w:sz w:val="25"/>
          <w:szCs w:val="25"/>
          <w:spacing w:val="-9"/>
        </w:rPr>
        <w:t>重要基础。我们对社会主义的认识，对中国特色社会主义</w:t>
      </w:r>
      <w:r>
        <w:rPr>
          <w:rFonts w:ascii="SimSun" w:hAnsi="SimSun" w:eastAsia="SimSun" w:cs="SimSun"/>
          <w:sz w:val="25"/>
          <w:szCs w:val="25"/>
          <w:spacing w:val="8"/>
        </w:rPr>
        <w:t xml:space="preserve">  </w:t>
      </w:r>
      <w:r>
        <w:rPr>
          <w:rFonts w:ascii="SimSun" w:hAnsi="SimSun" w:eastAsia="SimSun" w:cs="SimSun"/>
          <w:sz w:val="25"/>
          <w:szCs w:val="25"/>
          <w:spacing w:val="-7"/>
        </w:rPr>
        <w:t>规律的把握，已经达到了一个前所未有的新的高度，这一</w:t>
      </w:r>
      <w:r>
        <w:rPr>
          <w:rFonts w:ascii="SimSun" w:hAnsi="SimSun" w:eastAsia="SimSun" w:cs="SimSun"/>
          <w:sz w:val="25"/>
          <w:szCs w:val="25"/>
          <w:spacing w:val="3"/>
        </w:rPr>
        <w:t xml:space="preserve">  </w:t>
      </w:r>
      <w:r>
        <w:rPr>
          <w:rFonts w:ascii="SimSun" w:hAnsi="SimSun" w:eastAsia="SimSun" w:cs="SimSun"/>
          <w:sz w:val="25"/>
          <w:szCs w:val="25"/>
          <w:spacing w:val="-7"/>
        </w:rPr>
        <w:t>点不容置疑。同时，也要看到，我国社会主义还处在初级</w:t>
      </w:r>
      <w:r>
        <w:rPr>
          <w:rFonts w:ascii="SimSun" w:hAnsi="SimSun" w:eastAsia="SimSun" w:cs="SimSun"/>
          <w:sz w:val="25"/>
          <w:szCs w:val="25"/>
          <w:spacing w:val="4"/>
        </w:rPr>
        <w:t xml:space="preserve">  </w:t>
      </w:r>
      <w:r>
        <w:rPr>
          <w:rFonts w:ascii="SimSun" w:hAnsi="SimSun" w:eastAsia="SimSun" w:cs="SimSun"/>
          <w:sz w:val="25"/>
          <w:szCs w:val="25"/>
          <w:spacing w:val="-3"/>
        </w:rPr>
        <w:t>阶段，我们还面临很多没有弄清楚的问题和待解的难</w:t>
      </w:r>
      <w:r>
        <w:rPr>
          <w:rFonts w:ascii="SimSun" w:hAnsi="SimSun" w:eastAsia="SimSun" w:cs="SimSun"/>
          <w:sz w:val="25"/>
          <w:szCs w:val="25"/>
          <w:spacing w:val="-4"/>
        </w:rPr>
        <w:t>题，</w:t>
      </w:r>
      <w:r>
        <w:rPr>
          <w:rFonts w:ascii="SimSun" w:hAnsi="SimSun" w:eastAsia="SimSun" w:cs="SimSun"/>
          <w:sz w:val="25"/>
          <w:szCs w:val="25"/>
        </w:rPr>
        <w:t xml:space="preserve"> </w:t>
      </w:r>
      <w:r>
        <w:rPr>
          <w:rFonts w:ascii="SimSun" w:hAnsi="SimSun" w:eastAsia="SimSun" w:cs="SimSun"/>
          <w:sz w:val="25"/>
          <w:szCs w:val="25"/>
          <w:spacing w:val="-7"/>
        </w:rPr>
        <w:t>对许多重大问题的认识和处理都还处在不断深化的过程之</w:t>
      </w:r>
      <w:r>
        <w:rPr>
          <w:rFonts w:ascii="SimSun" w:hAnsi="SimSun" w:eastAsia="SimSun" w:cs="SimSun"/>
          <w:sz w:val="25"/>
          <w:szCs w:val="25"/>
          <w:spacing w:val="1"/>
        </w:rPr>
        <w:t xml:space="preserve">  </w:t>
      </w:r>
      <w:r>
        <w:rPr>
          <w:rFonts w:ascii="SimSun" w:hAnsi="SimSun" w:eastAsia="SimSun" w:cs="SimSun"/>
          <w:sz w:val="25"/>
          <w:szCs w:val="25"/>
          <w:spacing w:val="3"/>
        </w:rPr>
        <w:t>中，这一点也不容置疑。对事物的认识是需要一个过程</w:t>
      </w:r>
      <w:r>
        <w:rPr>
          <w:rFonts w:ascii="SimSun" w:hAnsi="SimSun" w:eastAsia="SimSun" w:cs="SimSun"/>
          <w:sz w:val="25"/>
          <w:szCs w:val="25"/>
          <w:spacing w:val="2"/>
        </w:rPr>
        <w:t xml:space="preserve">  </w:t>
      </w:r>
      <w:r>
        <w:rPr>
          <w:rFonts w:ascii="SimSun" w:hAnsi="SimSun" w:eastAsia="SimSun" w:cs="SimSun"/>
          <w:sz w:val="25"/>
          <w:szCs w:val="25"/>
          <w:spacing w:val="-7"/>
        </w:rPr>
        <w:t>的，而对社会主义这个我们只搞了几十年的东西，我们的</w:t>
      </w:r>
      <w:r>
        <w:rPr>
          <w:rFonts w:ascii="SimSun" w:hAnsi="SimSun" w:eastAsia="SimSun" w:cs="SimSun"/>
          <w:sz w:val="25"/>
          <w:szCs w:val="25"/>
          <w:spacing w:val="6"/>
        </w:rPr>
        <w:t xml:space="preserve">  </w:t>
      </w:r>
      <w:r>
        <w:rPr>
          <w:rFonts w:ascii="SimSun" w:hAnsi="SimSun" w:eastAsia="SimSun" w:cs="SimSun"/>
          <w:sz w:val="25"/>
          <w:szCs w:val="25"/>
          <w:spacing w:val="-7"/>
        </w:rPr>
        <w:t>认识和把握也还是非常有限的，还需要在实践中不断深化</w:t>
      </w:r>
      <w:r>
        <w:rPr>
          <w:rFonts w:ascii="SimSun" w:hAnsi="SimSun" w:eastAsia="SimSun" w:cs="SimSun"/>
          <w:sz w:val="25"/>
          <w:szCs w:val="25"/>
          <w:spacing w:val="2"/>
        </w:rPr>
        <w:t xml:space="preserve">  </w:t>
      </w:r>
      <w:r>
        <w:rPr>
          <w:rFonts w:ascii="SimSun" w:hAnsi="SimSun" w:eastAsia="SimSun" w:cs="SimSun"/>
          <w:sz w:val="25"/>
          <w:szCs w:val="25"/>
          <w:spacing w:val="-18"/>
        </w:rPr>
        <w:t>和发展。</w:t>
      </w:r>
    </w:p>
    <w:p>
      <w:pPr>
        <w:ind w:left="1200" w:right="148" w:hanging="100"/>
        <w:spacing w:before="185" w:line="257" w:lineRule="auto"/>
        <w:rPr>
          <w:rFonts w:ascii="KaiTi" w:hAnsi="KaiTi" w:eastAsia="KaiTi" w:cs="KaiTi"/>
          <w:sz w:val="20"/>
          <w:szCs w:val="20"/>
        </w:rPr>
      </w:pPr>
      <w:r>
        <w:rPr>
          <w:rFonts w:ascii="KaiTi" w:hAnsi="KaiTi" w:eastAsia="KaiTi" w:cs="KaiTi"/>
          <w:sz w:val="20"/>
          <w:szCs w:val="20"/>
          <w:spacing w:val="-6"/>
        </w:rPr>
        <w:t>《关于坚持和发展中国特色社会主义的几个问题》</w:t>
      </w:r>
      <w:r>
        <w:rPr>
          <w:rFonts w:ascii="KaiTi" w:hAnsi="KaiTi" w:eastAsia="KaiTi" w:cs="KaiTi"/>
          <w:sz w:val="20"/>
          <w:szCs w:val="20"/>
          <w:spacing w:val="115"/>
        </w:rPr>
        <w:t xml:space="preserve"> </w:t>
      </w:r>
      <w:r>
        <w:rPr>
          <w:rFonts w:ascii="KaiTi" w:hAnsi="KaiTi" w:eastAsia="KaiTi" w:cs="KaiTi"/>
          <w:sz w:val="20"/>
          <w:szCs w:val="20"/>
          <w:spacing w:val="-6"/>
        </w:rPr>
        <w:t>(2013</w:t>
      </w:r>
      <w:r>
        <w:rPr>
          <w:rFonts w:ascii="KaiTi" w:hAnsi="KaiTi" w:eastAsia="KaiTi" w:cs="KaiTi"/>
          <w:sz w:val="20"/>
          <w:szCs w:val="20"/>
        </w:rPr>
        <w:t xml:space="preserve"> </w:t>
      </w:r>
      <w:r>
        <w:rPr>
          <w:rFonts w:ascii="KaiTi" w:hAnsi="KaiTi" w:eastAsia="KaiTi" w:cs="KaiTi"/>
          <w:sz w:val="20"/>
          <w:szCs w:val="20"/>
          <w:spacing w:val="15"/>
        </w:rPr>
        <w:t>年1月5日),《求是》杂志2019年第7期</w:t>
      </w:r>
    </w:p>
    <w:p>
      <w:pPr>
        <w:spacing w:line="373" w:lineRule="auto"/>
        <w:rPr>
          <w:rFonts w:ascii="Arial"/>
          <w:sz w:val="21"/>
        </w:rPr>
      </w:pPr>
      <w:r/>
    </w:p>
    <w:p>
      <w:pPr>
        <w:ind w:left="460"/>
        <w:spacing w:before="82" w:line="219" w:lineRule="auto"/>
        <w:rPr>
          <w:rFonts w:ascii="SimSun" w:hAnsi="SimSun" w:eastAsia="SimSun" w:cs="SimSun"/>
          <w:sz w:val="25"/>
          <w:szCs w:val="25"/>
        </w:rPr>
      </w:pPr>
      <w:r>
        <w:rPr>
          <w:rFonts w:ascii="SimSun" w:hAnsi="SimSun" w:eastAsia="SimSun" w:cs="SimSun"/>
          <w:sz w:val="25"/>
          <w:szCs w:val="25"/>
          <w:spacing w:val="-6"/>
        </w:rPr>
        <w:t>经过长期努力，中国特色社会主义进入了新时代，这</w:t>
      </w:r>
    </w:p>
    <w:p>
      <w:pPr>
        <w:sectPr>
          <w:headerReference w:type="default" r:id="rId2"/>
          <w:pgSz w:w="8310" w:h="11910"/>
          <w:pgMar w:top="400" w:right="997" w:bottom="400" w:left="1109" w:header="0" w:footer="0" w:gutter="0"/>
        </w:sectPr>
        <w:rPr/>
      </w:pPr>
    </w:p>
    <w:p>
      <w:pPr>
        <w:spacing w:before="250" w:line="220" w:lineRule="auto"/>
        <w:rPr>
          <w:rFonts w:ascii="SimSun" w:hAnsi="SimSun" w:eastAsia="SimSun" w:cs="SimSun"/>
          <w:sz w:val="24"/>
          <w:szCs w:val="24"/>
        </w:rPr>
      </w:pPr>
      <w:r>
        <w:rPr>
          <w:rFonts w:ascii="SimSun" w:hAnsi="SimSun" w:eastAsia="SimSun" w:cs="SimSun"/>
          <w:sz w:val="24"/>
          <w:szCs w:val="24"/>
          <w:spacing w:val="-2"/>
        </w:rPr>
        <w:t>是我国发展新的历史方位。</w:t>
      </w:r>
    </w:p>
    <w:p>
      <w:pPr>
        <w:ind w:firstLine="539"/>
        <w:spacing w:before="85" w:line="284" w:lineRule="auto"/>
        <w:jc w:val="both"/>
        <w:rPr>
          <w:rFonts w:ascii="SimSun" w:hAnsi="SimSun" w:eastAsia="SimSun" w:cs="SimSun"/>
          <w:sz w:val="24"/>
          <w:szCs w:val="24"/>
        </w:rPr>
      </w:pPr>
      <w:r>
        <w:rPr>
          <w:rFonts w:ascii="SimSun" w:hAnsi="SimSun" w:eastAsia="SimSun" w:cs="SimSun"/>
          <w:sz w:val="24"/>
          <w:szCs w:val="24"/>
          <w:spacing w:val="2"/>
        </w:rPr>
        <w:t>中国特色社会主义进入新时代，意味着近代以来久经</w:t>
      </w:r>
      <w:r>
        <w:rPr>
          <w:rFonts w:ascii="SimSun" w:hAnsi="SimSun" w:eastAsia="SimSun" w:cs="SimSun"/>
          <w:sz w:val="24"/>
          <w:szCs w:val="24"/>
          <w:spacing w:val="13"/>
        </w:rPr>
        <w:t xml:space="preserve"> </w:t>
      </w:r>
      <w:r>
        <w:rPr>
          <w:rFonts w:ascii="SimSun" w:hAnsi="SimSun" w:eastAsia="SimSun" w:cs="SimSun"/>
          <w:sz w:val="24"/>
          <w:szCs w:val="24"/>
          <w:spacing w:val="4"/>
        </w:rPr>
        <w:t>磨难的中华民族迎来了从站起来、富起来到强起来的伟大</w:t>
      </w:r>
      <w:r>
        <w:rPr>
          <w:rFonts w:ascii="SimSun" w:hAnsi="SimSun" w:eastAsia="SimSun" w:cs="SimSun"/>
          <w:sz w:val="24"/>
          <w:szCs w:val="24"/>
        </w:rPr>
        <w:t xml:space="preserve"> </w:t>
      </w:r>
      <w:r>
        <w:rPr>
          <w:rFonts w:ascii="SimSun" w:hAnsi="SimSun" w:eastAsia="SimSun" w:cs="SimSun"/>
          <w:sz w:val="24"/>
          <w:szCs w:val="24"/>
          <w:spacing w:val="4"/>
        </w:rPr>
        <w:t>飞跃，迎来了实现中华民族伟大复兴的光明前景；意味着</w:t>
      </w:r>
      <w:r>
        <w:rPr>
          <w:rFonts w:ascii="SimSun" w:hAnsi="SimSun" w:eastAsia="SimSun" w:cs="SimSun"/>
          <w:sz w:val="24"/>
          <w:szCs w:val="24"/>
          <w:spacing w:val="2"/>
        </w:rPr>
        <w:t xml:space="preserve"> </w:t>
      </w:r>
      <w:r>
        <w:rPr>
          <w:rFonts w:ascii="SimSun" w:hAnsi="SimSun" w:eastAsia="SimSun" w:cs="SimSun"/>
          <w:sz w:val="24"/>
          <w:szCs w:val="24"/>
          <w:spacing w:val="7"/>
        </w:rPr>
        <w:t>科学社会主义在二十一世纪的中国焕发出强大生机活力，</w:t>
      </w:r>
      <w:r>
        <w:rPr>
          <w:rFonts w:ascii="SimSun" w:hAnsi="SimSun" w:eastAsia="SimSun" w:cs="SimSun"/>
          <w:sz w:val="24"/>
          <w:szCs w:val="24"/>
          <w:spacing w:val="3"/>
        </w:rPr>
        <w:t xml:space="preserve"> </w:t>
      </w:r>
      <w:r>
        <w:rPr>
          <w:rFonts w:ascii="SimSun" w:hAnsi="SimSun" w:eastAsia="SimSun" w:cs="SimSun"/>
          <w:sz w:val="24"/>
          <w:szCs w:val="24"/>
          <w:spacing w:val="3"/>
        </w:rPr>
        <w:t>在世界上高高举起了中国特色社会主义伟大旗帜；意</w:t>
      </w:r>
      <w:r>
        <w:rPr>
          <w:rFonts w:ascii="SimSun" w:hAnsi="SimSun" w:eastAsia="SimSun" w:cs="SimSun"/>
          <w:sz w:val="24"/>
          <w:szCs w:val="24"/>
          <w:spacing w:val="2"/>
        </w:rPr>
        <w:t>味着</w:t>
      </w:r>
      <w:r>
        <w:rPr>
          <w:rFonts w:ascii="SimSun" w:hAnsi="SimSun" w:eastAsia="SimSun" w:cs="SimSun"/>
          <w:sz w:val="24"/>
          <w:szCs w:val="24"/>
        </w:rPr>
        <w:t xml:space="preserve">  </w:t>
      </w:r>
      <w:r>
        <w:rPr>
          <w:rFonts w:ascii="SimSun" w:hAnsi="SimSun" w:eastAsia="SimSun" w:cs="SimSun"/>
          <w:sz w:val="24"/>
          <w:szCs w:val="24"/>
          <w:spacing w:val="4"/>
        </w:rPr>
        <w:t>中国特色社会主义道路、理论、制度、文化不断发展，拓</w:t>
      </w:r>
      <w:r>
        <w:rPr>
          <w:rFonts w:ascii="SimSun" w:hAnsi="SimSun" w:eastAsia="SimSun" w:cs="SimSun"/>
          <w:sz w:val="24"/>
          <w:szCs w:val="24"/>
          <w:spacing w:val="1"/>
        </w:rPr>
        <w:t xml:space="preserve"> </w:t>
      </w:r>
      <w:r>
        <w:rPr>
          <w:rFonts w:ascii="SimSun" w:hAnsi="SimSun" w:eastAsia="SimSun" w:cs="SimSun"/>
          <w:sz w:val="24"/>
          <w:szCs w:val="24"/>
          <w:spacing w:val="5"/>
        </w:rPr>
        <w:t>展了发展中国家走向现代化的途径，给世界上那些既</w:t>
      </w:r>
      <w:r>
        <w:rPr>
          <w:rFonts w:ascii="SimSun" w:hAnsi="SimSun" w:eastAsia="SimSun" w:cs="SimSun"/>
          <w:sz w:val="24"/>
          <w:szCs w:val="24"/>
          <w:spacing w:val="4"/>
        </w:rPr>
        <w:t>希望</w:t>
      </w:r>
      <w:r>
        <w:rPr>
          <w:rFonts w:ascii="SimSun" w:hAnsi="SimSun" w:eastAsia="SimSun" w:cs="SimSun"/>
          <w:sz w:val="24"/>
          <w:szCs w:val="24"/>
        </w:rPr>
        <w:t xml:space="preserve"> </w:t>
      </w:r>
      <w:r>
        <w:rPr>
          <w:rFonts w:ascii="SimSun" w:hAnsi="SimSun" w:eastAsia="SimSun" w:cs="SimSun"/>
          <w:sz w:val="24"/>
          <w:szCs w:val="24"/>
          <w:spacing w:val="5"/>
        </w:rPr>
        <w:t>加快发展又希望保持自身独立性的国家和民族</w:t>
      </w:r>
      <w:r>
        <w:rPr>
          <w:rFonts w:ascii="SimSun" w:hAnsi="SimSun" w:eastAsia="SimSun" w:cs="SimSun"/>
          <w:sz w:val="24"/>
          <w:szCs w:val="24"/>
          <w:spacing w:val="4"/>
        </w:rPr>
        <w:t>提供了全新</w:t>
      </w:r>
      <w:r>
        <w:rPr>
          <w:rFonts w:ascii="SimSun" w:hAnsi="SimSun" w:eastAsia="SimSun" w:cs="SimSun"/>
          <w:sz w:val="24"/>
          <w:szCs w:val="24"/>
        </w:rPr>
        <w:t xml:space="preserve"> </w:t>
      </w:r>
      <w:r>
        <w:rPr>
          <w:rFonts w:ascii="SimSun" w:hAnsi="SimSun" w:eastAsia="SimSun" w:cs="SimSun"/>
          <w:sz w:val="24"/>
          <w:szCs w:val="24"/>
          <w:spacing w:val="2"/>
        </w:rPr>
        <w:t>选择，为解决人类问题贡献了中国智慧和中国方案。</w:t>
      </w:r>
    </w:p>
    <w:p>
      <w:pPr>
        <w:ind w:left="1199" w:right="24" w:hanging="95"/>
        <w:spacing w:before="105" w:line="287" w:lineRule="auto"/>
        <w:jc w:val="both"/>
        <w:rPr>
          <w:rFonts w:ascii="KaiTi" w:hAnsi="KaiTi" w:eastAsia="KaiTi" w:cs="KaiTi"/>
          <w:sz w:val="19"/>
          <w:szCs w:val="19"/>
        </w:rPr>
      </w:pPr>
      <w:r>
        <w:rPr>
          <w:rFonts w:ascii="KaiTi" w:hAnsi="KaiTi" w:eastAsia="KaiTi" w:cs="KaiTi"/>
          <w:sz w:val="19"/>
          <w:szCs w:val="19"/>
          <w:spacing w:val="8"/>
        </w:rPr>
        <w:t>《决胜全面建成小康社会，夺取新时代中国特色社会主义</w:t>
      </w:r>
      <w:r>
        <w:rPr>
          <w:rFonts w:ascii="KaiTi" w:hAnsi="KaiTi" w:eastAsia="KaiTi" w:cs="KaiTi"/>
          <w:sz w:val="19"/>
          <w:szCs w:val="19"/>
          <w:spacing w:val="2"/>
        </w:rPr>
        <w:t xml:space="preserve">  </w:t>
      </w:r>
      <w:r>
        <w:rPr>
          <w:rFonts w:ascii="KaiTi" w:hAnsi="KaiTi" w:eastAsia="KaiTi" w:cs="KaiTi"/>
          <w:sz w:val="19"/>
          <w:szCs w:val="19"/>
          <w:spacing w:val="17"/>
        </w:rPr>
        <w:t>伟大胜利》(2017年10月18日),《习近平谈治国</w:t>
      </w:r>
      <w:r>
        <w:rPr>
          <w:rFonts w:ascii="KaiTi" w:hAnsi="KaiTi" w:eastAsia="KaiTi" w:cs="KaiTi"/>
          <w:sz w:val="19"/>
          <w:szCs w:val="19"/>
          <w:spacing w:val="16"/>
        </w:rPr>
        <w:t>理政》</w:t>
      </w:r>
      <w:r>
        <w:rPr>
          <w:rFonts w:ascii="KaiTi" w:hAnsi="KaiTi" w:eastAsia="KaiTi" w:cs="KaiTi"/>
          <w:sz w:val="19"/>
          <w:szCs w:val="19"/>
        </w:rPr>
        <w:t xml:space="preserve"> </w:t>
      </w:r>
      <w:r>
        <w:rPr>
          <w:rFonts w:ascii="KaiTi" w:hAnsi="KaiTi" w:eastAsia="KaiTi" w:cs="KaiTi"/>
          <w:sz w:val="19"/>
          <w:szCs w:val="19"/>
          <w:spacing w:val="11"/>
        </w:rPr>
        <w:t>第三卷，外文出版社2020年版，第8-9页</w:t>
      </w:r>
    </w:p>
    <w:p>
      <w:pPr>
        <w:spacing w:line="393" w:lineRule="auto"/>
        <w:rPr>
          <w:rFonts w:ascii="Arial"/>
          <w:sz w:val="21"/>
        </w:rPr>
      </w:pPr>
      <w:r/>
    </w:p>
    <w:p>
      <w:pPr>
        <w:ind w:firstLine="520"/>
        <w:spacing w:before="78" w:line="278" w:lineRule="auto"/>
        <w:jc w:val="both"/>
        <w:rPr>
          <w:rFonts w:ascii="SimSun" w:hAnsi="SimSun" w:eastAsia="SimSun" w:cs="SimSun"/>
          <w:sz w:val="24"/>
          <w:szCs w:val="24"/>
        </w:rPr>
      </w:pPr>
      <w:r>
        <w:rPr>
          <w:rFonts w:ascii="SimSun" w:hAnsi="SimSun" w:eastAsia="SimSun" w:cs="SimSun"/>
          <w:sz w:val="24"/>
          <w:szCs w:val="24"/>
          <w:spacing w:val="3"/>
        </w:rPr>
        <w:t>中国特色社会主义进入新时代，我国社会主要矛盾已</w:t>
      </w:r>
      <w:r>
        <w:rPr>
          <w:rFonts w:ascii="SimSun" w:hAnsi="SimSun" w:eastAsia="SimSun" w:cs="SimSun"/>
          <w:sz w:val="24"/>
          <w:szCs w:val="24"/>
          <w:spacing w:val="15"/>
        </w:rPr>
        <w:t xml:space="preserve"> </w:t>
      </w:r>
      <w:r>
        <w:rPr>
          <w:rFonts w:ascii="SimSun" w:hAnsi="SimSun" w:eastAsia="SimSun" w:cs="SimSun"/>
          <w:sz w:val="24"/>
          <w:szCs w:val="24"/>
          <w:spacing w:val="3"/>
        </w:rPr>
        <w:t>经转化为人民日益增长的美好生活需要和不平衡不充分的</w:t>
      </w:r>
      <w:r>
        <w:rPr>
          <w:rFonts w:ascii="SimSun" w:hAnsi="SimSun" w:eastAsia="SimSun" w:cs="SimSun"/>
          <w:sz w:val="24"/>
          <w:szCs w:val="24"/>
          <w:spacing w:val="1"/>
        </w:rPr>
        <w:t xml:space="preserve">  </w:t>
      </w:r>
      <w:r>
        <w:rPr>
          <w:rFonts w:ascii="SimSun" w:hAnsi="SimSun" w:eastAsia="SimSun" w:cs="SimSun"/>
          <w:sz w:val="24"/>
          <w:szCs w:val="24"/>
          <w:spacing w:val="7"/>
        </w:rPr>
        <w:t>发展之间的矛盾。我国稳定解决了十几亿人的温饱问题，</w:t>
      </w:r>
      <w:r>
        <w:rPr>
          <w:rFonts w:ascii="SimSun" w:hAnsi="SimSun" w:eastAsia="SimSun" w:cs="SimSun"/>
          <w:sz w:val="24"/>
          <w:szCs w:val="24"/>
          <w:spacing w:val="4"/>
        </w:rPr>
        <w:t xml:space="preserve"> </w:t>
      </w:r>
      <w:r>
        <w:rPr>
          <w:rFonts w:ascii="SimSun" w:hAnsi="SimSun" w:eastAsia="SimSun" w:cs="SimSun"/>
          <w:sz w:val="24"/>
          <w:szCs w:val="24"/>
          <w:spacing w:val="3"/>
        </w:rPr>
        <w:t>总体上实现小康，不久将全面建成小康社会，人</w:t>
      </w:r>
      <w:r>
        <w:rPr>
          <w:rFonts w:ascii="SimSun" w:hAnsi="SimSun" w:eastAsia="SimSun" w:cs="SimSun"/>
          <w:sz w:val="24"/>
          <w:szCs w:val="24"/>
          <w:spacing w:val="2"/>
        </w:rPr>
        <w:t>民美好生</w:t>
      </w:r>
      <w:r>
        <w:rPr>
          <w:rFonts w:ascii="SimSun" w:hAnsi="SimSun" w:eastAsia="SimSun" w:cs="SimSun"/>
          <w:sz w:val="24"/>
          <w:szCs w:val="24"/>
        </w:rPr>
        <w:t xml:space="preserve">  </w:t>
      </w:r>
      <w:r>
        <w:rPr>
          <w:rFonts w:ascii="SimSun" w:hAnsi="SimSun" w:eastAsia="SimSun" w:cs="SimSun"/>
          <w:sz w:val="24"/>
          <w:szCs w:val="24"/>
          <w:spacing w:val="7"/>
        </w:rPr>
        <w:t>活需要日益广泛，不仅对物质文化生活提出了更高要求，</w:t>
      </w:r>
      <w:r>
        <w:rPr>
          <w:rFonts w:ascii="SimSun" w:hAnsi="SimSun" w:eastAsia="SimSun" w:cs="SimSun"/>
          <w:sz w:val="24"/>
          <w:szCs w:val="24"/>
          <w:spacing w:val="4"/>
        </w:rPr>
        <w:t xml:space="preserve"> </w:t>
      </w:r>
      <w:r>
        <w:rPr>
          <w:rFonts w:ascii="SimSun" w:hAnsi="SimSun" w:eastAsia="SimSun" w:cs="SimSun"/>
          <w:sz w:val="24"/>
          <w:szCs w:val="24"/>
          <w:spacing w:val="4"/>
        </w:rPr>
        <w:t>而且在民主、法治、公平、正义、安全、环境等方面的要</w:t>
      </w:r>
      <w:r>
        <w:rPr>
          <w:rFonts w:ascii="SimSun" w:hAnsi="SimSun" w:eastAsia="SimSun" w:cs="SimSun"/>
          <w:sz w:val="24"/>
          <w:szCs w:val="24"/>
        </w:rPr>
        <w:t xml:space="preserve"> </w:t>
      </w:r>
      <w:r>
        <w:rPr>
          <w:rFonts w:ascii="SimSun" w:hAnsi="SimSun" w:eastAsia="SimSun" w:cs="SimSun"/>
          <w:sz w:val="24"/>
          <w:szCs w:val="24"/>
          <w:spacing w:val="15"/>
        </w:rPr>
        <w:t>求日益增长。同时，我国社会生产力水平总体上显著提</w:t>
      </w:r>
      <w:r>
        <w:rPr>
          <w:rFonts w:ascii="SimSun" w:hAnsi="SimSun" w:eastAsia="SimSun" w:cs="SimSun"/>
          <w:sz w:val="24"/>
          <w:szCs w:val="24"/>
        </w:rPr>
        <w:t xml:space="preserve"> </w:t>
      </w:r>
      <w:r>
        <w:rPr>
          <w:rFonts w:ascii="SimSun" w:hAnsi="SimSun" w:eastAsia="SimSun" w:cs="SimSun"/>
          <w:sz w:val="24"/>
          <w:szCs w:val="24"/>
          <w:spacing w:val="3"/>
        </w:rPr>
        <w:t>高，社会生产能力在很多方面进入世界前列，更加突出的</w:t>
      </w:r>
      <w:r>
        <w:rPr>
          <w:rFonts w:ascii="SimSun" w:hAnsi="SimSun" w:eastAsia="SimSun" w:cs="SimSun"/>
          <w:sz w:val="24"/>
          <w:szCs w:val="24"/>
          <w:spacing w:val="1"/>
        </w:rPr>
        <w:t xml:space="preserve">  </w:t>
      </w:r>
      <w:r>
        <w:rPr>
          <w:rFonts w:ascii="SimSun" w:hAnsi="SimSun" w:eastAsia="SimSun" w:cs="SimSun"/>
          <w:sz w:val="24"/>
          <w:szCs w:val="24"/>
          <w:spacing w:val="3"/>
        </w:rPr>
        <w:t>问题是发展不平衡不充分，这已经成为满足人民</w:t>
      </w:r>
      <w:r>
        <w:rPr>
          <w:rFonts w:ascii="SimSun" w:hAnsi="SimSun" w:eastAsia="SimSun" w:cs="SimSun"/>
          <w:sz w:val="24"/>
          <w:szCs w:val="24"/>
          <w:spacing w:val="2"/>
        </w:rPr>
        <w:t>日益增长</w:t>
      </w:r>
      <w:r>
        <w:rPr>
          <w:rFonts w:ascii="SimSun" w:hAnsi="SimSun" w:eastAsia="SimSun" w:cs="SimSun"/>
          <w:sz w:val="24"/>
          <w:szCs w:val="24"/>
        </w:rPr>
        <w:t xml:space="preserve">  </w:t>
      </w:r>
      <w:r>
        <w:rPr>
          <w:rFonts w:ascii="SimSun" w:hAnsi="SimSun" w:eastAsia="SimSun" w:cs="SimSun"/>
          <w:sz w:val="24"/>
          <w:szCs w:val="24"/>
          <w:spacing w:val="-1"/>
        </w:rPr>
        <w:t>的美好生活需要的主要制约因素。</w:t>
      </w:r>
    </w:p>
    <w:p>
      <w:pPr>
        <w:ind w:right="119"/>
        <w:spacing w:before="205" w:line="220" w:lineRule="auto"/>
        <w:jc w:val="right"/>
        <w:rPr>
          <w:rFonts w:ascii="KaiTi" w:hAnsi="KaiTi" w:eastAsia="KaiTi" w:cs="KaiTi"/>
          <w:sz w:val="19"/>
          <w:szCs w:val="19"/>
        </w:rPr>
      </w:pPr>
      <w:r>
        <w:rPr>
          <w:rFonts w:ascii="KaiTi" w:hAnsi="KaiTi" w:eastAsia="KaiTi" w:cs="KaiTi"/>
          <w:sz w:val="19"/>
          <w:szCs w:val="19"/>
          <w:spacing w:val="8"/>
        </w:rPr>
        <w:t>《决胜全面建成小康社会，夺取新时代中国特色社会主义</w:t>
      </w:r>
    </w:p>
    <w:p>
      <w:pPr>
        <w:sectPr>
          <w:headerReference w:type="default" r:id="rId67"/>
          <w:pgSz w:w="8200" w:h="11830"/>
          <w:pgMar w:top="1450" w:right="1020" w:bottom="400" w:left="999" w:header="1157" w:footer="0" w:gutter="0"/>
        </w:sectPr>
        <w:rPr/>
      </w:pPr>
    </w:p>
    <w:p>
      <w:pPr>
        <w:spacing w:line="350" w:lineRule="auto"/>
        <w:rPr>
          <w:rFonts w:ascii="Arial"/>
          <w:sz w:val="21"/>
        </w:rPr>
      </w:pPr>
      <w:r/>
    </w:p>
    <w:p>
      <w:pPr>
        <w:spacing w:line="350" w:lineRule="auto"/>
        <w:rPr>
          <w:rFonts w:ascii="Arial"/>
          <w:sz w:val="21"/>
        </w:rPr>
      </w:pPr>
      <w:r/>
    </w:p>
    <w:p>
      <w:pPr>
        <w:ind w:left="1050"/>
        <w:spacing w:before="62" w:line="219" w:lineRule="auto"/>
        <w:rPr>
          <w:rFonts w:ascii="SimSun" w:hAnsi="SimSun" w:eastAsia="SimSun" w:cs="SimSun"/>
          <w:sz w:val="16"/>
          <w:szCs w:val="16"/>
        </w:rPr>
      </w:pPr>
      <w:r>
        <w:rPr>
          <w:rFonts w:ascii="SimSun" w:hAnsi="SimSun" w:eastAsia="SimSun" w:cs="SimSun"/>
          <w:sz w:val="19"/>
          <w:szCs w:val="19"/>
          <w:spacing w:val="-1"/>
        </w:rPr>
        <w:t>三、</w:t>
      </w:r>
      <w:r>
        <w:rPr>
          <w:rFonts w:ascii="SimSun" w:hAnsi="SimSun" w:eastAsia="SimSun" w:cs="SimSun"/>
          <w:sz w:val="19"/>
          <w:szCs w:val="19"/>
          <w:spacing w:val="-45"/>
        </w:rPr>
        <w:t xml:space="preserve"> </w:t>
      </w:r>
      <w:r>
        <w:rPr>
          <w:rFonts w:ascii="SimSun" w:hAnsi="SimSun" w:eastAsia="SimSun" w:cs="SimSun"/>
          <w:sz w:val="19"/>
          <w:szCs w:val="19"/>
          <w:spacing w:val="-1"/>
        </w:rPr>
        <w:t>坚定不移高举中国特色社会主义伟大旗帜</w:t>
      </w:r>
      <w:r>
        <w:rPr>
          <w:rFonts w:ascii="SimSun" w:hAnsi="SimSun" w:eastAsia="SimSun" w:cs="SimSun"/>
          <w:sz w:val="19"/>
          <w:szCs w:val="19"/>
        </w:rPr>
        <w:t xml:space="preserve">         </w:t>
      </w:r>
      <w:r>
        <w:rPr>
          <w:rFonts w:ascii="SimSun" w:hAnsi="SimSun" w:eastAsia="SimSun" w:cs="SimSun"/>
          <w:sz w:val="16"/>
          <w:szCs w:val="16"/>
          <w:spacing w:val="-1"/>
          <w:position w:val="-1"/>
        </w:rPr>
        <w:t>75</w:t>
      </w:r>
    </w:p>
    <w:p>
      <w:pPr>
        <w:spacing w:line="265" w:lineRule="auto"/>
        <w:rPr>
          <w:rFonts w:ascii="Arial"/>
          <w:sz w:val="21"/>
        </w:rPr>
      </w:pPr>
      <w:r/>
    </w:p>
    <w:p>
      <w:pPr>
        <w:ind w:left="1050" w:right="164"/>
        <w:spacing w:before="62" w:line="274" w:lineRule="auto"/>
        <w:rPr>
          <w:rFonts w:ascii="KaiTi" w:hAnsi="KaiTi" w:eastAsia="KaiTi" w:cs="KaiTi"/>
          <w:sz w:val="19"/>
          <w:szCs w:val="19"/>
        </w:rPr>
      </w:pPr>
      <w:r>
        <w:rPr>
          <w:rFonts w:ascii="KaiTi" w:hAnsi="KaiTi" w:eastAsia="KaiTi" w:cs="KaiTi"/>
          <w:sz w:val="19"/>
          <w:szCs w:val="19"/>
          <w:spacing w:val="17"/>
        </w:rPr>
        <w:t>伟大胜利》(2017年10月18日),《习近平谈治国理政》</w:t>
      </w:r>
      <w:r>
        <w:rPr>
          <w:rFonts w:ascii="KaiTi" w:hAnsi="KaiTi" w:eastAsia="KaiTi" w:cs="KaiTi"/>
          <w:sz w:val="19"/>
          <w:szCs w:val="19"/>
          <w:spacing w:val="16"/>
        </w:rPr>
        <w:t xml:space="preserve"> </w:t>
      </w:r>
      <w:r>
        <w:rPr>
          <w:rFonts w:ascii="KaiTi" w:hAnsi="KaiTi" w:eastAsia="KaiTi" w:cs="KaiTi"/>
          <w:sz w:val="19"/>
          <w:szCs w:val="19"/>
          <w:spacing w:val="11"/>
        </w:rPr>
        <w:t>第三卷，外文出版社2020年版，第9页</w:t>
      </w:r>
    </w:p>
    <w:p>
      <w:pPr>
        <w:spacing w:line="471" w:lineRule="auto"/>
        <w:rPr>
          <w:rFonts w:ascii="Arial"/>
          <w:sz w:val="21"/>
        </w:rPr>
      </w:pPr>
      <w:r/>
    </w:p>
    <w:p>
      <w:pPr>
        <w:ind w:firstLine="430"/>
        <w:spacing w:before="78" w:line="280" w:lineRule="auto"/>
        <w:jc w:val="both"/>
        <w:rPr>
          <w:rFonts w:ascii="SimSun" w:hAnsi="SimSun" w:eastAsia="SimSun" w:cs="SimSun"/>
          <w:sz w:val="24"/>
          <w:szCs w:val="24"/>
        </w:rPr>
      </w:pPr>
      <w:r>
        <w:rPr>
          <w:rFonts w:ascii="SimSun" w:hAnsi="SimSun" w:eastAsia="SimSun" w:cs="SimSun"/>
          <w:sz w:val="24"/>
          <w:szCs w:val="24"/>
          <w:spacing w:val="4"/>
        </w:rPr>
        <w:t>必须认识到，我国社会主要矛盾的变化是关系全局的</w:t>
      </w:r>
      <w:r>
        <w:rPr>
          <w:rFonts w:ascii="SimSun" w:hAnsi="SimSun" w:eastAsia="SimSun" w:cs="SimSun"/>
          <w:sz w:val="24"/>
          <w:szCs w:val="24"/>
          <w:spacing w:val="2"/>
        </w:rPr>
        <w:t xml:space="preserve">  </w:t>
      </w:r>
      <w:r>
        <w:rPr>
          <w:rFonts w:ascii="SimSun" w:hAnsi="SimSun" w:eastAsia="SimSun" w:cs="SimSun"/>
          <w:sz w:val="24"/>
          <w:szCs w:val="24"/>
          <w:spacing w:val="1"/>
        </w:rPr>
        <w:t>历史性变化，对党和国家工作提出了许多新要求。我们要</w:t>
      </w:r>
      <w:r>
        <w:rPr>
          <w:rFonts w:ascii="SimSun" w:hAnsi="SimSun" w:eastAsia="SimSun" w:cs="SimSun"/>
          <w:sz w:val="24"/>
          <w:szCs w:val="24"/>
          <w:spacing w:val="8"/>
        </w:rPr>
        <w:t xml:space="preserve">  </w:t>
      </w:r>
      <w:r>
        <w:rPr>
          <w:rFonts w:ascii="SimSun" w:hAnsi="SimSun" w:eastAsia="SimSun" w:cs="SimSun"/>
          <w:sz w:val="24"/>
          <w:szCs w:val="24"/>
          <w:spacing w:val="1"/>
        </w:rPr>
        <w:t>在继续推动发展的基础上，着力解决好发展不平衡不充分</w:t>
      </w:r>
      <w:r>
        <w:rPr>
          <w:rFonts w:ascii="SimSun" w:hAnsi="SimSun" w:eastAsia="SimSun" w:cs="SimSun"/>
          <w:sz w:val="24"/>
          <w:szCs w:val="24"/>
          <w:spacing w:val="7"/>
        </w:rPr>
        <w:t xml:space="preserve">  </w:t>
      </w:r>
      <w:r>
        <w:rPr>
          <w:rFonts w:ascii="SimSun" w:hAnsi="SimSun" w:eastAsia="SimSun" w:cs="SimSun"/>
          <w:sz w:val="24"/>
          <w:szCs w:val="24"/>
          <w:spacing w:val="7"/>
        </w:rPr>
        <w:t>问题，大力提升发展质量和效益，更好满足人民在经济、</w:t>
      </w:r>
      <w:r>
        <w:rPr>
          <w:rFonts w:ascii="SimSun" w:hAnsi="SimSun" w:eastAsia="SimSun" w:cs="SimSun"/>
          <w:sz w:val="24"/>
          <w:szCs w:val="24"/>
          <w:spacing w:val="13"/>
        </w:rPr>
        <w:t xml:space="preserve"> </w:t>
      </w:r>
      <w:r>
        <w:rPr>
          <w:rFonts w:ascii="SimSun" w:hAnsi="SimSun" w:eastAsia="SimSun" w:cs="SimSun"/>
          <w:sz w:val="24"/>
          <w:szCs w:val="24"/>
          <w:spacing w:val="2"/>
        </w:rPr>
        <w:t>政治、文化、社会、生态等方面日益增长的需要，更好推</w:t>
      </w:r>
      <w:r>
        <w:rPr>
          <w:rFonts w:ascii="SimSun" w:hAnsi="SimSun" w:eastAsia="SimSun" w:cs="SimSun"/>
          <w:sz w:val="24"/>
          <w:szCs w:val="24"/>
          <w:spacing w:val="4"/>
        </w:rPr>
        <w:t xml:space="preserve">  </w:t>
      </w:r>
      <w:r>
        <w:rPr>
          <w:rFonts w:ascii="SimSun" w:hAnsi="SimSun" w:eastAsia="SimSun" w:cs="SimSun"/>
          <w:sz w:val="24"/>
          <w:szCs w:val="24"/>
        </w:rPr>
        <w:t>动人的全面发展、社会全面进步。</w:t>
      </w:r>
    </w:p>
    <w:p>
      <w:pPr>
        <w:ind w:left="1049" w:right="164" w:hanging="94"/>
        <w:spacing w:before="135" w:line="294" w:lineRule="auto"/>
        <w:jc w:val="both"/>
        <w:rPr>
          <w:rFonts w:ascii="KaiTi" w:hAnsi="KaiTi" w:eastAsia="KaiTi" w:cs="KaiTi"/>
          <w:sz w:val="19"/>
          <w:szCs w:val="19"/>
        </w:rPr>
      </w:pPr>
      <w:r>
        <w:rPr>
          <w:rFonts w:ascii="KaiTi" w:hAnsi="KaiTi" w:eastAsia="KaiTi" w:cs="KaiTi"/>
          <w:sz w:val="19"/>
          <w:szCs w:val="19"/>
          <w:spacing w:val="9"/>
        </w:rPr>
        <w:t>《决胜全面建成小康社会，夺取新时代中国特色社会主</w:t>
      </w:r>
      <w:r>
        <w:rPr>
          <w:rFonts w:ascii="KaiTi" w:hAnsi="KaiTi" w:eastAsia="KaiTi" w:cs="KaiTi"/>
          <w:sz w:val="19"/>
          <w:szCs w:val="19"/>
          <w:spacing w:val="8"/>
        </w:rPr>
        <w:t>义</w:t>
      </w:r>
      <w:r>
        <w:rPr>
          <w:rFonts w:ascii="KaiTi" w:hAnsi="KaiTi" w:eastAsia="KaiTi" w:cs="KaiTi"/>
          <w:sz w:val="19"/>
          <w:szCs w:val="19"/>
        </w:rPr>
        <w:t xml:space="preserve">  </w:t>
      </w:r>
      <w:r>
        <w:rPr>
          <w:rFonts w:ascii="KaiTi" w:hAnsi="KaiTi" w:eastAsia="KaiTi" w:cs="KaiTi"/>
          <w:sz w:val="19"/>
          <w:szCs w:val="19"/>
          <w:spacing w:val="17"/>
        </w:rPr>
        <w:t>伟大胜利》(2017年10月18日),《习近平谈治国理政》</w:t>
      </w:r>
      <w:r>
        <w:rPr>
          <w:rFonts w:ascii="KaiTi" w:hAnsi="KaiTi" w:eastAsia="KaiTi" w:cs="KaiTi"/>
          <w:sz w:val="19"/>
          <w:szCs w:val="19"/>
          <w:spacing w:val="16"/>
        </w:rPr>
        <w:t xml:space="preserve"> </w:t>
      </w:r>
      <w:r>
        <w:rPr>
          <w:rFonts w:ascii="KaiTi" w:hAnsi="KaiTi" w:eastAsia="KaiTi" w:cs="KaiTi"/>
          <w:sz w:val="19"/>
          <w:szCs w:val="19"/>
          <w:spacing w:val="11"/>
        </w:rPr>
        <w:t>第三卷，外文出版社2020年版，第9页</w:t>
      </w:r>
    </w:p>
    <w:p>
      <w:pPr>
        <w:spacing w:line="410" w:lineRule="auto"/>
        <w:rPr>
          <w:rFonts w:ascii="Arial"/>
          <w:sz w:val="21"/>
        </w:rPr>
      </w:pPr>
      <w:r/>
    </w:p>
    <w:p>
      <w:pPr>
        <w:ind w:right="110" w:firstLine="480"/>
        <w:spacing w:before="79" w:line="285" w:lineRule="auto"/>
        <w:jc w:val="both"/>
        <w:rPr>
          <w:rFonts w:ascii="SimSun" w:hAnsi="SimSun" w:eastAsia="SimSun" w:cs="SimSun"/>
          <w:sz w:val="24"/>
          <w:szCs w:val="24"/>
        </w:rPr>
      </w:pPr>
      <w:r>
        <w:rPr>
          <w:rFonts w:ascii="SimSun" w:hAnsi="SimSun" w:eastAsia="SimSun" w:cs="SimSun"/>
          <w:sz w:val="24"/>
          <w:szCs w:val="24"/>
          <w:spacing w:val="3"/>
        </w:rPr>
        <w:t>必须认识到，我国社会主要矛盾的变化，没有改变我</w:t>
      </w:r>
      <w:r>
        <w:rPr>
          <w:rFonts w:ascii="SimSun" w:hAnsi="SimSun" w:eastAsia="SimSun" w:cs="SimSun"/>
          <w:sz w:val="24"/>
          <w:szCs w:val="24"/>
          <w:spacing w:val="9"/>
        </w:rPr>
        <w:t xml:space="preserve"> </w:t>
      </w:r>
      <w:r>
        <w:rPr>
          <w:rFonts w:ascii="SimSun" w:hAnsi="SimSun" w:eastAsia="SimSun" w:cs="SimSun"/>
          <w:sz w:val="24"/>
          <w:szCs w:val="24"/>
          <w:spacing w:val="1"/>
        </w:rPr>
        <w:t>们对我国社会主义所处历史阶段的判断，我国仍处于并将</w:t>
      </w:r>
      <w:r>
        <w:rPr>
          <w:rFonts w:ascii="SimSun" w:hAnsi="SimSun" w:eastAsia="SimSun" w:cs="SimSun"/>
          <w:sz w:val="24"/>
          <w:szCs w:val="24"/>
          <w:spacing w:val="15"/>
        </w:rPr>
        <w:t xml:space="preserve"> </w:t>
      </w:r>
      <w:r>
        <w:rPr>
          <w:rFonts w:ascii="SimSun" w:hAnsi="SimSun" w:eastAsia="SimSun" w:cs="SimSun"/>
          <w:sz w:val="24"/>
          <w:szCs w:val="24"/>
          <w:spacing w:val="1"/>
        </w:rPr>
        <w:t>长期处于社会主义初级阶段的基本国情没有变，我国是世</w:t>
      </w:r>
      <w:r>
        <w:rPr>
          <w:rFonts w:ascii="SimSun" w:hAnsi="SimSun" w:eastAsia="SimSun" w:cs="SimSun"/>
          <w:sz w:val="24"/>
          <w:szCs w:val="24"/>
          <w:spacing w:val="14"/>
        </w:rPr>
        <w:t xml:space="preserve"> </w:t>
      </w:r>
      <w:r>
        <w:rPr>
          <w:rFonts w:ascii="SimSun" w:hAnsi="SimSun" w:eastAsia="SimSun" w:cs="SimSun"/>
          <w:sz w:val="24"/>
          <w:szCs w:val="24"/>
          <w:spacing w:val="1"/>
        </w:rPr>
        <w:t>界最大发展中国家的国际地位没有变。全党要牢牢把握社</w:t>
      </w:r>
      <w:r>
        <w:rPr>
          <w:rFonts w:ascii="SimSun" w:hAnsi="SimSun" w:eastAsia="SimSun" w:cs="SimSun"/>
          <w:sz w:val="24"/>
          <w:szCs w:val="24"/>
          <w:spacing w:val="14"/>
        </w:rPr>
        <w:t xml:space="preserve"> </w:t>
      </w:r>
      <w:r>
        <w:rPr>
          <w:rFonts w:ascii="SimSun" w:hAnsi="SimSun" w:eastAsia="SimSun" w:cs="SimSun"/>
          <w:sz w:val="24"/>
          <w:szCs w:val="24"/>
          <w:spacing w:val="2"/>
        </w:rPr>
        <w:t>会主义初级阶段这个基本国情，牢牢立足社会主义初级阶</w:t>
      </w:r>
      <w:r>
        <w:rPr>
          <w:rFonts w:ascii="SimSun" w:hAnsi="SimSun" w:eastAsia="SimSun" w:cs="SimSun"/>
          <w:sz w:val="24"/>
          <w:szCs w:val="24"/>
          <w:spacing w:val="9"/>
        </w:rPr>
        <w:t xml:space="preserve"> </w:t>
      </w:r>
      <w:r>
        <w:rPr>
          <w:rFonts w:ascii="SimSun" w:hAnsi="SimSun" w:eastAsia="SimSun" w:cs="SimSun"/>
          <w:sz w:val="24"/>
          <w:szCs w:val="24"/>
          <w:spacing w:val="2"/>
        </w:rPr>
        <w:t>段这个最大实际，牢牢坚持党的基本路线这个党和国</w:t>
      </w:r>
      <w:r>
        <w:rPr>
          <w:rFonts w:ascii="SimSun" w:hAnsi="SimSun" w:eastAsia="SimSun" w:cs="SimSun"/>
          <w:sz w:val="24"/>
          <w:szCs w:val="24"/>
          <w:spacing w:val="1"/>
        </w:rPr>
        <w:t>家的</w:t>
      </w:r>
      <w:r>
        <w:rPr>
          <w:rFonts w:ascii="SimSun" w:hAnsi="SimSun" w:eastAsia="SimSun" w:cs="SimSun"/>
          <w:sz w:val="24"/>
          <w:szCs w:val="24"/>
        </w:rPr>
        <w:t xml:space="preserve"> </w:t>
      </w:r>
      <w:r>
        <w:rPr>
          <w:rFonts w:ascii="SimSun" w:hAnsi="SimSun" w:eastAsia="SimSun" w:cs="SimSun"/>
          <w:sz w:val="24"/>
          <w:szCs w:val="24"/>
          <w:spacing w:val="1"/>
        </w:rPr>
        <w:t>生命线、人民的幸福线，领导和团结全国各族人民，以经</w:t>
      </w:r>
      <w:r>
        <w:rPr>
          <w:rFonts w:ascii="SimSun" w:hAnsi="SimSun" w:eastAsia="SimSun" w:cs="SimSun"/>
          <w:sz w:val="24"/>
          <w:szCs w:val="24"/>
          <w:spacing w:val="14"/>
        </w:rPr>
        <w:t xml:space="preserve"> </w:t>
      </w:r>
      <w:r>
        <w:rPr>
          <w:rFonts w:ascii="SimSun" w:hAnsi="SimSun" w:eastAsia="SimSun" w:cs="SimSun"/>
          <w:sz w:val="24"/>
          <w:szCs w:val="24"/>
          <w:spacing w:val="2"/>
        </w:rPr>
        <w:t>济建设为中心，坚持四项基本原则，坚持改革开放，自力</w:t>
      </w:r>
      <w:r>
        <w:rPr>
          <w:rFonts w:ascii="SimSun" w:hAnsi="SimSun" w:eastAsia="SimSun" w:cs="SimSun"/>
          <w:sz w:val="24"/>
          <w:szCs w:val="24"/>
        </w:rPr>
        <w:t xml:space="preserve"> </w:t>
      </w:r>
      <w:r>
        <w:rPr>
          <w:rFonts w:ascii="SimSun" w:hAnsi="SimSun" w:eastAsia="SimSun" w:cs="SimSun"/>
          <w:sz w:val="24"/>
          <w:szCs w:val="24"/>
          <w:spacing w:val="1"/>
        </w:rPr>
        <w:t>更生，艰苦创业，为把我国建设成为富强民主文明和谐美</w:t>
      </w:r>
      <w:r>
        <w:rPr>
          <w:rFonts w:ascii="SimSun" w:hAnsi="SimSun" w:eastAsia="SimSun" w:cs="SimSun"/>
          <w:sz w:val="24"/>
          <w:szCs w:val="24"/>
          <w:spacing w:val="16"/>
        </w:rPr>
        <w:t xml:space="preserve"> </w:t>
      </w:r>
      <w:r>
        <w:rPr>
          <w:rFonts w:ascii="SimSun" w:hAnsi="SimSun" w:eastAsia="SimSun" w:cs="SimSun"/>
          <w:sz w:val="24"/>
          <w:szCs w:val="24"/>
          <w:spacing w:val="-1"/>
        </w:rPr>
        <w:t>丽的社会主义现代化强国而奋斗。</w:t>
      </w:r>
    </w:p>
    <w:p>
      <w:pPr>
        <w:ind w:left="1050" w:right="194" w:hanging="95"/>
        <w:spacing w:before="156" w:line="277" w:lineRule="auto"/>
        <w:rPr>
          <w:rFonts w:ascii="KaiTi" w:hAnsi="KaiTi" w:eastAsia="KaiTi" w:cs="KaiTi"/>
          <w:sz w:val="19"/>
          <w:szCs w:val="19"/>
        </w:rPr>
      </w:pPr>
      <w:r>
        <w:rPr>
          <w:rFonts w:ascii="KaiTi" w:hAnsi="KaiTi" w:eastAsia="KaiTi" w:cs="KaiTi"/>
          <w:sz w:val="19"/>
          <w:szCs w:val="19"/>
          <w:spacing w:val="9"/>
        </w:rPr>
        <w:t>《决胜全面建成小康社会，夺取新时代中国特色社会主</w:t>
      </w:r>
      <w:r>
        <w:rPr>
          <w:rFonts w:ascii="KaiTi" w:hAnsi="KaiTi" w:eastAsia="KaiTi" w:cs="KaiTi"/>
          <w:sz w:val="19"/>
          <w:szCs w:val="19"/>
          <w:spacing w:val="8"/>
        </w:rPr>
        <w:t>义</w:t>
      </w:r>
      <w:r>
        <w:rPr>
          <w:rFonts w:ascii="KaiTi" w:hAnsi="KaiTi" w:eastAsia="KaiTi" w:cs="KaiTi"/>
          <w:sz w:val="19"/>
          <w:szCs w:val="19"/>
        </w:rPr>
        <w:t xml:space="preserve"> </w:t>
      </w:r>
      <w:r>
        <w:rPr>
          <w:rFonts w:ascii="KaiTi" w:hAnsi="KaiTi" w:eastAsia="KaiTi" w:cs="KaiTi"/>
          <w:sz w:val="19"/>
          <w:szCs w:val="19"/>
          <w:spacing w:val="16"/>
        </w:rPr>
        <w:t>伟大胜利》(2017年10月18日),《习近平谈治国理政》</w:t>
      </w:r>
    </w:p>
    <w:p>
      <w:pPr>
        <w:sectPr>
          <w:headerReference w:type="default" r:id="rId2"/>
          <w:pgSz w:w="8200" w:h="11830"/>
          <w:pgMar w:top="400" w:right="840" w:bottom="400" w:left="1169" w:header="0" w:footer="0" w:gutter="0"/>
        </w:sectPr>
        <w:rPr/>
      </w:pPr>
    </w:p>
    <w:p>
      <w:pPr>
        <w:ind w:left="1230"/>
        <w:spacing w:before="260" w:line="220" w:lineRule="auto"/>
        <w:rPr>
          <w:rFonts w:ascii="KaiTi" w:hAnsi="KaiTi" w:eastAsia="KaiTi" w:cs="KaiTi"/>
          <w:sz w:val="20"/>
          <w:szCs w:val="20"/>
        </w:rPr>
      </w:pPr>
      <w:r>
        <w:rPr>
          <w:rFonts w:ascii="KaiTi" w:hAnsi="KaiTi" w:eastAsia="KaiTi" w:cs="KaiTi"/>
          <w:sz w:val="20"/>
          <w:szCs w:val="20"/>
          <w:spacing w:val="1"/>
        </w:rPr>
        <w:t>第三卷，外文出版社2020年版，第10页</w:t>
      </w:r>
    </w:p>
    <w:p>
      <w:pPr>
        <w:spacing w:line="409" w:lineRule="auto"/>
        <w:rPr>
          <w:rFonts w:ascii="Arial"/>
          <w:sz w:val="21"/>
        </w:rPr>
      </w:pPr>
      <w:r/>
    </w:p>
    <w:p>
      <w:pPr>
        <w:ind w:right="19" w:firstLine="550"/>
        <w:spacing w:before="78" w:line="274" w:lineRule="auto"/>
        <w:jc w:val="both"/>
        <w:rPr>
          <w:rFonts w:ascii="SimSun" w:hAnsi="SimSun" w:eastAsia="SimSun" w:cs="SimSun"/>
          <w:sz w:val="24"/>
          <w:szCs w:val="24"/>
        </w:rPr>
      </w:pPr>
      <w:r>
        <w:rPr>
          <w:rFonts w:ascii="SimSun" w:hAnsi="SimSun" w:eastAsia="SimSun" w:cs="SimSun"/>
          <w:sz w:val="24"/>
          <w:szCs w:val="24"/>
          <w:spacing w:val="4"/>
        </w:rPr>
        <w:t>从全面建成小康社会到基本实现现代化，再到全面建</w:t>
      </w:r>
      <w:r>
        <w:rPr>
          <w:rFonts w:ascii="SimSun" w:hAnsi="SimSun" w:eastAsia="SimSun" w:cs="SimSun"/>
          <w:sz w:val="24"/>
          <w:szCs w:val="24"/>
          <w:spacing w:val="7"/>
        </w:rPr>
        <w:t xml:space="preserve"> </w:t>
      </w:r>
      <w:r>
        <w:rPr>
          <w:rFonts w:ascii="SimSun" w:hAnsi="SimSun" w:eastAsia="SimSun" w:cs="SimSun"/>
          <w:sz w:val="24"/>
          <w:szCs w:val="24"/>
          <w:spacing w:val="5"/>
        </w:rPr>
        <w:t>成社会主义现代化强国，是新时代中国特色社会主义</w:t>
      </w:r>
      <w:r>
        <w:rPr>
          <w:rFonts w:ascii="SimSun" w:hAnsi="SimSun" w:eastAsia="SimSun" w:cs="SimSun"/>
          <w:sz w:val="24"/>
          <w:szCs w:val="24"/>
          <w:spacing w:val="4"/>
        </w:rPr>
        <w:t>发展</w:t>
      </w:r>
      <w:r>
        <w:rPr>
          <w:rFonts w:ascii="SimSun" w:hAnsi="SimSun" w:eastAsia="SimSun" w:cs="SimSun"/>
          <w:sz w:val="24"/>
          <w:szCs w:val="24"/>
        </w:rPr>
        <w:t xml:space="preserve"> </w:t>
      </w:r>
      <w:r>
        <w:rPr>
          <w:rFonts w:ascii="SimSun" w:hAnsi="SimSun" w:eastAsia="SimSun" w:cs="SimSun"/>
          <w:sz w:val="24"/>
          <w:szCs w:val="24"/>
          <w:spacing w:val="4"/>
        </w:rPr>
        <w:t>的战略安排。我们要坚忍不拔、锲而不舍，奋力谱写社会</w:t>
      </w:r>
      <w:r>
        <w:rPr>
          <w:rFonts w:ascii="SimSun" w:hAnsi="SimSun" w:eastAsia="SimSun" w:cs="SimSun"/>
          <w:sz w:val="24"/>
          <w:szCs w:val="24"/>
        </w:rPr>
        <w:t xml:space="preserve"> </w:t>
      </w:r>
      <w:r>
        <w:rPr>
          <w:rFonts w:ascii="SimSun" w:hAnsi="SimSun" w:eastAsia="SimSun" w:cs="SimSun"/>
          <w:sz w:val="24"/>
          <w:szCs w:val="24"/>
          <w:spacing w:val="2"/>
        </w:rPr>
        <w:t>主义现代化新征程的壮丽篇章!</w:t>
      </w:r>
    </w:p>
    <w:p>
      <w:pPr>
        <w:ind w:left="1229" w:hanging="100"/>
        <w:spacing w:before="115" w:line="283" w:lineRule="auto"/>
        <w:jc w:val="both"/>
        <w:rPr>
          <w:rFonts w:ascii="KaiTi" w:hAnsi="KaiTi" w:eastAsia="KaiTi" w:cs="KaiTi"/>
          <w:sz w:val="20"/>
          <w:szCs w:val="20"/>
        </w:rPr>
      </w:pPr>
      <w:r>
        <w:rPr>
          <w:rFonts w:ascii="KaiTi" w:hAnsi="KaiTi" w:eastAsia="KaiTi" w:cs="KaiTi"/>
          <w:sz w:val="20"/>
          <w:szCs w:val="20"/>
          <w:spacing w:val="-2"/>
        </w:rPr>
        <w:t>《决胜全面建成小康社会，夺取新时代中国特色社会主义</w:t>
      </w:r>
      <w:r>
        <w:rPr>
          <w:rFonts w:ascii="KaiTi" w:hAnsi="KaiTi" w:eastAsia="KaiTi" w:cs="KaiTi"/>
          <w:sz w:val="20"/>
          <w:szCs w:val="20"/>
          <w:spacing w:val="4"/>
        </w:rPr>
        <w:t xml:space="preserve">  </w:t>
      </w:r>
      <w:r>
        <w:rPr>
          <w:rFonts w:ascii="KaiTi" w:hAnsi="KaiTi" w:eastAsia="KaiTi" w:cs="KaiTi"/>
          <w:sz w:val="20"/>
          <w:szCs w:val="20"/>
          <w:spacing w:val="9"/>
        </w:rPr>
        <w:t>伟大胜利》(2017年10月18日),《习近平谈治国理政</w:t>
      </w:r>
      <w:r>
        <w:rPr>
          <w:rFonts w:ascii="KaiTi" w:hAnsi="KaiTi" w:eastAsia="KaiTi" w:cs="KaiTi"/>
          <w:sz w:val="20"/>
          <w:szCs w:val="20"/>
          <w:spacing w:val="8"/>
        </w:rPr>
        <w:t>》</w:t>
      </w:r>
      <w:r>
        <w:rPr>
          <w:rFonts w:ascii="KaiTi" w:hAnsi="KaiTi" w:eastAsia="KaiTi" w:cs="KaiTi"/>
          <w:sz w:val="20"/>
          <w:szCs w:val="20"/>
        </w:rPr>
        <w:t xml:space="preserve"> </w:t>
      </w:r>
      <w:r>
        <w:rPr>
          <w:rFonts w:ascii="KaiTi" w:hAnsi="KaiTi" w:eastAsia="KaiTi" w:cs="KaiTi"/>
          <w:sz w:val="20"/>
          <w:szCs w:val="20"/>
          <w:spacing w:val="2"/>
        </w:rPr>
        <w:t>第三卷，外文出版社2020年版，第23页</w:t>
      </w:r>
    </w:p>
    <w:p>
      <w:pPr>
        <w:spacing w:line="432" w:lineRule="auto"/>
        <w:rPr>
          <w:rFonts w:ascii="Arial"/>
          <w:sz w:val="21"/>
        </w:rPr>
      </w:pPr>
      <w:r/>
    </w:p>
    <w:p>
      <w:pPr>
        <w:ind w:right="41" w:firstLine="530"/>
        <w:spacing w:before="78" w:line="283" w:lineRule="auto"/>
        <w:jc w:val="both"/>
        <w:rPr>
          <w:rFonts w:ascii="SimSun" w:hAnsi="SimSun" w:eastAsia="SimSun" w:cs="SimSun"/>
          <w:sz w:val="24"/>
          <w:szCs w:val="24"/>
        </w:rPr>
      </w:pPr>
      <w:r>
        <w:rPr>
          <w:rFonts w:ascii="SimSun" w:hAnsi="SimSun" w:eastAsia="SimSun" w:cs="SimSun"/>
          <w:sz w:val="24"/>
          <w:szCs w:val="24"/>
          <w:spacing w:val="4"/>
        </w:rPr>
        <w:t>中国特色社会主义进入了新时代，这是我国发展新的</w:t>
      </w:r>
      <w:r>
        <w:rPr>
          <w:rFonts w:ascii="SimSun" w:hAnsi="SimSun" w:eastAsia="SimSun" w:cs="SimSun"/>
          <w:sz w:val="24"/>
          <w:szCs w:val="24"/>
          <w:spacing w:val="5"/>
        </w:rPr>
        <w:t xml:space="preserve"> </w:t>
      </w:r>
      <w:r>
        <w:rPr>
          <w:rFonts w:ascii="SimSun" w:hAnsi="SimSun" w:eastAsia="SimSun" w:cs="SimSun"/>
          <w:sz w:val="24"/>
          <w:szCs w:val="24"/>
          <w:spacing w:val="4"/>
        </w:rPr>
        <w:t>历史方位。党的十八大以来，在新中国成立特别是改革开</w:t>
      </w:r>
      <w:r>
        <w:rPr>
          <w:rFonts w:ascii="SimSun" w:hAnsi="SimSun" w:eastAsia="SimSun" w:cs="SimSun"/>
          <w:sz w:val="24"/>
          <w:szCs w:val="24"/>
        </w:rPr>
        <w:t xml:space="preserve"> </w:t>
      </w:r>
      <w:r>
        <w:rPr>
          <w:rFonts w:ascii="SimSun" w:hAnsi="SimSun" w:eastAsia="SimSun" w:cs="SimSun"/>
          <w:sz w:val="24"/>
          <w:szCs w:val="24"/>
          <w:spacing w:val="4"/>
        </w:rPr>
        <w:t>放以来取得重大成就的基础上，我国发展站到了新的历史</w:t>
      </w:r>
      <w:r>
        <w:rPr>
          <w:rFonts w:ascii="SimSun" w:hAnsi="SimSun" w:eastAsia="SimSun" w:cs="SimSun"/>
          <w:sz w:val="24"/>
          <w:szCs w:val="24"/>
        </w:rPr>
        <w:t xml:space="preserve"> </w:t>
      </w:r>
      <w:r>
        <w:rPr>
          <w:rFonts w:ascii="SimSun" w:hAnsi="SimSun" w:eastAsia="SimSun" w:cs="SimSun"/>
          <w:sz w:val="24"/>
          <w:szCs w:val="24"/>
          <w:spacing w:val="4"/>
        </w:rPr>
        <w:t>起点上，中国特色社会主义事业进入了新的发展阶段。这</w:t>
      </w:r>
      <w:r>
        <w:rPr>
          <w:rFonts w:ascii="SimSun" w:hAnsi="SimSun" w:eastAsia="SimSun" w:cs="SimSun"/>
          <w:sz w:val="24"/>
          <w:szCs w:val="24"/>
        </w:rPr>
        <w:t xml:space="preserve"> </w:t>
      </w:r>
      <w:r>
        <w:rPr>
          <w:rFonts w:ascii="SimSun" w:hAnsi="SimSun" w:eastAsia="SimSun" w:cs="SimSun"/>
          <w:sz w:val="24"/>
          <w:szCs w:val="24"/>
          <w:spacing w:val="4"/>
        </w:rPr>
        <w:t>表明，中国特色社会主义事业要从第一个百年奋斗目标迈</w:t>
      </w:r>
      <w:r>
        <w:rPr>
          <w:rFonts w:ascii="SimSun" w:hAnsi="SimSun" w:eastAsia="SimSun" w:cs="SimSun"/>
          <w:sz w:val="24"/>
          <w:szCs w:val="24"/>
        </w:rPr>
        <w:t xml:space="preserve"> </w:t>
      </w:r>
      <w:r>
        <w:rPr>
          <w:rFonts w:ascii="SimSun" w:hAnsi="SimSun" w:eastAsia="SimSun" w:cs="SimSun"/>
          <w:sz w:val="24"/>
          <w:szCs w:val="24"/>
          <w:spacing w:val="4"/>
        </w:rPr>
        <w:t>向第二个百年奋斗目标，全面建成小康社会、加快推进社</w:t>
      </w:r>
      <w:r>
        <w:rPr>
          <w:rFonts w:ascii="SimSun" w:hAnsi="SimSun" w:eastAsia="SimSun" w:cs="SimSun"/>
          <w:sz w:val="24"/>
          <w:szCs w:val="24"/>
        </w:rPr>
        <w:t xml:space="preserve"> </w:t>
      </w:r>
      <w:r>
        <w:rPr>
          <w:rFonts w:ascii="SimSun" w:hAnsi="SimSun" w:eastAsia="SimSun" w:cs="SimSun"/>
          <w:sz w:val="24"/>
          <w:szCs w:val="24"/>
          <w:spacing w:val="4"/>
        </w:rPr>
        <w:t>会主义现代化、实现中华民族伟大复兴既面临更为光明的</w:t>
      </w:r>
      <w:r>
        <w:rPr>
          <w:rFonts w:ascii="SimSun" w:hAnsi="SimSun" w:eastAsia="SimSun" w:cs="SimSun"/>
          <w:sz w:val="24"/>
          <w:szCs w:val="24"/>
          <w:spacing w:val="7"/>
        </w:rPr>
        <w:t xml:space="preserve"> </w:t>
      </w:r>
      <w:r>
        <w:rPr>
          <w:rFonts w:ascii="SimSun" w:hAnsi="SimSun" w:eastAsia="SimSun" w:cs="SimSun"/>
          <w:sz w:val="24"/>
          <w:szCs w:val="24"/>
          <w:spacing w:val="1"/>
        </w:rPr>
        <w:t>前景，也需要我们付出更为艰巨的努力。</w:t>
      </w:r>
    </w:p>
    <w:p>
      <w:pPr>
        <w:ind w:left="1229" w:right="78" w:hanging="99"/>
        <w:spacing w:before="140" w:line="275" w:lineRule="auto"/>
        <w:jc w:val="both"/>
        <w:rPr>
          <w:rFonts w:ascii="KaiTi" w:hAnsi="KaiTi" w:eastAsia="KaiTi" w:cs="KaiTi"/>
          <w:sz w:val="20"/>
          <w:szCs w:val="20"/>
        </w:rPr>
      </w:pPr>
      <w:r>
        <w:rPr>
          <w:rFonts w:ascii="KaiTi" w:hAnsi="KaiTi" w:eastAsia="KaiTi" w:cs="KaiTi"/>
          <w:sz w:val="20"/>
          <w:szCs w:val="20"/>
          <w:spacing w:val="-4"/>
        </w:rPr>
        <w:t>《全面把握中国特色社会主义进入新时代的新</w:t>
      </w:r>
      <w:r>
        <w:rPr>
          <w:rFonts w:ascii="KaiTi" w:hAnsi="KaiTi" w:eastAsia="KaiTi" w:cs="KaiTi"/>
          <w:sz w:val="20"/>
          <w:szCs w:val="20"/>
          <w:spacing w:val="-5"/>
        </w:rPr>
        <w:t>要求》(2017</w:t>
      </w:r>
      <w:r>
        <w:rPr>
          <w:rFonts w:ascii="KaiTi" w:hAnsi="KaiTi" w:eastAsia="KaiTi" w:cs="KaiTi"/>
          <w:sz w:val="20"/>
          <w:szCs w:val="20"/>
        </w:rPr>
        <w:t xml:space="preserve"> </w:t>
      </w:r>
      <w:r>
        <w:rPr>
          <w:rFonts w:ascii="KaiTi" w:hAnsi="KaiTi" w:eastAsia="KaiTi" w:cs="KaiTi"/>
          <w:sz w:val="20"/>
          <w:szCs w:val="20"/>
          <w:spacing w:val="3"/>
        </w:rPr>
        <w:t>年10月25日),《习近平谈治国理政》第三卷，外文出版</w:t>
      </w:r>
      <w:r>
        <w:rPr>
          <w:rFonts w:ascii="KaiTi" w:hAnsi="KaiTi" w:eastAsia="KaiTi" w:cs="KaiTi"/>
          <w:sz w:val="20"/>
          <w:szCs w:val="20"/>
        </w:rPr>
        <w:t xml:space="preserve"> </w:t>
      </w:r>
      <w:r>
        <w:rPr>
          <w:rFonts w:ascii="KaiTi" w:hAnsi="KaiTi" w:eastAsia="KaiTi" w:cs="KaiTi"/>
          <w:sz w:val="20"/>
          <w:szCs w:val="20"/>
          <w:spacing w:val="12"/>
        </w:rPr>
        <w:t>社2020年版，第61页</w:t>
      </w:r>
    </w:p>
    <w:p>
      <w:pPr>
        <w:spacing w:line="447" w:lineRule="auto"/>
        <w:rPr>
          <w:rFonts w:ascii="Arial"/>
          <w:sz w:val="21"/>
        </w:rPr>
      </w:pPr>
      <w:r/>
    </w:p>
    <w:p>
      <w:pPr>
        <w:ind w:right="68" w:firstLine="480"/>
        <w:spacing w:before="78" w:line="264" w:lineRule="auto"/>
        <w:jc w:val="both"/>
        <w:rPr>
          <w:rFonts w:ascii="SimSun" w:hAnsi="SimSun" w:eastAsia="SimSun" w:cs="SimSun"/>
          <w:sz w:val="24"/>
          <w:szCs w:val="24"/>
        </w:rPr>
      </w:pPr>
      <w:r>
        <w:rPr>
          <w:rFonts w:ascii="SimSun" w:hAnsi="SimSun" w:eastAsia="SimSun" w:cs="SimSun"/>
          <w:sz w:val="24"/>
          <w:szCs w:val="24"/>
          <w:spacing w:val="5"/>
        </w:rPr>
        <w:t>新时代中国特色社会主义是我们党领导人民进行伟大</w:t>
      </w:r>
      <w:r>
        <w:rPr>
          <w:rFonts w:ascii="SimSun" w:hAnsi="SimSun" w:eastAsia="SimSun" w:cs="SimSun"/>
          <w:sz w:val="24"/>
          <w:szCs w:val="24"/>
          <w:spacing w:val="5"/>
        </w:rPr>
        <w:t xml:space="preserve"> </w:t>
      </w:r>
      <w:r>
        <w:rPr>
          <w:rFonts w:ascii="SimSun" w:hAnsi="SimSun" w:eastAsia="SimSun" w:cs="SimSun"/>
          <w:sz w:val="24"/>
          <w:szCs w:val="24"/>
          <w:spacing w:val="4"/>
        </w:rPr>
        <w:t>社会革命的成果，也是我们党领导人民进行伟大社会革命</w:t>
      </w:r>
      <w:r>
        <w:rPr>
          <w:rFonts w:ascii="SimSun" w:hAnsi="SimSun" w:eastAsia="SimSun" w:cs="SimSun"/>
          <w:sz w:val="24"/>
          <w:szCs w:val="24"/>
        </w:rPr>
        <w:t xml:space="preserve"> </w:t>
      </w:r>
      <w:r>
        <w:rPr>
          <w:rFonts w:ascii="SimSun" w:hAnsi="SimSun" w:eastAsia="SimSun" w:cs="SimSun"/>
          <w:sz w:val="24"/>
          <w:szCs w:val="24"/>
        </w:rPr>
        <w:t>的继续，必须一以贯之进行下去。</w:t>
      </w:r>
    </w:p>
    <w:p>
      <w:pPr>
        <w:sectPr>
          <w:headerReference w:type="default" r:id="rId68"/>
          <w:pgSz w:w="8200" w:h="11830"/>
          <w:pgMar w:top="1439" w:right="1039" w:bottom="400" w:left="969" w:header="1137" w:footer="0" w:gutter="0"/>
        </w:sectPr>
        <w:rPr/>
      </w:pPr>
    </w:p>
    <w:p>
      <w:pPr>
        <w:rPr/>
      </w:pPr>
      <w:r/>
    </w:p>
    <w:p>
      <w:pPr>
        <w:rPr/>
      </w:pPr>
      <w:r/>
    </w:p>
    <w:p>
      <w:pPr>
        <w:spacing w:line="164" w:lineRule="exact"/>
        <w:rPr/>
      </w:pPr>
      <w:r/>
    </w:p>
    <w:p>
      <w:pPr>
        <w:sectPr>
          <w:headerReference w:type="default" r:id="rId2"/>
          <w:pgSz w:w="8200" w:h="11830"/>
          <w:pgMar w:top="400" w:right="836" w:bottom="400" w:left="1159" w:header="0" w:footer="0" w:gutter="0"/>
          <w:cols w:equalWidth="0" w:num="1">
            <w:col w:w="6205" w:space="0"/>
          </w:cols>
        </w:sectPr>
        <w:rPr/>
      </w:pPr>
    </w:p>
    <w:p>
      <w:pPr>
        <w:ind w:right="79"/>
        <w:spacing w:before="39" w:line="219" w:lineRule="auto"/>
        <w:jc w:val="right"/>
        <w:rPr>
          <w:rFonts w:ascii="SimSun" w:hAnsi="SimSun" w:eastAsia="SimSun" w:cs="SimSun"/>
          <w:sz w:val="20"/>
          <w:szCs w:val="20"/>
        </w:rPr>
      </w:pPr>
      <w:r>
        <w:rPr>
          <w:rFonts w:ascii="SimSun" w:hAnsi="SimSun" w:eastAsia="SimSun" w:cs="SimSun"/>
          <w:sz w:val="20"/>
          <w:szCs w:val="20"/>
          <w:spacing w:val="-7"/>
        </w:rPr>
        <w:t>三、坚定不移高举中国特色社会主义伟大旗帜</w:t>
      </w:r>
    </w:p>
    <w:p>
      <w:pPr>
        <w:ind w:left="1070" w:hanging="100"/>
        <w:spacing w:before="300" w:line="261" w:lineRule="auto"/>
        <w:rPr>
          <w:rFonts w:ascii="KaiTi" w:hAnsi="KaiTi" w:eastAsia="KaiTi" w:cs="KaiTi"/>
          <w:sz w:val="20"/>
          <w:szCs w:val="20"/>
        </w:rPr>
      </w:pPr>
      <w:r>
        <w:rPr>
          <w:rFonts w:ascii="KaiTi" w:hAnsi="KaiTi" w:eastAsia="KaiTi" w:cs="KaiTi"/>
          <w:sz w:val="20"/>
          <w:szCs w:val="20"/>
          <w:spacing w:val="1"/>
        </w:rPr>
        <w:t>《坚持和发展中国特色社会主义要一以贯之》</w:t>
      </w:r>
      <w:r>
        <w:rPr>
          <w:rFonts w:ascii="KaiTi" w:hAnsi="KaiTi" w:eastAsia="KaiTi" w:cs="KaiTi"/>
          <w:sz w:val="20"/>
          <w:szCs w:val="20"/>
          <w:spacing w:val="18"/>
        </w:rPr>
        <w:t xml:space="preserve"> </w:t>
      </w:r>
      <w:r>
        <w:rPr>
          <w:rFonts w:ascii="KaiTi" w:hAnsi="KaiTi" w:eastAsia="KaiTi" w:cs="KaiTi"/>
          <w:sz w:val="20"/>
          <w:szCs w:val="20"/>
          <w:spacing w:val="10"/>
        </w:rPr>
        <w:t>月5日),《求是》杂志2022年第18期</w:t>
      </w:r>
    </w:p>
    <w:p>
      <w:pPr>
        <w:spacing w:line="14" w:lineRule="auto"/>
        <w:rPr>
          <w:rFonts w:ascii="Arial"/>
          <w:sz w:val="2"/>
        </w:rPr>
      </w:pPr>
      <w:r>
        <w:rPr>
          <w:rFonts w:ascii="Arial" w:hAnsi="Arial" w:eastAsia="Arial" w:cs="Arial"/>
          <w:sz w:val="2"/>
          <w:szCs w:val="2"/>
        </w:rPr>
        <w:br w:type="column"/>
      </w:r>
    </w:p>
    <w:p>
      <w:pPr>
        <w:ind w:left="689"/>
        <w:spacing w:before="120" w:line="455" w:lineRule="exact"/>
        <w:rPr>
          <w:rFonts w:ascii="SimSun" w:hAnsi="SimSun" w:eastAsia="SimSun" w:cs="SimSun"/>
          <w:sz w:val="16"/>
          <w:szCs w:val="16"/>
        </w:rPr>
      </w:pPr>
      <w:r>
        <w:rPr>
          <w:rFonts w:ascii="SimSun" w:hAnsi="SimSun" w:eastAsia="SimSun" w:cs="SimSun"/>
          <w:sz w:val="16"/>
          <w:szCs w:val="16"/>
          <w:spacing w:val="-3"/>
          <w:position w:val="25"/>
        </w:rPr>
        <w:t>77</w:t>
      </w:r>
    </w:p>
    <w:p>
      <w:pPr>
        <w:spacing w:line="225" w:lineRule="auto"/>
        <w:rPr>
          <w:rFonts w:ascii="KaiTi" w:hAnsi="KaiTi" w:eastAsia="KaiTi" w:cs="KaiTi"/>
          <w:sz w:val="20"/>
          <w:szCs w:val="20"/>
        </w:rPr>
      </w:pPr>
      <w:r>
        <w:rPr>
          <w:rFonts w:ascii="KaiTi" w:hAnsi="KaiTi" w:eastAsia="KaiTi" w:cs="KaiTi"/>
          <w:sz w:val="20"/>
          <w:szCs w:val="20"/>
          <w:spacing w:val="18"/>
        </w:rPr>
        <w:t>(2018年1</w:t>
      </w:r>
    </w:p>
    <w:p>
      <w:pPr>
        <w:sectPr>
          <w:type w:val="continuous"/>
          <w:pgSz w:w="8200" w:h="11830"/>
          <w:pgMar w:top="400" w:right="836" w:bottom="400" w:left="1159" w:header="0" w:footer="0" w:gutter="0"/>
          <w:cols w:equalWidth="0" w:num="2">
            <w:col w:w="5010" w:space="70"/>
            <w:col w:w="1124" w:space="0"/>
          </w:cols>
        </w:sectPr>
        <w:rPr/>
      </w:pPr>
    </w:p>
    <w:p>
      <w:pPr>
        <w:spacing w:line="426" w:lineRule="auto"/>
        <w:rPr>
          <w:rFonts w:ascii="Arial"/>
          <w:sz w:val="21"/>
        </w:rPr>
      </w:pPr>
      <w:r/>
    </w:p>
    <w:p>
      <w:pPr>
        <w:ind w:right="137" w:firstLine="440"/>
        <w:spacing w:before="81" w:line="268" w:lineRule="auto"/>
        <w:jc w:val="both"/>
        <w:rPr>
          <w:rFonts w:ascii="SimSun" w:hAnsi="SimSun" w:eastAsia="SimSun" w:cs="SimSun"/>
          <w:sz w:val="25"/>
          <w:szCs w:val="25"/>
        </w:rPr>
      </w:pPr>
      <w:r>
        <w:rPr>
          <w:rFonts w:ascii="SimSun" w:hAnsi="SimSun" w:eastAsia="SimSun" w:cs="SimSun"/>
          <w:sz w:val="25"/>
          <w:szCs w:val="25"/>
          <w:spacing w:val="-6"/>
        </w:rPr>
        <w:t>党的十九大作出中国特色社会主义进入新时代这个</w:t>
      </w:r>
      <w:r>
        <w:rPr>
          <w:rFonts w:ascii="SimSun" w:hAnsi="SimSun" w:eastAsia="SimSun" w:cs="SimSun"/>
          <w:sz w:val="25"/>
          <w:szCs w:val="25"/>
          <w:spacing w:val="-7"/>
        </w:rPr>
        <w:t>重</w:t>
      </w:r>
      <w:r>
        <w:rPr>
          <w:rFonts w:ascii="SimSun" w:hAnsi="SimSun" w:eastAsia="SimSun" w:cs="SimSun"/>
          <w:sz w:val="25"/>
          <w:szCs w:val="25"/>
        </w:rPr>
        <w:t xml:space="preserve"> </w:t>
      </w:r>
      <w:r>
        <w:rPr>
          <w:rFonts w:ascii="SimSun" w:hAnsi="SimSun" w:eastAsia="SimSun" w:cs="SimSun"/>
          <w:sz w:val="25"/>
          <w:szCs w:val="25"/>
          <w:spacing w:val="-8"/>
        </w:rPr>
        <w:t>大政治论断，我们必须认识到，这个新时代是中国特色社</w:t>
      </w:r>
      <w:r>
        <w:rPr>
          <w:rFonts w:ascii="SimSun" w:hAnsi="SimSun" w:eastAsia="SimSun" w:cs="SimSun"/>
          <w:sz w:val="25"/>
          <w:szCs w:val="25"/>
        </w:rPr>
        <w:t xml:space="preserve"> </w:t>
      </w:r>
      <w:r>
        <w:rPr>
          <w:rFonts w:ascii="SimSun" w:hAnsi="SimSun" w:eastAsia="SimSun" w:cs="SimSun"/>
          <w:sz w:val="25"/>
          <w:szCs w:val="25"/>
          <w:spacing w:val="-8"/>
        </w:rPr>
        <w:t>会主义新时代，而不是别的什么新时代。党要在新的历史</w:t>
      </w:r>
      <w:r>
        <w:rPr>
          <w:rFonts w:ascii="SimSun" w:hAnsi="SimSun" w:eastAsia="SimSun" w:cs="SimSun"/>
          <w:sz w:val="25"/>
          <w:szCs w:val="25"/>
        </w:rPr>
        <w:t xml:space="preserve"> </w:t>
      </w:r>
      <w:r>
        <w:rPr>
          <w:rFonts w:ascii="SimSun" w:hAnsi="SimSun" w:eastAsia="SimSun" w:cs="SimSun"/>
          <w:sz w:val="25"/>
          <w:szCs w:val="25"/>
          <w:spacing w:val="-8"/>
        </w:rPr>
        <w:t>方位上实现新时代党的历史使命，最根本的就是要高举中</w:t>
      </w:r>
      <w:r>
        <w:rPr>
          <w:rFonts w:ascii="SimSun" w:hAnsi="SimSun" w:eastAsia="SimSun" w:cs="SimSun"/>
          <w:sz w:val="25"/>
          <w:szCs w:val="25"/>
          <w:spacing w:val="15"/>
        </w:rPr>
        <w:t xml:space="preserve"> </w:t>
      </w:r>
      <w:r>
        <w:rPr>
          <w:rFonts w:ascii="SimSun" w:hAnsi="SimSun" w:eastAsia="SimSun" w:cs="SimSun"/>
          <w:sz w:val="25"/>
          <w:szCs w:val="25"/>
          <w:spacing w:val="-11"/>
        </w:rPr>
        <w:t>国特色社会主义伟大旗帜。</w:t>
      </w:r>
    </w:p>
    <w:p>
      <w:pPr>
        <w:ind w:left="1070" w:right="193" w:hanging="100"/>
        <w:spacing w:before="139" w:line="262" w:lineRule="auto"/>
        <w:rPr>
          <w:rFonts w:ascii="KaiTi" w:hAnsi="KaiTi" w:eastAsia="KaiTi" w:cs="KaiTi"/>
          <w:sz w:val="20"/>
          <w:szCs w:val="20"/>
        </w:rPr>
      </w:pPr>
      <w:r>
        <w:rPr>
          <w:rFonts w:ascii="KaiTi" w:hAnsi="KaiTi" w:eastAsia="KaiTi" w:cs="KaiTi"/>
          <w:sz w:val="20"/>
          <w:szCs w:val="20"/>
          <w:spacing w:val="4"/>
        </w:rPr>
        <w:t>《坚持和发展中国特色社会主义要一以贯之》</w:t>
      </w:r>
      <w:r>
        <w:rPr>
          <w:rFonts w:ascii="KaiTi" w:hAnsi="KaiTi" w:eastAsia="KaiTi" w:cs="KaiTi"/>
          <w:sz w:val="20"/>
          <w:szCs w:val="20"/>
          <w:spacing w:val="38"/>
        </w:rPr>
        <w:t xml:space="preserve"> </w:t>
      </w:r>
      <w:r>
        <w:rPr>
          <w:rFonts w:ascii="KaiTi" w:hAnsi="KaiTi" w:eastAsia="KaiTi" w:cs="KaiTi"/>
          <w:sz w:val="20"/>
          <w:szCs w:val="20"/>
          <w:spacing w:val="4"/>
        </w:rPr>
        <w:t>(</w:t>
      </w:r>
      <w:r>
        <w:rPr>
          <w:rFonts w:ascii="KaiTi" w:hAnsi="KaiTi" w:eastAsia="KaiTi" w:cs="KaiTi"/>
          <w:sz w:val="20"/>
          <w:szCs w:val="20"/>
          <w:spacing w:val="3"/>
        </w:rPr>
        <w:t>2018年1</w:t>
      </w:r>
      <w:r>
        <w:rPr>
          <w:rFonts w:ascii="KaiTi" w:hAnsi="KaiTi" w:eastAsia="KaiTi" w:cs="KaiTi"/>
          <w:sz w:val="20"/>
          <w:szCs w:val="20"/>
        </w:rPr>
        <w:t xml:space="preserve"> </w:t>
      </w:r>
      <w:r>
        <w:rPr>
          <w:rFonts w:ascii="KaiTi" w:hAnsi="KaiTi" w:eastAsia="KaiTi" w:cs="KaiTi"/>
          <w:sz w:val="20"/>
          <w:szCs w:val="20"/>
          <w:spacing w:val="10"/>
        </w:rPr>
        <w:t>月5日),《求是》杂志2022年第18期</w:t>
      </w:r>
    </w:p>
    <w:p>
      <w:pPr>
        <w:spacing w:line="390" w:lineRule="auto"/>
        <w:rPr>
          <w:rFonts w:ascii="Arial"/>
          <w:sz w:val="21"/>
        </w:rPr>
      </w:pPr>
      <w:r/>
    </w:p>
    <w:p>
      <w:pPr>
        <w:ind w:firstLine="460"/>
        <w:spacing w:before="82" w:line="267" w:lineRule="auto"/>
        <w:jc w:val="both"/>
        <w:rPr>
          <w:rFonts w:ascii="SimSun" w:hAnsi="SimSun" w:eastAsia="SimSun" w:cs="SimSun"/>
          <w:sz w:val="25"/>
          <w:szCs w:val="25"/>
        </w:rPr>
      </w:pPr>
      <w:r>
        <w:rPr>
          <w:rFonts w:ascii="SimSun" w:hAnsi="SimSun" w:eastAsia="SimSun" w:cs="SimSun"/>
          <w:sz w:val="25"/>
          <w:szCs w:val="25"/>
          <w:spacing w:val="-7"/>
        </w:rPr>
        <w:t>为了实现中华民族伟大复兴，中国共产党团结带领中</w:t>
      </w:r>
      <w:r>
        <w:rPr>
          <w:rFonts w:ascii="SimSun" w:hAnsi="SimSun" w:eastAsia="SimSun" w:cs="SimSun"/>
          <w:sz w:val="25"/>
          <w:szCs w:val="25"/>
          <w:spacing w:val="8"/>
        </w:rPr>
        <w:t xml:space="preserve">  </w:t>
      </w:r>
      <w:r>
        <w:rPr>
          <w:rFonts w:ascii="SimSun" w:hAnsi="SimSun" w:eastAsia="SimSun" w:cs="SimSun"/>
          <w:sz w:val="25"/>
          <w:szCs w:val="25"/>
          <w:spacing w:val="2"/>
        </w:rPr>
        <w:t>国人民，自信自强、守正创新，统揽伟大斗争、伟大工</w:t>
      </w:r>
      <w:r>
        <w:rPr>
          <w:rFonts w:ascii="SimSun" w:hAnsi="SimSun" w:eastAsia="SimSun" w:cs="SimSun"/>
          <w:sz w:val="25"/>
          <w:szCs w:val="25"/>
          <w:spacing w:val="2"/>
        </w:rPr>
        <w:t xml:space="preserve">  </w:t>
      </w:r>
      <w:r>
        <w:rPr>
          <w:rFonts w:ascii="SimSun" w:hAnsi="SimSun" w:eastAsia="SimSun" w:cs="SimSun"/>
          <w:sz w:val="25"/>
          <w:szCs w:val="25"/>
          <w:spacing w:val="-8"/>
        </w:rPr>
        <w:t>程、伟大事业、伟大梦想，创造了新时代中国特色社会主</w:t>
      </w:r>
      <w:r>
        <w:rPr>
          <w:rFonts w:ascii="SimSun" w:hAnsi="SimSun" w:eastAsia="SimSun" w:cs="SimSun"/>
          <w:sz w:val="25"/>
          <w:szCs w:val="25"/>
          <w:spacing w:val="1"/>
        </w:rPr>
        <w:t xml:space="preserve">  </w:t>
      </w:r>
      <w:r>
        <w:rPr>
          <w:rFonts w:ascii="SimSun" w:hAnsi="SimSun" w:eastAsia="SimSun" w:cs="SimSun"/>
          <w:sz w:val="25"/>
          <w:szCs w:val="25"/>
          <w:spacing w:val="-8"/>
        </w:rPr>
        <w:t>义的伟大成就。党的十八大以来，中国特色社会主义进入</w:t>
      </w:r>
      <w:r>
        <w:rPr>
          <w:rFonts w:ascii="SimSun" w:hAnsi="SimSun" w:eastAsia="SimSun" w:cs="SimSun"/>
          <w:sz w:val="25"/>
          <w:szCs w:val="25"/>
        </w:rPr>
        <w:t xml:space="preserve">  </w:t>
      </w:r>
      <w:r>
        <w:rPr>
          <w:rFonts w:ascii="SimSun" w:hAnsi="SimSun" w:eastAsia="SimSun" w:cs="SimSun"/>
          <w:sz w:val="25"/>
          <w:szCs w:val="25"/>
          <w:spacing w:val="-8"/>
        </w:rPr>
        <w:t>新时代，我们坚持和加强党的全面领导，统筹推进“五</w:t>
      </w:r>
      <w:r>
        <w:rPr>
          <w:rFonts w:ascii="SimSun" w:hAnsi="SimSun" w:eastAsia="SimSun" w:cs="SimSun"/>
          <w:sz w:val="25"/>
          <w:szCs w:val="25"/>
          <w:spacing w:val="-9"/>
        </w:rPr>
        <w:t>位</w:t>
      </w:r>
      <w:r>
        <w:rPr>
          <w:rFonts w:ascii="SimSun" w:hAnsi="SimSun" w:eastAsia="SimSun" w:cs="SimSun"/>
          <w:sz w:val="25"/>
          <w:szCs w:val="25"/>
        </w:rPr>
        <w:t xml:space="preserve">  </w:t>
      </w:r>
      <w:r>
        <w:rPr>
          <w:rFonts w:ascii="SimSun" w:hAnsi="SimSun" w:eastAsia="SimSun" w:cs="SimSun"/>
          <w:sz w:val="25"/>
          <w:szCs w:val="25"/>
          <w:spacing w:val="3"/>
        </w:rPr>
        <w:t>一体”总体布局、协调推进“四个全面”战略布局，坚</w:t>
      </w:r>
      <w:r>
        <w:rPr>
          <w:rFonts w:ascii="SimSun" w:hAnsi="SimSun" w:eastAsia="SimSun" w:cs="SimSun"/>
          <w:sz w:val="25"/>
          <w:szCs w:val="25"/>
        </w:rPr>
        <w:t xml:space="preserve">  </w:t>
      </w:r>
      <w:r>
        <w:rPr>
          <w:rFonts w:ascii="SimSun" w:hAnsi="SimSun" w:eastAsia="SimSun" w:cs="SimSun"/>
          <w:sz w:val="25"/>
          <w:szCs w:val="25"/>
          <w:spacing w:val="-8"/>
        </w:rPr>
        <w:t>持和完善中国特色社会主义制度、推进国家治理体系和治</w:t>
      </w:r>
      <w:r>
        <w:rPr>
          <w:rFonts w:ascii="SimSun" w:hAnsi="SimSun" w:eastAsia="SimSun" w:cs="SimSun"/>
          <w:sz w:val="25"/>
          <w:szCs w:val="25"/>
          <w:spacing w:val="4"/>
        </w:rPr>
        <w:t xml:space="preserve">  </w:t>
      </w:r>
      <w:r>
        <w:rPr>
          <w:rFonts w:ascii="SimSun" w:hAnsi="SimSun" w:eastAsia="SimSun" w:cs="SimSun"/>
          <w:sz w:val="25"/>
          <w:szCs w:val="25"/>
          <w:spacing w:val="-7"/>
        </w:rPr>
        <w:t>理能力现代化，坚持依规治党、形成比较完善</w:t>
      </w:r>
      <w:r>
        <w:rPr>
          <w:rFonts w:ascii="SimSun" w:hAnsi="SimSun" w:eastAsia="SimSun" w:cs="SimSun"/>
          <w:sz w:val="25"/>
          <w:szCs w:val="25"/>
          <w:spacing w:val="-8"/>
        </w:rPr>
        <w:t>的党内法规</w:t>
      </w:r>
      <w:r>
        <w:rPr>
          <w:rFonts w:ascii="SimSun" w:hAnsi="SimSun" w:eastAsia="SimSun" w:cs="SimSun"/>
          <w:sz w:val="25"/>
          <w:szCs w:val="25"/>
        </w:rPr>
        <w:t xml:space="preserve">  </w:t>
      </w:r>
      <w:r>
        <w:rPr>
          <w:rFonts w:ascii="SimSun" w:hAnsi="SimSun" w:eastAsia="SimSun" w:cs="SimSun"/>
          <w:sz w:val="25"/>
          <w:szCs w:val="25"/>
          <w:spacing w:val="-7"/>
        </w:rPr>
        <w:t>体系，战胜一系列重大风险挑战，实现第一个百年奋斗目</w:t>
      </w:r>
      <w:r>
        <w:rPr>
          <w:rFonts w:ascii="SimSun" w:hAnsi="SimSun" w:eastAsia="SimSun" w:cs="SimSun"/>
          <w:sz w:val="25"/>
          <w:szCs w:val="25"/>
          <w:spacing w:val="5"/>
        </w:rPr>
        <w:t xml:space="preserve">  </w:t>
      </w:r>
      <w:r>
        <w:rPr>
          <w:rFonts w:ascii="SimSun" w:hAnsi="SimSun" w:eastAsia="SimSun" w:cs="SimSun"/>
          <w:sz w:val="25"/>
          <w:szCs w:val="25"/>
          <w:spacing w:val="-7"/>
        </w:rPr>
        <w:t>标，明确实现第二个百年奋斗目标的战略安排，党和国</w:t>
      </w:r>
      <w:r>
        <w:rPr>
          <w:rFonts w:ascii="SimSun" w:hAnsi="SimSun" w:eastAsia="SimSun" w:cs="SimSun"/>
          <w:sz w:val="25"/>
          <w:szCs w:val="25"/>
          <w:spacing w:val="-8"/>
        </w:rPr>
        <w:t>家</w:t>
      </w:r>
      <w:r>
        <w:rPr>
          <w:rFonts w:ascii="SimSun" w:hAnsi="SimSun" w:eastAsia="SimSun" w:cs="SimSun"/>
          <w:sz w:val="25"/>
          <w:szCs w:val="25"/>
        </w:rPr>
        <w:t xml:space="preserve">  </w:t>
      </w:r>
      <w:r>
        <w:rPr>
          <w:rFonts w:ascii="SimSun" w:hAnsi="SimSun" w:eastAsia="SimSun" w:cs="SimSun"/>
          <w:sz w:val="25"/>
          <w:szCs w:val="25"/>
          <w:spacing w:val="-8"/>
        </w:rPr>
        <w:t>事业取得历史性成就、发生历史性变革，为实现中华民族</w:t>
      </w:r>
      <w:r>
        <w:rPr>
          <w:rFonts w:ascii="SimSun" w:hAnsi="SimSun" w:eastAsia="SimSun" w:cs="SimSun"/>
          <w:sz w:val="25"/>
          <w:szCs w:val="25"/>
        </w:rPr>
        <w:t xml:space="preserve">  </w:t>
      </w:r>
      <w:r>
        <w:rPr>
          <w:rFonts w:ascii="SimSun" w:hAnsi="SimSun" w:eastAsia="SimSun" w:cs="SimSun"/>
          <w:sz w:val="25"/>
          <w:szCs w:val="25"/>
          <w:spacing w:val="-8"/>
        </w:rPr>
        <w:t>伟大复兴提供了更为完善的制度保证、更为坚实的物质基</w:t>
      </w:r>
      <w:r>
        <w:rPr>
          <w:rFonts w:ascii="SimSun" w:hAnsi="SimSun" w:eastAsia="SimSun" w:cs="SimSun"/>
          <w:sz w:val="25"/>
          <w:szCs w:val="25"/>
        </w:rPr>
        <w:t xml:space="preserve">  </w:t>
      </w:r>
      <w:r>
        <w:rPr>
          <w:rFonts w:ascii="SimSun" w:hAnsi="SimSun" w:eastAsia="SimSun" w:cs="SimSun"/>
          <w:sz w:val="25"/>
          <w:szCs w:val="25"/>
          <w:spacing w:val="-7"/>
        </w:rPr>
        <w:t>础、更为主动的精神力量。中国共产党和中国人民以</w:t>
      </w:r>
      <w:r>
        <w:rPr>
          <w:rFonts w:ascii="SimSun" w:hAnsi="SimSun" w:eastAsia="SimSun" w:cs="SimSun"/>
          <w:sz w:val="25"/>
          <w:szCs w:val="25"/>
          <w:spacing w:val="-8"/>
        </w:rPr>
        <w:t>英勇</w:t>
      </w:r>
      <w:r>
        <w:rPr>
          <w:rFonts w:ascii="SimSun" w:hAnsi="SimSun" w:eastAsia="SimSun" w:cs="SimSun"/>
          <w:sz w:val="25"/>
          <w:szCs w:val="25"/>
        </w:rPr>
        <w:t xml:space="preserve">  </w:t>
      </w:r>
      <w:r>
        <w:rPr>
          <w:rFonts w:ascii="SimSun" w:hAnsi="SimSun" w:eastAsia="SimSun" w:cs="SimSun"/>
          <w:sz w:val="25"/>
          <w:szCs w:val="25"/>
          <w:spacing w:val="-2"/>
        </w:rPr>
        <w:t>顽强的奋斗向世界庄严宣告，中华民族迎来了从站起来、</w:t>
      </w:r>
    </w:p>
    <w:p>
      <w:pPr>
        <w:sectPr>
          <w:type w:val="continuous"/>
          <w:pgSz w:w="8200" w:h="11830"/>
          <w:pgMar w:top="400" w:right="836" w:bottom="400" w:left="1159" w:header="0" w:footer="0" w:gutter="0"/>
          <w:cols w:equalWidth="0" w:num="1">
            <w:col w:w="6205" w:space="0"/>
          </w:cols>
        </w:sectPr>
        <w:rPr/>
      </w:pPr>
    </w:p>
    <w:p>
      <w:pPr>
        <w:ind w:left="30" w:right="134"/>
        <w:spacing w:before="260" w:line="247" w:lineRule="auto"/>
        <w:rPr>
          <w:rFonts w:ascii="SimSun" w:hAnsi="SimSun" w:eastAsia="SimSun" w:cs="SimSun"/>
          <w:sz w:val="25"/>
          <w:szCs w:val="25"/>
        </w:rPr>
      </w:pPr>
      <w:r>
        <w:rPr>
          <w:rFonts w:ascii="SimSun" w:hAnsi="SimSun" w:eastAsia="SimSun" w:cs="SimSun"/>
          <w:sz w:val="25"/>
          <w:szCs w:val="25"/>
          <w:spacing w:val="-7"/>
        </w:rPr>
        <w:t>富起来到强起来的伟大飞跃，实现中华民族伟大复兴进入</w:t>
      </w:r>
      <w:r>
        <w:rPr>
          <w:rFonts w:ascii="SimSun" w:hAnsi="SimSun" w:eastAsia="SimSun" w:cs="SimSun"/>
          <w:sz w:val="25"/>
          <w:szCs w:val="25"/>
          <w:spacing w:val="4"/>
        </w:rPr>
        <w:t xml:space="preserve"> </w:t>
      </w:r>
      <w:r>
        <w:rPr>
          <w:rFonts w:ascii="SimSun" w:hAnsi="SimSun" w:eastAsia="SimSun" w:cs="SimSun"/>
          <w:sz w:val="25"/>
          <w:szCs w:val="25"/>
          <w:spacing w:val="-9"/>
        </w:rPr>
        <w:t>了不可逆转的历史进程!</w:t>
      </w:r>
    </w:p>
    <w:p>
      <w:pPr>
        <w:ind w:left="1230" w:right="117" w:hanging="100"/>
        <w:spacing w:before="115" w:line="275" w:lineRule="auto"/>
        <w:jc w:val="both"/>
        <w:rPr>
          <w:rFonts w:ascii="KaiTi" w:hAnsi="KaiTi" w:eastAsia="KaiTi" w:cs="KaiTi"/>
          <w:sz w:val="20"/>
          <w:szCs w:val="20"/>
        </w:rPr>
      </w:pPr>
      <w:r>
        <w:rPr>
          <w:rFonts w:ascii="KaiTi" w:hAnsi="KaiTi" w:eastAsia="KaiTi" w:cs="KaiTi"/>
          <w:sz w:val="20"/>
          <w:szCs w:val="20"/>
          <w:spacing w:val="-6"/>
        </w:rPr>
        <w:t>《在庆祝中国共产党成立一百周年大会上的讲话》</w:t>
      </w:r>
      <w:r>
        <w:rPr>
          <w:rFonts w:ascii="KaiTi" w:hAnsi="KaiTi" w:eastAsia="KaiTi" w:cs="KaiTi"/>
          <w:sz w:val="20"/>
          <w:szCs w:val="20"/>
          <w:spacing w:val="7"/>
        </w:rPr>
        <w:t xml:space="preserve">  </w:t>
      </w:r>
      <w:r>
        <w:rPr>
          <w:rFonts w:ascii="KaiTi" w:hAnsi="KaiTi" w:eastAsia="KaiTi" w:cs="KaiTi"/>
          <w:sz w:val="20"/>
          <w:szCs w:val="20"/>
          <w:spacing w:val="-6"/>
        </w:rPr>
        <w:t>(2021</w:t>
      </w:r>
      <w:r>
        <w:rPr>
          <w:rFonts w:ascii="KaiTi" w:hAnsi="KaiTi" w:eastAsia="KaiTi" w:cs="KaiTi"/>
          <w:sz w:val="20"/>
          <w:szCs w:val="20"/>
          <w:spacing w:val="1"/>
        </w:rPr>
        <w:t xml:space="preserve"> </w:t>
      </w:r>
      <w:r>
        <w:rPr>
          <w:rFonts w:ascii="KaiTi" w:hAnsi="KaiTi" w:eastAsia="KaiTi" w:cs="KaiTi"/>
          <w:sz w:val="20"/>
          <w:szCs w:val="20"/>
          <w:spacing w:val="-4"/>
        </w:rPr>
        <w:t>年</w:t>
      </w:r>
      <w:r>
        <w:rPr>
          <w:rFonts w:ascii="KaiTi" w:hAnsi="KaiTi" w:eastAsia="KaiTi" w:cs="KaiTi"/>
          <w:sz w:val="20"/>
          <w:szCs w:val="20"/>
          <w:spacing w:val="-39"/>
        </w:rPr>
        <w:t xml:space="preserve"> </w:t>
      </w:r>
      <w:r>
        <w:rPr>
          <w:rFonts w:ascii="KaiTi" w:hAnsi="KaiTi" w:eastAsia="KaiTi" w:cs="KaiTi"/>
          <w:sz w:val="20"/>
          <w:szCs w:val="20"/>
          <w:spacing w:val="-4"/>
        </w:rPr>
        <w:t>7</w:t>
      </w:r>
      <w:r>
        <w:rPr>
          <w:rFonts w:ascii="KaiTi" w:hAnsi="KaiTi" w:eastAsia="KaiTi" w:cs="KaiTi"/>
          <w:sz w:val="20"/>
          <w:szCs w:val="20"/>
          <w:spacing w:val="-30"/>
        </w:rPr>
        <w:t xml:space="preserve"> </w:t>
      </w:r>
      <w:r>
        <w:rPr>
          <w:rFonts w:ascii="KaiTi" w:hAnsi="KaiTi" w:eastAsia="KaiTi" w:cs="KaiTi"/>
          <w:sz w:val="20"/>
          <w:szCs w:val="20"/>
          <w:spacing w:val="-4"/>
        </w:rPr>
        <w:t>月</w:t>
      </w:r>
      <w:r>
        <w:rPr>
          <w:rFonts w:ascii="KaiTi" w:hAnsi="KaiTi" w:eastAsia="KaiTi" w:cs="KaiTi"/>
          <w:sz w:val="20"/>
          <w:szCs w:val="20"/>
          <w:spacing w:val="-29"/>
        </w:rPr>
        <w:t xml:space="preserve"> </w:t>
      </w:r>
      <w:r>
        <w:rPr>
          <w:rFonts w:ascii="KaiTi" w:hAnsi="KaiTi" w:eastAsia="KaiTi" w:cs="KaiTi"/>
          <w:sz w:val="20"/>
          <w:szCs w:val="20"/>
          <w:spacing w:val="-4"/>
        </w:rPr>
        <w:t>1日),《习近平谈治国理政》第四卷，外文出</w:t>
      </w:r>
      <w:r>
        <w:rPr>
          <w:rFonts w:ascii="KaiTi" w:hAnsi="KaiTi" w:eastAsia="KaiTi" w:cs="KaiTi"/>
          <w:sz w:val="20"/>
          <w:szCs w:val="20"/>
          <w:spacing w:val="-5"/>
        </w:rPr>
        <w:t>版社</w:t>
      </w:r>
      <w:r>
        <w:rPr>
          <w:rFonts w:ascii="KaiTi" w:hAnsi="KaiTi" w:eastAsia="KaiTi" w:cs="KaiTi"/>
          <w:sz w:val="20"/>
          <w:szCs w:val="20"/>
        </w:rPr>
        <w:t xml:space="preserve"> </w:t>
      </w:r>
      <w:r>
        <w:rPr>
          <w:rFonts w:ascii="KaiTi" w:hAnsi="KaiTi" w:eastAsia="KaiTi" w:cs="KaiTi"/>
          <w:sz w:val="20"/>
          <w:szCs w:val="20"/>
          <w:spacing w:val="9"/>
        </w:rPr>
        <w:t>2022年版，第6页</w:t>
      </w:r>
    </w:p>
    <w:p>
      <w:pPr>
        <w:spacing w:line="411" w:lineRule="auto"/>
        <w:rPr>
          <w:rFonts w:ascii="Arial"/>
          <w:sz w:val="21"/>
        </w:rPr>
      </w:pPr>
      <w:r/>
    </w:p>
    <w:p>
      <w:pPr>
        <w:ind w:left="30" w:firstLine="480"/>
        <w:spacing w:before="81" w:line="269" w:lineRule="auto"/>
        <w:jc w:val="both"/>
        <w:rPr>
          <w:rFonts w:ascii="SimSun" w:hAnsi="SimSun" w:eastAsia="SimSun" w:cs="SimSun"/>
          <w:sz w:val="25"/>
          <w:szCs w:val="25"/>
        </w:rPr>
      </w:pPr>
      <w:r>
        <w:rPr>
          <w:rFonts w:ascii="SimSun" w:hAnsi="SimSun" w:eastAsia="SimSun" w:cs="SimSun"/>
          <w:sz w:val="25"/>
          <w:szCs w:val="25"/>
          <w:spacing w:val="-6"/>
        </w:rPr>
        <w:t>深刻认识中国特色社会主义进入新时代的历史性成就</w:t>
      </w:r>
      <w:r>
        <w:rPr>
          <w:rFonts w:ascii="SimSun" w:hAnsi="SimSun" w:eastAsia="SimSun" w:cs="SimSun"/>
          <w:sz w:val="25"/>
          <w:szCs w:val="25"/>
          <w:spacing w:val="4"/>
        </w:rPr>
        <w:t xml:space="preserve">  </w:t>
      </w:r>
      <w:r>
        <w:rPr>
          <w:rFonts w:ascii="SimSun" w:hAnsi="SimSun" w:eastAsia="SimSun" w:cs="SimSun"/>
          <w:sz w:val="25"/>
          <w:szCs w:val="25"/>
          <w:spacing w:val="-6"/>
        </w:rPr>
        <w:t>和历史性变革。这对全党全国坚定信心、再接再厉，把党</w:t>
      </w:r>
      <w:r>
        <w:rPr>
          <w:rFonts w:ascii="SimSun" w:hAnsi="SimSun" w:eastAsia="SimSun" w:cs="SimSun"/>
          <w:sz w:val="25"/>
          <w:szCs w:val="25"/>
          <w:spacing w:val="1"/>
        </w:rPr>
        <w:t xml:space="preserve">  </w:t>
      </w:r>
      <w:r>
        <w:rPr>
          <w:rFonts w:ascii="SimSun" w:hAnsi="SimSun" w:eastAsia="SimSun" w:cs="SimSun"/>
          <w:sz w:val="25"/>
          <w:szCs w:val="25"/>
          <w:spacing w:val="-5"/>
        </w:rPr>
        <w:t>的理论和路线方针政策坚持好、贯彻好、发展好，</w:t>
      </w:r>
      <w:r>
        <w:rPr>
          <w:rFonts w:ascii="SimSun" w:hAnsi="SimSun" w:eastAsia="SimSun" w:cs="SimSun"/>
          <w:sz w:val="25"/>
          <w:szCs w:val="25"/>
          <w:spacing w:val="-6"/>
        </w:rPr>
        <w:t>更好续</w:t>
      </w:r>
      <w:r>
        <w:rPr>
          <w:rFonts w:ascii="SimSun" w:hAnsi="SimSun" w:eastAsia="SimSun" w:cs="SimSun"/>
          <w:sz w:val="25"/>
          <w:szCs w:val="25"/>
        </w:rPr>
        <w:t xml:space="preserve"> </w:t>
      </w:r>
      <w:r>
        <w:rPr>
          <w:rFonts w:ascii="SimSun" w:hAnsi="SimSun" w:eastAsia="SimSun" w:cs="SimSun"/>
          <w:sz w:val="25"/>
          <w:szCs w:val="25"/>
          <w:spacing w:val="-6"/>
        </w:rPr>
        <w:t>写发展新篇章，意义十分重大。党的十八大以来，我们党</w:t>
      </w:r>
      <w:r>
        <w:rPr>
          <w:rFonts w:ascii="SimSun" w:hAnsi="SimSun" w:eastAsia="SimSun" w:cs="SimSun"/>
          <w:sz w:val="25"/>
          <w:szCs w:val="25"/>
          <w:spacing w:val="1"/>
        </w:rPr>
        <w:t xml:space="preserve">  </w:t>
      </w:r>
      <w:r>
        <w:rPr>
          <w:rFonts w:ascii="SimSun" w:hAnsi="SimSun" w:eastAsia="SimSun" w:cs="SimSun"/>
          <w:sz w:val="25"/>
          <w:szCs w:val="25"/>
          <w:spacing w:val="-6"/>
        </w:rPr>
        <w:t>领导人民自信自强、守正创新，取得了一系列重大理论成</w:t>
      </w:r>
      <w:r>
        <w:rPr>
          <w:rFonts w:ascii="SimSun" w:hAnsi="SimSun" w:eastAsia="SimSun" w:cs="SimSun"/>
          <w:sz w:val="25"/>
          <w:szCs w:val="25"/>
        </w:rPr>
        <w:t xml:space="preserve">  </w:t>
      </w:r>
      <w:r>
        <w:rPr>
          <w:rFonts w:ascii="SimSun" w:hAnsi="SimSun" w:eastAsia="SimSun" w:cs="SimSun"/>
          <w:sz w:val="25"/>
          <w:szCs w:val="25"/>
          <w:spacing w:val="4"/>
        </w:rPr>
        <w:t>果、实践成果、制度成果。这些重要成果，体现在《决</w:t>
      </w:r>
      <w:r>
        <w:rPr>
          <w:rFonts w:ascii="SimSun" w:hAnsi="SimSun" w:eastAsia="SimSun" w:cs="SimSun"/>
          <w:sz w:val="25"/>
          <w:szCs w:val="25"/>
          <w:spacing w:val="1"/>
        </w:rPr>
        <w:t xml:space="preserve">  </w:t>
      </w:r>
      <w:r>
        <w:rPr>
          <w:rFonts w:ascii="SimSun" w:hAnsi="SimSun" w:eastAsia="SimSun" w:cs="SimSun"/>
          <w:sz w:val="25"/>
          <w:szCs w:val="25"/>
          <w:spacing w:val="-6"/>
        </w:rPr>
        <w:t>议》概括的“十个明确”上，体现在《决议》作出的新时</w:t>
      </w:r>
      <w:r>
        <w:rPr>
          <w:rFonts w:ascii="SimSun" w:hAnsi="SimSun" w:eastAsia="SimSun" w:cs="SimSun"/>
          <w:sz w:val="25"/>
          <w:szCs w:val="25"/>
          <w:spacing w:val="1"/>
        </w:rPr>
        <w:t xml:space="preserve">  </w:t>
      </w:r>
      <w:r>
        <w:rPr>
          <w:rFonts w:ascii="SimSun" w:hAnsi="SimSun" w:eastAsia="SimSun" w:cs="SimSun"/>
          <w:sz w:val="25"/>
          <w:szCs w:val="25"/>
          <w:spacing w:val="-6"/>
        </w:rPr>
        <w:t>代党和国家事业十三个方面重大成就的重要论述上，也体</w:t>
      </w:r>
      <w:r>
        <w:rPr>
          <w:rFonts w:ascii="SimSun" w:hAnsi="SimSun" w:eastAsia="SimSun" w:cs="SimSun"/>
          <w:sz w:val="25"/>
          <w:szCs w:val="25"/>
        </w:rPr>
        <w:t xml:space="preserve">  </w:t>
      </w:r>
      <w:r>
        <w:rPr>
          <w:rFonts w:ascii="SimSun" w:hAnsi="SimSun" w:eastAsia="SimSun" w:cs="SimSun"/>
          <w:sz w:val="25"/>
          <w:szCs w:val="25"/>
          <w:spacing w:val="-6"/>
        </w:rPr>
        <w:t>现在《决议》对中国共产党百年奋斗的历史意义、中国共</w:t>
      </w:r>
      <w:r>
        <w:rPr>
          <w:rFonts w:ascii="SimSun" w:hAnsi="SimSun" w:eastAsia="SimSun" w:cs="SimSun"/>
          <w:sz w:val="25"/>
          <w:szCs w:val="25"/>
        </w:rPr>
        <w:t xml:space="preserve">  </w:t>
      </w:r>
      <w:r>
        <w:rPr>
          <w:rFonts w:ascii="SimSun" w:hAnsi="SimSun" w:eastAsia="SimSun" w:cs="SimSun"/>
          <w:sz w:val="25"/>
          <w:szCs w:val="25"/>
          <w:spacing w:val="-11"/>
        </w:rPr>
        <w:t>产党百年奋斗的历史经验、新时代的中国共产党的阐述上。</w:t>
      </w:r>
      <w:r>
        <w:rPr>
          <w:rFonts w:ascii="SimSun" w:hAnsi="SimSun" w:eastAsia="SimSun" w:cs="SimSun"/>
          <w:sz w:val="25"/>
          <w:szCs w:val="25"/>
        </w:rPr>
        <w:t xml:space="preserve"> </w:t>
      </w:r>
      <w:r>
        <w:rPr>
          <w:rFonts w:ascii="SimSun" w:hAnsi="SimSun" w:eastAsia="SimSun" w:cs="SimSun"/>
          <w:sz w:val="25"/>
          <w:szCs w:val="25"/>
          <w:spacing w:val="-11"/>
        </w:rPr>
        <w:t>要贯通起来领会把握，不断提高政治判断力、政治领悟力、</w:t>
      </w:r>
      <w:r>
        <w:rPr>
          <w:rFonts w:ascii="SimSun" w:hAnsi="SimSun" w:eastAsia="SimSun" w:cs="SimSun"/>
          <w:sz w:val="25"/>
          <w:szCs w:val="25"/>
        </w:rPr>
        <w:t xml:space="preserve"> </w:t>
      </w:r>
      <w:r>
        <w:rPr>
          <w:rFonts w:ascii="SimSun" w:hAnsi="SimSun" w:eastAsia="SimSun" w:cs="SimSun"/>
          <w:sz w:val="25"/>
          <w:szCs w:val="25"/>
          <w:spacing w:val="-14"/>
        </w:rPr>
        <w:t>政治执行力，在新时代更好坚持和发展中国特色社会主义。</w:t>
      </w:r>
    </w:p>
    <w:p>
      <w:pPr>
        <w:ind w:left="1230" w:right="124" w:hanging="100"/>
        <w:spacing w:before="205" w:line="268" w:lineRule="auto"/>
        <w:rPr>
          <w:rFonts w:ascii="KaiTi" w:hAnsi="KaiTi" w:eastAsia="KaiTi" w:cs="KaiTi"/>
          <w:sz w:val="20"/>
          <w:szCs w:val="20"/>
        </w:rPr>
      </w:pPr>
      <w:r>
        <w:rPr>
          <w:rFonts w:ascii="KaiTi" w:hAnsi="KaiTi" w:eastAsia="KaiTi" w:cs="KaiTi"/>
          <w:sz w:val="20"/>
          <w:szCs w:val="20"/>
          <w:spacing w:val="3"/>
        </w:rPr>
        <w:t>《以史为鉴、开创未来，埋头苦干、勇毅前行》(2021年</w:t>
      </w:r>
      <w:r>
        <w:rPr>
          <w:rFonts w:ascii="KaiTi" w:hAnsi="KaiTi" w:eastAsia="KaiTi" w:cs="KaiTi"/>
          <w:sz w:val="20"/>
          <w:szCs w:val="20"/>
          <w:spacing w:val="8"/>
        </w:rPr>
        <w:t xml:space="preserve"> </w:t>
      </w:r>
      <w:r>
        <w:rPr>
          <w:rFonts w:ascii="KaiTi" w:hAnsi="KaiTi" w:eastAsia="KaiTi" w:cs="KaiTi"/>
          <w:sz w:val="20"/>
          <w:szCs w:val="20"/>
          <w:spacing w:val="12"/>
        </w:rPr>
        <w:t>11月11日),《求是》杂志2022年第1期</w:t>
      </w:r>
    </w:p>
    <w:p>
      <w:pPr>
        <w:spacing w:line="403" w:lineRule="auto"/>
        <w:rPr>
          <w:rFonts w:ascii="Arial"/>
          <w:sz w:val="21"/>
        </w:rPr>
      </w:pPr>
      <w:r/>
    </w:p>
    <w:p>
      <w:pPr>
        <w:ind w:left="30" w:right="15" w:firstLine="500"/>
        <w:spacing w:before="81" w:line="260" w:lineRule="auto"/>
        <w:jc w:val="both"/>
        <w:rPr>
          <w:rFonts w:ascii="SimSun" w:hAnsi="SimSun" w:eastAsia="SimSun" w:cs="SimSun"/>
          <w:sz w:val="25"/>
          <w:szCs w:val="25"/>
        </w:rPr>
      </w:pPr>
      <w:r>
        <w:rPr>
          <w:rFonts w:ascii="SimSun" w:hAnsi="SimSun" w:eastAsia="SimSun" w:cs="SimSun"/>
          <w:sz w:val="25"/>
          <w:szCs w:val="25"/>
          <w:spacing w:val="-7"/>
        </w:rPr>
        <w:t>新时代十年的伟大变革，在党史、新中国史、改革开</w:t>
      </w:r>
      <w:r>
        <w:rPr>
          <w:rFonts w:ascii="SimSun" w:hAnsi="SimSun" w:eastAsia="SimSun" w:cs="SimSun"/>
          <w:sz w:val="25"/>
          <w:szCs w:val="25"/>
          <w:spacing w:val="10"/>
        </w:rPr>
        <w:t xml:space="preserve"> </w:t>
      </w:r>
      <w:r>
        <w:rPr>
          <w:rFonts w:ascii="SimSun" w:hAnsi="SimSun" w:eastAsia="SimSun" w:cs="SimSun"/>
          <w:sz w:val="25"/>
          <w:szCs w:val="25"/>
          <w:spacing w:val="-6"/>
        </w:rPr>
        <w:t>放史、社会主义发展史、中华民族发展史上具有里程碑意</w:t>
      </w:r>
      <w:r>
        <w:rPr>
          <w:rFonts w:ascii="SimSun" w:hAnsi="SimSun" w:eastAsia="SimSun" w:cs="SimSun"/>
          <w:sz w:val="25"/>
          <w:szCs w:val="25"/>
          <w:spacing w:val="5"/>
        </w:rPr>
        <w:t xml:space="preserve"> </w:t>
      </w:r>
      <w:r>
        <w:rPr>
          <w:rFonts w:ascii="SimSun" w:hAnsi="SimSun" w:eastAsia="SimSun" w:cs="SimSun"/>
          <w:sz w:val="25"/>
          <w:szCs w:val="25"/>
          <w:spacing w:val="-7"/>
        </w:rPr>
        <w:t>义。走过百年奋斗历程的中国共产党在革命性锻造中更加</w:t>
      </w:r>
      <w:r>
        <w:rPr>
          <w:rFonts w:ascii="SimSun" w:hAnsi="SimSun" w:eastAsia="SimSun" w:cs="SimSun"/>
          <w:sz w:val="25"/>
          <w:szCs w:val="25"/>
          <w:spacing w:val="6"/>
        </w:rPr>
        <w:t xml:space="preserve">  </w:t>
      </w:r>
      <w:r>
        <w:rPr>
          <w:rFonts w:ascii="SimSun" w:hAnsi="SimSun" w:eastAsia="SimSun" w:cs="SimSun"/>
          <w:sz w:val="25"/>
          <w:szCs w:val="25"/>
          <w:spacing w:val="-2"/>
        </w:rPr>
        <w:t>坚强有力，党的政治领导力、思想引领力、群众组织力</w:t>
      </w:r>
      <w:r>
        <w:rPr>
          <w:rFonts w:ascii="SimSun" w:hAnsi="SimSun" w:eastAsia="SimSun" w:cs="SimSun"/>
          <w:sz w:val="25"/>
          <w:szCs w:val="25"/>
          <w:spacing w:val="-3"/>
        </w:rPr>
        <w:t>、</w:t>
      </w:r>
    </w:p>
    <w:p>
      <w:pPr>
        <w:sectPr>
          <w:headerReference w:type="default" r:id="rId69"/>
          <w:pgSz w:w="8200" w:h="11830"/>
          <w:pgMar w:top="1460" w:right="1024" w:bottom="400" w:left="929" w:header="1147" w:footer="0" w:gutter="0"/>
        </w:sectPr>
        <w:rPr/>
      </w:pPr>
    </w:p>
    <w:p>
      <w:pPr>
        <w:spacing w:line="338" w:lineRule="auto"/>
        <w:rPr>
          <w:rFonts w:ascii="Arial"/>
          <w:sz w:val="21"/>
        </w:rPr>
      </w:pPr>
      <w:r/>
    </w:p>
    <w:p>
      <w:pPr>
        <w:spacing w:line="339" w:lineRule="auto"/>
        <w:rPr>
          <w:rFonts w:ascii="Arial"/>
          <w:sz w:val="21"/>
        </w:rPr>
      </w:pPr>
      <w:r/>
    </w:p>
    <w:p>
      <w:pPr>
        <w:ind w:left="1089"/>
        <w:spacing w:before="65" w:line="219" w:lineRule="auto"/>
        <w:rPr>
          <w:rFonts w:ascii="SimSun" w:hAnsi="SimSun" w:eastAsia="SimSun" w:cs="SimSun"/>
          <w:sz w:val="16"/>
          <w:szCs w:val="16"/>
        </w:rPr>
      </w:pPr>
      <w:r>
        <w:rPr>
          <w:rFonts w:ascii="SimSun" w:hAnsi="SimSun" w:eastAsia="SimSun" w:cs="SimSun"/>
          <w:sz w:val="20"/>
          <w:szCs w:val="20"/>
          <w:spacing w:val="-7"/>
        </w:rPr>
        <w:t>三、坚定不移高举中国特色社会主义伟大旗帜</w:t>
      </w:r>
      <w:r>
        <w:rPr>
          <w:rFonts w:ascii="SimSun" w:hAnsi="SimSun" w:eastAsia="SimSun" w:cs="SimSun"/>
          <w:sz w:val="20"/>
          <w:szCs w:val="20"/>
          <w:spacing w:val="8"/>
        </w:rPr>
        <w:t xml:space="preserve">        </w:t>
      </w:r>
      <w:r>
        <w:rPr>
          <w:rFonts w:ascii="SimSun" w:hAnsi="SimSun" w:eastAsia="SimSun" w:cs="SimSun"/>
          <w:sz w:val="16"/>
          <w:szCs w:val="16"/>
          <w:spacing w:val="-7"/>
          <w:position w:val="-1"/>
        </w:rPr>
        <w:t>79</w:t>
      </w:r>
    </w:p>
    <w:p>
      <w:pPr>
        <w:spacing w:line="260" w:lineRule="auto"/>
        <w:rPr>
          <w:rFonts w:ascii="Arial"/>
          <w:sz w:val="21"/>
        </w:rPr>
      </w:pPr>
      <w:r/>
    </w:p>
    <w:p>
      <w:pPr>
        <w:spacing w:before="78" w:line="281" w:lineRule="auto"/>
        <w:jc w:val="both"/>
        <w:rPr>
          <w:rFonts w:ascii="SimSun" w:hAnsi="SimSun" w:eastAsia="SimSun" w:cs="SimSun"/>
          <w:sz w:val="24"/>
          <w:szCs w:val="24"/>
        </w:rPr>
      </w:pPr>
      <w:r>
        <w:rPr>
          <w:rFonts w:ascii="SimSun" w:hAnsi="SimSun" w:eastAsia="SimSun" w:cs="SimSun"/>
          <w:sz w:val="24"/>
          <w:szCs w:val="24"/>
          <w:spacing w:val="7"/>
        </w:rPr>
        <w:t>社会号召力显著增强，党同人民群众始终保持血肉联系，</w:t>
      </w:r>
      <w:r>
        <w:rPr>
          <w:rFonts w:ascii="SimSun" w:hAnsi="SimSun" w:eastAsia="SimSun" w:cs="SimSun"/>
          <w:sz w:val="24"/>
          <w:szCs w:val="24"/>
          <w:spacing w:val="3"/>
        </w:rPr>
        <w:t xml:space="preserve"> </w:t>
      </w:r>
      <w:r>
        <w:rPr>
          <w:rFonts w:ascii="SimSun" w:hAnsi="SimSun" w:eastAsia="SimSun" w:cs="SimSun"/>
          <w:sz w:val="24"/>
          <w:szCs w:val="24"/>
          <w:spacing w:val="3"/>
        </w:rPr>
        <w:t>中国共产党在世界形势深刻变化的历史进程中始终走在</w:t>
      </w:r>
      <w:r>
        <w:rPr>
          <w:rFonts w:ascii="SimSun" w:hAnsi="SimSun" w:eastAsia="SimSun" w:cs="SimSun"/>
          <w:sz w:val="24"/>
          <w:szCs w:val="24"/>
          <w:spacing w:val="2"/>
        </w:rPr>
        <w:t>时</w:t>
      </w:r>
      <w:r>
        <w:rPr>
          <w:rFonts w:ascii="SimSun" w:hAnsi="SimSun" w:eastAsia="SimSun" w:cs="SimSun"/>
          <w:sz w:val="24"/>
          <w:szCs w:val="24"/>
        </w:rPr>
        <w:t xml:space="preserve">  </w:t>
      </w:r>
      <w:r>
        <w:rPr>
          <w:rFonts w:ascii="SimSun" w:hAnsi="SimSun" w:eastAsia="SimSun" w:cs="SimSun"/>
          <w:sz w:val="24"/>
          <w:szCs w:val="24"/>
          <w:spacing w:val="2"/>
        </w:rPr>
        <w:t>代前列，在应对国内外各种风险和考验的历史进程中始终</w:t>
      </w:r>
      <w:r>
        <w:rPr>
          <w:rFonts w:ascii="SimSun" w:hAnsi="SimSun" w:eastAsia="SimSun" w:cs="SimSun"/>
          <w:sz w:val="24"/>
          <w:szCs w:val="24"/>
        </w:rPr>
        <w:t xml:space="preserve">  </w:t>
      </w:r>
      <w:r>
        <w:rPr>
          <w:rFonts w:ascii="SimSun" w:hAnsi="SimSun" w:eastAsia="SimSun" w:cs="SimSun"/>
          <w:sz w:val="24"/>
          <w:szCs w:val="24"/>
          <w:spacing w:val="1"/>
        </w:rPr>
        <w:t>成为全国人民的主心骨，在坚持和发展中国特色社会主义</w:t>
      </w:r>
      <w:r>
        <w:rPr>
          <w:rFonts w:ascii="SimSun" w:hAnsi="SimSun" w:eastAsia="SimSun" w:cs="SimSun"/>
          <w:sz w:val="24"/>
          <w:szCs w:val="24"/>
          <w:spacing w:val="3"/>
        </w:rPr>
        <w:t xml:space="preserve">  </w:t>
      </w:r>
      <w:r>
        <w:rPr>
          <w:rFonts w:ascii="SimSun" w:hAnsi="SimSun" w:eastAsia="SimSun" w:cs="SimSun"/>
          <w:sz w:val="24"/>
          <w:szCs w:val="24"/>
          <w:spacing w:val="2"/>
        </w:rPr>
        <w:t>的历史进程中始终成为坚强领导核心。中国人民的前进动</w:t>
      </w:r>
      <w:r>
        <w:rPr>
          <w:rFonts w:ascii="SimSun" w:hAnsi="SimSun" w:eastAsia="SimSun" w:cs="SimSun"/>
          <w:sz w:val="24"/>
          <w:szCs w:val="24"/>
          <w:spacing w:val="2"/>
        </w:rPr>
        <w:t xml:space="preserve">  </w:t>
      </w:r>
      <w:r>
        <w:rPr>
          <w:rFonts w:ascii="SimSun" w:hAnsi="SimSun" w:eastAsia="SimSun" w:cs="SimSun"/>
          <w:sz w:val="24"/>
          <w:szCs w:val="24"/>
          <w:spacing w:val="2"/>
        </w:rPr>
        <w:t>力更加强大、奋斗精神更加昂扬、必胜信念更加坚定，</w:t>
      </w:r>
      <w:r>
        <w:rPr>
          <w:rFonts w:ascii="SimSun" w:hAnsi="SimSun" w:eastAsia="SimSun" w:cs="SimSun"/>
          <w:sz w:val="24"/>
          <w:szCs w:val="24"/>
          <w:spacing w:val="1"/>
        </w:rPr>
        <w:t>焕</w:t>
      </w:r>
      <w:r>
        <w:rPr>
          <w:rFonts w:ascii="SimSun" w:hAnsi="SimSun" w:eastAsia="SimSun" w:cs="SimSun"/>
          <w:sz w:val="24"/>
          <w:szCs w:val="24"/>
        </w:rPr>
        <w:t xml:space="preserve">  </w:t>
      </w:r>
      <w:r>
        <w:rPr>
          <w:rFonts w:ascii="SimSun" w:hAnsi="SimSun" w:eastAsia="SimSun" w:cs="SimSun"/>
          <w:sz w:val="24"/>
          <w:szCs w:val="24"/>
          <w:spacing w:val="2"/>
        </w:rPr>
        <w:t>发出更为强烈的历史自觉和主动精神，中国共产党和中国</w:t>
      </w:r>
      <w:r>
        <w:rPr>
          <w:rFonts w:ascii="SimSun" w:hAnsi="SimSun" w:eastAsia="SimSun" w:cs="SimSun"/>
          <w:sz w:val="24"/>
          <w:szCs w:val="24"/>
          <w:spacing w:val="6"/>
        </w:rPr>
        <w:t xml:space="preserve">  </w:t>
      </w:r>
      <w:r>
        <w:rPr>
          <w:rFonts w:ascii="SimSun" w:hAnsi="SimSun" w:eastAsia="SimSun" w:cs="SimSun"/>
          <w:sz w:val="24"/>
          <w:szCs w:val="24"/>
          <w:spacing w:val="3"/>
        </w:rPr>
        <w:t>人民正信心百倍推进中华民族从站起来、富起</w:t>
      </w:r>
      <w:r>
        <w:rPr>
          <w:rFonts w:ascii="SimSun" w:hAnsi="SimSun" w:eastAsia="SimSun" w:cs="SimSun"/>
          <w:sz w:val="24"/>
          <w:szCs w:val="24"/>
          <w:spacing w:val="2"/>
        </w:rPr>
        <w:t>来到强起来</w:t>
      </w:r>
      <w:r>
        <w:rPr>
          <w:rFonts w:ascii="SimSun" w:hAnsi="SimSun" w:eastAsia="SimSun" w:cs="SimSun"/>
          <w:sz w:val="24"/>
          <w:szCs w:val="24"/>
        </w:rPr>
        <w:t xml:space="preserve">  </w:t>
      </w:r>
      <w:r>
        <w:rPr>
          <w:rFonts w:ascii="SimSun" w:hAnsi="SimSun" w:eastAsia="SimSun" w:cs="SimSun"/>
          <w:sz w:val="24"/>
          <w:szCs w:val="24"/>
          <w:spacing w:val="6"/>
        </w:rPr>
        <w:t>的伟大飞跃。改革开放和社会主义现代化建设深入推进，</w:t>
      </w:r>
      <w:r>
        <w:rPr>
          <w:rFonts w:ascii="SimSun" w:hAnsi="SimSun" w:eastAsia="SimSun" w:cs="SimSun"/>
          <w:sz w:val="24"/>
          <w:szCs w:val="24"/>
          <w:spacing w:val="8"/>
        </w:rPr>
        <w:t xml:space="preserve"> </w:t>
      </w:r>
      <w:r>
        <w:rPr>
          <w:rFonts w:ascii="SimSun" w:hAnsi="SimSun" w:eastAsia="SimSun" w:cs="SimSun"/>
          <w:sz w:val="24"/>
          <w:szCs w:val="24"/>
          <w:spacing w:val="2"/>
        </w:rPr>
        <w:t>书写了经济快速发展和社会长期稳定两大奇迹新篇章，</w:t>
      </w:r>
      <w:r>
        <w:rPr>
          <w:rFonts w:ascii="SimSun" w:hAnsi="SimSun" w:eastAsia="SimSun" w:cs="SimSun"/>
          <w:sz w:val="24"/>
          <w:szCs w:val="24"/>
          <w:spacing w:val="1"/>
        </w:rPr>
        <w:t>我</w:t>
      </w:r>
      <w:r>
        <w:rPr>
          <w:rFonts w:ascii="SimSun" w:hAnsi="SimSun" w:eastAsia="SimSun" w:cs="SimSun"/>
          <w:sz w:val="24"/>
          <w:szCs w:val="24"/>
        </w:rPr>
        <w:t xml:space="preserve">  </w:t>
      </w:r>
      <w:r>
        <w:rPr>
          <w:rFonts w:ascii="SimSun" w:hAnsi="SimSun" w:eastAsia="SimSun" w:cs="SimSun"/>
          <w:sz w:val="24"/>
          <w:szCs w:val="24"/>
          <w:spacing w:val="12"/>
        </w:rPr>
        <w:t>国发展具备了更为坚实的物质基础、更为完善的制度保</w:t>
      </w:r>
      <w:r>
        <w:rPr>
          <w:rFonts w:ascii="SimSun" w:hAnsi="SimSun" w:eastAsia="SimSun" w:cs="SimSun"/>
          <w:sz w:val="24"/>
          <w:szCs w:val="24"/>
        </w:rPr>
        <w:t xml:space="preserve">  </w:t>
      </w:r>
      <w:r>
        <w:rPr>
          <w:rFonts w:ascii="SimSun" w:hAnsi="SimSun" w:eastAsia="SimSun" w:cs="SimSun"/>
          <w:sz w:val="24"/>
          <w:szCs w:val="24"/>
          <w:spacing w:val="7"/>
        </w:rPr>
        <w:t>证，实现中华民族伟大复兴进入了不可逆转的历史进程。</w:t>
      </w:r>
      <w:r>
        <w:rPr>
          <w:rFonts w:ascii="SimSun" w:hAnsi="SimSun" w:eastAsia="SimSun" w:cs="SimSun"/>
          <w:sz w:val="24"/>
          <w:szCs w:val="24"/>
          <w:spacing w:val="4"/>
        </w:rPr>
        <w:t xml:space="preserve"> </w:t>
      </w:r>
      <w:r>
        <w:rPr>
          <w:rFonts w:ascii="SimSun" w:hAnsi="SimSun" w:eastAsia="SimSun" w:cs="SimSun"/>
          <w:sz w:val="24"/>
          <w:szCs w:val="24"/>
          <w:spacing w:val="6"/>
        </w:rPr>
        <w:t>科学社会主义在二十一世纪的中国焕发出新的蓬勃生机，</w:t>
      </w:r>
      <w:r>
        <w:rPr>
          <w:rFonts w:ascii="SimSun" w:hAnsi="SimSun" w:eastAsia="SimSun" w:cs="SimSun"/>
          <w:sz w:val="24"/>
          <w:szCs w:val="24"/>
          <w:spacing w:val="8"/>
        </w:rPr>
        <w:t xml:space="preserve"> </w:t>
      </w:r>
      <w:r>
        <w:rPr>
          <w:rFonts w:ascii="SimSun" w:hAnsi="SimSun" w:eastAsia="SimSun" w:cs="SimSun"/>
          <w:sz w:val="24"/>
          <w:szCs w:val="24"/>
          <w:spacing w:val="2"/>
        </w:rPr>
        <w:t>中国式现代化为人类实现现代化提供了新的选择，中国共</w:t>
      </w:r>
      <w:r>
        <w:rPr>
          <w:rFonts w:ascii="SimSun" w:hAnsi="SimSun" w:eastAsia="SimSun" w:cs="SimSun"/>
          <w:sz w:val="24"/>
          <w:szCs w:val="24"/>
        </w:rPr>
        <w:t xml:space="preserve">  </w:t>
      </w:r>
      <w:r>
        <w:rPr>
          <w:rFonts w:ascii="SimSun" w:hAnsi="SimSun" w:eastAsia="SimSun" w:cs="SimSun"/>
          <w:sz w:val="24"/>
          <w:szCs w:val="24"/>
          <w:spacing w:val="2"/>
        </w:rPr>
        <w:t>产党和中国人民为解决人类面临的共同问题提供更多更</w:t>
      </w:r>
      <w:r>
        <w:rPr>
          <w:rFonts w:ascii="SimSun" w:hAnsi="SimSun" w:eastAsia="SimSun" w:cs="SimSun"/>
          <w:sz w:val="24"/>
          <w:szCs w:val="24"/>
          <w:spacing w:val="1"/>
        </w:rPr>
        <w:t>好</w:t>
      </w:r>
      <w:r>
        <w:rPr>
          <w:rFonts w:ascii="SimSun" w:hAnsi="SimSun" w:eastAsia="SimSun" w:cs="SimSun"/>
          <w:sz w:val="24"/>
          <w:szCs w:val="24"/>
        </w:rPr>
        <w:t xml:space="preserve">  </w:t>
      </w:r>
      <w:r>
        <w:rPr>
          <w:rFonts w:ascii="SimSun" w:hAnsi="SimSun" w:eastAsia="SimSun" w:cs="SimSun"/>
          <w:sz w:val="24"/>
          <w:szCs w:val="24"/>
          <w:spacing w:val="2"/>
        </w:rPr>
        <w:t>的中国智慧、中国方案、中国力量，为人类和平与发展崇</w:t>
      </w:r>
      <w:r>
        <w:rPr>
          <w:rFonts w:ascii="SimSun" w:hAnsi="SimSun" w:eastAsia="SimSun" w:cs="SimSun"/>
          <w:sz w:val="24"/>
          <w:szCs w:val="24"/>
        </w:rPr>
        <w:t xml:space="preserve">  </w:t>
      </w:r>
      <w:r>
        <w:rPr>
          <w:rFonts w:ascii="SimSun" w:hAnsi="SimSun" w:eastAsia="SimSun" w:cs="SimSun"/>
          <w:sz w:val="24"/>
          <w:szCs w:val="24"/>
        </w:rPr>
        <w:t>高事业作出新的更大的贡献!</w:t>
      </w:r>
    </w:p>
    <w:p>
      <w:pPr>
        <w:ind w:left="1088" w:right="129" w:hanging="99"/>
        <w:spacing w:before="236" w:line="273"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4"/>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8"/>
        </w:rPr>
        <w:t>》</w:t>
      </w:r>
      <w:r>
        <w:rPr>
          <w:rFonts w:ascii="KaiTi" w:hAnsi="KaiTi" w:eastAsia="KaiTi" w:cs="KaiTi"/>
          <w:sz w:val="20"/>
          <w:szCs w:val="20"/>
        </w:rPr>
        <w:t xml:space="preserve"> </w:t>
      </w:r>
      <w:r>
        <w:rPr>
          <w:rFonts w:ascii="KaiTi" w:hAnsi="KaiTi" w:eastAsia="KaiTi" w:cs="KaiTi"/>
          <w:sz w:val="20"/>
          <w:szCs w:val="20"/>
          <w:spacing w:val="9"/>
        </w:rPr>
        <w:t>杂志2022年第21期</w:t>
      </w:r>
    </w:p>
    <w:p>
      <w:pPr>
        <w:spacing w:line="420" w:lineRule="auto"/>
        <w:rPr>
          <w:rFonts w:ascii="Arial"/>
          <w:sz w:val="21"/>
        </w:rPr>
      </w:pPr>
      <w:r/>
    </w:p>
    <w:p>
      <w:pPr>
        <w:ind w:right="44" w:firstLine="509"/>
        <w:spacing w:before="78" w:line="268" w:lineRule="auto"/>
        <w:jc w:val="both"/>
        <w:rPr>
          <w:rFonts w:ascii="SimSun" w:hAnsi="SimSun" w:eastAsia="SimSun" w:cs="SimSun"/>
          <w:sz w:val="24"/>
          <w:szCs w:val="24"/>
        </w:rPr>
      </w:pPr>
      <w:r>
        <w:rPr>
          <w:rFonts w:ascii="SimSun" w:hAnsi="SimSun" w:eastAsia="SimSun" w:cs="SimSun"/>
          <w:sz w:val="24"/>
          <w:szCs w:val="24"/>
          <w:spacing w:val="4"/>
        </w:rPr>
        <w:t>要全面把握新时代十年伟大变革的深刻内涵和重大意</w:t>
      </w:r>
      <w:r>
        <w:rPr>
          <w:rFonts w:ascii="SimSun" w:hAnsi="SimSun" w:eastAsia="SimSun" w:cs="SimSun"/>
          <w:sz w:val="24"/>
          <w:szCs w:val="24"/>
          <w:spacing w:val="12"/>
        </w:rPr>
        <w:t xml:space="preserve"> </w:t>
      </w:r>
      <w:r>
        <w:rPr>
          <w:rFonts w:ascii="SimSun" w:hAnsi="SimSun" w:eastAsia="SimSun" w:cs="SimSun"/>
          <w:sz w:val="24"/>
          <w:szCs w:val="24"/>
          <w:spacing w:val="2"/>
        </w:rPr>
        <w:t>义。党的二十大报告从十六个方面系统总结了新时代十年</w:t>
      </w:r>
      <w:r>
        <w:rPr>
          <w:rFonts w:ascii="SimSun" w:hAnsi="SimSun" w:eastAsia="SimSun" w:cs="SimSun"/>
          <w:sz w:val="24"/>
          <w:szCs w:val="24"/>
        </w:rPr>
        <w:t xml:space="preserve"> </w:t>
      </w:r>
      <w:r>
        <w:rPr>
          <w:rFonts w:ascii="SimSun" w:hAnsi="SimSun" w:eastAsia="SimSun" w:cs="SimSun"/>
          <w:sz w:val="24"/>
          <w:szCs w:val="24"/>
          <w:spacing w:val="2"/>
        </w:rPr>
        <w:t>的伟大变革。实践证明，我们走的道路是正确的，我们创</w:t>
      </w:r>
      <w:r>
        <w:rPr>
          <w:rFonts w:ascii="SimSun" w:hAnsi="SimSun" w:eastAsia="SimSun" w:cs="SimSun"/>
          <w:sz w:val="24"/>
          <w:szCs w:val="24"/>
          <w:spacing w:val="6"/>
        </w:rPr>
        <w:t xml:space="preserve"> </w:t>
      </w:r>
      <w:r>
        <w:rPr>
          <w:rFonts w:ascii="SimSun" w:hAnsi="SimSun" w:eastAsia="SimSun" w:cs="SimSun"/>
          <w:sz w:val="24"/>
          <w:szCs w:val="24"/>
          <w:spacing w:val="12"/>
        </w:rPr>
        <w:t>立的思想和作出的决策是科学的，我们的工作是有成效</w:t>
      </w:r>
    </w:p>
    <w:p>
      <w:pPr>
        <w:sectPr>
          <w:headerReference w:type="default" r:id="rId2"/>
          <w:pgSz w:w="8200" w:h="11830"/>
          <w:pgMar w:top="400" w:right="899" w:bottom="400" w:left="1120" w:header="0" w:footer="0" w:gutter="0"/>
        </w:sectPr>
        <w:rPr/>
      </w:pPr>
    </w:p>
    <w:p>
      <w:pPr>
        <w:ind w:right="63"/>
        <w:spacing w:before="231" w:line="267" w:lineRule="auto"/>
        <w:jc w:val="both"/>
        <w:rPr>
          <w:rFonts w:ascii="SimSun" w:hAnsi="SimSun" w:eastAsia="SimSun" w:cs="SimSun"/>
          <w:sz w:val="25"/>
          <w:szCs w:val="25"/>
        </w:rPr>
      </w:pPr>
      <w:r>
        <w:rPr>
          <w:rFonts w:ascii="SimSun" w:hAnsi="SimSun" w:eastAsia="SimSun" w:cs="SimSun"/>
          <w:sz w:val="25"/>
          <w:szCs w:val="25"/>
          <w:spacing w:val="-6"/>
        </w:rPr>
        <w:t>的。总结过去是为了开辟未来。学习党的二十大精神，要</w:t>
      </w:r>
      <w:r>
        <w:rPr>
          <w:rFonts w:ascii="SimSun" w:hAnsi="SimSun" w:eastAsia="SimSun" w:cs="SimSun"/>
          <w:sz w:val="25"/>
          <w:szCs w:val="25"/>
          <w:spacing w:val="1"/>
        </w:rPr>
        <w:t xml:space="preserve"> </w:t>
      </w:r>
      <w:r>
        <w:rPr>
          <w:rFonts w:ascii="SimSun" w:hAnsi="SimSun" w:eastAsia="SimSun" w:cs="SimSun"/>
          <w:sz w:val="25"/>
          <w:szCs w:val="25"/>
          <w:spacing w:val="-6"/>
        </w:rPr>
        <w:t>深刻理解新时代十年党和国家事业发生的伟大变革，深刻</w:t>
      </w:r>
      <w:r>
        <w:rPr>
          <w:rFonts w:ascii="SimSun" w:hAnsi="SimSun" w:eastAsia="SimSun" w:cs="SimSun"/>
          <w:sz w:val="25"/>
          <w:szCs w:val="25"/>
          <w:spacing w:val="5"/>
        </w:rPr>
        <w:t xml:space="preserve"> </w:t>
      </w:r>
      <w:r>
        <w:rPr>
          <w:rFonts w:ascii="SimSun" w:hAnsi="SimSun" w:eastAsia="SimSun" w:cs="SimSun"/>
          <w:sz w:val="25"/>
          <w:szCs w:val="25"/>
          <w:spacing w:val="-6"/>
        </w:rPr>
        <w:t>感悟这些伟大变革对党、对中国人民、对社会主义现代化</w:t>
      </w:r>
      <w:r>
        <w:rPr>
          <w:rFonts w:ascii="SimSun" w:hAnsi="SimSun" w:eastAsia="SimSun" w:cs="SimSun"/>
          <w:sz w:val="25"/>
          <w:szCs w:val="25"/>
        </w:rPr>
        <w:t xml:space="preserve"> </w:t>
      </w:r>
      <w:r>
        <w:rPr>
          <w:rFonts w:ascii="SimSun" w:hAnsi="SimSun" w:eastAsia="SimSun" w:cs="SimSun"/>
          <w:sz w:val="25"/>
          <w:szCs w:val="25"/>
          <w:spacing w:val="-6"/>
        </w:rPr>
        <w:t>建设、对科学社会主义在二十一世纪中国的发展的深远影</w:t>
      </w:r>
      <w:r>
        <w:rPr>
          <w:rFonts w:ascii="SimSun" w:hAnsi="SimSun" w:eastAsia="SimSun" w:cs="SimSun"/>
          <w:sz w:val="25"/>
          <w:szCs w:val="25"/>
        </w:rPr>
        <w:t xml:space="preserve"> </w:t>
      </w:r>
      <w:r>
        <w:rPr>
          <w:rFonts w:ascii="SimSun" w:hAnsi="SimSun" w:eastAsia="SimSun" w:cs="SimSun"/>
          <w:sz w:val="25"/>
          <w:szCs w:val="25"/>
          <w:spacing w:val="-6"/>
        </w:rPr>
        <w:t>响，深刻领会在新时代新征程上必须坚持新时代党的创新</w:t>
      </w:r>
      <w:r>
        <w:rPr>
          <w:rFonts w:ascii="SimSun" w:hAnsi="SimSun" w:eastAsia="SimSun" w:cs="SimSun"/>
          <w:sz w:val="25"/>
          <w:szCs w:val="25"/>
        </w:rPr>
        <w:t xml:space="preserve"> </w:t>
      </w:r>
      <w:r>
        <w:rPr>
          <w:rFonts w:ascii="SimSun" w:hAnsi="SimSun" w:eastAsia="SimSun" w:cs="SimSun"/>
          <w:sz w:val="25"/>
          <w:szCs w:val="25"/>
          <w:spacing w:val="-6"/>
        </w:rPr>
        <w:t>理论和战略布局、战略举措不动摇，坚定战略自信。要深</w:t>
      </w:r>
      <w:r>
        <w:rPr>
          <w:rFonts w:ascii="SimSun" w:hAnsi="SimSun" w:eastAsia="SimSun" w:cs="SimSun"/>
          <w:sz w:val="25"/>
          <w:szCs w:val="25"/>
          <w:spacing w:val="2"/>
        </w:rPr>
        <w:t xml:space="preserve"> </w:t>
      </w:r>
      <w:r>
        <w:rPr>
          <w:rFonts w:ascii="SimSun" w:hAnsi="SimSun" w:eastAsia="SimSun" w:cs="SimSun"/>
          <w:sz w:val="25"/>
          <w:szCs w:val="25"/>
          <w:spacing w:val="-6"/>
        </w:rPr>
        <w:t>化对中国共产党领导和我国社会主义制度优势的认识，充</w:t>
      </w:r>
      <w:r>
        <w:rPr>
          <w:rFonts w:ascii="SimSun" w:hAnsi="SimSun" w:eastAsia="SimSun" w:cs="SimSun"/>
          <w:sz w:val="25"/>
          <w:szCs w:val="25"/>
          <w:spacing w:val="3"/>
        </w:rPr>
        <w:t xml:space="preserve"> </w:t>
      </w:r>
      <w:r>
        <w:rPr>
          <w:rFonts w:ascii="SimSun" w:hAnsi="SimSun" w:eastAsia="SimSun" w:cs="SimSun"/>
          <w:sz w:val="25"/>
          <w:szCs w:val="25"/>
          <w:spacing w:val="-6"/>
        </w:rPr>
        <w:t>分认识中国特色社会主义的蓬勃生机和光明前景，坚持道</w:t>
      </w:r>
      <w:r>
        <w:rPr>
          <w:rFonts w:ascii="SimSun" w:hAnsi="SimSun" w:eastAsia="SimSun" w:cs="SimSun"/>
          <w:sz w:val="25"/>
          <w:szCs w:val="25"/>
        </w:rPr>
        <w:t xml:space="preserve"> </w:t>
      </w:r>
      <w:r>
        <w:rPr>
          <w:rFonts w:ascii="SimSun" w:hAnsi="SimSun" w:eastAsia="SimSun" w:cs="SimSun"/>
          <w:sz w:val="25"/>
          <w:szCs w:val="25"/>
          <w:spacing w:val="-7"/>
        </w:rPr>
        <w:t>不变、志不改，继续把中国特色社会主义事业推向</w:t>
      </w:r>
      <w:r>
        <w:rPr>
          <w:rFonts w:ascii="SimSun" w:hAnsi="SimSun" w:eastAsia="SimSun" w:cs="SimSun"/>
          <w:sz w:val="25"/>
          <w:szCs w:val="25"/>
          <w:spacing w:val="-8"/>
        </w:rPr>
        <w:t>前进。</w:t>
      </w:r>
    </w:p>
    <w:p>
      <w:pPr>
        <w:ind w:left="1250" w:right="98" w:hanging="105"/>
        <w:spacing w:before="229" w:line="255" w:lineRule="auto"/>
        <w:rPr>
          <w:rFonts w:ascii="KaiTi" w:hAnsi="KaiTi" w:eastAsia="KaiTi" w:cs="KaiTi"/>
          <w:sz w:val="19"/>
          <w:szCs w:val="19"/>
        </w:rPr>
      </w:pPr>
      <w:r>
        <w:rPr>
          <w:rFonts w:ascii="KaiTi" w:hAnsi="KaiTi" w:eastAsia="KaiTi" w:cs="KaiTi"/>
          <w:sz w:val="19"/>
          <w:szCs w:val="19"/>
          <w:spacing w:val="1"/>
        </w:rPr>
        <w:t>《在二十届中央政治局第</w:t>
      </w:r>
      <w:r>
        <w:rPr>
          <w:rFonts w:ascii="KaiTi" w:hAnsi="KaiTi" w:eastAsia="KaiTi" w:cs="KaiTi"/>
          <w:sz w:val="19"/>
          <w:szCs w:val="19"/>
          <w:spacing w:val="-31"/>
        </w:rPr>
        <w:t xml:space="preserve"> </w:t>
      </w:r>
      <w:r>
        <w:rPr>
          <w:rFonts w:ascii="KaiTi" w:hAnsi="KaiTi" w:eastAsia="KaiTi" w:cs="KaiTi"/>
          <w:sz w:val="19"/>
          <w:szCs w:val="19"/>
          <w:spacing w:val="1"/>
        </w:rPr>
        <w:t>一次集体学习时的讲话》</w:t>
      </w:r>
      <w:r>
        <w:rPr>
          <w:rFonts w:ascii="KaiTi" w:hAnsi="KaiTi" w:eastAsia="KaiTi" w:cs="KaiTi"/>
          <w:sz w:val="19"/>
          <w:szCs w:val="19"/>
          <w:spacing w:val="84"/>
        </w:rPr>
        <w:t xml:space="preserve"> </w:t>
      </w:r>
      <w:r>
        <w:rPr>
          <w:rFonts w:ascii="KaiTi" w:hAnsi="KaiTi" w:eastAsia="KaiTi" w:cs="KaiTi"/>
          <w:sz w:val="19"/>
          <w:szCs w:val="19"/>
          <w:spacing w:val="1"/>
        </w:rPr>
        <w:t>(2022</w:t>
      </w:r>
      <w:r>
        <w:rPr>
          <w:rFonts w:ascii="KaiTi" w:hAnsi="KaiTi" w:eastAsia="KaiTi" w:cs="KaiTi"/>
          <w:sz w:val="19"/>
          <w:szCs w:val="19"/>
        </w:rPr>
        <w:t xml:space="preserve"> </w:t>
      </w:r>
      <w:r>
        <w:rPr>
          <w:rFonts w:ascii="KaiTi" w:hAnsi="KaiTi" w:eastAsia="KaiTi" w:cs="KaiTi"/>
          <w:sz w:val="19"/>
          <w:szCs w:val="19"/>
          <w:spacing w:val="19"/>
        </w:rPr>
        <w:t>年10月25日),《求是》杂志2023年第2期</w:t>
      </w:r>
    </w:p>
    <w:p>
      <w:pPr>
        <w:spacing w:line="352" w:lineRule="auto"/>
        <w:rPr>
          <w:rFonts w:ascii="Arial"/>
          <w:sz w:val="21"/>
        </w:rPr>
      </w:pPr>
      <w:r/>
    </w:p>
    <w:p>
      <w:pPr>
        <w:ind w:left="3" w:right="46" w:firstLine="520"/>
        <w:spacing w:before="81" w:line="248" w:lineRule="auto"/>
        <w:rPr>
          <w:rFonts w:ascii="SimHei" w:hAnsi="SimHei" w:eastAsia="SimHei" w:cs="SimHei"/>
          <w:sz w:val="25"/>
          <w:szCs w:val="25"/>
        </w:rPr>
      </w:pPr>
      <w:r>
        <w:rPr>
          <w:rFonts w:ascii="SimHei" w:hAnsi="SimHei" w:eastAsia="SimHei" w:cs="SimHei"/>
          <w:sz w:val="25"/>
          <w:szCs w:val="25"/>
          <w:b/>
          <w:bCs/>
          <w:spacing w:val="1"/>
        </w:rPr>
        <w:t>(三)新时代中国特色社会主义事业的总体布局和战</w:t>
      </w:r>
      <w:r>
        <w:rPr>
          <w:rFonts w:ascii="SimHei" w:hAnsi="SimHei" w:eastAsia="SimHei" w:cs="SimHei"/>
          <w:sz w:val="25"/>
          <w:szCs w:val="25"/>
          <w:spacing w:val="15"/>
        </w:rPr>
        <w:t xml:space="preserve"> </w:t>
      </w:r>
      <w:r>
        <w:rPr>
          <w:rFonts w:ascii="SimHei" w:hAnsi="SimHei" w:eastAsia="SimHei" w:cs="SimHei"/>
          <w:sz w:val="25"/>
          <w:szCs w:val="25"/>
          <w:b/>
          <w:bCs/>
          <w:spacing w:val="-7"/>
        </w:rPr>
        <w:t>略布局</w:t>
      </w:r>
    </w:p>
    <w:p>
      <w:pPr>
        <w:spacing w:line="375" w:lineRule="auto"/>
        <w:rPr>
          <w:rFonts w:ascii="Arial"/>
          <w:sz w:val="21"/>
        </w:rPr>
      </w:pPr>
      <w:r/>
    </w:p>
    <w:p>
      <w:pPr>
        <w:ind w:right="50" w:firstLine="490"/>
        <w:spacing w:before="81" w:line="268" w:lineRule="auto"/>
        <w:jc w:val="both"/>
        <w:rPr>
          <w:rFonts w:ascii="SimSun" w:hAnsi="SimSun" w:eastAsia="SimSun" w:cs="SimSun"/>
          <w:sz w:val="25"/>
          <w:szCs w:val="25"/>
        </w:rPr>
      </w:pPr>
      <w:r>
        <w:rPr>
          <w:rFonts w:ascii="SimSun" w:hAnsi="SimSun" w:eastAsia="SimSun" w:cs="SimSun"/>
          <w:sz w:val="25"/>
          <w:szCs w:val="25"/>
          <w:spacing w:val="-6"/>
        </w:rPr>
        <w:t>强调总布局，是因为中国特色社会主义是全面发展的</w:t>
      </w:r>
      <w:r>
        <w:rPr>
          <w:rFonts w:ascii="SimSun" w:hAnsi="SimSun" w:eastAsia="SimSun" w:cs="SimSun"/>
          <w:sz w:val="25"/>
          <w:szCs w:val="25"/>
          <w:spacing w:val="6"/>
        </w:rPr>
        <w:t xml:space="preserve"> </w:t>
      </w:r>
      <w:r>
        <w:rPr>
          <w:rFonts w:ascii="SimSun" w:hAnsi="SimSun" w:eastAsia="SimSun" w:cs="SimSun"/>
          <w:sz w:val="25"/>
          <w:szCs w:val="25"/>
          <w:spacing w:val="-6"/>
        </w:rPr>
        <w:t>社会主义。我们要牢牢抓好党执政兴国的第一要务，始终</w:t>
      </w:r>
      <w:r>
        <w:rPr>
          <w:rFonts w:ascii="SimSun" w:hAnsi="SimSun" w:eastAsia="SimSun" w:cs="SimSun"/>
          <w:sz w:val="25"/>
          <w:szCs w:val="25"/>
        </w:rPr>
        <w:t xml:space="preserve"> </w:t>
      </w:r>
      <w:r>
        <w:rPr>
          <w:rFonts w:ascii="SimSun" w:hAnsi="SimSun" w:eastAsia="SimSun" w:cs="SimSun"/>
          <w:sz w:val="25"/>
          <w:szCs w:val="25"/>
          <w:spacing w:val="5"/>
        </w:rPr>
        <w:t>代表中国先进生产力的发展要求，坚持以经济建</w:t>
      </w:r>
      <w:r>
        <w:rPr>
          <w:rFonts w:ascii="SimSun" w:hAnsi="SimSun" w:eastAsia="SimSun" w:cs="SimSun"/>
          <w:sz w:val="25"/>
          <w:szCs w:val="25"/>
          <w:spacing w:val="4"/>
        </w:rPr>
        <w:t>设为中</w:t>
      </w:r>
      <w:r>
        <w:rPr>
          <w:rFonts w:ascii="SimSun" w:hAnsi="SimSun" w:eastAsia="SimSun" w:cs="SimSun"/>
          <w:sz w:val="25"/>
          <w:szCs w:val="25"/>
        </w:rPr>
        <w:t xml:space="preserve"> </w:t>
      </w:r>
      <w:r>
        <w:rPr>
          <w:rFonts w:ascii="SimSun" w:hAnsi="SimSun" w:eastAsia="SimSun" w:cs="SimSun"/>
          <w:sz w:val="25"/>
          <w:szCs w:val="25"/>
          <w:spacing w:val="-6"/>
        </w:rPr>
        <w:t>心，在经济不断发展的基础上，协调推进政治建设、文化</w:t>
      </w:r>
      <w:r>
        <w:rPr>
          <w:rFonts w:ascii="SimSun" w:hAnsi="SimSun" w:eastAsia="SimSun" w:cs="SimSun"/>
          <w:sz w:val="25"/>
          <w:szCs w:val="25"/>
        </w:rPr>
        <w:t xml:space="preserve"> </w:t>
      </w:r>
      <w:r>
        <w:rPr>
          <w:rFonts w:ascii="SimSun" w:hAnsi="SimSun" w:eastAsia="SimSun" w:cs="SimSun"/>
          <w:sz w:val="25"/>
          <w:szCs w:val="25"/>
          <w:spacing w:val="-6"/>
        </w:rPr>
        <w:t>建设、社会建设、生态文明建设以及其他各方面建设。随</w:t>
      </w:r>
      <w:r>
        <w:rPr>
          <w:rFonts w:ascii="SimSun" w:hAnsi="SimSun" w:eastAsia="SimSun" w:cs="SimSun"/>
          <w:sz w:val="25"/>
          <w:szCs w:val="25"/>
          <w:spacing w:val="2"/>
        </w:rPr>
        <w:t xml:space="preserve"> </w:t>
      </w:r>
      <w:r>
        <w:rPr>
          <w:rFonts w:ascii="SimSun" w:hAnsi="SimSun" w:eastAsia="SimSun" w:cs="SimSun"/>
          <w:sz w:val="25"/>
          <w:szCs w:val="25"/>
          <w:spacing w:val="-6"/>
        </w:rPr>
        <w:t>着我国经济社会发展不断深入，生态文明建设地位和作用</w:t>
      </w:r>
      <w:r>
        <w:rPr>
          <w:rFonts w:ascii="SimSun" w:hAnsi="SimSun" w:eastAsia="SimSun" w:cs="SimSun"/>
          <w:sz w:val="25"/>
          <w:szCs w:val="25"/>
          <w:spacing w:val="18"/>
        </w:rPr>
        <w:t xml:space="preserve"> </w:t>
      </w:r>
      <w:r>
        <w:rPr>
          <w:rFonts w:ascii="SimSun" w:hAnsi="SimSun" w:eastAsia="SimSun" w:cs="SimSun"/>
          <w:sz w:val="25"/>
          <w:szCs w:val="25"/>
          <w:spacing w:val="-7"/>
        </w:rPr>
        <w:t>日益凸显。党的十八大把生态文明建设纳入中国特色社会</w:t>
      </w:r>
      <w:r>
        <w:rPr>
          <w:rFonts w:ascii="SimSun" w:hAnsi="SimSun" w:eastAsia="SimSun" w:cs="SimSun"/>
          <w:sz w:val="25"/>
          <w:szCs w:val="25"/>
          <w:spacing w:val="4"/>
        </w:rPr>
        <w:t xml:space="preserve"> </w:t>
      </w:r>
      <w:r>
        <w:rPr>
          <w:rFonts w:ascii="SimSun" w:hAnsi="SimSun" w:eastAsia="SimSun" w:cs="SimSun"/>
          <w:sz w:val="25"/>
          <w:szCs w:val="25"/>
          <w:spacing w:val="2"/>
        </w:rPr>
        <w:t>主义事业总体布局，使生态文明建设的战略地位更加明</w:t>
      </w:r>
      <w:r>
        <w:rPr>
          <w:rFonts w:ascii="SimSun" w:hAnsi="SimSun" w:eastAsia="SimSun" w:cs="SimSun"/>
          <w:sz w:val="25"/>
          <w:szCs w:val="25"/>
          <w:spacing w:val="18"/>
        </w:rPr>
        <w:t xml:space="preserve"> </w:t>
      </w:r>
      <w:r>
        <w:rPr>
          <w:rFonts w:ascii="SimSun" w:hAnsi="SimSun" w:eastAsia="SimSun" w:cs="SimSun"/>
          <w:sz w:val="25"/>
          <w:szCs w:val="25"/>
          <w:spacing w:val="-7"/>
        </w:rPr>
        <w:t>确，有利于把生态文明建设融入经济建设、政治建设、文</w:t>
      </w:r>
      <w:r>
        <w:rPr>
          <w:rFonts w:ascii="SimSun" w:hAnsi="SimSun" w:eastAsia="SimSun" w:cs="SimSun"/>
          <w:sz w:val="25"/>
          <w:szCs w:val="25"/>
          <w:spacing w:val="7"/>
        </w:rPr>
        <w:t xml:space="preserve"> </w:t>
      </w:r>
      <w:r>
        <w:rPr>
          <w:rFonts w:ascii="SimSun" w:hAnsi="SimSun" w:eastAsia="SimSun" w:cs="SimSun"/>
          <w:sz w:val="25"/>
          <w:szCs w:val="25"/>
          <w:spacing w:val="-7"/>
        </w:rPr>
        <w:t>化建设、社会建设各方面和全过程。这是我们党对社会主</w:t>
      </w:r>
    </w:p>
    <w:p>
      <w:pPr>
        <w:sectPr>
          <w:headerReference w:type="default" r:id="rId70"/>
          <w:pgSz w:w="8200" w:h="11830"/>
          <w:pgMar w:top="1450" w:right="1030" w:bottom="400" w:left="999" w:header="1147"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right="129"/>
        <w:spacing w:before="65" w:line="219" w:lineRule="auto"/>
        <w:jc w:val="right"/>
        <w:rPr>
          <w:rFonts w:ascii="SimSun" w:hAnsi="SimSun" w:eastAsia="SimSun" w:cs="SimSun"/>
          <w:sz w:val="17"/>
          <w:szCs w:val="17"/>
        </w:rPr>
      </w:pPr>
      <w:r>
        <w:rPr>
          <w:rFonts w:ascii="SimSun" w:hAnsi="SimSun" w:eastAsia="SimSun" w:cs="SimSun"/>
          <w:sz w:val="20"/>
          <w:szCs w:val="20"/>
          <w:spacing w:val="-7"/>
        </w:rPr>
        <w:t>三、坚定不移高举中国特色社会主义伟大旗帜</w:t>
      </w:r>
      <w:r>
        <w:rPr>
          <w:rFonts w:ascii="SimSun" w:hAnsi="SimSun" w:eastAsia="SimSun" w:cs="SimSun"/>
          <w:sz w:val="20"/>
          <w:szCs w:val="20"/>
          <w:spacing w:val="6"/>
        </w:rPr>
        <w:t xml:space="preserve">        </w:t>
      </w:r>
      <w:r>
        <w:rPr>
          <w:rFonts w:ascii="SimSun" w:hAnsi="SimSun" w:eastAsia="SimSun" w:cs="SimSun"/>
          <w:sz w:val="17"/>
          <w:szCs w:val="17"/>
          <w:spacing w:val="-7"/>
          <w:position w:val="-1"/>
        </w:rPr>
        <w:t>81</w:t>
      </w:r>
    </w:p>
    <w:p>
      <w:pPr>
        <w:spacing w:line="244" w:lineRule="auto"/>
        <w:rPr>
          <w:rFonts w:ascii="Arial"/>
          <w:sz w:val="21"/>
        </w:rPr>
      </w:pPr>
      <w:r/>
    </w:p>
    <w:p>
      <w:pPr>
        <w:ind w:right="33"/>
        <w:spacing w:before="78" w:line="268" w:lineRule="auto"/>
        <w:jc w:val="both"/>
        <w:rPr>
          <w:rFonts w:ascii="SimSun" w:hAnsi="SimSun" w:eastAsia="SimSun" w:cs="SimSun"/>
          <w:sz w:val="24"/>
          <w:szCs w:val="24"/>
        </w:rPr>
      </w:pPr>
      <w:r>
        <w:rPr>
          <w:rFonts w:ascii="SimSun" w:hAnsi="SimSun" w:eastAsia="SimSun" w:cs="SimSun"/>
          <w:sz w:val="24"/>
          <w:szCs w:val="24"/>
          <w:spacing w:val="1"/>
        </w:rPr>
        <w:t>义建设规律在实践和认识上不断深化的重要成果。</w:t>
      </w:r>
      <w:r>
        <w:rPr>
          <w:rFonts w:ascii="SimSun" w:hAnsi="SimSun" w:eastAsia="SimSun" w:cs="SimSun"/>
          <w:sz w:val="24"/>
          <w:szCs w:val="24"/>
        </w:rPr>
        <w:t>我们要</w:t>
      </w:r>
      <w:r>
        <w:rPr>
          <w:rFonts w:ascii="SimSun" w:hAnsi="SimSun" w:eastAsia="SimSun" w:cs="SimSun"/>
          <w:sz w:val="24"/>
          <w:szCs w:val="24"/>
        </w:rPr>
        <w:t xml:space="preserve"> </w:t>
      </w:r>
      <w:r>
        <w:rPr>
          <w:rFonts w:ascii="SimSun" w:hAnsi="SimSun" w:eastAsia="SimSun" w:cs="SimSun"/>
          <w:sz w:val="24"/>
          <w:szCs w:val="24"/>
          <w:spacing w:val="1"/>
        </w:rPr>
        <w:t>按照这个总布局，促进现代化建设各方面相协调</w:t>
      </w:r>
      <w:r>
        <w:rPr>
          <w:rFonts w:ascii="SimSun" w:hAnsi="SimSun" w:eastAsia="SimSun" w:cs="SimSun"/>
          <w:sz w:val="24"/>
          <w:szCs w:val="24"/>
        </w:rPr>
        <w:t>，促进生</w:t>
      </w:r>
      <w:r>
        <w:rPr>
          <w:rFonts w:ascii="SimSun" w:hAnsi="SimSun" w:eastAsia="SimSun" w:cs="SimSun"/>
          <w:sz w:val="24"/>
          <w:szCs w:val="24"/>
        </w:rPr>
        <w:t xml:space="preserve"> </w:t>
      </w:r>
      <w:r>
        <w:rPr>
          <w:rFonts w:ascii="SimSun" w:hAnsi="SimSun" w:eastAsia="SimSun" w:cs="SimSun"/>
          <w:sz w:val="24"/>
          <w:szCs w:val="24"/>
        </w:rPr>
        <w:t>产关系与生产力、上层建筑与经济基础相协调。</w:t>
      </w:r>
    </w:p>
    <w:p>
      <w:pPr>
        <w:ind w:left="1059" w:right="86" w:hanging="100"/>
        <w:spacing w:before="159" w:line="269" w:lineRule="auto"/>
        <w:jc w:val="both"/>
        <w:rPr>
          <w:rFonts w:ascii="KaiTi" w:hAnsi="KaiTi" w:eastAsia="KaiTi" w:cs="KaiTi"/>
          <w:sz w:val="20"/>
          <w:szCs w:val="20"/>
        </w:rPr>
      </w:pPr>
      <w:r>
        <w:rPr>
          <w:rFonts w:ascii="KaiTi" w:hAnsi="KaiTi" w:eastAsia="KaiTi" w:cs="KaiTi"/>
          <w:sz w:val="20"/>
          <w:szCs w:val="20"/>
        </w:rPr>
        <w:t>《紧紧围绕坚持和发展中国特色社会主义学习宣传贯彻党</w:t>
      </w:r>
      <w:r>
        <w:rPr>
          <w:rFonts w:ascii="KaiTi" w:hAnsi="KaiTi" w:eastAsia="KaiTi" w:cs="KaiTi"/>
          <w:sz w:val="20"/>
          <w:szCs w:val="20"/>
          <w:spacing w:val="8"/>
        </w:rPr>
        <w:t xml:space="preserve"> </w:t>
      </w:r>
      <w:r>
        <w:rPr>
          <w:rFonts w:ascii="KaiTi" w:hAnsi="KaiTi" w:eastAsia="KaiTi" w:cs="KaiTi"/>
          <w:sz w:val="20"/>
          <w:szCs w:val="20"/>
          <w:spacing w:val="6"/>
        </w:rPr>
        <w:t>的十八大精神》(2012年11月17日),《习近平谈治国理</w:t>
      </w:r>
      <w:r>
        <w:rPr>
          <w:rFonts w:ascii="KaiTi" w:hAnsi="KaiTi" w:eastAsia="KaiTi" w:cs="KaiTi"/>
          <w:sz w:val="20"/>
          <w:szCs w:val="20"/>
          <w:spacing w:val="11"/>
        </w:rPr>
        <w:t xml:space="preserve"> </w:t>
      </w:r>
      <w:r>
        <w:rPr>
          <w:rFonts w:ascii="KaiTi" w:hAnsi="KaiTi" w:eastAsia="KaiTi" w:cs="KaiTi"/>
          <w:sz w:val="20"/>
          <w:szCs w:val="20"/>
          <w:spacing w:val="3"/>
        </w:rPr>
        <w:t>政》第一卷，外文出版社2018年版，第11页</w:t>
      </w:r>
    </w:p>
    <w:p>
      <w:pPr>
        <w:spacing w:line="388" w:lineRule="auto"/>
        <w:rPr>
          <w:rFonts w:ascii="Arial"/>
          <w:sz w:val="21"/>
        </w:rPr>
      </w:pPr>
      <w:r/>
    </w:p>
    <w:p>
      <w:pPr>
        <w:ind w:right="3" w:firstLine="469"/>
        <w:spacing w:before="78" w:line="278" w:lineRule="auto"/>
        <w:jc w:val="both"/>
        <w:rPr>
          <w:rFonts w:ascii="SimSun" w:hAnsi="SimSun" w:eastAsia="SimSun" w:cs="SimSun"/>
          <w:sz w:val="24"/>
          <w:szCs w:val="24"/>
        </w:rPr>
      </w:pPr>
      <w:r>
        <w:rPr>
          <w:rFonts w:ascii="SimSun" w:hAnsi="SimSun" w:eastAsia="SimSun" w:cs="SimSun"/>
          <w:sz w:val="24"/>
          <w:szCs w:val="24"/>
          <w:spacing w:val="13"/>
        </w:rPr>
        <w:t>要全面贯彻党的十八大和十八届三中、四中全会精</w:t>
      </w:r>
      <w:r>
        <w:rPr>
          <w:rFonts w:ascii="SimSun" w:hAnsi="SimSun" w:eastAsia="SimSun" w:cs="SimSun"/>
          <w:sz w:val="24"/>
          <w:szCs w:val="24"/>
          <w:spacing w:val="15"/>
        </w:rPr>
        <w:t xml:space="preserve"> </w:t>
      </w:r>
      <w:r>
        <w:rPr>
          <w:rFonts w:ascii="SimSun" w:hAnsi="SimSun" w:eastAsia="SimSun" w:cs="SimSun"/>
          <w:sz w:val="24"/>
          <w:szCs w:val="24"/>
          <w:spacing w:val="1"/>
        </w:rPr>
        <w:t>神，落实中央经济工作会议精神，主动把握和</w:t>
      </w:r>
      <w:r>
        <w:rPr>
          <w:rFonts w:ascii="SimSun" w:hAnsi="SimSun" w:eastAsia="SimSun" w:cs="SimSun"/>
          <w:sz w:val="24"/>
          <w:szCs w:val="24"/>
        </w:rPr>
        <w:t>积极适应经</w:t>
      </w:r>
      <w:r>
        <w:rPr>
          <w:rFonts w:ascii="SimSun" w:hAnsi="SimSun" w:eastAsia="SimSun" w:cs="SimSun"/>
          <w:sz w:val="24"/>
          <w:szCs w:val="24"/>
        </w:rPr>
        <w:t xml:space="preserve"> </w:t>
      </w:r>
      <w:r>
        <w:rPr>
          <w:rFonts w:ascii="SimSun" w:hAnsi="SimSun" w:eastAsia="SimSun" w:cs="SimSun"/>
          <w:sz w:val="24"/>
          <w:szCs w:val="24"/>
          <w:spacing w:val="1"/>
        </w:rPr>
        <w:t>济发展新常态，协调推进全面建成小康社会、</w:t>
      </w:r>
      <w:r>
        <w:rPr>
          <w:rFonts w:ascii="SimSun" w:hAnsi="SimSun" w:eastAsia="SimSun" w:cs="SimSun"/>
          <w:sz w:val="24"/>
          <w:szCs w:val="24"/>
        </w:rPr>
        <w:t>全面深化改</w:t>
      </w:r>
      <w:r>
        <w:rPr>
          <w:rFonts w:ascii="SimSun" w:hAnsi="SimSun" w:eastAsia="SimSun" w:cs="SimSun"/>
          <w:sz w:val="24"/>
          <w:szCs w:val="24"/>
        </w:rPr>
        <w:t xml:space="preserve"> </w:t>
      </w:r>
      <w:r>
        <w:rPr>
          <w:rFonts w:ascii="SimSun" w:hAnsi="SimSun" w:eastAsia="SimSun" w:cs="SimSun"/>
          <w:sz w:val="24"/>
          <w:szCs w:val="24"/>
          <w:spacing w:val="1"/>
        </w:rPr>
        <w:t>革、全面依法治国、全面从严治党，推动改革</w:t>
      </w:r>
      <w:r>
        <w:rPr>
          <w:rFonts w:ascii="SimSun" w:hAnsi="SimSun" w:eastAsia="SimSun" w:cs="SimSun"/>
          <w:sz w:val="24"/>
          <w:szCs w:val="24"/>
        </w:rPr>
        <w:t>开放和社会</w:t>
      </w:r>
      <w:r>
        <w:rPr>
          <w:rFonts w:ascii="SimSun" w:hAnsi="SimSun" w:eastAsia="SimSun" w:cs="SimSun"/>
          <w:sz w:val="24"/>
          <w:szCs w:val="24"/>
        </w:rPr>
        <w:t xml:space="preserve"> </w:t>
      </w:r>
      <w:r>
        <w:rPr>
          <w:rFonts w:ascii="SimSun" w:hAnsi="SimSun" w:eastAsia="SimSun" w:cs="SimSun"/>
          <w:sz w:val="24"/>
          <w:szCs w:val="24"/>
          <w:spacing w:val="-4"/>
        </w:rPr>
        <w:t>主义现代化建设迈上新台阶。</w:t>
      </w:r>
    </w:p>
    <w:p>
      <w:pPr>
        <w:ind w:left="1059" w:right="136"/>
        <w:spacing w:before="156" w:line="253" w:lineRule="auto"/>
        <w:rPr>
          <w:rFonts w:ascii="KaiTi" w:hAnsi="KaiTi" w:eastAsia="KaiTi" w:cs="KaiTi"/>
          <w:sz w:val="20"/>
          <w:szCs w:val="20"/>
        </w:rPr>
      </w:pPr>
      <w:r>
        <w:rPr>
          <w:rFonts w:ascii="KaiTi" w:hAnsi="KaiTi" w:eastAsia="KaiTi" w:cs="KaiTi"/>
          <w:sz w:val="20"/>
          <w:szCs w:val="20"/>
          <w:spacing w:val="12"/>
        </w:rPr>
        <w:t>在江苏调研时的讲话(2014年12月13日、14日),《人</w:t>
      </w:r>
      <w:r>
        <w:rPr>
          <w:rFonts w:ascii="KaiTi" w:hAnsi="KaiTi" w:eastAsia="KaiTi" w:cs="KaiTi"/>
          <w:sz w:val="20"/>
          <w:szCs w:val="20"/>
          <w:spacing w:val="10"/>
        </w:rPr>
        <w:t xml:space="preserve"> </w:t>
      </w:r>
      <w:r>
        <w:rPr>
          <w:rFonts w:ascii="KaiTi" w:hAnsi="KaiTi" w:eastAsia="KaiTi" w:cs="KaiTi"/>
          <w:sz w:val="20"/>
          <w:szCs w:val="20"/>
          <w:spacing w:val="11"/>
        </w:rPr>
        <w:t>民日报》2014年12月15日</w:t>
      </w:r>
    </w:p>
    <w:p>
      <w:pPr>
        <w:spacing w:line="397" w:lineRule="auto"/>
        <w:rPr>
          <w:rFonts w:ascii="Arial"/>
          <w:sz w:val="21"/>
        </w:rPr>
      </w:pPr>
      <w:r/>
    </w:p>
    <w:p>
      <w:pPr>
        <w:ind w:firstLine="479"/>
        <w:spacing w:before="79" w:line="285" w:lineRule="auto"/>
        <w:jc w:val="both"/>
        <w:rPr>
          <w:rFonts w:ascii="SimSun" w:hAnsi="SimSun" w:eastAsia="SimSun" w:cs="SimSun"/>
          <w:sz w:val="24"/>
          <w:szCs w:val="24"/>
        </w:rPr>
      </w:pPr>
      <w:r>
        <w:rPr>
          <w:rFonts w:ascii="SimSun" w:hAnsi="SimSun" w:eastAsia="SimSun" w:cs="SimSun"/>
          <w:sz w:val="24"/>
          <w:szCs w:val="24"/>
          <w:spacing w:val="2"/>
        </w:rPr>
        <w:t>党的十八大以来，党中央从坚持和发展中国特色社会</w:t>
      </w:r>
      <w:r>
        <w:rPr>
          <w:rFonts w:ascii="SimSun" w:hAnsi="SimSun" w:eastAsia="SimSun" w:cs="SimSun"/>
          <w:sz w:val="24"/>
          <w:szCs w:val="24"/>
          <w:spacing w:val="3"/>
        </w:rPr>
        <w:t xml:space="preserve"> </w:t>
      </w:r>
      <w:r>
        <w:rPr>
          <w:rFonts w:ascii="SimSun" w:hAnsi="SimSun" w:eastAsia="SimSun" w:cs="SimSun"/>
          <w:sz w:val="24"/>
          <w:szCs w:val="24"/>
          <w:spacing w:val="1"/>
        </w:rPr>
        <w:t>主义全局出发，提出并形成了全面建成小康社会、全</w:t>
      </w:r>
      <w:r>
        <w:rPr>
          <w:rFonts w:ascii="SimSun" w:hAnsi="SimSun" w:eastAsia="SimSun" w:cs="SimSun"/>
          <w:sz w:val="24"/>
          <w:szCs w:val="24"/>
        </w:rPr>
        <w:t>面深</w:t>
      </w:r>
      <w:r>
        <w:rPr>
          <w:rFonts w:ascii="SimSun" w:hAnsi="SimSun" w:eastAsia="SimSun" w:cs="SimSun"/>
          <w:sz w:val="24"/>
          <w:szCs w:val="24"/>
        </w:rPr>
        <w:t xml:space="preserve"> </w:t>
      </w:r>
      <w:r>
        <w:rPr>
          <w:rFonts w:ascii="SimSun" w:hAnsi="SimSun" w:eastAsia="SimSun" w:cs="SimSun"/>
          <w:sz w:val="24"/>
          <w:szCs w:val="24"/>
          <w:spacing w:val="1"/>
        </w:rPr>
        <w:t>化改革、全面依法治国、全面从严治党的战略</w:t>
      </w:r>
      <w:r>
        <w:rPr>
          <w:rFonts w:ascii="SimSun" w:hAnsi="SimSun" w:eastAsia="SimSun" w:cs="SimSun"/>
          <w:sz w:val="24"/>
          <w:szCs w:val="24"/>
        </w:rPr>
        <w:t>布局。这个</w:t>
      </w:r>
      <w:r>
        <w:rPr>
          <w:rFonts w:ascii="SimSun" w:hAnsi="SimSun" w:eastAsia="SimSun" w:cs="SimSun"/>
          <w:sz w:val="24"/>
          <w:szCs w:val="24"/>
        </w:rPr>
        <w:t xml:space="preserve"> </w:t>
      </w:r>
      <w:r>
        <w:rPr>
          <w:rFonts w:ascii="SimSun" w:hAnsi="SimSun" w:eastAsia="SimSun" w:cs="SimSun"/>
          <w:sz w:val="24"/>
          <w:szCs w:val="24"/>
          <w:spacing w:val="11"/>
        </w:rPr>
        <w:t>战略布局，既有战略目标，也有战略举措，每一</w:t>
      </w:r>
      <w:r>
        <w:rPr>
          <w:rFonts w:ascii="SimSun" w:hAnsi="SimSun" w:eastAsia="SimSun" w:cs="SimSun"/>
          <w:sz w:val="24"/>
          <w:szCs w:val="24"/>
          <w:spacing w:val="10"/>
        </w:rPr>
        <w:t>个“全</w:t>
      </w:r>
      <w:r>
        <w:rPr>
          <w:rFonts w:ascii="SimSun" w:hAnsi="SimSun" w:eastAsia="SimSun" w:cs="SimSun"/>
          <w:sz w:val="24"/>
          <w:szCs w:val="24"/>
        </w:rPr>
        <w:t xml:space="preserve"> </w:t>
      </w:r>
      <w:r>
        <w:rPr>
          <w:rFonts w:ascii="SimSun" w:hAnsi="SimSun" w:eastAsia="SimSun" w:cs="SimSun"/>
          <w:sz w:val="24"/>
          <w:szCs w:val="24"/>
          <w:spacing w:val="1"/>
        </w:rPr>
        <w:t>面”都具有重大战略意义。全面建成小康社会是我们的</w:t>
      </w:r>
      <w:r>
        <w:rPr>
          <w:rFonts w:ascii="SimSun" w:hAnsi="SimSun" w:eastAsia="SimSun" w:cs="SimSun"/>
          <w:sz w:val="24"/>
          <w:szCs w:val="24"/>
        </w:rPr>
        <w:t>战</w:t>
      </w:r>
      <w:r>
        <w:rPr>
          <w:rFonts w:ascii="SimSun" w:hAnsi="SimSun" w:eastAsia="SimSun" w:cs="SimSun"/>
          <w:sz w:val="24"/>
          <w:szCs w:val="24"/>
        </w:rPr>
        <w:t xml:space="preserve"> </w:t>
      </w:r>
      <w:r>
        <w:rPr>
          <w:rFonts w:ascii="SimSun" w:hAnsi="SimSun" w:eastAsia="SimSun" w:cs="SimSun"/>
          <w:sz w:val="24"/>
          <w:szCs w:val="24"/>
          <w:spacing w:val="1"/>
        </w:rPr>
        <w:t>略目标，到二○二○年实现这个目标，我们国家</w:t>
      </w:r>
      <w:r>
        <w:rPr>
          <w:rFonts w:ascii="SimSun" w:hAnsi="SimSun" w:eastAsia="SimSun" w:cs="SimSun"/>
          <w:sz w:val="24"/>
          <w:szCs w:val="24"/>
        </w:rPr>
        <w:t>的发展水</w:t>
      </w:r>
      <w:r>
        <w:rPr>
          <w:rFonts w:ascii="SimSun" w:hAnsi="SimSun" w:eastAsia="SimSun" w:cs="SimSun"/>
          <w:sz w:val="24"/>
          <w:szCs w:val="24"/>
        </w:rPr>
        <w:t xml:space="preserve"> </w:t>
      </w:r>
      <w:r>
        <w:rPr>
          <w:rFonts w:ascii="SimSun" w:hAnsi="SimSun" w:eastAsia="SimSun" w:cs="SimSun"/>
          <w:sz w:val="24"/>
          <w:szCs w:val="24"/>
          <w:spacing w:val="2"/>
        </w:rPr>
        <w:t>平就会迈上一个大台阶，我们所有奋斗都要聚焦于这个目</w:t>
      </w:r>
      <w:r>
        <w:rPr>
          <w:rFonts w:ascii="SimSun" w:hAnsi="SimSun" w:eastAsia="SimSun" w:cs="SimSun"/>
          <w:sz w:val="24"/>
          <w:szCs w:val="24"/>
          <w:spacing w:val="4"/>
        </w:rPr>
        <w:t xml:space="preserve"> </w:t>
      </w:r>
      <w:r>
        <w:rPr>
          <w:rFonts w:ascii="SimSun" w:hAnsi="SimSun" w:eastAsia="SimSun" w:cs="SimSun"/>
          <w:sz w:val="24"/>
          <w:szCs w:val="24"/>
          <w:spacing w:val="1"/>
        </w:rPr>
        <w:t>标。全面深化改革、全面依法治国、全面从严治</w:t>
      </w:r>
      <w:r>
        <w:rPr>
          <w:rFonts w:ascii="SimSun" w:hAnsi="SimSun" w:eastAsia="SimSun" w:cs="SimSun"/>
          <w:sz w:val="24"/>
          <w:szCs w:val="24"/>
        </w:rPr>
        <w:t>党是三大</w:t>
      </w:r>
      <w:r>
        <w:rPr>
          <w:rFonts w:ascii="SimSun" w:hAnsi="SimSun" w:eastAsia="SimSun" w:cs="SimSun"/>
          <w:sz w:val="24"/>
          <w:szCs w:val="24"/>
        </w:rPr>
        <w:t xml:space="preserve"> </w:t>
      </w:r>
      <w:r>
        <w:rPr>
          <w:rFonts w:ascii="SimSun" w:hAnsi="SimSun" w:eastAsia="SimSun" w:cs="SimSun"/>
          <w:sz w:val="24"/>
          <w:szCs w:val="24"/>
          <w:spacing w:val="1"/>
        </w:rPr>
        <w:t>战略举措，对实现全面建成小康社会战略目标一个</w:t>
      </w:r>
      <w:r>
        <w:rPr>
          <w:rFonts w:ascii="SimSun" w:hAnsi="SimSun" w:eastAsia="SimSun" w:cs="SimSun"/>
          <w:sz w:val="24"/>
          <w:szCs w:val="24"/>
        </w:rPr>
        <w:t>都不能</w:t>
      </w:r>
      <w:r>
        <w:rPr>
          <w:rFonts w:ascii="SimSun" w:hAnsi="SimSun" w:eastAsia="SimSun" w:cs="SimSun"/>
          <w:sz w:val="24"/>
          <w:szCs w:val="24"/>
        </w:rPr>
        <w:t xml:space="preserve"> </w:t>
      </w:r>
      <w:r>
        <w:rPr>
          <w:rFonts w:ascii="SimSun" w:hAnsi="SimSun" w:eastAsia="SimSun" w:cs="SimSun"/>
          <w:sz w:val="24"/>
          <w:szCs w:val="24"/>
          <w:spacing w:val="10"/>
        </w:rPr>
        <w:t>缺。不全面深化改革，发展就缺少动力，社会就没有活</w:t>
      </w:r>
    </w:p>
    <w:p>
      <w:pPr>
        <w:sectPr>
          <w:headerReference w:type="default" r:id="rId2"/>
          <w:pgSz w:w="8200" w:h="11830"/>
          <w:pgMar w:top="400" w:right="1024" w:bottom="400" w:left="1120" w:header="0" w:footer="0" w:gutter="0"/>
        </w:sectPr>
        <w:rPr/>
      </w:pPr>
    </w:p>
    <w:p>
      <w:pPr>
        <w:ind w:right="87"/>
        <w:spacing w:before="237" w:line="254" w:lineRule="auto"/>
        <w:jc w:val="both"/>
        <w:rPr>
          <w:rFonts w:ascii="SimSun" w:hAnsi="SimSun" w:eastAsia="SimSun" w:cs="SimSun"/>
          <w:sz w:val="25"/>
          <w:szCs w:val="25"/>
        </w:rPr>
      </w:pPr>
      <w:r>
        <w:rPr>
          <w:rFonts w:ascii="SimSun" w:hAnsi="SimSun" w:eastAsia="SimSun" w:cs="SimSun"/>
          <w:sz w:val="25"/>
          <w:szCs w:val="25"/>
          <w:spacing w:val="-8"/>
        </w:rPr>
        <w:t>力。不全面依法治国，国家生活和社会生活就不能有序运</w:t>
      </w:r>
      <w:r>
        <w:rPr>
          <w:rFonts w:ascii="SimSun" w:hAnsi="SimSun" w:eastAsia="SimSun" w:cs="SimSun"/>
          <w:sz w:val="25"/>
          <w:szCs w:val="25"/>
          <w:spacing w:val="18"/>
        </w:rPr>
        <w:t xml:space="preserve"> </w:t>
      </w:r>
      <w:r>
        <w:rPr>
          <w:rFonts w:ascii="SimSun" w:hAnsi="SimSun" w:eastAsia="SimSun" w:cs="SimSun"/>
          <w:sz w:val="25"/>
          <w:szCs w:val="25"/>
          <w:spacing w:val="-7"/>
        </w:rPr>
        <w:t>行，就难以实现社会和谐稳定。不全面从严治党，党就做</w:t>
      </w:r>
      <w:r>
        <w:rPr>
          <w:rFonts w:ascii="SimSun" w:hAnsi="SimSun" w:eastAsia="SimSun" w:cs="SimSun"/>
          <w:sz w:val="25"/>
          <w:szCs w:val="25"/>
          <w:spacing w:val="16"/>
        </w:rPr>
        <w:t xml:space="preserve"> </w:t>
      </w:r>
      <w:r>
        <w:rPr>
          <w:rFonts w:ascii="SimSun" w:hAnsi="SimSun" w:eastAsia="SimSun" w:cs="SimSun"/>
          <w:sz w:val="25"/>
          <w:szCs w:val="25"/>
          <w:spacing w:val="-13"/>
        </w:rPr>
        <w:t>不到“打铁还需自身硬”,也就难以发挥好领导核心作用。</w:t>
      </w:r>
    </w:p>
    <w:p>
      <w:pPr>
        <w:ind w:left="1209" w:hanging="100"/>
        <w:spacing w:before="156" w:line="281" w:lineRule="auto"/>
        <w:jc w:val="both"/>
        <w:rPr>
          <w:rFonts w:ascii="KaiTi" w:hAnsi="KaiTi" w:eastAsia="KaiTi" w:cs="KaiTi"/>
          <w:sz w:val="20"/>
          <w:szCs w:val="20"/>
        </w:rPr>
      </w:pPr>
      <w:r>
        <w:rPr>
          <w:rFonts w:ascii="KaiTi" w:hAnsi="KaiTi" w:eastAsia="KaiTi" w:cs="KaiTi"/>
          <w:sz w:val="20"/>
          <w:szCs w:val="20"/>
          <w:spacing w:val="3"/>
        </w:rPr>
        <w:t>《把全面依法治国放在“四个全面”战略布局</w:t>
      </w:r>
      <w:r>
        <w:rPr>
          <w:rFonts w:ascii="KaiTi" w:hAnsi="KaiTi" w:eastAsia="KaiTi" w:cs="KaiTi"/>
          <w:sz w:val="20"/>
          <w:szCs w:val="20"/>
          <w:spacing w:val="2"/>
        </w:rPr>
        <w:t>中来把握》</w:t>
      </w:r>
      <w:r>
        <w:rPr>
          <w:rFonts w:ascii="KaiTi" w:hAnsi="KaiTi" w:eastAsia="KaiTi" w:cs="KaiTi"/>
          <w:sz w:val="20"/>
          <w:szCs w:val="20"/>
        </w:rPr>
        <w:t xml:space="preserve"> </w:t>
      </w:r>
      <w:r>
        <w:rPr>
          <w:rFonts w:ascii="KaiTi" w:hAnsi="KaiTi" w:eastAsia="KaiTi" w:cs="KaiTi"/>
          <w:sz w:val="20"/>
          <w:szCs w:val="20"/>
          <w:spacing w:val="10"/>
        </w:rPr>
        <w:t>(2015年2月2日),习近平《论坚持全面依法治国》,</w:t>
      </w:r>
      <w:r>
        <w:rPr>
          <w:rFonts w:ascii="KaiTi" w:hAnsi="KaiTi" w:eastAsia="KaiTi" w:cs="KaiTi"/>
          <w:sz w:val="20"/>
          <w:szCs w:val="20"/>
          <w:spacing w:val="9"/>
        </w:rPr>
        <w:t>中</w:t>
      </w:r>
      <w:r>
        <w:rPr>
          <w:rFonts w:ascii="KaiTi" w:hAnsi="KaiTi" w:eastAsia="KaiTi" w:cs="KaiTi"/>
          <w:sz w:val="20"/>
          <w:szCs w:val="20"/>
        </w:rPr>
        <w:t xml:space="preserve">  </w:t>
      </w:r>
      <w:r>
        <w:rPr>
          <w:rFonts w:ascii="KaiTi" w:hAnsi="KaiTi" w:eastAsia="KaiTi" w:cs="KaiTi"/>
          <w:sz w:val="20"/>
          <w:szCs w:val="20"/>
          <w:spacing w:val="3"/>
        </w:rPr>
        <w:t>央文献出版社2020年版，第144-145页</w:t>
      </w:r>
    </w:p>
    <w:p>
      <w:pPr>
        <w:spacing w:line="426" w:lineRule="auto"/>
        <w:rPr>
          <w:rFonts w:ascii="Arial"/>
          <w:sz w:val="21"/>
        </w:rPr>
      </w:pPr>
      <w:r/>
    </w:p>
    <w:p>
      <w:pPr>
        <w:ind w:right="90" w:firstLine="365"/>
        <w:spacing w:before="82" w:line="255" w:lineRule="auto"/>
        <w:jc w:val="both"/>
        <w:rPr>
          <w:rFonts w:ascii="SimSun" w:hAnsi="SimSun" w:eastAsia="SimSun" w:cs="SimSun"/>
          <w:sz w:val="25"/>
          <w:szCs w:val="25"/>
        </w:rPr>
      </w:pPr>
      <w:r>
        <w:rPr>
          <w:rFonts w:ascii="SimSun" w:hAnsi="SimSun" w:eastAsia="SimSun" w:cs="SimSun"/>
          <w:sz w:val="25"/>
          <w:szCs w:val="25"/>
          <w:spacing w:val="-1"/>
        </w:rPr>
        <w:t>“四个全面”的战略布局是从我国发展现实需</w:t>
      </w:r>
      <w:r>
        <w:rPr>
          <w:rFonts w:ascii="SimSun" w:hAnsi="SimSun" w:eastAsia="SimSun" w:cs="SimSun"/>
          <w:sz w:val="25"/>
          <w:szCs w:val="25"/>
          <w:spacing w:val="-2"/>
        </w:rPr>
        <w:t>要中得</w:t>
      </w:r>
      <w:r>
        <w:rPr>
          <w:rFonts w:ascii="SimSun" w:hAnsi="SimSun" w:eastAsia="SimSun" w:cs="SimSun"/>
          <w:sz w:val="25"/>
          <w:szCs w:val="25"/>
        </w:rPr>
        <w:t xml:space="preserve"> </w:t>
      </w:r>
      <w:r>
        <w:rPr>
          <w:rFonts w:ascii="SimSun" w:hAnsi="SimSun" w:eastAsia="SimSun" w:cs="SimSun"/>
          <w:sz w:val="25"/>
          <w:szCs w:val="25"/>
          <w:spacing w:val="-7"/>
        </w:rPr>
        <w:t>出来的，从人民群众的热切期待中得出来的，也是为推动</w:t>
      </w:r>
      <w:r>
        <w:rPr>
          <w:rFonts w:ascii="SimSun" w:hAnsi="SimSun" w:eastAsia="SimSun" w:cs="SimSun"/>
          <w:sz w:val="25"/>
          <w:szCs w:val="25"/>
          <w:spacing w:val="1"/>
        </w:rPr>
        <w:t xml:space="preserve"> </w:t>
      </w:r>
      <w:r>
        <w:rPr>
          <w:rFonts w:ascii="SimSun" w:hAnsi="SimSun" w:eastAsia="SimSun" w:cs="SimSun"/>
          <w:sz w:val="25"/>
          <w:szCs w:val="25"/>
          <w:spacing w:val="-8"/>
        </w:rPr>
        <w:t>解决我们面临的突出矛盾和问题提出来的。</w:t>
      </w:r>
    </w:p>
    <w:p>
      <w:pPr>
        <w:ind w:left="1109" w:right="62" w:firstLine="100"/>
        <w:spacing w:before="155" w:line="267" w:lineRule="auto"/>
        <w:rPr>
          <w:rFonts w:ascii="KaiTi" w:hAnsi="KaiTi" w:eastAsia="KaiTi" w:cs="KaiTi"/>
          <w:sz w:val="20"/>
          <w:szCs w:val="20"/>
        </w:rPr>
      </w:pPr>
      <w:r>
        <w:rPr>
          <w:rFonts w:ascii="KaiTi" w:hAnsi="KaiTi" w:eastAsia="KaiTi" w:cs="KaiTi"/>
          <w:sz w:val="20"/>
          <w:szCs w:val="20"/>
          <w:spacing w:val="16"/>
        </w:rPr>
        <w:t>在同党外人士共迎新春时的讲话(2015年2月11</w:t>
      </w:r>
      <w:r>
        <w:rPr>
          <w:rFonts w:ascii="KaiTi" w:hAnsi="KaiTi" w:eastAsia="KaiTi" w:cs="KaiTi"/>
          <w:sz w:val="20"/>
          <w:szCs w:val="20"/>
          <w:spacing w:val="-26"/>
        </w:rPr>
        <w:t xml:space="preserve"> </w:t>
      </w:r>
      <w:r>
        <w:rPr>
          <w:rFonts w:ascii="KaiTi" w:hAnsi="KaiTi" w:eastAsia="KaiTi" w:cs="KaiTi"/>
          <w:sz w:val="20"/>
          <w:szCs w:val="20"/>
          <w:spacing w:val="16"/>
        </w:rPr>
        <w:t>日),</w:t>
      </w:r>
      <w:r>
        <w:rPr>
          <w:rFonts w:ascii="KaiTi" w:hAnsi="KaiTi" w:eastAsia="KaiTi" w:cs="KaiTi"/>
          <w:sz w:val="20"/>
          <w:szCs w:val="20"/>
        </w:rPr>
        <w:t xml:space="preserve"> </w:t>
      </w:r>
      <w:r>
        <w:rPr>
          <w:rFonts w:ascii="KaiTi" w:hAnsi="KaiTi" w:eastAsia="KaiTi" w:cs="KaiTi"/>
          <w:sz w:val="20"/>
          <w:szCs w:val="20"/>
          <w:spacing w:val="7"/>
        </w:rPr>
        <w:t>《人民日报》2015年2月13日</w:t>
      </w:r>
    </w:p>
    <w:p>
      <w:pPr>
        <w:spacing w:line="419" w:lineRule="auto"/>
        <w:rPr>
          <w:rFonts w:ascii="Arial"/>
          <w:sz w:val="21"/>
        </w:rPr>
      </w:pPr>
      <w:r/>
    </w:p>
    <w:p>
      <w:pPr>
        <w:ind w:right="89" w:firstLine="490"/>
        <w:spacing w:before="81" w:line="262" w:lineRule="auto"/>
        <w:jc w:val="both"/>
        <w:rPr>
          <w:rFonts w:ascii="SimSun" w:hAnsi="SimSun" w:eastAsia="SimSun" w:cs="SimSun"/>
          <w:sz w:val="25"/>
          <w:szCs w:val="25"/>
        </w:rPr>
      </w:pPr>
      <w:r>
        <w:rPr>
          <w:rFonts w:ascii="SimSun" w:hAnsi="SimSun" w:eastAsia="SimSun" w:cs="SimSun"/>
          <w:sz w:val="25"/>
          <w:szCs w:val="25"/>
          <w:spacing w:val="-7"/>
        </w:rPr>
        <w:t>我们立足中国发展实际，坚持问题导向，逐步形成并</w:t>
      </w:r>
      <w:r>
        <w:rPr>
          <w:rFonts w:ascii="SimSun" w:hAnsi="SimSun" w:eastAsia="SimSun" w:cs="SimSun"/>
          <w:sz w:val="25"/>
          <w:szCs w:val="25"/>
          <w:spacing w:val="10"/>
        </w:rPr>
        <w:t xml:space="preserve"> </w:t>
      </w:r>
      <w:r>
        <w:rPr>
          <w:rFonts w:ascii="SimSun" w:hAnsi="SimSun" w:eastAsia="SimSun" w:cs="SimSun"/>
          <w:sz w:val="25"/>
          <w:szCs w:val="25"/>
          <w:spacing w:val="-7"/>
        </w:rPr>
        <w:t>积极推进全面建成小康社会、全面深化改革、全面依法治</w:t>
      </w:r>
      <w:r>
        <w:rPr>
          <w:rFonts w:ascii="SimSun" w:hAnsi="SimSun" w:eastAsia="SimSun" w:cs="SimSun"/>
          <w:sz w:val="25"/>
          <w:szCs w:val="25"/>
          <w:spacing w:val="4"/>
        </w:rPr>
        <w:t xml:space="preserve"> </w:t>
      </w:r>
      <w:r>
        <w:rPr>
          <w:rFonts w:ascii="SimSun" w:hAnsi="SimSun" w:eastAsia="SimSun" w:cs="SimSun"/>
          <w:sz w:val="25"/>
          <w:szCs w:val="25"/>
          <w:spacing w:val="-7"/>
        </w:rPr>
        <w:t>国、全面从严治党的战略布局。这是中国在新</w:t>
      </w:r>
      <w:r>
        <w:rPr>
          <w:rFonts w:ascii="SimSun" w:hAnsi="SimSun" w:eastAsia="SimSun" w:cs="SimSun"/>
          <w:sz w:val="25"/>
          <w:szCs w:val="25"/>
          <w:spacing w:val="-8"/>
        </w:rPr>
        <w:t>的历史条件</w:t>
      </w:r>
      <w:r>
        <w:rPr>
          <w:rFonts w:ascii="SimSun" w:hAnsi="SimSun" w:eastAsia="SimSun" w:cs="SimSun"/>
          <w:sz w:val="25"/>
          <w:szCs w:val="25"/>
        </w:rPr>
        <w:t xml:space="preserve"> </w:t>
      </w:r>
      <w:r>
        <w:rPr>
          <w:rFonts w:ascii="SimSun" w:hAnsi="SimSun" w:eastAsia="SimSun" w:cs="SimSun"/>
          <w:sz w:val="25"/>
          <w:szCs w:val="25"/>
          <w:spacing w:val="-7"/>
        </w:rPr>
        <w:t>下治国理政方略，也是实现中华民族伟大复兴中</w:t>
      </w:r>
      <w:r>
        <w:rPr>
          <w:rFonts w:ascii="SimSun" w:hAnsi="SimSun" w:eastAsia="SimSun" w:cs="SimSun"/>
          <w:sz w:val="25"/>
          <w:szCs w:val="25"/>
          <w:spacing w:val="-8"/>
        </w:rPr>
        <w:t>国梦的重</w:t>
      </w:r>
      <w:r>
        <w:rPr>
          <w:rFonts w:ascii="SimSun" w:hAnsi="SimSun" w:eastAsia="SimSun" w:cs="SimSun"/>
          <w:sz w:val="25"/>
          <w:szCs w:val="25"/>
        </w:rPr>
        <w:t xml:space="preserve"> </w:t>
      </w:r>
      <w:r>
        <w:rPr>
          <w:rFonts w:ascii="SimSun" w:hAnsi="SimSun" w:eastAsia="SimSun" w:cs="SimSun"/>
          <w:sz w:val="25"/>
          <w:szCs w:val="25"/>
          <w:spacing w:val="-3"/>
        </w:rPr>
        <w:t>要保障。</w:t>
      </w:r>
    </w:p>
    <w:p>
      <w:pPr>
        <w:ind w:left="1209" w:right="93"/>
        <w:spacing w:before="107" w:line="248" w:lineRule="auto"/>
        <w:rPr>
          <w:rFonts w:ascii="KaiTi" w:hAnsi="KaiTi" w:eastAsia="KaiTi" w:cs="KaiTi"/>
          <w:sz w:val="20"/>
          <w:szCs w:val="20"/>
        </w:rPr>
      </w:pPr>
      <w:r>
        <w:rPr>
          <w:rFonts w:ascii="KaiTi" w:hAnsi="KaiTi" w:eastAsia="KaiTi" w:cs="KaiTi"/>
          <w:sz w:val="20"/>
          <w:szCs w:val="20"/>
          <w:spacing w:val="10"/>
        </w:rPr>
        <w:t>在会见博鳌亚洲论坛理事会成员时的谈话(2015年3月</w:t>
      </w:r>
      <w:r>
        <w:rPr>
          <w:rFonts w:ascii="KaiTi" w:hAnsi="KaiTi" w:eastAsia="KaiTi" w:cs="KaiTi"/>
          <w:sz w:val="20"/>
          <w:szCs w:val="20"/>
          <w:spacing w:val="15"/>
        </w:rPr>
        <w:t xml:space="preserve"> </w:t>
      </w:r>
      <w:r>
        <w:rPr>
          <w:rFonts w:ascii="KaiTi" w:hAnsi="KaiTi" w:eastAsia="KaiTi" w:cs="KaiTi"/>
          <w:sz w:val="20"/>
          <w:szCs w:val="20"/>
          <w:spacing w:val="10"/>
        </w:rPr>
        <w:t>29日),《人民日报》2015年3月30日</w:t>
      </w:r>
    </w:p>
    <w:p>
      <w:pPr>
        <w:spacing w:line="424" w:lineRule="auto"/>
        <w:rPr>
          <w:rFonts w:ascii="Arial"/>
          <w:sz w:val="21"/>
        </w:rPr>
      </w:pPr>
      <w:r/>
    </w:p>
    <w:p>
      <w:pPr>
        <w:ind w:right="89" w:firstLine="365"/>
        <w:spacing w:before="82" w:line="265" w:lineRule="auto"/>
        <w:jc w:val="both"/>
        <w:rPr>
          <w:rFonts w:ascii="SimSun" w:hAnsi="SimSun" w:eastAsia="SimSun" w:cs="SimSun"/>
          <w:sz w:val="25"/>
          <w:szCs w:val="25"/>
        </w:rPr>
      </w:pPr>
      <w:r>
        <w:rPr>
          <w:rFonts w:ascii="SimSun" w:hAnsi="SimSun" w:eastAsia="SimSun" w:cs="SimSun"/>
          <w:sz w:val="25"/>
          <w:szCs w:val="25"/>
          <w:spacing w:val="-1"/>
        </w:rPr>
        <w:t>“四个全面”战略布局，既有战略目标，也有战</w:t>
      </w:r>
      <w:r>
        <w:rPr>
          <w:rFonts w:ascii="SimSun" w:hAnsi="SimSun" w:eastAsia="SimSun" w:cs="SimSun"/>
          <w:sz w:val="25"/>
          <w:szCs w:val="25"/>
          <w:spacing w:val="-2"/>
        </w:rPr>
        <w:t>略举</w:t>
      </w:r>
      <w:r>
        <w:rPr>
          <w:rFonts w:ascii="SimSun" w:hAnsi="SimSun" w:eastAsia="SimSun" w:cs="SimSun"/>
          <w:sz w:val="25"/>
          <w:szCs w:val="25"/>
        </w:rPr>
        <w:t xml:space="preserve"> </w:t>
      </w:r>
      <w:r>
        <w:rPr>
          <w:rFonts w:ascii="SimSun" w:hAnsi="SimSun" w:eastAsia="SimSun" w:cs="SimSun"/>
          <w:sz w:val="25"/>
          <w:szCs w:val="25"/>
          <w:spacing w:val="3"/>
        </w:rPr>
        <w:t>措，每一个“全面”都具有重大战略意义，是我们党在</w:t>
      </w:r>
      <w:r>
        <w:rPr>
          <w:rFonts w:ascii="SimSun" w:hAnsi="SimSun" w:eastAsia="SimSun" w:cs="SimSun"/>
          <w:sz w:val="25"/>
          <w:szCs w:val="25"/>
        </w:rPr>
        <w:t xml:space="preserve"> </w:t>
      </w:r>
      <w:r>
        <w:rPr>
          <w:rFonts w:ascii="SimSun" w:hAnsi="SimSun" w:eastAsia="SimSun" w:cs="SimSun"/>
          <w:sz w:val="25"/>
          <w:szCs w:val="25"/>
          <w:spacing w:val="-8"/>
        </w:rPr>
        <w:t>新形势下治国理政的总方略，是事关党和国家长远发展的</w:t>
      </w:r>
      <w:r>
        <w:rPr>
          <w:rFonts w:ascii="SimSun" w:hAnsi="SimSun" w:eastAsia="SimSun" w:cs="SimSun"/>
          <w:sz w:val="25"/>
          <w:szCs w:val="25"/>
          <w:spacing w:val="7"/>
        </w:rPr>
        <w:t xml:space="preserve"> </w:t>
      </w:r>
      <w:r>
        <w:rPr>
          <w:rFonts w:ascii="SimSun" w:hAnsi="SimSun" w:eastAsia="SimSun" w:cs="SimSun"/>
          <w:sz w:val="25"/>
          <w:szCs w:val="25"/>
          <w:spacing w:val="-6"/>
        </w:rPr>
        <w:t>总战略。推进“十三五”时期经济社会发展，</w:t>
      </w:r>
      <w:r>
        <w:rPr>
          <w:rFonts w:ascii="SimSun" w:hAnsi="SimSun" w:eastAsia="SimSun" w:cs="SimSun"/>
          <w:sz w:val="25"/>
          <w:szCs w:val="25"/>
          <w:spacing w:val="91"/>
        </w:rPr>
        <w:t xml:space="preserve"> </w:t>
      </w:r>
      <w:r>
        <w:rPr>
          <w:rFonts w:ascii="SimSun" w:hAnsi="SimSun" w:eastAsia="SimSun" w:cs="SimSun"/>
          <w:sz w:val="25"/>
          <w:szCs w:val="25"/>
          <w:spacing w:val="-6"/>
        </w:rPr>
        <w:t>一定要紧</w:t>
      </w:r>
    </w:p>
    <w:p>
      <w:pPr>
        <w:sectPr>
          <w:headerReference w:type="default" r:id="rId71"/>
          <w:pgSz w:w="8300" w:h="11900"/>
          <w:pgMar w:top="1539" w:right="1059" w:bottom="400" w:left="1059" w:header="1227" w:footer="0" w:gutter="0"/>
        </w:sectPr>
        <w:rPr/>
      </w:pPr>
    </w:p>
    <w:p>
      <w:pPr>
        <w:spacing w:line="342" w:lineRule="auto"/>
        <w:rPr>
          <w:rFonts w:ascii="Arial"/>
          <w:sz w:val="21"/>
        </w:rPr>
      </w:pPr>
      <w:r/>
    </w:p>
    <w:p>
      <w:pPr>
        <w:spacing w:line="343" w:lineRule="auto"/>
        <w:rPr>
          <w:rFonts w:ascii="Arial"/>
          <w:sz w:val="21"/>
        </w:rPr>
      </w:pPr>
      <w:r/>
    </w:p>
    <w:p>
      <w:pPr>
        <w:ind w:left="1180"/>
        <w:spacing w:before="68" w:line="214" w:lineRule="auto"/>
        <w:rPr>
          <w:rFonts w:ascii="SimSun" w:hAnsi="SimSun" w:eastAsia="SimSun" w:cs="SimSun"/>
          <w:sz w:val="17"/>
          <w:szCs w:val="17"/>
        </w:rPr>
      </w:pPr>
      <w:r>
        <w:rPr>
          <w:rFonts w:ascii="SimSun" w:hAnsi="SimSun" w:eastAsia="SimSun" w:cs="SimSun"/>
          <w:sz w:val="21"/>
          <w:szCs w:val="21"/>
          <w:spacing w:val="-16"/>
        </w:rPr>
        <w:t>三、坚定不移高举中国特色社会主义伟大旗帜</w:t>
      </w:r>
      <w:r>
        <w:rPr>
          <w:rFonts w:ascii="SimSun" w:hAnsi="SimSun" w:eastAsia="SimSun" w:cs="SimSun"/>
          <w:sz w:val="21"/>
          <w:szCs w:val="21"/>
          <w:spacing w:val="3"/>
        </w:rPr>
        <w:t xml:space="preserve">        </w:t>
      </w:r>
      <w:r>
        <w:rPr>
          <w:rFonts w:ascii="SimSun" w:hAnsi="SimSun" w:eastAsia="SimSun" w:cs="SimSun"/>
          <w:sz w:val="17"/>
          <w:szCs w:val="17"/>
          <w:spacing w:val="-16"/>
          <w:position w:val="-3"/>
        </w:rPr>
        <w:t>83</w:t>
      </w:r>
    </w:p>
    <w:p>
      <w:pPr>
        <w:spacing w:line="282" w:lineRule="auto"/>
        <w:rPr>
          <w:rFonts w:ascii="Arial"/>
          <w:sz w:val="21"/>
        </w:rPr>
      </w:pPr>
      <w:r/>
    </w:p>
    <w:p>
      <w:pPr>
        <w:ind w:left="119" w:right="56"/>
        <w:spacing w:before="78" w:line="268" w:lineRule="auto"/>
        <w:jc w:val="both"/>
        <w:rPr>
          <w:rFonts w:ascii="SimSun" w:hAnsi="SimSun" w:eastAsia="SimSun" w:cs="SimSun"/>
          <w:sz w:val="24"/>
          <w:szCs w:val="24"/>
        </w:rPr>
      </w:pPr>
      <w:r>
        <w:rPr>
          <w:rFonts w:ascii="SimSun" w:hAnsi="SimSun" w:eastAsia="SimSun" w:cs="SimSun"/>
          <w:sz w:val="24"/>
          <w:szCs w:val="24"/>
          <w:spacing w:val="2"/>
        </w:rPr>
        <w:t>紧扭住全面建成小康社会这个战略目标不动摇，紧紧扭住</w:t>
      </w:r>
      <w:r>
        <w:rPr>
          <w:rFonts w:ascii="SimSun" w:hAnsi="SimSun" w:eastAsia="SimSun" w:cs="SimSun"/>
          <w:sz w:val="24"/>
          <w:szCs w:val="24"/>
          <w:spacing w:val="1"/>
        </w:rPr>
        <w:t xml:space="preserve">  </w:t>
      </w:r>
      <w:r>
        <w:rPr>
          <w:rFonts w:ascii="SimSun" w:hAnsi="SimSun" w:eastAsia="SimSun" w:cs="SimSun"/>
          <w:sz w:val="24"/>
          <w:szCs w:val="24"/>
          <w:spacing w:val="1"/>
        </w:rPr>
        <w:t>全面深化改革、全面依法治国、全面从严治党三个战略举</w:t>
      </w:r>
      <w:r>
        <w:rPr>
          <w:rFonts w:ascii="SimSun" w:hAnsi="SimSun" w:eastAsia="SimSun" w:cs="SimSun"/>
          <w:sz w:val="24"/>
          <w:szCs w:val="24"/>
          <w:spacing w:val="2"/>
        </w:rPr>
        <w:t xml:space="preserve">  </w:t>
      </w:r>
      <w:r>
        <w:rPr>
          <w:rFonts w:ascii="SimSun" w:hAnsi="SimSun" w:eastAsia="SimSun" w:cs="SimSun"/>
          <w:sz w:val="24"/>
          <w:szCs w:val="24"/>
          <w:spacing w:val="7"/>
        </w:rPr>
        <w:t>措不放松，努力做到“四个全面”相辅相成、相互促进、</w:t>
      </w:r>
      <w:r>
        <w:rPr>
          <w:rFonts w:ascii="SimSun" w:hAnsi="SimSun" w:eastAsia="SimSun" w:cs="SimSun"/>
          <w:sz w:val="24"/>
          <w:szCs w:val="24"/>
          <w:spacing w:val="4"/>
        </w:rPr>
        <w:t xml:space="preserve"> </w:t>
      </w:r>
      <w:r>
        <w:rPr>
          <w:rFonts w:ascii="SimSun" w:hAnsi="SimSun" w:eastAsia="SimSun" w:cs="SimSun"/>
          <w:sz w:val="24"/>
          <w:szCs w:val="24"/>
          <w:spacing w:val="-12"/>
        </w:rPr>
        <w:t>相得益彰。</w:t>
      </w:r>
    </w:p>
    <w:p>
      <w:pPr>
        <w:ind w:left="1180" w:right="305"/>
        <w:spacing w:before="128" w:line="242" w:lineRule="auto"/>
        <w:rPr>
          <w:rFonts w:ascii="KaiTi" w:hAnsi="KaiTi" w:eastAsia="KaiTi" w:cs="KaiTi"/>
          <w:sz w:val="21"/>
          <w:szCs w:val="21"/>
        </w:rPr>
      </w:pPr>
      <w:r>
        <w:rPr>
          <w:rFonts w:ascii="KaiTi" w:hAnsi="KaiTi" w:eastAsia="KaiTi" w:cs="KaiTi"/>
          <w:sz w:val="21"/>
          <w:szCs w:val="21"/>
          <w:spacing w:val="-10"/>
        </w:rPr>
        <w:t>在十八届中央政治局第三十次集体学习时的讲话(2</w:t>
      </w:r>
      <w:r>
        <w:rPr>
          <w:rFonts w:ascii="KaiTi" w:hAnsi="KaiTi" w:eastAsia="KaiTi" w:cs="KaiTi"/>
          <w:sz w:val="21"/>
          <w:szCs w:val="21"/>
          <w:spacing w:val="-11"/>
        </w:rPr>
        <w:t>016年</w:t>
      </w:r>
      <w:r>
        <w:rPr>
          <w:rFonts w:ascii="KaiTi" w:hAnsi="KaiTi" w:eastAsia="KaiTi" w:cs="KaiTi"/>
          <w:sz w:val="21"/>
          <w:szCs w:val="21"/>
        </w:rPr>
        <w:t xml:space="preserve"> </w:t>
      </w:r>
      <w:r>
        <w:rPr>
          <w:rFonts w:ascii="KaiTi" w:hAnsi="KaiTi" w:eastAsia="KaiTi" w:cs="KaiTi"/>
          <w:sz w:val="21"/>
          <w:szCs w:val="21"/>
          <w:spacing w:val="11"/>
        </w:rPr>
        <w:t>1月29日),《人民日报》2016年1月</w:t>
      </w:r>
      <w:r>
        <w:rPr>
          <w:rFonts w:ascii="KaiTi" w:hAnsi="KaiTi" w:eastAsia="KaiTi" w:cs="KaiTi"/>
          <w:sz w:val="21"/>
          <w:szCs w:val="21"/>
          <w:spacing w:val="10"/>
        </w:rPr>
        <w:t>31日</w:t>
      </w:r>
    </w:p>
    <w:p>
      <w:pPr>
        <w:spacing w:line="423" w:lineRule="auto"/>
        <w:rPr>
          <w:rFonts w:ascii="Arial"/>
          <w:sz w:val="21"/>
        </w:rPr>
      </w:pPr>
      <w:r/>
    </w:p>
    <w:p>
      <w:pPr>
        <w:ind w:left="119" w:firstLine="480"/>
        <w:spacing w:before="78" w:line="269" w:lineRule="auto"/>
        <w:jc w:val="both"/>
        <w:rPr>
          <w:rFonts w:ascii="SimSun" w:hAnsi="SimSun" w:eastAsia="SimSun" w:cs="SimSun"/>
          <w:sz w:val="24"/>
          <w:szCs w:val="24"/>
        </w:rPr>
      </w:pPr>
      <w:r>
        <w:rPr>
          <w:rFonts w:ascii="SimSun" w:hAnsi="SimSun" w:eastAsia="SimSun" w:cs="SimSun"/>
          <w:sz w:val="24"/>
          <w:szCs w:val="24"/>
          <w:spacing w:val="14"/>
        </w:rPr>
        <w:t>坚持不忘初心、继续前进，就要统筹推进“五位一</w:t>
      </w:r>
      <w:r>
        <w:rPr>
          <w:rFonts w:ascii="SimSun" w:hAnsi="SimSun" w:eastAsia="SimSun" w:cs="SimSun"/>
          <w:sz w:val="24"/>
          <w:szCs w:val="24"/>
          <w:spacing w:val="2"/>
        </w:rPr>
        <w:t xml:space="preserve">  </w:t>
      </w:r>
      <w:r>
        <w:rPr>
          <w:rFonts w:ascii="SimSun" w:hAnsi="SimSun" w:eastAsia="SimSun" w:cs="SimSun"/>
          <w:sz w:val="24"/>
          <w:szCs w:val="24"/>
          <w:spacing w:val="11"/>
        </w:rPr>
        <w:t>体”总体布局，协调推进“四个全面”战略布局，全力</w:t>
      </w:r>
      <w:r>
        <w:rPr>
          <w:rFonts w:ascii="SimSun" w:hAnsi="SimSun" w:eastAsia="SimSun" w:cs="SimSun"/>
          <w:sz w:val="24"/>
          <w:szCs w:val="24"/>
          <w:spacing w:val="7"/>
        </w:rPr>
        <w:t xml:space="preserve">  </w:t>
      </w:r>
      <w:r>
        <w:rPr>
          <w:rFonts w:ascii="SimSun" w:hAnsi="SimSun" w:eastAsia="SimSun" w:cs="SimSun"/>
          <w:sz w:val="24"/>
          <w:szCs w:val="24"/>
          <w:spacing w:val="9"/>
        </w:rPr>
        <w:t>推进全面建成小康社会进程，不断把实现“两个一百年”</w:t>
      </w:r>
      <w:r>
        <w:rPr>
          <w:rFonts w:ascii="SimSun" w:hAnsi="SimSun" w:eastAsia="SimSun" w:cs="SimSun"/>
          <w:sz w:val="24"/>
          <w:szCs w:val="24"/>
          <w:spacing w:val="10"/>
        </w:rPr>
        <w:t xml:space="preserve"> </w:t>
      </w:r>
      <w:r>
        <w:rPr>
          <w:rFonts w:ascii="SimSun" w:hAnsi="SimSun" w:eastAsia="SimSun" w:cs="SimSun"/>
          <w:sz w:val="24"/>
          <w:szCs w:val="24"/>
          <w:spacing w:val="-5"/>
        </w:rPr>
        <w:t>奋斗目标推向前进。</w:t>
      </w:r>
    </w:p>
    <w:p>
      <w:pPr>
        <w:ind w:left="1179" w:right="256" w:hanging="104"/>
        <w:spacing w:before="107" w:line="255" w:lineRule="auto"/>
        <w:rPr>
          <w:rFonts w:ascii="KaiTi" w:hAnsi="KaiTi" w:eastAsia="KaiTi" w:cs="KaiTi"/>
          <w:sz w:val="21"/>
          <w:szCs w:val="21"/>
        </w:rPr>
      </w:pPr>
      <w:r>
        <w:rPr>
          <w:rFonts w:ascii="KaiTi" w:hAnsi="KaiTi" w:eastAsia="KaiTi" w:cs="KaiTi"/>
          <w:sz w:val="21"/>
          <w:szCs w:val="21"/>
          <w:spacing w:val="-12"/>
        </w:rPr>
        <w:t>《在庆祝中国共产党成立九十五周年大会上的讲话》(2016</w:t>
      </w:r>
      <w:r>
        <w:rPr>
          <w:rFonts w:ascii="KaiTi" w:hAnsi="KaiTi" w:eastAsia="KaiTi" w:cs="KaiTi"/>
          <w:sz w:val="21"/>
          <w:szCs w:val="21"/>
          <w:spacing w:val="5"/>
        </w:rPr>
        <w:t xml:space="preserve"> </w:t>
      </w:r>
      <w:r>
        <w:rPr>
          <w:rFonts w:ascii="KaiTi" w:hAnsi="KaiTi" w:eastAsia="KaiTi" w:cs="KaiTi"/>
          <w:sz w:val="21"/>
          <w:szCs w:val="21"/>
          <w:spacing w:val="6"/>
        </w:rPr>
        <w:t>年7月1日),《求是》杂志2021年第8期</w:t>
      </w:r>
    </w:p>
    <w:p>
      <w:pPr>
        <w:spacing w:line="407" w:lineRule="auto"/>
        <w:rPr>
          <w:rFonts w:ascii="Arial"/>
          <w:sz w:val="21"/>
        </w:rPr>
      </w:pPr>
      <w:r/>
    </w:p>
    <w:p>
      <w:pPr>
        <w:ind w:right="96" w:firstLine="620"/>
        <w:spacing w:before="78" w:line="285" w:lineRule="auto"/>
        <w:jc w:val="both"/>
        <w:rPr>
          <w:rFonts w:ascii="SimSun" w:hAnsi="SimSun" w:eastAsia="SimSun" w:cs="SimSun"/>
          <w:sz w:val="24"/>
          <w:szCs w:val="24"/>
        </w:rPr>
      </w:pPr>
      <w:r>
        <w:rPr>
          <w:rFonts w:ascii="SimSun" w:hAnsi="SimSun" w:eastAsia="SimSun" w:cs="SimSun"/>
          <w:sz w:val="24"/>
          <w:szCs w:val="24"/>
          <w:spacing w:val="3"/>
        </w:rPr>
        <w:t>全面建成小康社会，是我们党向人民、向历史作出的</w:t>
      </w:r>
      <w:r>
        <w:rPr>
          <w:rFonts w:ascii="SimSun" w:hAnsi="SimSun" w:eastAsia="SimSun" w:cs="SimSun"/>
          <w:sz w:val="24"/>
          <w:szCs w:val="24"/>
          <w:spacing w:val="8"/>
        </w:rPr>
        <w:t xml:space="preserve"> </w:t>
      </w:r>
      <w:r>
        <w:rPr>
          <w:rFonts w:ascii="SimSun" w:hAnsi="SimSun" w:eastAsia="SimSun" w:cs="SimSun"/>
          <w:sz w:val="24"/>
          <w:szCs w:val="24"/>
          <w:spacing w:val="6"/>
        </w:rPr>
        <w:t>庄严承诺，是十三亿多中国人民的共同期盼。为实现这一</w:t>
      </w:r>
      <w:r>
        <w:rPr>
          <w:rFonts w:ascii="SimSun" w:hAnsi="SimSun" w:eastAsia="SimSun" w:cs="SimSun"/>
          <w:sz w:val="24"/>
          <w:szCs w:val="24"/>
          <w:spacing w:val="1"/>
        </w:rPr>
        <w:t xml:space="preserve">  </w:t>
      </w:r>
      <w:r>
        <w:rPr>
          <w:rFonts w:ascii="SimSun" w:hAnsi="SimSun" w:eastAsia="SimSun" w:cs="SimSun"/>
          <w:sz w:val="24"/>
          <w:szCs w:val="24"/>
          <w:spacing w:val="16"/>
        </w:rPr>
        <w:t>目标，党的十八大以来，我们党形成并积极推进经济建</w:t>
      </w:r>
      <w:r>
        <w:rPr>
          <w:rFonts w:ascii="SimSun" w:hAnsi="SimSun" w:eastAsia="SimSun" w:cs="SimSun"/>
          <w:sz w:val="24"/>
          <w:szCs w:val="24"/>
          <w:spacing w:val="2"/>
        </w:rPr>
        <w:t xml:space="preserve">  </w:t>
      </w:r>
      <w:r>
        <w:rPr>
          <w:rFonts w:ascii="SimSun" w:hAnsi="SimSun" w:eastAsia="SimSun" w:cs="SimSun"/>
          <w:sz w:val="24"/>
          <w:szCs w:val="24"/>
          <w:spacing w:val="6"/>
        </w:rPr>
        <w:t>设、政治建设、文化建设、社会建设、生态文明建设五</w:t>
      </w:r>
      <w:r>
        <w:rPr>
          <w:rFonts w:ascii="SimSun" w:hAnsi="SimSun" w:eastAsia="SimSun" w:cs="SimSun"/>
          <w:sz w:val="24"/>
          <w:szCs w:val="24"/>
          <w:spacing w:val="5"/>
        </w:rPr>
        <w:t>位</w:t>
      </w:r>
      <w:r>
        <w:rPr>
          <w:rFonts w:ascii="SimSun" w:hAnsi="SimSun" w:eastAsia="SimSun" w:cs="SimSun"/>
          <w:sz w:val="24"/>
          <w:szCs w:val="24"/>
        </w:rPr>
        <w:t xml:space="preserve">  </w:t>
      </w:r>
      <w:r>
        <w:rPr>
          <w:rFonts w:ascii="SimSun" w:hAnsi="SimSun" w:eastAsia="SimSun" w:cs="SimSun"/>
          <w:sz w:val="24"/>
          <w:szCs w:val="24"/>
          <w:spacing w:val="6"/>
        </w:rPr>
        <w:t>一体的总体布局，形成并积极推进全面建成小康社会、全</w:t>
      </w:r>
      <w:r>
        <w:rPr>
          <w:rFonts w:ascii="SimSun" w:hAnsi="SimSun" w:eastAsia="SimSun" w:cs="SimSun"/>
          <w:sz w:val="24"/>
          <w:szCs w:val="24"/>
        </w:rPr>
        <w:t xml:space="preserve">  </w:t>
      </w:r>
      <w:r>
        <w:rPr>
          <w:rFonts w:ascii="SimSun" w:hAnsi="SimSun" w:eastAsia="SimSun" w:cs="SimSun"/>
          <w:sz w:val="24"/>
          <w:szCs w:val="24"/>
          <w:spacing w:val="10"/>
        </w:rPr>
        <w:t>面深化改革、全面依法治国、全面从严治党的战略布局。</w:t>
      </w:r>
      <w:r>
        <w:rPr>
          <w:rFonts w:ascii="SimSun" w:hAnsi="SimSun" w:eastAsia="SimSun" w:cs="SimSun"/>
          <w:sz w:val="24"/>
          <w:szCs w:val="24"/>
          <w:spacing w:val="9"/>
        </w:rPr>
        <w:t xml:space="preserve"> </w:t>
      </w:r>
      <w:r>
        <w:rPr>
          <w:rFonts w:ascii="SimSun" w:hAnsi="SimSun" w:eastAsia="SimSun" w:cs="SimSun"/>
          <w:sz w:val="24"/>
          <w:szCs w:val="24"/>
          <w:spacing w:val="7"/>
        </w:rPr>
        <w:t>“五位一体”和“四个全面”相互促进、统筹联动，</w:t>
      </w:r>
      <w:r>
        <w:rPr>
          <w:rFonts w:ascii="SimSun" w:hAnsi="SimSun" w:eastAsia="SimSun" w:cs="SimSun"/>
          <w:sz w:val="24"/>
          <w:szCs w:val="24"/>
          <w:spacing w:val="6"/>
        </w:rPr>
        <w:t>要协</w:t>
      </w:r>
      <w:r>
        <w:rPr>
          <w:rFonts w:ascii="SimSun" w:hAnsi="SimSun" w:eastAsia="SimSun" w:cs="SimSun"/>
          <w:sz w:val="24"/>
          <w:szCs w:val="24"/>
        </w:rPr>
        <w:t xml:space="preserve"> </w:t>
      </w:r>
      <w:r>
        <w:rPr>
          <w:rFonts w:ascii="SimSun" w:hAnsi="SimSun" w:eastAsia="SimSun" w:cs="SimSun"/>
          <w:sz w:val="24"/>
          <w:szCs w:val="24"/>
          <w:spacing w:val="6"/>
        </w:rPr>
        <w:t>调贯彻好，在推动经济发展的基础上，建设社会主义市场</w:t>
      </w:r>
      <w:r>
        <w:rPr>
          <w:rFonts w:ascii="SimSun" w:hAnsi="SimSun" w:eastAsia="SimSun" w:cs="SimSun"/>
          <w:sz w:val="24"/>
          <w:szCs w:val="24"/>
          <w:spacing w:val="1"/>
        </w:rPr>
        <w:t xml:space="preserve">  </w:t>
      </w:r>
      <w:r>
        <w:rPr>
          <w:rFonts w:ascii="SimSun" w:hAnsi="SimSun" w:eastAsia="SimSun" w:cs="SimSun"/>
          <w:sz w:val="24"/>
          <w:szCs w:val="24"/>
          <w:spacing w:val="6"/>
        </w:rPr>
        <w:t>经济、民主政治、先进文化、和谐社会、生态文明，协同</w:t>
      </w:r>
      <w:r>
        <w:rPr>
          <w:rFonts w:ascii="SimSun" w:hAnsi="SimSun" w:eastAsia="SimSun" w:cs="SimSun"/>
          <w:sz w:val="24"/>
          <w:szCs w:val="24"/>
          <w:spacing w:val="10"/>
        </w:rPr>
        <w:t xml:space="preserve"> </w:t>
      </w:r>
      <w:r>
        <w:rPr>
          <w:rFonts w:ascii="SimSun" w:hAnsi="SimSun" w:eastAsia="SimSun" w:cs="SimSun"/>
          <w:sz w:val="24"/>
          <w:szCs w:val="24"/>
          <w:spacing w:val="4"/>
        </w:rPr>
        <w:t>推进人民富裕、国家强盛、中国美丽。</w:t>
      </w:r>
    </w:p>
    <w:p>
      <w:pPr>
        <w:ind w:left="1075"/>
        <w:spacing w:before="126" w:line="223" w:lineRule="auto"/>
        <w:rPr>
          <w:rFonts w:ascii="KaiTi" w:hAnsi="KaiTi" w:eastAsia="KaiTi" w:cs="KaiTi"/>
          <w:sz w:val="21"/>
          <w:szCs w:val="21"/>
        </w:rPr>
      </w:pPr>
      <w:r>
        <w:rPr>
          <w:rFonts w:ascii="KaiTi" w:hAnsi="KaiTi" w:eastAsia="KaiTi" w:cs="KaiTi"/>
          <w:sz w:val="21"/>
          <w:szCs w:val="21"/>
          <w:spacing w:val="-13"/>
        </w:rPr>
        <w:t>《在庆祝中国共产党成立九十五周年大会上的讲话》(2016</w:t>
      </w:r>
    </w:p>
    <w:p>
      <w:pPr>
        <w:sectPr>
          <w:headerReference w:type="default" r:id="rId2"/>
          <w:pgSz w:w="8200" w:h="11830"/>
          <w:pgMar w:top="400" w:right="823" w:bottom="400" w:left="1019" w:header="0" w:footer="0" w:gutter="0"/>
        </w:sectPr>
        <w:rPr/>
      </w:pPr>
    </w:p>
    <w:p>
      <w:pPr>
        <w:ind w:left="1219"/>
        <w:spacing w:before="241" w:line="222" w:lineRule="auto"/>
        <w:rPr>
          <w:rFonts w:ascii="KaiTi" w:hAnsi="KaiTi" w:eastAsia="KaiTi" w:cs="KaiTi"/>
          <w:sz w:val="20"/>
          <w:szCs w:val="20"/>
        </w:rPr>
      </w:pPr>
      <w:r>
        <w:rPr>
          <w:rFonts w:ascii="KaiTi" w:hAnsi="KaiTi" w:eastAsia="KaiTi" w:cs="KaiTi"/>
          <w:sz w:val="20"/>
          <w:szCs w:val="20"/>
          <w:spacing w:val="14"/>
        </w:rPr>
        <w:t>年7月1日),《求是》杂志2021年第8期</w:t>
      </w:r>
    </w:p>
    <w:p>
      <w:pPr>
        <w:spacing w:line="416" w:lineRule="auto"/>
        <w:rPr>
          <w:rFonts w:ascii="Arial"/>
          <w:sz w:val="21"/>
        </w:rPr>
      </w:pPr>
      <w:r/>
    </w:p>
    <w:p>
      <w:pPr>
        <w:ind w:left="20" w:firstLine="480"/>
        <w:spacing w:before="82" w:line="268" w:lineRule="auto"/>
        <w:jc w:val="both"/>
        <w:rPr>
          <w:rFonts w:ascii="SimSun" w:hAnsi="SimSun" w:eastAsia="SimSun" w:cs="SimSun"/>
          <w:sz w:val="25"/>
          <w:szCs w:val="25"/>
        </w:rPr>
      </w:pPr>
      <w:r>
        <w:rPr>
          <w:rFonts w:ascii="SimSun" w:hAnsi="SimSun" w:eastAsia="SimSun" w:cs="SimSun"/>
          <w:sz w:val="25"/>
          <w:szCs w:val="25"/>
          <w:spacing w:val="-6"/>
        </w:rPr>
        <w:t>随着经济社会发展和实践深入，我们对中国特色</w:t>
      </w:r>
      <w:r>
        <w:rPr>
          <w:rFonts w:ascii="SimSun" w:hAnsi="SimSun" w:eastAsia="SimSun" w:cs="SimSun"/>
          <w:sz w:val="25"/>
          <w:szCs w:val="25"/>
          <w:spacing w:val="-7"/>
        </w:rPr>
        <w:t>社会</w:t>
      </w:r>
      <w:r>
        <w:rPr>
          <w:rFonts w:ascii="SimSun" w:hAnsi="SimSun" w:eastAsia="SimSun" w:cs="SimSun"/>
          <w:sz w:val="25"/>
          <w:szCs w:val="25"/>
        </w:rPr>
        <w:t xml:space="preserve">   </w:t>
      </w:r>
      <w:r>
        <w:rPr>
          <w:rFonts w:ascii="SimSun" w:hAnsi="SimSun" w:eastAsia="SimSun" w:cs="SimSun"/>
          <w:sz w:val="25"/>
          <w:szCs w:val="25"/>
          <w:spacing w:val="13"/>
        </w:rPr>
        <w:t>主义总体布局的认识不断深化，从当年的“两个文明”</w:t>
      </w:r>
      <w:r>
        <w:rPr>
          <w:rFonts w:ascii="SimSun" w:hAnsi="SimSun" w:eastAsia="SimSun" w:cs="SimSun"/>
          <w:sz w:val="25"/>
          <w:szCs w:val="25"/>
          <w:spacing w:val="13"/>
        </w:rPr>
        <w:t xml:space="preserve"> </w:t>
      </w:r>
      <w:r>
        <w:rPr>
          <w:rFonts w:ascii="SimSun" w:hAnsi="SimSun" w:eastAsia="SimSun" w:cs="SimSun"/>
          <w:sz w:val="25"/>
          <w:szCs w:val="25"/>
          <w:spacing w:val="-13"/>
        </w:rPr>
        <w:t>到“三位一体”、“四位一体”,再到今天的“五位一体”,</w:t>
      </w:r>
      <w:r>
        <w:rPr>
          <w:rFonts w:ascii="SimSun" w:hAnsi="SimSun" w:eastAsia="SimSun" w:cs="SimSun"/>
          <w:sz w:val="25"/>
          <w:szCs w:val="25"/>
          <w:spacing w:val="1"/>
        </w:rPr>
        <w:t xml:space="preserve">  </w:t>
      </w:r>
      <w:r>
        <w:rPr>
          <w:rFonts w:ascii="SimSun" w:hAnsi="SimSun" w:eastAsia="SimSun" w:cs="SimSun"/>
          <w:sz w:val="25"/>
          <w:szCs w:val="25"/>
          <w:spacing w:val="-6"/>
        </w:rPr>
        <w:t>这是重大理论和实践创新，更带来了发展理念和发展方式</w:t>
      </w:r>
      <w:r>
        <w:rPr>
          <w:rFonts w:ascii="SimSun" w:hAnsi="SimSun" w:eastAsia="SimSun" w:cs="SimSun"/>
          <w:sz w:val="25"/>
          <w:szCs w:val="25"/>
          <w:spacing w:val="4"/>
        </w:rPr>
        <w:t xml:space="preserve">  </w:t>
      </w:r>
      <w:r>
        <w:rPr>
          <w:rFonts w:ascii="SimSun" w:hAnsi="SimSun" w:eastAsia="SimSun" w:cs="SimSun"/>
          <w:sz w:val="25"/>
          <w:szCs w:val="25"/>
          <w:spacing w:val="-10"/>
        </w:rPr>
        <w:t>的深刻转变。</w:t>
      </w:r>
    </w:p>
    <w:p>
      <w:pPr>
        <w:ind w:left="1219" w:right="235" w:hanging="100"/>
        <w:spacing w:before="147" w:line="275" w:lineRule="auto"/>
        <w:jc w:val="both"/>
        <w:rPr>
          <w:rFonts w:ascii="KaiTi" w:hAnsi="KaiTi" w:eastAsia="KaiTi" w:cs="KaiTi"/>
          <w:sz w:val="20"/>
          <w:szCs w:val="20"/>
        </w:rPr>
      </w:pPr>
      <w:r>
        <w:rPr>
          <w:rFonts w:ascii="KaiTi" w:hAnsi="KaiTi" w:eastAsia="KaiTi" w:cs="KaiTi"/>
          <w:sz w:val="20"/>
          <w:szCs w:val="20"/>
          <w:spacing w:val="6"/>
        </w:rPr>
        <w:t>《推动我国生态文明建设迈上新台阶》</w:t>
      </w:r>
      <w:r>
        <w:rPr>
          <w:rFonts w:ascii="KaiTi" w:hAnsi="KaiTi" w:eastAsia="KaiTi" w:cs="KaiTi"/>
          <w:sz w:val="20"/>
          <w:szCs w:val="20"/>
          <w:spacing w:val="13"/>
        </w:rPr>
        <w:t xml:space="preserve">  </w:t>
      </w:r>
      <w:r>
        <w:rPr>
          <w:rFonts w:ascii="KaiTi" w:hAnsi="KaiTi" w:eastAsia="KaiTi" w:cs="KaiTi"/>
          <w:sz w:val="20"/>
          <w:szCs w:val="20"/>
          <w:spacing w:val="6"/>
        </w:rPr>
        <w:t>(2018年5月18</w:t>
      </w:r>
      <w:r>
        <w:rPr>
          <w:rFonts w:ascii="KaiTi" w:hAnsi="KaiTi" w:eastAsia="KaiTi" w:cs="KaiTi"/>
          <w:sz w:val="20"/>
          <w:szCs w:val="20"/>
          <w:spacing w:val="1"/>
        </w:rPr>
        <w:t xml:space="preserve"> </w:t>
      </w:r>
      <w:r>
        <w:rPr>
          <w:rFonts w:ascii="KaiTi" w:hAnsi="KaiTi" w:eastAsia="KaiTi" w:cs="KaiTi"/>
          <w:sz w:val="20"/>
          <w:szCs w:val="20"/>
          <w:spacing w:val="-2"/>
        </w:rPr>
        <w:t>日),习近平《论坚持人与自然和谐共生》,中央文献出版</w:t>
      </w:r>
      <w:r>
        <w:rPr>
          <w:rFonts w:ascii="KaiTi" w:hAnsi="KaiTi" w:eastAsia="KaiTi" w:cs="KaiTi"/>
          <w:sz w:val="20"/>
          <w:szCs w:val="20"/>
          <w:spacing w:val="1"/>
        </w:rPr>
        <w:t xml:space="preserve"> </w:t>
      </w:r>
      <w:r>
        <w:rPr>
          <w:rFonts w:ascii="KaiTi" w:hAnsi="KaiTi" w:eastAsia="KaiTi" w:cs="KaiTi"/>
          <w:sz w:val="20"/>
          <w:szCs w:val="20"/>
          <w:spacing w:val="12"/>
        </w:rPr>
        <w:t>社2022年版，第8页</w:t>
      </w:r>
    </w:p>
    <w:p>
      <w:pPr>
        <w:spacing w:line="437" w:lineRule="auto"/>
        <w:rPr>
          <w:rFonts w:ascii="Arial"/>
          <w:sz w:val="21"/>
        </w:rPr>
      </w:pPr>
      <w:r/>
    </w:p>
    <w:p>
      <w:pPr>
        <w:ind w:left="20" w:right="216" w:firstLine="480"/>
        <w:spacing w:before="81" w:line="265" w:lineRule="auto"/>
        <w:jc w:val="both"/>
        <w:rPr>
          <w:rFonts w:ascii="SimSun" w:hAnsi="SimSun" w:eastAsia="SimSun" w:cs="SimSun"/>
          <w:sz w:val="25"/>
          <w:szCs w:val="25"/>
        </w:rPr>
      </w:pPr>
      <w:r>
        <w:rPr>
          <w:rFonts w:ascii="SimSun" w:hAnsi="SimSun" w:eastAsia="SimSun" w:cs="SimSun"/>
          <w:sz w:val="25"/>
          <w:szCs w:val="25"/>
          <w:spacing w:val="-6"/>
        </w:rPr>
        <w:t>党的十八大以来，我们在前人长期奋斗的基础上统筹</w:t>
      </w:r>
      <w:r>
        <w:rPr>
          <w:rFonts w:ascii="SimSun" w:hAnsi="SimSun" w:eastAsia="SimSun" w:cs="SimSun"/>
          <w:sz w:val="25"/>
          <w:szCs w:val="25"/>
          <w:spacing w:val="1"/>
        </w:rPr>
        <w:t xml:space="preserve"> </w:t>
      </w:r>
      <w:r>
        <w:rPr>
          <w:rFonts w:ascii="SimSun" w:hAnsi="SimSun" w:eastAsia="SimSun" w:cs="SimSun"/>
          <w:sz w:val="25"/>
          <w:szCs w:val="25"/>
          <w:spacing w:val="4"/>
        </w:rPr>
        <w:t>推进“五位一体”总体布局、协调推进“四个全面</w:t>
      </w:r>
      <w:r>
        <w:rPr>
          <w:rFonts w:ascii="SimSun" w:hAnsi="SimSun" w:eastAsia="SimSun" w:cs="SimSun"/>
          <w:sz w:val="25"/>
          <w:szCs w:val="25"/>
          <w:spacing w:val="3"/>
        </w:rPr>
        <w:t>”战</w:t>
      </w:r>
      <w:r>
        <w:rPr>
          <w:rFonts w:ascii="SimSun" w:hAnsi="SimSun" w:eastAsia="SimSun" w:cs="SimSun"/>
          <w:sz w:val="25"/>
          <w:szCs w:val="25"/>
        </w:rPr>
        <w:t xml:space="preserve"> </w:t>
      </w:r>
      <w:r>
        <w:rPr>
          <w:rFonts w:ascii="SimSun" w:hAnsi="SimSun" w:eastAsia="SimSun" w:cs="SimSun"/>
          <w:sz w:val="25"/>
          <w:szCs w:val="25"/>
          <w:spacing w:val="-6"/>
        </w:rPr>
        <w:t>略布局，推动党和国家事业取得历史性成就、发生历史性</w:t>
      </w:r>
      <w:r>
        <w:rPr>
          <w:rFonts w:ascii="SimSun" w:hAnsi="SimSun" w:eastAsia="SimSun" w:cs="SimSun"/>
          <w:sz w:val="25"/>
          <w:szCs w:val="25"/>
          <w:spacing w:val="8"/>
        </w:rPr>
        <w:t xml:space="preserve"> </w:t>
      </w:r>
      <w:r>
        <w:rPr>
          <w:rFonts w:ascii="SimSun" w:hAnsi="SimSun" w:eastAsia="SimSun" w:cs="SimSun"/>
          <w:sz w:val="25"/>
          <w:szCs w:val="25"/>
          <w:spacing w:val="-8"/>
        </w:rPr>
        <w:t>变革，推动中国特色社会主义进入了新时代。</w:t>
      </w:r>
    </w:p>
    <w:p>
      <w:pPr>
        <w:ind w:left="1218" w:right="226" w:hanging="99"/>
        <w:spacing w:before="155" w:line="262" w:lineRule="auto"/>
        <w:rPr>
          <w:rFonts w:ascii="KaiTi" w:hAnsi="KaiTi" w:eastAsia="KaiTi" w:cs="KaiTi"/>
          <w:sz w:val="20"/>
          <w:szCs w:val="20"/>
        </w:rPr>
      </w:pPr>
      <w:r>
        <w:rPr>
          <w:rFonts w:ascii="KaiTi" w:hAnsi="KaiTi" w:eastAsia="KaiTi" w:cs="KaiTi"/>
          <w:sz w:val="20"/>
          <w:szCs w:val="20"/>
          <w:spacing w:val="4"/>
        </w:rPr>
        <w:t>《准确把握新发展阶段》(2021年1月11</w:t>
      </w:r>
      <w:r>
        <w:rPr>
          <w:rFonts w:ascii="KaiTi" w:hAnsi="KaiTi" w:eastAsia="KaiTi" w:cs="KaiTi"/>
          <w:sz w:val="20"/>
          <w:szCs w:val="20"/>
          <w:spacing w:val="-10"/>
        </w:rPr>
        <w:t xml:space="preserve"> </w:t>
      </w:r>
      <w:r>
        <w:rPr>
          <w:rFonts w:ascii="KaiTi" w:hAnsi="KaiTi" w:eastAsia="KaiTi" w:cs="KaiTi"/>
          <w:sz w:val="20"/>
          <w:szCs w:val="20"/>
          <w:spacing w:val="4"/>
        </w:rPr>
        <w:t>日</w:t>
      </w:r>
      <w:r>
        <w:rPr>
          <w:rFonts w:ascii="KaiTi" w:hAnsi="KaiTi" w:eastAsia="KaiTi" w:cs="KaiTi"/>
          <w:sz w:val="20"/>
          <w:szCs w:val="20"/>
          <w:spacing w:val="3"/>
        </w:rPr>
        <w:t>),《习近平谈</w:t>
      </w:r>
      <w:r>
        <w:rPr>
          <w:rFonts w:ascii="KaiTi" w:hAnsi="KaiTi" w:eastAsia="KaiTi" w:cs="KaiTi"/>
          <w:sz w:val="20"/>
          <w:szCs w:val="20"/>
        </w:rPr>
        <w:t xml:space="preserve"> </w:t>
      </w:r>
      <w:r>
        <w:rPr>
          <w:rFonts w:ascii="KaiTi" w:hAnsi="KaiTi" w:eastAsia="KaiTi" w:cs="KaiTi"/>
          <w:sz w:val="20"/>
          <w:szCs w:val="20"/>
          <w:spacing w:val="-3"/>
        </w:rPr>
        <w:t>治国理政》第四卷，外文出版社2022年版，第161-162页</w:t>
      </w:r>
    </w:p>
    <w:p>
      <w:pPr>
        <w:spacing w:line="316" w:lineRule="auto"/>
        <w:rPr>
          <w:rFonts w:ascii="Arial"/>
          <w:sz w:val="21"/>
        </w:rPr>
      </w:pPr>
      <w:r/>
    </w:p>
    <w:p>
      <w:pPr>
        <w:ind w:left="20" w:right="215" w:firstLine="480"/>
        <w:spacing w:before="82" w:line="272" w:lineRule="auto"/>
        <w:jc w:val="both"/>
        <w:rPr>
          <w:rFonts w:ascii="SimSun" w:hAnsi="SimSun" w:eastAsia="SimSun" w:cs="SimSun"/>
          <w:sz w:val="25"/>
          <w:szCs w:val="25"/>
        </w:rPr>
      </w:pPr>
      <w:r>
        <w:rPr>
          <w:rFonts w:ascii="SimSun" w:hAnsi="SimSun" w:eastAsia="SimSun" w:cs="SimSun"/>
          <w:sz w:val="25"/>
          <w:szCs w:val="25"/>
          <w:spacing w:val="5"/>
        </w:rPr>
        <w:t>新的征程上，我们必须坚持党的基本理论、基本</w:t>
      </w:r>
      <w:r>
        <w:rPr>
          <w:rFonts w:ascii="SimSun" w:hAnsi="SimSun" w:eastAsia="SimSun" w:cs="SimSun"/>
          <w:sz w:val="25"/>
          <w:szCs w:val="25"/>
          <w:spacing w:val="4"/>
        </w:rPr>
        <w:t>路</w:t>
      </w:r>
      <w:r>
        <w:rPr>
          <w:rFonts w:ascii="SimSun" w:hAnsi="SimSun" w:eastAsia="SimSun" w:cs="SimSun"/>
          <w:sz w:val="25"/>
          <w:szCs w:val="25"/>
        </w:rPr>
        <w:t xml:space="preserve"> </w:t>
      </w:r>
      <w:r>
        <w:rPr>
          <w:rFonts w:ascii="SimSun" w:hAnsi="SimSun" w:eastAsia="SimSun" w:cs="SimSun"/>
          <w:sz w:val="25"/>
          <w:szCs w:val="25"/>
          <w:spacing w:val="4"/>
        </w:rPr>
        <w:t>线、基本方略，统筹推进“五位一体”总体布局、协调</w:t>
      </w:r>
      <w:r>
        <w:rPr>
          <w:rFonts w:ascii="SimSun" w:hAnsi="SimSun" w:eastAsia="SimSun" w:cs="SimSun"/>
          <w:sz w:val="25"/>
          <w:szCs w:val="25"/>
          <w:spacing w:val="3"/>
        </w:rPr>
        <w:t xml:space="preserve"> </w:t>
      </w:r>
      <w:r>
        <w:rPr>
          <w:rFonts w:ascii="SimSun" w:hAnsi="SimSun" w:eastAsia="SimSun" w:cs="SimSun"/>
          <w:sz w:val="25"/>
          <w:szCs w:val="25"/>
          <w:spacing w:val="3"/>
        </w:rPr>
        <w:t>推进“四个全面”战略布局，全面深化改革开放，立足</w:t>
      </w:r>
      <w:r>
        <w:rPr>
          <w:rFonts w:ascii="SimSun" w:hAnsi="SimSun" w:eastAsia="SimSun" w:cs="SimSun"/>
          <w:sz w:val="25"/>
          <w:szCs w:val="25"/>
          <w:spacing w:val="17"/>
        </w:rPr>
        <w:t xml:space="preserve"> </w:t>
      </w:r>
      <w:r>
        <w:rPr>
          <w:rFonts w:ascii="SimSun" w:hAnsi="SimSun" w:eastAsia="SimSun" w:cs="SimSun"/>
          <w:sz w:val="25"/>
          <w:szCs w:val="25"/>
          <w:spacing w:val="-6"/>
        </w:rPr>
        <w:t>新发展阶段，完整、准确、全面贯彻新发展理念，构建新</w:t>
      </w:r>
      <w:r>
        <w:rPr>
          <w:rFonts w:ascii="SimSun" w:hAnsi="SimSun" w:eastAsia="SimSun" w:cs="SimSun"/>
          <w:sz w:val="25"/>
          <w:szCs w:val="25"/>
          <w:spacing w:val="9"/>
        </w:rPr>
        <w:t xml:space="preserve"> </w:t>
      </w:r>
      <w:r>
        <w:rPr>
          <w:rFonts w:ascii="SimSun" w:hAnsi="SimSun" w:eastAsia="SimSun" w:cs="SimSun"/>
          <w:sz w:val="25"/>
          <w:szCs w:val="25"/>
          <w:spacing w:val="-7"/>
        </w:rPr>
        <w:t>发展格局，推动高质量发展，推进科技自立自强，保证人</w:t>
      </w:r>
      <w:r>
        <w:rPr>
          <w:rFonts w:ascii="SimSun" w:hAnsi="SimSun" w:eastAsia="SimSun" w:cs="SimSun"/>
          <w:sz w:val="25"/>
          <w:szCs w:val="25"/>
          <w:spacing w:val="14"/>
        </w:rPr>
        <w:t xml:space="preserve"> </w:t>
      </w:r>
      <w:r>
        <w:rPr>
          <w:rFonts w:ascii="SimSun" w:hAnsi="SimSun" w:eastAsia="SimSun" w:cs="SimSun"/>
          <w:sz w:val="25"/>
          <w:szCs w:val="25"/>
          <w:spacing w:val="2"/>
        </w:rPr>
        <w:t>民当家作主，坚持依法治国，坚持社会主义核心价值体</w:t>
      </w:r>
      <w:r>
        <w:rPr>
          <w:rFonts w:ascii="SimSun" w:hAnsi="SimSun" w:eastAsia="SimSun" w:cs="SimSun"/>
          <w:sz w:val="25"/>
          <w:szCs w:val="25"/>
          <w:spacing w:val="11"/>
        </w:rPr>
        <w:t xml:space="preserve"> </w:t>
      </w:r>
      <w:r>
        <w:rPr>
          <w:rFonts w:ascii="SimSun" w:hAnsi="SimSun" w:eastAsia="SimSun" w:cs="SimSun"/>
          <w:sz w:val="25"/>
          <w:szCs w:val="25"/>
          <w:spacing w:val="-6"/>
        </w:rPr>
        <w:t>系，坚持在发展中保障和改善民生，坚持人与自</w:t>
      </w:r>
      <w:r>
        <w:rPr>
          <w:rFonts w:ascii="SimSun" w:hAnsi="SimSun" w:eastAsia="SimSun" w:cs="SimSun"/>
          <w:sz w:val="25"/>
          <w:szCs w:val="25"/>
          <w:spacing w:val="-7"/>
        </w:rPr>
        <w:t>然和谐共</w:t>
      </w:r>
    </w:p>
    <w:p>
      <w:pPr>
        <w:sectPr>
          <w:headerReference w:type="default" r:id="rId72"/>
          <w:pgSz w:w="8200" w:h="11830"/>
          <w:pgMar w:top="1419" w:right="893" w:bottom="400" w:left="959" w:header="1127" w:footer="0" w:gutter="0"/>
        </w:sectPr>
        <w:rPr/>
      </w:pPr>
    </w:p>
    <w:p>
      <w:pPr>
        <w:spacing w:line="348" w:lineRule="auto"/>
        <w:rPr>
          <w:rFonts w:ascii="Arial"/>
          <w:sz w:val="21"/>
        </w:rPr>
      </w:pPr>
      <w:r/>
    </w:p>
    <w:p>
      <w:pPr>
        <w:spacing w:line="349" w:lineRule="auto"/>
        <w:rPr>
          <w:rFonts w:ascii="Arial"/>
          <w:sz w:val="21"/>
        </w:rPr>
      </w:pPr>
      <w:r/>
    </w:p>
    <w:p>
      <w:pPr>
        <w:ind w:left="1069"/>
        <w:spacing w:before="65" w:line="219" w:lineRule="auto"/>
        <w:rPr>
          <w:rFonts w:ascii="SimSun" w:hAnsi="SimSun" w:eastAsia="SimSun" w:cs="SimSun"/>
          <w:sz w:val="15"/>
          <w:szCs w:val="15"/>
        </w:rPr>
      </w:pPr>
      <w:r>
        <w:rPr>
          <w:rFonts w:ascii="SimSun" w:hAnsi="SimSun" w:eastAsia="SimSun" w:cs="SimSun"/>
          <w:sz w:val="20"/>
          <w:szCs w:val="20"/>
          <w:spacing w:val="-6"/>
        </w:rPr>
        <w:t>三、坚定不移高举中国特色社会主义伟大旗帜</w:t>
      </w:r>
      <w:r>
        <w:rPr>
          <w:rFonts w:ascii="SimSun" w:hAnsi="SimSun" w:eastAsia="SimSun" w:cs="SimSun"/>
          <w:sz w:val="20"/>
          <w:szCs w:val="20"/>
          <w:spacing w:val="4"/>
        </w:rPr>
        <w:t xml:space="preserve">        </w:t>
      </w:r>
      <w:r>
        <w:rPr>
          <w:rFonts w:ascii="SimSun" w:hAnsi="SimSun" w:eastAsia="SimSun" w:cs="SimSun"/>
          <w:sz w:val="15"/>
          <w:szCs w:val="15"/>
          <w:spacing w:val="-6"/>
          <w:position w:val="-2"/>
        </w:rPr>
        <w:t>85</w:t>
      </w:r>
    </w:p>
    <w:p>
      <w:pPr>
        <w:spacing w:line="301" w:lineRule="auto"/>
        <w:rPr>
          <w:rFonts w:ascii="Arial"/>
          <w:sz w:val="21"/>
        </w:rPr>
      </w:pPr>
      <w:r/>
    </w:p>
    <w:p>
      <w:pPr>
        <w:spacing w:before="78" w:line="220" w:lineRule="auto"/>
        <w:rPr>
          <w:rFonts w:ascii="SimSun" w:hAnsi="SimSun" w:eastAsia="SimSun" w:cs="SimSun"/>
          <w:sz w:val="24"/>
          <w:szCs w:val="24"/>
        </w:rPr>
      </w:pPr>
      <w:r>
        <w:rPr>
          <w:rFonts w:ascii="SimSun" w:hAnsi="SimSun" w:eastAsia="SimSun" w:cs="SimSun"/>
          <w:sz w:val="24"/>
          <w:szCs w:val="24"/>
          <w:spacing w:val="1"/>
        </w:rPr>
        <w:t>生，协同推进人民富裕、国家强盛、中国美丽。</w:t>
      </w:r>
    </w:p>
    <w:p>
      <w:pPr>
        <w:ind w:left="1068" w:right="149" w:hanging="99"/>
        <w:spacing w:before="105" w:line="288" w:lineRule="auto"/>
        <w:jc w:val="both"/>
        <w:rPr>
          <w:rFonts w:ascii="KaiTi" w:hAnsi="KaiTi" w:eastAsia="KaiTi" w:cs="KaiTi"/>
          <w:sz w:val="20"/>
          <w:szCs w:val="20"/>
        </w:rPr>
      </w:pPr>
      <w:r>
        <w:rPr>
          <w:rFonts w:ascii="KaiTi" w:hAnsi="KaiTi" w:eastAsia="KaiTi" w:cs="KaiTi"/>
          <w:sz w:val="20"/>
          <w:szCs w:val="20"/>
          <w:spacing w:val="5"/>
        </w:rPr>
        <w:t>《在庆祝中国共产党成立一百周年大会上的讲话》</w:t>
      </w:r>
      <w:r>
        <w:rPr>
          <w:rFonts w:ascii="KaiTi" w:hAnsi="KaiTi" w:eastAsia="KaiTi" w:cs="KaiTi"/>
          <w:sz w:val="20"/>
          <w:szCs w:val="20"/>
          <w:spacing w:val="4"/>
        </w:rPr>
        <w:t>(2021</w:t>
      </w:r>
      <w:r>
        <w:rPr>
          <w:rFonts w:ascii="KaiTi" w:hAnsi="KaiTi" w:eastAsia="KaiTi" w:cs="KaiTi"/>
          <w:sz w:val="20"/>
          <w:szCs w:val="20"/>
        </w:rPr>
        <w:t xml:space="preserve"> </w:t>
      </w:r>
      <w:r>
        <w:rPr>
          <w:rFonts w:ascii="KaiTi" w:hAnsi="KaiTi" w:eastAsia="KaiTi" w:cs="KaiTi"/>
          <w:sz w:val="20"/>
          <w:szCs w:val="20"/>
          <w:spacing w:val="3"/>
        </w:rPr>
        <w:t>年7月1日),《习近平谈治国理政》第四卷，外文出版社</w:t>
      </w:r>
      <w:r>
        <w:rPr>
          <w:rFonts w:ascii="KaiTi" w:hAnsi="KaiTi" w:eastAsia="KaiTi" w:cs="KaiTi"/>
          <w:sz w:val="20"/>
          <w:szCs w:val="20"/>
          <w:spacing w:val="18"/>
        </w:rPr>
        <w:t xml:space="preserve"> </w:t>
      </w:r>
      <w:r>
        <w:rPr>
          <w:rFonts w:ascii="KaiTi" w:hAnsi="KaiTi" w:eastAsia="KaiTi" w:cs="KaiTi"/>
          <w:sz w:val="20"/>
          <w:szCs w:val="20"/>
          <w:spacing w:val="9"/>
        </w:rPr>
        <w:t>2022年版，第10页</w:t>
      </w:r>
    </w:p>
    <w:p>
      <w:pPr>
        <w:spacing w:line="252" w:lineRule="auto"/>
        <w:rPr>
          <w:rFonts w:ascii="Arial"/>
          <w:sz w:val="21"/>
        </w:rPr>
      </w:pPr>
      <w:r/>
    </w:p>
    <w:p>
      <w:pPr>
        <w:spacing w:line="252" w:lineRule="auto"/>
        <w:rPr>
          <w:rFonts w:ascii="Arial"/>
          <w:sz w:val="21"/>
        </w:rPr>
      </w:pPr>
      <w:r/>
    </w:p>
    <w:p>
      <w:pPr>
        <w:ind w:left="453"/>
        <w:spacing w:before="78" w:line="221" w:lineRule="auto"/>
        <w:rPr>
          <w:rFonts w:ascii="SimHei" w:hAnsi="SimHei" w:eastAsia="SimHei" w:cs="SimHei"/>
          <w:sz w:val="24"/>
          <w:szCs w:val="24"/>
        </w:rPr>
      </w:pPr>
      <w:r>
        <w:rPr>
          <w:rFonts w:ascii="SimHei" w:hAnsi="SimHei" w:eastAsia="SimHei" w:cs="SimHei"/>
          <w:sz w:val="24"/>
          <w:szCs w:val="24"/>
          <w:b/>
          <w:bCs/>
          <w:spacing w:val="6"/>
        </w:rPr>
        <w:t>(四)以中国式现代化全面推进中华民族伟大复兴</w:t>
      </w:r>
    </w:p>
    <w:p>
      <w:pPr>
        <w:spacing w:line="406" w:lineRule="auto"/>
        <w:rPr>
          <w:rFonts w:ascii="Arial"/>
          <w:sz w:val="21"/>
        </w:rPr>
      </w:pPr>
      <w:r/>
    </w:p>
    <w:p>
      <w:pPr>
        <w:ind w:right="19" w:firstLine="449"/>
        <w:spacing w:before="78" w:line="284" w:lineRule="auto"/>
        <w:jc w:val="both"/>
        <w:rPr>
          <w:rFonts w:ascii="SimSun" w:hAnsi="SimSun" w:eastAsia="SimSun" w:cs="SimSun"/>
          <w:sz w:val="24"/>
          <w:szCs w:val="24"/>
        </w:rPr>
      </w:pPr>
      <w:r>
        <w:rPr>
          <w:rFonts w:ascii="SimSun" w:hAnsi="SimSun" w:eastAsia="SimSun" w:cs="SimSun"/>
          <w:sz w:val="24"/>
          <w:szCs w:val="24"/>
          <w:spacing w:val="4"/>
        </w:rPr>
        <w:t>实现中华民族伟大复兴是近代以来中华民族最伟大的</w:t>
      </w:r>
      <w:r>
        <w:rPr>
          <w:rFonts w:ascii="SimSun" w:hAnsi="SimSun" w:eastAsia="SimSun" w:cs="SimSun"/>
          <w:sz w:val="24"/>
          <w:szCs w:val="24"/>
          <w:spacing w:val="15"/>
        </w:rPr>
        <w:t xml:space="preserve"> </w:t>
      </w:r>
      <w:r>
        <w:rPr>
          <w:rFonts w:ascii="SimSun" w:hAnsi="SimSun" w:eastAsia="SimSun" w:cs="SimSun"/>
          <w:sz w:val="24"/>
          <w:szCs w:val="24"/>
          <w:spacing w:val="2"/>
        </w:rPr>
        <w:t>梦想。中国共产党一经成立，就把实现共产主义作为</w:t>
      </w:r>
      <w:r>
        <w:rPr>
          <w:rFonts w:ascii="SimSun" w:hAnsi="SimSun" w:eastAsia="SimSun" w:cs="SimSun"/>
          <w:sz w:val="24"/>
          <w:szCs w:val="24"/>
          <w:spacing w:val="1"/>
        </w:rPr>
        <w:t>党的</w:t>
      </w:r>
      <w:r>
        <w:rPr>
          <w:rFonts w:ascii="SimSun" w:hAnsi="SimSun" w:eastAsia="SimSun" w:cs="SimSun"/>
          <w:sz w:val="24"/>
          <w:szCs w:val="24"/>
        </w:rPr>
        <w:t xml:space="preserve"> </w:t>
      </w:r>
      <w:r>
        <w:rPr>
          <w:rFonts w:ascii="SimSun" w:hAnsi="SimSun" w:eastAsia="SimSun" w:cs="SimSun"/>
          <w:sz w:val="24"/>
          <w:szCs w:val="24"/>
          <w:spacing w:val="3"/>
        </w:rPr>
        <w:t>最高理想和最终目标，义无反顾肩负起实现中华</w:t>
      </w:r>
      <w:r>
        <w:rPr>
          <w:rFonts w:ascii="SimSun" w:hAnsi="SimSun" w:eastAsia="SimSun" w:cs="SimSun"/>
          <w:sz w:val="24"/>
          <w:szCs w:val="24"/>
          <w:spacing w:val="2"/>
        </w:rPr>
        <w:t>民族伟大</w:t>
      </w:r>
      <w:r>
        <w:rPr>
          <w:rFonts w:ascii="SimSun" w:hAnsi="SimSun" w:eastAsia="SimSun" w:cs="SimSun"/>
          <w:sz w:val="24"/>
          <w:szCs w:val="24"/>
        </w:rPr>
        <w:t xml:space="preserve"> </w:t>
      </w:r>
      <w:r>
        <w:rPr>
          <w:rFonts w:ascii="SimSun" w:hAnsi="SimSun" w:eastAsia="SimSun" w:cs="SimSun"/>
          <w:sz w:val="24"/>
          <w:szCs w:val="24"/>
          <w:spacing w:val="5"/>
        </w:rPr>
        <w:t>复兴的历史使命，团结带领人民进行了艰苦卓绝的斗争，</w:t>
      </w:r>
      <w:r>
        <w:rPr>
          <w:rFonts w:ascii="SimSun" w:hAnsi="SimSun" w:eastAsia="SimSun" w:cs="SimSun"/>
          <w:sz w:val="24"/>
          <w:szCs w:val="24"/>
          <w:spacing w:val="3"/>
        </w:rPr>
        <w:t xml:space="preserve"> </w:t>
      </w:r>
      <w:r>
        <w:rPr>
          <w:rFonts w:ascii="SimSun" w:hAnsi="SimSun" w:eastAsia="SimSun" w:cs="SimSun"/>
          <w:sz w:val="24"/>
          <w:szCs w:val="24"/>
          <w:spacing w:val="-4"/>
        </w:rPr>
        <w:t>谱写了气吞山河的壮丽史诗。</w:t>
      </w:r>
    </w:p>
    <w:p>
      <w:pPr>
        <w:ind w:left="1069" w:right="90" w:hanging="100"/>
        <w:spacing w:before="156" w:line="295" w:lineRule="auto"/>
        <w:jc w:val="both"/>
        <w:rPr>
          <w:rFonts w:ascii="KaiTi" w:hAnsi="KaiTi" w:eastAsia="KaiTi" w:cs="KaiTi"/>
          <w:sz w:val="20"/>
          <w:szCs w:val="20"/>
        </w:rPr>
      </w:pPr>
      <w:r>
        <w:rPr>
          <w:rFonts w:ascii="KaiTi" w:hAnsi="KaiTi" w:eastAsia="KaiTi" w:cs="KaiTi"/>
          <w:sz w:val="20"/>
          <w:szCs w:val="20"/>
          <w:spacing w:val="-1"/>
        </w:rPr>
        <w:t>《决胜全面建成小康社会，夺取新时代中国特色社会主义</w:t>
      </w:r>
      <w:r>
        <w:rPr>
          <w:rFonts w:ascii="KaiTi" w:hAnsi="KaiTi" w:eastAsia="KaiTi" w:cs="KaiTi"/>
          <w:sz w:val="20"/>
          <w:szCs w:val="20"/>
          <w:spacing w:val="8"/>
        </w:rPr>
        <w:t xml:space="preserve">  </w:t>
      </w:r>
      <w:r>
        <w:rPr>
          <w:rFonts w:ascii="KaiTi" w:hAnsi="KaiTi" w:eastAsia="KaiTi" w:cs="KaiTi"/>
          <w:sz w:val="20"/>
          <w:szCs w:val="20"/>
          <w:spacing w:val="10"/>
        </w:rPr>
        <w:t>伟大胜利》(2017年10月18日),《习近平谈治国理政</w:t>
      </w:r>
      <w:r>
        <w:rPr>
          <w:rFonts w:ascii="KaiTi" w:hAnsi="KaiTi" w:eastAsia="KaiTi" w:cs="KaiTi"/>
          <w:sz w:val="20"/>
          <w:szCs w:val="20"/>
          <w:spacing w:val="9"/>
        </w:rPr>
        <w:t>》</w:t>
      </w:r>
      <w:r>
        <w:rPr>
          <w:rFonts w:ascii="KaiTi" w:hAnsi="KaiTi" w:eastAsia="KaiTi" w:cs="KaiTi"/>
          <w:sz w:val="20"/>
          <w:szCs w:val="20"/>
        </w:rPr>
        <w:t xml:space="preserve"> </w:t>
      </w:r>
      <w:r>
        <w:rPr>
          <w:rFonts w:ascii="KaiTi" w:hAnsi="KaiTi" w:eastAsia="KaiTi" w:cs="KaiTi"/>
          <w:sz w:val="20"/>
          <w:szCs w:val="20"/>
          <w:spacing w:val="3"/>
        </w:rPr>
        <w:t>第三卷，外文出版社2020年版，第11页</w:t>
      </w:r>
    </w:p>
    <w:p>
      <w:pPr>
        <w:spacing w:line="450" w:lineRule="auto"/>
        <w:rPr>
          <w:rFonts w:ascii="Arial"/>
          <w:sz w:val="21"/>
        </w:rPr>
      </w:pPr>
      <w:r/>
    </w:p>
    <w:p>
      <w:pPr>
        <w:ind w:left="449"/>
        <w:spacing w:before="78" w:line="420" w:lineRule="exact"/>
        <w:rPr>
          <w:rFonts w:ascii="SimSun" w:hAnsi="SimSun" w:eastAsia="SimSun" w:cs="SimSun"/>
          <w:sz w:val="24"/>
          <w:szCs w:val="24"/>
        </w:rPr>
      </w:pPr>
      <w:r>
        <w:rPr>
          <w:rFonts w:ascii="SimSun" w:hAnsi="SimSun" w:eastAsia="SimSun" w:cs="SimSun"/>
          <w:sz w:val="24"/>
          <w:szCs w:val="24"/>
          <w:spacing w:val="3"/>
          <w:position w:val="13"/>
        </w:rPr>
        <w:t>今天，我们比历史上任何时期都更接近、更有信心和</w:t>
      </w:r>
    </w:p>
    <w:p>
      <w:pPr>
        <w:spacing w:line="219" w:lineRule="auto"/>
        <w:rPr>
          <w:rFonts w:ascii="SimSun" w:hAnsi="SimSun" w:eastAsia="SimSun" w:cs="SimSun"/>
          <w:sz w:val="24"/>
          <w:szCs w:val="24"/>
        </w:rPr>
      </w:pPr>
      <w:r>
        <w:rPr>
          <w:rFonts w:ascii="SimSun" w:hAnsi="SimSun" w:eastAsia="SimSun" w:cs="SimSun"/>
          <w:sz w:val="24"/>
          <w:szCs w:val="24"/>
          <w:spacing w:val="-2"/>
        </w:rPr>
        <w:t>能力实现中华民族伟大复兴的目标。</w:t>
      </w:r>
    </w:p>
    <w:p>
      <w:pPr>
        <w:ind w:firstLine="449"/>
        <w:spacing w:before="105" w:line="268" w:lineRule="auto"/>
        <w:rPr>
          <w:rFonts w:ascii="SimSun" w:hAnsi="SimSun" w:eastAsia="SimSun" w:cs="SimSun"/>
          <w:sz w:val="24"/>
          <w:szCs w:val="24"/>
        </w:rPr>
      </w:pPr>
      <w:r>
        <w:rPr>
          <w:rFonts w:ascii="SimSun" w:hAnsi="SimSun" w:eastAsia="SimSun" w:cs="SimSun"/>
          <w:sz w:val="24"/>
          <w:szCs w:val="24"/>
          <w:spacing w:val="3"/>
        </w:rPr>
        <w:t>行百里者半九十。中华民族伟大复兴，绝不是轻轻松</w:t>
      </w:r>
      <w:r>
        <w:rPr>
          <w:rFonts w:ascii="SimSun" w:hAnsi="SimSun" w:eastAsia="SimSun" w:cs="SimSun"/>
          <w:sz w:val="24"/>
          <w:szCs w:val="24"/>
          <w:spacing w:val="1"/>
        </w:rPr>
        <w:t xml:space="preserve">  </w:t>
      </w:r>
      <w:r>
        <w:rPr>
          <w:rFonts w:ascii="SimSun" w:hAnsi="SimSun" w:eastAsia="SimSun" w:cs="SimSun"/>
          <w:sz w:val="24"/>
          <w:szCs w:val="24"/>
          <w:spacing w:val="6"/>
        </w:rPr>
        <w:t>松、敲锣打鼓就能实现的。全党必须准备付出更为艰巨</w:t>
      </w:r>
      <w:r>
        <w:rPr>
          <w:rFonts w:ascii="SimSun" w:hAnsi="SimSun" w:eastAsia="SimSun" w:cs="SimSun"/>
          <w:sz w:val="24"/>
          <w:szCs w:val="24"/>
          <w:spacing w:val="5"/>
        </w:rPr>
        <w:t>、</w:t>
      </w:r>
      <w:r>
        <w:rPr>
          <w:rFonts w:ascii="SimSun" w:hAnsi="SimSun" w:eastAsia="SimSun" w:cs="SimSun"/>
          <w:sz w:val="24"/>
          <w:szCs w:val="24"/>
        </w:rPr>
        <w:t xml:space="preserve"> </w:t>
      </w:r>
      <w:r>
        <w:rPr>
          <w:rFonts w:ascii="SimSun" w:hAnsi="SimSun" w:eastAsia="SimSun" w:cs="SimSun"/>
          <w:sz w:val="24"/>
          <w:szCs w:val="24"/>
          <w:spacing w:val="-10"/>
        </w:rPr>
        <w:t>更为艰苦的努力。</w:t>
      </w:r>
    </w:p>
    <w:p>
      <w:pPr>
        <w:ind w:left="1069" w:right="109" w:hanging="100"/>
        <w:spacing w:before="185" w:line="289" w:lineRule="auto"/>
        <w:jc w:val="both"/>
        <w:rPr>
          <w:rFonts w:ascii="KaiTi" w:hAnsi="KaiTi" w:eastAsia="KaiTi" w:cs="KaiTi"/>
          <w:sz w:val="20"/>
          <w:szCs w:val="20"/>
        </w:rPr>
      </w:pPr>
      <w:r>
        <w:rPr>
          <w:rFonts w:ascii="KaiTi" w:hAnsi="KaiTi" w:eastAsia="KaiTi" w:cs="KaiTi"/>
          <w:sz w:val="20"/>
          <w:szCs w:val="20"/>
          <w:spacing w:val="-1"/>
        </w:rPr>
        <w:t>《决胜全面建成小康社会，夺取新时代中国特色社会主义</w:t>
      </w:r>
      <w:r>
        <w:rPr>
          <w:rFonts w:ascii="KaiTi" w:hAnsi="KaiTi" w:eastAsia="KaiTi" w:cs="KaiTi"/>
          <w:sz w:val="20"/>
          <w:szCs w:val="20"/>
          <w:spacing w:val="16"/>
        </w:rPr>
        <w:t xml:space="preserve"> </w:t>
      </w:r>
      <w:r>
        <w:rPr>
          <w:rFonts w:ascii="KaiTi" w:hAnsi="KaiTi" w:eastAsia="KaiTi" w:cs="KaiTi"/>
          <w:sz w:val="20"/>
          <w:szCs w:val="20"/>
          <w:spacing w:val="9"/>
        </w:rPr>
        <w:t>伟大胜利》(2017年10月18日),《习近平谈治国理政》</w:t>
      </w:r>
      <w:r>
        <w:rPr>
          <w:rFonts w:ascii="KaiTi" w:hAnsi="KaiTi" w:eastAsia="KaiTi" w:cs="KaiTi"/>
          <w:sz w:val="20"/>
          <w:szCs w:val="20"/>
          <w:spacing w:val="8"/>
        </w:rPr>
        <w:t xml:space="preserve"> </w:t>
      </w:r>
      <w:r>
        <w:rPr>
          <w:rFonts w:ascii="KaiTi" w:hAnsi="KaiTi" w:eastAsia="KaiTi" w:cs="KaiTi"/>
          <w:sz w:val="20"/>
          <w:szCs w:val="20"/>
          <w:spacing w:val="2"/>
        </w:rPr>
        <w:t>第三卷，外文出版社2020年版，第12页</w:t>
      </w:r>
    </w:p>
    <w:p>
      <w:pPr>
        <w:sectPr>
          <w:headerReference w:type="default" r:id="rId2"/>
          <w:pgSz w:w="8300" w:h="11900"/>
          <w:pgMar w:top="400" w:right="1060" w:bottom="400" w:left="1090" w:header="0" w:footer="0" w:gutter="0"/>
        </w:sectPr>
        <w:rPr/>
      </w:pPr>
    </w:p>
    <w:p>
      <w:pPr>
        <w:ind w:left="10" w:right="65" w:firstLine="490"/>
        <w:spacing w:before="220" w:line="265" w:lineRule="auto"/>
        <w:jc w:val="both"/>
        <w:rPr>
          <w:rFonts w:ascii="SimSun" w:hAnsi="SimSun" w:eastAsia="SimSun" w:cs="SimSun"/>
          <w:sz w:val="25"/>
          <w:szCs w:val="25"/>
        </w:rPr>
      </w:pPr>
      <w:r>
        <w:rPr>
          <w:rFonts w:ascii="SimSun" w:hAnsi="SimSun" w:eastAsia="SimSun" w:cs="SimSun"/>
          <w:sz w:val="25"/>
          <w:szCs w:val="25"/>
          <w:spacing w:val="-6"/>
        </w:rPr>
        <w:t>如期全面建成小康社会、打赢脱贫攻坚战，使中华民</w:t>
      </w:r>
      <w:r>
        <w:rPr>
          <w:rFonts w:ascii="SimSun" w:hAnsi="SimSun" w:eastAsia="SimSun" w:cs="SimSun"/>
          <w:sz w:val="25"/>
          <w:szCs w:val="25"/>
          <w:spacing w:val="10"/>
        </w:rPr>
        <w:t xml:space="preserve"> </w:t>
      </w:r>
      <w:r>
        <w:rPr>
          <w:rFonts w:ascii="SimSun" w:hAnsi="SimSun" w:eastAsia="SimSun" w:cs="SimSun"/>
          <w:sz w:val="25"/>
          <w:szCs w:val="25"/>
          <w:spacing w:val="-6"/>
        </w:rPr>
        <w:t>族伟大复兴向前迈出新的一大步，实现了从大幅落后于时</w:t>
      </w:r>
      <w:r>
        <w:rPr>
          <w:rFonts w:ascii="SimSun" w:hAnsi="SimSun" w:eastAsia="SimSun" w:cs="SimSun"/>
          <w:sz w:val="25"/>
          <w:szCs w:val="25"/>
          <w:spacing w:val="13"/>
        </w:rPr>
        <w:t xml:space="preserve"> </w:t>
      </w:r>
      <w:r>
        <w:rPr>
          <w:rFonts w:ascii="SimSun" w:hAnsi="SimSun" w:eastAsia="SimSun" w:cs="SimSun"/>
          <w:sz w:val="25"/>
          <w:szCs w:val="25"/>
          <w:spacing w:val="-8"/>
        </w:rPr>
        <w:t>代到大踏步赶上时代的新跨越。</w:t>
      </w:r>
    </w:p>
    <w:p>
      <w:pPr>
        <w:ind w:left="1218" w:hanging="99"/>
        <w:spacing w:before="127" w:line="257" w:lineRule="auto"/>
        <w:rPr>
          <w:rFonts w:ascii="KaiTi" w:hAnsi="KaiTi" w:eastAsia="KaiTi" w:cs="KaiTi"/>
          <w:sz w:val="20"/>
          <w:szCs w:val="20"/>
        </w:rPr>
      </w:pPr>
      <w:r>
        <w:rPr>
          <w:rFonts w:ascii="KaiTi" w:hAnsi="KaiTi" w:eastAsia="KaiTi" w:cs="KaiTi"/>
          <w:sz w:val="20"/>
          <w:szCs w:val="20"/>
          <w:spacing w:val="3"/>
        </w:rPr>
        <w:t>《新发展阶段贯彻新发展理念必然要求构建新</w:t>
      </w:r>
      <w:r>
        <w:rPr>
          <w:rFonts w:ascii="KaiTi" w:hAnsi="KaiTi" w:eastAsia="KaiTi" w:cs="KaiTi"/>
          <w:sz w:val="20"/>
          <w:szCs w:val="20"/>
          <w:spacing w:val="2"/>
        </w:rPr>
        <w:t>发展格局》</w:t>
      </w:r>
      <w:r>
        <w:rPr>
          <w:rFonts w:ascii="KaiTi" w:hAnsi="KaiTi" w:eastAsia="KaiTi" w:cs="KaiTi"/>
          <w:sz w:val="20"/>
          <w:szCs w:val="20"/>
        </w:rPr>
        <w:t xml:space="preserve"> </w:t>
      </w:r>
      <w:r>
        <w:rPr>
          <w:rFonts w:ascii="KaiTi" w:hAnsi="KaiTi" w:eastAsia="KaiTi" w:cs="KaiTi"/>
          <w:sz w:val="20"/>
          <w:szCs w:val="20"/>
          <w:spacing w:val="11"/>
        </w:rPr>
        <w:t>(2020年10月29日),《求是》杂志2022年第17期</w:t>
      </w:r>
    </w:p>
    <w:p>
      <w:pPr>
        <w:spacing w:line="395" w:lineRule="auto"/>
        <w:rPr>
          <w:rFonts w:ascii="Arial"/>
          <w:sz w:val="21"/>
        </w:rPr>
      </w:pPr>
      <w:r/>
    </w:p>
    <w:p>
      <w:pPr>
        <w:ind w:left="10" w:right="75" w:firstLine="490"/>
        <w:spacing w:before="81" w:line="265" w:lineRule="auto"/>
        <w:jc w:val="both"/>
        <w:rPr>
          <w:rFonts w:ascii="SimSun" w:hAnsi="SimSun" w:eastAsia="SimSun" w:cs="SimSun"/>
          <w:sz w:val="25"/>
          <w:szCs w:val="25"/>
        </w:rPr>
      </w:pPr>
      <w:r>
        <w:rPr>
          <w:rFonts w:ascii="SimSun" w:hAnsi="SimSun" w:eastAsia="SimSun" w:cs="SimSun"/>
          <w:sz w:val="25"/>
          <w:szCs w:val="25"/>
          <w:spacing w:val="-6"/>
        </w:rPr>
        <w:t>从现在起，中国共产党的中心任务就是团结带领全国</w:t>
      </w:r>
      <w:r>
        <w:rPr>
          <w:rFonts w:ascii="SimSun" w:hAnsi="SimSun" w:eastAsia="SimSun" w:cs="SimSun"/>
          <w:sz w:val="25"/>
          <w:szCs w:val="25"/>
          <w:spacing w:val="1"/>
        </w:rPr>
        <w:t xml:space="preserve"> </w:t>
      </w:r>
      <w:r>
        <w:rPr>
          <w:rFonts w:ascii="SimSun" w:hAnsi="SimSun" w:eastAsia="SimSun" w:cs="SimSun"/>
          <w:sz w:val="25"/>
          <w:szCs w:val="25"/>
          <w:spacing w:val="-7"/>
        </w:rPr>
        <w:t>各族人民全面建成社会主义现代化强国、实现第二个百年</w:t>
      </w:r>
      <w:r>
        <w:rPr>
          <w:rFonts w:ascii="SimSun" w:hAnsi="SimSun" w:eastAsia="SimSun" w:cs="SimSun"/>
          <w:sz w:val="25"/>
          <w:szCs w:val="25"/>
          <w:spacing w:val="14"/>
        </w:rPr>
        <w:t xml:space="preserve"> </w:t>
      </w:r>
      <w:r>
        <w:rPr>
          <w:rFonts w:ascii="SimSun" w:hAnsi="SimSun" w:eastAsia="SimSun" w:cs="SimSun"/>
          <w:sz w:val="25"/>
          <w:szCs w:val="25"/>
          <w:spacing w:val="-8"/>
        </w:rPr>
        <w:t>奋斗目标，以中国式现代化全面推进中华民族伟大复兴。</w:t>
      </w:r>
    </w:p>
    <w:p>
      <w:pPr>
        <w:ind w:left="1218" w:hanging="99"/>
        <w:spacing w:before="141" w:line="286"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8"/>
        </w:rPr>
        <w:t>杂志2022年第21期</w:t>
      </w:r>
    </w:p>
    <w:p>
      <w:pPr>
        <w:spacing w:line="379" w:lineRule="auto"/>
        <w:rPr>
          <w:rFonts w:ascii="Arial"/>
          <w:sz w:val="21"/>
        </w:rPr>
      </w:pPr>
      <w:r/>
    </w:p>
    <w:p>
      <w:pPr>
        <w:ind w:left="10" w:right="69" w:firstLine="490"/>
        <w:spacing w:before="81" w:line="260" w:lineRule="auto"/>
        <w:jc w:val="both"/>
        <w:rPr>
          <w:rFonts w:ascii="SimSun" w:hAnsi="SimSun" w:eastAsia="SimSun" w:cs="SimSun"/>
          <w:sz w:val="25"/>
          <w:szCs w:val="25"/>
        </w:rPr>
      </w:pPr>
      <w:r>
        <w:rPr>
          <w:rFonts w:ascii="SimSun" w:hAnsi="SimSun" w:eastAsia="SimSun" w:cs="SimSun"/>
          <w:sz w:val="25"/>
          <w:szCs w:val="25"/>
          <w:spacing w:val="-6"/>
        </w:rPr>
        <w:t>在新中国成立特别是改革开放以来长期探索和实践基</w:t>
      </w:r>
      <w:r>
        <w:rPr>
          <w:rFonts w:ascii="SimSun" w:hAnsi="SimSun" w:eastAsia="SimSun" w:cs="SimSun"/>
          <w:sz w:val="25"/>
          <w:szCs w:val="25"/>
          <w:spacing w:val="7"/>
        </w:rPr>
        <w:t xml:space="preserve"> </w:t>
      </w:r>
      <w:r>
        <w:rPr>
          <w:rFonts w:ascii="SimSun" w:hAnsi="SimSun" w:eastAsia="SimSun" w:cs="SimSun"/>
          <w:sz w:val="25"/>
          <w:szCs w:val="25"/>
          <w:spacing w:val="-6"/>
        </w:rPr>
        <w:t>础上，经过十八大以来在理论和实践上的创新突破，</w:t>
      </w:r>
      <w:r>
        <w:rPr>
          <w:rFonts w:ascii="SimSun" w:hAnsi="SimSun" w:eastAsia="SimSun" w:cs="SimSun"/>
          <w:sz w:val="25"/>
          <w:szCs w:val="25"/>
          <w:spacing w:val="-7"/>
        </w:rPr>
        <w:t>我们</w:t>
      </w:r>
      <w:r>
        <w:rPr>
          <w:rFonts w:ascii="SimSun" w:hAnsi="SimSun" w:eastAsia="SimSun" w:cs="SimSun"/>
          <w:sz w:val="25"/>
          <w:szCs w:val="25"/>
        </w:rPr>
        <w:t xml:space="preserve"> </w:t>
      </w:r>
      <w:r>
        <w:rPr>
          <w:rFonts w:ascii="SimSun" w:hAnsi="SimSun" w:eastAsia="SimSun" w:cs="SimSun"/>
          <w:sz w:val="25"/>
          <w:szCs w:val="25"/>
          <w:spacing w:val="-8"/>
        </w:rPr>
        <w:t>党成功推进和拓展了中国式现代化。</w:t>
      </w:r>
    </w:p>
    <w:p>
      <w:pPr>
        <w:ind w:left="1218" w:right="19" w:hanging="99"/>
        <w:spacing w:before="142" w:line="286"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8"/>
        </w:rPr>
        <w:t>杂志2022年第21期</w:t>
      </w:r>
    </w:p>
    <w:p>
      <w:pPr>
        <w:spacing w:line="378" w:lineRule="auto"/>
        <w:rPr>
          <w:rFonts w:ascii="Arial"/>
          <w:sz w:val="21"/>
        </w:rPr>
      </w:pPr>
      <w:r/>
    </w:p>
    <w:p>
      <w:pPr>
        <w:ind w:left="10" w:right="73" w:firstLine="490"/>
        <w:spacing w:before="82" w:line="265" w:lineRule="auto"/>
        <w:jc w:val="both"/>
        <w:rPr>
          <w:rFonts w:ascii="SimSun" w:hAnsi="SimSun" w:eastAsia="SimSun" w:cs="SimSun"/>
          <w:sz w:val="25"/>
          <w:szCs w:val="25"/>
        </w:rPr>
      </w:pPr>
      <w:r>
        <w:rPr>
          <w:rFonts w:ascii="SimSun" w:hAnsi="SimSun" w:eastAsia="SimSun" w:cs="SimSun"/>
          <w:sz w:val="25"/>
          <w:szCs w:val="25"/>
          <w:spacing w:val="4"/>
        </w:rPr>
        <w:t>中国式现代化，是中国共产党领导的社会主义现代</w:t>
      </w:r>
      <w:r>
        <w:rPr>
          <w:rFonts w:ascii="SimSun" w:hAnsi="SimSun" w:eastAsia="SimSun" w:cs="SimSun"/>
          <w:sz w:val="25"/>
          <w:szCs w:val="25"/>
          <w:spacing w:val="13"/>
        </w:rPr>
        <w:t xml:space="preserve"> </w:t>
      </w:r>
      <w:r>
        <w:rPr>
          <w:rFonts w:ascii="SimSun" w:hAnsi="SimSun" w:eastAsia="SimSun" w:cs="SimSun"/>
          <w:sz w:val="25"/>
          <w:szCs w:val="25"/>
          <w:spacing w:val="-6"/>
        </w:rPr>
        <w:t>化，既有各国现代化的共同特征，更有基于自己国情的中</w:t>
      </w:r>
      <w:r>
        <w:rPr>
          <w:rFonts w:ascii="SimSun" w:hAnsi="SimSun" w:eastAsia="SimSun" w:cs="SimSun"/>
          <w:sz w:val="25"/>
          <w:szCs w:val="25"/>
          <w:spacing w:val="5"/>
        </w:rPr>
        <w:t xml:space="preserve"> </w:t>
      </w:r>
      <w:r>
        <w:rPr>
          <w:rFonts w:ascii="SimSun" w:hAnsi="SimSun" w:eastAsia="SimSun" w:cs="SimSun"/>
          <w:sz w:val="25"/>
          <w:szCs w:val="25"/>
          <w:spacing w:val="-14"/>
        </w:rPr>
        <w:t>国特色。</w:t>
      </w:r>
    </w:p>
    <w:p>
      <w:pPr>
        <w:ind w:left="10" w:right="68" w:firstLine="490"/>
        <w:spacing w:before="62" w:line="257" w:lineRule="auto"/>
        <w:jc w:val="both"/>
        <w:rPr>
          <w:rFonts w:ascii="SimSun" w:hAnsi="SimSun" w:eastAsia="SimSun" w:cs="SimSun"/>
          <w:sz w:val="25"/>
          <w:szCs w:val="25"/>
        </w:rPr>
      </w:pPr>
      <w:r>
        <w:rPr>
          <w:rFonts w:ascii="SimSun" w:hAnsi="SimSun" w:eastAsia="SimSun" w:cs="SimSun"/>
          <w:sz w:val="25"/>
          <w:szCs w:val="25"/>
          <w:spacing w:val="-7"/>
        </w:rPr>
        <w:t>——</w:t>
      </w:r>
      <w:r>
        <w:rPr>
          <w:rFonts w:ascii="SimSun" w:hAnsi="SimSun" w:eastAsia="SimSun" w:cs="SimSun"/>
          <w:sz w:val="25"/>
          <w:szCs w:val="25"/>
          <w:spacing w:val="-93"/>
        </w:rPr>
        <w:t xml:space="preserve"> </w:t>
      </w:r>
      <w:r>
        <w:rPr>
          <w:rFonts w:ascii="SimSun" w:hAnsi="SimSun" w:eastAsia="SimSun" w:cs="SimSun"/>
          <w:sz w:val="25"/>
          <w:szCs w:val="25"/>
          <w:spacing w:val="-7"/>
        </w:rPr>
        <w:t>中国式现代化是人口规模巨大的现代化。我国</w:t>
      </w:r>
      <w:r>
        <w:rPr>
          <w:rFonts w:ascii="SimSun" w:hAnsi="SimSun" w:eastAsia="SimSun" w:cs="SimSun"/>
          <w:sz w:val="25"/>
          <w:szCs w:val="25"/>
          <w:spacing w:val="-8"/>
        </w:rPr>
        <w:t>十</w:t>
      </w:r>
      <w:r>
        <w:rPr>
          <w:rFonts w:ascii="SimSun" w:hAnsi="SimSun" w:eastAsia="SimSun" w:cs="SimSun"/>
          <w:sz w:val="25"/>
          <w:szCs w:val="25"/>
        </w:rPr>
        <w:t xml:space="preserve"> </w:t>
      </w:r>
      <w:r>
        <w:rPr>
          <w:rFonts w:ascii="SimSun" w:hAnsi="SimSun" w:eastAsia="SimSun" w:cs="SimSun"/>
          <w:sz w:val="25"/>
          <w:szCs w:val="25"/>
          <w:spacing w:val="-6"/>
        </w:rPr>
        <w:t>四亿多人口整体迈进现代化社会，规模超过现有发达国家</w:t>
      </w:r>
    </w:p>
    <w:p>
      <w:pPr>
        <w:sectPr>
          <w:headerReference w:type="default" r:id="rId73"/>
          <w:pgSz w:w="8200" w:h="11830"/>
          <w:pgMar w:top="1430" w:right="1009" w:bottom="400" w:left="999" w:header="1097" w:footer="0" w:gutter="0"/>
        </w:sectPr>
        <w:rPr/>
      </w:pPr>
    </w:p>
    <w:p>
      <w:pPr>
        <w:ind w:right="91"/>
        <w:spacing w:before="259" w:line="274" w:lineRule="auto"/>
        <w:jc w:val="both"/>
        <w:rPr>
          <w:rFonts w:ascii="SimSun" w:hAnsi="SimSun" w:eastAsia="SimSun" w:cs="SimSun"/>
          <w:sz w:val="24"/>
          <w:szCs w:val="24"/>
        </w:rPr>
      </w:pPr>
      <w:bookmarkStart w:name="_bookmark16" w:id="13"/>
      <w:bookmarkEnd w:id="13"/>
      <w:r>
        <w:rPr>
          <w:rFonts w:ascii="SimSun" w:hAnsi="SimSun" w:eastAsia="SimSun" w:cs="SimSun"/>
          <w:sz w:val="24"/>
          <w:szCs w:val="24"/>
          <w:spacing w:val="1"/>
        </w:rPr>
        <w:t>人口的总和，艰巨性和复杂性前所未有，发展途径和推进</w:t>
      </w:r>
      <w:r>
        <w:rPr>
          <w:rFonts w:ascii="SimSun" w:hAnsi="SimSun" w:eastAsia="SimSun" w:cs="SimSun"/>
          <w:sz w:val="24"/>
          <w:szCs w:val="24"/>
          <w:spacing w:val="13"/>
        </w:rPr>
        <w:t xml:space="preserve"> </w:t>
      </w:r>
      <w:r>
        <w:rPr>
          <w:rFonts w:ascii="SimSun" w:hAnsi="SimSun" w:eastAsia="SimSun" w:cs="SimSun"/>
          <w:sz w:val="24"/>
          <w:szCs w:val="24"/>
          <w:spacing w:val="12"/>
        </w:rPr>
        <w:t>方式也必然具有自己的特点。我们始终从国情出发想问</w:t>
      </w:r>
      <w:r>
        <w:rPr>
          <w:rFonts w:ascii="SimSun" w:hAnsi="SimSun" w:eastAsia="SimSun" w:cs="SimSun"/>
          <w:sz w:val="24"/>
          <w:szCs w:val="24"/>
          <w:spacing w:val="8"/>
        </w:rPr>
        <w:t xml:space="preserve"> </w:t>
      </w:r>
      <w:r>
        <w:rPr>
          <w:rFonts w:ascii="SimSun" w:hAnsi="SimSun" w:eastAsia="SimSun" w:cs="SimSun"/>
          <w:sz w:val="24"/>
          <w:szCs w:val="24"/>
          <w:spacing w:val="1"/>
        </w:rPr>
        <w:t>题、作决策、办事情，既不好高骛远，也不因循守旧，保</w:t>
      </w:r>
      <w:r>
        <w:rPr>
          <w:rFonts w:ascii="SimSun" w:hAnsi="SimSun" w:eastAsia="SimSun" w:cs="SimSun"/>
          <w:sz w:val="24"/>
          <w:szCs w:val="24"/>
          <w:spacing w:val="12"/>
        </w:rPr>
        <w:t xml:space="preserve"> </w:t>
      </w:r>
      <w:r>
        <w:rPr>
          <w:rFonts w:ascii="SimSun" w:hAnsi="SimSun" w:eastAsia="SimSun" w:cs="SimSun"/>
          <w:sz w:val="24"/>
          <w:szCs w:val="24"/>
        </w:rPr>
        <w:t>持历史耐心，坚持稳中求进、循序渐进、持续推进。</w:t>
      </w:r>
    </w:p>
    <w:p>
      <w:pPr>
        <w:ind w:right="80" w:firstLine="450"/>
        <w:spacing w:before="76" w:line="271" w:lineRule="auto"/>
        <w:jc w:val="both"/>
        <w:rPr>
          <w:rFonts w:ascii="SimSun" w:hAnsi="SimSun" w:eastAsia="SimSun" w:cs="SimSun"/>
          <w:sz w:val="24"/>
          <w:szCs w:val="24"/>
        </w:rPr>
      </w:pPr>
      <w:r>
        <w:rPr>
          <w:rFonts w:ascii="SimSun" w:hAnsi="SimSun" w:eastAsia="SimSun" w:cs="SimSun"/>
          <w:sz w:val="24"/>
          <w:szCs w:val="24"/>
          <w:spacing w:val="12"/>
        </w:rPr>
        <w:t>—</w:t>
      </w:r>
      <w:r>
        <w:rPr>
          <w:rFonts w:ascii="SimSun" w:hAnsi="SimSun" w:eastAsia="SimSun" w:cs="SimSun"/>
          <w:sz w:val="24"/>
          <w:szCs w:val="24"/>
          <w:spacing w:val="-55"/>
        </w:rPr>
        <w:t xml:space="preserve"> </w:t>
      </w:r>
      <w:r>
        <w:rPr>
          <w:rFonts w:ascii="SimSun" w:hAnsi="SimSun" w:eastAsia="SimSun" w:cs="SimSun"/>
          <w:sz w:val="24"/>
          <w:szCs w:val="24"/>
          <w:spacing w:val="12"/>
        </w:rPr>
        <w:t>中国式现代化是全体人民共同富裕的现代化。共</w:t>
      </w:r>
      <w:r>
        <w:rPr>
          <w:rFonts w:ascii="SimSun" w:hAnsi="SimSun" w:eastAsia="SimSun" w:cs="SimSun"/>
          <w:sz w:val="24"/>
          <w:szCs w:val="24"/>
        </w:rPr>
        <w:t xml:space="preserve"> </w:t>
      </w:r>
      <w:r>
        <w:rPr>
          <w:rFonts w:ascii="SimSun" w:hAnsi="SimSun" w:eastAsia="SimSun" w:cs="SimSun"/>
          <w:sz w:val="24"/>
          <w:szCs w:val="24"/>
          <w:spacing w:val="2"/>
        </w:rPr>
        <w:t>同富裕是中国特色社会主义的本质要求，也是一个长期的</w:t>
      </w:r>
      <w:r>
        <w:rPr>
          <w:rFonts w:ascii="SimSun" w:hAnsi="SimSun" w:eastAsia="SimSun" w:cs="SimSun"/>
          <w:sz w:val="24"/>
          <w:szCs w:val="24"/>
          <w:spacing w:val="17"/>
        </w:rPr>
        <w:t xml:space="preserve"> </w:t>
      </w:r>
      <w:r>
        <w:rPr>
          <w:rFonts w:ascii="SimSun" w:hAnsi="SimSun" w:eastAsia="SimSun" w:cs="SimSun"/>
          <w:sz w:val="24"/>
          <w:szCs w:val="24"/>
          <w:spacing w:val="2"/>
        </w:rPr>
        <w:t>历史过程。我们坚持把实现人民对美好生活的向往作为现</w:t>
      </w:r>
      <w:r>
        <w:rPr>
          <w:rFonts w:ascii="SimSun" w:hAnsi="SimSun" w:eastAsia="SimSun" w:cs="SimSun"/>
          <w:sz w:val="24"/>
          <w:szCs w:val="24"/>
          <w:spacing w:val="8"/>
        </w:rPr>
        <w:t xml:space="preserve"> </w:t>
      </w:r>
      <w:r>
        <w:rPr>
          <w:rFonts w:ascii="SimSun" w:hAnsi="SimSun" w:eastAsia="SimSun" w:cs="SimSun"/>
          <w:sz w:val="24"/>
          <w:szCs w:val="24"/>
          <w:spacing w:val="1"/>
        </w:rPr>
        <w:t>代化建设的出发点和落脚点，着力维护和促进社会公平正</w:t>
      </w:r>
      <w:r>
        <w:rPr>
          <w:rFonts w:ascii="SimSun" w:hAnsi="SimSun" w:eastAsia="SimSun" w:cs="SimSun"/>
          <w:sz w:val="24"/>
          <w:szCs w:val="24"/>
          <w:spacing w:val="17"/>
        </w:rPr>
        <w:t xml:space="preserve"> </w:t>
      </w:r>
      <w:r>
        <w:rPr>
          <w:rFonts w:ascii="SimSun" w:hAnsi="SimSun" w:eastAsia="SimSun" w:cs="SimSun"/>
          <w:sz w:val="24"/>
          <w:szCs w:val="24"/>
          <w:spacing w:val="-1"/>
        </w:rPr>
        <w:t>义，着力促进全体人民共同富裕，坚决防止两极分化。</w:t>
      </w:r>
    </w:p>
    <w:p>
      <w:pPr>
        <w:ind w:firstLine="450"/>
        <w:spacing w:before="107" w:line="267" w:lineRule="auto"/>
        <w:jc w:val="both"/>
        <w:rPr>
          <w:rFonts w:ascii="SimSun" w:hAnsi="SimSun" w:eastAsia="SimSun" w:cs="SimSun"/>
          <w:sz w:val="24"/>
          <w:szCs w:val="24"/>
        </w:rPr>
      </w:pPr>
      <w:r>
        <w:rPr>
          <w:rFonts w:ascii="SimSun" w:hAnsi="SimSun" w:eastAsia="SimSun" w:cs="SimSun"/>
          <w:sz w:val="24"/>
          <w:szCs w:val="24"/>
          <w:spacing w:val="1"/>
        </w:rPr>
        <w:t>——</w:t>
      </w:r>
      <w:r>
        <w:rPr>
          <w:rFonts w:ascii="SimSun" w:hAnsi="SimSun" w:eastAsia="SimSun" w:cs="SimSun"/>
          <w:sz w:val="24"/>
          <w:szCs w:val="24"/>
          <w:spacing w:val="-75"/>
        </w:rPr>
        <w:t xml:space="preserve"> </w:t>
      </w:r>
      <w:r>
        <w:rPr>
          <w:rFonts w:ascii="SimSun" w:hAnsi="SimSun" w:eastAsia="SimSun" w:cs="SimSun"/>
          <w:sz w:val="24"/>
          <w:szCs w:val="24"/>
          <w:spacing w:val="1"/>
        </w:rPr>
        <w:t>中国式现代化是物质文明和精神文明相协调的现</w:t>
      </w:r>
      <w:r>
        <w:rPr>
          <w:rFonts w:ascii="SimSun" w:hAnsi="SimSun" w:eastAsia="SimSun" w:cs="SimSun"/>
          <w:sz w:val="24"/>
          <w:szCs w:val="24"/>
        </w:rPr>
        <w:t xml:space="preserve">  </w:t>
      </w:r>
      <w:r>
        <w:rPr>
          <w:rFonts w:ascii="SimSun" w:hAnsi="SimSun" w:eastAsia="SimSun" w:cs="SimSun"/>
          <w:sz w:val="24"/>
          <w:szCs w:val="24"/>
          <w:spacing w:val="11"/>
        </w:rPr>
        <w:t>代化。物质富足、精神富有是社会主义现代化的根本要</w:t>
      </w:r>
      <w:r>
        <w:rPr>
          <w:rFonts w:ascii="SimSun" w:hAnsi="SimSun" w:eastAsia="SimSun" w:cs="SimSun"/>
          <w:sz w:val="24"/>
          <w:szCs w:val="24"/>
          <w:spacing w:val="8"/>
        </w:rPr>
        <w:t xml:space="preserve">  </w:t>
      </w:r>
      <w:r>
        <w:rPr>
          <w:rFonts w:ascii="SimSun" w:hAnsi="SimSun" w:eastAsia="SimSun" w:cs="SimSun"/>
          <w:sz w:val="24"/>
          <w:szCs w:val="24"/>
          <w:spacing w:val="6"/>
        </w:rPr>
        <w:t>求。物质贫困不是社会主义，精神贫乏也不是社会主义</w:t>
      </w:r>
      <w:r>
        <w:rPr>
          <w:rFonts w:ascii="SimSun" w:hAnsi="SimSun" w:eastAsia="SimSun" w:cs="SimSun"/>
          <w:sz w:val="24"/>
          <w:szCs w:val="24"/>
          <w:spacing w:val="5"/>
        </w:rPr>
        <w:t>。</w:t>
      </w:r>
      <w:r>
        <w:rPr>
          <w:rFonts w:ascii="SimSun" w:hAnsi="SimSun" w:eastAsia="SimSun" w:cs="SimSun"/>
          <w:sz w:val="24"/>
          <w:szCs w:val="24"/>
        </w:rPr>
        <w:t xml:space="preserve"> </w:t>
      </w:r>
      <w:r>
        <w:rPr>
          <w:rFonts w:ascii="SimSun" w:hAnsi="SimSun" w:eastAsia="SimSun" w:cs="SimSun"/>
          <w:sz w:val="24"/>
          <w:szCs w:val="24"/>
        </w:rPr>
        <w:t>我们不断厚植现代化的物质基础，不断夯实人民幸福生活</w:t>
      </w:r>
      <w:r>
        <w:rPr>
          <w:rFonts w:ascii="SimSun" w:hAnsi="SimSun" w:eastAsia="SimSun" w:cs="SimSun"/>
          <w:sz w:val="24"/>
          <w:szCs w:val="24"/>
          <w:spacing w:val="9"/>
        </w:rPr>
        <w:t xml:space="preserve">  </w:t>
      </w:r>
      <w:r>
        <w:rPr>
          <w:rFonts w:ascii="SimSun" w:hAnsi="SimSun" w:eastAsia="SimSun" w:cs="SimSun"/>
          <w:sz w:val="24"/>
          <w:szCs w:val="24"/>
          <w:spacing w:val="-8"/>
        </w:rPr>
        <w:t>的物质条件，同时大力发展社会主义先进文化，加强理想信</w:t>
      </w:r>
      <w:r>
        <w:rPr>
          <w:rFonts w:ascii="SimSun" w:hAnsi="SimSun" w:eastAsia="SimSun" w:cs="SimSun"/>
          <w:sz w:val="24"/>
          <w:szCs w:val="24"/>
          <w:spacing w:val="6"/>
        </w:rPr>
        <w:t xml:space="preserve">  </w:t>
      </w:r>
      <w:r>
        <w:rPr>
          <w:rFonts w:ascii="SimSun" w:hAnsi="SimSun" w:eastAsia="SimSun" w:cs="SimSun"/>
          <w:sz w:val="24"/>
          <w:szCs w:val="24"/>
          <w:spacing w:val="-14"/>
        </w:rPr>
        <w:t>念教育，传承中华文明，促进物的全面丰富和人的全面发展。</w:t>
      </w:r>
    </w:p>
    <w:p>
      <w:pPr>
        <w:ind w:right="101" w:firstLine="450"/>
        <w:spacing w:before="159" w:line="267" w:lineRule="auto"/>
        <w:jc w:val="both"/>
        <w:rPr>
          <w:rFonts w:ascii="SimSun" w:hAnsi="SimSun" w:eastAsia="SimSun" w:cs="SimSun"/>
          <w:sz w:val="24"/>
          <w:szCs w:val="24"/>
        </w:rPr>
      </w:pPr>
      <w:r>
        <w:rPr>
          <w:rFonts w:ascii="SimSun" w:hAnsi="SimSun" w:eastAsia="SimSun" w:cs="SimSun"/>
          <w:sz w:val="24"/>
          <w:szCs w:val="24"/>
          <w:spacing w:val="1"/>
        </w:rPr>
        <w:t>——</w:t>
      </w:r>
      <w:r>
        <w:rPr>
          <w:rFonts w:ascii="SimSun" w:hAnsi="SimSun" w:eastAsia="SimSun" w:cs="SimSun"/>
          <w:sz w:val="24"/>
          <w:szCs w:val="24"/>
          <w:spacing w:val="-74"/>
        </w:rPr>
        <w:t xml:space="preserve"> </w:t>
      </w:r>
      <w:r>
        <w:rPr>
          <w:rFonts w:ascii="SimSun" w:hAnsi="SimSun" w:eastAsia="SimSun" w:cs="SimSun"/>
          <w:sz w:val="24"/>
          <w:szCs w:val="24"/>
          <w:spacing w:val="1"/>
        </w:rPr>
        <w:t>中国式现代化是人与自然和谐共生的现代化。人</w:t>
      </w:r>
      <w:r>
        <w:rPr>
          <w:rFonts w:ascii="SimSun" w:hAnsi="SimSun" w:eastAsia="SimSun" w:cs="SimSun"/>
          <w:sz w:val="24"/>
          <w:szCs w:val="24"/>
        </w:rPr>
        <w:t xml:space="preserve"> </w:t>
      </w:r>
      <w:r>
        <w:rPr>
          <w:rFonts w:ascii="SimSun" w:hAnsi="SimSun" w:eastAsia="SimSun" w:cs="SimSun"/>
          <w:sz w:val="24"/>
          <w:szCs w:val="24"/>
          <w:spacing w:val="1"/>
        </w:rPr>
        <w:t>与自然是生命共同体，无止境地向自然索取甚至破</w:t>
      </w:r>
      <w:r>
        <w:rPr>
          <w:rFonts w:ascii="SimSun" w:hAnsi="SimSun" w:eastAsia="SimSun" w:cs="SimSun"/>
          <w:sz w:val="24"/>
          <w:szCs w:val="24"/>
        </w:rPr>
        <w:t>坏自然</w:t>
      </w:r>
      <w:r>
        <w:rPr>
          <w:rFonts w:ascii="SimSun" w:hAnsi="SimSun" w:eastAsia="SimSun" w:cs="SimSun"/>
          <w:sz w:val="24"/>
          <w:szCs w:val="24"/>
        </w:rPr>
        <w:t xml:space="preserve"> </w:t>
      </w:r>
      <w:r>
        <w:rPr>
          <w:rFonts w:ascii="SimSun" w:hAnsi="SimSun" w:eastAsia="SimSun" w:cs="SimSun"/>
          <w:sz w:val="24"/>
          <w:szCs w:val="24"/>
          <w:spacing w:val="1"/>
        </w:rPr>
        <w:t>必然会遭到大自然的报复。我们坚持可持续发展，坚持节</w:t>
      </w:r>
      <w:r>
        <w:rPr>
          <w:rFonts w:ascii="SimSun" w:hAnsi="SimSun" w:eastAsia="SimSun" w:cs="SimSun"/>
          <w:sz w:val="24"/>
          <w:szCs w:val="24"/>
          <w:spacing w:val="16"/>
        </w:rPr>
        <w:t xml:space="preserve"> </w:t>
      </w:r>
      <w:r>
        <w:rPr>
          <w:rFonts w:ascii="SimSun" w:hAnsi="SimSun" w:eastAsia="SimSun" w:cs="SimSun"/>
          <w:sz w:val="24"/>
          <w:szCs w:val="24"/>
          <w:spacing w:val="1"/>
        </w:rPr>
        <w:t>约优先、保护优先、自然恢复为主的方针，像保护眼睛一</w:t>
      </w:r>
      <w:r>
        <w:rPr>
          <w:rFonts w:ascii="SimSun" w:hAnsi="SimSun" w:eastAsia="SimSun" w:cs="SimSun"/>
          <w:sz w:val="24"/>
          <w:szCs w:val="24"/>
          <w:spacing w:val="16"/>
        </w:rPr>
        <w:t xml:space="preserve"> </w:t>
      </w:r>
      <w:r>
        <w:rPr>
          <w:rFonts w:ascii="SimSun" w:hAnsi="SimSun" w:eastAsia="SimSun" w:cs="SimSun"/>
          <w:sz w:val="24"/>
          <w:szCs w:val="24"/>
          <w:spacing w:val="12"/>
        </w:rPr>
        <w:t>样保护自然和生态环境，坚定不移走生产发展、生活富</w:t>
      </w:r>
      <w:r>
        <w:rPr>
          <w:rFonts w:ascii="SimSun" w:hAnsi="SimSun" w:eastAsia="SimSun" w:cs="SimSun"/>
          <w:sz w:val="24"/>
          <w:szCs w:val="24"/>
        </w:rPr>
        <w:t xml:space="preserve"> </w:t>
      </w:r>
      <w:r>
        <w:rPr>
          <w:rFonts w:ascii="SimSun" w:hAnsi="SimSun" w:eastAsia="SimSun" w:cs="SimSun"/>
          <w:sz w:val="24"/>
          <w:szCs w:val="24"/>
        </w:rPr>
        <w:t>裕、生态良好的文明发展道路，实现中华民族永续发展。</w:t>
      </w:r>
    </w:p>
    <w:p>
      <w:pPr>
        <w:ind w:firstLine="450"/>
        <w:spacing w:before="146" w:line="268" w:lineRule="auto"/>
        <w:jc w:val="both"/>
        <w:rPr>
          <w:rFonts w:ascii="SimSun" w:hAnsi="SimSun" w:eastAsia="SimSun" w:cs="SimSun"/>
          <w:sz w:val="24"/>
          <w:szCs w:val="24"/>
        </w:rPr>
      </w:pPr>
      <w:r>
        <w:rPr>
          <w:rFonts w:ascii="SimSun" w:hAnsi="SimSun" w:eastAsia="SimSun" w:cs="SimSun"/>
          <w:sz w:val="24"/>
          <w:szCs w:val="24"/>
          <w:spacing w:val="12"/>
        </w:rPr>
        <w:t>—</w:t>
      </w:r>
      <w:r>
        <w:rPr>
          <w:rFonts w:ascii="SimSun" w:hAnsi="SimSun" w:eastAsia="SimSun" w:cs="SimSun"/>
          <w:sz w:val="24"/>
          <w:szCs w:val="24"/>
          <w:spacing w:val="-61"/>
        </w:rPr>
        <w:t xml:space="preserve"> </w:t>
      </w:r>
      <w:r>
        <w:rPr>
          <w:rFonts w:ascii="SimSun" w:hAnsi="SimSun" w:eastAsia="SimSun" w:cs="SimSun"/>
          <w:sz w:val="24"/>
          <w:szCs w:val="24"/>
          <w:spacing w:val="12"/>
        </w:rPr>
        <w:t>中国式现代化是走和平发展道路的现代化。我国</w:t>
      </w:r>
      <w:r>
        <w:rPr>
          <w:rFonts w:ascii="SimSun" w:hAnsi="SimSun" w:eastAsia="SimSun" w:cs="SimSun"/>
          <w:sz w:val="24"/>
          <w:szCs w:val="24"/>
        </w:rPr>
        <w:t xml:space="preserve"> </w:t>
      </w:r>
      <w:r>
        <w:rPr>
          <w:rFonts w:ascii="SimSun" w:hAnsi="SimSun" w:eastAsia="SimSun" w:cs="SimSun"/>
          <w:sz w:val="24"/>
          <w:szCs w:val="24"/>
          <w:spacing w:val="2"/>
        </w:rPr>
        <w:t>不走一些国家通过战争、殖民、掠夺等方式实现现代</w:t>
      </w:r>
      <w:r>
        <w:rPr>
          <w:rFonts w:ascii="SimSun" w:hAnsi="SimSun" w:eastAsia="SimSun" w:cs="SimSun"/>
          <w:sz w:val="24"/>
          <w:szCs w:val="24"/>
          <w:spacing w:val="1"/>
        </w:rPr>
        <w:t>化的</w:t>
      </w:r>
      <w:r>
        <w:rPr>
          <w:rFonts w:ascii="SimSun" w:hAnsi="SimSun" w:eastAsia="SimSun" w:cs="SimSun"/>
          <w:sz w:val="24"/>
          <w:szCs w:val="24"/>
        </w:rPr>
        <w:t xml:space="preserve">  </w:t>
      </w:r>
      <w:r>
        <w:rPr>
          <w:rFonts w:ascii="SimSun" w:hAnsi="SimSun" w:eastAsia="SimSun" w:cs="SimSun"/>
          <w:sz w:val="24"/>
          <w:szCs w:val="24"/>
          <w:spacing w:val="2"/>
        </w:rPr>
        <w:t>老路，那种损人利己、充满血腥罪恶的老路给广大发展中</w:t>
      </w:r>
      <w:r>
        <w:rPr>
          <w:rFonts w:ascii="SimSun" w:hAnsi="SimSun" w:eastAsia="SimSun" w:cs="SimSun"/>
          <w:sz w:val="24"/>
          <w:szCs w:val="24"/>
          <w:spacing w:val="4"/>
        </w:rPr>
        <w:t xml:space="preserve"> </w:t>
      </w:r>
      <w:r>
        <w:rPr>
          <w:rFonts w:ascii="SimSun" w:hAnsi="SimSun" w:eastAsia="SimSun" w:cs="SimSun"/>
          <w:sz w:val="24"/>
          <w:szCs w:val="24"/>
          <w:spacing w:val="6"/>
        </w:rPr>
        <w:t>国家人民带来深重苦难。我们坚定站在历史正确的一边</w:t>
      </w:r>
      <w:r>
        <w:rPr>
          <w:rFonts w:ascii="SimSun" w:hAnsi="SimSun" w:eastAsia="SimSun" w:cs="SimSun"/>
          <w:sz w:val="24"/>
          <w:szCs w:val="24"/>
          <w:spacing w:val="5"/>
        </w:rPr>
        <w:t>、</w:t>
      </w:r>
    </w:p>
    <w:p>
      <w:pPr>
        <w:sectPr>
          <w:headerReference w:type="default" r:id="rId74"/>
          <w:pgSz w:w="8200" w:h="11830"/>
          <w:pgMar w:top="1489" w:right="970" w:bottom="400" w:left="1080" w:header="1167" w:footer="0" w:gutter="0"/>
        </w:sectPr>
        <w:rPr/>
      </w:pPr>
    </w:p>
    <w:p>
      <w:pPr>
        <w:ind w:right="83"/>
        <w:spacing w:before="240" w:line="260" w:lineRule="auto"/>
        <w:jc w:val="both"/>
        <w:rPr>
          <w:rFonts w:ascii="SimSun" w:hAnsi="SimSun" w:eastAsia="SimSun" w:cs="SimSun"/>
          <w:sz w:val="25"/>
          <w:szCs w:val="25"/>
        </w:rPr>
      </w:pPr>
      <w:r>
        <w:rPr>
          <w:rFonts w:ascii="SimSun" w:hAnsi="SimSun" w:eastAsia="SimSun" w:cs="SimSun"/>
          <w:sz w:val="25"/>
          <w:szCs w:val="25"/>
          <w:spacing w:val="-7"/>
        </w:rPr>
        <w:t>站在人类文明进步的一边，高举和平、发展、合作、共赢</w:t>
      </w:r>
      <w:r>
        <w:rPr>
          <w:rFonts w:ascii="SimSun" w:hAnsi="SimSun" w:eastAsia="SimSun" w:cs="SimSun"/>
          <w:sz w:val="25"/>
          <w:szCs w:val="25"/>
          <w:spacing w:val="13"/>
        </w:rPr>
        <w:t xml:space="preserve"> </w:t>
      </w:r>
      <w:r>
        <w:rPr>
          <w:rFonts w:ascii="SimSun" w:hAnsi="SimSun" w:eastAsia="SimSun" w:cs="SimSun"/>
          <w:sz w:val="25"/>
          <w:szCs w:val="25"/>
          <w:spacing w:val="-6"/>
        </w:rPr>
        <w:t>旗帜，在坚定维护世界和平与发展中谋求自身发展，又以</w:t>
      </w:r>
      <w:r>
        <w:rPr>
          <w:rFonts w:ascii="SimSun" w:hAnsi="SimSun" w:eastAsia="SimSun" w:cs="SimSun"/>
          <w:sz w:val="25"/>
          <w:szCs w:val="25"/>
        </w:rPr>
        <w:t xml:space="preserve"> </w:t>
      </w:r>
      <w:r>
        <w:rPr>
          <w:rFonts w:ascii="SimSun" w:hAnsi="SimSun" w:eastAsia="SimSun" w:cs="SimSun"/>
          <w:sz w:val="25"/>
          <w:szCs w:val="25"/>
          <w:spacing w:val="-11"/>
        </w:rPr>
        <w:t>自身发展更好维护世界和平与发展。</w:t>
      </w:r>
    </w:p>
    <w:p>
      <w:pPr>
        <w:ind w:left="1209" w:right="24" w:hanging="100"/>
        <w:spacing w:before="163" w:line="273"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w:t>
      </w:r>
      <w:r>
        <w:rPr>
          <w:rFonts w:ascii="KaiTi" w:hAnsi="KaiTi" w:eastAsia="KaiTi" w:cs="KaiTi"/>
          <w:sz w:val="20"/>
          <w:szCs w:val="20"/>
          <w:spacing w:val="-3"/>
        </w:rPr>
        <w:t>义</w:t>
      </w:r>
      <w:r>
        <w:rPr>
          <w:rFonts w:ascii="KaiTi" w:hAnsi="KaiTi" w:eastAsia="KaiTi" w:cs="KaiTi"/>
          <w:sz w:val="20"/>
          <w:szCs w:val="20"/>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9"/>
        </w:rPr>
        <w:t>杂志2022年第21期</w:t>
      </w:r>
    </w:p>
    <w:p>
      <w:pPr>
        <w:spacing w:line="410" w:lineRule="auto"/>
        <w:rPr>
          <w:rFonts w:ascii="Arial"/>
          <w:sz w:val="21"/>
        </w:rPr>
      </w:pPr>
      <w:r/>
    </w:p>
    <w:p>
      <w:pPr>
        <w:ind w:firstLine="499"/>
        <w:spacing w:before="81" w:line="268" w:lineRule="auto"/>
        <w:jc w:val="both"/>
        <w:rPr>
          <w:rFonts w:ascii="SimSun" w:hAnsi="SimSun" w:eastAsia="SimSun" w:cs="SimSun"/>
          <w:sz w:val="25"/>
          <w:szCs w:val="25"/>
        </w:rPr>
      </w:pPr>
      <w:r>
        <w:rPr>
          <w:rFonts w:ascii="SimSun" w:hAnsi="SimSun" w:eastAsia="SimSun" w:cs="SimSun"/>
          <w:sz w:val="25"/>
          <w:szCs w:val="25"/>
          <w:spacing w:val="-3"/>
        </w:rPr>
        <w:t>中国式现代化的本质要求是：坚持中国共产党领导，</w:t>
      </w:r>
      <w:r>
        <w:rPr>
          <w:rFonts w:ascii="SimSun" w:hAnsi="SimSun" w:eastAsia="SimSun" w:cs="SimSun"/>
          <w:sz w:val="25"/>
          <w:szCs w:val="25"/>
          <w:spacing w:val="3"/>
        </w:rPr>
        <w:t xml:space="preserve"> </w:t>
      </w:r>
      <w:r>
        <w:rPr>
          <w:rFonts w:ascii="SimSun" w:hAnsi="SimSun" w:eastAsia="SimSun" w:cs="SimSun"/>
          <w:sz w:val="25"/>
          <w:szCs w:val="25"/>
          <w:spacing w:val="-8"/>
        </w:rPr>
        <w:t>坚持中国特色社会主义，实现高质量发展，发展全过程人</w:t>
      </w:r>
      <w:r>
        <w:rPr>
          <w:rFonts w:ascii="SimSun" w:hAnsi="SimSun" w:eastAsia="SimSun" w:cs="SimSun"/>
          <w:sz w:val="25"/>
          <w:szCs w:val="25"/>
        </w:rPr>
        <w:t xml:space="preserve">  </w:t>
      </w:r>
      <w:r>
        <w:rPr>
          <w:rFonts w:ascii="SimSun" w:hAnsi="SimSun" w:eastAsia="SimSun" w:cs="SimSun"/>
          <w:sz w:val="25"/>
          <w:szCs w:val="25"/>
          <w:spacing w:val="-7"/>
        </w:rPr>
        <w:t>民民主，丰富人民精神世界，实现全体人民共</w:t>
      </w:r>
      <w:r>
        <w:rPr>
          <w:rFonts w:ascii="SimSun" w:hAnsi="SimSun" w:eastAsia="SimSun" w:cs="SimSun"/>
          <w:sz w:val="25"/>
          <w:szCs w:val="25"/>
          <w:spacing w:val="-8"/>
        </w:rPr>
        <w:t>同富裕，促</w:t>
      </w:r>
      <w:r>
        <w:rPr>
          <w:rFonts w:ascii="SimSun" w:hAnsi="SimSun" w:eastAsia="SimSun" w:cs="SimSun"/>
          <w:sz w:val="25"/>
          <w:szCs w:val="25"/>
        </w:rPr>
        <w:t xml:space="preserve">  </w:t>
      </w:r>
      <w:r>
        <w:rPr>
          <w:rFonts w:ascii="SimSun" w:hAnsi="SimSun" w:eastAsia="SimSun" w:cs="SimSun"/>
          <w:sz w:val="25"/>
          <w:szCs w:val="25"/>
          <w:spacing w:val="-7"/>
        </w:rPr>
        <w:t>进人与自然和谐共生，推动构建人类命运共同</w:t>
      </w:r>
      <w:r>
        <w:rPr>
          <w:rFonts w:ascii="SimSun" w:hAnsi="SimSun" w:eastAsia="SimSun" w:cs="SimSun"/>
          <w:sz w:val="25"/>
          <w:szCs w:val="25"/>
          <w:spacing w:val="-8"/>
        </w:rPr>
        <w:t>体，创造人</w:t>
      </w:r>
      <w:r>
        <w:rPr>
          <w:rFonts w:ascii="SimSun" w:hAnsi="SimSun" w:eastAsia="SimSun" w:cs="SimSun"/>
          <w:sz w:val="25"/>
          <w:szCs w:val="25"/>
        </w:rPr>
        <w:t xml:space="preserve">  </w:t>
      </w:r>
      <w:r>
        <w:rPr>
          <w:rFonts w:ascii="SimSun" w:hAnsi="SimSun" w:eastAsia="SimSun" w:cs="SimSun"/>
          <w:sz w:val="25"/>
          <w:szCs w:val="25"/>
          <w:spacing w:val="-6"/>
        </w:rPr>
        <w:t>类文明新形态。</w:t>
      </w:r>
    </w:p>
    <w:p>
      <w:pPr>
        <w:ind w:left="1209" w:right="24" w:hanging="100"/>
        <w:spacing w:before="183" w:line="267"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w:t>
      </w:r>
      <w:r>
        <w:rPr>
          <w:rFonts w:ascii="KaiTi" w:hAnsi="KaiTi" w:eastAsia="KaiTi" w:cs="KaiTi"/>
          <w:sz w:val="20"/>
          <w:szCs w:val="20"/>
          <w:spacing w:val="-3"/>
        </w:rPr>
        <w:t>义</w:t>
      </w:r>
      <w:r>
        <w:rPr>
          <w:rFonts w:ascii="KaiTi" w:hAnsi="KaiTi" w:eastAsia="KaiTi" w:cs="KaiTi"/>
          <w:sz w:val="20"/>
          <w:szCs w:val="20"/>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11"/>
        </w:rPr>
        <w:t>杂志2022年第21期</w:t>
      </w:r>
    </w:p>
    <w:p>
      <w:pPr>
        <w:spacing w:line="417" w:lineRule="auto"/>
        <w:rPr>
          <w:rFonts w:ascii="Arial"/>
          <w:sz w:val="21"/>
        </w:rPr>
      </w:pPr>
      <w:r/>
    </w:p>
    <w:p>
      <w:pPr>
        <w:ind w:right="93" w:firstLine="499"/>
        <w:spacing w:before="83" w:line="265" w:lineRule="auto"/>
        <w:jc w:val="both"/>
        <w:rPr>
          <w:rFonts w:ascii="SimSun" w:hAnsi="SimSun" w:eastAsia="SimSun" w:cs="SimSun"/>
          <w:sz w:val="25"/>
          <w:szCs w:val="25"/>
        </w:rPr>
      </w:pPr>
      <w:r>
        <w:rPr>
          <w:rFonts w:ascii="SimSun" w:hAnsi="SimSun" w:eastAsia="SimSun" w:cs="SimSun"/>
          <w:sz w:val="25"/>
          <w:szCs w:val="25"/>
          <w:spacing w:val="-7"/>
        </w:rPr>
        <w:t>全面建成社会主义现代化强国，总的战略安排是分两</w:t>
      </w:r>
      <w:r>
        <w:rPr>
          <w:rFonts w:ascii="SimSun" w:hAnsi="SimSun" w:eastAsia="SimSun" w:cs="SimSun"/>
          <w:sz w:val="25"/>
          <w:szCs w:val="25"/>
          <w:spacing w:val="1"/>
        </w:rPr>
        <w:t xml:space="preserve"> </w:t>
      </w:r>
      <w:r>
        <w:rPr>
          <w:rFonts w:ascii="SimSun" w:hAnsi="SimSun" w:eastAsia="SimSun" w:cs="SimSun"/>
          <w:sz w:val="25"/>
          <w:szCs w:val="25"/>
          <w:spacing w:val="-7"/>
        </w:rPr>
        <w:t>步走：从二○二○年到二○三五年基本实现社会主</w:t>
      </w:r>
      <w:r>
        <w:rPr>
          <w:rFonts w:ascii="SimSun" w:hAnsi="SimSun" w:eastAsia="SimSun" w:cs="SimSun"/>
          <w:sz w:val="25"/>
          <w:szCs w:val="25"/>
          <w:spacing w:val="-8"/>
        </w:rPr>
        <w:t>义现代</w:t>
      </w:r>
      <w:r>
        <w:rPr>
          <w:rFonts w:ascii="SimSun" w:hAnsi="SimSun" w:eastAsia="SimSun" w:cs="SimSun"/>
          <w:sz w:val="25"/>
          <w:szCs w:val="25"/>
        </w:rPr>
        <w:t xml:space="preserve"> </w:t>
      </w:r>
      <w:r>
        <w:rPr>
          <w:rFonts w:ascii="SimSun" w:hAnsi="SimSun" w:eastAsia="SimSun" w:cs="SimSun"/>
          <w:sz w:val="25"/>
          <w:szCs w:val="25"/>
          <w:spacing w:val="-7"/>
        </w:rPr>
        <w:t>化；从二○三五年到本世纪中叶把我国建成富强民主文明</w:t>
      </w:r>
      <w:r>
        <w:rPr>
          <w:rFonts w:ascii="SimSun" w:hAnsi="SimSun" w:eastAsia="SimSun" w:cs="SimSun"/>
          <w:sz w:val="25"/>
          <w:szCs w:val="25"/>
          <w:spacing w:val="10"/>
        </w:rPr>
        <w:t xml:space="preserve"> </w:t>
      </w:r>
      <w:r>
        <w:rPr>
          <w:rFonts w:ascii="SimSun" w:hAnsi="SimSun" w:eastAsia="SimSun" w:cs="SimSun"/>
          <w:sz w:val="25"/>
          <w:szCs w:val="25"/>
          <w:spacing w:val="-11"/>
        </w:rPr>
        <w:t>和谐美丽的社会主义现代化强国。</w:t>
      </w:r>
    </w:p>
    <w:p>
      <w:pPr>
        <w:ind w:left="1208" w:right="24" w:hanging="99"/>
        <w:spacing w:before="146" w:line="279" w:lineRule="auto"/>
        <w:jc w:val="both"/>
        <w:rPr>
          <w:rFonts w:ascii="KaiTi" w:hAnsi="KaiTi" w:eastAsia="KaiTi" w:cs="KaiTi"/>
          <w:sz w:val="20"/>
          <w:szCs w:val="20"/>
        </w:rPr>
      </w:pPr>
      <w:r>
        <w:rPr>
          <w:rFonts w:ascii="KaiTi" w:hAnsi="KaiTi" w:eastAsia="KaiTi" w:cs="KaiTi"/>
          <w:sz w:val="20"/>
          <w:szCs w:val="20"/>
          <w:spacing w:val="-3"/>
        </w:rPr>
        <w:t>《高举中国特色社会主义伟大旗帜，为全面建设社会主义</w:t>
      </w:r>
      <w:r>
        <w:rPr>
          <w:rFonts w:ascii="KaiTi" w:hAnsi="KaiTi" w:eastAsia="KaiTi" w:cs="KaiTi"/>
          <w:sz w:val="20"/>
          <w:szCs w:val="20"/>
          <w:spacing w:val="1"/>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9"/>
        </w:rPr>
        <w:t>杂志2022年第21期</w:t>
      </w:r>
    </w:p>
    <w:p>
      <w:pPr>
        <w:spacing w:line="436" w:lineRule="auto"/>
        <w:rPr>
          <w:rFonts w:ascii="Arial"/>
          <w:sz w:val="21"/>
        </w:rPr>
      </w:pPr>
      <w:r/>
    </w:p>
    <w:p>
      <w:pPr>
        <w:ind w:left="499"/>
        <w:spacing w:before="81" w:line="219" w:lineRule="auto"/>
        <w:rPr>
          <w:rFonts w:ascii="SimSun" w:hAnsi="SimSun" w:eastAsia="SimSun" w:cs="SimSun"/>
          <w:sz w:val="25"/>
          <w:szCs w:val="25"/>
        </w:rPr>
      </w:pPr>
      <w:r>
        <w:rPr>
          <w:rFonts w:ascii="SimSun" w:hAnsi="SimSun" w:eastAsia="SimSun" w:cs="SimSun"/>
          <w:sz w:val="25"/>
          <w:szCs w:val="25"/>
          <w:spacing w:val="-8"/>
        </w:rPr>
        <w:t>全面建设社会主义现代化国家，是一项伟大而艰巨的</w:t>
      </w:r>
    </w:p>
    <w:p>
      <w:pPr>
        <w:sectPr>
          <w:headerReference w:type="default" r:id="rId75"/>
          <w:pgSz w:w="8490" w:h="12030"/>
          <w:pgMar w:top="1629" w:right="1124" w:bottom="400" w:left="1180" w:header="1337" w:footer="0" w:gutter="0"/>
        </w:sectPr>
        <w:rPr/>
      </w:pPr>
    </w:p>
    <w:p>
      <w:pPr>
        <w:ind w:left="10"/>
        <w:spacing w:before="267" w:line="269" w:lineRule="auto"/>
        <w:jc w:val="both"/>
        <w:rPr>
          <w:rFonts w:ascii="SimSun" w:hAnsi="SimSun" w:eastAsia="SimSun" w:cs="SimSun"/>
          <w:sz w:val="25"/>
          <w:szCs w:val="25"/>
        </w:rPr>
      </w:pPr>
      <w:bookmarkStart w:name="_bookmark17" w:id="14"/>
      <w:bookmarkEnd w:id="14"/>
      <w:r>
        <w:rPr>
          <w:rFonts w:ascii="SimSun" w:hAnsi="SimSun" w:eastAsia="SimSun" w:cs="SimSun"/>
          <w:sz w:val="25"/>
          <w:szCs w:val="25"/>
          <w:spacing w:val="-8"/>
        </w:rPr>
        <w:t>事业，前途光明，任重道远。当前，世界百年未有之大变</w:t>
      </w:r>
      <w:r>
        <w:rPr>
          <w:rFonts w:ascii="SimSun" w:hAnsi="SimSun" w:eastAsia="SimSun" w:cs="SimSun"/>
          <w:sz w:val="25"/>
          <w:szCs w:val="25"/>
          <w:spacing w:val="9"/>
        </w:rPr>
        <w:t xml:space="preserve"> </w:t>
      </w:r>
      <w:r>
        <w:rPr>
          <w:rFonts w:ascii="SimSun" w:hAnsi="SimSun" w:eastAsia="SimSun" w:cs="SimSun"/>
          <w:sz w:val="25"/>
          <w:szCs w:val="25"/>
          <w:spacing w:val="-8"/>
        </w:rPr>
        <w:t>局加速演进，新一轮科技革命和产业变革深入发展，国际</w:t>
      </w:r>
      <w:r>
        <w:rPr>
          <w:rFonts w:ascii="SimSun" w:hAnsi="SimSun" w:eastAsia="SimSun" w:cs="SimSun"/>
          <w:sz w:val="25"/>
          <w:szCs w:val="25"/>
          <w:spacing w:val="9"/>
        </w:rPr>
        <w:t xml:space="preserve"> </w:t>
      </w:r>
      <w:r>
        <w:rPr>
          <w:rFonts w:ascii="SimSun" w:hAnsi="SimSun" w:eastAsia="SimSun" w:cs="SimSun"/>
          <w:sz w:val="25"/>
          <w:szCs w:val="25"/>
          <w:spacing w:val="-4"/>
        </w:rPr>
        <w:t>力量对比深刻调整，我国发展面临新的战略机遇。同时，</w:t>
      </w:r>
      <w:r>
        <w:rPr>
          <w:rFonts w:ascii="SimSun" w:hAnsi="SimSun" w:eastAsia="SimSun" w:cs="SimSun"/>
          <w:sz w:val="25"/>
          <w:szCs w:val="25"/>
          <w:spacing w:val="3"/>
        </w:rPr>
        <w:t xml:space="preserve"> </w:t>
      </w:r>
      <w:r>
        <w:rPr>
          <w:rFonts w:ascii="SimSun" w:hAnsi="SimSun" w:eastAsia="SimSun" w:cs="SimSun"/>
          <w:sz w:val="25"/>
          <w:szCs w:val="25"/>
          <w:spacing w:val="-8"/>
        </w:rPr>
        <w:t>世纪疫情影响深远，逆全球化思潮抬头，单边主义</w:t>
      </w:r>
      <w:r>
        <w:rPr>
          <w:rFonts w:ascii="SimSun" w:hAnsi="SimSun" w:eastAsia="SimSun" w:cs="SimSun"/>
          <w:sz w:val="25"/>
          <w:szCs w:val="25"/>
          <w:spacing w:val="-9"/>
        </w:rPr>
        <w:t>、保护</w:t>
      </w:r>
      <w:r>
        <w:rPr>
          <w:rFonts w:ascii="SimSun" w:hAnsi="SimSun" w:eastAsia="SimSun" w:cs="SimSun"/>
          <w:sz w:val="25"/>
          <w:szCs w:val="25"/>
        </w:rPr>
        <w:t xml:space="preserve">  </w:t>
      </w:r>
      <w:r>
        <w:rPr>
          <w:rFonts w:ascii="SimSun" w:hAnsi="SimSun" w:eastAsia="SimSun" w:cs="SimSun"/>
          <w:sz w:val="25"/>
          <w:szCs w:val="25"/>
          <w:spacing w:val="1"/>
        </w:rPr>
        <w:t>主义明显上升，世界经济复苏乏力，局部冲突和动荡频</w:t>
      </w:r>
      <w:r>
        <w:rPr>
          <w:rFonts w:ascii="SimSun" w:hAnsi="SimSun" w:eastAsia="SimSun" w:cs="SimSun"/>
          <w:sz w:val="25"/>
          <w:szCs w:val="25"/>
          <w:spacing w:val="7"/>
        </w:rPr>
        <w:t xml:space="preserve">  </w:t>
      </w:r>
      <w:r>
        <w:rPr>
          <w:rFonts w:ascii="SimSun" w:hAnsi="SimSun" w:eastAsia="SimSun" w:cs="SimSun"/>
          <w:sz w:val="25"/>
          <w:szCs w:val="25"/>
          <w:spacing w:val="-9"/>
        </w:rPr>
        <w:t>发，全球性问题加剧，世界进入新的动荡变革期。我国改</w:t>
      </w:r>
      <w:r>
        <w:rPr>
          <w:rFonts w:ascii="SimSun" w:hAnsi="SimSun" w:eastAsia="SimSun" w:cs="SimSun"/>
          <w:sz w:val="25"/>
          <w:szCs w:val="25"/>
          <w:spacing w:val="7"/>
        </w:rPr>
        <w:t xml:space="preserve">  </w:t>
      </w:r>
      <w:r>
        <w:rPr>
          <w:rFonts w:ascii="SimSun" w:hAnsi="SimSun" w:eastAsia="SimSun" w:cs="SimSun"/>
          <w:sz w:val="25"/>
          <w:szCs w:val="25"/>
          <w:spacing w:val="-8"/>
        </w:rPr>
        <w:t>革发展稳定面临不少深层次矛盾躲不开、绕不过，党的建</w:t>
      </w:r>
      <w:r>
        <w:rPr>
          <w:rFonts w:ascii="SimSun" w:hAnsi="SimSun" w:eastAsia="SimSun" w:cs="SimSun"/>
          <w:sz w:val="25"/>
          <w:szCs w:val="25"/>
          <w:spacing w:val="9"/>
        </w:rPr>
        <w:t xml:space="preserve"> </w:t>
      </w:r>
      <w:r>
        <w:rPr>
          <w:rFonts w:ascii="SimSun" w:hAnsi="SimSun" w:eastAsia="SimSun" w:cs="SimSun"/>
          <w:sz w:val="25"/>
          <w:szCs w:val="25"/>
          <w:spacing w:val="-7"/>
        </w:rPr>
        <w:t>设特别是党风廉政建设和反腐败斗争面临不少顽固</w:t>
      </w:r>
      <w:r>
        <w:rPr>
          <w:rFonts w:ascii="SimSun" w:hAnsi="SimSun" w:eastAsia="SimSun" w:cs="SimSun"/>
          <w:sz w:val="25"/>
          <w:szCs w:val="25"/>
          <w:spacing w:val="-8"/>
        </w:rPr>
        <w:t>性、多</w:t>
      </w:r>
      <w:r>
        <w:rPr>
          <w:rFonts w:ascii="SimSun" w:hAnsi="SimSun" w:eastAsia="SimSun" w:cs="SimSun"/>
          <w:sz w:val="25"/>
          <w:szCs w:val="25"/>
        </w:rPr>
        <w:t xml:space="preserve"> </w:t>
      </w:r>
      <w:r>
        <w:rPr>
          <w:rFonts w:ascii="SimSun" w:hAnsi="SimSun" w:eastAsia="SimSun" w:cs="SimSun"/>
          <w:sz w:val="25"/>
          <w:szCs w:val="25"/>
          <w:spacing w:val="-9"/>
        </w:rPr>
        <w:t>发性问题，来自外部的打压遏制随时可能升级。我国发展</w:t>
      </w:r>
      <w:r>
        <w:rPr>
          <w:rFonts w:ascii="SimSun" w:hAnsi="SimSun" w:eastAsia="SimSun" w:cs="SimSun"/>
          <w:sz w:val="25"/>
          <w:szCs w:val="25"/>
          <w:spacing w:val="8"/>
        </w:rPr>
        <w:t xml:space="preserve">  </w:t>
      </w:r>
      <w:r>
        <w:rPr>
          <w:rFonts w:ascii="SimSun" w:hAnsi="SimSun" w:eastAsia="SimSun" w:cs="SimSun"/>
          <w:sz w:val="25"/>
          <w:szCs w:val="25"/>
          <w:spacing w:val="-8"/>
        </w:rPr>
        <w:t>进入战略机遇和风险挑战并存、不确定难预料因素增</w:t>
      </w:r>
      <w:r>
        <w:rPr>
          <w:rFonts w:ascii="SimSun" w:hAnsi="SimSun" w:eastAsia="SimSun" w:cs="SimSun"/>
          <w:sz w:val="25"/>
          <w:szCs w:val="25"/>
          <w:spacing w:val="-9"/>
        </w:rPr>
        <w:t>多的</w:t>
      </w:r>
      <w:r>
        <w:rPr>
          <w:rFonts w:ascii="SimSun" w:hAnsi="SimSun" w:eastAsia="SimSun" w:cs="SimSun"/>
          <w:sz w:val="25"/>
          <w:szCs w:val="25"/>
        </w:rPr>
        <w:t xml:space="preserve">  </w:t>
      </w:r>
      <w:r>
        <w:rPr>
          <w:rFonts w:ascii="SimSun" w:hAnsi="SimSun" w:eastAsia="SimSun" w:cs="SimSun"/>
          <w:sz w:val="25"/>
          <w:szCs w:val="25"/>
          <w:spacing w:val="-4"/>
        </w:rPr>
        <w:t>时期，各种“黑天鹅”、“灰犀牛”事件随时可能发生。</w:t>
      </w:r>
      <w:r>
        <w:rPr>
          <w:rFonts w:ascii="SimSun" w:hAnsi="SimSun" w:eastAsia="SimSun" w:cs="SimSun"/>
          <w:sz w:val="25"/>
          <w:szCs w:val="25"/>
          <w:spacing w:val="3"/>
        </w:rPr>
        <w:t xml:space="preserve"> </w:t>
      </w:r>
      <w:r>
        <w:rPr>
          <w:rFonts w:ascii="SimSun" w:hAnsi="SimSun" w:eastAsia="SimSun" w:cs="SimSun"/>
          <w:sz w:val="25"/>
          <w:szCs w:val="25"/>
          <w:spacing w:val="-4"/>
        </w:rPr>
        <w:t>我们必须增强忧患意识，坚持底线思维，做到居安思危、</w:t>
      </w:r>
      <w:r>
        <w:rPr>
          <w:rFonts w:ascii="SimSun" w:hAnsi="SimSun" w:eastAsia="SimSun" w:cs="SimSun"/>
          <w:sz w:val="25"/>
          <w:szCs w:val="25"/>
          <w:spacing w:val="3"/>
        </w:rPr>
        <w:t xml:space="preserve"> </w:t>
      </w:r>
      <w:r>
        <w:rPr>
          <w:rFonts w:ascii="SimSun" w:hAnsi="SimSun" w:eastAsia="SimSun" w:cs="SimSun"/>
          <w:sz w:val="25"/>
          <w:szCs w:val="25"/>
          <w:spacing w:val="-5"/>
        </w:rPr>
        <w:t>未雨绸缪，准备经受风高浪急甚至惊涛骇浪的重大考验。</w:t>
      </w:r>
      <w:r>
        <w:rPr>
          <w:rFonts w:ascii="SimSun" w:hAnsi="SimSun" w:eastAsia="SimSun" w:cs="SimSun"/>
          <w:sz w:val="25"/>
          <w:szCs w:val="25"/>
          <w:spacing w:val="8"/>
        </w:rPr>
        <w:t xml:space="preserve"> </w:t>
      </w:r>
      <w:r>
        <w:rPr>
          <w:rFonts w:ascii="SimSun" w:hAnsi="SimSun" w:eastAsia="SimSun" w:cs="SimSun"/>
          <w:sz w:val="25"/>
          <w:szCs w:val="25"/>
          <w:spacing w:val="-11"/>
        </w:rPr>
        <w:t>前进道路上，必须牢牢把握以下重大原则。</w:t>
      </w:r>
    </w:p>
    <w:p>
      <w:pPr>
        <w:ind w:left="10" w:right="109" w:firstLine="469"/>
        <w:spacing w:before="114" w:line="264" w:lineRule="auto"/>
        <w:jc w:val="both"/>
        <w:rPr>
          <w:rFonts w:ascii="SimSun" w:hAnsi="SimSun" w:eastAsia="SimSun" w:cs="SimSun"/>
          <w:sz w:val="25"/>
          <w:szCs w:val="25"/>
        </w:rPr>
      </w:pPr>
      <w:r>
        <w:rPr>
          <w:rFonts w:ascii="SimSun" w:hAnsi="SimSun" w:eastAsia="SimSun" w:cs="SimSun"/>
          <w:sz w:val="25"/>
          <w:szCs w:val="25"/>
          <w:spacing w:val="-8"/>
        </w:rPr>
        <w:t>——坚持和加强党的全面领导。坚决维护党中央权威</w:t>
      </w:r>
      <w:r>
        <w:rPr>
          <w:rFonts w:ascii="SimSun" w:hAnsi="SimSun" w:eastAsia="SimSun" w:cs="SimSun"/>
          <w:sz w:val="25"/>
          <w:szCs w:val="25"/>
          <w:spacing w:val="5"/>
        </w:rPr>
        <w:t xml:space="preserve"> </w:t>
      </w:r>
      <w:r>
        <w:rPr>
          <w:rFonts w:ascii="SimSun" w:hAnsi="SimSun" w:eastAsia="SimSun" w:cs="SimSun"/>
          <w:sz w:val="25"/>
          <w:szCs w:val="25"/>
          <w:spacing w:val="-9"/>
        </w:rPr>
        <w:t>和集中统一领导，把党的领导落实到党和国家</w:t>
      </w:r>
      <w:r>
        <w:rPr>
          <w:rFonts w:ascii="SimSun" w:hAnsi="SimSun" w:eastAsia="SimSun" w:cs="SimSun"/>
          <w:sz w:val="25"/>
          <w:szCs w:val="25"/>
          <w:spacing w:val="-10"/>
        </w:rPr>
        <w:t>事业各领域</w:t>
      </w:r>
      <w:r>
        <w:rPr>
          <w:rFonts w:ascii="SimSun" w:hAnsi="SimSun" w:eastAsia="SimSun" w:cs="SimSun"/>
          <w:sz w:val="25"/>
          <w:szCs w:val="25"/>
        </w:rPr>
        <w:t xml:space="preserve"> </w:t>
      </w:r>
      <w:r>
        <w:rPr>
          <w:rFonts w:ascii="SimSun" w:hAnsi="SimSun" w:eastAsia="SimSun" w:cs="SimSun"/>
          <w:sz w:val="25"/>
          <w:szCs w:val="25"/>
          <w:spacing w:val="-9"/>
        </w:rPr>
        <w:t>各方面各环节，使党始终成为风雨来袭时全体人民最可靠</w:t>
      </w:r>
      <w:r>
        <w:rPr>
          <w:rFonts w:ascii="SimSun" w:hAnsi="SimSun" w:eastAsia="SimSun" w:cs="SimSun"/>
          <w:sz w:val="25"/>
          <w:szCs w:val="25"/>
          <w:spacing w:val="15"/>
        </w:rPr>
        <w:t xml:space="preserve"> </w:t>
      </w:r>
      <w:r>
        <w:rPr>
          <w:rFonts w:ascii="SimSun" w:hAnsi="SimSun" w:eastAsia="SimSun" w:cs="SimSun"/>
          <w:sz w:val="25"/>
          <w:szCs w:val="25"/>
          <w:spacing w:val="-9"/>
        </w:rPr>
        <w:t>的主心骨，确保我国社会主义现代化建设正确方向，确保</w:t>
      </w:r>
      <w:r>
        <w:rPr>
          <w:rFonts w:ascii="SimSun" w:hAnsi="SimSun" w:eastAsia="SimSun" w:cs="SimSun"/>
          <w:sz w:val="25"/>
          <w:szCs w:val="25"/>
          <w:spacing w:val="12"/>
        </w:rPr>
        <w:t xml:space="preserve"> </w:t>
      </w:r>
      <w:r>
        <w:rPr>
          <w:rFonts w:ascii="SimSun" w:hAnsi="SimSun" w:eastAsia="SimSun" w:cs="SimSun"/>
          <w:sz w:val="25"/>
          <w:szCs w:val="25"/>
          <w:spacing w:val="-9"/>
        </w:rPr>
        <w:t>拥有团结奋斗的强大政治凝聚力、发展自信心，集聚起万</w:t>
      </w:r>
      <w:r>
        <w:rPr>
          <w:rFonts w:ascii="SimSun" w:hAnsi="SimSun" w:eastAsia="SimSun" w:cs="SimSun"/>
          <w:sz w:val="25"/>
          <w:szCs w:val="25"/>
          <w:spacing w:val="18"/>
        </w:rPr>
        <w:t xml:space="preserve"> </w:t>
      </w:r>
      <w:r>
        <w:rPr>
          <w:rFonts w:ascii="SimSun" w:hAnsi="SimSun" w:eastAsia="SimSun" w:cs="SimSun"/>
          <w:sz w:val="25"/>
          <w:szCs w:val="25"/>
          <w:spacing w:val="-14"/>
        </w:rPr>
        <w:t>众一心、共克时艰的磅礴力量。</w:t>
      </w:r>
    </w:p>
    <w:p>
      <w:pPr>
        <w:ind w:left="10" w:right="110" w:firstLine="440"/>
        <w:spacing w:before="109" w:line="257" w:lineRule="auto"/>
        <w:jc w:val="both"/>
        <w:rPr>
          <w:rFonts w:ascii="SimSun" w:hAnsi="SimSun" w:eastAsia="SimSun" w:cs="SimSun"/>
          <w:sz w:val="25"/>
          <w:szCs w:val="25"/>
        </w:rPr>
      </w:pPr>
      <w:r>
        <w:rPr>
          <w:rFonts w:ascii="SimSun" w:hAnsi="SimSun" w:eastAsia="SimSun" w:cs="SimSun"/>
          <w:sz w:val="25"/>
          <w:szCs w:val="25"/>
          <w:spacing w:val="-7"/>
        </w:rPr>
        <w:t>——坚持中国特色社会主义道路。坚持以经济建设为</w:t>
      </w:r>
      <w:r>
        <w:rPr>
          <w:rFonts w:ascii="SimSun" w:hAnsi="SimSun" w:eastAsia="SimSun" w:cs="SimSun"/>
          <w:sz w:val="25"/>
          <w:szCs w:val="25"/>
          <w:spacing w:val="12"/>
        </w:rPr>
        <w:t xml:space="preserve"> </w:t>
      </w:r>
      <w:r>
        <w:rPr>
          <w:rFonts w:ascii="SimSun" w:hAnsi="SimSun" w:eastAsia="SimSun" w:cs="SimSun"/>
          <w:sz w:val="25"/>
          <w:szCs w:val="25"/>
        </w:rPr>
        <w:t>中心，坚持四项基本原则，坚持改革开放，坚持独立自</w:t>
      </w:r>
      <w:r>
        <w:rPr>
          <w:rFonts w:ascii="SimSun" w:hAnsi="SimSun" w:eastAsia="SimSun" w:cs="SimSun"/>
          <w:sz w:val="25"/>
          <w:szCs w:val="25"/>
          <w:spacing w:val="10"/>
        </w:rPr>
        <w:t xml:space="preserve"> </w:t>
      </w:r>
      <w:r>
        <w:rPr>
          <w:rFonts w:ascii="SimSun" w:hAnsi="SimSun" w:eastAsia="SimSun" w:cs="SimSun"/>
          <w:sz w:val="25"/>
          <w:szCs w:val="25"/>
          <w:spacing w:val="-9"/>
        </w:rPr>
        <w:t>主、自力更生，坚持道不变、志不改，既不走封闭僵化的</w:t>
      </w:r>
      <w:r>
        <w:rPr>
          <w:rFonts w:ascii="SimSun" w:hAnsi="SimSun" w:eastAsia="SimSun" w:cs="SimSun"/>
          <w:sz w:val="25"/>
          <w:szCs w:val="25"/>
          <w:spacing w:val="2"/>
        </w:rPr>
        <w:t xml:space="preserve"> </w:t>
      </w:r>
      <w:r>
        <w:rPr>
          <w:rFonts w:ascii="SimSun" w:hAnsi="SimSun" w:eastAsia="SimSun" w:cs="SimSun"/>
          <w:sz w:val="25"/>
          <w:szCs w:val="25"/>
          <w:spacing w:val="-9"/>
        </w:rPr>
        <w:t>老路，也不走改旗易帜的邪路，坚持把国家和民族发展放</w:t>
      </w:r>
      <w:r>
        <w:rPr>
          <w:rFonts w:ascii="SimSun" w:hAnsi="SimSun" w:eastAsia="SimSun" w:cs="SimSun"/>
          <w:sz w:val="25"/>
          <w:szCs w:val="25"/>
          <w:spacing w:val="13"/>
        </w:rPr>
        <w:t xml:space="preserve"> </w:t>
      </w:r>
      <w:r>
        <w:rPr>
          <w:rFonts w:ascii="SimSun" w:hAnsi="SimSun" w:eastAsia="SimSun" w:cs="SimSun"/>
          <w:sz w:val="25"/>
          <w:szCs w:val="25"/>
          <w:spacing w:val="-9"/>
        </w:rPr>
        <w:t>在自己力量的基点上，坚持把中国发展进步的命运牢牢掌</w:t>
      </w:r>
    </w:p>
    <w:p>
      <w:pPr>
        <w:sectPr>
          <w:headerReference w:type="default" r:id="rId76"/>
          <w:pgSz w:w="8200" w:h="11830"/>
          <w:pgMar w:top="1500" w:right="955" w:bottom="400" w:left="1080" w:header="1187" w:footer="0" w:gutter="0"/>
        </w:sectPr>
        <w:rPr/>
      </w:pPr>
    </w:p>
    <w:p>
      <w:pPr>
        <w:spacing w:before="240" w:line="220" w:lineRule="auto"/>
        <w:rPr>
          <w:rFonts w:ascii="SimSun" w:hAnsi="SimSun" w:eastAsia="SimSun" w:cs="SimSun"/>
          <w:sz w:val="25"/>
          <w:szCs w:val="25"/>
        </w:rPr>
      </w:pPr>
      <w:r>
        <w:rPr>
          <w:rFonts w:ascii="SimSun" w:hAnsi="SimSun" w:eastAsia="SimSun" w:cs="SimSun"/>
          <w:sz w:val="25"/>
          <w:szCs w:val="25"/>
          <w:spacing w:val="-10"/>
        </w:rPr>
        <w:t>握在自己手中。</w:t>
      </w:r>
    </w:p>
    <w:p>
      <w:pPr>
        <w:ind w:right="114" w:firstLine="500"/>
        <w:spacing w:before="88" w:line="261" w:lineRule="auto"/>
        <w:tabs>
          <w:tab w:val="left" w:pos="990"/>
        </w:tabs>
        <w:jc w:val="both"/>
        <w:rPr>
          <w:rFonts w:ascii="SimSun" w:hAnsi="SimSun" w:eastAsia="SimSun" w:cs="SimSun"/>
          <w:sz w:val="25"/>
          <w:szCs w:val="25"/>
        </w:rPr>
      </w:pPr>
      <w:r>
        <w:rPr>
          <w:rFonts w:ascii="SimSun" w:hAnsi="SimSun" w:eastAsia="SimSun" w:cs="SimSun"/>
          <w:sz w:val="25"/>
          <w:szCs w:val="25"/>
          <w:strike/>
        </w:rPr>
        <w:tab/>
      </w:r>
      <w:r>
        <w:rPr>
          <w:rFonts w:ascii="SimSun" w:hAnsi="SimSun" w:eastAsia="SimSun" w:cs="SimSun"/>
          <w:sz w:val="25"/>
          <w:szCs w:val="25"/>
          <w:spacing w:val="-8"/>
        </w:rPr>
        <w:t>坚持以人民为中心的发展思想。维护人民根本利</w:t>
      </w:r>
      <w:r>
        <w:rPr>
          <w:rFonts w:ascii="SimSun" w:hAnsi="SimSun" w:eastAsia="SimSun" w:cs="SimSun"/>
          <w:sz w:val="25"/>
          <w:szCs w:val="25"/>
          <w:spacing w:val="15"/>
        </w:rPr>
        <w:t xml:space="preserve"> </w:t>
      </w:r>
      <w:r>
        <w:rPr>
          <w:rFonts w:ascii="SimSun" w:hAnsi="SimSun" w:eastAsia="SimSun" w:cs="SimSun"/>
          <w:sz w:val="25"/>
          <w:szCs w:val="25"/>
          <w:spacing w:val="-7"/>
        </w:rPr>
        <w:t>益，增进民生福祉，不断实现发展为了人民、发展依靠人</w:t>
      </w:r>
      <w:r>
        <w:rPr>
          <w:rFonts w:ascii="SimSun" w:hAnsi="SimSun" w:eastAsia="SimSun" w:cs="SimSun"/>
          <w:sz w:val="25"/>
          <w:szCs w:val="25"/>
          <w:spacing w:val="4"/>
        </w:rPr>
        <w:t xml:space="preserve"> </w:t>
      </w:r>
      <w:r>
        <w:rPr>
          <w:rFonts w:ascii="SimSun" w:hAnsi="SimSun" w:eastAsia="SimSun" w:cs="SimSun"/>
          <w:sz w:val="25"/>
          <w:szCs w:val="25"/>
          <w:spacing w:val="-7"/>
        </w:rPr>
        <w:t>民、发展成果由人民共享，让现代化建设成果更多更公平</w:t>
      </w:r>
      <w:r>
        <w:rPr>
          <w:rFonts w:ascii="SimSun" w:hAnsi="SimSun" w:eastAsia="SimSun" w:cs="SimSun"/>
          <w:sz w:val="25"/>
          <w:szCs w:val="25"/>
          <w:spacing w:val="5"/>
        </w:rPr>
        <w:t xml:space="preserve"> </w:t>
      </w:r>
      <w:r>
        <w:rPr>
          <w:rFonts w:ascii="SimSun" w:hAnsi="SimSun" w:eastAsia="SimSun" w:cs="SimSun"/>
          <w:sz w:val="25"/>
          <w:szCs w:val="25"/>
          <w:spacing w:val="-7"/>
        </w:rPr>
        <w:t>惠及全体人民。</w:t>
      </w:r>
    </w:p>
    <w:p>
      <w:pPr>
        <w:ind w:right="99" w:firstLine="489"/>
        <w:spacing w:before="81" w:line="263" w:lineRule="auto"/>
        <w:tabs>
          <w:tab w:val="left" w:pos="980"/>
        </w:tabs>
        <w:jc w:val="both"/>
        <w:rPr>
          <w:rFonts w:ascii="SimSun" w:hAnsi="SimSun" w:eastAsia="SimSun" w:cs="SimSun"/>
          <w:sz w:val="25"/>
          <w:szCs w:val="25"/>
        </w:rPr>
      </w:pPr>
      <w:r>
        <w:rPr>
          <w:rFonts w:ascii="SimSun" w:hAnsi="SimSun" w:eastAsia="SimSun" w:cs="SimSun"/>
          <w:sz w:val="25"/>
          <w:szCs w:val="25"/>
          <w:strike/>
        </w:rPr>
        <w:tab/>
      </w:r>
      <w:r>
        <w:rPr>
          <w:rFonts w:ascii="SimSun" w:hAnsi="SimSun" w:eastAsia="SimSun" w:cs="SimSun"/>
          <w:sz w:val="25"/>
          <w:szCs w:val="25"/>
          <w:spacing w:val="-106"/>
        </w:rPr>
        <w:t xml:space="preserve"> </w:t>
      </w:r>
      <w:r>
        <w:rPr>
          <w:rFonts w:ascii="SimSun" w:hAnsi="SimSun" w:eastAsia="SimSun" w:cs="SimSun"/>
          <w:sz w:val="25"/>
          <w:szCs w:val="25"/>
          <w:spacing w:val="-7"/>
        </w:rPr>
        <w:t>坚持深化改革开放。深入推进改革创新，坚定不</w:t>
      </w:r>
      <w:r>
        <w:rPr>
          <w:rFonts w:ascii="SimSun" w:hAnsi="SimSun" w:eastAsia="SimSun" w:cs="SimSun"/>
          <w:sz w:val="25"/>
          <w:szCs w:val="25"/>
        </w:rPr>
        <w:t xml:space="preserve"> </w:t>
      </w:r>
      <w:r>
        <w:rPr>
          <w:rFonts w:ascii="SimSun" w:hAnsi="SimSun" w:eastAsia="SimSun" w:cs="SimSun"/>
          <w:sz w:val="25"/>
          <w:szCs w:val="25"/>
          <w:spacing w:val="-6"/>
        </w:rPr>
        <w:t>移扩大开放，着力破解深层次体制机制障碍，不</w:t>
      </w:r>
      <w:r>
        <w:rPr>
          <w:rFonts w:ascii="SimSun" w:hAnsi="SimSun" w:eastAsia="SimSun" w:cs="SimSun"/>
          <w:sz w:val="25"/>
          <w:szCs w:val="25"/>
          <w:spacing w:val="-7"/>
        </w:rPr>
        <w:t>断彰显中</w:t>
      </w:r>
      <w:r>
        <w:rPr>
          <w:rFonts w:ascii="SimSun" w:hAnsi="SimSun" w:eastAsia="SimSun" w:cs="SimSun"/>
          <w:sz w:val="25"/>
          <w:szCs w:val="25"/>
        </w:rPr>
        <w:t xml:space="preserve"> </w:t>
      </w:r>
      <w:r>
        <w:rPr>
          <w:rFonts w:ascii="SimSun" w:hAnsi="SimSun" w:eastAsia="SimSun" w:cs="SimSun"/>
          <w:sz w:val="25"/>
          <w:szCs w:val="25"/>
          <w:spacing w:val="-6"/>
        </w:rPr>
        <w:t>国特色社会主义制度优势，不断增强社会主义现代化建设</w:t>
      </w:r>
      <w:r>
        <w:rPr>
          <w:rFonts w:ascii="SimSun" w:hAnsi="SimSun" w:eastAsia="SimSun" w:cs="SimSun"/>
          <w:sz w:val="25"/>
          <w:szCs w:val="25"/>
        </w:rPr>
        <w:t xml:space="preserve"> </w:t>
      </w:r>
      <w:r>
        <w:rPr>
          <w:rFonts w:ascii="SimSun" w:hAnsi="SimSun" w:eastAsia="SimSun" w:cs="SimSun"/>
          <w:sz w:val="25"/>
          <w:szCs w:val="25"/>
          <w:spacing w:val="-16"/>
        </w:rPr>
        <w:t>的动力和活力，把我国制度优势更好转化为国家治理效能。</w:t>
      </w:r>
    </w:p>
    <w:p>
      <w:pPr>
        <w:ind w:firstLine="500"/>
        <w:spacing w:before="89" w:line="260" w:lineRule="auto"/>
        <w:tabs>
          <w:tab w:val="left" w:pos="990"/>
        </w:tabs>
        <w:jc w:val="both"/>
        <w:rPr>
          <w:rFonts w:ascii="SimSun" w:hAnsi="SimSun" w:eastAsia="SimSun" w:cs="SimSun"/>
          <w:sz w:val="25"/>
          <w:szCs w:val="25"/>
        </w:rPr>
      </w:pPr>
      <w:r>
        <w:rPr>
          <w:rFonts w:ascii="SimSun" w:hAnsi="SimSun" w:eastAsia="SimSun" w:cs="SimSun"/>
          <w:sz w:val="25"/>
          <w:szCs w:val="25"/>
          <w:strike/>
        </w:rPr>
        <w:tab/>
      </w:r>
      <w:r>
        <w:rPr>
          <w:rFonts w:ascii="SimSun" w:hAnsi="SimSun" w:eastAsia="SimSun" w:cs="SimSun"/>
          <w:sz w:val="25"/>
          <w:szCs w:val="25"/>
          <w:spacing w:val="-8"/>
        </w:rPr>
        <w:t>坚持发扬斗争精神。增强全党全国各族人民的志</w:t>
      </w:r>
      <w:r>
        <w:rPr>
          <w:rFonts w:ascii="SimSun" w:hAnsi="SimSun" w:eastAsia="SimSun" w:cs="SimSun"/>
          <w:sz w:val="25"/>
          <w:szCs w:val="25"/>
          <w:spacing w:val="6"/>
        </w:rPr>
        <w:t xml:space="preserve">  </w:t>
      </w:r>
      <w:r>
        <w:rPr>
          <w:rFonts w:ascii="SimSun" w:hAnsi="SimSun" w:eastAsia="SimSun" w:cs="SimSun"/>
          <w:sz w:val="25"/>
          <w:szCs w:val="25"/>
          <w:spacing w:val="-2"/>
        </w:rPr>
        <w:t>气、骨气、底气，不信邪、不怕鬼、不怕压，知难而进、</w:t>
      </w:r>
      <w:r>
        <w:rPr>
          <w:rFonts w:ascii="SimSun" w:hAnsi="SimSun" w:eastAsia="SimSun" w:cs="SimSun"/>
          <w:sz w:val="25"/>
          <w:szCs w:val="25"/>
          <w:spacing w:val="2"/>
        </w:rPr>
        <w:t xml:space="preserve"> </w:t>
      </w:r>
      <w:r>
        <w:rPr>
          <w:rFonts w:ascii="SimSun" w:hAnsi="SimSun" w:eastAsia="SimSun" w:cs="SimSun"/>
          <w:sz w:val="25"/>
          <w:szCs w:val="25"/>
          <w:spacing w:val="-6"/>
        </w:rPr>
        <w:t>迎难而上，统筹发展和安全，全力战胜前进道</w:t>
      </w:r>
      <w:r>
        <w:rPr>
          <w:rFonts w:ascii="SimSun" w:hAnsi="SimSun" w:eastAsia="SimSun" w:cs="SimSun"/>
          <w:sz w:val="25"/>
          <w:szCs w:val="25"/>
          <w:spacing w:val="-7"/>
        </w:rPr>
        <w:t>路上各种困</w:t>
      </w:r>
      <w:r>
        <w:rPr>
          <w:rFonts w:ascii="SimSun" w:hAnsi="SimSun" w:eastAsia="SimSun" w:cs="SimSun"/>
          <w:sz w:val="25"/>
          <w:szCs w:val="25"/>
        </w:rPr>
        <w:t xml:space="preserve">  </w:t>
      </w:r>
      <w:r>
        <w:rPr>
          <w:rFonts w:ascii="SimSun" w:hAnsi="SimSun" w:eastAsia="SimSun" w:cs="SimSun"/>
          <w:sz w:val="25"/>
          <w:szCs w:val="25"/>
          <w:spacing w:val="-8"/>
        </w:rPr>
        <w:t>难和挑战，依靠顽强斗争打开事业发展新天地。</w:t>
      </w:r>
    </w:p>
    <w:p>
      <w:pPr>
        <w:ind w:left="1209" w:right="32" w:hanging="100"/>
        <w:spacing w:before="106" w:line="273"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4"/>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8"/>
        </w:rPr>
        <w:t>》</w:t>
      </w:r>
      <w:r>
        <w:rPr>
          <w:rFonts w:ascii="KaiTi" w:hAnsi="KaiTi" w:eastAsia="KaiTi" w:cs="KaiTi"/>
          <w:sz w:val="20"/>
          <w:szCs w:val="20"/>
        </w:rPr>
        <w:t xml:space="preserve"> </w:t>
      </w:r>
      <w:r>
        <w:rPr>
          <w:rFonts w:ascii="KaiTi" w:hAnsi="KaiTi" w:eastAsia="KaiTi" w:cs="KaiTi"/>
          <w:sz w:val="20"/>
          <w:szCs w:val="20"/>
          <w:spacing w:val="9"/>
        </w:rPr>
        <w:t>杂志2022年第21期</w:t>
      </w:r>
    </w:p>
    <w:p>
      <w:pPr>
        <w:spacing w:line="261" w:lineRule="auto"/>
        <w:rPr>
          <w:rFonts w:ascii="Arial"/>
          <w:sz w:val="21"/>
        </w:rPr>
      </w:pPr>
      <w:r/>
    </w:p>
    <w:p>
      <w:pPr>
        <w:ind w:right="19" w:firstLine="500"/>
        <w:spacing w:before="81" w:line="268" w:lineRule="auto"/>
        <w:jc w:val="both"/>
        <w:rPr>
          <w:rFonts w:ascii="SimSun" w:hAnsi="SimSun" w:eastAsia="SimSun" w:cs="SimSun"/>
          <w:sz w:val="25"/>
          <w:szCs w:val="25"/>
        </w:rPr>
      </w:pPr>
      <w:r>
        <w:rPr>
          <w:rFonts w:ascii="SimSun" w:hAnsi="SimSun" w:eastAsia="SimSun" w:cs="SimSun"/>
          <w:sz w:val="25"/>
          <w:szCs w:val="25"/>
          <w:spacing w:val="-6"/>
        </w:rPr>
        <w:t>概括提出并深入阐述中国式现代化理论，是党的二十</w:t>
      </w:r>
      <w:r>
        <w:rPr>
          <w:rFonts w:ascii="SimSun" w:hAnsi="SimSun" w:eastAsia="SimSun" w:cs="SimSun"/>
          <w:sz w:val="25"/>
          <w:szCs w:val="25"/>
          <w:spacing w:val="8"/>
        </w:rPr>
        <w:t xml:space="preserve"> </w:t>
      </w:r>
      <w:r>
        <w:rPr>
          <w:rFonts w:ascii="SimSun" w:hAnsi="SimSun" w:eastAsia="SimSun" w:cs="SimSun"/>
          <w:sz w:val="25"/>
          <w:szCs w:val="25"/>
          <w:spacing w:val="3"/>
        </w:rPr>
        <w:t>大的一个重大理论创新，是科学社会主义的最新重大成</w:t>
      </w:r>
      <w:r>
        <w:rPr>
          <w:rFonts w:ascii="SimSun" w:hAnsi="SimSun" w:eastAsia="SimSun" w:cs="SimSun"/>
          <w:sz w:val="25"/>
          <w:szCs w:val="25"/>
          <w:spacing w:val="9"/>
        </w:rPr>
        <w:t xml:space="preserve"> </w:t>
      </w:r>
      <w:r>
        <w:rPr>
          <w:rFonts w:ascii="SimSun" w:hAnsi="SimSun" w:eastAsia="SimSun" w:cs="SimSun"/>
          <w:sz w:val="25"/>
          <w:szCs w:val="25"/>
          <w:spacing w:val="-6"/>
        </w:rPr>
        <w:t>果。中国式现代化是我们党领导全国各族人民在长期探索</w:t>
      </w:r>
      <w:r>
        <w:rPr>
          <w:rFonts w:ascii="SimSun" w:hAnsi="SimSun" w:eastAsia="SimSun" w:cs="SimSun"/>
          <w:sz w:val="25"/>
          <w:szCs w:val="25"/>
          <w:spacing w:val="6"/>
        </w:rPr>
        <w:t xml:space="preserve"> </w:t>
      </w:r>
      <w:r>
        <w:rPr>
          <w:rFonts w:ascii="SimSun" w:hAnsi="SimSun" w:eastAsia="SimSun" w:cs="SimSun"/>
          <w:sz w:val="25"/>
          <w:szCs w:val="25"/>
          <w:spacing w:val="-3"/>
        </w:rPr>
        <w:t>和实践中历经千辛万苦、付出巨大代价取得的重大成果，</w:t>
      </w:r>
      <w:r>
        <w:rPr>
          <w:rFonts w:ascii="SimSun" w:hAnsi="SimSun" w:eastAsia="SimSun" w:cs="SimSun"/>
          <w:sz w:val="25"/>
          <w:szCs w:val="25"/>
          <w:spacing w:val="7"/>
        </w:rPr>
        <w:t xml:space="preserve"> </w:t>
      </w:r>
      <w:r>
        <w:rPr>
          <w:rFonts w:ascii="SimSun" w:hAnsi="SimSun" w:eastAsia="SimSun" w:cs="SimSun"/>
          <w:sz w:val="25"/>
          <w:szCs w:val="25"/>
          <w:spacing w:val="-8"/>
        </w:rPr>
        <w:t>我们必须倍加珍惜、始终坚持、不断拓展和深化</w:t>
      </w:r>
      <w:r>
        <w:rPr>
          <w:rFonts w:ascii="SimSun" w:hAnsi="SimSun" w:eastAsia="SimSun" w:cs="SimSun"/>
          <w:sz w:val="25"/>
          <w:szCs w:val="25"/>
          <w:spacing w:val="-9"/>
        </w:rPr>
        <w:t>。</w:t>
      </w:r>
    </w:p>
    <w:p>
      <w:pPr>
        <w:ind w:left="1109" w:right="75" w:firstLine="100"/>
        <w:spacing w:before="98" w:line="278" w:lineRule="auto"/>
        <w:jc w:val="both"/>
        <w:rPr>
          <w:rFonts w:ascii="KaiTi" w:hAnsi="KaiTi" w:eastAsia="KaiTi" w:cs="KaiTi"/>
          <w:sz w:val="20"/>
          <w:szCs w:val="20"/>
        </w:rPr>
      </w:pPr>
      <w:r>
        <w:rPr>
          <w:rFonts w:ascii="KaiTi" w:hAnsi="KaiTi" w:eastAsia="KaiTi" w:cs="KaiTi"/>
          <w:sz w:val="20"/>
          <w:szCs w:val="20"/>
          <w:spacing w:val="-5"/>
        </w:rPr>
        <w:t>在新进中央委员会的委员、候补委员和省部级主要领导干</w:t>
      </w:r>
      <w:r>
        <w:rPr>
          <w:rFonts w:ascii="KaiTi" w:hAnsi="KaiTi" w:eastAsia="KaiTi" w:cs="KaiTi"/>
          <w:sz w:val="20"/>
          <w:szCs w:val="20"/>
        </w:rPr>
        <w:t xml:space="preserve"> </w:t>
      </w:r>
      <w:r>
        <w:rPr>
          <w:rFonts w:ascii="KaiTi" w:hAnsi="KaiTi" w:eastAsia="KaiTi" w:cs="KaiTi"/>
          <w:sz w:val="20"/>
          <w:szCs w:val="20"/>
          <w:spacing w:val="-1"/>
        </w:rPr>
        <w:t>部学习贯彻习近平新时代中国特色社会主义思想和党的二</w:t>
      </w:r>
      <w:r>
        <w:rPr>
          <w:rFonts w:ascii="KaiTi" w:hAnsi="KaiTi" w:eastAsia="KaiTi" w:cs="KaiTi"/>
          <w:sz w:val="20"/>
          <w:szCs w:val="20"/>
          <w:spacing w:val="10"/>
        </w:rPr>
        <w:t xml:space="preserve"> </w:t>
      </w:r>
      <w:r>
        <w:rPr>
          <w:rFonts w:ascii="KaiTi" w:hAnsi="KaiTi" w:eastAsia="KaiTi" w:cs="KaiTi"/>
          <w:sz w:val="20"/>
          <w:szCs w:val="20"/>
          <w:spacing w:val="27"/>
        </w:rPr>
        <w:t>十大精神研讨班开班式上的讲话(2023年2月7日),</w:t>
      </w:r>
      <w:r>
        <w:rPr>
          <w:rFonts w:ascii="KaiTi" w:hAnsi="KaiTi" w:eastAsia="KaiTi" w:cs="KaiTi"/>
          <w:sz w:val="20"/>
          <w:szCs w:val="20"/>
          <w:spacing w:val="14"/>
        </w:rPr>
        <w:t xml:space="preserve"> </w:t>
      </w:r>
      <w:r>
        <w:rPr>
          <w:rFonts w:ascii="KaiTi" w:hAnsi="KaiTi" w:eastAsia="KaiTi" w:cs="KaiTi"/>
          <w:sz w:val="20"/>
          <w:szCs w:val="20"/>
          <w:spacing w:val="9"/>
        </w:rPr>
        <w:t>《人民日报》2023年2月8日</w:t>
      </w:r>
    </w:p>
    <w:p>
      <w:pPr>
        <w:sectPr>
          <w:headerReference w:type="default" r:id="rId77"/>
          <w:pgSz w:w="8380" w:h="11950"/>
          <w:pgMar w:top="1580" w:right="1117" w:bottom="400" w:left="1059" w:header="1287" w:footer="0" w:gutter="0"/>
        </w:sectPr>
        <w:rPr/>
      </w:pPr>
    </w:p>
    <w:p>
      <w:pPr>
        <w:spacing w:line="324" w:lineRule="auto"/>
        <w:rPr>
          <w:rFonts w:ascii="Arial"/>
          <w:sz w:val="21"/>
        </w:rPr>
      </w:pPr>
      <w:r/>
    </w:p>
    <w:p>
      <w:pPr>
        <w:spacing w:line="324" w:lineRule="auto"/>
        <w:rPr>
          <w:rFonts w:ascii="Arial"/>
          <w:sz w:val="21"/>
        </w:rPr>
      </w:pPr>
      <w:r/>
    </w:p>
    <w:p>
      <w:pPr>
        <w:ind w:left="1089"/>
        <w:spacing w:before="65" w:line="219" w:lineRule="auto"/>
        <w:rPr>
          <w:rFonts w:ascii="SimSun" w:hAnsi="SimSun" w:eastAsia="SimSun" w:cs="SimSun"/>
          <w:sz w:val="17"/>
          <w:szCs w:val="17"/>
        </w:rPr>
      </w:pPr>
      <w:r>
        <w:rPr>
          <w:rFonts w:ascii="SimSun" w:hAnsi="SimSun" w:eastAsia="SimSun" w:cs="SimSun"/>
          <w:sz w:val="20"/>
          <w:szCs w:val="20"/>
          <w:spacing w:val="-7"/>
        </w:rPr>
        <w:t>三、坚定不移高举中国特色社会主义伟大旗帜</w:t>
      </w:r>
      <w:r>
        <w:rPr>
          <w:rFonts w:ascii="SimSun" w:hAnsi="SimSun" w:eastAsia="SimSun" w:cs="SimSun"/>
          <w:sz w:val="20"/>
          <w:szCs w:val="20"/>
          <w:spacing w:val="7"/>
        </w:rPr>
        <w:t xml:space="preserve">        </w:t>
      </w:r>
      <w:r>
        <w:rPr>
          <w:rFonts w:ascii="SimSun" w:hAnsi="SimSun" w:eastAsia="SimSun" w:cs="SimSun"/>
          <w:sz w:val="17"/>
          <w:szCs w:val="17"/>
          <w:spacing w:val="-7"/>
          <w:position w:val="-1"/>
        </w:rPr>
        <w:t>91</w:t>
      </w:r>
    </w:p>
    <w:p>
      <w:pPr>
        <w:spacing w:line="257" w:lineRule="auto"/>
        <w:rPr>
          <w:rFonts w:ascii="Arial"/>
          <w:sz w:val="21"/>
        </w:rPr>
      </w:pPr>
      <w:r/>
    </w:p>
    <w:p>
      <w:pPr>
        <w:ind w:firstLine="440"/>
        <w:spacing w:before="78" w:line="282" w:lineRule="auto"/>
        <w:jc w:val="both"/>
        <w:rPr>
          <w:rFonts w:ascii="SimSun" w:hAnsi="SimSun" w:eastAsia="SimSun" w:cs="SimSun"/>
          <w:sz w:val="24"/>
          <w:szCs w:val="24"/>
        </w:rPr>
      </w:pPr>
      <w:r>
        <w:rPr>
          <w:rFonts w:ascii="SimSun" w:hAnsi="SimSun" w:eastAsia="SimSun" w:cs="SimSun"/>
          <w:sz w:val="24"/>
          <w:szCs w:val="24"/>
          <w:spacing w:val="5"/>
        </w:rPr>
        <w:t>实现中华民族伟大复兴是近代以来中国人民的共</w:t>
      </w:r>
      <w:r>
        <w:rPr>
          <w:rFonts w:ascii="SimSun" w:hAnsi="SimSun" w:eastAsia="SimSun" w:cs="SimSun"/>
          <w:sz w:val="24"/>
          <w:szCs w:val="24"/>
          <w:spacing w:val="4"/>
        </w:rPr>
        <w:t>同梦</w:t>
      </w:r>
      <w:r>
        <w:rPr>
          <w:rFonts w:ascii="SimSun" w:hAnsi="SimSun" w:eastAsia="SimSun" w:cs="SimSun"/>
          <w:sz w:val="24"/>
          <w:szCs w:val="24"/>
        </w:rPr>
        <w:t xml:space="preserve"> </w:t>
      </w:r>
      <w:r>
        <w:rPr>
          <w:rFonts w:ascii="SimSun" w:hAnsi="SimSun" w:eastAsia="SimSun" w:cs="SimSun"/>
          <w:sz w:val="24"/>
          <w:szCs w:val="24"/>
          <w:spacing w:val="3"/>
        </w:rPr>
        <w:t>想，无数仁人志士为此苦苦求索、进行各种尝试，但都以</w:t>
      </w:r>
      <w:r>
        <w:rPr>
          <w:rFonts w:ascii="SimSun" w:hAnsi="SimSun" w:eastAsia="SimSun" w:cs="SimSun"/>
          <w:sz w:val="24"/>
          <w:szCs w:val="24"/>
          <w:spacing w:val="5"/>
        </w:rPr>
        <w:t xml:space="preserve"> </w:t>
      </w:r>
      <w:r>
        <w:rPr>
          <w:rFonts w:ascii="SimSun" w:hAnsi="SimSun" w:eastAsia="SimSun" w:cs="SimSun"/>
          <w:sz w:val="24"/>
          <w:szCs w:val="24"/>
          <w:spacing w:val="2"/>
        </w:rPr>
        <w:t>失败告终。探索中国现代化道路的重任，历史地落在了中</w:t>
      </w:r>
      <w:r>
        <w:rPr>
          <w:rFonts w:ascii="SimSun" w:hAnsi="SimSun" w:eastAsia="SimSun" w:cs="SimSun"/>
          <w:sz w:val="24"/>
          <w:szCs w:val="24"/>
          <w:spacing w:val="15"/>
        </w:rPr>
        <w:t xml:space="preserve"> </w:t>
      </w:r>
      <w:r>
        <w:rPr>
          <w:rFonts w:ascii="SimSun" w:hAnsi="SimSun" w:eastAsia="SimSun" w:cs="SimSun"/>
          <w:sz w:val="24"/>
          <w:szCs w:val="24"/>
          <w:spacing w:val="3"/>
        </w:rPr>
        <w:t>国共产党身上。在新民主主义革命时期，我们</w:t>
      </w:r>
      <w:r>
        <w:rPr>
          <w:rFonts w:ascii="SimSun" w:hAnsi="SimSun" w:eastAsia="SimSun" w:cs="SimSun"/>
          <w:sz w:val="24"/>
          <w:szCs w:val="24"/>
          <w:spacing w:val="2"/>
        </w:rPr>
        <w:t>党团结带领</w:t>
      </w:r>
      <w:r>
        <w:rPr>
          <w:rFonts w:ascii="SimSun" w:hAnsi="SimSun" w:eastAsia="SimSun" w:cs="SimSun"/>
          <w:sz w:val="24"/>
          <w:szCs w:val="24"/>
        </w:rPr>
        <w:t xml:space="preserve"> </w:t>
      </w:r>
      <w:r>
        <w:rPr>
          <w:rFonts w:ascii="SimSun" w:hAnsi="SimSun" w:eastAsia="SimSun" w:cs="SimSun"/>
          <w:sz w:val="24"/>
          <w:szCs w:val="24"/>
          <w:spacing w:val="2"/>
        </w:rPr>
        <w:t>人民，浴血奋战、百折不挠，经过北伐战争、土地革命战</w:t>
      </w:r>
      <w:r>
        <w:rPr>
          <w:rFonts w:ascii="SimSun" w:hAnsi="SimSun" w:eastAsia="SimSun" w:cs="SimSun"/>
          <w:sz w:val="24"/>
          <w:szCs w:val="24"/>
          <w:spacing w:val="1"/>
        </w:rPr>
        <w:t xml:space="preserve">  </w:t>
      </w:r>
      <w:r>
        <w:rPr>
          <w:rFonts w:ascii="SimSun" w:hAnsi="SimSun" w:eastAsia="SimSun" w:cs="SimSun"/>
          <w:sz w:val="24"/>
          <w:szCs w:val="24"/>
          <w:spacing w:val="2"/>
        </w:rPr>
        <w:t>争、抗日战争、解放战争，推翻帝国主义、封建主义、官</w:t>
      </w:r>
      <w:r>
        <w:rPr>
          <w:rFonts w:ascii="SimSun" w:hAnsi="SimSun" w:eastAsia="SimSun" w:cs="SimSun"/>
          <w:sz w:val="24"/>
          <w:szCs w:val="24"/>
          <w:spacing w:val="1"/>
        </w:rPr>
        <w:t xml:space="preserve">  </w:t>
      </w:r>
      <w:r>
        <w:rPr>
          <w:rFonts w:ascii="SimSun" w:hAnsi="SimSun" w:eastAsia="SimSun" w:cs="SimSun"/>
          <w:sz w:val="24"/>
          <w:szCs w:val="24"/>
          <w:spacing w:val="2"/>
        </w:rPr>
        <w:t>僚资本主义三座大山，建立了人民当家作主的中华人民共</w:t>
      </w:r>
      <w:r>
        <w:rPr>
          <w:rFonts w:ascii="SimSun" w:hAnsi="SimSun" w:eastAsia="SimSun" w:cs="SimSun"/>
          <w:sz w:val="24"/>
          <w:szCs w:val="24"/>
        </w:rPr>
        <w:t xml:space="preserve">  </w:t>
      </w:r>
      <w:r>
        <w:rPr>
          <w:rFonts w:ascii="SimSun" w:hAnsi="SimSun" w:eastAsia="SimSun" w:cs="SimSun"/>
          <w:sz w:val="24"/>
          <w:szCs w:val="24"/>
          <w:spacing w:val="3"/>
        </w:rPr>
        <w:t>和国，实现了民族独立、人民解放，为实现现代</w:t>
      </w:r>
      <w:r>
        <w:rPr>
          <w:rFonts w:ascii="SimSun" w:hAnsi="SimSun" w:eastAsia="SimSun" w:cs="SimSun"/>
          <w:sz w:val="24"/>
          <w:szCs w:val="24"/>
          <w:spacing w:val="2"/>
        </w:rPr>
        <w:t>化创造了</w:t>
      </w:r>
      <w:r>
        <w:rPr>
          <w:rFonts w:ascii="SimSun" w:hAnsi="SimSun" w:eastAsia="SimSun" w:cs="SimSun"/>
          <w:sz w:val="24"/>
          <w:szCs w:val="24"/>
        </w:rPr>
        <w:t xml:space="preserve"> </w:t>
      </w:r>
      <w:r>
        <w:rPr>
          <w:rFonts w:ascii="SimSun" w:hAnsi="SimSun" w:eastAsia="SimSun" w:cs="SimSun"/>
          <w:sz w:val="24"/>
          <w:szCs w:val="24"/>
          <w:spacing w:val="2"/>
        </w:rPr>
        <w:t>根本社会条件。新中国成立后，我们党团结带领人民进行</w:t>
      </w:r>
      <w:r>
        <w:rPr>
          <w:rFonts w:ascii="SimSun" w:hAnsi="SimSun" w:eastAsia="SimSun" w:cs="SimSun"/>
          <w:sz w:val="24"/>
          <w:szCs w:val="24"/>
        </w:rPr>
        <w:t xml:space="preserve">  </w:t>
      </w:r>
      <w:r>
        <w:rPr>
          <w:rFonts w:ascii="SimSun" w:hAnsi="SimSun" w:eastAsia="SimSun" w:cs="SimSun"/>
          <w:sz w:val="24"/>
          <w:szCs w:val="24"/>
          <w:spacing w:val="2"/>
        </w:rPr>
        <w:t>社会主义革命，消灭在中国延续几千年的封建制度，确</w:t>
      </w:r>
      <w:r>
        <w:rPr>
          <w:rFonts w:ascii="SimSun" w:hAnsi="SimSun" w:eastAsia="SimSun" w:cs="SimSun"/>
          <w:sz w:val="24"/>
          <w:szCs w:val="24"/>
          <w:spacing w:val="1"/>
        </w:rPr>
        <w:t>立</w:t>
      </w:r>
      <w:r>
        <w:rPr>
          <w:rFonts w:ascii="SimSun" w:hAnsi="SimSun" w:eastAsia="SimSun" w:cs="SimSun"/>
          <w:sz w:val="24"/>
          <w:szCs w:val="24"/>
        </w:rPr>
        <w:t xml:space="preserve">  </w:t>
      </w:r>
      <w:r>
        <w:rPr>
          <w:rFonts w:ascii="SimSun" w:hAnsi="SimSun" w:eastAsia="SimSun" w:cs="SimSun"/>
          <w:sz w:val="24"/>
          <w:szCs w:val="24"/>
          <w:spacing w:val="2"/>
        </w:rPr>
        <w:t>社会主义基本制度，实现了中华民族有史以来最为广泛而</w:t>
      </w:r>
      <w:r>
        <w:rPr>
          <w:rFonts w:ascii="SimSun" w:hAnsi="SimSun" w:eastAsia="SimSun" w:cs="SimSun"/>
          <w:sz w:val="24"/>
          <w:szCs w:val="24"/>
        </w:rPr>
        <w:t xml:space="preserve">  </w:t>
      </w:r>
      <w:r>
        <w:rPr>
          <w:rFonts w:ascii="SimSun" w:hAnsi="SimSun" w:eastAsia="SimSun" w:cs="SimSun"/>
          <w:sz w:val="24"/>
          <w:szCs w:val="24"/>
          <w:spacing w:val="2"/>
        </w:rPr>
        <w:t>深刻的社会变革，建立起独立的比较完整的工业体系和国</w:t>
      </w:r>
      <w:r>
        <w:rPr>
          <w:rFonts w:ascii="SimSun" w:hAnsi="SimSun" w:eastAsia="SimSun" w:cs="SimSun"/>
          <w:sz w:val="24"/>
          <w:szCs w:val="24"/>
          <w:spacing w:val="13"/>
        </w:rPr>
        <w:t xml:space="preserve"> </w:t>
      </w:r>
      <w:r>
        <w:rPr>
          <w:rFonts w:ascii="SimSun" w:hAnsi="SimSun" w:eastAsia="SimSun" w:cs="SimSun"/>
          <w:sz w:val="24"/>
          <w:szCs w:val="24"/>
          <w:spacing w:val="2"/>
        </w:rPr>
        <w:t>民经济体系，社会主义革命和建设取得了独创性理论成果</w:t>
      </w:r>
      <w:r>
        <w:rPr>
          <w:rFonts w:ascii="SimSun" w:hAnsi="SimSun" w:eastAsia="SimSun" w:cs="SimSun"/>
          <w:sz w:val="24"/>
          <w:szCs w:val="24"/>
          <w:spacing w:val="1"/>
        </w:rPr>
        <w:t xml:space="preserve">  </w:t>
      </w:r>
      <w:r>
        <w:rPr>
          <w:rFonts w:ascii="SimSun" w:hAnsi="SimSun" w:eastAsia="SimSun" w:cs="SimSun"/>
          <w:sz w:val="24"/>
          <w:szCs w:val="24"/>
          <w:spacing w:val="12"/>
        </w:rPr>
        <w:t>和巨大成就，为现代化建设奠定根本政治前提和宝贵经</w:t>
      </w:r>
      <w:r>
        <w:rPr>
          <w:rFonts w:ascii="SimSun" w:hAnsi="SimSun" w:eastAsia="SimSun" w:cs="SimSun"/>
          <w:sz w:val="24"/>
          <w:szCs w:val="24"/>
        </w:rPr>
        <w:t xml:space="preserve">  </w:t>
      </w:r>
      <w:r>
        <w:rPr>
          <w:rFonts w:ascii="SimSun" w:hAnsi="SimSun" w:eastAsia="SimSun" w:cs="SimSun"/>
          <w:sz w:val="24"/>
          <w:szCs w:val="24"/>
          <w:spacing w:val="2"/>
        </w:rPr>
        <w:t>验、理论准备、物质基础。改革开放和社会主义建设新时</w:t>
      </w:r>
      <w:r>
        <w:rPr>
          <w:rFonts w:ascii="SimSun" w:hAnsi="SimSun" w:eastAsia="SimSun" w:cs="SimSun"/>
          <w:sz w:val="24"/>
          <w:szCs w:val="24"/>
          <w:spacing w:val="1"/>
        </w:rPr>
        <w:t xml:space="preserve">  </w:t>
      </w:r>
      <w:r>
        <w:rPr>
          <w:rFonts w:ascii="SimSun" w:hAnsi="SimSun" w:eastAsia="SimSun" w:cs="SimSun"/>
          <w:sz w:val="24"/>
          <w:szCs w:val="24"/>
          <w:spacing w:val="12"/>
        </w:rPr>
        <w:t>期，我们党作出把党和国家工作中心转移到经济建设上</w:t>
      </w:r>
      <w:r>
        <w:rPr>
          <w:rFonts w:ascii="SimSun" w:hAnsi="SimSun" w:eastAsia="SimSun" w:cs="SimSun"/>
          <w:sz w:val="24"/>
          <w:szCs w:val="24"/>
        </w:rPr>
        <w:t xml:space="preserve">  </w:t>
      </w:r>
      <w:r>
        <w:rPr>
          <w:rFonts w:ascii="SimSun" w:hAnsi="SimSun" w:eastAsia="SimSun" w:cs="SimSun"/>
          <w:sz w:val="24"/>
          <w:szCs w:val="24"/>
          <w:spacing w:val="2"/>
        </w:rPr>
        <w:t>来、实行改革开放的历史性决策，大力推进实践基础上的</w:t>
      </w:r>
      <w:r>
        <w:rPr>
          <w:rFonts w:ascii="SimSun" w:hAnsi="SimSun" w:eastAsia="SimSun" w:cs="SimSun"/>
          <w:sz w:val="24"/>
          <w:szCs w:val="24"/>
          <w:spacing w:val="3"/>
        </w:rPr>
        <w:t xml:space="preserve">  </w:t>
      </w:r>
      <w:r>
        <w:rPr>
          <w:rFonts w:ascii="SimSun" w:hAnsi="SimSun" w:eastAsia="SimSun" w:cs="SimSun"/>
          <w:sz w:val="24"/>
          <w:szCs w:val="24"/>
          <w:spacing w:val="2"/>
        </w:rPr>
        <w:t>理论创新、制度创新、文化创新以及其他各方面创新，实</w:t>
      </w:r>
      <w:r>
        <w:rPr>
          <w:rFonts w:ascii="SimSun" w:hAnsi="SimSun" w:eastAsia="SimSun" w:cs="SimSun"/>
          <w:sz w:val="24"/>
          <w:szCs w:val="24"/>
        </w:rPr>
        <w:t xml:space="preserve">  </w:t>
      </w:r>
      <w:r>
        <w:rPr>
          <w:rFonts w:ascii="SimSun" w:hAnsi="SimSun" w:eastAsia="SimSun" w:cs="SimSun"/>
          <w:sz w:val="24"/>
          <w:szCs w:val="24"/>
          <w:spacing w:val="2"/>
        </w:rPr>
        <w:t>行社会主义市场经济体制，实现了从生产力相对落后的状</w:t>
      </w:r>
      <w:r>
        <w:rPr>
          <w:rFonts w:ascii="SimSun" w:hAnsi="SimSun" w:eastAsia="SimSun" w:cs="SimSun"/>
          <w:sz w:val="24"/>
          <w:szCs w:val="24"/>
        </w:rPr>
        <w:t xml:space="preserve">  </w:t>
      </w:r>
      <w:r>
        <w:rPr>
          <w:rFonts w:ascii="SimSun" w:hAnsi="SimSun" w:eastAsia="SimSun" w:cs="SimSun"/>
          <w:sz w:val="24"/>
          <w:szCs w:val="24"/>
          <w:spacing w:val="2"/>
        </w:rPr>
        <w:t>况到经济总量跃居世界第二的历史性突破，实现了人民生</w:t>
      </w:r>
      <w:r>
        <w:rPr>
          <w:rFonts w:ascii="SimSun" w:hAnsi="SimSun" w:eastAsia="SimSun" w:cs="SimSun"/>
          <w:sz w:val="24"/>
          <w:szCs w:val="24"/>
        </w:rPr>
        <w:t xml:space="preserve">  </w:t>
      </w:r>
      <w:r>
        <w:rPr>
          <w:rFonts w:ascii="SimSun" w:hAnsi="SimSun" w:eastAsia="SimSun" w:cs="SimSun"/>
          <w:sz w:val="24"/>
          <w:szCs w:val="24"/>
          <w:spacing w:val="6"/>
        </w:rPr>
        <w:t>活从温饱不足到总体小康、奔向全面小康的历史性跨越，</w:t>
      </w:r>
      <w:r>
        <w:rPr>
          <w:rFonts w:ascii="SimSun" w:hAnsi="SimSun" w:eastAsia="SimSun" w:cs="SimSun"/>
          <w:sz w:val="24"/>
          <w:szCs w:val="24"/>
          <w:spacing w:val="8"/>
        </w:rPr>
        <w:t xml:space="preserve"> </w:t>
      </w:r>
      <w:r>
        <w:rPr>
          <w:rFonts w:ascii="SimSun" w:hAnsi="SimSun" w:eastAsia="SimSun" w:cs="SimSun"/>
          <w:sz w:val="24"/>
          <w:szCs w:val="24"/>
          <w:spacing w:val="1"/>
        </w:rPr>
        <w:t>为中国式现代化提供了充满新的活力的体制保证和快速发</w:t>
      </w:r>
      <w:r>
        <w:rPr>
          <w:rFonts w:ascii="SimSun" w:hAnsi="SimSun" w:eastAsia="SimSun" w:cs="SimSun"/>
          <w:sz w:val="24"/>
          <w:szCs w:val="24"/>
          <w:spacing w:val="2"/>
        </w:rPr>
        <w:t xml:space="preserve">  </w:t>
      </w:r>
      <w:r>
        <w:rPr>
          <w:rFonts w:ascii="SimSun" w:hAnsi="SimSun" w:eastAsia="SimSun" w:cs="SimSun"/>
          <w:sz w:val="24"/>
          <w:szCs w:val="24"/>
          <w:spacing w:val="-3"/>
        </w:rPr>
        <w:t>展的物质条件。</w:t>
      </w:r>
    </w:p>
    <w:p>
      <w:pPr>
        <w:ind w:left="1089" w:right="203"/>
        <w:spacing w:before="260" w:line="250" w:lineRule="auto"/>
        <w:rPr>
          <w:rFonts w:ascii="KaiTi" w:hAnsi="KaiTi" w:eastAsia="KaiTi" w:cs="KaiTi"/>
          <w:sz w:val="20"/>
          <w:szCs w:val="20"/>
        </w:rPr>
      </w:pPr>
      <w:r>
        <w:rPr>
          <w:rFonts w:ascii="KaiTi" w:hAnsi="KaiTi" w:eastAsia="KaiTi" w:cs="KaiTi"/>
          <w:sz w:val="20"/>
          <w:szCs w:val="20"/>
          <w:spacing w:val="-6"/>
        </w:rPr>
        <w:t>在新进中央委员会的委员、候补委员和省部级主要领导干</w:t>
      </w:r>
      <w:r>
        <w:rPr>
          <w:rFonts w:ascii="KaiTi" w:hAnsi="KaiTi" w:eastAsia="KaiTi" w:cs="KaiTi"/>
          <w:sz w:val="20"/>
          <w:szCs w:val="20"/>
          <w:spacing w:val="15"/>
        </w:rPr>
        <w:t xml:space="preserve"> </w:t>
      </w:r>
      <w:r>
        <w:rPr>
          <w:rFonts w:ascii="KaiTi" w:hAnsi="KaiTi" w:eastAsia="KaiTi" w:cs="KaiTi"/>
          <w:sz w:val="20"/>
          <w:szCs w:val="20"/>
          <w:spacing w:val="-6"/>
        </w:rPr>
        <w:t>部学习贯彻习近平新时代中国特色社会主义思想和党的二</w:t>
      </w:r>
    </w:p>
    <w:p>
      <w:pPr>
        <w:sectPr>
          <w:headerReference w:type="default" r:id="rId2"/>
          <w:pgSz w:w="8200" w:h="11830"/>
          <w:pgMar w:top="400" w:right="960" w:bottom="400" w:left="1080" w:header="0" w:footer="0" w:gutter="0"/>
        </w:sectPr>
        <w:rPr/>
      </w:pPr>
    </w:p>
    <w:p>
      <w:pPr>
        <w:ind w:left="1109" w:right="97" w:firstLine="100"/>
        <w:spacing w:before="211" w:line="276" w:lineRule="auto"/>
        <w:rPr>
          <w:rFonts w:ascii="KaiTi" w:hAnsi="KaiTi" w:eastAsia="KaiTi" w:cs="KaiTi"/>
          <w:sz w:val="20"/>
          <w:szCs w:val="20"/>
        </w:rPr>
      </w:pPr>
      <w:r>
        <w:rPr>
          <w:rFonts w:ascii="KaiTi" w:hAnsi="KaiTi" w:eastAsia="KaiTi" w:cs="KaiTi"/>
          <w:sz w:val="20"/>
          <w:szCs w:val="20"/>
          <w:spacing w:val="23"/>
        </w:rPr>
        <w:t>十大精神研讨班开班式上的讲话(2023年2月7日)</w:t>
      </w:r>
      <w:r>
        <w:rPr>
          <w:rFonts w:ascii="KaiTi" w:hAnsi="KaiTi" w:eastAsia="KaiTi" w:cs="KaiTi"/>
          <w:sz w:val="20"/>
          <w:szCs w:val="20"/>
          <w:spacing w:val="22"/>
        </w:rPr>
        <w:t>,</w:t>
      </w:r>
      <w:r>
        <w:rPr>
          <w:rFonts w:ascii="KaiTi" w:hAnsi="KaiTi" w:eastAsia="KaiTi" w:cs="KaiTi"/>
          <w:sz w:val="20"/>
          <w:szCs w:val="20"/>
        </w:rPr>
        <w:t xml:space="preserve"> </w:t>
      </w:r>
      <w:r>
        <w:rPr>
          <w:rFonts w:ascii="KaiTi" w:hAnsi="KaiTi" w:eastAsia="KaiTi" w:cs="KaiTi"/>
          <w:sz w:val="20"/>
          <w:szCs w:val="20"/>
          <w:spacing w:val="8"/>
        </w:rPr>
        <w:t>《人民日报》2023年2月8日</w:t>
      </w:r>
    </w:p>
    <w:p>
      <w:pPr>
        <w:spacing w:line="410" w:lineRule="auto"/>
        <w:rPr>
          <w:rFonts w:ascii="Arial"/>
          <w:sz w:val="21"/>
        </w:rPr>
      </w:pPr>
      <w:r/>
    </w:p>
    <w:p>
      <w:pPr>
        <w:ind w:firstLine="519"/>
        <w:spacing w:before="81" w:line="277" w:lineRule="auto"/>
        <w:jc w:val="both"/>
        <w:rPr>
          <w:rFonts w:ascii="SimSun" w:hAnsi="SimSun" w:eastAsia="SimSun" w:cs="SimSun"/>
          <w:sz w:val="25"/>
          <w:szCs w:val="25"/>
        </w:rPr>
      </w:pPr>
      <w:r>
        <w:rPr>
          <w:rFonts w:ascii="SimSun" w:hAnsi="SimSun" w:eastAsia="SimSun" w:cs="SimSun"/>
          <w:sz w:val="25"/>
          <w:szCs w:val="25"/>
          <w:spacing w:val="-6"/>
        </w:rPr>
        <w:t>党的十八大以来，我们党在已有基础上继续前进，不</w:t>
      </w:r>
      <w:r>
        <w:rPr>
          <w:rFonts w:ascii="SimSun" w:hAnsi="SimSun" w:eastAsia="SimSun" w:cs="SimSun"/>
          <w:sz w:val="25"/>
          <w:szCs w:val="25"/>
        </w:rPr>
        <w:t xml:space="preserve"> </w:t>
      </w:r>
      <w:r>
        <w:rPr>
          <w:rFonts w:ascii="SimSun" w:hAnsi="SimSun" w:eastAsia="SimSun" w:cs="SimSun"/>
          <w:sz w:val="25"/>
          <w:szCs w:val="25"/>
          <w:spacing w:val="-7"/>
        </w:rPr>
        <w:t>断实现理论和实践上的创新突破，成功推进和拓展了中国</w:t>
      </w:r>
      <w:r>
        <w:rPr>
          <w:rFonts w:ascii="SimSun" w:hAnsi="SimSun" w:eastAsia="SimSun" w:cs="SimSun"/>
          <w:sz w:val="25"/>
          <w:szCs w:val="25"/>
          <w:spacing w:val="9"/>
        </w:rPr>
        <w:t xml:space="preserve">  </w:t>
      </w:r>
      <w:r>
        <w:rPr>
          <w:rFonts w:ascii="SimSun" w:hAnsi="SimSun" w:eastAsia="SimSun" w:cs="SimSun"/>
          <w:sz w:val="25"/>
          <w:szCs w:val="25"/>
          <w:spacing w:val="-6"/>
        </w:rPr>
        <w:t>式现代化。我们在认识上不断深化，创立了新时代中</w:t>
      </w:r>
      <w:r>
        <w:rPr>
          <w:rFonts w:ascii="SimSun" w:hAnsi="SimSun" w:eastAsia="SimSun" w:cs="SimSun"/>
          <w:sz w:val="25"/>
          <w:szCs w:val="25"/>
          <w:spacing w:val="-7"/>
        </w:rPr>
        <w:t>国特</w:t>
      </w:r>
      <w:r>
        <w:rPr>
          <w:rFonts w:ascii="SimSun" w:hAnsi="SimSun" w:eastAsia="SimSun" w:cs="SimSun"/>
          <w:sz w:val="25"/>
          <w:szCs w:val="25"/>
        </w:rPr>
        <w:t xml:space="preserve">  </w:t>
      </w:r>
      <w:r>
        <w:rPr>
          <w:rFonts w:ascii="SimSun" w:hAnsi="SimSun" w:eastAsia="SimSun" w:cs="SimSun"/>
          <w:sz w:val="25"/>
          <w:szCs w:val="25"/>
          <w:spacing w:val="-6"/>
        </w:rPr>
        <w:t>色社会主义思想，实现了马克思主义中国化时代化新的飞</w:t>
      </w:r>
      <w:r>
        <w:rPr>
          <w:rFonts w:ascii="SimSun" w:hAnsi="SimSun" w:eastAsia="SimSun" w:cs="SimSun"/>
          <w:sz w:val="25"/>
          <w:szCs w:val="25"/>
          <w:spacing w:val="3"/>
        </w:rPr>
        <w:t xml:space="preserve"> </w:t>
      </w:r>
      <w:r>
        <w:rPr>
          <w:rFonts w:ascii="SimSun" w:hAnsi="SimSun" w:eastAsia="SimSun" w:cs="SimSun"/>
          <w:sz w:val="25"/>
          <w:szCs w:val="25"/>
          <w:spacing w:val="-6"/>
        </w:rPr>
        <w:t>跃，为中国式现代化提供了根本遵循。我们进一步深化对</w:t>
      </w:r>
      <w:r>
        <w:rPr>
          <w:rFonts w:ascii="SimSun" w:hAnsi="SimSun" w:eastAsia="SimSun" w:cs="SimSun"/>
          <w:sz w:val="25"/>
          <w:szCs w:val="25"/>
        </w:rPr>
        <w:t xml:space="preserve"> </w:t>
      </w:r>
      <w:r>
        <w:rPr>
          <w:rFonts w:ascii="SimSun" w:hAnsi="SimSun" w:eastAsia="SimSun" w:cs="SimSun"/>
          <w:sz w:val="25"/>
          <w:szCs w:val="25"/>
          <w:spacing w:val="-7"/>
        </w:rPr>
        <w:t>中国式现代化的内涵和本质的认识，概括形成中国式现代</w:t>
      </w:r>
      <w:r>
        <w:rPr>
          <w:rFonts w:ascii="SimSun" w:hAnsi="SimSun" w:eastAsia="SimSun" w:cs="SimSun"/>
          <w:sz w:val="25"/>
          <w:szCs w:val="25"/>
          <w:spacing w:val="3"/>
        </w:rPr>
        <w:t xml:space="preserve">  </w:t>
      </w:r>
      <w:r>
        <w:rPr>
          <w:rFonts w:ascii="SimSun" w:hAnsi="SimSun" w:eastAsia="SimSun" w:cs="SimSun"/>
          <w:sz w:val="25"/>
          <w:szCs w:val="25"/>
          <w:spacing w:val="-7"/>
        </w:rPr>
        <w:t>化的中国特色、本质要求和重大原则，初步构建中国式现</w:t>
      </w:r>
      <w:r>
        <w:rPr>
          <w:rFonts w:ascii="SimSun" w:hAnsi="SimSun" w:eastAsia="SimSun" w:cs="SimSun"/>
          <w:sz w:val="25"/>
          <w:szCs w:val="25"/>
          <w:spacing w:val="1"/>
        </w:rPr>
        <w:t xml:space="preserve">  </w:t>
      </w:r>
      <w:r>
        <w:rPr>
          <w:rFonts w:ascii="SimSun" w:hAnsi="SimSun" w:eastAsia="SimSun" w:cs="SimSun"/>
          <w:sz w:val="25"/>
          <w:szCs w:val="25"/>
          <w:spacing w:val="-2"/>
        </w:rPr>
        <w:t>代化的理论体系，使中国式现代化更加清晰、更加科学、</w:t>
      </w:r>
      <w:r>
        <w:rPr>
          <w:rFonts w:ascii="SimSun" w:hAnsi="SimSun" w:eastAsia="SimSun" w:cs="SimSun"/>
          <w:sz w:val="25"/>
          <w:szCs w:val="25"/>
          <w:spacing w:val="4"/>
        </w:rPr>
        <w:t xml:space="preserve"> </w:t>
      </w:r>
      <w:r>
        <w:rPr>
          <w:rFonts w:ascii="SimSun" w:hAnsi="SimSun" w:eastAsia="SimSun" w:cs="SimSun"/>
          <w:sz w:val="25"/>
          <w:szCs w:val="25"/>
          <w:spacing w:val="-7"/>
        </w:rPr>
        <w:t>更加可感可行。我们在战略上不断完善，深入实施科教兴</w:t>
      </w:r>
      <w:r>
        <w:rPr>
          <w:rFonts w:ascii="SimSun" w:hAnsi="SimSun" w:eastAsia="SimSun" w:cs="SimSun"/>
          <w:sz w:val="25"/>
          <w:szCs w:val="25"/>
          <w:spacing w:val="3"/>
        </w:rPr>
        <w:t xml:space="preserve">  </w:t>
      </w:r>
      <w:r>
        <w:rPr>
          <w:rFonts w:ascii="SimSun" w:hAnsi="SimSun" w:eastAsia="SimSun" w:cs="SimSun"/>
          <w:sz w:val="25"/>
          <w:szCs w:val="25"/>
          <w:spacing w:val="3"/>
        </w:rPr>
        <w:t>国战略、人才强国战略、乡村振兴战略等一系列重大战</w:t>
      </w:r>
      <w:r>
        <w:rPr>
          <w:rFonts w:ascii="SimSun" w:hAnsi="SimSun" w:eastAsia="SimSun" w:cs="SimSun"/>
          <w:sz w:val="25"/>
          <w:szCs w:val="25"/>
          <w:spacing w:val="5"/>
        </w:rPr>
        <w:t xml:space="preserve">  </w:t>
      </w:r>
      <w:r>
        <w:rPr>
          <w:rFonts w:ascii="SimSun" w:hAnsi="SimSun" w:eastAsia="SimSun" w:cs="SimSun"/>
          <w:sz w:val="25"/>
          <w:szCs w:val="25"/>
          <w:spacing w:val="-7"/>
        </w:rPr>
        <w:t>略，为中国式现代化提供坚实战略支撑。我们在实践上不</w:t>
      </w:r>
      <w:r>
        <w:rPr>
          <w:rFonts w:ascii="SimSun" w:hAnsi="SimSun" w:eastAsia="SimSun" w:cs="SimSun"/>
          <w:sz w:val="25"/>
          <w:szCs w:val="25"/>
          <w:spacing w:val="3"/>
        </w:rPr>
        <w:t xml:space="preserve">  </w:t>
      </w:r>
      <w:r>
        <w:rPr>
          <w:rFonts w:ascii="SimSun" w:hAnsi="SimSun" w:eastAsia="SimSun" w:cs="SimSun"/>
          <w:sz w:val="25"/>
          <w:szCs w:val="25"/>
          <w:spacing w:val="3"/>
        </w:rPr>
        <w:t>断丰富，推进一系列变革性实践、实现一系列突破性进</w:t>
      </w:r>
      <w:r>
        <w:rPr>
          <w:rFonts w:ascii="SimSun" w:hAnsi="SimSun" w:eastAsia="SimSun" w:cs="SimSun"/>
          <w:sz w:val="25"/>
          <w:szCs w:val="25"/>
          <w:spacing w:val="3"/>
        </w:rPr>
        <w:t xml:space="preserve">  </w:t>
      </w:r>
      <w:r>
        <w:rPr>
          <w:rFonts w:ascii="SimSun" w:hAnsi="SimSun" w:eastAsia="SimSun" w:cs="SimSun"/>
          <w:sz w:val="25"/>
          <w:szCs w:val="25"/>
          <w:spacing w:val="-7"/>
        </w:rPr>
        <w:t>展、取得一系列标志性成果，推动党和国家事业取得历史</w:t>
      </w:r>
      <w:r>
        <w:rPr>
          <w:rFonts w:ascii="SimSun" w:hAnsi="SimSun" w:eastAsia="SimSun" w:cs="SimSun"/>
          <w:sz w:val="25"/>
          <w:szCs w:val="25"/>
          <w:spacing w:val="2"/>
        </w:rPr>
        <w:t xml:space="preserve">  </w:t>
      </w:r>
      <w:r>
        <w:rPr>
          <w:rFonts w:ascii="SimSun" w:hAnsi="SimSun" w:eastAsia="SimSun" w:cs="SimSun"/>
          <w:sz w:val="25"/>
          <w:szCs w:val="25"/>
          <w:spacing w:val="-3"/>
        </w:rPr>
        <w:t>性成就、发生历史性变革，特别是消除了绝对贫困问题，</w:t>
      </w:r>
      <w:r>
        <w:rPr>
          <w:rFonts w:ascii="SimSun" w:hAnsi="SimSun" w:eastAsia="SimSun" w:cs="SimSun"/>
          <w:sz w:val="25"/>
          <w:szCs w:val="25"/>
          <w:spacing w:val="5"/>
        </w:rPr>
        <w:t xml:space="preserve"> </w:t>
      </w:r>
      <w:r>
        <w:rPr>
          <w:rFonts w:ascii="SimSun" w:hAnsi="SimSun" w:eastAsia="SimSun" w:cs="SimSun"/>
          <w:sz w:val="25"/>
          <w:szCs w:val="25"/>
          <w:spacing w:val="-7"/>
        </w:rPr>
        <w:t>全面建成小康社会，为中国式现代化提供了更为完善的制</w:t>
      </w:r>
      <w:r>
        <w:rPr>
          <w:rFonts w:ascii="SimSun" w:hAnsi="SimSun" w:eastAsia="SimSun" w:cs="SimSun"/>
          <w:sz w:val="25"/>
          <w:szCs w:val="25"/>
          <w:spacing w:val="7"/>
        </w:rPr>
        <w:t xml:space="preserve">  </w:t>
      </w:r>
      <w:r>
        <w:rPr>
          <w:rFonts w:ascii="SimSun" w:hAnsi="SimSun" w:eastAsia="SimSun" w:cs="SimSun"/>
          <w:sz w:val="25"/>
          <w:szCs w:val="25"/>
          <w:spacing w:val="-7"/>
        </w:rPr>
        <w:t>度保证、更为坚实的物质基础、更为主动的精神力量。</w:t>
      </w:r>
    </w:p>
    <w:p>
      <w:pPr>
        <w:ind w:left="1109" w:right="97" w:firstLine="100"/>
        <w:spacing w:before="129" w:line="292" w:lineRule="auto"/>
        <w:jc w:val="both"/>
        <w:rPr>
          <w:rFonts w:ascii="KaiTi" w:hAnsi="KaiTi" w:eastAsia="KaiTi" w:cs="KaiTi"/>
          <w:sz w:val="20"/>
          <w:szCs w:val="20"/>
        </w:rPr>
      </w:pPr>
      <w:r>
        <w:rPr>
          <w:rFonts w:ascii="KaiTi" w:hAnsi="KaiTi" w:eastAsia="KaiTi" w:cs="KaiTi"/>
          <w:sz w:val="20"/>
          <w:szCs w:val="20"/>
          <w:spacing w:val="-5"/>
        </w:rPr>
        <w:t>在新进中央委员会的委员、候补委员和省部级主要领导干</w:t>
      </w:r>
      <w:r>
        <w:rPr>
          <w:rFonts w:ascii="KaiTi" w:hAnsi="KaiTi" w:eastAsia="KaiTi" w:cs="KaiTi"/>
          <w:sz w:val="20"/>
          <w:szCs w:val="20"/>
        </w:rPr>
        <w:t xml:space="preserve"> </w:t>
      </w:r>
      <w:r>
        <w:rPr>
          <w:rFonts w:ascii="KaiTi" w:hAnsi="KaiTi" w:eastAsia="KaiTi" w:cs="KaiTi"/>
          <w:sz w:val="20"/>
          <w:szCs w:val="20"/>
          <w:spacing w:val="-2"/>
        </w:rPr>
        <w:t>部学习贯彻习近平新时代中国特色社会主义思想和党的二</w:t>
      </w:r>
      <w:r>
        <w:rPr>
          <w:rFonts w:ascii="KaiTi" w:hAnsi="KaiTi" w:eastAsia="KaiTi" w:cs="KaiTi"/>
          <w:sz w:val="20"/>
          <w:szCs w:val="20"/>
          <w:spacing w:val="15"/>
        </w:rPr>
        <w:t xml:space="preserve"> </w:t>
      </w:r>
      <w:r>
        <w:rPr>
          <w:rFonts w:ascii="KaiTi" w:hAnsi="KaiTi" w:eastAsia="KaiTi" w:cs="KaiTi"/>
          <w:sz w:val="20"/>
          <w:szCs w:val="20"/>
          <w:spacing w:val="27"/>
        </w:rPr>
        <w:t>十大精神研讨班开班式上的讲话(2023年2</w:t>
      </w:r>
      <w:r>
        <w:rPr>
          <w:rFonts w:ascii="KaiTi" w:hAnsi="KaiTi" w:eastAsia="KaiTi" w:cs="KaiTi"/>
          <w:sz w:val="20"/>
          <w:szCs w:val="20"/>
          <w:spacing w:val="26"/>
        </w:rPr>
        <w:t>月7日),</w:t>
      </w:r>
      <w:r>
        <w:rPr>
          <w:rFonts w:ascii="KaiTi" w:hAnsi="KaiTi" w:eastAsia="KaiTi" w:cs="KaiTi"/>
          <w:sz w:val="20"/>
          <w:szCs w:val="20"/>
        </w:rPr>
        <w:t xml:space="preserve"> </w:t>
      </w:r>
      <w:r>
        <w:rPr>
          <w:rFonts w:ascii="KaiTi" w:hAnsi="KaiTi" w:eastAsia="KaiTi" w:cs="KaiTi"/>
          <w:sz w:val="20"/>
          <w:szCs w:val="20"/>
          <w:spacing w:val="8"/>
        </w:rPr>
        <w:t>《人民日报》2023年2月8日</w:t>
      </w:r>
    </w:p>
    <w:p>
      <w:pPr>
        <w:spacing w:line="425" w:lineRule="auto"/>
        <w:rPr>
          <w:rFonts w:ascii="Arial"/>
          <w:sz w:val="21"/>
        </w:rPr>
      </w:pPr>
      <w:r/>
    </w:p>
    <w:p>
      <w:pPr>
        <w:ind w:left="490"/>
        <w:spacing w:before="81" w:line="219" w:lineRule="auto"/>
        <w:rPr>
          <w:rFonts w:ascii="SimSun" w:hAnsi="SimSun" w:eastAsia="SimSun" w:cs="SimSun"/>
          <w:sz w:val="25"/>
          <w:szCs w:val="25"/>
        </w:rPr>
      </w:pPr>
      <w:r>
        <w:rPr>
          <w:rFonts w:ascii="SimSun" w:hAnsi="SimSun" w:eastAsia="SimSun" w:cs="SimSun"/>
          <w:sz w:val="25"/>
          <w:szCs w:val="25"/>
          <w:spacing w:val="-7"/>
        </w:rPr>
        <w:t>党的领导直接关系中国式现代化的根本方向、前途命</w:t>
      </w:r>
    </w:p>
    <w:p>
      <w:pPr>
        <w:sectPr>
          <w:headerReference w:type="default" r:id="rId78"/>
          <w:pgSz w:w="8200" w:h="11830"/>
          <w:pgMar w:top="1419" w:right="975" w:bottom="400" w:left="1019" w:header="1107" w:footer="0" w:gutter="0"/>
        </w:sectPr>
        <w:rPr/>
      </w:pP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ind w:right="173"/>
        <w:spacing w:before="65" w:line="219" w:lineRule="auto"/>
        <w:jc w:val="right"/>
        <w:rPr>
          <w:rFonts w:ascii="SimSun" w:hAnsi="SimSun" w:eastAsia="SimSun" w:cs="SimSun"/>
          <w:sz w:val="15"/>
          <w:szCs w:val="15"/>
        </w:rPr>
      </w:pPr>
      <w:r>
        <w:rPr>
          <w:rFonts w:ascii="SimSun" w:hAnsi="SimSun" w:eastAsia="SimSun" w:cs="SimSun"/>
          <w:sz w:val="20"/>
          <w:szCs w:val="20"/>
          <w:spacing w:val="-10"/>
        </w:rPr>
        <w:t>三</w:t>
      </w:r>
      <w:r>
        <w:rPr>
          <w:rFonts w:ascii="SimSun" w:hAnsi="SimSun" w:eastAsia="SimSun" w:cs="SimSun"/>
          <w:sz w:val="20"/>
          <w:szCs w:val="20"/>
          <w:spacing w:val="-20"/>
        </w:rPr>
        <w:t xml:space="preserve"> </w:t>
      </w:r>
      <w:r>
        <w:rPr>
          <w:rFonts w:ascii="SimSun" w:hAnsi="SimSun" w:eastAsia="SimSun" w:cs="SimSun"/>
          <w:sz w:val="20"/>
          <w:szCs w:val="20"/>
          <w:spacing w:val="-10"/>
        </w:rPr>
        <w:t>、坚定不移高举中国特色社会主义伟大旗帜</w:t>
      </w:r>
      <w:r>
        <w:rPr>
          <w:rFonts w:ascii="SimSun" w:hAnsi="SimSun" w:eastAsia="SimSun" w:cs="SimSun"/>
          <w:sz w:val="20"/>
          <w:szCs w:val="20"/>
          <w:spacing w:val="3"/>
        </w:rPr>
        <w:t xml:space="preserve">        </w:t>
      </w:r>
      <w:r>
        <w:rPr>
          <w:rFonts w:ascii="SimSun" w:hAnsi="SimSun" w:eastAsia="SimSun" w:cs="SimSun"/>
          <w:sz w:val="15"/>
          <w:szCs w:val="15"/>
          <w:spacing w:val="-10"/>
          <w:position w:val="-2"/>
        </w:rPr>
        <w:t>93</w:t>
      </w:r>
    </w:p>
    <w:p>
      <w:pPr>
        <w:spacing w:line="283" w:lineRule="auto"/>
        <w:rPr>
          <w:rFonts w:ascii="Arial"/>
          <w:sz w:val="21"/>
        </w:rPr>
      </w:pPr>
      <w:r/>
    </w:p>
    <w:p>
      <w:pPr>
        <w:spacing w:before="78" w:line="279" w:lineRule="auto"/>
        <w:jc w:val="both"/>
        <w:rPr>
          <w:rFonts w:ascii="SimSun" w:hAnsi="SimSun" w:eastAsia="SimSun" w:cs="SimSun"/>
          <w:sz w:val="24"/>
          <w:szCs w:val="24"/>
        </w:rPr>
      </w:pPr>
      <w:r>
        <w:rPr>
          <w:rFonts w:ascii="SimSun" w:hAnsi="SimSun" w:eastAsia="SimSun" w:cs="SimSun"/>
          <w:sz w:val="24"/>
          <w:szCs w:val="24"/>
          <w:spacing w:val="5"/>
        </w:rPr>
        <w:t>运、最终成败。党的领导决定中国式现代化</w:t>
      </w:r>
      <w:r>
        <w:rPr>
          <w:rFonts w:ascii="SimSun" w:hAnsi="SimSun" w:eastAsia="SimSun" w:cs="SimSun"/>
          <w:sz w:val="24"/>
          <w:szCs w:val="24"/>
          <w:spacing w:val="4"/>
        </w:rPr>
        <w:t>的根本性质，</w:t>
      </w:r>
      <w:r>
        <w:rPr>
          <w:rFonts w:ascii="SimSun" w:hAnsi="SimSun" w:eastAsia="SimSun" w:cs="SimSun"/>
          <w:sz w:val="24"/>
          <w:szCs w:val="24"/>
        </w:rPr>
        <w:t xml:space="preserve"> </w:t>
      </w:r>
      <w:r>
        <w:rPr>
          <w:rFonts w:ascii="SimSun" w:hAnsi="SimSun" w:eastAsia="SimSun" w:cs="SimSun"/>
          <w:sz w:val="24"/>
          <w:szCs w:val="24"/>
          <w:spacing w:val="11"/>
        </w:rPr>
        <w:t>只有毫不动摇坚持党的领导，中国式现代化才能前景光</w:t>
      </w:r>
      <w:r>
        <w:rPr>
          <w:rFonts w:ascii="SimSun" w:hAnsi="SimSun" w:eastAsia="SimSun" w:cs="SimSun"/>
          <w:sz w:val="24"/>
          <w:szCs w:val="24"/>
          <w:spacing w:val="16"/>
        </w:rPr>
        <w:t xml:space="preserve"> </w:t>
      </w:r>
      <w:r>
        <w:rPr>
          <w:rFonts w:ascii="SimSun" w:hAnsi="SimSun" w:eastAsia="SimSun" w:cs="SimSun"/>
          <w:sz w:val="24"/>
          <w:szCs w:val="24"/>
          <w:spacing w:val="1"/>
        </w:rPr>
        <w:t>明、繁荣兴盛；否则就会偏离航向、丧失灵魂，甚至犯颠</w:t>
      </w:r>
      <w:r>
        <w:rPr>
          <w:rFonts w:ascii="SimSun" w:hAnsi="SimSun" w:eastAsia="SimSun" w:cs="SimSun"/>
          <w:sz w:val="24"/>
          <w:szCs w:val="24"/>
          <w:spacing w:val="17"/>
        </w:rPr>
        <w:t xml:space="preserve"> </w:t>
      </w:r>
      <w:r>
        <w:rPr>
          <w:rFonts w:ascii="SimSun" w:hAnsi="SimSun" w:eastAsia="SimSun" w:cs="SimSun"/>
          <w:sz w:val="24"/>
          <w:szCs w:val="24"/>
          <w:spacing w:val="1"/>
        </w:rPr>
        <w:t>覆性错误。党的领导确保中国式现代化锚定奋斗目标行稳</w:t>
      </w:r>
      <w:r>
        <w:rPr>
          <w:rFonts w:ascii="SimSun" w:hAnsi="SimSun" w:eastAsia="SimSun" w:cs="SimSun"/>
          <w:sz w:val="24"/>
          <w:szCs w:val="24"/>
          <w:spacing w:val="17"/>
        </w:rPr>
        <w:t xml:space="preserve"> </w:t>
      </w:r>
      <w:r>
        <w:rPr>
          <w:rFonts w:ascii="SimSun" w:hAnsi="SimSun" w:eastAsia="SimSun" w:cs="SimSun"/>
          <w:sz w:val="24"/>
          <w:szCs w:val="24"/>
          <w:spacing w:val="3"/>
        </w:rPr>
        <w:t>致远，我们党的奋斗目标一</w:t>
      </w:r>
      <w:r>
        <w:rPr>
          <w:rFonts w:ascii="SimSun" w:hAnsi="SimSun" w:eastAsia="SimSun" w:cs="SimSun"/>
          <w:sz w:val="24"/>
          <w:szCs w:val="24"/>
          <w:spacing w:val="-69"/>
        </w:rPr>
        <w:t xml:space="preserve"> </w:t>
      </w:r>
      <w:r>
        <w:rPr>
          <w:rFonts w:ascii="SimSun" w:hAnsi="SimSun" w:eastAsia="SimSun" w:cs="SimSun"/>
          <w:sz w:val="24"/>
          <w:szCs w:val="24"/>
          <w:spacing w:val="3"/>
        </w:rPr>
        <w:t>以贯之，</w:t>
      </w:r>
      <w:r>
        <w:rPr>
          <w:rFonts w:ascii="SimSun" w:hAnsi="SimSun" w:eastAsia="SimSun" w:cs="SimSun"/>
          <w:sz w:val="24"/>
          <w:szCs w:val="24"/>
          <w:spacing w:val="36"/>
        </w:rPr>
        <w:t xml:space="preserve"> </w:t>
      </w:r>
      <w:r>
        <w:rPr>
          <w:rFonts w:ascii="SimSun" w:hAnsi="SimSun" w:eastAsia="SimSun" w:cs="SimSun"/>
          <w:sz w:val="24"/>
          <w:szCs w:val="24"/>
          <w:spacing w:val="3"/>
        </w:rPr>
        <w:t>一代一代地接力推</w:t>
      </w:r>
      <w:r>
        <w:rPr>
          <w:rFonts w:ascii="SimSun" w:hAnsi="SimSun" w:eastAsia="SimSun" w:cs="SimSun"/>
          <w:sz w:val="24"/>
          <w:szCs w:val="24"/>
        </w:rPr>
        <w:t xml:space="preserve"> </w:t>
      </w:r>
      <w:r>
        <w:rPr>
          <w:rFonts w:ascii="SimSun" w:hAnsi="SimSun" w:eastAsia="SimSun" w:cs="SimSun"/>
          <w:sz w:val="24"/>
          <w:szCs w:val="24"/>
          <w:spacing w:val="-1"/>
        </w:rPr>
        <w:t>进，取得了举世瞩目、彪炳史册的辉煌业绩。党的领导激</w:t>
      </w:r>
      <w:r>
        <w:rPr>
          <w:rFonts w:ascii="SimSun" w:hAnsi="SimSun" w:eastAsia="SimSun" w:cs="SimSun"/>
          <w:sz w:val="24"/>
          <w:szCs w:val="24"/>
          <w:spacing w:val="8"/>
        </w:rPr>
        <w:t xml:space="preserve">  </w:t>
      </w:r>
      <w:r>
        <w:rPr>
          <w:rFonts w:ascii="SimSun" w:hAnsi="SimSun" w:eastAsia="SimSun" w:cs="SimSun"/>
          <w:sz w:val="24"/>
          <w:szCs w:val="24"/>
          <w:spacing w:val="5"/>
        </w:rPr>
        <w:t>发建设中国式现代化的强劲动力，我们党勇于</w:t>
      </w:r>
      <w:r>
        <w:rPr>
          <w:rFonts w:ascii="SimSun" w:hAnsi="SimSun" w:eastAsia="SimSun" w:cs="SimSun"/>
          <w:sz w:val="24"/>
          <w:szCs w:val="24"/>
          <w:spacing w:val="4"/>
        </w:rPr>
        <w:t>改革创新，</w:t>
      </w:r>
      <w:r>
        <w:rPr>
          <w:rFonts w:ascii="SimSun" w:hAnsi="SimSun" w:eastAsia="SimSun" w:cs="SimSun"/>
          <w:sz w:val="24"/>
          <w:szCs w:val="24"/>
        </w:rPr>
        <w:t xml:space="preserve"> </w:t>
      </w:r>
      <w:r>
        <w:rPr>
          <w:rFonts w:ascii="SimSun" w:hAnsi="SimSun" w:eastAsia="SimSun" w:cs="SimSun"/>
          <w:sz w:val="24"/>
          <w:szCs w:val="24"/>
          <w:spacing w:val="2"/>
        </w:rPr>
        <w:t>不断破除各方面体制机制弊端，为中国式现代</w:t>
      </w:r>
      <w:r>
        <w:rPr>
          <w:rFonts w:ascii="SimSun" w:hAnsi="SimSun" w:eastAsia="SimSun" w:cs="SimSun"/>
          <w:sz w:val="24"/>
          <w:szCs w:val="24"/>
          <w:spacing w:val="1"/>
        </w:rPr>
        <w:t>化注入不竭</w:t>
      </w:r>
      <w:r>
        <w:rPr>
          <w:rFonts w:ascii="SimSun" w:hAnsi="SimSun" w:eastAsia="SimSun" w:cs="SimSun"/>
          <w:sz w:val="24"/>
          <w:szCs w:val="24"/>
        </w:rPr>
        <w:t xml:space="preserve"> </w:t>
      </w:r>
      <w:r>
        <w:rPr>
          <w:rFonts w:ascii="SimSun" w:hAnsi="SimSun" w:eastAsia="SimSun" w:cs="SimSun"/>
          <w:sz w:val="24"/>
          <w:szCs w:val="24"/>
          <w:spacing w:val="2"/>
        </w:rPr>
        <w:t>动力。党的领导凝聚建设中国式现代化的磅礴力量</w:t>
      </w:r>
      <w:r>
        <w:rPr>
          <w:rFonts w:ascii="SimSun" w:hAnsi="SimSun" w:eastAsia="SimSun" w:cs="SimSun"/>
          <w:sz w:val="24"/>
          <w:szCs w:val="24"/>
          <w:spacing w:val="1"/>
        </w:rPr>
        <w:t>，我们</w:t>
      </w:r>
      <w:r>
        <w:rPr>
          <w:rFonts w:ascii="SimSun" w:hAnsi="SimSun" w:eastAsia="SimSun" w:cs="SimSun"/>
          <w:sz w:val="24"/>
          <w:szCs w:val="24"/>
        </w:rPr>
        <w:t xml:space="preserve"> </w:t>
      </w:r>
      <w:r>
        <w:rPr>
          <w:rFonts w:ascii="SimSun" w:hAnsi="SimSun" w:eastAsia="SimSun" w:cs="SimSun"/>
          <w:sz w:val="24"/>
          <w:szCs w:val="24"/>
          <w:spacing w:val="1"/>
        </w:rPr>
        <w:t>党坚持党的群众路线，坚持以人民为中心的发展思想，发</w:t>
      </w:r>
      <w:r>
        <w:rPr>
          <w:rFonts w:ascii="SimSun" w:hAnsi="SimSun" w:eastAsia="SimSun" w:cs="SimSun"/>
          <w:sz w:val="24"/>
          <w:szCs w:val="24"/>
          <w:spacing w:val="14"/>
        </w:rPr>
        <w:t xml:space="preserve"> </w:t>
      </w:r>
      <w:r>
        <w:rPr>
          <w:rFonts w:ascii="SimSun" w:hAnsi="SimSun" w:eastAsia="SimSun" w:cs="SimSun"/>
          <w:sz w:val="24"/>
          <w:szCs w:val="24"/>
        </w:rPr>
        <w:t>展全过程人民民主，充分激发全体人民的主人翁精神</w:t>
      </w:r>
      <w:r>
        <w:rPr>
          <w:rFonts w:ascii="SimSun" w:hAnsi="SimSun" w:eastAsia="SimSun" w:cs="SimSun"/>
          <w:sz w:val="24"/>
          <w:szCs w:val="24"/>
          <w:spacing w:val="-1"/>
        </w:rPr>
        <w:t>。</w:t>
      </w:r>
    </w:p>
    <w:p>
      <w:pPr>
        <w:ind w:left="1009" w:right="82" w:firstLine="100"/>
        <w:spacing w:before="181" w:line="285" w:lineRule="auto"/>
        <w:jc w:val="both"/>
        <w:rPr>
          <w:rFonts w:ascii="KaiTi" w:hAnsi="KaiTi" w:eastAsia="KaiTi" w:cs="KaiTi"/>
          <w:sz w:val="20"/>
          <w:szCs w:val="20"/>
        </w:rPr>
      </w:pPr>
      <w:r>
        <w:rPr>
          <w:rFonts w:ascii="KaiTi" w:hAnsi="KaiTi" w:eastAsia="KaiTi" w:cs="KaiTi"/>
          <w:sz w:val="20"/>
          <w:szCs w:val="20"/>
          <w:spacing w:val="-4"/>
        </w:rPr>
        <w:t>在新进中央委员会的委员、候补委员和省部级主要领导干</w:t>
      </w:r>
      <w:r>
        <w:rPr>
          <w:rFonts w:ascii="KaiTi" w:hAnsi="KaiTi" w:eastAsia="KaiTi" w:cs="KaiTi"/>
          <w:sz w:val="20"/>
          <w:szCs w:val="20"/>
          <w:spacing w:val="5"/>
        </w:rPr>
        <w:t xml:space="preserve"> </w:t>
      </w:r>
      <w:r>
        <w:rPr>
          <w:rFonts w:ascii="KaiTi" w:hAnsi="KaiTi" w:eastAsia="KaiTi" w:cs="KaiTi"/>
          <w:sz w:val="20"/>
          <w:szCs w:val="20"/>
        </w:rPr>
        <w:t>部学习贯彻习近平新时代中国特色社会主义思想</w:t>
      </w:r>
      <w:r>
        <w:rPr>
          <w:rFonts w:ascii="KaiTi" w:hAnsi="KaiTi" w:eastAsia="KaiTi" w:cs="KaiTi"/>
          <w:sz w:val="20"/>
          <w:szCs w:val="20"/>
          <w:spacing w:val="-1"/>
        </w:rPr>
        <w:t>和党的二</w:t>
      </w:r>
      <w:r>
        <w:rPr>
          <w:rFonts w:ascii="KaiTi" w:hAnsi="KaiTi" w:eastAsia="KaiTi" w:cs="KaiTi"/>
          <w:sz w:val="20"/>
          <w:szCs w:val="20"/>
        </w:rPr>
        <w:t xml:space="preserve"> </w:t>
      </w:r>
      <w:r>
        <w:rPr>
          <w:rFonts w:ascii="KaiTi" w:hAnsi="KaiTi" w:eastAsia="KaiTi" w:cs="KaiTi"/>
          <w:sz w:val="20"/>
          <w:szCs w:val="20"/>
          <w:spacing w:val="28"/>
        </w:rPr>
        <w:t>十大精神研讨班开班式上的讲话(2023年2月7日)</w:t>
      </w:r>
      <w:r>
        <w:rPr>
          <w:rFonts w:ascii="KaiTi" w:hAnsi="KaiTi" w:eastAsia="KaiTi" w:cs="KaiTi"/>
          <w:sz w:val="20"/>
          <w:szCs w:val="20"/>
          <w:spacing w:val="27"/>
        </w:rPr>
        <w:t>,</w:t>
      </w:r>
      <w:r>
        <w:rPr>
          <w:rFonts w:ascii="KaiTi" w:hAnsi="KaiTi" w:eastAsia="KaiTi" w:cs="KaiTi"/>
          <w:sz w:val="20"/>
          <w:szCs w:val="20"/>
        </w:rPr>
        <w:t xml:space="preserve"> </w:t>
      </w:r>
      <w:r>
        <w:rPr>
          <w:rFonts w:ascii="KaiTi" w:hAnsi="KaiTi" w:eastAsia="KaiTi" w:cs="KaiTi"/>
          <w:sz w:val="20"/>
          <w:szCs w:val="20"/>
          <w:spacing w:val="9"/>
        </w:rPr>
        <w:t>《人民日报》2023年2月8日</w:t>
      </w:r>
    </w:p>
    <w:p>
      <w:pPr>
        <w:spacing w:line="422" w:lineRule="auto"/>
        <w:rPr>
          <w:rFonts w:ascii="Arial"/>
          <w:sz w:val="21"/>
        </w:rPr>
      </w:pPr>
      <w:r/>
    </w:p>
    <w:p>
      <w:pPr>
        <w:ind w:right="58" w:firstLine="469"/>
        <w:spacing w:before="78" w:line="277" w:lineRule="auto"/>
        <w:jc w:val="both"/>
        <w:rPr>
          <w:rFonts w:ascii="SimSun" w:hAnsi="SimSun" w:eastAsia="SimSun" w:cs="SimSun"/>
          <w:sz w:val="24"/>
          <w:szCs w:val="24"/>
        </w:rPr>
      </w:pPr>
      <w:r>
        <w:rPr>
          <w:rFonts w:ascii="SimSun" w:hAnsi="SimSun" w:eastAsia="SimSun" w:cs="SimSun"/>
          <w:sz w:val="24"/>
          <w:szCs w:val="24"/>
          <w:spacing w:val="3"/>
        </w:rPr>
        <w:t>一个国家走向现代化，既要遵循现代化一般规律，更</w:t>
      </w:r>
      <w:r>
        <w:rPr>
          <w:rFonts w:ascii="SimSun" w:hAnsi="SimSun" w:eastAsia="SimSun" w:cs="SimSun"/>
          <w:sz w:val="24"/>
          <w:szCs w:val="24"/>
          <w:spacing w:val="1"/>
        </w:rPr>
        <w:t xml:space="preserve"> </w:t>
      </w:r>
      <w:r>
        <w:rPr>
          <w:rFonts w:ascii="SimSun" w:hAnsi="SimSun" w:eastAsia="SimSun" w:cs="SimSun"/>
          <w:sz w:val="24"/>
          <w:szCs w:val="24"/>
          <w:spacing w:val="2"/>
        </w:rPr>
        <w:t>要符合本国实际，具有本国特色。中国式现代化既有各国</w:t>
      </w:r>
      <w:r>
        <w:rPr>
          <w:rFonts w:ascii="SimSun" w:hAnsi="SimSun" w:eastAsia="SimSun" w:cs="SimSun"/>
          <w:sz w:val="24"/>
          <w:szCs w:val="24"/>
          <w:spacing w:val="3"/>
        </w:rPr>
        <w:t xml:space="preserve"> </w:t>
      </w:r>
      <w:r>
        <w:rPr>
          <w:rFonts w:ascii="SimSun" w:hAnsi="SimSun" w:eastAsia="SimSun" w:cs="SimSun"/>
          <w:sz w:val="24"/>
          <w:szCs w:val="24"/>
          <w:spacing w:val="2"/>
        </w:rPr>
        <w:t>现代化的共同特征，更有基于自己国情的鲜明特色。</w:t>
      </w:r>
      <w:r>
        <w:rPr>
          <w:rFonts w:ascii="SimSun" w:hAnsi="SimSun" w:eastAsia="SimSun" w:cs="SimSun"/>
          <w:sz w:val="24"/>
          <w:szCs w:val="24"/>
          <w:spacing w:val="1"/>
        </w:rPr>
        <w:t>党的</w:t>
      </w:r>
      <w:r>
        <w:rPr>
          <w:rFonts w:ascii="SimSun" w:hAnsi="SimSun" w:eastAsia="SimSun" w:cs="SimSun"/>
          <w:sz w:val="24"/>
          <w:szCs w:val="24"/>
        </w:rPr>
        <w:t xml:space="preserve"> </w:t>
      </w:r>
      <w:r>
        <w:rPr>
          <w:rFonts w:ascii="SimSun" w:hAnsi="SimSun" w:eastAsia="SimSun" w:cs="SimSun"/>
          <w:sz w:val="24"/>
          <w:szCs w:val="24"/>
          <w:spacing w:val="1"/>
        </w:rPr>
        <w:t>二十大报告明确概括了中国式现代化是人口规模巨大的现</w:t>
      </w:r>
      <w:r>
        <w:rPr>
          <w:rFonts w:ascii="SimSun" w:hAnsi="SimSun" w:eastAsia="SimSun" w:cs="SimSun"/>
          <w:sz w:val="24"/>
          <w:szCs w:val="24"/>
          <w:spacing w:val="13"/>
        </w:rPr>
        <w:t xml:space="preserve"> </w:t>
      </w:r>
      <w:r>
        <w:rPr>
          <w:rFonts w:ascii="SimSun" w:hAnsi="SimSun" w:eastAsia="SimSun" w:cs="SimSun"/>
          <w:sz w:val="24"/>
          <w:szCs w:val="24"/>
          <w:spacing w:val="2"/>
        </w:rPr>
        <w:t>代化、是全体人民共同富裕的现代化、是物质文明和</w:t>
      </w:r>
      <w:r>
        <w:rPr>
          <w:rFonts w:ascii="SimSun" w:hAnsi="SimSun" w:eastAsia="SimSun" w:cs="SimSun"/>
          <w:sz w:val="24"/>
          <w:szCs w:val="24"/>
          <w:spacing w:val="1"/>
        </w:rPr>
        <w:t>精神</w:t>
      </w:r>
      <w:r>
        <w:rPr>
          <w:rFonts w:ascii="SimSun" w:hAnsi="SimSun" w:eastAsia="SimSun" w:cs="SimSun"/>
          <w:sz w:val="24"/>
          <w:szCs w:val="24"/>
        </w:rPr>
        <w:t xml:space="preserve"> </w:t>
      </w:r>
      <w:r>
        <w:rPr>
          <w:rFonts w:ascii="SimSun" w:hAnsi="SimSun" w:eastAsia="SimSun" w:cs="SimSun"/>
          <w:sz w:val="24"/>
          <w:szCs w:val="24"/>
          <w:spacing w:val="1"/>
        </w:rPr>
        <w:t>文明相协调的现代化、是人与自然和谐共生的现代化、是</w:t>
      </w:r>
      <w:r>
        <w:rPr>
          <w:rFonts w:ascii="SimSun" w:hAnsi="SimSun" w:eastAsia="SimSun" w:cs="SimSun"/>
          <w:sz w:val="24"/>
          <w:szCs w:val="24"/>
          <w:spacing w:val="16"/>
        </w:rPr>
        <w:t xml:space="preserve"> </w:t>
      </w:r>
      <w:r>
        <w:rPr>
          <w:rFonts w:ascii="SimSun" w:hAnsi="SimSun" w:eastAsia="SimSun" w:cs="SimSun"/>
          <w:sz w:val="24"/>
          <w:szCs w:val="24"/>
          <w:spacing w:val="2"/>
        </w:rPr>
        <w:t>走和平发展道路的现代化这五个方面的中国特</w:t>
      </w:r>
      <w:r>
        <w:rPr>
          <w:rFonts w:ascii="SimSun" w:hAnsi="SimSun" w:eastAsia="SimSun" w:cs="SimSun"/>
          <w:sz w:val="24"/>
          <w:szCs w:val="24"/>
          <w:spacing w:val="1"/>
        </w:rPr>
        <w:t>色，深刻揭</w:t>
      </w:r>
      <w:r>
        <w:rPr>
          <w:rFonts w:ascii="SimSun" w:hAnsi="SimSun" w:eastAsia="SimSun" w:cs="SimSun"/>
          <w:sz w:val="24"/>
          <w:szCs w:val="24"/>
        </w:rPr>
        <w:t xml:space="preserve"> </w:t>
      </w:r>
      <w:r>
        <w:rPr>
          <w:rFonts w:ascii="SimSun" w:hAnsi="SimSun" w:eastAsia="SimSun" w:cs="SimSun"/>
          <w:sz w:val="24"/>
          <w:szCs w:val="24"/>
          <w:spacing w:val="1"/>
        </w:rPr>
        <w:t>示了中国式现代化的科学内涵。这既是理论概括，也是实</w:t>
      </w:r>
      <w:r>
        <w:rPr>
          <w:rFonts w:ascii="SimSun" w:hAnsi="SimSun" w:eastAsia="SimSun" w:cs="SimSun"/>
          <w:sz w:val="24"/>
          <w:szCs w:val="24"/>
          <w:spacing w:val="16"/>
        </w:rPr>
        <w:t xml:space="preserve"> </w:t>
      </w:r>
      <w:r>
        <w:rPr>
          <w:rFonts w:ascii="SimSun" w:hAnsi="SimSun" w:eastAsia="SimSun" w:cs="SimSun"/>
          <w:sz w:val="24"/>
          <w:szCs w:val="24"/>
          <w:spacing w:val="1"/>
        </w:rPr>
        <w:t>践要求，为全面建成社会主义现代化强国、实现中华民族</w:t>
      </w:r>
    </w:p>
    <w:p>
      <w:pPr>
        <w:sectPr>
          <w:headerReference w:type="default" r:id="rId2"/>
          <w:pgSz w:w="8320" w:h="11910"/>
          <w:pgMar w:top="400" w:right="1050" w:bottom="400" w:left="1149" w:header="0" w:footer="0" w:gutter="0"/>
        </w:sectPr>
        <w:rPr/>
      </w:pPr>
    </w:p>
    <w:p>
      <w:pPr>
        <w:ind w:right="73"/>
        <w:spacing w:before="240" w:line="280" w:lineRule="auto"/>
        <w:jc w:val="both"/>
        <w:rPr>
          <w:rFonts w:ascii="SimSun" w:hAnsi="SimSun" w:eastAsia="SimSun" w:cs="SimSun"/>
          <w:sz w:val="24"/>
          <w:szCs w:val="24"/>
        </w:rPr>
      </w:pPr>
      <w:bookmarkStart w:name="_bookmark18" w:id="15"/>
      <w:bookmarkEnd w:id="15"/>
      <w:r>
        <w:rPr>
          <w:rFonts w:ascii="SimSun" w:hAnsi="SimSun" w:eastAsia="SimSun" w:cs="SimSun"/>
          <w:sz w:val="24"/>
          <w:szCs w:val="24"/>
          <w:spacing w:val="3"/>
        </w:rPr>
        <w:t>伟大复兴指明了一条康庄大道。新中国成立特别是改革开</w:t>
      </w:r>
      <w:r>
        <w:rPr>
          <w:rFonts w:ascii="SimSun" w:hAnsi="SimSun" w:eastAsia="SimSun" w:cs="SimSun"/>
          <w:sz w:val="24"/>
          <w:szCs w:val="24"/>
          <w:spacing w:val="4"/>
        </w:rPr>
        <w:t xml:space="preserve"> </w:t>
      </w:r>
      <w:r>
        <w:rPr>
          <w:rFonts w:ascii="SimSun" w:hAnsi="SimSun" w:eastAsia="SimSun" w:cs="SimSun"/>
          <w:sz w:val="24"/>
          <w:szCs w:val="24"/>
          <w:spacing w:val="3"/>
        </w:rPr>
        <w:t>放以来，我们用几十年时间走完西方发达国家几百年走过</w:t>
      </w:r>
      <w:r>
        <w:rPr>
          <w:rFonts w:ascii="SimSun" w:hAnsi="SimSun" w:eastAsia="SimSun" w:cs="SimSun"/>
          <w:sz w:val="24"/>
          <w:szCs w:val="24"/>
          <w:spacing w:val="3"/>
        </w:rPr>
        <w:t xml:space="preserve"> </w:t>
      </w:r>
      <w:r>
        <w:rPr>
          <w:rFonts w:ascii="SimSun" w:hAnsi="SimSun" w:eastAsia="SimSun" w:cs="SimSun"/>
          <w:sz w:val="24"/>
          <w:szCs w:val="24"/>
          <w:spacing w:val="3"/>
        </w:rPr>
        <w:t>的工业化历程，创造了经济快速发展和社会长期稳定的奇</w:t>
      </w:r>
      <w:r>
        <w:rPr>
          <w:rFonts w:ascii="SimSun" w:hAnsi="SimSun" w:eastAsia="SimSun" w:cs="SimSun"/>
          <w:sz w:val="24"/>
          <w:szCs w:val="24"/>
          <w:spacing w:val="3"/>
        </w:rPr>
        <w:t xml:space="preserve"> </w:t>
      </w:r>
      <w:r>
        <w:rPr>
          <w:rFonts w:ascii="SimSun" w:hAnsi="SimSun" w:eastAsia="SimSun" w:cs="SimSun"/>
          <w:sz w:val="24"/>
          <w:szCs w:val="24"/>
          <w:spacing w:val="4"/>
        </w:rPr>
        <w:t>迹，为中华民族伟大复兴开辟了广阔前景。实践</w:t>
      </w:r>
      <w:r>
        <w:rPr>
          <w:rFonts w:ascii="SimSun" w:hAnsi="SimSun" w:eastAsia="SimSun" w:cs="SimSun"/>
          <w:sz w:val="24"/>
          <w:szCs w:val="24"/>
          <w:spacing w:val="3"/>
        </w:rPr>
        <w:t>证明，中</w:t>
      </w:r>
      <w:r>
        <w:rPr>
          <w:rFonts w:ascii="SimSun" w:hAnsi="SimSun" w:eastAsia="SimSun" w:cs="SimSun"/>
          <w:sz w:val="24"/>
          <w:szCs w:val="24"/>
        </w:rPr>
        <w:t xml:space="preserve"> </w:t>
      </w:r>
      <w:r>
        <w:rPr>
          <w:rFonts w:ascii="SimSun" w:hAnsi="SimSun" w:eastAsia="SimSun" w:cs="SimSun"/>
          <w:sz w:val="24"/>
          <w:szCs w:val="24"/>
          <w:spacing w:val="3"/>
        </w:rPr>
        <w:t>国式现代化走得通、行得稳，是强国建设、民族复兴的唯</w:t>
      </w:r>
      <w:r>
        <w:rPr>
          <w:rFonts w:ascii="SimSun" w:hAnsi="SimSun" w:eastAsia="SimSun" w:cs="SimSun"/>
          <w:sz w:val="24"/>
          <w:szCs w:val="24"/>
          <w:spacing w:val="6"/>
        </w:rPr>
        <w:t xml:space="preserve"> </w:t>
      </w:r>
      <w:r>
        <w:rPr>
          <w:rFonts w:ascii="SimSun" w:hAnsi="SimSun" w:eastAsia="SimSun" w:cs="SimSun"/>
          <w:sz w:val="24"/>
          <w:szCs w:val="24"/>
          <w:spacing w:val="3"/>
        </w:rPr>
        <w:t>一正确道路。</w:t>
      </w:r>
    </w:p>
    <w:p>
      <w:pPr>
        <w:ind w:left="1110" w:right="83" w:firstLine="100"/>
        <w:spacing w:before="139" w:line="292" w:lineRule="auto"/>
        <w:jc w:val="both"/>
        <w:rPr>
          <w:rFonts w:ascii="KaiTi" w:hAnsi="KaiTi" w:eastAsia="KaiTi" w:cs="KaiTi"/>
          <w:sz w:val="20"/>
          <w:szCs w:val="20"/>
        </w:rPr>
      </w:pPr>
      <w:r>
        <w:rPr>
          <w:rFonts w:ascii="KaiTi" w:hAnsi="KaiTi" w:eastAsia="KaiTi" w:cs="KaiTi"/>
          <w:sz w:val="20"/>
          <w:szCs w:val="20"/>
          <w:spacing w:val="-5"/>
        </w:rPr>
        <w:t>在新进中央委员会的委员、候补委员和省部级主要领导干</w:t>
      </w:r>
      <w:r>
        <w:rPr>
          <w:rFonts w:ascii="KaiTi" w:hAnsi="KaiTi" w:eastAsia="KaiTi" w:cs="KaiTi"/>
          <w:sz w:val="20"/>
          <w:szCs w:val="20"/>
        </w:rPr>
        <w:t xml:space="preserve"> </w:t>
      </w:r>
      <w:r>
        <w:rPr>
          <w:rFonts w:ascii="KaiTi" w:hAnsi="KaiTi" w:eastAsia="KaiTi" w:cs="KaiTi"/>
          <w:sz w:val="20"/>
          <w:szCs w:val="20"/>
          <w:spacing w:val="-2"/>
        </w:rPr>
        <w:t>部学习贯彻习近平新时代中国特色社会主义思想和党的二</w:t>
      </w:r>
      <w:r>
        <w:rPr>
          <w:rFonts w:ascii="KaiTi" w:hAnsi="KaiTi" w:eastAsia="KaiTi" w:cs="KaiTi"/>
          <w:sz w:val="20"/>
          <w:szCs w:val="20"/>
          <w:spacing w:val="15"/>
        </w:rPr>
        <w:t xml:space="preserve"> </w:t>
      </w:r>
      <w:r>
        <w:rPr>
          <w:rFonts w:ascii="KaiTi" w:hAnsi="KaiTi" w:eastAsia="KaiTi" w:cs="KaiTi"/>
          <w:sz w:val="20"/>
          <w:szCs w:val="20"/>
          <w:spacing w:val="29"/>
        </w:rPr>
        <w:t>十大精神研讨班开班式上的讲话(2023年2月7日)</w:t>
      </w:r>
      <w:r>
        <w:rPr>
          <w:rFonts w:ascii="KaiTi" w:hAnsi="KaiTi" w:eastAsia="KaiTi" w:cs="KaiTi"/>
          <w:sz w:val="20"/>
          <w:szCs w:val="20"/>
          <w:spacing w:val="1"/>
        </w:rPr>
        <w:t xml:space="preserve"> </w:t>
      </w:r>
      <w:r>
        <w:rPr>
          <w:rFonts w:ascii="KaiTi" w:hAnsi="KaiTi" w:eastAsia="KaiTi" w:cs="KaiTi"/>
          <w:sz w:val="20"/>
          <w:szCs w:val="20"/>
          <w:spacing w:val="8"/>
        </w:rPr>
        <w:t>《人民日报》2023年2月8日</w:t>
      </w:r>
    </w:p>
    <w:p>
      <w:pPr>
        <w:spacing w:line="412" w:lineRule="auto"/>
        <w:rPr>
          <w:rFonts w:ascii="Arial"/>
          <w:sz w:val="21"/>
        </w:rPr>
      </w:pPr>
      <w:r/>
    </w:p>
    <w:p>
      <w:pPr>
        <w:ind w:firstLine="499"/>
        <w:spacing w:before="78" w:line="286" w:lineRule="auto"/>
        <w:jc w:val="both"/>
        <w:rPr>
          <w:rFonts w:ascii="SimSun" w:hAnsi="SimSun" w:eastAsia="SimSun" w:cs="SimSun"/>
          <w:sz w:val="24"/>
          <w:szCs w:val="24"/>
        </w:rPr>
      </w:pPr>
      <w:r>
        <w:rPr>
          <w:rFonts w:ascii="SimSun" w:hAnsi="SimSun" w:eastAsia="SimSun" w:cs="SimSun"/>
          <w:sz w:val="24"/>
          <w:szCs w:val="24"/>
          <w:spacing w:val="2"/>
        </w:rPr>
        <w:t>中国式现代化，深深植根于中华优秀传统文化，体现</w:t>
      </w:r>
      <w:r>
        <w:rPr>
          <w:rFonts w:ascii="SimSun" w:hAnsi="SimSun" w:eastAsia="SimSun" w:cs="SimSun"/>
          <w:sz w:val="24"/>
          <w:szCs w:val="24"/>
          <w:spacing w:val="12"/>
        </w:rPr>
        <w:t xml:space="preserve"> </w:t>
      </w:r>
      <w:r>
        <w:rPr>
          <w:rFonts w:ascii="SimSun" w:hAnsi="SimSun" w:eastAsia="SimSun" w:cs="SimSun"/>
          <w:sz w:val="24"/>
          <w:szCs w:val="24"/>
          <w:spacing w:val="3"/>
        </w:rPr>
        <w:t>科学社会主义的先进本质，借鉴吸收一切人类优秀文明成</w:t>
      </w:r>
      <w:r>
        <w:rPr>
          <w:rFonts w:ascii="SimSun" w:hAnsi="SimSun" w:eastAsia="SimSun" w:cs="SimSun"/>
          <w:sz w:val="24"/>
          <w:szCs w:val="24"/>
          <w:spacing w:val="5"/>
        </w:rPr>
        <w:t xml:space="preserve"> </w:t>
      </w:r>
      <w:r>
        <w:rPr>
          <w:rFonts w:ascii="SimSun" w:hAnsi="SimSun" w:eastAsia="SimSun" w:cs="SimSun"/>
          <w:sz w:val="24"/>
          <w:szCs w:val="24"/>
          <w:spacing w:val="4"/>
        </w:rPr>
        <w:t>果，代表人类文明进步的发展方向，展现了不同于西方</w:t>
      </w:r>
      <w:r>
        <w:rPr>
          <w:rFonts w:ascii="SimSun" w:hAnsi="SimSun" w:eastAsia="SimSun" w:cs="SimSun"/>
          <w:sz w:val="24"/>
          <w:szCs w:val="24"/>
          <w:spacing w:val="3"/>
        </w:rPr>
        <w:t>现</w:t>
      </w:r>
      <w:r>
        <w:rPr>
          <w:rFonts w:ascii="SimSun" w:hAnsi="SimSun" w:eastAsia="SimSun" w:cs="SimSun"/>
          <w:sz w:val="24"/>
          <w:szCs w:val="24"/>
        </w:rPr>
        <w:t xml:space="preserve"> </w:t>
      </w:r>
      <w:r>
        <w:rPr>
          <w:rFonts w:ascii="SimSun" w:hAnsi="SimSun" w:eastAsia="SimSun" w:cs="SimSun"/>
          <w:sz w:val="24"/>
          <w:szCs w:val="24"/>
          <w:spacing w:val="3"/>
        </w:rPr>
        <w:t>代化模式的新图景，是一种全新的人类文明形态。中国式</w:t>
      </w:r>
      <w:r>
        <w:rPr>
          <w:rFonts w:ascii="SimSun" w:hAnsi="SimSun" w:eastAsia="SimSun" w:cs="SimSun"/>
          <w:sz w:val="24"/>
          <w:szCs w:val="24"/>
          <w:spacing w:val="3"/>
        </w:rPr>
        <w:t xml:space="preserve"> </w:t>
      </w:r>
      <w:r>
        <w:rPr>
          <w:rFonts w:ascii="SimSun" w:hAnsi="SimSun" w:eastAsia="SimSun" w:cs="SimSun"/>
          <w:sz w:val="24"/>
          <w:szCs w:val="24"/>
          <w:spacing w:val="9"/>
        </w:rPr>
        <w:t>现代化，打破了“现代化=西方化”的迷思，展</w:t>
      </w:r>
      <w:r>
        <w:rPr>
          <w:rFonts w:ascii="SimSun" w:hAnsi="SimSun" w:eastAsia="SimSun" w:cs="SimSun"/>
          <w:sz w:val="24"/>
          <w:szCs w:val="24"/>
          <w:spacing w:val="8"/>
        </w:rPr>
        <w:t>现了现代</w:t>
      </w:r>
      <w:r>
        <w:rPr>
          <w:rFonts w:ascii="SimSun" w:hAnsi="SimSun" w:eastAsia="SimSun" w:cs="SimSun"/>
          <w:sz w:val="24"/>
          <w:szCs w:val="24"/>
        </w:rPr>
        <w:t xml:space="preserve"> </w:t>
      </w:r>
      <w:r>
        <w:rPr>
          <w:rFonts w:ascii="SimSun" w:hAnsi="SimSun" w:eastAsia="SimSun" w:cs="SimSun"/>
          <w:sz w:val="24"/>
          <w:szCs w:val="24"/>
          <w:spacing w:val="3"/>
        </w:rPr>
        <w:t>化的另一幅图景，拓展了发展中国家走向现代化的路径选</w:t>
      </w:r>
      <w:r>
        <w:rPr>
          <w:rFonts w:ascii="SimSun" w:hAnsi="SimSun" w:eastAsia="SimSun" w:cs="SimSun"/>
          <w:sz w:val="24"/>
          <w:szCs w:val="24"/>
          <w:spacing w:val="3"/>
        </w:rPr>
        <w:t xml:space="preserve"> </w:t>
      </w:r>
      <w:r>
        <w:rPr>
          <w:rFonts w:ascii="SimSun" w:hAnsi="SimSun" w:eastAsia="SimSun" w:cs="SimSun"/>
          <w:sz w:val="24"/>
          <w:szCs w:val="24"/>
          <w:spacing w:val="3"/>
        </w:rPr>
        <w:t>择，为人类对更好社会制度的探索提供了中国方案。中国</w:t>
      </w:r>
      <w:r>
        <w:rPr>
          <w:rFonts w:ascii="SimSun" w:hAnsi="SimSun" w:eastAsia="SimSun" w:cs="SimSun"/>
          <w:sz w:val="24"/>
          <w:szCs w:val="24"/>
          <w:spacing w:val="18"/>
        </w:rPr>
        <w:t xml:space="preserve"> </w:t>
      </w:r>
      <w:r>
        <w:rPr>
          <w:rFonts w:ascii="SimSun" w:hAnsi="SimSun" w:eastAsia="SimSun" w:cs="SimSun"/>
          <w:sz w:val="24"/>
          <w:szCs w:val="24"/>
          <w:spacing w:val="6"/>
        </w:rPr>
        <w:t>式现代化蕴含的独特世界观、价值观、历史观、文明观、</w:t>
      </w:r>
      <w:r>
        <w:rPr>
          <w:rFonts w:ascii="SimSun" w:hAnsi="SimSun" w:eastAsia="SimSun" w:cs="SimSun"/>
          <w:sz w:val="24"/>
          <w:szCs w:val="24"/>
          <w:spacing w:val="18"/>
        </w:rPr>
        <w:t xml:space="preserve"> </w:t>
      </w:r>
      <w:r>
        <w:rPr>
          <w:rFonts w:ascii="SimSun" w:hAnsi="SimSun" w:eastAsia="SimSun" w:cs="SimSun"/>
          <w:sz w:val="24"/>
          <w:szCs w:val="24"/>
          <w:spacing w:val="2"/>
        </w:rPr>
        <w:t>民主观、生态观等及其伟大实践，是对世界现代化理论</w:t>
      </w:r>
      <w:r>
        <w:rPr>
          <w:rFonts w:ascii="SimSun" w:hAnsi="SimSun" w:eastAsia="SimSun" w:cs="SimSun"/>
          <w:sz w:val="24"/>
          <w:szCs w:val="24"/>
          <w:spacing w:val="1"/>
        </w:rPr>
        <w:t>和</w:t>
      </w:r>
      <w:r>
        <w:rPr>
          <w:rFonts w:ascii="SimSun" w:hAnsi="SimSun" w:eastAsia="SimSun" w:cs="SimSun"/>
          <w:sz w:val="24"/>
          <w:szCs w:val="24"/>
        </w:rPr>
        <w:t xml:space="preserve">  </w:t>
      </w:r>
      <w:r>
        <w:rPr>
          <w:rFonts w:ascii="SimSun" w:hAnsi="SimSun" w:eastAsia="SimSun" w:cs="SimSun"/>
          <w:sz w:val="24"/>
          <w:szCs w:val="24"/>
          <w:spacing w:val="3"/>
        </w:rPr>
        <w:t>实践的重大创新。中国式现代化为广大发展中</w:t>
      </w:r>
      <w:r>
        <w:rPr>
          <w:rFonts w:ascii="SimSun" w:hAnsi="SimSun" w:eastAsia="SimSun" w:cs="SimSun"/>
          <w:sz w:val="24"/>
          <w:szCs w:val="24"/>
          <w:spacing w:val="2"/>
        </w:rPr>
        <w:t>国家独立自</w:t>
      </w:r>
      <w:r>
        <w:rPr>
          <w:rFonts w:ascii="SimSun" w:hAnsi="SimSun" w:eastAsia="SimSun" w:cs="SimSun"/>
          <w:sz w:val="24"/>
          <w:szCs w:val="24"/>
        </w:rPr>
        <w:t xml:space="preserve"> </w:t>
      </w:r>
      <w:r>
        <w:rPr>
          <w:rFonts w:ascii="SimSun" w:hAnsi="SimSun" w:eastAsia="SimSun" w:cs="SimSun"/>
          <w:sz w:val="24"/>
          <w:szCs w:val="24"/>
        </w:rPr>
        <w:t>主迈向现代化树立了典范，为其提供了全新选择。</w:t>
      </w:r>
    </w:p>
    <w:p>
      <w:pPr>
        <w:ind w:left="1210" w:right="62"/>
        <w:spacing w:before="153" w:line="288" w:lineRule="auto"/>
        <w:jc w:val="both"/>
        <w:rPr>
          <w:rFonts w:ascii="KaiTi" w:hAnsi="KaiTi" w:eastAsia="KaiTi" w:cs="KaiTi"/>
          <w:sz w:val="20"/>
          <w:szCs w:val="20"/>
        </w:rPr>
      </w:pPr>
      <w:r>
        <w:rPr>
          <w:rFonts w:ascii="KaiTi" w:hAnsi="KaiTi" w:eastAsia="KaiTi" w:cs="KaiTi"/>
          <w:sz w:val="20"/>
          <w:szCs w:val="20"/>
          <w:spacing w:val="-5"/>
        </w:rPr>
        <w:t>在新进中央委员会的委员、候补委员和省部级主要领导干</w:t>
      </w:r>
      <w:r>
        <w:rPr>
          <w:rFonts w:ascii="KaiTi" w:hAnsi="KaiTi" w:eastAsia="KaiTi" w:cs="KaiTi"/>
          <w:sz w:val="20"/>
          <w:szCs w:val="20"/>
        </w:rPr>
        <w:t xml:space="preserve"> </w:t>
      </w:r>
      <w:r>
        <w:rPr>
          <w:rFonts w:ascii="KaiTi" w:hAnsi="KaiTi" w:eastAsia="KaiTi" w:cs="KaiTi"/>
          <w:sz w:val="20"/>
          <w:szCs w:val="20"/>
          <w:spacing w:val="-6"/>
        </w:rPr>
        <w:t>部学习贯彻习近平新时代中国特色社会主义思想和党的二</w:t>
      </w:r>
      <w:r>
        <w:rPr>
          <w:rFonts w:ascii="KaiTi" w:hAnsi="KaiTi" w:eastAsia="KaiTi" w:cs="KaiTi"/>
          <w:sz w:val="20"/>
          <w:szCs w:val="20"/>
          <w:spacing w:val="15"/>
        </w:rPr>
        <w:t xml:space="preserve"> </w:t>
      </w:r>
      <w:r>
        <w:rPr>
          <w:rFonts w:ascii="KaiTi" w:hAnsi="KaiTi" w:eastAsia="KaiTi" w:cs="KaiTi"/>
          <w:sz w:val="20"/>
          <w:szCs w:val="20"/>
          <w:spacing w:val="23"/>
        </w:rPr>
        <w:t>十大精神研讨班开班式上的讲话(2023年2月7日)</w:t>
      </w:r>
      <w:r>
        <w:rPr>
          <w:rFonts w:ascii="KaiTi" w:hAnsi="KaiTi" w:eastAsia="KaiTi" w:cs="KaiTi"/>
          <w:sz w:val="20"/>
          <w:szCs w:val="20"/>
          <w:spacing w:val="22"/>
        </w:rPr>
        <w:t>,</w:t>
      </w:r>
    </w:p>
    <w:p>
      <w:pPr>
        <w:sectPr>
          <w:headerReference w:type="default" r:id="rId79"/>
          <w:pgSz w:w="8330" w:h="11920"/>
          <w:pgMar w:top="1569" w:right="1110" w:bottom="400" w:left="1049" w:header="1277" w:footer="0" w:gutter="0"/>
        </w:sectPr>
        <w:rPr/>
      </w:pPr>
    </w:p>
    <w:p>
      <w:pPr>
        <w:spacing w:line="319" w:lineRule="auto"/>
        <w:rPr>
          <w:rFonts w:ascii="Arial"/>
          <w:sz w:val="21"/>
        </w:rPr>
      </w:pPr>
      <w:r/>
    </w:p>
    <w:p>
      <w:pPr>
        <w:spacing w:line="319" w:lineRule="auto"/>
        <w:rPr>
          <w:rFonts w:ascii="Arial"/>
          <w:sz w:val="21"/>
        </w:rPr>
      </w:pPr>
      <w:r/>
    </w:p>
    <w:p>
      <w:pPr>
        <w:ind w:left="1089"/>
        <w:spacing w:before="65" w:line="219" w:lineRule="auto"/>
        <w:rPr>
          <w:rFonts w:ascii="SimSun" w:hAnsi="SimSun" w:eastAsia="SimSun" w:cs="SimSun"/>
          <w:sz w:val="17"/>
          <w:szCs w:val="17"/>
        </w:rPr>
      </w:pPr>
      <w:r>
        <w:rPr>
          <w:rFonts w:ascii="SimSun" w:hAnsi="SimSun" w:eastAsia="SimSun" w:cs="SimSun"/>
          <w:sz w:val="20"/>
          <w:szCs w:val="20"/>
          <w:spacing w:val="-7"/>
        </w:rPr>
        <w:t>三、坚定不移高举中国特色社会主义伟大旗帜</w:t>
      </w:r>
      <w:r>
        <w:rPr>
          <w:rFonts w:ascii="SimSun" w:hAnsi="SimSun" w:eastAsia="SimSun" w:cs="SimSun"/>
          <w:sz w:val="20"/>
          <w:szCs w:val="20"/>
          <w:spacing w:val="6"/>
        </w:rPr>
        <w:t xml:space="preserve">        </w:t>
      </w:r>
      <w:r>
        <w:rPr>
          <w:rFonts w:ascii="SimSun" w:hAnsi="SimSun" w:eastAsia="SimSun" w:cs="SimSun"/>
          <w:sz w:val="17"/>
          <w:szCs w:val="17"/>
          <w:spacing w:val="-7"/>
          <w:position w:val="-2"/>
        </w:rPr>
        <w:t>95</w:t>
      </w:r>
    </w:p>
    <w:p>
      <w:pPr>
        <w:ind w:left="1079"/>
        <w:spacing w:before="300" w:line="225" w:lineRule="auto"/>
        <w:rPr>
          <w:rFonts w:ascii="KaiTi" w:hAnsi="KaiTi" w:eastAsia="KaiTi" w:cs="KaiTi"/>
          <w:sz w:val="20"/>
          <w:szCs w:val="20"/>
        </w:rPr>
      </w:pPr>
      <w:r>
        <w:rPr>
          <w:rFonts w:ascii="KaiTi" w:hAnsi="KaiTi" w:eastAsia="KaiTi" w:cs="KaiTi"/>
          <w:sz w:val="20"/>
          <w:szCs w:val="20"/>
          <w:spacing w:val="10"/>
        </w:rPr>
        <w:t>《人民日报》2023年2月8日</w:t>
      </w:r>
    </w:p>
    <w:p>
      <w:pPr>
        <w:spacing w:line="422" w:lineRule="auto"/>
        <w:rPr>
          <w:rFonts w:ascii="Arial"/>
          <w:sz w:val="21"/>
        </w:rPr>
      </w:pPr>
      <w:r/>
    </w:p>
    <w:p>
      <w:pPr>
        <w:ind w:firstLine="449"/>
        <w:spacing w:before="78" w:line="282" w:lineRule="auto"/>
        <w:jc w:val="both"/>
        <w:rPr>
          <w:rFonts w:ascii="SimSun" w:hAnsi="SimSun" w:eastAsia="SimSun" w:cs="SimSun"/>
          <w:sz w:val="24"/>
          <w:szCs w:val="24"/>
        </w:rPr>
      </w:pPr>
      <w:r>
        <w:rPr>
          <w:rFonts w:ascii="SimSun" w:hAnsi="SimSun" w:eastAsia="SimSun" w:cs="SimSun"/>
          <w:sz w:val="24"/>
          <w:szCs w:val="24"/>
          <w:spacing w:val="10"/>
        </w:rPr>
        <w:t>推进中国式现代化是一个系统工程，需要统筹兼顾</w:t>
      </w:r>
      <w:r>
        <w:rPr>
          <w:rFonts w:ascii="SimSun" w:hAnsi="SimSun" w:eastAsia="SimSun" w:cs="SimSun"/>
          <w:sz w:val="24"/>
          <w:szCs w:val="24"/>
          <w:spacing w:val="9"/>
        </w:rPr>
        <w:t>、</w:t>
      </w:r>
      <w:r>
        <w:rPr>
          <w:rFonts w:ascii="SimSun" w:hAnsi="SimSun" w:eastAsia="SimSun" w:cs="SimSun"/>
          <w:sz w:val="24"/>
          <w:szCs w:val="24"/>
        </w:rPr>
        <w:t xml:space="preserve"> </w:t>
      </w:r>
      <w:r>
        <w:rPr>
          <w:rFonts w:ascii="SimSun" w:hAnsi="SimSun" w:eastAsia="SimSun" w:cs="SimSun"/>
          <w:sz w:val="24"/>
          <w:szCs w:val="24"/>
          <w:spacing w:val="7"/>
        </w:rPr>
        <w:t>系统谋划、整体推进，正确处理好顶层设计与实践探索、</w:t>
      </w:r>
      <w:r>
        <w:rPr>
          <w:rFonts w:ascii="SimSun" w:hAnsi="SimSun" w:eastAsia="SimSun" w:cs="SimSun"/>
          <w:sz w:val="24"/>
          <w:szCs w:val="24"/>
          <w:spacing w:val="3"/>
        </w:rPr>
        <w:t xml:space="preserve"> </w:t>
      </w:r>
      <w:r>
        <w:rPr>
          <w:rFonts w:ascii="SimSun" w:hAnsi="SimSun" w:eastAsia="SimSun" w:cs="SimSun"/>
          <w:sz w:val="24"/>
          <w:szCs w:val="24"/>
          <w:spacing w:val="3"/>
        </w:rPr>
        <w:t>战略与策略、守正与创新、效率与公平、活力与秩序、自</w:t>
      </w:r>
      <w:r>
        <w:rPr>
          <w:rFonts w:ascii="SimSun" w:hAnsi="SimSun" w:eastAsia="SimSun" w:cs="SimSun"/>
          <w:sz w:val="24"/>
          <w:szCs w:val="24"/>
          <w:spacing w:val="2"/>
        </w:rPr>
        <w:t xml:space="preserve">  </w:t>
      </w:r>
      <w:r>
        <w:rPr>
          <w:rFonts w:ascii="SimSun" w:hAnsi="SimSun" w:eastAsia="SimSun" w:cs="SimSun"/>
          <w:sz w:val="24"/>
          <w:szCs w:val="24"/>
          <w:spacing w:val="2"/>
        </w:rPr>
        <w:t>立自强与对外开放等一系列重大关系。进行顶层设计，需</w:t>
      </w:r>
      <w:r>
        <w:rPr>
          <w:rFonts w:ascii="SimSun" w:hAnsi="SimSun" w:eastAsia="SimSun" w:cs="SimSun"/>
          <w:sz w:val="24"/>
          <w:szCs w:val="24"/>
          <w:spacing w:val="1"/>
        </w:rPr>
        <w:t xml:space="preserve">  </w:t>
      </w:r>
      <w:r>
        <w:rPr>
          <w:rFonts w:ascii="SimSun" w:hAnsi="SimSun" w:eastAsia="SimSun" w:cs="SimSun"/>
          <w:sz w:val="24"/>
          <w:szCs w:val="24"/>
          <w:spacing w:val="13"/>
        </w:rPr>
        <w:t>要深刻洞察世界发展大势，准确把握人民群众的共同愿</w:t>
      </w:r>
      <w:r>
        <w:rPr>
          <w:rFonts w:ascii="SimSun" w:hAnsi="SimSun" w:eastAsia="SimSun" w:cs="SimSun"/>
          <w:sz w:val="24"/>
          <w:szCs w:val="24"/>
        </w:rPr>
        <w:t xml:space="preserve">  </w:t>
      </w:r>
      <w:r>
        <w:rPr>
          <w:rFonts w:ascii="SimSun" w:hAnsi="SimSun" w:eastAsia="SimSun" w:cs="SimSun"/>
          <w:sz w:val="24"/>
          <w:szCs w:val="24"/>
          <w:spacing w:val="3"/>
        </w:rPr>
        <w:t>望，深入探索经济社会发展规律，使制定的规</w:t>
      </w:r>
      <w:r>
        <w:rPr>
          <w:rFonts w:ascii="SimSun" w:hAnsi="SimSun" w:eastAsia="SimSun" w:cs="SimSun"/>
          <w:sz w:val="24"/>
          <w:szCs w:val="24"/>
          <w:spacing w:val="2"/>
        </w:rPr>
        <w:t>划和政策体</w:t>
      </w:r>
      <w:r>
        <w:rPr>
          <w:rFonts w:ascii="SimSun" w:hAnsi="SimSun" w:eastAsia="SimSun" w:cs="SimSun"/>
          <w:sz w:val="24"/>
          <w:szCs w:val="24"/>
        </w:rPr>
        <w:t xml:space="preserve">  </w:t>
      </w:r>
      <w:r>
        <w:rPr>
          <w:rFonts w:ascii="SimSun" w:hAnsi="SimSun" w:eastAsia="SimSun" w:cs="SimSun"/>
          <w:sz w:val="24"/>
          <w:szCs w:val="24"/>
          <w:spacing w:val="13"/>
        </w:rPr>
        <w:t>系体现时代性、把握规律性、富于创造性，做到远近结</w:t>
      </w:r>
      <w:r>
        <w:rPr>
          <w:rFonts w:ascii="SimSun" w:hAnsi="SimSun" w:eastAsia="SimSun" w:cs="SimSun"/>
          <w:sz w:val="24"/>
          <w:szCs w:val="24"/>
        </w:rPr>
        <w:t xml:space="preserve">  </w:t>
      </w:r>
      <w:r>
        <w:rPr>
          <w:rFonts w:ascii="SimSun" w:hAnsi="SimSun" w:eastAsia="SimSun" w:cs="SimSun"/>
          <w:sz w:val="24"/>
          <w:szCs w:val="24"/>
          <w:spacing w:val="3"/>
        </w:rPr>
        <w:t>合、上下贯通、内容协调。推进中国式现代化是一个探索</w:t>
      </w:r>
      <w:r>
        <w:rPr>
          <w:rFonts w:ascii="SimSun" w:hAnsi="SimSun" w:eastAsia="SimSun" w:cs="SimSun"/>
          <w:sz w:val="24"/>
          <w:szCs w:val="24"/>
        </w:rPr>
        <w:t xml:space="preserve">  </w:t>
      </w:r>
      <w:r>
        <w:rPr>
          <w:rFonts w:ascii="SimSun" w:hAnsi="SimSun" w:eastAsia="SimSun" w:cs="SimSun"/>
          <w:sz w:val="24"/>
          <w:szCs w:val="24"/>
          <w:spacing w:val="2"/>
        </w:rPr>
        <w:t>性事业，还有许多未知领域，需要我们在实践中去大胆探</w:t>
      </w:r>
      <w:r>
        <w:rPr>
          <w:rFonts w:ascii="SimSun" w:hAnsi="SimSun" w:eastAsia="SimSun" w:cs="SimSun"/>
          <w:sz w:val="24"/>
          <w:szCs w:val="24"/>
          <w:spacing w:val="9"/>
        </w:rPr>
        <w:t xml:space="preserve">  </w:t>
      </w:r>
      <w:r>
        <w:rPr>
          <w:rFonts w:ascii="SimSun" w:hAnsi="SimSun" w:eastAsia="SimSun" w:cs="SimSun"/>
          <w:sz w:val="24"/>
          <w:szCs w:val="24"/>
          <w:spacing w:val="3"/>
        </w:rPr>
        <w:t>索，通过改革创新来推动事业发展，决不能刻舟求剑、守</w:t>
      </w:r>
      <w:r>
        <w:rPr>
          <w:rFonts w:ascii="SimSun" w:hAnsi="SimSun" w:eastAsia="SimSun" w:cs="SimSun"/>
          <w:sz w:val="24"/>
          <w:szCs w:val="24"/>
        </w:rPr>
        <w:t xml:space="preserve">  </w:t>
      </w:r>
      <w:r>
        <w:rPr>
          <w:rFonts w:ascii="SimSun" w:hAnsi="SimSun" w:eastAsia="SimSun" w:cs="SimSun"/>
          <w:sz w:val="24"/>
          <w:szCs w:val="24"/>
          <w:spacing w:val="2"/>
        </w:rPr>
        <w:t>株待兔。要增强战略的前瞻性，准确把握事物发展的必然</w:t>
      </w:r>
      <w:r>
        <w:rPr>
          <w:rFonts w:ascii="SimSun" w:hAnsi="SimSun" w:eastAsia="SimSun" w:cs="SimSun"/>
          <w:sz w:val="24"/>
          <w:szCs w:val="24"/>
        </w:rPr>
        <w:t xml:space="preserve">  </w:t>
      </w:r>
      <w:r>
        <w:rPr>
          <w:rFonts w:ascii="SimSun" w:hAnsi="SimSun" w:eastAsia="SimSun" w:cs="SimSun"/>
          <w:sz w:val="24"/>
          <w:szCs w:val="24"/>
          <w:spacing w:val="2"/>
        </w:rPr>
        <w:t>趋势，敏锐洞悉前进道路上可能出现的机遇和挑战，以科</w:t>
      </w:r>
      <w:r>
        <w:rPr>
          <w:rFonts w:ascii="SimSun" w:hAnsi="SimSun" w:eastAsia="SimSun" w:cs="SimSun"/>
          <w:sz w:val="24"/>
          <w:szCs w:val="24"/>
          <w:spacing w:val="8"/>
        </w:rPr>
        <w:t xml:space="preserve">  </w:t>
      </w:r>
      <w:r>
        <w:rPr>
          <w:rFonts w:ascii="SimSun" w:hAnsi="SimSun" w:eastAsia="SimSun" w:cs="SimSun"/>
          <w:sz w:val="24"/>
          <w:szCs w:val="24"/>
          <w:spacing w:val="3"/>
        </w:rPr>
        <w:t>学的战略预见未来、引领未来。要增强战略的</w:t>
      </w:r>
      <w:r>
        <w:rPr>
          <w:rFonts w:ascii="SimSun" w:hAnsi="SimSun" w:eastAsia="SimSun" w:cs="SimSun"/>
          <w:sz w:val="24"/>
          <w:szCs w:val="24"/>
          <w:spacing w:val="2"/>
        </w:rPr>
        <w:t>全局性，谋</w:t>
      </w:r>
      <w:r>
        <w:rPr>
          <w:rFonts w:ascii="SimSun" w:hAnsi="SimSun" w:eastAsia="SimSun" w:cs="SimSun"/>
          <w:sz w:val="24"/>
          <w:szCs w:val="24"/>
        </w:rPr>
        <w:t xml:space="preserve">  </w:t>
      </w:r>
      <w:r>
        <w:rPr>
          <w:rFonts w:ascii="SimSun" w:hAnsi="SimSun" w:eastAsia="SimSun" w:cs="SimSun"/>
          <w:sz w:val="24"/>
          <w:szCs w:val="24"/>
          <w:spacing w:val="3"/>
        </w:rPr>
        <w:t>划战略目标、制定战略举措、作出战略部署，都要着眼</w:t>
      </w:r>
      <w:r>
        <w:rPr>
          <w:rFonts w:ascii="SimSun" w:hAnsi="SimSun" w:eastAsia="SimSun" w:cs="SimSun"/>
          <w:sz w:val="24"/>
          <w:szCs w:val="24"/>
          <w:spacing w:val="2"/>
        </w:rPr>
        <w:t>于</w:t>
      </w:r>
      <w:r>
        <w:rPr>
          <w:rFonts w:ascii="SimSun" w:hAnsi="SimSun" w:eastAsia="SimSun" w:cs="SimSun"/>
          <w:sz w:val="24"/>
          <w:szCs w:val="24"/>
        </w:rPr>
        <w:t xml:space="preserve">  </w:t>
      </w:r>
      <w:r>
        <w:rPr>
          <w:rFonts w:ascii="SimSun" w:hAnsi="SimSun" w:eastAsia="SimSun" w:cs="SimSun"/>
          <w:sz w:val="24"/>
          <w:szCs w:val="24"/>
          <w:spacing w:val="3"/>
        </w:rPr>
        <w:t>解决事关党和国家事业兴衰成败、牵一发而动全</w:t>
      </w:r>
      <w:r>
        <w:rPr>
          <w:rFonts w:ascii="SimSun" w:hAnsi="SimSun" w:eastAsia="SimSun" w:cs="SimSun"/>
          <w:sz w:val="24"/>
          <w:szCs w:val="24"/>
          <w:spacing w:val="2"/>
        </w:rPr>
        <w:t>身的重大</w:t>
      </w:r>
      <w:r>
        <w:rPr>
          <w:rFonts w:ascii="SimSun" w:hAnsi="SimSun" w:eastAsia="SimSun" w:cs="SimSun"/>
          <w:sz w:val="24"/>
          <w:szCs w:val="24"/>
        </w:rPr>
        <w:t xml:space="preserve">  </w:t>
      </w:r>
      <w:r>
        <w:rPr>
          <w:rFonts w:ascii="SimSun" w:hAnsi="SimSun" w:eastAsia="SimSun" w:cs="SimSun"/>
          <w:sz w:val="24"/>
          <w:szCs w:val="24"/>
          <w:spacing w:val="3"/>
        </w:rPr>
        <w:t>问题。要增强战略的稳定性，战略一经形成，就要</w:t>
      </w:r>
      <w:r>
        <w:rPr>
          <w:rFonts w:ascii="SimSun" w:hAnsi="SimSun" w:eastAsia="SimSun" w:cs="SimSun"/>
          <w:sz w:val="24"/>
          <w:szCs w:val="24"/>
          <w:spacing w:val="2"/>
        </w:rPr>
        <w:t>长期坚</w:t>
      </w:r>
      <w:r>
        <w:rPr>
          <w:rFonts w:ascii="SimSun" w:hAnsi="SimSun" w:eastAsia="SimSun" w:cs="SimSun"/>
          <w:sz w:val="24"/>
          <w:szCs w:val="24"/>
        </w:rPr>
        <w:t xml:space="preserve">  </w:t>
      </w:r>
      <w:r>
        <w:rPr>
          <w:rFonts w:ascii="SimSun" w:hAnsi="SimSun" w:eastAsia="SimSun" w:cs="SimSun"/>
          <w:sz w:val="24"/>
          <w:szCs w:val="24"/>
          <w:spacing w:val="-1"/>
        </w:rPr>
        <w:t>持、</w:t>
      </w:r>
      <w:r>
        <w:rPr>
          <w:rFonts w:ascii="SimSun" w:hAnsi="SimSun" w:eastAsia="SimSun" w:cs="SimSun"/>
          <w:sz w:val="24"/>
          <w:szCs w:val="24"/>
          <w:spacing w:val="-17"/>
        </w:rPr>
        <w:t xml:space="preserve"> </w:t>
      </w:r>
      <w:r>
        <w:rPr>
          <w:rFonts w:ascii="SimSun" w:hAnsi="SimSun" w:eastAsia="SimSun" w:cs="SimSun"/>
          <w:sz w:val="24"/>
          <w:szCs w:val="24"/>
          <w:spacing w:val="-1"/>
        </w:rPr>
        <w:t>一抓到底、善作善成，不要随意改变。要把战略的原</w:t>
      </w:r>
      <w:r>
        <w:rPr>
          <w:rFonts w:ascii="SimSun" w:hAnsi="SimSun" w:eastAsia="SimSun" w:cs="SimSun"/>
          <w:sz w:val="24"/>
          <w:szCs w:val="24"/>
        </w:rPr>
        <w:t xml:space="preserve">  </w:t>
      </w:r>
      <w:r>
        <w:rPr>
          <w:rFonts w:ascii="SimSun" w:hAnsi="SimSun" w:eastAsia="SimSun" w:cs="SimSun"/>
          <w:sz w:val="24"/>
          <w:szCs w:val="24"/>
          <w:spacing w:val="13"/>
        </w:rPr>
        <w:t>则性和策略的灵活性有机结合起来，灵活机动、随</w:t>
      </w:r>
      <w:r>
        <w:rPr>
          <w:rFonts w:ascii="SimSun" w:hAnsi="SimSun" w:eastAsia="SimSun" w:cs="SimSun"/>
          <w:sz w:val="24"/>
          <w:szCs w:val="24"/>
          <w:spacing w:val="12"/>
        </w:rPr>
        <w:t>机应</w:t>
      </w:r>
      <w:r>
        <w:rPr>
          <w:rFonts w:ascii="SimSun" w:hAnsi="SimSun" w:eastAsia="SimSun" w:cs="SimSun"/>
          <w:sz w:val="24"/>
          <w:szCs w:val="24"/>
        </w:rPr>
        <w:t xml:space="preserve">  </w:t>
      </w:r>
      <w:r>
        <w:rPr>
          <w:rFonts w:ascii="SimSun" w:hAnsi="SimSun" w:eastAsia="SimSun" w:cs="SimSun"/>
          <w:sz w:val="24"/>
          <w:szCs w:val="24"/>
          <w:spacing w:val="3"/>
        </w:rPr>
        <w:t>变、临机决断，在因地制宜、因势而动、顺势</w:t>
      </w:r>
      <w:r>
        <w:rPr>
          <w:rFonts w:ascii="SimSun" w:hAnsi="SimSun" w:eastAsia="SimSun" w:cs="SimSun"/>
          <w:sz w:val="24"/>
          <w:szCs w:val="24"/>
          <w:spacing w:val="2"/>
        </w:rPr>
        <w:t>而为中把握</w:t>
      </w:r>
      <w:r>
        <w:rPr>
          <w:rFonts w:ascii="SimSun" w:hAnsi="SimSun" w:eastAsia="SimSun" w:cs="SimSun"/>
          <w:sz w:val="24"/>
          <w:szCs w:val="24"/>
        </w:rPr>
        <w:t xml:space="preserve">  </w:t>
      </w:r>
      <w:r>
        <w:rPr>
          <w:rFonts w:ascii="SimSun" w:hAnsi="SimSun" w:eastAsia="SimSun" w:cs="SimSun"/>
          <w:sz w:val="24"/>
          <w:szCs w:val="24"/>
          <w:spacing w:val="3"/>
        </w:rPr>
        <w:t>战略主动。要守好中国式现代化的本和源、根和魂</w:t>
      </w:r>
      <w:r>
        <w:rPr>
          <w:rFonts w:ascii="SimSun" w:hAnsi="SimSun" w:eastAsia="SimSun" w:cs="SimSun"/>
          <w:sz w:val="24"/>
          <w:szCs w:val="24"/>
          <w:spacing w:val="2"/>
        </w:rPr>
        <w:t>，毫不</w:t>
      </w:r>
      <w:r>
        <w:rPr>
          <w:rFonts w:ascii="SimSun" w:hAnsi="SimSun" w:eastAsia="SimSun" w:cs="SimSun"/>
          <w:sz w:val="24"/>
          <w:szCs w:val="24"/>
        </w:rPr>
        <w:t xml:space="preserve">  </w:t>
      </w:r>
      <w:r>
        <w:rPr>
          <w:rFonts w:ascii="SimSun" w:hAnsi="SimSun" w:eastAsia="SimSun" w:cs="SimSun"/>
          <w:sz w:val="24"/>
          <w:szCs w:val="24"/>
          <w:spacing w:val="13"/>
        </w:rPr>
        <w:t>动摇坚持中国式现代化的中国特色、本质要求、重大原</w:t>
      </w:r>
      <w:r>
        <w:rPr>
          <w:rFonts w:ascii="SimSun" w:hAnsi="SimSun" w:eastAsia="SimSun" w:cs="SimSun"/>
          <w:sz w:val="24"/>
          <w:szCs w:val="24"/>
          <w:spacing w:val="3"/>
        </w:rPr>
        <w:t xml:space="preserve">  </w:t>
      </w:r>
      <w:r>
        <w:rPr>
          <w:rFonts w:ascii="SimSun" w:hAnsi="SimSun" w:eastAsia="SimSun" w:cs="SimSun"/>
          <w:sz w:val="24"/>
          <w:szCs w:val="24"/>
          <w:spacing w:val="2"/>
        </w:rPr>
        <w:t>则，确保中国式现代化的正确方向。要把创新摆在国家发</w:t>
      </w:r>
      <w:r>
        <w:rPr>
          <w:rFonts w:ascii="SimSun" w:hAnsi="SimSun" w:eastAsia="SimSun" w:cs="SimSun"/>
          <w:sz w:val="24"/>
          <w:szCs w:val="24"/>
        </w:rPr>
        <w:t xml:space="preserve">  </w:t>
      </w:r>
      <w:r>
        <w:rPr>
          <w:rFonts w:ascii="SimSun" w:hAnsi="SimSun" w:eastAsia="SimSun" w:cs="SimSun"/>
          <w:sz w:val="24"/>
          <w:szCs w:val="24"/>
          <w:spacing w:val="3"/>
        </w:rPr>
        <w:t>展全局的突出位置，顺应时代发展要求，着眼于</w:t>
      </w:r>
      <w:r>
        <w:rPr>
          <w:rFonts w:ascii="SimSun" w:hAnsi="SimSun" w:eastAsia="SimSun" w:cs="SimSun"/>
          <w:sz w:val="24"/>
          <w:szCs w:val="24"/>
          <w:spacing w:val="2"/>
        </w:rPr>
        <w:t>解决重大</w:t>
      </w:r>
    </w:p>
    <w:p>
      <w:pPr>
        <w:sectPr>
          <w:headerReference w:type="default" r:id="rId2"/>
          <w:pgSz w:w="8200" w:h="11830"/>
          <w:pgMar w:top="400" w:right="880" w:bottom="400" w:left="1120" w:header="0" w:footer="0" w:gutter="0"/>
        </w:sectPr>
        <w:rPr/>
      </w:pPr>
    </w:p>
    <w:p>
      <w:pPr>
        <w:ind w:left="9"/>
        <w:spacing w:before="284" w:line="268" w:lineRule="auto"/>
        <w:jc w:val="both"/>
        <w:rPr>
          <w:rFonts w:ascii="SimSun" w:hAnsi="SimSun" w:eastAsia="SimSun" w:cs="SimSun"/>
          <w:sz w:val="25"/>
          <w:szCs w:val="25"/>
        </w:rPr>
      </w:pPr>
      <w:r>
        <w:rPr>
          <w:rFonts w:ascii="SimSun" w:hAnsi="SimSun" w:eastAsia="SimSun" w:cs="SimSun"/>
          <w:sz w:val="25"/>
          <w:szCs w:val="25"/>
          <w:spacing w:val="4"/>
        </w:rPr>
        <w:t>理论和实践问题，积极识变应变求变，大力推进改革创</w:t>
      </w:r>
      <w:r>
        <w:rPr>
          <w:rFonts w:ascii="SimSun" w:hAnsi="SimSun" w:eastAsia="SimSun" w:cs="SimSun"/>
          <w:sz w:val="25"/>
          <w:szCs w:val="25"/>
        </w:rPr>
        <w:t xml:space="preserve">  </w:t>
      </w:r>
      <w:r>
        <w:rPr>
          <w:rFonts w:ascii="SimSun" w:hAnsi="SimSun" w:eastAsia="SimSun" w:cs="SimSun"/>
          <w:sz w:val="25"/>
          <w:szCs w:val="25"/>
          <w:spacing w:val="-7"/>
        </w:rPr>
        <w:t>新，不断塑造发展新动能新优势，充分激发全社会创造活</w:t>
      </w:r>
      <w:r>
        <w:rPr>
          <w:rFonts w:ascii="SimSun" w:hAnsi="SimSun" w:eastAsia="SimSun" w:cs="SimSun"/>
          <w:sz w:val="25"/>
          <w:szCs w:val="25"/>
          <w:spacing w:val="6"/>
        </w:rPr>
        <w:t xml:space="preserve">  </w:t>
      </w:r>
      <w:r>
        <w:rPr>
          <w:rFonts w:ascii="SimSun" w:hAnsi="SimSun" w:eastAsia="SimSun" w:cs="SimSun"/>
          <w:sz w:val="25"/>
          <w:szCs w:val="25"/>
          <w:spacing w:val="-6"/>
        </w:rPr>
        <w:t>力。既要创造比资本主义更高的效率，又要更有效地</w:t>
      </w:r>
      <w:r>
        <w:rPr>
          <w:rFonts w:ascii="SimSun" w:hAnsi="SimSun" w:eastAsia="SimSun" w:cs="SimSun"/>
          <w:sz w:val="25"/>
          <w:szCs w:val="25"/>
          <w:spacing w:val="-7"/>
        </w:rPr>
        <w:t>维护</w:t>
      </w:r>
      <w:r>
        <w:rPr>
          <w:rFonts w:ascii="SimSun" w:hAnsi="SimSun" w:eastAsia="SimSun" w:cs="SimSun"/>
          <w:sz w:val="25"/>
          <w:szCs w:val="25"/>
        </w:rPr>
        <w:t xml:space="preserve">  </w:t>
      </w:r>
      <w:r>
        <w:rPr>
          <w:rFonts w:ascii="SimSun" w:hAnsi="SimSun" w:eastAsia="SimSun" w:cs="SimSun"/>
          <w:sz w:val="25"/>
          <w:szCs w:val="25"/>
          <w:spacing w:val="4"/>
        </w:rPr>
        <w:t>社会公平，更好实现效率与公平相兼顾、相促进、相统</w:t>
      </w:r>
      <w:r>
        <w:rPr>
          <w:rFonts w:ascii="SimSun" w:hAnsi="SimSun" w:eastAsia="SimSun" w:cs="SimSun"/>
          <w:sz w:val="25"/>
          <w:szCs w:val="25"/>
          <w:spacing w:val="14"/>
        </w:rPr>
        <w:t xml:space="preserve"> </w:t>
      </w:r>
      <w:r>
        <w:rPr>
          <w:rFonts w:ascii="SimSun" w:hAnsi="SimSun" w:eastAsia="SimSun" w:cs="SimSun"/>
          <w:sz w:val="25"/>
          <w:szCs w:val="25"/>
          <w:spacing w:val="-7"/>
        </w:rPr>
        <w:t>一。要统筹发展和安全，贯彻总体国家安全观，健全国家</w:t>
      </w:r>
      <w:r>
        <w:rPr>
          <w:rFonts w:ascii="SimSun" w:hAnsi="SimSun" w:eastAsia="SimSun" w:cs="SimSun"/>
          <w:sz w:val="25"/>
          <w:szCs w:val="25"/>
          <w:spacing w:val="2"/>
        </w:rPr>
        <w:t xml:space="preserve">  </w:t>
      </w:r>
      <w:r>
        <w:rPr>
          <w:rFonts w:ascii="SimSun" w:hAnsi="SimSun" w:eastAsia="SimSun" w:cs="SimSun"/>
          <w:sz w:val="25"/>
          <w:szCs w:val="25"/>
          <w:spacing w:val="-7"/>
        </w:rPr>
        <w:t>安全体系，增强维护国家安全能力，坚定维护国家政权安</w:t>
      </w:r>
      <w:r>
        <w:rPr>
          <w:rFonts w:ascii="SimSun" w:hAnsi="SimSun" w:eastAsia="SimSun" w:cs="SimSun"/>
          <w:sz w:val="25"/>
          <w:szCs w:val="25"/>
          <w:spacing w:val="9"/>
        </w:rPr>
        <w:t xml:space="preserve">  </w:t>
      </w:r>
      <w:r>
        <w:rPr>
          <w:rFonts w:ascii="SimSun" w:hAnsi="SimSun" w:eastAsia="SimSun" w:cs="SimSun"/>
          <w:sz w:val="25"/>
          <w:szCs w:val="25"/>
          <w:spacing w:val="-7"/>
        </w:rPr>
        <w:t>全、制度安全、意识形态安全和重点领域安全。要坚持独</w:t>
      </w:r>
      <w:r>
        <w:rPr>
          <w:rFonts w:ascii="SimSun" w:hAnsi="SimSun" w:eastAsia="SimSun" w:cs="SimSun"/>
          <w:sz w:val="25"/>
          <w:szCs w:val="25"/>
          <w:spacing w:val="8"/>
        </w:rPr>
        <w:t xml:space="preserve">  </w:t>
      </w:r>
      <w:r>
        <w:rPr>
          <w:rFonts w:ascii="SimSun" w:hAnsi="SimSun" w:eastAsia="SimSun" w:cs="SimSun"/>
          <w:sz w:val="25"/>
          <w:szCs w:val="25"/>
          <w:spacing w:val="-6"/>
        </w:rPr>
        <w:t>立自主、自立自强，坚持把国家和民族发展放在自己力量</w:t>
      </w:r>
      <w:r>
        <w:rPr>
          <w:rFonts w:ascii="SimSun" w:hAnsi="SimSun" w:eastAsia="SimSun" w:cs="SimSun"/>
          <w:sz w:val="25"/>
          <w:szCs w:val="25"/>
          <w:spacing w:val="8"/>
        </w:rPr>
        <w:t xml:space="preserve"> </w:t>
      </w:r>
      <w:r>
        <w:rPr>
          <w:rFonts w:ascii="SimSun" w:hAnsi="SimSun" w:eastAsia="SimSun" w:cs="SimSun"/>
          <w:sz w:val="25"/>
          <w:szCs w:val="25"/>
          <w:spacing w:val="-20"/>
        </w:rPr>
        <w:t>的基点上，坚持把我国发展进步的命运牢牢掌握</w:t>
      </w:r>
      <w:r>
        <w:rPr>
          <w:rFonts w:ascii="SimSun" w:hAnsi="SimSun" w:eastAsia="SimSun" w:cs="SimSun"/>
          <w:sz w:val="25"/>
          <w:szCs w:val="25"/>
          <w:spacing w:val="-21"/>
        </w:rPr>
        <w:t>在自己手中。</w:t>
      </w:r>
      <w:r>
        <w:rPr>
          <w:rFonts w:ascii="SimSun" w:hAnsi="SimSun" w:eastAsia="SimSun" w:cs="SimSun"/>
          <w:sz w:val="25"/>
          <w:szCs w:val="25"/>
        </w:rPr>
        <w:t xml:space="preserve"> </w:t>
      </w:r>
      <w:r>
        <w:rPr>
          <w:rFonts w:ascii="SimSun" w:hAnsi="SimSun" w:eastAsia="SimSun" w:cs="SimSun"/>
          <w:sz w:val="25"/>
          <w:szCs w:val="25"/>
          <w:spacing w:val="-20"/>
        </w:rPr>
        <w:t>要不断扩大高水平对外开放，深度参与全球产业</w:t>
      </w:r>
      <w:r>
        <w:rPr>
          <w:rFonts w:ascii="SimSun" w:hAnsi="SimSun" w:eastAsia="SimSun" w:cs="SimSun"/>
          <w:sz w:val="25"/>
          <w:szCs w:val="25"/>
          <w:spacing w:val="-21"/>
        </w:rPr>
        <w:t>分工和合作，</w:t>
      </w:r>
      <w:r>
        <w:rPr>
          <w:rFonts w:ascii="SimSun" w:hAnsi="SimSun" w:eastAsia="SimSun" w:cs="SimSun"/>
          <w:sz w:val="25"/>
          <w:szCs w:val="25"/>
        </w:rPr>
        <w:t xml:space="preserve"> </w:t>
      </w:r>
      <w:r>
        <w:rPr>
          <w:rFonts w:ascii="SimSun" w:hAnsi="SimSun" w:eastAsia="SimSun" w:cs="SimSun"/>
          <w:sz w:val="25"/>
          <w:szCs w:val="25"/>
          <w:spacing w:val="-14"/>
        </w:rPr>
        <w:t>用好国内国际两种资源，拓展中国式现代化的发展空间</w:t>
      </w:r>
      <w:r>
        <w:rPr>
          <w:rFonts w:ascii="SimSun" w:hAnsi="SimSun" w:eastAsia="SimSun" w:cs="SimSun"/>
          <w:sz w:val="25"/>
          <w:szCs w:val="25"/>
          <w:spacing w:val="-15"/>
        </w:rPr>
        <w:t>。</w:t>
      </w:r>
    </w:p>
    <w:p>
      <w:pPr>
        <w:ind w:left="1139" w:right="67" w:firstLine="99"/>
        <w:spacing w:before="157" w:line="292" w:lineRule="auto"/>
        <w:jc w:val="both"/>
        <w:rPr>
          <w:rFonts w:ascii="KaiTi" w:hAnsi="KaiTi" w:eastAsia="KaiTi" w:cs="KaiTi"/>
          <w:sz w:val="20"/>
          <w:szCs w:val="20"/>
        </w:rPr>
      </w:pPr>
      <w:r>
        <w:rPr>
          <w:rFonts w:ascii="KaiTi" w:hAnsi="KaiTi" w:eastAsia="KaiTi" w:cs="KaiTi"/>
          <w:sz w:val="20"/>
          <w:szCs w:val="20"/>
          <w:spacing w:val="-5"/>
        </w:rPr>
        <w:t>在新进中央委员会的委员、候补委员和省部级主要领导干</w:t>
      </w:r>
      <w:r>
        <w:rPr>
          <w:rFonts w:ascii="KaiTi" w:hAnsi="KaiTi" w:eastAsia="KaiTi" w:cs="KaiTi"/>
          <w:sz w:val="20"/>
          <w:szCs w:val="20"/>
          <w:spacing w:val="10"/>
        </w:rPr>
        <w:t xml:space="preserve"> </w:t>
      </w:r>
      <w:r>
        <w:rPr>
          <w:rFonts w:ascii="KaiTi" w:hAnsi="KaiTi" w:eastAsia="KaiTi" w:cs="KaiTi"/>
          <w:sz w:val="20"/>
          <w:szCs w:val="20"/>
          <w:spacing w:val="-1"/>
        </w:rPr>
        <w:t>部学习贯彻习近平新时代中国特色社会主义思想和党的二</w:t>
      </w:r>
      <w:r>
        <w:rPr>
          <w:rFonts w:ascii="KaiTi" w:hAnsi="KaiTi" w:eastAsia="KaiTi" w:cs="KaiTi"/>
          <w:sz w:val="20"/>
          <w:szCs w:val="20"/>
        </w:rPr>
        <w:t xml:space="preserve"> </w:t>
      </w:r>
      <w:r>
        <w:rPr>
          <w:rFonts w:ascii="KaiTi" w:hAnsi="KaiTi" w:eastAsia="KaiTi" w:cs="KaiTi"/>
          <w:sz w:val="20"/>
          <w:szCs w:val="20"/>
          <w:spacing w:val="27"/>
        </w:rPr>
        <w:t>十大精神研讨班开班式上的讲话(2023年2月7日),</w:t>
      </w:r>
      <w:r>
        <w:rPr>
          <w:rFonts w:ascii="KaiTi" w:hAnsi="KaiTi" w:eastAsia="KaiTi" w:cs="KaiTi"/>
          <w:sz w:val="20"/>
          <w:szCs w:val="20"/>
          <w:spacing w:val="4"/>
        </w:rPr>
        <w:t xml:space="preserve"> </w:t>
      </w:r>
      <w:r>
        <w:rPr>
          <w:rFonts w:ascii="KaiTi" w:hAnsi="KaiTi" w:eastAsia="KaiTi" w:cs="KaiTi"/>
          <w:sz w:val="20"/>
          <w:szCs w:val="20"/>
          <w:spacing w:val="8"/>
        </w:rPr>
        <w:t>《人民日报》2023年2月8日</w:t>
      </w:r>
    </w:p>
    <w:p>
      <w:pPr>
        <w:spacing w:line="409" w:lineRule="auto"/>
        <w:rPr>
          <w:rFonts w:ascii="Arial"/>
          <w:sz w:val="21"/>
        </w:rPr>
      </w:pPr>
      <w:r/>
    </w:p>
    <w:p>
      <w:pPr>
        <w:ind w:left="9" w:firstLine="479"/>
        <w:spacing w:before="81" w:line="267" w:lineRule="auto"/>
        <w:jc w:val="both"/>
        <w:rPr>
          <w:rFonts w:ascii="SimSun" w:hAnsi="SimSun" w:eastAsia="SimSun" w:cs="SimSun"/>
          <w:sz w:val="25"/>
          <w:szCs w:val="25"/>
        </w:rPr>
      </w:pPr>
      <w:r>
        <w:rPr>
          <w:rFonts w:ascii="SimSun" w:hAnsi="SimSun" w:eastAsia="SimSun" w:cs="SimSun"/>
          <w:sz w:val="25"/>
          <w:szCs w:val="25"/>
          <w:spacing w:val="-1"/>
        </w:rPr>
        <w:t>推进中国式现代化，是一项前无古人的开创性</w:t>
      </w:r>
      <w:r>
        <w:rPr>
          <w:rFonts w:ascii="SimSun" w:hAnsi="SimSun" w:eastAsia="SimSun" w:cs="SimSun"/>
          <w:sz w:val="25"/>
          <w:szCs w:val="25"/>
          <w:spacing w:val="-2"/>
        </w:rPr>
        <w:t>事业，</w:t>
      </w:r>
      <w:r>
        <w:rPr>
          <w:rFonts w:ascii="SimSun" w:hAnsi="SimSun" w:eastAsia="SimSun" w:cs="SimSun"/>
          <w:sz w:val="25"/>
          <w:szCs w:val="25"/>
        </w:rPr>
        <w:t xml:space="preserve"> </w:t>
      </w:r>
      <w:r>
        <w:rPr>
          <w:rFonts w:ascii="SimSun" w:hAnsi="SimSun" w:eastAsia="SimSun" w:cs="SimSun"/>
          <w:sz w:val="25"/>
          <w:szCs w:val="25"/>
          <w:spacing w:val="-7"/>
        </w:rPr>
        <w:t>必然会遇到各种可以预料和难以预料的风险挑战、艰难险</w:t>
      </w:r>
      <w:r>
        <w:rPr>
          <w:rFonts w:ascii="SimSun" w:hAnsi="SimSun" w:eastAsia="SimSun" w:cs="SimSun"/>
          <w:sz w:val="25"/>
          <w:szCs w:val="25"/>
          <w:spacing w:val="7"/>
        </w:rPr>
        <w:t xml:space="preserve">  </w:t>
      </w:r>
      <w:r>
        <w:rPr>
          <w:rFonts w:ascii="SimSun" w:hAnsi="SimSun" w:eastAsia="SimSun" w:cs="SimSun"/>
          <w:sz w:val="25"/>
          <w:szCs w:val="25"/>
          <w:spacing w:val="-7"/>
        </w:rPr>
        <w:t>阻甚至惊涛骇浪，必须增强忧患意识，坚持底线思维</w:t>
      </w:r>
      <w:r>
        <w:rPr>
          <w:rFonts w:ascii="SimSun" w:hAnsi="SimSun" w:eastAsia="SimSun" w:cs="SimSun"/>
          <w:sz w:val="25"/>
          <w:szCs w:val="25"/>
          <w:spacing w:val="-8"/>
        </w:rPr>
        <w:t>，居</w:t>
      </w:r>
      <w:r>
        <w:rPr>
          <w:rFonts w:ascii="SimSun" w:hAnsi="SimSun" w:eastAsia="SimSun" w:cs="SimSun"/>
          <w:sz w:val="25"/>
          <w:szCs w:val="25"/>
        </w:rPr>
        <w:t xml:space="preserve">  </w:t>
      </w:r>
      <w:r>
        <w:rPr>
          <w:rFonts w:ascii="SimSun" w:hAnsi="SimSun" w:eastAsia="SimSun" w:cs="SimSun"/>
          <w:sz w:val="25"/>
          <w:szCs w:val="25"/>
          <w:spacing w:val="-7"/>
        </w:rPr>
        <w:t>安思危、未雨绸缪，敢于斗争、善于斗争，通过顽强斗争</w:t>
      </w:r>
      <w:r>
        <w:rPr>
          <w:rFonts w:ascii="SimSun" w:hAnsi="SimSun" w:eastAsia="SimSun" w:cs="SimSun"/>
          <w:sz w:val="25"/>
          <w:szCs w:val="25"/>
          <w:spacing w:val="7"/>
        </w:rPr>
        <w:t xml:space="preserve">  </w:t>
      </w:r>
      <w:r>
        <w:rPr>
          <w:rFonts w:ascii="SimSun" w:hAnsi="SimSun" w:eastAsia="SimSun" w:cs="SimSun"/>
          <w:sz w:val="25"/>
          <w:szCs w:val="25"/>
          <w:spacing w:val="-7"/>
        </w:rPr>
        <w:t>打开事业发展新天地。要保持战略清醒，对各种风险挑战</w:t>
      </w:r>
      <w:r>
        <w:rPr>
          <w:rFonts w:ascii="SimSun" w:hAnsi="SimSun" w:eastAsia="SimSun" w:cs="SimSun"/>
          <w:sz w:val="25"/>
          <w:szCs w:val="25"/>
          <w:spacing w:val="9"/>
        </w:rPr>
        <w:t xml:space="preserve">  </w:t>
      </w:r>
      <w:r>
        <w:rPr>
          <w:rFonts w:ascii="SimSun" w:hAnsi="SimSun" w:eastAsia="SimSun" w:cs="SimSun"/>
          <w:sz w:val="25"/>
          <w:szCs w:val="25"/>
          <w:spacing w:val="-7"/>
        </w:rPr>
        <w:t>做到胸中有数；保持战略自信，增强斗争的底气；保持</w:t>
      </w:r>
      <w:r>
        <w:rPr>
          <w:rFonts w:ascii="SimSun" w:hAnsi="SimSun" w:eastAsia="SimSun" w:cs="SimSun"/>
          <w:sz w:val="25"/>
          <w:szCs w:val="25"/>
          <w:spacing w:val="-8"/>
        </w:rPr>
        <w:t>战</w:t>
      </w:r>
      <w:r>
        <w:rPr>
          <w:rFonts w:ascii="SimSun" w:hAnsi="SimSun" w:eastAsia="SimSun" w:cs="SimSun"/>
          <w:sz w:val="25"/>
          <w:szCs w:val="25"/>
        </w:rPr>
        <w:t xml:space="preserve">  </w:t>
      </w:r>
      <w:r>
        <w:rPr>
          <w:rFonts w:ascii="SimSun" w:hAnsi="SimSun" w:eastAsia="SimSun" w:cs="SimSun"/>
          <w:sz w:val="25"/>
          <w:szCs w:val="25"/>
          <w:spacing w:val="-7"/>
        </w:rPr>
        <w:t>略主动，增强斗争本领。要加强能力提升，让领导干部特</w:t>
      </w:r>
      <w:r>
        <w:rPr>
          <w:rFonts w:ascii="SimSun" w:hAnsi="SimSun" w:eastAsia="SimSun" w:cs="SimSun"/>
          <w:sz w:val="25"/>
          <w:szCs w:val="25"/>
          <w:spacing w:val="6"/>
        </w:rPr>
        <w:t xml:space="preserve">  </w:t>
      </w:r>
      <w:r>
        <w:rPr>
          <w:rFonts w:ascii="SimSun" w:hAnsi="SimSun" w:eastAsia="SimSun" w:cs="SimSun"/>
          <w:sz w:val="25"/>
          <w:szCs w:val="25"/>
          <w:spacing w:val="3"/>
        </w:rPr>
        <w:t>别是年轻干部经受严格的思想淬炼、政治历练、实践锻</w:t>
      </w:r>
      <w:r>
        <w:rPr>
          <w:rFonts w:ascii="SimSun" w:hAnsi="SimSun" w:eastAsia="SimSun" w:cs="SimSun"/>
          <w:sz w:val="25"/>
          <w:szCs w:val="25"/>
          <w:spacing w:val="8"/>
        </w:rPr>
        <w:t xml:space="preserve">  </w:t>
      </w:r>
      <w:r>
        <w:rPr>
          <w:rFonts w:ascii="SimSun" w:hAnsi="SimSun" w:eastAsia="SimSun" w:cs="SimSun"/>
          <w:sz w:val="25"/>
          <w:szCs w:val="25"/>
          <w:spacing w:val="-6"/>
        </w:rPr>
        <w:t>炼、专业训练，在复杂严峻的斗争中经风雨、见世</w:t>
      </w:r>
      <w:r>
        <w:rPr>
          <w:rFonts w:ascii="SimSun" w:hAnsi="SimSun" w:eastAsia="SimSun" w:cs="SimSun"/>
          <w:sz w:val="25"/>
          <w:szCs w:val="25"/>
          <w:spacing w:val="-7"/>
        </w:rPr>
        <w:t>面、壮</w:t>
      </w:r>
    </w:p>
    <w:p>
      <w:pPr>
        <w:sectPr>
          <w:headerReference w:type="default" r:id="rId80"/>
          <w:pgSz w:w="8310" w:h="11900"/>
          <w:pgMar w:top="1480" w:right="1095" w:bottom="400" w:left="1000" w:header="1187" w:footer="0" w:gutter="0"/>
        </w:sectPr>
        <w:rPr/>
      </w:pPr>
    </w:p>
    <w:p>
      <w:pPr>
        <w:spacing w:line="294" w:lineRule="auto"/>
        <w:rPr>
          <w:rFonts w:ascii="Arial"/>
          <w:sz w:val="21"/>
        </w:rPr>
      </w:pPr>
      <w:r/>
    </w:p>
    <w:p>
      <w:pPr>
        <w:spacing w:line="294" w:lineRule="auto"/>
        <w:rPr>
          <w:rFonts w:ascii="Arial"/>
          <w:sz w:val="21"/>
        </w:rPr>
      </w:pPr>
      <w:r/>
    </w:p>
    <w:p>
      <w:pPr>
        <w:ind w:left="1069"/>
        <w:spacing w:before="65" w:line="219" w:lineRule="auto"/>
        <w:rPr>
          <w:rFonts w:ascii="SimSun" w:hAnsi="SimSun" w:eastAsia="SimSun" w:cs="SimSun"/>
          <w:sz w:val="17"/>
          <w:szCs w:val="17"/>
        </w:rPr>
      </w:pPr>
      <w:r>
        <w:rPr>
          <w:rFonts w:ascii="SimSun" w:hAnsi="SimSun" w:eastAsia="SimSun" w:cs="SimSun"/>
          <w:sz w:val="20"/>
          <w:szCs w:val="20"/>
          <w:spacing w:val="-5"/>
        </w:rPr>
        <w:t>三、坚定不移高举中国特色社会主义伟大旗帜</w:t>
      </w:r>
      <w:r>
        <w:rPr>
          <w:rFonts w:ascii="SimSun" w:hAnsi="SimSun" w:eastAsia="SimSun" w:cs="SimSun"/>
          <w:sz w:val="20"/>
          <w:szCs w:val="20"/>
          <w:spacing w:val="1"/>
        </w:rPr>
        <w:t xml:space="preserve">        </w:t>
      </w:r>
      <w:r>
        <w:rPr>
          <w:rFonts w:ascii="SimSun" w:hAnsi="SimSun" w:eastAsia="SimSun" w:cs="SimSun"/>
          <w:sz w:val="17"/>
          <w:szCs w:val="17"/>
          <w:spacing w:val="-5"/>
          <w:position w:val="-2"/>
        </w:rPr>
        <w:t>97</w:t>
      </w:r>
    </w:p>
    <w:p>
      <w:pPr>
        <w:spacing w:line="245" w:lineRule="auto"/>
        <w:rPr>
          <w:rFonts w:ascii="Arial"/>
          <w:sz w:val="21"/>
        </w:rPr>
      </w:pPr>
      <w:r/>
    </w:p>
    <w:p>
      <w:pPr>
        <w:ind w:right="107"/>
        <w:spacing w:before="78" w:line="273" w:lineRule="auto"/>
        <w:jc w:val="both"/>
        <w:rPr>
          <w:rFonts w:ascii="SimSun" w:hAnsi="SimSun" w:eastAsia="SimSun" w:cs="SimSun"/>
          <w:sz w:val="24"/>
          <w:szCs w:val="24"/>
        </w:rPr>
      </w:pPr>
      <w:r>
        <w:rPr>
          <w:rFonts w:ascii="SimSun" w:hAnsi="SimSun" w:eastAsia="SimSun" w:cs="SimSun"/>
          <w:sz w:val="24"/>
          <w:szCs w:val="24"/>
          <w:spacing w:val="2"/>
        </w:rPr>
        <w:t>筋骨、长才干。注重在严峻复杂斗争中考察识别干部，为</w:t>
      </w:r>
      <w:r>
        <w:rPr>
          <w:rFonts w:ascii="SimSun" w:hAnsi="SimSun" w:eastAsia="SimSun" w:cs="SimSun"/>
          <w:sz w:val="24"/>
          <w:szCs w:val="24"/>
          <w:spacing w:val="11"/>
        </w:rPr>
        <w:t xml:space="preserve"> </w:t>
      </w:r>
      <w:r>
        <w:rPr>
          <w:rFonts w:ascii="SimSun" w:hAnsi="SimSun" w:eastAsia="SimSun" w:cs="SimSun"/>
          <w:sz w:val="24"/>
          <w:szCs w:val="24"/>
          <w:spacing w:val="2"/>
        </w:rPr>
        <w:t>敢于善于斗争、敢于担当作为、敢抓善管不怕得罪人的干</w:t>
      </w:r>
      <w:r>
        <w:rPr>
          <w:rFonts w:ascii="SimSun" w:hAnsi="SimSun" w:eastAsia="SimSun" w:cs="SimSun"/>
          <w:sz w:val="24"/>
          <w:szCs w:val="24"/>
          <w:spacing w:val="8"/>
        </w:rPr>
        <w:t xml:space="preserve"> </w:t>
      </w:r>
      <w:r>
        <w:rPr>
          <w:rFonts w:ascii="SimSun" w:hAnsi="SimSun" w:eastAsia="SimSun" w:cs="SimSun"/>
          <w:sz w:val="24"/>
          <w:szCs w:val="24"/>
        </w:rPr>
        <w:t>部撑腰鼓劲，看准的就要大胆使用。</w:t>
      </w:r>
    </w:p>
    <w:p>
      <w:pPr>
        <w:ind w:left="969" w:right="142" w:firstLine="100"/>
        <w:spacing w:before="119" w:line="285" w:lineRule="auto"/>
        <w:jc w:val="both"/>
        <w:rPr>
          <w:rFonts w:ascii="KaiTi" w:hAnsi="KaiTi" w:eastAsia="KaiTi" w:cs="KaiTi"/>
          <w:sz w:val="20"/>
          <w:szCs w:val="20"/>
        </w:rPr>
      </w:pPr>
      <w:r>
        <w:rPr>
          <w:rFonts w:ascii="KaiTi" w:hAnsi="KaiTi" w:eastAsia="KaiTi" w:cs="KaiTi"/>
          <w:sz w:val="20"/>
          <w:szCs w:val="20"/>
          <w:spacing w:val="-4"/>
        </w:rPr>
        <w:t>在新进中央委员会的委员、候补委员和省部级主</w:t>
      </w:r>
      <w:r>
        <w:rPr>
          <w:rFonts w:ascii="KaiTi" w:hAnsi="KaiTi" w:eastAsia="KaiTi" w:cs="KaiTi"/>
          <w:sz w:val="20"/>
          <w:szCs w:val="20"/>
          <w:spacing w:val="-5"/>
        </w:rPr>
        <w:t>要领导干</w:t>
      </w:r>
      <w:r>
        <w:rPr>
          <w:rFonts w:ascii="KaiTi" w:hAnsi="KaiTi" w:eastAsia="KaiTi" w:cs="KaiTi"/>
          <w:sz w:val="20"/>
          <w:szCs w:val="20"/>
        </w:rPr>
        <w:t xml:space="preserve"> </w:t>
      </w:r>
      <w:r>
        <w:rPr>
          <w:rFonts w:ascii="KaiTi" w:hAnsi="KaiTi" w:eastAsia="KaiTi" w:cs="KaiTi"/>
          <w:sz w:val="20"/>
          <w:szCs w:val="20"/>
          <w:spacing w:val="-1"/>
        </w:rPr>
        <w:t>部学习贯彻习近平新时代中国特色社会主义思想和党的二</w:t>
      </w:r>
      <w:r>
        <w:rPr>
          <w:rFonts w:ascii="KaiTi" w:hAnsi="KaiTi" w:eastAsia="KaiTi" w:cs="KaiTi"/>
          <w:sz w:val="20"/>
          <w:szCs w:val="20"/>
          <w:spacing w:val="10"/>
        </w:rPr>
        <w:t xml:space="preserve"> </w:t>
      </w:r>
      <w:r>
        <w:rPr>
          <w:rFonts w:ascii="KaiTi" w:hAnsi="KaiTi" w:eastAsia="KaiTi" w:cs="KaiTi"/>
          <w:sz w:val="20"/>
          <w:szCs w:val="20"/>
          <w:spacing w:val="29"/>
        </w:rPr>
        <w:t>十大精神研讨班开班式上的讲话(2023年2月7日),</w:t>
      </w:r>
      <w:r>
        <w:rPr>
          <w:rFonts w:ascii="KaiTi" w:hAnsi="KaiTi" w:eastAsia="KaiTi" w:cs="KaiTi"/>
          <w:sz w:val="20"/>
          <w:szCs w:val="20"/>
          <w:spacing w:val="2"/>
        </w:rPr>
        <w:t xml:space="preserve"> </w:t>
      </w:r>
      <w:r>
        <w:rPr>
          <w:rFonts w:ascii="KaiTi" w:hAnsi="KaiTi" w:eastAsia="KaiTi" w:cs="KaiTi"/>
          <w:sz w:val="20"/>
          <w:szCs w:val="20"/>
          <w:spacing w:val="10"/>
        </w:rPr>
        <w:t>《人民日报》2023年2月8日</w:t>
      </w:r>
    </w:p>
    <w:p>
      <w:pPr>
        <w:spacing w:line="428" w:lineRule="auto"/>
        <w:rPr>
          <w:rFonts w:ascii="Arial"/>
          <w:sz w:val="21"/>
        </w:rPr>
      </w:pPr>
      <w:r/>
    </w:p>
    <w:p>
      <w:pPr>
        <w:ind w:right="61" w:firstLine="499"/>
        <w:spacing w:before="78" w:line="284" w:lineRule="auto"/>
        <w:jc w:val="both"/>
        <w:rPr>
          <w:rFonts w:ascii="SimSun" w:hAnsi="SimSun" w:eastAsia="SimSun" w:cs="SimSun"/>
          <w:sz w:val="24"/>
          <w:szCs w:val="24"/>
        </w:rPr>
      </w:pPr>
      <w:r>
        <w:rPr>
          <w:rFonts w:ascii="SimSun" w:hAnsi="SimSun" w:eastAsia="SimSun" w:cs="SimSun"/>
          <w:sz w:val="24"/>
          <w:szCs w:val="24"/>
          <w:spacing w:val="3"/>
        </w:rPr>
        <w:t>人类社会发展进程曲折起伏，各国探索现代化道路的</w:t>
      </w:r>
      <w:r>
        <w:rPr>
          <w:rFonts w:ascii="SimSun" w:hAnsi="SimSun" w:eastAsia="SimSun" w:cs="SimSun"/>
          <w:sz w:val="24"/>
          <w:szCs w:val="24"/>
          <w:spacing w:val="18"/>
        </w:rPr>
        <w:t xml:space="preserve"> </w:t>
      </w:r>
      <w:r>
        <w:rPr>
          <w:rFonts w:ascii="SimSun" w:hAnsi="SimSun" w:eastAsia="SimSun" w:cs="SimSun"/>
          <w:sz w:val="24"/>
          <w:szCs w:val="24"/>
          <w:spacing w:val="1"/>
        </w:rPr>
        <w:t>历程充满艰辛。当今世界，多重挑战和危机交织叠加，世</w:t>
      </w:r>
      <w:r>
        <w:rPr>
          <w:rFonts w:ascii="SimSun" w:hAnsi="SimSun" w:eastAsia="SimSun" w:cs="SimSun"/>
          <w:sz w:val="24"/>
          <w:szCs w:val="24"/>
          <w:spacing w:val="14"/>
        </w:rPr>
        <w:t xml:space="preserve"> </w:t>
      </w:r>
      <w:r>
        <w:rPr>
          <w:rFonts w:ascii="SimSun" w:hAnsi="SimSun" w:eastAsia="SimSun" w:cs="SimSun"/>
          <w:sz w:val="24"/>
          <w:szCs w:val="24"/>
          <w:spacing w:val="11"/>
        </w:rPr>
        <w:t>界经济复苏艰难，发展鸿沟不断拉大，生态环境持续恶</w:t>
      </w:r>
      <w:r>
        <w:rPr>
          <w:rFonts w:ascii="SimSun" w:hAnsi="SimSun" w:eastAsia="SimSun" w:cs="SimSun"/>
          <w:sz w:val="24"/>
          <w:szCs w:val="24"/>
          <w:spacing w:val="17"/>
        </w:rPr>
        <w:t xml:space="preserve"> </w:t>
      </w:r>
      <w:r>
        <w:rPr>
          <w:rFonts w:ascii="SimSun" w:hAnsi="SimSun" w:eastAsia="SimSun" w:cs="SimSun"/>
          <w:sz w:val="24"/>
          <w:szCs w:val="24"/>
          <w:spacing w:val="2"/>
        </w:rPr>
        <w:t>化，冷战思维阴魂不散，人类社会现代化进程又</w:t>
      </w:r>
      <w:r>
        <w:rPr>
          <w:rFonts w:ascii="SimSun" w:hAnsi="SimSun" w:eastAsia="SimSun" w:cs="SimSun"/>
          <w:sz w:val="24"/>
          <w:szCs w:val="24"/>
          <w:spacing w:val="1"/>
        </w:rPr>
        <w:t>一次来到</w:t>
      </w:r>
      <w:r>
        <w:rPr>
          <w:rFonts w:ascii="SimSun" w:hAnsi="SimSun" w:eastAsia="SimSun" w:cs="SimSun"/>
          <w:sz w:val="24"/>
          <w:szCs w:val="24"/>
        </w:rPr>
        <w:t xml:space="preserve"> </w:t>
      </w:r>
      <w:r>
        <w:rPr>
          <w:rFonts w:ascii="SimSun" w:hAnsi="SimSun" w:eastAsia="SimSun" w:cs="SimSun"/>
          <w:sz w:val="24"/>
          <w:szCs w:val="24"/>
          <w:spacing w:val="-6"/>
        </w:rPr>
        <w:t>历史的十字路口。</w:t>
      </w:r>
    </w:p>
    <w:p>
      <w:pPr>
        <w:ind w:right="80" w:firstLine="499"/>
        <w:spacing w:before="86" w:line="280" w:lineRule="auto"/>
        <w:jc w:val="both"/>
        <w:rPr>
          <w:rFonts w:ascii="SimSun" w:hAnsi="SimSun" w:eastAsia="SimSun" w:cs="SimSun"/>
          <w:sz w:val="24"/>
          <w:szCs w:val="24"/>
        </w:rPr>
      </w:pPr>
      <w:r>
        <w:rPr>
          <w:rFonts w:ascii="SimSun" w:hAnsi="SimSun" w:eastAsia="SimSun" w:cs="SimSun"/>
          <w:sz w:val="24"/>
          <w:szCs w:val="24"/>
          <w:spacing w:val="8"/>
        </w:rPr>
        <w:t>两极分化还是共同富裕?物质至上还是物质精神协调</w:t>
      </w:r>
      <w:r>
        <w:rPr>
          <w:rFonts w:ascii="SimSun" w:hAnsi="SimSun" w:eastAsia="SimSun" w:cs="SimSun"/>
          <w:sz w:val="24"/>
          <w:szCs w:val="24"/>
          <w:spacing w:val="4"/>
        </w:rPr>
        <w:t xml:space="preserve"> </w:t>
      </w:r>
      <w:r>
        <w:rPr>
          <w:rFonts w:ascii="SimSun" w:hAnsi="SimSun" w:eastAsia="SimSun" w:cs="SimSun"/>
          <w:sz w:val="24"/>
          <w:szCs w:val="24"/>
          <w:spacing w:val="11"/>
        </w:rPr>
        <w:t>发展?竭泽而渔还是人与自然和谐共生?零和博弈还是合</w:t>
      </w:r>
      <w:r>
        <w:rPr>
          <w:rFonts w:ascii="SimSun" w:hAnsi="SimSun" w:eastAsia="SimSun" w:cs="SimSun"/>
          <w:sz w:val="24"/>
          <w:szCs w:val="24"/>
          <w:spacing w:val="4"/>
        </w:rPr>
        <w:t xml:space="preserve"> </w:t>
      </w:r>
      <w:r>
        <w:rPr>
          <w:rFonts w:ascii="SimSun" w:hAnsi="SimSun" w:eastAsia="SimSun" w:cs="SimSun"/>
          <w:sz w:val="24"/>
          <w:szCs w:val="24"/>
          <w:spacing w:val="11"/>
        </w:rPr>
        <w:t>作共赢?照抄照搬别国模式还是立足自身国情自主发展?</w:t>
      </w:r>
      <w:r>
        <w:rPr>
          <w:rFonts w:ascii="SimSun" w:hAnsi="SimSun" w:eastAsia="SimSun" w:cs="SimSun"/>
          <w:sz w:val="24"/>
          <w:szCs w:val="24"/>
          <w:spacing w:val="5"/>
        </w:rPr>
        <w:t xml:space="preserve"> </w:t>
      </w:r>
      <w:r>
        <w:rPr>
          <w:rFonts w:ascii="SimSun" w:hAnsi="SimSun" w:eastAsia="SimSun" w:cs="SimSun"/>
          <w:sz w:val="24"/>
          <w:szCs w:val="24"/>
          <w:spacing w:val="11"/>
        </w:rPr>
        <w:t>我们究竟需要什么样的现代化?怎样才能实现现代化?面</w:t>
      </w:r>
      <w:r>
        <w:rPr>
          <w:rFonts w:ascii="SimSun" w:hAnsi="SimSun" w:eastAsia="SimSun" w:cs="SimSun"/>
          <w:sz w:val="24"/>
          <w:szCs w:val="24"/>
          <w:spacing w:val="4"/>
        </w:rPr>
        <w:t xml:space="preserve"> </w:t>
      </w:r>
      <w:r>
        <w:rPr>
          <w:rFonts w:ascii="SimSun" w:hAnsi="SimSun" w:eastAsia="SimSun" w:cs="SimSun"/>
          <w:sz w:val="24"/>
          <w:szCs w:val="24"/>
          <w:spacing w:val="1"/>
        </w:rPr>
        <w:t>对这一系列的现代化之问，政党作为引领和推动现代化进</w:t>
      </w:r>
      <w:r>
        <w:rPr>
          <w:rFonts w:ascii="SimSun" w:hAnsi="SimSun" w:eastAsia="SimSun" w:cs="SimSun"/>
          <w:sz w:val="24"/>
          <w:szCs w:val="24"/>
          <w:spacing w:val="13"/>
        </w:rPr>
        <w:t xml:space="preserve"> </w:t>
      </w:r>
      <w:r>
        <w:rPr>
          <w:rFonts w:ascii="SimSun" w:hAnsi="SimSun" w:eastAsia="SimSun" w:cs="SimSun"/>
          <w:sz w:val="24"/>
          <w:szCs w:val="24"/>
          <w:spacing w:val="-3"/>
        </w:rPr>
        <w:t>程的重要力量，有责任作出回答。</w:t>
      </w:r>
    </w:p>
    <w:p>
      <w:pPr>
        <w:ind w:left="1069" w:right="169" w:hanging="100"/>
        <w:spacing w:before="116" w:line="276" w:lineRule="auto"/>
        <w:rPr>
          <w:rFonts w:ascii="KaiTi" w:hAnsi="KaiTi" w:eastAsia="KaiTi" w:cs="KaiTi"/>
          <w:sz w:val="20"/>
          <w:szCs w:val="20"/>
        </w:rPr>
      </w:pPr>
      <w:r>
        <w:rPr>
          <w:rFonts w:ascii="KaiTi" w:hAnsi="KaiTi" w:eastAsia="KaiTi" w:cs="KaiTi"/>
          <w:sz w:val="20"/>
          <w:szCs w:val="20"/>
          <w:spacing w:val="9"/>
        </w:rPr>
        <w:t>《携手同行现代化之路》</w:t>
      </w:r>
      <w:r>
        <w:rPr>
          <w:rFonts w:ascii="KaiTi" w:hAnsi="KaiTi" w:eastAsia="KaiTi" w:cs="KaiTi"/>
          <w:sz w:val="20"/>
          <w:szCs w:val="20"/>
          <w:spacing w:val="77"/>
        </w:rPr>
        <w:t xml:space="preserve"> </w:t>
      </w:r>
      <w:r>
        <w:rPr>
          <w:rFonts w:ascii="KaiTi" w:hAnsi="KaiTi" w:eastAsia="KaiTi" w:cs="KaiTi"/>
          <w:sz w:val="20"/>
          <w:szCs w:val="20"/>
          <w:spacing w:val="9"/>
        </w:rPr>
        <w:t>(2023年3月15日),《人民日</w:t>
      </w:r>
      <w:r>
        <w:rPr>
          <w:rFonts w:ascii="KaiTi" w:hAnsi="KaiTi" w:eastAsia="KaiTi" w:cs="KaiTi"/>
          <w:sz w:val="20"/>
          <w:szCs w:val="20"/>
        </w:rPr>
        <w:t xml:space="preserve"> </w:t>
      </w:r>
      <w:r>
        <w:rPr>
          <w:rFonts w:ascii="KaiTi" w:hAnsi="KaiTi" w:eastAsia="KaiTi" w:cs="KaiTi"/>
          <w:sz w:val="20"/>
          <w:szCs w:val="20"/>
          <w:spacing w:val="14"/>
        </w:rPr>
        <w:t>报》2023年3月16日</w:t>
      </w:r>
    </w:p>
    <w:p>
      <w:pPr>
        <w:spacing w:line="378" w:lineRule="auto"/>
        <w:rPr>
          <w:rFonts w:ascii="Arial"/>
          <w:sz w:val="21"/>
        </w:rPr>
      </w:pPr>
      <w:r/>
    </w:p>
    <w:p>
      <w:pPr>
        <w:ind w:firstLine="499"/>
        <w:spacing w:before="79" w:line="263" w:lineRule="auto"/>
        <w:jc w:val="both"/>
        <w:rPr>
          <w:rFonts w:ascii="SimSun" w:hAnsi="SimSun" w:eastAsia="SimSun" w:cs="SimSun"/>
          <w:sz w:val="24"/>
          <w:szCs w:val="24"/>
        </w:rPr>
      </w:pPr>
      <w:r>
        <w:rPr>
          <w:rFonts w:ascii="SimSun" w:hAnsi="SimSun" w:eastAsia="SimSun" w:cs="SimSun"/>
          <w:sz w:val="24"/>
          <w:szCs w:val="24"/>
          <w:spacing w:val="14"/>
        </w:rPr>
        <w:t>我们要坚守人民至上理念，突出现代化方向的人民</w:t>
      </w:r>
      <w:r>
        <w:rPr>
          <w:rFonts w:ascii="SimSun" w:hAnsi="SimSun" w:eastAsia="SimSun" w:cs="SimSun"/>
          <w:sz w:val="24"/>
          <w:szCs w:val="24"/>
          <w:spacing w:val="14"/>
        </w:rPr>
        <w:t xml:space="preserve"> </w:t>
      </w:r>
      <w:r>
        <w:rPr>
          <w:rFonts w:ascii="SimSun" w:hAnsi="SimSun" w:eastAsia="SimSun" w:cs="SimSun"/>
          <w:sz w:val="24"/>
          <w:szCs w:val="24"/>
          <w:spacing w:val="6"/>
        </w:rPr>
        <w:t>性。人民是历史的创造者，是推进现代化最坚实的根基、</w:t>
      </w:r>
      <w:r>
        <w:rPr>
          <w:rFonts w:ascii="SimSun" w:hAnsi="SimSun" w:eastAsia="SimSun" w:cs="SimSun"/>
          <w:sz w:val="24"/>
          <w:szCs w:val="24"/>
          <w:spacing w:val="18"/>
        </w:rPr>
        <w:t xml:space="preserve"> </w:t>
      </w:r>
      <w:r>
        <w:rPr>
          <w:rFonts w:ascii="SimSun" w:hAnsi="SimSun" w:eastAsia="SimSun" w:cs="SimSun"/>
          <w:sz w:val="24"/>
          <w:szCs w:val="24"/>
          <w:spacing w:val="2"/>
        </w:rPr>
        <w:t>最深厚的力量。现代化的最终目标是实现人自由而全</w:t>
      </w:r>
      <w:r>
        <w:rPr>
          <w:rFonts w:ascii="SimSun" w:hAnsi="SimSun" w:eastAsia="SimSun" w:cs="SimSun"/>
          <w:sz w:val="24"/>
          <w:szCs w:val="24"/>
          <w:spacing w:val="1"/>
        </w:rPr>
        <w:t>面的</w:t>
      </w:r>
    </w:p>
    <w:p>
      <w:pPr>
        <w:sectPr>
          <w:headerReference w:type="default" r:id="rId2"/>
          <w:pgSz w:w="8200" w:h="11830"/>
          <w:pgMar w:top="400" w:right="920" w:bottom="400" w:left="1110" w:header="0" w:footer="0" w:gutter="0"/>
        </w:sectPr>
        <w:rPr/>
      </w:pPr>
    </w:p>
    <w:p>
      <w:pPr>
        <w:ind w:left="30" w:right="105"/>
        <w:spacing w:before="237" w:line="272" w:lineRule="auto"/>
        <w:jc w:val="both"/>
        <w:rPr>
          <w:rFonts w:ascii="SimSun" w:hAnsi="SimSun" w:eastAsia="SimSun" w:cs="SimSun"/>
          <w:sz w:val="25"/>
          <w:szCs w:val="25"/>
        </w:rPr>
      </w:pPr>
      <w:r>
        <w:rPr>
          <w:rFonts w:ascii="SimSun" w:hAnsi="SimSun" w:eastAsia="SimSun" w:cs="SimSun"/>
          <w:sz w:val="25"/>
          <w:szCs w:val="25"/>
          <w:spacing w:val="-7"/>
        </w:rPr>
        <w:t>发展。现代化道路最终能否走得通、行得稳，关键要看是</w:t>
      </w:r>
      <w:r>
        <w:rPr>
          <w:rFonts w:ascii="SimSun" w:hAnsi="SimSun" w:eastAsia="SimSun" w:cs="SimSun"/>
          <w:sz w:val="25"/>
          <w:szCs w:val="25"/>
          <w:spacing w:val="16"/>
        </w:rPr>
        <w:t xml:space="preserve"> </w:t>
      </w:r>
      <w:r>
        <w:rPr>
          <w:rFonts w:ascii="SimSun" w:hAnsi="SimSun" w:eastAsia="SimSun" w:cs="SimSun"/>
          <w:sz w:val="25"/>
          <w:szCs w:val="25"/>
          <w:spacing w:val="3"/>
        </w:rPr>
        <w:t>否坚持以人民为中心。现代化不仅要看纸面上的指标数</w:t>
      </w:r>
      <w:r>
        <w:rPr>
          <w:rFonts w:ascii="SimSun" w:hAnsi="SimSun" w:eastAsia="SimSun" w:cs="SimSun"/>
          <w:sz w:val="25"/>
          <w:szCs w:val="25"/>
          <w:spacing w:val="17"/>
        </w:rPr>
        <w:t xml:space="preserve"> </w:t>
      </w:r>
      <w:r>
        <w:rPr>
          <w:rFonts w:ascii="SimSun" w:hAnsi="SimSun" w:eastAsia="SimSun" w:cs="SimSun"/>
          <w:sz w:val="25"/>
          <w:szCs w:val="25"/>
          <w:spacing w:val="-7"/>
        </w:rPr>
        <w:t>据，更要看人民的幸福安康。政党要锚定人民对美好生活</w:t>
      </w:r>
      <w:r>
        <w:rPr>
          <w:rFonts w:ascii="SimSun" w:hAnsi="SimSun" w:eastAsia="SimSun" w:cs="SimSun"/>
          <w:sz w:val="25"/>
          <w:szCs w:val="25"/>
          <w:spacing w:val="13"/>
        </w:rPr>
        <w:t xml:space="preserve"> </w:t>
      </w:r>
      <w:r>
        <w:rPr>
          <w:rFonts w:ascii="SimSun" w:hAnsi="SimSun" w:eastAsia="SimSun" w:cs="SimSun"/>
          <w:sz w:val="25"/>
          <w:szCs w:val="25"/>
          <w:spacing w:val="4"/>
        </w:rPr>
        <w:t>的向往，顺应人民对文明进步的渴望，努力实现物质富</w:t>
      </w:r>
      <w:r>
        <w:rPr>
          <w:rFonts w:ascii="SimSun" w:hAnsi="SimSun" w:eastAsia="SimSun" w:cs="SimSun"/>
          <w:sz w:val="25"/>
          <w:szCs w:val="25"/>
          <w:spacing w:val="2"/>
        </w:rPr>
        <w:t xml:space="preserve"> </w:t>
      </w:r>
      <w:r>
        <w:rPr>
          <w:rFonts w:ascii="SimSun" w:hAnsi="SimSun" w:eastAsia="SimSun" w:cs="SimSun"/>
          <w:sz w:val="25"/>
          <w:szCs w:val="25"/>
          <w:spacing w:val="-7"/>
        </w:rPr>
        <w:t>裕、政治清明、精神富足、社会安定、生态宜人，让现代</w:t>
      </w:r>
      <w:r>
        <w:rPr>
          <w:rFonts w:ascii="SimSun" w:hAnsi="SimSun" w:eastAsia="SimSun" w:cs="SimSun"/>
          <w:sz w:val="25"/>
          <w:szCs w:val="25"/>
          <w:spacing w:val="16"/>
        </w:rPr>
        <w:t xml:space="preserve"> </w:t>
      </w:r>
      <w:r>
        <w:rPr>
          <w:rFonts w:ascii="SimSun" w:hAnsi="SimSun" w:eastAsia="SimSun" w:cs="SimSun"/>
          <w:sz w:val="25"/>
          <w:szCs w:val="25"/>
          <w:spacing w:val="-7"/>
        </w:rPr>
        <w:t>化更好回应人民各方面诉求和多层次需要，既</w:t>
      </w:r>
      <w:r>
        <w:rPr>
          <w:rFonts w:ascii="SimSun" w:hAnsi="SimSun" w:eastAsia="SimSun" w:cs="SimSun"/>
          <w:sz w:val="25"/>
          <w:szCs w:val="25"/>
          <w:spacing w:val="-8"/>
        </w:rPr>
        <w:t>增进当代人</w:t>
      </w:r>
      <w:r>
        <w:rPr>
          <w:rFonts w:ascii="SimSun" w:hAnsi="SimSun" w:eastAsia="SimSun" w:cs="SimSun"/>
          <w:sz w:val="25"/>
          <w:szCs w:val="25"/>
        </w:rPr>
        <w:t xml:space="preserve"> </w:t>
      </w:r>
      <w:r>
        <w:rPr>
          <w:rFonts w:ascii="SimSun" w:hAnsi="SimSun" w:eastAsia="SimSun" w:cs="SimSun"/>
          <w:sz w:val="25"/>
          <w:szCs w:val="25"/>
          <w:spacing w:val="-8"/>
        </w:rPr>
        <w:t>福祉，又保障子孙后代权益，促进人类社会可持续发展。</w:t>
      </w:r>
    </w:p>
    <w:p>
      <w:pPr>
        <w:ind w:left="1260" w:right="124" w:hanging="100"/>
        <w:spacing w:before="157" w:line="248" w:lineRule="auto"/>
        <w:rPr>
          <w:rFonts w:ascii="KaiTi" w:hAnsi="KaiTi" w:eastAsia="KaiTi" w:cs="KaiTi"/>
          <w:sz w:val="20"/>
          <w:szCs w:val="20"/>
        </w:rPr>
      </w:pPr>
      <w:r>
        <w:rPr>
          <w:rFonts w:ascii="KaiTi" w:hAnsi="KaiTi" w:eastAsia="KaiTi" w:cs="KaiTi"/>
          <w:sz w:val="20"/>
          <w:szCs w:val="20"/>
          <w:spacing w:val="2"/>
        </w:rPr>
        <w:t>《携手同行现代化之路》</w:t>
      </w:r>
      <w:r>
        <w:rPr>
          <w:rFonts w:ascii="KaiTi" w:hAnsi="KaiTi" w:eastAsia="KaiTi" w:cs="KaiTi"/>
          <w:sz w:val="20"/>
          <w:szCs w:val="20"/>
          <w:spacing w:val="80"/>
        </w:rPr>
        <w:t xml:space="preserve"> </w:t>
      </w:r>
      <w:r>
        <w:rPr>
          <w:rFonts w:ascii="KaiTi" w:hAnsi="KaiTi" w:eastAsia="KaiTi" w:cs="KaiTi"/>
          <w:sz w:val="20"/>
          <w:szCs w:val="20"/>
          <w:spacing w:val="2"/>
        </w:rPr>
        <w:t>(2023年3月15日),</w:t>
      </w:r>
      <w:r>
        <w:rPr>
          <w:rFonts w:ascii="KaiTi" w:hAnsi="KaiTi" w:eastAsia="KaiTi" w:cs="KaiTi"/>
          <w:sz w:val="20"/>
          <w:szCs w:val="20"/>
          <w:spacing w:val="13"/>
        </w:rPr>
        <w:t xml:space="preserve"> </w:t>
      </w:r>
      <w:r>
        <w:rPr>
          <w:rFonts w:ascii="KaiTi" w:hAnsi="KaiTi" w:eastAsia="KaiTi" w:cs="KaiTi"/>
          <w:sz w:val="20"/>
          <w:szCs w:val="20"/>
          <w:spacing w:val="2"/>
        </w:rPr>
        <w:t>《人民日</w:t>
      </w:r>
      <w:r>
        <w:rPr>
          <w:rFonts w:ascii="KaiTi" w:hAnsi="KaiTi" w:eastAsia="KaiTi" w:cs="KaiTi"/>
          <w:sz w:val="20"/>
          <w:szCs w:val="20"/>
        </w:rPr>
        <w:t xml:space="preserve"> </w:t>
      </w:r>
      <w:r>
        <w:rPr>
          <w:rFonts w:ascii="KaiTi" w:hAnsi="KaiTi" w:eastAsia="KaiTi" w:cs="KaiTi"/>
          <w:sz w:val="20"/>
          <w:szCs w:val="20"/>
          <w:spacing w:val="14"/>
        </w:rPr>
        <w:t>报》2023年3月16日</w:t>
      </w:r>
    </w:p>
    <w:p>
      <w:pPr>
        <w:spacing w:line="361" w:lineRule="auto"/>
        <w:rPr>
          <w:rFonts w:ascii="Arial"/>
          <w:sz w:val="21"/>
        </w:rPr>
      </w:pPr>
      <w:r/>
    </w:p>
    <w:p>
      <w:pPr>
        <w:ind w:left="30" w:right="21" w:firstLine="500"/>
        <w:spacing w:before="81" w:line="274" w:lineRule="auto"/>
        <w:jc w:val="both"/>
        <w:rPr>
          <w:rFonts w:ascii="SimSun" w:hAnsi="SimSun" w:eastAsia="SimSun" w:cs="SimSun"/>
          <w:sz w:val="25"/>
          <w:szCs w:val="25"/>
        </w:rPr>
      </w:pPr>
      <w:r>
        <w:rPr>
          <w:rFonts w:ascii="SimSun" w:hAnsi="SimSun" w:eastAsia="SimSun" w:cs="SimSun"/>
          <w:sz w:val="25"/>
          <w:szCs w:val="25"/>
          <w:spacing w:val="4"/>
        </w:rPr>
        <w:t>我们要秉持独立自主原则，探索现代化道路的多样</w:t>
      </w:r>
      <w:r>
        <w:rPr>
          <w:rFonts w:ascii="SimSun" w:hAnsi="SimSun" w:eastAsia="SimSun" w:cs="SimSun"/>
          <w:sz w:val="25"/>
          <w:szCs w:val="25"/>
          <w:spacing w:val="3"/>
        </w:rPr>
        <w:t xml:space="preserve"> </w:t>
      </w:r>
      <w:r>
        <w:rPr>
          <w:rFonts w:ascii="SimSun" w:hAnsi="SimSun" w:eastAsia="SimSun" w:cs="SimSun"/>
          <w:sz w:val="25"/>
          <w:szCs w:val="25"/>
          <w:spacing w:val="-1"/>
        </w:rPr>
        <w:t>性。现代化不是少数国家的“专利品”,也不是非此即彼</w:t>
      </w:r>
      <w:r>
        <w:rPr>
          <w:rFonts w:ascii="SimSun" w:hAnsi="SimSun" w:eastAsia="SimSun" w:cs="SimSun"/>
          <w:sz w:val="25"/>
          <w:szCs w:val="25"/>
          <w:spacing w:val="11"/>
        </w:rPr>
        <w:t xml:space="preserve"> </w:t>
      </w:r>
      <w:r>
        <w:rPr>
          <w:rFonts w:ascii="SimSun" w:hAnsi="SimSun" w:eastAsia="SimSun" w:cs="SimSun"/>
          <w:sz w:val="25"/>
          <w:szCs w:val="25"/>
          <w:spacing w:val="-18"/>
        </w:rPr>
        <w:t>的“单选题”,不能搞简单的千篇一律、“复制粘贴”。</w:t>
      </w:r>
      <w:r>
        <w:rPr>
          <w:rFonts w:ascii="SimSun" w:hAnsi="SimSun" w:eastAsia="SimSun" w:cs="SimSun"/>
          <w:sz w:val="25"/>
          <w:szCs w:val="25"/>
          <w:spacing w:val="60"/>
        </w:rPr>
        <w:t xml:space="preserve"> </w:t>
      </w:r>
      <w:r>
        <w:rPr>
          <w:rFonts w:ascii="SimSun" w:hAnsi="SimSun" w:eastAsia="SimSun" w:cs="SimSun"/>
          <w:sz w:val="25"/>
          <w:szCs w:val="25"/>
          <w:spacing w:val="-18"/>
        </w:rPr>
        <w:t>一</w:t>
      </w:r>
      <w:r>
        <w:rPr>
          <w:rFonts w:ascii="SimSun" w:hAnsi="SimSun" w:eastAsia="SimSun" w:cs="SimSun"/>
          <w:sz w:val="25"/>
          <w:szCs w:val="25"/>
        </w:rPr>
        <w:t xml:space="preserve"> </w:t>
      </w:r>
      <w:r>
        <w:rPr>
          <w:rFonts w:ascii="SimSun" w:hAnsi="SimSun" w:eastAsia="SimSun" w:cs="SimSun"/>
          <w:sz w:val="25"/>
          <w:szCs w:val="25"/>
          <w:spacing w:val="-7"/>
        </w:rPr>
        <w:t>个国家走向现代化，既要遵循现代化一般规律</w:t>
      </w:r>
      <w:r>
        <w:rPr>
          <w:rFonts w:ascii="SimSun" w:hAnsi="SimSun" w:eastAsia="SimSun" w:cs="SimSun"/>
          <w:sz w:val="25"/>
          <w:szCs w:val="25"/>
          <w:spacing w:val="-8"/>
        </w:rPr>
        <w:t>，更要立足</w:t>
      </w:r>
      <w:r>
        <w:rPr>
          <w:rFonts w:ascii="SimSun" w:hAnsi="SimSun" w:eastAsia="SimSun" w:cs="SimSun"/>
          <w:sz w:val="25"/>
          <w:szCs w:val="25"/>
        </w:rPr>
        <w:t xml:space="preserve">  </w:t>
      </w:r>
      <w:r>
        <w:rPr>
          <w:rFonts w:ascii="SimSun" w:hAnsi="SimSun" w:eastAsia="SimSun" w:cs="SimSun"/>
          <w:sz w:val="25"/>
          <w:szCs w:val="25"/>
          <w:spacing w:val="-3"/>
        </w:rPr>
        <w:t>本国国情，具有本国特色。什么样的现代化最适合自己，</w:t>
      </w:r>
      <w:r>
        <w:rPr>
          <w:rFonts w:ascii="SimSun" w:hAnsi="SimSun" w:eastAsia="SimSun" w:cs="SimSun"/>
          <w:sz w:val="25"/>
          <w:szCs w:val="25"/>
          <w:spacing w:val="7"/>
        </w:rPr>
        <w:t xml:space="preserve"> </w:t>
      </w:r>
      <w:r>
        <w:rPr>
          <w:rFonts w:ascii="SimSun" w:hAnsi="SimSun" w:eastAsia="SimSun" w:cs="SimSun"/>
          <w:sz w:val="25"/>
          <w:szCs w:val="25"/>
          <w:spacing w:val="-6"/>
        </w:rPr>
        <w:t>本国人民最有发言权。发展中国家有权利也有能力基于自</w:t>
      </w:r>
      <w:r>
        <w:rPr>
          <w:rFonts w:ascii="SimSun" w:hAnsi="SimSun" w:eastAsia="SimSun" w:cs="SimSun"/>
          <w:sz w:val="25"/>
          <w:szCs w:val="25"/>
        </w:rPr>
        <w:t xml:space="preserve"> </w:t>
      </w:r>
      <w:r>
        <w:rPr>
          <w:rFonts w:ascii="SimSun" w:hAnsi="SimSun" w:eastAsia="SimSun" w:cs="SimSun"/>
          <w:sz w:val="25"/>
          <w:szCs w:val="25"/>
          <w:spacing w:val="-7"/>
        </w:rPr>
        <w:t>身国情自主探索各具特色的现代化之路。要坚持把国家和</w:t>
      </w:r>
      <w:r>
        <w:rPr>
          <w:rFonts w:ascii="SimSun" w:hAnsi="SimSun" w:eastAsia="SimSun" w:cs="SimSun"/>
          <w:sz w:val="25"/>
          <w:szCs w:val="25"/>
          <w:spacing w:val="4"/>
        </w:rPr>
        <w:t xml:space="preserve"> </w:t>
      </w:r>
      <w:r>
        <w:rPr>
          <w:rFonts w:ascii="SimSun" w:hAnsi="SimSun" w:eastAsia="SimSun" w:cs="SimSun"/>
          <w:sz w:val="25"/>
          <w:szCs w:val="25"/>
          <w:spacing w:val="-8"/>
        </w:rPr>
        <w:t>民族发展放在自己力量的基点上，把国家发展进步的命</w:t>
      </w:r>
      <w:r>
        <w:rPr>
          <w:rFonts w:ascii="SimSun" w:hAnsi="SimSun" w:eastAsia="SimSun" w:cs="SimSun"/>
          <w:sz w:val="25"/>
          <w:szCs w:val="25"/>
          <w:spacing w:val="-9"/>
        </w:rPr>
        <w:t>运</w:t>
      </w:r>
      <w:r>
        <w:rPr>
          <w:rFonts w:ascii="SimSun" w:hAnsi="SimSun" w:eastAsia="SimSun" w:cs="SimSun"/>
          <w:sz w:val="25"/>
          <w:szCs w:val="25"/>
        </w:rPr>
        <w:t xml:space="preserve">  </w:t>
      </w:r>
      <w:r>
        <w:rPr>
          <w:rFonts w:ascii="SimSun" w:hAnsi="SimSun" w:eastAsia="SimSun" w:cs="SimSun"/>
          <w:sz w:val="25"/>
          <w:szCs w:val="25"/>
          <w:spacing w:val="-6"/>
        </w:rPr>
        <w:t>牢牢掌握在自己手中，尊重和支持各国人民对发展道路</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9"/>
        </w:rPr>
        <w:t>自主选择，共同绘就百花齐放的人类社会现代化新图景</w:t>
      </w:r>
      <w:r>
        <w:rPr>
          <w:rFonts w:ascii="SimSun" w:hAnsi="SimSun" w:eastAsia="SimSun" w:cs="SimSun"/>
          <w:sz w:val="25"/>
          <w:szCs w:val="25"/>
          <w:spacing w:val="-10"/>
        </w:rPr>
        <w:t>。</w:t>
      </w:r>
    </w:p>
    <w:p>
      <w:pPr>
        <w:ind w:left="1260" w:right="145" w:hanging="100"/>
        <w:spacing w:before="155" w:line="258" w:lineRule="auto"/>
        <w:rPr>
          <w:rFonts w:ascii="KaiTi" w:hAnsi="KaiTi" w:eastAsia="KaiTi" w:cs="KaiTi"/>
          <w:sz w:val="20"/>
          <w:szCs w:val="20"/>
        </w:rPr>
      </w:pPr>
      <w:r>
        <w:rPr>
          <w:rFonts w:ascii="KaiTi" w:hAnsi="KaiTi" w:eastAsia="KaiTi" w:cs="KaiTi"/>
          <w:sz w:val="20"/>
          <w:szCs w:val="20"/>
          <w:spacing w:val="12"/>
        </w:rPr>
        <w:t>《携手同行现代化之路》(2023年3月15</w:t>
      </w:r>
      <w:r>
        <w:rPr>
          <w:rFonts w:ascii="KaiTi" w:hAnsi="KaiTi" w:eastAsia="KaiTi" w:cs="KaiTi"/>
          <w:sz w:val="20"/>
          <w:szCs w:val="20"/>
          <w:spacing w:val="11"/>
        </w:rPr>
        <w:t>日),《人民日</w:t>
      </w:r>
      <w:r>
        <w:rPr>
          <w:rFonts w:ascii="KaiTi" w:hAnsi="KaiTi" w:eastAsia="KaiTi" w:cs="KaiTi"/>
          <w:sz w:val="20"/>
          <w:szCs w:val="20"/>
        </w:rPr>
        <w:t xml:space="preserve"> </w:t>
      </w:r>
      <w:r>
        <w:rPr>
          <w:rFonts w:ascii="KaiTi" w:hAnsi="KaiTi" w:eastAsia="KaiTi" w:cs="KaiTi"/>
          <w:sz w:val="20"/>
          <w:szCs w:val="20"/>
          <w:spacing w:val="14"/>
        </w:rPr>
        <w:t>报》2023年3月16日</w:t>
      </w:r>
    </w:p>
    <w:p>
      <w:pPr>
        <w:spacing w:line="346" w:lineRule="auto"/>
        <w:rPr>
          <w:rFonts w:ascii="Arial"/>
          <w:sz w:val="21"/>
        </w:rPr>
      </w:pPr>
      <w:r/>
    </w:p>
    <w:p>
      <w:pPr>
        <w:ind w:left="540"/>
        <w:spacing w:before="82" w:line="410" w:lineRule="exact"/>
        <w:rPr>
          <w:rFonts w:ascii="SimSun" w:hAnsi="SimSun" w:eastAsia="SimSun" w:cs="SimSun"/>
          <w:sz w:val="25"/>
          <w:szCs w:val="25"/>
        </w:rPr>
      </w:pPr>
      <w:r>
        <w:rPr>
          <w:rFonts w:ascii="SimSun" w:hAnsi="SimSun" w:eastAsia="SimSun" w:cs="SimSun"/>
          <w:sz w:val="25"/>
          <w:szCs w:val="25"/>
          <w:spacing w:val="4"/>
          <w:position w:val="11"/>
        </w:rPr>
        <w:t>我们要树立守正创新意识，保持现代化进程的持续</w:t>
      </w:r>
    </w:p>
    <w:p>
      <w:pPr>
        <w:ind w:left="30"/>
        <w:spacing w:line="219" w:lineRule="auto"/>
        <w:rPr>
          <w:rFonts w:ascii="SimSun" w:hAnsi="SimSun" w:eastAsia="SimSun" w:cs="SimSun"/>
          <w:sz w:val="25"/>
          <w:szCs w:val="25"/>
        </w:rPr>
      </w:pPr>
      <w:r>
        <w:rPr>
          <w:rFonts w:ascii="SimSun" w:hAnsi="SimSun" w:eastAsia="SimSun" w:cs="SimSun"/>
          <w:sz w:val="25"/>
          <w:szCs w:val="25"/>
          <w:spacing w:val="-2"/>
        </w:rPr>
        <w:t>性。面对现代化进程中遇到的各种新问题新情况新挑战，</w:t>
      </w:r>
    </w:p>
    <w:p>
      <w:pPr>
        <w:sectPr>
          <w:headerReference w:type="default" r:id="rId81"/>
          <w:pgSz w:w="8200" w:h="11830"/>
          <w:pgMar w:top="1419" w:right="1004" w:bottom="400" w:left="959" w:header="1117" w:footer="0" w:gutter="0"/>
        </w:sectPr>
        <w:rPr/>
      </w:pPr>
    </w:p>
    <w:p>
      <w:pPr>
        <w:spacing w:line="353" w:lineRule="auto"/>
        <w:rPr>
          <w:rFonts w:ascii="Arial"/>
          <w:sz w:val="21"/>
        </w:rPr>
      </w:pPr>
      <w:r/>
    </w:p>
    <w:p>
      <w:pPr>
        <w:spacing w:line="354" w:lineRule="auto"/>
        <w:rPr>
          <w:rFonts w:ascii="Arial"/>
          <w:sz w:val="21"/>
        </w:rPr>
      </w:pPr>
      <w:r/>
    </w:p>
    <w:p>
      <w:pPr>
        <w:ind w:left="1069"/>
        <w:spacing w:before="65" w:line="219" w:lineRule="auto"/>
        <w:rPr>
          <w:rFonts w:ascii="SimSun" w:hAnsi="SimSun" w:eastAsia="SimSun" w:cs="SimSun"/>
          <w:sz w:val="17"/>
          <w:szCs w:val="17"/>
        </w:rPr>
      </w:pPr>
      <w:r>
        <w:rPr>
          <w:rFonts w:ascii="SimSun" w:hAnsi="SimSun" w:eastAsia="SimSun" w:cs="SimSun"/>
          <w:sz w:val="20"/>
          <w:szCs w:val="20"/>
          <w:spacing w:val="-6"/>
        </w:rPr>
        <w:t>三、坚定不移高举中国特色社会主义伟大旗帜</w:t>
      </w:r>
      <w:r>
        <w:rPr>
          <w:rFonts w:ascii="SimSun" w:hAnsi="SimSun" w:eastAsia="SimSun" w:cs="SimSun"/>
          <w:sz w:val="20"/>
          <w:szCs w:val="20"/>
          <w:spacing w:val="8"/>
        </w:rPr>
        <w:t xml:space="preserve">        </w:t>
      </w:r>
      <w:r>
        <w:rPr>
          <w:rFonts w:ascii="SimSun" w:hAnsi="SimSun" w:eastAsia="SimSun" w:cs="SimSun"/>
          <w:sz w:val="17"/>
          <w:szCs w:val="17"/>
          <w:spacing w:val="-6"/>
          <w:position w:val="-2"/>
        </w:rPr>
        <w:t>99</w:t>
      </w:r>
    </w:p>
    <w:p>
      <w:pPr>
        <w:spacing w:line="242" w:lineRule="auto"/>
        <w:rPr>
          <w:rFonts w:ascii="Arial"/>
          <w:sz w:val="21"/>
        </w:rPr>
      </w:pPr>
      <w:r/>
    </w:p>
    <w:p>
      <w:pPr>
        <w:ind w:right="115"/>
        <w:spacing w:before="81" w:line="264" w:lineRule="auto"/>
        <w:jc w:val="both"/>
        <w:rPr>
          <w:rFonts w:ascii="SimSun" w:hAnsi="SimSun" w:eastAsia="SimSun" w:cs="SimSun"/>
          <w:sz w:val="25"/>
          <w:szCs w:val="25"/>
        </w:rPr>
      </w:pPr>
      <w:r>
        <w:rPr>
          <w:rFonts w:ascii="SimSun" w:hAnsi="SimSun" w:eastAsia="SimSun" w:cs="SimSun"/>
          <w:sz w:val="25"/>
          <w:szCs w:val="25"/>
          <w:spacing w:val="-8"/>
        </w:rPr>
        <w:t>政党要敢于担当、勇于作为，冲破思想观念束缚，破除体</w:t>
      </w:r>
      <w:r>
        <w:rPr>
          <w:rFonts w:ascii="SimSun" w:hAnsi="SimSun" w:eastAsia="SimSun" w:cs="SimSun"/>
          <w:sz w:val="25"/>
          <w:szCs w:val="25"/>
          <w:spacing w:val="9"/>
        </w:rPr>
        <w:t xml:space="preserve"> </w:t>
      </w:r>
      <w:r>
        <w:rPr>
          <w:rFonts w:ascii="SimSun" w:hAnsi="SimSun" w:eastAsia="SimSun" w:cs="SimSun"/>
          <w:sz w:val="25"/>
          <w:szCs w:val="25"/>
          <w:spacing w:val="-8"/>
        </w:rPr>
        <w:t>制机制弊端，探索优化方法路径，不断实现理论和实践上</w:t>
      </w:r>
      <w:r>
        <w:rPr>
          <w:rFonts w:ascii="SimSun" w:hAnsi="SimSun" w:eastAsia="SimSun" w:cs="SimSun"/>
          <w:sz w:val="25"/>
          <w:szCs w:val="25"/>
          <w:spacing w:val="9"/>
        </w:rPr>
        <w:t xml:space="preserve"> </w:t>
      </w:r>
      <w:r>
        <w:rPr>
          <w:rFonts w:ascii="SimSun" w:hAnsi="SimSun" w:eastAsia="SimSun" w:cs="SimSun"/>
          <w:sz w:val="25"/>
          <w:szCs w:val="25"/>
          <w:spacing w:val="-8"/>
        </w:rPr>
        <w:t>的创新突破，为现代化进程注入源源不断的强大活力。要</w:t>
      </w:r>
      <w:r>
        <w:rPr>
          <w:rFonts w:ascii="SimSun" w:hAnsi="SimSun" w:eastAsia="SimSun" w:cs="SimSun"/>
          <w:sz w:val="25"/>
          <w:szCs w:val="25"/>
          <w:spacing w:val="11"/>
        </w:rPr>
        <w:t xml:space="preserve"> </w:t>
      </w:r>
      <w:r>
        <w:rPr>
          <w:rFonts w:ascii="SimSun" w:hAnsi="SimSun" w:eastAsia="SimSun" w:cs="SimSun"/>
          <w:sz w:val="25"/>
          <w:szCs w:val="25"/>
          <w:spacing w:val="-8"/>
        </w:rPr>
        <w:t>携手推进全球治理体系改革和建设，推动国际秩序朝着更</w:t>
      </w:r>
      <w:r>
        <w:rPr>
          <w:rFonts w:ascii="SimSun" w:hAnsi="SimSun" w:eastAsia="SimSun" w:cs="SimSun"/>
          <w:sz w:val="25"/>
          <w:szCs w:val="25"/>
          <w:spacing w:val="10"/>
        </w:rPr>
        <w:t xml:space="preserve"> </w:t>
      </w:r>
      <w:r>
        <w:rPr>
          <w:rFonts w:ascii="SimSun" w:hAnsi="SimSun" w:eastAsia="SimSun" w:cs="SimSun"/>
          <w:sz w:val="25"/>
          <w:szCs w:val="25"/>
          <w:spacing w:val="2"/>
        </w:rPr>
        <w:t>加公正合理的方向发展，在不断促进权利公平、机会公</w:t>
      </w:r>
      <w:r>
        <w:rPr>
          <w:rFonts w:ascii="SimSun" w:hAnsi="SimSun" w:eastAsia="SimSun" w:cs="SimSun"/>
          <w:sz w:val="25"/>
          <w:szCs w:val="25"/>
          <w:spacing w:val="15"/>
        </w:rPr>
        <w:t xml:space="preserve"> </w:t>
      </w:r>
      <w:r>
        <w:rPr>
          <w:rFonts w:ascii="SimSun" w:hAnsi="SimSun" w:eastAsia="SimSun" w:cs="SimSun"/>
          <w:sz w:val="25"/>
          <w:szCs w:val="25"/>
          <w:spacing w:val="-10"/>
        </w:rPr>
        <w:t>平、规则公平的努力中推进人类社会现代化。</w:t>
      </w:r>
    </w:p>
    <w:p>
      <w:pPr>
        <w:ind w:left="1068" w:right="230" w:hanging="99"/>
        <w:spacing w:before="166" w:line="262" w:lineRule="auto"/>
        <w:rPr>
          <w:rFonts w:ascii="KaiTi" w:hAnsi="KaiTi" w:eastAsia="KaiTi" w:cs="KaiTi"/>
          <w:sz w:val="20"/>
          <w:szCs w:val="20"/>
        </w:rPr>
      </w:pPr>
      <w:r>
        <w:rPr>
          <w:rFonts w:ascii="KaiTi" w:hAnsi="KaiTi" w:eastAsia="KaiTi" w:cs="KaiTi"/>
          <w:sz w:val="20"/>
          <w:szCs w:val="20"/>
          <w:spacing w:val="13"/>
        </w:rPr>
        <w:t>《携手同行现代化之路》(2023年3月15日),《人民日</w:t>
      </w:r>
      <w:r>
        <w:rPr>
          <w:rFonts w:ascii="KaiTi" w:hAnsi="KaiTi" w:eastAsia="KaiTi" w:cs="KaiTi"/>
          <w:sz w:val="20"/>
          <w:szCs w:val="20"/>
          <w:spacing w:val="15"/>
        </w:rPr>
        <w:t xml:space="preserve"> </w:t>
      </w:r>
      <w:r>
        <w:rPr>
          <w:rFonts w:ascii="KaiTi" w:hAnsi="KaiTi" w:eastAsia="KaiTi" w:cs="KaiTi"/>
          <w:sz w:val="20"/>
          <w:szCs w:val="20"/>
          <w:spacing w:val="15"/>
        </w:rPr>
        <w:t>报》2023年3月16日</w:t>
      </w:r>
    </w:p>
    <w:p>
      <w:pPr>
        <w:spacing w:line="364" w:lineRule="auto"/>
        <w:rPr>
          <w:rFonts w:ascii="Arial"/>
          <w:sz w:val="21"/>
        </w:rPr>
      </w:pPr>
      <w:r/>
    </w:p>
    <w:p>
      <w:pPr>
        <w:spacing w:before="81" w:line="274" w:lineRule="auto"/>
        <w:jc w:val="both"/>
        <w:rPr>
          <w:rFonts w:ascii="SimSun" w:hAnsi="SimSun" w:eastAsia="SimSun" w:cs="SimSun"/>
          <w:sz w:val="25"/>
          <w:szCs w:val="25"/>
        </w:rPr>
      </w:pPr>
      <w:r>
        <w:rPr>
          <w:rFonts w:ascii="SimSun" w:hAnsi="SimSun" w:eastAsia="SimSun" w:cs="SimSun"/>
          <w:sz w:val="25"/>
          <w:szCs w:val="25"/>
          <w:spacing w:val="25"/>
        </w:rPr>
        <w:t>我们要弘扬立己达人精神，增强现代化成果的普惠</w:t>
      </w:r>
      <w:r>
        <w:rPr>
          <w:rFonts w:ascii="SimSun" w:hAnsi="SimSun" w:eastAsia="SimSun" w:cs="SimSun"/>
          <w:sz w:val="25"/>
          <w:szCs w:val="25"/>
          <w:spacing w:val="1"/>
        </w:rPr>
        <w:t xml:space="preserve">  </w:t>
      </w:r>
      <w:r>
        <w:rPr>
          <w:rFonts w:ascii="SimSun" w:hAnsi="SimSun" w:eastAsia="SimSun" w:cs="SimSun"/>
          <w:sz w:val="25"/>
          <w:szCs w:val="25"/>
          <w:spacing w:val="-13"/>
        </w:rPr>
        <w:t>性。人类是一个一荣俱荣、</w:t>
      </w:r>
      <w:r>
        <w:rPr>
          <w:rFonts w:ascii="SimSun" w:hAnsi="SimSun" w:eastAsia="SimSun" w:cs="SimSun"/>
          <w:sz w:val="25"/>
          <w:szCs w:val="25"/>
          <w:spacing w:val="8"/>
        </w:rPr>
        <w:t xml:space="preserve"> </w:t>
      </w:r>
      <w:r>
        <w:rPr>
          <w:rFonts w:ascii="SimSun" w:hAnsi="SimSun" w:eastAsia="SimSun" w:cs="SimSun"/>
          <w:sz w:val="25"/>
          <w:szCs w:val="25"/>
          <w:spacing w:val="-13"/>
        </w:rPr>
        <w:t>一损俱损的命运共同体。任何</w:t>
      </w:r>
      <w:r>
        <w:rPr>
          <w:rFonts w:ascii="SimSun" w:hAnsi="SimSun" w:eastAsia="SimSun" w:cs="SimSun"/>
          <w:sz w:val="25"/>
          <w:szCs w:val="25"/>
        </w:rPr>
        <w:t xml:space="preserve">  </w:t>
      </w:r>
      <w:r>
        <w:rPr>
          <w:rFonts w:ascii="SimSun" w:hAnsi="SimSun" w:eastAsia="SimSun" w:cs="SimSun"/>
          <w:sz w:val="25"/>
          <w:szCs w:val="25"/>
          <w:spacing w:val="2"/>
        </w:rPr>
        <w:t>国家追求现代化，都应该秉持团结合作、共同发展的理</w:t>
      </w:r>
      <w:r>
        <w:rPr>
          <w:rFonts w:ascii="SimSun" w:hAnsi="SimSun" w:eastAsia="SimSun" w:cs="SimSun"/>
          <w:sz w:val="25"/>
          <w:szCs w:val="25"/>
          <w:spacing w:val="4"/>
        </w:rPr>
        <w:t xml:space="preserve">  </w:t>
      </w:r>
      <w:r>
        <w:rPr>
          <w:rFonts w:ascii="SimSun" w:hAnsi="SimSun" w:eastAsia="SimSun" w:cs="SimSun"/>
          <w:sz w:val="25"/>
          <w:szCs w:val="25"/>
          <w:spacing w:val="-8"/>
        </w:rPr>
        <w:t>念，走共建共享共赢之路。走在前面的国家应该真心帮助</w:t>
      </w:r>
      <w:r>
        <w:rPr>
          <w:rFonts w:ascii="SimSun" w:hAnsi="SimSun" w:eastAsia="SimSun" w:cs="SimSun"/>
          <w:sz w:val="25"/>
          <w:szCs w:val="25"/>
          <w:spacing w:val="6"/>
        </w:rPr>
        <w:t xml:space="preserve">  </w:t>
      </w:r>
      <w:r>
        <w:rPr>
          <w:rFonts w:ascii="SimSun" w:hAnsi="SimSun" w:eastAsia="SimSun" w:cs="SimSun"/>
          <w:sz w:val="25"/>
          <w:szCs w:val="25"/>
          <w:spacing w:val="-3"/>
        </w:rPr>
        <w:t>其他国家发展。吹灭别人的灯，并不会让自己更加光明；</w:t>
      </w:r>
      <w:r>
        <w:rPr>
          <w:rFonts w:ascii="SimSun" w:hAnsi="SimSun" w:eastAsia="SimSun" w:cs="SimSun"/>
          <w:sz w:val="25"/>
          <w:szCs w:val="25"/>
          <w:spacing w:val="4"/>
        </w:rPr>
        <w:t xml:space="preserve"> </w:t>
      </w:r>
      <w:r>
        <w:rPr>
          <w:rFonts w:ascii="SimSun" w:hAnsi="SimSun" w:eastAsia="SimSun" w:cs="SimSun"/>
          <w:sz w:val="25"/>
          <w:szCs w:val="25"/>
          <w:spacing w:val="2"/>
        </w:rPr>
        <w:t>阻挡别人的路，也不会让自己行得更远。要坚持共享机</w:t>
      </w:r>
      <w:r>
        <w:rPr>
          <w:rFonts w:ascii="SimSun" w:hAnsi="SimSun" w:eastAsia="SimSun" w:cs="SimSun"/>
          <w:sz w:val="25"/>
          <w:szCs w:val="25"/>
          <w:spacing w:val="5"/>
        </w:rPr>
        <w:t xml:space="preserve">  </w:t>
      </w:r>
      <w:r>
        <w:rPr>
          <w:rFonts w:ascii="SimSun" w:hAnsi="SimSun" w:eastAsia="SimSun" w:cs="SimSun"/>
          <w:sz w:val="25"/>
          <w:szCs w:val="25"/>
          <w:spacing w:val="-3"/>
        </w:rPr>
        <w:t>遇、共创未来，共同做大人类社会现代化的“蛋糕”,努</w:t>
      </w:r>
      <w:r>
        <w:rPr>
          <w:rFonts w:ascii="SimSun" w:hAnsi="SimSun" w:eastAsia="SimSun" w:cs="SimSun"/>
          <w:sz w:val="25"/>
          <w:szCs w:val="25"/>
          <w:spacing w:val="4"/>
        </w:rPr>
        <w:t xml:space="preserve">  </w:t>
      </w:r>
      <w:r>
        <w:rPr>
          <w:rFonts w:ascii="SimSun" w:hAnsi="SimSun" w:eastAsia="SimSun" w:cs="SimSun"/>
          <w:sz w:val="25"/>
          <w:szCs w:val="25"/>
          <w:spacing w:val="-9"/>
        </w:rPr>
        <w:t>力让现代化成果更多更公平惠及各国人民，坚决反对通过</w:t>
      </w:r>
      <w:r>
        <w:rPr>
          <w:rFonts w:ascii="SimSun" w:hAnsi="SimSun" w:eastAsia="SimSun" w:cs="SimSun"/>
          <w:sz w:val="25"/>
          <w:szCs w:val="25"/>
          <w:spacing w:val="6"/>
        </w:rPr>
        <w:t xml:space="preserve">  </w:t>
      </w:r>
      <w:r>
        <w:rPr>
          <w:rFonts w:ascii="SimSun" w:hAnsi="SimSun" w:eastAsia="SimSun" w:cs="SimSun"/>
          <w:sz w:val="25"/>
          <w:szCs w:val="25"/>
          <w:spacing w:val="-13"/>
        </w:rPr>
        <w:t>打压遏制别国现代化来维护自身发展“特权”。</w:t>
      </w:r>
    </w:p>
    <w:p>
      <w:pPr>
        <w:ind w:left="1068" w:right="230" w:hanging="99"/>
        <w:spacing w:before="115" w:line="262" w:lineRule="auto"/>
        <w:rPr>
          <w:rFonts w:ascii="KaiTi" w:hAnsi="KaiTi" w:eastAsia="KaiTi" w:cs="KaiTi"/>
          <w:sz w:val="20"/>
          <w:szCs w:val="20"/>
        </w:rPr>
      </w:pPr>
      <w:r>
        <w:rPr>
          <w:rFonts w:ascii="KaiTi" w:hAnsi="KaiTi" w:eastAsia="KaiTi" w:cs="KaiTi"/>
          <w:sz w:val="20"/>
          <w:szCs w:val="20"/>
          <w:spacing w:val="13"/>
        </w:rPr>
        <w:t>《携手同行现代化之路》(2023年3月15日),《人民日</w:t>
      </w:r>
      <w:r>
        <w:rPr>
          <w:rFonts w:ascii="KaiTi" w:hAnsi="KaiTi" w:eastAsia="KaiTi" w:cs="KaiTi"/>
          <w:sz w:val="20"/>
          <w:szCs w:val="20"/>
          <w:spacing w:val="15"/>
        </w:rPr>
        <w:t xml:space="preserve"> </w:t>
      </w:r>
      <w:r>
        <w:rPr>
          <w:rFonts w:ascii="KaiTi" w:hAnsi="KaiTi" w:eastAsia="KaiTi" w:cs="KaiTi"/>
          <w:sz w:val="20"/>
          <w:szCs w:val="20"/>
          <w:spacing w:val="15"/>
        </w:rPr>
        <w:t>报》2023年3月16日</w:t>
      </w:r>
    </w:p>
    <w:p>
      <w:pPr>
        <w:spacing w:line="397" w:lineRule="auto"/>
        <w:rPr>
          <w:rFonts w:ascii="Arial"/>
          <w:sz w:val="21"/>
        </w:rPr>
      </w:pPr>
      <w:r/>
    </w:p>
    <w:p>
      <w:pPr>
        <w:ind w:right="111" w:firstLine="449"/>
        <w:spacing w:before="81" w:line="259" w:lineRule="auto"/>
        <w:jc w:val="both"/>
        <w:rPr>
          <w:rFonts w:ascii="SimSun" w:hAnsi="SimSun" w:eastAsia="SimSun" w:cs="SimSun"/>
          <w:sz w:val="25"/>
          <w:szCs w:val="25"/>
        </w:rPr>
      </w:pPr>
      <w:r>
        <w:rPr>
          <w:rFonts w:ascii="SimSun" w:hAnsi="SimSun" w:eastAsia="SimSun" w:cs="SimSun"/>
          <w:sz w:val="25"/>
          <w:szCs w:val="25"/>
          <w:spacing w:val="4"/>
        </w:rPr>
        <w:t>我们要保持奋发有为姿态，确保现代化领导的坚定</w:t>
      </w:r>
      <w:r>
        <w:rPr>
          <w:rFonts w:ascii="SimSun" w:hAnsi="SimSun" w:eastAsia="SimSun" w:cs="SimSun"/>
          <w:sz w:val="25"/>
          <w:szCs w:val="25"/>
          <w:spacing w:val="7"/>
        </w:rPr>
        <w:t xml:space="preserve"> </w:t>
      </w:r>
      <w:r>
        <w:rPr>
          <w:rFonts w:ascii="SimSun" w:hAnsi="SimSun" w:eastAsia="SimSun" w:cs="SimSun"/>
          <w:sz w:val="25"/>
          <w:szCs w:val="25"/>
          <w:spacing w:val="-8"/>
        </w:rPr>
        <w:t>性。现代化不会从天上掉下来，而是要通过发扬历史主动</w:t>
      </w:r>
      <w:r>
        <w:rPr>
          <w:rFonts w:ascii="SimSun" w:hAnsi="SimSun" w:eastAsia="SimSun" w:cs="SimSun"/>
          <w:sz w:val="25"/>
          <w:szCs w:val="25"/>
          <w:spacing w:val="15"/>
        </w:rPr>
        <w:t xml:space="preserve"> </w:t>
      </w:r>
      <w:r>
        <w:rPr>
          <w:rFonts w:ascii="SimSun" w:hAnsi="SimSun" w:eastAsia="SimSun" w:cs="SimSun"/>
          <w:sz w:val="25"/>
          <w:szCs w:val="25"/>
          <w:spacing w:val="-8"/>
        </w:rPr>
        <w:t>精神干出来。作为现代化事业的引领和推动力量，政党的</w:t>
      </w:r>
      <w:r>
        <w:rPr>
          <w:rFonts w:ascii="SimSun" w:hAnsi="SimSun" w:eastAsia="SimSun" w:cs="SimSun"/>
          <w:sz w:val="25"/>
          <w:szCs w:val="25"/>
          <w:spacing w:val="17"/>
        </w:rPr>
        <w:t xml:space="preserve"> </w:t>
      </w:r>
      <w:r>
        <w:rPr>
          <w:rFonts w:ascii="SimSun" w:hAnsi="SimSun" w:eastAsia="SimSun" w:cs="SimSun"/>
          <w:sz w:val="25"/>
          <w:szCs w:val="25"/>
          <w:spacing w:val="-8"/>
        </w:rPr>
        <w:t>价值理念、领导水平、治理能力、精神风貌、意志品质</w:t>
      </w:r>
      <w:r>
        <w:rPr>
          <w:rFonts w:ascii="SimSun" w:hAnsi="SimSun" w:eastAsia="SimSun" w:cs="SimSun"/>
          <w:sz w:val="25"/>
          <w:szCs w:val="25"/>
          <w:spacing w:val="-9"/>
        </w:rPr>
        <w:t>直</w:t>
      </w:r>
    </w:p>
    <w:p>
      <w:pPr>
        <w:sectPr>
          <w:headerReference w:type="default" r:id="rId2"/>
          <w:pgSz w:w="8200" w:h="11830"/>
          <w:pgMar w:top="400" w:right="899" w:bottom="400" w:left="1120" w:header="0" w:footer="0" w:gutter="0"/>
        </w:sectPr>
        <w:rPr/>
      </w:pPr>
    </w:p>
    <w:p>
      <w:pPr>
        <w:ind w:left="20" w:right="84"/>
        <w:spacing w:before="246" w:line="272" w:lineRule="auto"/>
        <w:jc w:val="both"/>
        <w:rPr>
          <w:rFonts w:ascii="SimSun" w:hAnsi="SimSun" w:eastAsia="SimSun" w:cs="SimSun"/>
          <w:sz w:val="24"/>
          <w:szCs w:val="24"/>
        </w:rPr>
      </w:pPr>
      <w:bookmarkStart w:name="_bookmark19" w:id="16"/>
      <w:bookmarkEnd w:id="16"/>
      <w:r>
        <w:rPr>
          <w:rFonts w:ascii="SimSun" w:hAnsi="SimSun" w:eastAsia="SimSun" w:cs="SimSun"/>
          <w:sz w:val="24"/>
          <w:szCs w:val="24"/>
          <w:spacing w:val="4"/>
        </w:rPr>
        <w:t>接关系国家现代化的前途命运。自胜者强。政党要</w:t>
      </w:r>
      <w:r>
        <w:rPr>
          <w:rFonts w:ascii="SimSun" w:hAnsi="SimSun" w:eastAsia="SimSun" w:cs="SimSun"/>
          <w:sz w:val="24"/>
          <w:szCs w:val="24"/>
          <w:spacing w:val="3"/>
        </w:rPr>
        <w:t>把自身</w:t>
      </w:r>
      <w:r>
        <w:rPr>
          <w:rFonts w:ascii="SimSun" w:hAnsi="SimSun" w:eastAsia="SimSun" w:cs="SimSun"/>
          <w:sz w:val="24"/>
          <w:szCs w:val="24"/>
        </w:rPr>
        <w:t xml:space="preserve"> </w:t>
      </w:r>
      <w:r>
        <w:rPr>
          <w:rFonts w:ascii="SimSun" w:hAnsi="SimSun" w:eastAsia="SimSun" w:cs="SimSun"/>
          <w:sz w:val="24"/>
          <w:szCs w:val="24"/>
          <w:spacing w:val="4"/>
        </w:rPr>
        <w:t>建设和国家现代化建设紧密结合起来，踔厉奋发，勇毅笃</w:t>
      </w:r>
      <w:r>
        <w:rPr>
          <w:rFonts w:ascii="SimSun" w:hAnsi="SimSun" w:eastAsia="SimSun" w:cs="SimSun"/>
          <w:sz w:val="24"/>
          <w:szCs w:val="24"/>
          <w:spacing w:val="14"/>
        </w:rPr>
        <w:t xml:space="preserve"> </w:t>
      </w:r>
      <w:r>
        <w:rPr>
          <w:rFonts w:ascii="SimSun" w:hAnsi="SimSun" w:eastAsia="SimSun" w:cs="SimSun"/>
          <w:sz w:val="24"/>
          <w:szCs w:val="24"/>
          <w:spacing w:val="4"/>
        </w:rPr>
        <w:t>行，超越自我，确保始终有信心、有意志、有能力应对好</w:t>
      </w:r>
      <w:r>
        <w:rPr>
          <w:rFonts w:ascii="SimSun" w:hAnsi="SimSun" w:eastAsia="SimSun" w:cs="SimSun"/>
          <w:sz w:val="24"/>
          <w:szCs w:val="24"/>
          <w:spacing w:val="8"/>
        </w:rPr>
        <w:t xml:space="preserve"> </w:t>
      </w:r>
      <w:r>
        <w:rPr>
          <w:rFonts w:ascii="SimSun" w:hAnsi="SimSun" w:eastAsia="SimSun" w:cs="SimSun"/>
          <w:sz w:val="24"/>
          <w:szCs w:val="24"/>
          <w:spacing w:val="4"/>
        </w:rPr>
        <w:t>时代挑战、回答好时代命题、呼应好人民期盼，为不断推</w:t>
      </w:r>
      <w:r>
        <w:rPr>
          <w:rFonts w:ascii="SimSun" w:hAnsi="SimSun" w:eastAsia="SimSun" w:cs="SimSun"/>
          <w:sz w:val="24"/>
          <w:szCs w:val="24"/>
          <w:spacing w:val="9"/>
        </w:rPr>
        <w:t xml:space="preserve"> </w:t>
      </w:r>
      <w:r>
        <w:rPr>
          <w:rFonts w:ascii="SimSun" w:hAnsi="SimSun" w:eastAsia="SimSun" w:cs="SimSun"/>
          <w:sz w:val="24"/>
          <w:szCs w:val="24"/>
          <w:spacing w:val="1"/>
        </w:rPr>
        <w:t>进现代化进程引领方向、凝聚力量。</w:t>
      </w:r>
    </w:p>
    <w:p>
      <w:pPr>
        <w:ind w:right="120"/>
        <w:spacing w:before="107" w:line="374" w:lineRule="exact"/>
        <w:jc w:val="right"/>
        <w:rPr>
          <w:rFonts w:ascii="KaiTi" w:hAnsi="KaiTi" w:eastAsia="KaiTi" w:cs="KaiTi"/>
          <w:sz w:val="20"/>
          <w:szCs w:val="20"/>
        </w:rPr>
      </w:pPr>
      <w:r>
        <w:rPr>
          <w:rFonts w:ascii="KaiTi" w:hAnsi="KaiTi" w:eastAsia="KaiTi" w:cs="KaiTi"/>
          <w:sz w:val="20"/>
          <w:szCs w:val="20"/>
          <w:spacing w:val="13"/>
          <w:position w:val="12"/>
        </w:rPr>
        <w:t>《携手同行现代化之路》(2023年3月15日),</w:t>
      </w:r>
      <w:r>
        <w:rPr>
          <w:rFonts w:ascii="KaiTi" w:hAnsi="KaiTi" w:eastAsia="KaiTi" w:cs="KaiTi"/>
          <w:sz w:val="20"/>
          <w:szCs w:val="20"/>
          <w:spacing w:val="12"/>
          <w:position w:val="12"/>
        </w:rPr>
        <w:t>《人民日</w:t>
      </w:r>
    </w:p>
    <w:p>
      <w:pPr>
        <w:ind w:left="1240"/>
        <w:spacing w:line="225" w:lineRule="auto"/>
        <w:rPr>
          <w:rFonts w:ascii="KaiTi" w:hAnsi="KaiTi" w:eastAsia="KaiTi" w:cs="KaiTi"/>
          <w:sz w:val="20"/>
          <w:szCs w:val="20"/>
        </w:rPr>
      </w:pPr>
      <w:r>
        <w:rPr>
          <w:rFonts w:ascii="KaiTi" w:hAnsi="KaiTi" w:eastAsia="KaiTi" w:cs="KaiTi"/>
          <w:sz w:val="20"/>
          <w:szCs w:val="20"/>
          <w:spacing w:val="14"/>
        </w:rPr>
        <w:t>报》2023年3月16日</w:t>
      </w:r>
    </w:p>
    <w:p>
      <w:pPr>
        <w:spacing w:line="373" w:lineRule="auto"/>
        <w:rPr>
          <w:rFonts w:ascii="Arial"/>
          <w:sz w:val="21"/>
        </w:rPr>
      </w:pPr>
      <w:r/>
    </w:p>
    <w:p>
      <w:pPr>
        <w:ind w:left="20" w:firstLine="510"/>
        <w:spacing w:before="78" w:line="279" w:lineRule="auto"/>
        <w:jc w:val="both"/>
        <w:rPr>
          <w:rFonts w:ascii="SimSun" w:hAnsi="SimSun" w:eastAsia="SimSun" w:cs="SimSun"/>
          <w:sz w:val="24"/>
          <w:szCs w:val="24"/>
        </w:rPr>
      </w:pPr>
      <w:r>
        <w:rPr>
          <w:rFonts w:ascii="SimSun" w:hAnsi="SimSun" w:eastAsia="SimSun" w:cs="SimSun"/>
          <w:sz w:val="24"/>
          <w:szCs w:val="24"/>
          <w:spacing w:val="7"/>
        </w:rPr>
        <w:t>中国式现代化是人口规模巨大、全体人民共同富裕、</w:t>
      </w:r>
      <w:r>
        <w:rPr>
          <w:rFonts w:ascii="SimSun" w:hAnsi="SimSun" w:eastAsia="SimSun" w:cs="SimSun"/>
          <w:sz w:val="24"/>
          <w:szCs w:val="24"/>
          <w:spacing w:val="7"/>
        </w:rPr>
        <w:t xml:space="preserve"> </w:t>
      </w:r>
      <w:r>
        <w:rPr>
          <w:rFonts w:ascii="SimSun" w:hAnsi="SimSun" w:eastAsia="SimSun" w:cs="SimSun"/>
          <w:sz w:val="24"/>
          <w:szCs w:val="24"/>
          <w:spacing w:val="4"/>
        </w:rPr>
        <w:t>物质文明和精神文明相协调、人与自然和谐共生、走和平</w:t>
      </w:r>
      <w:r>
        <w:rPr>
          <w:rFonts w:ascii="SimSun" w:hAnsi="SimSun" w:eastAsia="SimSun" w:cs="SimSun"/>
          <w:sz w:val="24"/>
          <w:szCs w:val="24"/>
          <w:spacing w:val="10"/>
        </w:rPr>
        <w:t xml:space="preserve"> </w:t>
      </w:r>
      <w:r>
        <w:rPr>
          <w:rFonts w:ascii="SimSun" w:hAnsi="SimSun" w:eastAsia="SimSun" w:cs="SimSun"/>
          <w:sz w:val="24"/>
          <w:szCs w:val="24"/>
          <w:spacing w:val="8"/>
        </w:rPr>
        <w:t>发展道路的现代化，既基于自身国情、又借鉴各国经验，</w:t>
      </w:r>
      <w:r>
        <w:rPr>
          <w:rFonts w:ascii="SimSun" w:hAnsi="SimSun" w:eastAsia="SimSun" w:cs="SimSun"/>
          <w:sz w:val="24"/>
          <w:szCs w:val="24"/>
        </w:rPr>
        <w:t xml:space="preserve"> </w:t>
      </w:r>
      <w:r>
        <w:rPr>
          <w:rFonts w:ascii="SimSun" w:hAnsi="SimSun" w:eastAsia="SimSun" w:cs="SimSun"/>
          <w:sz w:val="24"/>
          <w:szCs w:val="24"/>
          <w:spacing w:val="3"/>
        </w:rPr>
        <w:t>既传承历史文化、又融合现代文明，既造福中国人民、又</w:t>
      </w:r>
      <w:r>
        <w:rPr>
          <w:rFonts w:ascii="SimSun" w:hAnsi="SimSun" w:eastAsia="SimSun" w:cs="SimSun"/>
          <w:sz w:val="24"/>
          <w:szCs w:val="24"/>
          <w:spacing w:val="7"/>
        </w:rPr>
        <w:t xml:space="preserve">  </w:t>
      </w:r>
      <w:r>
        <w:rPr>
          <w:rFonts w:ascii="SimSun" w:hAnsi="SimSun" w:eastAsia="SimSun" w:cs="SimSun"/>
          <w:sz w:val="24"/>
          <w:szCs w:val="24"/>
          <w:spacing w:val="3"/>
        </w:rPr>
        <w:t>促进世界共同发展，是我们强国建设、民族复兴的康庄大</w:t>
      </w:r>
      <w:r>
        <w:rPr>
          <w:rFonts w:ascii="SimSun" w:hAnsi="SimSun" w:eastAsia="SimSun" w:cs="SimSun"/>
          <w:sz w:val="24"/>
          <w:szCs w:val="24"/>
          <w:spacing w:val="7"/>
        </w:rPr>
        <w:t xml:space="preserve">  </w:t>
      </w:r>
      <w:r>
        <w:rPr>
          <w:rFonts w:ascii="SimSun" w:hAnsi="SimSun" w:eastAsia="SimSun" w:cs="SimSun"/>
          <w:sz w:val="24"/>
          <w:szCs w:val="24"/>
          <w:spacing w:val="4"/>
        </w:rPr>
        <w:t>道，也是中国谋求人类进步、世界大同的必由之路</w:t>
      </w:r>
      <w:r>
        <w:rPr>
          <w:rFonts w:ascii="SimSun" w:hAnsi="SimSun" w:eastAsia="SimSun" w:cs="SimSun"/>
          <w:sz w:val="24"/>
          <w:szCs w:val="24"/>
          <w:spacing w:val="3"/>
        </w:rPr>
        <w:t>。我们</w:t>
      </w:r>
      <w:r>
        <w:rPr>
          <w:rFonts w:ascii="SimSun" w:hAnsi="SimSun" w:eastAsia="SimSun" w:cs="SimSun"/>
          <w:sz w:val="24"/>
          <w:szCs w:val="24"/>
        </w:rPr>
        <w:t xml:space="preserve">  </w:t>
      </w:r>
      <w:r>
        <w:rPr>
          <w:rFonts w:ascii="SimSun" w:hAnsi="SimSun" w:eastAsia="SimSun" w:cs="SimSun"/>
          <w:sz w:val="24"/>
          <w:szCs w:val="24"/>
          <w:spacing w:val="3"/>
        </w:rPr>
        <w:t>将坚持正确的方向、正确的理论、正确的道路不动摇，不</w:t>
      </w:r>
      <w:r>
        <w:rPr>
          <w:rFonts w:ascii="SimSun" w:hAnsi="SimSun" w:eastAsia="SimSun" w:cs="SimSun"/>
          <w:sz w:val="24"/>
          <w:szCs w:val="24"/>
          <w:spacing w:val="8"/>
        </w:rPr>
        <w:t xml:space="preserve">  </w:t>
      </w:r>
      <w:r>
        <w:rPr>
          <w:rFonts w:ascii="SimSun" w:hAnsi="SimSun" w:eastAsia="SimSun" w:cs="SimSun"/>
          <w:sz w:val="24"/>
          <w:szCs w:val="24"/>
          <w:spacing w:val="3"/>
        </w:rPr>
        <w:t>走改旗易帜的邪路。我们将始终把自身命运同各国人民的</w:t>
      </w:r>
      <w:r>
        <w:rPr>
          <w:rFonts w:ascii="SimSun" w:hAnsi="SimSun" w:eastAsia="SimSun" w:cs="SimSun"/>
          <w:sz w:val="24"/>
          <w:szCs w:val="24"/>
          <w:spacing w:val="1"/>
        </w:rPr>
        <w:t xml:space="preserve">  </w:t>
      </w:r>
      <w:r>
        <w:rPr>
          <w:rFonts w:ascii="SimSun" w:hAnsi="SimSun" w:eastAsia="SimSun" w:cs="SimSun"/>
          <w:sz w:val="24"/>
          <w:szCs w:val="24"/>
          <w:spacing w:val="3"/>
        </w:rPr>
        <w:t>命运紧紧联系在一起，努力以中国式现代化新成就为世界</w:t>
      </w:r>
      <w:r>
        <w:rPr>
          <w:rFonts w:ascii="SimSun" w:hAnsi="SimSun" w:eastAsia="SimSun" w:cs="SimSun"/>
          <w:sz w:val="24"/>
          <w:szCs w:val="24"/>
          <w:spacing w:val="7"/>
        </w:rPr>
        <w:t xml:space="preserve">  </w:t>
      </w:r>
      <w:r>
        <w:rPr>
          <w:rFonts w:ascii="SimSun" w:hAnsi="SimSun" w:eastAsia="SimSun" w:cs="SimSun"/>
          <w:sz w:val="24"/>
          <w:szCs w:val="24"/>
          <w:spacing w:val="13"/>
        </w:rPr>
        <w:t>发展提供新机遇，为人类对现代化道路的探索提供新助</w:t>
      </w:r>
      <w:r>
        <w:rPr>
          <w:rFonts w:ascii="SimSun" w:hAnsi="SimSun" w:eastAsia="SimSun" w:cs="SimSun"/>
          <w:sz w:val="24"/>
          <w:szCs w:val="24"/>
        </w:rPr>
        <w:t xml:space="preserve">  </w:t>
      </w:r>
      <w:r>
        <w:rPr>
          <w:rFonts w:ascii="SimSun" w:hAnsi="SimSun" w:eastAsia="SimSun" w:cs="SimSun"/>
          <w:sz w:val="24"/>
          <w:szCs w:val="24"/>
          <w:spacing w:val="1"/>
        </w:rPr>
        <w:t>力，为人类社会现代化理论和实践创新作出新贡献。</w:t>
      </w:r>
    </w:p>
    <w:p>
      <w:pPr>
        <w:ind w:left="1240" w:right="120" w:hanging="100"/>
        <w:spacing w:before="178" w:line="276" w:lineRule="auto"/>
        <w:rPr>
          <w:rFonts w:ascii="KaiTi" w:hAnsi="KaiTi" w:eastAsia="KaiTi" w:cs="KaiTi"/>
          <w:sz w:val="20"/>
          <w:szCs w:val="20"/>
        </w:rPr>
      </w:pPr>
      <w:r>
        <w:rPr>
          <w:rFonts w:ascii="KaiTi" w:hAnsi="KaiTi" w:eastAsia="KaiTi" w:cs="KaiTi"/>
          <w:sz w:val="20"/>
          <w:szCs w:val="20"/>
          <w:spacing w:val="3"/>
        </w:rPr>
        <w:t>《携手同行现代化之路》</w:t>
      </w:r>
      <w:r>
        <w:rPr>
          <w:rFonts w:ascii="KaiTi" w:hAnsi="KaiTi" w:eastAsia="KaiTi" w:cs="KaiTi"/>
          <w:sz w:val="20"/>
          <w:szCs w:val="20"/>
          <w:spacing w:val="62"/>
        </w:rPr>
        <w:t xml:space="preserve"> </w:t>
      </w:r>
      <w:r>
        <w:rPr>
          <w:rFonts w:ascii="KaiTi" w:hAnsi="KaiTi" w:eastAsia="KaiTi" w:cs="KaiTi"/>
          <w:sz w:val="20"/>
          <w:szCs w:val="20"/>
          <w:spacing w:val="3"/>
        </w:rPr>
        <w:t>(2023年3月15日),</w:t>
      </w:r>
      <w:r>
        <w:rPr>
          <w:rFonts w:ascii="KaiTi" w:hAnsi="KaiTi" w:eastAsia="KaiTi" w:cs="KaiTi"/>
          <w:sz w:val="20"/>
          <w:szCs w:val="20"/>
          <w:spacing w:val="13"/>
        </w:rPr>
        <w:t xml:space="preserve"> </w:t>
      </w:r>
      <w:r>
        <w:rPr>
          <w:rFonts w:ascii="KaiTi" w:hAnsi="KaiTi" w:eastAsia="KaiTi" w:cs="KaiTi"/>
          <w:sz w:val="20"/>
          <w:szCs w:val="20"/>
          <w:spacing w:val="3"/>
        </w:rPr>
        <w:t>《人民日</w:t>
      </w:r>
      <w:r>
        <w:rPr>
          <w:rFonts w:ascii="KaiTi" w:hAnsi="KaiTi" w:eastAsia="KaiTi" w:cs="KaiTi"/>
          <w:sz w:val="20"/>
          <w:szCs w:val="20"/>
        </w:rPr>
        <w:t xml:space="preserve"> </w:t>
      </w:r>
      <w:r>
        <w:rPr>
          <w:rFonts w:ascii="KaiTi" w:hAnsi="KaiTi" w:eastAsia="KaiTi" w:cs="KaiTi"/>
          <w:sz w:val="20"/>
          <w:szCs w:val="20"/>
          <w:spacing w:val="14"/>
        </w:rPr>
        <w:t>报》2023年3月16日</w:t>
      </w:r>
    </w:p>
    <w:p>
      <w:pPr>
        <w:sectPr>
          <w:headerReference w:type="default" r:id="rId82"/>
          <w:pgSz w:w="8200" w:h="11830"/>
          <w:pgMar w:top="1489" w:right="1039" w:bottom="400" w:left="939" w:header="1157" w:footer="0" w:gutter="0"/>
        </w:sectPr>
        <w:rPr/>
      </w:pP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755"/>
        <w:spacing w:before="133" w:line="221" w:lineRule="auto"/>
        <w:outlineLvl w:val="6"/>
        <w:rPr>
          <w:rFonts w:ascii="SimHei" w:hAnsi="SimHei" w:eastAsia="SimHei" w:cs="SimHei"/>
          <w:sz w:val="41"/>
          <w:szCs w:val="41"/>
        </w:rPr>
      </w:pPr>
      <w:r>
        <w:rPr>
          <w:rFonts w:ascii="SimHei" w:hAnsi="SimHei" w:eastAsia="SimHei" w:cs="SimHei"/>
          <w:sz w:val="41"/>
          <w:szCs w:val="41"/>
          <w:b/>
          <w:bCs/>
          <w:spacing w:val="4"/>
        </w:rPr>
        <w:t>四、</w:t>
      </w:r>
      <w:r>
        <w:rPr>
          <w:rFonts w:ascii="SimHei" w:hAnsi="SimHei" w:eastAsia="SimHei" w:cs="SimHei"/>
          <w:sz w:val="41"/>
          <w:szCs w:val="41"/>
          <w:spacing w:val="-87"/>
        </w:rPr>
        <w:t xml:space="preserve"> </w:t>
      </w:r>
      <w:r>
        <w:rPr>
          <w:rFonts w:ascii="SimHei" w:hAnsi="SimHei" w:eastAsia="SimHei" w:cs="SimHei"/>
          <w:sz w:val="41"/>
          <w:szCs w:val="41"/>
          <w:b/>
          <w:bCs/>
          <w:spacing w:val="4"/>
        </w:rPr>
        <w:t>坚持以人民为中心</w:t>
      </w:r>
    </w:p>
    <w:p>
      <w:pPr>
        <w:sectPr>
          <w:headerReference w:type="default" r:id="rId2"/>
          <w:pgSz w:w="8200" w:h="11830"/>
          <w:pgMar w:top="400" w:right="1230" w:bottom="400" w:left="1230" w:header="0" w:footer="0" w:gutter="0"/>
        </w:sectPr>
        <w:rPr/>
      </w:pPr>
    </w:p>
    <w:p>
      <w:pPr>
        <w:rPr>
          <w:rFonts w:ascii="Arial"/>
          <w:sz w:val="21"/>
        </w:rPr>
      </w:pPr>
      <w:r/>
    </w:p>
    <w:p>
      <w:pPr>
        <w:sectPr>
          <w:pgSz w:w="8200" w:h="11830"/>
          <w:pgMar w:top="0" w:right="0" w:bottom="0" w:left="0" w:header="0" w:footer="0" w:gutter="0"/>
        </w:sectPr>
        <w:rPr/>
      </w:pPr>
    </w:p>
    <w:p>
      <w:pPr>
        <w:spacing w:line="329" w:lineRule="auto"/>
        <w:rPr>
          <w:rFonts w:ascii="Arial"/>
          <w:sz w:val="21"/>
        </w:rPr>
      </w:pPr>
      <w:r/>
    </w:p>
    <w:p>
      <w:pPr>
        <w:spacing w:line="330" w:lineRule="auto"/>
        <w:rPr>
          <w:rFonts w:ascii="Arial"/>
          <w:sz w:val="21"/>
        </w:rPr>
      </w:pPr>
      <w:r/>
    </w:p>
    <w:p>
      <w:pPr>
        <w:ind w:right="216"/>
        <w:spacing w:before="65" w:line="220" w:lineRule="auto"/>
        <w:jc w:val="right"/>
        <w:rPr>
          <w:rFonts w:ascii="SimSun" w:hAnsi="SimSun" w:eastAsia="SimSun" w:cs="SimSun"/>
          <w:sz w:val="15"/>
          <w:szCs w:val="15"/>
        </w:rPr>
      </w:pPr>
      <w:r>
        <w:rPr>
          <w:rFonts w:ascii="SimSun" w:hAnsi="SimSun" w:eastAsia="SimSun" w:cs="SimSun"/>
          <w:sz w:val="20"/>
          <w:szCs w:val="20"/>
          <w:spacing w:val="-6"/>
        </w:rPr>
        <w:t>四、坚持以人民为中心</w:t>
      </w:r>
      <w:r>
        <w:rPr>
          <w:rFonts w:ascii="SimSun" w:hAnsi="SimSun" w:eastAsia="SimSun" w:cs="SimSun"/>
          <w:sz w:val="20"/>
          <w:szCs w:val="20"/>
        </w:rPr>
        <w:t xml:space="preserve">                 </w:t>
      </w:r>
      <w:r>
        <w:rPr>
          <w:rFonts w:ascii="SimSun" w:hAnsi="SimSun" w:eastAsia="SimSun" w:cs="SimSun"/>
          <w:sz w:val="15"/>
          <w:szCs w:val="15"/>
          <w:spacing w:val="-6"/>
          <w:position w:val="-2"/>
        </w:rPr>
        <w:t>103</w:t>
      </w:r>
    </w:p>
    <w:p>
      <w:pPr>
        <w:spacing w:line="320" w:lineRule="auto"/>
        <w:rPr>
          <w:rFonts w:ascii="Arial"/>
          <w:sz w:val="21"/>
        </w:rPr>
      </w:pPr>
      <w:r/>
    </w:p>
    <w:p>
      <w:pPr>
        <w:spacing w:line="320" w:lineRule="auto"/>
        <w:rPr>
          <w:rFonts w:ascii="Arial"/>
          <w:sz w:val="21"/>
        </w:rPr>
      </w:pPr>
      <w:r/>
    </w:p>
    <w:p>
      <w:pPr>
        <w:ind w:left="443"/>
        <w:spacing w:before="78" w:line="221" w:lineRule="auto"/>
        <w:rPr>
          <w:rFonts w:ascii="SimHei" w:hAnsi="SimHei" w:eastAsia="SimHei" w:cs="SimHei"/>
          <w:sz w:val="24"/>
          <w:szCs w:val="24"/>
        </w:rPr>
      </w:pPr>
      <w:r>
        <w:rPr>
          <w:rFonts w:ascii="SimHei" w:hAnsi="SimHei" w:eastAsia="SimHei" w:cs="SimHei"/>
          <w:sz w:val="24"/>
          <w:szCs w:val="24"/>
          <w:b/>
          <w:bCs/>
          <w:spacing w:val="7"/>
        </w:rPr>
        <w:t>(一)人民对美好生活的向往就是我们的奋斗目标</w:t>
      </w:r>
    </w:p>
    <w:p>
      <w:pPr>
        <w:spacing w:line="385" w:lineRule="auto"/>
        <w:rPr>
          <w:rFonts w:ascii="Arial"/>
          <w:sz w:val="21"/>
        </w:rPr>
      </w:pPr>
      <w:r/>
    </w:p>
    <w:p>
      <w:pPr>
        <w:ind w:right="90" w:firstLine="439"/>
        <w:spacing w:before="78" w:line="278" w:lineRule="auto"/>
        <w:jc w:val="both"/>
        <w:rPr>
          <w:rFonts w:ascii="SimSun" w:hAnsi="SimSun" w:eastAsia="SimSun" w:cs="SimSun"/>
          <w:sz w:val="24"/>
          <w:szCs w:val="24"/>
        </w:rPr>
      </w:pPr>
      <w:r>
        <w:rPr>
          <w:rFonts w:ascii="SimSun" w:hAnsi="SimSun" w:eastAsia="SimSun" w:cs="SimSun"/>
          <w:sz w:val="24"/>
          <w:szCs w:val="24"/>
          <w:spacing w:val="3"/>
        </w:rPr>
        <w:t>我们的人民热爱生活，期盼有更好的教育、更稳定的</w:t>
      </w:r>
      <w:r>
        <w:rPr>
          <w:rFonts w:ascii="SimSun" w:hAnsi="SimSun" w:eastAsia="SimSun" w:cs="SimSun"/>
          <w:sz w:val="24"/>
          <w:szCs w:val="24"/>
          <w:spacing w:val="8"/>
        </w:rPr>
        <w:t xml:space="preserve"> </w:t>
      </w:r>
      <w:r>
        <w:rPr>
          <w:rFonts w:ascii="SimSun" w:hAnsi="SimSun" w:eastAsia="SimSun" w:cs="SimSun"/>
          <w:sz w:val="24"/>
          <w:szCs w:val="24"/>
          <w:spacing w:val="1"/>
        </w:rPr>
        <w:t>工作、更满意的收入、更可靠的社会保障、更高水平的医</w:t>
      </w:r>
      <w:r>
        <w:rPr>
          <w:rFonts w:ascii="SimSun" w:hAnsi="SimSun" w:eastAsia="SimSun" w:cs="SimSun"/>
          <w:sz w:val="24"/>
          <w:szCs w:val="24"/>
          <w:spacing w:val="8"/>
        </w:rPr>
        <w:t xml:space="preserve"> </w:t>
      </w:r>
      <w:r>
        <w:rPr>
          <w:rFonts w:ascii="SimSun" w:hAnsi="SimSun" w:eastAsia="SimSun" w:cs="SimSun"/>
          <w:sz w:val="24"/>
          <w:szCs w:val="24"/>
          <w:spacing w:val="2"/>
        </w:rPr>
        <w:t>疗卫生服务、更舒适的居住条件、更优美的环境，期盼</w:t>
      </w:r>
      <w:r>
        <w:rPr>
          <w:rFonts w:ascii="SimSun" w:hAnsi="SimSun" w:eastAsia="SimSun" w:cs="SimSun"/>
          <w:sz w:val="24"/>
          <w:szCs w:val="24"/>
          <w:spacing w:val="1"/>
        </w:rPr>
        <w:t>孩</w:t>
      </w:r>
      <w:r>
        <w:rPr>
          <w:rFonts w:ascii="SimSun" w:hAnsi="SimSun" w:eastAsia="SimSun" w:cs="SimSun"/>
          <w:sz w:val="24"/>
          <w:szCs w:val="24"/>
        </w:rPr>
        <w:t xml:space="preserve"> </w:t>
      </w:r>
      <w:r>
        <w:rPr>
          <w:rFonts w:ascii="SimSun" w:hAnsi="SimSun" w:eastAsia="SimSun" w:cs="SimSun"/>
          <w:sz w:val="24"/>
          <w:szCs w:val="24"/>
          <w:spacing w:val="1"/>
        </w:rPr>
        <w:t>子们能成长得更好、工作得更好、生活得更好。人民对美</w:t>
      </w:r>
      <w:r>
        <w:rPr>
          <w:rFonts w:ascii="SimSun" w:hAnsi="SimSun" w:eastAsia="SimSun" w:cs="SimSun"/>
          <w:sz w:val="24"/>
          <w:szCs w:val="24"/>
          <w:spacing w:val="6"/>
        </w:rPr>
        <w:t xml:space="preserve"> </w:t>
      </w:r>
      <w:r>
        <w:rPr>
          <w:rFonts w:ascii="SimSun" w:hAnsi="SimSun" w:eastAsia="SimSun" w:cs="SimSun"/>
          <w:sz w:val="24"/>
          <w:szCs w:val="24"/>
          <w:spacing w:val="-3"/>
        </w:rPr>
        <w:t>好生活的向往，就是我们的奋斗目标。</w:t>
      </w:r>
    </w:p>
    <w:p>
      <w:pPr>
        <w:ind w:left="1139" w:right="20" w:hanging="100"/>
        <w:spacing w:before="134" w:line="279" w:lineRule="auto"/>
        <w:jc w:val="both"/>
        <w:rPr>
          <w:rFonts w:ascii="KaiTi" w:hAnsi="KaiTi" w:eastAsia="KaiTi" w:cs="KaiTi"/>
          <w:sz w:val="20"/>
          <w:szCs w:val="20"/>
        </w:rPr>
      </w:pPr>
      <w:r>
        <w:rPr>
          <w:rFonts w:ascii="KaiTi" w:hAnsi="KaiTi" w:eastAsia="KaiTi" w:cs="KaiTi"/>
          <w:sz w:val="20"/>
          <w:szCs w:val="20"/>
          <w:spacing w:val="-6"/>
        </w:rPr>
        <w:t>《人民对美好生活的向往，就是我们的奋斗目标》</w:t>
      </w:r>
      <w:r>
        <w:rPr>
          <w:rFonts w:ascii="KaiTi" w:hAnsi="KaiTi" w:eastAsia="KaiTi" w:cs="KaiTi"/>
          <w:sz w:val="20"/>
          <w:szCs w:val="20"/>
          <w:spacing w:val="17"/>
        </w:rPr>
        <w:t xml:space="preserve">  </w:t>
      </w:r>
      <w:r>
        <w:rPr>
          <w:rFonts w:ascii="KaiTi" w:hAnsi="KaiTi" w:eastAsia="KaiTi" w:cs="KaiTi"/>
          <w:sz w:val="20"/>
          <w:szCs w:val="20"/>
          <w:spacing w:val="-6"/>
        </w:rPr>
        <w:t>(2012</w:t>
      </w:r>
      <w:r>
        <w:rPr>
          <w:rFonts w:ascii="KaiTi" w:hAnsi="KaiTi" w:eastAsia="KaiTi" w:cs="KaiTi"/>
          <w:sz w:val="20"/>
          <w:szCs w:val="20"/>
        </w:rPr>
        <w:t xml:space="preserve">  </w:t>
      </w:r>
      <w:r>
        <w:rPr>
          <w:rFonts w:ascii="KaiTi" w:hAnsi="KaiTi" w:eastAsia="KaiTi" w:cs="KaiTi"/>
          <w:sz w:val="20"/>
          <w:szCs w:val="20"/>
          <w:spacing w:val="11"/>
        </w:rPr>
        <w:t>年11月15日),习近平《论把握新发展阶段、贯彻新</w:t>
      </w:r>
      <w:r>
        <w:rPr>
          <w:rFonts w:ascii="KaiTi" w:hAnsi="KaiTi" w:eastAsia="KaiTi" w:cs="KaiTi"/>
          <w:sz w:val="20"/>
          <w:szCs w:val="20"/>
          <w:spacing w:val="10"/>
        </w:rPr>
        <w:t>发</w:t>
      </w:r>
      <w:r>
        <w:rPr>
          <w:rFonts w:ascii="KaiTi" w:hAnsi="KaiTi" w:eastAsia="KaiTi" w:cs="KaiTi"/>
          <w:sz w:val="20"/>
          <w:szCs w:val="20"/>
        </w:rPr>
        <w:t xml:space="preserve">  </w:t>
      </w:r>
      <w:r>
        <w:rPr>
          <w:rFonts w:ascii="KaiTi" w:hAnsi="KaiTi" w:eastAsia="KaiTi" w:cs="KaiTi"/>
          <w:sz w:val="20"/>
          <w:szCs w:val="20"/>
          <w:spacing w:val="3"/>
        </w:rPr>
        <w:t>展理念、构建新发展格局》,中央文献出版社2021年</w:t>
      </w:r>
      <w:r>
        <w:rPr>
          <w:rFonts w:ascii="KaiTi" w:hAnsi="KaiTi" w:eastAsia="KaiTi" w:cs="KaiTi"/>
          <w:sz w:val="20"/>
          <w:szCs w:val="20"/>
          <w:spacing w:val="2"/>
        </w:rPr>
        <w:t>版，</w:t>
      </w:r>
      <w:r>
        <w:rPr>
          <w:rFonts w:ascii="KaiTi" w:hAnsi="KaiTi" w:eastAsia="KaiTi" w:cs="KaiTi"/>
          <w:sz w:val="20"/>
          <w:szCs w:val="20"/>
        </w:rPr>
        <w:t xml:space="preserve"> </w:t>
      </w:r>
      <w:r>
        <w:rPr>
          <w:rFonts w:ascii="KaiTi" w:hAnsi="KaiTi" w:eastAsia="KaiTi" w:cs="KaiTi"/>
          <w:sz w:val="20"/>
          <w:szCs w:val="20"/>
          <w:spacing w:val="18"/>
        </w:rPr>
        <w:t>第22页</w:t>
      </w:r>
    </w:p>
    <w:p>
      <w:pPr>
        <w:spacing w:line="458" w:lineRule="auto"/>
        <w:rPr>
          <w:rFonts w:ascii="Arial"/>
          <w:sz w:val="21"/>
        </w:rPr>
      </w:pPr>
      <w:r/>
    </w:p>
    <w:p>
      <w:pPr>
        <w:ind w:firstLine="439"/>
        <w:spacing w:before="78" w:line="274" w:lineRule="auto"/>
        <w:jc w:val="both"/>
        <w:rPr>
          <w:rFonts w:ascii="SimSun" w:hAnsi="SimSun" w:eastAsia="SimSun" w:cs="SimSun"/>
          <w:sz w:val="24"/>
          <w:szCs w:val="24"/>
        </w:rPr>
      </w:pPr>
      <w:r>
        <w:rPr>
          <w:rFonts w:ascii="SimSun" w:hAnsi="SimSun" w:eastAsia="SimSun" w:cs="SimSun"/>
          <w:sz w:val="24"/>
          <w:szCs w:val="24"/>
          <w:spacing w:val="3"/>
        </w:rPr>
        <w:t>全心全意为人民服务，是我们党一切行动的根本出发</w:t>
      </w:r>
      <w:r>
        <w:rPr>
          <w:rFonts w:ascii="SimSun" w:hAnsi="SimSun" w:eastAsia="SimSun" w:cs="SimSun"/>
          <w:sz w:val="24"/>
          <w:szCs w:val="24"/>
        </w:rPr>
        <w:t xml:space="preserve">  </w:t>
      </w:r>
      <w:r>
        <w:rPr>
          <w:rFonts w:ascii="SimSun" w:hAnsi="SimSun" w:eastAsia="SimSun" w:cs="SimSun"/>
          <w:sz w:val="24"/>
          <w:szCs w:val="24"/>
          <w:spacing w:val="5"/>
        </w:rPr>
        <w:t>点和落脚点，是我们党区别于其他一切政党的根本标志。</w:t>
      </w:r>
      <w:r>
        <w:rPr>
          <w:rFonts w:ascii="SimSun" w:hAnsi="SimSun" w:eastAsia="SimSun" w:cs="SimSun"/>
          <w:sz w:val="24"/>
          <w:szCs w:val="24"/>
          <w:spacing w:val="13"/>
        </w:rPr>
        <w:t xml:space="preserve"> </w:t>
      </w:r>
      <w:r>
        <w:rPr>
          <w:rFonts w:ascii="SimSun" w:hAnsi="SimSun" w:eastAsia="SimSun" w:cs="SimSun"/>
          <w:sz w:val="24"/>
          <w:szCs w:val="24"/>
          <w:spacing w:val="5"/>
        </w:rPr>
        <w:t>党的一切工作，必须以最广大人民根本利益为最高标准。</w:t>
      </w:r>
      <w:r>
        <w:rPr>
          <w:rFonts w:ascii="SimSun" w:hAnsi="SimSun" w:eastAsia="SimSun" w:cs="SimSun"/>
          <w:sz w:val="24"/>
          <w:szCs w:val="24"/>
          <w:spacing w:val="14"/>
        </w:rPr>
        <w:t xml:space="preserve"> </w:t>
      </w:r>
      <w:r>
        <w:rPr>
          <w:rFonts w:ascii="SimSun" w:hAnsi="SimSun" w:eastAsia="SimSun" w:cs="SimSun"/>
          <w:sz w:val="24"/>
          <w:szCs w:val="24"/>
          <w:spacing w:val="1"/>
        </w:rPr>
        <w:t>检验我们一切工作的成效，最终都要看人民是否真正得到</w:t>
      </w:r>
      <w:r>
        <w:rPr>
          <w:rFonts w:ascii="SimSun" w:hAnsi="SimSun" w:eastAsia="SimSun" w:cs="SimSun"/>
          <w:sz w:val="24"/>
          <w:szCs w:val="24"/>
          <w:spacing w:val="5"/>
        </w:rPr>
        <w:t xml:space="preserve">  </w:t>
      </w:r>
      <w:r>
        <w:rPr>
          <w:rFonts w:ascii="SimSun" w:hAnsi="SimSun" w:eastAsia="SimSun" w:cs="SimSun"/>
          <w:sz w:val="24"/>
          <w:szCs w:val="24"/>
        </w:rPr>
        <w:t>了实惠，人民生活是否真正得到了改善，人民权益是否真</w:t>
      </w:r>
      <w:r>
        <w:rPr>
          <w:rFonts w:ascii="SimSun" w:hAnsi="SimSun" w:eastAsia="SimSun" w:cs="SimSun"/>
          <w:sz w:val="24"/>
          <w:szCs w:val="24"/>
          <w:spacing w:val="4"/>
        </w:rPr>
        <w:t xml:space="preserve">  </w:t>
      </w:r>
      <w:r>
        <w:rPr>
          <w:rFonts w:ascii="SimSun" w:hAnsi="SimSun" w:eastAsia="SimSun" w:cs="SimSun"/>
          <w:sz w:val="24"/>
          <w:szCs w:val="24"/>
          <w:spacing w:val="-13"/>
        </w:rPr>
        <w:t>正得到了保障。</w:t>
      </w:r>
    </w:p>
    <w:p>
      <w:pPr>
        <w:ind w:left="1139" w:right="120" w:hanging="100"/>
        <w:spacing w:before="200" w:line="275" w:lineRule="auto"/>
        <w:jc w:val="both"/>
        <w:rPr>
          <w:rFonts w:ascii="KaiTi" w:hAnsi="KaiTi" w:eastAsia="KaiTi" w:cs="KaiTi"/>
          <w:sz w:val="20"/>
          <w:szCs w:val="20"/>
        </w:rPr>
      </w:pPr>
      <w:r>
        <w:rPr>
          <w:rFonts w:ascii="KaiTi" w:hAnsi="KaiTi" w:eastAsia="KaiTi" w:cs="KaiTi"/>
          <w:sz w:val="20"/>
          <w:szCs w:val="20"/>
          <w:spacing w:val="3"/>
        </w:rPr>
        <w:t>《把群众路线贯彻到治国理政全部活动之中》(20</w:t>
      </w:r>
      <w:r>
        <w:rPr>
          <w:rFonts w:ascii="KaiTi" w:hAnsi="KaiTi" w:eastAsia="KaiTi" w:cs="KaiTi"/>
          <w:sz w:val="20"/>
          <w:szCs w:val="20"/>
          <w:spacing w:val="2"/>
        </w:rPr>
        <w:t>13年12</w:t>
      </w:r>
      <w:r>
        <w:rPr>
          <w:rFonts w:ascii="KaiTi" w:hAnsi="KaiTi" w:eastAsia="KaiTi" w:cs="KaiTi"/>
          <w:sz w:val="20"/>
          <w:szCs w:val="20"/>
        </w:rPr>
        <w:t xml:space="preserve"> </w:t>
      </w:r>
      <w:r>
        <w:rPr>
          <w:rFonts w:ascii="KaiTi" w:hAnsi="KaiTi" w:eastAsia="KaiTi" w:cs="KaiTi"/>
          <w:sz w:val="20"/>
          <w:szCs w:val="20"/>
          <w:spacing w:val="6"/>
        </w:rPr>
        <w:t>月26日),习近平《论坚持人民当家作主》,中央文献出</w:t>
      </w:r>
      <w:r>
        <w:rPr>
          <w:rFonts w:ascii="KaiTi" w:hAnsi="KaiTi" w:eastAsia="KaiTi" w:cs="KaiTi"/>
          <w:sz w:val="20"/>
          <w:szCs w:val="20"/>
          <w:spacing w:val="18"/>
        </w:rPr>
        <w:t xml:space="preserve"> </w:t>
      </w:r>
      <w:r>
        <w:rPr>
          <w:rFonts w:ascii="KaiTi" w:hAnsi="KaiTi" w:eastAsia="KaiTi" w:cs="KaiTi"/>
          <w:sz w:val="20"/>
          <w:szCs w:val="20"/>
          <w:spacing w:val="8"/>
        </w:rPr>
        <w:t>版社2021年版，第49页</w:t>
      </w:r>
    </w:p>
    <w:p>
      <w:pPr>
        <w:spacing w:line="431" w:lineRule="auto"/>
        <w:rPr>
          <w:rFonts w:ascii="Arial"/>
          <w:sz w:val="21"/>
        </w:rPr>
      </w:pPr>
      <w:r/>
    </w:p>
    <w:p>
      <w:pPr>
        <w:ind w:right="101" w:firstLine="439"/>
        <w:spacing w:before="78" w:line="247" w:lineRule="auto"/>
        <w:rPr>
          <w:rFonts w:ascii="SimSun" w:hAnsi="SimSun" w:eastAsia="SimSun" w:cs="SimSun"/>
          <w:sz w:val="24"/>
          <w:szCs w:val="24"/>
        </w:rPr>
      </w:pPr>
      <w:r>
        <w:rPr>
          <w:rFonts w:ascii="SimSun" w:hAnsi="SimSun" w:eastAsia="SimSun" w:cs="SimSun"/>
          <w:sz w:val="24"/>
          <w:szCs w:val="24"/>
          <w:spacing w:val="-7"/>
        </w:rPr>
        <w:t>着力践行以人民为中心的发展思想。这是党的十八</w:t>
      </w:r>
      <w:r>
        <w:rPr>
          <w:rFonts w:ascii="SimSun" w:hAnsi="SimSun" w:eastAsia="SimSun" w:cs="SimSun"/>
          <w:sz w:val="24"/>
          <w:szCs w:val="24"/>
          <w:spacing w:val="-8"/>
        </w:rPr>
        <w:t>届五</w:t>
      </w:r>
      <w:r>
        <w:rPr>
          <w:rFonts w:ascii="SimSun" w:hAnsi="SimSun" w:eastAsia="SimSun" w:cs="SimSun"/>
          <w:sz w:val="24"/>
          <w:szCs w:val="24"/>
        </w:rPr>
        <w:t xml:space="preserve"> </w:t>
      </w:r>
      <w:r>
        <w:rPr>
          <w:rFonts w:ascii="SimSun" w:hAnsi="SimSun" w:eastAsia="SimSun" w:cs="SimSun"/>
          <w:sz w:val="24"/>
          <w:szCs w:val="24"/>
          <w:spacing w:val="-8"/>
        </w:rPr>
        <w:t>中全会首次提出来的，体现了我们党全心全意为人民服务的</w:t>
      </w:r>
    </w:p>
    <w:p>
      <w:pPr>
        <w:sectPr>
          <w:pgSz w:w="8200" w:h="11830"/>
          <w:pgMar w:top="400" w:right="939" w:bottom="400" w:left="1120" w:header="0" w:footer="0" w:gutter="0"/>
        </w:sectPr>
        <w:rPr/>
      </w:pPr>
    </w:p>
    <w:p>
      <w:pPr>
        <w:spacing w:before="228" w:line="219" w:lineRule="auto"/>
        <w:rPr>
          <w:rFonts w:ascii="SimSun" w:hAnsi="SimSun" w:eastAsia="SimSun" w:cs="SimSun"/>
          <w:sz w:val="25"/>
          <w:szCs w:val="25"/>
        </w:rPr>
      </w:pPr>
      <w:r>
        <w:rPr>
          <w:rFonts w:ascii="SimSun" w:hAnsi="SimSun" w:eastAsia="SimSun" w:cs="SimSun"/>
          <w:sz w:val="25"/>
          <w:szCs w:val="25"/>
          <w:spacing w:val="-21"/>
        </w:rPr>
        <w:t>根本宗旨，体现了人民是推动发展的根本力量的唯物史观。</w:t>
      </w:r>
    </w:p>
    <w:p>
      <w:pPr>
        <w:ind w:left="1219" w:right="117" w:hanging="100"/>
        <w:spacing w:before="147" w:line="283" w:lineRule="auto"/>
        <w:jc w:val="both"/>
        <w:rPr>
          <w:rFonts w:ascii="KaiTi" w:hAnsi="KaiTi" w:eastAsia="KaiTi" w:cs="KaiTi"/>
          <w:sz w:val="20"/>
          <w:szCs w:val="20"/>
        </w:rPr>
      </w:pPr>
      <w:r>
        <w:rPr>
          <w:rFonts w:ascii="KaiTi" w:hAnsi="KaiTi" w:eastAsia="KaiTi" w:cs="KaiTi"/>
          <w:sz w:val="20"/>
          <w:szCs w:val="20"/>
          <w:spacing w:val="-2"/>
        </w:rPr>
        <w:t>《深入学习领会创新、协调、绿色、开放、共享的发展理</w:t>
      </w:r>
      <w:r>
        <w:rPr>
          <w:rFonts w:ascii="KaiTi" w:hAnsi="KaiTi" w:eastAsia="KaiTi" w:cs="KaiTi"/>
          <w:sz w:val="20"/>
          <w:szCs w:val="20"/>
          <w:spacing w:val="8"/>
        </w:rPr>
        <w:t xml:space="preserve"> </w:t>
      </w:r>
      <w:r>
        <w:rPr>
          <w:rFonts w:ascii="KaiTi" w:hAnsi="KaiTi" w:eastAsia="KaiTi" w:cs="KaiTi"/>
          <w:sz w:val="20"/>
          <w:szCs w:val="20"/>
          <w:spacing w:val="14"/>
        </w:rPr>
        <w:t>念》(2016年1月18日),习近平《论把握新发展阶段</w:t>
      </w:r>
      <w:r>
        <w:rPr>
          <w:rFonts w:ascii="KaiTi" w:hAnsi="KaiTi" w:eastAsia="KaiTi" w:cs="KaiTi"/>
          <w:sz w:val="20"/>
          <w:szCs w:val="20"/>
          <w:spacing w:val="11"/>
        </w:rPr>
        <w:t xml:space="preserve"> </w:t>
      </w:r>
      <w:r>
        <w:rPr>
          <w:rFonts w:ascii="KaiTi" w:hAnsi="KaiTi" w:eastAsia="KaiTi" w:cs="KaiTi"/>
          <w:sz w:val="20"/>
          <w:szCs w:val="20"/>
          <w:spacing w:val="7"/>
        </w:rPr>
        <w:t>贯彻新发展理念、构建新发展格局》,中央文献出版</w:t>
      </w:r>
      <w:r>
        <w:rPr>
          <w:rFonts w:ascii="KaiTi" w:hAnsi="KaiTi" w:eastAsia="KaiTi" w:cs="KaiTi"/>
          <w:sz w:val="20"/>
          <w:szCs w:val="20"/>
          <w:spacing w:val="6"/>
        </w:rPr>
        <w:t>社</w:t>
      </w:r>
      <w:r>
        <w:rPr>
          <w:rFonts w:ascii="KaiTi" w:hAnsi="KaiTi" w:eastAsia="KaiTi" w:cs="KaiTi"/>
          <w:sz w:val="20"/>
          <w:szCs w:val="20"/>
        </w:rPr>
        <w:t xml:space="preserve"> </w:t>
      </w:r>
      <w:r>
        <w:rPr>
          <w:rFonts w:ascii="KaiTi" w:hAnsi="KaiTi" w:eastAsia="KaiTi" w:cs="KaiTi"/>
          <w:sz w:val="20"/>
          <w:szCs w:val="20"/>
          <w:spacing w:val="6"/>
        </w:rPr>
        <w:t>2021年版，第94页</w:t>
      </w:r>
    </w:p>
    <w:p>
      <w:pPr>
        <w:spacing w:line="432" w:lineRule="auto"/>
        <w:rPr>
          <w:rFonts w:ascii="Arial"/>
          <w:sz w:val="21"/>
        </w:rPr>
      </w:pPr>
      <w:r/>
    </w:p>
    <w:p>
      <w:pPr>
        <w:ind w:right="106" w:firstLine="509"/>
        <w:spacing w:before="81" w:line="271" w:lineRule="auto"/>
        <w:jc w:val="both"/>
        <w:rPr>
          <w:rFonts w:ascii="SimSun" w:hAnsi="SimSun" w:eastAsia="SimSun" w:cs="SimSun"/>
          <w:sz w:val="25"/>
          <w:szCs w:val="25"/>
        </w:rPr>
      </w:pPr>
      <w:r>
        <w:rPr>
          <w:rFonts w:ascii="SimSun" w:hAnsi="SimSun" w:eastAsia="SimSun" w:cs="SimSun"/>
          <w:sz w:val="25"/>
          <w:szCs w:val="25"/>
          <w:spacing w:val="-7"/>
        </w:rPr>
        <w:t>以人民为中心的发展思想，不是一个抽象的、玄奥的</w:t>
      </w:r>
      <w:r>
        <w:rPr>
          <w:rFonts w:ascii="SimSun" w:hAnsi="SimSun" w:eastAsia="SimSun" w:cs="SimSun"/>
          <w:sz w:val="25"/>
          <w:szCs w:val="25"/>
        </w:rPr>
        <w:t xml:space="preserve"> </w:t>
      </w:r>
      <w:r>
        <w:rPr>
          <w:rFonts w:ascii="SimSun" w:hAnsi="SimSun" w:eastAsia="SimSun" w:cs="SimSun"/>
          <w:sz w:val="25"/>
          <w:szCs w:val="25"/>
          <w:spacing w:val="-7"/>
        </w:rPr>
        <w:t>概念，不能只停留在口头上、止步于思想环节，而要体现</w:t>
      </w:r>
      <w:r>
        <w:rPr>
          <w:rFonts w:ascii="SimSun" w:hAnsi="SimSun" w:eastAsia="SimSun" w:cs="SimSun"/>
          <w:sz w:val="25"/>
          <w:szCs w:val="25"/>
          <w:spacing w:val="13"/>
        </w:rPr>
        <w:t xml:space="preserve"> </w:t>
      </w:r>
      <w:r>
        <w:rPr>
          <w:rFonts w:ascii="SimSun" w:hAnsi="SimSun" w:eastAsia="SimSun" w:cs="SimSun"/>
          <w:sz w:val="25"/>
          <w:szCs w:val="25"/>
          <w:spacing w:val="-7"/>
        </w:rPr>
        <w:t>在经济社会发展各个环节。要坚持人民主体地位，顺应人</w:t>
      </w:r>
      <w:r>
        <w:rPr>
          <w:rFonts w:ascii="SimSun" w:hAnsi="SimSun" w:eastAsia="SimSun" w:cs="SimSun"/>
          <w:sz w:val="25"/>
          <w:szCs w:val="25"/>
          <w:spacing w:val="14"/>
        </w:rPr>
        <w:t xml:space="preserve"> </w:t>
      </w:r>
      <w:r>
        <w:rPr>
          <w:rFonts w:ascii="SimSun" w:hAnsi="SimSun" w:eastAsia="SimSun" w:cs="SimSun"/>
          <w:sz w:val="25"/>
          <w:szCs w:val="25"/>
          <w:spacing w:val="-7"/>
        </w:rPr>
        <w:t>民群众对美好生活的向往，不断实现好、维护好、发展好</w:t>
      </w:r>
      <w:r>
        <w:rPr>
          <w:rFonts w:ascii="SimSun" w:hAnsi="SimSun" w:eastAsia="SimSun" w:cs="SimSun"/>
          <w:sz w:val="25"/>
          <w:szCs w:val="25"/>
          <w:spacing w:val="13"/>
        </w:rPr>
        <w:t xml:space="preserve"> </w:t>
      </w:r>
      <w:r>
        <w:rPr>
          <w:rFonts w:ascii="SimSun" w:hAnsi="SimSun" w:eastAsia="SimSun" w:cs="SimSun"/>
          <w:sz w:val="25"/>
          <w:szCs w:val="25"/>
          <w:spacing w:val="3"/>
        </w:rPr>
        <w:t>最广大人民根本利益，做到发展为了人民、发展依靠人</w:t>
      </w:r>
      <w:r>
        <w:rPr>
          <w:rFonts w:ascii="SimSun" w:hAnsi="SimSun" w:eastAsia="SimSun" w:cs="SimSun"/>
          <w:sz w:val="25"/>
          <w:szCs w:val="25"/>
          <w:spacing w:val="17"/>
        </w:rPr>
        <w:t xml:space="preserve"> </w:t>
      </w:r>
      <w:r>
        <w:rPr>
          <w:rFonts w:ascii="SimSun" w:hAnsi="SimSun" w:eastAsia="SimSun" w:cs="SimSun"/>
          <w:sz w:val="25"/>
          <w:szCs w:val="25"/>
          <w:spacing w:val="-10"/>
        </w:rPr>
        <w:t>民、发展成果由人民共享。</w:t>
      </w:r>
    </w:p>
    <w:p>
      <w:pPr>
        <w:ind w:left="1219" w:right="45" w:hanging="100"/>
        <w:spacing w:before="155" w:line="283" w:lineRule="auto"/>
        <w:jc w:val="both"/>
        <w:rPr>
          <w:rFonts w:ascii="KaiTi" w:hAnsi="KaiTi" w:eastAsia="KaiTi" w:cs="KaiTi"/>
          <w:sz w:val="20"/>
          <w:szCs w:val="20"/>
        </w:rPr>
      </w:pPr>
      <w:r>
        <w:rPr>
          <w:rFonts w:ascii="KaiTi" w:hAnsi="KaiTi" w:eastAsia="KaiTi" w:cs="KaiTi"/>
          <w:sz w:val="20"/>
          <w:szCs w:val="20"/>
          <w:spacing w:val="-2"/>
        </w:rPr>
        <w:t>《深入学习领会创新、协调、绿色、开放、共享的发展理</w:t>
      </w:r>
      <w:r>
        <w:rPr>
          <w:rFonts w:ascii="KaiTi" w:hAnsi="KaiTi" w:eastAsia="KaiTi" w:cs="KaiTi"/>
          <w:sz w:val="20"/>
          <w:szCs w:val="20"/>
          <w:spacing w:val="4"/>
        </w:rPr>
        <w:t xml:space="preserve">  </w:t>
      </w:r>
      <w:r>
        <w:rPr>
          <w:rFonts w:ascii="KaiTi" w:hAnsi="KaiTi" w:eastAsia="KaiTi" w:cs="KaiTi"/>
          <w:sz w:val="20"/>
          <w:szCs w:val="20"/>
          <w:spacing w:val="12"/>
        </w:rPr>
        <w:t>念》(2016年1月18日),习近平《论把握新发展阶段、</w:t>
      </w:r>
      <w:r>
        <w:rPr>
          <w:rFonts w:ascii="KaiTi" w:hAnsi="KaiTi" w:eastAsia="KaiTi" w:cs="KaiTi"/>
          <w:sz w:val="20"/>
          <w:szCs w:val="20"/>
          <w:spacing w:val="3"/>
        </w:rPr>
        <w:t xml:space="preserve"> </w:t>
      </w:r>
      <w:r>
        <w:rPr>
          <w:rFonts w:ascii="KaiTi" w:hAnsi="KaiTi" w:eastAsia="KaiTi" w:cs="KaiTi"/>
          <w:sz w:val="20"/>
          <w:szCs w:val="20"/>
          <w:spacing w:val="7"/>
        </w:rPr>
        <w:t>贯彻新发展理念、构建新发展格局》,中央文献出版</w:t>
      </w:r>
      <w:r>
        <w:rPr>
          <w:rFonts w:ascii="KaiTi" w:hAnsi="KaiTi" w:eastAsia="KaiTi" w:cs="KaiTi"/>
          <w:sz w:val="20"/>
          <w:szCs w:val="20"/>
          <w:spacing w:val="6"/>
        </w:rPr>
        <w:t>社</w:t>
      </w:r>
      <w:r>
        <w:rPr>
          <w:rFonts w:ascii="KaiTi" w:hAnsi="KaiTi" w:eastAsia="KaiTi" w:cs="KaiTi"/>
          <w:sz w:val="20"/>
          <w:szCs w:val="20"/>
        </w:rPr>
        <w:t xml:space="preserve"> </w:t>
      </w:r>
      <w:r>
        <w:rPr>
          <w:rFonts w:ascii="KaiTi" w:hAnsi="KaiTi" w:eastAsia="KaiTi" w:cs="KaiTi"/>
          <w:sz w:val="20"/>
          <w:szCs w:val="20"/>
          <w:spacing w:val="6"/>
        </w:rPr>
        <w:t>2021年版，第94页</w:t>
      </w:r>
    </w:p>
    <w:p>
      <w:pPr>
        <w:spacing w:line="442" w:lineRule="auto"/>
        <w:rPr>
          <w:rFonts w:ascii="Arial"/>
          <w:sz w:val="21"/>
        </w:rPr>
      </w:pPr>
      <w:r/>
    </w:p>
    <w:p>
      <w:pPr>
        <w:ind w:firstLine="500"/>
        <w:spacing w:before="82" w:line="266" w:lineRule="auto"/>
        <w:jc w:val="both"/>
        <w:rPr>
          <w:rFonts w:ascii="SimSun" w:hAnsi="SimSun" w:eastAsia="SimSun" w:cs="SimSun"/>
          <w:sz w:val="25"/>
          <w:szCs w:val="25"/>
        </w:rPr>
      </w:pPr>
      <w:r>
        <w:rPr>
          <w:rFonts w:ascii="SimSun" w:hAnsi="SimSun" w:eastAsia="SimSun" w:cs="SimSun"/>
          <w:sz w:val="25"/>
          <w:szCs w:val="25"/>
          <w:spacing w:val="-2"/>
        </w:rPr>
        <w:t>不忘初心，方得始终。中国共产党人的初心和使命，</w:t>
      </w:r>
      <w:r>
        <w:rPr>
          <w:rFonts w:ascii="SimSun" w:hAnsi="SimSun" w:eastAsia="SimSun" w:cs="SimSun"/>
          <w:sz w:val="25"/>
          <w:szCs w:val="25"/>
        </w:rPr>
        <w:t xml:space="preserve"> </w:t>
      </w:r>
      <w:r>
        <w:rPr>
          <w:rFonts w:ascii="SimSun" w:hAnsi="SimSun" w:eastAsia="SimSun" w:cs="SimSun"/>
          <w:sz w:val="25"/>
          <w:szCs w:val="25"/>
          <w:spacing w:val="-6"/>
        </w:rPr>
        <w:t>就是为中国人民谋幸福，为中华民族谋复兴。这个初心和</w:t>
      </w:r>
      <w:r>
        <w:rPr>
          <w:rFonts w:ascii="SimSun" w:hAnsi="SimSun" w:eastAsia="SimSun" w:cs="SimSun"/>
          <w:sz w:val="25"/>
          <w:szCs w:val="25"/>
        </w:rPr>
        <w:t xml:space="preserve">  </w:t>
      </w:r>
      <w:r>
        <w:rPr>
          <w:rFonts w:ascii="SimSun" w:hAnsi="SimSun" w:eastAsia="SimSun" w:cs="SimSun"/>
          <w:sz w:val="25"/>
          <w:szCs w:val="25"/>
          <w:spacing w:val="-6"/>
        </w:rPr>
        <w:t>使命是激励中国共产党人不断前进的根本动力。</w:t>
      </w:r>
      <w:r>
        <w:rPr>
          <w:rFonts w:ascii="SimSun" w:hAnsi="SimSun" w:eastAsia="SimSun" w:cs="SimSun"/>
          <w:sz w:val="25"/>
          <w:szCs w:val="25"/>
          <w:spacing w:val="-7"/>
        </w:rPr>
        <w:t>全党同志</w:t>
      </w:r>
      <w:r>
        <w:rPr>
          <w:rFonts w:ascii="SimSun" w:hAnsi="SimSun" w:eastAsia="SimSun" w:cs="SimSun"/>
          <w:sz w:val="25"/>
          <w:szCs w:val="25"/>
        </w:rPr>
        <w:t xml:space="preserve">  </w:t>
      </w:r>
      <w:r>
        <w:rPr>
          <w:rFonts w:ascii="SimSun" w:hAnsi="SimSun" w:eastAsia="SimSun" w:cs="SimSun"/>
          <w:sz w:val="25"/>
          <w:szCs w:val="25"/>
          <w:spacing w:val="-7"/>
        </w:rPr>
        <w:t>一定要永远与人民同呼吸、共命运、心连心，永远把人民</w:t>
      </w:r>
      <w:r>
        <w:rPr>
          <w:rFonts w:ascii="SimSun" w:hAnsi="SimSun" w:eastAsia="SimSun" w:cs="SimSun"/>
          <w:sz w:val="25"/>
          <w:szCs w:val="25"/>
          <w:spacing w:val="8"/>
        </w:rPr>
        <w:t xml:space="preserve">  </w:t>
      </w:r>
      <w:r>
        <w:rPr>
          <w:rFonts w:ascii="SimSun" w:hAnsi="SimSun" w:eastAsia="SimSun" w:cs="SimSun"/>
          <w:sz w:val="25"/>
          <w:szCs w:val="25"/>
          <w:spacing w:val="-7"/>
        </w:rPr>
        <w:t>对美好生活的向往作为奋斗目标，以永不懈怠的精神状态</w:t>
      </w:r>
      <w:r>
        <w:rPr>
          <w:rFonts w:ascii="SimSun" w:hAnsi="SimSun" w:eastAsia="SimSun" w:cs="SimSun"/>
          <w:sz w:val="25"/>
          <w:szCs w:val="25"/>
          <w:spacing w:val="8"/>
        </w:rPr>
        <w:t xml:space="preserve">  </w:t>
      </w:r>
      <w:r>
        <w:rPr>
          <w:rFonts w:ascii="SimSun" w:hAnsi="SimSun" w:eastAsia="SimSun" w:cs="SimSun"/>
          <w:sz w:val="25"/>
          <w:szCs w:val="25"/>
          <w:spacing w:val="-7"/>
        </w:rPr>
        <w:t>和一往无前的奋斗姿态，继续朝着实现中华民族伟大复兴</w:t>
      </w:r>
      <w:r>
        <w:rPr>
          <w:rFonts w:ascii="SimSun" w:hAnsi="SimSun" w:eastAsia="SimSun" w:cs="SimSun"/>
          <w:sz w:val="25"/>
          <w:szCs w:val="25"/>
          <w:spacing w:val="8"/>
        </w:rPr>
        <w:t xml:space="preserve">  </w:t>
      </w:r>
      <w:r>
        <w:rPr>
          <w:rFonts w:ascii="SimSun" w:hAnsi="SimSun" w:eastAsia="SimSun" w:cs="SimSun"/>
          <w:sz w:val="25"/>
          <w:szCs w:val="25"/>
          <w:spacing w:val="-6"/>
        </w:rPr>
        <w:t>的宏伟目标奋勇前进。</w:t>
      </w:r>
    </w:p>
    <w:p>
      <w:pPr>
        <w:ind w:right="123"/>
        <w:spacing w:before="203" w:line="220" w:lineRule="auto"/>
        <w:jc w:val="right"/>
        <w:rPr>
          <w:rFonts w:ascii="KaiTi" w:hAnsi="KaiTi" w:eastAsia="KaiTi" w:cs="KaiTi"/>
          <w:sz w:val="20"/>
          <w:szCs w:val="20"/>
        </w:rPr>
      </w:pPr>
      <w:r>
        <w:rPr>
          <w:rFonts w:ascii="KaiTi" w:hAnsi="KaiTi" w:eastAsia="KaiTi" w:cs="KaiTi"/>
          <w:sz w:val="20"/>
          <w:szCs w:val="20"/>
          <w:spacing w:val="-2"/>
        </w:rPr>
        <w:t>《决胜全面建成小康社会，夺取新时代中国特色社会主义</w:t>
      </w:r>
    </w:p>
    <w:p>
      <w:pPr>
        <w:sectPr>
          <w:headerReference w:type="default" r:id="rId83"/>
          <w:pgSz w:w="8360" w:h="11940"/>
          <w:pgMar w:top="1540" w:right="1024" w:bottom="400" w:left="1130" w:header="1227" w:footer="0" w:gutter="0"/>
        </w:sectPr>
        <w:rPr/>
      </w:pPr>
    </w:p>
    <w:p>
      <w:pPr>
        <w:spacing w:line="341" w:lineRule="auto"/>
        <w:rPr>
          <w:rFonts w:ascii="Arial"/>
          <w:sz w:val="21"/>
        </w:rPr>
      </w:pPr>
      <w:r/>
    </w:p>
    <w:p>
      <w:pPr>
        <w:spacing w:line="341" w:lineRule="auto"/>
        <w:rPr>
          <w:rFonts w:ascii="Arial"/>
          <w:sz w:val="21"/>
        </w:rPr>
      </w:pPr>
      <w:r/>
    </w:p>
    <w:p>
      <w:pPr>
        <w:ind w:right="229"/>
        <w:spacing w:before="61" w:line="219" w:lineRule="auto"/>
        <w:jc w:val="right"/>
        <w:rPr>
          <w:rFonts w:ascii="SimSun" w:hAnsi="SimSun" w:eastAsia="SimSun" w:cs="SimSun"/>
          <w:sz w:val="19"/>
          <w:szCs w:val="19"/>
        </w:rPr>
      </w:pPr>
      <w:r>
        <w:rPr>
          <w:rFonts w:ascii="SimSun" w:hAnsi="SimSun" w:eastAsia="SimSun" w:cs="SimSun"/>
          <w:sz w:val="19"/>
          <w:szCs w:val="19"/>
          <w:spacing w:val="-1"/>
        </w:rPr>
        <w:t>四、坚持以人民为中心</w:t>
      </w:r>
      <w:r>
        <w:rPr>
          <w:rFonts w:ascii="SimSun" w:hAnsi="SimSun" w:eastAsia="SimSun" w:cs="SimSun"/>
          <w:sz w:val="19"/>
          <w:szCs w:val="19"/>
        </w:rPr>
        <w:t xml:space="preserve">                  </w:t>
      </w:r>
      <w:r>
        <w:rPr>
          <w:rFonts w:ascii="SimSun" w:hAnsi="SimSun" w:eastAsia="SimSun" w:cs="SimSun"/>
          <w:sz w:val="19"/>
          <w:szCs w:val="19"/>
          <w:spacing w:val="-1"/>
          <w:position w:val="-1"/>
        </w:rPr>
        <w:t>105</w:t>
      </w:r>
    </w:p>
    <w:p>
      <w:pPr>
        <w:spacing w:line="254" w:lineRule="auto"/>
        <w:rPr>
          <w:rFonts w:ascii="Arial"/>
          <w:sz w:val="21"/>
        </w:rPr>
      </w:pPr>
      <w:r/>
    </w:p>
    <w:p>
      <w:pPr>
        <w:ind w:left="1140" w:right="44"/>
        <w:spacing w:before="61" w:line="270" w:lineRule="auto"/>
        <w:rPr>
          <w:rFonts w:ascii="KaiTi" w:hAnsi="KaiTi" w:eastAsia="KaiTi" w:cs="KaiTi"/>
          <w:sz w:val="19"/>
          <w:szCs w:val="19"/>
        </w:rPr>
      </w:pPr>
      <w:r>
        <w:rPr>
          <w:rFonts w:ascii="KaiTi" w:hAnsi="KaiTi" w:eastAsia="KaiTi" w:cs="KaiTi"/>
          <w:sz w:val="19"/>
          <w:szCs w:val="19"/>
          <w:spacing w:val="17"/>
        </w:rPr>
        <w:t>伟大胜利》(2017年10月18日),《习近平谈治国理政》</w:t>
      </w:r>
      <w:r>
        <w:rPr>
          <w:rFonts w:ascii="KaiTi" w:hAnsi="KaiTi" w:eastAsia="KaiTi" w:cs="KaiTi"/>
          <w:sz w:val="19"/>
          <w:szCs w:val="19"/>
          <w:spacing w:val="16"/>
        </w:rPr>
        <w:t xml:space="preserve"> </w:t>
      </w:r>
      <w:r>
        <w:rPr>
          <w:rFonts w:ascii="KaiTi" w:hAnsi="KaiTi" w:eastAsia="KaiTi" w:cs="KaiTi"/>
          <w:sz w:val="19"/>
          <w:szCs w:val="19"/>
          <w:spacing w:val="11"/>
        </w:rPr>
        <w:t>第三卷，外文出版社2020年版，第1-2页</w:t>
      </w:r>
    </w:p>
    <w:p>
      <w:pPr>
        <w:spacing w:line="450" w:lineRule="auto"/>
        <w:rPr>
          <w:rFonts w:ascii="Arial"/>
          <w:sz w:val="21"/>
        </w:rPr>
      </w:pPr>
      <w:r/>
    </w:p>
    <w:p>
      <w:pPr>
        <w:ind w:firstLine="440"/>
        <w:spacing w:before="78" w:line="278" w:lineRule="auto"/>
        <w:jc w:val="both"/>
        <w:rPr>
          <w:rFonts w:ascii="SimSun" w:hAnsi="SimSun" w:eastAsia="SimSun" w:cs="SimSun"/>
          <w:sz w:val="24"/>
          <w:szCs w:val="24"/>
        </w:rPr>
      </w:pPr>
      <w:r>
        <w:rPr>
          <w:rFonts w:ascii="SimSun" w:hAnsi="SimSun" w:eastAsia="SimSun" w:cs="SimSun"/>
          <w:sz w:val="24"/>
          <w:szCs w:val="24"/>
          <w:spacing w:val="8"/>
        </w:rPr>
        <w:t>全党必须牢记，为什么人的问题，是检验一个政党、</w:t>
      </w:r>
      <w:r>
        <w:rPr>
          <w:rFonts w:ascii="SimSun" w:hAnsi="SimSun" w:eastAsia="SimSun" w:cs="SimSun"/>
          <w:sz w:val="24"/>
          <w:szCs w:val="24"/>
          <w:spacing w:val="15"/>
        </w:rPr>
        <w:t xml:space="preserve"> </w:t>
      </w:r>
      <w:r>
        <w:rPr>
          <w:rFonts w:ascii="SimSun" w:hAnsi="SimSun" w:eastAsia="SimSun" w:cs="SimSun"/>
          <w:sz w:val="24"/>
          <w:szCs w:val="24"/>
          <w:spacing w:val="2"/>
        </w:rPr>
        <w:t>一个政权性质的试金石。带领人民创造美好生活，是我们</w:t>
      </w:r>
      <w:r>
        <w:rPr>
          <w:rFonts w:ascii="SimSun" w:hAnsi="SimSun" w:eastAsia="SimSun" w:cs="SimSun"/>
          <w:sz w:val="24"/>
          <w:szCs w:val="24"/>
          <w:spacing w:val="3"/>
        </w:rPr>
        <w:t xml:space="preserve">  </w:t>
      </w:r>
      <w:r>
        <w:rPr>
          <w:rFonts w:ascii="SimSun" w:hAnsi="SimSun" w:eastAsia="SimSun" w:cs="SimSun"/>
          <w:sz w:val="24"/>
          <w:szCs w:val="24"/>
          <w:spacing w:val="2"/>
        </w:rPr>
        <w:t>党始终不渝的奋斗目标。必须始终把人民利益摆在至高无</w:t>
      </w:r>
      <w:r>
        <w:rPr>
          <w:rFonts w:ascii="SimSun" w:hAnsi="SimSun" w:eastAsia="SimSun" w:cs="SimSun"/>
          <w:sz w:val="24"/>
          <w:szCs w:val="24"/>
        </w:rPr>
        <w:t xml:space="preserve">  </w:t>
      </w:r>
      <w:r>
        <w:rPr>
          <w:rFonts w:ascii="SimSun" w:hAnsi="SimSun" w:eastAsia="SimSun" w:cs="SimSun"/>
          <w:sz w:val="24"/>
          <w:szCs w:val="24"/>
          <w:spacing w:val="2"/>
        </w:rPr>
        <w:t>上的地位，让改革发展成果更多更公平惠及全体人民，朝</w:t>
      </w:r>
      <w:r>
        <w:rPr>
          <w:rFonts w:ascii="SimSun" w:hAnsi="SimSun" w:eastAsia="SimSun" w:cs="SimSun"/>
          <w:sz w:val="24"/>
          <w:szCs w:val="24"/>
          <w:spacing w:val="2"/>
        </w:rPr>
        <w:t xml:space="preserve">  </w:t>
      </w:r>
      <w:r>
        <w:rPr>
          <w:rFonts w:ascii="SimSun" w:hAnsi="SimSun" w:eastAsia="SimSun" w:cs="SimSun"/>
          <w:sz w:val="24"/>
          <w:szCs w:val="24"/>
          <w:spacing w:val="-3"/>
        </w:rPr>
        <w:t>着实现全体人民共同富裕不断迈进。</w:t>
      </w:r>
    </w:p>
    <w:p>
      <w:pPr>
        <w:ind w:left="1140" w:right="25" w:hanging="95"/>
        <w:spacing w:before="134" w:line="294" w:lineRule="auto"/>
        <w:jc w:val="both"/>
        <w:rPr>
          <w:rFonts w:ascii="KaiTi" w:hAnsi="KaiTi" w:eastAsia="KaiTi" w:cs="KaiTi"/>
          <w:sz w:val="19"/>
          <w:szCs w:val="19"/>
        </w:rPr>
      </w:pPr>
      <w:r>
        <w:rPr>
          <w:rFonts w:ascii="KaiTi" w:hAnsi="KaiTi" w:eastAsia="KaiTi" w:cs="KaiTi"/>
          <w:sz w:val="19"/>
          <w:szCs w:val="19"/>
          <w:spacing w:val="10"/>
        </w:rPr>
        <w:t>《决胜全面建成小康社会，夺取新时代中国特</w:t>
      </w:r>
      <w:r>
        <w:rPr>
          <w:rFonts w:ascii="KaiTi" w:hAnsi="KaiTi" w:eastAsia="KaiTi" w:cs="KaiTi"/>
          <w:sz w:val="19"/>
          <w:szCs w:val="19"/>
          <w:spacing w:val="9"/>
        </w:rPr>
        <w:t>色社会主义</w:t>
      </w:r>
      <w:r>
        <w:rPr>
          <w:rFonts w:ascii="KaiTi" w:hAnsi="KaiTi" w:eastAsia="KaiTi" w:cs="KaiTi"/>
          <w:sz w:val="19"/>
          <w:szCs w:val="19"/>
        </w:rPr>
        <w:t xml:space="preserve">  </w:t>
      </w:r>
      <w:r>
        <w:rPr>
          <w:rFonts w:ascii="KaiTi" w:hAnsi="KaiTi" w:eastAsia="KaiTi" w:cs="KaiTi"/>
          <w:sz w:val="19"/>
          <w:szCs w:val="19"/>
          <w:spacing w:val="18"/>
        </w:rPr>
        <w:t>伟大胜利》(2017年10月18日),《习近平谈治国理政》</w:t>
      </w:r>
      <w:r>
        <w:rPr>
          <w:rFonts w:ascii="KaiTi" w:hAnsi="KaiTi" w:eastAsia="KaiTi" w:cs="KaiTi"/>
          <w:sz w:val="19"/>
          <w:szCs w:val="19"/>
          <w:spacing w:val="6"/>
        </w:rPr>
        <w:t xml:space="preserve"> </w:t>
      </w:r>
      <w:r>
        <w:rPr>
          <w:rFonts w:ascii="KaiTi" w:hAnsi="KaiTi" w:eastAsia="KaiTi" w:cs="KaiTi"/>
          <w:sz w:val="19"/>
          <w:szCs w:val="19"/>
          <w:spacing w:val="10"/>
        </w:rPr>
        <w:t>第三卷，外文出版社2020年版，第35页</w:t>
      </w:r>
    </w:p>
    <w:p>
      <w:pPr>
        <w:spacing w:line="422" w:lineRule="auto"/>
        <w:rPr>
          <w:rFonts w:ascii="Arial"/>
          <w:sz w:val="21"/>
        </w:rPr>
      </w:pPr>
      <w:r/>
    </w:p>
    <w:p>
      <w:pPr>
        <w:ind w:right="108" w:firstLine="440"/>
        <w:spacing w:before="78" w:line="268" w:lineRule="auto"/>
        <w:jc w:val="both"/>
        <w:rPr>
          <w:rFonts w:ascii="SimSun" w:hAnsi="SimSun" w:eastAsia="SimSun" w:cs="SimSun"/>
          <w:sz w:val="24"/>
          <w:szCs w:val="24"/>
        </w:rPr>
      </w:pPr>
      <w:r>
        <w:rPr>
          <w:rFonts w:ascii="SimSun" w:hAnsi="SimSun" w:eastAsia="SimSun" w:cs="SimSun"/>
          <w:sz w:val="24"/>
          <w:szCs w:val="24"/>
          <w:spacing w:val="4"/>
        </w:rPr>
        <w:t>这么大一个国家，责任非常重、工作非常艰巨。我</w:t>
      </w:r>
      <w:r>
        <w:rPr>
          <w:rFonts w:ascii="SimSun" w:hAnsi="SimSun" w:eastAsia="SimSun" w:cs="SimSun"/>
          <w:sz w:val="24"/>
          <w:szCs w:val="24"/>
          <w:spacing w:val="3"/>
        </w:rPr>
        <w:t>将</w:t>
      </w:r>
      <w:r>
        <w:rPr>
          <w:rFonts w:ascii="SimSun" w:hAnsi="SimSun" w:eastAsia="SimSun" w:cs="SimSun"/>
          <w:sz w:val="24"/>
          <w:szCs w:val="24"/>
        </w:rPr>
        <w:t xml:space="preserve"> </w:t>
      </w:r>
      <w:r>
        <w:rPr>
          <w:rFonts w:ascii="SimSun" w:hAnsi="SimSun" w:eastAsia="SimSun" w:cs="SimSun"/>
          <w:sz w:val="24"/>
          <w:szCs w:val="24"/>
          <w:spacing w:val="11"/>
        </w:rPr>
        <w:t>无我，不负人民。我愿意做到一个“无我”的状态，为</w:t>
      </w:r>
      <w:r>
        <w:rPr>
          <w:rFonts w:ascii="SimSun" w:hAnsi="SimSun" w:eastAsia="SimSun" w:cs="SimSun"/>
          <w:sz w:val="24"/>
          <w:szCs w:val="24"/>
          <w:spacing w:val="7"/>
        </w:rPr>
        <w:t xml:space="preserve"> </w:t>
      </w:r>
      <w:r>
        <w:rPr>
          <w:rFonts w:ascii="SimSun" w:hAnsi="SimSun" w:eastAsia="SimSun" w:cs="SimSun"/>
          <w:sz w:val="24"/>
          <w:szCs w:val="24"/>
          <w:spacing w:val="-7"/>
        </w:rPr>
        <w:t>中国的发展奉献自己。</w:t>
      </w:r>
    </w:p>
    <w:p>
      <w:pPr>
        <w:ind w:left="1140" w:right="119" w:hanging="95"/>
        <w:spacing w:before="146" w:line="270" w:lineRule="auto"/>
        <w:rPr>
          <w:rFonts w:ascii="KaiTi" w:hAnsi="KaiTi" w:eastAsia="KaiTi" w:cs="KaiTi"/>
          <w:sz w:val="19"/>
          <w:szCs w:val="19"/>
        </w:rPr>
      </w:pPr>
      <w:r>
        <w:rPr>
          <w:rFonts w:ascii="KaiTi" w:hAnsi="KaiTi" w:eastAsia="KaiTi" w:cs="KaiTi"/>
          <w:sz w:val="19"/>
          <w:szCs w:val="19"/>
          <w:spacing w:val="15"/>
        </w:rPr>
        <w:t>《我将无我，不负人民》(2019年3月22日),《习近平谈</w:t>
      </w:r>
      <w:r>
        <w:rPr>
          <w:rFonts w:ascii="KaiTi" w:hAnsi="KaiTi" w:eastAsia="KaiTi" w:cs="KaiTi"/>
          <w:sz w:val="19"/>
          <w:szCs w:val="19"/>
        </w:rPr>
        <w:t xml:space="preserve"> </w:t>
      </w:r>
      <w:r>
        <w:rPr>
          <w:rFonts w:ascii="KaiTi" w:hAnsi="KaiTi" w:eastAsia="KaiTi" w:cs="KaiTi"/>
          <w:sz w:val="19"/>
          <w:szCs w:val="19"/>
          <w:spacing w:val="10"/>
        </w:rPr>
        <w:t>治国理政》第三卷，外文出版社2020年版，第144页</w:t>
      </w:r>
    </w:p>
    <w:p>
      <w:pPr>
        <w:spacing w:line="449" w:lineRule="auto"/>
        <w:rPr>
          <w:rFonts w:ascii="Arial"/>
          <w:sz w:val="21"/>
        </w:rPr>
      </w:pPr>
      <w:r/>
    </w:p>
    <w:p>
      <w:pPr>
        <w:ind w:right="19"/>
        <w:spacing w:before="79" w:line="282" w:lineRule="auto"/>
        <w:jc w:val="both"/>
        <w:rPr>
          <w:rFonts w:ascii="SimSun" w:hAnsi="SimSun" w:eastAsia="SimSun" w:cs="SimSun"/>
          <w:sz w:val="24"/>
          <w:szCs w:val="24"/>
        </w:rPr>
      </w:pPr>
      <w:r>
        <w:rPr>
          <w:rFonts w:ascii="SimSun" w:hAnsi="SimSun" w:eastAsia="SimSun" w:cs="SimSun"/>
          <w:sz w:val="24"/>
          <w:szCs w:val="24"/>
          <w:spacing w:val="35"/>
        </w:rPr>
        <w:t>守初心，就是要牢记全心全意为人民服务的根本宗</w:t>
      </w:r>
      <w:r>
        <w:rPr>
          <w:rFonts w:ascii="SimSun" w:hAnsi="SimSun" w:eastAsia="SimSun" w:cs="SimSun"/>
          <w:sz w:val="24"/>
          <w:szCs w:val="24"/>
          <w:spacing w:val="3"/>
        </w:rPr>
        <w:t xml:space="preserve"> </w:t>
      </w:r>
      <w:r>
        <w:rPr>
          <w:rFonts w:ascii="SimSun" w:hAnsi="SimSun" w:eastAsia="SimSun" w:cs="SimSun"/>
          <w:sz w:val="24"/>
          <w:szCs w:val="24"/>
          <w:spacing w:val="1"/>
        </w:rPr>
        <w:t>旨，以坚定的理想信念坚守初心，牢记人民对美好生活的</w:t>
      </w:r>
      <w:r>
        <w:rPr>
          <w:rFonts w:ascii="SimSun" w:hAnsi="SimSun" w:eastAsia="SimSun" w:cs="SimSun"/>
          <w:sz w:val="24"/>
          <w:szCs w:val="24"/>
          <w:spacing w:val="6"/>
        </w:rPr>
        <w:t xml:space="preserve">  </w:t>
      </w:r>
      <w:r>
        <w:rPr>
          <w:rFonts w:ascii="SimSun" w:hAnsi="SimSun" w:eastAsia="SimSun" w:cs="SimSun"/>
          <w:sz w:val="24"/>
          <w:szCs w:val="24"/>
          <w:spacing w:val="5"/>
        </w:rPr>
        <w:t>向往就是我们的奋斗目标；以真挚的人民情怀滋养初心，</w:t>
      </w:r>
      <w:r>
        <w:rPr>
          <w:rFonts w:ascii="SimSun" w:hAnsi="SimSun" w:eastAsia="SimSun" w:cs="SimSun"/>
          <w:sz w:val="24"/>
          <w:szCs w:val="24"/>
          <w:spacing w:val="14"/>
        </w:rPr>
        <w:t xml:space="preserve"> </w:t>
      </w:r>
      <w:r>
        <w:rPr>
          <w:rFonts w:ascii="SimSun" w:hAnsi="SimSun" w:eastAsia="SimSun" w:cs="SimSun"/>
          <w:sz w:val="24"/>
          <w:szCs w:val="24"/>
          <w:spacing w:val="2"/>
        </w:rPr>
        <w:t>时刻不忘我们党来自人民、根植人民，人民群众的支持和</w:t>
      </w:r>
      <w:r>
        <w:rPr>
          <w:rFonts w:ascii="SimSun" w:hAnsi="SimSun" w:eastAsia="SimSun" w:cs="SimSun"/>
          <w:sz w:val="24"/>
          <w:szCs w:val="24"/>
          <w:spacing w:val="8"/>
        </w:rPr>
        <w:t xml:space="preserve"> </w:t>
      </w:r>
      <w:r>
        <w:rPr>
          <w:rFonts w:ascii="SimSun" w:hAnsi="SimSun" w:eastAsia="SimSun" w:cs="SimSun"/>
          <w:sz w:val="24"/>
          <w:szCs w:val="24"/>
          <w:spacing w:val="2"/>
        </w:rPr>
        <w:t>拥护是我们胜利前进的不竭力量源泉；以牢固的公仆意识</w:t>
      </w:r>
      <w:r>
        <w:rPr>
          <w:rFonts w:ascii="SimSun" w:hAnsi="SimSun" w:eastAsia="SimSun" w:cs="SimSun"/>
          <w:sz w:val="24"/>
          <w:szCs w:val="24"/>
          <w:spacing w:val="3"/>
        </w:rPr>
        <w:t xml:space="preserve"> </w:t>
      </w:r>
      <w:r>
        <w:rPr>
          <w:rFonts w:ascii="SimSun" w:hAnsi="SimSun" w:eastAsia="SimSun" w:cs="SimSun"/>
          <w:sz w:val="24"/>
          <w:szCs w:val="24"/>
          <w:spacing w:val="2"/>
        </w:rPr>
        <w:t>践行初心，永远铭记人民是共产党人的衣食父母，共产党</w:t>
      </w:r>
      <w:r>
        <w:rPr>
          <w:rFonts w:ascii="SimSun" w:hAnsi="SimSun" w:eastAsia="SimSun" w:cs="SimSun"/>
          <w:sz w:val="24"/>
          <w:szCs w:val="24"/>
          <w:spacing w:val="3"/>
        </w:rPr>
        <w:t xml:space="preserve"> </w:t>
      </w:r>
      <w:r>
        <w:rPr>
          <w:rFonts w:ascii="SimSun" w:hAnsi="SimSun" w:eastAsia="SimSun" w:cs="SimSun"/>
          <w:sz w:val="24"/>
          <w:szCs w:val="24"/>
          <w:spacing w:val="2"/>
        </w:rPr>
        <w:t>人是人民的勤务员，永远不能脱离群众、轻视群众、漠</w:t>
      </w:r>
      <w:r>
        <w:rPr>
          <w:rFonts w:ascii="SimSun" w:hAnsi="SimSun" w:eastAsia="SimSun" w:cs="SimSun"/>
          <w:sz w:val="24"/>
          <w:szCs w:val="24"/>
          <w:spacing w:val="1"/>
        </w:rPr>
        <w:t>视</w:t>
      </w:r>
    </w:p>
    <w:p>
      <w:pPr>
        <w:sectPr>
          <w:headerReference w:type="default" r:id="rId2"/>
          <w:pgSz w:w="8200" w:h="11830"/>
          <w:pgMar w:top="400" w:right="909" w:bottom="400" w:left="1129" w:header="0" w:footer="0" w:gutter="0"/>
        </w:sectPr>
        <w:rPr/>
      </w:pPr>
    </w:p>
    <w:p>
      <w:pPr>
        <w:spacing w:before="250" w:line="219" w:lineRule="auto"/>
        <w:rPr>
          <w:rFonts w:ascii="SimSun" w:hAnsi="SimSun" w:eastAsia="SimSun" w:cs="SimSun"/>
          <w:sz w:val="25"/>
          <w:szCs w:val="25"/>
        </w:rPr>
      </w:pPr>
      <w:r>
        <w:rPr>
          <w:rFonts w:ascii="SimSun" w:hAnsi="SimSun" w:eastAsia="SimSun" w:cs="SimSun"/>
          <w:sz w:val="25"/>
          <w:szCs w:val="25"/>
          <w:spacing w:val="-8"/>
        </w:rPr>
        <w:t>群众疾苦。</w:t>
      </w:r>
    </w:p>
    <w:p>
      <w:pPr>
        <w:ind w:left="1229" w:right="4" w:hanging="99"/>
        <w:spacing w:before="105" w:line="282" w:lineRule="auto"/>
        <w:jc w:val="both"/>
        <w:rPr>
          <w:rFonts w:ascii="KaiTi" w:hAnsi="KaiTi" w:eastAsia="KaiTi" w:cs="KaiTi"/>
          <w:sz w:val="20"/>
          <w:szCs w:val="20"/>
        </w:rPr>
      </w:pPr>
      <w:r>
        <w:rPr>
          <w:rFonts w:ascii="KaiTi" w:hAnsi="KaiTi" w:eastAsia="KaiTi" w:cs="KaiTi"/>
          <w:sz w:val="20"/>
          <w:szCs w:val="20"/>
          <w:spacing w:val="8"/>
        </w:rPr>
        <w:t>《在“不忘初心、牢记使命”主题教育工作会议</w:t>
      </w:r>
      <w:r>
        <w:rPr>
          <w:rFonts w:ascii="KaiTi" w:hAnsi="KaiTi" w:eastAsia="KaiTi" w:cs="KaiTi"/>
          <w:sz w:val="20"/>
          <w:szCs w:val="20"/>
          <w:spacing w:val="7"/>
        </w:rPr>
        <w:t>上的讲</w:t>
      </w:r>
      <w:r>
        <w:rPr>
          <w:rFonts w:ascii="KaiTi" w:hAnsi="KaiTi" w:eastAsia="KaiTi" w:cs="KaiTi"/>
          <w:sz w:val="20"/>
          <w:szCs w:val="20"/>
        </w:rPr>
        <w:t xml:space="preserve"> </w:t>
      </w:r>
      <w:r>
        <w:rPr>
          <w:rFonts w:ascii="KaiTi" w:hAnsi="KaiTi" w:eastAsia="KaiTi" w:cs="KaiTi"/>
          <w:sz w:val="20"/>
          <w:szCs w:val="20"/>
          <w:spacing w:val="7"/>
        </w:rPr>
        <w:t>话》(2019年5月31日),</w:t>
      </w:r>
      <w:r>
        <w:rPr>
          <w:rFonts w:ascii="KaiTi" w:hAnsi="KaiTi" w:eastAsia="KaiTi" w:cs="KaiTi"/>
          <w:sz w:val="20"/>
          <w:szCs w:val="20"/>
          <w:spacing w:val="32"/>
        </w:rPr>
        <w:t xml:space="preserve"> </w:t>
      </w:r>
      <w:r>
        <w:rPr>
          <w:rFonts w:ascii="KaiTi" w:hAnsi="KaiTi" w:eastAsia="KaiTi" w:cs="KaiTi"/>
          <w:sz w:val="20"/>
          <w:szCs w:val="20"/>
          <w:spacing w:val="7"/>
        </w:rPr>
        <w:t>《十九大以来重要文献选编》</w:t>
      </w:r>
      <w:r>
        <w:rPr>
          <w:rFonts w:ascii="KaiTi" w:hAnsi="KaiTi" w:eastAsia="KaiTi" w:cs="KaiTi"/>
          <w:sz w:val="20"/>
          <w:szCs w:val="20"/>
        </w:rPr>
        <w:t xml:space="preserve"> </w:t>
      </w:r>
      <w:r>
        <w:rPr>
          <w:rFonts w:ascii="KaiTi" w:hAnsi="KaiTi" w:eastAsia="KaiTi" w:cs="KaiTi"/>
          <w:sz w:val="20"/>
          <w:szCs w:val="20"/>
          <w:spacing w:val="7"/>
        </w:rPr>
        <w:t>(中),中央文献出版社2021年版，第111-1</w:t>
      </w:r>
      <w:r>
        <w:rPr>
          <w:rFonts w:ascii="KaiTi" w:hAnsi="KaiTi" w:eastAsia="KaiTi" w:cs="KaiTi"/>
          <w:sz w:val="20"/>
          <w:szCs w:val="20"/>
          <w:spacing w:val="6"/>
        </w:rPr>
        <w:t>12页</w:t>
      </w:r>
    </w:p>
    <w:p>
      <w:pPr>
        <w:spacing w:line="397" w:lineRule="auto"/>
        <w:rPr>
          <w:rFonts w:ascii="Arial"/>
          <w:sz w:val="21"/>
        </w:rPr>
      </w:pPr>
      <w:r/>
    </w:p>
    <w:p>
      <w:pPr>
        <w:ind w:right="43" w:firstLine="529"/>
        <w:spacing w:before="81" w:line="273" w:lineRule="auto"/>
        <w:jc w:val="both"/>
        <w:rPr>
          <w:rFonts w:ascii="SimSun" w:hAnsi="SimSun" w:eastAsia="SimSun" w:cs="SimSun"/>
          <w:sz w:val="25"/>
          <w:szCs w:val="25"/>
        </w:rPr>
      </w:pPr>
      <w:r>
        <w:rPr>
          <w:rFonts w:ascii="SimSun" w:hAnsi="SimSun" w:eastAsia="SimSun" w:cs="SimSun"/>
          <w:sz w:val="25"/>
          <w:szCs w:val="25"/>
          <w:spacing w:val="-8"/>
        </w:rPr>
        <w:t>中国共产党根基在人民、血脉在人民。坚持以人民为</w:t>
      </w:r>
      <w:r>
        <w:rPr>
          <w:rFonts w:ascii="SimSun" w:hAnsi="SimSun" w:eastAsia="SimSun" w:cs="SimSun"/>
          <w:sz w:val="25"/>
          <w:szCs w:val="25"/>
          <w:spacing w:val="15"/>
        </w:rPr>
        <w:t xml:space="preserve"> </w:t>
      </w:r>
      <w:r>
        <w:rPr>
          <w:rFonts w:ascii="SimSun" w:hAnsi="SimSun" w:eastAsia="SimSun" w:cs="SimSun"/>
          <w:sz w:val="25"/>
          <w:szCs w:val="25"/>
          <w:spacing w:val="-6"/>
        </w:rPr>
        <w:t>中心的发展思想，体现了党的理想信念、性质宗</w:t>
      </w:r>
      <w:r>
        <w:rPr>
          <w:rFonts w:ascii="SimSun" w:hAnsi="SimSun" w:eastAsia="SimSun" w:cs="SimSun"/>
          <w:sz w:val="25"/>
          <w:szCs w:val="25"/>
          <w:spacing w:val="-7"/>
        </w:rPr>
        <w:t>旨、初心</w:t>
      </w:r>
      <w:r>
        <w:rPr>
          <w:rFonts w:ascii="SimSun" w:hAnsi="SimSun" w:eastAsia="SimSun" w:cs="SimSun"/>
          <w:sz w:val="25"/>
          <w:szCs w:val="25"/>
        </w:rPr>
        <w:t xml:space="preserve"> </w:t>
      </w:r>
      <w:r>
        <w:rPr>
          <w:rFonts w:ascii="SimSun" w:hAnsi="SimSun" w:eastAsia="SimSun" w:cs="SimSun"/>
          <w:sz w:val="25"/>
          <w:szCs w:val="25"/>
          <w:spacing w:val="-7"/>
        </w:rPr>
        <w:t>使命，也是对党的奋斗历程和实践经验的深刻总结。自成</w:t>
      </w:r>
      <w:r>
        <w:rPr>
          <w:rFonts w:ascii="SimSun" w:hAnsi="SimSun" w:eastAsia="SimSun" w:cs="SimSun"/>
          <w:sz w:val="25"/>
          <w:szCs w:val="25"/>
          <w:spacing w:val="15"/>
        </w:rPr>
        <w:t xml:space="preserve"> </w:t>
      </w:r>
      <w:r>
        <w:rPr>
          <w:rFonts w:ascii="SimSun" w:hAnsi="SimSun" w:eastAsia="SimSun" w:cs="SimSun"/>
          <w:sz w:val="25"/>
          <w:szCs w:val="25"/>
          <w:spacing w:val="-7"/>
        </w:rPr>
        <w:t>立以来，我们党团结带领人民进行革命、建设、改革，根</w:t>
      </w:r>
      <w:r>
        <w:rPr>
          <w:rFonts w:ascii="SimSun" w:hAnsi="SimSun" w:eastAsia="SimSun" w:cs="SimSun"/>
          <w:sz w:val="25"/>
          <w:szCs w:val="25"/>
          <w:spacing w:val="13"/>
        </w:rPr>
        <w:t xml:space="preserve"> </w:t>
      </w:r>
      <w:r>
        <w:rPr>
          <w:rFonts w:ascii="SimSun" w:hAnsi="SimSun" w:eastAsia="SimSun" w:cs="SimSun"/>
          <w:sz w:val="25"/>
          <w:szCs w:val="25"/>
          <w:spacing w:val="-5"/>
        </w:rPr>
        <w:t>本目的就是为了让人民过上好日子，无论面临</w:t>
      </w:r>
      <w:r>
        <w:rPr>
          <w:rFonts w:ascii="SimSun" w:hAnsi="SimSun" w:eastAsia="SimSun" w:cs="SimSun"/>
          <w:sz w:val="25"/>
          <w:szCs w:val="25"/>
          <w:spacing w:val="-6"/>
        </w:rPr>
        <w:t>多大挑战和</w:t>
      </w:r>
      <w:r>
        <w:rPr>
          <w:rFonts w:ascii="SimSun" w:hAnsi="SimSun" w:eastAsia="SimSun" w:cs="SimSun"/>
          <w:sz w:val="25"/>
          <w:szCs w:val="25"/>
        </w:rPr>
        <w:t xml:space="preserve"> </w:t>
      </w:r>
      <w:r>
        <w:rPr>
          <w:rFonts w:ascii="SimSun" w:hAnsi="SimSun" w:eastAsia="SimSun" w:cs="SimSun"/>
          <w:sz w:val="25"/>
          <w:szCs w:val="25"/>
          <w:spacing w:val="-7"/>
        </w:rPr>
        <w:t>压力，无论付出多大牺牲和代价，这一点都始终不渝、毫</w:t>
      </w:r>
      <w:r>
        <w:rPr>
          <w:rFonts w:ascii="SimSun" w:hAnsi="SimSun" w:eastAsia="SimSun" w:cs="SimSun"/>
          <w:sz w:val="25"/>
          <w:szCs w:val="25"/>
          <w:spacing w:val="14"/>
        </w:rPr>
        <w:t xml:space="preserve"> </w:t>
      </w:r>
      <w:r>
        <w:rPr>
          <w:rFonts w:ascii="SimSun" w:hAnsi="SimSun" w:eastAsia="SimSun" w:cs="SimSun"/>
          <w:sz w:val="25"/>
          <w:szCs w:val="25"/>
          <w:spacing w:val="-7"/>
        </w:rPr>
        <w:t>不动摇。坚持以人民为中心的发展思想，不是一句空洞口</w:t>
      </w:r>
      <w:r>
        <w:rPr>
          <w:rFonts w:ascii="SimSun" w:hAnsi="SimSun" w:eastAsia="SimSun" w:cs="SimSun"/>
          <w:sz w:val="25"/>
          <w:szCs w:val="25"/>
        </w:rPr>
        <w:t xml:space="preserve"> </w:t>
      </w:r>
      <w:r>
        <w:rPr>
          <w:rFonts w:ascii="SimSun" w:hAnsi="SimSun" w:eastAsia="SimSun" w:cs="SimSun"/>
          <w:sz w:val="25"/>
          <w:szCs w:val="25"/>
          <w:spacing w:val="-8"/>
        </w:rPr>
        <w:t>号，必须落实到各项决策部署和实际工作之中。</w:t>
      </w:r>
    </w:p>
    <w:p>
      <w:pPr>
        <w:ind w:left="1230" w:right="63" w:hanging="100"/>
        <w:spacing w:before="103" w:line="271" w:lineRule="auto"/>
        <w:rPr>
          <w:rFonts w:ascii="KaiTi" w:hAnsi="KaiTi" w:eastAsia="KaiTi" w:cs="KaiTi"/>
          <w:sz w:val="20"/>
          <w:szCs w:val="20"/>
        </w:rPr>
      </w:pPr>
      <w:r>
        <w:rPr>
          <w:rFonts w:ascii="KaiTi" w:hAnsi="KaiTi" w:eastAsia="KaiTi" w:cs="KaiTi"/>
          <w:sz w:val="20"/>
          <w:szCs w:val="20"/>
          <w:spacing w:val="5"/>
        </w:rPr>
        <w:t>《坚持人民至上》(2020年5月22日),《求是》杂志2022</w:t>
      </w:r>
      <w:r>
        <w:rPr>
          <w:rFonts w:ascii="KaiTi" w:hAnsi="KaiTi" w:eastAsia="KaiTi" w:cs="KaiTi"/>
          <w:sz w:val="20"/>
          <w:szCs w:val="20"/>
          <w:spacing w:val="14"/>
        </w:rPr>
        <w:t xml:space="preserve"> </w:t>
      </w:r>
      <w:r>
        <w:rPr>
          <w:rFonts w:ascii="KaiTi" w:hAnsi="KaiTi" w:eastAsia="KaiTi" w:cs="KaiTi"/>
          <w:sz w:val="20"/>
          <w:szCs w:val="20"/>
          <w:spacing w:val="11"/>
        </w:rPr>
        <w:t>年第20期</w:t>
      </w:r>
    </w:p>
    <w:p>
      <w:pPr>
        <w:spacing w:line="394" w:lineRule="auto"/>
        <w:rPr>
          <w:rFonts w:ascii="Arial"/>
          <w:sz w:val="21"/>
        </w:rPr>
      </w:pPr>
      <w:r/>
    </w:p>
    <w:p>
      <w:pPr>
        <w:ind w:firstLine="529"/>
        <w:spacing w:before="81" w:line="274" w:lineRule="auto"/>
        <w:jc w:val="both"/>
        <w:rPr>
          <w:rFonts w:ascii="SimSun" w:hAnsi="SimSun" w:eastAsia="SimSun" w:cs="SimSun"/>
          <w:sz w:val="25"/>
          <w:szCs w:val="25"/>
        </w:rPr>
      </w:pPr>
      <w:r>
        <w:rPr>
          <w:rFonts w:ascii="SimSun" w:hAnsi="SimSun" w:eastAsia="SimSun" w:cs="SimSun"/>
          <w:sz w:val="25"/>
          <w:szCs w:val="25"/>
          <w:spacing w:val="-9"/>
        </w:rPr>
        <w:t>我们党的章程开宗明义明确，中国共产党是中国工人</w:t>
      </w:r>
      <w:r>
        <w:rPr>
          <w:rFonts w:ascii="SimSun" w:hAnsi="SimSun" w:eastAsia="SimSun" w:cs="SimSun"/>
          <w:sz w:val="25"/>
          <w:szCs w:val="25"/>
          <w:spacing w:val="16"/>
        </w:rPr>
        <w:t xml:space="preserve"> </w:t>
      </w:r>
      <w:r>
        <w:rPr>
          <w:rFonts w:ascii="SimSun" w:hAnsi="SimSun" w:eastAsia="SimSun" w:cs="SimSun"/>
          <w:sz w:val="25"/>
          <w:szCs w:val="25"/>
          <w:spacing w:val="-7"/>
        </w:rPr>
        <w:t>阶级的先锋队，同时是中国人民和中华民族的先锋队。党</w:t>
      </w:r>
      <w:r>
        <w:rPr>
          <w:rFonts w:ascii="SimSun" w:hAnsi="SimSun" w:eastAsia="SimSun" w:cs="SimSun"/>
          <w:sz w:val="25"/>
          <w:szCs w:val="25"/>
          <w:spacing w:val="18"/>
        </w:rPr>
        <w:t xml:space="preserve"> </w:t>
      </w:r>
      <w:r>
        <w:rPr>
          <w:rFonts w:ascii="SimSun" w:hAnsi="SimSun" w:eastAsia="SimSun" w:cs="SimSun"/>
          <w:sz w:val="25"/>
          <w:szCs w:val="25"/>
          <w:spacing w:val="-7"/>
        </w:rPr>
        <w:t>章也明确规定，党坚持全心全意为人民服务，在任何时候</w:t>
      </w:r>
      <w:r>
        <w:rPr>
          <w:rFonts w:ascii="SimSun" w:hAnsi="SimSun" w:eastAsia="SimSun" w:cs="SimSun"/>
          <w:sz w:val="25"/>
          <w:szCs w:val="25"/>
          <w:spacing w:val="14"/>
        </w:rPr>
        <w:t xml:space="preserve"> </w:t>
      </w:r>
      <w:r>
        <w:rPr>
          <w:rFonts w:ascii="SimSun" w:hAnsi="SimSun" w:eastAsia="SimSun" w:cs="SimSun"/>
          <w:sz w:val="25"/>
          <w:szCs w:val="25"/>
          <w:spacing w:val="-8"/>
        </w:rPr>
        <w:t>都把群众利益放在第一位，同群众同甘共苦，保持最密切</w:t>
      </w:r>
      <w:r>
        <w:rPr>
          <w:rFonts w:ascii="SimSun" w:hAnsi="SimSun" w:eastAsia="SimSun" w:cs="SimSun"/>
          <w:sz w:val="25"/>
          <w:szCs w:val="25"/>
          <w:spacing w:val="3"/>
        </w:rPr>
        <w:t xml:space="preserve">  </w:t>
      </w:r>
      <w:r>
        <w:rPr>
          <w:rFonts w:ascii="SimSun" w:hAnsi="SimSun" w:eastAsia="SimSun" w:cs="SimSun"/>
          <w:sz w:val="25"/>
          <w:szCs w:val="25"/>
          <w:spacing w:val="-8"/>
        </w:rPr>
        <w:t>的联系。这就要求我们必须坚持尊重社会发展规律和尊重</w:t>
      </w:r>
      <w:r>
        <w:rPr>
          <w:rFonts w:ascii="SimSun" w:hAnsi="SimSun" w:eastAsia="SimSun" w:cs="SimSun"/>
          <w:sz w:val="25"/>
          <w:szCs w:val="25"/>
        </w:rPr>
        <w:t xml:space="preserve">  </w:t>
      </w:r>
      <w:r>
        <w:rPr>
          <w:rFonts w:ascii="SimSun" w:hAnsi="SimSun" w:eastAsia="SimSun" w:cs="SimSun"/>
          <w:sz w:val="25"/>
          <w:szCs w:val="25"/>
          <w:spacing w:val="-8"/>
        </w:rPr>
        <w:t>人民历史主体地位的一致性、为崇高理想奋斗和为最广大</w:t>
      </w:r>
      <w:r>
        <w:rPr>
          <w:rFonts w:ascii="SimSun" w:hAnsi="SimSun" w:eastAsia="SimSun" w:cs="SimSun"/>
          <w:sz w:val="25"/>
          <w:szCs w:val="25"/>
        </w:rPr>
        <w:t xml:space="preserve">  </w:t>
      </w:r>
      <w:r>
        <w:rPr>
          <w:rFonts w:ascii="SimSun" w:hAnsi="SimSun" w:eastAsia="SimSun" w:cs="SimSun"/>
          <w:sz w:val="25"/>
          <w:szCs w:val="25"/>
          <w:spacing w:val="-8"/>
        </w:rPr>
        <w:t>人民谋利益的一致性、完成党的各项工作和实现人民利益</w:t>
      </w:r>
      <w:r>
        <w:rPr>
          <w:rFonts w:ascii="SimSun" w:hAnsi="SimSun" w:eastAsia="SimSun" w:cs="SimSun"/>
          <w:sz w:val="25"/>
          <w:szCs w:val="25"/>
        </w:rPr>
        <w:t xml:space="preserve">  </w:t>
      </w:r>
      <w:r>
        <w:rPr>
          <w:rFonts w:ascii="SimSun" w:hAnsi="SimSun" w:eastAsia="SimSun" w:cs="SimSun"/>
          <w:sz w:val="25"/>
          <w:szCs w:val="25"/>
          <w:spacing w:val="-4"/>
        </w:rPr>
        <w:t>的一致性，永不脱离群众，与群众有福同享、有难同当，</w:t>
      </w:r>
      <w:r>
        <w:rPr>
          <w:rFonts w:ascii="SimSun" w:hAnsi="SimSun" w:eastAsia="SimSun" w:cs="SimSun"/>
          <w:sz w:val="25"/>
          <w:szCs w:val="25"/>
          <w:spacing w:val="12"/>
        </w:rPr>
        <w:t xml:space="preserve"> </w:t>
      </w:r>
      <w:r>
        <w:rPr>
          <w:rFonts w:ascii="SimSun" w:hAnsi="SimSun" w:eastAsia="SimSun" w:cs="SimSun"/>
          <w:sz w:val="25"/>
          <w:szCs w:val="25"/>
          <w:spacing w:val="-6"/>
        </w:rPr>
        <w:t>有盐同咸、无盐同淡。要教育引导全党深刻认识党的性质</w:t>
      </w:r>
    </w:p>
    <w:p>
      <w:pPr>
        <w:sectPr>
          <w:headerReference w:type="default" r:id="rId84"/>
          <w:pgSz w:w="8200" w:h="11830"/>
          <w:pgMar w:top="1430" w:right="995" w:bottom="400" w:left="1040" w:header="1127" w:footer="0" w:gutter="0"/>
        </w:sectPr>
        <w:rPr/>
      </w:pPr>
    </w:p>
    <w:p>
      <w:pPr>
        <w:rPr/>
      </w:pPr>
      <w:r/>
    </w:p>
    <w:p>
      <w:pPr>
        <w:rPr/>
      </w:pPr>
      <w:r/>
    </w:p>
    <w:p>
      <w:pPr>
        <w:rPr/>
      </w:pPr>
      <w:r/>
    </w:p>
    <w:p>
      <w:pPr>
        <w:spacing w:line="142" w:lineRule="auto"/>
        <w:rPr>
          <w:rFonts w:ascii="Arial"/>
          <w:sz w:val="2"/>
        </w:rPr>
      </w:pPr>
      <w:r>
        <w:rPr>
          <w:rFonts w:ascii="Arial"/>
          <w:sz w:val="2"/>
        </w:rPr>
      </w:r>
    </w:p>
    <w:p>
      <w:pPr>
        <w:sectPr>
          <w:headerReference w:type="default" r:id="rId2"/>
          <w:pgSz w:w="8200" w:h="11830"/>
          <w:pgMar w:top="400" w:right="979" w:bottom="400" w:left="1090" w:header="0" w:footer="0" w:gutter="0"/>
          <w:cols w:equalWidth="0" w:num="1">
            <w:col w:w="6131" w:space="0"/>
          </w:cols>
        </w:sectPr>
        <w:rPr/>
      </w:pPr>
    </w:p>
    <w:p>
      <w:pPr>
        <w:ind w:left="2060"/>
        <w:spacing w:before="40" w:line="219" w:lineRule="auto"/>
        <w:rPr>
          <w:rFonts w:ascii="SimSun" w:hAnsi="SimSun" w:eastAsia="SimSun" w:cs="SimSun"/>
          <w:sz w:val="20"/>
          <w:szCs w:val="20"/>
        </w:rPr>
      </w:pPr>
      <w:r>
        <w:rPr>
          <w:rFonts w:ascii="SimSun" w:hAnsi="SimSun" w:eastAsia="SimSun" w:cs="SimSun"/>
          <w:sz w:val="20"/>
          <w:szCs w:val="20"/>
          <w:spacing w:val="-17"/>
        </w:rPr>
        <w:t>四</w:t>
      </w:r>
      <w:r>
        <w:rPr>
          <w:rFonts w:ascii="SimSun" w:hAnsi="SimSun" w:eastAsia="SimSun" w:cs="SimSun"/>
          <w:sz w:val="20"/>
          <w:szCs w:val="20"/>
          <w:spacing w:val="-11"/>
        </w:rPr>
        <w:t xml:space="preserve"> </w:t>
      </w:r>
      <w:r>
        <w:rPr>
          <w:rFonts w:ascii="SimSun" w:hAnsi="SimSun" w:eastAsia="SimSun" w:cs="SimSun"/>
          <w:sz w:val="20"/>
          <w:szCs w:val="20"/>
          <w:spacing w:val="-17"/>
        </w:rPr>
        <w:t>、坚持以人民为中心</w:t>
      </w:r>
    </w:p>
    <w:p>
      <w:pPr>
        <w:spacing w:line="14" w:lineRule="auto"/>
        <w:rPr>
          <w:rFonts w:ascii="Arial"/>
          <w:sz w:val="2"/>
        </w:rPr>
      </w:pPr>
      <w:r>
        <w:rPr>
          <w:rFonts w:ascii="Arial" w:hAnsi="Arial" w:eastAsia="Arial" w:cs="Arial"/>
          <w:sz w:val="2"/>
          <w:szCs w:val="2"/>
        </w:rPr>
        <w:br w:type="column"/>
      </w:r>
    </w:p>
    <w:p>
      <w:pPr>
        <w:ind w:left="319"/>
        <w:spacing w:before="167" w:line="112" w:lineRule="exact"/>
        <w:rPr>
          <w:rFonts w:ascii="SimSun" w:hAnsi="SimSun" w:eastAsia="SimSun" w:cs="SimSun"/>
          <w:sz w:val="16"/>
          <w:szCs w:val="16"/>
        </w:rPr>
      </w:pPr>
      <w:r>
        <w:rPr>
          <w:rFonts w:ascii="SimSun" w:hAnsi="SimSun" w:eastAsia="SimSun" w:cs="SimSun"/>
          <w:sz w:val="16"/>
          <w:szCs w:val="16"/>
          <w:spacing w:val="-5"/>
          <w:position w:val="-2"/>
        </w:rPr>
        <w:t>107</w:t>
      </w:r>
    </w:p>
    <w:p>
      <w:pPr>
        <w:sectPr>
          <w:type w:val="continuous"/>
          <w:pgSz w:w="8200" w:h="11830"/>
          <w:pgMar w:top="400" w:right="979" w:bottom="400" w:left="1090" w:header="0" w:footer="0" w:gutter="0"/>
          <w:cols w:equalWidth="0" w:num="2">
            <w:col w:w="5311" w:space="100"/>
            <w:col w:w="720" w:space="0"/>
          </w:cols>
        </w:sectPr>
        <w:rPr/>
      </w:pPr>
    </w:p>
    <w:p>
      <w:pPr>
        <w:spacing w:line="308" w:lineRule="auto"/>
        <w:rPr>
          <w:rFonts w:ascii="Arial"/>
          <w:sz w:val="21"/>
        </w:rPr>
      </w:pPr>
      <w:r/>
    </w:p>
    <w:p>
      <w:pPr>
        <w:ind w:right="54"/>
        <w:spacing w:before="78" w:line="272" w:lineRule="auto"/>
        <w:jc w:val="both"/>
        <w:rPr>
          <w:rFonts w:ascii="SimSun" w:hAnsi="SimSun" w:eastAsia="SimSun" w:cs="SimSun"/>
          <w:sz w:val="24"/>
          <w:szCs w:val="24"/>
        </w:rPr>
      </w:pPr>
      <w:r>
        <w:rPr>
          <w:rFonts w:ascii="SimSun" w:hAnsi="SimSun" w:eastAsia="SimSun" w:cs="SimSun"/>
          <w:sz w:val="24"/>
          <w:szCs w:val="24"/>
          <w:spacing w:val="-5"/>
        </w:rPr>
        <w:t>宗旨，坚持一切为了人民、</w:t>
      </w:r>
      <w:r>
        <w:rPr>
          <w:rFonts w:ascii="SimSun" w:hAnsi="SimSun" w:eastAsia="SimSun" w:cs="SimSun"/>
          <w:sz w:val="24"/>
          <w:szCs w:val="24"/>
          <w:spacing w:val="63"/>
        </w:rPr>
        <w:t xml:space="preserve"> </w:t>
      </w:r>
      <w:r>
        <w:rPr>
          <w:rFonts w:ascii="SimSun" w:hAnsi="SimSun" w:eastAsia="SimSun" w:cs="SimSun"/>
          <w:sz w:val="24"/>
          <w:szCs w:val="24"/>
          <w:spacing w:val="-5"/>
        </w:rPr>
        <w:t>一切依靠人民，始终把人民放</w:t>
      </w:r>
      <w:r>
        <w:rPr>
          <w:rFonts w:ascii="SimSun" w:hAnsi="SimSun" w:eastAsia="SimSun" w:cs="SimSun"/>
          <w:sz w:val="24"/>
          <w:szCs w:val="24"/>
        </w:rPr>
        <w:t xml:space="preserve"> </w:t>
      </w:r>
      <w:r>
        <w:rPr>
          <w:rFonts w:ascii="SimSun" w:hAnsi="SimSun" w:eastAsia="SimSun" w:cs="SimSun"/>
          <w:sz w:val="24"/>
          <w:szCs w:val="24"/>
          <w:spacing w:val="13"/>
        </w:rPr>
        <w:t>在心中最高位置、把人民对美好生活的向往作为奋斗目</w:t>
      </w:r>
      <w:r>
        <w:rPr>
          <w:rFonts w:ascii="SimSun" w:hAnsi="SimSun" w:eastAsia="SimSun" w:cs="SimSun"/>
          <w:sz w:val="24"/>
          <w:szCs w:val="24"/>
          <w:spacing w:val="2"/>
        </w:rPr>
        <w:t xml:space="preserve"> </w:t>
      </w:r>
      <w:r>
        <w:rPr>
          <w:rFonts w:ascii="SimSun" w:hAnsi="SimSun" w:eastAsia="SimSun" w:cs="SimSun"/>
          <w:sz w:val="24"/>
          <w:szCs w:val="24"/>
          <w:spacing w:val="1"/>
        </w:rPr>
        <w:t>标，推动改革发展成果更多更公平惠及全体人民，推动共</w:t>
      </w:r>
      <w:r>
        <w:rPr>
          <w:rFonts w:ascii="SimSun" w:hAnsi="SimSun" w:eastAsia="SimSun" w:cs="SimSun"/>
          <w:sz w:val="24"/>
          <w:szCs w:val="24"/>
          <w:spacing w:val="14"/>
        </w:rPr>
        <w:t xml:space="preserve"> </w:t>
      </w:r>
      <w:r>
        <w:rPr>
          <w:rFonts w:ascii="SimSun" w:hAnsi="SimSun" w:eastAsia="SimSun" w:cs="SimSun"/>
          <w:sz w:val="24"/>
          <w:szCs w:val="24"/>
          <w:spacing w:val="1"/>
        </w:rPr>
        <w:t>同富裕取得更为明显的实质性进展，把十四亿中国人民凝</w:t>
      </w:r>
      <w:r>
        <w:rPr>
          <w:rFonts w:ascii="SimSun" w:hAnsi="SimSun" w:eastAsia="SimSun" w:cs="SimSun"/>
          <w:sz w:val="24"/>
          <w:szCs w:val="24"/>
          <w:spacing w:val="13"/>
        </w:rPr>
        <w:t xml:space="preserve"> </w:t>
      </w:r>
      <w:r>
        <w:rPr>
          <w:rFonts w:ascii="SimSun" w:hAnsi="SimSun" w:eastAsia="SimSun" w:cs="SimSun"/>
          <w:sz w:val="24"/>
          <w:szCs w:val="24"/>
          <w:spacing w:val="-2"/>
        </w:rPr>
        <w:t>聚成推动中华民族伟大复兴的磅礴力量。</w:t>
      </w:r>
    </w:p>
    <w:p>
      <w:pPr>
        <w:ind w:left="1029" w:right="42"/>
        <w:spacing w:before="118" w:line="276" w:lineRule="auto"/>
        <w:tabs>
          <w:tab w:val="left" w:pos="1129"/>
        </w:tabs>
        <w:jc w:val="both"/>
        <w:rPr>
          <w:rFonts w:ascii="KaiTi" w:hAnsi="KaiTi" w:eastAsia="KaiTi" w:cs="KaiTi"/>
          <w:sz w:val="20"/>
          <w:szCs w:val="20"/>
        </w:rPr>
      </w:pPr>
      <w:r>
        <w:rPr>
          <w:rFonts w:ascii="KaiTi" w:hAnsi="KaiTi" w:eastAsia="KaiTi" w:cs="KaiTi"/>
          <w:sz w:val="20"/>
          <w:szCs w:val="20"/>
          <w:spacing w:val="6"/>
        </w:rPr>
        <w:t>《开展党史学习教育要突出重点》</w:t>
      </w:r>
      <w:r>
        <w:rPr>
          <w:rFonts w:ascii="KaiTi" w:hAnsi="KaiTi" w:eastAsia="KaiTi" w:cs="KaiTi"/>
          <w:sz w:val="20"/>
          <w:szCs w:val="20"/>
          <w:spacing w:val="44"/>
        </w:rPr>
        <w:t xml:space="preserve">  </w:t>
      </w:r>
      <w:r>
        <w:rPr>
          <w:rFonts w:ascii="KaiTi" w:hAnsi="KaiTi" w:eastAsia="KaiTi" w:cs="KaiTi"/>
          <w:sz w:val="20"/>
          <w:szCs w:val="20"/>
          <w:spacing w:val="6"/>
        </w:rPr>
        <w:t>(2021年2月20日),</w:t>
      </w:r>
      <w:r>
        <w:rPr>
          <w:rFonts w:ascii="KaiTi" w:hAnsi="KaiTi" w:eastAsia="KaiTi" w:cs="KaiTi"/>
          <w:sz w:val="20"/>
          <w:szCs w:val="20"/>
        </w:rPr>
        <w:t xml:space="preserve"> </w:t>
      </w:r>
      <w:r>
        <w:rPr>
          <w:rFonts w:ascii="KaiTi" w:hAnsi="KaiTi" w:eastAsia="KaiTi" w:cs="KaiTi"/>
          <w:sz w:val="20"/>
          <w:szCs w:val="20"/>
          <w:spacing w:val="-1"/>
        </w:rPr>
        <w:t>《习近平谈治国理政》第四卷，外文出版社2022年版，第</w:t>
      </w:r>
      <w:r>
        <w:rPr>
          <w:rFonts w:ascii="KaiTi" w:hAnsi="KaiTi" w:eastAsia="KaiTi" w:cs="KaiTi"/>
          <w:sz w:val="20"/>
          <w:szCs w:val="20"/>
        </w:rPr>
        <w:t xml:space="preserve">  </w:t>
      </w:r>
      <w:r>
        <w:rPr>
          <w:rFonts w:ascii="KaiTi" w:hAnsi="KaiTi" w:eastAsia="KaiTi" w:cs="KaiTi"/>
          <w:sz w:val="20"/>
          <w:szCs w:val="20"/>
        </w:rPr>
        <w:tab/>
      </w:r>
      <w:r>
        <w:rPr>
          <w:rFonts w:ascii="KaiTi" w:hAnsi="KaiTi" w:eastAsia="KaiTi" w:cs="KaiTi"/>
          <w:sz w:val="20"/>
          <w:szCs w:val="20"/>
          <w:spacing w:val="11"/>
        </w:rPr>
        <w:t>512页</w:t>
      </w:r>
    </w:p>
    <w:p>
      <w:pPr>
        <w:spacing w:line="442" w:lineRule="auto"/>
        <w:rPr>
          <w:rFonts w:ascii="Arial"/>
          <w:sz w:val="21"/>
        </w:rPr>
      </w:pPr>
      <w:r/>
    </w:p>
    <w:p>
      <w:pPr>
        <w:ind w:firstLine="469"/>
        <w:spacing w:before="78" w:line="277" w:lineRule="auto"/>
        <w:jc w:val="both"/>
        <w:rPr>
          <w:rFonts w:ascii="SimSun" w:hAnsi="SimSun" w:eastAsia="SimSun" w:cs="SimSun"/>
          <w:sz w:val="24"/>
          <w:szCs w:val="24"/>
        </w:rPr>
      </w:pPr>
      <w:r>
        <w:rPr>
          <w:rFonts w:ascii="SimSun" w:hAnsi="SimSun" w:eastAsia="SimSun" w:cs="SimSun"/>
          <w:sz w:val="24"/>
          <w:szCs w:val="24"/>
          <w:spacing w:val="3"/>
        </w:rPr>
        <w:t>以史为鉴、开创未来，必须团结带领中国人民不断为</w:t>
      </w:r>
      <w:r>
        <w:rPr>
          <w:rFonts w:ascii="SimSun" w:hAnsi="SimSun" w:eastAsia="SimSun" w:cs="SimSun"/>
          <w:sz w:val="24"/>
          <w:szCs w:val="24"/>
          <w:spacing w:val="2"/>
        </w:rPr>
        <w:t xml:space="preserve"> </w:t>
      </w:r>
      <w:r>
        <w:rPr>
          <w:rFonts w:ascii="SimSun" w:hAnsi="SimSun" w:eastAsia="SimSun" w:cs="SimSun"/>
          <w:sz w:val="24"/>
          <w:szCs w:val="24"/>
          <w:spacing w:val="11"/>
        </w:rPr>
        <w:t>美好生活而奋斗。江山就是人民、人民就是江山，打江</w:t>
      </w:r>
      <w:r>
        <w:rPr>
          <w:rFonts w:ascii="SimSun" w:hAnsi="SimSun" w:eastAsia="SimSun" w:cs="SimSun"/>
          <w:sz w:val="24"/>
          <w:szCs w:val="24"/>
          <w:spacing w:val="14"/>
        </w:rPr>
        <w:t xml:space="preserve"> </w:t>
      </w:r>
      <w:r>
        <w:rPr>
          <w:rFonts w:ascii="SimSun" w:hAnsi="SimSun" w:eastAsia="SimSun" w:cs="SimSun"/>
          <w:sz w:val="24"/>
          <w:szCs w:val="24"/>
          <w:spacing w:val="5"/>
        </w:rPr>
        <w:t>山、守江山，守的是人民的心。中国共产党根基在人民、</w:t>
      </w:r>
      <w:r>
        <w:rPr>
          <w:rFonts w:ascii="SimSun" w:hAnsi="SimSun" w:eastAsia="SimSun" w:cs="SimSun"/>
          <w:sz w:val="24"/>
          <w:szCs w:val="24"/>
          <w:spacing w:val="4"/>
        </w:rPr>
        <w:t xml:space="preserve"> </w:t>
      </w:r>
      <w:r>
        <w:rPr>
          <w:rFonts w:ascii="SimSun" w:hAnsi="SimSun" w:eastAsia="SimSun" w:cs="SimSun"/>
          <w:sz w:val="24"/>
          <w:szCs w:val="24"/>
          <w:spacing w:val="1"/>
        </w:rPr>
        <w:t>血脉在人民、力量在人民。中国共产党始终代</w:t>
      </w:r>
      <w:r>
        <w:rPr>
          <w:rFonts w:ascii="SimSun" w:hAnsi="SimSun" w:eastAsia="SimSun" w:cs="SimSun"/>
          <w:sz w:val="24"/>
          <w:szCs w:val="24"/>
        </w:rPr>
        <w:t>表最广大人</w:t>
      </w:r>
      <w:r>
        <w:rPr>
          <w:rFonts w:ascii="SimSun" w:hAnsi="SimSun" w:eastAsia="SimSun" w:cs="SimSun"/>
          <w:sz w:val="24"/>
          <w:szCs w:val="24"/>
        </w:rPr>
        <w:t xml:space="preserve">  </w:t>
      </w:r>
      <w:r>
        <w:rPr>
          <w:rFonts w:ascii="SimSun" w:hAnsi="SimSun" w:eastAsia="SimSun" w:cs="SimSun"/>
          <w:sz w:val="24"/>
          <w:szCs w:val="24"/>
          <w:spacing w:val="1"/>
        </w:rPr>
        <w:t>民根本利益，与人民休戚与共、生死相依，没有任</w:t>
      </w:r>
      <w:r>
        <w:rPr>
          <w:rFonts w:ascii="SimSun" w:hAnsi="SimSun" w:eastAsia="SimSun" w:cs="SimSun"/>
          <w:sz w:val="24"/>
          <w:szCs w:val="24"/>
        </w:rPr>
        <w:t>何自己</w:t>
      </w:r>
      <w:r>
        <w:rPr>
          <w:rFonts w:ascii="SimSun" w:hAnsi="SimSun" w:eastAsia="SimSun" w:cs="SimSun"/>
          <w:sz w:val="24"/>
          <w:szCs w:val="24"/>
        </w:rPr>
        <w:t xml:space="preserve">  </w:t>
      </w:r>
      <w:r>
        <w:rPr>
          <w:rFonts w:ascii="SimSun" w:hAnsi="SimSun" w:eastAsia="SimSun" w:cs="SimSun"/>
          <w:sz w:val="24"/>
          <w:szCs w:val="24"/>
          <w:spacing w:val="5"/>
        </w:rPr>
        <w:t>特殊的利益，从来不代表任何利益集团、任何权势团体、</w:t>
      </w:r>
      <w:r>
        <w:rPr>
          <w:rFonts w:ascii="SimSun" w:hAnsi="SimSun" w:eastAsia="SimSun" w:cs="SimSun"/>
          <w:sz w:val="24"/>
          <w:szCs w:val="24"/>
          <w:spacing w:val="4"/>
        </w:rPr>
        <w:t xml:space="preserve"> </w:t>
      </w:r>
      <w:r>
        <w:rPr>
          <w:rFonts w:ascii="SimSun" w:hAnsi="SimSun" w:eastAsia="SimSun" w:cs="SimSun"/>
          <w:sz w:val="24"/>
          <w:szCs w:val="24"/>
          <w:spacing w:val="1"/>
        </w:rPr>
        <w:t>任何特权阶层的利益。任何想把中国共产党同</w:t>
      </w:r>
      <w:r>
        <w:rPr>
          <w:rFonts w:ascii="SimSun" w:hAnsi="SimSun" w:eastAsia="SimSun" w:cs="SimSun"/>
          <w:sz w:val="24"/>
          <w:szCs w:val="24"/>
        </w:rPr>
        <w:t>中国人民分</w:t>
      </w:r>
      <w:r>
        <w:rPr>
          <w:rFonts w:ascii="SimSun" w:hAnsi="SimSun" w:eastAsia="SimSun" w:cs="SimSun"/>
          <w:sz w:val="24"/>
          <w:szCs w:val="24"/>
        </w:rPr>
        <w:t xml:space="preserve">  </w:t>
      </w:r>
      <w:r>
        <w:rPr>
          <w:rFonts w:ascii="SimSun" w:hAnsi="SimSun" w:eastAsia="SimSun" w:cs="SimSun"/>
          <w:sz w:val="24"/>
          <w:szCs w:val="24"/>
          <w:spacing w:val="6"/>
        </w:rPr>
        <w:t>割开来、对立起来的企图，都是绝不会得逞的!</w:t>
      </w:r>
      <w:r>
        <w:rPr>
          <w:rFonts w:ascii="SimSun" w:hAnsi="SimSun" w:eastAsia="SimSun" w:cs="SimSun"/>
          <w:sz w:val="24"/>
          <w:szCs w:val="24"/>
          <w:spacing w:val="5"/>
        </w:rPr>
        <w:t>九千五百</w:t>
      </w:r>
      <w:r>
        <w:rPr>
          <w:rFonts w:ascii="SimSun" w:hAnsi="SimSun" w:eastAsia="SimSun" w:cs="SimSun"/>
          <w:sz w:val="24"/>
          <w:szCs w:val="24"/>
        </w:rPr>
        <w:t xml:space="preserve">  </w:t>
      </w:r>
      <w:r>
        <w:rPr>
          <w:rFonts w:ascii="SimSun" w:hAnsi="SimSun" w:eastAsia="SimSun" w:cs="SimSun"/>
          <w:sz w:val="24"/>
          <w:szCs w:val="24"/>
          <w:spacing w:val="6"/>
        </w:rPr>
        <w:t>多万中国共产党人不答应!十四亿多中国人民也不</w:t>
      </w:r>
      <w:r>
        <w:rPr>
          <w:rFonts w:ascii="SimSun" w:hAnsi="SimSun" w:eastAsia="SimSun" w:cs="SimSun"/>
          <w:sz w:val="24"/>
          <w:szCs w:val="24"/>
          <w:spacing w:val="5"/>
        </w:rPr>
        <w:t>答应!</w:t>
      </w:r>
    </w:p>
    <w:p>
      <w:pPr>
        <w:ind w:left="1129" w:right="112" w:hanging="100"/>
        <w:spacing w:before="190" w:line="275" w:lineRule="auto"/>
        <w:jc w:val="both"/>
        <w:rPr>
          <w:rFonts w:ascii="KaiTi" w:hAnsi="KaiTi" w:eastAsia="KaiTi" w:cs="KaiTi"/>
          <w:sz w:val="20"/>
          <w:szCs w:val="20"/>
        </w:rPr>
      </w:pPr>
      <w:r>
        <w:rPr>
          <w:rFonts w:ascii="KaiTi" w:hAnsi="KaiTi" w:eastAsia="KaiTi" w:cs="KaiTi"/>
          <w:sz w:val="20"/>
          <w:szCs w:val="20"/>
          <w:spacing w:val="-6"/>
        </w:rPr>
        <w:t>《在庆祝中国共产党成立一百周年大会上的讲话》</w:t>
      </w:r>
      <w:r>
        <w:rPr>
          <w:rFonts w:ascii="KaiTi" w:hAnsi="KaiTi" w:eastAsia="KaiTi" w:cs="KaiTi"/>
          <w:sz w:val="20"/>
          <w:szCs w:val="20"/>
          <w:spacing w:val="105"/>
        </w:rPr>
        <w:t xml:space="preserve"> </w:t>
      </w:r>
      <w:r>
        <w:rPr>
          <w:rFonts w:ascii="KaiTi" w:hAnsi="KaiTi" w:eastAsia="KaiTi" w:cs="KaiTi"/>
          <w:sz w:val="20"/>
          <w:szCs w:val="20"/>
          <w:spacing w:val="-6"/>
        </w:rPr>
        <w:t>(2021</w:t>
      </w:r>
      <w:r>
        <w:rPr>
          <w:rFonts w:ascii="KaiTi" w:hAnsi="KaiTi" w:eastAsia="KaiTi" w:cs="KaiTi"/>
          <w:sz w:val="20"/>
          <w:szCs w:val="20"/>
        </w:rPr>
        <w:t xml:space="preserve"> </w:t>
      </w:r>
      <w:r>
        <w:rPr>
          <w:rFonts w:ascii="KaiTi" w:hAnsi="KaiTi" w:eastAsia="KaiTi" w:cs="KaiTi"/>
          <w:sz w:val="20"/>
          <w:szCs w:val="20"/>
          <w:spacing w:val="3"/>
        </w:rPr>
        <w:t>年7月1日),《习近平谈治国理政》第四卷，外文出版社</w:t>
      </w:r>
      <w:r>
        <w:rPr>
          <w:rFonts w:ascii="KaiTi" w:hAnsi="KaiTi" w:eastAsia="KaiTi" w:cs="KaiTi"/>
          <w:sz w:val="20"/>
          <w:szCs w:val="20"/>
          <w:spacing w:val="8"/>
        </w:rPr>
        <w:t xml:space="preserve"> </w:t>
      </w:r>
      <w:r>
        <w:rPr>
          <w:rFonts w:ascii="KaiTi" w:hAnsi="KaiTi" w:eastAsia="KaiTi" w:cs="KaiTi"/>
          <w:sz w:val="20"/>
          <w:szCs w:val="20"/>
          <w:spacing w:val="9"/>
        </w:rPr>
        <w:t>2022年版，第9页</w:t>
      </w:r>
    </w:p>
    <w:p>
      <w:pPr>
        <w:spacing w:line="450" w:lineRule="auto"/>
        <w:rPr>
          <w:rFonts w:ascii="Arial"/>
          <w:sz w:val="21"/>
        </w:rPr>
      </w:pPr>
      <w:r/>
    </w:p>
    <w:p>
      <w:pPr>
        <w:ind w:right="88" w:firstLine="449"/>
        <w:spacing w:before="78" w:line="248" w:lineRule="auto"/>
        <w:rPr>
          <w:rFonts w:ascii="SimSun" w:hAnsi="SimSun" w:eastAsia="SimSun" w:cs="SimSun"/>
          <w:sz w:val="24"/>
          <w:szCs w:val="24"/>
        </w:rPr>
      </w:pPr>
      <w:r>
        <w:rPr>
          <w:rFonts w:ascii="SimSun" w:hAnsi="SimSun" w:eastAsia="SimSun" w:cs="SimSun"/>
          <w:sz w:val="24"/>
          <w:szCs w:val="24"/>
          <w:spacing w:val="3"/>
        </w:rPr>
        <w:t>共产党就是给人民办事的，就是要让人民的生活一天</w:t>
      </w:r>
      <w:r>
        <w:rPr>
          <w:rFonts w:ascii="SimSun" w:hAnsi="SimSun" w:eastAsia="SimSun" w:cs="SimSun"/>
          <w:sz w:val="24"/>
          <w:szCs w:val="24"/>
          <w:spacing w:val="1"/>
        </w:rPr>
        <w:t xml:space="preserve"> </w:t>
      </w:r>
      <w:r>
        <w:rPr>
          <w:rFonts w:ascii="SimSun" w:hAnsi="SimSun" w:eastAsia="SimSun" w:cs="SimSun"/>
          <w:sz w:val="24"/>
          <w:szCs w:val="24"/>
          <w:spacing w:val="-15"/>
        </w:rPr>
        <w:t>天好起来，</w:t>
      </w:r>
      <w:r>
        <w:rPr>
          <w:rFonts w:ascii="SimSun" w:hAnsi="SimSun" w:eastAsia="SimSun" w:cs="SimSun"/>
          <w:sz w:val="24"/>
          <w:szCs w:val="24"/>
          <w:spacing w:val="29"/>
        </w:rPr>
        <w:t xml:space="preserve"> </w:t>
      </w:r>
      <w:r>
        <w:rPr>
          <w:rFonts w:ascii="SimSun" w:hAnsi="SimSun" w:eastAsia="SimSun" w:cs="SimSun"/>
          <w:sz w:val="24"/>
          <w:szCs w:val="24"/>
          <w:spacing w:val="-15"/>
        </w:rPr>
        <w:t>一年比一年过得好。</w:t>
      </w:r>
    </w:p>
    <w:p>
      <w:pPr>
        <w:ind w:right="109"/>
        <w:spacing w:before="137" w:line="192" w:lineRule="auto"/>
        <w:jc w:val="right"/>
        <w:rPr>
          <w:rFonts w:ascii="KaiTi" w:hAnsi="KaiTi" w:eastAsia="KaiTi" w:cs="KaiTi"/>
          <w:sz w:val="20"/>
          <w:szCs w:val="20"/>
        </w:rPr>
      </w:pPr>
      <w:r>
        <w:rPr>
          <w:rFonts w:ascii="KaiTi" w:hAnsi="KaiTi" w:eastAsia="KaiTi" w:cs="KaiTi"/>
          <w:sz w:val="20"/>
          <w:szCs w:val="20"/>
        </w:rPr>
        <w:t>《共产党就是给人民办事的》(2022年1</w:t>
      </w:r>
      <w:r>
        <w:rPr>
          <w:rFonts w:ascii="KaiTi" w:hAnsi="KaiTi" w:eastAsia="KaiTi" w:cs="KaiTi"/>
          <w:sz w:val="20"/>
          <w:szCs w:val="20"/>
          <w:spacing w:val="-1"/>
        </w:rPr>
        <w:t>月26日),《习近平</w:t>
      </w:r>
    </w:p>
    <w:p>
      <w:pPr>
        <w:sectPr>
          <w:type w:val="continuous"/>
          <w:pgSz w:w="8200" w:h="11830"/>
          <w:pgMar w:top="400" w:right="979" w:bottom="400" w:left="1090" w:header="0" w:footer="0" w:gutter="0"/>
          <w:cols w:equalWidth="0" w:num="1">
            <w:col w:w="6131" w:space="0"/>
          </w:cols>
        </w:sectPr>
        <w:rPr/>
      </w:pPr>
    </w:p>
    <w:p>
      <w:pPr>
        <w:ind w:left="1219"/>
        <w:spacing w:before="250" w:line="220" w:lineRule="auto"/>
        <w:rPr>
          <w:rFonts w:ascii="KaiTi" w:hAnsi="KaiTi" w:eastAsia="KaiTi" w:cs="KaiTi"/>
          <w:sz w:val="19"/>
          <w:szCs w:val="19"/>
        </w:rPr>
      </w:pPr>
      <w:r>
        <w:rPr>
          <w:rFonts w:ascii="KaiTi" w:hAnsi="KaiTi" w:eastAsia="KaiTi" w:cs="KaiTi"/>
          <w:sz w:val="19"/>
          <w:szCs w:val="19"/>
          <w:spacing w:val="10"/>
        </w:rPr>
        <w:t>谈治国理政》第四卷，外文出版社2022年版，第66页</w:t>
      </w:r>
    </w:p>
    <w:p>
      <w:pPr>
        <w:spacing w:line="385" w:lineRule="auto"/>
        <w:rPr>
          <w:rFonts w:ascii="Arial"/>
          <w:sz w:val="21"/>
        </w:rPr>
      </w:pPr>
      <w:r/>
    </w:p>
    <w:p>
      <w:pPr>
        <w:ind w:left="10" w:right="20" w:firstLine="490"/>
        <w:spacing w:before="81" w:line="269" w:lineRule="auto"/>
        <w:jc w:val="both"/>
        <w:rPr>
          <w:rFonts w:ascii="SimSun" w:hAnsi="SimSun" w:eastAsia="SimSun" w:cs="SimSun"/>
          <w:sz w:val="25"/>
          <w:szCs w:val="25"/>
        </w:rPr>
      </w:pPr>
      <w:r>
        <w:rPr>
          <w:rFonts w:ascii="SimSun" w:hAnsi="SimSun" w:eastAsia="SimSun" w:cs="SimSun"/>
          <w:sz w:val="25"/>
          <w:szCs w:val="25"/>
          <w:spacing w:val="-6"/>
        </w:rPr>
        <w:t>我们要始终坚持人民至上。全面建成社会主义现</w:t>
      </w:r>
      <w:r>
        <w:rPr>
          <w:rFonts w:ascii="SimSun" w:hAnsi="SimSun" w:eastAsia="SimSun" w:cs="SimSun"/>
          <w:sz w:val="25"/>
          <w:szCs w:val="25"/>
          <w:spacing w:val="-7"/>
        </w:rPr>
        <w:t>代化</w:t>
      </w:r>
      <w:r>
        <w:rPr>
          <w:rFonts w:ascii="SimSun" w:hAnsi="SimSun" w:eastAsia="SimSun" w:cs="SimSun"/>
          <w:sz w:val="25"/>
          <w:szCs w:val="25"/>
        </w:rPr>
        <w:t xml:space="preserve"> </w:t>
      </w:r>
      <w:r>
        <w:rPr>
          <w:rFonts w:ascii="SimSun" w:hAnsi="SimSun" w:eastAsia="SimSun" w:cs="SimSun"/>
          <w:sz w:val="25"/>
          <w:szCs w:val="25"/>
          <w:spacing w:val="-3"/>
        </w:rPr>
        <w:t>强国，人民是决定性力量。要积极发展全过程人民民主，</w:t>
      </w:r>
      <w:r>
        <w:rPr>
          <w:rFonts w:ascii="SimSun" w:hAnsi="SimSun" w:eastAsia="SimSun" w:cs="SimSun"/>
          <w:sz w:val="25"/>
          <w:szCs w:val="25"/>
          <w:spacing w:val="2"/>
        </w:rPr>
        <w:t xml:space="preserve"> </w:t>
      </w:r>
      <w:r>
        <w:rPr>
          <w:rFonts w:ascii="SimSun" w:hAnsi="SimSun" w:eastAsia="SimSun" w:cs="SimSun"/>
          <w:sz w:val="25"/>
          <w:szCs w:val="25"/>
          <w:spacing w:val="-6"/>
        </w:rPr>
        <w:t>坚持党的领导、人民当家作主、依法治国有机统一，健全</w:t>
      </w:r>
      <w:r>
        <w:rPr>
          <w:rFonts w:ascii="SimSun" w:hAnsi="SimSun" w:eastAsia="SimSun" w:cs="SimSun"/>
          <w:sz w:val="25"/>
          <w:szCs w:val="25"/>
          <w:spacing w:val="8"/>
        </w:rPr>
        <w:t xml:space="preserve"> </w:t>
      </w:r>
      <w:r>
        <w:rPr>
          <w:rFonts w:ascii="SimSun" w:hAnsi="SimSun" w:eastAsia="SimSun" w:cs="SimSun"/>
          <w:sz w:val="25"/>
          <w:szCs w:val="25"/>
          <w:spacing w:val="-4"/>
        </w:rPr>
        <w:t>人民当家作主制度体系，实现人民意志，保障</w:t>
      </w:r>
      <w:r>
        <w:rPr>
          <w:rFonts w:ascii="SimSun" w:hAnsi="SimSun" w:eastAsia="SimSun" w:cs="SimSun"/>
          <w:sz w:val="25"/>
          <w:szCs w:val="25"/>
          <w:spacing w:val="-5"/>
        </w:rPr>
        <w:t>人民权益，</w:t>
      </w:r>
      <w:r>
        <w:rPr>
          <w:rFonts w:ascii="SimSun" w:hAnsi="SimSun" w:eastAsia="SimSun" w:cs="SimSun"/>
          <w:sz w:val="25"/>
          <w:szCs w:val="25"/>
        </w:rPr>
        <w:t xml:space="preserve"> </w:t>
      </w:r>
      <w:r>
        <w:rPr>
          <w:rFonts w:ascii="SimSun" w:hAnsi="SimSun" w:eastAsia="SimSun" w:cs="SimSun"/>
          <w:sz w:val="25"/>
          <w:szCs w:val="25"/>
          <w:spacing w:val="-6"/>
        </w:rPr>
        <w:t>充分激发全体人民的积极性主动性创造性。要贯彻以人民</w:t>
      </w:r>
      <w:r>
        <w:rPr>
          <w:rFonts w:ascii="SimSun" w:hAnsi="SimSun" w:eastAsia="SimSun" w:cs="SimSun"/>
          <w:sz w:val="25"/>
          <w:szCs w:val="25"/>
          <w:spacing w:val="2"/>
        </w:rPr>
        <w:t xml:space="preserve"> </w:t>
      </w:r>
      <w:r>
        <w:rPr>
          <w:rFonts w:ascii="SimSun" w:hAnsi="SimSun" w:eastAsia="SimSun" w:cs="SimSun"/>
          <w:sz w:val="25"/>
          <w:szCs w:val="25"/>
          <w:spacing w:val="-3"/>
        </w:rPr>
        <w:t>为中心的发展思想，完善分配制度，健全社会保障体系，</w:t>
      </w:r>
      <w:r>
        <w:rPr>
          <w:rFonts w:ascii="SimSun" w:hAnsi="SimSun" w:eastAsia="SimSun" w:cs="SimSun"/>
          <w:sz w:val="25"/>
          <w:szCs w:val="25"/>
          <w:spacing w:val="5"/>
        </w:rPr>
        <w:t xml:space="preserve"> </w:t>
      </w:r>
      <w:r>
        <w:rPr>
          <w:rFonts w:ascii="SimSun" w:hAnsi="SimSun" w:eastAsia="SimSun" w:cs="SimSun"/>
          <w:sz w:val="25"/>
          <w:szCs w:val="25"/>
          <w:spacing w:val="-6"/>
        </w:rPr>
        <w:t>强化基本公共服务，兜牢民生底线，解决好人民群众急难</w:t>
      </w:r>
      <w:r>
        <w:rPr>
          <w:rFonts w:ascii="SimSun" w:hAnsi="SimSun" w:eastAsia="SimSun" w:cs="SimSun"/>
          <w:sz w:val="25"/>
          <w:szCs w:val="25"/>
        </w:rPr>
        <w:t xml:space="preserve"> </w:t>
      </w:r>
      <w:r>
        <w:rPr>
          <w:rFonts w:ascii="SimSun" w:hAnsi="SimSun" w:eastAsia="SimSun" w:cs="SimSun"/>
          <w:sz w:val="25"/>
          <w:szCs w:val="25"/>
          <w:spacing w:val="-3"/>
        </w:rPr>
        <w:t>愁盼问题，让现代化建设成果更多更公平惠及全体人民，</w:t>
      </w:r>
      <w:r>
        <w:rPr>
          <w:rFonts w:ascii="SimSun" w:hAnsi="SimSun" w:eastAsia="SimSun" w:cs="SimSun"/>
          <w:sz w:val="25"/>
          <w:szCs w:val="25"/>
          <w:spacing w:val="7"/>
        </w:rPr>
        <w:t xml:space="preserve"> </w:t>
      </w:r>
      <w:r>
        <w:rPr>
          <w:rFonts w:ascii="SimSun" w:hAnsi="SimSun" w:eastAsia="SimSun" w:cs="SimSun"/>
          <w:sz w:val="25"/>
          <w:szCs w:val="25"/>
          <w:spacing w:val="-6"/>
        </w:rPr>
        <w:t>在推进全体人民共同富裕上不断取得更为明显的实质性</w:t>
      </w:r>
      <w:r>
        <w:rPr>
          <w:rFonts w:ascii="SimSun" w:hAnsi="SimSun" w:eastAsia="SimSun" w:cs="SimSun"/>
          <w:sz w:val="25"/>
          <w:szCs w:val="25"/>
          <w:spacing w:val="-7"/>
        </w:rPr>
        <w:t>进</w:t>
      </w:r>
      <w:r>
        <w:rPr>
          <w:rFonts w:ascii="SimSun" w:hAnsi="SimSun" w:eastAsia="SimSun" w:cs="SimSun"/>
          <w:sz w:val="25"/>
          <w:szCs w:val="25"/>
        </w:rPr>
        <w:t xml:space="preserve"> </w:t>
      </w:r>
      <w:r>
        <w:rPr>
          <w:rFonts w:ascii="SimSun" w:hAnsi="SimSun" w:eastAsia="SimSun" w:cs="SimSun"/>
          <w:sz w:val="25"/>
          <w:szCs w:val="25"/>
          <w:spacing w:val="-7"/>
        </w:rPr>
        <w:t>展。要不断巩固发展全国各族人民大团结、海内外中华儿</w:t>
      </w:r>
      <w:r>
        <w:rPr>
          <w:rFonts w:ascii="SimSun" w:hAnsi="SimSun" w:eastAsia="SimSun" w:cs="SimSun"/>
          <w:sz w:val="25"/>
          <w:szCs w:val="25"/>
          <w:spacing w:val="4"/>
        </w:rPr>
        <w:t xml:space="preserve"> </w:t>
      </w:r>
      <w:r>
        <w:rPr>
          <w:rFonts w:ascii="SimSun" w:hAnsi="SimSun" w:eastAsia="SimSun" w:cs="SimSun"/>
          <w:sz w:val="25"/>
          <w:szCs w:val="25"/>
          <w:spacing w:val="-6"/>
        </w:rPr>
        <w:t>女大团结，充分调动一切积极因素，凝聚起强国建设、民</w:t>
      </w:r>
      <w:r>
        <w:rPr>
          <w:rFonts w:ascii="SimSun" w:hAnsi="SimSun" w:eastAsia="SimSun" w:cs="SimSun"/>
          <w:sz w:val="25"/>
          <w:szCs w:val="25"/>
          <w:spacing w:val="2"/>
        </w:rPr>
        <w:t xml:space="preserve"> </w:t>
      </w:r>
      <w:r>
        <w:rPr>
          <w:rFonts w:ascii="SimSun" w:hAnsi="SimSun" w:eastAsia="SimSun" w:cs="SimSun"/>
          <w:sz w:val="25"/>
          <w:szCs w:val="25"/>
          <w:spacing w:val="-9"/>
        </w:rPr>
        <w:t>族复兴的磅礴力量。</w:t>
      </w:r>
    </w:p>
    <w:p>
      <w:pPr>
        <w:ind w:left="1219" w:right="18" w:hanging="95"/>
        <w:spacing w:before="206" w:line="275" w:lineRule="auto"/>
        <w:rPr>
          <w:rFonts w:ascii="KaiTi" w:hAnsi="KaiTi" w:eastAsia="KaiTi" w:cs="KaiTi"/>
          <w:sz w:val="19"/>
          <w:szCs w:val="19"/>
        </w:rPr>
      </w:pPr>
      <w:r>
        <w:rPr>
          <w:rFonts w:ascii="KaiTi" w:hAnsi="KaiTi" w:eastAsia="KaiTi" w:cs="KaiTi"/>
          <w:sz w:val="19"/>
          <w:szCs w:val="19"/>
          <w:spacing w:val="18"/>
        </w:rPr>
        <w:t>《在第十四届全国人民代表大会第</w:t>
      </w:r>
      <w:r>
        <w:rPr>
          <w:rFonts w:ascii="KaiTi" w:hAnsi="KaiTi" w:eastAsia="KaiTi" w:cs="KaiTi"/>
          <w:sz w:val="19"/>
          <w:szCs w:val="19"/>
          <w:spacing w:val="-18"/>
        </w:rPr>
        <w:t xml:space="preserve"> </w:t>
      </w:r>
      <w:r>
        <w:rPr>
          <w:rFonts w:ascii="KaiTi" w:hAnsi="KaiTi" w:eastAsia="KaiTi" w:cs="KaiTi"/>
          <w:sz w:val="19"/>
          <w:szCs w:val="19"/>
          <w:spacing w:val="18"/>
        </w:rPr>
        <w:t>一次会议上的讲话》</w:t>
      </w:r>
      <w:r>
        <w:rPr>
          <w:rFonts w:ascii="KaiTi" w:hAnsi="KaiTi" w:eastAsia="KaiTi" w:cs="KaiTi"/>
          <w:sz w:val="19"/>
          <w:szCs w:val="19"/>
        </w:rPr>
        <w:t xml:space="preserve"> </w:t>
      </w:r>
      <w:r>
        <w:rPr>
          <w:rFonts w:ascii="KaiTi" w:hAnsi="KaiTi" w:eastAsia="KaiTi" w:cs="KaiTi"/>
          <w:sz w:val="19"/>
          <w:szCs w:val="19"/>
          <w:spacing w:val="20"/>
        </w:rPr>
        <w:t>(2023年3月13日),《人民日报》2023年3月14日</w:t>
      </w:r>
    </w:p>
    <w:p>
      <w:pPr>
        <w:spacing w:line="391" w:lineRule="auto"/>
        <w:rPr>
          <w:rFonts w:ascii="Arial"/>
          <w:sz w:val="21"/>
        </w:rPr>
      </w:pPr>
      <w:r/>
    </w:p>
    <w:p>
      <w:pPr>
        <w:ind w:left="503"/>
        <w:spacing w:before="82" w:line="222" w:lineRule="auto"/>
        <w:rPr>
          <w:rFonts w:ascii="SimHei" w:hAnsi="SimHei" w:eastAsia="SimHei" w:cs="SimHei"/>
          <w:sz w:val="25"/>
          <w:szCs w:val="25"/>
        </w:rPr>
      </w:pPr>
      <w:r>
        <w:rPr>
          <w:rFonts w:ascii="SimHei" w:hAnsi="SimHei" w:eastAsia="SimHei" w:cs="SimHei"/>
          <w:sz w:val="25"/>
          <w:szCs w:val="25"/>
          <w:b/>
          <w:bCs/>
          <w:spacing w:val="2"/>
        </w:rPr>
        <w:t>(二)依靠人民创造历史伟业</w:t>
      </w:r>
    </w:p>
    <w:p>
      <w:pPr>
        <w:spacing w:line="362" w:lineRule="auto"/>
        <w:rPr>
          <w:rFonts w:ascii="Arial"/>
          <w:sz w:val="21"/>
        </w:rPr>
      </w:pPr>
      <w:r/>
    </w:p>
    <w:p>
      <w:pPr>
        <w:ind w:left="10" w:firstLine="490"/>
        <w:spacing w:before="81" w:line="270" w:lineRule="auto"/>
        <w:jc w:val="both"/>
        <w:rPr>
          <w:rFonts w:ascii="SimSun" w:hAnsi="SimSun" w:eastAsia="SimSun" w:cs="SimSun"/>
          <w:sz w:val="25"/>
          <w:szCs w:val="25"/>
        </w:rPr>
      </w:pPr>
      <w:r>
        <w:rPr>
          <w:rFonts w:ascii="SimSun" w:hAnsi="SimSun" w:eastAsia="SimSun" w:cs="SimSun"/>
          <w:sz w:val="25"/>
          <w:szCs w:val="25"/>
          <w:spacing w:val="-6"/>
        </w:rPr>
        <w:t>人民群众是我们力量的源泉。我们深深知道，每</w:t>
      </w:r>
      <w:r>
        <w:rPr>
          <w:rFonts w:ascii="SimSun" w:hAnsi="SimSun" w:eastAsia="SimSun" w:cs="SimSun"/>
          <w:sz w:val="25"/>
          <w:szCs w:val="25"/>
          <w:spacing w:val="-7"/>
        </w:rPr>
        <w:t>个人</w:t>
      </w:r>
      <w:r>
        <w:rPr>
          <w:rFonts w:ascii="SimSun" w:hAnsi="SimSun" w:eastAsia="SimSun" w:cs="SimSun"/>
          <w:sz w:val="25"/>
          <w:szCs w:val="25"/>
        </w:rPr>
        <w:t xml:space="preserve"> </w:t>
      </w:r>
      <w:r>
        <w:rPr>
          <w:rFonts w:ascii="SimSun" w:hAnsi="SimSun" w:eastAsia="SimSun" w:cs="SimSun"/>
          <w:sz w:val="25"/>
          <w:szCs w:val="25"/>
          <w:spacing w:val="-6"/>
        </w:rPr>
        <w:t>的力量是有限的，但只要我们万众一心、众志成城，就没</w:t>
      </w:r>
      <w:r>
        <w:rPr>
          <w:rFonts w:ascii="SimSun" w:hAnsi="SimSun" w:eastAsia="SimSun" w:cs="SimSun"/>
          <w:sz w:val="25"/>
          <w:szCs w:val="25"/>
        </w:rPr>
        <w:t xml:space="preserve"> </w:t>
      </w:r>
      <w:r>
        <w:rPr>
          <w:rFonts w:ascii="SimSun" w:hAnsi="SimSun" w:eastAsia="SimSun" w:cs="SimSun"/>
          <w:sz w:val="25"/>
          <w:szCs w:val="25"/>
          <w:spacing w:val="-6"/>
        </w:rPr>
        <w:t>有克服不了的困难；每个人的工作时间是有限的，但全心</w:t>
      </w:r>
      <w:r>
        <w:rPr>
          <w:rFonts w:ascii="SimSun" w:hAnsi="SimSun" w:eastAsia="SimSun" w:cs="SimSun"/>
          <w:sz w:val="25"/>
          <w:szCs w:val="25"/>
          <w:spacing w:val="5"/>
        </w:rPr>
        <w:t xml:space="preserve"> </w:t>
      </w:r>
      <w:r>
        <w:rPr>
          <w:rFonts w:ascii="SimSun" w:hAnsi="SimSun" w:eastAsia="SimSun" w:cs="SimSun"/>
          <w:sz w:val="25"/>
          <w:szCs w:val="25"/>
          <w:spacing w:val="4"/>
        </w:rPr>
        <w:t>全意为人民服务是无限的。责任重于泰山，事业任重道</w:t>
      </w:r>
      <w:r>
        <w:rPr>
          <w:rFonts w:ascii="SimSun" w:hAnsi="SimSun" w:eastAsia="SimSun" w:cs="SimSun"/>
          <w:sz w:val="25"/>
          <w:szCs w:val="25"/>
          <w:spacing w:val="4"/>
        </w:rPr>
        <w:t xml:space="preserve"> </w:t>
      </w:r>
      <w:r>
        <w:rPr>
          <w:rFonts w:ascii="SimSun" w:hAnsi="SimSun" w:eastAsia="SimSun" w:cs="SimSun"/>
          <w:sz w:val="25"/>
          <w:szCs w:val="25"/>
          <w:spacing w:val="-2"/>
        </w:rPr>
        <w:t>远。我们一定要始终与人民心心相印、与人民同甘共苦、</w:t>
      </w:r>
      <w:r>
        <w:rPr>
          <w:rFonts w:ascii="SimSun" w:hAnsi="SimSun" w:eastAsia="SimSun" w:cs="SimSun"/>
          <w:sz w:val="25"/>
          <w:szCs w:val="25"/>
          <w:spacing w:val="2"/>
        </w:rPr>
        <w:t xml:space="preserve"> </w:t>
      </w:r>
      <w:r>
        <w:rPr>
          <w:rFonts w:ascii="SimSun" w:hAnsi="SimSun" w:eastAsia="SimSun" w:cs="SimSun"/>
          <w:sz w:val="25"/>
          <w:szCs w:val="25"/>
          <w:spacing w:val="-6"/>
        </w:rPr>
        <w:t>与人民团结奋斗，夙夜在公，勤勉工作，努力向历史、向</w:t>
      </w:r>
    </w:p>
    <w:p>
      <w:pPr>
        <w:sectPr>
          <w:headerReference w:type="default" r:id="rId85"/>
          <w:pgSz w:w="8200" w:h="11830"/>
          <w:pgMar w:top="1489" w:right="996" w:bottom="400" w:left="989" w:header="1207" w:footer="0" w:gutter="0"/>
        </w:sectPr>
        <w:rPr/>
      </w:pPr>
    </w:p>
    <w:p>
      <w:pPr>
        <w:spacing w:line="321" w:lineRule="auto"/>
        <w:rPr>
          <w:rFonts w:ascii="Arial"/>
          <w:sz w:val="21"/>
        </w:rPr>
      </w:pPr>
      <w:r/>
    </w:p>
    <w:p>
      <w:pPr>
        <w:spacing w:line="321" w:lineRule="auto"/>
        <w:rPr>
          <w:rFonts w:ascii="Arial"/>
          <w:sz w:val="21"/>
        </w:rPr>
      </w:pPr>
      <w:r/>
    </w:p>
    <w:p>
      <w:pPr>
        <w:ind w:right="184"/>
        <w:spacing w:before="61" w:line="219" w:lineRule="auto"/>
        <w:jc w:val="right"/>
        <w:rPr>
          <w:rFonts w:ascii="SimSun" w:hAnsi="SimSun" w:eastAsia="SimSun" w:cs="SimSun"/>
          <w:sz w:val="19"/>
          <w:szCs w:val="19"/>
        </w:rPr>
      </w:pPr>
      <w:r>
        <w:rPr>
          <w:rFonts w:ascii="SimSun" w:hAnsi="SimSun" w:eastAsia="SimSun" w:cs="SimSun"/>
          <w:sz w:val="19"/>
          <w:szCs w:val="19"/>
          <w:spacing w:val="-4"/>
        </w:rPr>
        <w:t>四、</w:t>
      </w:r>
      <w:r>
        <w:rPr>
          <w:rFonts w:ascii="SimSun" w:hAnsi="SimSun" w:eastAsia="SimSun" w:cs="SimSun"/>
          <w:sz w:val="19"/>
          <w:szCs w:val="19"/>
          <w:spacing w:val="-55"/>
        </w:rPr>
        <w:t xml:space="preserve"> </w:t>
      </w:r>
      <w:r>
        <w:rPr>
          <w:rFonts w:ascii="SimSun" w:hAnsi="SimSun" w:eastAsia="SimSun" w:cs="SimSun"/>
          <w:sz w:val="19"/>
          <w:szCs w:val="19"/>
          <w:spacing w:val="-4"/>
        </w:rPr>
        <w:t>坚持以人民为中心</w:t>
      </w:r>
      <w:r>
        <w:rPr>
          <w:rFonts w:ascii="SimSun" w:hAnsi="SimSun" w:eastAsia="SimSun" w:cs="SimSun"/>
          <w:sz w:val="19"/>
          <w:szCs w:val="19"/>
        </w:rPr>
        <w:t xml:space="preserve">                  </w:t>
      </w:r>
      <w:r>
        <w:rPr>
          <w:rFonts w:ascii="SimSun" w:hAnsi="SimSun" w:eastAsia="SimSun" w:cs="SimSun"/>
          <w:sz w:val="19"/>
          <w:szCs w:val="19"/>
          <w:spacing w:val="-4"/>
          <w:position w:val="-1"/>
        </w:rPr>
        <w:t>109</w:t>
      </w:r>
    </w:p>
    <w:p>
      <w:pPr>
        <w:spacing w:line="247" w:lineRule="auto"/>
        <w:rPr>
          <w:rFonts w:ascii="Arial"/>
          <w:sz w:val="21"/>
        </w:rPr>
      </w:pPr>
      <w:r/>
    </w:p>
    <w:p>
      <w:pPr>
        <w:spacing w:before="78" w:line="219" w:lineRule="auto"/>
        <w:rPr>
          <w:rFonts w:ascii="SimSun" w:hAnsi="SimSun" w:eastAsia="SimSun" w:cs="SimSun"/>
          <w:sz w:val="24"/>
          <w:szCs w:val="24"/>
        </w:rPr>
      </w:pPr>
      <w:r>
        <w:rPr>
          <w:rFonts w:ascii="SimSun" w:hAnsi="SimSun" w:eastAsia="SimSun" w:cs="SimSun"/>
          <w:sz w:val="24"/>
          <w:szCs w:val="24"/>
        </w:rPr>
        <w:t>人民交出一份合格的答卷。</w:t>
      </w:r>
    </w:p>
    <w:p>
      <w:pPr>
        <w:ind w:left="1158" w:hanging="94"/>
        <w:spacing w:before="135" w:line="305" w:lineRule="auto"/>
        <w:jc w:val="both"/>
        <w:rPr>
          <w:rFonts w:ascii="KaiTi" w:hAnsi="KaiTi" w:eastAsia="KaiTi" w:cs="KaiTi"/>
          <w:sz w:val="19"/>
          <w:szCs w:val="19"/>
        </w:rPr>
      </w:pPr>
      <w:r>
        <w:rPr>
          <w:rFonts w:ascii="KaiTi" w:hAnsi="KaiTi" w:eastAsia="KaiTi" w:cs="KaiTi"/>
          <w:sz w:val="19"/>
          <w:szCs w:val="19"/>
          <w:spacing w:val="3"/>
        </w:rPr>
        <w:t>《人民对美好生活的向往，就是我们的奋斗目标》</w:t>
      </w:r>
      <w:r>
        <w:rPr>
          <w:rFonts w:ascii="KaiTi" w:hAnsi="KaiTi" w:eastAsia="KaiTi" w:cs="KaiTi"/>
          <w:sz w:val="19"/>
          <w:szCs w:val="19"/>
          <w:spacing w:val="94"/>
        </w:rPr>
        <w:t xml:space="preserve"> </w:t>
      </w:r>
      <w:r>
        <w:rPr>
          <w:rFonts w:ascii="KaiTi" w:hAnsi="KaiTi" w:eastAsia="KaiTi" w:cs="KaiTi"/>
          <w:sz w:val="19"/>
          <w:szCs w:val="19"/>
          <w:spacing w:val="3"/>
        </w:rPr>
        <w:t>(2012</w:t>
      </w:r>
      <w:r>
        <w:rPr>
          <w:rFonts w:ascii="KaiTi" w:hAnsi="KaiTi" w:eastAsia="KaiTi" w:cs="KaiTi"/>
          <w:sz w:val="19"/>
          <w:szCs w:val="19"/>
        </w:rPr>
        <w:t xml:space="preserve">  </w:t>
      </w:r>
      <w:r>
        <w:rPr>
          <w:rFonts w:ascii="KaiTi" w:hAnsi="KaiTi" w:eastAsia="KaiTi" w:cs="KaiTi"/>
          <w:sz w:val="19"/>
          <w:szCs w:val="19"/>
          <w:spacing w:val="19"/>
        </w:rPr>
        <w:t>年11月15日),习近平《论把握新发展阶段、贯彻新发</w:t>
      </w:r>
      <w:r>
        <w:rPr>
          <w:rFonts w:ascii="KaiTi" w:hAnsi="KaiTi" w:eastAsia="KaiTi" w:cs="KaiTi"/>
          <w:sz w:val="19"/>
          <w:szCs w:val="19"/>
          <w:spacing w:val="5"/>
        </w:rPr>
        <w:t xml:space="preserve">  </w:t>
      </w:r>
      <w:r>
        <w:rPr>
          <w:rFonts w:ascii="KaiTi" w:hAnsi="KaiTi" w:eastAsia="KaiTi" w:cs="KaiTi"/>
          <w:sz w:val="19"/>
          <w:szCs w:val="19"/>
          <w:spacing w:val="12"/>
        </w:rPr>
        <w:t>展理念、构建新发展格局》,中央文献出版社2021年版，</w:t>
      </w:r>
      <w:r>
        <w:rPr>
          <w:rFonts w:ascii="KaiTi" w:hAnsi="KaiTi" w:eastAsia="KaiTi" w:cs="KaiTi"/>
          <w:sz w:val="19"/>
          <w:szCs w:val="19"/>
          <w:spacing w:val="4"/>
        </w:rPr>
        <w:t xml:space="preserve"> </w:t>
      </w:r>
      <w:r>
        <w:rPr>
          <w:rFonts w:ascii="KaiTi" w:hAnsi="KaiTi" w:eastAsia="KaiTi" w:cs="KaiTi"/>
          <w:sz w:val="19"/>
          <w:szCs w:val="19"/>
          <w:spacing w:val="16"/>
        </w:rPr>
        <w:t>第23页</w:t>
      </w:r>
    </w:p>
    <w:p>
      <w:pPr>
        <w:spacing w:line="442" w:lineRule="auto"/>
        <w:rPr>
          <w:rFonts w:ascii="Arial"/>
          <w:sz w:val="21"/>
        </w:rPr>
      </w:pPr>
      <w:r/>
    </w:p>
    <w:p>
      <w:pPr>
        <w:ind w:right="100" w:firstLine="439"/>
        <w:spacing w:before="78" w:line="280" w:lineRule="auto"/>
        <w:jc w:val="both"/>
        <w:rPr>
          <w:rFonts w:ascii="SimSun" w:hAnsi="SimSun" w:eastAsia="SimSun" w:cs="SimSun"/>
          <w:sz w:val="24"/>
          <w:szCs w:val="24"/>
        </w:rPr>
      </w:pPr>
      <w:r>
        <w:rPr>
          <w:rFonts w:ascii="SimSun" w:hAnsi="SimSun" w:eastAsia="SimSun" w:cs="SimSun"/>
          <w:sz w:val="24"/>
          <w:szCs w:val="24"/>
          <w:spacing w:val="3"/>
        </w:rPr>
        <w:t>在革命、建设、改革各个历史时期，我们党都坚持紧</w:t>
      </w:r>
      <w:r>
        <w:rPr>
          <w:rFonts w:ascii="SimSun" w:hAnsi="SimSun" w:eastAsia="SimSun" w:cs="SimSun"/>
          <w:sz w:val="24"/>
          <w:szCs w:val="24"/>
          <w:spacing w:val="10"/>
        </w:rPr>
        <w:t xml:space="preserve"> </w:t>
      </w:r>
      <w:r>
        <w:rPr>
          <w:rFonts w:ascii="SimSun" w:hAnsi="SimSun" w:eastAsia="SimSun" w:cs="SimSun"/>
          <w:sz w:val="24"/>
          <w:szCs w:val="24"/>
          <w:spacing w:val="1"/>
        </w:rPr>
        <w:t>紧依靠人民。改革开放三十五年来的历程表明，许多改革</w:t>
      </w:r>
      <w:r>
        <w:rPr>
          <w:rFonts w:ascii="SimSun" w:hAnsi="SimSun" w:eastAsia="SimSun" w:cs="SimSun"/>
          <w:sz w:val="24"/>
          <w:szCs w:val="24"/>
          <w:spacing w:val="14"/>
        </w:rPr>
        <w:t xml:space="preserve"> </w:t>
      </w:r>
      <w:r>
        <w:rPr>
          <w:rFonts w:ascii="SimSun" w:hAnsi="SimSun" w:eastAsia="SimSun" w:cs="SimSun"/>
          <w:sz w:val="24"/>
          <w:szCs w:val="24"/>
          <w:spacing w:val="1"/>
        </w:rPr>
        <w:t>都是由基层群众自发推动、自下而上形成的，广大人民群</w:t>
      </w:r>
      <w:r>
        <w:rPr>
          <w:rFonts w:ascii="SimSun" w:hAnsi="SimSun" w:eastAsia="SimSun" w:cs="SimSun"/>
          <w:sz w:val="24"/>
          <w:szCs w:val="24"/>
          <w:spacing w:val="14"/>
        </w:rPr>
        <w:t xml:space="preserve"> </w:t>
      </w:r>
      <w:r>
        <w:rPr>
          <w:rFonts w:ascii="SimSun" w:hAnsi="SimSun" w:eastAsia="SimSun" w:cs="SimSun"/>
          <w:sz w:val="24"/>
          <w:szCs w:val="24"/>
          <w:spacing w:val="1"/>
        </w:rPr>
        <w:t>众是推动改革的重要力量。今天，我们全面深化改革，依</w:t>
      </w:r>
      <w:r>
        <w:rPr>
          <w:rFonts w:ascii="SimSun" w:hAnsi="SimSun" w:eastAsia="SimSun" w:cs="SimSun"/>
          <w:sz w:val="24"/>
          <w:szCs w:val="24"/>
          <w:spacing w:val="17"/>
        </w:rPr>
        <w:t xml:space="preserve"> </w:t>
      </w:r>
      <w:r>
        <w:rPr>
          <w:rFonts w:ascii="SimSun" w:hAnsi="SimSun" w:eastAsia="SimSun" w:cs="SimSun"/>
          <w:sz w:val="24"/>
          <w:szCs w:val="24"/>
          <w:spacing w:val="1"/>
        </w:rPr>
        <w:t>然要充分发挥人民主体作用。为了人民而改革，改革才有</w:t>
      </w:r>
      <w:r>
        <w:rPr>
          <w:rFonts w:ascii="SimSun" w:hAnsi="SimSun" w:eastAsia="SimSun" w:cs="SimSun"/>
          <w:sz w:val="24"/>
          <w:szCs w:val="24"/>
          <w:spacing w:val="15"/>
        </w:rPr>
        <w:t xml:space="preserve"> </w:t>
      </w:r>
      <w:r>
        <w:rPr>
          <w:rFonts w:ascii="SimSun" w:hAnsi="SimSun" w:eastAsia="SimSun" w:cs="SimSun"/>
          <w:sz w:val="24"/>
          <w:szCs w:val="24"/>
        </w:rPr>
        <w:t>意义；依靠人民而改革，改革才有动力。</w:t>
      </w:r>
    </w:p>
    <w:p>
      <w:pPr>
        <w:ind w:left="1158" w:right="102" w:hanging="94"/>
        <w:spacing w:before="176" w:line="294" w:lineRule="auto"/>
        <w:jc w:val="both"/>
        <w:rPr>
          <w:rFonts w:ascii="KaiTi" w:hAnsi="KaiTi" w:eastAsia="KaiTi" w:cs="KaiTi"/>
          <w:sz w:val="19"/>
          <w:szCs w:val="19"/>
        </w:rPr>
      </w:pPr>
      <w:r>
        <w:rPr>
          <w:rFonts w:ascii="KaiTi" w:hAnsi="KaiTi" w:eastAsia="KaiTi" w:cs="KaiTi"/>
          <w:sz w:val="19"/>
          <w:szCs w:val="19"/>
          <w:spacing w:val="8"/>
        </w:rPr>
        <w:t>《坚持历史唯物主义，不断开辟当代中国马克思主义发展</w:t>
      </w:r>
      <w:r>
        <w:rPr>
          <w:rFonts w:ascii="KaiTi" w:hAnsi="KaiTi" w:eastAsia="KaiTi" w:cs="KaiTi"/>
          <w:sz w:val="19"/>
          <w:szCs w:val="19"/>
          <w:spacing w:val="14"/>
        </w:rPr>
        <w:t xml:space="preserve"> </w:t>
      </w:r>
      <w:r>
        <w:rPr>
          <w:rFonts w:ascii="KaiTi" w:hAnsi="KaiTi" w:eastAsia="KaiTi" w:cs="KaiTi"/>
          <w:sz w:val="19"/>
          <w:szCs w:val="19"/>
          <w:spacing w:val="18"/>
        </w:rPr>
        <w:t>新境界》(2013年12月3日),习近平《论党的宣传思想</w:t>
      </w:r>
      <w:r>
        <w:rPr>
          <w:rFonts w:ascii="KaiTi" w:hAnsi="KaiTi" w:eastAsia="KaiTi" w:cs="KaiTi"/>
          <w:sz w:val="19"/>
          <w:szCs w:val="19"/>
          <w:spacing w:val="7"/>
        </w:rPr>
        <w:t xml:space="preserve"> </w:t>
      </w:r>
      <w:r>
        <w:rPr>
          <w:rFonts w:ascii="KaiTi" w:hAnsi="KaiTi" w:eastAsia="KaiTi" w:cs="KaiTi"/>
          <w:sz w:val="19"/>
          <w:szCs w:val="19"/>
          <w:spacing w:val="10"/>
        </w:rPr>
        <w:t>工作》,中央文献出版社2020年版，第38页</w:t>
      </w:r>
    </w:p>
    <w:p>
      <w:pPr>
        <w:spacing w:line="439" w:lineRule="auto"/>
        <w:rPr>
          <w:rFonts w:ascii="Arial"/>
          <w:sz w:val="21"/>
        </w:rPr>
      </w:pPr>
      <w:r/>
    </w:p>
    <w:p>
      <w:pPr>
        <w:ind w:right="85" w:firstLine="479"/>
        <w:spacing w:before="78" w:line="282" w:lineRule="auto"/>
        <w:jc w:val="both"/>
        <w:rPr>
          <w:rFonts w:ascii="SimSun" w:hAnsi="SimSun" w:eastAsia="SimSun" w:cs="SimSun"/>
          <w:sz w:val="24"/>
          <w:szCs w:val="24"/>
        </w:rPr>
      </w:pPr>
      <w:r>
        <w:rPr>
          <w:rFonts w:ascii="SimSun" w:hAnsi="SimSun" w:eastAsia="SimSun" w:cs="SimSun"/>
          <w:sz w:val="24"/>
          <w:szCs w:val="24"/>
          <w:spacing w:val="2"/>
        </w:rPr>
        <w:t>坚持人民主体地位，充分调动人民积极性，始终是我</w:t>
      </w:r>
      <w:r>
        <w:rPr>
          <w:rFonts w:ascii="SimSun" w:hAnsi="SimSun" w:eastAsia="SimSun" w:cs="SimSun"/>
          <w:sz w:val="24"/>
          <w:szCs w:val="24"/>
          <w:spacing w:val="12"/>
        </w:rPr>
        <w:t xml:space="preserve"> </w:t>
      </w:r>
      <w:r>
        <w:rPr>
          <w:rFonts w:ascii="SimSun" w:hAnsi="SimSun" w:eastAsia="SimSun" w:cs="SimSun"/>
          <w:sz w:val="24"/>
          <w:szCs w:val="24"/>
          <w:spacing w:val="1"/>
        </w:rPr>
        <w:t>们党立于不败之地的强大根基。在人民面前，我们永远是</w:t>
      </w:r>
      <w:r>
        <w:rPr>
          <w:rFonts w:ascii="SimSun" w:hAnsi="SimSun" w:eastAsia="SimSun" w:cs="SimSun"/>
          <w:sz w:val="24"/>
          <w:szCs w:val="24"/>
          <w:spacing w:val="15"/>
        </w:rPr>
        <w:t xml:space="preserve"> </w:t>
      </w:r>
      <w:r>
        <w:rPr>
          <w:rFonts w:ascii="SimSun" w:hAnsi="SimSun" w:eastAsia="SimSun" w:cs="SimSun"/>
          <w:sz w:val="24"/>
          <w:szCs w:val="24"/>
          <w:spacing w:val="12"/>
        </w:rPr>
        <w:t>小学生，必须自觉拜人民为师，向能者求教，向智者问</w:t>
      </w:r>
      <w:r>
        <w:rPr>
          <w:rFonts w:ascii="SimSun" w:hAnsi="SimSun" w:eastAsia="SimSun" w:cs="SimSun"/>
          <w:sz w:val="24"/>
          <w:szCs w:val="24"/>
          <w:spacing w:val="8"/>
        </w:rPr>
        <w:t xml:space="preserve"> </w:t>
      </w:r>
      <w:r>
        <w:rPr>
          <w:rFonts w:ascii="SimSun" w:hAnsi="SimSun" w:eastAsia="SimSun" w:cs="SimSun"/>
          <w:sz w:val="24"/>
          <w:szCs w:val="24"/>
          <w:spacing w:val="1"/>
        </w:rPr>
        <w:t>策；必须充分尊重人民所表达的意愿、所创造的经验、所</w:t>
      </w:r>
      <w:r>
        <w:rPr>
          <w:rFonts w:ascii="SimSun" w:hAnsi="SimSun" w:eastAsia="SimSun" w:cs="SimSun"/>
          <w:sz w:val="24"/>
          <w:szCs w:val="24"/>
          <w:spacing w:val="12"/>
        </w:rPr>
        <w:t xml:space="preserve"> </w:t>
      </w:r>
      <w:r>
        <w:rPr>
          <w:rFonts w:ascii="SimSun" w:hAnsi="SimSun" w:eastAsia="SimSun" w:cs="SimSun"/>
          <w:sz w:val="24"/>
          <w:szCs w:val="24"/>
          <w:spacing w:val="11"/>
        </w:rPr>
        <w:t>拥有的权利、所发挥的作用。我们要珍惜人民给予的权</w:t>
      </w:r>
      <w:r>
        <w:rPr>
          <w:rFonts w:ascii="SimSun" w:hAnsi="SimSun" w:eastAsia="SimSun" w:cs="SimSun"/>
          <w:sz w:val="24"/>
          <w:szCs w:val="24"/>
          <w:spacing w:val="14"/>
        </w:rPr>
        <w:t xml:space="preserve"> </w:t>
      </w:r>
      <w:r>
        <w:rPr>
          <w:rFonts w:ascii="SimSun" w:hAnsi="SimSun" w:eastAsia="SimSun" w:cs="SimSun"/>
          <w:sz w:val="24"/>
          <w:szCs w:val="24"/>
          <w:spacing w:val="1"/>
        </w:rPr>
        <w:t>力，用好人民给予的权力，自觉让人民监督权力，紧紧依</w:t>
      </w:r>
      <w:r>
        <w:rPr>
          <w:rFonts w:ascii="SimSun" w:hAnsi="SimSun" w:eastAsia="SimSun" w:cs="SimSun"/>
          <w:sz w:val="24"/>
          <w:szCs w:val="24"/>
          <w:spacing w:val="17"/>
        </w:rPr>
        <w:t xml:space="preserve"> </w:t>
      </w:r>
      <w:r>
        <w:rPr>
          <w:rFonts w:ascii="SimSun" w:hAnsi="SimSun" w:eastAsia="SimSun" w:cs="SimSun"/>
          <w:sz w:val="24"/>
          <w:szCs w:val="24"/>
        </w:rPr>
        <w:t>靠人民创造历史伟业，使我们党的根基永远坚如磐石。</w:t>
      </w:r>
    </w:p>
    <w:p>
      <w:pPr>
        <w:ind w:left="1158" w:right="94" w:hanging="94"/>
        <w:spacing w:before="153" w:line="274" w:lineRule="auto"/>
        <w:rPr>
          <w:rFonts w:ascii="KaiTi" w:hAnsi="KaiTi" w:eastAsia="KaiTi" w:cs="KaiTi"/>
          <w:sz w:val="19"/>
          <w:szCs w:val="19"/>
        </w:rPr>
      </w:pPr>
      <w:r>
        <w:rPr>
          <w:rFonts w:ascii="KaiTi" w:hAnsi="KaiTi" w:eastAsia="KaiTi" w:cs="KaiTi"/>
          <w:sz w:val="19"/>
          <w:szCs w:val="19"/>
          <w:spacing w:val="12"/>
        </w:rPr>
        <w:t>《把群众路线贯彻到治国理政全部活动之中》(</w:t>
      </w:r>
      <w:r>
        <w:rPr>
          <w:rFonts w:ascii="KaiTi" w:hAnsi="KaiTi" w:eastAsia="KaiTi" w:cs="KaiTi"/>
          <w:sz w:val="19"/>
          <w:szCs w:val="19"/>
          <w:spacing w:val="11"/>
        </w:rPr>
        <w:t>2013年12</w:t>
      </w:r>
      <w:r>
        <w:rPr>
          <w:rFonts w:ascii="KaiTi" w:hAnsi="KaiTi" w:eastAsia="KaiTi" w:cs="KaiTi"/>
          <w:sz w:val="19"/>
          <w:szCs w:val="19"/>
        </w:rPr>
        <w:t xml:space="preserve"> </w:t>
      </w:r>
      <w:r>
        <w:rPr>
          <w:rFonts w:ascii="KaiTi" w:hAnsi="KaiTi" w:eastAsia="KaiTi" w:cs="KaiTi"/>
          <w:sz w:val="19"/>
          <w:szCs w:val="19"/>
          <w:spacing w:val="15"/>
        </w:rPr>
        <w:t>月26日),习近平《论坚持人民当家作主》,中央文献出</w:t>
      </w:r>
    </w:p>
    <w:p>
      <w:pPr>
        <w:sectPr>
          <w:headerReference w:type="default" r:id="rId2"/>
          <w:pgSz w:w="8200" w:h="11830"/>
          <w:pgMar w:top="400" w:right="935" w:bottom="400" w:left="1120" w:header="0" w:footer="0" w:gutter="0"/>
        </w:sectPr>
        <w:rPr/>
      </w:pPr>
    </w:p>
    <w:p>
      <w:pPr>
        <w:spacing w:line="248" w:lineRule="auto"/>
        <w:rPr>
          <w:rFonts w:ascii="Arial"/>
          <w:sz w:val="21"/>
        </w:rPr>
      </w:pPr>
      <w:r/>
    </w:p>
    <w:p>
      <w:pPr>
        <w:ind w:left="1110"/>
        <w:spacing w:before="62" w:line="220" w:lineRule="auto"/>
        <w:rPr>
          <w:rFonts w:ascii="KaiTi" w:hAnsi="KaiTi" w:eastAsia="KaiTi" w:cs="KaiTi"/>
          <w:sz w:val="19"/>
          <w:szCs w:val="19"/>
        </w:rPr>
      </w:pPr>
      <w:r>
        <w:rPr>
          <w:rFonts w:ascii="KaiTi" w:hAnsi="KaiTi" w:eastAsia="KaiTi" w:cs="KaiTi"/>
          <w:sz w:val="19"/>
          <w:szCs w:val="19"/>
          <w:spacing w:val="14"/>
        </w:rPr>
        <w:t>版社2021年版，第49页</w:t>
      </w:r>
    </w:p>
    <w:p>
      <w:pPr>
        <w:spacing w:line="432" w:lineRule="auto"/>
        <w:rPr>
          <w:rFonts w:ascii="Arial"/>
          <w:sz w:val="21"/>
        </w:rPr>
      </w:pPr>
      <w:r/>
    </w:p>
    <w:p>
      <w:pPr>
        <w:ind w:firstLine="480"/>
        <w:spacing w:before="81" w:line="272" w:lineRule="auto"/>
        <w:jc w:val="both"/>
        <w:rPr>
          <w:rFonts w:ascii="SimSun" w:hAnsi="SimSun" w:eastAsia="SimSun" w:cs="SimSun"/>
          <w:sz w:val="25"/>
          <w:szCs w:val="25"/>
        </w:rPr>
      </w:pPr>
      <w:r>
        <w:rPr>
          <w:rFonts w:ascii="SimSun" w:hAnsi="SimSun" w:eastAsia="SimSun" w:cs="SimSun"/>
          <w:sz w:val="25"/>
          <w:szCs w:val="25"/>
          <w:spacing w:val="-7"/>
        </w:rPr>
        <w:t>面向未来，我们必须坚持同人民在一起。人民是历史</w:t>
      </w:r>
      <w:r>
        <w:rPr>
          <w:rFonts w:ascii="SimSun" w:hAnsi="SimSun" w:eastAsia="SimSun" w:cs="SimSun"/>
          <w:sz w:val="25"/>
          <w:szCs w:val="25"/>
        </w:rPr>
        <w:t xml:space="preserve">  </w:t>
      </w:r>
      <w:r>
        <w:rPr>
          <w:rFonts w:ascii="SimSun" w:hAnsi="SimSun" w:eastAsia="SimSun" w:cs="SimSun"/>
          <w:sz w:val="25"/>
          <w:szCs w:val="25"/>
          <w:spacing w:val="3"/>
        </w:rPr>
        <w:t>的创造者。我们要紧紧依靠人民，充分发挥人民主体作</w:t>
      </w:r>
      <w:r>
        <w:rPr>
          <w:rFonts w:ascii="SimSun" w:hAnsi="SimSun" w:eastAsia="SimSun" w:cs="SimSun"/>
          <w:sz w:val="25"/>
          <w:szCs w:val="25"/>
          <w:spacing w:val="1"/>
        </w:rPr>
        <w:t xml:space="preserve">  </w:t>
      </w:r>
      <w:r>
        <w:rPr>
          <w:rFonts w:ascii="SimSun" w:hAnsi="SimSun" w:eastAsia="SimSun" w:cs="SimSun"/>
          <w:sz w:val="25"/>
          <w:szCs w:val="25"/>
          <w:spacing w:val="-7"/>
        </w:rPr>
        <w:t>用，尊重人民首创精神，为了人民干事创业，依靠人民干</w:t>
      </w:r>
      <w:r>
        <w:rPr>
          <w:rFonts w:ascii="SimSun" w:hAnsi="SimSun" w:eastAsia="SimSun" w:cs="SimSun"/>
          <w:sz w:val="25"/>
          <w:szCs w:val="25"/>
          <w:spacing w:val="6"/>
        </w:rPr>
        <w:t xml:space="preserve">  </w:t>
      </w:r>
      <w:r>
        <w:rPr>
          <w:rFonts w:ascii="SimSun" w:hAnsi="SimSun" w:eastAsia="SimSun" w:cs="SimSun"/>
          <w:sz w:val="25"/>
          <w:szCs w:val="25"/>
          <w:spacing w:val="3"/>
        </w:rPr>
        <w:t>事创业。我们要坚持“以百姓心为心”,倾听人民心声，</w:t>
      </w:r>
      <w:r>
        <w:rPr>
          <w:rFonts w:ascii="SimSun" w:hAnsi="SimSun" w:eastAsia="SimSun" w:cs="SimSun"/>
          <w:sz w:val="25"/>
          <w:szCs w:val="25"/>
          <w:spacing w:val="3"/>
        </w:rPr>
        <w:t xml:space="preserve"> </w:t>
      </w:r>
      <w:r>
        <w:rPr>
          <w:rFonts w:ascii="SimSun" w:hAnsi="SimSun" w:eastAsia="SimSun" w:cs="SimSun"/>
          <w:sz w:val="25"/>
          <w:szCs w:val="25"/>
          <w:spacing w:val="-7"/>
        </w:rPr>
        <w:t>汲取人民智慧，始终把实现好、维护好、发展好最广大人</w:t>
      </w:r>
      <w:r>
        <w:rPr>
          <w:rFonts w:ascii="SimSun" w:hAnsi="SimSun" w:eastAsia="SimSun" w:cs="SimSun"/>
          <w:sz w:val="25"/>
          <w:szCs w:val="25"/>
          <w:spacing w:val="7"/>
        </w:rPr>
        <w:t xml:space="preserve">  </w:t>
      </w:r>
      <w:r>
        <w:rPr>
          <w:rFonts w:ascii="SimSun" w:hAnsi="SimSun" w:eastAsia="SimSun" w:cs="SimSun"/>
          <w:sz w:val="25"/>
          <w:szCs w:val="25"/>
          <w:spacing w:val="-7"/>
        </w:rPr>
        <w:t>民根本利益作为一切工作的出发点和落脚点，让发展成</w:t>
      </w:r>
      <w:r>
        <w:rPr>
          <w:rFonts w:ascii="SimSun" w:hAnsi="SimSun" w:eastAsia="SimSun" w:cs="SimSun"/>
          <w:sz w:val="25"/>
          <w:szCs w:val="25"/>
          <w:spacing w:val="-8"/>
        </w:rPr>
        <w:t>果</w:t>
      </w:r>
      <w:r>
        <w:rPr>
          <w:rFonts w:ascii="SimSun" w:hAnsi="SimSun" w:eastAsia="SimSun" w:cs="SimSun"/>
          <w:sz w:val="25"/>
          <w:szCs w:val="25"/>
        </w:rPr>
        <w:t xml:space="preserve">  </w:t>
      </w:r>
      <w:r>
        <w:rPr>
          <w:rFonts w:ascii="SimSun" w:hAnsi="SimSun" w:eastAsia="SimSun" w:cs="SimSun"/>
          <w:sz w:val="25"/>
          <w:szCs w:val="25"/>
          <w:spacing w:val="-4"/>
        </w:rPr>
        <w:t>更多更公平惠及全体人民。</w:t>
      </w:r>
    </w:p>
    <w:p>
      <w:pPr>
        <w:ind w:left="1110" w:right="149" w:hanging="95"/>
        <w:spacing w:before="132" w:line="286" w:lineRule="auto"/>
        <w:jc w:val="both"/>
        <w:rPr>
          <w:rFonts w:ascii="KaiTi" w:hAnsi="KaiTi" w:eastAsia="KaiTi" w:cs="KaiTi"/>
          <w:sz w:val="19"/>
          <w:szCs w:val="19"/>
        </w:rPr>
      </w:pPr>
      <w:r>
        <w:rPr>
          <w:rFonts w:ascii="KaiTi" w:hAnsi="KaiTi" w:eastAsia="KaiTi" w:cs="KaiTi"/>
          <w:sz w:val="19"/>
          <w:szCs w:val="19"/>
          <w:spacing w:val="4"/>
        </w:rPr>
        <w:t>《在庆祝中华人民共和国成立六十五周年招待会</w:t>
      </w:r>
      <w:r>
        <w:rPr>
          <w:rFonts w:ascii="KaiTi" w:hAnsi="KaiTi" w:eastAsia="KaiTi" w:cs="KaiTi"/>
          <w:sz w:val="19"/>
          <w:szCs w:val="19"/>
          <w:spacing w:val="3"/>
        </w:rPr>
        <w:t>上的讲话》</w:t>
      </w:r>
      <w:r>
        <w:rPr>
          <w:rFonts w:ascii="KaiTi" w:hAnsi="KaiTi" w:eastAsia="KaiTi" w:cs="KaiTi"/>
          <w:sz w:val="19"/>
          <w:szCs w:val="19"/>
        </w:rPr>
        <w:t xml:space="preserve"> </w:t>
      </w:r>
      <w:r>
        <w:rPr>
          <w:rFonts w:ascii="KaiTi" w:hAnsi="KaiTi" w:eastAsia="KaiTi" w:cs="KaiTi"/>
          <w:sz w:val="19"/>
          <w:szCs w:val="19"/>
          <w:spacing w:val="15"/>
        </w:rPr>
        <w:t>(2014年9月30日),《十八大以来重</w:t>
      </w:r>
      <w:r>
        <w:rPr>
          <w:rFonts w:ascii="KaiTi" w:hAnsi="KaiTi" w:eastAsia="KaiTi" w:cs="KaiTi"/>
          <w:sz w:val="19"/>
          <w:szCs w:val="19"/>
          <w:spacing w:val="14"/>
        </w:rPr>
        <w:t>要文献选编》(中),</w:t>
      </w:r>
      <w:r>
        <w:rPr>
          <w:rFonts w:ascii="KaiTi" w:hAnsi="KaiTi" w:eastAsia="KaiTi" w:cs="KaiTi"/>
          <w:sz w:val="19"/>
          <w:szCs w:val="19"/>
        </w:rPr>
        <w:t xml:space="preserve"> </w:t>
      </w:r>
      <w:r>
        <w:rPr>
          <w:rFonts w:ascii="KaiTi" w:hAnsi="KaiTi" w:eastAsia="KaiTi" w:cs="KaiTi"/>
          <w:sz w:val="19"/>
          <w:szCs w:val="19"/>
          <w:spacing w:val="11"/>
        </w:rPr>
        <w:t>中央文献出版社2016年版，第81页</w:t>
      </w:r>
    </w:p>
    <w:p>
      <w:pPr>
        <w:spacing w:line="424" w:lineRule="auto"/>
        <w:rPr>
          <w:rFonts w:ascii="Arial"/>
          <w:sz w:val="21"/>
        </w:rPr>
      </w:pPr>
      <w:r/>
    </w:p>
    <w:p>
      <w:pPr>
        <w:ind w:right="55" w:firstLine="559"/>
        <w:spacing w:before="81" w:line="268" w:lineRule="auto"/>
        <w:jc w:val="both"/>
        <w:rPr>
          <w:rFonts w:ascii="SimSun" w:hAnsi="SimSun" w:eastAsia="SimSun" w:cs="SimSun"/>
          <w:sz w:val="25"/>
          <w:szCs w:val="25"/>
        </w:rPr>
      </w:pPr>
      <w:r>
        <w:rPr>
          <w:rFonts w:ascii="SimSun" w:hAnsi="SimSun" w:eastAsia="SimSun" w:cs="SimSun"/>
          <w:sz w:val="25"/>
          <w:szCs w:val="25"/>
          <w:spacing w:val="4"/>
        </w:rPr>
        <w:t>任何一项伟大事业要成功，都必须从人民中找到根</w:t>
      </w:r>
      <w:r>
        <w:rPr>
          <w:rFonts w:ascii="SimSun" w:hAnsi="SimSun" w:eastAsia="SimSun" w:cs="SimSun"/>
          <w:sz w:val="25"/>
          <w:szCs w:val="25"/>
        </w:rPr>
        <w:t xml:space="preserve"> </w:t>
      </w:r>
      <w:r>
        <w:rPr>
          <w:rFonts w:ascii="SimSun" w:hAnsi="SimSun" w:eastAsia="SimSun" w:cs="SimSun"/>
          <w:sz w:val="25"/>
          <w:szCs w:val="25"/>
          <w:spacing w:val="-7"/>
        </w:rPr>
        <w:t>基，从人民中集聚力量，由人民共同来完成。违背人民意</w:t>
      </w:r>
      <w:r>
        <w:rPr>
          <w:rFonts w:ascii="SimSun" w:hAnsi="SimSun" w:eastAsia="SimSun" w:cs="SimSun"/>
          <w:sz w:val="25"/>
          <w:szCs w:val="25"/>
        </w:rPr>
        <w:t xml:space="preserve"> </w:t>
      </w:r>
      <w:r>
        <w:rPr>
          <w:rFonts w:ascii="SimSun" w:hAnsi="SimSun" w:eastAsia="SimSun" w:cs="SimSun"/>
          <w:sz w:val="25"/>
          <w:szCs w:val="25"/>
          <w:spacing w:val="-8"/>
        </w:rPr>
        <w:t>愿，脱离人民支持，任何事业都会成为无源之水、无本之</w:t>
      </w:r>
      <w:r>
        <w:rPr>
          <w:rFonts w:ascii="SimSun" w:hAnsi="SimSun" w:eastAsia="SimSun" w:cs="SimSun"/>
          <w:sz w:val="25"/>
          <w:szCs w:val="25"/>
          <w:spacing w:val="18"/>
        </w:rPr>
        <w:t xml:space="preserve"> </w:t>
      </w:r>
      <w:r>
        <w:rPr>
          <w:rFonts w:ascii="SimSun" w:hAnsi="SimSun" w:eastAsia="SimSun" w:cs="SimSun"/>
          <w:sz w:val="25"/>
          <w:szCs w:val="25"/>
          <w:spacing w:val="-7"/>
        </w:rPr>
        <w:t>木，都是不能成功的。今天，要开创中华民族</w:t>
      </w:r>
      <w:r>
        <w:rPr>
          <w:rFonts w:ascii="SimSun" w:hAnsi="SimSun" w:eastAsia="SimSun" w:cs="SimSun"/>
          <w:sz w:val="25"/>
          <w:szCs w:val="25"/>
          <w:spacing w:val="-8"/>
        </w:rPr>
        <w:t>伟大复兴新</w:t>
      </w:r>
      <w:r>
        <w:rPr>
          <w:rFonts w:ascii="SimSun" w:hAnsi="SimSun" w:eastAsia="SimSun" w:cs="SimSun"/>
          <w:sz w:val="25"/>
          <w:szCs w:val="25"/>
        </w:rPr>
        <w:t xml:space="preserve"> </w:t>
      </w:r>
      <w:r>
        <w:rPr>
          <w:rFonts w:ascii="SimSun" w:hAnsi="SimSun" w:eastAsia="SimSun" w:cs="SimSun"/>
          <w:sz w:val="25"/>
          <w:szCs w:val="25"/>
          <w:spacing w:val="-7"/>
        </w:rPr>
        <w:t>局面，我们党就必须始终把全心全意为人民服务</w:t>
      </w:r>
      <w:r>
        <w:rPr>
          <w:rFonts w:ascii="SimSun" w:hAnsi="SimSun" w:eastAsia="SimSun" w:cs="SimSun"/>
          <w:sz w:val="25"/>
          <w:szCs w:val="25"/>
          <w:spacing w:val="-8"/>
        </w:rPr>
        <w:t>作为根本</w:t>
      </w:r>
      <w:r>
        <w:rPr>
          <w:rFonts w:ascii="SimSun" w:hAnsi="SimSun" w:eastAsia="SimSun" w:cs="SimSun"/>
          <w:sz w:val="25"/>
          <w:szCs w:val="25"/>
        </w:rPr>
        <w:t xml:space="preserve"> </w:t>
      </w:r>
      <w:r>
        <w:rPr>
          <w:rFonts w:ascii="SimSun" w:hAnsi="SimSun" w:eastAsia="SimSun" w:cs="SimSun"/>
          <w:sz w:val="25"/>
          <w:szCs w:val="25"/>
          <w:spacing w:val="-7"/>
        </w:rPr>
        <w:t>宗旨，始终把人民拥护和支持作为力量源泉，坚持把</w:t>
      </w:r>
      <w:r>
        <w:rPr>
          <w:rFonts w:ascii="SimSun" w:hAnsi="SimSun" w:eastAsia="SimSun" w:cs="SimSun"/>
          <w:sz w:val="25"/>
          <w:szCs w:val="25"/>
          <w:spacing w:val="-8"/>
        </w:rPr>
        <w:t>人民</w:t>
      </w:r>
      <w:r>
        <w:rPr>
          <w:rFonts w:ascii="SimSun" w:hAnsi="SimSun" w:eastAsia="SimSun" w:cs="SimSun"/>
          <w:sz w:val="25"/>
          <w:szCs w:val="25"/>
        </w:rPr>
        <w:t xml:space="preserve"> </w:t>
      </w:r>
      <w:r>
        <w:rPr>
          <w:rFonts w:ascii="SimSun" w:hAnsi="SimSun" w:eastAsia="SimSun" w:cs="SimSun"/>
          <w:sz w:val="25"/>
          <w:szCs w:val="25"/>
          <w:spacing w:val="-14"/>
        </w:rPr>
        <w:t>放在心中最高位置。我们要坚持一切为了人民、</w:t>
      </w:r>
      <w:r>
        <w:rPr>
          <w:rFonts w:ascii="SimSun" w:hAnsi="SimSun" w:eastAsia="SimSun" w:cs="SimSun"/>
          <w:sz w:val="25"/>
          <w:szCs w:val="25"/>
          <w:spacing w:val="45"/>
        </w:rPr>
        <w:t xml:space="preserve"> </w:t>
      </w:r>
      <w:r>
        <w:rPr>
          <w:rFonts w:ascii="SimSun" w:hAnsi="SimSun" w:eastAsia="SimSun" w:cs="SimSun"/>
          <w:sz w:val="25"/>
          <w:szCs w:val="25"/>
          <w:spacing w:val="-14"/>
        </w:rPr>
        <w:t>一切依靠</w:t>
      </w:r>
      <w:r>
        <w:rPr>
          <w:rFonts w:ascii="SimSun" w:hAnsi="SimSun" w:eastAsia="SimSun" w:cs="SimSun"/>
          <w:sz w:val="25"/>
          <w:szCs w:val="25"/>
        </w:rPr>
        <w:t xml:space="preserve"> </w:t>
      </w:r>
      <w:r>
        <w:rPr>
          <w:rFonts w:ascii="SimSun" w:hAnsi="SimSun" w:eastAsia="SimSun" w:cs="SimSun"/>
          <w:sz w:val="25"/>
          <w:szCs w:val="25"/>
          <w:spacing w:val="3"/>
        </w:rPr>
        <w:t>人民，永远保持对人民的赤子之心，永远同人民站在一</w:t>
      </w:r>
      <w:r>
        <w:rPr>
          <w:rFonts w:ascii="SimSun" w:hAnsi="SimSun" w:eastAsia="SimSun" w:cs="SimSun"/>
          <w:sz w:val="25"/>
          <w:szCs w:val="25"/>
        </w:rPr>
        <w:t xml:space="preserve"> </w:t>
      </w:r>
      <w:r>
        <w:rPr>
          <w:rFonts w:ascii="SimSun" w:hAnsi="SimSun" w:eastAsia="SimSun" w:cs="SimSun"/>
          <w:sz w:val="25"/>
          <w:szCs w:val="25"/>
          <w:spacing w:val="-7"/>
        </w:rPr>
        <w:t>起，推动改革发展成果更多更公平惠及全体人民，</w:t>
      </w:r>
      <w:r>
        <w:rPr>
          <w:rFonts w:ascii="SimSun" w:hAnsi="SimSun" w:eastAsia="SimSun" w:cs="SimSun"/>
          <w:sz w:val="25"/>
          <w:szCs w:val="25"/>
          <w:spacing w:val="-8"/>
        </w:rPr>
        <w:t>朝着实</w:t>
      </w:r>
      <w:r>
        <w:rPr>
          <w:rFonts w:ascii="SimSun" w:hAnsi="SimSun" w:eastAsia="SimSun" w:cs="SimSun"/>
          <w:sz w:val="25"/>
          <w:szCs w:val="25"/>
        </w:rPr>
        <w:t xml:space="preserve"> </w:t>
      </w:r>
      <w:r>
        <w:rPr>
          <w:rFonts w:ascii="SimSun" w:hAnsi="SimSun" w:eastAsia="SimSun" w:cs="SimSun"/>
          <w:sz w:val="25"/>
          <w:szCs w:val="25"/>
          <w:spacing w:val="-8"/>
        </w:rPr>
        <w:t>现全体人民共同富裕的目标不断迈进，把十三亿多中国人</w:t>
      </w:r>
      <w:r>
        <w:rPr>
          <w:rFonts w:ascii="SimSun" w:hAnsi="SimSun" w:eastAsia="SimSun" w:cs="SimSun"/>
          <w:sz w:val="25"/>
          <w:szCs w:val="25"/>
        </w:rPr>
        <w:t xml:space="preserve"> </w:t>
      </w:r>
      <w:r>
        <w:rPr>
          <w:rFonts w:ascii="SimSun" w:hAnsi="SimSun" w:eastAsia="SimSun" w:cs="SimSun"/>
          <w:sz w:val="25"/>
          <w:szCs w:val="25"/>
          <w:spacing w:val="-6"/>
        </w:rPr>
        <w:t>民凝聚成推动中华民族发展壮大的磅礴力量。</w:t>
      </w:r>
    </w:p>
    <w:p>
      <w:pPr>
        <w:ind w:right="150"/>
        <w:spacing w:before="226" w:line="224" w:lineRule="auto"/>
        <w:jc w:val="right"/>
        <w:rPr>
          <w:rFonts w:ascii="KaiTi" w:hAnsi="KaiTi" w:eastAsia="KaiTi" w:cs="KaiTi"/>
          <w:sz w:val="19"/>
          <w:szCs w:val="19"/>
        </w:rPr>
      </w:pPr>
      <w:r>
        <w:rPr>
          <w:rFonts w:ascii="KaiTi" w:hAnsi="KaiTi" w:eastAsia="KaiTi" w:cs="KaiTi"/>
          <w:sz w:val="19"/>
          <w:szCs w:val="19"/>
          <w:spacing w:val="18"/>
        </w:rPr>
        <w:t>《在纪念孙中山先生诞辰一</w:t>
      </w:r>
      <w:r>
        <w:rPr>
          <w:rFonts w:ascii="KaiTi" w:hAnsi="KaiTi" w:eastAsia="KaiTi" w:cs="KaiTi"/>
          <w:sz w:val="19"/>
          <w:szCs w:val="19"/>
          <w:spacing w:val="-49"/>
        </w:rPr>
        <w:t xml:space="preserve"> </w:t>
      </w:r>
      <w:r>
        <w:rPr>
          <w:rFonts w:ascii="KaiTi" w:hAnsi="KaiTi" w:eastAsia="KaiTi" w:cs="KaiTi"/>
          <w:sz w:val="19"/>
          <w:szCs w:val="19"/>
          <w:spacing w:val="18"/>
        </w:rPr>
        <w:t>百五十周年大会上的讲话》</w:t>
      </w:r>
    </w:p>
    <w:p>
      <w:pPr>
        <w:sectPr>
          <w:headerReference w:type="default" r:id="rId86"/>
          <w:pgSz w:w="8200" w:h="11830"/>
          <w:pgMar w:top="1428" w:right="985" w:bottom="400" w:left="1009" w:header="1187" w:footer="0" w:gutter="0"/>
        </w:sectPr>
        <w:rPr/>
      </w:pPr>
    </w:p>
    <w:p>
      <w:pPr>
        <w:spacing w:line="309" w:lineRule="auto"/>
        <w:rPr>
          <w:rFonts w:ascii="Arial"/>
          <w:sz w:val="21"/>
        </w:rPr>
      </w:pPr>
      <w:r/>
    </w:p>
    <w:p>
      <w:pPr>
        <w:spacing w:line="310" w:lineRule="auto"/>
        <w:rPr>
          <w:rFonts w:ascii="Arial"/>
          <w:sz w:val="21"/>
        </w:rPr>
      </w:pPr>
      <w:r/>
    </w:p>
    <w:p>
      <w:pPr>
        <w:ind w:right="164"/>
        <w:spacing w:before="65" w:line="542" w:lineRule="exact"/>
        <w:jc w:val="right"/>
        <w:rPr>
          <w:rFonts w:ascii="SimSun" w:hAnsi="SimSun" w:eastAsia="SimSun" w:cs="SimSun"/>
          <w:sz w:val="20"/>
          <w:szCs w:val="20"/>
        </w:rPr>
      </w:pPr>
      <w:r>
        <w:rPr>
          <w:rFonts w:ascii="SimSun" w:hAnsi="SimSun" w:eastAsia="SimSun" w:cs="SimSun"/>
          <w:sz w:val="20"/>
          <w:szCs w:val="20"/>
          <w:spacing w:val="-8"/>
          <w:position w:val="26"/>
        </w:rPr>
        <w:t>四、坚持以人民为中心</w:t>
      </w:r>
      <w:r>
        <w:rPr>
          <w:rFonts w:ascii="SimSun" w:hAnsi="SimSun" w:eastAsia="SimSun" w:cs="SimSun"/>
          <w:sz w:val="20"/>
          <w:szCs w:val="20"/>
          <w:spacing w:val="1"/>
          <w:position w:val="26"/>
        </w:rPr>
        <w:t xml:space="preserve">                 </w:t>
      </w:r>
      <w:r>
        <w:rPr>
          <w:rFonts w:ascii="SimSun" w:hAnsi="SimSun" w:eastAsia="SimSun" w:cs="SimSun"/>
          <w:sz w:val="20"/>
          <w:szCs w:val="20"/>
          <w:spacing w:val="-8"/>
          <w:position w:val="25"/>
        </w:rPr>
        <w:t>111</w:t>
      </w:r>
    </w:p>
    <w:p>
      <w:pPr>
        <w:ind w:left="1080"/>
        <w:spacing w:line="220" w:lineRule="auto"/>
        <w:rPr>
          <w:rFonts w:ascii="KaiTi" w:hAnsi="KaiTi" w:eastAsia="KaiTi" w:cs="KaiTi"/>
          <w:sz w:val="20"/>
          <w:szCs w:val="20"/>
        </w:rPr>
      </w:pPr>
      <w:r>
        <w:rPr>
          <w:rFonts w:ascii="KaiTi" w:hAnsi="KaiTi" w:eastAsia="KaiTi" w:cs="KaiTi"/>
          <w:sz w:val="20"/>
          <w:szCs w:val="20"/>
          <w:spacing w:val="14"/>
        </w:rPr>
        <w:t>(2016年11月11日),人民出版社单行本</w:t>
      </w:r>
      <w:r>
        <w:rPr>
          <w:rFonts w:ascii="KaiTi" w:hAnsi="KaiTi" w:eastAsia="KaiTi" w:cs="KaiTi"/>
          <w:sz w:val="20"/>
          <w:szCs w:val="20"/>
          <w:spacing w:val="13"/>
        </w:rPr>
        <w:t>，第6-7页</w:t>
      </w:r>
    </w:p>
    <w:p>
      <w:pPr>
        <w:spacing w:line="449" w:lineRule="auto"/>
        <w:rPr>
          <w:rFonts w:ascii="Arial"/>
          <w:sz w:val="21"/>
        </w:rPr>
      </w:pPr>
      <w:r/>
    </w:p>
    <w:p>
      <w:pPr>
        <w:ind w:right="38" w:firstLine="409"/>
        <w:spacing w:before="78" w:line="284" w:lineRule="auto"/>
        <w:jc w:val="both"/>
        <w:rPr>
          <w:rFonts w:ascii="SimSun" w:hAnsi="SimSun" w:eastAsia="SimSun" w:cs="SimSun"/>
          <w:sz w:val="24"/>
          <w:szCs w:val="24"/>
        </w:rPr>
      </w:pPr>
      <w:r>
        <w:rPr>
          <w:rFonts w:ascii="SimSun" w:hAnsi="SimSun" w:eastAsia="SimSun" w:cs="SimSun"/>
          <w:sz w:val="24"/>
          <w:szCs w:val="24"/>
          <w:spacing w:val="4"/>
        </w:rPr>
        <w:t>人民是历史的创造者，人民是真正的英雄。波澜壮阔</w:t>
      </w:r>
      <w:r>
        <w:rPr>
          <w:rFonts w:ascii="SimSun" w:hAnsi="SimSun" w:eastAsia="SimSun" w:cs="SimSun"/>
          <w:sz w:val="24"/>
          <w:szCs w:val="24"/>
          <w:spacing w:val="8"/>
        </w:rPr>
        <w:t xml:space="preserve"> </w:t>
      </w:r>
      <w:r>
        <w:rPr>
          <w:rFonts w:ascii="SimSun" w:hAnsi="SimSun" w:eastAsia="SimSun" w:cs="SimSun"/>
          <w:sz w:val="24"/>
          <w:szCs w:val="24"/>
          <w:spacing w:val="5"/>
        </w:rPr>
        <w:t>的中华民族发展史是中国人民书写的!博大精深的中华文</w:t>
      </w:r>
      <w:r>
        <w:rPr>
          <w:rFonts w:ascii="SimSun" w:hAnsi="SimSun" w:eastAsia="SimSun" w:cs="SimSun"/>
          <w:sz w:val="24"/>
          <w:szCs w:val="24"/>
          <w:spacing w:val="17"/>
        </w:rPr>
        <w:t xml:space="preserve"> </w:t>
      </w:r>
      <w:r>
        <w:rPr>
          <w:rFonts w:ascii="SimSun" w:hAnsi="SimSun" w:eastAsia="SimSun" w:cs="SimSun"/>
          <w:sz w:val="24"/>
          <w:szCs w:val="24"/>
          <w:spacing w:val="4"/>
        </w:rPr>
        <w:t>明是中国人民创造的!历久弥新的中华民族精神是中国人</w:t>
      </w:r>
      <w:r>
        <w:rPr>
          <w:rFonts w:ascii="SimSun" w:hAnsi="SimSun" w:eastAsia="SimSun" w:cs="SimSun"/>
          <w:sz w:val="24"/>
          <w:szCs w:val="24"/>
        </w:rPr>
        <w:t xml:space="preserve"> </w:t>
      </w:r>
      <w:r>
        <w:rPr>
          <w:rFonts w:ascii="SimSun" w:hAnsi="SimSun" w:eastAsia="SimSun" w:cs="SimSun"/>
          <w:sz w:val="24"/>
          <w:szCs w:val="24"/>
          <w:spacing w:val="6"/>
        </w:rPr>
        <w:t>民培育的!中华民族迎来了从站起来、富起来到强起</w:t>
      </w:r>
      <w:r>
        <w:rPr>
          <w:rFonts w:ascii="SimSun" w:hAnsi="SimSun" w:eastAsia="SimSun" w:cs="SimSun"/>
          <w:sz w:val="24"/>
          <w:szCs w:val="24"/>
          <w:spacing w:val="5"/>
        </w:rPr>
        <w:t>来的</w:t>
      </w:r>
      <w:r>
        <w:rPr>
          <w:rFonts w:ascii="SimSun" w:hAnsi="SimSun" w:eastAsia="SimSun" w:cs="SimSun"/>
          <w:sz w:val="24"/>
          <w:szCs w:val="24"/>
        </w:rPr>
        <w:t xml:space="preserve"> </w:t>
      </w:r>
      <w:r>
        <w:rPr>
          <w:rFonts w:ascii="SimSun" w:hAnsi="SimSun" w:eastAsia="SimSun" w:cs="SimSun"/>
          <w:sz w:val="24"/>
          <w:szCs w:val="24"/>
          <w:spacing w:val="-3"/>
        </w:rPr>
        <w:t>伟大飞跃是中国人民奋斗出来的!</w:t>
      </w:r>
    </w:p>
    <w:p>
      <w:pPr>
        <w:ind w:left="1080" w:hanging="100"/>
        <w:spacing w:before="120" w:line="275" w:lineRule="auto"/>
        <w:jc w:val="both"/>
        <w:rPr>
          <w:rFonts w:ascii="KaiTi" w:hAnsi="KaiTi" w:eastAsia="KaiTi" w:cs="KaiTi"/>
          <w:sz w:val="20"/>
          <w:szCs w:val="20"/>
        </w:rPr>
      </w:pPr>
      <w:r>
        <w:rPr>
          <w:rFonts w:ascii="KaiTi" w:hAnsi="KaiTi" w:eastAsia="KaiTi" w:cs="KaiTi"/>
          <w:sz w:val="20"/>
          <w:szCs w:val="20"/>
          <w:spacing w:val="10"/>
        </w:rPr>
        <w:t>《在第十三届全国人民代表大会第</w:t>
      </w:r>
      <w:r>
        <w:rPr>
          <w:rFonts w:ascii="KaiTi" w:hAnsi="KaiTi" w:eastAsia="KaiTi" w:cs="KaiTi"/>
          <w:sz w:val="20"/>
          <w:szCs w:val="20"/>
          <w:spacing w:val="-50"/>
        </w:rPr>
        <w:t xml:space="preserve"> </w:t>
      </w:r>
      <w:r>
        <w:rPr>
          <w:rFonts w:ascii="KaiTi" w:hAnsi="KaiTi" w:eastAsia="KaiTi" w:cs="KaiTi"/>
          <w:sz w:val="20"/>
          <w:szCs w:val="20"/>
          <w:spacing w:val="10"/>
        </w:rPr>
        <w:t>一次会议上的讲</w:t>
      </w:r>
      <w:r>
        <w:rPr>
          <w:rFonts w:ascii="KaiTi" w:hAnsi="KaiTi" w:eastAsia="KaiTi" w:cs="KaiTi"/>
          <w:sz w:val="20"/>
          <w:szCs w:val="20"/>
          <w:spacing w:val="9"/>
        </w:rPr>
        <w:t>话》</w:t>
      </w:r>
      <w:r>
        <w:rPr>
          <w:rFonts w:ascii="KaiTi" w:hAnsi="KaiTi" w:eastAsia="KaiTi" w:cs="KaiTi"/>
          <w:sz w:val="20"/>
          <w:szCs w:val="20"/>
        </w:rPr>
        <w:t xml:space="preserve"> </w:t>
      </w:r>
      <w:r>
        <w:rPr>
          <w:rFonts w:ascii="KaiTi" w:hAnsi="KaiTi" w:eastAsia="KaiTi" w:cs="KaiTi"/>
          <w:sz w:val="20"/>
          <w:szCs w:val="20"/>
          <w:spacing w:val="16"/>
        </w:rPr>
        <w:t>(2018年3月20日),习近平《论坚持人民当家作主》</w:t>
      </w:r>
      <w:r>
        <w:rPr>
          <w:rFonts w:ascii="KaiTi" w:hAnsi="KaiTi" w:eastAsia="KaiTi" w:cs="KaiTi"/>
          <w:sz w:val="20"/>
          <w:szCs w:val="20"/>
          <w:spacing w:val="15"/>
        </w:rPr>
        <w:t>,</w:t>
      </w:r>
      <w:r>
        <w:rPr>
          <w:rFonts w:ascii="KaiTi" w:hAnsi="KaiTi" w:eastAsia="KaiTi" w:cs="KaiTi"/>
          <w:sz w:val="20"/>
          <w:szCs w:val="20"/>
        </w:rPr>
        <w:t xml:space="preserve"> </w:t>
      </w:r>
      <w:r>
        <w:rPr>
          <w:rFonts w:ascii="KaiTi" w:hAnsi="KaiTi" w:eastAsia="KaiTi" w:cs="KaiTi"/>
          <w:sz w:val="20"/>
          <w:szCs w:val="20"/>
          <w:spacing w:val="3"/>
        </w:rPr>
        <w:t>中央文献出版社2021年版，第232-2</w:t>
      </w:r>
      <w:r>
        <w:rPr>
          <w:rFonts w:ascii="KaiTi" w:hAnsi="KaiTi" w:eastAsia="KaiTi" w:cs="KaiTi"/>
          <w:sz w:val="20"/>
          <w:szCs w:val="20"/>
          <w:spacing w:val="2"/>
        </w:rPr>
        <w:t>33页</w:t>
      </w:r>
    </w:p>
    <w:p>
      <w:pPr>
        <w:spacing w:line="431" w:lineRule="auto"/>
        <w:rPr>
          <w:rFonts w:ascii="Arial"/>
          <w:sz w:val="21"/>
        </w:rPr>
      </w:pPr>
      <w:r/>
    </w:p>
    <w:p>
      <w:pPr>
        <w:ind w:right="41" w:firstLine="410"/>
        <w:spacing w:before="78" w:line="280" w:lineRule="auto"/>
        <w:jc w:val="both"/>
        <w:rPr>
          <w:rFonts w:ascii="SimSun" w:hAnsi="SimSun" w:eastAsia="SimSun" w:cs="SimSun"/>
          <w:sz w:val="24"/>
          <w:szCs w:val="24"/>
        </w:rPr>
      </w:pPr>
      <w:r>
        <w:rPr>
          <w:rFonts w:ascii="SimSun" w:hAnsi="SimSun" w:eastAsia="SimSun" w:cs="SimSun"/>
          <w:sz w:val="24"/>
          <w:szCs w:val="24"/>
          <w:spacing w:val="2"/>
        </w:rPr>
        <w:t>我们必须始终坚持人民立场，坚持人民主体地位，虚</w:t>
      </w:r>
      <w:r>
        <w:rPr>
          <w:rFonts w:ascii="SimSun" w:hAnsi="SimSun" w:eastAsia="SimSun" w:cs="SimSun"/>
          <w:sz w:val="24"/>
          <w:szCs w:val="24"/>
          <w:spacing w:val="6"/>
        </w:rPr>
        <w:t xml:space="preserve"> </w:t>
      </w:r>
      <w:r>
        <w:rPr>
          <w:rFonts w:ascii="SimSun" w:hAnsi="SimSun" w:eastAsia="SimSun" w:cs="SimSun"/>
          <w:sz w:val="24"/>
          <w:szCs w:val="24"/>
          <w:spacing w:val="1"/>
        </w:rPr>
        <w:t>心向人民学习，倾听人民呼声，汲取人民智慧，把人民拥</w:t>
      </w:r>
      <w:r>
        <w:rPr>
          <w:rFonts w:ascii="SimSun" w:hAnsi="SimSun" w:eastAsia="SimSun" w:cs="SimSun"/>
          <w:sz w:val="24"/>
          <w:szCs w:val="24"/>
          <w:spacing w:val="1"/>
        </w:rPr>
        <w:t xml:space="preserve"> </w:t>
      </w:r>
      <w:r>
        <w:rPr>
          <w:rFonts w:ascii="SimSun" w:hAnsi="SimSun" w:eastAsia="SimSun" w:cs="SimSun"/>
          <w:sz w:val="24"/>
          <w:szCs w:val="24"/>
          <w:spacing w:val="1"/>
        </w:rPr>
        <w:t>护不拥护、赞成不赞成、高兴不高兴、答应不</w:t>
      </w:r>
      <w:r>
        <w:rPr>
          <w:rFonts w:ascii="SimSun" w:hAnsi="SimSun" w:eastAsia="SimSun" w:cs="SimSun"/>
          <w:sz w:val="24"/>
          <w:szCs w:val="24"/>
        </w:rPr>
        <w:t>答应作为衡</w:t>
      </w:r>
      <w:r>
        <w:rPr>
          <w:rFonts w:ascii="SimSun" w:hAnsi="SimSun" w:eastAsia="SimSun" w:cs="SimSun"/>
          <w:sz w:val="24"/>
          <w:szCs w:val="24"/>
        </w:rPr>
        <w:t xml:space="preserve"> </w:t>
      </w:r>
      <w:r>
        <w:rPr>
          <w:rFonts w:ascii="SimSun" w:hAnsi="SimSun" w:eastAsia="SimSun" w:cs="SimSun"/>
          <w:sz w:val="24"/>
          <w:szCs w:val="24"/>
          <w:spacing w:val="1"/>
        </w:rPr>
        <w:t>量一切工作得失的根本标准，着力解决好人民最</w:t>
      </w:r>
      <w:r>
        <w:rPr>
          <w:rFonts w:ascii="SimSun" w:hAnsi="SimSun" w:eastAsia="SimSun" w:cs="SimSun"/>
          <w:sz w:val="24"/>
          <w:szCs w:val="24"/>
        </w:rPr>
        <w:t>关心最直</w:t>
      </w:r>
      <w:r>
        <w:rPr>
          <w:rFonts w:ascii="SimSun" w:hAnsi="SimSun" w:eastAsia="SimSun" w:cs="SimSun"/>
          <w:sz w:val="24"/>
          <w:szCs w:val="24"/>
        </w:rPr>
        <w:t xml:space="preserve"> </w:t>
      </w:r>
      <w:r>
        <w:rPr>
          <w:rFonts w:ascii="SimSun" w:hAnsi="SimSun" w:eastAsia="SimSun" w:cs="SimSun"/>
          <w:sz w:val="24"/>
          <w:szCs w:val="24"/>
        </w:rPr>
        <w:t>接最现实的利益问题，让全体中国人民和中华儿女在实现</w:t>
      </w:r>
      <w:r>
        <w:rPr>
          <w:rFonts w:ascii="SimSun" w:hAnsi="SimSun" w:eastAsia="SimSun" w:cs="SimSun"/>
          <w:sz w:val="24"/>
          <w:szCs w:val="24"/>
          <w:spacing w:val="18"/>
        </w:rPr>
        <w:t xml:space="preserve"> </w:t>
      </w:r>
      <w:r>
        <w:rPr>
          <w:rFonts w:ascii="SimSun" w:hAnsi="SimSun" w:eastAsia="SimSun" w:cs="SimSun"/>
          <w:sz w:val="24"/>
          <w:szCs w:val="24"/>
          <w:spacing w:val="-1"/>
        </w:rPr>
        <w:t>中华民族伟大复兴的历史进程中共享幸福和荣光!</w:t>
      </w:r>
    </w:p>
    <w:p>
      <w:pPr>
        <w:ind w:left="1080" w:right="19" w:hanging="100"/>
        <w:spacing w:before="127" w:line="288" w:lineRule="auto"/>
        <w:jc w:val="both"/>
        <w:rPr>
          <w:rFonts w:ascii="KaiTi" w:hAnsi="KaiTi" w:eastAsia="KaiTi" w:cs="KaiTi"/>
          <w:sz w:val="20"/>
          <w:szCs w:val="20"/>
        </w:rPr>
      </w:pPr>
      <w:r>
        <w:rPr>
          <w:rFonts w:ascii="KaiTi" w:hAnsi="KaiTi" w:eastAsia="KaiTi" w:cs="KaiTi"/>
          <w:sz w:val="20"/>
          <w:szCs w:val="20"/>
          <w:spacing w:val="9"/>
        </w:rPr>
        <w:t>《在第十三届全国人民代表大会第</w:t>
      </w:r>
      <w:r>
        <w:rPr>
          <w:rFonts w:ascii="KaiTi" w:hAnsi="KaiTi" w:eastAsia="KaiTi" w:cs="KaiTi"/>
          <w:sz w:val="20"/>
          <w:szCs w:val="20"/>
          <w:spacing w:val="-47"/>
        </w:rPr>
        <w:t xml:space="preserve"> </w:t>
      </w:r>
      <w:r>
        <w:rPr>
          <w:rFonts w:ascii="KaiTi" w:hAnsi="KaiTi" w:eastAsia="KaiTi" w:cs="KaiTi"/>
          <w:sz w:val="20"/>
          <w:szCs w:val="20"/>
          <w:spacing w:val="9"/>
        </w:rPr>
        <w:t>一次会议上的讲话》</w:t>
      </w:r>
      <w:r>
        <w:rPr>
          <w:rFonts w:ascii="KaiTi" w:hAnsi="KaiTi" w:eastAsia="KaiTi" w:cs="KaiTi"/>
          <w:sz w:val="20"/>
          <w:szCs w:val="20"/>
        </w:rPr>
        <w:t xml:space="preserve"> </w:t>
      </w:r>
      <w:r>
        <w:rPr>
          <w:rFonts w:ascii="KaiTi" w:hAnsi="KaiTi" w:eastAsia="KaiTi" w:cs="KaiTi"/>
          <w:sz w:val="20"/>
          <w:szCs w:val="20"/>
          <w:spacing w:val="16"/>
        </w:rPr>
        <w:t>(2018年3月20日),习近平《论坚持人民当家作主》</w:t>
      </w:r>
      <w:r>
        <w:rPr>
          <w:rFonts w:ascii="KaiTi" w:hAnsi="KaiTi" w:eastAsia="KaiTi" w:cs="KaiTi"/>
          <w:sz w:val="20"/>
          <w:szCs w:val="20"/>
          <w:spacing w:val="15"/>
        </w:rPr>
        <w:t>,</w:t>
      </w:r>
      <w:r>
        <w:rPr>
          <w:rFonts w:ascii="KaiTi" w:hAnsi="KaiTi" w:eastAsia="KaiTi" w:cs="KaiTi"/>
          <w:sz w:val="20"/>
          <w:szCs w:val="20"/>
        </w:rPr>
        <w:t xml:space="preserve"> </w:t>
      </w:r>
      <w:r>
        <w:rPr>
          <w:rFonts w:ascii="KaiTi" w:hAnsi="KaiTi" w:eastAsia="KaiTi" w:cs="KaiTi"/>
          <w:sz w:val="20"/>
          <w:szCs w:val="20"/>
          <w:spacing w:val="3"/>
        </w:rPr>
        <w:t>中央文献出版社2021年版，第235-2</w:t>
      </w:r>
      <w:r>
        <w:rPr>
          <w:rFonts w:ascii="KaiTi" w:hAnsi="KaiTi" w:eastAsia="KaiTi" w:cs="KaiTi"/>
          <w:sz w:val="20"/>
          <w:szCs w:val="20"/>
          <w:spacing w:val="2"/>
        </w:rPr>
        <w:t>36页</w:t>
      </w:r>
    </w:p>
    <w:p>
      <w:pPr>
        <w:spacing w:line="420" w:lineRule="auto"/>
        <w:rPr>
          <w:rFonts w:ascii="Arial"/>
          <w:sz w:val="21"/>
        </w:rPr>
      </w:pPr>
      <w:r/>
    </w:p>
    <w:p>
      <w:pPr>
        <w:ind w:right="42" w:firstLine="409"/>
        <w:spacing w:before="78" w:line="268" w:lineRule="auto"/>
        <w:jc w:val="both"/>
        <w:rPr>
          <w:rFonts w:ascii="SimSun" w:hAnsi="SimSun" w:eastAsia="SimSun" w:cs="SimSun"/>
          <w:sz w:val="24"/>
          <w:szCs w:val="24"/>
        </w:rPr>
      </w:pPr>
      <w:r>
        <w:rPr>
          <w:rFonts w:ascii="SimSun" w:hAnsi="SimSun" w:eastAsia="SimSun" w:cs="SimSun"/>
          <w:sz w:val="24"/>
          <w:szCs w:val="24"/>
          <w:spacing w:val="-14"/>
        </w:rPr>
        <w:t>人民是历史的创造者。</w:t>
      </w:r>
      <w:r>
        <w:rPr>
          <w:rFonts w:ascii="SimSun" w:hAnsi="SimSun" w:eastAsia="SimSun" w:cs="SimSun"/>
          <w:sz w:val="24"/>
          <w:szCs w:val="24"/>
          <w:spacing w:val="68"/>
        </w:rPr>
        <w:t xml:space="preserve"> </w:t>
      </w:r>
      <w:r>
        <w:rPr>
          <w:rFonts w:ascii="SimSun" w:hAnsi="SimSun" w:eastAsia="SimSun" w:cs="SimSun"/>
          <w:sz w:val="24"/>
          <w:szCs w:val="24"/>
          <w:spacing w:val="-14"/>
        </w:rPr>
        <w:t>一切成就都归功于人民，</w:t>
      </w:r>
      <w:r>
        <w:rPr>
          <w:rFonts w:ascii="SimSun" w:hAnsi="SimSun" w:eastAsia="SimSun" w:cs="SimSun"/>
          <w:sz w:val="24"/>
          <w:szCs w:val="24"/>
          <w:spacing w:val="70"/>
        </w:rPr>
        <w:t xml:space="preserve"> </w:t>
      </w:r>
      <w:r>
        <w:rPr>
          <w:rFonts w:ascii="SimSun" w:hAnsi="SimSun" w:eastAsia="SimSun" w:cs="SimSun"/>
          <w:sz w:val="24"/>
          <w:szCs w:val="24"/>
          <w:spacing w:val="-14"/>
        </w:rPr>
        <w:t>一切</w:t>
      </w:r>
      <w:r>
        <w:rPr>
          <w:rFonts w:ascii="SimSun" w:hAnsi="SimSun" w:eastAsia="SimSun" w:cs="SimSun"/>
          <w:sz w:val="24"/>
          <w:szCs w:val="24"/>
        </w:rPr>
        <w:t xml:space="preserve"> </w:t>
      </w:r>
      <w:r>
        <w:rPr>
          <w:rFonts w:ascii="SimSun" w:hAnsi="SimSun" w:eastAsia="SimSun" w:cs="SimSun"/>
          <w:sz w:val="24"/>
          <w:szCs w:val="24"/>
          <w:spacing w:val="1"/>
        </w:rPr>
        <w:t>荣耀都归属于人民。面向未来，要战胜前进道路上的种种</w:t>
      </w:r>
      <w:r>
        <w:rPr>
          <w:rFonts w:ascii="SimSun" w:hAnsi="SimSun" w:eastAsia="SimSun" w:cs="SimSun"/>
          <w:sz w:val="24"/>
          <w:szCs w:val="24"/>
          <w:spacing w:val="1"/>
        </w:rPr>
        <w:t xml:space="preserve"> </w:t>
      </w:r>
      <w:r>
        <w:rPr>
          <w:rFonts w:ascii="SimSun" w:hAnsi="SimSun" w:eastAsia="SimSun" w:cs="SimSun"/>
          <w:sz w:val="24"/>
          <w:szCs w:val="24"/>
          <w:spacing w:val="-1"/>
        </w:rPr>
        <w:t>风险挑战，顺利实现中共十九大描绘的宏伟蓝图，必须紧</w:t>
      </w:r>
      <w:r>
        <w:rPr>
          <w:rFonts w:ascii="SimSun" w:hAnsi="SimSun" w:eastAsia="SimSun" w:cs="SimSun"/>
          <w:sz w:val="24"/>
          <w:szCs w:val="24"/>
          <w:spacing w:val="13"/>
        </w:rPr>
        <w:t xml:space="preserve"> </w:t>
      </w:r>
      <w:r>
        <w:rPr>
          <w:rFonts w:ascii="SimSun" w:hAnsi="SimSun" w:eastAsia="SimSun" w:cs="SimSun"/>
          <w:sz w:val="24"/>
          <w:szCs w:val="24"/>
        </w:rPr>
        <w:t>紧依靠人民。正所谓“大鹏之动，非一羽之轻也；骐骥之</w:t>
      </w:r>
    </w:p>
    <w:p>
      <w:pPr>
        <w:sectPr>
          <w:headerReference w:type="default" r:id="rId2"/>
          <w:pgSz w:w="8200" w:h="11830"/>
          <w:pgMar w:top="400" w:right="980" w:bottom="400" w:left="1149" w:header="0" w:footer="0" w:gutter="0"/>
        </w:sectPr>
        <w:rPr/>
      </w:pPr>
    </w:p>
    <w:p>
      <w:pPr>
        <w:ind w:left="20" w:right="90"/>
        <w:spacing w:before="228" w:line="260" w:lineRule="auto"/>
        <w:rPr>
          <w:rFonts w:ascii="SimSun" w:hAnsi="SimSun" w:eastAsia="SimSun" w:cs="SimSun"/>
          <w:sz w:val="24"/>
          <w:szCs w:val="24"/>
        </w:rPr>
      </w:pPr>
      <w:bookmarkStart w:name="_bookmark21" w:id="17"/>
      <w:bookmarkEnd w:id="17"/>
      <w:r>
        <w:rPr>
          <w:rFonts w:ascii="SimSun" w:hAnsi="SimSun" w:eastAsia="SimSun" w:cs="SimSun"/>
          <w:sz w:val="24"/>
          <w:szCs w:val="24"/>
          <w:spacing w:val="3"/>
        </w:rPr>
        <w:t>速，非一足之力也”。中国要飞得高、跑得快，就得汇集</w:t>
      </w:r>
      <w:r>
        <w:rPr>
          <w:rFonts w:ascii="SimSun" w:hAnsi="SimSun" w:eastAsia="SimSun" w:cs="SimSun"/>
          <w:sz w:val="24"/>
          <w:szCs w:val="24"/>
          <w:spacing w:val="13"/>
        </w:rPr>
        <w:t xml:space="preserve"> </w:t>
      </w:r>
      <w:r>
        <w:rPr>
          <w:rFonts w:ascii="SimSun" w:hAnsi="SimSun" w:eastAsia="SimSun" w:cs="SimSun"/>
          <w:sz w:val="24"/>
          <w:szCs w:val="24"/>
        </w:rPr>
        <w:t>和激发近十四亿人民的磅礴力量。</w:t>
      </w:r>
    </w:p>
    <w:p>
      <w:pPr>
        <w:ind w:left="1230" w:right="62" w:hanging="100"/>
        <w:spacing w:before="155" w:line="264" w:lineRule="auto"/>
        <w:jc w:val="both"/>
        <w:rPr>
          <w:rFonts w:ascii="KaiTi" w:hAnsi="KaiTi" w:eastAsia="KaiTi" w:cs="KaiTi"/>
          <w:sz w:val="20"/>
          <w:szCs w:val="20"/>
        </w:rPr>
      </w:pPr>
      <w:r>
        <w:rPr>
          <w:rFonts w:ascii="KaiTi" w:hAnsi="KaiTi" w:eastAsia="KaiTi" w:cs="KaiTi"/>
          <w:sz w:val="20"/>
          <w:szCs w:val="20"/>
          <w:spacing w:val="-1"/>
        </w:rPr>
        <w:t>《一个国家、</w:t>
      </w:r>
      <w:r>
        <w:rPr>
          <w:rFonts w:ascii="KaiTi" w:hAnsi="KaiTi" w:eastAsia="KaiTi" w:cs="KaiTi"/>
          <w:sz w:val="20"/>
          <w:szCs w:val="20"/>
          <w:spacing w:val="43"/>
        </w:rPr>
        <w:t xml:space="preserve"> </w:t>
      </w:r>
      <w:r>
        <w:rPr>
          <w:rFonts w:ascii="KaiTi" w:hAnsi="KaiTi" w:eastAsia="KaiTi" w:cs="KaiTi"/>
          <w:sz w:val="20"/>
          <w:szCs w:val="20"/>
          <w:spacing w:val="-1"/>
        </w:rPr>
        <w:t>一个民族不能没有灵魂》(201</w:t>
      </w:r>
      <w:r>
        <w:rPr>
          <w:rFonts w:ascii="KaiTi" w:hAnsi="KaiTi" w:eastAsia="KaiTi" w:cs="KaiTi"/>
          <w:sz w:val="20"/>
          <w:szCs w:val="20"/>
          <w:spacing w:val="-2"/>
        </w:rPr>
        <w:t>9年3月4日),</w:t>
      </w:r>
      <w:r>
        <w:rPr>
          <w:rFonts w:ascii="KaiTi" w:hAnsi="KaiTi" w:eastAsia="KaiTi" w:cs="KaiTi"/>
          <w:sz w:val="20"/>
          <w:szCs w:val="20"/>
        </w:rPr>
        <w:t xml:space="preserve"> </w:t>
      </w:r>
      <w:r>
        <w:rPr>
          <w:rFonts w:ascii="KaiTi" w:hAnsi="KaiTi" w:eastAsia="KaiTi" w:cs="KaiTi"/>
          <w:sz w:val="20"/>
          <w:szCs w:val="20"/>
          <w:spacing w:val="-1"/>
        </w:rPr>
        <w:t>习近平《论党的宣传思想工作》,中央文献出版</w:t>
      </w:r>
      <w:r>
        <w:rPr>
          <w:rFonts w:ascii="KaiTi" w:hAnsi="KaiTi" w:eastAsia="KaiTi" w:cs="KaiTi"/>
          <w:sz w:val="20"/>
          <w:szCs w:val="20"/>
          <w:spacing w:val="-2"/>
        </w:rPr>
        <w:t>社2020年</w:t>
      </w:r>
      <w:r>
        <w:rPr>
          <w:rFonts w:ascii="KaiTi" w:hAnsi="KaiTi" w:eastAsia="KaiTi" w:cs="KaiTi"/>
          <w:sz w:val="20"/>
          <w:szCs w:val="20"/>
        </w:rPr>
        <w:t xml:space="preserve"> </w:t>
      </w:r>
      <w:r>
        <w:rPr>
          <w:rFonts w:ascii="KaiTi" w:hAnsi="KaiTi" w:eastAsia="KaiTi" w:cs="KaiTi"/>
          <w:sz w:val="20"/>
          <w:szCs w:val="20"/>
          <w:spacing w:val="5"/>
        </w:rPr>
        <w:t>版，第367-368页</w:t>
      </w:r>
    </w:p>
    <w:p>
      <w:pPr>
        <w:spacing w:line="410" w:lineRule="auto"/>
        <w:rPr>
          <w:rFonts w:ascii="Arial"/>
          <w:sz w:val="21"/>
        </w:rPr>
      </w:pPr>
      <w:r/>
    </w:p>
    <w:p>
      <w:pPr>
        <w:ind w:left="20" w:right="57" w:firstLine="540"/>
        <w:spacing w:before="78" w:line="263" w:lineRule="auto"/>
        <w:rPr>
          <w:rFonts w:ascii="SimSun" w:hAnsi="SimSun" w:eastAsia="SimSun" w:cs="SimSun"/>
          <w:sz w:val="24"/>
          <w:szCs w:val="24"/>
        </w:rPr>
      </w:pPr>
      <w:r>
        <w:rPr>
          <w:rFonts w:ascii="SimSun" w:hAnsi="SimSun" w:eastAsia="SimSun" w:cs="SimSun"/>
          <w:sz w:val="24"/>
          <w:szCs w:val="24"/>
          <w:spacing w:val="2"/>
        </w:rPr>
        <w:t>人民是我们党执政的最大底气，是我们共和国的坚实</w:t>
      </w:r>
      <w:r>
        <w:rPr>
          <w:rFonts w:ascii="SimSun" w:hAnsi="SimSun" w:eastAsia="SimSun" w:cs="SimSun"/>
          <w:sz w:val="24"/>
          <w:szCs w:val="24"/>
          <w:spacing w:val="15"/>
        </w:rPr>
        <w:t xml:space="preserve"> </w:t>
      </w:r>
      <w:r>
        <w:rPr>
          <w:rFonts w:ascii="SimSun" w:hAnsi="SimSun" w:eastAsia="SimSun" w:cs="SimSun"/>
          <w:sz w:val="24"/>
          <w:szCs w:val="24"/>
          <w:spacing w:val="1"/>
        </w:rPr>
        <w:t>根基，是我们强党兴国的根本所在。</w:t>
      </w:r>
    </w:p>
    <w:p>
      <w:pPr>
        <w:ind w:left="1230" w:right="20" w:hanging="100"/>
        <w:spacing w:before="170" w:line="263" w:lineRule="auto"/>
        <w:jc w:val="both"/>
        <w:rPr>
          <w:rFonts w:ascii="KaiTi" w:hAnsi="KaiTi" w:eastAsia="KaiTi" w:cs="KaiTi"/>
          <w:sz w:val="20"/>
          <w:szCs w:val="20"/>
        </w:rPr>
      </w:pPr>
      <w:r>
        <w:rPr>
          <w:rFonts w:ascii="KaiTi" w:hAnsi="KaiTi" w:eastAsia="KaiTi" w:cs="KaiTi"/>
          <w:sz w:val="20"/>
          <w:szCs w:val="20"/>
          <w:spacing w:val="6"/>
        </w:rPr>
        <w:t>《在“不忘初心、牢记使命”主题教育工作会议上的讲</w:t>
      </w:r>
      <w:r>
        <w:rPr>
          <w:rFonts w:ascii="KaiTi" w:hAnsi="KaiTi" w:eastAsia="KaiTi" w:cs="KaiTi"/>
          <w:sz w:val="20"/>
          <w:szCs w:val="20"/>
          <w:spacing w:val="2"/>
        </w:rPr>
        <w:t xml:space="preserve">  </w:t>
      </w:r>
      <w:r>
        <w:rPr>
          <w:rFonts w:ascii="KaiTi" w:hAnsi="KaiTi" w:eastAsia="KaiTi" w:cs="KaiTi"/>
          <w:sz w:val="20"/>
          <w:szCs w:val="20"/>
          <w:spacing w:val="7"/>
        </w:rPr>
        <w:t>话》(2019年5月31</w:t>
      </w:r>
      <w:r>
        <w:rPr>
          <w:rFonts w:ascii="KaiTi" w:hAnsi="KaiTi" w:eastAsia="KaiTi" w:cs="KaiTi"/>
          <w:sz w:val="20"/>
          <w:szCs w:val="20"/>
          <w:spacing w:val="-51"/>
        </w:rPr>
        <w:t xml:space="preserve"> </w:t>
      </w:r>
      <w:r>
        <w:rPr>
          <w:rFonts w:ascii="KaiTi" w:hAnsi="KaiTi" w:eastAsia="KaiTi" w:cs="KaiTi"/>
          <w:sz w:val="20"/>
          <w:szCs w:val="20"/>
          <w:spacing w:val="7"/>
        </w:rPr>
        <w:t>日),</w:t>
      </w:r>
      <w:r>
        <w:rPr>
          <w:rFonts w:ascii="KaiTi" w:hAnsi="KaiTi" w:eastAsia="KaiTi" w:cs="KaiTi"/>
          <w:sz w:val="20"/>
          <w:szCs w:val="20"/>
          <w:spacing w:val="12"/>
        </w:rPr>
        <w:t xml:space="preserve"> </w:t>
      </w:r>
      <w:r>
        <w:rPr>
          <w:rFonts w:ascii="KaiTi" w:hAnsi="KaiTi" w:eastAsia="KaiTi" w:cs="KaiTi"/>
          <w:sz w:val="20"/>
          <w:szCs w:val="20"/>
          <w:spacing w:val="7"/>
        </w:rPr>
        <w:t>《十九大以</w:t>
      </w:r>
      <w:r>
        <w:rPr>
          <w:rFonts w:ascii="KaiTi" w:hAnsi="KaiTi" w:eastAsia="KaiTi" w:cs="KaiTi"/>
          <w:sz w:val="20"/>
          <w:szCs w:val="20"/>
          <w:spacing w:val="6"/>
        </w:rPr>
        <w:t>来重要文献选编》</w:t>
      </w:r>
      <w:r>
        <w:rPr>
          <w:rFonts w:ascii="KaiTi" w:hAnsi="KaiTi" w:eastAsia="KaiTi" w:cs="KaiTi"/>
          <w:sz w:val="20"/>
          <w:szCs w:val="20"/>
        </w:rPr>
        <w:t xml:space="preserve"> </w:t>
      </w:r>
      <w:r>
        <w:rPr>
          <w:rFonts w:ascii="KaiTi" w:hAnsi="KaiTi" w:eastAsia="KaiTi" w:cs="KaiTi"/>
          <w:sz w:val="20"/>
          <w:szCs w:val="20"/>
          <w:spacing w:val="7"/>
        </w:rPr>
        <w:t>(中),中央文献出版社2021年版，第110页</w:t>
      </w:r>
    </w:p>
    <w:p>
      <w:pPr>
        <w:spacing w:line="425" w:lineRule="auto"/>
        <w:rPr>
          <w:rFonts w:ascii="Arial"/>
          <w:sz w:val="21"/>
        </w:rPr>
      </w:pPr>
      <w:r/>
    </w:p>
    <w:p>
      <w:pPr>
        <w:ind w:left="20" w:firstLine="520"/>
        <w:spacing w:before="78" w:line="287" w:lineRule="auto"/>
        <w:jc w:val="both"/>
        <w:rPr>
          <w:rFonts w:ascii="SimSun" w:hAnsi="SimSun" w:eastAsia="SimSun" w:cs="SimSun"/>
          <w:sz w:val="24"/>
          <w:szCs w:val="24"/>
        </w:rPr>
      </w:pPr>
      <w:r>
        <w:rPr>
          <w:rFonts w:ascii="SimSun" w:hAnsi="SimSun" w:eastAsia="SimSun" w:cs="SimSun"/>
          <w:sz w:val="24"/>
          <w:szCs w:val="24"/>
          <w:spacing w:val="2"/>
        </w:rPr>
        <w:t>我们党的百年历史，就是一部践行党的初心使命的历</w:t>
      </w:r>
      <w:r>
        <w:rPr>
          <w:rFonts w:ascii="SimSun" w:hAnsi="SimSun" w:eastAsia="SimSun" w:cs="SimSun"/>
          <w:sz w:val="24"/>
          <w:szCs w:val="24"/>
          <w:spacing w:val="9"/>
        </w:rPr>
        <w:t xml:space="preserve"> </w:t>
      </w:r>
      <w:r>
        <w:rPr>
          <w:rFonts w:ascii="SimSun" w:hAnsi="SimSun" w:eastAsia="SimSun" w:cs="SimSun"/>
          <w:sz w:val="24"/>
          <w:szCs w:val="24"/>
          <w:spacing w:val="7"/>
        </w:rPr>
        <w:t>史，就是一部党与人民心连心、同呼吸、共命运的历史。</w:t>
      </w:r>
      <w:r>
        <w:rPr>
          <w:rFonts w:ascii="SimSun" w:hAnsi="SimSun" w:eastAsia="SimSun" w:cs="SimSun"/>
          <w:sz w:val="24"/>
          <w:szCs w:val="24"/>
          <w:spacing w:val="3"/>
        </w:rPr>
        <w:t xml:space="preserve"> </w:t>
      </w:r>
      <w:r>
        <w:rPr>
          <w:rFonts w:ascii="SimSun" w:hAnsi="SimSun" w:eastAsia="SimSun" w:cs="SimSun"/>
          <w:sz w:val="24"/>
          <w:szCs w:val="24"/>
          <w:spacing w:val="2"/>
        </w:rPr>
        <w:t>大革命失败后，三十多万牺牲的革命者中大部分是跟随我</w:t>
      </w:r>
      <w:r>
        <w:rPr>
          <w:rFonts w:ascii="SimSun" w:hAnsi="SimSun" w:eastAsia="SimSun" w:cs="SimSun"/>
          <w:sz w:val="24"/>
          <w:szCs w:val="24"/>
          <w:spacing w:val="9"/>
        </w:rPr>
        <w:t xml:space="preserve">  </w:t>
      </w:r>
      <w:r>
        <w:rPr>
          <w:rFonts w:ascii="SimSun" w:hAnsi="SimSun" w:eastAsia="SimSun" w:cs="SimSun"/>
          <w:sz w:val="24"/>
          <w:szCs w:val="24"/>
          <w:spacing w:val="3"/>
        </w:rPr>
        <w:t>们党闹革命的人民群众；红军时期，人民群众</w:t>
      </w:r>
      <w:r>
        <w:rPr>
          <w:rFonts w:ascii="SimSun" w:hAnsi="SimSun" w:eastAsia="SimSun" w:cs="SimSun"/>
          <w:sz w:val="24"/>
          <w:szCs w:val="24"/>
          <w:spacing w:val="2"/>
        </w:rPr>
        <w:t>就是党和人</w:t>
      </w:r>
      <w:r>
        <w:rPr>
          <w:rFonts w:ascii="SimSun" w:hAnsi="SimSun" w:eastAsia="SimSun" w:cs="SimSun"/>
          <w:sz w:val="24"/>
          <w:szCs w:val="24"/>
        </w:rPr>
        <w:t xml:space="preserve">  </w:t>
      </w:r>
      <w:r>
        <w:rPr>
          <w:rFonts w:ascii="SimSun" w:hAnsi="SimSun" w:eastAsia="SimSun" w:cs="SimSun"/>
          <w:sz w:val="24"/>
          <w:szCs w:val="24"/>
          <w:spacing w:val="13"/>
        </w:rPr>
        <w:t>民军队的铜墙铁壁；抗日战争时期，我们党广泛发</w:t>
      </w:r>
      <w:r>
        <w:rPr>
          <w:rFonts w:ascii="SimSun" w:hAnsi="SimSun" w:eastAsia="SimSun" w:cs="SimSun"/>
          <w:sz w:val="24"/>
          <w:szCs w:val="24"/>
          <w:spacing w:val="12"/>
        </w:rPr>
        <w:t>动群</w:t>
      </w:r>
      <w:r>
        <w:rPr>
          <w:rFonts w:ascii="SimSun" w:hAnsi="SimSun" w:eastAsia="SimSun" w:cs="SimSun"/>
          <w:sz w:val="24"/>
          <w:szCs w:val="24"/>
        </w:rPr>
        <w:t xml:space="preserve">  </w:t>
      </w:r>
      <w:r>
        <w:rPr>
          <w:rFonts w:ascii="SimSun" w:hAnsi="SimSun" w:eastAsia="SimSun" w:cs="SimSun"/>
          <w:sz w:val="24"/>
          <w:szCs w:val="24"/>
          <w:spacing w:val="3"/>
        </w:rPr>
        <w:t>众，使日本侵略者陷入了人民战争的汪洋大海；</w:t>
      </w:r>
      <w:r>
        <w:rPr>
          <w:rFonts w:ascii="SimSun" w:hAnsi="SimSun" w:eastAsia="SimSun" w:cs="SimSun"/>
          <w:sz w:val="24"/>
          <w:szCs w:val="24"/>
          <w:spacing w:val="2"/>
        </w:rPr>
        <w:t>淮海战役</w:t>
      </w:r>
      <w:r>
        <w:rPr>
          <w:rFonts w:ascii="SimSun" w:hAnsi="SimSun" w:eastAsia="SimSun" w:cs="SimSun"/>
          <w:sz w:val="24"/>
          <w:szCs w:val="24"/>
        </w:rPr>
        <w:t xml:space="preserve">  </w:t>
      </w:r>
      <w:r>
        <w:rPr>
          <w:rFonts w:ascii="SimSun" w:hAnsi="SimSun" w:eastAsia="SimSun" w:cs="SimSun"/>
          <w:sz w:val="24"/>
          <w:szCs w:val="24"/>
          <w:spacing w:val="3"/>
        </w:rPr>
        <w:t>胜利是靠老百姓用小车推出来的，渡江战役胜利是靠老百</w:t>
      </w:r>
      <w:r>
        <w:rPr>
          <w:rFonts w:ascii="SimSun" w:hAnsi="SimSun" w:eastAsia="SimSun" w:cs="SimSun"/>
          <w:sz w:val="24"/>
          <w:szCs w:val="24"/>
        </w:rPr>
        <w:t xml:space="preserve">  </w:t>
      </w:r>
      <w:r>
        <w:rPr>
          <w:rFonts w:ascii="SimSun" w:hAnsi="SimSun" w:eastAsia="SimSun" w:cs="SimSun"/>
          <w:sz w:val="24"/>
          <w:szCs w:val="24"/>
          <w:spacing w:val="3"/>
        </w:rPr>
        <w:t>姓用小船划出来的；社会主义革命和建设的成</w:t>
      </w:r>
      <w:r>
        <w:rPr>
          <w:rFonts w:ascii="SimSun" w:hAnsi="SimSun" w:eastAsia="SimSun" w:cs="SimSun"/>
          <w:sz w:val="24"/>
          <w:szCs w:val="24"/>
          <w:spacing w:val="2"/>
        </w:rPr>
        <w:t>就是人民群</w:t>
      </w:r>
      <w:r>
        <w:rPr>
          <w:rFonts w:ascii="SimSun" w:hAnsi="SimSun" w:eastAsia="SimSun" w:cs="SimSun"/>
          <w:sz w:val="24"/>
          <w:szCs w:val="24"/>
        </w:rPr>
        <w:t xml:space="preserve">  </w:t>
      </w:r>
      <w:r>
        <w:rPr>
          <w:rFonts w:ascii="SimSun" w:hAnsi="SimSun" w:eastAsia="SimSun" w:cs="SimSun"/>
          <w:sz w:val="24"/>
          <w:szCs w:val="24"/>
          <w:spacing w:val="13"/>
        </w:rPr>
        <w:t>众干出来的；改革开放的历史伟剧是亿万人民群众主演</w:t>
      </w:r>
      <w:r>
        <w:rPr>
          <w:rFonts w:ascii="SimSun" w:hAnsi="SimSun" w:eastAsia="SimSun" w:cs="SimSun"/>
          <w:sz w:val="24"/>
          <w:szCs w:val="24"/>
        </w:rPr>
        <w:t xml:space="preserve">  </w:t>
      </w:r>
      <w:r>
        <w:rPr>
          <w:rFonts w:ascii="SimSun" w:hAnsi="SimSun" w:eastAsia="SimSun" w:cs="SimSun"/>
          <w:sz w:val="24"/>
          <w:szCs w:val="24"/>
          <w:spacing w:val="2"/>
        </w:rPr>
        <w:t>的。历史充分证明，江山就是人民，人民就是江山，人心</w:t>
      </w:r>
      <w:r>
        <w:rPr>
          <w:rFonts w:ascii="SimSun" w:hAnsi="SimSun" w:eastAsia="SimSun" w:cs="SimSun"/>
          <w:sz w:val="24"/>
          <w:szCs w:val="24"/>
          <w:spacing w:val="2"/>
        </w:rPr>
        <w:t xml:space="preserve">  </w:t>
      </w:r>
      <w:r>
        <w:rPr>
          <w:rFonts w:ascii="SimSun" w:hAnsi="SimSun" w:eastAsia="SimSun" w:cs="SimSun"/>
          <w:sz w:val="24"/>
          <w:szCs w:val="24"/>
          <w:spacing w:val="5"/>
        </w:rPr>
        <w:t>向背关系党的生死存亡。赢得人民信任，得到</w:t>
      </w:r>
      <w:r>
        <w:rPr>
          <w:rFonts w:ascii="SimSun" w:hAnsi="SimSun" w:eastAsia="SimSun" w:cs="SimSun"/>
          <w:sz w:val="24"/>
          <w:szCs w:val="24"/>
          <w:spacing w:val="4"/>
        </w:rPr>
        <w:t>人民支持，</w:t>
      </w:r>
      <w:r>
        <w:rPr>
          <w:rFonts w:ascii="SimSun" w:hAnsi="SimSun" w:eastAsia="SimSun" w:cs="SimSun"/>
          <w:sz w:val="24"/>
          <w:szCs w:val="24"/>
        </w:rPr>
        <w:t xml:space="preserve"> </w:t>
      </w:r>
      <w:r>
        <w:rPr>
          <w:rFonts w:ascii="SimSun" w:hAnsi="SimSun" w:eastAsia="SimSun" w:cs="SimSun"/>
          <w:sz w:val="24"/>
          <w:szCs w:val="24"/>
          <w:spacing w:val="2"/>
        </w:rPr>
        <w:t>党就能够克服任何困难，就能够无往而不胜。反之，我们</w:t>
      </w:r>
      <w:r>
        <w:rPr>
          <w:rFonts w:ascii="SimSun" w:hAnsi="SimSun" w:eastAsia="SimSun" w:cs="SimSun"/>
          <w:sz w:val="24"/>
          <w:szCs w:val="24"/>
          <w:spacing w:val="3"/>
        </w:rPr>
        <w:t xml:space="preserve">  </w:t>
      </w:r>
      <w:r>
        <w:rPr>
          <w:rFonts w:ascii="SimSun" w:hAnsi="SimSun" w:eastAsia="SimSun" w:cs="SimSun"/>
          <w:sz w:val="24"/>
          <w:szCs w:val="24"/>
          <w:spacing w:val="-3"/>
        </w:rPr>
        <w:t>将一事无成，甚至走向衰败。</w:t>
      </w:r>
    </w:p>
    <w:p>
      <w:pPr>
        <w:sectPr>
          <w:headerReference w:type="default" r:id="rId87"/>
          <w:pgSz w:w="8200" w:h="11830"/>
          <w:pgMar w:top="1509" w:right="1030" w:bottom="400" w:left="969" w:header="1177" w:footer="0" w:gutter="0"/>
        </w:sectPr>
        <w:rPr/>
      </w:pPr>
    </w:p>
    <w:p>
      <w:pPr>
        <w:spacing w:line="341" w:lineRule="auto"/>
        <w:rPr>
          <w:rFonts w:ascii="Arial"/>
          <w:sz w:val="21"/>
        </w:rPr>
      </w:pPr>
      <w:r/>
    </w:p>
    <w:p>
      <w:pPr>
        <w:spacing w:line="341" w:lineRule="auto"/>
        <w:rPr>
          <w:rFonts w:ascii="Arial"/>
          <w:sz w:val="21"/>
        </w:rPr>
      </w:pPr>
      <w:r/>
    </w:p>
    <w:p>
      <w:pPr>
        <w:ind w:right="154"/>
        <w:spacing w:before="61" w:line="219" w:lineRule="auto"/>
        <w:jc w:val="right"/>
        <w:rPr>
          <w:rFonts w:ascii="SimSun" w:hAnsi="SimSun" w:eastAsia="SimSun" w:cs="SimSun"/>
          <w:sz w:val="19"/>
          <w:szCs w:val="19"/>
        </w:rPr>
      </w:pPr>
      <w:r>
        <w:rPr>
          <w:rFonts w:ascii="SimSun" w:hAnsi="SimSun" w:eastAsia="SimSun" w:cs="SimSun"/>
          <w:sz w:val="19"/>
          <w:szCs w:val="19"/>
          <w:spacing w:val="-4"/>
        </w:rPr>
        <w:t>四</w:t>
      </w:r>
      <w:r>
        <w:rPr>
          <w:rFonts w:ascii="SimSun" w:hAnsi="SimSun" w:eastAsia="SimSun" w:cs="SimSun"/>
          <w:sz w:val="19"/>
          <w:szCs w:val="19"/>
          <w:spacing w:val="-36"/>
        </w:rPr>
        <w:t xml:space="preserve"> </w:t>
      </w:r>
      <w:r>
        <w:rPr>
          <w:rFonts w:ascii="SimSun" w:hAnsi="SimSun" w:eastAsia="SimSun" w:cs="SimSun"/>
          <w:sz w:val="19"/>
          <w:szCs w:val="19"/>
          <w:spacing w:val="-4"/>
        </w:rPr>
        <w:t>、坚持以人民为中心</w:t>
      </w:r>
      <w:r>
        <w:rPr>
          <w:rFonts w:ascii="SimSun" w:hAnsi="SimSun" w:eastAsia="SimSun" w:cs="SimSun"/>
          <w:sz w:val="19"/>
          <w:szCs w:val="19"/>
        </w:rPr>
        <w:t xml:space="preserve">                  </w:t>
      </w:r>
      <w:r>
        <w:rPr>
          <w:rFonts w:ascii="SimSun" w:hAnsi="SimSun" w:eastAsia="SimSun" w:cs="SimSun"/>
          <w:sz w:val="19"/>
          <w:szCs w:val="19"/>
          <w:spacing w:val="-4"/>
          <w:position w:val="-1"/>
        </w:rPr>
        <w:t>113</w:t>
      </w:r>
    </w:p>
    <w:p>
      <w:pPr>
        <w:spacing w:line="256" w:lineRule="auto"/>
        <w:rPr>
          <w:rFonts w:ascii="Arial"/>
          <w:sz w:val="21"/>
        </w:rPr>
      </w:pPr>
      <w:r/>
    </w:p>
    <w:p>
      <w:pPr>
        <w:ind w:left="1014"/>
        <w:spacing w:before="61" w:line="293" w:lineRule="auto"/>
        <w:tabs>
          <w:tab w:val="left" w:pos="1109"/>
        </w:tabs>
        <w:jc w:val="both"/>
        <w:rPr>
          <w:rFonts w:ascii="KaiTi" w:hAnsi="KaiTi" w:eastAsia="KaiTi" w:cs="KaiTi"/>
          <w:sz w:val="19"/>
          <w:szCs w:val="19"/>
        </w:rPr>
      </w:pPr>
      <w:r>
        <w:rPr>
          <w:rFonts w:ascii="KaiTi" w:hAnsi="KaiTi" w:eastAsia="KaiTi" w:cs="KaiTi"/>
          <w:sz w:val="19"/>
          <w:szCs w:val="19"/>
          <w:spacing w:val="18"/>
        </w:rPr>
        <w:t>《开展党史学习教育要突出重点》</w:t>
      </w:r>
      <w:r>
        <w:rPr>
          <w:rFonts w:ascii="KaiTi" w:hAnsi="KaiTi" w:eastAsia="KaiTi" w:cs="KaiTi"/>
          <w:sz w:val="19"/>
          <w:szCs w:val="19"/>
          <w:spacing w:val="94"/>
        </w:rPr>
        <w:t xml:space="preserve"> </w:t>
      </w:r>
      <w:r>
        <w:rPr>
          <w:rFonts w:ascii="KaiTi" w:hAnsi="KaiTi" w:eastAsia="KaiTi" w:cs="KaiTi"/>
          <w:sz w:val="19"/>
          <w:szCs w:val="19"/>
          <w:spacing w:val="18"/>
        </w:rPr>
        <w:t>(2021年2月2</w:t>
      </w:r>
      <w:r>
        <w:rPr>
          <w:rFonts w:ascii="KaiTi" w:hAnsi="KaiTi" w:eastAsia="KaiTi" w:cs="KaiTi"/>
          <w:sz w:val="19"/>
          <w:szCs w:val="19"/>
          <w:spacing w:val="17"/>
        </w:rPr>
        <w:t>0日),</w:t>
      </w:r>
      <w:r>
        <w:rPr>
          <w:rFonts w:ascii="KaiTi" w:hAnsi="KaiTi" w:eastAsia="KaiTi" w:cs="KaiTi"/>
          <w:sz w:val="19"/>
          <w:szCs w:val="19"/>
        </w:rPr>
        <w:t xml:space="preserve"> </w:t>
      </w:r>
      <w:r>
        <w:rPr>
          <w:rFonts w:ascii="KaiTi" w:hAnsi="KaiTi" w:eastAsia="KaiTi" w:cs="KaiTi"/>
          <w:sz w:val="19"/>
          <w:szCs w:val="19"/>
          <w:spacing w:val="8"/>
        </w:rPr>
        <w:t>《习近平谈治国理政》第四卷，外文出版社2022年版</w:t>
      </w:r>
      <w:r>
        <w:rPr>
          <w:rFonts w:ascii="KaiTi" w:hAnsi="KaiTi" w:eastAsia="KaiTi" w:cs="KaiTi"/>
          <w:sz w:val="19"/>
          <w:szCs w:val="19"/>
          <w:spacing w:val="7"/>
        </w:rPr>
        <w:t>，第</w:t>
      </w:r>
      <w:r>
        <w:rPr>
          <w:rFonts w:ascii="KaiTi" w:hAnsi="KaiTi" w:eastAsia="KaiTi" w:cs="KaiTi"/>
          <w:sz w:val="19"/>
          <w:szCs w:val="19"/>
        </w:rPr>
        <w:t xml:space="preserve">  </w:t>
      </w:r>
      <w:r>
        <w:rPr>
          <w:rFonts w:ascii="KaiTi" w:hAnsi="KaiTi" w:eastAsia="KaiTi" w:cs="KaiTi"/>
          <w:sz w:val="19"/>
          <w:szCs w:val="19"/>
        </w:rPr>
        <w:tab/>
      </w:r>
      <w:r>
        <w:rPr>
          <w:rFonts w:ascii="KaiTi" w:hAnsi="KaiTi" w:eastAsia="KaiTi" w:cs="KaiTi"/>
          <w:sz w:val="19"/>
          <w:szCs w:val="19"/>
          <w:spacing w:val="12"/>
        </w:rPr>
        <w:t>511-512页</w:t>
      </w:r>
    </w:p>
    <w:p>
      <w:pPr>
        <w:spacing w:line="455" w:lineRule="auto"/>
        <w:rPr>
          <w:rFonts w:ascii="Arial"/>
          <w:sz w:val="21"/>
        </w:rPr>
      </w:pPr>
      <w:r/>
    </w:p>
    <w:p>
      <w:pPr>
        <w:ind w:right="29" w:firstLine="419"/>
        <w:spacing w:before="75" w:line="293" w:lineRule="auto"/>
        <w:jc w:val="both"/>
        <w:rPr>
          <w:rFonts w:ascii="SimSun" w:hAnsi="SimSun" w:eastAsia="SimSun" w:cs="SimSun"/>
          <w:sz w:val="23"/>
          <w:szCs w:val="23"/>
        </w:rPr>
      </w:pPr>
      <w:r>
        <w:rPr>
          <w:rFonts w:ascii="SimSun" w:hAnsi="SimSun" w:eastAsia="SimSun" w:cs="SimSun"/>
          <w:sz w:val="23"/>
          <w:szCs w:val="23"/>
          <w:spacing w:val="13"/>
        </w:rPr>
        <w:t>新的征程上，我们必须紧紧依靠人民创造历史，坚持</w:t>
      </w:r>
      <w:r>
        <w:rPr>
          <w:rFonts w:ascii="SimSun" w:hAnsi="SimSun" w:eastAsia="SimSun" w:cs="SimSun"/>
          <w:sz w:val="23"/>
          <w:szCs w:val="23"/>
          <w:spacing w:val="18"/>
        </w:rPr>
        <w:t xml:space="preserve"> </w:t>
      </w:r>
      <w:r>
        <w:rPr>
          <w:rFonts w:ascii="SimSun" w:hAnsi="SimSun" w:eastAsia="SimSun" w:cs="SimSun"/>
          <w:sz w:val="23"/>
          <w:szCs w:val="23"/>
          <w:spacing w:val="11"/>
        </w:rPr>
        <w:t>全心全意为人民服务的根本宗旨，站稳人民立场，贯彻党</w:t>
      </w:r>
      <w:r>
        <w:rPr>
          <w:rFonts w:ascii="SimSun" w:hAnsi="SimSun" w:eastAsia="SimSun" w:cs="SimSun"/>
          <w:sz w:val="23"/>
          <w:szCs w:val="23"/>
          <w:spacing w:val="7"/>
        </w:rPr>
        <w:t xml:space="preserve"> </w:t>
      </w:r>
      <w:r>
        <w:rPr>
          <w:rFonts w:ascii="SimSun" w:hAnsi="SimSun" w:eastAsia="SimSun" w:cs="SimSun"/>
          <w:sz w:val="23"/>
          <w:szCs w:val="23"/>
          <w:spacing w:val="11"/>
        </w:rPr>
        <w:t>的群众路线，尊重人民首创精神，践行以人民为中心的发</w:t>
      </w:r>
      <w:r>
        <w:rPr>
          <w:rFonts w:ascii="SimSun" w:hAnsi="SimSun" w:eastAsia="SimSun" w:cs="SimSun"/>
          <w:sz w:val="23"/>
          <w:szCs w:val="23"/>
          <w:spacing w:val="3"/>
        </w:rPr>
        <w:t xml:space="preserve"> </w:t>
      </w:r>
      <w:r>
        <w:rPr>
          <w:rFonts w:ascii="SimSun" w:hAnsi="SimSun" w:eastAsia="SimSun" w:cs="SimSun"/>
          <w:sz w:val="23"/>
          <w:szCs w:val="23"/>
          <w:spacing w:val="11"/>
        </w:rPr>
        <w:t>展思想，发展全过程人民民主，维护社会公平正义，着力</w:t>
      </w:r>
      <w:r>
        <w:rPr>
          <w:rFonts w:ascii="SimSun" w:hAnsi="SimSun" w:eastAsia="SimSun" w:cs="SimSun"/>
          <w:sz w:val="23"/>
          <w:szCs w:val="23"/>
          <w:spacing w:val="13"/>
        </w:rPr>
        <w:t xml:space="preserve"> </w:t>
      </w:r>
      <w:r>
        <w:rPr>
          <w:rFonts w:ascii="SimSun" w:hAnsi="SimSun" w:eastAsia="SimSun" w:cs="SimSun"/>
          <w:sz w:val="23"/>
          <w:szCs w:val="23"/>
          <w:spacing w:val="11"/>
        </w:rPr>
        <w:t>解决发展不平衡不充分问题和人民群众急难愁盼问题，推</w:t>
      </w:r>
      <w:r>
        <w:rPr>
          <w:rFonts w:ascii="SimSun" w:hAnsi="SimSun" w:eastAsia="SimSun" w:cs="SimSun"/>
          <w:sz w:val="23"/>
          <w:szCs w:val="23"/>
          <w:spacing w:val="3"/>
        </w:rPr>
        <w:t xml:space="preserve"> </w:t>
      </w:r>
      <w:r>
        <w:rPr>
          <w:rFonts w:ascii="SimSun" w:hAnsi="SimSun" w:eastAsia="SimSun" w:cs="SimSun"/>
          <w:sz w:val="23"/>
          <w:szCs w:val="23"/>
          <w:spacing w:val="12"/>
        </w:rPr>
        <w:t>动人的全面发展、全体人民共同富裕取得更为</w:t>
      </w:r>
      <w:r>
        <w:rPr>
          <w:rFonts w:ascii="SimSun" w:hAnsi="SimSun" w:eastAsia="SimSun" w:cs="SimSun"/>
          <w:sz w:val="23"/>
          <w:szCs w:val="23"/>
          <w:spacing w:val="11"/>
        </w:rPr>
        <w:t>明显的实质</w:t>
      </w:r>
      <w:r>
        <w:rPr>
          <w:rFonts w:ascii="SimSun" w:hAnsi="SimSun" w:eastAsia="SimSun" w:cs="SimSun"/>
          <w:sz w:val="23"/>
          <w:szCs w:val="23"/>
        </w:rPr>
        <w:t xml:space="preserve"> </w:t>
      </w:r>
      <w:r>
        <w:rPr>
          <w:rFonts w:ascii="SimSun" w:hAnsi="SimSun" w:eastAsia="SimSun" w:cs="SimSun"/>
          <w:sz w:val="23"/>
          <w:szCs w:val="23"/>
          <w:spacing w:val="-3"/>
        </w:rPr>
        <w:t>性进展!</w:t>
      </w:r>
    </w:p>
    <w:p>
      <w:pPr>
        <w:ind w:left="1109" w:right="56" w:hanging="95"/>
        <w:spacing w:before="176" w:line="293" w:lineRule="auto"/>
        <w:jc w:val="both"/>
        <w:rPr>
          <w:rFonts w:ascii="KaiTi" w:hAnsi="KaiTi" w:eastAsia="KaiTi" w:cs="KaiTi"/>
          <w:sz w:val="19"/>
          <w:szCs w:val="19"/>
        </w:rPr>
      </w:pPr>
      <w:r>
        <w:rPr>
          <w:rFonts w:ascii="KaiTi" w:hAnsi="KaiTi" w:eastAsia="KaiTi" w:cs="KaiTi"/>
          <w:sz w:val="19"/>
          <w:szCs w:val="19"/>
          <w:spacing w:val="13"/>
        </w:rPr>
        <w:t>《在庆祝中国共产党成立一百周年大会上的讲话》(2</w:t>
      </w:r>
      <w:r>
        <w:rPr>
          <w:rFonts w:ascii="KaiTi" w:hAnsi="KaiTi" w:eastAsia="KaiTi" w:cs="KaiTi"/>
          <w:sz w:val="19"/>
          <w:szCs w:val="19"/>
          <w:spacing w:val="12"/>
        </w:rPr>
        <w:t>021</w:t>
      </w:r>
      <w:r>
        <w:rPr>
          <w:rFonts w:ascii="KaiTi" w:hAnsi="KaiTi" w:eastAsia="KaiTi" w:cs="KaiTi"/>
          <w:sz w:val="19"/>
          <w:szCs w:val="19"/>
        </w:rPr>
        <w:t xml:space="preserve"> </w:t>
      </w:r>
      <w:r>
        <w:rPr>
          <w:rFonts w:ascii="KaiTi" w:hAnsi="KaiTi" w:eastAsia="KaiTi" w:cs="KaiTi"/>
          <w:sz w:val="19"/>
          <w:szCs w:val="19"/>
          <w:spacing w:val="12"/>
        </w:rPr>
        <w:t>年7月1日),《习近平谈治国理政》第四卷，外文出版社</w:t>
      </w:r>
      <w:r>
        <w:rPr>
          <w:rFonts w:ascii="KaiTi" w:hAnsi="KaiTi" w:eastAsia="KaiTi" w:cs="KaiTi"/>
          <w:sz w:val="19"/>
          <w:szCs w:val="19"/>
          <w:spacing w:val="4"/>
        </w:rPr>
        <w:t xml:space="preserve"> </w:t>
      </w:r>
      <w:r>
        <w:rPr>
          <w:rFonts w:ascii="KaiTi" w:hAnsi="KaiTi" w:eastAsia="KaiTi" w:cs="KaiTi"/>
          <w:sz w:val="19"/>
          <w:szCs w:val="19"/>
          <w:spacing w:val="16"/>
        </w:rPr>
        <w:t>2022年版，第9页</w:t>
      </w:r>
    </w:p>
    <w:p>
      <w:pPr>
        <w:spacing w:line="438" w:lineRule="auto"/>
        <w:rPr>
          <w:rFonts w:ascii="Arial"/>
          <w:sz w:val="21"/>
        </w:rPr>
      </w:pPr>
      <w:r/>
    </w:p>
    <w:p>
      <w:pPr>
        <w:ind w:right="23" w:firstLine="469"/>
        <w:spacing w:before="75" w:line="294" w:lineRule="auto"/>
        <w:jc w:val="both"/>
        <w:rPr>
          <w:rFonts w:ascii="SimSun" w:hAnsi="SimSun" w:eastAsia="SimSun" w:cs="SimSun"/>
          <w:sz w:val="23"/>
          <w:szCs w:val="23"/>
        </w:rPr>
      </w:pPr>
      <w:r>
        <w:rPr>
          <w:rFonts w:ascii="SimSun" w:hAnsi="SimSun" w:eastAsia="SimSun" w:cs="SimSun"/>
          <w:sz w:val="23"/>
          <w:szCs w:val="23"/>
          <w:spacing w:val="12"/>
        </w:rPr>
        <w:t>团结就是力量，团结才能胜利。全面建设社会主义现</w:t>
      </w:r>
      <w:r>
        <w:rPr>
          <w:rFonts w:ascii="SimSun" w:hAnsi="SimSun" w:eastAsia="SimSun" w:cs="SimSun"/>
          <w:sz w:val="23"/>
          <w:szCs w:val="23"/>
          <w:spacing w:val="11"/>
        </w:rPr>
        <w:t xml:space="preserve"> </w:t>
      </w:r>
      <w:r>
        <w:rPr>
          <w:rFonts w:ascii="SimSun" w:hAnsi="SimSun" w:eastAsia="SimSun" w:cs="SimSun"/>
          <w:sz w:val="23"/>
          <w:szCs w:val="23"/>
          <w:spacing w:val="11"/>
        </w:rPr>
        <w:t>代化国家，必须充分发挥亿万人民的创造伟力。全党要坚</w:t>
      </w:r>
      <w:r>
        <w:rPr>
          <w:rFonts w:ascii="SimSun" w:hAnsi="SimSun" w:eastAsia="SimSun" w:cs="SimSun"/>
          <w:sz w:val="23"/>
          <w:szCs w:val="23"/>
          <w:spacing w:val="5"/>
        </w:rPr>
        <w:t xml:space="preserve"> </w:t>
      </w:r>
      <w:r>
        <w:rPr>
          <w:rFonts w:ascii="SimSun" w:hAnsi="SimSun" w:eastAsia="SimSun" w:cs="SimSun"/>
          <w:sz w:val="23"/>
          <w:szCs w:val="23"/>
          <w:spacing w:val="12"/>
        </w:rPr>
        <w:t>持全心全意为人民服务的根本宗旨，树牢群众观点，贯彻</w:t>
      </w:r>
      <w:r>
        <w:rPr>
          <w:rFonts w:ascii="SimSun" w:hAnsi="SimSun" w:eastAsia="SimSun" w:cs="SimSun"/>
          <w:sz w:val="23"/>
          <w:szCs w:val="23"/>
        </w:rPr>
        <w:t xml:space="preserve"> </w:t>
      </w:r>
      <w:r>
        <w:rPr>
          <w:rFonts w:ascii="SimSun" w:hAnsi="SimSun" w:eastAsia="SimSun" w:cs="SimSun"/>
          <w:sz w:val="23"/>
          <w:szCs w:val="23"/>
          <w:spacing w:val="4"/>
        </w:rPr>
        <w:t>群众路线，尊重人民首创精神，坚持一切为了人民、</w:t>
      </w:r>
      <w:r>
        <w:rPr>
          <w:rFonts w:ascii="SimSun" w:hAnsi="SimSun" w:eastAsia="SimSun" w:cs="SimSun"/>
          <w:sz w:val="23"/>
          <w:szCs w:val="23"/>
          <w:spacing w:val="71"/>
        </w:rPr>
        <w:t xml:space="preserve"> </w:t>
      </w:r>
      <w:r>
        <w:rPr>
          <w:rFonts w:ascii="SimSun" w:hAnsi="SimSun" w:eastAsia="SimSun" w:cs="SimSun"/>
          <w:sz w:val="23"/>
          <w:szCs w:val="23"/>
          <w:spacing w:val="4"/>
        </w:rPr>
        <w:t>一切</w:t>
      </w:r>
      <w:r>
        <w:rPr>
          <w:rFonts w:ascii="SimSun" w:hAnsi="SimSun" w:eastAsia="SimSun" w:cs="SimSun"/>
          <w:sz w:val="23"/>
          <w:szCs w:val="23"/>
        </w:rPr>
        <w:t xml:space="preserve"> </w:t>
      </w:r>
      <w:r>
        <w:rPr>
          <w:rFonts w:ascii="SimSun" w:hAnsi="SimSun" w:eastAsia="SimSun" w:cs="SimSun"/>
          <w:sz w:val="23"/>
          <w:szCs w:val="23"/>
          <w:spacing w:val="12"/>
        </w:rPr>
        <w:t>依靠人民，从群众中来、到群众中去，始终保持同人民</w:t>
      </w:r>
      <w:r>
        <w:rPr>
          <w:rFonts w:ascii="SimSun" w:hAnsi="SimSun" w:eastAsia="SimSun" w:cs="SimSun"/>
          <w:sz w:val="23"/>
          <w:szCs w:val="23"/>
          <w:spacing w:val="11"/>
        </w:rPr>
        <w:t>群</w:t>
      </w:r>
      <w:r>
        <w:rPr>
          <w:rFonts w:ascii="SimSun" w:hAnsi="SimSun" w:eastAsia="SimSun" w:cs="SimSun"/>
          <w:sz w:val="23"/>
          <w:szCs w:val="23"/>
        </w:rPr>
        <w:t xml:space="preserve"> </w:t>
      </w:r>
      <w:r>
        <w:rPr>
          <w:rFonts w:ascii="SimSun" w:hAnsi="SimSun" w:eastAsia="SimSun" w:cs="SimSun"/>
          <w:sz w:val="23"/>
          <w:szCs w:val="23"/>
          <w:spacing w:val="2"/>
        </w:rPr>
        <w:t>众的血肉联系，始终接受人民批评和监督，始终同人民</w:t>
      </w:r>
      <w:r>
        <w:rPr>
          <w:rFonts w:ascii="SimSun" w:hAnsi="SimSun" w:eastAsia="SimSun" w:cs="SimSun"/>
          <w:sz w:val="23"/>
          <w:szCs w:val="23"/>
          <w:spacing w:val="1"/>
        </w:rPr>
        <w:t>同呼</w:t>
      </w:r>
      <w:r>
        <w:rPr>
          <w:rFonts w:ascii="SimSun" w:hAnsi="SimSun" w:eastAsia="SimSun" w:cs="SimSun"/>
          <w:sz w:val="23"/>
          <w:szCs w:val="23"/>
        </w:rPr>
        <w:t xml:space="preserve"> </w:t>
      </w:r>
      <w:r>
        <w:rPr>
          <w:rFonts w:ascii="SimSun" w:hAnsi="SimSun" w:eastAsia="SimSun" w:cs="SimSun"/>
          <w:sz w:val="23"/>
          <w:szCs w:val="23"/>
          <w:spacing w:val="2"/>
        </w:rPr>
        <w:t>吸、共命运、心连心，不断巩固全国各族人民大团结，加</w:t>
      </w:r>
      <w:r>
        <w:rPr>
          <w:rFonts w:ascii="SimSun" w:hAnsi="SimSun" w:eastAsia="SimSun" w:cs="SimSun"/>
          <w:sz w:val="23"/>
          <w:szCs w:val="23"/>
          <w:spacing w:val="1"/>
        </w:rPr>
        <w:t>强</w:t>
      </w:r>
      <w:r>
        <w:rPr>
          <w:rFonts w:ascii="SimSun" w:hAnsi="SimSun" w:eastAsia="SimSun" w:cs="SimSun"/>
          <w:sz w:val="23"/>
          <w:szCs w:val="23"/>
        </w:rPr>
        <w:t xml:space="preserve"> </w:t>
      </w:r>
      <w:r>
        <w:rPr>
          <w:rFonts w:ascii="SimSun" w:hAnsi="SimSun" w:eastAsia="SimSun" w:cs="SimSun"/>
          <w:sz w:val="23"/>
          <w:szCs w:val="23"/>
          <w:spacing w:val="-3"/>
        </w:rPr>
        <w:t>海内外中华儿女大团结，形成同心共圆中国梦的强大合力。</w:t>
      </w:r>
    </w:p>
    <w:p>
      <w:pPr>
        <w:ind w:left="1109" w:hanging="95"/>
        <w:spacing w:before="147" w:line="276" w:lineRule="auto"/>
        <w:rPr>
          <w:rFonts w:ascii="KaiTi" w:hAnsi="KaiTi" w:eastAsia="KaiTi" w:cs="KaiTi"/>
          <w:sz w:val="19"/>
          <w:szCs w:val="19"/>
        </w:rPr>
      </w:pPr>
      <w:r>
        <w:rPr>
          <w:rFonts w:ascii="KaiTi" w:hAnsi="KaiTi" w:eastAsia="KaiTi" w:cs="KaiTi"/>
          <w:sz w:val="19"/>
          <w:szCs w:val="19"/>
          <w:spacing w:val="8"/>
        </w:rPr>
        <w:t>《高举中国特色社会主义伟大旗帜，为全面建设社会主义</w:t>
      </w:r>
      <w:r>
        <w:rPr>
          <w:rFonts w:ascii="KaiTi" w:hAnsi="KaiTi" w:eastAsia="KaiTi" w:cs="KaiTi"/>
          <w:sz w:val="19"/>
          <w:szCs w:val="19"/>
          <w:spacing w:val="6"/>
        </w:rPr>
        <w:t xml:space="preserve">  </w:t>
      </w:r>
      <w:r>
        <w:rPr>
          <w:rFonts w:ascii="KaiTi" w:hAnsi="KaiTi" w:eastAsia="KaiTi" w:cs="KaiTi"/>
          <w:sz w:val="19"/>
          <w:szCs w:val="19"/>
          <w:spacing w:val="17"/>
        </w:rPr>
        <w:t>现代化国家而团结奋斗》(2022年10月16日),《求是》</w:t>
      </w:r>
    </w:p>
    <w:p>
      <w:pPr>
        <w:sectPr>
          <w:headerReference w:type="default" r:id="rId2"/>
          <w:pgSz w:w="8200" w:h="11830"/>
          <w:pgMar w:top="400" w:right="1004" w:bottom="400" w:left="1120" w:header="0" w:footer="0" w:gutter="0"/>
        </w:sectPr>
        <w:rPr/>
      </w:pPr>
    </w:p>
    <w:p>
      <w:pPr>
        <w:spacing w:line="349" w:lineRule="auto"/>
        <w:rPr>
          <w:rFonts w:ascii="Arial"/>
          <w:sz w:val="21"/>
        </w:rPr>
      </w:pPr>
      <w:r/>
    </w:p>
    <w:p>
      <w:pPr>
        <w:spacing w:line="349" w:lineRule="auto"/>
        <w:rPr>
          <w:rFonts w:ascii="Arial"/>
          <w:sz w:val="21"/>
        </w:rPr>
      </w:pPr>
      <w:r/>
    </w:p>
    <w:p>
      <w:pPr>
        <w:ind w:left="1120"/>
        <w:spacing w:before="65" w:line="567" w:lineRule="exact"/>
        <w:rPr>
          <w:rFonts w:ascii="SimSun" w:hAnsi="SimSun" w:eastAsia="SimSun" w:cs="SimSun"/>
          <w:sz w:val="20"/>
          <w:szCs w:val="20"/>
        </w:rPr>
      </w:pPr>
      <w:r>
        <w:pict>
          <v:shape id="_x0000_s5" style="position:absolute;margin-left:4.50196pt;margin-top:8.59757pt;mso-position-vertical-relative:text;mso-position-horizontal-relative:text;width:12.45pt;height:9.5pt;z-index:251658240;" filled="false" stroked="false" type="#_x0000_t202">
            <v:fill on="false"/>
            <v:stroke on="false"/>
            <v:path/>
            <v:imagedata o:title=""/>
            <o:lock v:ext="edit" aspectratio="false"/>
            <v:textbox inset="0mm,0mm,0mm,0mm">
              <w:txbxContent>
                <w:p>
                  <w:pPr>
                    <w:ind w:left="20"/>
                    <w:spacing w:before="19" w:line="184" w:lineRule="auto"/>
                    <w:rPr>
                      <w:rFonts w:ascii="SimSun" w:hAnsi="SimSun" w:eastAsia="SimSun" w:cs="SimSun"/>
                      <w:sz w:val="15"/>
                      <w:szCs w:val="15"/>
                    </w:rPr>
                  </w:pPr>
                  <w:r>
                    <w:rPr>
                      <w:rFonts w:ascii="SimSun" w:hAnsi="SimSun" w:eastAsia="SimSun" w:cs="SimSun"/>
                      <w:sz w:val="15"/>
                      <w:szCs w:val="15"/>
                      <w:spacing w:val="-4"/>
                    </w:rPr>
                    <w:t>114</w:t>
                  </w:r>
                </w:p>
              </w:txbxContent>
            </v:textbox>
          </v:shape>
        </w:pict>
      </w:r>
      <w:r>
        <w:rPr>
          <w:rFonts w:ascii="SimSun" w:hAnsi="SimSun" w:eastAsia="SimSun" w:cs="SimSun"/>
          <w:sz w:val="20"/>
          <w:szCs w:val="20"/>
          <w:spacing w:val="-7"/>
          <w:position w:val="28"/>
        </w:rPr>
        <w:t>习近平新时代中国特色社会主义思想专题摘编</w:t>
      </w:r>
    </w:p>
    <w:p>
      <w:pPr>
        <w:ind w:left="1220"/>
        <w:spacing w:line="224" w:lineRule="auto"/>
        <w:rPr>
          <w:rFonts w:ascii="KaiTi" w:hAnsi="KaiTi" w:eastAsia="KaiTi" w:cs="KaiTi"/>
          <w:sz w:val="20"/>
          <w:szCs w:val="20"/>
        </w:rPr>
      </w:pPr>
      <w:r>
        <w:rPr>
          <w:rFonts w:ascii="KaiTi" w:hAnsi="KaiTi" w:eastAsia="KaiTi" w:cs="KaiTi"/>
          <w:sz w:val="20"/>
          <w:szCs w:val="20"/>
          <w:spacing w:val="9"/>
        </w:rPr>
        <w:t>杂志2022年第21期</w:t>
      </w:r>
    </w:p>
    <w:p>
      <w:pPr>
        <w:spacing w:line="377" w:lineRule="auto"/>
        <w:rPr>
          <w:rFonts w:ascii="Arial"/>
          <w:sz w:val="21"/>
        </w:rPr>
      </w:pPr>
      <w:r/>
    </w:p>
    <w:p>
      <w:pPr>
        <w:ind w:right="101" w:firstLine="480"/>
        <w:spacing w:before="81" w:line="260" w:lineRule="auto"/>
        <w:jc w:val="both"/>
        <w:rPr>
          <w:rFonts w:ascii="SimSun" w:hAnsi="SimSun" w:eastAsia="SimSun" w:cs="SimSun"/>
          <w:sz w:val="25"/>
          <w:szCs w:val="25"/>
        </w:rPr>
      </w:pPr>
      <w:r>
        <w:rPr>
          <w:rFonts w:ascii="SimSun" w:hAnsi="SimSun" w:eastAsia="SimSun" w:cs="SimSun"/>
          <w:sz w:val="25"/>
          <w:szCs w:val="25"/>
          <w:spacing w:val="-14"/>
        </w:rPr>
        <w:t>新征程上，我们要始终坚持一切为了人民、</w:t>
      </w:r>
      <w:r>
        <w:rPr>
          <w:rFonts w:ascii="SimSun" w:hAnsi="SimSun" w:eastAsia="SimSun" w:cs="SimSun"/>
          <w:sz w:val="25"/>
          <w:szCs w:val="25"/>
          <w:spacing w:val="47"/>
        </w:rPr>
        <w:t xml:space="preserve"> </w:t>
      </w:r>
      <w:r>
        <w:rPr>
          <w:rFonts w:ascii="SimSun" w:hAnsi="SimSun" w:eastAsia="SimSun" w:cs="SimSun"/>
          <w:sz w:val="25"/>
          <w:szCs w:val="25"/>
          <w:spacing w:val="-14"/>
        </w:rPr>
        <w:t>一切依靠</w:t>
      </w:r>
      <w:r>
        <w:rPr>
          <w:rFonts w:ascii="SimSun" w:hAnsi="SimSun" w:eastAsia="SimSun" w:cs="SimSun"/>
          <w:sz w:val="25"/>
          <w:szCs w:val="25"/>
        </w:rPr>
        <w:t xml:space="preserve"> </w:t>
      </w:r>
      <w:r>
        <w:rPr>
          <w:rFonts w:ascii="SimSun" w:hAnsi="SimSun" w:eastAsia="SimSun" w:cs="SimSun"/>
          <w:sz w:val="25"/>
          <w:szCs w:val="25"/>
          <w:spacing w:val="-13"/>
        </w:rPr>
        <w:t>人民。</w:t>
      </w:r>
      <w:r>
        <w:rPr>
          <w:rFonts w:ascii="SimSun" w:hAnsi="SimSun" w:eastAsia="SimSun" w:cs="SimSun"/>
          <w:sz w:val="25"/>
          <w:szCs w:val="25"/>
          <w:spacing w:val="-20"/>
        </w:rPr>
        <w:t xml:space="preserve"> </w:t>
      </w:r>
      <w:r>
        <w:rPr>
          <w:rFonts w:ascii="SimSun" w:hAnsi="SimSun" w:eastAsia="SimSun" w:cs="SimSun"/>
          <w:sz w:val="25"/>
          <w:szCs w:val="25"/>
          <w:spacing w:val="-13"/>
        </w:rPr>
        <w:t>一路走来，我们紧紧依靠人民交出了一份又一份载</w:t>
      </w:r>
      <w:r>
        <w:rPr>
          <w:rFonts w:ascii="SimSun" w:hAnsi="SimSun" w:eastAsia="SimSun" w:cs="SimSun"/>
          <w:sz w:val="25"/>
          <w:szCs w:val="25"/>
        </w:rPr>
        <w:t xml:space="preserve"> </w:t>
      </w:r>
      <w:r>
        <w:rPr>
          <w:rFonts w:ascii="SimSun" w:hAnsi="SimSun" w:eastAsia="SimSun" w:cs="SimSun"/>
          <w:sz w:val="25"/>
          <w:szCs w:val="25"/>
          <w:spacing w:val="-8"/>
        </w:rPr>
        <w:t>入史册的答卷。面向未来，我们仍然要依靠人民创造新的</w:t>
      </w:r>
      <w:r>
        <w:rPr>
          <w:rFonts w:ascii="SimSun" w:hAnsi="SimSun" w:eastAsia="SimSun" w:cs="SimSun"/>
          <w:sz w:val="25"/>
          <w:szCs w:val="25"/>
          <w:spacing w:val="17"/>
        </w:rPr>
        <w:t xml:space="preserve"> </w:t>
      </w:r>
      <w:r>
        <w:rPr>
          <w:rFonts w:ascii="SimSun" w:hAnsi="SimSun" w:eastAsia="SimSun" w:cs="SimSun"/>
          <w:sz w:val="25"/>
          <w:szCs w:val="25"/>
          <w:spacing w:val="-8"/>
        </w:rPr>
        <w:t>历史伟业。</w:t>
      </w:r>
    </w:p>
    <w:p>
      <w:pPr>
        <w:ind w:right="93" w:firstLine="480"/>
        <w:spacing w:before="95" w:line="268" w:lineRule="auto"/>
        <w:jc w:val="both"/>
        <w:rPr>
          <w:rFonts w:ascii="SimSun" w:hAnsi="SimSun" w:eastAsia="SimSun" w:cs="SimSun"/>
          <w:sz w:val="25"/>
          <w:szCs w:val="25"/>
        </w:rPr>
      </w:pPr>
      <w:r>
        <w:rPr>
          <w:rFonts w:ascii="SimSun" w:hAnsi="SimSun" w:eastAsia="SimSun" w:cs="SimSun"/>
          <w:sz w:val="25"/>
          <w:szCs w:val="25"/>
          <w:spacing w:val="-7"/>
        </w:rPr>
        <w:t>道阻且长，行则将至。前进道路上，无论是风高浪急</w:t>
      </w:r>
      <w:r>
        <w:rPr>
          <w:rFonts w:ascii="SimSun" w:hAnsi="SimSun" w:eastAsia="SimSun" w:cs="SimSun"/>
          <w:sz w:val="25"/>
          <w:szCs w:val="25"/>
          <w:spacing w:val="17"/>
        </w:rPr>
        <w:t xml:space="preserve"> </w:t>
      </w:r>
      <w:r>
        <w:rPr>
          <w:rFonts w:ascii="SimSun" w:hAnsi="SimSun" w:eastAsia="SimSun" w:cs="SimSun"/>
          <w:sz w:val="25"/>
          <w:szCs w:val="25"/>
          <w:spacing w:val="-7"/>
        </w:rPr>
        <w:t>还是惊涛骇浪，人民永远是我们最坚实的依托、最强大的</w:t>
      </w:r>
      <w:r>
        <w:rPr>
          <w:rFonts w:ascii="SimSun" w:hAnsi="SimSun" w:eastAsia="SimSun" w:cs="SimSun"/>
          <w:sz w:val="25"/>
          <w:szCs w:val="25"/>
          <w:spacing w:val="13"/>
        </w:rPr>
        <w:t xml:space="preserve"> </w:t>
      </w:r>
      <w:r>
        <w:rPr>
          <w:rFonts w:ascii="SimSun" w:hAnsi="SimSun" w:eastAsia="SimSun" w:cs="SimSun"/>
          <w:sz w:val="25"/>
          <w:szCs w:val="25"/>
          <w:spacing w:val="-8"/>
        </w:rPr>
        <w:t>底气。我们要始终与人民风雨同舟、与人民心心相印，想</w:t>
      </w:r>
      <w:r>
        <w:rPr>
          <w:rFonts w:ascii="SimSun" w:hAnsi="SimSun" w:eastAsia="SimSun" w:cs="SimSun"/>
          <w:sz w:val="25"/>
          <w:szCs w:val="25"/>
          <w:spacing w:val="16"/>
        </w:rPr>
        <w:t xml:space="preserve"> </w:t>
      </w:r>
      <w:r>
        <w:rPr>
          <w:rFonts w:ascii="SimSun" w:hAnsi="SimSun" w:eastAsia="SimSun" w:cs="SimSun"/>
          <w:sz w:val="25"/>
          <w:szCs w:val="25"/>
          <w:spacing w:val="-8"/>
        </w:rPr>
        <w:t>人民之所想，行人民之所嘱，不断把人民对美</w:t>
      </w:r>
      <w:r>
        <w:rPr>
          <w:rFonts w:ascii="SimSun" w:hAnsi="SimSun" w:eastAsia="SimSun" w:cs="SimSun"/>
          <w:sz w:val="25"/>
          <w:szCs w:val="25"/>
          <w:spacing w:val="-9"/>
        </w:rPr>
        <w:t>好生活的向</w:t>
      </w:r>
      <w:r>
        <w:rPr>
          <w:rFonts w:ascii="SimSun" w:hAnsi="SimSun" w:eastAsia="SimSun" w:cs="SimSun"/>
          <w:sz w:val="25"/>
          <w:szCs w:val="25"/>
        </w:rPr>
        <w:t xml:space="preserve"> </w:t>
      </w:r>
      <w:r>
        <w:rPr>
          <w:rFonts w:ascii="SimSun" w:hAnsi="SimSun" w:eastAsia="SimSun" w:cs="SimSun"/>
          <w:sz w:val="25"/>
          <w:szCs w:val="25"/>
          <w:spacing w:val="-7"/>
        </w:rPr>
        <w:t>往变为现实。</w:t>
      </w:r>
    </w:p>
    <w:p>
      <w:pPr>
        <w:ind w:left="1219" w:right="12" w:hanging="99"/>
        <w:spacing w:before="135" w:line="258" w:lineRule="auto"/>
        <w:rPr>
          <w:rFonts w:ascii="KaiTi" w:hAnsi="KaiTi" w:eastAsia="KaiTi" w:cs="KaiTi"/>
          <w:sz w:val="20"/>
          <w:szCs w:val="20"/>
        </w:rPr>
      </w:pPr>
      <w:r>
        <w:rPr>
          <w:rFonts w:ascii="KaiTi" w:hAnsi="KaiTi" w:eastAsia="KaiTi" w:cs="KaiTi"/>
          <w:sz w:val="20"/>
          <w:szCs w:val="20"/>
          <w:spacing w:val="10"/>
        </w:rPr>
        <w:t>《在二十届中央政治局常委同中外记者见面时的讲话》</w:t>
      </w:r>
      <w:r>
        <w:rPr>
          <w:rFonts w:ascii="KaiTi" w:hAnsi="KaiTi" w:eastAsia="KaiTi" w:cs="KaiTi"/>
          <w:sz w:val="20"/>
          <w:szCs w:val="20"/>
          <w:spacing w:val="9"/>
        </w:rPr>
        <w:t xml:space="preserve"> </w:t>
      </w:r>
      <w:r>
        <w:rPr>
          <w:rFonts w:ascii="KaiTi" w:hAnsi="KaiTi" w:eastAsia="KaiTi" w:cs="KaiTi"/>
          <w:sz w:val="20"/>
          <w:szCs w:val="20"/>
          <w:spacing w:val="11"/>
        </w:rPr>
        <w:t>(2022年10月23日),《求是》杂志2022年第22期</w:t>
      </w:r>
    </w:p>
    <w:p>
      <w:pPr>
        <w:spacing w:line="388" w:lineRule="auto"/>
        <w:rPr>
          <w:rFonts w:ascii="Arial"/>
          <w:sz w:val="21"/>
        </w:rPr>
      </w:pPr>
      <w:r/>
    </w:p>
    <w:p>
      <w:pPr>
        <w:ind w:left="3" w:firstLine="520"/>
        <w:spacing w:before="82" w:line="248" w:lineRule="auto"/>
        <w:rPr>
          <w:rFonts w:ascii="SimHei" w:hAnsi="SimHei" w:eastAsia="SimHei" w:cs="SimHei"/>
          <w:sz w:val="25"/>
          <w:szCs w:val="25"/>
        </w:rPr>
      </w:pPr>
      <w:r>
        <w:rPr>
          <w:rFonts w:ascii="SimHei" w:hAnsi="SimHei" w:eastAsia="SimHei" w:cs="SimHei"/>
          <w:sz w:val="25"/>
          <w:szCs w:val="25"/>
          <w:b/>
          <w:bCs/>
          <w:spacing w:val="-7"/>
        </w:rPr>
        <w:t>(三)让人民群众获得感、幸福感、安全感更加充实、</w:t>
      </w:r>
      <w:r>
        <w:rPr>
          <w:rFonts w:ascii="SimHei" w:hAnsi="SimHei" w:eastAsia="SimHei" w:cs="SimHei"/>
          <w:sz w:val="25"/>
          <w:szCs w:val="25"/>
          <w:spacing w:val="13"/>
        </w:rPr>
        <w:t xml:space="preserve"> </w:t>
      </w:r>
      <w:r>
        <w:rPr>
          <w:rFonts w:ascii="SimHei" w:hAnsi="SimHei" w:eastAsia="SimHei" w:cs="SimHei"/>
          <w:sz w:val="25"/>
          <w:szCs w:val="25"/>
          <w:b/>
          <w:bCs/>
          <w:spacing w:val="-17"/>
        </w:rPr>
        <w:t>更有保障、更可持续</w:t>
      </w:r>
    </w:p>
    <w:p>
      <w:pPr>
        <w:spacing w:line="381" w:lineRule="auto"/>
        <w:rPr>
          <w:rFonts w:ascii="Arial"/>
          <w:sz w:val="21"/>
        </w:rPr>
      </w:pPr>
      <w:r/>
    </w:p>
    <w:p>
      <w:pPr>
        <w:ind w:right="62" w:firstLine="530"/>
        <w:spacing w:before="81" w:line="272" w:lineRule="auto"/>
        <w:jc w:val="both"/>
        <w:rPr>
          <w:rFonts w:ascii="SimSun" w:hAnsi="SimSun" w:eastAsia="SimSun" w:cs="SimSun"/>
          <w:sz w:val="25"/>
          <w:szCs w:val="25"/>
        </w:rPr>
      </w:pPr>
      <w:r>
        <w:rPr>
          <w:rFonts w:ascii="SimSun" w:hAnsi="SimSun" w:eastAsia="SimSun" w:cs="SimSun"/>
          <w:sz w:val="25"/>
          <w:szCs w:val="25"/>
          <w:spacing w:val="-7"/>
        </w:rPr>
        <w:t>我们党领导人民全面建设小康社会、进行改革开放和</w:t>
      </w:r>
      <w:r>
        <w:rPr>
          <w:rFonts w:ascii="SimSun" w:hAnsi="SimSun" w:eastAsia="SimSun" w:cs="SimSun"/>
          <w:sz w:val="25"/>
          <w:szCs w:val="25"/>
        </w:rPr>
        <w:t xml:space="preserve"> </w:t>
      </w:r>
      <w:r>
        <w:rPr>
          <w:rFonts w:ascii="SimSun" w:hAnsi="SimSun" w:eastAsia="SimSun" w:cs="SimSun"/>
          <w:sz w:val="25"/>
          <w:szCs w:val="25"/>
          <w:spacing w:val="-7"/>
        </w:rPr>
        <w:t>社会主义现代化建设的根本目的，就是要通过发展社会生</w:t>
      </w:r>
      <w:r>
        <w:rPr>
          <w:rFonts w:ascii="SimSun" w:hAnsi="SimSun" w:eastAsia="SimSun" w:cs="SimSun"/>
          <w:sz w:val="25"/>
          <w:szCs w:val="25"/>
          <w:spacing w:val="5"/>
        </w:rPr>
        <w:t xml:space="preserve"> </w:t>
      </w:r>
      <w:r>
        <w:rPr>
          <w:rFonts w:ascii="SimSun" w:hAnsi="SimSun" w:eastAsia="SimSun" w:cs="SimSun"/>
          <w:sz w:val="25"/>
          <w:szCs w:val="25"/>
          <w:spacing w:val="-7"/>
        </w:rPr>
        <w:t>产力，不断提高人民物质文化生活水平，促进人的全面发</w:t>
      </w:r>
      <w:r>
        <w:rPr>
          <w:rFonts w:ascii="SimSun" w:hAnsi="SimSun" w:eastAsia="SimSun" w:cs="SimSun"/>
          <w:sz w:val="25"/>
          <w:szCs w:val="25"/>
          <w:spacing w:val="4"/>
        </w:rPr>
        <w:t xml:space="preserve"> </w:t>
      </w:r>
      <w:r>
        <w:rPr>
          <w:rFonts w:ascii="SimSun" w:hAnsi="SimSun" w:eastAsia="SimSun" w:cs="SimSun"/>
          <w:sz w:val="25"/>
          <w:szCs w:val="25"/>
          <w:spacing w:val="-7"/>
        </w:rPr>
        <w:t>展。检验我们一切工作的成效，最终都要看人民是否真正</w:t>
      </w:r>
      <w:r>
        <w:rPr>
          <w:rFonts w:ascii="SimSun" w:hAnsi="SimSun" w:eastAsia="SimSun" w:cs="SimSun"/>
          <w:sz w:val="25"/>
          <w:szCs w:val="25"/>
          <w:spacing w:val="8"/>
        </w:rPr>
        <w:t xml:space="preserve"> </w:t>
      </w:r>
      <w:r>
        <w:rPr>
          <w:rFonts w:ascii="SimSun" w:hAnsi="SimSun" w:eastAsia="SimSun" w:cs="SimSun"/>
          <w:sz w:val="25"/>
          <w:szCs w:val="25"/>
          <w:spacing w:val="-7"/>
        </w:rPr>
        <w:t>得到了实惠，人民生活是否真正得到了改善，这是坚持立</w:t>
      </w:r>
      <w:r>
        <w:rPr>
          <w:rFonts w:ascii="SimSun" w:hAnsi="SimSun" w:eastAsia="SimSun" w:cs="SimSun"/>
          <w:sz w:val="25"/>
          <w:szCs w:val="25"/>
          <w:spacing w:val="3"/>
        </w:rPr>
        <w:t xml:space="preserve"> </w:t>
      </w:r>
      <w:r>
        <w:rPr>
          <w:rFonts w:ascii="SimSun" w:hAnsi="SimSun" w:eastAsia="SimSun" w:cs="SimSun"/>
          <w:sz w:val="25"/>
          <w:szCs w:val="25"/>
          <w:spacing w:val="-7"/>
        </w:rPr>
        <w:t>党为公、执政为民的本质要求，是党和人民事业不断发展</w:t>
      </w:r>
      <w:r>
        <w:rPr>
          <w:rFonts w:ascii="SimSun" w:hAnsi="SimSun" w:eastAsia="SimSun" w:cs="SimSun"/>
          <w:sz w:val="25"/>
          <w:szCs w:val="25"/>
          <w:spacing w:val="7"/>
        </w:rPr>
        <w:t xml:space="preserve"> </w:t>
      </w:r>
      <w:r>
        <w:rPr>
          <w:rFonts w:ascii="SimSun" w:hAnsi="SimSun" w:eastAsia="SimSun" w:cs="SimSun"/>
          <w:sz w:val="25"/>
          <w:szCs w:val="25"/>
          <w:spacing w:val="-10"/>
        </w:rPr>
        <w:t>的重要保证。</w:t>
      </w:r>
    </w:p>
    <w:p>
      <w:pPr>
        <w:ind w:right="6"/>
        <w:spacing w:before="85" w:line="223" w:lineRule="auto"/>
        <w:jc w:val="right"/>
        <w:rPr>
          <w:rFonts w:ascii="KaiTi" w:hAnsi="KaiTi" w:eastAsia="KaiTi" w:cs="KaiTi"/>
          <w:sz w:val="20"/>
          <w:szCs w:val="20"/>
        </w:rPr>
      </w:pPr>
      <w:r>
        <w:rPr>
          <w:rFonts w:ascii="KaiTi" w:hAnsi="KaiTi" w:eastAsia="KaiTi" w:cs="KaiTi"/>
          <w:sz w:val="20"/>
          <w:szCs w:val="20"/>
          <w:spacing w:val="-6"/>
        </w:rPr>
        <w:t>《全面贯彻落实党的十八大精神要突出抓好六个方面工作》</w:t>
      </w:r>
    </w:p>
    <w:p>
      <w:pPr>
        <w:sectPr>
          <w:pgSz w:w="8330" w:h="11920"/>
          <w:pgMar w:top="400" w:right="1027" w:bottom="400" w:left="1119" w:header="0" w:footer="0" w:gutter="0"/>
        </w:sectPr>
        <w:rPr/>
      </w:pPr>
    </w:p>
    <w:p>
      <w:pPr>
        <w:spacing w:line="301" w:lineRule="auto"/>
        <w:rPr>
          <w:rFonts w:ascii="Arial"/>
          <w:sz w:val="21"/>
        </w:rPr>
      </w:pPr>
      <w:r/>
    </w:p>
    <w:p>
      <w:pPr>
        <w:spacing w:line="302" w:lineRule="auto"/>
        <w:rPr>
          <w:rFonts w:ascii="Arial"/>
          <w:sz w:val="21"/>
        </w:rPr>
      </w:pPr>
      <w:r/>
    </w:p>
    <w:p>
      <w:pPr>
        <w:ind w:right="158"/>
        <w:spacing w:before="72" w:line="533" w:lineRule="exact"/>
        <w:jc w:val="right"/>
        <w:rPr>
          <w:rFonts w:ascii="SimSun" w:hAnsi="SimSun" w:eastAsia="SimSun" w:cs="SimSun"/>
          <w:sz w:val="19"/>
          <w:szCs w:val="19"/>
        </w:rPr>
      </w:pPr>
      <w:r>
        <w:rPr>
          <w:rFonts w:ascii="SimSun" w:hAnsi="SimSun" w:eastAsia="SimSun" w:cs="SimSun"/>
          <w:sz w:val="22"/>
          <w:szCs w:val="22"/>
          <w:spacing w:val="-23"/>
          <w:position w:val="24"/>
        </w:rPr>
        <w:t>四、坚持以人民为中心</w:t>
      </w:r>
      <w:r>
        <w:rPr>
          <w:rFonts w:ascii="SimSun" w:hAnsi="SimSun" w:eastAsia="SimSun" w:cs="SimSun"/>
          <w:sz w:val="22"/>
          <w:szCs w:val="22"/>
          <w:spacing w:val="4"/>
          <w:position w:val="24"/>
        </w:rPr>
        <w:t xml:space="preserve">               </w:t>
      </w:r>
      <w:r>
        <w:rPr>
          <w:rFonts w:ascii="SimSun" w:hAnsi="SimSun" w:eastAsia="SimSun" w:cs="SimSun"/>
          <w:sz w:val="19"/>
          <w:szCs w:val="19"/>
          <w:spacing w:val="-23"/>
          <w:position w:val="24"/>
        </w:rPr>
        <w:t>115</w:t>
      </w:r>
    </w:p>
    <w:p>
      <w:pPr>
        <w:ind w:left="1110"/>
        <w:spacing w:line="221" w:lineRule="auto"/>
        <w:rPr>
          <w:rFonts w:ascii="KaiTi" w:hAnsi="KaiTi" w:eastAsia="KaiTi" w:cs="KaiTi"/>
          <w:sz w:val="22"/>
          <w:szCs w:val="22"/>
        </w:rPr>
      </w:pPr>
      <w:r>
        <w:rPr>
          <w:rFonts w:ascii="KaiTi" w:hAnsi="KaiTi" w:eastAsia="KaiTi" w:cs="KaiTi"/>
          <w:sz w:val="22"/>
          <w:szCs w:val="22"/>
          <w:spacing w:val="-2"/>
        </w:rPr>
        <w:t>(2012年11月15日),《求是》杂志2013年第1期</w:t>
      </w:r>
    </w:p>
    <w:p>
      <w:pPr>
        <w:spacing w:line="438" w:lineRule="auto"/>
        <w:rPr>
          <w:rFonts w:ascii="Arial"/>
          <w:sz w:val="21"/>
        </w:rPr>
      </w:pPr>
      <w:r/>
    </w:p>
    <w:p>
      <w:pPr>
        <w:ind w:right="23" w:firstLine="430"/>
        <w:spacing w:before="71" w:line="319" w:lineRule="auto"/>
        <w:jc w:val="both"/>
        <w:rPr>
          <w:rFonts w:ascii="SimSun" w:hAnsi="SimSun" w:eastAsia="SimSun" w:cs="SimSun"/>
          <w:sz w:val="22"/>
          <w:szCs w:val="22"/>
        </w:rPr>
      </w:pPr>
      <w:r>
        <w:rPr>
          <w:rFonts w:ascii="SimSun" w:hAnsi="SimSun" w:eastAsia="SimSun" w:cs="SimSun"/>
          <w:sz w:val="22"/>
          <w:szCs w:val="22"/>
          <w:spacing w:val="23"/>
        </w:rPr>
        <w:t>广大人民群众共享改革发展成果，是社会主义的本质</w:t>
      </w:r>
      <w:r>
        <w:rPr>
          <w:rFonts w:ascii="SimSun" w:hAnsi="SimSun" w:eastAsia="SimSun" w:cs="SimSun"/>
          <w:sz w:val="22"/>
          <w:szCs w:val="22"/>
          <w:spacing w:val="14"/>
        </w:rPr>
        <w:t xml:space="preserve"> </w:t>
      </w:r>
      <w:r>
        <w:rPr>
          <w:rFonts w:ascii="SimSun" w:hAnsi="SimSun" w:eastAsia="SimSun" w:cs="SimSun"/>
          <w:sz w:val="22"/>
          <w:szCs w:val="22"/>
          <w:spacing w:val="21"/>
        </w:rPr>
        <w:t>要求，是我们党坚持全心全意为人民服务根本宗</w:t>
      </w:r>
      <w:r>
        <w:rPr>
          <w:rFonts w:ascii="SimSun" w:hAnsi="SimSun" w:eastAsia="SimSun" w:cs="SimSun"/>
          <w:sz w:val="22"/>
          <w:szCs w:val="22"/>
          <w:spacing w:val="20"/>
        </w:rPr>
        <w:t>旨的重要</w:t>
      </w:r>
      <w:r>
        <w:rPr>
          <w:rFonts w:ascii="SimSun" w:hAnsi="SimSun" w:eastAsia="SimSun" w:cs="SimSun"/>
          <w:sz w:val="22"/>
          <w:szCs w:val="22"/>
        </w:rPr>
        <w:t xml:space="preserve"> </w:t>
      </w:r>
      <w:r>
        <w:rPr>
          <w:rFonts w:ascii="SimSun" w:hAnsi="SimSun" w:eastAsia="SimSun" w:cs="SimSun"/>
          <w:sz w:val="22"/>
          <w:szCs w:val="22"/>
          <w:spacing w:val="21"/>
        </w:rPr>
        <w:t>体现。我们追求的发展是造福人民的发展，我们追求的富</w:t>
      </w:r>
      <w:r>
        <w:rPr>
          <w:rFonts w:ascii="SimSun" w:hAnsi="SimSun" w:eastAsia="SimSun" w:cs="SimSun"/>
          <w:sz w:val="22"/>
          <w:szCs w:val="22"/>
          <w:spacing w:val="1"/>
        </w:rPr>
        <w:t xml:space="preserve"> </w:t>
      </w:r>
      <w:r>
        <w:rPr>
          <w:rFonts w:ascii="SimSun" w:hAnsi="SimSun" w:eastAsia="SimSun" w:cs="SimSun"/>
          <w:sz w:val="22"/>
          <w:szCs w:val="22"/>
          <w:spacing w:val="20"/>
        </w:rPr>
        <w:t>裕是全体人民共同富裕。改革发展搞得成功不成功，最终</w:t>
      </w:r>
    </w:p>
    <w:p>
      <w:pPr>
        <w:spacing w:line="219" w:lineRule="auto"/>
        <w:rPr>
          <w:rFonts w:ascii="SimSun" w:hAnsi="SimSun" w:eastAsia="SimSun" w:cs="SimSun"/>
          <w:sz w:val="22"/>
          <w:szCs w:val="22"/>
        </w:rPr>
      </w:pPr>
      <w:r>
        <w:rPr>
          <w:rFonts w:ascii="SimSun" w:hAnsi="SimSun" w:eastAsia="SimSun" w:cs="SimSun"/>
          <w:sz w:val="22"/>
          <w:szCs w:val="22"/>
          <w:spacing w:val="18"/>
        </w:rPr>
        <w:t>的判断标准是人民是不是共同享受到了改革发展成果。</w:t>
      </w:r>
    </w:p>
    <w:p>
      <w:pPr>
        <w:ind w:left="1110" w:right="40"/>
        <w:spacing w:before="154" w:line="248" w:lineRule="auto"/>
        <w:rPr>
          <w:rFonts w:ascii="KaiTi" w:hAnsi="KaiTi" w:eastAsia="KaiTi" w:cs="KaiTi"/>
          <w:sz w:val="22"/>
          <w:szCs w:val="22"/>
        </w:rPr>
      </w:pPr>
      <w:r>
        <w:rPr>
          <w:rFonts w:ascii="KaiTi" w:hAnsi="KaiTi" w:eastAsia="KaiTi" w:cs="KaiTi"/>
          <w:sz w:val="22"/>
          <w:szCs w:val="22"/>
          <w:spacing w:val="-14"/>
        </w:rPr>
        <w:t>在中共中央召开的党外人士座谈会上的讲话(2015年8月</w:t>
      </w:r>
      <w:r>
        <w:rPr>
          <w:rFonts w:ascii="KaiTi" w:hAnsi="KaiTi" w:eastAsia="KaiTi" w:cs="KaiTi"/>
          <w:sz w:val="22"/>
          <w:szCs w:val="22"/>
          <w:spacing w:val="4"/>
        </w:rPr>
        <w:t xml:space="preserve"> </w:t>
      </w:r>
      <w:r>
        <w:rPr>
          <w:rFonts w:ascii="KaiTi" w:hAnsi="KaiTi" w:eastAsia="KaiTi" w:cs="KaiTi"/>
          <w:sz w:val="22"/>
          <w:szCs w:val="22"/>
          <w:spacing w:val="-4"/>
        </w:rPr>
        <w:t>21日),《人民日报》2015年10月31日</w:t>
      </w:r>
    </w:p>
    <w:p>
      <w:pPr>
        <w:spacing w:line="448" w:lineRule="auto"/>
        <w:rPr>
          <w:rFonts w:ascii="Arial"/>
          <w:sz w:val="21"/>
        </w:rPr>
      </w:pPr>
      <w:r/>
    </w:p>
    <w:p>
      <w:pPr>
        <w:ind w:left="430"/>
        <w:spacing w:before="72" w:line="410" w:lineRule="exact"/>
        <w:rPr>
          <w:rFonts w:ascii="SimSun" w:hAnsi="SimSun" w:eastAsia="SimSun" w:cs="SimSun"/>
          <w:sz w:val="22"/>
          <w:szCs w:val="22"/>
        </w:rPr>
      </w:pPr>
      <w:r>
        <w:rPr>
          <w:rFonts w:ascii="SimSun" w:hAnsi="SimSun" w:eastAsia="SimSun" w:cs="SimSun"/>
          <w:sz w:val="22"/>
          <w:szCs w:val="22"/>
          <w:spacing w:val="31"/>
          <w:position w:val="14"/>
        </w:rPr>
        <w:t>让人民过上好日子，是我们</w:t>
      </w:r>
      <w:r>
        <w:rPr>
          <w:rFonts w:ascii="SimSun" w:hAnsi="SimSun" w:eastAsia="SimSun" w:cs="SimSun"/>
          <w:sz w:val="22"/>
          <w:szCs w:val="22"/>
          <w:spacing w:val="-43"/>
          <w:position w:val="14"/>
        </w:rPr>
        <w:t xml:space="preserve"> </w:t>
      </w:r>
      <w:r>
        <w:rPr>
          <w:rFonts w:ascii="SimSun" w:hAnsi="SimSun" w:eastAsia="SimSun" w:cs="SimSun"/>
          <w:sz w:val="22"/>
          <w:szCs w:val="22"/>
          <w:spacing w:val="31"/>
          <w:position w:val="14"/>
        </w:rPr>
        <w:t>一切工作的出发点和落</w:t>
      </w:r>
    </w:p>
    <w:p>
      <w:pPr>
        <w:spacing w:line="218" w:lineRule="auto"/>
        <w:rPr>
          <w:rFonts w:ascii="SimSun" w:hAnsi="SimSun" w:eastAsia="SimSun" w:cs="SimSun"/>
          <w:sz w:val="22"/>
          <w:szCs w:val="22"/>
        </w:rPr>
      </w:pPr>
      <w:r>
        <w:rPr>
          <w:rFonts w:ascii="SimSun" w:hAnsi="SimSun" w:eastAsia="SimSun" w:cs="SimSun"/>
          <w:sz w:val="22"/>
          <w:szCs w:val="22"/>
          <w:spacing w:val="-9"/>
        </w:rPr>
        <w:t>脚点。</w:t>
      </w:r>
    </w:p>
    <w:p>
      <w:pPr>
        <w:ind w:left="1109" w:right="12" w:hanging="109"/>
        <w:spacing w:before="113" w:line="252" w:lineRule="auto"/>
        <w:jc w:val="both"/>
        <w:rPr>
          <w:rFonts w:ascii="KaiTi" w:hAnsi="KaiTi" w:eastAsia="KaiTi" w:cs="KaiTi"/>
          <w:sz w:val="22"/>
          <w:szCs w:val="22"/>
        </w:rPr>
      </w:pPr>
      <w:r>
        <w:rPr>
          <w:rFonts w:ascii="KaiTi" w:hAnsi="KaiTi" w:eastAsia="KaiTi" w:cs="KaiTi"/>
          <w:sz w:val="22"/>
          <w:szCs w:val="22"/>
          <w:spacing w:val="-14"/>
        </w:rPr>
        <w:t>《抓住世界经济转型机遇，谋求亚太更大发展》(201</w:t>
      </w:r>
      <w:r>
        <w:rPr>
          <w:rFonts w:ascii="KaiTi" w:hAnsi="KaiTi" w:eastAsia="KaiTi" w:cs="KaiTi"/>
          <w:sz w:val="22"/>
          <w:szCs w:val="22"/>
          <w:spacing w:val="-15"/>
        </w:rPr>
        <w:t>7年</w:t>
      </w:r>
      <w:r>
        <w:rPr>
          <w:rFonts w:ascii="KaiTi" w:hAnsi="KaiTi" w:eastAsia="KaiTi" w:cs="KaiTi"/>
          <w:sz w:val="22"/>
          <w:szCs w:val="22"/>
        </w:rPr>
        <w:t xml:space="preserve"> </w:t>
      </w:r>
      <w:r>
        <w:rPr>
          <w:rFonts w:ascii="KaiTi" w:hAnsi="KaiTi" w:eastAsia="KaiTi" w:cs="KaiTi"/>
          <w:sz w:val="22"/>
          <w:szCs w:val="22"/>
          <w:spacing w:val="-13"/>
        </w:rPr>
        <w:t>11月10日),《习近平外交演讲集》第二卷，中央文献出</w:t>
      </w:r>
      <w:r>
        <w:rPr>
          <w:rFonts w:ascii="KaiTi" w:hAnsi="KaiTi" w:eastAsia="KaiTi" w:cs="KaiTi"/>
          <w:sz w:val="22"/>
          <w:szCs w:val="22"/>
          <w:spacing w:val="6"/>
        </w:rPr>
        <w:t xml:space="preserve"> </w:t>
      </w:r>
      <w:r>
        <w:rPr>
          <w:rFonts w:ascii="KaiTi" w:hAnsi="KaiTi" w:eastAsia="KaiTi" w:cs="KaiTi"/>
          <w:sz w:val="22"/>
          <w:szCs w:val="22"/>
          <w:spacing w:val="-8"/>
        </w:rPr>
        <w:t>版社2022年版，第82页</w:t>
      </w:r>
    </w:p>
    <w:p>
      <w:pPr>
        <w:spacing w:line="426" w:lineRule="auto"/>
        <w:rPr>
          <w:rFonts w:ascii="Arial"/>
          <w:sz w:val="21"/>
        </w:rPr>
      </w:pPr>
      <w:r/>
    </w:p>
    <w:p>
      <w:pPr>
        <w:ind w:firstLine="430"/>
        <w:spacing w:before="82" w:line="270" w:lineRule="auto"/>
        <w:jc w:val="both"/>
        <w:rPr>
          <w:rFonts w:ascii="SimSun" w:hAnsi="SimSun" w:eastAsia="SimSun" w:cs="SimSun"/>
          <w:sz w:val="25"/>
          <w:szCs w:val="25"/>
        </w:rPr>
      </w:pPr>
      <w:r>
        <w:rPr>
          <w:rFonts w:ascii="SimSun" w:hAnsi="SimSun" w:eastAsia="SimSun" w:cs="SimSun"/>
          <w:sz w:val="25"/>
          <w:szCs w:val="25"/>
          <w:spacing w:val="-6"/>
        </w:rPr>
        <w:t>要牢固树立以人民为中心的发展思想，常怀忧民、爱</w:t>
      </w:r>
      <w:r>
        <w:rPr>
          <w:rFonts w:ascii="SimSun" w:hAnsi="SimSun" w:eastAsia="SimSun" w:cs="SimSun"/>
          <w:sz w:val="25"/>
          <w:szCs w:val="25"/>
        </w:rPr>
        <w:t xml:space="preserve"> </w:t>
      </w:r>
      <w:r>
        <w:rPr>
          <w:rFonts w:ascii="SimSun" w:hAnsi="SimSun" w:eastAsia="SimSun" w:cs="SimSun"/>
          <w:sz w:val="25"/>
          <w:szCs w:val="25"/>
          <w:spacing w:val="-9"/>
        </w:rPr>
        <w:t>民、惠民之心，采取针对性更强、覆盖面更大、</w:t>
      </w:r>
      <w:r>
        <w:rPr>
          <w:rFonts w:ascii="SimSun" w:hAnsi="SimSun" w:eastAsia="SimSun" w:cs="SimSun"/>
          <w:sz w:val="25"/>
          <w:szCs w:val="25"/>
          <w:spacing w:val="-10"/>
        </w:rPr>
        <w:t>作用更直</w:t>
      </w:r>
      <w:r>
        <w:rPr>
          <w:rFonts w:ascii="SimSun" w:hAnsi="SimSun" w:eastAsia="SimSun" w:cs="SimSun"/>
          <w:sz w:val="25"/>
          <w:szCs w:val="25"/>
        </w:rPr>
        <w:t xml:space="preserve"> </w:t>
      </w:r>
      <w:r>
        <w:rPr>
          <w:rFonts w:ascii="SimSun" w:hAnsi="SimSun" w:eastAsia="SimSun" w:cs="SimSun"/>
          <w:sz w:val="25"/>
          <w:szCs w:val="25"/>
          <w:spacing w:val="-8"/>
        </w:rPr>
        <w:t>接、效果更明显的举措，解决好同老百姓生活息息相</w:t>
      </w:r>
      <w:r>
        <w:rPr>
          <w:rFonts w:ascii="SimSun" w:hAnsi="SimSun" w:eastAsia="SimSun" w:cs="SimSun"/>
          <w:sz w:val="25"/>
          <w:szCs w:val="25"/>
          <w:spacing w:val="-9"/>
        </w:rPr>
        <w:t>关的</w:t>
      </w:r>
      <w:r>
        <w:rPr>
          <w:rFonts w:ascii="SimSun" w:hAnsi="SimSun" w:eastAsia="SimSun" w:cs="SimSun"/>
          <w:sz w:val="25"/>
          <w:szCs w:val="25"/>
        </w:rPr>
        <w:t xml:space="preserve"> </w:t>
      </w:r>
      <w:r>
        <w:rPr>
          <w:rFonts w:ascii="SimSun" w:hAnsi="SimSun" w:eastAsia="SimSun" w:cs="SimSun"/>
          <w:sz w:val="25"/>
          <w:szCs w:val="25"/>
          <w:spacing w:val="1"/>
        </w:rPr>
        <w:t>教育、就业、医疗卫生、社会保障、社会稳定等民生问</w:t>
      </w:r>
      <w:r>
        <w:rPr>
          <w:rFonts w:ascii="SimSun" w:hAnsi="SimSun" w:eastAsia="SimSun" w:cs="SimSun"/>
          <w:sz w:val="25"/>
          <w:szCs w:val="25"/>
          <w:spacing w:val="14"/>
        </w:rPr>
        <w:t xml:space="preserve"> </w:t>
      </w:r>
      <w:r>
        <w:rPr>
          <w:rFonts w:ascii="SimSun" w:hAnsi="SimSun" w:eastAsia="SimSun" w:cs="SimSun"/>
          <w:sz w:val="25"/>
          <w:szCs w:val="25"/>
          <w:spacing w:val="2"/>
        </w:rPr>
        <w:t>题，使人民获得感、幸福感、安全感更加充实、更有保</w:t>
      </w:r>
      <w:r>
        <w:rPr>
          <w:rFonts w:ascii="SimSun" w:hAnsi="SimSun" w:eastAsia="SimSun" w:cs="SimSun"/>
          <w:sz w:val="25"/>
          <w:szCs w:val="25"/>
          <w:spacing w:val="9"/>
        </w:rPr>
        <w:t xml:space="preserve"> </w:t>
      </w:r>
      <w:r>
        <w:rPr>
          <w:rFonts w:ascii="SimSun" w:hAnsi="SimSun" w:eastAsia="SimSun" w:cs="SimSun"/>
          <w:sz w:val="25"/>
          <w:szCs w:val="25"/>
          <w:spacing w:val="-16"/>
        </w:rPr>
        <w:t>障、更可持续。</w:t>
      </w:r>
    </w:p>
    <w:p>
      <w:pPr>
        <w:ind w:left="1110" w:right="37"/>
        <w:spacing w:before="148" w:line="248" w:lineRule="auto"/>
        <w:rPr>
          <w:rFonts w:ascii="KaiTi" w:hAnsi="KaiTi" w:eastAsia="KaiTi" w:cs="KaiTi"/>
          <w:sz w:val="22"/>
          <w:szCs w:val="22"/>
        </w:rPr>
      </w:pPr>
      <w:r>
        <w:rPr>
          <w:rFonts w:ascii="KaiTi" w:hAnsi="KaiTi" w:eastAsia="KaiTi" w:cs="KaiTi"/>
          <w:sz w:val="22"/>
          <w:szCs w:val="22"/>
          <w:spacing w:val="-22"/>
          <w:w w:val="99"/>
        </w:rPr>
        <w:t>二〇一八年春节前夕赴四川看望慰问各族干部群众时的讲</w:t>
      </w:r>
      <w:r>
        <w:rPr>
          <w:rFonts w:ascii="KaiTi" w:hAnsi="KaiTi" w:eastAsia="KaiTi" w:cs="KaiTi"/>
          <w:sz w:val="22"/>
          <w:szCs w:val="22"/>
          <w:spacing w:val="7"/>
        </w:rPr>
        <w:t xml:space="preserve"> </w:t>
      </w:r>
      <w:r>
        <w:rPr>
          <w:rFonts w:ascii="KaiTi" w:hAnsi="KaiTi" w:eastAsia="KaiTi" w:cs="KaiTi"/>
          <w:sz w:val="22"/>
          <w:szCs w:val="22"/>
          <w:spacing w:val="2"/>
        </w:rPr>
        <w:t>话(2018年2月10日-13日),《人民日报》2018年2月</w:t>
      </w:r>
    </w:p>
    <w:p>
      <w:pPr>
        <w:sectPr>
          <w:footerReference w:type="default" r:id="rId88"/>
          <w:pgSz w:w="8200" w:h="11830"/>
          <w:pgMar w:top="400" w:right="1001" w:bottom="1177" w:left="1139" w:header="0" w:footer="892" w:gutter="0"/>
        </w:sectPr>
        <w:rPr/>
      </w:pPr>
    </w:p>
    <w:p>
      <w:pPr>
        <w:rPr>
          <w:rFonts w:ascii="Arial"/>
          <w:sz w:val="21"/>
        </w:rPr>
      </w:pPr>
      <w:r/>
    </w:p>
    <w:p>
      <w:pPr>
        <w:ind w:right="79" w:firstLine="379"/>
        <w:spacing w:before="82" w:line="264" w:lineRule="auto"/>
        <w:jc w:val="both"/>
        <w:rPr>
          <w:rFonts w:ascii="SimSun" w:hAnsi="SimSun" w:eastAsia="SimSun" w:cs="SimSun"/>
          <w:sz w:val="25"/>
          <w:szCs w:val="25"/>
        </w:rPr>
      </w:pPr>
      <w:r>
        <w:rPr>
          <w:rFonts w:ascii="SimSun" w:hAnsi="SimSun" w:eastAsia="SimSun" w:cs="SimSun"/>
          <w:sz w:val="25"/>
          <w:szCs w:val="25"/>
          <w:spacing w:val="10"/>
        </w:rPr>
        <w:t>谋划“十四五”时期发展，要坚持发展为了人民、</w:t>
      </w:r>
      <w:r>
        <w:rPr>
          <w:rFonts w:ascii="SimSun" w:hAnsi="SimSun" w:eastAsia="SimSun" w:cs="SimSun"/>
          <w:sz w:val="25"/>
          <w:szCs w:val="25"/>
          <w:spacing w:val="14"/>
        </w:rPr>
        <w:t xml:space="preserve"> </w:t>
      </w:r>
      <w:r>
        <w:rPr>
          <w:rFonts w:ascii="SimSun" w:hAnsi="SimSun" w:eastAsia="SimSun" w:cs="SimSun"/>
          <w:sz w:val="25"/>
          <w:szCs w:val="25"/>
          <w:spacing w:val="-7"/>
        </w:rPr>
        <w:t>发展成果由人民共享，努力在推动高质量发展过程中办好</w:t>
      </w:r>
      <w:r>
        <w:rPr>
          <w:rFonts w:ascii="SimSun" w:hAnsi="SimSun" w:eastAsia="SimSun" w:cs="SimSun"/>
          <w:sz w:val="25"/>
          <w:szCs w:val="25"/>
          <w:spacing w:val="13"/>
        </w:rPr>
        <w:t xml:space="preserve"> </w:t>
      </w:r>
      <w:r>
        <w:rPr>
          <w:rFonts w:ascii="SimSun" w:hAnsi="SimSun" w:eastAsia="SimSun" w:cs="SimSun"/>
          <w:sz w:val="25"/>
          <w:szCs w:val="25"/>
          <w:spacing w:val="-7"/>
        </w:rPr>
        <w:t>各项民生事业、补齐民生领域短板。要更加聚焦人民群众</w:t>
      </w:r>
      <w:r>
        <w:rPr>
          <w:rFonts w:ascii="SimSun" w:hAnsi="SimSun" w:eastAsia="SimSun" w:cs="SimSun"/>
          <w:sz w:val="25"/>
          <w:szCs w:val="25"/>
          <w:spacing w:val="13"/>
        </w:rPr>
        <w:t xml:space="preserve"> </w:t>
      </w:r>
      <w:r>
        <w:rPr>
          <w:rFonts w:ascii="SimSun" w:hAnsi="SimSun" w:eastAsia="SimSun" w:cs="SimSun"/>
          <w:sz w:val="25"/>
          <w:szCs w:val="25"/>
          <w:spacing w:val="-13"/>
        </w:rPr>
        <w:t>普遍关心关注的民生问题，采取更有针对性的</w:t>
      </w:r>
      <w:r>
        <w:rPr>
          <w:rFonts w:ascii="SimSun" w:hAnsi="SimSun" w:eastAsia="SimSun" w:cs="SimSun"/>
          <w:sz w:val="25"/>
          <w:szCs w:val="25"/>
          <w:spacing w:val="-14"/>
        </w:rPr>
        <w:t>措施，</w:t>
      </w:r>
      <w:r>
        <w:rPr>
          <w:rFonts w:ascii="SimSun" w:hAnsi="SimSun" w:eastAsia="SimSun" w:cs="SimSun"/>
          <w:sz w:val="25"/>
          <w:szCs w:val="25"/>
          <w:spacing w:val="65"/>
        </w:rPr>
        <w:t xml:space="preserve"> </w:t>
      </w:r>
      <w:r>
        <w:rPr>
          <w:rFonts w:ascii="SimSun" w:hAnsi="SimSun" w:eastAsia="SimSun" w:cs="SimSun"/>
          <w:sz w:val="25"/>
          <w:szCs w:val="25"/>
          <w:spacing w:val="-14"/>
        </w:rPr>
        <w:t>一件</w:t>
      </w:r>
      <w:r>
        <w:rPr>
          <w:rFonts w:ascii="SimSun" w:hAnsi="SimSun" w:eastAsia="SimSun" w:cs="SimSun"/>
          <w:sz w:val="25"/>
          <w:szCs w:val="25"/>
        </w:rPr>
        <w:t xml:space="preserve"> </w:t>
      </w:r>
      <w:r>
        <w:rPr>
          <w:rFonts w:ascii="SimSun" w:hAnsi="SimSun" w:eastAsia="SimSun" w:cs="SimSun"/>
          <w:sz w:val="25"/>
          <w:szCs w:val="25"/>
          <w:spacing w:val="-12"/>
        </w:rPr>
        <w:t>一件抓落实，</w:t>
      </w:r>
      <w:r>
        <w:rPr>
          <w:rFonts w:ascii="SimSun" w:hAnsi="SimSun" w:eastAsia="SimSun" w:cs="SimSun"/>
          <w:sz w:val="25"/>
          <w:szCs w:val="25"/>
          <w:spacing w:val="22"/>
        </w:rPr>
        <w:t xml:space="preserve"> </w:t>
      </w:r>
      <w:r>
        <w:rPr>
          <w:rFonts w:ascii="SimSun" w:hAnsi="SimSun" w:eastAsia="SimSun" w:cs="SimSun"/>
          <w:sz w:val="25"/>
          <w:szCs w:val="25"/>
          <w:spacing w:val="-12"/>
        </w:rPr>
        <w:t>一年接着一年干，让人民群众获得感、</w:t>
      </w:r>
      <w:r>
        <w:rPr>
          <w:rFonts w:ascii="SimSun" w:hAnsi="SimSun" w:eastAsia="SimSun" w:cs="SimSun"/>
          <w:sz w:val="25"/>
          <w:szCs w:val="25"/>
          <w:spacing w:val="-13"/>
        </w:rPr>
        <w:t>幸福</w:t>
      </w:r>
      <w:r>
        <w:rPr>
          <w:rFonts w:ascii="SimSun" w:hAnsi="SimSun" w:eastAsia="SimSun" w:cs="SimSun"/>
          <w:sz w:val="25"/>
          <w:szCs w:val="25"/>
        </w:rPr>
        <w:t xml:space="preserve"> </w:t>
      </w:r>
      <w:r>
        <w:rPr>
          <w:rFonts w:ascii="SimSun" w:hAnsi="SimSun" w:eastAsia="SimSun" w:cs="SimSun"/>
          <w:sz w:val="25"/>
          <w:szCs w:val="25"/>
          <w:spacing w:val="-7"/>
        </w:rPr>
        <w:t>感、安全感更加充实、更有保障、更可持续。</w:t>
      </w:r>
    </w:p>
    <w:p>
      <w:pPr>
        <w:ind w:left="1219" w:right="115" w:hanging="95"/>
        <w:spacing w:before="143" w:line="270" w:lineRule="auto"/>
        <w:rPr>
          <w:rFonts w:ascii="KaiTi" w:hAnsi="KaiTi" w:eastAsia="KaiTi" w:cs="KaiTi"/>
          <w:sz w:val="19"/>
          <w:szCs w:val="19"/>
        </w:rPr>
      </w:pPr>
      <w:r>
        <w:rPr>
          <w:rFonts w:ascii="KaiTi" w:hAnsi="KaiTi" w:eastAsia="KaiTi" w:cs="KaiTi"/>
          <w:sz w:val="19"/>
          <w:szCs w:val="19"/>
          <w:spacing w:val="13"/>
        </w:rPr>
        <w:t>《民心是最大的政治》(2020年9月17日),《习近平谈治</w:t>
      </w:r>
      <w:r>
        <w:rPr>
          <w:rFonts w:ascii="KaiTi" w:hAnsi="KaiTi" w:eastAsia="KaiTi" w:cs="KaiTi"/>
          <w:sz w:val="19"/>
          <w:szCs w:val="19"/>
          <w:spacing w:val="16"/>
        </w:rPr>
        <w:t xml:space="preserve"> </w:t>
      </w:r>
      <w:r>
        <w:rPr>
          <w:rFonts w:ascii="KaiTi" w:hAnsi="KaiTi" w:eastAsia="KaiTi" w:cs="KaiTi"/>
          <w:sz w:val="19"/>
          <w:szCs w:val="19"/>
          <w:spacing w:val="10"/>
        </w:rPr>
        <w:t>国理政》第四卷，外文出版社2022年版，第60页</w:t>
      </w:r>
    </w:p>
    <w:p>
      <w:pPr>
        <w:spacing w:line="263" w:lineRule="auto"/>
        <w:rPr>
          <w:rFonts w:ascii="Arial"/>
          <w:sz w:val="21"/>
        </w:rPr>
      </w:pPr>
      <w:r/>
    </w:p>
    <w:p>
      <w:pPr>
        <w:ind w:right="79" w:firstLine="379"/>
        <w:spacing w:before="81" w:line="267" w:lineRule="auto"/>
        <w:jc w:val="both"/>
        <w:rPr>
          <w:rFonts w:ascii="SimSun" w:hAnsi="SimSun" w:eastAsia="SimSun" w:cs="SimSun"/>
          <w:sz w:val="25"/>
          <w:szCs w:val="25"/>
        </w:rPr>
      </w:pPr>
      <w:r>
        <w:rPr>
          <w:rFonts w:ascii="SimSun" w:hAnsi="SimSun" w:eastAsia="SimSun" w:cs="SimSun"/>
          <w:sz w:val="25"/>
          <w:szCs w:val="25"/>
          <w:spacing w:val="5"/>
        </w:rPr>
        <w:t>为人民谋幸福，是中国共产党始终坚守的初心。今</w:t>
      </w:r>
      <w:r>
        <w:rPr>
          <w:rFonts w:ascii="SimSun" w:hAnsi="SimSun" w:eastAsia="SimSun" w:cs="SimSun"/>
          <w:sz w:val="25"/>
          <w:szCs w:val="25"/>
          <w:spacing w:val="4"/>
        </w:rPr>
        <w:t xml:space="preserve">  </w:t>
      </w:r>
      <w:r>
        <w:rPr>
          <w:rFonts w:ascii="SimSun" w:hAnsi="SimSun" w:eastAsia="SimSun" w:cs="SimSun"/>
          <w:sz w:val="25"/>
          <w:szCs w:val="25"/>
          <w:spacing w:val="-6"/>
        </w:rPr>
        <w:t>天，中国已经实现了全面建成小康社会的奋斗目标，开启</w:t>
      </w:r>
      <w:r>
        <w:rPr>
          <w:rFonts w:ascii="SimSun" w:hAnsi="SimSun" w:eastAsia="SimSun" w:cs="SimSun"/>
          <w:sz w:val="25"/>
          <w:szCs w:val="25"/>
          <w:spacing w:val="14"/>
        </w:rPr>
        <w:t xml:space="preserve"> </w:t>
      </w:r>
      <w:r>
        <w:rPr>
          <w:rFonts w:ascii="SimSun" w:hAnsi="SimSun" w:eastAsia="SimSun" w:cs="SimSun"/>
          <w:sz w:val="25"/>
          <w:szCs w:val="25"/>
          <w:spacing w:val="-7"/>
        </w:rPr>
        <w:t>了全面建设社会主义现代化国家新征程，中国人民的获得</w:t>
      </w:r>
      <w:r>
        <w:rPr>
          <w:rFonts w:ascii="SimSun" w:hAnsi="SimSun" w:eastAsia="SimSun" w:cs="SimSun"/>
          <w:sz w:val="25"/>
          <w:szCs w:val="25"/>
          <w:spacing w:val="13"/>
        </w:rPr>
        <w:t xml:space="preserve"> </w:t>
      </w:r>
      <w:r>
        <w:rPr>
          <w:rFonts w:ascii="SimSun" w:hAnsi="SimSun" w:eastAsia="SimSun" w:cs="SimSun"/>
          <w:sz w:val="25"/>
          <w:szCs w:val="25"/>
          <w:spacing w:val="-7"/>
        </w:rPr>
        <w:t>感、幸福感、安全感不断提升。办好中国的事，让十四亿</w:t>
      </w:r>
      <w:r>
        <w:rPr>
          <w:rFonts w:ascii="SimSun" w:hAnsi="SimSun" w:eastAsia="SimSun" w:cs="SimSun"/>
          <w:sz w:val="25"/>
          <w:szCs w:val="25"/>
          <w:spacing w:val="16"/>
        </w:rPr>
        <w:t xml:space="preserve"> </w:t>
      </w:r>
      <w:r>
        <w:rPr>
          <w:rFonts w:ascii="SimSun" w:hAnsi="SimSun" w:eastAsia="SimSun" w:cs="SimSun"/>
          <w:sz w:val="25"/>
          <w:szCs w:val="25"/>
          <w:spacing w:val="-6"/>
        </w:rPr>
        <w:t>多中国人民过上更加美好的生活，促进人类和平与发展</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7"/>
        </w:rPr>
        <w:t>崇高事业，这是中国共产党矢志不渝的奋斗目标。中国共</w:t>
      </w:r>
      <w:r>
        <w:rPr>
          <w:rFonts w:ascii="SimSun" w:hAnsi="SimSun" w:eastAsia="SimSun" w:cs="SimSun"/>
          <w:sz w:val="25"/>
          <w:szCs w:val="25"/>
          <w:spacing w:val="14"/>
        </w:rPr>
        <w:t xml:space="preserve"> </w:t>
      </w:r>
      <w:r>
        <w:rPr>
          <w:rFonts w:ascii="SimSun" w:hAnsi="SimSun" w:eastAsia="SimSun" w:cs="SimSun"/>
          <w:sz w:val="25"/>
          <w:szCs w:val="25"/>
          <w:spacing w:val="-6"/>
        </w:rPr>
        <w:t>产党将坚持以人民为中心的发展思想，在宏阔的时空维度</w:t>
      </w:r>
      <w:r>
        <w:rPr>
          <w:rFonts w:ascii="SimSun" w:hAnsi="SimSun" w:eastAsia="SimSun" w:cs="SimSun"/>
          <w:sz w:val="25"/>
          <w:szCs w:val="25"/>
          <w:spacing w:val="13"/>
        </w:rPr>
        <w:t xml:space="preserve"> </w:t>
      </w:r>
      <w:r>
        <w:rPr>
          <w:rFonts w:ascii="SimSun" w:hAnsi="SimSun" w:eastAsia="SimSun" w:cs="SimSun"/>
          <w:sz w:val="25"/>
          <w:szCs w:val="25"/>
          <w:spacing w:val="-7"/>
        </w:rPr>
        <w:t>中思考民族复兴和人类进步的深刻命题，团结带领中国人</w:t>
      </w:r>
      <w:r>
        <w:rPr>
          <w:rFonts w:ascii="SimSun" w:hAnsi="SimSun" w:eastAsia="SimSun" w:cs="SimSun"/>
          <w:sz w:val="25"/>
          <w:szCs w:val="25"/>
          <w:spacing w:val="14"/>
        </w:rPr>
        <w:t xml:space="preserve"> </w:t>
      </w:r>
      <w:r>
        <w:rPr>
          <w:rFonts w:ascii="SimSun" w:hAnsi="SimSun" w:eastAsia="SimSun" w:cs="SimSun"/>
          <w:sz w:val="25"/>
          <w:szCs w:val="25"/>
          <w:spacing w:val="-8"/>
        </w:rPr>
        <w:t>民上下求索、锐意进取，创造更加美好的未来。</w:t>
      </w:r>
    </w:p>
    <w:p>
      <w:pPr>
        <w:ind w:left="1124"/>
        <w:spacing w:before="184" w:line="287" w:lineRule="auto"/>
        <w:jc w:val="both"/>
        <w:rPr>
          <w:rFonts w:ascii="KaiTi" w:hAnsi="KaiTi" w:eastAsia="KaiTi" w:cs="KaiTi"/>
          <w:sz w:val="19"/>
          <w:szCs w:val="19"/>
        </w:rPr>
      </w:pPr>
      <w:r>
        <w:rPr>
          <w:rFonts w:ascii="KaiTi" w:hAnsi="KaiTi" w:eastAsia="KaiTi" w:cs="KaiTi"/>
          <w:sz w:val="19"/>
          <w:szCs w:val="19"/>
          <w:spacing w:val="-2"/>
        </w:rPr>
        <w:t>《加强政党合作，共谋人民幸福》</w:t>
      </w:r>
      <w:r>
        <w:rPr>
          <w:rFonts w:ascii="KaiTi" w:hAnsi="KaiTi" w:eastAsia="KaiTi" w:cs="KaiTi"/>
          <w:sz w:val="19"/>
          <w:szCs w:val="19"/>
          <w:spacing w:val="51"/>
        </w:rPr>
        <w:t xml:space="preserve">  </w:t>
      </w:r>
      <w:r>
        <w:rPr>
          <w:rFonts w:ascii="KaiTi" w:hAnsi="KaiTi" w:eastAsia="KaiTi" w:cs="KaiTi"/>
          <w:sz w:val="19"/>
          <w:szCs w:val="19"/>
          <w:spacing w:val="-2"/>
        </w:rPr>
        <w:t>(2021</w:t>
      </w:r>
      <w:r>
        <w:rPr>
          <w:rFonts w:ascii="KaiTi" w:hAnsi="KaiTi" w:eastAsia="KaiTi" w:cs="KaiTi"/>
          <w:sz w:val="19"/>
          <w:szCs w:val="19"/>
          <w:spacing w:val="34"/>
        </w:rPr>
        <w:t xml:space="preserve"> </w:t>
      </w:r>
      <w:r>
        <w:rPr>
          <w:rFonts w:ascii="KaiTi" w:hAnsi="KaiTi" w:eastAsia="KaiTi" w:cs="KaiTi"/>
          <w:sz w:val="19"/>
          <w:szCs w:val="19"/>
          <w:spacing w:val="-2"/>
        </w:rPr>
        <w:t>年</w:t>
      </w:r>
      <w:r>
        <w:rPr>
          <w:rFonts w:ascii="KaiTi" w:hAnsi="KaiTi" w:eastAsia="KaiTi" w:cs="KaiTi"/>
          <w:sz w:val="19"/>
          <w:szCs w:val="19"/>
          <w:spacing w:val="-31"/>
        </w:rPr>
        <w:t xml:space="preserve"> </w:t>
      </w:r>
      <w:r>
        <w:rPr>
          <w:rFonts w:ascii="KaiTi" w:hAnsi="KaiTi" w:eastAsia="KaiTi" w:cs="KaiTi"/>
          <w:sz w:val="19"/>
          <w:szCs w:val="19"/>
          <w:spacing w:val="-2"/>
        </w:rPr>
        <w:t>7</w:t>
      </w:r>
      <w:r>
        <w:rPr>
          <w:rFonts w:ascii="KaiTi" w:hAnsi="KaiTi" w:eastAsia="KaiTi" w:cs="KaiTi"/>
          <w:sz w:val="19"/>
          <w:szCs w:val="19"/>
          <w:spacing w:val="-24"/>
        </w:rPr>
        <w:t xml:space="preserve"> </w:t>
      </w:r>
      <w:r>
        <w:rPr>
          <w:rFonts w:ascii="KaiTi" w:hAnsi="KaiTi" w:eastAsia="KaiTi" w:cs="KaiTi"/>
          <w:sz w:val="19"/>
          <w:szCs w:val="19"/>
          <w:spacing w:val="-2"/>
        </w:rPr>
        <w:t>月</w:t>
      </w:r>
      <w:r>
        <w:rPr>
          <w:rFonts w:ascii="KaiTi" w:hAnsi="KaiTi" w:eastAsia="KaiTi" w:cs="KaiTi"/>
          <w:sz w:val="19"/>
          <w:szCs w:val="19"/>
          <w:spacing w:val="-32"/>
        </w:rPr>
        <w:t xml:space="preserve"> </w:t>
      </w:r>
      <w:r>
        <w:rPr>
          <w:rFonts w:ascii="KaiTi" w:hAnsi="KaiTi" w:eastAsia="KaiTi" w:cs="KaiTi"/>
          <w:sz w:val="19"/>
          <w:szCs w:val="19"/>
          <w:spacing w:val="-2"/>
        </w:rPr>
        <w:t>6</w:t>
      </w:r>
      <w:r>
        <w:rPr>
          <w:rFonts w:ascii="KaiTi" w:hAnsi="KaiTi" w:eastAsia="KaiTi" w:cs="KaiTi"/>
          <w:sz w:val="19"/>
          <w:szCs w:val="19"/>
          <w:spacing w:val="8"/>
        </w:rPr>
        <w:t xml:space="preserve"> </w:t>
      </w:r>
      <w:r>
        <w:rPr>
          <w:rFonts w:ascii="KaiTi" w:hAnsi="KaiTi" w:eastAsia="KaiTi" w:cs="KaiTi"/>
          <w:sz w:val="19"/>
          <w:szCs w:val="19"/>
          <w:spacing w:val="-2"/>
        </w:rPr>
        <w:t>日</w:t>
      </w:r>
      <w:r>
        <w:rPr>
          <w:rFonts w:ascii="KaiTi" w:hAnsi="KaiTi" w:eastAsia="KaiTi" w:cs="KaiTi"/>
          <w:sz w:val="19"/>
          <w:szCs w:val="19"/>
          <w:spacing w:val="-36"/>
        </w:rPr>
        <w:t xml:space="preserve"> </w:t>
      </w:r>
      <w:r>
        <w:rPr>
          <w:rFonts w:ascii="KaiTi" w:hAnsi="KaiTi" w:eastAsia="KaiTi" w:cs="KaiTi"/>
          <w:sz w:val="19"/>
          <w:szCs w:val="19"/>
          <w:spacing w:val="-2"/>
        </w:rPr>
        <w:t>)</w:t>
      </w:r>
      <w:r>
        <w:rPr>
          <w:rFonts w:ascii="KaiTi" w:hAnsi="KaiTi" w:eastAsia="KaiTi" w:cs="KaiTi"/>
          <w:sz w:val="19"/>
          <w:szCs w:val="19"/>
          <w:spacing w:val="-29"/>
        </w:rPr>
        <w:t xml:space="preserve"> </w:t>
      </w:r>
      <w:r>
        <w:rPr>
          <w:rFonts w:ascii="KaiTi" w:hAnsi="KaiTi" w:eastAsia="KaiTi" w:cs="KaiTi"/>
          <w:sz w:val="19"/>
          <w:szCs w:val="19"/>
          <w:spacing w:val="-2"/>
        </w:rPr>
        <w:t>,</w:t>
      </w:r>
      <w:r>
        <w:rPr>
          <w:rFonts w:ascii="KaiTi" w:hAnsi="KaiTi" w:eastAsia="KaiTi" w:cs="KaiTi"/>
          <w:sz w:val="19"/>
          <w:szCs w:val="19"/>
        </w:rPr>
        <w:t xml:space="preserve"> </w:t>
      </w:r>
      <w:r>
        <w:rPr>
          <w:rFonts w:ascii="KaiTi" w:hAnsi="KaiTi" w:eastAsia="KaiTi" w:cs="KaiTi"/>
          <w:sz w:val="19"/>
          <w:szCs w:val="19"/>
          <w:spacing w:val="7"/>
        </w:rPr>
        <w:t>《习近平谈治国理政》第四卷，外文出版社2022年版，第</w:t>
      </w:r>
      <w:r>
        <w:rPr>
          <w:rFonts w:ascii="KaiTi" w:hAnsi="KaiTi" w:eastAsia="KaiTi" w:cs="KaiTi"/>
          <w:sz w:val="19"/>
          <w:szCs w:val="19"/>
          <w:spacing w:val="7"/>
        </w:rPr>
        <w:t xml:space="preserve">  </w:t>
      </w:r>
      <w:r>
        <w:rPr>
          <w:rFonts w:ascii="KaiTi" w:hAnsi="KaiTi" w:eastAsia="KaiTi" w:cs="KaiTi"/>
          <w:sz w:val="19"/>
          <w:szCs w:val="19"/>
          <w:spacing w:val="21"/>
        </w:rPr>
        <w:t>426-427页</w:t>
      </w:r>
    </w:p>
    <w:p>
      <w:pPr>
        <w:spacing w:line="264" w:lineRule="auto"/>
        <w:rPr>
          <w:rFonts w:ascii="Arial"/>
          <w:sz w:val="21"/>
        </w:rPr>
      </w:pPr>
      <w:r/>
    </w:p>
    <w:p>
      <w:pPr>
        <w:ind w:left="3" w:right="185" w:firstLine="379"/>
        <w:spacing w:before="82" w:line="263" w:lineRule="auto"/>
        <w:rPr>
          <w:rFonts w:ascii="SimHei" w:hAnsi="SimHei" w:eastAsia="SimHei" w:cs="SimHei"/>
          <w:sz w:val="25"/>
          <w:szCs w:val="25"/>
        </w:rPr>
      </w:pPr>
      <w:r>
        <w:rPr>
          <w:rFonts w:ascii="SimHei" w:hAnsi="SimHei" w:eastAsia="SimHei" w:cs="SimHei"/>
          <w:sz w:val="25"/>
          <w:szCs w:val="25"/>
          <w:b/>
          <w:bCs/>
          <w:spacing w:val="2"/>
        </w:rPr>
        <w:t>(四)全面建成小康社会，历史性地解决了绝对贫困</w:t>
      </w:r>
      <w:r>
        <w:rPr>
          <w:rFonts w:ascii="SimHei" w:hAnsi="SimHei" w:eastAsia="SimHei" w:cs="SimHei"/>
          <w:sz w:val="25"/>
          <w:szCs w:val="25"/>
          <w:spacing w:val="18"/>
        </w:rPr>
        <w:t xml:space="preserve"> </w:t>
      </w:r>
      <w:r>
        <w:rPr>
          <w:rFonts w:ascii="SimHei" w:hAnsi="SimHei" w:eastAsia="SimHei" w:cs="SimHei"/>
          <w:sz w:val="25"/>
          <w:szCs w:val="25"/>
          <w:b/>
          <w:bCs/>
          <w:spacing w:val="-9"/>
        </w:rPr>
        <w:t>问题</w:t>
      </w:r>
    </w:p>
    <w:p>
      <w:pPr>
        <w:spacing w:line="308" w:lineRule="auto"/>
        <w:rPr>
          <w:rFonts w:ascii="Arial"/>
          <w:sz w:val="21"/>
        </w:rPr>
      </w:pPr>
      <w:r/>
    </w:p>
    <w:p>
      <w:pPr>
        <w:ind w:left="379"/>
        <w:spacing w:before="81" w:line="219" w:lineRule="auto"/>
        <w:rPr>
          <w:rFonts w:ascii="SimSun" w:hAnsi="SimSun" w:eastAsia="SimSun" w:cs="SimSun"/>
          <w:sz w:val="25"/>
          <w:szCs w:val="25"/>
        </w:rPr>
      </w:pPr>
      <w:r>
        <w:rPr>
          <w:rFonts w:ascii="SimSun" w:hAnsi="SimSun" w:eastAsia="SimSun" w:cs="SimSun"/>
          <w:sz w:val="25"/>
          <w:szCs w:val="25"/>
          <w:spacing w:val="-6"/>
        </w:rPr>
        <w:t>全面建成小康社会、实现第一个百年奋斗目标，农村</w:t>
      </w:r>
    </w:p>
    <w:p>
      <w:pPr>
        <w:sectPr>
          <w:headerReference w:type="default" r:id="rId89"/>
          <w:footerReference w:type="default" r:id="rId3"/>
          <w:pgSz w:w="8200" w:h="11830"/>
          <w:pgMar w:top="1398" w:right="1005" w:bottom="400" w:left="999" w:header="1177" w:footer="0" w:gutter="0"/>
        </w:sectPr>
        <w:rPr/>
      </w:pPr>
    </w:p>
    <w:p>
      <w:pPr>
        <w:spacing w:line="304" w:lineRule="auto"/>
        <w:rPr>
          <w:rFonts w:ascii="Arial"/>
          <w:sz w:val="21"/>
        </w:rPr>
      </w:pPr>
      <w:r/>
    </w:p>
    <w:p>
      <w:pPr>
        <w:spacing w:line="304" w:lineRule="auto"/>
        <w:rPr>
          <w:rFonts w:ascii="Arial"/>
          <w:sz w:val="21"/>
        </w:rPr>
      </w:pPr>
      <w:r/>
    </w:p>
    <w:p>
      <w:pPr>
        <w:ind w:right="210"/>
        <w:spacing w:before="65" w:line="222" w:lineRule="auto"/>
        <w:jc w:val="right"/>
        <w:rPr>
          <w:rFonts w:ascii="SimSun" w:hAnsi="SimSun" w:eastAsia="SimSun" w:cs="SimSun"/>
          <w:sz w:val="20"/>
          <w:szCs w:val="20"/>
        </w:rPr>
      </w:pPr>
      <w:r>
        <w:rPr>
          <w:rFonts w:ascii="SimSun" w:hAnsi="SimSun" w:eastAsia="SimSun" w:cs="SimSun"/>
          <w:sz w:val="20"/>
          <w:szCs w:val="20"/>
          <w:spacing w:val="-8"/>
        </w:rPr>
        <w:t>四、坚持以人民为中心</w:t>
      </w:r>
      <w:r>
        <w:rPr>
          <w:rFonts w:ascii="SimSun" w:hAnsi="SimSun" w:eastAsia="SimSun" w:cs="SimSun"/>
          <w:sz w:val="20"/>
          <w:szCs w:val="20"/>
          <w:spacing w:val="2"/>
        </w:rPr>
        <w:t xml:space="preserve">                 </w:t>
      </w:r>
      <w:r>
        <w:rPr>
          <w:rFonts w:ascii="SimSun" w:hAnsi="SimSun" w:eastAsia="SimSun" w:cs="SimSun"/>
          <w:sz w:val="20"/>
          <w:szCs w:val="20"/>
          <w:spacing w:val="-8"/>
          <w:position w:val="-3"/>
        </w:rPr>
        <w:t>117</w:t>
      </w:r>
    </w:p>
    <w:p>
      <w:pPr>
        <w:spacing w:before="298" w:line="276" w:lineRule="auto"/>
        <w:jc w:val="both"/>
        <w:rPr>
          <w:rFonts w:ascii="SimSun" w:hAnsi="SimSun" w:eastAsia="SimSun" w:cs="SimSun"/>
          <w:sz w:val="25"/>
          <w:szCs w:val="25"/>
        </w:rPr>
      </w:pPr>
      <w:r>
        <w:rPr>
          <w:rFonts w:ascii="SimSun" w:hAnsi="SimSun" w:eastAsia="SimSun" w:cs="SimSun"/>
          <w:sz w:val="25"/>
          <w:szCs w:val="25"/>
          <w:spacing w:val="-9"/>
        </w:rPr>
        <w:t>贫困人口全部脱贫是一个标志性指标。对这个问题，我一</w:t>
      </w:r>
      <w:r>
        <w:rPr>
          <w:rFonts w:ascii="SimSun" w:hAnsi="SimSun" w:eastAsia="SimSun" w:cs="SimSun"/>
          <w:sz w:val="25"/>
          <w:szCs w:val="25"/>
          <w:spacing w:val="3"/>
        </w:rPr>
        <w:t xml:space="preserve">  </w:t>
      </w:r>
      <w:r>
        <w:rPr>
          <w:rFonts w:ascii="SimSun" w:hAnsi="SimSun" w:eastAsia="SimSun" w:cs="SimSun"/>
          <w:sz w:val="25"/>
          <w:szCs w:val="25"/>
          <w:spacing w:val="-4"/>
        </w:rPr>
        <w:t>直在思考，也一直在强调，就是因为心里还有些不托底。</w:t>
      </w:r>
      <w:r>
        <w:rPr>
          <w:rFonts w:ascii="SimSun" w:hAnsi="SimSun" w:eastAsia="SimSun" w:cs="SimSun"/>
          <w:sz w:val="25"/>
          <w:szCs w:val="25"/>
          <w:spacing w:val="13"/>
        </w:rPr>
        <w:t xml:space="preserve"> </w:t>
      </w:r>
      <w:r>
        <w:rPr>
          <w:rFonts w:ascii="SimSun" w:hAnsi="SimSun" w:eastAsia="SimSun" w:cs="SimSun"/>
          <w:sz w:val="25"/>
          <w:szCs w:val="25"/>
          <w:spacing w:val="-9"/>
        </w:rPr>
        <w:t>所以，我说小康不小康，关键看老乡，关键看贫困老乡能</w:t>
      </w:r>
      <w:r>
        <w:rPr>
          <w:rFonts w:ascii="SimSun" w:hAnsi="SimSun" w:eastAsia="SimSun" w:cs="SimSun"/>
          <w:sz w:val="25"/>
          <w:szCs w:val="25"/>
          <w:spacing w:val="3"/>
        </w:rPr>
        <w:t xml:space="preserve">  </w:t>
      </w:r>
      <w:r>
        <w:rPr>
          <w:rFonts w:ascii="SimSun" w:hAnsi="SimSun" w:eastAsia="SimSun" w:cs="SimSun"/>
          <w:sz w:val="25"/>
          <w:szCs w:val="25"/>
          <w:spacing w:val="-9"/>
        </w:rPr>
        <w:t>不能脱贫。全面建成小康社会，是我们对全国人民的庄严</w:t>
      </w:r>
      <w:r>
        <w:rPr>
          <w:rFonts w:ascii="SimSun" w:hAnsi="SimSun" w:eastAsia="SimSun" w:cs="SimSun"/>
          <w:sz w:val="25"/>
          <w:szCs w:val="25"/>
          <w:spacing w:val="2"/>
        </w:rPr>
        <w:t xml:space="preserve">  </w:t>
      </w:r>
      <w:r>
        <w:rPr>
          <w:rFonts w:ascii="SimSun" w:hAnsi="SimSun" w:eastAsia="SimSun" w:cs="SimSun"/>
          <w:sz w:val="25"/>
          <w:szCs w:val="25"/>
          <w:spacing w:val="-9"/>
        </w:rPr>
        <w:t>承诺，必须实现，而且必须全面实现，没有任何讨价还价</w:t>
      </w:r>
      <w:r>
        <w:rPr>
          <w:rFonts w:ascii="SimSun" w:hAnsi="SimSun" w:eastAsia="SimSun" w:cs="SimSun"/>
          <w:sz w:val="25"/>
          <w:szCs w:val="25"/>
          <w:spacing w:val="2"/>
        </w:rPr>
        <w:t xml:space="preserve">  </w:t>
      </w:r>
      <w:r>
        <w:rPr>
          <w:rFonts w:ascii="SimSun" w:hAnsi="SimSun" w:eastAsia="SimSun" w:cs="SimSun"/>
          <w:sz w:val="25"/>
          <w:szCs w:val="25"/>
          <w:spacing w:val="-9"/>
        </w:rPr>
        <w:t>的余地。不能到了时候我们说还实现不了，再干几年。也</w:t>
      </w:r>
      <w:r>
        <w:rPr>
          <w:rFonts w:ascii="SimSun" w:hAnsi="SimSun" w:eastAsia="SimSun" w:cs="SimSun"/>
          <w:sz w:val="25"/>
          <w:szCs w:val="25"/>
          <w:spacing w:val="4"/>
        </w:rPr>
        <w:t xml:space="preserve">  </w:t>
      </w:r>
      <w:r>
        <w:rPr>
          <w:rFonts w:ascii="SimSun" w:hAnsi="SimSun" w:eastAsia="SimSun" w:cs="SimSun"/>
          <w:sz w:val="25"/>
          <w:szCs w:val="25"/>
          <w:spacing w:val="-9"/>
        </w:rPr>
        <w:t>不能到了时候我们一边宣布全面建成了小康社会，另一边</w:t>
      </w:r>
      <w:r>
        <w:rPr>
          <w:rFonts w:ascii="SimSun" w:hAnsi="SimSun" w:eastAsia="SimSun" w:cs="SimSun"/>
          <w:sz w:val="25"/>
          <w:szCs w:val="25"/>
          <w:spacing w:val="1"/>
        </w:rPr>
        <w:t xml:space="preserve">  </w:t>
      </w:r>
      <w:r>
        <w:rPr>
          <w:rFonts w:ascii="SimSun" w:hAnsi="SimSun" w:eastAsia="SimSun" w:cs="SimSun"/>
          <w:sz w:val="25"/>
          <w:szCs w:val="25"/>
          <w:spacing w:val="-9"/>
        </w:rPr>
        <w:t>还有几千万人生活在扶贫标准线以下。如果是那样，必然</w:t>
      </w:r>
      <w:r>
        <w:rPr>
          <w:rFonts w:ascii="SimSun" w:hAnsi="SimSun" w:eastAsia="SimSun" w:cs="SimSun"/>
          <w:sz w:val="25"/>
          <w:szCs w:val="25"/>
          <w:spacing w:val="3"/>
        </w:rPr>
        <w:t xml:space="preserve">  </w:t>
      </w:r>
      <w:r>
        <w:rPr>
          <w:rFonts w:ascii="SimSun" w:hAnsi="SimSun" w:eastAsia="SimSun" w:cs="SimSun"/>
          <w:sz w:val="25"/>
          <w:szCs w:val="25"/>
          <w:spacing w:val="-9"/>
        </w:rPr>
        <w:t>会影响人民群众对全面小康社会的满意度和国际社会对全</w:t>
      </w:r>
      <w:r>
        <w:rPr>
          <w:rFonts w:ascii="SimSun" w:hAnsi="SimSun" w:eastAsia="SimSun" w:cs="SimSun"/>
          <w:sz w:val="25"/>
          <w:szCs w:val="25"/>
          <w:spacing w:val="2"/>
        </w:rPr>
        <w:t xml:space="preserve">  </w:t>
      </w:r>
      <w:r>
        <w:rPr>
          <w:rFonts w:ascii="SimSun" w:hAnsi="SimSun" w:eastAsia="SimSun" w:cs="SimSun"/>
          <w:sz w:val="25"/>
          <w:szCs w:val="25"/>
          <w:spacing w:val="-8"/>
        </w:rPr>
        <w:t>面小康社会的认可度，也必然会影响我们党在人</w:t>
      </w:r>
      <w:r>
        <w:rPr>
          <w:rFonts w:ascii="SimSun" w:hAnsi="SimSun" w:eastAsia="SimSun" w:cs="SimSun"/>
          <w:sz w:val="25"/>
          <w:szCs w:val="25"/>
          <w:spacing w:val="-9"/>
        </w:rPr>
        <w:t>民群众中</w:t>
      </w:r>
      <w:r>
        <w:rPr>
          <w:rFonts w:ascii="SimSun" w:hAnsi="SimSun" w:eastAsia="SimSun" w:cs="SimSun"/>
          <w:sz w:val="25"/>
          <w:szCs w:val="25"/>
        </w:rPr>
        <w:t xml:space="preserve">  </w:t>
      </w:r>
      <w:r>
        <w:rPr>
          <w:rFonts w:ascii="SimSun" w:hAnsi="SimSun" w:eastAsia="SimSun" w:cs="SimSun"/>
          <w:sz w:val="25"/>
          <w:szCs w:val="25"/>
          <w:spacing w:val="-9"/>
        </w:rPr>
        <w:t>的威望和我们国家在国际上的形象。我们必须动员全党全</w:t>
      </w:r>
      <w:r>
        <w:rPr>
          <w:rFonts w:ascii="SimSun" w:hAnsi="SimSun" w:eastAsia="SimSun" w:cs="SimSun"/>
          <w:sz w:val="25"/>
          <w:szCs w:val="25"/>
          <w:spacing w:val="2"/>
        </w:rPr>
        <w:t xml:space="preserve">  </w:t>
      </w:r>
      <w:r>
        <w:rPr>
          <w:rFonts w:ascii="SimSun" w:hAnsi="SimSun" w:eastAsia="SimSun" w:cs="SimSun"/>
          <w:sz w:val="25"/>
          <w:szCs w:val="25"/>
          <w:spacing w:val="-9"/>
        </w:rPr>
        <w:t>国全社会力量，向贫困发起总攻，确保到二○二〇年所有</w:t>
      </w:r>
      <w:r>
        <w:rPr>
          <w:rFonts w:ascii="SimSun" w:hAnsi="SimSun" w:eastAsia="SimSun" w:cs="SimSun"/>
          <w:sz w:val="25"/>
          <w:szCs w:val="25"/>
          <w:spacing w:val="3"/>
        </w:rPr>
        <w:t xml:space="preserve">  </w:t>
      </w:r>
      <w:r>
        <w:rPr>
          <w:rFonts w:ascii="SimSun" w:hAnsi="SimSun" w:eastAsia="SimSun" w:cs="SimSun"/>
          <w:sz w:val="25"/>
          <w:szCs w:val="25"/>
          <w:spacing w:val="-11"/>
        </w:rPr>
        <w:t>贫困地区和贫困人口一道迈入全面小康社会。</w:t>
      </w:r>
    </w:p>
    <w:p>
      <w:pPr>
        <w:ind w:left="1139" w:right="133" w:hanging="100"/>
        <w:spacing w:before="129" w:line="275" w:lineRule="auto"/>
        <w:jc w:val="both"/>
        <w:rPr>
          <w:rFonts w:ascii="KaiTi" w:hAnsi="KaiTi" w:eastAsia="KaiTi" w:cs="KaiTi"/>
          <w:sz w:val="20"/>
          <w:szCs w:val="20"/>
        </w:rPr>
      </w:pPr>
      <w:r>
        <w:rPr>
          <w:rFonts w:ascii="KaiTi" w:hAnsi="KaiTi" w:eastAsia="KaiTi" w:cs="KaiTi"/>
          <w:sz w:val="20"/>
          <w:szCs w:val="20"/>
          <w:spacing w:val="3"/>
        </w:rPr>
        <w:t>《在中央扶贫开发工作会议上的讲话》</w:t>
      </w:r>
      <w:r>
        <w:rPr>
          <w:rFonts w:ascii="KaiTi" w:hAnsi="KaiTi" w:eastAsia="KaiTi" w:cs="KaiTi"/>
          <w:sz w:val="20"/>
          <w:szCs w:val="20"/>
          <w:spacing w:val="102"/>
        </w:rPr>
        <w:t xml:space="preserve"> </w:t>
      </w:r>
      <w:r>
        <w:rPr>
          <w:rFonts w:ascii="KaiTi" w:hAnsi="KaiTi" w:eastAsia="KaiTi" w:cs="KaiTi"/>
          <w:sz w:val="20"/>
          <w:szCs w:val="20"/>
          <w:spacing w:val="3"/>
        </w:rPr>
        <w:t>(2015年11月27</w:t>
      </w:r>
      <w:r>
        <w:rPr>
          <w:rFonts w:ascii="KaiTi" w:hAnsi="KaiTi" w:eastAsia="KaiTi" w:cs="KaiTi"/>
          <w:sz w:val="20"/>
          <w:szCs w:val="20"/>
        </w:rPr>
        <w:t xml:space="preserve"> </w:t>
      </w:r>
      <w:r>
        <w:rPr>
          <w:rFonts w:ascii="KaiTi" w:hAnsi="KaiTi" w:eastAsia="KaiTi" w:cs="KaiTi"/>
          <w:sz w:val="20"/>
          <w:szCs w:val="20"/>
          <w:spacing w:val="7"/>
        </w:rPr>
        <w:t>日),习近平《论“三农”工作》,中央文献出版社2022</w:t>
      </w:r>
      <w:r>
        <w:rPr>
          <w:rFonts w:ascii="KaiTi" w:hAnsi="KaiTi" w:eastAsia="KaiTi" w:cs="KaiTi"/>
          <w:sz w:val="20"/>
          <w:szCs w:val="20"/>
          <w:spacing w:val="1"/>
        </w:rPr>
        <w:t xml:space="preserve"> </w:t>
      </w:r>
      <w:r>
        <w:rPr>
          <w:rFonts w:ascii="KaiTi" w:hAnsi="KaiTi" w:eastAsia="KaiTi" w:cs="KaiTi"/>
          <w:sz w:val="20"/>
          <w:szCs w:val="20"/>
          <w:spacing w:val="4"/>
        </w:rPr>
        <w:t>年版，第167页</w:t>
      </w:r>
    </w:p>
    <w:p>
      <w:pPr>
        <w:spacing w:line="361" w:lineRule="auto"/>
        <w:rPr>
          <w:rFonts w:ascii="Arial"/>
          <w:sz w:val="21"/>
        </w:rPr>
      </w:pPr>
      <w:r/>
    </w:p>
    <w:p>
      <w:pPr>
        <w:ind w:right="19"/>
        <w:spacing w:before="81" w:line="266" w:lineRule="auto"/>
        <w:jc w:val="both"/>
        <w:rPr>
          <w:rFonts w:ascii="SimSun" w:hAnsi="SimSun" w:eastAsia="SimSun" w:cs="SimSun"/>
          <w:sz w:val="25"/>
          <w:szCs w:val="25"/>
        </w:rPr>
      </w:pPr>
      <w:r>
        <w:rPr>
          <w:rFonts w:ascii="SimSun" w:hAnsi="SimSun" w:eastAsia="SimSun" w:cs="SimSun"/>
          <w:sz w:val="25"/>
          <w:szCs w:val="25"/>
          <w:spacing w:val="17"/>
        </w:rPr>
        <w:t>从现在到二○二○年，是全面建成小康社会决胜期。</w:t>
      </w:r>
      <w:r>
        <w:rPr>
          <w:rFonts w:ascii="SimSun" w:hAnsi="SimSun" w:eastAsia="SimSun" w:cs="SimSun"/>
          <w:sz w:val="25"/>
          <w:szCs w:val="25"/>
          <w:spacing w:val="2"/>
        </w:rPr>
        <w:t xml:space="preserve"> </w:t>
      </w:r>
      <w:r>
        <w:rPr>
          <w:rFonts w:ascii="SimSun" w:hAnsi="SimSun" w:eastAsia="SimSun" w:cs="SimSun"/>
          <w:sz w:val="25"/>
          <w:szCs w:val="25"/>
          <w:spacing w:val="-9"/>
        </w:rPr>
        <w:t>要按照十六大、十七大、十八大提出的全面建成小康社会</w:t>
      </w:r>
      <w:r>
        <w:rPr>
          <w:rFonts w:ascii="SimSun" w:hAnsi="SimSun" w:eastAsia="SimSun" w:cs="SimSun"/>
          <w:sz w:val="25"/>
          <w:szCs w:val="25"/>
          <w:spacing w:val="2"/>
        </w:rPr>
        <w:t xml:space="preserve">  </w:t>
      </w:r>
      <w:r>
        <w:rPr>
          <w:rFonts w:ascii="SimSun" w:hAnsi="SimSun" w:eastAsia="SimSun" w:cs="SimSun"/>
          <w:sz w:val="25"/>
          <w:szCs w:val="25"/>
          <w:spacing w:val="-9"/>
        </w:rPr>
        <w:t>各项要求，紧扣我国社会主要矛盾变化，统筹推进经济建</w:t>
      </w:r>
      <w:r>
        <w:rPr>
          <w:rFonts w:ascii="SimSun" w:hAnsi="SimSun" w:eastAsia="SimSun" w:cs="SimSun"/>
          <w:sz w:val="25"/>
          <w:szCs w:val="25"/>
          <w:spacing w:val="2"/>
        </w:rPr>
        <w:t xml:space="preserve">  </w:t>
      </w:r>
      <w:r>
        <w:rPr>
          <w:rFonts w:ascii="SimSun" w:hAnsi="SimSun" w:eastAsia="SimSun" w:cs="SimSun"/>
          <w:sz w:val="25"/>
          <w:szCs w:val="25"/>
          <w:spacing w:val="-9"/>
        </w:rPr>
        <w:t>设、政治建设、文化建设、社会建设、生态文明建设，坚</w:t>
      </w:r>
      <w:r>
        <w:rPr>
          <w:rFonts w:ascii="SimSun" w:hAnsi="SimSun" w:eastAsia="SimSun" w:cs="SimSun"/>
          <w:sz w:val="25"/>
          <w:szCs w:val="25"/>
          <w:spacing w:val="3"/>
        </w:rPr>
        <w:t xml:space="preserve">  </w:t>
      </w:r>
      <w:r>
        <w:rPr>
          <w:rFonts w:ascii="SimSun" w:hAnsi="SimSun" w:eastAsia="SimSun" w:cs="SimSun"/>
          <w:sz w:val="25"/>
          <w:szCs w:val="25"/>
          <w:spacing w:val="1"/>
        </w:rPr>
        <w:t>定实施科教兴国战略、人才强国战略、创新驱动发展战</w:t>
      </w:r>
      <w:r>
        <w:rPr>
          <w:rFonts w:ascii="SimSun" w:hAnsi="SimSun" w:eastAsia="SimSun" w:cs="SimSun"/>
          <w:sz w:val="25"/>
          <w:szCs w:val="25"/>
          <w:spacing w:val="4"/>
        </w:rPr>
        <w:t xml:space="preserve">  </w:t>
      </w:r>
      <w:r>
        <w:rPr>
          <w:rFonts w:ascii="SimSun" w:hAnsi="SimSun" w:eastAsia="SimSun" w:cs="SimSun"/>
          <w:sz w:val="25"/>
          <w:szCs w:val="25"/>
          <w:spacing w:val="2"/>
        </w:rPr>
        <w:t>略、乡村振兴战略、区域协调发展战略、可持续发展战</w:t>
      </w:r>
      <w:r>
        <w:rPr>
          <w:rFonts w:ascii="SimSun" w:hAnsi="SimSun" w:eastAsia="SimSun" w:cs="SimSun"/>
          <w:sz w:val="25"/>
          <w:szCs w:val="25"/>
          <w:spacing w:val="5"/>
        </w:rPr>
        <w:t xml:space="preserve"> </w:t>
      </w:r>
      <w:r>
        <w:rPr>
          <w:rFonts w:ascii="SimSun" w:hAnsi="SimSun" w:eastAsia="SimSun" w:cs="SimSun"/>
          <w:sz w:val="25"/>
          <w:szCs w:val="25"/>
          <w:spacing w:val="-5"/>
        </w:rPr>
        <w:t>略、军民融合发展战略，突出抓重点、补短板、强弱项，</w:t>
      </w:r>
      <w:r>
        <w:rPr>
          <w:rFonts w:ascii="SimSun" w:hAnsi="SimSun" w:eastAsia="SimSun" w:cs="SimSun"/>
          <w:sz w:val="25"/>
          <w:szCs w:val="25"/>
          <w:spacing w:val="18"/>
        </w:rPr>
        <w:t xml:space="preserve"> </w:t>
      </w:r>
      <w:r>
        <w:rPr>
          <w:rFonts w:ascii="SimSun" w:hAnsi="SimSun" w:eastAsia="SimSun" w:cs="SimSun"/>
          <w:sz w:val="25"/>
          <w:szCs w:val="25"/>
          <w:spacing w:val="-8"/>
        </w:rPr>
        <w:t>特别是要坚决打好防范化解重大风险、精准脱贫、污染防</w:t>
      </w:r>
    </w:p>
    <w:p>
      <w:pPr>
        <w:sectPr>
          <w:headerReference w:type="default" r:id="rId2"/>
          <w:pgSz w:w="8200" w:h="11830"/>
          <w:pgMar w:top="400" w:right="925" w:bottom="400" w:left="1110" w:header="0" w:footer="0" w:gutter="0"/>
        </w:sectPr>
        <w:rPr/>
      </w:pPr>
    </w:p>
    <w:p>
      <w:pPr>
        <w:spacing w:line="258" w:lineRule="auto"/>
        <w:rPr>
          <w:rFonts w:ascii="Arial"/>
          <w:sz w:val="21"/>
        </w:rPr>
      </w:pPr>
      <w:r/>
    </w:p>
    <w:p>
      <w:pPr>
        <w:ind w:left="124" w:right="134"/>
        <w:spacing w:before="81" w:line="250" w:lineRule="auto"/>
        <w:rPr>
          <w:rFonts w:ascii="SimSun" w:hAnsi="SimSun" w:eastAsia="SimSun" w:cs="SimSun"/>
          <w:sz w:val="25"/>
          <w:szCs w:val="25"/>
        </w:rPr>
      </w:pPr>
      <w:r>
        <w:rPr>
          <w:rFonts w:ascii="SimSun" w:hAnsi="SimSun" w:eastAsia="SimSun" w:cs="SimSun"/>
          <w:sz w:val="25"/>
          <w:szCs w:val="25"/>
          <w:spacing w:val="-8"/>
        </w:rPr>
        <w:t>治的攻坚战，使全面建成小康社会得到人民认可、经得起</w:t>
      </w:r>
      <w:r>
        <w:rPr>
          <w:rFonts w:ascii="SimSun" w:hAnsi="SimSun" w:eastAsia="SimSun" w:cs="SimSun"/>
          <w:sz w:val="25"/>
          <w:szCs w:val="25"/>
          <w:spacing w:val="9"/>
        </w:rPr>
        <w:t xml:space="preserve"> </w:t>
      </w:r>
      <w:r>
        <w:rPr>
          <w:rFonts w:ascii="SimSun" w:hAnsi="SimSun" w:eastAsia="SimSun" w:cs="SimSun"/>
          <w:sz w:val="25"/>
          <w:szCs w:val="25"/>
          <w:spacing w:val="-8"/>
        </w:rPr>
        <w:t>历史检验。</w:t>
      </w:r>
    </w:p>
    <w:p>
      <w:pPr>
        <w:ind w:left="1254" w:right="140" w:hanging="94"/>
        <w:spacing w:before="111" w:line="294" w:lineRule="auto"/>
        <w:jc w:val="both"/>
        <w:rPr>
          <w:rFonts w:ascii="KaiTi" w:hAnsi="KaiTi" w:eastAsia="KaiTi" w:cs="KaiTi"/>
          <w:sz w:val="19"/>
          <w:szCs w:val="19"/>
        </w:rPr>
      </w:pPr>
      <w:r>
        <w:rPr>
          <w:rFonts w:ascii="KaiTi" w:hAnsi="KaiTi" w:eastAsia="KaiTi" w:cs="KaiTi"/>
          <w:sz w:val="19"/>
          <w:szCs w:val="19"/>
          <w:spacing w:val="8"/>
        </w:rPr>
        <w:t>《决胜全面建成小康社会，夺取新时代中国特色社会主义</w:t>
      </w:r>
      <w:r>
        <w:rPr>
          <w:rFonts w:ascii="KaiTi" w:hAnsi="KaiTi" w:eastAsia="KaiTi" w:cs="KaiTi"/>
          <w:sz w:val="19"/>
          <w:szCs w:val="19"/>
          <w:spacing w:val="3"/>
        </w:rPr>
        <w:t xml:space="preserve"> </w:t>
      </w:r>
      <w:r>
        <w:rPr>
          <w:rFonts w:ascii="KaiTi" w:hAnsi="KaiTi" w:eastAsia="KaiTi" w:cs="KaiTi"/>
          <w:sz w:val="19"/>
          <w:szCs w:val="19"/>
          <w:spacing w:val="16"/>
        </w:rPr>
        <w:t>伟大胜利》(2017年10月18日),《习近平谈</w:t>
      </w:r>
      <w:r>
        <w:rPr>
          <w:rFonts w:ascii="KaiTi" w:hAnsi="KaiTi" w:eastAsia="KaiTi" w:cs="KaiTi"/>
          <w:sz w:val="19"/>
          <w:szCs w:val="19"/>
          <w:spacing w:val="15"/>
        </w:rPr>
        <w:t>治国理政》</w:t>
      </w:r>
      <w:r>
        <w:rPr>
          <w:rFonts w:ascii="KaiTi" w:hAnsi="KaiTi" w:eastAsia="KaiTi" w:cs="KaiTi"/>
          <w:sz w:val="19"/>
          <w:szCs w:val="19"/>
        </w:rPr>
        <w:t xml:space="preserve"> </w:t>
      </w:r>
      <w:r>
        <w:rPr>
          <w:rFonts w:ascii="KaiTi" w:hAnsi="KaiTi" w:eastAsia="KaiTi" w:cs="KaiTi"/>
          <w:sz w:val="19"/>
          <w:szCs w:val="19"/>
          <w:spacing w:val="10"/>
        </w:rPr>
        <w:t>第三卷，外文出版社2020年版，第22页</w:t>
      </w:r>
    </w:p>
    <w:p>
      <w:pPr>
        <w:spacing w:line="411" w:lineRule="auto"/>
        <w:rPr>
          <w:rFonts w:ascii="Arial"/>
          <w:sz w:val="21"/>
        </w:rPr>
      </w:pPr>
      <w:r/>
    </w:p>
    <w:p>
      <w:pPr>
        <w:ind w:left="124" w:right="80" w:firstLine="520"/>
        <w:spacing w:before="81" w:line="270" w:lineRule="auto"/>
        <w:jc w:val="both"/>
        <w:rPr>
          <w:rFonts w:ascii="SimSun" w:hAnsi="SimSun" w:eastAsia="SimSun" w:cs="SimSun"/>
          <w:sz w:val="25"/>
          <w:szCs w:val="25"/>
        </w:rPr>
      </w:pPr>
      <w:r>
        <w:rPr>
          <w:rFonts w:ascii="SimSun" w:hAnsi="SimSun" w:eastAsia="SimSun" w:cs="SimSun"/>
          <w:sz w:val="25"/>
          <w:szCs w:val="25"/>
          <w:spacing w:val="-7"/>
        </w:rPr>
        <w:t>经过全党全国各族人民共同努力，在迎来中国共产党</w:t>
      </w:r>
      <w:r>
        <w:rPr>
          <w:rFonts w:ascii="SimSun" w:hAnsi="SimSun" w:eastAsia="SimSun" w:cs="SimSun"/>
          <w:sz w:val="25"/>
          <w:szCs w:val="25"/>
          <w:spacing w:val="4"/>
        </w:rPr>
        <w:t xml:space="preserve"> </w:t>
      </w:r>
      <w:r>
        <w:rPr>
          <w:rFonts w:ascii="SimSun" w:hAnsi="SimSun" w:eastAsia="SimSun" w:cs="SimSun"/>
          <w:sz w:val="25"/>
          <w:szCs w:val="25"/>
          <w:spacing w:val="-8"/>
        </w:rPr>
        <w:t>成立一百周年的重要时刻，我国脱贫攻坚战取得了全面胜</w:t>
      </w:r>
      <w:r>
        <w:rPr>
          <w:rFonts w:ascii="SimSun" w:hAnsi="SimSun" w:eastAsia="SimSun" w:cs="SimSun"/>
          <w:sz w:val="25"/>
          <w:szCs w:val="25"/>
          <w:spacing w:val="9"/>
        </w:rPr>
        <w:t xml:space="preserve"> </w:t>
      </w:r>
      <w:r>
        <w:rPr>
          <w:rFonts w:ascii="SimSun" w:hAnsi="SimSun" w:eastAsia="SimSun" w:cs="SimSun"/>
          <w:sz w:val="25"/>
          <w:szCs w:val="25"/>
          <w:spacing w:val="2"/>
        </w:rPr>
        <w:t>利，现行标准下九千八百九十九万农村贫困人口全部脱</w:t>
      </w:r>
      <w:r>
        <w:rPr>
          <w:rFonts w:ascii="SimSun" w:hAnsi="SimSun" w:eastAsia="SimSun" w:cs="SimSun"/>
          <w:sz w:val="25"/>
          <w:szCs w:val="25"/>
          <w:spacing w:val="13"/>
        </w:rPr>
        <w:t xml:space="preserve"> </w:t>
      </w:r>
      <w:r>
        <w:rPr>
          <w:rFonts w:ascii="SimSun" w:hAnsi="SimSun" w:eastAsia="SimSun" w:cs="SimSun"/>
          <w:sz w:val="25"/>
          <w:szCs w:val="25"/>
          <w:spacing w:val="-7"/>
        </w:rPr>
        <w:t>贫，八百三十二个贫困县全部摘帽，十二万八千个贫困村</w:t>
      </w:r>
      <w:r>
        <w:rPr>
          <w:rFonts w:ascii="SimSun" w:hAnsi="SimSun" w:eastAsia="SimSun" w:cs="SimSun"/>
          <w:sz w:val="25"/>
          <w:szCs w:val="25"/>
          <w:spacing w:val="5"/>
        </w:rPr>
        <w:t xml:space="preserve"> </w:t>
      </w:r>
      <w:r>
        <w:rPr>
          <w:rFonts w:ascii="SimSun" w:hAnsi="SimSun" w:eastAsia="SimSun" w:cs="SimSun"/>
          <w:sz w:val="25"/>
          <w:szCs w:val="25"/>
          <w:spacing w:val="-8"/>
        </w:rPr>
        <w:t>全部出列，区域性整体贫困得到解决，完成了消除绝对贫</w:t>
      </w:r>
      <w:r>
        <w:rPr>
          <w:rFonts w:ascii="SimSun" w:hAnsi="SimSun" w:eastAsia="SimSun" w:cs="SimSun"/>
          <w:sz w:val="25"/>
          <w:szCs w:val="25"/>
          <w:spacing w:val="8"/>
        </w:rPr>
        <w:t xml:space="preserve"> </w:t>
      </w:r>
      <w:r>
        <w:rPr>
          <w:rFonts w:ascii="SimSun" w:hAnsi="SimSun" w:eastAsia="SimSun" w:cs="SimSun"/>
          <w:sz w:val="25"/>
          <w:szCs w:val="25"/>
          <w:spacing w:val="-6"/>
        </w:rPr>
        <w:t>困的艰巨任务，创造了又一个彪炳史册的人间奇迹!</w:t>
      </w:r>
    </w:p>
    <w:p>
      <w:pPr>
        <w:ind w:left="1254" w:right="190" w:hanging="94"/>
        <w:spacing w:before="128" w:line="286" w:lineRule="auto"/>
        <w:jc w:val="both"/>
        <w:rPr>
          <w:rFonts w:ascii="KaiTi" w:hAnsi="KaiTi" w:eastAsia="KaiTi" w:cs="KaiTi"/>
          <w:sz w:val="19"/>
          <w:szCs w:val="19"/>
        </w:rPr>
      </w:pPr>
      <w:r>
        <w:rPr>
          <w:rFonts w:ascii="KaiTi" w:hAnsi="KaiTi" w:eastAsia="KaiTi" w:cs="KaiTi"/>
          <w:sz w:val="19"/>
          <w:szCs w:val="19"/>
          <w:spacing w:val="9"/>
        </w:rPr>
        <w:t>《在全国脱贫攻坚总结表彰大会上的讲话》</w:t>
      </w:r>
      <w:r>
        <w:rPr>
          <w:rFonts w:ascii="KaiTi" w:hAnsi="KaiTi" w:eastAsia="KaiTi" w:cs="KaiTi"/>
          <w:sz w:val="19"/>
          <w:szCs w:val="19"/>
          <w:spacing w:val="70"/>
        </w:rPr>
        <w:t xml:space="preserve"> </w:t>
      </w:r>
      <w:r>
        <w:rPr>
          <w:rFonts w:ascii="KaiTi" w:hAnsi="KaiTi" w:eastAsia="KaiTi" w:cs="KaiTi"/>
          <w:sz w:val="19"/>
          <w:szCs w:val="19"/>
          <w:spacing w:val="9"/>
        </w:rPr>
        <w:t>(2021年2月</w:t>
      </w:r>
      <w:r>
        <w:rPr>
          <w:rFonts w:ascii="KaiTi" w:hAnsi="KaiTi" w:eastAsia="KaiTi" w:cs="KaiTi"/>
          <w:sz w:val="19"/>
          <w:szCs w:val="19"/>
        </w:rPr>
        <w:t xml:space="preserve"> </w:t>
      </w:r>
      <w:r>
        <w:rPr>
          <w:rFonts w:ascii="KaiTi" w:hAnsi="KaiTi" w:eastAsia="KaiTi" w:cs="KaiTi"/>
          <w:sz w:val="19"/>
          <w:szCs w:val="19"/>
          <w:spacing w:val="11"/>
        </w:rPr>
        <w:t>25日),《习近平谈治国理政》第四卷，外文出版社2022</w:t>
      </w:r>
      <w:r>
        <w:rPr>
          <w:rFonts w:ascii="KaiTi" w:hAnsi="KaiTi" w:eastAsia="KaiTi" w:cs="KaiTi"/>
          <w:sz w:val="19"/>
          <w:szCs w:val="19"/>
          <w:spacing w:val="2"/>
        </w:rPr>
        <w:t xml:space="preserve"> </w:t>
      </w:r>
      <w:r>
        <w:rPr>
          <w:rFonts w:ascii="KaiTi" w:hAnsi="KaiTi" w:eastAsia="KaiTi" w:cs="KaiTi"/>
          <w:sz w:val="19"/>
          <w:szCs w:val="19"/>
          <w:spacing w:val="11"/>
        </w:rPr>
        <w:t>年版，第125页</w:t>
      </w:r>
    </w:p>
    <w:p>
      <w:pPr>
        <w:spacing w:line="427" w:lineRule="auto"/>
        <w:rPr>
          <w:rFonts w:ascii="Arial"/>
          <w:sz w:val="21"/>
        </w:rPr>
      </w:pPr>
      <w:r/>
    </w:p>
    <w:p>
      <w:pPr>
        <w:ind w:firstLine="714"/>
        <w:spacing w:before="81" w:line="274" w:lineRule="auto"/>
        <w:jc w:val="both"/>
        <w:rPr>
          <w:rFonts w:ascii="SimSun" w:hAnsi="SimSun" w:eastAsia="SimSun" w:cs="SimSun"/>
          <w:sz w:val="25"/>
          <w:szCs w:val="25"/>
        </w:rPr>
      </w:pPr>
      <w:r>
        <w:rPr>
          <w:rFonts w:ascii="SimSun" w:hAnsi="SimSun" w:eastAsia="SimSun" w:cs="SimSun"/>
          <w:sz w:val="25"/>
          <w:szCs w:val="25"/>
          <w:spacing w:val="-8"/>
        </w:rPr>
        <w:t>党的十八大以来，党中央鲜明提出，全面建成小康社</w:t>
      </w:r>
      <w:r>
        <w:rPr>
          <w:rFonts w:ascii="SimSun" w:hAnsi="SimSun" w:eastAsia="SimSun" w:cs="SimSun"/>
          <w:sz w:val="25"/>
          <w:szCs w:val="25"/>
          <w:spacing w:val="3"/>
        </w:rPr>
        <w:t xml:space="preserve"> </w:t>
      </w:r>
      <w:r>
        <w:rPr>
          <w:rFonts w:ascii="SimSun" w:hAnsi="SimSun" w:eastAsia="SimSun" w:cs="SimSun"/>
          <w:sz w:val="25"/>
          <w:szCs w:val="25"/>
          <w:spacing w:val="-3"/>
        </w:rPr>
        <w:t>会最艰巨最繁重的任务在农村特别是在贫困地区，没有农</w:t>
      </w:r>
      <w:r>
        <w:rPr>
          <w:rFonts w:ascii="SimSun" w:hAnsi="SimSun" w:eastAsia="SimSun" w:cs="SimSun"/>
          <w:sz w:val="25"/>
          <w:szCs w:val="25"/>
          <w:spacing w:val="6"/>
        </w:rPr>
        <w:t xml:space="preserve">  </w:t>
      </w:r>
      <w:r>
        <w:rPr>
          <w:rFonts w:ascii="SimSun" w:hAnsi="SimSun" w:eastAsia="SimSun" w:cs="SimSun"/>
          <w:sz w:val="25"/>
          <w:szCs w:val="25"/>
          <w:spacing w:val="-3"/>
        </w:rPr>
        <w:t>村的小康特别是没有贫困地区的小康，就没有全面建成小</w:t>
      </w:r>
      <w:r>
        <w:rPr>
          <w:rFonts w:ascii="SimSun" w:hAnsi="SimSun" w:eastAsia="SimSun" w:cs="SimSun"/>
          <w:sz w:val="25"/>
          <w:szCs w:val="25"/>
          <w:spacing w:val="9"/>
        </w:rPr>
        <w:t xml:space="preserve">  </w:t>
      </w:r>
      <w:r>
        <w:rPr>
          <w:rFonts w:ascii="SimSun" w:hAnsi="SimSun" w:eastAsia="SimSun" w:cs="SimSun"/>
          <w:sz w:val="25"/>
          <w:szCs w:val="25"/>
          <w:spacing w:val="7"/>
        </w:rPr>
        <w:t>康社会；强调贫穷不是社会主义，如果贫困地区</w:t>
      </w:r>
      <w:r>
        <w:rPr>
          <w:rFonts w:ascii="SimSun" w:hAnsi="SimSun" w:eastAsia="SimSun" w:cs="SimSun"/>
          <w:sz w:val="25"/>
          <w:szCs w:val="25"/>
          <w:spacing w:val="6"/>
        </w:rPr>
        <w:t>长期贫</w:t>
      </w:r>
      <w:r>
        <w:rPr>
          <w:rFonts w:ascii="SimSun" w:hAnsi="SimSun" w:eastAsia="SimSun" w:cs="SimSun"/>
          <w:sz w:val="25"/>
          <w:szCs w:val="25"/>
        </w:rPr>
        <w:t xml:space="preserve">  </w:t>
      </w:r>
      <w:r>
        <w:rPr>
          <w:rFonts w:ascii="SimSun" w:hAnsi="SimSun" w:eastAsia="SimSun" w:cs="SimSun"/>
          <w:sz w:val="25"/>
          <w:szCs w:val="25"/>
          <w:spacing w:val="-3"/>
        </w:rPr>
        <w:t>困，面貌长期得不到改变，群众生活水平长期得</w:t>
      </w:r>
      <w:r>
        <w:rPr>
          <w:rFonts w:ascii="SimSun" w:hAnsi="SimSun" w:eastAsia="SimSun" w:cs="SimSun"/>
          <w:sz w:val="25"/>
          <w:szCs w:val="25"/>
          <w:spacing w:val="-4"/>
        </w:rPr>
        <w:t>不到明显</w:t>
      </w:r>
      <w:r>
        <w:rPr>
          <w:rFonts w:ascii="SimSun" w:hAnsi="SimSun" w:eastAsia="SimSun" w:cs="SimSun"/>
          <w:sz w:val="25"/>
          <w:szCs w:val="25"/>
        </w:rPr>
        <w:t xml:space="preserve">  </w:t>
      </w:r>
      <w:r>
        <w:rPr>
          <w:rFonts w:ascii="SimSun" w:hAnsi="SimSun" w:eastAsia="SimSun" w:cs="SimSun"/>
          <w:sz w:val="25"/>
          <w:szCs w:val="25"/>
          <w:spacing w:val="-3"/>
        </w:rPr>
        <w:t>提高，那就没有体现我国社会主义制度的优越性，那也不</w:t>
      </w:r>
      <w:r>
        <w:rPr>
          <w:rFonts w:ascii="SimSun" w:hAnsi="SimSun" w:eastAsia="SimSun" w:cs="SimSun"/>
          <w:sz w:val="25"/>
          <w:szCs w:val="25"/>
          <w:spacing w:val="6"/>
        </w:rPr>
        <w:t xml:space="preserve">  </w:t>
      </w:r>
      <w:r>
        <w:rPr>
          <w:rFonts w:ascii="SimSun" w:hAnsi="SimSun" w:eastAsia="SimSun" w:cs="SimSun"/>
          <w:sz w:val="25"/>
          <w:szCs w:val="25"/>
          <w:spacing w:val="-3"/>
        </w:rPr>
        <w:t>是社会主义，必须时不我待抓好脱贫攻坚工作。二○一二</w:t>
      </w:r>
      <w:r>
        <w:rPr>
          <w:rFonts w:ascii="SimSun" w:hAnsi="SimSun" w:eastAsia="SimSun" w:cs="SimSun"/>
          <w:sz w:val="25"/>
          <w:szCs w:val="25"/>
          <w:spacing w:val="6"/>
        </w:rPr>
        <w:t xml:space="preserve">  </w:t>
      </w:r>
      <w:r>
        <w:rPr>
          <w:rFonts w:ascii="SimSun" w:hAnsi="SimSun" w:eastAsia="SimSun" w:cs="SimSun"/>
          <w:sz w:val="25"/>
          <w:szCs w:val="25"/>
          <w:spacing w:val="13"/>
        </w:rPr>
        <w:t>年年底，党的十八大召开后不久，党中央就突出强调，</w:t>
      </w:r>
      <w:r>
        <w:rPr>
          <w:rFonts w:ascii="SimSun" w:hAnsi="SimSun" w:eastAsia="SimSun" w:cs="SimSun"/>
          <w:sz w:val="25"/>
          <w:szCs w:val="25"/>
          <w:spacing w:val="7"/>
        </w:rPr>
        <w:t xml:space="preserve"> </w:t>
      </w:r>
      <w:r>
        <w:rPr>
          <w:rFonts w:ascii="SimSun" w:hAnsi="SimSun" w:eastAsia="SimSun" w:cs="SimSun"/>
          <w:sz w:val="25"/>
          <w:szCs w:val="25"/>
          <w:spacing w:val="-1"/>
        </w:rPr>
        <w:t>“小康不小康，关键看老乡，关键在贫困的老乡能不能脱</w:t>
      </w:r>
    </w:p>
    <w:p>
      <w:pPr>
        <w:sectPr>
          <w:headerReference w:type="default" r:id="rId90"/>
          <w:pgSz w:w="8200" w:h="11830"/>
          <w:pgMar w:top="1428" w:right="1014" w:bottom="400" w:left="864" w:header="1207" w:footer="0" w:gutter="0"/>
        </w:sectPr>
        <w:rPr/>
      </w:pP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right="204"/>
        <w:spacing w:before="62" w:line="219" w:lineRule="auto"/>
        <w:jc w:val="right"/>
        <w:rPr>
          <w:rFonts w:ascii="SimSun" w:hAnsi="SimSun" w:eastAsia="SimSun" w:cs="SimSun"/>
          <w:sz w:val="19"/>
          <w:szCs w:val="19"/>
        </w:rPr>
      </w:pPr>
      <w:r>
        <w:rPr>
          <w:rFonts w:ascii="SimSun" w:hAnsi="SimSun" w:eastAsia="SimSun" w:cs="SimSun"/>
          <w:sz w:val="19"/>
          <w:szCs w:val="19"/>
          <w:spacing w:val="-1"/>
        </w:rPr>
        <w:t>四、坚持以人民为中心</w:t>
      </w:r>
      <w:r>
        <w:rPr>
          <w:rFonts w:ascii="SimSun" w:hAnsi="SimSun" w:eastAsia="SimSun" w:cs="SimSun"/>
          <w:sz w:val="19"/>
          <w:szCs w:val="19"/>
          <w:spacing w:val="1"/>
        </w:rPr>
        <w:t xml:space="preserve">                  </w:t>
      </w:r>
      <w:r>
        <w:rPr>
          <w:rFonts w:ascii="SimSun" w:hAnsi="SimSun" w:eastAsia="SimSun" w:cs="SimSun"/>
          <w:sz w:val="19"/>
          <w:szCs w:val="19"/>
          <w:spacing w:val="-1"/>
        </w:rPr>
        <w:t>119</w:t>
      </w:r>
    </w:p>
    <w:p>
      <w:pPr>
        <w:spacing w:before="322" w:line="269" w:lineRule="auto"/>
        <w:jc w:val="both"/>
        <w:rPr>
          <w:rFonts w:ascii="SimSun" w:hAnsi="SimSun" w:eastAsia="SimSun" w:cs="SimSun"/>
          <w:sz w:val="25"/>
          <w:szCs w:val="25"/>
        </w:rPr>
      </w:pPr>
      <w:r>
        <w:rPr>
          <w:rFonts w:ascii="SimSun" w:hAnsi="SimSun" w:eastAsia="SimSun" w:cs="SimSun"/>
          <w:sz w:val="25"/>
          <w:szCs w:val="25"/>
          <w:spacing w:val="-13"/>
        </w:rPr>
        <w:t>贫”,承诺“决不能落下一个贫困地区、</w:t>
      </w:r>
      <w:r>
        <w:rPr>
          <w:rFonts w:ascii="SimSun" w:hAnsi="SimSun" w:eastAsia="SimSun" w:cs="SimSun"/>
          <w:sz w:val="25"/>
          <w:szCs w:val="25"/>
          <w:spacing w:val="47"/>
        </w:rPr>
        <w:t xml:space="preserve"> </w:t>
      </w:r>
      <w:r>
        <w:rPr>
          <w:rFonts w:ascii="SimSun" w:hAnsi="SimSun" w:eastAsia="SimSun" w:cs="SimSun"/>
          <w:sz w:val="25"/>
          <w:szCs w:val="25"/>
          <w:spacing w:val="-13"/>
        </w:rPr>
        <w:t>一个贫困群众”,</w:t>
      </w:r>
      <w:r>
        <w:rPr>
          <w:rFonts w:ascii="SimSun" w:hAnsi="SimSun" w:eastAsia="SimSun" w:cs="SimSun"/>
          <w:sz w:val="25"/>
          <w:szCs w:val="25"/>
        </w:rPr>
        <w:t xml:space="preserve"> </w:t>
      </w:r>
      <w:r>
        <w:rPr>
          <w:rFonts w:ascii="SimSun" w:hAnsi="SimSun" w:eastAsia="SimSun" w:cs="SimSun"/>
          <w:sz w:val="25"/>
          <w:szCs w:val="25"/>
          <w:spacing w:val="-9"/>
        </w:rPr>
        <w:t>拉开了新时代脱贫攻坚的序幕。二○一三年，党中央提出</w:t>
      </w:r>
      <w:r>
        <w:rPr>
          <w:rFonts w:ascii="SimSun" w:hAnsi="SimSun" w:eastAsia="SimSun" w:cs="SimSun"/>
          <w:sz w:val="25"/>
          <w:szCs w:val="25"/>
          <w:spacing w:val="13"/>
        </w:rPr>
        <w:t xml:space="preserve"> </w:t>
      </w:r>
      <w:r>
        <w:rPr>
          <w:rFonts w:ascii="SimSun" w:hAnsi="SimSun" w:eastAsia="SimSun" w:cs="SimSun"/>
          <w:sz w:val="25"/>
          <w:szCs w:val="25"/>
          <w:spacing w:val="-9"/>
        </w:rPr>
        <w:t>精准扶贫理念，创新扶贫工作机制。二○一五</w:t>
      </w:r>
      <w:r>
        <w:rPr>
          <w:rFonts w:ascii="SimSun" w:hAnsi="SimSun" w:eastAsia="SimSun" w:cs="SimSun"/>
          <w:sz w:val="25"/>
          <w:szCs w:val="25"/>
          <w:spacing w:val="-10"/>
        </w:rPr>
        <w:t>年，党中央</w:t>
      </w:r>
      <w:r>
        <w:rPr>
          <w:rFonts w:ascii="SimSun" w:hAnsi="SimSun" w:eastAsia="SimSun" w:cs="SimSun"/>
          <w:sz w:val="25"/>
          <w:szCs w:val="25"/>
        </w:rPr>
        <w:t xml:space="preserve">  </w:t>
      </w:r>
      <w:r>
        <w:rPr>
          <w:rFonts w:ascii="SimSun" w:hAnsi="SimSun" w:eastAsia="SimSun" w:cs="SimSun"/>
          <w:sz w:val="25"/>
          <w:szCs w:val="25"/>
          <w:spacing w:val="-10"/>
        </w:rPr>
        <w:t>召开扶贫开发工作会议，提出实现脱贫攻坚目标的总体要</w:t>
      </w:r>
      <w:r>
        <w:rPr>
          <w:rFonts w:ascii="SimSun" w:hAnsi="SimSun" w:eastAsia="SimSun" w:cs="SimSun"/>
          <w:sz w:val="25"/>
          <w:szCs w:val="25"/>
        </w:rPr>
        <w:t xml:space="preserve">  </w:t>
      </w:r>
      <w:r>
        <w:rPr>
          <w:rFonts w:ascii="SimSun" w:hAnsi="SimSun" w:eastAsia="SimSun" w:cs="SimSun"/>
          <w:sz w:val="25"/>
          <w:szCs w:val="25"/>
          <w:spacing w:val="-9"/>
        </w:rPr>
        <w:t>求，实行扶持对象、项目安排、资金使用、措施到户、因</w:t>
      </w:r>
      <w:r>
        <w:rPr>
          <w:rFonts w:ascii="SimSun" w:hAnsi="SimSun" w:eastAsia="SimSun" w:cs="SimSun"/>
          <w:sz w:val="25"/>
          <w:szCs w:val="25"/>
          <w:spacing w:val="8"/>
        </w:rPr>
        <w:t xml:space="preserve"> </w:t>
      </w:r>
      <w:r>
        <w:rPr>
          <w:rFonts w:ascii="SimSun" w:hAnsi="SimSun" w:eastAsia="SimSun" w:cs="SimSun"/>
          <w:sz w:val="25"/>
          <w:szCs w:val="25"/>
          <w:spacing w:val="-4"/>
        </w:rPr>
        <w:t>村派人、脱贫成效“六个精准”,实行发展生</w:t>
      </w:r>
      <w:r>
        <w:rPr>
          <w:rFonts w:ascii="SimSun" w:hAnsi="SimSun" w:eastAsia="SimSun" w:cs="SimSun"/>
          <w:sz w:val="25"/>
          <w:szCs w:val="25"/>
          <w:spacing w:val="-5"/>
        </w:rPr>
        <w:t>产、易地搬</w:t>
      </w:r>
      <w:r>
        <w:rPr>
          <w:rFonts w:ascii="SimSun" w:hAnsi="SimSun" w:eastAsia="SimSun" w:cs="SimSun"/>
          <w:sz w:val="25"/>
          <w:szCs w:val="25"/>
        </w:rPr>
        <w:t xml:space="preserve">  </w:t>
      </w:r>
      <w:r>
        <w:rPr>
          <w:rFonts w:ascii="SimSun" w:hAnsi="SimSun" w:eastAsia="SimSun" w:cs="SimSun"/>
          <w:sz w:val="25"/>
          <w:szCs w:val="25"/>
          <w:spacing w:val="-2"/>
        </w:rPr>
        <w:t>迁、生态补偿、发展教育、社会保障兜底“五个一批”,</w:t>
      </w:r>
      <w:r>
        <w:rPr>
          <w:rFonts w:ascii="SimSun" w:hAnsi="SimSun" w:eastAsia="SimSun" w:cs="SimSun"/>
          <w:sz w:val="25"/>
          <w:szCs w:val="25"/>
          <w:spacing w:val="10"/>
        </w:rPr>
        <w:t xml:space="preserve"> </w:t>
      </w:r>
      <w:r>
        <w:rPr>
          <w:rFonts w:ascii="SimSun" w:hAnsi="SimSun" w:eastAsia="SimSun" w:cs="SimSun"/>
          <w:sz w:val="25"/>
          <w:szCs w:val="25"/>
          <w:spacing w:val="-9"/>
        </w:rPr>
        <w:t>发出打赢脱贫攻坚战的总攻令。二○一七年，党</w:t>
      </w:r>
      <w:r>
        <w:rPr>
          <w:rFonts w:ascii="SimSun" w:hAnsi="SimSun" w:eastAsia="SimSun" w:cs="SimSun"/>
          <w:sz w:val="25"/>
          <w:szCs w:val="25"/>
          <w:spacing w:val="-10"/>
        </w:rPr>
        <w:t>的十九大</w:t>
      </w:r>
      <w:r>
        <w:rPr>
          <w:rFonts w:ascii="SimSun" w:hAnsi="SimSun" w:eastAsia="SimSun" w:cs="SimSun"/>
          <w:sz w:val="25"/>
          <w:szCs w:val="25"/>
        </w:rPr>
        <w:t xml:space="preserve">  </w:t>
      </w:r>
      <w:r>
        <w:rPr>
          <w:rFonts w:ascii="SimSun" w:hAnsi="SimSun" w:eastAsia="SimSun" w:cs="SimSun"/>
          <w:sz w:val="25"/>
          <w:szCs w:val="25"/>
          <w:spacing w:val="-9"/>
        </w:rPr>
        <w:t>把精准脱贫作为三大攻坚战之一进行全面部署</w:t>
      </w:r>
      <w:r>
        <w:rPr>
          <w:rFonts w:ascii="SimSun" w:hAnsi="SimSun" w:eastAsia="SimSun" w:cs="SimSun"/>
          <w:sz w:val="25"/>
          <w:szCs w:val="25"/>
          <w:spacing w:val="-10"/>
        </w:rPr>
        <w:t>，锚定全面</w:t>
      </w:r>
      <w:r>
        <w:rPr>
          <w:rFonts w:ascii="SimSun" w:hAnsi="SimSun" w:eastAsia="SimSun" w:cs="SimSun"/>
          <w:sz w:val="25"/>
          <w:szCs w:val="25"/>
        </w:rPr>
        <w:t xml:space="preserve">  </w:t>
      </w:r>
      <w:r>
        <w:rPr>
          <w:rFonts w:ascii="SimSun" w:hAnsi="SimSun" w:eastAsia="SimSun" w:cs="SimSun"/>
          <w:sz w:val="25"/>
          <w:szCs w:val="25"/>
          <w:spacing w:val="-9"/>
        </w:rPr>
        <w:t>建成小康社会目标，聚力攻克深度贫困堡垒，决战</w:t>
      </w:r>
      <w:r>
        <w:rPr>
          <w:rFonts w:ascii="SimSun" w:hAnsi="SimSun" w:eastAsia="SimSun" w:cs="SimSun"/>
          <w:sz w:val="25"/>
          <w:szCs w:val="25"/>
          <w:spacing w:val="-10"/>
        </w:rPr>
        <w:t>决胜脱</w:t>
      </w:r>
      <w:r>
        <w:rPr>
          <w:rFonts w:ascii="SimSun" w:hAnsi="SimSun" w:eastAsia="SimSun" w:cs="SimSun"/>
          <w:sz w:val="25"/>
          <w:szCs w:val="25"/>
        </w:rPr>
        <w:t xml:space="preserve">  </w:t>
      </w:r>
      <w:r>
        <w:rPr>
          <w:rFonts w:ascii="SimSun" w:hAnsi="SimSun" w:eastAsia="SimSun" w:cs="SimSun"/>
          <w:sz w:val="25"/>
          <w:szCs w:val="25"/>
          <w:spacing w:val="-9"/>
        </w:rPr>
        <w:t>贫攻坚。二○二〇年，为有力应对新冠肺炎疫情和特大</w:t>
      </w:r>
      <w:r>
        <w:rPr>
          <w:rFonts w:ascii="SimSun" w:hAnsi="SimSun" w:eastAsia="SimSun" w:cs="SimSun"/>
          <w:sz w:val="25"/>
          <w:szCs w:val="25"/>
          <w:spacing w:val="-10"/>
        </w:rPr>
        <w:t>洪</w:t>
      </w:r>
      <w:r>
        <w:rPr>
          <w:rFonts w:ascii="SimSun" w:hAnsi="SimSun" w:eastAsia="SimSun" w:cs="SimSun"/>
          <w:sz w:val="25"/>
          <w:szCs w:val="25"/>
        </w:rPr>
        <w:t xml:space="preserve">  </w:t>
      </w:r>
      <w:r>
        <w:rPr>
          <w:rFonts w:ascii="SimSun" w:hAnsi="SimSun" w:eastAsia="SimSun" w:cs="SimSun"/>
          <w:sz w:val="25"/>
          <w:szCs w:val="25"/>
          <w:spacing w:val="-5"/>
        </w:rPr>
        <w:t>涝灾情带来的影响，党中央要求全党全国以更大的决心、</w:t>
      </w:r>
      <w:r>
        <w:rPr>
          <w:rFonts w:ascii="SimSun" w:hAnsi="SimSun" w:eastAsia="SimSun" w:cs="SimSun"/>
          <w:sz w:val="25"/>
          <w:szCs w:val="25"/>
          <w:spacing w:val="9"/>
        </w:rPr>
        <w:t xml:space="preserve"> </w:t>
      </w:r>
      <w:r>
        <w:rPr>
          <w:rFonts w:ascii="SimSun" w:hAnsi="SimSun" w:eastAsia="SimSun" w:cs="SimSun"/>
          <w:sz w:val="25"/>
          <w:szCs w:val="25"/>
          <w:spacing w:val="-10"/>
        </w:rPr>
        <w:t>更强的力度，做好“加试题”、打好收官战，信心百倍向</w:t>
      </w:r>
      <w:r>
        <w:rPr>
          <w:rFonts w:ascii="SimSun" w:hAnsi="SimSun" w:eastAsia="SimSun" w:cs="SimSun"/>
          <w:sz w:val="25"/>
          <w:szCs w:val="25"/>
          <w:spacing w:val="7"/>
        </w:rPr>
        <w:t xml:space="preserve">  </w:t>
      </w:r>
      <w:r>
        <w:rPr>
          <w:rFonts w:ascii="SimSun" w:hAnsi="SimSun" w:eastAsia="SimSun" w:cs="SimSun"/>
          <w:sz w:val="25"/>
          <w:szCs w:val="25"/>
          <w:spacing w:val="-14"/>
        </w:rPr>
        <w:t>着脱贫攻坚的最后胜利进军。</w:t>
      </w:r>
    </w:p>
    <w:p>
      <w:pPr>
        <w:ind w:left="1120" w:right="100" w:hanging="95"/>
        <w:spacing w:before="198" w:line="286" w:lineRule="auto"/>
        <w:jc w:val="both"/>
        <w:rPr>
          <w:rFonts w:ascii="KaiTi" w:hAnsi="KaiTi" w:eastAsia="KaiTi" w:cs="KaiTi"/>
          <w:sz w:val="19"/>
          <w:szCs w:val="19"/>
        </w:rPr>
      </w:pPr>
      <w:r>
        <w:rPr>
          <w:rFonts w:ascii="KaiTi" w:hAnsi="KaiTi" w:eastAsia="KaiTi" w:cs="KaiTi"/>
          <w:sz w:val="19"/>
          <w:szCs w:val="19"/>
          <w:spacing w:val="10"/>
        </w:rPr>
        <w:t>《在全国脱贫攻坚总结表彰大会上的讲话》</w:t>
      </w:r>
      <w:r>
        <w:rPr>
          <w:rFonts w:ascii="KaiTi" w:hAnsi="KaiTi" w:eastAsia="KaiTi" w:cs="KaiTi"/>
          <w:sz w:val="19"/>
          <w:szCs w:val="19"/>
          <w:spacing w:val="83"/>
        </w:rPr>
        <w:t xml:space="preserve"> </w:t>
      </w:r>
      <w:r>
        <w:rPr>
          <w:rFonts w:ascii="KaiTi" w:hAnsi="KaiTi" w:eastAsia="KaiTi" w:cs="KaiTi"/>
          <w:sz w:val="19"/>
          <w:szCs w:val="19"/>
          <w:spacing w:val="10"/>
        </w:rPr>
        <w:t>(2021年2月</w:t>
      </w:r>
      <w:r>
        <w:rPr>
          <w:rFonts w:ascii="KaiTi" w:hAnsi="KaiTi" w:eastAsia="KaiTi" w:cs="KaiTi"/>
          <w:sz w:val="19"/>
          <w:szCs w:val="19"/>
        </w:rPr>
        <w:t xml:space="preserve"> </w:t>
      </w:r>
      <w:r>
        <w:rPr>
          <w:rFonts w:ascii="KaiTi" w:hAnsi="KaiTi" w:eastAsia="KaiTi" w:cs="KaiTi"/>
          <w:sz w:val="19"/>
          <w:szCs w:val="19"/>
          <w:spacing w:val="12"/>
        </w:rPr>
        <w:t>25日),《习近平谈治国理政》第四卷，外文出版社2022</w:t>
      </w:r>
      <w:r>
        <w:rPr>
          <w:rFonts w:ascii="KaiTi" w:hAnsi="KaiTi" w:eastAsia="KaiTi" w:cs="KaiTi"/>
          <w:sz w:val="19"/>
          <w:szCs w:val="19"/>
          <w:spacing w:val="4"/>
        </w:rPr>
        <w:t xml:space="preserve"> </w:t>
      </w:r>
      <w:r>
        <w:rPr>
          <w:rFonts w:ascii="KaiTi" w:hAnsi="KaiTi" w:eastAsia="KaiTi" w:cs="KaiTi"/>
          <w:sz w:val="19"/>
          <w:szCs w:val="19"/>
          <w:spacing w:val="11"/>
        </w:rPr>
        <w:t>年版，第127页</w:t>
      </w:r>
    </w:p>
    <w:p>
      <w:pPr>
        <w:spacing w:line="418" w:lineRule="auto"/>
        <w:rPr>
          <w:rFonts w:ascii="Arial"/>
          <w:sz w:val="21"/>
        </w:rPr>
      </w:pPr>
      <w:r/>
    </w:p>
    <w:p>
      <w:pPr>
        <w:ind w:right="98" w:firstLine="430"/>
        <w:spacing w:before="81" w:line="260" w:lineRule="auto"/>
        <w:jc w:val="both"/>
        <w:rPr>
          <w:rFonts w:ascii="SimSun" w:hAnsi="SimSun" w:eastAsia="SimSun" w:cs="SimSun"/>
          <w:sz w:val="25"/>
          <w:szCs w:val="25"/>
        </w:rPr>
      </w:pPr>
      <w:r>
        <w:rPr>
          <w:rFonts w:ascii="SimSun" w:hAnsi="SimSun" w:eastAsia="SimSun" w:cs="SimSun"/>
          <w:sz w:val="25"/>
          <w:szCs w:val="25"/>
          <w:spacing w:val="-7"/>
        </w:rPr>
        <w:t>我们立足我国国情，把握减贫规律，出台一系列超常</w:t>
      </w:r>
      <w:r>
        <w:rPr>
          <w:rFonts w:ascii="SimSun" w:hAnsi="SimSun" w:eastAsia="SimSun" w:cs="SimSun"/>
          <w:sz w:val="25"/>
          <w:szCs w:val="25"/>
          <w:spacing w:val="3"/>
        </w:rPr>
        <w:t xml:space="preserve"> </w:t>
      </w:r>
      <w:r>
        <w:rPr>
          <w:rFonts w:ascii="SimSun" w:hAnsi="SimSun" w:eastAsia="SimSun" w:cs="SimSun"/>
          <w:sz w:val="25"/>
          <w:szCs w:val="25"/>
          <w:spacing w:val="-9"/>
        </w:rPr>
        <w:t>规政策举措，构建了一整套行之有效的政策体</w:t>
      </w:r>
      <w:r>
        <w:rPr>
          <w:rFonts w:ascii="SimSun" w:hAnsi="SimSun" w:eastAsia="SimSun" w:cs="SimSun"/>
          <w:sz w:val="25"/>
          <w:szCs w:val="25"/>
          <w:spacing w:val="-10"/>
        </w:rPr>
        <w:t>系、工作体</w:t>
      </w:r>
      <w:r>
        <w:rPr>
          <w:rFonts w:ascii="SimSun" w:hAnsi="SimSun" w:eastAsia="SimSun" w:cs="SimSun"/>
          <w:sz w:val="25"/>
          <w:szCs w:val="25"/>
        </w:rPr>
        <w:t xml:space="preserve"> </w:t>
      </w:r>
      <w:r>
        <w:rPr>
          <w:rFonts w:ascii="SimSun" w:hAnsi="SimSun" w:eastAsia="SimSun" w:cs="SimSun"/>
          <w:sz w:val="25"/>
          <w:szCs w:val="25"/>
          <w:spacing w:val="-9"/>
        </w:rPr>
        <w:t>系、制度体系，走出了一条中国特色减贫道路，形成了中</w:t>
      </w:r>
      <w:r>
        <w:rPr>
          <w:rFonts w:ascii="SimSun" w:hAnsi="SimSun" w:eastAsia="SimSun" w:cs="SimSun"/>
          <w:sz w:val="25"/>
          <w:szCs w:val="25"/>
          <w:spacing w:val="10"/>
        </w:rPr>
        <w:t xml:space="preserve"> </w:t>
      </w:r>
      <w:r>
        <w:rPr>
          <w:rFonts w:ascii="SimSun" w:hAnsi="SimSun" w:eastAsia="SimSun" w:cs="SimSun"/>
          <w:sz w:val="25"/>
          <w:szCs w:val="25"/>
          <w:spacing w:val="-17"/>
        </w:rPr>
        <w:t>国特色反贫困理论。</w:t>
      </w:r>
    </w:p>
    <w:p>
      <w:pPr>
        <w:ind w:right="111" w:firstLine="410"/>
        <w:spacing w:before="102" w:line="255" w:lineRule="auto"/>
        <w:jc w:val="both"/>
        <w:rPr>
          <w:rFonts w:ascii="SimSun" w:hAnsi="SimSun" w:eastAsia="SimSun" w:cs="SimSun"/>
          <w:sz w:val="25"/>
          <w:szCs w:val="25"/>
        </w:rPr>
      </w:pPr>
      <w:r>
        <w:rPr>
          <w:rFonts w:ascii="SimSun" w:hAnsi="SimSun" w:eastAsia="SimSun" w:cs="SimSun"/>
          <w:sz w:val="25"/>
          <w:szCs w:val="25"/>
          <w:spacing w:val="-6"/>
        </w:rPr>
        <w:t>——坚持党的领导，为脱贫攻坚提供坚强政治和组织</w:t>
      </w:r>
      <w:r>
        <w:rPr>
          <w:rFonts w:ascii="SimSun" w:hAnsi="SimSun" w:eastAsia="SimSun" w:cs="SimSun"/>
          <w:sz w:val="25"/>
          <w:szCs w:val="25"/>
        </w:rPr>
        <w:t xml:space="preserve"> </w:t>
      </w:r>
      <w:r>
        <w:rPr>
          <w:rFonts w:ascii="SimSun" w:hAnsi="SimSun" w:eastAsia="SimSun" w:cs="SimSun"/>
          <w:sz w:val="25"/>
          <w:szCs w:val="25"/>
          <w:spacing w:val="-9"/>
        </w:rPr>
        <w:t>保证。我们坚持党中央对脱贫攻坚的集中统一领导</w:t>
      </w:r>
      <w:r>
        <w:rPr>
          <w:rFonts w:ascii="SimSun" w:hAnsi="SimSun" w:eastAsia="SimSun" w:cs="SimSun"/>
          <w:sz w:val="25"/>
          <w:szCs w:val="25"/>
          <w:spacing w:val="-10"/>
        </w:rPr>
        <w:t>，把脱</w:t>
      </w:r>
      <w:r>
        <w:rPr>
          <w:rFonts w:ascii="SimSun" w:hAnsi="SimSun" w:eastAsia="SimSun" w:cs="SimSun"/>
          <w:sz w:val="25"/>
          <w:szCs w:val="25"/>
        </w:rPr>
        <w:t xml:space="preserve"> </w:t>
      </w:r>
      <w:r>
        <w:rPr>
          <w:rFonts w:ascii="SimSun" w:hAnsi="SimSun" w:eastAsia="SimSun" w:cs="SimSun"/>
          <w:sz w:val="25"/>
          <w:szCs w:val="25"/>
          <w:spacing w:val="-9"/>
        </w:rPr>
        <w:t>贫攻坚纳入“五位一体”总体布局、“四个全面”</w:t>
      </w:r>
      <w:r>
        <w:rPr>
          <w:rFonts w:ascii="SimSun" w:hAnsi="SimSun" w:eastAsia="SimSun" w:cs="SimSun"/>
          <w:sz w:val="25"/>
          <w:szCs w:val="25"/>
          <w:spacing w:val="-10"/>
        </w:rPr>
        <w:t>战略布</w:t>
      </w:r>
    </w:p>
    <w:p>
      <w:pPr>
        <w:sectPr>
          <w:headerReference w:type="default" r:id="rId2"/>
          <w:pgSz w:w="8200" w:h="11830"/>
          <w:pgMar w:top="400" w:right="924" w:bottom="400" w:left="1139" w:header="0" w:footer="0" w:gutter="0"/>
        </w:sectPr>
        <w:rPr/>
      </w:pPr>
    </w:p>
    <w:p>
      <w:pPr>
        <w:ind w:left="10" w:right="97"/>
        <w:spacing w:before="241" w:line="269" w:lineRule="auto"/>
        <w:jc w:val="both"/>
        <w:rPr>
          <w:rFonts w:ascii="SimSun" w:hAnsi="SimSun" w:eastAsia="SimSun" w:cs="SimSun"/>
          <w:sz w:val="25"/>
          <w:szCs w:val="25"/>
        </w:rPr>
      </w:pPr>
      <w:r>
        <w:rPr>
          <w:rFonts w:ascii="SimSun" w:hAnsi="SimSun" w:eastAsia="SimSun" w:cs="SimSun"/>
          <w:sz w:val="25"/>
          <w:szCs w:val="25"/>
          <w:spacing w:val="2"/>
        </w:rPr>
        <w:t>局，统筹谋划，强力推进。我们强化中央统筹、省负总</w:t>
      </w:r>
      <w:r>
        <w:rPr>
          <w:rFonts w:ascii="SimSun" w:hAnsi="SimSun" w:eastAsia="SimSun" w:cs="SimSun"/>
          <w:sz w:val="25"/>
          <w:szCs w:val="25"/>
          <w:spacing w:val="12"/>
        </w:rPr>
        <w:t xml:space="preserve"> </w:t>
      </w:r>
      <w:r>
        <w:rPr>
          <w:rFonts w:ascii="SimSun" w:hAnsi="SimSun" w:eastAsia="SimSun" w:cs="SimSun"/>
          <w:sz w:val="25"/>
          <w:szCs w:val="25"/>
          <w:spacing w:val="-7"/>
        </w:rPr>
        <w:t>责、市县抓落实的工作机制，构建五级书记抓扶贫、全党</w:t>
      </w:r>
      <w:r>
        <w:rPr>
          <w:rFonts w:ascii="SimSun" w:hAnsi="SimSun" w:eastAsia="SimSun" w:cs="SimSun"/>
          <w:sz w:val="25"/>
          <w:szCs w:val="25"/>
          <w:spacing w:val="18"/>
        </w:rPr>
        <w:t xml:space="preserve"> </w:t>
      </w:r>
      <w:r>
        <w:rPr>
          <w:rFonts w:ascii="SimSun" w:hAnsi="SimSun" w:eastAsia="SimSun" w:cs="SimSun"/>
          <w:sz w:val="25"/>
          <w:szCs w:val="25"/>
          <w:spacing w:val="-8"/>
        </w:rPr>
        <w:t>动员促攻坚的局面。我们执行脱贫攻坚一把手负责制，中</w:t>
      </w:r>
      <w:r>
        <w:rPr>
          <w:rFonts w:ascii="SimSun" w:hAnsi="SimSun" w:eastAsia="SimSun" w:cs="SimSun"/>
          <w:sz w:val="25"/>
          <w:szCs w:val="25"/>
          <w:spacing w:val="15"/>
        </w:rPr>
        <w:t xml:space="preserve"> </w:t>
      </w:r>
      <w:r>
        <w:rPr>
          <w:rFonts w:ascii="SimSun" w:hAnsi="SimSun" w:eastAsia="SimSun" w:cs="SimSun"/>
          <w:sz w:val="25"/>
          <w:szCs w:val="25"/>
          <w:spacing w:val="-7"/>
        </w:rPr>
        <w:t>西部二十二个省份党政主要负责同志向中央签署脱贫攻坚</w:t>
      </w:r>
      <w:r>
        <w:rPr>
          <w:rFonts w:ascii="SimSun" w:hAnsi="SimSun" w:eastAsia="SimSun" w:cs="SimSun"/>
          <w:sz w:val="25"/>
          <w:szCs w:val="25"/>
          <w:spacing w:val="16"/>
        </w:rPr>
        <w:t xml:space="preserve"> </w:t>
      </w:r>
      <w:r>
        <w:rPr>
          <w:rFonts w:ascii="SimSun" w:hAnsi="SimSun" w:eastAsia="SimSun" w:cs="SimSun"/>
          <w:sz w:val="25"/>
          <w:szCs w:val="25"/>
          <w:spacing w:val="-2"/>
        </w:rPr>
        <w:t>责任书、立下“军令状”,脱贫攻坚期内保持</w:t>
      </w:r>
      <w:r>
        <w:rPr>
          <w:rFonts w:ascii="SimSun" w:hAnsi="SimSun" w:eastAsia="SimSun" w:cs="SimSun"/>
          <w:sz w:val="25"/>
          <w:szCs w:val="25"/>
          <w:spacing w:val="-3"/>
        </w:rPr>
        <w:t>贫困县党政</w:t>
      </w:r>
      <w:r>
        <w:rPr>
          <w:rFonts w:ascii="SimSun" w:hAnsi="SimSun" w:eastAsia="SimSun" w:cs="SimSun"/>
          <w:sz w:val="25"/>
          <w:szCs w:val="25"/>
        </w:rPr>
        <w:t xml:space="preserve"> </w:t>
      </w:r>
      <w:r>
        <w:rPr>
          <w:rFonts w:ascii="SimSun" w:hAnsi="SimSun" w:eastAsia="SimSun" w:cs="SimSun"/>
          <w:sz w:val="25"/>
          <w:szCs w:val="25"/>
          <w:spacing w:val="-7"/>
        </w:rPr>
        <w:t>正职稳定。我们抓好以村党组织为核心的村级组织配套建</w:t>
      </w:r>
      <w:r>
        <w:rPr>
          <w:rFonts w:ascii="SimSun" w:hAnsi="SimSun" w:eastAsia="SimSun" w:cs="SimSun"/>
          <w:sz w:val="25"/>
          <w:szCs w:val="25"/>
          <w:spacing w:val="14"/>
        </w:rPr>
        <w:t xml:space="preserve"> </w:t>
      </w:r>
      <w:r>
        <w:rPr>
          <w:rFonts w:ascii="SimSun" w:hAnsi="SimSun" w:eastAsia="SimSun" w:cs="SimSun"/>
          <w:sz w:val="25"/>
          <w:szCs w:val="25"/>
          <w:spacing w:val="-6"/>
        </w:rPr>
        <w:t>设，把基层党组织建设成为带领群众脱贫致富的</w:t>
      </w:r>
      <w:r>
        <w:rPr>
          <w:rFonts w:ascii="SimSun" w:hAnsi="SimSun" w:eastAsia="SimSun" w:cs="SimSun"/>
          <w:sz w:val="25"/>
          <w:szCs w:val="25"/>
          <w:spacing w:val="-7"/>
        </w:rPr>
        <w:t>坚强战斗</w:t>
      </w:r>
      <w:r>
        <w:rPr>
          <w:rFonts w:ascii="SimSun" w:hAnsi="SimSun" w:eastAsia="SimSun" w:cs="SimSun"/>
          <w:sz w:val="25"/>
          <w:szCs w:val="25"/>
        </w:rPr>
        <w:t xml:space="preserve"> </w:t>
      </w:r>
      <w:r>
        <w:rPr>
          <w:rFonts w:ascii="SimSun" w:hAnsi="SimSun" w:eastAsia="SimSun" w:cs="SimSun"/>
          <w:sz w:val="25"/>
          <w:szCs w:val="25"/>
          <w:spacing w:val="-7"/>
        </w:rPr>
        <w:t>堡垒。我们集中精锐力量投向脱贫攻坚主战场，全国累计</w:t>
      </w:r>
      <w:r>
        <w:rPr>
          <w:rFonts w:ascii="SimSun" w:hAnsi="SimSun" w:eastAsia="SimSun" w:cs="SimSun"/>
          <w:sz w:val="25"/>
          <w:szCs w:val="25"/>
          <w:spacing w:val="14"/>
        </w:rPr>
        <w:t xml:space="preserve"> </w:t>
      </w:r>
      <w:r>
        <w:rPr>
          <w:rFonts w:ascii="SimSun" w:hAnsi="SimSun" w:eastAsia="SimSun" w:cs="SimSun"/>
          <w:sz w:val="25"/>
          <w:szCs w:val="25"/>
          <w:spacing w:val="-7"/>
        </w:rPr>
        <w:t>选派二十五万五千个驻村工作队、三百多万名第一书记和</w:t>
      </w:r>
      <w:r>
        <w:rPr>
          <w:rFonts w:ascii="SimSun" w:hAnsi="SimSun" w:eastAsia="SimSun" w:cs="SimSun"/>
          <w:sz w:val="25"/>
          <w:szCs w:val="25"/>
          <w:spacing w:val="3"/>
        </w:rPr>
        <w:t xml:space="preserve"> </w:t>
      </w:r>
      <w:r>
        <w:rPr>
          <w:rFonts w:ascii="SimSun" w:hAnsi="SimSun" w:eastAsia="SimSun" w:cs="SimSun"/>
          <w:sz w:val="25"/>
          <w:szCs w:val="25"/>
          <w:spacing w:val="-7"/>
        </w:rPr>
        <w:t>驻村干部，同近二百万名乡镇干部和数百万村干部一道奋</w:t>
      </w:r>
      <w:r>
        <w:rPr>
          <w:rFonts w:ascii="SimSun" w:hAnsi="SimSun" w:eastAsia="SimSun" w:cs="SimSun"/>
          <w:sz w:val="25"/>
          <w:szCs w:val="25"/>
          <w:spacing w:val="16"/>
        </w:rPr>
        <w:t xml:space="preserve"> </w:t>
      </w:r>
      <w:r>
        <w:rPr>
          <w:rFonts w:ascii="SimSun" w:hAnsi="SimSun" w:eastAsia="SimSun" w:cs="SimSun"/>
          <w:sz w:val="25"/>
          <w:szCs w:val="25"/>
          <w:spacing w:val="-7"/>
        </w:rPr>
        <w:t>战在扶贫一线，鲜红的党旗始终在脱贫攻坚主战场上高高</w:t>
      </w:r>
      <w:r>
        <w:rPr>
          <w:rFonts w:ascii="SimSun" w:hAnsi="SimSun" w:eastAsia="SimSun" w:cs="SimSun"/>
          <w:sz w:val="25"/>
          <w:szCs w:val="25"/>
          <w:spacing w:val="14"/>
        </w:rPr>
        <w:t xml:space="preserve"> </w:t>
      </w:r>
      <w:r>
        <w:rPr>
          <w:rFonts w:ascii="SimSun" w:hAnsi="SimSun" w:eastAsia="SimSun" w:cs="SimSun"/>
          <w:sz w:val="25"/>
          <w:szCs w:val="25"/>
          <w:spacing w:val="-4"/>
        </w:rPr>
        <w:t>飘扬。</w:t>
      </w:r>
    </w:p>
    <w:p>
      <w:pPr>
        <w:ind w:left="10" w:firstLine="489"/>
        <w:spacing w:before="103" w:line="257" w:lineRule="auto"/>
        <w:jc w:val="both"/>
        <w:rPr>
          <w:rFonts w:ascii="SimSun" w:hAnsi="SimSun" w:eastAsia="SimSun" w:cs="SimSun"/>
          <w:sz w:val="25"/>
          <w:szCs w:val="25"/>
        </w:rPr>
      </w:pPr>
      <w:r>
        <w:rPr>
          <w:rFonts w:ascii="SimSun" w:hAnsi="SimSun" w:eastAsia="SimSun" w:cs="SimSun"/>
          <w:sz w:val="25"/>
          <w:szCs w:val="25"/>
          <w:spacing w:val="-2"/>
        </w:rPr>
        <w:t>事实充分证明，中国共产党具有无比坚强的领导力</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7"/>
        </w:rPr>
        <w:t>组织力、执行力，是团结带领人民攻坚克难、开拓前进最</w:t>
      </w:r>
      <w:r>
        <w:rPr>
          <w:rFonts w:ascii="SimSun" w:hAnsi="SimSun" w:eastAsia="SimSun" w:cs="SimSun"/>
          <w:sz w:val="25"/>
          <w:szCs w:val="25"/>
          <w:spacing w:val="16"/>
        </w:rPr>
        <w:t xml:space="preserve"> </w:t>
      </w:r>
      <w:r>
        <w:rPr>
          <w:rFonts w:ascii="SimSun" w:hAnsi="SimSun" w:eastAsia="SimSun" w:cs="SimSun"/>
          <w:sz w:val="25"/>
          <w:szCs w:val="25"/>
          <w:spacing w:val="-7"/>
        </w:rPr>
        <w:t>可靠的领导力量。只要我们始终不渝坚持党的领导，就一</w:t>
      </w:r>
      <w:r>
        <w:rPr>
          <w:rFonts w:ascii="SimSun" w:hAnsi="SimSun" w:eastAsia="SimSun" w:cs="SimSun"/>
          <w:sz w:val="25"/>
          <w:szCs w:val="25"/>
          <w:spacing w:val="17"/>
        </w:rPr>
        <w:t xml:space="preserve"> </w:t>
      </w:r>
      <w:r>
        <w:rPr>
          <w:rFonts w:ascii="SimSun" w:hAnsi="SimSun" w:eastAsia="SimSun" w:cs="SimSun"/>
          <w:sz w:val="25"/>
          <w:szCs w:val="25"/>
          <w:spacing w:val="-7"/>
        </w:rPr>
        <w:t>定能够战胜前进道路上的任何艰难险阻，不断满足人民对</w:t>
      </w:r>
      <w:r>
        <w:rPr>
          <w:rFonts w:ascii="SimSun" w:hAnsi="SimSun" w:eastAsia="SimSun" w:cs="SimSun"/>
          <w:sz w:val="25"/>
          <w:szCs w:val="25"/>
          <w:spacing w:val="14"/>
        </w:rPr>
        <w:t xml:space="preserve"> </w:t>
      </w:r>
      <w:r>
        <w:rPr>
          <w:rFonts w:ascii="SimSun" w:hAnsi="SimSun" w:eastAsia="SimSun" w:cs="SimSun"/>
          <w:sz w:val="25"/>
          <w:szCs w:val="25"/>
          <w:spacing w:val="-2"/>
        </w:rPr>
        <w:t>美好生活的向往!</w:t>
      </w:r>
    </w:p>
    <w:p>
      <w:pPr>
        <w:ind w:left="10" w:right="92" w:firstLine="499"/>
        <w:spacing w:before="124" w:line="268" w:lineRule="auto"/>
        <w:tabs>
          <w:tab w:val="left" w:pos="1000"/>
        </w:tabs>
        <w:jc w:val="both"/>
        <w:rPr>
          <w:rFonts w:ascii="SimSun" w:hAnsi="SimSun" w:eastAsia="SimSun" w:cs="SimSun"/>
          <w:sz w:val="25"/>
          <w:szCs w:val="25"/>
        </w:rPr>
      </w:pPr>
      <w:r>
        <w:rPr>
          <w:rFonts w:ascii="SimSun" w:hAnsi="SimSun" w:eastAsia="SimSun" w:cs="SimSun"/>
          <w:sz w:val="25"/>
          <w:szCs w:val="25"/>
          <w:strike/>
        </w:rPr>
        <w:tab/>
      </w:r>
      <w:r>
        <w:rPr>
          <w:rFonts w:ascii="SimSun" w:hAnsi="SimSun" w:eastAsia="SimSun" w:cs="SimSun"/>
          <w:sz w:val="25"/>
          <w:szCs w:val="25"/>
          <w:spacing w:val="-97"/>
        </w:rPr>
        <w:t xml:space="preserve"> </w:t>
      </w:r>
      <w:r>
        <w:rPr>
          <w:rFonts w:ascii="SimSun" w:hAnsi="SimSun" w:eastAsia="SimSun" w:cs="SimSun"/>
          <w:sz w:val="25"/>
          <w:szCs w:val="25"/>
          <w:spacing w:val="-8"/>
        </w:rPr>
        <w:t>坚持以人民为中心的发展思想，坚定不移走共同</w:t>
      </w:r>
      <w:r>
        <w:rPr>
          <w:rFonts w:ascii="SimSun" w:hAnsi="SimSun" w:eastAsia="SimSun" w:cs="SimSun"/>
          <w:sz w:val="25"/>
          <w:szCs w:val="25"/>
        </w:rPr>
        <w:t xml:space="preserve"> </w:t>
      </w:r>
      <w:r>
        <w:rPr>
          <w:rFonts w:ascii="SimSun" w:hAnsi="SimSun" w:eastAsia="SimSun" w:cs="SimSun"/>
          <w:sz w:val="25"/>
          <w:szCs w:val="25"/>
          <w:spacing w:val="-16"/>
        </w:rPr>
        <w:t>富裕道路。</w:t>
      </w:r>
      <w:r>
        <w:rPr>
          <w:rFonts w:ascii="SimSun" w:hAnsi="SimSun" w:eastAsia="SimSun" w:cs="SimSun"/>
          <w:sz w:val="25"/>
          <w:szCs w:val="25"/>
          <w:spacing w:val="118"/>
        </w:rPr>
        <w:t xml:space="preserve"> </w:t>
      </w:r>
      <w:r>
        <w:rPr>
          <w:rFonts w:ascii="SimSun" w:hAnsi="SimSun" w:eastAsia="SimSun" w:cs="SimSun"/>
          <w:sz w:val="25"/>
          <w:szCs w:val="25"/>
          <w:spacing w:val="-16"/>
        </w:rPr>
        <w:t>“治国之道，富民为始。”我们始终坚定人</w:t>
      </w:r>
      <w:r>
        <w:rPr>
          <w:rFonts w:ascii="SimSun" w:hAnsi="SimSun" w:eastAsia="SimSun" w:cs="SimSun"/>
          <w:sz w:val="25"/>
          <w:szCs w:val="25"/>
          <w:spacing w:val="-17"/>
        </w:rPr>
        <w:t>民</w:t>
      </w:r>
      <w:r>
        <w:rPr>
          <w:rFonts w:ascii="SimSun" w:hAnsi="SimSun" w:eastAsia="SimSun" w:cs="SimSun"/>
          <w:sz w:val="25"/>
          <w:szCs w:val="25"/>
        </w:rPr>
        <w:t xml:space="preserve"> </w:t>
      </w:r>
      <w:r>
        <w:rPr>
          <w:rFonts w:ascii="SimSun" w:hAnsi="SimSun" w:eastAsia="SimSun" w:cs="SimSun"/>
          <w:sz w:val="25"/>
          <w:szCs w:val="25"/>
          <w:spacing w:val="-7"/>
        </w:rPr>
        <w:t>立场，强调消除贫困、改善民生、实现共同富裕是社</w:t>
      </w:r>
      <w:r>
        <w:rPr>
          <w:rFonts w:ascii="SimSun" w:hAnsi="SimSun" w:eastAsia="SimSun" w:cs="SimSun"/>
          <w:sz w:val="25"/>
          <w:szCs w:val="25"/>
          <w:spacing w:val="-8"/>
        </w:rPr>
        <w:t>会主</w:t>
      </w:r>
      <w:r>
        <w:rPr>
          <w:rFonts w:ascii="SimSun" w:hAnsi="SimSun" w:eastAsia="SimSun" w:cs="SimSun"/>
          <w:sz w:val="25"/>
          <w:szCs w:val="25"/>
        </w:rPr>
        <w:t xml:space="preserve"> </w:t>
      </w:r>
      <w:r>
        <w:rPr>
          <w:rFonts w:ascii="SimSun" w:hAnsi="SimSun" w:eastAsia="SimSun" w:cs="SimSun"/>
          <w:sz w:val="25"/>
          <w:szCs w:val="25"/>
          <w:spacing w:val="-8"/>
        </w:rPr>
        <w:t>义的本质要求，是我们党坚持全心全意为人民服务根本宗</w:t>
      </w:r>
      <w:r>
        <w:rPr>
          <w:rFonts w:ascii="SimSun" w:hAnsi="SimSun" w:eastAsia="SimSun" w:cs="SimSun"/>
          <w:sz w:val="25"/>
          <w:szCs w:val="25"/>
          <w:spacing w:val="4"/>
        </w:rPr>
        <w:t xml:space="preserve"> </w:t>
      </w:r>
      <w:r>
        <w:rPr>
          <w:rFonts w:ascii="SimSun" w:hAnsi="SimSun" w:eastAsia="SimSun" w:cs="SimSun"/>
          <w:sz w:val="25"/>
          <w:szCs w:val="25"/>
          <w:spacing w:val="-6"/>
        </w:rPr>
        <w:t>旨的重要体现，是党和政府的重大责任。我们把</w:t>
      </w:r>
      <w:r>
        <w:rPr>
          <w:rFonts w:ascii="SimSun" w:hAnsi="SimSun" w:eastAsia="SimSun" w:cs="SimSun"/>
          <w:sz w:val="25"/>
          <w:szCs w:val="25"/>
          <w:spacing w:val="-7"/>
        </w:rPr>
        <w:t>群众满意</w:t>
      </w:r>
      <w:r>
        <w:rPr>
          <w:rFonts w:ascii="SimSun" w:hAnsi="SimSun" w:eastAsia="SimSun" w:cs="SimSun"/>
          <w:sz w:val="25"/>
          <w:szCs w:val="25"/>
        </w:rPr>
        <w:t xml:space="preserve"> </w:t>
      </w:r>
      <w:r>
        <w:rPr>
          <w:rFonts w:ascii="SimSun" w:hAnsi="SimSun" w:eastAsia="SimSun" w:cs="SimSun"/>
          <w:sz w:val="25"/>
          <w:szCs w:val="25"/>
          <w:spacing w:val="-7"/>
        </w:rPr>
        <w:t>度作为衡量脱贫成效的重要尺度，集中力量解决贫困群众</w:t>
      </w:r>
      <w:r>
        <w:rPr>
          <w:rFonts w:ascii="SimSun" w:hAnsi="SimSun" w:eastAsia="SimSun" w:cs="SimSun"/>
          <w:sz w:val="25"/>
          <w:szCs w:val="25"/>
          <w:spacing w:val="13"/>
        </w:rPr>
        <w:t xml:space="preserve"> </w:t>
      </w:r>
      <w:r>
        <w:rPr>
          <w:rFonts w:ascii="SimSun" w:hAnsi="SimSun" w:eastAsia="SimSun" w:cs="SimSun"/>
          <w:sz w:val="25"/>
          <w:szCs w:val="25"/>
          <w:spacing w:val="-6"/>
        </w:rPr>
        <w:t>基本民生需求。我们发挥政府投入的主体和主导作用，</w:t>
      </w:r>
      <w:r>
        <w:rPr>
          <w:rFonts w:ascii="SimSun" w:hAnsi="SimSun" w:eastAsia="SimSun" w:cs="SimSun"/>
          <w:sz w:val="25"/>
          <w:szCs w:val="25"/>
          <w:spacing w:val="-7"/>
        </w:rPr>
        <w:t>宁</w:t>
      </w:r>
      <w:r>
        <w:rPr>
          <w:rFonts w:ascii="SimSun" w:hAnsi="SimSun" w:eastAsia="SimSun" w:cs="SimSun"/>
          <w:sz w:val="25"/>
          <w:szCs w:val="25"/>
        </w:rPr>
        <w:t xml:space="preserve"> </w:t>
      </w:r>
      <w:r>
        <w:rPr>
          <w:rFonts w:ascii="SimSun" w:hAnsi="SimSun" w:eastAsia="SimSun" w:cs="SimSun"/>
          <w:sz w:val="25"/>
          <w:szCs w:val="25"/>
          <w:spacing w:val="-6"/>
        </w:rPr>
        <w:t>肯少上几个大项目，也优先保障脱贫攻坚资金投</w:t>
      </w:r>
      <w:r>
        <w:rPr>
          <w:rFonts w:ascii="SimSun" w:hAnsi="SimSun" w:eastAsia="SimSun" w:cs="SimSun"/>
          <w:sz w:val="25"/>
          <w:szCs w:val="25"/>
          <w:spacing w:val="-7"/>
        </w:rPr>
        <w:t>入。八年</w:t>
      </w:r>
    </w:p>
    <w:p>
      <w:pPr>
        <w:sectPr>
          <w:headerReference w:type="default" r:id="rId91"/>
          <w:pgSz w:w="8420" w:h="11980"/>
          <w:pgMar w:top="1650" w:right="1116" w:bottom="400" w:left="1099" w:header="1337"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right="185"/>
        <w:spacing w:before="65" w:line="222" w:lineRule="auto"/>
        <w:jc w:val="right"/>
        <w:rPr>
          <w:rFonts w:ascii="SimSun" w:hAnsi="SimSun" w:eastAsia="SimSun" w:cs="SimSun"/>
          <w:sz w:val="20"/>
          <w:szCs w:val="20"/>
        </w:rPr>
      </w:pPr>
      <w:bookmarkStart w:name="_bookmark22" w:id="18"/>
      <w:bookmarkEnd w:id="18"/>
      <w:r>
        <w:rPr>
          <w:rFonts w:ascii="SimSun" w:hAnsi="SimSun" w:eastAsia="SimSun" w:cs="SimSun"/>
          <w:sz w:val="20"/>
          <w:szCs w:val="20"/>
          <w:spacing w:val="-7"/>
        </w:rPr>
        <w:t>四、坚持以人民为中心</w:t>
      </w:r>
      <w:r>
        <w:rPr>
          <w:rFonts w:ascii="SimSun" w:hAnsi="SimSun" w:eastAsia="SimSun" w:cs="SimSun"/>
          <w:sz w:val="20"/>
          <w:szCs w:val="20"/>
          <w:spacing w:val="1"/>
        </w:rPr>
        <w:t xml:space="preserve">                 </w:t>
      </w:r>
      <w:r>
        <w:rPr>
          <w:rFonts w:ascii="SimSun" w:hAnsi="SimSun" w:eastAsia="SimSun" w:cs="SimSun"/>
          <w:sz w:val="20"/>
          <w:szCs w:val="20"/>
          <w:spacing w:val="-7"/>
          <w:position w:val="-3"/>
        </w:rPr>
        <w:t>121</w:t>
      </w:r>
    </w:p>
    <w:p>
      <w:pPr>
        <w:spacing w:before="295" w:line="279" w:lineRule="auto"/>
        <w:jc w:val="both"/>
        <w:rPr>
          <w:rFonts w:ascii="SimSun" w:hAnsi="SimSun" w:eastAsia="SimSun" w:cs="SimSun"/>
          <w:sz w:val="24"/>
          <w:szCs w:val="24"/>
        </w:rPr>
      </w:pPr>
      <w:r>
        <w:rPr>
          <w:rFonts w:ascii="SimSun" w:hAnsi="SimSun" w:eastAsia="SimSun" w:cs="SimSun"/>
          <w:sz w:val="24"/>
          <w:szCs w:val="24"/>
          <w:spacing w:val="1"/>
        </w:rPr>
        <w:t>来，中央、省、市县财政专项扶贫资金累计投</w:t>
      </w:r>
      <w:r>
        <w:rPr>
          <w:rFonts w:ascii="SimSun" w:hAnsi="SimSun" w:eastAsia="SimSun" w:cs="SimSun"/>
          <w:sz w:val="24"/>
          <w:szCs w:val="24"/>
        </w:rPr>
        <w:t>入近一万六</w:t>
      </w:r>
      <w:r>
        <w:rPr>
          <w:rFonts w:ascii="SimSun" w:hAnsi="SimSun" w:eastAsia="SimSun" w:cs="SimSun"/>
          <w:sz w:val="24"/>
          <w:szCs w:val="24"/>
        </w:rPr>
        <w:t xml:space="preserve">  </w:t>
      </w:r>
      <w:r>
        <w:rPr>
          <w:rFonts w:ascii="SimSun" w:hAnsi="SimSun" w:eastAsia="SimSun" w:cs="SimSun"/>
          <w:sz w:val="24"/>
          <w:szCs w:val="24"/>
          <w:spacing w:val="1"/>
        </w:rPr>
        <w:t>千亿元，其中中央财政累计投入六千六百零一亿元。打响</w:t>
      </w:r>
      <w:r>
        <w:rPr>
          <w:rFonts w:ascii="SimSun" w:hAnsi="SimSun" w:eastAsia="SimSun" w:cs="SimSun"/>
          <w:sz w:val="24"/>
          <w:szCs w:val="24"/>
          <w:spacing w:val="1"/>
        </w:rPr>
        <w:t xml:space="preserve">  </w:t>
      </w:r>
      <w:r>
        <w:rPr>
          <w:rFonts w:ascii="SimSun" w:hAnsi="SimSun" w:eastAsia="SimSun" w:cs="SimSun"/>
          <w:sz w:val="24"/>
          <w:szCs w:val="24"/>
          <w:spacing w:val="1"/>
        </w:rPr>
        <w:t>脱贫攻坚战以来，土地增减挂指标跨省域调剂</w:t>
      </w:r>
      <w:r>
        <w:rPr>
          <w:rFonts w:ascii="SimSun" w:hAnsi="SimSun" w:eastAsia="SimSun" w:cs="SimSun"/>
          <w:sz w:val="24"/>
          <w:szCs w:val="24"/>
        </w:rPr>
        <w:t>和省域内流</w:t>
      </w:r>
      <w:r>
        <w:rPr>
          <w:rFonts w:ascii="SimSun" w:hAnsi="SimSun" w:eastAsia="SimSun" w:cs="SimSun"/>
          <w:sz w:val="24"/>
          <w:szCs w:val="24"/>
        </w:rPr>
        <w:t xml:space="preserve">  </w:t>
      </w:r>
      <w:r>
        <w:rPr>
          <w:rFonts w:ascii="SimSun" w:hAnsi="SimSun" w:eastAsia="SimSun" w:cs="SimSun"/>
          <w:sz w:val="24"/>
          <w:szCs w:val="24"/>
          <w:spacing w:val="1"/>
        </w:rPr>
        <w:t>转资金四千四百多亿元，扶贫小额信贷累计发放七千一百</w:t>
      </w:r>
      <w:r>
        <w:rPr>
          <w:rFonts w:ascii="SimSun" w:hAnsi="SimSun" w:eastAsia="SimSun" w:cs="SimSun"/>
          <w:sz w:val="24"/>
          <w:szCs w:val="24"/>
        </w:rPr>
        <w:t xml:space="preserve">  </w:t>
      </w:r>
      <w:r>
        <w:rPr>
          <w:rFonts w:ascii="SimSun" w:hAnsi="SimSun" w:eastAsia="SimSun" w:cs="SimSun"/>
          <w:sz w:val="24"/>
          <w:szCs w:val="24"/>
          <w:spacing w:val="1"/>
        </w:rPr>
        <w:t>多亿元，扶贫再贷款累计发放六千六百八十八亿元，</w:t>
      </w:r>
      <w:r>
        <w:rPr>
          <w:rFonts w:ascii="SimSun" w:hAnsi="SimSun" w:eastAsia="SimSun" w:cs="SimSun"/>
          <w:sz w:val="24"/>
          <w:szCs w:val="24"/>
        </w:rPr>
        <w:t>金融</w:t>
      </w:r>
      <w:r>
        <w:rPr>
          <w:rFonts w:ascii="SimSun" w:hAnsi="SimSun" w:eastAsia="SimSun" w:cs="SimSun"/>
          <w:sz w:val="24"/>
          <w:szCs w:val="24"/>
        </w:rPr>
        <w:t xml:space="preserve">  </w:t>
      </w:r>
      <w:r>
        <w:rPr>
          <w:rFonts w:ascii="SimSun" w:hAnsi="SimSun" w:eastAsia="SimSun" w:cs="SimSun"/>
          <w:sz w:val="24"/>
          <w:szCs w:val="24"/>
          <w:spacing w:val="1"/>
        </w:rPr>
        <w:t>精准扶贫贷款发放九万二千亿元，东部九省市共向扶</w:t>
      </w:r>
      <w:r>
        <w:rPr>
          <w:rFonts w:ascii="SimSun" w:hAnsi="SimSun" w:eastAsia="SimSun" w:cs="SimSun"/>
          <w:sz w:val="24"/>
          <w:szCs w:val="24"/>
        </w:rPr>
        <w:t>贫协</w:t>
      </w:r>
      <w:r>
        <w:rPr>
          <w:rFonts w:ascii="SimSun" w:hAnsi="SimSun" w:eastAsia="SimSun" w:cs="SimSun"/>
          <w:sz w:val="24"/>
          <w:szCs w:val="24"/>
        </w:rPr>
        <w:t xml:space="preserve">  </w:t>
      </w:r>
      <w:r>
        <w:rPr>
          <w:rFonts w:ascii="SimSun" w:hAnsi="SimSun" w:eastAsia="SimSun" w:cs="SimSun"/>
          <w:sz w:val="24"/>
          <w:szCs w:val="24"/>
          <w:spacing w:val="1"/>
        </w:rPr>
        <w:t>作地区投入财政援助和社会帮扶资金一千零五亿多元，东</w:t>
      </w:r>
      <w:r>
        <w:rPr>
          <w:rFonts w:ascii="SimSun" w:hAnsi="SimSun" w:eastAsia="SimSun" w:cs="SimSun"/>
          <w:sz w:val="24"/>
          <w:szCs w:val="24"/>
          <w:spacing w:val="5"/>
        </w:rPr>
        <w:t xml:space="preserve"> </w:t>
      </w:r>
      <w:r>
        <w:rPr>
          <w:rFonts w:ascii="SimSun" w:hAnsi="SimSun" w:eastAsia="SimSun" w:cs="SimSun"/>
          <w:sz w:val="24"/>
          <w:szCs w:val="24"/>
          <w:spacing w:val="5"/>
        </w:rPr>
        <w:t>部地区企业赴扶贫协作地区累计投资一万多亿元，等等。</w:t>
      </w:r>
      <w:r>
        <w:rPr>
          <w:rFonts w:ascii="SimSun" w:hAnsi="SimSun" w:eastAsia="SimSun" w:cs="SimSun"/>
          <w:sz w:val="24"/>
          <w:szCs w:val="24"/>
          <w:spacing w:val="4"/>
        </w:rPr>
        <w:t xml:space="preserve"> </w:t>
      </w:r>
      <w:r>
        <w:rPr>
          <w:rFonts w:ascii="SimSun" w:hAnsi="SimSun" w:eastAsia="SimSun" w:cs="SimSun"/>
          <w:sz w:val="24"/>
          <w:szCs w:val="24"/>
          <w:spacing w:val="1"/>
        </w:rPr>
        <w:t>我们统筹整合使用财政涉农资金，强化扶贫资金监管，确</w:t>
      </w:r>
      <w:r>
        <w:rPr>
          <w:rFonts w:ascii="SimSun" w:hAnsi="SimSun" w:eastAsia="SimSun" w:cs="SimSun"/>
          <w:sz w:val="24"/>
          <w:szCs w:val="24"/>
          <w:spacing w:val="1"/>
        </w:rPr>
        <w:t xml:space="preserve">  </w:t>
      </w:r>
      <w:r>
        <w:rPr>
          <w:rFonts w:ascii="SimSun" w:hAnsi="SimSun" w:eastAsia="SimSun" w:cs="SimSun"/>
          <w:sz w:val="24"/>
          <w:szCs w:val="24"/>
          <w:spacing w:val="1"/>
        </w:rPr>
        <w:t>保把钱用到刀刃上。真金白银的投入，为打赢脱贫攻坚</w:t>
      </w:r>
      <w:r>
        <w:rPr>
          <w:rFonts w:ascii="SimSun" w:hAnsi="SimSun" w:eastAsia="SimSun" w:cs="SimSun"/>
          <w:sz w:val="24"/>
          <w:szCs w:val="24"/>
        </w:rPr>
        <w:t>战</w:t>
      </w:r>
      <w:r>
        <w:rPr>
          <w:rFonts w:ascii="SimSun" w:hAnsi="SimSun" w:eastAsia="SimSun" w:cs="SimSun"/>
          <w:sz w:val="24"/>
          <w:szCs w:val="24"/>
        </w:rPr>
        <w:t xml:space="preserve">  </w:t>
      </w:r>
      <w:r>
        <w:rPr>
          <w:rFonts w:ascii="SimSun" w:hAnsi="SimSun" w:eastAsia="SimSun" w:cs="SimSun"/>
          <w:sz w:val="24"/>
          <w:szCs w:val="24"/>
          <w:spacing w:val="-8"/>
        </w:rPr>
        <w:t>提供了强大资金保障。</w:t>
      </w:r>
    </w:p>
    <w:p>
      <w:pPr>
        <w:ind w:right="90" w:firstLine="449"/>
        <w:spacing w:before="115" w:line="276" w:lineRule="auto"/>
        <w:jc w:val="both"/>
        <w:rPr>
          <w:rFonts w:ascii="SimSun" w:hAnsi="SimSun" w:eastAsia="SimSun" w:cs="SimSun"/>
          <w:sz w:val="24"/>
          <w:szCs w:val="24"/>
        </w:rPr>
      </w:pPr>
      <w:r>
        <w:rPr>
          <w:rFonts w:ascii="SimSun" w:hAnsi="SimSun" w:eastAsia="SimSun" w:cs="SimSun"/>
          <w:sz w:val="24"/>
          <w:szCs w:val="24"/>
          <w:spacing w:val="3"/>
        </w:rPr>
        <w:t>事实充分证明，做好党和国家各项工作，必须把实现</w:t>
      </w:r>
      <w:r>
        <w:rPr>
          <w:rFonts w:ascii="SimSun" w:hAnsi="SimSun" w:eastAsia="SimSun" w:cs="SimSun"/>
          <w:sz w:val="24"/>
          <w:szCs w:val="24"/>
        </w:rPr>
        <w:t xml:space="preserve"> </w:t>
      </w:r>
      <w:r>
        <w:rPr>
          <w:rFonts w:ascii="SimSun" w:hAnsi="SimSun" w:eastAsia="SimSun" w:cs="SimSun"/>
          <w:sz w:val="24"/>
          <w:szCs w:val="24"/>
          <w:spacing w:val="1"/>
        </w:rPr>
        <w:t>好、维护好、发展好最广大人民根本利益作为一切工作的</w:t>
      </w:r>
      <w:r>
        <w:rPr>
          <w:rFonts w:ascii="SimSun" w:hAnsi="SimSun" w:eastAsia="SimSun" w:cs="SimSun"/>
          <w:sz w:val="24"/>
          <w:szCs w:val="24"/>
          <w:spacing w:val="2"/>
        </w:rPr>
        <w:t xml:space="preserve"> </w:t>
      </w:r>
      <w:r>
        <w:rPr>
          <w:rFonts w:ascii="SimSun" w:hAnsi="SimSun" w:eastAsia="SimSun" w:cs="SimSun"/>
          <w:sz w:val="24"/>
          <w:szCs w:val="24"/>
          <w:spacing w:val="1"/>
        </w:rPr>
        <w:t>出发点和落脚点，更加自觉地使改革发展成果更</w:t>
      </w:r>
      <w:r>
        <w:rPr>
          <w:rFonts w:ascii="SimSun" w:hAnsi="SimSun" w:eastAsia="SimSun" w:cs="SimSun"/>
          <w:sz w:val="24"/>
          <w:szCs w:val="24"/>
        </w:rPr>
        <w:t>多更公平</w:t>
      </w:r>
      <w:r>
        <w:rPr>
          <w:rFonts w:ascii="SimSun" w:hAnsi="SimSun" w:eastAsia="SimSun" w:cs="SimSun"/>
          <w:sz w:val="24"/>
          <w:szCs w:val="24"/>
        </w:rPr>
        <w:t xml:space="preserve"> </w:t>
      </w:r>
      <w:r>
        <w:rPr>
          <w:rFonts w:ascii="SimSun" w:hAnsi="SimSun" w:eastAsia="SimSun" w:cs="SimSun"/>
          <w:sz w:val="24"/>
          <w:szCs w:val="24"/>
          <w:spacing w:val="-1"/>
        </w:rPr>
        <w:t>惠及全体人民。只要我们始终坚持以人民为中心的发展思</w:t>
      </w:r>
      <w:r>
        <w:rPr>
          <w:rFonts w:ascii="SimSun" w:hAnsi="SimSun" w:eastAsia="SimSun" w:cs="SimSun"/>
          <w:sz w:val="24"/>
          <w:szCs w:val="24"/>
          <w:spacing w:val="4"/>
        </w:rPr>
        <w:t xml:space="preserve"> </w:t>
      </w:r>
      <w:r>
        <w:rPr>
          <w:rFonts w:ascii="SimSun" w:hAnsi="SimSun" w:eastAsia="SimSun" w:cs="SimSun"/>
          <w:sz w:val="24"/>
          <w:szCs w:val="24"/>
          <w:spacing w:val="-11"/>
        </w:rPr>
        <w:t>想，</w:t>
      </w:r>
      <w:r>
        <w:rPr>
          <w:rFonts w:ascii="SimSun" w:hAnsi="SimSun" w:eastAsia="SimSun" w:cs="SimSun"/>
          <w:sz w:val="24"/>
          <w:szCs w:val="24"/>
          <w:spacing w:val="-9"/>
        </w:rPr>
        <w:t xml:space="preserve"> </w:t>
      </w:r>
      <w:r>
        <w:rPr>
          <w:rFonts w:ascii="SimSun" w:hAnsi="SimSun" w:eastAsia="SimSun" w:cs="SimSun"/>
          <w:sz w:val="24"/>
          <w:szCs w:val="24"/>
          <w:spacing w:val="-11"/>
        </w:rPr>
        <w:t>一件事情接着一件事情办，</w:t>
      </w:r>
      <w:r>
        <w:rPr>
          <w:rFonts w:ascii="SimSun" w:hAnsi="SimSun" w:eastAsia="SimSun" w:cs="SimSun"/>
          <w:sz w:val="24"/>
          <w:szCs w:val="24"/>
          <w:spacing w:val="68"/>
        </w:rPr>
        <w:t xml:space="preserve"> </w:t>
      </w:r>
      <w:r>
        <w:rPr>
          <w:rFonts w:ascii="SimSun" w:hAnsi="SimSun" w:eastAsia="SimSun" w:cs="SimSun"/>
          <w:sz w:val="24"/>
          <w:szCs w:val="24"/>
          <w:spacing w:val="-11"/>
        </w:rPr>
        <w:t>一年接着一年干，就一定</w:t>
      </w:r>
      <w:r>
        <w:rPr>
          <w:rFonts w:ascii="SimSun" w:hAnsi="SimSun" w:eastAsia="SimSun" w:cs="SimSun"/>
          <w:sz w:val="24"/>
          <w:szCs w:val="24"/>
        </w:rPr>
        <w:t xml:space="preserve"> </w:t>
      </w:r>
      <w:r>
        <w:rPr>
          <w:rFonts w:ascii="SimSun" w:hAnsi="SimSun" w:eastAsia="SimSun" w:cs="SimSun"/>
          <w:sz w:val="24"/>
          <w:szCs w:val="24"/>
          <w:spacing w:val="10"/>
        </w:rPr>
        <w:t>能够不断推动全体人民共同富裕取得更为明显的实质性</w:t>
      </w:r>
      <w:r>
        <w:rPr>
          <w:rFonts w:ascii="SimSun" w:hAnsi="SimSun" w:eastAsia="SimSun" w:cs="SimSun"/>
          <w:sz w:val="24"/>
          <w:szCs w:val="24"/>
          <w:spacing w:val="18"/>
        </w:rPr>
        <w:t xml:space="preserve"> </w:t>
      </w:r>
      <w:r>
        <w:rPr>
          <w:rFonts w:ascii="SimSun" w:hAnsi="SimSun" w:eastAsia="SimSun" w:cs="SimSun"/>
          <w:sz w:val="24"/>
          <w:szCs w:val="24"/>
          <w:spacing w:val="-15"/>
        </w:rPr>
        <w:t>进展!</w:t>
      </w:r>
    </w:p>
    <w:p>
      <w:pPr>
        <w:ind w:firstLine="469"/>
        <w:spacing w:before="120" w:line="275" w:lineRule="auto"/>
        <w:jc w:val="both"/>
        <w:rPr>
          <w:rFonts w:ascii="SimSun" w:hAnsi="SimSun" w:eastAsia="SimSun" w:cs="SimSun"/>
          <w:sz w:val="24"/>
          <w:szCs w:val="24"/>
        </w:rPr>
      </w:pPr>
      <w:r>
        <w:rPr>
          <w:rFonts w:ascii="SimSun" w:hAnsi="SimSun" w:eastAsia="SimSun" w:cs="SimSun"/>
          <w:sz w:val="24"/>
          <w:szCs w:val="24"/>
          <w:spacing w:val="3"/>
        </w:rPr>
        <w:t>——坚持发挥我国社会主义制度能够集中力量办大事</w:t>
      </w:r>
      <w:r>
        <w:rPr>
          <w:rFonts w:ascii="SimSun" w:hAnsi="SimSun" w:eastAsia="SimSun" w:cs="SimSun"/>
          <w:sz w:val="24"/>
          <w:szCs w:val="24"/>
          <w:spacing w:val="1"/>
        </w:rPr>
        <w:t xml:space="preserve"> </w:t>
      </w:r>
      <w:r>
        <w:rPr>
          <w:rFonts w:ascii="SimSun" w:hAnsi="SimSun" w:eastAsia="SimSun" w:cs="SimSun"/>
          <w:sz w:val="24"/>
          <w:szCs w:val="24"/>
          <w:spacing w:val="1"/>
        </w:rPr>
        <w:t>的政治优势，形成脱贫攻坚的共同意志、共同行动。我们</w:t>
      </w:r>
      <w:r>
        <w:rPr>
          <w:rFonts w:ascii="SimSun" w:hAnsi="SimSun" w:eastAsia="SimSun" w:cs="SimSun"/>
          <w:sz w:val="24"/>
          <w:szCs w:val="24"/>
        </w:rPr>
        <w:t xml:space="preserve">  </w:t>
      </w:r>
      <w:r>
        <w:rPr>
          <w:rFonts w:ascii="SimSun" w:hAnsi="SimSun" w:eastAsia="SimSun" w:cs="SimSun"/>
          <w:sz w:val="24"/>
          <w:szCs w:val="24"/>
        </w:rPr>
        <w:t>广泛动员全党全国各族人民以及社会各方面力量共同向贫</w:t>
      </w:r>
      <w:r>
        <w:rPr>
          <w:rFonts w:ascii="SimSun" w:hAnsi="SimSun" w:eastAsia="SimSun" w:cs="SimSun"/>
          <w:sz w:val="24"/>
          <w:szCs w:val="24"/>
          <w:spacing w:val="9"/>
        </w:rPr>
        <w:t xml:space="preserve">  </w:t>
      </w:r>
      <w:r>
        <w:rPr>
          <w:rFonts w:ascii="SimSun" w:hAnsi="SimSun" w:eastAsia="SimSun" w:cs="SimSun"/>
          <w:sz w:val="24"/>
          <w:szCs w:val="24"/>
          <w:spacing w:val="5"/>
        </w:rPr>
        <w:t>困宣战，举国同心，合力攻坚，党政军民学劲往一处使，</w:t>
      </w:r>
      <w:r>
        <w:rPr>
          <w:rFonts w:ascii="SimSun" w:hAnsi="SimSun" w:eastAsia="SimSun" w:cs="SimSun"/>
          <w:sz w:val="24"/>
          <w:szCs w:val="24"/>
          <w:spacing w:val="4"/>
        </w:rPr>
        <w:t xml:space="preserve"> </w:t>
      </w:r>
      <w:r>
        <w:rPr>
          <w:rFonts w:ascii="SimSun" w:hAnsi="SimSun" w:eastAsia="SimSun" w:cs="SimSun"/>
          <w:sz w:val="24"/>
          <w:szCs w:val="24"/>
          <w:spacing w:val="1"/>
        </w:rPr>
        <w:t>东西南北中拧成一股绳。我们强化东西部扶贫协作，推动</w:t>
      </w:r>
      <w:r>
        <w:rPr>
          <w:rFonts w:ascii="SimSun" w:hAnsi="SimSun" w:eastAsia="SimSun" w:cs="SimSun"/>
          <w:sz w:val="24"/>
          <w:szCs w:val="24"/>
        </w:rPr>
        <w:t xml:space="preserve">  </w:t>
      </w:r>
      <w:r>
        <w:rPr>
          <w:rFonts w:ascii="SimSun" w:hAnsi="SimSun" w:eastAsia="SimSun" w:cs="SimSun"/>
          <w:sz w:val="24"/>
          <w:szCs w:val="24"/>
        </w:rPr>
        <w:t>省市县各层面结对帮扶，促进人才、资金、技术向贫困地</w:t>
      </w:r>
      <w:r>
        <w:rPr>
          <w:rFonts w:ascii="SimSun" w:hAnsi="SimSun" w:eastAsia="SimSun" w:cs="SimSun"/>
          <w:sz w:val="24"/>
          <w:szCs w:val="24"/>
          <w:spacing w:val="9"/>
        </w:rPr>
        <w:t xml:space="preserve">  </w:t>
      </w:r>
      <w:r>
        <w:rPr>
          <w:rFonts w:ascii="SimSun" w:hAnsi="SimSun" w:eastAsia="SimSun" w:cs="SimSun"/>
          <w:sz w:val="24"/>
          <w:szCs w:val="24"/>
          <w:spacing w:val="11"/>
        </w:rPr>
        <w:t>区流动。我们组织开展定点扶贫，中央和国家机关各</w:t>
      </w:r>
      <w:r>
        <w:rPr>
          <w:rFonts w:ascii="SimSun" w:hAnsi="SimSun" w:eastAsia="SimSun" w:cs="SimSun"/>
          <w:sz w:val="24"/>
          <w:szCs w:val="24"/>
          <w:spacing w:val="10"/>
        </w:rPr>
        <w:t>部</w:t>
      </w:r>
    </w:p>
    <w:p>
      <w:pPr>
        <w:sectPr>
          <w:headerReference w:type="default" r:id="rId2"/>
          <w:pgSz w:w="8200" w:h="11830"/>
          <w:pgMar w:top="400" w:right="949" w:bottom="400" w:left="1120" w:header="0" w:footer="0" w:gutter="0"/>
        </w:sectPr>
        <w:rPr/>
      </w:pPr>
    </w:p>
    <w:p>
      <w:pPr>
        <w:ind w:right="36"/>
        <w:spacing w:before="232" w:line="267" w:lineRule="auto"/>
        <w:jc w:val="both"/>
        <w:rPr>
          <w:rFonts w:ascii="SimSun" w:hAnsi="SimSun" w:eastAsia="SimSun" w:cs="SimSun"/>
          <w:sz w:val="25"/>
          <w:szCs w:val="25"/>
        </w:rPr>
      </w:pPr>
      <w:r>
        <w:rPr>
          <w:rFonts w:ascii="SimSun" w:hAnsi="SimSun" w:eastAsia="SimSun" w:cs="SimSun"/>
          <w:sz w:val="25"/>
          <w:szCs w:val="25"/>
          <w:spacing w:val="-9"/>
        </w:rPr>
        <w:t>门、民主党派、人民团体、国有企业和人民军</w:t>
      </w:r>
      <w:r>
        <w:rPr>
          <w:rFonts w:ascii="SimSun" w:hAnsi="SimSun" w:eastAsia="SimSun" w:cs="SimSun"/>
          <w:sz w:val="25"/>
          <w:szCs w:val="25"/>
          <w:spacing w:val="-10"/>
        </w:rPr>
        <w:t>队等都积极</w:t>
      </w:r>
      <w:r>
        <w:rPr>
          <w:rFonts w:ascii="SimSun" w:hAnsi="SimSun" w:eastAsia="SimSun" w:cs="SimSun"/>
          <w:sz w:val="25"/>
          <w:szCs w:val="25"/>
        </w:rPr>
        <w:t xml:space="preserve">  </w:t>
      </w:r>
      <w:r>
        <w:rPr>
          <w:rFonts w:ascii="SimSun" w:hAnsi="SimSun" w:eastAsia="SimSun" w:cs="SimSun"/>
          <w:sz w:val="25"/>
          <w:szCs w:val="25"/>
          <w:spacing w:val="-8"/>
        </w:rPr>
        <w:t>行动，所有的国家扶贫开发工作重点县都有帮扶单位。各</w:t>
      </w:r>
      <w:r>
        <w:rPr>
          <w:rFonts w:ascii="SimSun" w:hAnsi="SimSun" w:eastAsia="SimSun" w:cs="SimSun"/>
          <w:sz w:val="25"/>
          <w:szCs w:val="25"/>
        </w:rPr>
        <w:t xml:space="preserve">  </w:t>
      </w:r>
      <w:r>
        <w:rPr>
          <w:rFonts w:ascii="SimSun" w:hAnsi="SimSun" w:eastAsia="SimSun" w:cs="SimSun"/>
          <w:sz w:val="25"/>
          <w:szCs w:val="25"/>
          <w:spacing w:val="-8"/>
        </w:rPr>
        <w:t>行各业发挥专业优势，开展产业扶贫、科技扶贫、教育扶</w:t>
      </w:r>
      <w:r>
        <w:rPr>
          <w:rFonts w:ascii="SimSun" w:hAnsi="SimSun" w:eastAsia="SimSun" w:cs="SimSun"/>
          <w:sz w:val="25"/>
          <w:szCs w:val="25"/>
          <w:spacing w:val="17"/>
        </w:rPr>
        <w:t xml:space="preserve"> </w:t>
      </w:r>
      <w:r>
        <w:rPr>
          <w:rFonts w:ascii="SimSun" w:hAnsi="SimSun" w:eastAsia="SimSun" w:cs="SimSun"/>
          <w:sz w:val="25"/>
          <w:szCs w:val="25"/>
          <w:spacing w:val="-10"/>
        </w:rPr>
        <w:t>贫、文化扶贫、健康扶贫、消费扶贫。民营企业、社会组</w:t>
      </w:r>
      <w:r>
        <w:rPr>
          <w:rFonts w:ascii="SimSun" w:hAnsi="SimSun" w:eastAsia="SimSun" w:cs="SimSun"/>
          <w:sz w:val="25"/>
          <w:szCs w:val="25"/>
          <w:spacing w:val="8"/>
        </w:rPr>
        <w:t xml:space="preserve">  </w:t>
      </w:r>
      <w:r>
        <w:rPr>
          <w:rFonts w:ascii="SimSun" w:hAnsi="SimSun" w:eastAsia="SimSun" w:cs="SimSun"/>
          <w:sz w:val="25"/>
          <w:szCs w:val="25"/>
          <w:spacing w:val="-4"/>
        </w:rPr>
        <w:t>织和公民个人热情参与，“万企帮万村”行动蓬勃开展。</w:t>
      </w:r>
      <w:r>
        <w:rPr>
          <w:rFonts w:ascii="SimSun" w:hAnsi="SimSun" w:eastAsia="SimSun" w:cs="SimSun"/>
          <w:sz w:val="25"/>
          <w:szCs w:val="25"/>
          <w:spacing w:val="14"/>
        </w:rPr>
        <w:t xml:space="preserve"> </w:t>
      </w:r>
      <w:r>
        <w:rPr>
          <w:rFonts w:ascii="SimSun" w:hAnsi="SimSun" w:eastAsia="SimSun" w:cs="SimSun"/>
          <w:sz w:val="25"/>
          <w:szCs w:val="25"/>
          <w:spacing w:val="-8"/>
        </w:rPr>
        <w:t>我们构建专项扶贫、行业扶贫、社会扶贫互为补充的</w:t>
      </w:r>
      <w:r>
        <w:rPr>
          <w:rFonts w:ascii="SimSun" w:hAnsi="SimSun" w:eastAsia="SimSun" w:cs="SimSun"/>
          <w:sz w:val="25"/>
          <w:szCs w:val="25"/>
          <w:spacing w:val="-9"/>
        </w:rPr>
        <w:t>大扶</w:t>
      </w:r>
      <w:r>
        <w:rPr>
          <w:rFonts w:ascii="SimSun" w:hAnsi="SimSun" w:eastAsia="SimSun" w:cs="SimSun"/>
          <w:sz w:val="25"/>
          <w:szCs w:val="25"/>
        </w:rPr>
        <w:t xml:space="preserve">  </w:t>
      </w:r>
      <w:r>
        <w:rPr>
          <w:rFonts w:ascii="SimSun" w:hAnsi="SimSun" w:eastAsia="SimSun" w:cs="SimSun"/>
          <w:sz w:val="25"/>
          <w:szCs w:val="25"/>
          <w:spacing w:val="-8"/>
        </w:rPr>
        <w:t>贫格局，形成跨地区、跨部门、跨单位、全社会共同参与</w:t>
      </w:r>
      <w:r>
        <w:rPr>
          <w:rFonts w:ascii="SimSun" w:hAnsi="SimSun" w:eastAsia="SimSun" w:cs="SimSun"/>
          <w:sz w:val="25"/>
          <w:szCs w:val="25"/>
          <w:spacing w:val="4"/>
        </w:rPr>
        <w:t xml:space="preserve">  </w:t>
      </w:r>
      <w:r>
        <w:rPr>
          <w:rFonts w:ascii="SimSun" w:hAnsi="SimSun" w:eastAsia="SimSun" w:cs="SimSun"/>
          <w:sz w:val="25"/>
          <w:szCs w:val="25"/>
          <w:spacing w:val="-5"/>
        </w:rPr>
        <w:t>的社会扶贫体系。千千万万的扶贫善举彰显了社会大爱，</w:t>
      </w:r>
      <w:r>
        <w:rPr>
          <w:rFonts w:ascii="SimSun" w:hAnsi="SimSun" w:eastAsia="SimSun" w:cs="SimSun"/>
          <w:sz w:val="25"/>
          <w:szCs w:val="25"/>
          <w:spacing w:val="9"/>
        </w:rPr>
        <w:t xml:space="preserve"> </w:t>
      </w:r>
      <w:r>
        <w:rPr>
          <w:rFonts w:ascii="SimSun" w:hAnsi="SimSun" w:eastAsia="SimSun" w:cs="SimSun"/>
          <w:sz w:val="25"/>
          <w:szCs w:val="25"/>
          <w:spacing w:val="-10"/>
        </w:rPr>
        <w:t>汇聚起排山倒海的磅礴力量。</w:t>
      </w:r>
    </w:p>
    <w:p>
      <w:pPr>
        <w:ind w:right="107" w:firstLine="509"/>
        <w:spacing w:before="113" w:line="257" w:lineRule="auto"/>
        <w:jc w:val="both"/>
        <w:rPr>
          <w:rFonts w:ascii="SimSun" w:hAnsi="SimSun" w:eastAsia="SimSun" w:cs="SimSun"/>
          <w:sz w:val="25"/>
          <w:szCs w:val="25"/>
        </w:rPr>
      </w:pPr>
      <w:r>
        <w:rPr>
          <w:rFonts w:ascii="SimSun" w:hAnsi="SimSun" w:eastAsia="SimSun" w:cs="SimSun"/>
          <w:sz w:val="25"/>
          <w:szCs w:val="25"/>
          <w:spacing w:val="-8"/>
        </w:rPr>
        <w:t>事实充分证明，中国共产党领导和我国社会主义制度</w:t>
      </w:r>
      <w:r>
        <w:rPr>
          <w:rFonts w:ascii="SimSun" w:hAnsi="SimSun" w:eastAsia="SimSun" w:cs="SimSun"/>
          <w:sz w:val="25"/>
          <w:szCs w:val="25"/>
          <w:spacing w:val="17"/>
        </w:rPr>
        <w:t xml:space="preserve"> </w:t>
      </w:r>
      <w:r>
        <w:rPr>
          <w:rFonts w:ascii="SimSun" w:hAnsi="SimSun" w:eastAsia="SimSun" w:cs="SimSun"/>
          <w:sz w:val="25"/>
          <w:szCs w:val="25"/>
          <w:spacing w:val="-7"/>
        </w:rPr>
        <w:t>是抵御风险挑战、聚力攻坚克难的根本保证。只要</w:t>
      </w:r>
      <w:r>
        <w:rPr>
          <w:rFonts w:ascii="SimSun" w:hAnsi="SimSun" w:eastAsia="SimSun" w:cs="SimSun"/>
          <w:sz w:val="25"/>
          <w:szCs w:val="25"/>
          <w:spacing w:val="-8"/>
        </w:rPr>
        <w:t>我们坚</w:t>
      </w:r>
      <w:r>
        <w:rPr>
          <w:rFonts w:ascii="SimSun" w:hAnsi="SimSun" w:eastAsia="SimSun" w:cs="SimSun"/>
          <w:sz w:val="25"/>
          <w:szCs w:val="25"/>
        </w:rPr>
        <w:t xml:space="preserve"> </w:t>
      </w:r>
      <w:r>
        <w:rPr>
          <w:rFonts w:ascii="SimSun" w:hAnsi="SimSun" w:eastAsia="SimSun" w:cs="SimSun"/>
          <w:sz w:val="25"/>
          <w:szCs w:val="25"/>
          <w:spacing w:val="-7"/>
        </w:rPr>
        <w:t>持党的领导、坚定走中国特色社会主义道路，就一定</w:t>
      </w:r>
      <w:r>
        <w:rPr>
          <w:rFonts w:ascii="SimSun" w:hAnsi="SimSun" w:eastAsia="SimSun" w:cs="SimSun"/>
          <w:sz w:val="25"/>
          <w:szCs w:val="25"/>
          <w:spacing w:val="-8"/>
        </w:rPr>
        <w:t>能够</w:t>
      </w:r>
      <w:r>
        <w:rPr>
          <w:rFonts w:ascii="SimSun" w:hAnsi="SimSun" w:eastAsia="SimSun" w:cs="SimSun"/>
          <w:sz w:val="25"/>
          <w:szCs w:val="25"/>
        </w:rPr>
        <w:t xml:space="preserve"> </w:t>
      </w:r>
      <w:r>
        <w:rPr>
          <w:rFonts w:ascii="SimSun" w:hAnsi="SimSun" w:eastAsia="SimSun" w:cs="SimSun"/>
          <w:sz w:val="25"/>
          <w:szCs w:val="25"/>
          <w:spacing w:val="-7"/>
        </w:rPr>
        <w:t>办成更多像脱贫攻坚这样的大事难事，不断从</w:t>
      </w:r>
      <w:r>
        <w:rPr>
          <w:rFonts w:ascii="SimSun" w:hAnsi="SimSun" w:eastAsia="SimSun" w:cs="SimSun"/>
          <w:sz w:val="25"/>
          <w:szCs w:val="25"/>
          <w:spacing w:val="-8"/>
        </w:rPr>
        <w:t>胜利走向新</w:t>
      </w:r>
      <w:r>
        <w:rPr>
          <w:rFonts w:ascii="SimSun" w:hAnsi="SimSun" w:eastAsia="SimSun" w:cs="SimSun"/>
          <w:sz w:val="25"/>
          <w:szCs w:val="25"/>
        </w:rPr>
        <w:t xml:space="preserve"> </w:t>
      </w:r>
      <w:r>
        <w:rPr>
          <w:rFonts w:ascii="SimSun" w:hAnsi="SimSun" w:eastAsia="SimSun" w:cs="SimSun"/>
          <w:sz w:val="25"/>
          <w:szCs w:val="25"/>
          <w:spacing w:val="-7"/>
        </w:rPr>
        <w:t>的胜利!</w:t>
      </w:r>
    </w:p>
    <w:p>
      <w:pPr>
        <w:ind w:firstLine="480"/>
        <w:spacing w:before="133" w:line="268" w:lineRule="auto"/>
        <w:jc w:val="both"/>
        <w:rPr>
          <w:rFonts w:ascii="SimSun" w:hAnsi="SimSun" w:eastAsia="SimSun" w:cs="SimSun"/>
          <w:sz w:val="25"/>
          <w:szCs w:val="25"/>
        </w:rPr>
      </w:pPr>
      <w:r>
        <w:rPr>
          <w:rFonts w:ascii="SimSun" w:hAnsi="SimSun" w:eastAsia="SimSun" w:cs="SimSun"/>
          <w:sz w:val="25"/>
          <w:szCs w:val="25"/>
          <w:spacing w:val="15"/>
        </w:rPr>
        <w:t>—</w:t>
      </w:r>
      <w:r>
        <w:rPr>
          <w:rFonts w:ascii="SimSun" w:hAnsi="SimSun" w:eastAsia="SimSun" w:cs="SimSun"/>
          <w:sz w:val="25"/>
          <w:szCs w:val="25"/>
          <w:spacing w:val="-82"/>
        </w:rPr>
        <w:t xml:space="preserve"> </w:t>
      </w:r>
      <w:r>
        <w:rPr>
          <w:rFonts w:ascii="SimSun" w:hAnsi="SimSun" w:eastAsia="SimSun" w:cs="SimSun"/>
          <w:sz w:val="25"/>
          <w:szCs w:val="25"/>
          <w:spacing w:val="15"/>
        </w:rPr>
        <w:t>坚持精准扶贫方略，用发展的办法消除贫困根</w:t>
      </w:r>
      <w:r>
        <w:rPr>
          <w:rFonts w:ascii="SimSun" w:hAnsi="SimSun" w:eastAsia="SimSun" w:cs="SimSun"/>
          <w:sz w:val="25"/>
          <w:szCs w:val="25"/>
        </w:rPr>
        <w:t xml:space="preserve">  </w:t>
      </w:r>
      <w:r>
        <w:rPr>
          <w:rFonts w:ascii="SimSun" w:hAnsi="SimSun" w:eastAsia="SimSun" w:cs="SimSun"/>
          <w:sz w:val="25"/>
          <w:szCs w:val="25"/>
          <w:spacing w:val="-8"/>
        </w:rPr>
        <w:t>源。我们始终强调，脱贫攻坚，贵在精准，重在精准。我</w:t>
      </w:r>
      <w:r>
        <w:rPr>
          <w:rFonts w:ascii="SimSun" w:hAnsi="SimSun" w:eastAsia="SimSun" w:cs="SimSun"/>
          <w:sz w:val="25"/>
          <w:szCs w:val="25"/>
          <w:spacing w:val="9"/>
        </w:rPr>
        <w:t xml:space="preserve">  </w:t>
      </w:r>
      <w:r>
        <w:rPr>
          <w:rFonts w:ascii="SimSun" w:hAnsi="SimSun" w:eastAsia="SimSun" w:cs="SimSun"/>
          <w:sz w:val="25"/>
          <w:szCs w:val="25"/>
          <w:spacing w:val="-6"/>
        </w:rPr>
        <w:t>们坚持对扶贫对象实行精细化管理、对扶贫资源实行精</w:t>
      </w:r>
      <w:r>
        <w:rPr>
          <w:rFonts w:ascii="SimSun" w:hAnsi="SimSun" w:eastAsia="SimSun" w:cs="SimSun"/>
          <w:sz w:val="25"/>
          <w:szCs w:val="25"/>
          <w:spacing w:val="-7"/>
        </w:rPr>
        <w:t>确</w:t>
      </w:r>
      <w:r>
        <w:rPr>
          <w:rFonts w:ascii="SimSun" w:hAnsi="SimSun" w:eastAsia="SimSun" w:cs="SimSun"/>
          <w:sz w:val="25"/>
          <w:szCs w:val="25"/>
        </w:rPr>
        <w:t xml:space="preserve"> </w:t>
      </w:r>
      <w:r>
        <w:rPr>
          <w:rFonts w:ascii="SimSun" w:hAnsi="SimSun" w:eastAsia="SimSun" w:cs="SimSun"/>
          <w:sz w:val="25"/>
          <w:szCs w:val="25"/>
          <w:spacing w:val="-8"/>
        </w:rPr>
        <w:t>化配置、对扶贫对象实行精准化扶持，建立了全国建档立</w:t>
      </w:r>
      <w:r>
        <w:rPr>
          <w:rFonts w:ascii="SimSun" w:hAnsi="SimSun" w:eastAsia="SimSun" w:cs="SimSun"/>
          <w:sz w:val="25"/>
          <w:szCs w:val="25"/>
          <w:spacing w:val="9"/>
        </w:rPr>
        <w:t xml:space="preserve">  </w:t>
      </w:r>
      <w:r>
        <w:rPr>
          <w:rFonts w:ascii="SimSun" w:hAnsi="SimSun" w:eastAsia="SimSun" w:cs="SimSun"/>
          <w:sz w:val="25"/>
          <w:szCs w:val="25"/>
          <w:spacing w:val="-7"/>
        </w:rPr>
        <w:t>卡信息系统，确保扶贫资源真正用在扶贫对象上、真正用</w:t>
      </w:r>
      <w:r>
        <w:rPr>
          <w:rFonts w:ascii="SimSun" w:hAnsi="SimSun" w:eastAsia="SimSun" w:cs="SimSun"/>
          <w:sz w:val="25"/>
          <w:szCs w:val="25"/>
          <w:spacing w:val="6"/>
        </w:rPr>
        <w:t xml:space="preserve">  </w:t>
      </w:r>
      <w:r>
        <w:rPr>
          <w:rFonts w:ascii="SimSun" w:hAnsi="SimSun" w:eastAsia="SimSun" w:cs="SimSun"/>
          <w:sz w:val="25"/>
          <w:szCs w:val="25"/>
          <w:spacing w:val="-7"/>
        </w:rPr>
        <w:t>在贫困地区。围绕扶持谁、谁来扶、怎么扶、如何退等问</w:t>
      </w:r>
      <w:r>
        <w:rPr>
          <w:rFonts w:ascii="SimSun" w:hAnsi="SimSun" w:eastAsia="SimSun" w:cs="SimSun"/>
          <w:sz w:val="25"/>
          <w:szCs w:val="25"/>
          <w:spacing w:val="6"/>
        </w:rPr>
        <w:t xml:space="preserve">  </w:t>
      </w:r>
      <w:r>
        <w:rPr>
          <w:rFonts w:ascii="SimSun" w:hAnsi="SimSun" w:eastAsia="SimSun" w:cs="SimSun"/>
          <w:sz w:val="25"/>
          <w:szCs w:val="25"/>
          <w:spacing w:val="-7"/>
        </w:rPr>
        <w:t>题，我们打出了一套政策组合拳，因村因户因人施策，因</w:t>
      </w:r>
      <w:r>
        <w:rPr>
          <w:rFonts w:ascii="SimSun" w:hAnsi="SimSun" w:eastAsia="SimSun" w:cs="SimSun"/>
          <w:sz w:val="25"/>
          <w:szCs w:val="25"/>
          <w:spacing w:val="4"/>
        </w:rPr>
        <w:t xml:space="preserve">  </w:t>
      </w:r>
      <w:r>
        <w:rPr>
          <w:rFonts w:ascii="SimSun" w:hAnsi="SimSun" w:eastAsia="SimSun" w:cs="SimSun"/>
          <w:sz w:val="25"/>
          <w:szCs w:val="25"/>
          <w:spacing w:val="-2"/>
        </w:rPr>
        <w:t>贫困原因施策，因贫困类型施策，对症下药、精准滴灌、</w:t>
      </w:r>
      <w:r>
        <w:rPr>
          <w:rFonts w:ascii="SimSun" w:hAnsi="SimSun" w:eastAsia="SimSun" w:cs="SimSun"/>
          <w:sz w:val="25"/>
          <w:szCs w:val="25"/>
          <w:spacing w:val="1"/>
        </w:rPr>
        <w:t xml:space="preserve"> </w:t>
      </w:r>
      <w:r>
        <w:rPr>
          <w:rFonts w:ascii="SimSun" w:hAnsi="SimSun" w:eastAsia="SimSun" w:cs="SimSun"/>
          <w:sz w:val="25"/>
          <w:szCs w:val="25"/>
          <w:spacing w:val="-6"/>
        </w:rPr>
        <w:t>靶向治疗，真正发挥拔穷根的作用。我们要求下</w:t>
      </w:r>
      <w:r>
        <w:rPr>
          <w:rFonts w:ascii="SimSun" w:hAnsi="SimSun" w:eastAsia="SimSun" w:cs="SimSun"/>
          <w:sz w:val="25"/>
          <w:szCs w:val="25"/>
          <w:spacing w:val="-7"/>
        </w:rPr>
        <w:t>足绣花功</w:t>
      </w:r>
      <w:r>
        <w:rPr>
          <w:rFonts w:ascii="SimSun" w:hAnsi="SimSun" w:eastAsia="SimSun" w:cs="SimSun"/>
          <w:sz w:val="25"/>
          <w:szCs w:val="25"/>
        </w:rPr>
        <w:t xml:space="preserve">  </w:t>
      </w:r>
      <w:r>
        <w:rPr>
          <w:rFonts w:ascii="SimSun" w:hAnsi="SimSun" w:eastAsia="SimSun" w:cs="SimSun"/>
          <w:sz w:val="25"/>
          <w:szCs w:val="25"/>
          <w:spacing w:val="-7"/>
        </w:rPr>
        <w:t>夫，扶贫扶到点上、扶到根上、扶到家庭，防止平均数掩</w:t>
      </w:r>
      <w:r>
        <w:rPr>
          <w:rFonts w:ascii="SimSun" w:hAnsi="SimSun" w:eastAsia="SimSun" w:cs="SimSun"/>
          <w:sz w:val="25"/>
          <w:szCs w:val="25"/>
          <w:spacing w:val="7"/>
        </w:rPr>
        <w:t xml:space="preserve">  </w:t>
      </w:r>
      <w:r>
        <w:rPr>
          <w:rFonts w:ascii="SimSun" w:hAnsi="SimSun" w:eastAsia="SimSun" w:cs="SimSun"/>
          <w:sz w:val="25"/>
          <w:szCs w:val="25"/>
          <w:spacing w:val="-7"/>
        </w:rPr>
        <w:t>盖大多数。我们坚持开发式扶贫方针，坚持把发展作为解</w:t>
      </w:r>
    </w:p>
    <w:p>
      <w:pPr>
        <w:sectPr>
          <w:headerReference w:type="default" r:id="rId92"/>
          <w:pgSz w:w="8200" w:h="11830"/>
          <w:pgMar w:top="1500" w:right="967" w:bottom="400" w:left="1030" w:header="1167" w:footer="0" w:gutter="0"/>
        </w:sectPr>
        <w:rPr/>
      </w:pPr>
    </w:p>
    <w:p>
      <w:pPr>
        <w:spacing w:line="334" w:lineRule="auto"/>
        <w:rPr>
          <w:rFonts w:ascii="Arial"/>
          <w:sz w:val="21"/>
        </w:rPr>
      </w:pPr>
      <w:r/>
    </w:p>
    <w:p>
      <w:pPr>
        <w:spacing w:line="334" w:lineRule="auto"/>
        <w:rPr>
          <w:rFonts w:ascii="Arial"/>
          <w:sz w:val="21"/>
        </w:rPr>
      </w:pPr>
      <w:r/>
    </w:p>
    <w:p>
      <w:pPr>
        <w:ind w:right="249"/>
        <w:spacing w:before="65" w:line="220" w:lineRule="auto"/>
        <w:jc w:val="right"/>
        <w:rPr>
          <w:rFonts w:ascii="SimSun" w:hAnsi="SimSun" w:eastAsia="SimSun" w:cs="SimSun"/>
          <w:sz w:val="20"/>
          <w:szCs w:val="20"/>
        </w:rPr>
      </w:pPr>
      <w:bookmarkStart w:name="_bookmark23" w:id="19"/>
      <w:bookmarkEnd w:id="19"/>
      <w:r>
        <w:rPr>
          <w:rFonts w:ascii="SimSun" w:hAnsi="SimSun" w:eastAsia="SimSun" w:cs="SimSun"/>
          <w:sz w:val="20"/>
          <w:szCs w:val="20"/>
          <w:spacing w:val="-6"/>
        </w:rPr>
        <w:t>四、坚持以人民为中心</w:t>
      </w:r>
      <w:r>
        <w:rPr>
          <w:rFonts w:ascii="SimSun" w:hAnsi="SimSun" w:eastAsia="SimSun" w:cs="SimSun"/>
          <w:sz w:val="20"/>
          <w:szCs w:val="20"/>
          <w:spacing w:val="5"/>
        </w:rPr>
        <w:t xml:space="preserve">                </w:t>
      </w:r>
      <w:r>
        <w:rPr>
          <w:rFonts w:ascii="SimSun" w:hAnsi="SimSun" w:eastAsia="SimSun" w:cs="SimSun"/>
          <w:sz w:val="20"/>
          <w:szCs w:val="20"/>
          <w:spacing w:val="-6"/>
          <w:position w:val="-2"/>
        </w:rPr>
        <w:t>123</w:t>
      </w:r>
    </w:p>
    <w:p>
      <w:pPr>
        <w:spacing w:line="241" w:lineRule="auto"/>
        <w:rPr>
          <w:rFonts w:ascii="Arial"/>
          <w:sz w:val="21"/>
        </w:rPr>
      </w:pPr>
      <w:r/>
    </w:p>
    <w:p>
      <w:pPr>
        <w:ind w:left="125" w:right="129"/>
        <w:spacing w:before="81" w:line="264" w:lineRule="auto"/>
        <w:jc w:val="both"/>
        <w:rPr>
          <w:rFonts w:ascii="SimSun" w:hAnsi="SimSun" w:eastAsia="SimSun" w:cs="SimSun"/>
          <w:sz w:val="25"/>
          <w:szCs w:val="25"/>
        </w:rPr>
      </w:pPr>
      <w:r>
        <w:rPr>
          <w:rFonts w:ascii="SimSun" w:hAnsi="SimSun" w:eastAsia="SimSun" w:cs="SimSun"/>
          <w:sz w:val="25"/>
          <w:szCs w:val="25"/>
          <w:spacing w:val="-9"/>
        </w:rPr>
        <w:t>决贫困的根本途径，改善发展条件，增强发展能力，实现</w:t>
      </w:r>
      <w:r>
        <w:rPr>
          <w:rFonts w:ascii="SimSun" w:hAnsi="SimSun" w:eastAsia="SimSun" w:cs="SimSun"/>
          <w:sz w:val="25"/>
          <w:szCs w:val="25"/>
          <w:spacing w:val="3"/>
        </w:rPr>
        <w:t xml:space="preserve"> </w:t>
      </w:r>
      <w:r>
        <w:rPr>
          <w:rFonts w:ascii="SimSun" w:hAnsi="SimSun" w:eastAsia="SimSun" w:cs="SimSun"/>
          <w:sz w:val="25"/>
          <w:szCs w:val="25"/>
          <w:spacing w:val="1"/>
        </w:rPr>
        <w:t>由“输血式”扶贫向“造血式”帮扶转变，让发展成为</w:t>
      </w:r>
      <w:r>
        <w:rPr>
          <w:rFonts w:ascii="SimSun" w:hAnsi="SimSun" w:eastAsia="SimSun" w:cs="SimSun"/>
          <w:sz w:val="25"/>
          <w:szCs w:val="25"/>
          <w:spacing w:val="7"/>
        </w:rPr>
        <w:t xml:space="preserve"> </w:t>
      </w:r>
      <w:r>
        <w:rPr>
          <w:rFonts w:ascii="SimSun" w:hAnsi="SimSun" w:eastAsia="SimSun" w:cs="SimSun"/>
          <w:sz w:val="25"/>
          <w:szCs w:val="25"/>
          <w:spacing w:val="-9"/>
        </w:rPr>
        <w:t>消除贫困最有效的办法、创造幸福生活最稳定的途径。我</w:t>
      </w:r>
      <w:r>
        <w:rPr>
          <w:rFonts w:ascii="SimSun" w:hAnsi="SimSun" w:eastAsia="SimSun" w:cs="SimSun"/>
          <w:sz w:val="25"/>
          <w:szCs w:val="25"/>
          <w:spacing w:val="3"/>
        </w:rPr>
        <w:t xml:space="preserve"> </w:t>
      </w:r>
      <w:r>
        <w:rPr>
          <w:rFonts w:ascii="SimSun" w:hAnsi="SimSun" w:eastAsia="SimSun" w:cs="SimSun"/>
          <w:sz w:val="25"/>
          <w:szCs w:val="25"/>
          <w:spacing w:val="-9"/>
        </w:rPr>
        <w:t>们紧紧扭住教育这个脱贫致富的根本之策，强调再穷不能</w:t>
      </w:r>
      <w:r>
        <w:rPr>
          <w:rFonts w:ascii="SimSun" w:hAnsi="SimSun" w:eastAsia="SimSun" w:cs="SimSun"/>
          <w:sz w:val="25"/>
          <w:szCs w:val="25"/>
          <w:spacing w:val="6"/>
        </w:rPr>
        <w:t xml:space="preserve"> </w:t>
      </w:r>
      <w:r>
        <w:rPr>
          <w:rFonts w:ascii="SimSun" w:hAnsi="SimSun" w:eastAsia="SimSun" w:cs="SimSun"/>
          <w:sz w:val="25"/>
          <w:szCs w:val="25"/>
          <w:spacing w:val="-9"/>
        </w:rPr>
        <w:t>穷教育、再穷不能穷孩子，不让孩子输在起跑线上，努力</w:t>
      </w:r>
      <w:r>
        <w:rPr>
          <w:rFonts w:ascii="SimSun" w:hAnsi="SimSun" w:eastAsia="SimSun" w:cs="SimSun"/>
          <w:sz w:val="25"/>
          <w:szCs w:val="25"/>
          <w:spacing w:val="14"/>
        </w:rPr>
        <w:t xml:space="preserve"> </w:t>
      </w:r>
      <w:r>
        <w:rPr>
          <w:rFonts w:ascii="SimSun" w:hAnsi="SimSun" w:eastAsia="SimSun" w:cs="SimSun"/>
          <w:sz w:val="25"/>
          <w:szCs w:val="25"/>
          <w:spacing w:val="-17"/>
        </w:rPr>
        <w:t>让每个孩子都有人生出彩的机会，尽力阻断贫困代际传递。</w:t>
      </w:r>
    </w:p>
    <w:p>
      <w:pPr>
        <w:ind w:left="125" w:right="136" w:firstLine="439"/>
        <w:spacing w:before="116" w:line="262" w:lineRule="auto"/>
        <w:jc w:val="both"/>
        <w:rPr>
          <w:rFonts w:ascii="SimSun" w:hAnsi="SimSun" w:eastAsia="SimSun" w:cs="SimSun"/>
          <w:sz w:val="25"/>
          <w:szCs w:val="25"/>
        </w:rPr>
      </w:pPr>
      <w:r>
        <w:rPr>
          <w:rFonts w:ascii="SimSun" w:hAnsi="SimSun" w:eastAsia="SimSun" w:cs="SimSun"/>
          <w:sz w:val="25"/>
          <w:szCs w:val="25"/>
          <w:spacing w:val="-6"/>
        </w:rPr>
        <w:t>事实充分证明，精准扶贫是打赢脱贫攻坚战的制胜法</w:t>
      </w:r>
      <w:r>
        <w:rPr>
          <w:rFonts w:ascii="SimSun" w:hAnsi="SimSun" w:eastAsia="SimSun" w:cs="SimSun"/>
          <w:sz w:val="25"/>
          <w:szCs w:val="25"/>
          <w:spacing w:val="5"/>
        </w:rPr>
        <w:t xml:space="preserve"> </w:t>
      </w:r>
      <w:r>
        <w:rPr>
          <w:rFonts w:ascii="SimSun" w:hAnsi="SimSun" w:eastAsia="SimSun" w:cs="SimSun"/>
          <w:sz w:val="25"/>
          <w:szCs w:val="25"/>
          <w:spacing w:val="-8"/>
        </w:rPr>
        <w:t>宝，开发式扶贫方针是中国特色减贫道路的鲜明特征。只</w:t>
      </w:r>
      <w:r>
        <w:rPr>
          <w:rFonts w:ascii="SimSun" w:hAnsi="SimSun" w:eastAsia="SimSun" w:cs="SimSun"/>
          <w:sz w:val="25"/>
          <w:szCs w:val="25"/>
          <w:spacing w:val="4"/>
        </w:rPr>
        <w:t xml:space="preserve"> </w:t>
      </w:r>
      <w:r>
        <w:rPr>
          <w:rFonts w:ascii="SimSun" w:hAnsi="SimSun" w:eastAsia="SimSun" w:cs="SimSun"/>
          <w:sz w:val="25"/>
          <w:szCs w:val="25"/>
          <w:spacing w:val="-9"/>
        </w:rPr>
        <w:t>要我们坚持精准的科学方法、落实精准的工作要求，坚持</w:t>
      </w:r>
      <w:r>
        <w:rPr>
          <w:rFonts w:ascii="SimSun" w:hAnsi="SimSun" w:eastAsia="SimSun" w:cs="SimSun"/>
          <w:sz w:val="25"/>
          <w:szCs w:val="25"/>
          <w:spacing w:val="3"/>
        </w:rPr>
        <w:t xml:space="preserve"> </w:t>
      </w:r>
      <w:r>
        <w:rPr>
          <w:rFonts w:ascii="SimSun" w:hAnsi="SimSun" w:eastAsia="SimSun" w:cs="SimSun"/>
          <w:sz w:val="25"/>
          <w:szCs w:val="25"/>
          <w:spacing w:val="-9"/>
        </w:rPr>
        <w:t>用发展的办法解决发展不平衡不充分问题，就一定能够为</w:t>
      </w:r>
      <w:r>
        <w:rPr>
          <w:rFonts w:ascii="SimSun" w:hAnsi="SimSun" w:eastAsia="SimSun" w:cs="SimSun"/>
          <w:sz w:val="25"/>
          <w:szCs w:val="25"/>
          <w:spacing w:val="6"/>
        </w:rPr>
        <w:t xml:space="preserve"> </w:t>
      </w:r>
      <w:r>
        <w:rPr>
          <w:rFonts w:ascii="SimSun" w:hAnsi="SimSun" w:eastAsia="SimSun" w:cs="SimSun"/>
          <w:sz w:val="25"/>
          <w:szCs w:val="25"/>
          <w:spacing w:val="-10"/>
        </w:rPr>
        <w:t>经济社会发展和民生改善提供科学路径和持久动力!</w:t>
      </w:r>
    </w:p>
    <w:p>
      <w:pPr>
        <w:ind w:firstLine="564"/>
        <w:spacing w:before="80" w:line="269" w:lineRule="auto"/>
        <w:jc w:val="both"/>
        <w:rPr>
          <w:rFonts w:ascii="SimSun" w:hAnsi="SimSun" w:eastAsia="SimSun" w:cs="SimSun"/>
          <w:sz w:val="25"/>
          <w:szCs w:val="25"/>
        </w:rPr>
      </w:pPr>
      <w:r>
        <w:rPr>
          <w:rFonts w:ascii="SimSun" w:hAnsi="SimSun" w:eastAsia="SimSun" w:cs="SimSun"/>
          <w:sz w:val="25"/>
          <w:szCs w:val="25"/>
          <w:spacing w:val="5"/>
        </w:rPr>
        <w:t>——坚持调动广大贫困群众积极性、主动性、创造</w:t>
      </w:r>
      <w:r>
        <w:rPr>
          <w:rFonts w:ascii="SimSun" w:hAnsi="SimSun" w:eastAsia="SimSun" w:cs="SimSun"/>
          <w:sz w:val="25"/>
          <w:szCs w:val="25"/>
          <w:spacing w:val="4"/>
        </w:rPr>
        <w:t xml:space="preserve">  </w:t>
      </w:r>
      <w:r>
        <w:rPr>
          <w:rFonts w:ascii="SimSun" w:hAnsi="SimSun" w:eastAsia="SimSun" w:cs="SimSun"/>
          <w:sz w:val="25"/>
          <w:szCs w:val="25"/>
          <w:spacing w:val="7"/>
        </w:rPr>
        <w:t>性，激发脱贫内生动力。“志之难也，不在胜人，在自</w:t>
      </w:r>
      <w:r>
        <w:rPr>
          <w:rFonts w:ascii="SimSun" w:hAnsi="SimSun" w:eastAsia="SimSun" w:cs="SimSun"/>
          <w:sz w:val="25"/>
          <w:szCs w:val="25"/>
          <w:spacing w:val="8"/>
        </w:rPr>
        <w:t xml:space="preserve">  </w:t>
      </w:r>
      <w:r>
        <w:rPr>
          <w:rFonts w:ascii="SimSun" w:hAnsi="SimSun" w:eastAsia="SimSun" w:cs="SimSun"/>
          <w:sz w:val="25"/>
          <w:szCs w:val="25"/>
          <w:spacing w:val="-4"/>
        </w:rPr>
        <w:t>胜。”脱贫必须摆脱思想意识上的贫困。我们注重把人民</w:t>
      </w:r>
      <w:r>
        <w:rPr>
          <w:rFonts w:ascii="SimSun" w:hAnsi="SimSun" w:eastAsia="SimSun" w:cs="SimSun"/>
          <w:sz w:val="25"/>
          <w:szCs w:val="25"/>
          <w:spacing w:val="3"/>
        </w:rPr>
        <w:t xml:space="preserve">  </w:t>
      </w:r>
      <w:r>
        <w:rPr>
          <w:rFonts w:ascii="SimSun" w:hAnsi="SimSun" w:eastAsia="SimSun" w:cs="SimSun"/>
          <w:sz w:val="25"/>
          <w:szCs w:val="25"/>
          <w:spacing w:val="-4"/>
        </w:rPr>
        <w:t>群众对美好生活的向往转化成脱贫攻坚的强大动能，实行</w:t>
      </w:r>
      <w:r>
        <w:rPr>
          <w:rFonts w:ascii="SimSun" w:hAnsi="SimSun" w:eastAsia="SimSun" w:cs="SimSun"/>
          <w:sz w:val="25"/>
          <w:szCs w:val="25"/>
          <w:spacing w:val="3"/>
        </w:rPr>
        <w:t xml:space="preserve">  </w:t>
      </w:r>
      <w:r>
        <w:rPr>
          <w:rFonts w:ascii="SimSun" w:hAnsi="SimSun" w:eastAsia="SimSun" w:cs="SimSun"/>
          <w:sz w:val="25"/>
          <w:szCs w:val="25"/>
          <w:spacing w:val="-4"/>
        </w:rPr>
        <w:t>扶贫和扶志扶智相结合，既富口袋也富脑袋，引导贫困群</w:t>
      </w:r>
      <w:r>
        <w:rPr>
          <w:rFonts w:ascii="SimSun" w:hAnsi="SimSun" w:eastAsia="SimSun" w:cs="SimSun"/>
          <w:sz w:val="25"/>
          <w:szCs w:val="25"/>
          <w:spacing w:val="2"/>
        </w:rPr>
        <w:t xml:space="preserve">  </w:t>
      </w:r>
      <w:r>
        <w:rPr>
          <w:rFonts w:ascii="SimSun" w:hAnsi="SimSun" w:eastAsia="SimSun" w:cs="SimSun"/>
          <w:sz w:val="25"/>
          <w:szCs w:val="25"/>
          <w:spacing w:val="-3"/>
        </w:rPr>
        <w:t>众依靠勤劳双手和顽强意志摆脱贫困、改变命运。我们引</w:t>
      </w:r>
      <w:r>
        <w:rPr>
          <w:rFonts w:ascii="SimSun" w:hAnsi="SimSun" w:eastAsia="SimSun" w:cs="SimSun"/>
          <w:sz w:val="25"/>
          <w:szCs w:val="25"/>
          <w:spacing w:val="5"/>
        </w:rPr>
        <w:t xml:space="preserve">  </w:t>
      </w:r>
      <w:r>
        <w:rPr>
          <w:rFonts w:ascii="SimSun" w:hAnsi="SimSun" w:eastAsia="SimSun" w:cs="SimSun"/>
          <w:sz w:val="25"/>
          <w:szCs w:val="25"/>
          <w:spacing w:val="6"/>
        </w:rPr>
        <w:t>导贫困群众树立“宁愿苦干、不愿苦熬”的观念，鼓足</w:t>
      </w:r>
      <w:r>
        <w:rPr>
          <w:rFonts w:ascii="SimSun" w:hAnsi="SimSun" w:eastAsia="SimSun" w:cs="SimSun"/>
          <w:sz w:val="25"/>
          <w:szCs w:val="25"/>
          <w:spacing w:val="5"/>
        </w:rPr>
        <w:t xml:space="preserve">  </w:t>
      </w:r>
      <w:r>
        <w:rPr>
          <w:rFonts w:ascii="SimSun" w:hAnsi="SimSun" w:eastAsia="SimSun" w:cs="SimSun"/>
          <w:sz w:val="25"/>
          <w:szCs w:val="25"/>
          <w:spacing w:val="2"/>
        </w:rPr>
        <w:t>“只要有信心，黄土变成金”的干劲，增强“弱鸟先飞、</w:t>
      </w:r>
      <w:r>
        <w:rPr>
          <w:rFonts w:ascii="SimSun" w:hAnsi="SimSun" w:eastAsia="SimSun" w:cs="SimSun"/>
          <w:sz w:val="25"/>
          <w:szCs w:val="25"/>
          <w:spacing w:val="18"/>
        </w:rPr>
        <w:t xml:space="preserve"> </w:t>
      </w:r>
      <w:r>
        <w:rPr>
          <w:rFonts w:ascii="SimSun" w:hAnsi="SimSun" w:eastAsia="SimSun" w:cs="SimSun"/>
          <w:sz w:val="25"/>
          <w:szCs w:val="25"/>
          <w:spacing w:val="-4"/>
        </w:rPr>
        <w:t>滴水穿石”的韧性，让他们心热起来、行动起来。脱贫群</w:t>
      </w:r>
      <w:r>
        <w:rPr>
          <w:rFonts w:ascii="SimSun" w:hAnsi="SimSun" w:eastAsia="SimSun" w:cs="SimSun"/>
          <w:sz w:val="25"/>
          <w:szCs w:val="25"/>
          <w:spacing w:val="2"/>
        </w:rPr>
        <w:t xml:space="preserve">  </w:t>
      </w:r>
      <w:r>
        <w:rPr>
          <w:rFonts w:ascii="SimSun" w:hAnsi="SimSun" w:eastAsia="SimSun" w:cs="SimSun"/>
          <w:sz w:val="25"/>
          <w:szCs w:val="25"/>
          <w:spacing w:val="2"/>
        </w:rPr>
        <w:t>众说：“现在国家政策好了，只要我们不等待、不观望，</w:t>
      </w:r>
      <w:r>
        <w:rPr>
          <w:rFonts w:ascii="SimSun" w:hAnsi="SimSun" w:eastAsia="SimSun" w:cs="SimSun"/>
          <w:sz w:val="25"/>
          <w:szCs w:val="25"/>
          <w:spacing w:val="7"/>
        </w:rPr>
        <w:t xml:space="preserve"> </w:t>
      </w:r>
      <w:r>
        <w:rPr>
          <w:rFonts w:ascii="SimSun" w:hAnsi="SimSun" w:eastAsia="SimSun" w:cs="SimSun"/>
          <w:sz w:val="25"/>
          <w:szCs w:val="25"/>
          <w:spacing w:val="-12"/>
        </w:rPr>
        <w:t>发扬‘让我来’的精神，</w:t>
      </w:r>
      <w:r>
        <w:rPr>
          <w:rFonts w:ascii="SimSun" w:hAnsi="SimSun" w:eastAsia="SimSun" w:cs="SimSun"/>
          <w:sz w:val="25"/>
          <w:szCs w:val="25"/>
          <w:spacing w:val="79"/>
        </w:rPr>
        <w:t xml:space="preserve"> </w:t>
      </w:r>
      <w:r>
        <w:rPr>
          <w:rFonts w:ascii="SimSun" w:hAnsi="SimSun" w:eastAsia="SimSun" w:cs="SimSun"/>
          <w:sz w:val="25"/>
          <w:szCs w:val="25"/>
          <w:spacing w:val="-12"/>
        </w:rPr>
        <w:t>一定能过上好日子。”“生活改</w:t>
      </w:r>
      <w:r>
        <w:rPr>
          <w:rFonts w:ascii="SimSun" w:hAnsi="SimSun" w:eastAsia="SimSun" w:cs="SimSun"/>
          <w:sz w:val="25"/>
          <w:szCs w:val="25"/>
        </w:rPr>
        <w:t xml:space="preserve">  </w:t>
      </w:r>
      <w:r>
        <w:rPr>
          <w:rFonts w:ascii="SimSun" w:hAnsi="SimSun" w:eastAsia="SimSun" w:cs="SimSun"/>
          <w:sz w:val="25"/>
          <w:szCs w:val="25"/>
          <w:spacing w:val="-3"/>
        </w:rPr>
        <w:t>变了我，我也改变了生活。”</w:t>
      </w:r>
    </w:p>
    <w:p>
      <w:pPr>
        <w:ind w:left="125" w:right="133" w:firstLine="439"/>
        <w:spacing w:before="103" w:line="246" w:lineRule="auto"/>
        <w:jc w:val="both"/>
        <w:rPr>
          <w:rFonts w:ascii="SimSun" w:hAnsi="SimSun" w:eastAsia="SimSun" w:cs="SimSun"/>
          <w:sz w:val="25"/>
          <w:szCs w:val="25"/>
        </w:rPr>
      </w:pPr>
      <w:r>
        <w:rPr>
          <w:rFonts w:ascii="SimSun" w:hAnsi="SimSun" w:eastAsia="SimSun" w:cs="SimSun"/>
          <w:sz w:val="25"/>
          <w:szCs w:val="25"/>
          <w:spacing w:val="-6"/>
        </w:rPr>
        <w:t>事实充分证明，人民是真正的英雄，激励人民群众自</w:t>
      </w:r>
      <w:r>
        <w:rPr>
          <w:rFonts w:ascii="SimSun" w:hAnsi="SimSun" w:eastAsia="SimSun" w:cs="SimSun"/>
          <w:sz w:val="25"/>
          <w:szCs w:val="25"/>
          <w:spacing w:val="8"/>
        </w:rPr>
        <w:t xml:space="preserve"> </w:t>
      </w:r>
      <w:r>
        <w:rPr>
          <w:rFonts w:ascii="SimSun" w:hAnsi="SimSun" w:eastAsia="SimSun" w:cs="SimSun"/>
          <w:sz w:val="25"/>
          <w:szCs w:val="25"/>
          <w:spacing w:val="-9"/>
        </w:rPr>
        <w:t>力更生、艰苦奋斗的内生动力，对人民群众创造自己的美</w:t>
      </w:r>
    </w:p>
    <w:p>
      <w:pPr>
        <w:sectPr>
          <w:headerReference w:type="default" r:id="rId2"/>
          <w:pgSz w:w="8200" w:h="11830"/>
          <w:pgMar w:top="400" w:right="905" w:bottom="400" w:left="975" w:header="0" w:footer="0" w:gutter="0"/>
        </w:sectPr>
        <w:rPr/>
      </w:pPr>
    </w:p>
    <w:p>
      <w:pPr>
        <w:ind w:right="95"/>
        <w:spacing w:before="239" w:line="254" w:lineRule="auto"/>
        <w:jc w:val="both"/>
        <w:rPr>
          <w:rFonts w:ascii="SimSun" w:hAnsi="SimSun" w:eastAsia="SimSun" w:cs="SimSun"/>
          <w:sz w:val="25"/>
          <w:szCs w:val="25"/>
        </w:rPr>
      </w:pPr>
      <w:r>
        <w:rPr>
          <w:rFonts w:ascii="SimSun" w:hAnsi="SimSun" w:eastAsia="SimSun" w:cs="SimSun"/>
          <w:sz w:val="25"/>
          <w:szCs w:val="25"/>
          <w:spacing w:val="3"/>
        </w:rPr>
        <w:t>好生活至关重要。只要我们始终坚持为了人民、依</w:t>
      </w:r>
      <w:r>
        <w:rPr>
          <w:rFonts w:ascii="SimSun" w:hAnsi="SimSun" w:eastAsia="SimSun" w:cs="SimSun"/>
          <w:sz w:val="25"/>
          <w:szCs w:val="25"/>
          <w:spacing w:val="2"/>
        </w:rPr>
        <w:t>靠人</w:t>
      </w:r>
      <w:r>
        <w:rPr>
          <w:rFonts w:ascii="SimSun" w:hAnsi="SimSun" w:eastAsia="SimSun" w:cs="SimSun"/>
          <w:sz w:val="25"/>
          <w:szCs w:val="25"/>
        </w:rPr>
        <w:t xml:space="preserve"> </w:t>
      </w:r>
      <w:r>
        <w:rPr>
          <w:rFonts w:ascii="SimSun" w:hAnsi="SimSun" w:eastAsia="SimSun" w:cs="SimSun"/>
          <w:sz w:val="25"/>
          <w:szCs w:val="25"/>
          <w:spacing w:val="-8"/>
        </w:rPr>
        <w:t>民，尊重人民群众主体地位和首创精神，把人民群众中蕴</w:t>
      </w:r>
      <w:r>
        <w:rPr>
          <w:rFonts w:ascii="SimSun" w:hAnsi="SimSun" w:eastAsia="SimSun" w:cs="SimSun"/>
          <w:sz w:val="25"/>
          <w:szCs w:val="25"/>
          <w:spacing w:val="18"/>
        </w:rPr>
        <w:t xml:space="preserve"> </w:t>
      </w:r>
      <w:r>
        <w:rPr>
          <w:rFonts w:ascii="SimSun" w:hAnsi="SimSun" w:eastAsia="SimSun" w:cs="SimSun"/>
          <w:sz w:val="25"/>
          <w:szCs w:val="25"/>
          <w:spacing w:val="-7"/>
        </w:rPr>
        <w:t>藏着的智慧和力量充分激发出来，就一定能够不断创造出</w:t>
      </w:r>
      <w:r>
        <w:rPr>
          <w:rFonts w:ascii="SimSun" w:hAnsi="SimSun" w:eastAsia="SimSun" w:cs="SimSun"/>
          <w:sz w:val="25"/>
          <w:szCs w:val="25"/>
          <w:spacing w:val="13"/>
        </w:rPr>
        <w:t xml:space="preserve"> </w:t>
      </w:r>
      <w:r>
        <w:rPr>
          <w:rFonts w:ascii="SimSun" w:hAnsi="SimSun" w:eastAsia="SimSun" w:cs="SimSun"/>
          <w:sz w:val="25"/>
          <w:szCs w:val="25"/>
          <w:spacing w:val="-6"/>
        </w:rPr>
        <w:t>更多令人刮目相看的人间奇迹!</w:t>
      </w:r>
    </w:p>
    <w:p>
      <w:pPr>
        <w:ind w:firstLine="489"/>
        <w:spacing w:before="128" w:line="265" w:lineRule="auto"/>
        <w:jc w:val="both"/>
        <w:rPr>
          <w:rFonts w:ascii="SimSun" w:hAnsi="SimSun" w:eastAsia="SimSun" w:cs="SimSun"/>
          <w:sz w:val="25"/>
          <w:szCs w:val="25"/>
        </w:rPr>
      </w:pPr>
      <w:r>
        <w:rPr>
          <w:rFonts w:ascii="SimSun" w:hAnsi="SimSun" w:eastAsia="SimSun" w:cs="SimSun"/>
          <w:sz w:val="25"/>
          <w:szCs w:val="25"/>
          <w:spacing w:val="-6"/>
        </w:rPr>
        <w:t>——坚持弘扬和衷共济、团结互助美德，营造全社会</w:t>
      </w:r>
      <w:r>
        <w:rPr>
          <w:rFonts w:ascii="SimSun" w:hAnsi="SimSun" w:eastAsia="SimSun" w:cs="SimSun"/>
          <w:sz w:val="25"/>
          <w:szCs w:val="25"/>
          <w:spacing w:val="7"/>
        </w:rPr>
        <w:t xml:space="preserve"> </w:t>
      </w:r>
      <w:r>
        <w:rPr>
          <w:rFonts w:ascii="SimSun" w:hAnsi="SimSun" w:eastAsia="SimSun" w:cs="SimSun"/>
          <w:sz w:val="25"/>
          <w:szCs w:val="25"/>
          <w:spacing w:val="-6"/>
        </w:rPr>
        <w:t>扶危济困的浓厚氛围。我们推动全社会践行社会</w:t>
      </w:r>
      <w:r>
        <w:rPr>
          <w:rFonts w:ascii="SimSun" w:hAnsi="SimSun" w:eastAsia="SimSun" w:cs="SimSun"/>
          <w:sz w:val="25"/>
          <w:szCs w:val="25"/>
          <w:spacing w:val="-7"/>
        </w:rPr>
        <w:t>主义核心</w:t>
      </w:r>
      <w:r>
        <w:rPr>
          <w:rFonts w:ascii="SimSun" w:hAnsi="SimSun" w:eastAsia="SimSun" w:cs="SimSun"/>
          <w:sz w:val="25"/>
          <w:szCs w:val="25"/>
        </w:rPr>
        <w:t xml:space="preserve"> </w:t>
      </w:r>
      <w:r>
        <w:rPr>
          <w:rFonts w:ascii="SimSun" w:hAnsi="SimSun" w:eastAsia="SimSun" w:cs="SimSun"/>
          <w:sz w:val="25"/>
          <w:szCs w:val="25"/>
          <w:spacing w:val="-7"/>
        </w:rPr>
        <w:t>价值观，传承中华民族守望相助、和衷共济、扶贫济困的</w:t>
      </w:r>
      <w:r>
        <w:rPr>
          <w:rFonts w:ascii="SimSun" w:hAnsi="SimSun" w:eastAsia="SimSun" w:cs="SimSun"/>
          <w:sz w:val="25"/>
          <w:szCs w:val="25"/>
          <w:spacing w:val="1"/>
        </w:rPr>
        <w:t xml:space="preserve">  </w:t>
      </w:r>
      <w:r>
        <w:rPr>
          <w:rFonts w:ascii="SimSun" w:hAnsi="SimSun" w:eastAsia="SimSun" w:cs="SimSun"/>
          <w:sz w:val="25"/>
          <w:szCs w:val="25"/>
          <w:spacing w:val="-3"/>
        </w:rPr>
        <w:t>传统美德，引导社会各界关爱贫困群众、关心减贫事业、</w:t>
      </w:r>
      <w:r>
        <w:rPr>
          <w:rFonts w:ascii="SimSun" w:hAnsi="SimSun" w:eastAsia="SimSun" w:cs="SimSun"/>
          <w:sz w:val="25"/>
          <w:szCs w:val="25"/>
          <w:spacing w:val="8"/>
        </w:rPr>
        <w:t xml:space="preserve"> </w:t>
      </w:r>
      <w:r>
        <w:rPr>
          <w:rFonts w:ascii="SimSun" w:hAnsi="SimSun" w:eastAsia="SimSun" w:cs="SimSun"/>
          <w:sz w:val="25"/>
          <w:szCs w:val="25"/>
          <w:spacing w:val="-7"/>
        </w:rPr>
        <w:t>投身脱贫行动。我们完善社会动员机制，搭建社</w:t>
      </w:r>
      <w:r>
        <w:rPr>
          <w:rFonts w:ascii="SimSun" w:hAnsi="SimSun" w:eastAsia="SimSun" w:cs="SimSun"/>
          <w:sz w:val="25"/>
          <w:szCs w:val="25"/>
          <w:spacing w:val="-8"/>
        </w:rPr>
        <w:t>会参与平</w:t>
      </w:r>
      <w:r>
        <w:rPr>
          <w:rFonts w:ascii="SimSun" w:hAnsi="SimSun" w:eastAsia="SimSun" w:cs="SimSun"/>
          <w:sz w:val="25"/>
          <w:szCs w:val="25"/>
        </w:rPr>
        <w:t xml:space="preserve">  </w:t>
      </w:r>
      <w:r>
        <w:rPr>
          <w:rFonts w:ascii="SimSun" w:hAnsi="SimSun" w:eastAsia="SimSun" w:cs="SimSun"/>
          <w:sz w:val="25"/>
          <w:szCs w:val="25"/>
          <w:spacing w:val="-7"/>
        </w:rPr>
        <w:t>台，创新社会帮扶方式，形成了人人愿为、人</w:t>
      </w:r>
      <w:r>
        <w:rPr>
          <w:rFonts w:ascii="SimSun" w:hAnsi="SimSun" w:eastAsia="SimSun" w:cs="SimSun"/>
          <w:sz w:val="25"/>
          <w:szCs w:val="25"/>
          <w:spacing w:val="-8"/>
        </w:rPr>
        <w:t>人可为、人</w:t>
      </w:r>
      <w:r>
        <w:rPr>
          <w:rFonts w:ascii="SimSun" w:hAnsi="SimSun" w:eastAsia="SimSun" w:cs="SimSun"/>
          <w:sz w:val="25"/>
          <w:szCs w:val="25"/>
        </w:rPr>
        <w:t xml:space="preserve">  </w:t>
      </w:r>
      <w:r>
        <w:rPr>
          <w:rFonts w:ascii="SimSun" w:hAnsi="SimSun" w:eastAsia="SimSun" w:cs="SimSun"/>
          <w:sz w:val="25"/>
          <w:szCs w:val="25"/>
          <w:spacing w:val="-11"/>
        </w:rPr>
        <w:t>人能为的社会帮扶格局。</w:t>
      </w:r>
    </w:p>
    <w:p>
      <w:pPr>
        <w:ind w:right="91" w:firstLine="489"/>
        <w:spacing w:before="91" w:line="260" w:lineRule="auto"/>
        <w:jc w:val="both"/>
        <w:rPr>
          <w:rFonts w:ascii="SimSun" w:hAnsi="SimSun" w:eastAsia="SimSun" w:cs="SimSun"/>
          <w:sz w:val="25"/>
          <w:szCs w:val="25"/>
        </w:rPr>
      </w:pPr>
      <w:r>
        <w:rPr>
          <w:rFonts w:ascii="SimSun" w:hAnsi="SimSun" w:eastAsia="SimSun" w:cs="SimSun"/>
          <w:sz w:val="25"/>
          <w:szCs w:val="25"/>
          <w:spacing w:val="-7"/>
        </w:rPr>
        <w:t>事实充分证明，社会主义核心价值观、中华优秀传统</w:t>
      </w:r>
      <w:r>
        <w:rPr>
          <w:rFonts w:ascii="SimSun" w:hAnsi="SimSun" w:eastAsia="SimSun" w:cs="SimSun"/>
          <w:sz w:val="25"/>
          <w:szCs w:val="25"/>
          <w:spacing w:val="11"/>
        </w:rPr>
        <w:t xml:space="preserve"> </w:t>
      </w:r>
      <w:r>
        <w:rPr>
          <w:rFonts w:ascii="SimSun" w:hAnsi="SimSun" w:eastAsia="SimSun" w:cs="SimSun"/>
          <w:sz w:val="25"/>
          <w:szCs w:val="25"/>
          <w:spacing w:val="-7"/>
        </w:rPr>
        <w:t>文化是凝聚人心、汇聚民力的强大力量。只要我</w:t>
      </w:r>
      <w:r>
        <w:rPr>
          <w:rFonts w:ascii="SimSun" w:hAnsi="SimSun" w:eastAsia="SimSun" w:cs="SimSun"/>
          <w:sz w:val="25"/>
          <w:szCs w:val="25"/>
          <w:spacing w:val="-8"/>
        </w:rPr>
        <w:t>们坚定道</w:t>
      </w:r>
      <w:r>
        <w:rPr>
          <w:rFonts w:ascii="SimSun" w:hAnsi="SimSun" w:eastAsia="SimSun" w:cs="SimSun"/>
          <w:sz w:val="25"/>
          <w:szCs w:val="25"/>
        </w:rPr>
        <w:t xml:space="preserve"> </w:t>
      </w:r>
      <w:r>
        <w:rPr>
          <w:rFonts w:ascii="SimSun" w:hAnsi="SimSun" w:eastAsia="SimSun" w:cs="SimSun"/>
          <w:sz w:val="25"/>
          <w:szCs w:val="25"/>
          <w:spacing w:val="-7"/>
        </w:rPr>
        <w:t>德追求，不断激发全社会向上向善的正能量，就一定能够</w:t>
      </w:r>
      <w:r>
        <w:rPr>
          <w:rFonts w:ascii="SimSun" w:hAnsi="SimSun" w:eastAsia="SimSun" w:cs="SimSun"/>
          <w:sz w:val="25"/>
          <w:szCs w:val="25"/>
          <w:spacing w:val="17"/>
        </w:rPr>
        <w:t xml:space="preserve"> </w:t>
      </w:r>
      <w:r>
        <w:rPr>
          <w:rFonts w:ascii="SimSun" w:hAnsi="SimSun" w:eastAsia="SimSun" w:cs="SimSun"/>
          <w:sz w:val="25"/>
          <w:szCs w:val="25"/>
          <w:spacing w:val="-8"/>
        </w:rPr>
        <w:t>为中华民族乘风破浪、阔步前行提供不竭的精神力量</w:t>
      </w:r>
      <w:r>
        <w:rPr>
          <w:rFonts w:ascii="SimSun" w:hAnsi="SimSun" w:eastAsia="SimSun" w:cs="SimSun"/>
          <w:sz w:val="25"/>
          <w:szCs w:val="25"/>
          <w:spacing w:val="-9"/>
        </w:rPr>
        <w:t>!</w:t>
      </w:r>
    </w:p>
    <w:p>
      <w:pPr>
        <w:ind w:firstLine="489"/>
        <w:spacing w:before="102" w:line="268" w:lineRule="auto"/>
        <w:jc w:val="both"/>
        <w:rPr>
          <w:rFonts w:ascii="SimSun" w:hAnsi="SimSun" w:eastAsia="SimSun" w:cs="SimSun"/>
          <w:sz w:val="25"/>
          <w:szCs w:val="25"/>
        </w:rPr>
      </w:pPr>
      <w:r>
        <w:rPr>
          <w:rFonts w:ascii="SimSun" w:hAnsi="SimSun" w:eastAsia="SimSun" w:cs="SimSun"/>
          <w:sz w:val="25"/>
          <w:szCs w:val="25"/>
          <w:spacing w:val="3"/>
        </w:rPr>
        <w:t>——坚持求真务实、较真碰硬，做到真扶贫、扶真</w:t>
      </w:r>
      <w:r>
        <w:rPr>
          <w:rFonts w:ascii="SimSun" w:hAnsi="SimSun" w:eastAsia="SimSun" w:cs="SimSun"/>
          <w:sz w:val="25"/>
          <w:szCs w:val="25"/>
          <w:spacing w:val="6"/>
        </w:rPr>
        <w:t xml:space="preserve">  </w:t>
      </w:r>
      <w:r>
        <w:rPr>
          <w:rFonts w:ascii="SimSun" w:hAnsi="SimSun" w:eastAsia="SimSun" w:cs="SimSun"/>
          <w:sz w:val="25"/>
          <w:szCs w:val="25"/>
          <w:spacing w:val="-8"/>
        </w:rPr>
        <w:t>贫、脱真贫。我们把全面从严治党要求贯穿脱贫攻坚全过</w:t>
      </w:r>
      <w:r>
        <w:rPr>
          <w:rFonts w:ascii="SimSun" w:hAnsi="SimSun" w:eastAsia="SimSun" w:cs="SimSun"/>
          <w:sz w:val="25"/>
          <w:szCs w:val="25"/>
          <w:spacing w:val="9"/>
        </w:rPr>
        <w:t xml:space="preserve">  </w:t>
      </w:r>
      <w:r>
        <w:rPr>
          <w:rFonts w:ascii="SimSun" w:hAnsi="SimSun" w:eastAsia="SimSun" w:cs="SimSun"/>
          <w:sz w:val="25"/>
          <w:szCs w:val="25"/>
          <w:spacing w:val="-7"/>
        </w:rPr>
        <w:t>程和各环节，拿出抓铁有痕、踏石留印的劲头</w:t>
      </w:r>
      <w:r>
        <w:rPr>
          <w:rFonts w:ascii="SimSun" w:hAnsi="SimSun" w:eastAsia="SimSun" w:cs="SimSun"/>
          <w:sz w:val="25"/>
          <w:szCs w:val="25"/>
          <w:spacing w:val="-8"/>
        </w:rPr>
        <w:t>，把脱贫攻</w:t>
      </w:r>
      <w:r>
        <w:rPr>
          <w:rFonts w:ascii="SimSun" w:hAnsi="SimSun" w:eastAsia="SimSun" w:cs="SimSun"/>
          <w:sz w:val="25"/>
          <w:szCs w:val="25"/>
        </w:rPr>
        <w:t xml:space="preserve">  </w:t>
      </w:r>
      <w:r>
        <w:rPr>
          <w:rFonts w:ascii="SimSun" w:hAnsi="SimSun" w:eastAsia="SimSun" w:cs="SimSun"/>
          <w:sz w:val="25"/>
          <w:szCs w:val="25"/>
          <w:spacing w:val="-7"/>
        </w:rPr>
        <w:t>坚一抓到底。我们突出实的导向、严的规矩，不</w:t>
      </w:r>
      <w:r>
        <w:rPr>
          <w:rFonts w:ascii="SimSun" w:hAnsi="SimSun" w:eastAsia="SimSun" w:cs="SimSun"/>
          <w:sz w:val="25"/>
          <w:szCs w:val="25"/>
          <w:spacing w:val="-8"/>
        </w:rPr>
        <w:t>搞花拳绣</w:t>
      </w:r>
      <w:r>
        <w:rPr>
          <w:rFonts w:ascii="SimSun" w:hAnsi="SimSun" w:eastAsia="SimSun" w:cs="SimSun"/>
          <w:sz w:val="25"/>
          <w:szCs w:val="25"/>
        </w:rPr>
        <w:t xml:space="preserve">  </w:t>
      </w:r>
      <w:r>
        <w:rPr>
          <w:rFonts w:ascii="SimSun" w:hAnsi="SimSun" w:eastAsia="SimSun" w:cs="SimSun"/>
          <w:sz w:val="25"/>
          <w:szCs w:val="25"/>
          <w:spacing w:val="-3"/>
        </w:rPr>
        <w:t>腿，不搞繁文缛节，不做表面文章，坚决反对大而化之、</w:t>
      </w:r>
      <w:r>
        <w:rPr>
          <w:rFonts w:ascii="SimSun" w:hAnsi="SimSun" w:eastAsia="SimSun" w:cs="SimSun"/>
          <w:sz w:val="25"/>
          <w:szCs w:val="25"/>
          <w:spacing w:val="8"/>
        </w:rPr>
        <w:t xml:space="preserve"> </w:t>
      </w:r>
      <w:r>
        <w:rPr>
          <w:rFonts w:ascii="SimSun" w:hAnsi="SimSun" w:eastAsia="SimSun" w:cs="SimSun"/>
          <w:sz w:val="25"/>
          <w:szCs w:val="25"/>
          <w:spacing w:val="-3"/>
        </w:rPr>
        <w:t>撒胡椒面，坚决反对搞不符合实际的“面子工程”,坚决</w:t>
      </w:r>
      <w:r>
        <w:rPr>
          <w:rFonts w:ascii="SimSun" w:hAnsi="SimSun" w:eastAsia="SimSun" w:cs="SimSun"/>
          <w:sz w:val="25"/>
          <w:szCs w:val="25"/>
          <w:spacing w:val="9"/>
        </w:rPr>
        <w:t xml:space="preserve">  </w:t>
      </w:r>
      <w:r>
        <w:rPr>
          <w:rFonts w:ascii="SimSun" w:hAnsi="SimSun" w:eastAsia="SimSun" w:cs="SimSun"/>
          <w:sz w:val="25"/>
          <w:szCs w:val="25"/>
          <w:spacing w:val="-7"/>
        </w:rPr>
        <w:t>反对形式主义、官僚主义，把一切工作都落实</w:t>
      </w:r>
      <w:r>
        <w:rPr>
          <w:rFonts w:ascii="SimSun" w:hAnsi="SimSun" w:eastAsia="SimSun" w:cs="SimSun"/>
          <w:sz w:val="25"/>
          <w:szCs w:val="25"/>
          <w:spacing w:val="-8"/>
        </w:rPr>
        <w:t>到为贫困群</w:t>
      </w:r>
      <w:r>
        <w:rPr>
          <w:rFonts w:ascii="SimSun" w:hAnsi="SimSun" w:eastAsia="SimSun" w:cs="SimSun"/>
          <w:sz w:val="25"/>
          <w:szCs w:val="25"/>
        </w:rPr>
        <w:t xml:space="preserve">  </w:t>
      </w:r>
      <w:r>
        <w:rPr>
          <w:rFonts w:ascii="SimSun" w:hAnsi="SimSun" w:eastAsia="SimSun" w:cs="SimSun"/>
          <w:sz w:val="25"/>
          <w:szCs w:val="25"/>
          <w:spacing w:val="-8"/>
        </w:rPr>
        <w:t>众解决实际问题上。我们实行最严格的考核评估，开展扶</w:t>
      </w:r>
      <w:r>
        <w:rPr>
          <w:rFonts w:ascii="SimSun" w:hAnsi="SimSun" w:eastAsia="SimSun" w:cs="SimSun"/>
          <w:sz w:val="25"/>
          <w:szCs w:val="25"/>
          <w:spacing w:val="8"/>
        </w:rPr>
        <w:t xml:space="preserve">  </w:t>
      </w:r>
      <w:r>
        <w:rPr>
          <w:rFonts w:ascii="SimSun" w:hAnsi="SimSun" w:eastAsia="SimSun" w:cs="SimSun"/>
          <w:sz w:val="25"/>
          <w:szCs w:val="25"/>
          <w:spacing w:val="-3"/>
        </w:rPr>
        <w:t>贫领域腐败和作风问题专项治理，建立全方位监督体系，</w:t>
      </w:r>
      <w:r>
        <w:rPr>
          <w:rFonts w:ascii="SimSun" w:hAnsi="SimSun" w:eastAsia="SimSun" w:cs="SimSun"/>
          <w:sz w:val="25"/>
          <w:szCs w:val="25"/>
          <w:spacing w:val="6"/>
        </w:rPr>
        <w:t xml:space="preserve"> </w:t>
      </w:r>
      <w:r>
        <w:rPr>
          <w:rFonts w:ascii="SimSun" w:hAnsi="SimSun" w:eastAsia="SimSun" w:cs="SimSun"/>
          <w:sz w:val="25"/>
          <w:szCs w:val="25"/>
          <w:spacing w:val="-9"/>
        </w:rPr>
        <w:t>真正让脱贫成效经得起历史和人民检验。</w:t>
      </w:r>
    </w:p>
    <w:p>
      <w:pPr>
        <w:sectPr>
          <w:headerReference w:type="default" r:id="rId93"/>
          <w:pgSz w:w="8200" w:h="11830"/>
          <w:pgMar w:top="1450" w:right="945" w:bottom="400" w:left="1070" w:header="1127" w:footer="0" w:gutter="0"/>
        </w:sectPr>
        <w:rPr/>
      </w:pPr>
    </w:p>
    <w:p>
      <w:pPr>
        <w:spacing w:line="355" w:lineRule="auto"/>
        <w:rPr>
          <w:rFonts w:ascii="Arial"/>
          <w:sz w:val="21"/>
        </w:rPr>
      </w:pPr>
      <w:r/>
    </w:p>
    <w:p>
      <w:pPr>
        <w:spacing w:line="356" w:lineRule="auto"/>
        <w:rPr>
          <w:rFonts w:ascii="Arial"/>
          <w:sz w:val="21"/>
        </w:rPr>
      </w:pPr>
      <w:r/>
    </w:p>
    <w:p>
      <w:pPr>
        <w:ind w:right="229"/>
        <w:spacing w:before="62" w:line="220" w:lineRule="auto"/>
        <w:jc w:val="right"/>
        <w:rPr>
          <w:rFonts w:ascii="SimSun" w:hAnsi="SimSun" w:eastAsia="SimSun" w:cs="SimSun"/>
          <w:sz w:val="19"/>
          <w:szCs w:val="19"/>
        </w:rPr>
      </w:pPr>
      <w:r>
        <w:rPr>
          <w:rFonts w:ascii="SimSun" w:hAnsi="SimSun" w:eastAsia="SimSun" w:cs="SimSun"/>
          <w:sz w:val="19"/>
          <w:szCs w:val="19"/>
          <w:spacing w:val="-4"/>
        </w:rPr>
        <w:t>四</w:t>
      </w:r>
      <w:r>
        <w:rPr>
          <w:rFonts w:ascii="SimSun" w:hAnsi="SimSun" w:eastAsia="SimSun" w:cs="SimSun"/>
          <w:sz w:val="19"/>
          <w:szCs w:val="19"/>
          <w:spacing w:val="-46"/>
        </w:rPr>
        <w:t xml:space="preserve"> </w:t>
      </w:r>
      <w:r>
        <w:rPr>
          <w:rFonts w:ascii="SimSun" w:hAnsi="SimSun" w:eastAsia="SimSun" w:cs="SimSun"/>
          <w:sz w:val="19"/>
          <w:szCs w:val="19"/>
          <w:spacing w:val="-4"/>
        </w:rPr>
        <w:t>、坚持以人民为中心</w:t>
      </w:r>
      <w:r>
        <w:rPr>
          <w:rFonts w:ascii="SimSun" w:hAnsi="SimSun" w:eastAsia="SimSun" w:cs="SimSun"/>
          <w:sz w:val="19"/>
          <w:szCs w:val="19"/>
        </w:rPr>
        <w:t xml:space="preserve">                  </w:t>
      </w:r>
      <w:r>
        <w:rPr>
          <w:rFonts w:ascii="SimSun" w:hAnsi="SimSun" w:eastAsia="SimSun" w:cs="SimSun"/>
          <w:sz w:val="19"/>
          <w:szCs w:val="19"/>
          <w:spacing w:val="-4"/>
          <w:position w:val="-2"/>
        </w:rPr>
        <w:t>125</w:t>
      </w:r>
    </w:p>
    <w:p>
      <w:pPr>
        <w:spacing w:line="246" w:lineRule="auto"/>
        <w:rPr>
          <w:rFonts w:ascii="Arial"/>
          <w:sz w:val="21"/>
        </w:rPr>
      </w:pPr>
      <w:r/>
    </w:p>
    <w:p>
      <w:pPr>
        <w:ind w:right="110" w:firstLine="420"/>
        <w:spacing w:before="78" w:line="274" w:lineRule="auto"/>
        <w:jc w:val="both"/>
        <w:rPr>
          <w:rFonts w:ascii="SimSun" w:hAnsi="SimSun" w:eastAsia="SimSun" w:cs="SimSun"/>
          <w:sz w:val="24"/>
          <w:szCs w:val="24"/>
        </w:rPr>
      </w:pPr>
      <w:r>
        <w:rPr>
          <w:rFonts w:ascii="SimSun" w:hAnsi="SimSun" w:eastAsia="SimSun" w:cs="SimSun"/>
          <w:sz w:val="24"/>
          <w:szCs w:val="24"/>
          <w:spacing w:val="-5"/>
        </w:rPr>
        <w:t>事实充分证明，</w:t>
      </w:r>
      <w:r>
        <w:rPr>
          <w:rFonts w:ascii="SimSun" w:hAnsi="SimSun" w:eastAsia="SimSun" w:cs="SimSun"/>
          <w:sz w:val="24"/>
          <w:szCs w:val="24"/>
          <w:spacing w:val="74"/>
        </w:rPr>
        <w:t xml:space="preserve"> </w:t>
      </w:r>
      <w:r>
        <w:rPr>
          <w:rFonts w:ascii="SimSun" w:hAnsi="SimSun" w:eastAsia="SimSun" w:cs="SimSun"/>
          <w:sz w:val="24"/>
          <w:szCs w:val="24"/>
          <w:spacing w:val="-5"/>
        </w:rPr>
        <w:t>一分部署，九分落实，真抓实干、埋</w:t>
      </w:r>
      <w:r>
        <w:rPr>
          <w:rFonts w:ascii="SimSun" w:hAnsi="SimSun" w:eastAsia="SimSun" w:cs="SimSun"/>
          <w:sz w:val="24"/>
          <w:szCs w:val="24"/>
        </w:rPr>
        <w:t xml:space="preserve"> </w:t>
      </w:r>
      <w:r>
        <w:rPr>
          <w:rFonts w:ascii="SimSun" w:hAnsi="SimSun" w:eastAsia="SimSun" w:cs="SimSun"/>
          <w:sz w:val="24"/>
          <w:szCs w:val="24"/>
          <w:spacing w:val="1"/>
        </w:rPr>
        <w:t>头苦干保证了脱贫攻坚战打得赢、打得好。只要我们坚持</w:t>
      </w:r>
      <w:r>
        <w:rPr>
          <w:rFonts w:ascii="SimSun" w:hAnsi="SimSun" w:eastAsia="SimSun" w:cs="SimSun"/>
          <w:sz w:val="24"/>
          <w:szCs w:val="24"/>
          <w:spacing w:val="13"/>
        </w:rPr>
        <w:t xml:space="preserve"> </w:t>
      </w:r>
      <w:r>
        <w:rPr>
          <w:rFonts w:ascii="SimSun" w:hAnsi="SimSun" w:eastAsia="SimSun" w:cs="SimSun"/>
          <w:sz w:val="24"/>
          <w:szCs w:val="24"/>
          <w:spacing w:val="1"/>
        </w:rPr>
        <w:t>实干兴邦、实干惠民，就一定能够把全面建设社会主义现</w:t>
      </w:r>
      <w:r>
        <w:rPr>
          <w:rFonts w:ascii="SimSun" w:hAnsi="SimSun" w:eastAsia="SimSun" w:cs="SimSun"/>
          <w:sz w:val="24"/>
          <w:szCs w:val="24"/>
          <w:spacing w:val="13"/>
        </w:rPr>
        <w:t xml:space="preserve"> </w:t>
      </w:r>
      <w:r>
        <w:rPr>
          <w:rFonts w:ascii="SimSun" w:hAnsi="SimSun" w:eastAsia="SimSun" w:cs="SimSun"/>
          <w:sz w:val="24"/>
          <w:szCs w:val="24"/>
          <w:spacing w:val="-1"/>
        </w:rPr>
        <w:t>代化国家的宏伟蓝图一步步变成现实!</w:t>
      </w:r>
    </w:p>
    <w:p>
      <w:pPr>
        <w:ind w:right="19" w:firstLine="420"/>
        <w:spacing w:before="117" w:line="257" w:lineRule="auto"/>
        <w:jc w:val="both"/>
        <w:rPr>
          <w:rFonts w:ascii="SimSun" w:hAnsi="SimSun" w:eastAsia="SimSun" w:cs="SimSun"/>
          <w:sz w:val="24"/>
          <w:szCs w:val="24"/>
        </w:rPr>
      </w:pPr>
      <w:r>
        <w:rPr>
          <w:rFonts w:ascii="SimSun" w:hAnsi="SimSun" w:eastAsia="SimSun" w:cs="SimSun"/>
          <w:sz w:val="24"/>
          <w:szCs w:val="24"/>
          <w:spacing w:val="8"/>
        </w:rPr>
        <w:t>这些重要经验和认识，是我国脱贫攻坚的理论结晶，</w:t>
      </w:r>
      <w:r>
        <w:rPr>
          <w:rFonts w:ascii="SimSun" w:hAnsi="SimSun" w:eastAsia="SimSun" w:cs="SimSun"/>
          <w:sz w:val="24"/>
          <w:szCs w:val="24"/>
          <w:spacing w:val="5"/>
        </w:rPr>
        <w:t xml:space="preserve"> </w:t>
      </w:r>
      <w:r>
        <w:rPr>
          <w:rFonts w:ascii="SimSun" w:hAnsi="SimSun" w:eastAsia="SimSun" w:cs="SimSun"/>
          <w:sz w:val="24"/>
          <w:szCs w:val="24"/>
        </w:rPr>
        <w:t>是马克思主义反贫困理论中国化最新成果，必须长期坚持</w:t>
      </w:r>
      <w:r>
        <w:rPr>
          <w:rFonts w:ascii="SimSun" w:hAnsi="SimSun" w:eastAsia="SimSun" w:cs="SimSun"/>
          <w:sz w:val="24"/>
          <w:szCs w:val="24"/>
          <w:spacing w:val="9"/>
        </w:rPr>
        <w:t xml:space="preserve">  </w:t>
      </w:r>
      <w:r>
        <w:rPr>
          <w:rFonts w:ascii="SimSun" w:hAnsi="SimSun" w:eastAsia="SimSun" w:cs="SimSun"/>
          <w:sz w:val="24"/>
          <w:szCs w:val="24"/>
          <w:spacing w:val="-10"/>
        </w:rPr>
        <w:t>并不断发展。</w:t>
      </w:r>
    </w:p>
    <w:p>
      <w:pPr>
        <w:ind w:left="1138" w:right="95" w:hanging="94"/>
        <w:spacing w:before="108" w:line="286" w:lineRule="auto"/>
        <w:jc w:val="both"/>
        <w:rPr>
          <w:rFonts w:ascii="KaiTi" w:hAnsi="KaiTi" w:eastAsia="KaiTi" w:cs="KaiTi"/>
          <w:sz w:val="19"/>
          <w:szCs w:val="19"/>
        </w:rPr>
      </w:pPr>
      <w:r>
        <w:rPr>
          <w:rFonts w:ascii="KaiTi" w:hAnsi="KaiTi" w:eastAsia="KaiTi" w:cs="KaiTi"/>
          <w:sz w:val="19"/>
          <w:szCs w:val="19"/>
          <w:spacing w:val="10"/>
        </w:rPr>
        <w:t>《在全国脱贫攻坚总结表彰大会上的讲话》</w:t>
      </w:r>
      <w:r>
        <w:rPr>
          <w:rFonts w:ascii="KaiTi" w:hAnsi="KaiTi" w:eastAsia="KaiTi" w:cs="KaiTi"/>
          <w:sz w:val="19"/>
          <w:szCs w:val="19"/>
          <w:spacing w:val="83"/>
        </w:rPr>
        <w:t xml:space="preserve"> </w:t>
      </w:r>
      <w:r>
        <w:rPr>
          <w:rFonts w:ascii="KaiTi" w:hAnsi="KaiTi" w:eastAsia="KaiTi" w:cs="KaiTi"/>
          <w:sz w:val="19"/>
          <w:szCs w:val="19"/>
          <w:spacing w:val="10"/>
        </w:rPr>
        <w:t>(2021年2月</w:t>
      </w:r>
      <w:r>
        <w:rPr>
          <w:rFonts w:ascii="KaiTi" w:hAnsi="KaiTi" w:eastAsia="KaiTi" w:cs="KaiTi"/>
          <w:sz w:val="19"/>
          <w:szCs w:val="19"/>
        </w:rPr>
        <w:t xml:space="preserve"> </w:t>
      </w:r>
      <w:r>
        <w:rPr>
          <w:rFonts w:ascii="KaiTi" w:hAnsi="KaiTi" w:eastAsia="KaiTi" w:cs="KaiTi"/>
          <w:sz w:val="19"/>
          <w:szCs w:val="19"/>
          <w:spacing w:val="12"/>
        </w:rPr>
        <w:t>25日),《习近平谈治国理政》第四卷，外文出版社2022</w:t>
      </w:r>
      <w:r>
        <w:rPr>
          <w:rFonts w:ascii="KaiTi" w:hAnsi="KaiTi" w:eastAsia="KaiTi" w:cs="KaiTi"/>
          <w:sz w:val="19"/>
          <w:szCs w:val="19"/>
          <w:spacing w:val="4"/>
        </w:rPr>
        <w:t xml:space="preserve"> </w:t>
      </w:r>
      <w:r>
        <w:rPr>
          <w:rFonts w:ascii="KaiTi" w:hAnsi="KaiTi" w:eastAsia="KaiTi" w:cs="KaiTi"/>
          <w:sz w:val="19"/>
          <w:szCs w:val="19"/>
          <w:spacing w:val="9"/>
        </w:rPr>
        <w:t>年版，第132-137页</w:t>
      </w:r>
    </w:p>
    <w:p>
      <w:pPr>
        <w:spacing w:line="322" w:lineRule="auto"/>
        <w:rPr>
          <w:rFonts w:ascii="Arial"/>
          <w:sz w:val="21"/>
        </w:rPr>
      </w:pPr>
      <w:r/>
    </w:p>
    <w:p>
      <w:pPr>
        <w:ind w:firstLine="420"/>
        <w:spacing w:before="78" w:line="278" w:lineRule="auto"/>
        <w:jc w:val="both"/>
        <w:rPr>
          <w:rFonts w:ascii="SimSun" w:hAnsi="SimSun" w:eastAsia="SimSun" w:cs="SimSun"/>
          <w:sz w:val="24"/>
          <w:szCs w:val="24"/>
        </w:rPr>
      </w:pPr>
      <w:r>
        <w:rPr>
          <w:rFonts w:ascii="SimSun" w:hAnsi="SimSun" w:eastAsia="SimSun" w:cs="SimSun"/>
          <w:sz w:val="24"/>
          <w:szCs w:val="24"/>
          <w:spacing w:val="3"/>
        </w:rPr>
        <w:t>伟大事业孕育伟大精神，伟大精神引领伟大事业。脱</w:t>
      </w:r>
      <w:r>
        <w:rPr>
          <w:rFonts w:ascii="SimSun" w:hAnsi="SimSun" w:eastAsia="SimSun" w:cs="SimSun"/>
          <w:sz w:val="24"/>
          <w:szCs w:val="24"/>
          <w:spacing w:val="6"/>
        </w:rPr>
        <w:t xml:space="preserve">  </w:t>
      </w:r>
      <w:r>
        <w:rPr>
          <w:rFonts w:ascii="SimSun" w:hAnsi="SimSun" w:eastAsia="SimSun" w:cs="SimSun"/>
          <w:sz w:val="24"/>
          <w:szCs w:val="24"/>
          <w:spacing w:val="1"/>
        </w:rPr>
        <w:t>贫攻坚伟大斗争，锻造形成了“上下同心、尽锐出</w:t>
      </w:r>
      <w:r>
        <w:rPr>
          <w:rFonts w:ascii="SimSun" w:hAnsi="SimSun" w:eastAsia="SimSun" w:cs="SimSun"/>
          <w:sz w:val="24"/>
          <w:szCs w:val="24"/>
        </w:rPr>
        <w:t>战、精</w:t>
      </w:r>
      <w:r>
        <w:rPr>
          <w:rFonts w:ascii="SimSun" w:hAnsi="SimSun" w:eastAsia="SimSun" w:cs="SimSun"/>
          <w:sz w:val="24"/>
          <w:szCs w:val="24"/>
        </w:rPr>
        <w:t xml:space="preserve">  </w:t>
      </w:r>
      <w:r>
        <w:rPr>
          <w:rFonts w:ascii="SimSun" w:hAnsi="SimSun" w:eastAsia="SimSun" w:cs="SimSun"/>
          <w:sz w:val="24"/>
          <w:szCs w:val="24"/>
          <w:spacing w:val="1"/>
        </w:rPr>
        <w:t>准务实、开拓创新、攻坚克难、不负人民”的脱贫</w:t>
      </w:r>
      <w:r>
        <w:rPr>
          <w:rFonts w:ascii="SimSun" w:hAnsi="SimSun" w:eastAsia="SimSun" w:cs="SimSun"/>
          <w:sz w:val="24"/>
          <w:szCs w:val="24"/>
        </w:rPr>
        <w:t>攻坚精</w:t>
      </w:r>
      <w:r>
        <w:rPr>
          <w:rFonts w:ascii="SimSun" w:hAnsi="SimSun" w:eastAsia="SimSun" w:cs="SimSun"/>
          <w:sz w:val="24"/>
          <w:szCs w:val="24"/>
        </w:rPr>
        <w:t xml:space="preserve">  </w:t>
      </w:r>
      <w:r>
        <w:rPr>
          <w:rFonts w:ascii="SimSun" w:hAnsi="SimSun" w:eastAsia="SimSun" w:cs="SimSun"/>
          <w:sz w:val="24"/>
          <w:szCs w:val="24"/>
          <w:spacing w:val="1"/>
        </w:rPr>
        <w:t>神。脱贫攻坚精神，是中国共产党性质宗旨、中国人民意</w:t>
      </w:r>
      <w:r>
        <w:rPr>
          <w:rFonts w:ascii="SimSun" w:hAnsi="SimSun" w:eastAsia="SimSun" w:cs="SimSun"/>
          <w:sz w:val="24"/>
          <w:szCs w:val="24"/>
        </w:rPr>
        <w:t xml:space="preserve">  </w:t>
      </w:r>
      <w:r>
        <w:rPr>
          <w:rFonts w:ascii="SimSun" w:hAnsi="SimSun" w:eastAsia="SimSun" w:cs="SimSun"/>
          <w:sz w:val="24"/>
          <w:szCs w:val="24"/>
          <w:spacing w:val="1"/>
        </w:rPr>
        <w:t>志品质、中华民族精神的生动写照，是爱国主义、集</w:t>
      </w:r>
      <w:r>
        <w:rPr>
          <w:rFonts w:ascii="SimSun" w:hAnsi="SimSun" w:eastAsia="SimSun" w:cs="SimSun"/>
          <w:sz w:val="24"/>
          <w:szCs w:val="24"/>
        </w:rPr>
        <w:t>体主</w:t>
      </w:r>
      <w:r>
        <w:rPr>
          <w:rFonts w:ascii="SimSun" w:hAnsi="SimSun" w:eastAsia="SimSun" w:cs="SimSun"/>
          <w:sz w:val="24"/>
          <w:szCs w:val="24"/>
        </w:rPr>
        <w:t xml:space="preserve">  </w:t>
      </w:r>
      <w:r>
        <w:rPr>
          <w:rFonts w:ascii="SimSun" w:hAnsi="SimSun" w:eastAsia="SimSun" w:cs="SimSun"/>
          <w:sz w:val="24"/>
          <w:szCs w:val="24"/>
          <w:spacing w:val="6"/>
        </w:rPr>
        <w:t>义、社会主义思想的集中体现，是中国精神、中国价值</w:t>
      </w:r>
      <w:r>
        <w:rPr>
          <w:rFonts w:ascii="SimSun" w:hAnsi="SimSun" w:eastAsia="SimSun" w:cs="SimSun"/>
          <w:sz w:val="24"/>
          <w:szCs w:val="24"/>
          <w:spacing w:val="5"/>
        </w:rPr>
        <w:t>、</w:t>
      </w:r>
      <w:r>
        <w:rPr>
          <w:rFonts w:ascii="SimSun" w:hAnsi="SimSun" w:eastAsia="SimSun" w:cs="SimSun"/>
          <w:sz w:val="24"/>
          <w:szCs w:val="24"/>
        </w:rPr>
        <w:t xml:space="preserve"> </w:t>
      </w:r>
      <w:r>
        <w:rPr>
          <w:rFonts w:ascii="SimSun" w:hAnsi="SimSun" w:eastAsia="SimSun" w:cs="SimSun"/>
          <w:sz w:val="24"/>
          <w:szCs w:val="24"/>
          <w:spacing w:val="1"/>
        </w:rPr>
        <w:t>中国力量的充分彰显，赓续传承了伟大民族精神和</w:t>
      </w:r>
      <w:r>
        <w:rPr>
          <w:rFonts w:ascii="SimSun" w:hAnsi="SimSun" w:eastAsia="SimSun" w:cs="SimSun"/>
          <w:sz w:val="24"/>
          <w:szCs w:val="24"/>
        </w:rPr>
        <w:t>时代精</w:t>
      </w:r>
      <w:r>
        <w:rPr>
          <w:rFonts w:ascii="SimSun" w:hAnsi="SimSun" w:eastAsia="SimSun" w:cs="SimSun"/>
          <w:sz w:val="24"/>
          <w:szCs w:val="24"/>
        </w:rPr>
        <w:t xml:space="preserve">  </w:t>
      </w:r>
      <w:r>
        <w:rPr>
          <w:rFonts w:ascii="SimSun" w:hAnsi="SimSun" w:eastAsia="SimSun" w:cs="SimSun"/>
          <w:sz w:val="24"/>
          <w:szCs w:val="24"/>
          <w:spacing w:val="1"/>
        </w:rPr>
        <w:t>神。全党全国全社会都要大力弘扬脱贫攻坚精神，团</w:t>
      </w:r>
      <w:r>
        <w:rPr>
          <w:rFonts w:ascii="SimSun" w:hAnsi="SimSun" w:eastAsia="SimSun" w:cs="SimSun"/>
          <w:sz w:val="24"/>
          <w:szCs w:val="24"/>
        </w:rPr>
        <w:t>结一</w:t>
      </w:r>
      <w:r>
        <w:rPr>
          <w:rFonts w:ascii="SimSun" w:hAnsi="SimSun" w:eastAsia="SimSun" w:cs="SimSun"/>
          <w:sz w:val="24"/>
          <w:szCs w:val="24"/>
        </w:rPr>
        <w:t xml:space="preserve">  </w:t>
      </w:r>
      <w:r>
        <w:rPr>
          <w:rFonts w:ascii="SimSun" w:hAnsi="SimSun" w:eastAsia="SimSun" w:cs="SimSun"/>
          <w:sz w:val="24"/>
          <w:szCs w:val="24"/>
          <w:spacing w:val="5"/>
        </w:rPr>
        <w:t>心，英勇奋斗，坚决战胜前进道路上的一切困难和风险，</w:t>
      </w:r>
      <w:r>
        <w:rPr>
          <w:rFonts w:ascii="SimSun" w:hAnsi="SimSun" w:eastAsia="SimSun" w:cs="SimSun"/>
          <w:sz w:val="24"/>
          <w:szCs w:val="24"/>
          <w:spacing w:val="3"/>
        </w:rPr>
        <w:t xml:space="preserve"> </w:t>
      </w:r>
      <w:r>
        <w:rPr>
          <w:rFonts w:ascii="SimSun" w:hAnsi="SimSun" w:eastAsia="SimSun" w:cs="SimSun"/>
          <w:sz w:val="24"/>
          <w:szCs w:val="24"/>
          <w:spacing w:val="1"/>
        </w:rPr>
        <w:t>不断夺取坚持和发展中国特色社会主义新的更大的胜利!</w:t>
      </w:r>
    </w:p>
    <w:p>
      <w:pPr>
        <w:ind w:left="1138" w:right="108" w:hanging="94"/>
        <w:spacing w:before="182" w:line="279" w:lineRule="auto"/>
        <w:jc w:val="both"/>
        <w:rPr>
          <w:rFonts w:ascii="KaiTi" w:hAnsi="KaiTi" w:eastAsia="KaiTi" w:cs="KaiTi"/>
          <w:sz w:val="19"/>
          <w:szCs w:val="19"/>
        </w:rPr>
      </w:pPr>
      <w:r>
        <w:rPr>
          <w:rFonts w:ascii="KaiTi" w:hAnsi="KaiTi" w:eastAsia="KaiTi" w:cs="KaiTi"/>
          <w:sz w:val="19"/>
          <w:szCs w:val="19"/>
          <w:spacing w:val="14"/>
        </w:rPr>
        <w:t>《在全国脱贫攻坚总结表彰大会上的讲话》(2021年2月</w:t>
      </w:r>
      <w:r>
        <w:rPr>
          <w:rFonts w:ascii="KaiTi" w:hAnsi="KaiTi" w:eastAsia="KaiTi" w:cs="KaiTi"/>
          <w:sz w:val="19"/>
          <w:szCs w:val="19"/>
          <w:spacing w:val="5"/>
        </w:rPr>
        <w:t xml:space="preserve"> </w:t>
      </w:r>
      <w:r>
        <w:rPr>
          <w:rFonts w:ascii="KaiTi" w:hAnsi="KaiTi" w:eastAsia="KaiTi" w:cs="KaiTi"/>
          <w:sz w:val="19"/>
          <w:szCs w:val="19"/>
          <w:spacing w:val="12"/>
        </w:rPr>
        <w:t>25日),《习近平谈治国理政》第四卷，外文出版社2022</w:t>
      </w:r>
      <w:r>
        <w:rPr>
          <w:rFonts w:ascii="KaiTi" w:hAnsi="KaiTi" w:eastAsia="KaiTi" w:cs="KaiTi"/>
          <w:sz w:val="19"/>
          <w:szCs w:val="19"/>
          <w:spacing w:val="4"/>
        </w:rPr>
        <w:t xml:space="preserve"> </w:t>
      </w:r>
      <w:r>
        <w:rPr>
          <w:rFonts w:ascii="KaiTi" w:hAnsi="KaiTi" w:eastAsia="KaiTi" w:cs="KaiTi"/>
          <w:sz w:val="19"/>
          <w:szCs w:val="19"/>
          <w:spacing w:val="9"/>
        </w:rPr>
        <w:t>年版，第137-138页</w:t>
      </w:r>
    </w:p>
    <w:p>
      <w:pPr>
        <w:spacing w:line="293" w:lineRule="auto"/>
        <w:rPr>
          <w:rFonts w:ascii="Arial"/>
          <w:sz w:val="21"/>
        </w:rPr>
      </w:pPr>
      <w:r/>
    </w:p>
    <w:p>
      <w:pPr>
        <w:ind w:left="420"/>
        <w:spacing w:before="79" w:line="219" w:lineRule="auto"/>
        <w:rPr>
          <w:rFonts w:ascii="SimSun" w:hAnsi="SimSun" w:eastAsia="SimSun" w:cs="SimSun"/>
          <w:sz w:val="24"/>
          <w:szCs w:val="24"/>
        </w:rPr>
      </w:pPr>
      <w:r>
        <w:rPr>
          <w:rFonts w:ascii="SimSun" w:hAnsi="SimSun" w:eastAsia="SimSun" w:cs="SimSun"/>
          <w:sz w:val="24"/>
          <w:szCs w:val="24"/>
          <w:spacing w:val="4"/>
        </w:rPr>
        <w:t>经过全党全国各族人民持续奋斗，我们实现了</w:t>
      </w:r>
      <w:r>
        <w:rPr>
          <w:rFonts w:ascii="SimSun" w:hAnsi="SimSun" w:eastAsia="SimSun" w:cs="SimSun"/>
          <w:sz w:val="24"/>
          <w:szCs w:val="24"/>
          <w:spacing w:val="3"/>
        </w:rPr>
        <w:t>第一个</w:t>
      </w:r>
    </w:p>
    <w:p>
      <w:pPr>
        <w:sectPr>
          <w:headerReference w:type="default" r:id="rId2"/>
          <w:pgSz w:w="8200" w:h="11830"/>
          <w:pgMar w:top="400" w:right="940" w:bottom="400" w:left="1110" w:header="0" w:footer="0" w:gutter="0"/>
        </w:sectPr>
        <w:rPr/>
      </w:pPr>
    </w:p>
    <w:p>
      <w:pPr>
        <w:ind w:right="114"/>
        <w:spacing w:before="246" w:line="263" w:lineRule="auto"/>
        <w:jc w:val="both"/>
        <w:rPr>
          <w:rFonts w:ascii="SimSun" w:hAnsi="SimSun" w:eastAsia="SimSun" w:cs="SimSun"/>
          <w:sz w:val="25"/>
          <w:szCs w:val="25"/>
        </w:rPr>
      </w:pPr>
      <w:r>
        <w:rPr>
          <w:rFonts w:ascii="SimSun" w:hAnsi="SimSun" w:eastAsia="SimSun" w:cs="SimSun"/>
          <w:sz w:val="25"/>
          <w:szCs w:val="25"/>
          <w:spacing w:val="-9"/>
        </w:rPr>
        <w:t>百年奋斗目标，在中华大地上全面建成了小康</w:t>
      </w:r>
      <w:r>
        <w:rPr>
          <w:rFonts w:ascii="SimSun" w:hAnsi="SimSun" w:eastAsia="SimSun" w:cs="SimSun"/>
          <w:sz w:val="25"/>
          <w:szCs w:val="25"/>
          <w:spacing w:val="-10"/>
        </w:rPr>
        <w:t>社会，历史</w:t>
      </w:r>
      <w:r>
        <w:rPr>
          <w:rFonts w:ascii="SimSun" w:hAnsi="SimSun" w:eastAsia="SimSun" w:cs="SimSun"/>
          <w:sz w:val="25"/>
          <w:szCs w:val="25"/>
        </w:rPr>
        <w:t xml:space="preserve"> </w:t>
      </w:r>
      <w:r>
        <w:rPr>
          <w:rFonts w:ascii="SimSun" w:hAnsi="SimSun" w:eastAsia="SimSun" w:cs="SimSun"/>
          <w:sz w:val="25"/>
          <w:szCs w:val="25"/>
          <w:spacing w:val="-9"/>
        </w:rPr>
        <w:t>性地解决了绝对贫困问题，正在意气风发向着全面建成社</w:t>
      </w:r>
      <w:r>
        <w:rPr>
          <w:rFonts w:ascii="SimSun" w:hAnsi="SimSun" w:eastAsia="SimSun" w:cs="SimSun"/>
          <w:sz w:val="25"/>
          <w:szCs w:val="25"/>
          <w:spacing w:val="14"/>
        </w:rPr>
        <w:t xml:space="preserve"> </w:t>
      </w:r>
      <w:r>
        <w:rPr>
          <w:rFonts w:ascii="SimSun" w:hAnsi="SimSun" w:eastAsia="SimSun" w:cs="SimSun"/>
          <w:sz w:val="25"/>
          <w:szCs w:val="25"/>
          <w:spacing w:val="-7"/>
        </w:rPr>
        <w:t>会主义现代化强国的第二个百年奋斗目标迈进</w:t>
      </w:r>
      <w:r>
        <w:rPr>
          <w:rFonts w:ascii="SimSun" w:hAnsi="SimSun" w:eastAsia="SimSun" w:cs="SimSun"/>
          <w:sz w:val="25"/>
          <w:szCs w:val="25"/>
          <w:spacing w:val="-8"/>
        </w:rPr>
        <w:t>。这是中华</w:t>
      </w:r>
      <w:r>
        <w:rPr>
          <w:rFonts w:ascii="SimSun" w:hAnsi="SimSun" w:eastAsia="SimSun" w:cs="SimSun"/>
          <w:sz w:val="25"/>
          <w:szCs w:val="25"/>
        </w:rPr>
        <w:t xml:space="preserve"> </w:t>
      </w:r>
      <w:r>
        <w:rPr>
          <w:rFonts w:ascii="SimSun" w:hAnsi="SimSun" w:eastAsia="SimSun" w:cs="SimSun"/>
          <w:sz w:val="25"/>
          <w:szCs w:val="25"/>
          <w:spacing w:val="3"/>
        </w:rPr>
        <w:t>民族的伟大光荣!这是中国人民的伟大光荣!</w:t>
      </w:r>
      <w:r>
        <w:rPr>
          <w:rFonts w:ascii="SimSun" w:hAnsi="SimSun" w:eastAsia="SimSun" w:cs="SimSun"/>
          <w:sz w:val="25"/>
          <w:szCs w:val="25"/>
          <w:spacing w:val="2"/>
        </w:rPr>
        <w:t>这是中国共</w:t>
      </w:r>
      <w:r>
        <w:rPr>
          <w:rFonts w:ascii="SimSun" w:hAnsi="SimSun" w:eastAsia="SimSun" w:cs="SimSun"/>
          <w:sz w:val="25"/>
          <w:szCs w:val="25"/>
        </w:rPr>
        <w:t xml:space="preserve"> </w:t>
      </w:r>
      <w:r>
        <w:rPr>
          <w:rFonts w:ascii="SimSun" w:hAnsi="SimSun" w:eastAsia="SimSun" w:cs="SimSun"/>
          <w:sz w:val="25"/>
          <w:szCs w:val="25"/>
          <w:spacing w:val="-2"/>
        </w:rPr>
        <w:t>产党的伟大光荣!</w:t>
      </w:r>
    </w:p>
    <w:p>
      <w:pPr>
        <w:ind w:left="1149" w:right="190" w:hanging="99"/>
        <w:spacing w:before="177" w:line="275" w:lineRule="auto"/>
        <w:jc w:val="both"/>
        <w:rPr>
          <w:rFonts w:ascii="KaiTi" w:hAnsi="KaiTi" w:eastAsia="KaiTi" w:cs="KaiTi"/>
          <w:sz w:val="20"/>
          <w:szCs w:val="20"/>
        </w:rPr>
      </w:pPr>
      <w:r>
        <w:rPr>
          <w:rFonts w:ascii="KaiTi" w:hAnsi="KaiTi" w:eastAsia="KaiTi" w:cs="KaiTi"/>
          <w:sz w:val="20"/>
          <w:szCs w:val="20"/>
          <w:spacing w:val="-6"/>
        </w:rPr>
        <w:t>《在庆祝中国共产党成立一百周年大会上的讲话》</w:t>
      </w:r>
      <w:r>
        <w:rPr>
          <w:rFonts w:ascii="KaiTi" w:hAnsi="KaiTi" w:eastAsia="KaiTi" w:cs="KaiTi"/>
          <w:sz w:val="20"/>
          <w:szCs w:val="20"/>
          <w:spacing w:val="105"/>
        </w:rPr>
        <w:t xml:space="preserve"> </w:t>
      </w:r>
      <w:r>
        <w:rPr>
          <w:rFonts w:ascii="KaiTi" w:hAnsi="KaiTi" w:eastAsia="KaiTi" w:cs="KaiTi"/>
          <w:sz w:val="20"/>
          <w:szCs w:val="20"/>
          <w:spacing w:val="-6"/>
        </w:rPr>
        <w:t>(2021</w:t>
      </w:r>
      <w:r>
        <w:rPr>
          <w:rFonts w:ascii="KaiTi" w:hAnsi="KaiTi" w:eastAsia="KaiTi" w:cs="KaiTi"/>
          <w:sz w:val="20"/>
          <w:szCs w:val="20"/>
        </w:rPr>
        <w:t xml:space="preserve"> </w:t>
      </w:r>
      <w:r>
        <w:rPr>
          <w:rFonts w:ascii="KaiTi" w:hAnsi="KaiTi" w:eastAsia="KaiTi" w:cs="KaiTi"/>
          <w:sz w:val="20"/>
          <w:szCs w:val="20"/>
          <w:spacing w:val="1"/>
        </w:rPr>
        <w:t>年7月1日),《习近平谈治国理政》第四卷，外文出版社</w:t>
      </w:r>
      <w:r>
        <w:rPr>
          <w:rFonts w:ascii="KaiTi" w:hAnsi="KaiTi" w:eastAsia="KaiTi" w:cs="KaiTi"/>
          <w:sz w:val="20"/>
          <w:szCs w:val="20"/>
          <w:spacing w:val="10"/>
        </w:rPr>
        <w:t xml:space="preserve"> </w:t>
      </w:r>
      <w:r>
        <w:rPr>
          <w:rFonts w:ascii="KaiTi" w:hAnsi="KaiTi" w:eastAsia="KaiTi" w:cs="KaiTi"/>
          <w:sz w:val="20"/>
          <w:szCs w:val="20"/>
          <w:spacing w:val="8"/>
        </w:rPr>
        <w:t>2022年版，第3页</w:t>
      </w:r>
    </w:p>
    <w:p>
      <w:pPr>
        <w:spacing w:line="402" w:lineRule="auto"/>
        <w:rPr>
          <w:rFonts w:ascii="Arial"/>
          <w:sz w:val="21"/>
        </w:rPr>
      </w:pPr>
      <w:r/>
    </w:p>
    <w:p>
      <w:pPr>
        <w:ind w:left="483"/>
        <w:spacing w:before="82" w:line="222" w:lineRule="auto"/>
        <w:rPr>
          <w:rFonts w:ascii="SimHei" w:hAnsi="SimHei" w:eastAsia="SimHei" w:cs="SimHei"/>
          <w:sz w:val="25"/>
          <w:szCs w:val="25"/>
        </w:rPr>
      </w:pPr>
      <w:r>
        <w:rPr>
          <w:rFonts w:ascii="SimHei" w:hAnsi="SimHei" w:eastAsia="SimHei" w:cs="SimHei"/>
          <w:sz w:val="25"/>
          <w:szCs w:val="25"/>
          <w:b/>
          <w:bCs/>
          <w:spacing w:val="3"/>
        </w:rPr>
        <w:t>(五)扎实推动共同富裕</w:t>
      </w:r>
    </w:p>
    <w:p>
      <w:pPr>
        <w:spacing w:line="391" w:lineRule="auto"/>
        <w:rPr>
          <w:rFonts w:ascii="Arial"/>
          <w:sz w:val="21"/>
        </w:rPr>
      </w:pPr>
      <w:r/>
    </w:p>
    <w:p>
      <w:pPr>
        <w:ind w:right="99" w:firstLine="480"/>
        <w:spacing w:before="81" w:line="260" w:lineRule="auto"/>
        <w:jc w:val="both"/>
        <w:rPr>
          <w:rFonts w:ascii="SimSun" w:hAnsi="SimSun" w:eastAsia="SimSun" w:cs="SimSun"/>
          <w:sz w:val="25"/>
          <w:szCs w:val="25"/>
        </w:rPr>
      </w:pPr>
      <w:r>
        <w:rPr>
          <w:rFonts w:ascii="SimSun" w:hAnsi="SimSun" w:eastAsia="SimSun" w:cs="SimSun"/>
          <w:sz w:val="25"/>
          <w:szCs w:val="25"/>
          <w:spacing w:val="-7"/>
        </w:rPr>
        <w:t>共同富裕是中国特色社会主义的根本原则，所以必须</w:t>
      </w:r>
      <w:r>
        <w:rPr>
          <w:rFonts w:ascii="SimSun" w:hAnsi="SimSun" w:eastAsia="SimSun" w:cs="SimSun"/>
          <w:sz w:val="25"/>
          <w:szCs w:val="25"/>
          <w:spacing w:val="2"/>
        </w:rPr>
        <w:t xml:space="preserve"> </w:t>
      </w:r>
      <w:r>
        <w:rPr>
          <w:rFonts w:ascii="SimSun" w:hAnsi="SimSun" w:eastAsia="SimSun" w:cs="SimSun"/>
          <w:sz w:val="25"/>
          <w:szCs w:val="25"/>
          <w:spacing w:val="-7"/>
        </w:rPr>
        <w:t>使发展成果更多更公平惠及全体人民，朝着共同富裕方向</w:t>
      </w:r>
      <w:r>
        <w:rPr>
          <w:rFonts w:ascii="SimSun" w:hAnsi="SimSun" w:eastAsia="SimSun" w:cs="SimSun"/>
          <w:sz w:val="25"/>
          <w:szCs w:val="25"/>
          <w:spacing w:val="9"/>
        </w:rPr>
        <w:t xml:space="preserve"> </w:t>
      </w:r>
      <w:r>
        <w:rPr>
          <w:rFonts w:ascii="SimSun" w:hAnsi="SimSun" w:eastAsia="SimSun" w:cs="SimSun"/>
          <w:sz w:val="25"/>
          <w:szCs w:val="25"/>
          <w:spacing w:val="-4"/>
        </w:rPr>
        <w:t>稳步前进。</w:t>
      </w:r>
    </w:p>
    <w:p>
      <w:pPr>
        <w:ind w:left="1149" w:right="199" w:hanging="99"/>
        <w:spacing w:before="157" w:line="275" w:lineRule="auto"/>
        <w:jc w:val="both"/>
        <w:rPr>
          <w:rFonts w:ascii="KaiTi" w:hAnsi="KaiTi" w:eastAsia="KaiTi" w:cs="KaiTi"/>
          <w:sz w:val="20"/>
          <w:szCs w:val="20"/>
        </w:rPr>
      </w:pPr>
      <w:r>
        <w:rPr>
          <w:rFonts w:ascii="KaiTi" w:hAnsi="KaiTi" w:eastAsia="KaiTi" w:cs="KaiTi"/>
          <w:sz w:val="20"/>
          <w:szCs w:val="20"/>
          <w:spacing w:val="-3"/>
        </w:rPr>
        <w:t>《紧紧围绕坚持和发展中国特色社会主义学习宣传贯彻党</w:t>
      </w:r>
      <w:r>
        <w:rPr>
          <w:rFonts w:ascii="KaiTi" w:hAnsi="KaiTi" w:eastAsia="KaiTi" w:cs="KaiTi"/>
          <w:sz w:val="20"/>
          <w:szCs w:val="20"/>
          <w:spacing w:val="3"/>
        </w:rPr>
        <w:t xml:space="preserve"> </w:t>
      </w:r>
      <w:r>
        <w:rPr>
          <w:rFonts w:ascii="KaiTi" w:hAnsi="KaiTi" w:eastAsia="KaiTi" w:cs="KaiTi"/>
          <w:sz w:val="20"/>
          <w:szCs w:val="20"/>
          <w:spacing w:val="5"/>
        </w:rPr>
        <w:t>的十八大精神》(2012年11月17日)</w:t>
      </w:r>
      <w:r>
        <w:rPr>
          <w:rFonts w:ascii="KaiTi" w:hAnsi="KaiTi" w:eastAsia="KaiTi" w:cs="KaiTi"/>
          <w:sz w:val="20"/>
          <w:szCs w:val="20"/>
          <w:spacing w:val="4"/>
        </w:rPr>
        <w:t>,《习近平谈治国理</w:t>
      </w:r>
      <w:r>
        <w:rPr>
          <w:rFonts w:ascii="KaiTi" w:hAnsi="KaiTi" w:eastAsia="KaiTi" w:cs="KaiTi"/>
          <w:sz w:val="20"/>
          <w:szCs w:val="20"/>
        </w:rPr>
        <w:t xml:space="preserve"> </w:t>
      </w:r>
      <w:r>
        <w:rPr>
          <w:rFonts w:ascii="KaiTi" w:hAnsi="KaiTi" w:eastAsia="KaiTi" w:cs="KaiTi"/>
          <w:sz w:val="20"/>
          <w:szCs w:val="20"/>
          <w:spacing w:val="3"/>
        </w:rPr>
        <w:t>政》第一卷，外文出版社2018年版，第13页</w:t>
      </w:r>
    </w:p>
    <w:p>
      <w:pPr>
        <w:spacing w:line="425" w:lineRule="auto"/>
        <w:rPr>
          <w:rFonts w:ascii="Arial"/>
          <w:sz w:val="21"/>
        </w:rPr>
      </w:pPr>
      <w:r/>
    </w:p>
    <w:p>
      <w:pPr>
        <w:ind w:firstLine="480"/>
        <w:spacing w:before="82" w:line="247" w:lineRule="auto"/>
        <w:rPr>
          <w:rFonts w:ascii="SimSun" w:hAnsi="SimSun" w:eastAsia="SimSun" w:cs="SimSun"/>
          <w:sz w:val="25"/>
          <w:szCs w:val="25"/>
        </w:rPr>
      </w:pPr>
      <w:r>
        <w:rPr>
          <w:rFonts w:ascii="SimSun" w:hAnsi="SimSun" w:eastAsia="SimSun" w:cs="SimSun"/>
          <w:sz w:val="25"/>
          <w:szCs w:val="25"/>
          <w:spacing w:val="-11"/>
        </w:rPr>
        <w:t>全面建成小康社会，</w:t>
      </w:r>
      <w:r>
        <w:rPr>
          <w:rFonts w:ascii="SimSun" w:hAnsi="SimSun" w:eastAsia="SimSun" w:cs="SimSun"/>
          <w:sz w:val="25"/>
          <w:szCs w:val="25"/>
          <w:spacing w:val="82"/>
        </w:rPr>
        <w:t xml:space="preserve"> </w:t>
      </w:r>
      <w:r>
        <w:rPr>
          <w:rFonts w:ascii="SimSun" w:hAnsi="SimSun" w:eastAsia="SimSun" w:cs="SimSun"/>
          <w:sz w:val="25"/>
          <w:szCs w:val="25"/>
          <w:spacing w:val="-11"/>
        </w:rPr>
        <w:t>一个也不能少；共同富裕路上，</w:t>
      </w:r>
      <w:r>
        <w:rPr>
          <w:rFonts w:ascii="SimSun" w:hAnsi="SimSun" w:eastAsia="SimSun" w:cs="SimSun"/>
          <w:sz w:val="25"/>
          <w:szCs w:val="25"/>
        </w:rPr>
        <w:t xml:space="preserve"> </w:t>
      </w:r>
      <w:r>
        <w:rPr>
          <w:rFonts w:ascii="SimSun" w:hAnsi="SimSun" w:eastAsia="SimSun" w:cs="SimSun"/>
          <w:sz w:val="25"/>
          <w:szCs w:val="25"/>
          <w:spacing w:val="-9"/>
        </w:rPr>
        <w:t>一个也不能掉队。</w:t>
      </w:r>
    </w:p>
    <w:p>
      <w:pPr>
        <w:ind w:left="1150" w:right="164" w:hanging="100"/>
        <w:spacing w:before="164" w:line="270" w:lineRule="auto"/>
        <w:jc w:val="both"/>
        <w:rPr>
          <w:rFonts w:ascii="KaiTi" w:hAnsi="KaiTi" w:eastAsia="KaiTi" w:cs="KaiTi"/>
          <w:sz w:val="20"/>
          <w:szCs w:val="20"/>
        </w:rPr>
      </w:pPr>
      <w:r>
        <w:rPr>
          <w:rFonts w:ascii="KaiTi" w:hAnsi="KaiTi" w:eastAsia="KaiTi" w:cs="KaiTi"/>
          <w:sz w:val="20"/>
          <w:szCs w:val="20"/>
          <w:spacing w:val="2"/>
        </w:rPr>
        <w:t>《新时代要有新气象，更要有新作为》</w:t>
      </w:r>
      <w:r>
        <w:rPr>
          <w:rFonts w:ascii="KaiTi" w:hAnsi="KaiTi" w:eastAsia="KaiTi" w:cs="KaiTi"/>
          <w:sz w:val="20"/>
          <w:szCs w:val="20"/>
          <w:spacing w:val="6"/>
        </w:rPr>
        <w:t xml:space="preserve">  </w:t>
      </w:r>
      <w:r>
        <w:rPr>
          <w:rFonts w:ascii="KaiTi" w:hAnsi="KaiTi" w:eastAsia="KaiTi" w:cs="KaiTi"/>
          <w:sz w:val="20"/>
          <w:szCs w:val="20"/>
          <w:spacing w:val="2"/>
        </w:rPr>
        <w:t>(2017年10月25</w:t>
      </w:r>
      <w:r>
        <w:rPr>
          <w:rFonts w:ascii="KaiTi" w:hAnsi="KaiTi" w:eastAsia="KaiTi" w:cs="KaiTi"/>
          <w:sz w:val="20"/>
          <w:szCs w:val="20"/>
          <w:spacing w:val="1"/>
        </w:rPr>
        <w:t xml:space="preserve"> </w:t>
      </w:r>
      <w:r>
        <w:rPr>
          <w:rFonts w:ascii="KaiTi" w:hAnsi="KaiTi" w:eastAsia="KaiTi" w:cs="KaiTi"/>
          <w:sz w:val="20"/>
          <w:szCs w:val="20"/>
          <w:spacing w:val="1"/>
        </w:rPr>
        <w:t>日),《习近平谈治国理政》第三卷，外文出版社2020年</w:t>
      </w:r>
      <w:r>
        <w:rPr>
          <w:rFonts w:ascii="KaiTi" w:hAnsi="KaiTi" w:eastAsia="KaiTi" w:cs="KaiTi"/>
          <w:sz w:val="20"/>
          <w:szCs w:val="20"/>
          <w:spacing w:val="13"/>
        </w:rPr>
        <w:t xml:space="preserve"> </w:t>
      </w:r>
      <w:r>
        <w:rPr>
          <w:rFonts w:ascii="KaiTi" w:hAnsi="KaiTi" w:eastAsia="KaiTi" w:cs="KaiTi"/>
          <w:sz w:val="20"/>
          <w:szCs w:val="20"/>
          <w:spacing w:val="7"/>
        </w:rPr>
        <w:t>版，第66页</w:t>
      </w:r>
    </w:p>
    <w:p>
      <w:pPr>
        <w:spacing w:line="437" w:lineRule="auto"/>
        <w:rPr>
          <w:rFonts w:ascii="Arial"/>
          <w:sz w:val="21"/>
        </w:rPr>
      </w:pPr>
      <w:r/>
    </w:p>
    <w:p>
      <w:pPr>
        <w:ind w:left="480"/>
        <w:spacing w:before="82" w:line="219" w:lineRule="auto"/>
        <w:rPr>
          <w:rFonts w:ascii="SimSun" w:hAnsi="SimSun" w:eastAsia="SimSun" w:cs="SimSun"/>
          <w:sz w:val="25"/>
          <w:szCs w:val="25"/>
        </w:rPr>
      </w:pPr>
      <w:r>
        <w:rPr>
          <w:rFonts w:ascii="SimSun" w:hAnsi="SimSun" w:eastAsia="SimSun" w:cs="SimSun"/>
          <w:sz w:val="25"/>
          <w:szCs w:val="25"/>
          <w:spacing w:val="-7"/>
        </w:rPr>
        <w:t>实现共同富裕不仅是经济问题，而且是关系党的执政</w:t>
      </w:r>
    </w:p>
    <w:p>
      <w:pPr>
        <w:sectPr>
          <w:headerReference w:type="default" r:id="rId94"/>
          <w:pgSz w:w="8460" w:h="12010"/>
          <w:pgMar w:top="1650" w:right="1134" w:bottom="400" w:left="1139" w:header="1337" w:footer="0" w:gutter="0"/>
        </w:sectPr>
        <w:rPr/>
      </w:pPr>
    </w:p>
    <w:p>
      <w:pPr>
        <w:spacing w:line="336" w:lineRule="auto"/>
        <w:rPr>
          <w:rFonts w:ascii="Arial"/>
          <w:sz w:val="21"/>
        </w:rPr>
      </w:pPr>
      <w:r/>
    </w:p>
    <w:p>
      <w:pPr>
        <w:spacing w:line="337" w:lineRule="auto"/>
        <w:rPr>
          <w:rFonts w:ascii="Arial"/>
          <w:sz w:val="21"/>
        </w:rPr>
      </w:pPr>
      <w:r/>
    </w:p>
    <w:p>
      <w:pPr>
        <w:ind w:right="196"/>
        <w:spacing w:before="72" w:line="219" w:lineRule="auto"/>
        <w:jc w:val="right"/>
        <w:rPr>
          <w:rFonts w:ascii="SimSun" w:hAnsi="SimSun" w:eastAsia="SimSun" w:cs="SimSun"/>
          <w:sz w:val="22"/>
          <w:szCs w:val="22"/>
        </w:rPr>
      </w:pPr>
      <w:r>
        <w:rPr>
          <w:rFonts w:ascii="SimSun" w:hAnsi="SimSun" w:eastAsia="SimSun" w:cs="SimSun"/>
          <w:sz w:val="22"/>
          <w:szCs w:val="22"/>
          <w:spacing w:val="-24"/>
        </w:rPr>
        <w:t>四、坚持以人民为中心</w:t>
      </w:r>
      <w:r>
        <w:rPr>
          <w:rFonts w:ascii="SimSun" w:hAnsi="SimSun" w:eastAsia="SimSun" w:cs="SimSun"/>
          <w:sz w:val="22"/>
          <w:szCs w:val="22"/>
          <w:spacing w:val="4"/>
        </w:rPr>
        <w:t xml:space="preserve">               </w:t>
      </w:r>
      <w:r>
        <w:rPr>
          <w:rFonts w:ascii="SimSun" w:hAnsi="SimSun" w:eastAsia="SimSun" w:cs="SimSun"/>
          <w:sz w:val="22"/>
          <w:szCs w:val="22"/>
          <w:spacing w:val="-24"/>
          <w:position w:val="-2"/>
        </w:rPr>
        <w:t>127</w:t>
      </w:r>
    </w:p>
    <w:p>
      <w:pPr>
        <w:ind w:right="40"/>
        <w:spacing w:before="297" w:line="319" w:lineRule="auto"/>
        <w:jc w:val="both"/>
        <w:rPr>
          <w:rFonts w:ascii="SimSun" w:hAnsi="SimSun" w:eastAsia="SimSun" w:cs="SimSun"/>
          <w:sz w:val="22"/>
          <w:szCs w:val="22"/>
        </w:rPr>
      </w:pPr>
      <w:r>
        <w:rPr>
          <w:rFonts w:ascii="SimSun" w:hAnsi="SimSun" w:eastAsia="SimSun" w:cs="SimSun"/>
          <w:sz w:val="22"/>
          <w:szCs w:val="22"/>
          <w:spacing w:val="33"/>
        </w:rPr>
        <w:t>基础的重大政治问题。我们决不能允许贫富差距</w:t>
      </w:r>
      <w:r>
        <w:rPr>
          <w:rFonts w:ascii="SimSun" w:hAnsi="SimSun" w:eastAsia="SimSun" w:cs="SimSun"/>
          <w:sz w:val="22"/>
          <w:szCs w:val="22"/>
          <w:spacing w:val="32"/>
        </w:rPr>
        <w:t>越来越</w:t>
      </w:r>
      <w:r>
        <w:rPr>
          <w:rFonts w:ascii="SimSun" w:hAnsi="SimSun" w:eastAsia="SimSun" w:cs="SimSun"/>
          <w:sz w:val="22"/>
          <w:szCs w:val="22"/>
        </w:rPr>
        <w:t xml:space="preserve"> </w:t>
      </w:r>
      <w:r>
        <w:rPr>
          <w:rFonts w:ascii="SimSun" w:hAnsi="SimSun" w:eastAsia="SimSun" w:cs="SimSun"/>
          <w:sz w:val="22"/>
          <w:szCs w:val="22"/>
          <w:spacing w:val="22"/>
        </w:rPr>
        <w:t>大、穷者愈穷富者愈富，决不能在富的人和穷的人之间出</w:t>
      </w:r>
      <w:r>
        <w:rPr>
          <w:rFonts w:ascii="SimSun" w:hAnsi="SimSun" w:eastAsia="SimSun" w:cs="SimSun"/>
          <w:sz w:val="22"/>
          <w:szCs w:val="22"/>
          <w:spacing w:val="15"/>
        </w:rPr>
        <w:t xml:space="preserve"> </w:t>
      </w:r>
      <w:r>
        <w:rPr>
          <w:rFonts w:ascii="SimSun" w:hAnsi="SimSun" w:eastAsia="SimSun" w:cs="SimSun"/>
          <w:sz w:val="22"/>
          <w:szCs w:val="22"/>
          <w:spacing w:val="21"/>
        </w:rPr>
        <w:t>现一道不可逾越的鸿沟。当然，实现共同富裕，要统筹考</w:t>
      </w:r>
      <w:r>
        <w:rPr>
          <w:rFonts w:ascii="SimSun" w:hAnsi="SimSun" w:eastAsia="SimSun" w:cs="SimSun"/>
          <w:sz w:val="22"/>
          <w:szCs w:val="22"/>
          <w:spacing w:val="1"/>
        </w:rPr>
        <w:t xml:space="preserve">  </w:t>
      </w:r>
      <w:r>
        <w:rPr>
          <w:rFonts w:ascii="SimSun" w:hAnsi="SimSun" w:eastAsia="SimSun" w:cs="SimSun"/>
          <w:sz w:val="22"/>
          <w:szCs w:val="22"/>
          <w:spacing w:val="25"/>
        </w:rPr>
        <w:t>虑需要和可能，按照经济社会发展规律循序渐进。同时，</w:t>
      </w:r>
      <w:r>
        <w:rPr>
          <w:rFonts w:ascii="SimSun" w:hAnsi="SimSun" w:eastAsia="SimSun" w:cs="SimSun"/>
          <w:sz w:val="22"/>
          <w:szCs w:val="22"/>
          <w:spacing w:val="3"/>
        </w:rPr>
        <w:t xml:space="preserve"> </w:t>
      </w:r>
      <w:r>
        <w:rPr>
          <w:rFonts w:ascii="SimSun" w:hAnsi="SimSun" w:eastAsia="SimSun" w:cs="SimSun"/>
          <w:sz w:val="22"/>
          <w:szCs w:val="22"/>
          <w:spacing w:val="31"/>
        </w:rPr>
        <w:t>这项工作也不能等，要自觉主动解决地区差距、城乡差</w:t>
      </w:r>
      <w:r>
        <w:rPr>
          <w:rFonts w:ascii="SimSun" w:hAnsi="SimSun" w:eastAsia="SimSun" w:cs="SimSun"/>
          <w:sz w:val="22"/>
          <w:szCs w:val="22"/>
          <w:spacing w:val="3"/>
        </w:rPr>
        <w:t xml:space="preserve">  </w:t>
      </w:r>
      <w:r>
        <w:rPr>
          <w:rFonts w:ascii="SimSun" w:hAnsi="SimSun" w:eastAsia="SimSun" w:cs="SimSun"/>
          <w:sz w:val="22"/>
          <w:szCs w:val="22"/>
          <w:spacing w:val="32"/>
        </w:rPr>
        <w:t>距、收入差距等问题，推动社会全面进步和人的全面发</w:t>
      </w:r>
      <w:r>
        <w:rPr>
          <w:rFonts w:ascii="SimSun" w:hAnsi="SimSun" w:eastAsia="SimSun" w:cs="SimSun"/>
          <w:sz w:val="22"/>
          <w:szCs w:val="22"/>
        </w:rPr>
        <w:t xml:space="preserve"> </w:t>
      </w:r>
      <w:r>
        <w:rPr>
          <w:rFonts w:ascii="SimSun" w:hAnsi="SimSun" w:eastAsia="SimSun" w:cs="SimSun"/>
          <w:sz w:val="22"/>
          <w:szCs w:val="22"/>
          <w:spacing w:val="21"/>
        </w:rPr>
        <w:t>展，促进社会公平正义，让发展成果更多更公平惠及全体</w:t>
      </w:r>
      <w:r>
        <w:rPr>
          <w:rFonts w:ascii="SimSun" w:hAnsi="SimSun" w:eastAsia="SimSun" w:cs="SimSun"/>
          <w:sz w:val="22"/>
          <w:szCs w:val="22"/>
          <w:spacing w:val="1"/>
        </w:rPr>
        <w:t xml:space="preserve">  </w:t>
      </w:r>
      <w:r>
        <w:rPr>
          <w:rFonts w:ascii="SimSun" w:hAnsi="SimSun" w:eastAsia="SimSun" w:cs="SimSun"/>
          <w:sz w:val="22"/>
          <w:szCs w:val="22"/>
          <w:spacing w:val="21"/>
        </w:rPr>
        <w:t>人民，不断增强人民群众获得感、幸福感、安全感，让人</w:t>
      </w:r>
      <w:r>
        <w:rPr>
          <w:rFonts w:ascii="SimSun" w:hAnsi="SimSun" w:eastAsia="SimSun" w:cs="SimSun"/>
          <w:sz w:val="22"/>
          <w:szCs w:val="22"/>
          <w:spacing w:val="1"/>
        </w:rPr>
        <w:t xml:space="preserve">  </w:t>
      </w:r>
      <w:r>
        <w:rPr>
          <w:rFonts w:ascii="SimSun" w:hAnsi="SimSun" w:eastAsia="SimSun" w:cs="SimSun"/>
          <w:sz w:val="22"/>
          <w:szCs w:val="22"/>
          <w:spacing w:val="21"/>
        </w:rPr>
        <w:t>民群众真真切切感受到共同富裕不仅仅是一个口号，而是</w:t>
      </w:r>
    </w:p>
    <w:p>
      <w:pPr>
        <w:spacing w:line="219" w:lineRule="auto"/>
        <w:rPr>
          <w:rFonts w:ascii="SimSun" w:hAnsi="SimSun" w:eastAsia="SimSun" w:cs="SimSun"/>
          <w:sz w:val="22"/>
          <w:szCs w:val="22"/>
        </w:rPr>
      </w:pPr>
      <w:r>
        <w:rPr>
          <w:rFonts w:ascii="SimSun" w:hAnsi="SimSun" w:eastAsia="SimSun" w:cs="SimSun"/>
          <w:sz w:val="22"/>
          <w:szCs w:val="22"/>
          <w:spacing w:val="16"/>
        </w:rPr>
        <w:t>看得见、摸得着、真实可感的事实。</w:t>
      </w:r>
    </w:p>
    <w:p>
      <w:pPr>
        <w:ind w:left="1129" w:right="149" w:hanging="110"/>
        <w:spacing w:before="151" w:line="231" w:lineRule="auto"/>
        <w:rPr>
          <w:rFonts w:ascii="KaiTi" w:hAnsi="KaiTi" w:eastAsia="KaiTi" w:cs="KaiTi"/>
          <w:sz w:val="22"/>
          <w:szCs w:val="22"/>
        </w:rPr>
      </w:pPr>
      <w:r>
        <w:rPr>
          <w:rFonts w:ascii="KaiTi" w:hAnsi="KaiTi" w:eastAsia="KaiTi" w:cs="KaiTi"/>
          <w:sz w:val="22"/>
          <w:szCs w:val="22"/>
          <w:spacing w:val="-10"/>
        </w:rPr>
        <w:t>《深入贯彻新发展理念》(2021年1月11日),《习近平谈</w:t>
      </w:r>
      <w:r>
        <w:rPr>
          <w:rFonts w:ascii="KaiTi" w:hAnsi="KaiTi" w:eastAsia="KaiTi" w:cs="KaiTi"/>
          <w:sz w:val="22"/>
          <w:szCs w:val="22"/>
          <w:spacing w:val="8"/>
        </w:rPr>
        <w:t xml:space="preserve"> </w:t>
      </w:r>
      <w:r>
        <w:rPr>
          <w:rFonts w:ascii="KaiTi" w:hAnsi="KaiTi" w:eastAsia="KaiTi" w:cs="KaiTi"/>
          <w:sz w:val="22"/>
          <w:szCs w:val="22"/>
          <w:spacing w:val="-15"/>
        </w:rPr>
        <w:t>治国理政》第四卷，外文出版社2022年版</w:t>
      </w:r>
      <w:r>
        <w:rPr>
          <w:rFonts w:ascii="KaiTi" w:hAnsi="KaiTi" w:eastAsia="KaiTi" w:cs="KaiTi"/>
          <w:sz w:val="22"/>
          <w:szCs w:val="22"/>
          <w:spacing w:val="-16"/>
        </w:rPr>
        <w:t>，第171页</w:t>
      </w:r>
    </w:p>
    <w:p>
      <w:pPr>
        <w:spacing w:line="389" w:lineRule="auto"/>
        <w:rPr>
          <w:rFonts w:ascii="Arial"/>
          <w:sz w:val="21"/>
        </w:rPr>
      </w:pPr>
      <w:r/>
    </w:p>
    <w:p>
      <w:pPr>
        <w:ind w:firstLine="459"/>
        <w:spacing w:before="72" w:line="320" w:lineRule="auto"/>
        <w:jc w:val="both"/>
        <w:rPr>
          <w:rFonts w:ascii="SimSun" w:hAnsi="SimSun" w:eastAsia="SimSun" w:cs="SimSun"/>
          <w:sz w:val="22"/>
          <w:szCs w:val="22"/>
        </w:rPr>
      </w:pPr>
      <w:r>
        <w:rPr>
          <w:rFonts w:ascii="SimSun" w:hAnsi="SimSun" w:eastAsia="SimSun" w:cs="SimSun"/>
          <w:sz w:val="22"/>
          <w:szCs w:val="22"/>
          <w:spacing w:val="28"/>
        </w:rPr>
        <w:t>共同富裕本身就是社会主义现代化的一个重要目标。</w:t>
      </w:r>
      <w:r>
        <w:rPr>
          <w:rFonts w:ascii="SimSun" w:hAnsi="SimSun" w:eastAsia="SimSun" w:cs="SimSun"/>
          <w:sz w:val="22"/>
          <w:szCs w:val="22"/>
          <w:spacing w:val="4"/>
        </w:rPr>
        <w:t xml:space="preserve"> </w:t>
      </w:r>
      <w:r>
        <w:rPr>
          <w:rFonts w:ascii="SimSun" w:hAnsi="SimSun" w:eastAsia="SimSun" w:cs="SimSun"/>
          <w:sz w:val="22"/>
          <w:szCs w:val="22"/>
          <w:spacing w:val="20"/>
        </w:rPr>
        <w:t>我们不能等实现了现代化再来解决共同富裕问题，而是要</w:t>
      </w:r>
      <w:r>
        <w:rPr>
          <w:rFonts w:ascii="SimSun" w:hAnsi="SimSun" w:eastAsia="SimSun" w:cs="SimSun"/>
          <w:sz w:val="22"/>
          <w:szCs w:val="22"/>
          <w:spacing w:val="4"/>
        </w:rPr>
        <w:t xml:space="preserve">  </w:t>
      </w:r>
      <w:r>
        <w:rPr>
          <w:rFonts w:ascii="SimSun" w:hAnsi="SimSun" w:eastAsia="SimSun" w:cs="SimSun"/>
          <w:sz w:val="22"/>
          <w:szCs w:val="22"/>
          <w:spacing w:val="21"/>
        </w:rPr>
        <w:t>始终把满足人民对美好生活的新期待作为发展的出发点和</w:t>
      </w:r>
      <w:r>
        <w:rPr>
          <w:rFonts w:ascii="SimSun" w:hAnsi="SimSun" w:eastAsia="SimSun" w:cs="SimSun"/>
          <w:sz w:val="22"/>
          <w:szCs w:val="22"/>
          <w:spacing w:val="6"/>
        </w:rPr>
        <w:t xml:space="preserve">  </w:t>
      </w:r>
      <w:r>
        <w:rPr>
          <w:rFonts w:ascii="SimSun" w:hAnsi="SimSun" w:eastAsia="SimSun" w:cs="SimSun"/>
          <w:sz w:val="22"/>
          <w:szCs w:val="22"/>
          <w:spacing w:val="21"/>
        </w:rPr>
        <w:t>落脚点，在实现现代化过程中不断地、逐步地解决好这个</w:t>
      </w:r>
    </w:p>
    <w:p>
      <w:pPr>
        <w:spacing w:line="221" w:lineRule="auto"/>
        <w:rPr>
          <w:rFonts w:ascii="SimSun" w:hAnsi="SimSun" w:eastAsia="SimSun" w:cs="SimSun"/>
          <w:sz w:val="22"/>
          <w:szCs w:val="22"/>
        </w:rPr>
      </w:pPr>
      <w:r>
        <w:rPr>
          <w:rFonts w:ascii="SimSun" w:hAnsi="SimSun" w:eastAsia="SimSun" w:cs="SimSun"/>
          <w:sz w:val="22"/>
          <w:szCs w:val="22"/>
          <w:spacing w:val="-7"/>
        </w:rPr>
        <w:t>问题。</w:t>
      </w:r>
    </w:p>
    <w:p>
      <w:pPr>
        <w:ind w:left="1129" w:right="149" w:hanging="110"/>
        <w:spacing w:before="170" w:line="231" w:lineRule="auto"/>
        <w:rPr>
          <w:rFonts w:ascii="KaiTi" w:hAnsi="KaiTi" w:eastAsia="KaiTi" w:cs="KaiTi"/>
          <w:sz w:val="22"/>
          <w:szCs w:val="22"/>
        </w:rPr>
      </w:pPr>
      <w:r>
        <w:rPr>
          <w:rFonts w:ascii="KaiTi" w:hAnsi="KaiTi" w:eastAsia="KaiTi" w:cs="KaiTi"/>
          <w:sz w:val="22"/>
          <w:szCs w:val="22"/>
          <w:spacing w:val="-18"/>
        </w:rPr>
        <w:t>《全党必须完整、准确、全面贯彻新发展理念》(2021年1</w:t>
      </w:r>
      <w:r>
        <w:rPr>
          <w:rFonts w:ascii="KaiTi" w:hAnsi="KaiTi" w:eastAsia="KaiTi" w:cs="KaiTi"/>
          <w:sz w:val="22"/>
          <w:szCs w:val="22"/>
          <w:spacing w:val="2"/>
        </w:rPr>
        <w:t xml:space="preserve"> </w:t>
      </w:r>
      <w:r>
        <w:rPr>
          <w:rFonts w:ascii="KaiTi" w:hAnsi="KaiTi" w:eastAsia="KaiTi" w:cs="KaiTi"/>
          <w:sz w:val="22"/>
          <w:szCs w:val="22"/>
          <w:spacing w:val="-6"/>
        </w:rPr>
        <w:t>月28日),《求是》杂志2022年第16期</w:t>
      </w:r>
    </w:p>
    <w:p>
      <w:pPr>
        <w:spacing w:line="427" w:lineRule="auto"/>
        <w:rPr>
          <w:rFonts w:ascii="Arial"/>
          <w:sz w:val="21"/>
        </w:rPr>
      </w:pPr>
      <w:r/>
    </w:p>
    <w:p>
      <w:pPr>
        <w:ind w:right="120" w:firstLine="459"/>
        <w:spacing w:before="72" w:line="319" w:lineRule="auto"/>
        <w:jc w:val="both"/>
        <w:rPr>
          <w:rFonts w:ascii="SimSun" w:hAnsi="SimSun" w:eastAsia="SimSun" w:cs="SimSun"/>
          <w:sz w:val="22"/>
          <w:szCs w:val="22"/>
        </w:rPr>
      </w:pPr>
      <w:r>
        <w:rPr>
          <w:rFonts w:ascii="SimSun" w:hAnsi="SimSun" w:eastAsia="SimSun" w:cs="SimSun"/>
          <w:sz w:val="22"/>
          <w:szCs w:val="22"/>
          <w:spacing w:val="23"/>
        </w:rPr>
        <w:t>脱贫攻坚战的全面胜利，标志着我们党在团结带领人</w:t>
      </w:r>
      <w:r>
        <w:rPr>
          <w:rFonts w:ascii="SimSun" w:hAnsi="SimSun" w:eastAsia="SimSun" w:cs="SimSun"/>
          <w:sz w:val="22"/>
          <w:szCs w:val="22"/>
        </w:rPr>
        <w:t xml:space="preserve"> </w:t>
      </w:r>
      <w:r>
        <w:rPr>
          <w:rFonts w:ascii="SimSun" w:hAnsi="SimSun" w:eastAsia="SimSun" w:cs="SimSun"/>
          <w:sz w:val="22"/>
          <w:szCs w:val="22"/>
          <w:spacing w:val="21"/>
        </w:rPr>
        <w:t>民创造美好生活、实现共同富裕的道路上迈出了坚实的一</w:t>
      </w:r>
      <w:r>
        <w:rPr>
          <w:rFonts w:ascii="SimSun" w:hAnsi="SimSun" w:eastAsia="SimSun" w:cs="SimSun"/>
          <w:sz w:val="22"/>
          <w:szCs w:val="22"/>
          <w:spacing w:val="5"/>
        </w:rPr>
        <w:t xml:space="preserve"> </w:t>
      </w:r>
      <w:r>
        <w:rPr>
          <w:rFonts w:ascii="SimSun" w:hAnsi="SimSun" w:eastAsia="SimSun" w:cs="SimSun"/>
          <w:sz w:val="22"/>
          <w:szCs w:val="22"/>
          <w:spacing w:val="21"/>
        </w:rPr>
        <w:t>大步。同时，脱贫摘帽不是终点，而是新生活、新奋斗的</w:t>
      </w:r>
    </w:p>
    <w:p>
      <w:pPr>
        <w:spacing w:before="1" w:line="218" w:lineRule="auto"/>
        <w:rPr>
          <w:rFonts w:ascii="SimSun" w:hAnsi="SimSun" w:eastAsia="SimSun" w:cs="SimSun"/>
          <w:sz w:val="22"/>
          <w:szCs w:val="22"/>
        </w:rPr>
      </w:pPr>
      <w:r>
        <w:rPr>
          <w:rFonts w:ascii="SimSun" w:hAnsi="SimSun" w:eastAsia="SimSun" w:cs="SimSun"/>
          <w:sz w:val="22"/>
          <w:szCs w:val="22"/>
          <w:spacing w:val="21"/>
        </w:rPr>
        <w:t>起点。解决发展不平衡不充分问题、缩小城乡区域发展差</w:t>
      </w:r>
    </w:p>
    <w:p>
      <w:pPr>
        <w:sectPr>
          <w:headerReference w:type="default" r:id="rId2"/>
          <w:pgSz w:w="8200" w:h="11830"/>
          <w:pgMar w:top="400" w:right="940" w:bottom="400" w:left="1090" w:header="0" w:footer="0" w:gutter="0"/>
        </w:sectPr>
        <w:rPr/>
      </w:pPr>
    </w:p>
    <w:p>
      <w:pPr>
        <w:spacing w:line="320" w:lineRule="auto"/>
        <w:rPr>
          <w:rFonts w:ascii="Arial"/>
          <w:sz w:val="21"/>
        </w:rPr>
      </w:pPr>
      <w:r/>
    </w:p>
    <w:p>
      <w:pPr>
        <w:spacing w:line="320" w:lineRule="auto"/>
        <w:rPr>
          <w:rFonts w:ascii="Arial"/>
          <w:sz w:val="21"/>
        </w:rPr>
      </w:pPr>
      <w:r/>
    </w:p>
    <w:p>
      <w:pPr>
        <w:spacing w:before="62" w:line="219" w:lineRule="auto"/>
        <w:rPr>
          <w:rFonts w:ascii="SimSun" w:hAnsi="SimSun" w:eastAsia="SimSun" w:cs="SimSun"/>
          <w:sz w:val="19"/>
          <w:szCs w:val="19"/>
        </w:rPr>
      </w:pPr>
      <w:r>
        <w:rPr>
          <w:rFonts w:ascii="SimSun" w:hAnsi="SimSun" w:eastAsia="SimSun" w:cs="SimSun"/>
          <w:sz w:val="15"/>
          <w:szCs w:val="15"/>
          <w:spacing w:val="1"/>
          <w:position w:val="-1"/>
        </w:rPr>
        <w:t>128</w:t>
      </w:r>
      <w:r>
        <w:rPr>
          <w:rFonts w:ascii="SimSun" w:hAnsi="SimSun" w:eastAsia="SimSun" w:cs="SimSun"/>
          <w:sz w:val="15"/>
          <w:szCs w:val="15"/>
          <w:spacing w:val="6"/>
          <w:position w:val="-1"/>
        </w:rPr>
        <w:t xml:space="preserve">            </w:t>
      </w:r>
      <w:r>
        <w:rPr>
          <w:rFonts w:ascii="SimSun" w:hAnsi="SimSun" w:eastAsia="SimSun" w:cs="SimSun"/>
          <w:sz w:val="19"/>
          <w:szCs w:val="19"/>
          <w:spacing w:val="1"/>
        </w:rPr>
        <w:t>习近平新时代中国特色社会主义思想专题摘编</w:t>
      </w:r>
    </w:p>
    <w:p>
      <w:pPr>
        <w:spacing w:line="264" w:lineRule="auto"/>
        <w:rPr>
          <w:rFonts w:ascii="Arial"/>
          <w:sz w:val="21"/>
        </w:rPr>
      </w:pPr>
      <w:r/>
    </w:p>
    <w:p>
      <w:pPr>
        <w:ind w:right="84"/>
        <w:spacing w:before="81" w:line="251" w:lineRule="auto"/>
        <w:jc w:val="both"/>
        <w:rPr>
          <w:rFonts w:ascii="SimSun" w:hAnsi="SimSun" w:eastAsia="SimSun" w:cs="SimSun"/>
          <w:sz w:val="25"/>
          <w:szCs w:val="25"/>
        </w:rPr>
      </w:pPr>
      <w:r>
        <w:rPr>
          <w:rFonts w:ascii="SimSun" w:hAnsi="SimSun" w:eastAsia="SimSun" w:cs="SimSun"/>
          <w:sz w:val="25"/>
          <w:szCs w:val="25"/>
          <w:spacing w:val="3"/>
        </w:rPr>
        <w:t>距、实现人的全面发展和全体人民共同富裕仍然任重</w:t>
      </w:r>
      <w:r>
        <w:rPr>
          <w:rFonts w:ascii="SimSun" w:hAnsi="SimSun" w:eastAsia="SimSun" w:cs="SimSun"/>
          <w:sz w:val="25"/>
          <w:szCs w:val="25"/>
          <w:spacing w:val="2"/>
        </w:rPr>
        <w:t>道</w:t>
      </w:r>
      <w:r>
        <w:rPr>
          <w:rFonts w:ascii="SimSun" w:hAnsi="SimSun" w:eastAsia="SimSun" w:cs="SimSun"/>
          <w:sz w:val="25"/>
          <w:szCs w:val="25"/>
        </w:rPr>
        <w:t xml:space="preserve"> </w:t>
      </w:r>
      <w:r>
        <w:rPr>
          <w:rFonts w:ascii="SimSun" w:hAnsi="SimSun" w:eastAsia="SimSun" w:cs="SimSun"/>
          <w:sz w:val="25"/>
          <w:szCs w:val="25"/>
          <w:spacing w:val="-7"/>
        </w:rPr>
        <w:t>远。我们没有任何理由骄傲自满、松劲歇脚，必须</w:t>
      </w:r>
      <w:r>
        <w:rPr>
          <w:rFonts w:ascii="SimSun" w:hAnsi="SimSun" w:eastAsia="SimSun" w:cs="SimSun"/>
          <w:sz w:val="25"/>
          <w:szCs w:val="25"/>
          <w:spacing w:val="-8"/>
        </w:rPr>
        <w:t>乘势而</w:t>
      </w:r>
      <w:r>
        <w:rPr>
          <w:rFonts w:ascii="SimSun" w:hAnsi="SimSun" w:eastAsia="SimSun" w:cs="SimSun"/>
          <w:sz w:val="25"/>
          <w:szCs w:val="25"/>
        </w:rPr>
        <w:t xml:space="preserve"> </w:t>
      </w:r>
      <w:r>
        <w:rPr>
          <w:rFonts w:ascii="SimSun" w:hAnsi="SimSun" w:eastAsia="SimSun" w:cs="SimSun"/>
          <w:sz w:val="25"/>
          <w:szCs w:val="25"/>
          <w:spacing w:val="-9"/>
        </w:rPr>
        <w:t>上、再接再厉、接续奋斗。</w:t>
      </w:r>
    </w:p>
    <w:p>
      <w:pPr>
        <w:ind w:left="1169" w:right="85" w:hanging="94"/>
        <w:spacing w:before="144" w:line="286" w:lineRule="auto"/>
        <w:jc w:val="both"/>
        <w:rPr>
          <w:rFonts w:ascii="KaiTi" w:hAnsi="KaiTi" w:eastAsia="KaiTi" w:cs="KaiTi"/>
          <w:sz w:val="19"/>
          <w:szCs w:val="19"/>
        </w:rPr>
      </w:pPr>
      <w:r>
        <w:rPr>
          <w:rFonts w:ascii="KaiTi" w:hAnsi="KaiTi" w:eastAsia="KaiTi" w:cs="KaiTi"/>
          <w:sz w:val="19"/>
          <w:szCs w:val="19"/>
          <w:spacing w:val="13"/>
        </w:rPr>
        <w:t>《在全国脱贫攻坚总结表彰大会上的讲话》(2021年2月</w:t>
      </w:r>
      <w:r>
        <w:rPr>
          <w:rFonts w:ascii="KaiTi" w:hAnsi="KaiTi" w:eastAsia="KaiTi" w:cs="KaiTi"/>
          <w:sz w:val="19"/>
          <w:szCs w:val="19"/>
          <w:spacing w:val="13"/>
        </w:rPr>
        <w:t xml:space="preserve"> </w:t>
      </w:r>
      <w:r>
        <w:rPr>
          <w:rFonts w:ascii="KaiTi" w:hAnsi="KaiTi" w:eastAsia="KaiTi" w:cs="KaiTi"/>
          <w:sz w:val="19"/>
          <w:szCs w:val="19"/>
          <w:spacing w:val="12"/>
        </w:rPr>
        <w:t>25日),《习近平谈治国理政》第四卷，外文出版社2022</w:t>
      </w:r>
      <w:r>
        <w:rPr>
          <w:rFonts w:ascii="KaiTi" w:hAnsi="KaiTi" w:eastAsia="KaiTi" w:cs="KaiTi"/>
          <w:sz w:val="19"/>
          <w:szCs w:val="19"/>
          <w:spacing w:val="4"/>
        </w:rPr>
        <w:t xml:space="preserve"> </w:t>
      </w:r>
      <w:r>
        <w:rPr>
          <w:rFonts w:ascii="KaiTi" w:hAnsi="KaiTi" w:eastAsia="KaiTi" w:cs="KaiTi"/>
          <w:sz w:val="19"/>
          <w:szCs w:val="19"/>
          <w:spacing w:val="13"/>
        </w:rPr>
        <w:t>年版，第138页</w:t>
      </w:r>
    </w:p>
    <w:p>
      <w:pPr>
        <w:spacing w:line="432" w:lineRule="auto"/>
        <w:rPr>
          <w:rFonts w:ascii="Arial"/>
          <w:sz w:val="21"/>
        </w:rPr>
      </w:pPr>
      <w:r/>
    </w:p>
    <w:p>
      <w:pPr>
        <w:ind w:right="65" w:firstLine="470"/>
        <w:spacing w:before="81" w:line="262" w:lineRule="auto"/>
        <w:jc w:val="both"/>
        <w:rPr>
          <w:rFonts w:ascii="SimSun" w:hAnsi="SimSun" w:eastAsia="SimSun" w:cs="SimSun"/>
          <w:sz w:val="25"/>
          <w:szCs w:val="25"/>
        </w:rPr>
      </w:pPr>
      <w:r>
        <w:rPr>
          <w:rFonts w:ascii="SimSun" w:hAnsi="SimSun" w:eastAsia="SimSun" w:cs="SimSun"/>
          <w:sz w:val="25"/>
          <w:szCs w:val="25"/>
          <w:spacing w:val="-7"/>
        </w:rPr>
        <w:t>党的十八大以来，党中央把握发展阶段新变化，把逐</w:t>
      </w:r>
      <w:r>
        <w:rPr>
          <w:rFonts w:ascii="SimSun" w:hAnsi="SimSun" w:eastAsia="SimSun" w:cs="SimSun"/>
          <w:sz w:val="25"/>
          <w:szCs w:val="25"/>
          <w:spacing w:val="9"/>
        </w:rPr>
        <w:t xml:space="preserve"> </w:t>
      </w:r>
      <w:r>
        <w:rPr>
          <w:rFonts w:ascii="SimSun" w:hAnsi="SimSun" w:eastAsia="SimSun" w:cs="SimSun"/>
          <w:sz w:val="25"/>
          <w:szCs w:val="25"/>
          <w:spacing w:val="-7"/>
        </w:rPr>
        <w:t>步实现全体人民共同富裕摆在更加重要的位置上，推动区</w:t>
      </w:r>
      <w:r>
        <w:rPr>
          <w:rFonts w:ascii="SimSun" w:hAnsi="SimSun" w:eastAsia="SimSun" w:cs="SimSun"/>
          <w:sz w:val="25"/>
          <w:szCs w:val="25"/>
          <w:spacing w:val="5"/>
        </w:rPr>
        <w:t xml:space="preserve"> </w:t>
      </w:r>
      <w:r>
        <w:rPr>
          <w:rFonts w:ascii="SimSun" w:hAnsi="SimSun" w:eastAsia="SimSun" w:cs="SimSun"/>
          <w:sz w:val="25"/>
          <w:szCs w:val="25"/>
          <w:spacing w:val="-7"/>
        </w:rPr>
        <w:t>域协调发展，采取有力措施保障和改善民生，</w:t>
      </w:r>
      <w:r>
        <w:rPr>
          <w:rFonts w:ascii="SimSun" w:hAnsi="SimSun" w:eastAsia="SimSun" w:cs="SimSun"/>
          <w:sz w:val="25"/>
          <w:szCs w:val="25"/>
          <w:spacing w:val="-8"/>
        </w:rPr>
        <w:t>打赢脱贫攻</w:t>
      </w:r>
      <w:r>
        <w:rPr>
          <w:rFonts w:ascii="SimSun" w:hAnsi="SimSun" w:eastAsia="SimSun" w:cs="SimSun"/>
          <w:sz w:val="25"/>
          <w:szCs w:val="25"/>
        </w:rPr>
        <w:t xml:space="preserve"> </w:t>
      </w:r>
      <w:r>
        <w:rPr>
          <w:rFonts w:ascii="SimSun" w:hAnsi="SimSun" w:eastAsia="SimSun" w:cs="SimSun"/>
          <w:sz w:val="25"/>
          <w:szCs w:val="25"/>
          <w:spacing w:val="-7"/>
        </w:rPr>
        <w:t>坚战，全面建成小康社会，为促进共同富裕创造了良好条</w:t>
      </w:r>
      <w:r>
        <w:rPr>
          <w:rFonts w:ascii="SimSun" w:hAnsi="SimSun" w:eastAsia="SimSun" w:cs="SimSun"/>
          <w:sz w:val="25"/>
          <w:szCs w:val="25"/>
          <w:spacing w:val="14"/>
        </w:rPr>
        <w:t xml:space="preserve"> </w:t>
      </w:r>
      <w:r>
        <w:rPr>
          <w:rFonts w:ascii="SimSun" w:hAnsi="SimSun" w:eastAsia="SimSun" w:cs="SimSun"/>
          <w:sz w:val="25"/>
          <w:szCs w:val="25"/>
          <w:spacing w:val="-7"/>
        </w:rPr>
        <w:t>件。现在，已经到了扎实推动共同富裕的历史阶段。</w:t>
      </w:r>
    </w:p>
    <w:p>
      <w:pPr>
        <w:ind w:left="1170" w:right="136" w:hanging="95"/>
        <w:spacing w:before="176" w:line="274" w:lineRule="auto"/>
        <w:rPr>
          <w:rFonts w:ascii="KaiTi" w:hAnsi="KaiTi" w:eastAsia="KaiTi" w:cs="KaiTi"/>
          <w:sz w:val="19"/>
          <w:szCs w:val="19"/>
        </w:rPr>
      </w:pPr>
      <w:r>
        <w:rPr>
          <w:rFonts w:ascii="KaiTi" w:hAnsi="KaiTi" w:eastAsia="KaiTi" w:cs="KaiTi"/>
          <w:sz w:val="19"/>
          <w:szCs w:val="19"/>
          <w:spacing w:val="13"/>
        </w:rPr>
        <w:t>《扎实推动共同富裕》(2021年8月17日),《习近平谈治</w:t>
      </w:r>
      <w:r>
        <w:rPr>
          <w:rFonts w:ascii="KaiTi" w:hAnsi="KaiTi" w:eastAsia="KaiTi" w:cs="KaiTi"/>
          <w:sz w:val="19"/>
          <w:szCs w:val="19"/>
          <w:spacing w:val="6"/>
        </w:rPr>
        <w:t xml:space="preserve"> </w:t>
      </w:r>
      <w:r>
        <w:rPr>
          <w:rFonts w:ascii="KaiTi" w:hAnsi="KaiTi" w:eastAsia="KaiTi" w:cs="KaiTi"/>
          <w:sz w:val="19"/>
          <w:szCs w:val="19"/>
          <w:spacing w:val="9"/>
        </w:rPr>
        <w:t>国理政》第四卷，外文出版社2022年版，第141页</w:t>
      </w:r>
    </w:p>
    <w:p>
      <w:pPr>
        <w:spacing w:line="410" w:lineRule="auto"/>
        <w:rPr>
          <w:rFonts w:ascii="Arial"/>
          <w:sz w:val="21"/>
        </w:rPr>
      </w:pPr>
      <w:r/>
    </w:p>
    <w:p>
      <w:pPr>
        <w:ind w:right="76" w:firstLine="470"/>
        <w:spacing w:before="82" w:line="255" w:lineRule="auto"/>
        <w:jc w:val="both"/>
        <w:rPr>
          <w:rFonts w:ascii="SimSun" w:hAnsi="SimSun" w:eastAsia="SimSun" w:cs="SimSun"/>
          <w:sz w:val="25"/>
          <w:szCs w:val="25"/>
        </w:rPr>
      </w:pPr>
      <w:r>
        <w:rPr>
          <w:rFonts w:ascii="SimSun" w:hAnsi="SimSun" w:eastAsia="SimSun" w:cs="SimSun"/>
          <w:sz w:val="25"/>
          <w:szCs w:val="25"/>
          <w:spacing w:val="-6"/>
        </w:rPr>
        <w:t>适应我国社会主要矛盾的变化，更好满足人民日</w:t>
      </w:r>
      <w:r>
        <w:rPr>
          <w:rFonts w:ascii="SimSun" w:hAnsi="SimSun" w:eastAsia="SimSun" w:cs="SimSun"/>
          <w:sz w:val="25"/>
          <w:szCs w:val="25"/>
          <w:spacing w:val="-7"/>
        </w:rPr>
        <w:t>益增</w:t>
      </w:r>
      <w:r>
        <w:rPr>
          <w:rFonts w:ascii="SimSun" w:hAnsi="SimSun" w:eastAsia="SimSun" w:cs="SimSun"/>
          <w:sz w:val="25"/>
          <w:szCs w:val="25"/>
        </w:rPr>
        <w:t xml:space="preserve"> </w:t>
      </w:r>
      <w:r>
        <w:rPr>
          <w:rFonts w:ascii="SimSun" w:hAnsi="SimSun" w:eastAsia="SimSun" w:cs="SimSun"/>
          <w:sz w:val="25"/>
          <w:szCs w:val="25"/>
          <w:spacing w:val="-7"/>
        </w:rPr>
        <w:t>长的美好生活需要，必须把促进全体人民共同富裕</w:t>
      </w:r>
      <w:r>
        <w:rPr>
          <w:rFonts w:ascii="SimSun" w:hAnsi="SimSun" w:eastAsia="SimSun" w:cs="SimSun"/>
          <w:sz w:val="25"/>
          <w:szCs w:val="25"/>
          <w:spacing w:val="-8"/>
        </w:rPr>
        <w:t>作为为</w:t>
      </w:r>
      <w:r>
        <w:rPr>
          <w:rFonts w:ascii="SimSun" w:hAnsi="SimSun" w:eastAsia="SimSun" w:cs="SimSun"/>
          <w:sz w:val="25"/>
          <w:szCs w:val="25"/>
        </w:rPr>
        <w:t xml:space="preserve"> </w:t>
      </w:r>
      <w:r>
        <w:rPr>
          <w:rFonts w:ascii="SimSun" w:hAnsi="SimSun" w:eastAsia="SimSun" w:cs="SimSun"/>
          <w:sz w:val="25"/>
          <w:szCs w:val="25"/>
          <w:spacing w:val="-10"/>
        </w:rPr>
        <w:t>人民谋幸福的着力点，不断夯实党长期执政基础。</w:t>
      </w:r>
    </w:p>
    <w:p>
      <w:pPr>
        <w:ind w:left="1170" w:right="116" w:hanging="95"/>
        <w:spacing w:before="164" w:line="265" w:lineRule="auto"/>
        <w:rPr>
          <w:rFonts w:ascii="KaiTi" w:hAnsi="KaiTi" w:eastAsia="KaiTi" w:cs="KaiTi"/>
          <w:sz w:val="19"/>
          <w:szCs w:val="19"/>
        </w:rPr>
      </w:pPr>
      <w:r>
        <w:rPr>
          <w:rFonts w:ascii="KaiTi" w:hAnsi="KaiTi" w:eastAsia="KaiTi" w:cs="KaiTi"/>
          <w:sz w:val="19"/>
          <w:szCs w:val="19"/>
          <w:spacing w:val="14"/>
        </w:rPr>
        <w:t>《扎实推动共同富裕》(2021年8月17日),《习近平</w:t>
      </w:r>
      <w:r>
        <w:rPr>
          <w:rFonts w:ascii="KaiTi" w:hAnsi="KaiTi" w:eastAsia="KaiTi" w:cs="KaiTi"/>
          <w:sz w:val="19"/>
          <w:szCs w:val="19"/>
          <w:spacing w:val="13"/>
        </w:rPr>
        <w:t>谈治</w:t>
      </w:r>
      <w:r>
        <w:rPr>
          <w:rFonts w:ascii="KaiTi" w:hAnsi="KaiTi" w:eastAsia="KaiTi" w:cs="KaiTi"/>
          <w:sz w:val="19"/>
          <w:szCs w:val="19"/>
        </w:rPr>
        <w:t xml:space="preserve"> </w:t>
      </w:r>
      <w:r>
        <w:rPr>
          <w:rFonts w:ascii="KaiTi" w:hAnsi="KaiTi" w:eastAsia="KaiTi" w:cs="KaiTi"/>
          <w:sz w:val="19"/>
          <w:szCs w:val="19"/>
          <w:spacing w:val="9"/>
        </w:rPr>
        <w:t>国理政》第四卷，外文出版社2022年版，第141页</w:t>
      </w:r>
    </w:p>
    <w:p>
      <w:pPr>
        <w:spacing w:line="408" w:lineRule="auto"/>
        <w:rPr>
          <w:rFonts w:ascii="Arial"/>
          <w:sz w:val="21"/>
        </w:rPr>
      </w:pPr>
      <w:r/>
    </w:p>
    <w:p>
      <w:pPr>
        <w:ind w:left="470"/>
        <w:spacing w:before="82" w:line="219" w:lineRule="auto"/>
        <w:rPr>
          <w:rFonts w:ascii="SimSun" w:hAnsi="SimSun" w:eastAsia="SimSun" w:cs="SimSun"/>
          <w:sz w:val="25"/>
          <w:szCs w:val="25"/>
        </w:rPr>
      </w:pPr>
      <w:r>
        <w:rPr>
          <w:rFonts w:ascii="SimSun" w:hAnsi="SimSun" w:eastAsia="SimSun" w:cs="SimSun"/>
          <w:sz w:val="25"/>
          <w:szCs w:val="25"/>
          <w:spacing w:val="-9"/>
        </w:rPr>
        <w:t>促进共同富裕，要把握好以下原则。</w:t>
      </w:r>
    </w:p>
    <w:p>
      <w:pPr>
        <w:ind w:firstLine="470"/>
        <w:spacing w:before="85" w:line="260" w:lineRule="auto"/>
        <w:rPr>
          <w:rFonts w:ascii="SimSun" w:hAnsi="SimSun" w:eastAsia="SimSun" w:cs="SimSun"/>
          <w:sz w:val="25"/>
          <w:szCs w:val="25"/>
        </w:rPr>
      </w:pPr>
      <w:r>
        <w:rPr>
          <w:rFonts w:ascii="SimSun" w:hAnsi="SimSun" w:eastAsia="SimSun" w:cs="SimSun"/>
          <w:sz w:val="25"/>
          <w:szCs w:val="25"/>
          <w:spacing w:val="-3"/>
        </w:rPr>
        <w:t>——鼓励勤劳创新致富。幸福生活都是奋斗出来的，</w:t>
      </w:r>
      <w:r>
        <w:rPr>
          <w:rFonts w:ascii="SimSun" w:hAnsi="SimSun" w:eastAsia="SimSun" w:cs="SimSun"/>
          <w:sz w:val="25"/>
          <w:szCs w:val="25"/>
          <w:spacing w:val="4"/>
        </w:rPr>
        <w:t xml:space="preserve"> </w:t>
      </w:r>
      <w:r>
        <w:rPr>
          <w:rFonts w:ascii="SimSun" w:hAnsi="SimSun" w:eastAsia="SimSun" w:cs="SimSun"/>
          <w:sz w:val="25"/>
          <w:szCs w:val="25"/>
          <w:spacing w:val="-7"/>
        </w:rPr>
        <w:t>共同富裕要靠勤劳智慧来创造。要坚持在发展</w:t>
      </w:r>
      <w:r>
        <w:rPr>
          <w:rFonts w:ascii="SimSun" w:hAnsi="SimSun" w:eastAsia="SimSun" w:cs="SimSun"/>
          <w:sz w:val="25"/>
          <w:szCs w:val="25"/>
          <w:spacing w:val="-8"/>
        </w:rPr>
        <w:t>中保障和改</w:t>
      </w:r>
      <w:r>
        <w:rPr>
          <w:rFonts w:ascii="SimSun" w:hAnsi="SimSun" w:eastAsia="SimSun" w:cs="SimSun"/>
          <w:sz w:val="25"/>
          <w:szCs w:val="25"/>
        </w:rPr>
        <w:t xml:space="preserve"> </w:t>
      </w:r>
      <w:r>
        <w:rPr>
          <w:rFonts w:ascii="SimSun" w:hAnsi="SimSun" w:eastAsia="SimSun" w:cs="SimSun"/>
          <w:sz w:val="25"/>
          <w:szCs w:val="25"/>
          <w:spacing w:val="-7"/>
        </w:rPr>
        <w:t>善民生，把推动高质量发展放在首位，为人民提高受教育</w:t>
      </w:r>
    </w:p>
    <w:p>
      <w:pPr>
        <w:sectPr>
          <w:pgSz w:w="8200" w:h="11830"/>
          <w:pgMar w:top="400" w:right="1073" w:bottom="400" w:left="969" w:header="0" w:footer="0" w:gutter="0"/>
        </w:sectPr>
        <w:rPr/>
      </w:pPr>
    </w:p>
    <w:p>
      <w:pPr>
        <w:spacing w:line="322" w:lineRule="auto"/>
        <w:rPr>
          <w:rFonts w:ascii="Arial"/>
          <w:sz w:val="21"/>
        </w:rPr>
      </w:pPr>
      <w:r/>
    </w:p>
    <w:p>
      <w:pPr>
        <w:spacing w:line="323" w:lineRule="auto"/>
        <w:rPr>
          <w:rFonts w:ascii="Arial"/>
          <w:sz w:val="21"/>
        </w:rPr>
      </w:pPr>
      <w:r/>
    </w:p>
    <w:p>
      <w:pPr>
        <w:ind w:right="268"/>
        <w:spacing w:before="58" w:line="219" w:lineRule="auto"/>
        <w:jc w:val="right"/>
        <w:rPr>
          <w:rFonts w:ascii="SimSun" w:hAnsi="SimSun" w:eastAsia="SimSun" w:cs="SimSun"/>
          <w:sz w:val="18"/>
          <w:szCs w:val="18"/>
        </w:rPr>
      </w:pPr>
      <w:r>
        <w:rPr>
          <w:rFonts w:ascii="SimSun" w:hAnsi="SimSun" w:eastAsia="SimSun" w:cs="SimSun"/>
          <w:sz w:val="18"/>
          <w:szCs w:val="18"/>
          <w:spacing w:val="2"/>
        </w:rPr>
        <w:t>四</w:t>
      </w:r>
      <w:r>
        <w:rPr>
          <w:rFonts w:ascii="SimSun" w:hAnsi="SimSun" w:eastAsia="SimSun" w:cs="SimSun"/>
          <w:sz w:val="18"/>
          <w:szCs w:val="18"/>
          <w:spacing w:val="-29"/>
        </w:rPr>
        <w:t xml:space="preserve"> </w:t>
      </w:r>
      <w:r>
        <w:rPr>
          <w:rFonts w:ascii="SimSun" w:hAnsi="SimSun" w:eastAsia="SimSun" w:cs="SimSun"/>
          <w:sz w:val="18"/>
          <w:szCs w:val="18"/>
          <w:spacing w:val="2"/>
        </w:rPr>
        <w:t>、坚持以人民为中心</w:t>
      </w:r>
      <w:r>
        <w:rPr>
          <w:rFonts w:ascii="SimSun" w:hAnsi="SimSun" w:eastAsia="SimSun" w:cs="SimSun"/>
          <w:sz w:val="18"/>
          <w:szCs w:val="18"/>
        </w:rPr>
        <w:t xml:space="preserve">                   </w:t>
      </w:r>
      <w:r>
        <w:rPr>
          <w:rFonts w:ascii="SimSun" w:hAnsi="SimSun" w:eastAsia="SimSun" w:cs="SimSun"/>
          <w:sz w:val="18"/>
          <w:szCs w:val="18"/>
          <w:spacing w:val="2"/>
          <w:position w:val="-1"/>
        </w:rPr>
        <w:t>129</w:t>
      </w:r>
    </w:p>
    <w:p>
      <w:pPr>
        <w:spacing w:line="258" w:lineRule="auto"/>
        <w:rPr>
          <w:rFonts w:ascii="Arial"/>
          <w:sz w:val="21"/>
        </w:rPr>
      </w:pPr>
      <w:r/>
    </w:p>
    <w:p>
      <w:pPr>
        <w:ind w:right="160"/>
        <w:spacing w:before="82" w:line="257" w:lineRule="auto"/>
        <w:jc w:val="both"/>
        <w:rPr>
          <w:rFonts w:ascii="SimSun" w:hAnsi="SimSun" w:eastAsia="SimSun" w:cs="SimSun"/>
          <w:sz w:val="25"/>
          <w:szCs w:val="25"/>
        </w:rPr>
      </w:pPr>
      <w:r>
        <w:rPr>
          <w:rFonts w:ascii="SimSun" w:hAnsi="SimSun" w:eastAsia="SimSun" w:cs="SimSun"/>
          <w:sz w:val="25"/>
          <w:szCs w:val="25"/>
          <w:spacing w:val="-9"/>
        </w:rPr>
        <w:t>程度、增强发展能力创造更加普惠公平的条件</w:t>
      </w:r>
      <w:r>
        <w:rPr>
          <w:rFonts w:ascii="SimSun" w:hAnsi="SimSun" w:eastAsia="SimSun" w:cs="SimSun"/>
          <w:sz w:val="25"/>
          <w:szCs w:val="25"/>
          <w:spacing w:val="-10"/>
        </w:rPr>
        <w:t>，提升全社</w:t>
      </w:r>
      <w:r>
        <w:rPr>
          <w:rFonts w:ascii="SimSun" w:hAnsi="SimSun" w:eastAsia="SimSun" w:cs="SimSun"/>
          <w:sz w:val="25"/>
          <w:szCs w:val="25"/>
        </w:rPr>
        <w:t xml:space="preserve"> </w:t>
      </w:r>
      <w:r>
        <w:rPr>
          <w:rFonts w:ascii="SimSun" w:hAnsi="SimSun" w:eastAsia="SimSun" w:cs="SimSun"/>
          <w:sz w:val="25"/>
          <w:szCs w:val="25"/>
          <w:spacing w:val="-9"/>
        </w:rPr>
        <w:t>会人力资本和专业技能，提高就业创业能力，增</w:t>
      </w:r>
      <w:r>
        <w:rPr>
          <w:rFonts w:ascii="SimSun" w:hAnsi="SimSun" w:eastAsia="SimSun" w:cs="SimSun"/>
          <w:sz w:val="25"/>
          <w:szCs w:val="25"/>
          <w:spacing w:val="-10"/>
        </w:rPr>
        <w:t>强致富本</w:t>
      </w:r>
      <w:r>
        <w:rPr>
          <w:rFonts w:ascii="SimSun" w:hAnsi="SimSun" w:eastAsia="SimSun" w:cs="SimSun"/>
          <w:sz w:val="25"/>
          <w:szCs w:val="25"/>
        </w:rPr>
        <w:t xml:space="preserve"> </w:t>
      </w:r>
      <w:r>
        <w:rPr>
          <w:rFonts w:ascii="SimSun" w:hAnsi="SimSun" w:eastAsia="SimSun" w:cs="SimSun"/>
          <w:sz w:val="25"/>
          <w:szCs w:val="25"/>
          <w:spacing w:val="-9"/>
        </w:rPr>
        <w:t>领。要防止社会阶层固化，畅通向上流动通道</w:t>
      </w:r>
      <w:r>
        <w:rPr>
          <w:rFonts w:ascii="SimSun" w:hAnsi="SimSun" w:eastAsia="SimSun" w:cs="SimSun"/>
          <w:sz w:val="25"/>
          <w:szCs w:val="25"/>
          <w:spacing w:val="-10"/>
        </w:rPr>
        <w:t>，给更多人</w:t>
      </w:r>
      <w:r>
        <w:rPr>
          <w:rFonts w:ascii="SimSun" w:hAnsi="SimSun" w:eastAsia="SimSun" w:cs="SimSun"/>
          <w:sz w:val="25"/>
          <w:szCs w:val="25"/>
        </w:rPr>
        <w:t xml:space="preserve"> </w:t>
      </w:r>
      <w:r>
        <w:rPr>
          <w:rFonts w:ascii="SimSun" w:hAnsi="SimSun" w:eastAsia="SimSun" w:cs="SimSun"/>
          <w:sz w:val="25"/>
          <w:szCs w:val="25"/>
          <w:spacing w:val="12"/>
        </w:rPr>
        <w:t>创造致富机会，形成人人参与的发展环境，避免</w:t>
      </w:r>
      <w:r>
        <w:rPr>
          <w:rFonts w:ascii="SimSun" w:hAnsi="SimSun" w:eastAsia="SimSun" w:cs="SimSun"/>
          <w:sz w:val="25"/>
          <w:szCs w:val="25"/>
          <w:spacing w:val="11"/>
        </w:rPr>
        <w:t>“内</w:t>
      </w:r>
      <w:r>
        <w:rPr>
          <w:rFonts w:ascii="SimSun" w:hAnsi="SimSun" w:eastAsia="SimSun" w:cs="SimSun"/>
          <w:sz w:val="25"/>
          <w:szCs w:val="25"/>
        </w:rPr>
        <w:t xml:space="preserve"> </w:t>
      </w:r>
      <w:r>
        <w:rPr>
          <w:rFonts w:ascii="SimSun" w:hAnsi="SimSun" w:eastAsia="SimSun" w:cs="SimSun"/>
          <w:sz w:val="25"/>
          <w:szCs w:val="25"/>
          <w:spacing w:val="-48"/>
          <w:w w:val="99"/>
        </w:rPr>
        <w:t>卷”、“躺平”。</w:t>
      </w:r>
    </w:p>
    <w:p>
      <w:pPr>
        <w:ind w:firstLine="430"/>
        <w:spacing w:before="90" w:line="266" w:lineRule="auto"/>
        <w:tabs>
          <w:tab w:val="left" w:pos="900"/>
        </w:tabs>
        <w:jc w:val="both"/>
        <w:rPr>
          <w:rFonts w:ascii="SimSun" w:hAnsi="SimSun" w:eastAsia="SimSun" w:cs="SimSun"/>
          <w:sz w:val="25"/>
          <w:szCs w:val="25"/>
        </w:rPr>
      </w:pPr>
      <w:r>
        <w:rPr>
          <w:rFonts w:ascii="SimSun" w:hAnsi="SimSun" w:eastAsia="SimSun" w:cs="SimSun"/>
          <w:sz w:val="25"/>
          <w:szCs w:val="25"/>
          <w:u w:val="single" w:color="auto"/>
        </w:rPr>
        <w:tab/>
      </w:r>
      <w:r>
        <w:rPr>
          <w:rFonts w:ascii="SimSun" w:hAnsi="SimSun" w:eastAsia="SimSun" w:cs="SimSun"/>
          <w:sz w:val="25"/>
          <w:szCs w:val="25"/>
          <w:spacing w:val="-113"/>
        </w:rPr>
        <w:t xml:space="preserve"> </w:t>
      </w:r>
      <w:r>
        <w:rPr>
          <w:rFonts w:ascii="SimSun" w:hAnsi="SimSun" w:eastAsia="SimSun" w:cs="SimSun"/>
          <w:sz w:val="25"/>
          <w:szCs w:val="25"/>
          <w:spacing w:val="1"/>
        </w:rPr>
        <w:t>坚持基本经济制度。要立足社会主义初级阶段，</w:t>
      </w:r>
      <w:r>
        <w:rPr>
          <w:rFonts w:ascii="SimSun" w:hAnsi="SimSun" w:eastAsia="SimSun" w:cs="SimSun"/>
          <w:sz w:val="25"/>
          <w:szCs w:val="25"/>
        </w:rPr>
        <w:t xml:space="preserve"> </w:t>
      </w:r>
      <w:r>
        <w:rPr>
          <w:rFonts w:ascii="SimSun" w:hAnsi="SimSun" w:eastAsia="SimSun" w:cs="SimSun"/>
          <w:sz w:val="25"/>
          <w:szCs w:val="25"/>
          <w:spacing w:val="-9"/>
        </w:rPr>
        <w:t>坚持“两个毫不动摇”。要坚持公有制为主体、多种所有</w:t>
      </w:r>
      <w:r>
        <w:rPr>
          <w:rFonts w:ascii="SimSun" w:hAnsi="SimSun" w:eastAsia="SimSun" w:cs="SimSun"/>
          <w:sz w:val="25"/>
          <w:szCs w:val="25"/>
          <w:spacing w:val="8"/>
        </w:rPr>
        <w:t xml:space="preserve">  </w:t>
      </w:r>
      <w:r>
        <w:rPr>
          <w:rFonts w:ascii="SimSun" w:hAnsi="SimSun" w:eastAsia="SimSun" w:cs="SimSun"/>
          <w:sz w:val="25"/>
          <w:szCs w:val="25"/>
          <w:spacing w:val="-8"/>
        </w:rPr>
        <w:t>制经济共同发展，大力发挥公有制经济在促进共同富裕中</w:t>
      </w:r>
      <w:r>
        <w:rPr>
          <w:rFonts w:ascii="SimSun" w:hAnsi="SimSun" w:eastAsia="SimSun" w:cs="SimSun"/>
          <w:sz w:val="25"/>
          <w:szCs w:val="25"/>
          <w:spacing w:val="2"/>
        </w:rPr>
        <w:t xml:space="preserve">  </w:t>
      </w:r>
      <w:r>
        <w:rPr>
          <w:rFonts w:ascii="SimSun" w:hAnsi="SimSun" w:eastAsia="SimSun" w:cs="SimSun"/>
          <w:sz w:val="25"/>
          <w:szCs w:val="25"/>
          <w:spacing w:val="-9"/>
        </w:rPr>
        <w:t>的重要作用，同时要促进非公有制经济健康发展、非公有</w:t>
      </w:r>
      <w:r>
        <w:rPr>
          <w:rFonts w:ascii="SimSun" w:hAnsi="SimSun" w:eastAsia="SimSun" w:cs="SimSun"/>
          <w:sz w:val="25"/>
          <w:szCs w:val="25"/>
          <w:spacing w:val="8"/>
        </w:rPr>
        <w:t xml:space="preserve">  </w:t>
      </w:r>
      <w:r>
        <w:rPr>
          <w:rFonts w:ascii="SimSun" w:hAnsi="SimSun" w:eastAsia="SimSun" w:cs="SimSun"/>
          <w:sz w:val="25"/>
          <w:szCs w:val="25"/>
          <w:spacing w:val="-9"/>
        </w:rPr>
        <w:t>制经济人士健康成长。要允许一部分人先富起来，</w:t>
      </w:r>
      <w:r>
        <w:rPr>
          <w:rFonts w:ascii="SimSun" w:hAnsi="SimSun" w:eastAsia="SimSun" w:cs="SimSun"/>
          <w:sz w:val="25"/>
          <w:szCs w:val="25"/>
          <w:spacing w:val="-10"/>
        </w:rPr>
        <w:t>同时要</w:t>
      </w:r>
      <w:r>
        <w:rPr>
          <w:rFonts w:ascii="SimSun" w:hAnsi="SimSun" w:eastAsia="SimSun" w:cs="SimSun"/>
          <w:sz w:val="25"/>
          <w:szCs w:val="25"/>
        </w:rPr>
        <w:t xml:space="preserve">  </w:t>
      </w:r>
      <w:r>
        <w:rPr>
          <w:rFonts w:ascii="SimSun" w:hAnsi="SimSun" w:eastAsia="SimSun" w:cs="SimSun"/>
          <w:sz w:val="25"/>
          <w:szCs w:val="25"/>
          <w:spacing w:val="1"/>
        </w:rPr>
        <w:t>强调先富带后富、帮后富，重点鼓励辛勤劳动、合法经</w:t>
      </w:r>
      <w:r>
        <w:rPr>
          <w:rFonts w:ascii="SimSun" w:hAnsi="SimSun" w:eastAsia="SimSun" w:cs="SimSun"/>
          <w:sz w:val="25"/>
          <w:szCs w:val="25"/>
          <w:spacing w:val="7"/>
        </w:rPr>
        <w:t xml:space="preserve">  </w:t>
      </w:r>
      <w:r>
        <w:rPr>
          <w:rFonts w:ascii="SimSun" w:hAnsi="SimSun" w:eastAsia="SimSun" w:cs="SimSun"/>
          <w:sz w:val="25"/>
          <w:szCs w:val="25"/>
          <w:spacing w:val="-9"/>
        </w:rPr>
        <w:t>营、敢于创业的致富带头人。靠偏门致富不能提倡，违法</w:t>
      </w:r>
      <w:r>
        <w:rPr>
          <w:rFonts w:ascii="SimSun" w:hAnsi="SimSun" w:eastAsia="SimSun" w:cs="SimSun"/>
          <w:sz w:val="25"/>
          <w:szCs w:val="25"/>
          <w:spacing w:val="6"/>
        </w:rPr>
        <w:t xml:space="preserve">  </w:t>
      </w:r>
      <w:r>
        <w:rPr>
          <w:rFonts w:ascii="SimSun" w:hAnsi="SimSun" w:eastAsia="SimSun" w:cs="SimSun"/>
          <w:sz w:val="25"/>
          <w:szCs w:val="25"/>
          <w:spacing w:val="-14"/>
        </w:rPr>
        <w:t>违规的要依法处理。</w:t>
      </w:r>
    </w:p>
    <w:p>
      <w:pPr>
        <w:ind w:right="29" w:firstLine="430"/>
        <w:spacing w:before="112" w:line="268" w:lineRule="auto"/>
        <w:jc w:val="both"/>
        <w:rPr>
          <w:rFonts w:ascii="SimSun" w:hAnsi="SimSun" w:eastAsia="SimSun" w:cs="SimSun"/>
          <w:sz w:val="25"/>
          <w:szCs w:val="25"/>
        </w:rPr>
      </w:pPr>
      <w:r>
        <w:rPr>
          <w:rFonts w:ascii="SimSun" w:hAnsi="SimSun" w:eastAsia="SimSun" w:cs="SimSun"/>
          <w:sz w:val="25"/>
          <w:szCs w:val="25"/>
          <w:spacing w:val="5"/>
        </w:rPr>
        <w:t>——尽力而为量力而行。要建立科学的公共政策体</w:t>
      </w:r>
      <w:r>
        <w:rPr>
          <w:rFonts w:ascii="SimSun" w:hAnsi="SimSun" w:eastAsia="SimSun" w:cs="SimSun"/>
          <w:sz w:val="25"/>
          <w:szCs w:val="25"/>
        </w:rPr>
        <w:t xml:space="preserve">  </w:t>
      </w:r>
      <w:r>
        <w:rPr>
          <w:rFonts w:ascii="SimSun" w:hAnsi="SimSun" w:eastAsia="SimSun" w:cs="SimSun"/>
          <w:sz w:val="25"/>
          <w:szCs w:val="25"/>
          <w:spacing w:val="-9"/>
        </w:rPr>
        <w:t>系，把蛋糕分好，形成人人享有的合理分配格局</w:t>
      </w:r>
      <w:r>
        <w:rPr>
          <w:rFonts w:ascii="SimSun" w:hAnsi="SimSun" w:eastAsia="SimSun" w:cs="SimSun"/>
          <w:sz w:val="25"/>
          <w:szCs w:val="25"/>
          <w:spacing w:val="-10"/>
        </w:rPr>
        <w:t>。要以更</w:t>
      </w:r>
      <w:r>
        <w:rPr>
          <w:rFonts w:ascii="SimSun" w:hAnsi="SimSun" w:eastAsia="SimSun" w:cs="SimSun"/>
          <w:sz w:val="25"/>
          <w:szCs w:val="25"/>
        </w:rPr>
        <w:t xml:space="preserve">  </w:t>
      </w:r>
      <w:r>
        <w:rPr>
          <w:rFonts w:ascii="SimSun" w:hAnsi="SimSun" w:eastAsia="SimSun" w:cs="SimSun"/>
          <w:sz w:val="25"/>
          <w:szCs w:val="25"/>
          <w:spacing w:val="-4"/>
        </w:rPr>
        <w:t>大的力度、更实的举措让人民群众有更多获得感。同时，</w:t>
      </w:r>
      <w:r>
        <w:rPr>
          <w:rFonts w:ascii="SimSun" w:hAnsi="SimSun" w:eastAsia="SimSun" w:cs="SimSun"/>
          <w:sz w:val="25"/>
          <w:szCs w:val="25"/>
          <w:spacing w:val="4"/>
        </w:rPr>
        <w:t xml:space="preserve"> </w:t>
      </w:r>
      <w:r>
        <w:rPr>
          <w:rFonts w:ascii="SimSun" w:hAnsi="SimSun" w:eastAsia="SimSun" w:cs="SimSun"/>
          <w:sz w:val="25"/>
          <w:szCs w:val="25"/>
          <w:spacing w:val="-9"/>
        </w:rPr>
        <w:t>也要看到，我国发展水平离发达国家还有很大差距。要统</w:t>
      </w:r>
      <w:r>
        <w:rPr>
          <w:rFonts w:ascii="SimSun" w:hAnsi="SimSun" w:eastAsia="SimSun" w:cs="SimSun"/>
          <w:sz w:val="25"/>
          <w:szCs w:val="25"/>
          <w:spacing w:val="7"/>
        </w:rPr>
        <w:t xml:space="preserve">  </w:t>
      </w:r>
      <w:r>
        <w:rPr>
          <w:rFonts w:ascii="SimSun" w:hAnsi="SimSun" w:eastAsia="SimSun" w:cs="SimSun"/>
          <w:sz w:val="25"/>
          <w:szCs w:val="25"/>
          <w:spacing w:val="-8"/>
        </w:rPr>
        <w:t>筹需要和可能，把保障和改善民生建立在经济发展和财力</w:t>
      </w:r>
      <w:r>
        <w:rPr>
          <w:rFonts w:ascii="SimSun" w:hAnsi="SimSun" w:eastAsia="SimSun" w:cs="SimSun"/>
          <w:sz w:val="25"/>
          <w:szCs w:val="25"/>
        </w:rPr>
        <w:t xml:space="preserve"> </w:t>
      </w:r>
      <w:r>
        <w:rPr>
          <w:rFonts w:ascii="SimSun" w:hAnsi="SimSun" w:eastAsia="SimSun" w:cs="SimSun"/>
          <w:sz w:val="25"/>
          <w:szCs w:val="25"/>
          <w:spacing w:val="-9"/>
        </w:rPr>
        <w:t>可持续的基础之上，不要好高骛远，吊高胃口，作兑现不</w:t>
      </w:r>
      <w:r>
        <w:rPr>
          <w:rFonts w:ascii="SimSun" w:hAnsi="SimSun" w:eastAsia="SimSun" w:cs="SimSun"/>
          <w:sz w:val="25"/>
          <w:szCs w:val="25"/>
          <w:spacing w:val="8"/>
        </w:rPr>
        <w:t xml:space="preserve">  </w:t>
      </w:r>
      <w:r>
        <w:rPr>
          <w:rFonts w:ascii="SimSun" w:hAnsi="SimSun" w:eastAsia="SimSun" w:cs="SimSun"/>
          <w:sz w:val="25"/>
          <w:szCs w:val="25"/>
          <w:spacing w:val="-8"/>
        </w:rPr>
        <w:t>了的承诺。政府不能什么都包，重点是加强基础性、普惠</w:t>
      </w:r>
      <w:r>
        <w:rPr>
          <w:rFonts w:ascii="SimSun" w:hAnsi="SimSun" w:eastAsia="SimSun" w:cs="SimSun"/>
          <w:sz w:val="25"/>
          <w:szCs w:val="25"/>
          <w:spacing w:val="2"/>
        </w:rPr>
        <w:t xml:space="preserve"> </w:t>
      </w:r>
      <w:r>
        <w:rPr>
          <w:rFonts w:ascii="SimSun" w:hAnsi="SimSun" w:eastAsia="SimSun" w:cs="SimSun"/>
          <w:sz w:val="25"/>
          <w:szCs w:val="25"/>
          <w:spacing w:val="-8"/>
        </w:rPr>
        <w:t>性、兜底性民生保障建设。即使将来发展水平更高、财力</w:t>
      </w:r>
      <w:r>
        <w:rPr>
          <w:rFonts w:ascii="SimSun" w:hAnsi="SimSun" w:eastAsia="SimSun" w:cs="SimSun"/>
          <w:sz w:val="25"/>
          <w:szCs w:val="25"/>
        </w:rPr>
        <w:t xml:space="preserve"> </w:t>
      </w:r>
      <w:r>
        <w:rPr>
          <w:rFonts w:ascii="SimSun" w:hAnsi="SimSun" w:eastAsia="SimSun" w:cs="SimSun"/>
          <w:sz w:val="25"/>
          <w:szCs w:val="25"/>
          <w:spacing w:val="-9"/>
        </w:rPr>
        <w:t>更雄厚了，也不能提过高的目标，搞过头的保障，坚决防</w:t>
      </w:r>
      <w:r>
        <w:rPr>
          <w:rFonts w:ascii="SimSun" w:hAnsi="SimSun" w:eastAsia="SimSun" w:cs="SimSun"/>
          <w:sz w:val="25"/>
          <w:szCs w:val="25"/>
          <w:spacing w:val="8"/>
        </w:rPr>
        <w:t xml:space="preserve">  </w:t>
      </w:r>
      <w:r>
        <w:rPr>
          <w:rFonts w:ascii="SimSun" w:hAnsi="SimSun" w:eastAsia="SimSun" w:cs="SimSun"/>
          <w:sz w:val="25"/>
          <w:szCs w:val="25"/>
          <w:spacing w:val="-8"/>
        </w:rPr>
        <w:t>止落入“福利主义”养懒汉的陷阱。</w:t>
      </w:r>
    </w:p>
    <w:p>
      <w:pPr>
        <w:ind w:right="105" w:firstLine="430"/>
        <w:spacing w:before="123" w:line="246" w:lineRule="auto"/>
        <w:jc w:val="both"/>
        <w:rPr>
          <w:rFonts w:ascii="SimSun" w:hAnsi="SimSun" w:eastAsia="SimSun" w:cs="SimSun"/>
          <w:sz w:val="25"/>
          <w:szCs w:val="25"/>
        </w:rPr>
      </w:pPr>
      <w:r>
        <w:rPr>
          <w:rFonts w:ascii="SimSun" w:hAnsi="SimSun" w:eastAsia="SimSun" w:cs="SimSun"/>
          <w:sz w:val="25"/>
          <w:szCs w:val="25"/>
          <w:spacing w:val="-6"/>
        </w:rPr>
        <w:t>——坚持循序渐进。共同富裕是一个长远目标，需要</w:t>
      </w:r>
      <w:r>
        <w:rPr>
          <w:rFonts w:ascii="SimSun" w:hAnsi="SimSun" w:eastAsia="SimSun" w:cs="SimSun"/>
          <w:sz w:val="25"/>
          <w:szCs w:val="25"/>
        </w:rPr>
        <w:t xml:space="preserve"> </w:t>
      </w:r>
      <w:r>
        <w:rPr>
          <w:rFonts w:ascii="SimSun" w:hAnsi="SimSun" w:eastAsia="SimSun" w:cs="SimSun"/>
          <w:sz w:val="25"/>
          <w:szCs w:val="25"/>
          <w:spacing w:val="-7"/>
        </w:rPr>
        <w:t>一个过程，不可能一蹴而就，对其长期性、艰巨性、复杂</w:t>
      </w:r>
    </w:p>
    <w:p>
      <w:pPr>
        <w:sectPr>
          <w:pgSz w:w="8200" w:h="11830"/>
          <w:pgMar w:top="400" w:right="865" w:bottom="400" w:left="1149" w:header="0" w:footer="0" w:gutter="0"/>
        </w:sectPr>
        <w:rPr/>
      </w:pPr>
    </w:p>
    <w:p>
      <w:pPr>
        <w:ind w:right="66"/>
        <w:spacing w:before="251" w:line="264" w:lineRule="auto"/>
        <w:jc w:val="both"/>
        <w:rPr>
          <w:rFonts w:ascii="SimSun" w:hAnsi="SimSun" w:eastAsia="SimSun" w:cs="SimSun"/>
          <w:sz w:val="25"/>
          <w:szCs w:val="25"/>
        </w:rPr>
      </w:pPr>
      <w:bookmarkStart w:name="_bookmark24" w:id="20"/>
      <w:bookmarkEnd w:id="20"/>
      <w:r>
        <w:rPr>
          <w:rFonts w:ascii="SimSun" w:hAnsi="SimSun" w:eastAsia="SimSun" w:cs="SimSun"/>
          <w:sz w:val="25"/>
          <w:szCs w:val="25"/>
          <w:spacing w:val="-13"/>
        </w:rPr>
        <w:t>性要有充分估计，办好这件事，等不得，也急不得。</w:t>
      </w:r>
      <w:r>
        <w:rPr>
          <w:rFonts w:ascii="SimSun" w:hAnsi="SimSun" w:eastAsia="SimSun" w:cs="SimSun"/>
          <w:sz w:val="25"/>
          <w:szCs w:val="25"/>
          <w:spacing w:val="61"/>
        </w:rPr>
        <w:t xml:space="preserve"> </w:t>
      </w:r>
      <w:r>
        <w:rPr>
          <w:rFonts w:ascii="SimSun" w:hAnsi="SimSun" w:eastAsia="SimSun" w:cs="SimSun"/>
          <w:sz w:val="25"/>
          <w:szCs w:val="25"/>
          <w:spacing w:val="-13"/>
        </w:rPr>
        <w:t>一些</w:t>
      </w:r>
      <w:r>
        <w:rPr>
          <w:rFonts w:ascii="SimSun" w:hAnsi="SimSun" w:eastAsia="SimSun" w:cs="SimSun"/>
          <w:sz w:val="25"/>
          <w:szCs w:val="25"/>
        </w:rPr>
        <w:t xml:space="preserve"> </w:t>
      </w:r>
      <w:r>
        <w:rPr>
          <w:rFonts w:ascii="SimSun" w:hAnsi="SimSun" w:eastAsia="SimSun" w:cs="SimSun"/>
          <w:sz w:val="25"/>
          <w:szCs w:val="25"/>
          <w:spacing w:val="-7"/>
        </w:rPr>
        <w:t>发达国家工业化搞了几百年，但由于社会制度原因，到现</w:t>
      </w:r>
      <w:r>
        <w:rPr>
          <w:rFonts w:ascii="SimSun" w:hAnsi="SimSun" w:eastAsia="SimSun" w:cs="SimSun"/>
          <w:sz w:val="25"/>
          <w:szCs w:val="25"/>
          <w:spacing w:val="13"/>
        </w:rPr>
        <w:t xml:space="preserve"> </w:t>
      </w:r>
      <w:r>
        <w:rPr>
          <w:rFonts w:ascii="SimSun" w:hAnsi="SimSun" w:eastAsia="SimSun" w:cs="SimSun"/>
          <w:sz w:val="25"/>
          <w:szCs w:val="25"/>
          <w:spacing w:val="3"/>
        </w:rPr>
        <w:t>在共同富裕问题仍未解决，贫富悬殊问题反而越来越严</w:t>
      </w:r>
      <w:r>
        <w:rPr>
          <w:rFonts w:ascii="SimSun" w:hAnsi="SimSun" w:eastAsia="SimSun" w:cs="SimSun"/>
          <w:sz w:val="25"/>
          <w:szCs w:val="25"/>
          <w:spacing w:val="17"/>
        </w:rPr>
        <w:t xml:space="preserve"> </w:t>
      </w:r>
      <w:r>
        <w:rPr>
          <w:rFonts w:ascii="SimSun" w:hAnsi="SimSun" w:eastAsia="SimSun" w:cs="SimSun"/>
          <w:sz w:val="25"/>
          <w:szCs w:val="25"/>
          <w:spacing w:val="-7"/>
        </w:rPr>
        <w:t>重。我们要有耐心，实打实地一件事一件事办好，提高实</w:t>
      </w:r>
      <w:r>
        <w:rPr>
          <w:rFonts w:ascii="SimSun" w:hAnsi="SimSun" w:eastAsia="SimSun" w:cs="SimSun"/>
          <w:sz w:val="25"/>
          <w:szCs w:val="25"/>
          <w:spacing w:val="16"/>
        </w:rPr>
        <w:t xml:space="preserve"> </w:t>
      </w:r>
      <w:r>
        <w:rPr>
          <w:rFonts w:ascii="SimSun" w:hAnsi="SimSun" w:eastAsia="SimSun" w:cs="SimSun"/>
          <w:sz w:val="25"/>
          <w:szCs w:val="25"/>
          <w:spacing w:val="-5"/>
        </w:rPr>
        <w:t>效。要抓好浙江共同富裕示范区建设，鼓励各地因地制宜</w:t>
      </w:r>
      <w:r>
        <w:rPr>
          <w:rFonts w:ascii="SimSun" w:hAnsi="SimSun" w:eastAsia="SimSun" w:cs="SimSun"/>
          <w:sz w:val="25"/>
          <w:szCs w:val="25"/>
          <w:spacing w:val="9"/>
        </w:rPr>
        <w:t xml:space="preserve"> </w:t>
      </w:r>
      <w:r>
        <w:rPr>
          <w:rFonts w:ascii="SimSun" w:hAnsi="SimSun" w:eastAsia="SimSun" w:cs="SimSun"/>
          <w:sz w:val="25"/>
          <w:szCs w:val="25"/>
          <w:spacing w:val="-9"/>
        </w:rPr>
        <w:t>探索有效路径，总结经验，逐步推开。</w:t>
      </w:r>
    </w:p>
    <w:p>
      <w:pPr>
        <w:ind w:left="1249" w:right="81" w:hanging="120"/>
        <w:spacing w:before="154" w:line="248" w:lineRule="auto"/>
        <w:rPr>
          <w:rFonts w:ascii="KaiTi" w:hAnsi="KaiTi" w:eastAsia="KaiTi" w:cs="KaiTi"/>
          <w:sz w:val="20"/>
          <w:szCs w:val="20"/>
        </w:rPr>
      </w:pPr>
      <w:r>
        <w:rPr>
          <w:rFonts w:ascii="KaiTi" w:hAnsi="KaiTi" w:eastAsia="KaiTi" w:cs="KaiTi"/>
          <w:sz w:val="20"/>
          <w:szCs w:val="20"/>
          <w:spacing w:val="6"/>
        </w:rPr>
        <w:t>《扎实推动共同富裕》(2021年8月17日),《习近平谈治</w:t>
      </w:r>
      <w:r>
        <w:rPr>
          <w:rFonts w:ascii="KaiTi" w:hAnsi="KaiTi" w:eastAsia="KaiTi" w:cs="KaiTi"/>
          <w:sz w:val="20"/>
          <w:szCs w:val="20"/>
          <w:spacing w:val="15"/>
        </w:rPr>
        <w:t xml:space="preserve"> </w:t>
      </w:r>
      <w:r>
        <w:rPr>
          <w:rFonts w:ascii="KaiTi" w:hAnsi="KaiTi" w:eastAsia="KaiTi" w:cs="KaiTi"/>
          <w:sz w:val="20"/>
          <w:szCs w:val="20"/>
          <w:spacing w:val="2"/>
        </w:rPr>
        <w:t>国理政》第四卷，外文出版社2022年版，第142-143页</w:t>
      </w:r>
    </w:p>
    <w:p>
      <w:pPr>
        <w:spacing w:line="403" w:lineRule="auto"/>
        <w:rPr>
          <w:rFonts w:ascii="Arial"/>
          <w:sz w:val="21"/>
        </w:rPr>
      </w:pPr>
      <w:r/>
    </w:p>
    <w:p>
      <w:pPr>
        <w:ind w:right="34" w:firstLine="530"/>
        <w:spacing w:before="81" w:line="266" w:lineRule="auto"/>
        <w:jc w:val="both"/>
        <w:rPr>
          <w:rFonts w:ascii="SimSun" w:hAnsi="SimSun" w:eastAsia="SimSun" w:cs="SimSun"/>
          <w:sz w:val="25"/>
          <w:szCs w:val="25"/>
        </w:rPr>
      </w:pPr>
      <w:r>
        <w:rPr>
          <w:rFonts w:ascii="SimSun" w:hAnsi="SimSun" w:eastAsia="SimSun" w:cs="SimSun"/>
          <w:sz w:val="25"/>
          <w:szCs w:val="25"/>
          <w:spacing w:val="-5"/>
        </w:rPr>
        <w:t>总的思路是，坚持以人民为中心的发展思想，在高质</w:t>
      </w:r>
      <w:r>
        <w:rPr>
          <w:rFonts w:ascii="SimSun" w:hAnsi="SimSun" w:eastAsia="SimSun" w:cs="SimSun"/>
          <w:sz w:val="25"/>
          <w:szCs w:val="25"/>
          <w:spacing w:val="1"/>
        </w:rPr>
        <w:t xml:space="preserve"> </w:t>
      </w:r>
      <w:r>
        <w:rPr>
          <w:rFonts w:ascii="SimSun" w:hAnsi="SimSun" w:eastAsia="SimSun" w:cs="SimSun"/>
          <w:sz w:val="25"/>
          <w:szCs w:val="25"/>
          <w:spacing w:val="-7"/>
        </w:rPr>
        <w:t>量发展中促进共同富裕，正确处理效率和公平的关系，构</w:t>
      </w:r>
      <w:r>
        <w:rPr>
          <w:rFonts w:ascii="SimSun" w:hAnsi="SimSun" w:eastAsia="SimSun" w:cs="SimSun"/>
          <w:sz w:val="25"/>
          <w:szCs w:val="25"/>
        </w:rPr>
        <w:t xml:space="preserve"> </w:t>
      </w:r>
      <w:r>
        <w:rPr>
          <w:rFonts w:ascii="SimSun" w:hAnsi="SimSun" w:eastAsia="SimSun" w:cs="SimSun"/>
          <w:sz w:val="25"/>
          <w:szCs w:val="25"/>
          <w:spacing w:val="-7"/>
        </w:rPr>
        <w:t>建初次分配、再分配、三次分配协调配套的基础性制度安</w:t>
      </w:r>
      <w:r>
        <w:rPr>
          <w:rFonts w:ascii="SimSun" w:hAnsi="SimSun" w:eastAsia="SimSun" w:cs="SimSun"/>
          <w:sz w:val="25"/>
          <w:szCs w:val="25"/>
          <w:spacing w:val="18"/>
        </w:rPr>
        <w:t xml:space="preserve"> </w:t>
      </w:r>
      <w:r>
        <w:rPr>
          <w:rFonts w:ascii="SimSun" w:hAnsi="SimSun" w:eastAsia="SimSun" w:cs="SimSun"/>
          <w:sz w:val="25"/>
          <w:szCs w:val="25"/>
          <w:spacing w:val="4"/>
        </w:rPr>
        <w:t>排，加大税收、社保、转移支付等调节力度并提高精准</w:t>
      </w:r>
      <w:r>
        <w:rPr>
          <w:rFonts w:ascii="SimSun" w:hAnsi="SimSun" w:eastAsia="SimSun" w:cs="SimSun"/>
          <w:sz w:val="25"/>
          <w:szCs w:val="25"/>
          <w:spacing w:val="14"/>
        </w:rPr>
        <w:t xml:space="preserve"> </w:t>
      </w:r>
      <w:r>
        <w:rPr>
          <w:rFonts w:ascii="SimSun" w:hAnsi="SimSun" w:eastAsia="SimSun" w:cs="SimSun"/>
          <w:sz w:val="25"/>
          <w:szCs w:val="25"/>
          <w:spacing w:val="-7"/>
        </w:rPr>
        <w:t>性，扩大中等收入群体比重，增加低收入群体收入，合理</w:t>
      </w:r>
      <w:r>
        <w:rPr>
          <w:rFonts w:ascii="SimSun" w:hAnsi="SimSun" w:eastAsia="SimSun" w:cs="SimSun"/>
          <w:sz w:val="25"/>
          <w:szCs w:val="25"/>
          <w:spacing w:val="12"/>
        </w:rPr>
        <w:t xml:space="preserve"> </w:t>
      </w:r>
      <w:r>
        <w:rPr>
          <w:rFonts w:ascii="SimSun" w:hAnsi="SimSun" w:eastAsia="SimSun" w:cs="SimSun"/>
          <w:sz w:val="25"/>
          <w:szCs w:val="25"/>
          <w:spacing w:val="-7"/>
        </w:rPr>
        <w:t>调节高收入，取缔非法收入，形成中间大、两头小的橄榄</w:t>
      </w:r>
      <w:r>
        <w:rPr>
          <w:rFonts w:ascii="SimSun" w:hAnsi="SimSun" w:eastAsia="SimSun" w:cs="SimSun"/>
          <w:sz w:val="25"/>
          <w:szCs w:val="25"/>
          <w:spacing w:val="16"/>
        </w:rPr>
        <w:t xml:space="preserve"> </w:t>
      </w:r>
      <w:r>
        <w:rPr>
          <w:rFonts w:ascii="SimSun" w:hAnsi="SimSun" w:eastAsia="SimSun" w:cs="SimSun"/>
          <w:sz w:val="25"/>
          <w:szCs w:val="25"/>
          <w:spacing w:val="-7"/>
        </w:rPr>
        <w:t>型分配结构，促进社会公平正义，促进人的全面发展，使</w:t>
      </w:r>
      <w:r>
        <w:rPr>
          <w:rFonts w:ascii="SimSun" w:hAnsi="SimSun" w:eastAsia="SimSun" w:cs="SimSun"/>
          <w:sz w:val="25"/>
          <w:szCs w:val="25"/>
          <w:spacing w:val="16"/>
        </w:rPr>
        <w:t xml:space="preserve"> </w:t>
      </w:r>
      <w:r>
        <w:rPr>
          <w:rFonts w:ascii="SimSun" w:hAnsi="SimSun" w:eastAsia="SimSun" w:cs="SimSun"/>
          <w:sz w:val="25"/>
          <w:szCs w:val="25"/>
          <w:spacing w:val="-9"/>
        </w:rPr>
        <w:t>全体人民朝着共同富裕目标扎实迈进。</w:t>
      </w:r>
    </w:p>
    <w:p>
      <w:pPr>
        <w:ind w:firstLine="500"/>
        <w:spacing w:before="126" w:line="266" w:lineRule="auto"/>
        <w:jc w:val="both"/>
        <w:rPr>
          <w:rFonts w:ascii="SimSun" w:hAnsi="SimSun" w:eastAsia="SimSun" w:cs="SimSun"/>
          <w:sz w:val="25"/>
          <w:szCs w:val="25"/>
        </w:rPr>
      </w:pPr>
      <w:r>
        <w:rPr>
          <w:rFonts w:ascii="SimSun" w:hAnsi="SimSun" w:eastAsia="SimSun" w:cs="SimSun"/>
          <w:sz w:val="25"/>
          <w:szCs w:val="25"/>
          <w:spacing w:val="-6"/>
        </w:rPr>
        <w:t>第一，提高发展的平衡性、协调性、包容性。要加快</w:t>
      </w:r>
      <w:r>
        <w:rPr>
          <w:rFonts w:ascii="SimSun" w:hAnsi="SimSun" w:eastAsia="SimSun" w:cs="SimSun"/>
          <w:sz w:val="25"/>
          <w:szCs w:val="25"/>
          <w:spacing w:val="6"/>
        </w:rPr>
        <w:t xml:space="preserve"> </w:t>
      </w:r>
      <w:r>
        <w:rPr>
          <w:rFonts w:ascii="SimSun" w:hAnsi="SimSun" w:eastAsia="SimSun" w:cs="SimSun"/>
          <w:sz w:val="25"/>
          <w:szCs w:val="25"/>
          <w:spacing w:val="-2"/>
        </w:rPr>
        <w:t>完善社会主义市场经济体制，推动发展更平衡、更协调、</w:t>
      </w:r>
      <w:r>
        <w:rPr>
          <w:rFonts w:ascii="SimSun" w:hAnsi="SimSun" w:eastAsia="SimSun" w:cs="SimSun"/>
          <w:sz w:val="25"/>
          <w:szCs w:val="25"/>
          <w:spacing w:val="1"/>
        </w:rPr>
        <w:t xml:space="preserve"> </w:t>
      </w:r>
      <w:r>
        <w:rPr>
          <w:rFonts w:ascii="SimSun" w:hAnsi="SimSun" w:eastAsia="SimSun" w:cs="SimSun"/>
          <w:sz w:val="25"/>
          <w:szCs w:val="25"/>
          <w:spacing w:val="-6"/>
        </w:rPr>
        <w:t>更包容。要增强区域发展的平衡性，实施区域重大战略和</w:t>
      </w:r>
      <w:r>
        <w:rPr>
          <w:rFonts w:ascii="SimSun" w:hAnsi="SimSun" w:eastAsia="SimSun" w:cs="SimSun"/>
          <w:sz w:val="25"/>
          <w:szCs w:val="25"/>
        </w:rPr>
        <w:t xml:space="preserve"> </w:t>
      </w:r>
      <w:r>
        <w:rPr>
          <w:rFonts w:ascii="SimSun" w:hAnsi="SimSun" w:eastAsia="SimSun" w:cs="SimSun"/>
          <w:sz w:val="25"/>
          <w:szCs w:val="25"/>
          <w:spacing w:val="-7"/>
        </w:rPr>
        <w:t>区域协调发展战略，健全转移支付制度，缩小区域人均财</w:t>
      </w:r>
      <w:r>
        <w:rPr>
          <w:rFonts w:ascii="SimSun" w:hAnsi="SimSun" w:eastAsia="SimSun" w:cs="SimSun"/>
          <w:sz w:val="25"/>
          <w:szCs w:val="25"/>
          <w:spacing w:val="6"/>
        </w:rPr>
        <w:t xml:space="preserve">  </w:t>
      </w:r>
      <w:r>
        <w:rPr>
          <w:rFonts w:ascii="SimSun" w:hAnsi="SimSun" w:eastAsia="SimSun" w:cs="SimSun"/>
          <w:sz w:val="25"/>
          <w:szCs w:val="25"/>
          <w:spacing w:val="-7"/>
        </w:rPr>
        <w:t>政支出差异，加大对欠发达地区的支持力度。要强化行业</w:t>
      </w:r>
      <w:r>
        <w:rPr>
          <w:rFonts w:ascii="SimSun" w:hAnsi="SimSun" w:eastAsia="SimSun" w:cs="SimSun"/>
          <w:sz w:val="25"/>
          <w:szCs w:val="25"/>
          <w:spacing w:val="6"/>
        </w:rPr>
        <w:t xml:space="preserve">  </w:t>
      </w:r>
      <w:r>
        <w:rPr>
          <w:rFonts w:ascii="SimSun" w:hAnsi="SimSun" w:eastAsia="SimSun" w:cs="SimSun"/>
          <w:sz w:val="25"/>
          <w:szCs w:val="25"/>
          <w:spacing w:val="-6"/>
        </w:rPr>
        <w:t>发展的协调性，加快垄断行业改革，推动金融、房地产同</w:t>
      </w:r>
      <w:r>
        <w:rPr>
          <w:rFonts w:ascii="SimSun" w:hAnsi="SimSun" w:eastAsia="SimSun" w:cs="SimSun"/>
          <w:sz w:val="25"/>
          <w:szCs w:val="25"/>
          <w:spacing w:val="1"/>
        </w:rPr>
        <w:t xml:space="preserve"> </w:t>
      </w:r>
      <w:r>
        <w:rPr>
          <w:rFonts w:ascii="SimSun" w:hAnsi="SimSun" w:eastAsia="SimSun" w:cs="SimSun"/>
          <w:sz w:val="25"/>
          <w:szCs w:val="25"/>
          <w:spacing w:val="-7"/>
        </w:rPr>
        <w:t>实体经济协调发展。要支持中小企业发展，构建大中小企</w:t>
      </w:r>
      <w:r>
        <w:rPr>
          <w:rFonts w:ascii="SimSun" w:hAnsi="SimSun" w:eastAsia="SimSun" w:cs="SimSun"/>
          <w:sz w:val="25"/>
          <w:szCs w:val="25"/>
          <w:spacing w:val="7"/>
        </w:rPr>
        <w:t xml:space="preserve">  </w:t>
      </w:r>
      <w:r>
        <w:rPr>
          <w:rFonts w:ascii="SimSun" w:hAnsi="SimSun" w:eastAsia="SimSun" w:cs="SimSun"/>
          <w:sz w:val="25"/>
          <w:szCs w:val="25"/>
          <w:spacing w:val="-9"/>
        </w:rPr>
        <w:t>业相互依存、相互促进的企业发展生态。</w:t>
      </w:r>
    </w:p>
    <w:p>
      <w:pPr>
        <w:sectPr>
          <w:headerReference w:type="default" r:id="rId95"/>
          <w:pgSz w:w="8310" w:h="11910"/>
          <w:pgMar w:top="1430" w:right="1047" w:bottom="400" w:left="1060" w:header="1127" w:footer="0" w:gutter="0"/>
        </w:sectPr>
        <w:rPr/>
      </w:pPr>
    </w:p>
    <w:p>
      <w:pPr>
        <w:spacing w:line="356" w:lineRule="auto"/>
        <w:rPr>
          <w:rFonts w:ascii="Arial"/>
          <w:sz w:val="21"/>
        </w:rPr>
      </w:pPr>
      <w:r/>
    </w:p>
    <w:p>
      <w:pPr>
        <w:spacing w:line="357" w:lineRule="auto"/>
        <w:rPr>
          <w:rFonts w:ascii="Arial"/>
          <w:sz w:val="21"/>
        </w:rPr>
      </w:pPr>
      <w:r/>
    </w:p>
    <w:p>
      <w:pPr>
        <w:ind w:right="223"/>
        <w:spacing w:before="59" w:line="221" w:lineRule="auto"/>
        <w:jc w:val="right"/>
        <w:rPr>
          <w:rFonts w:ascii="SimSun" w:hAnsi="SimSun" w:eastAsia="SimSun" w:cs="SimSun"/>
          <w:sz w:val="18"/>
          <w:szCs w:val="18"/>
        </w:rPr>
      </w:pPr>
      <w:r>
        <w:rPr>
          <w:rFonts w:ascii="SimSun" w:hAnsi="SimSun" w:eastAsia="SimSun" w:cs="SimSun"/>
          <w:sz w:val="18"/>
          <w:szCs w:val="18"/>
          <w:spacing w:val="2"/>
        </w:rPr>
        <w:t>四</w:t>
      </w:r>
      <w:r>
        <w:rPr>
          <w:rFonts w:ascii="SimSun" w:hAnsi="SimSun" w:eastAsia="SimSun" w:cs="SimSun"/>
          <w:sz w:val="18"/>
          <w:szCs w:val="18"/>
          <w:spacing w:val="-29"/>
        </w:rPr>
        <w:t xml:space="preserve"> </w:t>
      </w:r>
      <w:r>
        <w:rPr>
          <w:rFonts w:ascii="SimSun" w:hAnsi="SimSun" w:eastAsia="SimSun" w:cs="SimSun"/>
          <w:sz w:val="18"/>
          <w:szCs w:val="18"/>
          <w:spacing w:val="2"/>
        </w:rPr>
        <w:t>、坚持以人民为中心</w:t>
      </w:r>
      <w:r>
        <w:rPr>
          <w:rFonts w:ascii="SimSun" w:hAnsi="SimSun" w:eastAsia="SimSun" w:cs="SimSun"/>
          <w:sz w:val="18"/>
          <w:szCs w:val="18"/>
          <w:spacing w:val="1"/>
        </w:rPr>
        <w:t xml:space="preserve">                   </w:t>
      </w:r>
      <w:r>
        <w:rPr>
          <w:rFonts w:ascii="SimSun" w:hAnsi="SimSun" w:eastAsia="SimSun" w:cs="SimSun"/>
          <w:sz w:val="18"/>
          <w:szCs w:val="18"/>
          <w:spacing w:val="2"/>
          <w:position w:val="-2"/>
        </w:rPr>
        <w:t>131</w:t>
      </w:r>
    </w:p>
    <w:p>
      <w:pPr>
        <w:spacing w:line="242" w:lineRule="auto"/>
        <w:rPr>
          <w:rFonts w:ascii="Arial"/>
          <w:sz w:val="21"/>
        </w:rPr>
      </w:pPr>
      <w:r/>
    </w:p>
    <w:p>
      <w:pPr>
        <w:ind w:firstLine="429"/>
        <w:spacing w:before="78" w:line="280" w:lineRule="auto"/>
        <w:jc w:val="both"/>
        <w:rPr>
          <w:rFonts w:ascii="SimSun" w:hAnsi="SimSun" w:eastAsia="SimSun" w:cs="SimSun"/>
          <w:sz w:val="24"/>
          <w:szCs w:val="24"/>
        </w:rPr>
      </w:pPr>
      <w:r>
        <w:rPr>
          <w:rFonts w:ascii="SimSun" w:hAnsi="SimSun" w:eastAsia="SimSun" w:cs="SimSun"/>
          <w:sz w:val="24"/>
          <w:szCs w:val="24"/>
          <w:spacing w:val="4"/>
        </w:rPr>
        <w:t>第二，着力扩大中等收入群体规模。要抓住重点、精</w:t>
      </w:r>
      <w:r>
        <w:rPr>
          <w:rFonts w:ascii="SimSun" w:hAnsi="SimSun" w:eastAsia="SimSun" w:cs="SimSun"/>
          <w:sz w:val="24"/>
          <w:szCs w:val="24"/>
        </w:rPr>
        <w:t xml:space="preserve">  </w:t>
      </w:r>
      <w:r>
        <w:rPr>
          <w:rFonts w:ascii="SimSun" w:hAnsi="SimSun" w:eastAsia="SimSun" w:cs="SimSun"/>
          <w:sz w:val="24"/>
          <w:szCs w:val="24"/>
          <w:spacing w:val="1"/>
        </w:rPr>
        <w:t>准施策，推动更多低收入人群迈入中等收入行列。高校毕</w:t>
      </w:r>
      <w:r>
        <w:rPr>
          <w:rFonts w:ascii="SimSun" w:hAnsi="SimSun" w:eastAsia="SimSun" w:cs="SimSun"/>
          <w:sz w:val="24"/>
          <w:szCs w:val="24"/>
          <w:spacing w:val="7"/>
        </w:rPr>
        <w:t xml:space="preserve">  </w:t>
      </w:r>
      <w:r>
        <w:rPr>
          <w:rFonts w:ascii="SimSun" w:hAnsi="SimSun" w:eastAsia="SimSun" w:cs="SimSun"/>
          <w:sz w:val="24"/>
          <w:szCs w:val="24"/>
          <w:spacing w:val="1"/>
        </w:rPr>
        <w:t>业生是有望进入中等收入群体的重要方面，要提高高等教</w:t>
      </w:r>
      <w:r>
        <w:rPr>
          <w:rFonts w:ascii="SimSun" w:hAnsi="SimSun" w:eastAsia="SimSun" w:cs="SimSun"/>
          <w:sz w:val="24"/>
          <w:szCs w:val="24"/>
          <w:spacing w:val="6"/>
        </w:rPr>
        <w:t xml:space="preserve">  </w:t>
      </w:r>
      <w:r>
        <w:rPr>
          <w:rFonts w:ascii="SimSun" w:hAnsi="SimSun" w:eastAsia="SimSun" w:cs="SimSun"/>
          <w:sz w:val="24"/>
          <w:szCs w:val="24"/>
          <w:spacing w:val="1"/>
        </w:rPr>
        <w:t>育质量，做到学有专长、学有所用，帮助他们尽快适应社</w:t>
      </w:r>
      <w:r>
        <w:rPr>
          <w:rFonts w:ascii="SimSun" w:hAnsi="SimSun" w:eastAsia="SimSun" w:cs="SimSun"/>
          <w:sz w:val="24"/>
          <w:szCs w:val="24"/>
          <w:spacing w:val="7"/>
        </w:rPr>
        <w:t xml:space="preserve">  </w:t>
      </w:r>
      <w:r>
        <w:rPr>
          <w:rFonts w:ascii="SimSun" w:hAnsi="SimSun" w:eastAsia="SimSun" w:cs="SimSun"/>
          <w:sz w:val="24"/>
          <w:szCs w:val="24"/>
          <w:spacing w:val="11"/>
        </w:rPr>
        <w:t>会发展需要。技术工人也是中等收入群体的重要组成部</w:t>
      </w:r>
      <w:r>
        <w:rPr>
          <w:rFonts w:ascii="SimSun" w:hAnsi="SimSun" w:eastAsia="SimSun" w:cs="SimSun"/>
          <w:sz w:val="24"/>
          <w:szCs w:val="24"/>
          <w:spacing w:val="9"/>
        </w:rPr>
        <w:t xml:space="preserve">  </w:t>
      </w:r>
      <w:r>
        <w:rPr>
          <w:rFonts w:ascii="SimSun" w:hAnsi="SimSun" w:eastAsia="SimSun" w:cs="SimSun"/>
          <w:sz w:val="24"/>
          <w:szCs w:val="24"/>
          <w:spacing w:val="6"/>
        </w:rPr>
        <w:t>分，要加大技能人才培养力度，提高技术工人工资待遇</w:t>
      </w:r>
      <w:r>
        <w:rPr>
          <w:rFonts w:ascii="SimSun" w:hAnsi="SimSun" w:eastAsia="SimSun" w:cs="SimSun"/>
          <w:sz w:val="24"/>
          <w:szCs w:val="24"/>
          <w:spacing w:val="5"/>
        </w:rPr>
        <w:t>，</w:t>
      </w:r>
      <w:r>
        <w:rPr>
          <w:rFonts w:ascii="SimSun" w:hAnsi="SimSun" w:eastAsia="SimSun" w:cs="SimSun"/>
          <w:sz w:val="24"/>
          <w:szCs w:val="24"/>
        </w:rPr>
        <w:t xml:space="preserve"> </w:t>
      </w:r>
      <w:r>
        <w:rPr>
          <w:rFonts w:ascii="SimSun" w:hAnsi="SimSun" w:eastAsia="SimSun" w:cs="SimSun"/>
          <w:sz w:val="24"/>
          <w:szCs w:val="24"/>
          <w:spacing w:val="1"/>
        </w:rPr>
        <w:t>吸引更多高素质人才加入技术工人队伍。中小企业主和个</w:t>
      </w:r>
      <w:r>
        <w:rPr>
          <w:rFonts w:ascii="SimSun" w:hAnsi="SimSun" w:eastAsia="SimSun" w:cs="SimSun"/>
          <w:sz w:val="24"/>
          <w:szCs w:val="24"/>
          <w:spacing w:val="7"/>
        </w:rPr>
        <w:t xml:space="preserve">  </w:t>
      </w:r>
      <w:r>
        <w:rPr>
          <w:rFonts w:ascii="SimSun" w:hAnsi="SimSun" w:eastAsia="SimSun" w:cs="SimSun"/>
          <w:sz w:val="24"/>
          <w:szCs w:val="24"/>
          <w:spacing w:val="1"/>
        </w:rPr>
        <w:t>体工商户是创业致富的重要群体，要改善营商环境，减轻</w:t>
      </w:r>
      <w:r>
        <w:rPr>
          <w:rFonts w:ascii="SimSun" w:hAnsi="SimSun" w:eastAsia="SimSun" w:cs="SimSun"/>
          <w:sz w:val="24"/>
          <w:szCs w:val="24"/>
          <w:spacing w:val="6"/>
        </w:rPr>
        <w:t xml:space="preserve">  </w:t>
      </w:r>
      <w:r>
        <w:rPr>
          <w:rFonts w:ascii="SimSun" w:hAnsi="SimSun" w:eastAsia="SimSun" w:cs="SimSun"/>
          <w:sz w:val="24"/>
          <w:szCs w:val="24"/>
          <w:spacing w:val="1"/>
        </w:rPr>
        <w:t>税费负担，提供更多市场化的金融服务，帮助他们稳定经</w:t>
      </w:r>
      <w:r>
        <w:rPr>
          <w:rFonts w:ascii="SimSun" w:hAnsi="SimSun" w:eastAsia="SimSun" w:cs="SimSun"/>
          <w:sz w:val="24"/>
          <w:szCs w:val="24"/>
          <w:spacing w:val="7"/>
        </w:rPr>
        <w:t xml:space="preserve">  </w:t>
      </w:r>
      <w:r>
        <w:rPr>
          <w:rFonts w:ascii="SimSun" w:hAnsi="SimSun" w:eastAsia="SimSun" w:cs="SimSun"/>
          <w:sz w:val="24"/>
          <w:szCs w:val="24"/>
          <w:spacing w:val="6"/>
        </w:rPr>
        <w:t>营、持续增收。进城农民工是中等收入群体的重要来源，</w:t>
      </w:r>
      <w:r>
        <w:rPr>
          <w:rFonts w:ascii="SimSun" w:hAnsi="SimSun" w:eastAsia="SimSun" w:cs="SimSun"/>
          <w:sz w:val="24"/>
          <w:szCs w:val="24"/>
        </w:rPr>
        <w:t xml:space="preserve"> </w:t>
      </w:r>
      <w:r>
        <w:rPr>
          <w:rFonts w:ascii="SimSun" w:hAnsi="SimSun" w:eastAsia="SimSun" w:cs="SimSun"/>
          <w:sz w:val="24"/>
          <w:szCs w:val="24"/>
          <w:spacing w:val="1"/>
        </w:rPr>
        <w:t>要深化户籍制度改革，解决好农业转移人口随迁子女教育</w:t>
      </w:r>
      <w:r>
        <w:rPr>
          <w:rFonts w:ascii="SimSun" w:hAnsi="SimSun" w:eastAsia="SimSun" w:cs="SimSun"/>
          <w:sz w:val="24"/>
          <w:szCs w:val="24"/>
          <w:spacing w:val="1"/>
        </w:rPr>
        <w:t xml:space="preserve">  </w:t>
      </w:r>
      <w:r>
        <w:rPr>
          <w:rFonts w:ascii="SimSun" w:hAnsi="SimSun" w:eastAsia="SimSun" w:cs="SimSun"/>
          <w:sz w:val="24"/>
          <w:szCs w:val="24"/>
          <w:spacing w:val="1"/>
        </w:rPr>
        <w:t>等问题，让他们安心进城，稳定就业。要适当提高公务员</w:t>
      </w:r>
      <w:r>
        <w:rPr>
          <w:rFonts w:ascii="SimSun" w:hAnsi="SimSun" w:eastAsia="SimSun" w:cs="SimSun"/>
          <w:sz w:val="24"/>
          <w:szCs w:val="24"/>
          <w:spacing w:val="8"/>
        </w:rPr>
        <w:t xml:space="preserve">  </w:t>
      </w:r>
      <w:r>
        <w:rPr>
          <w:rFonts w:ascii="SimSun" w:hAnsi="SimSun" w:eastAsia="SimSun" w:cs="SimSun"/>
          <w:sz w:val="24"/>
          <w:szCs w:val="24"/>
          <w:spacing w:val="1"/>
        </w:rPr>
        <w:t>特别是基层一线公务员及国有企事业单位基层职工工资待</w:t>
      </w:r>
      <w:r>
        <w:rPr>
          <w:rFonts w:ascii="SimSun" w:hAnsi="SimSun" w:eastAsia="SimSun" w:cs="SimSun"/>
          <w:sz w:val="24"/>
          <w:szCs w:val="24"/>
          <w:spacing w:val="8"/>
        </w:rPr>
        <w:t xml:space="preserve">  </w:t>
      </w:r>
      <w:r>
        <w:rPr>
          <w:rFonts w:ascii="SimSun" w:hAnsi="SimSun" w:eastAsia="SimSun" w:cs="SimSun"/>
          <w:sz w:val="24"/>
          <w:szCs w:val="24"/>
          <w:spacing w:val="1"/>
        </w:rPr>
        <w:t>遇。要增加城乡居民住房、农村土地、金融资产等各类财</w:t>
      </w:r>
      <w:r>
        <w:rPr>
          <w:rFonts w:ascii="SimSun" w:hAnsi="SimSun" w:eastAsia="SimSun" w:cs="SimSun"/>
          <w:sz w:val="24"/>
          <w:szCs w:val="24"/>
          <w:spacing w:val="6"/>
        </w:rPr>
        <w:t xml:space="preserve">  </w:t>
      </w:r>
      <w:r>
        <w:rPr>
          <w:rFonts w:ascii="SimSun" w:hAnsi="SimSun" w:eastAsia="SimSun" w:cs="SimSun"/>
          <w:sz w:val="24"/>
          <w:szCs w:val="24"/>
          <w:spacing w:val="-13"/>
        </w:rPr>
        <w:t>产性收入。</w:t>
      </w:r>
    </w:p>
    <w:p>
      <w:pPr>
        <w:ind w:right="80" w:firstLine="469"/>
        <w:spacing w:before="84" w:line="278" w:lineRule="auto"/>
        <w:jc w:val="both"/>
        <w:rPr>
          <w:rFonts w:ascii="SimSun" w:hAnsi="SimSun" w:eastAsia="SimSun" w:cs="SimSun"/>
          <w:sz w:val="24"/>
          <w:szCs w:val="24"/>
        </w:rPr>
      </w:pPr>
      <w:r>
        <w:rPr>
          <w:rFonts w:ascii="SimSun" w:hAnsi="SimSun" w:eastAsia="SimSun" w:cs="SimSun"/>
          <w:sz w:val="24"/>
          <w:szCs w:val="24"/>
          <w:spacing w:val="3"/>
        </w:rPr>
        <w:t>第三，促进基本公共服务均等化。低收入群体是促进</w:t>
      </w:r>
      <w:r>
        <w:rPr>
          <w:rFonts w:ascii="SimSun" w:hAnsi="SimSun" w:eastAsia="SimSun" w:cs="SimSun"/>
          <w:sz w:val="24"/>
          <w:szCs w:val="24"/>
        </w:rPr>
        <w:t xml:space="preserve"> </w:t>
      </w:r>
      <w:r>
        <w:rPr>
          <w:rFonts w:ascii="SimSun" w:hAnsi="SimSun" w:eastAsia="SimSun" w:cs="SimSun"/>
          <w:sz w:val="24"/>
          <w:szCs w:val="24"/>
          <w:spacing w:val="1"/>
        </w:rPr>
        <w:t>共同富裕的重点帮扶保障人群。要加大普惠性人力资本投</w:t>
      </w:r>
      <w:r>
        <w:rPr>
          <w:rFonts w:ascii="SimSun" w:hAnsi="SimSun" w:eastAsia="SimSun" w:cs="SimSun"/>
          <w:sz w:val="24"/>
          <w:szCs w:val="24"/>
          <w:spacing w:val="14"/>
        </w:rPr>
        <w:t xml:space="preserve"> </w:t>
      </w:r>
      <w:r>
        <w:rPr>
          <w:rFonts w:ascii="SimSun" w:hAnsi="SimSun" w:eastAsia="SimSun" w:cs="SimSun"/>
          <w:sz w:val="24"/>
          <w:szCs w:val="24"/>
          <w:spacing w:val="1"/>
        </w:rPr>
        <w:t>入，有效减轻困难家庭教育负担，提高低收入群众子女受</w:t>
      </w:r>
      <w:r>
        <w:rPr>
          <w:rFonts w:ascii="SimSun" w:hAnsi="SimSun" w:eastAsia="SimSun" w:cs="SimSun"/>
          <w:sz w:val="24"/>
          <w:szCs w:val="24"/>
          <w:spacing w:val="14"/>
        </w:rPr>
        <w:t xml:space="preserve"> </w:t>
      </w:r>
      <w:r>
        <w:rPr>
          <w:rFonts w:ascii="SimSun" w:hAnsi="SimSun" w:eastAsia="SimSun" w:cs="SimSun"/>
          <w:sz w:val="24"/>
          <w:szCs w:val="24"/>
          <w:spacing w:val="2"/>
        </w:rPr>
        <w:t>教育水平。要完善养老和医疗保障体系，逐步缩小职工与</w:t>
      </w:r>
      <w:r>
        <w:rPr>
          <w:rFonts w:ascii="SimSun" w:hAnsi="SimSun" w:eastAsia="SimSun" w:cs="SimSun"/>
          <w:sz w:val="24"/>
          <w:szCs w:val="24"/>
          <w:spacing w:val="18"/>
        </w:rPr>
        <w:t xml:space="preserve"> </w:t>
      </w:r>
      <w:r>
        <w:rPr>
          <w:rFonts w:ascii="SimSun" w:hAnsi="SimSun" w:eastAsia="SimSun" w:cs="SimSun"/>
          <w:sz w:val="24"/>
          <w:szCs w:val="24"/>
          <w:spacing w:val="1"/>
        </w:rPr>
        <w:t>居民、城市与农村的筹资和保障待遇差距，逐步提高城乡</w:t>
      </w:r>
      <w:r>
        <w:rPr>
          <w:rFonts w:ascii="SimSun" w:hAnsi="SimSun" w:eastAsia="SimSun" w:cs="SimSun"/>
          <w:sz w:val="24"/>
          <w:szCs w:val="24"/>
          <w:spacing w:val="16"/>
        </w:rPr>
        <w:t xml:space="preserve"> </w:t>
      </w:r>
      <w:r>
        <w:rPr>
          <w:rFonts w:ascii="SimSun" w:hAnsi="SimSun" w:eastAsia="SimSun" w:cs="SimSun"/>
          <w:sz w:val="24"/>
          <w:szCs w:val="24"/>
          <w:spacing w:val="1"/>
        </w:rPr>
        <w:t>居民基本养老金水平。要完善兜底救助体系，加快缩小社</w:t>
      </w:r>
      <w:r>
        <w:rPr>
          <w:rFonts w:ascii="SimSun" w:hAnsi="SimSun" w:eastAsia="SimSun" w:cs="SimSun"/>
          <w:sz w:val="24"/>
          <w:szCs w:val="24"/>
          <w:spacing w:val="14"/>
        </w:rPr>
        <w:t xml:space="preserve"> </w:t>
      </w:r>
      <w:r>
        <w:rPr>
          <w:rFonts w:ascii="SimSun" w:hAnsi="SimSun" w:eastAsia="SimSun" w:cs="SimSun"/>
          <w:sz w:val="24"/>
          <w:szCs w:val="24"/>
          <w:spacing w:val="11"/>
        </w:rPr>
        <w:t>会救助的城乡标准差异，逐步提高城乡最低生活保障水</w:t>
      </w:r>
      <w:r>
        <w:rPr>
          <w:rFonts w:ascii="SimSun" w:hAnsi="SimSun" w:eastAsia="SimSun" w:cs="SimSun"/>
          <w:sz w:val="24"/>
          <w:szCs w:val="24"/>
          <w:spacing w:val="16"/>
        </w:rPr>
        <w:t xml:space="preserve"> </w:t>
      </w:r>
      <w:r>
        <w:rPr>
          <w:rFonts w:ascii="SimSun" w:hAnsi="SimSun" w:eastAsia="SimSun" w:cs="SimSun"/>
          <w:sz w:val="24"/>
          <w:szCs w:val="24"/>
          <w:spacing w:val="1"/>
        </w:rPr>
        <w:t>平，兜住基本生活底线。要完善住房供应和保障体系，坚</w:t>
      </w:r>
      <w:r>
        <w:rPr>
          <w:rFonts w:ascii="SimSun" w:hAnsi="SimSun" w:eastAsia="SimSun" w:cs="SimSun"/>
          <w:sz w:val="24"/>
          <w:szCs w:val="24"/>
          <w:spacing w:val="16"/>
        </w:rPr>
        <w:t xml:space="preserve"> </w:t>
      </w:r>
      <w:r>
        <w:rPr>
          <w:rFonts w:ascii="SimSun" w:hAnsi="SimSun" w:eastAsia="SimSun" w:cs="SimSun"/>
          <w:sz w:val="24"/>
          <w:szCs w:val="24"/>
          <w:spacing w:val="2"/>
        </w:rPr>
        <w:t>持房子是用来住的、不是用来炒的定位，租购并举，因城</w:t>
      </w:r>
      <w:r>
        <w:rPr>
          <w:rFonts w:ascii="SimSun" w:hAnsi="SimSun" w:eastAsia="SimSun" w:cs="SimSun"/>
          <w:sz w:val="24"/>
          <w:szCs w:val="24"/>
          <w:spacing w:val="10"/>
        </w:rPr>
        <w:t xml:space="preserve"> </w:t>
      </w:r>
      <w:r>
        <w:rPr>
          <w:rFonts w:ascii="SimSun" w:hAnsi="SimSun" w:eastAsia="SimSun" w:cs="SimSun"/>
          <w:sz w:val="24"/>
          <w:szCs w:val="24"/>
          <w:spacing w:val="2"/>
        </w:rPr>
        <w:t>施策，完善长租房政策，扩大保障性租赁住房供给，重点</w:t>
      </w:r>
    </w:p>
    <w:p>
      <w:pPr>
        <w:sectPr>
          <w:headerReference w:type="default" r:id="rId2"/>
          <w:pgSz w:w="8200" w:h="11830"/>
          <w:pgMar w:top="400" w:right="929" w:bottom="400" w:left="1120" w:header="0" w:footer="0" w:gutter="0"/>
        </w:sectPr>
        <w:rPr/>
      </w:pPr>
    </w:p>
    <w:p>
      <w:pPr>
        <w:ind w:left="20"/>
        <w:spacing w:before="250" w:line="219" w:lineRule="auto"/>
        <w:rPr>
          <w:rFonts w:ascii="SimSun" w:hAnsi="SimSun" w:eastAsia="SimSun" w:cs="SimSun"/>
          <w:sz w:val="25"/>
          <w:szCs w:val="25"/>
        </w:rPr>
      </w:pPr>
      <w:r>
        <w:pict>
          <v:rect id="_x0000_s6" style="position:absolute;margin-left:363.502pt;margin-top:40.5pt;mso-position-vertical-relative:page;mso-position-horizontal-relative:page;width:0.5pt;height:526pt;z-index:251676672;" o:allowincell="f" fillcolor="#000000" filled="true" stroked="false"/>
        </w:pict>
      </w:r>
      <w:r>
        <w:rPr>
          <w:rFonts w:ascii="SimSun" w:hAnsi="SimSun" w:eastAsia="SimSun" w:cs="SimSun"/>
          <w:sz w:val="25"/>
          <w:szCs w:val="25"/>
          <w:spacing w:val="-8"/>
        </w:rPr>
        <w:t>解决好新市民住房问题。</w:t>
      </w:r>
    </w:p>
    <w:p>
      <w:pPr>
        <w:ind w:left="20" w:right="96" w:firstLine="500"/>
        <w:spacing w:before="58" w:line="269" w:lineRule="auto"/>
        <w:jc w:val="both"/>
        <w:rPr>
          <w:rFonts w:ascii="SimSun" w:hAnsi="SimSun" w:eastAsia="SimSun" w:cs="SimSun"/>
          <w:sz w:val="25"/>
          <w:szCs w:val="25"/>
        </w:rPr>
      </w:pPr>
      <w:r>
        <w:rPr>
          <w:rFonts w:ascii="SimSun" w:hAnsi="SimSun" w:eastAsia="SimSun" w:cs="SimSun"/>
          <w:sz w:val="25"/>
          <w:szCs w:val="25"/>
          <w:spacing w:val="-8"/>
        </w:rPr>
        <w:t>第四，加强对高收入的规范和调节。在依法保护合法</w:t>
      </w:r>
      <w:r>
        <w:rPr>
          <w:rFonts w:ascii="SimSun" w:hAnsi="SimSun" w:eastAsia="SimSun" w:cs="SimSun"/>
          <w:sz w:val="25"/>
          <w:szCs w:val="25"/>
          <w:spacing w:val="11"/>
        </w:rPr>
        <w:t xml:space="preserve"> </w:t>
      </w:r>
      <w:r>
        <w:rPr>
          <w:rFonts w:ascii="SimSun" w:hAnsi="SimSun" w:eastAsia="SimSun" w:cs="SimSun"/>
          <w:sz w:val="25"/>
          <w:szCs w:val="25"/>
          <w:spacing w:val="-7"/>
        </w:rPr>
        <w:t>收入的同时，要防止两极分化、消除分配不公。要合理调</w:t>
      </w:r>
      <w:r>
        <w:rPr>
          <w:rFonts w:ascii="SimSun" w:hAnsi="SimSun" w:eastAsia="SimSun" w:cs="SimSun"/>
          <w:sz w:val="25"/>
          <w:szCs w:val="25"/>
          <w:spacing w:val="14"/>
        </w:rPr>
        <w:t xml:space="preserve"> </w:t>
      </w:r>
      <w:r>
        <w:rPr>
          <w:rFonts w:ascii="SimSun" w:hAnsi="SimSun" w:eastAsia="SimSun" w:cs="SimSun"/>
          <w:sz w:val="25"/>
          <w:szCs w:val="25"/>
          <w:spacing w:val="3"/>
        </w:rPr>
        <w:t>节过高收入，完善个人所得税制度，规范资本性所得管</w:t>
      </w:r>
      <w:r>
        <w:rPr>
          <w:rFonts w:ascii="SimSun" w:hAnsi="SimSun" w:eastAsia="SimSun" w:cs="SimSun"/>
          <w:sz w:val="25"/>
          <w:szCs w:val="25"/>
          <w:spacing w:val="10"/>
        </w:rPr>
        <w:t xml:space="preserve"> </w:t>
      </w:r>
      <w:r>
        <w:rPr>
          <w:rFonts w:ascii="SimSun" w:hAnsi="SimSun" w:eastAsia="SimSun" w:cs="SimSun"/>
          <w:sz w:val="25"/>
          <w:szCs w:val="25"/>
          <w:spacing w:val="3"/>
        </w:rPr>
        <w:t>理。要积极稳妥推进房地产税立法和改革，做好试点工</w:t>
      </w:r>
      <w:r>
        <w:rPr>
          <w:rFonts w:ascii="SimSun" w:hAnsi="SimSun" w:eastAsia="SimSun" w:cs="SimSun"/>
          <w:sz w:val="25"/>
          <w:szCs w:val="25"/>
          <w:spacing w:val="10"/>
        </w:rPr>
        <w:t xml:space="preserve"> </w:t>
      </w:r>
      <w:r>
        <w:rPr>
          <w:rFonts w:ascii="SimSun" w:hAnsi="SimSun" w:eastAsia="SimSun" w:cs="SimSun"/>
          <w:sz w:val="25"/>
          <w:szCs w:val="25"/>
          <w:spacing w:val="-7"/>
        </w:rPr>
        <w:t>作。要加大消费环节税收调节力度，研究扩大消费税征收</w:t>
      </w:r>
      <w:r>
        <w:rPr>
          <w:rFonts w:ascii="SimSun" w:hAnsi="SimSun" w:eastAsia="SimSun" w:cs="SimSun"/>
          <w:sz w:val="25"/>
          <w:szCs w:val="25"/>
          <w:spacing w:val="3"/>
        </w:rPr>
        <w:t xml:space="preserve"> </w:t>
      </w:r>
      <w:r>
        <w:rPr>
          <w:rFonts w:ascii="SimSun" w:hAnsi="SimSun" w:eastAsia="SimSun" w:cs="SimSun"/>
          <w:sz w:val="25"/>
          <w:szCs w:val="25"/>
          <w:spacing w:val="3"/>
        </w:rPr>
        <w:t>范围。要加强公益慈善事业规范管理，完善税收优惠政</w:t>
      </w:r>
      <w:r>
        <w:rPr>
          <w:rFonts w:ascii="SimSun" w:hAnsi="SimSun" w:eastAsia="SimSun" w:cs="SimSun"/>
          <w:sz w:val="25"/>
          <w:szCs w:val="25"/>
          <w:spacing w:val="7"/>
        </w:rPr>
        <w:t xml:space="preserve"> </w:t>
      </w:r>
      <w:r>
        <w:rPr>
          <w:rFonts w:ascii="SimSun" w:hAnsi="SimSun" w:eastAsia="SimSun" w:cs="SimSun"/>
          <w:sz w:val="25"/>
          <w:szCs w:val="25"/>
          <w:spacing w:val="-7"/>
        </w:rPr>
        <w:t>策，鼓励高收入人群和企业更多回报社会。要清理规范不</w:t>
      </w:r>
      <w:r>
        <w:rPr>
          <w:rFonts w:ascii="SimSun" w:hAnsi="SimSun" w:eastAsia="SimSun" w:cs="SimSun"/>
          <w:sz w:val="25"/>
          <w:szCs w:val="25"/>
          <w:spacing w:val="7"/>
        </w:rPr>
        <w:t xml:space="preserve"> </w:t>
      </w:r>
      <w:r>
        <w:rPr>
          <w:rFonts w:ascii="SimSun" w:hAnsi="SimSun" w:eastAsia="SimSun" w:cs="SimSun"/>
          <w:sz w:val="25"/>
          <w:szCs w:val="25"/>
          <w:spacing w:val="-3"/>
        </w:rPr>
        <w:t>合理收入，加大对垄断行业和国有企业的收入分配管理，</w:t>
      </w:r>
      <w:r>
        <w:rPr>
          <w:rFonts w:ascii="SimSun" w:hAnsi="SimSun" w:eastAsia="SimSun" w:cs="SimSun"/>
          <w:sz w:val="25"/>
          <w:szCs w:val="25"/>
          <w:spacing w:val="7"/>
        </w:rPr>
        <w:t xml:space="preserve"> </w:t>
      </w:r>
      <w:r>
        <w:rPr>
          <w:rFonts w:ascii="SimSun" w:hAnsi="SimSun" w:eastAsia="SimSun" w:cs="SimSun"/>
          <w:sz w:val="25"/>
          <w:szCs w:val="25"/>
          <w:spacing w:val="-7"/>
        </w:rPr>
        <w:t>整顿收入分配秩序，清理借改革之名变相增加高管收入等</w:t>
      </w:r>
      <w:r>
        <w:rPr>
          <w:rFonts w:ascii="SimSun" w:hAnsi="SimSun" w:eastAsia="SimSun" w:cs="SimSun"/>
          <w:sz w:val="25"/>
          <w:szCs w:val="25"/>
          <w:spacing w:val="5"/>
        </w:rPr>
        <w:t xml:space="preserve"> </w:t>
      </w:r>
      <w:r>
        <w:rPr>
          <w:rFonts w:ascii="SimSun" w:hAnsi="SimSun" w:eastAsia="SimSun" w:cs="SimSun"/>
          <w:sz w:val="25"/>
          <w:szCs w:val="25"/>
          <w:spacing w:val="-7"/>
        </w:rPr>
        <w:t>分配乱象。要坚决取缔非法收入，坚决遏制权钱交易，坚</w:t>
      </w:r>
      <w:r>
        <w:rPr>
          <w:rFonts w:ascii="SimSun" w:hAnsi="SimSun" w:eastAsia="SimSun" w:cs="SimSun"/>
          <w:sz w:val="25"/>
          <w:szCs w:val="25"/>
          <w:spacing w:val="6"/>
        </w:rPr>
        <w:t xml:space="preserve"> </w:t>
      </w:r>
      <w:r>
        <w:rPr>
          <w:rFonts w:ascii="SimSun" w:hAnsi="SimSun" w:eastAsia="SimSun" w:cs="SimSun"/>
          <w:sz w:val="25"/>
          <w:szCs w:val="25"/>
          <w:spacing w:val="-7"/>
        </w:rPr>
        <w:t>决打击内幕交易、操纵股市、财务造假、偷税漏税等获取</w:t>
      </w:r>
      <w:r>
        <w:rPr>
          <w:rFonts w:ascii="SimSun" w:hAnsi="SimSun" w:eastAsia="SimSun" w:cs="SimSun"/>
          <w:sz w:val="25"/>
          <w:szCs w:val="25"/>
          <w:spacing w:val="5"/>
        </w:rPr>
        <w:t xml:space="preserve"> </w:t>
      </w:r>
      <w:r>
        <w:rPr>
          <w:rFonts w:ascii="SimSun" w:hAnsi="SimSun" w:eastAsia="SimSun" w:cs="SimSun"/>
          <w:sz w:val="25"/>
          <w:szCs w:val="25"/>
          <w:spacing w:val="-7"/>
        </w:rPr>
        <w:t>非法收入行为。</w:t>
      </w:r>
    </w:p>
    <w:p>
      <w:pPr>
        <w:ind w:left="20" w:right="94" w:firstLine="500"/>
        <w:spacing w:before="124" w:line="262" w:lineRule="auto"/>
        <w:jc w:val="both"/>
        <w:rPr>
          <w:rFonts w:ascii="SimSun" w:hAnsi="SimSun" w:eastAsia="SimSun" w:cs="SimSun"/>
          <w:sz w:val="25"/>
          <w:szCs w:val="25"/>
        </w:rPr>
      </w:pPr>
      <w:r>
        <w:rPr>
          <w:rFonts w:ascii="SimSun" w:hAnsi="SimSun" w:eastAsia="SimSun" w:cs="SimSun"/>
          <w:sz w:val="25"/>
          <w:szCs w:val="25"/>
          <w:spacing w:val="4"/>
        </w:rPr>
        <w:t>经过多年探索，我们对解决贫困问题有了完整的办</w:t>
      </w:r>
      <w:r>
        <w:rPr>
          <w:rFonts w:ascii="SimSun" w:hAnsi="SimSun" w:eastAsia="SimSun" w:cs="SimSun"/>
          <w:sz w:val="25"/>
          <w:szCs w:val="25"/>
          <w:spacing w:val="15"/>
        </w:rPr>
        <w:t xml:space="preserve"> </w:t>
      </w:r>
      <w:r>
        <w:rPr>
          <w:rFonts w:ascii="SimSun" w:hAnsi="SimSun" w:eastAsia="SimSun" w:cs="SimSun"/>
          <w:sz w:val="25"/>
          <w:szCs w:val="25"/>
          <w:spacing w:val="-7"/>
        </w:rPr>
        <w:t>法，但在如何致富问题上还要探索积累经验。要保护产权</w:t>
      </w:r>
      <w:r>
        <w:rPr>
          <w:rFonts w:ascii="SimSun" w:hAnsi="SimSun" w:eastAsia="SimSun" w:cs="SimSun"/>
          <w:sz w:val="25"/>
          <w:szCs w:val="25"/>
          <w:spacing w:val="1"/>
        </w:rPr>
        <w:t xml:space="preserve">  </w:t>
      </w:r>
      <w:r>
        <w:rPr>
          <w:rFonts w:ascii="SimSun" w:hAnsi="SimSun" w:eastAsia="SimSun" w:cs="SimSun"/>
          <w:sz w:val="25"/>
          <w:szCs w:val="25"/>
          <w:spacing w:val="-3"/>
        </w:rPr>
        <w:t>和知识产权，保护合法致富。要坚决反对资本无序扩张，</w:t>
      </w:r>
      <w:r>
        <w:rPr>
          <w:rFonts w:ascii="SimSun" w:hAnsi="SimSun" w:eastAsia="SimSun" w:cs="SimSun"/>
          <w:sz w:val="25"/>
          <w:szCs w:val="25"/>
          <w:spacing w:val="7"/>
        </w:rPr>
        <w:t xml:space="preserve"> </w:t>
      </w:r>
      <w:r>
        <w:rPr>
          <w:rFonts w:ascii="SimSun" w:hAnsi="SimSun" w:eastAsia="SimSun" w:cs="SimSun"/>
          <w:sz w:val="25"/>
          <w:szCs w:val="25"/>
          <w:spacing w:val="-3"/>
        </w:rPr>
        <w:t>对敏感领域准入划出负面清单，加强反垄断监管。同时，</w:t>
      </w:r>
      <w:r>
        <w:rPr>
          <w:rFonts w:ascii="SimSun" w:hAnsi="SimSun" w:eastAsia="SimSun" w:cs="SimSun"/>
          <w:sz w:val="25"/>
          <w:szCs w:val="25"/>
          <w:spacing w:val="9"/>
        </w:rPr>
        <w:t xml:space="preserve"> </w:t>
      </w:r>
      <w:r>
        <w:rPr>
          <w:rFonts w:ascii="SimSun" w:hAnsi="SimSun" w:eastAsia="SimSun" w:cs="SimSun"/>
          <w:sz w:val="25"/>
          <w:szCs w:val="25"/>
          <w:spacing w:val="-8"/>
        </w:rPr>
        <w:t>也要调动企业家积极性，促进各类资本规范健康发展。</w:t>
      </w:r>
    </w:p>
    <w:p>
      <w:pPr>
        <w:ind w:left="20" w:right="169" w:firstLine="500"/>
        <w:spacing w:before="98" w:line="265" w:lineRule="auto"/>
        <w:jc w:val="both"/>
        <w:rPr>
          <w:rFonts w:ascii="SimSun" w:hAnsi="SimSun" w:eastAsia="SimSun" w:cs="SimSun"/>
          <w:sz w:val="25"/>
          <w:szCs w:val="25"/>
        </w:rPr>
      </w:pPr>
      <w:r>
        <w:rPr>
          <w:rFonts w:ascii="SimSun" w:hAnsi="SimSun" w:eastAsia="SimSun" w:cs="SimSun"/>
          <w:sz w:val="25"/>
          <w:szCs w:val="25"/>
          <w:spacing w:val="-6"/>
        </w:rPr>
        <w:t>第五，促进人民精神生活共同富裕。促进共同</w:t>
      </w:r>
      <w:r>
        <w:rPr>
          <w:rFonts w:ascii="SimSun" w:hAnsi="SimSun" w:eastAsia="SimSun" w:cs="SimSun"/>
          <w:sz w:val="25"/>
          <w:szCs w:val="25"/>
          <w:spacing w:val="-7"/>
        </w:rPr>
        <w:t>富裕与</w:t>
      </w:r>
      <w:r>
        <w:rPr>
          <w:rFonts w:ascii="SimSun" w:hAnsi="SimSun" w:eastAsia="SimSun" w:cs="SimSun"/>
          <w:sz w:val="25"/>
          <w:szCs w:val="25"/>
        </w:rPr>
        <w:t xml:space="preserve"> </w:t>
      </w:r>
      <w:r>
        <w:rPr>
          <w:rFonts w:ascii="SimSun" w:hAnsi="SimSun" w:eastAsia="SimSun" w:cs="SimSun"/>
          <w:sz w:val="25"/>
          <w:szCs w:val="25"/>
          <w:spacing w:val="-7"/>
        </w:rPr>
        <w:t>促进人的全面发展是高度统一的。要强化社会主义核心价</w:t>
      </w:r>
      <w:r>
        <w:rPr>
          <w:rFonts w:ascii="SimSun" w:hAnsi="SimSun" w:eastAsia="SimSun" w:cs="SimSun"/>
          <w:sz w:val="25"/>
          <w:szCs w:val="25"/>
          <w:spacing w:val="4"/>
        </w:rPr>
        <w:t xml:space="preserve"> </w:t>
      </w:r>
      <w:r>
        <w:rPr>
          <w:rFonts w:ascii="SimSun" w:hAnsi="SimSun" w:eastAsia="SimSun" w:cs="SimSun"/>
          <w:sz w:val="25"/>
          <w:szCs w:val="25"/>
          <w:spacing w:val="-7"/>
        </w:rPr>
        <w:t>值观引领，加强爱国主义、集体主义、社会主义教育，发</w:t>
      </w:r>
      <w:r>
        <w:rPr>
          <w:rFonts w:ascii="SimSun" w:hAnsi="SimSun" w:eastAsia="SimSun" w:cs="SimSun"/>
          <w:sz w:val="25"/>
          <w:szCs w:val="25"/>
          <w:spacing w:val="4"/>
        </w:rPr>
        <w:t xml:space="preserve"> </w:t>
      </w:r>
      <w:r>
        <w:rPr>
          <w:rFonts w:ascii="SimSun" w:hAnsi="SimSun" w:eastAsia="SimSun" w:cs="SimSun"/>
          <w:sz w:val="25"/>
          <w:szCs w:val="25"/>
          <w:spacing w:val="-7"/>
        </w:rPr>
        <w:t>展公共文化事业，完善公共文化服务体系，不断满足人民</w:t>
      </w:r>
      <w:r>
        <w:rPr>
          <w:rFonts w:ascii="SimSun" w:hAnsi="SimSun" w:eastAsia="SimSun" w:cs="SimSun"/>
          <w:sz w:val="25"/>
          <w:szCs w:val="25"/>
          <w:spacing w:val="7"/>
        </w:rPr>
        <w:t xml:space="preserve"> </w:t>
      </w:r>
      <w:r>
        <w:rPr>
          <w:rFonts w:ascii="SimSun" w:hAnsi="SimSun" w:eastAsia="SimSun" w:cs="SimSun"/>
          <w:sz w:val="25"/>
          <w:szCs w:val="25"/>
          <w:spacing w:val="-7"/>
        </w:rPr>
        <w:t>群众多样化、多层次、多方面的精神文化需求。要加强促</w:t>
      </w:r>
      <w:r>
        <w:rPr>
          <w:rFonts w:ascii="SimSun" w:hAnsi="SimSun" w:eastAsia="SimSun" w:cs="SimSun"/>
          <w:sz w:val="25"/>
          <w:szCs w:val="25"/>
          <w:spacing w:val="4"/>
        </w:rPr>
        <w:t xml:space="preserve"> </w:t>
      </w:r>
      <w:r>
        <w:rPr>
          <w:rFonts w:ascii="SimSun" w:hAnsi="SimSun" w:eastAsia="SimSun" w:cs="SimSun"/>
          <w:sz w:val="25"/>
          <w:szCs w:val="25"/>
          <w:spacing w:val="-7"/>
        </w:rPr>
        <w:t>进共同富裕舆论引导，澄清各种模糊认识，防止急于求成</w:t>
      </w:r>
      <w:r>
        <w:rPr>
          <w:rFonts w:ascii="SimSun" w:hAnsi="SimSun" w:eastAsia="SimSun" w:cs="SimSun"/>
          <w:sz w:val="25"/>
          <w:szCs w:val="25"/>
          <w:spacing w:val="5"/>
        </w:rPr>
        <w:t xml:space="preserve"> </w:t>
      </w:r>
      <w:r>
        <w:rPr>
          <w:rFonts w:ascii="SimSun" w:hAnsi="SimSun" w:eastAsia="SimSun" w:cs="SimSun"/>
          <w:sz w:val="25"/>
          <w:szCs w:val="25"/>
          <w:spacing w:val="-8"/>
        </w:rPr>
        <w:t>和畏难情绪，为促进共同富裕提供良好舆论环境</w:t>
      </w:r>
      <w:r>
        <w:rPr>
          <w:rFonts w:ascii="SimSun" w:hAnsi="SimSun" w:eastAsia="SimSun" w:cs="SimSun"/>
          <w:sz w:val="25"/>
          <w:szCs w:val="25"/>
          <w:spacing w:val="-9"/>
        </w:rPr>
        <w:t>。</w:t>
      </w:r>
    </w:p>
    <w:p>
      <w:pPr>
        <w:sectPr>
          <w:headerReference w:type="default" r:id="rId96"/>
          <w:pgSz w:w="8200" w:h="11830"/>
          <w:pgMar w:top="1430" w:right="920" w:bottom="400" w:left="979" w:header="1107" w:footer="0" w:gutter="0"/>
        </w:sectPr>
        <w:rPr/>
      </w:pPr>
    </w:p>
    <w:p>
      <w:pPr>
        <w:spacing w:line="335" w:lineRule="auto"/>
        <w:rPr>
          <w:rFonts w:ascii="Arial"/>
          <w:sz w:val="21"/>
        </w:rPr>
      </w:pPr>
      <w:r/>
    </w:p>
    <w:p>
      <w:pPr>
        <w:spacing w:line="336" w:lineRule="auto"/>
        <w:rPr>
          <w:rFonts w:ascii="Arial"/>
          <w:sz w:val="21"/>
        </w:rPr>
      </w:pPr>
      <w:r/>
    </w:p>
    <w:p>
      <w:pPr>
        <w:ind w:right="176"/>
        <w:spacing w:before="62" w:line="221" w:lineRule="auto"/>
        <w:jc w:val="right"/>
        <w:rPr>
          <w:rFonts w:ascii="SimSun" w:hAnsi="SimSun" w:eastAsia="SimSun" w:cs="SimSun"/>
          <w:sz w:val="15"/>
          <w:szCs w:val="15"/>
        </w:rPr>
      </w:pPr>
      <w:r>
        <w:rPr>
          <w:rFonts w:ascii="SimSun" w:hAnsi="SimSun" w:eastAsia="SimSun" w:cs="SimSun"/>
          <w:sz w:val="19"/>
          <w:szCs w:val="19"/>
          <w:spacing w:val="-3"/>
        </w:rPr>
        <w:t>四</w:t>
      </w:r>
      <w:r>
        <w:rPr>
          <w:rFonts w:ascii="SimSun" w:hAnsi="SimSun" w:eastAsia="SimSun" w:cs="SimSun"/>
          <w:sz w:val="19"/>
          <w:szCs w:val="19"/>
          <w:spacing w:val="-36"/>
        </w:rPr>
        <w:t xml:space="preserve"> </w:t>
      </w:r>
      <w:r>
        <w:rPr>
          <w:rFonts w:ascii="SimSun" w:hAnsi="SimSun" w:eastAsia="SimSun" w:cs="SimSun"/>
          <w:sz w:val="19"/>
          <w:szCs w:val="19"/>
          <w:spacing w:val="-3"/>
        </w:rPr>
        <w:t>、坚持以人民为中心</w:t>
      </w:r>
      <w:r>
        <w:rPr>
          <w:rFonts w:ascii="SimSun" w:hAnsi="SimSun" w:eastAsia="SimSun" w:cs="SimSun"/>
          <w:sz w:val="19"/>
          <w:szCs w:val="19"/>
          <w:spacing w:val="1"/>
        </w:rPr>
        <w:t xml:space="preserve">                  </w:t>
      </w:r>
      <w:r>
        <w:rPr>
          <w:rFonts w:ascii="SimSun" w:hAnsi="SimSun" w:eastAsia="SimSun" w:cs="SimSun"/>
          <w:sz w:val="15"/>
          <w:szCs w:val="15"/>
          <w:spacing w:val="-3"/>
          <w:position w:val="-3"/>
        </w:rPr>
        <w:t>133</w:t>
      </w:r>
    </w:p>
    <w:p>
      <w:pPr>
        <w:spacing w:line="250" w:lineRule="auto"/>
        <w:rPr>
          <w:rFonts w:ascii="Arial"/>
          <w:sz w:val="21"/>
        </w:rPr>
      </w:pPr>
      <w:r/>
    </w:p>
    <w:p>
      <w:pPr>
        <w:ind w:firstLine="489"/>
        <w:spacing w:before="78" w:line="284" w:lineRule="auto"/>
        <w:jc w:val="both"/>
        <w:rPr>
          <w:rFonts w:ascii="SimSun" w:hAnsi="SimSun" w:eastAsia="SimSun" w:cs="SimSun"/>
          <w:sz w:val="24"/>
          <w:szCs w:val="24"/>
        </w:rPr>
      </w:pPr>
      <w:r>
        <w:rPr>
          <w:rFonts w:ascii="SimSun" w:hAnsi="SimSun" w:eastAsia="SimSun" w:cs="SimSun"/>
          <w:sz w:val="24"/>
          <w:szCs w:val="24"/>
          <w:spacing w:val="3"/>
        </w:rPr>
        <w:t>第六，促进农民农村共同富裕。促进共同富裕，最艰</w:t>
      </w:r>
      <w:r>
        <w:rPr>
          <w:rFonts w:ascii="SimSun" w:hAnsi="SimSun" w:eastAsia="SimSun" w:cs="SimSun"/>
          <w:sz w:val="24"/>
          <w:szCs w:val="24"/>
          <w:spacing w:val="3"/>
        </w:rPr>
        <w:t xml:space="preserve"> </w:t>
      </w:r>
      <w:r>
        <w:rPr>
          <w:rFonts w:ascii="SimSun" w:hAnsi="SimSun" w:eastAsia="SimSun" w:cs="SimSun"/>
          <w:sz w:val="24"/>
          <w:szCs w:val="24"/>
          <w:spacing w:val="5"/>
        </w:rPr>
        <w:t>巨最繁重的任务仍然在农村。农村共同富裕工作要抓紧，</w:t>
      </w:r>
      <w:r>
        <w:rPr>
          <w:rFonts w:ascii="SimSun" w:hAnsi="SimSun" w:eastAsia="SimSun" w:cs="SimSun"/>
          <w:sz w:val="24"/>
          <w:szCs w:val="24"/>
          <w:spacing w:val="14"/>
        </w:rPr>
        <w:t xml:space="preserve"> </w:t>
      </w:r>
      <w:r>
        <w:rPr>
          <w:rFonts w:ascii="SimSun" w:hAnsi="SimSun" w:eastAsia="SimSun" w:cs="SimSun"/>
          <w:sz w:val="24"/>
          <w:szCs w:val="24"/>
          <w:spacing w:val="2"/>
        </w:rPr>
        <w:t>但不宜像脱贫攻坚那样提出统一的量化指标。要巩固拓展</w:t>
      </w:r>
      <w:r>
        <w:rPr>
          <w:rFonts w:ascii="SimSun" w:hAnsi="SimSun" w:eastAsia="SimSun" w:cs="SimSun"/>
          <w:sz w:val="24"/>
          <w:szCs w:val="24"/>
          <w:spacing w:val="12"/>
        </w:rPr>
        <w:t xml:space="preserve"> </w:t>
      </w:r>
      <w:r>
        <w:rPr>
          <w:rFonts w:ascii="SimSun" w:hAnsi="SimSun" w:eastAsia="SimSun" w:cs="SimSun"/>
          <w:sz w:val="24"/>
          <w:szCs w:val="24"/>
          <w:spacing w:val="12"/>
        </w:rPr>
        <w:t>脱贫攻坚成果，对易返贫致贫人口要加强监测、及早干</w:t>
      </w:r>
      <w:r>
        <w:rPr>
          <w:rFonts w:ascii="SimSun" w:hAnsi="SimSun" w:eastAsia="SimSun" w:cs="SimSun"/>
          <w:sz w:val="24"/>
          <w:szCs w:val="24"/>
          <w:spacing w:val="10"/>
        </w:rPr>
        <w:t xml:space="preserve"> </w:t>
      </w:r>
      <w:r>
        <w:rPr>
          <w:rFonts w:ascii="SimSun" w:hAnsi="SimSun" w:eastAsia="SimSun" w:cs="SimSun"/>
          <w:sz w:val="24"/>
          <w:szCs w:val="24"/>
          <w:spacing w:val="2"/>
        </w:rPr>
        <w:t>预，对脱贫县要扶上马送一程，确保不发生规模性返贫和</w:t>
      </w:r>
      <w:r>
        <w:rPr>
          <w:rFonts w:ascii="SimSun" w:hAnsi="SimSun" w:eastAsia="SimSun" w:cs="SimSun"/>
          <w:sz w:val="24"/>
          <w:szCs w:val="24"/>
          <w:spacing w:val="18"/>
        </w:rPr>
        <w:t xml:space="preserve"> </w:t>
      </w:r>
      <w:r>
        <w:rPr>
          <w:rFonts w:ascii="SimSun" w:hAnsi="SimSun" w:eastAsia="SimSun" w:cs="SimSun"/>
          <w:sz w:val="24"/>
          <w:szCs w:val="24"/>
          <w:spacing w:val="1"/>
        </w:rPr>
        <w:t>新的致贫。要全面推进乡村振兴，加快农业产业化，盘活</w:t>
      </w:r>
      <w:r>
        <w:rPr>
          <w:rFonts w:ascii="SimSun" w:hAnsi="SimSun" w:eastAsia="SimSun" w:cs="SimSun"/>
          <w:sz w:val="24"/>
          <w:szCs w:val="24"/>
          <w:spacing w:val="1"/>
        </w:rPr>
        <w:t xml:space="preserve">  </w:t>
      </w:r>
      <w:r>
        <w:rPr>
          <w:rFonts w:ascii="SimSun" w:hAnsi="SimSun" w:eastAsia="SimSun" w:cs="SimSun"/>
          <w:sz w:val="24"/>
          <w:szCs w:val="24"/>
          <w:spacing w:val="2"/>
        </w:rPr>
        <w:t>农村资产，增加农民财产性收入，使更多农村居民勤劳致</w:t>
      </w:r>
      <w:r>
        <w:rPr>
          <w:rFonts w:ascii="SimSun" w:hAnsi="SimSun" w:eastAsia="SimSun" w:cs="SimSun"/>
          <w:sz w:val="24"/>
          <w:szCs w:val="24"/>
          <w:spacing w:val="8"/>
        </w:rPr>
        <w:t xml:space="preserve"> </w:t>
      </w:r>
      <w:r>
        <w:rPr>
          <w:rFonts w:ascii="SimSun" w:hAnsi="SimSun" w:eastAsia="SimSun" w:cs="SimSun"/>
          <w:sz w:val="24"/>
          <w:szCs w:val="24"/>
          <w:spacing w:val="2"/>
        </w:rPr>
        <w:t>富。要加强农村基础设施和公共服务体系建设，改善农村</w:t>
      </w:r>
      <w:r>
        <w:rPr>
          <w:rFonts w:ascii="SimSun" w:hAnsi="SimSun" w:eastAsia="SimSun" w:cs="SimSun"/>
          <w:sz w:val="24"/>
          <w:szCs w:val="24"/>
          <w:spacing w:val="10"/>
        </w:rPr>
        <w:t xml:space="preserve"> </w:t>
      </w:r>
      <w:r>
        <w:rPr>
          <w:rFonts w:ascii="SimSun" w:hAnsi="SimSun" w:eastAsia="SimSun" w:cs="SimSun"/>
          <w:sz w:val="24"/>
          <w:szCs w:val="24"/>
          <w:spacing w:val="-17"/>
        </w:rPr>
        <w:t>人居环境。</w:t>
      </w:r>
    </w:p>
    <w:p>
      <w:pPr>
        <w:ind w:right="90"/>
        <w:spacing w:before="195" w:line="368" w:lineRule="exact"/>
        <w:jc w:val="right"/>
        <w:rPr>
          <w:rFonts w:ascii="KaiTi" w:hAnsi="KaiTi" w:eastAsia="KaiTi" w:cs="KaiTi"/>
          <w:sz w:val="19"/>
          <w:szCs w:val="19"/>
        </w:rPr>
      </w:pPr>
      <w:r>
        <w:rPr>
          <w:rFonts w:ascii="KaiTi" w:hAnsi="KaiTi" w:eastAsia="KaiTi" w:cs="KaiTi"/>
          <w:sz w:val="19"/>
          <w:szCs w:val="19"/>
          <w:spacing w:val="14"/>
          <w:position w:val="13"/>
        </w:rPr>
        <w:t>《扎实推动共同富裕》(2021年8月17日),《习近平</w:t>
      </w:r>
      <w:r>
        <w:rPr>
          <w:rFonts w:ascii="KaiTi" w:hAnsi="KaiTi" w:eastAsia="KaiTi" w:cs="KaiTi"/>
          <w:sz w:val="19"/>
          <w:szCs w:val="19"/>
          <w:spacing w:val="13"/>
          <w:position w:val="13"/>
        </w:rPr>
        <w:t>谈治</w:t>
      </w:r>
    </w:p>
    <w:p>
      <w:pPr>
        <w:ind w:left="1179"/>
        <w:spacing w:line="220" w:lineRule="auto"/>
        <w:rPr>
          <w:rFonts w:ascii="KaiTi" w:hAnsi="KaiTi" w:eastAsia="KaiTi" w:cs="KaiTi"/>
          <w:sz w:val="19"/>
          <w:szCs w:val="19"/>
        </w:rPr>
      </w:pPr>
      <w:r>
        <w:rPr>
          <w:rFonts w:ascii="KaiTi" w:hAnsi="KaiTi" w:eastAsia="KaiTi" w:cs="KaiTi"/>
          <w:sz w:val="19"/>
          <w:szCs w:val="19"/>
          <w:spacing w:val="9"/>
        </w:rPr>
        <w:t>国理政》第四卷，外文出版社2022年版，第144-146页</w:t>
      </w:r>
    </w:p>
    <w:p>
      <w:pPr>
        <w:spacing w:line="251" w:lineRule="auto"/>
        <w:rPr>
          <w:rFonts w:ascii="Arial"/>
          <w:sz w:val="21"/>
        </w:rPr>
      </w:pPr>
      <w:r/>
    </w:p>
    <w:p>
      <w:pPr>
        <w:spacing w:line="252" w:lineRule="auto"/>
        <w:rPr>
          <w:rFonts w:ascii="Arial"/>
          <w:sz w:val="21"/>
        </w:rPr>
      </w:pPr>
      <w:r/>
    </w:p>
    <w:p>
      <w:pPr>
        <w:ind w:right="20" w:firstLine="479"/>
        <w:spacing w:before="78" w:line="285" w:lineRule="auto"/>
        <w:jc w:val="both"/>
        <w:rPr>
          <w:rFonts w:ascii="SimSun" w:hAnsi="SimSun" w:eastAsia="SimSun" w:cs="SimSun"/>
          <w:sz w:val="24"/>
          <w:szCs w:val="24"/>
        </w:rPr>
      </w:pPr>
      <w:r>
        <w:rPr>
          <w:rFonts w:ascii="SimSun" w:hAnsi="SimSun" w:eastAsia="SimSun" w:cs="SimSun"/>
          <w:sz w:val="24"/>
          <w:szCs w:val="24"/>
          <w:spacing w:val="3"/>
        </w:rPr>
        <w:t>我总的认为，像全面建成小康社会一样，全体人民共</w:t>
      </w:r>
      <w:r>
        <w:rPr>
          <w:rFonts w:ascii="SimSun" w:hAnsi="SimSun" w:eastAsia="SimSun" w:cs="SimSun"/>
          <w:sz w:val="24"/>
          <w:szCs w:val="24"/>
          <w:spacing w:val="10"/>
        </w:rPr>
        <w:t xml:space="preserve"> </w:t>
      </w:r>
      <w:r>
        <w:rPr>
          <w:rFonts w:ascii="SimSun" w:hAnsi="SimSun" w:eastAsia="SimSun" w:cs="SimSun"/>
          <w:sz w:val="24"/>
          <w:szCs w:val="24"/>
          <w:spacing w:val="1"/>
        </w:rPr>
        <w:t>同富裕是一个总体概念，是对全社会而言的，不要分成城</w:t>
      </w:r>
      <w:r>
        <w:rPr>
          <w:rFonts w:ascii="SimSun" w:hAnsi="SimSun" w:eastAsia="SimSun" w:cs="SimSun"/>
          <w:sz w:val="24"/>
          <w:szCs w:val="24"/>
          <w:spacing w:val="5"/>
        </w:rPr>
        <w:t xml:space="preserve"> </w:t>
      </w:r>
      <w:r>
        <w:rPr>
          <w:rFonts w:ascii="SimSun" w:hAnsi="SimSun" w:eastAsia="SimSun" w:cs="SimSun"/>
          <w:sz w:val="24"/>
          <w:szCs w:val="24"/>
          <w:spacing w:val="4"/>
        </w:rPr>
        <w:t>市一块、农村一块，或者东部、中部、西部地区各一块，</w:t>
      </w:r>
      <w:r>
        <w:rPr>
          <w:rFonts w:ascii="SimSun" w:hAnsi="SimSun" w:eastAsia="SimSun" w:cs="SimSun"/>
          <w:sz w:val="24"/>
          <w:szCs w:val="24"/>
          <w:spacing w:val="18"/>
        </w:rPr>
        <w:t xml:space="preserve"> </w:t>
      </w:r>
      <w:r>
        <w:rPr>
          <w:rFonts w:ascii="SimSun" w:hAnsi="SimSun" w:eastAsia="SimSun" w:cs="SimSun"/>
          <w:sz w:val="24"/>
          <w:szCs w:val="24"/>
          <w:spacing w:val="1"/>
        </w:rPr>
        <w:t>各提各的指标，要从全局上来看。我们要实现十四亿人共</w:t>
      </w:r>
      <w:r>
        <w:rPr>
          <w:rFonts w:ascii="SimSun" w:hAnsi="SimSun" w:eastAsia="SimSun" w:cs="SimSun"/>
          <w:sz w:val="24"/>
          <w:szCs w:val="24"/>
          <w:spacing w:val="4"/>
        </w:rPr>
        <w:t xml:space="preserve"> </w:t>
      </w:r>
      <w:r>
        <w:rPr>
          <w:rFonts w:ascii="SimSun" w:hAnsi="SimSun" w:eastAsia="SimSun" w:cs="SimSun"/>
          <w:sz w:val="24"/>
          <w:szCs w:val="24"/>
          <w:spacing w:val="1"/>
        </w:rPr>
        <w:t>同富裕，必须脚踏实地、久久为功，不是所有人都同时富</w:t>
      </w:r>
      <w:r>
        <w:rPr>
          <w:rFonts w:ascii="SimSun" w:hAnsi="SimSun" w:eastAsia="SimSun" w:cs="SimSun"/>
          <w:sz w:val="24"/>
          <w:szCs w:val="24"/>
          <w:spacing w:val="12"/>
        </w:rPr>
        <w:t xml:space="preserve"> </w:t>
      </w:r>
      <w:r>
        <w:rPr>
          <w:rFonts w:ascii="SimSun" w:hAnsi="SimSun" w:eastAsia="SimSun" w:cs="SimSun"/>
          <w:sz w:val="24"/>
          <w:szCs w:val="24"/>
          <w:spacing w:val="1"/>
        </w:rPr>
        <w:t>裕，也不是所有地区同时达到一个富裕水准，不同人群不</w:t>
      </w:r>
      <w:r>
        <w:rPr>
          <w:rFonts w:ascii="SimSun" w:hAnsi="SimSun" w:eastAsia="SimSun" w:cs="SimSun"/>
          <w:sz w:val="24"/>
          <w:szCs w:val="24"/>
          <w:spacing w:val="7"/>
        </w:rPr>
        <w:t xml:space="preserve"> </w:t>
      </w:r>
      <w:r>
        <w:rPr>
          <w:rFonts w:ascii="SimSun" w:hAnsi="SimSun" w:eastAsia="SimSun" w:cs="SimSun"/>
          <w:sz w:val="24"/>
          <w:szCs w:val="24"/>
          <w:spacing w:val="1"/>
        </w:rPr>
        <w:t>仅实现富裕的程度有高有低，时间上也会有先有后，不同</w:t>
      </w:r>
      <w:r>
        <w:rPr>
          <w:rFonts w:ascii="SimSun" w:hAnsi="SimSun" w:eastAsia="SimSun" w:cs="SimSun"/>
          <w:sz w:val="24"/>
          <w:szCs w:val="24"/>
          <w:spacing w:val="15"/>
        </w:rPr>
        <w:t xml:space="preserve"> </w:t>
      </w:r>
      <w:r>
        <w:rPr>
          <w:rFonts w:ascii="SimSun" w:hAnsi="SimSun" w:eastAsia="SimSun" w:cs="SimSun"/>
          <w:sz w:val="24"/>
          <w:szCs w:val="24"/>
          <w:spacing w:val="1"/>
        </w:rPr>
        <w:t>地区富裕程度还会存在一定差异，不可能齐头并进。这是</w:t>
      </w:r>
      <w:r>
        <w:rPr>
          <w:rFonts w:ascii="SimSun" w:hAnsi="SimSun" w:eastAsia="SimSun" w:cs="SimSun"/>
          <w:sz w:val="24"/>
          <w:szCs w:val="24"/>
          <w:spacing w:val="6"/>
        </w:rPr>
        <w:t xml:space="preserve"> </w:t>
      </w:r>
      <w:r>
        <w:rPr>
          <w:rFonts w:ascii="SimSun" w:hAnsi="SimSun" w:eastAsia="SimSun" w:cs="SimSun"/>
          <w:sz w:val="24"/>
          <w:szCs w:val="24"/>
          <w:spacing w:val="11"/>
        </w:rPr>
        <w:t>一个在动态中向前发展的过程，要持续推动，不断取得</w:t>
      </w:r>
      <w:r>
        <w:rPr>
          <w:rFonts w:ascii="SimSun" w:hAnsi="SimSun" w:eastAsia="SimSun" w:cs="SimSun"/>
          <w:sz w:val="24"/>
          <w:szCs w:val="24"/>
          <w:spacing w:val="4"/>
        </w:rPr>
        <w:t xml:space="preserve"> </w:t>
      </w:r>
      <w:r>
        <w:rPr>
          <w:rFonts w:ascii="SimSun" w:hAnsi="SimSun" w:eastAsia="SimSun" w:cs="SimSun"/>
          <w:sz w:val="24"/>
          <w:szCs w:val="24"/>
          <w:spacing w:val="-11"/>
        </w:rPr>
        <w:t>成效。</w:t>
      </w:r>
    </w:p>
    <w:p>
      <w:pPr>
        <w:ind w:right="90"/>
        <w:spacing w:before="215" w:line="369" w:lineRule="exact"/>
        <w:jc w:val="right"/>
        <w:rPr>
          <w:rFonts w:ascii="KaiTi" w:hAnsi="KaiTi" w:eastAsia="KaiTi" w:cs="KaiTi"/>
          <w:sz w:val="19"/>
          <w:szCs w:val="19"/>
        </w:rPr>
      </w:pPr>
      <w:r>
        <w:rPr>
          <w:rFonts w:ascii="KaiTi" w:hAnsi="KaiTi" w:eastAsia="KaiTi" w:cs="KaiTi"/>
          <w:sz w:val="19"/>
          <w:szCs w:val="19"/>
          <w:spacing w:val="14"/>
          <w:position w:val="13"/>
        </w:rPr>
        <w:t>《扎实推动共同富裕》(2021年8月17日),《习近平</w:t>
      </w:r>
      <w:r>
        <w:rPr>
          <w:rFonts w:ascii="KaiTi" w:hAnsi="KaiTi" w:eastAsia="KaiTi" w:cs="KaiTi"/>
          <w:sz w:val="19"/>
          <w:szCs w:val="19"/>
          <w:spacing w:val="13"/>
          <w:position w:val="13"/>
        </w:rPr>
        <w:t>谈治</w:t>
      </w:r>
    </w:p>
    <w:p>
      <w:pPr>
        <w:ind w:left="1179"/>
        <w:spacing w:line="220" w:lineRule="auto"/>
        <w:rPr>
          <w:rFonts w:ascii="KaiTi" w:hAnsi="KaiTi" w:eastAsia="KaiTi" w:cs="KaiTi"/>
          <w:sz w:val="19"/>
          <w:szCs w:val="19"/>
        </w:rPr>
      </w:pPr>
      <w:r>
        <w:rPr>
          <w:rFonts w:ascii="KaiTi" w:hAnsi="KaiTi" w:eastAsia="KaiTi" w:cs="KaiTi"/>
          <w:sz w:val="19"/>
          <w:szCs w:val="19"/>
          <w:spacing w:val="9"/>
        </w:rPr>
        <w:t>国理政》第四卷，外文出版社2022年版，第146-147页</w:t>
      </w:r>
    </w:p>
    <w:p>
      <w:pPr>
        <w:sectPr>
          <w:headerReference w:type="default" r:id="rId2"/>
          <w:pgSz w:w="8200" w:h="11830"/>
          <w:pgMar w:top="400" w:right="939" w:bottom="400" w:left="1120" w:header="0" w:footer="0" w:gutter="0"/>
        </w:sectPr>
        <w:rPr/>
      </w:pPr>
    </w:p>
    <w:p>
      <w:pPr>
        <w:ind w:firstLine="599"/>
        <w:spacing w:before="247" w:line="274" w:lineRule="auto"/>
        <w:jc w:val="both"/>
        <w:rPr>
          <w:rFonts w:ascii="SimSun" w:hAnsi="SimSun" w:eastAsia="SimSun" w:cs="SimSun"/>
          <w:sz w:val="24"/>
          <w:szCs w:val="24"/>
        </w:rPr>
      </w:pPr>
      <w:r>
        <w:rPr>
          <w:rFonts w:ascii="SimSun" w:hAnsi="SimSun" w:eastAsia="SimSun" w:cs="SimSun"/>
          <w:sz w:val="24"/>
          <w:szCs w:val="24"/>
          <w:spacing w:val="4"/>
        </w:rPr>
        <w:t>共同富裕是中国特色社会主义的本质要求。共同富</w:t>
      </w:r>
      <w:r>
        <w:rPr>
          <w:rFonts w:ascii="SimSun" w:hAnsi="SimSun" w:eastAsia="SimSun" w:cs="SimSun"/>
          <w:sz w:val="24"/>
          <w:szCs w:val="24"/>
          <w:spacing w:val="3"/>
        </w:rPr>
        <w:t>裕</w:t>
      </w:r>
      <w:r>
        <w:rPr>
          <w:rFonts w:ascii="SimSun" w:hAnsi="SimSun" w:eastAsia="SimSun" w:cs="SimSun"/>
          <w:sz w:val="24"/>
          <w:szCs w:val="24"/>
        </w:rPr>
        <w:t xml:space="preserve"> </w:t>
      </w:r>
      <w:r>
        <w:rPr>
          <w:rFonts w:ascii="SimSun" w:hAnsi="SimSun" w:eastAsia="SimSun" w:cs="SimSun"/>
          <w:sz w:val="24"/>
          <w:szCs w:val="24"/>
          <w:spacing w:val="14"/>
        </w:rPr>
        <w:t>路子应当怎么走?我们正在进行探索。实现共</w:t>
      </w:r>
      <w:r>
        <w:rPr>
          <w:rFonts w:ascii="SimSun" w:hAnsi="SimSun" w:eastAsia="SimSun" w:cs="SimSun"/>
          <w:sz w:val="24"/>
          <w:szCs w:val="24"/>
          <w:spacing w:val="13"/>
        </w:rPr>
        <w:t>同富裕的目</w:t>
      </w:r>
      <w:r>
        <w:rPr>
          <w:rFonts w:ascii="SimSun" w:hAnsi="SimSun" w:eastAsia="SimSun" w:cs="SimSun"/>
          <w:sz w:val="24"/>
          <w:szCs w:val="24"/>
        </w:rPr>
        <w:t xml:space="preserve"> </w:t>
      </w:r>
      <w:r>
        <w:rPr>
          <w:rFonts w:ascii="SimSun" w:hAnsi="SimSun" w:eastAsia="SimSun" w:cs="SimSun"/>
          <w:sz w:val="24"/>
          <w:szCs w:val="24"/>
          <w:spacing w:val="10"/>
        </w:rPr>
        <w:t>标，首先要通过全国人民共同奋斗把“蛋糕”做大做好，</w:t>
      </w:r>
      <w:r>
        <w:rPr>
          <w:rFonts w:ascii="SimSun" w:hAnsi="SimSun" w:eastAsia="SimSun" w:cs="SimSun"/>
          <w:sz w:val="24"/>
          <w:szCs w:val="24"/>
        </w:rPr>
        <w:t xml:space="preserve"> </w:t>
      </w:r>
      <w:r>
        <w:rPr>
          <w:rFonts w:ascii="SimSun" w:hAnsi="SimSun" w:eastAsia="SimSun" w:cs="SimSun"/>
          <w:sz w:val="24"/>
          <w:szCs w:val="24"/>
          <w:spacing w:val="18"/>
        </w:rPr>
        <w:t>然后通过合理的制度安排正确处理增长和分配关系，把</w:t>
      </w:r>
      <w:r>
        <w:rPr>
          <w:rFonts w:ascii="SimSun" w:hAnsi="SimSun" w:eastAsia="SimSun" w:cs="SimSun"/>
          <w:sz w:val="24"/>
          <w:szCs w:val="24"/>
          <w:spacing w:val="16"/>
        </w:rPr>
        <w:t xml:space="preserve"> </w:t>
      </w:r>
      <w:r>
        <w:rPr>
          <w:rFonts w:ascii="SimSun" w:hAnsi="SimSun" w:eastAsia="SimSun" w:cs="SimSun"/>
          <w:sz w:val="24"/>
          <w:szCs w:val="24"/>
          <w:spacing w:val="8"/>
        </w:rPr>
        <w:t>“蛋糕”切好分好。这是一个长期的历史过程，我</w:t>
      </w:r>
      <w:r>
        <w:rPr>
          <w:rFonts w:ascii="SimSun" w:hAnsi="SimSun" w:eastAsia="SimSun" w:cs="SimSun"/>
          <w:sz w:val="24"/>
          <w:szCs w:val="24"/>
          <w:spacing w:val="7"/>
        </w:rPr>
        <w:t>们要创</w:t>
      </w:r>
      <w:r>
        <w:rPr>
          <w:rFonts w:ascii="SimSun" w:hAnsi="SimSun" w:eastAsia="SimSun" w:cs="SimSun"/>
          <w:sz w:val="24"/>
          <w:szCs w:val="24"/>
        </w:rPr>
        <w:t xml:space="preserve"> </w:t>
      </w:r>
      <w:r>
        <w:rPr>
          <w:rFonts w:ascii="SimSun" w:hAnsi="SimSun" w:eastAsia="SimSun" w:cs="SimSun"/>
          <w:sz w:val="24"/>
          <w:szCs w:val="24"/>
          <w:spacing w:val="8"/>
        </w:rPr>
        <w:t>造条件、完善制度，稳步朝着这个目标迈进。</w:t>
      </w:r>
    </w:p>
    <w:p>
      <w:pPr>
        <w:ind w:left="1330" w:right="35" w:hanging="100"/>
        <w:spacing w:before="150" w:line="275" w:lineRule="auto"/>
        <w:jc w:val="both"/>
        <w:rPr>
          <w:rFonts w:ascii="KaiTi" w:hAnsi="KaiTi" w:eastAsia="KaiTi" w:cs="KaiTi"/>
          <w:sz w:val="20"/>
          <w:szCs w:val="20"/>
        </w:rPr>
      </w:pPr>
      <w:r>
        <w:rPr>
          <w:rFonts w:ascii="KaiTi" w:hAnsi="KaiTi" w:eastAsia="KaiTi" w:cs="KaiTi"/>
          <w:sz w:val="20"/>
          <w:szCs w:val="20"/>
          <w:spacing w:val="-4"/>
        </w:rPr>
        <w:t>《正确认识和把握我国发展重大理论和实践问题》</w:t>
      </w:r>
      <w:r>
        <w:rPr>
          <w:rFonts w:ascii="KaiTi" w:hAnsi="KaiTi" w:eastAsia="KaiTi" w:cs="KaiTi"/>
          <w:sz w:val="20"/>
          <w:szCs w:val="20"/>
          <w:spacing w:val="91"/>
        </w:rPr>
        <w:t xml:space="preserve"> </w:t>
      </w:r>
      <w:r>
        <w:rPr>
          <w:rFonts w:ascii="KaiTi" w:hAnsi="KaiTi" w:eastAsia="KaiTi" w:cs="KaiTi"/>
          <w:sz w:val="20"/>
          <w:szCs w:val="20"/>
          <w:spacing w:val="-4"/>
        </w:rPr>
        <w:t>(2021</w:t>
      </w:r>
      <w:r>
        <w:rPr>
          <w:rFonts w:ascii="KaiTi" w:hAnsi="KaiTi" w:eastAsia="KaiTi" w:cs="KaiTi"/>
          <w:sz w:val="20"/>
          <w:szCs w:val="20"/>
        </w:rPr>
        <w:t xml:space="preserve"> </w:t>
      </w:r>
      <w:r>
        <w:rPr>
          <w:rFonts w:ascii="KaiTi" w:hAnsi="KaiTi" w:eastAsia="KaiTi" w:cs="KaiTi"/>
          <w:sz w:val="20"/>
          <w:szCs w:val="20"/>
          <w:spacing w:val="6"/>
        </w:rPr>
        <w:t>年12月8日),《习近平谈治国理政》第四卷</w:t>
      </w:r>
      <w:r>
        <w:rPr>
          <w:rFonts w:ascii="KaiTi" w:hAnsi="KaiTi" w:eastAsia="KaiTi" w:cs="KaiTi"/>
          <w:sz w:val="20"/>
          <w:szCs w:val="20"/>
          <w:spacing w:val="5"/>
        </w:rPr>
        <w:t>，外文出版</w:t>
      </w:r>
      <w:r>
        <w:rPr>
          <w:rFonts w:ascii="KaiTi" w:hAnsi="KaiTi" w:eastAsia="KaiTi" w:cs="KaiTi"/>
          <w:sz w:val="20"/>
          <w:szCs w:val="20"/>
        </w:rPr>
        <w:t xml:space="preserve"> </w:t>
      </w:r>
      <w:r>
        <w:rPr>
          <w:rFonts w:ascii="KaiTi" w:hAnsi="KaiTi" w:eastAsia="KaiTi" w:cs="KaiTi"/>
          <w:sz w:val="20"/>
          <w:szCs w:val="20"/>
          <w:spacing w:val="9"/>
        </w:rPr>
        <w:t>社2022年版，第210页</w:t>
      </w:r>
    </w:p>
    <w:p>
      <w:pPr>
        <w:spacing w:line="405" w:lineRule="auto"/>
        <w:rPr>
          <w:rFonts w:ascii="Arial"/>
          <w:sz w:val="21"/>
        </w:rPr>
      </w:pPr>
      <w:r/>
    </w:p>
    <w:p>
      <w:pPr>
        <w:ind w:left="119" w:firstLine="500"/>
        <w:spacing w:before="78" w:line="279" w:lineRule="auto"/>
        <w:jc w:val="both"/>
        <w:rPr>
          <w:rFonts w:ascii="SimSun" w:hAnsi="SimSun" w:eastAsia="SimSun" w:cs="SimSun"/>
          <w:sz w:val="24"/>
          <w:szCs w:val="24"/>
        </w:rPr>
      </w:pPr>
      <w:r>
        <w:rPr>
          <w:rFonts w:ascii="SimSun" w:hAnsi="SimSun" w:eastAsia="SimSun" w:cs="SimSun"/>
          <w:sz w:val="24"/>
          <w:szCs w:val="24"/>
          <w:spacing w:val="3"/>
        </w:rPr>
        <w:t>全面落实以人民为中心的发展思想，扎实推进共同富</w:t>
      </w:r>
      <w:r>
        <w:rPr>
          <w:rFonts w:ascii="SimSun" w:hAnsi="SimSun" w:eastAsia="SimSun" w:cs="SimSun"/>
          <w:sz w:val="24"/>
          <w:szCs w:val="24"/>
          <w:spacing w:val="8"/>
        </w:rPr>
        <w:t xml:space="preserve"> </w:t>
      </w:r>
      <w:r>
        <w:rPr>
          <w:rFonts w:ascii="SimSun" w:hAnsi="SimSun" w:eastAsia="SimSun" w:cs="SimSun"/>
          <w:sz w:val="24"/>
          <w:szCs w:val="24"/>
          <w:spacing w:val="3"/>
        </w:rPr>
        <w:t>裕。实现全体人民共同富裕，从根本上体现了党的初心使</w:t>
      </w:r>
      <w:r>
        <w:rPr>
          <w:rFonts w:ascii="SimSun" w:hAnsi="SimSun" w:eastAsia="SimSun" w:cs="SimSun"/>
          <w:sz w:val="24"/>
          <w:szCs w:val="24"/>
          <w:spacing w:val="16"/>
        </w:rPr>
        <w:t xml:space="preserve"> </w:t>
      </w:r>
      <w:r>
        <w:rPr>
          <w:rFonts w:ascii="SimSun" w:hAnsi="SimSun" w:eastAsia="SimSun" w:cs="SimSun"/>
          <w:sz w:val="24"/>
          <w:szCs w:val="24"/>
          <w:spacing w:val="4"/>
        </w:rPr>
        <w:t>命、性质宗旨，体现了我国社会主义制度的优越性</w:t>
      </w:r>
      <w:r>
        <w:rPr>
          <w:rFonts w:ascii="SimSun" w:hAnsi="SimSun" w:eastAsia="SimSun" w:cs="SimSun"/>
          <w:sz w:val="24"/>
          <w:szCs w:val="24"/>
          <w:spacing w:val="3"/>
        </w:rPr>
        <w:t>，有利</w:t>
      </w:r>
      <w:r>
        <w:rPr>
          <w:rFonts w:ascii="SimSun" w:hAnsi="SimSun" w:eastAsia="SimSun" w:cs="SimSun"/>
          <w:sz w:val="24"/>
          <w:szCs w:val="24"/>
        </w:rPr>
        <w:t xml:space="preserve"> </w:t>
      </w:r>
      <w:r>
        <w:rPr>
          <w:rFonts w:ascii="SimSun" w:hAnsi="SimSun" w:eastAsia="SimSun" w:cs="SimSun"/>
          <w:sz w:val="24"/>
          <w:szCs w:val="24"/>
          <w:spacing w:val="3"/>
        </w:rPr>
        <w:t>于激发全体人民的积极性、主动性、创造性，有利于增强</w:t>
      </w:r>
      <w:r>
        <w:rPr>
          <w:rFonts w:ascii="SimSun" w:hAnsi="SimSun" w:eastAsia="SimSun" w:cs="SimSun"/>
          <w:sz w:val="24"/>
          <w:szCs w:val="24"/>
          <w:spacing w:val="16"/>
        </w:rPr>
        <w:t xml:space="preserve"> </w:t>
      </w:r>
      <w:r>
        <w:rPr>
          <w:rFonts w:ascii="SimSun" w:hAnsi="SimSun" w:eastAsia="SimSun" w:cs="SimSun"/>
          <w:sz w:val="24"/>
          <w:szCs w:val="24"/>
          <w:spacing w:val="3"/>
        </w:rPr>
        <w:t>党的凝聚力、向心力、号召力。要深刻认识到，实现全体</w:t>
      </w:r>
      <w:r>
        <w:rPr>
          <w:rFonts w:ascii="SimSun" w:hAnsi="SimSun" w:eastAsia="SimSun" w:cs="SimSun"/>
          <w:sz w:val="24"/>
          <w:szCs w:val="24"/>
          <w:spacing w:val="14"/>
        </w:rPr>
        <w:t xml:space="preserve"> </w:t>
      </w:r>
      <w:r>
        <w:rPr>
          <w:rFonts w:ascii="SimSun" w:hAnsi="SimSun" w:eastAsia="SimSun" w:cs="SimSun"/>
          <w:sz w:val="24"/>
          <w:szCs w:val="24"/>
          <w:spacing w:val="5"/>
        </w:rPr>
        <w:t>人民共同富裕是一个长期的历史过程，不可能一蹴而就，</w:t>
      </w:r>
      <w:r>
        <w:rPr>
          <w:rFonts w:ascii="SimSun" w:hAnsi="SimSun" w:eastAsia="SimSun" w:cs="SimSun"/>
          <w:sz w:val="24"/>
          <w:szCs w:val="24"/>
          <w:spacing w:val="4"/>
        </w:rPr>
        <w:t xml:space="preserve"> </w:t>
      </w:r>
      <w:r>
        <w:rPr>
          <w:rFonts w:ascii="SimSun" w:hAnsi="SimSun" w:eastAsia="SimSun" w:cs="SimSun"/>
          <w:sz w:val="24"/>
          <w:szCs w:val="24"/>
          <w:spacing w:val="3"/>
        </w:rPr>
        <w:t>必须保持历史耐心、进行不懈努力。全党要按照党的二十</w:t>
      </w:r>
      <w:r>
        <w:rPr>
          <w:rFonts w:ascii="SimSun" w:hAnsi="SimSun" w:eastAsia="SimSun" w:cs="SimSun"/>
          <w:sz w:val="24"/>
          <w:szCs w:val="24"/>
          <w:spacing w:val="15"/>
        </w:rPr>
        <w:t xml:space="preserve"> </w:t>
      </w:r>
      <w:r>
        <w:rPr>
          <w:rFonts w:ascii="SimSun" w:hAnsi="SimSun" w:eastAsia="SimSun" w:cs="SimSun"/>
          <w:sz w:val="24"/>
          <w:szCs w:val="24"/>
          <w:spacing w:val="3"/>
        </w:rPr>
        <w:t>大部署，进一步贯彻以人民为中心的发展思想，把促进全</w:t>
      </w:r>
      <w:r>
        <w:rPr>
          <w:rFonts w:ascii="SimSun" w:hAnsi="SimSun" w:eastAsia="SimSun" w:cs="SimSun"/>
          <w:sz w:val="24"/>
          <w:szCs w:val="24"/>
          <w:spacing w:val="15"/>
        </w:rPr>
        <w:t xml:space="preserve"> </w:t>
      </w:r>
      <w:r>
        <w:rPr>
          <w:rFonts w:ascii="SimSun" w:hAnsi="SimSun" w:eastAsia="SimSun" w:cs="SimSun"/>
          <w:sz w:val="24"/>
          <w:szCs w:val="24"/>
          <w:spacing w:val="3"/>
        </w:rPr>
        <w:t>体人民共同富裕摆在更加突出的位置，坚持尽力而为、量</w:t>
      </w:r>
      <w:r>
        <w:rPr>
          <w:rFonts w:ascii="SimSun" w:hAnsi="SimSun" w:eastAsia="SimSun" w:cs="SimSun"/>
          <w:sz w:val="24"/>
          <w:szCs w:val="24"/>
          <w:spacing w:val="13"/>
        </w:rPr>
        <w:t xml:space="preserve"> </w:t>
      </w:r>
      <w:r>
        <w:rPr>
          <w:rFonts w:ascii="SimSun" w:hAnsi="SimSun" w:eastAsia="SimSun" w:cs="SimSun"/>
          <w:sz w:val="24"/>
          <w:szCs w:val="24"/>
          <w:spacing w:val="4"/>
        </w:rPr>
        <w:t>力而行，循序渐进、久久为功，在推进高质量发</w:t>
      </w:r>
      <w:r>
        <w:rPr>
          <w:rFonts w:ascii="SimSun" w:hAnsi="SimSun" w:eastAsia="SimSun" w:cs="SimSun"/>
          <w:sz w:val="24"/>
          <w:szCs w:val="24"/>
          <w:spacing w:val="3"/>
        </w:rPr>
        <w:t>展中推动</w:t>
      </w:r>
      <w:r>
        <w:rPr>
          <w:rFonts w:ascii="SimSun" w:hAnsi="SimSun" w:eastAsia="SimSun" w:cs="SimSun"/>
          <w:sz w:val="24"/>
          <w:szCs w:val="24"/>
        </w:rPr>
        <w:t xml:space="preserve"> </w:t>
      </w:r>
      <w:r>
        <w:rPr>
          <w:rFonts w:ascii="SimSun" w:hAnsi="SimSun" w:eastAsia="SimSun" w:cs="SimSun"/>
          <w:sz w:val="24"/>
          <w:szCs w:val="24"/>
          <w:spacing w:val="1"/>
        </w:rPr>
        <w:t>共同富裕取得更为明显的实质性进展。</w:t>
      </w:r>
    </w:p>
    <w:p>
      <w:pPr>
        <w:ind w:left="1330" w:right="45" w:hanging="100"/>
        <w:spacing w:before="187" w:line="263" w:lineRule="auto"/>
        <w:rPr>
          <w:rFonts w:ascii="KaiTi" w:hAnsi="KaiTi" w:eastAsia="KaiTi" w:cs="KaiTi"/>
          <w:sz w:val="20"/>
          <w:szCs w:val="20"/>
        </w:rPr>
      </w:pPr>
      <w:r>
        <w:rPr>
          <w:rFonts w:ascii="KaiTi" w:hAnsi="KaiTi" w:eastAsia="KaiTi" w:cs="KaiTi"/>
          <w:sz w:val="20"/>
          <w:szCs w:val="20"/>
          <w:spacing w:val="-4"/>
        </w:rPr>
        <w:t>《为实现党的二十大确定的目标任务而团结奋斗》</w:t>
      </w:r>
      <w:r>
        <w:rPr>
          <w:rFonts w:ascii="KaiTi" w:hAnsi="KaiTi" w:eastAsia="KaiTi" w:cs="KaiTi"/>
          <w:sz w:val="20"/>
          <w:szCs w:val="20"/>
          <w:spacing w:val="81"/>
        </w:rPr>
        <w:t xml:space="preserve"> </w:t>
      </w:r>
      <w:r>
        <w:rPr>
          <w:rFonts w:ascii="KaiTi" w:hAnsi="KaiTi" w:eastAsia="KaiTi" w:cs="KaiTi"/>
          <w:sz w:val="20"/>
          <w:szCs w:val="20"/>
          <w:spacing w:val="-4"/>
        </w:rPr>
        <w:t>(2022</w:t>
      </w:r>
      <w:r>
        <w:rPr>
          <w:rFonts w:ascii="KaiTi" w:hAnsi="KaiTi" w:eastAsia="KaiTi" w:cs="KaiTi"/>
          <w:sz w:val="20"/>
          <w:szCs w:val="20"/>
        </w:rPr>
        <w:t xml:space="preserve"> </w:t>
      </w:r>
      <w:r>
        <w:rPr>
          <w:rFonts w:ascii="KaiTi" w:hAnsi="KaiTi" w:eastAsia="KaiTi" w:cs="KaiTi"/>
          <w:sz w:val="20"/>
          <w:szCs w:val="20"/>
          <w:spacing w:val="13"/>
        </w:rPr>
        <w:t>年10月23日),《求是》杂志2023年第1期</w:t>
      </w:r>
    </w:p>
    <w:p>
      <w:pPr>
        <w:sectPr>
          <w:headerReference w:type="default" r:id="rId97"/>
          <w:pgSz w:w="8310" w:h="11900"/>
          <w:pgMar w:top="1470" w:right="1079" w:bottom="400" w:left="979" w:header="1127" w:footer="0" w:gutter="0"/>
        </w:sectPr>
        <w:rPr/>
      </w:pP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516"/>
        <w:spacing w:before="136" w:line="221" w:lineRule="auto"/>
        <w:outlineLvl w:val="6"/>
        <w:rPr>
          <w:rFonts w:ascii="SimHei" w:hAnsi="SimHei" w:eastAsia="SimHei" w:cs="SimHei"/>
          <w:sz w:val="42"/>
          <w:szCs w:val="42"/>
        </w:rPr>
      </w:pPr>
      <w:bookmarkStart w:name="_bookmark25" w:id="21"/>
      <w:bookmarkEnd w:id="21"/>
      <w:r>
        <w:rPr>
          <w:rFonts w:ascii="SimHei" w:hAnsi="SimHei" w:eastAsia="SimHei" w:cs="SimHei"/>
          <w:sz w:val="42"/>
          <w:szCs w:val="42"/>
          <w:b/>
          <w:bCs/>
          <w:spacing w:val="-3"/>
        </w:rPr>
        <w:t>五、</w:t>
      </w:r>
      <w:r>
        <w:rPr>
          <w:rFonts w:ascii="SimHei" w:hAnsi="SimHei" w:eastAsia="SimHei" w:cs="SimHei"/>
          <w:sz w:val="42"/>
          <w:szCs w:val="42"/>
          <w:spacing w:val="-94"/>
        </w:rPr>
        <w:t xml:space="preserve"> </w:t>
      </w:r>
      <w:r>
        <w:rPr>
          <w:rFonts w:ascii="SimHei" w:hAnsi="SimHei" w:eastAsia="SimHei" w:cs="SimHei"/>
          <w:sz w:val="42"/>
          <w:szCs w:val="42"/>
          <w:b/>
          <w:bCs/>
          <w:spacing w:val="-3"/>
        </w:rPr>
        <w:t>推动经济高质量发展</w:t>
      </w:r>
    </w:p>
    <w:p>
      <w:pPr>
        <w:sectPr>
          <w:headerReference w:type="default" r:id="rId2"/>
          <w:pgSz w:w="8200" w:h="11830"/>
          <w:pgMar w:top="400" w:right="1230" w:bottom="400" w:left="1230" w:header="0" w:footer="0" w:gutter="0"/>
        </w:sectPr>
        <w:rPr/>
      </w:pPr>
    </w:p>
    <w:p>
      <w:pPr>
        <w:rPr>
          <w:rFonts w:ascii="Arial"/>
          <w:sz w:val="21"/>
        </w:rPr>
      </w:pPr>
      <w:r/>
    </w:p>
    <w:p>
      <w:pPr>
        <w:sectPr>
          <w:pgSz w:w="8200" w:h="11830"/>
          <w:pgMar w:top="0" w:right="0" w:bottom="0" w:left="0" w:header="0" w:footer="0" w:gutter="0"/>
        </w:sectPr>
        <w:rPr/>
      </w:pPr>
    </w:p>
    <w:p>
      <w:pPr>
        <w:spacing w:line="347" w:lineRule="auto"/>
        <w:rPr>
          <w:rFonts w:ascii="Arial"/>
          <w:sz w:val="21"/>
        </w:rPr>
      </w:pPr>
      <w:r/>
    </w:p>
    <w:p>
      <w:pPr>
        <w:spacing w:line="347" w:lineRule="auto"/>
        <w:rPr>
          <w:rFonts w:ascii="Arial"/>
          <w:sz w:val="21"/>
        </w:rPr>
      </w:pPr>
      <w:r/>
    </w:p>
    <w:p>
      <w:pPr>
        <w:ind w:right="203"/>
        <w:spacing w:before="58" w:line="221" w:lineRule="auto"/>
        <w:jc w:val="right"/>
        <w:rPr>
          <w:rFonts w:ascii="SimSun" w:hAnsi="SimSun" w:eastAsia="SimSun" w:cs="SimSun"/>
          <w:sz w:val="18"/>
          <w:szCs w:val="18"/>
        </w:rPr>
      </w:pPr>
      <w:r>
        <w:rPr>
          <w:rFonts w:ascii="SimSun" w:hAnsi="SimSun" w:eastAsia="SimSun" w:cs="SimSun"/>
          <w:sz w:val="18"/>
          <w:szCs w:val="18"/>
          <w:spacing w:val="5"/>
        </w:rPr>
        <w:t>五</w:t>
      </w:r>
      <w:r>
        <w:rPr>
          <w:rFonts w:ascii="SimSun" w:hAnsi="SimSun" w:eastAsia="SimSun" w:cs="SimSun"/>
          <w:sz w:val="18"/>
          <w:szCs w:val="18"/>
          <w:spacing w:val="-45"/>
        </w:rPr>
        <w:t xml:space="preserve"> </w:t>
      </w:r>
      <w:r>
        <w:rPr>
          <w:rFonts w:ascii="SimSun" w:hAnsi="SimSun" w:eastAsia="SimSun" w:cs="SimSun"/>
          <w:sz w:val="18"/>
          <w:szCs w:val="18"/>
          <w:spacing w:val="5"/>
        </w:rPr>
        <w:t>、推动经济高质量发展</w:t>
      </w:r>
      <w:r>
        <w:rPr>
          <w:rFonts w:ascii="SimSun" w:hAnsi="SimSun" w:eastAsia="SimSun" w:cs="SimSun"/>
          <w:sz w:val="18"/>
          <w:szCs w:val="18"/>
        </w:rPr>
        <w:t xml:space="preserve">                  </w:t>
      </w:r>
      <w:r>
        <w:rPr>
          <w:rFonts w:ascii="SimSun" w:hAnsi="SimSun" w:eastAsia="SimSun" w:cs="SimSun"/>
          <w:sz w:val="18"/>
          <w:szCs w:val="18"/>
          <w:spacing w:val="5"/>
          <w:position w:val="-2"/>
        </w:rPr>
        <w:t>137</w:t>
      </w:r>
    </w:p>
    <w:p>
      <w:pPr>
        <w:spacing w:line="310" w:lineRule="auto"/>
        <w:rPr>
          <w:rFonts w:ascii="Arial"/>
          <w:sz w:val="21"/>
        </w:rPr>
      </w:pPr>
      <w:r/>
    </w:p>
    <w:p>
      <w:pPr>
        <w:spacing w:line="310" w:lineRule="auto"/>
        <w:rPr>
          <w:rFonts w:ascii="Arial"/>
          <w:sz w:val="21"/>
        </w:rPr>
      </w:pPr>
      <w:r/>
    </w:p>
    <w:p>
      <w:pPr>
        <w:ind w:left="443"/>
        <w:spacing w:before="78" w:line="221" w:lineRule="auto"/>
        <w:rPr>
          <w:rFonts w:ascii="SimHei" w:hAnsi="SimHei" w:eastAsia="SimHei" w:cs="SimHei"/>
          <w:sz w:val="24"/>
          <w:szCs w:val="24"/>
        </w:rPr>
      </w:pPr>
      <w:r>
        <w:rPr>
          <w:rFonts w:ascii="SimHei" w:hAnsi="SimHei" w:eastAsia="SimHei" w:cs="SimHei"/>
          <w:sz w:val="24"/>
          <w:szCs w:val="24"/>
          <w:b/>
          <w:bCs/>
          <w:spacing w:val="1"/>
        </w:rPr>
        <w:t>(一)我国经济已由高速增长阶段转向高质量发展阶</w:t>
      </w:r>
      <w:r>
        <w:rPr>
          <w:rFonts w:ascii="SimHei" w:hAnsi="SimHei" w:eastAsia="SimHei" w:cs="SimHei"/>
          <w:sz w:val="24"/>
          <w:szCs w:val="24"/>
          <w:b/>
          <w:bCs/>
        </w:rPr>
        <w:t>段</w:t>
      </w:r>
    </w:p>
    <w:p>
      <w:pPr>
        <w:spacing w:line="415" w:lineRule="auto"/>
        <w:rPr>
          <w:rFonts w:ascii="Arial"/>
          <w:sz w:val="21"/>
        </w:rPr>
      </w:pPr>
      <w:r/>
    </w:p>
    <w:p>
      <w:pPr>
        <w:ind w:firstLine="440"/>
        <w:spacing w:before="78" w:line="269" w:lineRule="auto"/>
        <w:jc w:val="both"/>
        <w:rPr>
          <w:rFonts w:ascii="SimSun" w:hAnsi="SimSun" w:eastAsia="SimSun" w:cs="SimSun"/>
          <w:sz w:val="24"/>
          <w:szCs w:val="24"/>
        </w:rPr>
      </w:pPr>
      <w:r>
        <w:rPr>
          <w:rFonts w:ascii="SimSun" w:hAnsi="SimSun" w:eastAsia="SimSun" w:cs="SimSun"/>
          <w:sz w:val="24"/>
          <w:szCs w:val="24"/>
          <w:spacing w:val="3"/>
        </w:rPr>
        <w:t>我国经济发展进入新常态，是我国经济发展阶段性特</w:t>
      </w:r>
      <w:r>
        <w:rPr>
          <w:rFonts w:ascii="SimSun" w:hAnsi="SimSun" w:eastAsia="SimSun" w:cs="SimSun"/>
          <w:sz w:val="24"/>
          <w:szCs w:val="24"/>
          <w:spacing w:val="9"/>
        </w:rPr>
        <w:t xml:space="preserve">  </w:t>
      </w:r>
      <w:r>
        <w:rPr>
          <w:rFonts w:ascii="SimSun" w:hAnsi="SimSun" w:eastAsia="SimSun" w:cs="SimSun"/>
          <w:sz w:val="24"/>
          <w:szCs w:val="24"/>
          <w:spacing w:val="6"/>
        </w:rPr>
        <w:t>征的必然反映，是不以人的意志为转移的。认识新常态，</w:t>
      </w:r>
      <w:r>
        <w:rPr>
          <w:rFonts w:ascii="SimSun" w:hAnsi="SimSun" w:eastAsia="SimSun" w:cs="SimSun"/>
          <w:sz w:val="24"/>
          <w:szCs w:val="24"/>
          <w:spacing w:val="8"/>
        </w:rPr>
        <w:t xml:space="preserve"> </w:t>
      </w:r>
      <w:r>
        <w:rPr>
          <w:rFonts w:ascii="SimSun" w:hAnsi="SimSun" w:eastAsia="SimSun" w:cs="SimSun"/>
          <w:sz w:val="24"/>
          <w:szCs w:val="24"/>
          <w:spacing w:val="2"/>
        </w:rPr>
        <w:t>适应新常态，引领新常态，是当前和今后一个时期我国经</w:t>
      </w:r>
      <w:r>
        <w:rPr>
          <w:rFonts w:ascii="SimSun" w:hAnsi="SimSun" w:eastAsia="SimSun" w:cs="SimSun"/>
          <w:sz w:val="24"/>
          <w:szCs w:val="24"/>
        </w:rPr>
        <w:t xml:space="preserve">  </w:t>
      </w:r>
      <w:r>
        <w:rPr>
          <w:rFonts w:ascii="SimSun" w:hAnsi="SimSun" w:eastAsia="SimSun" w:cs="SimSun"/>
          <w:sz w:val="24"/>
          <w:szCs w:val="24"/>
          <w:spacing w:val="-5"/>
        </w:rPr>
        <w:t>济发展的大逻辑。</w:t>
      </w:r>
    </w:p>
    <w:p>
      <w:pPr>
        <w:ind w:left="1150" w:right="99" w:hanging="90"/>
        <w:spacing w:before="163" w:line="299" w:lineRule="auto"/>
        <w:jc w:val="both"/>
        <w:rPr>
          <w:rFonts w:ascii="KaiTi" w:hAnsi="KaiTi" w:eastAsia="KaiTi" w:cs="KaiTi"/>
          <w:sz w:val="18"/>
          <w:szCs w:val="18"/>
        </w:rPr>
      </w:pPr>
      <w:r>
        <w:rPr>
          <w:rFonts w:ascii="KaiTi" w:hAnsi="KaiTi" w:eastAsia="KaiTi" w:cs="KaiTi"/>
          <w:sz w:val="18"/>
          <w:szCs w:val="18"/>
          <w:spacing w:val="23"/>
        </w:rPr>
        <w:t>《经济工作要适应经济发展新常态》(2014年12月9日),</w:t>
      </w:r>
      <w:r>
        <w:rPr>
          <w:rFonts w:ascii="KaiTi" w:hAnsi="KaiTi" w:eastAsia="KaiTi" w:cs="KaiTi"/>
          <w:sz w:val="18"/>
          <w:szCs w:val="18"/>
          <w:spacing w:val="12"/>
        </w:rPr>
        <w:t xml:space="preserve"> </w:t>
      </w:r>
      <w:r>
        <w:rPr>
          <w:rFonts w:ascii="KaiTi" w:hAnsi="KaiTi" w:eastAsia="KaiTi" w:cs="KaiTi"/>
          <w:sz w:val="18"/>
          <w:szCs w:val="18"/>
          <w:spacing w:val="14"/>
        </w:rPr>
        <w:t>习近平《论把握新发展阶段、贯彻新发展理念、构建新发</w:t>
      </w:r>
      <w:r>
        <w:rPr>
          <w:rFonts w:ascii="KaiTi" w:hAnsi="KaiTi" w:eastAsia="KaiTi" w:cs="KaiTi"/>
          <w:sz w:val="18"/>
          <w:szCs w:val="18"/>
          <w:spacing w:val="13"/>
        </w:rPr>
        <w:t xml:space="preserve"> </w:t>
      </w:r>
      <w:r>
        <w:rPr>
          <w:rFonts w:ascii="KaiTi" w:hAnsi="KaiTi" w:eastAsia="KaiTi" w:cs="KaiTi"/>
          <w:sz w:val="18"/>
          <w:szCs w:val="18"/>
          <w:spacing w:val="19"/>
        </w:rPr>
        <w:t>展格局》,中央文献出版社2021年版，第33页</w:t>
      </w:r>
    </w:p>
    <w:p>
      <w:pPr>
        <w:spacing w:line="426" w:lineRule="auto"/>
        <w:rPr>
          <w:rFonts w:ascii="Arial"/>
          <w:sz w:val="21"/>
        </w:rPr>
      </w:pPr>
      <w:r/>
    </w:p>
    <w:p>
      <w:pPr>
        <w:ind w:right="105" w:firstLine="440"/>
        <w:spacing w:before="78" w:line="283" w:lineRule="auto"/>
        <w:jc w:val="both"/>
        <w:rPr>
          <w:rFonts w:ascii="SimSun" w:hAnsi="SimSun" w:eastAsia="SimSun" w:cs="SimSun"/>
          <w:sz w:val="24"/>
          <w:szCs w:val="24"/>
        </w:rPr>
      </w:pPr>
      <w:r>
        <w:rPr>
          <w:rFonts w:ascii="SimSun" w:hAnsi="SimSun" w:eastAsia="SimSun" w:cs="SimSun"/>
          <w:sz w:val="24"/>
          <w:szCs w:val="24"/>
          <w:spacing w:val="4"/>
        </w:rPr>
        <w:t>我说不能简单以生产总值论英雄，既包括对正确开展</w:t>
      </w:r>
      <w:r>
        <w:rPr>
          <w:rFonts w:ascii="SimSun" w:hAnsi="SimSun" w:eastAsia="SimSun" w:cs="SimSun"/>
          <w:sz w:val="24"/>
          <w:szCs w:val="24"/>
        </w:rPr>
        <w:t xml:space="preserve"> </w:t>
      </w:r>
      <w:r>
        <w:rPr>
          <w:rFonts w:ascii="SimSun" w:hAnsi="SimSun" w:eastAsia="SimSun" w:cs="SimSun"/>
          <w:sz w:val="24"/>
          <w:szCs w:val="24"/>
          <w:spacing w:val="2"/>
        </w:rPr>
        <w:t>经济工作的要求，也包括正确判断经济形势的要求。不是</w:t>
      </w:r>
      <w:r>
        <w:rPr>
          <w:rFonts w:ascii="SimSun" w:hAnsi="SimSun" w:eastAsia="SimSun" w:cs="SimSun"/>
          <w:sz w:val="24"/>
          <w:szCs w:val="24"/>
          <w:spacing w:val="1"/>
        </w:rPr>
        <w:t xml:space="preserve"> </w:t>
      </w:r>
      <w:r>
        <w:rPr>
          <w:rFonts w:ascii="SimSun" w:hAnsi="SimSun" w:eastAsia="SimSun" w:cs="SimSun"/>
          <w:sz w:val="24"/>
          <w:szCs w:val="24"/>
          <w:spacing w:val="7"/>
        </w:rPr>
        <w:t>经济发展速度高一点，形势就“好得很”,也</w:t>
      </w:r>
      <w:r>
        <w:rPr>
          <w:rFonts w:ascii="SimSun" w:hAnsi="SimSun" w:eastAsia="SimSun" w:cs="SimSun"/>
          <w:sz w:val="24"/>
          <w:szCs w:val="24"/>
          <w:spacing w:val="6"/>
        </w:rPr>
        <w:t>不是经济发</w:t>
      </w:r>
      <w:r>
        <w:rPr>
          <w:rFonts w:ascii="SimSun" w:hAnsi="SimSun" w:eastAsia="SimSun" w:cs="SimSun"/>
          <w:sz w:val="24"/>
          <w:szCs w:val="24"/>
        </w:rPr>
        <w:t xml:space="preserve"> </w:t>
      </w:r>
      <w:r>
        <w:rPr>
          <w:rFonts w:ascii="SimSun" w:hAnsi="SimSun" w:eastAsia="SimSun" w:cs="SimSun"/>
          <w:sz w:val="24"/>
          <w:szCs w:val="24"/>
          <w:spacing w:val="2"/>
        </w:rPr>
        <w:t>展速度下来一点，形势就“糟得很”。经济发展速度有升</w:t>
      </w:r>
      <w:r>
        <w:rPr>
          <w:rFonts w:ascii="SimSun" w:hAnsi="SimSun" w:eastAsia="SimSun" w:cs="SimSun"/>
          <w:sz w:val="24"/>
          <w:szCs w:val="24"/>
          <w:spacing w:val="1"/>
        </w:rPr>
        <w:t xml:space="preserve"> </w:t>
      </w:r>
      <w:r>
        <w:rPr>
          <w:rFonts w:ascii="SimSun" w:hAnsi="SimSun" w:eastAsia="SimSun" w:cs="SimSun"/>
          <w:sz w:val="24"/>
          <w:szCs w:val="24"/>
          <w:spacing w:val="2"/>
        </w:rPr>
        <w:t>有降是正常的，经济不波动不符合经济发展规律。只要波</w:t>
      </w:r>
      <w:r>
        <w:rPr>
          <w:rFonts w:ascii="SimSun" w:hAnsi="SimSun" w:eastAsia="SimSun" w:cs="SimSun"/>
          <w:sz w:val="24"/>
          <w:szCs w:val="24"/>
          <w:spacing w:val="1"/>
        </w:rPr>
        <w:t xml:space="preserve"> </w:t>
      </w:r>
      <w:r>
        <w:rPr>
          <w:rFonts w:ascii="SimSun" w:hAnsi="SimSun" w:eastAsia="SimSun" w:cs="SimSun"/>
          <w:sz w:val="24"/>
          <w:szCs w:val="24"/>
          <w:spacing w:val="2"/>
        </w:rPr>
        <w:t>动在合理范围内，就要持平常心，不要大惊小怪，更何况</w:t>
      </w:r>
      <w:r>
        <w:rPr>
          <w:rFonts w:ascii="SimSun" w:hAnsi="SimSun" w:eastAsia="SimSun" w:cs="SimSun"/>
          <w:sz w:val="24"/>
          <w:szCs w:val="24"/>
        </w:rPr>
        <w:t xml:space="preserve"> </w:t>
      </w:r>
      <w:r>
        <w:rPr>
          <w:rFonts w:ascii="SimSun" w:hAnsi="SimSun" w:eastAsia="SimSun" w:cs="SimSun"/>
          <w:sz w:val="24"/>
          <w:szCs w:val="24"/>
          <w:spacing w:val="2"/>
        </w:rPr>
        <w:t>我们具有宏观调控的主动性。我们要增强忧患意识，但也</w:t>
      </w:r>
      <w:r>
        <w:rPr>
          <w:rFonts w:ascii="SimSun" w:hAnsi="SimSun" w:eastAsia="SimSun" w:cs="SimSun"/>
          <w:sz w:val="24"/>
          <w:szCs w:val="24"/>
          <w:spacing w:val="3"/>
        </w:rPr>
        <w:t xml:space="preserve"> </w:t>
      </w:r>
      <w:r>
        <w:rPr>
          <w:rFonts w:ascii="SimSun" w:hAnsi="SimSun" w:eastAsia="SimSun" w:cs="SimSun"/>
          <w:sz w:val="24"/>
          <w:szCs w:val="24"/>
          <w:spacing w:val="-1"/>
        </w:rPr>
        <w:t>不能过了头，不要杞人忧天。</w:t>
      </w:r>
    </w:p>
    <w:p>
      <w:pPr>
        <w:ind w:left="1150" w:right="119" w:hanging="90"/>
        <w:spacing w:before="165" w:line="299" w:lineRule="auto"/>
        <w:jc w:val="both"/>
        <w:rPr>
          <w:rFonts w:ascii="KaiTi" w:hAnsi="KaiTi" w:eastAsia="KaiTi" w:cs="KaiTi"/>
          <w:sz w:val="18"/>
          <w:szCs w:val="18"/>
        </w:rPr>
      </w:pPr>
      <w:r>
        <w:rPr>
          <w:rFonts w:ascii="KaiTi" w:hAnsi="KaiTi" w:eastAsia="KaiTi" w:cs="KaiTi"/>
          <w:sz w:val="18"/>
          <w:szCs w:val="18"/>
          <w:spacing w:val="23"/>
        </w:rPr>
        <w:t>《经济工作要适应经济发展新常态》(2014</w:t>
      </w:r>
      <w:r>
        <w:rPr>
          <w:rFonts w:ascii="KaiTi" w:hAnsi="KaiTi" w:eastAsia="KaiTi" w:cs="KaiTi"/>
          <w:sz w:val="18"/>
          <w:szCs w:val="18"/>
          <w:spacing w:val="22"/>
        </w:rPr>
        <w:t>年12月9日),</w:t>
      </w:r>
      <w:r>
        <w:rPr>
          <w:rFonts w:ascii="KaiTi" w:hAnsi="KaiTi" w:eastAsia="KaiTi" w:cs="KaiTi"/>
          <w:sz w:val="18"/>
          <w:szCs w:val="18"/>
        </w:rPr>
        <w:t xml:space="preserve"> </w:t>
      </w:r>
      <w:r>
        <w:rPr>
          <w:rFonts w:ascii="KaiTi" w:hAnsi="KaiTi" w:eastAsia="KaiTi" w:cs="KaiTi"/>
          <w:sz w:val="18"/>
          <w:szCs w:val="18"/>
          <w:spacing w:val="14"/>
        </w:rPr>
        <w:t>习近平《论把握新发展阶段、贯彻新发展理念、构建新发</w:t>
      </w:r>
      <w:r>
        <w:rPr>
          <w:rFonts w:ascii="KaiTi" w:hAnsi="KaiTi" w:eastAsia="KaiTi" w:cs="KaiTi"/>
          <w:sz w:val="18"/>
          <w:szCs w:val="18"/>
          <w:spacing w:val="13"/>
        </w:rPr>
        <w:t xml:space="preserve"> </w:t>
      </w:r>
      <w:r>
        <w:rPr>
          <w:rFonts w:ascii="KaiTi" w:hAnsi="KaiTi" w:eastAsia="KaiTi" w:cs="KaiTi"/>
          <w:sz w:val="18"/>
          <w:szCs w:val="18"/>
          <w:spacing w:val="19"/>
        </w:rPr>
        <w:t>展格局》,中央文献出版社2021年版，第34页</w:t>
      </w:r>
    </w:p>
    <w:p>
      <w:pPr>
        <w:spacing w:line="453" w:lineRule="auto"/>
        <w:rPr>
          <w:rFonts w:ascii="Arial"/>
          <w:sz w:val="21"/>
        </w:rPr>
      </w:pPr>
      <w:r/>
    </w:p>
    <w:p>
      <w:pPr>
        <w:ind w:right="85" w:firstLine="440"/>
        <w:spacing w:before="79" w:line="252" w:lineRule="auto"/>
        <w:rPr>
          <w:rFonts w:ascii="SimSun" w:hAnsi="SimSun" w:eastAsia="SimSun" w:cs="SimSun"/>
          <w:sz w:val="24"/>
          <w:szCs w:val="24"/>
        </w:rPr>
      </w:pPr>
      <w:r>
        <w:rPr>
          <w:rFonts w:ascii="SimSun" w:hAnsi="SimSun" w:eastAsia="SimSun" w:cs="SimSun"/>
          <w:sz w:val="24"/>
          <w:szCs w:val="24"/>
          <w:spacing w:val="5"/>
        </w:rPr>
        <w:t>我国经济已由高速增长阶段转向高质量发展阶段，</w:t>
      </w:r>
      <w:r>
        <w:rPr>
          <w:rFonts w:ascii="SimSun" w:hAnsi="SimSun" w:eastAsia="SimSun" w:cs="SimSun"/>
          <w:sz w:val="24"/>
          <w:szCs w:val="24"/>
          <w:spacing w:val="4"/>
        </w:rPr>
        <w:t>正</w:t>
      </w:r>
      <w:r>
        <w:rPr>
          <w:rFonts w:ascii="SimSun" w:hAnsi="SimSun" w:eastAsia="SimSun" w:cs="SimSun"/>
          <w:sz w:val="24"/>
          <w:szCs w:val="24"/>
        </w:rPr>
        <w:t xml:space="preserve"> </w:t>
      </w:r>
      <w:r>
        <w:rPr>
          <w:rFonts w:ascii="SimSun" w:hAnsi="SimSun" w:eastAsia="SimSun" w:cs="SimSun"/>
          <w:sz w:val="24"/>
          <w:szCs w:val="24"/>
          <w:spacing w:val="3"/>
        </w:rPr>
        <w:t>处在转变发展方式、优化经济结构、转换增长动</w:t>
      </w:r>
      <w:r>
        <w:rPr>
          <w:rFonts w:ascii="SimSun" w:hAnsi="SimSun" w:eastAsia="SimSun" w:cs="SimSun"/>
          <w:sz w:val="24"/>
          <w:szCs w:val="24"/>
          <w:spacing w:val="2"/>
        </w:rPr>
        <w:t>力的攻关</w:t>
      </w:r>
    </w:p>
    <w:p>
      <w:pPr>
        <w:sectPr>
          <w:pgSz w:w="8200" w:h="11830"/>
          <w:pgMar w:top="400" w:right="890" w:bottom="400" w:left="1149" w:header="0" w:footer="0" w:gutter="0"/>
        </w:sectPr>
        <w:rPr/>
      </w:pPr>
    </w:p>
    <w:p>
      <w:pPr>
        <w:spacing w:line="324" w:lineRule="auto"/>
        <w:rPr>
          <w:rFonts w:ascii="Arial"/>
          <w:sz w:val="21"/>
        </w:rPr>
      </w:pPr>
      <w:r/>
    </w:p>
    <w:p>
      <w:pPr>
        <w:spacing w:line="324" w:lineRule="auto"/>
        <w:rPr>
          <w:rFonts w:ascii="Arial"/>
          <w:sz w:val="21"/>
        </w:rPr>
      </w:pPr>
      <w:r/>
    </w:p>
    <w:p>
      <w:pPr>
        <w:spacing w:before="65" w:line="219" w:lineRule="auto"/>
        <w:rPr>
          <w:rFonts w:ascii="SimSun" w:hAnsi="SimSun" w:eastAsia="SimSun" w:cs="SimSun"/>
          <w:sz w:val="20"/>
          <w:szCs w:val="20"/>
        </w:rPr>
      </w:pPr>
      <w:r>
        <w:rPr>
          <w:rFonts w:ascii="SimSun" w:hAnsi="SimSun" w:eastAsia="SimSun" w:cs="SimSun"/>
          <w:sz w:val="15"/>
          <w:szCs w:val="15"/>
          <w:spacing w:val="-8"/>
          <w:position w:val="-1"/>
        </w:rPr>
        <w:t>138</w:t>
      </w:r>
      <w:r>
        <w:rPr>
          <w:rFonts w:ascii="SimSun" w:hAnsi="SimSun" w:eastAsia="SimSun" w:cs="SimSun"/>
          <w:sz w:val="15"/>
          <w:szCs w:val="15"/>
          <w:spacing w:val="1"/>
          <w:position w:val="-1"/>
        </w:rPr>
        <w:t xml:space="preserve">             </w:t>
      </w:r>
      <w:r>
        <w:rPr>
          <w:rFonts w:ascii="SimSun" w:hAnsi="SimSun" w:eastAsia="SimSun" w:cs="SimSun"/>
          <w:sz w:val="20"/>
          <w:szCs w:val="20"/>
          <w:spacing w:val="-8"/>
        </w:rPr>
        <w:t>习近平新时代中国特色社会主义思想专题摘编</w:t>
      </w:r>
    </w:p>
    <w:p>
      <w:pPr>
        <w:spacing w:line="278" w:lineRule="auto"/>
        <w:rPr>
          <w:rFonts w:ascii="Arial"/>
          <w:sz w:val="21"/>
        </w:rPr>
      </w:pPr>
      <w:r/>
    </w:p>
    <w:p>
      <w:pPr>
        <w:spacing w:before="78" w:line="275" w:lineRule="auto"/>
        <w:jc w:val="both"/>
        <w:rPr>
          <w:rFonts w:ascii="SimSun" w:hAnsi="SimSun" w:eastAsia="SimSun" w:cs="SimSun"/>
          <w:sz w:val="24"/>
          <w:szCs w:val="24"/>
        </w:rPr>
      </w:pPr>
      <w:r>
        <w:rPr>
          <w:rFonts w:ascii="SimSun" w:hAnsi="SimSun" w:eastAsia="SimSun" w:cs="SimSun"/>
          <w:sz w:val="24"/>
          <w:szCs w:val="24"/>
          <w:spacing w:val="2"/>
        </w:rPr>
        <w:t>期，建设现代化经济体系是跨越关口的迫切要求和我国发</w:t>
      </w:r>
      <w:r>
        <w:rPr>
          <w:rFonts w:ascii="SimSun" w:hAnsi="SimSun" w:eastAsia="SimSun" w:cs="SimSun"/>
          <w:sz w:val="24"/>
          <w:szCs w:val="24"/>
          <w:spacing w:val="9"/>
        </w:rPr>
        <w:t xml:space="preserve"> </w:t>
      </w:r>
      <w:r>
        <w:rPr>
          <w:rFonts w:ascii="SimSun" w:hAnsi="SimSun" w:eastAsia="SimSun" w:cs="SimSun"/>
          <w:sz w:val="24"/>
          <w:szCs w:val="24"/>
          <w:spacing w:val="1"/>
        </w:rPr>
        <w:t>展的战略目标。必须坚持质量第一、效益优先，以供给侧</w:t>
      </w:r>
      <w:r>
        <w:rPr>
          <w:rFonts w:ascii="SimSun" w:hAnsi="SimSun" w:eastAsia="SimSun" w:cs="SimSun"/>
          <w:sz w:val="24"/>
          <w:szCs w:val="24"/>
          <w:spacing w:val="2"/>
        </w:rPr>
        <w:t xml:space="preserve">  </w:t>
      </w:r>
      <w:r>
        <w:rPr>
          <w:rFonts w:ascii="SimSun" w:hAnsi="SimSun" w:eastAsia="SimSun" w:cs="SimSun"/>
          <w:sz w:val="24"/>
          <w:szCs w:val="24"/>
          <w:spacing w:val="6"/>
        </w:rPr>
        <w:t>结构性改革为主线，推动经济发展质量变革、效率变革、</w:t>
      </w:r>
      <w:r>
        <w:rPr>
          <w:rFonts w:ascii="SimSun" w:hAnsi="SimSun" w:eastAsia="SimSun" w:cs="SimSun"/>
          <w:sz w:val="24"/>
          <w:szCs w:val="24"/>
        </w:rPr>
        <w:t xml:space="preserve"> </w:t>
      </w:r>
      <w:r>
        <w:rPr>
          <w:rFonts w:ascii="SimSun" w:hAnsi="SimSun" w:eastAsia="SimSun" w:cs="SimSun"/>
          <w:sz w:val="24"/>
          <w:szCs w:val="24"/>
          <w:spacing w:val="6"/>
        </w:rPr>
        <w:t>动力变革，提高全要素生产率，着力加快建设实体经济、</w:t>
      </w:r>
      <w:r>
        <w:rPr>
          <w:rFonts w:ascii="SimSun" w:hAnsi="SimSun" w:eastAsia="SimSun" w:cs="SimSun"/>
          <w:sz w:val="24"/>
          <w:szCs w:val="24"/>
        </w:rPr>
        <w:t xml:space="preserve"> </w:t>
      </w:r>
      <w:r>
        <w:rPr>
          <w:rFonts w:ascii="SimSun" w:hAnsi="SimSun" w:eastAsia="SimSun" w:cs="SimSun"/>
          <w:sz w:val="24"/>
          <w:szCs w:val="24"/>
          <w:spacing w:val="3"/>
        </w:rPr>
        <w:t>科技创新、现代金融、人力资源协同发展的产业体系，着</w:t>
      </w:r>
      <w:r>
        <w:rPr>
          <w:rFonts w:ascii="SimSun" w:hAnsi="SimSun" w:eastAsia="SimSun" w:cs="SimSun"/>
          <w:sz w:val="24"/>
          <w:szCs w:val="24"/>
          <w:spacing w:val="7"/>
        </w:rPr>
        <w:t xml:space="preserve"> </w:t>
      </w:r>
      <w:r>
        <w:rPr>
          <w:rFonts w:ascii="SimSun" w:hAnsi="SimSun" w:eastAsia="SimSun" w:cs="SimSun"/>
          <w:sz w:val="24"/>
          <w:szCs w:val="24"/>
          <w:spacing w:val="2"/>
        </w:rPr>
        <w:t>力构建市场机制有效、微观主体有活力、宏观调控有度的</w:t>
      </w:r>
      <w:r>
        <w:rPr>
          <w:rFonts w:ascii="SimSun" w:hAnsi="SimSun" w:eastAsia="SimSun" w:cs="SimSun"/>
          <w:sz w:val="24"/>
          <w:szCs w:val="24"/>
          <w:spacing w:val="17"/>
        </w:rPr>
        <w:t xml:space="preserve"> </w:t>
      </w:r>
      <w:r>
        <w:rPr>
          <w:rFonts w:ascii="SimSun" w:hAnsi="SimSun" w:eastAsia="SimSun" w:cs="SimSun"/>
          <w:sz w:val="24"/>
          <w:szCs w:val="24"/>
        </w:rPr>
        <w:t>经济体制，不断增强我国经济创新力和竞争力。</w:t>
      </w:r>
    </w:p>
    <w:p>
      <w:pPr>
        <w:ind w:left="1188" w:right="20" w:hanging="99"/>
        <w:spacing w:before="165" w:line="264" w:lineRule="auto"/>
        <w:jc w:val="both"/>
        <w:rPr>
          <w:rFonts w:ascii="KaiTi" w:hAnsi="KaiTi" w:eastAsia="KaiTi" w:cs="KaiTi"/>
          <w:sz w:val="20"/>
          <w:szCs w:val="20"/>
        </w:rPr>
      </w:pPr>
      <w:r>
        <w:rPr>
          <w:rFonts w:ascii="KaiTi" w:hAnsi="KaiTi" w:eastAsia="KaiTi" w:cs="KaiTi"/>
          <w:sz w:val="20"/>
          <w:szCs w:val="20"/>
          <w:spacing w:val="-4"/>
        </w:rPr>
        <w:t>《决胜全面建成小康社会，夺取新时代中国特色社会主义</w:t>
      </w:r>
      <w:r>
        <w:rPr>
          <w:rFonts w:ascii="KaiTi" w:hAnsi="KaiTi" w:eastAsia="KaiTi" w:cs="KaiTi"/>
          <w:sz w:val="20"/>
          <w:szCs w:val="20"/>
          <w:spacing w:val="4"/>
        </w:rPr>
        <w:t xml:space="preserve">  </w:t>
      </w:r>
      <w:r>
        <w:rPr>
          <w:rFonts w:ascii="KaiTi" w:hAnsi="KaiTi" w:eastAsia="KaiTi" w:cs="KaiTi"/>
          <w:sz w:val="20"/>
          <w:szCs w:val="20"/>
          <w:spacing w:val="8"/>
        </w:rPr>
        <w:t>伟大胜利》(2017年10月18日),《习近平谈治国理政》</w:t>
      </w:r>
      <w:r>
        <w:rPr>
          <w:rFonts w:ascii="KaiTi" w:hAnsi="KaiTi" w:eastAsia="KaiTi" w:cs="KaiTi"/>
          <w:sz w:val="20"/>
          <w:szCs w:val="20"/>
          <w:spacing w:val="6"/>
        </w:rPr>
        <w:t xml:space="preserve"> </w:t>
      </w:r>
      <w:r>
        <w:rPr>
          <w:rFonts w:ascii="KaiTi" w:hAnsi="KaiTi" w:eastAsia="KaiTi" w:cs="KaiTi"/>
          <w:sz w:val="20"/>
          <w:szCs w:val="20"/>
          <w:spacing w:val="2"/>
        </w:rPr>
        <w:t>第三卷，外文出版社2020年版，第23-24页</w:t>
      </w:r>
    </w:p>
    <w:p>
      <w:pPr>
        <w:spacing w:line="280" w:lineRule="auto"/>
        <w:rPr>
          <w:rFonts w:ascii="Arial"/>
          <w:sz w:val="21"/>
        </w:rPr>
      </w:pPr>
      <w:r/>
    </w:p>
    <w:p>
      <w:pPr>
        <w:ind w:right="30" w:firstLine="529"/>
        <w:spacing w:before="78" w:line="272" w:lineRule="auto"/>
        <w:jc w:val="both"/>
        <w:rPr>
          <w:rFonts w:ascii="SimSun" w:hAnsi="SimSun" w:eastAsia="SimSun" w:cs="SimSun"/>
          <w:sz w:val="24"/>
          <w:szCs w:val="24"/>
        </w:rPr>
      </w:pPr>
      <w:r>
        <w:rPr>
          <w:rFonts w:ascii="SimSun" w:hAnsi="SimSun" w:eastAsia="SimSun" w:cs="SimSun"/>
          <w:sz w:val="24"/>
          <w:szCs w:val="24"/>
          <w:spacing w:val="3"/>
        </w:rPr>
        <w:t>中国特色社会主义进入了新时代，我国经济发展也进</w:t>
      </w:r>
      <w:r>
        <w:rPr>
          <w:rFonts w:ascii="SimSun" w:hAnsi="SimSun" w:eastAsia="SimSun" w:cs="SimSun"/>
          <w:sz w:val="24"/>
          <w:szCs w:val="24"/>
        </w:rPr>
        <w:t xml:space="preserve"> </w:t>
      </w:r>
      <w:r>
        <w:rPr>
          <w:rFonts w:ascii="SimSun" w:hAnsi="SimSun" w:eastAsia="SimSun" w:cs="SimSun"/>
          <w:sz w:val="24"/>
          <w:szCs w:val="24"/>
          <w:spacing w:val="2"/>
        </w:rPr>
        <w:t>入了新时代。新时代我国经济发展的特征，就是我在</w:t>
      </w:r>
      <w:r>
        <w:rPr>
          <w:rFonts w:ascii="SimSun" w:hAnsi="SimSun" w:eastAsia="SimSun" w:cs="SimSun"/>
          <w:sz w:val="24"/>
          <w:szCs w:val="24"/>
          <w:spacing w:val="1"/>
        </w:rPr>
        <w:t>党的</w:t>
      </w:r>
      <w:r>
        <w:rPr>
          <w:rFonts w:ascii="SimSun" w:hAnsi="SimSun" w:eastAsia="SimSun" w:cs="SimSun"/>
          <w:sz w:val="24"/>
          <w:szCs w:val="24"/>
        </w:rPr>
        <w:t xml:space="preserve"> </w:t>
      </w:r>
      <w:r>
        <w:rPr>
          <w:rFonts w:ascii="SimSun" w:hAnsi="SimSun" w:eastAsia="SimSun" w:cs="SimSun"/>
          <w:sz w:val="24"/>
          <w:szCs w:val="24"/>
          <w:spacing w:val="1"/>
        </w:rPr>
        <w:t>十九大报告中强调的，我国经济已由高速增长阶段转向高</w:t>
      </w:r>
      <w:r>
        <w:rPr>
          <w:rFonts w:ascii="SimSun" w:hAnsi="SimSun" w:eastAsia="SimSun" w:cs="SimSun"/>
          <w:sz w:val="24"/>
          <w:szCs w:val="24"/>
          <w:spacing w:val="14"/>
        </w:rPr>
        <w:t xml:space="preserve"> </w:t>
      </w:r>
      <w:r>
        <w:rPr>
          <w:rFonts w:ascii="SimSun" w:hAnsi="SimSun" w:eastAsia="SimSun" w:cs="SimSun"/>
          <w:sz w:val="24"/>
          <w:szCs w:val="24"/>
          <w:spacing w:val="3"/>
        </w:rPr>
        <w:t>质量发展阶段。这是一个重大判断，我们必须深刻认识其</w:t>
      </w:r>
      <w:r>
        <w:rPr>
          <w:rFonts w:ascii="SimSun" w:hAnsi="SimSun" w:eastAsia="SimSun" w:cs="SimSun"/>
          <w:sz w:val="24"/>
          <w:szCs w:val="24"/>
          <w:spacing w:val="4"/>
        </w:rPr>
        <w:t xml:space="preserve"> </w:t>
      </w:r>
      <w:r>
        <w:rPr>
          <w:rFonts w:ascii="SimSun" w:hAnsi="SimSun" w:eastAsia="SimSun" w:cs="SimSun"/>
          <w:sz w:val="24"/>
          <w:szCs w:val="24"/>
        </w:rPr>
        <w:t>重大现实意义和深远历史意义。</w:t>
      </w:r>
    </w:p>
    <w:p>
      <w:pPr>
        <w:ind w:left="1188" w:right="20" w:hanging="99"/>
        <w:spacing w:before="176" w:line="278" w:lineRule="auto"/>
        <w:jc w:val="both"/>
        <w:rPr>
          <w:rFonts w:ascii="KaiTi" w:hAnsi="KaiTi" w:eastAsia="KaiTi" w:cs="KaiTi"/>
          <w:sz w:val="20"/>
          <w:szCs w:val="20"/>
        </w:rPr>
      </w:pPr>
      <w:r>
        <w:rPr>
          <w:rFonts w:ascii="KaiTi" w:hAnsi="KaiTi" w:eastAsia="KaiTi" w:cs="KaiTi"/>
          <w:sz w:val="20"/>
          <w:szCs w:val="20"/>
          <w:spacing w:val="-4"/>
        </w:rPr>
        <w:t>《我国经济已由高速增长阶段转向高质量发展</w:t>
      </w:r>
      <w:r>
        <w:rPr>
          <w:rFonts w:ascii="KaiTi" w:hAnsi="KaiTi" w:eastAsia="KaiTi" w:cs="KaiTi"/>
          <w:sz w:val="20"/>
          <w:szCs w:val="20"/>
          <w:spacing w:val="-5"/>
        </w:rPr>
        <w:t>阶段》(2017</w:t>
      </w:r>
      <w:r>
        <w:rPr>
          <w:rFonts w:ascii="KaiTi" w:hAnsi="KaiTi" w:eastAsia="KaiTi" w:cs="KaiTi"/>
          <w:sz w:val="20"/>
          <w:szCs w:val="20"/>
        </w:rPr>
        <w:t xml:space="preserve"> </w:t>
      </w:r>
      <w:r>
        <w:rPr>
          <w:rFonts w:ascii="KaiTi" w:hAnsi="KaiTi" w:eastAsia="KaiTi" w:cs="KaiTi"/>
          <w:sz w:val="20"/>
          <w:szCs w:val="20"/>
          <w:spacing w:val="9"/>
        </w:rPr>
        <w:t>年12月18日),习近平《论把握新发展阶段、贯彻新发</w:t>
      </w:r>
      <w:r>
        <w:rPr>
          <w:rFonts w:ascii="KaiTi" w:hAnsi="KaiTi" w:eastAsia="KaiTi" w:cs="KaiTi"/>
          <w:sz w:val="20"/>
          <w:szCs w:val="20"/>
          <w:spacing w:val="5"/>
        </w:rPr>
        <w:t xml:space="preserve">  </w:t>
      </w:r>
      <w:r>
        <w:rPr>
          <w:rFonts w:ascii="KaiTi" w:hAnsi="KaiTi" w:eastAsia="KaiTi" w:cs="KaiTi"/>
          <w:sz w:val="20"/>
          <w:szCs w:val="20"/>
          <w:spacing w:val="1"/>
        </w:rPr>
        <w:t>展理念、构建新发展格局》,中央文献出版社2021年版，</w:t>
      </w:r>
      <w:r>
        <w:rPr>
          <w:rFonts w:ascii="KaiTi" w:hAnsi="KaiTi" w:eastAsia="KaiTi" w:cs="KaiTi"/>
          <w:sz w:val="20"/>
          <w:szCs w:val="20"/>
          <w:spacing w:val="11"/>
        </w:rPr>
        <w:t xml:space="preserve"> </w:t>
      </w:r>
      <w:r>
        <w:rPr>
          <w:rFonts w:ascii="KaiTi" w:hAnsi="KaiTi" w:eastAsia="KaiTi" w:cs="KaiTi"/>
          <w:sz w:val="20"/>
          <w:szCs w:val="20"/>
          <w:spacing w:val="11"/>
        </w:rPr>
        <w:t>第214页</w:t>
      </w:r>
    </w:p>
    <w:p>
      <w:pPr>
        <w:spacing w:line="288" w:lineRule="auto"/>
        <w:rPr>
          <w:rFonts w:ascii="Arial"/>
          <w:sz w:val="21"/>
        </w:rPr>
      </w:pPr>
      <w:r/>
    </w:p>
    <w:p>
      <w:pPr>
        <w:ind w:right="50" w:firstLine="490"/>
        <w:spacing w:before="79" w:line="272" w:lineRule="auto"/>
        <w:jc w:val="both"/>
        <w:rPr>
          <w:rFonts w:ascii="SimSun" w:hAnsi="SimSun" w:eastAsia="SimSun" w:cs="SimSun"/>
          <w:sz w:val="24"/>
          <w:szCs w:val="24"/>
        </w:rPr>
      </w:pPr>
      <w:r>
        <w:rPr>
          <w:rFonts w:ascii="SimSun" w:hAnsi="SimSun" w:eastAsia="SimSun" w:cs="SimSun"/>
          <w:sz w:val="24"/>
          <w:szCs w:val="24"/>
          <w:spacing w:val="4"/>
        </w:rPr>
        <w:t>高质量发展，就是能够很好满足人民日益增长</w:t>
      </w:r>
      <w:r>
        <w:rPr>
          <w:rFonts w:ascii="SimSun" w:hAnsi="SimSun" w:eastAsia="SimSun" w:cs="SimSun"/>
          <w:sz w:val="24"/>
          <w:szCs w:val="24"/>
          <w:spacing w:val="3"/>
        </w:rPr>
        <w:t>的美好</w:t>
      </w:r>
      <w:r>
        <w:rPr>
          <w:rFonts w:ascii="SimSun" w:hAnsi="SimSun" w:eastAsia="SimSun" w:cs="SimSun"/>
          <w:sz w:val="24"/>
          <w:szCs w:val="24"/>
        </w:rPr>
        <w:t xml:space="preserve"> </w:t>
      </w:r>
      <w:r>
        <w:rPr>
          <w:rFonts w:ascii="SimSun" w:hAnsi="SimSun" w:eastAsia="SimSun" w:cs="SimSun"/>
          <w:sz w:val="24"/>
          <w:szCs w:val="24"/>
          <w:spacing w:val="3"/>
        </w:rPr>
        <w:t>生活需要的发展，是体现新发展理念的发展，是创新成为</w:t>
      </w:r>
      <w:r>
        <w:rPr>
          <w:rFonts w:ascii="SimSun" w:hAnsi="SimSun" w:eastAsia="SimSun" w:cs="SimSun"/>
          <w:sz w:val="24"/>
          <w:szCs w:val="24"/>
          <w:spacing w:val="6"/>
        </w:rPr>
        <w:t xml:space="preserve"> </w:t>
      </w:r>
      <w:r>
        <w:rPr>
          <w:rFonts w:ascii="SimSun" w:hAnsi="SimSun" w:eastAsia="SimSun" w:cs="SimSun"/>
          <w:sz w:val="24"/>
          <w:szCs w:val="24"/>
          <w:spacing w:val="4"/>
        </w:rPr>
        <w:t>第一动力、协调成为内生特点、绿色成为普遍形态、开</w:t>
      </w:r>
      <w:r>
        <w:rPr>
          <w:rFonts w:ascii="SimSun" w:hAnsi="SimSun" w:eastAsia="SimSun" w:cs="SimSun"/>
          <w:sz w:val="24"/>
          <w:szCs w:val="24"/>
          <w:spacing w:val="3"/>
        </w:rPr>
        <w:t>放</w:t>
      </w:r>
      <w:r>
        <w:rPr>
          <w:rFonts w:ascii="SimSun" w:hAnsi="SimSun" w:eastAsia="SimSun" w:cs="SimSun"/>
          <w:sz w:val="24"/>
          <w:szCs w:val="24"/>
        </w:rPr>
        <w:t xml:space="preserve"> </w:t>
      </w:r>
      <w:r>
        <w:rPr>
          <w:rFonts w:ascii="SimSun" w:hAnsi="SimSun" w:eastAsia="SimSun" w:cs="SimSun"/>
          <w:sz w:val="24"/>
          <w:szCs w:val="24"/>
          <w:spacing w:val="3"/>
        </w:rPr>
        <w:t>成为必由之路、共享成为根本目的的发展。从供给看，高</w:t>
      </w:r>
      <w:r>
        <w:rPr>
          <w:rFonts w:ascii="SimSun" w:hAnsi="SimSun" w:eastAsia="SimSun" w:cs="SimSun"/>
          <w:sz w:val="24"/>
          <w:szCs w:val="24"/>
          <w:spacing w:val="4"/>
        </w:rPr>
        <w:t xml:space="preserve"> </w:t>
      </w:r>
      <w:r>
        <w:rPr>
          <w:rFonts w:ascii="SimSun" w:hAnsi="SimSun" w:eastAsia="SimSun" w:cs="SimSun"/>
          <w:sz w:val="24"/>
          <w:szCs w:val="24"/>
          <w:spacing w:val="3"/>
        </w:rPr>
        <w:t>质量发展应该实现产业体系比较完整，生产组织方式网络</w:t>
      </w:r>
    </w:p>
    <w:p>
      <w:pPr>
        <w:sectPr>
          <w:pgSz w:w="8200" w:h="11830"/>
          <w:pgMar w:top="400" w:right="1019" w:bottom="400" w:left="1030" w:header="0" w:footer="0" w:gutter="0"/>
        </w:sectPr>
        <w:rPr/>
      </w:pP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right="209"/>
        <w:spacing w:before="62" w:line="221" w:lineRule="auto"/>
        <w:jc w:val="right"/>
        <w:rPr>
          <w:rFonts w:ascii="SimSun" w:hAnsi="SimSun" w:eastAsia="SimSun" w:cs="SimSun"/>
          <w:sz w:val="19"/>
          <w:szCs w:val="19"/>
        </w:rPr>
      </w:pPr>
      <w:r>
        <w:rPr>
          <w:rFonts w:ascii="SimSun" w:hAnsi="SimSun" w:eastAsia="SimSun" w:cs="SimSun"/>
          <w:sz w:val="19"/>
          <w:szCs w:val="19"/>
        </w:rPr>
        <w:t>五、推动经济高质量发展</w:t>
      </w:r>
      <w:r>
        <w:rPr>
          <w:rFonts w:ascii="SimSun" w:hAnsi="SimSun" w:eastAsia="SimSun" w:cs="SimSun"/>
          <w:sz w:val="19"/>
          <w:szCs w:val="19"/>
        </w:rPr>
        <w:t xml:space="preserve">                 </w:t>
      </w:r>
      <w:r>
        <w:rPr>
          <w:rFonts w:ascii="SimSun" w:hAnsi="SimSun" w:eastAsia="SimSun" w:cs="SimSun"/>
          <w:sz w:val="19"/>
          <w:szCs w:val="19"/>
          <w:position w:val="-3"/>
        </w:rPr>
        <w:t>139</w:t>
      </w:r>
    </w:p>
    <w:p>
      <w:pPr>
        <w:spacing w:before="309" w:line="287" w:lineRule="auto"/>
        <w:jc w:val="both"/>
        <w:rPr>
          <w:rFonts w:ascii="SimSun" w:hAnsi="SimSun" w:eastAsia="SimSun" w:cs="SimSun"/>
          <w:sz w:val="24"/>
          <w:szCs w:val="24"/>
        </w:rPr>
      </w:pPr>
      <w:r>
        <w:rPr>
          <w:rFonts w:ascii="SimSun" w:hAnsi="SimSun" w:eastAsia="SimSun" w:cs="SimSun"/>
          <w:sz w:val="24"/>
          <w:szCs w:val="24"/>
          <w:spacing w:val="1"/>
        </w:rPr>
        <w:t>化智能化，创新力、需求捕捉力、品牌影响力</w:t>
      </w:r>
      <w:r>
        <w:rPr>
          <w:rFonts w:ascii="SimSun" w:hAnsi="SimSun" w:eastAsia="SimSun" w:cs="SimSun"/>
          <w:sz w:val="24"/>
          <w:szCs w:val="24"/>
        </w:rPr>
        <w:t>、核心竞争</w:t>
      </w:r>
      <w:r>
        <w:rPr>
          <w:rFonts w:ascii="SimSun" w:hAnsi="SimSun" w:eastAsia="SimSun" w:cs="SimSun"/>
          <w:sz w:val="24"/>
          <w:szCs w:val="24"/>
        </w:rPr>
        <w:t xml:space="preserve">  </w:t>
      </w:r>
      <w:r>
        <w:rPr>
          <w:rFonts w:ascii="SimSun" w:hAnsi="SimSun" w:eastAsia="SimSun" w:cs="SimSun"/>
          <w:sz w:val="24"/>
          <w:szCs w:val="24"/>
          <w:spacing w:val="1"/>
        </w:rPr>
        <w:t>力强，产品和服务质量高。从需求看，高质量发展应</w:t>
      </w:r>
      <w:r>
        <w:rPr>
          <w:rFonts w:ascii="SimSun" w:hAnsi="SimSun" w:eastAsia="SimSun" w:cs="SimSun"/>
          <w:sz w:val="24"/>
          <w:szCs w:val="24"/>
        </w:rPr>
        <w:t>该不</w:t>
      </w:r>
      <w:r>
        <w:rPr>
          <w:rFonts w:ascii="SimSun" w:hAnsi="SimSun" w:eastAsia="SimSun" w:cs="SimSun"/>
          <w:sz w:val="24"/>
          <w:szCs w:val="24"/>
        </w:rPr>
        <w:t xml:space="preserve">  </w:t>
      </w:r>
      <w:r>
        <w:rPr>
          <w:rFonts w:ascii="SimSun" w:hAnsi="SimSun" w:eastAsia="SimSun" w:cs="SimSun"/>
          <w:sz w:val="24"/>
          <w:szCs w:val="24"/>
          <w:spacing w:val="1"/>
        </w:rPr>
        <w:t>断满足人民群众个性化、多样化、不断升级的需求，这种</w:t>
      </w:r>
      <w:r>
        <w:rPr>
          <w:rFonts w:ascii="SimSun" w:hAnsi="SimSun" w:eastAsia="SimSun" w:cs="SimSun"/>
          <w:sz w:val="24"/>
          <w:szCs w:val="24"/>
        </w:rPr>
        <w:t xml:space="preserve">  </w:t>
      </w:r>
      <w:r>
        <w:rPr>
          <w:rFonts w:ascii="SimSun" w:hAnsi="SimSun" w:eastAsia="SimSun" w:cs="SimSun"/>
          <w:sz w:val="24"/>
          <w:szCs w:val="24"/>
          <w:spacing w:val="1"/>
        </w:rPr>
        <w:t>需求又引领供给体系和结构的变化，供给变革又</w:t>
      </w:r>
      <w:r>
        <w:rPr>
          <w:rFonts w:ascii="SimSun" w:hAnsi="SimSun" w:eastAsia="SimSun" w:cs="SimSun"/>
          <w:sz w:val="24"/>
          <w:szCs w:val="24"/>
        </w:rPr>
        <w:t>不断催生</w:t>
      </w:r>
      <w:r>
        <w:rPr>
          <w:rFonts w:ascii="SimSun" w:hAnsi="SimSun" w:eastAsia="SimSun" w:cs="SimSun"/>
          <w:sz w:val="24"/>
          <w:szCs w:val="24"/>
        </w:rPr>
        <w:t xml:space="preserve">  </w:t>
      </w:r>
      <w:r>
        <w:rPr>
          <w:rFonts w:ascii="SimSun" w:hAnsi="SimSun" w:eastAsia="SimSun" w:cs="SimSun"/>
          <w:sz w:val="24"/>
          <w:szCs w:val="24"/>
          <w:spacing w:val="1"/>
        </w:rPr>
        <w:t>新的需求。从投入产出看，高质量发展应该不断提高劳动</w:t>
      </w:r>
      <w:r>
        <w:rPr>
          <w:rFonts w:ascii="SimSun" w:hAnsi="SimSun" w:eastAsia="SimSun" w:cs="SimSun"/>
          <w:sz w:val="24"/>
          <w:szCs w:val="24"/>
        </w:rPr>
        <w:t xml:space="preserve">  </w:t>
      </w:r>
      <w:r>
        <w:rPr>
          <w:rFonts w:ascii="SimSun" w:hAnsi="SimSun" w:eastAsia="SimSun" w:cs="SimSun"/>
          <w:sz w:val="24"/>
          <w:szCs w:val="24"/>
          <w:spacing w:val="1"/>
        </w:rPr>
        <w:t>效率、资本效率、土地效率、资源效率、环境</w:t>
      </w:r>
      <w:r>
        <w:rPr>
          <w:rFonts w:ascii="SimSun" w:hAnsi="SimSun" w:eastAsia="SimSun" w:cs="SimSun"/>
          <w:sz w:val="24"/>
          <w:szCs w:val="24"/>
        </w:rPr>
        <w:t>效率，不断</w:t>
      </w:r>
      <w:r>
        <w:rPr>
          <w:rFonts w:ascii="SimSun" w:hAnsi="SimSun" w:eastAsia="SimSun" w:cs="SimSun"/>
          <w:sz w:val="24"/>
          <w:szCs w:val="24"/>
        </w:rPr>
        <w:t xml:space="preserve">  </w:t>
      </w:r>
      <w:r>
        <w:rPr>
          <w:rFonts w:ascii="SimSun" w:hAnsi="SimSun" w:eastAsia="SimSun" w:cs="SimSun"/>
          <w:sz w:val="24"/>
          <w:szCs w:val="24"/>
          <w:spacing w:val="11"/>
        </w:rPr>
        <w:t>提升科技进步贡献率，不断提高全要素生产率</w:t>
      </w:r>
      <w:r>
        <w:rPr>
          <w:rFonts w:ascii="SimSun" w:hAnsi="SimSun" w:eastAsia="SimSun" w:cs="SimSun"/>
          <w:sz w:val="24"/>
          <w:szCs w:val="24"/>
          <w:spacing w:val="10"/>
        </w:rPr>
        <w:t>。从分配</w:t>
      </w:r>
      <w:r>
        <w:rPr>
          <w:rFonts w:ascii="SimSun" w:hAnsi="SimSun" w:eastAsia="SimSun" w:cs="SimSun"/>
          <w:sz w:val="24"/>
          <w:szCs w:val="24"/>
        </w:rPr>
        <w:t xml:space="preserve">  </w:t>
      </w:r>
      <w:r>
        <w:rPr>
          <w:rFonts w:ascii="SimSun" w:hAnsi="SimSun" w:eastAsia="SimSun" w:cs="SimSun"/>
          <w:sz w:val="24"/>
          <w:szCs w:val="24"/>
          <w:spacing w:val="1"/>
        </w:rPr>
        <w:t>看，高质量发展应该实现投资有回报、企业有利润、</w:t>
      </w:r>
      <w:r>
        <w:rPr>
          <w:rFonts w:ascii="SimSun" w:hAnsi="SimSun" w:eastAsia="SimSun" w:cs="SimSun"/>
          <w:sz w:val="24"/>
          <w:szCs w:val="24"/>
        </w:rPr>
        <w:t>员工</w:t>
      </w:r>
      <w:r>
        <w:rPr>
          <w:rFonts w:ascii="SimSun" w:hAnsi="SimSun" w:eastAsia="SimSun" w:cs="SimSun"/>
          <w:sz w:val="24"/>
          <w:szCs w:val="24"/>
        </w:rPr>
        <w:t xml:space="preserve">  </w:t>
      </w:r>
      <w:r>
        <w:rPr>
          <w:rFonts w:ascii="SimSun" w:hAnsi="SimSun" w:eastAsia="SimSun" w:cs="SimSun"/>
          <w:sz w:val="24"/>
          <w:szCs w:val="24"/>
          <w:spacing w:val="1"/>
        </w:rPr>
        <w:t>有收入、政府有税收，并且充分反映各自按市</w:t>
      </w:r>
      <w:r>
        <w:rPr>
          <w:rFonts w:ascii="SimSun" w:hAnsi="SimSun" w:eastAsia="SimSun" w:cs="SimSun"/>
          <w:sz w:val="24"/>
          <w:szCs w:val="24"/>
        </w:rPr>
        <w:t>场评价的贡</w:t>
      </w:r>
      <w:r>
        <w:rPr>
          <w:rFonts w:ascii="SimSun" w:hAnsi="SimSun" w:eastAsia="SimSun" w:cs="SimSun"/>
          <w:sz w:val="24"/>
          <w:szCs w:val="24"/>
        </w:rPr>
        <w:t xml:space="preserve">  </w:t>
      </w:r>
      <w:r>
        <w:rPr>
          <w:rFonts w:ascii="SimSun" w:hAnsi="SimSun" w:eastAsia="SimSun" w:cs="SimSun"/>
          <w:sz w:val="24"/>
          <w:szCs w:val="24"/>
          <w:spacing w:val="-4"/>
        </w:rPr>
        <w:t>献。从宏观经济循环看，高质量发展应该实现生产、流通、</w:t>
      </w:r>
      <w:r>
        <w:rPr>
          <w:rFonts w:ascii="SimSun" w:hAnsi="SimSun" w:eastAsia="SimSun" w:cs="SimSun"/>
          <w:sz w:val="24"/>
          <w:szCs w:val="24"/>
          <w:spacing w:val="13"/>
        </w:rPr>
        <w:t xml:space="preserve"> </w:t>
      </w:r>
      <w:r>
        <w:rPr>
          <w:rFonts w:ascii="SimSun" w:hAnsi="SimSun" w:eastAsia="SimSun" w:cs="SimSun"/>
          <w:sz w:val="24"/>
          <w:szCs w:val="24"/>
          <w:spacing w:val="1"/>
        </w:rPr>
        <w:t>分配、消费循环通畅，国民经济重大比例关系和空间布局</w:t>
      </w:r>
      <w:r>
        <w:rPr>
          <w:rFonts w:ascii="SimSun" w:hAnsi="SimSun" w:eastAsia="SimSun" w:cs="SimSun"/>
          <w:sz w:val="24"/>
          <w:szCs w:val="24"/>
          <w:spacing w:val="2"/>
        </w:rPr>
        <w:t xml:space="preserve">  </w:t>
      </w:r>
      <w:r>
        <w:rPr>
          <w:rFonts w:ascii="SimSun" w:hAnsi="SimSun" w:eastAsia="SimSun" w:cs="SimSun"/>
          <w:sz w:val="24"/>
          <w:szCs w:val="24"/>
          <w:spacing w:val="1"/>
        </w:rPr>
        <w:t>比较合理，经济发展比较平稳，不出现大的起落。更明确</w:t>
      </w:r>
      <w:r>
        <w:rPr>
          <w:rFonts w:ascii="SimSun" w:hAnsi="SimSun" w:eastAsia="SimSun" w:cs="SimSun"/>
          <w:sz w:val="24"/>
          <w:szCs w:val="24"/>
          <w:spacing w:val="1"/>
        </w:rPr>
        <w:t xml:space="preserve">  </w:t>
      </w:r>
      <w:r>
        <w:rPr>
          <w:rFonts w:ascii="SimSun" w:hAnsi="SimSun" w:eastAsia="SimSun" w:cs="SimSun"/>
          <w:sz w:val="24"/>
          <w:szCs w:val="24"/>
          <w:spacing w:val="-8"/>
        </w:rPr>
        <w:t>地说，高质量发展，就是从“有没有”转向“好不好</w:t>
      </w:r>
      <w:r>
        <w:rPr>
          <w:rFonts w:ascii="SimSun" w:hAnsi="SimSun" w:eastAsia="SimSun" w:cs="SimSun"/>
          <w:sz w:val="24"/>
          <w:szCs w:val="24"/>
          <w:spacing w:val="-9"/>
        </w:rPr>
        <w:t>”。</w:t>
      </w:r>
    </w:p>
    <w:p>
      <w:pPr>
        <w:ind w:left="1129" w:right="45" w:hanging="94"/>
        <w:spacing w:before="138" w:line="297" w:lineRule="auto"/>
        <w:jc w:val="both"/>
        <w:rPr>
          <w:rFonts w:ascii="KaiTi" w:hAnsi="KaiTi" w:eastAsia="KaiTi" w:cs="KaiTi"/>
          <w:sz w:val="19"/>
          <w:szCs w:val="19"/>
        </w:rPr>
      </w:pPr>
      <w:r>
        <w:rPr>
          <w:rFonts w:ascii="KaiTi" w:hAnsi="KaiTi" w:eastAsia="KaiTi" w:cs="KaiTi"/>
          <w:sz w:val="19"/>
          <w:szCs w:val="19"/>
          <w:spacing w:val="5"/>
        </w:rPr>
        <w:t>《我国经济已由高速增长阶段转向高质量发展阶段》(2017</w:t>
      </w:r>
      <w:r>
        <w:rPr>
          <w:rFonts w:ascii="KaiTi" w:hAnsi="KaiTi" w:eastAsia="KaiTi" w:cs="KaiTi"/>
          <w:sz w:val="19"/>
          <w:szCs w:val="19"/>
          <w:spacing w:val="8"/>
        </w:rPr>
        <w:t xml:space="preserve"> </w:t>
      </w:r>
      <w:r>
        <w:rPr>
          <w:rFonts w:ascii="KaiTi" w:hAnsi="KaiTi" w:eastAsia="KaiTi" w:cs="KaiTi"/>
          <w:sz w:val="19"/>
          <w:szCs w:val="19"/>
          <w:spacing w:val="19"/>
        </w:rPr>
        <w:t>年12月18日),习近平《论把握新发展阶段、贯彻新发</w:t>
      </w:r>
      <w:r>
        <w:rPr>
          <w:rFonts w:ascii="KaiTi" w:hAnsi="KaiTi" w:eastAsia="KaiTi" w:cs="KaiTi"/>
          <w:sz w:val="19"/>
          <w:szCs w:val="19"/>
        </w:rPr>
        <w:t xml:space="preserve">  </w:t>
      </w:r>
      <w:r>
        <w:rPr>
          <w:rFonts w:ascii="KaiTi" w:hAnsi="KaiTi" w:eastAsia="KaiTi" w:cs="KaiTi"/>
          <w:sz w:val="19"/>
          <w:szCs w:val="19"/>
          <w:spacing w:val="12"/>
        </w:rPr>
        <w:t>展理念、构建新发展格局》,中央文献出版社20</w:t>
      </w:r>
      <w:r>
        <w:rPr>
          <w:rFonts w:ascii="KaiTi" w:hAnsi="KaiTi" w:eastAsia="KaiTi" w:cs="KaiTi"/>
          <w:sz w:val="19"/>
          <w:szCs w:val="19"/>
          <w:spacing w:val="11"/>
        </w:rPr>
        <w:t>21年版，</w:t>
      </w:r>
      <w:r>
        <w:rPr>
          <w:rFonts w:ascii="KaiTi" w:hAnsi="KaiTi" w:eastAsia="KaiTi" w:cs="KaiTi"/>
          <w:sz w:val="19"/>
          <w:szCs w:val="19"/>
        </w:rPr>
        <w:t xml:space="preserve"> </w:t>
      </w:r>
      <w:r>
        <w:rPr>
          <w:rFonts w:ascii="KaiTi" w:hAnsi="KaiTi" w:eastAsia="KaiTi" w:cs="KaiTi"/>
          <w:sz w:val="19"/>
          <w:szCs w:val="19"/>
          <w:spacing w:val="12"/>
        </w:rPr>
        <w:t>第215-216页</w:t>
      </w:r>
    </w:p>
    <w:p>
      <w:pPr>
        <w:spacing w:line="421" w:lineRule="auto"/>
        <w:rPr>
          <w:rFonts w:ascii="Arial"/>
          <w:sz w:val="21"/>
        </w:rPr>
      </w:pPr>
      <w:r/>
    </w:p>
    <w:p>
      <w:pPr>
        <w:ind w:right="107" w:firstLine="420"/>
        <w:spacing w:before="78" w:line="278" w:lineRule="auto"/>
        <w:jc w:val="both"/>
        <w:rPr>
          <w:rFonts w:ascii="SimSun" w:hAnsi="SimSun" w:eastAsia="SimSun" w:cs="SimSun"/>
          <w:sz w:val="24"/>
          <w:szCs w:val="24"/>
        </w:rPr>
      </w:pPr>
      <w:r>
        <w:rPr>
          <w:rFonts w:ascii="SimSun" w:hAnsi="SimSun" w:eastAsia="SimSun" w:cs="SimSun"/>
          <w:sz w:val="24"/>
          <w:szCs w:val="24"/>
          <w:spacing w:val="3"/>
        </w:rPr>
        <w:t>推动高质量发展是我们当前和今后一个时期确定发展</w:t>
      </w:r>
      <w:r>
        <w:rPr>
          <w:rFonts w:ascii="SimSun" w:hAnsi="SimSun" w:eastAsia="SimSun" w:cs="SimSun"/>
          <w:sz w:val="24"/>
          <w:szCs w:val="24"/>
          <w:spacing w:val="13"/>
        </w:rPr>
        <w:t xml:space="preserve"> </w:t>
      </w:r>
      <w:r>
        <w:rPr>
          <w:rFonts w:ascii="SimSun" w:hAnsi="SimSun" w:eastAsia="SimSun" w:cs="SimSun"/>
          <w:sz w:val="24"/>
          <w:szCs w:val="24"/>
          <w:spacing w:val="1"/>
        </w:rPr>
        <w:t>思路、制定经济政策、实施宏观调控的根本要求，必须加</w:t>
      </w:r>
      <w:r>
        <w:rPr>
          <w:rFonts w:ascii="SimSun" w:hAnsi="SimSun" w:eastAsia="SimSun" w:cs="SimSun"/>
          <w:sz w:val="24"/>
          <w:szCs w:val="24"/>
          <w:spacing w:val="2"/>
        </w:rPr>
        <w:t xml:space="preserve"> </w:t>
      </w:r>
      <w:r>
        <w:rPr>
          <w:rFonts w:ascii="SimSun" w:hAnsi="SimSun" w:eastAsia="SimSun" w:cs="SimSun"/>
          <w:sz w:val="24"/>
          <w:szCs w:val="24"/>
          <w:spacing w:val="11"/>
        </w:rPr>
        <w:t>快形成推动高质量发展的指标体系、政策体系</w:t>
      </w:r>
      <w:r>
        <w:rPr>
          <w:rFonts w:ascii="SimSun" w:hAnsi="SimSun" w:eastAsia="SimSun" w:cs="SimSun"/>
          <w:sz w:val="24"/>
          <w:szCs w:val="24"/>
          <w:spacing w:val="10"/>
        </w:rPr>
        <w:t>、标准体</w:t>
      </w:r>
      <w:r>
        <w:rPr>
          <w:rFonts w:ascii="SimSun" w:hAnsi="SimSun" w:eastAsia="SimSun" w:cs="SimSun"/>
          <w:sz w:val="24"/>
          <w:szCs w:val="24"/>
        </w:rPr>
        <w:t xml:space="preserve"> </w:t>
      </w:r>
      <w:r>
        <w:rPr>
          <w:rFonts w:ascii="SimSun" w:hAnsi="SimSun" w:eastAsia="SimSun" w:cs="SimSun"/>
          <w:sz w:val="24"/>
          <w:szCs w:val="24"/>
          <w:spacing w:val="1"/>
        </w:rPr>
        <w:t>系、统计体系、绩效评价、政绩考核，创建和完善制度环</w:t>
      </w:r>
      <w:r>
        <w:rPr>
          <w:rFonts w:ascii="SimSun" w:hAnsi="SimSun" w:eastAsia="SimSun" w:cs="SimSun"/>
          <w:sz w:val="24"/>
          <w:szCs w:val="24"/>
          <w:spacing w:val="16"/>
        </w:rPr>
        <w:t xml:space="preserve"> </w:t>
      </w:r>
      <w:r>
        <w:rPr>
          <w:rFonts w:ascii="SimSun" w:hAnsi="SimSun" w:eastAsia="SimSun" w:cs="SimSun"/>
          <w:sz w:val="24"/>
          <w:szCs w:val="24"/>
          <w:spacing w:val="1"/>
        </w:rPr>
        <w:t>境，推动我国经济在实现高质量发展上不断取</w:t>
      </w:r>
      <w:r>
        <w:rPr>
          <w:rFonts w:ascii="SimSun" w:hAnsi="SimSun" w:eastAsia="SimSun" w:cs="SimSun"/>
          <w:sz w:val="24"/>
          <w:szCs w:val="24"/>
        </w:rPr>
        <w:t>得新进展。</w:t>
      </w:r>
    </w:p>
    <w:p>
      <w:pPr>
        <w:ind w:left="1129" w:right="120" w:hanging="94"/>
        <w:spacing w:before="159" w:line="270" w:lineRule="auto"/>
        <w:rPr>
          <w:rFonts w:ascii="KaiTi" w:hAnsi="KaiTi" w:eastAsia="KaiTi" w:cs="KaiTi"/>
          <w:sz w:val="19"/>
          <w:szCs w:val="19"/>
        </w:rPr>
      </w:pPr>
      <w:r>
        <w:rPr>
          <w:rFonts w:ascii="KaiTi" w:hAnsi="KaiTi" w:eastAsia="KaiTi" w:cs="KaiTi"/>
          <w:sz w:val="19"/>
          <w:szCs w:val="19"/>
          <w:spacing w:val="5"/>
        </w:rPr>
        <w:t>《我国经济已由高速增长阶段转向高质量发展阶段》(2017</w:t>
      </w:r>
      <w:r>
        <w:rPr>
          <w:rFonts w:ascii="KaiTi" w:hAnsi="KaiTi" w:eastAsia="KaiTi" w:cs="KaiTi"/>
          <w:sz w:val="19"/>
          <w:szCs w:val="19"/>
          <w:spacing w:val="8"/>
        </w:rPr>
        <w:t xml:space="preserve"> </w:t>
      </w:r>
      <w:r>
        <w:rPr>
          <w:rFonts w:ascii="KaiTi" w:hAnsi="KaiTi" w:eastAsia="KaiTi" w:cs="KaiTi"/>
          <w:sz w:val="19"/>
          <w:szCs w:val="19"/>
          <w:spacing w:val="19"/>
        </w:rPr>
        <w:t>年12月18日),习近平《论把握新发展阶段、贯彻新发</w:t>
      </w:r>
    </w:p>
    <w:p>
      <w:pPr>
        <w:sectPr>
          <w:pgSz w:w="8200" w:h="11830"/>
          <w:pgMar w:top="400" w:right="889" w:bottom="400" w:left="1159" w:header="0" w:footer="0"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10"/>
        <w:spacing w:before="65" w:line="222" w:lineRule="auto"/>
        <w:rPr>
          <w:rFonts w:ascii="SimSun" w:hAnsi="SimSun" w:eastAsia="SimSun" w:cs="SimSun"/>
          <w:sz w:val="20"/>
          <w:szCs w:val="20"/>
        </w:rPr>
      </w:pPr>
      <w:r>
        <w:rPr>
          <w:rFonts w:ascii="SimSun" w:hAnsi="SimSun" w:eastAsia="SimSun" w:cs="SimSun"/>
          <w:sz w:val="15"/>
          <w:szCs w:val="15"/>
          <w:spacing w:val="-7"/>
          <w:position w:val="-3"/>
        </w:rPr>
        <w:t>140</w:t>
      </w:r>
      <w:r>
        <w:rPr>
          <w:rFonts w:ascii="SimSun" w:hAnsi="SimSun" w:eastAsia="SimSun" w:cs="SimSun"/>
          <w:sz w:val="15"/>
          <w:szCs w:val="15"/>
          <w:spacing w:val="6"/>
          <w:position w:val="-3"/>
        </w:rPr>
        <w:t xml:space="preserve">          </w:t>
      </w:r>
      <w:r>
        <w:rPr>
          <w:rFonts w:ascii="SimSun" w:hAnsi="SimSun" w:eastAsia="SimSun" w:cs="SimSun"/>
          <w:sz w:val="20"/>
          <w:szCs w:val="20"/>
          <w:spacing w:val="-7"/>
        </w:rPr>
        <w:t>习近平新时代中国特色社会主义思想专题摘编</w:t>
      </w:r>
    </w:p>
    <w:p>
      <w:pPr>
        <w:ind w:left="1210" w:right="60"/>
        <w:spacing w:before="292" w:line="273" w:lineRule="auto"/>
        <w:rPr>
          <w:rFonts w:ascii="FangSong" w:hAnsi="FangSong" w:eastAsia="FangSong" w:cs="FangSong"/>
          <w:sz w:val="20"/>
          <w:szCs w:val="20"/>
        </w:rPr>
      </w:pPr>
      <w:r>
        <w:rPr>
          <w:rFonts w:ascii="FangSong" w:hAnsi="FangSong" w:eastAsia="FangSong" w:cs="FangSong"/>
          <w:sz w:val="20"/>
          <w:szCs w:val="20"/>
          <w:spacing w:val="1"/>
        </w:rPr>
        <w:t>展理念、构建新发展格局》,中央文献出版社2021年版，</w:t>
      </w:r>
      <w:r>
        <w:rPr>
          <w:rFonts w:ascii="FangSong" w:hAnsi="FangSong" w:eastAsia="FangSong" w:cs="FangSong"/>
          <w:sz w:val="20"/>
          <w:szCs w:val="20"/>
          <w:spacing w:val="1"/>
        </w:rPr>
        <w:t xml:space="preserve"> </w:t>
      </w:r>
      <w:r>
        <w:rPr>
          <w:rFonts w:ascii="FangSong" w:hAnsi="FangSong" w:eastAsia="FangSong" w:cs="FangSong"/>
          <w:sz w:val="20"/>
          <w:szCs w:val="20"/>
          <w:spacing w:val="13"/>
        </w:rPr>
        <w:t>第216页</w:t>
      </w:r>
    </w:p>
    <w:p>
      <w:pPr>
        <w:spacing w:line="395" w:lineRule="auto"/>
        <w:rPr>
          <w:rFonts w:ascii="Arial"/>
          <w:sz w:val="21"/>
        </w:rPr>
      </w:pPr>
      <w:r/>
    </w:p>
    <w:p>
      <w:pPr>
        <w:ind w:firstLine="480"/>
        <w:spacing w:before="82" w:line="272" w:lineRule="auto"/>
        <w:jc w:val="both"/>
        <w:rPr>
          <w:rFonts w:ascii="SimSun" w:hAnsi="SimSun" w:eastAsia="SimSun" w:cs="SimSun"/>
          <w:sz w:val="25"/>
          <w:szCs w:val="25"/>
        </w:rPr>
      </w:pPr>
      <w:r>
        <w:rPr>
          <w:rFonts w:ascii="SimSun" w:hAnsi="SimSun" w:eastAsia="SimSun" w:cs="SimSun"/>
          <w:sz w:val="25"/>
          <w:szCs w:val="25"/>
          <w:spacing w:val="5"/>
        </w:rPr>
        <w:t>高质量发展是“十四五”乃至更长时期我国经济社</w:t>
      </w:r>
      <w:r>
        <w:rPr>
          <w:rFonts w:ascii="SimSun" w:hAnsi="SimSun" w:eastAsia="SimSun" w:cs="SimSun"/>
          <w:sz w:val="25"/>
          <w:szCs w:val="25"/>
        </w:rPr>
        <w:t xml:space="preserve">  </w:t>
      </w:r>
      <w:r>
        <w:rPr>
          <w:rFonts w:ascii="SimSun" w:hAnsi="SimSun" w:eastAsia="SimSun" w:cs="SimSun"/>
          <w:sz w:val="25"/>
          <w:szCs w:val="25"/>
          <w:spacing w:val="-6"/>
        </w:rPr>
        <w:t>会发展的主题，关系我国社会主义现代化建设全局。高质</w:t>
      </w:r>
      <w:r>
        <w:rPr>
          <w:rFonts w:ascii="SimSun" w:hAnsi="SimSun" w:eastAsia="SimSun" w:cs="SimSun"/>
          <w:sz w:val="25"/>
          <w:szCs w:val="25"/>
          <w:spacing w:val="6"/>
        </w:rPr>
        <w:t xml:space="preserve"> </w:t>
      </w:r>
      <w:r>
        <w:rPr>
          <w:rFonts w:ascii="SimSun" w:hAnsi="SimSun" w:eastAsia="SimSun" w:cs="SimSun"/>
          <w:sz w:val="25"/>
          <w:szCs w:val="25"/>
          <w:spacing w:val="-7"/>
        </w:rPr>
        <w:t>量发展不只是一个经济要求，而是对经济社会发展方方面</w:t>
      </w:r>
      <w:r>
        <w:rPr>
          <w:rFonts w:ascii="SimSun" w:hAnsi="SimSun" w:eastAsia="SimSun" w:cs="SimSun"/>
          <w:sz w:val="25"/>
          <w:szCs w:val="25"/>
          <w:spacing w:val="7"/>
        </w:rPr>
        <w:t xml:space="preserve">  </w:t>
      </w:r>
      <w:r>
        <w:rPr>
          <w:rFonts w:ascii="SimSun" w:hAnsi="SimSun" w:eastAsia="SimSun" w:cs="SimSun"/>
          <w:sz w:val="25"/>
          <w:szCs w:val="25"/>
          <w:spacing w:val="-8"/>
        </w:rPr>
        <w:t>面的总要求；不是只对经济发达地区的要求，而是所有地</w:t>
      </w:r>
      <w:r>
        <w:rPr>
          <w:rFonts w:ascii="SimSun" w:hAnsi="SimSun" w:eastAsia="SimSun" w:cs="SimSun"/>
          <w:sz w:val="25"/>
          <w:szCs w:val="25"/>
          <w:spacing w:val="9"/>
        </w:rPr>
        <w:t xml:space="preserve">  </w:t>
      </w:r>
      <w:r>
        <w:rPr>
          <w:rFonts w:ascii="SimSun" w:hAnsi="SimSun" w:eastAsia="SimSun" w:cs="SimSun"/>
          <w:sz w:val="25"/>
          <w:szCs w:val="25"/>
          <w:spacing w:val="-6"/>
        </w:rPr>
        <w:t>区发展都必须贯彻的要求；不是一时一事的要求，而是必</w:t>
      </w:r>
      <w:r>
        <w:rPr>
          <w:rFonts w:ascii="SimSun" w:hAnsi="SimSun" w:eastAsia="SimSun" w:cs="SimSun"/>
          <w:sz w:val="25"/>
          <w:szCs w:val="25"/>
        </w:rPr>
        <w:t xml:space="preserve"> </w:t>
      </w:r>
      <w:r>
        <w:rPr>
          <w:rFonts w:ascii="SimSun" w:hAnsi="SimSun" w:eastAsia="SimSun" w:cs="SimSun"/>
          <w:sz w:val="25"/>
          <w:szCs w:val="25"/>
          <w:spacing w:val="-2"/>
        </w:rPr>
        <w:t>须长期坚持的要求。各地区要结合实际情况，因地制宜</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8"/>
        </w:rPr>
        <w:t>扬长补短，走出适合本地区实际的高质量发展</w:t>
      </w:r>
      <w:r>
        <w:rPr>
          <w:rFonts w:ascii="SimSun" w:hAnsi="SimSun" w:eastAsia="SimSun" w:cs="SimSun"/>
          <w:sz w:val="25"/>
          <w:szCs w:val="25"/>
          <w:spacing w:val="-9"/>
        </w:rPr>
        <w:t>之路。</w:t>
      </w:r>
    </w:p>
    <w:p>
      <w:pPr>
        <w:ind w:left="1210" w:right="119" w:hanging="100"/>
        <w:spacing w:before="149" w:line="275" w:lineRule="auto"/>
        <w:jc w:val="both"/>
        <w:rPr>
          <w:rFonts w:ascii="KaiTi" w:hAnsi="KaiTi" w:eastAsia="KaiTi" w:cs="KaiTi"/>
          <w:sz w:val="20"/>
          <w:szCs w:val="20"/>
        </w:rPr>
      </w:pPr>
      <w:r>
        <w:rPr>
          <w:rFonts w:ascii="KaiTi" w:hAnsi="KaiTi" w:eastAsia="KaiTi" w:cs="KaiTi"/>
          <w:sz w:val="20"/>
          <w:szCs w:val="20"/>
          <w:spacing w:val="2"/>
        </w:rPr>
        <w:t>《走出适合本地区实际的高质量发展之路》(2021年3月7</w:t>
      </w:r>
      <w:r>
        <w:rPr>
          <w:rFonts w:ascii="KaiTi" w:hAnsi="KaiTi" w:eastAsia="KaiTi" w:cs="KaiTi"/>
          <w:sz w:val="20"/>
          <w:szCs w:val="20"/>
          <w:spacing w:val="13"/>
        </w:rPr>
        <w:t xml:space="preserve"> </w:t>
      </w:r>
      <w:r>
        <w:rPr>
          <w:rFonts w:ascii="KaiTi" w:hAnsi="KaiTi" w:eastAsia="KaiTi" w:cs="KaiTi"/>
          <w:sz w:val="20"/>
          <w:szCs w:val="20"/>
          <w:spacing w:val="1"/>
        </w:rPr>
        <w:t>日),习近平《论把握新发展阶段、贯彻新发展理念、构</w:t>
      </w:r>
      <w:r>
        <w:rPr>
          <w:rFonts w:ascii="KaiTi" w:hAnsi="KaiTi" w:eastAsia="KaiTi" w:cs="KaiTi"/>
          <w:sz w:val="20"/>
          <w:szCs w:val="20"/>
          <w:spacing w:val="1"/>
        </w:rPr>
        <w:t xml:space="preserve"> </w:t>
      </w:r>
      <w:r>
        <w:rPr>
          <w:rFonts w:ascii="KaiTi" w:hAnsi="KaiTi" w:eastAsia="KaiTi" w:cs="KaiTi"/>
          <w:sz w:val="20"/>
          <w:szCs w:val="20"/>
          <w:spacing w:val="1"/>
        </w:rPr>
        <w:t>建新发展格局》,中央文献出版社2021年版，第53</w:t>
      </w:r>
      <w:r>
        <w:rPr>
          <w:rFonts w:ascii="KaiTi" w:hAnsi="KaiTi" w:eastAsia="KaiTi" w:cs="KaiTi"/>
          <w:sz w:val="20"/>
          <w:szCs w:val="20"/>
        </w:rPr>
        <w:t>3页</w:t>
      </w:r>
    </w:p>
    <w:p>
      <w:pPr>
        <w:spacing w:line="451" w:lineRule="auto"/>
        <w:rPr>
          <w:rFonts w:ascii="Arial"/>
          <w:sz w:val="21"/>
        </w:rPr>
      </w:pPr>
      <w:r/>
    </w:p>
    <w:p>
      <w:pPr>
        <w:ind w:right="75" w:firstLine="480"/>
        <w:spacing w:before="81" w:line="264" w:lineRule="auto"/>
        <w:jc w:val="both"/>
        <w:rPr>
          <w:rFonts w:ascii="SimSun" w:hAnsi="SimSun" w:eastAsia="SimSun" w:cs="SimSun"/>
          <w:sz w:val="25"/>
          <w:szCs w:val="25"/>
        </w:rPr>
      </w:pPr>
      <w:r>
        <w:rPr>
          <w:rFonts w:ascii="SimSun" w:hAnsi="SimSun" w:eastAsia="SimSun" w:cs="SimSun"/>
          <w:sz w:val="25"/>
          <w:szCs w:val="25"/>
          <w:spacing w:val="-5"/>
        </w:rPr>
        <w:t>我们要坚持以推动高质量发展为主题，把实施扩</w:t>
      </w:r>
      <w:r>
        <w:rPr>
          <w:rFonts w:ascii="SimSun" w:hAnsi="SimSun" w:eastAsia="SimSun" w:cs="SimSun"/>
          <w:sz w:val="25"/>
          <w:szCs w:val="25"/>
          <w:spacing w:val="-6"/>
        </w:rPr>
        <w:t>大内</w:t>
      </w:r>
      <w:r>
        <w:rPr>
          <w:rFonts w:ascii="SimSun" w:hAnsi="SimSun" w:eastAsia="SimSun" w:cs="SimSun"/>
          <w:sz w:val="25"/>
          <w:szCs w:val="25"/>
        </w:rPr>
        <w:t xml:space="preserve"> </w:t>
      </w:r>
      <w:r>
        <w:rPr>
          <w:rFonts w:ascii="SimSun" w:hAnsi="SimSun" w:eastAsia="SimSun" w:cs="SimSun"/>
          <w:sz w:val="25"/>
          <w:szCs w:val="25"/>
          <w:spacing w:val="-6"/>
        </w:rPr>
        <w:t>需战略同深化供给侧结构性改革有机结合起来，增强国内</w:t>
      </w:r>
      <w:r>
        <w:rPr>
          <w:rFonts w:ascii="SimSun" w:hAnsi="SimSun" w:eastAsia="SimSun" w:cs="SimSun"/>
          <w:sz w:val="25"/>
          <w:szCs w:val="25"/>
          <w:spacing w:val="12"/>
        </w:rPr>
        <w:t xml:space="preserve"> </w:t>
      </w:r>
      <w:r>
        <w:rPr>
          <w:rFonts w:ascii="SimSun" w:hAnsi="SimSun" w:eastAsia="SimSun" w:cs="SimSun"/>
          <w:sz w:val="25"/>
          <w:szCs w:val="25"/>
          <w:spacing w:val="-6"/>
        </w:rPr>
        <w:t>大循环内生动力和可靠性，提升国际循环质量和水平，</w:t>
      </w:r>
      <w:r>
        <w:rPr>
          <w:rFonts w:ascii="SimSun" w:hAnsi="SimSun" w:eastAsia="SimSun" w:cs="SimSun"/>
          <w:sz w:val="25"/>
          <w:szCs w:val="25"/>
          <w:spacing w:val="-7"/>
        </w:rPr>
        <w:t>加</w:t>
      </w:r>
      <w:r>
        <w:rPr>
          <w:rFonts w:ascii="SimSun" w:hAnsi="SimSun" w:eastAsia="SimSun" w:cs="SimSun"/>
          <w:sz w:val="25"/>
          <w:szCs w:val="25"/>
        </w:rPr>
        <w:t xml:space="preserve"> </w:t>
      </w:r>
      <w:r>
        <w:rPr>
          <w:rFonts w:ascii="SimSun" w:hAnsi="SimSun" w:eastAsia="SimSun" w:cs="SimSun"/>
          <w:sz w:val="25"/>
          <w:szCs w:val="25"/>
          <w:spacing w:val="-7"/>
        </w:rPr>
        <w:t>快建设现代化经济体系，着力提高全要素生产率，着力提</w:t>
      </w:r>
      <w:r>
        <w:rPr>
          <w:rFonts w:ascii="SimSun" w:hAnsi="SimSun" w:eastAsia="SimSun" w:cs="SimSun"/>
          <w:sz w:val="25"/>
          <w:szCs w:val="25"/>
          <w:spacing w:val="14"/>
        </w:rPr>
        <w:t xml:space="preserve"> </w:t>
      </w:r>
      <w:r>
        <w:rPr>
          <w:rFonts w:ascii="SimSun" w:hAnsi="SimSun" w:eastAsia="SimSun" w:cs="SimSun"/>
          <w:sz w:val="25"/>
          <w:szCs w:val="25"/>
          <w:spacing w:val="-6"/>
        </w:rPr>
        <w:t>升产业链供应链韧性和安全水平，着力推进城乡融合和区</w:t>
      </w:r>
      <w:r>
        <w:rPr>
          <w:rFonts w:ascii="SimSun" w:hAnsi="SimSun" w:eastAsia="SimSun" w:cs="SimSun"/>
          <w:sz w:val="25"/>
          <w:szCs w:val="25"/>
        </w:rPr>
        <w:t xml:space="preserve"> </w:t>
      </w:r>
      <w:r>
        <w:rPr>
          <w:rFonts w:ascii="SimSun" w:hAnsi="SimSun" w:eastAsia="SimSun" w:cs="SimSun"/>
          <w:sz w:val="25"/>
          <w:szCs w:val="25"/>
          <w:spacing w:val="-15"/>
        </w:rPr>
        <w:t>域协调发展，推动经济实现质的有效提升和量的合理增长。</w:t>
      </w:r>
    </w:p>
    <w:p>
      <w:pPr>
        <w:ind w:left="1210" w:right="20" w:hanging="100"/>
        <w:spacing w:before="169" w:line="286"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10"/>
        </w:rPr>
        <w:t>杂志2022年第21期</w:t>
      </w:r>
    </w:p>
    <w:p>
      <w:pPr>
        <w:spacing w:line="416" w:lineRule="auto"/>
        <w:rPr>
          <w:rFonts w:ascii="Arial"/>
          <w:sz w:val="21"/>
        </w:rPr>
      </w:pPr>
      <w:r/>
    </w:p>
    <w:p>
      <w:pPr>
        <w:ind w:left="480"/>
        <w:spacing w:before="82" w:line="219" w:lineRule="auto"/>
        <w:rPr>
          <w:rFonts w:ascii="SimSun" w:hAnsi="SimSun" w:eastAsia="SimSun" w:cs="SimSun"/>
          <w:sz w:val="25"/>
          <w:szCs w:val="25"/>
        </w:rPr>
      </w:pPr>
      <w:r>
        <w:rPr>
          <w:rFonts w:ascii="SimSun" w:hAnsi="SimSun" w:eastAsia="SimSun" w:cs="SimSun"/>
          <w:sz w:val="25"/>
          <w:szCs w:val="25"/>
          <w:spacing w:val="-6"/>
        </w:rPr>
        <w:t>高质量发展是全面建设社会主义现代化国家的首要任</w:t>
      </w:r>
    </w:p>
    <w:p>
      <w:pPr>
        <w:sectPr>
          <w:pgSz w:w="8360" w:h="11940"/>
          <w:pgMar w:top="400" w:right="1090" w:bottom="400" w:left="1069" w:header="0" w:footer="0" w:gutter="0"/>
        </w:sectPr>
        <w:rPr/>
      </w:pPr>
    </w:p>
    <w:p>
      <w:pPr>
        <w:spacing w:line="341" w:lineRule="auto"/>
        <w:rPr>
          <w:rFonts w:ascii="Arial"/>
          <w:sz w:val="21"/>
        </w:rPr>
      </w:pPr>
      <w:r/>
    </w:p>
    <w:p>
      <w:pPr>
        <w:spacing w:line="341" w:lineRule="auto"/>
        <w:rPr>
          <w:rFonts w:ascii="Arial"/>
          <w:sz w:val="21"/>
        </w:rPr>
      </w:pPr>
      <w:r/>
    </w:p>
    <w:p>
      <w:pPr>
        <w:ind w:right="234"/>
        <w:spacing w:before="61" w:line="219" w:lineRule="auto"/>
        <w:jc w:val="right"/>
        <w:rPr>
          <w:rFonts w:ascii="SimSun" w:hAnsi="SimSun" w:eastAsia="SimSun" w:cs="SimSun"/>
          <w:sz w:val="19"/>
          <w:szCs w:val="19"/>
        </w:rPr>
      </w:pPr>
      <w:r>
        <w:rPr>
          <w:rFonts w:ascii="SimSun" w:hAnsi="SimSun" w:eastAsia="SimSun" w:cs="SimSun"/>
          <w:sz w:val="19"/>
          <w:szCs w:val="19"/>
        </w:rPr>
        <w:t>五、推动经济高质量发展</w:t>
      </w:r>
      <w:r>
        <w:rPr>
          <w:rFonts w:ascii="SimSun" w:hAnsi="SimSun" w:eastAsia="SimSun" w:cs="SimSun"/>
          <w:sz w:val="19"/>
          <w:szCs w:val="19"/>
          <w:spacing w:val="1"/>
        </w:rPr>
        <w:t xml:space="preserve">                 </w:t>
      </w:r>
      <w:r>
        <w:rPr>
          <w:rFonts w:ascii="SimSun" w:hAnsi="SimSun" w:eastAsia="SimSun" w:cs="SimSun"/>
          <w:sz w:val="19"/>
          <w:szCs w:val="19"/>
        </w:rPr>
        <w:t>141</w:t>
      </w:r>
    </w:p>
    <w:p>
      <w:pPr>
        <w:spacing w:line="241" w:lineRule="auto"/>
        <w:rPr>
          <w:rFonts w:ascii="Arial"/>
          <w:sz w:val="21"/>
        </w:rPr>
      </w:pPr>
      <w:r/>
    </w:p>
    <w:p>
      <w:pPr>
        <w:ind w:right="105"/>
        <w:spacing w:before="82" w:line="268" w:lineRule="auto"/>
        <w:jc w:val="both"/>
        <w:rPr>
          <w:rFonts w:ascii="SimSun" w:hAnsi="SimSun" w:eastAsia="SimSun" w:cs="SimSun"/>
          <w:sz w:val="25"/>
          <w:szCs w:val="25"/>
        </w:rPr>
      </w:pPr>
      <w:r>
        <w:rPr>
          <w:rFonts w:ascii="SimSun" w:hAnsi="SimSun" w:eastAsia="SimSun" w:cs="SimSun"/>
          <w:sz w:val="25"/>
          <w:szCs w:val="25"/>
          <w:spacing w:val="1"/>
        </w:rPr>
        <w:t>务。必须完整、准确、全面贯彻新发展理念，始终以创</w:t>
      </w:r>
      <w:r>
        <w:rPr>
          <w:rFonts w:ascii="SimSun" w:hAnsi="SimSun" w:eastAsia="SimSun" w:cs="SimSun"/>
          <w:sz w:val="25"/>
          <w:szCs w:val="25"/>
          <w:spacing w:val="13"/>
        </w:rPr>
        <w:t xml:space="preserve"> </w:t>
      </w:r>
      <w:r>
        <w:rPr>
          <w:rFonts w:ascii="SimSun" w:hAnsi="SimSun" w:eastAsia="SimSun" w:cs="SimSun"/>
          <w:sz w:val="25"/>
          <w:szCs w:val="25"/>
          <w:spacing w:val="-8"/>
        </w:rPr>
        <w:t>新、协调、绿色、开放、共享的内在统一来把握发展、衡</w:t>
      </w:r>
      <w:r>
        <w:rPr>
          <w:rFonts w:ascii="SimSun" w:hAnsi="SimSun" w:eastAsia="SimSun" w:cs="SimSun"/>
          <w:sz w:val="25"/>
          <w:szCs w:val="25"/>
        </w:rPr>
        <w:t xml:space="preserve"> </w:t>
      </w:r>
      <w:r>
        <w:rPr>
          <w:rFonts w:ascii="SimSun" w:hAnsi="SimSun" w:eastAsia="SimSun" w:cs="SimSun"/>
          <w:sz w:val="25"/>
          <w:szCs w:val="25"/>
          <w:spacing w:val="-9"/>
        </w:rPr>
        <w:t>量发展、推动发展；必须更好统筹质的有效提升和量的合</w:t>
      </w:r>
      <w:r>
        <w:rPr>
          <w:rFonts w:ascii="SimSun" w:hAnsi="SimSun" w:eastAsia="SimSun" w:cs="SimSun"/>
          <w:sz w:val="25"/>
          <w:szCs w:val="25"/>
          <w:spacing w:val="4"/>
        </w:rPr>
        <w:t xml:space="preserve"> </w:t>
      </w:r>
      <w:r>
        <w:rPr>
          <w:rFonts w:ascii="SimSun" w:hAnsi="SimSun" w:eastAsia="SimSun" w:cs="SimSun"/>
          <w:sz w:val="25"/>
          <w:szCs w:val="25"/>
          <w:spacing w:val="-9"/>
        </w:rPr>
        <w:t>理增长，始终坚持质量第一、效益优先，大力增强质量意</w:t>
      </w:r>
      <w:r>
        <w:rPr>
          <w:rFonts w:ascii="SimSun" w:hAnsi="SimSun" w:eastAsia="SimSun" w:cs="SimSun"/>
          <w:sz w:val="25"/>
          <w:szCs w:val="25"/>
          <w:spacing w:val="14"/>
        </w:rPr>
        <w:t xml:space="preserve"> </w:t>
      </w:r>
      <w:r>
        <w:rPr>
          <w:rFonts w:ascii="SimSun" w:hAnsi="SimSun" w:eastAsia="SimSun" w:cs="SimSun"/>
          <w:sz w:val="25"/>
          <w:szCs w:val="25"/>
          <w:spacing w:val="-8"/>
        </w:rPr>
        <w:t>识，视质量为生命，以高质量为追求；必须坚定不移深化</w:t>
      </w:r>
      <w:r>
        <w:rPr>
          <w:rFonts w:ascii="SimSun" w:hAnsi="SimSun" w:eastAsia="SimSun" w:cs="SimSun"/>
          <w:sz w:val="25"/>
          <w:szCs w:val="25"/>
        </w:rPr>
        <w:t xml:space="preserve"> </w:t>
      </w:r>
      <w:r>
        <w:rPr>
          <w:rFonts w:ascii="SimSun" w:hAnsi="SimSun" w:eastAsia="SimSun" w:cs="SimSun"/>
          <w:sz w:val="25"/>
          <w:szCs w:val="25"/>
          <w:spacing w:val="-8"/>
        </w:rPr>
        <w:t>改革开放、深入转变发展方式，以效率变革、动力变革促</w:t>
      </w:r>
      <w:r>
        <w:rPr>
          <w:rFonts w:ascii="SimSun" w:hAnsi="SimSun" w:eastAsia="SimSun" w:cs="SimSun"/>
          <w:sz w:val="25"/>
          <w:szCs w:val="25"/>
        </w:rPr>
        <w:t xml:space="preserve"> </w:t>
      </w:r>
      <w:r>
        <w:rPr>
          <w:rFonts w:ascii="SimSun" w:hAnsi="SimSun" w:eastAsia="SimSun" w:cs="SimSun"/>
          <w:sz w:val="25"/>
          <w:szCs w:val="25"/>
          <w:spacing w:val="-8"/>
        </w:rPr>
        <w:t>进质量变革，加快形成可持续的高质量发展体制机制；必</w:t>
      </w:r>
      <w:r>
        <w:rPr>
          <w:rFonts w:ascii="SimSun" w:hAnsi="SimSun" w:eastAsia="SimSun" w:cs="SimSun"/>
          <w:sz w:val="25"/>
          <w:szCs w:val="25"/>
          <w:spacing w:val="8"/>
        </w:rPr>
        <w:t xml:space="preserve"> </w:t>
      </w:r>
      <w:r>
        <w:rPr>
          <w:rFonts w:ascii="SimSun" w:hAnsi="SimSun" w:eastAsia="SimSun" w:cs="SimSun"/>
          <w:sz w:val="25"/>
          <w:szCs w:val="25"/>
          <w:spacing w:val="2"/>
        </w:rPr>
        <w:t>须以满足人民日益增长的美好生活需要为出发点和落脚</w:t>
      </w:r>
      <w:r>
        <w:rPr>
          <w:rFonts w:ascii="SimSun" w:hAnsi="SimSun" w:eastAsia="SimSun" w:cs="SimSun"/>
          <w:sz w:val="25"/>
          <w:szCs w:val="25"/>
          <w:spacing w:val="5"/>
        </w:rPr>
        <w:t xml:space="preserve"> </w:t>
      </w:r>
      <w:r>
        <w:rPr>
          <w:rFonts w:ascii="SimSun" w:hAnsi="SimSun" w:eastAsia="SimSun" w:cs="SimSun"/>
          <w:sz w:val="25"/>
          <w:szCs w:val="25"/>
          <w:spacing w:val="-9"/>
        </w:rPr>
        <w:t>点，把发展成果不断转化为生活品质，不断增强人民群众</w:t>
      </w:r>
      <w:r>
        <w:rPr>
          <w:rFonts w:ascii="SimSun" w:hAnsi="SimSun" w:eastAsia="SimSun" w:cs="SimSun"/>
          <w:sz w:val="25"/>
          <w:szCs w:val="25"/>
          <w:spacing w:val="3"/>
        </w:rPr>
        <w:t xml:space="preserve"> </w:t>
      </w:r>
      <w:r>
        <w:rPr>
          <w:rFonts w:ascii="SimSun" w:hAnsi="SimSun" w:eastAsia="SimSun" w:cs="SimSun"/>
          <w:sz w:val="25"/>
          <w:szCs w:val="25"/>
          <w:spacing w:val="-13"/>
        </w:rPr>
        <w:t>的获得感、幸福感、安全感。</w:t>
      </w:r>
    </w:p>
    <w:p>
      <w:pPr>
        <w:ind w:left="1140" w:right="119" w:firstLine="20"/>
        <w:spacing w:before="177" w:line="265" w:lineRule="auto"/>
        <w:rPr>
          <w:rFonts w:ascii="KaiTi" w:hAnsi="KaiTi" w:eastAsia="KaiTi" w:cs="KaiTi"/>
          <w:sz w:val="19"/>
          <w:szCs w:val="19"/>
        </w:rPr>
      </w:pPr>
      <w:r>
        <w:rPr>
          <w:rFonts w:ascii="KaiTi" w:hAnsi="KaiTi" w:eastAsia="KaiTi" w:cs="KaiTi"/>
          <w:sz w:val="19"/>
          <w:szCs w:val="19"/>
          <w:spacing w:val="5"/>
        </w:rPr>
        <w:t>在参加十四届全国人大一次会议江苏代表团审议时的讲话</w:t>
      </w:r>
      <w:r>
        <w:rPr>
          <w:rFonts w:ascii="KaiTi" w:hAnsi="KaiTi" w:eastAsia="KaiTi" w:cs="KaiTi"/>
          <w:sz w:val="19"/>
          <w:szCs w:val="19"/>
          <w:spacing w:val="9"/>
        </w:rPr>
        <w:t xml:space="preserve"> </w:t>
      </w:r>
      <w:r>
        <w:rPr>
          <w:rFonts w:ascii="KaiTi" w:hAnsi="KaiTi" w:eastAsia="KaiTi" w:cs="KaiTi"/>
          <w:sz w:val="19"/>
          <w:szCs w:val="19"/>
          <w:spacing w:val="23"/>
        </w:rPr>
        <w:t>(2023年3月5日),《人民日报》2023年3月6日</w:t>
      </w:r>
    </w:p>
    <w:p>
      <w:pPr>
        <w:spacing w:line="380" w:lineRule="auto"/>
        <w:rPr>
          <w:rFonts w:ascii="Arial"/>
          <w:sz w:val="21"/>
        </w:rPr>
      </w:pPr>
      <w:r/>
    </w:p>
    <w:p>
      <w:pPr>
        <w:ind w:firstLine="420"/>
        <w:spacing w:before="82" w:line="269" w:lineRule="auto"/>
        <w:jc w:val="both"/>
        <w:rPr>
          <w:rFonts w:ascii="SimSun" w:hAnsi="SimSun" w:eastAsia="SimSun" w:cs="SimSun"/>
          <w:sz w:val="25"/>
          <w:szCs w:val="25"/>
        </w:rPr>
      </w:pPr>
      <w:r>
        <w:rPr>
          <w:rFonts w:ascii="SimSun" w:hAnsi="SimSun" w:eastAsia="SimSun" w:cs="SimSun"/>
          <w:sz w:val="25"/>
          <w:szCs w:val="25"/>
          <w:spacing w:val="-5"/>
        </w:rPr>
        <w:t>加快实现高水平科技自立自强，是推动高质量发展的</w:t>
      </w:r>
      <w:r>
        <w:rPr>
          <w:rFonts w:ascii="SimSun" w:hAnsi="SimSun" w:eastAsia="SimSun" w:cs="SimSun"/>
          <w:sz w:val="25"/>
          <w:szCs w:val="25"/>
          <w:spacing w:val="1"/>
        </w:rPr>
        <w:t xml:space="preserve">  </w:t>
      </w:r>
      <w:r>
        <w:rPr>
          <w:rFonts w:ascii="SimSun" w:hAnsi="SimSun" w:eastAsia="SimSun" w:cs="SimSun"/>
          <w:sz w:val="25"/>
          <w:szCs w:val="25"/>
          <w:spacing w:val="-8"/>
        </w:rPr>
        <w:t>必由之路。在激烈的国际竞争中，我们要开辟发展新领域</w:t>
      </w:r>
      <w:r>
        <w:rPr>
          <w:rFonts w:ascii="SimSun" w:hAnsi="SimSun" w:eastAsia="SimSun" w:cs="SimSun"/>
          <w:sz w:val="25"/>
          <w:szCs w:val="25"/>
        </w:rPr>
        <w:t xml:space="preserve">  </w:t>
      </w:r>
      <w:r>
        <w:rPr>
          <w:rFonts w:ascii="SimSun" w:hAnsi="SimSun" w:eastAsia="SimSun" w:cs="SimSun"/>
          <w:sz w:val="25"/>
          <w:szCs w:val="25"/>
          <w:spacing w:val="-8"/>
        </w:rPr>
        <w:t>新赛道、塑造发展新动能新优势，从根本上说，还是要依</w:t>
      </w:r>
      <w:r>
        <w:rPr>
          <w:rFonts w:ascii="SimSun" w:hAnsi="SimSun" w:eastAsia="SimSun" w:cs="SimSun"/>
          <w:sz w:val="25"/>
          <w:szCs w:val="25"/>
          <w:spacing w:val="1"/>
        </w:rPr>
        <w:t xml:space="preserve">  </w:t>
      </w:r>
      <w:r>
        <w:rPr>
          <w:rFonts w:ascii="SimSun" w:hAnsi="SimSun" w:eastAsia="SimSun" w:cs="SimSun"/>
          <w:sz w:val="25"/>
          <w:szCs w:val="25"/>
          <w:spacing w:val="-8"/>
        </w:rPr>
        <w:t>靠科技创新。我们能不能如期全面建成社会主义现代化强</w:t>
      </w:r>
      <w:r>
        <w:rPr>
          <w:rFonts w:ascii="SimSun" w:hAnsi="SimSun" w:eastAsia="SimSun" w:cs="SimSun"/>
          <w:sz w:val="25"/>
          <w:szCs w:val="25"/>
        </w:rPr>
        <w:t xml:space="preserve">  </w:t>
      </w:r>
      <w:r>
        <w:rPr>
          <w:rFonts w:ascii="SimSun" w:hAnsi="SimSun" w:eastAsia="SimSun" w:cs="SimSun"/>
          <w:sz w:val="25"/>
          <w:szCs w:val="25"/>
          <w:spacing w:val="-3"/>
        </w:rPr>
        <w:t>国，关键看科技自立自强。要坚持“四个面向”,加快实</w:t>
      </w:r>
      <w:r>
        <w:rPr>
          <w:rFonts w:ascii="SimSun" w:hAnsi="SimSun" w:eastAsia="SimSun" w:cs="SimSun"/>
          <w:sz w:val="25"/>
          <w:szCs w:val="25"/>
        </w:rPr>
        <w:t xml:space="preserve">  </w:t>
      </w:r>
      <w:r>
        <w:rPr>
          <w:rFonts w:ascii="SimSun" w:hAnsi="SimSun" w:eastAsia="SimSun" w:cs="SimSun"/>
          <w:sz w:val="25"/>
          <w:szCs w:val="25"/>
          <w:spacing w:val="-8"/>
        </w:rPr>
        <w:t>施创新驱动发展战略，推动产学研深度合作，着力强化重</w:t>
      </w:r>
      <w:r>
        <w:rPr>
          <w:rFonts w:ascii="SimSun" w:hAnsi="SimSun" w:eastAsia="SimSun" w:cs="SimSun"/>
          <w:sz w:val="25"/>
          <w:szCs w:val="25"/>
        </w:rPr>
        <w:t xml:space="preserve">  </w:t>
      </w:r>
      <w:r>
        <w:rPr>
          <w:rFonts w:ascii="SimSun" w:hAnsi="SimSun" w:eastAsia="SimSun" w:cs="SimSun"/>
          <w:sz w:val="25"/>
          <w:szCs w:val="25"/>
          <w:spacing w:val="-4"/>
        </w:rPr>
        <w:t>大科技创新平台建设，支持顶尖科学家领衔进行原创性、</w:t>
      </w:r>
      <w:r>
        <w:rPr>
          <w:rFonts w:ascii="SimSun" w:hAnsi="SimSun" w:eastAsia="SimSun" w:cs="SimSun"/>
          <w:sz w:val="25"/>
          <w:szCs w:val="25"/>
          <w:spacing w:val="14"/>
        </w:rPr>
        <w:t xml:space="preserve"> </w:t>
      </w:r>
      <w:r>
        <w:rPr>
          <w:rFonts w:ascii="SimSun" w:hAnsi="SimSun" w:eastAsia="SimSun" w:cs="SimSun"/>
          <w:sz w:val="25"/>
          <w:szCs w:val="25"/>
          <w:spacing w:val="-7"/>
        </w:rPr>
        <w:t>引领性科技攻关，努力突破关键核心技术难题</w:t>
      </w:r>
      <w:r>
        <w:rPr>
          <w:rFonts w:ascii="SimSun" w:hAnsi="SimSun" w:eastAsia="SimSun" w:cs="SimSun"/>
          <w:sz w:val="25"/>
          <w:szCs w:val="25"/>
          <w:spacing w:val="-8"/>
        </w:rPr>
        <w:t>，在重点领</w:t>
      </w:r>
      <w:r>
        <w:rPr>
          <w:rFonts w:ascii="SimSun" w:hAnsi="SimSun" w:eastAsia="SimSun" w:cs="SimSun"/>
          <w:sz w:val="25"/>
          <w:szCs w:val="25"/>
        </w:rPr>
        <w:t xml:space="preserve"> </w:t>
      </w:r>
      <w:r>
        <w:rPr>
          <w:rFonts w:ascii="SimSun" w:hAnsi="SimSun" w:eastAsia="SimSun" w:cs="SimSun"/>
          <w:sz w:val="25"/>
          <w:szCs w:val="25"/>
          <w:spacing w:val="-8"/>
        </w:rPr>
        <w:t>域、关键环节实现自主可控。要强化企业主体地位，推进</w:t>
      </w:r>
      <w:r>
        <w:rPr>
          <w:rFonts w:ascii="SimSun" w:hAnsi="SimSun" w:eastAsia="SimSun" w:cs="SimSun"/>
          <w:sz w:val="25"/>
          <w:szCs w:val="25"/>
          <w:spacing w:val="18"/>
        </w:rPr>
        <w:t xml:space="preserve"> </w:t>
      </w:r>
      <w:r>
        <w:rPr>
          <w:rFonts w:ascii="SimSun" w:hAnsi="SimSun" w:eastAsia="SimSun" w:cs="SimSun"/>
          <w:sz w:val="25"/>
          <w:szCs w:val="25"/>
          <w:spacing w:val="-7"/>
        </w:rPr>
        <w:t>创新链产业链资金链人才链深度融合，发挥科</w:t>
      </w:r>
      <w:r>
        <w:rPr>
          <w:rFonts w:ascii="SimSun" w:hAnsi="SimSun" w:eastAsia="SimSun" w:cs="SimSun"/>
          <w:sz w:val="25"/>
          <w:szCs w:val="25"/>
          <w:spacing w:val="-8"/>
        </w:rPr>
        <w:t>技型骨干企</w:t>
      </w:r>
      <w:r>
        <w:rPr>
          <w:rFonts w:ascii="SimSun" w:hAnsi="SimSun" w:eastAsia="SimSun" w:cs="SimSun"/>
          <w:sz w:val="25"/>
          <w:szCs w:val="25"/>
        </w:rPr>
        <w:t xml:space="preserve"> </w:t>
      </w:r>
      <w:r>
        <w:rPr>
          <w:rFonts w:ascii="SimSun" w:hAnsi="SimSun" w:eastAsia="SimSun" w:cs="SimSun"/>
          <w:sz w:val="25"/>
          <w:szCs w:val="25"/>
          <w:spacing w:val="-7"/>
        </w:rPr>
        <w:t>业引领支撑作用，促进科技型中小微企业健康</w:t>
      </w:r>
      <w:r>
        <w:rPr>
          <w:rFonts w:ascii="SimSun" w:hAnsi="SimSun" w:eastAsia="SimSun" w:cs="SimSun"/>
          <w:sz w:val="25"/>
          <w:szCs w:val="25"/>
          <w:spacing w:val="-8"/>
        </w:rPr>
        <w:t>成长，不断</w:t>
      </w:r>
      <w:r>
        <w:rPr>
          <w:rFonts w:ascii="SimSun" w:hAnsi="SimSun" w:eastAsia="SimSun" w:cs="SimSun"/>
          <w:sz w:val="25"/>
          <w:szCs w:val="25"/>
        </w:rPr>
        <w:t xml:space="preserve"> </w:t>
      </w:r>
      <w:r>
        <w:rPr>
          <w:rFonts w:ascii="SimSun" w:hAnsi="SimSun" w:eastAsia="SimSun" w:cs="SimSun"/>
          <w:sz w:val="25"/>
          <w:szCs w:val="25"/>
          <w:spacing w:val="-7"/>
        </w:rPr>
        <w:t>提高科技成果转化和产业化水平，着力打造具有全球影响</w:t>
      </w:r>
    </w:p>
    <w:p>
      <w:pPr>
        <w:sectPr>
          <w:pgSz w:w="8200" w:h="11830"/>
          <w:pgMar w:top="400" w:right="854" w:bottom="400" w:left="1179" w:header="0" w:footer="0" w:gutter="0"/>
        </w:sectPr>
        <w:rPr/>
      </w:pPr>
    </w:p>
    <w:p>
      <w:pPr>
        <w:ind w:right="40"/>
        <w:spacing w:before="229" w:line="260" w:lineRule="auto"/>
        <w:jc w:val="both"/>
        <w:rPr>
          <w:rFonts w:ascii="SimSun" w:hAnsi="SimSun" w:eastAsia="SimSun" w:cs="SimSun"/>
          <w:sz w:val="25"/>
          <w:szCs w:val="25"/>
        </w:rPr>
      </w:pPr>
      <w:r>
        <w:rPr>
          <w:rFonts w:ascii="SimSun" w:hAnsi="SimSun" w:eastAsia="SimSun" w:cs="SimSun"/>
          <w:sz w:val="25"/>
          <w:szCs w:val="25"/>
          <w:spacing w:val="-5"/>
        </w:rPr>
        <w:t>力的产业科技创新中心。要深化科技体制改革</w:t>
      </w:r>
      <w:r>
        <w:rPr>
          <w:rFonts w:ascii="SimSun" w:hAnsi="SimSun" w:eastAsia="SimSun" w:cs="SimSun"/>
          <w:sz w:val="25"/>
          <w:szCs w:val="25"/>
          <w:spacing w:val="-6"/>
        </w:rPr>
        <w:t>，大力培育</w:t>
      </w:r>
      <w:r>
        <w:rPr>
          <w:rFonts w:ascii="SimSun" w:hAnsi="SimSun" w:eastAsia="SimSun" w:cs="SimSun"/>
          <w:sz w:val="25"/>
          <w:szCs w:val="25"/>
        </w:rPr>
        <w:t xml:space="preserve"> </w:t>
      </w:r>
      <w:r>
        <w:rPr>
          <w:rFonts w:ascii="SimSun" w:hAnsi="SimSun" w:eastAsia="SimSun" w:cs="SimSun"/>
          <w:sz w:val="25"/>
          <w:szCs w:val="25"/>
          <w:spacing w:val="-6"/>
        </w:rPr>
        <w:t>创新文化，健全科技评价体系和激励机制，为创新人才脱</w:t>
      </w:r>
      <w:r>
        <w:rPr>
          <w:rFonts w:ascii="SimSun" w:hAnsi="SimSun" w:eastAsia="SimSun" w:cs="SimSun"/>
          <w:sz w:val="25"/>
          <w:szCs w:val="25"/>
          <w:spacing w:val="11"/>
        </w:rPr>
        <w:t xml:space="preserve"> </w:t>
      </w:r>
      <w:r>
        <w:rPr>
          <w:rFonts w:ascii="SimSun" w:hAnsi="SimSun" w:eastAsia="SimSun" w:cs="SimSun"/>
          <w:sz w:val="25"/>
          <w:szCs w:val="25"/>
          <w:spacing w:val="-8"/>
        </w:rPr>
        <w:t>颖而出、尽展才华创造良好环境。</w:t>
      </w:r>
    </w:p>
    <w:p>
      <w:pPr>
        <w:ind w:left="1269" w:right="24" w:hanging="50"/>
        <w:spacing w:before="197" w:line="261" w:lineRule="auto"/>
        <w:rPr>
          <w:rFonts w:ascii="KaiTi" w:hAnsi="KaiTi" w:eastAsia="KaiTi" w:cs="KaiTi"/>
          <w:sz w:val="19"/>
          <w:szCs w:val="19"/>
        </w:rPr>
      </w:pPr>
      <w:r>
        <w:rPr>
          <w:rFonts w:ascii="KaiTi" w:hAnsi="KaiTi" w:eastAsia="KaiTi" w:cs="KaiTi"/>
          <w:sz w:val="19"/>
          <w:szCs w:val="19"/>
          <w:spacing w:val="6"/>
        </w:rPr>
        <w:t>在参加十四届全国人大一次会议江苏代表团审议时的讲话</w:t>
      </w:r>
      <w:r>
        <w:rPr>
          <w:rFonts w:ascii="KaiTi" w:hAnsi="KaiTi" w:eastAsia="KaiTi" w:cs="KaiTi"/>
          <w:sz w:val="19"/>
          <w:szCs w:val="19"/>
          <w:spacing w:val="15"/>
        </w:rPr>
        <w:t xml:space="preserve"> </w:t>
      </w:r>
      <w:r>
        <w:rPr>
          <w:rFonts w:ascii="KaiTi" w:hAnsi="KaiTi" w:eastAsia="KaiTi" w:cs="KaiTi"/>
          <w:sz w:val="19"/>
          <w:szCs w:val="19"/>
          <w:spacing w:val="22"/>
        </w:rPr>
        <w:t>(2023年3月5日),《人民日报》2023年3月</w:t>
      </w:r>
      <w:r>
        <w:rPr>
          <w:rFonts w:ascii="KaiTi" w:hAnsi="KaiTi" w:eastAsia="KaiTi" w:cs="KaiTi"/>
          <w:sz w:val="19"/>
          <w:szCs w:val="19"/>
          <w:spacing w:val="21"/>
        </w:rPr>
        <w:t>6日</w:t>
      </w:r>
    </w:p>
    <w:p>
      <w:pPr>
        <w:spacing w:line="313" w:lineRule="auto"/>
        <w:rPr>
          <w:rFonts w:ascii="Arial"/>
          <w:sz w:val="21"/>
        </w:rPr>
      </w:pPr>
      <w:r/>
    </w:p>
    <w:p>
      <w:pPr>
        <w:ind w:firstLine="500"/>
        <w:spacing w:before="81" w:line="274" w:lineRule="auto"/>
        <w:jc w:val="both"/>
        <w:rPr>
          <w:rFonts w:ascii="SimSun" w:hAnsi="SimSun" w:eastAsia="SimSun" w:cs="SimSun"/>
          <w:sz w:val="25"/>
          <w:szCs w:val="25"/>
        </w:rPr>
      </w:pPr>
      <w:r>
        <w:rPr>
          <w:rFonts w:ascii="SimSun" w:hAnsi="SimSun" w:eastAsia="SimSun" w:cs="SimSun"/>
          <w:sz w:val="25"/>
          <w:szCs w:val="25"/>
          <w:spacing w:val="7"/>
        </w:rPr>
        <w:t>加快构建新发展格局，是推动高质量发展的战略基</w:t>
      </w:r>
      <w:r>
        <w:rPr>
          <w:rFonts w:ascii="SimSun" w:hAnsi="SimSun" w:eastAsia="SimSun" w:cs="SimSun"/>
          <w:sz w:val="25"/>
          <w:szCs w:val="25"/>
          <w:spacing w:val="5"/>
        </w:rPr>
        <w:t xml:space="preserve"> </w:t>
      </w:r>
      <w:r>
        <w:rPr>
          <w:rFonts w:ascii="SimSun" w:hAnsi="SimSun" w:eastAsia="SimSun" w:cs="SimSun"/>
          <w:sz w:val="25"/>
          <w:szCs w:val="25"/>
          <w:spacing w:val="-6"/>
        </w:rPr>
        <w:t>点。要把实施扩大内需战略同深化供给侧结构性改革有机</w:t>
      </w:r>
      <w:r>
        <w:rPr>
          <w:rFonts w:ascii="SimSun" w:hAnsi="SimSun" w:eastAsia="SimSun" w:cs="SimSun"/>
          <w:sz w:val="25"/>
          <w:szCs w:val="25"/>
          <w:spacing w:val="8"/>
        </w:rPr>
        <w:t xml:space="preserve"> </w:t>
      </w:r>
      <w:r>
        <w:rPr>
          <w:rFonts w:ascii="SimSun" w:hAnsi="SimSun" w:eastAsia="SimSun" w:cs="SimSun"/>
          <w:sz w:val="25"/>
          <w:szCs w:val="25"/>
          <w:spacing w:val="-5"/>
        </w:rPr>
        <w:t>结合起来，加快建设现代化产业体系。要坚持把发展经济</w:t>
      </w:r>
      <w:r>
        <w:rPr>
          <w:rFonts w:ascii="SimSun" w:hAnsi="SimSun" w:eastAsia="SimSun" w:cs="SimSun"/>
          <w:sz w:val="25"/>
          <w:szCs w:val="25"/>
          <w:spacing w:val="15"/>
        </w:rPr>
        <w:t xml:space="preserve"> </w:t>
      </w:r>
      <w:r>
        <w:rPr>
          <w:rFonts w:ascii="SimSun" w:hAnsi="SimSun" w:eastAsia="SimSun" w:cs="SimSun"/>
          <w:sz w:val="25"/>
          <w:szCs w:val="25"/>
          <w:spacing w:val="-6"/>
        </w:rPr>
        <w:t>的着力点放在实体经济上，深入推进新型工业化，强化产</w:t>
      </w:r>
      <w:r>
        <w:rPr>
          <w:rFonts w:ascii="SimSun" w:hAnsi="SimSun" w:eastAsia="SimSun" w:cs="SimSun"/>
          <w:sz w:val="25"/>
          <w:szCs w:val="25"/>
          <w:spacing w:val="14"/>
        </w:rPr>
        <w:t xml:space="preserve"> </w:t>
      </w:r>
      <w:r>
        <w:rPr>
          <w:rFonts w:ascii="SimSun" w:hAnsi="SimSun" w:eastAsia="SimSun" w:cs="SimSun"/>
          <w:sz w:val="25"/>
          <w:szCs w:val="25"/>
          <w:spacing w:val="-5"/>
        </w:rPr>
        <w:t>业基础再造和重大技术装备攻关，推动制造业高端化</w:t>
      </w:r>
      <w:r>
        <w:rPr>
          <w:rFonts w:ascii="SimSun" w:hAnsi="SimSun" w:eastAsia="SimSun" w:cs="SimSun"/>
          <w:sz w:val="25"/>
          <w:szCs w:val="25"/>
          <w:spacing w:val="-6"/>
        </w:rPr>
        <w:t>、智</w:t>
      </w:r>
      <w:r>
        <w:rPr>
          <w:rFonts w:ascii="SimSun" w:hAnsi="SimSun" w:eastAsia="SimSun" w:cs="SimSun"/>
          <w:sz w:val="25"/>
          <w:szCs w:val="25"/>
        </w:rPr>
        <w:t xml:space="preserve"> </w:t>
      </w:r>
      <w:r>
        <w:rPr>
          <w:rFonts w:ascii="SimSun" w:hAnsi="SimSun" w:eastAsia="SimSun" w:cs="SimSun"/>
          <w:sz w:val="25"/>
          <w:szCs w:val="25"/>
          <w:spacing w:val="-6"/>
        </w:rPr>
        <w:t>能化、绿色化发展，加快建设制造强省，大力发展战略性</w:t>
      </w:r>
      <w:r>
        <w:rPr>
          <w:rFonts w:ascii="SimSun" w:hAnsi="SimSun" w:eastAsia="SimSun" w:cs="SimSun"/>
          <w:sz w:val="25"/>
          <w:szCs w:val="25"/>
          <w:spacing w:val="8"/>
        </w:rPr>
        <w:t xml:space="preserve"> </w:t>
      </w:r>
      <w:r>
        <w:rPr>
          <w:rFonts w:ascii="SimSun" w:hAnsi="SimSun" w:eastAsia="SimSun" w:cs="SimSun"/>
          <w:sz w:val="25"/>
          <w:szCs w:val="25"/>
          <w:spacing w:val="-6"/>
        </w:rPr>
        <w:t>新兴产业，加快发展数字经济。要按照构建高水平社会主</w:t>
      </w:r>
      <w:r>
        <w:rPr>
          <w:rFonts w:ascii="SimSun" w:hAnsi="SimSun" w:eastAsia="SimSun" w:cs="SimSun"/>
          <w:sz w:val="25"/>
          <w:szCs w:val="25"/>
          <w:spacing w:val="12"/>
        </w:rPr>
        <w:t xml:space="preserve"> </w:t>
      </w:r>
      <w:r>
        <w:rPr>
          <w:rFonts w:ascii="SimSun" w:hAnsi="SimSun" w:eastAsia="SimSun" w:cs="SimSun"/>
          <w:sz w:val="25"/>
          <w:szCs w:val="25"/>
          <w:spacing w:val="-7"/>
        </w:rPr>
        <w:t>义市场经济体制、推进高水平对外开放的要求，深入推进</w:t>
      </w:r>
      <w:r>
        <w:rPr>
          <w:rFonts w:ascii="SimSun" w:hAnsi="SimSun" w:eastAsia="SimSun" w:cs="SimSun"/>
          <w:sz w:val="25"/>
          <w:szCs w:val="25"/>
          <w:spacing w:val="13"/>
        </w:rPr>
        <w:t xml:space="preserve"> </w:t>
      </w:r>
      <w:r>
        <w:rPr>
          <w:rFonts w:ascii="SimSun" w:hAnsi="SimSun" w:eastAsia="SimSun" w:cs="SimSun"/>
          <w:sz w:val="25"/>
          <w:szCs w:val="25"/>
          <w:spacing w:val="-6"/>
        </w:rPr>
        <w:t>重点领域改革，统筹推进现代化基础设施体系和高标准市</w:t>
      </w:r>
      <w:r>
        <w:rPr>
          <w:rFonts w:ascii="SimSun" w:hAnsi="SimSun" w:eastAsia="SimSun" w:cs="SimSun"/>
          <w:sz w:val="25"/>
          <w:szCs w:val="25"/>
          <w:spacing w:val="13"/>
        </w:rPr>
        <w:t xml:space="preserve"> </w:t>
      </w:r>
      <w:r>
        <w:rPr>
          <w:rFonts w:ascii="SimSun" w:hAnsi="SimSun" w:eastAsia="SimSun" w:cs="SimSun"/>
          <w:sz w:val="25"/>
          <w:szCs w:val="25"/>
          <w:spacing w:val="-8"/>
        </w:rPr>
        <w:t>场体系建设，稳步扩大制度型开放。</w:t>
      </w:r>
    </w:p>
    <w:p>
      <w:pPr>
        <w:ind w:left="1219" w:right="24"/>
        <w:spacing w:before="206" w:line="270" w:lineRule="auto"/>
        <w:rPr>
          <w:rFonts w:ascii="KaiTi" w:hAnsi="KaiTi" w:eastAsia="KaiTi" w:cs="KaiTi"/>
          <w:sz w:val="19"/>
          <w:szCs w:val="19"/>
        </w:rPr>
      </w:pPr>
      <w:r>
        <w:rPr>
          <w:rFonts w:ascii="KaiTi" w:hAnsi="KaiTi" w:eastAsia="KaiTi" w:cs="KaiTi"/>
          <w:sz w:val="19"/>
          <w:szCs w:val="19"/>
          <w:spacing w:val="6"/>
        </w:rPr>
        <w:t>在参加十四届全国人大一次会议江苏代表团审议时的讲话</w:t>
      </w:r>
      <w:r>
        <w:rPr>
          <w:rFonts w:ascii="KaiTi" w:hAnsi="KaiTi" w:eastAsia="KaiTi" w:cs="KaiTi"/>
          <w:sz w:val="19"/>
          <w:szCs w:val="19"/>
          <w:spacing w:val="15"/>
        </w:rPr>
        <w:t xml:space="preserve"> </w:t>
      </w:r>
      <w:r>
        <w:rPr>
          <w:rFonts w:ascii="KaiTi" w:hAnsi="KaiTi" w:eastAsia="KaiTi" w:cs="KaiTi"/>
          <w:sz w:val="19"/>
          <w:szCs w:val="19"/>
          <w:spacing w:val="22"/>
        </w:rPr>
        <w:t>(2023年3月5日),《人民日报》2023年3月6日</w:t>
      </w:r>
    </w:p>
    <w:p>
      <w:pPr>
        <w:spacing w:line="298" w:lineRule="auto"/>
        <w:rPr>
          <w:rFonts w:ascii="Arial"/>
          <w:sz w:val="21"/>
        </w:rPr>
      </w:pPr>
      <w:r/>
    </w:p>
    <w:p>
      <w:pPr>
        <w:ind w:right="17" w:firstLine="500"/>
        <w:spacing w:before="82" w:line="270" w:lineRule="auto"/>
        <w:jc w:val="both"/>
        <w:rPr>
          <w:rFonts w:ascii="SimSun" w:hAnsi="SimSun" w:eastAsia="SimSun" w:cs="SimSun"/>
          <w:sz w:val="25"/>
          <w:szCs w:val="25"/>
        </w:rPr>
      </w:pPr>
      <w:r>
        <w:rPr>
          <w:rFonts w:ascii="SimSun" w:hAnsi="SimSun" w:eastAsia="SimSun" w:cs="SimSun"/>
          <w:sz w:val="25"/>
          <w:szCs w:val="25"/>
          <w:spacing w:val="-6"/>
        </w:rPr>
        <w:t>农业强国是社会主义现代化强国的根基，推进</w:t>
      </w:r>
      <w:r>
        <w:rPr>
          <w:rFonts w:ascii="SimSun" w:hAnsi="SimSun" w:eastAsia="SimSun" w:cs="SimSun"/>
          <w:sz w:val="25"/>
          <w:szCs w:val="25"/>
          <w:spacing w:val="-7"/>
        </w:rPr>
        <w:t>农业现</w:t>
      </w:r>
      <w:r>
        <w:rPr>
          <w:rFonts w:ascii="SimSun" w:hAnsi="SimSun" w:eastAsia="SimSun" w:cs="SimSun"/>
          <w:sz w:val="25"/>
          <w:szCs w:val="25"/>
        </w:rPr>
        <w:t xml:space="preserve"> </w:t>
      </w:r>
      <w:r>
        <w:rPr>
          <w:rFonts w:ascii="SimSun" w:hAnsi="SimSun" w:eastAsia="SimSun" w:cs="SimSun"/>
          <w:sz w:val="25"/>
          <w:szCs w:val="25"/>
          <w:spacing w:val="-5"/>
        </w:rPr>
        <w:t>代化是实现高质量发展的必然要求。要严守耕地红线，稳</w:t>
      </w:r>
      <w:r>
        <w:rPr>
          <w:rFonts w:ascii="SimSun" w:hAnsi="SimSun" w:eastAsia="SimSun" w:cs="SimSun"/>
          <w:sz w:val="25"/>
          <w:szCs w:val="25"/>
          <w:spacing w:val="17"/>
        </w:rPr>
        <w:t xml:space="preserve"> </w:t>
      </w:r>
      <w:r>
        <w:rPr>
          <w:rFonts w:ascii="SimSun" w:hAnsi="SimSun" w:eastAsia="SimSun" w:cs="SimSun"/>
          <w:sz w:val="25"/>
          <w:szCs w:val="25"/>
          <w:spacing w:val="-5"/>
        </w:rPr>
        <w:t>定粮食播种面积，加强高标准农田建设，切实</w:t>
      </w:r>
      <w:r>
        <w:rPr>
          <w:rFonts w:ascii="SimSun" w:hAnsi="SimSun" w:eastAsia="SimSun" w:cs="SimSun"/>
          <w:sz w:val="25"/>
          <w:szCs w:val="25"/>
          <w:spacing w:val="-6"/>
        </w:rPr>
        <w:t>保障粮食和</w:t>
      </w:r>
      <w:r>
        <w:rPr>
          <w:rFonts w:ascii="SimSun" w:hAnsi="SimSun" w:eastAsia="SimSun" w:cs="SimSun"/>
          <w:sz w:val="25"/>
          <w:szCs w:val="25"/>
        </w:rPr>
        <w:t xml:space="preserve"> </w:t>
      </w:r>
      <w:r>
        <w:rPr>
          <w:rFonts w:ascii="SimSun" w:hAnsi="SimSun" w:eastAsia="SimSun" w:cs="SimSun"/>
          <w:sz w:val="25"/>
          <w:szCs w:val="25"/>
          <w:spacing w:val="-6"/>
        </w:rPr>
        <w:t>重要农产品稳定安全供给。要把产业振兴作为乡村振兴的</w:t>
      </w:r>
      <w:r>
        <w:rPr>
          <w:rFonts w:ascii="SimSun" w:hAnsi="SimSun" w:eastAsia="SimSun" w:cs="SimSun"/>
          <w:sz w:val="25"/>
          <w:szCs w:val="25"/>
          <w:spacing w:val="18"/>
        </w:rPr>
        <w:t xml:space="preserve"> </w:t>
      </w:r>
      <w:r>
        <w:rPr>
          <w:rFonts w:ascii="SimSun" w:hAnsi="SimSun" w:eastAsia="SimSun" w:cs="SimSun"/>
          <w:sz w:val="25"/>
          <w:szCs w:val="25"/>
          <w:spacing w:val="-6"/>
        </w:rPr>
        <w:t>重中之重，积极延伸和拓展农业产业链，培育发展农村新</w:t>
      </w:r>
      <w:r>
        <w:rPr>
          <w:rFonts w:ascii="SimSun" w:hAnsi="SimSun" w:eastAsia="SimSun" w:cs="SimSun"/>
          <w:sz w:val="25"/>
          <w:szCs w:val="25"/>
          <w:spacing w:val="9"/>
        </w:rPr>
        <w:t xml:space="preserve"> </w:t>
      </w:r>
      <w:r>
        <w:rPr>
          <w:rFonts w:ascii="SimSun" w:hAnsi="SimSun" w:eastAsia="SimSun" w:cs="SimSun"/>
          <w:sz w:val="25"/>
          <w:szCs w:val="25"/>
          <w:spacing w:val="-6"/>
        </w:rPr>
        <w:t>产业新业态，不断拓宽农民增收致富渠道。要优化镇村布</w:t>
      </w:r>
    </w:p>
    <w:p>
      <w:pPr>
        <w:sectPr>
          <w:headerReference w:type="default" r:id="rId98"/>
          <w:pgSz w:w="8200" w:h="11830"/>
          <w:pgMar w:top="1460" w:right="1019" w:bottom="400" w:left="1019" w:header="1137" w:footer="0" w:gutter="0"/>
        </w:sectPr>
        <w:rPr/>
      </w:pP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right="243"/>
        <w:spacing w:before="62" w:line="221" w:lineRule="auto"/>
        <w:jc w:val="right"/>
        <w:rPr>
          <w:rFonts w:ascii="SimSun" w:hAnsi="SimSun" w:eastAsia="SimSun" w:cs="SimSun"/>
          <w:sz w:val="19"/>
          <w:szCs w:val="19"/>
        </w:rPr>
      </w:pPr>
      <w:bookmarkStart w:name="_bookmark26" w:id="22"/>
      <w:bookmarkEnd w:id="22"/>
      <w:r>
        <w:rPr>
          <w:rFonts w:ascii="SimSun" w:hAnsi="SimSun" w:eastAsia="SimSun" w:cs="SimSun"/>
          <w:sz w:val="19"/>
          <w:szCs w:val="19"/>
        </w:rPr>
        <w:t>五、推动经济高质量发展</w:t>
      </w:r>
      <w:r>
        <w:rPr>
          <w:rFonts w:ascii="SimSun" w:hAnsi="SimSun" w:eastAsia="SimSun" w:cs="SimSun"/>
          <w:sz w:val="19"/>
          <w:szCs w:val="19"/>
        </w:rPr>
        <w:t xml:space="preserve">                 </w:t>
      </w:r>
      <w:r>
        <w:rPr>
          <w:rFonts w:ascii="SimSun" w:hAnsi="SimSun" w:eastAsia="SimSun" w:cs="SimSun"/>
          <w:sz w:val="19"/>
          <w:szCs w:val="19"/>
          <w:position w:val="-3"/>
        </w:rPr>
        <w:t>143</w:t>
      </w:r>
    </w:p>
    <w:p>
      <w:pPr>
        <w:ind w:right="159"/>
        <w:spacing w:before="310" w:line="274" w:lineRule="auto"/>
        <w:jc w:val="both"/>
        <w:rPr>
          <w:rFonts w:ascii="SimSun" w:hAnsi="SimSun" w:eastAsia="SimSun" w:cs="SimSun"/>
          <w:sz w:val="24"/>
          <w:szCs w:val="24"/>
        </w:rPr>
      </w:pPr>
      <w:r>
        <w:rPr>
          <w:rFonts w:ascii="SimSun" w:hAnsi="SimSun" w:eastAsia="SimSun" w:cs="SimSun"/>
          <w:sz w:val="24"/>
          <w:szCs w:val="24"/>
          <w:spacing w:val="1"/>
        </w:rPr>
        <w:t>局规划，统筹乡村基础设施和公共服务体系建设，深入实</w:t>
      </w:r>
      <w:r>
        <w:rPr>
          <w:rFonts w:ascii="SimSun" w:hAnsi="SimSun" w:eastAsia="SimSun" w:cs="SimSun"/>
          <w:sz w:val="24"/>
          <w:szCs w:val="24"/>
          <w:spacing w:val="6"/>
        </w:rPr>
        <w:t xml:space="preserve"> </w:t>
      </w:r>
      <w:r>
        <w:rPr>
          <w:rFonts w:ascii="SimSun" w:hAnsi="SimSun" w:eastAsia="SimSun" w:cs="SimSun"/>
          <w:sz w:val="24"/>
          <w:szCs w:val="24"/>
          <w:spacing w:val="1"/>
        </w:rPr>
        <w:t>施农村人居环境整治提升行动，加快建设宜居宜业和美乡</w:t>
      </w:r>
      <w:r>
        <w:rPr>
          <w:rFonts w:ascii="SimSun" w:hAnsi="SimSun" w:eastAsia="SimSun" w:cs="SimSun"/>
          <w:sz w:val="24"/>
          <w:szCs w:val="24"/>
          <w:spacing w:val="6"/>
        </w:rPr>
        <w:t xml:space="preserve"> </w:t>
      </w:r>
      <w:r>
        <w:rPr>
          <w:rFonts w:ascii="SimSun" w:hAnsi="SimSun" w:eastAsia="SimSun" w:cs="SimSun"/>
          <w:sz w:val="24"/>
          <w:szCs w:val="24"/>
          <w:spacing w:val="11"/>
        </w:rPr>
        <w:t>村。要强化科技和改革双轮驱动，深化农村土地制度改</w:t>
      </w:r>
      <w:r>
        <w:rPr>
          <w:rFonts w:ascii="SimSun" w:hAnsi="SimSun" w:eastAsia="SimSun" w:cs="SimSun"/>
          <w:sz w:val="24"/>
          <w:szCs w:val="24"/>
          <w:spacing w:val="5"/>
        </w:rPr>
        <w:t xml:space="preserve"> </w:t>
      </w:r>
      <w:r>
        <w:rPr>
          <w:rFonts w:ascii="SimSun" w:hAnsi="SimSun" w:eastAsia="SimSun" w:cs="SimSun"/>
          <w:sz w:val="24"/>
          <w:szCs w:val="24"/>
          <w:spacing w:val="1"/>
        </w:rPr>
        <w:t>革，巩固和完善农村基本经营制度，发展新型农村集体经</w:t>
      </w:r>
      <w:r>
        <w:rPr>
          <w:rFonts w:ascii="SimSun" w:hAnsi="SimSun" w:eastAsia="SimSun" w:cs="SimSun"/>
          <w:sz w:val="24"/>
          <w:szCs w:val="24"/>
          <w:spacing w:val="4"/>
        </w:rPr>
        <w:t xml:space="preserve"> </w:t>
      </w:r>
      <w:r>
        <w:rPr>
          <w:rFonts w:ascii="SimSun" w:hAnsi="SimSun" w:eastAsia="SimSun" w:cs="SimSun"/>
          <w:sz w:val="24"/>
          <w:szCs w:val="24"/>
          <w:spacing w:val="1"/>
        </w:rPr>
        <w:t>济，发展新型农业经营主体和社会化服务，发展农村适度</w:t>
      </w:r>
      <w:r>
        <w:rPr>
          <w:rFonts w:ascii="SimSun" w:hAnsi="SimSun" w:eastAsia="SimSun" w:cs="SimSun"/>
          <w:sz w:val="24"/>
          <w:szCs w:val="24"/>
          <w:spacing w:val="8"/>
        </w:rPr>
        <w:t xml:space="preserve"> </w:t>
      </w:r>
      <w:r>
        <w:rPr>
          <w:rFonts w:ascii="SimSun" w:hAnsi="SimSun" w:eastAsia="SimSun" w:cs="SimSun"/>
          <w:sz w:val="24"/>
          <w:szCs w:val="24"/>
          <w:spacing w:val="-1"/>
        </w:rPr>
        <w:t>规模经营，为农业农村发展增动力、添活力。</w:t>
      </w:r>
    </w:p>
    <w:p>
      <w:pPr>
        <w:ind w:left="1150" w:right="168"/>
        <w:spacing w:before="159" w:line="261" w:lineRule="auto"/>
        <w:rPr>
          <w:rFonts w:ascii="KaiTi" w:hAnsi="KaiTi" w:eastAsia="KaiTi" w:cs="KaiTi"/>
          <w:sz w:val="19"/>
          <w:szCs w:val="19"/>
        </w:rPr>
      </w:pPr>
      <w:r>
        <w:rPr>
          <w:rFonts w:ascii="KaiTi" w:hAnsi="KaiTi" w:eastAsia="KaiTi" w:cs="KaiTi"/>
          <w:sz w:val="19"/>
          <w:szCs w:val="19"/>
          <w:spacing w:val="5"/>
        </w:rPr>
        <w:t>在参加十四届全国人大一次会议江苏代表团审议时的讲话</w:t>
      </w:r>
      <w:r>
        <w:rPr>
          <w:rFonts w:ascii="KaiTi" w:hAnsi="KaiTi" w:eastAsia="KaiTi" w:cs="KaiTi"/>
          <w:sz w:val="19"/>
          <w:szCs w:val="19"/>
        </w:rPr>
        <w:t xml:space="preserve"> </w:t>
      </w:r>
      <w:r>
        <w:rPr>
          <w:rFonts w:ascii="KaiTi" w:hAnsi="KaiTi" w:eastAsia="KaiTi" w:cs="KaiTi"/>
          <w:sz w:val="19"/>
          <w:szCs w:val="19"/>
          <w:spacing w:val="22"/>
        </w:rPr>
        <w:t>(2023年3月5日),《人民日报》2023年3月6日</w:t>
      </w:r>
    </w:p>
    <w:p>
      <w:pPr>
        <w:spacing w:line="399" w:lineRule="auto"/>
        <w:rPr>
          <w:rFonts w:ascii="Arial"/>
          <w:sz w:val="21"/>
        </w:rPr>
      </w:pPr>
      <w:r/>
    </w:p>
    <w:p>
      <w:pPr>
        <w:ind w:left="450"/>
        <w:spacing w:before="78" w:line="219" w:lineRule="auto"/>
        <w:rPr>
          <w:rFonts w:ascii="SimSun" w:hAnsi="SimSun" w:eastAsia="SimSun" w:cs="SimSun"/>
          <w:sz w:val="24"/>
          <w:szCs w:val="24"/>
        </w:rPr>
      </w:pPr>
      <w:r>
        <w:rPr>
          <w:rFonts w:ascii="SimSun" w:hAnsi="SimSun" w:eastAsia="SimSun" w:cs="SimSun"/>
          <w:sz w:val="24"/>
          <w:szCs w:val="24"/>
          <w:spacing w:val="3"/>
        </w:rPr>
        <w:t>人民幸福安康是推动高质量发展的最终目的。基层治</w:t>
      </w:r>
    </w:p>
    <w:p>
      <w:pPr>
        <w:spacing w:before="88" w:line="280" w:lineRule="auto"/>
        <w:jc w:val="right"/>
        <w:rPr>
          <w:rFonts w:ascii="SimSun" w:hAnsi="SimSun" w:eastAsia="SimSun" w:cs="SimSun"/>
          <w:sz w:val="24"/>
          <w:szCs w:val="24"/>
        </w:rPr>
      </w:pPr>
      <w:r>
        <w:rPr>
          <w:rFonts w:ascii="SimSun" w:hAnsi="SimSun" w:eastAsia="SimSun" w:cs="SimSun"/>
          <w:sz w:val="24"/>
          <w:szCs w:val="24"/>
          <w:spacing w:val="6"/>
        </w:rPr>
        <w:t>理和民生保障事关人民群众切身利益，是促进共同富裕、</w:t>
      </w:r>
      <w:r>
        <w:rPr>
          <w:rFonts w:ascii="SimSun" w:hAnsi="SimSun" w:eastAsia="SimSun" w:cs="SimSun"/>
          <w:sz w:val="24"/>
          <w:szCs w:val="24"/>
          <w:spacing w:val="8"/>
        </w:rPr>
        <w:t xml:space="preserve"> </w:t>
      </w:r>
      <w:r>
        <w:rPr>
          <w:rFonts w:ascii="SimSun" w:hAnsi="SimSun" w:eastAsia="SimSun" w:cs="SimSun"/>
          <w:sz w:val="24"/>
          <w:szCs w:val="24"/>
          <w:spacing w:val="1"/>
        </w:rPr>
        <w:t>打造高品质生活的基础性工程，各级党委和政府必须牢牢</w:t>
      </w:r>
      <w:r>
        <w:rPr>
          <w:rFonts w:ascii="SimSun" w:hAnsi="SimSun" w:eastAsia="SimSun" w:cs="SimSun"/>
          <w:sz w:val="24"/>
          <w:szCs w:val="24"/>
          <w:spacing w:val="3"/>
        </w:rPr>
        <w:t xml:space="preserve">  </w:t>
      </w:r>
      <w:r>
        <w:rPr>
          <w:rFonts w:ascii="SimSun" w:hAnsi="SimSun" w:eastAsia="SimSun" w:cs="SimSun"/>
          <w:sz w:val="24"/>
          <w:szCs w:val="24"/>
          <w:spacing w:val="1"/>
        </w:rPr>
        <w:t>记在心上、时时抓在手上，确保取得扎扎实实的成效。要</w:t>
      </w:r>
      <w:r>
        <w:rPr>
          <w:rFonts w:ascii="SimSun" w:hAnsi="SimSun" w:eastAsia="SimSun" w:cs="SimSun"/>
          <w:sz w:val="24"/>
          <w:szCs w:val="24"/>
          <w:spacing w:val="3"/>
        </w:rPr>
        <w:t xml:space="preserve">  </w:t>
      </w:r>
      <w:r>
        <w:rPr>
          <w:rFonts w:ascii="SimSun" w:hAnsi="SimSun" w:eastAsia="SimSun" w:cs="SimSun"/>
          <w:sz w:val="24"/>
          <w:szCs w:val="24"/>
          <w:spacing w:val="1"/>
        </w:rPr>
        <w:t>健全基层党组织领导的基层群众自治机制，加强基层组织</w:t>
      </w:r>
      <w:r>
        <w:rPr>
          <w:rFonts w:ascii="SimSun" w:hAnsi="SimSun" w:eastAsia="SimSun" w:cs="SimSun"/>
          <w:sz w:val="24"/>
          <w:szCs w:val="24"/>
          <w:spacing w:val="3"/>
        </w:rPr>
        <w:t xml:space="preserve">  </w:t>
      </w:r>
      <w:r>
        <w:rPr>
          <w:rFonts w:ascii="SimSun" w:hAnsi="SimSun" w:eastAsia="SimSun" w:cs="SimSun"/>
          <w:sz w:val="24"/>
          <w:szCs w:val="24"/>
          <w:spacing w:val="1"/>
        </w:rPr>
        <w:t>建设，完善网格化管理、精细化服务、信息化支撑的基层</w:t>
      </w:r>
      <w:r>
        <w:rPr>
          <w:rFonts w:ascii="SimSun" w:hAnsi="SimSun" w:eastAsia="SimSun" w:cs="SimSun"/>
          <w:sz w:val="24"/>
          <w:szCs w:val="24"/>
          <w:spacing w:val="4"/>
        </w:rPr>
        <w:t xml:space="preserve">  </w:t>
      </w:r>
      <w:r>
        <w:rPr>
          <w:rFonts w:ascii="SimSun" w:hAnsi="SimSun" w:eastAsia="SimSun" w:cs="SimSun"/>
          <w:sz w:val="24"/>
          <w:szCs w:val="24"/>
          <w:spacing w:val="2"/>
        </w:rPr>
        <w:t>治理平台，健全城乡社区治理体系，为人民群众提</w:t>
      </w:r>
      <w:r>
        <w:rPr>
          <w:rFonts w:ascii="SimSun" w:hAnsi="SimSun" w:eastAsia="SimSun" w:cs="SimSun"/>
          <w:sz w:val="24"/>
          <w:szCs w:val="24"/>
          <w:spacing w:val="1"/>
        </w:rPr>
        <w:t>供家门</w:t>
      </w:r>
      <w:r>
        <w:rPr>
          <w:rFonts w:ascii="SimSun" w:hAnsi="SimSun" w:eastAsia="SimSun" w:cs="SimSun"/>
          <w:sz w:val="24"/>
          <w:szCs w:val="24"/>
        </w:rPr>
        <w:t xml:space="preserve">  </w:t>
      </w:r>
      <w:r>
        <w:rPr>
          <w:rFonts w:ascii="SimSun" w:hAnsi="SimSun" w:eastAsia="SimSun" w:cs="SimSun"/>
          <w:sz w:val="24"/>
          <w:szCs w:val="24"/>
          <w:spacing w:val="1"/>
        </w:rPr>
        <w:t>口的优质服务和精细管理。要坚持和发展新时代“枫桥经</w:t>
      </w:r>
      <w:r>
        <w:rPr>
          <w:rFonts w:ascii="SimSun" w:hAnsi="SimSun" w:eastAsia="SimSun" w:cs="SimSun"/>
          <w:sz w:val="24"/>
          <w:szCs w:val="24"/>
          <w:spacing w:val="2"/>
        </w:rPr>
        <w:t xml:space="preserve">  </w:t>
      </w:r>
      <w:r>
        <w:rPr>
          <w:rFonts w:ascii="SimSun" w:hAnsi="SimSun" w:eastAsia="SimSun" w:cs="SimSun"/>
          <w:sz w:val="24"/>
          <w:szCs w:val="24"/>
          <w:spacing w:val="6"/>
        </w:rPr>
        <w:t>验”,完善正确处理新形势下人民内部矛盾机制，及时</w:t>
      </w:r>
      <w:r>
        <w:rPr>
          <w:rFonts w:ascii="SimSun" w:hAnsi="SimSun" w:eastAsia="SimSun" w:cs="SimSun"/>
          <w:sz w:val="24"/>
          <w:szCs w:val="24"/>
          <w:spacing w:val="5"/>
        </w:rPr>
        <w:t>把</w:t>
      </w:r>
      <w:r>
        <w:rPr>
          <w:rFonts w:ascii="SimSun" w:hAnsi="SimSun" w:eastAsia="SimSun" w:cs="SimSun"/>
          <w:sz w:val="24"/>
          <w:szCs w:val="24"/>
        </w:rPr>
        <w:t xml:space="preserve">  </w:t>
      </w:r>
      <w:r>
        <w:rPr>
          <w:rFonts w:ascii="SimSun" w:hAnsi="SimSun" w:eastAsia="SimSun" w:cs="SimSun"/>
          <w:sz w:val="24"/>
          <w:szCs w:val="24"/>
          <w:spacing w:val="2"/>
        </w:rPr>
        <w:t>矛盾纠纷化解在基层、化解在萌芽状态。要紧紧抓住人民</w:t>
      </w:r>
      <w:r>
        <w:rPr>
          <w:rFonts w:ascii="SimSun" w:hAnsi="SimSun" w:eastAsia="SimSun" w:cs="SimSun"/>
          <w:sz w:val="24"/>
          <w:szCs w:val="24"/>
          <w:spacing w:val="1"/>
        </w:rPr>
        <w:t xml:space="preserve">  </w:t>
      </w:r>
      <w:r>
        <w:rPr>
          <w:rFonts w:ascii="SimSun" w:hAnsi="SimSun" w:eastAsia="SimSun" w:cs="SimSun"/>
          <w:sz w:val="24"/>
          <w:szCs w:val="24"/>
          <w:spacing w:val="2"/>
        </w:rPr>
        <w:t>群众急难愁盼问题，采取更多惠民生、暖民心举措，健全</w:t>
      </w:r>
      <w:r>
        <w:rPr>
          <w:rFonts w:ascii="SimSun" w:hAnsi="SimSun" w:eastAsia="SimSun" w:cs="SimSun"/>
          <w:sz w:val="24"/>
          <w:szCs w:val="24"/>
        </w:rPr>
        <w:t xml:space="preserve">  </w:t>
      </w:r>
      <w:r>
        <w:rPr>
          <w:rFonts w:ascii="SimSun" w:hAnsi="SimSun" w:eastAsia="SimSun" w:cs="SimSun"/>
          <w:sz w:val="24"/>
          <w:szCs w:val="24"/>
          <w:spacing w:val="-7"/>
        </w:rPr>
        <w:t>基本公共服务体系，着力做好重点群体就业帮扶、收入分配</w:t>
      </w:r>
      <w:r>
        <w:rPr>
          <w:rFonts w:ascii="SimSun" w:hAnsi="SimSun" w:eastAsia="SimSun" w:cs="SimSun"/>
          <w:sz w:val="24"/>
          <w:szCs w:val="24"/>
          <w:spacing w:val="5"/>
        </w:rPr>
        <w:t xml:space="preserve">  </w:t>
      </w:r>
      <w:r>
        <w:rPr>
          <w:rFonts w:ascii="SimSun" w:hAnsi="SimSun" w:eastAsia="SimSun" w:cs="SimSun"/>
          <w:sz w:val="24"/>
          <w:szCs w:val="24"/>
          <w:spacing w:val="-2"/>
        </w:rPr>
        <w:t>调节、健全社会保障体系、强化“一老一幼”服务等工作。</w:t>
      </w:r>
      <w:r>
        <w:rPr>
          <w:rFonts w:ascii="SimSun" w:hAnsi="SimSun" w:eastAsia="SimSun" w:cs="SimSun"/>
          <w:sz w:val="24"/>
          <w:szCs w:val="24"/>
          <w:spacing w:val="4"/>
        </w:rPr>
        <w:t xml:space="preserve"> </w:t>
      </w:r>
      <w:r>
        <w:rPr>
          <w:rFonts w:ascii="SimSun" w:hAnsi="SimSun" w:eastAsia="SimSun" w:cs="SimSun"/>
          <w:sz w:val="24"/>
          <w:szCs w:val="24"/>
          <w:spacing w:val="-7"/>
        </w:rPr>
        <w:t>要抓实抓细新阶段疫情防控工作，认真落实“乙类乙管”各</w:t>
      </w:r>
      <w:r>
        <w:rPr>
          <w:rFonts w:ascii="SimSun" w:hAnsi="SimSun" w:eastAsia="SimSun" w:cs="SimSun"/>
          <w:sz w:val="24"/>
          <w:szCs w:val="24"/>
          <w:spacing w:val="6"/>
        </w:rPr>
        <w:t xml:space="preserve">  </w:t>
      </w:r>
      <w:r>
        <w:rPr>
          <w:rFonts w:ascii="SimSun" w:hAnsi="SimSun" w:eastAsia="SimSun" w:cs="SimSun"/>
          <w:sz w:val="24"/>
          <w:szCs w:val="24"/>
          <w:spacing w:val="-13"/>
        </w:rPr>
        <w:t>项措施，持续加强公共卫生、疾病防控、医疗服务体系建设。</w:t>
      </w:r>
      <w:r>
        <w:rPr>
          <w:rFonts w:ascii="SimSun" w:hAnsi="SimSun" w:eastAsia="SimSun" w:cs="SimSun"/>
          <w:sz w:val="24"/>
          <w:szCs w:val="24"/>
          <w:spacing w:val="10"/>
        </w:rPr>
        <w:t xml:space="preserve"> </w:t>
      </w:r>
      <w:r>
        <w:rPr>
          <w:rFonts w:ascii="SimSun" w:hAnsi="SimSun" w:eastAsia="SimSun" w:cs="SimSun"/>
          <w:sz w:val="24"/>
          <w:szCs w:val="24"/>
          <w:spacing w:val="-22"/>
          <w:w w:val="91"/>
        </w:rPr>
        <w:t>在参加十四届全国人大一次会议江苏代表团审议时的讲话</w:t>
      </w:r>
    </w:p>
    <w:p>
      <w:pPr>
        <w:sectPr>
          <w:headerReference w:type="default" r:id="rId2"/>
          <w:pgSz w:w="8200" w:h="11830"/>
          <w:pgMar w:top="400" w:right="846" w:bottom="400" w:left="1159" w:header="0" w:footer="0" w:gutter="0"/>
        </w:sectPr>
        <w:rPr/>
      </w:pPr>
    </w:p>
    <w:p>
      <w:pPr>
        <w:ind w:left="1219"/>
        <w:spacing w:before="211" w:line="222" w:lineRule="auto"/>
        <w:rPr>
          <w:rFonts w:ascii="KaiTi" w:hAnsi="KaiTi" w:eastAsia="KaiTi" w:cs="KaiTi"/>
          <w:sz w:val="20"/>
          <w:szCs w:val="20"/>
        </w:rPr>
      </w:pPr>
      <w:r>
        <w:rPr>
          <w:rFonts w:ascii="KaiTi" w:hAnsi="KaiTi" w:eastAsia="KaiTi" w:cs="KaiTi"/>
          <w:sz w:val="20"/>
          <w:szCs w:val="20"/>
          <w:spacing w:val="14"/>
        </w:rPr>
        <w:t>(2023年3月5日),《人民日报》2023年3月6日</w:t>
      </w:r>
    </w:p>
    <w:p>
      <w:pPr>
        <w:spacing w:line="409" w:lineRule="auto"/>
        <w:rPr>
          <w:rFonts w:ascii="Arial"/>
          <w:sz w:val="21"/>
        </w:rPr>
      </w:pPr>
      <w:r/>
    </w:p>
    <w:p>
      <w:pPr>
        <w:ind w:left="503"/>
        <w:spacing w:before="81" w:line="222" w:lineRule="auto"/>
        <w:rPr>
          <w:rFonts w:ascii="SimHei" w:hAnsi="SimHei" w:eastAsia="SimHei" w:cs="SimHei"/>
          <w:sz w:val="25"/>
          <w:szCs w:val="25"/>
        </w:rPr>
      </w:pPr>
      <w:r>
        <w:rPr>
          <w:rFonts w:ascii="SimHei" w:hAnsi="SimHei" w:eastAsia="SimHei" w:cs="SimHei"/>
          <w:sz w:val="25"/>
          <w:szCs w:val="25"/>
          <w:b/>
          <w:bCs/>
          <w:spacing w:val="-2"/>
        </w:rPr>
        <w:t>(二)构建高水平社会主义市场经济体制</w:t>
      </w:r>
    </w:p>
    <w:p>
      <w:pPr>
        <w:spacing w:line="380" w:lineRule="auto"/>
        <w:rPr>
          <w:rFonts w:ascii="Arial"/>
          <w:sz w:val="21"/>
        </w:rPr>
      </w:pPr>
      <w:r/>
    </w:p>
    <w:p>
      <w:pPr>
        <w:ind w:left="10" w:firstLine="489"/>
        <w:spacing w:before="81" w:line="265" w:lineRule="auto"/>
        <w:jc w:val="both"/>
        <w:rPr>
          <w:rFonts w:ascii="SimSun" w:hAnsi="SimSun" w:eastAsia="SimSun" w:cs="SimSun"/>
          <w:sz w:val="25"/>
          <w:szCs w:val="25"/>
        </w:rPr>
      </w:pPr>
      <w:r>
        <w:rPr>
          <w:rFonts w:ascii="SimSun" w:hAnsi="SimSun" w:eastAsia="SimSun" w:cs="SimSun"/>
          <w:sz w:val="25"/>
          <w:szCs w:val="25"/>
          <w:spacing w:val="-7"/>
        </w:rPr>
        <w:t>关于使市场在资源配置中起决定性作用和更好发挥政</w:t>
      </w:r>
      <w:r>
        <w:rPr>
          <w:rFonts w:ascii="SimSun" w:hAnsi="SimSun" w:eastAsia="SimSun" w:cs="SimSun"/>
          <w:sz w:val="25"/>
          <w:szCs w:val="25"/>
          <w:spacing w:val="10"/>
        </w:rPr>
        <w:t xml:space="preserve"> </w:t>
      </w:r>
      <w:r>
        <w:rPr>
          <w:rFonts w:ascii="SimSun" w:hAnsi="SimSun" w:eastAsia="SimSun" w:cs="SimSun"/>
          <w:sz w:val="25"/>
          <w:szCs w:val="25"/>
          <w:spacing w:val="-7"/>
        </w:rPr>
        <w:t>府作用。这是这次全会决定提出的一个重大理论观点。这</w:t>
      </w:r>
      <w:r>
        <w:rPr>
          <w:rFonts w:ascii="SimSun" w:hAnsi="SimSun" w:eastAsia="SimSun" w:cs="SimSun"/>
          <w:sz w:val="25"/>
          <w:szCs w:val="25"/>
          <w:spacing w:val="14"/>
        </w:rPr>
        <w:t xml:space="preserve"> </w:t>
      </w:r>
      <w:r>
        <w:rPr>
          <w:rFonts w:ascii="SimSun" w:hAnsi="SimSun" w:eastAsia="SimSun" w:cs="SimSun"/>
          <w:sz w:val="25"/>
          <w:szCs w:val="25"/>
          <w:spacing w:val="-6"/>
        </w:rPr>
        <w:t>是因为，经济体制改革仍然是全面深化改革的重点，经济</w:t>
      </w:r>
      <w:r>
        <w:rPr>
          <w:rFonts w:ascii="SimSun" w:hAnsi="SimSun" w:eastAsia="SimSun" w:cs="SimSun"/>
          <w:sz w:val="25"/>
          <w:szCs w:val="25"/>
          <w:spacing w:val="10"/>
        </w:rPr>
        <w:t xml:space="preserve"> </w:t>
      </w:r>
      <w:r>
        <w:rPr>
          <w:rFonts w:ascii="SimSun" w:hAnsi="SimSun" w:eastAsia="SimSun" w:cs="SimSun"/>
          <w:sz w:val="25"/>
          <w:szCs w:val="25"/>
          <w:spacing w:val="-7"/>
        </w:rPr>
        <w:t>体制改革的核心问题仍然是处理好政府和市场关系。</w:t>
      </w:r>
    </w:p>
    <w:p>
      <w:pPr>
        <w:ind w:left="1219" w:right="7" w:hanging="100"/>
        <w:spacing w:before="136" w:line="283" w:lineRule="auto"/>
        <w:jc w:val="both"/>
        <w:rPr>
          <w:rFonts w:ascii="KaiTi" w:hAnsi="KaiTi" w:eastAsia="KaiTi" w:cs="KaiTi"/>
          <w:sz w:val="20"/>
          <w:szCs w:val="20"/>
        </w:rPr>
      </w:pPr>
      <w:r>
        <w:rPr>
          <w:rFonts w:ascii="KaiTi" w:hAnsi="KaiTi" w:eastAsia="KaiTi" w:cs="KaiTi"/>
          <w:sz w:val="20"/>
          <w:szCs w:val="20"/>
          <w:spacing w:val="-1"/>
        </w:rPr>
        <w:t>《关于使市场在资源配置中起决定性作用和更</w:t>
      </w:r>
      <w:r>
        <w:rPr>
          <w:rFonts w:ascii="KaiTi" w:hAnsi="KaiTi" w:eastAsia="KaiTi" w:cs="KaiTi"/>
          <w:sz w:val="20"/>
          <w:szCs w:val="20"/>
          <w:spacing w:val="-2"/>
        </w:rPr>
        <w:t>好发挥政府</w:t>
      </w:r>
      <w:r>
        <w:rPr>
          <w:rFonts w:ascii="KaiTi" w:hAnsi="KaiTi" w:eastAsia="KaiTi" w:cs="KaiTi"/>
          <w:sz w:val="20"/>
          <w:szCs w:val="20"/>
        </w:rPr>
        <w:t xml:space="preserve"> </w:t>
      </w:r>
      <w:r>
        <w:rPr>
          <w:rFonts w:ascii="KaiTi" w:hAnsi="KaiTi" w:eastAsia="KaiTi" w:cs="KaiTi"/>
          <w:sz w:val="20"/>
          <w:szCs w:val="20"/>
          <w:spacing w:val="11"/>
        </w:rPr>
        <w:t>作用》</w:t>
      </w:r>
      <w:r>
        <w:rPr>
          <w:rFonts w:ascii="KaiTi" w:hAnsi="KaiTi" w:eastAsia="KaiTi" w:cs="KaiTi"/>
          <w:sz w:val="20"/>
          <w:szCs w:val="20"/>
          <w:spacing w:val="75"/>
        </w:rPr>
        <w:t xml:space="preserve"> </w:t>
      </w:r>
      <w:r>
        <w:rPr>
          <w:rFonts w:ascii="KaiTi" w:hAnsi="KaiTi" w:eastAsia="KaiTi" w:cs="KaiTi"/>
          <w:sz w:val="20"/>
          <w:szCs w:val="20"/>
          <w:spacing w:val="11"/>
        </w:rPr>
        <w:t>(2013年11月9日),习近平《论把握新发展阶</w:t>
      </w:r>
      <w:r>
        <w:rPr>
          <w:rFonts w:ascii="KaiTi" w:hAnsi="KaiTi" w:eastAsia="KaiTi" w:cs="KaiTi"/>
          <w:sz w:val="20"/>
          <w:szCs w:val="20"/>
        </w:rPr>
        <w:t xml:space="preserve"> </w:t>
      </w:r>
      <w:r>
        <w:rPr>
          <w:rFonts w:ascii="KaiTi" w:hAnsi="KaiTi" w:eastAsia="KaiTi" w:cs="KaiTi"/>
          <w:sz w:val="20"/>
          <w:szCs w:val="20"/>
          <w:spacing w:val="-1"/>
        </w:rPr>
        <w:t>段、贯彻新发展理念、构建新发展格局》,中央文献出版</w:t>
      </w:r>
      <w:r>
        <w:rPr>
          <w:rFonts w:ascii="KaiTi" w:hAnsi="KaiTi" w:eastAsia="KaiTi" w:cs="KaiTi"/>
          <w:sz w:val="20"/>
          <w:szCs w:val="20"/>
          <w:spacing w:val="17"/>
        </w:rPr>
        <w:t xml:space="preserve"> </w:t>
      </w:r>
      <w:r>
        <w:rPr>
          <w:rFonts w:ascii="KaiTi" w:hAnsi="KaiTi" w:eastAsia="KaiTi" w:cs="KaiTi"/>
          <w:sz w:val="20"/>
          <w:szCs w:val="20"/>
          <w:spacing w:val="11"/>
        </w:rPr>
        <w:t>社2021年版，第24页</w:t>
      </w:r>
    </w:p>
    <w:p>
      <w:pPr>
        <w:spacing w:line="423" w:lineRule="auto"/>
        <w:rPr>
          <w:rFonts w:ascii="Arial"/>
          <w:sz w:val="21"/>
        </w:rPr>
      </w:pPr>
      <w:r/>
    </w:p>
    <w:p>
      <w:pPr>
        <w:ind w:left="10" w:right="14" w:firstLine="489"/>
        <w:spacing w:before="82" w:line="269" w:lineRule="auto"/>
        <w:jc w:val="both"/>
        <w:rPr>
          <w:rFonts w:ascii="SimSun" w:hAnsi="SimSun" w:eastAsia="SimSun" w:cs="SimSun"/>
          <w:sz w:val="25"/>
          <w:szCs w:val="25"/>
        </w:rPr>
      </w:pPr>
      <w:r>
        <w:rPr>
          <w:rFonts w:ascii="SimSun" w:hAnsi="SimSun" w:eastAsia="SimSun" w:cs="SimSun"/>
          <w:sz w:val="25"/>
          <w:szCs w:val="25"/>
          <w:spacing w:val="17"/>
        </w:rPr>
        <w:t>坚持和完善基本经济制度必须坚持“两个毫不动</w:t>
      </w:r>
      <w:r>
        <w:rPr>
          <w:rFonts w:ascii="SimSun" w:hAnsi="SimSun" w:eastAsia="SimSun" w:cs="SimSun"/>
          <w:sz w:val="25"/>
          <w:szCs w:val="25"/>
        </w:rPr>
        <w:t xml:space="preserve"> </w:t>
      </w:r>
      <w:r>
        <w:rPr>
          <w:rFonts w:ascii="SimSun" w:hAnsi="SimSun" w:eastAsia="SimSun" w:cs="SimSun"/>
          <w:sz w:val="25"/>
          <w:szCs w:val="25"/>
          <w:spacing w:val="-7"/>
        </w:rPr>
        <w:t>摇”。全会决定从多个层面提出鼓励、支持、引导非公有</w:t>
      </w:r>
      <w:r>
        <w:rPr>
          <w:rFonts w:ascii="SimSun" w:hAnsi="SimSun" w:eastAsia="SimSun" w:cs="SimSun"/>
          <w:sz w:val="25"/>
          <w:szCs w:val="25"/>
          <w:spacing w:val="16"/>
        </w:rPr>
        <w:t xml:space="preserve"> </w:t>
      </w:r>
      <w:r>
        <w:rPr>
          <w:rFonts w:ascii="SimSun" w:hAnsi="SimSun" w:eastAsia="SimSun" w:cs="SimSun"/>
          <w:sz w:val="25"/>
          <w:szCs w:val="25"/>
          <w:spacing w:val="3"/>
        </w:rPr>
        <w:t>制经济发展，激发非公有制经济活力和创造力的改革举</w:t>
      </w:r>
      <w:r>
        <w:rPr>
          <w:rFonts w:ascii="SimSun" w:hAnsi="SimSun" w:eastAsia="SimSun" w:cs="SimSun"/>
          <w:sz w:val="25"/>
          <w:szCs w:val="25"/>
          <w:spacing w:val="17"/>
        </w:rPr>
        <w:t xml:space="preserve"> </w:t>
      </w:r>
      <w:r>
        <w:rPr>
          <w:rFonts w:ascii="SimSun" w:hAnsi="SimSun" w:eastAsia="SimSun" w:cs="SimSun"/>
          <w:sz w:val="25"/>
          <w:szCs w:val="25"/>
          <w:spacing w:val="-7"/>
        </w:rPr>
        <w:t>措。在功能定位上，明确公有制经济和非公有制经济都是</w:t>
      </w:r>
      <w:r>
        <w:rPr>
          <w:rFonts w:ascii="SimSun" w:hAnsi="SimSun" w:eastAsia="SimSun" w:cs="SimSun"/>
          <w:sz w:val="25"/>
          <w:szCs w:val="25"/>
          <w:spacing w:val="16"/>
        </w:rPr>
        <w:t xml:space="preserve"> </w:t>
      </w:r>
      <w:r>
        <w:rPr>
          <w:rFonts w:ascii="SimSun" w:hAnsi="SimSun" w:eastAsia="SimSun" w:cs="SimSun"/>
          <w:sz w:val="25"/>
          <w:szCs w:val="25"/>
          <w:spacing w:val="-7"/>
        </w:rPr>
        <w:t>社会主义市场经济的重要组成部分，都是我国经济社会发</w:t>
      </w:r>
      <w:r>
        <w:rPr>
          <w:rFonts w:ascii="SimSun" w:hAnsi="SimSun" w:eastAsia="SimSun" w:cs="SimSun"/>
          <w:sz w:val="25"/>
          <w:szCs w:val="25"/>
          <w:spacing w:val="14"/>
        </w:rPr>
        <w:t xml:space="preserve"> </w:t>
      </w:r>
      <w:r>
        <w:rPr>
          <w:rFonts w:ascii="SimSun" w:hAnsi="SimSun" w:eastAsia="SimSun" w:cs="SimSun"/>
          <w:sz w:val="25"/>
          <w:szCs w:val="25"/>
          <w:spacing w:val="-6"/>
        </w:rPr>
        <w:t>展的重要基础；在产权保护上，明确提出公有</w:t>
      </w:r>
      <w:r>
        <w:rPr>
          <w:rFonts w:ascii="SimSun" w:hAnsi="SimSun" w:eastAsia="SimSun" w:cs="SimSun"/>
          <w:sz w:val="25"/>
          <w:szCs w:val="25"/>
          <w:spacing w:val="-7"/>
        </w:rPr>
        <w:t>制经济财产</w:t>
      </w:r>
      <w:r>
        <w:rPr>
          <w:rFonts w:ascii="SimSun" w:hAnsi="SimSun" w:eastAsia="SimSun" w:cs="SimSun"/>
          <w:sz w:val="25"/>
          <w:szCs w:val="25"/>
        </w:rPr>
        <w:t xml:space="preserve"> </w:t>
      </w:r>
      <w:r>
        <w:rPr>
          <w:rFonts w:ascii="SimSun" w:hAnsi="SimSun" w:eastAsia="SimSun" w:cs="SimSun"/>
          <w:sz w:val="25"/>
          <w:szCs w:val="25"/>
          <w:spacing w:val="-7"/>
        </w:rPr>
        <w:t>权不可侵犯，非公有制经济财产权同样不可侵犯；在政策</w:t>
      </w:r>
      <w:r>
        <w:rPr>
          <w:rFonts w:ascii="SimSun" w:hAnsi="SimSun" w:eastAsia="SimSun" w:cs="SimSun"/>
          <w:sz w:val="25"/>
          <w:szCs w:val="25"/>
          <w:spacing w:val="14"/>
        </w:rPr>
        <w:t xml:space="preserve"> </w:t>
      </w:r>
      <w:r>
        <w:rPr>
          <w:rFonts w:ascii="SimSun" w:hAnsi="SimSun" w:eastAsia="SimSun" w:cs="SimSun"/>
          <w:sz w:val="25"/>
          <w:szCs w:val="25"/>
          <w:spacing w:val="-7"/>
        </w:rPr>
        <w:t>待遇上，强调坚持权利平等、机会平等、规则平等，实行</w:t>
      </w:r>
      <w:r>
        <w:rPr>
          <w:rFonts w:ascii="SimSun" w:hAnsi="SimSun" w:eastAsia="SimSun" w:cs="SimSun"/>
          <w:sz w:val="25"/>
          <w:szCs w:val="25"/>
          <w:spacing w:val="16"/>
        </w:rPr>
        <w:t xml:space="preserve"> </w:t>
      </w:r>
      <w:r>
        <w:rPr>
          <w:rFonts w:ascii="SimSun" w:hAnsi="SimSun" w:eastAsia="SimSun" w:cs="SimSun"/>
          <w:sz w:val="25"/>
          <w:szCs w:val="25"/>
          <w:spacing w:val="-7"/>
        </w:rPr>
        <w:t>统一的市场准入制度；鼓励非公有制企业参与国有企业改</w:t>
      </w:r>
      <w:r>
        <w:rPr>
          <w:rFonts w:ascii="SimSun" w:hAnsi="SimSun" w:eastAsia="SimSun" w:cs="SimSun"/>
          <w:sz w:val="25"/>
          <w:szCs w:val="25"/>
          <w:spacing w:val="14"/>
        </w:rPr>
        <w:t xml:space="preserve"> </w:t>
      </w:r>
      <w:r>
        <w:rPr>
          <w:rFonts w:ascii="SimSun" w:hAnsi="SimSun" w:eastAsia="SimSun" w:cs="SimSun"/>
          <w:sz w:val="25"/>
          <w:szCs w:val="25"/>
          <w:spacing w:val="-7"/>
        </w:rPr>
        <w:t>革，鼓励发展非公有资本控股的混合所有制企业，鼓励有</w:t>
      </w:r>
      <w:r>
        <w:rPr>
          <w:rFonts w:ascii="SimSun" w:hAnsi="SimSun" w:eastAsia="SimSun" w:cs="SimSun"/>
          <w:sz w:val="25"/>
          <w:szCs w:val="25"/>
          <w:spacing w:val="16"/>
        </w:rPr>
        <w:t xml:space="preserve"> </w:t>
      </w:r>
      <w:r>
        <w:rPr>
          <w:rFonts w:ascii="SimSun" w:hAnsi="SimSun" w:eastAsia="SimSun" w:cs="SimSun"/>
          <w:sz w:val="25"/>
          <w:szCs w:val="25"/>
          <w:spacing w:val="-7"/>
        </w:rPr>
        <w:t>条件的私营企业建立现代企业制度。这将推动非公有制经</w:t>
      </w:r>
      <w:r>
        <w:rPr>
          <w:rFonts w:ascii="SimSun" w:hAnsi="SimSun" w:eastAsia="SimSun" w:cs="SimSun"/>
          <w:sz w:val="25"/>
          <w:szCs w:val="25"/>
          <w:spacing w:val="14"/>
        </w:rPr>
        <w:t xml:space="preserve"> </w:t>
      </w:r>
      <w:r>
        <w:rPr>
          <w:rFonts w:ascii="SimSun" w:hAnsi="SimSun" w:eastAsia="SimSun" w:cs="SimSun"/>
          <w:sz w:val="25"/>
          <w:szCs w:val="25"/>
          <w:spacing w:val="-7"/>
        </w:rPr>
        <w:t>济健康发展。</w:t>
      </w:r>
    </w:p>
    <w:p>
      <w:pPr>
        <w:sectPr>
          <w:headerReference w:type="default" r:id="rId99"/>
          <w:pgSz w:w="8430" w:h="11990"/>
          <w:pgMar w:top="1539" w:right="1218" w:bottom="400" w:left="1090" w:header="1207" w:footer="0" w:gutter="0"/>
        </w:sectPr>
        <w:rPr/>
      </w:pPr>
    </w:p>
    <w:p>
      <w:pPr>
        <w:spacing w:line="355" w:lineRule="auto"/>
        <w:rPr>
          <w:rFonts w:ascii="Arial"/>
          <w:sz w:val="21"/>
        </w:rPr>
      </w:pPr>
      <w:r/>
    </w:p>
    <w:p>
      <w:pPr>
        <w:spacing w:line="356" w:lineRule="auto"/>
        <w:rPr>
          <w:rFonts w:ascii="Arial"/>
          <w:sz w:val="21"/>
        </w:rPr>
      </w:pPr>
      <w:r/>
    </w:p>
    <w:p>
      <w:pPr>
        <w:ind w:right="285"/>
        <w:spacing w:before="62" w:line="219" w:lineRule="auto"/>
        <w:jc w:val="right"/>
        <w:rPr>
          <w:rFonts w:ascii="SimSun" w:hAnsi="SimSun" w:eastAsia="SimSun" w:cs="SimSun"/>
          <w:sz w:val="19"/>
          <w:szCs w:val="19"/>
        </w:rPr>
      </w:pPr>
      <w:r>
        <w:rPr>
          <w:rFonts w:ascii="SimSun" w:hAnsi="SimSun" w:eastAsia="SimSun" w:cs="SimSun"/>
          <w:sz w:val="19"/>
          <w:szCs w:val="19"/>
          <w:spacing w:val="-1"/>
        </w:rPr>
        <w:t>五、推动经济高质量发展</w:t>
      </w:r>
      <w:r>
        <w:rPr>
          <w:rFonts w:ascii="SimSun" w:hAnsi="SimSun" w:eastAsia="SimSun" w:cs="SimSun"/>
          <w:sz w:val="19"/>
          <w:szCs w:val="19"/>
        </w:rPr>
        <w:t xml:space="preserve">                 </w:t>
      </w:r>
      <w:r>
        <w:rPr>
          <w:rFonts w:ascii="SimSun" w:hAnsi="SimSun" w:eastAsia="SimSun" w:cs="SimSun"/>
          <w:sz w:val="19"/>
          <w:szCs w:val="19"/>
          <w:spacing w:val="-1"/>
          <w:position w:val="-1"/>
        </w:rPr>
        <w:t>145</w:t>
      </w:r>
    </w:p>
    <w:p>
      <w:pPr>
        <w:ind w:left="1249" w:right="110" w:hanging="95"/>
        <w:spacing w:before="300" w:line="286" w:lineRule="auto"/>
        <w:jc w:val="both"/>
        <w:rPr>
          <w:rFonts w:ascii="KaiTi" w:hAnsi="KaiTi" w:eastAsia="KaiTi" w:cs="KaiTi"/>
          <w:sz w:val="19"/>
          <w:szCs w:val="19"/>
        </w:rPr>
      </w:pPr>
      <w:r>
        <w:rPr>
          <w:rFonts w:ascii="KaiTi" w:hAnsi="KaiTi" w:eastAsia="KaiTi" w:cs="KaiTi"/>
          <w:sz w:val="19"/>
          <w:szCs w:val="19"/>
          <w:spacing w:val="6"/>
        </w:rPr>
        <w:t>《关于〈中共中央关于全面深化改革若干重大</w:t>
      </w:r>
      <w:r>
        <w:rPr>
          <w:rFonts w:ascii="KaiTi" w:hAnsi="KaiTi" w:eastAsia="KaiTi" w:cs="KaiTi"/>
          <w:sz w:val="19"/>
          <w:szCs w:val="19"/>
          <w:spacing w:val="5"/>
        </w:rPr>
        <w:t>问题的决定〉</w:t>
      </w:r>
      <w:r>
        <w:rPr>
          <w:rFonts w:ascii="KaiTi" w:hAnsi="KaiTi" w:eastAsia="KaiTi" w:cs="KaiTi"/>
          <w:sz w:val="19"/>
          <w:szCs w:val="19"/>
        </w:rPr>
        <w:t xml:space="preserve"> </w:t>
      </w:r>
      <w:r>
        <w:rPr>
          <w:rFonts w:ascii="KaiTi" w:hAnsi="KaiTi" w:eastAsia="KaiTi" w:cs="KaiTi"/>
          <w:sz w:val="19"/>
          <w:szCs w:val="19"/>
          <w:spacing w:val="19"/>
        </w:rPr>
        <w:t>的说明》(2013年11月9日),习近平《论坚持全面深化</w:t>
      </w:r>
      <w:r>
        <w:rPr>
          <w:rFonts w:ascii="KaiTi" w:hAnsi="KaiTi" w:eastAsia="KaiTi" w:cs="KaiTi"/>
          <w:sz w:val="19"/>
          <w:szCs w:val="19"/>
          <w:spacing w:val="3"/>
        </w:rPr>
        <w:t xml:space="preserve">  </w:t>
      </w:r>
      <w:r>
        <w:rPr>
          <w:rFonts w:ascii="KaiTi" w:hAnsi="KaiTi" w:eastAsia="KaiTi" w:cs="KaiTi"/>
          <w:sz w:val="19"/>
          <w:szCs w:val="19"/>
          <w:spacing w:val="11"/>
        </w:rPr>
        <w:t>改革》,中央文献出版社2018年版，第33-34</w:t>
      </w:r>
      <w:r>
        <w:rPr>
          <w:rFonts w:ascii="KaiTi" w:hAnsi="KaiTi" w:eastAsia="KaiTi" w:cs="KaiTi"/>
          <w:sz w:val="19"/>
          <w:szCs w:val="19"/>
          <w:spacing w:val="10"/>
        </w:rPr>
        <w:t>页</w:t>
      </w:r>
    </w:p>
    <w:p>
      <w:pPr>
        <w:spacing w:line="289" w:lineRule="auto"/>
        <w:rPr>
          <w:rFonts w:ascii="Arial"/>
          <w:sz w:val="21"/>
        </w:rPr>
      </w:pPr>
      <w:r/>
    </w:p>
    <w:p>
      <w:pPr>
        <w:ind w:left="119" w:right="172" w:firstLine="440"/>
        <w:spacing w:before="78" w:line="278" w:lineRule="auto"/>
        <w:jc w:val="both"/>
        <w:rPr>
          <w:rFonts w:ascii="SimSun" w:hAnsi="SimSun" w:eastAsia="SimSun" w:cs="SimSun"/>
          <w:sz w:val="24"/>
          <w:szCs w:val="24"/>
        </w:rPr>
      </w:pPr>
      <w:r>
        <w:rPr>
          <w:rFonts w:ascii="SimSun" w:hAnsi="SimSun" w:eastAsia="SimSun" w:cs="SimSun"/>
          <w:sz w:val="24"/>
          <w:szCs w:val="24"/>
          <w:spacing w:val="4"/>
        </w:rPr>
        <w:t>我国基本经济制度是中国特色社会主义制度的重要支</w:t>
      </w:r>
      <w:r>
        <w:rPr>
          <w:rFonts w:ascii="SimSun" w:hAnsi="SimSun" w:eastAsia="SimSun" w:cs="SimSun"/>
          <w:sz w:val="24"/>
          <w:szCs w:val="24"/>
          <w:spacing w:val="10"/>
        </w:rPr>
        <w:t xml:space="preserve"> </w:t>
      </w:r>
      <w:r>
        <w:rPr>
          <w:rFonts w:ascii="SimSun" w:hAnsi="SimSun" w:eastAsia="SimSun" w:cs="SimSun"/>
          <w:sz w:val="24"/>
          <w:szCs w:val="24"/>
          <w:spacing w:val="1"/>
        </w:rPr>
        <w:t>柱，也是社会主义市场经济体制的根基，公有制主体地位</w:t>
      </w:r>
      <w:r>
        <w:rPr>
          <w:rFonts w:ascii="SimSun" w:hAnsi="SimSun" w:eastAsia="SimSun" w:cs="SimSun"/>
          <w:sz w:val="24"/>
          <w:szCs w:val="24"/>
          <w:spacing w:val="13"/>
        </w:rPr>
        <w:t xml:space="preserve"> </w:t>
      </w:r>
      <w:r>
        <w:rPr>
          <w:rFonts w:ascii="SimSun" w:hAnsi="SimSun" w:eastAsia="SimSun" w:cs="SimSun"/>
          <w:sz w:val="24"/>
          <w:szCs w:val="24"/>
          <w:spacing w:val="1"/>
        </w:rPr>
        <w:t>不能动摇，国有经济主导作用不能动摇。这是保证我国各</w:t>
      </w:r>
      <w:r>
        <w:rPr>
          <w:rFonts w:ascii="SimSun" w:hAnsi="SimSun" w:eastAsia="SimSun" w:cs="SimSun"/>
          <w:sz w:val="24"/>
          <w:szCs w:val="24"/>
          <w:spacing w:val="15"/>
        </w:rPr>
        <w:t xml:space="preserve"> </w:t>
      </w:r>
      <w:r>
        <w:rPr>
          <w:rFonts w:ascii="SimSun" w:hAnsi="SimSun" w:eastAsia="SimSun" w:cs="SimSun"/>
          <w:sz w:val="24"/>
          <w:szCs w:val="24"/>
          <w:spacing w:val="1"/>
        </w:rPr>
        <w:t>族人民共享发展成果的制度性保证，也是巩固党的执政地</w:t>
      </w:r>
      <w:r>
        <w:rPr>
          <w:rFonts w:ascii="SimSun" w:hAnsi="SimSun" w:eastAsia="SimSun" w:cs="SimSun"/>
          <w:sz w:val="24"/>
          <w:szCs w:val="24"/>
          <w:spacing w:val="13"/>
        </w:rPr>
        <w:t xml:space="preserve"> </w:t>
      </w:r>
      <w:r>
        <w:rPr>
          <w:rFonts w:ascii="SimSun" w:hAnsi="SimSun" w:eastAsia="SimSun" w:cs="SimSun"/>
          <w:sz w:val="24"/>
          <w:szCs w:val="24"/>
        </w:rPr>
        <w:t>位、坚持我国社会主义制度的重要保证。</w:t>
      </w:r>
    </w:p>
    <w:p>
      <w:pPr>
        <w:ind w:left="1248" w:right="140" w:hanging="94"/>
        <w:spacing w:before="178" w:line="290" w:lineRule="auto"/>
        <w:jc w:val="both"/>
        <w:rPr>
          <w:rFonts w:ascii="KaiTi" w:hAnsi="KaiTi" w:eastAsia="KaiTi" w:cs="KaiTi"/>
          <w:sz w:val="19"/>
          <w:szCs w:val="19"/>
        </w:rPr>
      </w:pPr>
      <w:r>
        <w:rPr>
          <w:rFonts w:ascii="KaiTi" w:hAnsi="KaiTi" w:eastAsia="KaiTi" w:cs="KaiTi"/>
          <w:sz w:val="19"/>
          <w:szCs w:val="19"/>
          <w:spacing w:val="5"/>
        </w:rPr>
        <w:t>《不断开拓当代中国马克思主义政治经济学新境界》(2015</w:t>
      </w:r>
      <w:r>
        <w:rPr>
          <w:rFonts w:ascii="KaiTi" w:hAnsi="KaiTi" w:eastAsia="KaiTi" w:cs="KaiTi"/>
          <w:sz w:val="19"/>
          <w:szCs w:val="19"/>
          <w:spacing w:val="9"/>
        </w:rPr>
        <w:t xml:space="preserve"> </w:t>
      </w:r>
      <w:r>
        <w:rPr>
          <w:rFonts w:ascii="KaiTi" w:hAnsi="KaiTi" w:eastAsia="KaiTi" w:cs="KaiTi"/>
          <w:sz w:val="19"/>
          <w:szCs w:val="19"/>
          <w:spacing w:val="19"/>
        </w:rPr>
        <w:t>年11月23日),习近平《论把握新发展阶段、贯彻新发</w:t>
      </w:r>
      <w:r>
        <w:rPr>
          <w:rFonts w:ascii="KaiTi" w:hAnsi="KaiTi" w:eastAsia="KaiTi" w:cs="KaiTi"/>
          <w:sz w:val="19"/>
          <w:szCs w:val="19"/>
          <w:spacing w:val="5"/>
        </w:rPr>
        <w:t xml:space="preserve">  </w:t>
      </w:r>
      <w:r>
        <w:rPr>
          <w:rFonts w:ascii="KaiTi" w:hAnsi="KaiTi" w:eastAsia="KaiTi" w:cs="KaiTi"/>
          <w:sz w:val="19"/>
          <w:szCs w:val="19"/>
          <w:spacing w:val="11"/>
        </w:rPr>
        <w:t>展理念、构建新发展格局》,中央文献出版社2021年版，</w:t>
      </w:r>
      <w:r>
        <w:rPr>
          <w:rFonts w:ascii="KaiTi" w:hAnsi="KaiTi" w:eastAsia="KaiTi" w:cs="KaiTi"/>
          <w:sz w:val="19"/>
          <w:szCs w:val="19"/>
          <w:spacing w:val="11"/>
        </w:rPr>
        <w:t xml:space="preserve"> </w:t>
      </w:r>
      <w:r>
        <w:rPr>
          <w:rFonts w:ascii="KaiTi" w:hAnsi="KaiTi" w:eastAsia="KaiTi" w:cs="KaiTi"/>
          <w:sz w:val="19"/>
          <w:szCs w:val="19"/>
          <w:spacing w:val="23"/>
        </w:rPr>
        <w:t>第63页</w:t>
      </w:r>
    </w:p>
    <w:p>
      <w:pPr>
        <w:spacing w:line="321" w:lineRule="auto"/>
        <w:rPr>
          <w:rFonts w:ascii="Arial"/>
          <w:sz w:val="21"/>
        </w:rPr>
      </w:pPr>
      <w:r/>
    </w:p>
    <w:p>
      <w:pPr>
        <w:ind w:firstLine="579"/>
        <w:spacing w:before="78" w:line="279" w:lineRule="auto"/>
        <w:jc w:val="both"/>
        <w:rPr>
          <w:rFonts w:ascii="SimSun" w:hAnsi="SimSun" w:eastAsia="SimSun" w:cs="SimSun"/>
          <w:sz w:val="24"/>
          <w:szCs w:val="24"/>
        </w:rPr>
      </w:pPr>
      <w:r>
        <w:rPr>
          <w:rFonts w:ascii="SimSun" w:hAnsi="SimSun" w:eastAsia="SimSun" w:cs="SimSun"/>
          <w:sz w:val="24"/>
          <w:szCs w:val="24"/>
          <w:spacing w:val="4"/>
        </w:rPr>
        <w:t>在社会主义条件下发展市场经济，是我们党的一个伟</w:t>
      </w:r>
      <w:r>
        <w:rPr>
          <w:rFonts w:ascii="SimSun" w:hAnsi="SimSun" w:eastAsia="SimSun" w:cs="SimSun"/>
          <w:sz w:val="24"/>
          <w:szCs w:val="24"/>
          <w:spacing w:val="6"/>
        </w:rPr>
        <w:t xml:space="preserve">  </w:t>
      </w:r>
      <w:r>
        <w:rPr>
          <w:rFonts w:ascii="SimSun" w:hAnsi="SimSun" w:eastAsia="SimSun" w:cs="SimSun"/>
          <w:sz w:val="24"/>
          <w:szCs w:val="24"/>
          <w:spacing w:val="6"/>
        </w:rPr>
        <w:t>大创举。我国经济发展获得巨大成功的一个关键因素，就</w:t>
      </w:r>
      <w:r>
        <w:rPr>
          <w:rFonts w:ascii="SimSun" w:hAnsi="SimSun" w:eastAsia="SimSun" w:cs="SimSun"/>
          <w:sz w:val="24"/>
          <w:szCs w:val="24"/>
          <w:spacing w:val="5"/>
        </w:rPr>
        <w:t xml:space="preserve">  </w:t>
      </w:r>
      <w:r>
        <w:rPr>
          <w:rFonts w:ascii="SimSun" w:hAnsi="SimSun" w:eastAsia="SimSun" w:cs="SimSun"/>
          <w:sz w:val="24"/>
          <w:szCs w:val="24"/>
          <w:spacing w:val="6"/>
        </w:rPr>
        <w:t>是我们既发挥了市场经济的长处，又发挥了社会主义制度</w:t>
      </w:r>
      <w:r>
        <w:rPr>
          <w:rFonts w:ascii="SimSun" w:hAnsi="SimSun" w:eastAsia="SimSun" w:cs="SimSun"/>
          <w:sz w:val="24"/>
          <w:szCs w:val="24"/>
          <w:spacing w:val="6"/>
        </w:rPr>
        <w:t xml:space="preserve">  </w:t>
      </w:r>
      <w:r>
        <w:rPr>
          <w:rFonts w:ascii="SimSun" w:hAnsi="SimSun" w:eastAsia="SimSun" w:cs="SimSun"/>
          <w:sz w:val="24"/>
          <w:szCs w:val="24"/>
          <w:spacing w:val="6"/>
        </w:rPr>
        <w:t>的优越性。我们是在中国共产党领导和社会主义制度的大</w:t>
      </w:r>
      <w:r>
        <w:rPr>
          <w:rFonts w:ascii="SimSun" w:hAnsi="SimSun" w:eastAsia="SimSun" w:cs="SimSun"/>
          <w:sz w:val="24"/>
          <w:szCs w:val="24"/>
          <w:spacing w:val="5"/>
        </w:rPr>
        <w:t xml:space="preserve">  </w:t>
      </w:r>
      <w:r>
        <w:rPr>
          <w:rFonts w:ascii="SimSun" w:hAnsi="SimSun" w:eastAsia="SimSun" w:cs="SimSun"/>
          <w:sz w:val="24"/>
          <w:szCs w:val="24"/>
          <w:spacing w:val="14"/>
        </w:rPr>
        <w:t>前提下发展市场经济，什么时候都不能忘了“社会主义”</w:t>
      </w:r>
      <w:r>
        <w:rPr>
          <w:rFonts w:ascii="SimSun" w:hAnsi="SimSun" w:eastAsia="SimSun" w:cs="SimSun"/>
          <w:sz w:val="24"/>
          <w:szCs w:val="24"/>
          <w:spacing w:val="4"/>
        </w:rPr>
        <w:t xml:space="preserve"> </w:t>
      </w:r>
      <w:r>
        <w:rPr>
          <w:rFonts w:ascii="SimSun" w:hAnsi="SimSun" w:eastAsia="SimSun" w:cs="SimSun"/>
          <w:sz w:val="24"/>
          <w:szCs w:val="24"/>
          <w:spacing w:val="6"/>
        </w:rPr>
        <w:t>这个定语。之所以说是社会主义市场经济，就是要坚持我</w:t>
      </w:r>
      <w:r>
        <w:rPr>
          <w:rFonts w:ascii="SimSun" w:hAnsi="SimSun" w:eastAsia="SimSun" w:cs="SimSun"/>
          <w:sz w:val="24"/>
          <w:szCs w:val="24"/>
          <w:spacing w:val="4"/>
        </w:rPr>
        <w:t xml:space="preserve">  </w:t>
      </w:r>
      <w:r>
        <w:rPr>
          <w:rFonts w:ascii="SimSun" w:hAnsi="SimSun" w:eastAsia="SimSun" w:cs="SimSun"/>
          <w:sz w:val="24"/>
          <w:szCs w:val="24"/>
          <w:spacing w:val="7"/>
        </w:rPr>
        <w:t>们的制度优越性，有效防范资本主义市场经济的弊端。我</w:t>
      </w:r>
      <w:r>
        <w:rPr>
          <w:rFonts w:ascii="SimSun" w:hAnsi="SimSun" w:eastAsia="SimSun" w:cs="SimSun"/>
          <w:sz w:val="24"/>
          <w:szCs w:val="24"/>
          <w:spacing w:val="1"/>
        </w:rPr>
        <w:t xml:space="preserve">  </w:t>
      </w:r>
      <w:r>
        <w:rPr>
          <w:rFonts w:ascii="SimSun" w:hAnsi="SimSun" w:eastAsia="SimSun" w:cs="SimSun"/>
          <w:sz w:val="24"/>
          <w:szCs w:val="24"/>
          <w:spacing w:val="6"/>
        </w:rPr>
        <w:t>们要坚持辩证法、两点论，继续在社会主义基本制度与市</w:t>
      </w:r>
      <w:r>
        <w:rPr>
          <w:rFonts w:ascii="SimSun" w:hAnsi="SimSun" w:eastAsia="SimSun" w:cs="SimSun"/>
          <w:sz w:val="24"/>
          <w:szCs w:val="24"/>
          <w:spacing w:val="6"/>
        </w:rPr>
        <w:t xml:space="preserve">  </w:t>
      </w:r>
      <w:r>
        <w:rPr>
          <w:rFonts w:ascii="SimSun" w:hAnsi="SimSun" w:eastAsia="SimSun" w:cs="SimSun"/>
          <w:sz w:val="24"/>
          <w:szCs w:val="24"/>
          <w:spacing w:val="16"/>
        </w:rPr>
        <w:t>场经济的结合上下功夫，把两方面优势都发挥好，既要</w:t>
      </w:r>
      <w:r>
        <w:rPr>
          <w:rFonts w:ascii="SimSun" w:hAnsi="SimSun" w:eastAsia="SimSun" w:cs="SimSun"/>
          <w:sz w:val="24"/>
          <w:szCs w:val="24"/>
          <w:spacing w:val="8"/>
        </w:rPr>
        <w:t xml:space="preserve">  </w:t>
      </w:r>
      <w:r>
        <w:rPr>
          <w:rFonts w:ascii="SimSun" w:hAnsi="SimSun" w:eastAsia="SimSun" w:cs="SimSun"/>
          <w:sz w:val="24"/>
          <w:szCs w:val="24"/>
          <w:spacing w:val="7"/>
        </w:rPr>
        <w:t>“有效的市场”,也要“有为的政府”,努力在实</w:t>
      </w:r>
      <w:r>
        <w:rPr>
          <w:rFonts w:ascii="SimSun" w:hAnsi="SimSun" w:eastAsia="SimSun" w:cs="SimSun"/>
          <w:sz w:val="24"/>
          <w:szCs w:val="24"/>
          <w:spacing w:val="6"/>
        </w:rPr>
        <w:t>践中破解</w:t>
      </w:r>
      <w:r>
        <w:rPr>
          <w:rFonts w:ascii="SimSun" w:hAnsi="SimSun" w:eastAsia="SimSun" w:cs="SimSun"/>
          <w:sz w:val="24"/>
          <w:szCs w:val="24"/>
        </w:rPr>
        <w:t xml:space="preserve">  </w:t>
      </w:r>
      <w:r>
        <w:rPr>
          <w:rFonts w:ascii="SimSun" w:hAnsi="SimSun" w:eastAsia="SimSun" w:cs="SimSun"/>
          <w:sz w:val="24"/>
          <w:szCs w:val="24"/>
          <w:spacing w:val="5"/>
        </w:rPr>
        <w:t>这道经济学上的世界性难题。</w:t>
      </w:r>
    </w:p>
    <w:p>
      <w:pPr>
        <w:ind w:left="1154"/>
        <w:spacing w:before="217" w:line="223" w:lineRule="auto"/>
        <w:rPr>
          <w:rFonts w:ascii="KaiTi" w:hAnsi="KaiTi" w:eastAsia="KaiTi" w:cs="KaiTi"/>
          <w:sz w:val="19"/>
          <w:szCs w:val="19"/>
        </w:rPr>
      </w:pPr>
      <w:r>
        <w:rPr>
          <w:rFonts w:ascii="KaiTi" w:hAnsi="KaiTi" w:eastAsia="KaiTi" w:cs="KaiTi"/>
          <w:sz w:val="19"/>
          <w:szCs w:val="19"/>
          <w:spacing w:val="5"/>
        </w:rPr>
        <w:t>《不断开拓当代中国马克思主义政治经济学新境界》(2015</w:t>
      </w:r>
    </w:p>
    <w:p>
      <w:pPr>
        <w:sectPr>
          <w:headerReference w:type="default" r:id="rId2"/>
          <w:pgSz w:w="8200" w:h="11830"/>
          <w:pgMar w:top="400" w:right="884" w:bottom="400" w:left="960" w:header="0" w:footer="0" w:gutter="0"/>
        </w:sectPr>
        <w:rPr/>
      </w:pPr>
    </w:p>
    <w:p>
      <w:pPr>
        <w:ind w:left="1229" w:right="114"/>
        <w:spacing w:before="230" w:line="290" w:lineRule="auto"/>
        <w:jc w:val="both"/>
        <w:rPr>
          <w:rFonts w:ascii="KaiTi" w:hAnsi="KaiTi" w:eastAsia="KaiTi" w:cs="KaiTi"/>
          <w:sz w:val="19"/>
          <w:szCs w:val="19"/>
        </w:rPr>
      </w:pPr>
      <w:r>
        <w:rPr>
          <w:rFonts w:ascii="KaiTi" w:hAnsi="KaiTi" w:eastAsia="KaiTi" w:cs="KaiTi"/>
          <w:sz w:val="19"/>
          <w:szCs w:val="19"/>
          <w:spacing w:val="18"/>
        </w:rPr>
        <w:t>年11月23日),习近平《论把握新发展阶段、贯彻新发</w:t>
      </w:r>
      <w:r>
        <w:rPr>
          <w:rFonts w:ascii="KaiTi" w:hAnsi="KaiTi" w:eastAsia="KaiTi" w:cs="KaiTi"/>
          <w:sz w:val="19"/>
          <w:szCs w:val="19"/>
          <w:spacing w:val="16"/>
        </w:rPr>
        <w:t xml:space="preserve"> </w:t>
      </w:r>
      <w:r>
        <w:rPr>
          <w:rFonts w:ascii="KaiTi" w:hAnsi="KaiTi" w:eastAsia="KaiTi" w:cs="KaiTi"/>
          <w:sz w:val="19"/>
          <w:szCs w:val="19"/>
          <w:spacing w:val="12"/>
        </w:rPr>
        <w:t>展理念、构建新发展格局》,中央文献出版社</w:t>
      </w:r>
      <w:r>
        <w:rPr>
          <w:rFonts w:ascii="KaiTi" w:hAnsi="KaiTi" w:eastAsia="KaiTi" w:cs="KaiTi"/>
          <w:sz w:val="19"/>
          <w:szCs w:val="19"/>
          <w:spacing w:val="11"/>
        </w:rPr>
        <w:t>2021年版</w:t>
      </w:r>
      <w:r>
        <w:rPr>
          <w:rFonts w:ascii="KaiTi" w:hAnsi="KaiTi" w:eastAsia="KaiTi" w:cs="KaiTi"/>
          <w:sz w:val="19"/>
          <w:szCs w:val="19"/>
        </w:rPr>
        <w:t xml:space="preserve">  </w:t>
      </w:r>
      <w:r>
        <w:rPr>
          <w:rFonts w:ascii="KaiTi" w:hAnsi="KaiTi" w:eastAsia="KaiTi" w:cs="KaiTi"/>
          <w:sz w:val="19"/>
          <w:szCs w:val="19"/>
          <w:spacing w:val="23"/>
        </w:rPr>
        <w:t>第64页</w:t>
      </w:r>
    </w:p>
    <w:p>
      <w:pPr>
        <w:spacing w:line="400" w:lineRule="auto"/>
        <w:rPr>
          <w:rFonts w:ascii="Arial"/>
          <w:sz w:val="21"/>
        </w:rPr>
      </w:pPr>
      <w:r/>
    </w:p>
    <w:p>
      <w:pPr>
        <w:ind w:left="30" w:firstLine="470"/>
        <w:spacing w:before="78" w:line="282" w:lineRule="auto"/>
        <w:jc w:val="both"/>
        <w:rPr>
          <w:rFonts w:ascii="SimSun" w:hAnsi="SimSun" w:eastAsia="SimSun" w:cs="SimSun"/>
          <w:sz w:val="24"/>
          <w:szCs w:val="24"/>
        </w:rPr>
      </w:pPr>
      <w:r>
        <w:rPr>
          <w:rFonts w:ascii="SimSun" w:hAnsi="SimSun" w:eastAsia="SimSun" w:cs="SimSun"/>
          <w:sz w:val="24"/>
          <w:szCs w:val="24"/>
          <w:spacing w:val="4"/>
        </w:rPr>
        <w:t>加快完善社会主义市场经济体制。经济体制改革必须</w:t>
      </w:r>
      <w:r>
        <w:rPr>
          <w:rFonts w:ascii="SimSun" w:hAnsi="SimSun" w:eastAsia="SimSun" w:cs="SimSun"/>
          <w:sz w:val="24"/>
          <w:szCs w:val="24"/>
        </w:rPr>
        <w:t xml:space="preserve"> </w:t>
      </w:r>
      <w:r>
        <w:rPr>
          <w:rFonts w:ascii="SimSun" w:hAnsi="SimSun" w:eastAsia="SimSun" w:cs="SimSun"/>
          <w:sz w:val="24"/>
          <w:szCs w:val="24"/>
          <w:spacing w:val="3"/>
        </w:rPr>
        <w:t>以完善产权制度和要素市场化配置为重点，实现产权有效</w:t>
      </w:r>
      <w:r>
        <w:rPr>
          <w:rFonts w:ascii="SimSun" w:hAnsi="SimSun" w:eastAsia="SimSun" w:cs="SimSun"/>
          <w:sz w:val="24"/>
          <w:szCs w:val="24"/>
          <w:spacing w:val="4"/>
        </w:rPr>
        <w:t xml:space="preserve"> </w:t>
      </w:r>
      <w:r>
        <w:rPr>
          <w:rFonts w:ascii="SimSun" w:hAnsi="SimSun" w:eastAsia="SimSun" w:cs="SimSun"/>
          <w:sz w:val="24"/>
          <w:szCs w:val="24"/>
          <w:spacing w:val="4"/>
        </w:rPr>
        <w:t>激励、要素自由流动、价格反应灵活、竞争公平有序、企</w:t>
      </w:r>
      <w:r>
        <w:rPr>
          <w:rFonts w:ascii="SimSun" w:hAnsi="SimSun" w:eastAsia="SimSun" w:cs="SimSun"/>
          <w:sz w:val="24"/>
          <w:szCs w:val="24"/>
        </w:rPr>
        <w:t xml:space="preserve"> </w:t>
      </w:r>
      <w:r>
        <w:rPr>
          <w:rFonts w:ascii="SimSun" w:hAnsi="SimSun" w:eastAsia="SimSun" w:cs="SimSun"/>
          <w:sz w:val="24"/>
          <w:szCs w:val="24"/>
          <w:spacing w:val="3"/>
        </w:rPr>
        <w:t>业优胜劣汰。要完善各类国有资产管理体制，改革国有资</w:t>
      </w:r>
      <w:r>
        <w:rPr>
          <w:rFonts w:ascii="SimSun" w:hAnsi="SimSun" w:eastAsia="SimSun" w:cs="SimSun"/>
          <w:sz w:val="24"/>
          <w:szCs w:val="24"/>
          <w:spacing w:val="11"/>
        </w:rPr>
        <w:t xml:space="preserve"> </w:t>
      </w:r>
      <w:r>
        <w:rPr>
          <w:rFonts w:ascii="SimSun" w:hAnsi="SimSun" w:eastAsia="SimSun" w:cs="SimSun"/>
          <w:sz w:val="24"/>
          <w:szCs w:val="24"/>
          <w:spacing w:val="3"/>
        </w:rPr>
        <w:t>本授权经营体制，加快国有经济布局优化、结构调整、战</w:t>
      </w:r>
      <w:r>
        <w:rPr>
          <w:rFonts w:ascii="SimSun" w:hAnsi="SimSun" w:eastAsia="SimSun" w:cs="SimSun"/>
          <w:sz w:val="24"/>
          <w:szCs w:val="24"/>
          <w:spacing w:val="8"/>
        </w:rPr>
        <w:t xml:space="preserve"> </w:t>
      </w:r>
      <w:r>
        <w:rPr>
          <w:rFonts w:ascii="SimSun" w:hAnsi="SimSun" w:eastAsia="SimSun" w:cs="SimSun"/>
          <w:sz w:val="24"/>
          <w:szCs w:val="24"/>
          <w:spacing w:val="4"/>
        </w:rPr>
        <w:t>略性重组，促进国有资产保值增值，推动国有资本做强做</w:t>
      </w:r>
      <w:r>
        <w:rPr>
          <w:rFonts w:ascii="SimSun" w:hAnsi="SimSun" w:eastAsia="SimSun" w:cs="SimSun"/>
          <w:sz w:val="24"/>
          <w:szCs w:val="24"/>
          <w:spacing w:val="1"/>
        </w:rPr>
        <w:t xml:space="preserve"> </w:t>
      </w:r>
      <w:r>
        <w:rPr>
          <w:rFonts w:ascii="SimSun" w:hAnsi="SimSun" w:eastAsia="SimSun" w:cs="SimSun"/>
          <w:sz w:val="24"/>
          <w:szCs w:val="24"/>
          <w:spacing w:val="3"/>
        </w:rPr>
        <w:t>优做大，有效防止国有资产流失。深化国有企业改革，发</w:t>
      </w:r>
      <w:r>
        <w:rPr>
          <w:rFonts w:ascii="SimSun" w:hAnsi="SimSun" w:eastAsia="SimSun" w:cs="SimSun"/>
          <w:sz w:val="24"/>
          <w:szCs w:val="24"/>
          <w:spacing w:val="4"/>
        </w:rPr>
        <w:t xml:space="preserve"> </w:t>
      </w:r>
      <w:r>
        <w:rPr>
          <w:rFonts w:ascii="SimSun" w:hAnsi="SimSun" w:eastAsia="SimSun" w:cs="SimSun"/>
          <w:sz w:val="24"/>
          <w:szCs w:val="24"/>
          <w:spacing w:val="13"/>
        </w:rPr>
        <w:t>展混合所有制经济，培育具有全球竞争力的世界一流企</w:t>
      </w:r>
      <w:r>
        <w:rPr>
          <w:rFonts w:ascii="SimSun" w:hAnsi="SimSun" w:eastAsia="SimSun" w:cs="SimSun"/>
          <w:sz w:val="24"/>
          <w:szCs w:val="24"/>
          <w:spacing w:val="7"/>
        </w:rPr>
        <w:t xml:space="preserve"> </w:t>
      </w:r>
      <w:r>
        <w:rPr>
          <w:rFonts w:ascii="SimSun" w:hAnsi="SimSun" w:eastAsia="SimSun" w:cs="SimSun"/>
          <w:sz w:val="24"/>
          <w:szCs w:val="24"/>
          <w:spacing w:val="3"/>
        </w:rPr>
        <w:t>业。全面实施市场准入负面清单制度，清理废除妨碍统一</w:t>
      </w:r>
      <w:r>
        <w:rPr>
          <w:rFonts w:ascii="SimSun" w:hAnsi="SimSun" w:eastAsia="SimSun" w:cs="SimSun"/>
          <w:sz w:val="24"/>
          <w:szCs w:val="24"/>
          <w:spacing w:val="7"/>
        </w:rPr>
        <w:t xml:space="preserve"> </w:t>
      </w:r>
      <w:r>
        <w:rPr>
          <w:rFonts w:ascii="SimSun" w:hAnsi="SimSun" w:eastAsia="SimSun" w:cs="SimSun"/>
          <w:sz w:val="24"/>
          <w:szCs w:val="24"/>
          <w:spacing w:val="7"/>
        </w:rPr>
        <w:t>市场和公平竞争的各种规定和做法，支持民营</w:t>
      </w:r>
      <w:r>
        <w:rPr>
          <w:rFonts w:ascii="SimSun" w:hAnsi="SimSun" w:eastAsia="SimSun" w:cs="SimSun"/>
          <w:sz w:val="24"/>
          <w:szCs w:val="24"/>
          <w:spacing w:val="6"/>
        </w:rPr>
        <w:t>企业发展，</w:t>
      </w:r>
      <w:r>
        <w:rPr>
          <w:rFonts w:ascii="SimSun" w:hAnsi="SimSun" w:eastAsia="SimSun" w:cs="SimSun"/>
          <w:sz w:val="24"/>
          <w:szCs w:val="24"/>
        </w:rPr>
        <w:t xml:space="preserve"> </w:t>
      </w:r>
      <w:r>
        <w:rPr>
          <w:rFonts w:ascii="SimSun" w:hAnsi="SimSun" w:eastAsia="SimSun" w:cs="SimSun"/>
          <w:sz w:val="24"/>
          <w:szCs w:val="24"/>
          <w:spacing w:val="3"/>
        </w:rPr>
        <w:t>激发各类市场主体活力。深化商事制度改革，打破行政性</w:t>
      </w:r>
      <w:r>
        <w:rPr>
          <w:rFonts w:ascii="SimSun" w:hAnsi="SimSun" w:eastAsia="SimSun" w:cs="SimSun"/>
          <w:sz w:val="24"/>
          <w:szCs w:val="24"/>
          <w:spacing w:val="3"/>
        </w:rPr>
        <w:t xml:space="preserve"> </w:t>
      </w:r>
      <w:r>
        <w:rPr>
          <w:rFonts w:ascii="SimSun" w:hAnsi="SimSun" w:eastAsia="SimSun" w:cs="SimSun"/>
          <w:sz w:val="24"/>
          <w:szCs w:val="24"/>
          <w:spacing w:val="3"/>
        </w:rPr>
        <w:t>垄断，防止市场垄断，加快要素价格市场化改革，放宽服</w:t>
      </w:r>
      <w:r>
        <w:rPr>
          <w:rFonts w:ascii="SimSun" w:hAnsi="SimSun" w:eastAsia="SimSun" w:cs="SimSun"/>
          <w:sz w:val="24"/>
          <w:szCs w:val="24"/>
          <w:spacing w:val="3"/>
        </w:rPr>
        <w:t xml:space="preserve"> </w:t>
      </w:r>
      <w:r>
        <w:rPr>
          <w:rFonts w:ascii="SimSun" w:hAnsi="SimSun" w:eastAsia="SimSun" w:cs="SimSun"/>
          <w:sz w:val="24"/>
          <w:szCs w:val="24"/>
          <w:spacing w:val="13"/>
        </w:rPr>
        <w:t>务业准入限制，完善市场监管体制。创新和完善</w:t>
      </w:r>
      <w:r>
        <w:rPr>
          <w:rFonts w:ascii="SimSun" w:hAnsi="SimSun" w:eastAsia="SimSun" w:cs="SimSun"/>
          <w:sz w:val="24"/>
          <w:szCs w:val="24"/>
          <w:spacing w:val="12"/>
        </w:rPr>
        <w:t>宏观调</w:t>
      </w:r>
      <w:r>
        <w:rPr>
          <w:rFonts w:ascii="SimSun" w:hAnsi="SimSun" w:eastAsia="SimSun" w:cs="SimSun"/>
          <w:sz w:val="24"/>
          <w:szCs w:val="24"/>
        </w:rPr>
        <w:t xml:space="preserve">  </w:t>
      </w:r>
      <w:r>
        <w:rPr>
          <w:rFonts w:ascii="SimSun" w:hAnsi="SimSun" w:eastAsia="SimSun" w:cs="SimSun"/>
          <w:sz w:val="24"/>
          <w:szCs w:val="24"/>
          <w:spacing w:val="13"/>
        </w:rPr>
        <w:t>控，发挥国家发展规划的战略导向作用，健全财政、货</w:t>
      </w:r>
      <w:r>
        <w:rPr>
          <w:rFonts w:ascii="SimSun" w:hAnsi="SimSun" w:eastAsia="SimSun" w:cs="SimSun"/>
          <w:sz w:val="24"/>
          <w:szCs w:val="24"/>
          <w:spacing w:val="15"/>
        </w:rPr>
        <w:t xml:space="preserve"> </w:t>
      </w:r>
      <w:r>
        <w:rPr>
          <w:rFonts w:ascii="SimSun" w:hAnsi="SimSun" w:eastAsia="SimSun" w:cs="SimSun"/>
          <w:sz w:val="24"/>
          <w:szCs w:val="24"/>
          <w:spacing w:val="2"/>
        </w:rPr>
        <w:t>币、产业、区域等经济政策协调机制。完善促进消费的体</w:t>
      </w:r>
      <w:r>
        <w:rPr>
          <w:rFonts w:ascii="SimSun" w:hAnsi="SimSun" w:eastAsia="SimSun" w:cs="SimSun"/>
          <w:sz w:val="24"/>
          <w:szCs w:val="24"/>
          <w:spacing w:val="4"/>
        </w:rPr>
        <w:t xml:space="preserve">  </w:t>
      </w:r>
      <w:r>
        <w:rPr>
          <w:rFonts w:ascii="SimSun" w:hAnsi="SimSun" w:eastAsia="SimSun" w:cs="SimSun"/>
          <w:sz w:val="24"/>
          <w:szCs w:val="24"/>
          <w:spacing w:val="2"/>
        </w:rPr>
        <w:t>制机制，增强消费对经济发展的基础性作用。深化投融资</w:t>
      </w:r>
      <w:r>
        <w:rPr>
          <w:rFonts w:ascii="SimSun" w:hAnsi="SimSun" w:eastAsia="SimSun" w:cs="SimSun"/>
          <w:sz w:val="24"/>
          <w:szCs w:val="24"/>
          <w:spacing w:val="8"/>
        </w:rPr>
        <w:t xml:space="preserve">  </w:t>
      </w:r>
      <w:r>
        <w:rPr>
          <w:rFonts w:ascii="SimSun" w:hAnsi="SimSun" w:eastAsia="SimSun" w:cs="SimSun"/>
          <w:sz w:val="24"/>
          <w:szCs w:val="24"/>
          <w:spacing w:val="3"/>
        </w:rPr>
        <w:t>体制改革，发挥投资对优化供给结构的关键性作用。加快</w:t>
      </w:r>
      <w:r>
        <w:rPr>
          <w:rFonts w:ascii="SimSun" w:hAnsi="SimSun" w:eastAsia="SimSun" w:cs="SimSun"/>
          <w:sz w:val="24"/>
          <w:szCs w:val="24"/>
          <w:spacing w:val="2"/>
        </w:rPr>
        <w:t xml:space="preserve"> </w:t>
      </w:r>
      <w:r>
        <w:rPr>
          <w:rFonts w:ascii="SimSun" w:hAnsi="SimSun" w:eastAsia="SimSun" w:cs="SimSun"/>
          <w:sz w:val="24"/>
          <w:szCs w:val="24"/>
          <w:spacing w:val="3"/>
        </w:rPr>
        <w:t>建立现代财政制度，建立权责清晰、财力协调、区域均衡</w:t>
      </w:r>
      <w:r>
        <w:rPr>
          <w:rFonts w:ascii="SimSun" w:hAnsi="SimSun" w:eastAsia="SimSun" w:cs="SimSun"/>
          <w:sz w:val="24"/>
          <w:szCs w:val="24"/>
          <w:spacing w:val="4"/>
        </w:rPr>
        <w:t xml:space="preserve"> </w:t>
      </w:r>
      <w:r>
        <w:rPr>
          <w:rFonts w:ascii="SimSun" w:hAnsi="SimSun" w:eastAsia="SimSun" w:cs="SimSun"/>
          <w:sz w:val="24"/>
          <w:szCs w:val="24"/>
          <w:spacing w:val="6"/>
        </w:rPr>
        <w:t>的中央和地方财政关系。建立全面规范透明、标准科学、</w:t>
      </w:r>
      <w:r>
        <w:rPr>
          <w:rFonts w:ascii="SimSun" w:hAnsi="SimSun" w:eastAsia="SimSun" w:cs="SimSun"/>
          <w:sz w:val="24"/>
          <w:szCs w:val="24"/>
        </w:rPr>
        <w:t xml:space="preserve"> </w:t>
      </w:r>
      <w:r>
        <w:rPr>
          <w:rFonts w:ascii="SimSun" w:hAnsi="SimSun" w:eastAsia="SimSun" w:cs="SimSun"/>
          <w:sz w:val="24"/>
          <w:szCs w:val="24"/>
          <w:spacing w:val="3"/>
        </w:rPr>
        <w:t>约束有力的预算制度，全面实施绩效管理。深化税收制度</w:t>
      </w:r>
      <w:r>
        <w:rPr>
          <w:rFonts w:ascii="SimSun" w:hAnsi="SimSun" w:eastAsia="SimSun" w:cs="SimSun"/>
          <w:sz w:val="24"/>
          <w:szCs w:val="24"/>
          <w:spacing w:val="8"/>
        </w:rPr>
        <w:t xml:space="preserve"> </w:t>
      </w:r>
      <w:r>
        <w:rPr>
          <w:rFonts w:ascii="SimSun" w:hAnsi="SimSun" w:eastAsia="SimSun" w:cs="SimSun"/>
          <w:sz w:val="24"/>
          <w:szCs w:val="24"/>
          <w:spacing w:val="3"/>
        </w:rPr>
        <w:t>改革，健全地方税体系。深化金融体制改革，增强金融服</w:t>
      </w:r>
    </w:p>
    <w:p>
      <w:pPr>
        <w:sectPr>
          <w:headerReference w:type="default" r:id="rId100"/>
          <w:pgSz w:w="8200" w:h="11830"/>
          <w:pgMar w:top="1509" w:right="1039" w:bottom="400" w:left="959" w:header="1207" w:footer="0" w:gutter="0"/>
        </w:sectPr>
        <w:rPr/>
      </w:pPr>
    </w:p>
    <w:p>
      <w:pPr>
        <w:spacing w:line="339" w:lineRule="auto"/>
        <w:rPr>
          <w:rFonts w:ascii="Arial"/>
          <w:sz w:val="21"/>
        </w:rPr>
      </w:pPr>
      <w:r/>
    </w:p>
    <w:p>
      <w:pPr>
        <w:spacing w:line="340" w:lineRule="auto"/>
        <w:rPr>
          <w:rFonts w:ascii="Arial"/>
          <w:sz w:val="21"/>
        </w:rPr>
      </w:pPr>
      <w:r/>
    </w:p>
    <w:p>
      <w:pPr>
        <w:ind w:right="202"/>
        <w:spacing w:before="65" w:line="219" w:lineRule="auto"/>
        <w:jc w:val="right"/>
        <w:rPr>
          <w:rFonts w:ascii="SimSun" w:hAnsi="SimSun" w:eastAsia="SimSun" w:cs="SimSun"/>
          <w:sz w:val="16"/>
          <w:szCs w:val="16"/>
        </w:rPr>
      </w:pPr>
      <w:r>
        <w:rPr>
          <w:rFonts w:ascii="SimSun" w:hAnsi="SimSun" w:eastAsia="SimSun" w:cs="SimSun"/>
          <w:sz w:val="20"/>
          <w:szCs w:val="20"/>
          <w:spacing w:val="-13"/>
        </w:rPr>
        <w:t>五</w:t>
      </w:r>
      <w:r>
        <w:rPr>
          <w:rFonts w:ascii="SimSun" w:hAnsi="SimSun" w:eastAsia="SimSun" w:cs="SimSun"/>
          <w:sz w:val="20"/>
          <w:szCs w:val="20"/>
          <w:spacing w:val="-21"/>
        </w:rPr>
        <w:t xml:space="preserve"> </w:t>
      </w:r>
      <w:r>
        <w:rPr>
          <w:rFonts w:ascii="SimSun" w:hAnsi="SimSun" w:eastAsia="SimSun" w:cs="SimSun"/>
          <w:sz w:val="20"/>
          <w:szCs w:val="20"/>
          <w:spacing w:val="-13"/>
        </w:rPr>
        <w:t>、推动经济高质量发展</w:t>
      </w:r>
      <w:r>
        <w:rPr>
          <w:rFonts w:ascii="SimSun" w:hAnsi="SimSun" w:eastAsia="SimSun" w:cs="SimSun"/>
          <w:sz w:val="20"/>
          <w:szCs w:val="20"/>
          <w:spacing w:val="3"/>
        </w:rPr>
        <w:t xml:space="preserve">                </w:t>
      </w:r>
      <w:r>
        <w:rPr>
          <w:rFonts w:ascii="SimSun" w:hAnsi="SimSun" w:eastAsia="SimSun" w:cs="SimSun"/>
          <w:sz w:val="16"/>
          <w:szCs w:val="16"/>
          <w:spacing w:val="-13"/>
          <w:position w:val="-1"/>
        </w:rPr>
        <w:t>147</w:t>
      </w:r>
    </w:p>
    <w:p>
      <w:pPr>
        <w:spacing w:line="293" w:lineRule="auto"/>
        <w:rPr>
          <w:rFonts w:ascii="Arial"/>
          <w:sz w:val="21"/>
        </w:rPr>
      </w:pPr>
      <w:r/>
    </w:p>
    <w:p>
      <w:pPr>
        <w:ind w:right="50"/>
        <w:spacing w:before="78" w:line="263" w:lineRule="auto"/>
        <w:jc w:val="both"/>
        <w:rPr>
          <w:rFonts w:ascii="SimSun" w:hAnsi="SimSun" w:eastAsia="SimSun" w:cs="SimSun"/>
          <w:sz w:val="24"/>
          <w:szCs w:val="24"/>
        </w:rPr>
      </w:pPr>
      <w:r>
        <w:rPr>
          <w:rFonts w:ascii="SimSun" w:hAnsi="SimSun" w:eastAsia="SimSun" w:cs="SimSun"/>
          <w:sz w:val="24"/>
          <w:szCs w:val="24"/>
          <w:spacing w:val="1"/>
        </w:rPr>
        <w:t>务实体经济能力，提高直接融资比重，促进多层次资本市</w:t>
      </w:r>
      <w:r>
        <w:rPr>
          <w:rFonts w:ascii="SimSun" w:hAnsi="SimSun" w:eastAsia="SimSun" w:cs="SimSun"/>
          <w:sz w:val="24"/>
          <w:szCs w:val="24"/>
          <w:spacing w:val="18"/>
        </w:rPr>
        <w:t xml:space="preserve"> </w:t>
      </w:r>
      <w:r>
        <w:rPr>
          <w:rFonts w:ascii="SimSun" w:hAnsi="SimSun" w:eastAsia="SimSun" w:cs="SimSun"/>
          <w:sz w:val="24"/>
          <w:szCs w:val="24"/>
          <w:spacing w:val="3"/>
        </w:rPr>
        <w:t>场健康发展。健全货币政策和宏观审慎政策双支柱调控框</w:t>
      </w:r>
      <w:r>
        <w:rPr>
          <w:rFonts w:ascii="SimSun" w:hAnsi="SimSun" w:eastAsia="SimSun" w:cs="SimSun"/>
          <w:sz w:val="24"/>
          <w:szCs w:val="24"/>
          <w:spacing w:val="3"/>
        </w:rPr>
        <w:t xml:space="preserve"> </w:t>
      </w:r>
      <w:r>
        <w:rPr>
          <w:rFonts w:ascii="SimSun" w:hAnsi="SimSun" w:eastAsia="SimSun" w:cs="SimSun"/>
          <w:sz w:val="24"/>
          <w:szCs w:val="24"/>
          <w:spacing w:val="2"/>
        </w:rPr>
        <w:t>架，深化利率和汇率市场化改革。健全金融监管体系，守</w:t>
      </w:r>
      <w:r>
        <w:rPr>
          <w:rFonts w:ascii="SimSun" w:hAnsi="SimSun" w:eastAsia="SimSun" w:cs="SimSun"/>
          <w:sz w:val="24"/>
          <w:szCs w:val="24"/>
          <w:spacing w:val="16"/>
        </w:rPr>
        <w:t xml:space="preserve"> </w:t>
      </w:r>
      <w:r>
        <w:rPr>
          <w:rFonts w:ascii="SimSun" w:hAnsi="SimSun" w:eastAsia="SimSun" w:cs="SimSun"/>
          <w:sz w:val="24"/>
          <w:szCs w:val="24"/>
          <w:spacing w:val="-5"/>
        </w:rPr>
        <w:t>住不发生系统性金融风险的底线。</w:t>
      </w:r>
    </w:p>
    <w:p>
      <w:pPr>
        <w:ind w:left="1170" w:hanging="100"/>
        <w:spacing w:before="102" w:line="283" w:lineRule="auto"/>
        <w:jc w:val="both"/>
        <w:rPr>
          <w:rFonts w:ascii="KaiTi" w:hAnsi="KaiTi" w:eastAsia="KaiTi" w:cs="KaiTi"/>
          <w:sz w:val="20"/>
          <w:szCs w:val="20"/>
        </w:rPr>
      </w:pPr>
      <w:r>
        <w:rPr>
          <w:rFonts w:ascii="KaiTi" w:hAnsi="KaiTi" w:eastAsia="KaiTi" w:cs="KaiTi"/>
          <w:sz w:val="20"/>
          <w:szCs w:val="20"/>
          <w:spacing w:val="-2"/>
        </w:rPr>
        <w:t>《决胜全面建成小康社会，夺取新时代中国特色社会主义</w:t>
      </w:r>
      <w:r>
        <w:rPr>
          <w:rFonts w:ascii="KaiTi" w:hAnsi="KaiTi" w:eastAsia="KaiTi" w:cs="KaiTi"/>
          <w:sz w:val="20"/>
          <w:szCs w:val="20"/>
          <w:spacing w:val="4"/>
        </w:rPr>
        <w:t xml:space="preserve">  </w:t>
      </w:r>
      <w:r>
        <w:rPr>
          <w:rFonts w:ascii="KaiTi" w:hAnsi="KaiTi" w:eastAsia="KaiTi" w:cs="KaiTi"/>
          <w:sz w:val="20"/>
          <w:szCs w:val="20"/>
          <w:spacing w:val="9"/>
        </w:rPr>
        <w:t>伟大胜利》(2017年10月18日),《习近平谈治国理政</w:t>
      </w:r>
      <w:r>
        <w:rPr>
          <w:rFonts w:ascii="KaiTi" w:hAnsi="KaiTi" w:eastAsia="KaiTi" w:cs="KaiTi"/>
          <w:sz w:val="20"/>
          <w:szCs w:val="20"/>
          <w:spacing w:val="8"/>
        </w:rPr>
        <w:t>》</w:t>
      </w:r>
      <w:r>
        <w:rPr>
          <w:rFonts w:ascii="KaiTi" w:hAnsi="KaiTi" w:eastAsia="KaiTi" w:cs="KaiTi"/>
          <w:sz w:val="20"/>
          <w:szCs w:val="20"/>
        </w:rPr>
        <w:t xml:space="preserve"> </w:t>
      </w:r>
      <w:r>
        <w:rPr>
          <w:rFonts w:ascii="KaiTi" w:hAnsi="KaiTi" w:eastAsia="KaiTi" w:cs="KaiTi"/>
          <w:sz w:val="20"/>
          <w:szCs w:val="20"/>
          <w:spacing w:val="2"/>
        </w:rPr>
        <w:t>第三卷，外文出版社2020年版，第26-27页</w:t>
      </w:r>
    </w:p>
    <w:p>
      <w:pPr>
        <w:spacing w:line="428" w:lineRule="auto"/>
        <w:rPr>
          <w:rFonts w:ascii="Arial"/>
          <w:sz w:val="21"/>
        </w:rPr>
      </w:pPr>
      <w:r/>
    </w:p>
    <w:p>
      <w:pPr>
        <w:ind w:right="66" w:firstLine="460"/>
        <w:spacing w:before="78" w:line="285" w:lineRule="auto"/>
        <w:jc w:val="both"/>
        <w:rPr>
          <w:rFonts w:ascii="SimSun" w:hAnsi="SimSun" w:eastAsia="SimSun" w:cs="SimSun"/>
          <w:sz w:val="24"/>
          <w:szCs w:val="24"/>
        </w:rPr>
      </w:pPr>
      <w:r>
        <w:rPr>
          <w:rFonts w:ascii="SimSun" w:hAnsi="SimSun" w:eastAsia="SimSun" w:cs="SimSun"/>
          <w:sz w:val="24"/>
          <w:szCs w:val="24"/>
          <w:spacing w:val="3"/>
        </w:rPr>
        <w:t>要历史地、发展地、辩证地认识和把握我国社会存在</w:t>
      </w:r>
      <w:r>
        <w:rPr>
          <w:rFonts w:ascii="SimSun" w:hAnsi="SimSun" w:eastAsia="SimSun" w:cs="SimSun"/>
          <w:sz w:val="24"/>
          <w:szCs w:val="24"/>
          <w:spacing w:val="13"/>
        </w:rPr>
        <w:t xml:space="preserve"> </w:t>
      </w:r>
      <w:r>
        <w:rPr>
          <w:rFonts w:ascii="SimSun" w:hAnsi="SimSun" w:eastAsia="SimSun" w:cs="SimSun"/>
          <w:sz w:val="24"/>
          <w:szCs w:val="24"/>
          <w:spacing w:val="1"/>
        </w:rPr>
        <w:t>的各类资本及其作用。在社会主义市场经济体制下，资本</w:t>
      </w:r>
      <w:r>
        <w:rPr>
          <w:rFonts w:ascii="SimSun" w:hAnsi="SimSun" w:eastAsia="SimSun" w:cs="SimSun"/>
          <w:sz w:val="24"/>
          <w:szCs w:val="24"/>
          <w:spacing w:val="15"/>
        </w:rPr>
        <w:t xml:space="preserve"> </w:t>
      </w:r>
      <w:r>
        <w:rPr>
          <w:rFonts w:ascii="SimSun" w:hAnsi="SimSun" w:eastAsia="SimSun" w:cs="SimSun"/>
          <w:sz w:val="24"/>
          <w:szCs w:val="24"/>
          <w:spacing w:val="1"/>
        </w:rPr>
        <w:t>是带动各类生产要素集聚配置的重要纽带，是促</w:t>
      </w:r>
      <w:r>
        <w:rPr>
          <w:rFonts w:ascii="SimSun" w:hAnsi="SimSun" w:eastAsia="SimSun" w:cs="SimSun"/>
          <w:sz w:val="24"/>
          <w:szCs w:val="24"/>
        </w:rPr>
        <w:t>进社会生</w:t>
      </w:r>
      <w:r>
        <w:rPr>
          <w:rFonts w:ascii="SimSun" w:hAnsi="SimSun" w:eastAsia="SimSun" w:cs="SimSun"/>
          <w:sz w:val="24"/>
          <w:szCs w:val="24"/>
        </w:rPr>
        <w:t xml:space="preserve"> </w:t>
      </w:r>
      <w:r>
        <w:rPr>
          <w:rFonts w:ascii="SimSun" w:hAnsi="SimSun" w:eastAsia="SimSun" w:cs="SimSun"/>
          <w:sz w:val="24"/>
          <w:szCs w:val="24"/>
          <w:spacing w:val="2"/>
        </w:rPr>
        <w:t>产力发展的重要力量，要发挥资本促进社会生产力发</w:t>
      </w:r>
      <w:r>
        <w:rPr>
          <w:rFonts w:ascii="SimSun" w:hAnsi="SimSun" w:eastAsia="SimSun" w:cs="SimSun"/>
          <w:sz w:val="24"/>
          <w:szCs w:val="24"/>
          <w:spacing w:val="1"/>
        </w:rPr>
        <w:t>展的</w:t>
      </w:r>
      <w:r>
        <w:rPr>
          <w:rFonts w:ascii="SimSun" w:hAnsi="SimSun" w:eastAsia="SimSun" w:cs="SimSun"/>
          <w:sz w:val="24"/>
          <w:szCs w:val="24"/>
        </w:rPr>
        <w:t xml:space="preserve"> </w:t>
      </w:r>
      <w:r>
        <w:rPr>
          <w:rFonts w:ascii="SimSun" w:hAnsi="SimSun" w:eastAsia="SimSun" w:cs="SimSun"/>
          <w:sz w:val="24"/>
          <w:szCs w:val="24"/>
          <w:spacing w:val="1"/>
        </w:rPr>
        <w:t>积极作用。同时，必须认识到，资本具有逐利本性，如不</w:t>
      </w:r>
      <w:r>
        <w:rPr>
          <w:rFonts w:ascii="SimSun" w:hAnsi="SimSun" w:eastAsia="SimSun" w:cs="SimSun"/>
          <w:sz w:val="24"/>
          <w:szCs w:val="24"/>
          <w:spacing w:val="17"/>
        </w:rPr>
        <w:t xml:space="preserve"> </w:t>
      </w:r>
      <w:r>
        <w:rPr>
          <w:rFonts w:ascii="SimSun" w:hAnsi="SimSun" w:eastAsia="SimSun" w:cs="SimSun"/>
          <w:sz w:val="24"/>
          <w:szCs w:val="24"/>
          <w:spacing w:val="1"/>
        </w:rPr>
        <w:t>加以规范和约束，就会给经济社会发展带来不可估量的危</w:t>
      </w:r>
      <w:r>
        <w:rPr>
          <w:rFonts w:ascii="SimSun" w:hAnsi="SimSun" w:eastAsia="SimSun" w:cs="SimSun"/>
          <w:sz w:val="24"/>
          <w:szCs w:val="24"/>
          <w:spacing w:val="16"/>
        </w:rPr>
        <w:t xml:space="preserve"> </w:t>
      </w:r>
      <w:r>
        <w:rPr>
          <w:rFonts w:ascii="SimSun" w:hAnsi="SimSun" w:eastAsia="SimSun" w:cs="SimSun"/>
          <w:sz w:val="24"/>
          <w:szCs w:val="24"/>
          <w:spacing w:val="1"/>
        </w:rPr>
        <w:t>害。我们要立足新发展阶段、贯彻新发展理念、构建新发</w:t>
      </w:r>
      <w:r>
        <w:rPr>
          <w:rFonts w:ascii="SimSun" w:hAnsi="SimSun" w:eastAsia="SimSun" w:cs="SimSun"/>
          <w:sz w:val="24"/>
          <w:szCs w:val="24"/>
          <w:spacing w:val="14"/>
        </w:rPr>
        <w:t xml:space="preserve"> </w:t>
      </w:r>
      <w:r>
        <w:rPr>
          <w:rFonts w:ascii="SimSun" w:hAnsi="SimSun" w:eastAsia="SimSun" w:cs="SimSun"/>
          <w:sz w:val="24"/>
          <w:szCs w:val="24"/>
          <w:spacing w:val="2"/>
        </w:rPr>
        <w:t>展格局、推动高质量发展，正确处理不同形态资本之</w:t>
      </w:r>
      <w:r>
        <w:rPr>
          <w:rFonts w:ascii="SimSun" w:hAnsi="SimSun" w:eastAsia="SimSun" w:cs="SimSun"/>
          <w:sz w:val="24"/>
          <w:szCs w:val="24"/>
          <w:spacing w:val="1"/>
        </w:rPr>
        <w:t>间的</w:t>
      </w:r>
      <w:r>
        <w:rPr>
          <w:rFonts w:ascii="SimSun" w:hAnsi="SimSun" w:eastAsia="SimSun" w:cs="SimSun"/>
          <w:sz w:val="24"/>
          <w:szCs w:val="24"/>
        </w:rPr>
        <w:t xml:space="preserve"> </w:t>
      </w:r>
      <w:r>
        <w:rPr>
          <w:rFonts w:ascii="SimSun" w:hAnsi="SimSun" w:eastAsia="SimSun" w:cs="SimSun"/>
          <w:sz w:val="24"/>
          <w:szCs w:val="24"/>
          <w:spacing w:val="1"/>
        </w:rPr>
        <w:t>关系，在性质上要区分，在定位上要明确，规范</w:t>
      </w:r>
      <w:r>
        <w:rPr>
          <w:rFonts w:ascii="SimSun" w:hAnsi="SimSun" w:eastAsia="SimSun" w:cs="SimSun"/>
          <w:sz w:val="24"/>
          <w:szCs w:val="24"/>
        </w:rPr>
        <w:t>和引导各</w:t>
      </w:r>
      <w:r>
        <w:rPr>
          <w:rFonts w:ascii="SimSun" w:hAnsi="SimSun" w:eastAsia="SimSun" w:cs="SimSun"/>
          <w:sz w:val="24"/>
          <w:szCs w:val="24"/>
        </w:rPr>
        <w:t xml:space="preserve"> </w:t>
      </w:r>
      <w:r>
        <w:rPr>
          <w:rFonts w:ascii="SimSun" w:hAnsi="SimSun" w:eastAsia="SimSun" w:cs="SimSun"/>
          <w:sz w:val="24"/>
          <w:szCs w:val="24"/>
          <w:spacing w:val="-5"/>
        </w:rPr>
        <w:t>类资本健康发展。</w:t>
      </w:r>
    </w:p>
    <w:p>
      <w:pPr>
        <w:ind w:left="1169" w:right="65" w:hanging="99"/>
        <w:spacing w:before="128" w:line="270" w:lineRule="auto"/>
        <w:jc w:val="both"/>
        <w:rPr>
          <w:rFonts w:ascii="KaiTi" w:hAnsi="KaiTi" w:eastAsia="KaiTi" w:cs="KaiTi"/>
          <w:sz w:val="20"/>
          <w:szCs w:val="20"/>
        </w:rPr>
      </w:pPr>
      <w:r>
        <w:rPr>
          <w:rFonts w:ascii="KaiTi" w:hAnsi="KaiTi" w:eastAsia="KaiTi" w:cs="KaiTi"/>
          <w:sz w:val="20"/>
          <w:szCs w:val="20"/>
          <w:spacing w:val="-1"/>
        </w:rPr>
        <w:t>《依法规范和引导我国资本健康发展，发挥资本作为重要</w:t>
      </w:r>
      <w:r>
        <w:rPr>
          <w:rFonts w:ascii="KaiTi" w:hAnsi="KaiTi" w:eastAsia="KaiTi" w:cs="KaiTi"/>
          <w:sz w:val="20"/>
          <w:szCs w:val="20"/>
          <w:spacing w:val="18"/>
        </w:rPr>
        <w:t xml:space="preserve"> </w:t>
      </w:r>
      <w:r>
        <w:rPr>
          <w:rFonts w:ascii="KaiTi" w:hAnsi="KaiTi" w:eastAsia="KaiTi" w:cs="KaiTi"/>
          <w:sz w:val="20"/>
          <w:szCs w:val="20"/>
          <w:spacing w:val="9"/>
        </w:rPr>
        <w:t>生产要素的积极作用》(2022年4月29日),《习近平谈</w:t>
      </w:r>
      <w:r>
        <w:rPr>
          <w:rFonts w:ascii="KaiTi" w:hAnsi="KaiTi" w:eastAsia="KaiTi" w:cs="KaiTi"/>
          <w:sz w:val="20"/>
          <w:szCs w:val="20"/>
          <w:spacing w:val="14"/>
        </w:rPr>
        <w:t xml:space="preserve"> </w:t>
      </w:r>
      <w:r>
        <w:rPr>
          <w:rFonts w:ascii="KaiTi" w:hAnsi="KaiTi" w:eastAsia="KaiTi" w:cs="KaiTi"/>
          <w:sz w:val="20"/>
          <w:szCs w:val="20"/>
          <w:spacing w:val="2"/>
        </w:rPr>
        <w:t>治国理政》第四卷，外文出版社2022年版，第219页</w:t>
      </w:r>
    </w:p>
    <w:p>
      <w:pPr>
        <w:spacing w:line="459" w:lineRule="auto"/>
        <w:rPr>
          <w:rFonts w:ascii="Arial"/>
          <w:sz w:val="21"/>
        </w:rPr>
      </w:pPr>
      <w:r/>
    </w:p>
    <w:p>
      <w:pPr>
        <w:ind w:right="69" w:firstLine="470"/>
        <w:spacing w:before="78" w:line="263" w:lineRule="auto"/>
        <w:jc w:val="both"/>
        <w:rPr>
          <w:rFonts w:ascii="SimSun" w:hAnsi="SimSun" w:eastAsia="SimSun" w:cs="SimSun"/>
          <w:sz w:val="24"/>
          <w:szCs w:val="24"/>
        </w:rPr>
      </w:pPr>
      <w:r>
        <w:rPr>
          <w:rFonts w:ascii="SimSun" w:hAnsi="SimSun" w:eastAsia="SimSun" w:cs="SimSun"/>
          <w:sz w:val="24"/>
          <w:szCs w:val="24"/>
          <w:spacing w:val="3"/>
        </w:rPr>
        <w:t>构建高水平社会主义市场经济体制。坚持和完善社会</w:t>
      </w:r>
      <w:r>
        <w:rPr>
          <w:rFonts w:ascii="SimSun" w:hAnsi="SimSun" w:eastAsia="SimSun" w:cs="SimSun"/>
          <w:sz w:val="24"/>
          <w:szCs w:val="24"/>
        </w:rPr>
        <w:t xml:space="preserve"> </w:t>
      </w:r>
      <w:r>
        <w:rPr>
          <w:rFonts w:ascii="SimSun" w:hAnsi="SimSun" w:eastAsia="SimSun" w:cs="SimSun"/>
          <w:sz w:val="24"/>
          <w:szCs w:val="24"/>
          <w:spacing w:val="1"/>
        </w:rPr>
        <w:t>主义基本经济制度，毫不动摇巩固和发展公有制经济，毫</w:t>
      </w:r>
      <w:r>
        <w:rPr>
          <w:rFonts w:ascii="SimSun" w:hAnsi="SimSun" w:eastAsia="SimSun" w:cs="SimSun"/>
          <w:sz w:val="24"/>
          <w:szCs w:val="24"/>
          <w:spacing w:val="14"/>
        </w:rPr>
        <w:t xml:space="preserve"> </w:t>
      </w:r>
      <w:r>
        <w:rPr>
          <w:rFonts w:ascii="SimSun" w:hAnsi="SimSun" w:eastAsia="SimSun" w:cs="SimSun"/>
          <w:sz w:val="24"/>
          <w:szCs w:val="24"/>
          <w:spacing w:val="1"/>
        </w:rPr>
        <w:t>不动摇鼓励、支持、引导非公有制经济发展，充分发挥市</w:t>
      </w:r>
    </w:p>
    <w:p>
      <w:pPr>
        <w:sectPr>
          <w:headerReference w:type="default" r:id="rId2"/>
          <w:pgSz w:w="8200" w:h="11830"/>
          <w:pgMar w:top="400" w:right="929" w:bottom="400" w:left="1139" w:header="0" w:footer="0" w:gutter="0"/>
        </w:sectPr>
        <w:rPr/>
      </w:pPr>
    </w:p>
    <w:p>
      <w:pPr>
        <w:spacing w:line="339" w:lineRule="auto"/>
        <w:rPr>
          <w:rFonts w:ascii="Arial"/>
          <w:sz w:val="21"/>
        </w:rPr>
      </w:pPr>
      <w:r/>
    </w:p>
    <w:p>
      <w:pPr>
        <w:spacing w:line="339" w:lineRule="auto"/>
        <w:rPr>
          <w:rFonts w:ascii="Arial"/>
          <w:sz w:val="21"/>
        </w:rPr>
      </w:pPr>
      <w:r/>
    </w:p>
    <w:p>
      <w:pPr>
        <w:ind w:left="119"/>
        <w:spacing w:before="65" w:line="222" w:lineRule="auto"/>
        <w:rPr>
          <w:rFonts w:ascii="SimSun" w:hAnsi="SimSun" w:eastAsia="SimSun" w:cs="SimSun"/>
          <w:sz w:val="20"/>
          <w:szCs w:val="20"/>
        </w:rPr>
      </w:pPr>
      <w:bookmarkStart w:name="_bookmark27" w:id="23"/>
      <w:bookmarkEnd w:id="23"/>
      <w:r>
        <w:rPr>
          <w:rFonts w:ascii="SimSun" w:hAnsi="SimSun" w:eastAsia="SimSun" w:cs="SimSun"/>
          <w:sz w:val="15"/>
          <w:szCs w:val="15"/>
          <w:spacing w:val="-8"/>
          <w:position w:val="-5"/>
        </w:rPr>
        <w:t>148</w:t>
      </w:r>
      <w:r>
        <w:rPr>
          <w:rFonts w:ascii="SimSun" w:hAnsi="SimSun" w:eastAsia="SimSun" w:cs="SimSun"/>
          <w:sz w:val="15"/>
          <w:szCs w:val="15"/>
          <w:spacing w:val="6"/>
          <w:position w:val="-5"/>
        </w:rPr>
        <w:t xml:space="preserve">          </w:t>
      </w:r>
      <w:r>
        <w:rPr>
          <w:rFonts w:ascii="SimSun" w:hAnsi="SimSun" w:eastAsia="SimSun" w:cs="SimSun"/>
          <w:sz w:val="20"/>
          <w:szCs w:val="20"/>
          <w:spacing w:val="-8"/>
        </w:rPr>
        <w:t>习近平新时代中国特色社会主义思想专题摘编</w:t>
      </w:r>
    </w:p>
    <w:p>
      <w:pPr>
        <w:ind w:right="103"/>
        <w:spacing w:before="299" w:line="270" w:lineRule="auto"/>
        <w:jc w:val="both"/>
        <w:rPr>
          <w:rFonts w:ascii="SimSun" w:hAnsi="SimSun" w:eastAsia="SimSun" w:cs="SimSun"/>
          <w:sz w:val="25"/>
          <w:szCs w:val="25"/>
        </w:rPr>
      </w:pPr>
      <w:r>
        <w:rPr>
          <w:rFonts w:ascii="SimSun" w:hAnsi="SimSun" w:eastAsia="SimSun" w:cs="SimSun"/>
          <w:sz w:val="25"/>
          <w:szCs w:val="25"/>
          <w:spacing w:val="-9"/>
        </w:rPr>
        <w:t>场在资源配置中的决定性作用，更好发挥政府作用。深化</w:t>
      </w:r>
      <w:r>
        <w:rPr>
          <w:rFonts w:ascii="SimSun" w:hAnsi="SimSun" w:eastAsia="SimSun" w:cs="SimSun"/>
          <w:sz w:val="25"/>
          <w:szCs w:val="25"/>
          <w:spacing w:val="14"/>
        </w:rPr>
        <w:t xml:space="preserve"> </w:t>
      </w:r>
      <w:r>
        <w:rPr>
          <w:rFonts w:ascii="SimSun" w:hAnsi="SimSun" w:eastAsia="SimSun" w:cs="SimSun"/>
          <w:sz w:val="25"/>
          <w:szCs w:val="25"/>
          <w:spacing w:val="-8"/>
        </w:rPr>
        <w:t>国资国企改革，加快国有经济布局优化和结构调</w:t>
      </w:r>
      <w:r>
        <w:rPr>
          <w:rFonts w:ascii="SimSun" w:hAnsi="SimSun" w:eastAsia="SimSun" w:cs="SimSun"/>
          <w:sz w:val="25"/>
          <w:szCs w:val="25"/>
          <w:spacing w:val="-9"/>
        </w:rPr>
        <w:t>整，推动</w:t>
      </w:r>
      <w:r>
        <w:rPr>
          <w:rFonts w:ascii="SimSun" w:hAnsi="SimSun" w:eastAsia="SimSun" w:cs="SimSun"/>
          <w:sz w:val="25"/>
          <w:szCs w:val="25"/>
        </w:rPr>
        <w:t xml:space="preserve"> </w:t>
      </w:r>
      <w:r>
        <w:rPr>
          <w:rFonts w:ascii="SimSun" w:hAnsi="SimSun" w:eastAsia="SimSun" w:cs="SimSun"/>
          <w:sz w:val="25"/>
          <w:szCs w:val="25"/>
          <w:spacing w:val="1"/>
        </w:rPr>
        <w:t>国有资本和国有企业做强做优做大，提升企业核心竞争</w:t>
      </w:r>
      <w:r>
        <w:rPr>
          <w:rFonts w:ascii="SimSun" w:hAnsi="SimSun" w:eastAsia="SimSun" w:cs="SimSun"/>
          <w:sz w:val="25"/>
          <w:szCs w:val="25"/>
          <w:spacing w:val="15"/>
        </w:rPr>
        <w:t xml:space="preserve"> </w:t>
      </w:r>
      <w:r>
        <w:rPr>
          <w:rFonts w:ascii="SimSun" w:hAnsi="SimSun" w:eastAsia="SimSun" w:cs="SimSun"/>
          <w:sz w:val="25"/>
          <w:szCs w:val="25"/>
          <w:spacing w:val="-8"/>
        </w:rPr>
        <w:t>力。优化民营企业发展环境，依法保护民营企业产权和企</w:t>
      </w:r>
      <w:r>
        <w:rPr>
          <w:rFonts w:ascii="SimSun" w:hAnsi="SimSun" w:eastAsia="SimSun" w:cs="SimSun"/>
          <w:sz w:val="25"/>
          <w:szCs w:val="25"/>
          <w:spacing w:val="9"/>
        </w:rPr>
        <w:t xml:space="preserve"> </w:t>
      </w:r>
      <w:r>
        <w:rPr>
          <w:rFonts w:ascii="SimSun" w:hAnsi="SimSun" w:eastAsia="SimSun" w:cs="SimSun"/>
          <w:sz w:val="25"/>
          <w:szCs w:val="25"/>
          <w:spacing w:val="-8"/>
        </w:rPr>
        <w:t>业家权益，促进民营经济发展壮大。完善中国特色现代企</w:t>
      </w:r>
      <w:r>
        <w:rPr>
          <w:rFonts w:ascii="SimSun" w:hAnsi="SimSun" w:eastAsia="SimSun" w:cs="SimSun"/>
          <w:sz w:val="25"/>
          <w:szCs w:val="25"/>
          <w:spacing w:val="9"/>
        </w:rPr>
        <w:t xml:space="preserve"> </w:t>
      </w:r>
      <w:r>
        <w:rPr>
          <w:rFonts w:ascii="SimSun" w:hAnsi="SimSun" w:eastAsia="SimSun" w:cs="SimSun"/>
          <w:sz w:val="25"/>
          <w:szCs w:val="25"/>
          <w:spacing w:val="-8"/>
        </w:rPr>
        <w:t>业制度，弘扬企业家精神，加快建设世界一流企业。支持</w:t>
      </w:r>
      <w:r>
        <w:rPr>
          <w:rFonts w:ascii="SimSun" w:hAnsi="SimSun" w:eastAsia="SimSun" w:cs="SimSun"/>
          <w:sz w:val="25"/>
          <w:szCs w:val="25"/>
          <w:spacing w:val="8"/>
        </w:rPr>
        <w:t xml:space="preserve"> </w:t>
      </w:r>
      <w:r>
        <w:rPr>
          <w:rFonts w:ascii="SimSun" w:hAnsi="SimSun" w:eastAsia="SimSun" w:cs="SimSun"/>
          <w:sz w:val="25"/>
          <w:szCs w:val="25"/>
          <w:spacing w:val="-9"/>
        </w:rPr>
        <w:t>中小微企业发展。深化简政放权、放管结合、优化服务改</w:t>
      </w:r>
      <w:r>
        <w:rPr>
          <w:rFonts w:ascii="SimSun" w:hAnsi="SimSun" w:eastAsia="SimSun" w:cs="SimSun"/>
          <w:sz w:val="25"/>
          <w:szCs w:val="25"/>
          <w:spacing w:val="14"/>
        </w:rPr>
        <w:t xml:space="preserve"> </w:t>
      </w:r>
      <w:r>
        <w:rPr>
          <w:rFonts w:ascii="SimSun" w:hAnsi="SimSun" w:eastAsia="SimSun" w:cs="SimSun"/>
          <w:sz w:val="25"/>
          <w:szCs w:val="25"/>
          <w:spacing w:val="-8"/>
        </w:rPr>
        <w:t>革。构建全国统一大市场，深化要素市场化改革，建设高</w:t>
      </w:r>
      <w:r>
        <w:rPr>
          <w:rFonts w:ascii="SimSun" w:hAnsi="SimSun" w:eastAsia="SimSun" w:cs="SimSun"/>
          <w:sz w:val="25"/>
          <w:szCs w:val="25"/>
          <w:spacing w:val="9"/>
        </w:rPr>
        <w:t xml:space="preserve"> </w:t>
      </w:r>
      <w:r>
        <w:rPr>
          <w:rFonts w:ascii="SimSun" w:hAnsi="SimSun" w:eastAsia="SimSun" w:cs="SimSun"/>
          <w:sz w:val="25"/>
          <w:szCs w:val="25"/>
          <w:spacing w:val="-8"/>
        </w:rPr>
        <w:t>标准市场体系。完善产权保护、市场准入、公平竞争、社</w:t>
      </w:r>
      <w:r>
        <w:rPr>
          <w:rFonts w:ascii="SimSun" w:hAnsi="SimSun" w:eastAsia="SimSun" w:cs="SimSun"/>
          <w:sz w:val="25"/>
          <w:szCs w:val="25"/>
          <w:spacing w:val="9"/>
        </w:rPr>
        <w:t xml:space="preserve"> </w:t>
      </w:r>
      <w:r>
        <w:rPr>
          <w:rFonts w:ascii="SimSun" w:hAnsi="SimSun" w:eastAsia="SimSun" w:cs="SimSun"/>
          <w:sz w:val="25"/>
          <w:szCs w:val="25"/>
          <w:spacing w:val="-8"/>
        </w:rPr>
        <w:t>会信用等市场经济基础制度，优化营商环境。健全宏观经</w:t>
      </w:r>
      <w:r>
        <w:rPr>
          <w:rFonts w:ascii="SimSun" w:hAnsi="SimSun" w:eastAsia="SimSun" w:cs="SimSun"/>
          <w:sz w:val="25"/>
          <w:szCs w:val="25"/>
          <w:spacing w:val="9"/>
        </w:rPr>
        <w:t xml:space="preserve"> </w:t>
      </w:r>
      <w:r>
        <w:rPr>
          <w:rFonts w:ascii="SimSun" w:hAnsi="SimSun" w:eastAsia="SimSun" w:cs="SimSun"/>
          <w:sz w:val="25"/>
          <w:szCs w:val="25"/>
          <w:spacing w:val="-8"/>
        </w:rPr>
        <w:t>济治理体系，发挥国家发展规划的战略导向作用，加强财</w:t>
      </w:r>
      <w:r>
        <w:rPr>
          <w:rFonts w:ascii="SimSun" w:hAnsi="SimSun" w:eastAsia="SimSun" w:cs="SimSun"/>
          <w:sz w:val="25"/>
          <w:szCs w:val="25"/>
          <w:spacing w:val="8"/>
        </w:rPr>
        <w:t xml:space="preserve"> </w:t>
      </w:r>
      <w:r>
        <w:rPr>
          <w:rFonts w:ascii="SimSun" w:hAnsi="SimSun" w:eastAsia="SimSun" w:cs="SimSun"/>
          <w:sz w:val="25"/>
          <w:szCs w:val="25"/>
          <w:spacing w:val="-8"/>
        </w:rPr>
        <w:t>政政策和货币政策协调配合，着力扩大内需，增强消费对</w:t>
      </w:r>
      <w:r>
        <w:rPr>
          <w:rFonts w:ascii="SimSun" w:hAnsi="SimSun" w:eastAsia="SimSun" w:cs="SimSun"/>
          <w:sz w:val="25"/>
          <w:szCs w:val="25"/>
          <w:spacing w:val="9"/>
        </w:rPr>
        <w:t xml:space="preserve"> </w:t>
      </w:r>
      <w:r>
        <w:rPr>
          <w:rFonts w:ascii="SimSun" w:hAnsi="SimSun" w:eastAsia="SimSun" w:cs="SimSun"/>
          <w:sz w:val="25"/>
          <w:szCs w:val="25"/>
          <w:spacing w:val="3"/>
        </w:rPr>
        <w:t>经济发展的基础性作用和投资对优化供给结构的关键作</w:t>
      </w:r>
      <w:r>
        <w:rPr>
          <w:rFonts w:ascii="SimSun" w:hAnsi="SimSun" w:eastAsia="SimSun" w:cs="SimSun"/>
          <w:sz w:val="25"/>
          <w:szCs w:val="25"/>
          <w:spacing w:val="13"/>
        </w:rPr>
        <w:t xml:space="preserve"> </w:t>
      </w:r>
      <w:r>
        <w:rPr>
          <w:rFonts w:ascii="SimSun" w:hAnsi="SimSun" w:eastAsia="SimSun" w:cs="SimSun"/>
          <w:sz w:val="25"/>
          <w:szCs w:val="25"/>
          <w:spacing w:val="-9"/>
        </w:rPr>
        <w:t>用。健全现代预算制度，优化税制结构，完善财政转移支</w:t>
      </w:r>
      <w:r>
        <w:rPr>
          <w:rFonts w:ascii="SimSun" w:hAnsi="SimSun" w:eastAsia="SimSun" w:cs="SimSun"/>
          <w:sz w:val="25"/>
          <w:szCs w:val="25"/>
          <w:spacing w:val="17"/>
        </w:rPr>
        <w:t xml:space="preserve"> </w:t>
      </w:r>
      <w:r>
        <w:rPr>
          <w:rFonts w:ascii="SimSun" w:hAnsi="SimSun" w:eastAsia="SimSun" w:cs="SimSun"/>
          <w:sz w:val="25"/>
          <w:szCs w:val="25"/>
          <w:spacing w:val="-8"/>
        </w:rPr>
        <w:t>付体系。深化金融体制改革，建设现代中央银行制度，加</w:t>
      </w:r>
      <w:r>
        <w:rPr>
          <w:rFonts w:ascii="SimSun" w:hAnsi="SimSun" w:eastAsia="SimSun" w:cs="SimSun"/>
          <w:sz w:val="25"/>
          <w:szCs w:val="25"/>
          <w:spacing w:val="17"/>
        </w:rPr>
        <w:t xml:space="preserve"> </w:t>
      </w:r>
      <w:r>
        <w:rPr>
          <w:rFonts w:ascii="SimSun" w:hAnsi="SimSun" w:eastAsia="SimSun" w:cs="SimSun"/>
          <w:sz w:val="25"/>
          <w:szCs w:val="25"/>
          <w:spacing w:val="-8"/>
        </w:rPr>
        <w:t>强和完善现代金融监管，强化金融稳定保障体系，依法将</w:t>
      </w:r>
      <w:r>
        <w:rPr>
          <w:rFonts w:ascii="SimSun" w:hAnsi="SimSun" w:eastAsia="SimSun" w:cs="SimSun"/>
          <w:sz w:val="25"/>
          <w:szCs w:val="25"/>
          <w:spacing w:val="10"/>
        </w:rPr>
        <w:t xml:space="preserve"> </w:t>
      </w:r>
      <w:r>
        <w:rPr>
          <w:rFonts w:ascii="SimSun" w:hAnsi="SimSun" w:eastAsia="SimSun" w:cs="SimSun"/>
          <w:sz w:val="25"/>
          <w:szCs w:val="25"/>
          <w:spacing w:val="2"/>
        </w:rPr>
        <w:t>各类金融活动全部纳入监管，守住不发生系统性风险底</w:t>
      </w:r>
      <w:r>
        <w:rPr>
          <w:rFonts w:ascii="SimSun" w:hAnsi="SimSun" w:eastAsia="SimSun" w:cs="SimSun"/>
          <w:sz w:val="25"/>
          <w:szCs w:val="25"/>
          <w:spacing w:val="15"/>
        </w:rPr>
        <w:t xml:space="preserve"> </w:t>
      </w:r>
      <w:r>
        <w:rPr>
          <w:rFonts w:ascii="SimSun" w:hAnsi="SimSun" w:eastAsia="SimSun" w:cs="SimSun"/>
          <w:sz w:val="25"/>
          <w:szCs w:val="25"/>
          <w:spacing w:val="-7"/>
        </w:rPr>
        <w:t>线。健全资本市场功能，提高直接融资比重。加强反垄断</w:t>
      </w:r>
      <w:r>
        <w:rPr>
          <w:rFonts w:ascii="SimSun" w:hAnsi="SimSun" w:eastAsia="SimSun" w:cs="SimSun"/>
          <w:sz w:val="25"/>
          <w:szCs w:val="25"/>
          <w:spacing w:val="4"/>
        </w:rPr>
        <w:t xml:space="preserve"> </w:t>
      </w:r>
      <w:r>
        <w:rPr>
          <w:rFonts w:ascii="SimSun" w:hAnsi="SimSun" w:eastAsia="SimSun" w:cs="SimSun"/>
          <w:sz w:val="25"/>
          <w:szCs w:val="25"/>
          <w:spacing w:val="-8"/>
        </w:rPr>
        <w:t>和反不正当竞争，破除地方保护和行政性垄断，依法规范</w:t>
      </w:r>
      <w:r>
        <w:rPr>
          <w:rFonts w:ascii="SimSun" w:hAnsi="SimSun" w:eastAsia="SimSun" w:cs="SimSun"/>
          <w:sz w:val="25"/>
          <w:szCs w:val="25"/>
          <w:spacing w:val="13"/>
        </w:rPr>
        <w:t xml:space="preserve"> </w:t>
      </w:r>
      <w:r>
        <w:rPr>
          <w:rFonts w:ascii="SimSun" w:hAnsi="SimSun" w:eastAsia="SimSun" w:cs="SimSun"/>
          <w:sz w:val="25"/>
          <w:szCs w:val="25"/>
          <w:spacing w:val="-11"/>
        </w:rPr>
        <w:t>和引导资本健康发展。</w:t>
      </w:r>
    </w:p>
    <w:p>
      <w:pPr>
        <w:ind w:left="1249" w:hanging="100"/>
        <w:spacing w:before="256" w:line="279" w:lineRule="auto"/>
        <w:jc w:val="both"/>
        <w:rPr>
          <w:rFonts w:ascii="KaiTi" w:hAnsi="KaiTi" w:eastAsia="KaiTi" w:cs="KaiTi"/>
          <w:sz w:val="20"/>
          <w:szCs w:val="20"/>
        </w:rPr>
      </w:pPr>
      <w:r>
        <w:rPr>
          <w:rFonts w:ascii="KaiTi" w:hAnsi="KaiTi" w:eastAsia="KaiTi" w:cs="KaiTi"/>
          <w:sz w:val="20"/>
          <w:szCs w:val="20"/>
          <w:spacing w:val="-3"/>
        </w:rPr>
        <w:t>《高举中国特色社会主义伟大旗帜，为全面建设社会主义</w:t>
      </w:r>
      <w:r>
        <w:rPr>
          <w:rFonts w:ascii="KaiTi" w:hAnsi="KaiTi" w:eastAsia="KaiTi" w:cs="KaiTi"/>
          <w:sz w:val="20"/>
          <w:szCs w:val="20"/>
          <w:spacing w:val="7"/>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11"/>
        </w:rPr>
        <w:t>杂志2022年第21期</w:t>
      </w:r>
    </w:p>
    <w:p>
      <w:pPr>
        <w:spacing w:line="377" w:lineRule="auto"/>
        <w:rPr>
          <w:rFonts w:ascii="Arial"/>
          <w:sz w:val="21"/>
        </w:rPr>
      </w:pPr>
      <w:r/>
    </w:p>
    <w:p>
      <w:pPr>
        <w:ind w:left="509"/>
        <w:spacing w:before="81" w:line="219" w:lineRule="auto"/>
        <w:rPr>
          <w:rFonts w:ascii="SimSun" w:hAnsi="SimSun" w:eastAsia="SimSun" w:cs="SimSun"/>
          <w:sz w:val="25"/>
          <w:szCs w:val="25"/>
        </w:rPr>
      </w:pPr>
      <w:r>
        <w:rPr>
          <w:rFonts w:ascii="SimSun" w:hAnsi="SimSun" w:eastAsia="SimSun" w:cs="SimSun"/>
          <w:sz w:val="25"/>
          <w:szCs w:val="25"/>
          <w:spacing w:val="-6"/>
        </w:rPr>
        <w:t>一段时间以来，社会上对我们是否还搞社会主义市场</w:t>
      </w:r>
    </w:p>
    <w:p>
      <w:pPr>
        <w:sectPr>
          <w:pgSz w:w="8310" w:h="11910"/>
          <w:pgMar w:top="400" w:right="1029" w:bottom="400" w:left="1090" w:header="0" w:footer="0" w:gutter="0"/>
        </w:sectPr>
        <w:rPr/>
      </w:pPr>
    </w:p>
    <w:p>
      <w:pPr>
        <w:spacing w:line="359" w:lineRule="auto"/>
        <w:rPr>
          <w:rFonts w:ascii="Arial"/>
          <w:sz w:val="21"/>
        </w:rPr>
      </w:pPr>
      <w:r/>
    </w:p>
    <w:p>
      <w:pPr>
        <w:spacing w:line="359" w:lineRule="auto"/>
        <w:rPr>
          <w:rFonts w:ascii="Arial"/>
          <w:sz w:val="21"/>
        </w:rPr>
      </w:pPr>
      <w:r/>
    </w:p>
    <w:p>
      <w:pPr>
        <w:ind w:right="195"/>
        <w:spacing w:before="65" w:line="220" w:lineRule="auto"/>
        <w:jc w:val="right"/>
        <w:rPr>
          <w:rFonts w:ascii="SimSun" w:hAnsi="SimSun" w:eastAsia="SimSun" w:cs="SimSun"/>
          <w:sz w:val="20"/>
          <w:szCs w:val="20"/>
        </w:rPr>
      </w:pPr>
      <w:r>
        <w:rPr>
          <w:rFonts w:ascii="SimSun" w:hAnsi="SimSun" w:eastAsia="SimSun" w:cs="SimSun"/>
          <w:sz w:val="20"/>
          <w:szCs w:val="20"/>
          <w:spacing w:val="-9"/>
        </w:rPr>
        <w:t>五、推动经济高质量发展</w:t>
      </w:r>
      <w:r>
        <w:rPr>
          <w:rFonts w:ascii="SimSun" w:hAnsi="SimSun" w:eastAsia="SimSun" w:cs="SimSun"/>
          <w:sz w:val="20"/>
          <w:szCs w:val="20"/>
          <w:spacing w:val="2"/>
        </w:rPr>
        <w:t xml:space="preserve">                </w:t>
      </w:r>
      <w:r>
        <w:rPr>
          <w:rFonts w:ascii="SimSun" w:hAnsi="SimSun" w:eastAsia="SimSun" w:cs="SimSun"/>
          <w:sz w:val="20"/>
          <w:szCs w:val="20"/>
          <w:spacing w:val="-9"/>
          <w:position w:val="-2"/>
        </w:rPr>
        <w:t>149</w:t>
      </w:r>
    </w:p>
    <w:p>
      <w:pPr>
        <w:ind w:right="109"/>
        <w:spacing w:before="313" w:line="268" w:lineRule="auto"/>
        <w:jc w:val="both"/>
        <w:rPr>
          <w:rFonts w:ascii="SimSun" w:hAnsi="SimSun" w:eastAsia="SimSun" w:cs="SimSun"/>
          <w:sz w:val="24"/>
          <w:szCs w:val="24"/>
        </w:rPr>
      </w:pPr>
      <w:r>
        <w:rPr>
          <w:rFonts w:ascii="SimSun" w:hAnsi="SimSun" w:eastAsia="SimSun" w:cs="SimSun"/>
          <w:sz w:val="24"/>
          <w:szCs w:val="24"/>
          <w:spacing w:val="10"/>
        </w:rPr>
        <w:t>经济、是否坚持“两个毫不动摇”有一些不正确甚至错</w:t>
      </w:r>
      <w:r>
        <w:rPr>
          <w:rFonts w:ascii="SimSun" w:hAnsi="SimSun" w:eastAsia="SimSun" w:cs="SimSun"/>
          <w:sz w:val="24"/>
          <w:szCs w:val="24"/>
          <w:spacing w:val="18"/>
        </w:rPr>
        <w:t xml:space="preserve"> </w:t>
      </w:r>
      <w:r>
        <w:rPr>
          <w:rFonts w:ascii="SimSun" w:hAnsi="SimSun" w:eastAsia="SimSun" w:cs="SimSun"/>
          <w:sz w:val="24"/>
          <w:szCs w:val="24"/>
          <w:spacing w:val="1"/>
        </w:rPr>
        <w:t>误的议论。我们必须亮明态度、决不含糊，始</w:t>
      </w:r>
      <w:r>
        <w:rPr>
          <w:rFonts w:ascii="SimSun" w:hAnsi="SimSun" w:eastAsia="SimSun" w:cs="SimSun"/>
          <w:sz w:val="24"/>
          <w:szCs w:val="24"/>
        </w:rPr>
        <w:t>终坚持社会</w:t>
      </w:r>
      <w:r>
        <w:rPr>
          <w:rFonts w:ascii="SimSun" w:hAnsi="SimSun" w:eastAsia="SimSun" w:cs="SimSun"/>
          <w:sz w:val="24"/>
          <w:szCs w:val="24"/>
        </w:rPr>
        <w:t xml:space="preserve"> </w:t>
      </w:r>
      <w:r>
        <w:rPr>
          <w:rFonts w:ascii="SimSun" w:hAnsi="SimSun" w:eastAsia="SimSun" w:cs="SimSun"/>
          <w:sz w:val="24"/>
          <w:szCs w:val="24"/>
          <w:spacing w:val="-5"/>
        </w:rPr>
        <w:t>主义市场经济改革方向，坚持“两个毫不动摇”。</w:t>
      </w:r>
    </w:p>
    <w:p>
      <w:pPr>
        <w:ind w:left="1019" w:right="42"/>
        <w:spacing w:before="126" w:line="257" w:lineRule="auto"/>
        <w:rPr>
          <w:rFonts w:ascii="KaiTi" w:hAnsi="KaiTi" w:eastAsia="KaiTi" w:cs="KaiTi"/>
          <w:sz w:val="20"/>
          <w:szCs w:val="20"/>
        </w:rPr>
      </w:pPr>
      <w:r>
        <w:rPr>
          <w:rFonts w:ascii="KaiTi" w:hAnsi="KaiTi" w:eastAsia="KaiTi" w:cs="KaiTi"/>
          <w:sz w:val="20"/>
          <w:szCs w:val="20"/>
          <w:spacing w:val="7"/>
        </w:rPr>
        <w:t>《当前经济工作的几个重大问题》</w:t>
      </w:r>
      <w:r>
        <w:rPr>
          <w:rFonts w:ascii="KaiTi" w:hAnsi="KaiTi" w:eastAsia="KaiTi" w:cs="KaiTi"/>
          <w:sz w:val="20"/>
          <w:szCs w:val="20"/>
          <w:spacing w:val="63"/>
        </w:rPr>
        <w:t xml:space="preserve"> </w:t>
      </w:r>
      <w:r>
        <w:rPr>
          <w:rFonts w:ascii="KaiTi" w:hAnsi="KaiTi" w:eastAsia="KaiTi" w:cs="KaiTi"/>
          <w:sz w:val="20"/>
          <w:szCs w:val="20"/>
          <w:spacing w:val="7"/>
        </w:rPr>
        <w:t>(2022年12月15日),</w:t>
      </w:r>
      <w:r>
        <w:rPr>
          <w:rFonts w:ascii="KaiTi" w:hAnsi="KaiTi" w:eastAsia="KaiTi" w:cs="KaiTi"/>
          <w:sz w:val="20"/>
          <w:szCs w:val="20"/>
        </w:rPr>
        <w:t xml:space="preserve"> </w:t>
      </w:r>
      <w:r>
        <w:rPr>
          <w:rFonts w:ascii="KaiTi" w:hAnsi="KaiTi" w:eastAsia="KaiTi" w:cs="KaiTi"/>
          <w:sz w:val="20"/>
          <w:szCs w:val="20"/>
          <w:spacing w:val="10"/>
        </w:rPr>
        <w:t>《求是》杂志2023年第4期</w:t>
      </w:r>
    </w:p>
    <w:p>
      <w:pPr>
        <w:spacing w:line="286" w:lineRule="auto"/>
        <w:rPr>
          <w:rFonts w:ascii="Arial"/>
          <w:sz w:val="21"/>
        </w:rPr>
      </w:pPr>
      <w:r/>
    </w:p>
    <w:p>
      <w:pPr>
        <w:ind w:left="2" w:right="86" w:firstLine="430"/>
        <w:spacing w:before="78" w:line="265" w:lineRule="auto"/>
        <w:rPr>
          <w:rFonts w:ascii="SimHei" w:hAnsi="SimHei" w:eastAsia="SimHei" w:cs="SimHei"/>
          <w:sz w:val="24"/>
          <w:szCs w:val="24"/>
        </w:rPr>
      </w:pPr>
      <w:r>
        <w:rPr>
          <w:rFonts w:ascii="SimHei" w:hAnsi="SimHei" w:eastAsia="SimHei" w:cs="SimHei"/>
          <w:sz w:val="24"/>
          <w:szCs w:val="24"/>
          <w:b/>
          <w:bCs/>
          <w:spacing w:val="11"/>
        </w:rPr>
        <w:t>(三)把握新发展阶段，贯彻新发展理念，构建新发</w:t>
      </w:r>
      <w:r>
        <w:rPr>
          <w:rFonts w:ascii="SimHei" w:hAnsi="SimHei" w:eastAsia="SimHei" w:cs="SimHei"/>
          <w:sz w:val="24"/>
          <w:szCs w:val="24"/>
          <w:spacing w:val="18"/>
        </w:rPr>
        <w:t xml:space="preserve"> </w:t>
      </w:r>
      <w:r>
        <w:rPr>
          <w:rFonts w:ascii="SimHei" w:hAnsi="SimHei" w:eastAsia="SimHei" w:cs="SimHei"/>
          <w:sz w:val="24"/>
          <w:szCs w:val="24"/>
          <w:b/>
          <w:bCs/>
          <w:spacing w:val="-19"/>
          <w:w w:val="95"/>
        </w:rPr>
        <w:t>展格局</w:t>
      </w:r>
    </w:p>
    <w:p>
      <w:pPr>
        <w:spacing w:line="256" w:lineRule="auto"/>
        <w:rPr>
          <w:rFonts w:ascii="Arial"/>
          <w:sz w:val="21"/>
        </w:rPr>
      </w:pPr>
      <w:r/>
    </w:p>
    <w:p>
      <w:pPr>
        <w:ind w:firstLine="430"/>
        <w:spacing w:before="78" w:line="278" w:lineRule="auto"/>
        <w:jc w:val="both"/>
        <w:rPr>
          <w:rFonts w:ascii="SimSun" w:hAnsi="SimSun" w:eastAsia="SimSun" w:cs="SimSun"/>
          <w:sz w:val="24"/>
          <w:szCs w:val="24"/>
        </w:rPr>
      </w:pPr>
      <w:r>
        <w:rPr>
          <w:rFonts w:ascii="SimSun" w:hAnsi="SimSun" w:eastAsia="SimSun" w:cs="SimSun"/>
          <w:sz w:val="24"/>
          <w:szCs w:val="24"/>
          <w:spacing w:val="15"/>
        </w:rPr>
        <w:t>我在《建议》开始起草时就强调，首先要把应该</w:t>
      </w:r>
      <w:r>
        <w:rPr>
          <w:rFonts w:ascii="SimSun" w:hAnsi="SimSun" w:eastAsia="SimSun" w:cs="SimSun"/>
          <w:sz w:val="24"/>
          <w:szCs w:val="24"/>
          <w:spacing w:val="14"/>
        </w:rPr>
        <w:t>树</w:t>
      </w:r>
      <w:r>
        <w:rPr>
          <w:rFonts w:ascii="SimSun" w:hAnsi="SimSun" w:eastAsia="SimSun" w:cs="SimSun"/>
          <w:sz w:val="24"/>
          <w:szCs w:val="24"/>
        </w:rPr>
        <w:t xml:space="preserve"> </w:t>
      </w:r>
      <w:r>
        <w:rPr>
          <w:rFonts w:ascii="SimSun" w:hAnsi="SimSun" w:eastAsia="SimSun" w:cs="SimSun"/>
          <w:sz w:val="24"/>
          <w:szCs w:val="24"/>
          <w:spacing w:val="11"/>
        </w:rPr>
        <w:t>立什么样的发展理念搞清楚，发展理念是战略</w:t>
      </w:r>
      <w:r>
        <w:rPr>
          <w:rFonts w:ascii="SimSun" w:hAnsi="SimSun" w:eastAsia="SimSun" w:cs="SimSun"/>
          <w:sz w:val="24"/>
          <w:szCs w:val="24"/>
          <w:spacing w:val="10"/>
        </w:rPr>
        <w:t>性、纲领</w:t>
      </w:r>
      <w:r>
        <w:rPr>
          <w:rFonts w:ascii="SimSun" w:hAnsi="SimSun" w:eastAsia="SimSun" w:cs="SimSun"/>
          <w:sz w:val="24"/>
          <w:szCs w:val="24"/>
        </w:rPr>
        <w:t xml:space="preserve">  </w:t>
      </w:r>
      <w:r>
        <w:rPr>
          <w:rFonts w:ascii="SimSun" w:hAnsi="SimSun" w:eastAsia="SimSun" w:cs="SimSun"/>
          <w:sz w:val="24"/>
          <w:szCs w:val="24"/>
          <w:spacing w:val="1"/>
        </w:rPr>
        <w:t>性、引领性的东西，是发展思路、发展方向、发展着力点</w:t>
      </w:r>
      <w:r>
        <w:rPr>
          <w:rFonts w:ascii="SimSun" w:hAnsi="SimSun" w:eastAsia="SimSun" w:cs="SimSun"/>
          <w:sz w:val="24"/>
          <w:szCs w:val="24"/>
          <w:spacing w:val="5"/>
        </w:rPr>
        <w:t xml:space="preserve"> </w:t>
      </w:r>
      <w:r>
        <w:rPr>
          <w:rFonts w:ascii="SimSun" w:hAnsi="SimSun" w:eastAsia="SimSun" w:cs="SimSun"/>
          <w:sz w:val="24"/>
          <w:szCs w:val="24"/>
          <w:spacing w:val="1"/>
        </w:rPr>
        <w:t>的集中体现。发展理念搞对了，目标任务就好</w:t>
      </w:r>
      <w:r>
        <w:rPr>
          <w:rFonts w:ascii="SimSun" w:hAnsi="SimSun" w:eastAsia="SimSun" w:cs="SimSun"/>
          <w:sz w:val="24"/>
          <w:szCs w:val="24"/>
        </w:rPr>
        <w:t>定了，政策</w:t>
      </w:r>
      <w:r>
        <w:rPr>
          <w:rFonts w:ascii="SimSun" w:hAnsi="SimSun" w:eastAsia="SimSun" w:cs="SimSun"/>
          <w:sz w:val="24"/>
          <w:szCs w:val="24"/>
        </w:rPr>
        <w:t xml:space="preserve">  </w:t>
      </w:r>
      <w:r>
        <w:rPr>
          <w:rFonts w:ascii="SimSun" w:hAnsi="SimSun" w:eastAsia="SimSun" w:cs="SimSun"/>
          <w:sz w:val="24"/>
          <w:szCs w:val="24"/>
          <w:spacing w:val="5"/>
        </w:rPr>
        <w:t>举措跟着也就好定了。《建议》提出要坚持创新、协调、</w:t>
      </w:r>
      <w:r>
        <w:rPr>
          <w:rFonts w:ascii="SimSun" w:hAnsi="SimSun" w:eastAsia="SimSun" w:cs="SimSun"/>
          <w:sz w:val="24"/>
          <w:szCs w:val="24"/>
          <w:spacing w:val="4"/>
        </w:rPr>
        <w:t xml:space="preserve"> </w:t>
      </w:r>
      <w:r>
        <w:rPr>
          <w:rFonts w:ascii="SimSun" w:hAnsi="SimSun" w:eastAsia="SimSun" w:cs="SimSun"/>
          <w:sz w:val="24"/>
          <w:szCs w:val="24"/>
          <w:spacing w:val="1"/>
        </w:rPr>
        <w:t>绿色、开放、共享的发展理念。这五大发展理念不是</w:t>
      </w:r>
      <w:r>
        <w:rPr>
          <w:rFonts w:ascii="SimSun" w:hAnsi="SimSun" w:eastAsia="SimSun" w:cs="SimSun"/>
          <w:sz w:val="24"/>
          <w:szCs w:val="24"/>
        </w:rPr>
        <w:t>凭空</w:t>
      </w:r>
      <w:r>
        <w:rPr>
          <w:rFonts w:ascii="SimSun" w:hAnsi="SimSun" w:eastAsia="SimSun" w:cs="SimSun"/>
          <w:sz w:val="24"/>
          <w:szCs w:val="24"/>
        </w:rPr>
        <w:t xml:space="preserve">  </w:t>
      </w:r>
      <w:r>
        <w:rPr>
          <w:rFonts w:ascii="SimSun" w:hAnsi="SimSun" w:eastAsia="SimSun" w:cs="SimSun"/>
          <w:sz w:val="24"/>
          <w:szCs w:val="24"/>
          <w:spacing w:val="1"/>
        </w:rPr>
        <w:t>得来的，是我们在深刻总结国内外发展经验教</w:t>
      </w:r>
      <w:r>
        <w:rPr>
          <w:rFonts w:ascii="SimSun" w:hAnsi="SimSun" w:eastAsia="SimSun" w:cs="SimSun"/>
          <w:sz w:val="24"/>
          <w:szCs w:val="24"/>
        </w:rPr>
        <w:t>训的基础上</w:t>
      </w:r>
      <w:r>
        <w:rPr>
          <w:rFonts w:ascii="SimSun" w:hAnsi="SimSun" w:eastAsia="SimSun" w:cs="SimSun"/>
          <w:sz w:val="24"/>
          <w:szCs w:val="24"/>
        </w:rPr>
        <w:t xml:space="preserve">  </w:t>
      </w:r>
      <w:r>
        <w:rPr>
          <w:rFonts w:ascii="SimSun" w:hAnsi="SimSun" w:eastAsia="SimSun" w:cs="SimSun"/>
          <w:sz w:val="24"/>
          <w:szCs w:val="24"/>
          <w:spacing w:val="11"/>
        </w:rPr>
        <w:t>形成的，也是在深刻分析国内外发展大势的基</w:t>
      </w:r>
      <w:r>
        <w:rPr>
          <w:rFonts w:ascii="SimSun" w:hAnsi="SimSun" w:eastAsia="SimSun" w:cs="SimSun"/>
          <w:sz w:val="24"/>
          <w:szCs w:val="24"/>
          <w:spacing w:val="10"/>
        </w:rPr>
        <w:t>础上形成</w:t>
      </w:r>
      <w:r>
        <w:rPr>
          <w:rFonts w:ascii="SimSun" w:hAnsi="SimSun" w:eastAsia="SimSun" w:cs="SimSun"/>
          <w:sz w:val="24"/>
          <w:szCs w:val="24"/>
        </w:rPr>
        <w:t xml:space="preserve">  </w:t>
      </w:r>
      <w:r>
        <w:rPr>
          <w:rFonts w:ascii="SimSun" w:hAnsi="SimSun" w:eastAsia="SimSun" w:cs="SimSun"/>
          <w:sz w:val="24"/>
          <w:szCs w:val="24"/>
          <w:spacing w:val="4"/>
        </w:rPr>
        <w:t>的，集中反映了我们党对经济社会发展规律认识的深化，</w:t>
      </w:r>
      <w:r>
        <w:rPr>
          <w:rFonts w:ascii="SimSun" w:hAnsi="SimSun" w:eastAsia="SimSun" w:cs="SimSun"/>
          <w:sz w:val="24"/>
          <w:szCs w:val="24"/>
          <w:spacing w:val="8"/>
        </w:rPr>
        <w:t xml:space="preserve"> </w:t>
      </w:r>
      <w:r>
        <w:rPr>
          <w:rFonts w:ascii="SimSun" w:hAnsi="SimSun" w:eastAsia="SimSun" w:cs="SimSun"/>
          <w:sz w:val="24"/>
          <w:szCs w:val="24"/>
          <w:spacing w:val="-1"/>
        </w:rPr>
        <w:t>也是针对我国发展中的突出矛盾和问题提出来的。</w:t>
      </w:r>
    </w:p>
    <w:p>
      <w:pPr>
        <w:ind w:left="1118" w:right="90" w:hanging="99"/>
        <w:spacing w:before="185" w:line="270" w:lineRule="auto"/>
        <w:jc w:val="both"/>
        <w:rPr>
          <w:rFonts w:ascii="KaiTi" w:hAnsi="KaiTi" w:eastAsia="KaiTi" w:cs="KaiTi"/>
          <w:sz w:val="20"/>
          <w:szCs w:val="20"/>
        </w:rPr>
      </w:pPr>
      <w:r>
        <w:rPr>
          <w:rFonts w:ascii="KaiTi" w:hAnsi="KaiTi" w:eastAsia="KaiTi" w:cs="KaiTi"/>
          <w:sz w:val="20"/>
          <w:szCs w:val="20"/>
        </w:rPr>
        <w:t>《以新的发展理念引领发展，夺取全面建成小康</w:t>
      </w:r>
      <w:r>
        <w:rPr>
          <w:rFonts w:ascii="KaiTi" w:hAnsi="KaiTi" w:eastAsia="KaiTi" w:cs="KaiTi"/>
          <w:sz w:val="20"/>
          <w:szCs w:val="20"/>
          <w:spacing w:val="-1"/>
        </w:rPr>
        <w:t>社会决胜</w:t>
      </w:r>
      <w:r>
        <w:rPr>
          <w:rFonts w:ascii="KaiTi" w:hAnsi="KaiTi" w:eastAsia="KaiTi" w:cs="KaiTi"/>
          <w:sz w:val="20"/>
          <w:szCs w:val="20"/>
        </w:rPr>
        <w:t xml:space="preserve"> </w:t>
      </w:r>
      <w:r>
        <w:rPr>
          <w:rFonts w:ascii="KaiTi" w:hAnsi="KaiTi" w:eastAsia="KaiTi" w:cs="KaiTi"/>
          <w:sz w:val="20"/>
          <w:szCs w:val="20"/>
          <w:spacing w:val="14"/>
        </w:rPr>
        <w:t>阶段的伟大胜利》(2015年10月29日),习近平《论把</w:t>
      </w:r>
      <w:r>
        <w:rPr>
          <w:rFonts w:ascii="KaiTi" w:hAnsi="KaiTi" w:eastAsia="KaiTi" w:cs="KaiTi"/>
          <w:sz w:val="20"/>
          <w:szCs w:val="20"/>
          <w:spacing w:val="6"/>
        </w:rPr>
        <w:t xml:space="preserve"> </w:t>
      </w:r>
      <w:r>
        <w:rPr>
          <w:rFonts w:ascii="KaiTi" w:hAnsi="KaiTi" w:eastAsia="KaiTi" w:cs="KaiTi"/>
          <w:sz w:val="20"/>
          <w:szCs w:val="20"/>
        </w:rPr>
        <w:t>握新发展阶段、贯彻新发展理念、构建新发展格局》,中</w:t>
      </w:r>
      <w:r>
        <w:rPr>
          <w:rFonts w:ascii="KaiTi" w:hAnsi="KaiTi" w:eastAsia="KaiTi" w:cs="KaiTi"/>
          <w:sz w:val="20"/>
          <w:szCs w:val="20"/>
          <w:spacing w:val="18"/>
        </w:rPr>
        <w:t xml:space="preserve"> </w:t>
      </w:r>
      <w:r>
        <w:rPr>
          <w:rFonts w:ascii="KaiTi" w:hAnsi="KaiTi" w:eastAsia="KaiTi" w:cs="KaiTi"/>
          <w:sz w:val="20"/>
          <w:szCs w:val="20"/>
          <w:spacing w:val="4"/>
        </w:rPr>
        <w:t>央文献出版社2021年版，第39-40页</w:t>
      </w:r>
    </w:p>
    <w:p>
      <w:pPr>
        <w:spacing w:line="441" w:lineRule="auto"/>
        <w:rPr>
          <w:rFonts w:ascii="Arial"/>
          <w:sz w:val="21"/>
        </w:rPr>
      </w:pPr>
      <w:r/>
    </w:p>
    <w:p>
      <w:pPr>
        <w:ind w:right="99" w:firstLine="430"/>
        <w:spacing w:before="78" w:line="251" w:lineRule="auto"/>
        <w:rPr>
          <w:rFonts w:ascii="SimSun" w:hAnsi="SimSun" w:eastAsia="SimSun" w:cs="SimSun"/>
          <w:sz w:val="24"/>
          <w:szCs w:val="24"/>
        </w:rPr>
      </w:pPr>
      <w:r>
        <w:rPr>
          <w:rFonts w:ascii="SimSun" w:hAnsi="SimSun" w:eastAsia="SimSun" w:cs="SimSun"/>
          <w:sz w:val="24"/>
          <w:szCs w:val="24"/>
          <w:spacing w:val="3"/>
        </w:rPr>
        <w:t>创新发展注重的是解决发展动力问题。我国创新能力</w:t>
      </w:r>
      <w:r>
        <w:rPr>
          <w:rFonts w:ascii="SimSun" w:hAnsi="SimSun" w:eastAsia="SimSun" w:cs="SimSun"/>
          <w:sz w:val="24"/>
          <w:szCs w:val="24"/>
          <w:spacing w:val="10"/>
        </w:rPr>
        <w:t xml:space="preserve"> </w:t>
      </w:r>
      <w:r>
        <w:rPr>
          <w:rFonts w:ascii="SimSun" w:hAnsi="SimSun" w:eastAsia="SimSun" w:cs="SimSun"/>
          <w:sz w:val="24"/>
          <w:szCs w:val="24"/>
          <w:spacing w:val="1"/>
        </w:rPr>
        <w:t>不强，科技发展水平总体不高，科技对经济社会发展</w:t>
      </w:r>
      <w:r>
        <w:rPr>
          <w:rFonts w:ascii="SimSun" w:hAnsi="SimSun" w:eastAsia="SimSun" w:cs="SimSun"/>
          <w:sz w:val="24"/>
          <w:szCs w:val="24"/>
        </w:rPr>
        <w:t>的支</w:t>
      </w:r>
    </w:p>
    <w:p>
      <w:pPr>
        <w:sectPr>
          <w:pgSz w:w="8200" w:h="11830"/>
          <w:pgMar w:top="400" w:right="999" w:bottom="400" w:left="1070" w:header="0" w:footer="0" w:gutter="0"/>
        </w:sectPr>
        <w:rPr/>
      </w:pP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120"/>
        <w:spacing w:before="65" w:line="219" w:lineRule="auto"/>
        <w:rPr>
          <w:rFonts w:ascii="SimSun" w:hAnsi="SimSun" w:eastAsia="SimSun" w:cs="SimSun"/>
          <w:sz w:val="20"/>
          <w:szCs w:val="20"/>
        </w:rPr>
      </w:pPr>
      <w:r>
        <w:rPr>
          <w:rFonts w:ascii="SimSun" w:hAnsi="SimSun" w:eastAsia="SimSun" w:cs="SimSun"/>
          <w:sz w:val="15"/>
          <w:szCs w:val="15"/>
          <w:spacing w:val="-6"/>
          <w:position w:val="-1"/>
        </w:rPr>
        <w:t>150</w:t>
      </w:r>
      <w:r>
        <w:rPr>
          <w:rFonts w:ascii="SimSun" w:hAnsi="SimSun" w:eastAsia="SimSun" w:cs="SimSun"/>
          <w:sz w:val="15"/>
          <w:szCs w:val="15"/>
          <w:spacing w:val="5"/>
          <w:position w:val="-1"/>
        </w:rPr>
        <w:t xml:space="preserve">          </w:t>
      </w:r>
      <w:r>
        <w:rPr>
          <w:rFonts w:ascii="SimSun" w:hAnsi="SimSun" w:eastAsia="SimSun" w:cs="SimSun"/>
          <w:sz w:val="20"/>
          <w:szCs w:val="20"/>
          <w:spacing w:val="-6"/>
        </w:rPr>
        <w:t>习近平新时代中国特色社会主义思想专题摘编</w:t>
      </w:r>
    </w:p>
    <w:p>
      <w:pPr>
        <w:spacing w:line="264" w:lineRule="auto"/>
        <w:rPr>
          <w:rFonts w:ascii="Arial"/>
          <w:sz w:val="21"/>
        </w:rPr>
      </w:pPr>
      <w:r/>
    </w:p>
    <w:p>
      <w:pPr>
        <w:ind w:right="39"/>
        <w:spacing w:before="81" w:line="267" w:lineRule="auto"/>
        <w:jc w:val="both"/>
        <w:rPr>
          <w:rFonts w:ascii="SimSun" w:hAnsi="SimSun" w:eastAsia="SimSun" w:cs="SimSun"/>
          <w:sz w:val="25"/>
          <w:szCs w:val="25"/>
        </w:rPr>
      </w:pPr>
      <w:r>
        <w:rPr>
          <w:rFonts w:ascii="SimSun" w:hAnsi="SimSun" w:eastAsia="SimSun" w:cs="SimSun"/>
          <w:sz w:val="25"/>
          <w:szCs w:val="25"/>
          <w:spacing w:val="-9"/>
        </w:rPr>
        <w:t>撑能力不足，科技对经济增长的贡献率远低于发达国家水</w:t>
      </w:r>
      <w:r>
        <w:rPr>
          <w:rFonts w:ascii="SimSun" w:hAnsi="SimSun" w:eastAsia="SimSun" w:cs="SimSun"/>
          <w:sz w:val="25"/>
          <w:szCs w:val="25"/>
          <w:spacing w:val="15"/>
        </w:rPr>
        <w:t xml:space="preserve"> </w:t>
      </w:r>
      <w:r>
        <w:rPr>
          <w:rFonts w:ascii="SimSun" w:hAnsi="SimSun" w:eastAsia="SimSun" w:cs="SimSun"/>
          <w:sz w:val="25"/>
          <w:szCs w:val="25"/>
          <w:spacing w:val="-7"/>
        </w:rPr>
        <w:t>平，这是我国这个经济大个头的“阿喀琉斯之踵”。新一</w:t>
      </w:r>
      <w:r>
        <w:rPr>
          <w:rFonts w:ascii="SimSun" w:hAnsi="SimSun" w:eastAsia="SimSun" w:cs="SimSun"/>
          <w:sz w:val="25"/>
          <w:szCs w:val="25"/>
          <w:spacing w:val="7"/>
        </w:rPr>
        <w:t xml:space="preserve"> </w:t>
      </w:r>
      <w:r>
        <w:rPr>
          <w:rFonts w:ascii="SimSun" w:hAnsi="SimSun" w:eastAsia="SimSun" w:cs="SimSun"/>
          <w:sz w:val="25"/>
          <w:szCs w:val="25"/>
          <w:spacing w:val="-8"/>
        </w:rPr>
        <w:t>轮科技革命带来的是更加激烈的科技竞争，如果科技创新</w:t>
      </w:r>
      <w:r>
        <w:rPr>
          <w:rFonts w:ascii="SimSun" w:hAnsi="SimSun" w:eastAsia="SimSun" w:cs="SimSun"/>
          <w:sz w:val="25"/>
          <w:szCs w:val="25"/>
          <w:spacing w:val="9"/>
        </w:rPr>
        <w:t xml:space="preserve"> </w:t>
      </w:r>
      <w:r>
        <w:rPr>
          <w:rFonts w:ascii="SimSun" w:hAnsi="SimSun" w:eastAsia="SimSun" w:cs="SimSun"/>
          <w:sz w:val="25"/>
          <w:szCs w:val="25"/>
          <w:spacing w:val="-7"/>
        </w:rPr>
        <w:t>搞不上去，发展动力就不可能实现转换，我们在全球经济</w:t>
      </w:r>
      <w:r>
        <w:rPr>
          <w:rFonts w:ascii="SimSun" w:hAnsi="SimSun" w:eastAsia="SimSun" w:cs="SimSun"/>
          <w:sz w:val="25"/>
          <w:szCs w:val="25"/>
          <w:spacing w:val="5"/>
        </w:rPr>
        <w:t xml:space="preserve"> </w:t>
      </w:r>
      <w:r>
        <w:rPr>
          <w:rFonts w:ascii="SimSun" w:hAnsi="SimSun" w:eastAsia="SimSun" w:cs="SimSun"/>
          <w:sz w:val="25"/>
          <w:szCs w:val="25"/>
          <w:spacing w:val="-8"/>
        </w:rPr>
        <w:t>竞争中就会处于下风。为此，我们必须把创新作为引领发</w:t>
      </w:r>
      <w:r>
        <w:rPr>
          <w:rFonts w:ascii="SimSun" w:hAnsi="SimSun" w:eastAsia="SimSun" w:cs="SimSun"/>
          <w:sz w:val="25"/>
          <w:szCs w:val="25"/>
          <w:spacing w:val="9"/>
        </w:rPr>
        <w:t xml:space="preserve"> </w:t>
      </w:r>
      <w:r>
        <w:rPr>
          <w:rFonts w:ascii="SimSun" w:hAnsi="SimSun" w:eastAsia="SimSun" w:cs="SimSun"/>
          <w:sz w:val="25"/>
          <w:szCs w:val="25"/>
          <w:spacing w:val="-8"/>
        </w:rPr>
        <w:t>展的第一动力，把人才作为支撑发展的第一资源，把创新</w:t>
      </w:r>
      <w:r>
        <w:rPr>
          <w:rFonts w:ascii="SimSun" w:hAnsi="SimSun" w:eastAsia="SimSun" w:cs="SimSun"/>
          <w:sz w:val="25"/>
          <w:szCs w:val="25"/>
          <w:spacing w:val="9"/>
        </w:rPr>
        <w:t xml:space="preserve"> </w:t>
      </w:r>
      <w:r>
        <w:rPr>
          <w:rFonts w:ascii="SimSun" w:hAnsi="SimSun" w:eastAsia="SimSun" w:cs="SimSun"/>
          <w:sz w:val="25"/>
          <w:szCs w:val="25"/>
          <w:spacing w:val="-7"/>
        </w:rPr>
        <w:t>摆在国家发展全局的核心位置，不断推进理论创新、制度</w:t>
      </w:r>
      <w:r>
        <w:rPr>
          <w:rFonts w:ascii="SimSun" w:hAnsi="SimSun" w:eastAsia="SimSun" w:cs="SimSun"/>
          <w:sz w:val="25"/>
          <w:szCs w:val="25"/>
          <w:spacing w:val="8"/>
        </w:rPr>
        <w:t xml:space="preserve"> </w:t>
      </w:r>
      <w:r>
        <w:rPr>
          <w:rFonts w:ascii="SimSun" w:hAnsi="SimSun" w:eastAsia="SimSun" w:cs="SimSun"/>
          <w:sz w:val="25"/>
          <w:szCs w:val="25"/>
          <w:spacing w:val="-7"/>
        </w:rPr>
        <w:t>创新、科技创新、文化创新等各方面创新，让创新贯穿党</w:t>
      </w:r>
      <w:r>
        <w:rPr>
          <w:rFonts w:ascii="SimSun" w:hAnsi="SimSun" w:eastAsia="SimSun" w:cs="SimSun"/>
          <w:sz w:val="25"/>
          <w:szCs w:val="25"/>
          <w:spacing w:val="8"/>
        </w:rPr>
        <w:t xml:space="preserve"> </w:t>
      </w:r>
      <w:r>
        <w:rPr>
          <w:rFonts w:ascii="SimSun" w:hAnsi="SimSun" w:eastAsia="SimSun" w:cs="SimSun"/>
          <w:sz w:val="25"/>
          <w:szCs w:val="25"/>
          <w:spacing w:val="-8"/>
        </w:rPr>
        <w:t>和国家一切工作，让创新在全社会蔚然成风。</w:t>
      </w:r>
    </w:p>
    <w:p>
      <w:pPr>
        <w:ind w:left="1249" w:right="24" w:hanging="100"/>
        <w:spacing w:before="182" w:line="277" w:lineRule="auto"/>
        <w:jc w:val="both"/>
        <w:rPr>
          <w:rFonts w:ascii="KaiTi" w:hAnsi="KaiTi" w:eastAsia="KaiTi" w:cs="KaiTi"/>
          <w:sz w:val="20"/>
          <w:szCs w:val="20"/>
        </w:rPr>
      </w:pPr>
      <w:r>
        <w:rPr>
          <w:rFonts w:ascii="KaiTi" w:hAnsi="KaiTi" w:eastAsia="KaiTi" w:cs="KaiTi"/>
          <w:sz w:val="20"/>
          <w:szCs w:val="20"/>
          <w:spacing w:val="-3"/>
        </w:rPr>
        <w:t>《以新的发展理念引领发展，夺取全面建成小康社会决胜</w:t>
      </w:r>
      <w:r>
        <w:rPr>
          <w:rFonts w:ascii="KaiTi" w:hAnsi="KaiTi" w:eastAsia="KaiTi" w:cs="KaiTi"/>
          <w:sz w:val="20"/>
          <w:szCs w:val="20"/>
          <w:spacing w:val="14"/>
        </w:rPr>
        <w:t xml:space="preserve"> </w:t>
      </w:r>
      <w:r>
        <w:rPr>
          <w:rFonts w:ascii="KaiTi" w:hAnsi="KaiTi" w:eastAsia="KaiTi" w:cs="KaiTi"/>
          <w:sz w:val="20"/>
          <w:szCs w:val="20"/>
          <w:spacing w:val="12"/>
        </w:rPr>
        <w:t>阶段的伟大胜利》(2015年10月29日),习近平《论把</w:t>
      </w:r>
      <w:r>
        <w:rPr>
          <w:rFonts w:ascii="KaiTi" w:hAnsi="KaiTi" w:eastAsia="KaiTi" w:cs="KaiTi"/>
          <w:sz w:val="20"/>
          <w:szCs w:val="20"/>
          <w:spacing w:val="12"/>
        </w:rPr>
        <w:t xml:space="preserve"> </w:t>
      </w:r>
      <w:r>
        <w:rPr>
          <w:rFonts w:ascii="KaiTi" w:hAnsi="KaiTi" w:eastAsia="KaiTi" w:cs="KaiTi"/>
          <w:sz w:val="20"/>
          <w:szCs w:val="20"/>
          <w:spacing w:val="-2"/>
        </w:rPr>
        <w:t>握新发展阶段、贯彻新发展理念、构建新发展格局》,</w:t>
      </w:r>
      <w:r>
        <w:rPr>
          <w:rFonts w:ascii="KaiTi" w:hAnsi="KaiTi" w:eastAsia="KaiTi" w:cs="KaiTi"/>
          <w:sz w:val="20"/>
          <w:szCs w:val="20"/>
          <w:spacing w:val="-3"/>
        </w:rPr>
        <w:t>中</w:t>
      </w:r>
      <w:r>
        <w:rPr>
          <w:rFonts w:ascii="KaiTi" w:hAnsi="KaiTi" w:eastAsia="KaiTi" w:cs="KaiTi"/>
          <w:sz w:val="20"/>
          <w:szCs w:val="20"/>
        </w:rPr>
        <w:t xml:space="preserve"> </w:t>
      </w:r>
      <w:r>
        <w:rPr>
          <w:rFonts w:ascii="KaiTi" w:hAnsi="KaiTi" w:eastAsia="KaiTi" w:cs="KaiTi"/>
          <w:sz w:val="20"/>
          <w:szCs w:val="20"/>
          <w:spacing w:val="3"/>
        </w:rPr>
        <w:t>央文献出版社2021年版，第40页</w:t>
      </w:r>
    </w:p>
    <w:p>
      <w:pPr>
        <w:spacing w:line="405" w:lineRule="auto"/>
        <w:rPr>
          <w:rFonts w:ascii="Arial"/>
          <w:sz w:val="21"/>
        </w:rPr>
      </w:pPr>
      <w:r/>
    </w:p>
    <w:p>
      <w:pPr>
        <w:ind w:firstLine="540"/>
        <w:spacing w:before="81" w:line="274" w:lineRule="auto"/>
        <w:jc w:val="both"/>
        <w:rPr>
          <w:rFonts w:ascii="SimSun" w:hAnsi="SimSun" w:eastAsia="SimSun" w:cs="SimSun"/>
          <w:sz w:val="25"/>
          <w:szCs w:val="25"/>
        </w:rPr>
      </w:pPr>
      <w:r>
        <w:rPr>
          <w:rFonts w:ascii="SimSun" w:hAnsi="SimSun" w:eastAsia="SimSun" w:cs="SimSun"/>
          <w:sz w:val="25"/>
          <w:szCs w:val="25"/>
          <w:spacing w:val="-8"/>
        </w:rPr>
        <w:t>协调发展注重的是解决发展不平衡问题。我国发展不</w:t>
      </w:r>
      <w:r>
        <w:rPr>
          <w:rFonts w:ascii="SimSun" w:hAnsi="SimSun" w:eastAsia="SimSun" w:cs="SimSun"/>
          <w:sz w:val="25"/>
          <w:szCs w:val="25"/>
          <w:spacing w:val="16"/>
        </w:rPr>
        <w:t xml:space="preserve"> </w:t>
      </w:r>
      <w:r>
        <w:rPr>
          <w:rFonts w:ascii="SimSun" w:hAnsi="SimSun" w:eastAsia="SimSun" w:cs="SimSun"/>
          <w:sz w:val="25"/>
          <w:szCs w:val="25"/>
          <w:spacing w:val="-7"/>
        </w:rPr>
        <w:t>协调是一个长期存在的问题，突出表现在区域、城乡、经</w:t>
      </w:r>
      <w:r>
        <w:rPr>
          <w:rFonts w:ascii="SimSun" w:hAnsi="SimSun" w:eastAsia="SimSun" w:cs="SimSun"/>
          <w:sz w:val="25"/>
          <w:szCs w:val="25"/>
          <w:spacing w:val="4"/>
        </w:rPr>
        <w:t xml:space="preserve"> </w:t>
      </w:r>
      <w:r>
        <w:rPr>
          <w:rFonts w:ascii="SimSun" w:hAnsi="SimSun" w:eastAsia="SimSun" w:cs="SimSun"/>
          <w:sz w:val="25"/>
          <w:szCs w:val="25"/>
          <w:spacing w:val="-7"/>
        </w:rPr>
        <w:t>济和社会、物质文明和精神文明、经济建设和国防建设等</w:t>
      </w:r>
      <w:r>
        <w:rPr>
          <w:rFonts w:ascii="SimSun" w:hAnsi="SimSun" w:eastAsia="SimSun" w:cs="SimSun"/>
          <w:sz w:val="25"/>
          <w:szCs w:val="25"/>
          <w:spacing w:val="5"/>
        </w:rPr>
        <w:t xml:space="preserve"> </w:t>
      </w:r>
      <w:r>
        <w:rPr>
          <w:rFonts w:ascii="SimSun" w:hAnsi="SimSun" w:eastAsia="SimSun" w:cs="SimSun"/>
          <w:sz w:val="25"/>
          <w:szCs w:val="25"/>
          <w:spacing w:val="-15"/>
        </w:rPr>
        <w:t>关系上。在经济发展水平落后的情况下，</w:t>
      </w:r>
      <w:r>
        <w:rPr>
          <w:rFonts w:ascii="SimSun" w:hAnsi="SimSun" w:eastAsia="SimSun" w:cs="SimSun"/>
          <w:sz w:val="25"/>
          <w:szCs w:val="25"/>
          <w:spacing w:val="81"/>
        </w:rPr>
        <w:t xml:space="preserve"> </w:t>
      </w:r>
      <w:r>
        <w:rPr>
          <w:rFonts w:ascii="SimSun" w:hAnsi="SimSun" w:eastAsia="SimSun" w:cs="SimSun"/>
          <w:sz w:val="25"/>
          <w:szCs w:val="25"/>
          <w:spacing w:val="-15"/>
        </w:rPr>
        <w:t>一段时间的主要</w:t>
      </w:r>
      <w:r>
        <w:rPr>
          <w:rFonts w:ascii="SimSun" w:hAnsi="SimSun" w:eastAsia="SimSun" w:cs="SimSun"/>
          <w:sz w:val="25"/>
          <w:szCs w:val="25"/>
        </w:rPr>
        <w:t xml:space="preserve"> </w:t>
      </w:r>
      <w:r>
        <w:rPr>
          <w:rFonts w:ascii="SimSun" w:hAnsi="SimSun" w:eastAsia="SimSun" w:cs="SimSun"/>
          <w:sz w:val="25"/>
          <w:szCs w:val="25"/>
          <w:spacing w:val="3"/>
        </w:rPr>
        <w:t>任务是要跑得快，但跑过一定路程后，就要注意调整关</w:t>
      </w:r>
      <w:r>
        <w:rPr>
          <w:rFonts w:ascii="SimSun" w:hAnsi="SimSun" w:eastAsia="SimSun" w:cs="SimSun"/>
          <w:sz w:val="25"/>
          <w:szCs w:val="25"/>
          <w:spacing w:val="8"/>
        </w:rPr>
        <w:t xml:space="preserve"> </w:t>
      </w:r>
      <w:r>
        <w:rPr>
          <w:rFonts w:ascii="SimSun" w:hAnsi="SimSun" w:eastAsia="SimSun" w:cs="SimSun"/>
          <w:sz w:val="25"/>
          <w:szCs w:val="25"/>
          <w:spacing w:val="3"/>
        </w:rPr>
        <w:t>系，注重发展的整体效能，否则“木桶效应”就会愈加</w:t>
      </w:r>
      <w:r>
        <w:rPr>
          <w:rFonts w:ascii="SimSun" w:hAnsi="SimSun" w:eastAsia="SimSun" w:cs="SimSun"/>
          <w:sz w:val="25"/>
          <w:szCs w:val="25"/>
          <w:spacing w:val="16"/>
        </w:rPr>
        <w:t xml:space="preserve"> </w:t>
      </w:r>
      <w:r>
        <w:rPr>
          <w:rFonts w:ascii="SimSun" w:hAnsi="SimSun" w:eastAsia="SimSun" w:cs="SimSun"/>
          <w:sz w:val="25"/>
          <w:szCs w:val="25"/>
          <w:spacing w:val="-12"/>
        </w:rPr>
        <w:t>显现，</w:t>
      </w:r>
      <w:r>
        <w:rPr>
          <w:rFonts w:ascii="SimSun" w:hAnsi="SimSun" w:eastAsia="SimSun" w:cs="SimSun"/>
          <w:sz w:val="25"/>
          <w:szCs w:val="25"/>
          <w:spacing w:val="7"/>
        </w:rPr>
        <w:t xml:space="preserve"> </w:t>
      </w:r>
      <w:r>
        <w:rPr>
          <w:rFonts w:ascii="SimSun" w:hAnsi="SimSun" w:eastAsia="SimSun" w:cs="SimSun"/>
          <w:sz w:val="25"/>
          <w:szCs w:val="25"/>
          <w:spacing w:val="-12"/>
        </w:rPr>
        <w:t>一系列社会矛盾会不断加深。为此，我们必须牢牢</w:t>
      </w:r>
      <w:r>
        <w:rPr>
          <w:rFonts w:ascii="SimSun" w:hAnsi="SimSun" w:eastAsia="SimSun" w:cs="SimSun"/>
          <w:sz w:val="25"/>
          <w:szCs w:val="25"/>
        </w:rPr>
        <w:t xml:space="preserve"> </w:t>
      </w:r>
      <w:r>
        <w:rPr>
          <w:rFonts w:ascii="SimSun" w:hAnsi="SimSun" w:eastAsia="SimSun" w:cs="SimSun"/>
          <w:sz w:val="25"/>
          <w:szCs w:val="25"/>
          <w:spacing w:val="-7"/>
        </w:rPr>
        <w:t>把握中国特色社会主义事业总体布局，正确处理发展中的</w:t>
      </w:r>
      <w:r>
        <w:rPr>
          <w:rFonts w:ascii="SimSun" w:hAnsi="SimSun" w:eastAsia="SimSun" w:cs="SimSun"/>
          <w:sz w:val="25"/>
          <w:szCs w:val="25"/>
          <w:spacing w:val="13"/>
        </w:rPr>
        <w:t xml:space="preserve"> </w:t>
      </w:r>
      <w:r>
        <w:rPr>
          <w:rFonts w:ascii="SimSun" w:hAnsi="SimSun" w:eastAsia="SimSun" w:cs="SimSun"/>
          <w:sz w:val="25"/>
          <w:szCs w:val="25"/>
          <w:spacing w:val="-10"/>
        </w:rPr>
        <w:t>重大关系，不断增强发展整体性。</w:t>
      </w:r>
    </w:p>
    <w:p>
      <w:pPr>
        <w:ind w:left="1248" w:right="4" w:hanging="99"/>
        <w:spacing w:before="172" w:line="255" w:lineRule="auto"/>
        <w:rPr>
          <w:rFonts w:ascii="KaiTi" w:hAnsi="KaiTi" w:eastAsia="KaiTi" w:cs="KaiTi"/>
          <w:sz w:val="20"/>
          <w:szCs w:val="20"/>
        </w:rPr>
      </w:pPr>
      <w:r>
        <w:rPr>
          <w:rFonts w:ascii="KaiTi" w:hAnsi="KaiTi" w:eastAsia="KaiTi" w:cs="KaiTi"/>
          <w:sz w:val="20"/>
          <w:szCs w:val="20"/>
          <w:spacing w:val="-2"/>
        </w:rPr>
        <w:t>《以新的发展理念引领发展，夺取全面建成小康社会决胜</w:t>
      </w:r>
      <w:r>
        <w:rPr>
          <w:rFonts w:ascii="KaiTi" w:hAnsi="KaiTi" w:eastAsia="KaiTi" w:cs="KaiTi"/>
          <w:sz w:val="20"/>
          <w:szCs w:val="20"/>
          <w:spacing w:val="9"/>
        </w:rPr>
        <w:t xml:space="preserve"> </w:t>
      </w:r>
      <w:r>
        <w:rPr>
          <w:rFonts w:ascii="KaiTi" w:hAnsi="KaiTi" w:eastAsia="KaiTi" w:cs="KaiTi"/>
          <w:sz w:val="20"/>
          <w:szCs w:val="20"/>
          <w:spacing w:val="13"/>
        </w:rPr>
        <w:t>阶段的伟大胜利》(2015年10月29日),习近平《论把</w:t>
      </w:r>
    </w:p>
    <w:p>
      <w:pPr>
        <w:sectPr>
          <w:pgSz w:w="8340" w:h="11920"/>
          <w:pgMar w:top="400" w:right="1116" w:bottom="400" w:left="1099" w:header="0" w:footer="0" w:gutter="0"/>
        </w:sectPr>
        <w:rPr/>
      </w:pPr>
    </w:p>
    <w:p>
      <w:pPr>
        <w:spacing w:line="309" w:lineRule="auto"/>
        <w:rPr>
          <w:rFonts w:ascii="Arial"/>
          <w:sz w:val="21"/>
        </w:rPr>
      </w:pPr>
      <w:r/>
    </w:p>
    <w:p>
      <w:pPr>
        <w:spacing w:line="310" w:lineRule="auto"/>
        <w:rPr>
          <w:rFonts w:ascii="Arial"/>
          <w:sz w:val="21"/>
        </w:rPr>
      </w:pPr>
      <w:r/>
    </w:p>
    <w:p>
      <w:pPr>
        <w:ind w:right="164"/>
        <w:spacing w:before="65" w:line="219" w:lineRule="auto"/>
        <w:jc w:val="right"/>
        <w:rPr>
          <w:rFonts w:ascii="SimSun" w:hAnsi="SimSun" w:eastAsia="SimSun" w:cs="SimSun"/>
          <w:sz w:val="20"/>
          <w:szCs w:val="20"/>
        </w:rPr>
      </w:pPr>
      <w:r>
        <w:rPr>
          <w:rFonts w:ascii="SimSun" w:hAnsi="SimSun" w:eastAsia="SimSun" w:cs="SimSun"/>
          <w:sz w:val="20"/>
          <w:szCs w:val="20"/>
          <w:spacing w:val="-9"/>
        </w:rPr>
        <w:t>五、推动经济高质量发展</w:t>
      </w:r>
      <w:r>
        <w:rPr>
          <w:rFonts w:ascii="SimSun" w:hAnsi="SimSun" w:eastAsia="SimSun" w:cs="SimSun"/>
          <w:sz w:val="20"/>
          <w:szCs w:val="20"/>
          <w:spacing w:val="3"/>
        </w:rPr>
        <w:t xml:space="preserve">                </w:t>
      </w:r>
      <w:r>
        <w:rPr>
          <w:rFonts w:ascii="SimSun" w:hAnsi="SimSun" w:eastAsia="SimSun" w:cs="SimSun"/>
          <w:sz w:val="20"/>
          <w:szCs w:val="20"/>
          <w:spacing w:val="-9"/>
          <w:position w:val="-1"/>
        </w:rPr>
        <w:t>151</w:t>
      </w:r>
    </w:p>
    <w:p>
      <w:pPr>
        <w:ind w:left="1149" w:right="113"/>
        <w:spacing w:before="295" w:line="262" w:lineRule="auto"/>
        <w:rPr>
          <w:rFonts w:ascii="KaiTi" w:hAnsi="KaiTi" w:eastAsia="KaiTi" w:cs="KaiTi"/>
          <w:sz w:val="20"/>
          <w:szCs w:val="20"/>
        </w:rPr>
      </w:pPr>
      <w:r>
        <w:rPr>
          <w:rFonts w:ascii="KaiTi" w:hAnsi="KaiTi" w:eastAsia="KaiTi" w:cs="KaiTi"/>
          <w:sz w:val="20"/>
          <w:szCs w:val="20"/>
        </w:rPr>
        <w:t>握新发展阶段、贯彻新发展理念、构建新发展格</w:t>
      </w:r>
      <w:r>
        <w:rPr>
          <w:rFonts w:ascii="KaiTi" w:hAnsi="KaiTi" w:eastAsia="KaiTi" w:cs="KaiTi"/>
          <w:sz w:val="20"/>
          <w:szCs w:val="20"/>
          <w:spacing w:val="-1"/>
        </w:rPr>
        <w:t>局》,中</w:t>
      </w:r>
      <w:r>
        <w:rPr>
          <w:rFonts w:ascii="KaiTi" w:hAnsi="KaiTi" w:eastAsia="KaiTi" w:cs="KaiTi"/>
          <w:sz w:val="20"/>
          <w:szCs w:val="20"/>
        </w:rPr>
        <w:t xml:space="preserve"> </w:t>
      </w:r>
      <w:r>
        <w:rPr>
          <w:rFonts w:ascii="KaiTi" w:hAnsi="KaiTi" w:eastAsia="KaiTi" w:cs="KaiTi"/>
          <w:sz w:val="20"/>
          <w:szCs w:val="20"/>
          <w:spacing w:val="3"/>
        </w:rPr>
        <w:t>央文献出版社2021年版，第40页</w:t>
      </w:r>
    </w:p>
    <w:p>
      <w:pPr>
        <w:spacing w:line="432" w:lineRule="auto"/>
        <w:rPr>
          <w:rFonts w:ascii="Arial"/>
          <w:sz w:val="21"/>
        </w:rPr>
      </w:pPr>
      <w:r/>
    </w:p>
    <w:p>
      <w:pPr>
        <w:ind w:right="19" w:firstLine="469"/>
        <w:spacing w:before="78" w:line="285" w:lineRule="auto"/>
        <w:jc w:val="both"/>
        <w:rPr>
          <w:rFonts w:ascii="SimSun" w:hAnsi="SimSun" w:eastAsia="SimSun" w:cs="SimSun"/>
          <w:sz w:val="24"/>
          <w:szCs w:val="24"/>
        </w:rPr>
      </w:pPr>
      <w:r>
        <w:rPr>
          <w:rFonts w:ascii="SimSun" w:hAnsi="SimSun" w:eastAsia="SimSun" w:cs="SimSun"/>
          <w:sz w:val="24"/>
          <w:szCs w:val="24"/>
          <w:spacing w:val="4"/>
        </w:rPr>
        <w:t>绿色发展注重的是解决人与自然和谐问题。绿色循环</w:t>
      </w:r>
      <w:r>
        <w:rPr>
          <w:rFonts w:ascii="SimSun" w:hAnsi="SimSun" w:eastAsia="SimSun" w:cs="SimSun"/>
          <w:sz w:val="24"/>
          <w:szCs w:val="24"/>
          <w:spacing w:val="9"/>
        </w:rPr>
        <w:t xml:space="preserve"> </w:t>
      </w:r>
      <w:r>
        <w:rPr>
          <w:rFonts w:ascii="SimSun" w:hAnsi="SimSun" w:eastAsia="SimSun" w:cs="SimSun"/>
          <w:sz w:val="24"/>
          <w:szCs w:val="24"/>
          <w:spacing w:val="1"/>
        </w:rPr>
        <w:t>低碳发展，是当今时代科技革命和产业变革的方向，是最</w:t>
      </w:r>
      <w:r>
        <w:rPr>
          <w:rFonts w:ascii="SimSun" w:hAnsi="SimSun" w:eastAsia="SimSun" w:cs="SimSun"/>
          <w:sz w:val="24"/>
          <w:szCs w:val="24"/>
          <w:spacing w:val="3"/>
        </w:rPr>
        <w:t xml:space="preserve">  </w:t>
      </w:r>
      <w:r>
        <w:rPr>
          <w:rFonts w:ascii="SimSun" w:hAnsi="SimSun" w:eastAsia="SimSun" w:cs="SimSun"/>
          <w:sz w:val="24"/>
          <w:szCs w:val="24"/>
          <w:spacing w:val="1"/>
        </w:rPr>
        <w:t>有前途的发展领域，我国在这方面的潜力相当大，可以形</w:t>
      </w:r>
      <w:r>
        <w:rPr>
          <w:rFonts w:ascii="SimSun" w:hAnsi="SimSun" w:eastAsia="SimSun" w:cs="SimSun"/>
          <w:sz w:val="24"/>
          <w:szCs w:val="24"/>
          <w:spacing w:val="2"/>
        </w:rPr>
        <w:t xml:space="preserve">  </w:t>
      </w:r>
      <w:r>
        <w:rPr>
          <w:rFonts w:ascii="SimSun" w:hAnsi="SimSun" w:eastAsia="SimSun" w:cs="SimSun"/>
          <w:sz w:val="24"/>
          <w:szCs w:val="24"/>
          <w:spacing w:val="1"/>
        </w:rPr>
        <w:t>成很多新的经济增长点。我国资源约束趋紧、环境污染严</w:t>
      </w:r>
      <w:r>
        <w:rPr>
          <w:rFonts w:ascii="SimSun" w:hAnsi="SimSun" w:eastAsia="SimSun" w:cs="SimSun"/>
          <w:sz w:val="24"/>
          <w:szCs w:val="24"/>
          <w:spacing w:val="2"/>
        </w:rPr>
        <w:t xml:space="preserve">  </w:t>
      </w:r>
      <w:r>
        <w:rPr>
          <w:rFonts w:ascii="SimSun" w:hAnsi="SimSun" w:eastAsia="SimSun" w:cs="SimSun"/>
          <w:sz w:val="24"/>
          <w:szCs w:val="24"/>
          <w:spacing w:val="10"/>
        </w:rPr>
        <w:t>重、生态系统退化的问题十分严峻，人民群众对清新空</w:t>
      </w:r>
      <w:r>
        <w:rPr>
          <w:rFonts w:ascii="SimSun" w:hAnsi="SimSun" w:eastAsia="SimSun" w:cs="SimSun"/>
          <w:sz w:val="24"/>
          <w:szCs w:val="24"/>
          <w:spacing w:val="6"/>
        </w:rPr>
        <w:t xml:space="preserve">  </w:t>
      </w:r>
      <w:r>
        <w:rPr>
          <w:rFonts w:ascii="SimSun" w:hAnsi="SimSun" w:eastAsia="SimSun" w:cs="SimSun"/>
          <w:sz w:val="24"/>
          <w:szCs w:val="24"/>
          <w:spacing w:val="5"/>
        </w:rPr>
        <w:t>气、干净饮水、安全食品、优美环境的要求越来越强烈。</w:t>
      </w:r>
      <w:r>
        <w:rPr>
          <w:rFonts w:ascii="SimSun" w:hAnsi="SimSun" w:eastAsia="SimSun" w:cs="SimSun"/>
          <w:sz w:val="24"/>
          <w:szCs w:val="24"/>
          <w:spacing w:val="14"/>
        </w:rPr>
        <w:t xml:space="preserve"> </w:t>
      </w:r>
      <w:r>
        <w:rPr>
          <w:rFonts w:ascii="SimSun" w:hAnsi="SimSun" w:eastAsia="SimSun" w:cs="SimSun"/>
          <w:sz w:val="24"/>
          <w:szCs w:val="24"/>
          <w:spacing w:val="1"/>
        </w:rPr>
        <w:t>为此，我们必须坚持节约资源和保护环境的基本国策，坚</w:t>
      </w:r>
      <w:r>
        <w:rPr>
          <w:rFonts w:ascii="SimSun" w:hAnsi="SimSun" w:eastAsia="SimSun" w:cs="SimSun"/>
          <w:sz w:val="24"/>
          <w:szCs w:val="24"/>
          <w:spacing w:val="3"/>
        </w:rPr>
        <w:t xml:space="preserve">  </w:t>
      </w:r>
      <w:r>
        <w:rPr>
          <w:rFonts w:ascii="SimSun" w:hAnsi="SimSun" w:eastAsia="SimSun" w:cs="SimSun"/>
          <w:sz w:val="24"/>
          <w:szCs w:val="24"/>
          <w:spacing w:val="1"/>
        </w:rPr>
        <w:t>定走生产发展、生活富裕、生态良好的文明发展道路，加</w:t>
      </w:r>
      <w:r>
        <w:rPr>
          <w:rFonts w:ascii="SimSun" w:hAnsi="SimSun" w:eastAsia="SimSun" w:cs="SimSun"/>
          <w:sz w:val="24"/>
          <w:szCs w:val="24"/>
          <w:spacing w:val="6"/>
        </w:rPr>
        <w:t xml:space="preserve">  </w:t>
      </w:r>
      <w:r>
        <w:rPr>
          <w:rFonts w:ascii="SimSun" w:hAnsi="SimSun" w:eastAsia="SimSun" w:cs="SimSun"/>
          <w:sz w:val="24"/>
          <w:szCs w:val="24"/>
          <w:spacing w:val="11"/>
        </w:rPr>
        <w:t>快建设资源节约型、环境友好型社会，推进美丽中国建</w:t>
      </w:r>
      <w:r>
        <w:rPr>
          <w:rFonts w:ascii="SimSun" w:hAnsi="SimSun" w:eastAsia="SimSun" w:cs="SimSun"/>
          <w:sz w:val="24"/>
          <w:szCs w:val="24"/>
          <w:spacing w:val="2"/>
        </w:rPr>
        <w:t xml:space="preserve">  </w:t>
      </w:r>
      <w:r>
        <w:rPr>
          <w:rFonts w:ascii="SimSun" w:hAnsi="SimSun" w:eastAsia="SimSun" w:cs="SimSun"/>
          <w:sz w:val="24"/>
          <w:szCs w:val="24"/>
          <w:spacing w:val="-3"/>
        </w:rPr>
        <w:t>设，为全球生态安全作出新贡献。</w:t>
      </w:r>
    </w:p>
    <w:p>
      <w:pPr>
        <w:ind w:left="1149" w:right="110" w:hanging="100"/>
        <w:spacing w:before="155" w:line="283" w:lineRule="auto"/>
        <w:jc w:val="both"/>
        <w:rPr>
          <w:rFonts w:ascii="KaiTi" w:hAnsi="KaiTi" w:eastAsia="KaiTi" w:cs="KaiTi"/>
          <w:sz w:val="20"/>
          <w:szCs w:val="20"/>
        </w:rPr>
      </w:pPr>
      <w:r>
        <w:rPr>
          <w:rFonts w:ascii="KaiTi" w:hAnsi="KaiTi" w:eastAsia="KaiTi" w:cs="KaiTi"/>
          <w:sz w:val="20"/>
          <w:szCs w:val="20"/>
          <w:spacing w:val="-2"/>
        </w:rPr>
        <w:t>《以新的发展理念引领发展，夺取全面建成小康社会决胜</w:t>
      </w:r>
      <w:r>
        <w:rPr>
          <w:rFonts w:ascii="KaiTi" w:hAnsi="KaiTi" w:eastAsia="KaiTi" w:cs="KaiTi"/>
          <w:sz w:val="20"/>
          <w:szCs w:val="20"/>
          <w:spacing w:val="18"/>
        </w:rPr>
        <w:t xml:space="preserve"> </w:t>
      </w:r>
      <w:r>
        <w:rPr>
          <w:rFonts w:ascii="KaiTi" w:hAnsi="KaiTi" w:eastAsia="KaiTi" w:cs="KaiTi"/>
          <w:sz w:val="20"/>
          <w:szCs w:val="20"/>
          <w:spacing w:val="14"/>
        </w:rPr>
        <w:t>阶段的伟大胜利》(2015年10月29日),习近平《论把</w:t>
      </w:r>
      <w:r>
        <w:rPr>
          <w:rFonts w:ascii="KaiTi" w:hAnsi="KaiTi" w:eastAsia="KaiTi" w:cs="KaiTi"/>
          <w:sz w:val="20"/>
          <w:szCs w:val="20"/>
          <w:spacing w:val="6"/>
        </w:rPr>
        <w:t xml:space="preserve"> </w:t>
      </w:r>
      <w:r>
        <w:rPr>
          <w:rFonts w:ascii="KaiTi" w:hAnsi="KaiTi" w:eastAsia="KaiTi" w:cs="KaiTi"/>
          <w:sz w:val="20"/>
          <w:szCs w:val="20"/>
        </w:rPr>
        <w:t>握新发展阶段、贯彻新发展理念、构建新发展格</w:t>
      </w:r>
      <w:r>
        <w:rPr>
          <w:rFonts w:ascii="KaiTi" w:hAnsi="KaiTi" w:eastAsia="KaiTi" w:cs="KaiTi"/>
          <w:sz w:val="20"/>
          <w:szCs w:val="20"/>
          <w:spacing w:val="-1"/>
        </w:rPr>
        <w:t>局》,中</w:t>
      </w:r>
      <w:r>
        <w:rPr>
          <w:rFonts w:ascii="KaiTi" w:hAnsi="KaiTi" w:eastAsia="KaiTi" w:cs="KaiTi"/>
          <w:sz w:val="20"/>
          <w:szCs w:val="20"/>
        </w:rPr>
        <w:t xml:space="preserve"> </w:t>
      </w:r>
      <w:r>
        <w:rPr>
          <w:rFonts w:ascii="KaiTi" w:hAnsi="KaiTi" w:eastAsia="KaiTi" w:cs="KaiTi"/>
          <w:sz w:val="20"/>
          <w:szCs w:val="20"/>
          <w:spacing w:val="5"/>
        </w:rPr>
        <w:t>央文献出版社2021年版，第41页</w:t>
      </w:r>
    </w:p>
    <w:p>
      <w:pPr>
        <w:spacing w:line="449" w:lineRule="auto"/>
        <w:rPr>
          <w:rFonts w:ascii="Arial"/>
          <w:sz w:val="21"/>
        </w:rPr>
      </w:pPr>
      <w:r/>
    </w:p>
    <w:p>
      <w:pPr>
        <w:ind w:firstLine="440"/>
        <w:spacing w:before="78" w:line="282" w:lineRule="auto"/>
        <w:jc w:val="both"/>
        <w:rPr>
          <w:rFonts w:ascii="SimSun" w:hAnsi="SimSun" w:eastAsia="SimSun" w:cs="SimSun"/>
          <w:sz w:val="24"/>
          <w:szCs w:val="24"/>
        </w:rPr>
      </w:pPr>
      <w:r>
        <w:rPr>
          <w:rFonts w:ascii="SimSun" w:hAnsi="SimSun" w:eastAsia="SimSun" w:cs="SimSun"/>
          <w:sz w:val="24"/>
          <w:szCs w:val="24"/>
          <w:spacing w:val="4"/>
        </w:rPr>
        <w:t>开放发展注重的是解决发展内外联动问题。国际经</w:t>
      </w:r>
      <w:r>
        <w:rPr>
          <w:rFonts w:ascii="SimSun" w:hAnsi="SimSun" w:eastAsia="SimSun" w:cs="SimSun"/>
          <w:sz w:val="24"/>
          <w:szCs w:val="24"/>
          <w:spacing w:val="3"/>
        </w:rPr>
        <w:t>济</w:t>
      </w:r>
      <w:r>
        <w:rPr>
          <w:rFonts w:ascii="SimSun" w:hAnsi="SimSun" w:eastAsia="SimSun" w:cs="SimSun"/>
          <w:sz w:val="24"/>
          <w:szCs w:val="24"/>
        </w:rPr>
        <w:t xml:space="preserve">  </w:t>
      </w:r>
      <w:r>
        <w:rPr>
          <w:rFonts w:ascii="SimSun" w:hAnsi="SimSun" w:eastAsia="SimSun" w:cs="SimSun"/>
          <w:sz w:val="24"/>
          <w:szCs w:val="24"/>
          <w:spacing w:val="1"/>
        </w:rPr>
        <w:t>合作和竞争局面正在发生深刻变化，全球经济治理体系和</w:t>
      </w:r>
      <w:r>
        <w:rPr>
          <w:rFonts w:ascii="SimSun" w:hAnsi="SimSun" w:eastAsia="SimSun" w:cs="SimSun"/>
          <w:sz w:val="24"/>
          <w:szCs w:val="24"/>
          <w:spacing w:val="6"/>
        </w:rPr>
        <w:t xml:space="preserve">  </w:t>
      </w:r>
      <w:r>
        <w:rPr>
          <w:rFonts w:ascii="SimSun" w:hAnsi="SimSun" w:eastAsia="SimSun" w:cs="SimSun"/>
          <w:sz w:val="24"/>
          <w:szCs w:val="24"/>
          <w:spacing w:val="6"/>
        </w:rPr>
        <w:t>规则正在面临重大调整，引进来、走出去在深度、广度、</w:t>
      </w:r>
      <w:r>
        <w:rPr>
          <w:rFonts w:ascii="SimSun" w:hAnsi="SimSun" w:eastAsia="SimSun" w:cs="SimSun"/>
          <w:sz w:val="24"/>
          <w:szCs w:val="24"/>
          <w:spacing w:val="8"/>
        </w:rPr>
        <w:t xml:space="preserve"> </w:t>
      </w:r>
      <w:r>
        <w:rPr>
          <w:rFonts w:ascii="SimSun" w:hAnsi="SimSun" w:eastAsia="SimSun" w:cs="SimSun"/>
          <w:sz w:val="24"/>
          <w:szCs w:val="24"/>
          <w:spacing w:val="1"/>
        </w:rPr>
        <w:t>节奏上都是过去所不可比拟的，应对外部经济风险、维护</w:t>
      </w:r>
      <w:r>
        <w:rPr>
          <w:rFonts w:ascii="SimSun" w:hAnsi="SimSun" w:eastAsia="SimSun" w:cs="SimSun"/>
          <w:sz w:val="24"/>
          <w:szCs w:val="24"/>
          <w:spacing w:val="5"/>
        </w:rPr>
        <w:t xml:space="preserve">  </w:t>
      </w:r>
      <w:r>
        <w:rPr>
          <w:rFonts w:ascii="SimSun" w:hAnsi="SimSun" w:eastAsia="SimSun" w:cs="SimSun"/>
          <w:sz w:val="24"/>
          <w:szCs w:val="24"/>
          <w:spacing w:val="1"/>
        </w:rPr>
        <w:t>国家经济安全的压力也是过去所不能比拟的。现在的问题</w:t>
      </w:r>
      <w:r>
        <w:rPr>
          <w:rFonts w:ascii="SimSun" w:hAnsi="SimSun" w:eastAsia="SimSun" w:cs="SimSun"/>
          <w:sz w:val="24"/>
          <w:szCs w:val="24"/>
          <w:spacing w:val="3"/>
        </w:rPr>
        <w:t xml:space="preserve">  </w:t>
      </w:r>
      <w:r>
        <w:rPr>
          <w:rFonts w:ascii="SimSun" w:hAnsi="SimSun" w:eastAsia="SimSun" w:cs="SimSun"/>
          <w:sz w:val="24"/>
          <w:szCs w:val="24"/>
          <w:spacing w:val="2"/>
        </w:rPr>
        <w:t>不是要不要对外开放，而是如何提高对外开放的质量和发</w:t>
      </w:r>
      <w:r>
        <w:rPr>
          <w:rFonts w:ascii="SimSun" w:hAnsi="SimSun" w:eastAsia="SimSun" w:cs="SimSun"/>
          <w:sz w:val="24"/>
          <w:szCs w:val="24"/>
        </w:rPr>
        <w:t xml:space="preserve">  </w:t>
      </w:r>
      <w:r>
        <w:rPr>
          <w:rFonts w:ascii="SimSun" w:hAnsi="SimSun" w:eastAsia="SimSun" w:cs="SimSun"/>
          <w:sz w:val="24"/>
          <w:szCs w:val="24"/>
          <w:spacing w:val="2"/>
        </w:rPr>
        <w:t>展的内外联动性。我国对外开放水平总体上还不够高，用</w:t>
      </w:r>
    </w:p>
    <w:p>
      <w:pPr>
        <w:sectPr>
          <w:pgSz w:w="8200" w:h="11830"/>
          <w:pgMar w:top="400" w:right="950" w:bottom="400" w:left="1090" w:header="0" w:footer="0" w:gutter="0"/>
        </w:sectPr>
        <w:rPr/>
      </w:pPr>
    </w:p>
    <w:p>
      <w:pPr>
        <w:ind w:firstLine="125"/>
        <w:spacing w:before="235" w:line="269" w:lineRule="auto"/>
        <w:jc w:val="both"/>
        <w:rPr>
          <w:rFonts w:ascii="SimSun" w:hAnsi="SimSun" w:eastAsia="SimSun" w:cs="SimSun"/>
          <w:sz w:val="25"/>
          <w:szCs w:val="25"/>
        </w:rPr>
      </w:pPr>
      <w:r>
        <w:rPr>
          <w:rFonts w:ascii="SimSun" w:hAnsi="SimSun" w:eastAsia="SimSun" w:cs="SimSun"/>
          <w:sz w:val="25"/>
          <w:szCs w:val="25"/>
          <w:spacing w:val="-7"/>
        </w:rPr>
        <w:t>好国际国内两个市场、两种资源的能力还不够强，应对国</w:t>
      </w:r>
      <w:r>
        <w:rPr>
          <w:rFonts w:ascii="SimSun" w:hAnsi="SimSun" w:eastAsia="SimSun" w:cs="SimSun"/>
          <w:sz w:val="25"/>
          <w:szCs w:val="25"/>
          <w:spacing w:val="9"/>
        </w:rPr>
        <w:t xml:space="preserve">  </w:t>
      </w:r>
      <w:r>
        <w:rPr>
          <w:rFonts w:ascii="SimSun" w:hAnsi="SimSun" w:eastAsia="SimSun" w:cs="SimSun"/>
          <w:sz w:val="25"/>
          <w:szCs w:val="25"/>
          <w:spacing w:val="-1"/>
        </w:rPr>
        <w:t>际经贸摩擦、争取国际经济话语权的能力还比较弱，运</w:t>
      </w:r>
      <w:r>
        <w:rPr>
          <w:rFonts w:ascii="SimSun" w:hAnsi="SimSun" w:eastAsia="SimSun" w:cs="SimSun"/>
          <w:sz w:val="25"/>
          <w:szCs w:val="25"/>
          <w:spacing w:val="-2"/>
        </w:rPr>
        <w:t>用</w:t>
      </w:r>
      <w:r>
        <w:rPr>
          <w:rFonts w:ascii="SimSun" w:hAnsi="SimSun" w:eastAsia="SimSun" w:cs="SimSun"/>
          <w:sz w:val="25"/>
          <w:szCs w:val="25"/>
        </w:rPr>
        <w:t xml:space="preserve"> </w:t>
      </w:r>
      <w:r>
        <w:rPr>
          <w:rFonts w:ascii="SimSun" w:hAnsi="SimSun" w:eastAsia="SimSun" w:cs="SimSun"/>
          <w:sz w:val="25"/>
          <w:szCs w:val="25"/>
          <w:spacing w:val="-2"/>
        </w:rPr>
        <w:t>国际经贸规则的本领也不够强，需要加快弥补。为此，我</w:t>
      </w:r>
      <w:r>
        <w:rPr>
          <w:rFonts w:ascii="SimSun" w:hAnsi="SimSun" w:eastAsia="SimSun" w:cs="SimSun"/>
          <w:sz w:val="25"/>
          <w:szCs w:val="25"/>
          <w:spacing w:val="1"/>
        </w:rPr>
        <w:t xml:space="preserve">  </w:t>
      </w:r>
      <w:r>
        <w:rPr>
          <w:rFonts w:ascii="SimSun" w:hAnsi="SimSun" w:eastAsia="SimSun" w:cs="SimSun"/>
          <w:sz w:val="25"/>
          <w:szCs w:val="25"/>
          <w:spacing w:val="-2"/>
        </w:rPr>
        <w:t>们必须坚持对外开放的基本国策，奉行互利共赢的开放战</w:t>
      </w:r>
      <w:r>
        <w:rPr>
          <w:rFonts w:ascii="SimSun" w:hAnsi="SimSun" w:eastAsia="SimSun" w:cs="SimSun"/>
          <w:sz w:val="25"/>
          <w:szCs w:val="25"/>
          <w:spacing w:val="4"/>
        </w:rPr>
        <w:t xml:space="preserve">  </w:t>
      </w:r>
      <w:r>
        <w:rPr>
          <w:rFonts w:ascii="SimSun" w:hAnsi="SimSun" w:eastAsia="SimSun" w:cs="SimSun"/>
          <w:sz w:val="25"/>
          <w:szCs w:val="25"/>
          <w:spacing w:val="-2"/>
        </w:rPr>
        <w:t>略，深化人文交流，完善对外开放区域布局、对外贸易布</w:t>
      </w:r>
      <w:r>
        <w:rPr>
          <w:rFonts w:ascii="SimSun" w:hAnsi="SimSun" w:eastAsia="SimSun" w:cs="SimSun"/>
          <w:sz w:val="25"/>
          <w:szCs w:val="25"/>
          <w:spacing w:val="3"/>
        </w:rPr>
        <w:t xml:space="preserve">  </w:t>
      </w:r>
      <w:r>
        <w:rPr>
          <w:rFonts w:ascii="SimSun" w:hAnsi="SimSun" w:eastAsia="SimSun" w:cs="SimSun"/>
          <w:sz w:val="25"/>
          <w:szCs w:val="25"/>
          <w:spacing w:val="-2"/>
        </w:rPr>
        <w:t>局、投资布局，形成对外开放新体制，发展更高层次的开</w:t>
      </w:r>
      <w:r>
        <w:rPr>
          <w:rFonts w:ascii="SimSun" w:hAnsi="SimSun" w:eastAsia="SimSun" w:cs="SimSun"/>
          <w:sz w:val="25"/>
          <w:szCs w:val="25"/>
          <w:spacing w:val="2"/>
        </w:rPr>
        <w:t xml:space="preserve">  </w:t>
      </w:r>
      <w:r>
        <w:rPr>
          <w:rFonts w:ascii="SimSun" w:hAnsi="SimSun" w:eastAsia="SimSun" w:cs="SimSun"/>
          <w:sz w:val="25"/>
          <w:szCs w:val="25"/>
          <w:spacing w:val="3"/>
        </w:rPr>
        <w:t>放型经济，以扩大开放带动创新、推动改革、促进发展。</w:t>
      </w:r>
      <w:r>
        <w:rPr>
          <w:rFonts w:ascii="SimSun" w:hAnsi="SimSun" w:eastAsia="SimSun" w:cs="SimSun"/>
          <w:sz w:val="25"/>
          <w:szCs w:val="25"/>
          <w:spacing w:val="3"/>
        </w:rPr>
        <w:t xml:space="preserve"> </w:t>
      </w:r>
      <w:r>
        <w:rPr>
          <w:rFonts w:ascii="SimSun" w:hAnsi="SimSun" w:eastAsia="SimSun" w:cs="SimSun"/>
          <w:sz w:val="25"/>
          <w:szCs w:val="25"/>
          <w:spacing w:val="-2"/>
        </w:rPr>
        <w:t>“一带一路”建设是扩大开放的重大战略举措和经济外交</w:t>
      </w:r>
      <w:r>
        <w:rPr>
          <w:rFonts w:ascii="SimSun" w:hAnsi="SimSun" w:eastAsia="SimSun" w:cs="SimSun"/>
          <w:sz w:val="25"/>
          <w:szCs w:val="25"/>
          <w:spacing w:val="2"/>
        </w:rPr>
        <w:t xml:space="preserve">  </w:t>
      </w:r>
      <w:r>
        <w:rPr>
          <w:rFonts w:ascii="SimSun" w:hAnsi="SimSun" w:eastAsia="SimSun" w:cs="SimSun"/>
          <w:sz w:val="25"/>
          <w:szCs w:val="25"/>
          <w:spacing w:val="-2"/>
        </w:rPr>
        <w:t>的顶层设计，要找准突破口，以点带面、串点成线，步步</w:t>
      </w:r>
      <w:r>
        <w:rPr>
          <w:rFonts w:ascii="SimSun" w:hAnsi="SimSun" w:eastAsia="SimSun" w:cs="SimSun"/>
          <w:sz w:val="25"/>
          <w:szCs w:val="25"/>
          <w:spacing w:val="3"/>
        </w:rPr>
        <w:t xml:space="preserve">  </w:t>
      </w:r>
      <w:r>
        <w:rPr>
          <w:rFonts w:ascii="SimSun" w:hAnsi="SimSun" w:eastAsia="SimSun" w:cs="SimSun"/>
          <w:sz w:val="25"/>
          <w:szCs w:val="25"/>
          <w:spacing w:val="-11"/>
        </w:rPr>
        <w:t>为营、久久为功。要推动全球经济治理体系改革完</w:t>
      </w:r>
      <w:r>
        <w:rPr>
          <w:rFonts w:ascii="SimSun" w:hAnsi="SimSun" w:eastAsia="SimSun" w:cs="SimSun"/>
          <w:sz w:val="25"/>
          <w:szCs w:val="25"/>
          <w:spacing w:val="-12"/>
        </w:rPr>
        <w:t>善，引导</w:t>
      </w:r>
      <w:r>
        <w:rPr>
          <w:rFonts w:ascii="SimSun" w:hAnsi="SimSun" w:eastAsia="SimSun" w:cs="SimSun"/>
          <w:sz w:val="25"/>
          <w:szCs w:val="25"/>
        </w:rPr>
        <w:t xml:space="preserve">  </w:t>
      </w:r>
      <w:r>
        <w:rPr>
          <w:rFonts w:ascii="SimSun" w:hAnsi="SimSun" w:eastAsia="SimSun" w:cs="SimSun"/>
          <w:sz w:val="25"/>
          <w:szCs w:val="25"/>
          <w:spacing w:val="-11"/>
        </w:rPr>
        <w:t>全球经济议程，维护多边贸易体制，加快实施</w:t>
      </w:r>
      <w:r>
        <w:rPr>
          <w:rFonts w:ascii="SimSun" w:hAnsi="SimSun" w:eastAsia="SimSun" w:cs="SimSun"/>
          <w:sz w:val="25"/>
          <w:szCs w:val="25"/>
          <w:spacing w:val="-12"/>
        </w:rPr>
        <w:t>自由贸易区战</w:t>
      </w:r>
      <w:r>
        <w:rPr>
          <w:rFonts w:ascii="SimSun" w:hAnsi="SimSun" w:eastAsia="SimSun" w:cs="SimSun"/>
          <w:sz w:val="25"/>
          <w:szCs w:val="25"/>
        </w:rPr>
        <w:t xml:space="preserve">  </w:t>
      </w:r>
      <w:r>
        <w:rPr>
          <w:rFonts w:ascii="SimSun" w:hAnsi="SimSun" w:eastAsia="SimSun" w:cs="SimSun"/>
          <w:sz w:val="25"/>
          <w:szCs w:val="25"/>
          <w:spacing w:val="-17"/>
        </w:rPr>
        <w:t>略，积极承担与我国能力和地位相适应的国际责任和义务。</w:t>
      </w:r>
    </w:p>
    <w:p>
      <w:pPr>
        <w:ind w:left="1364" w:right="94" w:hanging="94"/>
        <w:spacing w:before="234" w:line="288" w:lineRule="auto"/>
        <w:jc w:val="both"/>
        <w:rPr>
          <w:rFonts w:ascii="KaiTi" w:hAnsi="KaiTi" w:eastAsia="KaiTi" w:cs="KaiTi"/>
          <w:sz w:val="19"/>
          <w:szCs w:val="19"/>
        </w:rPr>
      </w:pPr>
      <w:r>
        <w:rPr>
          <w:rFonts w:ascii="KaiTi" w:hAnsi="KaiTi" w:eastAsia="KaiTi" w:cs="KaiTi"/>
          <w:sz w:val="19"/>
          <w:szCs w:val="19"/>
          <w:spacing w:val="8"/>
        </w:rPr>
        <w:t>《以新的发展理念引领发展，夺取全面建成小康社会决胜</w:t>
      </w:r>
      <w:r>
        <w:rPr>
          <w:rFonts w:ascii="KaiTi" w:hAnsi="KaiTi" w:eastAsia="KaiTi" w:cs="KaiTi"/>
          <w:sz w:val="19"/>
          <w:szCs w:val="19"/>
          <w:spacing w:val="4"/>
        </w:rPr>
        <w:t xml:space="preserve"> </w:t>
      </w:r>
      <w:r>
        <w:rPr>
          <w:rFonts w:ascii="KaiTi" w:hAnsi="KaiTi" w:eastAsia="KaiTi" w:cs="KaiTi"/>
          <w:sz w:val="19"/>
          <w:szCs w:val="19"/>
          <w:spacing w:val="21"/>
        </w:rPr>
        <w:t>阶段的伟大胜利》(2015年10月29日),习近平《论把</w:t>
      </w:r>
      <w:r>
        <w:rPr>
          <w:rFonts w:ascii="KaiTi" w:hAnsi="KaiTi" w:eastAsia="KaiTi" w:cs="KaiTi"/>
          <w:sz w:val="19"/>
          <w:szCs w:val="19"/>
          <w:spacing w:val="5"/>
        </w:rPr>
        <w:t xml:space="preserve"> </w:t>
      </w:r>
      <w:r>
        <w:rPr>
          <w:rFonts w:ascii="KaiTi" w:hAnsi="KaiTi" w:eastAsia="KaiTi" w:cs="KaiTi"/>
          <w:sz w:val="19"/>
          <w:szCs w:val="19"/>
          <w:spacing w:val="8"/>
        </w:rPr>
        <w:t>握新发展阶段、贯彻新发展理念、构建新发展格局》,中</w:t>
      </w:r>
      <w:r>
        <w:rPr>
          <w:rFonts w:ascii="KaiTi" w:hAnsi="KaiTi" w:eastAsia="KaiTi" w:cs="KaiTi"/>
          <w:sz w:val="19"/>
          <w:szCs w:val="19"/>
          <w:spacing w:val="1"/>
        </w:rPr>
        <w:t xml:space="preserve"> </w:t>
      </w:r>
      <w:r>
        <w:rPr>
          <w:rFonts w:ascii="KaiTi" w:hAnsi="KaiTi" w:eastAsia="KaiTi" w:cs="KaiTi"/>
          <w:sz w:val="19"/>
          <w:szCs w:val="19"/>
          <w:spacing w:val="10"/>
        </w:rPr>
        <w:t>央文献出版社2021年版，第41-42页</w:t>
      </w:r>
    </w:p>
    <w:p>
      <w:pPr>
        <w:spacing w:line="433" w:lineRule="auto"/>
        <w:rPr>
          <w:rFonts w:ascii="Arial"/>
          <w:sz w:val="21"/>
        </w:rPr>
      </w:pPr>
      <w:r/>
    </w:p>
    <w:p>
      <w:pPr>
        <w:ind w:left="124" w:right="118" w:firstLine="509"/>
        <w:spacing w:before="82" w:line="267" w:lineRule="auto"/>
        <w:jc w:val="both"/>
        <w:rPr>
          <w:rFonts w:ascii="SimSun" w:hAnsi="SimSun" w:eastAsia="SimSun" w:cs="SimSun"/>
          <w:sz w:val="25"/>
          <w:szCs w:val="25"/>
        </w:rPr>
      </w:pPr>
      <w:r>
        <w:rPr>
          <w:rFonts w:ascii="SimSun" w:hAnsi="SimSun" w:eastAsia="SimSun" w:cs="SimSun"/>
          <w:sz w:val="25"/>
          <w:szCs w:val="25"/>
          <w:spacing w:val="-8"/>
        </w:rPr>
        <w:t>共享发展注重的是解决社会公平正义问题。“治天下</w:t>
      </w:r>
      <w:r>
        <w:rPr>
          <w:rFonts w:ascii="SimSun" w:hAnsi="SimSun" w:eastAsia="SimSun" w:cs="SimSun"/>
          <w:sz w:val="25"/>
          <w:szCs w:val="25"/>
          <w:spacing w:val="9"/>
        </w:rPr>
        <w:t xml:space="preserve"> </w:t>
      </w:r>
      <w:r>
        <w:rPr>
          <w:rFonts w:ascii="SimSun" w:hAnsi="SimSun" w:eastAsia="SimSun" w:cs="SimSun"/>
          <w:sz w:val="25"/>
          <w:szCs w:val="25"/>
          <w:spacing w:val="-7"/>
        </w:rPr>
        <w:t>也，必先公，公则天下平矣。”让广大人民群众共享改革</w:t>
      </w:r>
      <w:r>
        <w:rPr>
          <w:rFonts w:ascii="SimSun" w:hAnsi="SimSun" w:eastAsia="SimSun" w:cs="SimSun"/>
          <w:sz w:val="25"/>
          <w:szCs w:val="25"/>
          <w:spacing w:val="4"/>
        </w:rPr>
        <w:t xml:space="preserve"> </w:t>
      </w:r>
      <w:r>
        <w:rPr>
          <w:rFonts w:ascii="SimSun" w:hAnsi="SimSun" w:eastAsia="SimSun" w:cs="SimSun"/>
          <w:sz w:val="25"/>
          <w:szCs w:val="25"/>
          <w:spacing w:val="-7"/>
        </w:rPr>
        <w:t>发展成果，是社会主义的本质要求，是社会主义制度优越</w:t>
      </w:r>
      <w:r>
        <w:rPr>
          <w:rFonts w:ascii="SimSun" w:hAnsi="SimSun" w:eastAsia="SimSun" w:cs="SimSun"/>
          <w:sz w:val="25"/>
          <w:szCs w:val="25"/>
          <w:spacing w:val="4"/>
        </w:rPr>
        <w:t xml:space="preserve"> </w:t>
      </w:r>
      <w:r>
        <w:rPr>
          <w:rFonts w:ascii="SimSun" w:hAnsi="SimSun" w:eastAsia="SimSun" w:cs="SimSun"/>
          <w:sz w:val="25"/>
          <w:szCs w:val="25"/>
          <w:spacing w:val="-7"/>
        </w:rPr>
        <w:t>性的集中体现，是我们党坚持全心全意为人民服务根本宗</w:t>
      </w:r>
      <w:r>
        <w:rPr>
          <w:rFonts w:ascii="SimSun" w:hAnsi="SimSun" w:eastAsia="SimSun" w:cs="SimSun"/>
          <w:sz w:val="25"/>
          <w:szCs w:val="25"/>
          <w:spacing w:val="9"/>
        </w:rPr>
        <w:t xml:space="preserve"> </w:t>
      </w:r>
      <w:r>
        <w:rPr>
          <w:rFonts w:ascii="SimSun" w:hAnsi="SimSun" w:eastAsia="SimSun" w:cs="SimSun"/>
          <w:sz w:val="25"/>
          <w:szCs w:val="25"/>
          <w:spacing w:val="-9"/>
        </w:rPr>
        <w:t>旨的重要体现。这方面问题解决好了，全体人民推动发展</w:t>
      </w:r>
      <w:r>
        <w:rPr>
          <w:rFonts w:ascii="SimSun" w:hAnsi="SimSun" w:eastAsia="SimSun" w:cs="SimSun"/>
          <w:sz w:val="25"/>
          <w:szCs w:val="25"/>
          <w:spacing w:val="7"/>
        </w:rPr>
        <w:t xml:space="preserve"> </w:t>
      </w:r>
      <w:r>
        <w:rPr>
          <w:rFonts w:ascii="SimSun" w:hAnsi="SimSun" w:eastAsia="SimSun" w:cs="SimSun"/>
          <w:sz w:val="25"/>
          <w:szCs w:val="25"/>
          <w:spacing w:val="-8"/>
        </w:rPr>
        <w:t>的积极性、主动性、创造性就能充分调动起来，国家发展</w:t>
      </w:r>
      <w:r>
        <w:rPr>
          <w:rFonts w:ascii="SimSun" w:hAnsi="SimSun" w:eastAsia="SimSun" w:cs="SimSun"/>
          <w:sz w:val="25"/>
          <w:szCs w:val="25"/>
          <w:spacing w:val="2"/>
        </w:rPr>
        <w:t xml:space="preserve"> </w:t>
      </w:r>
      <w:r>
        <w:rPr>
          <w:rFonts w:ascii="SimSun" w:hAnsi="SimSun" w:eastAsia="SimSun" w:cs="SimSun"/>
          <w:sz w:val="25"/>
          <w:szCs w:val="25"/>
          <w:spacing w:val="2"/>
        </w:rPr>
        <w:t>也才能具有最深厚的伟力。我国经济发展的“蛋糕”不</w:t>
      </w:r>
      <w:r>
        <w:rPr>
          <w:rFonts w:ascii="SimSun" w:hAnsi="SimSun" w:eastAsia="SimSun" w:cs="SimSun"/>
          <w:sz w:val="25"/>
          <w:szCs w:val="25"/>
          <w:spacing w:val="4"/>
        </w:rPr>
        <w:t xml:space="preserve"> </w:t>
      </w:r>
      <w:r>
        <w:rPr>
          <w:rFonts w:ascii="SimSun" w:hAnsi="SimSun" w:eastAsia="SimSun" w:cs="SimSun"/>
          <w:sz w:val="25"/>
          <w:szCs w:val="25"/>
          <w:spacing w:val="-7"/>
        </w:rPr>
        <w:t>断做大，但分配不公问题比较突出，收入差距、城乡区域</w:t>
      </w:r>
    </w:p>
    <w:p>
      <w:pPr>
        <w:sectPr>
          <w:headerReference w:type="default" r:id="rId101"/>
          <w:pgSz w:w="8200" w:h="11830"/>
          <w:pgMar w:top="1410" w:right="955" w:bottom="400" w:left="915" w:header="1097" w:footer="0" w:gutter="0"/>
        </w:sectPr>
        <w:rPr/>
      </w:pPr>
    </w:p>
    <w:p>
      <w:pPr>
        <w:spacing w:line="301" w:lineRule="auto"/>
        <w:rPr>
          <w:rFonts w:ascii="Arial"/>
          <w:sz w:val="21"/>
        </w:rPr>
      </w:pPr>
      <w:r/>
    </w:p>
    <w:p>
      <w:pPr>
        <w:spacing w:line="301" w:lineRule="auto"/>
        <w:rPr>
          <w:rFonts w:ascii="Arial"/>
          <w:sz w:val="21"/>
        </w:rPr>
      </w:pPr>
      <w:r/>
    </w:p>
    <w:p>
      <w:pPr>
        <w:ind w:right="84"/>
        <w:spacing w:before="62" w:line="220" w:lineRule="auto"/>
        <w:jc w:val="right"/>
        <w:rPr>
          <w:rFonts w:ascii="SimSun" w:hAnsi="SimSun" w:eastAsia="SimSun" w:cs="SimSun"/>
          <w:sz w:val="19"/>
          <w:szCs w:val="19"/>
        </w:rPr>
      </w:pPr>
      <w:r>
        <w:rPr>
          <w:rFonts w:ascii="SimSun" w:hAnsi="SimSun" w:eastAsia="SimSun" w:cs="SimSun"/>
          <w:sz w:val="19"/>
          <w:szCs w:val="19"/>
        </w:rPr>
        <w:t>五、推动经济高质量发展</w:t>
      </w:r>
      <w:r>
        <w:rPr>
          <w:rFonts w:ascii="SimSun" w:hAnsi="SimSun" w:eastAsia="SimSun" w:cs="SimSun"/>
          <w:sz w:val="19"/>
          <w:szCs w:val="19"/>
        </w:rPr>
        <w:t xml:space="preserve">                 </w:t>
      </w:r>
      <w:r>
        <w:rPr>
          <w:rFonts w:ascii="SimSun" w:hAnsi="SimSun" w:eastAsia="SimSun" w:cs="SimSun"/>
          <w:sz w:val="19"/>
          <w:szCs w:val="19"/>
          <w:position w:val="-2"/>
        </w:rPr>
        <w:t>153</w:t>
      </w:r>
    </w:p>
    <w:p>
      <w:pPr>
        <w:spacing w:line="246" w:lineRule="auto"/>
        <w:rPr>
          <w:rFonts w:ascii="Arial"/>
          <w:sz w:val="21"/>
        </w:rPr>
      </w:pPr>
      <w:r/>
    </w:p>
    <w:p>
      <w:pPr>
        <w:ind w:right="73"/>
        <w:spacing w:before="75" w:line="291" w:lineRule="auto"/>
        <w:jc w:val="both"/>
        <w:rPr>
          <w:rFonts w:ascii="SimSun" w:hAnsi="SimSun" w:eastAsia="SimSun" w:cs="SimSun"/>
          <w:sz w:val="23"/>
          <w:szCs w:val="23"/>
        </w:rPr>
      </w:pPr>
      <w:r>
        <w:rPr>
          <w:rFonts w:ascii="SimSun" w:hAnsi="SimSun" w:eastAsia="SimSun" w:cs="SimSun"/>
          <w:sz w:val="23"/>
          <w:szCs w:val="23"/>
          <w:spacing w:val="11"/>
        </w:rPr>
        <w:t>公共服务水平差距较大。在共享改革发展成果上，无论是</w:t>
      </w:r>
      <w:r>
        <w:rPr>
          <w:rFonts w:ascii="SimSun" w:hAnsi="SimSun" w:eastAsia="SimSun" w:cs="SimSun"/>
          <w:sz w:val="23"/>
          <w:szCs w:val="23"/>
          <w:spacing w:val="15"/>
        </w:rPr>
        <w:t xml:space="preserve"> </w:t>
      </w:r>
      <w:r>
        <w:rPr>
          <w:rFonts w:ascii="SimSun" w:hAnsi="SimSun" w:eastAsia="SimSun" w:cs="SimSun"/>
          <w:sz w:val="23"/>
          <w:szCs w:val="23"/>
          <w:spacing w:val="11"/>
        </w:rPr>
        <w:t>实际情况还是制度设计，都还有不完善的地方。为此，我</w:t>
      </w:r>
      <w:r>
        <w:rPr>
          <w:rFonts w:ascii="SimSun" w:hAnsi="SimSun" w:eastAsia="SimSun" w:cs="SimSun"/>
          <w:sz w:val="23"/>
          <w:szCs w:val="23"/>
          <w:spacing w:val="12"/>
        </w:rPr>
        <w:t xml:space="preserve"> </w:t>
      </w:r>
      <w:r>
        <w:rPr>
          <w:rFonts w:ascii="SimSun" w:hAnsi="SimSun" w:eastAsia="SimSun" w:cs="SimSun"/>
          <w:sz w:val="23"/>
          <w:szCs w:val="23"/>
          <w:spacing w:val="11"/>
        </w:rPr>
        <w:t>们必须坚持发展为了人民、发展依靠人民、发展成果由人</w:t>
      </w:r>
      <w:r>
        <w:rPr>
          <w:rFonts w:ascii="SimSun" w:hAnsi="SimSun" w:eastAsia="SimSun" w:cs="SimSun"/>
          <w:sz w:val="23"/>
          <w:szCs w:val="23"/>
          <w:spacing w:val="14"/>
        </w:rPr>
        <w:t xml:space="preserve"> </w:t>
      </w:r>
      <w:r>
        <w:rPr>
          <w:rFonts w:ascii="SimSun" w:hAnsi="SimSun" w:eastAsia="SimSun" w:cs="SimSun"/>
          <w:sz w:val="23"/>
          <w:szCs w:val="23"/>
          <w:spacing w:val="10"/>
        </w:rPr>
        <w:t>民共享，作出更有效的制度安排，使全体人民朝着共同富</w:t>
      </w:r>
      <w:r>
        <w:rPr>
          <w:rFonts w:ascii="SimSun" w:hAnsi="SimSun" w:eastAsia="SimSun" w:cs="SimSun"/>
          <w:sz w:val="23"/>
          <w:szCs w:val="23"/>
          <w:spacing w:val="17"/>
        </w:rPr>
        <w:t xml:space="preserve"> </w:t>
      </w:r>
      <w:r>
        <w:rPr>
          <w:rFonts w:ascii="SimSun" w:hAnsi="SimSun" w:eastAsia="SimSun" w:cs="SimSun"/>
          <w:sz w:val="23"/>
          <w:szCs w:val="23"/>
          <w:spacing w:val="11"/>
        </w:rPr>
        <w:t>裕方向稳步前进，绝不能出现“富者累巨万，而贫者食糟</w:t>
      </w:r>
      <w:r>
        <w:rPr>
          <w:rFonts w:ascii="SimSun" w:hAnsi="SimSun" w:eastAsia="SimSun" w:cs="SimSun"/>
          <w:sz w:val="23"/>
          <w:szCs w:val="23"/>
          <w:spacing w:val="14"/>
        </w:rPr>
        <w:t xml:space="preserve"> </w:t>
      </w:r>
      <w:r>
        <w:rPr>
          <w:rFonts w:ascii="SimSun" w:hAnsi="SimSun" w:eastAsia="SimSun" w:cs="SimSun"/>
          <w:sz w:val="23"/>
          <w:szCs w:val="23"/>
          <w:spacing w:val="-1"/>
        </w:rPr>
        <w:t>糠”的现象。</w:t>
      </w:r>
    </w:p>
    <w:p>
      <w:pPr>
        <w:ind w:left="1169" w:right="56" w:hanging="95"/>
        <w:spacing w:before="158" w:line="288" w:lineRule="auto"/>
        <w:jc w:val="both"/>
        <w:rPr>
          <w:rFonts w:ascii="KaiTi" w:hAnsi="KaiTi" w:eastAsia="KaiTi" w:cs="KaiTi"/>
          <w:sz w:val="19"/>
          <w:szCs w:val="19"/>
        </w:rPr>
      </w:pPr>
      <w:r>
        <w:rPr>
          <w:rFonts w:ascii="KaiTi" w:hAnsi="KaiTi" w:eastAsia="KaiTi" w:cs="KaiTi"/>
          <w:sz w:val="19"/>
          <w:szCs w:val="19"/>
          <w:spacing w:val="9"/>
        </w:rPr>
        <w:t>《以新的发展理念引领发展，夺取全面建成小康社会决</w:t>
      </w:r>
      <w:r>
        <w:rPr>
          <w:rFonts w:ascii="KaiTi" w:hAnsi="KaiTi" w:eastAsia="KaiTi" w:cs="KaiTi"/>
          <w:sz w:val="19"/>
          <w:szCs w:val="19"/>
          <w:spacing w:val="8"/>
        </w:rPr>
        <w:t>胜</w:t>
      </w:r>
      <w:r>
        <w:rPr>
          <w:rFonts w:ascii="KaiTi" w:hAnsi="KaiTi" w:eastAsia="KaiTi" w:cs="KaiTi"/>
          <w:sz w:val="19"/>
          <w:szCs w:val="19"/>
        </w:rPr>
        <w:t xml:space="preserve"> </w:t>
      </w:r>
      <w:r>
        <w:rPr>
          <w:rFonts w:ascii="KaiTi" w:hAnsi="KaiTi" w:eastAsia="KaiTi" w:cs="KaiTi"/>
          <w:sz w:val="19"/>
          <w:szCs w:val="19"/>
          <w:spacing w:val="22"/>
        </w:rPr>
        <w:t>阶段的伟大胜利》(2015年10月29日),习近平《</w:t>
      </w:r>
      <w:r>
        <w:rPr>
          <w:rFonts w:ascii="KaiTi" w:hAnsi="KaiTi" w:eastAsia="KaiTi" w:cs="KaiTi"/>
          <w:sz w:val="19"/>
          <w:szCs w:val="19"/>
          <w:spacing w:val="21"/>
        </w:rPr>
        <w:t>论把</w:t>
      </w:r>
      <w:r>
        <w:rPr>
          <w:rFonts w:ascii="KaiTi" w:hAnsi="KaiTi" w:eastAsia="KaiTi" w:cs="KaiTi"/>
          <w:sz w:val="19"/>
          <w:szCs w:val="19"/>
        </w:rPr>
        <w:t xml:space="preserve"> </w:t>
      </w:r>
      <w:r>
        <w:rPr>
          <w:rFonts w:ascii="KaiTi" w:hAnsi="KaiTi" w:eastAsia="KaiTi" w:cs="KaiTi"/>
          <w:sz w:val="19"/>
          <w:szCs w:val="19"/>
          <w:spacing w:val="9"/>
        </w:rPr>
        <w:t>握新发展阶段、贯彻新发展理念、构建新发展格局》,中</w:t>
      </w:r>
      <w:r>
        <w:rPr>
          <w:rFonts w:ascii="KaiTi" w:hAnsi="KaiTi" w:eastAsia="KaiTi" w:cs="KaiTi"/>
          <w:sz w:val="19"/>
          <w:szCs w:val="19"/>
          <w:spacing w:val="7"/>
        </w:rPr>
        <w:t xml:space="preserve"> </w:t>
      </w:r>
      <w:r>
        <w:rPr>
          <w:rFonts w:ascii="KaiTi" w:hAnsi="KaiTi" w:eastAsia="KaiTi" w:cs="KaiTi"/>
          <w:sz w:val="19"/>
          <w:szCs w:val="19"/>
          <w:spacing w:val="12"/>
        </w:rPr>
        <w:t>央文献出版社2021年版，第42页</w:t>
      </w:r>
    </w:p>
    <w:p>
      <w:pPr>
        <w:spacing w:line="325" w:lineRule="auto"/>
        <w:rPr>
          <w:rFonts w:ascii="Arial"/>
          <w:sz w:val="21"/>
        </w:rPr>
      </w:pPr>
      <w:r/>
    </w:p>
    <w:p>
      <w:pPr>
        <w:ind w:firstLine="490"/>
        <w:spacing w:before="75" w:line="293" w:lineRule="auto"/>
        <w:jc w:val="both"/>
        <w:rPr>
          <w:rFonts w:ascii="SimSun" w:hAnsi="SimSun" w:eastAsia="SimSun" w:cs="SimSun"/>
          <w:sz w:val="23"/>
          <w:szCs w:val="23"/>
        </w:rPr>
      </w:pPr>
      <w:r>
        <w:rPr>
          <w:rFonts w:ascii="SimSun" w:hAnsi="SimSun" w:eastAsia="SimSun" w:cs="SimSun"/>
          <w:sz w:val="23"/>
          <w:szCs w:val="23"/>
          <w:spacing w:val="14"/>
        </w:rPr>
        <w:t>坚持创新发展、协调发展、绿色发展、开放发展、共</w:t>
      </w:r>
      <w:r>
        <w:rPr>
          <w:rFonts w:ascii="SimSun" w:hAnsi="SimSun" w:eastAsia="SimSun" w:cs="SimSun"/>
          <w:sz w:val="23"/>
          <w:szCs w:val="23"/>
          <w:spacing w:val="6"/>
        </w:rPr>
        <w:t xml:space="preserve"> </w:t>
      </w:r>
      <w:r>
        <w:rPr>
          <w:rFonts w:ascii="SimSun" w:hAnsi="SimSun" w:eastAsia="SimSun" w:cs="SimSun"/>
          <w:sz w:val="23"/>
          <w:szCs w:val="23"/>
          <w:spacing w:val="10"/>
        </w:rPr>
        <w:t>享发展，是关系我国发展全局的一场深刻变革。这五大发</w:t>
      </w:r>
      <w:r>
        <w:rPr>
          <w:rFonts w:ascii="SimSun" w:hAnsi="SimSun" w:eastAsia="SimSun" w:cs="SimSun"/>
          <w:sz w:val="23"/>
          <w:szCs w:val="23"/>
          <w:spacing w:val="4"/>
        </w:rPr>
        <w:t xml:space="preserve">  </w:t>
      </w:r>
      <w:r>
        <w:rPr>
          <w:rFonts w:ascii="SimSun" w:hAnsi="SimSun" w:eastAsia="SimSun" w:cs="SimSun"/>
          <w:sz w:val="23"/>
          <w:szCs w:val="23"/>
          <w:spacing w:val="14"/>
        </w:rPr>
        <w:t>展理念相互贯通、相互促进，是具有内在联系的集合体，</w:t>
      </w:r>
      <w:r>
        <w:rPr>
          <w:rFonts w:ascii="SimSun" w:hAnsi="SimSun" w:eastAsia="SimSun" w:cs="SimSun"/>
          <w:sz w:val="23"/>
          <w:szCs w:val="23"/>
          <w:spacing w:val="14"/>
        </w:rPr>
        <w:t xml:space="preserve"> </w:t>
      </w:r>
      <w:r>
        <w:rPr>
          <w:rFonts w:ascii="SimSun" w:hAnsi="SimSun" w:eastAsia="SimSun" w:cs="SimSun"/>
          <w:sz w:val="23"/>
          <w:szCs w:val="23"/>
          <w:spacing w:val="11"/>
        </w:rPr>
        <w:t>要统一贯彻，不能顾此失彼，也不能相互替代。哪一个发</w:t>
      </w:r>
      <w:r>
        <w:rPr>
          <w:rFonts w:ascii="SimSun" w:hAnsi="SimSun" w:eastAsia="SimSun" w:cs="SimSun"/>
          <w:sz w:val="23"/>
          <w:szCs w:val="23"/>
          <w:spacing w:val="14"/>
        </w:rPr>
        <w:t xml:space="preserve"> </w:t>
      </w:r>
      <w:r>
        <w:rPr>
          <w:rFonts w:ascii="SimSun" w:hAnsi="SimSun" w:eastAsia="SimSun" w:cs="SimSun"/>
          <w:sz w:val="23"/>
          <w:szCs w:val="23"/>
          <w:spacing w:val="11"/>
        </w:rPr>
        <w:t>展理念贯彻不到位，发展进程都会受到影响。全党同志一</w:t>
      </w:r>
      <w:r>
        <w:rPr>
          <w:rFonts w:ascii="SimSun" w:hAnsi="SimSun" w:eastAsia="SimSun" w:cs="SimSun"/>
          <w:sz w:val="23"/>
          <w:szCs w:val="23"/>
          <w:spacing w:val="16"/>
        </w:rPr>
        <w:t xml:space="preserve"> </w:t>
      </w:r>
      <w:r>
        <w:rPr>
          <w:rFonts w:ascii="SimSun" w:hAnsi="SimSun" w:eastAsia="SimSun" w:cs="SimSun"/>
          <w:sz w:val="23"/>
          <w:szCs w:val="23"/>
          <w:spacing w:val="11"/>
        </w:rPr>
        <w:t>定要提高统一贯彻五大发展理念的能力和水平，不断开拓</w:t>
      </w:r>
      <w:r>
        <w:rPr>
          <w:rFonts w:ascii="SimSun" w:hAnsi="SimSun" w:eastAsia="SimSun" w:cs="SimSun"/>
          <w:sz w:val="23"/>
          <w:szCs w:val="23"/>
          <w:spacing w:val="16"/>
        </w:rPr>
        <w:t xml:space="preserve"> </w:t>
      </w:r>
      <w:r>
        <w:rPr>
          <w:rFonts w:ascii="SimSun" w:hAnsi="SimSun" w:eastAsia="SimSun" w:cs="SimSun"/>
          <w:sz w:val="23"/>
          <w:szCs w:val="23"/>
          <w:spacing w:val="-7"/>
        </w:rPr>
        <w:t>发展新境界。</w:t>
      </w:r>
    </w:p>
    <w:p>
      <w:pPr>
        <w:ind w:left="1169" w:right="56" w:hanging="95"/>
        <w:spacing w:before="113" w:line="296" w:lineRule="auto"/>
        <w:jc w:val="both"/>
        <w:rPr>
          <w:rFonts w:ascii="KaiTi" w:hAnsi="KaiTi" w:eastAsia="KaiTi" w:cs="KaiTi"/>
          <w:sz w:val="19"/>
          <w:szCs w:val="19"/>
        </w:rPr>
      </w:pPr>
      <w:r>
        <w:rPr>
          <w:rFonts w:ascii="KaiTi" w:hAnsi="KaiTi" w:eastAsia="KaiTi" w:cs="KaiTi"/>
          <w:sz w:val="19"/>
          <w:szCs w:val="19"/>
          <w:spacing w:val="9"/>
        </w:rPr>
        <w:t>《以新的发展理念引领发展，夺取全面建成小康社会决</w:t>
      </w:r>
      <w:r>
        <w:rPr>
          <w:rFonts w:ascii="KaiTi" w:hAnsi="KaiTi" w:eastAsia="KaiTi" w:cs="KaiTi"/>
          <w:sz w:val="19"/>
          <w:szCs w:val="19"/>
          <w:spacing w:val="8"/>
        </w:rPr>
        <w:t>胜</w:t>
      </w:r>
      <w:r>
        <w:rPr>
          <w:rFonts w:ascii="KaiTi" w:hAnsi="KaiTi" w:eastAsia="KaiTi" w:cs="KaiTi"/>
          <w:sz w:val="19"/>
          <w:szCs w:val="19"/>
        </w:rPr>
        <w:t xml:space="preserve"> </w:t>
      </w:r>
      <w:r>
        <w:rPr>
          <w:rFonts w:ascii="KaiTi" w:hAnsi="KaiTi" w:eastAsia="KaiTi" w:cs="KaiTi"/>
          <w:sz w:val="19"/>
          <w:szCs w:val="19"/>
          <w:spacing w:val="22"/>
        </w:rPr>
        <w:t>阶段的伟大胜利》(2015年10月29日),习近平《</w:t>
      </w:r>
      <w:r>
        <w:rPr>
          <w:rFonts w:ascii="KaiTi" w:hAnsi="KaiTi" w:eastAsia="KaiTi" w:cs="KaiTi"/>
          <w:sz w:val="19"/>
          <w:szCs w:val="19"/>
          <w:spacing w:val="21"/>
        </w:rPr>
        <w:t>论把</w:t>
      </w:r>
      <w:r>
        <w:rPr>
          <w:rFonts w:ascii="KaiTi" w:hAnsi="KaiTi" w:eastAsia="KaiTi" w:cs="KaiTi"/>
          <w:sz w:val="19"/>
          <w:szCs w:val="19"/>
        </w:rPr>
        <w:t xml:space="preserve"> </w:t>
      </w:r>
      <w:r>
        <w:rPr>
          <w:rFonts w:ascii="KaiTi" w:hAnsi="KaiTi" w:eastAsia="KaiTi" w:cs="KaiTi"/>
          <w:sz w:val="19"/>
          <w:szCs w:val="19"/>
          <w:spacing w:val="9"/>
        </w:rPr>
        <w:t>握新发展阶段、贯彻新发展理念、构建新发展格局》,中</w:t>
      </w:r>
      <w:r>
        <w:rPr>
          <w:rFonts w:ascii="KaiTi" w:hAnsi="KaiTi" w:eastAsia="KaiTi" w:cs="KaiTi"/>
          <w:sz w:val="19"/>
          <w:szCs w:val="19"/>
          <w:spacing w:val="7"/>
        </w:rPr>
        <w:t xml:space="preserve"> </w:t>
      </w:r>
      <w:r>
        <w:rPr>
          <w:rFonts w:ascii="KaiTi" w:hAnsi="KaiTi" w:eastAsia="KaiTi" w:cs="KaiTi"/>
          <w:sz w:val="19"/>
          <w:szCs w:val="19"/>
          <w:spacing w:val="11"/>
        </w:rPr>
        <w:t>央文献出版社2021年版，第42-43页</w:t>
      </w:r>
    </w:p>
    <w:p>
      <w:pPr>
        <w:spacing w:line="325" w:lineRule="auto"/>
        <w:rPr>
          <w:rFonts w:ascii="Arial"/>
          <w:sz w:val="21"/>
        </w:rPr>
      </w:pPr>
      <w:r/>
    </w:p>
    <w:p>
      <w:pPr>
        <w:ind w:right="43" w:firstLine="440"/>
        <w:spacing w:before="76" w:line="276" w:lineRule="auto"/>
        <w:jc w:val="both"/>
        <w:rPr>
          <w:rFonts w:ascii="SimSun" w:hAnsi="SimSun" w:eastAsia="SimSun" w:cs="SimSun"/>
          <w:sz w:val="23"/>
          <w:szCs w:val="23"/>
        </w:rPr>
      </w:pPr>
      <w:r>
        <w:rPr>
          <w:rFonts w:ascii="SimSun" w:hAnsi="SimSun" w:eastAsia="SimSun" w:cs="SimSun"/>
          <w:sz w:val="23"/>
          <w:szCs w:val="23"/>
          <w:spacing w:val="14"/>
        </w:rPr>
        <w:t>进入新发展阶段，国内外环境的深刻变化既带来一系</w:t>
      </w:r>
      <w:r>
        <w:rPr>
          <w:rFonts w:ascii="SimSun" w:hAnsi="SimSun" w:eastAsia="SimSun" w:cs="SimSun"/>
          <w:sz w:val="23"/>
          <w:szCs w:val="23"/>
          <w:spacing w:val="18"/>
        </w:rPr>
        <w:t xml:space="preserve"> </w:t>
      </w:r>
      <w:r>
        <w:rPr>
          <w:rFonts w:ascii="SimSun" w:hAnsi="SimSun" w:eastAsia="SimSun" w:cs="SimSun"/>
          <w:sz w:val="23"/>
          <w:szCs w:val="23"/>
          <w:spacing w:val="21"/>
        </w:rPr>
        <w:t>列新机遇，也带来一系列新挑战，是危机并存、危中有</w:t>
      </w:r>
      <w:r>
        <w:rPr>
          <w:rFonts w:ascii="SimSun" w:hAnsi="SimSun" w:eastAsia="SimSun" w:cs="SimSun"/>
          <w:sz w:val="23"/>
          <w:szCs w:val="23"/>
          <w:spacing w:val="16"/>
        </w:rPr>
        <w:t xml:space="preserve"> </w:t>
      </w:r>
      <w:r>
        <w:rPr>
          <w:rFonts w:ascii="SimSun" w:hAnsi="SimSun" w:eastAsia="SimSun" w:cs="SimSun"/>
          <w:sz w:val="23"/>
          <w:szCs w:val="23"/>
          <w:spacing w:val="12"/>
        </w:rPr>
        <w:t>机、危可转机。我们要辩证认识和把握国内外大势，统筹</w:t>
      </w:r>
    </w:p>
    <w:p>
      <w:pPr>
        <w:sectPr>
          <w:headerReference w:type="default" r:id="rId2"/>
          <w:pgSz w:w="8200" w:h="11830"/>
          <w:pgMar w:top="400" w:right="1094" w:bottom="400" w:left="989" w:header="0" w:footer="0" w:gutter="0"/>
        </w:sectPr>
        <w:rPr/>
      </w:pPr>
    </w:p>
    <w:p>
      <w:pPr>
        <w:ind w:left="20"/>
        <w:spacing w:before="237" w:line="274" w:lineRule="auto"/>
        <w:jc w:val="both"/>
        <w:rPr>
          <w:rFonts w:ascii="SimSun" w:hAnsi="SimSun" w:eastAsia="SimSun" w:cs="SimSun"/>
          <w:sz w:val="24"/>
          <w:szCs w:val="24"/>
        </w:rPr>
      </w:pPr>
      <w:bookmarkStart w:name="_bookmark28" w:id="24"/>
      <w:bookmarkEnd w:id="24"/>
      <w:r>
        <w:rPr>
          <w:rFonts w:ascii="SimSun" w:hAnsi="SimSun" w:eastAsia="SimSun" w:cs="SimSun"/>
          <w:sz w:val="24"/>
          <w:szCs w:val="24"/>
          <w:spacing w:val="3"/>
        </w:rPr>
        <w:t>中华民族伟大复兴战略全局和世界百年未有之大变局</w:t>
      </w:r>
      <w:r>
        <w:rPr>
          <w:rFonts w:ascii="SimSun" w:hAnsi="SimSun" w:eastAsia="SimSun" w:cs="SimSun"/>
          <w:sz w:val="24"/>
          <w:szCs w:val="24"/>
          <w:spacing w:val="2"/>
        </w:rPr>
        <w:t>，深</w:t>
      </w:r>
      <w:r>
        <w:rPr>
          <w:rFonts w:ascii="SimSun" w:hAnsi="SimSun" w:eastAsia="SimSun" w:cs="SimSun"/>
          <w:sz w:val="24"/>
          <w:szCs w:val="24"/>
        </w:rPr>
        <w:t xml:space="preserve">  </w:t>
      </w:r>
      <w:r>
        <w:rPr>
          <w:rFonts w:ascii="SimSun" w:hAnsi="SimSun" w:eastAsia="SimSun" w:cs="SimSun"/>
          <w:sz w:val="24"/>
          <w:szCs w:val="24"/>
          <w:spacing w:val="5"/>
        </w:rPr>
        <w:t>刻认识我国社会主要矛盾发展变化带来的新特征新要求，</w:t>
      </w:r>
      <w:r>
        <w:rPr>
          <w:rFonts w:ascii="SimSun" w:hAnsi="SimSun" w:eastAsia="SimSun" w:cs="SimSun"/>
          <w:sz w:val="24"/>
          <w:szCs w:val="24"/>
          <w:spacing w:val="14"/>
        </w:rPr>
        <w:t xml:space="preserve"> </w:t>
      </w:r>
      <w:r>
        <w:rPr>
          <w:rFonts w:ascii="SimSun" w:hAnsi="SimSun" w:eastAsia="SimSun" w:cs="SimSun"/>
          <w:sz w:val="24"/>
          <w:szCs w:val="24"/>
          <w:spacing w:val="3"/>
        </w:rPr>
        <w:t>深刻认识错综复杂的国际环境带来的新矛盾新挑战</w:t>
      </w:r>
      <w:r>
        <w:rPr>
          <w:rFonts w:ascii="SimSun" w:hAnsi="SimSun" w:eastAsia="SimSun" w:cs="SimSun"/>
          <w:sz w:val="24"/>
          <w:szCs w:val="24"/>
          <w:spacing w:val="2"/>
        </w:rPr>
        <w:t>，增强</w:t>
      </w:r>
      <w:r>
        <w:rPr>
          <w:rFonts w:ascii="SimSun" w:hAnsi="SimSun" w:eastAsia="SimSun" w:cs="SimSun"/>
          <w:sz w:val="24"/>
          <w:szCs w:val="24"/>
        </w:rPr>
        <w:t xml:space="preserve">  </w:t>
      </w:r>
      <w:r>
        <w:rPr>
          <w:rFonts w:ascii="SimSun" w:hAnsi="SimSun" w:eastAsia="SimSun" w:cs="SimSun"/>
          <w:sz w:val="24"/>
          <w:szCs w:val="24"/>
          <w:spacing w:val="7"/>
        </w:rPr>
        <w:t>机遇意识和风险意识，准确识变、科学应变、主动求变，</w:t>
      </w:r>
      <w:r>
        <w:rPr>
          <w:rFonts w:ascii="SimSun" w:hAnsi="SimSun" w:eastAsia="SimSun" w:cs="SimSun"/>
          <w:sz w:val="24"/>
          <w:szCs w:val="24"/>
          <w:spacing w:val="3"/>
        </w:rPr>
        <w:t xml:space="preserve"> </w:t>
      </w:r>
      <w:r>
        <w:rPr>
          <w:rFonts w:ascii="SimSun" w:hAnsi="SimSun" w:eastAsia="SimSun" w:cs="SimSun"/>
          <w:sz w:val="24"/>
          <w:szCs w:val="24"/>
          <w:spacing w:val="3"/>
        </w:rPr>
        <w:t>勇于开顶风船，善于转危为机，努力实现更高质量</w:t>
      </w:r>
      <w:r>
        <w:rPr>
          <w:rFonts w:ascii="SimSun" w:hAnsi="SimSun" w:eastAsia="SimSun" w:cs="SimSun"/>
          <w:sz w:val="24"/>
          <w:szCs w:val="24"/>
          <w:spacing w:val="2"/>
        </w:rPr>
        <w:t>、更有</w:t>
      </w:r>
      <w:r>
        <w:rPr>
          <w:rFonts w:ascii="SimSun" w:hAnsi="SimSun" w:eastAsia="SimSun" w:cs="SimSun"/>
          <w:sz w:val="24"/>
          <w:szCs w:val="24"/>
        </w:rPr>
        <w:t xml:space="preserve">  </w:t>
      </w:r>
      <w:r>
        <w:rPr>
          <w:rFonts w:ascii="SimSun" w:hAnsi="SimSun" w:eastAsia="SimSun" w:cs="SimSun"/>
          <w:sz w:val="24"/>
          <w:szCs w:val="24"/>
        </w:rPr>
        <w:t>效率、更加公平、更可持续、更为安全的发展。</w:t>
      </w:r>
    </w:p>
    <w:p>
      <w:pPr>
        <w:ind w:left="1208" w:right="112" w:hanging="99"/>
        <w:spacing w:before="169" w:line="269" w:lineRule="auto"/>
        <w:jc w:val="both"/>
        <w:rPr>
          <w:rFonts w:ascii="KaiTi" w:hAnsi="KaiTi" w:eastAsia="KaiTi" w:cs="KaiTi"/>
          <w:sz w:val="20"/>
          <w:szCs w:val="20"/>
        </w:rPr>
      </w:pPr>
      <w:r>
        <w:rPr>
          <w:rFonts w:ascii="KaiTi" w:hAnsi="KaiTi" w:eastAsia="KaiTi" w:cs="KaiTi"/>
          <w:sz w:val="20"/>
          <w:szCs w:val="20"/>
          <w:spacing w:val="-5"/>
        </w:rPr>
        <w:t>《正确认识和把握中长期经济社会发展重大问题》</w:t>
      </w:r>
      <w:r>
        <w:rPr>
          <w:rFonts w:ascii="KaiTi" w:hAnsi="KaiTi" w:eastAsia="KaiTi" w:cs="KaiTi"/>
          <w:sz w:val="20"/>
          <w:szCs w:val="20"/>
          <w:spacing w:val="98"/>
        </w:rPr>
        <w:t xml:space="preserve"> </w:t>
      </w:r>
      <w:r>
        <w:rPr>
          <w:rFonts w:ascii="KaiTi" w:hAnsi="KaiTi" w:eastAsia="KaiTi" w:cs="KaiTi"/>
          <w:sz w:val="20"/>
          <w:szCs w:val="20"/>
          <w:spacing w:val="-5"/>
        </w:rPr>
        <w:t>(2020</w:t>
      </w:r>
      <w:r>
        <w:rPr>
          <w:rFonts w:ascii="KaiTi" w:hAnsi="KaiTi" w:eastAsia="KaiTi" w:cs="KaiTi"/>
          <w:sz w:val="20"/>
          <w:szCs w:val="20"/>
        </w:rPr>
        <w:t xml:space="preserve"> </w:t>
      </w:r>
      <w:r>
        <w:rPr>
          <w:rFonts w:ascii="KaiTi" w:hAnsi="KaiTi" w:eastAsia="KaiTi" w:cs="KaiTi"/>
          <w:sz w:val="20"/>
          <w:szCs w:val="20"/>
          <w:spacing w:val="10"/>
        </w:rPr>
        <w:t>年8月24日),《十九大以来重要文献选编》(中),中央</w:t>
      </w:r>
      <w:r>
        <w:rPr>
          <w:rFonts w:ascii="KaiTi" w:hAnsi="KaiTi" w:eastAsia="KaiTi" w:cs="KaiTi"/>
          <w:sz w:val="20"/>
          <w:szCs w:val="20"/>
          <w:spacing w:val="6"/>
        </w:rPr>
        <w:t xml:space="preserve"> </w:t>
      </w:r>
      <w:r>
        <w:rPr>
          <w:rFonts w:ascii="KaiTi" w:hAnsi="KaiTi" w:eastAsia="KaiTi" w:cs="KaiTi"/>
          <w:sz w:val="20"/>
          <w:szCs w:val="20"/>
          <w:spacing w:val="4"/>
        </w:rPr>
        <w:t>文献出版社2021年版，第663-664页</w:t>
      </w:r>
    </w:p>
    <w:p>
      <w:pPr>
        <w:spacing w:line="291" w:lineRule="auto"/>
        <w:rPr>
          <w:rFonts w:ascii="Arial"/>
          <w:sz w:val="21"/>
        </w:rPr>
      </w:pPr>
      <w:r/>
    </w:p>
    <w:p>
      <w:pPr>
        <w:ind w:left="20" w:right="84" w:firstLine="500"/>
        <w:spacing w:before="78" w:line="268" w:lineRule="auto"/>
        <w:jc w:val="both"/>
        <w:rPr>
          <w:rFonts w:ascii="SimSun" w:hAnsi="SimSun" w:eastAsia="SimSun" w:cs="SimSun"/>
          <w:sz w:val="24"/>
          <w:szCs w:val="24"/>
        </w:rPr>
      </w:pPr>
      <w:r>
        <w:rPr>
          <w:rFonts w:ascii="SimSun" w:hAnsi="SimSun" w:eastAsia="SimSun" w:cs="SimSun"/>
          <w:sz w:val="24"/>
          <w:szCs w:val="24"/>
          <w:spacing w:val="3"/>
        </w:rPr>
        <w:t>新发展阶段就是全面建设社会主义现代化国家、向第</w:t>
      </w:r>
      <w:r>
        <w:rPr>
          <w:rFonts w:ascii="SimSun" w:hAnsi="SimSun" w:eastAsia="SimSun" w:cs="SimSun"/>
          <w:sz w:val="24"/>
          <w:szCs w:val="24"/>
          <w:spacing w:val="5"/>
        </w:rPr>
        <w:t xml:space="preserve"> </w:t>
      </w:r>
      <w:r>
        <w:rPr>
          <w:rFonts w:ascii="SimSun" w:hAnsi="SimSun" w:eastAsia="SimSun" w:cs="SimSun"/>
          <w:sz w:val="24"/>
          <w:szCs w:val="24"/>
          <w:spacing w:val="3"/>
        </w:rPr>
        <w:t>二个百年奋斗目标进军的阶段。这在我国发展进程</w:t>
      </w:r>
      <w:r>
        <w:rPr>
          <w:rFonts w:ascii="SimSun" w:hAnsi="SimSun" w:eastAsia="SimSun" w:cs="SimSun"/>
          <w:sz w:val="24"/>
          <w:szCs w:val="24"/>
          <w:spacing w:val="2"/>
        </w:rPr>
        <w:t>中具有</w:t>
      </w:r>
      <w:r>
        <w:rPr>
          <w:rFonts w:ascii="SimSun" w:hAnsi="SimSun" w:eastAsia="SimSun" w:cs="SimSun"/>
          <w:sz w:val="24"/>
          <w:szCs w:val="24"/>
        </w:rPr>
        <w:t xml:space="preserve"> </w:t>
      </w:r>
      <w:r>
        <w:rPr>
          <w:rFonts w:ascii="SimSun" w:hAnsi="SimSun" w:eastAsia="SimSun" w:cs="SimSun"/>
          <w:sz w:val="24"/>
          <w:szCs w:val="24"/>
          <w:spacing w:val="-2"/>
        </w:rPr>
        <w:t>里程碑意义。</w:t>
      </w:r>
    </w:p>
    <w:p>
      <w:pPr>
        <w:ind w:left="1208" w:right="19" w:hanging="99"/>
        <w:spacing w:before="169" w:line="239" w:lineRule="auto"/>
        <w:rPr>
          <w:rFonts w:ascii="KaiTi" w:hAnsi="KaiTi" w:eastAsia="KaiTi" w:cs="KaiTi"/>
          <w:sz w:val="20"/>
          <w:szCs w:val="20"/>
        </w:rPr>
      </w:pPr>
      <w:r>
        <w:rPr>
          <w:rFonts w:ascii="KaiTi" w:hAnsi="KaiTi" w:eastAsia="KaiTi" w:cs="KaiTi"/>
          <w:sz w:val="20"/>
          <w:szCs w:val="20"/>
          <w:spacing w:val="3"/>
        </w:rPr>
        <w:t>《新发展阶段贯彻新发展理念必然要求构建新</w:t>
      </w:r>
      <w:r>
        <w:rPr>
          <w:rFonts w:ascii="KaiTi" w:hAnsi="KaiTi" w:eastAsia="KaiTi" w:cs="KaiTi"/>
          <w:sz w:val="20"/>
          <w:szCs w:val="20"/>
          <w:spacing w:val="2"/>
        </w:rPr>
        <w:t>发展格局》</w:t>
      </w:r>
      <w:r>
        <w:rPr>
          <w:rFonts w:ascii="KaiTi" w:hAnsi="KaiTi" w:eastAsia="KaiTi" w:cs="KaiTi"/>
          <w:sz w:val="20"/>
          <w:szCs w:val="20"/>
        </w:rPr>
        <w:t xml:space="preserve"> </w:t>
      </w:r>
      <w:r>
        <w:rPr>
          <w:rFonts w:ascii="KaiTi" w:hAnsi="KaiTi" w:eastAsia="KaiTi" w:cs="KaiTi"/>
          <w:sz w:val="20"/>
          <w:szCs w:val="20"/>
          <w:spacing w:val="11"/>
        </w:rPr>
        <w:t>(2020年10月29日),《求是》杂志2022年第17期</w:t>
      </w:r>
    </w:p>
    <w:p>
      <w:pPr>
        <w:spacing w:line="275" w:lineRule="auto"/>
        <w:rPr>
          <w:rFonts w:ascii="Arial"/>
          <w:sz w:val="21"/>
        </w:rPr>
      </w:pPr>
      <w:r/>
    </w:p>
    <w:p>
      <w:pPr>
        <w:ind w:left="20" w:right="39" w:firstLine="500"/>
        <w:spacing w:before="78" w:line="274" w:lineRule="auto"/>
        <w:jc w:val="both"/>
        <w:rPr>
          <w:rFonts w:ascii="SimSun" w:hAnsi="SimSun" w:eastAsia="SimSun" w:cs="SimSun"/>
          <w:sz w:val="24"/>
          <w:szCs w:val="24"/>
        </w:rPr>
      </w:pPr>
      <w:r>
        <w:rPr>
          <w:rFonts w:ascii="SimSun" w:hAnsi="SimSun" w:eastAsia="SimSun" w:cs="SimSun"/>
          <w:sz w:val="24"/>
          <w:szCs w:val="24"/>
          <w:spacing w:val="2"/>
        </w:rPr>
        <w:t>构建以国内大循环为主体、国内国际双循环相互促进</w:t>
      </w:r>
      <w:r>
        <w:rPr>
          <w:rFonts w:ascii="SimSun" w:hAnsi="SimSun" w:eastAsia="SimSun" w:cs="SimSun"/>
          <w:sz w:val="24"/>
          <w:szCs w:val="24"/>
          <w:spacing w:val="2"/>
        </w:rPr>
        <w:t xml:space="preserve"> </w:t>
      </w:r>
      <w:r>
        <w:rPr>
          <w:rFonts w:ascii="SimSun" w:hAnsi="SimSun" w:eastAsia="SimSun" w:cs="SimSun"/>
          <w:sz w:val="24"/>
          <w:szCs w:val="24"/>
          <w:spacing w:val="5"/>
        </w:rPr>
        <w:t>的新发展格局，是根据我国发展阶段、环境、条件变化：</w:t>
      </w:r>
      <w:r>
        <w:rPr>
          <w:rFonts w:ascii="SimSun" w:hAnsi="SimSun" w:eastAsia="SimSun" w:cs="SimSun"/>
          <w:sz w:val="24"/>
          <w:szCs w:val="24"/>
          <w:spacing w:val="13"/>
        </w:rPr>
        <w:t xml:space="preserve"> </w:t>
      </w:r>
      <w:r>
        <w:rPr>
          <w:rFonts w:ascii="SimSun" w:hAnsi="SimSun" w:eastAsia="SimSun" w:cs="SimSun"/>
          <w:sz w:val="24"/>
          <w:szCs w:val="24"/>
          <w:spacing w:val="13"/>
        </w:rPr>
        <w:t>特别是基于我国比较优势变化，审时度势作出的</w:t>
      </w:r>
      <w:r>
        <w:rPr>
          <w:rFonts w:ascii="SimSun" w:hAnsi="SimSun" w:eastAsia="SimSun" w:cs="SimSun"/>
          <w:sz w:val="24"/>
          <w:szCs w:val="24"/>
          <w:spacing w:val="12"/>
        </w:rPr>
        <w:t>重大决</w:t>
      </w:r>
      <w:r>
        <w:rPr>
          <w:rFonts w:ascii="SimSun" w:hAnsi="SimSun" w:eastAsia="SimSun" w:cs="SimSun"/>
          <w:sz w:val="24"/>
          <w:szCs w:val="24"/>
        </w:rPr>
        <w:t xml:space="preserve"> </w:t>
      </w:r>
      <w:r>
        <w:rPr>
          <w:rFonts w:ascii="SimSun" w:hAnsi="SimSun" w:eastAsia="SimSun" w:cs="SimSun"/>
          <w:sz w:val="24"/>
          <w:szCs w:val="24"/>
          <w:spacing w:val="5"/>
        </w:rPr>
        <w:t>策。构建新发展格局是事关全局的系统性、深层次变革，</w:t>
      </w:r>
      <w:r>
        <w:rPr>
          <w:rFonts w:ascii="SimSun" w:hAnsi="SimSun" w:eastAsia="SimSun" w:cs="SimSun"/>
          <w:sz w:val="24"/>
          <w:szCs w:val="24"/>
          <w:spacing w:val="14"/>
        </w:rPr>
        <w:t xml:space="preserve"> </w:t>
      </w:r>
      <w:r>
        <w:rPr>
          <w:rFonts w:ascii="SimSun" w:hAnsi="SimSun" w:eastAsia="SimSun" w:cs="SimSun"/>
          <w:sz w:val="24"/>
          <w:szCs w:val="24"/>
          <w:spacing w:val="3"/>
        </w:rPr>
        <w:t>是立足当前、着眼长远的战略谋划。我们要从</w:t>
      </w:r>
      <w:r>
        <w:rPr>
          <w:rFonts w:ascii="SimSun" w:hAnsi="SimSun" w:eastAsia="SimSun" w:cs="SimSun"/>
          <w:sz w:val="24"/>
          <w:szCs w:val="24"/>
          <w:spacing w:val="2"/>
        </w:rPr>
        <w:t>全局和战略</w:t>
      </w:r>
      <w:r>
        <w:rPr>
          <w:rFonts w:ascii="SimSun" w:hAnsi="SimSun" w:eastAsia="SimSun" w:cs="SimSun"/>
          <w:sz w:val="24"/>
          <w:szCs w:val="24"/>
        </w:rPr>
        <w:t xml:space="preserve"> </w:t>
      </w:r>
      <w:r>
        <w:rPr>
          <w:rFonts w:ascii="SimSun" w:hAnsi="SimSun" w:eastAsia="SimSun" w:cs="SimSun"/>
          <w:sz w:val="24"/>
          <w:szCs w:val="24"/>
          <w:spacing w:val="1"/>
        </w:rPr>
        <w:t>的高度准确把握加快构建新发展格局的战略构</w:t>
      </w:r>
      <w:r>
        <w:rPr>
          <w:rFonts w:ascii="SimSun" w:hAnsi="SimSun" w:eastAsia="SimSun" w:cs="SimSun"/>
          <w:sz w:val="24"/>
          <w:szCs w:val="24"/>
        </w:rPr>
        <w:t>想。</w:t>
      </w:r>
    </w:p>
    <w:p>
      <w:pPr>
        <w:ind w:left="1208" w:right="59" w:hanging="99"/>
        <w:spacing w:before="159" w:line="262" w:lineRule="auto"/>
        <w:rPr>
          <w:rFonts w:ascii="KaiTi" w:hAnsi="KaiTi" w:eastAsia="KaiTi" w:cs="KaiTi"/>
          <w:sz w:val="20"/>
          <w:szCs w:val="20"/>
        </w:rPr>
      </w:pPr>
      <w:r>
        <w:rPr>
          <w:rFonts w:ascii="KaiTi" w:hAnsi="KaiTi" w:eastAsia="KaiTi" w:cs="KaiTi"/>
          <w:sz w:val="20"/>
          <w:szCs w:val="20"/>
          <w:spacing w:val="1"/>
        </w:rPr>
        <w:t>《新发展阶段贯彻新发展理念必然要求构建新发展格局》</w:t>
      </w:r>
      <w:r>
        <w:rPr>
          <w:rFonts w:ascii="KaiTi" w:hAnsi="KaiTi" w:eastAsia="KaiTi" w:cs="KaiTi"/>
          <w:sz w:val="20"/>
          <w:szCs w:val="20"/>
          <w:spacing w:val="4"/>
        </w:rPr>
        <w:t xml:space="preserve"> </w:t>
      </w:r>
      <w:r>
        <w:rPr>
          <w:rFonts w:ascii="KaiTi" w:hAnsi="KaiTi" w:eastAsia="KaiTi" w:cs="KaiTi"/>
          <w:sz w:val="20"/>
          <w:szCs w:val="20"/>
          <w:spacing w:val="10"/>
        </w:rPr>
        <w:t>(2020年10月29日),《求是》杂志2022年第17期</w:t>
      </w:r>
    </w:p>
    <w:p>
      <w:pPr>
        <w:spacing w:line="377" w:lineRule="auto"/>
        <w:rPr>
          <w:rFonts w:ascii="Arial"/>
          <w:sz w:val="21"/>
        </w:rPr>
      </w:pPr>
      <w:r/>
    </w:p>
    <w:p>
      <w:pPr>
        <w:ind w:left="520"/>
        <w:spacing w:before="79" w:line="219" w:lineRule="auto"/>
        <w:rPr>
          <w:rFonts w:ascii="SimSun" w:hAnsi="SimSun" w:eastAsia="SimSun" w:cs="SimSun"/>
          <w:sz w:val="24"/>
          <w:szCs w:val="24"/>
        </w:rPr>
      </w:pPr>
      <w:r>
        <w:rPr>
          <w:rFonts w:ascii="SimSun" w:hAnsi="SimSun" w:eastAsia="SimSun" w:cs="SimSun"/>
          <w:sz w:val="24"/>
          <w:szCs w:val="24"/>
          <w:spacing w:val="3"/>
        </w:rPr>
        <w:t>构建新发展格局是把握发展主动权的先手棋，不是被</w:t>
      </w:r>
    </w:p>
    <w:p>
      <w:pPr>
        <w:sectPr>
          <w:headerReference w:type="default" r:id="rId102"/>
          <w:pgSz w:w="8200" w:h="11830"/>
          <w:pgMar w:top="1390" w:right="989" w:bottom="400" w:left="1009" w:header="1067" w:footer="0" w:gutter="0"/>
        </w:sectPr>
        <w:rPr/>
      </w:pP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right="196"/>
        <w:spacing w:before="65" w:line="222" w:lineRule="auto"/>
        <w:jc w:val="right"/>
        <w:rPr>
          <w:rFonts w:ascii="SimSun" w:hAnsi="SimSun" w:eastAsia="SimSun" w:cs="SimSun"/>
          <w:sz w:val="15"/>
          <w:szCs w:val="15"/>
        </w:rPr>
      </w:pPr>
      <w:r>
        <w:rPr>
          <w:rFonts w:ascii="SimSun" w:hAnsi="SimSun" w:eastAsia="SimSun" w:cs="SimSun"/>
          <w:sz w:val="20"/>
          <w:szCs w:val="20"/>
          <w:spacing w:val="-8"/>
        </w:rPr>
        <w:t>五、推动经济高质量发展</w:t>
      </w:r>
      <w:r>
        <w:rPr>
          <w:rFonts w:ascii="SimSun" w:hAnsi="SimSun" w:eastAsia="SimSun" w:cs="SimSun"/>
          <w:sz w:val="20"/>
          <w:szCs w:val="20"/>
          <w:spacing w:val="3"/>
        </w:rPr>
        <w:t xml:space="preserve">                </w:t>
      </w:r>
      <w:r>
        <w:rPr>
          <w:rFonts w:ascii="SimSun" w:hAnsi="SimSun" w:eastAsia="SimSun" w:cs="SimSun"/>
          <w:sz w:val="15"/>
          <w:szCs w:val="15"/>
          <w:spacing w:val="-8"/>
          <w:position w:val="-4"/>
        </w:rPr>
        <w:t>155</w:t>
      </w:r>
    </w:p>
    <w:p>
      <w:pPr>
        <w:spacing w:line="259" w:lineRule="auto"/>
        <w:rPr>
          <w:rFonts w:ascii="Arial"/>
          <w:sz w:val="21"/>
        </w:rPr>
      </w:pPr>
      <w:r/>
    </w:p>
    <w:p>
      <w:pPr>
        <w:spacing w:before="78" w:line="276" w:lineRule="auto"/>
        <w:jc w:val="both"/>
        <w:rPr>
          <w:rFonts w:ascii="SimSun" w:hAnsi="SimSun" w:eastAsia="SimSun" w:cs="SimSun"/>
          <w:sz w:val="24"/>
          <w:szCs w:val="24"/>
        </w:rPr>
      </w:pPr>
      <w:r>
        <w:rPr>
          <w:rFonts w:ascii="SimSun" w:hAnsi="SimSun" w:eastAsia="SimSun" w:cs="SimSun"/>
          <w:sz w:val="24"/>
          <w:szCs w:val="24"/>
          <w:spacing w:val="3"/>
        </w:rPr>
        <w:t>迫之举和权宜之计。从国际比较看，大国经济的特</w:t>
      </w:r>
      <w:r>
        <w:rPr>
          <w:rFonts w:ascii="SimSun" w:hAnsi="SimSun" w:eastAsia="SimSun" w:cs="SimSun"/>
          <w:sz w:val="24"/>
          <w:szCs w:val="24"/>
          <w:spacing w:val="2"/>
        </w:rPr>
        <w:t>征都是</w:t>
      </w:r>
      <w:r>
        <w:rPr>
          <w:rFonts w:ascii="SimSun" w:hAnsi="SimSun" w:eastAsia="SimSun" w:cs="SimSun"/>
          <w:sz w:val="24"/>
          <w:szCs w:val="24"/>
        </w:rPr>
        <w:t xml:space="preserve"> </w:t>
      </w:r>
      <w:r>
        <w:rPr>
          <w:rFonts w:ascii="SimSun" w:hAnsi="SimSun" w:eastAsia="SimSun" w:cs="SimSun"/>
          <w:sz w:val="24"/>
          <w:szCs w:val="24"/>
          <w:spacing w:val="2"/>
        </w:rPr>
        <w:t>内需为主导、内部可循环。我国作为全球第二大经济体和</w:t>
      </w:r>
      <w:r>
        <w:rPr>
          <w:rFonts w:ascii="SimSun" w:hAnsi="SimSun" w:eastAsia="SimSun" w:cs="SimSun"/>
          <w:sz w:val="24"/>
          <w:szCs w:val="24"/>
          <w:spacing w:val="8"/>
        </w:rPr>
        <w:t xml:space="preserve"> </w:t>
      </w:r>
      <w:r>
        <w:rPr>
          <w:rFonts w:ascii="SimSun" w:hAnsi="SimSun" w:eastAsia="SimSun" w:cs="SimSun"/>
          <w:sz w:val="24"/>
          <w:szCs w:val="24"/>
          <w:spacing w:val="2"/>
        </w:rPr>
        <w:t>制造业第一大国，国内经济循环同国际经济循环的关系客</w:t>
      </w:r>
      <w:r>
        <w:rPr>
          <w:rFonts w:ascii="SimSun" w:hAnsi="SimSun" w:eastAsia="SimSun" w:cs="SimSun"/>
          <w:sz w:val="24"/>
          <w:szCs w:val="24"/>
        </w:rPr>
        <w:t xml:space="preserve"> </w:t>
      </w:r>
      <w:r>
        <w:rPr>
          <w:rFonts w:ascii="SimSun" w:hAnsi="SimSun" w:eastAsia="SimSun" w:cs="SimSun"/>
          <w:sz w:val="24"/>
          <w:szCs w:val="24"/>
          <w:spacing w:val="1"/>
        </w:rPr>
        <w:t>观上早有调整的要求。这是我们提出构建新发展格局的首</w:t>
      </w:r>
      <w:r>
        <w:rPr>
          <w:rFonts w:ascii="SimSun" w:hAnsi="SimSun" w:eastAsia="SimSun" w:cs="SimSun"/>
          <w:sz w:val="24"/>
          <w:szCs w:val="24"/>
          <w:spacing w:val="3"/>
        </w:rPr>
        <w:t xml:space="preserve">  </w:t>
      </w:r>
      <w:r>
        <w:rPr>
          <w:rFonts w:ascii="SimSun" w:hAnsi="SimSun" w:eastAsia="SimSun" w:cs="SimSun"/>
          <w:sz w:val="24"/>
          <w:szCs w:val="24"/>
          <w:spacing w:val="-4"/>
        </w:rPr>
        <w:t>要考虑。在当前国际形势充满不稳定性不确定性的背景下，</w:t>
      </w:r>
      <w:r>
        <w:rPr>
          <w:rFonts w:ascii="SimSun" w:hAnsi="SimSun" w:eastAsia="SimSun" w:cs="SimSun"/>
          <w:sz w:val="24"/>
          <w:szCs w:val="24"/>
          <w:spacing w:val="2"/>
        </w:rPr>
        <w:t xml:space="preserve"> </w:t>
      </w:r>
      <w:r>
        <w:rPr>
          <w:rFonts w:ascii="SimSun" w:hAnsi="SimSun" w:eastAsia="SimSun" w:cs="SimSun"/>
          <w:sz w:val="24"/>
          <w:szCs w:val="24"/>
          <w:spacing w:val="1"/>
        </w:rPr>
        <w:t>立足国内、依托国内大市场优势，充分挖掘内需潜力，有</w:t>
      </w:r>
      <w:r>
        <w:rPr>
          <w:rFonts w:ascii="SimSun" w:hAnsi="SimSun" w:eastAsia="SimSun" w:cs="SimSun"/>
          <w:sz w:val="24"/>
          <w:szCs w:val="24"/>
          <w:spacing w:val="3"/>
        </w:rPr>
        <w:t xml:space="preserve">  </w:t>
      </w:r>
      <w:r>
        <w:rPr>
          <w:rFonts w:ascii="SimSun" w:hAnsi="SimSun" w:eastAsia="SimSun" w:cs="SimSun"/>
          <w:sz w:val="24"/>
          <w:szCs w:val="24"/>
          <w:spacing w:val="2"/>
        </w:rPr>
        <w:t>利于化解外部冲击和外需下降带来的影响，也有利于在极</w:t>
      </w:r>
      <w:r>
        <w:rPr>
          <w:rFonts w:ascii="SimSun" w:hAnsi="SimSun" w:eastAsia="SimSun" w:cs="SimSun"/>
          <w:sz w:val="24"/>
          <w:szCs w:val="24"/>
        </w:rPr>
        <w:t xml:space="preserve"> </w:t>
      </w:r>
      <w:r>
        <w:rPr>
          <w:rFonts w:ascii="SimSun" w:hAnsi="SimSun" w:eastAsia="SimSun" w:cs="SimSun"/>
          <w:sz w:val="24"/>
          <w:szCs w:val="24"/>
          <w:spacing w:val="-7"/>
        </w:rPr>
        <w:t>端情况下保证我国经济基本正常运行和社会大局总体稳定</w:t>
      </w:r>
      <w:r>
        <w:rPr>
          <w:rFonts w:ascii="SimSun" w:hAnsi="SimSun" w:eastAsia="SimSun" w:cs="SimSun"/>
          <w:sz w:val="24"/>
          <w:szCs w:val="24"/>
          <w:spacing w:val="-8"/>
        </w:rPr>
        <w:t>。</w:t>
      </w:r>
    </w:p>
    <w:p>
      <w:pPr>
        <w:ind w:left="1169" w:right="20" w:hanging="100"/>
        <w:spacing w:before="171" w:line="257" w:lineRule="auto"/>
        <w:rPr>
          <w:rFonts w:ascii="KaiTi" w:hAnsi="KaiTi" w:eastAsia="KaiTi" w:cs="KaiTi"/>
          <w:sz w:val="20"/>
          <w:szCs w:val="20"/>
        </w:rPr>
      </w:pPr>
      <w:r>
        <w:rPr>
          <w:rFonts w:ascii="KaiTi" w:hAnsi="KaiTi" w:eastAsia="KaiTi" w:cs="KaiTi"/>
          <w:sz w:val="20"/>
          <w:szCs w:val="20"/>
          <w:spacing w:val="2"/>
        </w:rPr>
        <w:t>《新发展阶段贯彻新发展理念必然要求构建新发展格局</w:t>
      </w:r>
      <w:r>
        <w:rPr>
          <w:rFonts w:ascii="KaiTi" w:hAnsi="KaiTi" w:eastAsia="KaiTi" w:cs="KaiTi"/>
          <w:sz w:val="20"/>
          <w:szCs w:val="20"/>
          <w:spacing w:val="1"/>
        </w:rPr>
        <w:t>》</w:t>
      </w:r>
      <w:r>
        <w:rPr>
          <w:rFonts w:ascii="KaiTi" w:hAnsi="KaiTi" w:eastAsia="KaiTi" w:cs="KaiTi"/>
          <w:sz w:val="20"/>
          <w:szCs w:val="20"/>
        </w:rPr>
        <w:t xml:space="preserve"> </w:t>
      </w:r>
      <w:r>
        <w:rPr>
          <w:rFonts w:ascii="KaiTi" w:hAnsi="KaiTi" w:eastAsia="KaiTi" w:cs="KaiTi"/>
          <w:sz w:val="20"/>
          <w:szCs w:val="20"/>
          <w:spacing w:val="11"/>
        </w:rPr>
        <w:t>(2020年10月29日),《求是》杂志2022年第1</w:t>
      </w:r>
      <w:r>
        <w:rPr>
          <w:rFonts w:ascii="KaiTi" w:hAnsi="KaiTi" w:eastAsia="KaiTi" w:cs="KaiTi"/>
          <w:sz w:val="20"/>
          <w:szCs w:val="20"/>
          <w:spacing w:val="10"/>
        </w:rPr>
        <w:t>7期</w:t>
      </w:r>
    </w:p>
    <w:p>
      <w:pPr>
        <w:spacing w:line="400" w:lineRule="auto"/>
        <w:rPr>
          <w:rFonts w:ascii="Arial"/>
          <w:sz w:val="21"/>
        </w:rPr>
      </w:pPr>
      <w:r/>
    </w:p>
    <w:p>
      <w:pPr>
        <w:ind w:firstLine="460"/>
        <w:spacing w:before="78" w:line="279" w:lineRule="auto"/>
        <w:jc w:val="both"/>
        <w:rPr>
          <w:rFonts w:ascii="SimSun" w:hAnsi="SimSun" w:eastAsia="SimSun" w:cs="SimSun"/>
          <w:sz w:val="24"/>
          <w:szCs w:val="24"/>
        </w:rPr>
      </w:pPr>
      <w:r>
        <w:rPr>
          <w:rFonts w:ascii="SimSun" w:hAnsi="SimSun" w:eastAsia="SimSun" w:cs="SimSun"/>
          <w:sz w:val="24"/>
          <w:szCs w:val="24"/>
          <w:spacing w:val="2"/>
        </w:rPr>
        <w:t>构建新发展格局是开放的国内国际双循环，不是封闭</w:t>
      </w:r>
      <w:r>
        <w:rPr>
          <w:rFonts w:ascii="SimSun" w:hAnsi="SimSun" w:eastAsia="SimSun" w:cs="SimSun"/>
          <w:sz w:val="24"/>
          <w:szCs w:val="24"/>
          <w:spacing w:val="13"/>
        </w:rPr>
        <w:t xml:space="preserve"> </w:t>
      </w:r>
      <w:r>
        <w:rPr>
          <w:rFonts w:ascii="SimSun" w:hAnsi="SimSun" w:eastAsia="SimSun" w:cs="SimSun"/>
          <w:sz w:val="24"/>
          <w:szCs w:val="24"/>
        </w:rPr>
        <w:t>的国内单循环。我国经济已经深度融入世界经济，同全球</w:t>
      </w:r>
      <w:r>
        <w:rPr>
          <w:rFonts w:ascii="SimSun" w:hAnsi="SimSun" w:eastAsia="SimSun" w:cs="SimSun"/>
          <w:sz w:val="24"/>
          <w:szCs w:val="24"/>
          <w:spacing w:val="4"/>
        </w:rPr>
        <w:t xml:space="preserve">  </w:t>
      </w:r>
      <w:r>
        <w:rPr>
          <w:rFonts w:ascii="SimSun" w:hAnsi="SimSun" w:eastAsia="SimSun" w:cs="SimSun"/>
          <w:sz w:val="24"/>
          <w:szCs w:val="24"/>
          <w:spacing w:val="1"/>
        </w:rPr>
        <w:t>很多国家的产业关联和相互依赖程度都比较高，内外需市</w:t>
      </w:r>
      <w:r>
        <w:rPr>
          <w:rFonts w:ascii="SimSun" w:hAnsi="SimSun" w:eastAsia="SimSun" w:cs="SimSun"/>
          <w:sz w:val="24"/>
          <w:szCs w:val="24"/>
          <w:spacing w:val="4"/>
        </w:rPr>
        <w:t xml:space="preserve">  </w:t>
      </w:r>
      <w:r>
        <w:rPr>
          <w:rFonts w:ascii="SimSun" w:hAnsi="SimSun" w:eastAsia="SimSun" w:cs="SimSun"/>
          <w:sz w:val="24"/>
          <w:szCs w:val="24"/>
          <w:spacing w:val="4"/>
        </w:rPr>
        <w:t>场本身是相互依存、相互促进的。以国内大循环为主体，</w:t>
      </w:r>
      <w:r>
        <w:rPr>
          <w:rFonts w:ascii="SimSun" w:hAnsi="SimSun" w:eastAsia="SimSun" w:cs="SimSun"/>
          <w:sz w:val="24"/>
          <w:szCs w:val="24"/>
          <w:spacing w:val="18"/>
        </w:rPr>
        <w:t xml:space="preserve"> </w:t>
      </w:r>
      <w:r>
        <w:rPr>
          <w:rFonts w:ascii="SimSun" w:hAnsi="SimSun" w:eastAsia="SimSun" w:cs="SimSun"/>
          <w:sz w:val="24"/>
          <w:szCs w:val="24"/>
          <w:spacing w:val="1"/>
        </w:rPr>
        <w:t>绝不是关起门来封闭运行，而是通过发挥内需潜力，使国</w:t>
      </w:r>
      <w:r>
        <w:rPr>
          <w:rFonts w:ascii="SimSun" w:hAnsi="SimSun" w:eastAsia="SimSun" w:cs="SimSun"/>
          <w:sz w:val="24"/>
          <w:szCs w:val="24"/>
          <w:spacing w:val="18"/>
        </w:rPr>
        <w:t xml:space="preserve"> </w:t>
      </w:r>
      <w:r>
        <w:rPr>
          <w:rFonts w:ascii="SimSun" w:hAnsi="SimSun" w:eastAsia="SimSun" w:cs="SimSun"/>
          <w:sz w:val="24"/>
          <w:szCs w:val="24"/>
        </w:rPr>
        <w:t>内市场和国际市场更好联通，以国内大循环吸引全球资源</w:t>
      </w:r>
      <w:r>
        <w:rPr>
          <w:rFonts w:ascii="SimSun" w:hAnsi="SimSun" w:eastAsia="SimSun" w:cs="SimSun"/>
          <w:sz w:val="24"/>
          <w:szCs w:val="24"/>
          <w:spacing w:val="4"/>
        </w:rPr>
        <w:t xml:space="preserve">  </w:t>
      </w:r>
      <w:r>
        <w:rPr>
          <w:rFonts w:ascii="SimSun" w:hAnsi="SimSun" w:eastAsia="SimSun" w:cs="SimSun"/>
          <w:sz w:val="24"/>
          <w:szCs w:val="24"/>
          <w:spacing w:val="1"/>
        </w:rPr>
        <w:t>要素，更好利用国内国际两个市场两种资源，提高在全球</w:t>
      </w:r>
      <w:r>
        <w:rPr>
          <w:rFonts w:ascii="SimSun" w:hAnsi="SimSun" w:eastAsia="SimSun" w:cs="SimSun"/>
          <w:sz w:val="24"/>
          <w:szCs w:val="24"/>
          <w:spacing w:val="2"/>
        </w:rPr>
        <w:t xml:space="preserve">  </w:t>
      </w:r>
      <w:r>
        <w:rPr>
          <w:rFonts w:ascii="SimSun" w:hAnsi="SimSun" w:eastAsia="SimSun" w:cs="SimSun"/>
          <w:sz w:val="24"/>
          <w:szCs w:val="24"/>
          <w:spacing w:val="1"/>
        </w:rPr>
        <w:t>配置资源能力，更好争取开放发展中的战略主动。我国开</w:t>
      </w:r>
      <w:r>
        <w:rPr>
          <w:rFonts w:ascii="SimSun" w:hAnsi="SimSun" w:eastAsia="SimSun" w:cs="SimSun"/>
          <w:sz w:val="24"/>
          <w:szCs w:val="24"/>
          <w:spacing w:val="2"/>
        </w:rPr>
        <w:t xml:space="preserve">  </w:t>
      </w:r>
      <w:r>
        <w:rPr>
          <w:rFonts w:ascii="SimSun" w:hAnsi="SimSun" w:eastAsia="SimSun" w:cs="SimSun"/>
          <w:sz w:val="24"/>
          <w:szCs w:val="24"/>
          <w:spacing w:val="2"/>
        </w:rPr>
        <w:t>放的大门不会关闭，只会越开越大。要科学认识国内大循</w:t>
      </w:r>
      <w:r>
        <w:rPr>
          <w:rFonts w:ascii="SimSun" w:hAnsi="SimSun" w:eastAsia="SimSun" w:cs="SimSun"/>
          <w:sz w:val="24"/>
          <w:szCs w:val="24"/>
        </w:rPr>
        <w:t xml:space="preserve"> </w:t>
      </w:r>
      <w:r>
        <w:rPr>
          <w:rFonts w:ascii="SimSun" w:hAnsi="SimSun" w:eastAsia="SimSun" w:cs="SimSun"/>
          <w:sz w:val="24"/>
          <w:szCs w:val="24"/>
          <w:spacing w:val="1"/>
        </w:rPr>
        <w:t>环和国内国际双循环的关系，主动作为、善于作为，建设</w:t>
      </w:r>
      <w:r>
        <w:rPr>
          <w:rFonts w:ascii="SimSun" w:hAnsi="SimSun" w:eastAsia="SimSun" w:cs="SimSun"/>
          <w:sz w:val="24"/>
          <w:szCs w:val="24"/>
          <w:spacing w:val="2"/>
        </w:rPr>
        <w:t xml:space="preserve">  </w:t>
      </w:r>
      <w:r>
        <w:rPr>
          <w:rFonts w:ascii="SimSun" w:hAnsi="SimSun" w:eastAsia="SimSun" w:cs="SimSun"/>
          <w:sz w:val="24"/>
          <w:szCs w:val="24"/>
          <w:spacing w:val="5"/>
        </w:rPr>
        <w:t>更高水平开放型经济新体制，实施更大范围、更宽领域、</w:t>
      </w:r>
      <w:r>
        <w:rPr>
          <w:rFonts w:ascii="SimSun" w:hAnsi="SimSun" w:eastAsia="SimSun" w:cs="SimSun"/>
          <w:sz w:val="24"/>
          <w:szCs w:val="24"/>
          <w:spacing w:val="14"/>
        </w:rPr>
        <w:t xml:space="preserve"> </w:t>
      </w:r>
      <w:r>
        <w:rPr>
          <w:rFonts w:ascii="SimSun" w:hAnsi="SimSun" w:eastAsia="SimSun" w:cs="SimSun"/>
          <w:sz w:val="24"/>
          <w:szCs w:val="24"/>
          <w:spacing w:val="-8"/>
        </w:rPr>
        <w:t>更深层次的对外开放。</w:t>
      </w:r>
    </w:p>
    <w:p>
      <w:pPr>
        <w:ind w:left="1169" w:right="20" w:hanging="100"/>
        <w:spacing w:before="239" w:line="248" w:lineRule="auto"/>
        <w:rPr>
          <w:rFonts w:ascii="KaiTi" w:hAnsi="KaiTi" w:eastAsia="KaiTi" w:cs="KaiTi"/>
          <w:sz w:val="20"/>
          <w:szCs w:val="20"/>
        </w:rPr>
      </w:pPr>
      <w:r>
        <w:rPr>
          <w:rFonts w:ascii="KaiTi" w:hAnsi="KaiTi" w:eastAsia="KaiTi" w:cs="KaiTi"/>
          <w:sz w:val="20"/>
          <w:szCs w:val="20"/>
          <w:spacing w:val="2"/>
        </w:rPr>
        <w:t>《新发展阶段贯彻新发展理念必然要求构建新发展格局</w:t>
      </w:r>
      <w:r>
        <w:rPr>
          <w:rFonts w:ascii="KaiTi" w:hAnsi="KaiTi" w:eastAsia="KaiTi" w:cs="KaiTi"/>
          <w:sz w:val="20"/>
          <w:szCs w:val="20"/>
          <w:spacing w:val="1"/>
        </w:rPr>
        <w:t>》</w:t>
      </w:r>
      <w:r>
        <w:rPr>
          <w:rFonts w:ascii="KaiTi" w:hAnsi="KaiTi" w:eastAsia="KaiTi" w:cs="KaiTi"/>
          <w:sz w:val="20"/>
          <w:szCs w:val="20"/>
        </w:rPr>
        <w:t xml:space="preserve"> </w:t>
      </w:r>
      <w:r>
        <w:rPr>
          <w:rFonts w:ascii="KaiTi" w:hAnsi="KaiTi" w:eastAsia="KaiTi" w:cs="KaiTi"/>
          <w:sz w:val="20"/>
          <w:szCs w:val="20"/>
          <w:spacing w:val="11"/>
        </w:rPr>
        <w:t>(2020年10月29日),《求是》杂志2022年第1</w:t>
      </w:r>
      <w:r>
        <w:rPr>
          <w:rFonts w:ascii="KaiTi" w:hAnsi="KaiTi" w:eastAsia="KaiTi" w:cs="KaiTi"/>
          <w:sz w:val="20"/>
          <w:szCs w:val="20"/>
          <w:spacing w:val="10"/>
        </w:rPr>
        <w:t>7期</w:t>
      </w:r>
    </w:p>
    <w:p>
      <w:pPr>
        <w:sectPr>
          <w:headerReference w:type="default" r:id="rId2"/>
          <w:pgSz w:w="8200" w:h="11830"/>
          <w:pgMar w:top="400" w:right="989" w:bottom="400" w:left="1070" w:header="0" w:footer="0" w:gutter="0"/>
        </w:sectPr>
        <w:rPr/>
      </w:pPr>
    </w:p>
    <w:p>
      <w:pPr>
        <w:spacing w:line="273" w:lineRule="auto"/>
        <w:rPr>
          <w:rFonts w:ascii="Arial"/>
          <w:sz w:val="21"/>
        </w:rPr>
      </w:pPr>
      <w:r/>
    </w:p>
    <w:p>
      <w:pPr>
        <w:ind w:right="90" w:firstLine="460"/>
        <w:spacing w:before="81" w:line="268" w:lineRule="auto"/>
        <w:jc w:val="both"/>
        <w:rPr>
          <w:rFonts w:ascii="SimSun" w:hAnsi="SimSun" w:eastAsia="SimSun" w:cs="SimSun"/>
          <w:sz w:val="25"/>
          <w:szCs w:val="25"/>
        </w:rPr>
      </w:pPr>
      <w:r>
        <w:rPr>
          <w:rFonts w:ascii="SimSun" w:hAnsi="SimSun" w:eastAsia="SimSun" w:cs="SimSun"/>
          <w:sz w:val="25"/>
          <w:szCs w:val="25"/>
          <w:spacing w:val="-6"/>
        </w:rPr>
        <w:t>构建新发展格局是以全国统一大市场基础上的国内大</w:t>
      </w:r>
      <w:r>
        <w:rPr>
          <w:rFonts w:ascii="SimSun" w:hAnsi="SimSun" w:eastAsia="SimSun" w:cs="SimSun"/>
          <w:sz w:val="25"/>
          <w:szCs w:val="25"/>
          <w:spacing w:val="8"/>
        </w:rPr>
        <w:t xml:space="preserve"> </w:t>
      </w:r>
      <w:r>
        <w:rPr>
          <w:rFonts w:ascii="SimSun" w:hAnsi="SimSun" w:eastAsia="SimSun" w:cs="SimSun"/>
          <w:sz w:val="25"/>
          <w:szCs w:val="25"/>
          <w:spacing w:val="-6"/>
        </w:rPr>
        <w:t>循环为主体，不是各地都搞自我小循环。党中央作出构建</w:t>
      </w:r>
      <w:r>
        <w:rPr>
          <w:rFonts w:ascii="SimSun" w:hAnsi="SimSun" w:eastAsia="SimSun" w:cs="SimSun"/>
          <w:sz w:val="25"/>
          <w:szCs w:val="25"/>
        </w:rPr>
        <w:t xml:space="preserve"> </w:t>
      </w:r>
      <w:r>
        <w:rPr>
          <w:rFonts w:ascii="SimSun" w:hAnsi="SimSun" w:eastAsia="SimSun" w:cs="SimSun"/>
          <w:sz w:val="25"/>
          <w:szCs w:val="25"/>
          <w:spacing w:val="-7"/>
        </w:rPr>
        <w:t>新发展格局的战略安排，提出以国内大循环为主体，是针</w:t>
      </w:r>
      <w:r>
        <w:rPr>
          <w:rFonts w:ascii="SimSun" w:hAnsi="SimSun" w:eastAsia="SimSun" w:cs="SimSun"/>
          <w:sz w:val="25"/>
          <w:szCs w:val="25"/>
          <w:spacing w:val="4"/>
        </w:rPr>
        <w:t xml:space="preserve"> </w:t>
      </w:r>
      <w:r>
        <w:rPr>
          <w:rFonts w:ascii="SimSun" w:hAnsi="SimSun" w:eastAsia="SimSun" w:cs="SimSun"/>
          <w:sz w:val="25"/>
          <w:szCs w:val="25"/>
          <w:spacing w:val="-6"/>
        </w:rPr>
        <w:t>对全国而言的，不是要求各地都搞省内、市内、县内的自</w:t>
      </w:r>
      <w:r>
        <w:rPr>
          <w:rFonts w:ascii="SimSun" w:hAnsi="SimSun" w:eastAsia="SimSun" w:cs="SimSun"/>
          <w:sz w:val="25"/>
          <w:szCs w:val="25"/>
          <w:spacing w:val="10"/>
        </w:rPr>
        <w:t xml:space="preserve"> </w:t>
      </w:r>
      <w:r>
        <w:rPr>
          <w:rFonts w:ascii="SimSun" w:hAnsi="SimSun" w:eastAsia="SimSun" w:cs="SimSun"/>
          <w:sz w:val="25"/>
          <w:szCs w:val="25"/>
          <w:spacing w:val="-7"/>
        </w:rPr>
        <w:t>我小循环。各地区要找准自己在国内大循环和国内国际双</w:t>
      </w:r>
      <w:r>
        <w:rPr>
          <w:rFonts w:ascii="SimSun" w:hAnsi="SimSun" w:eastAsia="SimSun" w:cs="SimSun"/>
          <w:sz w:val="25"/>
          <w:szCs w:val="25"/>
          <w:spacing w:val="8"/>
        </w:rPr>
        <w:t xml:space="preserve"> </w:t>
      </w:r>
      <w:r>
        <w:rPr>
          <w:rFonts w:ascii="SimSun" w:hAnsi="SimSun" w:eastAsia="SimSun" w:cs="SimSun"/>
          <w:sz w:val="25"/>
          <w:szCs w:val="25"/>
          <w:spacing w:val="-6"/>
        </w:rPr>
        <w:t>循环中的位置和比较优势，把构建新发展格局同实施区域</w:t>
      </w:r>
      <w:r>
        <w:rPr>
          <w:rFonts w:ascii="SimSun" w:hAnsi="SimSun" w:eastAsia="SimSun" w:cs="SimSun"/>
          <w:sz w:val="25"/>
          <w:szCs w:val="25"/>
        </w:rPr>
        <w:t xml:space="preserve"> </w:t>
      </w:r>
      <w:r>
        <w:rPr>
          <w:rFonts w:ascii="SimSun" w:hAnsi="SimSun" w:eastAsia="SimSun" w:cs="SimSun"/>
          <w:sz w:val="25"/>
          <w:szCs w:val="25"/>
          <w:spacing w:val="-6"/>
        </w:rPr>
        <w:t>重大战略、区域协调发展战略、主体功能区战略、建设自</w:t>
      </w:r>
      <w:r>
        <w:rPr>
          <w:rFonts w:ascii="SimSun" w:hAnsi="SimSun" w:eastAsia="SimSun" w:cs="SimSun"/>
          <w:sz w:val="25"/>
          <w:szCs w:val="25"/>
          <w:spacing w:val="10"/>
        </w:rPr>
        <w:t xml:space="preserve"> </w:t>
      </w:r>
      <w:r>
        <w:rPr>
          <w:rFonts w:ascii="SimSun" w:hAnsi="SimSun" w:eastAsia="SimSun" w:cs="SimSun"/>
          <w:sz w:val="25"/>
          <w:szCs w:val="25"/>
          <w:spacing w:val="-7"/>
        </w:rPr>
        <w:t>由贸易试验区等有机衔接起来，打造改革开放新高地，不</w:t>
      </w:r>
      <w:r>
        <w:rPr>
          <w:rFonts w:ascii="SimSun" w:hAnsi="SimSun" w:eastAsia="SimSun" w:cs="SimSun"/>
          <w:sz w:val="25"/>
          <w:szCs w:val="25"/>
          <w:spacing w:val="7"/>
        </w:rPr>
        <w:t xml:space="preserve"> </w:t>
      </w:r>
      <w:r>
        <w:rPr>
          <w:rFonts w:ascii="SimSun" w:hAnsi="SimSun" w:eastAsia="SimSun" w:cs="SimSun"/>
          <w:sz w:val="25"/>
          <w:szCs w:val="25"/>
          <w:spacing w:val="9"/>
        </w:rPr>
        <w:t>能搞“小而全”,更不能以“内循环”的名义搞地区封</w:t>
      </w:r>
      <w:r>
        <w:rPr>
          <w:rFonts w:ascii="SimSun" w:hAnsi="SimSun" w:eastAsia="SimSun" w:cs="SimSun"/>
          <w:sz w:val="25"/>
          <w:szCs w:val="25"/>
          <w:spacing w:val="7"/>
        </w:rPr>
        <w:t xml:space="preserve"> </w:t>
      </w:r>
      <w:r>
        <w:rPr>
          <w:rFonts w:ascii="SimSun" w:hAnsi="SimSun" w:eastAsia="SimSun" w:cs="SimSun"/>
          <w:sz w:val="25"/>
          <w:szCs w:val="25"/>
          <w:spacing w:val="-7"/>
        </w:rPr>
        <w:t>锁。有条件的地区可以率先探索有利于促进全国构建新发</w:t>
      </w:r>
      <w:r>
        <w:rPr>
          <w:rFonts w:ascii="SimSun" w:hAnsi="SimSun" w:eastAsia="SimSun" w:cs="SimSun"/>
          <w:sz w:val="25"/>
          <w:szCs w:val="25"/>
          <w:spacing w:val="4"/>
        </w:rPr>
        <w:t xml:space="preserve"> </w:t>
      </w:r>
      <w:r>
        <w:rPr>
          <w:rFonts w:ascii="SimSun" w:hAnsi="SimSun" w:eastAsia="SimSun" w:cs="SimSun"/>
          <w:sz w:val="25"/>
          <w:szCs w:val="25"/>
          <w:spacing w:val="-8"/>
        </w:rPr>
        <w:t>展格局的有效路径，发挥引领和带动作用。</w:t>
      </w:r>
    </w:p>
    <w:p>
      <w:pPr>
        <w:ind w:left="1110" w:right="136" w:hanging="95"/>
        <w:spacing w:before="186" w:line="275" w:lineRule="auto"/>
        <w:rPr>
          <w:rFonts w:ascii="KaiTi" w:hAnsi="KaiTi" w:eastAsia="KaiTi" w:cs="KaiTi"/>
          <w:sz w:val="19"/>
          <w:szCs w:val="19"/>
        </w:rPr>
      </w:pPr>
      <w:r>
        <w:rPr>
          <w:rFonts w:ascii="KaiTi" w:hAnsi="KaiTi" w:eastAsia="KaiTi" w:cs="KaiTi"/>
          <w:sz w:val="19"/>
          <w:szCs w:val="19"/>
          <w:spacing w:val="12"/>
        </w:rPr>
        <w:t>《新发展阶段贯彻新发展理念必然要求构建新发展格局》</w:t>
      </w:r>
      <w:r>
        <w:rPr>
          <w:rFonts w:ascii="KaiTi" w:hAnsi="KaiTi" w:eastAsia="KaiTi" w:cs="KaiTi"/>
          <w:sz w:val="19"/>
          <w:szCs w:val="19"/>
        </w:rPr>
        <w:t xml:space="preserve"> </w:t>
      </w:r>
      <w:r>
        <w:rPr>
          <w:rFonts w:ascii="KaiTi" w:hAnsi="KaiTi" w:eastAsia="KaiTi" w:cs="KaiTi"/>
          <w:sz w:val="19"/>
          <w:szCs w:val="19"/>
          <w:spacing w:val="19"/>
        </w:rPr>
        <w:t>(2020年10月29日),《求是》杂志2022年第17期</w:t>
      </w:r>
    </w:p>
    <w:p>
      <w:pPr>
        <w:spacing w:line="409" w:lineRule="auto"/>
        <w:rPr>
          <w:rFonts w:ascii="Arial"/>
          <w:sz w:val="21"/>
        </w:rPr>
      </w:pPr>
      <w:r/>
    </w:p>
    <w:p>
      <w:pPr>
        <w:ind w:firstLine="460"/>
        <w:spacing w:before="82" w:line="270" w:lineRule="auto"/>
        <w:jc w:val="both"/>
        <w:rPr>
          <w:rFonts w:ascii="SimSun" w:hAnsi="SimSun" w:eastAsia="SimSun" w:cs="SimSun"/>
          <w:sz w:val="25"/>
          <w:szCs w:val="25"/>
        </w:rPr>
      </w:pPr>
      <w:r>
        <w:rPr>
          <w:rFonts w:ascii="SimSun" w:hAnsi="SimSun" w:eastAsia="SimSun" w:cs="SimSun"/>
          <w:sz w:val="25"/>
          <w:szCs w:val="25"/>
          <w:spacing w:val="-6"/>
        </w:rPr>
        <w:t>党的十八大以来我们对经济社会发展提出了许多重大</w:t>
      </w:r>
      <w:r>
        <w:rPr>
          <w:rFonts w:ascii="SimSun" w:hAnsi="SimSun" w:eastAsia="SimSun" w:cs="SimSun"/>
          <w:sz w:val="25"/>
          <w:szCs w:val="25"/>
          <w:spacing w:val="4"/>
        </w:rPr>
        <w:t xml:space="preserve">  </w:t>
      </w:r>
      <w:r>
        <w:rPr>
          <w:rFonts w:ascii="SimSun" w:hAnsi="SimSun" w:eastAsia="SimSun" w:cs="SimSun"/>
          <w:sz w:val="25"/>
          <w:szCs w:val="25"/>
          <w:spacing w:val="-7"/>
        </w:rPr>
        <w:t>理论和理念，其中新发展理念是最重要、最主要的。新发</w:t>
      </w:r>
      <w:r>
        <w:rPr>
          <w:rFonts w:ascii="SimSun" w:hAnsi="SimSun" w:eastAsia="SimSun" w:cs="SimSun"/>
          <w:sz w:val="25"/>
          <w:szCs w:val="25"/>
          <w:spacing w:val="2"/>
        </w:rPr>
        <w:t xml:space="preserve">  </w:t>
      </w:r>
      <w:r>
        <w:rPr>
          <w:rFonts w:ascii="SimSun" w:hAnsi="SimSun" w:eastAsia="SimSun" w:cs="SimSun"/>
          <w:sz w:val="25"/>
          <w:szCs w:val="25"/>
          <w:spacing w:val="-2"/>
        </w:rPr>
        <w:t>展理念是一个系统的理论体系，回答了关于发展的目的、</w:t>
      </w:r>
      <w:r>
        <w:rPr>
          <w:rFonts w:ascii="SimSun" w:hAnsi="SimSun" w:eastAsia="SimSun" w:cs="SimSun"/>
          <w:sz w:val="25"/>
          <w:szCs w:val="25"/>
          <w:spacing w:val="1"/>
        </w:rPr>
        <w:t xml:space="preserve"> </w:t>
      </w:r>
      <w:r>
        <w:rPr>
          <w:rFonts w:ascii="SimSun" w:hAnsi="SimSun" w:eastAsia="SimSun" w:cs="SimSun"/>
          <w:sz w:val="25"/>
          <w:szCs w:val="25"/>
          <w:spacing w:val="-6"/>
        </w:rPr>
        <w:t>动力、方式、路径等一系列理论和实践问题，阐明了我们</w:t>
      </w:r>
      <w:r>
        <w:rPr>
          <w:rFonts w:ascii="SimSun" w:hAnsi="SimSun" w:eastAsia="SimSun" w:cs="SimSun"/>
          <w:sz w:val="25"/>
          <w:szCs w:val="25"/>
          <w:spacing w:val="7"/>
        </w:rPr>
        <w:t xml:space="preserve"> </w:t>
      </w:r>
      <w:r>
        <w:rPr>
          <w:rFonts w:ascii="SimSun" w:hAnsi="SimSun" w:eastAsia="SimSun" w:cs="SimSun"/>
          <w:sz w:val="25"/>
          <w:szCs w:val="25"/>
          <w:spacing w:val="-16"/>
        </w:rPr>
        <w:t>党关于发展的政治立场、价值导向、发展模式、发展</w:t>
      </w:r>
      <w:r>
        <w:rPr>
          <w:rFonts w:ascii="SimSun" w:hAnsi="SimSun" w:eastAsia="SimSun" w:cs="SimSun"/>
          <w:sz w:val="25"/>
          <w:szCs w:val="25"/>
          <w:spacing w:val="-17"/>
        </w:rPr>
        <w:t>道路等</w:t>
      </w:r>
      <w:r>
        <w:rPr>
          <w:rFonts w:ascii="SimSun" w:hAnsi="SimSun" w:eastAsia="SimSun" w:cs="SimSun"/>
          <w:sz w:val="25"/>
          <w:szCs w:val="25"/>
        </w:rPr>
        <w:t xml:space="preserve">  </w:t>
      </w:r>
      <w:r>
        <w:rPr>
          <w:rFonts w:ascii="SimSun" w:hAnsi="SimSun" w:eastAsia="SimSun" w:cs="SimSun"/>
          <w:sz w:val="25"/>
          <w:szCs w:val="25"/>
          <w:spacing w:val="-21"/>
        </w:rPr>
        <w:t>重大政治问题。全党必须完整、准确、全面贯彻新发展理念。</w:t>
      </w:r>
    </w:p>
    <w:p>
      <w:pPr>
        <w:ind w:left="1110" w:right="232" w:hanging="95"/>
        <w:spacing w:before="124" w:line="265" w:lineRule="auto"/>
        <w:rPr>
          <w:rFonts w:ascii="KaiTi" w:hAnsi="KaiTi" w:eastAsia="KaiTi" w:cs="KaiTi"/>
          <w:sz w:val="19"/>
          <w:szCs w:val="19"/>
        </w:rPr>
      </w:pPr>
      <w:r>
        <w:rPr>
          <w:rFonts w:ascii="KaiTi" w:hAnsi="KaiTi" w:eastAsia="KaiTi" w:cs="KaiTi"/>
          <w:sz w:val="19"/>
          <w:szCs w:val="19"/>
          <w:spacing w:val="13"/>
        </w:rPr>
        <w:t>《深入贯彻新发展理念》(2021年1月11日),《习近平谈</w:t>
      </w:r>
      <w:r>
        <w:rPr>
          <w:rFonts w:ascii="KaiTi" w:hAnsi="KaiTi" w:eastAsia="KaiTi" w:cs="KaiTi"/>
          <w:sz w:val="19"/>
          <w:szCs w:val="19"/>
          <w:spacing w:val="16"/>
        </w:rPr>
        <w:t xml:space="preserve"> </w:t>
      </w:r>
      <w:r>
        <w:rPr>
          <w:rFonts w:ascii="KaiTi" w:hAnsi="KaiTi" w:eastAsia="KaiTi" w:cs="KaiTi"/>
          <w:sz w:val="19"/>
          <w:szCs w:val="19"/>
          <w:spacing w:val="4"/>
        </w:rPr>
        <w:t>治国理政》第四卷，外文出版社2022年版，第170-171页</w:t>
      </w:r>
    </w:p>
    <w:p>
      <w:pPr>
        <w:spacing w:line="400" w:lineRule="auto"/>
        <w:rPr>
          <w:rFonts w:ascii="Arial"/>
          <w:sz w:val="21"/>
        </w:rPr>
      </w:pPr>
      <w:r/>
    </w:p>
    <w:p>
      <w:pPr>
        <w:ind w:right="139" w:firstLine="460"/>
        <w:spacing w:before="81" w:line="249" w:lineRule="auto"/>
        <w:rPr>
          <w:rFonts w:ascii="SimSun" w:hAnsi="SimSun" w:eastAsia="SimSun" w:cs="SimSun"/>
          <w:sz w:val="25"/>
          <w:szCs w:val="25"/>
        </w:rPr>
      </w:pPr>
      <w:r>
        <w:rPr>
          <w:rFonts w:ascii="SimSun" w:hAnsi="SimSun" w:eastAsia="SimSun" w:cs="SimSun"/>
          <w:sz w:val="25"/>
          <w:szCs w:val="25"/>
          <w:spacing w:val="3"/>
        </w:rPr>
        <w:t>进入新发展阶段、贯彻新发展理念、构建新发展格</w:t>
      </w:r>
      <w:r>
        <w:rPr>
          <w:rFonts w:ascii="SimSun" w:hAnsi="SimSun" w:eastAsia="SimSun" w:cs="SimSun"/>
          <w:sz w:val="25"/>
          <w:szCs w:val="25"/>
          <w:spacing w:val="13"/>
        </w:rPr>
        <w:t xml:space="preserve"> </w:t>
      </w:r>
      <w:r>
        <w:rPr>
          <w:rFonts w:ascii="SimSun" w:hAnsi="SimSun" w:eastAsia="SimSun" w:cs="SimSun"/>
          <w:sz w:val="25"/>
          <w:szCs w:val="25"/>
          <w:spacing w:val="-8"/>
        </w:rPr>
        <w:t>局，是由我国经济社会发展的理论逻辑、历史逻辑、现实</w:t>
      </w:r>
    </w:p>
    <w:p>
      <w:pPr>
        <w:sectPr>
          <w:headerReference w:type="default" r:id="rId103"/>
          <w:pgSz w:w="8200" w:h="11830"/>
          <w:pgMar w:top="1538" w:right="1048" w:bottom="400" w:left="949" w:header="1337" w:footer="0" w:gutter="0"/>
        </w:sectPr>
        <w:rPr/>
      </w:pPr>
    </w:p>
    <w:p>
      <w:pPr>
        <w:spacing w:line="309" w:lineRule="auto"/>
        <w:rPr>
          <w:rFonts w:ascii="Arial"/>
          <w:sz w:val="21"/>
        </w:rPr>
      </w:pPr>
      <w:r/>
    </w:p>
    <w:p>
      <w:pPr>
        <w:spacing w:line="310" w:lineRule="auto"/>
        <w:rPr>
          <w:rFonts w:ascii="Arial"/>
          <w:sz w:val="21"/>
        </w:rPr>
      </w:pPr>
      <w:r/>
    </w:p>
    <w:p>
      <w:pPr>
        <w:ind w:right="184"/>
        <w:spacing w:before="65" w:line="219" w:lineRule="auto"/>
        <w:jc w:val="right"/>
        <w:rPr>
          <w:rFonts w:ascii="SimSun" w:hAnsi="SimSun" w:eastAsia="SimSun" w:cs="SimSun"/>
          <w:sz w:val="20"/>
          <w:szCs w:val="20"/>
        </w:rPr>
      </w:pPr>
      <w:r>
        <w:rPr>
          <w:rFonts w:ascii="SimSun" w:hAnsi="SimSun" w:eastAsia="SimSun" w:cs="SimSun"/>
          <w:sz w:val="20"/>
          <w:szCs w:val="20"/>
          <w:spacing w:val="-9"/>
        </w:rPr>
        <w:t>五、推动经济高质量发展</w:t>
      </w:r>
      <w:r>
        <w:rPr>
          <w:rFonts w:ascii="SimSun" w:hAnsi="SimSun" w:eastAsia="SimSun" w:cs="SimSun"/>
          <w:sz w:val="20"/>
          <w:szCs w:val="20"/>
          <w:spacing w:val="2"/>
        </w:rPr>
        <w:t xml:space="preserve">                </w:t>
      </w:r>
      <w:r>
        <w:rPr>
          <w:rFonts w:ascii="SimSun" w:hAnsi="SimSun" w:eastAsia="SimSun" w:cs="SimSun"/>
          <w:sz w:val="20"/>
          <w:szCs w:val="20"/>
          <w:spacing w:val="-9"/>
          <w:position w:val="-1"/>
        </w:rPr>
        <w:t>157</w:t>
      </w:r>
    </w:p>
    <w:p>
      <w:pPr>
        <w:spacing w:line="255" w:lineRule="auto"/>
        <w:rPr>
          <w:rFonts w:ascii="Arial"/>
          <w:sz w:val="21"/>
        </w:rPr>
      </w:pPr>
      <w:r/>
    </w:p>
    <w:p>
      <w:pPr>
        <w:ind w:right="95"/>
        <w:spacing w:before="78" w:line="275" w:lineRule="auto"/>
        <w:jc w:val="both"/>
        <w:rPr>
          <w:rFonts w:ascii="SimSun" w:hAnsi="SimSun" w:eastAsia="SimSun" w:cs="SimSun"/>
          <w:sz w:val="24"/>
          <w:szCs w:val="24"/>
        </w:rPr>
      </w:pPr>
      <w:r>
        <w:rPr>
          <w:rFonts w:ascii="SimSun" w:hAnsi="SimSun" w:eastAsia="SimSun" w:cs="SimSun"/>
          <w:sz w:val="24"/>
          <w:szCs w:val="24"/>
          <w:spacing w:val="2"/>
        </w:rPr>
        <w:t>逻辑决定的，三者紧密关联。进入新发展阶段明确了我国</w:t>
      </w:r>
      <w:r>
        <w:rPr>
          <w:rFonts w:ascii="SimSun" w:hAnsi="SimSun" w:eastAsia="SimSun" w:cs="SimSun"/>
          <w:sz w:val="24"/>
          <w:szCs w:val="24"/>
          <w:spacing w:val="13"/>
        </w:rPr>
        <w:t xml:space="preserve"> </w:t>
      </w:r>
      <w:r>
        <w:rPr>
          <w:rFonts w:ascii="SimSun" w:hAnsi="SimSun" w:eastAsia="SimSun" w:cs="SimSun"/>
          <w:sz w:val="24"/>
          <w:szCs w:val="24"/>
          <w:spacing w:val="2"/>
        </w:rPr>
        <w:t>发展的历史方位，贯彻新发展理念明确了我国现代化建设</w:t>
      </w:r>
      <w:r>
        <w:rPr>
          <w:rFonts w:ascii="SimSun" w:hAnsi="SimSun" w:eastAsia="SimSun" w:cs="SimSun"/>
          <w:sz w:val="24"/>
          <w:szCs w:val="24"/>
        </w:rPr>
        <w:t xml:space="preserve"> </w:t>
      </w:r>
      <w:r>
        <w:rPr>
          <w:rFonts w:ascii="SimSun" w:hAnsi="SimSun" w:eastAsia="SimSun" w:cs="SimSun"/>
          <w:sz w:val="24"/>
          <w:szCs w:val="24"/>
          <w:spacing w:val="2"/>
        </w:rPr>
        <w:t>的指导原则，构建新发展格局明确了我国经济现代化的</w:t>
      </w:r>
      <w:r>
        <w:rPr>
          <w:rFonts w:ascii="SimSun" w:hAnsi="SimSun" w:eastAsia="SimSun" w:cs="SimSun"/>
          <w:sz w:val="24"/>
          <w:szCs w:val="24"/>
          <w:spacing w:val="1"/>
        </w:rPr>
        <w:t>路</w:t>
      </w:r>
      <w:r>
        <w:rPr>
          <w:rFonts w:ascii="SimSun" w:hAnsi="SimSun" w:eastAsia="SimSun" w:cs="SimSun"/>
          <w:sz w:val="24"/>
          <w:szCs w:val="24"/>
        </w:rPr>
        <w:t xml:space="preserve"> </w:t>
      </w:r>
      <w:r>
        <w:rPr>
          <w:rFonts w:ascii="SimSun" w:hAnsi="SimSun" w:eastAsia="SimSun" w:cs="SimSun"/>
          <w:sz w:val="24"/>
          <w:szCs w:val="24"/>
          <w:spacing w:val="2"/>
        </w:rPr>
        <w:t>径选择。把握新发展阶段是贯彻新发展理念、构建新发展</w:t>
      </w:r>
      <w:r>
        <w:rPr>
          <w:rFonts w:ascii="SimSun" w:hAnsi="SimSun" w:eastAsia="SimSun" w:cs="SimSun"/>
          <w:sz w:val="24"/>
          <w:szCs w:val="24"/>
          <w:spacing w:val="2"/>
        </w:rPr>
        <w:t xml:space="preserve"> </w:t>
      </w:r>
      <w:r>
        <w:rPr>
          <w:rFonts w:ascii="SimSun" w:hAnsi="SimSun" w:eastAsia="SimSun" w:cs="SimSun"/>
          <w:sz w:val="24"/>
          <w:szCs w:val="24"/>
          <w:spacing w:val="2"/>
        </w:rPr>
        <w:t>格局的现实依据，贯彻新发展理念为把握新发展阶段、构</w:t>
      </w:r>
      <w:r>
        <w:rPr>
          <w:rFonts w:ascii="SimSun" w:hAnsi="SimSun" w:eastAsia="SimSun" w:cs="SimSun"/>
          <w:sz w:val="24"/>
          <w:szCs w:val="24"/>
          <w:spacing w:val="4"/>
        </w:rPr>
        <w:t xml:space="preserve"> </w:t>
      </w:r>
      <w:r>
        <w:rPr>
          <w:rFonts w:ascii="SimSun" w:hAnsi="SimSun" w:eastAsia="SimSun" w:cs="SimSun"/>
          <w:sz w:val="24"/>
          <w:szCs w:val="24"/>
          <w:spacing w:val="2"/>
        </w:rPr>
        <w:t>建新发展格局提供了行动指南，构建新发展格局则是应对</w:t>
      </w:r>
      <w:r>
        <w:rPr>
          <w:rFonts w:ascii="SimSun" w:hAnsi="SimSun" w:eastAsia="SimSun" w:cs="SimSun"/>
          <w:sz w:val="24"/>
          <w:szCs w:val="24"/>
        </w:rPr>
        <w:t xml:space="preserve"> </w:t>
      </w:r>
      <w:r>
        <w:rPr>
          <w:rFonts w:ascii="SimSun" w:hAnsi="SimSun" w:eastAsia="SimSun" w:cs="SimSun"/>
          <w:sz w:val="24"/>
          <w:szCs w:val="24"/>
          <w:spacing w:val="1"/>
        </w:rPr>
        <w:t>新发展阶段机遇和挑战、贯彻新发展理念的战略选择。</w:t>
      </w:r>
    </w:p>
    <w:p>
      <w:pPr>
        <w:ind w:left="1159" w:right="119" w:hanging="100"/>
        <w:spacing w:before="169" w:line="252" w:lineRule="auto"/>
        <w:rPr>
          <w:rFonts w:ascii="KaiTi" w:hAnsi="KaiTi" w:eastAsia="KaiTi" w:cs="KaiTi"/>
          <w:sz w:val="20"/>
          <w:szCs w:val="20"/>
        </w:rPr>
      </w:pPr>
      <w:r>
        <w:rPr>
          <w:rFonts w:ascii="KaiTi" w:hAnsi="KaiTi" w:eastAsia="KaiTi" w:cs="KaiTi"/>
          <w:sz w:val="20"/>
          <w:szCs w:val="20"/>
          <w:spacing w:val="6"/>
        </w:rPr>
        <w:t>《加快构建新发展格局》(2021年1月11日),《习近平谈</w:t>
      </w:r>
      <w:r>
        <w:rPr>
          <w:rFonts w:ascii="KaiTi" w:hAnsi="KaiTi" w:eastAsia="KaiTi" w:cs="KaiTi"/>
          <w:sz w:val="20"/>
          <w:szCs w:val="20"/>
          <w:spacing w:val="5"/>
        </w:rPr>
        <w:t xml:space="preserve"> </w:t>
      </w:r>
      <w:r>
        <w:rPr>
          <w:rFonts w:ascii="KaiTi" w:hAnsi="KaiTi" w:eastAsia="KaiTi" w:cs="KaiTi"/>
          <w:sz w:val="20"/>
          <w:szCs w:val="20"/>
          <w:spacing w:val="1"/>
        </w:rPr>
        <w:t>治国理政》第四卷，外文出版社2022年版，第178页</w:t>
      </w:r>
    </w:p>
    <w:p>
      <w:pPr>
        <w:spacing w:line="324" w:lineRule="auto"/>
        <w:rPr>
          <w:rFonts w:ascii="Arial"/>
          <w:sz w:val="21"/>
        </w:rPr>
      </w:pPr>
      <w:r/>
    </w:p>
    <w:p>
      <w:pPr>
        <w:ind w:left="3" w:right="108" w:firstLine="440"/>
        <w:spacing w:before="78" w:line="261" w:lineRule="auto"/>
        <w:rPr>
          <w:rFonts w:ascii="SimHei" w:hAnsi="SimHei" w:eastAsia="SimHei" w:cs="SimHei"/>
          <w:sz w:val="24"/>
          <w:szCs w:val="24"/>
        </w:rPr>
      </w:pPr>
      <w:r>
        <w:rPr>
          <w:rFonts w:ascii="SimHei" w:hAnsi="SimHei" w:eastAsia="SimHei" w:cs="SimHei"/>
          <w:sz w:val="24"/>
          <w:szCs w:val="24"/>
          <w:b/>
          <w:bCs/>
          <w:spacing w:val="11"/>
        </w:rPr>
        <w:t>(四)以供给侧结构性改革为主线，推动经济发展质</w:t>
      </w:r>
      <w:r>
        <w:rPr>
          <w:rFonts w:ascii="SimHei" w:hAnsi="SimHei" w:eastAsia="SimHei" w:cs="SimHei"/>
          <w:sz w:val="24"/>
          <w:szCs w:val="24"/>
          <w:spacing w:val="15"/>
        </w:rPr>
        <w:t xml:space="preserve"> </w:t>
      </w:r>
      <w:r>
        <w:rPr>
          <w:rFonts w:ascii="SimHei" w:hAnsi="SimHei" w:eastAsia="SimHei" w:cs="SimHei"/>
          <w:sz w:val="24"/>
          <w:szCs w:val="24"/>
          <w:b/>
          <w:bCs/>
          <w:spacing w:val="-6"/>
        </w:rPr>
        <w:t>量变革、效率变革、动力变革</w:t>
      </w:r>
    </w:p>
    <w:p>
      <w:pPr>
        <w:spacing w:line="298" w:lineRule="auto"/>
        <w:rPr>
          <w:rFonts w:ascii="Arial"/>
          <w:sz w:val="21"/>
        </w:rPr>
      </w:pPr>
      <w:r/>
    </w:p>
    <w:p>
      <w:pPr>
        <w:ind w:right="106" w:firstLine="440"/>
        <w:spacing w:before="78" w:line="274" w:lineRule="auto"/>
        <w:jc w:val="both"/>
        <w:rPr>
          <w:rFonts w:ascii="SimSun" w:hAnsi="SimSun" w:eastAsia="SimSun" w:cs="SimSun"/>
          <w:sz w:val="24"/>
          <w:szCs w:val="24"/>
        </w:rPr>
      </w:pPr>
      <w:r>
        <w:rPr>
          <w:rFonts w:ascii="SimSun" w:hAnsi="SimSun" w:eastAsia="SimSun" w:cs="SimSun"/>
          <w:sz w:val="24"/>
          <w:szCs w:val="24"/>
          <w:spacing w:val="4"/>
        </w:rPr>
        <w:t>推进供给侧结构性改革，是适应和引领经济发展新常</w:t>
      </w:r>
      <w:r>
        <w:rPr>
          <w:rFonts w:ascii="SimSun" w:hAnsi="SimSun" w:eastAsia="SimSun" w:cs="SimSun"/>
          <w:sz w:val="24"/>
          <w:szCs w:val="24"/>
        </w:rPr>
        <w:t xml:space="preserve"> </w:t>
      </w:r>
      <w:r>
        <w:rPr>
          <w:rFonts w:ascii="SimSun" w:hAnsi="SimSun" w:eastAsia="SimSun" w:cs="SimSun"/>
          <w:sz w:val="24"/>
          <w:szCs w:val="24"/>
          <w:spacing w:val="2"/>
        </w:rPr>
        <w:t>态的重大创新，是适应国际金融危机发生后综合国力竞争</w:t>
      </w:r>
      <w:r>
        <w:rPr>
          <w:rFonts w:ascii="SimSun" w:hAnsi="SimSun" w:eastAsia="SimSun" w:cs="SimSun"/>
          <w:sz w:val="24"/>
          <w:szCs w:val="24"/>
        </w:rPr>
        <w:t xml:space="preserve"> </w:t>
      </w:r>
      <w:r>
        <w:rPr>
          <w:rFonts w:ascii="SimSun" w:hAnsi="SimSun" w:eastAsia="SimSun" w:cs="SimSun"/>
          <w:sz w:val="24"/>
          <w:szCs w:val="24"/>
          <w:spacing w:val="2"/>
        </w:rPr>
        <w:t>新形势的主动选择，是适应我国经济发展新常态的必然要</w:t>
      </w:r>
      <w:r>
        <w:rPr>
          <w:rFonts w:ascii="SimSun" w:hAnsi="SimSun" w:eastAsia="SimSun" w:cs="SimSun"/>
          <w:sz w:val="24"/>
          <w:szCs w:val="24"/>
          <w:spacing w:val="1"/>
        </w:rPr>
        <w:t xml:space="preserve"> </w:t>
      </w:r>
      <w:r>
        <w:rPr>
          <w:rFonts w:ascii="SimSun" w:hAnsi="SimSun" w:eastAsia="SimSun" w:cs="SimSun"/>
          <w:sz w:val="24"/>
          <w:szCs w:val="24"/>
          <w:spacing w:val="-1"/>
        </w:rPr>
        <w:t>求，希望同志们共同努力，把这件大事抓好。</w:t>
      </w:r>
    </w:p>
    <w:p>
      <w:pPr>
        <w:ind w:left="1159" w:right="119" w:hanging="100"/>
        <w:spacing w:before="116" w:line="270" w:lineRule="auto"/>
        <w:jc w:val="both"/>
        <w:rPr>
          <w:rFonts w:ascii="KaiTi" w:hAnsi="KaiTi" w:eastAsia="KaiTi" w:cs="KaiTi"/>
          <w:sz w:val="20"/>
          <w:szCs w:val="20"/>
        </w:rPr>
      </w:pPr>
      <w:r>
        <w:rPr>
          <w:rFonts w:ascii="KaiTi" w:hAnsi="KaiTi" w:eastAsia="KaiTi" w:cs="KaiTi"/>
          <w:sz w:val="20"/>
          <w:szCs w:val="20"/>
          <w:spacing w:val="18"/>
        </w:rPr>
        <w:t>《对新常态怎么看，新常态怎么干》(201</w:t>
      </w:r>
      <w:r>
        <w:rPr>
          <w:rFonts w:ascii="KaiTi" w:hAnsi="KaiTi" w:eastAsia="KaiTi" w:cs="KaiTi"/>
          <w:sz w:val="20"/>
          <w:szCs w:val="20"/>
          <w:spacing w:val="17"/>
        </w:rPr>
        <w:t>5年12月18</w:t>
      </w:r>
      <w:r>
        <w:rPr>
          <w:rFonts w:ascii="KaiTi" w:hAnsi="KaiTi" w:eastAsia="KaiTi" w:cs="KaiTi"/>
          <w:sz w:val="20"/>
          <w:szCs w:val="20"/>
        </w:rPr>
        <w:t xml:space="preserve"> </w:t>
      </w:r>
      <w:r>
        <w:rPr>
          <w:rFonts w:ascii="KaiTi" w:hAnsi="KaiTi" w:eastAsia="KaiTi" w:cs="KaiTi"/>
          <w:sz w:val="20"/>
          <w:szCs w:val="20"/>
          <w:spacing w:val="3"/>
        </w:rPr>
        <w:t>日),习近平《论把握新发展阶段、贯彻新发展理念、构</w:t>
      </w:r>
      <w:r>
        <w:rPr>
          <w:rFonts w:ascii="KaiTi" w:hAnsi="KaiTi" w:eastAsia="KaiTi" w:cs="KaiTi"/>
          <w:sz w:val="20"/>
          <w:szCs w:val="20"/>
          <w:spacing w:val="1"/>
        </w:rPr>
        <w:t xml:space="preserve"> </w:t>
      </w:r>
      <w:r>
        <w:rPr>
          <w:rFonts w:ascii="KaiTi" w:hAnsi="KaiTi" w:eastAsia="KaiTi" w:cs="KaiTi"/>
          <w:sz w:val="20"/>
          <w:szCs w:val="20"/>
          <w:spacing w:val="1"/>
        </w:rPr>
        <w:t>建新发展格局》,中央文献出版社2021年版，第73页</w:t>
      </w:r>
    </w:p>
    <w:p>
      <w:pPr>
        <w:spacing w:line="281" w:lineRule="auto"/>
        <w:rPr>
          <w:rFonts w:ascii="Arial"/>
          <w:sz w:val="21"/>
        </w:rPr>
      </w:pPr>
      <w:r/>
    </w:p>
    <w:p>
      <w:pPr>
        <w:ind w:firstLine="440"/>
        <w:spacing w:before="79" w:line="274" w:lineRule="auto"/>
        <w:jc w:val="both"/>
        <w:rPr>
          <w:rFonts w:ascii="SimSun" w:hAnsi="SimSun" w:eastAsia="SimSun" w:cs="SimSun"/>
          <w:sz w:val="24"/>
          <w:szCs w:val="24"/>
        </w:rPr>
      </w:pPr>
      <w:r>
        <w:rPr>
          <w:rFonts w:ascii="SimSun" w:hAnsi="SimSun" w:eastAsia="SimSun" w:cs="SimSun"/>
          <w:sz w:val="24"/>
          <w:szCs w:val="24"/>
          <w:spacing w:val="8"/>
        </w:rPr>
        <w:t>供给侧结构性改革，重点是解放和发展社会生产力，</w:t>
      </w:r>
      <w:r>
        <w:rPr>
          <w:rFonts w:ascii="SimSun" w:hAnsi="SimSun" w:eastAsia="SimSun" w:cs="SimSun"/>
          <w:sz w:val="24"/>
          <w:szCs w:val="24"/>
          <w:spacing w:val="14"/>
        </w:rPr>
        <w:t xml:space="preserve"> </w:t>
      </w:r>
      <w:r>
        <w:rPr>
          <w:rFonts w:ascii="SimSun" w:hAnsi="SimSun" w:eastAsia="SimSun" w:cs="SimSun"/>
          <w:sz w:val="24"/>
          <w:szCs w:val="24"/>
          <w:spacing w:val="1"/>
        </w:rPr>
        <w:t>用改革的办法推进结构调整，减少无效和低端供给，扩大</w:t>
      </w:r>
      <w:r>
        <w:rPr>
          <w:rFonts w:ascii="SimSun" w:hAnsi="SimSun" w:eastAsia="SimSun" w:cs="SimSun"/>
          <w:sz w:val="24"/>
          <w:szCs w:val="24"/>
          <w:spacing w:val="2"/>
        </w:rPr>
        <w:t xml:space="preserve">  </w:t>
      </w:r>
      <w:r>
        <w:rPr>
          <w:rFonts w:ascii="SimSun" w:hAnsi="SimSun" w:eastAsia="SimSun" w:cs="SimSun"/>
          <w:sz w:val="24"/>
          <w:szCs w:val="24"/>
          <w:spacing w:val="2"/>
        </w:rPr>
        <w:t>有效和中高端供给，增强供给结构对需求变化的适应性和</w:t>
      </w:r>
      <w:r>
        <w:rPr>
          <w:rFonts w:ascii="SimSun" w:hAnsi="SimSun" w:eastAsia="SimSun" w:cs="SimSun"/>
          <w:sz w:val="24"/>
          <w:szCs w:val="24"/>
          <w:spacing w:val="4"/>
        </w:rPr>
        <w:t xml:space="preserve">  </w:t>
      </w:r>
      <w:r>
        <w:rPr>
          <w:rFonts w:ascii="SimSun" w:hAnsi="SimSun" w:eastAsia="SimSun" w:cs="SimSun"/>
          <w:sz w:val="24"/>
          <w:szCs w:val="24"/>
        </w:rPr>
        <w:t>灵活性，提高全要素生产率。</w:t>
      </w:r>
    </w:p>
    <w:p>
      <w:pPr>
        <w:ind w:right="105"/>
        <w:spacing w:before="119" w:line="224" w:lineRule="auto"/>
        <w:jc w:val="right"/>
        <w:rPr>
          <w:rFonts w:ascii="KaiTi" w:hAnsi="KaiTi" w:eastAsia="KaiTi" w:cs="KaiTi"/>
          <w:sz w:val="20"/>
          <w:szCs w:val="20"/>
        </w:rPr>
      </w:pPr>
      <w:r>
        <w:rPr>
          <w:rFonts w:ascii="KaiTi" w:hAnsi="KaiTi" w:eastAsia="KaiTi" w:cs="KaiTi"/>
          <w:sz w:val="20"/>
          <w:szCs w:val="20"/>
          <w:spacing w:val="-1"/>
        </w:rPr>
        <w:t>《深入学习领会创新、协调、绿色、开放、共享的发展理</w:t>
      </w:r>
    </w:p>
    <w:p>
      <w:pPr>
        <w:sectPr>
          <w:headerReference w:type="default" r:id="rId2"/>
          <w:pgSz w:w="8200" w:h="11830"/>
          <w:pgMar w:top="400" w:right="950" w:bottom="400" w:left="1090" w:header="0" w:footer="0" w:gutter="0"/>
        </w:sectPr>
        <w:rPr/>
      </w:pPr>
    </w:p>
    <w:p>
      <w:pPr>
        <w:ind w:left="1199" w:right="205"/>
        <w:spacing w:before="241" w:line="270" w:lineRule="auto"/>
        <w:jc w:val="both"/>
        <w:rPr>
          <w:rFonts w:ascii="KaiTi" w:hAnsi="KaiTi" w:eastAsia="KaiTi" w:cs="KaiTi"/>
          <w:sz w:val="20"/>
          <w:szCs w:val="20"/>
        </w:rPr>
      </w:pPr>
      <w:r>
        <w:rPr>
          <w:rFonts w:ascii="KaiTi" w:hAnsi="KaiTi" w:eastAsia="KaiTi" w:cs="KaiTi"/>
          <w:sz w:val="20"/>
          <w:szCs w:val="20"/>
          <w:spacing w:val="12"/>
        </w:rPr>
        <w:t>念》(2016年1月18日),习近平《论把握新发展阶段</w:t>
      </w:r>
      <w:r>
        <w:rPr>
          <w:rFonts w:ascii="KaiTi" w:hAnsi="KaiTi" w:eastAsia="KaiTi" w:cs="KaiTi"/>
          <w:sz w:val="20"/>
          <w:szCs w:val="20"/>
          <w:spacing w:val="15"/>
        </w:rPr>
        <w:t xml:space="preserve"> </w:t>
      </w:r>
      <w:r>
        <w:rPr>
          <w:rFonts w:ascii="KaiTi" w:hAnsi="KaiTi" w:eastAsia="KaiTi" w:cs="KaiTi"/>
          <w:sz w:val="20"/>
          <w:szCs w:val="20"/>
          <w:spacing w:val="5"/>
        </w:rPr>
        <w:t>贯彻新发展理念、构建新发展格局》,中央文献</w:t>
      </w:r>
      <w:r>
        <w:rPr>
          <w:rFonts w:ascii="KaiTi" w:hAnsi="KaiTi" w:eastAsia="KaiTi" w:cs="KaiTi"/>
          <w:sz w:val="20"/>
          <w:szCs w:val="20"/>
          <w:spacing w:val="4"/>
        </w:rPr>
        <w:t>出版社</w:t>
      </w:r>
      <w:r>
        <w:rPr>
          <w:rFonts w:ascii="KaiTi" w:hAnsi="KaiTi" w:eastAsia="KaiTi" w:cs="KaiTi"/>
          <w:sz w:val="20"/>
          <w:szCs w:val="20"/>
        </w:rPr>
        <w:t xml:space="preserve"> </w:t>
      </w:r>
      <w:r>
        <w:rPr>
          <w:rFonts w:ascii="KaiTi" w:hAnsi="KaiTi" w:eastAsia="KaiTi" w:cs="KaiTi"/>
          <w:sz w:val="20"/>
          <w:szCs w:val="20"/>
          <w:spacing w:val="4"/>
        </w:rPr>
        <w:t>2021年版，第98-99页</w:t>
      </w:r>
    </w:p>
    <w:p>
      <w:pPr>
        <w:spacing w:line="259" w:lineRule="auto"/>
        <w:rPr>
          <w:rFonts w:ascii="Arial"/>
          <w:sz w:val="21"/>
        </w:rPr>
      </w:pPr>
      <w:r/>
    </w:p>
    <w:p>
      <w:pPr>
        <w:ind w:left="20" w:right="88" w:firstLine="479"/>
        <w:spacing w:before="82" w:line="262" w:lineRule="auto"/>
        <w:jc w:val="both"/>
        <w:rPr>
          <w:rFonts w:ascii="SimSun" w:hAnsi="SimSun" w:eastAsia="SimSun" w:cs="SimSun"/>
          <w:sz w:val="25"/>
          <w:szCs w:val="25"/>
        </w:rPr>
      </w:pPr>
      <w:r>
        <w:rPr>
          <w:rFonts w:ascii="SimSun" w:hAnsi="SimSun" w:eastAsia="SimSun" w:cs="SimSun"/>
          <w:sz w:val="25"/>
          <w:szCs w:val="25"/>
          <w:spacing w:val="-9"/>
        </w:rPr>
        <w:t>推进供给侧结构性改革，要从生产端入手，重</w:t>
      </w:r>
      <w:r>
        <w:rPr>
          <w:rFonts w:ascii="SimSun" w:hAnsi="SimSun" w:eastAsia="SimSun" w:cs="SimSun"/>
          <w:sz w:val="25"/>
          <w:szCs w:val="25"/>
          <w:spacing w:val="-10"/>
        </w:rPr>
        <w:t>点是促</w:t>
      </w:r>
      <w:r>
        <w:rPr>
          <w:rFonts w:ascii="SimSun" w:hAnsi="SimSun" w:eastAsia="SimSun" w:cs="SimSun"/>
          <w:sz w:val="25"/>
          <w:szCs w:val="25"/>
        </w:rPr>
        <w:t xml:space="preserve"> </w:t>
      </w:r>
      <w:r>
        <w:rPr>
          <w:rFonts w:ascii="SimSun" w:hAnsi="SimSun" w:eastAsia="SimSun" w:cs="SimSun"/>
          <w:sz w:val="25"/>
          <w:szCs w:val="25"/>
          <w:spacing w:val="1"/>
        </w:rPr>
        <w:t>进产能过剩有效化解，促进产业优化重组，降低</w:t>
      </w:r>
      <w:r>
        <w:rPr>
          <w:rFonts w:ascii="SimSun" w:hAnsi="SimSun" w:eastAsia="SimSun" w:cs="SimSun"/>
          <w:sz w:val="25"/>
          <w:szCs w:val="25"/>
        </w:rPr>
        <w:t>企业成</w:t>
      </w:r>
      <w:r>
        <w:rPr>
          <w:rFonts w:ascii="SimSun" w:hAnsi="SimSun" w:eastAsia="SimSun" w:cs="SimSun"/>
          <w:sz w:val="25"/>
          <w:szCs w:val="25"/>
        </w:rPr>
        <w:t xml:space="preserve"> </w:t>
      </w:r>
      <w:r>
        <w:rPr>
          <w:rFonts w:ascii="SimSun" w:hAnsi="SimSun" w:eastAsia="SimSun" w:cs="SimSun"/>
          <w:sz w:val="25"/>
          <w:szCs w:val="25"/>
          <w:spacing w:val="-9"/>
        </w:rPr>
        <w:t>本，发展战略性新兴产业和现代服务业，增加公共产品和</w:t>
      </w:r>
      <w:r>
        <w:rPr>
          <w:rFonts w:ascii="SimSun" w:hAnsi="SimSun" w:eastAsia="SimSun" w:cs="SimSun"/>
          <w:sz w:val="25"/>
          <w:szCs w:val="25"/>
          <w:spacing w:val="3"/>
        </w:rPr>
        <w:t xml:space="preserve"> </w:t>
      </w:r>
      <w:r>
        <w:rPr>
          <w:rFonts w:ascii="SimSun" w:hAnsi="SimSun" w:eastAsia="SimSun" w:cs="SimSun"/>
          <w:sz w:val="25"/>
          <w:szCs w:val="25"/>
          <w:spacing w:val="-6"/>
        </w:rPr>
        <w:t>服务供给，提高供给结构对需求变化的适应性和灵活性。</w:t>
      </w:r>
      <w:r>
        <w:rPr>
          <w:rFonts w:ascii="SimSun" w:hAnsi="SimSun" w:eastAsia="SimSun" w:cs="SimSun"/>
          <w:sz w:val="25"/>
          <w:szCs w:val="25"/>
          <w:spacing w:val="13"/>
        </w:rPr>
        <w:t xml:space="preserve"> </w:t>
      </w:r>
      <w:r>
        <w:rPr>
          <w:rFonts w:ascii="SimSun" w:hAnsi="SimSun" w:eastAsia="SimSun" w:cs="SimSun"/>
          <w:sz w:val="25"/>
          <w:szCs w:val="25"/>
          <w:spacing w:val="-17"/>
        </w:rPr>
        <w:t>简言之，就是去产能、去库存、去杠杆、降成本、补短板。</w:t>
      </w:r>
    </w:p>
    <w:p>
      <w:pPr>
        <w:ind w:left="1198" w:right="113" w:hanging="99"/>
        <w:spacing w:before="147" w:line="269" w:lineRule="auto"/>
        <w:jc w:val="both"/>
        <w:rPr>
          <w:rFonts w:ascii="KaiTi" w:hAnsi="KaiTi" w:eastAsia="KaiTi" w:cs="KaiTi"/>
          <w:sz w:val="20"/>
          <w:szCs w:val="20"/>
        </w:rPr>
      </w:pPr>
      <w:r>
        <w:rPr>
          <w:rFonts w:ascii="KaiTi" w:hAnsi="KaiTi" w:eastAsia="KaiTi" w:cs="KaiTi"/>
          <w:sz w:val="20"/>
          <w:szCs w:val="20"/>
          <w:spacing w:val="-3"/>
        </w:rPr>
        <w:t>《深入学习领会创新、协调、绿色、开放、共享的发展理</w:t>
      </w:r>
      <w:r>
        <w:rPr>
          <w:rFonts w:ascii="KaiTi" w:hAnsi="KaiTi" w:eastAsia="KaiTi" w:cs="KaiTi"/>
          <w:sz w:val="20"/>
          <w:szCs w:val="20"/>
          <w:spacing w:val="4"/>
        </w:rPr>
        <w:t xml:space="preserve"> </w:t>
      </w:r>
      <w:r>
        <w:rPr>
          <w:rFonts w:ascii="KaiTi" w:hAnsi="KaiTi" w:eastAsia="KaiTi" w:cs="KaiTi"/>
          <w:sz w:val="20"/>
          <w:szCs w:val="20"/>
          <w:spacing w:val="11"/>
        </w:rPr>
        <w:t>念》(2016年1月18日),习近平《论把握新发展阶段、</w:t>
      </w:r>
      <w:r>
        <w:rPr>
          <w:rFonts w:ascii="KaiTi" w:hAnsi="KaiTi" w:eastAsia="KaiTi" w:cs="KaiTi"/>
          <w:sz w:val="20"/>
          <w:szCs w:val="20"/>
        </w:rPr>
        <w:t xml:space="preserve"> </w:t>
      </w:r>
      <w:r>
        <w:rPr>
          <w:rFonts w:ascii="KaiTi" w:hAnsi="KaiTi" w:eastAsia="KaiTi" w:cs="KaiTi"/>
          <w:sz w:val="20"/>
          <w:szCs w:val="20"/>
          <w:spacing w:val="5"/>
        </w:rPr>
        <w:t>贯彻新发展理念、构建新发展格局》,中央文献出版社</w:t>
      </w:r>
      <w:r>
        <w:rPr>
          <w:rFonts w:ascii="KaiTi" w:hAnsi="KaiTi" w:eastAsia="KaiTi" w:cs="KaiTi"/>
          <w:sz w:val="20"/>
          <w:szCs w:val="20"/>
          <w:spacing w:val="16"/>
        </w:rPr>
        <w:t xml:space="preserve"> </w:t>
      </w:r>
      <w:r>
        <w:rPr>
          <w:rFonts w:ascii="KaiTi" w:hAnsi="KaiTi" w:eastAsia="KaiTi" w:cs="KaiTi"/>
          <w:sz w:val="20"/>
          <w:szCs w:val="20"/>
          <w:spacing w:val="8"/>
        </w:rPr>
        <w:t>2021年版，第101页</w:t>
      </w:r>
    </w:p>
    <w:p>
      <w:pPr>
        <w:spacing w:line="294" w:lineRule="auto"/>
        <w:rPr>
          <w:rFonts w:ascii="Arial"/>
          <w:sz w:val="21"/>
        </w:rPr>
      </w:pPr>
      <w:r/>
    </w:p>
    <w:p>
      <w:pPr>
        <w:ind w:left="20" w:right="118" w:firstLine="479"/>
        <w:spacing w:before="81" w:line="263" w:lineRule="auto"/>
        <w:jc w:val="both"/>
        <w:rPr>
          <w:rFonts w:ascii="SimSun" w:hAnsi="SimSun" w:eastAsia="SimSun" w:cs="SimSun"/>
          <w:sz w:val="25"/>
          <w:szCs w:val="25"/>
        </w:rPr>
      </w:pPr>
      <w:r>
        <w:rPr>
          <w:rFonts w:ascii="SimSun" w:hAnsi="SimSun" w:eastAsia="SimSun" w:cs="SimSun"/>
          <w:sz w:val="25"/>
          <w:szCs w:val="25"/>
          <w:spacing w:val="-7"/>
        </w:rPr>
        <w:t>振兴实体经济是供给侧结构性改革的主要任务，供给</w:t>
      </w:r>
      <w:r>
        <w:rPr>
          <w:rFonts w:ascii="SimSun" w:hAnsi="SimSun" w:eastAsia="SimSun" w:cs="SimSun"/>
          <w:sz w:val="25"/>
          <w:szCs w:val="25"/>
          <w:spacing w:val="9"/>
        </w:rPr>
        <w:t xml:space="preserve"> </w:t>
      </w:r>
      <w:r>
        <w:rPr>
          <w:rFonts w:ascii="SimSun" w:hAnsi="SimSun" w:eastAsia="SimSun" w:cs="SimSun"/>
          <w:sz w:val="25"/>
          <w:szCs w:val="25"/>
          <w:spacing w:val="-8"/>
        </w:rPr>
        <w:t>侧结构性改革要向振兴实体经济发力、聚力。不论经济发</w:t>
      </w:r>
      <w:r>
        <w:rPr>
          <w:rFonts w:ascii="SimSun" w:hAnsi="SimSun" w:eastAsia="SimSun" w:cs="SimSun"/>
          <w:sz w:val="25"/>
          <w:szCs w:val="25"/>
          <w:spacing w:val="9"/>
        </w:rPr>
        <w:t xml:space="preserve"> </w:t>
      </w:r>
      <w:r>
        <w:rPr>
          <w:rFonts w:ascii="SimSun" w:hAnsi="SimSun" w:eastAsia="SimSun" w:cs="SimSun"/>
          <w:sz w:val="25"/>
          <w:szCs w:val="25"/>
          <w:spacing w:val="-7"/>
        </w:rPr>
        <w:t>展到什么时候，实体经济都是我国经济发展、我们在国际</w:t>
      </w:r>
      <w:r>
        <w:rPr>
          <w:rFonts w:ascii="SimSun" w:hAnsi="SimSun" w:eastAsia="SimSun" w:cs="SimSun"/>
          <w:sz w:val="25"/>
          <w:szCs w:val="25"/>
          <w:spacing w:val="4"/>
        </w:rPr>
        <w:t xml:space="preserve"> </w:t>
      </w:r>
      <w:r>
        <w:rPr>
          <w:rFonts w:ascii="SimSun" w:hAnsi="SimSun" w:eastAsia="SimSun" w:cs="SimSun"/>
          <w:sz w:val="25"/>
          <w:szCs w:val="25"/>
          <w:spacing w:val="-7"/>
        </w:rPr>
        <w:t>经济竞争中赢得主动的根基。我国经济是靠实体经济起家</w:t>
      </w:r>
      <w:r>
        <w:rPr>
          <w:rFonts w:ascii="SimSun" w:hAnsi="SimSun" w:eastAsia="SimSun" w:cs="SimSun"/>
          <w:sz w:val="25"/>
          <w:szCs w:val="25"/>
          <w:spacing w:val="8"/>
        </w:rPr>
        <w:t xml:space="preserve"> </w:t>
      </w:r>
      <w:r>
        <w:rPr>
          <w:rFonts w:ascii="SimSun" w:hAnsi="SimSun" w:eastAsia="SimSun" w:cs="SimSun"/>
          <w:sz w:val="25"/>
          <w:szCs w:val="25"/>
          <w:spacing w:val="-9"/>
        </w:rPr>
        <w:t>的，也要靠实体经济走向未来。</w:t>
      </w:r>
    </w:p>
    <w:p>
      <w:pPr>
        <w:ind w:left="1199" w:right="187" w:hanging="100"/>
        <w:spacing w:before="153" w:line="264" w:lineRule="auto"/>
        <w:jc w:val="both"/>
        <w:rPr>
          <w:rFonts w:ascii="KaiTi" w:hAnsi="KaiTi" w:eastAsia="KaiTi" w:cs="KaiTi"/>
          <w:sz w:val="20"/>
          <w:szCs w:val="20"/>
        </w:rPr>
      </w:pPr>
      <w:r>
        <w:rPr>
          <w:rFonts w:ascii="KaiTi" w:hAnsi="KaiTi" w:eastAsia="KaiTi" w:cs="KaiTi"/>
          <w:sz w:val="20"/>
          <w:szCs w:val="20"/>
          <w:spacing w:val="15"/>
        </w:rPr>
        <w:t>《关于深化供给侧结构性改革》(2016年12月14日),</w:t>
      </w:r>
      <w:r>
        <w:rPr>
          <w:rFonts w:ascii="KaiTi" w:hAnsi="KaiTi" w:eastAsia="KaiTi" w:cs="KaiTi"/>
          <w:sz w:val="20"/>
          <w:szCs w:val="20"/>
          <w:spacing w:val="9"/>
        </w:rPr>
        <w:t xml:space="preserve"> </w:t>
      </w:r>
      <w:r>
        <w:rPr>
          <w:rFonts w:ascii="KaiTi" w:hAnsi="KaiTi" w:eastAsia="KaiTi" w:cs="KaiTi"/>
          <w:sz w:val="20"/>
          <w:szCs w:val="20"/>
          <w:spacing w:val="-7"/>
        </w:rPr>
        <w:t>习近平《论把握新发展阶段、贯彻新发展理念、构建新发</w:t>
      </w:r>
      <w:r>
        <w:rPr>
          <w:rFonts w:ascii="KaiTi" w:hAnsi="KaiTi" w:eastAsia="KaiTi" w:cs="KaiTi"/>
          <w:sz w:val="20"/>
          <w:szCs w:val="20"/>
          <w:spacing w:val="9"/>
        </w:rPr>
        <w:t xml:space="preserve"> </w:t>
      </w:r>
      <w:r>
        <w:rPr>
          <w:rFonts w:ascii="KaiTi" w:hAnsi="KaiTi" w:eastAsia="KaiTi" w:cs="KaiTi"/>
          <w:sz w:val="20"/>
          <w:szCs w:val="20"/>
          <w:spacing w:val="2"/>
        </w:rPr>
        <w:t>展格局》,中央文献出版社2021年版，第142-143页</w:t>
      </w:r>
    </w:p>
    <w:p>
      <w:pPr>
        <w:spacing w:line="270" w:lineRule="auto"/>
        <w:rPr>
          <w:rFonts w:ascii="Arial"/>
          <w:sz w:val="21"/>
        </w:rPr>
      </w:pPr>
      <w:r/>
    </w:p>
    <w:p>
      <w:pPr>
        <w:ind w:left="20" w:firstLine="479"/>
        <w:spacing w:before="81" w:line="265" w:lineRule="auto"/>
        <w:jc w:val="both"/>
        <w:rPr>
          <w:rFonts w:ascii="SimSun" w:hAnsi="SimSun" w:eastAsia="SimSun" w:cs="SimSun"/>
          <w:sz w:val="25"/>
          <w:szCs w:val="25"/>
        </w:rPr>
      </w:pPr>
      <w:r>
        <w:rPr>
          <w:rFonts w:ascii="SimSun" w:hAnsi="SimSun" w:eastAsia="SimSun" w:cs="SimSun"/>
          <w:sz w:val="25"/>
          <w:szCs w:val="25"/>
          <w:spacing w:val="-7"/>
        </w:rPr>
        <w:t>深化供给侧结构性改革。建设现代化经济体系，必须</w:t>
      </w:r>
      <w:r>
        <w:rPr>
          <w:rFonts w:ascii="SimSun" w:hAnsi="SimSun" w:eastAsia="SimSun" w:cs="SimSun"/>
          <w:sz w:val="25"/>
          <w:szCs w:val="25"/>
          <w:spacing w:val="6"/>
        </w:rPr>
        <w:t xml:space="preserve">  </w:t>
      </w:r>
      <w:r>
        <w:rPr>
          <w:rFonts w:ascii="SimSun" w:hAnsi="SimSun" w:eastAsia="SimSun" w:cs="SimSun"/>
          <w:sz w:val="25"/>
          <w:szCs w:val="25"/>
          <w:spacing w:val="-6"/>
        </w:rPr>
        <w:t>把发展经济的着力点放在实体经济上，把提高供给</w:t>
      </w:r>
      <w:r>
        <w:rPr>
          <w:rFonts w:ascii="SimSun" w:hAnsi="SimSun" w:eastAsia="SimSun" w:cs="SimSun"/>
          <w:sz w:val="25"/>
          <w:szCs w:val="25"/>
          <w:spacing w:val="-7"/>
        </w:rPr>
        <w:t>体系质</w:t>
      </w:r>
      <w:r>
        <w:rPr>
          <w:rFonts w:ascii="SimSun" w:hAnsi="SimSun" w:eastAsia="SimSun" w:cs="SimSun"/>
          <w:sz w:val="25"/>
          <w:szCs w:val="25"/>
        </w:rPr>
        <w:t xml:space="preserve">  </w:t>
      </w:r>
      <w:r>
        <w:rPr>
          <w:rFonts w:ascii="SimSun" w:hAnsi="SimSun" w:eastAsia="SimSun" w:cs="SimSun"/>
          <w:sz w:val="25"/>
          <w:szCs w:val="25"/>
          <w:spacing w:val="-7"/>
        </w:rPr>
        <w:t>量作为主攻方向，显著增强我国经济质量优势。加快建设</w:t>
      </w:r>
      <w:r>
        <w:rPr>
          <w:rFonts w:ascii="SimSun" w:hAnsi="SimSun" w:eastAsia="SimSun" w:cs="SimSun"/>
          <w:sz w:val="25"/>
          <w:szCs w:val="25"/>
          <w:spacing w:val="2"/>
        </w:rPr>
        <w:t xml:space="preserve">  </w:t>
      </w:r>
      <w:r>
        <w:rPr>
          <w:rFonts w:ascii="SimSun" w:hAnsi="SimSun" w:eastAsia="SimSun" w:cs="SimSun"/>
          <w:sz w:val="25"/>
          <w:szCs w:val="25"/>
          <w:spacing w:val="-2"/>
        </w:rPr>
        <w:t>制造强国，加快发展先进制造业，推动互联网、大数据、</w:t>
      </w:r>
    </w:p>
    <w:p>
      <w:pPr>
        <w:sectPr>
          <w:headerReference w:type="default" r:id="rId104"/>
          <w:pgSz w:w="8300" w:h="11900"/>
          <w:pgMar w:top="1410" w:right="1006" w:bottom="400" w:left="1070" w:header="1117" w:footer="0" w:gutter="0"/>
        </w:sectPr>
        <w:rPr/>
      </w:pP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ind w:right="243"/>
        <w:spacing w:before="58" w:line="221" w:lineRule="auto"/>
        <w:jc w:val="right"/>
        <w:rPr>
          <w:rFonts w:ascii="SimSun" w:hAnsi="SimSun" w:eastAsia="SimSun" w:cs="SimSun"/>
          <w:sz w:val="18"/>
          <w:szCs w:val="18"/>
        </w:rPr>
      </w:pPr>
      <w:bookmarkStart w:name="_bookmark29" w:id="25"/>
      <w:bookmarkEnd w:id="25"/>
      <w:r>
        <w:rPr>
          <w:rFonts w:ascii="SimSun" w:hAnsi="SimSun" w:eastAsia="SimSun" w:cs="SimSun"/>
          <w:sz w:val="18"/>
          <w:szCs w:val="18"/>
          <w:spacing w:val="4"/>
        </w:rPr>
        <w:t>五</w:t>
      </w:r>
      <w:r>
        <w:rPr>
          <w:rFonts w:ascii="SimSun" w:hAnsi="SimSun" w:eastAsia="SimSun" w:cs="SimSun"/>
          <w:sz w:val="18"/>
          <w:szCs w:val="18"/>
          <w:spacing w:val="-41"/>
        </w:rPr>
        <w:t xml:space="preserve"> </w:t>
      </w:r>
      <w:r>
        <w:rPr>
          <w:rFonts w:ascii="SimSun" w:hAnsi="SimSun" w:eastAsia="SimSun" w:cs="SimSun"/>
          <w:sz w:val="18"/>
          <w:szCs w:val="18"/>
          <w:spacing w:val="4"/>
        </w:rPr>
        <w:t>、推动经济高质量发展</w:t>
      </w:r>
      <w:r>
        <w:rPr>
          <w:rFonts w:ascii="SimSun" w:hAnsi="SimSun" w:eastAsia="SimSun" w:cs="SimSun"/>
          <w:sz w:val="18"/>
          <w:szCs w:val="18"/>
        </w:rPr>
        <w:t xml:space="preserve">                  </w:t>
      </w:r>
      <w:r>
        <w:rPr>
          <w:rFonts w:ascii="SimSun" w:hAnsi="SimSun" w:eastAsia="SimSun" w:cs="SimSun"/>
          <w:sz w:val="18"/>
          <w:szCs w:val="18"/>
          <w:spacing w:val="4"/>
          <w:position w:val="-2"/>
        </w:rPr>
        <w:t>159</w:t>
      </w:r>
    </w:p>
    <w:p>
      <w:pPr>
        <w:spacing w:line="248" w:lineRule="auto"/>
        <w:rPr>
          <w:rFonts w:ascii="Arial"/>
          <w:sz w:val="21"/>
        </w:rPr>
      </w:pPr>
      <w:r/>
    </w:p>
    <w:p>
      <w:pPr>
        <w:ind w:right="19"/>
        <w:spacing w:before="78" w:line="279" w:lineRule="auto"/>
        <w:jc w:val="both"/>
        <w:rPr>
          <w:rFonts w:ascii="SimSun" w:hAnsi="SimSun" w:eastAsia="SimSun" w:cs="SimSun"/>
          <w:sz w:val="24"/>
          <w:szCs w:val="24"/>
        </w:rPr>
      </w:pPr>
      <w:r>
        <w:rPr>
          <w:rFonts w:ascii="SimSun" w:hAnsi="SimSun" w:eastAsia="SimSun" w:cs="SimSun"/>
          <w:sz w:val="24"/>
          <w:szCs w:val="24"/>
          <w:spacing w:val="12"/>
        </w:rPr>
        <w:t>人工智能和实体经济深度融合，在中高端消费、创新引</w:t>
      </w:r>
      <w:r>
        <w:rPr>
          <w:rFonts w:ascii="SimSun" w:hAnsi="SimSun" w:eastAsia="SimSun" w:cs="SimSun"/>
          <w:sz w:val="24"/>
          <w:szCs w:val="24"/>
          <w:spacing w:val="12"/>
        </w:rPr>
        <w:t xml:space="preserve"> </w:t>
      </w:r>
      <w:r>
        <w:rPr>
          <w:rFonts w:ascii="SimSun" w:hAnsi="SimSun" w:eastAsia="SimSun" w:cs="SimSun"/>
          <w:sz w:val="24"/>
          <w:szCs w:val="24"/>
          <w:spacing w:val="1"/>
        </w:rPr>
        <w:t>领、绿色低碳、共享经济、现代供应链、人力资本服务等</w:t>
      </w:r>
      <w:r>
        <w:rPr>
          <w:rFonts w:ascii="SimSun" w:hAnsi="SimSun" w:eastAsia="SimSun" w:cs="SimSun"/>
          <w:sz w:val="24"/>
          <w:szCs w:val="24"/>
          <w:spacing w:val="2"/>
        </w:rPr>
        <w:t xml:space="preserve">  </w:t>
      </w:r>
      <w:r>
        <w:rPr>
          <w:rFonts w:ascii="SimSun" w:hAnsi="SimSun" w:eastAsia="SimSun" w:cs="SimSun"/>
          <w:sz w:val="24"/>
          <w:szCs w:val="24"/>
          <w:spacing w:val="11"/>
        </w:rPr>
        <w:t>领域培育新增长点、形成新动能。支持传统产业优化升</w:t>
      </w:r>
      <w:r>
        <w:rPr>
          <w:rFonts w:ascii="SimSun" w:hAnsi="SimSun" w:eastAsia="SimSun" w:cs="SimSun"/>
          <w:sz w:val="24"/>
          <w:szCs w:val="24"/>
          <w:spacing w:val="3"/>
        </w:rPr>
        <w:t xml:space="preserve">  </w:t>
      </w:r>
      <w:r>
        <w:rPr>
          <w:rFonts w:ascii="SimSun" w:hAnsi="SimSun" w:eastAsia="SimSun" w:cs="SimSun"/>
          <w:sz w:val="24"/>
          <w:szCs w:val="24"/>
          <w:spacing w:val="1"/>
        </w:rPr>
        <w:t>级，加快发展现代服务业，瞄准国际标准提高水平。促进</w:t>
      </w:r>
      <w:r>
        <w:rPr>
          <w:rFonts w:ascii="SimSun" w:hAnsi="SimSun" w:eastAsia="SimSun" w:cs="SimSun"/>
          <w:sz w:val="24"/>
          <w:szCs w:val="24"/>
          <w:spacing w:val="1"/>
        </w:rPr>
        <w:t xml:space="preserve">  </w:t>
      </w:r>
      <w:r>
        <w:rPr>
          <w:rFonts w:ascii="SimSun" w:hAnsi="SimSun" w:eastAsia="SimSun" w:cs="SimSun"/>
          <w:sz w:val="24"/>
          <w:szCs w:val="24"/>
          <w:spacing w:val="1"/>
        </w:rPr>
        <w:t>我国产业迈向全球价值链中高端，培育若干世界级先进制</w:t>
      </w:r>
      <w:r>
        <w:rPr>
          <w:rFonts w:ascii="SimSun" w:hAnsi="SimSun" w:eastAsia="SimSun" w:cs="SimSun"/>
          <w:sz w:val="24"/>
          <w:szCs w:val="24"/>
          <w:spacing w:val="14"/>
        </w:rPr>
        <w:t xml:space="preserve"> </w:t>
      </w:r>
      <w:r>
        <w:rPr>
          <w:rFonts w:ascii="SimSun" w:hAnsi="SimSun" w:eastAsia="SimSun" w:cs="SimSun"/>
          <w:sz w:val="24"/>
          <w:szCs w:val="24"/>
          <w:spacing w:val="5"/>
        </w:rPr>
        <w:t>造业集群。加强水利、铁路、公路、水运、航空、管道、</w:t>
      </w:r>
      <w:r>
        <w:rPr>
          <w:rFonts w:ascii="SimSun" w:hAnsi="SimSun" w:eastAsia="SimSun" w:cs="SimSun"/>
          <w:sz w:val="24"/>
          <w:szCs w:val="24"/>
          <w:spacing w:val="14"/>
        </w:rPr>
        <w:t xml:space="preserve"> </w:t>
      </w:r>
      <w:r>
        <w:rPr>
          <w:rFonts w:ascii="SimSun" w:hAnsi="SimSun" w:eastAsia="SimSun" w:cs="SimSun"/>
          <w:sz w:val="24"/>
          <w:szCs w:val="24"/>
          <w:spacing w:val="1"/>
        </w:rPr>
        <w:t>电网、信息、物流等基础设施网络建设。坚持去产能、去</w:t>
      </w:r>
      <w:r>
        <w:rPr>
          <w:rFonts w:ascii="SimSun" w:hAnsi="SimSun" w:eastAsia="SimSun" w:cs="SimSun"/>
          <w:sz w:val="24"/>
          <w:szCs w:val="24"/>
          <w:spacing w:val="4"/>
        </w:rPr>
        <w:t xml:space="preserve">  </w:t>
      </w:r>
      <w:r>
        <w:rPr>
          <w:rFonts w:ascii="SimSun" w:hAnsi="SimSun" w:eastAsia="SimSun" w:cs="SimSun"/>
          <w:sz w:val="24"/>
          <w:szCs w:val="24"/>
          <w:spacing w:val="1"/>
        </w:rPr>
        <w:t>库存、去杠杆、降成本、补短板，优化存量资源配置，扩</w:t>
      </w:r>
      <w:r>
        <w:rPr>
          <w:rFonts w:ascii="SimSun" w:hAnsi="SimSun" w:eastAsia="SimSun" w:cs="SimSun"/>
          <w:sz w:val="24"/>
          <w:szCs w:val="24"/>
          <w:spacing w:val="2"/>
        </w:rPr>
        <w:t xml:space="preserve">  </w:t>
      </w:r>
      <w:r>
        <w:rPr>
          <w:rFonts w:ascii="SimSun" w:hAnsi="SimSun" w:eastAsia="SimSun" w:cs="SimSun"/>
          <w:sz w:val="24"/>
          <w:szCs w:val="24"/>
          <w:spacing w:val="1"/>
        </w:rPr>
        <w:t>大优质增量供给，实现供需动态平衡。激发和保护企业家</w:t>
      </w:r>
      <w:r>
        <w:rPr>
          <w:rFonts w:ascii="SimSun" w:hAnsi="SimSun" w:eastAsia="SimSun" w:cs="SimSun"/>
          <w:sz w:val="24"/>
          <w:szCs w:val="24"/>
          <w:spacing w:val="4"/>
        </w:rPr>
        <w:t xml:space="preserve">  </w:t>
      </w:r>
      <w:r>
        <w:rPr>
          <w:rFonts w:ascii="SimSun" w:hAnsi="SimSun" w:eastAsia="SimSun" w:cs="SimSun"/>
          <w:sz w:val="24"/>
          <w:szCs w:val="24"/>
          <w:spacing w:val="1"/>
        </w:rPr>
        <w:t>精神，鼓励更多社会主体投身创新创业。建设知识型、技</w:t>
      </w:r>
      <w:r>
        <w:rPr>
          <w:rFonts w:ascii="SimSun" w:hAnsi="SimSun" w:eastAsia="SimSun" w:cs="SimSun"/>
          <w:sz w:val="24"/>
          <w:szCs w:val="24"/>
          <w:spacing w:val="2"/>
        </w:rPr>
        <w:t xml:space="preserve">  </w:t>
      </w:r>
      <w:r>
        <w:rPr>
          <w:rFonts w:ascii="SimSun" w:hAnsi="SimSun" w:eastAsia="SimSun" w:cs="SimSun"/>
          <w:sz w:val="24"/>
          <w:szCs w:val="24"/>
          <w:spacing w:val="1"/>
        </w:rPr>
        <w:t>能型、创新型劳动者大军，弘扬劳模精神和工匠精神，营</w:t>
      </w:r>
      <w:r>
        <w:rPr>
          <w:rFonts w:ascii="SimSun" w:hAnsi="SimSun" w:eastAsia="SimSun" w:cs="SimSun"/>
          <w:sz w:val="24"/>
          <w:szCs w:val="24"/>
          <w:spacing w:val="5"/>
        </w:rPr>
        <w:t xml:space="preserve">  </w:t>
      </w:r>
      <w:r>
        <w:rPr>
          <w:rFonts w:ascii="SimSun" w:hAnsi="SimSun" w:eastAsia="SimSun" w:cs="SimSun"/>
          <w:sz w:val="24"/>
          <w:szCs w:val="24"/>
          <w:spacing w:val="-1"/>
        </w:rPr>
        <w:t>造劳动光荣的社会风尚和精益求精的敬业风气。</w:t>
      </w:r>
    </w:p>
    <w:p>
      <w:pPr>
        <w:ind w:left="1138" w:right="49" w:hanging="89"/>
        <w:spacing w:before="197" w:line="292" w:lineRule="auto"/>
        <w:jc w:val="both"/>
        <w:rPr>
          <w:rFonts w:ascii="KaiTi" w:hAnsi="KaiTi" w:eastAsia="KaiTi" w:cs="KaiTi"/>
          <w:sz w:val="18"/>
          <w:szCs w:val="18"/>
        </w:rPr>
      </w:pPr>
      <w:r>
        <w:rPr>
          <w:rFonts w:ascii="KaiTi" w:hAnsi="KaiTi" w:eastAsia="KaiTi" w:cs="KaiTi"/>
          <w:sz w:val="18"/>
          <w:szCs w:val="18"/>
          <w:spacing w:val="19"/>
        </w:rPr>
        <w:t>《决胜全面建成小康社会，夺取新时代中国特</w:t>
      </w:r>
      <w:r>
        <w:rPr>
          <w:rFonts w:ascii="KaiTi" w:hAnsi="KaiTi" w:eastAsia="KaiTi" w:cs="KaiTi"/>
          <w:sz w:val="18"/>
          <w:szCs w:val="18"/>
          <w:spacing w:val="18"/>
        </w:rPr>
        <w:t>色社会主义</w:t>
      </w:r>
      <w:r>
        <w:rPr>
          <w:rFonts w:ascii="KaiTi" w:hAnsi="KaiTi" w:eastAsia="KaiTi" w:cs="KaiTi"/>
          <w:sz w:val="18"/>
          <w:szCs w:val="18"/>
        </w:rPr>
        <w:t xml:space="preserve">  </w:t>
      </w:r>
      <w:r>
        <w:rPr>
          <w:rFonts w:ascii="KaiTi" w:hAnsi="KaiTi" w:eastAsia="KaiTi" w:cs="KaiTi"/>
          <w:sz w:val="18"/>
          <w:szCs w:val="18"/>
          <w:spacing w:val="25"/>
        </w:rPr>
        <w:t>伟大胜利》(2017年10月18日),《习近平谈治国理政》</w:t>
      </w:r>
      <w:r>
        <w:rPr>
          <w:rFonts w:ascii="KaiTi" w:hAnsi="KaiTi" w:eastAsia="KaiTi" w:cs="KaiTi"/>
          <w:sz w:val="18"/>
          <w:szCs w:val="18"/>
          <w:spacing w:val="14"/>
        </w:rPr>
        <w:t xml:space="preserve"> </w:t>
      </w:r>
      <w:r>
        <w:rPr>
          <w:rFonts w:ascii="KaiTi" w:hAnsi="KaiTi" w:eastAsia="KaiTi" w:cs="KaiTi"/>
          <w:sz w:val="18"/>
          <w:szCs w:val="18"/>
          <w:spacing w:val="19"/>
        </w:rPr>
        <w:t>第三卷，外文出版社2020年版，第24页</w:t>
      </w:r>
    </w:p>
    <w:p>
      <w:pPr>
        <w:spacing w:line="441" w:lineRule="auto"/>
        <w:rPr>
          <w:rFonts w:ascii="Arial"/>
          <w:sz w:val="21"/>
        </w:rPr>
      </w:pPr>
      <w:r/>
    </w:p>
    <w:p>
      <w:pPr>
        <w:ind w:right="19" w:firstLine="430"/>
        <w:spacing w:before="78" w:line="264" w:lineRule="auto"/>
        <w:jc w:val="both"/>
        <w:rPr>
          <w:rFonts w:ascii="SimSun" w:hAnsi="SimSun" w:eastAsia="SimSun" w:cs="SimSun"/>
          <w:sz w:val="24"/>
          <w:szCs w:val="24"/>
        </w:rPr>
      </w:pPr>
      <w:r>
        <w:rPr>
          <w:rFonts w:ascii="SimSun" w:hAnsi="SimSun" w:eastAsia="SimSun" w:cs="SimSun"/>
          <w:sz w:val="24"/>
          <w:szCs w:val="24"/>
          <w:spacing w:val="3"/>
        </w:rPr>
        <w:t>我国经济正在发生深刻变化，深化供给侧结构性改革</w:t>
      </w:r>
      <w:r>
        <w:rPr>
          <w:rFonts w:ascii="SimSun" w:hAnsi="SimSun" w:eastAsia="SimSun" w:cs="SimSun"/>
          <w:sz w:val="24"/>
          <w:szCs w:val="24"/>
          <w:spacing w:val="5"/>
        </w:rPr>
        <w:t xml:space="preserve">  </w:t>
      </w:r>
      <w:r>
        <w:rPr>
          <w:rFonts w:ascii="SimSun" w:hAnsi="SimSun" w:eastAsia="SimSun" w:cs="SimSun"/>
          <w:sz w:val="24"/>
          <w:szCs w:val="24"/>
          <w:spacing w:val="5"/>
        </w:rPr>
        <w:t>要更多采取改革的办法，更多运用市场化、法治化手段，</w:t>
      </w:r>
      <w:r>
        <w:rPr>
          <w:rFonts w:ascii="SimSun" w:hAnsi="SimSun" w:eastAsia="SimSun" w:cs="SimSun"/>
          <w:sz w:val="24"/>
          <w:szCs w:val="24"/>
          <w:spacing w:val="14"/>
        </w:rPr>
        <w:t xml:space="preserve"> </w:t>
      </w:r>
      <w:r>
        <w:rPr>
          <w:rFonts w:ascii="SimSun" w:hAnsi="SimSun" w:eastAsia="SimSun" w:cs="SimSun"/>
          <w:sz w:val="24"/>
          <w:szCs w:val="24"/>
          <w:spacing w:val="-2"/>
        </w:rPr>
        <w:t>在巩固、增强、提升、畅通上下功夫。</w:t>
      </w:r>
    </w:p>
    <w:p>
      <w:pPr>
        <w:ind w:firstLine="39"/>
        <w:spacing w:before="113" w:line="268" w:lineRule="auto"/>
        <w:jc w:val="both"/>
        <w:rPr>
          <w:rFonts w:ascii="SimSun" w:hAnsi="SimSun" w:eastAsia="SimSun" w:cs="SimSun"/>
          <w:sz w:val="24"/>
          <w:szCs w:val="24"/>
        </w:rPr>
      </w:pPr>
      <w:r>
        <w:rPr>
          <w:rFonts w:ascii="SimSun" w:hAnsi="SimSun" w:eastAsia="SimSun" w:cs="SimSun"/>
          <w:sz w:val="24"/>
          <w:szCs w:val="24"/>
          <w:position w:val="2"/>
        </w:rPr>
        <w:drawing>
          <wp:inline distT="0" distB="0" distL="0" distR="0">
            <wp:extent cx="88935" cy="107948"/>
            <wp:effectExtent l="0" t="0" r="0" b="0"/>
            <wp:docPr id="93" name="IM 93"/>
            <wp:cNvGraphicFramePr/>
            <a:graphic>
              <a:graphicData uri="http://schemas.openxmlformats.org/drawingml/2006/picture">
                <pic:pic>
                  <pic:nvPicPr>
                    <pic:cNvPr id="93" name="IM 93"/>
                    <pic:cNvPicPr/>
                  </pic:nvPicPr>
                  <pic:blipFill>
                    <a:blip r:embed="rId105"/>
                    <a:stretch>
                      <a:fillRect/>
                    </a:stretch>
                  </pic:blipFill>
                  <pic:spPr>
                    <a:xfrm rot="0">
                      <a:off x="0" y="0"/>
                      <a:ext cx="88935" cy="107948"/>
                    </a:xfrm>
                    <a:prstGeom prst="rect">
                      <a:avLst/>
                    </a:prstGeom>
                  </pic:spPr>
                </pic:pic>
              </a:graphicData>
            </a:graphic>
          </wp:inline>
        </w:drawing>
      </w:r>
      <w:r>
        <w:rPr>
          <w:rFonts w:ascii="SimSun" w:hAnsi="SimSun" w:eastAsia="SimSun" w:cs="SimSun"/>
          <w:sz w:val="24"/>
          <w:szCs w:val="24"/>
          <w:spacing w:val="6"/>
        </w:rPr>
        <w:t xml:space="preserve">  </w:t>
      </w:r>
      <w:r>
        <w:rPr>
          <w:rFonts w:ascii="SimSun" w:hAnsi="SimSun" w:eastAsia="SimSun" w:cs="SimSun"/>
          <w:sz w:val="24"/>
          <w:szCs w:val="24"/>
          <w:spacing w:val="9"/>
        </w:rPr>
        <w:t>巩固，就是要巩固“三去一降一补”成果，加大破、</w:t>
      </w:r>
      <w:r>
        <w:rPr>
          <w:rFonts w:ascii="SimSun" w:hAnsi="SimSun" w:eastAsia="SimSun" w:cs="SimSun"/>
          <w:sz w:val="24"/>
          <w:szCs w:val="24"/>
        </w:rPr>
        <w:t xml:space="preserve"> </w:t>
      </w:r>
      <w:r>
        <w:rPr>
          <w:rFonts w:ascii="SimSun" w:hAnsi="SimSun" w:eastAsia="SimSun" w:cs="SimSun"/>
          <w:sz w:val="24"/>
          <w:szCs w:val="24"/>
          <w:spacing w:val="6"/>
        </w:rPr>
        <w:t>立、降力度，重点是继续处置“僵尸企业”,推动更多产</w:t>
      </w:r>
      <w:r>
        <w:rPr>
          <w:rFonts w:ascii="SimSun" w:hAnsi="SimSun" w:eastAsia="SimSun" w:cs="SimSun"/>
          <w:sz w:val="24"/>
          <w:szCs w:val="24"/>
          <w:spacing w:val="1"/>
        </w:rPr>
        <w:t xml:space="preserve">  </w:t>
      </w:r>
      <w:r>
        <w:rPr>
          <w:rFonts w:ascii="SimSun" w:hAnsi="SimSun" w:eastAsia="SimSun" w:cs="SimSun"/>
          <w:sz w:val="24"/>
          <w:szCs w:val="24"/>
          <w:spacing w:val="1"/>
        </w:rPr>
        <w:t>能过剩行业加快出清，降低全社会各类营商成本，有效减</w:t>
      </w:r>
      <w:r>
        <w:rPr>
          <w:rFonts w:ascii="SimSun" w:hAnsi="SimSun" w:eastAsia="SimSun" w:cs="SimSun"/>
          <w:sz w:val="24"/>
          <w:szCs w:val="24"/>
          <w:spacing w:val="3"/>
        </w:rPr>
        <w:t xml:space="preserve">  </w:t>
      </w:r>
      <w:r>
        <w:rPr>
          <w:rFonts w:ascii="SimSun" w:hAnsi="SimSun" w:eastAsia="SimSun" w:cs="SimSun"/>
          <w:sz w:val="24"/>
          <w:szCs w:val="24"/>
        </w:rPr>
        <w:t>轻企业负担，加大基础设施等领域补短板力度。</w:t>
      </w:r>
    </w:p>
    <w:p>
      <w:pPr>
        <w:ind w:right="106" w:firstLine="430"/>
        <w:spacing w:before="106" w:line="256" w:lineRule="auto"/>
        <w:rPr>
          <w:rFonts w:ascii="SimSun" w:hAnsi="SimSun" w:eastAsia="SimSun" w:cs="SimSun"/>
          <w:sz w:val="24"/>
          <w:szCs w:val="24"/>
        </w:rPr>
      </w:pPr>
      <w:r>
        <w:rPr>
          <w:rFonts w:ascii="SimSun" w:hAnsi="SimSun" w:eastAsia="SimSun" w:cs="SimSun"/>
          <w:sz w:val="24"/>
          <w:szCs w:val="24"/>
          <w:spacing w:val="4"/>
        </w:rPr>
        <w:t>增强，就是要增强微观主体活力，发挥企业和企业家</w:t>
      </w:r>
      <w:r>
        <w:rPr>
          <w:rFonts w:ascii="SimSun" w:hAnsi="SimSun" w:eastAsia="SimSun" w:cs="SimSun"/>
          <w:sz w:val="24"/>
          <w:szCs w:val="24"/>
          <w:spacing w:val="11"/>
        </w:rPr>
        <w:t xml:space="preserve"> </w:t>
      </w:r>
      <w:r>
        <w:rPr>
          <w:rFonts w:ascii="SimSun" w:hAnsi="SimSun" w:eastAsia="SimSun" w:cs="SimSun"/>
          <w:sz w:val="24"/>
          <w:szCs w:val="24"/>
          <w:spacing w:val="1"/>
        </w:rPr>
        <w:t>主观能动性，加快土地等要素市场化步伐，建立公平开放</w:t>
      </w:r>
    </w:p>
    <w:p>
      <w:pPr>
        <w:sectPr>
          <w:headerReference w:type="default" r:id="rId2"/>
          <w:pgSz w:w="8200" w:h="11830"/>
          <w:pgMar w:top="400" w:right="939" w:bottom="400" w:left="1100" w:header="0" w:footer="0" w:gutter="0"/>
        </w:sectPr>
        <w:rPr/>
      </w:pP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ind w:left="120"/>
        <w:spacing w:before="65" w:line="222" w:lineRule="auto"/>
        <w:rPr>
          <w:rFonts w:ascii="SimSun" w:hAnsi="SimSun" w:eastAsia="SimSun" w:cs="SimSun"/>
          <w:sz w:val="20"/>
          <w:szCs w:val="20"/>
        </w:rPr>
      </w:pPr>
      <w:r>
        <w:rPr>
          <w:rFonts w:ascii="SimSun" w:hAnsi="SimSun" w:eastAsia="SimSun" w:cs="SimSun"/>
          <w:sz w:val="15"/>
          <w:szCs w:val="15"/>
          <w:spacing w:val="-7"/>
          <w:position w:val="-3"/>
        </w:rPr>
        <w:t>160</w:t>
      </w:r>
      <w:r>
        <w:rPr>
          <w:rFonts w:ascii="SimSun" w:hAnsi="SimSun" w:eastAsia="SimSun" w:cs="SimSun"/>
          <w:sz w:val="15"/>
          <w:szCs w:val="15"/>
          <w:spacing w:val="5"/>
          <w:position w:val="-3"/>
        </w:rPr>
        <w:t xml:space="preserve">          </w:t>
      </w:r>
      <w:r>
        <w:rPr>
          <w:rFonts w:ascii="SimSun" w:hAnsi="SimSun" w:eastAsia="SimSun" w:cs="SimSun"/>
          <w:sz w:val="20"/>
          <w:szCs w:val="20"/>
          <w:spacing w:val="-7"/>
        </w:rPr>
        <w:t>习近平新时代中国特色社会主义思想专题摘编</w:t>
      </w:r>
    </w:p>
    <w:p>
      <w:pPr>
        <w:ind w:right="150"/>
        <w:spacing w:before="307" w:line="249" w:lineRule="auto"/>
        <w:rPr>
          <w:rFonts w:ascii="SimSun" w:hAnsi="SimSun" w:eastAsia="SimSun" w:cs="SimSun"/>
          <w:sz w:val="25"/>
          <w:szCs w:val="25"/>
        </w:rPr>
      </w:pPr>
      <w:r>
        <w:rPr>
          <w:rFonts w:ascii="SimSun" w:hAnsi="SimSun" w:eastAsia="SimSun" w:cs="SimSun"/>
          <w:sz w:val="25"/>
          <w:szCs w:val="25"/>
          <w:spacing w:val="-10"/>
        </w:rPr>
        <w:t>透明的市场规则和法治化营商环境，破除各类要素流动壁</w:t>
      </w:r>
      <w:r>
        <w:rPr>
          <w:rFonts w:ascii="SimSun" w:hAnsi="SimSun" w:eastAsia="SimSun" w:cs="SimSun"/>
          <w:sz w:val="25"/>
          <w:szCs w:val="25"/>
          <w:spacing w:val="18"/>
        </w:rPr>
        <w:t xml:space="preserve"> </w:t>
      </w:r>
      <w:r>
        <w:rPr>
          <w:rFonts w:ascii="SimSun" w:hAnsi="SimSun" w:eastAsia="SimSun" w:cs="SimSun"/>
          <w:sz w:val="25"/>
          <w:szCs w:val="25"/>
          <w:spacing w:val="-8"/>
        </w:rPr>
        <w:t>垒，促进正向激励和优胜劣汰，发展更多优质</w:t>
      </w:r>
      <w:r>
        <w:rPr>
          <w:rFonts w:ascii="SimSun" w:hAnsi="SimSun" w:eastAsia="SimSun" w:cs="SimSun"/>
          <w:sz w:val="25"/>
          <w:szCs w:val="25"/>
          <w:spacing w:val="-9"/>
        </w:rPr>
        <w:t>企业。</w:t>
      </w:r>
    </w:p>
    <w:p>
      <w:pPr>
        <w:ind w:right="120" w:firstLine="490"/>
        <w:spacing w:before="73" w:line="268" w:lineRule="auto"/>
        <w:jc w:val="both"/>
        <w:rPr>
          <w:rFonts w:ascii="SimSun" w:hAnsi="SimSun" w:eastAsia="SimSun" w:cs="SimSun"/>
          <w:sz w:val="25"/>
          <w:szCs w:val="25"/>
        </w:rPr>
      </w:pPr>
      <w:r>
        <w:rPr>
          <w:rFonts w:ascii="SimSun" w:hAnsi="SimSun" w:eastAsia="SimSun" w:cs="SimSun"/>
          <w:sz w:val="25"/>
          <w:szCs w:val="25"/>
          <w:spacing w:val="-9"/>
        </w:rPr>
        <w:t>提升，就是要提升产业链水平，注重利用技术创新和</w:t>
      </w:r>
      <w:r>
        <w:rPr>
          <w:rFonts w:ascii="SimSun" w:hAnsi="SimSun" w:eastAsia="SimSun" w:cs="SimSun"/>
          <w:sz w:val="25"/>
          <w:szCs w:val="25"/>
          <w:spacing w:val="15"/>
        </w:rPr>
        <w:t xml:space="preserve"> </w:t>
      </w:r>
      <w:r>
        <w:rPr>
          <w:rFonts w:ascii="SimSun" w:hAnsi="SimSun" w:eastAsia="SimSun" w:cs="SimSun"/>
          <w:sz w:val="25"/>
          <w:szCs w:val="25"/>
          <w:spacing w:val="-9"/>
        </w:rPr>
        <w:t>规模效应形成新的竞争优势，加快解决关键核心技术“卡</w:t>
      </w:r>
      <w:r>
        <w:rPr>
          <w:rFonts w:ascii="SimSun" w:hAnsi="SimSun" w:eastAsia="SimSun" w:cs="SimSun"/>
          <w:sz w:val="25"/>
          <w:szCs w:val="25"/>
          <w:spacing w:val="16"/>
        </w:rPr>
        <w:t xml:space="preserve"> </w:t>
      </w:r>
      <w:r>
        <w:rPr>
          <w:rFonts w:ascii="SimSun" w:hAnsi="SimSun" w:eastAsia="SimSun" w:cs="SimSun"/>
          <w:sz w:val="25"/>
          <w:szCs w:val="25"/>
          <w:spacing w:val="-8"/>
        </w:rPr>
        <w:t>脖子”问题，强化工业基础能力建设，培育和</w:t>
      </w:r>
      <w:r>
        <w:rPr>
          <w:rFonts w:ascii="SimSun" w:hAnsi="SimSun" w:eastAsia="SimSun" w:cs="SimSun"/>
          <w:sz w:val="25"/>
          <w:szCs w:val="25"/>
          <w:spacing w:val="-9"/>
        </w:rPr>
        <w:t>发展新的产</w:t>
      </w:r>
      <w:r>
        <w:rPr>
          <w:rFonts w:ascii="SimSun" w:hAnsi="SimSun" w:eastAsia="SimSun" w:cs="SimSun"/>
          <w:sz w:val="25"/>
          <w:szCs w:val="25"/>
        </w:rPr>
        <w:t xml:space="preserve"> </w:t>
      </w:r>
      <w:r>
        <w:rPr>
          <w:rFonts w:ascii="SimSun" w:hAnsi="SimSun" w:eastAsia="SimSun" w:cs="SimSun"/>
          <w:sz w:val="25"/>
          <w:szCs w:val="25"/>
          <w:spacing w:val="-9"/>
        </w:rPr>
        <w:t>业集群，保持好全球最完整的产业体系，提升我国在全球</w:t>
      </w:r>
      <w:r>
        <w:rPr>
          <w:rFonts w:ascii="SimSun" w:hAnsi="SimSun" w:eastAsia="SimSun" w:cs="SimSun"/>
          <w:sz w:val="25"/>
          <w:szCs w:val="25"/>
          <w:spacing w:val="14"/>
        </w:rPr>
        <w:t xml:space="preserve"> </w:t>
      </w:r>
      <w:r>
        <w:rPr>
          <w:rFonts w:ascii="SimSun" w:hAnsi="SimSun" w:eastAsia="SimSun" w:cs="SimSun"/>
          <w:sz w:val="25"/>
          <w:szCs w:val="25"/>
          <w:spacing w:val="-9"/>
        </w:rPr>
        <w:t>供应链、产业链、价值链中的地位。</w:t>
      </w:r>
    </w:p>
    <w:p>
      <w:pPr>
        <w:ind w:right="105" w:firstLine="490"/>
        <w:spacing w:before="78" w:line="265" w:lineRule="auto"/>
        <w:jc w:val="both"/>
        <w:rPr>
          <w:rFonts w:ascii="SimSun" w:hAnsi="SimSun" w:eastAsia="SimSun" w:cs="SimSun"/>
          <w:sz w:val="25"/>
          <w:szCs w:val="25"/>
        </w:rPr>
      </w:pPr>
      <w:r>
        <w:rPr>
          <w:rFonts w:ascii="SimSun" w:hAnsi="SimSun" w:eastAsia="SimSun" w:cs="SimSun"/>
          <w:sz w:val="25"/>
          <w:szCs w:val="25"/>
          <w:spacing w:val="-9"/>
        </w:rPr>
        <w:t>畅通，就是要畅通经济循环，加快建设统一开放、竞</w:t>
      </w:r>
      <w:r>
        <w:rPr>
          <w:rFonts w:ascii="SimSun" w:hAnsi="SimSun" w:eastAsia="SimSun" w:cs="SimSun"/>
          <w:sz w:val="25"/>
          <w:szCs w:val="25"/>
          <w:spacing w:val="8"/>
        </w:rPr>
        <w:t xml:space="preserve"> </w:t>
      </w:r>
      <w:r>
        <w:rPr>
          <w:rFonts w:ascii="SimSun" w:hAnsi="SimSun" w:eastAsia="SimSun" w:cs="SimSun"/>
          <w:sz w:val="25"/>
          <w:szCs w:val="25"/>
          <w:spacing w:val="-9"/>
        </w:rPr>
        <w:t>争有序的现代市场体系，畅通生产、流通、分配、消费循</w:t>
      </w:r>
      <w:r>
        <w:rPr>
          <w:rFonts w:ascii="SimSun" w:hAnsi="SimSun" w:eastAsia="SimSun" w:cs="SimSun"/>
          <w:sz w:val="25"/>
          <w:szCs w:val="25"/>
          <w:spacing w:val="14"/>
        </w:rPr>
        <w:t xml:space="preserve"> </w:t>
      </w:r>
      <w:r>
        <w:rPr>
          <w:rFonts w:ascii="SimSun" w:hAnsi="SimSun" w:eastAsia="SimSun" w:cs="SimSun"/>
          <w:sz w:val="25"/>
          <w:szCs w:val="25"/>
          <w:spacing w:val="-9"/>
        </w:rPr>
        <w:t>环，提高金融体系服务实体经济能力，形成国内市场和生</w:t>
      </w:r>
      <w:r>
        <w:rPr>
          <w:rFonts w:ascii="SimSun" w:hAnsi="SimSun" w:eastAsia="SimSun" w:cs="SimSun"/>
          <w:sz w:val="25"/>
          <w:szCs w:val="25"/>
          <w:spacing w:val="15"/>
        </w:rPr>
        <w:t xml:space="preserve"> </w:t>
      </w:r>
      <w:r>
        <w:rPr>
          <w:rFonts w:ascii="SimSun" w:hAnsi="SimSun" w:eastAsia="SimSun" w:cs="SimSun"/>
          <w:sz w:val="25"/>
          <w:szCs w:val="25"/>
          <w:spacing w:val="-17"/>
        </w:rPr>
        <w:t>产主体、经济增长和就业扩大、金融和实体经济良性循环。</w:t>
      </w:r>
    </w:p>
    <w:p>
      <w:pPr>
        <w:ind w:right="103" w:firstLine="490"/>
        <w:spacing w:before="94" w:line="255" w:lineRule="auto"/>
        <w:jc w:val="both"/>
        <w:rPr>
          <w:rFonts w:ascii="SimSun" w:hAnsi="SimSun" w:eastAsia="SimSun" w:cs="SimSun"/>
          <w:sz w:val="25"/>
          <w:szCs w:val="25"/>
        </w:rPr>
      </w:pPr>
      <w:r>
        <w:rPr>
          <w:rFonts w:ascii="SimSun" w:hAnsi="SimSun" w:eastAsia="SimSun" w:cs="SimSun"/>
          <w:sz w:val="25"/>
          <w:szCs w:val="25"/>
          <w:spacing w:val="-8"/>
        </w:rPr>
        <w:t>这八字方针，是当前和今后一个时期深化供给侧结构</w:t>
      </w:r>
      <w:r>
        <w:rPr>
          <w:rFonts w:ascii="SimSun" w:hAnsi="SimSun" w:eastAsia="SimSun" w:cs="SimSun"/>
          <w:sz w:val="25"/>
          <w:szCs w:val="25"/>
          <w:spacing w:val="9"/>
        </w:rPr>
        <w:t xml:space="preserve"> </w:t>
      </w:r>
      <w:r>
        <w:rPr>
          <w:rFonts w:ascii="SimSun" w:hAnsi="SimSun" w:eastAsia="SimSun" w:cs="SimSun"/>
          <w:sz w:val="25"/>
          <w:szCs w:val="25"/>
          <w:spacing w:val="-9"/>
        </w:rPr>
        <w:t>性改革、推动经济高质量发展管总的要求，全党务必认真</w:t>
      </w:r>
      <w:r>
        <w:rPr>
          <w:rFonts w:ascii="SimSun" w:hAnsi="SimSun" w:eastAsia="SimSun" w:cs="SimSun"/>
          <w:sz w:val="25"/>
          <w:szCs w:val="25"/>
          <w:spacing w:val="14"/>
        </w:rPr>
        <w:t xml:space="preserve"> </w:t>
      </w:r>
      <w:r>
        <w:rPr>
          <w:rFonts w:ascii="SimSun" w:hAnsi="SimSun" w:eastAsia="SimSun" w:cs="SimSun"/>
          <w:sz w:val="25"/>
          <w:szCs w:val="25"/>
          <w:spacing w:val="-9"/>
        </w:rPr>
        <w:t>贯彻落实。</w:t>
      </w:r>
    </w:p>
    <w:p>
      <w:pPr>
        <w:ind w:left="1270" w:right="94" w:hanging="100"/>
        <w:spacing w:before="114" w:line="270" w:lineRule="auto"/>
        <w:jc w:val="both"/>
        <w:rPr>
          <w:rFonts w:ascii="KaiTi" w:hAnsi="KaiTi" w:eastAsia="KaiTi" w:cs="KaiTi"/>
          <w:sz w:val="20"/>
          <w:szCs w:val="20"/>
        </w:rPr>
      </w:pPr>
      <w:r>
        <w:rPr>
          <w:rFonts w:ascii="KaiTi" w:hAnsi="KaiTi" w:eastAsia="KaiTi" w:cs="KaiTi"/>
          <w:sz w:val="20"/>
          <w:szCs w:val="20"/>
          <w:spacing w:val="6"/>
        </w:rPr>
        <w:t>《坚持供给侧结构性改革为主线》(2018年12月19日),</w:t>
      </w:r>
      <w:r>
        <w:rPr>
          <w:rFonts w:ascii="KaiTi" w:hAnsi="KaiTi" w:eastAsia="KaiTi" w:cs="KaiTi"/>
          <w:sz w:val="20"/>
          <w:szCs w:val="20"/>
          <w:spacing w:val="4"/>
        </w:rPr>
        <w:t xml:space="preserve"> </w:t>
      </w:r>
      <w:r>
        <w:rPr>
          <w:rFonts w:ascii="KaiTi" w:hAnsi="KaiTi" w:eastAsia="KaiTi" w:cs="KaiTi"/>
          <w:sz w:val="20"/>
          <w:szCs w:val="20"/>
          <w:spacing w:val="-8"/>
        </w:rPr>
        <w:t>习近平《论把握新发展阶段、贯彻新发展理念、构建新发</w:t>
      </w:r>
      <w:r>
        <w:rPr>
          <w:rFonts w:ascii="KaiTi" w:hAnsi="KaiTi" w:eastAsia="KaiTi" w:cs="KaiTi"/>
          <w:sz w:val="20"/>
          <w:szCs w:val="20"/>
          <w:spacing w:val="4"/>
        </w:rPr>
        <w:t xml:space="preserve"> </w:t>
      </w:r>
      <w:r>
        <w:rPr>
          <w:rFonts w:ascii="KaiTi" w:hAnsi="KaiTi" w:eastAsia="KaiTi" w:cs="KaiTi"/>
          <w:sz w:val="20"/>
          <w:szCs w:val="20"/>
          <w:spacing w:val="1"/>
        </w:rPr>
        <w:t>展格局》,中央文献出版社2021年版，第299-300页</w:t>
      </w:r>
    </w:p>
    <w:p>
      <w:pPr>
        <w:spacing w:line="419" w:lineRule="auto"/>
        <w:rPr>
          <w:rFonts w:ascii="Arial"/>
          <w:sz w:val="21"/>
        </w:rPr>
      </w:pPr>
      <w:r/>
    </w:p>
    <w:p>
      <w:pPr>
        <w:ind w:right="106" w:firstLine="490"/>
        <w:spacing w:before="81" w:line="264" w:lineRule="auto"/>
        <w:jc w:val="both"/>
        <w:rPr>
          <w:rFonts w:ascii="SimSun" w:hAnsi="SimSun" w:eastAsia="SimSun" w:cs="SimSun"/>
          <w:sz w:val="25"/>
          <w:szCs w:val="25"/>
        </w:rPr>
      </w:pPr>
      <w:r>
        <w:rPr>
          <w:rFonts w:ascii="SimSun" w:hAnsi="SimSun" w:eastAsia="SimSun" w:cs="SimSun"/>
          <w:sz w:val="25"/>
          <w:szCs w:val="25"/>
          <w:spacing w:val="-9"/>
        </w:rPr>
        <w:t>经济活动是一个动态的周而复始的循环过程。要推进</w:t>
      </w:r>
      <w:r>
        <w:rPr>
          <w:rFonts w:ascii="SimSun" w:hAnsi="SimSun" w:eastAsia="SimSun" w:cs="SimSun"/>
          <w:sz w:val="25"/>
          <w:szCs w:val="25"/>
          <w:spacing w:val="5"/>
        </w:rPr>
        <w:t xml:space="preserve"> </w:t>
      </w:r>
      <w:r>
        <w:rPr>
          <w:rFonts w:ascii="SimSun" w:hAnsi="SimSun" w:eastAsia="SimSun" w:cs="SimSun"/>
          <w:sz w:val="25"/>
          <w:szCs w:val="25"/>
          <w:spacing w:val="-9"/>
        </w:rPr>
        <w:t>深层次改革和强化政策引导，着力打通制约经济循环的关</w:t>
      </w:r>
      <w:r>
        <w:rPr>
          <w:rFonts w:ascii="SimSun" w:hAnsi="SimSun" w:eastAsia="SimSun" w:cs="SimSun"/>
          <w:sz w:val="25"/>
          <w:szCs w:val="25"/>
          <w:spacing w:val="15"/>
        </w:rPr>
        <w:t xml:space="preserve"> </w:t>
      </w:r>
      <w:r>
        <w:rPr>
          <w:rFonts w:ascii="SimSun" w:hAnsi="SimSun" w:eastAsia="SimSun" w:cs="SimSun"/>
          <w:sz w:val="25"/>
          <w:szCs w:val="25"/>
          <w:spacing w:val="-8"/>
        </w:rPr>
        <w:t>键堵点。要以满足国内需求为基本立足点，把实施扩大内</w:t>
      </w:r>
      <w:r>
        <w:rPr>
          <w:rFonts w:ascii="SimSun" w:hAnsi="SimSun" w:eastAsia="SimSun" w:cs="SimSun"/>
          <w:sz w:val="25"/>
          <w:szCs w:val="25"/>
          <w:spacing w:val="12"/>
        </w:rPr>
        <w:t xml:space="preserve"> </w:t>
      </w:r>
      <w:r>
        <w:rPr>
          <w:rFonts w:ascii="SimSun" w:hAnsi="SimSun" w:eastAsia="SimSun" w:cs="SimSun"/>
          <w:sz w:val="25"/>
          <w:szCs w:val="25"/>
          <w:spacing w:val="-8"/>
        </w:rPr>
        <w:t>需战略同深化供给侧结构性改革有机结合起来，着力提升</w:t>
      </w:r>
      <w:r>
        <w:rPr>
          <w:rFonts w:ascii="SimSun" w:hAnsi="SimSun" w:eastAsia="SimSun" w:cs="SimSun"/>
          <w:sz w:val="25"/>
          <w:szCs w:val="25"/>
          <w:spacing w:val="11"/>
        </w:rPr>
        <w:t xml:space="preserve"> </w:t>
      </w:r>
      <w:r>
        <w:rPr>
          <w:rFonts w:ascii="SimSun" w:hAnsi="SimSun" w:eastAsia="SimSun" w:cs="SimSun"/>
          <w:sz w:val="25"/>
          <w:szCs w:val="25"/>
          <w:spacing w:val="-9"/>
        </w:rPr>
        <w:t>供给体系对国内需求的适配性，形成需求牵引供给、供给</w:t>
      </w:r>
      <w:r>
        <w:rPr>
          <w:rFonts w:ascii="SimSun" w:hAnsi="SimSun" w:eastAsia="SimSun" w:cs="SimSun"/>
          <w:sz w:val="25"/>
          <w:szCs w:val="25"/>
          <w:spacing w:val="13"/>
        </w:rPr>
        <w:t xml:space="preserve"> </w:t>
      </w:r>
      <w:r>
        <w:rPr>
          <w:rFonts w:ascii="SimSun" w:hAnsi="SimSun" w:eastAsia="SimSun" w:cs="SimSun"/>
          <w:sz w:val="25"/>
          <w:szCs w:val="25"/>
          <w:spacing w:val="-9"/>
        </w:rPr>
        <w:t>创造需求的更高水平动态平衡。</w:t>
      </w:r>
    </w:p>
    <w:p>
      <w:pPr>
        <w:spacing w:before="147" w:line="224" w:lineRule="auto"/>
        <w:jc w:val="right"/>
        <w:rPr>
          <w:rFonts w:ascii="KaiTi" w:hAnsi="KaiTi" w:eastAsia="KaiTi" w:cs="KaiTi"/>
          <w:sz w:val="20"/>
          <w:szCs w:val="20"/>
        </w:rPr>
      </w:pPr>
      <w:r>
        <w:rPr>
          <w:rFonts w:ascii="KaiTi" w:hAnsi="KaiTi" w:eastAsia="KaiTi" w:cs="KaiTi"/>
          <w:sz w:val="20"/>
          <w:szCs w:val="20"/>
        </w:rPr>
        <w:t>《新发展阶段贯彻新发展理念必然要求构建新发展格局》</w:t>
      </w:r>
    </w:p>
    <w:p>
      <w:pPr>
        <w:sectPr>
          <w:pgSz w:w="8350" w:h="11930"/>
          <w:pgMar w:top="400" w:right="990" w:bottom="400" w:left="1189" w:header="0" w:footer="0" w:gutter="0"/>
        </w:sectPr>
        <w:rPr/>
      </w:pPr>
    </w:p>
    <w:p>
      <w:pPr>
        <w:spacing w:line="334" w:lineRule="auto"/>
        <w:rPr>
          <w:rFonts w:ascii="Arial"/>
          <w:sz w:val="21"/>
        </w:rPr>
      </w:pPr>
      <w:r/>
    </w:p>
    <w:p>
      <w:pPr>
        <w:spacing w:line="334" w:lineRule="auto"/>
        <w:rPr>
          <w:rFonts w:ascii="Arial"/>
          <w:sz w:val="21"/>
        </w:rPr>
      </w:pPr>
      <w:r/>
    </w:p>
    <w:p>
      <w:pPr>
        <w:ind w:right="195"/>
        <w:spacing w:before="65" w:line="534" w:lineRule="exact"/>
        <w:jc w:val="right"/>
        <w:rPr>
          <w:rFonts w:ascii="SimSun" w:hAnsi="SimSun" w:eastAsia="SimSun" w:cs="SimSun"/>
          <w:sz w:val="20"/>
          <w:szCs w:val="20"/>
        </w:rPr>
      </w:pPr>
      <w:bookmarkStart w:name="_bookmark30" w:id="26"/>
      <w:bookmarkEnd w:id="26"/>
      <w:r>
        <w:rPr>
          <w:rFonts w:ascii="SimSun" w:hAnsi="SimSun" w:eastAsia="SimSun" w:cs="SimSun"/>
          <w:sz w:val="20"/>
          <w:szCs w:val="20"/>
          <w:spacing w:val="-8"/>
          <w:position w:val="25"/>
        </w:rPr>
        <w:t>五、推动经济高质量发展</w:t>
      </w:r>
      <w:r>
        <w:rPr>
          <w:rFonts w:ascii="SimSun" w:hAnsi="SimSun" w:eastAsia="SimSun" w:cs="SimSun"/>
          <w:sz w:val="20"/>
          <w:szCs w:val="20"/>
          <w:spacing w:val="2"/>
          <w:position w:val="25"/>
        </w:rPr>
        <w:t xml:space="preserve">                </w:t>
      </w:r>
      <w:r>
        <w:rPr>
          <w:rFonts w:ascii="SimSun" w:hAnsi="SimSun" w:eastAsia="SimSun" w:cs="SimSun"/>
          <w:sz w:val="20"/>
          <w:szCs w:val="20"/>
          <w:spacing w:val="-8"/>
          <w:position w:val="23"/>
        </w:rPr>
        <w:t>161</w:t>
      </w:r>
    </w:p>
    <w:p>
      <w:pPr>
        <w:ind w:left="1109"/>
        <w:spacing w:line="221" w:lineRule="auto"/>
        <w:rPr>
          <w:rFonts w:ascii="KaiTi" w:hAnsi="KaiTi" w:eastAsia="KaiTi" w:cs="KaiTi"/>
          <w:sz w:val="20"/>
          <w:szCs w:val="20"/>
        </w:rPr>
      </w:pPr>
      <w:r>
        <w:rPr>
          <w:rFonts w:ascii="KaiTi" w:hAnsi="KaiTi" w:eastAsia="KaiTi" w:cs="KaiTi"/>
          <w:sz w:val="20"/>
          <w:szCs w:val="20"/>
          <w:spacing w:val="12"/>
        </w:rPr>
        <w:t>(2020年10月29日),《求是》杂志2022年第17期</w:t>
      </w:r>
    </w:p>
    <w:p>
      <w:pPr>
        <w:spacing w:line="435" w:lineRule="auto"/>
        <w:rPr>
          <w:rFonts w:ascii="Arial"/>
          <w:sz w:val="21"/>
        </w:rPr>
      </w:pPr>
      <w:r/>
    </w:p>
    <w:p>
      <w:pPr>
        <w:ind w:firstLine="420"/>
        <w:spacing w:before="78" w:line="287" w:lineRule="auto"/>
        <w:jc w:val="both"/>
        <w:rPr>
          <w:rFonts w:ascii="SimSun" w:hAnsi="SimSun" w:eastAsia="SimSun" w:cs="SimSun"/>
          <w:sz w:val="24"/>
          <w:szCs w:val="24"/>
        </w:rPr>
      </w:pPr>
      <w:r>
        <w:rPr>
          <w:rFonts w:ascii="SimSun" w:hAnsi="SimSun" w:eastAsia="SimSun" w:cs="SimSun"/>
          <w:sz w:val="24"/>
          <w:szCs w:val="24"/>
          <w:spacing w:val="3"/>
        </w:rPr>
        <w:t>建设现代化产业体系。坚持把发展经济的着力点放在</w:t>
      </w:r>
      <w:r>
        <w:rPr>
          <w:rFonts w:ascii="SimSun" w:hAnsi="SimSun" w:eastAsia="SimSun" w:cs="SimSun"/>
          <w:sz w:val="24"/>
          <w:szCs w:val="24"/>
          <w:spacing w:val="6"/>
        </w:rPr>
        <w:t xml:space="preserve">  </w:t>
      </w:r>
      <w:r>
        <w:rPr>
          <w:rFonts w:ascii="SimSun" w:hAnsi="SimSun" w:eastAsia="SimSun" w:cs="SimSun"/>
          <w:sz w:val="24"/>
          <w:szCs w:val="24"/>
          <w:spacing w:val="-1"/>
        </w:rPr>
        <w:t>实体经济上，推进新型工业化，加快建设制造强国、质量</w:t>
      </w:r>
      <w:r>
        <w:rPr>
          <w:rFonts w:ascii="SimSun" w:hAnsi="SimSun" w:eastAsia="SimSun" w:cs="SimSun"/>
          <w:sz w:val="24"/>
          <w:szCs w:val="24"/>
          <w:spacing w:val="4"/>
        </w:rPr>
        <w:t xml:space="preserve">  </w:t>
      </w:r>
      <w:r>
        <w:rPr>
          <w:rFonts w:ascii="SimSun" w:hAnsi="SimSun" w:eastAsia="SimSun" w:cs="SimSun"/>
          <w:sz w:val="24"/>
          <w:szCs w:val="24"/>
          <w:spacing w:val="1"/>
        </w:rPr>
        <w:t>强国、航天强国、交通强国、网络强国、数字中</w:t>
      </w:r>
      <w:r>
        <w:rPr>
          <w:rFonts w:ascii="SimSun" w:hAnsi="SimSun" w:eastAsia="SimSun" w:cs="SimSun"/>
          <w:sz w:val="24"/>
          <w:szCs w:val="24"/>
        </w:rPr>
        <w:t>国。实施</w:t>
      </w:r>
      <w:r>
        <w:rPr>
          <w:rFonts w:ascii="SimSun" w:hAnsi="SimSun" w:eastAsia="SimSun" w:cs="SimSun"/>
          <w:sz w:val="24"/>
          <w:szCs w:val="24"/>
        </w:rPr>
        <w:t xml:space="preserve">  </w:t>
      </w:r>
      <w:r>
        <w:rPr>
          <w:rFonts w:ascii="SimSun" w:hAnsi="SimSun" w:eastAsia="SimSun" w:cs="SimSun"/>
          <w:sz w:val="24"/>
          <w:szCs w:val="24"/>
        </w:rPr>
        <w:t>产业基础再造工程和重大技术装备攻关工程，支持专精特</w:t>
      </w:r>
      <w:r>
        <w:rPr>
          <w:rFonts w:ascii="SimSun" w:hAnsi="SimSun" w:eastAsia="SimSun" w:cs="SimSun"/>
          <w:sz w:val="24"/>
          <w:szCs w:val="24"/>
          <w:spacing w:val="8"/>
        </w:rPr>
        <w:t xml:space="preserve">  </w:t>
      </w:r>
      <w:r>
        <w:rPr>
          <w:rFonts w:ascii="SimSun" w:hAnsi="SimSun" w:eastAsia="SimSun" w:cs="SimSun"/>
          <w:sz w:val="24"/>
          <w:szCs w:val="24"/>
          <w:spacing w:val="5"/>
        </w:rPr>
        <w:t>新企业发展，推动制造业高端化、智能化、绿色化发展。</w:t>
      </w:r>
      <w:r>
        <w:rPr>
          <w:rFonts w:ascii="SimSun" w:hAnsi="SimSun" w:eastAsia="SimSun" w:cs="SimSun"/>
          <w:sz w:val="24"/>
          <w:szCs w:val="24"/>
          <w:spacing w:val="4"/>
        </w:rPr>
        <w:t xml:space="preserve"> </w:t>
      </w:r>
      <w:r>
        <w:rPr>
          <w:rFonts w:ascii="SimSun" w:hAnsi="SimSun" w:eastAsia="SimSun" w:cs="SimSun"/>
          <w:sz w:val="24"/>
          <w:szCs w:val="24"/>
          <w:spacing w:val="1"/>
        </w:rPr>
        <w:t>巩固优势产业领先地位，在关系安全发展的领</w:t>
      </w:r>
      <w:r>
        <w:rPr>
          <w:rFonts w:ascii="SimSun" w:hAnsi="SimSun" w:eastAsia="SimSun" w:cs="SimSun"/>
          <w:sz w:val="24"/>
          <w:szCs w:val="24"/>
        </w:rPr>
        <w:t>域加快补齐</w:t>
      </w:r>
      <w:r>
        <w:rPr>
          <w:rFonts w:ascii="SimSun" w:hAnsi="SimSun" w:eastAsia="SimSun" w:cs="SimSun"/>
          <w:sz w:val="24"/>
          <w:szCs w:val="24"/>
        </w:rPr>
        <w:t xml:space="preserve">  </w:t>
      </w:r>
      <w:r>
        <w:rPr>
          <w:rFonts w:ascii="SimSun" w:hAnsi="SimSun" w:eastAsia="SimSun" w:cs="SimSun"/>
          <w:sz w:val="24"/>
          <w:szCs w:val="24"/>
          <w:spacing w:val="1"/>
        </w:rPr>
        <w:t>短板，提升战略性资源供应保障能力。推动战略性新兴</w:t>
      </w:r>
      <w:r>
        <w:rPr>
          <w:rFonts w:ascii="SimSun" w:hAnsi="SimSun" w:eastAsia="SimSun" w:cs="SimSun"/>
          <w:sz w:val="24"/>
          <w:szCs w:val="24"/>
        </w:rPr>
        <w:t>产</w:t>
      </w:r>
      <w:r>
        <w:rPr>
          <w:rFonts w:ascii="SimSun" w:hAnsi="SimSun" w:eastAsia="SimSun" w:cs="SimSun"/>
          <w:sz w:val="24"/>
          <w:szCs w:val="24"/>
        </w:rPr>
        <w:t xml:space="preserve">  </w:t>
      </w:r>
      <w:r>
        <w:rPr>
          <w:rFonts w:ascii="SimSun" w:hAnsi="SimSun" w:eastAsia="SimSun" w:cs="SimSun"/>
          <w:sz w:val="24"/>
          <w:szCs w:val="24"/>
          <w:spacing w:val="1"/>
        </w:rPr>
        <w:t>业融合集群发展，构建新一代信息技术、人工智能</w:t>
      </w:r>
      <w:r>
        <w:rPr>
          <w:rFonts w:ascii="SimSun" w:hAnsi="SimSun" w:eastAsia="SimSun" w:cs="SimSun"/>
          <w:sz w:val="24"/>
          <w:szCs w:val="24"/>
        </w:rPr>
        <w:t>、生物</w:t>
      </w:r>
      <w:r>
        <w:rPr>
          <w:rFonts w:ascii="SimSun" w:hAnsi="SimSun" w:eastAsia="SimSun" w:cs="SimSun"/>
          <w:sz w:val="24"/>
          <w:szCs w:val="24"/>
        </w:rPr>
        <w:t xml:space="preserve">  </w:t>
      </w:r>
      <w:r>
        <w:rPr>
          <w:rFonts w:ascii="SimSun" w:hAnsi="SimSun" w:eastAsia="SimSun" w:cs="SimSun"/>
          <w:sz w:val="24"/>
          <w:szCs w:val="24"/>
          <w:spacing w:val="1"/>
        </w:rPr>
        <w:t>技术、新能源、新材料、高端装备、绿色环保等一批新的</w:t>
      </w:r>
      <w:r>
        <w:rPr>
          <w:rFonts w:ascii="SimSun" w:hAnsi="SimSun" w:eastAsia="SimSun" w:cs="SimSun"/>
          <w:sz w:val="24"/>
          <w:szCs w:val="24"/>
          <w:spacing w:val="1"/>
        </w:rPr>
        <w:t xml:space="preserve">  </w:t>
      </w:r>
      <w:r>
        <w:rPr>
          <w:rFonts w:ascii="SimSun" w:hAnsi="SimSun" w:eastAsia="SimSun" w:cs="SimSun"/>
          <w:sz w:val="24"/>
          <w:szCs w:val="24"/>
          <w:spacing w:val="1"/>
        </w:rPr>
        <w:t>增长引擎。构建优质高效的服务业新体系，推动</w:t>
      </w:r>
      <w:r>
        <w:rPr>
          <w:rFonts w:ascii="SimSun" w:hAnsi="SimSun" w:eastAsia="SimSun" w:cs="SimSun"/>
          <w:sz w:val="24"/>
          <w:szCs w:val="24"/>
        </w:rPr>
        <w:t>现代服务</w:t>
      </w:r>
      <w:r>
        <w:rPr>
          <w:rFonts w:ascii="SimSun" w:hAnsi="SimSun" w:eastAsia="SimSun" w:cs="SimSun"/>
          <w:sz w:val="24"/>
          <w:szCs w:val="24"/>
        </w:rPr>
        <w:t xml:space="preserve">  </w:t>
      </w:r>
      <w:r>
        <w:rPr>
          <w:rFonts w:ascii="SimSun" w:hAnsi="SimSun" w:eastAsia="SimSun" w:cs="SimSun"/>
          <w:sz w:val="24"/>
          <w:szCs w:val="24"/>
          <w:spacing w:val="5"/>
        </w:rPr>
        <w:t>业同先进制造业、现代农业深度融合。加快发展物联网，</w:t>
      </w:r>
      <w:r>
        <w:rPr>
          <w:rFonts w:ascii="SimSun" w:hAnsi="SimSun" w:eastAsia="SimSun" w:cs="SimSun"/>
          <w:sz w:val="24"/>
          <w:szCs w:val="24"/>
          <w:spacing w:val="4"/>
        </w:rPr>
        <w:t xml:space="preserve"> </w:t>
      </w:r>
      <w:r>
        <w:rPr>
          <w:rFonts w:ascii="SimSun" w:hAnsi="SimSun" w:eastAsia="SimSun" w:cs="SimSun"/>
          <w:sz w:val="24"/>
          <w:szCs w:val="24"/>
          <w:spacing w:val="1"/>
        </w:rPr>
        <w:t>建设高效顺畅的流通体系，降低物流成本。加快</w:t>
      </w:r>
      <w:r>
        <w:rPr>
          <w:rFonts w:ascii="SimSun" w:hAnsi="SimSun" w:eastAsia="SimSun" w:cs="SimSun"/>
          <w:sz w:val="24"/>
          <w:szCs w:val="24"/>
        </w:rPr>
        <w:t>发展数字</w:t>
      </w:r>
      <w:r>
        <w:rPr>
          <w:rFonts w:ascii="SimSun" w:hAnsi="SimSun" w:eastAsia="SimSun" w:cs="SimSun"/>
          <w:sz w:val="24"/>
          <w:szCs w:val="24"/>
        </w:rPr>
        <w:t xml:space="preserve">  </w:t>
      </w:r>
      <w:r>
        <w:rPr>
          <w:rFonts w:ascii="SimSun" w:hAnsi="SimSun" w:eastAsia="SimSun" w:cs="SimSun"/>
          <w:sz w:val="24"/>
          <w:szCs w:val="24"/>
          <w:spacing w:val="1"/>
        </w:rPr>
        <w:t>经济，促进数字经济和实体经济深度融合，打</w:t>
      </w:r>
      <w:r>
        <w:rPr>
          <w:rFonts w:ascii="SimSun" w:hAnsi="SimSun" w:eastAsia="SimSun" w:cs="SimSun"/>
          <w:sz w:val="24"/>
          <w:szCs w:val="24"/>
        </w:rPr>
        <w:t>造具有国际</w:t>
      </w:r>
      <w:r>
        <w:rPr>
          <w:rFonts w:ascii="SimSun" w:hAnsi="SimSun" w:eastAsia="SimSun" w:cs="SimSun"/>
          <w:sz w:val="24"/>
          <w:szCs w:val="24"/>
        </w:rPr>
        <w:t xml:space="preserve">  </w:t>
      </w:r>
      <w:r>
        <w:rPr>
          <w:rFonts w:ascii="SimSun" w:hAnsi="SimSun" w:eastAsia="SimSun" w:cs="SimSun"/>
          <w:sz w:val="24"/>
          <w:szCs w:val="24"/>
          <w:spacing w:val="1"/>
        </w:rPr>
        <w:t>竞争力的数字产业集群。优化基础设施布局、结构</w:t>
      </w:r>
      <w:r>
        <w:rPr>
          <w:rFonts w:ascii="SimSun" w:hAnsi="SimSun" w:eastAsia="SimSun" w:cs="SimSun"/>
          <w:sz w:val="24"/>
          <w:szCs w:val="24"/>
        </w:rPr>
        <w:t>、功能</w:t>
      </w:r>
      <w:r>
        <w:rPr>
          <w:rFonts w:ascii="SimSun" w:hAnsi="SimSun" w:eastAsia="SimSun" w:cs="SimSun"/>
          <w:sz w:val="24"/>
          <w:szCs w:val="24"/>
        </w:rPr>
        <w:t xml:space="preserve">  </w:t>
      </w:r>
      <w:r>
        <w:rPr>
          <w:rFonts w:ascii="SimSun" w:hAnsi="SimSun" w:eastAsia="SimSun" w:cs="SimSun"/>
          <w:sz w:val="24"/>
          <w:szCs w:val="24"/>
          <w:spacing w:val="-3"/>
        </w:rPr>
        <w:t>和系统集成，构建现代化基础设施体系。</w:t>
      </w:r>
    </w:p>
    <w:p>
      <w:pPr>
        <w:ind w:left="1109" w:right="59" w:hanging="100"/>
        <w:spacing w:before="156" w:line="273"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8"/>
        </w:rPr>
        <w:t>》</w:t>
      </w:r>
      <w:r>
        <w:rPr>
          <w:rFonts w:ascii="KaiTi" w:hAnsi="KaiTi" w:eastAsia="KaiTi" w:cs="KaiTi"/>
          <w:sz w:val="20"/>
          <w:szCs w:val="20"/>
        </w:rPr>
        <w:t xml:space="preserve"> </w:t>
      </w:r>
      <w:r>
        <w:rPr>
          <w:rFonts w:ascii="KaiTi" w:hAnsi="KaiTi" w:eastAsia="KaiTi" w:cs="KaiTi"/>
          <w:sz w:val="20"/>
          <w:szCs w:val="20"/>
          <w:spacing w:val="9"/>
        </w:rPr>
        <w:t>杂志2022年第21期</w:t>
      </w:r>
    </w:p>
    <w:p>
      <w:pPr>
        <w:spacing w:line="412" w:lineRule="auto"/>
        <w:rPr>
          <w:rFonts w:ascii="Arial"/>
          <w:sz w:val="21"/>
        </w:rPr>
      </w:pPr>
      <w:r/>
    </w:p>
    <w:p>
      <w:pPr>
        <w:ind w:right="75" w:firstLine="430"/>
        <w:spacing w:before="78" w:line="268" w:lineRule="auto"/>
        <w:jc w:val="both"/>
        <w:rPr>
          <w:rFonts w:ascii="SimSun" w:hAnsi="SimSun" w:eastAsia="SimSun" w:cs="SimSun"/>
          <w:sz w:val="24"/>
          <w:szCs w:val="24"/>
        </w:rPr>
      </w:pPr>
      <w:r>
        <w:rPr>
          <w:rFonts w:ascii="SimSun" w:hAnsi="SimSun" w:eastAsia="SimSun" w:cs="SimSun"/>
          <w:sz w:val="24"/>
          <w:szCs w:val="24"/>
          <w:spacing w:val="4"/>
        </w:rPr>
        <w:t>更好统筹扩大内需和深化供给侧结构性改革，增强国</w:t>
      </w:r>
      <w:r>
        <w:rPr>
          <w:rFonts w:ascii="SimSun" w:hAnsi="SimSun" w:eastAsia="SimSun" w:cs="SimSun"/>
          <w:sz w:val="24"/>
          <w:szCs w:val="24"/>
          <w:spacing w:val="11"/>
        </w:rPr>
        <w:t xml:space="preserve"> </w:t>
      </w:r>
      <w:r>
        <w:rPr>
          <w:rFonts w:ascii="SimSun" w:hAnsi="SimSun" w:eastAsia="SimSun" w:cs="SimSun"/>
          <w:sz w:val="24"/>
          <w:szCs w:val="24"/>
          <w:spacing w:val="1"/>
        </w:rPr>
        <w:t>内大循环动力和可靠性。构建新发展格局的关键在于实现</w:t>
      </w:r>
      <w:r>
        <w:rPr>
          <w:rFonts w:ascii="SimSun" w:hAnsi="SimSun" w:eastAsia="SimSun" w:cs="SimSun"/>
          <w:sz w:val="24"/>
          <w:szCs w:val="24"/>
          <w:spacing w:val="13"/>
        </w:rPr>
        <w:t xml:space="preserve"> </w:t>
      </w:r>
      <w:r>
        <w:rPr>
          <w:rFonts w:ascii="SimSun" w:hAnsi="SimSun" w:eastAsia="SimSun" w:cs="SimSun"/>
          <w:sz w:val="24"/>
          <w:szCs w:val="24"/>
          <w:spacing w:val="1"/>
        </w:rPr>
        <w:t>经济循环的畅通无阻。能否实现，主要取决于供给和需求</w:t>
      </w:r>
      <w:r>
        <w:rPr>
          <w:rFonts w:ascii="SimSun" w:hAnsi="SimSun" w:eastAsia="SimSun" w:cs="SimSun"/>
          <w:sz w:val="24"/>
          <w:szCs w:val="24"/>
          <w:spacing w:val="15"/>
        </w:rPr>
        <w:t xml:space="preserve"> </w:t>
      </w:r>
      <w:r>
        <w:rPr>
          <w:rFonts w:ascii="SimSun" w:hAnsi="SimSun" w:eastAsia="SimSun" w:cs="SimSun"/>
          <w:sz w:val="24"/>
          <w:szCs w:val="24"/>
          <w:spacing w:val="1"/>
        </w:rPr>
        <w:t>两端是否动力强劲、总体匹配，动态平衡、良性互动。这</w:t>
      </w:r>
    </w:p>
    <w:p>
      <w:pPr>
        <w:sectPr>
          <w:pgSz w:w="8200" w:h="11830"/>
          <w:pgMar w:top="400" w:right="979" w:bottom="400" w:left="1090" w:header="0"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120"/>
        <w:spacing w:before="65" w:line="222" w:lineRule="auto"/>
        <w:rPr>
          <w:rFonts w:ascii="SimSun" w:hAnsi="SimSun" w:eastAsia="SimSun" w:cs="SimSun"/>
          <w:sz w:val="20"/>
          <w:szCs w:val="20"/>
        </w:rPr>
      </w:pPr>
      <w:r>
        <w:rPr>
          <w:rFonts w:ascii="SimSun" w:hAnsi="SimSun" w:eastAsia="SimSun" w:cs="SimSun"/>
          <w:sz w:val="15"/>
          <w:szCs w:val="15"/>
          <w:spacing w:val="-8"/>
          <w:position w:val="-3"/>
        </w:rPr>
        <w:t>162</w:t>
      </w:r>
      <w:r>
        <w:rPr>
          <w:rFonts w:ascii="SimSun" w:hAnsi="SimSun" w:eastAsia="SimSun" w:cs="SimSun"/>
          <w:sz w:val="15"/>
          <w:szCs w:val="15"/>
          <w:spacing w:val="8"/>
          <w:position w:val="-3"/>
        </w:rPr>
        <w:t xml:space="preserve">          </w:t>
      </w:r>
      <w:r>
        <w:rPr>
          <w:rFonts w:ascii="SimSun" w:hAnsi="SimSun" w:eastAsia="SimSun" w:cs="SimSun"/>
          <w:sz w:val="20"/>
          <w:szCs w:val="20"/>
          <w:spacing w:val="-8"/>
        </w:rPr>
        <w:t>习近平新时代中国特色社会主义思想专题摘编</w:t>
      </w:r>
    </w:p>
    <w:p>
      <w:pPr>
        <w:spacing w:before="296" w:line="270" w:lineRule="auto"/>
        <w:jc w:val="both"/>
        <w:rPr>
          <w:rFonts w:ascii="SimSun" w:hAnsi="SimSun" w:eastAsia="SimSun" w:cs="SimSun"/>
          <w:sz w:val="25"/>
          <w:szCs w:val="25"/>
        </w:rPr>
      </w:pPr>
      <w:r>
        <w:rPr>
          <w:rFonts w:ascii="SimSun" w:hAnsi="SimSun" w:eastAsia="SimSun" w:cs="SimSun"/>
          <w:sz w:val="25"/>
          <w:szCs w:val="25"/>
          <w:spacing w:val="-8"/>
        </w:rPr>
        <w:t>就需要把扩大内需战略同深化供给侧结构性改革有机结合</w:t>
      </w:r>
      <w:r>
        <w:rPr>
          <w:rFonts w:ascii="SimSun" w:hAnsi="SimSun" w:eastAsia="SimSun" w:cs="SimSun"/>
          <w:sz w:val="25"/>
          <w:szCs w:val="25"/>
          <w:spacing w:val="9"/>
        </w:rPr>
        <w:t xml:space="preserve"> </w:t>
      </w:r>
      <w:r>
        <w:rPr>
          <w:rFonts w:ascii="SimSun" w:hAnsi="SimSun" w:eastAsia="SimSun" w:cs="SimSun"/>
          <w:sz w:val="25"/>
          <w:szCs w:val="25"/>
          <w:spacing w:val="3"/>
        </w:rPr>
        <w:t>起来，供需两端同时发力、协调配合，形成需求牵引供</w:t>
      </w:r>
      <w:r>
        <w:rPr>
          <w:rFonts w:ascii="SimSun" w:hAnsi="SimSun" w:eastAsia="SimSun" w:cs="SimSun"/>
          <w:sz w:val="25"/>
          <w:szCs w:val="25"/>
          <w:spacing w:val="5"/>
        </w:rPr>
        <w:t xml:space="preserve"> </w:t>
      </w:r>
      <w:r>
        <w:rPr>
          <w:rFonts w:ascii="SimSun" w:hAnsi="SimSun" w:eastAsia="SimSun" w:cs="SimSun"/>
          <w:sz w:val="25"/>
          <w:szCs w:val="25"/>
          <w:spacing w:val="-8"/>
        </w:rPr>
        <w:t>给、供给创造需求的更高水平动态平衡，实现国民经</w:t>
      </w:r>
      <w:r>
        <w:rPr>
          <w:rFonts w:ascii="SimSun" w:hAnsi="SimSun" w:eastAsia="SimSun" w:cs="SimSun"/>
          <w:sz w:val="25"/>
          <w:szCs w:val="25"/>
          <w:spacing w:val="-9"/>
        </w:rPr>
        <w:t>济良</w:t>
      </w:r>
      <w:r>
        <w:rPr>
          <w:rFonts w:ascii="SimSun" w:hAnsi="SimSun" w:eastAsia="SimSun" w:cs="SimSun"/>
          <w:sz w:val="25"/>
          <w:szCs w:val="25"/>
        </w:rPr>
        <w:t xml:space="preserve"> </w:t>
      </w:r>
      <w:r>
        <w:rPr>
          <w:rFonts w:ascii="SimSun" w:hAnsi="SimSun" w:eastAsia="SimSun" w:cs="SimSun"/>
          <w:sz w:val="25"/>
          <w:szCs w:val="25"/>
          <w:spacing w:val="-7"/>
        </w:rPr>
        <w:t>性循环。要坚决贯彻落实扩大内需战略规划纲要，尽快形</w:t>
      </w:r>
      <w:r>
        <w:rPr>
          <w:rFonts w:ascii="SimSun" w:hAnsi="SimSun" w:eastAsia="SimSun" w:cs="SimSun"/>
          <w:sz w:val="25"/>
          <w:szCs w:val="25"/>
          <w:spacing w:val="5"/>
        </w:rPr>
        <w:t xml:space="preserve"> </w:t>
      </w:r>
      <w:r>
        <w:rPr>
          <w:rFonts w:ascii="SimSun" w:hAnsi="SimSun" w:eastAsia="SimSun" w:cs="SimSun"/>
          <w:sz w:val="25"/>
          <w:szCs w:val="25"/>
          <w:spacing w:val="-7"/>
        </w:rPr>
        <w:t>成完整内需体系，着力扩大有收入支撑的消费需求、有合</w:t>
      </w:r>
      <w:r>
        <w:rPr>
          <w:rFonts w:ascii="SimSun" w:hAnsi="SimSun" w:eastAsia="SimSun" w:cs="SimSun"/>
          <w:sz w:val="25"/>
          <w:szCs w:val="25"/>
          <w:spacing w:val="4"/>
        </w:rPr>
        <w:t xml:space="preserve"> </w:t>
      </w:r>
      <w:r>
        <w:rPr>
          <w:rFonts w:ascii="SimSun" w:hAnsi="SimSun" w:eastAsia="SimSun" w:cs="SimSun"/>
          <w:sz w:val="25"/>
          <w:szCs w:val="25"/>
          <w:spacing w:val="-7"/>
        </w:rPr>
        <w:t>理回报的投资需求、有本金和债务约束的金融需求。要建</w:t>
      </w:r>
      <w:r>
        <w:rPr>
          <w:rFonts w:ascii="SimSun" w:hAnsi="SimSun" w:eastAsia="SimSun" w:cs="SimSun"/>
          <w:sz w:val="25"/>
          <w:szCs w:val="25"/>
          <w:spacing w:val="4"/>
        </w:rPr>
        <w:t xml:space="preserve"> </w:t>
      </w:r>
      <w:r>
        <w:rPr>
          <w:rFonts w:ascii="SimSun" w:hAnsi="SimSun" w:eastAsia="SimSun" w:cs="SimSun"/>
          <w:sz w:val="25"/>
          <w:szCs w:val="25"/>
          <w:spacing w:val="-7"/>
        </w:rPr>
        <w:t>立和完善扩大居民消费的长效机制，使居民有稳定收入能</w:t>
      </w:r>
      <w:r>
        <w:rPr>
          <w:rFonts w:ascii="SimSun" w:hAnsi="SimSun" w:eastAsia="SimSun" w:cs="SimSun"/>
          <w:sz w:val="25"/>
          <w:szCs w:val="25"/>
          <w:spacing w:val="6"/>
        </w:rPr>
        <w:t xml:space="preserve"> </w:t>
      </w:r>
      <w:r>
        <w:rPr>
          <w:rFonts w:ascii="SimSun" w:hAnsi="SimSun" w:eastAsia="SimSun" w:cs="SimSun"/>
          <w:sz w:val="25"/>
          <w:szCs w:val="25"/>
          <w:spacing w:val="4"/>
        </w:rPr>
        <w:t>消费、没有后顾之忧敢消费、消费环境优获得感强</w:t>
      </w:r>
      <w:r>
        <w:rPr>
          <w:rFonts w:ascii="SimSun" w:hAnsi="SimSun" w:eastAsia="SimSun" w:cs="SimSun"/>
          <w:sz w:val="25"/>
          <w:szCs w:val="25"/>
          <w:spacing w:val="3"/>
        </w:rPr>
        <w:t>愿消</w:t>
      </w:r>
      <w:r>
        <w:rPr>
          <w:rFonts w:ascii="SimSun" w:hAnsi="SimSun" w:eastAsia="SimSun" w:cs="SimSun"/>
          <w:sz w:val="25"/>
          <w:szCs w:val="25"/>
        </w:rPr>
        <w:t xml:space="preserve"> </w:t>
      </w:r>
      <w:r>
        <w:rPr>
          <w:rFonts w:ascii="SimSun" w:hAnsi="SimSun" w:eastAsia="SimSun" w:cs="SimSun"/>
          <w:sz w:val="25"/>
          <w:szCs w:val="25"/>
          <w:spacing w:val="-8"/>
        </w:rPr>
        <w:t>费。要完善扩大投资机制，拓展有效投资空间，适度超前</w:t>
      </w:r>
      <w:r>
        <w:rPr>
          <w:rFonts w:ascii="SimSun" w:hAnsi="SimSun" w:eastAsia="SimSun" w:cs="SimSun"/>
          <w:sz w:val="25"/>
          <w:szCs w:val="25"/>
          <w:spacing w:val="11"/>
        </w:rPr>
        <w:t xml:space="preserve"> </w:t>
      </w:r>
      <w:r>
        <w:rPr>
          <w:rFonts w:ascii="SimSun" w:hAnsi="SimSun" w:eastAsia="SimSun" w:cs="SimSun"/>
          <w:sz w:val="25"/>
          <w:szCs w:val="25"/>
          <w:spacing w:val="-8"/>
        </w:rPr>
        <w:t>部署新型基础设施建设，扩大高技术产业和战略性新兴产</w:t>
      </w:r>
      <w:r>
        <w:rPr>
          <w:rFonts w:ascii="SimSun" w:hAnsi="SimSun" w:eastAsia="SimSun" w:cs="SimSun"/>
          <w:sz w:val="25"/>
          <w:szCs w:val="25"/>
          <w:spacing w:val="14"/>
        </w:rPr>
        <w:t xml:space="preserve"> </w:t>
      </w:r>
      <w:r>
        <w:rPr>
          <w:rFonts w:ascii="SimSun" w:hAnsi="SimSun" w:eastAsia="SimSun" w:cs="SimSun"/>
          <w:sz w:val="25"/>
          <w:szCs w:val="25"/>
          <w:spacing w:val="-7"/>
        </w:rPr>
        <w:t>业投资，持续激发民间投资活力。要继续深化供给侧结构</w:t>
      </w:r>
      <w:r>
        <w:rPr>
          <w:rFonts w:ascii="SimSun" w:hAnsi="SimSun" w:eastAsia="SimSun" w:cs="SimSun"/>
          <w:sz w:val="25"/>
          <w:szCs w:val="25"/>
          <w:spacing w:val="10"/>
        </w:rPr>
        <w:t xml:space="preserve"> </w:t>
      </w:r>
      <w:r>
        <w:rPr>
          <w:rFonts w:ascii="SimSun" w:hAnsi="SimSun" w:eastAsia="SimSun" w:cs="SimSun"/>
          <w:sz w:val="25"/>
          <w:szCs w:val="25"/>
          <w:spacing w:val="-7"/>
        </w:rPr>
        <w:t>性改革，持续推动科技创新、制度创新，突破供给约束堵</w:t>
      </w:r>
      <w:r>
        <w:rPr>
          <w:rFonts w:ascii="SimSun" w:hAnsi="SimSun" w:eastAsia="SimSun" w:cs="SimSun"/>
          <w:sz w:val="25"/>
          <w:szCs w:val="25"/>
          <w:spacing w:val="1"/>
        </w:rPr>
        <w:t xml:space="preserve"> </w:t>
      </w:r>
      <w:r>
        <w:rPr>
          <w:rFonts w:ascii="SimSun" w:hAnsi="SimSun" w:eastAsia="SimSun" w:cs="SimSun"/>
          <w:sz w:val="25"/>
          <w:szCs w:val="25"/>
          <w:spacing w:val="3"/>
        </w:rPr>
        <w:t>点、卡点、脆弱点，增强产业链供应链的竞争力和安全</w:t>
      </w:r>
      <w:r>
        <w:rPr>
          <w:rFonts w:ascii="SimSun" w:hAnsi="SimSun" w:eastAsia="SimSun" w:cs="SimSun"/>
          <w:sz w:val="25"/>
          <w:szCs w:val="25"/>
          <w:spacing w:val="8"/>
        </w:rPr>
        <w:t xml:space="preserve"> </w:t>
      </w:r>
      <w:r>
        <w:rPr>
          <w:rFonts w:ascii="SimSun" w:hAnsi="SimSun" w:eastAsia="SimSun" w:cs="SimSun"/>
          <w:sz w:val="25"/>
          <w:szCs w:val="25"/>
          <w:spacing w:val="-7"/>
        </w:rPr>
        <w:t>性，以自主可控、高质量的供给适应满足现有需求，创造</w:t>
      </w:r>
      <w:r>
        <w:rPr>
          <w:rFonts w:ascii="SimSun" w:hAnsi="SimSun" w:eastAsia="SimSun" w:cs="SimSun"/>
          <w:sz w:val="25"/>
          <w:szCs w:val="25"/>
          <w:spacing w:val="3"/>
        </w:rPr>
        <w:t xml:space="preserve"> </w:t>
      </w:r>
      <w:r>
        <w:rPr>
          <w:rFonts w:ascii="SimSun" w:hAnsi="SimSun" w:eastAsia="SimSun" w:cs="SimSun"/>
          <w:sz w:val="25"/>
          <w:szCs w:val="25"/>
          <w:spacing w:val="-6"/>
        </w:rPr>
        <w:t>引领新的需求。供给和需求严重失衡错位、循环不畅，是</w:t>
      </w:r>
      <w:r>
        <w:rPr>
          <w:rFonts w:ascii="SimSun" w:hAnsi="SimSun" w:eastAsia="SimSun" w:cs="SimSun"/>
          <w:sz w:val="25"/>
          <w:szCs w:val="25"/>
          <w:spacing w:val="1"/>
        </w:rPr>
        <w:t xml:space="preserve"> </w:t>
      </w:r>
      <w:r>
        <w:rPr>
          <w:rFonts w:ascii="SimSun" w:hAnsi="SimSun" w:eastAsia="SimSun" w:cs="SimSun"/>
          <w:sz w:val="25"/>
          <w:szCs w:val="25"/>
          <w:spacing w:val="-7"/>
        </w:rPr>
        <w:t>经济金融领域重大风险的根源之一，统筹好扩大内需和深</w:t>
      </w:r>
      <w:r>
        <w:rPr>
          <w:rFonts w:ascii="SimSun" w:hAnsi="SimSun" w:eastAsia="SimSun" w:cs="SimSun"/>
          <w:sz w:val="25"/>
          <w:szCs w:val="25"/>
          <w:spacing w:val="13"/>
        </w:rPr>
        <w:t xml:space="preserve"> </w:t>
      </w:r>
      <w:r>
        <w:rPr>
          <w:rFonts w:ascii="SimSun" w:hAnsi="SimSun" w:eastAsia="SimSun" w:cs="SimSun"/>
          <w:sz w:val="25"/>
          <w:szCs w:val="25"/>
          <w:spacing w:val="-15"/>
        </w:rPr>
        <w:t>化供给侧结构性改革也有助于防范化解经济金融</w:t>
      </w:r>
      <w:r>
        <w:rPr>
          <w:rFonts w:ascii="SimSun" w:hAnsi="SimSun" w:eastAsia="SimSun" w:cs="SimSun"/>
          <w:sz w:val="25"/>
          <w:szCs w:val="25"/>
          <w:spacing w:val="-16"/>
        </w:rPr>
        <w:t>领域风险。</w:t>
      </w:r>
    </w:p>
    <w:p>
      <w:pPr>
        <w:ind w:left="1240" w:hanging="90"/>
        <w:spacing w:before="229" w:line="247" w:lineRule="auto"/>
        <w:rPr>
          <w:rFonts w:ascii="KaiTi" w:hAnsi="KaiTi" w:eastAsia="KaiTi" w:cs="KaiTi"/>
          <w:sz w:val="20"/>
          <w:szCs w:val="20"/>
        </w:rPr>
      </w:pPr>
      <w:r>
        <w:rPr>
          <w:rFonts w:ascii="KaiTi" w:hAnsi="KaiTi" w:eastAsia="KaiTi" w:cs="KaiTi"/>
          <w:sz w:val="20"/>
          <w:szCs w:val="20"/>
          <w:spacing w:val="-6"/>
        </w:rPr>
        <w:t>《在二十届中央政治局第二次集体学习时的讲话》</w:t>
      </w:r>
      <w:r>
        <w:rPr>
          <w:rFonts w:ascii="KaiTi" w:hAnsi="KaiTi" w:eastAsia="KaiTi" w:cs="KaiTi"/>
          <w:sz w:val="20"/>
          <w:szCs w:val="20"/>
          <w:spacing w:val="7"/>
        </w:rPr>
        <w:t xml:space="preserve">  </w:t>
      </w:r>
      <w:r>
        <w:rPr>
          <w:rFonts w:ascii="KaiTi" w:hAnsi="KaiTi" w:eastAsia="KaiTi" w:cs="KaiTi"/>
          <w:sz w:val="20"/>
          <w:szCs w:val="20"/>
          <w:spacing w:val="-6"/>
        </w:rPr>
        <w:t>(2023</w:t>
      </w:r>
      <w:r>
        <w:rPr>
          <w:rFonts w:ascii="KaiTi" w:hAnsi="KaiTi" w:eastAsia="KaiTi" w:cs="KaiTi"/>
          <w:sz w:val="20"/>
          <w:szCs w:val="20"/>
          <w:spacing w:val="1"/>
        </w:rPr>
        <w:t xml:space="preserve"> </w:t>
      </w:r>
      <w:r>
        <w:rPr>
          <w:rFonts w:ascii="KaiTi" w:hAnsi="KaiTi" w:eastAsia="KaiTi" w:cs="KaiTi"/>
          <w:sz w:val="20"/>
          <w:szCs w:val="20"/>
          <w:spacing w:val="26"/>
        </w:rPr>
        <w:t>年1月31日)</w:t>
      </w:r>
    </w:p>
    <w:p>
      <w:pPr>
        <w:spacing w:line="371" w:lineRule="auto"/>
        <w:rPr>
          <w:rFonts w:ascii="Arial"/>
          <w:sz w:val="21"/>
        </w:rPr>
      </w:pPr>
      <w:r/>
    </w:p>
    <w:p>
      <w:pPr>
        <w:ind w:left="533"/>
        <w:spacing w:before="82" w:line="222" w:lineRule="auto"/>
        <w:rPr>
          <w:rFonts w:ascii="SimHei" w:hAnsi="SimHei" w:eastAsia="SimHei" w:cs="SimHei"/>
          <w:sz w:val="25"/>
          <w:szCs w:val="25"/>
        </w:rPr>
      </w:pPr>
      <w:r>
        <w:rPr>
          <w:rFonts w:ascii="SimHei" w:hAnsi="SimHei" w:eastAsia="SimHei" w:cs="SimHei"/>
          <w:sz w:val="25"/>
          <w:szCs w:val="25"/>
          <w:b/>
          <w:bCs/>
          <w:spacing w:val="4"/>
        </w:rPr>
        <w:t>(五)实施乡村振兴战略</w:t>
      </w:r>
    </w:p>
    <w:p>
      <w:pPr>
        <w:spacing w:line="380" w:lineRule="auto"/>
        <w:rPr>
          <w:rFonts w:ascii="Arial"/>
          <w:sz w:val="21"/>
        </w:rPr>
      </w:pPr>
      <w:r/>
    </w:p>
    <w:p>
      <w:pPr>
        <w:ind w:right="1" w:firstLine="520"/>
        <w:spacing w:before="81" w:line="255" w:lineRule="auto"/>
        <w:jc w:val="both"/>
        <w:rPr>
          <w:rFonts w:ascii="SimSun" w:hAnsi="SimSun" w:eastAsia="SimSun" w:cs="SimSun"/>
          <w:sz w:val="25"/>
          <w:szCs w:val="25"/>
        </w:rPr>
      </w:pPr>
      <w:r>
        <w:rPr>
          <w:rFonts w:ascii="SimSun" w:hAnsi="SimSun" w:eastAsia="SimSun" w:cs="SimSun"/>
          <w:sz w:val="25"/>
          <w:szCs w:val="25"/>
          <w:spacing w:val="-8"/>
        </w:rPr>
        <w:t>实施乡村振兴战略。农业农村农民问题是关系国计民</w:t>
      </w:r>
      <w:r>
        <w:rPr>
          <w:rFonts w:ascii="SimSun" w:hAnsi="SimSun" w:eastAsia="SimSun" w:cs="SimSun"/>
          <w:sz w:val="25"/>
          <w:szCs w:val="25"/>
          <w:spacing w:val="16"/>
        </w:rPr>
        <w:t xml:space="preserve"> </w:t>
      </w:r>
      <w:r>
        <w:rPr>
          <w:rFonts w:ascii="SimSun" w:hAnsi="SimSun" w:eastAsia="SimSun" w:cs="SimSun"/>
          <w:sz w:val="25"/>
          <w:szCs w:val="25"/>
          <w:spacing w:val="3"/>
        </w:rPr>
        <w:t>生的根本性问题，必须始终把解决好“三农”问题作为</w:t>
      </w:r>
      <w:r>
        <w:rPr>
          <w:rFonts w:ascii="SimSun" w:hAnsi="SimSun" w:eastAsia="SimSun" w:cs="SimSun"/>
          <w:sz w:val="25"/>
          <w:szCs w:val="25"/>
          <w:spacing w:val="9"/>
        </w:rPr>
        <w:t xml:space="preserve"> </w:t>
      </w:r>
      <w:r>
        <w:rPr>
          <w:rFonts w:ascii="SimSun" w:hAnsi="SimSun" w:eastAsia="SimSun" w:cs="SimSun"/>
          <w:sz w:val="25"/>
          <w:szCs w:val="25"/>
          <w:spacing w:val="-7"/>
        </w:rPr>
        <w:t>全党工作重中之重。要坚持农业农村优先发展，按照产业</w:t>
      </w:r>
    </w:p>
    <w:p>
      <w:pPr>
        <w:sectPr>
          <w:pgSz w:w="8400" w:h="11960"/>
          <w:pgMar w:top="400" w:right="1214" w:bottom="400" w:left="1079" w:header="0" w:footer="0" w:gutter="0"/>
        </w:sectPr>
        <w:rPr/>
      </w:pPr>
    </w:p>
    <w:p>
      <w:pPr>
        <w:spacing w:line="286" w:lineRule="auto"/>
        <w:rPr>
          <w:rFonts w:ascii="Arial"/>
          <w:sz w:val="21"/>
        </w:rPr>
      </w:pPr>
      <w:r/>
    </w:p>
    <w:p>
      <w:pPr>
        <w:spacing w:line="286" w:lineRule="auto"/>
        <w:rPr>
          <w:rFonts w:ascii="Arial"/>
          <w:sz w:val="21"/>
        </w:rPr>
      </w:pPr>
      <w:r/>
    </w:p>
    <w:p>
      <w:pPr>
        <w:ind w:right="204"/>
        <w:spacing w:before="62" w:line="219" w:lineRule="auto"/>
        <w:jc w:val="right"/>
        <w:rPr>
          <w:rFonts w:ascii="SimSun" w:hAnsi="SimSun" w:eastAsia="SimSun" w:cs="SimSun"/>
          <w:sz w:val="19"/>
          <w:szCs w:val="19"/>
        </w:rPr>
      </w:pPr>
      <w:r>
        <w:rPr>
          <w:rFonts w:ascii="SimSun" w:hAnsi="SimSun" w:eastAsia="SimSun" w:cs="SimSun"/>
          <w:sz w:val="19"/>
          <w:szCs w:val="19"/>
          <w:spacing w:val="-3"/>
        </w:rPr>
        <w:t>五、</w:t>
      </w:r>
      <w:r>
        <w:rPr>
          <w:rFonts w:ascii="SimSun" w:hAnsi="SimSun" w:eastAsia="SimSun" w:cs="SimSun"/>
          <w:sz w:val="19"/>
          <w:szCs w:val="19"/>
          <w:spacing w:val="-48"/>
        </w:rPr>
        <w:t xml:space="preserve"> </w:t>
      </w:r>
      <w:r>
        <w:rPr>
          <w:rFonts w:ascii="SimSun" w:hAnsi="SimSun" w:eastAsia="SimSun" w:cs="SimSun"/>
          <w:sz w:val="19"/>
          <w:szCs w:val="19"/>
          <w:spacing w:val="-3"/>
        </w:rPr>
        <w:t>推动经济高质量发展</w:t>
      </w:r>
      <w:r>
        <w:rPr>
          <w:rFonts w:ascii="SimSun" w:hAnsi="SimSun" w:eastAsia="SimSun" w:cs="SimSun"/>
          <w:sz w:val="19"/>
          <w:szCs w:val="19"/>
        </w:rPr>
        <w:t xml:space="preserve">                 </w:t>
      </w:r>
      <w:r>
        <w:rPr>
          <w:rFonts w:ascii="SimSun" w:hAnsi="SimSun" w:eastAsia="SimSun" w:cs="SimSun"/>
          <w:sz w:val="19"/>
          <w:szCs w:val="19"/>
          <w:spacing w:val="-3"/>
          <w:position w:val="-1"/>
        </w:rPr>
        <w:t>163</w:t>
      </w:r>
    </w:p>
    <w:p>
      <w:pPr>
        <w:ind w:left="124"/>
        <w:spacing w:before="301" w:line="270" w:lineRule="auto"/>
        <w:jc w:val="both"/>
        <w:rPr>
          <w:rFonts w:ascii="SimSun" w:hAnsi="SimSun" w:eastAsia="SimSun" w:cs="SimSun"/>
          <w:sz w:val="25"/>
          <w:szCs w:val="25"/>
        </w:rPr>
      </w:pPr>
      <w:r>
        <w:rPr>
          <w:rFonts w:ascii="SimSun" w:hAnsi="SimSun" w:eastAsia="SimSun" w:cs="SimSun"/>
          <w:sz w:val="25"/>
          <w:szCs w:val="25"/>
          <w:spacing w:val="-10"/>
        </w:rPr>
        <w:t>兴旺、生态宜居、乡风文明、治理有效、生活富裕的总要</w:t>
      </w:r>
      <w:r>
        <w:rPr>
          <w:rFonts w:ascii="SimSun" w:hAnsi="SimSun" w:eastAsia="SimSun" w:cs="SimSun"/>
          <w:sz w:val="25"/>
          <w:szCs w:val="25"/>
        </w:rPr>
        <w:t xml:space="preserve">  </w:t>
      </w:r>
      <w:r>
        <w:rPr>
          <w:rFonts w:ascii="SimSun" w:hAnsi="SimSun" w:eastAsia="SimSun" w:cs="SimSun"/>
          <w:sz w:val="25"/>
          <w:szCs w:val="25"/>
          <w:spacing w:val="-9"/>
        </w:rPr>
        <w:t>求，建立健全城乡融合发展体制机制和政策体</w:t>
      </w:r>
      <w:r>
        <w:rPr>
          <w:rFonts w:ascii="SimSun" w:hAnsi="SimSun" w:eastAsia="SimSun" w:cs="SimSun"/>
          <w:sz w:val="25"/>
          <w:szCs w:val="25"/>
          <w:spacing w:val="-10"/>
        </w:rPr>
        <w:t>系，加快推</w:t>
      </w:r>
      <w:r>
        <w:rPr>
          <w:rFonts w:ascii="SimSun" w:hAnsi="SimSun" w:eastAsia="SimSun" w:cs="SimSun"/>
          <w:sz w:val="25"/>
          <w:szCs w:val="25"/>
        </w:rPr>
        <w:t xml:space="preserve">  </w:t>
      </w:r>
      <w:r>
        <w:rPr>
          <w:rFonts w:ascii="SimSun" w:hAnsi="SimSun" w:eastAsia="SimSun" w:cs="SimSun"/>
          <w:sz w:val="25"/>
          <w:szCs w:val="25"/>
          <w:spacing w:val="-9"/>
        </w:rPr>
        <w:t>进农业农村现代化。巩固和完善农村基本经营</w:t>
      </w:r>
      <w:r>
        <w:rPr>
          <w:rFonts w:ascii="SimSun" w:hAnsi="SimSun" w:eastAsia="SimSun" w:cs="SimSun"/>
          <w:sz w:val="25"/>
          <w:szCs w:val="25"/>
          <w:spacing w:val="-10"/>
        </w:rPr>
        <w:t>制度，深化</w:t>
      </w:r>
      <w:r>
        <w:rPr>
          <w:rFonts w:ascii="SimSun" w:hAnsi="SimSun" w:eastAsia="SimSun" w:cs="SimSun"/>
          <w:sz w:val="25"/>
          <w:szCs w:val="25"/>
        </w:rPr>
        <w:t xml:space="preserve">  </w:t>
      </w:r>
      <w:r>
        <w:rPr>
          <w:rFonts w:ascii="SimSun" w:hAnsi="SimSun" w:eastAsia="SimSun" w:cs="SimSun"/>
          <w:sz w:val="25"/>
          <w:szCs w:val="25"/>
        </w:rPr>
        <w:t>农村土地制度改革，完善承包地“三权”分置制度。保</w:t>
      </w:r>
      <w:r>
        <w:rPr>
          <w:rFonts w:ascii="SimSun" w:hAnsi="SimSun" w:eastAsia="SimSun" w:cs="SimSun"/>
          <w:sz w:val="25"/>
          <w:szCs w:val="25"/>
          <w:spacing w:val="8"/>
        </w:rPr>
        <w:t xml:space="preserve">  </w:t>
      </w:r>
      <w:r>
        <w:rPr>
          <w:rFonts w:ascii="SimSun" w:hAnsi="SimSun" w:eastAsia="SimSun" w:cs="SimSun"/>
          <w:sz w:val="25"/>
          <w:szCs w:val="25"/>
          <w:spacing w:val="-9"/>
        </w:rPr>
        <w:t>持土地承包关系稳定并长久不变，第二轮土地承包到期后</w:t>
      </w:r>
      <w:r>
        <w:rPr>
          <w:rFonts w:ascii="SimSun" w:hAnsi="SimSun" w:eastAsia="SimSun" w:cs="SimSun"/>
          <w:sz w:val="25"/>
          <w:szCs w:val="25"/>
        </w:rPr>
        <w:t xml:space="preserve">  </w:t>
      </w:r>
      <w:r>
        <w:rPr>
          <w:rFonts w:ascii="SimSun" w:hAnsi="SimSun" w:eastAsia="SimSun" w:cs="SimSun"/>
          <w:sz w:val="25"/>
          <w:szCs w:val="25"/>
          <w:spacing w:val="-10"/>
        </w:rPr>
        <w:t>再延长三十年。深化农村集体产权制度改革，保障农民财</w:t>
      </w:r>
      <w:r>
        <w:rPr>
          <w:rFonts w:ascii="SimSun" w:hAnsi="SimSun" w:eastAsia="SimSun" w:cs="SimSun"/>
          <w:sz w:val="25"/>
          <w:szCs w:val="25"/>
          <w:spacing w:val="9"/>
        </w:rPr>
        <w:t xml:space="preserve">  </w:t>
      </w:r>
      <w:r>
        <w:rPr>
          <w:rFonts w:ascii="SimSun" w:hAnsi="SimSun" w:eastAsia="SimSun" w:cs="SimSun"/>
          <w:sz w:val="25"/>
          <w:szCs w:val="25"/>
          <w:spacing w:val="-9"/>
        </w:rPr>
        <w:t>产权益，壮大集体经济。确保国家粮食安全，把中国人的</w:t>
      </w:r>
      <w:r>
        <w:rPr>
          <w:rFonts w:ascii="SimSun" w:hAnsi="SimSun" w:eastAsia="SimSun" w:cs="SimSun"/>
          <w:sz w:val="25"/>
          <w:szCs w:val="25"/>
          <w:spacing w:val="1"/>
        </w:rPr>
        <w:t xml:space="preserve">  </w:t>
      </w:r>
      <w:r>
        <w:rPr>
          <w:rFonts w:ascii="SimSun" w:hAnsi="SimSun" w:eastAsia="SimSun" w:cs="SimSun"/>
          <w:sz w:val="25"/>
          <w:szCs w:val="25"/>
          <w:spacing w:val="-10"/>
        </w:rPr>
        <w:t>饭碗牢牢端在自己手中。构建现代农业产业体系、生产体</w:t>
      </w:r>
      <w:r>
        <w:rPr>
          <w:rFonts w:ascii="SimSun" w:hAnsi="SimSun" w:eastAsia="SimSun" w:cs="SimSun"/>
          <w:sz w:val="25"/>
          <w:szCs w:val="25"/>
        </w:rPr>
        <w:t xml:space="preserve">  </w:t>
      </w:r>
      <w:r>
        <w:rPr>
          <w:rFonts w:ascii="SimSun" w:hAnsi="SimSun" w:eastAsia="SimSun" w:cs="SimSun"/>
          <w:sz w:val="25"/>
          <w:szCs w:val="25"/>
          <w:spacing w:val="-10"/>
        </w:rPr>
        <w:t>系、经营体系，完善农业支持保护制度，发展多种形式适</w:t>
      </w:r>
      <w:r>
        <w:rPr>
          <w:rFonts w:ascii="SimSun" w:hAnsi="SimSun" w:eastAsia="SimSun" w:cs="SimSun"/>
          <w:sz w:val="25"/>
          <w:szCs w:val="25"/>
          <w:spacing w:val="9"/>
        </w:rPr>
        <w:t xml:space="preserve">  </w:t>
      </w:r>
      <w:r>
        <w:rPr>
          <w:rFonts w:ascii="SimSun" w:hAnsi="SimSun" w:eastAsia="SimSun" w:cs="SimSun"/>
          <w:sz w:val="25"/>
          <w:szCs w:val="25"/>
          <w:spacing w:val="-10"/>
        </w:rPr>
        <w:t>度规模经营，培育新型农业经营主体，健全农业社会化服</w:t>
      </w:r>
      <w:r>
        <w:rPr>
          <w:rFonts w:ascii="SimSun" w:hAnsi="SimSun" w:eastAsia="SimSun" w:cs="SimSun"/>
          <w:sz w:val="25"/>
          <w:szCs w:val="25"/>
          <w:spacing w:val="9"/>
        </w:rPr>
        <w:t xml:space="preserve">  </w:t>
      </w:r>
      <w:r>
        <w:rPr>
          <w:rFonts w:ascii="SimSun" w:hAnsi="SimSun" w:eastAsia="SimSun" w:cs="SimSun"/>
          <w:sz w:val="25"/>
          <w:szCs w:val="25"/>
          <w:spacing w:val="-9"/>
        </w:rPr>
        <w:t>务体系，实现小农户和现代农业发展有机衔接。</w:t>
      </w:r>
      <w:r>
        <w:rPr>
          <w:rFonts w:ascii="SimSun" w:hAnsi="SimSun" w:eastAsia="SimSun" w:cs="SimSun"/>
          <w:sz w:val="25"/>
          <w:szCs w:val="25"/>
          <w:spacing w:val="-10"/>
        </w:rPr>
        <w:t>促进农村</w:t>
      </w:r>
      <w:r>
        <w:rPr>
          <w:rFonts w:ascii="SimSun" w:hAnsi="SimSun" w:eastAsia="SimSun" w:cs="SimSun"/>
          <w:sz w:val="25"/>
          <w:szCs w:val="25"/>
        </w:rPr>
        <w:t xml:space="preserve">  </w:t>
      </w:r>
      <w:r>
        <w:rPr>
          <w:rFonts w:ascii="SimSun" w:hAnsi="SimSun" w:eastAsia="SimSun" w:cs="SimSun"/>
          <w:sz w:val="25"/>
          <w:szCs w:val="25"/>
          <w:spacing w:val="-10"/>
        </w:rPr>
        <w:t>一二三产业融合发展，支持和鼓励农民就业创业，拓宽增</w:t>
      </w:r>
      <w:r>
        <w:rPr>
          <w:rFonts w:ascii="SimSun" w:hAnsi="SimSun" w:eastAsia="SimSun" w:cs="SimSun"/>
          <w:sz w:val="25"/>
          <w:szCs w:val="25"/>
          <w:spacing w:val="4"/>
        </w:rPr>
        <w:t xml:space="preserve">  </w:t>
      </w:r>
      <w:r>
        <w:rPr>
          <w:rFonts w:ascii="SimSun" w:hAnsi="SimSun" w:eastAsia="SimSun" w:cs="SimSun"/>
          <w:sz w:val="25"/>
          <w:szCs w:val="25"/>
          <w:spacing w:val="-9"/>
        </w:rPr>
        <w:t>收渠道。加强农村基层基础工作，健全自治、法治、德治</w:t>
      </w:r>
      <w:r>
        <w:rPr>
          <w:rFonts w:ascii="SimSun" w:hAnsi="SimSun" w:eastAsia="SimSun" w:cs="SimSun"/>
          <w:sz w:val="25"/>
          <w:szCs w:val="25"/>
          <w:spacing w:val="4"/>
        </w:rPr>
        <w:t xml:space="preserve"> </w:t>
      </w:r>
      <w:r>
        <w:rPr>
          <w:rFonts w:ascii="SimSun" w:hAnsi="SimSun" w:eastAsia="SimSun" w:cs="SimSun"/>
          <w:sz w:val="25"/>
          <w:szCs w:val="25"/>
          <w:spacing w:val="-5"/>
        </w:rPr>
        <w:t>相结合的乡村治理体系。培养造就一支懂农业、爱农村、</w:t>
      </w:r>
      <w:r>
        <w:rPr>
          <w:rFonts w:ascii="SimSun" w:hAnsi="SimSun" w:eastAsia="SimSun" w:cs="SimSun"/>
          <w:sz w:val="25"/>
          <w:szCs w:val="25"/>
          <w:spacing w:val="8"/>
        </w:rPr>
        <w:t xml:space="preserve"> </w:t>
      </w:r>
      <w:r>
        <w:rPr>
          <w:rFonts w:ascii="SimSun" w:hAnsi="SimSun" w:eastAsia="SimSun" w:cs="SimSun"/>
          <w:sz w:val="25"/>
          <w:szCs w:val="25"/>
          <w:spacing w:val="-11"/>
        </w:rPr>
        <w:t>爱农民的“三农”工作队伍。</w:t>
      </w:r>
    </w:p>
    <w:p>
      <w:pPr>
        <w:ind w:left="1264" w:right="29" w:hanging="95"/>
        <w:spacing w:before="229" w:line="294" w:lineRule="auto"/>
        <w:jc w:val="both"/>
        <w:rPr>
          <w:rFonts w:ascii="KaiTi" w:hAnsi="KaiTi" w:eastAsia="KaiTi" w:cs="KaiTi"/>
          <w:sz w:val="19"/>
          <w:szCs w:val="19"/>
        </w:rPr>
      </w:pPr>
      <w:r>
        <w:rPr>
          <w:rFonts w:ascii="KaiTi" w:hAnsi="KaiTi" w:eastAsia="KaiTi" w:cs="KaiTi"/>
          <w:sz w:val="19"/>
          <w:szCs w:val="19"/>
          <w:spacing w:val="10"/>
        </w:rPr>
        <w:t>《决胜全面建成小康社会，夺取新时代中国特</w:t>
      </w:r>
      <w:r>
        <w:rPr>
          <w:rFonts w:ascii="KaiTi" w:hAnsi="KaiTi" w:eastAsia="KaiTi" w:cs="KaiTi"/>
          <w:sz w:val="19"/>
          <w:szCs w:val="19"/>
          <w:spacing w:val="9"/>
        </w:rPr>
        <w:t>色社会主义</w:t>
      </w:r>
      <w:r>
        <w:rPr>
          <w:rFonts w:ascii="KaiTi" w:hAnsi="KaiTi" w:eastAsia="KaiTi" w:cs="KaiTi"/>
          <w:sz w:val="19"/>
          <w:szCs w:val="19"/>
        </w:rPr>
        <w:t xml:space="preserve"> </w:t>
      </w:r>
      <w:r>
        <w:rPr>
          <w:rFonts w:ascii="KaiTi" w:hAnsi="KaiTi" w:eastAsia="KaiTi" w:cs="KaiTi"/>
          <w:sz w:val="19"/>
          <w:szCs w:val="19"/>
          <w:spacing w:val="17"/>
        </w:rPr>
        <w:t>伟大胜利》(2017年10月18日),《习近平谈治国理政》</w:t>
      </w:r>
      <w:r>
        <w:rPr>
          <w:rFonts w:ascii="KaiTi" w:hAnsi="KaiTi" w:eastAsia="KaiTi" w:cs="KaiTi"/>
          <w:sz w:val="19"/>
          <w:szCs w:val="19"/>
          <w:spacing w:val="6"/>
        </w:rPr>
        <w:t xml:space="preserve"> </w:t>
      </w:r>
      <w:r>
        <w:rPr>
          <w:rFonts w:ascii="KaiTi" w:hAnsi="KaiTi" w:eastAsia="KaiTi" w:cs="KaiTi"/>
          <w:sz w:val="19"/>
          <w:szCs w:val="19"/>
          <w:spacing w:val="10"/>
        </w:rPr>
        <w:t>第三卷，外文出版社2020年版，第25-26页</w:t>
      </w:r>
    </w:p>
    <w:p>
      <w:pPr>
        <w:spacing w:line="401" w:lineRule="auto"/>
        <w:rPr>
          <w:rFonts w:ascii="Arial"/>
          <w:sz w:val="21"/>
        </w:rPr>
      </w:pPr>
      <w:r/>
    </w:p>
    <w:p>
      <w:pPr>
        <w:ind w:right="82" w:firstLine="564"/>
        <w:spacing w:before="81" w:line="264" w:lineRule="auto"/>
        <w:jc w:val="both"/>
        <w:rPr>
          <w:rFonts w:ascii="SimSun" w:hAnsi="SimSun" w:eastAsia="SimSun" w:cs="SimSun"/>
          <w:sz w:val="25"/>
          <w:szCs w:val="25"/>
        </w:rPr>
      </w:pPr>
      <w:r>
        <w:rPr>
          <w:rFonts w:ascii="SimSun" w:hAnsi="SimSun" w:eastAsia="SimSun" w:cs="SimSun"/>
          <w:sz w:val="25"/>
          <w:szCs w:val="25"/>
          <w:spacing w:val="5"/>
        </w:rPr>
        <w:t>实施乡村振兴战略，要全面贯彻落实党的十九大精</w:t>
      </w:r>
      <w:r>
        <w:rPr>
          <w:rFonts w:ascii="SimSun" w:hAnsi="SimSun" w:eastAsia="SimSun" w:cs="SimSun"/>
          <w:sz w:val="25"/>
          <w:szCs w:val="25"/>
          <w:spacing w:val="1"/>
        </w:rPr>
        <w:t xml:space="preserve"> </w:t>
      </w:r>
      <w:r>
        <w:rPr>
          <w:rFonts w:ascii="SimSun" w:hAnsi="SimSun" w:eastAsia="SimSun" w:cs="SimSun"/>
          <w:sz w:val="25"/>
          <w:szCs w:val="25"/>
          <w:spacing w:val="6"/>
        </w:rPr>
        <w:t>神，以新时代中国特色社会主义思想为指导，加强党对</w:t>
      </w:r>
      <w:r>
        <w:rPr>
          <w:rFonts w:ascii="SimSun" w:hAnsi="SimSun" w:eastAsia="SimSun" w:cs="SimSun"/>
          <w:sz w:val="25"/>
          <w:szCs w:val="25"/>
        </w:rPr>
        <w:t xml:space="preserve"> </w:t>
      </w:r>
      <w:r>
        <w:rPr>
          <w:rFonts w:ascii="SimSun" w:hAnsi="SimSun" w:eastAsia="SimSun" w:cs="SimSun"/>
          <w:sz w:val="25"/>
          <w:szCs w:val="25"/>
          <w:spacing w:val="-3"/>
        </w:rPr>
        <w:t>“三农”工作的领导，坚持稳中求进工作总基调，牢固</w:t>
      </w:r>
      <w:r>
        <w:rPr>
          <w:rFonts w:ascii="SimSun" w:hAnsi="SimSun" w:eastAsia="SimSun" w:cs="SimSun"/>
          <w:sz w:val="25"/>
          <w:szCs w:val="25"/>
          <w:spacing w:val="-4"/>
        </w:rPr>
        <w:t>树</w:t>
      </w:r>
      <w:r>
        <w:rPr>
          <w:rFonts w:ascii="SimSun" w:hAnsi="SimSun" w:eastAsia="SimSun" w:cs="SimSun"/>
          <w:sz w:val="25"/>
          <w:szCs w:val="25"/>
        </w:rPr>
        <w:t xml:space="preserve"> </w:t>
      </w:r>
      <w:r>
        <w:rPr>
          <w:rFonts w:ascii="SimSun" w:hAnsi="SimSun" w:eastAsia="SimSun" w:cs="SimSun"/>
          <w:sz w:val="25"/>
          <w:szCs w:val="25"/>
          <w:spacing w:val="-3"/>
        </w:rPr>
        <w:t>立新发展理念，落实高质量发展的要求，统筹推进“五</w:t>
      </w:r>
      <w:r>
        <w:rPr>
          <w:rFonts w:ascii="SimSun" w:hAnsi="SimSun" w:eastAsia="SimSun" w:cs="SimSun"/>
          <w:sz w:val="25"/>
          <w:szCs w:val="25"/>
          <w:spacing w:val="-4"/>
        </w:rPr>
        <w:t>位</w:t>
      </w:r>
      <w:r>
        <w:rPr>
          <w:rFonts w:ascii="SimSun" w:hAnsi="SimSun" w:eastAsia="SimSun" w:cs="SimSun"/>
          <w:sz w:val="25"/>
          <w:szCs w:val="25"/>
        </w:rPr>
        <w:t xml:space="preserve"> </w:t>
      </w:r>
      <w:r>
        <w:rPr>
          <w:rFonts w:ascii="SimSun" w:hAnsi="SimSun" w:eastAsia="SimSun" w:cs="SimSun"/>
          <w:sz w:val="25"/>
          <w:szCs w:val="25"/>
          <w:spacing w:val="7"/>
        </w:rPr>
        <w:t>一体”总体布局和协调推进“四个全面”战略布局，坚</w:t>
      </w:r>
      <w:r>
        <w:rPr>
          <w:rFonts w:ascii="SimSun" w:hAnsi="SimSun" w:eastAsia="SimSun" w:cs="SimSun"/>
          <w:sz w:val="25"/>
          <w:szCs w:val="25"/>
          <w:spacing w:val="8"/>
        </w:rPr>
        <w:t xml:space="preserve"> </w:t>
      </w:r>
      <w:r>
        <w:rPr>
          <w:rFonts w:ascii="SimSun" w:hAnsi="SimSun" w:eastAsia="SimSun" w:cs="SimSun"/>
          <w:sz w:val="25"/>
          <w:szCs w:val="25"/>
          <w:spacing w:val="7"/>
        </w:rPr>
        <w:t>持把解决好“三农”问题作为全党工作重中之重，坚持</w:t>
      </w:r>
    </w:p>
    <w:p>
      <w:pPr>
        <w:sectPr>
          <w:pgSz w:w="8200" w:h="11830"/>
          <w:pgMar w:top="400" w:right="945" w:bottom="400" w:left="995" w:header="0" w:footer="0" w:gutter="0"/>
        </w:sectPr>
        <w:rPr/>
      </w:pPr>
    </w:p>
    <w:p>
      <w:pPr>
        <w:ind w:right="41"/>
        <w:spacing w:before="245" w:line="277" w:lineRule="auto"/>
        <w:jc w:val="both"/>
        <w:rPr>
          <w:rFonts w:ascii="SimSun" w:hAnsi="SimSun" w:eastAsia="SimSun" w:cs="SimSun"/>
          <w:sz w:val="24"/>
          <w:szCs w:val="24"/>
        </w:rPr>
      </w:pPr>
      <w:r>
        <w:rPr>
          <w:rFonts w:ascii="SimSun" w:hAnsi="SimSun" w:eastAsia="SimSun" w:cs="SimSun"/>
          <w:sz w:val="24"/>
          <w:szCs w:val="24"/>
          <w:spacing w:val="13"/>
        </w:rPr>
        <w:t>农业农村优先发展，按照产业兴旺、生态宜居、乡风文</w:t>
      </w:r>
      <w:r>
        <w:rPr>
          <w:rFonts w:ascii="SimSun" w:hAnsi="SimSun" w:eastAsia="SimSun" w:cs="SimSun"/>
          <w:sz w:val="24"/>
          <w:szCs w:val="24"/>
          <w:spacing w:val="10"/>
        </w:rPr>
        <w:t xml:space="preserve"> </w:t>
      </w:r>
      <w:r>
        <w:rPr>
          <w:rFonts w:ascii="SimSun" w:hAnsi="SimSun" w:eastAsia="SimSun" w:cs="SimSun"/>
          <w:sz w:val="24"/>
          <w:szCs w:val="24"/>
          <w:spacing w:val="3"/>
        </w:rPr>
        <w:t>明、治理有效、生活富裕的总要求，建立健全城乡融合发</w:t>
      </w:r>
      <w:r>
        <w:rPr>
          <w:rFonts w:ascii="SimSun" w:hAnsi="SimSun" w:eastAsia="SimSun" w:cs="SimSun"/>
          <w:sz w:val="24"/>
          <w:szCs w:val="24"/>
          <w:spacing w:val="4"/>
        </w:rPr>
        <w:t xml:space="preserve"> </w:t>
      </w:r>
      <w:r>
        <w:rPr>
          <w:rFonts w:ascii="SimSun" w:hAnsi="SimSun" w:eastAsia="SimSun" w:cs="SimSun"/>
          <w:sz w:val="24"/>
          <w:szCs w:val="24"/>
          <w:spacing w:val="3"/>
        </w:rPr>
        <w:t>展体制机制和政策体系，统筹推进农村经济建设、政治建</w:t>
      </w:r>
      <w:r>
        <w:rPr>
          <w:rFonts w:ascii="SimSun" w:hAnsi="SimSun" w:eastAsia="SimSun" w:cs="SimSun"/>
          <w:sz w:val="24"/>
          <w:szCs w:val="24"/>
          <w:spacing w:val="4"/>
        </w:rPr>
        <w:t xml:space="preserve"> </w:t>
      </w:r>
      <w:r>
        <w:rPr>
          <w:rFonts w:ascii="SimSun" w:hAnsi="SimSun" w:eastAsia="SimSun" w:cs="SimSun"/>
          <w:sz w:val="24"/>
          <w:szCs w:val="24"/>
          <w:spacing w:val="3"/>
        </w:rPr>
        <w:t>设、文化建设、社会建设、生态文明建设和党的建设，加</w:t>
      </w:r>
      <w:r>
        <w:rPr>
          <w:rFonts w:ascii="SimSun" w:hAnsi="SimSun" w:eastAsia="SimSun" w:cs="SimSun"/>
          <w:sz w:val="24"/>
          <w:szCs w:val="24"/>
          <w:spacing w:val="12"/>
        </w:rPr>
        <w:t xml:space="preserve"> </w:t>
      </w:r>
      <w:r>
        <w:rPr>
          <w:rFonts w:ascii="SimSun" w:hAnsi="SimSun" w:eastAsia="SimSun" w:cs="SimSun"/>
          <w:sz w:val="24"/>
          <w:szCs w:val="24"/>
          <w:spacing w:val="3"/>
        </w:rPr>
        <w:t>快推进乡村治理体系和治理能力现代化，加快推进农业农</w:t>
      </w:r>
      <w:r>
        <w:rPr>
          <w:rFonts w:ascii="SimSun" w:hAnsi="SimSun" w:eastAsia="SimSun" w:cs="SimSun"/>
          <w:sz w:val="24"/>
          <w:szCs w:val="24"/>
          <w:spacing w:val="8"/>
        </w:rPr>
        <w:t xml:space="preserve"> </w:t>
      </w:r>
      <w:r>
        <w:rPr>
          <w:rFonts w:ascii="SimSun" w:hAnsi="SimSun" w:eastAsia="SimSun" w:cs="SimSun"/>
          <w:sz w:val="24"/>
          <w:szCs w:val="24"/>
          <w:spacing w:val="3"/>
        </w:rPr>
        <w:t>村现代化，走中国特色社会主义乡村振兴道路，让农业成</w:t>
      </w:r>
      <w:r>
        <w:rPr>
          <w:rFonts w:ascii="SimSun" w:hAnsi="SimSun" w:eastAsia="SimSun" w:cs="SimSun"/>
          <w:sz w:val="24"/>
          <w:szCs w:val="24"/>
          <w:spacing w:val="5"/>
        </w:rPr>
        <w:t xml:space="preserve"> </w:t>
      </w:r>
      <w:r>
        <w:rPr>
          <w:rFonts w:ascii="SimSun" w:hAnsi="SimSun" w:eastAsia="SimSun" w:cs="SimSun"/>
          <w:sz w:val="24"/>
          <w:szCs w:val="24"/>
          <w:spacing w:val="3"/>
        </w:rPr>
        <w:t>为有奔头的产业，让农民成为有吸引力的职业，让农村成</w:t>
      </w:r>
      <w:r>
        <w:rPr>
          <w:rFonts w:ascii="SimSun" w:hAnsi="SimSun" w:eastAsia="SimSun" w:cs="SimSun"/>
          <w:sz w:val="24"/>
          <w:szCs w:val="24"/>
          <w:spacing w:val="5"/>
        </w:rPr>
        <w:t xml:space="preserve"> </w:t>
      </w:r>
      <w:r>
        <w:rPr>
          <w:rFonts w:ascii="SimSun" w:hAnsi="SimSun" w:eastAsia="SimSun" w:cs="SimSun"/>
          <w:sz w:val="24"/>
          <w:szCs w:val="24"/>
          <w:spacing w:val="-1"/>
        </w:rPr>
        <w:t>为安居乐业的美丽家园。</w:t>
      </w:r>
    </w:p>
    <w:p>
      <w:pPr>
        <w:ind w:left="1160" w:right="89" w:hanging="100"/>
        <w:spacing w:before="169" w:line="256" w:lineRule="auto"/>
        <w:jc w:val="both"/>
        <w:rPr>
          <w:rFonts w:ascii="KaiTi" w:hAnsi="KaiTi" w:eastAsia="KaiTi" w:cs="KaiTi"/>
          <w:sz w:val="20"/>
          <w:szCs w:val="20"/>
        </w:rPr>
      </w:pPr>
      <w:r>
        <w:rPr>
          <w:rFonts w:ascii="KaiTi" w:hAnsi="KaiTi" w:eastAsia="KaiTi" w:cs="KaiTi"/>
          <w:sz w:val="20"/>
          <w:szCs w:val="20"/>
          <w:spacing w:val="3"/>
        </w:rPr>
        <w:t>《走中国特色社会主义乡村振兴道路》</w:t>
      </w:r>
      <w:r>
        <w:rPr>
          <w:rFonts w:ascii="KaiTi" w:hAnsi="KaiTi" w:eastAsia="KaiTi" w:cs="KaiTi"/>
          <w:sz w:val="20"/>
          <w:szCs w:val="20"/>
          <w:spacing w:val="95"/>
        </w:rPr>
        <w:t xml:space="preserve"> </w:t>
      </w:r>
      <w:r>
        <w:rPr>
          <w:rFonts w:ascii="KaiTi" w:hAnsi="KaiTi" w:eastAsia="KaiTi" w:cs="KaiTi"/>
          <w:sz w:val="20"/>
          <w:szCs w:val="20"/>
          <w:spacing w:val="3"/>
        </w:rPr>
        <w:t>(2017年12月28</w:t>
      </w:r>
      <w:r>
        <w:rPr>
          <w:rFonts w:ascii="KaiTi" w:hAnsi="KaiTi" w:eastAsia="KaiTi" w:cs="KaiTi"/>
          <w:sz w:val="20"/>
          <w:szCs w:val="20"/>
        </w:rPr>
        <w:t xml:space="preserve"> </w:t>
      </w:r>
      <w:r>
        <w:rPr>
          <w:rFonts w:ascii="KaiTi" w:hAnsi="KaiTi" w:eastAsia="KaiTi" w:cs="KaiTi"/>
          <w:sz w:val="20"/>
          <w:szCs w:val="20"/>
          <w:spacing w:val="5"/>
        </w:rPr>
        <w:t>日),习近平《论“三农”工作》,中央文献出版社2022</w:t>
      </w:r>
      <w:r>
        <w:rPr>
          <w:rFonts w:ascii="KaiTi" w:hAnsi="KaiTi" w:eastAsia="KaiTi" w:cs="KaiTi"/>
          <w:sz w:val="20"/>
          <w:szCs w:val="20"/>
          <w:spacing w:val="5"/>
        </w:rPr>
        <w:t xml:space="preserve"> </w:t>
      </w:r>
      <w:r>
        <w:rPr>
          <w:rFonts w:ascii="KaiTi" w:hAnsi="KaiTi" w:eastAsia="KaiTi" w:cs="KaiTi"/>
          <w:sz w:val="20"/>
          <w:szCs w:val="20"/>
          <w:spacing w:val="5"/>
        </w:rPr>
        <w:t>年版，第241页</w:t>
      </w:r>
    </w:p>
    <w:p>
      <w:pPr>
        <w:spacing w:line="380" w:lineRule="auto"/>
        <w:rPr>
          <w:rFonts w:ascii="Arial"/>
          <w:sz w:val="21"/>
        </w:rPr>
      </w:pPr>
      <w:r/>
    </w:p>
    <w:p>
      <w:pPr>
        <w:ind w:right="45" w:firstLine="510"/>
        <w:spacing w:before="78" w:line="268" w:lineRule="auto"/>
        <w:jc w:val="both"/>
        <w:rPr>
          <w:rFonts w:ascii="SimSun" w:hAnsi="SimSun" w:eastAsia="SimSun" w:cs="SimSun"/>
          <w:sz w:val="24"/>
          <w:szCs w:val="24"/>
        </w:rPr>
      </w:pPr>
      <w:r>
        <w:rPr>
          <w:rFonts w:ascii="SimSun" w:hAnsi="SimSun" w:eastAsia="SimSun" w:cs="SimSun"/>
          <w:sz w:val="24"/>
          <w:szCs w:val="24"/>
          <w:spacing w:val="2"/>
        </w:rPr>
        <w:t>实施乡村振兴战略，要顺应农民新期盼，立足国情农</w:t>
      </w:r>
      <w:r>
        <w:rPr>
          <w:rFonts w:ascii="SimSun" w:hAnsi="SimSun" w:eastAsia="SimSun" w:cs="SimSun"/>
          <w:sz w:val="24"/>
          <w:szCs w:val="24"/>
          <w:spacing w:val="6"/>
        </w:rPr>
        <w:t xml:space="preserve"> </w:t>
      </w:r>
      <w:r>
        <w:rPr>
          <w:rFonts w:ascii="SimSun" w:hAnsi="SimSun" w:eastAsia="SimSun" w:cs="SimSun"/>
          <w:sz w:val="24"/>
          <w:szCs w:val="24"/>
          <w:spacing w:val="3"/>
        </w:rPr>
        <w:t>情，以产业兴旺为重点、生态宜居为关键、乡风文明为保</w:t>
      </w:r>
      <w:r>
        <w:rPr>
          <w:rFonts w:ascii="SimSun" w:hAnsi="SimSun" w:eastAsia="SimSun" w:cs="SimSun"/>
          <w:sz w:val="24"/>
          <w:szCs w:val="24"/>
          <w:spacing w:val="2"/>
        </w:rPr>
        <w:t xml:space="preserve"> </w:t>
      </w:r>
      <w:r>
        <w:rPr>
          <w:rFonts w:ascii="SimSun" w:hAnsi="SimSun" w:eastAsia="SimSun" w:cs="SimSun"/>
          <w:sz w:val="24"/>
          <w:szCs w:val="24"/>
          <w:spacing w:val="3"/>
        </w:rPr>
        <w:t>障、治理有效为基础、生活富裕为根本，推动农业全面升</w:t>
      </w:r>
      <w:r>
        <w:rPr>
          <w:rFonts w:ascii="SimSun" w:hAnsi="SimSun" w:eastAsia="SimSun" w:cs="SimSun"/>
          <w:sz w:val="24"/>
          <w:szCs w:val="24"/>
          <w:spacing w:val="6"/>
        </w:rPr>
        <w:t xml:space="preserve"> </w:t>
      </w:r>
      <w:r>
        <w:rPr>
          <w:rFonts w:ascii="SimSun" w:hAnsi="SimSun" w:eastAsia="SimSun" w:cs="SimSun"/>
          <w:sz w:val="24"/>
          <w:szCs w:val="24"/>
        </w:rPr>
        <w:t>级、农村全面进步、农民全面发展。</w:t>
      </w:r>
    </w:p>
    <w:p>
      <w:pPr>
        <w:ind w:left="1160" w:right="89" w:hanging="100"/>
        <w:spacing w:before="182" w:line="244" w:lineRule="auto"/>
        <w:jc w:val="both"/>
        <w:rPr>
          <w:rFonts w:ascii="KaiTi" w:hAnsi="KaiTi" w:eastAsia="KaiTi" w:cs="KaiTi"/>
          <w:sz w:val="20"/>
          <w:szCs w:val="20"/>
        </w:rPr>
      </w:pPr>
      <w:r>
        <w:rPr>
          <w:rFonts w:ascii="KaiTi" w:hAnsi="KaiTi" w:eastAsia="KaiTi" w:cs="KaiTi"/>
          <w:sz w:val="20"/>
          <w:szCs w:val="20"/>
          <w:spacing w:val="3"/>
        </w:rPr>
        <w:t>《走中国特色社会主义乡村振兴道路》</w:t>
      </w:r>
      <w:r>
        <w:rPr>
          <w:rFonts w:ascii="KaiTi" w:hAnsi="KaiTi" w:eastAsia="KaiTi" w:cs="KaiTi"/>
          <w:sz w:val="20"/>
          <w:szCs w:val="20"/>
          <w:spacing w:val="95"/>
        </w:rPr>
        <w:t xml:space="preserve"> </w:t>
      </w:r>
      <w:r>
        <w:rPr>
          <w:rFonts w:ascii="KaiTi" w:hAnsi="KaiTi" w:eastAsia="KaiTi" w:cs="KaiTi"/>
          <w:sz w:val="20"/>
          <w:szCs w:val="20"/>
          <w:spacing w:val="3"/>
        </w:rPr>
        <w:t>(2017年12月28</w:t>
      </w:r>
      <w:r>
        <w:rPr>
          <w:rFonts w:ascii="KaiTi" w:hAnsi="KaiTi" w:eastAsia="KaiTi" w:cs="KaiTi"/>
          <w:sz w:val="20"/>
          <w:szCs w:val="20"/>
        </w:rPr>
        <w:t xml:space="preserve"> </w:t>
      </w:r>
      <w:r>
        <w:rPr>
          <w:rFonts w:ascii="KaiTi" w:hAnsi="KaiTi" w:eastAsia="KaiTi" w:cs="KaiTi"/>
          <w:sz w:val="20"/>
          <w:szCs w:val="20"/>
          <w:spacing w:val="5"/>
        </w:rPr>
        <w:t>日),习近平《论“三农”工作》,中央文献出版社2022</w:t>
      </w:r>
      <w:r>
        <w:rPr>
          <w:rFonts w:ascii="KaiTi" w:hAnsi="KaiTi" w:eastAsia="KaiTi" w:cs="KaiTi"/>
          <w:sz w:val="20"/>
          <w:szCs w:val="20"/>
          <w:spacing w:val="5"/>
        </w:rPr>
        <w:t xml:space="preserve"> </w:t>
      </w:r>
      <w:r>
        <w:rPr>
          <w:rFonts w:ascii="KaiTi" w:hAnsi="KaiTi" w:eastAsia="KaiTi" w:cs="KaiTi"/>
          <w:sz w:val="20"/>
          <w:szCs w:val="20"/>
          <w:spacing w:val="2"/>
        </w:rPr>
        <w:t>年版，第241-242页</w:t>
      </w:r>
    </w:p>
    <w:p>
      <w:pPr>
        <w:spacing w:line="279" w:lineRule="auto"/>
        <w:rPr>
          <w:rFonts w:ascii="Arial"/>
          <w:sz w:val="21"/>
        </w:rPr>
      </w:pPr>
      <w:r/>
    </w:p>
    <w:p>
      <w:pPr>
        <w:ind w:right="26" w:firstLine="480"/>
        <w:spacing w:before="79" w:line="274" w:lineRule="auto"/>
        <w:jc w:val="both"/>
        <w:rPr>
          <w:rFonts w:ascii="SimSun" w:hAnsi="SimSun" w:eastAsia="SimSun" w:cs="SimSun"/>
          <w:sz w:val="24"/>
          <w:szCs w:val="24"/>
        </w:rPr>
      </w:pPr>
      <w:r>
        <w:rPr>
          <w:rFonts w:ascii="SimSun" w:hAnsi="SimSun" w:eastAsia="SimSun" w:cs="SimSun"/>
          <w:sz w:val="24"/>
          <w:szCs w:val="24"/>
          <w:spacing w:val="4"/>
        </w:rPr>
        <w:t>我国发展最大的不平衡是城乡发展不平衡，最大的不</w:t>
      </w:r>
      <w:r>
        <w:rPr>
          <w:rFonts w:ascii="SimSun" w:hAnsi="SimSun" w:eastAsia="SimSun" w:cs="SimSun"/>
          <w:sz w:val="24"/>
          <w:szCs w:val="24"/>
          <w:spacing w:val="10"/>
        </w:rPr>
        <w:t xml:space="preserve"> </w:t>
      </w:r>
      <w:r>
        <w:rPr>
          <w:rFonts w:ascii="SimSun" w:hAnsi="SimSun" w:eastAsia="SimSun" w:cs="SimSun"/>
          <w:sz w:val="24"/>
          <w:szCs w:val="24"/>
          <w:spacing w:val="3"/>
        </w:rPr>
        <w:t>充分是农村发展不充分。党的十八大以来，我们下决心调</w:t>
      </w:r>
      <w:r>
        <w:rPr>
          <w:rFonts w:ascii="SimSun" w:hAnsi="SimSun" w:eastAsia="SimSun" w:cs="SimSun"/>
          <w:sz w:val="24"/>
          <w:szCs w:val="24"/>
          <w:spacing w:val="13"/>
        </w:rPr>
        <w:t xml:space="preserve"> </w:t>
      </w:r>
      <w:r>
        <w:rPr>
          <w:rFonts w:ascii="SimSun" w:hAnsi="SimSun" w:eastAsia="SimSun" w:cs="SimSun"/>
          <w:sz w:val="24"/>
          <w:szCs w:val="24"/>
          <w:spacing w:val="3"/>
        </w:rPr>
        <w:t>整工农关系、城乡关系，采取了一系列举措推动“工业反</w:t>
      </w:r>
      <w:r>
        <w:rPr>
          <w:rFonts w:ascii="SimSun" w:hAnsi="SimSun" w:eastAsia="SimSun" w:cs="SimSun"/>
          <w:sz w:val="24"/>
          <w:szCs w:val="24"/>
          <w:spacing w:val="2"/>
        </w:rPr>
        <w:t xml:space="preserve"> </w:t>
      </w:r>
      <w:r>
        <w:rPr>
          <w:rFonts w:ascii="SimSun" w:hAnsi="SimSun" w:eastAsia="SimSun" w:cs="SimSun"/>
          <w:sz w:val="24"/>
          <w:szCs w:val="24"/>
          <w:spacing w:val="3"/>
        </w:rPr>
        <w:t>哺农业、城市支持农村”。党的十九大提出实施乡村振兴</w:t>
      </w:r>
      <w:r>
        <w:rPr>
          <w:rFonts w:ascii="SimSun" w:hAnsi="SimSun" w:eastAsia="SimSun" w:cs="SimSun"/>
          <w:sz w:val="24"/>
          <w:szCs w:val="24"/>
          <w:spacing w:val="6"/>
        </w:rPr>
        <w:t xml:space="preserve"> </w:t>
      </w:r>
      <w:r>
        <w:rPr>
          <w:rFonts w:ascii="SimSun" w:hAnsi="SimSun" w:eastAsia="SimSun" w:cs="SimSun"/>
          <w:sz w:val="24"/>
          <w:szCs w:val="24"/>
          <w:spacing w:val="13"/>
        </w:rPr>
        <w:t>战略，就是为了从全局和战略高度来把握和处理工农关</w:t>
      </w:r>
      <w:r>
        <w:rPr>
          <w:rFonts w:ascii="SimSun" w:hAnsi="SimSun" w:eastAsia="SimSun" w:cs="SimSun"/>
          <w:sz w:val="24"/>
          <w:szCs w:val="24"/>
          <w:spacing w:val="8"/>
        </w:rPr>
        <w:t xml:space="preserve"> </w:t>
      </w:r>
      <w:r>
        <w:rPr>
          <w:rFonts w:ascii="SimSun" w:hAnsi="SimSun" w:eastAsia="SimSun" w:cs="SimSun"/>
          <w:sz w:val="24"/>
          <w:szCs w:val="24"/>
          <w:spacing w:val="-2"/>
        </w:rPr>
        <w:t>系、城乡关系。</w:t>
      </w:r>
    </w:p>
    <w:p>
      <w:pPr>
        <w:sectPr>
          <w:headerReference w:type="default" r:id="rId106"/>
          <w:pgSz w:w="8200" w:h="11830"/>
          <w:pgMar w:top="1379" w:right="1080" w:bottom="400" w:left="989" w:header="1067" w:footer="0" w:gutter="0"/>
        </w:sectPr>
        <w:rPr/>
      </w:pPr>
    </w:p>
    <w:p>
      <w:pPr>
        <w:spacing w:line="272" w:lineRule="auto"/>
        <w:rPr>
          <w:rFonts w:ascii="Arial"/>
          <w:sz w:val="21"/>
        </w:rPr>
      </w:pPr>
      <w:r/>
    </w:p>
    <w:p>
      <w:pPr>
        <w:spacing w:line="272" w:lineRule="auto"/>
        <w:rPr>
          <w:rFonts w:ascii="Arial"/>
          <w:sz w:val="21"/>
        </w:rPr>
      </w:pPr>
      <w:r/>
    </w:p>
    <w:p>
      <w:pPr>
        <w:ind w:left="1950"/>
        <w:spacing w:before="71" w:line="214" w:lineRule="auto"/>
        <w:rPr>
          <w:rFonts w:ascii="SimSun" w:hAnsi="SimSun" w:eastAsia="SimSun" w:cs="SimSun"/>
          <w:sz w:val="16"/>
          <w:szCs w:val="16"/>
        </w:rPr>
      </w:pPr>
      <w:r>
        <w:rPr>
          <w:rFonts w:ascii="SimSun" w:hAnsi="SimSun" w:eastAsia="SimSun" w:cs="SimSun"/>
          <w:sz w:val="22"/>
          <w:szCs w:val="22"/>
          <w:spacing w:val="-20"/>
          <w:w w:val="98"/>
        </w:rPr>
        <w:t>五、推动经济高质量发展</w:t>
      </w:r>
      <w:r>
        <w:rPr>
          <w:rFonts w:ascii="SimSun" w:hAnsi="SimSun" w:eastAsia="SimSun" w:cs="SimSun"/>
          <w:sz w:val="22"/>
          <w:szCs w:val="22"/>
          <w:spacing w:val="7"/>
        </w:rPr>
        <w:t xml:space="preserve">              </w:t>
      </w:r>
      <w:r>
        <w:rPr>
          <w:rFonts w:ascii="SimSun" w:hAnsi="SimSun" w:eastAsia="SimSun" w:cs="SimSun"/>
          <w:sz w:val="16"/>
          <w:szCs w:val="16"/>
          <w:spacing w:val="-20"/>
          <w:w w:val="98"/>
          <w:position w:val="-3"/>
        </w:rPr>
        <w:t>165</w:t>
      </w:r>
    </w:p>
    <w:p>
      <w:pPr>
        <w:ind w:left="1139" w:right="146" w:hanging="109"/>
        <w:spacing w:before="286" w:line="260" w:lineRule="auto"/>
        <w:jc w:val="both"/>
        <w:rPr>
          <w:rFonts w:ascii="KaiTi" w:hAnsi="KaiTi" w:eastAsia="KaiTi" w:cs="KaiTi"/>
          <w:sz w:val="22"/>
          <w:szCs w:val="22"/>
        </w:rPr>
      </w:pPr>
      <w:r>
        <w:rPr>
          <w:rFonts w:ascii="KaiTi" w:hAnsi="KaiTi" w:eastAsia="KaiTi" w:cs="KaiTi"/>
          <w:sz w:val="22"/>
          <w:szCs w:val="22"/>
          <w:spacing w:val="-10"/>
        </w:rPr>
        <w:t>《把乡村振兴战略这篇大文章做好》(2018年</w:t>
      </w:r>
      <w:r>
        <w:rPr>
          <w:rFonts w:ascii="KaiTi" w:hAnsi="KaiTi" w:eastAsia="KaiTi" w:cs="KaiTi"/>
          <w:sz w:val="22"/>
          <w:szCs w:val="22"/>
          <w:spacing w:val="-11"/>
        </w:rPr>
        <w:t>9月21</w:t>
      </w:r>
      <w:r>
        <w:rPr>
          <w:rFonts w:ascii="KaiTi" w:hAnsi="KaiTi" w:eastAsia="KaiTi" w:cs="KaiTi"/>
          <w:sz w:val="22"/>
          <w:szCs w:val="22"/>
          <w:spacing w:val="-30"/>
        </w:rPr>
        <w:t xml:space="preserve"> </w:t>
      </w:r>
      <w:r>
        <w:rPr>
          <w:rFonts w:ascii="KaiTi" w:hAnsi="KaiTi" w:eastAsia="KaiTi" w:cs="KaiTi"/>
          <w:sz w:val="22"/>
          <w:szCs w:val="22"/>
          <w:spacing w:val="-11"/>
        </w:rPr>
        <w:t>日),</w:t>
      </w:r>
      <w:r>
        <w:rPr>
          <w:rFonts w:ascii="KaiTi" w:hAnsi="KaiTi" w:eastAsia="KaiTi" w:cs="KaiTi"/>
          <w:sz w:val="22"/>
          <w:szCs w:val="22"/>
        </w:rPr>
        <w:t xml:space="preserve"> </w:t>
      </w:r>
      <w:r>
        <w:rPr>
          <w:rFonts w:ascii="KaiTi" w:hAnsi="KaiTi" w:eastAsia="KaiTi" w:cs="KaiTi"/>
          <w:sz w:val="22"/>
          <w:szCs w:val="22"/>
          <w:spacing w:val="-16"/>
        </w:rPr>
        <w:t>习近平《论“三农”工作》,中央文献出版社2022年版，</w:t>
      </w:r>
      <w:r>
        <w:rPr>
          <w:rFonts w:ascii="KaiTi" w:hAnsi="KaiTi" w:eastAsia="KaiTi" w:cs="KaiTi"/>
          <w:sz w:val="22"/>
          <w:szCs w:val="22"/>
        </w:rPr>
        <w:t xml:space="preserve"> </w:t>
      </w:r>
      <w:r>
        <w:rPr>
          <w:rFonts w:ascii="KaiTi" w:hAnsi="KaiTi" w:eastAsia="KaiTi" w:cs="KaiTi"/>
          <w:sz w:val="22"/>
          <w:szCs w:val="22"/>
          <w:spacing w:val="1"/>
        </w:rPr>
        <w:t>第275页</w:t>
      </w:r>
    </w:p>
    <w:p>
      <w:pPr>
        <w:spacing w:line="313" w:lineRule="auto"/>
        <w:rPr>
          <w:rFonts w:ascii="Arial"/>
          <w:sz w:val="21"/>
        </w:rPr>
      </w:pPr>
      <w:r/>
    </w:p>
    <w:p>
      <w:pPr>
        <w:ind w:left="450"/>
        <w:spacing w:before="81" w:line="412" w:lineRule="exact"/>
        <w:rPr>
          <w:rFonts w:ascii="SimSun" w:hAnsi="SimSun" w:eastAsia="SimSun" w:cs="SimSun"/>
          <w:sz w:val="25"/>
          <w:szCs w:val="25"/>
        </w:rPr>
      </w:pPr>
      <w:r>
        <w:rPr>
          <w:rFonts w:ascii="SimSun" w:hAnsi="SimSun" w:eastAsia="SimSun" w:cs="SimSun"/>
          <w:sz w:val="25"/>
          <w:szCs w:val="25"/>
          <w:spacing w:val="-6"/>
          <w:position w:val="11"/>
        </w:rPr>
        <w:t>现在，我们的使命就是全面推进乡村振兴，这是“三</w:t>
      </w:r>
    </w:p>
    <w:p>
      <w:pPr>
        <w:spacing w:line="220" w:lineRule="auto"/>
        <w:rPr>
          <w:rFonts w:ascii="SimSun" w:hAnsi="SimSun" w:eastAsia="SimSun" w:cs="SimSun"/>
          <w:sz w:val="25"/>
          <w:szCs w:val="25"/>
        </w:rPr>
      </w:pPr>
      <w:r>
        <w:rPr>
          <w:rFonts w:ascii="SimSun" w:hAnsi="SimSun" w:eastAsia="SimSun" w:cs="SimSun"/>
          <w:sz w:val="25"/>
          <w:szCs w:val="25"/>
          <w:spacing w:val="-11"/>
        </w:rPr>
        <w:t>农”工作重心的历史性转移。</w:t>
      </w:r>
    </w:p>
    <w:p>
      <w:pPr>
        <w:ind w:left="1139" w:right="132" w:hanging="109"/>
        <w:spacing w:before="60" w:line="265" w:lineRule="auto"/>
        <w:rPr>
          <w:rFonts w:ascii="KaiTi" w:hAnsi="KaiTi" w:eastAsia="KaiTi" w:cs="KaiTi"/>
          <w:sz w:val="22"/>
          <w:szCs w:val="22"/>
        </w:rPr>
      </w:pPr>
      <w:r>
        <w:rPr>
          <w:rFonts w:ascii="KaiTi" w:hAnsi="KaiTi" w:eastAsia="KaiTi" w:cs="KaiTi"/>
          <w:sz w:val="22"/>
          <w:szCs w:val="22"/>
          <w:spacing w:val="-19"/>
        </w:rPr>
        <w:t>《坚持把解决好“三农”问题作为全党工作重</w:t>
      </w:r>
      <w:r>
        <w:rPr>
          <w:rFonts w:ascii="KaiTi" w:hAnsi="KaiTi" w:eastAsia="KaiTi" w:cs="KaiTi"/>
          <w:sz w:val="22"/>
          <w:szCs w:val="22"/>
          <w:spacing w:val="-20"/>
        </w:rPr>
        <w:t>中之重，举</w:t>
      </w:r>
      <w:r>
        <w:rPr>
          <w:rFonts w:ascii="KaiTi" w:hAnsi="KaiTi" w:eastAsia="KaiTi" w:cs="KaiTi"/>
          <w:sz w:val="22"/>
          <w:szCs w:val="22"/>
        </w:rPr>
        <w:t xml:space="preserve"> </w:t>
      </w:r>
      <w:r>
        <w:rPr>
          <w:rFonts w:ascii="KaiTi" w:hAnsi="KaiTi" w:eastAsia="KaiTi" w:cs="KaiTi"/>
          <w:sz w:val="22"/>
          <w:szCs w:val="22"/>
          <w:spacing w:val="-8"/>
        </w:rPr>
        <w:t>全党全社会之力推动乡村振兴》</w:t>
      </w:r>
      <w:r>
        <w:rPr>
          <w:rFonts w:ascii="KaiTi" w:hAnsi="KaiTi" w:eastAsia="KaiTi" w:cs="KaiTi"/>
          <w:sz w:val="22"/>
          <w:szCs w:val="22"/>
          <w:spacing w:val="13"/>
        </w:rPr>
        <w:t xml:space="preserve">  </w:t>
      </w:r>
      <w:r>
        <w:rPr>
          <w:rFonts w:ascii="KaiTi" w:hAnsi="KaiTi" w:eastAsia="KaiTi" w:cs="KaiTi"/>
          <w:sz w:val="22"/>
          <w:szCs w:val="22"/>
          <w:spacing w:val="-8"/>
        </w:rPr>
        <w:t>(2020年12月28日),</w:t>
      </w:r>
      <w:r>
        <w:rPr>
          <w:rFonts w:ascii="KaiTi" w:hAnsi="KaiTi" w:eastAsia="KaiTi" w:cs="KaiTi"/>
          <w:sz w:val="22"/>
          <w:szCs w:val="22"/>
        </w:rPr>
        <w:t xml:space="preserve"> </w:t>
      </w:r>
      <w:r>
        <w:rPr>
          <w:rFonts w:ascii="KaiTi" w:hAnsi="KaiTi" w:eastAsia="KaiTi" w:cs="KaiTi"/>
          <w:sz w:val="22"/>
          <w:szCs w:val="22"/>
          <w:spacing w:val="-16"/>
        </w:rPr>
        <w:t>习近平《论“三农”工作》,中央文献出版社2022年版，</w:t>
      </w:r>
      <w:r>
        <w:rPr>
          <w:rFonts w:ascii="KaiTi" w:hAnsi="KaiTi" w:eastAsia="KaiTi" w:cs="KaiTi"/>
          <w:sz w:val="22"/>
          <w:szCs w:val="22"/>
        </w:rPr>
        <w:t xml:space="preserve"> </w:t>
      </w:r>
      <w:r>
        <w:rPr>
          <w:rFonts w:ascii="KaiTi" w:hAnsi="KaiTi" w:eastAsia="KaiTi" w:cs="KaiTi"/>
          <w:sz w:val="22"/>
          <w:szCs w:val="22"/>
          <w:spacing w:val="16"/>
        </w:rPr>
        <w:t>第5页</w:t>
      </w:r>
    </w:p>
    <w:p>
      <w:pPr>
        <w:spacing w:line="304" w:lineRule="auto"/>
        <w:rPr>
          <w:rFonts w:ascii="Arial"/>
          <w:sz w:val="21"/>
        </w:rPr>
      </w:pPr>
      <w:r/>
    </w:p>
    <w:p>
      <w:pPr>
        <w:ind w:right="157" w:firstLine="450"/>
        <w:spacing w:before="82" w:line="265" w:lineRule="auto"/>
        <w:jc w:val="both"/>
        <w:rPr>
          <w:rFonts w:ascii="SimSun" w:hAnsi="SimSun" w:eastAsia="SimSun" w:cs="SimSun"/>
          <w:sz w:val="25"/>
          <w:szCs w:val="25"/>
        </w:rPr>
      </w:pPr>
      <w:r>
        <w:rPr>
          <w:rFonts w:ascii="SimSun" w:hAnsi="SimSun" w:eastAsia="SimSun" w:cs="SimSun"/>
          <w:sz w:val="25"/>
          <w:szCs w:val="25"/>
          <w:spacing w:val="6"/>
        </w:rPr>
        <w:t>振兴乡村，不能就乡村论乡村，还是要强化以工补</w:t>
      </w:r>
      <w:r>
        <w:rPr>
          <w:rFonts w:ascii="SimSun" w:hAnsi="SimSun" w:eastAsia="SimSun" w:cs="SimSun"/>
          <w:sz w:val="25"/>
          <w:szCs w:val="25"/>
          <w:spacing w:val="5"/>
        </w:rPr>
        <w:t xml:space="preserve"> </w:t>
      </w:r>
      <w:r>
        <w:rPr>
          <w:rFonts w:ascii="SimSun" w:hAnsi="SimSun" w:eastAsia="SimSun" w:cs="SimSun"/>
          <w:sz w:val="25"/>
          <w:szCs w:val="25"/>
          <w:spacing w:val="2"/>
        </w:rPr>
        <w:t>农、以城带乡，加快形成工农互促、城乡互补、协调发</w:t>
      </w:r>
      <w:r>
        <w:rPr>
          <w:rFonts w:ascii="SimSun" w:hAnsi="SimSun" w:eastAsia="SimSun" w:cs="SimSun"/>
          <w:sz w:val="25"/>
          <w:szCs w:val="25"/>
          <w:spacing w:val="11"/>
        </w:rPr>
        <w:t xml:space="preserve"> </w:t>
      </w:r>
      <w:r>
        <w:rPr>
          <w:rFonts w:ascii="SimSun" w:hAnsi="SimSun" w:eastAsia="SimSun" w:cs="SimSun"/>
          <w:sz w:val="25"/>
          <w:szCs w:val="25"/>
          <w:spacing w:val="-11"/>
        </w:rPr>
        <w:t>展、共同繁荣的新型工农城乡关系。</w:t>
      </w:r>
    </w:p>
    <w:p>
      <w:pPr>
        <w:ind w:left="1139" w:right="146" w:hanging="109"/>
        <w:spacing w:before="84" w:line="271" w:lineRule="auto"/>
        <w:jc w:val="both"/>
        <w:rPr>
          <w:rFonts w:ascii="KaiTi" w:hAnsi="KaiTi" w:eastAsia="KaiTi" w:cs="KaiTi"/>
          <w:sz w:val="22"/>
          <w:szCs w:val="22"/>
        </w:rPr>
      </w:pPr>
      <w:r>
        <w:rPr>
          <w:rFonts w:ascii="KaiTi" w:hAnsi="KaiTi" w:eastAsia="KaiTi" w:cs="KaiTi"/>
          <w:sz w:val="22"/>
          <w:szCs w:val="22"/>
          <w:spacing w:val="-19"/>
        </w:rPr>
        <w:t>《坚持把解决好“三农”问题作为全党工作重</w:t>
      </w:r>
      <w:r>
        <w:rPr>
          <w:rFonts w:ascii="KaiTi" w:hAnsi="KaiTi" w:eastAsia="KaiTi" w:cs="KaiTi"/>
          <w:sz w:val="22"/>
          <w:szCs w:val="22"/>
          <w:spacing w:val="-20"/>
        </w:rPr>
        <w:t>中之重，举</w:t>
      </w:r>
      <w:r>
        <w:rPr>
          <w:rFonts w:ascii="KaiTi" w:hAnsi="KaiTi" w:eastAsia="KaiTi" w:cs="KaiTi"/>
          <w:sz w:val="22"/>
          <w:szCs w:val="22"/>
        </w:rPr>
        <w:t xml:space="preserve"> </w:t>
      </w:r>
      <w:r>
        <w:rPr>
          <w:rFonts w:ascii="KaiTi" w:hAnsi="KaiTi" w:eastAsia="KaiTi" w:cs="KaiTi"/>
          <w:sz w:val="22"/>
          <w:szCs w:val="22"/>
          <w:spacing w:val="-9"/>
        </w:rPr>
        <w:t>全党全社会之力推动乡村振兴》</w:t>
      </w:r>
      <w:r>
        <w:rPr>
          <w:rFonts w:ascii="KaiTi" w:hAnsi="KaiTi" w:eastAsia="KaiTi" w:cs="KaiTi"/>
          <w:sz w:val="22"/>
          <w:szCs w:val="22"/>
          <w:spacing w:val="104"/>
        </w:rPr>
        <w:t xml:space="preserve"> </w:t>
      </w:r>
      <w:r>
        <w:rPr>
          <w:rFonts w:ascii="KaiTi" w:hAnsi="KaiTi" w:eastAsia="KaiTi" w:cs="KaiTi"/>
          <w:sz w:val="22"/>
          <w:szCs w:val="22"/>
          <w:spacing w:val="-9"/>
        </w:rPr>
        <w:t>(2020年12月28日),</w:t>
      </w:r>
      <w:r>
        <w:rPr>
          <w:rFonts w:ascii="KaiTi" w:hAnsi="KaiTi" w:eastAsia="KaiTi" w:cs="KaiTi"/>
          <w:sz w:val="22"/>
          <w:szCs w:val="22"/>
        </w:rPr>
        <w:t xml:space="preserve"> </w:t>
      </w:r>
      <w:r>
        <w:rPr>
          <w:rFonts w:ascii="KaiTi" w:hAnsi="KaiTi" w:eastAsia="KaiTi" w:cs="KaiTi"/>
          <w:sz w:val="22"/>
          <w:szCs w:val="22"/>
          <w:spacing w:val="-16"/>
        </w:rPr>
        <w:t>习近平《论“三农”工作》,中央文献出版社2022年版，</w:t>
      </w:r>
      <w:r>
        <w:rPr>
          <w:rFonts w:ascii="KaiTi" w:hAnsi="KaiTi" w:eastAsia="KaiTi" w:cs="KaiTi"/>
          <w:sz w:val="22"/>
          <w:szCs w:val="22"/>
        </w:rPr>
        <w:t xml:space="preserve"> </w:t>
      </w:r>
      <w:r>
        <w:rPr>
          <w:rFonts w:ascii="KaiTi" w:hAnsi="KaiTi" w:eastAsia="KaiTi" w:cs="KaiTi"/>
          <w:sz w:val="22"/>
          <w:szCs w:val="22"/>
          <w:spacing w:val="7"/>
        </w:rPr>
        <w:t>第16页</w:t>
      </w:r>
    </w:p>
    <w:p>
      <w:pPr>
        <w:spacing w:line="457" w:lineRule="auto"/>
        <w:rPr>
          <w:rFonts w:ascii="Arial"/>
          <w:sz w:val="21"/>
        </w:rPr>
      </w:pPr>
      <w:r/>
    </w:p>
    <w:p>
      <w:pPr>
        <w:ind w:firstLine="450"/>
        <w:spacing w:before="71" w:line="305" w:lineRule="auto"/>
        <w:rPr>
          <w:rFonts w:ascii="SimSun" w:hAnsi="SimSun" w:eastAsia="SimSun" w:cs="SimSun"/>
          <w:sz w:val="22"/>
          <w:szCs w:val="22"/>
        </w:rPr>
      </w:pPr>
      <w:r>
        <w:rPr>
          <w:rFonts w:ascii="SimSun" w:hAnsi="SimSun" w:eastAsia="SimSun" w:cs="SimSun"/>
          <w:sz w:val="22"/>
          <w:szCs w:val="22"/>
          <w:spacing w:val="25"/>
        </w:rPr>
        <w:t>乡村振兴是实现中华民族伟大复兴的一项重大任务。</w:t>
      </w:r>
      <w:r>
        <w:rPr>
          <w:rFonts w:ascii="SimSun" w:hAnsi="SimSun" w:eastAsia="SimSun" w:cs="SimSun"/>
          <w:sz w:val="22"/>
          <w:szCs w:val="22"/>
          <w:spacing w:val="6"/>
        </w:rPr>
        <w:t xml:space="preserve">  </w:t>
      </w:r>
      <w:r>
        <w:rPr>
          <w:rFonts w:ascii="SimSun" w:hAnsi="SimSun" w:eastAsia="SimSun" w:cs="SimSun"/>
          <w:sz w:val="22"/>
          <w:szCs w:val="22"/>
          <w:spacing w:val="22"/>
        </w:rPr>
        <w:t>要围绕立足新发展阶段、贯彻新发展理念、构建新发展格</w:t>
      </w:r>
      <w:r>
        <w:rPr>
          <w:rFonts w:ascii="SimSun" w:hAnsi="SimSun" w:eastAsia="SimSun" w:cs="SimSun"/>
          <w:sz w:val="22"/>
          <w:szCs w:val="22"/>
          <w:spacing w:val="4"/>
        </w:rPr>
        <w:t xml:space="preserve">  </w:t>
      </w:r>
      <w:r>
        <w:rPr>
          <w:rFonts w:ascii="SimSun" w:hAnsi="SimSun" w:eastAsia="SimSun" w:cs="SimSun"/>
          <w:sz w:val="22"/>
          <w:szCs w:val="22"/>
          <w:spacing w:val="30"/>
        </w:rPr>
        <w:t>局带来的新形势、提出的新要求，坚持把解决好</w:t>
      </w:r>
      <w:r>
        <w:rPr>
          <w:rFonts w:ascii="SimSun" w:hAnsi="SimSun" w:eastAsia="SimSun" w:cs="SimSun"/>
          <w:sz w:val="22"/>
          <w:szCs w:val="22"/>
          <w:spacing w:val="29"/>
        </w:rPr>
        <w:t>“三农”</w:t>
      </w:r>
      <w:r>
        <w:rPr>
          <w:rFonts w:ascii="SimSun" w:hAnsi="SimSun" w:eastAsia="SimSun" w:cs="SimSun"/>
          <w:sz w:val="22"/>
          <w:szCs w:val="22"/>
        </w:rPr>
        <w:t xml:space="preserve"> </w:t>
      </w:r>
      <w:r>
        <w:rPr>
          <w:rFonts w:ascii="SimSun" w:hAnsi="SimSun" w:eastAsia="SimSun" w:cs="SimSun"/>
          <w:sz w:val="22"/>
          <w:szCs w:val="22"/>
          <w:spacing w:val="22"/>
        </w:rPr>
        <w:t>问题作为全党工作重中之重，坚持农业农村优先发展，走</w:t>
      </w:r>
      <w:r>
        <w:rPr>
          <w:rFonts w:ascii="SimSun" w:hAnsi="SimSun" w:eastAsia="SimSun" w:cs="SimSun"/>
          <w:sz w:val="22"/>
          <w:szCs w:val="22"/>
          <w:spacing w:val="4"/>
        </w:rPr>
        <w:t xml:space="preserve">  </w:t>
      </w:r>
      <w:r>
        <w:rPr>
          <w:rFonts w:ascii="SimSun" w:hAnsi="SimSun" w:eastAsia="SimSun" w:cs="SimSun"/>
          <w:sz w:val="22"/>
          <w:szCs w:val="22"/>
          <w:spacing w:val="21"/>
        </w:rPr>
        <w:t>中国特色社会主义乡村振兴道路，持续缩小城乡区域发展</w:t>
      </w:r>
      <w:r>
        <w:rPr>
          <w:rFonts w:ascii="SimSun" w:hAnsi="SimSun" w:eastAsia="SimSun" w:cs="SimSun"/>
          <w:sz w:val="22"/>
          <w:szCs w:val="22"/>
          <w:spacing w:val="5"/>
        </w:rPr>
        <w:t xml:space="preserve">   </w:t>
      </w:r>
      <w:r>
        <w:rPr>
          <w:rFonts w:ascii="SimSun" w:hAnsi="SimSun" w:eastAsia="SimSun" w:cs="SimSun"/>
          <w:sz w:val="22"/>
          <w:szCs w:val="22"/>
          <w:spacing w:val="22"/>
        </w:rPr>
        <w:t>差距，让低收入人口和欠发达地区共享发展成果，在现代</w:t>
      </w:r>
      <w:r>
        <w:rPr>
          <w:rFonts w:ascii="SimSun" w:hAnsi="SimSun" w:eastAsia="SimSun" w:cs="SimSun"/>
          <w:sz w:val="22"/>
          <w:szCs w:val="22"/>
          <w:spacing w:val="5"/>
        </w:rPr>
        <w:t xml:space="preserve">  </w:t>
      </w:r>
      <w:r>
        <w:rPr>
          <w:rFonts w:ascii="SimSun" w:hAnsi="SimSun" w:eastAsia="SimSun" w:cs="SimSun"/>
          <w:sz w:val="22"/>
          <w:szCs w:val="22"/>
          <w:spacing w:val="33"/>
        </w:rPr>
        <w:t>化进程中不掉队、赶上来。全面实施乡村振兴战略的深</w:t>
      </w:r>
    </w:p>
    <w:p>
      <w:pPr>
        <w:sectPr>
          <w:headerReference w:type="default" r:id="rId2"/>
          <w:pgSz w:w="8200" w:h="11830"/>
          <w:pgMar w:top="400" w:right="793" w:bottom="400" w:left="1159" w:header="0" w:footer="0" w:gutter="0"/>
        </w:sectPr>
        <w:rPr/>
      </w:pPr>
    </w:p>
    <w:p>
      <w:pPr>
        <w:ind w:left="19" w:right="112"/>
        <w:spacing w:before="240" w:line="260" w:lineRule="auto"/>
        <w:jc w:val="both"/>
        <w:rPr>
          <w:rFonts w:ascii="SimSun" w:hAnsi="SimSun" w:eastAsia="SimSun" w:cs="SimSun"/>
          <w:sz w:val="25"/>
          <w:szCs w:val="25"/>
        </w:rPr>
      </w:pPr>
      <w:r>
        <w:rPr>
          <w:rFonts w:ascii="SimSun" w:hAnsi="SimSun" w:eastAsia="SimSun" w:cs="SimSun"/>
          <w:sz w:val="25"/>
          <w:szCs w:val="25"/>
          <w:spacing w:val="-8"/>
        </w:rPr>
        <w:t>度、广度、难度都不亚于脱贫攻坚，要完善政策体系、工</w:t>
      </w:r>
      <w:r>
        <w:rPr>
          <w:rFonts w:ascii="SimSun" w:hAnsi="SimSun" w:eastAsia="SimSun" w:cs="SimSun"/>
          <w:sz w:val="25"/>
          <w:szCs w:val="25"/>
          <w:spacing w:val="2"/>
        </w:rPr>
        <w:t xml:space="preserve"> </w:t>
      </w:r>
      <w:r>
        <w:rPr>
          <w:rFonts w:ascii="SimSun" w:hAnsi="SimSun" w:eastAsia="SimSun" w:cs="SimSun"/>
          <w:sz w:val="25"/>
          <w:szCs w:val="25"/>
          <w:spacing w:val="2"/>
        </w:rPr>
        <w:t>作体系、制度体系，以更有力的举措、汇聚更强大的力</w:t>
      </w:r>
      <w:r>
        <w:rPr>
          <w:rFonts w:ascii="SimSun" w:hAnsi="SimSun" w:eastAsia="SimSun" w:cs="SimSun"/>
          <w:sz w:val="25"/>
          <w:szCs w:val="25"/>
          <w:spacing w:val="12"/>
        </w:rPr>
        <w:t xml:space="preserve"> </w:t>
      </w:r>
      <w:r>
        <w:rPr>
          <w:rFonts w:ascii="SimSun" w:hAnsi="SimSun" w:eastAsia="SimSun" w:cs="SimSun"/>
          <w:sz w:val="25"/>
          <w:szCs w:val="25"/>
          <w:spacing w:val="-7"/>
        </w:rPr>
        <w:t>量，加快农业农村现代化步伐，促进农业高质高</w:t>
      </w:r>
      <w:r>
        <w:rPr>
          <w:rFonts w:ascii="SimSun" w:hAnsi="SimSun" w:eastAsia="SimSun" w:cs="SimSun"/>
          <w:sz w:val="25"/>
          <w:szCs w:val="25"/>
          <w:spacing w:val="-8"/>
        </w:rPr>
        <w:t>效、乡村</w:t>
      </w:r>
      <w:r>
        <w:rPr>
          <w:rFonts w:ascii="SimSun" w:hAnsi="SimSun" w:eastAsia="SimSun" w:cs="SimSun"/>
          <w:sz w:val="25"/>
          <w:szCs w:val="25"/>
        </w:rPr>
        <w:t xml:space="preserve"> </w:t>
      </w:r>
      <w:r>
        <w:rPr>
          <w:rFonts w:ascii="SimSun" w:hAnsi="SimSun" w:eastAsia="SimSun" w:cs="SimSun"/>
          <w:sz w:val="25"/>
          <w:szCs w:val="25"/>
          <w:spacing w:val="-8"/>
        </w:rPr>
        <w:t>宜居宜业、农民富裕富足。</w:t>
      </w:r>
    </w:p>
    <w:p>
      <w:pPr>
        <w:ind w:left="1229" w:right="112" w:hanging="100"/>
        <w:spacing w:before="135" w:line="269" w:lineRule="auto"/>
        <w:jc w:val="both"/>
        <w:rPr>
          <w:rFonts w:ascii="KaiTi" w:hAnsi="KaiTi" w:eastAsia="KaiTi" w:cs="KaiTi"/>
          <w:sz w:val="20"/>
          <w:szCs w:val="20"/>
        </w:rPr>
      </w:pPr>
      <w:r>
        <w:rPr>
          <w:rFonts w:ascii="KaiTi" w:hAnsi="KaiTi" w:eastAsia="KaiTi" w:cs="KaiTi"/>
          <w:sz w:val="20"/>
          <w:szCs w:val="20"/>
          <w:spacing w:val="5"/>
        </w:rPr>
        <w:t>《在全国脱贫攻坚总结表彰大会上的讲话》(20</w:t>
      </w:r>
      <w:r>
        <w:rPr>
          <w:rFonts w:ascii="KaiTi" w:hAnsi="KaiTi" w:eastAsia="KaiTi" w:cs="KaiTi"/>
          <w:sz w:val="20"/>
          <w:szCs w:val="20"/>
          <w:spacing w:val="4"/>
        </w:rPr>
        <w:t>21年2月</w:t>
      </w:r>
      <w:r>
        <w:rPr>
          <w:rFonts w:ascii="KaiTi" w:hAnsi="KaiTi" w:eastAsia="KaiTi" w:cs="KaiTi"/>
          <w:sz w:val="20"/>
          <w:szCs w:val="20"/>
        </w:rPr>
        <w:t xml:space="preserve"> </w:t>
      </w:r>
      <w:r>
        <w:rPr>
          <w:rFonts w:ascii="KaiTi" w:hAnsi="KaiTi" w:eastAsia="KaiTi" w:cs="KaiTi"/>
          <w:sz w:val="20"/>
          <w:szCs w:val="20"/>
          <w:spacing w:val="2"/>
        </w:rPr>
        <w:t>25日),《习近平谈治国理政》第四卷，外文出版社2022</w:t>
      </w:r>
      <w:r>
        <w:rPr>
          <w:rFonts w:ascii="KaiTi" w:hAnsi="KaiTi" w:eastAsia="KaiTi" w:cs="KaiTi"/>
          <w:sz w:val="20"/>
          <w:szCs w:val="20"/>
          <w:spacing w:val="4"/>
        </w:rPr>
        <w:t xml:space="preserve"> </w:t>
      </w:r>
      <w:r>
        <w:rPr>
          <w:rFonts w:ascii="KaiTi" w:hAnsi="KaiTi" w:eastAsia="KaiTi" w:cs="KaiTi"/>
          <w:sz w:val="20"/>
          <w:szCs w:val="20"/>
          <w:spacing w:val="10"/>
        </w:rPr>
        <w:t>年版，第139页</w:t>
      </w:r>
    </w:p>
    <w:p>
      <w:pPr>
        <w:spacing w:line="397" w:lineRule="auto"/>
        <w:rPr>
          <w:rFonts w:ascii="Arial"/>
          <w:sz w:val="21"/>
        </w:rPr>
      </w:pPr>
      <w:r/>
    </w:p>
    <w:p>
      <w:pPr>
        <w:ind w:left="19" w:firstLine="500"/>
        <w:spacing w:before="81" w:line="270" w:lineRule="auto"/>
        <w:jc w:val="both"/>
        <w:rPr>
          <w:rFonts w:ascii="SimSun" w:hAnsi="SimSun" w:eastAsia="SimSun" w:cs="SimSun"/>
          <w:sz w:val="25"/>
          <w:szCs w:val="25"/>
        </w:rPr>
      </w:pPr>
      <w:r>
        <w:rPr>
          <w:rFonts w:ascii="SimSun" w:hAnsi="SimSun" w:eastAsia="SimSun" w:cs="SimSun"/>
          <w:sz w:val="25"/>
          <w:szCs w:val="25"/>
          <w:spacing w:val="-3"/>
        </w:rPr>
        <w:t>全面推进乡村振兴。全面建设社会主义现代化国家，</w:t>
      </w:r>
      <w:r>
        <w:rPr>
          <w:rFonts w:ascii="SimSun" w:hAnsi="SimSun" w:eastAsia="SimSun" w:cs="SimSun"/>
          <w:sz w:val="25"/>
          <w:szCs w:val="25"/>
          <w:spacing w:val="2"/>
        </w:rPr>
        <w:t xml:space="preserve"> </w:t>
      </w:r>
      <w:r>
        <w:rPr>
          <w:rFonts w:ascii="SimSun" w:hAnsi="SimSun" w:eastAsia="SimSun" w:cs="SimSun"/>
          <w:sz w:val="25"/>
          <w:szCs w:val="25"/>
          <w:spacing w:val="3"/>
        </w:rPr>
        <w:t>最艰巨最繁重的任务仍然在农村。坚持农业农村优</w:t>
      </w:r>
      <w:r>
        <w:rPr>
          <w:rFonts w:ascii="SimSun" w:hAnsi="SimSun" w:eastAsia="SimSun" w:cs="SimSun"/>
          <w:sz w:val="25"/>
          <w:szCs w:val="25"/>
          <w:spacing w:val="2"/>
        </w:rPr>
        <w:t>先发</w:t>
      </w:r>
      <w:r>
        <w:rPr>
          <w:rFonts w:ascii="SimSun" w:hAnsi="SimSun" w:eastAsia="SimSun" w:cs="SimSun"/>
          <w:sz w:val="25"/>
          <w:szCs w:val="25"/>
        </w:rPr>
        <w:t xml:space="preserve">  </w:t>
      </w:r>
      <w:r>
        <w:rPr>
          <w:rFonts w:ascii="SimSun" w:hAnsi="SimSun" w:eastAsia="SimSun" w:cs="SimSun"/>
          <w:sz w:val="25"/>
          <w:szCs w:val="25"/>
          <w:spacing w:val="-8"/>
        </w:rPr>
        <w:t>展，坚持城乡融合发展，畅通城乡要素流动。加快建设农</w:t>
      </w:r>
      <w:r>
        <w:rPr>
          <w:rFonts w:ascii="SimSun" w:hAnsi="SimSun" w:eastAsia="SimSun" w:cs="SimSun"/>
          <w:sz w:val="25"/>
          <w:szCs w:val="25"/>
          <w:spacing w:val="1"/>
        </w:rPr>
        <w:t xml:space="preserve">  </w:t>
      </w:r>
      <w:r>
        <w:rPr>
          <w:rFonts w:ascii="SimSun" w:hAnsi="SimSun" w:eastAsia="SimSun" w:cs="SimSun"/>
          <w:sz w:val="25"/>
          <w:szCs w:val="25"/>
          <w:spacing w:val="-7"/>
        </w:rPr>
        <w:t>业强国，扎实推动乡村产业、人才、文化、生</w:t>
      </w:r>
      <w:r>
        <w:rPr>
          <w:rFonts w:ascii="SimSun" w:hAnsi="SimSun" w:eastAsia="SimSun" w:cs="SimSun"/>
          <w:sz w:val="25"/>
          <w:szCs w:val="25"/>
          <w:spacing w:val="-8"/>
        </w:rPr>
        <w:t>态、组织振</w:t>
      </w:r>
      <w:r>
        <w:rPr>
          <w:rFonts w:ascii="SimSun" w:hAnsi="SimSun" w:eastAsia="SimSun" w:cs="SimSun"/>
          <w:sz w:val="25"/>
          <w:szCs w:val="25"/>
        </w:rPr>
        <w:t xml:space="preserve">  </w:t>
      </w:r>
      <w:r>
        <w:rPr>
          <w:rFonts w:ascii="SimSun" w:hAnsi="SimSun" w:eastAsia="SimSun" w:cs="SimSun"/>
          <w:sz w:val="25"/>
          <w:szCs w:val="25"/>
          <w:spacing w:val="-7"/>
        </w:rPr>
        <w:t>兴。全方位夯实粮食安全根基，全面落实粮食安全党政同</w:t>
      </w:r>
      <w:r>
        <w:rPr>
          <w:rFonts w:ascii="SimSun" w:hAnsi="SimSun" w:eastAsia="SimSun" w:cs="SimSun"/>
          <w:sz w:val="25"/>
          <w:szCs w:val="25"/>
          <w:spacing w:val="5"/>
        </w:rPr>
        <w:t xml:space="preserve"> </w:t>
      </w:r>
      <w:r>
        <w:rPr>
          <w:rFonts w:ascii="SimSun" w:hAnsi="SimSun" w:eastAsia="SimSun" w:cs="SimSun"/>
          <w:sz w:val="25"/>
          <w:szCs w:val="25"/>
          <w:spacing w:val="-7"/>
        </w:rPr>
        <w:t>责，牢牢守住十八亿亩耕地红线，逐步把永久基</w:t>
      </w:r>
      <w:r>
        <w:rPr>
          <w:rFonts w:ascii="SimSun" w:hAnsi="SimSun" w:eastAsia="SimSun" w:cs="SimSun"/>
          <w:sz w:val="25"/>
          <w:szCs w:val="25"/>
          <w:spacing w:val="-8"/>
        </w:rPr>
        <w:t>本农田全</w:t>
      </w:r>
      <w:r>
        <w:rPr>
          <w:rFonts w:ascii="SimSun" w:hAnsi="SimSun" w:eastAsia="SimSun" w:cs="SimSun"/>
          <w:sz w:val="25"/>
          <w:szCs w:val="25"/>
        </w:rPr>
        <w:t xml:space="preserve">  </w:t>
      </w:r>
      <w:r>
        <w:rPr>
          <w:rFonts w:ascii="SimSun" w:hAnsi="SimSun" w:eastAsia="SimSun" w:cs="SimSun"/>
          <w:sz w:val="25"/>
          <w:szCs w:val="25"/>
          <w:spacing w:val="-7"/>
        </w:rPr>
        <w:t>部建成高标准农田，深入实施种业振兴行动，强化农业科</w:t>
      </w:r>
      <w:r>
        <w:rPr>
          <w:rFonts w:ascii="SimSun" w:hAnsi="SimSun" w:eastAsia="SimSun" w:cs="SimSun"/>
          <w:sz w:val="25"/>
          <w:szCs w:val="25"/>
          <w:spacing w:val="12"/>
        </w:rPr>
        <w:t xml:space="preserve"> </w:t>
      </w:r>
      <w:r>
        <w:rPr>
          <w:rFonts w:ascii="SimSun" w:hAnsi="SimSun" w:eastAsia="SimSun" w:cs="SimSun"/>
          <w:sz w:val="25"/>
          <w:szCs w:val="25"/>
          <w:spacing w:val="-7"/>
        </w:rPr>
        <w:t>技和装备支撑，健全种粮农民收益保障机制和主</w:t>
      </w:r>
      <w:r>
        <w:rPr>
          <w:rFonts w:ascii="SimSun" w:hAnsi="SimSun" w:eastAsia="SimSun" w:cs="SimSun"/>
          <w:sz w:val="25"/>
          <w:szCs w:val="25"/>
          <w:spacing w:val="-8"/>
        </w:rPr>
        <w:t>产区利益</w:t>
      </w:r>
      <w:r>
        <w:rPr>
          <w:rFonts w:ascii="SimSun" w:hAnsi="SimSun" w:eastAsia="SimSun" w:cs="SimSun"/>
          <w:sz w:val="25"/>
          <w:szCs w:val="25"/>
        </w:rPr>
        <w:t xml:space="preserve">  </w:t>
      </w:r>
      <w:r>
        <w:rPr>
          <w:rFonts w:ascii="SimSun" w:hAnsi="SimSun" w:eastAsia="SimSun" w:cs="SimSun"/>
          <w:sz w:val="25"/>
          <w:szCs w:val="25"/>
          <w:spacing w:val="-7"/>
        </w:rPr>
        <w:t>补偿机制，确保中国人的饭碗牢牢端在自己手中</w:t>
      </w:r>
      <w:r>
        <w:rPr>
          <w:rFonts w:ascii="SimSun" w:hAnsi="SimSun" w:eastAsia="SimSun" w:cs="SimSun"/>
          <w:sz w:val="25"/>
          <w:szCs w:val="25"/>
          <w:spacing w:val="-8"/>
        </w:rPr>
        <w:t>。树立大</w:t>
      </w:r>
      <w:r>
        <w:rPr>
          <w:rFonts w:ascii="SimSun" w:hAnsi="SimSun" w:eastAsia="SimSun" w:cs="SimSun"/>
          <w:sz w:val="25"/>
          <w:szCs w:val="25"/>
        </w:rPr>
        <w:t xml:space="preserve">  </w:t>
      </w:r>
      <w:r>
        <w:rPr>
          <w:rFonts w:ascii="SimSun" w:hAnsi="SimSun" w:eastAsia="SimSun" w:cs="SimSun"/>
          <w:sz w:val="25"/>
          <w:szCs w:val="25"/>
          <w:spacing w:val="-7"/>
        </w:rPr>
        <w:t>食物观，发展设施农业，构建多元化食物供给体系。</w:t>
      </w:r>
      <w:r>
        <w:rPr>
          <w:rFonts w:ascii="SimSun" w:hAnsi="SimSun" w:eastAsia="SimSun" w:cs="SimSun"/>
          <w:sz w:val="25"/>
          <w:szCs w:val="25"/>
          <w:spacing w:val="-8"/>
        </w:rPr>
        <w:t>发展</w:t>
      </w:r>
      <w:r>
        <w:rPr>
          <w:rFonts w:ascii="SimSun" w:hAnsi="SimSun" w:eastAsia="SimSun" w:cs="SimSun"/>
          <w:sz w:val="25"/>
          <w:szCs w:val="25"/>
        </w:rPr>
        <w:t xml:space="preserve">  </w:t>
      </w:r>
      <w:r>
        <w:rPr>
          <w:rFonts w:ascii="SimSun" w:hAnsi="SimSun" w:eastAsia="SimSun" w:cs="SimSun"/>
          <w:sz w:val="25"/>
          <w:szCs w:val="25"/>
          <w:spacing w:val="-8"/>
        </w:rPr>
        <w:t>乡村特色产业，拓宽农民增收致富渠道。巩固拓展脱贫攻</w:t>
      </w:r>
      <w:r>
        <w:rPr>
          <w:rFonts w:ascii="SimSun" w:hAnsi="SimSun" w:eastAsia="SimSun" w:cs="SimSun"/>
          <w:sz w:val="25"/>
          <w:szCs w:val="25"/>
        </w:rPr>
        <w:t xml:space="preserve">  </w:t>
      </w:r>
      <w:r>
        <w:rPr>
          <w:rFonts w:ascii="SimSun" w:hAnsi="SimSun" w:eastAsia="SimSun" w:cs="SimSun"/>
          <w:sz w:val="25"/>
          <w:szCs w:val="25"/>
          <w:spacing w:val="-7"/>
        </w:rPr>
        <w:t>坚成果，增强脱贫地区和脱贫群众内生发展动力。统筹乡</w:t>
      </w:r>
      <w:r>
        <w:rPr>
          <w:rFonts w:ascii="SimSun" w:hAnsi="SimSun" w:eastAsia="SimSun" w:cs="SimSun"/>
          <w:sz w:val="25"/>
          <w:szCs w:val="25"/>
          <w:spacing w:val="17"/>
        </w:rPr>
        <w:t xml:space="preserve"> </w:t>
      </w:r>
      <w:r>
        <w:rPr>
          <w:rFonts w:ascii="SimSun" w:hAnsi="SimSun" w:eastAsia="SimSun" w:cs="SimSun"/>
          <w:sz w:val="25"/>
          <w:szCs w:val="25"/>
          <w:spacing w:val="-7"/>
        </w:rPr>
        <w:t>村基础设施和公共服务布局，建设宜居宜业和美乡村。巩</w:t>
      </w:r>
      <w:r>
        <w:rPr>
          <w:rFonts w:ascii="SimSun" w:hAnsi="SimSun" w:eastAsia="SimSun" w:cs="SimSun"/>
          <w:sz w:val="25"/>
          <w:szCs w:val="25"/>
          <w:spacing w:val="12"/>
        </w:rPr>
        <w:t xml:space="preserve"> </w:t>
      </w:r>
      <w:r>
        <w:rPr>
          <w:rFonts w:ascii="SimSun" w:hAnsi="SimSun" w:eastAsia="SimSun" w:cs="SimSun"/>
          <w:sz w:val="25"/>
          <w:szCs w:val="25"/>
          <w:spacing w:val="-7"/>
        </w:rPr>
        <w:t>固和完善农村基本经营制度，发展新型农村集</w:t>
      </w:r>
      <w:r>
        <w:rPr>
          <w:rFonts w:ascii="SimSun" w:hAnsi="SimSun" w:eastAsia="SimSun" w:cs="SimSun"/>
          <w:sz w:val="25"/>
          <w:szCs w:val="25"/>
          <w:spacing w:val="-8"/>
        </w:rPr>
        <w:t>体经济，发</w:t>
      </w:r>
      <w:r>
        <w:rPr>
          <w:rFonts w:ascii="SimSun" w:hAnsi="SimSun" w:eastAsia="SimSun" w:cs="SimSun"/>
          <w:sz w:val="25"/>
          <w:szCs w:val="25"/>
        </w:rPr>
        <w:t xml:space="preserve">  </w:t>
      </w:r>
      <w:r>
        <w:rPr>
          <w:rFonts w:ascii="SimSun" w:hAnsi="SimSun" w:eastAsia="SimSun" w:cs="SimSun"/>
          <w:sz w:val="25"/>
          <w:szCs w:val="25"/>
          <w:spacing w:val="-7"/>
        </w:rPr>
        <w:t>展新型农业经营主体和社会化服务，发展农业适度规模经</w:t>
      </w:r>
      <w:r>
        <w:rPr>
          <w:rFonts w:ascii="SimSun" w:hAnsi="SimSun" w:eastAsia="SimSun" w:cs="SimSun"/>
          <w:sz w:val="25"/>
          <w:szCs w:val="25"/>
          <w:spacing w:val="14"/>
        </w:rPr>
        <w:t xml:space="preserve"> </w:t>
      </w:r>
      <w:r>
        <w:rPr>
          <w:rFonts w:ascii="SimSun" w:hAnsi="SimSun" w:eastAsia="SimSun" w:cs="SimSun"/>
          <w:sz w:val="25"/>
          <w:szCs w:val="25"/>
          <w:spacing w:val="-8"/>
        </w:rPr>
        <w:t>营。深化农村土地制度改革，赋予农民更加充分的财产权</w:t>
      </w:r>
      <w:r>
        <w:rPr>
          <w:rFonts w:ascii="SimSun" w:hAnsi="SimSun" w:eastAsia="SimSun" w:cs="SimSun"/>
          <w:sz w:val="25"/>
          <w:szCs w:val="25"/>
          <w:spacing w:val="9"/>
        </w:rPr>
        <w:t xml:space="preserve">  </w:t>
      </w:r>
      <w:r>
        <w:rPr>
          <w:rFonts w:ascii="SimSun" w:hAnsi="SimSun" w:eastAsia="SimSun" w:cs="SimSun"/>
          <w:sz w:val="25"/>
          <w:szCs w:val="25"/>
          <w:spacing w:val="-6"/>
        </w:rPr>
        <w:t>益。保障进城落户农民合法土地权益，鼓励依法自愿</w:t>
      </w:r>
      <w:r>
        <w:rPr>
          <w:rFonts w:ascii="SimSun" w:hAnsi="SimSun" w:eastAsia="SimSun" w:cs="SimSun"/>
          <w:sz w:val="25"/>
          <w:szCs w:val="25"/>
          <w:spacing w:val="-7"/>
        </w:rPr>
        <w:t>有偿</w:t>
      </w:r>
    </w:p>
    <w:p>
      <w:pPr>
        <w:sectPr>
          <w:headerReference w:type="default" r:id="rId107"/>
          <w:pgSz w:w="8310" w:h="11910"/>
          <w:pgMar w:top="1410" w:right="1015" w:bottom="400" w:left="1090" w:header="1107"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right="185"/>
        <w:spacing w:before="65" w:line="220" w:lineRule="auto"/>
        <w:jc w:val="right"/>
        <w:rPr>
          <w:rFonts w:ascii="SimSun" w:hAnsi="SimSun" w:eastAsia="SimSun" w:cs="SimSun"/>
          <w:sz w:val="20"/>
          <w:szCs w:val="20"/>
        </w:rPr>
      </w:pPr>
      <w:r>
        <w:rPr>
          <w:rFonts w:ascii="SimSun" w:hAnsi="SimSun" w:eastAsia="SimSun" w:cs="SimSun"/>
          <w:sz w:val="20"/>
          <w:szCs w:val="20"/>
          <w:spacing w:val="-8"/>
        </w:rPr>
        <w:t>五、推动经济高质量发展</w:t>
      </w:r>
      <w:r>
        <w:rPr>
          <w:rFonts w:ascii="SimSun" w:hAnsi="SimSun" w:eastAsia="SimSun" w:cs="SimSun"/>
          <w:sz w:val="20"/>
          <w:szCs w:val="20"/>
          <w:spacing w:val="2"/>
        </w:rPr>
        <w:t xml:space="preserve">                </w:t>
      </w:r>
      <w:r>
        <w:rPr>
          <w:rFonts w:ascii="SimSun" w:hAnsi="SimSun" w:eastAsia="SimSun" w:cs="SimSun"/>
          <w:sz w:val="20"/>
          <w:szCs w:val="20"/>
          <w:spacing w:val="-8"/>
          <w:position w:val="-2"/>
        </w:rPr>
        <w:t>167</w:t>
      </w:r>
    </w:p>
    <w:p>
      <w:pPr>
        <w:spacing w:line="253" w:lineRule="auto"/>
        <w:rPr>
          <w:rFonts w:ascii="Arial"/>
          <w:sz w:val="21"/>
        </w:rPr>
      </w:pPr>
      <w:r/>
    </w:p>
    <w:p>
      <w:pPr>
        <w:ind w:left="1179" w:right="20" w:hanging="1059"/>
        <w:spacing w:before="78" w:line="281" w:lineRule="auto"/>
        <w:rPr>
          <w:rFonts w:ascii="KaiTi" w:hAnsi="KaiTi" w:eastAsia="KaiTi" w:cs="KaiTi"/>
          <w:sz w:val="20"/>
          <w:szCs w:val="20"/>
        </w:rPr>
      </w:pPr>
      <w:r>
        <w:rPr>
          <w:rFonts w:ascii="SimSun" w:hAnsi="SimSun" w:eastAsia="SimSun" w:cs="SimSun"/>
          <w:sz w:val="24"/>
          <w:szCs w:val="24"/>
          <w:spacing w:val="1"/>
        </w:rPr>
        <w:t>转让。完善农业支持保护制度，健全农村金融服务体系。</w:t>
      </w:r>
      <w:r>
        <w:rPr>
          <w:rFonts w:ascii="SimSun" w:hAnsi="SimSun" w:eastAsia="SimSun" w:cs="SimSun"/>
          <w:sz w:val="24"/>
          <w:szCs w:val="24"/>
          <w:spacing w:val="1"/>
        </w:rPr>
        <w:t xml:space="preserve">  </w:t>
      </w: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8"/>
        </w:rPr>
        <w:t xml:space="preserve">  </w:t>
      </w:r>
      <w:r>
        <w:rPr>
          <w:rFonts w:ascii="KaiTi" w:hAnsi="KaiTi" w:eastAsia="KaiTi" w:cs="KaiTi"/>
          <w:sz w:val="20"/>
          <w:szCs w:val="20"/>
          <w:spacing w:val="13"/>
        </w:rPr>
        <w:t>现代化国家而团结奋斗》(2022年10月16日),《求是》</w:t>
      </w:r>
      <w:r>
        <w:rPr>
          <w:rFonts w:ascii="KaiTi" w:hAnsi="KaiTi" w:eastAsia="KaiTi" w:cs="KaiTi"/>
          <w:sz w:val="20"/>
          <w:szCs w:val="20"/>
          <w:spacing w:val="1"/>
        </w:rPr>
        <w:t xml:space="preserve"> </w:t>
      </w:r>
      <w:r>
        <w:rPr>
          <w:rFonts w:ascii="KaiTi" w:hAnsi="KaiTi" w:eastAsia="KaiTi" w:cs="KaiTi"/>
          <w:sz w:val="20"/>
          <w:szCs w:val="20"/>
          <w:spacing w:val="20"/>
        </w:rPr>
        <w:t>杂志2022年第21期</w:t>
      </w:r>
    </w:p>
    <w:p>
      <w:pPr>
        <w:spacing w:line="391" w:lineRule="auto"/>
        <w:rPr>
          <w:rFonts w:ascii="Arial"/>
          <w:sz w:val="21"/>
        </w:rPr>
      </w:pPr>
      <w:r/>
    </w:p>
    <w:p>
      <w:pPr>
        <w:ind w:left="120" w:firstLine="449"/>
        <w:spacing w:before="78" w:line="284" w:lineRule="auto"/>
        <w:jc w:val="both"/>
        <w:rPr>
          <w:rFonts w:ascii="SimSun" w:hAnsi="SimSun" w:eastAsia="SimSun" w:cs="SimSun"/>
          <w:sz w:val="24"/>
          <w:szCs w:val="24"/>
        </w:rPr>
      </w:pPr>
      <w:r>
        <w:rPr>
          <w:rFonts w:ascii="SimSun" w:hAnsi="SimSun" w:eastAsia="SimSun" w:cs="SimSun"/>
          <w:sz w:val="24"/>
          <w:szCs w:val="24"/>
          <w:spacing w:val="5"/>
        </w:rPr>
        <w:t>党的二十大在擘画全面建成社会主义现代化强国宏伟</w:t>
      </w:r>
      <w:r>
        <w:rPr>
          <w:rFonts w:ascii="SimSun" w:hAnsi="SimSun" w:eastAsia="SimSun" w:cs="SimSun"/>
          <w:sz w:val="24"/>
          <w:szCs w:val="24"/>
        </w:rPr>
        <w:t xml:space="preserve"> </w:t>
      </w:r>
      <w:r>
        <w:rPr>
          <w:rFonts w:ascii="SimSun" w:hAnsi="SimSun" w:eastAsia="SimSun" w:cs="SimSun"/>
          <w:sz w:val="24"/>
          <w:szCs w:val="24"/>
          <w:spacing w:val="2"/>
        </w:rPr>
        <w:t>蓝图时，对农业农村工作进行了总体部署。概括地讲：未</w:t>
      </w:r>
      <w:r>
        <w:rPr>
          <w:rFonts w:ascii="SimSun" w:hAnsi="SimSun" w:eastAsia="SimSun" w:cs="SimSun"/>
          <w:sz w:val="24"/>
          <w:szCs w:val="24"/>
        </w:rPr>
        <w:t xml:space="preserve">  </w:t>
      </w:r>
      <w:r>
        <w:rPr>
          <w:rFonts w:ascii="SimSun" w:hAnsi="SimSun" w:eastAsia="SimSun" w:cs="SimSun"/>
          <w:sz w:val="24"/>
          <w:szCs w:val="24"/>
          <w:spacing w:val="2"/>
        </w:rPr>
        <w:t>来五年“三农”工作要全面推进乡村振兴，到二○三五年</w:t>
      </w:r>
      <w:r>
        <w:rPr>
          <w:rFonts w:ascii="SimSun" w:hAnsi="SimSun" w:eastAsia="SimSun" w:cs="SimSun"/>
          <w:sz w:val="24"/>
          <w:szCs w:val="24"/>
        </w:rPr>
        <w:t xml:space="preserve">  </w:t>
      </w:r>
      <w:r>
        <w:rPr>
          <w:rFonts w:ascii="SimSun" w:hAnsi="SimSun" w:eastAsia="SimSun" w:cs="SimSun"/>
          <w:sz w:val="24"/>
          <w:szCs w:val="24"/>
          <w:spacing w:val="2"/>
        </w:rPr>
        <w:t>基本实现农业现代化，到本世纪中叶建成农业强国。这是</w:t>
      </w:r>
      <w:r>
        <w:rPr>
          <w:rFonts w:ascii="SimSun" w:hAnsi="SimSun" w:eastAsia="SimSun" w:cs="SimSun"/>
          <w:sz w:val="24"/>
          <w:szCs w:val="24"/>
        </w:rPr>
        <w:t xml:space="preserve">  </w:t>
      </w:r>
      <w:r>
        <w:rPr>
          <w:rFonts w:ascii="SimSun" w:hAnsi="SimSun" w:eastAsia="SimSun" w:cs="SimSun"/>
          <w:sz w:val="24"/>
          <w:szCs w:val="24"/>
          <w:spacing w:val="-3"/>
        </w:rPr>
        <w:t>党中央着眼全面建成社会主义现代化强国作出的战略</w:t>
      </w:r>
      <w:r>
        <w:rPr>
          <w:rFonts w:ascii="SimSun" w:hAnsi="SimSun" w:eastAsia="SimSun" w:cs="SimSun"/>
          <w:sz w:val="24"/>
          <w:szCs w:val="24"/>
          <w:spacing w:val="-4"/>
        </w:rPr>
        <w:t>部署。</w:t>
      </w:r>
      <w:r>
        <w:rPr>
          <w:rFonts w:ascii="SimSun" w:hAnsi="SimSun" w:eastAsia="SimSun" w:cs="SimSun"/>
          <w:sz w:val="24"/>
          <w:szCs w:val="24"/>
        </w:rPr>
        <w:t xml:space="preserve"> </w:t>
      </w:r>
      <w:r>
        <w:rPr>
          <w:rFonts w:ascii="SimSun" w:hAnsi="SimSun" w:eastAsia="SimSun" w:cs="SimSun"/>
          <w:sz w:val="24"/>
          <w:szCs w:val="24"/>
          <w:spacing w:val="3"/>
        </w:rPr>
        <w:t>强国必先强农，农强方能国强。没有农业强国就没有整个</w:t>
      </w:r>
      <w:r>
        <w:rPr>
          <w:rFonts w:ascii="SimSun" w:hAnsi="SimSun" w:eastAsia="SimSun" w:cs="SimSun"/>
          <w:sz w:val="24"/>
          <w:szCs w:val="24"/>
          <w:spacing w:val="4"/>
        </w:rPr>
        <w:t xml:space="preserve"> </w:t>
      </w:r>
      <w:r>
        <w:rPr>
          <w:rFonts w:ascii="SimSun" w:hAnsi="SimSun" w:eastAsia="SimSun" w:cs="SimSun"/>
          <w:sz w:val="24"/>
          <w:szCs w:val="24"/>
          <w:spacing w:val="2"/>
        </w:rPr>
        <w:t>现代化强国；没有农业农村现代化，社会主义现代化就是</w:t>
      </w:r>
      <w:r>
        <w:rPr>
          <w:rFonts w:ascii="SimSun" w:hAnsi="SimSun" w:eastAsia="SimSun" w:cs="SimSun"/>
          <w:sz w:val="24"/>
          <w:szCs w:val="24"/>
        </w:rPr>
        <w:t xml:space="preserve">  </w:t>
      </w:r>
      <w:r>
        <w:rPr>
          <w:rFonts w:ascii="SimSun" w:hAnsi="SimSun" w:eastAsia="SimSun" w:cs="SimSun"/>
          <w:sz w:val="24"/>
          <w:szCs w:val="24"/>
          <w:spacing w:val="2"/>
        </w:rPr>
        <w:t>不全面的。我们必须深刻领会党中央这一战略部署，把加</w:t>
      </w:r>
      <w:r>
        <w:rPr>
          <w:rFonts w:ascii="SimSun" w:hAnsi="SimSun" w:eastAsia="SimSun" w:cs="SimSun"/>
          <w:sz w:val="24"/>
          <w:szCs w:val="24"/>
          <w:spacing w:val="3"/>
        </w:rPr>
        <w:t xml:space="preserve">  </w:t>
      </w:r>
      <w:r>
        <w:rPr>
          <w:rFonts w:ascii="SimSun" w:hAnsi="SimSun" w:eastAsia="SimSun" w:cs="SimSun"/>
          <w:sz w:val="24"/>
          <w:szCs w:val="24"/>
          <w:spacing w:val="-6"/>
        </w:rPr>
        <w:t>快建设农业强国摆上建设社会主义现代化强国的重要位置。</w:t>
      </w:r>
    </w:p>
    <w:p>
      <w:pPr>
        <w:ind w:left="1279" w:right="120" w:hanging="100"/>
        <w:spacing w:before="127" w:line="259" w:lineRule="auto"/>
        <w:rPr>
          <w:rFonts w:ascii="KaiTi" w:hAnsi="KaiTi" w:eastAsia="KaiTi" w:cs="KaiTi"/>
          <w:sz w:val="20"/>
          <w:szCs w:val="20"/>
        </w:rPr>
      </w:pPr>
      <w:r>
        <w:rPr>
          <w:rFonts w:ascii="KaiTi" w:hAnsi="KaiTi" w:eastAsia="KaiTi" w:cs="KaiTi"/>
          <w:sz w:val="20"/>
          <w:szCs w:val="20"/>
          <w:spacing w:val="3"/>
        </w:rPr>
        <w:t>《加快建设农业强国，推进农业农村现代化》(20</w:t>
      </w:r>
      <w:r>
        <w:rPr>
          <w:rFonts w:ascii="KaiTi" w:hAnsi="KaiTi" w:eastAsia="KaiTi" w:cs="KaiTi"/>
          <w:sz w:val="20"/>
          <w:szCs w:val="20"/>
          <w:spacing w:val="2"/>
        </w:rPr>
        <w:t>22年12</w:t>
      </w:r>
      <w:r>
        <w:rPr>
          <w:rFonts w:ascii="KaiTi" w:hAnsi="KaiTi" w:eastAsia="KaiTi" w:cs="KaiTi"/>
          <w:sz w:val="20"/>
          <w:szCs w:val="20"/>
        </w:rPr>
        <w:t xml:space="preserve"> </w:t>
      </w:r>
      <w:r>
        <w:rPr>
          <w:rFonts w:ascii="KaiTi" w:hAnsi="KaiTi" w:eastAsia="KaiTi" w:cs="KaiTi"/>
          <w:sz w:val="20"/>
          <w:szCs w:val="20"/>
          <w:spacing w:val="9"/>
        </w:rPr>
        <w:t>月23日),《求是》杂志2023年第6期</w:t>
      </w:r>
    </w:p>
    <w:p>
      <w:pPr>
        <w:spacing w:line="427" w:lineRule="auto"/>
        <w:rPr>
          <w:rFonts w:ascii="Arial"/>
          <w:sz w:val="21"/>
        </w:rPr>
      </w:pPr>
      <w:r/>
    </w:p>
    <w:p>
      <w:pPr>
        <w:ind w:firstLine="569"/>
        <w:spacing w:before="78" w:line="283" w:lineRule="auto"/>
        <w:jc w:val="both"/>
        <w:rPr>
          <w:rFonts w:ascii="SimSun" w:hAnsi="SimSun" w:eastAsia="SimSun" w:cs="SimSun"/>
          <w:sz w:val="24"/>
          <w:szCs w:val="24"/>
        </w:rPr>
      </w:pPr>
      <w:r>
        <w:rPr>
          <w:rFonts w:ascii="SimSun" w:hAnsi="SimSun" w:eastAsia="SimSun" w:cs="SimSun"/>
          <w:sz w:val="24"/>
          <w:szCs w:val="24"/>
          <w:spacing w:val="3"/>
        </w:rPr>
        <w:t>建设农业强国，当前要抓好乡村振兴。“三农”工作</w:t>
      </w:r>
      <w:r>
        <w:rPr>
          <w:rFonts w:ascii="SimSun" w:hAnsi="SimSun" w:eastAsia="SimSun" w:cs="SimSun"/>
          <w:sz w:val="24"/>
          <w:szCs w:val="24"/>
          <w:spacing w:val="7"/>
        </w:rPr>
        <w:t xml:space="preserve">  </w:t>
      </w:r>
      <w:r>
        <w:rPr>
          <w:rFonts w:ascii="SimSun" w:hAnsi="SimSun" w:eastAsia="SimSun" w:cs="SimSun"/>
          <w:sz w:val="24"/>
          <w:szCs w:val="24"/>
          <w:spacing w:val="6"/>
        </w:rPr>
        <w:t>重心已经实现历史性转移，人力投入、物力配置、财力保</w:t>
      </w:r>
      <w:r>
        <w:rPr>
          <w:rFonts w:ascii="SimSun" w:hAnsi="SimSun" w:eastAsia="SimSun" w:cs="SimSun"/>
          <w:sz w:val="24"/>
          <w:szCs w:val="24"/>
          <w:spacing w:val="8"/>
        </w:rPr>
        <w:t xml:space="preserve">  </w:t>
      </w:r>
      <w:r>
        <w:rPr>
          <w:rFonts w:ascii="SimSun" w:hAnsi="SimSun" w:eastAsia="SimSun" w:cs="SimSun"/>
          <w:sz w:val="24"/>
          <w:szCs w:val="24"/>
          <w:spacing w:val="7"/>
        </w:rPr>
        <w:t>障都要转移到乡村振兴上来。这件事刚刚破题，更为</w:t>
      </w:r>
      <w:r>
        <w:rPr>
          <w:rFonts w:ascii="SimSun" w:hAnsi="SimSun" w:eastAsia="SimSun" w:cs="SimSun"/>
          <w:sz w:val="24"/>
          <w:szCs w:val="24"/>
          <w:spacing w:val="6"/>
        </w:rPr>
        <w:t>艰巨</w:t>
      </w:r>
      <w:r>
        <w:rPr>
          <w:rFonts w:ascii="SimSun" w:hAnsi="SimSun" w:eastAsia="SimSun" w:cs="SimSun"/>
          <w:sz w:val="24"/>
          <w:szCs w:val="24"/>
        </w:rPr>
        <w:t xml:space="preserve">  </w:t>
      </w:r>
      <w:r>
        <w:rPr>
          <w:rFonts w:ascii="SimSun" w:hAnsi="SimSun" w:eastAsia="SimSun" w:cs="SimSun"/>
          <w:sz w:val="24"/>
          <w:szCs w:val="24"/>
          <w:spacing w:val="11"/>
        </w:rPr>
        <w:t>繁重的任务还在后面，决不能松劲歇脚，更不能换频道。</w:t>
      </w:r>
      <w:r>
        <w:rPr>
          <w:rFonts w:ascii="SimSun" w:hAnsi="SimSun" w:eastAsia="SimSun" w:cs="SimSun"/>
          <w:sz w:val="24"/>
          <w:szCs w:val="24"/>
          <w:spacing w:val="3"/>
        </w:rPr>
        <w:t xml:space="preserve"> </w:t>
      </w:r>
      <w:r>
        <w:rPr>
          <w:rFonts w:ascii="SimSun" w:hAnsi="SimSun" w:eastAsia="SimSun" w:cs="SimSun"/>
          <w:sz w:val="24"/>
          <w:szCs w:val="24"/>
          <w:spacing w:val="7"/>
        </w:rPr>
        <w:t>总的要求仍然是全面推进产业、人才、文化、生态、</w:t>
      </w:r>
      <w:r>
        <w:rPr>
          <w:rFonts w:ascii="SimSun" w:hAnsi="SimSun" w:eastAsia="SimSun" w:cs="SimSun"/>
          <w:sz w:val="24"/>
          <w:szCs w:val="24"/>
          <w:spacing w:val="6"/>
        </w:rPr>
        <w:t>组织</w:t>
      </w:r>
      <w:r>
        <w:rPr>
          <w:rFonts w:ascii="SimSun" w:hAnsi="SimSun" w:eastAsia="SimSun" w:cs="SimSun"/>
          <w:sz w:val="24"/>
          <w:szCs w:val="24"/>
        </w:rPr>
        <w:t xml:space="preserve">  </w:t>
      </w:r>
      <w:r>
        <w:rPr>
          <w:rFonts w:ascii="SimSun" w:hAnsi="SimSun" w:eastAsia="SimSun" w:cs="SimSun"/>
          <w:sz w:val="24"/>
          <w:szCs w:val="24"/>
          <w:spacing w:val="-3"/>
        </w:rPr>
        <w:t>“五个振兴”。“五个振兴”是相互联系、相互支撑、相互</w:t>
      </w:r>
      <w:r>
        <w:rPr>
          <w:rFonts w:ascii="SimSun" w:hAnsi="SimSun" w:eastAsia="SimSun" w:cs="SimSun"/>
          <w:sz w:val="24"/>
          <w:szCs w:val="24"/>
          <w:spacing w:val="3"/>
        </w:rPr>
        <w:t xml:space="preserve">  </w:t>
      </w:r>
      <w:r>
        <w:rPr>
          <w:rFonts w:ascii="SimSun" w:hAnsi="SimSun" w:eastAsia="SimSun" w:cs="SimSun"/>
          <w:sz w:val="24"/>
          <w:szCs w:val="24"/>
          <w:spacing w:val="17"/>
        </w:rPr>
        <w:t>促进的有机统一整体，要统筹部署、协同推进，抓住重</w:t>
      </w:r>
      <w:r>
        <w:rPr>
          <w:rFonts w:ascii="SimSun" w:hAnsi="SimSun" w:eastAsia="SimSun" w:cs="SimSun"/>
          <w:sz w:val="24"/>
          <w:szCs w:val="24"/>
          <w:spacing w:val="1"/>
        </w:rPr>
        <w:t xml:space="preserve">  </w:t>
      </w:r>
      <w:r>
        <w:rPr>
          <w:rFonts w:ascii="SimSun" w:hAnsi="SimSun" w:eastAsia="SimSun" w:cs="SimSun"/>
          <w:sz w:val="24"/>
          <w:szCs w:val="24"/>
          <w:spacing w:val="7"/>
        </w:rPr>
        <w:t>点、补齐短板，还要强调精准、因地制宜，激</w:t>
      </w:r>
      <w:r>
        <w:rPr>
          <w:rFonts w:ascii="SimSun" w:hAnsi="SimSun" w:eastAsia="SimSun" w:cs="SimSun"/>
          <w:sz w:val="24"/>
          <w:szCs w:val="24"/>
          <w:spacing w:val="6"/>
        </w:rPr>
        <w:t>发乘数效应</w:t>
      </w:r>
    </w:p>
    <w:p>
      <w:pPr>
        <w:sectPr>
          <w:headerReference w:type="default" r:id="rId2"/>
          <w:pgSz w:w="8200" w:h="11830"/>
          <w:pgMar w:top="400" w:right="950" w:bottom="400" w:left="970" w:header="0" w:footer="0" w:gutter="0"/>
        </w:sectPr>
        <w:rPr/>
      </w:pPr>
    </w:p>
    <w:p>
      <w:pPr>
        <w:ind w:left="19"/>
        <w:spacing w:before="248" w:line="219" w:lineRule="auto"/>
        <w:rPr>
          <w:rFonts w:ascii="SimSun" w:hAnsi="SimSun" w:eastAsia="SimSun" w:cs="SimSun"/>
          <w:sz w:val="24"/>
          <w:szCs w:val="24"/>
        </w:rPr>
      </w:pPr>
      <w:r>
        <w:rPr>
          <w:rFonts w:ascii="SimSun" w:hAnsi="SimSun" w:eastAsia="SimSun" w:cs="SimSun"/>
          <w:sz w:val="24"/>
          <w:szCs w:val="24"/>
        </w:rPr>
        <w:t>和化学反应，提高全面推进乡村振兴的效力效能。</w:t>
      </w:r>
    </w:p>
    <w:p>
      <w:pPr>
        <w:ind w:left="1258" w:right="119" w:hanging="149"/>
        <w:spacing w:before="157" w:line="245" w:lineRule="auto"/>
        <w:rPr>
          <w:rFonts w:ascii="KaiTi" w:hAnsi="KaiTi" w:eastAsia="KaiTi" w:cs="KaiTi"/>
          <w:sz w:val="20"/>
          <w:szCs w:val="20"/>
        </w:rPr>
      </w:pPr>
      <w:r>
        <w:rPr>
          <w:rFonts w:ascii="KaiTi" w:hAnsi="KaiTi" w:eastAsia="KaiTi" w:cs="KaiTi"/>
          <w:sz w:val="20"/>
          <w:szCs w:val="20"/>
          <w:spacing w:val="2"/>
        </w:rPr>
        <w:t>《加快建设农业强国，推进农业农村现代化》(2022年12</w:t>
      </w:r>
      <w:r>
        <w:rPr>
          <w:rFonts w:ascii="KaiTi" w:hAnsi="KaiTi" w:eastAsia="KaiTi" w:cs="KaiTi"/>
          <w:sz w:val="20"/>
          <w:szCs w:val="20"/>
          <w:spacing w:val="12"/>
        </w:rPr>
        <w:t xml:space="preserve"> </w:t>
      </w:r>
      <w:r>
        <w:rPr>
          <w:rFonts w:ascii="KaiTi" w:hAnsi="KaiTi" w:eastAsia="KaiTi" w:cs="KaiTi"/>
          <w:sz w:val="20"/>
          <w:szCs w:val="20"/>
          <w:spacing w:val="9"/>
        </w:rPr>
        <w:t>月23日),《求是》杂志2023年第6期</w:t>
      </w:r>
    </w:p>
    <w:p>
      <w:pPr>
        <w:spacing w:line="402" w:lineRule="auto"/>
        <w:rPr>
          <w:rFonts w:ascii="Arial"/>
          <w:sz w:val="21"/>
        </w:rPr>
      </w:pPr>
      <w:r/>
    </w:p>
    <w:p>
      <w:pPr>
        <w:ind w:left="543"/>
        <w:spacing w:before="78" w:line="221" w:lineRule="auto"/>
        <w:rPr>
          <w:rFonts w:ascii="SimHei" w:hAnsi="SimHei" w:eastAsia="SimHei" w:cs="SimHei"/>
          <w:sz w:val="24"/>
          <w:szCs w:val="24"/>
        </w:rPr>
      </w:pPr>
      <w:bookmarkStart w:name="_bookmark31" w:id="27"/>
      <w:bookmarkEnd w:id="27"/>
      <w:r>
        <w:rPr>
          <w:rFonts w:ascii="SimHei" w:hAnsi="SimHei" w:eastAsia="SimHei" w:cs="SimHei"/>
          <w:sz w:val="24"/>
          <w:szCs w:val="24"/>
          <w:b/>
          <w:bCs/>
          <w:spacing w:val="11"/>
        </w:rPr>
        <w:t>(六)促进区域协调发展</w:t>
      </w:r>
    </w:p>
    <w:p>
      <w:pPr>
        <w:spacing w:line="394" w:lineRule="auto"/>
        <w:rPr>
          <w:rFonts w:ascii="Arial"/>
          <w:sz w:val="21"/>
        </w:rPr>
      </w:pPr>
      <w:r/>
    </w:p>
    <w:p>
      <w:pPr>
        <w:ind w:left="19" w:firstLine="480"/>
        <w:spacing w:before="78" w:line="280" w:lineRule="auto"/>
        <w:jc w:val="both"/>
        <w:rPr>
          <w:rFonts w:ascii="SimSun" w:hAnsi="SimSun" w:eastAsia="SimSun" w:cs="SimSun"/>
          <w:sz w:val="24"/>
          <w:szCs w:val="24"/>
        </w:rPr>
      </w:pPr>
      <w:r>
        <w:rPr>
          <w:rFonts w:ascii="SimSun" w:hAnsi="SimSun" w:eastAsia="SimSun" w:cs="SimSun"/>
          <w:sz w:val="24"/>
          <w:szCs w:val="24"/>
          <w:spacing w:val="-4"/>
        </w:rPr>
        <w:t>城镇化是涉及全国的大范围社会进程，</w:t>
      </w:r>
      <w:r>
        <w:rPr>
          <w:rFonts w:ascii="SimSun" w:hAnsi="SimSun" w:eastAsia="SimSun" w:cs="SimSun"/>
          <w:sz w:val="24"/>
          <w:szCs w:val="24"/>
          <w:spacing w:val="71"/>
        </w:rPr>
        <w:t xml:space="preserve"> </w:t>
      </w:r>
      <w:r>
        <w:rPr>
          <w:rFonts w:ascii="SimSun" w:hAnsi="SimSun" w:eastAsia="SimSun" w:cs="SimSun"/>
          <w:sz w:val="24"/>
          <w:szCs w:val="24"/>
          <w:spacing w:val="-4"/>
        </w:rPr>
        <w:t>一开始就要制</w:t>
      </w:r>
      <w:r>
        <w:rPr>
          <w:rFonts w:ascii="SimSun" w:hAnsi="SimSun" w:eastAsia="SimSun" w:cs="SimSun"/>
          <w:sz w:val="24"/>
          <w:szCs w:val="24"/>
        </w:rPr>
        <w:t xml:space="preserve"> </w:t>
      </w:r>
      <w:r>
        <w:rPr>
          <w:rFonts w:ascii="SimSun" w:hAnsi="SimSun" w:eastAsia="SimSun" w:cs="SimSun"/>
          <w:sz w:val="24"/>
          <w:szCs w:val="24"/>
          <w:spacing w:val="-1"/>
        </w:rPr>
        <w:t>定并坚持好正确原则，</w:t>
      </w:r>
      <w:r>
        <w:rPr>
          <w:rFonts w:ascii="SimSun" w:hAnsi="SimSun" w:eastAsia="SimSun" w:cs="SimSun"/>
          <w:sz w:val="24"/>
          <w:szCs w:val="24"/>
          <w:spacing w:val="83"/>
        </w:rPr>
        <w:t xml:space="preserve"> </w:t>
      </w:r>
      <w:r>
        <w:rPr>
          <w:rFonts w:ascii="SimSun" w:hAnsi="SimSun" w:eastAsia="SimSun" w:cs="SimSun"/>
          <w:sz w:val="24"/>
          <w:szCs w:val="24"/>
          <w:spacing w:val="-1"/>
        </w:rPr>
        <w:t>一旦走偏，要纠正起来就很难了。</w:t>
      </w:r>
      <w:r>
        <w:rPr>
          <w:rFonts w:ascii="SimSun" w:hAnsi="SimSun" w:eastAsia="SimSun" w:cs="SimSun"/>
          <w:sz w:val="24"/>
          <w:szCs w:val="24"/>
        </w:rPr>
        <w:t xml:space="preserve"> </w:t>
      </w:r>
      <w:r>
        <w:rPr>
          <w:rFonts w:ascii="SimSun" w:hAnsi="SimSun" w:eastAsia="SimSun" w:cs="SimSun"/>
          <w:sz w:val="24"/>
          <w:szCs w:val="24"/>
          <w:spacing w:val="3"/>
        </w:rPr>
        <w:t>城镇化不同于其他建设，房子造起来了，路开通了，</w:t>
      </w:r>
      <w:r>
        <w:rPr>
          <w:rFonts w:ascii="SimSun" w:hAnsi="SimSun" w:eastAsia="SimSun" w:cs="SimSun"/>
          <w:sz w:val="24"/>
          <w:szCs w:val="24"/>
          <w:spacing w:val="2"/>
        </w:rPr>
        <w:t>水泥</w:t>
      </w:r>
      <w:r>
        <w:rPr>
          <w:rFonts w:ascii="SimSun" w:hAnsi="SimSun" w:eastAsia="SimSun" w:cs="SimSun"/>
          <w:sz w:val="24"/>
          <w:szCs w:val="24"/>
        </w:rPr>
        <w:t xml:space="preserve">  </w:t>
      </w:r>
      <w:r>
        <w:rPr>
          <w:rFonts w:ascii="SimSun" w:hAnsi="SimSun" w:eastAsia="SimSun" w:cs="SimSun"/>
          <w:sz w:val="24"/>
          <w:szCs w:val="24"/>
          <w:spacing w:val="3"/>
        </w:rPr>
        <w:t>地铺上了，要走回头路就很难了。基本原则，我看</w:t>
      </w:r>
      <w:r>
        <w:rPr>
          <w:rFonts w:ascii="SimSun" w:hAnsi="SimSun" w:eastAsia="SimSun" w:cs="SimSun"/>
          <w:sz w:val="24"/>
          <w:szCs w:val="24"/>
          <w:spacing w:val="2"/>
        </w:rPr>
        <w:t>主要是</w:t>
      </w:r>
      <w:r>
        <w:rPr>
          <w:rFonts w:ascii="SimSun" w:hAnsi="SimSun" w:eastAsia="SimSun" w:cs="SimSun"/>
          <w:sz w:val="24"/>
          <w:szCs w:val="24"/>
        </w:rPr>
        <w:t xml:space="preserve">  </w:t>
      </w:r>
      <w:r>
        <w:rPr>
          <w:rFonts w:ascii="SimSun" w:hAnsi="SimSun" w:eastAsia="SimSun" w:cs="SimSun"/>
          <w:sz w:val="24"/>
          <w:szCs w:val="24"/>
          <w:spacing w:val="-2"/>
        </w:rPr>
        <w:t>四条。</w:t>
      </w:r>
      <w:r>
        <w:rPr>
          <w:rFonts w:ascii="SimSun" w:hAnsi="SimSun" w:eastAsia="SimSun" w:cs="SimSun"/>
          <w:sz w:val="24"/>
          <w:szCs w:val="24"/>
        </w:rPr>
        <w:t xml:space="preserve"> </w:t>
      </w:r>
      <w:r>
        <w:rPr>
          <w:rFonts w:ascii="SimSun" w:hAnsi="SimSun" w:eastAsia="SimSun" w:cs="SimSun"/>
          <w:sz w:val="24"/>
          <w:szCs w:val="24"/>
          <w:spacing w:val="-2"/>
        </w:rPr>
        <w:t>一是以人为本。推进以人为核心的城镇化，提高城</w:t>
      </w:r>
      <w:r>
        <w:rPr>
          <w:rFonts w:ascii="SimSun" w:hAnsi="SimSun" w:eastAsia="SimSun" w:cs="SimSun"/>
          <w:sz w:val="24"/>
          <w:szCs w:val="24"/>
        </w:rPr>
        <w:t xml:space="preserve">  </w:t>
      </w:r>
      <w:r>
        <w:rPr>
          <w:rFonts w:ascii="SimSun" w:hAnsi="SimSun" w:eastAsia="SimSun" w:cs="SimSun"/>
          <w:sz w:val="24"/>
          <w:szCs w:val="24"/>
          <w:spacing w:val="3"/>
        </w:rPr>
        <w:t>镇人口素质和居民生活质量，把促进有能力在城</w:t>
      </w:r>
      <w:r>
        <w:rPr>
          <w:rFonts w:ascii="SimSun" w:hAnsi="SimSun" w:eastAsia="SimSun" w:cs="SimSun"/>
          <w:sz w:val="24"/>
          <w:szCs w:val="24"/>
          <w:spacing w:val="2"/>
        </w:rPr>
        <w:t>镇稳定就</w:t>
      </w:r>
      <w:r>
        <w:rPr>
          <w:rFonts w:ascii="SimSun" w:hAnsi="SimSun" w:eastAsia="SimSun" w:cs="SimSun"/>
          <w:sz w:val="24"/>
          <w:szCs w:val="24"/>
        </w:rPr>
        <w:t xml:space="preserve">  </w:t>
      </w:r>
      <w:r>
        <w:rPr>
          <w:rFonts w:ascii="SimSun" w:hAnsi="SimSun" w:eastAsia="SimSun" w:cs="SimSun"/>
          <w:sz w:val="24"/>
          <w:szCs w:val="24"/>
          <w:spacing w:val="3"/>
        </w:rPr>
        <w:t>业和生活的常住人口有序实现市民化作为首要任务</w:t>
      </w:r>
      <w:r>
        <w:rPr>
          <w:rFonts w:ascii="SimSun" w:hAnsi="SimSun" w:eastAsia="SimSun" w:cs="SimSun"/>
          <w:sz w:val="24"/>
          <w:szCs w:val="24"/>
          <w:spacing w:val="2"/>
        </w:rPr>
        <w:t>。二是</w:t>
      </w:r>
      <w:r>
        <w:rPr>
          <w:rFonts w:ascii="SimSun" w:hAnsi="SimSun" w:eastAsia="SimSun" w:cs="SimSun"/>
          <w:sz w:val="24"/>
          <w:szCs w:val="24"/>
        </w:rPr>
        <w:t xml:space="preserve">  </w:t>
      </w:r>
      <w:r>
        <w:rPr>
          <w:rFonts w:ascii="SimSun" w:hAnsi="SimSun" w:eastAsia="SimSun" w:cs="SimSun"/>
          <w:sz w:val="24"/>
          <w:szCs w:val="24"/>
          <w:spacing w:val="3"/>
        </w:rPr>
        <w:t>优化布局。根据资源环境承载能力构建科学合</w:t>
      </w:r>
      <w:r>
        <w:rPr>
          <w:rFonts w:ascii="SimSun" w:hAnsi="SimSun" w:eastAsia="SimSun" w:cs="SimSun"/>
          <w:sz w:val="24"/>
          <w:szCs w:val="24"/>
          <w:spacing w:val="2"/>
        </w:rPr>
        <w:t>理的城镇化</w:t>
      </w:r>
      <w:r>
        <w:rPr>
          <w:rFonts w:ascii="SimSun" w:hAnsi="SimSun" w:eastAsia="SimSun" w:cs="SimSun"/>
          <w:sz w:val="24"/>
          <w:szCs w:val="24"/>
        </w:rPr>
        <w:t xml:space="preserve">  </w:t>
      </w:r>
      <w:r>
        <w:rPr>
          <w:rFonts w:ascii="SimSun" w:hAnsi="SimSun" w:eastAsia="SimSun" w:cs="SimSun"/>
          <w:sz w:val="24"/>
          <w:szCs w:val="24"/>
          <w:spacing w:val="3"/>
        </w:rPr>
        <w:t>宏观布局，把城市群作为主体形态，促进大中小城市和小</w:t>
      </w:r>
      <w:r>
        <w:rPr>
          <w:rFonts w:ascii="SimSun" w:hAnsi="SimSun" w:eastAsia="SimSun" w:cs="SimSun"/>
          <w:sz w:val="24"/>
          <w:szCs w:val="24"/>
          <w:spacing w:val="1"/>
        </w:rPr>
        <w:t xml:space="preserve">  </w:t>
      </w:r>
      <w:r>
        <w:rPr>
          <w:rFonts w:ascii="SimSun" w:hAnsi="SimSun" w:eastAsia="SimSun" w:cs="SimSun"/>
          <w:sz w:val="24"/>
          <w:szCs w:val="24"/>
          <w:spacing w:val="3"/>
        </w:rPr>
        <w:t>城镇合理分工、功能互补、协同发展。三是生态文明</w:t>
      </w:r>
      <w:r>
        <w:rPr>
          <w:rFonts w:ascii="SimSun" w:hAnsi="SimSun" w:eastAsia="SimSun" w:cs="SimSun"/>
          <w:sz w:val="24"/>
          <w:szCs w:val="24"/>
          <w:spacing w:val="2"/>
        </w:rPr>
        <w:t>。着</w:t>
      </w:r>
      <w:r>
        <w:rPr>
          <w:rFonts w:ascii="SimSun" w:hAnsi="SimSun" w:eastAsia="SimSun" w:cs="SimSun"/>
          <w:sz w:val="24"/>
          <w:szCs w:val="24"/>
        </w:rPr>
        <w:t xml:space="preserve">  </w:t>
      </w:r>
      <w:r>
        <w:rPr>
          <w:rFonts w:ascii="SimSun" w:hAnsi="SimSun" w:eastAsia="SimSun" w:cs="SimSun"/>
          <w:sz w:val="24"/>
          <w:szCs w:val="24"/>
          <w:spacing w:val="3"/>
        </w:rPr>
        <w:t>力推进绿色发展、循环发展、低碳发展，尽可</w:t>
      </w:r>
      <w:r>
        <w:rPr>
          <w:rFonts w:ascii="SimSun" w:hAnsi="SimSun" w:eastAsia="SimSun" w:cs="SimSun"/>
          <w:sz w:val="24"/>
          <w:szCs w:val="24"/>
          <w:spacing w:val="2"/>
        </w:rPr>
        <w:t>能减少对自</w:t>
      </w:r>
      <w:r>
        <w:rPr>
          <w:rFonts w:ascii="SimSun" w:hAnsi="SimSun" w:eastAsia="SimSun" w:cs="SimSun"/>
          <w:sz w:val="24"/>
          <w:szCs w:val="24"/>
        </w:rPr>
        <w:t xml:space="preserve">  </w:t>
      </w:r>
      <w:r>
        <w:rPr>
          <w:rFonts w:ascii="SimSun" w:hAnsi="SimSun" w:eastAsia="SimSun" w:cs="SimSun"/>
          <w:sz w:val="24"/>
          <w:szCs w:val="24"/>
          <w:spacing w:val="7"/>
        </w:rPr>
        <w:t>然的干扰和损害，节约集约利用土地、水、能源等资源。</w:t>
      </w:r>
      <w:r>
        <w:rPr>
          <w:rFonts w:ascii="SimSun" w:hAnsi="SimSun" w:eastAsia="SimSun" w:cs="SimSun"/>
          <w:sz w:val="24"/>
          <w:szCs w:val="24"/>
          <w:spacing w:val="3"/>
        </w:rPr>
        <w:t xml:space="preserve"> </w:t>
      </w:r>
      <w:r>
        <w:rPr>
          <w:rFonts w:ascii="SimSun" w:hAnsi="SimSun" w:eastAsia="SimSun" w:cs="SimSun"/>
          <w:sz w:val="24"/>
          <w:szCs w:val="24"/>
          <w:spacing w:val="3"/>
        </w:rPr>
        <w:t>四是传承文化。发展有历史记忆、地域特色、民族特点的</w:t>
      </w:r>
      <w:r>
        <w:rPr>
          <w:rFonts w:ascii="SimSun" w:hAnsi="SimSun" w:eastAsia="SimSun" w:cs="SimSun"/>
          <w:sz w:val="24"/>
          <w:szCs w:val="24"/>
          <w:spacing w:val="1"/>
        </w:rPr>
        <w:t xml:space="preserve">  </w:t>
      </w:r>
      <w:r>
        <w:rPr>
          <w:rFonts w:ascii="SimSun" w:hAnsi="SimSun" w:eastAsia="SimSun" w:cs="SimSun"/>
          <w:sz w:val="24"/>
          <w:szCs w:val="24"/>
          <w:spacing w:val="2"/>
        </w:rPr>
        <w:t>美丽城镇，不能千城一面、万楼一貌。</w:t>
      </w:r>
    </w:p>
    <w:p>
      <w:pPr>
        <w:ind w:left="1259" w:right="98" w:hanging="100"/>
        <w:spacing w:before="241" w:line="269" w:lineRule="auto"/>
        <w:jc w:val="both"/>
        <w:rPr>
          <w:rFonts w:ascii="KaiTi" w:hAnsi="KaiTi" w:eastAsia="KaiTi" w:cs="KaiTi"/>
          <w:sz w:val="20"/>
          <w:szCs w:val="20"/>
        </w:rPr>
      </w:pPr>
      <w:r>
        <w:rPr>
          <w:rFonts w:ascii="KaiTi" w:hAnsi="KaiTi" w:eastAsia="KaiTi" w:cs="KaiTi"/>
          <w:sz w:val="20"/>
          <w:szCs w:val="20"/>
          <w:spacing w:val="16"/>
        </w:rPr>
        <w:t>《在中央城镇化工作会议上的讲话》(2013年12月12</w:t>
      </w:r>
      <w:r>
        <w:rPr>
          <w:rFonts w:ascii="KaiTi" w:hAnsi="KaiTi" w:eastAsia="KaiTi" w:cs="KaiTi"/>
          <w:sz w:val="20"/>
          <w:szCs w:val="20"/>
          <w:spacing w:val="6"/>
        </w:rPr>
        <w:t xml:space="preserve"> </w:t>
      </w:r>
      <w:r>
        <w:rPr>
          <w:rFonts w:ascii="KaiTi" w:hAnsi="KaiTi" w:eastAsia="KaiTi" w:cs="KaiTi"/>
          <w:sz w:val="20"/>
          <w:szCs w:val="20"/>
          <w:spacing w:val="5"/>
        </w:rPr>
        <w:t>日),《十八大以来重要文献选编》(上),中央文献出版</w:t>
      </w:r>
      <w:r>
        <w:rPr>
          <w:rFonts w:ascii="KaiTi" w:hAnsi="KaiTi" w:eastAsia="KaiTi" w:cs="KaiTi"/>
          <w:sz w:val="20"/>
          <w:szCs w:val="20"/>
          <w:spacing w:val="10"/>
        </w:rPr>
        <w:t xml:space="preserve"> </w:t>
      </w:r>
      <w:r>
        <w:rPr>
          <w:rFonts w:ascii="KaiTi" w:hAnsi="KaiTi" w:eastAsia="KaiTi" w:cs="KaiTi"/>
          <w:sz w:val="20"/>
          <w:szCs w:val="20"/>
          <w:spacing w:val="8"/>
        </w:rPr>
        <w:t>社2014年版，第592页</w:t>
      </w:r>
    </w:p>
    <w:p>
      <w:pPr>
        <w:spacing w:line="430" w:lineRule="auto"/>
        <w:rPr>
          <w:rFonts w:ascii="Arial"/>
          <w:sz w:val="21"/>
        </w:rPr>
      </w:pPr>
      <w:r/>
    </w:p>
    <w:p>
      <w:pPr>
        <w:ind w:left="539"/>
        <w:spacing w:before="79" w:line="219" w:lineRule="auto"/>
        <w:rPr>
          <w:rFonts w:ascii="SimSun" w:hAnsi="SimSun" w:eastAsia="SimSun" w:cs="SimSun"/>
          <w:sz w:val="24"/>
          <w:szCs w:val="24"/>
        </w:rPr>
      </w:pPr>
      <w:r>
        <w:rPr>
          <w:rFonts w:ascii="SimSun" w:hAnsi="SimSun" w:eastAsia="SimSun" w:cs="SimSun"/>
          <w:sz w:val="24"/>
          <w:szCs w:val="24"/>
          <w:spacing w:val="4"/>
        </w:rPr>
        <w:t>疏解北京非首都功能、推进京津冀协同发展，</w:t>
      </w:r>
      <w:r>
        <w:rPr>
          <w:rFonts w:ascii="SimSun" w:hAnsi="SimSun" w:eastAsia="SimSun" w:cs="SimSun"/>
          <w:sz w:val="24"/>
          <w:szCs w:val="24"/>
          <w:spacing w:val="3"/>
        </w:rPr>
        <w:t>是一个</w:t>
      </w:r>
    </w:p>
    <w:p>
      <w:pPr>
        <w:sectPr>
          <w:headerReference w:type="default" r:id="rId108"/>
          <w:pgSz w:w="8300" w:h="11900"/>
          <w:pgMar w:top="1519" w:right="1010" w:bottom="400" w:left="1090" w:header="1227" w:footer="0" w:gutter="0"/>
        </w:sectPr>
        <w:rPr/>
      </w:pP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right="253"/>
        <w:spacing w:before="59" w:line="221" w:lineRule="auto"/>
        <w:jc w:val="right"/>
        <w:rPr>
          <w:rFonts w:ascii="SimSun" w:hAnsi="SimSun" w:eastAsia="SimSun" w:cs="SimSun"/>
          <w:sz w:val="18"/>
          <w:szCs w:val="18"/>
        </w:rPr>
      </w:pPr>
      <w:r>
        <w:rPr>
          <w:rFonts w:ascii="SimSun" w:hAnsi="SimSun" w:eastAsia="SimSun" w:cs="SimSun"/>
          <w:sz w:val="18"/>
          <w:szCs w:val="18"/>
          <w:spacing w:val="5"/>
        </w:rPr>
        <w:t>五、</w:t>
      </w:r>
      <w:r>
        <w:rPr>
          <w:rFonts w:ascii="SimSun" w:hAnsi="SimSun" w:eastAsia="SimSun" w:cs="SimSun"/>
          <w:sz w:val="18"/>
          <w:szCs w:val="18"/>
          <w:spacing w:val="-45"/>
        </w:rPr>
        <w:t xml:space="preserve"> </w:t>
      </w:r>
      <w:r>
        <w:rPr>
          <w:rFonts w:ascii="SimSun" w:hAnsi="SimSun" w:eastAsia="SimSun" w:cs="SimSun"/>
          <w:sz w:val="18"/>
          <w:szCs w:val="18"/>
          <w:spacing w:val="5"/>
        </w:rPr>
        <w:t>推动经济高质量发展</w:t>
      </w:r>
      <w:r>
        <w:rPr>
          <w:rFonts w:ascii="SimSun" w:hAnsi="SimSun" w:eastAsia="SimSun" w:cs="SimSun"/>
          <w:sz w:val="18"/>
          <w:szCs w:val="18"/>
        </w:rPr>
        <w:t xml:space="preserve">                  </w:t>
      </w:r>
      <w:r>
        <w:rPr>
          <w:rFonts w:ascii="SimSun" w:hAnsi="SimSun" w:eastAsia="SimSun" w:cs="SimSun"/>
          <w:sz w:val="18"/>
          <w:szCs w:val="18"/>
          <w:spacing w:val="5"/>
          <w:position w:val="-3"/>
        </w:rPr>
        <w:t>169</w:t>
      </w:r>
    </w:p>
    <w:p>
      <w:pPr>
        <w:spacing w:line="245" w:lineRule="auto"/>
        <w:rPr>
          <w:rFonts w:ascii="Arial"/>
          <w:sz w:val="21"/>
        </w:rPr>
      </w:pPr>
      <w:r/>
    </w:p>
    <w:p>
      <w:pPr>
        <w:ind w:right="20"/>
        <w:spacing w:before="78" w:line="274" w:lineRule="auto"/>
        <w:jc w:val="both"/>
        <w:rPr>
          <w:rFonts w:ascii="SimSun" w:hAnsi="SimSun" w:eastAsia="SimSun" w:cs="SimSun"/>
          <w:sz w:val="24"/>
          <w:szCs w:val="24"/>
        </w:rPr>
      </w:pPr>
      <w:r>
        <w:rPr>
          <w:rFonts w:ascii="SimSun" w:hAnsi="SimSun" w:eastAsia="SimSun" w:cs="SimSun"/>
          <w:sz w:val="24"/>
          <w:szCs w:val="24"/>
          <w:spacing w:val="12"/>
        </w:rPr>
        <w:t>巨大的系统工程。目标要明确，通过疏解北京非</w:t>
      </w:r>
      <w:r>
        <w:rPr>
          <w:rFonts w:ascii="SimSun" w:hAnsi="SimSun" w:eastAsia="SimSun" w:cs="SimSun"/>
          <w:sz w:val="24"/>
          <w:szCs w:val="24"/>
          <w:spacing w:val="11"/>
        </w:rPr>
        <w:t>首都功</w:t>
      </w:r>
      <w:r>
        <w:rPr>
          <w:rFonts w:ascii="SimSun" w:hAnsi="SimSun" w:eastAsia="SimSun" w:cs="SimSun"/>
          <w:sz w:val="24"/>
          <w:szCs w:val="24"/>
        </w:rPr>
        <w:t xml:space="preserve">  </w:t>
      </w:r>
      <w:r>
        <w:rPr>
          <w:rFonts w:ascii="SimSun" w:hAnsi="SimSun" w:eastAsia="SimSun" w:cs="SimSun"/>
          <w:sz w:val="24"/>
          <w:szCs w:val="24"/>
          <w:spacing w:val="2"/>
        </w:rPr>
        <w:t>能，调整经济结构和空间结构，走出一条内涵集约发展的</w:t>
      </w:r>
      <w:r>
        <w:rPr>
          <w:rFonts w:ascii="SimSun" w:hAnsi="SimSun" w:eastAsia="SimSun" w:cs="SimSun"/>
          <w:sz w:val="24"/>
          <w:szCs w:val="24"/>
          <w:spacing w:val="8"/>
        </w:rPr>
        <w:t xml:space="preserve">  </w:t>
      </w:r>
      <w:r>
        <w:rPr>
          <w:rFonts w:ascii="SimSun" w:hAnsi="SimSun" w:eastAsia="SimSun" w:cs="SimSun"/>
          <w:sz w:val="24"/>
          <w:szCs w:val="24"/>
          <w:spacing w:val="6"/>
        </w:rPr>
        <w:t>新路子，探索出一种人口经济密集地区优化开发的模式，</w:t>
      </w:r>
      <w:r>
        <w:rPr>
          <w:rFonts w:ascii="SimSun" w:hAnsi="SimSun" w:eastAsia="SimSun" w:cs="SimSun"/>
          <w:sz w:val="24"/>
          <w:szCs w:val="24"/>
        </w:rPr>
        <w:t xml:space="preserve"> </w:t>
      </w:r>
      <w:r>
        <w:rPr>
          <w:rFonts w:ascii="SimSun" w:hAnsi="SimSun" w:eastAsia="SimSun" w:cs="SimSun"/>
          <w:sz w:val="24"/>
          <w:szCs w:val="24"/>
          <w:spacing w:val="1"/>
        </w:rPr>
        <w:t>促进区域协调发展，形成新增长极。思路要明确，坚持改</w:t>
      </w:r>
      <w:r>
        <w:rPr>
          <w:rFonts w:ascii="SimSun" w:hAnsi="SimSun" w:eastAsia="SimSun" w:cs="SimSun"/>
          <w:sz w:val="24"/>
          <w:szCs w:val="24"/>
          <w:spacing w:val="7"/>
        </w:rPr>
        <w:t xml:space="preserve">  </w:t>
      </w:r>
      <w:r>
        <w:rPr>
          <w:rFonts w:ascii="SimSun" w:hAnsi="SimSun" w:eastAsia="SimSun" w:cs="SimSun"/>
          <w:sz w:val="24"/>
          <w:szCs w:val="24"/>
          <w:spacing w:val="-3"/>
        </w:rPr>
        <w:t>革先行，有序配套推出改革举措。方法要明确，放眼长远、</w:t>
      </w:r>
      <w:r>
        <w:rPr>
          <w:rFonts w:ascii="SimSun" w:hAnsi="SimSun" w:eastAsia="SimSun" w:cs="SimSun"/>
          <w:sz w:val="24"/>
          <w:szCs w:val="24"/>
          <w:spacing w:val="7"/>
        </w:rPr>
        <w:t xml:space="preserve"> </w:t>
      </w:r>
      <w:r>
        <w:rPr>
          <w:rFonts w:ascii="SimSun" w:hAnsi="SimSun" w:eastAsia="SimSun" w:cs="SimSun"/>
          <w:sz w:val="24"/>
          <w:szCs w:val="24"/>
          <w:spacing w:val="-6"/>
        </w:rPr>
        <w:t>从长计议，稳扎稳打、步步为营，锲而不舍、久久为功。</w:t>
      </w:r>
    </w:p>
    <w:p>
      <w:pPr>
        <w:ind w:left="1160" w:right="118"/>
        <w:spacing w:before="158" w:line="269" w:lineRule="auto"/>
        <w:rPr>
          <w:rFonts w:ascii="KaiTi" w:hAnsi="KaiTi" w:eastAsia="KaiTi" w:cs="KaiTi"/>
          <w:sz w:val="18"/>
          <w:szCs w:val="18"/>
        </w:rPr>
      </w:pPr>
      <w:r>
        <w:rPr>
          <w:rFonts w:ascii="KaiTi" w:hAnsi="KaiTi" w:eastAsia="KaiTi" w:cs="KaiTi"/>
          <w:sz w:val="18"/>
          <w:szCs w:val="18"/>
          <w:spacing w:val="29"/>
        </w:rPr>
        <w:t>在中央财经领导小组第九次会议上的讲话(2015年2月</w:t>
      </w:r>
      <w:r>
        <w:rPr>
          <w:rFonts w:ascii="KaiTi" w:hAnsi="KaiTi" w:eastAsia="KaiTi" w:cs="KaiTi"/>
          <w:sz w:val="18"/>
          <w:szCs w:val="18"/>
          <w:spacing w:val="16"/>
        </w:rPr>
        <w:t xml:space="preserve"> </w:t>
      </w:r>
      <w:r>
        <w:rPr>
          <w:rFonts w:ascii="KaiTi" w:hAnsi="KaiTi" w:eastAsia="KaiTi" w:cs="KaiTi"/>
          <w:sz w:val="18"/>
          <w:szCs w:val="18"/>
          <w:spacing w:val="25"/>
        </w:rPr>
        <w:t>10日),《人民日报》2015年2月11日</w:t>
      </w:r>
    </w:p>
    <w:p>
      <w:pPr>
        <w:spacing w:line="455" w:lineRule="auto"/>
        <w:rPr>
          <w:rFonts w:ascii="Arial"/>
          <w:sz w:val="21"/>
        </w:rPr>
      </w:pPr>
      <w:r/>
    </w:p>
    <w:p>
      <w:pPr>
        <w:ind w:firstLine="450"/>
        <w:spacing w:before="78" w:line="278" w:lineRule="auto"/>
        <w:jc w:val="both"/>
        <w:rPr>
          <w:rFonts w:ascii="SimSun" w:hAnsi="SimSun" w:eastAsia="SimSun" w:cs="SimSun"/>
          <w:sz w:val="24"/>
          <w:szCs w:val="24"/>
        </w:rPr>
      </w:pPr>
      <w:r>
        <w:rPr>
          <w:rFonts w:ascii="SimSun" w:hAnsi="SimSun" w:eastAsia="SimSun" w:cs="SimSun"/>
          <w:sz w:val="24"/>
          <w:szCs w:val="24"/>
          <w:spacing w:val="9"/>
        </w:rPr>
        <w:t>推动长江经济带发展，理念要先进，坚持生态优先、</w:t>
      </w:r>
      <w:r>
        <w:rPr>
          <w:rFonts w:ascii="SimSun" w:hAnsi="SimSun" w:eastAsia="SimSun" w:cs="SimSun"/>
          <w:sz w:val="24"/>
          <w:szCs w:val="24"/>
          <w:spacing w:val="11"/>
        </w:rPr>
        <w:t xml:space="preserve"> </w:t>
      </w:r>
      <w:r>
        <w:rPr>
          <w:rFonts w:ascii="SimSun" w:hAnsi="SimSun" w:eastAsia="SimSun" w:cs="SimSun"/>
          <w:sz w:val="24"/>
          <w:szCs w:val="24"/>
          <w:spacing w:val="1"/>
        </w:rPr>
        <w:t>绿色发展，把生态环境保护摆上优先地位，涉及长江的一</w:t>
      </w:r>
      <w:r>
        <w:rPr>
          <w:rFonts w:ascii="SimSun" w:hAnsi="SimSun" w:eastAsia="SimSun" w:cs="SimSun"/>
          <w:sz w:val="24"/>
          <w:szCs w:val="24"/>
          <w:spacing w:val="8"/>
        </w:rPr>
        <w:t xml:space="preserve">  </w:t>
      </w:r>
      <w:r>
        <w:rPr>
          <w:rFonts w:ascii="SimSun" w:hAnsi="SimSun" w:eastAsia="SimSun" w:cs="SimSun"/>
          <w:sz w:val="24"/>
          <w:szCs w:val="24"/>
          <w:spacing w:val="6"/>
        </w:rPr>
        <w:t>切经济活动都要以不破坏生态环境为前提，共抓大保护，</w:t>
      </w:r>
      <w:r>
        <w:rPr>
          <w:rFonts w:ascii="SimSun" w:hAnsi="SimSun" w:eastAsia="SimSun" w:cs="SimSun"/>
          <w:sz w:val="24"/>
          <w:szCs w:val="24"/>
        </w:rPr>
        <w:t xml:space="preserve"> </w:t>
      </w:r>
      <w:r>
        <w:rPr>
          <w:rFonts w:ascii="SimSun" w:hAnsi="SimSun" w:eastAsia="SimSun" w:cs="SimSun"/>
          <w:sz w:val="24"/>
          <w:szCs w:val="24"/>
          <w:spacing w:val="2"/>
        </w:rPr>
        <w:t>不搞大开发。思路要明确，建立硬约束，长江生态环境只</w:t>
      </w:r>
      <w:r>
        <w:rPr>
          <w:rFonts w:ascii="SimSun" w:hAnsi="SimSun" w:eastAsia="SimSun" w:cs="SimSun"/>
          <w:sz w:val="24"/>
          <w:szCs w:val="24"/>
          <w:spacing w:val="7"/>
        </w:rPr>
        <w:t xml:space="preserve">  </w:t>
      </w:r>
      <w:r>
        <w:rPr>
          <w:rFonts w:ascii="SimSun" w:hAnsi="SimSun" w:eastAsia="SimSun" w:cs="SimSun"/>
          <w:sz w:val="24"/>
          <w:szCs w:val="24"/>
          <w:spacing w:val="1"/>
        </w:rPr>
        <w:t>能优化、不能恶化。要促进要素在区域之间流动，增强发</w:t>
      </w:r>
      <w:r>
        <w:rPr>
          <w:rFonts w:ascii="SimSun" w:hAnsi="SimSun" w:eastAsia="SimSun" w:cs="SimSun"/>
          <w:sz w:val="24"/>
          <w:szCs w:val="24"/>
          <w:spacing w:val="7"/>
        </w:rPr>
        <w:t xml:space="preserve">  </w:t>
      </w:r>
      <w:r>
        <w:rPr>
          <w:rFonts w:ascii="SimSun" w:hAnsi="SimSun" w:eastAsia="SimSun" w:cs="SimSun"/>
          <w:sz w:val="24"/>
          <w:szCs w:val="24"/>
          <w:spacing w:val="1"/>
        </w:rPr>
        <w:t>展统筹度和整体性、协调性、可持续性，提高要素配置效</w:t>
      </w:r>
      <w:r>
        <w:rPr>
          <w:rFonts w:ascii="SimSun" w:hAnsi="SimSun" w:eastAsia="SimSun" w:cs="SimSun"/>
          <w:sz w:val="24"/>
          <w:szCs w:val="24"/>
          <w:spacing w:val="7"/>
        </w:rPr>
        <w:t xml:space="preserve">  </w:t>
      </w:r>
      <w:r>
        <w:rPr>
          <w:rFonts w:ascii="SimSun" w:hAnsi="SimSun" w:eastAsia="SimSun" w:cs="SimSun"/>
          <w:sz w:val="24"/>
          <w:szCs w:val="24"/>
          <w:spacing w:val="1"/>
        </w:rPr>
        <w:t>率。要发挥长江黄金水道作用，产业发展要体现绿色循环</w:t>
      </w:r>
      <w:r>
        <w:rPr>
          <w:rFonts w:ascii="SimSun" w:hAnsi="SimSun" w:eastAsia="SimSun" w:cs="SimSun"/>
          <w:sz w:val="24"/>
          <w:szCs w:val="24"/>
          <w:spacing w:val="8"/>
        </w:rPr>
        <w:t xml:space="preserve">  </w:t>
      </w:r>
      <w:r>
        <w:rPr>
          <w:rFonts w:ascii="SimSun" w:hAnsi="SimSun" w:eastAsia="SimSun" w:cs="SimSun"/>
          <w:sz w:val="24"/>
          <w:szCs w:val="24"/>
          <w:spacing w:val="7"/>
        </w:rPr>
        <w:t>低碳发展要求。推进要有力，必须加强领导、统筹规划、</w:t>
      </w:r>
      <w:r>
        <w:rPr>
          <w:rFonts w:ascii="SimSun" w:hAnsi="SimSun" w:eastAsia="SimSun" w:cs="SimSun"/>
          <w:sz w:val="24"/>
          <w:szCs w:val="24"/>
          <w:spacing w:val="14"/>
        </w:rPr>
        <w:t xml:space="preserve"> </w:t>
      </w:r>
      <w:r>
        <w:rPr>
          <w:rFonts w:ascii="SimSun" w:hAnsi="SimSun" w:eastAsia="SimSun" w:cs="SimSun"/>
          <w:sz w:val="24"/>
          <w:szCs w:val="24"/>
          <w:spacing w:val="-1"/>
        </w:rPr>
        <w:t>整体推动，提升发展质量和效益。</w:t>
      </w:r>
    </w:p>
    <w:p>
      <w:pPr>
        <w:ind w:left="1160" w:right="117"/>
        <w:spacing w:before="176" w:line="279" w:lineRule="auto"/>
        <w:rPr>
          <w:rFonts w:ascii="KaiTi" w:hAnsi="KaiTi" w:eastAsia="KaiTi" w:cs="KaiTi"/>
          <w:sz w:val="18"/>
          <w:szCs w:val="18"/>
        </w:rPr>
      </w:pPr>
      <w:r>
        <w:rPr>
          <w:rFonts w:ascii="KaiTi" w:hAnsi="KaiTi" w:eastAsia="KaiTi" w:cs="KaiTi"/>
          <w:sz w:val="18"/>
          <w:szCs w:val="18"/>
          <w:spacing w:val="22"/>
        </w:rPr>
        <w:t>在中央财经领导小组第十二次会议上的讲话(2016年</w:t>
      </w:r>
      <w:r>
        <w:rPr>
          <w:rFonts w:ascii="KaiTi" w:hAnsi="KaiTi" w:eastAsia="KaiTi" w:cs="KaiTi"/>
          <w:sz w:val="18"/>
          <w:szCs w:val="18"/>
          <w:spacing w:val="21"/>
        </w:rPr>
        <w:t>1月</w:t>
      </w:r>
      <w:r>
        <w:rPr>
          <w:rFonts w:ascii="KaiTi" w:hAnsi="KaiTi" w:eastAsia="KaiTi" w:cs="KaiTi"/>
          <w:sz w:val="18"/>
          <w:szCs w:val="18"/>
        </w:rPr>
        <w:t xml:space="preserve"> </w:t>
      </w:r>
      <w:r>
        <w:rPr>
          <w:rFonts w:ascii="KaiTi" w:hAnsi="KaiTi" w:eastAsia="KaiTi" w:cs="KaiTi"/>
          <w:sz w:val="18"/>
          <w:szCs w:val="18"/>
          <w:spacing w:val="25"/>
        </w:rPr>
        <w:t>26日),《人民日报》2016年1月27日</w:t>
      </w:r>
    </w:p>
    <w:p>
      <w:pPr>
        <w:spacing w:line="412" w:lineRule="auto"/>
        <w:rPr>
          <w:rFonts w:ascii="Arial"/>
          <w:sz w:val="21"/>
        </w:rPr>
      </w:pPr>
      <w:r/>
    </w:p>
    <w:p>
      <w:pPr>
        <w:ind w:right="88" w:firstLine="480"/>
        <w:spacing w:before="79" w:line="268" w:lineRule="auto"/>
        <w:jc w:val="both"/>
        <w:rPr>
          <w:rFonts w:ascii="SimSun" w:hAnsi="SimSun" w:eastAsia="SimSun" w:cs="SimSun"/>
          <w:sz w:val="24"/>
          <w:szCs w:val="24"/>
        </w:rPr>
      </w:pPr>
      <w:r>
        <w:rPr>
          <w:rFonts w:ascii="SimSun" w:hAnsi="SimSun" w:eastAsia="SimSun" w:cs="SimSun"/>
          <w:sz w:val="24"/>
          <w:szCs w:val="24"/>
          <w:spacing w:val="4"/>
        </w:rPr>
        <w:t>规划建设雄安新区，要在党中央领导下，坚持稳中求</w:t>
      </w:r>
      <w:r>
        <w:rPr>
          <w:rFonts w:ascii="SimSun" w:hAnsi="SimSun" w:eastAsia="SimSun" w:cs="SimSun"/>
          <w:sz w:val="24"/>
          <w:szCs w:val="24"/>
          <w:spacing w:val="8"/>
        </w:rPr>
        <w:t xml:space="preserve"> </w:t>
      </w:r>
      <w:r>
        <w:rPr>
          <w:rFonts w:ascii="SimSun" w:hAnsi="SimSun" w:eastAsia="SimSun" w:cs="SimSun"/>
          <w:sz w:val="24"/>
          <w:szCs w:val="24"/>
          <w:spacing w:val="3"/>
        </w:rPr>
        <w:t>进工作总基调，牢固树立和贯彻落实新发展理念，适应把</w:t>
      </w:r>
      <w:r>
        <w:rPr>
          <w:rFonts w:ascii="SimSun" w:hAnsi="SimSun" w:eastAsia="SimSun" w:cs="SimSun"/>
          <w:sz w:val="24"/>
          <w:szCs w:val="24"/>
          <w:spacing w:val="3"/>
        </w:rPr>
        <w:t xml:space="preserve"> </w:t>
      </w:r>
      <w:r>
        <w:rPr>
          <w:rFonts w:ascii="SimSun" w:hAnsi="SimSun" w:eastAsia="SimSun" w:cs="SimSun"/>
          <w:sz w:val="24"/>
          <w:szCs w:val="24"/>
          <w:spacing w:val="12"/>
        </w:rPr>
        <w:t>握引领经济发展新常态，以推进供给侧结构性改革为主</w:t>
      </w:r>
      <w:r>
        <w:rPr>
          <w:rFonts w:ascii="SimSun" w:hAnsi="SimSun" w:eastAsia="SimSun" w:cs="SimSun"/>
          <w:sz w:val="24"/>
          <w:szCs w:val="24"/>
          <w:spacing w:val="14"/>
        </w:rPr>
        <w:t xml:space="preserve"> </w:t>
      </w:r>
      <w:r>
        <w:rPr>
          <w:rFonts w:ascii="SimSun" w:hAnsi="SimSun" w:eastAsia="SimSun" w:cs="SimSun"/>
          <w:sz w:val="24"/>
          <w:szCs w:val="24"/>
          <w:spacing w:val="3"/>
        </w:rPr>
        <w:t>线，坚持世界眼光、国际标准、中国特色、高点定位，坚</w:t>
      </w:r>
    </w:p>
    <w:p>
      <w:pPr>
        <w:sectPr>
          <w:headerReference w:type="default" r:id="rId2"/>
          <w:pgSz w:w="8200" w:h="11830"/>
          <w:pgMar w:top="400" w:right="859" w:bottom="400" w:left="1149" w:header="0" w:footer="0" w:gutter="0"/>
        </w:sectPr>
        <w:rPr/>
      </w:pPr>
    </w:p>
    <w:p>
      <w:pPr>
        <w:ind w:left="9" w:right="83"/>
        <w:spacing w:before="227" w:line="269" w:lineRule="auto"/>
        <w:jc w:val="both"/>
        <w:rPr>
          <w:rFonts w:ascii="SimSun" w:hAnsi="SimSun" w:eastAsia="SimSun" w:cs="SimSun"/>
          <w:sz w:val="25"/>
          <w:szCs w:val="25"/>
        </w:rPr>
      </w:pPr>
      <w:r>
        <w:rPr>
          <w:rFonts w:ascii="SimSun" w:hAnsi="SimSun" w:eastAsia="SimSun" w:cs="SimSun"/>
          <w:sz w:val="25"/>
          <w:szCs w:val="25"/>
          <w:spacing w:val="-6"/>
        </w:rPr>
        <w:t>持生态优先、绿色发展，坚持以人民为中心、注重保障和</w:t>
      </w:r>
      <w:r>
        <w:rPr>
          <w:rFonts w:ascii="SimSun" w:hAnsi="SimSun" w:eastAsia="SimSun" w:cs="SimSun"/>
          <w:sz w:val="25"/>
          <w:szCs w:val="25"/>
        </w:rPr>
        <w:t xml:space="preserve"> </w:t>
      </w:r>
      <w:r>
        <w:rPr>
          <w:rFonts w:ascii="SimSun" w:hAnsi="SimSun" w:eastAsia="SimSun" w:cs="SimSun"/>
          <w:sz w:val="25"/>
          <w:szCs w:val="25"/>
          <w:spacing w:val="-7"/>
        </w:rPr>
        <w:t>改善民生，坚持保护弘扬中华优秀传统文化、延续历史文</w:t>
      </w:r>
      <w:r>
        <w:rPr>
          <w:rFonts w:ascii="SimSun" w:hAnsi="SimSun" w:eastAsia="SimSun" w:cs="SimSun"/>
          <w:sz w:val="25"/>
          <w:szCs w:val="25"/>
          <w:spacing w:val="17"/>
        </w:rPr>
        <w:t xml:space="preserve"> </w:t>
      </w:r>
      <w:r>
        <w:rPr>
          <w:rFonts w:ascii="SimSun" w:hAnsi="SimSun" w:eastAsia="SimSun" w:cs="SimSun"/>
          <w:sz w:val="25"/>
          <w:szCs w:val="25"/>
          <w:spacing w:val="-7"/>
        </w:rPr>
        <w:t>脉，建设绿色生态宜居新城区、创新驱动发展引领区、协</w:t>
      </w:r>
      <w:r>
        <w:rPr>
          <w:rFonts w:ascii="SimSun" w:hAnsi="SimSun" w:eastAsia="SimSun" w:cs="SimSun"/>
          <w:sz w:val="25"/>
          <w:szCs w:val="25"/>
          <w:spacing w:val="17"/>
        </w:rPr>
        <w:t xml:space="preserve"> </w:t>
      </w:r>
      <w:r>
        <w:rPr>
          <w:rFonts w:ascii="SimSun" w:hAnsi="SimSun" w:eastAsia="SimSun" w:cs="SimSun"/>
          <w:sz w:val="25"/>
          <w:szCs w:val="25"/>
          <w:spacing w:val="-7"/>
        </w:rPr>
        <w:t>调发展示范区、开放发展先行区，努力打造贯</w:t>
      </w:r>
      <w:r>
        <w:rPr>
          <w:rFonts w:ascii="SimSun" w:hAnsi="SimSun" w:eastAsia="SimSun" w:cs="SimSun"/>
          <w:sz w:val="25"/>
          <w:szCs w:val="25"/>
          <w:spacing w:val="-8"/>
        </w:rPr>
        <w:t>彻落实新发</w:t>
      </w:r>
      <w:r>
        <w:rPr>
          <w:rFonts w:ascii="SimSun" w:hAnsi="SimSun" w:eastAsia="SimSun" w:cs="SimSun"/>
          <w:sz w:val="25"/>
          <w:szCs w:val="25"/>
        </w:rPr>
        <w:t xml:space="preserve"> </w:t>
      </w:r>
      <w:r>
        <w:rPr>
          <w:rFonts w:ascii="SimSun" w:hAnsi="SimSun" w:eastAsia="SimSun" w:cs="SimSun"/>
          <w:sz w:val="25"/>
          <w:szCs w:val="25"/>
          <w:spacing w:val="-9"/>
        </w:rPr>
        <w:t>展理念的创新发展示范区。</w:t>
      </w:r>
    </w:p>
    <w:p>
      <w:pPr>
        <w:ind w:left="1238" w:right="58" w:hanging="99"/>
        <w:spacing w:before="132" w:line="270" w:lineRule="auto"/>
        <w:jc w:val="both"/>
        <w:rPr>
          <w:rFonts w:ascii="KaiTi" w:hAnsi="KaiTi" w:eastAsia="KaiTi" w:cs="KaiTi"/>
          <w:sz w:val="20"/>
          <w:szCs w:val="20"/>
        </w:rPr>
      </w:pPr>
      <w:r>
        <w:rPr>
          <w:rFonts w:ascii="KaiTi" w:hAnsi="KaiTi" w:eastAsia="KaiTi" w:cs="KaiTi"/>
          <w:sz w:val="20"/>
          <w:szCs w:val="20"/>
          <w:spacing w:val="13"/>
        </w:rPr>
        <w:t>《规划建设雄安新区》(2017年2月23日),习近平《论</w:t>
      </w:r>
      <w:r>
        <w:rPr>
          <w:rFonts w:ascii="KaiTi" w:hAnsi="KaiTi" w:eastAsia="KaiTi" w:cs="KaiTi"/>
          <w:sz w:val="20"/>
          <w:szCs w:val="20"/>
          <w:spacing w:val="5"/>
        </w:rPr>
        <w:t xml:space="preserve"> </w:t>
      </w:r>
      <w:r>
        <w:rPr>
          <w:rFonts w:ascii="KaiTi" w:hAnsi="KaiTi" w:eastAsia="KaiTi" w:cs="KaiTi"/>
          <w:sz w:val="20"/>
          <w:szCs w:val="20"/>
          <w:spacing w:val="-1"/>
        </w:rPr>
        <w:t>把握新发展阶段、贯彻新发展理念、构建新发展格局》,</w:t>
      </w:r>
      <w:r>
        <w:rPr>
          <w:rFonts w:ascii="KaiTi" w:hAnsi="KaiTi" w:eastAsia="KaiTi" w:cs="KaiTi"/>
          <w:sz w:val="20"/>
          <w:szCs w:val="20"/>
          <w:spacing w:val="18"/>
        </w:rPr>
        <w:t xml:space="preserve"> </w:t>
      </w:r>
      <w:r>
        <w:rPr>
          <w:rFonts w:ascii="KaiTi" w:hAnsi="KaiTi" w:eastAsia="KaiTi" w:cs="KaiTi"/>
          <w:sz w:val="20"/>
          <w:szCs w:val="20"/>
          <w:spacing w:val="2"/>
        </w:rPr>
        <w:t>中央文献出版社2021年版，第164页</w:t>
      </w:r>
    </w:p>
    <w:p>
      <w:pPr>
        <w:spacing w:line="430" w:lineRule="auto"/>
        <w:rPr>
          <w:rFonts w:ascii="Arial"/>
          <w:sz w:val="21"/>
        </w:rPr>
      </w:pPr>
      <w:r/>
    </w:p>
    <w:p>
      <w:pPr>
        <w:ind w:left="9" w:firstLine="499"/>
        <w:spacing w:before="81" w:line="265" w:lineRule="auto"/>
        <w:jc w:val="both"/>
        <w:rPr>
          <w:rFonts w:ascii="SimSun" w:hAnsi="SimSun" w:eastAsia="SimSun" w:cs="SimSun"/>
          <w:sz w:val="25"/>
          <w:szCs w:val="25"/>
        </w:rPr>
      </w:pPr>
      <w:r>
        <w:rPr>
          <w:rFonts w:ascii="SimSun" w:hAnsi="SimSun" w:eastAsia="SimSun" w:cs="SimSun"/>
          <w:sz w:val="25"/>
          <w:szCs w:val="25"/>
          <w:spacing w:val="-6"/>
        </w:rPr>
        <w:t>新形势下促进区域协调发展，总的思路是：按照客观</w:t>
      </w:r>
      <w:r>
        <w:rPr>
          <w:rFonts w:ascii="SimSun" w:hAnsi="SimSun" w:eastAsia="SimSun" w:cs="SimSun"/>
          <w:sz w:val="25"/>
          <w:szCs w:val="25"/>
        </w:rPr>
        <w:t xml:space="preserve"> </w:t>
      </w:r>
      <w:r>
        <w:rPr>
          <w:rFonts w:ascii="SimSun" w:hAnsi="SimSun" w:eastAsia="SimSun" w:cs="SimSun"/>
          <w:sz w:val="25"/>
          <w:szCs w:val="25"/>
          <w:spacing w:val="-3"/>
        </w:rPr>
        <w:t>经济规律调整完善区域政策体系，发挥各地区比较优势，</w:t>
      </w:r>
      <w:r>
        <w:rPr>
          <w:rFonts w:ascii="SimSun" w:hAnsi="SimSun" w:eastAsia="SimSun" w:cs="SimSun"/>
          <w:sz w:val="25"/>
          <w:szCs w:val="25"/>
          <w:spacing w:val="6"/>
        </w:rPr>
        <w:t xml:space="preserve"> </w:t>
      </w:r>
      <w:r>
        <w:rPr>
          <w:rFonts w:ascii="SimSun" w:hAnsi="SimSun" w:eastAsia="SimSun" w:cs="SimSun"/>
          <w:sz w:val="25"/>
          <w:szCs w:val="25"/>
          <w:spacing w:val="-3"/>
        </w:rPr>
        <w:t>促进各类要素合理流动和高效集聚，增强创新发展动力，</w:t>
      </w:r>
      <w:r>
        <w:rPr>
          <w:rFonts w:ascii="SimSun" w:hAnsi="SimSun" w:eastAsia="SimSun" w:cs="SimSun"/>
          <w:sz w:val="25"/>
          <w:szCs w:val="25"/>
          <w:spacing w:val="7"/>
        </w:rPr>
        <w:t xml:space="preserve"> </w:t>
      </w:r>
      <w:r>
        <w:rPr>
          <w:rFonts w:ascii="SimSun" w:hAnsi="SimSun" w:eastAsia="SimSun" w:cs="SimSun"/>
          <w:sz w:val="25"/>
          <w:szCs w:val="25"/>
          <w:spacing w:val="-7"/>
        </w:rPr>
        <w:t>加快构建高质量发展的动力系统，增强中心城市和城市群</w:t>
      </w:r>
      <w:r>
        <w:rPr>
          <w:rFonts w:ascii="SimSun" w:hAnsi="SimSun" w:eastAsia="SimSun" w:cs="SimSun"/>
          <w:sz w:val="25"/>
          <w:szCs w:val="25"/>
          <w:spacing w:val="14"/>
        </w:rPr>
        <w:t xml:space="preserve"> </w:t>
      </w:r>
      <w:r>
        <w:rPr>
          <w:rFonts w:ascii="SimSun" w:hAnsi="SimSun" w:eastAsia="SimSun" w:cs="SimSun"/>
          <w:sz w:val="25"/>
          <w:szCs w:val="25"/>
          <w:spacing w:val="-7"/>
        </w:rPr>
        <w:t>等经济发展优势区域的经济和人口承载能力，增强其他地</w:t>
      </w:r>
      <w:r>
        <w:rPr>
          <w:rFonts w:ascii="SimSun" w:hAnsi="SimSun" w:eastAsia="SimSun" w:cs="SimSun"/>
          <w:sz w:val="25"/>
          <w:szCs w:val="25"/>
          <w:spacing w:val="13"/>
        </w:rPr>
        <w:t xml:space="preserve"> </w:t>
      </w:r>
      <w:r>
        <w:rPr>
          <w:rFonts w:ascii="SimSun" w:hAnsi="SimSun" w:eastAsia="SimSun" w:cs="SimSun"/>
          <w:sz w:val="25"/>
          <w:szCs w:val="25"/>
          <w:spacing w:val="-4"/>
        </w:rPr>
        <w:t>区在保障粮食安全、生态安全、边疆安全等方面的功能，</w:t>
      </w:r>
      <w:r>
        <w:rPr>
          <w:rFonts w:ascii="SimSun" w:hAnsi="SimSun" w:eastAsia="SimSun" w:cs="SimSun"/>
          <w:sz w:val="25"/>
          <w:szCs w:val="25"/>
          <w:spacing w:val="15"/>
        </w:rPr>
        <w:t xml:space="preserve"> </w:t>
      </w:r>
      <w:r>
        <w:rPr>
          <w:rFonts w:ascii="SimSun" w:hAnsi="SimSun" w:eastAsia="SimSun" w:cs="SimSun"/>
          <w:sz w:val="25"/>
          <w:szCs w:val="25"/>
          <w:spacing w:val="-7"/>
        </w:rPr>
        <w:t>形成优势互补、高质量发展的区域经济布局。</w:t>
      </w:r>
    </w:p>
    <w:p>
      <w:pPr>
        <w:ind w:left="1239" w:right="95" w:hanging="100"/>
        <w:spacing w:before="189" w:line="269" w:lineRule="auto"/>
        <w:jc w:val="both"/>
        <w:rPr>
          <w:rFonts w:ascii="KaiTi" w:hAnsi="KaiTi" w:eastAsia="KaiTi" w:cs="KaiTi"/>
          <w:sz w:val="20"/>
          <w:szCs w:val="20"/>
        </w:rPr>
      </w:pPr>
      <w:r>
        <w:rPr>
          <w:rFonts w:ascii="KaiTi" w:hAnsi="KaiTi" w:eastAsia="KaiTi" w:cs="KaiTi"/>
          <w:sz w:val="20"/>
          <w:szCs w:val="20"/>
          <w:spacing w:val="-6"/>
        </w:rPr>
        <w:t>《推动形成优势互补高质量发展的区域经济布局》</w:t>
      </w:r>
      <w:r>
        <w:rPr>
          <w:rFonts w:ascii="KaiTi" w:hAnsi="KaiTi" w:eastAsia="KaiTi" w:cs="KaiTi"/>
          <w:sz w:val="20"/>
          <w:szCs w:val="20"/>
          <w:spacing w:val="105"/>
        </w:rPr>
        <w:t xml:space="preserve"> </w:t>
      </w:r>
      <w:r>
        <w:rPr>
          <w:rFonts w:ascii="KaiTi" w:hAnsi="KaiTi" w:eastAsia="KaiTi" w:cs="KaiTi"/>
          <w:sz w:val="20"/>
          <w:szCs w:val="20"/>
          <w:spacing w:val="-6"/>
        </w:rPr>
        <w:t>(2019</w:t>
      </w:r>
      <w:r>
        <w:rPr>
          <w:rFonts w:ascii="KaiTi" w:hAnsi="KaiTi" w:eastAsia="KaiTi" w:cs="KaiTi"/>
          <w:sz w:val="20"/>
          <w:szCs w:val="20"/>
        </w:rPr>
        <w:t xml:space="preserve"> </w:t>
      </w:r>
      <w:r>
        <w:rPr>
          <w:rFonts w:ascii="KaiTi" w:hAnsi="KaiTi" w:eastAsia="KaiTi" w:cs="KaiTi"/>
          <w:sz w:val="20"/>
          <w:szCs w:val="20"/>
          <w:spacing w:val="9"/>
        </w:rPr>
        <w:t>年8月26日),《十九大以来重要文献选编》(中),中央</w:t>
      </w:r>
      <w:r>
        <w:rPr>
          <w:rFonts w:ascii="KaiTi" w:hAnsi="KaiTi" w:eastAsia="KaiTi" w:cs="KaiTi"/>
          <w:sz w:val="20"/>
          <w:szCs w:val="20"/>
          <w:spacing w:val="13"/>
        </w:rPr>
        <w:t xml:space="preserve"> </w:t>
      </w:r>
      <w:r>
        <w:rPr>
          <w:rFonts w:ascii="KaiTi" w:hAnsi="KaiTi" w:eastAsia="KaiTi" w:cs="KaiTi"/>
          <w:sz w:val="20"/>
          <w:szCs w:val="20"/>
          <w:spacing w:val="2"/>
        </w:rPr>
        <w:t>文献出版社2021年版，第189-190页</w:t>
      </w:r>
    </w:p>
    <w:p>
      <w:pPr>
        <w:spacing w:line="438" w:lineRule="auto"/>
        <w:rPr>
          <w:rFonts w:ascii="Arial"/>
          <w:sz w:val="21"/>
        </w:rPr>
      </w:pPr>
      <w:r/>
    </w:p>
    <w:p>
      <w:pPr>
        <w:ind w:left="9" w:right="62" w:firstLine="520"/>
        <w:spacing w:before="81" w:line="262" w:lineRule="auto"/>
        <w:jc w:val="both"/>
        <w:rPr>
          <w:rFonts w:ascii="SimSun" w:hAnsi="SimSun" w:eastAsia="SimSun" w:cs="SimSun"/>
          <w:sz w:val="25"/>
          <w:szCs w:val="25"/>
        </w:rPr>
      </w:pPr>
      <w:r>
        <w:rPr>
          <w:rFonts w:ascii="SimSun" w:hAnsi="SimSun" w:eastAsia="SimSun" w:cs="SimSun"/>
          <w:sz w:val="25"/>
          <w:szCs w:val="25"/>
          <w:spacing w:val="-7"/>
        </w:rPr>
        <w:t>我国经济由高速增长阶段转向高质量发展阶段，对区</w:t>
      </w:r>
      <w:r>
        <w:rPr>
          <w:rFonts w:ascii="SimSun" w:hAnsi="SimSun" w:eastAsia="SimSun" w:cs="SimSun"/>
          <w:sz w:val="25"/>
          <w:szCs w:val="25"/>
          <w:spacing w:val="10"/>
        </w:rPr>
        <w:t xml:space="preserve"> </w:t>
      </w:r>
      <w:r>
        <w:rPr>
          <w:rFonts w:ascii="SimSun" w:hAnsi="SimSun" w:eastAsia="SimSun" w:cs="SimSun"/>
          <w:sz w:val="25"/>
          <w:szCs w:val="25"/>
          <w:spacing w:val="-7"/>
        </w:rPr>
        <w:t>域协调发展提出了新的要求。不能简单要求各地区在经济</w:t>
      </w:r>
      <w:r>
        <w:rPr>
          <w:rFonts w:ascii="SimSun" w:hAnsi="SimSun" w:eastAsia="SimSun" w:cs="SimSun"/>
          <w:sz w:val="25"/>
          <w:szCs w:val="25"/>
          <w:spacing w:val="15"/>
        </w:rPr>
        <w:t xml:space="preserve"> </w:t>
      </w:r>
      <w:r>
        <w:rPr>
          <w:rFonts w:ascii="SimSun" w:hAnsi="SimSun" w:eastAsia="SimSun" w:cs="SimSun"/>
          <w:sz w:val="25"/>
          <w:szCs w:val="25"/>
          <w:spacing w:val="-8"/>
        </w:rPr>
        <w:t>发展上达到同一水平，而是要根据各地区的条件，走合理</w:t>
      </w:r>
      <w:r>
        <w:rPr>
          <w:rFonts w:ascii="SimSun" w:hAnsi="SimSun" w:eastAsia="SimSun" w:cs="SimSun"/>
          <w:sz w:val="25"/>
          <w:szCs w:val="25"/>
          <w:spacing w:val="17"/>
        </w:rPr>
        <w:t xml:space="preserve"> </w:t>
      </w:r>
      <w:r>
        <w:rPr>
          <w:rFonts w:ascii="SimSun" w:hAnsi="SimSun" w:eastAsia="SimSun" w:cs="SimSun"/>
          <w:sz w:val="25"/>
          <w:szCs w:val="25"/>
          <w:spacing w:val="-7"/>
        </w:rPr>
        <w:t>分工、优化发展的路子。要形成几个能够带动全国高质量</w:t>
      </w:r>
      <w:r>
        <w:rPr>
          <w:rFonts w:ascii="SimSun" w:hAnsi="SimSun" w:eastAsia="SimSun" w:cs="SimSun"/>
          <w:sz w:val="25"/>
          <w:szCs w:val="25"/>
          <w:spacing w:val="13"/>
        </w:rPr>
        <w:t xml:space="preserve"> </w:t>
      </w:r>
      <w:r>
        <w:rPr>
          <w:rFonts w:ascii="SimSun" w:hAnsi="SimSun" w:eastAsia="SimSun" w:cs="SimSun"/>
          <w:sz w:val="25"/>
          <w:szCs w:val="25"/>
          <w:spacing w:val="-6"/>
        </w:rPr>
        <w:t>发展的新动力源，特别是京津冀、长三角、珠</w:t>
      </w:r>
      <w:r>
        <w:rPr>
          <w:rFonts w:ascii="SimSun" w:hAnsi="SimSun" w:eastAsia="SimSun" w:cs="SimSun"/>
          <w:sz w:val="25"/>
          <w:szCs w:val="25"/>
          <w:spacing w:val="-7"/>
        </w:rPr>
        <w:t>三角三大地</w:t>
      </w:r>
    </w:p>
    <w:p>
      <w:pPr>
        <w:sectPr>
          <w:headerReference w:type="default" r:id="rId109"/>
          <w:pgSz w:w="8350" w:h="11930"/>
          <w:pgMar w:top="1559" w:right="1056" w:bottom="400" w:left="1100" w:header="1257" w:footer="0" w:gutter="0"/>
        </w:sectPr>
        <w:rPr/>
      </w:pPr>
    </w:p>
    <w:p>
      <w:pPr>
        <w:spacing w:line="304" w:lineRule="auto"/>
        <w:rPr>
          <w:rFonts w:ascii="Arial"/>
          <w:sz w:val="21"/>
        </w:rPr>
      </w:pPr>
      <w:r/>
    </w:p>
    <w:p>
      <w:pPr>
        <w:spacing w:line="305" w:lineRule="auto"/>
        <w:rPr>
          <w:rFonts w:ascii="Arial"/>
          <w:sz w:val="21"/>
        </w:rPr>
      </w:pPr>
      <w:r/>
    </w:p>
    <w:p>
      <w:pPr>
        <w:ind w:right="190"/>
        <w:spacing w:before="65" w:line="220" w:lineRule="auto"/>
        <w:jc w:val="right"/>
        <w:rPr>
          <w:rFonts w:ascii="SimSun" w:hAnsi="SimSun" w:eastAsia="SimSun" w:cs="SimSun"/>
          <w:sz w:val="20"/>
          <w:szCs w:val="20"/>
        </w:rPr>
      </w:pPr>
      <w:r>
        <w:rPr>
          <w:rFonts w:ascii="SimSun" w:hAnsi="SimSun" w:eastAsia="SimSun" w:cs="SimSun"/>
          <w:sz w:val="20"/>
          <w:szCs w:val="20"/>
          <w:spacing w:val="-8"/>
        </w:rPr>
        <w:t>五、推动经济高质量发展</w:t>
      </w:r>
      <w:r>
        <w:rPr>
          <w:rFonts w:ascii="SimSun" w:hAnsi="SimSun" w:eastAsia="SimSun" w:cs="SimSun"/>
          <w:sz w:val="20"/>
          <w:szCs w:val="20"/>
          <w:spacing w:val="1"/>
        </w:rPr>
        <w:t xml:space="preserve">                </w:t>
      </w:r>
      <w:r>
        <w:rPr>
          <w:rFonts w:ascii="SimSun" w:hAnsi="SimSun" w:eastAsia="SimSun" w:cs="SimSun"/>
          <w:sz w:val="20"/>
          <w:szCs w:val="20"/>
          <w:spacing w:val="-8"/>
          <w:position w:val="-2"/>
        </w:rPr>
        <w:t>171</w:t>
      </w:r>
    </w:p>
    <w:p>
      <w:pPr>
        <w:spacing w:line="255" w:lineRule="auto"/>
        <w:rPr>
          <w:rFonts w:ascii="Arial"/>
          <w:sz w:val="21"/>
        </w:rPr>
      </w:pPr>
      <w:r/>
    </w:p>
    <w:p>
      <w:pPr>
        <w:ind w:right="110"/>
        <w:spacing w:before="75" w:line="262" w:lineRule="auto"/>
        <w:rPr>
          <w:rFonts w:ascii="SimSun" w:hAnsi="SimSun" w:eastAsia="SimSun" w:cs="SimSun"/>
          <w:sz w:val="23"/>
          <w:szCs w:val="23"/>
        </w:rPr>
      </w:pPr>
      <w:r>
        <w:rPr>
          <w:rFonts w:ascii="SimSun" w:hAnsi="SimSun" w:eastAsia="SimSun" w:cs="SimSun"/>
          <w:sz w:val="23"/>
          <w:szCs w:val="23"/>
          <w:spacing w:val="11"/>
        </w:rPr>
        <w:t>区，以及一些重要城市群。不平衡是普遍的，要在发展中</w:t>
      </w:r>
      <w:r>
        <w:rPr>
          <w:rFonts w:ascii="SimSun" w:hAnsi="SimSun" w:eastAsia="SimSun" w:cs="SimSun"/>
          <w:sz w:val="23"/>
          <w:szCs w:val="23"/>
          <w:spacing w:val="9"/>
        </w:rPr>
        <w:t xml:space="preserve"> </w:t>
      </w:r>
      <w:r>
        <w:rPr>
          <w:rFonts w:ascii="SimSun" w:hAnsi="SimSun" w:eastAsia="SimSun" w:cs="SimSun"/>
          <w:sz w:val="23"/>
          <w:szCs w:val="23"/>
          <w:spacing w:val="7"/>
        </w:rPr>
        <w:t>促进相对平衡。这是区域协调发展的辩证法。</w:t>
      </w:r>
    </w:p>
    <w:p>
      <w:pPr>
        <w:ind w:left="1139" w:right="107" w:hanging="100"/>
        <w:spacing w:before="133" w:line="275" w:lineRule="auto"/>
        <w:jc w:val="both"/>
        <w:rPr>
          <w:rFonts w:ascii="KaiTi" w:hAnsi="KaiTi" w:eastAsia="KaiTi" w:cs="KaiTi"/>
          <w:sz w:val="20"/>
          <w:szCs w:val="20"/>
        </w:rPr>
      </w:pPr>
      <w:r>
        <w:rPr>
          <w:rFonts w:ascii="KaiTi" w:hAnsi="KaiTi" w:eastAsia="KaiTi" w:cs="KaiTi"/>
          <w:sz w:val="20"/>
          <w:szCs w:val="20"/>
          <w:spacing w:val="-6"/>
        </w:rPr>
        <w:t>《推动形成优势互补高质量发展的区域经济布局》</w:t>
      </w:r>
      <w:r>
        <w:rPr>
          <w:rFonts w:ascii="KaiTi" w:hAnsi="KaiTi" w:eastAsia="KaiTi" w:cs="KaiTi"/>
          <w:sz w:val="20"/>
          <w:szCs w:val="20"/>
          <w:spacing w:val="7"/>
        </w:rPr>
        <w:t xml:space="preserve">  </w:t>
      </w:r>
      <w:r>
        <w:rPr>
          <w:rFonts w:ascii="KaiTi" w:hAnsi="KaiTi" w:eastAsia="KaiTi" w:cs="KaiTi"/>
          <w:sz w:val="20"/>
          <w:szCs w:val="20"/>
          <w:spacing w:val="-6"/>
        </w:rPr>
        <w:t>(2019</w:t>
      </w:r>
      <w:r>
        <w:rPr>
          <w:rFonts w:ascii="KaiTi" w:hAnsi="KaiTi" w:eastAsia="KaiTi" w:cs="KaiTi"/>
          <w:sz w:val="20"/>
          <w:szCs w:val="20"/>
          <w:spacing w:val="1"/>
        </w:rPr>
        <w:t xml:space="preserve"> </w:t>
      </w:r>
      <w:r>
        <w:rPr>
          <w:rFonts w:ascii="KaiTi" w:hAnsi="KaiTi" w:eastAsia="KaiTi" w:cs="KaiTi"/>
          <w:sz w:val="20"/>
          <w:szCs w:val="20"/>
          <w:spacing w:val="11"/>
        </w:rPr>
        <w:t>年8月26日),《十九大以来重要文献选编》(中),中央</w:t>
      </w:r>
      <w:r>
        <w:rPr>
          <w:rFonts w:ascii="KaiTi" w:hAnsi="KaiTi" w:eastAsia="KaiTi" w:cs="KaiTi"/>
          <w:sz w:val="20"/>
          <w:szCs w:val="20"/>
        </w:rPr>
        <w:t xml:space="preserve"> </w:t>
      </w:r>
      <w:r>
        <w:rPr>
          <w:rFonts w:ascii="KaiTi" w:hAnsi="KaiTi" w:eastAsia="KaiTi" w:cs="KaiTi"/>
          <w:sz w:val="20"/>
          <w:szCs w:val="20"/>
          <w:spacing w:val="4"/>
        </w:rPr>
        <w:t>文献出版社2021年版，第190页</w:t>
      </w:r>
    </w:p>
    <w:p>
      <w:pPr>
        <w:spacing w:line="428" w:lineRule="auto"/>
        <w:rPr>
          <w:rFonts w:ascii="Arial"/>
          <w:sz w:val="21"/>
        </w:rPr>
      </w:pPr>
      <w:r/>
    </w:p>
    <w:p>
      <w:pPr>
        <w:ind w:firstLine="419"/>
        <w:spacing w:before="75" w:line="295" w:lineRule="auto"/>
        <w:jc w:val="both"/>
        <w:rPr>
          <w:rFonts w:ascii="SimSun" w:hAnsi="SimSun" w:eastAsia="SimSun" w:cs="SimSun"/>
          <w:sz w:val="23"/>
          <w:szCs w:val="23"/>
        </w:rPr>
      </w:pPr>
      <w:r>
        <w:rPr>
          <w:rFonts w:ascii="SimSun" w:hAnsi="SimSun" w:eastAsia="SimSun" w:cs="SimSun"/>
          <w:sz w:val="23"/>
          <w:szCs w:val="23"/>
          <w:spacing w:val="19"/>
        </w:rPr>
        <w:t>沿黄河各地区要从实际出发，宜水则水、宜山则</w:t>
      </w:r>
      <w:r>
        <w:rPr>
          <w:rFonts w:ascii="SimSun" w:hAnsi="SimSun" w:eastAsia="SimSun" w:cs="SimSun"/>
          <w:sz w:val="23"/>
          <w:szCs w:val="23"/>
          <w:spacing w:val="18"/>
        </w:rPr>
        <w:t>山，</w:t>
      </w:r>
      <w:r>
        <w:rPr>
          <w:rFonts w:ascii="SimSun" w:hAnsi="SimSun" w:eastAsia="SimSun" w:cs="SimSun"/>
          <w:sz w:val="23"/>
          <w:szCs w:val="23"/>
        </w:rPr>
        <w:t xml:space="preserve"> </w:t>
      </w:r>
      <w:r>
        <w:rPr>
          <w:rFonts w:ascii="SimSun" w:hAnsi="SimSun" w:eastAsia="SimSun" w:cs="SimSun"/>
          <w:sz w:val="23"/>
          <w:szCs w:val="23"/>
          <w:spacing w:val="11"/>
        </w:rPr>
        <w:t>宜粮则粮、宜农则农，宜工则工、宜商则商，积极探索富</w:t>
      </w:r>
      <w:r>
        <w:rPr>
          <w:rFonts w:ascii="SimSun" w:hAnsi="SimSun" w:eastAsia="SimSun" w:cs="SimSun"/>
          <w:sz w:val="23"/>
          <w:szCs w:val="23"/>
        </w:rPr>
        <w:t xml:space="preserve">  </w:t>
      </w:r>
      <w:r>
        <w:rPr>
          <w:rFonts w:ascii="SimSun" w:hAnsi="SimSun" w:eastAsia="SimSun" w:cs="SimSun"/>
          <w:sz w:val="23"/>
          <w:szCs w:val="23"/>
          <w:spacing w:val="11"/>
        </w:rPr>
        <w:t>有地域特色的高质量发展新路子。三江源、祁连</w:t>
      </w:r>
      <w:r>
        <w:rPr>
          <w:rFonts w:ascii="SimSun" w:hAnsi="SimSun" w:eastAsia="SimSun" w:cs="SimSun"/>
          <w:sz w:val="23"/>
          <w:szCs w:val="23"/>
          <w:spacing w:val="10"/>
        </w:rPr>
        <w:t>山等生态</w:t>
      </w:r>
      <w:r>
        <w:rPr>
          <w:rFonts w:ascii="SimSun" w:hAnsi="SimSun" w:eastAsia="SimSun" w:cs="SimSun"/>
          <w:sz w:val="23"/>
          <w:szCs w:val="23"/>
        </w:rPr>
        <w:t xml:space="preserve">  </w:t>
      </w:r>
      <w:r>
        <w:rPr>
          <w:rFonts w:ascii="SimSun" w:hAnsi="SimSun" w:eastAsia="SimSun" w:cs="SimSun"/>
          <w:sz w:val="23"/>
          <w:szCs w:val="23"/>
          <w:spacing w:val="6"/>
        </w:rPr>
        <w:t>功能重要的地区，就不宜发展产业经济，主要是保护生态，</w:t>
      </w:r>
      <w:r>
        <w:rPr>
          <w:rFonts w:ascii="SimSun" w:hAnsi="SimSun" w:eastAsia="SimSun" w:cs="SimSun"/>
          <w:sz w:val="23"/>
          <w:szCs w:val="23"/>
          <w:spacing w:val="8"/>
        </w:rPr>
        <w:t xml:space="preserve"> </w:t>
      </w:r>
      <w:r>
        <w:rPr>
          <w:rFonts w:ascii="SimSun" w:hAnsi="SimSun" w:eastAsia="SimSun" w:cs="SimSun"/>
          <w:sz w:val="23"/>
          <w:szCs w:val="23"/>
          <w:spacing w:val="11"/>
        </w:rPr>
        <w:t>涵养水源，创造更多生态产品。河套灌区、汾渭平原等粮</w:t>
      </w:r>
      <w:r>
        <w:rPr>
          <w:rFonts w:ascii="SimSun" w:hAnsi="SimSun" w:eastAsia="SimSun" w:cs="SimSun"/>
          <w:sz w:val="23"/>
          <w:szCs w:val="23"/>
          <w:spacing w:val="6"/>
        </w:rPr>
        <w:t xml:space="preserve">  </w:t>
      </w:r>
      <w:r>
        <w:rPr>
          <w:rFonts w:ascii="SimSun" w:hAnsi="SimSun" w:eastAsia="SimSun" w:cs="SimSun"/>
          <w:sz w:val="23"/>
          <w:szCs w:val="23"/>
          <w:spacing w:val="11"/>
        </w:rPr>
        <w:t>食主产区要发展现代农业，把农产品质量提上去，为保障</w:t>
      </w:r>
      <w:r>
        <w:rPr>
          <w:rFonts w:ascii="SimSun" w:hAnsi="SimSun" w:eastAsia="SimSun" w:cs="SimSun"/>
          <w:sz w:val="23"/>
          <w:szCs w:val="23"/>
          <w:spacing w:val="7"/>
        </w:rPr>
        <w:t xml:space="preserve">  </w:t>
      </w:r>
      <w:r>
        <w:rPr>
          <w:rFonts w:ascii="SimSun" w:hAnsi="SimSun" w:eastAsia="SimSun" w:cs="SimSun"/>
          <w:sz w:val="23"/>
          <w:szCs w:val="23"/>
          <w:spacing w:val="11"/>
        </w:rPr>
        <w:t>国家粮食安全作出贡献。区域中心城市等经济发展条件好</w:t>
      </w:r>
      <w:r>
        <w:rPr>
          <w:rFonts w:ascii="SimSun" w:hAnsi="SimSun" w:eastAsia="SimSun" w:cs="SimSun"/>
          <w:sz w:val="23"/>
          <w:szCs w:val="23"/>
          <w:spacing w:val="6"/>
        </w:rPr>
        <w:t xml:space="preserve">  </w:t>
      </w:r>
      <w:r>
        <w:rPr>
          <w:rFonts w:ascii="SimSun" w:hAnsi="SimSun" w:eastAsia="SimSun" w:cs="SimSun"/>
          <w:sz w:val="23"/>
          <w:szCs w:val="23"/>
          <w:spacing w:val="12"/>
        </w:rPr>
        <w:t>的地区要集约发展，提高经济和人口承载能力。贫困地</w:t>
      </w:r>
      <w:r>
        <w:rPr>
          <w:rFonts w:ascii="SimSun" w:hAnsi="SimSun" w:eastAsia="SimSun" w:cs="SimSun"/>
          <w:sz w:val="23"/>
          <w:szCs w:val="23"/>
          <w:spacing w:val="11"/>
        </w:rPr>
        <w:t>区</w:t>
      </w:r>
      <w:r>
        <w:rPr>
          <w:rFonts w:ascii="SimSun" w:hAnsi="SimSun" w:eastAsia="SimSun" w:cs="SimSun"/>
          <w:sz w:val="23"/>
          <w:szCs w:val="23"/>
        </w:rPr>
        <w:t xml:space="preserve">  </w:t>
      </w:r>
      <w:r>
        <w:rPr>
          <w:rFonts w:ascii="SimSun" w:hAnsi="SimSun" w:eastAsia="SimSun" w:cs="SimSun"/>
          <w:sz w:val="23"/>
          <w:szCs w:val="23"/>
          <w:spacing w:val="3"/>
        </w:rPr>
        <w:t>要提高基础设施和公共服务水平，全力保障和改善民生。</w:t>
      </w:r>
    </w:p>
    <w:p>
      <w:pPr>
        <w:ind w:left="1138" w:right="15" w:hanging="99"/>
        <w:spacing w:before="142" w:line="275" w:lineRule="auto"/>
        <w:jc w:val="both"/>
        <w:rPr>
          <w:rFonts w:ascii="KaiTi" w:hAnsi="KaiTi" w:eastAsia="KaiTi" w:cs="KaiTi"/>
          <w:sz w:val="20"/>
          <w:szCs w:val="20"/>
        </w:rPr>
      </w:pPr>
      <w:r>
        <w:rPr>
          <w:rFonts w:ascii="KaiTi" w:hAnsi="KaiTi" w:eastAsia="KaiTi" w:cs="KaiTi"/>
          <w:sz w:val="20"/>
          <w:szCs w:val="20"/>
          <w:spacing w:val="12"/>
        </w:rPr>
        <w:t>《在黄河流域生态保护和高质量发展座谈会上的讲话》</w:t>
      </w:r>
      <w:r>
        <w:rPr>
          <w:rFonts w:ascii="KaiTi" w:hAnsi="KaiTi" w:eastAsia="KaiTi" w:cs="KaiTi"/>
          <w:sz w:val="20"/>
          <w:szCs w:val="20"/>
        </w:rPr>
        <w:t xml:space="preserve"> </w:t>
      </w:r>
      <w:r>
        <w:rPr>
          <w:rFonts w:ascii="KaiTi" w:hAnsi="KaiTi" w:eastAsia="KaiTi" w:cs="KaiTi"/>
          <w:sz w:val="20"/>
          <w:szCs w:val="20"/>
          <w:spacing w:val="18"/>
        </w:rPr>
        <w:t>(2019年9月18日),习近平《论坚持人与自然和谐共</w:t>
      </w:r>
      <w:r>
        <w:rPr>
          <w:rFonts w:ascii="KaiTi" w:hAnsi="KaiTi" w:eastAsia="KaiTi" w:cs="KaiTi"/>
          <w:sz w:val="20"/>
          <w:szCs w:val="20"/>
          <w:spacing w:val="6"/>
        </w:rPr>
        <w:t xml:space="preserve">  </w:t>
      </w:r>
      <w:r>
        <w:rPr>
          <w:rFonts w:ascii="KaiTi" w:hAnsi="KaiTi" w:eastAsia="KaiTi" w:cs="KaiTi"/>
          <w:sz w:val="20"/>
          <w:szCs w:val="20"/>
          <w:spacing w:val="3"/>
        </w:rPr>
        <w:t>生》,中央文献出版社2022年版，第243-2</w:t>
      </w:r>
      <w:r>
        <w:rPr>
          <w:rFonts w:ascii="KaiTi" w:hAnsi="KaiTi" w:eastAsia="KaiTi" w:cs="KaiTi"/>
          <w:sz w:val="20"/>
          <w:szCs w:val="20"/>
          <w:spacing w:val="2"/>
        </w:rPr>
        <w:t>44页</w:t>
      </w:r>
    </w:p>
    <w:p>
      <w:pPr>
        <w:spacing w:line="454" w:lineRule="auto"/>
        <w:rPr>
          <w:rFonts w:ascii="Arial"/>
          <w:sz w:val="21"/>
        </w:rPr>
      </w:pPr>
      <w:r/>
    </w:p>
    <w:p>
      <w:pPr>
        <w:ind w:right="95" w:firstLine="439"/>
        <w:spacing w:before="75" w:line="288" w:lineRule="auto"/>
        <w:jc w:val="both"/>
        <w:rPr>
          <w:rFonts w:ascii="SimSun" w:hAnsi="SimSun" w:eastAsia="SimSun" w:cs="SimSun"/>
          <w:sz w:val="23"/>
          <w:szCs w:val="23"/>
        </w:rPr>
      </w:pPr>
      <w:r>
        <w:rPr>
          <w:rFonts w:ascii="SimSun" w:hAnsi="SimSun" w:eastAsia="SimSun" w:cs="SimSun"/>
          <w:sz w:val="23"/>
          <w:szCs w:val="23"/>
          <w:spacing w:val="13"/>
        </w:rPr>
        <w:t>实施长三角一体化发展战略要紧扣一体化和高质量两</w:t>
      </w:r>
      <w:r>
        <w:rPr>
          <w:rFonts w:ascii="SimSun" w:hAnsi="SimSun" w:eastAsia="SimSun" w:cs="SimSun"/>
          <w:sz w:val="23"/>
          <w:szCs w:val="23"/>
          <w:spacing w:val="10"/>
        </w:rPr>
        <w:t xml:space="preserve"> </w:t>
      </w:r>
      <w:r>
        <w:rPr>
          <w:rFonts w:ascii="SimSun" w:hAnsi="SimSun" w:eastAsia="SimSun" w:cs="SimSun"/>
          <w:sz w:val="23"/>
          <w:szCs w:val="23"/>
          <w:spacing w:val="11"/>
        </w:rPr>
        <w:t>个关键词，以一体化的思路和举措打破行政壁垒、提高政</w:t>
      </w:r>
      <w:r>
        <w:rPr>
          <w:rFonts w:ascii="SimSun" w:hAnsi="SimSun" w:eastAsia="SimSun" w:cs="SimSun"/>
          <w:sz w:val="23"/>
          <w:szCs w:val="23"/>
          <w:spacing w:val="14"/>
        </w:rPr>
        <w:t xml:space="preserve"> </w:t>
      </w:r>
      <w:r>
        <w:rPr>
          <w:rFonts w:ascii="SimSun" w:hAnsi="SimSun" w:eastAsia="SimSun" w:cs="SimSun"/>
          <w:sz w:val="23"/>
          <w:szCs w:val="23"/>
          <w:spacing w:val="12"/>
        </w:rPr>
        <w:t>策协同，让要素在更大范围畅通流动，有利于发挥各地</w:t>
      </w:r>
      <w:r>
        <w:rPr>
          <w:rFonts w:ascii="SimSun" w:hAnsi="SimSun" w:eastAsia="SimSun" w:cs="SimSun"/>
          <w:sz w:val="23"/>
          <w:szCs w:val="23"/>
          <w:spacing w:val="11"/>
        </w:rPr>
        <w:t>区</w:t>
      </w:r>
      <w:r>
        <w:rPr>
          <w:rFonts w:ascii="SimSun" w:hAnsi="SimSun" w:eastAsia="SimSun" w:cs="SimSun"/>
          <w:sz w:val="23"/>
          <w:szCs w:val="23"/>
        </w:rPr>
        <w:t xml:space="preserve"> </w:t>
      </w:r>
      <w:r>
        <w:rPr>
          <w:rFonts w:ascii="SimSun" w:hAnsi="SimSun" w:eastAsia="SimSun" w:cs="SimSun"/>
          <w:sz w:val="23"/>
          <w:szCs w:val="23"/>
          <w:spacing w:val="11"/>
        </w:rPr>
        <w:t>比较优势，实现更合理分工，凝聚更强大的合力，促进高</w:t>
      </w:r>
      <w:r>
        <w:rPr>
          <w:rFonts w:ascii="SimSun" w:hAnsi="SimSun" w:eastAsia="SimSun" w:cs="SimSun"/>
          <w:sz w:val="23"/>
          <w:szCs w:val="23"/>
          <w:spacing w:val="13"/>
        </w:rPr>
        <w:t xml:space="preserve"> </w:t>
      </w:r>
      <w:r>
        <w:rPr>
          <w:rFonts w:ascii="SimSun" w:hAnsi="SimSun" w:eastAsia="SimSun" w:cs="SimSun"/>
          <w:sz w:val="23"/>
          <w:szCs w:val="23"/>
          <w:spacing w:val="-3"/>
        </w:rPr>
        <w:t>质量发展。</w:t>
      </w:r>
    </w:p>
    <w:p>
      <w:pPr>
        <w:ind w:right="104"/>
        <w:spacing w:before="100" w:line="224" w:lineRule="auto"/>
        <w:jc w:val="right"/>
        <w:rPr>
          <w:rFonts w:ascii="KaiTi" w:hAnsi="KaiTi" w:eastAsia="KaiTi" w:cs="KaiTi"/>
          <w:sz w:val="23"/>
          <w:szCs w:val="23"/>
        </w:rPr>
      </w:pPr>
      <w:r>
        <w:rPr>
          <w:rFonts w:ascii="KaiTi" w:hAnsi="KaiTi" w:eastAsia="KaiTi" w:cs="KaiTi"/>
          <w:sz w:val="23"/>
          <w:szCs w:val="23"/>
          <w:spacing w:val="-19"/>
        </w:rPr>
        <w:t>《扎实推进长三角</w:t>
      </w:r>
      <w:r>
        <w:rPr>
          <w:rFonts w:ascii="KaiTi" w:hAnsi="KaiTi" w:eastAsia="KaiTi" w:cs="KaiTi"/>
          <w:sz w:val="23"/>
          <w:szCs w:val="23"/>
          <w:spacing w:val="-49"/>
        </w:rPr>
        <w:t xml:space="preserve"> </w:t>
      </w:r>
      <w:r>
        <w:rPr>
          <w:rFonts w:ascii="KaiTi" w:hAnsi="KaiTi" w:eastAsia="KaiTi" w:cs="KaiTi"/>
          <w:sz w:val="23"/>
          <w:szCs w:val="23"/>
          <w:spacing w:val="-19"/>
        </w:rPr>
        <w:t>一体化高质量发展》</w:t>
      </w:r>
      <w:r>
        <w:rPr>
          <w:rFonts w:ascii="KaiTi" w:hAnsi="KaiTi" w:eastAsia="KaiTi" w:cs="KaiTi"/>
          <w:sz w:val="23"/>
          <w:szCs w:val="23"/>
          <w:spacing w:val="56"/>
        </w:rPr>
        <w:t xml:space="preserve"> </w:t>
      </w:r>
      <w:r>
        <w:rPr>
          <w:rFonts w:ascii="KaiTi" w:hAnsi="KaiTi" w:eastAsia="KaiTi" w:cs="KaiTi"/>
          <w:sz w:val="23"/>
          <w:szCs w:val="23"/>
          <w:spacing w:val="-19"/>
        </w:rPr>
        <w:t>(2020年8月20</w:t>
      </w:r>
    </w:p>
    <w:p>
      <w:pPr>
        <w:sectPr>
          <w:headerReference w:type="default" r:id="rId2"/>
          <w:pgSz w:w="8200" w:h="11830"/>
          <w:pgMar w:top="400" w:right="934" w:bottom="400" w:left="1120" w:header="0" w:footer="0" w:gutter="0"/>
        </w:sectPr>
        <w:rPr/>
      </w:pPr>
    </w:p>
    <w:p>
      <w:pPr>
        <w:spacing w:line="314" w:lineRule="auto"/>
        <w:rPr>
          <w:rFonts w:ascii="Arial"/>
          <w:sz w:val="21"/>
        </w:rPr>
      </w:pPr>
      <w:r/>
    </w:p>
    <w:p>
      <w:pPr>
        <w:spacing w:line="314" w:lineRule="auto"/>
        <w:rPr>
          <w:rFonts w:ascii="Arial"/>
          <w:sz w:val="21"/>
        </w:rPr>
      </w:pPr>
      <w:r/>
    </w:p>
    <w:p>
      <w:pPr>
        <w:ind w:left="100"/>
        <w:spacing w:before="65" w:line="219" w:lineRule="auto"/>
        <w:rPr>
          <w:rFonts w:ascii="SimSun" w:hAnsi="SimSun" w:eastAsia="SimSun" w:cs="SimSun"/>
          <w:sz w:val="20"/>
          <w:szCs w:val="20"/>
        </w:rPr>
      </w:pPr>
      <w:r>
        <w:rPr>
          <w:rFonts w:ascii="SimSun" w:hAnsi="SimSun" w:eastAsia="SimSun" w:cs="SimSun"/>
          <w:sz w:val="16"/>
          <w:szCs w:val="16"/>
          <w:spacing w:val="-8"/>
          <w:position w:val="-1"/>
        </w:rPr>
        <w:t>172</w:t>
      </w:r>
      <w:r>
        <w:rPr>
          <w:rFonts w:ascii="SimSun" w:hAnsi="SimSun" w:eastAsia="SimSun" w:cs="SimSun"/>
          <w:sz w:val="16"/>
          <w:szCs w:val="16"/>
          <w:spacing w:val="2"/>
          <w:position w:val="-1"/>
        </w:rPr>
        <w:t xml:space="preserve">          </w:t>
      </w:r>
      <w:r>
        <w:rPr>
          <w:rFonts w:ascii="SimSun" w:hAnsi="SimSun" w:eastAsia="SimSun" w:cs="SimSun"/>
          <w:sz w:val="20"/>
          <w:szCs w:val="20"/>
          <w:spacing w:val="-8"/>
        </w:rPr>
        <w:t>习近平新时代中国特色社会主义思想专题摘编</w:t>
      </w:r>
    </w:p>
    <w:p>
      <w:pPr>
        <w:spacing w:line="278" w:lineRule="auto"/>
        <w:rPr>
          <w:rFonts w:ascii="Arial"/>
          <w:sz w:val="21"/>
        </w:rPr>
      </w:pPr>
      <w:r/>
    </w:p>
    <w:p>
      <w:pPr>
        <w:ind w:left="1220" w:right="128"/>
        <w:spacing w:before="65" w:line="235" w:lineRule="auto"/>
        <w:rPr>
          <w:rFonts w:ascii="KaiTi" w:hAnsi="KaiTi" w:eastAsia="KaiTi" w:cs="KaiTi"/>
          <w:sz w:val="20"/>
          <w:szCs w:val="20"/>
        </w:rPr>
      </w:pPr>
      <w:r>
        <w:rPr>
          <w:rFonts w:ascii="KaiTi" w:hAnsi="KaiTi" w:eastAsia="KaiTi" w:cs="KaiTi"/>
          <w:sz w:val="20"/>
          <w:szCs w:val="20"/>
          <w:spacing w:val="1"/>
        </w:rPr>
        <w:t>日),《习近平谈治国理政》第四卷，外文出版</w:t>
      </w:r>
      <w:r>
        <w:rPr>
          <w:rFonts w:ascii="KaiTi" w:hAnsi="KaiTi" w:eastAsia="KaiTi" w:cs="KaiTi"/>
          <w:sz w:val="20"/>
          <w:szCs w:val="20"/>
        </w:rPr>
        <w:t>社2022年</w:t>
      </w:r>
      <w:r>
        <w:rPr>
          <w:rFonts w:ascii="KaiTi" w:hAnsi="KaiTi" w:eastAsia="KaiTi" w:cs="KaiTi"/>
          <w:sz w:val="20"/>
          <w:szCs w:val="20"/>
        </w:rPr>
        <w:t xml:space="preserve"> </w:t>
      </w:r>
      <w:r>
        <w:rPr>
          <w:rFonts w:ascii="KaiTi" w:hAnsi="KaiTi" w:eastAsia="KaiTi" w:cs="KaiTi"/>
          <w:sz w:val="20"/>
          <w:szCs w:val="20"/>
          <w:spacing w:val="5"/>
        </w:rPr>
        <w:t>版，第187-188页</w:t>
      </w:r>
    </w:p>
    <w:p>
      <w:pPr>
        <w:spacing w:line="422" w:lineRule="auto"/>
        <w:rPr>
          <w:rFonts w:ascii="Arial"/>
          <w:sz w:val="21"/>
        </w:rPr>
      </w:pPr>
      <w:r/>
    </w:p>
    <w:p>
      <w:pPr>
        <w:ind w:right="19" w:firstLine="480"/>
        <w:spacing w:before="78" w:line="281" w:lineRule="auto"/>
        <w:jc w:val="both"/>
        <w:rPr>
          <w:rFonts w:ascii="SimSun" w:hAnsi="SimSun" w:eastAsia="SimSun" w:cs="SimSun"/>
          <w:sz w:val="24"/>
          <w:szCs w:val="24"/>
        </w:rPr>
      </w:pPr>
      <w:r>
        <w:rPr>
          <w:rFonts w:ascii="SimSun" w:hAnsi="SimSun" w:eastAsia="SimSun" w:cs="SimSun"/>
          <w:sz w:val="24"/>
          <w:szCs w:val="24"/>
          <w:spacing w:val="3"/>
        </w:rPr>
        <w:t>促进区域协调发展。深入实施区域协调发展战略、区</w:t>
      </w:r>
      <w:r>
        <w:rPr>
          <w:rFonts w:ascii="SimSun" w:hAnsi="SimSun" w:eastAsia="SimSun" w:cs="SimSun"/>
          <w:sz w:val="24"/>
          <w:szCs w:val="24"/>
        </w:rPr>
        <w:t xml:space="preserve"> </w:t>
      </w:r>
      <w:r>
        <w:rPr>
          <w:rFonts w:ascii="SimSun" w:hAnsi="SimSun" w:eastAsia="SimSun" w:cs="SimSun"/>
          <w:sz w:val="24"/>
          <w:szCs w:val="24"/>
          <w:spacing w:val="3"/>
        </w:rPr>
        <w:t>域重大战略、主体功能区战略、新型城镇化战略，优化重</w:t>
      </w:r>
      <w:r>
        <w:rPr>
          <w:rFonts w:ascii="SimSun" w:hAnsi="SimSun" w:eastAsia="SimSun" w:cs="SimSun"/>
          <w:sz w:val="24"/>
          <w:szCs w:val="24"/>
          <w:spacing w:val="5"/>
        </w:rPr>
        <w:t xml:space="preserve"> </w:t>
      </w:r>
      <w:r>
        <w:rPr>
          <w:rFonts w:ascii="SimSun" w:hAnsi="SimSun" w:eastAsia="SimSun" w:cs="SimSun"/>
          <w:sz w:val="24"/>
          <w:szCs w:val="24"/>
          <w:spacing w:val="3"/>
        </w:rPr>
        <w:t>大生产力布局，构建优势互补、高质量发展的区域经济布</w:t>
      </w:r>
      <w:r>
        <w:rPr>
          <w:rFonts w:ascii="SimSun" w:hAnsi="SimSun" w:eastAsia="SimSun" w:cs="SimSun"/>
          <w:sz w:val="24"/>
          <w:szCs w:val="24"/>
          <w:spacing w:val="6"/>
        </w:rPr>
        <w:t xml:space="preserve"> </w:t>
      </w:r>
      <w:r>
        <w:rPr>
          <w:rFonts w:ascii="SimSun" w:hAnsi="SimSun" w:eastAsia="SimSun" w:cs="SimSun"/>
          <w:sz w:val="24"/>
          <w:szCs w:val="24"/>
          <w:spacing w:val="2"/>
        </w:rPr>
        <w:t>局和国土空间体系。推动西部大开发形成新格局，推动东</w:t>
      </w:r>
      <w:r>
        <w:rPr>
          <w:rFonts w:ascii="SimSun" w:hAnsi="SimSun" w:eastAsia="SimSun" w:cs="SimSun"/>
          <w:sz w:val="24"/>
          <w:szCs w:val="24"/>
        </w:rPr>
        <w:t xml:space="preserve"> </w:t>
      </w:r>
      <w:r>
        <w:rPr>
          <w:rFonts w:ascii="SimSun" w:hAnsi="SimSun" w:eastAsia="SimSun" w:cs="SimSun"/>
          <w:sz w:val="24"/>
          <w:szCs w:val="24"/>
          <w:spacing w:val="3"/>
        </w:rPr>
        <w:t>北全面振兴取得新突破，促进中部地区加快崛起，鼓励东</w:t>
      </w:r>
      <w:r>
        <w:rPr>
          <w:rFonts w:ascii="SimSun" w:hAnsi="SimSun" w:eastAsia="SimSun" w:cs="SimSun"/>
          <w:sz w:val="24"/>
          <w:szCs w:val="24"/>
          <w:spacing w:val="15"/>
        </w:rPr>
        <w:t xml:space="preserve"> </w:t>
      </w:r>
      <w:r>
        <w:rPr>
          <w:rFonts w:ascii="SimSun" w:hAnsi="SimSun" w:eastAsia="SimSun" w:cs="SimSun"/>
          <w:sz w:val="24"/>
          <w:szCs w:val="24"/>
          <w:spacing w:val="3"/>
        </w:rPr>
        <w:t>部地区加快推进现代化。支持革命老区、民族地区加快发</w:t>
      </w:r>
      <w:r>
        <w:rPr>
          <w:rFonts w:ascii="SimSun" w:hAnsi="SimSun" w:eastAsia="SimSun" w:cs="SimSun"/>
          <w:sz w:val="24"/>
          <w:szCs w:val="24"/>
          <w:spacing w:val="4"/>
        </w:rPr>
        <w:t xml:space="preserve"> </w:t>
      </w:r>
      <w:r>
        <w:rPr>
          <w:rFonts w:ascii="SimSun" w:hAnsi="SimSun" w:eastAsia="SimSun" w:cs="SimSun"/>
          <w:sz w:val="24"/>
          <w:szCs w:val="24"/>
          <w:spacing w:val="3"/>
        </w:rPr>
        <w:t>展，加强边疆地区建设，推进兴边富民、稳边固边。推进</w:t>
      </w:r>
      <w:r>
        <w:rPr>
          <w:rFonts w:ascii="SimSun" w:hAnsi="SimSun" w:eastAsia="SimSun" w:cs="SimSun"/>
          <w:sz w:val="24"/>
          <w:szCs w:val="24"/>
          <w:spacing w:val="3"/>
        </w:rPr>
        <w:t xml:space="preserve"> </w:t>
      </w:r>
      <w:r>
        <w:rPr>
          <w:rFonts w:ascii="SimSun" w:hAnsi="SimSun" w:eastAsia="SimSun" w:cs="SimSun"/>
          <w:sz w:val="24"/>
          <w:szCs w:val="24"/>
          <w:spacing w:val="6"/>
        </w:rPr>
        <w:t>京津冀协同发展、长江经济带发展、长三角一体化发展，</w:t>
      </w:r>
      <w:r>
        <w:rPr>
          <w:rFonts w:ascii="SimSun" w:hAnsi="SimSun" w:eastAsia="SimSun" w:cs="SimSun"/>
          <w:sz w:val="24"/>
          <w:szCs w:val="24"/>
        </w:rPr>
        <w:t xml:space="preserve"> </w:t>
      </w:r>
      <w:r>
        <w:rPr>
          <w:rFonts w:ascii="SimSun" w:hAnsi="SimSun" w:eastAsia="SimSun" w:cs="SimSun"/>
          <w:sz w:val="24"/>
          <w:szCs w:val="24"/>
          <w:spacing w:val="3"/>
        </w:rPr>
        <w:t>推动黄河流域生态保护和高质量发展。高标准、高质量建</w:t>
      </w:r>
      <w:r>
        <w:rPr>
          <w:rFonts w:ascii="SimSun" w:hAnsi="SimSun" w:eastAsia="SimSun" w:cs="SimSun"/>
          <w:sz w:val="24"/>
          <w:szCs w:val="24"/>
          <w:spacing w:val="4"/>
        </w:rPr>
        <w:t xml:space="preserve"> </w:t>
      </w:r>
      <w:r>
        <w:rPr>
          <w:rFonts w:ascii="SimSun" w:hAnsi="SimSun" w:eastAsia="SimSun" w:cs="SimSun"/>
          <w:sz w:val="24"/>
          <w:szCs w:val="24"/>
          <w:spacing w:val="2"/>
        </w:rPr>
        <w:t>设雄安新区，推动成渝地区双城经济圈建设。健全主体功</w:t>
      </w:r>
      <w:r>
        <w:rPr>
          <w:rFonts w:ascii="SimSun" w:hAnsi="SimSun" w:eastAsia="SimSun" w:cs="SimSun"/>
          <w:sz w:val="24"/>
          <w:szCs w:val="24"/>
          <w:spacing w:val="14"/>
        </w:rPr>
        <w:t xml:space="preserve"> </w:t>
      </w:r>
      <w:r>
        <w:rPr>
          <w:rFonts w:ascii="SimSun" w:hAnsi="SimSun" w:eastAsia="SimSun" w:cs="SimSun"/>
          <w:sz w:val="24"/>
          <w:szCs w:val="24"/>
          <w:spacing w:val="3"/>
        </w:rPr>
        <w:t>能区制度，优化国土空间发展格局。推进以人为核心的新</w:t>
      </w:r>
      <w:r>
        <w:rPr>
          <w:rFonts w:ascii="SimSun" w:hAnsi="SimSun" w:eastAsia="SimSun" w:cs="SimSun"/>
          <w:sz w:val="24"/>
          <w:szCs w:val="24"/>
          <w:spacing w:val="4"/>
        </w:rPr>
        <w:t xml:space="preserve"> </w:t>
      </w:r>
      <w:r>
        <w:rPr>
          <w:rFonts w:ascii="SimSun" w:hAnsi="SimSun" w:eastAsia="SimSun" w:cs="SimSun"/>
          <w:sz w:val="24"/>
          <w:szCs w:val="24"/>
          <w:spacing w:val="3"/>
        </w:rPr>
        <w:t>型城镇化，加快农业转移人口市民化。以城市群、都</w:t>
      </w:r>
      <w:r>
        <w:rPr>
          <w:rFonts w:ascii="SimSun" w:hAnsi="SimSun" w:eastAsia="SimSun" w:cs="SimSun"/>
          <w:sz w:val="24"/>
          <w:szCs w:val="24"/>
          <w:spacing w:val="2"/>
        </w:rPr>
        <w:t>市圈</w:t>
      </w:r>
      <w:r>
        <w:rPr>
          <w:rFonts w:ascii="SimSun" w:hAnsi="SimSun" w:eastAsia="SimSun" w:cs="SimSun"/>
          <w:sz w:val="24"/>
          <w:szCs w:val="24"/>
        </w:rPr>
        <w:t xml:space="preserve"> </w:t>
      </w:r>
      <w:r>
        <w:rPr>
          <w:rFonts w:ascii="SimSun" w:hAnsi="SimSun" w:eastAsia="SimSun" w:cs="SimSun"/>
          <w:sz w:val="24"/>
          <w:szCs w:val="24"/>
          <w:spacing w:val="3"/>
        </w:rPr>
        <w:t>为依托构建大中小城市协调发展格局，推进以县城为重要</w:t>
      </w:r>
      <w:r>
        <w:rPr>
          <w:rFonts w:ascii="SimSun" w:hAnsi="SimSun" w:eastAsia="SimSun" w:cs="SimSun"/>
          <w:sz w:val="24"/>
          <w:szCs w:val="24"/>
          <w:spacing w:val="6"/>
        </w:rPr>
        <w:t xml:space="preserve"> </w:t>
      </w:r>
      <w:r>
        <w:rPr>
          <w:rFonts w:ascii="SimSun" w:hAnsi="SimSun" w:eastAsia="SimSun" w:cs="SimSun"/>
          <w:sz w:val="24"/>
          <w:szCs w:val="24"/>
          <w:spacing w:val="3"/>
        </w:rPr>
        <w:t>载体的城镇化建设。坚持人民城市人民建、人民城市为人</w:t>
      </w:r>
      <w:r>
        <w:rPr>
          <w:rFonts w:ascii="SimSun" w:hAnsi="SimSun" w:eastAsia="SimSun" w:cs="SimSun"/>
          <w:sz w:val="24"/>
          <w:szCs w:val="24"/>
          <w:spacing w:val="4"/>
        </w:rPr>
        <w:t xml:space="preserve"> </w:t>
      </w:r>
      <w:r>
        <w:rPr>
          <w:rFonts w:ascii="SimSun" w:hAnsi="SimSun" w:eastAsia="SimSun" w:cs="SimSun"/>
          <w:sz w:val="24"/>
          <w:szCs w:val="24"/>
          <w:spacing w:val="3"/>
        </w:rPr>
        <w:t>民，提高城市规划、建设、治理水平，加快转变超大特大</w:t>
      </w:r>
      <w:r>
        <w:rPr>
          <w:rFonts w:ascii="SimSun" w:hAnsi="SimSun" w:eastAsia="SimSun" w:cs="SimSun"/>
          <w:sz w:val="24"/>
          <w:szCs w:val="24"/>
          <w:spacing w:val="5"/>
        </w:rPr>
        <w:t xml:space="preserve"> </w:t>
      </w:r>
      <w:r>
        <w:rPr>
          <w:rFonts w:ascii="SimSun" w:hAnsi="SimSun" w:eastAsia="SimSun" w:cs="SimSun"/>
          <w:sz w:val="24"/>
          <w:szCs w:val="24"/>
          <w:spacing w:val="3"/>
        </w:rPr>
        <w:t>城市发展方式，实施城市更新行动，加强城市基础设施建</w:t>
      </w:r>
      <w:r>
        <w:rPr>
          <w:rFonts w:ascii="SimSun" w:hAnsi="SimSun" w:eastAsia="SimSun" w:cs="SimSun"/>
          <w:sz w:val="24"/>
          <w:szCs w:val="24"/>
          <w:spacing w:val="4"/>
        </w:rPr>
        <w:t xml:space="preserve"> </w:t>
      </w:r>
      <w:r>
        <w:rPr>
          <w:rFonts w:ascii="SimSun" w:hAnsi="SimSun" w:eastAsia="SimSun" w:cs="SimSun"/>
          <w:sz w:val="24"/>
          <w:szCs w:val="24"/>
          <w:spacing w:val="3"/>
        </w:rPr>
        <w:t>设，打造宜居、韧性、智慧城市。发展海洋经济，保护海</w:t>
      </w:r>
      <w:r>
        <w:rPr>
          <w:rFonts w:ascii="SimSun" w:hAnsi="SimSun" w:eastAsia="SimSun" w:cs="SimSun"/>
          <w:sz w:val="24"/>
          <w:szCs w:val="24"/>
          <w:spacing w:val="4"/>
        </w:rPr>
        <w:t xml:space="preserve"> </w:t>
      </w:r>
      <w:r>
        <w:rPr>
          <w:rFonts w:ascii="SimSun" w:hAnsi="SimSun" w:eastAsia="SimSun" w:cs="SimSun"/>
          <w:sz w:val="24"/>
          <w:szCs w:val="24"/>
        </w:rPr>
        <w:t>洋生态环境，加快建设海洋强国。</w:t>
      </w:r>
    </w:p>
    <w:p>
      <w:pPr>
        <w:ind w:left="1219" w:hanging="99"/>
        <w:spacing w:before="234" w:line="273"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9"/>
        </w:rPr>
        <w:t>杂志2022年第21期</w:t>
      </w:r>
    </w:p>
    <w:p>
      <w:pPr>
        <w:sectPr>
          <w:pgSz w:w="8330" w:h="11920"/>
          <w:pgMar w:top="400" w:right="1029" w:bottom="400" w:left="1129"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216"/>
        <w:spacing w:before="139" w:line="671" w:lineRule="exact"/>
        <w:rPr>
          <w:rFonts w:ascii="SimHei" w:hAnsi="SimHei" w:eastAsia="SimHei" w:cs="SimHei"/>
          <w:sz w:val="43"/>
          <w:szCs w:val="43"/>
        </w:rPr>
      </w:pPr>
      <w:r>
        <w:rPr>
          <w:rFonts w:ascii="SimHei" w:hAnsi="SimHei" w:eastAsia="SimHei" w:cs="SimHei"/>
          <w:sz w:val="43"/>
          <w:szCs w:val="43"/>
          <w:b/>
          <w:bCs/>
          <w:spacing w:val="-21"/>
          <w:position w:val="17"/>
        </w:rPr>
        <w:t>六、实施科教兴国战略，强化</w:t>
      </w:r>
    </w:p>
    <w:p>
      <w:pPr>
        <w:ind w:right="122"/>
        <w:spacing w:before="1" w:line="221" w:lineRule="auto"/>
        <w:jc w:val="right"/>
        <w:rPr>
          <w:rFonts w:ascii="SimHei" w:hAnsi="SimHei" w:eastAsia="SimHei" w:cs="SimHei"/>
          <w:sz w:val="43"/>
          <w:szCs w:val="43"/>
        </w:rPr>
      </w:pPr>
      <w:r>
        <w:rPr>
          <w:rFonts w:ascii="SimHei" w:hAnsi="SimHei" w:eastAsia="SimHei" w:cs="SimHei"/>
          <w:sz w:val="43"/>
          <w:szCs w:val="43"/>
          <w:b/>
          <w:bCs/>
          <w:spacing w:val="73"/>
        </w:rPr>
        <w:t>现代化建设人才支撑</w:t>
      </w:r>
    </w:p>
    <w:p>
      <w:pPr>
        <w:sectPr>
          <w:pgSz w:w="8200" w:h="11830"/>
          <w:pgMar w:top="400" w:right="1230" w:bottom="400" w:left="1230" w:header="0" w:footer="0" w:gutter="0"/>
        </w:sectPr>
        <w:rPr/>
      </w:pPr>
    </w:p>
    <w:p>
      <w:pPr>
        <w:rPr>
          <w:rFonts w:ascii="Arial"/>
          <w:sz w:val="21"/>
        </w:rPr>
      </w:pPr>
      <w:r/>
    </w:p>
    <w:p>
      <w:pPr>
        <w:sectPr>
          <w:pgSz w:w="8200" w:h="11830"/>
          <w:pgMar w:top="0" w:right="0" w:bottom="0" w:left="0" w:header="0" w:footer="0" w:gutter="0"/>
        </w:sectPr>
        <w:rPr/>
      </w:pPr>
    </w:p>
    <w:p>
      <w:pPr>
        <w:spacing w:line="319" w:lineRule="auto"/>
        <w:rPr>
          <w:rFonts w:ascii="Arial"/>
          <w:sz w:val="21"/>
        </w:rPr>
      </w:pPr>
      <w:r/>
    </w:p>
    <w:p>
      <w:pPr>
        <w:spacing w:line="319" w:lineRule="auto"/>
        <w:rPr>
          <w:rFonts w:ascii="Arial"/>
          <w:sz w:val="21"/>
        </w:rPr>
      </w:pPr>
      <w:r/>
    </w:p>
    <w:p>
      <w:pPr>
        <w:ind w:left="850"/>
        <w:spacing w:before="65" w:line="219" w:lineRule="auto"/>
        <w:rPr>
          <w:rFonts w:ascii="SimSun" w:hAnsi="SimSun" w:eastAsia="SimSun" w:cs="SimSun"/>
          <w:sz w:val="20"/>
          <w:szCs w:val="20"/>
        </w:rPr>
      </w:pPr>
      <w:r>
        <w:rPr>
          <w:rFonts w:ascii="SimSun" w:hAnsi="SimSun" w:eastAsia="SimSun" w:cs="SimSun"/>
          <w:sz w:val="20"/>
          <w:szCs w:val="20"/>
          <w:spacing w:val="-7"/>
        </w:rPr>
        <w:t>六、实施科教兴国战略，强化现代化建设人才支撑</w:t>
      </w:r>
      <w:r>
        <w:rPr>
          <w:rFonts w:ascii="SimSun" w:hAnsi="SimSun" w:eastAsia="SimSun" w:cs="SimSun"/>
          <w:sz w:val="20"/>
          <w:szCs w:val="20"/>
          <w:spacing w:val="9"/>
        </w:rPr>
        <w:t xml:space="preserve">     </w:t>
      </w:r>
      <w:r>
        <w:rPr>
          <w:rFonts w:ascii="SimSun" w:hAnsi="SimSun" w:eastAsia="SimSun" w:cs="SimSun"/>
          <w:sz w:val="20"/>
          <w:szCs w:val="20"/>
          <w:spacing w:val="-7"/>
        </w:rPr>
        <w:t>175</w:t>
      </w:r>
    </w:p>
    <w:p>
      <w:pPr>
        <w:spacing w:line="300" w:lineRule="auto"/>
        <w:rPr>
          <w:rFonts w:ascii="Arial"/>
          <w:sz w:val="21"/>
        </w:rPr>
      </w:pPr>
      <w:r/>
    </w:p>
    <w:p>
      <w:pPr>
        <w:spacing w:line="300" w:lineRule="auto"/>
        <w:rPr>
          <w:rFonts w:ascii="Arial"/>
          <w:sz w:val="21"/>
        </w:rPr>
      </w:pPr>
      <w:r/>
    </w:p>
    <w:p>
      <w:pPr>
        <w:ind w:left="433"/>
        <w:spacing w:before="78" w:line="222" w:lineRule="auto"/>
        <w:rPr>
          <w:rFonts w:ascii="SimHei" w:hAnsi="SimHei" w:eastAsia="SimHei" w:cs="SimHei"/>
          <w:sz w:val="24"/>
          <w:szCs w:val="24"/>
        </w:rPr>
      </w:pPr>
      <w:bookmarkStart w:name="_bookmark32" w:id="28"/>
      <w:bookmarkEnd w:id="28"/>
      <w:r>
        <w:rPr>
          <w:rFonts w:ascii="SimHei" w:hAnsi="SimHei" w:eastAsia="SimHei" w:cs="SimHei"/>
          <w:sz w:val="24"/>
          <w:szCs w:val="24"/>
          <w:b/>
          <w:bCs/>
          <w:spacing w:val="9"/>
        </w:rPr>
        <w:t>(一)教育是国之大计、党之大计</w:t>
      </w:r>
    </w:p>
    <w:p>
      <w:pPr>
        <w:spacing w:line="464" w:lineRule="auto"/>
        <w:rPr>
          <w:rFonts w:ascii="Arial"/>
          <w:sz w:val="21"/>
        </w:rPr>
      </w:pPr>
      <w:r/>
    </w:p>
    <w:p>
      <w:pPr>
        <w:ind w:right="81" w:firstLine="430"/>
        <w:spacing w:before="78" w:line="265" w:lineRule="auto"/>
        <w:jc w:val="both"/>
        <w:rPr>
          <w:rFonts w:ascii="SimSun" w:hAnsi="SimSun" w:eastAsia="SimSun" w:cs="SimSun"/>
          <w:sz w:val="24"/>
          <w:szCs w:val="24"/>
        </w:rPr>
      </w:pPr>
      <w:r>
        <w:rPr>
          <w:rFonts w:ascii="SimSun" w:hAnsi="SimSun" w:eastAsia="SimSun" w:cs="SimSun"/>
          <w:sz w:val="24"/>
          <w:szCs w:val="24"/>
          <w:spacing w:val="3"/>
        </w:rPr>
        <w:t>中国将坚定实施科教兴国战略，始终把教育摆在优先</w:t>
      </w:r>
      <w:r>
        <w:rPr>
          <w:rFonts w:ascii="SimSun" w:hAnsi="SimSun" w:eastAsia="SimSun" w:cs="SimSun"/>
          <w:sz w:val="24"/>
          <w:szCs w:val="24"/>
          <w:spacing w:val="13"/>
        </w:rPr>
        <w:t xml:space="preserve"> </w:t>
      </w:r>
      <w:r>
        <w:rPr>
          <w:rFonts w:ascii="SimSun" w:hAnsi="SimSun" w:eastAsia="SimSun" w:cs="SimSun"/>
          <w:sz w:val="24"/>
          <w:szCs w:val="24"/>
        </w:rPr>
        <w:t>发展的战略位置，不断扩大投入，努力发展全民教育、终</w:t>
      </w:r>
      <w:r>
        <w:rPr>
          <w:rFonts w:ascii="SimSun" w:hAnsi="SimSun" w:eastAsia="SimSun" w:cs="SimSun"/>
          <w:sz w:val="24"/>
          <w:szCs w:val="24"/>
          <w:spacing w:val="9"/>
        </w:rPr>
        <w:t xml:space="preserve"> </w:t>
      </w:r>
      <w:r>
        <w:rPr>
          <w:rFonts w:ascii="SimSun" w:hAnsi="SimSun" w:eastAsia="SimSun" w:cs="SimSun"/>
          <w:sz w:val="24"/>
          <w:szCs w:val="24"/>
          <w:spacing w:val="1"/>
        </w:rPr>
        <w:t>身教育，建设学习型社会，努力让每个孩子享有受教育的</w:t>
      </w:r>
      <w:r>
        <w:rPr>
          <w:rFonts w:ascii="SimSun" w:hAnsi="SimSun" w:eastAsia="SimSun" w:cs="SimSun"/>
          <w:sz w:val="24"/>
          <w:szCs w:val="24"/>
          <w:spacing w:val="12"/>
        </w:rPr>
        <w:t xml:space="preserve"> </w:t>
      </w:r>
      <w:r>
        <w:rPr>
          <w:rFonts w:ascii="SimSun" w:hAnsi="SimSun" w:eastAsia="SimSun" w:cs="SimSun"/>
          <w:sz w:val="24"/>
          <w:szCs w:val="24"/>
          <w:spacing w:val="1"/>
        </w:rPr>
        <w:t>机会，努力让十三亿人民享有更好更公平的教育，获得发</w:t>
      </w:r>
      <w:r>
        <w:rPr>
          <w:rFonts w:ascii="SimSun" w:hAnsi="SimSun" w:eastAsia="SimSun" w:cs="SimSun"/>
          <w:sz w:val="24"/>
          <w:szCs w:val="24"/>
          <w:spacing w:val="4"/>
        </w:rPr>
        <w:t xml:space="preserve"> </w:t>
      </w:r>
      <w:r>
        <w:rPr>
          <w:rFonts w:ascii="SimSun" w:hAnsi="SimSun" w:eastAsia="SimSun" w:cs="SimSun"/>
          <w:sz w:val="24"/>
          <w:szCs w:val="24"/>
          <w:spacing w:val="-3"/>
        </w:rPr>
        <w:t>展自身、奉献社会、造福人民的能力。</w:t>
      </w:r>
    </w:p>
    <w:p>
      <w:pPr>
        <w:ind w:left="1130" w:right="89"/>
        <w:spacing w:before="101" w:line="279" w:lineRule="auto"/>
        <w:jc w:val="both"/>
        <w:rPr>
          <w:rFonts w:ascii="KaiTi" w:hAnsi="KaiTi" w:eastAsia="KaiTi" w:cs="KaiTi"/>
          <w:sz w:val="20"/>
          <w:szCs w:val="20"/>
        </w:rPr>
      </w:pPr>
      <w:r>
        <w:rPr>
          <w:rFonts w:ascii="KaiTi" w:hAnsi="KaiTi" w:eastAsia="KaiTi" w:cs="KaiTi"/>
          <w:sz w:val="20"/>
          <w:szCs w:val="20"/>
          <w:spacing w:val="-6"/>
        </w:rPr>
        <w:t>在联合国“教育第一</w:t>
      </w:r>
      <w:r>
        <w:rPr>
          <w:rFonts w:ascii="KaiTi" w:hAnsi="KaiTi" w:eastAsia="KaiTi" w:cs="KaiTi"/>
          <w:sz w:val="20"/>
          <w:szCs w:val="20"/>
          <w:spacing w:val="-75"/>
        </w:rPr>
        <w:t xml:space="preserve"> </w:t>
      </w:r>
      <w:r>
        <w:rPr>
          <w:rFonts w:ascii="KaiTi" w:hAnsi="KaiTi" w:eastAsia="KaiTi" w:cs="KaiTi"/>
          <w:sz w:val="20"/>
          <w:szCs w:val="20"/>
          <w:spacing w:val="-6"/>
        </w:rPr>
        <w:t>”全球倡议行动一周年纪念活动上</w:t>
      </w:r>
      <w:r>
        <w:rPr>
          <w:rFonts w:ascii="KaiTi" w:hAnsi="KaiTi" w:eastAsia="KaiTi" w:cs="KaiTi"/>
          <w:sz w:val="20"/>
          <w:szCs w:val="20"/>
          <w:spacing w:val="-7"/>
        </w:rPr>
        <w:t>发</w:t>
      </w:r>
      <w:r>
        <w:rPr>
          <w:rFonts w:ascii="KaiTi" w:hAnsi="KaiTi" w:eastAsia="KaiTi" w:cs="KaiTi"/>
          <w:sz w:val="20"/>
          <w:szCs w:val="20"/>
        </w:rPr>
        <w:t xml:space="preserve"> </w:t>
      </w:r>
      <w:r>
        <w:rPr>
          <w:rFonts w:ascii="KaiTi" w:hAnsi="KaiTi" w:eastAsia="KaiTi" w:cs="KaiTi"/>
          <w:sz w:val="20"/>
          <w:szCs w:val="20"/>
          <w:spacing w:val="10"/>
        </w:rPr>
        <w:t>表的视频贺词(2013年9月25日),《人民日报》2013年</w:t>
      </w:r>
      <w:r>
        <w:rPr>
          <w:rFonts w:ascii="KaiTi" w:hAnsi="KaiTi" w:eastAsia="KaiTi" w:cs="KaiTi"/>
          <w:sz w:val="20"/>
          <w:szCs w:val="20"/>
        </w:rPr>
        <w:t xml:space="preserve"> </w:t>
      </w:r>
      <w:r>
        <w:rPr>
          <w:rFonts w:ascii="KaiTi" w:hAnsi="KaiTi" w:eastAsia="KaiTi" w:cs="KaiTi"/>
          <w:sz w:val="20"/>
          <w:szCs w:val="20"/>
          <w:spacing w:val="27"/>
        </w:rPr>
        <w:t>9月27日</w:t>
      </w:r>
    </w:p>
    <w:p>
      <w:pPr>
        <w:spacing w:line="427" w:lineRule="auto"/>
        <w:rPr>
          <w:rFonts w:ascii="Arial"/>
          <w:sz w:val="21"/>
        </w:rPr>
      </w:pPr>
      <w:r/>
    </w:p>
    <w:p>
      <w:pPr>
        <w:ind w:right="67" w:firstLine="430"/>
        <w:spacing w:before="78" w:line="268" w:lineRule="auto"/>
        <w:jc w:val="both"/>
        <w:rPr>
          <w:rFonts w:ascii="SimSun" w:hAnsi="SimSun" w:eastAsia="SimSun" w:cs="SimSun"/>
          <w:sz w:val="24"/>
          <w:szCs w:val="24"/>
        </w:rPr>
      </w:pPr>
      <w:r>
        <w:rPr>
          <w:rFonts w:ascii="SimSun" w:hAnsi="SimSun" w:eastAsia="SimSun" w:cs="SimSun"/>
          <w:sz w:val="24"/>
          <w:szCs w:val="24"/>
          <w:spacing w:val="4"/>
        </w:rPr>
        <w:t>教育是提高人民综合素质、促进人的全面发展的重要</w:t>
      </w:r>
      <w:r>
        <w:rPr>
          <w:rFonts w:ascii="SimSun" w:hAnsi="SimSun" w:eastAsia="SimSun" w:cs="SimSun"/>
          <w:sz w:val="24"/>
          <w:szCs w:val="24"/>
          <w:spacing w:val="9"/>
        </w:rPr>
        <w:t xml:space="preserve"> </w:t>
      </w:r>
      <w:r>
        <w:rPr>
          <w:rFonts w:ascii="SimSun" w:hAnsi="SimSun" w:eastAsia="SimSun" w:cs="SimSun"/>
          <w:sz w:val="24"/>
          <w:szCs w:val="24"/>
          <w:spacing w:val="1"/>
        </w:rPr>
        <w:t>途径，是民族振兴、社会进步的重要基石，是对中华民族</w:t>
      </w:r>
      <w:r>
        <w:rPr>
          <w:rFonts w:ascii="SimSun" w:hAnsi="SimSun" w:eastAsia="SimSun" w:cs="SimSun"/>
          <w:sz w:val="24"/>
          <w:szCs w:val="24"/>
          <w:spacing w:val="4"/>
        </w:rPr>
        <w:t xml:space="preserve"> </w:t>
      </w:r>
      <w:r>
        <w:rPr>
          <w:rFonts w:ascii="SimSun" w:hAnsi="SimSun" w:eastAsia="SimSun" w:cs="SimSun"/>
          <w:sz w:val="24"/>
          <w:szCs w:val="24"/>
          <w:spacing w:val="-3"/>
        </w:rPr>
        <w:t>伟大复兴具有决定性意义的事业。</w:t>
      </w:r>
    </w:p>
    <w:p>
      <w:pPr>
        <w:ind w:left="1130" w:right="99" w:hanging="100"/>
        <w:spacing w:before="97" w:line="271" w:lineRule="auto"/>
        <w:rPr>
          <w:rFonts w:ascii="KaiTi" w:hAnsi="KaiTi" w:eastAsia="KaiTi" w:cs="KaiTi"/>
          <w:sz w:val="20"/>
          <w:szCs w:val="20"/>
        </w:rPr>
      </w:pPr>
      <w:r>
        <w:rPr>
          <w:rFonts w:ascii="KaiTi" w:hAnsi="KaiTi" w:eastAsia="KaiTi" w:cs="KaiTi"/>
          <w:sz w:val="20"/>
          <w:szCs w:val="20"/>
          <w:spacing w:val="10"/>
        </w:rPr>
        <w:t>《做党和人民满意的好老师》(2014年9月9日),人民出</w:t>
      </w:r>
      <w:r>
        <w:rPr>
          <w:rFonts w:ascii="KaiTi" w:hAnsi="KaiTi" w:eastAsia="KaiTi" w:cs="KaiTi"/>
          <w:sz w:val="20"/>
          <w:szCs w:val="20"/>
          <w:spacing w:val="9"/>
        </w:rPr>
        <w:t xml:space="preserve"> </w:t>
      </w:r>
      <w:r>
        <w:rPr>
          <w:rFonts w:ascii="KaiTi" w:hAnsi="KaiTi" w:eastAsia="KaiTi" w:cs="KaiTi"/>
          <w:sz w:val="20"/>
          <w:szCs w:val="20"/>
          <w:spacing w:val="5"/>
        </w:rPr>
        <w:t>版社单行本，第2页</w:t>
      </w:r>
    </w:p>
    <w:p>
      <w:pPr>
        <w:spacing w:line="422" w:lineRule="auto"/>
        <w:rPr>
          <w:rFonts w:ascii="Arial"/>
          <w:sz w:val="21"/>
        </w:rPr>
      </w:pPr>
      <w:r/>
    </w:p>
    <w:p>
      <w:pPr>
        <w:ind w:firstLine="430"/>
        <w:spacing w:before="79" w:line="275" w:lineRule="auto"/>
        <w:jc w:val="both"/>
        <w:rPr>
          <w:rFonts w:ascii="SimSun" w:hAnsi="SimSun" w:eastAsia="SimSun" w:cs="SimSun"/>
          <w:sz w:val="24"/>
          <w:szCs w:val="24"/>
        </w:rPr>
      </w:pPr>
      <w:r>
        <w:rPr>
          <w:rFonts w:ascii="SimSun" w:hAnsi="SimSun" w:eastAsia="SimSun" w:cs="SimSun"/>
          <w:sz w:val="24"/>
          <w:szCs w:val="24"/>
          <w:spacing w:val="3"/>
        </w:rPr>
        <w:t>教育公平是社会公平的重要基础，要不断促进教育发</w:t>
      </w:r>
      <w:r>
        <w:rPr>
          <w:rFonts w:ascii="SimSun" w:hAnsi="SimSun" w:eastAsia="SimSun" w:cs="SimSun"/>
          <w:sz w:val="24"/>
          <w:szCs w:val="24"/>
          <w:spacing w:val="10"/>
        </w:rPr>
        <w:t xml:space="preserve"> </w:t>
      </w:r>
      <w:r>
        <w:rPr>
          <w:rFonts w:ascii="SimSun" w:hAnsi="SimSun" w:eastAsia="SimSun" w:cs="SimSun"/>
          <w:sz w:val="24"/>
          <w:szCs w:val="24"/>
          <w:spacing w:val="1"/>
        </w:rPr>
        <w:t>展成果更多更公平惠及全体人民，以教育公平促进社会公</w:t>
      </w:r>
      <w:r>
        <w:rPr>
          <w:rFonts w:ascii="SimSun" w:hAnsi="SimSun" w:eastAsia="SimSun" w:cs="SimSun"/>
          <w:sz w:val="24"/>
          <w:szCs w:val="24"/>
          <w:spacing w:val="8"/>
        </w:rPr>
        <w:t xml:space="preserve"> </w:t>
      </w:r>
      <w:r>
        <w:rPr>
          <w:rFonts w:ascii="SimSun" w:hAnsi="SimSun" w:eastAsia="SimSun" w:cs="SimSun"/>
          <w:sz w:val="24"/>
          <w:szCs w:val="24"/>
          <w:spacing w:val="5"/>
        </w:rPr>
        <w:t>平正义。要加强对基础教育的支持力度，办</w:t>
      </w:r>
      <w:r>
        <w:rPr>
          <w:rFonts w:ascii="SimSun" w:hAnsi="SimSun" w:eastAsia="SimSun" w:cs="SimSun"/>
          <w:sz w:val="24"/>
          <w:szCs w:val="24"/>
          <w:spacing w:val="4"/>
        </w:rPr>
        <w:t>好学前教育，</w:t>
      </w:r>
      <w:r>
        <w:rPr>
          <w:rFonts w:ascii="SimSun" w:hAnsi="SimSun" w:eastAsia="SimSun" w:cs="SimSun"/>
          <w:sz w:val="24"/>
          <w:szCs w:val="24"/>
        </w:rPr>
        <w:t xml:space="preserve"> </w:t>
      </w:r>
      <w:r>
        <w:rPr>
          <w:rFonts w:ascii="SimSun" w:hAnsi="SimSun" w:eastAsia="SimSun" w:cs="SimSun"/>
          <w:sz w:val="24"/>
          <w:szCs w:val="24"/>
          <w:spacing w:val="1"/>
        </w:rPr>
        <w:t>均衡发展九年义务教育，基本普及高中阶段教育。要优化</w:t>
      </w:r>
      <w:r>
        <w:rPr>
          <w:rFonts w:ascii="SimSun" w:hAnsi="SimSun" w:eastAsia="SimSun" w:cs="SimSun"/>
          <w:sz w:val="24"/>
          <w:szCs w:val="24"/>
          <w:spacing w:val="4"/>
        </w:rPr>
        <w:t xml:space="preserve"> </w:t>
      </w:r>
      <w:r>
        <w:rPr>
          <w:rFonts w:ascii="SimSun" w:hAnsi="SimSun" w:eastAsia="SimSun" w:cs="SimSun"/>
          <w:sz w:val="24"/>
          <w:szCs w:val="24"/>
          <w:spacing w:val="1"/>
        </w:rPr>
        <w:t>教育资源配置，逐步缩小区域、城乡、校际差距，特别是</w:t>
      </w:r>
      <w:r>
        <w:rPr>
          <w:rFonts w:ascii="SimSun" w:hAnsi="SimSun" w:eastAsia="SimSun" w:cs="SimSun"/>
          <w:sz w:val="24"/>
          <w:szCs w:val="24"/>
          <w:spacing w:val="6"/>
        </w:rPr>
        <w:t xml:space="preserve"> </w:t>
      </w:r>
      <w:r>
        <w:rPr>
          <w:rFonts w:ascii="SimSun" w:hAnsi="SimSun" w:eastAsia="SimSun" w:cs="SimSun"/>
          <w:sz w:val="24"/>
          <w:szCs w:val="24"/>
          <w:spacing w:val="2"/>
        </w:rPr>
        <w:t>要加大对革命老区、民族地区、边远地区、贫困地区基础</w:t>
      </w:r>
      <w:r>
        <w:rPr>
          <w:rFonts w:ascii="SimSun" w:hAnsi="SimSun" w:eastAsia="SimSun" w:cs="SimSun"/>
          <w:sz w:val="24"/>
          <w:szCs w:val="24"/>
          <w:spacing w:val="2"/>
        </w:rPr>
        <w:t xml:space="preserve"> </w:t>
      </w:r>
      <w:r>
        <w:rPr>
          <w:rFonts w:ascii="SimSun" w:hAnsi="SimSun" w:eastAsia="SimSun" w:cs="SimSun"/>
          <w:sz w:val="24"/>
          <w:szCs w:val="24"/>
          <w:spacing w:val="2"/>
        </w:rPr>
        <w:t>教育的投入力度，保障贫困地区办学经费，健全家庭困难</w:t>
      </w:r>
    </w:p>
    <w:p>
      <w:pPr>
        <w:sectPr>
          <w:pgSz w:w="8200" w:h="11830"/>
          <w:pgMar w:top="400" w:right="900" w:bottom="400" w:left="1179" w:header="0" w:footer="0" w:gutter="0"/>
        </w:sectPr>
        <w:rPr/>
      </w:pPr>
    </w:p>
    <w:p>
      <w:pPr>
        <w:spacing w:line="319" w:lineRule="auto"/>
        <w:rPr>
          <w:rFonts w:ascii="Arial"/>
          <w:sz w:val="21"/>
        </w:rPr>
      </w:pPr>
      <w:r/>
    </w:p>
    <w:p>
      <w:pPr>
        <w:spacing w:line="319" w:lineRule="auto"/>
        <w:rPr>
          <w:rFonts w:ascii="Arial"/>
          <w:sz w:val="21"/>
        </w:rPr>
      </w:pPr>
      <w:r/>
    </w:p>
    <w:p>
      <w:pPr>
        <w:ind w:left="110"/>
        <w:spacing w:before="65" w:line="219" w:lineRule="auto"/>
        <w:rPr>
          <w:rFonts w:ascii="SimSun" w:hAnsi="SimSun" w:eastAsia="SimSun" w:cs="SimSun"/>
          <w:sz w:val="20"/>
          <w:szCs w:val="20"/>
        </w:rPr>
      </w:pPr>
      <w:r>
        <w:rPr>
          <w:rFonts w:ascii="SimSun" w:hAnsi="SimSun" w:eastAsia="SimSun" w:cs="SimSun"/>
          <w:sz w:val="15"/>
          <w:szCs w:val="15"/>
          <w:spacing w:val="-7"/>
        </w:rPr>
        <w:t>176</w:t>
      </w:r>
      <w:r>
        <w:rPr>
          <w:rFonts w:ascii="SimSun" w:hAnsi="SimSun" w:eastAsia="SimSun" w:cs="SimSun"/>
          <w:sz w:val="15"/>
          <w:szCs w:val="15"/>
          <w:spacing w:val="1"/>
        </w:rPr>
        <w:t xml:space="preserve">           </w:t>
      </w:r>
      <w:r>
        <w:rPr>
          <w:rFonts w:ascii="SimSun" w:hAnsi="SimSun" w:eastAsia="SimSun" w:cs="SimSun"/>
          <w:sz w:val="20"/>
          <w:szCs w:val="20"/>
          <w:spacing w:val="-7"/>
        </w:rPr>
        <w:t>习近平新时代中国特色社会主义思想专题摘编</w:t>
      </w:r>
    </w:p>
    <w:p>
      <w:pPr>
        <w:ind w:left="30" w:right="148" w:hanging="30"/>
        <w:spacing w:before="316" w:line="255" w:lineRule="auto"/>
        <w:jc w:val="both"/>
        <w:rPr>
          <w:rFonts w:ascii="SimSun" w:hAnsi="SimSun" w:eastAsia="SimSun" w:cs="SimSun"/>
          <w:sz w:val="25"/>
          <w:szCs w:val="25"/>
        </w:rPr>
      </w:pPr>
      <w:r>
        <w:rPr>
          <w:rFonts w:ascii="SimSun" w:hAnsi="SimSun" w:eastAsia="SimSun" w:cs="SimSun"/>
          <w:sz w:val="25"/>
          <w:szCs w:val="25"/>
          <w:spacing w:val="-7"/>
        </w:rPr>
        <w:t>学生资助体系。要推进教育精准脱贫，重点帮助贫困人口</w:t>
      </w:r>
      <w:r>
        <w:rPr>
          <w:rFonts w:ascii="SimSun" w:hAnsi="SimSun" w:eastAsia="SimSun" w:cs="SimSun"/>
          <w:sz w:val="25"/>
          <w:szCs w:val="25"/>
        </w:rPr>
        <w:t xml:space="preserve"> </w:t>
      </w:r>
      <w:r>
        <w:rPr>
          <w:rFonts w:ascii="SimSun" w:hAnsi="SimSun" w:eastAsia="SimSun" w:cs="SimSun"/>
          <w:sz w:val="25"/>
          <w:szCs w:val="25"/>
          <w:spacing w:val="-8"/>
        </w:rPr>
        <w:t>子女接受教育，阻断贫困代际传递，让每一个孩子都对自</w:t>
      </w:r>
      <w:r>
        <w:rPr>
          <w:rFonts w:ascii="SimSun" w:hAnsi="SimSun" w:eastAsia="SimSun" w:cs="SimSun"/>
          <w:sz w:val="25"/>
          <w:szCs w:val="25"/>
        </w:rPr>
        <w:t xml:space="preserve"> </w:t>
      </w:r>
      <w:r>
        <w:rPr>
          <w:rFonts w:ascii="SimSun" w:hAnsi="SimSun" w:eastAsia="SimSun" w:cs="SimSun"/>
          <w:sz w:val="25"/>
          <w:szCs w:val="25"/>
          <w:spacing w:val="-11"/>
        </w:rPr>
        <w:t>己有信心、对未来有希望。</w:t>
      </w:r>
    </w:p>
    <w:p>
      <w:pPr>
        <w:ind w:left="1220" w:right="138" w:hanging="100"/>
        <w:spacing w:before="105" w:line="282" w:lineRule="auto"/>
        <w:jc w:val="both"/>
        <w:rPr>
          <w:rFonts w:ascii="KaiTi" w:hAnsi="KaiTi" w:eastAsia="KaiTi" w:cs="KaiTi"/>
          <w:sz w:val="20"/>
          <w:szCs w:val="20"/>
        </w:rPr>
      </w:pPr>
      <w:r>
        <w:rPr>
          <w:rFonts w:ascii="KaiTi" w:hAnsi="KaiTi" w:eastAsia="KaiTi" w:cs="KaiTi"/>
          <w:sz w:val="20"/>
          <w:szCs w:val="20"/>
          <w:spacing w:val="2"/>
        </w:rPr>
        <w:t>《基础教育要遵循青少年成长特点和规律》(2016年9月9</w:t>
      </w:r>
      <w:r>
        <w:rPr>
          <w:rFonts w:ascii="KaiTi" w:hAnsi="KaiTi" w:eastAsia="KaiTi" w:cs="KaiTi"/>
          <w:sz w:val="20"/>
          <w:szCs w:val="20"/>
          <w:spacing w:val="12"/>
        </w:rPr>
        <w:t xml:space="preserve"> </w:t>
      </w:r>
      <w:r>
        <w:rPr>
          <w:rFonts w:ascii="KaiTi" w:hAnsi="KaiTi" w:eastAsia="KaiTi" w:cs="KaiTi"/>
          <w:sz w:val="20"/>
          <w:szCs w:val="20"/>
          <w:spacing w:val="5"/>
        </w:rPr>
        <w:t>日),习近平《论党的青年工作》,中央文献出版社2</w:t>
      </w:r>
      <w:r>
        <w:rPr>
          <w:rFonts w:ascii="KaiTi" w:hAnsi="KaiTi" w:eastAsia="KaiTi" w:cs="KaiTi"/>
          <w:sz w:val="20"/>
          <w:szCs w:val="20"/>
          <w:spacing w:val="4"/>
        </w:rPr>
        <w:t>022</w:t>
      </w:r>
      <w:r>
        <w:rPr>
          <w:rFonts w:ascii="KaiTi" w:hAnsi="KaiTi" w:eastAsia="KaiTi" w:cs="KaiTi"/>
          <w:sz w:val="20"/>
          <w:szCs w:val="20"/>
        </w:rPr>
        <w:t xml:space="preserve"> </w:t>
      </w:r>
      <w:r>
        <w:rPr>
          <w:rFonts w:ascii="KaiTi" w:hAnsi="KaiTi" w:eastAsia="KaiTi" w:cs="KaiTi"/>
          <w:sz w:val="20"/>
          <w:szCs w:val="20"/>
          <w:spacing w:val="5"/>
        </w:rPr>
        <w:t>年版，第129-130页</w:t>
      </w:r>
    </w:p>
    <w:p>
      <w:pPr>
        <w:spacing w:line="389" w:lineRule="auto"/>
        <w:rPr>
          <w:rFonts w:ascii="Arial"/>
          <w:sz w:val="21"/>
        </w:rPr>
      </w:pPr>
      <w:r/>
    </w:p>
    <w:p>
      <w:pPr>
        <w:ind w:left="30" w:right="114" w:firstLine="489"/>
        <w:spacing w:before="81" w:line="265" w:lineRule="auto"/>
        <w:jc w:val="both"/>
        <w:rPr>
          <w:rFonts w:ascii="SimSun" w:hAnsi="SimSun" w:eastAsia="SimSun" w:cs="SimSun"/>
          <w:sz w:val="25"/>
          <w:szCs w:val="25"/>
        </w:rPr>
      </w:pPr>
      <w:r>
        <w:rPr>
          <w:rFonts w:ascii="SimSun" w:hAnsi="SimSun" w:eastAsia="SimSun" w:cs="SimSun"/>
          <w:sz w:val="25"/>
          <w:szCs w:val="25"/>
          <w:spacing w:val="-7"/>
        </w:rPr>
        <w:t>坚持扎根中国大地办教育。中国的事情必须按照中国</w:t>
      </w:r>
      <w:r>
        <w:rPr>
          <w:rFonts w:ascii="SimSun" w:hAnsi="SimSun" w:eastAsia="SimSun" w:cs="SimSun"/>
          <w:sz w:val="25"/>
          <w:szCs w:val="25"/>
          <w:spacing w:val="4"/>
        </w:rPr>
        <w:t xml:space="preserve"> </w:t>
      </w:r>
      <w:r>
        <w:rPr>
          <w:rFonts w:ascii="SimSun" w:hAnsi="SimSun" w:eastAsia="SimSun" w:cs="SimSun"/>
          <w:sz w:val="25"/>
          <w:szCs w:val="25"/>
          <w:spacing w:val="-7"/>
        </w:rPr>
        <w:t>的特点、中国的实际办。必须坚持中国特色社会主义教育</w:t>
      </w:r>
      <w:r>
        <w:rPr>
          <w:rFonts w:ascii="SimSun" w:hAnsi="SimSun" w:eastAsia="SimSun" w:cs="SimSun"/>
          <w:sz w:val="25"/>
          <w:szCs w:val="25"/>
          <w:spacing w:val="4"/>
        </w:rPr>
        <w:t xml:space="preserve"> </w:t>
      </w:r>
      <w:r>
        <w:rPr>
          <w:rFonts w:ascii="SimSun" w:hAnsi="SimSun" w:eastAsia="SimSun" w:cs="SimSun"/>
          <w:sz w:val="25"/>
          <w:szCs w:val="25"/>
          <w:spacing w:val="-1"/>
        </w:rPr>
        <w:t>发展道路，扎根中国、融通中外，立足时代、面向未来</w:t>
      </w:r>
      <w:r>
        <w:rPr>
          <w:rFonts w:ascii="SimSun" w:hAnsi="SimSun" w:eastAsia="SimSun" w:cs="SimSun"/>
          <w:sz w:val="25"/>
          <w:szCs w:val="25"/>
          <w:spacing w:val="9"/>
        </w:rPr>
        <w:t xml:space="preserve"> </w:t>
      </w:r>
      <w:r>
        <w:rPr>
          <w:rFonts w:ascii="SimSun" w:hAnsi="SimSun" w:eastAsia="SimSun" w:cs="SimSun"/>
          <w:sz w:val="25"/>
          <w:szCs w:val="25"/>
          <w:spacing w:val="-10"/>
        </w:rPr>
        <w:t>发展具有中国特色、世界水平的现代教育。</w:t>
      </w:r>
    </w:p>
    <w:p>
      <w:pPr>
        <w:ind w:left="1120"/>
        <w:spacing w:before="116" w:line="223" w:lineRule="auto"/>
        <w:rPr>
          <w:rFonts w:ascii="KaiTi" w:hAnsi="KaiTi" w:eastAsia="KaiTi" w:cs="KaiTi"/>
          <w:sz w:val="20"/>
          <w:szCs w:val="20"/>
        </w:rPr>
      </w:pPr>
      <w:r>
        <w:rPr>
          <w:rFonts w:ascii="KaiTi" w:hAnsi="KaiTi" w:eastAsia="KaiTi" w:cs="KaiTi"/>
          <w:sz w:val="20"/>
          <w:szCs w:val="20"/>
          <w:spacing w:val="5"/>
        </w:rPr>
        <w:t>《在全国教育大会上的讲话》(2018年9月10日)</w:t>
      </w:r>
    </w:p>
    <w:p>
      <w:pPr>
        <w:spacing w:line="377" w:lineRule="auto"/>
        <w:rPr>
          <w:rFonts w:ascii="Arial"/>
          <w:sz w:val="21"/>
        </w:rPr>
      </w:pPr>
      <w:r/>
    </w:p>
    <w:p>
      <w:pPr>
        <w:ind w:left="30" w:firstLine="500"/>
        <w:spacing w:before="81" w:line="269" w:lineRule="auto"/>
        <w:jc w:val="both"/>
        <w:rPr>
          <w:rFonts w:ascii="SimSun" w:hAnsi="SimSun" w:eastAsia="SimSun" w:cs="SimSun"/>
          <w:sz w:val="25"/>
          <w:szCs w:val="25"/>
        </w:rPr>
      </w:pPr>
      <w:r>
        <w:rPr>
          <w:rFonts w:ascii="SimSun" w:hAnsi="SimSun" w:eastAsia="SimSun" w:cs="SimSun"/>
          <w:sz w:val="25"/>
          <w:szCs w:val="25"/>
          <w:spacing w:val="-7"/>
        </w:rPr>
        <w:t>培养什么人，是教育的首要问题。古人云：“国有贤</w:t>
      </w:r>
      <w:r>
        <w:rPr>
          <w:rFonts w:ascii="SimSun" w:hAnsi="SimSun" w:eastAsia="SimSun" w:cs="SimSun"/>
          <w:sz w:val="25"/>
          <w:szCs w:val="25"/>
          <w:spacing w:val="1"/>
        </w:rPr>
        <w:t xml:space="preserve">  </w:t>
      </w:r>
      <w:r>
        <w:rPr>
          <w:rFonts w:ascii="SimSun" w:hAnsi="SimSun" w:eastAsia="SimSun" w:cs="SimSun"/>
          <w:sz w:val="25"/>
          <w:szCs w:val="25"/>
          <w:spacing w:val="-12"/>
        </w:rPr>
        <w:t>良之士众，则国家之治厚；贤良之士寡，则国家之治薄。”</w:t>
      </w:r>
      <w:r>
        <w:rPr>
          <w:rFonts w:ascii="SimSun" w:hAnsi="SimSun" w:eastAsia="SimSun" w:cs="SimSun"/>
          <w:sz w:val="25"/>
          <w:szCs w:val="25"/>
          <w:spacing w:val="9"/>
        </w:rPr>
        <w:t xml:space="preserve"> </w:t>
      </w:r>
      <w:r>
        <w:rPr>
          <w:rFonts w:ascii="SimSun" w:hAnsi="SimSun" w:eastAsia="SimSun" w:cs="SimSun"/>
          <w:sz w:val="25"/>
          <w:szCs w:val="25"/>
          <w:spacing w:val="-8"/>
        </w:rPr>
        <w:t>从历史和现实的角度看，任何国家、任何社会，其维护政</w:t>
      </w:r>
      <w:r>
        <w:rPr>
          <w:rFonts w:ascii="SimSun" w:hAnsi="SimSun" w:eastAsia="SimSun" w:cs="SimSun"/>
          <w:sz w:val="25"/>
          <w:szCs w:val="25"/>
        </w:rPr>
        <w:t xml:space="preserve">  </w:t>
      </w:r>
      <w:r>
        <w:rPr>
          <w:rFonts w:ascii="SimSun" w:hAnsi="SimSun" w:eastAsia="SimSun" w:cs="SimSun"/>
          <w:sz w:val="25"/>
          <w:szCs w:val="25"/>
          <w:spacing w:val="-8"/>
        </w:rPr>
        <w:t>治统治、维系社会稳定的基本途径无一不是通过教育。我</w:t>
      </w:r>
      <w:r>
        <w:rPr>
          <w:rFonts w:ascii="SimSun" w:hAnsi="SimSun" w:eastAsia="SimSun" w:cs="SimSun"/>
          <w:sz w:val="25"/>
          <w:szCs w:val="25"/>
          <w:spacing w:val="9"/>
        </w:rPr>
        <w:t xml:space="preserve">  </w:t>
      </w:r>
      <w:r>
        <w:rPr>
          <w:rFonts w:ascii="SimSun" w:hAnsi="SimSun" w:eastAsia="SimSun" w:cs="SimSun"/>
          <w:sz w:val="25"/>
          <w:szCs w:val="25"/>
          <w:spacing w:val="-9"/>
        </w:rPr>
        <w:t>国是中国共产党领导的社会主义国家，这就决定了我们的</w:t>
      </w:r>
      <w:r>
        <w:rPr>
          <w:rFonts w:ascii="SimSun" w:hAnsi="SimSun" w:eastAsia="SimSun" w:cs="SimSun"/>
          <w:sz w:val="25"/>
          <w:szCs w:val="25"/>
          <w:spacing w:val="1"/>
        </w:rPr>
        <w:t xml:space="preserve">  </w:t>
      </w:r>
      <w:r>
        <w:rPr>
          <w:rFonts w:ascii="SimSun" w:hAnsi="SimSun" w:eastAsia="SimSun" w:cs="SimSun"/>
          <w:sz w:val="25"/>
          <w:szCs w:val="25"/>
          <w:spacing w:val="-5"/>
        </w:rPr>
        <w:t>教育必须把培养社会主义建设者和接班人作为根本任务，</w:t>
      </w:r>
      <w:r>
        <w:rPr>
          <w:rFonts w:ascii="SimSun" w:hAnsi="SimSun" w:eastAsia="SimSun" w:cs="SimSun"/>
          <w:sz w:val="25"/>
          <w:szCs w:val="25"/>
          <w:spacing w:val="9"/>
        </w:rPr>
        <w:t xml:space="preserve"> </w:t>
      </w:r>
      <w:r>
        <w:rPr>
          <w:rFonts w:ascii="SimSun" w:hAnsi="SimSun" w:eastAsia="SimSun" w:cs="SimSun"/>
          <w:sz w:val="25"/>
          <w:szCs w:val="25"/>
          <w:spacing w:val="2"/>
        </w:rPr>
        <w:t>培养一代又一代拥护中国共产党领导和我国社会主义制</w:t>
      </w:r>
      <w:r>
        <w:rPr>
          <w:rFonts w:ascii="SimSun" w:hAnsi="SimSun" w:eastAsia="SimSun" w:cs="SimSun"/>
          <w:sz w:val="25"/>
          <w:szCs w:val="25"/>
          <w:spacing w:val="6"/>
        </w:rPr>
        <w:t xml:space="preserve">  </w:t>
      </w:r>
      <w:r>
        <w:rPr>
          <w:rFonts w:ascii="SimSun" w:hAnsi="SimSun" w:eastAsia="SimSun" w:cs="SimSun"/>
          <w:sz w:val="25"/>
          <w:szCs w:val="25"/>
          <w:spacing w:val="-7"/>
        </w:rPr>
        <w:t>度、立志为中国特色社会主义奋斗终身的有用人才。我们</w:t>
      </w:r>
      <w:r>
        <w:rPr>
          <w:rFonts w:ascii="SimSun" w:hAnsi="SimSun" w:eastAsia="SimSun" w:cs="SimSun"/>
          <w:sz w:val="25"/>
          <w:szCs w:val="25"/>
          <w:spacing w:val="1"/>
        </w:rPr>
        <w:t xml:space="preserve">  </w:t>
      </w:r>
      <w:r>
        <w:rPr>
          <w:rFonts w:ascii="SimSun" w:hAnsi="SimSun" w:eastAsia="SimSun" w:cs="SimSun"/>
          <w:sz w:val="25"/>
          <w:szCs w:val="25"/>
          <w:spacing w:val="-7"/>
        </w:rPr>
        <w:t>的教育绝不能培养社会主义破坏者和掘墓人，绝</w:t>
      </w:r>
      <w:r>
        <w:rPr>
          <w:rFonts w:ascii="SimSun" w:hAnsi="SimSun" w:eastAsia="SimSun" w:cs="SimSun"/>
          <w:sz w:val="25"/>
          <w:szCs w:val="25"/>
          <w:spacing w:val="-8"/>
        </w:rPr>
        <w:t>不能培养</w:t>
      </w:r>
      <w:r>
        <w:rPr>
          <w:rFonts w:ascii="SimSun" w:hAnsi="SimSun" w:eastAsia="SimSun" w:cs="SimSun"/>
          <w:sz w:val="25"/>
          <w:szCs w:val="25"/>
        </w:rPr>
        <w:t xml:space="preserve">  </w:t>
      </w:r>
      <w:r>
        <w:rPr>
          <w:rFonts w:ascii="SimSun" w:hAnsi="SimSun" w:eastAsia="SimSun" w:cs="SimSun"/>
          <w:sz w:val="25"/>
          <w:szCs w:val="25"/>
          <w:spacing w:val="-7"/>
        </w:rPr>
        <w:t>出一些“长着中国脸，不是中国心，没有中国情，缺少中</w:t>
      </w:r>
      <w:r>
        <w:rPr>
          <w:rFonts w:ascii="SimSun" w:hAnsi="SimSun" w:eastAsia="SimSun" w:cs="SimSun"/>
          <w:sz w:val="25"/>
          <w:szCs w:val="25"/>
          <w:spacing w:val="5"/>
        </w:rPr>
        <w:t xml:space="preserve">  </w:t>
      </w:r>
      <w:r>
        <w:rPr>
          <w:rFonts w:ascii="SimSun" w:hAnsi="SimSun" w:eastAsia="SimSun" w:cs="SimSun"/>
          <w:sz w:val="25"/>
          <w:szCs w:val="25"/>
          <w:spacing w:val="-2"/>
        </w:rPr>
        <w:t>国味”的人!那将是教育的失败。教育的失败是一种根本</w:t>
      </w:r>
      <w:r>
        <w:rPr>
          <w:rFonts w:ascii="SimSun" w:hAnsi="SimSun" w:eastAsia="SimSun" w:cs="SimSun"/>
          <w:sz w:val="25"/>
          <w:szCs w:val="25"/>
          <w:spacing w:val="7"/>
        </w:rPr>
        <w:t xml:space="preserve">  </w:t>
      </w:r>
      <w:r>
        <w:rPr>
          <w:rFonts w:ascii="SimSun" w:hAnsi="SimSun" w:eastAsia="SimSun" w:cs="SimSun"/>
          <w:sz w:val="25"/>
          <w:szCs w:val="25"/>
          <w:spacing w:val="-2"/>
        </w:rPr>
        <w:t>性失败。我们决不能犯这种历史性错误!这是推</w:t>
      </w:r>
      <w:r>
        <w:rPr>
          <w:rFonts w:ascii="SimSun" w:hAnsi="SimSun" w:eastAsia="SimSun" w:cs="SimSun"/>
          <w:sz w:val="25"/>
          <w:szCs w:val="25"/>
          <w:spacing w:val="-3"/>
        </w:rPr>
        <w:t>进教育现</w:t>
      </w:r>
    </w:p>
    <w:p>
      <w:pPr>
        <w:sectPr>
          <w:pgSz w:w="8320" w:h="11910"/>
          <w:pgMar w:top="400" w:right="1031" w:bottom="400" w:left="1059" w:header="0" w:footer="0" w:gutter="0"/>
        </w:sectPr>
        <w:rPr/>
      </w:pPr>
    </w:p>
    <w:p>
      <w:pPr>
        <w:spacing w:line="294" w:lineRule="auto"/>
        <w:rPr>
          <w:rFonts w:ascii="Arial"/>
          <w:sz w:val="21"/>
        </w:rPr>
      </w:pPr>
      <w:r/>
    </w:p>
    <w:p>
      <w:pPr>
        <w:spacing w:line="294" w:lineRule="auto"/>
        <w:rPr>
          <w:rFonts w:ascii="Arial"/>
          <w:sz w:val="21"/>
        </w:rPr>
      </w:pPr>
      <w:r/>
    </w:p>
    <w:p>
      <w:pPr>
        <w:ind w:left="820"/>
        <w:spacing w:before="65" w:line="219" w:lineRule="auto"/>
        <w:rPr>
          <w:rFonts w:ascii="SimSun" w:hAnsi="SimSun" w:eastAsia="SimSun" w:cs="SimSun"/>
          <w:sz w:val="20"/>
          <w:szCs w:val="20"/>
        </w:rPr>
      </w:pPr>
      <w:r>
        <w:rPr>
          <w:rFonts w:ascii="SimSun" w:hAnsi="SimSun" w:eastAsia="SimSun" w:cs="SimSun"/>
          <w:sz w:val="20"/>
          <w:szCs w:val="20"/>
          <w:spacing w:val="-5"/>
        </w:rPr>
        <w:t>六、实施科教兴国战略，强化现代化建设人才支撑</w:t>
      </w:r>
      <w:r>
        <w:rPr>
          <w:rFonts w:ascii="SimSun" w:hAnsi="SimSun" w:eastAsia="SimSun" w:cs="SimSun"/>
          <w:sz w:val="20"/>
          <w:szCs w:val="20"/>
          <w:spacing w:val="6"/>
        </w:rPr>
        <w:t xml:space="preserve">     </w:t>
      </w:r>
      <w:r>
        <w:rPr>
          <w:rFonts w:ascii="SimSun" w:hAnsi="SimSun" w:eastAsia="SimSun" w:cs="SimSun"/>
          <w:sz w:val="20"/>
          <w:szCs w:val="20"/>
          <w:spacing w:val="-6"/>
        </w:rPr>
        <w:t>177</w:t>
      </w:r>
    </w:p>
    <w:p>
      <w:pPr>
        <w:spacing w:line="252" w:lineRule="auto"/>
        <w:rPr>
          <w:rFonts w:ascii="Arial"/>
          <w:sz w:val="21"/>
        </w:rPr>
      </w:pPr>
      <w:r/>
    </w:p>
    <w:p>
      <w:pPr>
        <w:ind w:right="153"/>
        <w:spacing w:before="81" w:line="254" w:lineRule="auto"/>
        <w:rPr>
          <w:rFonts w:ascii="SimSun" w:hAnsi="SimSun" w:eastAsia="SimSun" w:cs="SimSun"/>
          <w:sz w:val="25"/>
          <w:szCs w:val="25"/>
        </w:rPr>
      </w:pPr>
      <w:r>
        <w:rPr>
          <w:rFonts w:ascii="SimSun" w:hAnsi="SimSun" w:eastAsia="SimSun" w:cs="SimSun"/>
          <w:sz w:val="25"/>
          <w:szCs w:val="25"/>
          <w:spacing w:val="-10"/>
        </w:rPr>
        <w:t>代化、建设教育强国必须把握的大是大非问题，没有什么</w:t>
      </w:r>
      <w:r>
        <w:rPr>
          <w:rFonts w:ascii="SimSun" w:hAnsi="SimSun" w:eastAsia="SimSun" w:cs="SimSun"/>
          <w:sz w:val="25"/>
          <w:szCs w:val="25"/>
        </w:rPr>
        <w:t xml:space="preserve"> </w:t>
      </w:r>
      <w:r>
        <w:rPr>
          <w:rFonts w:ascii="SimSun" w:hAnsi="SimSun" w:eastAsia="SimSun" w:cs="SimSun"/>
          <w:sz w:val="25"/>
          <w:szCs w:val="25"/>
          <w:spacing w:val="-15"/>
        </w:rPr>
        <w:t>可隐晦、可商榷、可含糊的。</w:t>
      </w:r>
    </w:p>
    <w:p>
      <w:pPr>
        <w:ind w:left="1100" w:right="55" w:hanging="100"/>
        <w:spacing w:before="117" w:line="275" w:lineRule="auto"/>
        <w:jc w:val="both"/>
        <w:rPr>
          <w:rFonts w:ascii="KaiTi" w:hAnsi="KaiTi" w:eastAsia="KaiTi" w:cs="KaiTi"/>
          <w:sz w:val="20"/>
          <w:szCs w:val="20"/>
        </w:rPr>
      </w:pPr>
      <w:r>
        <w:rPr>
          <w:rFonts w:ascii="KaiTi" w:hAnsi="KaiTi" w:eastAsia="KaiTi" w:cs="KaiTi"/>
          <w:sz w:val="20"/>
          <w:szCs w:val="20"/>
          <w:spacing w:val="4"/>
        </w:rPr>
        <w:t>《培养德智体美劳全面发展的社会主义建设者和接班人</w:t>
      </w:r>
      <w:r>
        <w:rPr>
          <w:rFonts w:ascii="KaiTi" w:hAnsi="KaiTi" w:eastAsia="KaiTi" w:cs="KaiTi"/>
          <w:sz w:val="20"/>
          <w:szCs w:val="20"/>
          <w:spacing w:val="3"/>
        </w:rPr>
        <w:t>》</w:t>
      </w:r>
      <w:r>
        <w:rPr>
          <w:rFonts w:ascii="KaiTi" w:hAnsi="KaiTi" w:eastAsia="KaiTi" w:cs="KaiTi"/>
          <w:sz w:val="20"/>
          <w:szCs w:val="20"/>
        </w:rPr>
        <w:t xml:space="preserve"> </w:t>
      </w:r>
      <w:r>
        <w:rPr>
          <w:rFonts w:ascii="KaiTi" w:hAnsi="KaiTi" w:eastAsia="KaiTi" w:cs="KaiTi"/>
          <w:sz w:val="20"/>
          <w:szCs w:val="20"/>
          <w:spacing w:val="14"/>
        </w:rPr>
        <w:t>(2018年9月10日),习近平《论党的青年工作》,中央</w:t>
      </w:r>
      <w:r>
        <w:rPr>
          <w:rFonts w:ascii="KaiTi" w:hAnsi="KaiTi" w:eastAsia="KaiTi" w:cs="KaiTi"/>
          <w:sz w:val="20"/>
          <w:szCs w:val="20"/>
          <w:spacing w:val="7"/>
        </w:rPr>
        <w:t xml:space="preserve">  </w:t>
      </w:r>
      <w:r>
        <w:rPr>
          <w:rFonts w:ascii="KaiTi" w:hAnsi="KaiTi" w:eastAsia="KaiTi" w:cs="KaiTi"/>
          <w:sz w:val="20"/>
          <w:szCs w:val="20"/>
          <w:spacing w:val="4"/>
        </w:rPr>
        <w:t>文献出版社2022年版，第170-171页</w:t>
      </w:r>
    </w:p>
    <w:p>
      <w:pPr>
        <w:spacing w:line="386" w:lineRule="auto"/>
        <w:rPr>
          <w:rFonts w:ascii="Arial"/>
          <w:sz w:val="21"/>
        </w:rPr>
      </w:pPr>
      <w:r/>
    </w:p>
    <w:p>
      <w:pPr>
        <w:ind w:right="30" w:firstLine="430"/>
        <w:spacing w:before="81" w:line="272" w:lineRule="auto"/>
        <w:jc w:val="both"/>
        <w:rPr>
          <w:rFonts w:ascii="SimSun" w:hAnsi="SimSun" w:eastAsia="SimSun" w:cs="SimSun"/>
          <w:sz w:val="25"/>
          <w:szCs w:val="25"/>
        </w:rPr>
      </w:pPr>
      <w:r>
        <w:rPr>
          <w:rFonts w:ascii="SimSun" w:hAnsi="SimSun" w:eastAsia="SimSun" w:cs="SimSun"/>
          <w:sz w:val="25"/>
          <w:szCs w:val="25"/>
          <w:spacing w:val="-6"/>
        </w:rPr>
        <w:t>要努力构建德智体美劳全面培养的教育体系，形成</w:t>
      </w:r>
      <w:r>
        <w:rPr>
          <w:rFonts w:ascii="SimSun" w:hAnsi="SimSun" w:eastAsia="SimSun" w:cs="SimSun"/>
          <w:sz w:val="25"/>
          <w:szCs w:val="25"/>
          <w:spacing w:val="-7"/>
        </w:rPr>
        <w:t>更</w:t>
      </w:r>
      <w:r>
        <w:rPr>
          <w:rFonts w:ascii="SimSun" w:hAnsi="SimSun" w:eastAsia="SimSun" w:cs="SimSun"/>
          <w:sz w:val="25"/>
          <w:szCs w:val="25"/>
        </w:rPr>
        <w:t xml:space="preserve"> </w:t>
      </w:r>
      <w:r>
        <w:rPr>
          <w:rFonts w:ascii="SimSun" w:hAnsi="SimSun" w:eastAsia="SimSun" w:cs="SimSun"/>
          <w:sz w:val="25"/>
          <w:szCs w:val="25"/>
        </w:rPr>
        <w:t>高水平的人才培养体系。要把立德树人融入思想道德教</w:t>
      </w:r>
      <w:r>
        <w:rPr>
          <w:rFonts w:ascii="SimSun" w:hAnsi="SimSun" w:eastAsia="SimSun" w:cs="SimSun"/>
          <w:sz w:val="25"/>
          <w:szCs w:val="25"/>
          <w:spacing w:val="4"/>
        </w:rPr>
        <w:t xml:space="preserve">  </w:t>
      </w:r>
      <w:r>
        <w:rPr>
          <w:rFonts w:ascii="SimSun" w:hAnsi="SimSun" w:eastAsia="SimSun" w:cs="SimSun"/>
          <w:sz w:val="25"/>
          <w:szCs w:val="25"/>
        </w:rPr>
        <w:t>育、文化知识教育、社会实践教育各环节，贯穿基础教</w:t>
      </w:r>
      <w:r>
        <w:rPr>
          <w:rFonts w:ascii="SimSun" w:hAnsi="SimSun" w:eastAsia="SimSun" w:cs="SimSun"/>
          <w:sz w:val="25"/>
          <w:szCs w:val="25"/>
          <w:spacing w:val="4"/>
        </w:rPr>
        <w:t xml:space="preserve">  </w:t>
      </w:r>
      <w:r>
        <w:rPr>
          <w:rFonts w:ascii="SimSun" w:hAnsi="SimSun" w:eastAsia="SimSun" w:cs="SimSun"/>
          <w:sz w:val="25"/>
          <w:szCs w:val="25"/>
          <w:spacing w:val="-5"/>
        </w:rPr>
        <w:t>育、职业教育、高等教育各领域，学科体系、教学体系、</w:t>
      </w:r>
      <w:r>
        <w:rPr>
          <w:rFonts w:ascii="SimSun" w:hAnsi="SimSun" w:eastAsia="SimSun" w:cs="SimSun"/>
          <w:sz w:val="25"/>
          <w:szCs w:val="25"/>
        </w:rPr>
        <w:t xml:space="preserve"> </w:t>
      </w:r>
      <w:r>
        <w:rPr>
          <w:rFonts w:ascii="SimSun" w:hAnsi="SimSun" w:eastAsia="SimSun" w:cs="SimSun"/>
          <w:sz w:val="25"/>
          <w:szCs w:val="25"/>
          <w:spacing w:val="-10"/>
        </w:rPr>
        <w:t>教材体系、管理体系要围绕这个目标来设计，教师要围绕</w:t>
      </w:r>
      <w:r>
        <w:rPr>
          <w:rFonts w:ascii="SimSun" w:hAnsi="SimSun" w:eastAsia="SimSun" w:cs="SimSun"/>
          <w:sz w:val="25"/>
          <w:szCs w:val="25"/>
          <w:spacing w:val="4"/>
        </w:rPr>
        <w:t xml:space="preserve">  </w:t>
      </w:r>
      <w:r>
        <w:rPr>
          <w:rFonts w:ascii="SimSun" w:hAnsi="SimSun" w:eastAsia="SimSun" w:cs="SimSun"/>
          <w:sz w:val="25"/>
          <w:szCs w:val="25"/>
          <w:spacing w:val="-10"/>
        </w:rPr>
        <w:t>这个目标来教，学生要围绕这个目标来学。凡是不利于实</w:t>
      </w:r>
      <w:r>
        <w:rPr>
          <w:rFonts w:ascii="SimSun" w:hAnsi="SimSun" w:eastAsia="SimSun" w:cs="SimSun"/>
          <w:sz w:val="25"/>
          <w:szCs w:val="25"/>
          <w:spacing w:val="5"/>
        </w:rPr>
        <w:t xml:space="preserve">  </w:t>
      </w:r>
      <w:r>
        <w:rPr>
          <w:rFonts w:ascii="SimSun" w:hAnsi="SimSun" w:eastAsia="SimSun" w:cs="SimSun"/>
          <w:sz w:val="25"/>
          <w:szCs w:val="25"/>
          <w:spacing w:val="-13"/>
        </w:rPr>
        <w:t>现这个目标的做法都要坚决改过来。</w:t>
      </w:r>
    </w:p>
    <w:p>
      <w:pPr>
        <w:ind w:left="1100" w:right="55" w:hanging="100"/>
        <w:spacing w:before="157" w:line="269" w:lineRule="auto"/>
        <w:jc w:val="both"/>
        <w:rPr>
          <w:rFonts w:ascii="KaiTi" w:hAnsi="KaiTi" w:eastAsia="KaiTi" w:cs="KaiTi"/>
          <w:sz w:val="20"/>
          <w:szCs w:val="20"/>
        </w:rPr>
      </w:pPr>
      <w:r>
        <w:rPr>
          <w:rFonts w:ascii="KaiTi" w:hAnsi="KaiTi" w:eastAsia="KaiTi" w:cs="KaiTi"/>
          <w:sz w:val="20"/>
          <w:szCs w:val="20"/>
          <w:spacing w:val="4"/>
        </w:rPr>
        <w:t>《培养德智体美劳全面发展的社会主义建设者和接班人</w:t>
      </w:r>
      <w:r>
        <w:rPr>
          <w:rFonts w:ascii="KaiTi" w:hAnsi="KaiTi" w:eastAsia="KaiTi" w:cs="KaiTi"/>
          <w:sz w:val="20"/>
          <w:szCs w:val="20"/>
          <w:spacing w:val="3"/>
        </w:rPr>
        <w:t>》</w:t>
      </w:r>
      <w:r>
        <w:rPr>
          <w:rFonts w:ascii="KaiTi" w:hAnsi="KaiTi" w:eastAsia="KaiTi" w:cs="KaiTi"/>
          <w:sz w:val="20"/>
          <w:szCs w:val="20"/>
        </w:rPr>
        <w:t xml:space="preserve"> </w:t>
      </w:r>
      <w:r>
        <w:rPr>
          <w:rFonts w:ascii="KaiTi" w:hAnsi="KaiTi" w:eastAsia="KaiTi" w:cs="KaiTi"/>
          <w:sz w:val="20"/>
          <w:szCs w:val="20"/>
          <w:spacing w:val="14"/>
        </w:rPr>
        <w:t>(2018年9月10日),习近平《论党的青年工作》,中央</w:t>
      </w:r>
      <w:r>
        <w:rPr>
          <w:rFonts w:ascii="KaiTi" w:hAnsi="KaiTi" w:eastAsia="KaiTi" w:cs="KaiTi"/>
          <w:sz w:val="20"/>
          <w:szCs w:val="20"/>
          <w:spacing w:val="7"/>
        </w:rPr>
        <w:t xml:space="preserve">  </w:t>
      </w:r>
      <w:r>
        <w:rPr>
          <w:rFonts w:ascii="KaiTi" w:hAnsi="KaiTi" w:eastAsia="KaiTi" w:cs="KaiTi"/>
          <w:sz w:val="20"/>
          <w:szCs w:val="20"/>
          <w:spacing w:val="4"/>
        </w:rPr>
        <w:t>文献出版社2022年版，第178页</w:t>
      </w:r>
    </w:p>
    <w:p>
      <w:pPr>
        <w:spacing w:line="422" w:lineRule="auto"/>
        <w:rPr>
          <w:rFonts w:ascii="Arial"/>
          <w:sz w:val="21"/>
        </w:rPr>
      </w:pPr>
      <w:r/>
    </w:p>
    <w:p>
      <w:pPr>
        <w:ind w:firstLine="430"/>
        <w:spacing w:before="81" w:line="267" w:lineRule="auto"/>
        <w:jc w:val="both"/>
        <w:rPr>
          <w:rFonts w:ascii="SimSun" w:hAnsi="SimSun" w:eastAsia="SimSun" w:cs="SimSun"/>
          <w:sz w:val="25"/>
          <w:szCs w:val="25"/>
        </w:rPr>
      </w:pPr>
      <w:r>
        <w:rPr>
          <w:rFonts w:ascii="SimSun" w:hAnsi="SimSun" w:eastAsia="SimSun" w:cs="SimSun"/>
          <w:sz w:val="25"/>
          <w:szCs w:val="25"/>
          <w:spacing w:val="-6"/>
        </w:rPr>
        <w:t>我们要坚持我国教育现代化的社会主义方向，</w:t>
      </w:r>
      <w:r>
        <w:rPr>
          <w:rFonts w:ascii="SimSun" w:hAnsi="SimSun" w:eastAsia="SimSun" w:cs="SimSun"/>
          <w:sz w:val="25"/>
          <w:szCs w:val="25"/>
          <w:spacing w:val="-7"/>
        </w:rPr>
        <w:t>坚持教</w:t>
      </w:r>
      <w:r>
        <w:rPr>
          <w:rFonts w:ascii="SimSun" w:hAnsi="SimSun" w:eastAsia="SimSun" w:cs="SimSun"/>
          <w:sz w:val="25"/>
          <w:szCs w:val="25"/>
        </w:rPr>
        <w:t xml:space="preserve">  </w:t>
      </w:r>
      <w:r>
        <w:rPr>
          <w:rFonts w:ascii="SimSun" w:hAnsi="SimSun" w:eastAsia="SimSun" w:cs="SimSun"/>
          <w:sz w:val="25"/>
          <w:szCs w:val="25"/>
          <w:spacing w:val="-9"/>
        </w:rPr>
        <w:t>育公益性原则，把教育公平作为国家基本教育</w:t>
      </w:r>
      <w:r>
        <w:rPr>
          <w:rFonts w:ascii="SimSun" w:hAnsi="SimSun" w:eastAsia="SimSun" w:cs="SimSun"/>
          <w:sz w:val="25"/>
          <w:szCs w:val="25"/>
          <w:spacing w:val="-10"/>
        </w:rPr>
        <w:t>政策，大力</w:t>
      </w:r>
      <w:r>
        <w:rPr>
          <w:rFonts w:ascii="SimSun" w:hAnsi="SimSun" w:eastAsia="SimSun" w:cs="SimSun"/>
          <w:sz w:val="25"/>
          <w:szCs w:val="25"/>
        </w:rPr>
        <w:t xml:space="preserve">  </w:t>
      </w:r>
      <w:r>
        <w:rPr>
          <w:rFonts w:ascii="SimSun" w:hAnsi="SimSun" w:eastAsia="SimSun" w:cs="SimSun"/>
          <w:sz w:val="25"/>
          <w:szCs w:val="25"/>
          <w:spacing w:val="-9"/>
        </w:rPr>
        <w:t>推进教育体制改革创新。要加快建成伴随每个人一生的教</w:t>
      </w:r>
      <w:r>
        <w:rPr>
          <w:rFonts w:ascii="SimSun" w:hAnsi="SimSun" w:eastAsia="SimSun" w:cs="SimSun"/>
          <w:sz w:val="25"/>
          <w:szCs w:val="25"/>
          <w:spacing w:val="6"/>
        </w:rPr>
        <w:t xml:space="preserve">  </w:t>
      </w:r>
      <w:r>
        <w:rPr>
          <w:rFonts w:ascii="SimSun" w:hAnsi="SimSun" w:eastAsia="SimSun" w:cs="SimSun"/>
          <w:sz w:val="25"/>
          <w:szCs w:val="25"/>
          <w:spacing w:val="-9"/>
        </w:rPr>
        <w:t>育，让学习成为每个人的生活习惯和生活方式，实现人人</w:t>
      </w:r>
      <w:r>
        <w:rPr>
          <w:rFonts w:ascii="SimSun" w:hAnsi="SimSun" w:eastAsia="SimSun" w:cs="SimSun"/>
          <w:sz w:val="25"/>
          <w:szCs w:val="25"/>
          <w:spacing w:val="7"/>
        </w:rPr>
        <w:t xml:space="preserve">  </w:t>
      </w:r>
      <w:r>
        <w:rPr>
          <w:rFonts w:ascii="SimSun" w:hAnsi="SimSun" w:eastAsia="SimSun" w:cs="SimSun"/>
          <w:sz w:val="25"/>
          <w:szCs w:val="25"/>
          <w:spacing w:val="-10"/>
        </w:rPr>
        <w:t>皆学、处处能学、时时可学。要加快建成平等面向每个人</w:t>
      </w:r>
      <w:r>
        <w:rPr>
          <w:rFonts w:ascii="SimSun" w:hAnsi="SimSun" w:eastAsia="SimSun" w:cs="SimSun"/>
          <w:sz w:val="25"/>
          <w:szCs w:val="25"/>
          <w:spacing w:val="4"/>
        </w:rPr>
        <w:t xml:space="preserve">  </w:t>
      </w:r>
      <w:r>
        <w:rPr>
          <w:rFonts w:ascii="SimSun" w:hAnsi="SimSun" w:eastAsia="SimSun" w:cs="SimSun"/>
          <w:sz w:val="25"/>
          <w:szCs w:val="25"/>
          <w:spacing w:val="-4"/>
        </w:rPr>
        <w:t>的教育，努力使每个人不分性别、不分城乡、不分地域、</w:t>
      </w:r>
      <w:r>
        <w:rPr>
          <w:rFonts w:ascii="SimSun" w:hAnsi="SimSun" w:eastAsia="SimSun" w:cs="SimSun"/>
          <w:sz w:val="25"/>
          <w:szCs w:val="25"/>
          <w:spacing w:val="4"/>
        </w:rPr>
        <w:t xml:space="preserve"> </w:t>
      </w:r>
      <w:r>
        <w:rPr>
          <w:rFonts w:ascii="SimSun" w:hAnsi="SimSun" w:eastAsia="SimSun" w:cs="SimSun"/>
          <w:sz w:val="25"/>
          <w:szCs w:val="25"/>
          <w:spacing w:val="-9"/>
        </w:rPr>
        <w:t>不分贫富、不分民族都能接受良好教育。要加快建成适合</w:t>
      </w:r>
      <w:r>
        <w:rPr>
          <w:rFonts w:ascii="SimSun" w:hAnsi="SimSun" w:eastAsia="SimSun" w:cs="SimSun"/>
          <w:sz w:val="25"/>
          <w:szCs w:val="25"/>
          <w:spacing w:val="7"/>
        </w:rPr>
        <w:t xml:space="preserve">  </w:t>
      </w:r>
      <w:r>
        <w:rPr>
          <w:rFonts w:ascii="SimSun" w:hAnsi="SimSun" w:eastAsia="SimSun" w:cs="SimSun"/>
          <w:sz w:val="25"/>
          <w:szCs w:val="25"/>
          <w:spacing w:val="-8"/>
        </w:rPr>
        <w:t>每个人的教育，努力使不同性格禀赋、不同兴趣特长、不</w:t>
      </w:r>
    </w:p>
    <w:p>
      <w:pPr>
        <w:sectPr>
          <w:pgSz w:w="8200" w:h="11830"/>
          <w:pgMar w:top="400" w:right="905" w:bottom="400" w:left="1139" w:header="0" w:footer="0" w:gutter="0"/>
        </w:sectPr>
        <w:rPr/>
      </w:pPr>
    </w:p>
    <w:p>
      <w:pPr>
        <w:spacing w:line="343" w:lineRule="auto"/>
        <w:rPr>
          <w:rFonts w:ascii="Arial"/>
          <w:sz w:val="21"/>
        </w:rPr>
      </w:pPr>
      <w:r/>
    </w:p>
    <w:p>
      <w:pPr>
        <w:spacing w:line="344" w:lineRule="auto"/>
        <w:rPr>
          <w:rFonts w:ascii="Arial"/>
          <w:sz w:val="21"/>
        </w:rPr>
      </w:pPr>
      <w:r/>
    </w:p>
    <w:p>
      <w:pPr>
        <w:ind w:left="255"/>
        <w:spacing w:before="65" w:line="219" w:lineRule="auto"/>
        <w:rPr>
          <w:rFonts w:ascii="SimSun" w:hAnsi="SimSun" w:eastAsia="SimSun" w:cs="SimSun"/>
          <w:sz w:val="20"/>
          <w:szCs w:val="20"/>
        </w:rPr>
      </w:pPr>
      <w:r>
        <w:rPr>
          <w:rFonts w:ascii="SimSun" w:hAnsi="SimSun" w:eastAsia="SimSun" w:cs="SimSun"/>
          <w:sz w:val="15"/>
          <w:szCs w:val="15"/>
          <w:spacing w:val="-7"/>
          <w:position w:val="-1"/>
        </w:rPr>
        <w:t>178</w:t>
      </w:r>
      <w:r>
        <w:rPr>
          <w:rFonts w:ascii="SimSun" w:hAnsi="SimSun" w:eastAsia="SimSun" w:cs="SimSun"/>
          <w:sz w:val="15"/>
          <w:szCs w:val="15"/>
          <w:spacing w:val="6"/>
          <w:position w:val="-1"/>
        </w:rPr>
        <w:t xml:space="preserve">          </w:t>
      </w:r>
      <w:r>
        <w:rPr>
          <w:rFonts w:ascii="SimSun" w:hAnsi="SimSun" w:eastAsia="SimSun" w:cs="SimSun"/>
          <w:sz w:val="20"/>
          <w:szCs w:val="20"/>
          <w:spacing w:val="-7"/>
        </w:rPr>
        <w:t>习近平新时代中国特色社会主义思想专题摘编</w:t>
      </w:r>
    </w:p>
    <w:p>
      <w:pPr>
        <w:ind w:left="124" w:right="112"/>
        <w:spacing w:before="303" w:line="266" w:lineRule="auto"/>
        <w:jc w:val="both"/>
        <w:rPr>
          <w:rFonts w:ascii="SimSun" w:hAnsi="SimSun" w:eastAsia="SimSun" w:cs="SimSun"/>
          <w:sz w:val="25"/>
          <w:szCs w:val="25"/>
        </w:rPr>
      </w:pPr>
      <w:r>
        <w:rPr>
          <w:rFonts w:ascii="SimSun" w:hAnsi="SimSun" w:eastAsia="SimSun" w:cs="SimSun"/>
          <w:sz w:val="25"/>
          <w:szCs w:val="25"/>
          <w:spacing w:val="-8"/>
        </w:rPr>
        <w:t>同素质潜力的学生都能接受符合自己成长需要的教育。要</w:t>
      </w:r>
      <w:r>
        <w:rPr>
          <w:rFonts w:ascii="SimSun" w:hAnsi="SimSun" w:eastAsia="SimSun" w:cs="SimSun"/>
          <w:sz w:val="25"/>
          <w:szCs w:val="25"/>
          <w:spacing w:val="1"/>
        </w:rPr>
        <w:t xml:space="preserve"> </w:t>
      </w:r>
      <w:r>
        <w:rPr>
          <w:rFonts w:ascii="SimSun" w:hAnsi="SimSun" w:eastAsia="SimSun" w:cs="SimSun"/>
          <w:sz w:val="25"/>
          <w:szCs w:val="25"/>
          <w:spacing w:val="1"/>
        </w:rPr>
        <w:t>加快建成更加开放灵活的教育，努力使教育选择更</w:t>
      </w:r>
      <w:r>
        <w:rPr>
          <w:rFonts w:ascii="SimSun" w:hAnsi="SimSun" w:eastAsia="SimSun" w:cs="SimSun"/>
          <w:sz w:val="25"/>
          <w:szCs w:val="25"/>
        </w:rPr>
        <w:t>多样</w:t>
      </w:r>
      <w:r>
        <w:rPr>
          <w:rFonts w:ascii="SimSun" w:hAnsi="SimSun" w:eastAsia="SimSun" w:cs="SimSun"/>
          <w:sz w:val="25"/>
          <w:szCs w:val="25"/>
        </w:rPr>
        <w:t xml:space="preserve"> </w:t>
      </w:r>
      <w:r>
        <w:rPr>
          <w:rFonts w:ascii="SimSun" w:hAnsi="SimSun" w:eastAsia="SimSun" w:cs="SimSun"/>
          <w:sz w:val="25"/>
          <w:szCs w:val="25"/>
          <w:spacing w:val="-9"/>
        </w:rPr>
        <w:t>成长道路更宽广，使学业提升通道、职业晋升</w:t>
      </w:r>
      <w:r>
        <w:rPr>
          <w:rFonts w:ascii="SimSun" w:hAnsi="SimSun" w:eastAsia="SimSun" w:cs="SimSun"/>
          <w:sz w:val="25"/>
          <w:szCs w:val="25"/>
          <w:spacing w:val="-10"/>
        </w:rPr>
        <w:t>通道、社会</w:t>
      </w:r>
      <w:r>
        <w:rPr>
          <w:rFonts w:ascii="SimSun" w:hAnsi="SimSun" w:eastAsia="SimSun" w:cs="SimSun"/>
          <w:sz w:val="25"/>
          <w:szCs w:val="25"/>
        </w:rPr>
        <w:t xml:space="preserve"> </w:t>
      </w:r>
      <w:r>
        <w:rPr>
          <w:rFonts w:ascii="SimSun" w:hAnsi="SimSun" w:eastAsia="SimSun" w:cs="SimSun"/>
          <w:sz w:val="25"/>
          <w:szCs w:val="25"/>
          <w:spacing w:val="-6"/>
        </w:rPr>
        <w:t>上升通道更加畅通。</w:t>
      </w:r>
    </w:p>
    <w:p>
      <w:pPr>
        <w:ind w:left="1354" w:right="94" w:hanging="99"/>
        <w:spacing w:before="164" w:line="263" w:lineRule="auto"/>
        <w:jc w:val="both"/>
        <w:rPr>
          <w:rFonts w:ascii="KaiTi" w:hAnsi="KaiTi" w:eastAsia="KaiTi" w:cs="KaiTi"/>
          <w:sz w:val="20"/>
          <w:szCs w:val="20"/>
        </w:rPr>
      </w:pPr>
      <w:r>
        <w:rPr>
          <w:rFonts w:ascii="KaiTi" w:hAnsi="KaiTi" w:eastAsia="KaiTi" w:cs="KaiTi"/>
          <w:sz w:val="20"/>
          <w:szCs w:val="20"/>
          <w:spacing w:val="-2"/>
        </w:rPr>
        <w:t>《坚决破除制约教育事业发展的体制机制障碍》(2</w:t>
      </w:r>
      <w:r>
        <w:rPr>
          <w:rFonts w:ascii="KaiTi" w:hAnsi="KaiTi" w:eastAsia="KaiTi" w:cs="KaiTi"/>
          <w:sz w:val="20"/>
          <w:szCs w:val="20"/>
          <w:spacing w:val="-3"/>
        </w:rPr>
        <w:t>018年9</w:t>
      </w:r>
      <w:r>
        <w:rPr>
          <w:rFonts w:ascii="KaiTi" w:hAnsi="KaiTi" w:eastAsia="KaiTi" w:cs="KaiTi"/>
          <w:sz w:val="20"/>
          <w:szCs w:val="20"/>
        </w:rPr>
        <w:t xml:space="preserve"> </w:t>
      </w:r>
      <w:r>
        <w:rPr>
          <w:rFonts w:ascii="KaiTi" w:hAnsi="KaiTi" w:eastAsia="KaiTi" w:cs="KaiTi"/>
          <w:sz w:val="20"/>
          <w:szCs w:val="20"/>
          <w:spacing w:val="7"/>
        </w:rPr>
        <w:t>月10日),《习近平谈治国理政》第三卷，外文出版社</w:t>
      </w:r>
      <w:r>
        <w:rPr>
          <w:rFonts w:ascii="KaiTi" w:hAnsi="KaiTi" w:eastAsia="KaiTi" w:cs="KaiTi"/>
          <w:sz w:val="20"/>
          <w:szCs w:val="20"/>
          <w:spacing w:val="11"/>
        </w:rPr>
        <w:t xml:space="preserve"> </w:t>
      </w:r>
      <w:r>
        <w:rPr>
          <w:rFonts w:ascii="KaiTi" w:hAnsi="KaiTi" w:eastAsia="KaiTi" w:cs="KaiTi"/>
          <w:sz w:val="20"/>
          <w:szCs w:val="20"/>
          <w:spacing w:val="6"/>
        </w:rPr>
        <w:t>2020年版，第348页</w:t>
      </w:r>
    </w:p>
    <w:p>
      <w:pPr>
        <w:spacing w:line="406" w:lineRule="auto"/>
        <w:rPr>
          <w:rFonts w:ascii="Arial"/>
          <w:sz w:val="21"/>
        </w:rPr>
      </w:pPr>
      <w:r/>
    </w:p>
    <w:p>
      <w:pPr>
        <w:ind w:left="124" w:firstLine="519"/>
        <w:spacing w:before="82" w:line="275" w:lineRule="auto"/>
        <w:jc w:val="both"/>
        <w:rPr>
          <w:rFonts w:ascii="SimSun" w:hAnsi="SimSun" w:eastAsia="SimSun" w:cs="SimSun"/>
          <w:sz w:val="25"/>
          <w:szCs w:val="25"/>
        </w:rPr>
      </w:pPr>
      <w:r>
        <w:rPr>
          <w:rFonts w:ascii="SimSun" w:hAnsi="SimSun" w:eastAsia="SimSun" w:cs="SimSun"/>
          <w:sz w:val="25"/>
          <w:szCs w:val="25"/>
          <w:spacing w:val="-8"/>
        </w:rPr>
        <w:t>素质教育提出二十多年了，取得了一定进展，但总的</w:t>
      </w:r>
      <w:r>
        <w:rPr>
          <w:rFonts w:ascii="SimSun" w:hAnsi="SimSun" w:eastAsia="SimSun" w:cs="SimSun"/>
          <w:sz w:val="25"/>
          <w:szCs w:val="25"/>
          <w:spacing w:val="1"/>
        </w:rPr>
        <w:t xml:space="preserve"> </w:t>
      </w:r>
      <w:r>
        <w:rPr>
          <w:rFonts w:ascii="SimSun" w:hAnsi="SimSun" w:eastAsia="SimSun" w:cs="SimSun"/>
          <w:sz w:val="25"/>
          <w:szCs w:val="25"/>
          <w:spacing w:val="-8"/>
        </w:rPr>
        <w:t>看各地区成效不够平衡。说到底，是立德树人的要求没有</w:t>
      </w:r>
      <w:r>
        <w:rPr>
          <w:rFonts w:ascii="SimSun" w:hAnsi="SimSun" w:eastAsia="SimSun" w:cs="SimSun"/>
          <w:sz w:val="25"/>
          <w:szCs w:val="25"/>
        </w:rPr>
        <w:t xml:space="preserve">  </w:t>
      </w:r>
      <w:r>
        <w:rPr>
          <w:rFonts w:ascii="SimSun" w:hAnsi="SimSun" w:eastAsia="SimSun" w:cs="SimSun"/>
          <w:sz w:val="25"/>
          <w:szCs w:val="25"/>
          <w:spacing w:val="-7"/>
        </w:rPr>
        <w:t>完全落实到体制机制上，教育的指挥棒在中小学实际上是</w:t>
      </w:r>
      <w:r>
        <w:rPr>
          <w:rFonts w:ascii="SimSun" w:hAnsi="SimSun" w:eastAsia="SimSun" w:cs="SimSun"/>
          <w:sz w:val="25"/>
          <w:szCs w:val="25"/>
          <w:spacing w:val="6"/>
        </w:rPr>
        <w:t xml:space="preserve"> </w:t>
      </w:r>
      <w:r>
        <w:rPr>
          <w:rFonts w:ascii="SimSun" w:hAnsi="SimSun" w:eastAsia="SimSun" w:cs="SimSun"/>
          <w:sz w:val="25"/>
          <w:szCs w:val="25"/>
          <w:spacing w:val="-4"/>
        </w:rPr>
        <w:t>考试分数和升学率，在高校主要是科研论文，关于德育、</w:t>
      </w:r>
      <w:r>
        <w:rPr>
          <w:rFonts w:ascii="SimSun" w:hAnsi="SimSun" w:eastAsia="SimSun" w:cs="SimSun"/>
          <w:sz w:val="25"/>
          <w:szCs w:val="25"/>
          <w:spacing w:val="13"/>
        </w:rPr>
        <w:t xml:space="preserve"> </w:t>
      </w:r>
      <w:r>
        <w:rPr>
          <w:rFonts w:ascii="SimSun" w:hAnsi="SimSun" w:eastAsia="SimSun" w:cs="SimSun"/>
          <w:sz w:val="25"/>
          <w:szCs w:val="25"/>
          <w:spacing w:val="-5"/>
        </w:rPr>
        <w:t>素质教育的应有地位和科学评价体系没有真正确立起来。</w:t>
      </w:r>
      <w:r>
        <w:rPr>
          <w:rFonts w:ascii="SimSun" w:hAnsi="SimSun" w:eastAsia="SimSun" w:cs="SimSun"/>
          <w:sz w:val="25"/>
          <w:szCs w:val="25"/>
          <w:spacing w:val="9"/>
        </w:rPr>
        <w:t xml:space="preserve"> </w:t>
      </w:r>
      <w:r>
        <w:rPr>
          <w:rFonts w:ascii="SimSun" w:hAnsi="SimSun" w:eastAsia="SimSun" w:cs="SimSun"/>
          <w:sz w:val="25"/>
          <w:szCs w:val="25"/>
          <w:spacing w:val="-7"/>
        </w:rPr>
        <w:t>这是一个必须解决的老大难问题。要坚决克服唯分数、唯</w:t>
      </w:r>
      <w:r>
        <w:rPr>
          <w:rFonts w:ascii="SimSun" w:hAnsi="SimSun" w:eastAsia="SimSun" w:cs="SimSun"/>
          <w:sz w:val="25"/>
          <w:szCs w:val="25"/>
          <w:spacing w:val="6"/>
        </w:rPr>
        <w:t xml:space="preserve"> </w:t>
      </w:r>
      <w:r>
        <w:rPr>
          <w:rFonts w:ascii="SimSun" w:hAnsi="SimSun" w:eastAsia="SimSun" w:cs="SimSun"/>
          <w:sz w:val="25"/>
          <w:szCs w:val="25"/>
          <w:spacing w:val="-7"/>
        </w:rPr>
        <w:t>升学、唯文凭、唯论文、唯帽子的顽瘴痼疾，从根本上解</w:t>
      </w:r>
      <w:r>
        <w:rPr>
          <w:rFonts w:ascii="SimSun" w:hAnsi="SimSun" w:eastAsia="SimSun" w:cs="SimSun"/>
          <w:sz w:val="25"/>
          <w:szCs w:val="25"/>
          <w:spacing w:val="2"/>
        </w:rPr>
        <w:t xml:space="preserve"> </w:t>
      </w:r>
      <w:r>
        <w:rPr>
          <w:rFonts w:ascii="SimSun" w:hAnsi="SimSun" w:eastAsia="SimSun" w:cs="SimSun"/>
          <w:sz w:val="25"/>
          <w:szCs w:val="25"/>
          <w:spacing w:val="-8"/>
        </w:rPr>
        <w:t>决教育评价指挥棒问题，扭转教育功利化倾向。要全面落</w:t>
      </w:r>
      <w:r>
        <w:rPr>
          <w:rFonts w:ascii="SimSun" w:hAnsi="SimSun" w:eastAsia="SimSun" w:cs="SimSun"/>
          <w:sz w:val="25"/>
          <w:szCs w:val="25"/>
        </w:rPr>
        <w:t xml:space="preserve">  </w:t>
      </w:r>
      <w:r>
        <w:rPr>
          <w:rFonts w:ascii="SimSun" w:hAnsi="SimSun" w:eastAsia="SimSun" w:cs="SimSun"/>
          <w:sz w:val="25"/>
          <w:szCs w:val="25"/>
          <w:spacing w:val="-7"/>
        </w:rPr>
        <w:t>实立德树人根本任务，推进育人方式、办学模式、管理体</w:t>
      </w:r>
      <w:r>
        <w:rPr>
          <w:rFonts w:ascii="SimSun" w:hAnsi="SimSun" w:eastAsia="SimSun" w:cs="SimSun"/>
          <w:sz w:val="25"/>
          <w:szCs w:val="25"/>
          <w:spacing w:val="4"/>
        </w:rPr>
        <w:t xml:space="preserve"> </w:t>
      </w:r>
      <w:r>
        <w:rPr>
          <w:rFonts w:ascii="SimSun" w:hAnsi="SimSun" w:eastAsia="SimSun" w:cs="SimSun"/>
          <w:sz w:val="25"/>
          <w:szCs w:val="25"/>
          <w:spacing w:val="-8"/>
        </w:rPr>
        <w:t>制、保障机制改革，建立促进学生身心健康、全面发展的</w:t>
      </w:r>
      <w:r>
        <w:rPr>
          <w:rFonts w:ascii="SimSun" w:hAnsi="SimSun" w:eastAsia="SimSun" w:cs="SimSun"/>
          <w:sz w:val="25"/>
          <w:szCs w:val="25"/>
          <w:spacing w:val="3"/>
        </w:rPr>
        <w:t xml:space="preserve">  </w:t>
      </w:r>
      <w:r>
        <w:rPr>
          <w:rFonts w:ascii="SimSun" w:hAnsi="SimSun" w:eastAsia="SimSun" w:cs="SimSun"/>
          <w:sz w:val="25"/>
          <w:szCs w:val="25"/>
          <w:spacing w:val="-8"/>
        </w:rPr>
        <w:t>长效机制。</w:t>
      </w:r>
    </w:p>
    <w:p>
      <w:pPr>
        <w:ind w:left="1354" w:right="25" w:hanging="99"/>
        <w:spacing w:before="129" w:line="275" w:lineRule="auto"/>
        <w:jc w:val="both"/>
        <w:rPr>
          <w:rFonts w:ascii="KaiTi" w:hAnsi="KaiTi" w:eastAsia="KaiTi" w:cs="KaiTi"/>
          <w:sz w:val="20"/>
          <w:szCs w:val="20"/>
        </w:rPr>
      </w:pPr>
      <w:r>
        <w:rPr>
          <w:rFonts w:ascii="KaiTi" w:hAnsi="KaiTi" w:eastAsia="KaiTi" w:cs="KaiTi"/>
          <w:sz w:val="20"/>
          <w:szCs w:val="20"/>
          <w:spacing w:val="-2"/>
        </w:rPr>
        <w:t>《坚决破除制约教育事业发展的体制机制障碍》(2</w:t>
      </w:r>
      <w:r>
        <w:rPr>
          <w:rFonts w:ascii="KaiTi" w:hAnsi="KaiTi" w:eastAsia="KaiTi" w:cs="KaiTi"/>
          <w:sz w:val="20"/>
          <w:szCs w:val="20"/>
          <w:spacing w:val="-3"/>
        </w:rPr>
        <w:t>018年9</w:t>
      </w:r>
      <w:r>
        <w:rPr>
          <w:rFonts w:ascii="KaiTi" w:hAnsi="KaiTi" w:eastAsia="KaiTi" w:cs="KaiTi"/>
          <w:sz w:val="20"/>
          <w:szCs w:val="20"/>
        </w:rPr>
        <w:t xml:space="preserve"> </w:t>
      </w:r>
      <w:r>
        <w:rPr>
          <w:rFonts w:ascii="KaiTi" w:hAnsi="KaiTi" w:eastAsia="KaiTi" w:cs="KaiTi"/>
          <w:sz w:val="20"/>
          <w:szCs w:val="20"/>
          <w:spacing w:val="6"/>
        </w:rPr>
        <w:t>月10日),</w:t>
      </w:r>
      <w:r>
        <w:rPr>
          <w:rFonts w:ascii="KaiTi" w:hAnsi="KaiTi" w:eastAsia="KaiTi" w:cs="KaiTi"/>
          <w:sz w:val="20"/>
          <w:szCs w:val="20"/>
          <w:spacing w:val="62"/>
        </w:rPr>
        <w:t xml:space="preserve"> </w:t>
      </w:r>
      <w:r>
        <w:rPr>
          <w:rFonts w:ascii="KaiTi" w:hAnsi="KaiTi" w:eastAsia="KaiTi" w:cs="KaiTi"/>
          <w:sz w:val="20"/>
          <w:szCs w:val="20"/>
          <w:spacing w:val="6"/>
        </w:rPr>
        <w:t>《习近平谈治国理政》第三卷，外文</w:t>
      </w:r>
      <w:r>
        <w:rPr>
          <w:rFonts w:ascii="KaiTi" w:hAnsi="KaiTi" w:eastAsia="KaiTi" w:cs="KaiTi"/>
          <w:sz w:val="20"/>
          <w:szCs w:val="20"/>
          <w:spacing w:val="5"/>
        </w:rPr>
        <w:t>出版社</w:t>
      </w:r>
      <w:r>
        <w:rPr>
          <w:rFonts w:ascii="KaiTi" w:hAnsi="KaiTi" w:eastAsia="KaiTi" w:cs="KaiTi"/>
          <w:sz w:val="20"/>
          <w:szCs w:val="20"/>
        </w:rPr>
        <w:t xml:space="preserve"> </w:t>
      </w:r>
      <w:r>
        <w:rPr>
          <w:rFonts w:ascii="KaiTi" w:hAnsi="KaiTi" w:eastAsia="KaiTi" w:cs="KaiTi"/>
          <w:sz w:val="20"/>
          <w:szCs w:val="20"/>
          <w:spacing w:val="6"/>
        </w:rPr>
        <w:t>2020年版，第348-349页</w:t>
      </w:r>
    </w:p>
    <w:p>
      <w:pPr>
        <w:spacing w:line="417" w:lineRule="auto"/>
        <w:rPr>
          <w:rFonts w:ascii="Arial"/>
          <w:sz w:val="21"/>
        </w:rPr>
      </w:pPr>
      <w:r/>
    </w:p>
    <w:p>
      <w:pPr>
        <w:ind w:right="10" w:firstLine="685"/>
        <w:spacing w:before="83" w:line="247" w:lineRule="auto"/>
        <w:rPr>
          <w:rFonts w:ascii="SimSun" w:hAnsi="SimSun" w:eastAsia="SimSun" w:cs="SimSun"/>
          <w:sz w:val="25"/>
          <w:szCs w:val="25"/>
        </w:rPr>
      </w:pPr>
      <w:r>
        <w:rPr>
          <w:rFonts w:ascii="SimSun" w:hAnsi="SimSun" w:eastAsia="SimSun" w:cs="SimSun"/>
          <w:sz w:val="25"/>
          <w:szCs w:val="25"/>
          <w:spacing w:val="-7"/>
        </w:rPr>
        <w:t>深化教育体制改革，目的是提高教育质量。要着眼于</w:t>
      </w:r>
      <w:r>
        <w:rPr>
          <w:rFonts w:ascii="SimSun" w:hAnsi="SimSun" w:eastAsia="SimSun" w:cs="SimSun"/>
          <w:sz w:val="25"/>
          <w:szCs w:val="25"/>
          <w:spacing w:val="4"/>
        </w:rPr>
        <w:t xml:space="preserve"> </w:t>
      </w:r>
      <w:r>
        <w:rPr>
          <w:rFonts w:ascii="SimSun" w:hAnsi="SimSun" w:eastAsia="SimSun" w:cs="SimSun"/>
          <w:sz w:val="25"/>
          <w:szCs w:val="25"/>
          <w:spacing w:val="3"/>
        </w:rPr>
        <w:t>“教好”,围绕教师、教材、教法推进改革，探索形式多</w:t>
      </w:r>
    </w:p>
    <w:p>
      <w:pPr>
        <w:sectPr>
          <w:pgSz w:w="8410" w:h="11970"/>
          <w:pgMar w:top="400" w:right="1085" w:bottom="400" w:left="1034" w:header="0" w:footer="0" w:gutter="0"/>
        </w:sectPr>
        <w:rPr/>
      </w:pPr>
    </w:p>
    <w:p>
      <w:pPr>
        <w:spacing w:line="348" w:lineRule="auto"/>
        <w:rPr>
          <w:rFonts w:ascii="Arial"/>
          <w:sz w:val="21"/>
        </w:rPr>
      </w:pPr>
      <w:r/>
    </w:p>
    <w:p>
      <w:pPr>
        <w:spacing w:line="349" w:lineRule="auto"/>
        <w:rPr>
          <w:rFonts w:ascii="Arial"/>
          <w:sz w:val="21"/>
        </w:rPr>
      </w:pPr>
      <w:r/>
    </w:p>
    <w:p>
      <w:pPr>
        <w:ind w:left="900"/>
        <w:spacing w:before="65" w:line="219" w:lineRule="auto"/>
        <w:rPr>
          <w:rFonts w:ascii="SimSun" w:hAnsi="SimSun" w:eastAsia="SimSun" w:cs="SimSun"/>
          <w:sz w:val="20"/>
          <w:szCs w:val="20"/>
        </w:rPr>
      </w:pPr>
      <w:r>
        <w:rPr>
          <w:rFonts w:ascii="SimSun" w:hAnsi="SimSun" w:eastAsia="SimSun" w:cs="SimSun"/>
          <w:sz w:val="20"/>
          <w:szCs w:val="20"/>
          <w:spacing w:val="-7"/>
        </w:rPr>
        <w:t>六、实施科教兴国战略，强化现代化建设人才支撑</w:t>
      </w:r>
      <w:r>
        <w:rPr>
          <w:rFonts w:ascii="SimSun" w:hAnsi="SimSun" w:eastAsia="SimSun" w:cs="SimSun"/>
          <w:sz w:val="20"/>
          <w:szCs w:val="20"/>
          <w:spacing w:val="11"/>
        </w:rPr>
        <w:t xml:space="preserve">     </w:t>
      </w:r>
      <w:r>
        <w:rPr>
          <w:rFonts w:ascii="SimSun" w:hAnsi="SimSun" w:eastAsia="SimSun" w:cs="SimSun"/>
          <w:sz w:val="20"/>
          <w:szCs w:val="20"/>
          <w:spacing w:val="-7"/>
        </w:rPr>
        <w:t>179</w:t>
      </w:r>
    </w:p>
    <w:p>
      <w:pPr>
        <w:spacing w:line="258" w:lineRule="auto"/>
        <w:rPr>
          <w:rFonts w:ascii="Arial"/>
          <w:sz w:val="21"/>
        </w:rPr>
      </w:pPr>
      <w:r/>
    </w:p>
    <w:p>
      <w:pPr>
        <w:spacing w:before="78" w:line="284" w:lineRule="auto"/>
        <w:jc w:val="both"/>
        <w:rPr>
          <w:rFonts w:ascii="SimSun" w:hAnsi="SimSun" w:eastAsia="SimSun" w:cs="SimSun"/>
          <w:sz w:val="24"/>
          <w:szCs w:val="24"/>
        </w:rPr>
      </w:pPr>
      <w:r>
        <w:rPr>
          <w:rFonts w:ascii="SimSun" w:hAnsi="SimSun" w:eastAsia="SimSun" w:cs="SimSun"/>
          <w:sz w:val="24"/>
          <w:szCs w:val="24"/>
          <w:spacing w:val="-1"/>
        </w:rPr>
        <w:t>样、行之有效的教学方式方法，切实在素质教育上取得真</w:t>
      </w:r>
      <w:r>
        <w:rPr>
          <w:rFonts w:ascii="SimSun" w:hAnsi="SimSun" w:eastAsia="SimSun" w:cs="SimSun"/>
          <w:sz w:val="24"/>
          <w:szCs w:val="24"/>
          <w:spacing w:val="7"/>
        </w:rPr>
        <w:t xml:space="preserve">  </w:t>
      </w:r>
      <w:r>
        <w:rPr>
          <w:rFonts w:ascii="SimSun" w:hAnsi="SimSun" w:eastAsia="SimSun" w:cs="SimSun"/>
          <w:sz w:val="24"/>
          <w:szCs w:val="24"/>
          <w:spacing w:val="15"/>
        </w:rPr>
        <w:t>正的突破。要着眼于“学好”,围绕立德立志、增智</w:t>
      </w:r>
      <w:r>
        <w:rPr>
          <w:rFonts w:ascii="SimSun" w:hAnsi="SimSun" w:eastAsia="SimSun" w:cs="SimSun"/>
          <w:sz w:val="24"/>
          <w:szCs w:val="24"/>
          <w:spacing w:val="14"/>
        </w:rPr>
        <w:t>健</w:t>
      </w:r>
      <w:r>
        <w:rPr>
          <w:rFonts w:ascii="SimSun" w:hAnsi="SimSun" w:eastAsia="SimSun" w:cs="SimSun"/>
          <w:sz w:val="24"/>
          <w:szCs w:val="24"/>
        </w:rPr>
        <w:t xml:space="preserve">  </w:t>
      </w:r>
      <w:r>
        <w:rPr>
          <w:rFonts w:ascii="SimSun" w:hAnsi="SimSun" w:eastAsia="SimSun" w:cs="SimSun"/>
          <w:sz w:val="24"/>
          <w:szCs w:val="24"/>
          <w:spacing w:val="-1"/>
        </w:rPr>
        <w:t>体、成才用才推进改革，促进学前教育普惠发展、义务教</w:t>
      </w:r>
      <w:r>
        <w:rPr>
          <w:rFonts w:ascii="SimSun" w:hAnsi="SimSun" w:eastAsia="SimSun" w:cs="SimSun"/>
          <w:sz w:val="24"/>
          <w:szCs w:val="24"/>
          <w:spacing w:val="7"/>
        </w:rPr>
        <w:t xml:space="preserve">  </w:t>
      </w:r>
      <w:r>
        <w:rPr>
          <w:rFonts w:ascii="SimSun" w:hAnsi="SimSun" w:eastAsia="SimSun" w:cs="SimSun"/>
          <w:sz w:val="24"/>
          <w:szCs w:val="24"/>
          <w:spacing w:val="-1"/>
        </w:rPr>
        <w:t>育城乡一体化发展、普通高中多样化有特色发展、高等教</w:t>
      </w:r>
      <w:r>
        <w:rPr>
          <w:rFonts w:ascii="SimSun" w:hAnsi="SimSun" w:eastAsia="SimSun" w:cs="SimSun"/>
          <w:sz w:val="24"/>
          <w:szCs w:val="24"/>
          <w:spacing w:val="2"/>
        </w:rPr>
        <w:t xml:space="preserve">  </w:t>
      </w:r>
      <w:r>
        <w:rPr>
          <w:rFonts w:ascii="SimSun" w:hAnsi="SimSun" w:eastAsia="SimSun" w:cs="SimSun"/>
          <w:sz w:val="24"/>
          <w:szCs w:val="24"/>
          <w:spacing w:val="9"/>
        </w:rPr>
        <w:t>育内涵式发展，提高职业教育质量，打好教育脱贫攻坚</w:t>
      </w:r>
      <w:r>
        <w:rPr>
          <w:rFonts w:ascii="SimSun" w:hAnsi="SimSun" w:eastAsia="SimSun" w:cs="SimSun"/>
          <w:sz w:val="24"/>
          <w:szCs w:val="24"/>
          <w:spacing w:val="2"/>
        </w:rPr>
        <w:t xml:space="preserve">  </w:t>
      </w:r>
      <w:r>
        <w:rPr>
          <w:rFonts w:ascii="SimSun" w:hAnsi="SimSun" w:eastAsia="SimSun" w:cs="SimSun"/>
          <w:sz w:val="24"/>
          <w:szCs w:val="24"/>
          <w:spacing w:val="-1"/>
        </w:rPr>
        <w:t>战，提升民族教育、特殊教育、继续教育水平，为每个人</w:t>
      </w:r>
      <w:r>
        <w:rPr>
          <w:rFonts w:ascii="SimSun" w:hAnsi="SimSun" w:eastAsia="SimSun" w:cs="SimSun"/>
          <w:sz w:val="24"/>
          <w:szCs w:val="24"/>
          <w:spacing w:val="1"/>
        </w:rPr>
        <w:t xml:space="preserve">  </w:t>
      </w:r>
      <w:r>
        <w:rPr>
          <w:rFonts w:ascii="SimSun" w:hAnsi="SimSun" w:eastAsia="SimSun" w:cs="SimSun"/>
          <w:sz w:val="24"/>
          <w:szCs w:val="24"/>
          <w:spacing w:val="9"/>
        </w:rPr>
        <w:t>成长成才创造条件。要着眼于“管好”,坚持依法治教、</w:t>
      </w:r>
      <w:r>
        <w:rPr>
          <w:rFonts w:ascii="SimSun" w:hAnsi="SimSun" w:eastAsia="SimSun" w:cs="SimSun"/>
          <w:sz w:val="24"/>
          <w:szCs w:val="24"/>
          <w:spacing w:val="3"/>
        </w:rPr>
        <w:t xml:space="preserve"> </w:t>
      </w:r>
      <w:r>
        <w:rPr>
          <w:rFonts w:ascii="SimSun" w:hAnsi="SimSun" w:eastAsia="SimSun" w:cs="SimSun"/>
          <w:sz w:val="24"/>
          <w:szCs w:val="24"/>
          <w:spacing w:val="10"/>
        </w:rPr>
        <w:t>依法办学、依法治校，完善办学制度，强化从严治校</w:t>
      </w:r>
      <w:r>
        <w:rPr>
          <w:rFonts w:ascii="SimSun" w:hAnsi="SimSun" w:eastAsia="SimSun" w:cs="SimSun"/>
          <w:sz w:val="24"/>
          <w:szCs w:val="24"/>
          <w:spacing w:val="9"/>
        </w:rPr>
        <w:t>机</w:t>
      </w:r>
      <w:r>
        <w:rPr>
          <w:rFonts w:ascii="SimSun" w:hAnsi="SimSun" w:eastAsia="SimSun" w:cs="SimSun"/>
          <w:sz w:val="24"/>
          <w:szCs w:val="24"/>
        </w:rPr>
        <w:t xml:space="preserve">  </w:t>
      </w:r>
      <w:r>
        <w:rPr>
          <w:rFonts w:ascii="SimSun" w:hAnsi="SimSun" w:eastAsia="SimSun" w:cs="SimSun"/>
          <w:sz w:val="24"/>
          <w:szCs w:val="24"/>
          <w:spacing w:val="-5"/>
        </w:rPr>
        <w:t>制，不断健全教育管理制度体系。</w:t>
      </w:r>
    </w:p>
    <w:p>
      <w:pPr>
        <w:ind w:left="800"/>
        <w:spacing w:before="138" w:line="223" w:lineRule="auto"/>
        <w:rPr>
          <w:rFonts w:ascii="KaiTi" w:hAnsi="KaiTi" w:eastAsia="KaiTi" w:cs="KaiTi"/>
          <w:sz w:val="20"/>
          <w:szCs w:val="20"/>
        </w:rPr>
      </w:pPr>
      <w:r>
        <w:rPr>
          <w:rFonts w:ascii="KaiTi" w:hAnsi="KaiTi" w:eastAsia="KaiTi" w:cs="KaiTi"/>
          <w:sz w:val="20"/>
          <w:szCs w:val="20"/>
        </w:rPr>
        <w:t>《坚决破除制约教育事业发展的体制机制障碍》(2018年9</w:t>
      </w:r>
    </w:p>
    <w:p>
      <w:pPr>
        <w:ind w:left="900" w:right="100"/>
        <w:spacing w:before="74" w:line="258" w:lineRule="auto"/>
        <w:jc w:val="both"/>
        <w:rPr>
          <w:rFonts w:ascii="KaiTi" w:hAnsi="KaiTi" w:eastAsia="KaiTi" w:cs="KaiTi"/>
          <w:sz w:val="20"/>
          <w:szCs w:val="20"/>
        </w:rPr>
      </w:pPr>
      <w:r>
        <w:rPr>
          <w:rFonts w:ascii="KaiTi" w:hAnsi="KaiTi" w:eastAsia="KaiTi" w:cs="KaiTi"/>
          <w:sz w:val="20"/>
          <w:szCs w:val="20"/>
          <w:spacing w:val="4"/>
        </w:rPr>
        <w:t>月10日),</w:t>
      </w:r>
      <w:r>
        <w:rPr>
          <w:rFonts w:ascii="KaiTi" w:hAnsi="KaiTi" w:eastAsia="KaiTi" w:cs="KaiTi"/>
          <w:sz w:val="20"/>
          <w:szCs w:val="20"/>
          <w:spacing w:val="3"/>
        </w:rPr>
        <w:t xml:space="preserve">    </w:t>
      </w:r>
      <w:r>
        <w:rPr>
          <w:rFonts w:ascii="KaiTi" w:hAnsi="KaiTi" w:eastAsia="KaiTi" w:cs="KaiTi"/>
          <w:sz w:val="20"/>
          <w:szCs w:val="20"/>
          <w:spacing w:val="4"/>
        </w:rPr>
        <w:t>《习近平谈治国理政》第三卷，外文</w:t>
      </w:r>
      <w:r>
        <w:rPr>
          <w:rFonts w:ascii="KaiTi" w:hAnsi="KaiTi" w:eastAsia="KaiTi" w:cs="KaiTi"/>
          <w:sz w:val="20"/>
          <w:szCs w:val="20"/>
          <w:spacing w:val="3"/>
        </w:rPr>
        <w:t>出版社</w:t>
      </w:r>
      <w:r>
        <w:rPr>
          <w:rFonts w:ascii="KaiTi" w:hAnsi="KaiTi" w:eastAsia="KaiTi" w:cs="KaiTi"/>
          <w:sz w:val="20"/>
          <w:szCs w:val="20"/>
        </w:rPr>
        <w:t xml:space="preserve"> </w:t>
      </w:r>
      <w:r>
        <w:rPr>
          <w:rFonts w:ascii="KaiTi" w:hAnsi="KaiTi" w:eastAsia="KaiTi" w:cs="KaiTi"/>
          <w:sz w:val="20"/>
          <w:szCs w:val="20"/>
          <w:spacing w:val="7"/>
        </w:rPr>
        <w:t>2020年版，第350页</w:t>
      </w:r>
    </w:p>
    <w:p>
      <w:pPr>
        <w:spacing w:line="413" w:lineRule="auto"/>
        <w:rPr>
          <w:rFonts w:ascii="Arial"/>
          <w:sz w:val="21"/>
        </w:rPr>
      </w:pPr>
      <w:r/>
    </w:p>
    <w:p>
      <w:pPr>
        <w:ind w:firstLine="460"/>
        <w:spacing w:before="78" w:line="279" w:lineRule="auto"/>
        <w:jc w:val="both"/>
        <w:rPr>
          <w:rFonts w:ascii="SimSun" w:hAnsi="SimSun" w:eastAsia="SimSun" w:cs="SimSun"/>
          <w:sz w:val="24"/>
          <w:szCs w:val="24"/>
        </w:rPr>
      </w:pPr>
      <w:r>
        <w:rPr>
          <w:rFonts w:ascii="SimSun" w:hAnsi="SimSun" w:eastAsia="SimSun" w:cs="SimSun"/>
          <w:sz w:val="24"/>
          <w:szCs w:val="24"/>
          <w:spacing w:val="2"/>
        </w:rPr>
        <w:t>提升教育服务经济社会发展能力。要根据建设社会主</w:t>
      </w:r>
      <w:r>
        <w:rPr>
          <w:rFonts w:ascii="SimSun" w:hAnsi="SimSun" w:eastAsia="SimSun" w:cs="SimSun"/>
          <w:sz w:val="24"/>
          <w:szCs w:val="24"/>
          <w:spacing w:val="16"/>
        </w:rPr>
        <w:t xml:space="preserve"> </w:t>
      </w:r>
      <w:r>
        <w:rPr>
          <w:rFonts w:ascii="SimSun" w:hAnsi="SimSun" w:eastAsia="SimSun" w:cs="SimSun"/>
          <w:sz w:val="24"/>
          <w:szCs w:val="24"/>
          <w:spacing w:val="10"/>
        </w:rPr>
        <w:t>义现代化强国的需要，调整优化高校区域布局、学科结</w:t>
      </w:r>
      <w:r>
        <w:rPr>
          <w:rFonts w:ascii="SimSun" w:hAnsi="SimSun" w:eastAsia="SimSun" w:cs="SimSun"/>
          <w:sz w:val="24"/>
          <w:szCs w:val="24"/>
          <w:spacing w:val="1"/>
        </w:rPr>
        <w:t xml:space="preserve">  </w:t>
      </w:r>
      <w:r>
        <w:rPr>
          <w:rFonts w:ascii="SimSun" w:hAnsi="SimSun" w:eastAsia="SimSun" w:cs="SimSun"/>
          <w:sz w:val="24"/>
          <w:szCs w:val="24"/>
          <w:spacing w:val="-1"/>
        </w:rPr>
        <w:t>构、专业设置，改进高等教育管理方式，促进高等学校科</w:t>
      </w:r>
      <w:r>
        <w:rPr>
          <w:rFonts w:ascii="SimSun" w:hAnsi="SimSun" w:eastAsia="SimSun" w:cs="SimSun"/>
          <w:sz w:val="24"/>
          <w:szCs w:val="24"/>
          <w:spacing w:val="5"/>
        </w:rPr>
        <w:t xml:space="preserve">  </w:t>
      </w:r>
      <w:r>
        <w:rPr>
          <w:rFonts w:ascii="SimSun" w:hAnsi="SimSun" w:eastAsia="SimSun" w:cs="SimSun"/>
          <w:sz w:val="24"/>
          <w:szCs w:val="24"/>
          <w:spacing w:val="-1"/>
        </w:rPr>
        <w:t>学定位、差异化发展，把创新创业教育贯穿人才培养全过</w:t>
      </w:r>
      <w:r>
        <w:rPr>
          <w:rFonts w:ascii="SimSun" w:hAnsi="SimSun" w:eastAsia="SimSun" w:cs="SimSun"/>
          <w:sz w:val="24"/>
          <w:szCs w:val="24"/>
          <w:spacing w:val="4"/>
        </w:rPr>
        <w:t xml:space="preserve">  </w:t>
      </w:r>
      <w:r>
        <w:rPr>
          <w:rFonts w:ascii="SimSun" w:hAnsi="SimSun" w:eastAsia="SimSun" w:cs="SimSun"/>
          <w:sz w:val="24"/>
          <w:szCs w:val="24"/>
          <w:spacing w:val="-1"/>
        </w:rPr>
        <w:t>程，建立健全学科专业动态调整机制，加快一流大学和一</w:t>
      </w:r>
      <w:r>
        <w:rPr>
          <w:rFonts w:ascii="SimSun" w:hAnsi="SimSun" w:eastAsia="SimSun" w:cs="SimSun"/>
          <w:sz w:val="24"/>
          <w:szCs w:val="24"/>
          <w:spacing w:val="7"/>
        </w:rPr>
        <w:t xml:space="preserve">  </w:t>
      </w:r>
      <w:r>
        <w:rPr>
          <w:rFonts w:ascii="SimSun" w:hAnsi="SimSun" w:eastAsia="SimSun" w:cs="SimSun"/>
          <w:sz w:val="24"/>
          <w:szCs w:val="24"/>
          <w:spacing w:val="-1"/>
        </w:rPr>
        <w:t>流学科建设，推进产学研协同创新，积极投身实施创新驱</w:t>
      </w:r>
      <w:r>
        <w:rPr>
          <w:rFonts w:ascii="SimSun" w:hAnsi="SimSun" w:eastAsia="SimSun" w:cs="SimSun"/>
          <w:sz w:val="24"/>
          <w:szCs w:val="24"/>
          <w:spacing w:val="6"/>
        </w:rPr>
        <w:t xml:space="preserve">  </w:t>
      </w:r>
      <w:r>
        <w:rPr>
          <w:rFonts w:ascii="SimSun" w:hAnsi="SimSun" w:eastAsia="SimSun" w:cs="SimSun"/>
          <w:sz w:val="24"/>
          <w:szCs w:val="24"/>
          <w:spacing w:val="-1"/>
        </w:rPr>
        <w:t>动发展战略，着重培养创新型、复合型、应用型人才。要</w:t>
      </w:r>
      <w:r>
        <w:rPr>
          <w:rFonts w:ascii="SimSun" w:hAnsi="SimSun" w:eastAsia="SimSun" w:cs="SimSun"/>
          <w:sz w:val="24"/>
          <w:szCs w:val="24"/>
          <w:spacing w:val="6"/>
        </w:rPr>
        <w:t xml:space="preserve">  </w:t>
      </w:r>
      <w:r>
        <w:rPr>
          <w:rFonts w:ascii="SimSun" w:hAnsi="SimSun" w:eastAsia="SimSun" w:cs="SimSun"/>
          <w:sz w:val="24"/>
          <w:szCs w:val="24"/>
          <w:spacing w:val="4"/>
        </w:rPr>
        <w:t>高度重视职业教育，大力推进产教融合，健全德技并修、</w:t>
      </w:r>
      <w:r>
        <w:rPr>
          <w:rFonts w:ascii="SimSun" w:hAnsi="SimSun" w:eastAsia="SimSun" w:cs="SimSun"/>
          <w:sz w:val="24"/>
          <w:szCs w:val="24"/>
          <w:spacing w:val="9"/>
        </w:rPr>
        <w:t xml:space="preserve"> </w:t>
      </w:r>
      <w:r>
        <w:rPr>
          <w:rFonts w:ascii="SimSun" w:hAnsi="SimSun" w:eastAsia="SimSun" w:cs="SimSun"/>
          <w:sz w:val="24"/>
          <w:szCs w:val="24"/>
          <w:spacing w:val="-1"/>
        </w:rPr>
        <w:t>工学结合的育人机制，源源不断为各行各业培养亿万高素</w:t>
      </w:r>
      <w:r>
        <w:rPr>
          <w:rFonts w:ascii="SimSun" w:hAnsi="SimSun" w:eastAsia="SimSun" w:cs="SimSun"/>
          <w:sz w:val="24"/>
          <w:szCs w:val="24"/>
          <w:spacing w:val="5"/>
        </w:rPr>
        <w:t xml:space="preserve">  </w:t>
      </w:r>
      <w:r>
        <w:rPr>
          <w:rFonts w:ascii="SimSun" w:hAnsi="SimSun" w:eastAsia="SimSun" w:cs="SimSun"/>
          <w:sz w:val="24"/>
          <w:szCs w:val="24"/>
          <w:spacing w:val="-1"/>
        </w:rPr>
        <w:t>质的产业生力军，让职业院校毕业生在职业发展上也有广</w:t>
      </w:r>
      <w:r>
        <w:rPr>
          <w:rFonts w:ascii="SimSun" w:hAnsi="SimSun" w:eastAsia="SimSun" w:cs="SimSun"/>
          <w:sz w:val="24"/>
          <w:szCs w:val="24"/>
          <w:spacing w:val="6"/>
        </w:rPr>
        <w:t xml:space="preserve">  </w:t>
      </w:r>
      <w:r>
        <w:rPr>
          <w:rFonts w:ascii="SimSun" w:hAnsi="SimSun" w:eastAsia="SimSun" w:cs="SimSun"/>
          <w:sz w:val="24"/>
          <w:szCs w:val="24"/>
        </w:rPr>
        <w:t>阔空间。要出台灵活有效的优惠政策，厚植企业承担</w:t>
      </w:r>
      <w:r>
        <w:rPr>
          <w:rFonts w:ascii="SimSun" w:hAnsi="SimSun" w:eastAsia="SimSun" w:cs="SimSun"/>
          <w:sz w:val="24"/>
          <w:szCs w:val="24"/>
          <w:spacing w:val="-1"/>
        </w:rPr>
        <w:t>职业</w:t>
      </w:r>
      <w:r>
        <w:rPr>
          <w:rFonts w:ascii="SimSun" w:hAnsi="SimSun" w:eastAsia="SimSun" w:cs="SimSun"/>
          <w:sz w:val="24"/>
          <w:szCs w:val="24"/>
        </w:rPr>
        <w:t xml:space="preserve">  </w:t>
      </w:r>
      <w:r>
        <w:rPr>
          <w:rFonts w:ascii="SimSun" w:hAnsi="SimSun" w:eastAsia="SimSun" w:cs="SimSun"/>
          <w:sz w:val="24"/>
          <w:szCs w:val="24"/>
        </w:rPr>
        <w:t>教育责任的文化环境，推动职业院校和行业企业形成命运</w:t>
      </w:r>
    </w:p>
    <w:p>
      <w:pPr>
        <w:sectPr>
          <w:pgSz w:w="8200" w:h="11830"/>
          <w:pgMar w:top="400" w:right="959" w:bottom="400" w:left="1129" w:header="0" w:footer="0" w:gutter="0"/>
        </w:sectPr>
        <w:rPr/>
      </w:pP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100"/>
        <w:spacing w:before="65" w:line="220" w:lineRule="auto"/>
        <w:rPr>
          <w:rFonts w:ascii="SimSun" w:hAnsi="SimSun" w:eastAsia="SimSun" w:cs="SimSun"/>
          <w:sz w:val="20"/>
          <w:szCs w:val="20"/>
        </w:rPr>
      </w:pPr>
      <w:r>
        <w:rPr>
          <w:rFonts w:ascii="SimSun" w:hAnsi="SimSun" w:eastAsia="SimSun" w:cs="SimSun"/>
          <w:sz w:val="15"/>
          <w:szCs w:val="15"/>
          <w:spacing w:val="-7"/>
          <w:position w:val="-2"/>
        </w:rPr>
        <w:t>180</w:t>
      </w:r>
      <w:r>
        <w:rPr>
          <w:rFonts w:ascii="SimSun" w:hAnsi="SimSun" w:eastAsia="SimSun" w:cs="SimSun"/>
          <w:sz w:val="15"/>
          <w:szCs w:val="15"/>
          <w:spacing w:val="6"/>
          <w:position w:val="-2"/>
        </w:rPr>
        <w:t xml:space="preserve">          </w:t>
      </w:r>
      <w:r>
        <w:rPr>
          <w:rFonts w:ascii="SimSun" w:hAnsi="SimSun" w:eastAsia="SimSun" w:cs="SimSun"/>
          <w:sz w:val="20"/>
          <w:szCs w:val="20"/>
          <w:spacing w:val="-7"/>
        </w:rPr>
        <w:t>习近平新时代中国特色社会主义思想专题摘编</w:t>
      </w:r>
    </w:p>
    <w:p>
      <w:pPr>
        <w:spacing w:before="319" w:line="219" w:lineRule="auto"/>
        <w:rPr>
          <w:rFonts w:ascii="SimSun" w:hAnsi="SimSun" w:eastAsia="SimSun" w:cs="SimSun"/>
          <w:sz w:val="25"/>
          <w:szCs w:val="25"/>
        </w:rPr>
      </w:pPr>
      <w:r>
        <w:rPr>
          <w:rFonts w:ascii="SimSun" w:hAnsi="SimSun" w:eastAsia="SimSun" w:cs="SimSun"/>
          <w:sz w:val="25"/>
          <w:szCs w:val="25"/>
          <w:spacing w:val="-9"/>
        </w:rPr>
        <w:t>共同体。</w:t>
      </w:r>
    </w:p>
    <w:p>
      <w:pPr>
        <w:ind w:left="1210" w:right="30" w:hanging="100"/>
        <w:spacing w:before="157" w:line="269" w:lineRule="auto"/>
        <w:jc w:val="both"/>
        <w:rPr>
          <w:rFonts w:ascii="KaiTi" w:hAnsi="KaiTi" w:eastAsia="KaiTi" w:cs="KaiTi"/>
          <w:sz w:val="20"/>
          <w:szCs w:val="20"/>
        </w:rPr>
      </w:pPr>
      <w:r>
        <w:rPr>
          <w:rFonts w:ascii="KaiTi" w:hAnsi="KaiTi" w:eastAsia="KaiTi" w:cs="KaiTi"/>
          <w:sz w:val="20"/>
          <w:szCs w:val="20"/>
          <w:spacing w:val="-2"/>
        </w:rPr>
        <w:t>《坚决破除制约教育事业发展的体制机制障碍》(2018年9</w:t>
      </w:r>
      <w:r>
        <w:rPr>
          <w:rFonts w:ascii="KaiTi" w:hAnsi="KaiTi" w:eastAsia="KaiTi" w:cs="KaiTi"/>
          <w:sz w:val="20"/>
          <w:szCs w:val="20"/>
          <w:spacing w:val="14"/>
        </w:rPr>
        <w:t xml:space="preserve"> </w:t>
      </w:r>
      <w:r>
        <w:rPr>
          <w:rFonts w:ascii="KaiTi" w:hAnsi="KaiTi" w:eastAsia="KaiTi" w:cs="KaiTi"/>
          <w:sz w:val="20"/>
          <w:szCs w:val="20"/>
          <w:spacing w:val="8"/>
        </w:rPr>
        <w:t>月10日),《习近平谈治国理政》第三卷，外文</w:t>
      </w:r>
      <w:r>
        <w:rPr>
          <w:rFonts w:ascii="KaiTi" w:hAnsi="KaiTi" w:eastAsia="KaiTi" w:cs="KaiTi"/>
          <w:sz w:val="20"/>
          <w:szCs w:val="20"/>
          <w:spacing w:val="7"/>
        </w:rPr>
        <w:t>出版社</w:t>
      </w:r>
      <w:r>
        <w:rPr>
          <w:rFonts w:ascii="KaiTi" w:hAnsi="KaiTi" w:eastAsia="KaiTi" w:cs="KaiTi"/>
          <w:sz w:val="20"/>
          <w:szCs w:val="20"/>
        </w:rPr>
        <w:t xml:space="preserve"> </w:t>
      </w:r>
      <w:r>
        <w:rPr>
          <w:rFonts w:ascii="KaiTi" w:hAnsi="KaiTi" w:eastAsia="KaiTi" w:cs="KaiTi"/>
          <w:sz w:val="20"/>
          <w:szCs w:val="20"/>
          <w:spacing w:val="6"/>
        </w:rPr>
        <w:t>2020年版，第350-351页</w:t>
      </w:r>
    </w:p>
    <w:p>
      <w:pPr>
        <w:spacing w:line="403" w:lineRule="auto"/>
        <w:rPr>
          <w:rFonts w:ascii="Arial"/>
          <w:sz w:val="21"/>
        </w:rPr>
      </w:pPr>
      <w:r/>
    </w:p>
    <w:p>
      <w:pPr>
        <w:ind w:right="14" w:firstLine="490"/>
        <w:spacing w:before="81" w:line="274" w:lineRule="auto"/>
        <w:jc w:val="both"/>
        <w:rPr>
          <w:rFonts w:ascii="SimSun" w:hAnsi="SimSun" w:eastAsia="SimSun" w:cs="SimSun"/>
          <w:sz w:val="25"/>
          <w:szCs w:val="25"/>
        </w:rPr>
      </w:pPr>
      <w:r>
        <w:rPr>
          <w:rFonts w:ascii="SimSun" w:hAnsi="SimSun" w:eastAsia="SimSun" w:cs="SimSun"/>
          <w:sz w:val="25"/>
          <w:szCs w:val="25"/>
          <w:spacing w:val="-7"/>
        </w:rPr>
        <w:t>新时代贯彻党的教育方针，要坚持马克思主义指导地</w:t>
      </w:r>
      <w:r>
        <w:rPr>
          <w:rFonts w:ascii="SimSun" w:hAnsi="SimSun" w:eastAsia="SimSun" w:cs="SimSun"/>
          <w:sz w:val="25"/>
          <w:szCs w:val="25"/>
        </w:rPr>
        <w:t xml:space="preserve"> </w:t>
      </w:r>
      <w:r>
        <w:rPr>
          <w:rFonts w:ascii="SimSun" w:hAnsi="SimSun" w:eastAsia="SimSun" w:cs="SimSun"/>
          <w:sz w:val="25"/>
          <w:szCs w:val="25"/>
          <w:spacing w:val="-7"/>
        </w:rPr>
        <w:t>位，贯彻新时代中国特色社会主义思想，坚持社会主义办</w:t>
      </w:r>
      <w:r>
        <w:rPr>
          <w:rFonts w:ascii="SimSun" w:hAnsi="SimSun" w:eastAsia="SimSun" w:cs="SimSun"/>
          <w:sz w:val="25"/>
          <w:szCs w:val="25"/>
          <w:spacing w:val="8"/>
        </w:rPr>
        <w:t xml:space="preserve"> </w:t>
      </w:r>
      <w:r>
        <w:rPr>
          <w:rFonts w:ascii="SimSun" w:hAnsi="SimSun" w:eastAsia="SimSun" w:cs="SimSun"/>
          <w:sz w:val="25"/>
          <w:szCs w:val="25"/>
          <w:spacing w:val="3"/>
        </w:rPr>
        <w:t>学方向，落实立德树人的根本任务，坚持教育为人民服</w:t>
      </w:r>
      <w:r>
        <w:rPr>
          <w:rFonts w:ascii="SimSun" w:hAnsi="SimSun" w:eastAsia="SimSun" w:cs="SimSun"/>
          <w:sz w:val="25"/>
          <w:szCs w:val="25"/>
          <w:spacing w:val="7"/>
        </w:rPr>
        <w:t xml:space="preserve"> </w:t>
      </w:r>
      <w:r>
        <w:rPr>
          <w:rFonts w:ascii="SimSun" w:hAnsi="SimSun" w:eastAsia="SimSun" w:cs="SimSun"/>
          <w:sz w:val="25"/>
          <w:szCs w:val="25"/>
          <w:spacing w:val="-9"/>
        </w:rPr>
        <w:t>务、为中国共产党治国理政服务、为巩固和发展中国特色</w:t>
      </w:r>
      <w:r>
        <w:rPr>
          <w:rFonts w:ascii="SimSun" w:hAnsi="SimSun" w:eastAsia="SimSun" w:cs="SimSun"/>
          <w:sz w:val="25"/>
          <w:szCs w:val="25"/>
          <w:spacing w:val="14"/>
        </w:rPr>
        <w:t xml:space="preserve"> </w:t>
      </w:r>
      <w:r>
        <w:rPr>
          <w:rFonts w:ascii="SimSun" w:hAnsi="SimSun" w:eastAsia="SimSun" w:cs="SimSun"/>
          <w:sz w:val="25"/>
          <w:szCs w:val="25"/>
          <w:spacing w:val="-7"/>
        </w:rPr>
        <w:t>社会主义制度服务、为改革开放和社会主义现代化建设服</w:t>
      </w:r>
      <w:r>
        <w:rPr>
          <w:rFonts w:ascii="SimSun" w:hAnsi="SimSun" w:eastAsia="SimSun" w:cs="SimSun"/>
          <w:sz w:val="25"/>
          <w:szCs w:val="25"/>
          <w:spacing w:val="3"/>
        </w:rPr>
        <w:t xml:space="preserve"> </w:t>
      </w:r>
      <w:r>
        <w:rPr>
          <w:rFonts w:ascii="SimSun" w:hAnsi="SimSun" w:eastAsia="SimSun" w:cs="SimSun"/>
          <w:sz w:val="25"/>
          <w:szCs w:val="25"/>
          <w:spacing w:val="3"/>
        </w:rPr>
        <w:t>务，扎根中国大地办教育，同生产劳动和社会实践相结</w:t>
      </w:r>
      <w:r>
        <w:rPr>
          <w:rFonts w:ascii="SimSun" w:hAnsi="SimSun" w:eastAsia="SimSun" w:cs="SimSun"/>
          <w:sz w:val="25"/>
          <w:szCs w:val="25"/>
          <w:spacing w:val="11"/>
        </w:rPr>
        <w:t xml:space="preserve"> </w:t>
      </w:r>
      <w:r>
        <w:rPr>
          <w:rFonts w:ascii="SimSun" w:hAnsi="SimSun" w:eastAsia="SimSun" w:cs="SimSun"/>
          <w:sz w:val="25"/>
          <w:szCs w:val="25"/>
          <w:spacing w:val="-7"/>
        </w:rPr>
        <w:t>合，加快推进教育现代化、建设教育强国、办好人民满意</w:t>
      </w:r>
      <w:r>
        <w:rPr>
          <w:rFonts w:ascii="SimSun" w:hAnsi="SimSun" w:eastAsia="SimSun" w:cs="SimSun"/>
          <w:sz w:val="25"/>
          <w:szCs w:val="25"/>
          <w:spacing w:val="10"/>
        </w:rPr>
        <w:t xml:space="preserve"> </w:t>
      </w:r>
      <w:r>
        <w:rPr>
          <w:rFonts w:ascii="SimSun" w:hAnsi="SimSun" w:eastAsia="SimSun" w:cs="SimSun"/>
          <w:sz w:val="25"/>
          <w:szCs w:val="25"/>
          <w:spacing w:val="-7"/>
        </w:rPr>
        <w:t>的教育，努力培养担当民族复兴大任的时代新人，培养德</w:t>
      </w:r>
      <w:r>
        <w:rPr>
          <w:rFonts w:ascii="SimSun" w:hAnsi="SimSun" w:eastAsia="SimSun" w:cs="SimSun"/>
          <w:sz w:val="25"/>
          <w:szCs w:val="25"/>
          <w:spacing w:val="6"/>
        </w:rPr>
        <w:t xml:space="preserve"> </w:t>
      </w:r>
      <w:r>
        <w:rPr>
          <w:rFonts w:ascii="SimSun" w:hAnsi="SimSun" w:eastAsia="SimSun" w:cs="SimSun"/>
          <w:sz w:val="25"/>
          <w:szCs w:val="25"/>
          <w:spacing w:val="-8"/>
        </w:rPr>
        <w:t>智体美劳全面发展的社会主义建设者和接班人。</w:t>
      </w:r>
    </w:p>
    <w:p>
      <w:pPr>
        <w:ind w:left="1210" w:right="2" w:hanging="100"/>
        <w:spacing w:before="119" w:line="275" w:lineRule="auto"/>
        <w:jc w:val="both"/>
        <w:rPr>
          <w:rFonts w:ascii="KaiTi" w:hAnsi="KaiTi" w:eastAsia="KaiTi" w:cs="KaiTi"/>
          <w:sz w:val="20"/>
          <w:szCs w:val="20"/>
        </w:rPr>
      </w:pPr>
      <w:r>
        <w:rPr>
          <w:rFonts w:ascii="KaiTi" w:hAnsi="KaiTi" w:eastAsia="KaiTi" w:cs="KaiTi"/>
          <w:sz w:val="20"/>
          <w:szCs w:val="20"/>
          <w:spacing w:val="-2"/>
        </w:rPr>
        <w:t>《思政课是落实立德树人根本任务的关键课程》(2</w:t>
      </w:r>
      <w:r>
        <w:rPr>
          <w:rFonts w:ascii="KaiTi" w:hAnsi="KaiTi" w:eastAsia="KaiTi" w:cs="KaiTi"/>
          <w:sz w:val="20"/>
          <w:szCs w:val="20"/>
          <w:spacing w:val="-3"/>
        </w:rPr>
        <w:t>019年3</w:t>
      </w:r>
      <w:r>
        <w:rPr>
          <w:rFonts w:ascii="KaiTi" w:hAnsi="KaiTi" w:eastAsia="KaiTi" w:cs="KaiTi"/>
          <w:sz w:val="20"/>
          <w:szCs w:val="20"/>
        </w:rPr>
        <w:t xml:space="preserve"> </w:t>
      </w:r>
      <w:r>
        <w:rPr>
          <w:rFonts w:ascii="KaiTi" w:hAnsi="KaiTi" w:eastAsia="KaiTi" w:cs="KaiTi"/>
          <w:sz w:val="20"/>
          <w:szCs w:val="20"/>
          <w:spacing w:val="7"/>
        </w:rPr>
        <w:t>月18日),习近平《论党的青年工作》,中央文献出版社</w:t>
      </w:r>
      <w:r>
        <w:rPr>
          <w:rFonts w:ascii="KaiTi" w:hAnsi="KaiTi" w:eastAsia="KaiTi" w:cs="KaiTi"/>
          <w:sz w:val="20"/>
          <w:szCs w:val="20"/>
          <w:spacing w:val="4"/>
        </w:rPr>
        <w:t xml:space="preserve"> </w:t>
      </w:r>
      <w:r>
        <w:rPr>
          <w:rFonts w:ascii="KaiTi" w:hAnsi="KaiTi" w:eastAsia="KaiTi" w:cs="KaiTi"/>
          <w:sz w:val="20"/>
          <w:szCs w:val="20"/>
          <w:spacing w:val="7"/>
        </w:rPr>
        <w:t>2022年版，第186页</w:t>
      </w:r>
    </w:p>
    <w:p>
      <w:pPr>
        <w:spacing w:line="442" w:lineRule="auto"/>
        <w:rPr>
          <w:rFonts w:ascii="Arial"/>
          <w:sz w:val="21"/>
        </w:rPr>
      </w:pPr>
      <w:r/>
    </w:p>
    <w:p>
      <w:pPr>
        <w:ind w:firstLine="520"/>
        <w:spacing w:before="82" w:line="266" w:lineRule="auto"/>
        <w:jc w:val="both"/>
        <w:rPr>
          <w:rFonts w:ascii="SimSun" w:hAnsi="SimSun" w:eastAsia="SimSun" w:cs="SimSun"/>
          <w:sz w:val="25"/>
          <w:szCs w:val="25"/>
        </w:rPr>
      </w:pPr>
      <w:r>
        <w:rPr>
          <w:rFonts w:ascii="SimSun" w:hAnsi="SimSun" w:eastAsia="SimSun" w:cs="SimSun"/>
          <w:sz w:val="25"/>
          <w:szCs w:val="25"/>
          <w:spacing w:val="-8"/>
        </w:rPr>
        <w:t>教师是教育工作的中坚力量。有高质量的教师，才会</w:t>
      </w:r>
      <w:r>
        <w:rPr>
          <w:rFonts w:ascii="SimSun" w:hAnsi="SimSun" w:eastAsia="SimSun" w:cs="SimSun"/>
          <w:sz w:val="25"/>
          <w:szCs w:val="25"/>
          <w:spacing w:val="13"/>
        </w:rPr>
        <w:t xml:space="preserve"> </w:t>
      </w:r>
      <w:r>
        <w:rPr>
          <w:rFonts w:ascii="SimSun" w:hAnsi="SimSun" w:eastAsia="SimSun" w:cs="SimSun"/>
          <w:sz w:val="25"/>
          <w:szCs w:val="25"/>
          <w:spacing w:val="-7"/>
        </w:rPr>
        <w:t>有高质量的教育。做好老师，就要执着于教书育人，有热</w:t>
      </w:r>
      <w:r>
        <w:rPr>
          <w:rFonts w:ascii="SimSun" w:hAnsi="SimSun" w:eastAsia="SimSun" w:cs="SimSun"/>
          <w:sz w:val="25"/>
          <w:szCs w:val="25"/>
          <w:spacing w:val="8"/>
        </w:rPr>
        <w:t xml:space="preserve"> </w:t>
      </w:r>
      <w:r>
        <w:rPr>
          <w:rFonts w:ascii="SimSun" w:hAnsi="SimSun" w:eastAsia="SimSun" w:cs="SimSun"/>
          <w:sz w:val="25"/>
          <w:szCs w:val="25"/>
          <w:spacing w:val="-7"/>
        </w:rPr>
        <w:t>爱教育的定力、淡泊名利的坚守，就要有理想信念、有道</w:t>
      </w:r>
      <w:r>
        <w:rPr>
          <w:rFonts w:ascii="SimSun" w:hAnsi="SimSun" w:eastAsia="SimSun" w:cs="SimSun"/>
          <w:sz w:val="25"/>
          <w:szCs w:val="25"/>
          <w:spacing w:val="5"/>
        </w:rPr>
        <w:t xml:space="preserve"> </w:t>
      </w:r>
      <w:r>
        <w:rPr>
          <w:rFonts w:ascii="SimSun" w:hAnsi="SimSun" w:eastAsia="SimSun" w:cs="SimSun"/>
          <w:sz w:val="25"/>
          <w:szCs w:val="25"/>
          <w:spacing w:val="-7"/>
        </w:rPr>
        <w:t>德情操、有扎实学识、有仁爱之心。广大思想政治理论课</w:t>
      </w:r>
      <w:r>
        <w:rPr>
          <w:rFonts w:ascii="SimSun" w:hAnsi="SimSun" w:eastAsia="SimSun" w:cs="SimSun"/>
          <w:sz w:val="25"/>
          <w:szCs w:val="25"/>
          <w:spacing w:val="3"/>
        </w:rPr>
        <w:t xml:space="preserve"> </w:t>
      </w:r>
      <w:r>
        <w:rPr>
          <w:rFonts w:ascii="SimSun" w:hAnsi="SimSun" w:eastAsia="SimSun" w:cs="SimSun"/>
          <w:sz w:val="25"/>
          <w:szCs w:val="25"/>
          <w:spacing w:val="-6"/>
        </w:rPr>
        <w:t>教师，政治要强、情怀要深、思维要新、视野要广、自</w:t>
      </w:r>
      <w:r>
        <w:rPr>
          <w:rFonts w:ascii="SimSun" w:hAnsi="SimSun" w:eastAsia="SimSun" w:cs="SimSun"/>
          <w:sz w:val="25"/>
          <w:szCs w:val="25"/>
          <w:spacing w:val="-7"/>
        </w:rPr>
        <w:t>律</w:t>
      </w:r>
      <w:r>
        <w:rPr>
          <w:rFonts w:ascii="SimSun" w:hAnsi="SimSun" w:eastAsia="SimSun" w:cs="SimSun"/>
          <w:sz w:val="25"/>
          <w:szCs w:val="25"/>
        </w:rPr>
        <w:t xml:space="preserve"> </w:t>
      </w:r>
      <w:r>
        <w:rPr>
          <w:rFonts w:ascii="SimSun" w:hAnsi="SimSun" w:eastAsia="SimSun" w:cs="SimSun"/>
          <w:sz w:val="25"/>
          <w:szCs w:val="25"/>
          <w:spacing w:val="-7"/>
        </w:rPr>
        <w:t>要严、人格要正。要把师德师风建设摆在首要位置，引导</w:t>
      </w:r>
      <w:r>
        <w:rPr>
          <w:rFonts w:ascii="SimSun" w:hAnsi="SimSun" w:eastAsia="SimSun" w:cs="SimSun"/>
          <w:sz w:val="25"/>
          <w:szCs w:val="25"/>
          <w:spacing w:val="10"/>
        </w:rPr>
        <w:t xml:space="preserve"> </w:t>
      </w:r>
      <w:r>
        <w:rPr>
          <w:rFonts w:ascii="SimSun" w:hAnsi="SimSun" w:eastAsia="SimSun" w:cs="SimSun"/>
          <w:sz w:val="25"/>
          <w:szCs w:val="25"/>
          <w:spacing w:val="-7"/>
        </w:rPr>
        <w:t>广大教师继承发扬老一辈教育工作者“捧着一颗心来，不</w:t>
      </w:r>
    </w:p>
    <w:p>
      <w:pPr>
        <w:sectPr>
          <w:pgSz w:w="8300" w:h="11900"/>
          <w:pgMar w:top="400" w:right="1089" w:bottom="400" w:left="1109" w:header="0" w:footer="0" w:gutter="0"/>
        </w:sectPr>
        <w:rPr/>
      </w:pPr>
    </w:p>
    <w:p>
      <w:pPr>
        <w:spacing w:line="304" w:lineRule="auto"/>
        <w:rPr>
          <w:rFonts w:ascii="Arial"/>
          <w:sz w:val="21"/>
        </w:rPr>
      </w:pPr>
      <w:r/>
    </w:p>
    <w:p>
      <w:pPr>
        <w:spacing w:line="304" w:lineRule="auto"/>
        <w:rPr>
          <w:rFonts w:ascii="Arial"/>
          <w:sz w:val="21"/>
        </w:rPr>
      </w:pPr>
      <w:r/>
    </w:p>
    <w:p>
      <w:pPr>
        <w:ind w:left="800"/>
        <w:spacing w:before="65" w:line="219" w:lineRule="auto"/>
        <w:rPr>
          <w:rFonts w:ascii="SimSun" w:hAnsi="SimSun" w:eastAsia="SimSun" w:cs="SimSun"/>
          <w:sz w:val="20"/>
          <w:szCs w:val="20"/>
        </w:rPr>
      </w:pPr>
      <w:r>
        <w:rPr>
          <w:rFonts w:ascii="SimSun" w:hAnsi="SimSun" w:eastAsia="SimSun" w:cs="SimSun"/>
          <w:sz w:val="20"/>
          <w:szCs w:val="20"/>
          <w:spacing w:val="-7"/>
        </w:rPr>
        <w:t>六</w:t>
      </w:r>
      <w:r>
        <w:rPr>
          <w:rFonts w:ascii="SimSun" w:hAnsi="SimSun" w:eastAsia="SimSun" w:cs="SimSun"/>
          <w:sz w:val="20"/>
          <w:szCs w:val="20"/>
          <w:spacing w:val="-52"/>
        </w:rPr>
        <w:t xml:space="preserve"> </w:t>
      </w:r>
      <w:r>
        <w:rPr>
          <w:rFonts w:ascii="SimSun" w:hAnsi="SimSun" w:eastAsia="SimSun" w:cs="SimSun"/>
          <w:sz w:val="20"/>
          <w:szCs w:val="20"/>
          <w:spacing w:val="-7"/>
        </w:rPr>
        <w:t>、实施科教兴国战略，强化现代化建设人才支撑</w:t>
      </w:r>
      <w:r>
        <w:rPr>
          <w:rFonts w:ascii="SimSun" w:hAnsi="SimSun" w:eastAsia="SimSun" w:cs="SimSun"/>
          <w:sz w:val="20"/>
          <w:szCs w:val="20"/>
          <w:spacing w:val="6"/>
        </w:rPr>
        <w:t xml:space="preserve">     </w:t>
      </w:r>
      <w:r>
        <w:rPr>
          <w:rFonts w:ascii="SimSun" w:hAnsi="SimSun" w:eastAsia="SimSun" w:cs="SimSun"/>
          <w:sz w:val="20"/>
          <w:szCs w:val="20"/>
          <w:spacing w:val="-7"/>
        </w:rPr>
        <w:t>18</w:t>
      </w:r>
      <w:r>
        <w:rPr>
          <w:rFonts w:ascii="SimSun" w:hAnsi="SimSun" w:eastAsia="SimSun" w:cs="SimSun"/>
          <w:sz w:val="20"/>
          <w:szCs w:val="20"/>
          <w:spacing w:val="-8"/>
        </w:rPr>
        <w:t>1</w:t>
      </w:r>
    </w:p>
    <w:p>
      <w:pPr>
        <w:spacing w:line="272" w:lineRule="auto"/>
        <w:rPr>
          <w:rFonts w:ascii="Arial"/>
          <w:sz w:val="21"/>
        </w:rPr>
      </w:pPr>
      <w:r/>
    </w:p>
    <w:p>
      <w:pPr>
        <w:ind w:right="140"/>
        <w:spacing w:before="78" w:line="278" w:lineRule="auto"/>
        <w:jc w:val="both"/>
        <w:rPr>
          <w:rFonts w:ascii="SimSun" w:hAnsi="SimSun" w:eastAsia="SimSun" w:cs="SimSun"/>
          <w:sz w:val="24"/>
          <w:szCs w:val="24"/>
        </w:rPr>
      </w:pPr>
      <w:r>
        <w:rPr>
          <w:rFonts w:ascii="SimSun" w:hAnsi="SimSun" w:eastAsia="SimSun" w:cs="SimSun"/>
          <w:sz w:val="24"/>
          <w:szCs w:val="24"/>
        </w:rPr>
        <w:t>带半根草去”的精神，以赤诚之心、奉献之心、仁爱之心</w:t>
      </w:r>
      <w:r>
        <w:rPr>
          <w:rFonts w:ascii="SimSun" w:hAnsi="SimSun" w:eastAsia="SimSun" w:cs="SimSun"/>
          <w:sz w:val="24"/>
          <w:szCs w:val="24"/>
          <w:spacing w:val="4"/>
        </w:rPr>
        <w:t xml:space="preserve"> </w:t>
      </w:r>
      <w:r>
        <w:rPr>
          <w:rFonts w:ascii="SimSun" w:hAnsi="SimSun" w:eastAsia="SimSun" w:cs="SimSun"/>
          <w:sz w:val="24"/>
          <w:szCs w:val="24"/>
        </w:rPr>
        <w:t>投身教育事业。要加强中西部欠发达地区教师定向培养和</w:t>
      </w:r>
      <w:r>
        <w:rPr>
          <w:rFonts w:ascii="SimSun" w:hAnsi="SimSun" w:eastAsia="SimSun" w:cs="SimSun"/>
          <w:sz w:val="24"/>
          <w:szCs w:val="24"/>
          <w:spacing w:val="8"/>
        </w:rPr>
        <w:t xml:space="preserve"> </w:t>
      </w:r>
      <w:r>
        <w:rPr>
          <w:rFonts w:ascii="SimSun" w:hAnsi="SimSun" w:eastAsia="SimSun" w:cs="SimSun"/>
          <w:sz w:val="24"/>
          <w:szCs w:val="24"/>
          <w:spacing w:val="-1"/>
        </w:rPr>
        <w:t>精准培训，深入实施乡村教师支持计划。要在全党全社会</w:t>
      </w:r>
      <w:r>
        <w:rPr>
          <w:rFonts w:ascii="SimSun" w:hAnsi="SimSun" w:eastAsia="SimSun" w:cs="SimSun"/>
          <w:sz w:val="24"/>
          <w:szCs w:val="24"/>
          <w:spacing w:val="14"/>
        </w:rPr>
        <w:t xml:space="preserve"> </w:t>
      </w:r>
      <w:r>
        <w:rPr>
          <w:rFonts w:ascii="SimSun" w:hAnsi="SimSun" w:eastAsia="SimSun" w:cs="SimSun"/>
          <w:sz w:val="24"/>
          <w:szCs w:val="24"/>
          <w:spacing w:val="-1"/>
        </w:rPr>
        <w:t>大力弘扬尊师重教的社会风尚，推动形成优秀人才竞相从</w:t>
      </w:r>
      <w:r>
        <w:rPr>
          <w:rFonts w:ascii="SimSun" w:hAnsi="SimSun" w:eastAsia="SimSun" w:cs="SimSun"/>
          <w:sz w:val="24"/>
          <w:szCs w:val="24"/>
          <w:spacing w:val="11"/>
        </w:rPr>
        <w:t xml:space="preserve"> </w:t>
      </w:r>
      <w:r>
        <w:rPr>
          <w:rFonts w:ascii="SimSun" w:hAnsi="SimSun" w:eastAsia="SimSun" w:cs="SimSun"/>
          <w:sz w:val="24"/>
          <w:szCs w:val="24"/>
          <w:spacing w:val="-2"/>
        </w:rPr>
        <w:t>教、广大教师尽展其才、好老师不断涌现的良好局面。</w:t>
      </w:r>
    </w:p>
    <w:p>
      <w:pPr>
        <w:ind w:left="1110" w:right="140"/>
        <w:spacing w:before="119" w:line="279" w:lineRule="auto"/>
        <w:jc w:val="both"/>
        <w:rPr>
          <w:rFonts w:ascii="KaiTi" w:hAnsi="KaiTi" w:eastAsia="KaiTi" w:cs="KaiTi"/>
          <w:sz w:val="20"/>
          <w:szCs w:val="20"/>
        </w:rPr>
      </w:pPr>
      <w:r>
        <w:rPr>
          <w:rFonts w:ascii="KaiTi" w:hAnsi="KaiTi" w:eastAsia="KaiTi" w:cs="KaiTi"/>
          <w:sz w:val="20"/>
          <w:szCs w:val="20"/>
          <w:spacing w:val="-4"/>
        </w:rPr>
        <w:t>在看望参加全国政协十三届四次会议的医药卫生界、教</w:t>
      </w:r>
      <w:r>
        <w:rPr>
          <w:rFonts w:ascii="KaiTi" w:hAnsi="KaiTi" w:eastAsia="KaiTi" w:cs="KaiTi"/>
          <w:sz w:val="20"/>
          <w:szCs w:val="20"/>
          <w:spacing w:val="-5"/>
        </w:rPr>
        <w:t>育</w:t>
      </w:r>
      <w:r>
        <w:rPr>
          <w:rFonts w:ascii="KaiTi" w:hAnsi="KaiTi" w:eastAsia="KaiTi" w:cs="KaiTi"/>
          <w:sz w:val="20"/>
          <w:szCs w:val="20"/>
        </w:rPr>
        <w:t xml:space="preserve"> </w:t>
      </w:r>
      <w:r>
        <w:rPr>
          <w:rFonts w:ascii="KaiTi" w:hAnsi="KaiTi" w:eastAsia="KaiTi" w:cs="KaiTi"/>
          <w:sz w:val="20"/>
          <w:szCs w:val="20"/>
          <w:spacing w:val="14"/>
        </w:rPr>
        <w:t>界委员并参加联组会时的讲话(2021年3月6日),《人</w:t>
      </w:r>
      <w:r>
        <w:rPr>
          <w:rFonts w:ascii="KaiTi" w:hAnsi="KaiTi" w:eastAsia="KaiTi" w:cs="KaiTi"/>
          <w:sz w:val="20"/>
          <w:szCs w:val="20"/>
          <w:spacing w:val="1"/>
        </w:rPr>
        <w:t xml:space="preserve"> </w:t>
      </w:r>
      <w:r>
        <w:rPr>
          <w:rFonts w:ascii="KaiTi" w:hAnsi="KaiTi" w:eastAsia="KaiTi" w:cs="KaiTi"/>
          <w:sz w:val="20"/>
          <w:szCs w:val="20"/>
          <w:spacing w:val="13"/>
        </w:rPr>
        <w:t>民日报》2021年3月7日</w:t>
      </w:r>
    </w:p>
    <w:p>
      <w:pPr>
        <w:spacing w:line="398" w:lineRule="auto"/>
        <w:rPr>
          <w:rFonts w:ascii="Arial"/>
          <w:sz w:val="21"/>
        </w:rPr>
      </w:pPr>
      <w:r/>
    </w:p>
    <w:p>
      <w:pPr>
        <w:ind w:right="108" w:firstLine="430"/>
        <w:spacing w:before="78" w:line="263" w:lineRule="auto"/>
        <w:jc w:val="both"/>
        <w:rPr>
          <w:rFonts w:ascii="SimSun" w:hAnsi="SimSun" w:eastAsia="SimSun" w:cs="SimSun"/>
          <w:sz w:val="24"/>
          <w:szCs w:val="24"/>
        </w:rPr>
      </w:pPr>
      <w:r>
        <w:rPr>
          <w:rFonts w:ascii="SimSun" w:hAnsi="SimSun" w:eastAsia="SimSun" w:cs="SimSun"/>
          <w:sz w:val="24"/>
          <w:szCs w:val="24"/>
          <w:spacing w:val="4"/>
        </w:rPr>
        <w:t>要深化教育教学改革，强化学校教育主阵地作用，</w:t>
      </w:r>
      <w:r>
        <w:rPr>
          <w:rFonts w:ascii="SimSun" w:hAnsi="SimSun" w:eastAsia="SimSun" w:cs="SimSun"/>
          <w:sz w:val="24"/>
          <w:szCs w:val="24"/>
          <w:spacing w:val="3"/>
        </w:rPr>
        <w:t>全</w:t>
      </w:r>
      <w:r>
        <w:rPr>
          <w:rFonts w:ascii="SimSun" w:hAnsi="SimSun" w:eastAsia="SimSun" w:cs="SimSun"/>
          <w:sz w:val="24"/>
          <w:szCs w:val="24"/>
        </w:rPr>
        <w:t xml:space="preserve"> </w:t>
      </w:r>
      <w:r>
        <w:rPr>
          <w:rFonts w:ascii="SimSun" w:hAnsi="SimSun" w:eastAsia="SimSun" w:cs="SimSun"/>
          <w:sz w:val="24"/>
          <w:szCs w:val="24"/>
        </w:rPr>
        <w:t>面提高学校教学质量，真正把过重的学业负担和校外培训</w:t>
      </w:r>
      <w:r>
        <w:rPr>
          <w:rFonts w:ascii="SimSun" w:hAnsi="SimSun" w:eastAsia="SimSun" w:cs="SimSun"/>
          <w:sz w:val="24"/>
          <w:szCs w:val="24"/>
          <w:spacing w:val="15"/>
        </w:rPr>
        <w:t xml:space="preserve"> </w:t>
      </w:r>
      <w:r>
        <w:rPr>
          <w:rFonts w:ascii="SimSun" w:hAnsi="SimSun" w:eastAsia="SimSun" w:cs="SimSun"/>
          <w:sz w:val="24"/>
          <w:szCs w:val="24"/>
          <w:spacing w:val="-4"/>
        </w:rPr>
        <w:t>负担减下来，办好人民满意的教育。</w:t>
      </w:r>
    </w:p>
    <w:p>
      <w:pPr>
        <w:ind w:left="1010" w:right="102" w:firstLine="100"/>
        <w:spacing w:before="137" w:line="271" w:lineRule="auto"/>
        <w:rPr>
          <w:rFonts w:ascii="KaiTi" w:hAnsi="KaiTi" w:eastAsia="KaiTi" w:cs="KaiTi"/>
          <w:sz w:val="20"/>
          <w:szCs w:val="20"/>
        </w:rPr>
      </w:pPr>
      <w:r>
        <w:rPr>
          <w:rFonts w:ascii="KaiTi" w:hAnsi="KaiTi" w:eastAsia="KaiTi" w:cs="KaiTi"/>
          <w:sz w:val="20"/>
          <w:szCs w:val="20"/>
          <w:spacing w:val="19"/>
        </w:rPr>
        <w:t>在陕西榆林考察时的讲话(2021年9月13日、14日),</w:t>
      </w:r>
      <w:r>
        <w:rPr>
          <w:rFonts w:ascii="KaiTi" w:hAnsi="KaiTi" w:eastAsia="KaiTi" w:cs="KaiTi"/>
          <w:sz w:val="20"/>
          <w:szCs w:val="20"/>
          <w:spacing w:val="4"/>
        </w:rPr>
        <w:t xml:space="preserve"> </w:t>
      </w:r>
      <w:r>
        <w:rPr>
          <w:rFonts w:ascii="KaiTi" w:hAnsi="KaiTi" w:eastAsia="KaiTi" w:cs="KaiTi"/>
          <w:sz w:val="20"/>
          <w:szCs w:val="20"/>
          <w:spacing w:val="9"/>
        </w:rPr>
        <w:t>《人民日报》2021年9月16日</w:t>
      </w:r>
    </w:p>
    <w:p>
      <w:pPr>
        <w:spacing w:line="410" w:lineRule="auto"/>
        <w:rPr>
          <w:rFonts w:ascii="Arial"/>
          <w:sz w:val="21"/>
        </w:rPr>
      </w:pPr>
      <w:r/>
    </w:p>
    <w:p>
      <w:pPr>
        <w:ind w:firstLine="420"/>
        <w:spacing w:before="79" w:line="278" w:lineRule="auto"/>
        <w:jc w:val="both"/>
        <w:rPr>
          <w:rFonts w:ascii="SimSun" w:hAnsi="SimSun" w:eastAsia="SimSun" w:cs="SimSun"/>
          <w:sz w:val="24"/>
          <w:szCs w:val="24"/>
        </w:rPr>
      </w:pPr>
      <w:r>
        <w:rPr>
          <w:rFonts w:ascii="SimSun" w:hAnsi="SimSun" w:eastAsia="SimSun" w:cs="SimSun"/>
          <w:sz w:val="24"/>
          <w:szCs w:val="24"/>
          <w:spacing w:val="9"/>
        </w:rPr>
        <w:t>办好人民满意的教育。教育是国之大计、党之大计。</w:t>
      </w:r>
      <w:r>
        <w:rPr>
          <w:rFonts w:ascii="SimSun" w:hAnsi="SimSun" w:eastAsia="SimSun" w:cs="SimSun"/>
          <w:sz w:val="24"/>
          <w:szCs w:val="24"/>
          <w:spacing w:val="2"/>
        </w:rPr>
        <w:t xml:space="preserve"> </w:t>
      </w:r>
      <w:r>
        <w:rPr>
          <w:rFonts w:ascii="SimSun" w:hAnsi="SimSun" w:eastAsia="SimSun" w:cs="SimSun"/>
          <w:sz w:val="24"/>
          <w:szCs w:val="24"/>
          <w:spacing w:val="12"/>
        </w:rPr>
        <w:t>培养什么人、怎样培养人、为谁培养人是教育的根本问</w:t>
      </w:r>
      <w:r>
        <w:rPr>
          <w:rFonts w:ascii="SimSun" w:hAnsi="SimSun" w:eastAsia="SimSun" w:cs="SimSun"/>
          <w:sz w:val="24"/>
          <w:szCs w:val="24"/>
          <w:spacing w:val="9"/>
        </w:rPr>
        <w:t xml:space="preserve"> </w:t>
      </w:r>
      <w:r>
        <w:rPr>
          <w:rFonts w:ascii="SimSun" w:hAnsi="SimSun" w:eastAsia="SimSun" w:cs="SimSun"/>
          <w:sz w:val="24"/>
          <w:szCs w:val="24"/>
          <w:spacing w:val="-1"/>
        </w:rPr>
        <w:t>题。育人的根本在于立德。全面贯彻党的教育方针，落实</w:t>
      </w:r>
      <w:r>
        <w:rPr>
          <w:rFonts w:ascii="SimSun" w:hAnsi="SimSun" w:eastAsia="SimSun" w:cs="SimSun"/>
          <w:sz w:val="24"/>
          <w:szCs w:val="24"/>
          <w:spacing w:val="7"/>
        </w:rPr>
        <w:t xml:space="preserve">  </w:t>
      </w:r>
      <w:r>
        <w:rPr>
          <w:rFonts w:ascii="SimSun" w:hAnsi="SimSun" w:eastAsia="SimSun" w:cs="SimSun"/>
          <w:sz w:val="24"/>
          <w:szCs w:val="24"/>
          <w:spacing w:val="1"/>
        </w:rPr>
        <w:t>立德树人根本任务，培养德智体美劳全面发展的社会主义</w:t>
      </w:r>
      <w:r>
        <w:rPr>
          <w:rFonts w:ascii="SimSun" w:hAnsi="SimSun" w:eastAsia="SimSun" w:cs="SimSun"/>
          <w:sz w:val="24"/>
          <w:szCs w:val="24"/>
          <w:spacing w:val="8"/>
        </w:rPr>
        <w:t xml:space="preserve">  </w:t>
      </w:r>
      <w:r>
        <w:rPr>
          <w:rFonts w:ascii="SimSun" w:hAnsi="SimSun" w:eastAsia="SimSun" w:cs="SimSun"/>
          <w:sz w:val="24"/>
          <w:szCs w:val="24"/>
          <w:spacing w:val="1"/>
        </w:rPr>
        <w:t>建设者和接班人。坚持以人民为中心发展教育，加快建设</w:t>
      </w:r>
      <w:r>
        <w:rPr>
          <w:rFonts w:ascii="SimSun" w:hAnsi="SimSun" w:eastAsia="SimSun" w:cs="SimSun"/>
          <w:sz w:val="24"/>
          <w:szCs w:val="24"/>
          <w:spacing w:val="7"/>
        </w:rPr>
        <w:t xml:space="preserve">  </w:t>
      </w:r>
      <w:r>
        <w:rPr>
          <w:rFonts w:ascii="SimSun" w:hAnsi="SimSun" w:eastAsia="SimSun" w:cs="SimSun"/>
          <w:sz w:val="24"/>
          <w:szCs w:val="24"/>
          <w:spacing w:val="1"/>
        </w:rPr>
        <w:t>高质量教育体系，发展素质教育，促进教育公平。加快义</w:t>
      </w:r>
      <w:r>
        <w:rPr>
          <w:rFonts w:ascii="SimSun" w:hAnsi="SimSun" w:eastAsia="SimSun" w:cs="SimSun"/>
          <w:sz w:val="24"/>
          <w:szCs w:val="24"/>
          <w:spacing w:val="8"/>
        </w:rPr>
        <w:t xml:space="preserve">  </w:t>
      </w:r>
      <w:r>
        <w:rPr>
          <w:rFonts w:ascii="SimSun" w:hAnsi="SimSun" w:eastAsia="SimSun" w:cs="SimSun"/>
          <w:sz w:val="24"/>
          <w:szCs w:val="24"/>
          <w:spacing w:val="1"/>
        </w:rPr>
        <w:t>务教育优质均衡发展和城乡一体化，优化区域教育资源配</w:t>
      </w:r>
      <w:r>
        <w:rPr>
          <w:rFonts w:ascii="SimSun" w:hAnsi="SimSun" w:eastAsia="SimSun" w:cs="SimSun"/>
          <w:sz w:val="24"/>
          <w:szCs w:val="24"/>
          <w:spacing w:val="7"/>
        </w:rPr>
        <w:t xml:space="preserve">  </w:t>
      </w:r>
      <w:r>
        <w:rPr>
          <w:rFonts w:ascii="SimSun" w:hAnsi="SimSun" w:eastAsia="SimSun" w:cs="SimSun"/>
          <w:sz w:val="24"/>
          <w:szCs w:val="24"/>
          <w:spacing w:val="1"/>
        </w:rPr>
        <w:t>置，强化学前教育、特殊教育普惠发展，坚持高中阶段学</w:t>
      </w:r>
      <w:r>
        <w:rPr>
          <w:rFonts w:ascii="SimSun" w:hAnsi="SimSun" w:eastAsia="SimSun" w:cs="SimSun"/>
          <w:sz w:val="24"/>
          <w:szCs w:val="24"/>
          <w:spacing w:val="8"/>
        </w:rPr>
        <w:t xml:space="preserve">  </w:t>
      </w:r>
      <w:r>
        <w:rPr>
          <w:rFonts w:ascii="SimSun" w:hAnsi="SimSun" w:eastAsia="SimSun" w:cs="SimSun"/>
          <w:sz w:val="24"/>
          <w:szCs w:val="24"/>
          <w:spacing w:val="2"/>
        </w:rPr>
        <w:t>校多样化发展，完善覆盖全学段学生资助体系。统筹职业</w:t>
      </w:r>
      <w:r>
        <w:rPr>
          <w:rFonts w:ascii="SimSun" w:hAnsi="SimSun" w:eastAsia="SimSun" w:cs="SimSun"/>
          <w:sz w:val="24"/>
          <w:szCs w:val="24"/>
          <w:spacing w:val="7"/>
        </w:rPr>
        <w:t xml:space="preserve"> </w:t>
      </w:r>
      <w:r>
        <w:rPr>
          <w:rFonts w:ascii="SimSun" w:hAnsi="SimSun" w:eastAsia="SimSun" w:cs="SimSun"/>
          <w:sz w:val="24"/>
          <w:szCs w:val="24"/>
          <w:spacing w:val="1"/>
        </w:rPr>
        <w:t>教育、高等教育、继续教育协同创新，推进职普融通、产</w:t>
      </w:r>
    </w:p>
    <w:p>
      <w:pPr>
        <w:sectPr>
          <w:pgSz w:w="8200" w:h="11830"/>
          <w:pgMar w:top="400" w:right="909" w:bottom="400" w:left="1139" w:header="0" w:footer="0" w:gutter="0"/>
        </w:sectPr>
        <w:rPr/>
      </w:pPr>
    </w:p>
    <w:p>
      <w:pPr>
        <w:spacing w:line="339" w:lineRule="auto"/>
        <w:rPr>
          <w:rFonts w:ascii="Arial"/>
          <w:sz w:val="21"/>
        </w:rPr>
      </w:pPr>
      <w:r/>
    </w:p>
    <w:p>
      <w:pPr>
        <w:spacing w:line="339" w:lineRule="auto"/>
        <w:rPr>
          <w:rFonts w:ascii="Arial"/>
          <w:sz w:val="21"/>
        </w:rPr>
      </w:pPr>
      <w:r/>
    </w:p>
    <w:p>
      <w:pPr>
        <w:ind w:left="119"/>
        <w:spacing w:before="65" w:line="222" w:lineRule="auto"/>
        <w:rPr>
          <w:rFonts w:ascii="SimSun" w:hAnsi="SimSun" w:eastAsia="SimSun" w:cs="SimSun"/>
          <w:sz w:val="20"/>
          <w:szCs w:val="20"/>
        </w:rPr>
      </w:pPr>
      <w:bookmarkStart w:name="_bookmark33" w:id="29"/>
      <w:bookmarkEnd w:id="29"/>
      <w:r>
        <w:rPr>
          <w:rFonts w:ascii="SimSun" w:hAnsi="SimSun" w:eastAsia="SimSun" w:cs="SimSun"/>
          <w:sz w:val="15"/>
          <w:szCs w:val="15"/>
          <w:spacing w:val="-7"/>
          <w:position w:val="-4"/>
        </w:rPr>
        <w:t>182</w:t>
      </w:r>
      <w:r>
        <w:rPr>
          <w:rFonts w:ascii="SimSun" w:hAnsi="SimSun" w:eastAsia="SimSun" w:cs="SimSun"/>
          <w:sz w:val="15"/>
          <w:szCs w:val="15"/>
          <w:spacing w:val="6"/>
          <w:position w:val="-4"/>
        </w:rPr>
        <w:t xml:space="preserve">          </w:t>
      </w:r>
      <w:r>
        <w:rPr>
          <w:rFonts w:ascii="SimSun" w:hAnsi="SimSun" w:eastAsia="SimSun" w:cs="SimSun"/>
          <w:sz w:val="20"/>
          <w:szCs w:val="20"/>
          <w:spacing w:val="-7"/>
        </w:rPr>
        <w:t>习近平新时代中国特色社会主义思想专题摘编</w:t>
      </w:r>
    </w:p>
    <w:p>
      <w:pPr>
        <w:ind w:right="125"/>
        <w:spacing w:before="310" w:line="266" w:lineRule="auto"/>
        <w:jc w:val="both"/>
        <w:rPr>
          <w:rFonts w:ascii="SimSun" w:hAnsi="SimSun" w:eastAsia="SimSun" w:cs="SimSun"/>
          <w:sz w:val="25"/>
          <w:szCs w:val="25"/>
        </w:rPr>
      </w:pPr>
      <w:r>
        <w:rPr>
          <w:rFonts w:ascii="SimSun" w:hAnsi="SimSun" w:eastAsia="SimSun" w:cs="SimSun"/>
          <w:sz w:val="25"/>
          <w:szCs w:val="25"/>
          <w:spacing w:val="-9"/>
        </w:rPr>
        <w:t>教融合、科教融汇，优化职业教育类型定位。加强基</w:t>
      </w:r>
      <w:r>
        <w:rPr>
          <w:rFonts w:ascii="SimSun" w:hAnsi="SimSun" w:eastAsia="SimSun" w:cs="SimSun"/>
          <w:sz w:val="25"/>
          <w:szCs w:val="25"/>
          <w:spacing w:val="-10"/>
        </w:rPr>
        <w:t>础学</w:t>
      </w:r>
      <w:r>
        <w:rPr>
          <w:rFonts w:ascii="SimSun" w:hAnsi="SimSun" w:eastAsia="SimSun" w:cs="SimSun"/>
          <w:sz w:val="25"/>
          <w:szCs w:val="25"/>
        </w:rPr>
        <w:t xml:space="preserve"> </w:t>
      </w:r>
      <w:r>
        <w:rPr>
          <w:rFonts w:ascii="SimSun" w:hAnsi="SimSun" w:eastAsia="SimSun" w:cs="SimSun"/>
          <w:sz w:val="25"/>
          <w:szCs w:val="25"/>
          <w:spacing w:val="-9"/>
        </w:rPr>
        <w:t>科、新兴学科、交叉学科建设，加快建设中国</w:t>
      </w:r>
      <w:r>
        <w:rPr>
          <w:rFonts w:ascii="SimSun" w:hAnsi="SimSun" w:eastAsia="SimSun" w:cs="SimSun"/>
          <w:sz w:val="25"/>
          <w:szCs w:val="25"/>
          <w:spacing w:val="-10"/>
        </w:rPr>
        <w:t>特色、世界</w:t>
      </w:r>
      <w:r>
        <w:rPr>
          <w:rFonts w:ascii="SimSun" w:hAnsi="SimSun" w:eastAsia="SimSun" w:cs="SimSun"/>
          <w:sz w:val="25"/>
          <w:szCs w:val="25"/>
        </w:rPr>
        <w:t xml:space="preserve"> </w:t>
      </w:r>
      <w:r>
        <w:rPr>
          <w:rFonts w:ascii="SimSun" w:hAnsi="SimSun" w:eastAsia="SimSun" w:cs="SimSun"/>
          <w:sz w:val="25"/>
          <w:szCs w:val="25"/>
          <w:spacing w:val="-9"/>
        </w:rPr>
        <w:t>一流的大学和优势学科。引导规范民办教育发展。加大国</w:t>
      </w:r>
      <w:r>
        <w:rPr>
          <w:rFonts w:ascii="SimSun" w:hAnsi="SimSun" w:eastAsia="SimSun" w:cs="SimSun"/>
          <w:sz w:val="25"/>
          <w:szCs w:val="25"/>
          <w:spacing w:val="8"/>
        </w:rPr>
        <w:t xml:space="preserve"> </w:t>
      </w:r>
      <w:r>
        <w:rPr>
          <w:rFonts w:ascii="SimSun" w:hAnsi="SimSun" w:eastAsia="SimSun" w:cs="SimSun"/>
          <w:sz w:val="25"/>
          <w:szCs w:val="25"/>
          <w:spacing w:val="-9"/>
        </w:rPr>
        <w:t>家通用语言文字推广力度。深化教育领域综合改革</w:t>
      </w:r>
      <w:r>
        <w:rPr>
          <w:rFonts w:ascii="SimSun" w:hAnsi="SimSun" w:eastAsia="SimSun" w:cs="SimSun"/>
          <w:sz w:val="25"/>
          <w:szCs w:val="25"/>
          <w:spacing w:val="-10"/>
        </w:rPr>
        <w:t>，加强</w:t>
      </w:r>
      <w:r>
        <w:rPr>
          <w:rFonts w:ascii="SimSun" w:hAnsi="SimSun" w:eastAsia="SimSun" w:cs="SimSun"/>
          <w:sz w:val="25"/>
          <w:szCs w:val="25"/>
        </w:rPr>
        <w:t xml:space="preserve"> </w:t>
      </w:r>
      <w:r>
        <w:rPr>
          <w:rFonts w:ascii="SimSun" w:hAnsi="SimSun" w:eastAsia="SimSun" w:cs="SimSun"/>
          <w:sz w:val="25"/>
          <w:szCs w:val="25"/>
          <w:spacing w:val="-9"/>
        </w:rPr>
        <w:t>教材建设和管理，完善学校管理和教育评价体系，健</w:t>
      </w:r>
      <w:r>
        <w:rPr>
          <w:rFonts w:ascii="SimSun" w:hAnsi="SimSun" w:eastAsia="SimSun" w:cs="SimSun"/>
          <w:sz w:val="25"/>
          <w:szCs w:val="25"/>
          <w:spacing w:val="-10"/>
        </w:rPr>
        <w:t>全学</w:t>
      </w:r>
      <w:r>
        <w:rPr>
          <w:rFonts w:ascii="SimSun" w:hAnsi="SimSun" w:eastAsia="SimSun" w:cs="SimSun"/>
          <w:sz w:val="25"/>
          <w:szCs w:val="25"/>
        </w:rPr>
        <w:t xml:space="preserve"> </w:t>
      </w:r>
      <w:r>
        <w:rPr>
          <w:rFonts w:ascii="SimSun" w:hAnsi="SimSun" w:eastAsia="SimSun" w:cs="SimSun"/>
          <w:sz w:val="25"/>
          <w:szCs w:val="25"/>
          <w:spacing w:val="-10"/>
        </w:rPr>
        <w:t>校家庭社会育人机制。加强师德师风建设，培养高素质教</w:t>
      </w:r>
      <w:r>
        <w:rPr>
          <w:rFonts w:ascii="SimSun" w:hAnsi="SimSun" w:eastAsia="SimSun" w:cs="SimSun"/>
          <w:sz w:val="25"/>
          <w:szCs w:val="25"/>
          <w:spacing w:val="18"/>
        </w:rPr>
        <w:t xml:space="preserve"> </w:t>
      </w:r>
      <w:r>
        <w:rPr>
          <w:rFonts w:ascii="SimSun" w:hAnsi="SimSun" w:eastAsia="SimSun" w:cs="SimSun"/>
          <w:sz w:val="25"/>
          <w:szCs w:val="25"/>
          <w:spacing w:val="-9"/>
        </w:rPr>
        <w:t>师队伍，弘扬尊师重教社会风尚。推进教育数字</w:t>
      </w:r>
      <w:r>
        <w:rPr>
          <w:rFonts w:ascii="SimSun" w:hAnsi="SimSun" w:eastAsia="SimSun" w:cs="SimSun"/>
          <w:sz w:val="25"/>
          <w:szCs w:val="25"/>
          <w:spacing w:val="-10"/>
        </w:rPr>
        <w:t>化，建设</w:t>
      </w:r>
      <w:r>
        <w:rPr>
          <w:rFonts w:ascii="SimSun" w:hAnsi="SimSun" w:eastAsia="SimSun" w:cs="SimSun"/>
          <w:sz w:val="25"/>
          <w:szCs w:val="25"/>
        </w:rPr>
        <w:t xml:space="preserve"> </w:t>
      </w:r>
      <w:r>
        <w:rPr>
          <w:rFonts w:ascii="SimSun" w:hAnsi="SimSun" w:eastAsia="SimSun" w:cs="SimSun"/>
          <w:sz w:val="25"/>
          <w:szCs w:val="25"/>
          <w:spacing w:val="-8"/>
        </w:rPr>
        <w:t>全民终身学习的学习型社会、学习型大国。</w:t>
      </w:r>
    </w:p>
    <w:p>
      <w:pPr>
        <w:ind w:left="1239" w:hanging="99"/>
        <w:spacing w:before="195" w:line="273" w:lineRule="auto"/>
        <w:jc w:val="both"/>
        <w:rPr>
          <w:rFonts w:ascii="KaiTi" w:hAnsi="KaiTi" w:eastAsia="KaiTi" w:cs="KaiTi"/>
          <w:sz w:val="20"/>
          <w:szCs w:val="20"/>
        </w:rPr>
      </w:pPr>
      <w:r>
        <w:rPr>
          <w:rFonts w:ascii="KaiTi" w:hAnsi="KaiTi" w:eastAsia="KaiTi" w:cs="KaiTi"/>
          <w:sz w:val="20"/>
          <w:szCs w:val="20"/>
          <w:spacing w:val="-6"/>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7"/>
        </w:rPr>
        <w:t>现代化国家而团结奋斗》(2022年10月16日),《求是》</w:t>
      </w:r>
      <w:r>
        <w:rPr>
          <w:rFonts w:ascii="KaiTi" w:hAnsi="KaiTi" w:eastAsia="KaiTi" w:cs="KaiTi"/>
          <w:sz w:val="20"/>
          <w:szCs w:val="20"/>
          <w:spacing w:val="15"/>
        </w:rPr>
        <w:t xml:space="preserve"> </w:t>
      </w:r>
      <w:r>
        <w:rPr>
          <w:rFonts w:ascii="KaiTi" w:hAnsi="KaiTi" w:eastAsia="KaiTi" w:cs="KaiTi"/>
          <w:sz w:val="20"/>
          <w:szCs w:val="20"/>
          <w:spacing w:val="9"/>
        </w:rPr>
        <w:t>杂志2022年第21期</w:t>
      </w:r>
    </w:p>
    <w:p>
      <w:pPr>
        <w:spacing w:line="392" w:lineRule="auto"/>
        <w:rPr>
          <w:rFonts w:ascii="Arial"/>
          <w:sz w:val="21"/>
        </w:rPr>
      </w:pPr>
      <w:r/>
    </w:p>
    <w:p>
      <w:pPr>
        <w:ind w:left="543"/>
        <w:spacing w:before="81" w:line="221" w:lineRule="auto"/>
        <w:rPr>
          <w:rFonts w:ascii="SimHei" w:hAnsi="SimHei" w:eastAsia="SimHei" w:cs="SimHei"/>
          <w:sz w:val="25"/>
          <w:szCs w:val="25"/>
        </w:rPr>
      </w:pPr>
      <w:r>
        <w:rPr>
          <w:rFonts w:ascii="SimHei" w:hAnsi="SimHei" w:eastAsia="SimHei" w:cs="SimHei"/>
          <w:sz w:val="25"/>
          <w:szCs w:val="25"/>
          <w:b/>
          <w:bCs/>
          <w:spacing w:val="3"/>
        </w:rPr>
        <w:t>(二)完善科技创新体系</w:t>
      </w:r>
    </w:p>
    <w:p>
      <w:pPr>
        <w:spacing w:line="370" w:lineRule="auto"/>
        <w:rPr>
          <w:rFonts w:ascii="Arial"/>
          <w:sz w:val="21"/>
        </w:rPr>
      </w:pPr>
      <w:r/>
    </w:p>
    <w:p>
      <w:pPr>
        <w:ind w:right="84" w:firstLine="539"/>
        <w:spacing w:before="81" w:line="269" w:lineRule="auto"/>
        <w:jc w:val="both"/>
        <w:rPr>
          <w:rFonts w:ascii="SimSun" w:hAnsi="SimSun" w:eastAsia="SimSun" w:cs="SimSun"/>
          <w:sz w:val="25"/>
          <w:szCs w:val="25"/>
        </w:rPr>
      </w:pPr>
      <w:r>
        <w:rPr>
          <w:rFonts w:ascii="SimSun" w:hAnsi="SimSun" w:eastAsia="SimSun" w:cs="SimSun"/>
          <w:sz w:val="25"/>
          <w:szCs w:val="25"/>
          <w:spacing w:val="-10"/>
        </w:rPr>
        <w:t>必须深化科技体制改革，破除一切制约科技创新的思</w:t>
      </w:r>
      <w:r>
        <w:rPr>
          <w:rFonts w:ascii="SimSun" w:hAnsi="SimSun" w:eastAsia="SimSun" w:cs="SimSun"/>
          <w:sz w:val="25"/>
          <w:szCs w:val="25"/>
          <w:spacing w:val="14"/>
        </w:rPr>
        <w:t xml:space="preserve"> </w:t>
      </w:r>
      <w:r>
        <w:rPr>
          <w:rFonts w:ascii="SimSun" w:hAnsi="SimSun" w:eastAsia="SimSun" w:cs="SimSun"/>
          <w:sz w:val="25"/>
          <w:szCs w:val="25"/>
          <w:spacing w:val="-9"/>
        </w:rPr>
        <w:t>想障碍和制度藩篱，处理好政府和市场的关系</w:t>
      </w:r>
      <w:r>
        <w:rPr>
          <w:rFonts w:ascii="SimSun" w:hAnsi="SimSun" w:eastAsia="SimSun" w:cs="SimSun"/>
          <w:sz w:val="25"/>
          <w:szCs w:val="25"/>
          <w:spacing w:val="-10"/>
        </w:rPr>
        <w:t>，推动科技</w:t>
      </w:r>
      <w:r>
        <w:rPr>
          <w:rFonts w:ascii="SimSun" w:hAnsi="SimSun" w:eastAsia="SimSun" w:cs="SimSun"/>
          <w:sz w:val="25"/>
          <w:szCs w:val="25"/>
        </w:rPr>
        <w:t xml:space="preserve"> </w:t>
      </w:r>
      <w:r>
        <w:rPr>
          <w:rFonts w:ascii="SimSun" w:hAnsi="SimSun" w:eastAsia="SimSun" w:cs="SimSun"/>
          <w:sz w:val="25"/>
          <w:szCs w:val="25"/>
          <w:spacing w:val="-9"/>
        </w:rPr>
        <w:t>和经济社会发展深度融合，打通从科技强到产业</w:t>
      </w:r>
      <w:r>
        <w:rPr>
          <w:rFonts w:ascii="SimSun" w:hAnsi="SimSun" w:eastAsia="SimSun" w:cs="SimSun"/>
          <w:sz w:val="25"/>
          <w:szCs w:val="25"/>
          <w:spacing w:val="-10"/>
        </w:rPr>
        <w:t>强、经济</w:t>
      </w:r>
      <w:r>
        <w:rPr>
          <w:rFonts w:ascii="SimSun" w:hAnsi="SimSun" w:eastAsia="SimSun" w:cs="SimSun"/>
          <w:sz w:val="25"/>
          <w:szCs w:val="25"/>
        </w:rPr>
        <w:t xml:space="preserve"> </w:t>
      </w:r>
      <w:r>
        <w:rPr>
          <w:rFonts w:ascii="SimSun" w:hAnsi="SimSun" w:eastAsia="SimSun" w:cs="SimSun"/>
          <w:sz w:val="25"/>
          <w:szCs w:val="25"/>
          <w:spacing w:val="-9"/>
        </w:rPr>
        <w:t>强、国家强的通道，以改革释放创新活力，加快</w:t>
      </w:r>
      <w:r>
        <w:rPr>
          <w:rFonts w:ascii="SimSun" w:hAnsi="SimSun" w:eastAsia="SimSun" w:cs="SimSun"/>
          <w:sz w:val="25"/>
          <w:szCs w:val="25"/>
          <w:spacing w:val="-10"/>
        </w:rPr>
        <w:t>建立健全</w:t>
      </w:r>
      <w:r>
        <w:rPr>
          <w:rFonts w:ascii="SimSun" w:hAnsi="SimSun" w:eastAsia="SimSun" w:cs="SimSun"/>
          <w:sz w:val="25"/>
          <w:szCs w:val="25"/>
        </w:rPr>
        <w:t xml:space="preserve"> </w:t>
      </w:r>
      <w:r>
        <w:rPr>
          <w:rFonts w:ascii="SimSun" w:hAnsi="SimSun" w:eastAsia="SimSun" w:cs="SimSun"/>
          <w:sz w:val="25"/>
          <w:szCs w:val="25"/>
          <w:spacing w:val="-10"/>
        </w:rPr>
        <w:t>国家创新体系，让一切创新源泉充分涌流。</w:t>
      </w:r>
    </w:p>
    <w:p>
      <w:pPr>
        <w:ind w:left="1239" w:right="95" w:hanging="99"/>
        <w:spacing w:before="136" w:line="275" w:lineRule="auto"/>
        <w:jc w:val="both"/>
        <w:rPr>
          <w:rFonts w:ascii="KaiTi" w:hAnsi="KaiTi" w:eastAsia="KaiTi" w:cs="KaiTi"/>
          <w:sz w:val="20"/>
          <w:szCs w:val="20"/>
        </w:rPr>
      </w:pPr>
      <w:r>
        <w:rPr>
          <w:rFonts w:ascii="KaiTi" w:hAnsi="KaiTi" w:eastAsia="KaiTi" w:cs="KaiTi"/>
          <w:sz w:val="20"/>
          <w:szCs w:val="20"/>
          <w:spacing w:val="-3"/>
        </w:rPr>
        <w:t>《加快从要素驱动、投资规模驱动发展为主向</w:t>
      </w:r>
      <w:r>
        <w:rPr>
          <w:rFonts w:ascii="KaiTi" w:hAnsi="KaiTi" w:eastAsia="KaiTi" w:cs="KaiTi"/>
          <w:sz w:val="20"/>
          <w:szCs w:val="20"/>
          <w:spacing w:val="-4"/>
        </w:rPr>
        <w:t>以创新驱动</w:t>
      </w:r>
      <w:r>
        <w:rPr>
          <w:rFonts w:ascii="KaiTi" w:hAnsi="KaiTi" w:eastAsia="KaiTi" w:cs="KaiTi"/>
          <w:sz w:val="20"/>
          <w:szCs w:val="20"/>
        </w:rPr>
        <w:t xml:space="preserve"> </w:t>
      </w:r>
      <w:r>
        <w:rPr>
          <w:rFonts w:ascii="KaiTi" w:hAnsi="KaiTi" w:eastAsia="KaiTi" w:cs="KaiTi"/>
          <w:sz w:val="20"/>
          <w:szCs w:val="20"/>
          <w:spacing w:val="12"/>
        </w:rPr>
        <w:t>发展为主的转变》(2014年6月9日),习近平《论坚持</w:t>
      </w:r>
      <w:r>
        <w:rPr>
          <w:rFonts w:ascii="KaiTi" w:hAnsi="KaiTi" w:eastAsia="KaiTi" w:cs="KaiTi"/>
          <w:sz w:val="20"/>
          <w:szCs w:val="20"/>
        </w:rPr>
        <w:t xml:space="preserve"> </w:t>
      </w:r>
      <w:r>
        <w:rPr>
          <w:rFonts w:ascii="KaiTi" w:hAnsi="KaiTi" w:eastAsia="KaiTi" w:cs="KaiTi"/>
          <w:sz w:val="20"/>
          <w:szCs w:val="20"/>
          <w:spacing w:val="1"/>
        </w:rPr>
        <w:t>全面深化改革》,中央文献出版社2018年版，第11</w:t>
      </w:r>
      <w:r>
        <w:rPr>
          <w:rFonts w:ascii="KaiTi" w:hAnsi="KaiTi" w:eastAsia="KaiTi" w:cs="KaiTi"/>
          <w:sz w:val="20"/>
          <w:szCs w:val="20"/>
        </w:rPr>
        <w:t>5页</w:t>
      </w:r>
    </w:p>
    <w:p>
      <w:pPr>
        <w:spacing w:line="396" w:lineRule="auto"/>
        <w:rPr>
          <w:rFonts w:ascii="Arial"/>
          <w:sz w:val="21"/>
        </w:rPr>
      </w:pPr>
      <w:r/>
    </w:p>
    <w:p>
      <w:pPr>
        <w:ind w:left="539"/>
        <w:spacing w:before="82" w:line="410" w:lineRule="exact"/>
        <w:rPr>
          <w:rFonts w:ascii="SimSun" w:hAnsi="SimSun" w:eastAsia="SimSun" w:cs="SimSun"/>
          <w:sz w:val="25"/>
          <w:szCs w:val="25"/>
        </w:rPr>
      </w:pPr>
      <w:r>
        <w:rPr>
          <w:rFonts w:ascii="SimSun" w:hAnsi="SimSun" w:eastAsia="SimSun" w:cs="SimSun"/>
          <w:sz w:val="25"/>
          <w:szCs w:val="25"/>
          <w:spacing w:val="3"/>
          <w:position w:val="11"/>
        </w:rPr>
        <w:t>在推进科技体制改革的过程中，我们要注意一个问</w:t>
      </w:r>
    </w:p>
    <w:p>
      <w:pPr>
        <w:spacing w:before="1" w:line="218" w:lineRule="auto"/>
        <w:rPr>
          <w:rFonts w:ascii="SimSun" w:hAnsi="SimSun" w:eastAsia="SimSun" w:cs="SimSun"/>
          <w:sz w:val="25"/>
          <w:szCs w:val="25"/>
        </w:rPr>
      </w:pPr>
      <w:r>
        <w:rPr>
          <w:rFonts w:ascii="SimSun" w:hAnsi="SimSun" w:eastAsia="SimSun" w:cs="SimSun"/>
          <w:sz w:val="25"/>
          <w:szCs w:val="25"/>
          <w:spacing w:val="-7"/>
        </w:rPr>
        <w:t>题，就是我国社会主义制度能够集中力量办大事是我们成</w:t>
      </w:r>
    </w:p>
    <w:p>
      <w:pPr>
        <w:sectPr>
          <w:pgSz w:w="8400" w:h="11970"/>
          <w:pgMar w:top="400" w:right="1020" w:bottom="400" w:left="1220" w:header="0" w:footer="0" w:gutter="0"/>
        </w:sectPr>
        <w:rPr/>
      </w:pPr>
    </w:p>
    <w:p>
      <w:pPr>
        <w:spacing w:line="285" w:lineRule="auto"/>
        <w:rPr>
          <w:rFonts w:ascii="Arial"/>
          <w:sz w:val="21"/>
        </w:rPr>
      </w:pPr>
      <w:r/>
    </w:p>
    <w:p>
      <w:pPr>
        <w:spacing w:line="286" w:lineRule="auto"/>
        <w:rPr>
          <w:rFonts w:ascii="Arial"/>
          <w:sz w:val="21"/>
        </w:rPr>
      </w:pPr>
      <w:r/>
    </w:p>
    <w:p>
      <w:pPr>
        <w:ind w:left="820"/>
        <w:spacing w:before="62" w:line="220" w:lineRule="auto"/>
        <w:rPr>
          <w:rFonts w:ascii="SimSun" w:hAnsi="SimSun" w:eastAsia="SimSun" w:cs="SimSun"/>
          <w:sz w:val="19"/>
          <w:szCs w:val="19"/>
        </w:rPr>
      </w:pPr>
      <w:r>
        <w:rPr>
          <w:rFonts w:ascii="SimSun" w:hAnsi="SimSun" w:eastAsia="SimSun" w:cs="SimSun"/>
          <w:sz w:val="19"/>
          <w:szCs w:val="19"/>
        </w:rPr>
        <w:t>六、</w:t>
      </w:r>
      <w:r>
        <w:rPr>
          <w:rFonts w:ascii="SimSun" w:hAnsi="SimSun" w:eastAsia="SimSun" w:cs="SimSun"/>
          <w:sz w:val="19"/>
          <w:szCs w:val="19"/>
          <w:spacing w:val="-43"/>
        </w:rPr>
        <w:t xml:space="preserve"> </w:t>
      </w:r>
      <w:r>
        <w:rPr>
          <w:rFonts w:ascii="SimSun" w:hAnsi="SimSun" w:eastAsia="SimSun" w:cs="SimSun"/>
          <w:sz w:val="19"/>
          <w:szCs w:val="19"/>
        </w:rPr>
        <w:t>实施科教兴国战略，强化现代化建设人才支撑</w:t>
      </w:r>
      <w:r>
        <w:rPr>
          <w:rFonts w:ascii="SimSun" w:hAnsi="SimSun" w:eastAsia="SimSun" w:cs="SimSun"/>
          <w:sz w:val="19"/>
          <w:szCs w:val="19"/>
          <w:spacing w:val="15"/>
        </w:rPr>
        <w:t xml:space="preserve">     </w:t>
      </w:r>
      <w:r>
        <w:rPr>
          <w:rFonts w:ascii="SimSun" w:hAnsi="SimSun" w:eastAsia="SimSun" w:cs="SimSun"/>
          <w:sz w:val="19"/>
          <w:szCs w:val="19"/>
          <w:position w:val="-2"/>
        </w:rPr>
        <w:t>183</w:t>
      </w:r>
    </w:p>
    <w:p>
      <w:pPr>
        <w:spacing w:line="266" w:lineRule="auto"/>
        <w:rPr>
          <w:rFonts w:ascii="Arial"/>
          <w:sz w:val="21"/>
        </w:rPr>
      </w:pPr>
      <w:r/>
    </w:p>
    <w:p>
      <w:pPr>
        <w:ind w:right="59"/>
        <w:spacing w:before="75" w:line="288" w:lineRule="auto"/>
        <w:jc w:val="both"/>
        <w:rPr>
          <w:rFonts w:ascii="SimSun" w:hAnsi="SimSun" w:eastAsia="SimSun" w:cs="SimSun"/>
          <w:sz w:val="23"/>
          <w:szCs w:val="23"/>
        </w:rPr>
      </w:pPr>
      <w:r>
        <w:rPr>
          <w:rFonts w:ascii="SimSun" w:hAnsi="SimSun" w:eastAsia="SimSun" w:cs="SimSun"/>
          <w:sz w:val="23"/>
          <w:szCs w:val="23"/>
          <w:spacing w:val="9"/>
        </w:rPr>
        <w:t>就事业的重要法宝。我国很多重大科技成果都</w:t>
      </w:r>
      <w:r>
        <w:rPr>
          <w:rFonts w:ascii="SimSun" w:hAnsi="SimSun" w:eastAsia="SimSun" w:cs="SimSun"/>
          <w:sz w:val="23"/>
          <w:szCs w:val="23"/>
          <w:spacing w:val="8"/>
        </w:rPr>
        <w:t>是依靠这个</w:t>
      </w:r>
      <w:r>
        <w:rPr>
          <w:rFonts w:ascii="SimSun" w:hAnsi="SimSun" w:eastAsia="SimSun" w:cs="SimSun"/>
          <w:sz w:val="23"/>
          <w:szCs w:val="23"/>
        </w:rPr>
        <w:t xml:space="preserve">  </w:t>
      </w:r>
      <w:r>
        <w:rPr>
          <w:rFonts w:ascii="SimSun" w:hAnsi="SimSun" w:eastAsia="SimSun" w:cs="SimSun"/>
          <w:sz w:val="23"/>
          <w:szCs w:val="23"/>
          <w:spacing w:val="13"/>
        </w:rPr>
        <w:t>法宝搞出来的，千万不能丢了!要让市场在资源配置中起</w:t>
      </w:r>
      <w:r>
        <w:rPr>
          <w:rFonts w:ascii="SimSun" w:hAnsi="SimSun" w:eastAsia="SimSun" w:cs="SimSun"/>
          <w:sz w:val="23"/>
          <w:szCs w:val="23"/>
          <w:spacing w:val="4"/>
        </w:rPr>
        <w:t xml:space="preserve">  </w:t>
      </w:r>
      <w:r>
        <w:rPr>
          <w:rFonts w:ascii="SimSun" w:hAnsi="SimSun" w:eastAsia="SimSun" w:cs="SimSun"/>
          <w:sz w:val="23"/>
          <w:szCs w:val="23"/>
          <w:spacing w:val="13"/>
        </w:rPr>
        <w:t>决定性作用，同时要更好发挥政府作用，加强统筹协调</w:t>
      </w:r>
      <w:r>
        <w:rPr>
          <w:rFonts w:ascii="SimSun" w:hAnsi="SimSun" w:eastAsia="SimSun" w:cs="SimSun"/>
          <w:sz w:val="23"/>
          <w:szCs w:val="23"/>
          <w:spacing w:val="12"/>
        </w:rPr>
        <w:t>，</w:t>
      </w:r>
      <w:r>
        <w:rPr>
          <w:rFonts w:ascii="SimSun" w:hAnsi="SimSun" w:eastAsia="SimSun" w:cs="SimSun"/>
          <w:sz w:val="23"/>
          <w:szCs w:val="23"/>
        </w:rPr>
        <w:t xml:space="preserve"> </w:t>
      </w:r>
      <w:r>
        <w:rPr>
          <w:rFonts w:ascii="SimSun" w:hAnsi="SimSun" w:eastAsia="SimSun" w:cs="SimSun"/>
          <w:sz w:val="23"/>
          <w:szCs w:val="23"/>
          <w:spacing w:val="13"/>
        </w:rPr>
        <w:t>大力开展协同创新，集中力量办大事，抓重大、抓尖端</w:t>
      </w:r>
      <w:r>
        <w:rPr>
          <w:rFonts w:ascii="SimSun" w:hAnsi="SimSun" w:eastAsia="SimSun" w:cs="SimSun"/>
          <w:sz w:val="23"/>
          <w:szCs w:val="23"/>
          <w:spacing w:val="12"/>
        </w:rPr>
        <w:t>、</w:t>
      </w:r>
      <w:r>
        <w:rPr>
          <w:rFonts w:ascii="SimSun" w:hAnsi="SimSun" w:eastAsia="SimSun" w:cs="SimSun"/>
          <w:sz w:val="23"/>
          <w:szCs w:val="23"/>
        </w:rPr>
        <w:t xml:space="preserve"> </w:t>
      </w:r>
      <w:r>
        <w:rPr>
          <w:rFonts w:ascii="SimSun" w:hAnsi="SimSun" w:eastAsia="SimSun" w:cs="SimSun"/>
          <w:sz w:val="23"/>
          <w:szCs w:val="23"/>
          <w:spacing w:val="5"/>
        </w:rPr>
        <w:t>抓基本，形成推进自主创新的强大合力。</w:t>
      </w:r>
    </w:p>
    <w:p>
      <w:pPr>
        <w:ind w:left="1090" w:right="134" w:hanging="95"/>
        <w:spacing w:before="164" w:line="279" w:lineRule="auto"/>
        <w:jc w:val="both"/>
        <w:rPr>
          <w:rFonts w:ascii="KaiTi" w:hAnsi="KaiTi" w:eastAsia="KaiTi" w:cs="KaiTi"/>
          <w:sz w:val="19"/>
          <w:szCs w:val="19"/>
        </w:rPr>
      </w:pPr>
      <w:r>
        <w:rPr>
          <w:rFonts w:ascii="KaiTi" w:hAnsi="KaiTi" w:eastAsia="KaiTi" w:cs="KaiTi"/>
          <w:sz w:val="19"/>
          <w:szCs w:val="19"/>
          <w:spacing w:val="10"/>
        </w:rPr>
        <w:t>《加快从要素驱动、投资规模驱动发展为主向以创新驱动</w:t>
      </w:r>
      <w:r>
        <w:rPr>
          <w:rFonts w:ascii="KaiTi" w:hAnsi="KaiTi" w:eastAsia="KaiTi" w:cs="KaiTi"/>
          <w:sz w:val="19"/>
          <w:szCs w:val="19"/>
          <w:spacing w:val="4"/>
        </w:rPr>
        <w:t xml:space="preserve"> </w:t>
      </w:r>
      <w:r>
        <w:rPr>
          <w:rFonts w:ascii="KaiTi" w:hAnsi="KaiTi" w:eastAsia="KaiTi" w:cs="KaiTi"/>
          <w:sz w:val="19"/>
          <w:szCs w:val="19"/>
          <w:spacing w:val="22"/>
        </w:rPr>
        <w:t>发展为主的转变》(2014年6月9日),习近平《论坚持</w:t>
      </w:r>
      <w:r>
        <w:rPr>
          <w:rFonts w:ascii="KaiTi" w:hAnsi="KaiTi" w:eastAsia="KaiTi" w:cs="KaiTi"/>
          <w:sz w:val="19"/>
          <w:szCs w:val="19"/>
          <w:spacing w:val="4"/>
        </w:rPr>
        <w:t xml:space="preserve"> </w:t>
      </w:r>
      <w:r>
        <w:rPr>
          <w:rFonts w:ascii="KaiTi" w:hAnsi="KaiTi" w:eastAsia="KaiTi" w:cs="KaiTi"/>
          <w:sz w:val="19"/>
          <w:szCs w:val="19"/>
          <w:spacing w:val="10"/>
        </w:rPr>
        <w:t>全面深化改革》,中央文献出版社2018年版，第117页</w:t>
      </w:r>
    </w:p>
    <w:p>
      <w:pPr>
        <w:spacing w:line="457" w:lineRule="auto"/>
        <w:rPr>
          <w:rFonts w:ascii="Arial"/>
          <w:sz w:val="21"/>
        </w:rPr>
      </w:pPr>
      <w:r/>
    </w:p>
    <w:p>
      <w:pPr>
        <w:ind w:right="39" w:firstLine="420"/>
        <w:spacing w:before="75" w:line="294" w:lineRule="auto"/>
        <w:jc w:val="both"/>
        <w:rPr>
          <w:rFonts w:ascii="SimSun" w:hAnsi="SimSun" w:eastAsia="SimSun" w:cs="SimSun"/>
          <w:sz w:val="23"/>
          <w:szCs w:val="23"/>
        </w:rPr>
      </w:pPr>
      <w:r>
        <w:rPr>
          <w:rFonts w:ascii="SimSun" w:hAnsi="SimSun" w:eastAsia="SimSun" w:cs="SimSun"/>
          <w:sz w:val="23"/>
          <w:szCs w:val="23"/>
          <w:spacing w:val="13"/>
        </w:rPr>
        <w:t>推进科技创新，必须破除体制机制障碍。现在，科技</w:t>
      </w:r>
      <w:r>
        <w:rPr>
          <w:rFonts w:ascii="SimSun" w:hAnsi="SimSun" w:eastAsia="SimSun" w:cs="SimSun"/>
          <w:sz w:val="23"/>
          <w:szCs w:val="23"/>
        </w:rPr>
        <w:t xml:space="preserve"> </w:t>
      </w:r>
      <w:r>
        <w:rPr>
          <w:rFonts w:ascii="SimSun" w:hAnsi="SimSun" w:eastAsia="SimSun" w:cs="SimSun"/>
          <w:sz w:val="23"/>
          <w:szCs w:val="23"/>
          <w:spacing w:val="1"/>
        </w:rPr>
        <w:t>成果转化不顺不畅问题突出，</w:t>
      </w:r>
      <w:r>
        <w:rPr>
          <w:rFonts w:ascii="SimSun" w:hAnsi="SimSun" w:eastAsia="SimSun" w:cs="SimSun"/>
          <w:sz w:val="23"/>
          <w:szCs w:val="23"/>
          <w:spacing w:val="78"/>
        </w:rPr>
        <w:t xml:space="preserve"> </w:t>
      </w:r>
      <w:r>
        <w:rPr>
          <w:rFonts w:ascii="SimSun" w:hAnsi="SimSun" w:eastAsia="SimSun" w:cs="SimSun"/>
          <w:sz w:val="23"/>
          <w:szCs w:val="23"/>
          <w:spacing w:val="1"/>
        </w:rPr>
        <w:t>一个重要症结是科研成果封</w:t>
      </w:r>
      <w:r>
        <w:rPr>
          <w:rFonts w:ascii="SimSun" w:hAnsi="SimSun" w:eastAsia="SimSun" w:cs="SimSun"/>
          <w:sz w:val="23"/>
          <w:szCs w:val="23"/>
        </w:rPr>
        <w:t xml:space="preserve">  </w:t>
      </w:r>
      <w:r>
        <w:rPr>
          <w:rFonts w:ascii="SimSun" w:hAnsi="SimSun" w:eastAsia="SimSun" w:cs="SimSun"/>
          <w:sz w:val="23"/>
          <w:szCs w:val="23"/>
          <w:spacing w:val="9"/>
        </w:rPr>
        <w:t>闭自我循环比较严重，必须面向经济社会发展主战场，围</w:t>
      </w:r>
      <w:r>
        <w:rPr>
          <w:rFonts w:ascii="SimSun" w:hAnsi="SimSun" w:eastAsia="SimSun" w:cs="SimSun"/>
          <w:sz w:val="23"/>
          <w:szCs w:val="23"/>
          <w:spacing w:val="2"/>
        </w:rPr>
        <w:t xml:space="preserve">  </w:t>
      </w:r>
      <w:r>
        <w:rPr>
          <w:rFonts w:ascii="SimSun" w:hAnsi="SimSun" w:eastAsia="SimSun" w:cs="SimSun"/>
          <w:sz w:val="23"/>
          <w:szCs w:val="23"/>
          <w:spacing w:val="14"/>
        </w:rPr>
        <w:t>绕产业链部署创新链，消除科技创新中的“孤</w:t>
      </w:r>
      <w:r>
        <w:rPr>
          <w:rFonts w:ascii="SimSun" w:hAnsi="SimSun" w:eastAsia="SimSun" w:cs="SimSun"/>
          <w:sz w:val="23"/>
          <w:szCs w:val="23"/>
          <w:spacing w:val="13"/>
        </w:rPr>
        <w:t>岛现象”。</w:t>
      </w:r>
      <w:r>
        <w:rPr>
          <w:rFonts w:ascii="SimSun" w:hAnsi="SimSun" w:eastAsia="SimSun" w:cs="SimSun"/>
          <w:sz w:val="23"/>
          <w:szCs w:val="23"/>
        </w:rPr>
        <w:t xml:space="preserve"> </w:t>
      </w:r>
      <w:r>
        <w:rPr>
          <w:rFonts w:ascii="SimSun" w:hAnsi="SimSun" w:eastAsia="SimSun" w:cs="SimSun"/>
          <w:sz w:val="23"/>
          <w:szCs w:val="23"/>
          <w:spacing w:val="9"/>
        </w:rPr>
        <w:t>要注重突破制约产学研用有机结合的体制机制障碍，突出</w:t>
      </w:r>
      <w:r>
        <w:rPr>
          <w:rFonts w:ascii="SimSun" w:hAnsi="SimSun" w:eastAsia="SimSun" w:cs="SimSun"/>
          <w:sz w:val="23"/>
          <w:szCs w:val="23"/>
          <w:spacing w:val="5"/>
        </w:rPr>
        <w:t xml:space="preserve">  </w:t>
      </w:r>
      <w:r>
        <w:rPr>
          <w:rFonts w:ascii="SimSun" w:hAnsi="SimSun" w:eastAsia="SimSun" w:cs="SimSun"/>
          <w:sz w:val="23"/>
          <w:szCs w:val="23"/>
          <w:spacing w:val="9"/>
        </w:rPr>
        <w:t>市场在创新资源配置中的决定性作用，突出企</w:t>
      </w:r>
      <w:r>
        <w:rPr>
          <w:rFonts w:ascii="SimSun" w:hAnsi="SimSun" w:eastAsia="SimSun" w:cs="SimSun"/>
          <w:sz w:val="23"/>
          <w:szCs w:val="23"/>
          <w:spacing w:val="8"/>
        </w:rPr>
        <w:t>业创新主体</w:t>
      </w:r>
      <w:r>
        <w:rPr>
          <w:rFonts w:ascii="SimSun" w:hAnsi="SimSun" w:eastAsia="SimSun" w:cs="SimSun"/>
          <w:sz w:val="23"/>
          <w:szCs w:val="23"/>
        </w:rPr>
        <w:t xml:space="preserve">  </w:t>
      </w:r>
      <w:r>
        <w:rPr>
          <w:rFonts w:ascii="SimSun" w:hAnsi="SimSun" w:eastAsia="SimSun" w:cs="SimSun"/>
          <w:sz w:val="23"/>
          <w:szCs w:val="23"/>
          <w:spacing w:val="9"/>
        </w:rPr>
        <w:t>地位，推动人财物各种创新要素向企业集聚，使创新</w:t>
      </w:r>
      <w:r>
        <w:rPr>
          <w:rFonts w:ascii="SimSun" w:hAnsi="SimSun" w:eastAsia="SimSun" w:cs="SimSun"/>
          <w:sz w:val="23"/>
          <w:szCs w:val="23"/>
          <w:spacing w:val="8"/>
        </w:rPr>
        <w:t>成果</w:t>
      </w:r>
      <w:r>
        <w:rPr>
          <w:rFonts w:ascii="SimSun" w:hAnsi="SimSun" w:eastAsia="SimSun" w:cs="SimSun"/>
          <w:sz w:val="23"/>
          <w:szCs w:val="23"/>
        </w:rPr>
        <w:t xml:space="preserve">  </w:t>
      </w:r>
      <w:r>
        <w:rPr>
          <w:rFonts w:ascii="SimSun" w:hAnsi="SimSun" w:eastAsia="SimSun" w:cs="SimSun"/>
          <w:sz w:val="23"/>
          <w:szCs w:val="23"/>
        </w:rPr>
        <w:t>更快转化为现实生产力。</w:t>
      </w:r>
    </w:p>
    <w:p>
      <w:pPr>
        <w:ind w:left="1089" w:right="154" w:hanging="114"/>
        <w:spacing w:before="132" w:line="242" w:lineRule="auto"/>
        <w:rPr>
          <w:rFonts w:ascii="KaiTi" w:hAnsi="KaiTi" w:eastAsia="KaiTi" w:cs="KaiTi"/>
          <w:sz w:val="23"/>
          <w:szCs w:val="23"/>
        </w:rPr>
      </w:pPr>
      <w:r>
        <w:rPr>
          <w:rFonts w:ascii="KaiTi" w:hAnsi="KaiTi" w:eastAsia="KaiTi" w:cs="KaiTi"/>
          <w:sz w:val="23"/>
          <w:szCs w:val="23"/>
          <w:spacing w:val="-17"/>
          <w:w w:val="94"/>
        </w:rPr>
        <w:t>《在参加十二届全国人大三次会议上海代表团审议时的讲</w:t>
      </w:r>
      <w:r>
        <w:rPr>
          <w:rFonts w:ascii="KaiTi" w:hAnsi="KaiTi" w:eastAsia="KaiTi" w:cs="KaiTi"/>
          <w:sz w:val="23"/>
          <w:szCs w:val="23"/>
          <w:spacing w:val="24"/>
        </w:rPr>
        <w:t xml:space="preserve"> </w:t>
      </w:r>
      <w:r>
        <w:rPr>
          <w:rFonts w:ascii="KaiTi" w:hAnsi="KaiTi" w:eastAsia="KaiTi" w:cs="KaiTi"/>
          <w:sz w:val="23"/>
          <w:szCs w:val="23"/>
          <w:spacing w:val="-1"/>
        </w:rPr>
        <w:t>话》(2015年3月5日)</w:t>
      </w:r>
    </w:p>
    <w:p>
      <w:pPr>
        <w:spacing w:line="415" w:lineRule="auto"/>
        <w:rPr>
          <w:rFonts w:ascii="Arial"/>
          <w:sz w:val="21"/>
        </w:rPr>
      </w:pPr>
      <w:r/>
    </w:p>
    <w:p>
      <w:pPr>
        <w:ind w:firstLine="409"/>
        <w:spacing w:before="75" w:line="281" w:lineRule="auto"/>
        <w:jc w:val="both"/>
        <w:rPr>
          <w:rFonts w:ascii="SimSun" w:hAnsi="SimSun" w:eastAsia="SimSun" w:cs="SimSun"/>
          <w:sz w:val="23"/>
          <w:szCs w:val="23"/>
        </w:rPr>
      </w:pPr>
      <w:r>
        <w:rPr>
          <w:rFonts w:ascii="SimSun" w:hAnsi="SimSun" w:eastAsia="SimSun" w:cs="SimSun"/>
          <w:sz w:val="23"/>
          <w:szCs w:val="23"/>
          <w:spacing w:val="13"/>
        </w:rPr>
        <w:t>要以推动科技创新为核心，引领科技体制及其相关体</w:t>
      </w:r>
      <w:r>
        <w:rPr>
          <w:rFonts w:ascii="SimSun" w:hAnsi="SimSun" w:eastAsia="SimSun" w:cs="SimSun"/>
          <w:sz w:val="23"/>
          <w:szCs w:val="23"/>
          <w:spacing w:val="4"/>
        </w:rPr>
        <w:t xml:space="preserve">  </w:t>
      </w:r>
      <w:r>
        <w:rPr>
          <w:rFonts w:ascii="SimSun" w:hAnsi="SimSun" w:eastAsia="SimSun" w:cs="SimSun"/>
          <w:sz w:val="23"/>
          <w:szCs w:val="23"/>
          <w:spacing w:val="10"/>
        </w:rPr>
        <w:t>制深刻变革。要加快建立科技咨询支撑行政决策的科技决</w:t>
      </w:r>
      <w:r>
        <w:rPr>
          <w:rFonts w:ascii="SimSun" w:hAnsi="SimSun" w:eastAsia="SimSun" w:cs="SimSun"/>
          <w:sz w:val="23"/>
          <w:szCs w:val="23"/>
          <w:spacing w:val="3"/>
        </w:rPr>
        <w:t xml:space="preserve">  </w:t>
      </w:r>
      <w:r>
        <w:rPr>
          <w:rFonts w:ascii="SimSun" w:hAnsi="SimSun" w:eastAsia="SimSun" w:cs="SimSun"/>
          <w:sz w:val="23"/>
          <w:szCs w:val="23"/>
          <w:spacing w:val="15"/>
        </w:rPr>
        <w:t>策机制，加强科技决策咨询系统，建设高水平科技智库。</w:t>
      </w:r>
      <w:r>
        <w:rPr>
          <w:rFonts w:ascii="SimSun" w:hAnsi="SimSun" w:eastAsia="SimSun" w:cs="SimSun"/>
          <w:sz w:val="23"/>
          <w:szCs w:val="23"/>
          <w:spacing w:val="8"/>
        </w:rPr>
        <w:t xml:space="preserve"> </w:t>
      </w:r>
      <w:r>
        <w:rPr>
          <w:rFonts w:ascii="SimSun" w:hAnsi="SimSun" w:eastAsia="SimSun" w:cs="SimSun"/>
          <w:sz w:val="23"/>
          <w:szCs w:val="23"/>
          <w:spacing w:val="11"/>
        </w:rPr>
        <w:t>要加快推进重大科技决策制度化，解决好实际存在的部门</w:t>
      </w:r>
      <w:r>
        <w:rPr>
          <w:rFonts w:ascii="SimSun" w:hAnsi="SimSun" w:eastAsia="SimSun" w:cs="SimSun"/>
          <w:sz w:val="23"/>
          <w:szCs w:val="23"/>
        </w:rPr>
        <w:t xml:space="preserve">  </w:t>
      </w:r>
      <w:r>
        <w:rPr>
          <w:rFonts w:ascii="SimSun" w:hAnsi="SimSun" w:eastAsia="SimSun" w:cs="SimSun"/>
          <w:sz w:val="23"/>
          <w:szCs w:val="23"/>
          <w:spacing w:val="10"/>
        </w:rPr>
        <w:t>领导拍脑袋、科技专家看眼色行事等问题。要完善符合科</w:t>
      </w:r>
    </w:p>
    <w:p>
      <w:pPr>
        <w:sectPr>
          <w:pgSz w:w="8200" w:h="11830"/>
          <w:pgMar w:top="400" w:right="895" w:bottom="400" w:left="1169" w:header="0" w:footer="0" w:gutter="0"/>
        </w:sectPr>
        <w:rPr/>
      </w:pPr>
    </w:p>
    <w:p>
      <w:pPr>
        <w:spacing w:before="250" w:line="277" w:lineRule="auto"/>
        <w:jc w:val="both"/>
        <w:rPr>
          <w:rFonts w:ascii="SimSun" w:hAnsi="SimSun" w:eastAsia="SimSun" w:cs="SimSun"/>
          <w:sz w:val="24"/>
          <w:szCs w:val="24"/>
        </w:rPr>
      </w:pPr>
      <w:r>
        <w:rPr>
          <w:rFonts w:ascii="SimSun" w:hAnsi="SimSun" w:eastAsia="SimSun" w:cs="SimSun"/>
          <w:sz w:val="24"/>
          <w:szCs w:val="24"/>
          <w:spacing w:val="3"/>
        </w:rPr>
        <w:t>技创新规律的资源配置方式，解决简单套用行政预算和财</w:t>
      </w:r>
      <w:r>
        <w:rPr>
          <w:rFonts w:ascii="SimSun" w:hAnsi="SimSun" w:eastAsia="SimSun" w:cs="SimSun"/>
          <w:sz w:val="24"/>
          <w:szCs w:val="24"/>
          <w:spacing w:val="1"/>
        </w:rPr>
        <w:t xml:space="preserve">  </w:t>
      </w:r>
      <w:r>
        <w:rPr>
          <w:rFonts w:ascii="SimSun" w:hAnsi="SimSun" w:eastAsia="SimSun" w:cs="SimSun"/>
          <w:sz w:val="24"/>
          <w:szCs w:val="24"/>
          <w:spacing w:val="3"/>
        </w:rPr>
        <w:t>务管理方法管理科技资源等问题，优化基础研究、战略高</w:t>
      </w:r>
      <w:r>
        <w:rPr>
          <w:rFonts w:ascii="SimSun" w:hAnsi="SimSun" w:eastAsia="SimSun" w:cs="SimSun"/>
          <w:sz w:val="24"/>
          <w:szCs w:val="24"/>
          <w:spacing w:val="2"/>
        </w:rPr>
        <w:t xml:space="preserve">  </w:t>
      </w:r>
      <w:r>
        <w:rPr>
          <w:rFonts w:ascii="SimSun" w:hAnsi="SimSun" w:eastAsia="SimSun" w:cs="SimSun"/>
          <w:sz w:val="24"/>
          <w:szCs w:val="24"/>
          <w:spacing w:val="3"/>
        </w:rPr>
        <w:t>技术研究、社会公益类研究的支持方式，力求科技创新活</w:t>
      </w:r>
      <w:r>
        <w:rPr>
          <w:rFonts w:ascii="SimSun" w:hAnsi="SimSun" w:eastAsia="SimSun" w:cs="SimSun"/>
          <w:sz w:val="24"/>
          <w:szCs w:val="24"/>
          <w:spacing w:val="1"/>
        </w:rPr>
        <w:t xml:space="preserve">  </w:t>
      </w:r>
      <w:r>
        <w:rPr>
          <w:rFonts w:ascii="SimSun" w:hAnsi="SimSun" w:eastAsia="SimSun" w:cs="SimSun"/>
          <w:sz w:val="24"/>
          <w:szCs w:val="24"/>
          <w:spacing w:val="3"/>
        </w:rPr>
        <w:t>动效率最大化。要着力改革和创新科研经费使用和管理方</w:t>
      </w:r>
      <w:r>
        <w:rPr>
          <w:rFonts w:ascii="SimSun" w:hAnsi="SimSun" w:eastAsia="SimSun" w:cs="SimSun"/>
          <w:sz w:val="24"/>
          <w:szCs w:val="24"/>
          <w:spacing w:val="1"/>
        </w:rPr>
        <w:t xml:space="preserve">  </w:t>
      </w:r>
      <w:r>
        <w:rPr>
          <w:rFonts w:ascii="SimSun" w:hAnsi="SimSun" w:eastAsia="SimSun" w:cs="SimSun"/>
          <w:sz w:val="24"/>
          <w:szCs w:val="24"/>
          <w:spacing w:val="4"/>
        </w:rPr>
        <w:t>式，让经费为人的创造性活动服务，而不能让人的创造</w:t>
      </w:r>
      <w:r>
        <w:rPr>
          <w:rFonts w:ascii="SimSun" w:hAnsi="SimSun" w:eastAsia="SimSun" w:cs="SimSun"/>
          <w:sz w:val="24"/>
          <w:szCs w:val="24"/>
          <w:spacing w:val="3"/>
        </w:rPr>
        <w:t>性</w:t>
      </w:r>
      <w:r>
        <w:rPr>
          <w:rFonts w:ascii="SimSun" w:hAnsi="SimSun" w:eastAsia="SimSun" w:cs="SimSun"/>
          <w:sz w:val="24"/>
          <w:szCs w:val="24"/>
        </w:rPr>
        <w:t xml:space="preserve"> </w:t>
      </w:r>
      <w:r>
        <w:rPr>
          <w:rFonts w:ascii="SimSun" w:hAnsi="SimSun" w:eastAsia="SimSun" w:cs="SimSun"/>
          <w:sz w:val="24"/>
          <w:szCs w:val="24"/>
          <w:spacing w:val="3"/>
        </w:rPr>
        <w:t>活动为经费服务。要改革科技评价制度，建立以科技创新</w:t>
      </w:r>
      <w:r>
        <w:rPr>
          <w:rFonts w:ascii="SimSun" w:hAnsi="SimSun" w:eastAsia="SimSun" w:cs="SimSun"/>
          <w:sz w:val="24"/>
          <w:szCs w:val="24"/>
          <w:spacing w:val="2"/>
        </w:rPr>
        <w:t xml:space="preserve">  </w:t>
      </w:r>
      <w:r>
        <w:rPr>
          <w:rFonts w:ascii="SimSun" w:hAnsi="SimSun" w:eastAsia="SimSun" w:cs="SimSun"/>
          <w:sz w:val="24"/>
          <w:szCs w:val="24"/>
          <w:spacing w:val="3"/>
        </w:rPr>
        <w:t>质量、贡献、绩效为导向的分类评价体系，正确评价科技</w:t>
      </w:r>
      <w:r>
        <w:rPr>
          <w:rFonts w:ascii="SimSun" w:hAnsi="SimSun" w:eastAsia="SimSun" w:cs="SimSun"/>
          <w:sz w:val="24"/>
          <w:szCs w:val="24"/>
          <w:spacing w:val="2"/>
        </w:rPr>
        <w:t xml:space="preserve">  </w:t>
      </w:r>
      <w:r>
        <w:rPr>
          <w:rFonts w:ascii="SimSun" w:hAnsi="SimSun" w:eastAsia="SimSun" w:cs="SimSun"/>
          <w:sz w:val="24"/>
          <w:szCs w:val="24"/>
          <w:spacing w:val="7"/>
        </w:rPr>
        <w:t>创新成果的科学价值、技术价值、经济价值、社会价值、</w:t>
      </w:r>
      <w:r>
        <w:rPr>
          <w:rFonts w:ascii="SimSun" w:hAnsi="SimSun" w:eastAsia="SimSun" w:cs="SimSun"/>
          <w:sz w:val="24"/>
          <w:szCs w:val="24"/>
          <w:spacing w:val="14"/>
        </w:rPr>
        <w:t xml:space="preserve"> </w:t>
      </w:r>
      <w:r>
        <w:rPr>
          <w:rFonts w:ascii="SimSun" w:hAnsi="SimSun" w:eastAsia="SimSun" w:cs="SimSun"/>
          <w:sz w:val="24"/>
          <w:szCs w:val="24"/>
          <w:spacing w:val="-2"/>
        </w:rPr>
        <w:t>文化价值。</w:t>
      </w:r>
    </w:p>
    <w:p>
      <w:pPr>
        <w:ind w:left="1218" w:right="75" w:hanging="99"/>
        <w:spacing w:before="189" w:line="264" w:lineRule="auto"/>
        <w:jc w:val="both"/>
        <w:rPr>
          <w:rFonts w:ascii="KaiTi" w:hAnsi="KaiTi" w:eastAsia="KaiTi" w:cs="KaiTi"/>
          <w:sz w:val="20"/>
          <w:szCs w:val="20"/>
        </w:rPr>
      </w:pPr>
      <w:r>
        <w:rPr>
          <w:rFonts w:ascii="KaiTi" w:hAnsi="KaiTi" w:eastAsia="KaiTi" w:cs="KaiTi"/>
          <w:sz w:val="20"/>
          <w:szCs w:val="20"/>
          <w:spacing w:val="7"/>
        </w:rPr>
        <w:t>《建设世界科技强国》</w:t>
      </w:r>
      <w:r>
        <w:rPr>
          <w:rFonts w:ascii="KaiTi" w:hAnsi="KaiTi" w:eastAsia="KaiTi" w:cs="KaiTi"/>
          <w:sz w:val="20"/>
          <w:szCs w:val="20"/>
          <w:spacing w:val="76"/>
        </w:rPr>
        <w:t xml:space="preserve"> </w:t>
      </w:r>
      <w:r>
        <w:rPr>
          <w:rFonts w:ascii="KaiTi" w:hAnsi="KaiTi" w:eastAsia="KaiTi" w:cs="KaiTi"/>
          <w:sz w:val="20"/>
          <w:szCs w:val="20"/>
          <w:spacing w:val="7"/>
        </w:rPr>
        <w:t>(2016年5月30日),习近平《论</w:t>
      </w:r>
      <w:r>
        <w:rPr>
          <w:rFonts w:ascii="KaiTi" w:hAnsi="KaiTi" w:eastAsia="KaiTi" w:cs="KaiTi"/>
          <w:sz w:val="20"/>
          <w:szCs w:val="20"/>
        </w:rPr>
        <w:t xml:space="preserve"> </w:t>
      </w:r>
      <w:r>
        <w:rPr>
          <w:rFonts w:ascii="KaiTi" w:hAnsi="KaiTi" w:eastAsia="KaiTi" w:cs="KaiTi"/>
          <w:sz w:val="20"/>
          <w:szCs w:val="20"/>
          <w:spacing w:val="-1"/>
        </w:rPr>
        <w:t>把握新发展阶段、贯彻新发展理念、构建新发展格局》,</w:t>
      </w:r>
      <w:r>
        <w:rPr>
          <w:rFonts w:ascii="KaiTi" w:hAnsi="KaiTi" w:eastAsia="KaiTi" w:cs="KaiTi"/>
          <w:sz w:val="20"/>
          <w:szCs w:val="20"/>
          <w:spacing w:val="18"/>
        </w:rPr>
        <w:t xml:space="preserve"> </w:t>
      </w:r>
      <w:r>
        <w:rPr>
          <w:rFonts w:ascii="KaiTi" w:hAnsi="KaiTi" w:eastAsia="KaiTi" w:cs="KaiTi"/>
          <w:sz w:val="20"/>
          <w:szCs w:val="20"/>
          <w:spacing w:val="3"/>
        </w:rPr>
        <w:t>中央文献出版社2021年版，第119-12</w:t>
      </w:r>
      <w:r>
        <w:rPr>
          <w:rFonts w:ascii="KaiTi" w:hAnsi="KaiTi" w:eastAsia="KaiTi" w:cs="KaiTi"/>
          <w:sz w:val="20"/>
          <w:szCs w:val="20"/>
          <w:spacing w:val="2"/>
        </w:rPr>
        <w:t>0页</w:t>
      </w:r>
    </w:p>
    <w:p>
      <w:pPr>
        <w:spacing w:line="325" w:lineRule="auto"/>
        <w:rPr>
          <w:rFonts w:ascii="Arial"/>
          <w:sz w:val="21"/>
        </w:rPr>
      </w:pPr>
      <w:r/>
    </w:p>
    <w:p>
      <w:pPr>
        <w:ind w:right="85" w:firstLine="529"/>
        <w:spacing w:before="78" w:line="277" w:lineRule="auto"/>
        <w:jc w:val="both"/>
        <w:rPr>
          <w:rFonts w:ascii="SimSun" w:hAnsi="SimSun" w:eastAsia="SimSun" w:cs="SimSun"/>
          <w:sz w:val="24"/>
          <w:szCs w:val="24"/>
        </w:rPr>
      </w:pPr>
      <w:r>
        <w:rPr>
          <w:rFonts w:ascii="SimSun" w:hAnsi="SimSun" w:eastAsia="SimSun" w:cs="SimSun"/>
          <w:sz w:val="24"/>
          <w:szCs w:val="24"/>
          <w:spacing w:val="2"/>
        </w:rPr>
        <w:t>建设世界科技强国，得有标志性科技成就。要强化战</w:t>
      </w:r>
      <w:r>
        <w:rPr>
          <w:rFonts w:ascii="SimSun" w:hAnsi="SimSun" w:eastAsia="SimSun" w:cs="SimSun"/>
          <w:sz w:val="24"/>
          <w:szCs w:val="24"/>
          <w:spacing w:val="7"/>
        </w:rPr>
        <w:t xml:space="preserve"> </w:t>
      </w:r>
      <w:r>
        <w:rPr>
          <w:rFonts w:ascii="SimSun" w:hAnsi="SimSun" w:eastAsia="SimSun" w:cs="SimSun"/>
          <w:sz w:val="24"/>
          <w:szCs w:val="24"/>
          <w:spacing w:val="2"/>
        </w:rPr>
        <w:t>略导向和目标引导，强化科技创新体系能力，加快构筑支</w:t>
      </w:r>
      <w:r>
        <w:rPr>
          <w:rFonts w:ascii="SimSun" w:hAnsi="SimSun" w:eastAsia="SimSun" w:cs="SimSun"/>
          <w:sz w:val="24"/>
          <w:szCs w:val="24"/>
          <w:spacing w:val="12"/>
        </w:rPr>
        <w:t xml:space="preserve"> </w:t>
      </w:r>
      <w:r>
        <w:rPr>
          <w:rFonts w:ascii="SimSun" w:hAnsi="SimSun" w:eastAsia="SimSun" w:cs="SimSun"/>
          <w:sz w:val="24"/>
          <w:szCs w:val="24"/>
          <w:spacing w:val="4"/>
        </w:rPr>
        <w:t>撑高端引领的先发优势，加强对关系根本和全局的科</w:t>
      </w:r>
      <w:r>
        <w:rPr>
          <w:rFonts w:ascii="SimSun" w:hAnsi="SimSun" w:eastAsia="SimSun" w:cs="SimSun"/>
          <w:sz w:val="24"/>
          <w:szCs w:val="24"/>
          <w:spacing w:val="3"/>
        </w:rPr>
        <w:t>学问</w:t>
      </w:r>
      <w:r>
        <w:rPr>
          <w:rFonts w:ascii="SimSun" w:hAnsi="SimSun" w:eastAsia="SimSun" w:cs="SimSun"/>
          <w:sz w:val="24"/>
          <w:szCs w:val="24"/>
        </w:rPr>
        <w:t xml:space="preserve"> </w:t>
      </w:r>
      <w:r>
        <w:rPr>
          <w:rFonts w:ascii="SimSun" w:hAnsi="SimSun" w:eastAsia="SimSun" w:cs="SimSun"/>
          <w:sz w:val="24"/>
          <w:szCs w:val="24"/>
          <w:spacing w:val="3"/>
        </w:rPr>
        <w:t>题的研究部署，在关键领域、卡脖子的地方下大功夫，集</w:t>
      </w:r>
      <w:r>
        <w:rPr>
          <w:rFonts w:ascii="SimSun" w:hAnsi="SimSun" w:eastAsia="SimSun" w:cs="SimSun"/>
          <w:sz w:val="24"/>
          <w:szCs w:val="24"/>
          <w:spacing w:val="3"/>
        </w:rPr>
        <w:t xml:space="preserve"> </w:t>
      </w:r>
      <w:r>
        <w:rPr>
          <w:rFonts w:ascii="SimSun" w:hAnsi="SimSun" w:eastAsia="SimSun" w:cs="SimSun"/>
          <w:sz w:val="24"/>
          <w:szCs w:val="24"/>
          <w:spacing w:val="3"/>
        </w:rPr>
        <w:t>合精锐力量，作出战略性安排，尽早取得突破，力争实现</w:t>
      </w:r>
      <w:r>
        <w:rPr>
          <w:rFonts w:ascii="SimSun" w:hAnsi="SimSun" w:eastAsia="SimSun" w:cs="SimSun"/>
          <w:sz w:val="24"/>
          <w:szCs w:val="24"/>
          <w:spacing w:val="3"/>
        </w:rPr>
        <w:t xml:space="preserve"> </w:t>
      </w:r>
      <w:r>
        <w:rPr>
          <w:rFonts w:ascii="SimSun" w:hAnsi="SimSun" w:eastAsia="SimSun" w:cs="SimSun"/>
          <w:sz w:val="24"/>
          <w:szCs w:val="24"/>
          <w:spacing w:val="3"/>
        </w:rPr>
        <w:t>我国整体科技水平从跟跑向并行、领跑的战略性转变，在</w:t>
      </w:r>
      <w:r>
        <w:rPr>
          <w:rFonts w:ascii="SimSun" w:hAnsi="SimSun" w:eastAsia="SimSun" w:cs="SimSun"/>
          <w:sz w:val="24"/>
          <w:szCs w:val="24"/>
          <w:spacing w:val="7"/>
        </w:rPr>
        <w:t xml:space="preserve"> </w:t>
      </w:r>
      <w:r>
        <w:rPr>
          <w:rFonts w:ascii="SimSun" w:hAnsi="SimSun" w:eastAsia="SimSun" w:cs="SimSun"/>
          <w:sz w:val="24"/>
          <w:szCs w:val="24"/>
          <w:spacing w:val="3"/>
        </w:rPr>
        <w:t>重要科技领域成为领跑者，在新兴前沿交叉领域成为开拓</w:t>
      </w:r>
      <w:r>
        <w:rPr>
          <w:rFonts w:ascii="SimSun" w:hAnsi="SimSun" w:eastAsia="SimSun" w:cs="SimSun"/>
          <w:sz w:val="24"/>
          <w:szCs w:val="24"/>
          <w:spacing w:val="7"/>
        </w:rPr>
        <w:t xml:space="preserve"> </w:t>
      </w:r>
      <w:r>
        <w:rPr>
          <w:rFonts w:ascii="SimSun" w:hAnsi="SimSun" w:eastAsia="SimSun" w:cs="SimSun"/>
          <w:sz w:val="24"/>
          <w:szCs w:val="24"/>
        </w:rPr>
        <w:t>者，创造更多竞争优势。</w:t>
      </w:r>
    </w:p>
    <w:p>
      <w:pPr>
        <w:ind w:left="1219" w:right="20" w:hanging="100"/>
        <w:spacing w:before="159" w:line="269" w:lineRule="auto"/>
        <w:jc w:val="both"/>
        <w:rPr>
          <w:rFonts w:ascii="KaiTi" w:hAnsi="KaiTi" w:eastAsia="KaiTi" w:cs="KaiTi"/>
          <w:sz w:val="20"/>
          <w:szCs w:val="20"/>
        </w:rPr>
      </w:pPr>
      <w:r>
        <w:rPr>
          <w:rFonts w:ascii="KaiTi" w:hAnsi="KaiTi" w:eastAsia="KaiTi" w:cs="KaiTi"/>
          <w:sz w:val="20"/>
          <w:szCs w:val="20"/>
          <w:spacing w:val="5"/>
        </w:rPr>
        <w:t>《努力成为世界主要科学中心和创新高地》(20</w:t>
      </w:r>
      <w:r>
        <w:rPr>
          <w:rFonts w:ascii="KaiTi" w:hAnsi="KaiTi" w:eastAsia="KaiTi" w:cs="KaiTi"/>
          <w:sz w:val="20"/>
          <w:szCs w:val="20"/>
          <w:spacing w:val="4"/>
        </w:rPr>
        <w:t>18年5月</w:t>
      </w:r>
      <w:r>
        <w:rPr>
          <w:rFonts w:ascii="KaiTi" w:hAnsi="KaiTi" w:eastAsia="KaiTi" w:cs="KaiTi"/>
          <w:sz w:val="20"/>
          <w:szCs w:val="20"/>
        </w:rPr>
        <w:t xml:space="preserve">  </w:t>
      </w:r>
      <w:r>
        <w:rPr>
          <w:rFonts w:ascii="KaiTi" w:hAnsi="KaiTi" w:eastAsia="KaiTi" w:cs="KaiTi"/>
          <w:sz w:val="20"/>
          <w:szCs w:val="20"/>
          <w:spacing w:val="5"/>
        </w:rPr>
        <w:t>28日),习近平《论把握新发展阶段、贯彻新发展理念、</w:t>
      </w:r>
      <w:r>
        <w:rPr>
          <w:rFonts w:ascii="KaiTi" w:hAnsi="KaiTi" w:eastAsia="KaiTi" w:cs="KaiTi"/>
          <w:sz w:val="20"/>
          <w:szCs w:val="20"/>
          <w:spacing w:val="18"/>
        </w:rPr>
        <w:t xml:space="preserve"> </w:t>
      </w:r>
      <w:r>
        <w:rPr>
          <w:rFonts w:ascii="KaiTi" w:hAnsi="KaiTi" w:eastAsia="KaiTi" w:cs="KaiTi"/>
          <w:sz w:val="20"/>
          <w:szCs w:val="20"/>
        </w:rPr>
        <w:t>构建新发展格局》,中央文献出版社2021年版，第272页</w:t>
      </w:r>
    </w:p>
    <w:p>
      <w:pPr>
        <w:spacing w:line="289" w:lineRule="auto"/>
        <w:rPr>
          <w:rFonts w:ascii="Arial"/>
          <w:sz w:val="21"/>
        </w:rPr>
      </w:pPr>
      <w:r/>
    </w:p>
    <w:p>
      <w:pPr>
        <w:ind w:left="510"/>
        <w:spacing w:before="78" w:line="219" w:lineRule="auto"/>
        <w:rPr>
          <w:rFonts w:ascii="SimSun" w:hAnsi="SimSun" w:eastAsia="SimSun" w:cs="SimSun"/>
          <w:sz w:val="24"/>
          <w:szCs w:val="24"/>
        </w:rPr>
      </w:pPr>
      <w:r>
        <w:rPr>
          <w:rFonts w:ascii="SimSun" w:hAnsi="SimSun" w:eastAsia="SimSun" w:cs="SimSun"/>
          <w:sz w:val="24"/>
          <w:szCs w:val="24"/>
          <w:spacing w:val="3"/>
        </w:rPr>
        <w:t>国际科技合作是大趋势。我们要更加主动地融入全球</w:t>
      </w:r>
    </w:p>
    <w:p>
      <w:pPr>
        <w:sectPr>
          <w:headerReference w:type="default" r:id="rId110"/>
          <w:pgSz w:w="8200" w:h="11830"/>
          <w:pgMar w:top="1419" w:right="989" w:bottom="400" w:left="1019" w:header="1087" w:footer="0" w:gutter="0"/>
        </w:sectPr>
        <w:rPr/>
      </w:pPr>
    </w:p>
    <w:p>
      <w:pPr>
        <w:spacing w:line="328" w:lineRule="auto"/>
        <w:rPr>
          <w:rFonts w:ascii="Arial"/>
          <w:sz w:val="21"/>
        </w:rPr>
      </w:pPr>
      <w:r/>
    </w:p>
    <w:p>
      <w:pPr>
        <w:spacing w:line="329" w:lineRule="auto"/>
        <w:rPr>
          <w:rFonts w:ascii="Arial"/>
          <w:sz w:val="21"/>
        </w:rPr>
      </w:pPr>
      <w:r/>
    </w:p>
    <w:p>
      <w:pPr>
        <w:ind w:left="840"/>
        <w:spacing w:before="65" w:line="219" w:lineRule="auto"/>
        <w:rPr>
          <w:rFonts w:ascii="SimSun" w:hAnsi="SimSun" w:eastAsia="SimSun" w:cs="SimSun"/>
          <w:sz w:val="20"/>
          <w:szCs w:val="20"/>
        </w:rPr>
      </w:pPr>
      <w:r>
        <w:rPr>
          <w:rFonts w:ascii="SimSun" w:hAnsi="SimSun" w:eastAsia="SimSun" w:cs="SimSun"/>
          <w:sz w:val="20"/>
          <w:szCs w:val="20"/>
          <w:spacing w:val="-5"/>
        </w:rPr>
        <w:t>六、实施科教兴国战略，强化现代化建设人才支撑</w:t>
      </w:r>
      <w:r>
        <w:rPr>
          <w:rFonts w:ascii="SimSun" w:hAnsi="SimSun" w:eastAsia="SimSun" w:cs="SimSun"/>
          <w:sz w:val="20"/>
          <w:szCs w:val="20"/>
          <w:spacing w:val="4"/>
        </w:rPr>
        <w:t xml:space="preserve">     </w:t>
      </w:r>
      <w:r>
        <w:rPr>
          <w:rFonts w:ascii="SimSun" w:hAnsi="SimSun" w:eastAsia="SimSun" w:cs="SimSun"/>
          <w:sz w:val="20"/>
          <w:szCs w:val="20"/>
          <w:spacing w:val="-6"/>
        </w:rPr>
        <w:t>185</w:t>
      </w:r>
    </w:p>
    <w:p>
      <w:pPr>
        <w:spacing w:line="255" w:lineRule="auto"/>
        <w:rPr>
          <w:rFonts w:ascii="Arial"/>
          <w:sz w:val="21"/>
        </w:rPr>
      </w:pPr>
      <w:r/>
    </w:p>
    <w:p>
      <w:pPr>
        <w:spacing w:before="78" w:line="280" w:lineRule="auto"/>
        <w:jc w:val="both"/>
        <w:rPr>
          <w:rFonts w:ascii="SimSun" w:hAnsi="SimSun" w:eastAsia="SimSun" w:cs="SimSun"/>
          <w:sz w:val="24"/>
          <w:szCs w:val="24"/>
        </w:rPr>
      </w:pPr>
      <w:r>
        <w:rPr>
          <w:rFonts w:ascii="SimSun" w:hAnsi="SimSun" w:eastAsia="SimSun" w:cs="SimSun"/>
          <w:sz w:val="24"/>
          <w:szCs w:val="24"/>
          <w:spacing w:val="1"/>
        </w:rPr>
        <w:t>创新网络，在开放合作中提升自身科技创新能力。越是面</w:t>
      </w:r>
      <w:r>
        <w:rPr>
          <w:rFonts w:ascii="SimSun" w:hAnsi="SimSun" w:eastAsia="SimSun" w:cs="SimSun"/>
          <w:sz w:val="24"/>
          <w:szCs w:val="24"/>
          <w:spacing w:val="2"/>
        </w:rPr>
        <w:t xml:space="preserve">  </w:t>
      </w:r>
      <w:r>
        <w:rPr>
          <w:rFonts w:ascii="SimSun" w:hAnsi="SimSun" w:eastAsia="SimSun" w:cs="SimSun"/>
          <w:sz w:val="24"/>
          <w:szCs w:val="24"/>
          <w:spacing w:val="1"/>
        </w:rPr>
        <w:t>临封锁打压，越不能搞自我封闭、自我隔绝，而是要实施</w:t>
      </w:r>
      <w:r>
        <w:rPr>
          <w:rFonts w:ascii="SimSun" w:hAnsi="SimSun" w:eastAsia="SimSun" w:cs="SimSun"/>
          <w:sz w:val="24"/>
          <w:szCs w:val="24"/>
          <w:spacing w:val="2"/>
        </w:rPr>
        <w:t xml:space="preserve">  </w:t>
      </w:r>
      <w:r>
        <w:rPr>
          <w:rFonts w:ascii="SimSun" w:hAnsi="SimSun" w:eastAsia="SimSun" w:cs="SimSun"/>
          <w:sz w:val="24"/>
          <w:szCs w:val="24"/>
          <w:spacing w:val="-2"/>
        </w:rPr>
        <w:t>更加开放包容、互惠共享的国际科技合作战略。</w:t>
      </w:r>
      <w:r>
        <w:rPr>
          <w:rFonts w:ascii="SimSun" w:hAnsi="SimSun" w:eastAsia="SimSun" w:cs="SimSun"/>
          <w:sz w:val="24"/>
          <w:szCs w:val="24"/>
          <w:spacing w:val="69"/>
        </w:rPr>
        <w:t xml:space="preserve"> </w:t>
      </w:r>
      <w:r>
        <w:rPr>
          <w:rFonts w:ascii="SimSun" w:hAnsi="SimSun" w:eastAsia="SimSun" w:cs="SimSun"/>
          <w:sz w:val="24"/>
          <w:szCs w:val="24"/>
          <w:spacing w:val="-2"/>
        </w:rPr>
        <w:t>一方面，</w:t>
      </w:r>
      <w:r>
        <w:rPr>
          <w:rFonts w:ascii="SimSun" w:hAnsi="SimSun" w:eastAsia="SimSun" w:cs="SimSun"/>
          <w:sz w:val="24"/>
          <w:szCs w:val="24"/>
        </w:rPr>
        <w:t xml:space="preserve"> </w:t>
      </w:r>
      <w:r>
        <w:rPr>
          <w:rFonts w:ascii="SimSun" w:hAnsi="SimSun" w:eastAsia="SimSun" w:cs="SimSun"/>
          <w:sz w:val="24"/>
          <w:szCs w:val="24"/>
          <w:spacing w:val="5"/>
        </w:rPr>
        <w:t>要坚持把自己的事情办好，持续提升科技自主创新能力，</w:t>
      </w:r>
      <w:r>
        <w:rPr>
          <w:rFonts w:ascii="SimSun" w:hAnsi="SimSun" w:eastAsia="SimSun" w:cs="SimSun"/>
          <w:sz w:val="24"/>
          <w:szCs w:val="24"/>
          <w:spacing w:val="14"/>
        </w:rPr>
        <w:t xml:space="preserve"> </w:t>
      </w:r>
      <w:r>
        <w:rPr>
          <w:rFonts w:ascii="SimSun" w:hAnsi="SimSun" w:eastAsia="SimSun" w:cs="SimSun"/>
          <w:sz w:val="24"/>
          <w:szCs w:val="24"/>
          <w:spacing w:val="-4"/>
        </w:rPr>
        <w:t>在一些优势领域打造“长板”,夯实国际合作基础。另一方</w:t>
      </w:r>
      <w:r>
        <w:rPr>
          <w:rFonts w:ascii="SimSun" w:hAnsi="SimSun" w:eastAsia="SimSun" w:cs="SimSun"/>
          <w:sz w:val="24"/>
          <w:szCs w:val="24"/>
          <w:spacing w:val="6"/>
        </w:rPr>
        <w:t xml:space="preserve">  </w:t>
      </w:r>
      <w:r>
        <w:rPr>
          <w:rFonts w:ascii="SimSun" w:hAnsi="SimSun" w:eastAsia="SimSun" w:cs="SimSun"/>
          <w:sz w:val="24"/>
          <w:szCs w:val="24"/>
          <w:spacing w:val="-7"/>
        </w:rPr>
        <w:t>面，要以更加开放的思维和举措推进国际科技交流合作。</w:t>
      </w:r>
    </w:p>
    <w:p>
      <w:pPr>
        <w:ind w:left="1020" w:right="109"/>
        <w:spacing w:before="128" w:line="276" w:lineRule="auto"/>
        <w:jc w:val="both"/>
        <w:rPr>
          <w:rFonts w:ascii="KaiTi" w:hAnsi="KaiTi" w:eastAsia="KaiTi" w:cs="KaiTi"/>
          <w:sz w:val="20"/>
          <w:szCs w:val="20"/>
        </w:rPr>
      </w:pPr>
      <w:r>
        <w:rPr>
          <w:rFonts w:ascii="KaiTi" w:hAnsi="KaiTi" w:eastAsia="KaiTi" w:cs="KaiTi"/>
          <w:sz w:val="20"/>
          <w:szCs w:val="20"/>
          <w:spacing w:val="4"/>
        </w:rPr>
        <w:t>《在科学家座谈会上的讲话》(2020年9月11</w:t>
      </w:r>
      <w:r>
        <w:rPr>
          <w:rFonts w:ascii="KaiTi" w:hAnsi="KaiTi" w:eastAsia="KaiTi" w:cs="KaiTi"/>
          <w:sz w:val="20"/>
          <w:szCs w:val="20"/>
          <w:spacing w:val="-7"/>
        </w:rPr>
        <w:t xml:space="preserve"> </w:t>
      </w:r>
      <w:r>
        <w:rPr>
          <w:rFonts w:ascii="KaiTi" w:hAnsi="KaiTi" w:eastAsia="KaiTi" w:cs="KaiTi"/>
          <w:sz w:val="20"/>
          <w:szCs w:val="20"/>
          <w:spacing w:val="4"/>
        </w:rPr>
        <w:t>日),习近平</w:t>
      </w:r>
      <w:r>
        <w:rPr>
          <w:rFonts w:ascii="KaiTi" w:hAnsi="KaiTi" w:eastAsia="KaiTi" w:cs="KaiTi"/>
          <w:sz w:val="20"/>
          <w:szCs w:val="20"/>
        </w:rPr>
        <w:t xml:space="preserve"> </w:t>
      </w:r>
      <w:r>
        <w:rPr>
          <w:rFonts w:ascii="KaiTi" w:hAnsi="KaiTi" w:eastAsia="KaiTi" w:cs="KaiTi"/>
          <w:sz w:val="20"/>
          <w:szCs w:val="20"/>
          <w:spacing w:val="8"/>
        </w:rPr>
        <w:t>《论把握新发展阶段、贯彻新发展理念、构建新发展格</w:t>
      </w:r>
      <w:r>
        <w:rPr>
          <w:rFonts w:ascii="KaiTi" w:hAnsi="KaiTi" w:eastAsia="KaiTi" w:cs="KaiTi"/>
          <w:sz w:val="20"/>
          <w:szCs w:val="20"/>
          <w:spacing w:val="7"/>
        </w:rPr>
        <w:t xml:space="preserve"> </w:t>
      </w:r>
      <w:r>
        <w:rPr>
          <w:rFonts w:ascii="KaiTi" w:hAnsi="KaiTi" w:eastAsia="KaiTi" w:cs="KaiTi"/>
          <w:sz w:val="20"/>
          <w:szCs w:val="20"/>
          <w:spacing w:val="7"/>
        </w:rPr>
        <w:t>局》,中央文献出版社2021年版，第39</w:t>
      </w:r>
      <w:r>
        <w:rPr>
          <w:rFonts w:ascii="KaiTi" w:hAnsi="KaiTi" w:eastAsia="KaiTi" w:cs="KaiTi"/>
          <w:sz w:val="20"/>
          <w:szCs w:val="20"/>
          <w:spacing w:val="6"/>
        </w:rPr>
        <w:t>4-395页</w:t>
      </w:r>
    </w:p>
    <w:p>
      <w:pPr>
        <w:spacing w:line="420" w:lineRule="auto"/>
        <w:rPr>
          <w:rFonts w:ascii="Arial"/>
          <w:sz w:val="21"/>
        </w:rPr>
      </w:pPr>
      <w:r/>
    </w:p>
    <w:p>
      <w:pPr>
        <w:ind w:right="72" w:firstLine="440"/>
        <w:spacing w:before="78" w:line="273" w:lineRule="auto"/>
        <w:jc w:val="both"/>
        <w:rPr>
          <w:rFonts w:ascii="SimSun" w:hAnsi="SimSun" w:eastAsia="SimSun" w:cs="SimSun"/>
          <w:sz w:val="24"/>
          <w:szCs w:val="24"/>
        </w:rPr>
      </w:pPr>
      <w:r>
        <w:rPr>
          <w:rFonts w:ascii="SimSun" w:hAnsi="SimSun" w:eastAsia="SimSun" w:cs="SimSun"/>
          <w:sz w:val="24"/>
          <w:szCs w:val="24"/>
          <w:spacing w:val="4"/>
        </w:rPr>
        <w:t>创新是引领发展的第一动力，保护知识产权就是保护</w:t>
      </w:r>
      <w:r>
        <w:rPr>
          <w:rFonts w:ascii="SimSun" w:hAnsi="SimSun" w:eastAsia="SimSun" w:cs="SimSun"/>
          <w:sz w:val="24"/>
          <w:szCs w:val="24"/>
          <w:spacing w:val="14"/>
        </w:rPr>
        <w:t xml:space="preserve"> </w:t>
      </w:r>
      <w:r>
        <w:rPr>
          <w:rFonts w:ascii="SimSun" w:hAnsi="SimSun" w:eastAsia="SimSun" w:cs="SimSun"/>
          <w:sz w:val="24"/>
          <w:szCs w:val="24"/>
          <w:spacing w:val="1"/>
        </w:rPr>
        <w:t>创新。全面建设社会主义现代化国家，必须更好推进知识</w:t>
      </w:r>
      <w:r>
        <w:rPr>
          <w:rFonts w:ascii="SimSun" w:hAnsi="SimSun" w:eastAsia="SimSun" w:cs="SimSun"/>
          <w:sz w:val="24"/>
          <w:szCs w:val="24"/>
          <w:spacing w:val="8"/>
        </w:rPr>
        <w:t xml:space="preserve"> </w:t>
      </w:r>
      <w:r>
        <w:rPr>
          <w:rFonts w:ascii="SimSun" w:hAnsi="SimSun" w:eastAsia="SimSun" w:cs="SimSun"/>
          <w:sz w:val="24"/>
          <w:szCs w:val="24"/>
          <w:spacing w:val="-6"/>
        </w:rPr>
        <w:t>产权保护工作。</w:t>
      </w:r>
    </w:p>
    <w:p>
      <w:pPr>
        <w:ind w:left="1120" w:right="127" w:hanging="100"/>
        <w:spacing w:before="127" w:line="279" w:lineRule="auto"/>
        <w:jc w:val="both"/>
        <w:rPr>
          <w:rFonts w:ascii="KaiTi" w:hAnsi="KaiTi" w:eastAsia="KaiTi" w:cs="KaiTi"/>
          <w:sz w:val="20"/>
          <w:szCs w:val="20"/>
        </w:rPr>
      </w:pPr>
      <w:r>
        <w:rPr>
          <w:rFonts w:ascii="KaiTi" w:hAnsi="KaiTi" w:eastAsia="KaiTi" w:cs="KaiTi"/>
          <w:sz w:val="20"/>
          <w:szCs w:val="20"/>
          <w:spacing w:val="-1"/>
        </w:rPr>
        <w:t>《全面加强知识产权保护工作，激发创新活力推动构建新</w:t>
      </w:r>
      <w:r>
        <w:rPr>
          <w:rFonts w:ascii="KaiTi" w:hAnsi="KaiTi" w:eastAsia="KaiTi" w:cs="KaiTi"/>
          <w:sz w:val="20"/>
          <w:szCs w:val="20"/>
          <w:spacing w:val="16"/>
        </w:rPr>
        <w:t xml:space="preserve"> </w:t>
      </w:r>
      <w:r>
        <w:rPr>
          <w:rFonts w:ascii="KaiTi" w:hAnsi="KaiTi" w:eastAsia="KaiTi" w:cs="KaiTi"/>
          <w:sz w:val="20"/>
          <w:szCs w:val="20"/>
          <w:spacing w:val="13"/>
        </w:rPr>
        <w:t>发展格局》(2020年11月30日),《求</w:t>
      </w:r>
      <w:r>
        <w:rPr>
          <w:rFonts w:ascii="KaiTi" w:hAnsi="KaiTi" w:eastAsia="KaiTi" w:cs="KaiTi"/>
          <w:sz w:val="20"/>
          <w:szCs w:val="20"/>
          <w:spacing w:val="12"/>
        </w:rPr>
        <w:t>是》杂志2021年</w:t>
      </w:r>
      <w:r>
        <w:rPr>
          <w:rFonts w:ascii="KaiTi" w:hAnsi="KaiTi" w:eastAsia="KaiTi" w:cs="KaiTi"/>
          <w:sz w:val="20"/>
          <w:szCs w:val="20"/>
        </w:rPr>
        <w:t xml:space="preserve"> </w:t>
      </w:r>
      <w:r>
        <w:rPr>
          <w:rFonts w:ascii="KaiTi" w:hAnsi="KaiTi" w:eastAsia="KaiTi" w:cs="KaiTi"/>
          <w:sz w:val="20"/>
          <w:szCs w:val="20"/>
          <w:spacing w:val="19"/>
        </w:rPr>
        <w:t>第3期</w:t>
      </w:r>
    </w:p>
    <w:p>
      <w:pPr>
        <w:spacing w:line="418" w:lineRule="auto"/>
        <w:rPr>
          <w:rFonts w:ascii="Arial"/>
          <w:sz w:val="21"/>
        </w:rPr>
      </w:pPr>
      <w:r/>
    </w:p>
    <w:p>
      <w:pPr>
        <w:ind w:firstLine="450"/>
        <w:spacing w:before="78" w:line="282" w:lineRule="auto"/>
        <w:jc w:val="both"/>
        <w:rPr>
          <w:rFonts w:ascii="SimSun" w:hAnsi="SimSun" w:eastAsia="SimSun" w:cs="SimSun"/>
          <w:sz w:val="24"/>
          <w:szCs w:val="24"/>
        </w:rPr>
      </w:pPr>
      <w:r>
        <w:rPr>
          <w:rFonts w:ascii="SimSun" w:hAnsi="SimSun" w:eastAsia="SimSun" w:cs="SimSun"/>
          <w:sz w:val="24"/>
          <w:szCs w:val="24"/>
          <w:spacing w:val="4"/>
        </w:rPr>
        <w:t>强化国家战略科技力量，首先要充分发挥国家作为</w:t>
      </w:r>
      <w:r>
        <w:rPr>
          <w:rFonts w:ascii="SimSun" w:hAnsi="SimSun" w:eastAsia="SimSun" w:cs="SimSun"/>
          <w:sz w:val="24"/>
          <w:szCs w:val="24"/>
          <w:spacing w:val="3"/>
        </w:rPr>
        <w:t>重</w:t>
      </w:r>
      <w:r>
        <w:rPr>
          <w:rFonts w:ascii="SimSun" w:hAnsi="SimSun" w:eastAsia="SimSun" w:cs="SimSun"/>
          <w:sz w:val="24"/>
          <w:szCs w:val="24"/>
        </w:rPr>
        <w:t xml:space="preserve"> </w:t>
      </w:r>
      <w:r>
        <w:rPr>
          <w:rFonts w:ascii="SimSun" w:hAnsi="SimSun" w:eastAsia="SimSun" w:cs="SimSun"/>
          <w:sz w:val="24"/>
          <w:szCs w:val="24"/>
          <w:spacing w:val="1"/>
        </w:rPr>
        <w:t>大科技创新组织者的作用。全球科技竞争日趋激烈，大国</w:t>
      </w:r>
      <w:r>
        <w:rPr>
          <w:rFonts w:ascii="SimSun" w:hAnsi="SimSun" w:eastAsia="SimSun" w:cs="SimSun"/>
          <w:sz w:val="24"/>
          <w:szCs w:val="24"/>
          <w:spacing w:val="18"/>
        </w:rPr>
        <w:t xml:space="preserve"> </w:t>
      </w:r>
      <w:r>
        <w:rPr>
          <w:rFonts w:ascii="SimSun" w:hAnsi="SimSun" w:eastAsia="SimSun" w:cs="SimSun"/>
          <w:sz w:val="24"/>
          <w:szCs w:val="24"/>
          <w:spacing w:val="1"/>
        </w:rPr>
        <w:t>科技竞争已上升为国家行为，我们必须加强体系化竞争力</w:t>
      </w:r>
      <w:r>
        <w:rPr>
          <w:rFonts w:ascii="SimSun" w:hAnsi="SimSun" w:eastAsia="SimSun" w:cs="SimSun"/>
          <w:sz w:val="24"/>
          <w:szCs w:val="24"/>
          <w:spacing w:val="14"/>
        </w:rPr>
        <w:t xml:space="preserve"> </w:t>
      </w:r>
      <w:r>
        <w:rPr>
          <w:rFonts w:ascii="SimSun" w:hAnsi="SimSun" w:eastAsia="SimSun" w:cs="SimSun"/>
          <w:sz w:val="24"/>
          <w:szCs w:val="24"/>
          <w:spacing w:val="5"/>
        </w:rPr>
        <w:t>量。要坚持战略性需求导向，确定科技创新方向和重点，</w:t>
      </w:r>
      <w:r>
        <w:rPr>
          <w:rFonts w:ascii="SimSun" w:hAnsi="SimSun" w:eastAsia="SimSun" w:cs="SimSun"/>
          <w:sz w:val="24"/>
          <w:szCs w:val="24"/>
          <w:spacing w:val="14"/>
        </w:rPr>
        <w:t xml:space="preserve"> </w:t>
      </w:r>
      <w:r>
        <w:rPr>
          <w:rFonts w:ascii="SimSun" w:hAnsi="SimSun" w:eastAsia="SimSun" w:cs="SimSun"/>
          <w:sz w:val="24"/>
          <w:szCs w:val="24"/>
          <w:spacing w:val="2"/>
        </w:rPr>
        <w:t>着力解决制约国家发展和安全的重大难题。我国科技人员</w:t>
      </w:r>
      <w:r>
        <w:rPr>
          <w:rFonts w:ascii="SimSun" w:hAnsi="SimSun" w:eastAsia="SimSun" w:cs="SimSun"/>
          <w:sz w:val="24"/>
          <w:szCs w:val="24"/>
          <w:spacing w:val="2"/>
        </w:rPr>
        <w:t xml:space="preserve"> </w:t>
      </w:r>
      <w:r>
        <w:rPr>
          <w:rFonts w:ascii="SimSun" w:hAnsi="SimSun" w:eastAsia="SimSun" w:cs="SimSun"/>
          <w:sz w:val="24"/>
          <w:szCs w:val="24"/>
          <w:spacing w:val="1"/>
        </w:rPr>
        <w:t>和机构众多，但长期存在分散、重复、低效等老毛病，要</w:t>
      </w:r>
      <w:r>
        <w:rPr>
          <w:rFonts w:ascii="SimSun" w:hAnsi="SimSun" w:eastAsia="SimSun" w:cs="SimSun"/>
          <w:sz w:val="24"/>
          <w:szCs w:val="24"/>
          <w:spacing w:val="3"/>
        </w:rPr>
        <w:t xml:space="preserve">  </w:t>
      </w:r>
      <w:r>
        <w:rPr>
          <w:rFonts w:ascii="SimSun" w:hAnsi="SimSun" w:eastAsia="SimSun" w:cs="SimSun"/>
          <w:sz w:val="24"/>
          <w:szCs w:val="24"/>
          <w:spacing w:val="-1"/>
        </w:rPr>
        <w:t>进行优化组合，发挥新型举国体制优势。</w:t>
      </w:r>
    </w:p>
    <w:p>
      <w:pPr>
        <w:ind w:left="1020"/>
        <w:spacing w:before="150" w:line="223" w:lineRule="auto"/>
        <w:rPr>
          <w:rFonts w:ascii="KaiTi" w:hAnsi="KaiTi" w:eastAsia="KaiTi" w:cs="KaiTi"/>
          <w:sz w:val="20"/>
          <w:szCs w:val="20"/>
        </w:rPr>
      </w:pPr>
      <w:r>
        <w:rPr>
          <w:rFonts w:ascii="KaiTi" w:hAnsi="KaiTi" w:eastAsia="KaiTi" w:cs="KaiTi"/>
          <w:sz w:val="20"/>
          <w:szCs w:val="20"/>
          <w:spacing w:val="4"/>
        </w:rPr>
        <w:t>《在中央经济工作会议上的讲话》(2020年12月16日)</w:t>
      </w:r>
    </w:p>
    <w:p>
      <w:pPr>
        <w:sectPr>
          <w:headerReference w:type="default" r:id="rId2"/>
          <w:pgSz w:w="8200" w:h="11830"/>
          <w:pgMar w:top="400" w:right="929" w:bottom="400" w:left="1129" w:header="0" w:footer="0" w:gutter="0"/>
        </w:sectPr>
        <w:rPr/>
      </w:pPr>
    </w:p>
    <w:p>
      <w:pPr>
        <w:spacing w:line="323" w:lineRule="auto"/>
        <w:rPr>
          <w:rFonts w:ascii="Arial"/>
          <w:sz w:val="21"/>
        </w:rPr>
      </w:pPr>
      <w:r/>
    </w:p>
    <w:p>
      <w:pPr>
        <w:spacing w:line="324" w:lineRule="auto"/>
        <w:rPr>
          <w:rFonts w:ascii="Arial"/>
          <w:sz w:val="21"/>
        </w:rPr>
      </w:pPr>
      <w:r/>
    </w:p>
    <w:p>
      <w:pPr>
        <w:ind w:left="109"/>
        <w:spacing w:before="66" w:line="219" w:lineRule="auto"/>
        <w:rPr>
          <w:rFonts w:ascii="SimSun" w:hAnsi="SimSun" w:eastAsia="SimSun" w:cs="SimSun"/>
          <w:sz w:val="20"/>
          <w:szCs w:val="20"/>
        </w:rPr>
      </w:pPr>
      <w:r>
        <w:rPr>
          <w:rFonts w:ascii="SimSun" w:hAnsi="SimSun" w:eastAsia="SimSun" w:cs="SimSun"/>
          <w:sz w:val="15"/>
          <w:szCs w:val="15"/>
          <w:spacing w:val="-7"/>
          <w:position w:val="-1"/>
        </w:rPr>
        <w:t>186</w:t>
      </w:r>
      <w:r>
        <w:rPr>
          <w:rFonts w:ascii="SimSun" w:hAnsi="SimSun" w:eastAsia="SimSun" w:cs="SimSun"/>
          <w:sz w:val="15"/>
          <w:szCs w:val="15"/>
          <w:spacing w:val="6"/>
          <w:position w:val="-1"/>
        </w:rPr>
        <w:t xml:space="preserve">          </w:t>
      </w:r>
      <w:r>
        <w:rPr>
          <w:rFonts w:ascii="SimSun" w:hAnsi="SimSun" w:eastAsia="SimSun" w:cs="SimSun"/>
          <w:sz w:val="20"/>
          <w:szCs w:val="20"/>
          <w:spacing w:val="-7"/>
        </w:rPr>
        <w:t>习近平新时代中国特色社会主义思想专题摘编</w:t>
      </w:r>
    </w:p>
    <w:p>
      <w:pPr>
        <w:ind w:right="80" w:firstLine="469"/>
        <w:spacing w:before="317" w:line="262" w:lineRule="auto"/>
        <w:jc w:val="both"/>
        <w:rPr>
          <w:rFonts w:ascii="SimSun" w:hAnsi="SimSun" w:eastAsia="SimSun" w:cs="SimSun"/>
          <w:sz w:val="25"/>
          <w:szCs w:val="25"/>
        </w:rPr>
      </w:pPr>
      <w:r>
        <w:rPr>
          <w:rFonts w:ascii="SimSun" w:hAnsi="SimSun" w:eastAsia="SimSun" w:cs="SimSun"/>
          <w:sz w:val="25"/>
          <w:szCs w:val="25"/>
          <w:spacing w:val="3"/>
        </w:rPr>
        <w:t>强化国家战略科技力量，提升国家创新体系整体效</w:t>
      </w:r>
      <w:r>
        <w:rPr>
          <w:rFonts w:ascii="SimSun" w:hAnsi="SimSun" w:eastAsia="SimSun" w:cs="SimSun"/>
          <w:sz w:val="25"/>
          <w:szCs w:val="25"/>
          <w:spacing w:val="13"/>
        </w:rPr>
        <w:t xml:space="preserve"> </w:t>
      </w:r>
      <w:r>
        <w:rPr>
          <w:rFonts w:ascii="SimSun" w:hAnsi="SimSun" w:eastAsia="SimSun" w:cs="SimSun"/>
          <w:sz w:val="25"/>
          <w:szCs w:val="25"/>
          <w:spacing w:val="-7"/>
        </w:rPr>
        <w:t>能。世界科技强国竞争，比拼的是国家战略科技力量。国</w:t>
      </w:r>
      <w:r>
        <w:rPr>
          <w:rFonts w:ascii="SimSun" w:hAnsi="SimSun" w:eastAsia="SimSun" w:cs="SimSun"/>
          <w:sz w:val="25"/>
          <w:szCs w:val="25"/>
          <w:spacing w:val="8"/>
        </w:rPr>
        <w:t xml:space="preserve"> </w:t>
      </w:r>
      <w:r>
        <w:rPr>
          <w:rFonts w:ascii="SimSun" w:hAnsi="SimSun" w:eastAsia="SimSun" w:cs="SimSun"/>
          <w:sz w:val="25"/>
          <w:szCs w:val="25"/>
          <w:spacing w:val="-7"/>
        </w:rPr>
        <w:t>家实验室、国家科研机构、高水平研究型大学、科技领军</w:t>
      </w:r>
      <w:r>
        <w:rPr>
          <w:rFonts w:ascii="SimSun" w:hAnsi="SimSun" w:eastAsia="SimSun" w:cs="SimSun"/>
          <w:sz w:val="25"/>
          <w:szCs w:val="25"/>
        </w:rPr>
        <w:t xml:space="preserve"> </w:t>
      </w:r>
      <w:r>
        <w:rPr>
          <w:rFonts w:ascii="SimSun" w:hAnsi="SimSun" w:eastAsia="SimSun" w:cs="SimSun"/>
          <w:sz w:val="25"/>
          <w:szCs w:val="25"/>
          <w:spacing w:val="-8"/>
        </w:rPr>
        <w:t>企业都是国家战略科技力量的重要组成部分，要自觉履行</w:t>
      </w:r>
      <w:r>
        <w:rPr>
          <w:rFonts w:ascii="SimSun" w:hAnsi="SimSun" w:eastAsia="SimSun" w:cs="SimSun"/>
          <w:sz w:val="25"/>
          <w:szCs w:val="25"/>
          <w:spacing w:val="1"/>
        </w:rPr>
        <w:t xml:space="preserve"> </w:t>
      </w:r>
      <w:r>
        <w:rPr>
          <w:rFonts w:ascii="SimSun" w:hAnsi="SimSun" w:eastAsia="SimSun" w:cs="SimSun"/>
          <w:sz w:val="25"/>
          <w:szCs w:val="25"/>
          <w:spacing w:val="-10"/>
        </w:rPr>
        <w:t>高水平科技自立自强的使命担当。</w:t>
      </w:r>
    </w:p>
    <w:p>
      <w:pPr>
        <w:ind w:right="92" w:firstLine="509"/>
        <w:spacing w:before="103" w:line="260" w:lineRule="auto"/>
        <w:jc w:val="both"/>
        <w:rPr>
          <w:rFonts w:ascii="SimSun" w:hAnsi="SimSun" w:eastAsia="SimSun" w:cs="SimSun"/>
          <w:sz w:val="25"/>
          <w:szCs w:val="25"/>
        </w:rPr>
      </w:pPr>
      <w:r>
        <w:rPr>
          <w:rFonts w:ascii="SimSun" w:hAnsi="SimSun" w:eastAsia="SimSun" w:cs="SimSun"/>
          <w:sz w:val="25"/>
          <w:szCs w:val="25"/>
          <w:spacing w:val="2"/>
        </w:rPr>
        <w:t>国家实验室要按照“四个面向”的要求，紧跟世界</w:t>
      </w:r>
      <w:r>
        <w:rPr>
          <w:rFonts w:ascii="SimSun" w:hAnsi="SimSun" w:eastAsia="SimSun" w:cs="SimSun"/>
          <w:sz w:val="25"/>
          <w:szCs w:val="25"/>
          <w:spacing w:val="15"/>
        </w:rPr>
        <w:t xml:space="preserve"> </w:t>
      </w:r>
      <w:r>
        <w:rPr>
          <w:rFonts w:ascii="SimSun" w:hAnsi="SimSun" w:eastAsia="SimSun" w:cs="SimSun"/>
          <w:sz w:val="25"/>
          <w:szCs w:val="25"/>
          <w:spacing w:val="3"/>
        </w:rPr>
        <w:t>科技发展大势，适应我国发展对科技发展提出的使</w:t>
      </w:r>
      <w:r>
        <w:rPr>
          <w:rFonts w:ascii="SimSun" w:hAnsi="SimSun" w:eastAsia="SimSun" w:cs="SimSun"/>
          <w:sz w:val="25"/>
          <w:szCs w:val="25"/>
          <w:spacing w:val="2"/>
        </w:rPr>
        <w:t>命任</w:t>
      </w:r>
      <w:r>
        <w:rPr>
          <w:rFonts w:ascii="SimSun" w:hAnsi="SimSun" w:eastAsia="SimSun" w:cs="SimSun"/>
          <w:sz w:val="25"/>
          <w:szCs w:val="25"/>
        </w:rPr>
        <w:t xml:space="preserve"> </w:t>
      </w:r>
      <w:r>
        <w:rPr>
          <w:rFonts w:ascii="SimSun" w:hAnsi="SimSun" w:eastAsia="SimSun" w:cs="SimSun"/>
          <w:sz w:val="25"/>
          <w:szCs w:val="25"/>
          <w:spacing w:val="-7"/>
        </w:rPr>
        <w:t>务，多出战略性、关键性重大科技成果，并同国家</w:t>
      </w:r>
      <w:r>
        <w:rPr>
          <w:rFonts w:ascii="SimSun" w:hAnsi="SimSun" w:eastAsia="SimSun" w:cs="SimSun"/>
          <w:sz w:val="25"/>
          <w:szCs w:val="25"/>
          <w:spacing w:val="-8"/>
        </w:rPr>
        <w:t>重点实</w:t>
      </w:r>
      <w:r>
        <w:rPr>
          <w:rFonts w:ascii="SimSun" w:hAnsi="SimSun" w:eastAsia="SimSun" w:cs="SimSun"/>
          <w:sz w:val="25"/>
          <w:szCs w:val="25"/>
        </w:rPr>
        <w:t xml:space="preserve"> </w:t>
      </w:r>
      <w:r>
        <w:rPr>
          <w:rFonts w:ascii="SimSun" w:hAnsi="SimSun" w:eastAsia="SimSun" w:cs="SimSun"/>
          <w:sz w:val="25"/>
          <w:szCs w:val="25"/>
          <w:spacing w:val="-8"/>
        </w:rPr>
        <w:t>验室结合，形成中国特色国家实验室体系。</w:t>
      </w:r>
    </w:p>
    <w:p>
      <w:pPr>
        <w:ind w:right="94" w:firstLine="509"/>
        <w:spacing w:before="84" w:line="255" w:lineRule="auto"/>
        <w:jc w:val="both"/>
        <w:rPr>
          <w:rFonts w:ascii="SimSun" w:hAnsi="SimSun" w:eastAsia="SimSun" w:cs="SimSun"/>
          <w:sz w:val="25"/>
          <w:szCs w:val="25"/>
        </w:rPr>
      </w:pPr>
      <w:r>
        <w:rPr>
          <w:rFonts w:ascii="SimSun" w:hAnsi="SimSun" w:eastAsia="SimSun" w:cs="SimSun"/>
          <w:sz w:val="25"/>
          <w:szCs w:val="25"/>
          <w:spacing w:val="-9"/>
        </w:rPr>
        <w:t>国家科研机构要以国家战略需求为导向，着力解决影</w:t>
      </w:r>
      <w:r>
        <w:rPr>
          <w:rFonts w:ascii="SimSun" w:hAnsi="SimSun" w:eastAsia="SimSun" w:cs="SimSun"/>
          <w:sz w:val="25"/>
          <w:szCs w:val="25"/>
          <w:spacing w:val="16"/>
        </w:rPr>
        <w:t xml:space="preserve"> </w:t>
      </w:r>
      <w:r>
        <w:rPr>
          <w:rFonts w:ascii="SimSun" w:hAnsi="SimSun" w:eastAsia="SimSun" w:cs="SimSun"/>
          <w:sz w:val="25"/>
          <w:szCs w:val="25"/>
          <w:spacing w:val="-7"/>
        </w:rPr>
        <w:t>响制约国家发展全局和长远利益的重大科技问</w:t>
      </w:r>
      <w:r>
        <w:rPr>
          <w:rFonts w:ascii="SimSun" w:hAnsi="SimSun" w:eastAsia="SimSun" w:cs="SimSun"/>
          <w:sz w:val="25"/>
          <w:szCs w:val="25"/>
          <w:spacing w:val="-8"/>
        </w:rPr>
        <w:t>题，加快建</w:t>
      </w:r>
      <w:r>
        <w:rPr>
          <w:rFonts w:ascii="SimSun" w:hAnsi="SimSun" w:eastAsia="SimSun" w:cs="SimSun"/>
          <w:sz w:val="25"/>
          <w:szCs w:val="25"/>
        </w:rPr>
        <w:t xml:space="preserve"> </w:t>
      </w:r>
      <w:r>
        <w:rPr>
          <w:rFonts w:ascii="SimSun" w:hAnsi="SimSun" w:eastAsia="SimSun" w:cs="SimSun"/>
          <w:sz w:val="25"/>
          <w:szCs w:val="25"/>
          <w:spacing w:val="-8"/>
        </w:rPr>
        <w:t>设原始创新策源地，加快突破关键核心技术。</w:t>
      </w:r>
    </w:p>
    <w:p>
      <w:pPr>
        <w:ind w:right="69" w:firstLine="509"/>
        <w:spacing w:before="79" w:line="267" w:lineRule="auto"/>
        <w:jc w:val="both"/>
        <w:rPr>
          <w:rFonts w:ascii="SimSun" w:hAnsi="SimSun" w:eastAsia="SimSun" w:cs="SimSun"/>
          <w:sz w:val="25"/>
          <w:szCs w:val="25"/>
        </w:rPr>
      </w:pPr>
      <w:r>
        <w:rPr>
          <w:rFonts w:ascii="SimSun" w:hAnsi="SimSun" w:eastAsia="SimSun" w:cs="SimSun"/>
          <w:sz w:val="25"/>
          <w:szCs w:val="25"/>
          <w:spacing w:val="-9"/>
        </w:rPr>
        <w:t>高水平研究型大学要把发展科技第一生产力、培养人</w:t>
      </w:r>
      <w:r>
        <w:rPr>
          <w:rFonts w:ascii="SimSun" w:hAnsi="SimSun" w:eastAsia="SimSun" w:cs="SimSun"/>
          <w:sz w:val="25"/>
          <w:szCs w:val="25"/>
          <w:spacing w:val="16"/>
        </w:rPr>
        <w:t xml:space="preserve"> </w:t>
      </w:r>
      <w:r>
        <w:rPr>
          <w:rFonts w:ascii="SimSun" w:hAnsi="SimSun" w:eastAsia="SimSun" w:cs="SimSun"/>
          <w:sz w:val="25"/>
          <w:szCs w:val="25"/>
          <w:spacing w:val="-7"/>
        </w:rPr>
        <w:t>才第一资源、增强创新第一动力更好结合起来，发挥</w:t>
      </w:r>
      <w:r>
        <w:rPr>
          <w:rFonts w:ascii="SimSun" w:hAnsi="SimSun" w:eastAsia="SimSun" w:cs="SimSun"/>
          <w:sz w:val="25"/>
          <w:szCs w:val="25"/>
          <w:spacing w:val="-8"/>
        </w:rPr>
        <w:t>基础</w:t>
      </w:r>
      <w:r>
        <w:rPr>
          <w:rFonts w:ascii="SimSun" w:hAnsi="SimSun" w:eastAsia="SimSun" w:cs="SimSun"/>
          <w:sz w:val="25"/>
          <w:szCs w:val="25"/>
        </w:rPr>
        <w:t xml:space="preserve"> </w:t>
      </w:r>
      <w:r>
        <w:rPr>
          <w:rFonts w:ascii="SimSun" w:hAnsi="SimSun" w:eastAsia="SimSun" w:cs="SimSun"/>
          <w:sz w:val="25"/>
          <w:szCs w:val="25"/>
          <w:spacing w:val="-6"/>
        </w:rPr>
        <w:t>研究深厚、学科交叉融合的优势，成为基础研</w:t>
      </w:r>
      <w:r>
        <w:rPr>
          <w:rFonts w:ascii="SimSun" w:hAnsi="SimSun" w:eastAsia="SimSun" w:cs="SimSun"/>
          <w:sz w:val="25"/>
          <w:szCs w:val="25"/>
          <w:spacing w:val="-7"/>
        </w:rPr>
        <w:t>究的主力军</w:t>
      </w:r>
      <w:r>
        <w:rPr>
          <w:rFonts w:ascii="SimSun" w:hAnsi="SimSun" w:eastAsia="SimSun" w:cs="SimSun"/>
          <w:sz w:val="25"/>
          <w:szCs w:val="25"/>
        </w:rPr>
        <w:t xml:space="preserve"> </w:t>
      </w:r>
      <w:r>
        <w:rPr>
          <w:rFonts w:ascii="SimSun" w:hAnsi="SimSun" w:eastAsia="SimSun" w:cs="SimSun"/>
          <w:sz w:val="25"/>
          <w:szCs w:val="25"/>
          <w:spacing w:val="-7"/>
        </w:rPr>
        <w:t>和重大科技突破的生力军。要强化研究型大学建设同国</w:t>
      </w:r>
      <w:r>
        <w:rPr>
          <w:rFonts w:ascii="SimSun" w:hAnsi="SimSun" w:eastAsia="SimSun" w:cs="SimSun"/>
          <w:sz w:val="25"/>
          <w:szCs w:val="25"/>
          <w:spacing w:val="-8"/>
        </w:rPr>
        <w:t>家</w:t>
      </w:r>
      <w:r>
        <w:rPr>
          <w:rFonts w:ascii="SimSun" w:hAnsi="SimSun" w:eastAsia="SimSun" w:cs="SimSun"/>
          <w:sz w:val="25"/>
          <w:szCs w:val="25"/>
        </w:rPr>
        <w:t xml:space="preserve"> </w:t>
      </w:r>
      <w:r>
        <w:rPr>
          <w:rFonts w:ascii="SimSun" w:hAnsi="SimSun" w:eastAsia="SimSun" w:cs="SimSun"/>
          <w:sz w:val="25"/>
          <w:szCs w:val="25"/>
          <w:spacing w:val="-7"/>
        </w:rPr>
        <w:t>战略目标、战略任务的对接，加强基础前沿探</w:t>
      </w:r>
      <w:r>
        <w:rPr>
          <w:rFonts w:ascii="SimSun" w:hAnsi="SimSun" w:eastAsia="SimSun" w:cs="SimSun"/>
          <w:sz w:val="25"/>
          <w:szCs w:val="25"/>
          <w:spacing w:val="-8"/>
        </w:rPr>
        <w:t>索和关键技</w:t>
      </w:r>
      <w:r>
        <w:rPr>
          <w:rFonts w:ascii="SimSun" w:hAnsi="SimSun" w:eastAsia="SimSun" w:cs="SimSun"/>
          <w:sz w:val="25"/>
          <w:szCs w:val="25"/>
        </w:rPr>
        <w:t xml:space="preserve"> </w:t>
      </w:r>
      <w:r>
        <w:rPr>
          <w:rFonts w:ascii="SimSun" w:hAnsi="SimSun" w:eastAsia="SimSun" w:cs="SimSun"/>
          <w:sz w:val="25"/>
          <w:szCs w:val="25"/>
          <w:spacing w:val="-8"/>
        </w:rPr>
        <w:t>术突破，努力构建中国特色、中国风格、中国气派的学科</w:t>
      </w:r>
      <w:r>
        <w:rPr>
          <w:rFonts w:ascii="SimSun" w:hAnsi="SimSun" w:eastAsia="SimSun" w:cs="SimSun"/>
          <w:sz w:val="25"/>
          <w:szCs w:val="25"/>
          <w:spacing w:val="17"/>
        </w:rPr>
        <w:t xml:space="preserve"> </w:t>
      </w:r>
      <w:r>
        <w:rPr>
          <w:rFonts w:ascii="SimSun" w:hAnsi="SimSun" w:eastAsia="SimSun" w:cs="SimSun"/>
          <w:sz w:val="25"/>
          <w:szCs w:val="25"/>
          <w:spacing w:val="3"/>
        </w:rPr>
        <w:t>体系、学术体系、话语体系，为培养更多杰出人才作出</w:t>
      </w:r>
      <w:r>
        <w:rPr>
          <w:rFonts w:ascii="SimSun" w:hAnsi="SimSun" w:eastAsia="SimSun" w:cs="SimSun"/>
          <w:sz w:val="25"/>
          <w:szCs w:val="25"/>
          <w:spacing w:val="17"/>
        </w:rPr>
        <w:t xml:space="preserve"> </w:t>
      </w:r>
      <w:r>
        <w:rPr>
          <w:rFonts w:ascii="SimSun" w:hAnsi="SimSun" w:eastAsia="SimSun" w:cs="SimSun"/>
          <w:sz w:val="25"/>
          <w:szCs w:val="25"/>
          <w:spacing w:val="-6"/>
        </w:rPr>
        <w:t>贡献。</w:t>
      </w:r>
    </w:p>
    <w:p>
      <w:pPr>
        <w:ind w:firstLine="509"/>
        <w:spacing w:before="112" w:line="262" w:lineRule="auto"/>
        <w:jc w:val="both"/>
        <w:rPr>
          <w:rFonts w:ascii="SimSun" w:hAnsi="SimSun" w:eastAsia="SimSun" w:cs="SimSun"/>
          <w:sz w:val="25"/>
          <w:szCs w:val="25"/>
        </w:rPr>
      </w:pPr>
      <w:r>
        <w:rPr>
          <w:rFonts w:ascii="SimSun" w:hAnsi="SimSun" w:eastAsia="SimSun" w:cs="SimSun"/>
          <w:sz w:val="25"/>
          <w:szCs w:val="25"/>
          <w:spacing w:val="-7"/>
        </w:rPr>
        <w:t>科技领军企业要发挥市场需求、集成创新、组织平台</w:t>
      </w:r>
      <w:r>
        <w:rPr>
          <w:rFonts w:ascii="SimSun" w:hAnsi="SimSun" w:eastAsia="SimSun" w:cs="SimSun"/>
          <w:sz w:val="25"/>
          <w:szCs w:val="25"/>
          <w:spacing w:val="6"/>
        </w:rPr>
        <w:t xml:space="preserve"> </w:t>
      </w:r>
      <w:r>
        <w:rPr>
          <w:rFonts w:ascii="SimSun" w:hAnsi="SimSun" w:eastAsia="SimSun" w:cs="SimSun"/>
          <w:sz w:val="25"/>
          <w:szCs w:val="25"/>
          <w:spacing w:val="3"/>
        </w:rPr>
        <w:t>的优势，打通从科技强到企业强、产业强、经济</w:t>
      </w:r>
      <w:r>
        <w:rPr>
          <w:rFonts w:ascii="SimSun" w:hAnsi="SimSun" w:eastAsia="SimSun" w:cs="SimSun"/>
          <w:sz w:val="25"/>
          <w:szCs w:val="25"/>
          <w:spacing w:val="2"/>
        </w:rPr>
        <w:t>强的通</w:t>
      </w:r>
      <w:r>
        <w:rPr>
          <w:rFonts w:ascii="SimSun" w:hAnsi="SimSun" w:eastAsia="SimSun" w:cs="SimSun"/>
          <w:sz w:val="25"/>
          <w:szCs w:val="25"/>
        </w:rPr>
        <w:t xml:space="preserve"> </w:t>
      </w:r>
      <w:r>
        <w:rPr>
          <w:rFonts w:ascii="SimSun" w:hAnsi="SimSun" w:eastAsia="SimSun" w:cs="SimSun"/>
          <w:sz w:val="25"/>
          <w:szCs w:val="25"/>
          <w:spacing w:val="-7"/>
        </w:rPr>
        <w:t>道。要以企业牵头，整合集聚创新资源，形成跨</w:t>
      </w:r>
      <w:r>
        <w:rPr>
          <w:rFonts w:ascii="SimSun" w:hAnsi="SimSun" w:eastAsia="SimSun" w:cs="SimSun"/>
          <w:sz w:val="25"/>
          <w:szCs w:val="25"/>
          <w:spacing w:val="-8"/>
        </w:rPr>
        <w:t>领域、大</w:t>
      </w:r>
      <w:r>
        <w:rPr>
          <w:rFonts w:ascii="SimSun" w:hAnsi="SimSun" w:eastAsia="SimSun" w:cs="SimSun"/>
          <w:sz w:val="25"/>
          <w:szCs w:val="25"/>
        </w:rPr>
        <w:t xml:space="preserve"> </w:t>
      </w:r>
      <w:r>
        <w:rPr>
          <w:rFonts w:ascii="SimSun" w:hAnsi="SimSun" w:eastAsia="SimSun" w:cs="SimSun"/>
          <w:sz w:val="25"/>
          <w:szCs w:val="25"/>
          <w:spacing w:val="-4"/>
        </w:rPr>
        <w:t>协作、高强度的创新基地，开展产业共性关键技术研发、</w:t>
      </w:r>
      <w:r>
        <w:rPr>
          <w:rFonts w:ascii="SimSun" w:hAnsi="SimSun" w:eastAsia="SimSun" w:cs="SimSun"/>
          <w:sz w:val="25"/>
          <w:szCs w:val="25"/>
          <w:spacing w:val="14"/>
        </w:rPr>
        <w:t xml:space="preserve"> </w:t>
      </w:r>
      <w:r>
        <w:rPr>
          <w:rFonts w:ascii="SimSun" w:hAnsi="SimSun" w:eastAsia="SimSun" w:cs="SimSun"/>
          <w:sz w:val="25"/>
          <w:szCs w:val="25"/>
          <w:spacing w:val="-7"/>
        </w:rPr>
        <w:t>科技成果转化及产业化、科技资源共享服务，推动重点领</w:t>
      </w:r>
    </w:p>
    <w:p>
      <w:pPr>
        <w:sectPr>
          <w:pgSz w:w="8330" w:h="11920"/>
          <w:pgMar w:top="400" w:right="1014" w:bottom="400" w:left="1150" w:header="0" w:footer="0" w:gutter="0"/>
        </w:sectPr>
        <w:rPr/>
      </w:pPr>
    </w:p>
    <w:p>
      <w:pPr>
        <w:spacing w:line="333" w:lineRule="auto"/>
        <w:rPr>
          <w:rFonts w:ascii="Arial"/>
          <w:sz w:val="21"/>
        </w:rPr>
      </w:pPr>
      <w:r/>
    </w:p>
    <w:p>
      <w:pPr>
        <w:spacing w:line="334" w:lineRule="auto"/>
        <w:rPr>
          <w:rFonts w:ascii="Arial"/>
          <w:sz w:val="21"/>
        </w:rPr>
      </w:pPr>
      <w:r/>
    </w:p>
    <w:p>
      <w:pPr>
        <w:ind w:left="909"/>
        <w:spacing w:before="65" w:line="219" w:lineRule="auto"/>
        <w:rPr>
          <w:rFonts w:ascii="SimSun" w:hAnsi="SimSun" w:eastAsia="SimSun" w:cs="SimSun"/>
          <w:sz w:val="20"/>
          <w:szCs w:val="20"/>
        </w:rPr>
      </w:pPr>
      <w:r>
        <w:rPr>
          <w:rFonts w:ascii="SimSun" w:hAnsi="SimSun" w:eastAsia="SimSun" w:cs="SimSun"/>
          <w:sz w:val="20"/>
          <w:szCs w:val="20"/>
          <w:spacing w:val="-7"/>
        </w:rPr>
        <w:t>六、实施科教兴国战略，强化现代化建设人才支撑</w:t>
      </w:r>
      <w:r>
        <w:rPr>
          <w:rFonts w:ascii="SimSun" w:hAnsi="SimSun" w:eastAsia="SimSun" w:cs="SimSun"/>
          <w:sz w:val="20"/>
          <w:szCs w:val="20"/>
          <w:spacing w:val="9"/>
        </w:rPr>
        <w:t xml:space="preserve">     </w:t>
      </w:r>
      <w:r>
        <w:rPr>
          <w:rFonts w:ascii="SimSun" w:hAnsi="SimSun" w:eastAsia="SimSun" w:cs="SimSun"/>
          <w:sz w:val="20"/>
          <w:szCs w:val="20"/>
          <w:spacing w:val="-7"/>
        </w:rPr>
        <w:t>187</w:t>
      </w:r>
    </w:p>
    <w:p>
      <w:pPr>
        <w:spacing w:line="254" w:lineRule="auto"/>
        <w:rPr>
          <w:rFonts w:ascii="Arial"/>
          <w:sz w:val="21"/>
        </w:rPr>
      </w:pPr>
      <w:r/>
    </w:p>
    <w:p>
      <w:pPr>
        <w:ind w:right="109"/>
        <w:spacing w:before="78" w:line="260" w:lineRule="auto"/>
        <w:rPr>
          <w:rFonts w:ascii="SimSun" w:hAnsi="SimSun" w:eastAsia="SimSun" w:cs="SimSun"/>
          <w:sz w:val="24"/>
          <w:szCs w:val="24"/>
        </w:rPr>
      </w:pPr>
      <w:r>
        <w:rPr>
          <w:rFonts w:ascii="SimSun" w:hAnsi="SimSun" w:eastAsia="SimSun" w:cs="SimSun"/>
          <w:sz w:val="24"/>
          <w:szCs w:val="24"/>
          <w:spacing w:val="1"/>
        </w:rPr>
        <w:t>域项目、基地、人才、资金一体化配置，提升</w:t>
      </w:r>
      <w:r>
        <w:rPr>
          <w:rFonts w:ascii="SimSun" w:hAnsi="SimSun" w:eastAsia="SimSun" w:cs="SimSun"/>
          <w:sz w:val="24"/>
          <w:szCs w:val="24"/>
        </w:rPr>
        <w:t>我国产业基</w:t>
      </w:r>
      <w:r>
        <w:rPr>
          <w:rFonts w:ascii="SimSun" w:hAnsi="SimSun" w:eastAsia="SimSun" w:cs="SimSun"/>
          <w:sz w:val="24"/>
          <w:szCs w:val="24"/>
        </w:rPr>
        <w:t xml:space="preserve"> </w:t>
      </w:r>
      <w:r>
        <w:rPr>
          <w:rFonts w:ascii="SimSun" w:hAnsi="SimSun" w:eastAsia="SimSun" w:cs="SimSun"/>
          <w:sz w:val="24"/>
          <w:szCs w:val="24"/>
          <w:spacing w:val="-5"/>
        </w:rPr>
        <w:t>础能力和产业链现代化水平。</w:t>
      </w:r>
    </w:p>
    <w:p>
      <w:pPr>
        <w:ind w:right="109" w:firstLine="439"/>
        <w:spacing w:before="83" w:line="274" w:lineRule="auto"/>
        <w:jc w:val="both"/>
        <w:rPr>
          <w:rFonts w:ascii="SimSun" w:hAnsi="SimSun" w:eastAsia="SimSun" w:cs="SimSun"/>
          <w:sz w:val="24"/>
          <w:szCs w:val="24"/>
        </w:rPr>
      </w:pPr>
      <w:r>
        <w:rPr>
          <w:rFonts w:ascii="SimSun" w:hAnsi="SimSun" w:eastAsia="SimSun" w:cs="SimSun"/>
          <w:sz w:val="24"/>
          <w:szCs w:val="24"/>
          <w:spacing w:val="2"/>
        </w:rPr>
        <w:t>各地区要立足自身优势，结合产业发展需求，科学合</w:t>
      </w:r>
      <w:r>
        <w:rPr>
          <w:rFonts w:ascii="SimSun" w:hAnsi="SimSun" w:eastAsia="SimSun" w:cs="SimSun"/>
          <w:sz w:val="24"/>
          <w:szCs w:val="24"/>
          <w:spacing w:val="13"/>
        </w:rPr>
        <w:t xml:space="preserve"> </w:t>
      </w:r>
      <w:r>
        <w:rPr>
          <w:rFonts w:ascii="SimSun" w:hAnsi="SimSun" w:eastAsia="SimSun" w:cs="SimSun"/>
          <w:sz w:val="24"/>
          <w:szCs w:val="24"/>
        </w:rPr>
        <w:t>理布局科技创新。要支持有条件的地方建设综合性国家科</w:t>
      </w:r>
      <w:r>
        <w:rPr>
          <w:rFonts w:ascii="SimSun" w:hAnsi="SimSun" w:eastAsia="SimSun" w:cs="SimSun"/>
          <w:sz w:val="24"/>
          <w:szCs w:val="24"/>
          <w:spacing w:val="17"/>
        </w:rPr>
        <w:t xml:space="preserve"> </w:t>
      </w:r>
      <w:r>
        <w:rPr>
          <w:rFonts w:ascii="SimSun" w:hAnsi="SimSun" w:eastAsia="SimSun" w:cs="SimSun"/>
          <w:sz w:val="24"/>
          <w:szCs w:val="24"/>
          <w:spacing w:val="1"/>
        </w:rPr>
        <w:t>学中心或区域科技创新中心，使之成为世界科</w:t>
      </w:r>
      <w:r>
        <w:rPr>
          <w:rFonts w:ascii="SimSun" w:hAnsi="SimSun" w:eastAsia="SimSun" w:cs="SimSun"/>
          <w:sz w:val="24"/>
          <w:szCs w:val="24"/>
        </w:rPr>
        <w:t>学前沿领域</w:t>
      </w:r>
      <w:r>
        <w:rPr>
          <w:rFonts w:ascii="SimSun" w:hAnsi="SimSun" w:eastAsia="SimSun" w:cs="SimSun"/>
          <w:sz w:val="24"/>
          <w:szCs w:val="24"/>
        </w:rPr>
        <w:t xml:space="preserve"> </w:t>
      </w:r>
      <w:r>
        <w:rPr>
          <w:rFonts w:ascii="SimSun" w:hAnsi="SimSun" w:eastAsia="SimSun" w:cs="SimSun"/>
          <w:sz w:val="24"/>
          <w:szCs w:val="24"/>
          <w:spacing w:val="-2"/>
        </w:rPr>
        <w:t>和新兴产业技术创新、全球科技创新要素的汇聚地。</w:t>
      </w:r>
    </w:p>
    <w:p>
      <w:pPr>
        <w:ind w:left="1039" w:right="22"/>
        <w:spacing w:before="108" w:line="289" w:lineRule="auto"/>
        <w:jc w:val="both"/>
        <w:rPr>
          <w:rFonts w:ascii="KaiTi" w:hAnsi="KaiTi" w:eastAsia="KaiTi" w:cs="KaiTi"/>
          <w:sz w:val="20"/>
          <w:szCs w:val="20"/>
        </w:rPr>
      </w:pPr>
      <w:r>
        <w:rPr>
          <w:rFonts w:ascii="KaiTi" w:hAnsi="KaiTi" w:eastAsia="KaiTi" w:cs="KaiTi"/>
          <w:sz w:val="20"/>
          <w:szCs w:val="20"/>
          <w:spacing w:val="9"/>
        </w:rPr>
        <w:t>《努力实现高水平科技自立自强》</w:t>
      </w:r>
      <w:r>
        <w:rPr>
          <w:rFonts w:ascii="KaiTi" w:hAnsi="KaiTi" w:eastAsia="KaiTi" w:cs="KaiTi"/>
          <w:sz w:val="20"/>
          <w:szCs w:val="20"/>
          <w:spacing w:val="7"/>
        </w:rPr>
        <w:t xml:space="preserve">  </w:t>
      </w:r>
      <w:r>
        <w:rPr>
          <w:rFonts w:ascii="KaiTi" w:hAnsi="KaiTi" w:eastAsia="KaiTi" w:cs="KaiTi"/>
          <w:sz w:val="20"/>
          <w:szCs w:val="20"/>
          <w:spacing w:val="9"/>
        </w:rPr>
        <w:t>(2021年5月28日),</w:t>
      </w:r>
      <w:r>
        <w:rPr>
          <w:rFonts w:ascii="KaiTi" w:hAnsi="KaiTi" w:eastAsia="KaiTi" w:cs="KaiTi"/>
          <w:sz w:val="20"/>
          <w:szCs w:val="20"/>
        </w:rPr>
        <w:t xml:space="preserve"> </w:t>
      </w:r>
      <w:r>
        <w:rPr>
          <w:rFonts w:ascii="KaiTi" w:hAnsi="KaiTi" w:eastAsia="KaiTi" w:cs="KaiTi"/>
          <w:sz w:val="20"/>
          <w:szCs w:val="20"/>
          <w:spacing w:val="-1"/>
        </w:rPr>
        <w:t>《习近平谈治国理政》第四卷，外文出版社2022年版，第</w:t>
      </w:r>
      <w:r>
        <w:rPr>
          <w:rFonts w:ascii="KaiTi" w:hAnsi="KaiTi" w:eastAsia="KaiTi" w:cs="KaiTi"/>
          <w:sz w:val="20"/>
          <w:szCs w:val="20"/>
        </w:rPr>
        <w:t xml:space="preserve">  </w:t>
      </w:r>
      <w:r>
        <w:rPr>
          <w:rFonts w:ascii="KaiTi" w:hAnsi="KaiTi" w:eastAsia="KaiTi" w:cs="KaiTi"/>
          <w:sz w:val="20"/>
          <w:szCs w:val="20"/>
          <w:spacing w:val="18"/>
        </w:rPr>
        <w:t>199-200页</w:t>
      </w:r>
    </w:p>
    <w:p>
      <w:pPr>
        <w:spacing w:line="388" w:lineRule="auto"/>
        <w:rPr>
          <w:rFonts w:ascii="Arial"/>
          <w:sz w:val="21"/>
        </w:rPr>
      </w:pPr>
      <w:r/>
    </w:p>
    <w:p>
      <w:pPr>
        <w:ind w:firstLine="439"/>
        <w:spacing w:before="79" w:line="283" w:lineRule="auto"/>
        <w:jc w:val="both"/>
        <w:rPr>
          <w:rFonts w:ascii="SimSun" w:hAnsi="SimSun" w:eastAsia="SimSun" w:cs="SimSun"/>
          <w:sz w:val="24"/>
          <w:szCs w:val="24"/>
        </w:rPr>
      </w:pPr>
      <w:r>
        <w:rPr>
          <w:rFonts w:ascii="SimSun" w:hAnsi="SimSun" w:eastAsia="SimSun" w:cs="SimSun"/>
          <w:sz w:val="24"/>
          <w:szCs w:val="24"/>
          <w:spacing w:val="3"/>
        </w:rPr>
        <w:t>要健全社会主义市场经济条件下新型举国体制，充分</w:t>
      </w:r>
      <w:r>
        <w:rPr>
          <w:rFonts w:ascii="SimSun" w:hAnsi="SimSun" w:eastAsia="SimSun" w:cs="SimSun"/>
          <w:sz w:val="24"/>
          <w:szCs w:val="24"/>
          <w:spacing w:val="10"/>
        </w:rPr>
        <w:t xml:space="preserve"> </w:t>
      </w:r>
      <w:r>
        <w:rPr>
          <w:rFonts w:ascii="SimSun" w:hAnsi="SimSun" w:eastAsia="SimSun" w:cs="SimSun"/>
          <w:sz w:val="24"/>
          <w:szCs w:val="24"/>
          <w:spacing w:val="5"/>
        </w:rPr>
        <w:t>发挥国家作为重大科技创新组织者的作用，支持周期长、</w:t>
      </w:r>
      <w:r>
        <w:rPr>
          <w:rFonts w:ascii="SimSun" w:hAnsi="SimSun" w:eastAsia="SimSun" w:cs="SimSun"/>
          <w:sz w:val="24"/>
          <w:szCs w:val="24"/>
          <w:spacing w:val="4"/>
        </w:rPr>
        <w:t xml:space="preserve"> </w:t>
      </w:r>
      <w:r>
        <w:rPr>
          <w:rFonts w:ascii="SimSun" w:hAnsi="SimSun" w:eastAsia="SimSun" w:cs="SimSun"/>
          <w:sz w:val="24"/>
          <w:szCs w:val="24"/>
          <w:spacing w:val="5"/>
        </w:rPr>
        <w:t>风险大、难度高、前景好的战略性科学计划和科学工程，</w:t>
      </w:r>
      <w:r>
        <w:rPr>
          <w:rFonts w:ascii="SimSun" w:hAnsi="SimSun" w:eastAsia="SimSun" w:cs="SimSun"/>
          <w:sz w:val="24"/>
          <w:szCs w:val="24"/>
          <w:spacing w:val="4"/>
        </w:rPr>
        <w:t xml:space="preserve"> </w:t>
      </w:r>
      <w:r>
        <w:rPr>
          <w:rFonts w:ascii="SimSun" w:hAnsi="SimSun" w:eastAsia="SimSun" w:cs="SimSun"/>
          <w:sz w:val="24"/>
          <w:szCs w:val="24"/>
          <w:spacing w:val="1"/>
        </w:rPr>
        <w:t>抓系统布局、系统组织、跨界集成，把政府、</w:t>
      </w:r>
      <w:r>
        <w:rPr>
          <w:rFonts w:ascii="SimSun" w:hAnsi="SimSun" w:eastAsia="SimSun" w:cs="SimSun"/>
          <w:sz w:val="24"/>
          <w:szCs w:val="24"/>
        </w:rPr>
        <w:t>市场、社会</w:t>
      </w:r>
      <w:r>
        <w:rPr>
          <w:rFonts w:ascii="SimSun" w:hAnsi="SimSun" w:eastAsia="SimSun" w:cs="SimSun"/>
          <w:sz w:val="24"/>
          <w:szCs w:val="24"/>
        </w:rPr>
        <w:t xml:space="preserve">  </w:t>
      </w:r>
      <w:r>
        <w:rPr>
          <w:rFonts w:ascii="SimSun" w:hAnsi="SimSun" w:eastAsia="SimSun" w:cs="SimSun"/>
          <w:sz w:val="24"/>
          <w:szCs w:val="24"/>
          <w:spacing w:val="1"/>
        </w:rPr>
        <w:t>等各方面力量拧成一股绳，形成未来的整体优势。要推动</w:t>
      </w:r>
      <w:r>
        <w:rPr>
          <w:rFonts w:ascii="SimSun" w:hAnsi="SimSun" w:eastAsia="SimSun" w:cs="SimSun"/>
          <w:sz w:val="24"/>
          <w:szCs w:val="24"/>
        </w:rPr>
        <w:t xml:space="preserve">  </w:t>
      </w:r>
      <w:r>
        <w:rPr>
          <w:rFonts w:ascii="SimSun" w:hAnsi="SimSun" w:eastAsia="SimSun" w:cs="SimSun"/>
          <w:sz w:val="24"/>
          <w:szCs w:val="24"/>
        </w:rPr>
        <w:t>有效市场和有为政府更好结合，充分发挥市场在资源配置</w:t>
      </w:r>
      <w:r>
        <w:rPr>
          <w:rFonts w:ascii="SimSun" w:hAnsi="SimSun" w:eastAsia="SimSun" w:cs="SimSun"/>
          <w:sz w:val="24"/>
          <w:szCs w:val="24"/>
          <w:spacing w:val="8"/>
        </w:rPr>
        <w:t xml:space="preserve">  </w:t>
      </w:r>
      <w:r>
        <w:rPr>
          <w:rFonts w:ascii="SimSun" w:hAnsi="SimSun" w:eastAsia="SimSun" w:cs="SimSun"/>
          <w:sz w:val="24"/>
          <w:szCs w:val="24"/>
          <w:spacing w:val="5"/>
        </w:rPr>
        <w:t>中的决定性作用，通过市场需求引导创新资源有效配置，</w:t>
      </w:r>
      <w:r>
        <w:rPr>
          <w:rFonts w:ascii="SimSun" w:hAnsi="SimSun" w:eastAsia="SimSun" w:cs="SimSun"/>
          <w:sz w:val="24"/>
          <w:szCs w:val="24"/>
          <w:spacing w:val="4"/>
        </w:rPr>
        <w:t xml:space="preserve"> </w:t>
      </w:r>
      <w:r>
        <w:rPr>
          <w:rFonts w:ascii="SimSun" w:hAnsi="SimSun" w:eastAsia="SimSun" w:cs="SimSun"/>
          <w:sz w:val="24"/>
          <w:szCs w:val="24"/>
          <w:spacing w:val="-4"/>
        </w:rPr>
        <w:t>形成推进科技创新的强大合力。</w:t>
      </w:r>
    </w:p>
    <w:p>
      <w:pPr>
        <w:ind w:left="1039" w:right="42"/>
        <w:spacing w:before="158" w:line="283" w:lineRule="auto"/>
        <w:jc w:val="both"/>
        <w:rPr>
          <w:rFonts w:ascii="KaiTi" w:hAnsi="KaiTi" w:eastAsia="KaiTi" w:cs="KaiTi"/>
          <w:sz w:val="20"/>
          <w:szCs w:val="20"/>
        </w:rPr>
      </w:pPr>
      <w:r>
        <w:rPr>
          <w:rFonts w:ascii="KaiTi" w:hAnsi="KaiTi" w:eastAsia="KaiTi" w:cs="KaiTi"/>
          <w:sz w:val="20"/>
          <w:szCs w:val="20"/>
          <w:spacing w:val="9"/>
        </w:rPr>
        <w:t>《努力实现高水平科技自立自强》</w:t>
      </w:r>
      <w:r>
        <w:rPr>
          <w:rFonts w:ascii="KaiTi" w:hAnsi="KaiTi" w:eastAsia="KaiTi" w:cs="KaiTi"/>
          <w:sz w:val="20"/>
          <w:szCs w:val="20"/>
        </w:rPr>
        <w:t xml:space="preserve">  </w:t>
      </w:r>
      <w:r>
        <w:rPr>
          <w:rFonts w:ascii="KaiTi" w:hAnsi="KaiTi" w:eastAsia="KaiTi" w:cs="KaiTi"/>
          <w:sz w:val="20"/>
          <w:szCs w:val="20"/>
          <w:spacing w:val="9"/>
        </w:rPr>
        <w:t>(2021年5月</w:t>
      </w:r>
      <w:r>
        <w:rPr>
          <w:rFonts w:ascii="KaiTi" w:hAnsi="KaiTi" w:eastAsia="KaiTi" w:cs="KaiTi"/>
          <w:sz w:val="20"/>
          <w:szCs w:val="20"/>
          <w:spacing w:val="8"/>
        </w:rPr>
        <w:t>28日),</w:t>
      </w:r>
      <w:r>
        <w:rPr>
          <w:rFonts w:ascii="KaiTi" w:hAnsi="KaiTi" w:eastAsia="KaiTi" w:cs="KaiTi"/>
          <w:sz w:val="20"/>
          <w:szCs w:val="20"/>
        </w:rPr>
        <w:t xml:space="preserve"> </w:t>
      </w:r>
      <w:r>
        <w:rPr>
          <w:rFonts w:ascii="KaiTi" w:hAnsi="KaiTi" w:eastAsia="KaiTi" w:cs="KaiTi"/>
          <w:sz w:val="20"/>
          <w:szCs w:val="20"/>
          <w:spacing w:val="-1"/>
        </w:rPr>
        <w:t>《习近平谈治国理政》第四卷，外文出版社2022年版，第</w:t>
      </w:r>
      <w:r>
        <w:rPr>
          <w:rFonts w:ascii="KaiTi" w:hAnsi="KaiTi" w:eastAsia="KaiTi" w:cs="KaiTi"/>
          <w:sz w:val="20"/>
          <w:szCs w:val="20"/>
        </w:rPr>
        <w:t xml:space="preserve"> </w:t>
      </w:r>
      <w:r>
        <w:rPr>
          <w:rFonts w:ascii="KaiTi" w:hAnsi="KaiTi" w:eastAsia="KaiTi" w:cs="KaiTi"/>
          <w:sz w:val="20"/>
          <w:szCs w:val="20"/>
          <w:spacing w:val="21"/>
          <w:w w:val="108"/>
        </w:rPr>
        <w:t>200页</w:t>
      </w:r>
    </w:p>
    <w:p>
      <w:pPr>
        <w:spacing w:line="398" w:lineRule="auto"/>
        <w:rPr>
          <w:rFonts w:ascii="Arial"/>
          <w:sz w:val="21"/>
        </w:rPr>
      </w:pPr>
      <w:r/>
    </w:p>
    <w:p>
      <w:pPr>
        <w:ind w:right="80" w:firstLine="439"/>
        <w:spacing w:before="78" w:line="268" w:lineRule="auto"/>
        <w:jc w:val="both"/>
        <w:rPr>
          <w:rFonts w:ascii="SimSun" w:hAnsi="SimSun" w:eastAsia="SimSun" w:cs="SimSun"/>
          <w:sz w:val="24"/>
          <w:szCs w:val="24"/>
        </w:rPr>
      </w:pPr>
      <w:r>
        <w:rPr>
          <w:rFonts w:ascii="SimSun" w:hAnsi="SimSun" w:eastAsia="SimSun" w:cs="SimSun"/>
          <w:sz w:val="24"/>
          <w:szCs w:val="24"/>
          <w:spacing w:val="3"/>
        </w:rPr>
        <w:t>科技是发展的利器，也可能成为风险的源头。要前瞻</w:t>
      </w:r>
      <w:r>
        <w:rPr>
          <w:rFonts w:ascii="SimSun" w:hAnsi="SimSun" w:eastAsia="SimSun" w:cs="SimSun"/>
          <w:sz w:val="24"/>
          <w:szCs w:val="24"/>
          <w:spacing w:val="12"/>
        </w:rPr>
        <w:t xml:space="preserve"> </w:t>
      </w:r>
      <w:r>
        <w:rPr>
          <w:rFonts w:ascii="SimSun" w:hAnsi="SimSun" w:eastAsia="SimSun" w:cs="SimSun"/>
          <w:sz w:val="24"/>
          <w:szCs w:val="24"/>
          <w:spacing w:val="1"/>
        </w:rPr>
        <w:t>研判科技发展带来的规则冲突、社会风险、伦理挑战，完</w:t>
      </w:r>
      <w:r>
        <w:rPr>
          <w:rFonts w:ascii="SimSun" w:hAnsi="SimSun" w:eastAsia="SimSun" w:cs="SimSun"/>
          <w:sz w:val="24"/>
          <w:szCs w:val="24"/>
          <w:spacing w:val="15"/>
        </w:rPr>
        <w:t xml:space="preserve"> </w:t>
      </w:r>
      <w:r>
        <w:rPr>
          <w:rFonts w:ascii="SimSun" w:hAnsi="SimSun" w:eastAsia="SimSun" w:cs="SimSun"/>
          <w:sz w:val="24"/>
          <w:szCs w:val="24"/>
          <w:spacing w:val="2"/>
        </w:rPr>
        <w:t>善相关法律法规、伦理审查规则及监管框架。要深度参</w:t>
      </w:r>
      <w:r>
        <w:rPr>
          <w:rFonts w:ascii="SimSun" w:hAnsi="SimSun" w:eastAsia="SimSun" w:cs="SimSun"/>
          <w:sz w:val="24"/>
          <w:szCs w:val="24"/>
          <w:spacing w:val="1"/>
        </w:rPr>
        <w:t>与</w:t>
      </w:r>
    </w:p>
    <w:p>
      <w:pPr>
        <w:sectPr>
          <w:pgSz w:w="8200" w:h="11830"/>
          <w:pgMar w:top="400" w:right="959" w:bottom="400" w:left="1110" w:header="0" w:footer="0" w:gutter="0"/>
        </w:sectPr>
        <w:rPr/>
      </w:pPr>
    </w:p>
    <w:p>
      <w:pPr>
        <w:ind w:right="95"/>
        <w:spacing w:before="240" w:line="255" w:lineRule="auto"/>
        <w:jc w:val="both"/>
        <w:rPr>
          <w:rFonts w:ascii="SimSun" w:hAnsi="SimSun" w:eastAsia="SimSun" w:cs="SimSun"/>
          <w:sz w:val="25"/>
          <w:szCs w:val="25"/>
        </w:rPr>
      </w:pPr>
      <w:r>
        <w:rPr>
          <w:rFonts w:ascii="SimSun" w:hAnsi="SimSun" w:eastAsia="SimSun" w:cs="SimSun"/>
          <w:sz w:val="25"/>
          <w:szCs w:val="25"/>
          <w:spacing w:val="3"/>
        </w:rPr>
        <w:t>全球科技治理，贡献中国智慧，塑造科技向善的文化理</w:t>
      </w:r>
      <w:r>
        <w:rPr>
          <w:rFonts w:ascii="SimSun" w:hAnsi="SimSun" w:eastAsia="SimSun" w:cs="SimSun"/>
          <w:sz w:val="25"/>
          <w:szCs w:val="25"/>
          <w:spacing w:val="15"/>
        </w:rPr>
        <w:t xml:space="preserve"> </w:t>
      </w:r>
      <w:r>
        <w:rPr>
          <w:rFonts w:ascii="SimSun" w:hAnsi="SimSun" w:eastAsia="SimSun" w:cs="SimSun"/>
          <w:sz w:val="25"/>
          <w:szCs w:val="25"/>
          <w:spacing w:val="-7"/>
        </w:rPr>
        <w:t>念，让科技更好增进人类福祉，让中国科技为</w:t>
      </w:r>
      <w:r>
        <w:rPr>
          <w:rFonts w:ascii="SimSun" w:hAnsi="SimSun" w:eastAsia="SimSun" w:cs="SimSun"/>
          <w:sz w:val="25"/>
          <w:szCs w:val="25"/>
          <w:spacing w:val="-8"/>
        </w:rPr>
        <w:t>推动构建人</w:t>
      </w:r>
      <w:r>
        <w:rPr>
          <w:rFonts w:ascii="SimSun" w:hAnsi="SimSun" w:eastAsia="SimSun" w:cs="SimSun"/>
          <w:sz w:val="25"/>
          <w:szCs w:val="25"/>
        </w:rPr>
        <w:t xml:space="preserve"> </w:t>
      </w:r>
      <w:r>
        <w:rPr>
          <w:rFonts w:ascii="SimSun" w:hAnsi="SimSun" w:eastAsia="SimSun" w:cs="SimSun"/>
          <w:sz w:val="25"/>
          <w:szCs w:val="25"/>
          <w:spacing w:val="-6"/>
        </w:rPr>
        <w:t>类命运共同体作出更大贡献!</w:t>
      </w:r>
    </w:p>
    <w:p>
      <w:pPr>
        <w:ind w:left="1120" w:right="124"/>
        <w:spacing w:before="133" w:line="283" w:lineRule="auto"/>
        <w:tabs>
          <w:tab w:val="left" w:pos="1220"/>
        </w:tabs>
        <w:jc w:val="both"/>
        <w:rPr>
          <w:rFonts w:ascii="KaiTi" w:hAnsi="KaiTi" w:eastAsia="KaiTi" w:cs="KaiTi"/>
          <w:sz w:val="20"/>
          <w:szCs w:val="20"/>
        </w:rPr>
      </w:pPr>
      <w:r>
        <w:rPr>
          <w:rFonts w:ascii="KaiTi" w:hAnsi="KaiTi" w:eastAsia="KaiTi" w:cs="KaiTi"/>
          <w:sz w:val="20"/>
          <w:szCs w:val="20"/>
          <w:spacing w:val="12"/>
        </w:rPr>
        <w:t>《努力实现高水平科技自立自强》(2021年5月28日),</w:t>
      </w:r>
      <w:r>
        <w:rPr>
          <w:rFonts w:ascii="KaiTi" w:hAnsi="KaiTi" w:eastAsia="KaiTi" w:cs="KaiTi"/>
          <w:sz w:val="20"/>
          <w:szCs w:val="20"/>
          <w:spacing w:val="2"/>
        </w:rPr>
        <w:t xml:space="preserve"> </w:t>
      </w:r>
      <w:r>
        <w:rPr>
          <w:rFonts w:ascii="KaiTi" w:hAnsi="KaiTi" w:eastAsia="KaiTi" w:cs="KaiTi"/>
          <w:sz w:val="20"/>
          <w:szCs w:val="20"/>
          <w:spacing w:val="-2"/>
        </w:rPr>
        <w:t>《习近平谈治国理政》第四卷，外文出版社2</w:t>
      </w:r>
      <w:r>
        <w:rPr>
          <w:rFonts w:ascii="KaiTi" w:hAnsi="KaiTi" w:eastAsia="KaiTi" w:cs="KaiTi"/>
          <w:sz w:val="20"/>
          <w:szCs w:val="20"/>
          <w:spacing w:val="-3"/>
        </w:rPr>
        <w:t>022年版，第</w:t>
      </w:r>
      <w:r>
        <w:rPr>
          <w:rFonts w:ascii="KaiTi" w:hAnsi="KaiTi" w:eastAsia="KaiTi" w:cs="KaiTi"/>
          <w:sz w:val="20"/>
          <w:szCs w:val="20"/>
        </w:rPr>
        <w:t xml:space="preserve"> </w:t>
      </w:r>
      <w:r>
        <w:rPr>
          <w:rFonts w:ascii="KaiTi" w:hAnsi="KaiTi" w:eastAsia="KaiTi" w:cs="KaiTi"/>
          <w:sz w:val="20"/>
          <w:szCs w:val="20"/>
        </w:rPr>
        <w:tab/>
      </w:r>
      <w:r>
        <w:rPr>
          <w:rFonts w:ascii="KaiTi" w:hAnsi="KaiTi" w:eastAsia="KaiTi" w:cs="KaiTi"/>
          <w:sz w:val="20"/>
          <w:szCs w:val="20"/>
          <w:spacing w:val="6"/>
        </w:rPr>
        <w:t>201-202页</w:t>
      </w:r>
    </w:p>
    <w:p>
      <w:pPr>
        <w:spacing w:line="402" w:lineRule="auto"/>
        <w:rPr>
          <w:rFonts w:ascii="Arial"/>
          <w:sz w:val="21"/>
        </w:rPr>
      </w:pPr>
      <w:r/>
    </w:p>
    <w:p>
      <w:pPr>
        <w:ind w:right="62" w:firstLine="490"/>
        <w:spacing w:before="81" w:line="275" w:lineRule="auto"/>
        <w:jc w:val="both"/>
        <w:rPr>
          <w:rFonts w:ascii="SimSun" w:hAnsi="SimSun" w:eastAsia="SimSun" w:cs="SimSun"/>
          <w:sz w:val="25"/>
          <w:szCs w:val="25"/>
        </w:rPr>
      </w:pPr>
      <w:r>
        <w:rPr>
          <w:rFonts w:ascii="SimSun" w:hAnsi="SimSun" w:eastAsia="SimSun" w:cs="SimSun"/>
          <w:sz w:val="25"/>
          <w:szCs w:val="25"/>
          <w:spacing w:val="-5"/>
        </w:rPr>
        <w:t>完善科技创新体系。坚持创新在我国现代化建</w:t>
      </w:r>
      <w:r>
        <w:rPr>
          <w:rFonts w:ascii="SimSun" w:hAnsi="SimSun" w:eastAsia="SimSun" w:cs="SimSun"/>
          <w:sz w:val="25"/>
          <w:szCs w:val="25"/>
          <w:spacing w:val="-6"/>
        </w:rPr>
        <w:t>设全局</w:t>
      </w:r>
      <w:r>
        <w:rPr>
          <w:rFonts w:ascii="SimSun" w:hAnsi="SimSun" w:eastAsia="SimSun" w:cs="SimSun"/>
          <w:sz w:val="25"/>
          <w:szCs w:val="25"/>
        </w:rPr>
        <w:t xml:space="preserve"> </w:t>
      </w:r>
      <w:r>
        <w:rPr>
          <w:rFonts w:ascii="SimSun" w:hAnsi="SimSun" w:eastAsia="SimSun" w:cs="SimSun"/>
          <w:sz w:val="25"/>
          <w:szCs w:val="25"/>
          <w:spacing w:val="1"/>
        </w:rPr>
        <w:t>中的核心地位。完善党中央对科技工作统一领导</w:t>
      </w:r>
      <w:r>
        <w:rPr>
          <w:rFonts w:ascii="SimSun" w:hAnsi="SimSun" w:eastAsia="SimSun" w:cs="SimSun"/>
          <w:sz w:val="25"/>
          <w:szCs w:val="25"/>
        </w:rPr>
        <w:t>的体制</w:t>
      </w:r>
      <w:r>
        <w:rPr>
          <w:rFonts w:ascii="SimSun" w:hAnsi="SimSun" w:eastAsia="SimSun" w:cs="SimSun"/>
          <w:sz w:val="25"/>
          <w:szCs w:val="25"/>
        </w:rPr>
        <w:t xml:space="preserve"> </w:t>
      </w:r>
      <w:r>
        <w:rPr>
          <w:rFonts w:ascii="SimSun" w:hAnsi="SimSun" w:eastAsia="SimSun" w:cs="SimSun"/>
          <w:sz w:val="25"/>
          <w:szCs w:val="25"/>
          <w:spacing w:val="-7"/>
        </w:rPr>
        <w:t>健全新型举国体制，强化国家战略科技力量，优化配置创</w:t>
      </w:r>
      <w:r>
        <w:rPr>
          <w:rFonts w:ascii="SimSun" w:hAnsi="SimSun" w:eastAsia="SimSun" w:cs="SimSun"/>
          <w:sz w:val="25"/>
          <w:szCs w:val="25"/>
          <w:spacing w:val="2"/>
        </w:rPr>
        <w:t xml:space="preserve"> </w:t>
      </w:r>
      <w:r>
        <w:rPr>
          <w:rFonts w:ascii="SimSun" w:hAnsi="SimSun" w:eastAsia="SimSun" w:cs="SimSun"/>
          <w:sz w:val="25"/>
          <w:szCs w:val="25"/>
          <w:spacing w:val="-7"/>
        </w:rPr>
        <w:t>新资源，优化国家科研机构、高水平研究型大学、科技领</w:t>
      </w:r>
      <w:r>
        <w:rPr>
          <w:rFonts w:ascii="SimSun" w:hAnsi="SimSun" w:eastAsia="SimSun" w:cs="SimSun"/>
          <w:sz w:val="25"/>
          <w:szCs w:val="25"/>
          <w:spacing w:val="14"/>
        </w:rPr>
        <w:t xml:space="preserve"> </w:t>
      </w:r>
      <w:r>
        <w:rPr>
          <w:rFonts w:ascii="SimSun" w:hAnsi="SimSun" w:eastAsia="SimSun" w:cs="SimSun"/>
          <w:sz w:val="25"/>
          <w:szCs w:val="25"/>
          <w:spacing w:val="-7"/>
        </w:rPr>
        <w:t>军企业定位和布局，形成国家实验室体系，统</w:t>
      </w:r>
      <w:r>
        <w:rPr>
          <w:rFonts w:ascii="SimSun" w:hAnsi="SimSun" w:eastAsia="SimSun" w:cs="SimSun"/>
          <w:sz w:val="25"/>
          <w:szCs w:val="25"/>
          <w:spacing w:val="-8"/>
        </w:rPr>
        <w:t>筹推进国际</w:t>
      </w:r>
      <w:r>
        <w:rPr>
          <w:rFonts w:ascii="SimSun" w:hAnsi="SimSun" w:eastAsia="SimSun" w:cs="SimSun"/>
          <w:sz w:val="25"/>
          <w:szCs w:val="25"/>
        </w:rPr>
        <w:t xml:space="preserve"> </w:t>
      </w:r>
      <w:r>
        <w:rPr>
          <w:rFonts w:ascii="SimSun" w:hAnsi="SimSun" w:eastAsia="SimSun" w:cs="SimSun"/>
          <w:sz w:val="25"/>
          <w:szCs w:val="25"/>
          <w:spacing w:val="-7"/>
        </w:rPr>
        <w:t>科技创新中心、区域科技创新中心建设，加强科技基础能</w:t>
      </w:r>
      <w:r>
        <w:rPr>
          <w:rFonts w:ascii="SimSun" w:hAnsi="SimSun" w:eastAsia="SimSun" w:cs="SimSun"/>
          <w:sz w:val="25"/>
          <w:szCs w:val="25"/>
          <w:spacing w:val="16"/>
        </w:rPr>
        <w:t xml:space="preserve"> </w:t>
      </w:r>
      <w:r>
        <w:rPr>
          <w:rFonts w:ascii="SimSun" w:hAnsi="SimSun" w:eastAsia="SimSun" w:cs="SimSun"/>
          <w:sz w:val="25"/>
          <w:szCs w:val="25"/>
          <w:spacing w:val="2"/>
        </w:rPr>
        <w:t>力建设，强化科技战略咨询，提升国家创新体系整体效</w:t>
      </w:r>
      <w:r>
        <w:rPr>
          <w:rFonts w:ascii="SimSun" w:hAnsi="SimSun" w:eastAsia="SimSun" w:cs="SimSun"/>
          <w:sz w:val="25"/>
          <w:szCs w:val="25"/>
          <w:spacing w:val="1"/>
        </w:rPr>
        <w:t xml:space="preserve"> </w:t>
      </w:r>
      <w:r>
        <w:rPr>
          <w:rFonts w:ascii="SimSun" w:hAnsi="SimSun" w:eastAsia="SimSun" w:cs="SimSun"/>
          <w:sz w:val="25"/>
          <w:szCs w:val="25"/>
          <w:spacing w:val="-7"/>
        </w:rPr>
        <w:t>能。深化科技体制改革，深化科技评价改革，</w:t>
      </w:r>
      <w:r>
        <w:rPr>
          <w:rFonts w:ascii="SimSun" w:hAnsi="SimSun" w:eastAsia="SimSun" w:cs="SimSun"/>
          <w:sz w:val="25"/>
          <w:szCs w:val="25"/>
          <w:spacing w:val="-8"/>
        </w:rPr>
        <w:t>加大多元化</w:t>
      </w:r>
      <w:r>
        <w:rPr>
          <w:rFonts w:ascii="SimSun" w:hAnsi="SimSun" w:eastAsia="SimSun" w:cs="SimSun"/>
          <w:sz w:val="25"/>
          <w:szCs w:val="25"/>
        </w:rPr>
        <w:t xml:space="preserve"> </w:t>
      </w:r>
      <w:r>
        <w:rPr>
          <w:rFonts w:ascii="SimSun" w:hAnsi="SimSun" w:eastAsia="SimSun" w:cs="SimSun"/>
          <w:sz w:val="25"/>
          <w:szCs w:val="25"/>
          <w:spacing w:val="-7"/>
        </w:rPr>
        <w:t>科技投入，加强知识产权法治保障，形成支持全面创新的</w:t>
      </w:r>
      <w:r>
        <w:rPr>
          <w:rFonts w:ascii="SimSun" w:hAnsi="SimSun" w:eastAsia="SimSun" w:cs="SimSun"/>
          <w:sz w:val="25"/>
          <w:szCs w:val="25"/>
          <w:spacing w:val="3"/>
        </w:rPr>
        <w:t xml:space="preserve"> </w:t>
      </w:r>
      <w:r>
        <w:rPr>
          <w:rFonts w:ascii="SimSun" w:hAnsi="SimSun" w:eastAsia="SimSun" w:cs="SimSun"/>
          <w:sz w:val="25"/>
          <w:szCs w:val="25"/>
          <w:spacing w:val="-7"/>
        </w:rPr>
        <w:t>基础制度。培育创新文化，弘扬科学家精神，涵养优</w:t>
      </w:r>
      <w:r>
        <w:rPr>
          <w:rFonts w:ascii="SimSun" w:hAnsi="SimSun" w:eastAsia="SimSun" w:cs="SimSun"/>
          <w:sz w:val="25"/>
          <w:szCs w:val="25"/>
          <w:spacing w:val="-8"/>
        </w:rPr>
        <w:t>良学</w:t>
      </w:r>
      <w:r>
        <w:rPr>
          <w:rFonts w:ascii="SimSun" w:hAnsi="SimSun" w:eastAsia="SimSun" w:cs="SimSun"/>
          <w:sz w:val="25"/>
          <w:szCs w:val="25"/>
        </w:rPr>
        <w:t xml:space="preserve"> </w:t>
      </w:r>
      <w:r>
        <w:rPr>
          <w:rFonts w:ascii="SimSun" w:hAnsi="SimSun" w:eastAsia="SimSun" w:cs="SimSun"/>
          <w:sz w:val="25"/>
          <w:szCs w:val="25"/>
          <w:spacing w:val="-7"/>
        </w:rPr>
        <w:t>风，营造创新氛围。扩大国际科技交流合作，</w:t>
      </w:r>
      <w:r>
        <w:rPr>
          <w:rFonts w:ascii="SimSun" w:hAnsi="SimSun" w:eastAsia="SimSun" w:cs="SimSun"/>
          <w:sz w:val="25"/>
          <w:szCs w:val="25"/>
          <w:spacing w:val="-8"/>
        </w:rPr>
        <w:t>加强国际化</w:t>
      </w:r>
      <w:r>
        <w:rPr>
          <w:rFonts w:ascii="SimSun" w:hAnsi="SimSun" w:eastAsia="SimSun" w:cs="SimSun"/>
          <w:sz w:val="25"/>
          <w:szCs w:val="25"/>
        </w:rPr>
        <w:t xml:space="preserve"> </w:t>
      </w:r>
      <w:r>
        <w:rPr>
          <w:rFonts w:ascii="SimSun" w:hAnsi="SimSun" w:eastAsia="SimSun" w:cs="SimSun"/>
          <w:sz w:val="25"/>
          <w:szCs w:val="25"/>
          <w:spacing w:val="-9"/>
        </w:rPr>
        <w:t>科研环境建设，形成具有全球竞争力的开放创新生态。</w:t>
      </w:r>
    </w:p>
    <w:p>
      <w:pPr>
        <w:ind w:left="1219" w:right="4" w:hanging="99"/>
        <w:spacing w:before="126" w:line="279" w:lineRule="auto"/>
        <w:jc w:val="both"/>
        <w:rPr>
          <w:rFonts w:ascii="KaiTi" w:hAnsi="KaiTi" w:eastAsia="KaiTi" w:cs="KaiTi"/>
          <w:sz w:val="20"/>
          <w:szCs w:val="20"/>
        </w:rPr>
      </w:pPr>
      <w:r>
        <w:rPr>
          <w:rFonts w:ascii="KaiTi" w:hAnsi="KaiTi" w:eastAsia="KaiTi" w:cs="KaiTi"/>
          <w:sz w:val="20"/>
          <w:szCs w:val="20"/>
          <w:spacing w:val="-3"/>
        </w:rPr>
        <w:t>《高举中国特色社会主义伟大旗帜，为全面建设社会主义</w:t>
      </w:r>
      <w:r>
        <w:rPr>
          <w:rFonts w:ascii="KaiTi" w:hAnsi="KaiTi" w:eastAsia="KaiTi" w:cs="KaiTi"/>
          <w:sz w:val="20"/>
          <w:szCs w:val="20"/>
          <w:spacing w:val="6"/>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8"/>
        </w:rPr>
        <w:t>》</w:t>
      </w:r>
      <w:r>
        <w:rPr>
          <w:rFonts w:ascii="KaiTi" w:hAnsi="KaiTi" w:eastAsia="KaiTi" w:cs="KaiTi"/>
          <w:sz w:val="20"/>
          <w:szCs w:val="20"/>
        </w:rPr>
        <w:t xml:space="preserve"> </w:t>
      </w:r>
      <w:r>
        <w:rPr>
          <w:rFonts w:ascii="KaiTi" w:hAnsi="KaiTi" w:eastAsia="KaiTi" w:cs="KaiTi"/>
          <w:sz w:val="20"/>
          <w:szCs w:val="20"/>
          <w:spacing w:val="8"/>
        </w:rPr>
        <w:t>杂志2022年第21期</w:t>
      </w:r>
    </w:p>
    <w:p>
      <w:pPr>
        <w:spacing w:line="427" w:lineRule="auto"/>
        <w:rPr>
          <w:rFonts w:ascii="Arial"/>
          <w:sz w:val="21"/>
        </w:rPr>
      </w:pPr>
      <w:r/>
    </w:p>
    <w:p>
      <w:pPr>
        <w:ind w:firstLine="530"/>
        <w:spacing w:before="81" w:line="246" w:lineRule="auto"/>
        <w:rPr>
          <w:rFonts w:ascii="SimSun" w:hAnsi="SimSun" w:eastAsia="SimSun" w:cs="SimSun"/>
          <w:sz w:val="25"/>
          <w:szCs w:val="25"/>
        </w:rPr>
      </w:pPr>
      <w:r>
        <w:rPr>
          <w:rFonts w:ascii="SimSun" w:hAnsi="SimSun" w:eastAsia="SimSun" w:cs="SimSun"/>
          <w:sz w:val="25"/>
          <w:szCs w:val="25"/>
          <w:spacing w:val="-7"/>
        </w:rPr>
        <w:t>要完善党中央对科技工作统一领导的体制，健</w:t>
      </w:r>
      <w:r>
        <w:rPr>
          <w:rFonts w:ascii="SimSun" w:hAnsi="SimSun" w:eastAsia="SimSun" w:cs="SimSun"/>
          <w:sz w:val="25"/>
          <w:szCs w:val="25"/>
          <w:spacing w:val="-8"/>
        </w:rPr>
        <w:t>全新型</w:t>
      </w:r>
      <w:r>
        <w:rPr>
          <w:rFonts w:ascii="SimSun" w:hAnsi="SimSun" w:eastAsia="SimSun" w:cs="SimSun"/>
          <w:sz w:val="25"/>
          <w:szCs w:val="25"/>
        </w:rPr>
        <w:t xml:space="preserve"> </w:t>
      </w:r>
      <w:r>
        <w:rPr>
          <w:rFonts w:ascii="SimSun" w:hAnsi="SimSun" w:eastAsia="SimSun" w:cs="SimSun"/>
          <w:sz w:val="25"/>
          <w:szCs w:val="25"/>
          <w:spacing w:val="-3"/>
        </w:rPr>
        <w:t>举国体制，强化国家战略科技力量，优化配置创新资源，</w:t>
      </w:r>
    </w:p>
    <w:p>
      <w:pPr>
        <w:sectPr>
          <w:headerReference w:type="default" r:id="rId111"/>
          <w:pgSz w:w="8360" w:h="11940"/>
          <w:pgMar w:top="1470" w:right="1115" w:bottom="400" w:left="1059" w:header="1137" w:footer="0" w:gutter="0"/>
        </w:sectPr>
        <w:rPr/>
      </w:pPr>
    </w:p>
    <w:p>
      <w:pPr>
        <w:spacing w:line="348" w:lineRule="auto"/>
        <w:rPr>
          <w:rFonts w:ascii="Arial"/>
          <w:sz w:val="21"/>
        </w:rPr>
      </w:pPr>
      <w:r/>
    </w:p>
    <w:p>
      <w:pPr>
        <w:spacing w:line="348" w:lineRule="auto"/>
        <w:rPr>
          <w:rFonts w:ascii="Arial"/>
          <w:sz w:val="21"/>
        </w:rPr>
      </w:pPr>
      <w:r/>
    </w:p>
    <w:p>
      <w:pPr>
        <w:ind w:left="879"/>
        <w:spacing w:before="78" w:line="219" w:lineRule="auto"/>
        <w:rPr>
          <w:rFonts w:ascii="SimSun" w:hAnsi="SimSun" w:eastAsia="SimSun" w:cs="SimSun"/>
          <w:sz w:val="24"/>
          <w:szCs w:val="24"/>
        </w:rPr>
      </w:pPr>
      <w:r>
        <w:rPr>
          <w:rFonts w:ascii="SimSun" w:hAnsi="SimSun" w:eastAsia="SimSun" w:cs="SimSun"/>
          <w:sz w:val="24"/>
          <w:szCs w:val="24"/>
          <w:spacing w:val="-22"/>
          <w:w w:val="91"/>
        </w:rPr>
        <w:t>六、实施科教兴国战略，强化现代化建设人才支撑</w:t>
      </w:r>
      <w:r>
        <w:rPr>
          <w:rFonts w:ascii="SimSun" w:hAnsi="SimSun" w:eastAsia="SimSun" w:cs="SimSun"/>
          <w:sz w:val="24"/>
          <w:szCs w:val="24"/>
          <w:spacing w:val="17"/>
        </w:rPr>
        <w:t xml:space="preserve">    </w:t>
      </w:r>
      <w:r>
        <w:rPr>
          <w:rFonts w:ascii="SimSun" w:hAnsi="SimSun" w:eastAsia="SimSun" w:cs="SimSun"/>
          <w:sz w:val="24"/>
          <w:szCs w:val="24"/>
          <w:spacing w:val="-22"/>
          <w:w w:val="91"/>
        </w:rPr>
        <w:t>189</w:t>
      </w:r>
    </w:p>
    <w:p>
      <w:pPr>
        <w:spacing w:line="269" w:lineRule="auto"/>
        <w:rPr>
          <w:rFonts w:ascii="Arial"/>
          <w:sz w:val="21"/>
        </w:rPr>
      </w:pPr>
      <w:r/>
    </w:p>
    <w:p>
      <w:pPr>
        <w:spacing w:before="78" w:line="275" w:lineRule="auto"/>
        <w:jc w:val="both"/>
        <w:rPr>
          <w:rFonts w:ascii="SimSun" w:hAnsi="SimSun" w:eastAsia="SimSun" w:cs="SimSun"/>
          <w:sz w:val="24"/>
          <w:szCs w:val="24"/>
        </w:rPr>
      </w:pPr>
      <w:r>
        <w:rPr>
          <w:rFonts w:ascii="SimSun" w:hAnsi="SimSun" w:eastAsia="SimSun" w:cs="SimSun"/>
          <w:sz w:val="24"/>
          <w:szCs w:val="24"/>
          <w:spacing w:val="1"/>
        </w:rPr>
        <w:t>使我国在重要科技领域成为全球领跑者，在前沿交叉领域</w:t>
      </w:r>
      <w:r>
        <w:rPr>
          <w:rFonts w:ascii="SimSun" w:hAnsi="SimSun" w:eastAsia="SimSun" w:cs="SimSun"/>
          <w:sz w:val="24"/>
          <w:szCs w:val="24"/>
          <w:spacing w:val="14"/>
        </w:rPr>
        <w:t xml:space="preserve"> </w:t>
      </w:r>
      <w:r>
        <w:rPr>
          <w:rFonts w:ascii="SimSun" w:hAnsi="SimSun" w:eastAsia="SimSun" w:cs="SimSun"/>
          <w:sz w:val="24"/>
          <w:szCs w:val="24"/>
          <w:spacing w:val="11"/>
        </w:rPr>
        <w:t>成为开拓者，力争尽早成为世界主要科学中心和创新高</w:t>
      </w:r>
      <w:r>
        <w:rPr>
          <w:rFonts w:ascii="SimSun" w:hAnsi="SimSun" w:eastAsia="SimSun" w:cs="SimSun"/>
          <w:sz w:val="24"/>
          <w:szCs w:val="24"/>
          <w:spacing w:val="15"/>
        </w:rPr>
        <w:t xml:space="preserve"> </w:t>
      </w:r>
      <w:r>
        <w:rPr>
          <w:rFonts w:ascii="SimSun" w:hAnsi="SimSun" w:eastAsia="SimSun" w:cs="SimSun"/>
          <w:sz w:val="24"/>
          <w:szCs w:val="24"/>
          <w:spacing w:val="2"/>
        </w:rPr>
        <w:t>地。要实现科教兴国战略、人才强国战略、创新驱动发展</w:t>
      </w:r>
      <w:r>
        <w:rPr>
          <w:rFonts w:ascii="SimSun" w:hAnsi="SimSun" w:eastAsia="SimSun" w:cs="SimSun"/>
          <w:sz w:val="24"/>
          <w:szCs w:val="24"/>
          <w:spacing w:val="12"/>
        </w:rPr>
        <w:t xml:space="preserve"> </w:t>
      </w:r>
      <w:r>
        <w:rPr>
          <w:rFonts w:ascii="SimSun" w:hAnsi="SimSun" w:eastAsia="SimSun" w:cs="SimSun"/>
          <w:sz w:val="24"/>
          <w:szCs w:val="24"/>
          <w:spacing w:val="1"/>
        </w:rPr>
        <w:t>战略有效联动，坚持教育发展、科技创新、人才培养一体</w:t>
      </w:r>
      <w:r>
        <w:rPr>
          <w:rFonts w:ascii="SimSun" w:hAnsi="SimSun" w:eastAsia="SimSun" w:cs="SimSun"/>
          <w:sz w:val="24"/>
          <w:szCs w:val="24"/>
          <w:spacing w:val="14"/>
        </w:rPr>
        <w:t xml:space="preserve"> </w:t>
      </w:r>
      <w:r>
        <w:rPr>
          <w:rFonts w:ascii="SimSun" w:hAnsi="SimSun" w:eastAsia="SimSun" w:cs="SimSun"/>
          <w:sz w:val="24"/>
          <w:szCs w:val="24"/>
          <w:spacing w:val="2"/>
        </w:rPr>
        <w:t>推进，形成良性循环；坚持原始创新、集成创新、开放创</w:t>
      </w:r>
      <w:r>
        <w:rPr>
          <w:rFonts w:ascii="SimSun" w:hAnsi="SimSun" w:eastAsia="SimSun" w:cs="SimSun"/>
          <w:sz w:val="24"/>
          <w:szCs w:val="24"/>
          <w:spacing w:val="16"/>
        </w:rPr>
        <w:t xml:space="preserve"> </w:t>
      </w:r>
      <w:r>
        <w:rPr>
          <w:rFonts w:ascii="SimSun" w:hAnsi="SimSun" w:eastAsia="SimSun" w:cs="SimSun"/>
          <w:sz w:val="24"/>
          <w:szCs w:val="24"/>
          <w:spacing w:val="1"/>
        </w:rPr>
        <w:t>新一体设计，实现有效贯通；坚持创新链、产业链、人才</w:t>
      </w:r>
      <w:r>
        <w:rPr>
          <w:rFonts w:ascii="SimSun" w:hAnsi="SimSun" w:eastAsia="SimSun" w:cs="SimSun"/>
          <w:sz w:val="24"/>
          <w:szCs w:val="24"/>
          <w:spacing w:val="14"/>
        </w:rPr>
        <w:t xml:space="preserve"> </w:t>
      </w:r>
      <w:r>
        <w:rPr>
          <w:rFonts w:ascii="SimSun" w:hAnsi="SimSun" w:eastAsia="SimSun" w:cs="SimSun"/>
          <w:sz w:val="24"/>
          <w:szCs w:val="24"/>
          <w:spacing w:val="-4"/>
        </w:rPr>
        <w:t>链一体部署，推动深度融合。</w:t>
      </w:r>
    </w:p>
    <w:p>
      <w:pPr>
        <w:ind w:left="1119" w:right="46" w:hanging="120"/>
        <w:spacing w:before="141" w:line="236" w:lineRule="auto"/>
        <w:rPr>
          <w:rFonts w:ascii="KaiTi" w:hAnsi="KaiTi" w:eastAsia="KaiTi" w:cs="KaiTi"/>
          <w:sz w:val="24"/>
          <w:szCs w:val="24"/>
        </w:rPr>
      </w:pPr>
      <w:r>
        <w:rPr>
          <w:rFonts w:ascii="KaiTi" w:hAnsi="KaiTi" w:eastAsia="KaiTi" w:cs="KaiTi"/>
          <w:sz w:val="24"/>
          <w:szCs w:val="24"/>
          <w:spacing w:val="-22"/>
          <w:w w:val="93"/>
        </w:rPr>
        <w:t>《在二十届中央政治局第二次集体学习时的讲话》</w:t>
      </w:r>
      <w:r>
        <w:rPr>
          <w:rFonts w:ascii="KaiTi" w:hAnsi="KaiTi" w:eastAsia="KaiTi" w:cs="KaiTi"/>
          <w:sz w:val="24"/>
          <w:szCs w:val="24"/>
          <w:spacing w:val="27"/>
        </w:rPr>
        <w:t xml:space="preserve"> </w:t>
      </w:r>
      <w:r>
        <w:rPr>
          <w:rFonts w:ascii="KaiTi" w:hAnsi="KaiTi" w:eastAsia="KaiTi" w:cs="KaiTi"/>
          <w:sz w:val="24"/>
          <w:szCs w:val="24"/>
          <w:spacing w:val="-22"/>
          <w:w w:val="93"/>
        </w:rPr>
        <w:t>(202</w:t>
      </w:r>
      <w:r>
        <w:rPr>
          <w:rFonts w:ascii="KaiTi" w:hAnsi="KaiTi" w:eastAsia="KaiTi" w:cs="KaiTi"/>
          <w:sz w:val="24"/>
          <w:szCs w:val="24"/>
          <w:spacing w:val="-23"/>
          <w:w w:val="93"/>
        </w:rPr>
        <w:t>3</w:t>
      </w:r>
      <w:r>
        <w:rPr>
          <w:rFonts w:ascii="KaiTi" w:hAnsi="KaiTi" w:eastAsia="KaiTi" w:cs="KaiTi"/>
          <w:sz w:val="24"/>
          <w:szCs w:val="24"/>
        </w:rPr>
        <w:t xml:space="preserve"> </w:t>
      </w:r>
      <w:r>
        <w:rPr>
          <w:rFonts w:ascii="KaiTi" w:hAnsi="KaiTi" w:eastAsia="KaiTi" w:cs="KaiTi"/>
          <w:sz w:val="24"/>
          <w:szCs w:val="24"/>
          <w:spacing w:val="-2"/>
        </w:rPr>
        <w:t>年1月31日)</w:t>
      </w:r>
    </w:p>
    <w:p>
      <w:pPr>
        <w:spacing w:line="334" w:lineRule="auto"/>
        <w:rPr>
          <w:rFonts w:ascii="Arial"/>
          <w:sz w:val="21"/>
        </w:rPr>
      </w:pPr>
      <w:r/>
    </w:p>
    <w:p>
      <w:pPr>
        <w:ind w:left="423"/>
        <w:spacing w:before="78" w:line="424" w:lineRule="exact"/>
        <w:rPr>
          <w:rFonts w:ascii="SimHei" w:hAnsi="SimHei" w:eastAsia="SimHei" w:cs="SimHei"/>
          <w:sz w:val="24"/>
          <w:szCs w:val="24"/>
        </w:rPr>
      </w:pPr>
      <w:r>
        <w:rPr>
          <w:rFonts w:ascii="SimHei" w:hAnsi="SimHei" w:eastAsia="SimHei" w:cs="SimHei"/>
          <w:sz w:val="24"/>
          <w:szCs w:val="24"/>
          <w:b/>
          <w:bCs/>
          <w:spacing w:val="12"/>
          <w:position w:val="14"/>
        </w:rPr>
        <w:t>(三)实施创新驱动发展战略，实现高水平科技自立</w:t>
      </w:r>
    </w:p>
    <w:p>
      <w:pPr>
        <w:ind w:left="2"/>
        <w:spacing w:line="223" w:lineRule="auto"/>
        <w:rPr>
          <w:rFonts w:ascii="SimHei" w:hAnsi="SimHei" w:eastAsia="SimHei" w:cs="SimHei"/>
          <w:sz w:val="24"/>
          <w:szCs w:val="24"/>
        </w:rPr>
      </w:pPr>
      <w:r>
        <w:rPr>
          <w:rFonts w:ascii="SimHei" w:hAnsi="SimHei" w:eastAsia="SimHei" w:cs="SimHei"/>
          <w:sz w:val="24"/>
          <w:szCs w:val="24"/>
          <w:b/>
          <w:bCs/>
          <w:spacing w:val="-28"/>
        </w:rPr>
        <w:t>自强</w:t>
      </w:r>
    </w:p>
    <w:p>
      <w:pPr>
        <w:spacing w:line="365" w:lineRule="auto"/>
        <w:rPr>
          <w:rFonts w:ascii="Arial"/>
          <w:sz w:val="21"/>
        </w:rPr>
      </w:pPr>
      <w:r/>
    </w:p>
    <w:p>
      <w:pPr>
        <w:ind w:right="21" w:firstLine="419"/>
        <w:spacing w:before="79" w:line="276" w:lineRule="auto"/>
        <w:jc w:val="both"/>
        <w:rPr>
          <w:rFonts w:ascii="SimSun" w:hAnsi="SimSun" w:eastAsia="SimSun" w:cs="SimSun"/>
          <w:sz w:val="24"/>
          <w:szCs w:val="24"/>
        </w:rPr>
      </w:pPr>
      <w:r>
        <w:rPr>
          <w:rFonts w:ascii="SimSun" w:hAnsi="SimSun" w:eastAsia="SimSun" w:cs="SimSun"/>
          <w:sz w:val="24"/>
          <w:szCs w:val="24"/>
          <w:spacing w:val="4"/>
        </w:rPr>
        <w:t>改革开放这三十多年，我们更多依靠资源、资本、劳</w:t>
      </w:r>
      <w:r>
        <w:rPr>
          <w:rFonts w:ascii="SimSun" w:hAnsi="SimSun" w:eastAsia="SimSun" w:cs="SimSun"/>
          <w:sz w:val="24"/>
          <w:szCs w:val="24"/>
          <w:spacing w:val="10"/>
        </w:rPr>
        <w:t xml:space="preserve"> </w:t>
      </w:r>
      <w:r>
        <w:rPr>
          <w:rFonts w:ascii="SimSun" w:hAnsi="SimSun" w:eastAsia="SimSun" w:cs="SimSun"/>
          <w:sz w:val="24"/>
          <w:szCs w:val="24"/>
          <w:spacing w:val="1"/>
        </w:rPr>
        <w:t>动力等要素投入支撑了经济快速增长和规模扩张。改革开</w:t>
      </w:r>
      <w:r>
        <w:rPr>
          <w:rFonts w:ascii="SimSun" w:hAnsi="SimSun" w:eastAsia="SimSun" w:cs="SimSun"/>
          <w:sz w:val="24"/>
          <w:szCs w:val="24"/>
          <w:spacing w:val="14"/>
        </w:rPr>
        <w:t xml:space="preserve"> </w:t>
      </w:r>
      <w:r>
        <w:rPr>
          <w:rFonts w:ascii="SimSun" w:hAnsi="SimSun" w:eastAsia="SimSun" w:cs="SimSun"/>
          <w:sz w:val="24"/>
          <w:szCs w:val="24"/>
          <w:spacing w:val="1"/>
        </w:rPr>
        <w:t>放发展到今天，这些要素条件发生了很大变化，再要像过</w:t>
      </w:r>
      <w:r>
        <w:rPr>
          <w:rFonts w:ascii="SimSun" w:hAnsi="SimSun" w:eastAsia="SimSun" w:cs="SimSun"/>
          <w:sz w:val="24"/>
          <w:szCs w:val="24"/>
          <w:spacing w:val="13"/>
        </w:rPr>
        <w:t xml:space="preserve"> </w:t>
      </w:r>
      <w:r>
        <w:rPr>
          <w:rFonts w:ascii="SimSun" w:hAnsi="SimSun" w:eastAsia="SimSun" w:cs="SimSun"/>
          <w:sz w:val="24"/>
          <w:szCs w:val="24"/>
          <w:spacing w:val="1"/>
        </w:rPr>
        <w:t>去那样以这些要素投入为主来发展，既没有当初那样的条</w:t>
      </w:r>
      <w:r>
        <w:rPr>
          <w:rFonts w:ascii="SimSun" w:hAnsi="SimSun" w:eastAsia="SimSun" w:cs="SimSun"/>
          <w:sz w:val="24"/>
          <w:szCs w:val="24"/>
          <w:spacing w:val="14"/>
        </w:rPr>
        <w:t xml:space="preserve"> </w:t>
      </w:r>
      <w:r>
        <w:rPr>
          <w:rFonts w:ascii="SimSun" w:hAnsi="SimSun" w:eastAsia="SimSun" w:cs="SimSun"/>
          <w:sz w:val="24"/>
          <w:szCs w:val="24"/>
          <w:spacing w:val="2"/>
        </w:rPr>
        <w:t>件，也是资源环境难以承受的。我们必须加快从</w:t>
      </w:r>
      <w:r>
        <w:rPr>
          <w:rFonts w:ascii="SimSun" w:hAnsi="SimSun" w:eastAsia="SimSun" w:cs="SimSun"/>
          <w:sz w:val="24"/>
          <w:szCs w:val="24"/>
          <w:spacing w:val="1"/>
        </w:rPr>
        <w:t>要素驱动</w:t>
      </w:r>
      <w:r>
        <w:rPr>
          <w:rFonts w:ascii="SimSun" w:hAnsi="SimSun" w:eastAsia="SimSun" w:cs="SimSun"/>
          <w:sz w:val="24"/>
          <w:szCs w:val="24"/>
        </w:rPr>
        <w:t xml:space="preserve"> </w:t>
      </w:r>
      <w:r>
        <w:rPr>
          <w:rFonts w:ascii="SimSun" w:hAnsi="SimSun" w:eastAsia="SimSun" w:cs="SimSun"/>
          <w:sz w:val="24"/>
          <w:szCs w:val="24"/>
          <w:spacing w:val="1"/>
        </w:rPr>
        <w:t>发展为主向创新驱动发展转变，发挥科技创新的支撑引领</w:t>
      </w:r>
      <w:r>
        <w:rPr>
          <w:rFonts w:ascii="SimSun" w:hAnsi="SimSun" w:eastAsia="SimSun" w:cs="SimSun"/>
          <w:sz w:val="24"/>
          <w:szCs w:val="24"/>
          <w:spacing w:val="14"/>
        </w:rPr>
        <w:t xml:space="preserve"> </w:t>
      </w:r>
      <w:r>
        <w:rPr>
          <w:rFonts w:ascii="SimSun" w:hAnsi="SimSun" w:eastAsia="SimSun" w:cs="SimSun"/>
          <w:sz w:val="24"/>
          <w:szCs w:val="24"/>
          <w:spacing w:val="-18"/>
        </w:rPr>
        <w:t>作用。</w:t>
      </w:r>
    </w:p>
    <w:p>
      <w:pPr>
        <w:ind w:left="1118" w:right="26" w:hanging="119"/>
        <w:spacing w:before="137" w:line="239" w:lineRule="auto"/>
        <w:rPr>
          <w:rFonts w:ascii="KaiTi" w:hAnsi="KaiTi" w:eastAsia="KaiTi" w:cs="KaiTi"/>
          <w:sz w:val="24"/>
          <w:szCs w:val="24"/>
        </w:rPr>
      </w:pPr>
      <w:r>
        <w:rPr>
          <w:rFonts w:ascii="KaiTi" w:hAnsi="KaiTi" w:eastAsia="KaiTi" w:cs="KaiTi"/>
          <w:sz w:val="24"/>
          <w:szCs w:val="24"/>
          <w:spacing w:val="-17"/>
          <w:w w:val="91"/>
        </w:rPr>
        <w:t>《在参加全国政协十二届一次会议科协、科技界委员联组</w:t>
      </w:r>
      <w:r>
        <w:rPr>
          <w:rFonts w:ascii="KaiTi" w:hAnsi="KaiTi" w:eastAsia="KaiTi" w:cs="KaiTi"/>
          <w:sz w:val="24"/>
          <w:szCs w:val="24"/>
          <w:spacing w:val="5"/>
        </w:rPr>
        <w:t xml:space="preserve"> </w:t>
      </w:r>
      <w:r>
        <w:rPr>
          <w:rFonts w:ascii="KaiTi" w:hAnsi="KaiTi" w:eastAsia="KaiTi" w:cs="KaiTi"/>
          <w:sz w:val="24"/>
          <w:szCs w:val="24"/>
          <w:spacing w:val="-19"/>
        </w:rPr>
        <w:t>讨论时的讲话》(2013年3月4日)</w:t>
      </w:r>
    </w:p>
    <w:p>
      <w:pPr>
        <w:spacing w:line="383" w:lineRule="auto"/>
        <w:rPr>
          <w:rFonts w:ascii="Arial"/>
          <w:sz w:val="21"/>
        </w:rPr>
      </w:pPr>
      <w:r/>
    </w:p>
    <w:p>
      <w:pPr>
        <w:ind w:right="26" w:firstLine="419"/>
        <w:spacing w:before="79" w:line="259" w:lineRule="auto"/>
        <w:rPr>
          <w:rFonts w:ascii="SimSun" w:hAnsi="SimSun" w:eastAsia="SimSun" w:cs="SimSun"/>
          <w:sz w:val="24"/>
          <w:szCs w:val="24"/>
        </w:rPr>
      </w:pPr>
      <w:r>
        <w:rPr>
          <w:rFonts w:ascii="SimSun" w:hAnsi="SimSun" w:eastAsia="SimSun" w:cs="SimSun"/>
          <w:sz w:val="24"/>
          <w:szCs w:val="24"/>
          <w:spacing w:val="15"/>
        </w:rPr>
        <w:t>我想特别强调的是，社会生产力发展和综合国力提</w:t>
      </w:r>
      <w:r>
        <w:rPr>
          <w:rFonts w:ascii="SimSun" w:hAnsi="SimSun" w:eastAsia="SimSun" w:cs="SimSun"/>
          <w:sz w:val="24"/>
          <w:szCs w:val="24"/>
          <w:spacing w:val="9"/>
        </w:rPr>
        <w:t xml:space="preserve"> </w:t>
      </w:r>
      <w:r>
        <w:rPr>
          <w:rFonts w:ascii="SimSun" w:hAnsi="SimSun" w:eastAsia="SimSun" w:cs="SimSun"/>
          <w:sz w:val="24"/>
          <w:szCs w:val="24"/>
          <w:spacing w:val="1"/>
        </w:rPr>
        <w:t>高，最终取决于科技创新。历史事实表明，经济大国不等</w:t>
      </w:r>
    </w:p>
    <w:p>
      <w:pPr>
        <w:sectPr>
          <w:headerReference w:type="default" r:id="rId2"/>
          <w:pgSz w:w="8200" w:h="11830"/>
          <w:pgMar w:top="400" w:right="1012" w:bottom="400" w:left="1120" w:header="0" w:footer="0" w:gutter="0"/>
        </w:sectPr>
        <w:rPr/>
      </w:pP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119"/>
        <w:spacing w:before="65" w:line="219" w:lineRule="auto"/>
        <w:rPr>
          <w:rFonts w:ascii="SimSun" w:hAnsi="SimSun" w:eastAsia="SimSun" w:cs="SimSun"/>
          <w:sz w:val="20"/>
          <w:szCs w:val="20"/>
        </w:rPr>
      </w:pPr>
      <w:r>
        <w:rPr>
          <w:rFonts w:ascii="SimSun" w:hAnsi="SimSun" w:eastAsia="SimSun" w:cs="SimSun"/>
          <w:sz w:val="15"/>
          <w:szCs w:val="15"/>
          <w:spacing w:val="-8"/>
        </w:rPr>
        <w:t>190</w:t>
      </w:r>
      <w:r>
        <w:rPr>
          <w:rFonts w:ascii="SimSun" w:hAnsi="SimSun" w:eastAsia="SimSun" w:cs="SimSun"/>
          <w:sz w:val="15"/>
          <w:szCs w:val="15"/>
          <w:spacing w:val="7"/>
        </w:rPr>
        <w:t xml:space="preserve">          </w:t>
      </w:r>
      <w:r>
        <w:rPr>
          <w:rFonts w:ascii="SimSun" w:hAnsi="SimSun" w:eastAsia="SimSun" w:cs="SimSun"/>
          <w:sz w:val="20"/>
          <w:szCs w:val="20"/>
          <w:spacing w:val="-8"/>
        </w:rPr>
        <w:t>习近平新时代中国特色社会主义思想专题摘编</w:t>
      </w:r>
    </w:p>
    <w:p>
      <w:pPr>
        <w:spacing w:line="245" w:lineRule="auto"/>
        <w:rPr>
          <w:rFonts w:ascii="Arial"/>
          <w:sz w:val="21"/>
        </w:rPr>
      </w:pPr>
      <w:r/>
    </w:p>
    <w:p>
      <w:pPr>
        <w:ind w:right="77"/>
        <w:spacing w:before="82" w:line="267" w:lineRule="auto"/>
        <w:jc w:val="both"/>
        <w:rPr>
          <w:rFonts w:ascii="SimSun" w:hAnsi="SimSun" w:eastAsia="SimSun" w:cs="SimSun"/>
          <w:sz w:val="25"/>
          <w:szCs w:val="25"/>
        </w:rPr>
      </w:pPr>
      <w:r>
        <w:rPr>
          <w:rFonts w:ascii="SimSun" w:hAnsi="SimSun" w:eastAsia="SimSun" w:cs="SimSun"/>
          <w:sz w:val="25"/>
          <w:szCs w:val="25"/>
          <w:spacing w:val="-6"/>
        </w:rPr>
        <w:t>于经济强国。</w:t>
      </w:r>
      <w:r>
        <w:rPr>
          <w:rFonts w:ascii="SimSun" w:hAnsi="SimSun" w:eastAsia="SimSun" w:cs="SimSun"/>
          <w:sz w:val="25"/>
          <w:szCs w:val="25"/>
          <w:spacing w:val="69"/>
        </w:rPr>
        <w:t xml:space="preserve"> </w:t>
      </w:r>
      <w:r>
        <w:rPr>
          <w:rFonts w:ascii="SimSun" w:hAnsi="SimSun" w:eastAsia="SimSun" w:cs="SimSun"/>
          <w:sz w:val="25"/>
          <w:szCs w:val="25"/>
          <w:spacing w:val="-6"/>
        </w:rPr>
        <w:t>一个国家长期落后归根到底是由于技术落</w:t>
      </w:r>
      <w:r>
        <w:rPr>
          <w:rFonts w:ascii="SimSun" w:hAnsi="SimSun" w:eastAsia="SimSun" w:cs="SimSun"/>
          <w:sz w:val="25"/>
          <w:szCs w:val="25"/>
        </w:rPr>
        <w:t xml:space="preserve"> </w:t>
      </w:r>
      <w:r>
        <w:rPr>
          <w:rFonts w:ascii="SimSun" w:hAnsi="SimSun" w:eastAsia="SimSun" w:cs="SimSun"/>
          <w:sz w:val="25"/>
          <w:szCs w:val="25"/>
          <w:spacing w:val="-9"/>
        </w:rPr>
        <w:t>后，而不取决于经济规模大小。历史上，我国曾长期位居</w:t>
      </w:r>
      <w:r>
        <w:rPr>
          <w:rFonts w:ascii="SimSun" w:hAnsi="SimSun" w:eastAsia="SimSun" w:cs="SimSun"/>
          <w:sz w:val="25"/>
          <w:szCs w:val="25"/>
          <w:spacing w:val="7"/>
        </w:rPr>
        <w:t xml:space="preserve"> </w:t>
      </w:r>
      <w:r>
        <w:rPr>
          <w:rFonts w:ascii="SimSun" w:hAnsi="SimSun" w:eastAsia="SimSun" w:cs="SimSun"/>
          <w:sz w:val="25"/>
          <w:szCs w:val="25"/>
          <w:spacing w:val="-8"/>
        </w:rPr>
        <w:t>世界经济大国之列，经济总量一度占到世界的三分之一左</w:t>
      </w:r>
      <w:r>
        <w:rPr>
          <w:rFonts w:ascii="SimSun" w:hAnsi="SimSun" w:eastAsia="SimSun" w:cs="SimSun"/>
          <w:sz w:val="25"/>
          <w:szCs w:val="25"/>
          <w:spacing w:val="7"/>
        </w:rPr>
        <w:t xml:space="preserve"> </w:t>
      </w:r>
      <w:r>
        <w:rPr>
          <w:rFonts w:ascii="SimSun" w:hAnsi="SimSun" w:eastAsia="SimSun" w:cs="SimSun"/>
          <w:sz w:val="25"/>
          <w:szCs w:val="25"/>
          <w:spacing w:val="-8"/>
        </w:rPr>
        <w:t>右，但由于技术落后和工业化水平低，近代以来屡屡被经</w:t>
      </w:r>
      <w:r>
        <w:rPr>
          <w:rFonts w:ascii="SimSun" w:hAnsi="SimSun" w:eastAsia="SimSun" w:cs="SimSun"/>
          <w:sz w:val="25"/>
          <w:szCs w:val="25"/>
        </w:rPr>
        <w:t xml:space="preserve"> </w:t>
      </w:r>
      <w:r>
        <w:rPr>
          <w:rFonts w:ascii="SimSun" w:hAnsi="SimSun" w:eastAsia="SimSun" w:cs="SimSun"/>
          <w:sz w:val="25"/>
          <w:szCs w:val="25"/>
          <w:spacing w:val="-3"/>
        </w:rPr>
        <w:t>济总量远不如我们的国家打败。为什么会这样?我们不是</w:t>
      </w:r>
      <w:r>
        <w:rPr>
          <w:rFonts w:ascii="SimSun" w:hAnsi="SimSun" w:eastAsia="SimSun" w:cs="SimSun"/>
          <w:sz w:val="25"/>
          <w:szCs w:val="25"/>
          <w:spacing w:val="1"/>
        </w:rPr>
        <w:t xml:space="preserve"> </w:t>
      </w:r>
      <w:r>
        <w:rPr>
          <w:rFonts w:ascii="SimSun" w:hAnsi="SimSun" w:eastAsia="SimSun" w:cs="SimSun"/>
          <w:sz w:val="25"/>
          <w:szCs w:val="25"/>
          <w:spacing w:val="-6"/>
        </w:rPr>
        <w:t>输在经济规模上，而是输在科技落后上。由于技术创新和</w:t>
      </w:r>
      <w:r>
        <w:rPr>
          <w:rFonts w:ascii="SimSun" w:hAnsi="SimSun" w:eastAsia="SimSun" w:cs="SimSun"/>
          <w:sz w:val="25"/>
          <w:szCs w:val="25"/>
        </w:rPr>
        <w:t xml:space="preserve"> </w:t>
      </w:r>
      <w:r>
        <w:rPr>
          <w:rFonts w:ascii="SimSun" w:hAnsi="SimSun" w:eastAsia="SimSun" w:cs="SimSun"/>
          <w:sz w:val="25"/>
          <w:szCs w:val="25"/>
          <w:spacing w:val="-8"/>
        </w:rPr>
        <w:t>工业制造落后于人，西方列强才得以用坚船利炮轰开我们</w:t>
      </w:r>
      <w:r>
        <w:rPr>
          <w:rFonts w:ascii="SimSun" w:hAnsi="SimSun" w:eastAsia="SimSun" w:cs="SimSun"/>
          <w:sz w:val="25"/>
          <w:szCs w:val="25"/>
          <w:spacing w:val="6"/>
        </w:rPr>
        <w:t xml:space="preserve"> </w:t>
      </w:r>
      <w:r>
        <w:rPr>
          <w:rFonts w:ascii="SimSun" w:hAnsi="SimSun" w:eastAsia="SimSun" w:cs="SimSun"/>
          <w:sz w:val="25"/>
          <w:szCs w:val="25"/>
          <w:spacing w:val="-8"/>
        </w:rPr>
        <w:t>的国门。中国近代史上落后挨打的根子就是技术落后。这</w:t>
      </w:r>
      <w:r>
        <w:rPr>
          <w:rFonts w:ascii="SimSun" w:hAnsi="SimSun" w:eastAsia="SimSun" w:cs="SimSun"/>
          <w:sz w:val="25"/>
          <w:szCs w:val="25"/>
        </w:rPr>
        <w:t xml:space="preserve"> </w:t>
      </w:r>
      <w:r>
        <w:rPr>
          <w:rFonts w:ascii="SimSun" w:hAnsi="SimSun" w:eastAsia="SimSun" w:cs="SimSun"/>
          <w:sz w:val="25"/>
          <w:szCs w:val="25"/>
          <w:spacing w:val="-3"/>
        </w:rPr>
        <w:t>个教训太深刻了!我们要牢牢记取。</w:t>
      </w:r>
    </w:p>
    <w:p>
      <w:pPr>
        <w:ind w:left="1229" w:right="86" w:hanging="99"/>
        <w:spacing w:before="165" w:line="265" w:lineRule="auto"/>
        <w:rPr>
          <w:rFonts w:ascii="KaiTi" w:hAnsi="KaiTi" w:eastAsia="KaiTi" w:cs="KaiTi"/>
          <w:sz w:val="20"/>
          <w:szCs w:val="20"/>
        </w:rPr>
      </w:pPr>
      <w:r>
        <w:rPr>
          <w:rFonts w:ascii="KaiTi" w:hAnsi="KaiTi" w:eastAsia="KaiTi" w:cs="KaiTi"/>
          <w:sz w:val="20"/>
          <w:szCs w:val="20"/>
          <w:spacing w:val="-2"/>
        </w:rPr>
        <w:t>《在参加全国政协十二届一次会议科协、科技界委员联组</w:t>
      </w:r>
      <w:r>
        <w:rPr>
          <w:rFonts w:ascii="KaiTi" w:hAnsi="KaiTi" w:eastAsia="KaiTi" w:cs="KaiTi"/>
          <w:sz w:val="20"/>
          <w:szCs w:val="20"/>
          <w:spacing w:val="9"/>
        </w:rPr>
        <w:t xml:space="preserve"> </w:t>
      </w:r>
      <w:r>
        <w:rPr>
          <w:rFonts w:ascii="KaiTi" w:hAnsi="KaiTi" w:eastAsia="KaiTi" w:cs="KaiTi"/>
          <w:sz w:val="20"/>
          <w:szCs w:val="20"/>
          <w:spacing w:val="10"/>
        </w:rPr>
        <w:t>讨论时的讲话》(2013年3月4日)</w:t>
      </w:r>
    </w:p>
    <w:p>
      <w:pPr>
        <w:spacing w:line="378" w:lineRule="auto"/>
        <w:rPr>
          <w:rFonts w:ascii="Arial"/>
          <w:sz w:val="21"/>
        </w:rPr>
      </w:pPr>
      <w:r/>
    </w:p>
    <w:p>
      <w:pPr>
        <w:ind w:firstLine="510"/>
        <w:spacing w:before="81" w:line="267" w:lineRule="auto"/>
        <w:jc w:val="both"/>
        <w:rPr>
          <w:rFonts w:ascii="SimSun" w:hAnsi="SimSun" w:eastAsia="SimSun" w:cs="SimSun"/>
          <w:sz w:val="25"/>
          <w:szCs w:val="25"/>
        </w:rPr>
      </w:pPr>
      <w:r>
        <w:rPr>
          <w:rFonts w:ascii="SimSun" w:hAnsi="SimSun" w:eastAsia="SimSun" w:cs="SimSun"/>
          <w:sz w:val="25"/>
          <w:szCs w:val="25"/>
          <w:spacing w:val="-8"/>
        </w:rPr>
        <w:t>面向未来，可以说，新科技革命和产业变革将是最难</w:t>
      </w:r>
      <w:r>
        <w:rPr>
          <w:rFonts w:ascii="SimSun" w:hAnsi="SimSun" w:eastAsia="SimSun" w:cs="SimSun"/>
          <w:sz w:val="25"/>
          <w:szCs w:val="25"/>
          <w:spacing w:val="13"/>
        </w:rPr>
        <w:t xml:space="preserve"> </w:t>
      </w:r>
      <w:r>
        <w:rPr>
          <w:rFonts w:ascii="SimSun" w:hAnsi="SimSun" w:eastAsia="SimSun" w:cs="SimSun"/>
          <w:sz w:val="25"/>
          <w:szCs w:val="25"/>
          <w:spacing w:val="-3"/>
        </w:rPr>
        <w:t>掌控但必须面对的不确定性因素之一，抓住了就是机遇，</w:t>
      </w:r>
      <w:r>
        <w:rPr>
          <w:rFonts w:ascii="SimSun" w:hAnsi="SimSun" w:eastAsia="SimSun" w:cs="SimSun"/>
          <w:sz w:val="25"/>
          <w:szCs w:val="25"/>
          <w:spacing w:val="1"/>
        </w:rPr>
        <w:t xml:space="preserve"> </w:t>
      </w:r>
      <w:r>
        <w:rPr>
          <w:rFonts w:ascii="SimSun" w:hAnsi="SimSun" w:eastAsia="SimSun" w:cs="SimSun"/>
          <w:sz w:val="25"/>
          <w:szCs w:val="25"/>
          <w:spacing w:val="-7"/>
        </w:rPr>
        <w:t>抓不住就是挑战。新科技革命和产业变革将重塑全球经济</w:t>
      </w:r>
      <w:r>
        <w:rPr>
          <w:rFonts w:ascii="SimSun" w:hAnsi="SimSun" w:eastAsia="SimSun" w:cs="SimSun"/>
          <w:sz w:val="25"/>
          <w:szCs w:val="25"/>
          <w:spacing w:val="15"/>
        </w:rPr>
        <w:t xml:space="preserve"> </w:t>
      </w:r>
      <w:r>
        <w:rPr>
          <w:rFonts w:ascii="SimSun" w:hAnsi="SimSun" w:eastAsia="SimSun" w:cs="SimSun"/>
          <w:sz w:val="25"/>
          <w:szCs w:val="25"/>
          <w:spacing w:val="-7"/>
        </w:rPr>
        <w:t>结构，就像体育比赛换到了一个新场地，如果我们还留在</w:t>
      </w:r>
      <w:r>
        <w:rPr>
          <w:rFonts w:ascii="SimSun" w:hAnsi="SimSun" w:eastAsia="SimSun" w:cs="SimSun"/>
          <w:sz w:val="25"/>
          <w:szCs w:val="25"/>
          <w:spacing w:val="17"/>
        </w:rPr>
        <w:t xml:space="preserve"> </w:t>
      </w:r>
      <w:r>
        <w:rPr>
          <w:rFonts w:ascii="SimSun" w:hAnsi="SimSun" w:eastAsia="SimSun" w:cs="SimSun"/>
          <w:sz w:val="25"/>
          <w:szCs w:val="25"/>
          <w:spacing w:val="-4"/>
        </w:rPr>
        <w:t>原来的场地，那就跟不上趟了。我们必须增强</w:t>
      </w:r>
      <w:r>
        <w:rPr>
          <w:rFonts w:ascii="SimSun" w:hAnsi="SimSun" w:eastAsia="SimSun" w:cs="SimSun"/>
          <w:sz w:val="25"/>
          <w:szCs w:val="25"/>
          <w:spacing w:val="-5"/>
        </w:rPr>
        <w:t>忧患意识，</w:t>
      </w:r>
      <w:r>
        <w:rPr>
          <w:rFonts w:ascii="SimSun" w:hAnsi="SimSun" w:eastAsia="SimSun" w:cs="SimSun"/>
          <w:sz w:val="25"/>
          <w:szCs w:val="25"/>
        </w:rPr>
        <w:t xml:space="preserve"> </w:t>
      </w:r>
      <w:r>
        <w:rPr>
          <w:rFonts w:ascii="SimSun" w:hAnsi="SimSun" w:eastAsia="SimSun" w:cs="SimSun"/>
          <w:sz w:val="25"/>
          <w:szCs w:val="25"/>
          <w:spacing w:val="-7"/>
        </w:rPr>
        <w:t>敏锐把握世界科技创新发展趋势，紧紧抓住和用好新一轮</w:t>
      </w:r>
      <w:r>
        <w:rPr>
          <w:rFonts w:ascii="SimSun" w:hAnsi="SimSun" w:eastAsia="SimSun" w:cs="SimSun"/>
          <w:sz w:val="25"/>
          <w:szCs w:val="25"/>
          <w:spacing w:val="14"/>
        </w:rPr>
        <w:t xml:space="preserve"> </w:t>
      </w:r>
      <w:r>
        <w:rPr>
          <w:rFonts w:ascii="SimSun" w:hAnsi="SimSun" w:eastAsia="SimSun" w:cs="SimSun"/>
          <w:sz w:val="25"/>
          <w:szCs w:val="25"/>
          <w:spacing w:val="-7"/>
        </w:rPr>
        <w:t>科技革命和产业变革的机遇，不能等待、不能观望、不能</w:t>
      </w:r>
      <w:r>
        <w:rPr>
          <w:rFonts w:ascii="SimSun" w:hAnsi="SimSun" w:eastAsia="SimSun" w:cs="SimSun"/>
          <w:sz w:val="25"/>
          <w:szCs w:val="25"/>
          <w:spacing w:val="16"/>
        </w:rPr>
        <w:t xml:space="preserve"> </w:t>
      </w:r>
      <w:r>
        <w:rPr>
          <w:rFonts w:ascii="SimSun" w:hAnsi="SimSun" w:eastAsia="SimSun" w:cs="SimSun"/>
          <w:sz w:val="25"/>
          <w:szCs w:val="25"/>
          <w:spacing w:val="-4"/>
        </w:rPr>
        <w:t>懈怠。</w:t>
      </w:r>
    </w:p>
    <w:p>
      <w:pPr>
        <w:ind w:left="1230" w:right="97" w:hanging="100"/>
        <w:spacing w:before="163" w:line="261" w:lineRule="auto"/>
        <w:rPr>
          <w:rFonts w:ascii="KaiTi" w:hAnsi="KaiTi" w:eastAsia="KaiTi" w:cs="KaiTi"/>
          <w:sz w:val="20"/>
          <w:szCs w:val="20"/>
        </w:rPr>
      </w:pPr>
      <w:r>
        <w:rPr>
          <w:rFonts w:ascii="KaiTi" w:hAnsi="KaiTi" w:eastAsia="KaiTi" w:cs="KaiTi"/>
          <w:sz w:val="20"/>
          <w:szCs w:val="20"/>
          <w:spacing w:val="2"/>
        </w:rPr>
        <w:t>《在十八届中央政治局第九次集体学习时的讲话》</w:t>
      </w:r>
      <w:r>
        <w:rPr>
          <w:rFonts w:ascii="KaiTi" w:hAnsi="KaiTi" w:eastAsia="KaiTi" w:cs="KaiTi"/>
          <w:sz w:val="20"/>
          <w:szCs w:val="20"/>
          <w:spacing w:val="1"/>
        </w:rPr>
        <w:t>(2013</w:t>
      </w:r>
      <w:r>
        <w:rPr>
          <w:rFonts w:ascii="KaiTi" w:hAnsi="KaiTi" w:eastAsia="KaiTi" w:cs="KaiTi"/>
          <w:sz w:val="20"/>
          <w:szCs w:val="20"/>
        </w:rPr>
        <w:t xml:space="preserve"> </w:t>
      </w:r>
      <w:r>
        <w:rPr>
          <w:rFonts w:ascii="KaiTi" w:hAnsi="KaiTi" w:eastAsia="KaiTi" w:cs="KaiTi"/>
          <w:sz w:val="20"/>
          <w:szCs w:val="20"/>
          <w:spacing w:val="25"/>
        </w:rPr>
        <w:t>年9月30日)</w:t>
      </w:r>
    </w:p>
    <w:p>
      <w:pPr>
        <w:spacing w:line="395" w:lineRule="auto"/>
        <w:rPr>
          <w:rFonts w:ascii="Arial"/>
          <w:sz w:val="21"/>
        </w:rPr>
      </w:pPr>
      <w:r/>
    </w:p>
    <w:p>
      <w:pPr>
        <w:ind w:right="39" w:firstLine="550"/>
        <w:spacing w:before="81" w:line="243" w:lineRule="auto"/>
        <w:rPr>
          <w:rFonts w:ascii="SimSun" w:hAnsi="SimSun" w:eastAsia="SimSun" w:cs="SimSun"/>
          <w:sz w:val="25"/>
          <w:szCs w:val="25"/>
        </w:rPr>
      </w:pPr>
      <w:r>
        <w:rPr>
          <w:rFonts w:ascii="SimSun" w:hAnsi="SimSun" w:eastAsia="SimSun" w:cs="SimSun"/>
          <w:sz w:val="25"/>
          <w:szCs w:val="25"/>
          <w:spacing w:val="-7"/>
        </w:rPr>
        <w:t>从总体上看，我国科技创新基础还不牢，自主创新</w:t>
      </w:r>
      <w:r>
        <w:rPr>
          <w:rFonts w:ascii="SimSun" w:hAnsi="SimSun" w:eastAsia="SimSun" w:cs="SimSun"/>
          <w:sz w:val="25"/>
          <w:szCs w:val="25"/>
          <w:spacing w:val="-8"/>
        </w:rPr>
        <w:t>特</w:t>
      </w:r>
      <w:r>
        <w:rPr>
          <w:rFonts w:ascii="SimSun" w:hAnsi="SimSun" w:eastAsia="SimSun" w:cs="SimSun"/>
          <w:sz w:val="25"/>
          <w:szCs w:val="25"/>
        </w:rPr>
        <w:t xml:space="preserve"> </w:t>
      </w:r>
      <w:r>
        <w:rPr>
          <w:rFonts w:ascii="SimSun" w:hAnsi="SimSun" w:eastAsia="SimSun" w:cs="SimSun"/>
          <w:sz w:val="25"/>
          <w:szCs w:val="25"/>
          <w:spacing w:val="-6"/>
        </w:rPr>
        <w:t>别是原创力还不强，关键领域核心技术受制于人的</w:t>
      </w:r>
      <w:r>
        <w:rPr>
          <w:rFonts w:ascii="SimSun" w:hAnsi="SimSun" w:eastAsia="SimSun" w:cs="SimSun"/>
          <w:sz w:val="25"/>
          <w:szCs w:val="25"/>
          <w:spacing w:val="-7"/>
        </w:rPr>
        <w:t>格局没</w:t>
      </w:r>
    </w:p>
    <w:p>
      <w:pPr>
        <w:sectPr>
          <w:pgSz w:w="8320" w:h="11910"/>
          <w:pgMar w:top="400" w:right="1052" w:bottom="400" w:left="1090" w:header="0" w:footer="0" w:gutter="0"/>
        </w:sectPr>
        <w:rPr/>
      </w:pP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840"/>
        <w:spacing w:before="62" w:line="219" w:lineRule="auto"/>
        <w:rPr>
          <w:rFonts w:ascii="SimSun" w:hAnsi="SimSun" w:eastAsia="SimSun" w:cs="SimSun"/>
          <w:sz w:val="19"/>
          <w:szCs w:val="19"/>
        </w:rPr>
      </w:pPr>
      <w:bookmarkStart w:name="_bookmark34" w:id="30"/>
      <w:bookmarkEnd w:id="30"/>
      <w:r>
        <w:rPr>
          <w:rFonts w:ascii="SimSun" w:hAnsi="SimSun" w:eastAsia="SimSun" w:cs="SimSun"/>
          <w:sz w:val="19"/>
          <w:szCs w:val="19"/>
          <w:spacing w:val="2"/>
        </w:rPr>
        <w:t>六、实施科教兴国战略，强化现代化建设人才支撑</w:t>
      </w:r>
      <w:r>
        <w:rPr>
          <w:rFonts w:ascii="SimSun" w:hAnsi="SimSun" w:eastAsia="SimSun" w:cs="SimSun"/>
          <w:sz w:val="19"/>
          <w:szCs w:val="19"/>
          <w:spacing w:val="13"/>
        </w:rPr>
        <w:t xml:space="preserve">     </w:t>
      </w:r>
      <w:r>
        <w:rPr>
          <w:rFonts w:ascii="SimSun" w:hAnsi="SimSun" w:eastAsia="SimSun" w:cs="SimSun"/>
          <w:sz w:val="19"/>
          <w:szCs w:val="19"/>
          <w:spacing w:val="2"/>
        </w:rPr>
        <w:t>191</w:t>
      </w:r>
    </w:p>
    <w:p>
      <w:pPr>
        <w:spacing w:line="278" w:lineRule="auto"/>
        <w:rPr>
          <w:rFonts w:ascii="Arial"/>
          <w:sz w:val="21"/>
        </w:rPr>
      </w:pPr>
      <w:r/>
    </w:p>
    <w:p>
      <w:pPr>
        <w:ind w:right="41"/>
        <w:spacing w:before="75" w:line="293" w:lineRule="auto"/>
        <w:jc w:val="both"/>
        <w:rPr>
          <w:rFonts w:ascii="SimSun" w:hAnsi="SimSun" w:eastAsia="SimSun" w:cs="SimSun"/>
          <w:sz w:val="23"/>
          <w:szCs w:val="23"/>
        </w:rPr>
      </w:pPr>
      <w:r>
        <w:rPr>
          <w:rFonts w:ascii="SimSun" w:hAnsi="SimSun" w:eastAsia="SimSun" w:cs="SimSun"/>
          <w:sz w:val="23"/>
          <w:szCs w:val="23"/>
          <w:spacing w:val="11"/>
        </w:rPr>
        <w:t>有从根本上改变。只有把核心技术掌握在自己手</w:t>
      </w:r>
      <w:r>
        <w:rPr>
          <w:rFonts w:ascii="SimSun" w:hAnsi="SimSun" w:eastAsia="SimSun" w:cs="SimSun"/>
          <w:sz w:val="23"/>
          <w:szCs w:val="23"/>
          <w:spacing w:val="10"/>
        </w:rPr>
        <w:t>中，才能</w:t>
      </w:r>
      <w:r>
        <w:rPr>
          <w:rFonts w:ascii="SimSun" w:hAnsi="SimSun" w:eastAsia="SimSun" w:cs="SimSun"/>
          <w:sz w:val="23"/>
          <w:szCs w:val="23"/>
        </w:rPr>
        <w:t xml:space="preserve"> </w:t>
      </w:r>
      <w:r>
        <w:rPr>
          <w:rFonts w:ascii="SimSun" w:hAnsi="SimSun" w:eastAsia="SimSun" w:cs="SimSun"/>
          <w:sz w:val="23"/>
          <w:szCs w:val="23"/>
          <w:spacing w:val="11"/>
        </w:rPr>
        <w:t>真正掌握竞争和发展的主动权，才能从根本上</w:t>
      </w:r>
      <w:r>
        <w:rPr>
          <w:rFonts w:ascii="SimSun" w:hAnsi="SimSun" w:eastAsia="SimSun" w:cs="SimSun"/>
          <w:sz w:val="23"/>
          <w:szCs w:val="23"/>
          <w:spacing w:val="10"/>
        </w:rPr>
        <w:t>保障国家经</w:t>
      </w:r>
      <w:r>
        <w:rPr>
          <w:rFonts w:ascii="SimSun" w:hAnsi="SimSun" w:eastAsia="SimSun" w:cs="SimSun"/>
          <w:sz w:val="23"/>
          <w:szCs w:val="23"/>
        </w:rPr>
        <w:t xml:space="preserve"> </w:t>
      </w:r>
      <w:r>
        <w:rPr>
          <w:rFonts w:ascii="SimSun" w:hAnsi="SimSun" w:eastAsia="SimSun" w:cs="SimSun"/>
          <w:sz w:val="23"/>
          <w:szCs w:val="23"/>
          <w:spacing w:val="11"/>
        </w:rPr>
        <w:t>济安全、国防安全和其他安全。不能总是用别人的昨天来</w:t>
      </w:r>
      <w:r>
        <w:rPr>
          <w:rFonts w:ascii="SimSun" w:hAnsi="SimSun" w:eastAsia="SimSun" w:cs="SimSun"/>
          <w:sz w:val="23"/>
          <w:szCs w:val="23"/>
          <w:spacing w:val="14"/>
        </w:rPr>
        <w:t xml:space="preserve"> </w:t>
      </w:r>
      <w:r>
        <w:rPr>
          <w:rFonts w:ascii="SimSun" w:hAnsi="SimSun" w:eastAsia="SimSun" w:cs="SimSun"/>
          <w:sz w:val="23"/>
          <w:szCs w:val="23"/>
          <w:spacing w:val="11"/>
        </w:rPr>
        <w:t>装扮自己的明天。不能总是指望依赖他人的科技成果来提</w:t>
      </w:r>
      <w:r>
        <w:rPr>
          <w:rFonts w:ascii="SimSun" w:hAnsi="SimSun" w:eastAsia="SimSun" w:cs="SimSun"/>
          <w:sz w:val="23"/>
          <w:szCs w:val="23"/>
          <w:spacing w:val="14"/>
        </w:rPr>
        <w:t xml:space="preserve"> </w:t>
      </w:r>
      <w:r>
        <w:rPr>
          <w:rFonts w:ascii="SimSun" w:hAnsi="SimSun" w:eastAsia="SimSun" w:cs="SimSun"/>
          <w:sz w:val="23"/>
          <w:szCs w:val="23"/>
          <w:spacing w:val="11"/>
        </w:rPr>
        <w:t>高自己的科技水平，更不能做其他国家的技术附庸，永远</w:t>
      </w:r>
      <w:r>
        <w:rPr>
          <w:rFonts w:ascii="SimSun" w:hAnsi="SimSun" w:eastAsia="SimSun" w:cs="SimSun"/>
          <w:sz w:val="23"/>
          <w:szCs w:val="23"/>
          <w:spacing w:val="14"/>
        </w:rPr>
        <w:t xml:space="preserve"> </w:t>
      </w:r>
      <w:r>
        <w:rPr>
          <w:rFonts w:ascii="SimSun" w:hAnsi="SimSun" w:eastAsia="SimSun" w:cs="SimSun"/>
          <w:sz w:val="23"/>
          <w:szCs w:val="23"/>
          <w:spacing w:val="11"/>
        </w:rPr>
        <w:t>跟在别人的后面亦步亦趋。我们没有别的选择，非</w:t>
      </w:r>
      <w:r>
        <w:rPr>
          <w:rFonts w:ascii="SimSun" w:hAnsi="SimSun" w:eastAsia="SimSun" w:cs="SimSun"/>
          <w:sz w:val="23"/>
          <w:szCs w:val="23"/>
          <w:spacing w:val="10"/>
        </w:rPr>
        <w:t>走自主</w:t>
      </w:r>
      <w:r>
        <w:rPr>
          <w:rFonts w:ascii="SimSun" w:hAnsi="SimSun" w:eastAsia="SimSun" w:cs="SimSun"/>
          <w:sz w:val="23"/>
          <w:szCs w:val="23"/>
        </w:rPr>
        <w:t xml:space="preserve"> </w:t>
      </w:r>
      <w:r>
        <w:rPr>
          <w:rFonts w:ascii="SimSun" w:hAnsi="SimSun" w:eastAsia="SimSun" w:cs="SimSun"/>
          <w:sz w:val="23"/>
          <w:szCs w:val="23"/>
          <w:spacing w:val="2"/>
        </w:rPr>
        <w:t>创新道路不可。</w:t>
      </w:r>
    </w:p>
    <w:p>
      <w:pPr>
        <w:ind w:left="1140" w:right="44" w:hanging="115"/>
        <w:spacing w:before="81" w:line="258" w:lineRule="auto"/>
        <w:jc w:val="both"/>
        <w:rPr>
          <w:rFonts w:ascii="KaiTi" w:hAnsi="KaiTi" w:eastAsia="KaiTi" w:cs="KaiTi"/>
          <w:sz w:val="23"/>
          <w:szCs w:val="23"/>
        </w:rPr>
      </w:pPr>
      <w:r>
        <w:rPr>
          <w:rFonts w:ascii="KaiTi" w:hAnsi="KaiTi" w:eastAsia="KaiTi" w:cs="KaiTi"/>
          <w:sz w:val="23"/>
          <w:szCs w:val="23"/>
          <w:spacing w:val="-19"/>
          <w:w w:val="95"/>
        </w:rPr>
        <w:t>《加快从要素驱动、投资规模驱动发展为主向以创新驱动</w:t>
      </w:r>
      <w:r>
        <w:rPr>
          <w:rFonts w:ascii="KaiTi" w:hAnsi="KaiTi" w:eastAsia="KaiTi" w:cs="KaiTi"/>
          <w:sz w:val="23"/>
          <w:szCs w:val="23"/>
          <w:spacing w:val="16"/>
        </w:rPr>
        <w:t xml:space="preserve"> </w:t>
      </w:r>
      <w:r>
        <w:rPr>
          <w:rFonts w:ascii="KaiTi" w:hAnsi="KaiTi" w:eastAsia="KaiTi" w:cs="KaiTi"/>
          <w:sz w:val="23"/>
          <w:szCs w:val="23"/>
          <w:spacing w:val="-16"/>
        </w:rPr>
        <w:t>发展为主的转变》</w:t>
      </w:r>
      <w:r>
        <w:rPr>
          <w:rFonts w:ascii="KaiTi" w:hAnsi="KaiTi" w:eastAsia="KaiTi" w:cs="KaiTi"/>
          <w:sz w:val="23"/>
          <w:szCs w:val="23"/>
          <w:spacing w:val="16"/>
        </w:rPr>
        <w:t xml:space="preserve"> </w:t>
      </w:r>
      <w:r>
        <w:rPr>
          <w:rFonts w:ascii="KaiTi" w:hAnsi="KaiTi" w:eastAsia="KaiTi" w:cs="KaiTi"/>
          <w:sz w:val="23"/>
          <w:szCs w:val="23"/>
          <w:spacing w:val="-16"/>
        </w:rPr>
        <w:t>(2014年6月9日),习近平《论坚持</w:t>
      </w:r>
      <w:r>
        <w:rPr>
          <w:rFonts w:ascii="KaiTi" w:hAnsi="KaiTi" w:eastAsia="KaiTi" w:cs="KaiTi"/>
          <w:sz w:val="23"/>
          <w:szCs w:val="23"/>
        </w:rPr>
        <w:t xml:space="preserve"> </w:t>
      </w:r>
      <w:r>
        <w:rPr>
          <w:rFonts w:ascii="KaiTi" w:hAnsi="KaiTi" w:eastAsia="KaiTi" w:cs="KaiTi"/>
          <w:sz w:val="23"/>
          <w:szCs w:val="23"/>
          <w:spacing w:val="-11"/>
        </w:rPr>
        <w:t>全面深化改革》,中央文献出版社2018年版，第111-</w:t>
      </w:r>
      <w:r>
        <w:rPr>
          <w:rFonts w:ascii="KaiTi" w:hAnsi="KaiTi" w:eastAsia="KaiTi" w:cs="KaiTi"/>
          <w:sz w:val="23"/>
          <w:szCs w:val="23"/>
          <w:spacing w:val="18"/>
        </w:rPr>
        <w:t xml:space="preserve"> </w:t>
      </w:r>
      <w:r>
        <w:rPr>
          <w:rFonts w:ascii="KaiTi" w:hAnsi="KaiTi" w:eastAsia="KaiTi" w:cs="KaiTi"/>
          <w:sz w:val="23"/>
          <w:szCs w:val="23"/>
          <w:spacing w:val="-4"/>
        </w:rPr>
        <w:t>112页</w:t>
      </w:r>
    </w:p>
    <w:p>
      <w:pPr>
        <w:spacing w:line="442" w:lineRule="auto"/>
        <w:rPr>
          <w:rFonts w:ascii="Arial"/>
          <w:sz w:val="21"/>
        </w:rPr>
      </w:pPr>
      <w:r/>
    </w:p>
    <w:p>
      <w:pPr>
        <w:ind w:right="41" w:firstLine="440"/>
        <w:spacing w:before="75" w:line="262" w:lineRule="auto"/>
        <w:rPr>
          <w:rFonts w:ascii="SimSun" w:hAnsi="SimSun" w:eastAsia="SimSun" w:cs="SimSun"/>
          <w:sz w:val="23"/>
          <w:szCs w:val="23"/>
        </w:rPr>
      </w:pPr>
      <w:r>
        <w:rPr>
          <w:rFonts w:ascii="SimSun" w:hAnsi="SimSun" w:eastAsia="SimSun" w:cs="SimSun"/>
          <w:sz w:val="23"/>
          <w:szCs w:val="23"/>
          <w:spacing w:val="13"/>
        </w:rPr>
        <w:t>创新是引领发展的第一动力。抓创新就是抓发展，谋</w:t>
      </w:r>
      <w:r>
        <w:rPr>
          <w:rFonts w:ascii="SimSun" w:hAnsi="SimSun" w:eastAsia="SimSun" w:cs="SimSun"/>
          <w:sz w:val="23"/>
          <w:szCs w:val="23"/>
          <w:spacing w:val="10"/>
        </w:rPr>
        <w:t xml:space="preserve"> </w:t>
      </w:r>
      <w:r>
        <w:rPr>
          <w:rFonts w:ascii="SimSun" w:hAnsi="SimSun" w:eastAsia="SimSun" w:cs="SimSun"/>
          <w:sz w:val="23"/>
          <w:szCs w:val="23"/>
          <w:spacing w:val="1"/>
        </w:rPr>
        <w:t>创新就是谋未来。</w:t>
      </w:r>
    </w:p>
    <w:p>
      <w:pPr>
        <w:ind w:left="1139" w:right="51" w:hanging="94"/>
        <w:spacing w:before="120" w:line="284" w:lineRule="auto"/>
        <w:rPr>
          <w:rFonts w:ascii="KaiTi" w:hAnsi="KaiTi" w:eastAsia="KaiTi" w:cs="KaiTi"/>
          <w:sz w:val="19"/>
          <w:szCs w:val="19"/>
        </w:rPr>
      </w:pPr>
      <w:r>
        <w:rPr>
          <w:rFonts w:ascii="KaiTi" w:hAnsi="KaiTi" w:eastAsia="KaiTi" w:cs="KaiTi"/>
          <w:sz w:val="19"/>
          <w:szCs w:val="19"/>
          <w:spacing w:val="9"/>
        </w:rPr>
        <w:t>《在参加十二届全国人大三次会议上海代表团审议时的讲</w:t>
      </w:r>
      <w:r>
        <w:rPr>
          <w:rFonts w:ascii="KaiTi" w:hAnsi="KaiTi" w:eastAsia="KaiTi" w:cs="KaiTi"/>
          <w:sz w:val="19"/>
          <w:szCs w:val="19"/>
          <w:spacing w:val="9"/>
        </w:rPr>
        <w:t xml:space="preserve"> </w:t>
      </w:r>
      <w:r>
        <w:rPr>
          <w:rFonts w:ascii="KaiTi" w:hAnsi="KaiTi" w:eastAsia="KaiTi" w:cs="KaiTi"/>
          <w:sz w:val="19"/>
          <w:szCs w:val="19"/>
          <w:spacing w:val="25"/>
        </w:rPr>
        <w:t>话》(2015年3月5日)</w:t>
      </w:r>
    </w:p>
    <w:p>
      <w:pPr>
        <w:spacing w:line="455" w:lineRule="auto"/>
        <w:rPr>
          <w:rFonts w:ascii="Arial"/>
          <w:sz w:val="21"/>
        </w:rPr>
      </w:pPr>
      <w:r/>
    </w:p>
    <w:p>
      <w:pPr>
        <w:ind w:firstLine="460"/>
        <w:spacing w:before="75" w:line="287" w:lineRule="auto"/>
        <w:jc w:val="both"/>
        <w:rPr>
          <w:rFonts w:ascii="SimSun" w:hAnsi="SimSun" w:eastAsia="SimSun" w:cs="SimSun"/>
          <w:sz w:val="23"/>
          <w:szCs w:val="23"/>
        </w:rPr>
      </w:pPr>
      <w:r>
        <w:rPr>
          <w:rFonts w:ascii="SimSun" w:hAnsi="SimSun" w:eastAsia="SimSun" w:cs="SimSun"/>
          <w:sz w:val="23"/>
          <w:szCs w:val="23"/>
          <w:spacing w:val="25"/>
        </w:rPr>
        <w:t>实施创新驱动发展战略，根本在于增强自主创新能</w:t>
      </w:r>
      <w:r>
        <w:rPr>
          <w:rFonts w:ascii="SimSun" w:hAnsi="SimSun" w:eastAsia="SimSun" w:cs="SimSun"/>
          <w:sz w:val="23"/>
          <w:szCs w:val="23"/>
          <w:spacing w:val="10"/>
        </w:rPr>
        <w:t xml:space="preserve"> </w:t>
      </w:r>
      <w:r>
        <w:rPr>
          <w:rFonts w:ascii="SimSun" w:hAnsi="SimSun" w:eastAsia="SimSun" w:cs="SimSun"/>
          <w:sz w:val="23"/>
          <w:szCs w:val="23"/>
          <w:spacing w:val="11"/>
        </w:rPr>
        <w:t>力。面对科技创新发展新趋势，世界主要国家都在寻找科</w:t>
      </w:r>
      <w:r>
        <w:rPr>
          <w:rFonts w:ascii="SimSun" w:hAnsi="SimSun" w:eastAsia="SimSun" w:cs="SimSun"/>
          <w:sz w:val="23"/>
          <w:szCs w:val="23"/>
          <w:spacing w:val="12"/>
        </w:rPr>
        <w:t xml:space="preserve"> </w:t>
      </w:r>
      <w:r>
        <w:rPr>
          <w:rFonts w:ascii="SimSun" w:hAnsi="SimSun" w:eastAsia="SimSun" w:cs="SimSun"/>
          <w:sz w:val="23"/>
          <w:szCs w:val="23"/>
          <w:spacing w:val="12"/>
        </w:rPr>
        <w:t>技创新的突破口，抢占未来经济科技发展的先机。我们不</w:t>
      </w:r>
      <w:r>
        <w:rPr>
          <w:rFonts w:ascii="SimSun" w:hAnsi="SimSun" w:eastAsia="SimSun" w:cs="SimSun"/>
          <w:sz w:val="23"/>
          <w:szCs w:val="23"/>
          <w:spacing w:val="11"/>
        </w:rPr>
        <w:t xml:space="preserve"> </w:t>
      </w:r>
      <w:r>
        <w:rPr>
          <w:rFonts w:ascii="SimSun" w:hAnsi="SimSun" w:eastAsia="SimSun" w:cs="SimSun"/>
          <w:sz w:val="23"/>
          <w:szCs w:val="23"/>
          <w:spacing w:val="12"/>
        </w:rPr>
        <w:t>能在这场科技创新的大赛场上落伍，必须迎头赶上、奋起</w:t>
      </w:r>
      <w:r>
        <w:rPr>
          <w:rFonts w:ascii="SimSun" w:hAnsi="SimSun" w:eastAsia="SimSun" w:cs="SimSun"/>
          <w:sz w:val="23"/>
          <w:szCs w:val="23"/>
          <w:spacing w:val="8"/>
        </w:rPr>
        <w:t xml:space="preserve"> </w:t>
      </w:r>
      <w:r>
        <w:rPr>
          <w:rFonts w:ascii="SimSun" w:hAnsi="SimSun" w:eastAsia="SimSun" w:cs="SimSun"/>
          <w:sz w:val="23"/>
          <w:szCs w:val="23"/>
          <w:spacing w:val="12"/>
        </w:rPr>
        <w:t>直追、力争超越，赢得主动、赢得优势、赢得未来。我国</w:t>
      </w:r>
      <w:r>
        <w:rPr>
          <w:rFonts w:ascii="SimSun" w:hAnsi="SimSun" w:eastAsia="SimSun" w:cs="SimSun"/>
          <w:sz w:val="23"/>
          <w:szCs w:val="23"/>
          <w:spacing w:val="2"/>
        </w:rPr>
        <w:t xml:space="preserve"> </w:t>
      </w:r>
      <w:r>
        <w:rPr>
          <w:rFonts w:ascii="SimSun" w:hAnsi="SimSun" w:eastAsia="SimSun" w:cs="SimSun"/>
          <w:sz w:val="23"/>
          <w:szCs w:val="23"/>
          <w:spacing w:val="12"/>
        </w:rPr>
        <w:t>发展到现在这个阶段，不仅从别人那里拿到关键核心技术</w:t>
      </w:r>
      <w:r>
        <w:rPr>
          <w:rFonts w:ascii="SimSun" w:hAnsi="SimSun" w:eastAsia="SimSun" w:cs="SimSun"/>
          <w:sz w:val="23"/>
          <w:szCs w:val="23"/>
          <w:spacing w:val="9"/>
        </w:rPr>
        <w:t xml:space="preserve"> </w:t>
      </w:r>
      <w:r>
        <w:rPr>
          <w:rFonts w:ascii="SimSun" w:hAnsi="SimSun" w:eastAsia="SimSun" w:cs="SimSun"/>
          <w:sz w:val="23"/>
          <w:szCs w:val="23"/>
          <w:spacing w:val="11"/>
        </w:rPr>
        <w:t>不可能，就是想拿到一般的高技术也是很难的，西方发达</w:t>
      </w:r>
      <w:r>
        <w:rPr>
          <w:rFonts w:ascii="SimSun" w:hAnsi="SimSun" w:eastAsia="SimSun" w:cs="SimSun"/>
          <w:sz w:val="23"/>
          <w:szCs w:val="23"/>
          <w:spacing w:val="12"/>
        </w:rPr>
        <w:t xml:space="preserve"> </w:t>
      </w:r>
      <w:r>
        <w:rPr>
          <w:rFonts w:ascii="SimSun" w:hAnsi="SimSun" w:eastAsia="SimSun" w:cs="SimSun"/>
          <w:sz w:val="23"/>
          <w:szCs w:val="23"/>
          <w:spacing w:val="12"/>
        </w:rPr>
        <w:t>国家有一种教会了徒弟、饿死了师傅的心理，所以立足点</w:t>
      </w:r>
    </w:p>
    <w:p>
      <w:pPr>
        <w:sectPr>
          <w:pgSz w:w="8200" w:h="11830"/>
          <w:pgMar w:top="400" w:right="978" w:bottom="400" w:left="1139" w:header="0" w:footer="0" w:gutter="0"/>
        </w:sectPr>
        <w:rPr/>
      </w:pPr>
    </w:p>
    <w:p>
      <w:pPr>
        <w:spacing w:before="251" w:line="220" w:lineRule="auto"/>
        <w:rPr>
          <w:rFonts w:ascii="SimSun" w:hAnsi="SimSun" w:eastAsia="SimSun" w:cs="SimSun"/>
          <w:sz w:val="25"/>
          <w:szCs w:val="25"/>
        </w:rPr>
      </w:pPr>
      <w:r>
        <w:rPr>
          <w:rFonts w:ascii="SimSun" w:hAnsi="SimSun" w:eastAsia="SimSun" w:cs="SimSun"/>
          <w:sz w:val="25"/>
          <w:szCs w:val="25"/>
          <w:spacing w:val="-9"/>
        </w:rPr>
        <w:t>要放在自主创新上。</w:t>
      </w:r>
    </w:p>
    <w:p>
      <w:pPr>
        <w:ind w:left="1218" w:right="116" w:hanging="99"/>
        <w:spacing w:before="154" w:line="252" w:lineRule="auto"/>
        <w:rPr>
          <w:rFonts w:ascii="KaiTi" w:hAnsi="KaiTi" w:eastAsia="KaiTi" w:cs="KaiTi"/>
          <w:sz w:val="20"/>
          <w:szCs w:val="20"/>
        </w:rPr>
      </w:pPr>
      <w:r>
        <w:rPr>
          <w:rFonts w:ascii="KaiTi" w:hAnsi="KaiTi" w:eastAsia="KaiTi" w:cs="KaiTi"/>
          <w:sz w:val="20"/>
          <w:szCs w:val="20"/>
          <w:spacing w:val="-2"/>
        </w:rPr>
        <w:t>《在参加十二届全国人大三次会议上海代表团审议时的</w:t>
      </w:r>
      <w:r>
        <w:rPr>
          <w:rFonts w:ascii="KaiTi" w:hAnsi="KaiTi" w:eastAsia="KaiTi" w:cs="KaiTi"/>
          <w:sz w:val="20"/>
          <w:szCs w:val="20"/>
          <w:spacing w:val="-3"/>
        </w:rPr>
        <w:t>讲</w:t>
      </w:r>
      <w:r>
        <w:rPr>
          <w:rFonts w:ascii="KaiTi" w:hAnsi="KaiTi" w:eastAsia="KaiTi" w:cs="KaiTi"/>
          <w:sz w:val="20"/>
          <w:szCs w:val="20"/>
        </w:rPr>
        <w:t xml:space="preserve"> </w:t>
      </w:r>
      <w:r>
        <w:rPr>
          <w:rFonts w:ascii="KaiTi" w:hAnsi="KaiTi" w:eastAsia="KaiTi" w:cs="KaiTi"/>
          <w:sz w:val="20"/>
          <w:szCs w:val="20"/>
          <w:spacing w:val="16"/>
        </w:rPr>
        <w:t>话》(2015年3月5日)</w:t>
      </w:r>
    </w:p>
    <w:p>
      <w:pPr>
        <w:spacing w:line="375" w:lineRule="auto"/>
        <w:rPr>
          <w:rFonts w:ascii="Arial"/>
          <w:sz w:val="21"/>
        </w:rPr>
      </w:pPr>
      <w:r/>
    </w:p>
    <w:p>
      <w:pPr>
        <w:ind w:right="42" w:firstLine="489"/>
        <w:spacing w:before="82" w:line="275" w:lineRule="auto"/>
        <w:jc w:val="both"/>
        <w:rPr>
          <w:rFonts w:ascii="SimSun" w:hAnsi="SimSun" w:eastAsia="SimSun" w:cs="SimSun"/>
          <w:sz w:val="25"/>
          <w:szCs w:val="25"/>
        </w:rPr>
      </w:pPr>
      <w:r>
        <w:rPr>
          <w:rFonts w:ascii="SimSun" w:hAnsi="SimSun" w:eastAsia="SimSun" w:cs="SimSun"/>
          <w:sz w:val="25"/>
          <w:szCs w:val="25"/>
          <w:spacing w:val="-14"/>
        </w:rPr>
        <w:t>现在，在技术发展上有两种观点值得注意。</w:t>
      </w:r>
      <w:r>
        <w:rPr>
          <w:rFonts w:ascii="SimSun" w:hAnsi="SimSun" w:eastAsia="SimSun" w:cs="SimSun"/>
          <w:sz w:val="25"/>
          <w:szCs w:val="25"/>
          <w:spacing w:val="47"/>
        </w:rPr>
        <w:t xml:space="preserve"> </w:t>
      </w:r>
      <w:r>
        <w:rPr>
          <w:rFonts w:ascii="SimSun" w:hAnsi="SimSun" w:eastAsia="SimSun" w:cs="SimSun"/>
          <w:sz w:val="25"/>
          <w:szCs w:val="25"/>
          <w:spacing w:val="-14"/>
        </w:rPr>
        <w:t>一种观点</w:t>
      </w:r>
      <w:r>
        <w:rPr>
          <w:rFonts w:ascii="SimSun" w:hAnsi="SimSun" w:eastAsia="SimSun" w:cs="SimSun"/>
          <w:sz w:val="25"/>
          <w:szCs w:val="25"/>
        </w:rPr>
        <w:t xml:space="preserve"> </w:t>
      </w:r>
      <w:r>
        <w:rPr>
          <w:rFonts w:ascii="SimSun" w:hAnsi="SimSun" w:eastAsia="SimSun" w:cs="SimSun"/>
          <w:sz w:val="25"/>
          <w:szCs w:val="25"/>
          <w:spacing w:val="-7"/>
        </w:rPr>
        <w:t>认为，要关起门来，另起炉灶，彻底摆脱对外国技术的依</w:t>
      </w:r>
      <w:r>
        <w:rPr>
          <w:rFonts w:ascii="SimSun" w:hAnsi="SimSun" w:eastAsia="SimSun" w:cs="SimSun"/>
          <w:sz w:val="25"/>
          <w:szCs w:val="25"/>
          <w:spacing w:val="8"/>
        </w:rPr>
        <w:t xml:space="preserve"> </w:t>
      </w:r>
      <w:r>
        <w:rPr>
          <w:rFonts w:ascii="SimSun" w:hAnsi="SimSun" w:eastAsia="SimSun" w:cs="SimSun"/>
          <w:sz w:val="25"/>
          <w:szCs w:val="25"/>
          <w:spacing w:val="-7"/>
        </w:rPr>
        <w:t>赖，靠自主创新谋发展，否则总跟在别人后面跑，永远追</w:t>
      </w:r>
      <w:r>
        <w:rPr>
          <w:rFonts w:ascii="SimSun" w:hAnsi="SimSun" w:eastAsia="SimSun" w:cs="SimSun"/>
          <w:sz w:val="25"/>
          <w:szCs w:val="25"/>
          <w:spacing w:val="5"/>
        </w:rPr>
        <w:t xml:space="preserve"> </w:t>
      </w:r>
      <w:r>
        <w:rPr>
          <w:rFonts w:ascii="SimSun" w:hAnsi="SimSun" w:eastAsia="SimSun" w:cs="SimSun"/>
          <w:sz w:val="25"/>
          <w:szCs w:val="25"/>
          <w:spacing w:val="-7"/>
        </w:rPr>
        <w:t>不上。另一种观点认为，要开放创新，站在巨人肩膀上发</w:t>
      </w:r>
      <w:r>
        <w:rPr>
          <w:rFonts w:ascii="SimSun" w:hAnsi="SimSun" w:eastAsia="SimSun" w:cs="SimSun"/>
          <w:sz w:val="25"/>
          <w:szCs w:val="25"/>
          <w:spacing w:val="4"/>
        </w:rPr>
        <w:t xml:space="preserve"> </w:t>
      </w:r>
      <w:r>
        <w:rPr>
          <w:rFonts w:ascii="SimSun" w:hAnsi="SimSun" w:eastAsia="SimSun" w:cs="SimSun"/>
          <w:sz w:val="25"/>
          <w:szCs w:val="25"/>
          <w:spacing w:val="3"/>
        </w:rPr>
        <w:t>展自己的技术，不然也追不上。这两种观点都有一定道</w:t>
      </w:r>
      <w:r>
        <w:rPr>
          <w:rFonts w:ascii="SimSun" w:hAnsi="SimSun" w:eastAsia="SimSun" w:cs="SimSun"/>
          <w:sz w:val="25"/>
          <w:szCs w:val="25"/>
          <w:spacing w:val="8"/>
        </w:rPr>
        <w:t xml:space="preserve"> </w:t>
      </w:r>
      <w:r>
        <w:rPr>
          <w:rFonts w:ascii="SimSun" w:hAnsi="SimSun" w:eastAsia="SimSun" w:cs="SimSun"/>
          <w:sz w:val="25"/>
          <w:szCs w:val="25"/>
          <w:spacing w:val="-13"/>
        </w:rPr>
        <w:t>理，但也都绝对了一些，没有辩证看待问题。</w:t>
      </w:r>
      <w:r>
        <w:rPr>
          <w:rFonts w:ascii="SimSun" w:hAnsi="SimSun" w:eastAsia="SimSun" w:cs="SimSun"/>
          <w:sz w:val="25"/>
          <w:szCs w:val="25"/>
          <w:spacing w:val="53"/>
        </w:rPr>
        <w:t xml:space="preserve"> </w:t>
      </w:r>
      <w:r>
        <w:rPr>
          <w:rFonts w:ascii="SimSun" w:hAnsi="SimSun" w:eastAsia="SimSun" w:cs="SimSun"/>
          <w:sz w:val="25"/>
          <w:szCs w:val="25"/>
          <w:spacing w:val="-13"/>
        </w:rPr>
        <w:t>一方面，核</w:t>
      </w:r>
      <w:r>
        <w:rPr>
          <w:rFonts w:ascii="SimSun" w:hAnsi="SimSun" w:eastAsia="SimSun" w:cs="SimSun"/>
          <w:sz w:val="25"/>
          <w:szCs w:val="25"/>
        </w:rPr>
        <w:t xml:space="preserve"> </w:t>
      </w:r>
      <w:r>
        <w:rPr>
          <w:rFonts w:ascii="SimSun" w:hAnsi="SimSun" w:eastAsia="SimSun" w:cs="SimSun"/>
          <w:sz w:val="25"/>
          <w:szCs w:val="25"/>
          <w:spacing w:val="3"/>
        </w:rPr>
        <w:t>心技术是国之重器，最关键最核心的技术要立足自主创</w:t>
      </w:r>
      <w:r>
        <w:rPr>
          <w:rFonts w:ascii="SimSun" w:hAnsi="SimSun" w:eastAsia="SimSun" w:cs="SimSun"/>
          <w:sz w:val="25"/>
          <w:szCs w:val="25"/>
          <w:spacing w:val="15"/>
        </w:rPr>
        <w:t xml:space="preserve"> </w:t>
      </w:r>
      <w:r>
        <w:rPr>
          <w:rFonts w:ascii="SimSun" w:hAnsi="SimSun" w:eastAsia="SimSun" w:cs="SimSun"/>
          <w:sz w:val="25"/>
          <w:szCs w:val="25"/>
          <w:spacing w:val="-7"/>
        </w:rPr>
        <w:t>新、自立自强。市场换不来核心技术，有钱也买不来核心</w:t>
      </w:r>
      <w:r>
        <w:rPr>
          <w:rFonts w:ascii="SimSun" w:hAnsi="SimSun" w:eastAsia="SimSun" w:cs="SimSun"/>
          <w:sz w:val="25"/>
          <w:szCs w:val="25"/>
          <w:spacing w:val="10"/>
        </w:rPr>
        <w:t xml:space="preserve"> </w:t>
      </w:r>
      <w:r>
        <w:rPr>
          <w:rFonts w:ascii="SimSun" w:hAnsi="SimSun" w:eastAsia="SimSun" w:cs="SimSun"/>
          <w:sz w:val="25"/>
          <w:szCs w:val="25"/>
          <w:spacing w:val="-8"/>
        </w:rPr>
        <w:t>技术，必须靠自己研发、自己发展。另一方面，我们强调</w:t>
      </w:r>
      <w:r>
        <w:rPr>
          <w:rFonts w:ascii="SimSun" w:hAnsi="SimSun" w:eastAsia="SimSun" w:cs="SimSun"/>
          <w:sz w:val="25"/>
          <w:szCs w:val="25"/>
          <w:spacing w:val="18"/>
        </w:rPr>
        <w:t xml:space="preserve"> </w:t>
      </w:r>
      <w:r>
        <w:rPr>
          <w:rFonts w:ascii="SimSun" w:hAnsi="SimSun" w:eastAsia="SimSun" w:cs="SimSun"/>
          <w:sz w:val="25"/>
          <w:szCs w:val="25"/>
          <w:spacing w:val="-12"/>
        </w:rPr>
        <w:t>自主创新，不是关起门来搞研发，</w:t>
      </w:r>
      <w:r>
        <w:rPr>
          <w:rFonts w:ascii="SimSun" w:hAnsi="SimSun" w:eastAsia="SimSun" w:cs="SimSun"/>
          <w:sz w:val="25"/>
          <w:szCs w:val="25"/>
          <w:spacing w:val="69"/>
        </w:rPr>
        <w:t xml:space="preserve"> </w:t>
      </w:r>
      <w:r>
        <w:rPr>
          <w:rFonts w:ascii="SimSun" w:hAnsi="SimSun" w:eastAsia="SimSun" w:cs="SimSun"/>
          <w:sz w:val="25"/>
          <w:szCs w:val="25"/>
          <w:spacing w:val="-12"/>
        </w:rPr>
        <w:t>一定要坚持开放创</w:t>
      </w:r>
      <w:r>
        <w:rPr>
          <w:rFonts w:ascii="SimSun" w:hAnsi="SimSun" w:eastAsia="SimSun" w:cs="SimSun"/>
          <w:sz w:val="25"/>
          <w:szCs w:val="25"/>
          <w:spacing w:val="-13"/>
        </w:rPr>
        <w:t>新，</w:t>
      </w:r>
      <w:r>
        <w:rPr>
          <w:rFonts w:ascii="SimSun" w:hAnsi="SimSun" w:eastAsia="SimSun" w:cs="SimSun"/>
          <w:sz w:val="25"/>
          <w:szCs w:val="25"/>
        </w:rPr>
        <w:t xml:space="preserve"> </w:t>
      </w:r>
      <w:r>
        <w:rPr>
          <w:rFonts w:ascii="SimSun" w:hAnsi="SimSun" w:eastAsia="SimSun" w:cs="SimSun"/>
          <w:sz w:val="25"/>
          <w:szCs w:val="25"/>
          <w:spacing w:val="-10"/>
        </w:rPr>
        <w:t>只有跟高手过招才知道差距，不能夜郎自大。</w:t>
      </w:r>
    </w:p>
    <w:p>
      <w:pPr>
        <w:ind w:firstLine="509"/>
        <w:spacing w:before="87" w:line="265" w:lineRule="auto"/>
        <w:jc w:val="both"/>
        <w:rPr>
          <w:rFonts w:ascii="SimSun" w:hAnsi="SimSun" w:eastAsia="SimSun" w:cs="SimSun"/>
          <w:sz w:val="25"/>
          <w:szCs w:val="25"/>
        </w:rPr>
      </w:pPr>
      <w:r>
        <w:rPr>
          <w:rFonts w:ascii="SimSun" w:hAnsi="SimSun" w:eastAsia="SimSun" w:cs="SimSun"/>
          <w:sz w:val="25"/>
          <w:szCs w:val="25"/>
          <w:spacing w:val="-7"/>
        </w:rPr>
        <w:t>我们不拒绝任何新技术，新技术是人类文明发展的成</w:t>
      </w:r>
      <w:r>
        <w:rPr>
          <w:rFonts w:ascii="SimSun" w:hAnsi="SimSun" w:eastAsia="SimSun" w:cs="SimSun"/>
          <w:sz w:val="25"/>
          <w:szCs w:val="25"/>
          <w:spacing w:val="1"/>
        </w:rPr>
        <w:t xml:space="preserve"> </w:t>
      </w:r>
      <w:r>
        <w:rPr>
          <w:rFonts w:ascii="SimSun" w:hAnsi="SimSun" w:eastAsia="SimSun" w:cs="SimSun"/>
          <w:sz w:val="25"/>
          <w:szCs w:val="25"/>
          <w:spacing w:val="-7"/>
        </w:rPr>
        <w:t>果，只要有利于提高我国社会生产力水平、有利于改善人</w:t>
      </w:r>
      <w:r>
        <w:rPr>
          <w:rFonts w:ascii="SimSun" w:hAnsi="SimSun" w:eastAsia="SimSun" w:cs="SimSun"/>
          <w:sz w:val="25"/>
          <w:szCs w:val="25"/>
          <w:spacing w:val="2"/>
        </w:rPr>
        <w:t xml:space="preserve">  </w:t>
      </w:r>
      <w:r>
        <w:rPr>
          <w:rFonts w:ascii="SimSun" w:hAnsi="SimSun" w:eastAsia="SimSun" w:cs="SimSun"/>
          <w:sz w:val="25"/>
          <w:szCs w:val="25"/>
          <w:spacing w:val="-8"/>
        </w:rPr>
        <w:t>民生活，我们都不拒绝。问题是要搞清楚哪些是可以引进</w:t>
      </w:r>
      <w:r>
        <w:rPr>
          <w:rFonts w:ascii="SimSun" w:hAnsi="SimSun" w:eastAsia="SimSun" w:cs="SimSun"/>
          <w:sz w:val="25"/>
          <w:szCs w:val="25"/>
          <w:spacing w:val="4"/>
        </w:rPr>
        <w:t xml:space="preserve">  </w:t>
      </w:r>
      <w:r>
        <w:rPr>
          <w:rFonts w:ascii="SimSun" w:hAnsi="SimSun" w:eastAsia="SimSun" w:cs="SimSun"/>
          <w:sz w:val="25"/>
          <w:szCs w:val="25"/>
          <w:spacing w:val="-3"/>
        </w:rPr>
        <w:t>但必须安全可控的，哪些是可以引进消化吸收再创新的，</w:t>
      </w:r>
      <w:r>
        <w:rPr>
          <w:rFonts w:ascii="SimSun" w:hAnsi="SimSun" w:eastAsia="SimSun" w:cs="SimSun"/>
          <w:sz w:val="25"/>
          <w:szCs w:val="25"/>
          <w:spacing w:val="10"/>
        </w:rPr>
        <w:t xml:space="preserve"> </w:t>
      </w:r>
      <w:r>
        <w:rPr>
          <w:rFonts w:ascii="SimSun" w:hAnsi="SimSun" w:eastAsia="SimSun" w:cs="SimSun"/>
          <w:sz w:val="25"/>
          <w:szCs w:val="25"/>
          <w:spacing w:val="-7"/>
        </w:rPr>
        <w:t>哪些是可以同别人合作开发的，哪些是必须依靠自己的力</w:t>
      </w:r>
      <w:r>
        <w:rPr>
          <w:rFonts w:ascii="SimSun" w:hAnsi="SimSun" w:eastAsia="SimSun" w:cs="SimSun"/>
          <w:sz w:val="25"/>
          <w:szCs w:val="25"/>
          <w:spacing w:val="14"/>
        </w:rPr>
        <w:t xml:space="preserve"> </w:t>
      </w:r>
      <w:r>
        <w:rPr>
          <w:rFonts w:ascii="SimSun" w:hAnsi="SimSun" w:eastAsia="SimSun" w:cs="SimSun"/>
          <w:sz w:val="25"/>
          <w:szCs w:val="25"/>
          <w:spacing w:val="-7"/>
        </w:rPr>
        <w:t>量自主创新的。核心技术的根源问题是基础研究问题，基</w:t>
      </w:r>
      <w:r>
        <w:rPr>
          <w:rFonts w:ascii="SimSun" w:hAnsi="SimSun" w:eastAsia="SimSun" w:cs="SimSun"/>
          <w:sz w:val="25"/>
          <w:szCs w:val="25"/>
          <w:spacing w:val="2"/>
        </w:rPr>
        <w:t xml:space="preserve">  </w:t>
      </w:r>
      <w:r>
        <w:rPr>
          <w:rFonts w:ascii="SimSun" w:hAnsi="SimSun" w:eastAsia="SimSun" w:cs="SimSun"/>
          <w:sz w:val="25"/>
          <w:szCs w:val="25"/>
          <w:spacing w:val="-9"/>
        </w:rPr>
        <w:t>础研究搞不好，应用技术就会成为无源之水、无本之木。</w:t>
      </w:r>
    </w:p>
    <w:p>
      <w:pPr>
        <w:ind w:left="1219" w:right="92" w:hanging="100"/>
        <w:spacing w:before="199" w:line="269" w:lineRule="auto"/>
        <w:jc w:val="both"/>
        <w:rPr>
          <w:rFonts w:ascii="KaiTi" w:hAnsi="KaiTi" w:eastAsia="KaiTi" w:cs="KaiTi"/>
          <w:sz w:val="20"/>
          <w:szCs w:val="20"/>
        </w:rPr>
      </w:pPr>
      <w:r>
        <w:rPr>
          <w:rFonts w:ascii="KaiTi" w:hAnsi="KaiTi" w:eastAsia="KaiTi" w:cs="KaiTi"/>
          <w:sz w:val="20"/>
          <w:szCs w:val="20"/>
        </w:rPr>
        <w:t>《在网络安全和信息化工作座谈会上的讲话》</w:t>
      </w:r>
      <w:r>
        <w:rPr>
          <w:rFonts w:ascii="KaiTi" w:hAnsi="KaiTi" w:eastAsia="KaiTi" w:cs="KaiTi"/>
          <w:sz w:val="20"/>
          <w:szCs w:val="20"/>
          <w:spacing w:val="79"/>
        </w:rPr>
        <w:t xml:space="preserve"> </w:t>
      </w:r>
      <w:r>
        <w:rPr>
          <w:rFonts w:ascii="KaiTi" w:hAnsi="KaiTi" w:eastAsia="KaiTi" w:cs="KaiTi"/>
          <w:sz w:val="20"/>
          <w:szCs w:val="20"/>
        </w:rPr>
        <w:t>(</w:t>
      </w:r>
      <w:r>
        <w:rPr>
          <w:rFonts w:ascii="KaiTi" w:hAnsi="KaiTi" w:eastAsia="KaiTi" w:cs="KaiTi"/>
          <w:sz w:val="20"/>
          <w:szCs w:val="20"/>
          <w:spacing w:val="-1"/>
        </w:rPr>
        <w:t>2016年4</w:t>
      </w:r>
      <w:r>
        <w:rPr>
          <w:rFonts w:ascii="KaiTi" w:hAnsi="KaiTi" w:eastAsia="KaiTi" w:cs="KaiTi"/>
          <w:sz w:val="20"/>
          <w:szCs w:val="20"/>
        </w:rPr>
        <w:t xml:space="preserve"> </w:t>
      </w:r>
      <w:r>
        <w:rPr>
          <w:rFonts w:ascii="KaiTi" w:hAnsi="KaiTi" w:eastAsia="KaiTi" w:cs="KaiTi"/>
          <w:sz w:val="20"/>
          <w:szCs w:val="20"/>
          <w:spacing w:val="5"/>
        </w:rPr>
        <w:t>月19日),习近平《论党的宣传思想工作》,中央文献出</w:t>
      </w:r>
      <w:r>
        <w:rPr>
          <w:rFonts w:ascii="KaiTi" w:hAnsi="KaiTi" w:eastAsia="KaiTi" w:cs="KaiTi"/>
          <w:sz w:val="20"/>
          <w:szCs w:val="20"/>
          <w:spacing w:val="14"/>
        </w:rPr>
        <w:t xml:space="preserve"> </w:t>
      </w:r>
      <w:r>
        <w:rPr>
          <w:rFonts w:ascii="KaiTi" w:hAnsi="KaiTi" w:eastAsia="KaiTi" w:cs="KaiTi"/>
          <w:sz w:val="20"/>
          <w:szCs w:val="20"/>
          <w:spacing w:val="6"/>
        </w:rPr>
        <w:t>版社2020年版，第199-200页</w:t>
      </w:r>
    </w:p>
    <w:p>
      <w:pPr>
        <w:sectPr>
          <w:headerReference w:type="default" r:id="rId112"/>
          <w:pgSz w:w="8310" w:h="11900"/>
          <w:pgMar w:top="1549" w:right="1063" w:bottom="400" w:left="1060" w:header="1237" w:footer="0" w:gutter="0"/>
        </w:sectPr>
        <w:rPr/>
      </w:pPr>
    </w:p>
    <w:p>
      <w:pPr>
        <w:spacing w:line="343" w:lineRule="auto"/>
        <w:rPr>
          <w:rFonts w:ascii="Arial"/>
          <w:sz w:val="21"/>
        </w:rPr>
      </w:pPr>
      <w:r/>
    </w:p>
    <w:p>
      <w:pPr>
        <w:spacing w:line="344" w:lineRule="auto"/>
        <w:rPr>
          <w:rFonts w:ascii="Arial"/>
          <w:sz w:val="21"/>
        </w:rPr>
      </w:pPr>
      <w:r/>
    </w:p>
    <w:p>
      <w:pPr>
        <w:ind w:left="869"/>
        <w:spacing w:before="65" w:line="219" w:lineRule="auto"/>
        <w:rPr>
          <w:rFonts w:ascii="SimSun" w:hAnsi="SimSun" w:eastAsia="SimSun" w:cs="SimSun"/>
          <w:sz w:val="20"/>
          <w:szCs w:val="20"/>
        </w:rPr>
      </w:pPr>
      <w:bookmarkStart w:name="_bookmark35" w:id="31"/>
      <w:bookmarkEnd w:id="31"/>
      <w:r>
        <w:rPr>
          <w:rFonts w:ascii="SimSun" w:hAnsi="SimSun" w:eastAsia="SimSun" w:cs="SimSun"/>
          <w:sz w:val="20"/>
          <w:szCs w:val="20"/>
          <w:spacing w:val="-6"/>
        </w:rPr>
        <w:t>六、实施科教兴国战略，强化现代化建设人才支撑</w:t>
      </w:r>
      <w:r>
        <w:rPr>
          <w:rFonts w:ascii="SimSun" w:hAnsi="SimSun" w:eastAsia="SimSun" w:cs="SimSun"/>
          <w:sz w:val="20"/>
          <w:szCs w:val="20"/>
          <w:spacing w:val="8"/>
        </w:rPr>
        <w:t xml:space="preserve">     </w:t>
      </w:r>
      <w:r>
        <w:rPr>
          <w:rFonts w:ascii="SimSun" w:hAnsi="SimSun" w:eastAsia="SimSun" w:cs="SimSun"/>
          <w:sz w:val="20"/>
          <w:szCs w:val="20"/>
          <w:spacing w:val="-6"/>
        </w:rPr>
        <w:t>193</w:t>
      </w:r>
    </w:p>
    <w:p>
      <w:pPr>
        <w:spacing w:line="261" w:lineRule="auto"/>
        <w:rPr>
          <w:rFonts w:ascii="Arial"/>
          <w:sz w:val="21"/>
        </w:rPr>
      </w:pPr>
      <w:r/>
    </w:p>
    <w:p>
      <w:pPr>
        <w:ind w:right="107" w:firstLine="439"/>
        <w:spacing w:before="81" w:line="272" w:lineRule="auto"/>
        <w:jc w:val="both"/>
        <w:rPr>
          <w:rFonts w:ascii="SimSun" w:hAnsi="SimSun" w:eastAsia="SimSun" w:cs="SimSun"/>
          <w:sz w:val="25"/>
          <w:szCs w:val="25"/>
        </w:rPr>
      </w:pPr>
      <w:r>
        <w:rPr>
          <w:rFonts w:ascii="SimSun" w:hAnsi="SimSun" w:eastAsia="SimSun" w:cs="SimSun"/>
          <w:sz w:val="25"/>
          <w:szCs w:val="25"/>
          <w:spacing w:val="5"/>
        </w:rPr>
        <w:t>实践反复告诉我们，关键核心技术是要不来、买不</w:t>
      </w:r>
      <w:r>
        <w:rPr>
          <w:rFonts w:ascii="SimSun" w:hAnsi="SimSun" w:eastAsia="SimSun" w:cs="SimSun"/>
          <w:sz w:val="25"/>
          <w:szCs w:val="25"/>
          <w:spacing w:val="2"/>
        </w:rPr>
        <w:t xml:space="preserve"> </w:t>
      </w:r>
      <w:r>
        <w:rPr>
          <w:rFonts w:ascii="SimSun" w:hAnsi="SimSun" w:eastAsia="SimSun" w:cs="SimSun"/>
          <w:sz w:val="25"/>
          <w:szCs w:val="25"/>
          <w:spacing w:val="-8"/>
        </w:rPr>
        <w:t>来、讨不来的。只有把关键核心技术掌握在自己手中，才</w:t>
      </w:r>
      <w:r>
        <w:rPr>
          <w:rFonts w:ascii="SimSun" w:hAnsi="SimSun" w:eastAsia="SimSun" w:cs="SimSun"/>
          <w:sz w:val="25"/>
          <w:szCs w:val="25"/>
        </w:rPr>
        <w:t xml:space="preserve"> </w:t>
      </w:r>
      <w:r>
        <w:rPr>
          <w:rFonts w:ascii="SimSun" w:hAnsi="SimSun" w:eastAsia="SimSun" w:cs="SimSun"/>
          <w:sz w:val="25"/>
          <w:szCs w:val="25"/>
          <w:spacing w:val="-8"/>
        </w:rPr>
        <w:t>能从根本上保障国家经济安全、国防安全和其他安全。要</w:t>
      </w:r>
      <w:r>
        <w:rPr>
          <w:rFonts w:ascii="SimSun" w:hAnsi="SimSun" w:eastAsia="SimSun" w:cs="SimSun"/>
          <w:sz w:val="25"/>
          <w:szCs w:val="25"/>
          <w:spacing w:val="1"/>
        </w:rPr>
        <w:t xml:space="preserve"> </w:t>
      </w:r>
      <w:r>
        <w:rPr>
          <w:rFonts w:ascii="SimSun" w:hAnsi="SimSun" w:eastAsia="SimSun" w:cs="SimSun"/>
          <w:sz w:val="25"/>
          <w:szCs w:val="25"/>
          <w:spacing w:val="-3"/>
        </w:rPr>
        <w:t>增强“四个自信”,以关键共性技术、前沿引领技术、</w:t>
      </w:r>
      <w:r>
        <w:rPr>
          <w:rFonts w:ascii="SimSun" w:hAnsi="SimSun" w:eastAsia="SimSun" w:cs="SimSun"/>
          <w:sz w:val="25"/>
          <w:szCs w:val="25"/>
          <w:spacing w:val="-4"/>
        </w:rPr>
        <w:t>现</w:t>
      </w:r>
      <w:r>
        <w:rPr>
          <w:rFonts w:ascii="SimSun" w:hAnsi="SimSun" w:eastAsia="SimSun" w:cs="SimSun"/>
          <w:sz w:val="25"/>
          <w:szCs w:val="25"/>
        </w:rPr>
        <w:t xml:space="preserve"> </w:t>
      </w:r>
      <w:r>
        <w:rPr>
          <w:rFonts w:ascii="SimSun" w:hAnsi="SimSun" w:eastAsia="SimSun" w:cs="SimSun"/>
          <w:sz w:val="25"/>
          <w:szCs w:val="25"/>
          <w:spacing w:val="-8"/>
        </w:rPr>
        <w:t>代工程技术、颠覆性技术创新为突破口，敢于走前人没走</w:t>
      </w:r>
      <w:r>
        <w:rPr>
          <w:rFonts w:ascii="SimSun" w:hAnsi="SimSun" w:eastAsia="SimSun" w:cs="SimSun"/>
          <w:sz w:val="25"/>
          <w:szCs w:val="25"/>
        </w:rPr>
        <w:t xml:space="preserve"> </w:t>
      </w:r>
      <w:r>
        <w:rPr>
          <w:rFonts w:ascii="SimSun" w:hAnsi="SimSun" w:eastAsia="SimSun" w:cs="SimSun"/>
          <w:sz w:val="25"/>
          <w:szCs w:val="25"/>
          <w:spacing w:val="2"/>
        </w:rPr>
        <w:t>过的路，努力实现关键核心技术自主可控，把创新主动</w:t>
      </w:r>
      <w:r>
        <w:rPr>
          <w:rFonts w:ascii="SimSun" w:hAnsi="SimSun" w:eastAsia="SimSun" w:cs="SimSun"/>
          <w:sz w:val="25"/>
          <w:szCs w:val="25"/>
          <w:spacing w:val="8"/>
        </w:rPr>
        <w:t xml:space="preserve"> </w:t>
      </w:r>
      <w:r>
        <w:rPr>
          <w:rFonts w:ascii="SimSun" w:hAnsi="SimSun" w:eastAsia="SimSun" w:cs="SimSun"/>
          <w:sz w:val="25"/>
          <w:szCs w:val="25"/>
          <w:spacing w:val="-10"/>
        </w:rPr>
        <w:t>权、发展主动权牢牢掌握在自己手中。</w:t>
      </w:r>
    </w:p>
    <w:p>
      <w:pPr>
        <w:ind w:left="1148" w:right="5" w:hanging="99"/>
        <w:spacing w:before="127" w:line="269" w:lineRule="auto"/>
        <w:jc w:val="both"/>
        <w:rPr>
          <w:rFonts w:ascii="KaiTi" w:hAnsi="KaiTi" w:eastAsia="KaiTi" w:cs="KaiTi"/>
          <w:sz w:val="20"/>
          <w:szCs w:val="20"/>
        </w:rPr>
      </w:pPr>
      <w:r>
        <w:rPr>
          <w:rFonts w:ascii="KaiTi" w:hAnsi="KaiTi" w:eastAsia="KaiTi" w:cs="KaiTi"/>
          <w:sz w:val="20"/>
          <w:szCs w:val="20"/>
          <w:spacing w:val="7"/>
        </w:rPr>
        <w:t>《努力成为世界主要科学中心和创新高地》(2018年5月</w:t>
      </w:r>
      <w:r>
        <w:rPr>
          <w:rFonts w:ascii="KaiTi" w:hAnsi="KaiTi" w:eastAsia="KaiTi" w:cs="KaiTi"/>
          <w:sz w:val="20"/>
          <w:szCs w:val="20"/>
        </w:rPr>
        <w:t xml:space="preserve">  </w:t>
      </w:r>
      <w:r>
        <w:rPr>
          <w:rFonts w:ascii="KaiTi" w:hAnsi="KaiTi" w:eastAsia="KaiTi" w:cs="KaiTi"/>
          <w:sz w:val="20"/>
          <w:szCs w:val="20"/>
          <w:spacing w:val="8"/>
        </w:rPr>
        <w:t>28日),习近平《论把握新发展阶段、贯彻新发展理念、</w:t>
      </w:r>
      <w:r>
        <w:rPr>
          <w:rFonts w:ascii="KaiTi" w:hAnsi="KaiTi" w:eastAsia="KaiTi" w:cs="KaiTi"/>
          <w:sz w:val="20"/>
          <w:szCs w:val="20"/>
        </w:rPr>
        <w:t xml:space="preserve"> </w:t>
      </w:r>
      <w:r>
        <w:rPr>
          <w:rFonts w:ascii="KaiTi" w:hAnsi="KaiTi" w:eastAsia="KaiTi" w:cs="KaiTi"/>
          <w:sz w:val="20"/>
          <w:szCs w:val="20"/>
          <w:spacing w:val="6"/>
        </w:rPr>
        <w:t>构建新发展格局》,中央文献出版社2021年版，第271-</w:t>
      </w:r>
    </w:p>
    <w:p>
      <w:pPr>
        <w:ind w:left="909"/>
        <w:spacing w:before="92" w:line="230" w:lineRule="auto"/>
        <w:rPr>
          <w:rFonts w:ascii="KaiTi" w:hAnsi="KaiTi" w:eastAsia="KaiTi" w:cs="KaiTi"/>
          <w:sz w:val="20"/>
          <w:szCs w:val="20"/>
        </w:rPr>
      </w:pPr>
      <w:r>
        <w:rPr>
          <w:rFonts w:ascii="KaiTi" w:hAnsi="KaiTi" w:eastAsia="KaiTi" w:cs="KaiTi"/>
          <w:sz w:val="20"/>
          <w:szCs w:val="20"/>
          <w:position w:val="4"/>
        </w:rPr>
        <w:drawing>
          <wp:inline distT="0" distB="0" distL="0" distR="0">
            <wp:extent cx="57172" cy="63476"/>
            <wp:effectExtent l="0" t="0" r="0" b="0"/>
            <wp:docPr id="101" name="IM 101"/>
            <wp:cNvGraphicFramePr/>
            <a:graphic>
              <a:graphicData uri="http://schemas.openxmlformats.org/drawingml/2006/picture">
                <pic:pic>
                  <pic:nvPicPr>
                    <pic:cNvPr id="101" name="IM 101"/>
                    <pic:cNvPicPr/>
                  </pic:nvPicPr>
                  <pic:blipFill>
                    <a:blip r:embed="rId113"/>
                    <a:stretch>
                      <a:fillRect/>
                    </a:stretch>
                  </pic:blipFill>
                  <pic:spPr>
                    <a:xfrm rot="0">
                      <a:off x="0" y="0"/>
                      <a:ext cx="57172" cy="63476"/>
                    </a:xfrm>
                    <a:prstGeom prst="rect">
                      <a:avLst/>
                    </a:prstGeom>
                  </pic:spPr>
                </pic:pic>
              </a:graphicData>
            </a:graphic>
          </wp:inline>
        </w:drawing>
      </w:r>
      <w:r>
        <w:rPr>
          <w:rFonts w:ascii="KaiTi" w:hAnsi="KaiTi" w:eastAsia="KaiTi" w:cs="KaiTi"/>
          <w:sz w:val="20"/>
          <w:szCs w:val="20"/>
          <w:spacing w:val="52"/>
        </w:rPr>
        <w:t xml:space="preserve"> </w:t>
      </w:r>
      <w:r>
        <w:rPr>
          <w:rFonts w:ascii="KaiTi" w:hAnsi="KaiTi" w:eastAsia="KaiTi" w:cs="KaiTi"/>
          <w:sz w:val="20"/>
          <w:szCs w:val="20"/>
          <w:spacing w:val="8"/>
        </w:rPr>
        <w:t>272页</w:t>
      </w:r>
    </w:p>
    <w:p>
      <w:pPr>
        <w:spacing w:line="292" w:lineRule="auto"/>
        <w:rPr>
          <w:rFonts w:ascii="Arial"/>
          <w:sz w:val="21"/>
        </w:rPr>
      </w:pPr>
      <w:r/>
    </w:p>
    <w:p>
      <w:pPr>
        <w:ind w:firstLine="439"/>
        <w:spacing w:before="82" w:line="274" w:lineRule="auto"/>
        <w:jc w:val="both"/>
        <w:rPr>
          <w:rFonts w:ascii="SimSun" w:hAnsi="SimSun" w:eastAsia="SimSun" w:cs="SimSun"/>
          <w:sz w:val="25"/>
          <w:szCs w:val="25"/>
        </w:rPr>
      </w:pPr>
      <w:r>
        <w:rPr>
          <w:rFonts w:ascii="SimSun" w:hAnsi="SimSun" w:eastAsia="SimSun" w:cs="SimSun"/>
          <w:sz w:val="25"/>
          <w:szCs w:val="25"/>
          <w:spacing w:val="-6"/>
        </w:rPr>
        <w:t>现在，我国经济社会发展和民生改善比过去任何</w:t>
      </w:r>
      <w:r>
        <w:rPr>
          <w:rFonts w:ascii="SimSun" w:hAnsi="SimSun" w:eastAsia="SimSun" w:cs="SimSun"/>
          <w:sz w:val="25"/>
          <w:szCs w:val="25"/>
          <w:spacing w:val="-7"/>
        </w:rPr>
        <w:t>时候</w:t>
      </w:r>
      <w:r>
        <w:rPr>
          <w:rFonts w:ascii="SimSun" w:hAnsi="SimSun" w:eastAsia="SimSun" w:cs="SimSun"/>
          <w:sz w:val="25"/>
          <w:szCs w:val="25"/>
        </w:rPr>
        <w:t xml:space="preserve">  </w:t>
      </w:r>
      <w:r>
        <w:rPr>
          <w:rFonts w:ascii="SimSun" w:hAnsi="SimSun" w:eastAsia="SimSun" w:cs="SimSun"/>
          <w:sz w:val="25"/>
          <w:szCs w:val="25"/>
          <w:spacing w:val="-8"/>
        </w:rPr>
        <w:t>都更加需要科学技术解决方案，都更加需要增强创新这个</w:t>
      </w:r>
      <w:r>
        <w:rPr>
          <w:rFonts w:ascii="SimSun" w:hAnsi="SimSun" w:eastAsia="SimSun" w:cs="SimSun"/>
          <w:sz w:val="25"/>
          <w:szCs w:val="25"/>
        </w:rPr>
        <w:t xml:space="preserve">  </w:t>
      </w:r>
      <w:r>
        <w:rPr>
          <w:rFonts w:ascii="SimSun" w:hAnsi="SimSun" w:eastAsia="SimSun" w:cs="SimSun"/>
          <w:sz w:val="25"/>
          <w:szCs w:val="25"/>
          <w:spacing w:val="-4"/>
        </w:rPr>
        <w:t>第一动力。同时，在激烈的国际竞争面前，在单边主义、</w:t>
      </w:r>
      <w:r>
        <w:rPr>
          <w:rFonts w:ascii="SimSun" w:hAnsi="SimSun" w:eastAsia="SimSun" w:cs="SimSun"/>
          <w:sz w:val="25"/>
          <w:szCs w:val="25"/>
          <w:spacing w:val="13"/>
        </w:rPr>
        <w:t xml:space="preserve"> </w:t>
      </w:r>
      <w:r>
        <w:rPr>
          <w:rFonts w:ascii="SimSun" w:hAnsi="SimSun" w:eastAsia="SimSun" w:cs="SimSun"/>
          <w:sz w:val="25"/>
          <w:szCs w:val="25"/>
          <w:spacing w:val="-8"/>
        </w:rPr>
        <w:t>保护主义上升的大背景下，我们必须走出适合国情的创新</w:t>
      </w:r>
      <w:r>
        <w:rPr>
          <w:rFonts w:ascii="SimSun" w:hAnsi="SimSun" w:eastAsia="SimSun" w:cs="SimSun"/>
          <w:sz w:val="25"/>
          <w:szCs w:val="25"/>
        </w:rPr>
        <w:t xml:space="preserve">  </w:t>
      </w:r>
      <w:r>
        <w:rPr>
          <w:rFonts w:ascii="SimSun" w:hAnsi="SimSun" w:eastAsia="SimSun" w:cs="SimSun"/>
          <w:sz w:val="25"/>
          <w:szCs w:val="25"/>
          <w:spacing w:val="2"/>
        </w:rPr>
        <w:t>路子，特别是要把原始创新能力提升摆在更加突出的位</w:t>
      </w:r>
      <w:r>
        <w:rPr>
          <w:rFonts w:ascii="SimSun" w:hAnsi="SimSun" w:eastAsia="SimSun" w:cs="SimSun"/>
          <w:sz w:val="25"/>
          <w:szCs w:val="25"/>
        </w:rPr>
        <w:t xml:space="preserve">  </w:t>
      </w:r>
      <w:r>
        <w:rPr>
          <w:rFonts w:ascii="SimSun" w:hAnsi="SimSun" w:eastAsia="SimSun" w:cs="SimSun"/>
          <w:sz w:val="25"/>
          <w:szCs w:val="25"/>
          <w:spacing w:val="2"/>
        </w:rPr>
        <w:t>置，努力实现更多“从0到1”的突破。希望广大科学家</w:t>
      </w:r>
      <w:r>
        <w:rPr>
          <w:rFonts w:ascii="SimSun" w:hAnsi="SimSun" w:eastAsia="SimSun" w:cs="SimSun"/>
          <w:sz w:val="25"/>
          <w:szCs w:val="25"/>
          <w:spacing w:val="1"/>
        </w:rPr>
        <w:t xml:space="preserve">  </w:t>
      </w:r>
      <w:r>
        <w:rPr>
          <w:rFonts w:ascii="SimSun" w:hAnsi="SimSun" w:eastAsia="SimSun" w:cs="SimSun"/>
          <w:sz w:val="25"/>
          <w:szCs w:val="25"/>
          <w:spacing w:val="-4"/>
        </w:rPr>
        <w:t>和科技工作者肩负起历史责任，坚持面向世界科技前沿、</w:t>
      </w:r>
      <w:r>
        <w:rPr>
          <w:rFonts w:ascii="SimSun" w:hAnsi="SimSun" w:eastAsia="SimSun" w:cs="SimSun"/>
          <w:sz w:val="25"/>
          <w:szCs w:val="25"/>
          <w:spacing w:val="13"/>
        </w:rPr>
        <w:t xml:space="preserve"> </w:t>
      </w:r>
      <w:r>
        <w:rPr>
          <w:rFonts w:ascii="SimSun" w:hAnsi="SimSun" w:eastAsia="SimSun" w:cs="SimSun"/>
          <w:sz w:val="25"/>
          <w:szCs w:val="25"/>
          <w:spacing w:val="2"/>
        </w:rPr>
        <w:t>面向经济主战场、面向国家重大需求、面向人民生命健</w:t>
      </w:r>
      <w:r>
        <w:rPr>
          <w:rFonts w:ascii="SimSun" w:hAnsi="SimSun" w:eastAsia="SimSun" w:cs="SimSun"/>
          <w:sz w:val="25"/>
          <w:szCs w:val="25"/>
        </w:rPr>
        <w:t xml:space="preserve">  </w:t>
      </w:r>
      <w:r>
        <w:rPr>
          <w:rFonts w:ascii="SimSun" w:hAnsi="SimSun" w:eastAsia="SimSun" w:cs="SimSun"/>
          <w:sz w:val="25"/>
          <w:szCs w:val="25"/>
          <w:spacing w:val="-10"/>
        </w:rPr>
        <w:t>康，不断向科学技术广度和深度进军。</w:t>
      </w:r>
    </w:p>
    <w:p>
      <w:pPr>
        <w:ind w:left="1049" w:right="144"/>
        <w:spacing w:before="106" w:line="270" w:lineRule="auto"/>
        <w:jc w:val="both"/>
        <w:rPr>
          <w:rFonts w:ascii="KaiTi" w:hAnsi="KaiTi" w:eastAsia="KaiTi" w:cs="KaiTi"/>
          <w:sz w:val="20"/>
          <w:szCs w:val="20"/>
        </w:rPr>
      </w:pPr>
      <w:r>
        <w:rPr>
          <w:rFonts w:ascii="KaiTi" w:hAnsi="KaiTi" w:eastAsia="KaiTi" w:cs="KaiTi"/>
          <w:sz w:val="20"/>
          <w:szCs w:val="20"/>
          <w:spacing w:val="6"/>
        </w:rPr>
        <w:t>《在科学家座谈会上的讲话》(2020年9月11日)</w:t>
      </w:r>
      <w:r>
        <w:rPr>
          <w:rFonts w:ascii="KaiTi" w:hAnsi="KaiTi" w:eastAsia="KaiTi" w:cs="KaiTi"/>
          <w:sz w:val="20"/>
          <w:szCs w:val="20"/>
          <w:spacing w:val="5"/>
        </w:rPr>
        <w:t>,习近平</w:t>
      </w:r>
      <w:r>
        <w:rPr>
          <w:rFonts w:ascii="KaiTi" w:hAnsi="KaiTi" w:eastAsia="KaiTi" w:cs="KaiTi"/>
          <w:sz w:val="20"/>
          <w:szCs w:val="20"/>
        </w:rPr>
        <w:t xml:space="preserve"> </w:t>
      </w:r>
      <w:r>
        <w:rPr>
          <w:rFonts w:ascii="KaiTi" w:hAnsi="KaiTi" w:eastAsia="KaiTi" w:cs="KaiTi"/>
          <w:sz w:val="20"/>
          <w:szCs w:val="20"/>
          <w:spacing w:val="7"/>
        </w:rPr>
        <w:t>《论把握新发展阶段、贯彻新发展理念、构建新发展格</w:t>
      </w:r>
      <w:r>
        <w:rPr>
          <w:rFonts w:ascii="KaiTi" w:hAnsi="KaiTi" w:eastAsia="KaiTi" w:cs="KaiTi"/>
          <w:sz w:val="20"/>
          <w:szCs w:val="20"/>
          <w:spacing w:val="1"/>
        </w:rPr>
        <w:t xml:space="preserve"> </w:t>
      </w:r>
      <w:r>
        <w:rPr>
          <w:rFonts w:ascii="KaiTi" w:hAnsi="KaiTi" w:eastAsia="KaiTi" w:cs="KaiTi"/>
          <w:sz w:val="20"/>
          <w:szCs w:val="20"/>
          <w:spacing w:val="8"/>
        </w:rPr>
        <w:t>局》,中央文献出版社2021年版，第390-391页</w:t>
      </w:r>
    </w:p>
    <w:p>
      <w:pPr>
        <w:spacing w:line="297" w:lineRule="auto"/>
        <w:rPr>
          <w:rFonts w:ascii="Arial"/>
          <w:sz w:val="21"/>
        </w:rPr>
      </w:pPr>
      <w:r/>
    </w:p>
    <w:p>
      <w:pPr>
        <w:ind w:left="439"/>
        <w:spacing w:before="81" w:line="219" w:lineRule="auto"/>
        <w:rPr>
          <w:rFonts w:ascii="SimSun" w:hAnsi="SimSun" w:eastAsia="SimSun" w:cs="SimSun"/>
          <w:sz w:val="25"/>
          <w:szCs w:val="25"/>
        </w:rPr>
      </w:pPr>
      <w:r>
        <w:rPr>
          <w:rFonts w:ascii="SimSun" w:hAnsi="SimSun" w:eastAsia="SimSun" w:cs="SimSun"/>
          <w:sz w:val="25"/>
          <w:szCs w:val="25"/>
          <w:spacing w:val="-6"/>
        </w:rPr>
        <w:t>基础研究是科技创新的源头。我国基础研究虽然取得</w:t>
      </w:r>
    </w:p>
    <w:p>
      <w:pPr>
        <w:sectPr>
          <w:headerReference w:type="default" r:id="rId2"/>
          <w:pgSz w:w="8200" w:h="11830"/>
          <w:pgMar w:top="400" w:right="924" w:bottom="400" w:left="1110" w:header="0" w:footer="0" w:gutter="0"/>
        </w:sectPr>
        <w:rPr/>
      </w:pPr>
    </w:p>
    <w:p>
      <w:pPr>
        <w:ind w:right="44"/>
        <w:spacing w:before="249" w:line="288" w:lineRule="auto"/>
        <w:jc w:val="both"/>
        <w:rPr>
          <w:rFonts w:ascii="SimSun" w:hAnsi="SimSun" w:eastAsia="SimSun" w:cs="SimSun"/>
          <w:sz w:val="24"/>
          <w:szCs w:val="24"/>
        </w:rPr>
      </w:pPr>
      <w:r>
        <w:rPr>
          <w:rFonts w:ascii="SimSun" w:hAnsi="SimSun" w:eastAsia="SimSun" w:cs="SimSun"/>
          <w:sz w:val="24"/>
          <w:szCs w:val="24"/>
          <w:spacing w:val="3"/>
        </w:rPr>
        <w:t>显著进步，但同国际先进水平的差距还是明显的。我国面</w:t>
      </w:r>
      <w:r>
        <w:rPr>
          <w:rFonts w:ascii="SimSun" w:hAnsi="SimSun" w:eastAsia="SimSun" w:cs="SimSun"/>
          <w:sz w:val="24"/>
          <w:szCs w:val="24"/>
          <w:spacing w:val="4"/>
        </w:rPr>
        <w:t xml:space="preserve"> </w:t>
      </w:r>
      <w:r>
        <w:rPr>
          <w:rFonts w:ascii="SimSun" w:hAnsi="SimSun" w:eastAsia="SimSun" w:cs="SimSun"/>
          <w:sz w:val="24"/>
          <w:szCs w:val="24"/>
          <w:spacing w:val="13"/>
        </w:rPr>
        <w:t>临的很多“卡脖子”技术问题，根子是基础理论研究跟</w:t>
      </w:r>
      <w:r>
        <w:rPr>
          <w:rFonts w:ascii="SimSun" w:hAnsi="SimSun" w:eastAsia="SimSun" w:cs="SimSun"/>
          <w:sz w:val="24"/>
          <w:szCs w:val="24"/>
          <w:spacing w:val="7"/>
        </w:rPr>
        <w:t xml:space="preserve"> </w:t>
      </w:r>
      <w:r>
        <w:rPr>
          <w:rFonts w:ascii="SimSun" w:hAnsi="SimSun" w:eastAsia="SimSun" w:cs="SimSun"/>
          <w:sz w:val="24"/>
          <w:szCs w:val="24"/>
          <w:spacing w:val="3"/>
        </w:rPr>
        <w:t>不上，源头和底层的东西没有搞清楚。基础研究一方面要</w:t>
      </w:r>
      <w:r>
        <w:rPr>
          <w:rFonts w:ascii="SimSun" w:hAnsi="SimSun" w:eastAsia="SimSun" w:cs="SimSun"/>
          <w:sz w:val="24"/>
          <w:szCs w:val="24"/>
          <w:spacing w:val="6"/>
        </w:rPr>
        <w:t xml:space="preserve"> </w:t>
      </w:r>
      <w:r>
        <w:rPr>
          <w:rFonts w:ascii="SimSun" w:hAnsi="SimSun" w:eastAsia="SimSun" w:cs="SimSun"/>
          <w:sz w:val="24"/>
          <w:szCs w:val="24"/>
          <w:spacing w:val="13"/>
        </w:rPr>
        <w:t>遵循科学发现自身规律，以探索世界奥秘的好奇心来驱</w:t>
      </w:r>
      <w:r>
        <w:rPr>
          <w:rFonts w:ascii="SimSun" w:hAnsi="SimSun" w:eastAsia="SimSun" w:cs="SimSun"/>
          <w:sz w:val="24"/>
          <w:szCs w:val="24"/>
          <w:spacing w:val="6"/>
        </w:rPr>
        <w:t xml:space="preserve"> </w:t>
      </w:r>
      <w:r>
        <w:rPr>
          <w:rFonts w:ascii="SimSun" w:hAnsi="SimSun" w:eastAsia="SimSun" w:cs="SimSun"/>
          <w:sz w:val="24"/>
          <w:szCs w:val="24"/>
          <w:spacing w:val="3"/>
        </w:rPr>
        <w:t>动，鼓励自由探索和充分的交流辩论；另一方面要通过重</w:t>
      </w:r>
      <w:r>
        <w:rPr>
          <w:rFonts w:ascii="SimSun" w:hAnsi="SimSun" w:eastAsia="SimSun" w:cs="SimSun"/>
          <w:sz w:val="24"/>
          <w:szCs w:val="24"/>
          <w:spacing w:val="5"/>
        </w:rPr>
        <w:t xml:space="preserve"> </w:t>
      </w:r>
      <w:r>
        <w:rPr>
          <w:rFonts w:ascii="SimSun" w:hAnsi="SimSun" w:eastAsia="SimSun" w:cs="SimSun"/>
          <w:sz w:val="24"/>
          <w:szCs w:val="24"/>
          <w:spacing w:val="3"/>
        </w:rPr>
        <w:t>大科技问题带动，在重大应用研究中抽象出理论问题，进</w:t>
      </w:r>
      <w:r>
        <w:rPr>
          <w:rFonts w:ascii="SimSun" w:hAnsi="SimSun" w:eastAsia="SimSun" w:cs="SimSun"/>
          <w:sz w:val="24"/>
          <w:szCs w:val="24"/>
          <w:spacing w:val="3"/>
        </w:rPr>
        <w:t xml:space="preserve"> </w:t>
      </w:r>
      <w:r>
        <w:rPr>
          <w:rFonts w:ascii="SimSun" w:hAnsi="SimSun" w:eastAsia="SimSun" w:cs="SimSun"/>
          <w:sz w:val="24"/>
          <w:szCs w:val="24"/>
          <w:spacing w:val="4"/>
        </w:rPr>
        <w:t>而探索科学规律，使基础研究和应用研究相互促</w:t>
      </w:r>
      <w:r>
        <w:rPr>
          <w:rFonts w:ascii="SimSun" w:hAnsi="SimSun" w:eastAsia="SimSun" w:cs="SimSun"/>
          <w:sz w:val="24"/>
          <w:szCs w:val="24"/>
          <w:spacing w:val="3"/>
        </w:rPr>
        <w:t>进。要明</w:t>
      </w:r>
      <w:r>
        <w:rPr>
          <w:rFonts w:ascii="SimSun" w:hAnsi="SimSun" w:eastAsia="SimSun" w:cs="SimSun"/>
          <w:sz w:val="24"/>
          <w:szCs w:val="24"/>
        </w:rPr>
        <w:t xml:space="preserve"> </w:t>
      </w:r>
      <w:r>
        <w:rPr>
          <w:rFonts w:ascii="SimSun" w:hAnsi="SimSun" w:eastAsia="SimSun" w:cs="SimSun"/>
          <w:sz w:val="24"/>
          <w:szCs w:val="24"/>
          <w:spacing w:val="3"/>
        </w:rPr>
        <w:t>确我国基础研究领域方向和发展目标，久久为功，持续不</w:t>
      </w:r>
      <w:r>
        <w:rPr>
          <w:rFonts w:ascii="SimSun" w:hAnsi="SimSun" w:eastAsia="SimSun" w:cs="SimSun"/>
          <w:sz w:val="24"/>
          <w:szCs w:val="24"/>
          <w:spacing w:val="7"/>
        </w:rPr>
        <w:t xml:space="preserve"> </w:t>
      </w:r>
      <w:r>
        <w:rPr>
          <w:rFonts w:ascii="SimSun" w:hAnsi="SimSun" w:eastAsia="SimSun" w:cs="SimSun"/>
          <w:sz w:val="24"/>
          <w:szCs w:val="24"/>
          <w:spacing w:val="3"/>
        </w:rPr>
        <w:t>断坚持下去。要加大基础研究投入，首先是国家财政要加</w:t>
      </w:r>
      <w:r>
        <w:rPr>
          <w:rFonts w:ascii="SimSun" w:hAnsi="SimSun" w:eastAsia="SimSun" w:cs="SimSun"/>
          <w:sz w:val="24"/>
          <w:szCs w:val="24"/>
          <w:spacing w:val="12"/>
        </w:rPr>
        <w:t xml:space="preserve"> </w:t>
      </w:r>
      <w:r>
        <w:rPr>
          <w:rFonts w:ascii="SimSun" w:hAnsi="SimSun" w:eastAsia="SimSun" w:cs="SimSun"/>
          <w:sz w:val="24"/>
          <w:szCs w:val="24"/>
          <w:spacing w:val="3"/>
        </w:rPr>
        <w:t>大投入力度，同时要引导企业和金融机构以适当形式加大</w:t>
      </w:r>
      <w:r>
        <w:rPr>
          <w:rFonts w:ascii="SimSun" w:hAnsi="SimSun" w:eastAsia="SimSun" w:cs="SimSun"/>
          <w:sz w:val="24"/>
          <w:szCs w:val="24"/>
          <w:spacing w:val="5"/>
        </w:rPr>
        <w:t xml:space="preserve"> </w:t>
      </w:r>
      <w:r>
        <w:rPr>
          <w:rFonts w:ascii="SimSun" w:hAnsi="SimSun" w:eastAsia="SimSun" w:cs="SimSun"/>
          <w:sz w:val="24"/>
          <w:szCs w:val="24"/>
          <w:spacing w:val="3"/>
        </w:rPr>
        <w:t>支持，鼓励社会以捐赠和建立基金等方式多渠道投入，扩</w:t>
      </w:r>
      <w:r>
        <w:rPr>
          <w:rFonts w:ascii="SimSun" w:hAnsi="SimSun" w:eastAsia="SimSun" w:cs="SimSun"/>
          <w:sz w:val="24"/>
          <w:szCs w:val="24"/>
          <w:spacing w:val="5"/>
        </w:rPr>
        <w:t xml:space="preserve"> </w:t>
      </w:r>
      <w:r>
        <w:rPr>
          <w:rFonts w:ascii="SimSun" w:hAnsi="SimSun" w:eastAsia="SimSun" w:cs="SimSun"/>
          <w:sz w:val="24"/>
          <w:szCs w:val="24"/>
          <w:spacing w:val="3"/>
        </w:rPr>
        <w:t>大资金来源，形成持续稳定投入机制。对开展基础研究有</w:t>
      </w:r>
      <w:r>
        <w:rPr>
          <w:rFonts w:ascii="SimSun" w:hAnsi="SimSun" w:eastAsia="SimSun" w:cs="SimSun"/>
          <w:sz w:val="24"/>
          <w:szCs w:val="24"/>
          <w:spacing w:val="6"/>
        </w:rPr>
        <w:t xml:space="preserve"> </w:t>
      </w:r>
      <w:r>
        <w:rPr>
          <w:rFonts w:ascii="SimSun" w:hAnsi="SimSun" w:eastAsia="SimSun" w:cs="SimSun"/>
          <w:sz w:val="24"/>
          <w:szCs w:val="24"/>
          <w:spacing w:val="3"/>
        </w:rPr>
        <w:t>成效的科研单位和企业，要在财政、金融、税收等方面给</w:t>
      </w:r>
      <w:r>
        <w:rPr>
          <w:rFonts w:ascii="SimSun" w:hAnsi="SimSun" w:eastAsia="SimSun" w:cs="SimSun"/>
          <w:sz w:val="24"/>
          <w:szCs w:val="24"/>
          <w:spacing w:val="3"/>
        </w:rPr>
        <w:t xml:space="preserve"> </w:t>
      </w:r>
      <w:r>
        <w:rPr>
          <w:rFonts w:ascii="SimSun" w:hAnsi="SimSun" w:eastAsia="SimSun" w:cs="SimSun"/>
          <w:sz w:val="24"/>
          <w:szCs w:val="24"/>
          <w:spacing w:val="13"/>
        </w:rPr>
        <w:t>予必要政策支持。要创造有利于基础研究的良好科研生</w:t>
      </w:r>
      <w:r>
        <w:rPr>
          <w:rFonts w:ascii="SimSun" w:hAnsi="SimSun" w:eastAsia="SimSun" w:cs="SimSun"/>
          <w:sz w:val="24"/>
          <w:szCs w:val="24"/>
          <w:spacing w:val="8"/>
        </w:rPr>
        <w:t xml:space="preserve"> </w:t>
      </w:r>
      <w:r>
        <w:rPr>
          <w:rFonts w:ascii="SimSun" w:hAnsi="SimSun" w:eastAsia="SimSun" w:cs="SimSun"/>
          <w:sz w:val="24"/>
          <w:szCs w:val="24"/>
          <w:spacing w:val="3"/>
        </w:rPr>
        <w:t>态，建立健全科学评价体系、激励机制，鼓励广大科研人</w:t>
      </w:r>
      <w:r>
        <w:rPr>
          <w:rFonts w:ascii="SimSun" w:hAnsi="SimSun" w:eastAsia="SimSun" w:cs="SimSun"/>
          <w:sz w:val="24"/>
          <w:szCs w:val="24"/>
          <w:spacing w:val="4"/>
        </w:rPr>
        <w:t xml:space="preserve"> </w:t>
      </w:r>
      <w:r>
        <w:rPr>
          <w:rFonts w:ascii="SimSun" w:hAnsi="SimSun" w:eastAsia="SimSun" w:cs="SimSun"/>
          <w:sz w:val="24"/>
          <w:szCs w:val="24"/>
          <w:spacing w:val="3"/>
        </w:rPr>
        <w:t>员解放思想、大胆创新，让科学家潜心搞研究。要办好一</w:t>
      </w:r>
      <w:r>
        <w:rPr>
          <w:rFonts w:ascii="SimSun" w:hAnsi="SimSun" w:eastAsia="SimSun" w:cs="SimSun"/>
          <w:sz w:val="24"/>
          <w:szCs w:val="24"/>
          <w:spacing w:val="7"/>
        </w:rPr>
        <w:t xml:space="preserve"> </w:t>
      </w:r>
      <w:r>
        <w:rPr>
          <w:rFonts w:ascii="SimSun" w:hAnsi="SimSun" w:eastAsia="SimSun" w:cs="SimSun"/>
          <w:sz w:val="24"/>
          <w:szCs w:val="24"/>
          <w:spacing w:val="3"/>
        </w:rPr>
        <w:t>流学术期刊和各类学术平台，加强国内国际学术</w:t>
      </w:r>
      <w:r>
        <w:rPr>
          <w:rFonts w:ascii="SimSun" w:hAnsi="SimSun" w:eastAsia="SimSun" w:cs="SimSun"/>
          <w:sz w:val="24"/>
          <w:szCs w:val="24"/>
          <w:spacing w:val="2"/>
        </w:rPr>
        <w:t>交流。</w:t>
      </w:r>
    </w:p>
    <w:p>
      <w:pPr>
        <w:ind w:left="1149" w:right="30"/>
        <w:spacing w:before="285" w:line="301" w:lineRule="auto"/>
        <w:jc w:val="both"/>
        <w:rPr>
          <w:rFonts w:ascii="KaiTi" w:hAnsi="KaiTi" w:eastAsia="KaiTi" w:cs="KaiTi"/>
          <w:sz w:val="20"/>
          <w:szCs w:val="20"/>
        </w:rPr>
      </w:pPr>
      <w:r>
        <w:rPr>
          <w:rFonts w:ascii="KaiTi" w:hAnsi="KaiTi" w:eastAsia="KaiTi" w:cs="KaiTi"/>
          <w:sz w:val="20"/>
          <w:szCs w:val="20"/>
          <w:spacing w:val="5"/>
        </w:rPr>
        <w:t>《在科学家座谈会上的讲话》(2020年9月11日),习近平</w:t>
      </w:r>
      <w:r>
        <w:rPr>
          <w:rFonts w:ascii="KaiTi" w:hAnsi="KaiTi" w:eastAsia="KaiTi" w:cs="KaiTi"/>
          <w:sz w:val="20"/>
          <w:szCs w:val="20"/>
          <w:spacing w:val="14"/>
        </w:rPr>
        <w:t xml:space="preserve"> </w:t>
      </w:r>
      <w:r>
        <w:rPr>
          <w:rFonts w:ascii="KaiTi" w:hAnsi="KaiTi" w:eastAsia="KaiTi" w:cs="KaiTi"/>
          <w:sz w:val="20"/>
          <w:szCs w:val="20"/>
          <w:spacing w:val="6"/>
        </w:rPr>
        <w:t>《论把握新发展阶段、贯彻新发展理念、构建新发展格</w:t>
      </w:r>
      <w:r>
        <w:rPr>
          <w:rFonts w:ascii="KaiTi" w:hAnsi="KaiTi" w:eastAsia="KaiTi" w:cs="KaiTi"/>
          <w:sz w:val="20"/>
          <w:szCs w:val="20"/>
          <w:spacing w:val="15"/>
        </w:rPr>
        <w:t xml:space="preserve"> </w:t>
      </w:r>
      <w:r>
        <w:rPr>
          <w:rFonts w:ascii="KaiTi" w:hAnsi="KaiTi" w:eastAsia="KaiTi" w:cs="KaiTi"/>
          <w:sz w:val="20"/>
          <w:szCs w:val="20"/>
          <w:spacing w:val="7"/>
        </w:rPr>
        <w:t>局》,中央文献出版社2021年版，第392-393页</w:t>
      </w:r>
    </w:p>
    <w:p>
      <w:pPr>
        <w:spacing w:line="244" w:lineRule="auto"/>
        <w:rPr>
          <w:rFonts w:ascii="Arial"/>
          <w:sz w:val="21"/>
        </w:rPr>
      </w:pPr>
      <w:r/>
    </w:p>
    <w:p>
      <w:pPr>
        <w:spacing w:line="244" w:lineRule="auto"/>
        <w:rPr>
          <w:rFonts w:ascii="Arial"/>
          <w:sz w:val="21"/>
        </w:rPr>
      </w:pPr>
      <w:r/>
    </w:p>
    <w:p>
      <w:pPr>
        <w:ind w:left="530"/>
        <w:spacing w:before="78" w:line="219" w:lineRule="auto"/>
        <w:rPr>
          <w:rFonts w:ascii="SimSun" w:hAnsi="SimSun" w:eastAsia="SimSun" w:cs="SimSun"/>
          <w:sz w:val="24"/>
          <w:szCs w:val="24"/>
        </w:rPr>
      </w:pPr>
      <w:r>
        <w:rPr>
          <w:rFonts w:ascii="SimSun" w:hAnsi="SimSun" w:eastAsia="SimSun" w:cs="SimSun"/>
          <w:sz w:val="24"/>
          <w:szCs w:val="24"/>
          <w:spacing w:val="1"/>
        </w:rPr>
        <w:t>科技自立自强是国家强盛之基、安全之要。</w:t>
      </w:r>
    </w:p>
    <w:p>
      <w:pPr>
        <w:spacing w:before="148" w:line="385" w:lineRule="exact"/>
        <w:jc w:val="right"/>
        <w:rPr>
          <w:rFonts w:ascii="KaiTi" w:hAnsi="KaiTi" w:eastAsia="KaiTi" w:cs="KaiTi"/>
          <w:sz w:val="20"/>
          <w:szCs w:val="20"/>
        </w:rPr>
      </w:pPr>
      <w:r>
        <w:rPr>
          <w:rFonts w:ascii="KaiTi" w:hAnsi="KaiTi" w:eastAsia="KaiTi" w:cs="KaiTi"/>
          <w:sz w:val="20"/>
          <w:szCs w:val="20"/>
          <w:spacing w:val="10"/>
          <w:position w:val="13"/>
        </w:rPr>
        <w:t>在湖北武汉考察时的讲话(2022年6月28日),《人民日</w:t>
      </w:r>
    </w:p>
    <w:p>
      <w:pPr>
        <w:ind w:left="1249"/>
        <w:spacing w:line="225" w:lineRule="auto"/>
        <w:rPr>
          <w:rFonts w:ascii="KaiTi" w:hAnsi="KaiTi" w:eastAsia="KaiTi" w:cs="KaiTi"/>
          <w:sz w:val="20"/>
          <w:szCs w:val="20"/>
        </w:rPr>
      </w:pPr>
      <w:r>
        <w:rPr>
          <w:rFonts w:ascii="KaiTi" w:hAnsi="KaiTi" w:eastAsia="KaiTi" w:cs="KaiTi"/>
          <w:sz w:val="20"/>
          <w:szCs w:val="20"/>
          <w:spacing w:val="16"/>
        </w:rPr>
        <w:t>报》2022年6月30日</w:t>
      </w:r>
    </w:p>
    <w:p>
      <w:pPr>
        <w:sectPr>
          <w:headerReference w:type="default" r:id="rId114"/>
          <w:pgSz w:w="8340" w:h="11930"/>
          <w:pgMar w:top="1540" w:right="1089" w:bottom="400" w:left="1109" w:header="1227" w:footer="0" w:gutter="0"/>
        </w:sectPr>
        <w:rPr/>
      </w:pPr>
    </w:p>
    <w:p>
      <w:pPr>
        <w:spacing w:line="335" w:lineRule="auto"/>
        <w:rPr>
          <w:rFonts w:ascii="Arial"/>
          <w:sz w:val="21"/>
        </w:rPr>
      </w:pPr>
      <w:r/>
    </w:p>
    <w:p>
      <w:pPr>
        <w:spacing w:line="335" w:lineRule="auto"/>
        <w:rPr>
          <w:rFonts w:ascii="Arial"/>
          <w:sz w:val="21"/>
        </w:rPr>
      </w:pPr>
      <w:r/>
    </w:p>
    <w:p>
      <w:pPr>
        <w:ind w:left="860"/>
        <w:spacing w:before="62" w:line="219" w:lineRule="auto"/>
        <w:rPr>
          <w:rFonts w:ascii="SimSun" w:hAnsi="SimSun" w:eastAsia="SimSun" w:cs="SimSun"/>
          <w:sz w:val="19"/>
          <w:szCs w:val="19"/>
        </w:rPr>
      </w:pPr>
      <w:r>
        <w:rPr>
          <w:rFonts w:ascii="SimSun" w:hAnsi="SimSun" w:eastAsia="SimSun" w:cs="SimSun"/>
          <w:sz w:val="19"/>
          <w:szCs w:val="19"/>
          <w:spacing w:val="1"/>
        </w:rPr>
        <w:t>六、</w:t>
      </w:r>
      <w:r>
        <w:rPr>
          <w:rFonts w:ascii="SimSun" w:hAnsi="SimSun" w:eastAsia="SimSun" w:cs="SimSun"/>
          <w:sz w:val="19"/>
          <w:szCs w:val="19"/>
          <w:spacing w:val="-48"/>
        </w:rPr>
        <w:t xml:space="preserve"> </w:t>
      </w:r>
      <w:r>
        <w:rPr>
          <w:rFonts w:ascii="SimSun" w:hAnsi="SimSun" w:eastAsia="SimSun" w:cs="SimSun"/>
          <w:sz w:val="19"/>
          <w:szCs w:val="19"/>
          <w:spacing w:val="1"/>
        </w:rPr>
        <w:t>实施科教兴国战略，强化现代化建设人才支撑</w:t>
      </w:r>
      <w:r>
        <w:rPr>
          <w:rFonts w:ascii="SimSun" w:hAnsi="SimSun" w:eastAsia="SimSun" w:cs="SimSun"/>
          <w:sz w:val="19"/>
          <w:szCs w:val="19"/>
          <w:spacing w:val="11"/>
        </w:rPr>
        <w:t xml:space="preserve">     </w:t>
      </w:r>
      <w:r>
        <w:rPr>
          <w:rFonts w:ascii="SimSun" w:hAnsi="SimSun" w:eastAsia="SimSun" w:cs="SimSun"/>
          <w:sz w:val="19"/>
          <w:szCs w:val="19"/>
          <w:spacing w:val="1"/>
          <w:position w:val="-1"/>
        </w:rPr>
        <w:t>195</w:t>
      </w:r>
    </w:p>
    <w:p>
      <w:pPr>
        <w:spacing w:line="267" w:lineRule="auto"/>
        <w:rPr>
          <w:rFonts w:ascii="Arial"/>
          <w:sz w:val="21"/>
        </w:rPr>
      </w:pPr>
      <w:r/>
    </w:p>
    <w:p>
      <w:pPr>
        <w:ind w:firstLine="440"/>
        <w:spacing w:before="75" w:line="282" w:lineRule="auto"/>
        <w:jc w:val="both"/>
        <w:rPr>
          <w:rFonts w:ascii="SimSun" w:hAnsi="SimSun" w:eastAsia="SimSun" w:cs="SimSun"/>
          <w:sz w:val="23"/>
          <w:szCs w:val="23"/>
        </w:rPr>
      </w:pPr>
      <w:r>
        <w:rPr>
          <w:rFonts w:ascii="SimSun" w:hAnsi="SimSun" w:eastAsia="SimSun" w:cs="SimSun"/>
          <w:sz w:val="23"/>
          <w:szCs w:val="23"/>
          <w:spacing w:val="14"/>
        </w:rPr>
        <w:t>教育、科技、人才是全面建设社会主义现代化国家的</w:t>
      </w:r>
      <w:r>
        <w:rPr>
          <w:rFonts w:ascii="SimSun" w:hAnsi="SimSun" w:eastAsia="SimSun" w:cs="SimSun"/>
          <w:sz w:val="23"/>
          <w:szCs w:val="23"/>
          <w:spacing w:val="2"/>
        </w:rPr>
        <w:t xml:space="preserve">  </w:t>
      </w:r>
      <w:r>
        <w:rPr>
          <w:rFonts w:ascii="SimSun" w:hAnsi="SimSun" w:eastAsia="SimSun" w:cs="SimSun"/>
          <w:sz w:val="23"/>
          <w:szCs w:val="23"/>
          <w:spacing w:val="12"/>
        </w:rPr>
        <w:t>基础性、战略性支撑。必须坚持科技是第一生产力、人才</w:t>
      </w:r>
      <w:r>
        <w:rPr>
          <w:rFonts w:ascii="SimSun" w:hAnsi="SimSun" w:eastAsia="SimSun" w:cs="SimSun"/>
          <w:sz w:val="23"/>
          <w:szCs w:val="23"/>
        </w:rPr>
        <w:t xml:space="preserve">  </w:t>
      </w:r>
      <w:r>
        <w:rPr>
          <w:rFonts w:ascii="SimSun" w:hAnsi="SimSun" w:eastAsia="SimSun" w:cs="SimSun"/>
          <w:sz w:val="23"/>
          <w:szCs w:val="23"/>
          <w:spacing w:val="16"/>
        </w:rPr>
        <w:t>是第一资源、创新是第一动力，深入实施科教兴国战略、</w:t>
      </w:r>
      <w:r>
        <w:rPr>
          <w:rFonts w:ascii="SimSun" w:hAnsi="SimSun" w:eastAsia="SimSun" w:cs="SimSun"/>
          <w:sz w:val="23"/>
          <w:szCs w:val="23"/>
          <w:spacing w:val="4"/>
        </w:rPr>
        <w:t xml:space="preserve"> </w:t>
      </w:r>
      <w:r>
        <w:rPr>
          <w:rFonts w:ascii="SimSun" w:hAnsi="SimSun" w:eastAsia="SimSun" w:cs="SimSun"/>
          <w:sz w:val="23"/>
          <w:szCs w:val="23"/>
          <w:spacing w:val="12"/>
        </w:rPr>
        <w:t>人才强国战略、创新驱动发展战略，开辟发展新领域新</w:t>
      </w:r>
      <w:r>
        <w:rPr>
          <w:rFonts w:ascii="SimSun" w:hAnsi="SimSun" w:eastAsia="SimSun" w:cs="SimSun"/>
          <w:sz w:val="23"/>
          <w:szCs w:val="23"/>
          <w:spacing w:val="11"/>
        </w:rPr>
        <w:t>赛</w:t>
      </w:r>
      <w:r>
        <w:rPr>
          <w:rFonts w:ascii="SimSun" w:hAnsi="SimSun" w:eastAsia="SimSun" w:cs="SimSun"/>
          <w:sz w:val="23"/>
          <w:szCs w:val="23"/>
        </w:rPr>
        <w:t xml:space="preserve">  </w:t>
      </w:r>
      <w:r>
        <w:rPr>
          <w:rFonts w:ascii="SimSun" w:hAnsi="SimSun" w:eastAsia="SimSun" w:cs="SimSun"/>
          <w:sz w:val="23"/>
          <w:szCs w:val="23"/>
          <w:spacing w:val="8"/>
        </w:rPr>
        <w:t>道，不断塑造发展新动能新优势。</w:t>
      </w:r>
    </w:p>
    <w:p>
      <w:pPr>
        <w:ind w:left="1149" w:right="20" w:hanging="94"/>
        <w:spacing w:before="177" w:line="290" w:lineRule="auto"/>
        <w:jc w:val="both"/>
        <w:rPr>
          <w:rFonts w:ascii="KaiTi" w:hAnsi="KaiTi" w:eastAsia="KaiTi" w:cs="KaiTi"/>
          <w:sz w:val="19"/>
          <w:szCs w:val="19"/>
        </w:rPr>
      </w:pPr>
      <w:r>
        <w:rPr>
          <w:rFonts w:ascii="KaiTi" w:hAnsi="KaiTi" w:eastAsia="KaiTi" w:cs="KaiTi"/>
          <w:sz w:val="19"/>
          <w:szCs w:val="19"/>
          <w:spacing w:val="9"/>
        </w:rPr>
        <w:t>《高举中国特色社会主义伟大旗帜，为全面建设社会主义</w:t>
      </w:r>
      <w:r>
        <w:rPr>
          <w:rFonts w:ascii="KaiTi" w:hAnsi="KaiTi" w:eastAsia="KaiTi" w:cs="KaiTi"/>
          <w:sz w:val="19"/>
          <w:szCs w:val="19"/>
          <w:spacing w:val="4"/>
        </w:rPr>
        <w:t xml:space="preserve">  </w:t>
      </w:r>
      <w:r>
        <w:rPr>
          <w:rFonts w:ascii="KaiTi" w:hAnsi="KaiTi" w:eastAsia="KaiTi" w:cs="KaiTi"/>
          <w:sz w:val="19"/>
          <w:szCs w:val="19"/>
          <w:spacing w:val="18"/>
        </w:rPr>
        <w:t>现代化国家而团结奋斗》(2022年10月16日),《求</w:t>
      </w:r>
      <w:r>
        <w:rPr>
          <w:rFonts w:ascii="KaiTi" w:hAnsi="KaiTi" w:eastAsia="KaiTi" w:cs="KaiTi"/>
          <w:sz w:val="19"/>
          <w:szCs w:val="19"/>
          <w:spacing w:val="17"/>
        </w:rPr>
        <w:t>是》</w:t>
      </w:r>
      <w:r>
        <w:rPr>
          <w:rFonts w:ascii="KaiTi" w:hAnsi="KaiTi" w:eastAsia="KaiTi" w:cs="KaiTi"/>
          <w:sz w:val="19"/>
          <w:szCs w:val="19"/>
        </w:rPr>
        <w:t xml:space="preserve"> </w:t>
      </w:r>
      <w:r>
        <w:rPr>
          <w:rFonts w:ascii="KaiTi" w:hAnsi="KaiTi" w:eastAsia="KaiTi" w:cs="KaiTi"/>
          <w:sz w:val="19"/>
          <w:szCs w:val="19"/>
          <w:spacing w:val="16"/>
        </w:rPr>
        <w:t>杂志2022年第21期</w:t>
      </w:r>
    </w:p>
    <w:p>
      <w:pPr>
        <w:spacing w:line="430" w:lineRule="auto"/>
        <w:rPr>
          <w:rFonts w:ascii="Arial"/>
          <w:sz w:val="21"/>
        </w:rPr>
      </w:pPr>
      <w:r/>
    </w:p>
    <w:p>
      <w:pPr>
        <w:ind w:right="73" w:firstLine="440"/>
        <w:spacing w:before="75" w:line="299" w:lineRule="auto"/>
        <w:jc w:val="both"/>
        <w:rPr>
          <w:rFonts w:ascii="SimSun" w:hAnsi="SimSun" w:eastAsia="SimSun" w:cs="SimSun"/>
          <w:sz w:val="23"/>
          <w:szCs w:val="23"/>
        </w:rPr>
      </w:pPr>
      <w:r>
        <w:rPr>
          <w:rFonts w:ascii="SimSun" w:hAnsi="SimSun" w:eastAsia="SimSun" w:cs="SimSun"/>
          <w:sz w:val="23"/>
          <w:szCs w:val="23"/>
          <w:spacing w:val="26"/>
        </w:rPr>
        <w:t>加快实施创新驱动发展战略。坚持面向世界科技前</w:t>
      </w:r>
      <w:r>
        <w:rPr>
          <w:rFonts w:ascii="SimSun" w:hAnsi="SimSun" w:eastAsia="SimSun" w:cs="SimSun"/>
          <w:sz w:val="23"/>
          <w:szCs w:val="23"/>
          <w:spacing w:val="8"/>
        </w:rPr>
        <w:t xml:space="preserve"> </w:t>
      </w:r>
      <w:r>
        <w:rPr>
          <w:rFonts w:ascii="SimSun" w:hAnsi="SimSun" w:eastAsia="SimSun" w:cs="SimSun"/>
          <w:sz w:val="23"/>
          <w:szCs w:val="23"/>
          <w:spacing w:val="13"/>
        </w:rPr>
        <w:t>沿、面向经济主战场、面向国家重大需求、面向人民生命</w:t>
      </w:r>
      <w:r>
        <w:rPr>
          <w:rFonts w:ascii="SimSun" w:hAnsi="SimSun" w:eastAsia="SimSun" w:cs="SimSun"/>
          <w:sz w:val="23"/>
          <w:szCs w:val="23"/>
          <w:spacing w:val="3"/>
        </w:rPr>
        <w:t xml:space="preserve"> </w:t>
      </w:r>
      <w:r>
        <w:rPr>
          <w:rFonts w:ascii="SimSun" w:hAnsi="SimSun" w:eastAsia="SimSun" w:cs="SimSun"/>
          <w:sz w:val="23"/>
          <w:szCs w:val="23"/>
          <w:spacing w:val="12"/>
        </w:rPr>
        <w:t>健康，加快实现高水平科技自立自强。以国家战略需求为</w:t>
      </w:r>
      <w:r>
        <w:rPr>
          <w:rFonts w:ascii="SimSun" w:hAnsi="SimSun" w:eastAsia="SimSun" w:cs="SimSun"/>
          <w:sz w:val="23"/>
          <w:szCs w:val="23"/>
        </w:rPr>
        <w:t xml:space="preserve"> </w:t>
      </w:r>
      <w:r>
        <w:rPr>
          <w:rFonts w:ascii="SimSun" w:hAnsi="SimSun" w:eastAsia="SimSun" w:cs="SimSun"/>
          <w:sz w:val="23"/>
          <w:szCs w:val="23"/>
          <w:spacing w:val="12"/>
        </w:rPr>
        <w:t>导向，集聚力量进行原创性引领性科技攻关，坚决打赢关</w:t>
      </w:r>
      <w:r>
        <w:rPr>
          <w:rFonts w:ascii="SimSun" w:hAnsi="SimSun" w:eastAsia="SimSun" w:cs="SimSun"/>
          <w:sz w:val="23"/>
          <w:szCs w:val="23"/>
        </w:rPr>
        <w:t xml:space="preserve"> </w:t>
      </w:r>
      <w:r>
        <w:rPr>
          <w:rFonts w:ascii="SimSun" w:hAnsi="SimSun" w:eastAsia="SimSun" w:cs="SimSun"/>
          <w:sz w:val="23"/>
          <w:szCs w:val="23"/>
          <w:spacing w:val="12"/>
        </w:rPr>
        <w:t>键核心技术攻坚战。加快实施一批具有战略性全局性前瞻</w:t>
      </w:r>
      <w:r>
        <w:rPr>
          <w:rFonts w:ascii="SimSun" w:hAnsi="SimSun" w:eastAsia="SimSun" w:cs="SimSun"/>
          <w:sz w:val="23"/>
          <w:szCs w:val="23"/>
        </w:rPr>
        <w:t xml:space="preserve"> </w:t>
      </w:r>
      <w:r>
        <w:rPr>
          <w:rFonts w:ascii="SimSun" w:hAnsi="SimSun" w:eastAsia="SimSun" w:cs="SimSun"/>
          <w:sz w:val="23"/>
          <w:szCs w:val="23"/>
          <w:spacing w:val="12"/>
        </w:rPr>
        <w:t>性的国家重大科技项目，增强自主创新能力。加强基础</w:t>
      </w:r>
      <w:r>
        <w:rPr>
          <w:rFonts w:ascii="SimSun" w:hAnsi="SimSun" w:eastAsia="SimSun" w:cs="SimSun"/>
          <w:sz w:val="23"/>
          <w:szCs w:val="23"/>
          <w:spacing w:val="11"/>
        </w:rPr>
        <w:t>研</w:t>
      </w:r>
      <w:r>
        <w:rPr>
          <w:rFonts w:ascii="SimSun" w:hAnsi="SimSun" w:eastAsia="SimSun" w:cs="SimSun"/>
          <w:sz w:val="23"/>
          <w:szCs w:val="23"/>
        </w:rPr>
        <w:t xml:space="preserve"> </w:t>
      </w:r>
      <w:r>
        <w:rPr>
          <w:rFonts w:ascii="SimSun" w:hAnsi="SimSun" w:eastAsia="SimSun" w:cs="SimSun"/>
          <w:sz w:val="23"/>
          <w:szCs w:val="23"/>
          <w:spacing w:val="13"/>
        </w:rPr>
        <w:t>究，突出原创，鼓励自由探索。提升科技投入效能，深化</w:t>
      </w:r>
      <w:r>
        <w:rPr>
          <w:rFonts w:ascii="SimSun" w:hAnsi="SimSun" w:eastAsia="SimSun" w:cs="SimSun"/>
          <w:sz w:val="23"/>
          <w:szCs w:val="23"/>
          <w:spacing w:val="4"/>
        </w:rPr>
        <w:t xml:space="preserve"> </w:t>
      </w:r>
      <w:r>
        <w:rPr>
          <w:rFonts w:ascii="SimSun" w:hAnsi="SimSun" w:eastAsia="SimSun" w:cs="SimSun"/>
          <w:sz w:val="23"/>
          <w:szCs w:val="23"/>
          <w:spacing w:val="13"/>
        </w:rPr>
        <w:t>财政科技经费分配使用机制改革，激发创新活力。加强企</w:t>
      </w:r>
      <w:r>
        <w:rPr>
          <w:rFonts w:ascii="SimSun" w:hAnsi="SimSun" w:eastAsia="SimSun" w:cs="SimSun"/>
          <w:sz w:val="23"/>
          <w:szCs w:val="23"/>
          <w:spacing w:val="3"/>
        </w:rPr>
        <w:t xml:space="preserve"> </w:t>
      </w:r>
      <w:r>
        <w:rPr>
          <w:rFonts w:ascii="SimSun" w:hAnsi="SimSun" w:eastAsia="SimSun" w:cs="SimSun"/>
          <w:sz w:val="23"/>
          <w:szCs w:val="23"/>
          <w:spacing w:val="12"/>
        </w:rPr>
        <w:t>业主导的产学研深度融合，强化目标导向，提高科技成果</w:t>
      </w:r>
      <w:r>
        <w:rPr>
          <w:rFonts w:ascii="SimSun" w:hAnsi="SimSun" w:eastAsia="SimSun" w:cs="SimSun"/>
          <w:sz w:val="23"/>
          <w:szCs w:val="23"/>
          <w:spacing w:val="2"/>
        </w:rPr>
        <w:t xml:space="preserve"> </w:t>
      </w:r>
      <w:r>
        <w:rPr>
          <w:rFonts w:ascii="SimSun" w:hAnsi="SimSun" w:eastAsia="SimSun" w:cs="SimSun"/>
          <w:sz w:val="23"/>
          <w:szCs w:val="23"/>
          <w:spacing w:val="13"/>
        </w:rPr>
        <w:t>转化和产业化水平。强化企业科技创新主体地位，发挥科</w:t>
      </w:r>
      <w:r>
        <w:rPr>
          <w:rFonts w:ascii="SimSun" w:hAnsi="SimSun" w:eastAsia="SimSun" w:cs="SimSun"/>
          <w:sz w:val="23"/>
          <w:szCs w:val="23"/>
          <w:spacing w:val="2"/>
        </w:rPr>
        <w:t xml:space="preserve"> </w:t>
      </w:r>
      <w:r>
        <w:rPr>
          <w:rFonts w:ascii="SimSun" w:hAnsi="SimSun" w:eastAsia="SimSun" w:cs="SimSun"/>
          <w:sz w:val="23"/>
          <w:szCs w:val="23"/>
          <w:spacing w:val="12"/>
        </w:rPr>
        <w:t>技型骨干企业引领支撑作用，营造有利于科技型中小微</w:t>
      </w:r>
      <w:r>
        <w:rPr>
          <w:rFonts w:ascii="SimSun" w:hAnsi="SimSun" w:eastAsia="SimSun" w:cs="SimSun"/>
          <w:sz w:val="23"/>
          <w:szCs w:val="23"/>
          <w:spacing w:val="11"/>
        </w:rPr>
        <w:t>企</w:t>
      </w:r>
      <w:r>
        <w:rPr>
          <w:rFonts w:ascii="SimSun" w:hAnsi="SimSun" w:eastAsia="SimSun" w:cs="SimSun"/>
          <w:sz w:val="23"/>
          <w:szCs w:val="23"/>
        </w:rPr>
        <w:t xml:space="preserve"> </w:t>
      </w:r>
      <w:r>
        <w:rPr>
          <w:rFonts w:ascii="SimSun" w:hAnsi="SimSun" w:eastAsia="SimSun" w:cs="SimSun"/>
          <w:sz w:val="23"/>
          <w:szCs w:val="23"/>
          <w:spacing w:val="12"/>
        </w:rPr>
        <w:t>业成长的良好环境，推动创新链产业链资金链人才链深度</w:t>
      </w:r>
      <w:r>
        <w:rPr>
          <w:rFonts w:ascii="SimSun" w:hAnsi="SimSun" w:eastAsia="SimSun" w:cs="SimSun"/>
          <w:sz w:val="23"/>
          <w:szCs w:val="23"/>
          <w:spacing w:val="2"/>
        </w:rPr>
        <w:t xml:space="preserve"> </w:t>
      </w:r>
      <w:r>
        <w:rPr>
          <w:rFonts w:ascii="SimSun" w:hAnsi="SimSun" w:eastAsia="SimSun" w:cs="SimSun"/>
          <w:sz w:val="23"/>
          <w:szCs w:val="23"/>
          <w:spacing w:val="-6"/>
        </w:rPr>
        <w:t>融合。</w:t>
      </w:r>
    </w:p>
    <w:p>
      <w:pPr>
        <w:ind w:left="1149" w:right="40" w:hanging="94"/>
        <w:spacing w:before="164" w:line="290" w:lineRule="auto"/>
        <w:jc w:val="both"/>
        <w:rPr>
          <w:rFonts w:ascii="KaiTi" w:hAnsi="KaiTi" w:eastAsia="KaiTi" w:cs="KaiTi"/>
          <w:sz w:val="19"/>
          <w:szCs w:val="19"/>
        </w:rPr>
      </w:pPr>
      <w:r>
        <w:rPr>
          <w:rFonts w:ascii="KaiTi" w:hAnsi="KaiTi" w:eastAsia="KaiTi" w:cs="KaiTi"/>
          <w:sz w:val="19"/>
          <w:szCs w:val="19"/>
          <w:spacing w:val="9"/>
        </w:rPr>
        <w:t>《高举中国特色社会主义伟大旗帜，为全面建设社会主义</w:t>
      </w:r>
      <w:r>
        <w:rPr>
          <w:rFonts w:ascii="KaiTi" w:hAnsi="KaiTi" w:eastAsia="KaiTi" w:cs="KaiTi"/>
          <w:sz w:val="19"/>
          <w:szCs w:val="19"/>
          <w:spacing w:val="8"/>
        </w:rPr>
        <w:t xml:space="preserve"> </w:t>
      </w:r>
      <w:r>
        <w:rPr>
          <w:rFonts w:ascii="KaiTi" w:hAnsi="KaiTi" w:eastAsia="KaiTi" w:cs="KaiTi"/>
          <w:sz w:val="19"/>
          <w:szCs w:val="19"/>
          <w:spacing w:val="17"/>
        </w:rPr>
        <w:t>现代化国家而团结奋斗》(2022年10月16日),《求是》</w:t>
      </w:r>
      <w:r>
        <w:rPr>
          <w:rFonts w:ascii="KaiTi" w:hAnsi="KaiTi" w:eastAsia="KaiTi" w:cs="KaiTi"/>
          <w:sz w:val="19"/>
          <w:szCs w:val="19"/>
          <w:spacing w:val="5"/>
        </w:rPr>
        <w:t xml:space="preserve"> </w:t>
      </w:r>
      <w:r>
        <w:rPr>
          <w:rFonts w:ascii="KaiTi" w:hAnsi="KaiTi" w:eastAsia="KaiTi" w:cs="KaiTi"/>
          <w:sz w:val="19"/>
          <w:szCs w:val="19"/>
          <w:spacing w:val="16"/>
        </w:rPr>
        <w:t>杂志2022年第21期</w:t>
      </w:r>
    </w:p>
    <w:p>
      <w:pPr>
        <w:sectPr>
          <w:headerReference w:type="default" r:id="rId2"/>
          <w:pgSz w:w="8200" w:h="11830"/>
          <w:pgMar w:top="400" w:right="914" w:bottom="400" w:left="1129" w:header="0" w:footer="0" w:gutter="0"/>
        </w:sectPr>
        <w:rPr/>
      </w:pPr>
    </w:p>
    <w:p>
      <w:pPr>
        <w:spacing w:line="261" w:lineRule="auto"/>
        <w:rPr>
          <w:rFonts w:ascii="Arial"/>
          <w:sz w:val="21"/>
        </w:rPr>
      </w:pPr>
      <w:r/>
    </w:p>
    <w:p>
      <w:pPr>
        <w:spacing w:line="262" w:lineRule="auto"/>
        <w:rPr>
          <w:rFonts w:ascii="Arial"/>
          <w:sz w:val="21"/>
        </w:rPr>
      </w:pPr>
      <w:r/>
    </w:p>
    <w:p>
      <w:pPr>
        <w:ind w:left="483"/>
        <w:spacing w:before="78" w:line="222" w:lineRule="auto"/>
        <w:rPr>
          <w:rFonts w:ascii="SimHei" w:hAnsi="SimHei" w:eastAsia="SimHei" w:cs="SimHei"/>
          <w:sz w:val="24"/>
          <w:szCs w:val="24"/>
        </w:rPr>
      </w:pPr>
      <w:r>
        <w:rPr>
          <w:rFonts w:ascii="SimHei" w:hAnsi="SimHei" w:eastAsia="SimHei" w:cs="SimHei"/>
          <w:sz w:val="24"/>
          <w:szCs w:val="24"/>
          <w:b/>
          <w:bCs/>
          <w:spacing w:val="12"/>
        </w:rPr>
        <w:t>(四)实施人才强国战略</w:t>
      </w:r>
    </w:p>
    <w:p>
      <w:pPr>
        <w:spacing w:line="405" w:lineRule="auto"/>
        <w:rPr>
          <w:rFonts w:ascii="Arial"/>
          <w:sz w:val="21"/>
        </w:rPr>
      </w:pPr>
      <w:r/>
    </w:p>
    <w:p>
      <w:pPr>
        <w:ind w:right="36" w:firstLine="480"/>
        <w:spacing w:before="78" w:line="268" w:lineRule="auto"/>
        <w:jc w:val="both"/>
        <w:rPr>
          <w:rFonts w:ascii="SimSun" w:hAnsi="SimSun" w:eastAsia="SimSun" w:cs="SimSun"/>
          <w:sz w:val="24"/>
          <w:szCs w:val="24"/>
        </w:rPr>
      </w:pPr>
      <w:r>
        <w:rPr>
          <w:rFonts w:ascii="SimSun" w:hAnsi="SimSun" w:eastAsia="SimSun" w:cs="SimSun"/>
          <w:sz w:val="24"/>
          <w:szCs w:val="24"/>
          <w:spacing w:val="4"/>
        </w:rPr>
        <w:t>千秋基业，人才为先。实现中华民族伟大复兴，人才</w:t>
      </w:r>
      <w:r>
        <w:rPr>
          <w:rFonts w:ascii="SimSun" w:hAnsi="SimSun" w:eastAsia="SimSun" w:cs="SimSun"/>
          <w:sz w:val="24"/>
          <w:szCs w:val="24"/>
          <w:spacing w:val="7"/>
        </w:rPr>
        <w:t xml:space="preserve"> </w:t>
      </w:r>
      <w:r>
        <w:rPr>
          <w:rFonts w:ascii="SimSun" w:hAnsi="SimSun" w:eastAsia="SimSun" w:cs="SimSun"/>
          <w:sz w:val="24"/>
          <w:szCs w:val="24"/>
          <w:spacing w:val="4"/>
        </w:rPr>
        <w:t>越多越好，本事越大越好。我国是一个人力资源大国，也</w:t>
      </w:r>
      <w:r>
        <w:rPr>
          <w:rFonts w:ascii="SimSun" w:hAnsi="SimSun" w:eastAsia="SimSun" w:cs="SimSun"/>
          <w:sz w:val="24"/>
          <w:szCs w:val="24"/>
          <w:spacing w:val="2"/>
        </w:rPr>
        <w:t xml:space="preserve"> </w:t>
      </w:r>
      <w:r>
        <w:rPr>
          <w:rFonts w:ascii="SimSun" w:hAnsi="SimSun" w:eastAsia="SimSun" w:cs="SimSun"/>
          <w:sz w:val="24"/>
          <w:szCs w:val="24"/>
          <w:spacing w:val="4"/>
        </w:rPr>
        <w:t>是一个智力资源大国，我国十三亿多人大脑中蕴藏的智慧</w:t>
      </w:r>
      <w:r>
        <w:rPr>
          <w:rFonts w:ascii="SimSun" w:hAnsi="SimSun" w:eastAsia="SimSun" w:cs="SimSun"/>
          <w:sz w:val="24"/>
          <w:szCs w:val="24"/>
          <w:spacing w:val="2"/>
        </w:rPr>
        <w:t xml:space="preserve"> </w:t>
      </w:r>
      <w:r>
        <w:rPr>
          <w:rFonts w:ascii="SimSun" w:hAnsi="SimSun" w:eastAsia="SimSun" w:cs="SimSun"/>
          <w:sz w:val="24"/>
          <w:szCs w:val="24"/>
          <w:spacing w:val="2"/>
        </w:rPr>
        <w:t>资源是最可宝贵的。知识就是力量，人才就是未来。</w:t>
      </w:r>
    </w:p>
    <w:p>
      <w:pPr>
        <w:ind w:left="1199" w:right="45" w:hanging="100"/>
        <w:spacing w:before="161" w:line="275" w:lineRule="auto"/>
        <w:jc w:val="both"/>
        <w:rPr>
          <w:rFonts w:ascii="KaiTi" w:hAnsi="KaiTi" w:eastAsia="KaiTi" w:cs="KaiTi"/>
          <w:sz w:val="20"/>
          <w:szCs w:val="20"/>
        </w:rPr>
      </w:pPr>
      <w:r>
        <w:rPr>
          <w:rFonts w:ascii="KaiTi" w:hAnsi="KaiTi" w:eastAsia="KaiTi" w:cs="KaiTi"/>
          <w:sz w:val="20"/>
          <w:szCs w:val="20"/>
          <w:spacing w:val="-2"/>
        </w:rPr>
        <w:t>《加快从要素驱动、投资规模驱动发展为主向以创新驱动</w:t>
      </w:r>
      <w:r>
        <w:rPr>
          <w:rFonts w:ascii="KaiTi" w:hAnsi="KaiTi" w:eastAsia="KaiTi" w:cs="KaiTi"/>
          <w:sz w:val="20"/>
          <w:szCs w:val="20"/>
        </w:rPr>
        <w:t xml:space="preserve"> </w:t>
      </w:r>
      <w:r>
        <w:rPr>
          <w:rFonts w:ascii="KaiTi" w:hAnsi="KaiTi" w:eastAsia="KaiTi" w:cs="KaiTi"/>
          <w:sz w:val="20"/>
          <w:szCs w:val="20"/>
          <w:spacing w:val="14"/>
        </w:rPr>
        <w:t>发展为主的转变》(2014年6月9日),习近平《论坚持</w:t>
      </w:r>
      <w:r>
        <w:rPr>
          <w:rFonts w:ascii="KaiTi" w:hAnsi="KaiTi" w:eastAsia="KaiTi" w:cs="KaiTi"/>
          <w:sz w:val="20"/>
          <w:szCs w:val="20"/>
          <w:spacing w:val="15"/>
        </w:rPr>
        <w:t xml:space="preserve"> </w:t>
      </w:r>
      <w:r>
        <w:rPr>
          <w:rFonts w:ascii="KaiTi" w:hAnsi="KaiTi" w:eastAsia="KaiTi" w:cs="KaiTi"/>
          <w:sz w:val="20"/>
          <w:szCs w:val="20"/>
          <w:spacing w:val="1"/>
        </w:rPr>
        <w:t>全面深化改革》,中央文献出版社2018年版，第117页</w:t>
      </w:r>
    </w:p>
    <w:p>
      <w:pPr>
        <w:spacing w:line="432" w:lineRule="auto"/>
        <w:rPr>
          <w:rFonts w:ascii="Arial"/>
          <w:sz w:val="21"/>
        </w:rPr>
      </w:pPr>
      <w:r/>
    </w:p>
    <w:p>
      <w:pPr>
        <w:ind w:right="34" w:firstLine="480"/>
        <w:spacing w:before="78" w:line="277" w:lineRule="auto"/>
        <w:jc w:val="both"/>
        <w:rPr>
          <w:rFonts w:ascii="SimSun" w:hAnsi="SimSun" w:eastAsia="SimSun" w:cs="SimSun"/>
          <w:sz w:val="24"/>
          <w:szCs w:val="24"/>
        </w:rPr>
      </w:pPr>
      <w:r>
        <w:rPr>
          <w:rFonts w:ascii="SimSun" w:hAnsi="SimSun" w:eastAsia="SimSun" w:cs="SimSun"/>
          <w:sz w:val="24"/>
          <w:szCs w:val="24"/>
          <w:spacing w:val="3"/>
        </w:rPr>
        <w:t>当前，我国进入了全面建设社会主义现代化国家、向</w:t>
      </w:r>
      <w:r>
        <w:rPr>
          <w:rFonts w:ascii="SimSun" w:hAnsi="SimSun" w:eastAsia="SimSun" w:cs="SimSun"/>
          <w:sz w:val="24"/>
          <w:szCs w:val="24"/>
          <w:spacing w:val="5"/>
        </w:rPr>
        <w:t xml:space="preserve"> </w:t>
      </w:r>
      <w:r>
        <w:rPr>
          <w:rFonts w:ascii="SimSun" w:hAnsi="SimSun" w:eastAsia="SimSun" w:cs="SimSun"/>
          <w:sz w:val="24"/>
          <w:szCs w:val="24"/>
          <w:spacing w:val="4"/>
        </w:rPr>
        <w:t>第二个百年奋斗目标进军的新征程，我们比历史上任何时</w:t>
      </w:r>
      <w:r>
        <w:rPr>
          <w:rFonts w:ascii="SimSun" w:hAnsi="SimSun" w:eastAsia="SimSun" w:cs="SimSun"/>
          <w:sz w:val="24"/>
          <w:szCs w:val="24"/>
          <w:spacing w:val="2"/>
        </w:rPr>
        <w:t xml:space="preserve"> </w:t>
      </w:r>
      <w:r>
        <w:rPr>
          <w:rFonts w:ascii="SimSun" w:hAnsi="SimSun" w:eastAsia="SimSun" w:cs="SimSun"/>
          <w:sz w:val="24"/>
          <w:szCs w:val="24"/>
          <w:spacing w:val="4"/>
        </w:rPr>
        <w:t>期都更加接近实现中华民族伟大复兴的宏伟目标，也比历</w:t>
      </w:r>
      <w:r>
        <w:rPr>
          <w:rFonts w:ascii="SimSun" w:hAnsi="SimSun" w:eastAsia="SimSun" w:cs="SimSun"/>
          <w:sz w:val="24"/>
          <w:szCs w:val="24"/>
          <w:spacing w:val="4"/>
        </w:rPr>
        <w:t xml:space="preserve"> </w:t>
      </w:r>
      <w:r>
        <w:rPr>
          <w:rFonts w:ascii="SimSun" w:hAnsi="SimSun" w:eastAsia="SimSun" w:cs="SimSun"/>
          <w:sz w:val="24"/>
          <w:szCs w:val="24"/>
          <w:spacing w:val="2"/>
        </w:rPr>
        <w:t>史上任何时期都更加渴求人才。实现我们的奋斗目标，高</w:t>
      </w:r>
      <w:r>
        <w:rPr>
          <w:rFonts w:ascii="SimSun" w:hAnsi="SimSun" w:eastAsia="SimSun" w:cs="SimSun"/>
          <w:sz w:val="24"/>
          <w:szCs w:val="24"/>
          <w:spacing w:val="9"/>
        </w:rPr>
        <w:t xml:space="preserve"> </w:t>
      </w:r>
      <w:r>
        <w:rPr>
          <w:rFonts w:ascii="SimSun" w:hAnsi="SimSun" w:eastAsia="SimSun" w:cs="SimSun"/>
          <w:sz w:val="24"/>
          <w:szCs w:val="24"/>
          <w:spacing w:val="2"/>
        </w:rPr>
        <w:t>水平科技自立自强是关键。综合国力竞争说到底是人才竞</w:t>
      </w:r>
      <w:r>
        <w:rPr>
          <w:rFonts w:ascii="SimSun" w:hAnsi="SimSun" w:eastAsia="SimSun" w:cs="SimSun"/>
          <w:sz w:val="24"/>
          <w:szCs w:val="24"/>
          <w:spacing w:val="11"/>
        </w:rPr>
        <w:t xml:space="preserve"> </w:t>
      </w:r>
      <w:r>
        <w:rPr>
          <w:rFonts w:ascii="SimSun" w:hAnsi="SimSun" w:eastAsia="SimSun" w:cs="SimSun"/>
          <w:sz w:val="24"/>
          <w:szCs w:val="24"/>
          <w:spacing w:val="3"/>
        </w:rPr>
        <w:t>争。人才是衡量一个国家综合国力的重要指标。人才是自</w:t>
      </w:r>
      <w:r>
        <w:rPr>
          <w:rFonts w:ascii="SimSun" w:hAnsi="SimSun" w:eastAsia="SimSun" w:cs="SimSun"/>
          <w:sz w:val="24"/>
          <w:szCs w:val="24"/>
          <w:spacing w:val="14"/>
        </w:rPr>
        <w:t xml:space="preserve"> </w:t>
      </w:r>
      <w:r>
        <w:rPr>
          <w:rFonts w:ascii="SimSun" w:hAnsi="SimSun" w:eastAsia="SimSun" w:cs="SimSun"/>
          <w:sz w:val="24"/>
          <w:szCs w:val="24"/>
          <w:spacing w:val="2"/>
        </w:rPr>
        <w:t>主创新的关键，顶尖人才具有不可替代性。国家发展靠人</w:t>
      </w:r>
      <w:r>
        <w:rPr>
          <w:rFonts w:ascii="SimSun" w:hAnsi="SimSun" w:eastAsia="SimSun" w:cs="SimSun"/>
          <w:sz w:val="24"/>
          <w:szCs w:val="24"/>
          <w:spacing w:val="9"/>
        </w:rPr>
        <w:t xml:space="preserve"> </w:t>
      </w:r>
      <w:r>
        <w:rPr>
          <w:rFonts w:ascii="SimSun" w:hAnsi="SimSun" w:eastAsia="SimSun" w:cs="SimSun"/>
          <w:sz w:val="24"/>
          <w:szCs w:val="24"/>
          <w:spacing w:val="4"/>
        </w:rPr>
        <w:t>才，民族振兴靠人才。我们必须增强忧患意识，更加重</w:t>
      </w:r>
      <w:r>
        <w:rPr>
          <w:rFonts w:ascii="SimSun" w:hAnsi="SimSun" w:eastAsia="SimSun" w:cs="SimSun"/>
          <w:sz w:val="24"/>
          <w:szCs w:val="24"/>
          <w:spacing w:val="3"/>
        </w:rPr>
        <w:t>视</w:t>
      </w:r>
      <w:r>
        <w:rPr>
          <w:rFonts w:ascii="SimSun" w:hAnsi="SimSun" w:eastAsia="SimSun" w:cs="SimSun"/>
          <w:sz w:val="24"/>
          <w:szCs w:val="24"/>
        </w:rPr>
        <w:t xml:space="preserve"> </w:t>
      </w:r>
      <w:r>
        <w:rPr>
          <w:rFonts w:ascii="SimSun" w:hAnsi="SimSun" w:eastAsia="SimSun" w:cs="SimSun"/>
          <w:sz w:val="24"/>
          <w:szCs w:val="24"/>
          <w:spacing w:val="1"/>
        </w:rPr>
        <w:t>人才自主培养，加快建立人才资源竞争优势。</w:t>
      </w:r>
    </w:p>
    <w:p>
      <w:pPr>
        <w:ind w:left="1199" w:right="89" w:hanging="100"/>
        <w:spacing w:before="218" w:line="273" w:lineRule="auto"/>
        <w:jc w:val="both"/>
        <w:rPr>
          <w:rFonts w:ascii="KaiTi" w:hAnsi="KaiTi" w:eastAsia="KaiTi" w:cs="KaiTi"/>
          <w:sz w:val="20"/>
          <w:szCs w:val="20"/>
        </w:rPr>
      </w:pPr>
      <w:r>
        <w:rPr>
          <w:rFonts w:ascii="KaiTi" w:hAnsi="KaiTi" w:eastAsia="KaiTi" w:cs="KaiTi"/>
          <w:sz w:val="20"/>
          <w:szCs w:val="20"/>
          <w:spacing w:val="-2"/>
        </w:rPr>
        <w:t>《深入实施新时代人才强国战略，加快建设世界重要人才</w:t>
      </w:r>
      <w:r>
        <w:rPr>
          <w:rFonts w:ascii="KaiTi" w:hAnsi="KaiTi" w:eastAsia="KaiTi" w:cs="KaiTi"/>
          <w:sz w:val="20"/>
          <w:szCs w:val="20"/>
        </w:rPr>
        <w:t xml:space="preserve"> </w:t>
      </w:r>
      <w:r>
        <w:rPr>
          <w:rFonts w:ascii="KaiTi" w:hAnsi="KaiTi" w:eastAsia="KaiTi" w:cs="KaiTi"/>
          <w:sz w:val="20"/>
          <w:szCs w:val="20"/>
          <w:spacing w:val="4"/>
        </w:rPr>
        <w:t>中心和创新高地》</w:t>
      </w:r>
      <w:r>
        <w:rPr>
          <w:rFonts w:ascii="KaiTi" w:hAnsi="KaiTi" w:eastAsia="KaiTi" w:cs="KaiTi"/>
          <w:sz w:val="20"/>
          <w:szCs w:val="20"/>
          <w:spacing w:val="1"/>
        </w:rPr>
        <w:t xml:space="preserve">  </w:t>
      </w:r>
      <w:r>
        <w:rPr>
          <w:rFonts w:ascii="KaiTi" w:hAnsi="KaiTi" w:eastAsia="KaiTi" w:cs="KaiTi"/>
          <w:sz w:val="20"/>
          <w:szCs w:val="20"/>
          <w:spacing w:val="4"/>
        </w:rPr>
        <w:t>(2021年9月27日),</w:t>
      </w:r>
      <w:r>
        <w:rPr>
          <w:rFonts w:ascii="KaiTi" w:hAnsi="KaiTi" w:eastAsia="KaiTi" w:cs="KaiTi"/>
          <w:sz w:val="20"/>
          <w:szCs w:val="20"/>
          <w:spacing w:val="42"/>
        </w:rPr>
        <w:t xml:space="preserve"> </w:t>
      </w:r>
      <w:r>
        <w:rPr>
          <w:rFonts w:ascii="KaiTi" w:hAnsi="KaiTi" w:eastAsia="KaiTi" w:cs="KaiTi"/>
          <w:sz w:val="20"/>
          <w:szCs w:val="20"/>
          <w:spacing w:val="4"/>
        </w:rPr>
        <w:t>《求是</w:t>
      </w:r>
      <w:r>
        <w:rPr>
          <w:rFonts w:ascii="KaiTi" w:hAnsi="KaiTi" w:eastAsia="KaiTi" w:cs="KaiTi"/>
          <w:sz w:val="20"/>
          <w:szCs w:val="20"/>
          <w:spacing w:val="3"/>
        </w:rPr>
        <w:t>》杂志</w:t>
      </w:r>
      <w:r>
        <w:rPr>
          <w:rFonts w:ascii="KaiTi" w:hAnsi="KaiTi" w:eastAsia="KaiTi" w:cs="KaiTi"/>
          <w:sz w:val="20"/>
          <w:szCs w:val="20"/>
        </w:rPr>
        <w:t xml:space="preserve"> </w:t>
      </w:r>
      <w:r>
        <w:rPr>
          <w:rFonts w:ascii="KaiTi" w:hAnsi="KaiTi" w:eastAsia="KaiTi" w:cs="KaiTi"/>
          <w:sz w:val="20"/>
          <w:szCs w:val="20"/>
          <w:spacing w:val="6"/>
        </w:rPr>
        <w:t>2021</w:t>
      </w:r>
      <w:r>
        <w:rPr>
          <w:rFonts w:ascii="KaiTi" w:hAnsi="KaiTi" w:eastAsia="KaiTi" w:cs="KaiTi"/>
          <w:sz w:val="20"/>
          <w:szCs w:val="20"/>
          <w:spacing w:val="-48"/>
        </w:rPr>
        <w:t xml:space="preserve"> </w:t>
      </w:r>
      <w:r>
        <w:rPr>
          <w:rFonts w:ascii="KaiTi" w:hAnsi="KaiTi" w:eastAsia="KaiTi" w:cs="KaiTi"/>
          <w:sz w:val="20"/>
          <w:szCs w:val="20"/>
          <w:spacing w:val="6"/>
        </w:rPr>
        <w:t>年第24期</w:t>
      </w:r>
    </w:p>
    <w:p>
      <w:pPr>
        <w:spacing w:line="419" w:lineRule="auto"/>
        <w:rPr>
          <w:rFonts w:ascii="Arial"/>
          <w:sz w:val="21"/>
        </w:rPr>
      </w:pPr>
      <w:r/>
    </w:p>
    <w:p>
      <w:pPr>
        <w:ind w:left="480"/>
        <w:spacing w:before="79" w:line="219" w:lineRule="auto"/>
        <w:rPr>
          <w:rFonts w:ascii="SimSun" w:hAnsi="SimSun" w:eastAsia="SimSun" w:cs="SimSun"/>
          <w:sz w:val="24"/>
          <w:szCs w:val="24"/>
        </w:rPr>
      </w:pPr>
      <w:r>
        <w:rPr>
          <w:rFonts w:ascii="SimSun" w:hAnsi="SimSun" w:eastAsia="SimSun" w:cs="SimSun"/>
          <w:sz w:val="24"/>
          <w:szCs w:val="24"/>
          <w:spacing w:val="3"/>
        </w:rPr>
        <w:t>党的十八大以来，党中央深刻回答了为什么建设人才</w:t>
      </w:r>
    </w:p>
    <w:p>
      <w:pPr>
        <w:sectPr>
          <w:headerReference w:type="default" r:id="rId115"/>
          <w:pgSz w:w="8200" w:h="11830"/>
          <w:pgMar w:top="1469" w:right="1050" w:bottom="400" w:left="1009" w:header="1137" w:footer="0" w:gutter="0"/>
        </w:sectPr>
        <w:rPr/>
      </w:pPr>
    </w:p>
    <w:p>
      <w:pPr>
        <w:spacing w:line="313" w:lineRule="auto"/>
        <w:rPr>
          <w:rFonts w:ascii="Arial"/>
          <w:sz w:val="21"/>
        </w:rPr>
      </w:pPr>
      <w:r/>
    </w:p>
    <w:p>
      <w:pPr>
        <w:spacing w:line="313" w:lineRule="auto"/>
        <w:rPr>
          <w:rFonts w:ascii="Arial"/>
          <w:sz w:val="21"/>
        </w:rPr>
      </w:pPr>
      <w:r/>
    </w:p>
    <w:p>
      <w:pPr>
        <w:ind w:left="859"/>
        <w:spacing w:before="78" w:line="219" w:lineRule="auto"/>
        <w:rPr>
          <w:rFonts w:ascii="SimSun" w:hAnsi="SimSun" w:eastAsia="SimSun" w:cs="SimSun"/>
          <w:sz w:val="24"/>
          <w:szCs w:val="24"/>
        </w:rPr>
      </w:pPr>
      <w:r>
        <w:rPr>
          <w:rFonts w:ascii="SimSun" w:hAnsi="SimSun" w:eastAsia="SimSun" w:cs="SimSun"/>
          <w:sz w:val="24"/>
          <w:szCs w:val="24"/>
          <w:spacing w:val="-22"/>
          <w:w w:val="91"/>
        </w:rPr>
        <w:t>六、实施科教兴国战略，强化现代化建设人才支撑</w:t>
      </w:r>
      <w:r>
        <w:rPr>
          <w:rFonts w:ascii="SimSun" w:hAnsi="SimSun" w:eastAsia="SimSun" w:cs="SimSun"/>
          <w:sz w:val="24"/>
          <w:szCs w:val="24"/>
          <w:spacing w:val="17"/>
        </w:rPr>
        <w:t xml:space="preserve">    </w:t>
      </w:r>
      <w:r>
        <w:rPr>
          <w:rFonts w:ascii="SimSun" w:hAnsi="SimSun" w:eastAsia="SimSun" w:cs="SimSun"/>
          <w:sz w:val="24"/>
          <w:szCs w:val="24"/>
          <w:spacing w:val="-22"/>
          <w:w w:val="91"/>
        </w:rPr>
        <w:t>197</w:t>
      </w:r>
    </w:p>
    <w:p>
      <w:pPr>
        <w:spacing w:line="246" w:lineRule="auto"/>
        <w:rPr>
          <w:rFonts w:ascii="Arial"/>
          <w:sz w:val="21"/>
        </w:rPr>
      </w:pPr>
      <w:r/>
    </w:p>
    <w:p>
      <w:pPr>
        <w:spacing w:before="78" w:line="410" w:lineRule="exact"/>
        <w:rPr>
          <w:rFonts w:ascii="SimSun" w:hAnsi="SimSun" w:eastAsia="SimSun" w:cs="SimSun"/>
          <w:sz w:val="24"/>
          <w:szCs w:val="24"/>
        </w:rPr>
      </w:pPr>
      <w:r>
        <w:rPr>
          <w:rFonts w:ascii="SimSun" w:hAnsi="SimSun" w:eastAsia="SimSun" w:cs="SimSun"/>
          <w:sz w:val="24"/>
          <w:szCs w:val="24"/>
          <w:spacing w:val="2"/>
          <w:position w:val="12"/>
        </w:rPr>
        <w:t>强国、什么是人才强国、怎样建设人才强国的重大理论和</w:t>
      </w:r>
    </w:p>
    <w:p>
      <w:pPr>
        <w:spacing w:line="218" w:lineRule="auto"/>
        <w:rPr>
          <w:rFonts w:ascii="SimSun" w:hAnsi="SimSun" w:eastAsia="SimSun" w:cs="SimSun"/>
          <w:sz w:val="24"/>
          <w:szCs w:val="24"/>
        </w:rPr>
      </w:pPr>
      <w:r>
        <w:rPr>
          <w:rFonts w:ascii="SimSun" w:hAnsi="SimSun" w:eastAsia="SimSun" w:cs="SimSun"/>
          <w:sz w:val="24"/>
          <w:szCs w:val="24"/>
        </w:rPr>
        <w:t>实践问题，提出了一系列新理念新战略新举措。</w:t>
      </w:r>
    </w:p>
    <w:p>
      <w:pPr>
        <w:ind w:firstLine="429"/>
        <w:spacing w:before="49" w:line="277" w:lineRule="auto"/>
        <w:jc w:val="both"/>
        <w:rPr>
          <w:rFonts w:ascii="SimSun" w:hAnsi="SimSun" w:eastAsia="SimSun" w:cs="SimSun"/>
          <w:sz w:val="24"/>
          <w:szCs w:val="24"/>
        </w:rPr>
      </w:pPr>
      <w:r>
        <w:rPr>
          <w:rFonts w:ascii="SimSun" w:hAnsi="SimSun" w:eastAsia="SimSun" w:cs="SimSun"/>
          <w:sz w:val="24"/>
          <w:szCs w:val="24"/>
          <w:spacing w:val="5"/>
        </w:rPr>
        <w:t>一是坚持党对人才工作的全面领导。这是做好人</w:t>
      </w:r>
      <w:r>
        <w:rPr>
          <w:rFonts w:ascii="SimSun" w:hAnsi="SimSun" w:eastAsia="SimSun" w:cs="SimSun"/>
          <w:sz w:val="24"/>
          <w:szCs w:val="24"/>
          <w:spacing w:val="4"/>
        </w:rPr>
        <w:t>才工</w:t>
      </w:r>
      <w:r>
        <w:rPr>
          <w:rFonts w:ascii="SimSun" w:hAnsi="SimSun" w:eastAsia="SimSun" w:cs="SimSun"/>
          <w:sz w:val="24"/>
          <w:szCs w:val="24"/>
        </w:rPr>
        <w:t xml:space="preserve"> </w:t>
      </w:r>
      <w:r>
        <w:rPr>
          <w:rFonts w:ascii="SimSun" w:hAnsi="SimSun" w:eastAsia="SimSun" w:cs="SimSun"/>
          <w:sz w:val="24"/>
          <w:szCs w:val="24"/>
          <w:spacing w:val="2"/>
        </w:rPr>
        <w:t>作的根本保证。千秋基业，人才为本。党管人才就是党要</w:t>
      </w:r>
      <w:r>
        <w:rPr>
          <w:rFonts w:ascii="SimSun" w:hAnsi="SimSun" w:eastAsia="SimSun" w:cs="SimSun"/>
          <w:sz w:val="24"/>
          <w:szCs w:val="24"/>
          <w:spacing w:val="11"/>
        </w:rPr>
        <w:t xml:space="preserve"> </w:t>
      </w:r>
      <w:r>
        <w:rPr>
          <w:rFonts w:ascii="SimSun" w:hAnsi="SimSun" w:eastAsia="SimSun" w:cs="SimSun"/>
          <w:sz w:val="24"/>
          <w:szCs w:val="24"/>
          <w:spacing w:val="2"/>
        </w:rPr>
        <w:t>领导实施人才强国战略、推进高水平科技自立自强，加强</w:t>
      </w:r>
      <w:r>
        <w:rPr>
          <w:rFonts w:ascii="SimSun" w:hAnsi="SimSun" w:eastAsia="SimSun" w:cs="SimSun"/>
          <w:sz w:val="24"/>
          <w:szCs w:val="24"/>
          <w:spacing w:val="11"/>
        </w:rPr>
        <w:t xml:space="preserve"> </w:t>
      </w:r>
      <w:r>
        <w:rPr>
          <w:rFonts w:ascii="SimSun" w:hAnsi="SimSun" w:eastAsia="SimSun" w:cs="SimSun"/>
          <w:sz w:val="24"/>
          <w:szCs w:val="24"/>
          <w:spacing w:val="2"/>
        </w:rPr>
        <w:t>对人才工作的政治引领，全方位支持人才、帮助人才，千</w:t>
      </w:r>
      <w:r>
        <w:rPr>
          <w:rFonts w:ascii="SimSun" w:hAnsi="SimSun" w:eastAsia="SimSun" w:cs="SimSun"/>
          <w:sz w:val="24"/>
          <w:szCs w:val="24"/>
          <w:spacing w:val="10"/>
        </w:rPr>
        <w:t xml:space="preserve"> </w:t>
      </w:r>
      <w:r>
        <w:rPr>
          <w:rFonts w:ascii="SimSun" w:hAnsi="SimSun" w:eastAsia="SimSun" w:cs="SimSun"/>
          <w:sz w:val="24"/>
          <w:szCs w:val="24"/>
          <w:spacing w:val="12"/>
        </w:rPr>
        <w:t>方百计造就人才、成就人才，以识才的慧眼、爱才的诚</w:t>
      </w:r>
      <w:r>
        <w:rPr>
          <w:rFonts w:ascii="SimSun" w:hAnsi="SimSun" w:eastAsia="SimSun" w:cs="SimSun"/>
          <w:sz w:val="24"/>
          <w:szCs w:val="24"/>
          <w:spacing w:val="13"/>
        </w:rPr>
        <w:t xml:space="preserve"> </w:t>
      </w:r>
      <w:r>
        <w:rPr>
          <w:rFonts w:ascii="SimSun" w:hAnsi="SimSun" w:eastAsia="SimSun" w:cs="SimSun"/>
          <w:sz w:val="24"/>
          <w:szCs w:val="24"/>
          <w:spacing w:val="3"/>
        </w:rPr>
        <w:t>意、用才的胆识、容才的雅量、聚才的良方，着力把党内</w:t>
      </w:r>
      <w:r>
        <w:rPr>
          <w:rFonts w:ascii="SimSun" w:hAnsi="SimSun" w:eastAsia="SimSun" w:cs="SimSun"/>
          <w:sz w:val="24"/>
          <w:szCs w:val="24"/>
          <w:spacing w:val="7"/>
        </w:rPr>
        <w:t xml:space="preserve"> </w:t>
      </w:r>
      <w:r>
        <w:rPr>
          <w:rFonts w:ascii="SimSun" w:hAnsi="SimSun" w:eastAsia="SimSun" w:cs="SimSun"/>
          <w:sz w:val="24"/>
          <w:szCs w:val="24"/>
          <w:spacing w:val="2"/>
        </w:rPr>
        <w:t>和党外、国内和国外各方面优秀人才集聚到党和人民的伟</w:t>
      </w:r>
      <w:r>
        <w:rPr>
          <w:rFonts w:ascii="SimSun" w:hAnsi="SimSun" w:eastAsia="SimSun" w:cs="SimSun"/>
          <w:sz w:val="24"/>
          <w:szCs w:val="24"/>
          <w:spacing w:val="14"/>
        </w:rPr>
        <w:t xml:space="preserve"> </w:t>
      </w:r>
      <w:r>
        <w:rPr>
          <w:rFonts w:ascii="SimSun" w:hAnsi="SimSun" w:eastAsia="SimSun" w:cs="SimSun"/>
          <w:sz w:val="24"/>
          <w:szCs w:val="24"/>
          <w:spacing w:val="2"/>
        </w:rPr>
        <w:t>大奋斗中来，努力建设一支规模宏大、结构合理、素质优</w:t>
      </w:r>
      <w:r>
        <w:rPr>
          <w:rFonts w:ascii="SimSun" w:hAnsi="SimSun" w:eastAsia="SimSun" w:cs="SimSun"/>
          <w:sz w:val="24"/>
          <w:szCs w:val="24"/>
          <w:spacing w:val="9"/>
        </w:rPr>
        <w:t xml:space="preserve"> </w:t>
      </w:r>
      <w:r>
        <w:rPr>
          <w:rFonts w:ascii="SimSun" w:hAnsi="SimSun" w:eastAsia="SimSun" w:cs="SimSun"/>
          <w:sz w:val="24"/>
          <w:szCs w:val="24"/>
          <w:spacing w:val="-8"/>
        </w:rPr>
        <w:t>良的人才队伍。</w:t>
      </w:r>
    </w:p>
    <w:p>
      <w:pPr>
        <w:ind w:right="1" w:firstLine="429"/>
        <w:spacing w:before="107" w:line="275" w:lineRule="auto"/>
        <w:jc w:val="both"/>
        <w:rPr>
          <w:rFonts w:ascii="SimSun" w:hAnsi="SimSun" w:eastAsia="SimSun" w:cs="SimSun"/>
          <w:sz w:val="24"/>
          <w:szCs w:val="24"/>
        </w:rPr>
      </w:pPr>
      <w:r>
        <w:rPr>
          <w:rFonts w:ascii="SimSun" w:hAnsi="SimSun" w:eastAsia="SimSun" w:cs="SimSun"/>
          <w:sz w:val="24"/>
          <w:szCs w:val="24"/>
          <w:spacing w:val="5"/>
        </w:rPr>
        <w:t>二是坚持人才引领发展的战略地位。这是做好人</w:t>
      </w:r>
      <w:r>
        <w:rPr>
          <w:rFonts w:ascii="SimSun" w:hAnsi="SimSun" w:eastAsia="SimSun" w:cs="SimSun"/>
          <w:sz w:val="24"/>
          <w:szCs w:val="24"/>
          <w:spacing w:val="4"/>
        </w:rPr>
        <w:t>才工</w:t>
      </w:r>
      <w:r>
        <w:rPr>
          <w:rFonts w:ascii="SimSun" w:hAnsi="SimSun" w:eastAsia="SimSun" w:cs="SimSun"/>
          <w:sz w:val="24"/>
          <w:szCs w:val="24"/>
        </w:rPr>
        <w:t xml:space="preserve"> </w:t>
      </w:r>
      <w:r>
        <w:rPr>
          <w:rFonts w:ascii="SimSun" w:hAnsi="SimSun" w:eastAsia="SimSun" w:cs="SimSun"/>
          <w:sz w:val="24"/>
          <w:szCs w:val="24"/>
          <w:spacing w:val="3"/>
        </w:rPr>
        <w:t>作的重大战略。人才是创新的第一资源，人才资源是我</w:t>
      </w:r>
      <w:r>
        <w:rPr>
          <w:rFonts w:ascii="SimSun" w:hAnsi="SimSun" w:eastAsia="SimSun" w:cs="SimSun"/>
          <w:sz w:val="24"/>
          <w:szCs w:val="24"/>
          <w:spacing w:val="2"/>
        </w:rPr>
        <w:t>国</w:t>
      </w:r>
      <w:r>
        <w:rPr>
          <w:rFonts w:ascii="SimSun" w:hAnsi="SimSun" w:eastAsia="SimSun" w:cs="SimSun"/>
          <w:sz w:val="24"/>
          <w:szCs w:val="24"/>
        </w:rPr>
        <w:t xml:space="preserve"> </w:t>
      </w:r>
      <w:r>
        <w:rPr>
          <w:rFonts w:ascii="SimSun" w:hAnsi="SimSun" w:eastAsia="SimSun" w:cs="SimSun"/>
          <w:sz w:val="24"/>
          <w:szCs w:val="24"/>
          <w:spacing w:val="3"/>
        </w:rPr>
        <w:t>在激烈的国际竞争中的重要力量和显著优势。创新驱动本</w:t>
      </w:r>
      <w:r>
        <w:rPr>
          <w:rFonts w:ascii="SimSun" w:hAnsi="SimSun" w:eastAsia="SimSun" w:cs="SimSun"/>
          <w:sz w:val="24"/>
          <w:szCs w:val="24"/>
          <w:spacing w:val="5"/>
        </w:rPr>
        <w:t xml:space="preserve"> </w:t>
      </w:r>
      <w:r>
        <w:rPr>
          <w:rFonts w:ascii="SimSun" w:hAnsi="SimSun" w:eastAsia="SimSun" w:cs="SimSun"/>
          <w:sz w:val="24"/>
          <w:szCs w:val="24"/>
          <w:spacing w:val="2"/>
        </w:rPr>
        <w:t>质上是人才驱动，立足新发展阶段、贯彻新发展理念、构</w:t>
      </w:r>
      <w:r>
        <w:rPr>
          <w:rFonts w:ascii="SimSun" w:hAnsi="SimSun" w:eastAsia="SimSun" w:cs="SimSun"/>
          <w:sz w:val="24"/>
          <w:szCs w:val="24"/>
          <w:spacing w:val="14"/>
        </w:rPr>
        <w:t xml:space="preserve"> </w:t>
      </w:r>
      <w:r>
        <w:rPr>
          <w:rFonts w:ascii="SimSun" w:hAnsi="SimSun" w:eastAsia="SimSun" w:cs="SimSun"/>
          <w:sz w:val="24"/>
          <w:szCs w:val="24"/>
          <w:spacing w:val="2"/>
        </w:rPr>
        <w:t>建新发展格局、推动高质量发展，必须把人才资源开发放</w:t>
      </w:r>
      <w:r>
        <w:rPr>
          <w:rFonts w:ascii="SimSun" w:hAnsi="SimSun" w:eastAsia="SimSun" w:cs="SimSun"/>
          <w:sz w:val="24"/>
          <w:szCs w:val="24"/>
          <w:spacing w:val="8"/>
        </w:rPr>
        <w:t xml:space="preserve"> </w:t>
      </w:r>
      <w:r>
        <w:rPr>
          <w:rFonts w:ascii="SimSun" w:hAnsi="SimSun" w:eastAsia="SimSun" w:cs="SimSun"/>
          <w:sz w:val="24"/>
          <w:szCs w:val="24"/>
          <w:spacing w:val="2"/>
        </w:rPr>
        <w:t>在最优先位置，大力建设战略人才力量，着力夯实创新发</w:t>
      </w:r>
      <w:r>
        <w:rPr>
          <w:rFonts w:ascii="SimSun" w:hAnsi="SimSun" w:eastAsia="SimSun" w:cs="SimSun"/>
          <w:sz w:val="24"/>
          <w:szCs w:val="24"/>
          <w:spacing w:val="9"/>
        </w:rPr>
        <w:t xml:space="preserve"> </w:t>
      </w:r>
      <w:r>
        <w:rPr>
          <w:rFonts w:ascii="SimSun" w:hAnsi="SimSun" w:eastAsia="SimSun" w:cs="SimSun"/>
          <w:sz w:val="24"/>
          <w:szCs w:val="24"/>
          <w:spacing w:val="-10"/>
        </w:rPr>
        <w:t>展人才基础。</w:t>
      </w:r>
    </w:p>
    <w:p>
      <w:pPr>
        <w:ind w:right="3" w:firstLine="429"/>
        <w:spacing w:before="127" w:line="275" w:lineRule="auto"/>
        <w:jc w:val="both"/>
        <w:rPr>
          <w:rFonts w:ascii="SimSun" w:hAnsi="SimSun" w:eastAsia="SimSun" w:cs="SimSun"/>
          <w:sz w:val="24"/>
          <w:szCs w:val="24"/>
        </w:rPr>
      </w:pPr>
      <w:r>
        <w:rPr>
          <w:rFonts w:ascii="SimSun" w:hAnsi="SimSun" w:eastAsia="SimSun" w:cs="SimSun"/>
          <w:sz w:val="24"/>
          <w:szCs w:val="24"/>
          <w:spacing w:val="4"/>
        </w:rPr>
        <w:t>三是坚持面向世界科技前沿、面向经济主战场、面向</w:t>
      </w:r>
      <w:r>
        <w:rPr>
          <w:rFonts w:ascii="SimSun" w:hAnsi="SimSun" w:eastAsia="SimSun" w:cs="SimSun"/>
          <w:sz w:val="24"/>
          <w:szCs w:val="24"/>
          <w:spacing w:val="12"/>
        </w:rPr>
        <w:t xml:space="preserve"> </w:t>
      </w:r>
      <w:r>
        <w:rPr>
          <w:rFonts w:ascii="SimSun" w:hAnsi="SimSun" w:eastAsia="SimSun" w:cs="SimSun"/>
          <w:sz w:val="24"/>
          <w:szCs w:val="24"/>
          <w:spacing w:val="2"/>
        </w:rPr>
        <w:t>国家重大需求、面向人民生命健康。这是做好人才工作的</w:t>
      </w:r>
      <w:r>
        <w:rPr>
          <w:rFonts w:ascii="SimSun" w:hAnsi="SimSun" w:eastAsia="SimSun" w:cs="SimSun"/>
          <w:sz w:val="24"/>
          <w:szCs w:val="24"/>
          <w:spacing w:val="17"/>
        </w:rPr>
        <w:t xml:space="preserve"> </w:t>
      </w:r>
      <w:r>
        <w:rPr>
          <w:rFonts w:ascii="SimSun" w:hAnsi="SimSun" w:eastAsia="SimSun" w:cs="SimSun"/>
          <w:sz w:val="24"/>
          <w:szCs w:val="24"/>
          <w:spacing w:val="1"/>
        </w:rPr>
        <w:t>目标方向。必须支持和鼓励广大科学家和科技工作者紧跟</w:t>
      </w:r>
      <w:r>
        <w:rPr>
          <w:rFonts w:ascii="SimSun" w:hAnsi="SimSun" w:eastAsia="SimSun" w:cs="SimSun"/>
          <w:sz w:val="24"/>
          <w:szCs w:val="24"/>
          <w:spacing w:val="14"/>
        </w:rPr>
        <w:t xml:space="preserve"> </w:t>
      </w:r>
      <w:r>
        <w:rPr>
          <w:rFonts w:ascii="SimSun" w:hAnsi="SimSun" w:eastAsia="SimSun" w:cs="SimSun"/>
          <w:sz w:val="24"/>
          <w:szCs w:val="24"/>
          <w:spacing w:val="1"/>
        </w:rPr>
        <w:t>世界科技发展大势，对标一流水平，根据国家发展急迫需</w:t>
      </w:r>
      <w:r>
        <w:rPr>
          <w:rFonts w:ascii="SimSun" w:hAnsi="SimSun" w:eastAsia="SimSun" w:cs="SimSun"/>
          <w:sz w:val="24"/>
          <w:szCs w:val="24"/>
          <w:spacing w:val="18"/>
        </w:rPr>
        <w:t xml:space="preserve"> </w:t>
      </w:r>
      <w:r>
        <w:rPr>
          <w:rFonts w:ascii="SimSun" w:hAnsi="SimSun" w:eastAsia="SimSun" w:cs="SimSun"/>
          <w:sz w:val="24"/>
          <w:szCs w:val="24"/>
          <w:spacing w:val="2"/>
        </w:rPr>
        <w:t>要和长远需求，敢于提出新理论、开辟新领域、探索新路</w:t>
      </w:r>
      <w:r>
        <w:rPr>
          <w:rFonts w:ascii="SimSun" w:hAnsi="SimSun" w:eastAsia="SimSun" w:cs="SimSun"/>
          <w:sz w:val="24"/>
          <w:szCs w:val="24"/>
          <w:spacing w:val="8"/>
        </w:rPr>
        <w:t xml:space="preserve"> </w:t>
      </w:r>
      <w:r>
        <w:rPr>
          <w:rFonts w:ascii="SimSun" w:hAnsi="SimSun" w:eastAsia="SimSun" w:cs="SimSun"/>
          <w:sz w:val="24"/>
          <w:szCs w:val="24"/>
          <w:spacing w:val="3"/>
        </w:rPr>
        <w:t>径，多出战略性、关键性重大科技成果，不断攻克“卡脖</w:t>
      </w:r>
      <w:r>
        <w:rPr>
          <w:rFonts w:ascii="SimSun" w:hAnsi="SimSun" w:eastAsia="SimSun" w:cs="SimSun"/>
          <w:sz w:val="24"/>
          <w:szCs w:val="24"/>
          <w:spacing w:val="3"/>
        </w:rPr>
        <w:t xml:space="preserve"> </w:t>
      </w:r>
      <w:r>
        <w:rPr>
          <w:rFonts w:ascii="SimSun" w:hAnsi="SimSun" w:eastAsia="SimSun" w:cs="SimSun"/>
          <w:sz w:val="24"/>
          <w:szCs w:val="24"/>
          <w:spacing w:val="2"/>
        </w:rPr>
        <w:t>子”关键核心技术，不断向科学技术广度和深度进军，把</w:t>
      </w:r>
    </w:p>
    <w:p>
      <w:pPr>
        <w:sectPr>
          <w:headerReference w:type="default" r:id="rId2"/>
          <w:pgSz w:w="8200" w:h="11830"/>
          <w:pgMar w:top="400" w:right="996" w:bottom="400" w:left="1120" w:header="0" w:footer="0" w:gutter="0"/>
        </w:sectPr>
        <w:rPr/>
      </w:pPr>
    </w:p>
    <w:p>
      <w:pPr>
        <w:spacing w:line="358" w:lineRule="auto"/>
        <w:rPr>
          <w:rFonts w:ascii="Arial"/>
          <w:sz w:val="21"/>
        </w:rPr>
      </w:pPr>
      <w:r/>
    </w:p>
    <w:p>
      <w:pPr>
        <w:spacing w:line="359" w:lineRule="auto"/>
        <w:rPr>
          <w:rFonts w:ascii="Arial"/>
          <w:sz w:val="21"/>
        </w:rPr>
      </w:pPr>
      <w:r/>
    </w:p>
    <w:p>
      <w:pPr>
        <w:ind w:left="119"/>
        <w:spacing w:before="65" w:line="219" w:lineRule="auto"/>
        <w:rPr>
          <w:rFonts w:ascii="SimSun" w:hAnsi="SimSun" w:eastAsia="SimSun" w:cs="SimSun"/>
          <w:sz w:val="20"/>
          <w:szCs w:val="20"/>
        </w:rPr>
      </w:pPr>
      <w:bookmarkStart w:name="_bookmark36" w:id="32"/>
      <w:bookmarkEnd w:id="32"/>
      <w:r>
        <w:rPr>
          <w:rFonts w:ascii="SimSun" w:hAnsi="SimSun" w:eastAsia="SimSun" w:cs="SimSun"/>
          <w:sz w:val="15"/>
          <w:szCs w:val="15"/>
          <w:spacing w:val="-8"/>
          <w:position w:val="-1"/>
        </w:rPr>
        <w:t>198</w:t>
      </w:r>
      <w:r>
        <w:rPr>
          <w:rFonts w:ascii="SimSun" w:hAnsi="SimSun" w:eastAsia="SimSun" w:cs="SimSun"/>
          <w:sz w:val="15"/>
          <w:szCs w:val="15"/>
          <w:spacing w:val="2"/>
          <w:position w:val="-1"/>
        </w:rPr>
        <w:t xml:space="preserve">           </w:t>
      </w:r>
      <w:r>
        <w:rPr>
          <w:rFonts w:ascii="SimSun" w:hAnsi="SimSun" w:eastAsia="SimSun" w:cs="SimSun"/>
          <w:sz w:val="20"/>
          <w:szCs w:val="20"/>
          <w:spacing w:val="-8"/>
        </w:rPr>
        <w:t>习近平新时代中国特色社会主义思想专题摘编</w:t>
      </w:r>
    </w:p>
    <w:p>
      <w:pPr>
        <w:ind w:right="214"/>
        <w:spacing w:before="305" w:line="245" w:lineRule="auto"/>
        <w:rPr>
          <w:rFonts w:ascii="SimSun" w:hAnsi="SimSun" w:eastAsia="SimSun" w:cs="SimSun"/>
          <w:sz w:val="26"/>
          <w:szCs w:val="26"/>
        </w:rPr>
      </w:pPr>
      <w:r>
        <w:rPr>
          <w:rFonts w:ascii="SimSun" w:hAnsi="SimSun" w:eastAsia="SimSun" w:cs="SimSun"/>
          <w:sz w:val="26"/>
          <w:szCs w:val="26"/>
          <w:spacing w:val="-18"/>
        </w:rPr>
        <w:t>论文写在祖国大地上，把科技成果应用在实现社会主义现</w:t>
      </w:r>
      <w:r>
        <w:rPr>
          <w:rFonts w:ascii="SimSun" w:hAnsi="SimSun" w:eastAsia="SimSun" w:cs="SimSun"/>
          <w:sz w:val="26"/>
          <w:szCs w:val="26"/>
          <w:spacing w:val="18"/>
        </w:rPr>
        <w:t xml:space="preserve"> </w:t>
      </w:r>
      <w:r>
        <w:rPr>
          <w:rFonts w:ascii="SimSun" w:hAnsi="SimSun" w:eastAsia="SimSun" w:cs="SimSun"/>
          <w:sz w:val="26"/>
          <w:szCs w:val="26"/>
          <w:spacing w:val="-17"/>
        </w:rPr>
        <w:t>代化的伟大事业中。</w:t>
      </w:r>
    </w:p>
    <w:p>
      <w:pPr>
        <w:ind w:right="94" w:firstLine="510"/>
        <w:spacing w:before="49" w:line="254" w:lineRule="auto"/>
        <w:jc w:val="both"/>
        <w:rPr>
          <w:rFonts w:ascii="SimSun" w:hAnsi="SimSun" w:eastAsia="SimSun" w:cs="SimSun"/>
          <w:sz w:val="26"/>
          <w:szCs w:val="26"/>
        </w:rPr>
      </w:pPr>
      <w:r>
        <w:rPr>
          <w:rFonts w:ascii="SimSun" w:hAnsi="SimSun" w:eastAsia="SimSun" w:cs="SimSun"/>
          <w:sz w:val="26"/>
          <w:szCs w:val="26"/>
          <w:spacing w:val="-18"/>
        </w:rPr>
        <w:t>四是坚持全方位培养用好人才。这是做好人才工作的</w:t>
      </w:r>
      <w:r>
        <w:rPr>
          <w:rFonts w:ascii="SimSun" w:hAnsi="SimSun" w:eastAsia="SimSun" w:cs="SimSun"/>
          <w:sz w:val="26"/>
          <w:szCs w:val="26"/>
          <w:spacing w:val="1"/>
        </w:rPr>
        <w:t xml:space="preserve">  </w:t>
      </w:r>
      <w:r>
        <w:rPr>
          <w:rFonts w:ascii="SimSun" w:hAnsi="SimSun" w:eastAsia="SimSun" w:cs="SimSun"/>
          <w:sz w:val="26"/>
          <w:szCs w:val="26"/>
          <w:spacing w:val="-17"/>
        </w:rPr>
        <w:t>重点任务。必须坚定人才培养自信，造就一流</w:t>
      </w:r>
      <w:r>
        <w:rPr>
          <w:rFonts w:ascii="SimSun" w:hAnsi="SimSun" w:eastAsia="SimSun" w:cs="SimSun"/>
          <w:sz w:val="26"/>
          <w:szCs w:val="26"/>
          <w:spacing w:val="-18"/>
        </w:rPr>
        <w:t>科技领军人</w:t>
      </w:r>
      <w:r>
        <w:rPr>
          <w:rFonts w:ascii="SimSun" w:hAnsi="SimSun" w:eastAsia="SimSun" w:cs="SimSun"/>
          <w:sz w:val="26"/>
          <w:szCs w:val="26"/>
        </w:rPr>
        <w:t xml:space="preserve">  </w:t>
      </w:r>
      <w:r>
        <w:rPr>
          <w:rFonts w:ascii="SimSun" w:hAnsi="SimSun" w:eastAsia="SimSun" w:cs="SimSun"/>
          <w:sz w:val="26"/>
          <w:szCs w:val="26"/>
          <w:spacing w:val="-17"/>
        </w:rPr>
        <w:t>才和创新团队，培养具有国际竞争力的青年科技人才后备</w:t>
      </w:r>
      <w:r>
        <w:rPr>
          <w:rFonts w:ascii="SimSun" w:hAnsi="SimSun" w:eastAsia="SimSun" w:cs="SimSun"/>
          <w:sz w:val="26"/>
          <w:szCs w:val="26"/>
          <w:spacing w:val="15"/>
        </w:rPr>
        <w:t xml:space="preserve"> </w:t>
      </w:r>
      <w:r>
        <w:rPr>
          <w:rFonts w:ascii="SimSun" w:hAnsi="SimSun" w:eastAsia="SimSun" w:cs="SimSun"/>
          <w:sz w:val="26"/>
          <w:szCs w:val="26"/>
          <w:spacing w:val="-13"/>
        </w:rPr>
        <w:t>军，用好用活人才，大胆使用青年人才，激发创新活力，</w:t>
      </w:r>
      <w:r>
        <w:rPr>
          <w:rFonts w:ascii="SimSun" w:hAnsi="SimSun" w:eastAsia="SimSun" w:cs="SimSun"/>
          <w:sz w:val="26"/>
          <w:szCs w:val="26"/>
          <w:spacing w:val="14"/>
        </w:rPr>
        <w:t xml:space="preserve"> </w:t>
      </w:r>
      <w:r>
        <w:rPr>
          <w:rFonts w:ascii="SimSun" w:hAnsi="SimSun" w:eastAsia="SimSun" w:cs="SimSun"/>
          <w:sz w:val="26"/>
          <w:szCs w:val="26"/>
          <w:spacing w:val="-17"/>
        </w:rPr>
        <w:t>放开视野选人才、不拘一格用人才。</w:t>
      </w:r>
    </w:p>
    <w:p>
      <w:pPr>
        <w:ind w:firstLine="510"/>
        <w:spacing w:before="81" w:line="258" w:lineRule="auto"/>
        <w:jc w:val="both"/>
        <w:rPr>
          <w:rFonts w:ascii="SimSun" w:hAnsi="SimSun" w:eastAsia="SimSun" w:cs="SimSun"/>
          <w:sz w:val="26"/>
          <w:szCs w:val="26"/>
        </w:rPr>
      </w:pPr>
      <w:r>
        <w:rPr>
          <w:rFonts w:ascii="SimSun" w:hAnsi="SimSun" w:eastAsia="SimSun" w:cs="SimSun"/>
          <w:sz w:val="26"/>
          <w:szCs w:val="26"/>
          <w:spacing w:val="-17"/>
        </w:rPr>
        <w:t>五是坚持深化人才发展体制机制改革。这是做好人才</w:t>
      </w:r>
      <w:r>
        <w:rPr>
          <w:rFonts w:ascii="SimSun" w:hAnsi="SimSun" w:eastAsia="SimSun" w:cs="SimSun"/>
          <w:sz w:val="26"/>
          <w:szCs w:val="26"/>
          <w:spacing w:val="5"/>
        </w:rPr>
        <w:t xml:space="preserve">  </w:t>
      </w:r>
      <w:r>
        <w:rPr>
          <w:rFonts w:ascii="SimSun" w:hAnsi="SimSun" w:eastAsia="SimSun" w:cs="SimSun"/>
          <w:sz w:val="26"/>
          <w:szCs w:val="26"/>
          <w:spacing w:val="-7"/>
        </w:rPr>
        <w:t>工作的重要保障。必须破除人才培养、使用、评</w:t>
      </w:r>
      <w:r>
        <w:rPr>
          <w:rFonts w:ascii="SimSun" w:hAnsi="SimSun" w:eastAsia="SimSun" w:cs="SimSun"/>
          <w:sz w:val="26"/>
          <w:szCs w:val="26"/>
          <w:spacing w:val="-8"/>
        </w:rPr>
        <w:t>价、服</w:t>
      </w:r>
      <w:r>
        <w:rPr>
          <w:rFonts w:ascii="SimSun" w:hAnsi="SimSun" w:eastAsia="SimSun" w:cs="SimSun"/>
          <w:sz w:val="26"/>
          <w:szCs w:val="26"/>
        </w:rPr>
        <w:t xml:space="preserve">  </w:t>
      </w:r>
      <w:r>
        <w:rPr>
          <w:rFonts w:ascii="SimSun" w:hAnsi="SimSun" w:eastAsia="SimSun" w:cs="SimSun"/>
          <w:sz w:val="26"/>
          <w:szCs w:val="26"/>
          <w:spacing w:val="2"/>
        </w:rPr>
        <w:t>务、支持、激励等方面的体制机制障碍，破除</w:t>
      </w:r>
      <w:r>
        <w:rPr>
          <w:rFonts w:ascii="SimSun" w:hAnsi="SimSun" w:eastAsia="SimSun" w:cs="SimSun"/>
          <w:sz w:val="26"/>
          <w:szCs w:val="26"/>
          <w:spacing w:val="1"/>
        </w:rPr>
        <w:t>“四唯”</w:t>
      </w:r>
      <w:r>
        <w:rPr>
          <w:rFonts w:ascii="SimSun" w:hAnsi="SimSun" w:eastAsia="SimSun" w:cs="SimSun"/>
          <w:sz w:val="26"/>
          <w:szCs w:val="26"/>
        </w:rPr>
        <w:t xml:space="preserve"> </w:t>
      </w:r>
      <w:r>
        <w:rPr>
          <w:rFonts w:ascii="SimSun" w:hAnsi="SimSun" w:eastAsia="SimSun" w:cs="SimSun"/>
          <w:sz w:val="26"/>
          <w:szCs w:val="26"/>
          <w:spacing w:val="-17"/>
        </w:rPr>
        <w:t>现象，向用人主体授权，为人才松绑，把我国</w:t>
      </w:r>
      <w:r>
        <w:rPr>
          <w:rFonts w:ascii="SimSun" w:hAnsi="SimSun" w:eastAsia="SimSun" w:cs="SimSun"/>
          <w:sz w:val="26"/>
          <w:szCs w:val="26"/>
          <w:spacing w:val="-18"/>
        </w:rPr>
        <w:t>制度优势转</w:t>
      </w:r>
      <w:r>
        <w:rPr>
          <w:rFonts w:ascii="SimSun" w:hAnsi="SimSun" w:eastAsia="SimSun" w:cs="SimSun"/>
          <w:sz w:val="26"/>
          <w:szCs w:val="26"/>
        </w:rPr>
        <w:t xml:space="preserve">  </w:t>
      </w:r>
      <w:r>
        <w:rPr>
          <w:rFonts w:ascii="SimSun" w:hAnsi="SimSun" w:eastAsia="SimSun" w:cs="SimSun"/>
          <w:sz w:val="26"/>
          <w:szCs w:val="26"/>
          <w:spacing w:val="-17"/>
        </w:rPr>
        <w:t>化为人才优势、科技竞争优势，加快形成有利于</w:t>
      </w:r>
      <w:r>
        <w:rPr>
          <w:rFonts w:ascii="SimSun" w:hAnsi="SimSun" w:eastAsia="SimSun" w:cs="SimSun"/>
          <w:sz w:val="26"/>
          <w:szCs w:val="26"/>
          <w:spacing w:val="-18"/>
        </w:rPr>
        <w:t>人才成长</w:t>
      </w:r>
      <w:r>
        <w:rPr>
          <w:rFonts w:ascii="SimSun" w:hAnsi="SimSun" w:eastAsia="SimSun" w:cs="SimSun"/>
          <w:sz w:val="26"/>
          <w:szCs w:val="26"/>
        </w:rPr>
        <w:t xml:space="preserve">  </w:t>
      </w:r>
      <w:r>
        <w:rPr>
          <w:rFonts w:ascii="SimSun" w:hAnsi="SimSun" w:eastAsia="SimSun" w:cs="SimSun"/>
          <w:sz w:val="26"/>
          <w:szCs w:val="26"/>
          <w:spacing w:val="-17"/>
        </w:rPr>
        <w:t>的培养机制、有利于人尽其才的使用机制、有利</w:t>
      </w:r>
      <w:r>
        <w:rPr>
          <w:rFonts w:ascii="SimSun" w:hAnsi="SimSun" w:eastAsia="SimSun" w:cs="SimSun"/>
          <w:sz w:val="26"/>
          <w:szCs w:val="26"/>
          <w:spacing w:val="-18"/>
        </w:rPr>
        <w:t>于人才各</w:t>
      </w:r>
      <w:r>
        <w:rPr>
          <w:rFonts w:ascii="SimSun" w:hAnsi="SimSun" w:eastAsia="SimSun" w:cs="SimSun"/>
          <w:sz w:val="26"/>
          <w:szCs w:val="26"/>
        </w:rPr>
        <w:t xml:space="preserve">  </w:t>
      </w:r>
      <w:r>
        <w:rPr>
          <w:rFonts w:ascii="SimSun" w:hAnsi="SimSun" w:eastAsia="SimSun" w:cs="SimSun"/>
          <w:sz w:val="26"/>
          <w:szCs w:val="26"/>
          <w:spacing w:val="-18"/>
        </w:rPr>
        <w:t>展其能的激励机制、有利于人才脱颖而出的竞争机制，把</w:t>
      </w:r>
      <w:r>
        <w:rPr>
          <w:rFonts w:ascii="SimSun" w:hAnsi="SimSun" w:eastAsia="SimSun" w:cs="SimSun"/>
          <w:sz w:val="26"/>
          <w:szCs w:val="26"/>
          <w:spacing w:val="9"/>
        </w:rPr>
        <w:t xml:space="preserve">  </w:t>
      </w:r>
      <w:r>
        <w:rPr>
          <w:rFonts w:ascii="SimSun" w:hAnsi="SimSun" w:eastAsia="SimSun" w:cs="SimSun"/>
          <w:sz w:val="26"/>
          <w:szCs w:val="26"/>
          <w:spacing w:val="-18"/>
        </w:rPr>
        <w:t>人才从科研管理的各种形式主义、官僚主义的束缚中解放</w:t>
      </w:r>
      <w:r>
        <w:rPr>
          <w:rFonts w:ascii="SimSun" w:hAnsi="SimSun" w:eastAsia="SimSun" w:cs="SimSun"/>
          <w:sz w:val="26"/>
          <w:szCs w:val="26"/>
          <w:spacing w:val="9"/>
        </w:rPr>
        <w:t xml:space="preserve">  </w:t>
      </w:r>
      <w:r>
        <w:rPr>
          <w:rFonts w:ascii="SimSun" w:hAnsi="SimSun" w:eastAsia="SimSun" w:cs="SimSun"/>
          <w:sz w:val="26"/>
          <w:szCs w:val="26"/>
          <w:spacing w:val="-16"/>
        </w:rPr>
        <w:t>出来。</w:t>
      </w:r>
    </w:p>
    <w:p>
      <w:pPr>
        <w:ind w:right="94" w:firstLine="510"/>
        <w:spacing w:before="103" w:line="255" w:lineRule="auto"/>
        <w:jc w:val="both"/>
        <w:rPr>
          <w:rFonts w:ascii="SimSun" w:hAnsi="SimSun" w:eastAsia="SimSun" w:cs="SimSun"/>
          <w:sz w:val="26"/>
          <w:szCs w:val="26"/>
        </w:rPr>
      </w:pPr>
      <w:r>
        <w:rPr>
          <w:rFonts w:ascii="SimSun" w:hAnsi="SimSun" w:eastAsia="SimSun" w:cs="SimSun"/>
          <w:sz w:val="26"/>
          <w:szCs w:val="26"/>
          <w:spacing w:val="-17"/>
        </w:rPr>
        <w:t>六是坚持聚天下英才而用之。这是做好人才工作的基</w:t>
      </w:r>
      <w:r>
        <w:rPr>
          <w:rFonts w:ascii="SimSun" w:hAnsi="SimSun" w:eastAsia="SimSun" w:cs="SimSun"/>
          <w:sz w:val="26"/>
          <w:szCs w:val="26"/>
          <w:spacing w:val="10"/>
        </w:rPr>
        <w:t xml:space="preserve"> </w:t>
      </w:r>
      <w:r>
        <w:rPr>
          <w:rFonts w:ascii="SimSun" w:hAnsi="SimSun" w:eastAsia="SimSun" w:cs="SimSun"/>
          <w:sz w:val="26"/>
          <w:szCs w:val="26"/>
          <w:spacing w:val="-17"/>
        </w:rPr>
        <w:t>本要求。中国发展需要世界人才的参与，中国发展也为世</w:t>
      </w:r>
      <w:r>
        <w:rPr>
          <w:rFonts w:ascii="SimSun" w:hAnsi="SimSun" w:eastAsia="SimSun" w:cs="SimSun"/>
          <w:sz w:val="26"/>
          <w:szCs w:val="26"/>
          <w:spacing w:val="14"/>
        </w:rPr>
        <w:t xml:space="preserve"> </w:t>
      </w:r>
      <w:r>
        <w:rPr>
          <w:rFonts w:ascii="SimSun" w:hAnsi="SimSun" w:eastAsia="SimSun" w:cs="SimSun"/>
          <w:sz w:val="26"/>
          <w:szCs w:val="26"/>
          <w:spacing w:val="-17"/>
        </w:rPr>
        <w:t>界人才提供机遇。必须实行更加积极、更加开放、</w:t>
      </w:r>
      <w:r>
        <w:rPr>
          <w:rFonts w:ascii="SimSun" w:hAnsi="SimSun" w:eastAsia="SimSun" w:cs="SimSun"/>
          <w:sz w:val="26"/>
          <w:szCs w:val="26"/>
          <w:spacing w:val="-18"/>
        </w:rPr>
        <w:t>更加有</w:t>
      </w:r>
      <w:r>
        <w:rPr>
          <w:rFonts w:ascii="SimSun" w:hAnsi="SimSun" w:eastAsia="SimSun" w:cs="SimSun"/>
          <w:sz w:val="26"/>
          <w:szCs w:val="26"/>
        </w:rPr>
        <w:t xml:space="preserve">  </w:t>
      </w:r>
      <w:r>
        <w:rPr>
          <w:rFonts w:ascii="SimSun" w:hAnsi="SimSun" w:eastAsia="SimSun" w:cs="SimSun"/>
          <w:sz w:val="26"/>
          <w:szCs w:val="26"/>
          <w:spacing w:val="-17"/>
        </w:rPr>
        <w:t>效的人才引进政策，用好全球创新资源，精准引进急需紧</w:t>
      </w:r>
      <w:r>
        <w:rPr>
          <w:rFonts w:ascii="SimSun" w:hAnsi="SimSun" w:eastAsia="SimSun" w:cs="SimSun"/>
          <w:sz w:val="26"/>
          <w:szCs w:val="26"/>
          <w:spacing w:val="14"/>
        </w:rPr>
        <w:t xml:space="preserve"> </w:t>
      </w:r>
      <w:r>
        <w:rPr>
          <w:rFonts w:ascii="SimSun" w:hAnsi="SimSun" w:eastAsia="SimSun" w:cs="SimSun"/>
          <w:sz w:val="26"/>
          <w:szCs w:val="26"/>
          <w:spacing w:val="-13"/>
        </w:rPr>
        <w:t>缺人才，形成具有吸引力和国际竞争力的人才制度体系，</w:t>
      </w:r>
      <w:r>
        <w:rPr>
          <w:rFonts w:ascii="SimSun" w:hAnsi="SimSun" w:eastAsia="SimSun" w:cs="SimSun"/>
          <w:sz w:val="26"/>
          <w:szCs w:val="26"/>
          <w:spacing w:val="14"/>
        </w:rPr>
        <w:t xml:space="preserve"> </w:t>
      </w:r>
      <w:r>
        <w:rPr>
          <w:rFonts w:ascii="SimSun" w:hAnsi="SimSun" w:eastAsia="SimSun" w:cs="SimSun"/>
          <w:sz w:val="26"/>
          <w:szCs w:val="26"/>
          <w:spacing w:val="-17"/>
        </w:rPr>
        <w:t>加快建设世界重要人才中心和创新高地。</w:t>
      </w:r>
    </w:p>
    <w:p>
      <w:pPr>
        <w:ind w:right="94" w:firstLine="510"/>
        <w:spacing w:before="83" w:line="243" w:lineRule="auto"/>
        <w:jc w:val="both"/>
        <w:rPr>
          <w:rFonts w:ascii="SimSun" w:hAnsi="SimSun" w:eastAsia="SimSun" w:cs="SimSun"/>
          <w:sz w:val="26"/>
          <w:szCs w:val="26"/>
        </w:rPr>
      </w:pPr>
      <w:r>
        <w:rPr>
          <w:rFonts w:ascii="SimSun" w:hAnsi="SimSun" w:eastAsia="SimSun" w:cs="SimSun"/>
          <w:sz w:val="26"/>
          <w:szCs w:val="26"/>
          <w:spacing w:val="-18"/>
        </w:rPr>
        <w:t>七是坚持营造识才爱才敬才用才的环境。这是做好人</w:t>
      </w:r>
      <w:r>
        <w:rPr>
          <w:rFonts w:ascii="SimSun" w:hAnsi="SimSun" w:eastAsia="SimSun" w:cs="SimSun"/>
          <w:sz w:val="26"/>
          <w:szCs w:val="26"/>
          <w:spacing w:val="13"/>
        </w:rPr>
        <w:t xml:space="preserve"> </w:t>
      </w:r>
      <w:r>
        <w:rPr>
          <w:rFonts w:ascii="SimSun" w:hAnsi="SimSun" w:eastAsia="SimSun" w:cs="SimSun"/>
          <w:sz w:val="26"/>
          <w:szCs w:val="26"/>
          <w:spacing w:val="-16"/>
        </w:rPr>
        <w:t>才工作的社会条件。必须积极营造尊重人才、求贤若渴</w:t>
      </w:r>
      <w:r>
        <w:rPr>
          <w:rFonts w:ascii="SimSun" w:hAnsi="SimSun" w:eastAsia="SimSun" w:cs="SimSun"/>
          <w:sz w:val="26"/>
          <w:szCs w:val="26"/>
          <w:spacing w:val="-17"/>
        </w:rPr>
        <w:t>的</w:t>
      </w:r>
      <w:r>
        <w:rPr>
          <w:rFonts w:ascii="SimSun" w:hAnsi="SimSun" w:eastAsia="SimSun" w:cs="SimSun"/>
          <w:sz w:val="26"/>
          <w:szCs w:val="26"/>
        </w:rPr>
        <w:t xml:space="preserve"> </w:t>
      </w:r>
      <w:r>
        <w:rPr>
          <w:rFonts w:ascii="SimSun" w:hAnsi="SimSun" w:eastAsia="SimSun" w:cs="SimSun"/>
          <w:sz w:val="26"/>
          <w:szCs w:val="26"/>
          <w:spacing w:val="-13"/>
        </w:rPr>
        <w:t>社会环境，公正平等、竞争择优的制度环境，待遇适当、</w:t>
      </w:r>
    </w:p>
    <w:p>
      <w:pPr>
        <w:sectPr>
          <w:pgSz w:w="8350" w:h="11930"/>
          <w:pgMar w:top="400" w:right="995" w:bottom="400" w:left="1069" w:header="0" w:footer="0" w:gutter="0"/>
        </w:sectPr>
        <w:rPr/>
      </w:pPr>
    </w:p>
    <w:p>
      <w:pPr>
        <w:spacing w:line="344" w:lineRule="auto"/>
        <w:rPr>
          <w:rFonts w:ascii="Arial"/>
          <w:sz w:val="21"/>
        </w:rPr>
      </w:pPr>
      <w:r/>
    </w:p>
    <w:p>
      <w:pPr>
        <w:spacing w:line="345" w:lineRule="auto"/>
        <w:rPr>
          <w:rFonts w:ascii="Arial"/>
          <w:sz w:val="21"/>
        </w:rPr>
      </w:pPr>
      <w:r/>
    </w:p>
    <w:p>
      <w:pPr>
        <w:ind w:left="830"/>
        <w:spacing w:before="74" w:line="219" w:lineRule="auto"/>
        <w:rPr>
          <w:rFonts w:ascii="SimSun" w:hAnsi="SimSun" w:eastAsia="SimSun" w:cs="SimSun"/>
          <w:sz w:val="23"/>
          <w:szCs w:val="23"/>
        </w:rPr>
      </w:pPr>
      <w:r>
        <w:rPr>
          <w:rFonts w:ascii="SimSun" w:hAnsi="SimSun" w:eastAsia="SimSun" w:cs="SimSun"/>
          <w:sz w:val="23"/>
          <w:szCs w:val="23"/>
          <w:spacing w:val="-22"/>
          <w:w w:val="95"/>
        </w:rPr>
        <w:t>六、实施科教兴国战略，强化现代化建设人才支撑</w:t>
      </w:r>
      <w:r>
        <w:rPr>
          <w:rFonts w:ascii="SimSun" w:hAnsi="SimSun" w:eastAsia="SimSun" w:cs="SimSun"/>
          <w:sz w:val="23"/>
          <w:szCs w:val="23"/>
          <w:spacing w:val="20"/>
        </w:rPr>
        <w:t xml:space="preserve">    </w:t>
      </w:r>
      <w:r>
        <w:rPr>
          <w:rFonts w:ascii="SimSun" w:hAnsi="SimSun" w:eastAsia="SimSun" w:cs="SimSun"/>
          <w:sz w:val="23"/>
          <w:szCs w:val="23"/>
          <w:spacing w:val="-22"/>
          <w:w w:val="95"/>
        </w:rPr>
        <w:t>199</w:t>
      </w:r>
    </w:p>
    <w:p>
      <w:pPr>
        <w:spacing w:line="272" w:lineRule="auto"/>
        <w:rPr>
          <w:rFonts w:ascii="Arial"/>
          <w:sz w:val="21"/>
        </w:rPr>
      </w:pPr>
      <w:r/>
    </w:p>
    <w:p>
      <w:pPr>
        <w:ind w:right="145"/>
        <w:spacing w:before="75" w:line="271" w:lineRule="auto"/>
        <w:jc w:val="both"/>
        <w:rPr>
          <w:rFonts w:ascii="SimSun" w:hAnsi="SimSun" w:eastAsia="SimSun" w:cs="SimSun"/>
          <w:sz w:val="23"/>
          <w:szCs w:val="23"/>
        </w:rPr>
      </w:pPr>
      <w:r>
        <w:rPr>
          <w:rFonts w:ascii="SimSun" w:hAnsi="SimSun" w:eastAsia="SimSun" w:cs="SimSun"/>
          <w:sz w:val="23"/>
          <w:szCs w:val="23"/>
          <w:spacing w:val="10"/>
        </w:rPr>
        <w:t>保障有力的生活环境，为人才心无旁骛钻研业务创造良好</w:t>
      </w:r>
      <w:r>
        <w:rPr>
          <w:rFonts w:ascii="SimSun" w:hAnsi="SimSun" w:eastAsia="SimSun" w:cs="SimSun"/>
          <w:sz w:val="23"/>
          <w:szCs w:val="23"/>
          <w:spacing w:val="17"/>
        </w:rPr>
        <w:t xml:space="preserve"> </w:t>
      </w:r>
      <w:r>
        <w:rPr>
          <w:rFonts w:ascii="SimSun" w:hAnsi="SimSun" w:eastAsia="SimSun" w:cs="SimSun"/>
          <w:sz w:val="23"/>
          <w:szCs w:val="23"/>
          <w:spacing w:val="10"/>
        </w:rPr>
        <w:t>条件，在全社会营造鼓励大胆创新、勇于创新、包容创新</w:t>
      </w:r>
      <w:r>
        <w:rPr>
          <w:rFonts w:ascii="SimSun" w:hAnsi="SimSun" w:eastAsia="SimSun" w:cs="SimSun"/>
          <w:sz w:val="23"/>
          <w:szCs w:val="23"/>
          <w:spacing w:val="18"/>
        </w:rPr>
        <w:t xml:space="preserve"> </w:t>
      </w:r>
      <w:r>
        <w:rPr>
          <w:rFonts w:ascii="SimSun" w:hAnsi="SimSun" w:eastAsia="SimSun" w:cs="SimSun"/>
          <w:sz w:val="23"/>
          <w:szCs w:val="23"/>
          <w:spacing w:val="-5"/>
        </w:rPr>
        <w:t>的良好氛围。</w:t>
      </w:r>
    </w:p>
    <w:p>
      <w:pPr>
        <w:ind w:right="115" w:firstLine="420"/>
        <w:spacing w:before="113" w:line="291" w:lineRule="auto"/>
        <w:jc w:val="both"/>
        <w:rPr>
          <w:rFonts w:ascii="SimSun" w:hAnsi="SimSun" w:eastAsia="SimSun" w:cs="SimSun"/>
          <w:sz w:val="23"/>
          <w:szCs w:val="23"/>
        </w:rPr>
      </w:pPr>
      <w:r>
        <w:rPr>
          <w:rFonts w:ascii="SimSun" w:hAnsi="SimSun" w:eastAsia="SimSun" w:cs="SimSun"/>
          <w:sz w:val="23"/>
          <w:szCs w:val="23"/>
          <w:spacing w:val="13"/>
        </w:rPr>
        <w:t>八是坚持弘扬科学家精神。这是做好人才工作的精神</w:t>
      </w:r>
      <w:r>
        <w:rPr>
          <w:rFonts w:ascii="SimSun" w:hAnsi="SimSun" w:eastAsia="SimSun" w:cs="SimSun"/>
          <w:sz w:val="23"/>
          <w:szCs w:val="23"/>
          <w:spacing w:val="17"/>
        </w:rPr>
        <w:t xml:space="preserve"> </w:t>
      </w:r>
      <w:r>
        <w:rPr>
          <w:rFonts w:ascii="SimSun" w:hAnsi="SimSun" w:eastAsia="SimSun" w:cs="SimSun"/>
          <w:sz w:val="23"/>
          <w:szCs w:val="23"/>
          <w:spacing w:val="11"/>
        </w:rPr>
        <w:t>引领和思想保证。必须弘扬胸怀祖国、服务人民的爱国精</w:t>
      </w:r>
      <w:r>
        <w:rPr>
          <w:rFonts w:ascii="SimSun" w:hAnsi="SimSun" w:eastAsia="SimSun" w:cs="SimSun"/>
          <w:sz w:val="23"/>
          <w:szCs w:val="23"/>
          <w:spacing w:val="15"/>
        </w:rPr>
        <w:t xml:space="preserve"> </w:t>
      </w:r>
      <w:r>
        <w:rPr>
          <w:rFonts w:ascii="SimSun" w:hAnsi="SimSun" w:eastAsia="SimSun" w:cs="SimSun"/>
          <w:sz w:val="23"/>
          <w:szCs w:val="23"/>
          <w:spacing w:val="12"/>
        </w:rPr>
        <w:t>神，勇攀高峰、敢为人先的创新精神，追求真理、严谨</w:t>
      </w:r>
      <w:r>
        <w:rPr>
          <w:rFonts w:ascii="SimSun" w:hAnsi="SimSun" w:eastAsia="SimSun" w:cs="SimSun"/>
          <w:sz w:val="23"/>
          <w:szCs w:val="23"/>
          <w:spacing w:val="11"/>
        </w:rPr>
        <w:t>治</w:t>
      </w:r>
      <w:r>
        <w:rPr>
          <w:rFonts w:ascii="SimSun" w:hAnsi="SimSun" w:eastAsia="SimSun" w:cs="SimSun"/>
          <w:sz w:val="23"/>
          <w:szCs w:val="23"/>
        </w:rPr>
        <w:t xml:space="preserve"> </w:t>
      </w:r>
      <w:r>
        <w:rPr>
          <w:rFonts w:ascii="SimSun" w:hAnsi="SimSun" w:eastAsia="SimSun" w:cs="SimSun"/>
          <w:sz w:val="23"/>
          <w:szCs w:val="23"/>
          <w:spacing w:val="11"/>
        </w:rPr>
        <w:t>学的求实精神，淡泊名利、潜心研究的奉献精神，集智攻</w:t>
      </w:r>
      <w:r>
        <w:rPr>
          <w:rFonts w:ascii="SimSun" w:hAnsi="SimSun" w:eastAsia="SimSun" w:cs="SimSun"/>
          <w:sz w:val="23"/>
          <w:szCs w:val="23"/>
          <w:spacing w:val="13"/>
        </w:rPr>
        <w:t xml:space="preserve"> </w:t>
      </w:r>
      <w:r>
        <w:rPr>
          <w:rFonts w:ascii="SimSun" w:hAnsi="SimSun" w:eastAsia="SimSun" w:cs="SimSun"/>
          <w:sz w:val="23"/>
          <w:szCs w:val="23"/>
          <w:spacing w:val="11"/>
        </w:rPr>
        <w:t>关、团结协作的协同精神，甘为人梯、奖掖后学</w:t>
      </w:r>
      <w:r>
        <w:rPr>
          <w:rFonts w:ascii="SimSun" w:hAnsi="SimSun" w:eastAsia="SimSun" w:cs="SimSun"/>
          <w:sz w:val="23"/>
          <w:szCs w:val="23"/>
          <w:spacing w:val="10"/>
        </w:rPr>
        <w:t>的育人精</w:t>
      </w:r>
      <w:r>
        <w:rPr>
          <w:rFonts w:ascii="SimSun" w:hAnsi="SimSun" w:eastAsia="SimSun" w:cs="SimSun"/>
          <w:sz w:val="23"/>
          <w:szCs w:val="23"/>
        </w:rPr>
        <w:t xml:space="preserve"> </w:t>
      </w:r>
      <w:r>
        <w:rPr>
          <w:rFonts w:ascii="SimSun" w:hAnsi="SimSun" w:eastAsia="SimSun" w:cs="SimSun"/>
          <w:sz w:val="23"/>
          <w:szCs w:val="23"/>
          <w:spacing w:val="11"/>
        </w:rPr>
        <w:t>神，教育引导各类人才矢志爱国奋斗、锐意开拓创新。</w:t>
      </w:r>
    </w:p>
    <w:p>
      <w:pPr>
        <w:ind w:right="117" w:firstLine="420"/>
        <w:spacing w:before="128" w:line="262" w:lineRule="auto"/>
        <w:jc w:val="both"/>
        <w:rPr>
          <w:rFonts w:ascii="SimSun" w:hAnsi="SimSun" w:eastAsia="SimSun" w:cs="SimSun"/>
          <w:sz w:val="23"/>
          <w:szCs w:val="23"/>
        </w:rPr>
      </w:pPr>
      <w:r>
        <w:rPr>
          <w:rFonts w:ascii="SimSun" w:hAnsi="SimSun" w:eastAsia="SimSun" w:cs="SimSun"/>
          <w:sz w:val="23"/>
          <w:szCs w:val="23"/>
          <w:spacing w:val="14"/>
        </w:rPr>
        <w:t>以上八条，是我们对我国人才事业发展规律性认识的</w:t>
      </w:r>
      <w:r>
        <w:rPr>
          <w:rFonts w:ascii="SimSun" w:hAnsi="SimSun" w:eastAsia="SimSun" w:cs="SimSun"/>
          <w:sz w:val="23"/>
          <w:szCs w:val="23"/>
          <w:spacing w:val="14"/>
        </w:rPr>
        <w:t xml:space="preserve"> </w:t>
      </w:r>
      <w:r>
        <w:rPr>
          <w:rFonts w:ascii="SimSun" w:hAnsi="SimSun" w:eastAsia="SimSun" w:cs="SimSun"/>
          <w:sz w:val="23"/>
          <w:szCs w:val="23"/>
          <w:spacing w:val="9"/>
        </w:rPr>
        <w:t>深化，要始终坚持并不断丰富发展。</w:t>
      </w:r>
    </w:p>
    <w:p>
      <w:pPr>
        <w:ind w:left="830" w:right="453" w:hanging="100"/>
        <w:spacing w:before="111" w:line="269" w:lineRule="auto"/>
        <w:jc w:val="both"/>
        <w:rPr>
          <w:rFonts w:ascii="KaiTi" w:hAnsi="KaiTi" w:eastAsia="KaiTi" w:cs="KaiTi"/>
          <w:sz w:val="20"/>
          <w:szCs w:val="20"/>
        </w:rPr>
      </w:pPr>
      <w:r>
        <w:rPr>
          <w:rFonts w:ascii="KaiTi" w:hAnsi="KaiTi" w:eastAsia="KaiTi" w:cs="KaiTi"/>
          <w:sz w:val="20"/>
          <w:szCs w:val="20"/>
          <w:spacing w:val="-6"/>
        </w:rPr>
        <w:t>《全面贯彻新时代人才工作新理念新战略新举措》</w:t>
      </w:r>
      <w:r>
        <w:rPr>
          <w:rFonts w:ascii="KaiTi" w:hAnsi="KaiTi" w:eastAsia="KaiTi" w:cs="KaiTi"/>
          <w:sz w:val="20"/>
          <w:szCs w:val="20"/>
          <w:spacing w:val="115"/>
        </w:rPr>
        <w:t xml:space="preserve"> </w:t>
      </w:r>
      <w:r>
        <w:rPr>
          <w:rFonts w:ascii="KaiTi" w:hAnsi="KaiTi" w:eastAsia="KaiTi" w:cs="KaiTi"/>
          <w:sz w:val="20"/>
          <w:szCs w:val="20"/>
          <w:spacing w:val="-6"/>
        </w:rPr>
        <w:t>(2021</w:t>
      </w:r>
      <w:r>
        <w:rPr>
          <w:rFonts w:ascii="KaiTi" w:hAnsi="KaiTi" w:eastAsia="KaiTi" w:cs="KaiTi"/>
          <w:sz w:val="20"/>
          <w:szCs w:val="20"/>
        </w:rPr>
        <w:t xml:space="preserve"> </w:t>
      </w:r>
      <w:r>
        <w:rPr>
          <w:rFonts w:ascii="KaiTi" w:hAnsi="KaiTi" w:eastAsia="KaiTi" w:cs="KaiTi"/>
          <w:sz w:val="20"/>
          <w:szCs w:val="20"/>
          <w:spacing w:val="7"/>
        </w:rPr>
        <w:t>年9月27日),《习近平谈治国理政》第四卷，外文出</w:t>
      </w:r>
      <w:r>
        <w:rPr>
          <w:rFonts w:ascii="KaiTi" w:hAnsi="KaiTi" w:eastAsia="KaiTi" w:cs="KaiTi"/>
          <w:sz w:val="20"/>
          <w:szCs w:val="20"/>
          <w:spacing w:val="6"/>
        </w:rPr>
        <w:t>版</w:t>
      </w:r>
      <w:r>
        <w:rPr>
          <w:rFonts w:ascii="KaiTi" w:hAnsi="KaiTi" w:eastAsia="KaiTi" w:cs="KaiTi"/>
          <w:sz w:val="20"/>
          <w:szCs w:val="20"/>
        </w:rPr>
        <w:t xml:space="preserve"> </w:t>
      </w:r>
      <w:r>
        <w:rPr>
          <w:rFonts w:ascii="KaiTi" w:hAnsi="KaiTi" w:eastAsia="KaiTi" w:cs="KaiTi"/>
          <w:sz w:val="20"/>
          <w:szCs w:val="20"/>
          <w:spacing w:val="9"/>
        </w:rPr>
        <w:t>社2022年版，第538-540页</w:t>
      </w:r>
    </w:p>
    <w:p>
      <w:pPr>
        <w:spacing w:line="424" w:lineRule="auto"/>
        <w:rPr>
          <w:rFonts w:ascii="Arial"/>
          <w:sz w:val="21"/>
        </w:rPr>
      </w:pPr>
      <w:r/>
    </w:p>
    <w:p>
      <w:pPr>
        <w:ind w:firstLine="420"/>
        <w:spacing w:before="75" w:line="289" w:lineRule="auto"/>
        <w:jc w:val="both"/>
        <w:rPr>
          <w:rFonts w:ascii="SimSun" w:hAnsi="SimSun" w:eastAsia="SimSun" w:cs="SimSun"/>
          <w:sz w:val="23"/>
          <w:szCs w:val="23"/>
        </w:rPr>
      </w:pPr>
      <w:r>
        <w:rPr>
          <w:rFonts w:ascii="SimSun" w:hAnsi="SimSun" w:eastAsia="SimSun" w:cs="SimSun"/>
          <w:sz w:val="23"/>
          <w:szCs w:val="23"/>
          <w:spacing w:val="14"/>
        </w:rPr>
        <w:t>要遵循人才成长规律和科研规律，进一步破除“官本</w:t>
      </w:r>
      <w:r>
        <w:rPr>
          <w:rFonts w:ascii="SimSun" w:hAnsi="SimSun" w:eastAsia="SimSun" w:cs="SimSun"/>
          <w:sz w:val="23"/>
          <w:szCs w:val="23"/>
          <w:spacing w:val="3"/>
        </w:rPr>
        <w:t xml:space="preserve">  </w:t>
      </w:r>
      <w:r>
        <w:rPr>
          <w:rFonts w:ascii="SimSun" w:hAnsi="SimSun" w:eastAsia="SimSun" w:cs="SimSun"/>
          <w:sz w:val="23"/>
          <w:szCs w:val="23"/>
          <w:spacing w:val="11"/>
        </w:rPr>
        <w:t>位”、行政化的传统思维，不能简单套用行政管理的办法</w:t>
      </w:r>
      <w:r>
        <w:rPr>
          <w:rFonts w:ascii="SimSun" w:hAnsi="SimSun" w:eastAsia="SimSun" w:cs="SimSun"/>
          <w:sz w:val="23"/>
          <w:szCs w:val="23"/>
          <w:spacing w:val="6"/>
        </w:rPr>
        <w:t xml:space="preserve">  </w:t>
      </w:r>
      <w:r>
        <w:rPr>
          <w:rFonts w:ascii="SimSun" w:hAnsi="SimSun" w:eastAsia="SimSun" w:cs="SimSun"/>
          <w:sz w:val="23"/>
          <w:szCs w:val="23"/>
          <w:spacing w:val="11"/>
        </w:rPr>
        <w:t>对待科研工作，不能像管行政干部那样管科研人才。要完</w:t>
      </w:r>
      <w:r>
        <w:rPr>
          <w:rFonts w:ascii="SimSun" w:hAnsi="SimSun" w:eastAsia="SimSun" w:cs="SimSun"/>
          <w:sz w:val="23"/>
          <w:szCs w:val="23"/>
          <w:spacing w:val="7"/>
        </w:rPr>
        <w:t xml:space="preserve">  </w:t>
      </w:r>
      <w:r>
        <w:rPr>
          <w:rFonts w:ascii="SimSun" w:hAnsi="SimSun" w:eastAsia="SimSun" w:cs="SimSun"/>
          <w:sz w:val="23"/>
          <w:szCs w:val="23"/>
          <w:spacing w:val="16"/>
        </w:rPr>
        <w:t>善人才管理制度，做到人才为本、信任人才、尊重人才、</w:t>
      </w:r>
      <w:r>
        <w:rPr>
          <w:rFonts w:ascii="SimSun" w:hAnsi="SimSun" w:eastAsia="SimSun" w:cs="SimSun"/>
          <w:sz w:val="23"/>
          <w:szCs w:val="23"/>
          <w:spacing w:val="14"/>
        </w:rPr>
        <w:t xml:space="preserve"> </w:t>
      </w:r>
      <w:r>
        <w:rPr>
          <w:rFonts w:ascii="SimSun" w:hAnsi="SimSun" w:eastAsia="SimSun" w:cs="SimSun"/>
          <w:sz w:val="23"/>
          <w:szCs w:val="23"/>
          <w:spacing w:val="22"/>
        </w:rPr>
        <w:t>善待人才、包容人才。要赋予科学家更大技术路</w:t>
      </w:r>
      <w:r>
        <w:rPr>
          <w:rFonts w:ascii="SimSun" w:hAnsi="SimSun" w:eastAsia="SimSun" w:cs="SimSun"/>
          <w:sz w:val="23"/>
          <w:szCs w:val="23"/>
          <w:spacing w:val="21"/>
        </w:rPr>
        <w:t>线决定</w:t>
      </w:r>
      <w:r>
        <w:rPr>
          <w:rFonts w:ascii="SimSun" w:hAnsi="SimSun" w:eastAsia="SimSun" w:cs="SimSun"/>
          <w:sz w:val="23"/>
          <w:szCs w:val="23"/>
        </w:rPr>
        <w:t xml:space="preserve">  </w:t>
      </w:r>
      <w:r>
        <w:rPr>
          <w:rFonts w:ascii="SimSun" w:hAnsi="SimSun" w:eastAsia="SimSun" w:cs="SimSun"/>
          <w:sz w:val="23"/>
          <w:szCs w:val="23"/>
          <w:spacing w:val="12"/>
        </w:rPr>
        <w:t>权、更大经费支配权、更大资源调度权，放手让他们把才</w:t>
      </w:r>
      <w:r>
        <w:rPr>
          <w:rFonts w:ascii="SimSun" w:hAnsi="SimSun" w:eastAsia="SimSun" w:cs="SimSun"/>
          <w:sz w:val="23"/>
          <w:szCs w:val="23"/>
          <w:spacing w:val="4"/>
        </w:rPr>
        <w:t xml:space="preserve">  </w:t>
      </w:r>
      <w:r>
        <w:rPr>
          <w:rFonts w:ascii="SimSun" w:hAnsi="SimSun" w:eastAsia="SimSun" w:cs="SimSun"/>
          <w:sz w:val="23"/>
          <w:szCs w:val="23"/>
          <w:spacing w:val="11"/>
        </w:rPr>
        <w:t>华和能量充分释放出来。同时，要建立健全责任制和“军</w:t>
      </w:r>
      <w:r>
        <w:rPr>
          <w:rFonts w:ascii="SimSun" w:hAnsi="SimSun" w:eastAsia="SimSun" w:cs="SimSun"/>
          <w:sz w:val="23"/>
          <w:szCs w:val="23"/>
          <w:spacing w:val="9"/>
        </w:rPr>
        <w:t xml:space="preserve">  </w:t>
      </w:r>
      <w:r>
        <w:rPr>
          <w:rFonts w:ascii="SimSun" w:hAnsi="SimSun" w:eastAsia="SimSun" w:cs="SimSun"/>
          <w:sz w:val="23"/>
          <w:szCs w:val="23"/>
          <w:spacing w:val="11"/>
        </w:rPr>
        <w:t>令状”制度，确保科研项目取得成效。要深化科研经费管</w:t>
      </w:r>
      <w:r>
        <w:rPr>
          <w:rFonts w:ascii="SimSun" w:hAnsi="SimSun" w:eastAsia="SimSun" w:cs="SimSun"/>
          <w:sz w:val="23"/>
          <w:szCs w:val="23"/>
          <w:spacing w:val="8"/>
        </w:rPr>
        <w:t xml:space="preserve">  </w:t>
      </w:r>
      <w:r>
        <w:rPr>
          <w:rFonts w:ascii="SimSun" w:hAnsi="SimSun" w:eastAsia="SimSun" w:cs="SimSun"/>
          <w:sz w:val="23"/>
          <w:szCs w:val="23"/>
          <w:spacing w:val="12"/>
        </w:rPr>
        <w:t>理改革，落实让经费为人的创造性活动服务的理念。要改</w:t>
      </w:r>
      <w:r>
        <w:rPr>
          <w:rFonts w:ascii="SimSun" w:hAnsi="SimSun" w:eastAsia="SimSun" w:cs="SimSun"/>
          <w:sz w:val="23"/>
          <w:szCs w:val="23"/>
          <w:spacing w:val="4"/>
        </w:rPr>
        <w:t xml:space="preserve">  </w:t>
      </w:r>
      <w:r>
        <w:rPr>
          <w:rFonts w:ascii="SimSun" w:hAnsi="SimSun" w:eastAsia="SimSun" w:cs="SimSun"/>
          <w:sz w:val="23"/>
          <w:szCs w:val="23"/>
          <w:spacing w:val="21"/>
        </w:rPr>
        <w:t>革科研项目管理，优化整合人才计划，让人才静心做学</w:t>
      </w:r>
    </w:p>
    <w:p>
      <w:pPr>
        <w:sectPr>
          <w:pgSz w:w="8200" w:h="11830"/>
          <w:pgMar w:top="400" w:right="934" w:bottom="400" w:left="1100" w:header="0" w:footer="0" w:gutter="0"/>
        </w:sectPr>
        <w:rPr/>
      </w:pPr>
    </w:p>
    <w:p>
      <w:pPr>
        <w:spacing w:line="268" w:lineRule="auto"/>
        <w:rPr>
          <w:rFonts w:ascii="Arial"/>
          <w:sz w:val="21"/>
        </w:rPr>
      </w:pPr>
      <w:r/>
    </w:p>
    <w:p>
      <w:pPr>
        <w:ind w:left="125"/>
        <w:spacing w:before="81" w:line="219" w:lineRule="auto"/>
        <w:rPr>
          <w:rFonts w:ascii="SimSun" w:hAnsi="SimSun" w:eastAsia="SimSun" w:cs="SimSun"/>
          <w:sz w:val="25"/>
          <w:szCs w:val="25"/>
        </w:rPr>
      </w:pPr>
      <w:r>
        <w:rPr>
          <w:rFonts w:ascii="SimSun" w:hAnsi="SimSun" w:eastAsia="SimSun" w:cs="SimSun"/>
          <w:sz w:val="25"/>
          <w:szCs w:val="25"/>
          <w:spacing w:val="-10"/>
        </w:rPr>
        <w:t>问、搞研究，多出成果、出好成果。</w:t>
      </w:r>
    </w:p>
    <w:p>
      <w:pPr>
        <w:ind w:left="1325" w:right="110" w:hanging="100"/>
        <w:spacing w:before="126" w:line="279" w:lineRule="auto"/>
        <w:jc w:val="both"/>
        <w:rPr>
          <w:rFonts w:ascii="KaiTi" w:hAnsi="KaiTi" w:eastAsia="KaiTi" w:cs="KaiTi"/>
          <w:sz w:val="20"/>
          <w:szCs w:val="20"/>
        </w:rPr>
      </w:pPr>
      <w:r>
        <w:rPr>
          <w:rFonts w:ascii="KaiTi" w:hAnsi="KaiTi" w:eastAsia="KaiTi" w:cs="KaiTi"/>
          <w:sz w:val="20"/>
          <w:szCs w:val="20"/>
          <w:spacing w:val="-1"/>
        </w:rPr>
        <w:t>《深入实施新时代人才强国战略，加快建设世</w:t>
      </w:r>
      <w:r>
        <w:rPr>
          <w:rFonts w:ascii="KaiTi" w:hAnsi="KaiTi" w:eastAsia="KaiTi" w:cs="KaiTi"/>
          <w:sz w:val="20"/>
          <w:szCs w:val="20"/>
          <w:spacing w:val="-2"/>
        </w:rPr>
        <w:t>界重要人才</w:t>
      </w:r>
      <w:r>
        <w:rPr>
          <w:rFonts w:ascii="KaiTi" w:hAnsi="KaiTi" w:eastAsia="KaiTi" w:cs="KaiTi"/>
          <w:sz w:val="20"/>
          <w:szCs w:val="20"/>
        </w:rPr>
        <w:t xml:space="preserve"> </w:t>
      </w:r>
      <w:r>
        <w:rPr>
          <w:rFonts w:ascii="KaiTi" w:hAnsi="KaiTi" w:eastAsia="KaiTi" w:cs="KaiTi"/>
          <w:sz w:val="20"/>
          <w:szCs w:val="20"/>
          <w:spacing w:val="17"/>
        </w:rPr>
        <w:t>中心和创新高地》(2021年9月27日),《求是》杂志</w:t>
      </w:r>
      <w:r>
        <w:rPr>
          <w:rFonts w:ascii="KaiTi" w:hAnsi="KaiTi" w:eastAsia="KaiTi" w:cs="KaiTi"/>
          <w:sz w:val="20"/>
          <w:szCs w:val="20"/>
        </w:rPr>
        <w:t xml:space="preserve"> </w:t>
      </w:r>
      <w:r>
        <w:rPr>
          <w:rFonts w:ascii="KaiTi" w:hAnsi="KaiTi" w:eastAsia="KaiTi" w:cs="KaiTi"/>
          <w:sz w:val="20"/>
          <w:szCs w:val="20"/>
          <w:spacing w:val="10"/>
        </w:rPr>
        <w:t>2021年第24期</w:t>
      </w:r>
    </w:p>
    <w:p>
      <w:pPr>
        <w:spacing w:line="397" w:lineRule="auto"/>
        <w:rPr>
          <w:rFonts w:ascii="Arial"/>
          <w:sz w:val="21"/>
        </w:rPr>
      </w:pPr>
      <w:r/>
    </w:p>
    <w:p>
      <w:pPr>
        <w:ind w:firstLine="595"/>
        <w:spacing w:before="81" w:line="275" w:lineRule="auto"/>
        <w:jc w:val="both"/>
        <w:rPr>
          <w:rFonts w:ascii="SimSun" w:hAnsi="SimSun" w:eastAsia="SimSun" w:cs="SimSun"/>
          <w:sz w:val="25"/>
          <w:szCs w:val="25"/>
        </w:rPr>
      </w:pPr>
      <w:r>
        <w:rPr>
          <w:rFonts w:ascii="SimSun" w:hAnsi="SimSun" w:eastAsia="SimSun" w:cs="SimSun"/>
          <w:sz w:val="25"/>
          <w:szCs w:val="25"/>
          <w:spacing w:val="-5"/>
        </w:rPr>
        <w:t>我国人才发展体制机制一个突出问题是人才评价</w:t>
      </w:r>
      <w:r>
        <w:rPr>
          <w:rFonts w:ascii="SimSun" w:hAnsi="SimSun" w:eastAsia="SimSun" w:cs="SimSun"/>
          <w:sz w:val="25"/>
          <w:szCs w:val="25"/>
          <w:spacing w:val="-6"/>
        </w:rPr>
        <w:t>体系</w:t>
      </w:r>
      <w:r>
        <w:rPr>
          <w:rFonts w:ascii="SimSun" w:hAnsi="SimSun" w:eastAsia="SimSun" w:cs="SimSun"/>
          <w:sz w:val="25"/>
          <w:szCs w:val="25"/>
        </w:rPr>
        <w:t xml:space="preserve"> </w:t>
      </w:r>
      <w:r>
        <w:rPr>
          <w:rFonts w:ascii="SimSun" w:hAnsi="SimSun" w:eastAsia="SimSun" w:cs="SimSun"/>
          <w:sz w:val="25"/>
          <w:szCs w:val="25"/>
          <w:spacing w:val="2"/>
        </w:rPr>
        <w:t>不合理，“四唯”现象仍然严重，人才“帽子”满天飞，</w:t>
      </w:r>
      <w:r>
        <w:rPr>
          <w:rFonts w:ascii="SimSun" w:hAnsi="SimSun" w:eastAsia="SimSun" w:cs="SimSun"/>
          <w:sz w:val="25"/>
          <w:szCs w:val="25"/>
          <w:spacing w:val="4"/>
        </w:rPr>
        <w:t xml:space="preserve"> </w:t>
      </w:r>
      <w:r>
        <w:rPr>
          <w:rFonts w:ascii="SimSun" w:hAnsi="SimSun" w:eastAsia="SimSun" w:cs="SimSun"/>
          <w:sz w:val="25"/>
          <w:szCs w:val="25"/>
          <w:spacing w:val="-2"/>
        </w:rPr>
        <w:t>滋长急功近利、浮躁浮夸等不良风气。要加快建立以创新</w:t>
      </w:r>
      <w:r>
        <w:rPr>
          <w:rFonts w:ascii="SimSun" w:hAnsi="SimSun" w:eastAsia="SimSun" w:cs="SimSun"/>
          <w:sz w:val="25"/>
          <w:szCs w:val="25"/>
          <w:spacing w:val="14"/>
        </w:rPr>
        <w:t xml:space="preserve"> </w:t>
      </w:r>
      <w:r>
        <w:rPr>
          <w:rFonts w:ascii="SimSun" w:hAnsi="SimSun" w:eastAsia="SimSun" w:cs="SimSun"/>
          <w:sz w:val="25"/>
          <w:szCs w:val="25"/>
          <w:spacing w:val="-2"/>
        </w:rPr>
        <w:t>价值、能力、贡献为导向的人才评价体系，基础前沿研究</w:t>
      </w:r>
      <w:r>
        <w:rPr>
          <w:rFonts w:ascii="SimSun" w:hAnsi="SimSun" w:eastAsia="SimSun" w:cs="SimSun"/>
          <w:sz w:val="25"/>
          <w:szCs w:val="25"/>
          <w:spacing w:val="17"/>
        </w:rPr>
        <w:t xml:space="preserve"> </w:t>
      </w:r>
      <w:r>
        <w:rPr>
          <w:rFonts w:ascii="SimSun" w:hAnsi="SimSun" w:eastAsia="SimSun" w:cs="SimSun"/>
          <w:sz w:val="25"/>
          <w:szCs w:val="25"/>
          <w:spacing w:val="-2"/>
        </w:rPr>
        <w:t>突出原创导向，社会公益性研究突出需求导向，应用技术</w:t>
      </w:r>
      <w:r>
        <w:rPr>
          <w:rFonts w:ascii="SimSun" w:hAnsi="SimSun" w:eastAsia="SimSun" w:cs="SimSun"/>
          <w:sz w:val="25"/>
          <w:szCs w:val="25"/>
          <w:spacing w:val="15"/>
        </w:rPr>
        <w:t xml:space="preserve"> </w:t>
      </w:r>
      <w:r>
        <w:rPr>
          <w:rFonts w:ascii="SimSun" w:hAnsi="SimSun" w:eastAsia="SimSun" w:cs="SimSun"/>
          <w:sz w:val="25"/>
          <w:szCs w:val="25"/>
          <w:spacing w:val="-2"/>
        </w:rPr>
        <w:t>开发和成果转化评价突出市场导向，形成并实施有利于科</w:t>
      </w:r>
      <w:r>
        <w:rPr>
          <w:rFonts w:ascii="SimSun" w:hAnsi="SimSun" w:eastAsia="SimSun" w:cs="SimSun"/>
          <w:sz w:val="25"/>
          <w:szCs w:val="25"/>
          <w:spacing w:val="12"/>
        </w:rPr>
        <w:t xml:space="preserve"> </w:t>
      </w:r>
      <w:r>
        <w:rPr>
          <w:rFonts w:ascii="SimSun" w:hAnsi="SimSun" w:eastAsia="SimSun" w:cs="SimSun"/>
          <w:sz w:val="25"/>
          <w:szCs w:val="25"/>
          <w:spacing w:val="9"/>
        </w:rPr>
        <w:t>技人才潜心研究和创新的评价体系。要继续采取措施为</w:t>
      </w:r>
      <w:r>
        <w:rPr>
          <w:rFonts w:ascii="SimSun" w:hAnsi="SimSun" w:eastAsia="SimSun" w:cs="SimSun"/>
          <w:sz w:val="25"/>
          <w:szCs w:val="25"/>
        </w:rPr>
        <w:t xml:space="preserve"> </w:t>
      </w:r>
      <w:r>
        <w:rPr>
          <w:rFonts w:ascii="SimSun" w:hAnsi="SimSun" w:eastAsia="SimSun" w:cs="SimSun"/>
          <w:sz w:val="25"/>
          <w:szCs w:val="25"/>
          <w:spacing w:val="-2"/>
        </w:rPr>
        <w:t>“帽子热”降温，避免简单以学术头衔、人才称号确定薪</w:t>
      </w:r>
      <w:r>
        <w:rPr>
          <w:rFonts w:ascii="SimSun" w:hAnsi="SimSun" w:eastAsia="SimSun" w:cs="SimSun"/>
          <w:sz w:val="25"/>
          <w:szCs w:val="25"/>
          <w:spacing w:val="15"/>
        </w:rPr>
        <w:t xml:space="preserve"> </w:t>
      </w:r>
      <w:r>
        <w:rPr>
          <w:rFonts w:ascii="SimSun" w:hAnsi="SimSun" w:eastAsia="SimSun" w:cs="SimSun"/>
          <w:sz w:val="25"/>
          <w:szCs w:val="25"/>
          <w:spacing w:val="-2"/>
        </w:rPr>
        <w:t>酬待遇、配置学术资源的倾向。要面向国家战略需求推进</w:t>
      </w:r>
      <w:r>
        <w:rPr>
          <w:rFonts w:ascii="SimSun" w:hAnsi="SimSun" w:eastAsia="SimSun" w:cs="SimSun"/>
          <w:sz w:val="25"/>
          <w:szCs w:val="25"/>
          <w:spacing w:val="13"/>
        </w:rPr>
        <w:t xml:space="preserve"> </w:t>
      </w:r>
      <w:r>
        <w:rPr>
          <w:rFonts w:ascii="SimSun" w:hAnsi="SimSun" w:eastAsia="SimSun" w:cs="SimSun"/>
          <w:sz w:val="25"/>
          <w:szCs w:val="25"/>
          <w:spacing w:val="9"/>
        </w:rPr>
        <w:t>院士制度改革，更好发挥广大院士在科研攻关、战略咨</w:t>
      </w:r>
      <w:r>
        <w:rPr>
          <w:rFonts w:ascii="SimSun" w:hAnsi="SimSun" w:eastAsia="SimSun" w:cs="SimSun"/>
          <w:sz w:val="25"/>
          <w:szCs w:val="25"/>
        </w:rPr>
        <w:t xml:space="preserve"> </w:t>
      </w:r>
      <w:r>
        <w:rPr>
          <w:rFonts w:ascii="SimSun" w:hAnsi="SimSun" w:eastAsia="SimSun" w:cs="SimSun"/>
          <w:sz w:val="25"/>
          <w:szCs w:val="25"/>
        </w:rPr>
        <w:t>询、学科发展和人才培养中的作用。</w:t>
      </w:r>
    </w:p>
    <w:p>
      <w:pPr>
        <w:ind w:left="1325" w:right="110" w:hanging="100"/>
        <w:spacing w:before="145" w:line="273" w:lineRule="auto"/>
        <w:jc w:val="both"/>
        <w:rPr>
          <w:rFonts w:ascii="KaiTi" w:hAnsi="KaiTi" w:eastAsia="KaiTi" w:cs="KaiTi"/>
          <w:sz w:val="20"/>
          <w:szCs w:val="20"/>
        </w:rPr>
      </w:pPr>
      <w:r>
        <w:rPr>
          <w:rFonts w:ascii="KaiTi" w:hAnsi="KaiTi" w:eastAsia="KaiTi" w:cs="KaiTi"/>
          <w:sz w:val="20"/>
          <w:szCs w:val="20"/>
          <w:spacing w:val="-1"/>
        </w:rPr>
        <w:t>《深入实施新时代人才强国战略，加快建设世</w:t>
      </w:r>
      <w:r>
        <w:rPr>
          <w:rFonts w:ascii="KaiTi" w:hAnsi="KaiTi" w:eastAsia="KaiTi" w:cs="KaiTi"/>
          <w:sz w:val="20"/>
          <w:szCs w:val="20"/>
          <w:spacing w:val="-2"/>
        </w:rPr>
        <w:t>界重要人才</w:t>
      </w:r>
      <w:r>
        <w:rPr>
          <w:rFonts w:ascii="KaiTi" w:hAnsi="KaiTi" w:eastAsia="KaiTi" w:cs="KaiTi"/>
          <w:sz w:val="20"/>
          <w:szCs w:val="20"/>
        </w:rPr>
        <w:t xml:space="preserve"> </w:t>
      </w:r>
      <w:r>
        <w:rPr>
          <w:rFonts w:ascii="KaiTi" w:hAnsi="KaiTi" w:eastAsia="KaiTi" w:cs="KaiTi"/>
          <w:sz w:val="20"/>
          <w:szCs w:val="20"/>
          <w:spacing w:val="4"/>
        </w:rPr>
        <w:t>中心和创新高地》</w:t>
      </w:r>
      <w:r>
        <w:rPr>
          <w:rFonts w:ascii="KaiTi" w:hAnsi="KaiTi" w:eastAsia="KaiTi" w:cs="KaiTi"/>
          <w:sz w:val="20"/>
          <w:szCs w:val="20"/>
          <w:spacing w:val="9"/>
        </w:rPr>
        <w:t xml:space="preserve">  </w:t>
      </w:r>
      <w:r>
        <w:rPr>
          <w:rFonts w:ascii="KaiTi" w:hAnsi="KaiTi" w:eastAsia="KaiTi" w:cs="KaiTi"/>
          <w:sz w:val="20"/>
          <w:szCs w:val="20"/>
          <w:spacing w:val="4"/>
        </w:rPr>
        <w:t>(2021年9月27日),</w:t>
      </w:r>
      <w:r>
        <w:rPr>
          <w:rFonts w:ascii="KaiTi" w:hAnsi="KaiTi" w:eastAsia="KaiTi" w:cs="KaiTi"/>
          <w:sz w:val="20"/>
          <w:szCs w:val="20"/>
          <w:spacing w:val="33"/>
        </w:rPr>
        <w:t xml:space="preserve"> </w:t>
      </w:r>
      <w:r>
        <w:rPr>
          <w:rFonts w:ascii="KaiTi" w:hAnsi="KaiTi" w:eastAsia="KaiTi" w:cs="KaiTi"/>
          <w:sz w:val="20"/>
          <w:szCs w:val="20"/>
          <w:spacing w:val="4"/>
        </w:rPr>
        <w:t>《求是》杂志</w:t>
      </w:r>
      <w:r>
        <w:rPr>
          <w:rFonts w:ascii="KaiTi" w:hAnsi="KaiTi" w:eastAsia="KaiTi" w:cs="KaiTi"/>
          <w:sz w:val="20"/>
          <w:szCs w:val="20"/>
        </w:rPr>
        <w:t xml:space="preserve"> </w:t>
      </w:r>
      <w:r>
        <w:rPr>
          <w:rFonts w:ascii="KaiTi" w:hAnsi="KaiTi" w:eastAsia="KaiTi" w:cs="KaiTi"/>
          <w:sz w:val="20"/>
          <w:szCs w:val="20"/>
          <w:spacing w:val="10"/>
        </w:rPr>
        <w:t>2021年第24期</w:t>
      </w:r>
    </w:p>
    <w:p>
      <w:pPr>
        <w:spacing w:line="408" w:lineRule="auto"/>
        <w:rPr>
          <w:rFonts w:ascii="Arial"/>
          <w:sz w:val="21"/>
        </w:rPr>
      </w:pPr>
      <w:r/>
    </w:p>
    <w:p>
      <w:pPr>
        <w:ind w:left="125" w:right="49" w:firstLine="490"/>
        <w:spacing w:before="82" w:line="268" w:lineRule="auto"/>
        <w:jc w:val="both"/>
        <w:rPr>
          <w:rFonts w:ascii="SimSun" w:hAnsi="SimSun" w:eastAsia="SimSun" w:cs="SimSun"/>
          <w:sz w:val="25"/>
          <w:szCs w:val="25"/>
        </w:rPr>
      </w:pPr>
      <w:r>
        <w:rPr>
          <w:rFonts w:ascii="SimSun" w:hAnsi="SimSun" w:eastAsia="SimSun" w:cs="SimSun"/>
          <w:sz w:val="25"/>
          <w:szCs w:val="25"/>
          <w:spacing w:val="6"/>
        </w:rPr>
        <w:t>要建立“卡脖子”关键核心技术攻关人才特殊调配</w:t>
      </w:r>
      <w:r>
        <w:rPr>
          <w:rFonts w:ascii="SimSun" w:hAnsi="SimSun" w:eastAsia="SimSun" w:cs="SimSun"/>
          <w:sz w:val="25"/>
          <w:szCs w:val="25"/>
          <w:spacing w:val="7"/>
        </w:rPr>
        <w:t xml:space="preserve"> </w:t>
      </w:r>
      <w:r>
        <w:rPr>
          <w:rFonts w:ascii="SimSun" w:hAnsi="SimSun" w:eastAsia="SimSun" w:cs="SimSun"/>
          <w:sz w:val="25"/>
          <w:szCs w:val="25"/>
          <w:spacing w:val="4"/>
        </w:rPr>
        <w:t>机制，制定实施专项行动计划，跨部门、跨地区、跨行</w:t>
      </w:r>
      <w:r>
        <w:rPr>
          <w:rFonts w:ascii="SimSun" w:hAnsi="SimSun" w:eastAsia="SimSun" w:cs="SimSun"/>
          <w:sz w:val="25"/>
          <w:szCs w:val="25"/>
          <w:spacing w:val="15"/>
        </w:rPr>
        <w:t xml:space="preserve"> </w:t>
      </w:r>
      <w:r>
        <w:rPr>
          <w:rFonts w:ascii="SimSun" w:hAnsi="SimSun" w:eastAsia="SimSun" w:cs="SimSun"/>
          <w:sz w:val="25"/>
          <w:szCs w:val="25"/>
          <w:spacing w:val="-7"/>
        </w:rPr>
        <w:t>业、跨体制调集领军人才，组建攻坚团队。要发挥国家实</w:t>
      </w:r>
      <w:r>
        <w:rPr>
          <w:rFonts w:ascii="SimSun" w:hAnsi="SimSun" w:eastAsia="SimSun" w:cs="SimSun"/>
          <w:sz w:val="25"/>
          <w:szCs w:val="25"/>
          <w:spacing w:val="16"/>
        </w:rPr>
        <w:t xml:space="preserve"> </w:t>
      </w:r>
      <w:r>
        <w:rPr>
          <w:rFonts w:ascii="SimSun" w:hAnsi="SimSun" w:eastAsia="SimSun" w:cs="SimSun"/>
          <w:sz w:val="25"/>
          <w:szCs w:val="25"/>
          <w:spacing w:val="-6"/>
        </w:rPr>
        <w:t>验室、国家科研机构、高水平研究型大学、科技领军企业</w:t>
      </w:r>
      <w:r>
        <w:rPr>
          <w:rFonts w:ascii="SimSun" w:hAnsi="SimSun" w:eastAsia="SimSun" w:cs="SimSun"/>
          <w:sz w:val="25"/>
          <w:szCs w:val="25"/>
          <w:spacing w:val="7"/>
        </w:rPr>
        <w:t xml:space="preserve"> </w:t>
      </w:r>
      <w:r>
        <w:rPr>
          <w:rFonts w:ascii="SimSun" w:hAnsi="SimSun" w:eastAsia="SimSun" w:cs="SimSun"/>
          <w:sz w:val="25"/>
          <w:szCs w:val="25"/>
          <w:spacing w:val="-5"/>
        </w:rPr>
        <w:t>的国家队作用，加速集聚、重点支持一流科技领军人才和</w:t>
      </w:r>
    </w:p>
    <w:p>
      <w:pPr>
        <w:sectPr>
          <w:headerReference w:type="default" r:id="rId116"/>
          <w:pgSz w:w="8410" w:h="11970"/>
          <w:pgMar w:top="1487" w:right="1109" w:bottom="400" w:left="994" w:header="1287" w:footer="0" w:gutter="0"/>
        </w:sectPr>
        <w:rPr/>
      </w:pP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890"/>
        <w:spacing w:before="78" w:line="219" w:lineRule="auto"/>
        <w:rPr>
          <w:rFonts w:ascii="SimSun" w:hAnsi="SimSun" w:eastAsia="SimSun" w:cs="SimSun"/>
          <w:sz w:val="24"/>
          <w:szCs w:val="24"/>
        </w:rPr>
      </w:pPr>
      <w:r>
        <w:rPr>
          <w:rFonts w:ascii="SimSun" w:hAnsi="SimSun" w:eastAsia="SimSun" w:cs="SimSun"/>
          <w:sz w:val="24"/>
          <w:szCs w:val="24"/>
          <w:spacing w:val="-22"/>
          <w:w w:val="93"/>
        </w:rPr>
        <w:t>六</w:t>
      </w:r>
      <w:r>
        <w:rPr>
          <w:rFonts w:ascii="SimSun" w:hAnsi="SimSun" w:eastAsia="SimSun" w:cs="SimSun"/>
          <w:sz w:val="24"/>
          <w:szCs w:val="24"/>
          <w:spacing w:val="-45"/>
        </w:rPr>
        <w:t xml:space="preserve"> </w:t>
      </w:r>
      <w:r>
        <w:rPr>
          <w:rFonts w:ascii="SimSun" w:hAnsi="SimSun" w:eastAsia="SimSun" w:cs="SimSun"/>
          <w:sz w:val="24"/>
          <w:szCs w:val="24"/>
          <w:spacing w:val="-22"/>
          <w:w w:val="93"/>
        </w:rPr>
        <w:t>、实施科教兴国战略，强化现代化建设人才支撑</w:t>
      </w:r>
      <w:r>
        <w:rPr>
          <w:rFonts w:ascii="SimSun" w:hAnsi="SimSun" w:eastAsia="SimSun" w:cs="SimSun"/>
          <w:sz w:val="24"/>
          <w:szCs w:val="24"/>
        </w:rPr>
        <w:t xml:space="preserve">   </w:t>
      </w:r>
      <w:r>
        <w:rPr>
          <w:rFonts w:ascii="SimSun" w:hAnsi="SimSun" w:eastAsia="SimSun" w:cs="SimSun"/>
          <w:sz w:val="24"/>
          <w:szCs w:val="24"/>
          <w:spacing w:val="-22"/>
          <w:w w:val="93"/>
        </w:rPr>
        <w:t>201</w:t>
      </w:r>
    </w:p>
    <w:p>
      <w:pPr>
        <w:spacing w:line="273" w:lineRule="auto"/>
        <w:rPr>
          <w:rFonts w:ascii="Arial"/>
          <w:sz w:val="21"/>
        </w:rPr>
      </w:pPr>
      <w:r/>
    </w:p>
    <w:p>
      <w:pPr>
        <w:ind w:right="20"/>
        <w:spacing w:before="78" w:line="272" w:lineRule="auto"/>
        <w:jc w:val="both"/>
        <w:rPr>
          <w:rFonts w:ascii="SimSun" w:hAnsi="SimSun" w:eastAsia="SimSun" w:cs="SimSun"/>
          <w:sz w:val="24"/>
          <w:szCs w:val="24"/>
        </w:rPr>
      </w:pPr>
      <w:r>
        <w:rPr>
          <w:rFonts w:ascii="SimSun" w:hAnsi="SimSun" w:eastAsia="SimSun" w:cs="SimSun"/>
          <w:sz w:val="24"/>
          <w:szCs w:val="24"/>
          <w:spacing w:val="1"/>
        </w:rPr>
        <w:t>创新团队。要围绕国家重点领域、重点产业，组织产学研</w:t>
      </w:r>
      <w:r>
        <w:rPr>
          <w:rFonts w:ascii="SimSun" w:hAnsi="SimSun" w:eastAsia="SimSun" w:cs="SimSun"/>
          <w:sz w:val="24"/>
          <w:szCs w:val="24"/>
          <w:spacing w:val="4"/>
        </w:rPr>
        <w:t xml:space="preserve"> </w:t>
      </w:r>
      <w:r>
        <w:rPr>
          <w:rFonts w:ascii="SimSun" w:hAnsi="SimSun" w:eastAsia="SimSun" w:cs="SimSun"/>
          <w:sz w:val="24"/>
          <w:szCs w:val="24"/>
          <w:spacing w:val="1"/>
        </w:rPr>
        <w:t>协同攻关，在重大科研任务中培养人才。要优化领军人才</w:t>
      </w:r>
      <w:r>
        <w:rPr>
          <w:rFonts w:ascii="SimSun" w:hAnsi="SimSun" w:eastAsia="SimSun" w:cs="SimSun"/>
          <w:sz w:val="24"/>
          <w:szCs w:val="24"/>
          <w:spacing w:val="4"/>
        </w:rPr>
        <w:t xml:space="preserve"> </w:t>
      </w:r>
      <w:r>
        <w:rPr>
          <w:rFonts w:ascii="SimSun" w:hAnsi="SimSun" w:eastAsia="SimSun" w:cs="SimSun"/>
          <w:sz w:val="24"/>
          <w:szCs w:val="24"/>
          <w:spacing w:val="5"/>
        </w:rPr>
        <w:t>发现机制和项目团队遴选机制，探索新的项目</w:t>
      </w:r>
      <w:r>
        <w:rPr>
          <w:rFonts w:ascii="SimSun" w:hAnsi="SimSun" w:eastAsia="SimSun" w:cs="SimSun"/>
          <w:sz w:val="24"/>
          <w:szCs w:val="24"/>
          <w:spacing w:val="4"/>
        </w:rPr>
        <w:t>组织方式，</w:t>
      </w:r>
      <w:r>
        <w:rPr>
          <w:rFonts w:ascii="SimSun" w:hAnsi="SimSun" w:eastAsia="SimSun" w:cs="SimSun"/>
          <w:sz w:val="24"/>
          <w:szCs w:val="24"/>
        </w:rPr>
        <w:t xml:space="preserve"> </w:t>
      </w:r>
      <w:r>
        <w:rPr>
          <w:rFonts w:ascii="SimSun" w:hAnsi="SimSun" w:eastAsia="SimSun" w:cs="SimSun"/>
          <w:sz w:val="24"/>
          <w:szCs w:val="24"/>
          <w:spacing w:val="1"/>
        </w:rPr>
        <w:t>对领军人才实行人才梯队配套、科研条件配套</w:t>
      </w:r>
      <w:r>
        <w:rPr>
          <w:rFonts w:ascii="SimSun" w:hAnsi="SimSun" w:eastAsia="SimSun" w:cs="SimSun"/>
          <w:sz w:val="24"/>
          <w:szCs w:val="24"/>
        </w:rPr>
        <w:t>、管理机制</w:t>
      </w:r>
      <w:r>
        <w:rPr>
          <w:rFonts w:ascii="SimSun" w:hAnsi="SimSun" w:eastAsia="SimSun" w:cs="SimSun"/>
          <w:sz w:val="24"/>
          <w:szCs w:val="24"/>
        </w:rPr>
        <w:t xml:space="preserve"> </w:t>
      </w:r>
      <w:r>
        <w:rPr>
          <w:rFonts w:ascii="SimSun" w:hAnsi="SimSun" w:eastAsia="SimSun" w:cs="SimSun"/>
          <w:sz w:val="24"/>
          <w:szCs w:val="24"/>
          <w:spacing w:val="1"/>
        </w:rPr>
        <w:t>配套的特殊政策，加快“卡脖子”关键核心技术突破。</w:t>
      </w:r>
    </w:p>
    <w:p>
      <w:pPr>
        <w:ind w:left="1169" w:right="80" w:hanging="99"/>
        <w:spacing w:before="106" w:line="273" w:lineRule="auto"/>
        <w:jc w:val="both"/>
        <w:rPr>
          <w:rFonts w:ascii="KaiTi" w:hAnsi="KaiTi" w:eastAsia="KaiTi" w:cs="KaiTi"/>
          <w:sz w:val="20"/>
          <w:szCs w:val="20"/>
        </w:rPr>
      </w:pPr>
      <w:r>
        <w:rPr>
          <w:rFonts w:ascii="KaiTi" w:hAnsi="KaiTi" w:eastAsia="KaiTi" w:cs="KaiTi"/>
          <w:sz w:val="20"/>
          <w:szCs w:val="20"/>
          <w:spacing w:val="-1"/>
        </w:rPr>
        <w:t>《深入实施新时代人才强国战略，加快建设世</w:t>
      </w:r>
      <w:r>
        <w:rPr>
          <w:rFonts w:ascii="KaiTi" w:hAnsi="KaiTi" w:eastAsia="KaiTi" w:cs="KaiTi"/>
          <w:sz w:val="20"/>
          <w:szCs w:val="20"/>
          <w:spacing w:val="-2"/>
        </w:rPr>
        <w:t>界重要人才</w:t>
      </w:r>
      <w:r>
        <w:rPr>
          <w:rFonts w:ascii="KaiTi" w:hAnsi="KaiTi" w:eastAsia="KaiTi" w:cs="KaiTi"/>
          <w:sz w:val="20"/>
          <w:szCs w:val="20"/>
        </w:rPr>
        <w:t xml:space="preserve"> </w:t>
      </w:r>
      <w:r>
        <w:rPr>
          <w:rFonts w:ascii="KaiTi" w:hAnsi="KaiTi" w:eastAsia="KaiTi" w:cs="KaiTi"/>
          <w:sz w:val="20"/>
          <w:szCs w:val="20"/>
        </w:rPr>
        <w:t>中心和创新高地》</w:t>
      </w:r>
      <w:r>
        <w:rPr>
          <w:rFonts w:ascii="KaiTi" w:hAnsi="KaiTi" w:eastAsia="KaiTi" w:cs="KaiTi"/>
          <w:sz w:val="20"/>
          <w:szCs w:val="20"/>
          <w:spacing w:val="101"/>
        </w:rPr>
        <w:t xml:space="preserve"> </w:t>
      </w:r>
      <w:r>
        <w:rPr>
          <w:rFonts w:ascii="KaiTi" w:hAnsi="KaiTi" w:eastAsia="KaiTi" w:cs="KaiTi"/>
          <w:sz w:val="20"/>
          <w:szCs w:val="20"/>
        </w:rPr>
        <w:t>(2021</w:t>
      </w:r>
      <w:r>
        <w:rPr>
          <w:rFonts w:ascii="KaiTi" w:hAnsi="KaiTi" w:eastAsia="KaiTi" w:cs="KaiTi"/>
          <w:sz w:val="20"/>
          <w:szCs w:val="20"/>
          <w:spacing w:val="5"/>
        </w:rPr>
        <w:t xml:space="preserve"> </w:t>
      </w:r>
      <w:r>
        <w:rPr>
          <w:rFonts w:ascii="KaiTi" w:hAnsi="KaiTi" w:eastAsia="KaiTi" w:cs="KaiTi"/>
          <w:sz w:val="20"/>
          <w:szCs w:val="20"/>
        </w:rPr>
        <w:t>年9月27日),</w:t>
      </w:r>
      <w:r>
        <w:rPr>
          <w:rFonts w:ascii="KaiTi" w:hAnsi="KaiTi" w:eastAsia="KaiTi" w:cs="KaiTi"/>
          <w:sz w:val="20"/>
          <w:szCs w:val="20"/>
          <w:spacing w:val="82"/>
        </w:rPr>
        <w:t xml:space="preserve"> </w:t>
      </w:r>
      <w:r>
        <w:rPr>
          <w:rFonts w:ascii="KaiTi" w:hAnsi="KaiTi" w:eastAsia="KaiTi" w:cs="KaiTi"/>
          <w:sz w:val="20"/>
          <w:szCs w:val="20"/>
        </w:rPr>
        <w:t>《求是》杂志</w:t>
      </w:r>
      <w:r>
        <w:rPr>
          <w:rFonts w:ascii="KaiTi" w:hAnsi="KaiTi" w:eastAsia="KaiTi" w:cs="KaiTi"/>
          <w:sz w:val="20"/>
          <w:szCs w:val="20"/>
        </w:rPr>
        <w:t xml:space="preserve"> </w:t>
      </w:r>
      <w:r>
        <w:rPr>
          <w:rFonts w:ascii="KaiTi" w:hAnsi="KaiTi" w:eastAsia="KaiTi" w:cs="KaiTi"/>
          <w:sz w:val="20"/>
          <w:szCs w:val="20"/>
          <w:spacing w:val="11"/>
        </w:rPr>
        <w:t>2021年第24期</w:t>
      </w:r>
    </w:p>
    <w:p>
      <w:pPr>
        <w:spacing w:line="443" w:lineRule="auto"/>
        <w:rPr>
          <w:rFonts w:ascii="Arial"/>
          <w:sz w:val="21"/>
        </w:rPr>
      </w:pPr>
      <w:r/>
    </w:p>
    <w:p>
      <w:pPr>
        <w:ind w:right="49" w:firstLine="470"/>
        <w:spacing w:before="78" w:line="284" w:lineRule="auto"/>
        <w:jc w:val="both"/>
        <w:rPr>
          <w:rFonts w:ascii="SimSun" w:hAnsi="SimSun" w:eastAsia="SimSun" w:cs="SimSun"/>
          <w:sz w:val="24"/>
          <w:szCs w:val="24"/>
        </w:rPr>
      </w:pPr>
      <w:r>
        <w:rPr>
          <w:rFonts w:ascii="SimSun" w:hAnsi="SimSun" w:eastAsia="SimSun" w:cs="SimSun"/>
          <w:sz w:val="24"/>
          <w:szCs w:val="24"/>
          <w:spacing w:val="4"/>
        </w:rPr>
        <w:t>要把培育国家战略人才力量的政策重心放在青年科技</w:t>
      </w:r>
      <w:r>
        <w:rPr>
          <w:rFonts w:ascii="SimSun" w:hAnsi="SimSun" w:eastAsia="SimSun" w:cs="SimSun"/>
          <w:sz w:val="24"/>
          <w:szCs w:val="24"/>
          <w:spacing w:val="7"/>
        </w:rPr>
        <w:t xml:space="preserve"> </w:t>
      </w:r>
      <w:r>
        <w:rPr>
          <w:rFonts w:ascii="SimSun" w:hAnsi="SimSun" w:eastAsia="SimSun" w:cs="SimSun"/>
          <w:sz w:val="24"/>
          <w:szCs w:val="24"/>
          <w:spacing w:val="1"/>
        </w:rPr>
        <w:t>人才上，给予青年人才更多的信任、更好的帮助、更有力</w:t>
      </w:r>
      <w:r>
        <w:rPr>
          <w:rFonts w:ascii="SimSun" w:hAnsi="SimSun" w:eastAsia="SimSun" w:cs="SimSun"/>
          <w:sz w:val="24"/>
          <w:szCs w:val="24"/>
          <w:spacing w:val="14"/>
        </w:rPr>
        <w:t xml:space="preserve"> </w:t>
      </w:r>
      <w:r>
        <w:rPr>
          <w:rFonts w:ascii="SimSun" w:hAnsi="SimSun" w:eastAsia="SimSun" w:cs="SimSun"/>
          <w:sz w:val="24"/>
          <w:szCs w:val="24"/>
          <w:spacing w:val="2"/>
        </w:rPr>
        <w:t>的支持，支持青年人才挑大梁、当主角。各类人才培养引</w:t>
      </w:r>
      <w:r>
        <w:rPr>
          <w:rFonts w:ascii="SimSun" w:hAnsi="SimSun" w:eastAsia="SimSun" w:cs="SimSun"/>
          <w:sz w:val="24"/>
          <w:szCs w:val="24"/>
          <w:spacing w:val="10"/>
        </w:rPr>
        <w:t xml:space="preserve"> </w:t>
      </w:r>
      <w:r>
        <w:rPr>
          <w:rFonts w:ascii="SimSun" w:hAnsi="SimSun" w:eastAsia="SimSun" w:cs="SimSun"/>
          <w:sz w:val="24"/>
          <w:szCs w:val="24"/>
          <w:spacing w:val="2"/>
        </w:rPr>
        <w:t>进支持计划要向青年人才倾斜，扩大支持规模，优化支</w:t>
      </w:r>
      <w:r>
        <w:rPr>
          <w:rFonts w:ascii="SimSun" w:hAnsi="SimSun" w:eastAsia="SimSun" w:cs="SimSun"/>
          <w:sz w:val="24"/>
          <w:szCs w:val="24"/>
          <w:spacing w:val="1"/>
        </w:rPr>
        <w:t>持</w:t>
      </w:r>
      <w:r>
        <w:rPr>
          <w:rFonts w:ascii="SimSun" w:hAnsi="SimSun" w:eastAsia="SimSun" w:cs="SimSun"/>
          <w:sz w:val="24"/>
          <w:szCs w:val="24"/>
        </w:rPr>
        <w:t xml:space="preserve"> </w:t>
      </w:r>
      <w:r>
        <w:rPr>
          <w:rFonts w:ascii="SimSun" w:hAnsi="SimSun" w:eastAsia="SimSun" w:cs="SimSun"/>
          <w:sz w:val="24"/>
          <w:szCs w:val="24"/>
          <w:spacing w:val="1"/>
        </w:rPr>
        <w:t>方式。要重视解决青年科技人才面临的实际困难，让青年</w:t>
      </w:r>
      <w:r>
        <w:rPr>
          <w:rFonts w:ascii="SimSun" w:hAnsi="SimSun" w:eastAsia="SimSun" w:cs="SimSun"/>
          <w:sz w:val="24"/>
          <w:szCs w:val="24"/>
          <w:spacing w:val="4"/>
        </w:rPr>
        <w:t xml:space="preserve"> </w:t>
      </w:r>
      <w:r>
        <w:rPr>
          <w:rFonts w:ascii="SimSun" w:hAnsi="SimSun" w:eastAsia="SimSun" w:cs="SimSun"/>
          <w:sz w:val="24"/>
          <w:szCs w:val="24"/>
          <w:spacing w:val="1"/>
        </w:rPr>
        <w:t>科技人才安身、安心、安业。要完善优秀青年人才全链条</w:t>
      </w:r>
      <w:r>
        <w:rPr>
          <w:rFonts w:ascii="SimSun" w:hAnsi="SimSun" w:eastAsia="SimSun" w:cs="SimSun"/>
          <w:sz w:val="24"/>
          <w:szCs w:val="24"/>
          <w:spacing w:val="4"/>
        </w:rPr>
        <w:t xml:space="preserve"> </w:t>
      </w:r>
      <w:r>
        <w:rPr>
          <w:rFonts w:ascii="SimSun" w:hAnsi="SimSun" w:eastAsia="SimSun" w:cs="SimSun"/>
          <w:sz w:val="24"/>
          <w:szCs w:val="24"/>
          <w:spacing w:val="1"/>
        </w:rPr>
        <w:t>培养制度，组织实施高校优秀毕业生接续培养计划，从高</w:t>
      </w:r>
      <w:r>
        <w:rPr>
          <w:rFonts w:ascii="SimSun" w:hAnsi="SimSun" w:eastAsia="SimSun" w:cs="SimSun"/>
          <w:sz w:val="24"/>
          <w:szCs w:val="24"/>
          <w:spacing w:val="4"/>
        </w:rPr>
        <w:t xml:space="preserve"> </w:t>
      </w:r>
      <w:r>
        <w:rPr>
          <w:rFonts w:ascii="SimSun" w:hAnsi="SimSun" w:eastAsia="SimSun" w:cs="SimSun"/>
          <w:sz w:val="24"/>
          <w:szCs w:val="24"/>
          <w:spacing w:val="1"/>
        </w:rPr>
        <w:t>校、科研院所、企业遴选高水平导师，赋予高端人才培养</w:t>
      </w:r>
      <w:r>
        <w:rPr>
          <w:rFonts w:ascii="SimSun" w:hAnsi="SimSun" w:eastAsia="SimSun" w:cs="SimSun"/>
          <w:sz w:val="24"/>
          <w:szCs w:val="24"/>
          <w:spacing w:val="5"/>
        </w:rPr>
        <w:t xml:space="preserve"> </w:t>
      </w:r>
      <w:r>
        <w:rPr>
          <w:rFonts w:ascii="SimSun" w:hAnsi="SimSun" w:eastAsia="SimSun" w:cs="SimSun"/>
          <w:sz w:val="24"/>
          <w:szCs w:val="24"/>
          <w:spacing w:val="-10"/>
        </w:rPr>
        <w:t>任务。</w:t>
      </w:r>
    </w:p>
    <w:p>
      <w:pPr>
        <w:ind w:left="1169" w:right="99" w:hanging="99"/>
        <w:spacing w:before="136" w:line="273" w:lineRule="auto"/>
        <w:jc w:val="both"/>
        <w:rPr>
          <w:rFonts w:ascii="KaiTi" w:hAnsi="KaiTi" w:eastAsia="KaiTi" w:cs="KaiTi"/>
          <w:sz w:val="20"/>
          <w:szCs w:val="20"/>
        </w:rPr>
      </w:pPr>
      <w:r>
        <w:rPr>
          <w:rFonts w:ascii="KaiTi" w:hAnsi="KaiTi" w:eastAsia="KaiTi" w:cs="KaiTi"/>
          <w:sz w:val="20"/>
          <w:szCs w:val="20"/>
          <w:spacing w:val="-1"/>
        </w:rPr>
        <w:t>《深入实施新时代人才强国战略，加快建设世</w:t>
      </w:r>
      <w:r>
        <w:rPr>
          <w:rFonts w:ascii="KaiTi" w:hAnsi="KaiTi" w:eastAsia="KaiTi" w:cs="KaiTi"/>
          <w:sz w:val="20"/>
          <w:szCs w:val="20"/>
          <w:spacing w:val="-2"/>
        </w:rPr>
        <w:t>界重要人才</w:t>
      </w:r>
      <w:r>
        <w:rPr>
          <w:rFonts w:ascii="KaiTi" w:hAnsi="KaiTi" w:eastAsia="KaiTi" w:cs="KaiTi"/>
          <w:sz w:val="20"/>
          <w:szCs w:val="20"/>
        </w:rPr>
        <w:t xml:space="preserve"> </w:t>
      </w:r>
      <w:r>
        <w:rPr>
          <w:rFonts w:ascii="KaiTi" w:hAnsi="KaiTi" w:eastAsia="KaiTi" w:cs="KaiTi"/>
          <w:sz w:val="20"/>
          <w:szCs w:val="20"/>
          <w:spacing w:val="10"/>
        </w:rPr>
        <w:t>中心和创新高地》</w:t>
      </w:r>
      <w:r>
        <w:rPr>
          <w:rFonts w:ascii="KaiTi" w:hAnsi="KaiTi" w:eastAsia="KaiTi" w:cs="KaiTi"/>
          <w:sz w:val="20"/>
          <w:szCs w:val="20"/>
          <w:spacing w:val="1"/>
        </w:rPr>
        <w:t xml:space="preserve">  </w:t>
      </w:r>
      <w:r>
        <w:rPr>
          <w:rFonts w:ascii="KaiTi" w:hAnsi="KaiTi" w:eastAsia="KaiTi" w:cs="KaiTi"/>
          <w:sz w:val="20"/>
          <w:szCs w:val="20"/>
          <w:spacing w:val="10"/>
        </w:rPr>
        <w:t>(2021年9月27日),《求是</w:t>
      </w:r>
      <w:r>
        <w:rPr>
          <w:rFonts w:ascii="KaiTi" w:hAnsi="KaiTi" w:eastAsia="KaiTi" w:cs="KaiTi"/>
          <w:sz w:val="20"/>
          <w:szCs w:val="20"/>
          <w:spacing w:val="9"/>
        </w:rPr>
        <w:t>》杂志</w:t>
      </w:r>
      <w:r>
        <w:rPr>
          <w:rFonts w:ascii="KaiTi" w:hAnsi="KaiTi" w:eastAsia="KaiTi" w:cs="KaiTi"/>
          <w:sz w:val="20"/>
          <w:szCs w:val="20"/>
        </w:rPr>
        <w:t xml:space="preserve"> </w:t>
      </w:r>
      <w:r>
        <w:rPr>
          <w:rFonts w:ascii="KaiTi" w:hAnsi="KaiTi" w:eastAsia="KaiTi" w:cs="KaiTi"/>
          <w:sz w:val="20"/>
          <w:szCs w:val="20"/>
          <w:spacing w:val="11"/>
        </w:rPr>
        <w:t>2021年第24期</w:t>
      </w:r>
    </w:p>
    <w:p>
      <w:pPr>
        <w:spacing w:line="438" w:lineRule="auto"/>
        <w:rPr>
          <w:rFonts w:ascii="Arial"/>
          <w:sz w:val="21"/>
        </w:rPr>
      </w:pPr>
      <w:r/>
    </w:p>
    <w:p>
      <w:pPr>
        <w:ind w:firstLine="470"/>
        <w:spacing w:before="78" w:line="263" w:lineRule="auto"/>
        <w:jc w:val="both"/>
        <w:rPr>
          <w:rFonts w:ascii="SimSun" w:hAnsi="SimSun" w:eastAsia="SimSun" w:cs="SimSun"/>
          <w:sz w:val="24"/>
          <w:szCs w:val="24"/>
        </w:rPr>
      </w:pPr>
      <w:r>
        <w:rPr>
          <w:rFonts w:ascii="SimSun" w:hAnsi="SimSun" w:eastAsia="SimSun" w:cs="SimSun"/>
          <w:sz w:val="24"/>
          <w:szCs w:val="24"/>
          <w:spacing w:val="2"/>
        </w:rPr>
        <w:t>强调人才自主培养，绝不意味着自我隔绝。要结合新</w:t>
      </w:r>
      <w:r>
        <w:rPr>
          <w:rFonts w:ascii="SimSun" w:hAnsi="SimSun" w:eastAsia="SimSun" w:cs="SimSun"/>
          <w:sz w:val="24"/>
          <w:szCs w:val="24"/>
          <w:spacing w:val="13"/>
        </w:rPr>
        <w:t xml:space="preserve"> </w:t>
      </w:r>
      <w:r>
        <w:rPr>
          <w:rFonts w:ascii="SimSun" w:hAnsi="SimSun" w:eastAsia="SimSun" w:cs="SimSun"/>
          <w:sz w:val="24"/>
          <w:szCs w:val="24"/>
          <w:spacing w:val="5"/>
        </w:rPr>
        <w:t>形势加强人才国际交流，坚持全球视野、世界一流水平，</w:t>
      </w:r>
      <w:r>
        <w:rPr>
          <w:rFonts w:ascii="SimSun" w:hAnsi="SimSun" w:eastAsia="SimSun" w:cs="SimSun"/>
          <w:sz w:val="24"/>
          <w:szCs w:val="24"/>
          <w:spacing w:val="14"/>
        </w:rPr>
        <w:t xml:space="preserve"> </w:t>
      </w:r>
      <w:r>
        <w:rPr>
          <w:rFonts w:ascii="SimSun" w:hAnsi="SimSun" w:eastAsia="SimSun" w:cs="SimSun"/>
          <w:sz w:val="24"/>
          <w:szCs w:val="24"/>
          <w:spacing w:val="1"/>
        </w:rPr>
        <w:t>千方百计引进那些能为我所用的顶尖人才，使更多全球智</w:t>
      </w:r>
    </w:p>
    <w:p>
      <w:pPr>
        <w:sectPr>
          <w:headerReference w:type="default" r:id="rId2"/>
          <w:pgSz w:w="8200" w:h="11830"/>
          <w:pgMar w:top="400" w:right="929" w:bottom="400" w:left="1129" w:header="0" w:footer="0" w:gutter="0"/>
        </w:sectPr>
        <w:rPr/>
      </w:pPr>
    </w:p>
    <w:p>
      <w:pPr>
        <w:spacing w:line="288" w:lineRule="auto"/>
        <w:rPr>
          <w:rFonts w:ascii="Arial"/>
          <w:sz w:val="21"/>
        </w:rPr>
      </w:pPr>
      <w:r/>
    </w:p>
    <w:p>
      <w:pPr>
        <w:ind w:right="136"/>
        <w:spacing w:before="82" w:line="260" w:lineRule="auto"/>
        <w:jc w:val="both"/>
        <w:rPr>
          <w:rFonts w:ascii="SimSun" w:hAnsi="SimSun" w:eastAsia="SimSun" w:cs="SimSun"/>
          <w:sz w:val="25"/>
          <w:szCs w:val="25"/>
        </w:rPr>
      </w:pPr>
      <w:r>
        <w:rPr>
          <w:rFonts w:ascii="SimSun" w:hAnsi="SimSun" w:eastAsia="SimSun" w:cs="SimSun"/>
          <w:sz w:val="25"/>
          <w:szCs w:val="25"/>
          <w:spacing w:val="-11"/>
        </w:rPr>
        <w:t>慧资源、创新要素为我所用。人才对外开放是双向的，不</w:t>
      </w:r>
      <w:r>
        <w:rPr>
          <w:rFonts w:ascii="SimSun" w:hAnsi="SimSun" w:eastAsia="SimSun" w:cs="SimSun"/>
          <w:sz w:val="25"/>
          <w:szCs w:val="25"/>
          <w:spacing w:val="7"/>
        </w:rPr>
        <w:t xml:space="preserve"> </w:t>
      </w:r>
      <w:r>
        <w:rPr>
          <w:rFonts w:ascii="SimSun" w:hAnsi="SimSun" w:eastAsia="SimSun" w:cs="SimSun"/>
          <w:sz w:val="25"/>
          <w:szCs w:val="25"/>
          <w:spacing w:val="-10"/>
        </w:rPr>
        <w:t>仅要引进来，还要走出去。要采取多种方式开辟人才走</w:t>
      </w:r>
      <w:r>
        <w:rPr>
          <w:rFonts w:ascii="SimSun" w:hAnsi="SimSun" w:eastAsia="SimSun" w:cs="SimSun"/>
          <w:sz w:val="25"/>
          <w:szCs w:val="25"/>
          <w:spacing w:val="-11"/>
        </w:rPr>
        <w:t>出</w:t>
      </w:r>
      <w:r>
        <w:rPr>
          <w:rFonts w:ascii="SimSun" w:hAnsi="SimSun" w:eastAsia="SimSun" w:cs="SimSun"/>
          <w:sz w:val="25"/>
          <w:szCs w:val="25"/>
        </w:rPr>
        <w:t xml:space="preserve"> </w:t>
      </w:r>
      <w:r>
        <w:rPr>
          <w:rFonts w:ascii="SimSun" w:hAnsi="SimSun" w:eastAsia="SimSun" w:cs="SimSun"/>
          <w:sz w:val="25"/>
          <w:szCs w:val="25"/>
          <w:spacing w:val="-18"/>
        </w:rPr>
        <w:t>去培养的新路子，使人才培养渠道多元化，储备更多人才。</w:t>
      </w:r>
    </w:p>
    <w:p>
      <w:pPr>
        <w:ind w:left="1200" w:right="161" w:hanging="100"/>
        <w:spacing w:before="125" w:line="273" w:lineRule="auto"/>
        <w:jc w:val="both"/>
        <w:rPr>
          <w:rFonts w:ascii="KaiTi" w:hAnsi="KaiTi" w:eastAsia="KaiTi" w:cs="KaiTi"/>
          <w:sz w:val="20"/>
          <w:szCs w:val="20"/>
        </w:rPr>
      </w:pPr>
      <w:r>
        <w:rPr>
          <w:rFonts w:ascii="KaiTi" w:hAnsi="KaiTi" w:eastAsia="KaiTi" w:cs="KaiTi"/>
          <w:sz w:val="20"/>
          <w:szCs w:val="20"/>
          <w:spacing w:val="-4"/>
        </w:rPr>
        <w:t>《深入实施新时代人才强国战略，加快建设世界重要人才</w:t>
      </w:r>
      <w:r>
        <w:rPr>
          <w:rFonts w:ascii="KaiTi" w:hAnsi="KaiTi" w:eastAsia="KaiTi" w:cs="KaiTi"/>
          <w:sz w:val="20"/>
          <w:szCs w:val="20"/>
        </w:rPr>
        <w:t xml:space="preserve"> </w:t>
      </w:r>
      <w:r>
        <w:rPr>
          <w:rFonts w:ascii="KaiTi" w:hAnsi="KaiTi" w:eastAsia="KaiTi" w:cs="KaiTi"/>
          <w:sz w:val="20"/>
          <w:szCs w:val="20"/>
          <w:spacing w:val="15"/>
        </w:rPr>
        <w:t>中心和创新高地》(2021年9月27日),《求是》杂志</w:t>
      </w:r>
      <w:r>
        <w:rPr>
          <w:rFonts w:ascii="KaiTi" w:hAnsi="KaiTi" w:eastAsia="KaiTi" w:cs="KaiTi"/>
          <w:sz w:val="20"/>
          <w:szCs w:val="20"/>
          <w:spacing w:val="13"/>
        </w:rPr>
        <w:t xml:space="preserve"> </w:t>
      </w:r>
      <w:r>
        <w:rPr>
          <w:rFonts w:ascii="KaiTi" w:hAnsi="KaiTi" w:eastAsia="KaiTi" w:cs="KaiTi"/>
          <w:sz w:val="20"/>
          <w:szCs w:val="20"/>
          <w:spacing w:val="8"/>
        </w:rPr>
        <w:t>2021年第24期</w:t>
      </w:r>
    </w:p>
    <w:p>
      <w:pPr>
        <w:spacing w:line="429" w:lineRule="auto"/>
        <w:rPr>
          <w:rFonts w:ascii="Arial"/>
          <w:sz w:val="21"/>
        </w:rPr>
      </w:pPr>
      <w:r/>
    </w:p>
    <w:p>
      <w:pPr>
        <w:ind w:firstLine="489"/>
        <w:spacing w:before="81" w:line="267" w:lineRule="auto"/>
        <w:jc w:val="both"/>
        <w:rPr>
          <w:rFonts w:ascii="SimSun" w:hAnsi="SimSun" w:eastAsia="SimSun" w:cs="SimSun"/>
          <w:sz w:val="25"/>
          <w:szCs w:val="25"/>
        </w:rPr>
      </w:pPr>
      <w:r>
        <w:rPr>
          <w:rFonts w:ascii="SimSun" w:hAnsi="SimSun" w:eastAsia="SimSun" w:cs="SimSun"/>
          <w:sz w:val="25"/>
          <w:szCs w:val="25"/>
          <w:spacing w:val="-8"/>
        </w:rPr>
        <w:t>对待急需紧缺的特殊人才，要有特殊政策，不要求全</w:t>
      </w:r>
      <w:r>
        <w:rPr>
          <w:rFonts w:ascii="SimSun" w:hAnsi="SimSun" w:eastAsia="SimSun" w:cs="SimSun"/>
          <w:sz w:val="25"/>
          <w:szCs w:val="25"/>
          <w:spacing w:val="7"/>
        </w:rPr>
        <w:t xml:space="preserve">  </w:t>
      </w:r>
      <w:r>
        <w:rPr>
          <w:rFonts w:ascii="SimSun" w:hAnsi="SimSun" w:eastAsia="SimSun" w:cs="SimSun"/>
          <w:sz w:val="25"/>
          <w:szCs w:val="25"/>
          <w:spacing w:val="-9"/>
        </w:rPr>
        <w:t>责备，不要论资排辈，不要都用一把尺子衡量，让有真才</w:t>
      </w:r>
      <w:r>
        <w:rPr>
          <w:rFonts w:ascii="SimSun" w:hAnsi="SimSun" w:eastAsia="SimSun" w:cs="SimSun"/>
          <w:sz w:val="25"/>
          <w:szCs w:val="25"/>
          <w:spacing w:val="7"/>
        </w:rPr>
        <w:t xml:space="preserve">  </w:t>
      </w:r>
      <w:r>
        <w:rPr>
          <w:rFonts w:ascii="SimSun" w:hAnsi="SimSun" w:eastAsia="SimSun" w:cs="SimSun"/>
          <w:sz w:val="25"/>
          <w:szCs w:val="25"/>
          <w:spacing w:val="-9"/>
        </w:rPr>
        <w:t>实学的人才英雄有用武之地。要建立以信任为基础的人才</w:t>
      </w:r>
      <w:r>
        <w:rPr>
          <w:rFonts w:ascii="SimSun" w:hAnsi="SimSun" w:eastAsia="SimSun" w:cs="SimSun"/>
          <w:sz w:val="25"/>
          <w:szCs w:val="25"/>
          <w:spacing w:val="7"/>
        </w:rPr>
        <w:t xml:space="preserve">  </w:t>
      </w:r>
      <w:r>
        <w:rPr>
          <w:rFonts w:ascii="SimSun" w:hAnsi="SimSun" w:eastAsia="SimSun" w:cs="SimSun"/>
          <w:sz w:val="25"/>
          <w:szCs w:val="25"/>
          <w:spacing w:val="-7"/>
        </w:rPr>
        <w:t>使用机制，允许失败、宽容失败，完善科学家</w:t>
      </w:r>
      <w:r>
        <w:rPr>
          <w:rFonts w:ascii="SimSun" w:hAnsi="SimSun" w:eastAsia="SimSun" w:cs="SimSun"/>
          <w:sz w:val="25"/>
          <w:szCs w:val="25"/>
          <w:spacing w:val="-8"/>
        </w:rPr>
        <w:t>本位的科研</w:t>
      </w:r>
      <w:r>
        <w:rPr>
          <w:rFonts w:ascii="SimSun" w:hAnsi="SimSun" w:eastAsia="SimSun" w:cs="SimSun"/>
          <w:sz w:val="25"/>
          <w:szCs w:val="25"/>
        </w:rPr>
        <w:t xml:space="preserve">  </w:t>
      </w:r>
      <w:r>
        <w:rPr>
          <w:rFonts w:ascii="SimSun" w:hAnsi="SimSun" w:eastAsia="SimSun" w:cs="SimSun"/>
          <w:sz w:val="25"/>
          <w:szCs w:val="25"/>
          <w:spacing w:val="-3"/>
        </w:rPr>
        <w:t>组织体系，完善科研任务“揭榜挂帅”、“赛马”制度，</w:t>
      </w:r>
      <w:r>
        <w:rPr>
          <w:rFonts w:ascii="SimSun" w:hAnsi="SimSun" w:eastAsia="SimSun" w:cs="SimSun"/>
          <w:sz w:val="25"/>
          <w:szCs w:val="25"/>
          <w:spacing w:val="5"/>
        </w:rPr>
        <w:t xml:space="preserve"> </w:t>
      </w:r>
      <w:r>
        <w:rPr>
          <w:rFonts w:ascii="SimSun" w:hAnsi="SimSun" w:eastAsia="SimSun" w:cs="SimSun"/>
          <w:sz w:val="25"/>
          <w:szCs w:val="25"/>
          <w:spacing w:val="3"/>
        </w:rPr>
        <w:t>实行目标导向的“军令状”制度，鼓励科技领军人</w:t>
      </w:r>
      <w:r>
        <w:rPr>
          <w:rFonts w:ascii="SimSun" w:hAnsi="SimSun" w:eastAsia="SimSun" w:cs="SimSun"/>
          <w:sz w:val="25"/>
          <w:szCs w:val="25"/>
          <w:spacing w:val="2"/>
        </w:rPr>
        <w:t>才挂</w:t>
      </w:r>
      <w:r>
        <w:rPr>
          <w:rFonts w:ascii="SimSun" w:hAnsi="SimSun" w:eastAsia="SimSun" w:cs="SimSun"/>
          <w:sz w:val="25"/>
          <w:szCs w:val="25"/>
        </w:rPr>
        <w:t xml:space="preserve">  </w:t>
      </w:r>
      <w:r>
        <w:rPr>
          <w:rFonts w:ascii="SimSun" w:hAnsi="SimSun" w:eastAsia="SimSun" w:cs="SimSun"/>
          <w:sz w:val="25"/>
          <w:szCs w:val="25"/>
          <w:spacing w:val="-6"/>
        </w:rPr>
        <w:t>帅出征。要为各类人才搭建干事创业的平台，构建充分体</w:t>
      </w:r>
      <w:r>
        <w:rPr>
          <w:rFonts w:ascii="SimSun" w:hAnsi="SimSun" w:eastAsia="SimSun" w:cs="SimSun"/>
          <w:sz w:val="25"/>
          <w:szCs w:val="25"/>
        </w:rPr>
        <w:t xml:space="preserve"> </w:t>
      </w:r>
      <w:r>
        <w:rPr>
          <w:rFonts w:ascii="SimSun" w:hAnsi="SimSun" w:eastAsia="SimSun" w:cs="SimSun"/>
          <w:sz w:val="25"/>
          <w:szCs w:val="25"/>
          <w:spacing w:val="-6"/>
        </w:rPr>
        <w:t>现知识、技术等创新要素价值的收益分配机制，让事业</w:t>
      </w:r>
      <w:r>
        <w:rPr>
          <w:rFonts w:ascii="SimSun" w:hAnsi="SimSun" w:eastAsia="SimSun" w:cs="SimSun"/>
          <w:sz w:val="25"/>
          <w:szCs w:val="25"/>
          <w:spacing w:val="-7"/>
        </w:rPr>
        <w:t>激</w:t>
      </w:r>
      <w:r>
        <w:rPr>
          <w:rFonts w:ascii="SimSun" w:hAnsi="SimSun" w:eastAsia="SimSun" w:cs="SimSun"/>
          <w:sz w:val="25"/>
          <w:szCs w:val="25"/>
        </w:rPr>
        <w:t xml:space="preserve"> </w:t>
      </w:r>
      <w:r>
        <w:rPr>
          <w:rFonts w:ascii="SimSun" w:hAnsi="SimSun" w:eastAsia="SimSun" w:cs="SimSun"/>
          <w:sz w:val="25"/>
          <w:szCs w:val="25"/>
          <w:spacing w:val="-9"/>
        </w:rPr>
        <w:t>励人才，让人才成就事业。</w:t>
      </w:r>
    </w:p>
    <w:p>
      <w:pPr>
        <w:ind w:left="1259" w:right="11" w:hanging="99"/>
        <w:spacing w:before="195" w:line="279" w:lineRule="auto"/>
        <w:jc w:val="both"/>
        <w:rPr>
          <w:rFonts w:ascii="KaiTi" w:hAnsi="KaiTi" w:eastAsia="KaiTi" w:cs="KaiTi"/>
          <w:sz w:val="20"/>
          <w:szCs w:val="20"/>
        </w:rPr>
      </w:pPr>
      <w:r>
        <w:rPr>
          <w:rFonts w:ascii="KaiTi" w:hAnsi="KaiTi" w:eastAsia="KaiTi" w:cs="KaiTi"/>
          <w:sz w:val="20"/>
          <w:szCs w:val="20"/>
          <w:spacing w:val="-1"/>
        </w:rPr>
        <w:t>《深入实施新时代人才强国战略，加快建设世</w:t>
      </w:r>
      <w:r>
        <w:rPr>
          <w:rFonts w:ascii="KaiTi" w:hAnsi="KaiTi" w:eastAsia="KaiTi" w:cs="KaiTi"/>
          <w:sz w:val="20"/>
          <w:szCs w:val="20"/>
          <w:spacing w:val="-2"/>
        </w:rPr>
        <w:t>界重要人才</w:t>
      </w:r>
      <w:r>
        <w:rPr>
          <w:rFonts w:ascii="KaiTi" w:hAnsi="KaiTi" w:eastAsia="KaiTi" w:cs="KaiTi"/>
          <w:sz w:val="20"/>
          <w:szCs w:val="20"/>
        </w:rPr>
        <w:t xml:space="preserve"> </w:t>
      </w:r>
      <w:r>
        <w:rPr>
          <w:rFonts w:ascii="KaiTi" w:hAnsi="KaiTi" w:eastAsia="KaiTi" w:cs="KaiTi"/>
          <w:sz w:val="20"/>
          <w:szCs w:val="20"/>
          <w:spacing w:val="19"/>
        </w:rPr>
        <w:t>中心和创新高地》(2021年9月27日),《求</w:t>
      </w:r>
      <w:r>
        <w:rPr>
          <w:rFonts w:ascii="KaiTi" w:hAnsi="KaiTi" w:eastAsia="KaiTi" w:cs="KaiTi"/>
          <w:sz w:val="20"/>
          <w:szCs w:val="20"/>
          <w:spacing w:val="18"/>
        </w:rPr>
        <w:t>是》杂志</w:t>
      </w:r>
      <w:r>
        <w:rPr>
          <w:rFonts w:ascii="KaiTi" w:hAnsi="KaiTi" w:eastAsia="KaiTi" w:cs="KaiTi"/>
          <w:sz w:val="20"/>
          <w:szCs w:val="20"/>
        </w:rPr>
        <w:t xml:space="preserve"> </w:t>
      </w:r>
      <w:r>
        <w:rPr>
          <w:rFonts w:ascii="KaiTi" w:hAnsi="KaiTi" w:eastAsia="KaiTi" w:cs="KaiTi"/>
          <w:sz w:val="20"/>
          <w:szCs w:val="20"/>
          <w:spacing w:val="11"/>
        </w:rPr>
        <w:t>2021年第24期</w:t>
      </w:r>
    </w:p>
    <w:p>
      <w:pPr>
        <w:spacing w:line="408" w:lineRule="auto"/>
        <w:rPr>
          <w:rFonts w:ascii="Arial"/>
          <w:sz w:val="21"/>
        </w:rPr>
      </w:pPr>
      <w:r/>
    </w:p>
    <w:p>
      <w:pPr>
        <w:ind w:firstLine="529"/>
        <w:spacing w:before="82" w:line="268" w:lineRule="auto"/>
        <w:jc w:val="both"/>
        <w:rPr>
          <w:rFonts w:ascii="SimSun" w:hAnsi="SimSun" w:eastAsia="SimSun" w:cs="SimSun"/>
          <w:sz w:val="25"/>
          <w:szCs w:val="25"/>
        </w:rPr>
      </w:pPr>
      <w:r>
        <w:rPr>
          <w:rFonts w:ascii="SimSun" w:hAnsi="SimSun" w:eastAsia="SimSun" w:cs="SimSun"/>
          <w:sz w:val="25"/>
          <w:szCs w:val="25"/>
          <w:spacing w:val="-5"/>
        </w:rPr>
        <w:t>深入实施人才强国战略。培养造就大批德才兼备的高</w:t>
      </w:r>
      <w:r>
        <w:rPr>
          <w:rFonts w:ascii="SimSun" w:hAnsi="SimSun" w:eastAsia="SimSun" w:cs="SimSun"/>
          <w:sz w:val="25"/>
          <w:szCs w:val="25"/>
          <w:spacing w:val="14"/>
        </w:rPr>
        <w:t xml:space="preserve"> </w:t>
      </w:r>
      <w:r>
        <w:rPr>
          <w:rFonts w:ascii="SimSun" w:hAnsi="SimSun" w:eastAsia="SimSun" w:cs="SimSun"/>
          <w:sz w:val="25"/>
          <w:szCs w:val="25"/>
          <w:spacing w:val="-5"/>
        </w:rPr>
        <w:t>素质人才，是国家和民族长远发展大计。功以才成，业由</w:t>
      </w:r>
      <w:r>
        <w:rPr>
          <w:rFonts w:ascii="SimSun" w:hAnsi="SimSun" w:eastAsia="SimSun" w:cs="SimSun"/>
          <w:sz w:val="25"/>
          <w:szCs w:val="25"/>
          <w:spacing w:val="12"/>
        </w:rPr>
        <w:t xml:space="preserve"> </w:t>
      </w:r>
      <w:r>
        <w:rPr>
          <w:rFonts w:ascii="SimSun" w:hAnsi="SimSun" w:eastAsia="SimSun" w:cs="SimSun"/>
          <w:sz w:val="25"/>
          <w:szCs w:val="25"/>
          <w:spacing w:val="-4"/>
        </w:rPr>
        <w:t>才广。坚持党管人才原则，坚持尊重劳动、尊重知识、尊</w:t>
      </w:r>
      <w:r>
        <w:rPr>
          <w:rFonts w:ascii="SimSun" w:hAnsi="SimSun" w:eastAsia="SimSun" w:cs="SimSun"/>
          <w:sz w:val="25"/>
          <w:szCs w:val="25"/>
          <w:spacing w:val="13"/>
        </w:rPr>
        <w:t xml:space="preserve"> </w:t>
      </w:r>
      <w:r>
        <w:rPr>
          <w:rFonts w:ascii="SimSun" w:hAnsi="SimSun" w:eastAsia="SimSun" w:cs="SimSun"/>
          <w:sz w:val="25"/>
          <w:szCs w:val="25"/>
          <w:spacing w:val="-4"/>
        </w:rPr>
        <w:t>重人才、尊重创造，实施更加积极、更加开放、更加有效</w:t>
      </w:r>
      <w:r>
        <w:rPr>
          <w:rFonts w:ascii="SimSun" w:hAnsi="SimSun" w:eastAsia="SimSun" w:cs="SimSun"/>
          <w:sz w:val="25"/>
          <w:szCs w:val="25"/>
          <w:spacing w:val="9"/>
        </w:rPr>
        <w:t xml:space="preserve"> </w:t>
      </w:r>
      <w:r>
        <w:rPr>
          <w:rFonts w:ascii="SimSun" w:hAnsi="SimSun" w:eastAsia="SimSun" w:cs="SimSun"/>
          <w:sz w:val="25"/>
          <w:szCs w:val="25"/>
          <w:spacing w:val="-4"/>
        </w:rPr>
        <w:t>的人才政策，引导广大人才爱党报国、敬业奉献、服务人</w:t>
      </w:r>
    </w:p>
    <w:p>
      <w:pPr>
        <w:sectPr>
          <w:headerReference w:type="default" r:id="rId117"/>
          <w:pgSz w:w="8370" w:h="11940"/>
          <w:pgMar w:top="1527" w:right="1048" w:bottom="400" w:left="1139" w:header="1327"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830"/>
        <w:spacing w:before="75" w:line="219" w:lineRule="auto"/>
        <w:rPr>
          <w:rFonts w:ascii="SimSun" w:hAnsi="SimSun" w:eastAsia="SimSun" w:cs="SimSun"/>
          <w:sz w:val="23"/>
          <w:szCs w:val="23"/>
        </w:rPr>
      </w:pPr>
      <w:r>
        <w:rPr>
          <w:rFonts w:ascii="SimSun" w:hAnsi="SimSun" w:eastAsia="SimSun" w:cs="SimSun"/>
          <w:sz w:val="23"/>
          <w:szCs w:val="23"/>
          <w:spacing w:val="-23"/>
          <w:w w:val="96"/>
        </w:rPr>
        <w:t>六、实施科教兴国战略，强化现代化建设人才支撑</w:t>
      </w:r>
      <w:r>
        <w:rPr>
          <w:rFonts w:ascii="SimSun" w:hAnsi="SimSun" w:eastAsia="SimSun" w:cs="SimSun"/>
          <w:sz w:val="23"/>
          <w:szCs w:val="23"/>
          <w:spacing w:val="15"/>
        </w:rPr>
        <w:t xml:space="preserve">    </w:t>
      </w:r>
      <w:r>
        <w:rPr>
          <w:rFonts w:ascii="SimSun" w:hAnsi="SimSun" w:eastAsia="SimSun" w:cs="SimSun"/>
          <w:sz w:val="23"/>
          <w:szCs w:val="23"/>
          <w:spacing w:val="-23"/>
          <w:w w:val="96"/>
        </w:rPr>
        <w:t>203</w:t>
      </w:r>
    </w:p>
    <w:p>
      <w:pPr>
        <w:spacing w:line="263" w:lineRule="auto"/>
        <w:rPr>
          <w:rFonts w:ascii="Arial"/>
          <w:sz w:val="21"/>
        </w:rPr>
      </w:pPr>
      <w:r/>
    </w:p>
    <w:p>
      <w:pPr>
        <w:ind w:right="70"/>
        <w:spacing w:before="74" w:line="289" w:lineRule="auto"/>
        <w:jc w:val="both"/>
        <w:rPr>
          <w:rFonts w:ascii="SimSun" w:hAnsi="SimSun" w:eastAsia="SimSun" w:cs="SimSun"/>
          <w:sz w:val="23"/>
          <w:szCs w:val="23"/>
        </w:rPr>
      </w:pPr>
      <w:r>
        <w:rPr>
          <w:rFonts w:ascii="SimSun" w:hAnsi="SimSun" w:eastAsia="SimSun" w:cs="SimSun"/>
          <w:sz w:val="23"/>
          <w:szCs w:val="23"/>
          <w:spacing w:val="12"/>
        </w:rPr>
        <w:t>民。完善人才战略布局，坚持各方面人才一起抓，建设</w:t>
      </w:r>
      <w:r>
        <w:rPr>
          <w:rFonts w:ascii="SimSun" w:hAnsi="SimSun" w:eastAsia="SimSun" w:cs="SimSun"/>
          <w:sz w:val="23"/>
          <w:szCs w:val="23"/>
          <w:spacing w:val="11"/>
        </w:rPr>
        <w:t>规</w:t>
      </w:r>
      <w:r>
        <w:rPr>
          <w:rFonts w:ascii="SimSun" w:hAnsi="SimSun" w:eastAsia="SimSun" w:cs="SimSun"/>
          <w:sz w:val="23"/>
          <w:szCs w:val="23"/>
        </w:rPr>
        <w:t xml:space="preserve"> </w:t>
      </w:r>
      <w:r>
        <w:rPr>
          <w:rFonts w:ascii="SimSun" w:hAnsi="SimSun" w:eastAsia="SimSun" w:cs="SimSun"/>
          <w:sz w:val="23"/>
          <w:szCs w:val="23"/>
          <w:spacing w:val="12"/>
        </w:rPr>
        <w:t>模宏大、结构合理、素质优良的人才队伍。加快建设世界</w:t>
      </w:r>
      <w:r>
        <w:rPr>
          <w:rFonts w:ascii="SimSun" w:hAnsi="SimSun" w:eastAsia="SimSun" w:cs="SimSun"/>
          <w:sz w:val="23"/>
          <w:szCs w:val="23"/>
          <w:spacing w:val="18"/>
        </w:rPr>
        <w:t xml:space="preserve"> </w:t>
      </w:r>
      <w:r>
        <w:rPr>
          <w:rFonts w:ascii="SimSun" w:hAnsi="SimSun" w:eastAsia="SimSun" w:cs="SimSun"/>
          <w:sz w:val="23"/>
          <w:szCs w:val="23"/>
          <w:spacing w:val="12"/>
        </w:rPr>
        <w:t>重要人才中心和创新高地，促进人才区域合理布局和协调</w:t>
      </w:r>
      <w:r>
        <w:rPr>
          <w:rFonts w:ascii="SimSun" w:hAnsi="SimSun" w:eastAsia="SimSun" w:cs="SimSun"/>
          <w:sz w:val="23"/>
          <w:szCs w:val="23"/>
          <w:spacing w:val="7"/>
        </w:rPr>
        <w:t xml:space="preserve"> </w:t>
      </w:r>
      <w:r>
        <w:rPr>
          <w:rFonts w:ascii="SimSun" w:hAnsi="SimSun" w:eastAsia="SimSun" w:cs="SimSun"/>
          <w:sz w:val="23"/>
          <w:szCs w:val="23"/>
          <w:spacing w:val="12"/>
        </w:rPr>
        <w:t>发展，着力形成人才国际竞争的比较优势。加快建设国家</w:t>
      </w:r>
      <w:r>
        <w:rPr>
          <w:rFonts w:ascii="SimSun" w:hAnsi="SimSun" w:eastAsia="SimSun" w:cs="SimSun"/>
          <w:sz w:val="23"/>
          <w:szCs w:val="23"/>
          <w:spacing w:val="2"/>
        </w:rPr>
        <w:t xml:space="preserve"> </w:t>
      </w:r>
      <w:r>
        <w:rPr>
          <w:rFonts w:ascii="SimSun" w:hAnsi="SimSun" w:eastAsia="SimSun" w:cs="SimSun"/>
          <w:sz w:val="23"/>
          <w:szCs w:val="23"/>
          <w:spacing w:val="5"/>
        </w:rPr>
        <w:t>战略人才力量，努力培养造就更多大师、战略科学家、</w:t>
      </w:r>
      <w:r>
        <w:rPr>
          <w:rFonts w:ascii="SimSun" w:hAnsi="SimSun" w:eastAsia="SimSun" w:cs="SimSun"/>
          <w:sz w:val="23"/>
          <w:szCs w:val="23"/>
          <w:spacing w:val="61"/>
        </w:rPr>
        <w:t xml:space="preserve"> </w:t>
      </w:r>
      <w:r>
        <w:rPr>
          <w:rFonts w:ascii="SimSun" w:hAnsi="SimSun" w:eastAsia="SimSun" w:cs="SimSun"/>
          <w:sz w:val="23"/>
          <w:szCs w:val="23"/>
          <w:spacing w:val="5"/>
        </w:rPr>
        <w:t>一</w:t>
      </w:r>
      <w:r>
        <w:rPr>
          <w:rFonts w:ascii="SimSun" w:hAnsi="SimSun" w:eastAsia="SimSun" w:cs="SimSun"/>
          <w:sz w:val="23"/>
          <w:szCs w:val="23"/>
        </w:rPr>
        <w:t xml:space="preserve"> </w:t>
      </w:r>
      <w:r>
        <w:rPr>
          <w:rFonts w:ascii="SimSun" w:hAnsi="SimSun" w:eastAsia="SimSun" w:cs="SimSun"/>
          <w:sz w:val="23"/>
          <w:szCs w:val="23"/>
          <w:spacing w:val="22"/>
        </w:rPr>
        <w:t>流科技领军人才和创新团队、青年科技人才、卓越工</w:t>
      </w:r>
      <w:r>
        <w:rPr>
          <w:rFonts w:ascii="SimSun" w:hAnsi="SimSun" w:eastAsia="SimSun" w:cs="SimSun"/>
          <w:sz w:val="23"/>
          <w:szCs w:val="23"/>
          <w:spacing w:val="21"/>
        </w:rPr>
        <w:t>程</w:t>
      </w:r>
      <w:r>
        <w:rPr>
          <w:rFonts w:ascii="SimSun" w:hAnsi="SimSun" w:eastAsia="SimSun" w:cs="SimSun"/>
          <w:sz w:val="23"/>
          <w:szCs w:val="23"/>
        </w:rPr>
        <w:t xml:space="preserve"> </w:t>
      </w:r>
      <w:r>
        <w:rPr>
          <w:rFonts w:ascii="SimSun" w:hAnsi="SimSun" w:eastAsia="SimSun" w:cs="SimSun"/>
          <w:sz w:val="23"/>
          <w:szCs w:val="23"/>
          <w:spacing w:val="12"/>
        </w:rPr>
        <w:t>师、大国工匠、高技能人才。加强人才国际交流，用好用</w:t>
      </w:r>
      <w:r>
        <w:rPr>
          <w:rFonts w:ascii="SimSun" w:hAnsi="SimSun" w:eastAsia="SimSun" w:cs="SimSun"/>
          <w:sz w:val="23"/>
          <w:szCs w:val="23"/>
          <w:spacing w:val="16"/>
        </w:rPr>
        <w:t xml:space="preserve"> </w:t>
      </w:r>
      <w:r>
        <w:rPr>
          <w:rFonts w:ascii="SimSun" w:hAnsi="SimSun" w:eastAsia="SimSun" w:cs="SimSun"/>
          <w:sz w:val="23"/>
          <w:szCs w:val="23"/>
          <w:spacing w:val="12"/>
        </w:rPr>
        <w:t>活各类人才。深化人才发展体制机制改革，真心爱才、悉</w:t>
      </w:r>
      <w:r>
        <w:rPr>
          <w:rFonts w:ascii="SimSun" w:hAnsi="SimSun" w:eastAsia="SimSun" w:cs="SimSun"/>
          <w:sz w:val="23"/>
          <w:szCs w:val="23"/>
          <w:spacing w:val="5"/>
        </w:rPr>
        <w:t xml:space="preserve"> </w:t>
      </w:r>
      <w:r>
        <w:rPr>
          <w:rFonts w:ascii="SimSun" w:hAnsi="SimSun" w:eastAsia="SimSun" w:cs="SimSun"/>
          <w:sz w:val="23"/>
          <w:szCs w:val="23"/>
          <w:spacing w:val="12"/>
        </w:rPr>
        <w:t>心育才、倾心引才、精心用才，求贤若渴，不拘一格，把</w:t>
      </w:r>
      <w:r>
        <w:rPr>
          <w:rFonts w:ascii="SimSun" w:hAnsi="SimSun" w:eastAsia="SimSun" w:cs="SimSun"/>
          <w:sz w:val="23"/>
          <w:szCs w:val="23"/>
          <w:spacing w:val="17"/>
        </w:rPr>
        <w:t xml:space="preserve"> </w:t>
      </w:r>
      <w:r>
        <w:rPr>
          <w:rFonts w:ascii="SimSun" w:hAnsi="SimSun" w:eastAsia="SimSun" w:cs="SimSun"/>
          <w:sz w:val="23"/>
          <w:szCs w:val="23"/>
          <w:spacing w:val="9"/>
        </w:rPr>
        <w:t>各方面优秀人才集聚到党和人民事业中来。</w:t>
      </w:r>
    </w:p>
    <w:p>
      <w:pPr>
        <w:ind w:left="1148" w:hanging="99"/>
        <w:spacing w:before="180" w:line="279"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8"/>
        </w:rPr>
        <w:t xml:space="preserve">  </w:t>
      </w:r>
      <w:r>
        <w:rPr>
          <w:rFonts w:ascii="KaiTi" w:hAnsi="KaiTi" w:eastAsia="KaiTi" w:cs="KaiTi"/>
          <w:sz w:val="20"/>
          <w:szCs w:val="20"/>
          <w:spacing w:val="10"/>
        </w:rPr>
        <w:t>现代化国家而团结奋斗》(2022年10月16日),《求是</w:t>
      </w:r>
      <w:r>
        <w:rPr>
          <w:rFonts w:ascii="KaiTi" w:hAnsi="KaiTi" w:eastAsia="KaiTi" w:cs="KaiTi"/>
          <w:sz w:val="20"/>
          <w:szCs w:val="20"/>
          <w:spacing w:val="9"/>
        </w:rPr>
        <w:t>》</w:t>
      </w:r>
      <w:r>
        <w:rPr>
          <w:rFonts w:ascii="KaiTi" w:hAnsi="KaiTi" w:eastAsia="KaiTi" w:cs="KaiTi"/>
          <w:sz w:val="20"/>
          <w:szCs w:val="20"/>
        </w:rPr>
        <w:t xml:space="preserve"> </w:t>
      </w:r>
      <w:r>
        <w:rPr>
          <w:rFonts w:ascii="KaiTi" w:hAnsi="KaiTi" w:eastAsia="KaiTi" w:cs="KaiTi"/>
          <w:sz w:val="20"/>
          <w:szCs w:val="20"/>
          <w:spacing w:val="10"/>
        </w:rPr>
        <w:t>杂志2022年第21期</w:t>
      </w:r>
    </w:p>
    <w:p>
      <w:pPr>
        <w:spacing w:line="420" w:lineRule="auto"/>
        <w:rPr>
          <w:rFonts w:ascii="Arial"/>
          <w:sz w:val="21"/>
        </w:rPr>
      </w:pPr>
      <w:r/>
    </w:p>
    <w:p>
      <w:pPr>
        <w:ind w:right="24" w:firstLine="470"/>
        <w:spacing w:before="75" w:line="285" w:lineRule="auto"/>
        <w:jc w:val="both"/>
        <w:rPr>
          <w:rFonts w:ascii="SimSun" w:hAnsi="SimSun" w:eastAsia="SimSun" w:cs="SimSun"/>
          <w:sz w:val="23"/>
          <w:szCs w:val="23"/>
        </w:rPr>
      </w:pPr>
      <w:r>
        <w:rPr>
          <w:rFonts w:ascii="SimSun" w:hAnsi="SimSun" w:eastAsia="SimSun" w:cs="SimSun"/>
          <w:sz w:val="23"/>
          <w:szCs w:val="23"/>
          <w:spacing w:val="15"/>
        </w:rPr>
        <w:t>加强基础研究，归根结底要靠高水平人才。必须下气</w:t>
      </w:r>
      <w:r>
        <w:rPr>
          <w:rFonts w:ascii="SimSun" w:hAnsi="SimSun" w:eastAsia="SimSun" w:cs="SimSun"/>
          <w:sz w:val="23"/>
          <w:szCs w:val="23"/>
          <w:spacing w:val="9"/>
        </w:rPr>
        <w:t xml:space="preserve"> </w:t>
      </w:r>
      <w:r>
        <w:rPr>
          <w:rFonts w:ascii="SimSun" w:hAnsi="SimSun" w:eastAsia="SimSun" w:cs="SimSun"/>
          <w:sz w:val="23"/>
          <w:szCs w:val="23"/>
          <w:spacing w:val="12"/>
        </w:rPr>
        <w:t>力打造体系化、高层次基础研究人才培养平台，让更多</w:t>
      </w:r>
      <w:r>
        <w:rPr>
          <w:rFonts w:ascii="SimSun" w:hAnsi="SimSun" w:eastAsia="SimSun" w:cs="SimSun"/>
          <w:sz w:val="23"/>
          <w:szCs w:val="23"/>
          <w:spacing w:val="11"/>
        </w:rPr>
        <w:t>基</w:t>
      </w:r>
      <w:r>
        <w:rPr>
          <w:rFonts w:ascii="SimSun" w:hAnsi="SimSun" w:eastAsia="SimSun" w:cs="SimSun"/>
          <w:sz w:val="23"/>
          <w:szCs w:val="23"/>
        </w:rPr>
        <w:t xml:space="preserve"> </w:t>
      </w:r>
      <w:r>
        <w:rPr>
          <w:rFonts w:ascii="SimSun" w:hAnsi="SimSun" w:eastAsia="SimSun" w:cs="SimSun"/>
          <w:sz w:val="23"/>
          <w:szCs w:val="23"/>
          <w:spacing w:val="12"/>
        </w:rPr>
        <w:t>础研究人才竞相涌现。要加大各类人才计划对基础研究</w:t>
      </w:r>
      <w:r>
        <w:rPr>
          <w:rFonts w:ascii="SimSun" w:hAnsi="SimSun" w:eastAsia="SimSun" w:cs="SimSun"/>
          <w:sz w:val="23"/>
          <w:szCs w:val="23"/>
          <w:spacing w:val="11"/>
        </w:rPr>
        <w:t>人</w:t>
      </w:r>
      <w:r>
        <w:rPr>
          <w:rFonts w:ascii="SimSun" w:hAnsi="SimSun" w:eastAsia="SimSun" w:cs="SimSun"/>
          <w:sz w:val="23"/>
          <w:szCs w:val="23"/>
        </w:rPr>
        <w:t xml:space="preserve"> </w:t>
      </w:r>
      <w:r>
        <w:rPr>
          <w:rFonts w:ascii="SimSun" w:hAnsi="SimSun" w:eastAsia="SimSun" w:cs="SimSun"/>
          <w:sz w:val="23"/>
          <w:szCs w:val="23"/>
          <w:spacing w:val="12"/>
        </w:rPr>
        <w:t>才支持力度，培养使用战略科学家，支持青年科技人才挑</w:t>
      </w:r>
      <w:r>
        <w:rPr>
          <w:rFonts w:ascii="SimSun" w:hAnsi="SimSun" w:eastAsia="SimSun" w:cs="SimSun"/>
          <w:sz w:val="23"/>
          <w:szCs w:val="23"/>
        </w:rPr>
        <w:t xml:space="preserve"> </w:t>
      </w:r>
      <w:r>
        <w:rPr>
          <w:rFonts w:ascii="SimSun" w:hAnsi="SimSun" w:eastAsia="SimSun" w:cs="SimSun"/>
          <w:sz w:val="23"/>
          <w:szCs w:val="23"/>
          <w:spacing w:val="22"/>
        </w:rPr>
        <w:t>大梁、担重任，不断壮大科技领军人才队伍和一流创新</w:t>
      </w:r>
      <w:r>
        <w:rPr>
          <w:rFonts w:ascii="SimSun" w:hAnsi="SimSun" w:eastAsia="SimSun" w:cs="SimSun"/>
          <w:sz w:val="23"/>
          <w:szCs w:val="23"/>
        </w:rPr>
        <w:t xml:space="preserve"> </w:t>
      </w:r>
      <w:r>
        <w:rPr>
          <w:rFonts w:ascii="SimSun" w:hAnsi="SimSun" w:eastAsia="SimSun" w:cs="SimSun"/>
          <w:sz w:val="23"/>
          <w:szCs w:val="23"/>
          <w:spacing w:val="-15"/>
        </w:rPr>
        <w:t>团队。</w:t>
      </w:r>
    </w:p>
    <w:p>
      <w:pPr>
        <w:ind w:left="1149" w:right="88"/>
        <w:spacing w:before="137" w:line="262" w:lineRule="auto"/>
        <w:rPr>
          <w:rFonts w:ascii="KaiTi" w:hAnsi="KaiTi" w:eastAsia="KaiTi" w:cs="KaiTi"/>
          <w:sz w:val="20"/>
          <w:szCs w:val="20"/>
        </w:rPr>
      </w:pPr>
      <w:r>
        <w:rPr>
          <w:rFonts w:ascii="KaiTi" w:hAnsi="KaiTi" w:eastAsia="KaiTi" w:cs="KaiTi"/>
          <w:sz w:val="20"/>
          <w:szCs w:val="20"/>
          <w:spacing w:val="4"/>
        </w:rPr>
        <w:t>在二十届中央政治局第三次集体学习时的讲话</w:t>
      </w:r>
      <w:r>
        <w:rPr>
          <w:rFonts w:ascii="KaiTi" w:hAnsi="KaiTi" w:eastAsia="KaiTi" w:cs="KaiTi"/>
          <w:sz w:val="20"/>
          <w:szCs w:val="20"/>
          <w:spacing w:val="3"/>
        </w:rPr>
        <w:t>(2023年2</w:t>
      </w:r>
      <w:r>
        <w:rPr>
          <w:rFonts w:ascii="KaiTi" w:hAnsi="KaiTi" w:eastAsia="KaiTi" w:cs="KaiTi"/>
          <w:sz w:val="20"/>
          <w:szCs w:val="20"/>
        </w:rPr>
        <w:t xml:space="preserve"> </w:t>
      </w:r>
      <w:r>
        <w:rPr>
          <w:rFonts w:ascii="KaiTi" w:hAnsi="KaiTi" w:eastAsia="KaiTi" w:cs="KaiTi"/>
          <w:sz w:val="20"/>
          <w:szCs w:val="20"/>
          <w:spacing w:val="12"/>
        </w:rPr>
        <w:t>月21日),《人民日报》2023年2月23日</w:t>
      </w:r>
    </w:p>
    <w:p>
      <w:pPr>
        <w:sectPr>
          <w:headerReference w:type="default" r:id="rId2"/>
          <w:pgSz w:w="8200" w:h="11830"/>
          <w:pgMar w:top="400" w:right="1020" w:bottom="400" w:left="1040" w:header="0" w:footer="0" w:gutter="0"/>
        </w:sectPr>
        <w:rPr/>
      </w:pPr>
    </w:p>
    <w:p>
      <w:pPr>
        <w:rPr>
          <w:rFonts w:ascii="Arial"/>
          <w:sz w:val="21"/>
        </w:rPr>
      </w:pPr>
      <w:r/>
    </w:p>
    <w:p>
      <w:pPr>
        <w:sectPr>
          <w:pgSz w:w="8200" w:h="11830"/>
          <w:pgMar w:top="0" w:right="0" w:bottom="0" w:left="0" w:header="0"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646"/>
        <w:spacing w:before="139" w:line="222" w:lineRule="auto"/>
        <w:outlineLvl w:val="6"/>
        <w:rPr>
          <w:rFonts w:ascii="SimHei" w:hAnsi="SimHei" w:eastAsia="SimHei" w:cs="SimHei"/>
          <w:sz w:val="43"/>
          <w:szCs w:val="43"/>
        </w:rPr>
      </w:pPr>
      <w:r>
        <w:rPr>
          <w:rFonts w:ascii="SimHei" w:hAnsi="SimHei" w:eastAsia="SimHei" w:cs="SimHei"/>
          <w:sz w:val="43"/>
          <w:szCs w:val="43"/>
          <w:b/>
          <w:bCs/>
        </w:rPr>
        <w:t>七、坚持全面深化改革</w:t>
      </w:r>
    </w:p>
    <w:p>
      <w:pPr>
        <w:sectPr>
          <w:pgSz w:w="8200" w:h="11830"/>
          <w:pgMar w:top="400" w:right="1230" w:bottom="400" w:left="1230" w:header="0" w:footer="0" w:gutter="0"/>
        </w:sectPr>
        <w:rPr/>
      </w:pPr>
    </w:p>
    <w:p>
      <w:pPr>
        <w:rPr>
          <w:rFonts w:ascii="Arial"/>
          <w:sz w:val="21"/>
        </w:rPr>
      </w:pPr>
      <w:r/>
    </w:p>
    <w:p>
      <w:pPr>
        <w:sectPr>
          <w:pgSz w:w="8200" w:h="11830"/>
          <w:pgMar w:top="0" w:right="0" w:bottom="0" w:left="0" w:header="0" w:footer="0" w:gutter="0"/>
        </w:sectPr>
        <w:rPr/>
      </w:pPr>
    </w:p>
    <w:p>
      <w:pPr>
        <w:spacing w:line="312" w:lineRule="auto"/>
        <w:rPr>
          <w:rFonts w:ascii="Arial"/>
          <w:sz w:val="21"/>
        </w:rPr>
      </w:pPr>
      <w:r/>
    </w:p>
    <w:p>
      <w:pPr>
        <w:spacing w:line="312" w:lineRule="auto"/>
        <w:rPr>
          <w:rFonts w:ascii="Arial"/>
          <w:sz w:val="21"/>
        </w:rPr>
      </w:pPr>
      <w:r/>
    </w:p>
    <w:p>
      <w:pPr>
        <w:ind w:right="266"/>
        <w:spacing w:before="58" w:line="221" w:lineRule="auto"/>
        <w:jc w:val="right"/>
        <w:rPr>
          <w:rFonts w:ascii="SimSun" w:hAnsi="SimSun" w:eastAsia="SimSun" w:cs="SimSun"/>
          <w:sz w:val="18"/>
          <w:szCs w:val="18"/>
        </w:rPr>
      </w:pPr>
      <w:r>
        <w:rPr>
          <w:rFonts w:ascii="SimSun" w:hAnsi="SimSun" w:eastAsia="SimSun" w:cs="SimSun"/>
          <w:sz w:val="18"/>
          <w:szCs w:val="18"/>
          <w:spacing w:val="9"/>
        </w:rPr>
        <w:t>七、坚持全面深化改革</w:t>
      </w:r>
      <w:r>
        <w:rPr>
          <w:rFonts w:ascii="SimSun" w:hAnsi="SimSun" w:eastAsia="SimSun" w:cs="SimSun"/>
          <w:sz w:val="18"/>
          <w:szCs w:val="18"/>
          <w:spacing w:val="1"/>
        </w:rPr>
        <w:t xml:space="preserve">                   </w:t>
      </w:r>
      <w:r>
        <w:rPr>
          <w:rFonts w:ascii="SimSun" w:hAnsi="SimSun" w:eastAsia="SimSun" w:cs="SimSun"/>
          <w:sz w:val="18"/>
          <w:szCs w:val="18"/>
          <w:spacing w:val="9"/>
          <w:position w:val="-2"/>
        </w:rPr>
        <w:t>207</w:t>
      </w:r>
    </w:p>
    <w:p>
      <w:pPr>
        <w:spacing w:line="310" w:lineRule="auto"/>
        <w:rPr>
          <w:rFonts w:ascii="Arial"/>
          <w:sz w:val="21"/>
        </w:rPr>
      </w:pPr>
      <w:r/>
    </w:p>
    <w:p>
      <w:pPr>
        <w:spacing w:line="310" w:lineRule="auto"/>
        <w:rPr>
          <w:rFonts w:ascii="Arial"/>
          <w:sz w:val="21"/>
        </w:rPr>
      </w:pPr>
      <w:r/>
    </w:p>
    <w:p>
      <w:pPr>
        <w:ind w:left="433"/>
        <w:spacing w:before="78" w:line="222" w:lineRule="auto"/>
        <w:rPr>
          <w:rFonts w:ascii="SimHei" w:hAnsi="SimHei" w:eastAsia="SimHei" w:cs="SimHei"/>
          <w:sz w:val="24"/>
          <w:szCs w:val="24"/>
        </w:rPr>
      </w:pPr>
      <w:r>
        <w:rPr>
          <w:rFonts w:ascii="SimHei" w:hAnsi="SimHei" w:eastAsia="SimHei" w:cs="SimHei"/>
          <w:sz w:val="24"/>
          <w:szCs w:val="24"/>
          <w:b/>
          <w:bCs/>
          <w:spacing w:val="6"/>
        </w:rPr>
        <w:t>(一)改革开放是决定当代中国命运的关键一招</w:t>
      </w:r>
    </w:p>
    <w:p>
      <w:pPr>
        <w:spacing w:line="404" w:lineRule="auto"/>
        <w:rPr>
          <w:rFonts w:ascii="Arial"/>
          <w:sz w:val="21"/>
        </w:rPr>
      </w:pPr>
      <w:r/>
    </w:p>
    <w:p>
      <w:pPr>
        <w:ind w:right="49" w:firstLine="430"/>
        <w:spacing w:before="78" w:line="290" w:lineRule="auto"/>
        <w:jc w:val="both"/>
        <w:rPr>
          <w:rFonts w:ascii="SimSun" w:hAnsi="SimSun" w:eastAsia="SimSun" w:cs="SimSun"/>
          <w:sz w:val="24"/>
          <w:szCs w:val="24"/>
        </w:rPr>
      </w:pPr>
      <w:r>
        <w:rPr>
          <w:rFonts w:ascii="SimSun" w:hAnsi="SimSun" w:eastAsia="SimSun" w:cs="SimSun"/>
          <w:sz w:val="24"/>
          <w:szCs w:val="24"/>
          <w:spacing w:val="3"/>
        </w:rPr>
        <w:t>改革开放是党在新的历史条件下领导人民进行的新的</w:t>
      </w:r>
      <w:r>
        <w:rPr>
          <w:rFonts w:ascii="SimSun" w:hAnsi="SimSun" w:eastAsia="SimSun" w:cs="SimSun"/>
          <w:sz w:val="24"/>
          <w:szCs w:val="24"/>
          <w:spacing w:val="4"/>
        </w:rPr>
        <w:t xml:space="preserve">  </w:t>
      </w:r>
      <w:r>
        <w:rPr>
          <w:rFonts w:ascii="SimSun" w:hAnsi="SimSun" w:eastAsia="SimSun" w:cs="SimSun"/>
          <w:sz w:val="24"/>
          <w:szCs w:val="24"/>
          <w:spacing w:val="1"/>
        </w:rPr>
        <w:t>伟大革命，是决定当代中国命运的关键抉择。</w:t>
      </w:r>
      <w:r>
        <w:rPr>
          <w:rFonts w:ascii="SimSun" w:hAnsi="SimSun" w:eastAsia="SimSun" w:cs="SimSun"/>
          <w:sz w:val="24"/>
          <w:szCs w:val="24"/>
        </w:rPr>
        <w:t>中国特色社</w:t>
      </w:r>
      <w:r>
        <w:rPr>
          <w:rFonts w:ascii="SimSun" w:hAnsi="SimSun" w:eastAsia="SimSun" w:cs="SimSun"/>
          <w:sz w:val="24"/>
          <w:szCs w:val="24"/>
        </w:rPr>
        <w:t xml:space="preserve">  </w:t>
      </w:r>
      <w:r>
        <w:rPr>
          <w:rFonts w:ascii="SimSun" w:hAnsi="SimSun" w:eastAsia="SimSun" w:cs="SimSun"/>
          <w:sz w:val="24"/>
          <w:szCs w:val="24"/>
          <w:spacing w:val="1"/>
        </w:rPr>
        <w:t>会主义之所以具有蓬勃生命力，就在于是实行改革开放的</w:t>
      </w:r>
      <w:r>
        <w:rPr>
          <w:rFonts w:ascii="SimSun" w:hAnsi="SimSun" w:eastAsia="SimSun" w:cs="SimSun"/>
          <w:sz w:val="24"/>
          <w:szCs w:val="24"/>
          <w:spacing w:val="1"/>
        </w:rPr>
        <w:t xml:space="preserve">  </w:t>
      </w:r>
      <w:r>
        <w:rPr>
          <w:rFonts w:ascii="SimSun" w:hAnsi="SimSun" w:eastAsia="SimSun" w:cs="SimSun"/>
          <w:sz w:val="24"/>
          <w:szCs w:val="24"/>
          <w:spacing w:val="11"/>
        </w:rPr>
        <w:t>社会主义。我国过去三十多年的快速发展靠的</w:t>
      </w:r>
      <w:r>
        <w:rPr>
          <w:rFonts w:ascii="SimSun" w:hAnsi="SimSun" w:eastAsia="SimSun" w:cs="SimSun"/>
          <w:sz w:val="24"/>
          <w:szCs w:val="24"/>
          <w:spacing w:val="10"/>
        </w:rPr>
        <w:t>是改革开</w:t>
      </w:r>
      <w:r>
        <w:rPr>
          <w:rFonts w:ascii="SimSun" w:hAnsi="SimSun" w:eastAsia="SimSun" w:cs="SimSun"/>
          <w:sz w:val="24"/>
          <w:szCs w:val="24"/>
        </w:rPr>
        <w:t xml:space="preserve">  </w:t>
      </w:r>
      <w:r>
        <w:rPr>
          <w:rFonts w:ascii="SimSun" w:hAnsi="SimSun" w:eastAsia="SimSun" w:cs="SimSun"/>
          <w:sz w:val="24"/>
          <w:szCs w:val="24"/>
          <w:spacing w:val="1"/>
        </w:rPr>
        <w:t>放，我国未来发展也必须坚定不移依靠改革开</w:t>
      </w:r>
      <w:r>
        <w:rPr>
          <w:rFonts w:ascii="SimSun" w:hAnsi="SimSun" w:eastAsia="SimSun" w:cs="SimSun"/>
          <w:sz w:val="24"/>
          <w:szCs w:val="24"/>
        </w:rPr>
        <w:t>放。只有改</w:t>
      </w:r>
      <w:r>
        <w:rPr>
          <w:rFonts w:ascii="SimSun" w:hAnsi="SimSun" w:eastAsia="SimSun" w:cs="SimSun"/>
          <w:sz w:val="24"/>
          <w:szCs w:val="24"/>
        </w:rPr>
        <w:t xml:space="preserve">  </w:t>
      </w:r>
      <w:r>
        <w:rPr>
          <w:rFonts w:ascii="SimSun" w:hAnsi="SimSun" w:eastAsia="SimSun" w:cs="SimSun"/>
          <w:sz w:val="24"/>
          <w:szCs w:val="24"/>
          <w:spacing w:val="5"/>
        </w:rPr>
        <w:t>革开放才能发展中国、发展社会主义、发展马克思主义。</w:t>
      </w:r>
      <w:r>
        <w:rPr>
          <w:rFonts w:ascii="SimSun" w:hAnsi="SimSun" w:eastAsia="SimSun" w:cs="SimSun"/>
          <w:sz w:val="24"/>
          <w:szCs w:val="24"/>
          <w:spacing w:val="4"/>
        </w:rPr>
        <w:t xml:space="preserve"> </w:t>
      </w:r>
      <w:r>
        <w:rPr>
          <w:rFonts w:ascii="SimSun" w:hAnsi="SimSun" w:eastAsia="SimSun" w:cs="SimSun"/>
          <w:sz w:val="24"/>
          <w:szCs w:val="24"/>
        </w:rPr>
        <w:t>中国特色社会主义在改革开放中产生，也必将在改革开放</w:t>
      </w:r>
      <w:r>
        <w:rPr>
          <w:rFonts w:ascii="SimSun" w:hAnsi="SimSun" w:eastAsia="SimSun" w:cs="SimSun"/>
          <w:sz w:val="24"/>
          <w:szCs w:val="24"/>
          <w:spacing w:val="9"/>
        </w:rPr>
        <w:t xml:space="preserve">  </w:t>
      </w:r>
      <w:r>
        <w:rPr>
          <w:rFonts w:ascii="SimSun" w:hAnsi="SimSun" w:eastAsia="SimSun" w:cs="SimSun"/>
          <w:sz w:val="24"/>
          <w:szCs w:val="24"/>
          <w:spacing w:val="-13"/>
        </w:rPr>
        <w:t>中发展壮大。</w:t>
      </w:r>
    </w:p>
    <w:p>
      <w:pPr>
        <w:ind w:right="100"/>
        <w:spacing w:before="198" w:line="359" w:lineRule="exact"/>
        <w:jc w:val="right"/>
        <w:rPr>
          <w:rFonts w:ascii="KaiTi" w:hAnsi="KaiTi" w:eastAsia="KaiTi" w:cs="KaiTi"/>
          <w:sz w:val="18"/>
          <w:szCs w:val="18"/>
        </w:rPr>
      </w:pPr>
      <w:r>
        <w:rPr>
          <w:rFonts w:ascii="KaiTi" w:hAnsi="KaiTi" w:eastAsia="KaiTi" w:cs="KaiTi"/>
          <w:sz w:val="18"/>
          <w:szCs w:val="18"/>
          <w:spacing w:val="14"/>
          <w:position w:val="13"/>
        </w:rPr>
        <w:t>《全面贯彻落实党的十八大精神要突出抓好六个方面工作》</w:t>
      </w:r>
    </w:p>
    <w:p>
      <w:pPr>
        <w:ind w:left="1119"/>
        <w:spacing w:line="221" w:lineRule="auto"/>
        <w:rPr>
          <w:rFonts w:ascii="KaiTi" w:hAnsi="KaiTi" w:eastAsia="KaiTi" w:cs="KaiTi"/>
          <w:sz w:val="18"/>
          <w:szCs w:val="18"/>
        </w:rPr>
      </w:pPr>
      <w:r>
        <w:rPr>
          <w:rFonts w:ascii="KaiTi" w:hAnsi="KaiTi" w:eastAsia="KaiTi" w:cs="KaiTi"/>
          <w:sz w:val="18"/>
          <w:szCs w:val="18"/>
          <w:spacing w:val="26"/>
        </w:rPr>
        <w:t>(2012年11月15日),《求是》杂志2013年第1期</w:t>
      </w:r>
    </w:p>
    <w:p>
      <w:pPr>
        <w:spacing w:line="463" w:lineRule="auto"/>
        <w:rPr>
          <w:rFonts w:ascii="Arial"/>
          <w:sz w:val="21"/>
        </w:rPr>
      </w:pPr>
      <w:r/>
    </w:p>
    <w:p>
      <w:pPr>
        <w:ind w:firstLine="430"/>
        <w:spacing w:before="79" w:line="284" w:lineRule="auto"/>
        <w:jc w:val="both"/>
        <w:rPr>
          <w:rFonts w:ascii="SimSun" w:hAnsi="SimSun" w:eastAsia="SimSun" w:cs="SimSun"/>
          <w:sz w:val="24"/>
          <w:szCs w:val="24"/>
        </w:rPr>
      </w:pPr>
      <w:r>
        <w:rPr>
          <w:rFonts w:ascii="SimSun" w:hAnsi="SimSun" w:eastAsia="SimSun" w:cs="SimSun"/>
          <w:sz w:val="24"/>
          <w:szCs w:val="24"/>
          <w:spacing w:val="3"/>
        </w:rPr>
        <w:t>改革开放是决定当代中国命运的关键一招，也是决定</w:t>
      </w:r>
      <w:r>
        <w:rPr>
          <w:rFonts w:ascii="SimSun" w:hAnsi="SimSun" w:eastAsia="SimSun" w:cs="SimSun"/>
          <w:sz w:val="24"/>
          <w:szCs w:val="24"/>
          <w:spacing w:val="2"/>
        </w:rPr>
        <w:t xml:space="preserve">  </w:t>
      </w:r>
      <w:r>
        <w:rPr>
          <w:rFonts w:ascii="SimSun" w:hAnsi="SimSun" w:eastAsia="SimSun" w:cs="SimSun"/>
          <w:sz w:val="24"/>
          <w:szCs w:val="24"/>
          <w:spacing w:val="11"/>
        </w:rPr>
        <w:t>实现“两个一百年”奋斗目标、实现中华民族伟大</w:t>
      </w:r>
      <w:r>
        <w:rPr>
          <w:rFonts w:ascii="SimSun" w:hAnsi="SimSun" w:eastAsia="SimSun" w:cs="SimSun"/>
          <w:sz w:val="24"/>
          <w:szCs w:val="24"/>
          <w:spacing w:val="10"/>
        </w:rPr>
        <w:t>复兴</w:t>
      </w:r>
      <w:r>
        <w:rPr>
          <w:rFonts w:ascii="SimSun" w:hAnsi="SimSun" w:eastAsia="SimSun" w:cs="SimSun"/>
          <w:sz w:val="24"/>
          <w:szCs w:val="24"/>
        </w:rPr>
        <w:t xml:space="preserve">  </w:t>
      </w:r>
      <w:r>
        <w:rPr>
          <w:rFonts w:ascii="SimSun" w:hAnsi="SimSun" w:eastAsia="SimSun" w:cs="SimSun"/>
          <w:sz w:val="24"/>
          <w:szCs w:val="24"/>
          <w:spacing w:val="1"/>
        </w:rPr>
        <w:t>的关键一招。我们现在的关键一招还是改革开</w:t>
      </w:r>
      <w:r>
        <w:rPr>
          <w:rFonts w:ascii="SimSun" w:hAnsi="SimSun" w:eastAsia="SimSun" w:cs="SimSun"/>
          <w:sz w:val="24"/>
          <w:szCs w:val="24"/>
        </w:rPr>
        <w:t>放。实践发</w:t>
      </w:r>
      <w:r>
        <w:rPr>
          <w:rFonts w:ascii="SimSun" w:hAnsi="SimSun" w:eastAsia="SimSun" w:cs="SimSun"/>
          <w:sz w:val="24"/>
          <w:szCs w:val="24"/>
        </w:rPr>
        <w:t xml:space="preserve">  </w:t>
      </w:r>
      <w:r>
        <w:rPr>
          <w:rFonts w:ascii="SimSun" w:hAnsi="SimSun" w:eastAsia="SimSun" w:cs="SimSun"/>
          <w:sz w:val="24"/>
          <w:szCs w:val="24"/>
          <w:spacing w:val="6"/>
        </w:rPr>
        <w:t>展永无止境，解放思想永无止境，改革开放也永无止境</w:t>
      </w:r>
      <w:r>
        <w:rPr>
          <w:rFonts w:ascii="SimSun" w:hAnsi="SimSun" w:eastAsia="SimSun" w:cs="SimSun"/>
          <w:sz w:val="24"/>
          <w:szCs w:val="24"/>
          <w:spacing w:val="5"/>
        </w:rPr>
        <w:t>，</w:t>
      </w:r>
      <w:r>
        <w:rPr>
          <w:rFonts w:ascii="SimSun" w:hAnsi="SimSun" w:eastAsia="SimSun" w:cs="SimSun"/>
          <w:sz w:val="24"/>
          <w:szCs w:val="24"/>
        </w:rPr>
        <w:t xml:space="preserve"> </w:t>
      </w:r>
      <w:r>
        <w:rPr>
          <w:rFonts w:ascii="SimSun" w:hAnsi="SimSun" w:eastAsia="SimSun" w:cs="SimSun"/>
          <w:sz w:val="24"/>
          <w:szCs w:val="24"/>
          <w:spacing w:val="5"/>
        </w:rPr>
        <w:t>停顿和倒退没有出路。现在，推进改革矛盾多、难度大，</w:t>
      </w:r>
      <w:r>
        <w:rPr>
          <w:rFonts w:ascii="SimSun" w:hAnsi="SimSun" w:eastAsia="SimSun" w:cs="SimSun"/>
          <w:sz w:val="24"/>
          <w:szCs w:val="24"/>
          <w:spacing w:val="4"/>
        </w:rPr>
        <w:t xml:space="preserve"> </w:t>
      </w:r>
      <w:r>
        <w:rPr>
          <w:rFonts w:ascii="SimSun" w:hAnsi="SimSun" w:eastAsia="SimSun" w:cs="SimSun"/>
          <w:sz w:val="24"/>
          <w:szCs w:val="24"/>
          <w:spacing w:val="7"/>
        </w:rPr>
        <w:t>但不改不行。我们要拿出勇气，坚持改革开放正确方向，</w:t>
      </w:r>
      <w:r>
        <w:rPr>
          <w:rFonts w:ascii="SimSun" w:hAnsi="SimSun" w:eastAsia="SimSun" w:cs="SimSun"/>
          <w:sz w:val="24"/>
          <w:szCs w:val="24"/>
          <w:spacing w:val="4"/>
        </w:rPr>
        <w:t xml:space="preserve"> </w:t>
      </w:r>
      <w:r>
        <w:rPr>
          <w:rFonts w:ascii="SimSun" w:hAnsi="SimSun" w:eastAsia="SimSun" w:cs="SimSun"/>
          <w:sz w:val="24"/>
          <w:szCs w:val="24"/>
          <w:spacing w:val="11"/>
        </w:rPr>
        <w:t>敢于啃硬骨头，敢于涉险滩，既勇于冲破思想观念的障</w:t>
      </w:r>
      <w:r>
        <w:rPr>
          <w:rFonts w:ascii="SimSun" w:hAnsi="SimSun" w:eastAsia="SimSun" w:cs="SimSun"/>
          <w:sz w:val="24"/>
          <w:szCs w:val="24"/>
          <w:spacing w:val="7"/>
        </w:rPr>
        <w:t xml:space="preserve">  </w:t>
      </w:r>
      <w:r>
        <w:rPr>
          <w:rFonts w:ascii="SimSun" w:hAnsi="SimSun" w:eastAsia="SimSun" w:cs="SimSun"/>
          <w:sz w:val="24"/>
          <w:szCs w:val="24"/>
          <w:spacing w:val="1"/>
        </w:rPr>
        <w:t>碍、又勇于突破利益固化的藩篱，做到改革不停顿、开放</w:t>
      </w:r>
      <w:r>
        <w:rPr>
          <w:rFonts w:ascii="SimSun" w:hAnsi="SimSun" w:eastAsia="SimSun" w:cs="SimSun"/>
          <w:sz w:val="24"/>
          <w:szCs w:val="24"/>
          <w:spacing w:val="6"/>
        </w:rPr>
        <w:t xml:space="preserve">  </w:t>
      </w:r>
      <w:r>
        <w:rPr>
          <w:rFonts w:ascii="SimSun" w:hAnsi="SimSun" w:eastAsia="SimSun" w:cs="SimSun"/>
          <w:sz w:val="24"/>
          <w:szCs w:val="24"/>
          <w:spacing w:val="-14"/>
        </w:rPr>
        <w:t>不止步。</w:t>
      </w:r>
    </w:p>
    <w:p>
      <w:pPr>
        <w:ind w:left="1029"/>
        <w:spacing w:before="228" w:line="223" w:lineRule="auto"/>
        <w:rPr>
          <w:rFonts w:ascii="KaiTi" w:hAnsi="KaiTi" w:eastAsia="KaiTi" w:cs="KaiTi"/>
          <w:sz w:val="18"/>
          <w:szCs w:val="18"/>
        </w:rPr>
      </w:pPr>
      <w:r>
        <w:rPr>
          <w:rFonts w:ascii="KaiTi" w:hAnsi="KaiTi" w:eastAsia="KaiTi" w:cs="KaiTi"/>
          <w:sz w:val="18"/>
          <w:szCs w:val="18"/>
          <w:spacing w:val="15"/>
        </w:rPr>
        <w:t>《在广东考察工作时的讲话》(2012年12月7日</w:t>
      </w:r>
      <w:r>
        <w:rPr>
          <w:rFonts w:ascii="KaiTi" w:hAnsi="KaiTi" w:eastAsia="KaiTi" w:cs="KaiTi"/>
          <w:sz w:val="18"/>
          <w:szCs w:val="18"/>
          <w:spacing w:val="-14"/>
        </w:rPr>
        <w:t xml:space="preserve"> </w:t>
      </w:r>
      <w:r>
        <w:rPr>
          <w:rFonts w:ascii="KaiTi" w:hAnsi="KaiTi" w:eastAsia="KaiTi" w:cs="KaiTi"/>
          <w:sz w:val="18"/>
          <w:szCs w:val="18"/>
          <w:spacing w:val="15"/>
        </w:rPr>
        <w:t>-</w:t>
      </w:r>
      <w:r>
        <w:rPr>
          <w:rFonts w:ascii="KaiTi" w:hAnsi="KaiTi" w:eastAsia="KaiTi" w:cs="KaiTi"/>
          <w:sz w:val="18"/>
          <w:szCs w:val="18"/>
          <w:spacing w:val="-51"/>
        </w:rPr>
        <w:t xml:space="preserve"> </w:t>
      </w:r>
      <w:r>
        <w:rPr>
          <w:rFonts w:ascii="KaiTi" w:hAnsi="KaiTi" w:eastAsia="KaiTi" w:cs="KaiTi"/>
          <w:sz w:val="18"/>
          <w:szCs w:val="18"/>
          <w:spacing w:val="15"/>
        </w:rPr>
        <w:t>11</w:t>
      </w:r>
      <w:r>
        <w:rPr>
          <w:rFonts w:ascii="KaiTi" w:hAnsi="KaiTi" w:eastAsia="KaiTi" w:cs="KaiTi"/>
          <w:sz w:val="18"/>
          <w:szCs w:val="18"/>
          <w:spacing w:val="-36"/>
        </w:rPr>
        <w:t xml:space="preserve"> </w:t>
      </w:r>
      <w:r>
        <w:rPr>
          <w:rFonts w:ascii="KaiTi" w:hAnsi="KaiTi" w:eastAsia="KaiTi" w:cs="KaiTi"/>
          <w:sz w:val="18"/>
          <w:szCs w:val="18"/>
          <w:spacing w:val="15"/>
        </w:rPr>
        <w:t>日</w:t>
      </w:r>
      <w:r>
        <w:rPr>
          <w:rFonts w:ascii="KaiTi" w:hAnsi="KaiTi" w:eastAsia="KaiTi" w:cs="KaiTi"/>
          <w:sz w:val="18"/>
          <w:szCs w:val="18"/>
          <w:spacing w:val="-9"/>
        </w:rPr>
        <w:t xml:space="preserve"> </w:t>
      </w:r>
      <w:r>
        <w:rPr>
          <w:rFonts w:ascii="KaiTi" w:hAnsi="KaiTi" w:eastAsia="KaiTi" w:cs="KaiTi"/>
          <w:sz w:val="18"/>
          <w:szCs w:val="18"/>
          <w:spacing w:val="15"/>
        </w:rPr>
        <w:t>)</w:t>
      </w:r>
    </w:p>
    <w:p>
      <w:pPr>
        <w:sectPr>
          <w:pgSz w:w="8200" w:h="11830"/>
          <w:pgMar w:top="400" w:right="919" w:bottom="400" w:left="1100" w:header="0" w:footer="0" w:gutter="0"/>
        </w:sectPr>
        <w:rPr/>
      </w:pPr>
    </w:p>
    <w:p>
      <w:pPr>
        <w:spacing w:line="320" w:lineRule="auto"/>
        <w:rPr>
          <w:rFonts w:ascii="Arial"/>
          <w:sz w:val="21"/>
        </w:rPr>
      </w:pPr>
      <w:r/>
    </w:p>
    <w:p>
      <w:pPr>
        <w:spacing w:line="320" w:lineRule="auto"/>
        <w:rPr>
          <w:rFonts w:ascii="Arial"/>
          <w:sz w:val="21"/>
        </w:rPr>
      </w:pPr>
      <w:r/>
    </w:p>
    <w:p>
      <w:pPr>
        <w:ind w:left="90"/>
        <w:spacing w:before="62" w:line="219" w:lineRule="auto"/>
        <w:rPr>
          <w:rFonts w:ascii="SimSun" w:hAnsi="SimSun" w:eastAsia="SimSun" w:cs="SimSun"/>
          <w:sz w:val="19"/>
          <w:szCs w:val="19"/>
        </w:rPr>
      </w:pPr>
      <w:r>
        <w:rPr>
          <w:rFonts w:ascii="SimSun" w:hAnsi="SimSun" w:eastAsia="SimSun" w:cs="SimSun"/>
          <w:sz w:val="14"/>
          <w:szCs w:val="14"/>
          <w:spacing w:val="1"/>
          <w:position w:val="-1"/>
        </w:rPr>
        <w:t>208</w:t>
      </w:r>
      <w:r>
        <w:rPr>
          <w:rFonts w:ascii="SimSun" w:hAnsi="SimSun" w:eastAsia="SimSun" w:cs="SimSun"/>
          <w:sz w:val="14"/>
          <w:szCs w:val="14"/>
          <w:spacing w:val="2"/>
          <w:position w:val="-1"/>
        </w:rPr>
        <w:t xml:space="preserve">            </w:t>
      </w:r>
      <w:r>
        <w:rPr>
          <w:rFonts w:ascii="SimSun" w:hAnsi="SimSun" w:eastAsia="SimSun" w:cs="SimSun"/>
          <w:sz w:val="19"/>
          <w:szCs w:val="19"/>
          <w:spacing w:val="1"/>
        </w:rPr>
        <w:t>习近平新时代中国特色社会主义思想专题摘编</w:t>
      </w:r>
    </w:p>
    <w:p>
      <w:pPr>
        <w:spacing w:line="256" w:lineRule="auto"/>
        <w:rPr>
          <w:rFonts w:ascii="Arial"/>
          <w:sz w:val="21"/>
        </w:rPr>
      </w:pPr>
      <w:r/>
    </w:p>
    <w:p>
      <w:pPr>
        <w:ind w:right="79" w:firstLine="479"/>
        <w:spacing w:before="81" w:line="270" w:lineRule="auto"/>
        <w:rPr>
          <w:rFonts w:ascii="SimSun" w:hAnsi="SimSun" w:eastAsia="SimSun" w:cs="SimSun"/>
          <w:sz w:val="25"/>
          <w:szCs w:val="25"/>
        </w:rPr>
      </w:pPr>
      <w:r>
        <w:rPr>
          <w:rFonts w:ascii="SimSun" w:hAnsi="SimSun" w:eastAsia="SimSun" w:cs="SimSun"/>
          <w:sz w:val="25"/>
          <w:szCs w:val="25"/>
          <w:spacing w:val="-6"/>
        </w:rPr>
        <w:t>改革开放是我们党在新的时代条件下带领人民进行的</w:t>
      </w:r>
      <w:r>
        <w:rPr>
          <w:rFonts w:ascii="SimSun" w:hAnsi="SimSun" w:eastAsia="SimSun" w:cs="SimSun"/>
          <w:sz w:val="25"/>
          <w:szCs w:val="25"/>
          <w:spacing w:val="6"/>
        </w:rPr>
        <w:t xml:space="preserve"> </w:t>
      </w:r>
      <w:r>
        <w:rPr>
          <w:rFonts w:ascii="SimSun" w:hAnsi="SimSun" w:eastAsia="SimSun" w:cs="SimSun"/>
          <w:sz w:val="25"/>
          <w:szCs w:val="25"/>
          <w:spacing w:val="-7"/>
        </w:rPr>
        <w:t>新的伟大革命，是当代中国最鲜明的特色，也是我们党最</w:t>
      </w:r>
      <w:r>
        <w:rPr>
          <w:rFonts w:ascii="SimSun" w:hAnsi="SimSun" w:eastAsia="SimSun" w:cs="SimSun"/>
          <w:sz w:val="25"/>
          <w:szCs w:val="25"/>
          <w:spacing w:val="16"/>
        </w:rPr>
        <w:t xml:space="preserve"> </w:t>
      </w:r>
      <w:r>
        <w:rPr>
          <w:rFonts w:ascii="SimSun" w:hAnsi="SimSun" w:eastAsia="SimSun" w:cs="SimSun"/>
          <w:sz w:val="25"/>
          <w:szCs w:val="25"/>
          <w:spacing w:val="-7"/>
        </w:rPr>
        <w:t>鲜明的旗帜。三十五年来，我们党靠什么来振奋民心、统</w:t>
      </w:r>
      <w:r>
        <w:rPr>
          <w:rFonts w:ascii="SimSun" w:hAnsi="SimSun" w:eastAsia="SimSun" w:cs="SimSun"/>
          <w:sz w:val="25"/>
          <w:szCs w:val="25"/>
          <w:spacing w:val="15"/>
        </w:rPr>
        <w:t xml:space="preserve"> </w:t>
      </w:r>
      <w:r>
        <w:rPr>
          <w:rFonts w:ascii="SimSun" w:hAnsi="SimSun" w:eastAsia="SimSun" w:cs="SimSun"/>
          <w:sz w:val="25"/>
          <w:szCs w:val="25"/>
          <w:spacing w:val="8"/>
        </w:rPr>
        <w:t>思想、凝聚力量?靠什么来激发全体人民的创造精神和</w:t>
      </w:r>
      <w:r>
        <w:rPr>
          <w:rFonts w:ascii="SimSun" w:hAnsi="SimSun" w:eastAsia="SimSun" w:cs="SimSun"/>
          <w:sz w:val="25"/>
          <w:szCs w:val="25"/>
          <w:spacing w:val="18"/>
        </w:rPr>
        <w:t xml:space="preserve"> </w:t>
      </w:r>
      <w:r>
        <w:rPr>
          <w:rFonts w:ascii="SimSun" w:hAnsi="SimSun" w:eastAsia="SimSun" w:cs="SimSun"/>
          <w:sz w:val="25"/>
          <w:szCs w:val="25"/>
          <w:spacing w:val="-1"/>
        </w:rPr>
        <w:t>创造活力?靠什么来实现我国经济社会快速发展、在与资</w:t>
      </w:r>
      <w:r>
        <w:rPr>
          <w:rFonts w:ascii="SimSun" w:hAnsi="SimSun" w:eastAsia="SimSun" w:cs="SimSun"/>
          <w:sz w:val="25"/>
          <w:szCs w:val="25"/>
          <w:spacing w:val="14"/>
        </w:rPr>
        <w:t xml:space="preserve"> </w:t>
      </w:r>
      <w:r>
        <w:rPr>
          <w:rFonts w:ascii="SimSun" w:hAnsi="SimSun" w:eastAsia="SimSun" w:cs="SimSun"/>
          <w:sz w:val="25"/>
          <w:szCs w:val="25"/>
          <w:spacing w:val="-2"/>
        </w:rPr>
        <w:t>本主义竞争中赢得比较优势?靠的就是改革开放</w:t>
      </w:r>
      <w:r>
        <w:rPr>
          <w:rFonts w:ascii="SimSun" w:hAnsi="SimSun" w:eastAsia="SimSun" w:cs="SimSun"/>
          <w:sz w:val="25"/>
          <w:szCs w:val="25"/>
          <w:spacing w:val="-3"/>
        </w:rPr>
        <w:t>。</w:t>
      </w:r>
    </w:p>
    <w:p>
      <w:pPr>
        <w:ind w:right="84" w:firstLine="479"/>
        <w:spacing w:before="72" w:line="266" w:lineRule="auto"/>
        <w:jc w:val="both"/>
        <w:rPr>
          <w:rFonts w:ascii="SimSun" w:hAnsi="SimSun" w:eastAsia="SimSun" w:cs="SimSun"/>
          <w:sz w:val="25"/>
          <w:szCs w:val="25"/>
        </w:rPr>
      </w:pPr>
      <w:r>
        <w:rPr>
          <w:rFonts w:ascii="SimSun" w:hAnsi="SimSun" w:eastAsia="SimSun" w:cs="SimSun"/>
          <w:sz w:val="25"/>
          <w:szCs w:val="25"/>
          <w:spacing w:val="-6"/>
        </w:rPr>
        <w:t>面对未来，要破解发展面临的各种难题，化解来自</w:t>
      </w:r>
      <w:r>
        <w:rPr>
          <w:rFonts w:ascii="SimSun" w:hAnsi="SimSun" w:eastAsia="SimSun" w:cs="SimSun"/>
          <w:sz w:val="25"/>
          <w:szCs w:val="25"/>
          <w:spacing w:val="-7"/>
        </w:rPr>
        <w:t>各</w:t>
      </w:r>
      <w:r>
        <w:rPr>
          <w:rFonts w:ascii="SimSun" w:hAnsi="SimSun" w:eastAsia="SimSun" w:cs="SimSun"/>
          <w:sz w:val="25"/>
          <w:szCs w:val="25"/>
        </w:rPr>
        <w:t xml:space="preserve"> </w:t>
      </w:r>
      <w:r>
        <w:rPr>
          <w:rFonts w:ascii="SimSun" w:hAnsi="SimSun" w:eastAsia="SimSun" w:cs="SimSun"/>
          <w:sz w:val="25"/>
          <w:szCs w:val="25"/>
          <w:spacing w:val="4"/>
        </w:rPr>
        <w:t>方面的风险和挑战，更好发挥中国特色社会主义制度优</w:t>
      </w:r>
      <w:r>
        <w:rPr>
          <w:rFonts w:ascii="SimSun" w:hAnsi="SimSun" w:eastAsia="SimSun" w:cs="SimSun"/>
          <w:sz w:val="25"/>
          <w:szCs w:val="25"/>
          <w:spacing w:val="13"/>
        </w:rPr>
        <w:t xml:space="preserve"> </w:t>
      </w:r>
      <w:r>
        <w:rPr>
          <w:rFonts w:ascii="SimSun" w:hAnsi="SimSun" w:eastAsia="SimSun" w:cs="SimSun"/>
          <w:sz w:val="25"/>
          <w:szCs w:val="25"/>
          <w:spacing w:val="-6"/>
        </w:rPr>
        <w:t>势，推动经济社会持续健康发展，除了深化改革开放，别</w:t>
      </w:r>
      <w:r>
        <w:rPr>
          <w:rFonts w:ascii="SimSun" w:hAnsi="SimSun" w:eastAsia="SimSun" w:cs="SimSun"/>
          <w:sz w:val="25"/>
          <w:szCs w:val="25"/>
        </w:rPr>
        <w:t xml:space="preserve"> </w:t>
      </w:r>
      <w:r>
        <w:rPr>
          <w:rFonts w:ascii="SimSun" w:hAnsi="SimSun" w:eastAsia="SimSun" w:cs="SimSun"/>
          <w:sz w:val="25"/>
          <w:szCs w:val="25"/>
          <w:spacing w:val="-5"/>
        </w:rPr>
        <w:t>无他途。</w:t>
      </w:r>
    </w:p>
    <w:p>
      <w:pPr>
        <w:ind w:right="103" w:firstLine="479"/>
        <w:spacing w:before="94" w:line="270" w:lineRule="auto"/>
        <w:jc w:val="both"/>
        <w:rPr>
          <w:rFonts w:ascii="SimSun" w:hAnsi="SimSun" w:eastAsia="SimSun" w:cs="SimSun"/>
          <w:sz w:val="25"/>
          <w:szCs w:val="25"/>
        </w:rPr>
      </w:pPr>
      <w:r>
        <w:rPr>
          <w:rFonts w:ascii="SimSun" w:hAnsi="SimSun" w:eastAsia="SimSun" w:cs="SimSun"/>
          <w:sz w:val="25"/>
          <w:szCs w:val="25"/>
          <w:spacing w:val="3"/>
        </w:rPr>
        <w:t>当前，在改革开放问题上，党内外、国内外都很关</w:t>
      </w:r>
      <w:r>
        <w:rPr>
          <w:rFonts w:ascii="SimSun" w:hAnsi="SimSun" w:eastAsia="SimSun" w:cs="SimSun"/>
          <w:sz w:val="25"/>
          <w:szCs w:val="25"/>
          <w:spacing w:val="14"/>
        </w:rPr>
        <w:t xml:space="preserve"> </w:t>
      </w:r>
      <w:r>
        <w:rPr>
          <w:rFonts w:ascii="SimSun" w:hAnsi="SimSun" w:eastAsia="SimSun" w:cs="SimSun"/>
          <w:sz w:val="25"/>
          <w:szCs w:val="25"/>
          <w:spacing w:val="-7"/>
        </w:rPr>
        <w:t>注，全党上下和社会各方面期待很高。改革开放到了一个</w:t>
      </w:r>
      <w:r>
        <w:rPr>
          <w:rFonts w:ascii="SimSun" w:hAnsi="SimSun" w:eastAsia="SimSun" w:cs="SimSun"/>
          <w:sz w:val="25"/>
          <w:szCs w:val="25"/>
          <w:spacing w:val="14"/>
        </w:rPr>
        <w:t xml:space="preserve"> </w:t>
      </w:r>
      <w:r>
        <w:rPr>
          <w:rFonts w:ascii="SimSun" w:hAnsi="SimSun" w:eastAsia="SimSun" w:cs="SimSun"/>
          <w:sz w:val="25"/>
          <w:szCs w:val="25"/>
          <w:spacing w:val="-8"/>
        </w:rPr>
        <w:t>新的重要关头。我们在改革开放上决不能有丝毫动摇，改</w:t>
      </w:r>
      <w:r>
        <w:rPr>
          <w:rFonts w:ascii="SimSun" w:hAnsi="SimSun" w:eastAsia="SimSun" w:cs="SimSun"/>
          <w:sz w:val="25"/>
          <w:szCs w:val="25"/>
          <w:spacing w:val="9"/>
        </w:rPr>
        <w:t xml:space="preserve"> </w:t>
      </w:r>
      <w:r>
        <w:rPr>
          <w:rFonts w:ascii="SimSun" w:hAnsi="SimSun" w:eastAsia="SimSun" w:cs="SimSun"/>
          <w:sz w:val="25"/>
          <w:szCs w:val="25"/>
          <w:spacing w:val="-7"/>
        </w:rPr>
        <w:t>革开放的旗帜必须继续高高举起，中国特色社会主义道路</w:t>
      </w:r>
      <w:r>
        <w:rPr>
          <w:rFonts w:ascii="SimSun" w:hAnsi="SimSun" w:eastAsia="SimSun" w:cs="SimSun"/>
          <w:sz w:val="25"/>
          <w:szCs w:val="25"/>
          <w:spacing w:val="13"/>
        </w:rPr>
        <w:t xml:space="preserve"> </w:t>
      </w:r>
      <w:r>
        <w:rPr>
          <w:rFonts w:ascii="SimSun" w:hAnsi="SimSun" w:eastAsia="SimSun" w:cs="SimSun"/>
          <w:sz w:val="25"/>
          <w:szCs w:val="25"/>
          <w:spacing w:val="-7"/>
        </w:rPr>
        <w:t>的正确方向必须牢牢坚持。全党要坚定改革信心，以更大</w:t>
      </w:r>
      <w:r>
        <w:rPr>
          <w:rFonts w:ascii="SimSun" w:hAnsi="SimSun" w:eastAsia="SimSun" w:cs="SimSun"/>
          <w:sz w:val="25"/>
          <w:szCs w:val="25"/>
          <w:spacing w:val="15"/>
        </w:rPr>
        <w:t xml:space="preserve"> </w:t>
      </w:r>
      <w:r>
        <w:rPr>
          <w:rFonts w:ascii="SimSun" w:hAnsi="SimSun" w:eastAsia="SimSun" w:cs="SimSun"/>
          <w:sz w:val="25"/>
          <w:szCs w:val="25"/>
          <w:spacing w:val="-8"/>
        </w:rPr>
        <w:t>的政治勇气和智慧、更有力的措施和办法推进改革。</w:t>
      </w:r>
    </w:p>
    <w:p>
      <w:pPr>
        <w:ind w:left="1249" w:hanging="95"/>
        <w:spacing w:before="145" w:line="280" w:lineRule="auto"/>
        <w:jc w:val="both"/>
        <w:rPr>
          <w:rFonts w:ascii="KaiTi" w:hAnsi="KaiTi" w:eastAsia="KaiTi" w:cs="KaiTi"/>
          <w:sz w:val="19"/>
          <w:szCs w:val="19"/>
        </w:rPr>
      </w:pPr>
      <w:r>
        <w:rPr>
          <w:rFonts w:ascii="KaiTi" w:hAnsi="KaiTi" w:eastAsia="KaiTi" w:cs="KaiTi"/>
          <w:sz w:val="19"/>
          <w:szCs w:val="19"/>
          <w:spacing w:val="4"/>
        </w:rPr>
        <w:t>《关于〈中共中央关于全面深化改革若干重大问</w:t>
      </w:r>
      <w:r>
        <w:rPr>
          <w:rFonts w:ascii="KaiTi" w:hAnsi="KaiTi" w:eastAsia="KaiTi" w:cs="KaiTi"/>
          <w:sz w:val="19"/>
          <w:szCs w:val="19"/>
          <w:spacing w:val="3"/>
        </w:rPr>
        <w:t>题的决定〉</w:t>
      </w:r>
      <w:r>
        <w:rPr>
          <w:rFonts w:ascii="KaiTi" w:hAnsi="KaiTi" w:eastAsia="KaiTi" w:cs="KaiTi"/>
          <w:sz w:val="19"/>
          <w:szCs w:val="19"/>
        </w:rPr>
        <w:t xml:space="preserve"> </w:t>
      </w:r>
      <w:r>
        <w:rPr>
          <w:rFonts w:ascii="KaiTi" w:hAnsi="KaiTi" w:eastAsia="KaiTi" w:cs="KaiTi"/>
          <w:sz w:val="19"/>
          <w:szCs w:val="19"/>
          <w:spacing w:val="17"/>
        </w:rPr>
        <w:t>的说明》(2013年11月9日),习近平《论</w:t>
      </w:r>
      <w:r>
        <w:rPr>
          <w:rFonts w:ascii="KaiTi" w:hAnsi="KaiTi" w:eastAsia="KaiTi" w:cs="KaiTi"/>
          <w:sz w:val="19"/>
          <w:szCs w:val="19"/>
          <w:spacing w:val="16"/>
        </w:rPr>
        <w:t>坚持全面深化</w:t>
      </w:r>
      <w:r>
        <w:rPr>
          <w:rFonts w:ascii="KaiTi" w:hAnsi="KaiTi" w:eastAsia="KaiTi" w:cs="KaiTi"/>
          <w:sz w:val="19"/>
          <w:szCs w:val="19"/>
        </w:rPr>
        <w:t xml:space="preserve">  </w:t>
      </w:r>
      <w:r>
        <w:rPr>
          <w:rFonts w:ascii="KaiTi" w:hAnsi="KaiTi" w:eastAsia="KaiTi" w:cs="KaiTi"/>
          <w:sz w:val="19"/>
          <w:szCs w:val="19"/>
          <w:spacing w:val="11"/>
        </w:rPr>
        <w:t>改革》,中央文献出版社2018年版，第41-42</w:t>
      </w:r>
      <w:r>
        <w:rPr>
          <w:rFonts w:ascii="KaiTi" w:hAnsi="KaiTi" w:eastAsia="KaiTi" w:cs="KaiTi"/>
          <w:sz w:val="19"/>
          <w:szCs w:val="19"/>
          <w:spacing w:val="10"/>
        </w:rPr>
        <w:t>页</w:t>
      </w:r>
    </w:p>
    <w:p>
      <w:pPr>
        <w:spacing w:line="420" w:lineRule="auto"/>
        <w:rPr>
          <w:rFonts w:ascii="Arial"/>
          <w:sz w:val="21"/>
        </w:rPr>
      </w:pPr>
      <w:r/>
    </w:p>
    <w:p>
      <w:pPr>
        <w:ind w:right="88" w:firstLine="479"/>
        <w:spacing w:before="82" w:line="255" w:lineRule="auto"/>
        <w:jc w:val="both"/>
        <w:rPr>
          <w:rFonts w:ascii="SimSun" w:hAnsi="SimSun" w:eastAsia="SimSun" w:cs="SimSun"/>
          <w:sz w:val="25"/>
          <w:szCs w:val="25"/>
        </w:rPr>
      </w:pPr>
      <w:r>
        <w:rPr>
          <w:rFonts w:ascii="SimSun" w:hAnsi="SimSun" w:eastAsia="SimSun" w:cs="SimSun"/>
          <w:sz w:val="25"/>
          <w:szCs w:val="25"/>
          <w:spacing w:val="5"/>
        </w:rPr>
        <w:t>改革开放是党和人民事业大踏步赶上时代的重</w:t>
      </w:r>
      <w:r>
        <w:rPr>
          <w:rFonts w:ascii="SimSun" w:hAnsi="SimSun" w:eastAsia="SimSun" w:cs="SimSun"/>
          <w:sz w:val="25"/>
          <w:szCs w:val="25"/>
          <w:spacing w:val="4"/>
        </w:rPr>
        <w:t>要法</w:t>
      </w:r>
      <w:r>
        <w:rPr>
          <w:rFonts w:ascii="SimSun" w:hAnsi="SimSun" w:eastAsia="SimSun" w:cs="SimSun"/>
          <w:sz w:val="25"/>
          <w:szCs w:val="25"/>
        </w:rPr>
        <w:t xml:space="preserve"> </w:t>
      </w:r>
      <w:r>
        <w:rPr>
          <w:rFonts w:ascii="SimSun" w:hAnsi="SimSun" w:eastAsia="SimSun" w:cs="SimSun"/>
          <w:sz w:val="25"/>
          <w:szCs w:val="25"/>
          <w:spacing w:val="-6"/>
        </w:rPr>
        <w:t>宝，是党和国家保持生机活力的关键，是当代中国最鲜明</w:t>
      </w:r>
      <w:r>
        <w:rPr>
          <w:rFonts w:ascii="SimSun" w:hAnsi="SimSun" w:eastAsia="SimSun" w:cs="SimSun"/>
          <w:sz w:val="25"/>
          <w:szCs w:val="25"/>
          <w:spacing w:val="5"/>
        </w:rPr>
        <w:t xml:space="preserve"> </w:t>
      </w:r>
      <w:r>
        <w:rPr>
          <w:rFonts w:ascii="SimSun" w:hAnsi="SimSun" w:eastAsia="SimSun" w:cs="SimSun"/>
          <w:sz w:val="25"/>
          <w:szCs w:val="25"/>
          <w:spacing w:val="-8"/>
        </w:rPr>
        <w:t>的特色，也是当代中国共产党人最鲜明的品格。</w:t>
      </w:r>
    </w:p>
    <w:p>
      <w:pPr>
        <w:ind w:right="94"/>
        <w:spacing w:before="167" w:line="224" w:lineRule="auto"/>
        <w:jc w:val="right"/>
        <w:rPr>
          <w:rFonts w:ascii="KaiTi" w:hAnsi="KaiTi" w:eastAsia="KaiTi" w:cs="KaiTi"/>
          <w:sz w:val="19"/>
          <w:szCs w:val="19"/>
        </w:rPr>
      </w:pPr>
      <w:r>
        <w:rPr>
          <w:rFonts w:ascii="KaiTi" w:hAnsi="KaiTi" w:eastAsia="KaiTi" w:cs="KaiTi"/>
          <w:sz w:val="19"/>
          <w:szCs w:val="19"/>
          <w:spacing w:val="3"/>
        </w:rPr>
        <w:t>《在党的十八届三中全会第二次全体会议上的讲话》(2013</w:t>
      </w:r>
    </w:p>
    <w:p>
      <w:pPr>
        <w:sectPr>
          <w:footerReference w:type="default" r:id="rId118"/>
          <w:pgSz w:w="8330" w:h="11920"/>
          <w:pgMar w:top="400" w:right="1055" w:bottom="1214" w:left="1079" w:header="0" w:footer="982" w:gutter="0"/>
        </w:sectPr>
        <w:rPr/>
      </w:pPr>
    </w:p>
    <w:p>
      <w:pPr>
        <w:spacing w:line="312" w:lineRule="auto"/>
        <w:rPr>
          <w:rFonts w:ascii="Arial"/>
          <w:sz w:val="21"/>
        </w:rPr>
      </w:pPr>
      <w:r/>
    </w:p>
    <w:p>
      <w:pPr>
        <w:spacing w:line="312" w:lineRule="auto"/>
        <w:rPr>
          <w:rFonts w:ascii="Arial"/>
          <w:sz w:val="21"/>
        </w:rPr>
      </w:pPr>
      <w:r/>
    </w:p>
    <w:p>
      <w:pPr>
        <w:ind w:left="2029"/>
        <w:spacing w:before="58" w:line="221" w:lineRule="auto"/>
        <w:rPr>
          <w:rFonts w:ascii="SimSun" w:hAnsi="SimSun" w:eastAsia="SimSun" w:cs="SimSun"/>
          <w:sz w:val="18"/>
          <w:szCs w:val="18"/>
        </w:rPr>
      </w:pPr>
      <w:r>
        <w:rPr>
          <w:rFonts w:ascii="SimSun" w:hAnsi="SimSun" w:eastAsia="SimSun" w:cs="SimSun"/>
          <w:sz w:val="18"/>
          <w:szCs w:val="18"/>
          <w:spacing w:val="8"/>
        </w:rPr>
        <w:t>七、坚持全面深化改革</w:t>
      </w:r>
      <w:r>
        <w:rPr>
          <w:rFonts w:ascii="SimSun" w:hAnsi="SimSun" w:eastAsia="SimSun" w:cs="SimSun"/>
          <w:sz w:val="18"/>
          <w:szCs w:val="18"/>
        </w:rPr>
        <w:t xml:space="preserve">                   </w:t>
      </w:r>
      <w:r>
        <w:rPr>
          <w:rFonts w:ascii="SimSun" w:hAnsi="SimSun" w:eastAsia="SimSun" w:cs="SimSun"/>
          <w:sz w:val="18"/>
          <w:szCs w:val="18"/>
          <w:spacing w:val="8"/>
          <w:position w:val="-2"/>
        </w:rPr>
        <w:t>209</w:t>
      </w:r>
    </w:p>
    <w:p>
      <w:pPr>
        <w:spacing w:line="287" w:lineRule="auto"/>
        <w:rPr>
          <w:rFonts w:ascii="Arial"/>
          <w:sz w:val="21"/>
        </w:rPr>
      </w:pPr>
      <w:r/>
    </w:p>
    <w:p>
      <w:pPr>
        <w:ind w:left="449"/>
        <w:spacing w:before="78" w:line="400" w:lineRule="exact"/>
        <w:rPr>
          <w:rFonts w:ascii="SimSun" w:hAnsi="SimSun" w:eastAsia="SimSun" w:cs="SimSun"/>
          <w:sz w:val="24"/>
          <w:szCs w:val="24"/>
        </w:rPr>
      </w:pPr>
      <w:r>
        <w:rPr>
          <w:rFonts w:ascii="SimSun" w:hAnsi="SimSun" w:eastAsia="SimSun" w:cs="SimSun"/>
          <w:sz w:val="24"/>
          <w:szCs w:val="24"/>
          <w:spacing w:val="2"/>
          <w:position w:val="11"/>
        </w:rPr>
        <w:t>全面深化改革，关系党和人民事业前途命运，关系党</w:t>
      </w:r>
    </w:p>
    <w:p>
      <w:pPr>
        <w:spacing w:line="219" w:lineRule="auto"/>
        <w:rPr>
          <w:rFonts w:ascii="SimSun" w:hAnsi="SimSun" w:eastAsia="SimSun" w:cs="SimSun"/>
          <w:sz w:val="24"/>
          <w:szCs w:val="24"/>
        </w:rPr>
      </w:pPr>
      <w:r>
        <w:rPr>
          <w:rFonts w:ascii="SimSun" w:hAnsi="SimSun" w:eastAsia="SimSun" w:cs="SimSun"/>
          <w:sz w:val="24"/>
          <w:szCs w:val="24"/>
          <w:spacing w:val="-10"/>
        </w:rPr>
        <w:t>的执政基础和执政地位。</w:t>
      </w:r>
    </w:p>
    <w:p>
      <w:pPr>
        <w:ind w:left="1049"/>
        <w:spacing w:before="109" w:line="381" w:lineRule="exact"/>
        <w:rPr>
          <w:rFonts w:ascii="KaiTi" w:hAnsi="KaiTi" w:eastAsia="KaiTi" w:cs="KaiTi"/>
          <w:sz w:val="18"/>
          <w:szCs w:val="18"/>
        </w:rPr>
      </w:pPr>
      <w:r>
        <w:rPr>
          <w:rFonts w:ascii="KaiTi" w:hAnsi="KaiTi" w:eastAsia="KaiTi" w:cs="KaiTi"/>
          <w:sz w:val="18"/>
          <w:szCs w:val="18"/>
          <w:spacing w:val="13"/>
          <w:position w:val="15"/>
        </w:rPr>
        <w:t>《在党的十八届三中全会第二次全体会议上的讲话》(2013</w:t>
      </w:r>
    </w:p>
    <w:p>
      <w:pPr>
        <w:ind w:left="1139"/>
        <w:spacing w:line="225" w:lineRule="auto"/>
        <w:rPr>
          <w:rFonts w:ascii="KaiTi" w:hAnsi="KaiTi" w:eastAsia="KaiTi" w:cs="KaiTi"/>
          <w:sz w:val="18"/>
          <w:szCs w:val="18"/>
        </w:rPr>
      </w:pPr>
      <w:r>
        <w:rPr>
          <w:rFonts w:ascii="KaiTi" w:hAnsi="KaiTi" w:eastAsia="KaiTi" w:cs="KaiTi"/>
          <w:sz w:val="18"/>
          <w:szCs w:val="18"/>
          <w:spacing w:val="31"/>
          <w:w w:val="102"/>
        </w:rPr>
        <w:t>年11月12日)</w:t>
      </w:r>
    </w:p>
    <w:p>
      <w:pPr>
        <w:spacing w:line="479" w:lineRule="auto"/>
        <w:rPr>
          <w:rFonts w:ascii="Arial"/>
          <w:sz w:val="21"/>
        </w:rPr>
      </w:pPr>
      <w:r/>
    </w:p>
    <w:p>
      <w:pPr>
        <w:ind w:firstLine="449"/>
        <w:spacing w:before="78" w:line="284" w:lineRule="auto"/>
        <w:rPr>
          <w:rFonts w:ascii="SimSun" w:hAnsi="SimSun" w:eastAsia="SimSun" w:cs="SimSun"/>
          <w:sz w:val="24"/>
          <w:szCs w:val="24"/>
        </w:rPr>
      </w:pPr>
      <w:r>
        <w:rPr>
          <w:rFonts w:ascii="SimSun" w:hAnsi="SimSun" w:eastAsia="SimSun" w:cs="SimSun"/>
          <w:sz w:val="24"/>
          <w:szCs w:val="24"/>
          <w:spacing w:val="12"/>
        </w:rPr>
        <w:t>我们的先人早就提出了“天行健，君子以自强不息”</w:t>
      </w:r>
      <w:r>
        <w:rPr>
          <w:rFonts w:ascii="SimSun" w:hAnsi="SimSun" w:eastAsia="SimSun" w:cs="SimSun"/>
          <w:sz w:val="24"/>
          <w:szCs w:val="24"/>
          <w:spacing w:val="9"/>
        </w:rPr>
        <w:t xml:space="preserve"> </w:t>
      </w:r>
      <w:r>
        <w:rPr>
          <w:rFonts w:ascii="SimSun" w:hAnsi="SimSun" w:eastAsia="SimSun" w:cs="SimSun"/>
          <w:sz w:val="24"/>
          <w:szCs w:val="24"/>
          <w:spacing w:val="1"/>
        </w:rPr>
        <w:t>的思想，强调要“苟日新，日日新，又日新”。在激烈的</w:t>
      </w:r>
      <w:r>
        <w:rPr>
          <w:rFonts w:ascii="SimSun" w:hAnsi="SimSun" w:eastAsia="SimSun" w:cs="SimSun"/>
          <w:sz w:val="24"/>
          <w:szCs w:val="24"/>
          <w:spacing w:val="6"/>
        </w:rPr>
        <w:t xml:space="preserve">  </w:t>
      </w:r>
      <w:r>
        <w:rPr>
          <w:rFonts w:ascii="SimSun" w:hAnsi="SimSun" w:eastAsia="SimSun" w:cs="SimSun"/>
          <w:sz w:val="24"/>
          <w:szCs w:val="24"/>
          <w:spacing w:val="1"/>
        </w:rPr>
        <w:t>国际竞争中前行，就如同逆水行舟，不进则退。改革是由</w:t>
      </w:r>
      <w:r>
        <w:rPr>
          <w:rFonts w:ascii="SimSun" w:hAnsi="SimSun" w:eastAsia="SimSun" w:cs="SimSun"/>
          <w:sz w:val="24"/>
          <w:szCs w:val="24"/>
        </w:rPr>
        <w:t xml:space="preserve">   </w:t>
      </w:r>
      <w:r>
        <w:rPr>
          <w:rFonts w:ascii="SimSun" w:hAnsi="SimSun" w:eastAsia="SimSun" w:cs="SimSun"/>
          <w:sz w:val="24"/>
          <w:szCs w:val="24"/>
          <w:spacing w:val="10"/>
        </w:rPr>
        <w:t>问题倒逼而产生，又在不断解决问题中而深化。我们强</w:t>
      </w:r>
      <w:r>
        <w:rPr>
          <w:rFonts w:ascii="SimSun" w:hAnsi="SimSun" w:eastAsia="SimSun" w:cs="SimSun"/>
          <w:sz w:val="24"/>
          <w:szCs w:val="24"/>
          <w:spacing w:val="3"/>
        </w:rPr>
        <w:t xml:space="preserve">   </w:t>
      </w:r>
      <w:r>
        <w:rPr>
          <w:rFonts w:ascii="SimSun" w:hAnsi="SimSun" w:eastAsia="SimSun" w:cs="SimSun"/>
          <w:sz w:val="24"/>
          <w:szCs w:val="24"/>
          <w:spacing w:val="1"/>
        </w:rPr>
        <w:t>调，改革开放只有进行时、没有完成时。中国已经进入改</w:t>
      </w:r>
      <w:r>
        <w:rPr>
          <w:rFonts w:ascii="SimSun" w:hAnsi="SimSun" w:eastAsia="SimSun" w:cs="SimSun"/>
          <w:sz w:val="24"/>
          <w:szCs w:val="24"/>
          <w:spacing w:val="1"/>
        </w:rPr>
        <w:t xml:space="preserve">   </w:t>
      </w:r>
      <w:r>
        <w:rPr>
          <w:rFonts w:ascii="SimSun" w:hAnsi="SimSun" w:eastAsia="SimSun" w:cs="SimSun"/>
          <w:sz w:val="24"/>
          <w:szCs w:val="24"/>
          <w:spacing w:val="1"/>
        </w:rPr>
        <w:t>革的深水区，需要解决的都是难啃的硬骨头，这个时候需</w:t>
      </w:r>
      <w:r>
        <w:rPr>
          <w:rFonts w:ascii="SimSun" w:hAnsi="SimSun" w:eastAsia="SimSun" w:cs="SimSun"/>
          <w:sz w:val="24"/>
          <w:szCs w:val="24"/>
          <w:spacing w:val="2"/>
        </w:rPr>
        <w:t xml:space="preserve">   </w:t>
      </w:r>
      <w:r>
        <w:rPr>
          <w:rFonts w:ascii="SimSun" w:hAnsi="SimSun" w:eastAsia="SimSun" w:cs="SimSun"/>
          <w:sz w:val="24"/>
          <w:szCs w:val="24"/>
          <w:spacing w:val="11"/>
        </w:rPr>
        <w:t>要“明知山有虎，偏向虎山行”的勇气，不断把改革推</w:t>
      </w:r>
      <w:r>
        <w:rPr>
          <w:rFonts w:ascii="SimSun" w:hAnsi="SimSun" w:eastAsia="SimSun" w:cs="SimSun"/>
          <w:sz w:val="24"/>
          <w:szCs w:val="24"/>
          <w:spacing w:val="1"/>
        </w:rPr>
        <w:t xml:space="preserve">   </w:t>
      </w:r>
      <w:r>
        <w:rPr>
          <w:rFonts w:ascii="SimSun" w:hAnsi="SimSun" w:eastAsia="SimSun" w:cs="SimSun"/>
          <w:sz w:val="24"/>
          <w:szCs w:val="24"/>
          <w:spacing w:val="-17"/>
        </w:rPr>
        <w:t>向前进。</w:t>
      </w:r>
    </w:p>
    <w:p>
      <w:pPr>
        <w:ind w:left="1139" w:right="229" w:hanging="90"/>
        <w:spacing w:before="203" w:line="384" w:lineRule="auto"/>
        <w:jc w:val="both"/>
        <w:rPr>
          <w:rFonts w:ascii="KaiTi" w:hAnsi="KaiTi" w:eastAsia="KaiTi" w:cs="KaiTi"/>
          <w:sz w:val="18"/>
          <w:szCs w:val="18"/>
        </w:rPr>
      </w:pPr>
      <w:r>
        <w:rPr>
          <w:rFonts w:ascii="KaiTi" w:hAnsi="KaiTi" w:eastAsia="KaiTi" w:cs="KaiTi"/>
          <w:sz w:val="18"/>
          <w:szCs w:val="18"/>
          <w:spacing w:val="19"/>
        </w:rPr>
        <w:t>《在布鲁日欧洲学院的演讲》(2014年4月1日),《习近平</w:t>
      </w:r>
      <w:r>
        <w:rPr>
          <w:rFonts w:ascii="KaiTi" w:hAnsi="KaiTi" w:eastAsia="KaiTi" w:cs="KaiTi"/>
          <w:sz w:val="18"/>
          <w:szCs w:val="18"/>
          <w:spacing w:val="7"/>
        </w:rPr>
        <w:t xml:space="preserve"> </w:t>
      </w:r>
      <w:r>
        <w:rPr>
          <w:rFonts w:ascii="KaiTi" w:hAnsi="KaiTi" w:eastAsia="KaiTi" w:cs="KaiTi"/>
          <w:sz w:val="18"/>
          <w:szCs w:val="18"/>
          <w:spacing w:val="13"/>
        </w:rPr>
        <w:t>外交演讲集》第一卷，中央文献出版社2022年版，第127-</w:t>
      </w:r>
    </w:p>
    <w:p>
      <w:pPr>
        <w:ind w:left="1139"/>
        <w:spacing w:line="230" w:lineRule="auto"/>
        <w:rPr>
          <w:rFonts w:ascii="KaiTi" w:hAnsi="KaiTi" w:eastAsia="KaiTi" w:cs="KaiTi"/>
          <w:sz w:val="18"/>
          <w:szCs w:val="18"/>
        </w:rPr>
      </w:pPr>
      <w:r>
        <w:rPr>
          <w:rFonts w:ascii="KaiTi" w:hAnsi="KaiTi" w:eastAsia="KaiTi" w:cs="KaiTi"/>
          <w:sz w:val="18"/>
          <w:szCs w:val="18"/>
          <w:spacing w:val="15"/>
        </w:rPr>
        <w:t>128页</w:t>
      </w:r>
    </w:p>
    <w:p>
      <w:pPr>
        <w:rPr>
          <w:rFonts w:ascii="Arial"/>
          <w:sz w:val="21"/>
        </w:rPr>
      </w:pPr>
      <w:r/>
    </w:p>
    <w:p>
      <w:pPr>
        <w:spacing w:line="241" w:lineRule="auto"/>
        <w:rPr>
          <w:rFonts w:ascii="Arial"/>
          <w:sz w:val="21"/>
        </w:rPr>
      </w:pPr>
      <w:r/>
    </w:p>
    <w:p>
      <w:pPr>
        <w:ind w:right="182" w:firstLine="449"/>
        <w:spacing w:before="79" w:line="280" w:lineRule="auto"/>
        <w:jc w:val="both"/>
        <w:rPr>
          <w:rFonts w:ascii="SimSun" w:hAnsi="SimSun" w:eastAsia="SimSun" w:cs="SimSun"/>
          <w:sz w:val="24"/>
          <w:szCs w:val="24"/>
        </w:rPr>
      </w:pPr>
      <w:r>
        <w:rPr>
          <w:rFonts w:ascii="SimSun" w:hAnsi="SimSun" w:eastAsia="SimSun" w:cs="SimSun"/>
          <w:sz w:val="24"/>
          <w:szCs w:val="24"/>
          <w:spacing w:val="4"/>
        </w:rPr>
        <w:t>改革开放是我们党的一次伟大觉醒，正是这个伟大觉</w:t>
      </w:r>
      <w:r>
        <w:rPr>
          <w:rFonts w:ascii="SimSun" w:hAnsi="SimSun" w:eastAsia="SimSun" w:cs="SimSun"/>
          <w:sz w:val="24"/>
          <w:szCs w:val="24"/>
          <w:spacing w:val="10"/>
        </w:rPr>
        <w:t xml:space="preserve"> </w:t>
      </w:r>
      <w:r>
        <w:rPr>
          <w:rFonts w:ascii="SimSun" w:hAnsi="SimSun" w:eastAsia="SimSun" w:cs="SimSun"/>
          <w:sz w:val="24"/>
          <w:szCs w:val="24"/>
          <w:spacing w:val="2"/>
        </w:rPr>
        <w:t>醒孕育了我们党从理论到实践的伟大创造。改革</w:t>
      </w:r>
      <w:r>
        <w:rPr>
          <w:rFonts w:ascii="SimSun" w:hAnsi="SimSun" w:eastAsia="SimSun" w:cs="SimSun"/>
          <w:sz w:val="24"/>
          <w:szCs w:val="24"/>
          <w:spacing w:val="1"/>
        </w:rPr>
        <w:t>开放是中</w:t>
      </w:r>
      <w:r>
        <w:rPr>
          <w:rFonts w:ascii="SimSun" w:hAnsi="SimSun" w:eastAsia="SimSun" w:cs="SimSun"/>
          <w:sz w:val="24"/>
          <w:szCs w:val="24"/>
        </w:rPr>
        <w:t xml:space="preserve"> </w:t>
      </w:r>
      <w:r>
        <w:rPr>
          <w:rFonts w:ascii="SimSun" w:hAnsi="SimSun" w:eastAsia="SimSun" w:cs="SimSun"/>
          <w:sz w:val="24"/>
          <w:szCs w:val="24"/>
          <w:spacing w:val="1"/>
        </w:rPr>
        <w:t>国人民和中华民族发展史上一次伟大革命，正是这个伟大</w:t>
      </w:r>
      <w:r>
        <w:rPr>
          <w:rFonts w:ascii="SimSun" w:hAnsi="SimSun" w:eastAsia="SimSun" w:cs="SimSun"/>
          <w:sz w:val="24"/>
          <w:szCs w:val="24"/>
          <w:spacing w:val="5"/>
        </w:rPr>
        <w:t xml:space="preserve"> </w:t>
      </w:r>
      <w:r>
        <w:rPr>
          <w:rFonts w:ascii="SimSun" w:hAnsi="SimSun" w:eastAsia="SimSun" w:cs="SimSun"/>
          <w:sz w:val="24"/>
          <w:szCs w:val="24"/>
        </w:rPr>
        <w:t>革命推动了中国特色社会主义事业的伟大飞跃!</w:t>
      </w:r>
    </w:p>
    <w:p>
      <w:pPr>
        <w:ind w:left="1139" w:right="229" w:hanging="90"/>
        <w:spacing w:before="148" w:line="389" w:lineRule="auto"/>
        <w:jc w:val="both"/>
        <w:rPr>
          <w:rFonts w:ascii="KaiTi" w:hAnsi="KaiTi" w:eastAsia="KaiTi" w:cs="KaiTi"/>
          <w:sz w:val="18"/>
          <w:szCs w:val="18"/>
        </w:rPr>
      </w:pPr>
      <w:r>
        <w:rPr>
          <w:rFonts w:ascii="KaiTi" w:hAnsi="KaiTi" w:eastAsia="KaiTi" w:cs="KaiTi"/>
          <w:sz w:val="18"/>
          <w:szCs w:val="18"/>
          <w:spacing w:val="19"/>
        </w:rPr>
        <w:t>《在庆祝改革开放四十周年大会上的讲话》(2018年12月</w:t>
      </w:r>
      <w:r>
        <w:rPr>
          <w:rFonts w:ascii="KaiTi" w:hAnsi="KaiTi" w:eastAsia="KaiTi" w:cs="KaiTi"/>
          <w:sz w:val="18"/>
          <w:szCs w:val="18"/>
          <w:spacing w:val="7"/>
        </w:rPr>
        <w:t xml:space="preserve"> </w:t>
      </w:r>
      <w:r>
        <w:rPr>
          <w:rFonts w:ascii="KaiTi" w:hAnsi="KaiTi" w:eastAsia="KaiTi" w:cs="KaiTi"/>
          <w:sz w:val="18"/>
          <w:szCs w:val="18"/>
          <w:spacing w:val="25"/>
        </w:rPr>
        <w:t>18日),习近平《论中国共产党历史》,中央文献出版社</w:t>
      </w:r>
    </w:p>
    <w:p>
      <w:pPr>
        <w:ind w:left="1139"/>
        <w:spacing w:before="1" w:line="220" w:lineRule="auto"/>
        <w:rPr>
          <w:rFonts w:ascii="KaiTi" w:hAnsi="KaiTi" w:eastAsia="KaiTi" w:cs="KaiTi"/>
          <w:sz w:val="18"/>
          <w:szCs w:val="18"/>
        </w:rPr>
      </w:pPr>
      <w:r>
        <w:rPr>
          <w:rFonts w:ascii="KaiTi" w:hAnsi="KaiTi" w:eastAsia="KaiTi" w:cs="KaiTi"/>
          <w:sz w:val="18"/>
          <w:szCs w:val="18"/>
          <w:spacing w:val="18"/>
        </w:rPr>
        <w:t>2021年版，第214-215页</w:t>
      </w:r>
    </w:p>
    <w:p>
      <w:pPr>
        <w:sectPr>
          <w:footerReference w:type="default" r:id="rId3"/>
          <w:pgSz w:w="8200" w:h="11830"/>
          <w:pgMar w:top="400" w:right="833" w:bottom="400" w:left="1110" w:header="0" w:footer="0" w:gutter="0"/>
        </w:sectPr>
        <w:rPr/>
      </w:pPr>
    </w:p>
    <w:p>
      <w:pPr>
        <w:spacing w:line="330" w:lineRule="auto"/>
        <w:rPr>
          <w:rFonts w:ascii="Arial"/>
          <w:sz w:val="21"/>
        </w:rPr>
      </w:pPr>
      <w:r/>
    </w:p>
    <w:p>
      <w:pPr>
        <w:spacing w:line="330" w:lineRule="auto"/>
        <w:rPr>
          <w:rFonts w:ascii="Arial"/>
          <w:sz w:val="21"/>
        </w:rPr>
      </w:pPr>
      <w:r/>
    </w:p>
    <w:p>
      <w:pPr>
        <w:ind w:left="99"/>
        <w:spacing w:before="62" w:line="222" w:lineRule="auto"/>
        <w:rPr>
          <w:rFonts w:ascii="SimSun" w:hAnsi="SimSun" w:eastAsia="SimSun" w:cs="SimSun"/>
          <w:sz w:val="19"/>
          <w:szCs w:val="19"/>
        </w:rPr>
      </w:pPr>
      <w:r>
        <w:rPr>
          <w:rFonts w:ascii="SimSun" w:hAnsi="SimSun" w:eastAsia="SimSun" w:cs="SimSun"/>
          <w:sz w:val="16"/>
          <w:szCs w:val="16"/>
          <w:spacing w:val="1"/>
          <w:position w:val="-3"/>
        </w:rPr>
        <w:t>210</w:t>
      </w:r>
      <w:r>
        <w:rPr>
          <w:rFonts w:ascii="SimSun" w:hAnsi="SimSun" w:eastAsia="SimSun" w:cs="SimSun"/>
          <w:sz w:val="16"/>
          <w:szCs w:val="16"/>
          <w:spacing w:val="8"/>
          <w:position w:val="-3"/>
        </w:rPr>
        <w:t xml:space="preserve">         </w:t>
      </w:r>
      <w:r>
        <w:rPr>
          <w:rFonts w:ascii="SimSun" w:hAnsi="SimSun" w:eastAsia="SimSun" w:cs="SimSun"/>
          <w:sz w:val="19"/>
          <w:szCs w:val="19"/>
          <w:spacing w:val="1"/>
        </w:rPr>
        <w:t>习近平新时代中国特色社会主义思想专题摘编</w:t>
      </w:r>
    </w:p>
    <w:p>
      <w:pPr>
        <w:ind w:right="120" w:firstLine="489"/>
        <w:spacing w:before="295" w:line="273" w:lineRule="auto"/>
        <w:jc w:val="both"/>
        <w:rPr>
          <w:rFonts w:ascii="SimSun" w:hAnsi="SimSun" w:eastAsia="SimSun" w:cs="SimSun"/>
          <w:sz w:val="25"/>
          <w:szCs w:val="25"/>
        </w:rPr>
      </w:pPr>
      <w:r>
        <w:rPr>
          <w:rFonts w:ascii="SimSun" w:hAnsi="SimSun" w:eastAsia="SimSun" w:cs="SimSun"/>
          <w:sz w:val="25"/>
          <w:szCs w:val="25"/>
          <w:spacing w:val="-9"/>
        </w:rPr>
        <w:t>党的十一届三中全会是划时代的，开启了改革开放和</w:t>
      </w:r>
      <w:r>
        <w:rPr>
          <w:rFonts w:ascii="SimSun" w:hAnsi="SimSun" w:eastAsia="SimSun" w:cs="SimSun"/>
          <w:sz w:val="25"/>
          <w:szCs w:val="25"/>
          <w:spacing w:val="5"/>
        </w:rPr>
        <w:t xml:space="preserve"> </w:t>
      </w:r>
      <w:r>
        <w:rPr>
          <w:rFonts w:ascii="SimSun" w:hAnsi="SimSun" w:eastAsia="SimSun" w:cs="SimSun"/>
          <w:sz w:val="25"/>
          <w:szCs w:val="25"/>
          <w:spacing w:val="-9"/>
        </w:rPr>
        <w:t>社会主义现代化建设历史新时期。党的十八届三中全会也</w:t>
      </w:r>
      <w:r>
        <w:rPr>
          <w:rFonts w:ascii="SimSun" w:hAnsi="SimSun" w:eastAsia="SimSun" w:cs="SimSun"/>
          <w:sz w:val="25"/>
          <w:szCs w:val="25"/>
          <w:spacing w:val="8"/>
        </w:rPr>
        <w:t xml:space="preserve"> </w:t>
      </w:r>
      <w:r>
        <w:rPr>
          <w:rFonts w:ascii="SimSun" w:hAnsi="SimSun" w:eastAsia="SimSun" w:cs="SimSun"/>
          <w:sz w:val="25"/>
          <w:szCs w:val="25"/>
          <w:spacing w:val="-8"/>
        </w:rPr>
        <w:t>是划时代的，开启了全面深化改革、系统整体设计推进改</w:t>
      </w:r>
      <w:r>
        <w:rPr>
          <w:rFonts w:ascii="SimSun" w:hAnsi="SimSun" w:eastAsia="SimSun" w:cs="SimSun"/>
          <w:sz w:val="25"/>
          <w:szCs w:val="25"/>
        </w:rPr>
        <w:t xml:space="preserve"> </w:t>
      </w:r>
      <w:r>
        <w:rPr>
          <w:rFonts w:ascii="SimSun" w:hAnsi="SimSun" w:eastAsia="SimSun" w:cs="SimSun"/>
          <w:sz w:val="25"/>
          <w:szCs w:val="25"/>
          <w:spacing w:val="-8"/>
        </w:rPr>
        <w:t>革的新时代，开创了我国改革开放全新局面。我们以</w:t>
      </w:r>
      <w:r>
        <w:rPr>
          <w:rFonts w:ascii="SimSun" w:hAnsi="SimSun" w:eastAsia="SimSun" w:cs="SimSun"/>
          <w:sz w:val="25"/>
          <w:szCs w:val="25"/>
          <w:spacing w:val="-9"/>
        </w:rPr>
        <w:t>前所</w:t>
      </w:r>
      <w:r>
        <w:rPr>
          <w:rFonts w:ascii="SimSun" w:hAnsi="SimSun" w:eastAsia="SimSun" w:cs="SimSun"/>
          <w:sz w:val="25"/>
          <w:szCs w:val="25"/>
        </w:rPr>
        <w:t xml:space="preserve"> </w:t>
      </w:r>
      <w:r>
        <w:rPr>
          <w:rFonts w:ascii="SimSun" w:hAnsi="SimSun" w:eastAsia="SimSun" w:cs="SimSun"/>
          <w:sz w:val="25"/>
          <w:szCs w:val="25"/>
          <w:spacing w:val="2"/>
        </w:rPr>
        <w:t>未有的决心和力度推进全面深化改革，啃下了不少硬骨</w:t>
      </w:r>
      <w:r>
        <w:rPr>
          <w:rFonts w:ascii="SimSun" w:hAnsi="SimSun" w:eastAsia="SimSun" w:cs="SimSun"/>
          <w:sz w:val="25"/>
          <w:szCs w:val="25"/>
          <w:spacing w:val="4"/>
        </w:rPr>
        <w:t xml:space="preserve"> </w:t>
      </w:r>
      <w:r>
        <w:rPr>
          <w:rFonts w:ascii="SimSun" w:hAnsi="SimSun" w:eastAsia="SimSun" w:cs="SimSun"/>
          <w:sz w:val="25"/>
          <w:szCs w:val="25"/>
          <w:spacing w:val="-8"/>
        </w:rPr>
        <w:t>头，闯过了不少急流险滩，改革全面发力、多点突破、纵</w:t>
      </w:r>
      <w:r>
        <w:rPr>
          <w:rFonts w:ascii="SimSun" w:hAnsi="SimSun" w:eastAsia="SimSun" w:cs="SimSun"/>
          <w:sz w:val="25"/>
          <w:szCs w:val="25"/>
        </w:rPr>
        <w:t xml:space="preserve"> </w:t>
      </w:r>
      <w:r>
        <w:rPr>
          <w:rFonts w:ascii="SimSun" w:hAnsi="SimSun" w:eastAsia="SimSun" w:cs="SimSun"/>
          <w:sz w:val="25"/>
          <w:szCs w:val="25"/>
          <w:spacing w:val="-8"/>
        </w:rPr>
        <w:t>深推进，主要领域改革主体框架基本确立，有力推进了各</w:t>
      </w:r>
      <w:r>
        <w:rPr>
          <w:rFonts w:ascii="SimSun" w:hAnsi="SimSun" w:eastAsia="SimSun" w:cs="SimSun"/>
          <w:sz w:val="25"/>
          <w:szCs w:val="25"/>
        </w:rPr>
        <w:t xml:space="preserve"> </w:t>
      </w:r>
      <w:r>
        <w:rPr>
          <w:rFonts w:ascii="SimSun" w:hAnsi="SimSun" w:eastAsia="SimSun" w:cs="SimSun"/>
          <w:sz w:val="25"/>
          <w:szCs w:val="25"/>
          <w:spacing w:val="-7"/>
        </w:rPr>
        <w:t>项事业发展。</w:t>
      </w:r>
    </w:p>
    <w:p>
      <w:pPr>
        <w:ind w:left="1230" w:right="114" w:hanging="95"/>
        <w:spacing w:before="134" w:line="273" w:lineRule="auto"/>
        <w:jc w:val="both"/>
        <w:rPr>
          <w:rFonts w:ascii="KaiTi" w:hAnsi="KaiTi" w:eastAsia="KaiTi" w:cs="KaiTi"/>
          <w:sz w:val="19"/>
          <w:szCs w:val="19"/>
        </w:rPr>
      </w:pPr>
      <w:r>
        <w:rPr>
          <w:rFonts w:ascii="KaiTi" w:hAnsi="KaiTi" w:eastAsia="KaiTi" w:cs="KaiTi"/>
          <w:sz w:val="19"/>
          <w:szCs w:val="19"/>
          <w:spacing w:val="6"/>
        </w:rPr>
        <w:t>《在深化党和国家机构改革总结会议上的讲话》(2019年7</w:t>
      </w:r>
      <w:r>
        <w:rPr>
          <w:rFonts w:ascii="KaiTi" w:hAnsi="KaiTi" w:eastAsia="KaiTi" w:cs="KaiTi"/>
          <w:sz w:val="19"/>
          <w:szCs w:val="19"/>
          <w:spacing w:val="5"/>
        </w:rPr>
        <w:t xml:space="preserve"> </w:t>
      </w:r>
      <w:r>
        <w:rPr>
          <w:rFonts w:ascii="KaiTi" w:hAnsi="KaiTi" w:eastAsia="KaiTi" w:cs="KaiTi"/>
          <w:sz w:val="19"/>
          <w:szCs w:val="19"/>
          <w:spacing w:val="17"/>
        </w:rPr>
        <w:t>月5日),《十九大以来重要文献选编》(中),中央文献</w:t>
      </w:r>
      <w:r>
        <w:rPr>
          <w:rFonts w:ascii="KaiTi" w:hAnsi="KaiTi" w:eastAsia="KaiTi" w:cs="KaiTi"/>
          <w:sz w:val="19"/>
          <w:szCs w:val="19"/>
        </w:rPr>
        <w:t xml:space="preserve"> </w:t>
      </w:r>
      <w:r>
        <w:rPr>
          <w:rFonts w:ascii="KaiTi" w:hAnsi="KaiTi" w:eastAsia="KaiTi" w:cs="KaiTi"/>
          <w:sz w:val="19"/>
          <w:szCs w:val="19"/>
          <w:spacing w:val="12"/>
        </w:rPr>
        <w:t>出版社2021年版，第136页</w:t>
      </w:r>
    </w:p>
    <w:p>
      <w:pPr>
        <w:spacing w:line="266" w:lineRule="auto"/>
        <w:rPr>
          <w:rFonts w:ascii="Arial"/>
          <w:sz w:val="21"/>
        </w:rPr>
      </w:pPr>
      <w:r/>
    </w:p>
    <w:p>
      <w:pPr>
        <w:spacing w:line="267" w:lineRule="auto"/>
        <w:rPr>
          <w:rFonts w:ascii="Arial"/>
          <w:sz w:val="21"/>
        </w:rPr>
      </w:pPr>
      <w:r/>
    </w:p>
    <w:p>
      <w:pPr>
        <w:ind w:right="76" w:firstLine="530"/>
        <w:spacing w:before="81" w:line="268" w:lineRule="auto"/>
        <w:jc w:val="both"/>
        <w:rPr>
          <w:rFonts w:ascii="SimSun" w:hAnsi="SimSun" w:eastAsia="SimSun" w:cs="SimSun"/>
          <w:sz w:val="25"/>
          <w:szCs w:val="25"/>
        </w:rPr>
      </w:pPr>
      <w:r>
        <w:rPr>
          <w:rFonts w:ascii="SimSun" w:hAnsi="SimSun" w:eastAsia="SimSun" w:cs="SimSun"/>
          <w:sz w:val="25"/>
          <w:szCs w:val="25"/>
          <w:spacing w:val="-8"/>
        </w:rPr>
        <w:t>党的十八届三中全会以来，党中央以前所未有的决</w:t>
      </w:r>
      <w:r>
        <w:rPr>
          <w:rFonts w:ascii="SimSun" w:hAnsi="SimSun" w:eastAsia="SimSun" w:cs="SimSun"/>
          <w:sz w:val="25"/>
          <w:szCs w:val="25"/>
          <w:spacing w:val="-9"/>
        </w:rPr>
        <w:t>心</w:t>
      </w:r>
      <w:r>
        <w:rPr>
          <w:rFonts w:ascii="SimSun" w:hAnsi="SimSun" w:eastAsia="SimSun" w:cs="SimSun"/>
          <w:sz w:val="25"/>
          <w:szCs w:val="25"/>
        </w:rPr>
        <w:t xml:space="preserve"> </w:t>
      </w:r>
      <w:r>
        <w:rPr>
          <w:rFonts w:ascii="SimSun" w:hAnsi="SimSun" w:eastAsia="SimSun" w:cs="SimSun"/>
          <w:sz w:val="25"/>
          <w:szCs w:val="25"/>
          <w:spacing w:val="-8"/>
        </w:rPr>
        <w:t>和力度冲破思想观念的束缚，突破利益固化的藩篱，坚</w:t>
      </w:r>
      <w:r>
        <w:rPr>
          <w:rFonts w:ascii="SimSun" w:hAnsi="SimSun" w:eastAsia="SimSun" w:cs="SimSun"/>
          <w:sz w:val="25"/>
          <w:szCs w:val="25"/>
          <w:spacing w:val="-9"/>
        </w:rPr>
        <w:t>决</w:t>
      </w:r>
      <w:r>
        <w:rPr>
          <w:rFonts w:ascii="SimSun" w:hAnsi="SimSun" w:eastAsia="SimSun" w:cs="SimSun"/>
          <w:sz w:val="25"/>
          <w:szCs w:val="25"/>
        </w:rPr>
        <w:t xml:space="preserve"> </w:t>
      </w:r>
      <w:r>
        <w:rPr>
          <w:rFonts w:ascii="SimSun" w:hAnsi="SimSun" w:eastAsia="SimSun" w:cs="SimSun"/>
          <w:sz w:val="25"/>
          <w:szCs w:val="25"/>
          <w:spacing w:val="-7"/>
        </w:rPr>
        <w:t>破除各方面体制机制弊端，积极应对外部环境变化带来的</w:t>
      </w:r>
      <w:r>
        <w:rPr>
          <w:rFonts w:ascii="SimSun" w:hAnsi="SimSun" w:eastAsia="SimSun" w:cs="SimSun"/>
          <w:sz w:val="25"/>
          <w:szCs w:val="25"/>
          <w:spacing w:val="2"/>
        </w:rPr>
        <w:t xml:space="preserve"> </w:t>
      </w:r>
      <w:r>
        <w:rPr>
          <w:rFonts w:ascii="SimSun" w:hAnsi="SimSun" w:eastAsia="SimSun" w:cs="SimSun"/>
          <w:sz w:val="25"/>
          <w:szCs w:val="25"/>
          <w:spacing w:val="-6"/>
        </w:rPr>
        <w:t>风险挑战，开启了气势如虹、波澜壮阔的改革进程。</w:t>
      </w:r>
      <w:r>
        <w:rPr>
          <w:rFonts w:ascii="SimSun" w:hAnsi="SimSun" w:eastAsia="SimSun" w:cs="SimSun"/>
          <w:sz w:val="25"/>
          <w:szCs w:val="25"/>
          <w:spacing w:val="-7"/>
        </w:rPr>
        <w:t>党的</w:t>
      </w:r>
      <w:r>
        <w:rPr>
          <w:rFonts w:ascii="SimSun" w:hAnsi="SimSun" w:eastAsia="SimSun" w:cs="SimSun"/>
          <w:sz w:val="25"/>
          <w:szCs w:val="25"/>
        </w:rPr>
        <w:t xml:space="preserve"> </w:t>
      </w:r>
      <w:r>
        <w:rPr>
          <w:rFonts w:ascii="SimSun" w:hAnsi="SimSun" w:eastAsia="SimSun" w:cs="SimSun"/>
          <w:sz w:val="25"/>
          <w:szCs w:val="25"/>
          <w:spacing w:val="-8"/>
        </w:rPr>
        <w:t>十八届三中全会确定的目标任务全面推进，各领域基础</w:t>
      </w:r>
      <w:r>
        <w:rPr>
          <w:rFonts w:ascii="SimSun" w:hAnsi="SimSun" w:eastAsia="SimSun" w:cs="SimSun"/>
          <w:sz w:val="25"/>
          <w:szCs w:val="25"/>
          <w:spacing w:val="-9"/>
        </w:rPr>
        <w:t>性</w:t>
      </w:r>
      <w:r>
        <w:rPr>
          <w:rFonts w:ascii="SimSun" w:hAnsi="SimSun" w:eastAsia="SimSun" w:cs="SimSun"/>
          <w:sz w:val="25"/>
          <w:szCs w:val="25"/>
        </w:rPr>
        <w:t xml:space="preserve"> </w:t>
      </w:r>
      <w:r>
        <w:rPr>
          <w:rFonts w:ascii="SimSun" w:hAnsi="SimSun" w:eastAsia="SimSun" w:cs="SimSun"/>
          <w:sz w:val="25"/>
          <w:szCs w:val="25"/>
          <w:spacing w:val="-8"/>
        </w:rPr>
        <w:t>制度框架基本确立，许多领域实现历史性变革、系统性重</w:t>
      </w:r>
      <w:r>
        <w:rPr>
          <w:rFonts w:ascii="SimSun" w:hAnsi="SimSun" w:eastAsia="SimSun" w:cs="SimSun"/>
          <w:sz w:val="25"/>
          <w:szCs w:val="25"/>
        </w:rPr>
        <w:t xml:space="preserve"> </w:t>
      </w:r>
      <w:r>
        <w:rPr>
          <w:rFonts w:ascii="SimSun" w:hAnsi="SimSun" w:eastAsia="SimSun" w:cs="SimSun"/>
          <w:sz w:val="25"/>
          <w:szCs w:val="25"/>
          <w:spacing w:val="-7"/>
        </w:rPr>
        <w:t>塑、整体性重构，为推动形成系统完备、科学规范</w:t>
      </w:r>
      <w:r>
        <w:rPr>
          <w:rFonts w:ascii="SimSun" w:hAnsi="SimSun" w:eastAsia="SimSun" w:cs="SimSun"/>
          <w:sz w:val="25"/>
          <w:szCs w:val="25"/>
          <w:spacing w:val="-8"/>
        </w:rPr>
        <w:t>、运行</w:t>
      </w:r>
      <w:r>
        <w:rPr>
          <w:rFonts w:ascii="SimSun" w:hAnsi="SimSun" w:eastAsia="SimSun" w:cs="SimSun"/>
          <w:sz w:val="25"/>
          <w:szCs w:val="25"/>
        </w:rPr>
        <w:t xml:space="preserve"> </w:t>
      </w:r>
      <w:r>
        <w:rPr>
          <w:rFonts w:ascii="SimSun" w:hAnsi="SimSun" w:eastAsia="SimSun" w:cs="SimSun"/>
          <w:sz w:val="25"/>
          <w:szCs w:val="25"/>
          <w:spacing w:val="-7"/>
        </w:rPr>
        <w:t>有效的制度体系，使各方面制度更加成熟更加定型奠定了</w:t>
      </w:r>
      <w:r>
        <w:rPr>
          <w:rFonts w:ascii="SimSun" w:hAnsi="SimSun" w:eastAsia="SimSun" w:cs="SimSun"/>
          <w:sz w:val="25"/>
          <w:szCs w:val="25"/>
          <w:spacing w:val="16"/>
        </w:rPr>
        <w:t xml:space="preserve"> </w:t>
      </w:r>
      <w:r>
        <w:rPr>
          <w:rFonts w:ascii="SimSun" w:hAnsi="SimSun" w:eastAsia="SimSun" w:cs="SimSun"/>
          <w:sz w:val="25"/>
          <w:szCs w:val="25"/>
          <w:spacing w:val="-8"/>
        </w:rPr>
        <w:t>坚实基础，全面深化改革取得历史性伟大成就。要坚定改</w:t>
      </w:r>
      <w:r>
        <w:rPr>
          <w:rFonts w:ascii="SimSun" w:hAnsi="SimSun" w:eastAsia="SimSun" w:cs="SimSun"/>
          <w:sz w:val="25"/>
          <w:szCs w:val="25"/>
        </w:rPr>
        <w:t xml:space="preserve"> </w:t>
      </w:r>
      <w:r>
        <w:rPr>
          <w:rFonts w:ascii="SimSun" w:hAnsi="SimSun" w:eastAsia="SimSun" w:cs="SimSun"/>
          <w:sz w:val="25"/>
          <w:szCs w:val="25"/>
          <w:spacing w:val="-7"/>
        </w:rPr>
        <w:t>革信心，汇聚改革合力，再接再厉，锐意进取</w:t>
      </w:r>
      <w:r>
        <w:rPr>
          <w:rFonts w:ascii="SimSun" w:hAnsi="SimSun" w:eastAsia="SimSun" w:cs="SimSun"/>
          <w:sz w:val="25"/>
          <w:szCs w:val="25"/>
          <w:spacing w:val="-8"/>
        </w:rPr>
        <w:t>，推动新发</w:t>
      </w:r>
      <w:r>
        <w:rPr>
          <w:rFonts w:ascii="SimSun" w:hAnsi="SimSun" w:eastAsia="SimSun" w:cs="SimSun"/>
          <w:sz w:val="25"/>
          <w:szCs w:val="25"/>
        </w:rPr>
        <w:t xml:space="preserve"> </w:t>
      </w:r>
      <w:r>
        <w:rPr>
          <w:rFonts w:ascii="SimSun" w:hAnsi="SimSun" w:eastAsia="SimSun" w:cs="SimSun"/>
          <w:sz w:val="25"/>
          <w:szCs w:val="25"/>
          <w:spacing w:val="-10"/>
        </w:rPr>
        <w:t>展阶段改革取得更大突破、展现更大作为。</w:t>
      </w:r>
    </w:p>
    <w:p>
      <w:pPr>
        <w:ind w:left="1230" w:hanging="95"/>
        <w:spacing w:before="196" w:line="264" w:lineRule="auto"/>
        <w:rPr>
          <w:rFonts w:ascii="KaiTi" w:hAnsi="KaiTi" w:eastAsia="KaiTi" w:cs="KaiTi"/>
          <w:sz w:val="19"/>
          <w:szCs w:val="19"/>
        </w:rPr>
      </w:pPr>
      <w:r>
        <w:rPr>
          <w:rFonts w:ascii="KaiTi" w:hAnsi="KaiTi" w:eastAsia="KaiTi" w:cs="KaiTi"/>
          <w:sz w:val="19"/>
          <w:szCs w:val="19"/>
          <w:spacing w:val="20"/>
        </w:rPr>
        <w:t>《推动新发展阶段改革取得更大突破、展现更大作为</w:t>
      </w:r>
      <w:r>
        <w:rPr>
          <w:rFonts w:ascii="KaiTi" w:hAnsi="KaiTi" w:eastAsia="KaiTi" w:cs="KaiTi"/>
          <w:sz w:val="19"/>
          <w:szCs w:val="19"/>
          <w:spacing w:val="19"/>
        </w:rPr>
        <w:t>》</w:t>
      </w:r>
      <w:r>
        <w:rPr>
          <w:rFonts w:ascii="KaiTi" w:hAnsi="KaiTi" w:eastAsia="KaiTi" w:cs="KaiTi"/>
          <w:sz w:val="19"/>
          <w:szCs w:val="19"/>
        </w:rPr>
        <w:t xml:space="preserve"> </w:t>
      </w:r>
      <w:r>
        <w:rPr>
          <w:rFonts w:ascii="KaiTi" w:hAnsi="KaiTi" w:eastAsia="KaiTi" w:cs="KaiTi"/>
          <w:sz w:val="19"/>
          <w:szCs w:val="19"/>
          <w:spacing w:val="14"/>
        </w:rPr>
        <w:t>(2020年12月30日),《习近平谈治国理</w:t>
      </w:r>
      <w:r>
        <w:rPr>
          <w:rFonts w:ascii="KaiTi" w:hAnsi="KaiTi" w:eastAsia="KaiTi" w:cs="KaiTi"/>
          <w:sz w:val="19"/>
          <w:szCs w:val="19"/>
          <w:spacing w:val="13"/>
        </w:rPr>
        <w:t>政》第四卷，外</w:t>
      </w:r>
    </w:p>
    <w:p>
      <w:pPr>
        <w:sectPr>
          <w:pgSz w:w="8360" w:h="11940"/>
          <w:pgMar w:top="400" w:right="1085" w:bottom="400" w:left="1100" w:header="0" w:footer="0" w:gutter="0"/>
        </w:sectPr>
        <w:rPr/>
      </w:pPr>
    </w:p>
    <w:p>
      <w:pPr>
        <w:spacing w:line="309" w:lineRule="auto"/>
        <w:rPr>
          <w:rFonts w:ascii="Arial"/>
          <w:sz w:val="21"/>
        </w:rPr>
      </w:pPr>
      <w:r/>
    </w:p>
    <w:p>
      <w:pPr>
        <w:spacing w:line="310" w:lineRule="auto"/>
        <w:rPr>
          <w:rFonts w:ascii="Arial"/>
          <w:sz w:val="21"/>
        </w:rPr>
      </w:pPr>
      <w:r/>
    </w:p>
    <w:p>
      <w:pPr>
        <w:ind w:right="220"/>
        <w:spacing w:before="65" w:line="219" w:lineRule="auto"/>
        <w:jc w:val="right"/>
        <w:rPr>
          <w:rFonts w:ascii="SimSun" w:hAnsi="SimSun" w:eastAsia="SimSun" w:cs="SimSun"/>
          <w:sz w:val="20"/>
          <w:szCs w:val="20"/>
        </w:rPr>
      </w:pPr>
      <w:r>
        <w:rPr>
          <w:rFonts w:ascii="SimSun" w:hAnsi="SimSun" w:eastAsia="SimSun" w:cs="SimSun"/>
          <w:sz w:val="20"/>
          <w:szCs w:val="20"/>
          <w:spacing w:val="-7"/>
        </w:rPr>
        <w:t>七、坚持全面深化改革</w:t>
      </w:r>
      <w:r>
        <w:rPr>
          <w:rFonts w:ascii="SimSun" w:hAnsi="SimSun" w:eastAsia="SimSun" w:cs="SimSun"/>
          <w:sz w:val="20"/>
          <w:szCs w:val="20"/>
          <w:spacing w:val="1"/>
        </w:rPr>
        <w:t xml:space="preserve">                 </w:t>
      </w:r>
      <w:r>
        <w:rPr>
          <w:rFonts w:ascii="SimSun" w:hAnsi="SimSun" w:eastAsia="SimSun" w:cs="SimSun"/>
          <w:sz w:val="20"/>
          <w:szCs w:val="20"/>
          <w:spacing w:val="-7"/>
          <w:position w:val="-2"/>
        </w:rPr>
        <w:t>211</w:t>
      </w:r>
    </w:p>
    <w:p>
      <w:pPr>
        <w:ind w:left="1130"/>
        <w:spacing w:before="274" w:line="220" w:lineRule="auto"/>
        <w:rPr>
          <w:rFonts w:ascii="KaiTi" w:hAnsi="KaiTi" w:eastAsia="KaiTi" w:cs="KaiTi"/>
          <w:sz w:val="20"/>
          <w:szCs w:val="20"/>
        </w:rPr>
      </w:pPr>
      <w:r>
        <w:rPr>
          <w:rFonts w:ascii="KaiTi" w:hAnsi="KaiTi" w:eastAsia="KaiTi" w:cs="KaiTi"/>
          <w:sz w:val="20"/>
          <w:szCs w:val="20"/>
          <w:spacing w:val="5"/>
        </w:rPr>
        <w:t>文出版社2022年版，第232页</w:t>
      </w:r>
    </w:p>
    <w:p>
      <w:pPr>
        <w:spacing w:line="425" w:lineRule="auto"/>
        <w:rPr>
          <w:rFonts w:ascii="Arial"/>
          <w:sz w:val="21"/>
        </w:rPr>
      </w:pPr>
      <w:r/>
    </w:p>
    <w:p>
      <w:pPr>
        <w:ind w:firstLine="420"/>
        <w:spacing w:before="78" w:line="287" w:lineRule="auto"/>
        <w:jc w:val="both"/>
        <w:rPr>
          <w:rFonts w:ascii="SimSun" w:hAnsi="SimSun" w:eastAsia="SimSun" w:cs="SimSun"/>
          <w:sz w:val="24"/>
          <w:szCs w:val="24"/>
        </w:rPr>
      </w:pPr>
      <w:r>
        <w:rPr>
          <w:rFonts w:ascii="SimSun" w:hAnsi="SimSun" w:eastAsia="SimSun" w:cs="SimSun"/>
          <w:sz w:val="24"/>
          <w:szCs w:val="24"/>
          <w:spacing w:val="4"/>
        </w:rPr>
        <w:t>改革道路上仍面临着很多复杂的矛盾和问题，我们已</w:t>
      </w:r>
      <w:r>
        <w:rPr>
          <w:rFonts w:ascii="SimSun" w:hAnsi="SimSun" w:eastAsia="SimSun" w:cs="SimSun"/>
          <w:sz w:val="24"/>
          <w:szCs w:val="24"/>
          <w:spacing w:val="6"/>
        </w:rPr>
        <w:t xml:space="preserve">  </w:t>
      </w:r>
      <w:r>
        <w:rPr>
          <w:rFonts w:ascii="SimSun" w:hAnsi="SimSun" w:eastAsia="SimSun" w:cs="SimSun"/>
          <w:sz w:val="24"/>
          <w:szCs w:val="24"/>
          <w:spacing w:val="1"/>
        </w:rPr>
        <w:t>经啃下了不少硬骨头但还有许多硬骨头要啃，我们攻克了</w:t>
      </w:r>
      <w:r>
        <w:rPr>
          <w:rFonts w:ascii="SimSun" w:hAnsi="SimSun" w:eastAsia="SimSun" w:cs="SimSun"/>
          <w:sz w:val="24"/>
          <w:szCs w:val="24"/>
          <w:spacing w:val="2"/>
        </w:rPr>
        <w:t xml:space="preserve">  </w:t>
      </w:r>
      <w:r>
        <w:rPr>
          <w:rFonts w:ascii="SimSun" w:hAnsi="SimSun" w:eastAsia="SimSun" w:cs="SimSun"/>
          <w:sz w:val="24"/>
          <w:szCs w:val="24"/>
          <w:spacing w:val="1"/>
        </w:rPr>
        <w:t>不少难关但还有许多难关要攻克。要把接续推进改革同服</w:t>
      </w:r>
      <w:r>
        <w:rPr>
          <w:rFonts w:ascii="SimSun" w:hAnsi="SimSun" w:eastAsia="SimSun" w:cs="SimSun"/>
          <w:sz w:val="24"/>
          <w:szCs w:val="24"/>
          <w:spacing w:val="6"/>
        </w:rPr>
        <w:t xml:space="preserve">  </w:t>
      </w:r>
      <w:r>
        <w:rPr>
          <w:rFonts w:ascii="SimSun" w:hAnsi="SimSun" w:eastAsia="SimSun" w:cs="SimSun"/>
          <w:sz w:val="24"/>
          <w:szCs w:val="24"/>
          <w:spacing w:val="2"/>
        </w:rPr>
        <w:t>务党和国家工作大局结合起来，围绕落实新发</w:t>
      </w:r>
      <w:r>
        <w:rPr>
          <w:rFonts w:ascii="SimSun" w:hAnsi="SimSun" w:eastAsia="SimSun" w:cs="SimSun"/>
          <w:sz w:val="24"/>
          <w:szCs w:val="24"/>
          <w:spacing w:val="1"/>
        </w:rPr>
        <w:t>展理念、构</w:t>
      </w:r>
      <w:r>
        <w:rPr>
          <w:rFonts w:ascii="SimSun" w:hAnsi="SimSun" w:eastAsia="SimSun" w:cs="SimSun"/>
          <w:sz w:val="24"/>
          <w:szCs w:val="24"/>
        </w:rPr>
        <w:t xml:space="preserve">  </w:t>
      </w:r>
      <w:r>
        <w:rPr>
          <w:rFonts w:ascii="SimSun" w:hAnsi="SimSun" w:eastAsia="SimSun" w:cs="SimSun"/>
          <w:sz w:val="24"/>
          <w:szCs w:val="24"/>
          <w:spacing w:val="2"/>
        </w:rPr>
        <w:t>建新发展格局、推动高质量发展等战略目标任务，</w:t>
      </w:r>
      <w:r>
        <w:rPr>
          <w:rFonts w:ascii="SimSun" w:hAnsi="SimSun" w:eastAsia="SimSun" w:cs="SimSun"/>
          <w:sz w:val="24"/>
          <w:szCs w:val="24"/>
          <w:spacing w:val="1"/>
        </w:rPr>
        <w:t>推进创</w:t>
      </w:r>
      <w:r>
        <w:rPr>
          <w:rFonts w:ascii="SimSun" w:hAnsi="SimSun" w:eastAsia="SimSun" w:cs="SimSun"/>
          <w:sz w:val="24"/>
          <w:szCs w:val="24"/>
        </w:rPr>
        <w:t xml:space="preserve">  </w:t>
      </w:r>
      <w:r>
        <w:rPr>
          <w:rFonts w:ascii="SimSun" w:hAnsi="SimSun" w:eastAsia="SimSun" w:cs="SimSun"/>
          <w:sz w:val="24"/>
          <w:szCs w:val="24"/>
          <w:spacing w:val="1"/>
        </w:rPr>
        <w:t>造性、引领性改革。要把深化改革攻坚同促进制度集成结</w:t>
      </w:r>
      <w:r>
        <w:rPr>
          <w:rFonts w:ascii="SimSun" w:hAnsi="SimSun" w:eastAsia="SimSun" w:cs="SimSun"/>
          <w:sz w:val="24"/>
          <w:szCs w:val="24"/>
          <w:spacing w:val="9"/>
        </w:rPr>
        <w:t xml:space="preserve">  </w:t>
      </w:r>
      <w:r>
        <w:rPr>
          <w:rFonts w:ascii="SimSun" w:hAnsi="SimSun" w:eastAsia="SimSun" w:cs="SimSun"/>
          <w:sz w:val="24"/>
          <w:szCs w:val="24"/>
          <w:spacing w:val="2"/>
        </w:rPr>
        <w:t>合起来，聚焦基础性和具有重大牵引作用的改革举措</w:t>
      </w:r>
      <w:r>
        <w:rPr>
          <w:rFonts w:ascii="SimSun" w:hAnsi="SimSun" w:eastAsia="SimSun" w:cs="SimSun"/>
          <w:sz w:val="24"/>
          <w:szCs w:val="24"/>
          <w:spacing w:val="1"/>
        </w:rPr>
        <w:t>，加</w:t>
      </w:r>
      <w:r>
        <w:rPr>
          <w:rFonts w:ascii="SimSun" w:hAnsi="SimSun" w:eastAsia="SimSun" w:cs="SimSun"/>
          <w:sz w:val="24"/>
          <w:szCs w:val="24"/>
        </w:rPr>
        <w:t xml:space="preserve">  </w:t>
      </w:r>
      <w:r>
        <w:rPr>
          <w:rFonts w:ascii="SimSun" w:hAnsi="SimSun" w:eastAsia="SimSun" w:cs="SimSun"/>
          <w:sz w:val="24"/>
          <w:szCs w:val="24"/>
          <w:spacing w:val="1"/>
        </w:rPr>
        <w:t>强制度创新充分联动和衔接配套，提升改革综合效能。要</w:t>
      </w:r>
      <w:r>
        <w:rPr>
          <w:rFonts w:ascii="SimSun" w:hAnsi="SimSun" w:eastAsia="SimSun" w:cs="SimSun"/>
          <w:sz w:val="24"/>
          <w:szCs w:val="24"/>
          <w:spacing w:val="8"/>
        </w:rPr>
        <w:t xml:space="preserve">  </w:t>
      </w:r>
      <w:r>
        <w:rPr>
          <w:rFonts w:ascii="SimSun" w:hAnsi="SimSun" w:eastAsia="SimSun" w:cs="SimSun"/>
          <w:sz w:val="24"/>
          <w:szCs w:val="24"/>
          <w:spacing w:val="1"/>
        </w:rPr>
        <w:t>把推进改革同防范化解重大风险结合起来，深入研判改革</w:t>
      </w:r>
      <w:r>
        <w:rPr>
          <w:rFonts w:ascii="SimSun" w:hAnsi="SimSun" w:eastAsia="SimSun" w:cs="SimSun"/>
          <w:sz w:val="24"/>
          <w:szCs w:val="24"/>
          <w:spacing w:val="7"/>
        </w:rPr>
        <w:t xml:space="preserve">  </w:t>
      </w:r>
      <w:r>
        <w:rPr>
          <w:rFonts w:ascii="SimSun" w:hAnsi="SimSun" w:eastAsia="SimSun" w:cs="SimSun"/>
          <w:sz w:val="24"/>
          <w:szCs w:val="24"/>
          <w:spacing w:val="-3"/>
        </w:rPr>
        <w:t>形势和任务，科学谋划推动落实改革的时机、方式、节奏，</w:t>
      </w:r>
      <w:r>
        <w:rPr>
          <w:rFonts w:ascii="SimSun" w:hAnsi="SimSun" w:eastAsia="SimSun" w:cs="SimSun"/>
          <w:sz w:val="24"/>
          <w:szCs w:val="24"/>
          <w:spacing w:val="11"/>
        </w:rPr>
        <w:t xml:space="preserve"> </w:t>
      </w:r>
      <w:r>
        <w:rPr>
          <w:rFonts w:ascii="SimSun" w:hAnsi="SimSun" w:eastAsia="SimSun" w:cs="SimSun"/>
          <w:sz w:val="24"/>
          <w:szCs w:val="24"/>
          <w:spacing w:val="1"/>
        </w:rPr>
        <w:t>推动改革行稳致远。要把激发创新活力同凝聚奋进力量结</w:t>
      </w:r>
      <w:r>
        <w:rPr>
          <w:rFonts w:ascii="SimSun" w:hAnsi="SimSun" w:eastAsia="SimSun" w:cs="SimSun"/>
          <w:sz w:val="24"/>
          <w:szCs w:val="24"/>
          <w:spacing w:val="9"/>
        </w:rPr>
        <w:t xml:space="preserve">  </w:t>
      </w:r>
      <w:r>
        <w:rPr>
          <w:rFonts w:ascii="SimSun" w:hAnsi="SimSun" w:eastAsia="SimSun" w:cs="SimSun"/>
          <w:sz w:val="24"/>
          <w:szCs w:val="24"/>
          <w:spacing w:val="1"/>
        </w:rPr>
        <w:t>合起来，强化激励机制，充分调动各方面推进改革的积极</w:t>
      </w:r>
      <w:r>
        <w:rPr>
          <w:rFonts w:ascii="SimSun" w:hAnsi="SimSun" w:eastAsia="SimSun" w:cs="SimSun"/>
          <w:sz w:val="24"/>
          <w:szCs w:val="24"/>
          <w:spacing w:val="7"/>
        </w:rPr>
        <w:t xml:space="preserve">  </w:t>
      </w:r>
      <w:r>
        <w:rPr>
          <w:rFonts w:ascii="SimSun" w:hAnsi="SimSun" w:eastAsia="SimSun" w:cs="SimSun"/>
          <w:sz w:val="24"/>
          <w:szCs w:val="24"/>
          <w:spacing w:val="-6"/>
        </w:rPr>
        <w:t>性、主动性、创造性，推动改革在新发展阶段打开新局面。</w:t>
      </w:r>
    </w:p>
    <w:p>
      <w:pPr>
        <w:ind w:left="1129" w:right="44" w:hanging="99"/>
        <w:spacing w:before="156" w:line="276" w:lineRule="auto"/>
        <w:jc w:val="both"/>
        <w:rPr>
          <w:rFonts w:ascii="KaiTi" w:hAnsi="KaiTi" w:eastAsia="KaiTi" w:cs="KaiTi"/>
          <w:sz w:val="20"/>
          <w:szCs w:val="20"/>
        </w:rPr>
      </w:pPr>
      <w:r>
        <w:rPr>
          <w:rFonts w:ascii="KaiTi" w:hAnsi="KaiTi" w:eastAsia="KaiTi" w:cs="KaiTi"/>
          <w:sz w:val="20"/>
          <w:szCs w:val="20"/>
          <w:spacing w:val="12"/>
        </w:rPr>
        <w:t>《推动新发展阶段改革取得更大突破、展现更大作为》</w:t>
      </w:r>
      <w:r>
        <w:rPr>
          <w:rFonts w:ascii="KaiTi" w:hAnsi="KaiTi" w:eastAsia="KaiTi" w:cs="KaiTi"/>
          <w:sz w:val="20"/>
          <w:szCs w:val="20"/>
          <w:spacing w:val="10"/>
        </w:rPr>
        <w:t xml:space="preserve"> </w:t>
      </w:r>
      <w:r>
        <w:rPr>
          <w:rFonts w:ascii="KaiTi" w:hAnsi="KaiTi" w:eastAsia="KaiTi" w:cs="KaiTi"/>
          <w:sz w:val="20"/>
          <w:szCs w:val="20"/>
          <w:spacing w:val="7"/>
        </w:rPr>
        <w:t>(2020年12月30日),《习近平谈治国理政》第四卷，外</w:t>
      </w:r>
      <w:r>
        <w:rPr>
          <w:rFonts w:ascii="KaiTi" w:hAnsi="KaiTi" w:eastAsia="KaiTi" w:cs="KaiTi"/>
          <w:sz w:val="20"/>
          <w:szCs w:val="20"/>
          <w:spacing w:val="5"/>
        </w:rPr>
        <w:t xml:space="preserve">  </w:t>
      </w:r>
      <w:r>
        <w:rPr>
          <w:rFonts w:ascii="KaiTi" w:hAnsi="KaiTi" w:eastAsia="KaiTi" w:cs="KaiTi"/>
          <w:sz w:val="20"/>
          <w:szCs w:val="20"/>
          <w:spacing w:val="5"/>
        </w:rPr>
        <w:t>文出版社2022年版，第234页</w:t>
      </w:r>
    </w:p>
    <w:p>
      <w:pPr>
        <w:spacing w:line="430" w:lineRule="auto"/>
        <w:rPr>
          <w:rFonts w:ascii="Arial"/>
          <w:sz w:val="21"/>
        </w:rPr>
      </w:pPr>
      <w:r/>
    </w:p>
    <w:p>
      <w:pPr>
        <w:ind w:right="4" w:firstLine="430"/>
        <w:spacing w:before="78" w:line="274" w:lineRule="auto"/>
        <w:jc w:val="both"/>
        <w:rPr>
          <w:rFonts w:ascii="SimSun" w:hAnsi="SimSun" w:eastAsia="SimSun" w:cs="SimSun"/>
          <w:sz w:val="24"/>
          <w:szCs w:val="24"/>
        </w:rPr>
      </w:pPr>
      <w:r>
        <w:rPr>
          <w:rFonts w:ascii="SimSun" w:hAnsi="SimSun" w:eastAsia="SimSun" w:cs="SimSun"/>
          <w:sz w:val="24"/>
          <w:szCs w:val="24"/>
          <w:spacing w:val="4"/>
        </w:rPr>
        <w:t>要用好改革这个关键一招，坚持社会主义市场经济改</w:t>
      </w:r>
      <w:r>
        <w:rPr>
          <w:rFonts w:ascii="SimSun" w:hAnsi="SimSun" w:eastAsia="SimSun" w:cs="SimSun"/>
          <w:sz w:val="24"/>
          <w:szCs w:val="24"/>
          <w:spacing w:val="8"/>
        </w:rPr>
        <w:t xml:space="preserve">  </w:t>
      </w:r>
      <w:r>
        <w:rPr>
          <w:rFonts w:ascii="SimSun" w:hAnsi="SimSun" w:eastAsia="SimSun" w:cs="SimSun"/>
          <w:sz w:val="24"/>
          <w:szCs w:val="24"/>
          <w:spacing w:val="1"/>
        </w:rPr>
        <w:t>革方向，加强改革系统集成、协同高效，巩固和深化解决</w:t>
      </w:r>
      <w:r>
        <w:rPr>
          <w:rFonts w:ascii="SimSun" w:hAnsi="SimSun" w:eastAsia="SimSun" w:cs="SimSun"/>
          <w:sz w:val="24"/>
          <w:szCs w:val="24"/>
          <w:spacing w:val="6"/>
        </w:rPr>
        <w:t xml:space="preserve">  </w:t>
      </w:r>
      <w:r>
        <w:rPr>
          <w:rFonts w:ascii="SimSun" w:hAnsi="SimSun" w:eastAsia="SimSun" w:cs="SimSun"/>
          <w:sz w:val="24"/>
          <w:szCs w:val="24"/>
          <w:spacing w:val="6"/>
        </w:rPr>
        <w:t>体制性障碍、机制性梗阻、创新性政策方面的改革成果，</w:t>
      </w:r>
      <w:r>
        <w:rPr>
          <w:rFonts w:ascii="SimSun" w:hAnsi="SimSun" w:eastAsia="SimSun" w:cs="SimSun"/>
          <w:sz w:val="24"/>
          <w:szCs w:val="24"/>
          <w:spacing w:val="18"/>
        </w:rPr>
        <w:t xml:space="preserve"> </w:t>
      </w:r>
      <w:r>
        <w:rPr>
          <w:rFonts w:ascii="SimSun" w:hAnsi="SimSun" w:eastAsia="SimSun" w:cs="SimSun"/>
          <w:sz w:val="24"/>
          <w:szCs w:val="24"/>
          <w:spacing w:val="-3"/>
        </w:rPr>
        <w:t>在重要领域和关键环节取得新突破。</w:t>
      </w:r>
    </w:p>
    <w:p>
      <w:pPr>
        <w:ind w:right="170"/>
        <w:spacing w:before="137" w:line="221" w:lineRule="auto"/>
        <w:jc w:val="right"/>
        <w:rPr>
          <w:rFonts w:ascii="KaiTi" w:hAnsi="KaiTi" w:eastAsia="KaiTi" w:cs="KaiTi"/>
          <w:sz w:val="20"/>
          <w:szCs w:val="20"/>
        </w:rPr>
      </w:pPr>
      <w:r>
        <w:rPr>
          <w:rFonts w:ascii="KaiTi" w:hAnsi="KaiTi" w:eastAsia="KaiTi" w:cs="KaiTi"/>
          <w:sz w:val="20"/>
          <w:szCs w:val="20"/>
          <w:spacing w:val="-5"/>
        </w:rPr>
        <w:t>《为实现党的二十大确定的目标任务而团结奋斗》</w:t>
      </w:r>
      <w:r>
        <w:rPr>
          <w:rFonts w:ascii="KaiTi" w:hAnsi="KaiTi" w:eastAsia="KaiTi" w:cs="KaiTi"/>
          <w:sz w:val="20"/>
          <w:szCs w:val="20"/>
          <w:spacing w:val="4"/>
        </w:rPr>
        <w:t xml:space="preserve">  </w:t>
      </w:r>
      <w:r>
        <w:rPr>
          <w:rFonts w:ascii="KaiTi" w:hAnsi="KaiTi" w:eastAsia="KaiTi" w:cs="KaiTi"/>
          <w:sz w:val="20"/>
          <w:szCs w:val="20"/>
          <w:spacing w:val="-5"/>
        </w:rPr>
        <w:t>(20</w:t>
      </w:r>
      <w:r>
        <w:rPr>
          <w:rFonts w:ascii="KaiTi" w:hAnsi="KaiTi" w:eastAsia="KaiTi" w:cs="KaiTi"/>
          <w:sz w:val="20"/>
          <w:szCs w:val="20"/>
          <w:spacing w:val="-6"/>
        </w:rPr>
        <w:t>22</w:t>
      </w:r>
    </w:p>
    <w:p>
      <w:pPr>
        <w:ind w:left="1130"/>
        <w:spacing w:before="81" w:line="222" w:lineRule="auto"/>
        <w:rPr>
          <w:rFonts w:ascii="KaiTi" w:hAnsi="KaiTi" w:eastAsia="KaiTi" w:cs="KaiTi"/>
          <w:sz w:val="20"/>
          <w:szCs w:val="20"/>
        </w:rPr>
      </w:pPr>
      <w:r>
        <w:rPr>
          <w:rFonts w:ascii="KaiTi" w:hAnsi="KaiTi" w:eastAsia="KaiTi" w:cs="KaiTi"/>
          <w:sz w:val="20"/>
          <w:szCs w:val="20"/>
          <w:spacing w:val="13"/>
        </w:rPr>
        <w:t>年10月23日),《求是》杂志2023年第</w:t>
      </w:r>
      <w:r>
        <w:rPr>
          <w:rFonts w:ascii="KaiTi" w:hAnsi="KaiTi" w:eastAsia="KaiTi" w:cs="KaiTi"/>
          <w:sz w:val="20"/>
          <w:szCs w:val="20"/>
          <w:spacing w:val="12"/>
        </w:rPr>
        <w:t>1期</w:t>
      </w:r>
    </w:p>
    <w:p>
      <w:pPr>
        <w:sectPr>
          <w:pgSz w:w="8200" w:h="11830"/>
          <w:pgMar w:top="400" w:right="895" w:bottom="400" w:left="1129" w:header="0" w:footer="0" w:gutter="0"/>
        </w:sectPr>
        <w:rPr/>
      </w:pPr>
    </w:p>
    <w:p>
      <w:pPr>
        <w:spacing w:line="349" w:lineRule="auto"/>
        <w:rPr>
          <w:rFonts w:ascii="Arial"/>
          <w:sz w:val="21"/>
        </w:rPr>
      </w:pPr>
      <w:r/>
    </w:p>
    <w:p>
      <w:pPr>
        <w:spacing w:line="349" w:lineRule="auto"/>
        <w:rPr>
          <w:rFonts w:ascii="Arial"/>
          <w:sz w:val="21"/>
        </w:rPr>
      </w:pPr>
      <w:r/>
    </w:p>
    <w:p>
      <w:pPr>
        <w:ind w:left="90"/>
        <w:spacing w:before="65" w:line="222" w:lineRule="auto"/>
        <w:rPr>
          <w:rFonts w:ascii="SimSun" w:hAnsi="SimSun" w:eastAsia="SimSun" w:cs="SimSun"/>
          <w:sz w:val="20"/>
          <w:szCs w:val="20"/>
        </w:rPr>
      </w:pPr>
      <w:r>
        <w:rPr>
          <w:rFonts w:ascii="SimSun" w:hAnsi="SimSun" w:eastAsia="SimSun" w:cs="SimSun"/>
          <w:sz w:val="15"/>
          <w:szCs w:val="15"/>
          <w:spacing w:val="-6"/>
          <w:position w:val="-3"/>
        </w:rPr>
        <w:t>212</w:t>
      </w:r>
      <w:r>
        <w:rPr>
          <w:rFonts w:ascii="SimSun" w:hAnsi="SimSun" w:eastAsia="SimSun" w:cs="SimSun"/>
          <w:sz w:val="15"/>
          <w:szCs w:val="15"/>
          <w:spacing w:val="7"/>
          <w:position w:val="-3"/>
        </w:rPr>
        <w:t xml:space="preserve">          </w:t>
      </w:r>
      <w:r>
        <w:rPr>
          <w:rFonts w:ascii="SimSun" w:hAnsi="SimSun" w:eastAsia="SimSun" w:cs="SimSun"/>
          <w:sz w:val="20"/>
          <w:szCs w:val="20"/>
          <w:spacing w:val="-6"/>
        </w:rPr>
        <w:t>习近平新时代中国特色社会主义思想专题摘编</w:t>
      </w:r>
    </w:p>
    <w:p>
      <w:pPr>
        <w:spacing w:line="317" w:lineRule="auto"/>
        <w:rPr>
          <w:rFonts w:ascii="Arial"/>
          <w:sz w:val="21"/>
        </w:rPr>
      </w:pPr>
      <w:r/>
    </w:p>
    <w:p>
      <w:pPr>
        <w:spacing w:line="318" w:lineRule="auto"/>
        <w:rPr>
          <w:rFonts w:ascii="Arial"/>
          <w:sz w:val="21"/>
        </w:rPr>
      </w:pPr>
      <w:r/>
    </w:p>
    <w:p>
      <w:pPr>
        <w:ind w:left="3" w:right="129" w:firstLine="500"/>
        <w:spacing w:before="81" w:line="237" w:lineRule="auto"/>
        <w:rPr>
          <w:rFonts w:ascii="SimHei" w:hAnsi="SimHei" w:eastAsia="SimHei" w:cs="SimHei"/>
          <w:sz w:val="25"/>
          <w:szCs w:val="25"/>
        </w:rPr>
      </w:pPr>
      <w:r>
        <w:rPr>
          <w:rFonts w:ascii="SimHei" w:hAnsi="SimHei" w:eastAsia="SimHei" w:cs="SimHei"/>
          <w:sz w:val="25"/>
          <w:szCs w:val="25"/>
          <w:b/>
          <w:bCs/>
          <w:spacing w:val="-1"/>
        </w:rPr>
        <w:t>(二)完善和发展中国特色社会主义制度、推进国家</w:t>
      </w:r>
      <w:r>
        <w:rPr>
          <w:rFonts w:ascii="SimHei" w:hAnsi="SimHei" w:eastAsia="SimHei" w:cs="SimHei"/>
          <w:sz w:val="25"/>
          <w:szCs w:val="25"/>
          <w:spacing w:val="13"/>
        </w:rPr>
        <w:t xml:space="preserve"> </w:t>
      </w:r>
      <w:r>
        <w:rPr>
          <w:rFonts w:ascii="SimHei" w:hAnsi="SimHei" w:eastAsia="SimHei" w:cs="SimHei"/>
          <w:sz w:val="25"/>
          <w:szCs w:val="25"/>
          <w:b/>
          <w:bCs/>
          <w:spacing w:val="-11"/>
        </w:rPr>
        <w:t>治理体系和治理能力现代化</w:t>
      </w:r>
    </w:p>
    <w:p>
      <w:pPr>
        <w:spacing w:line="369" w:lineRule="auto"/>
        <w:rPr>
          <w:rFonts w:ascii="Arial"/>
          <w:sz w:val="21"/>
        </w:rPr>
      </w:pPr>
      <w:r/>
    </w:p>
    <w:p>
      <w:pPr>
        <w:ind w:firstLine="510"/>
        <w:spacing w:before="81" w:line="275" w:lineRule="auto"/>
        <w:jc w:val="both"/>
        <w:rPr>
          <w:rFonts w:ascii="SimSun" w:hAnsi="SimSun" w:eastAsia="SimSun" w:cs="SimSun"/>
          <w:sz w:val="25"/>
          <w:szCs w:val="25"/>
        </w:rPr>
      </w:pPr>
      <w:r>
        <w:rPr>
          <w:rFonts w:ascii="SimSun" w:hAnsi="SimSun" w:eastAsia="SimSun" w:cs="SimSun"/>
          <w:sz w:val="25"/>
          <w:szCs w:val="25"/>
          <w:spacing w:val="-9"/>
        </w:rPr>
        <w:t>坚持把完善和发展中国特色社会主义制度，推进国家</w:t>
      </w:r>
      <w:r>
        <w:rPr>
          <w:rFonts w:ascii="SimSun" w:hAnsi="SimSun" w:eastAsia="SimSun" w:cs="SimSun"/>
          <w:sz w:val="25"/>
          <w:szCs w:val="25"/>
          <w:spacing w:val="5"/>
        </w:rPr>
        <w:t xml:space="preserve">  </w:t>
      </w:r>
      <w:r>
        <w:rPr>
          <w:rFonts w:ascii="SimSun" w:hAnsi="SimSun" w:eastAsia="SimSun" w:cs="SimSun"/>
          <w:sz w:val="25"/>
          <w:szCs w:val="25"/>
          <w:spacing w:val="-4"/>
        </w:rPr>
        <w:t>治理体系和治理能力现代化作为全面深化改革的总目标。</w:t>
      </w:r>
      <w:r>
        <w:rPr>
          <w:rFonts w:ascii="SimSun" w:hAnsi="SimSun" w:eastAsia="SimSun" w:cs="SimSun"/>
          <w:sz w:val="25"/>
          <w:szCs w:val="25"/>
          <w:spacing w:val="4"/>
        </w:rPr>
        <w:t xml:space="preserve"> </w:t>
      </w:r>
      <w:r>
        <w:rPr>
          <w:rFonts w:ascii="SimSun" w:hAnsi="SimSun" w:eastAsia="SimSun" w:cs="SimSun"/>
          <w:sz w:val="25"/>
          <w:szCs w:val="25"/>
          <w:spacing w:val="-8"/>
        </w:rPr>
        <w:t>邓小平同志在一九九二年提出，再有三十年的时间，我们</w:t>
      </w:r>
      <w:r>
        <w:rPr>
          <w:rFonts w:ascii="SimSun" w:hAnsi="SimSun" w:eastAsia="SimSun" w:cs="SimSun"/>
          <w:sz w:val="25"/>
          <w:szCs w:val="25"/>
          <w:spacing w:val="8"/>
        </w:rPr>
        <w:t xml:space="preserve">  </w:t>
      </w:r>
      <w:r>
        <w:rPr>
          <w:rFonts w:ascii="SimSun" w:hAnsi="SimSun" w:eastAsia="SimSun" w:cs="SimSun"/>
          <w:sz w:val="25"/>
          <w:szCs w:val="25"/>
          <w:spacing w:val="-8"/>
        </w:rPr>
        <w:t>才会在各方面形成一整套更加成熟更加定型的制度。这次</w:t>
      </w:r>
      <w:r>
        <w:rPr>
          <w:rFonts w:ascii="SimSun" w:hAnsi="SimSun" w:eastAsia="SimSun" w:cs="SimSun"/>
          <w:sz w:val="25"/>
          <w:szCs w:val="25"/>
          <w:spacing w:val="4"/>
        </w:rPr>
        <w:t xml:space="preserve">  </w:t>
      </w:r>
      <w:r>
        <w:rPr>
          <w:rFonts w:ascii="SimSun" w:hAnsi="SimSun" w:eastAsia="SimSun" w:cs="SimSun"/>
          <w:sz w:val="25"/>
          <w:szCs w:val="25"/>
          <w:spacing w:val="-7"/>
        </w:rPr>
        <w:t>全会在邓小平同志战略思想的基础上，提出要推进国家治</w:t>
      </w:r>
      <w:r>
        <w:rPr>
          <w:rFonts w:ascii="SimSun" w:hAnsi="SimSun" w:eastAsia="SimSun" w:cs="SimSun"/>
          <w:sz w:val="25"/>
          <w:szCs w:val="25"/>
          <w:spacing w:val="14"/>
        </w:rPr>
        <w:t xml:space="preserve"> </w:t>
      </w:r>
      <w:r>
        <w:rPr>
          <w:rFonts w:ascii="SimSun" w:hAnsi="SimSun" w:eastAsia="SimSun" w:cs="SimSun"/>
          <w:sz w:val="25"/>
          <w:szCs w:val="25"/>
          <w:spacing w:val="-7"/>
        </w:rPr>
        <w:t>理体系和治理能力现代化。这是完善和发展中国特色社会</w:t>
      </w:r>
      <w:r>
        <w:rPr>
          <w:rFonts w:ascii="SimSun" w:hAnsi="SimSun" w:eastAsia="SimSun" w:cs="SimSun"/>
          <w:sz w:val="25"/>
          <w:szCs w:val="25"/>
          <w:spacing w:val="4"/>
        </w:rPr>
        <w:t xml:space="preserve"> </w:t>
      </w:r>
      <w:r>
        <w:rPr>
          <w:rFonts w:ascii="SimSun" w:hAnsi="SimSun" w:eastAsia="SimSun" w:cs="SimSun"/>
          <w:sz w:val="25"/>
          <w:szCs w:val="25"/>
          <w:spacing w:val="2"/>
        </w:rPr>
        <w:t>主义制度的必然要求，是实现社会主义现代化的应有之</w:t>
      </w:r>
      <w:r>
        <w:rPr>
          <w:rFonts w:ascii="SimSun" w:hAnsi="SimSun" w:eastAsia="SimSun" w:cs="SimSun"/>
          <w:sz w:val="25"/>
          <w:szCs w:val="25"/>
          <w:spacing w:val="5"/>
        </w:rPr>
        <w:t xml:space="preserve">  </w:t>
      </w:r>
      <w:r>
        <w:rPr>
          <w:rFonts w:ascii="SimSun" w:hAnsi="SimSun" w:eastAsia="SimSun" w:cs="SimSun"/>
          <w:sz w:val="25"/>
          <w:szCs w:val="25"/>
          <w:spacing w:val="1"/>
        </w:rPr>
        <w:t>义。我们之所以决定这次三中全会研究全面深化改革问</w:t>
      </w:r>
      <w:r>
        <w:rPr>
          <w:rFonts w:ascii="SimSun" w:hAnsi="SimSun" w:eastAsia="SimSun" w:cs="SimSun"/>
          <w:sz w:val="25"/>
          <w:szCs w:val="25"/>
          <w:spacing w:val="7"/>
        </w:rPr>
        <w:t xml:space="preserve">  </w:t>
      </w:r>
      <w:r>
        <w:rPr>
          <w:rFonts w:ascii="SimSun" w:hAnsi="SimSun" w:eastAsia="SimSun" w:cs="SimSun"/>
          <w:sz w:val="25"/>
          <w:szCs w:val="25"/>
          <w:spacing w:val="-3"/>
        </w:rPr>
        <w:t>题，不是推进一个领域改革，也不是推进几个领域改革，</w:t>
      </w:r>
      <w:r>
        <w:rPr>
          <w:rFonts w:ascii="SimSun" w:hAnsi="SimSun" w:eastAsia="SimSun" w:cs="SimSun"/>
          <w:sz w:val="25"/>
          <w:szCs w:val="25"/>
          <w:spacing w:val="8"/>
        </w:rPr>
        <w:t xml:space="preserve"> </w:t>
      </w:r>
      <w:r>
        <w:rPr>
          <w:rFonts w:ascii="SimSun" w:hAnsi="SimSun" w:eastAsia="SimSun" w:cs="SimSun"/>
          <w:sz w:val="25"/>
          <w:szCs w:val="25"/>
          <w:spacing w:val="-8"/>
        </w:rPr>
        <w:t>而是推进所有领域改革，就是从国家治理体系和治理能力</w:t>
      </w:r>
      <w:r>
        <w:rPr>
          <w:rFonts w:ascii="SimSun" w:hAnsi="SimSun" w:eastAsia="SimSun" w:cs="SimSun"/>
          <w:sz w:val="25"/>
          <w:szCs w:val="25"/>
        </w:rPr>
        <w:t xml:space="preserve">  </w:t>
      </w:r>
      <w:r>
        <w:rPr>
          <w:rFonts w:ascii="SimSun" w:hAnsi="SimSun" w:eastAsia="SimSun" w:cs="SimSun"/>
          <w:sz w:val="25"/>
          <w:szCs w:val="25"/>
          <w:spacing w:val="-7"/>
        </w:rPr>
        <w:t>的总体角度考虑的。</w:t>
      </w:r>
    </w:p>
    <w:p>
      <w:pPr>
        <w:ind w:left="1269" w:right="74" w:hanging="99"/>
        <w:spacing w:before="116" w:line="283" w:lineRule="auto"/>
        <w:jc w:val="both"/>
        <w:rPr>
          <w:rFonts w:ascii="KaiTi" w:hAnsi="KaiTi" w:eastAsia="KaiTi" w:cs="KaiTi"/>
          <w:sz w:val="20"/>
          <w:szCs w:val="20"/>
        </w:rPr>
      </w:pPr>
      <w:r>
        <w:rPr>
          <w:rFonts w:ascii="KaiTi" w:hAnsi="KaiTi" w:eastAsia="KaiTi" w:cs="KaiTi"/>
          <w:sz w:val="20"/>
          <w:szCs w:val="20"/>
          <w:spacing w:val="-3"/>
        </w:rPr>
        <w:t>《把完善和发展中国特色社会主义制度，推进国家治理体</w:t>
      </w:r>
      <w:r>
        <w:rPr>
          <w:rFonts w:ascii="KaiTi" w:hAnsi="KaiTi" w:eastAsia="KaiTi" w:cs="KaiTi"/>
          <w:sz w:val="20"/>
          <w:szCs w:val="20"/>
          <w:spacing w:val="13"/>
        </w:rPr>
        <w:t xml:space="preserve"> </w:t>
      </w:r>
      <w:r>
        <w:rPr>
          <w:rFonts w:ascii="KaiTi" w:hAnsi="KaiTi" w:eastAsia="KaiTi" w:cs="KaiTi"/>
          <w:sz w:val="20"/>
          <w:szCs w:val="20"/>
          <w:spacing w:val="-10"/>
        </w:rPr>
        <w:t>系和治理能力现代化作为全面深化改革的总目标》</w:t>
      </w:r>
      <w:r>
        <w:rPr>
          <w:rFonts w:ascii="KaiTi" w:hAnsi="KaiTi" w:eastAsia="KaiTi" w:cs="KaiTi"/>
          <w:sz w:val="20"/>
          <w:szCs w:val="20"/>
          <w:spacing w:val="78"/>
        </w:rPr>
        <w:t xml:space="preserve"> </w:t>
      </w:r>
      <w:r>
        <w:rPr>
          <w:rFonts w:ascii="KaiTi" w:hAnsi="KaiTi" w:eastAsia="KaiTi" w:cs="KaiTi"/>
          <w:sz w:val="20"/>
          <w:szCs w:val="20"/>
          <w:spacing w:val="-10"/>
        </w:rPr>
        <w:t>(2013</w:t>
      </w:r>
      <w:r>
        <w:rPr>
          <w:rFonts w:ascii="KaiTi" w:hAnsi="KaiTi" w:eastAsia="KaiTi" w:cs="KaiTi"/>
          <w:sz w:val="20"/>
          <w:szCs w:val="20"/>
        </w:rPr>
        <w:t xml:space="preserve"> </w:t>
      </w:r>
      <w:r>
        <w:rPr>
          <w:rFonts w:ascii="KaiTi" w:hAnsi="KaiTi" w:eastAsia="KaiTi" w:cs="KaiTi"/>
          <w:sz w:val="20"/>
          <w:szCs w:val="20"/>
          <w:spacing w:val="5"/>
        </w:rPr>
        <w:t>年11月12日),习近平《论坚持人民当家作</w:t>
      </w:r>
      <w:r>
        <w:rPr>
          <w:rFonts w:ascii="KaiTi" w:hAnsi="KaiTi" w:eastAsia="KaiTi" w:cs="KaiTi"/>
          <w:sz w:val="20"/>
          <w:szCs w:val="20"/>
          <w:spacing w:val="4"/>
        </w:rPr>
        <w:t>主》,中央文</w:t>
      </w:r>
      <w:r>
        <w:rPr>
          <w:rFonts w:ascii="KaiTi" w:hAnsi="KaiTi" w:eastAsia="KaiTi" w:cs="KaiTi"/>
          <w:sz w:val="20"/>
          <w:szCs w:val="20"/>
        </w:rPr>
        <w:t xml:space="preserve"> </w:t>
      </w:r>
      <w:r>
        <w:rPr>
          <w:rFonts w:ascii="KaiTi" w:hAnsi="KaiTi" w:eastAsia="KaiTi" w:cs="KaiTi"/>
          <w:sz w:val="20"/>
          <w:szCs w:val="20"/>
          <w:spacing w:val="6"/>
        </w:rPr>
        <w:t>献出版社2021年版，第45页</w:t>
      </w:r>
    </w:p>
    <w:p>
      <w:pPr>
        <w:spacing w:line="426" w:lineRule="auto"/>
        <w:rPr>
          <w:rFonts w:ascii="Arial"/>
          <w:sz w:val="21"/>
        </w:rPr>
      </w:pPr>
      <w:r/>
    </w:p>
    <w:p>
      <w:pPr>
        <w:ind w:right="53" w:firstLine="560"/>
        <w:spacing w:before="82" w:line="260" w:lineRule="auto"/>
        <w:jc w:val="both"/>
        <w:rPr>
          <w:rFonts w:ascii="SimSun" w:hAnsi="SimSun" w:eastAsia="SimSun" w:cs="SimSun"/>
          <w:sz w:val="25"/>
          <w:szCs w:val="25"/>
        </w:rPr>
      </w:pPr>
      <w:r>
        <w:rPr>
          <w:rFonts w:ascii="SimSun" w:hAnsi="SimSun" w:eastAsia="SimSun" w:cs="SimSun"/>
          <w:sz w:val="25"/>
          <w:szCs w:val="25"/>
          <w:spacing w:val="-8"/>
        </w:rPr>
        <w:t>真正实现社会和谐稳定、国家长治久安，还是要靠制</w:t>
      </w:r>
      <w:r>
        <w:rPr>
          <w:rFonts w:ascii="SimSun" w:hAnsi="SimSun" w:eastAsia="SimSun" w:cs="SimSun"/>
          <w:sz w:val="25"/>
          <w:szCs w:val="25"/>
          <w:spacing w:val="3"/>
        </w:rPr>
        <w:t xml:space="preserve"> </w:t>
      </w:r>
      <w:r>
        <w:rPr>
          <w:rFonts w:ascii="SimSun" w:hAnsi="SimSun" w:eastAsia="SimSun" w:cs="SimSun"/>
          <w:sz w:val="25"/>
          <w:szCs w:val="25"/>
          <w:spacing w:val="2"/>
        </w:rPr>
        <w:t>度，靠我们在国家治理上的高超能力，靠高素质干部队</w:t>
      </w:r>
      <w:r>
        <w:rPr>
          <w:rFonts w:ascii="SimSun" w:hAnsi="SimSun" w:eastAsia="SimSun" w:cs="SimSun"/>
          <w:sz w:val="25"/>
          <w:szCs w:val="25"/>
          <w:spacing w:val="14"/>
        </w:rPr>
        <w:t xml:space="preserve"> </w:t>
      </w:r>
      <w:r>
        <w:rPr>
          <w:rFonts w:ascii="SimSun" w:hAnsi="SimSun" w:eastAsia="SimSun" w:cs="SimSun"/>
          <w:sz w:val="25"/>
          <w:szCs w:val="25"/>
          <w:spacing w:val="-8"/>
        </w:rPr>
        <w:t>伍。我们要更好发挥中国特色社会主义制度的优越性，必</w:t>
      </w:r>
      <w:r>
        <w:rPr>
          <w:rFonts w:ascii="SimSun" w:hAnsi="SimSun" w:eastAsia="SimSun" w:cs="SimSun"/>
          <w:sz w:val="25"/>
          <w:szCs w:val="25"/>
          <w:spacing w:val="18"/>
        </w:rPr>
        <w:t xml:space="preserve"> </w:t>
      </w:r>
      <w:r>
        <w:rPr>
          <w:rFonts w:ascii="SimSun" w:hAnsi="SimSun" w:eastAsia="SimSun" w:cs="SimSun"/>
          <w:sz w:val="25"/>
          <w:szCs w:val="25"/>
          <w:spacing w:val="-8"/>
        </w:rPr>
        <w:t>须从各个领域推进国家治理体系和治理能力现代化。</w:t>
      </w:r>
    </w:p>
    <w:p>
      <w:pPr>
        <w:ind w:right="43"/>
        <w:spacing w:before="123" w:line="220" w:lineRule="auto"/>
        <w:jc w:val="right"/>
        <w:rPr>
          <w:rFonts w:ascii="KaiTi" w:hAnsi="KaiTi" w:eastAsia="KaiTi" w:cs="KaiTi"/>
          <w:sz w:val="20"/>
          <w:szCs w:val="20"/>
        </w:rPr>
      </w:pPr>
      <w:r>
        <w:rPr>
          <w:rFonts w:ascii="KaiTi" w:hAnsi="KaiTi" w:eastAsia="KaiTi" w:cs="KaiTi"/>
          <w:sz w:val="20"/>
          <w:szCs w:val="20"/>
          <w:spacing w:val="-1"/>
        </w:rPr>
        <w:t>《把完善和发展中国特色社会主义制度，推进国</w:t>
      </w:r>
      <w:r>
        <w:rPr>
          <w:rFonts w:ascii="KaiTi" w:hAnsi="KaiTi" w:eastAsia="KaiTi" w:cs="KaiTi"/>
          <w:sz w:val="20"/>
          <w:szCs w:val="20"/>
          <w:spacing w:val="-2"/>
        </w:rPr>
        <w:t>家治理体</w:t>
      </w:r>
    </w:p>
    <w:p>
      <w:pPr>
        <w:sectPr>
          <w:pgSz w:w="8410" w:h="11980"/>
          <w:pgMar w:top="400" w:right="1105" w:bottom="400" w:left="1119" w:header="0" w:footer="0" w:gutter="0"/>
        </w:sectPr>
        <w:rPr/>
      </w:pPr>
    </w:p>
    <w:p>
      <w:pPr>
        <w:spacing w:line="309" w:lineRule="auto"/>
        <w:rPr>
          <w:rFonts w:ascii="Arial"/>
          <w:sz w:val="21"/>
        </w:rPr>
      </w:pPr>
      <w:r/>
    </w:p>
    <w:p>
      <w:pPr>
        <w:spacing w:line="310" w:lineRule="auto"/>
        <w:rPr>
          <w:rFonts w:ascii="Arial"/>
          <w:sz w:val="21"/>
        </w:rPr>
      </w:pPr>
      <w:r/>
    </w:p>
    <w:p>
      <w:pPr>
        <w:ind w:right="167"/>
        <w:spacing w:before="65" w:line="219" w:lineRule="auto"/>
        <w:jc w:val="right"/>
        <w:rPr>
          <w:rFonts w:ascii="SimSun" w:hAnsi="SimSun" w:eastAsia="SimSun" w:cs="SimSun"/>
          <w:sz w:val="20"/>
          <w:szCs w:val="20"/>
        </w:rPr>
      </w:pPr>
      <w:r>
        <w:rPr>
          <w:rFonts w:ascii="SimSun" w:hAnsi="SimSun" w:eastAsia="SimSun" w:cs="SimSun"/>
          <w:sz w:val="20"/>
          <w:szCs w:val="20"/>
          <w:spacing w:val="-7"/>
        </w:rPr>
        <w:t>七、坚持全面深化改革</w:t>
      </w:r>
      <w:r>
        <w:rPr>
          <w:rFonts w:ascii="SimSun" w:hAnsi="SimSun" w:eastAsia="SimSun" w:cs="SimSun"/>
          <w:sz w:val="20"/>
          <w:szCs w:val="20"/>
        </w:rPr>
        <w:t xml:space="preserve">                 </w:t>
      </w:r>
      <w:r>
        <w:rPr>
          <w:rFonts w:ascii="SimSun" w:hAnsi="SimSun" w:eastAsia="SimSun" w:cs="SimSun"/>
          <w:sz w:val="20"/>
          <w:szCs w:val="20"/>
          <w:spacing w:val="-7"/>
        </w:rPr>
        <w:t>213</w:t>
      </w:r>
    </w:p>
    <w:p>
      <w:pPr>
        <w:spacing w:line="249" w:lineRule="auto"/>
        <w:rPr>
          <w:rFonts w:ascii="Arial"/>
          <w:sz w:val="21"/>
        </w:rPr>
      </w:pPr>
      <w:r/>
    </w:p>
    <w:p>
      <w:pPr>
        <w:ind w:left="1244" w:right="41"/>
        <w:spacing w:before="65" w:line="282" w:lineRule="auto"/>
        <w:jc w:val="both"/>
        <w:rPr>
          <w:rFonts w:ascii="KaiTi" w:hAnsi="KaiTi" w:eastAsia="KaiTi" w:cs="KaiTi"/>
          <w:sz w:val="20"/>
          <w:szCs w:val="20"/>
        </w:rPr>
      </w:pPr>
      <w:r>
        <w:rPr>
          <w:rFonts w:ascii="KaiTi" w:hAnsi="KaiTi" w:eastAsia="KaiTi" w:cs="KaiTi"/>
          <w:sz w:val="20"/>
          <w:szCs w:val="20"/>
          <w:spacing w:val="-9"/>
        </w:rPr>
        <w:t>系和治理能力现代化作为全面深化改革的总目标》</w:t>
      </w:r>
      <w:r>
        <w:rPr>
          <w:rFonts w:ascii="KaiTi" w:hAnsi="KaiTi" w:eastAsia="KaiTi" w:cs="KaiTi"/>
          <w:sz w:val="20"/>
          <w:szCs w:val="20"/>
          <w:spacing w:val="66"/>
        </w:rPr>
        <w:t xml:space="preserve"> </w:t>
      </w:r>
      <w:r>
        <w:rPr>
          <w:rFonts w:ascii="KaiTi" w:hAnsi="KaiTi" w:eastAsia="KaiTi" w:cs="KaiTi"/>
          <w:sz w:val="20"/>
          <w:szCs w:val="20"/>
          <w:spacing w:val="-9"/>
        </w:rPr>
        <w:t>(2013</w:t>
      </w:r>
      <w:r>
        <w:rPr>
          <w:rFonts w:ascii="KaiTi" w:hAnsi="KaiTi" w:eastAsia="KaiTi" w:cs="KaiTi"/>
          <w:sz w:val="20"/>
          <w:szCs w:val="20"/>
        </w:rPr>
        <w:t xml:space="preserve"> </w:t>
      </w:r>
      <w:r>
        <w:rPr>
          <w:rFonts w:ascii="KaiTi" w:hAnsi="KaiTi" w:eastAsia="KaiTi" w:cs="KaiTi"/>
          <w:sz w:val="20"/>
          <w:szCs w:val="20"/>
          <w:spacing w:val="7"/>
        </w:rPr>
        <w:t>年11月12日),习近平《论坚持人民当家作主》,中央文</w:t>
      </w:r>
      <w:r>
        <w:rPr>
          <w:rFonts w:ascii="KaiTi" w:hAnsi="KaiTi" w:eastAsia="KaiTi" w:cs="KaiTi"/>
          <w:sz w:val="20"/>
          <w:szCs w:val="20"/>
        </w:rPr>
        <w:t xml:space="preserve"> </w:t>
      </w:r>
      <w:r>
        <w:rPr>
          <w:rFonts w:ascii="KaiTi" w:hAnsi="KaiTi" w:eastAsia="KaiTi" w:cs="KaiTi"/>
          <w:sz w:val="20"/>
          <w:szCs w:val="20"/>
          <w:spacing w:val="6"/>
        </w:rPr>
        <w:t>献出版社2021年版，第47页</w:t>
      </w:r>
    </w:p>
    <w:p>
      <w:pPr>
        <w:spacing w:line="445" w:lineRule="auto"/>
        <w:rPr>
          <w:rFonts w:ascii="Arial"/>
          <w:sz w:val="21"/>
        </w:rPr>
      </w:pPr>
      <w:r/>
    </w:p>
    <w:p>
      <w:pPr>
        <w:ind w:left="125" w:right="30" w:firstLine="420"/>
        <w:spacing w:before="81" w:line="273" w:lineRule="auto"/>
        <w:jc w:val="both"/>
        <w:rPr>
          <w:rFonts w:ascii="SimSun" w:hAnsi="SimSun" w:eastAsia="SimSun" w:cs="SimSun"/>
          <w:sz w:val="25"/>
          <w:szCs w:val="25"/>
        </w:rPr>
      </w:pPr>
      <w:r>
        <w:rPr>
          <w:rFonts w:ascii="SimSun" w:hAnsi="SimSun" w:eastAsia="SimSun" w:cs="SimSun"/>
          <w:sz w:val="25"/>
          <w:szCs w:val="25"/>
          <w:spacing w:val="-7"/>
        </w:rPr>
        <w:t>推进国家治理体系和治理能力现代化，就是要适应时</w:t>
      </w:r>
      <w:r>
        <w:rPr>
          <w:rFonts w:ascii="SimSun" w:hAnsi="SimSun" w:eastAsia="SimSun" w:cs="SimSun"/>
          <w:sz w:val="25"/>
          <w:szCs w:val="25"/>
          <w:spacing w:val="4"/>
        </w:rPr>
        <w:t xml:space="preserve"> </w:t>
      </w:r>
      <w:r>
        <w:rPr>
          <w:rFonts w:ascii="SimSun" w:hAnsi="SimSun" w:eastAsia="SimSun" w:cs="SimSun"/>
          <w:sz w:val="25"/>
          <w:szCs w:val="25"/>
          <w:spacing w:val="-11"/>
        </w:rPr>
        <w:t>代变化，既改革不适应实践发展要求的体制机制、法律法</w:t>
      </w:r>
      <w:r>
        <w:rPr>
          <w:rFonts w:ascii="SimSun" w:hAnsi="SimSun" w:eastAsia="SimSun" w:cs="SimSun"/>
          <w:sz w:val="25"/>
          <w:szCs w:val="25"/>
          <w:spacing w:val="12"/>
        </w:rPr>
        <w:t xml:space="preserve"> </w:t>
      </w:r>
      <w:r>
        <w:rPr>
          <w:rFonts w:ascii="SimSun" w:hAnsi="SimSun" w:eastAsia="SimSun" w:cs="SimSun"/>
          <w:sz w:val="25"/>
          <w:szCs w:val="25"/>
          <w:spacing w:val="-11"/>
        </w:rPr>
        <w:t>规，又不断构建新的体制机制、法律法规，使各方面制度</w:t>
      </w:r>
      <w:r>
        <w:rPr>
          <w:rFonts w:ascii="SimSun" w:hAnsi="SimSun" w:eastAsia="SimSun" w:cs="SimSun"/>
          <w:sz w:val="25"/>
          <w:szCs w:val="25"/>
          <w:spacing w:val="18"/>
        </w:rPr>
        <w:t xml:space="preserve"> </w:t>
      </w:r>
      <w:r>
        <w:rPr>
          <w:rFonts w:ascii="SimSun" w:hAnsi="SimSun" w:eastAsia="SimSun" w:cs="SimSun"/>
          <w:sz w:val="25"/>
          <w:szCs w:val="25"/>
          <w:spacing w:val="-11"/>
        </w:rPr>
        <w:t>更加科学、更加完善，实现党、国家、社会各项事务治理</w:t>
      </w:r>
      <w:r>
        <w:rPr>
          <w:rFonts w:ascii="SimSun" w:hAnsi="SimSun" w:eastAsia="SimSun" w:cs="SimSun"/>
          <w:sz w:val="25"/>
          <w:szCs w:val="25"/>
          <w:spacing w:val="12"/>
        </w:rPr>
        <w:t xml:space="preserve"> </w:t>
      </w:r>
      <w:r>
        <w:rPr>
          <w:rFonts w:ascii="SimSun" w:hAnsi="SimSun" w:eastAsia="SimSun" w:cs="SimSun"/>
          <w:sz w:val="25"/>
          <w:szCs w:val="25"/>
          <w:spacing w:val="-10"/>
        </w:rPr>
        <w:t>制度化、规范化、程序化。要更加注重治理能力建设，增</w:t>
      </w:r>
      <w:r>
        <w:rPr>
          <w:rFonts w:ascii="SimSun" w:hAnsi="SimSun" w:eastAsia="SimSun" w:cs="SimSun"/>
          <w:sz w:val="25"/>
          <w:szCs w:val="25"/>
          <w:spacing w:val="18"/>
        </w:rPr>
        <w:t xml:space="preserve"> </w:t>
      </w:r>
      <w:r>
        <w:rPr>
          <w:rFonts w:ascii="SimSun" w:hAnsi="SimSun" w:eastAsia="SimSun" w:cs="SimSun"/>
          <w:sz w:val="25"/>
          <w:szCs w:val="25"/>
          <w:spacing w:val="-10"/>
        </w:rPr>
        <w:t>强按制度办事、依法办事意识，善于运用制度和法律治理</w:t>
      </w:r>
      <w:r>
        <w:rPr>
          <w:rFonts w:ascii="SimSun" w:hAnsi="SimSun" w:eastAsia="SimSun" w:cs="SimSun"/>
          <w:sz w:val="25"/>
          <w:szCs w:val="25"/>
          <w:spacing w:val="7"/>
        </w:rPr>
        <w:t xml:space="preserve"> </w:t>
      </w:r>
      <w:r>
        <w:rPr>
          <w:rFonts w:ascii="SimSun" w:hAnsi="SimSun" w:eastAsia="SimSun" w:cs="SimSun"/>
          <w:sz w:val="25"/>
          <w:szCs w:val="25"/>
          <w:spacing w:val="-11"/>
        </w:rPr>
        <w:t>国家，把各方面制度优势转化为管理国家的效能，提高党</w:t>
      </w:r>
      <w:r>
        <w:rPr>
          <w:rFonts w:ascii="SimSun" w:hAnsi="SimSun" w:eastAsia="SimSun" w:cs="SimSun"/>
          <w:sz w:val="25"/>
          <w:szCs w:val="25"/>
          <w:spacing w:val="18"/>
        </w:rPr>
        <w:t xml:space="preserve"> </w:t>
      </w:r>
      <w:r>
        <w:rPr>
          <w:rFonts w:ascii="SimSun" w:hAnsi="SimSun" w:eastAsia="SimSun" w:cs="SimSun"/>
          <w:sz w:val="25"/>
          <w:szCs w:val="25"/>
          <w:spacing w:val="-13"/>
        </w:rPr>
        <w:t>科学执政、民主执政、依法执政水平。</w:t>
      </w:r>
    </w:p>
    <w:p>
      <w:pPr>
        <w:ind w:left="1243" w:right="31" w:hanging="99"/>
        <w:spacing w:before="156" w:line="290" w:lineRule="auto"/>
        <w:jc w:val="both"/>
        <w:rPr>
          <w:rFonts w:ascii="KaiTi" w:hAnsi="KaiTi" w:eastAsia="KaiTi" w:cs="KaiTi"/>
          <w:sz w:val="20"/>
          <w:szCs w:val="20"/>
        </w:rPr>
      </w:pPr>
      <w:r>
        <w:rPr>
          <w:rFonts w:ascii="KaiTi" w:hAnsi="KaiTi" w:eastAsia="KaiTi" w:cs="KaiTi"/>
          <w:sz w:val="20"/>
          <w:szCs w:val="20"/>
        </w:rPr>
        <w:t>《把完善和发展中国特色社会主义制度，推进国家治理</w:t>
      </w:r>
      <w:r>
        <w:rPr>
          <w:rFonts w:ascii="KaiTi" w:hAnsi="KaiTi" w:eastAsia="KaiTi" w:cs="KaiTi"/>
          <w:sz w:val="20"/>
          <w:szCs w:val="20"/>
          <w:spacing w:val="-1"/>
        </w:rPr>
        <w:t>体</w:t>
      </w:r>
      <w:r>
        <w:rPr>
          <w:rFonts w:ascii="KaiTi" w:hAnsi="KaiTi" w:eastAsia="KaiTi" w:cs="KaiTi"/>
          <w:sz w:val="20"/>
          <w:szCs w:val="20"/>
        </w:rPr>
        <w:t xml:space="preserve"> </w:t>
      </w:r>
      <w:r>
        <w:rPr>
          <w:rFonts w:ascii="KaiTi" w:hAnsi="KaiTi" w:eastAsia="KaiTi" w:cs="KaiTi"/>
          <w:sz w:val="20"/>
          <w:szCs w:val="20"/>
          <w:spacing w:val="-1"/>
        </w:rPr>
        <w:t>系和治理能力现代化作为全面深化改革的总目标》(2013</w:t>
      </w:r>
      <w:r>
        <w:rPr>
          <w:rFonts w:ascii="KaiTi" w:hAnsi="KaiTi" w:eastAsia="KaiTi" w:cs="KaiTi"/>
          <w:sz w:val="20"/>
          <w:szCs w:val="20"/>
          <w:spacing w:val="16"/>
        </w:rPr>
        <w:t xml:space="preserve"> </w:t>
      </w:r>
      <w:r>
        <w:rPr>
          <w:rFonts w:ascii="KaiTi" w:hAnsi="KaiTi" w:eastAsia="KaiTi" w:cs="KaiTi"/>
          <w:sz w:val="20"/>
          <w:szCs w:val="20"/>
          <w:spacing w:val="7"/>
        </w:rPr>
        <w:t>年11月12日),习近平《论坚持人民当家作主》,中央文</w:t>
      </w:r>
      <w:r>
        <w:rPr>
          <w:rFonts w:ascii="KaiTi" w:hAnsi="KaiTi" w:eastAsia="KaiTi" w:cs="KaiTi"/>
          <w:sz w:val="20"/>
          <w:szCs w:val="20"/>
        </w:rPr>
        <w:t xml:space="preserve"> </w:t>
      </w:r>
      <w:r>
        <w:rPr>
          <w:rFonts w:ascii="KaiTi" w:hAnsi="KaiTi" w:eastAsia="KaiTi" w:cs="KaiTi"/>
          <w:sz w:val="20"/>
          <w:szCs w:val="20"/>
          <w:spacing w:val="6"/>
        </w:rPr>
        <w:t>献出版社2021年版，第47页</w:t>
      </w:r>
    </w:p>
    <w:p>
      <w:pPr>
        <w:spacing w:line="455" w:lineRule="auto"/>
        <w:rPr>
          <w:rFonts w:ascii="Arial"/>
          <w:sz w:val="21"/>
        </w:rPr>
      </w:pPr>
      <w:r/>
    </w:p>
    <w:p>
      <w:pPr>
        <w:ind w:right="12" w:firstLine="545"/>
        <w:spacing w:before="82" w:line="266" w:lineRule="auto"/>
        <w:jc w:val="both"/>
        <w:rPr>
          <w:rFonts w:ascii="SimSun" w:hAnsi="SimSun" w:eastAsia="SimSun" w:cs="SimSun"/>
          <w:sz w:val="25"/>
          <w:szCs w:val="25"/>
        </w:rPr>
      </w:pPr>
      <w:r>
        <w:rPr>
          <w:rFonts w:ascii="SimSun" w:hAnsi="SimSun" w:eastAsia="SimSun" w:cs="SimSun"/>
          <w:sz w:val="25"/>
          <w:szCs w:val="25"/>
          <w:spacing w:val="5"/>
        </w:rPr>
        <w:t>全面深化改革，全面者，就是要统筹推进各领域改</w:t>
      </w:r>
      <w:r>
        <w:rPr>
          <w:rFonts w:ascii="SimSun" w:hAnsi="SimSun" w:eastAsia="SimSun" w:cs="SimSun"/>
          <w:sz w:val="25"/>
          <w:szCs w:val="25"/>
        </w:rPr>
        <w:t xml:space="preserve"> </w:t>
      </w:r>
      <w:r>
        <w:rPr>
          <w:rFonts w:ascii="SimSun" w:hAnsi="SimSun" w:eastAsia="SimSun" w:cs="SimSun"/>
          <w:sz w:val="25"/>
          <w:szCs w:val="25"/>
          <w:spacing w:val="-5"/>
        </w:rPr>
        <w:t>革，就需要有管总的目标，也要回答推进各领域改革最终</w:t>
      </w:r>
      <w:r>
        <w:rPr>
          <w:rFonts w:ascii="SimSun" w:hAnsi="SimSun" w:eastAsia="SimSun" w:cs="SimSun"/>
          <w:sz w:val="25"/>
          <w:szCs w:val="25"/>
          <w:spacing w:val="9"/>
        </w:rPr>
        <w:t xml:space="preserve"> </w:t>
      </w:r>
      <w:r>
        <w:rPr>
          <w:rFonts w:ascii="SimSun" w:hAnsi="SimSun" w:eastAsia="SimSun" w:cs="SimSun"/>
          <w:sz w:val="25"/>
          <w:szCs w:val="25"/>
          <w:spacing w:val="-4"/>
        </w:rPr>
        <w:t>是为了什么、要取得什么样的整体结果这个问题。正所谓</w:t>
      </w:r>
      <w:r>
        <w:rPr>
          <w:rFonts w:ascii="SimSun" w:hAnsi="SimSun" w:eastAsia="SimSun" w:cs="SimSun"/>
          <w:sz w:val="25"/>
          <w:szCs w:val="25"/>
          <w:spacing w:val="11"/>
        </w:rPr>
        <w:t xml:space="preserve"> </w:t>
      </w:r>
      <w:r>
        <w:rPr>
          <w:rFonts w:ascii="SimSun" w:hAnsi="SimSun" w:eastAsia="SimSun" w:cs="SimSun"/>
          <w:sz w:val="25"/>
          <w:szCs w:val="25"/>
          <w:spacing w:val="-17"/>
        </w:rPr>
        <w:t>“立治有体，施治有序”。</w:t>
      </w:r>
    </w:p>
    <w:p>
      <w:pPr>
        <w:ind w:left="125" w:firstLine="420"/>
        <w:spacing w:before="90" w:line="260" w:lineRule="auto"/>
        <w:jc w:val="both"/>
        <w:rPr>
          <w:rFonts w:ascii="SimSun" w:hAnsi="SimSun" w:eastAsia="SimSun" w:cs="SimSun"/>
          <w:sz w:val="25"/>
          <w:szCs w:val="25"/>
        </w:rPr>
      </w:pPr>
      <w:r>
        <w:rPr>
          <w:rFonts w:ascii="SimSun" w:hAnsi="SimSun" w:eastAsia="SimSun" w:cs="SimSun"/>
          <w:sz w:val="25"/>
          <w:szCs w:val="25"/>
          <w:spacing w:val="-6"/>
        </w:rPr>
        <w:t>过去，我们也提出过改革目标，但大多是从具体领域</w:t>
      </w:r>
      <w:r>
        <w:rPr>
          <w:rFonts w:ascii="SimSun" w:hAnsi="SimSun" w:eastAsia="SimSun" w:cs="SimSun"/>
          <w:sz w:val="25"/>
          <w:szCs w:val="25"/>
          <w:spacing w:val="17"/>
        </w:rPr>
        <w:t xml:space="preserve"> </w:t>
      </w:r>
      <w:r>
        <w:rPr>
          <w:rFonts w:ascii="SimSun" w:hAnsi="SimSun" w:eastAsia="SimSun" w:cs="SimSun"/>
          <w:sz w:val="25"/>
          <w:szCs w:val="25"/>
          <w:spacing w:val="-8"/>
        </w:rPr>
        <w:t>提的。比如，我们讲过，政治体制改革总的目标是巩固社</w:t>
      </w:r>
      <w:r>
        <w:rPr>
          <w:rFonts w:ascii="SimSun" w:hAnsi="SimSun" w:eastAsia="SimSun" w:cs="SimSun"/>
          <w:sz w:val="25"/>
          <w:szCs w:val="25"/>
        </w:rPr>
        <w:t xml:space="preserve"> </w:t>
      </w:r>
      <w:r>
        <w:rPr>
          <w:rFonts w:ascii="SimSun" w:hAnsi="SimSun" w:eastAsia="SimSun" w:cs="SimSun"/>
          <w:sz w:val="25"/>
          <w:szCs w:val="25"/>
          <w:spacing w:val="-9"/>
        </w:rPr>
        <w:t>会主义制度，发展社会主义社会的生产力，发扬社会主义</w:t>
      </w:r>
      <w:r>
        <w:rPr>
          <w:rFonts w:ascii="SimSun" w:hAnsi="SimSun" w:eastAsia="SimSun" w:cs="SimSun"/>
          <w:sz w:val="25"/>
          <w:szCs w:val="25"/>
          <w:spacing w:val="6"/>
        </w:rPr>
        <w:t xml:space="preserve"> </w:t>
      </w:r>
      <w:r>
        <w:rPr>
          <w:rFonts w:ascii="SimSun" w:hAnsi="SimSun" w:eastAsia="SimSun" w:cs="SimSun"/>
          <w:sz w:val="25"/>
          <w:szCs w:val="25"/>
          <w:spacing w:val="-9"/>
        </w:rPr>
        <w:t>民主，调动广大人民的积极性。党的十四大提出，我国经</w:t>
      </w:r>
    </w:p>
    <w:p>
      <w:pPr>
        <w:sectPr>
          <w:pgSz w:w="8200" w:h="11830"/>
          <w:pgMar w:top="400" w:right="1059" w:bottom="400" w:left="965" w:header="0" w:footer="0" w:gutter="0"/>
        </w:sectPr>
        <w:rPr/>
      </w:pPr>
    </w:p>
    <w:p>
      <w:pPr>
        <w:spacing w:line="348" w:lineRule="auto"/>
        <w:rPr>
          <w:rFonts w:ascii="Arial"/>
          <w:sz w:val="21"/>
        </w:rPr>
      </w:pPr>
      <w:r/>
    </w:p>
    <w:p>
      <w:pPr>
        <w:spacing w:line="349" w:lineRule="auto"/>
        <w:rPr>
          <w:rFonts w:ascii="Arial"/>
          <w:sz w:val="21"/>
        </w:rPr>
      </w:pPr>
      <w:r/>
    </w:p>
    <w:p>
      <w:pPr>
        <w:ind w:left="90"/>
        <w:spacing w:before="65" w:line="219" w:lineRule="auto"/>
        <w:rPr>
          <w:rFonts w:ascii="SimSun" w:hAnsi="SimSun" w:eastAsia="SimSun" w:cs="SimSun"/>
          <w:sz w:val="20"/>
          <w:szCs w:val="20"/>
        </w:rPr>
      </w:pPr>
      <w:bookmarkStart w:name="_bookmark38" w:id="33"/>
      <w:bookmarkEnd w:id="33"/>
      <w:r>
        <w:rPr>
          <w:rFonts w:ascii="SimSun" w:hAnsi="SimSun" w:eastAsia="SimSun" w:cs="SimSun"/>
          <w:sz w:val="15"/>
          <w:szCs w:val="15"/>
          <w:spacing w:val="-7"/>
        </w:rPr>
        <w:t>214</w:t>
      </w:r>
      <w:r>
        <w:rPr>
          <w:rFonts w:ascii="SimSun" w:hAnsi="SimSun" w:eastAsia="SimSun" w:cs="SimSun"/>
          <w:sz w:val="15"/>
          <w:szCs w:val="15"/>
          <w:spacing w:val="1"/>
        </w:rPr>
        <w:t xml:space="preserve">           </w:t>
      </w:r>
      <w:r>
        <w:rPr>
          <w:rFonts w:ascii="SimSun" w:hAnsi="SimSun" w:eastAsia="SimSun" w:cs="SimSun"/>
          <w:sz w:val="20"/>
          <w:szCs w:val="20"/>
          <w:spacing w:val="-7"/>
        </w:rPr>
        <w:t>习近平新时代中国特色社会主义思想专题摘编</w:t>
      </w:r>
    </w:p>
    <w:p>
      <w:pPr>
        <w:ind w:right="79"/>
        <w:spacing w:before="316" w:line="280" w:lineRule="auto"/>
        <w:jc w:val="both"/>
        <w:rPr>
          <w:rFonts w:ascii="SimSun" w:hAnsi="SimSun" w:eastAsia="SimSun" w:cs="SimSun"/>
          <w:sz w:val="24"/>
          <w:szCs w:val="24"/>
        </w:rPr>
      </w:pPr>
      <w:r>
        <w:rPr>
          <w:rFonts w:ascii="SimSun" w:hAnsi="SimSun" w:eastAsia="SimSun" w:cs="SimSun"/>
          <w:sz w:val="24"/>
          <w:szCs w:val="24"/>
          <w:spacing w:val="2"/>
        </w:rPr>
        <w:t>济体制改革的目标是建立社会主义市场经济体制。党的十</w:t>
      </w:r>
      <w:r>
        <w:rPr>
          <w:rFonts w:ascii="SimSun" w:hAnsi="SimSun" w:eastAsia="SimSun" w:cs="SimSun"/>
          <w:sz w:val="24"/>
          <w:szCs w:val="24"/>
        </w:rPr>
        <w:t xml:space="preserve"> </w:t>
      </w:r>
      <w:r>
        <w:rPr>
          <w:rFonts w:ascii="SimSun" w:hAnsi="SimSun" w:eastAsia="SimSun" w:cs="SimSun"/>
          <w:sz w:val="24"/>
          <w:szCs w:val="24"/>
        </w:rPr>
        <w:t>八届三中全会提出全面深化改革的总目标，并在总目标统</w:t>
      </w:r>
      <w:r>
        <w:rPr>
          <w:rFonts w:ascii="SimSun" w:hAnsi="SimSun" w:eastAsia="SimSun" w:cs="SimSun"/>
          <w:sz w:val="24"/>
          <w:szCs w:val="24"/>
          <w:spacing w:val="10"/>
        </w:rPr>
        <w:t xml:space="preserve"> </w:t>
      </w:r>
      <w:r>
        <w:rPr>
          <w:rFonts w:ascii="SimSun" w:hAnsi="SimSun" w:eastAsia="SimSun" w:cs="SimSun"/>
          <w:sz w:val="24"/>
          <w:szCs w:val="24"/>
          <w:spacing w:val="9"/>
        </w:rPr>
        <w:t>领下明确了经济体制、政治体制、文化体制、社会体制</w:t>
      </w:r>
      <w:r>
        <w:rPr>
          <w:rFonts w:ascii="SimSun" w:hAnsi="SimSun" w:eastAsia="SimSun" w:cs="SimSun"/>
          <w:sz w:val="24"/>
          <w:szCs w:val="24"/>
          <w:spacing w:val="13"/>
        </w:rPr>
        <w:t xml:space="preserve"> </w:t>
      </w:r>
      <w:r>
        <w:rPr>
          <w:rFonts w:ascii="SimSun" w:hAnsi="SimSun" w:eastAsia="SimSun" w:cs="SimSun"/>
          <w:sz w:val="24"/>
          <w:szCs w:val="24"/>
          <w:spacing w:val="2"/>
        </w:rPr>
        <w:t>生态文明体制和党的建设制度深化改革的分目标。这是改</w:t>
      </w:r>
      <w:r>
        <w:rPr>
          <w:rFonts w:ascii="SimSun" w:hAnsi="SimSun" w:eastAsia="SimSun" w:cs="SimSun"/>
          <w:sz w:val="24"/>
          <w:szCs w:val="24"/>
        </w:rPr>
        <w:t xml:space="preserve"> </w:t>
      </w:r>
      <w:r>
        <w:rPr>
          <w:rFonts w:ascii="SimSun" w:hAnsi="SimSun" w:eastAsia="SimSun" w:cs="SimSun"/>
          <w:sz w:val="24"/>
          <w:szCs w:val="24"/>
          <w:spacing w:val="2"/>
        </w:rPr>
        <w:t>革进程本身向前拓展提出的客观要求，体现了我们党对改</w:t>
      </w:r>
      <w:r>
        <w:rPr>
          <w:rFonts w:ascii="SimSun" w:hAnsi="SimSun" w:eastAsia="SimSun" w:cs="SimSun"/>
          <w:sz w:val="24"/>
          <w:szCs w:val="24"/>
        </w:rPr>
        <w:t xml:space="preserve"> </w:t>
      </w:r>
      <w:r>
        <w:rPr>
          <w:rFonts w:ascii="SimSun" w:hAnsi="SimSun" w:eastAsia="SimSun" w:cs="SimSun"/>
          <w:sz w:val="24"/>
          <w:szCs w:val="24"/>
          <w:spacing w:val="-1"/>
        </w:rPr>
        <w:t>革认识的深化和系统化。</w:t>
      </w:r>
    </w:p>
    <w:p>
      <w:pPr>
        <w:ind w:left="1220" w:right="82" w:hanging="100"/>
        <w:spacing w:before="139" w:line="263" w:lineRule="auto"/>
        <w:jc w:val="both"/>
        <w:rPr>
          <w:rFonts w:ascii="KaiTi" w:hAnsi="KaiTi" w:eastAsia="KaiTi" w:cs="KaiTi"/>
          <w:sz w:val="20"/>
          <w:szCs w:val="20"/>
        </w:rPr>
      </w:pPr>
      <w:r>
        <w:rPr>
          <w:rFonts w:ascii="KaiTi" w:hAnsi="KaiTi" w:eastAsia="KaiTi" w:cs="KaiTi"/>
          <w:sz w:val="20"/>
          <w:szCs w:val="20"/>
          <w:spacing w:val="4"/>
        </w:rPr>
        <w:t>《为什么要提出全面深化改革的总目标》(2014年2月17</w:t>
      </w:r>
      <w:r>
        <w:rPr>
          <w:rFonts w:ascii="KaiTi" w:hAnsi="KaiTi" w:eastAsia="KaiTi" w:cs="KaiTi"/>
          <w:sz w:val="20"/>
          <w:szCs w:val="20"/>
          <w:spacing w:val="6"/>
        </w:rPr>
        <w:t xml:space="preserve"> </w:t>
      </w:r>
      <w:r>
        <w:rPr>
          <w:rFonts w:ascii="KaiTi" w:hAnsi="KaiTi" w:eastAsia="KaiTi" w:cs="KaiTi"/>
          <w:sz w:val="20"/>
          <w:szCs w:val="20"/>
          <w:spacing w:val="5"/>
        </w:rPr>
        <w:t>日),习近平《论坚持人民当家作主》,中央文献出版社</w:t>
      </w:r>
      <w:r>
        <w:rPr>
          <w:rFonts w:ascii="KaiTi" w:hAnsi="KaiTi" w:eastAsia="KaiTi" w:cs="KaiTi"/>
          <w:sz w:val="20"/>
          <w:szCs w:val="20"/>
          <w:spacing w:val="1"/>
        </w:rPr>
        <w:t xml:space="preserve"> </w:t>
      </w:r>
      <w:r>
        <w:rPr>
          <w:rFonts w:ascii="KaiTi" w:hAnsi="KaiTi" w:eastAsia="KaiTi" w:cs="KaiTi"/>
          <w:sz w:val="20"/>
          <w:szCs w:val="20"/>
          <w:spacing w:val="9"/>
        </w:rPr>
        <w:t>2021年版，第58-59页</w:t>
      </w:r>
    </w:p>
    <w:p>
      <w:pPr>
        <w:spacing w:line="306" w:lineRule="auto"/>
        <w:rPr>
          <w:rFonts w:ascii="Arial"/>
          <w:sz w:val="21"/>
        </w:rPr>
      </w:pPr>
      <w:r/>
    </w:p>
    <w:p>
      <w:pPr>
        <w:ind w:right="10" w:firstLine="510"/>
        <w:spacing w:before="78" w:line="279" w:lineRule="auto"/>
        <w:jc w:val="both"/>
        <w:rPr>
          <w:rFonts w:ascii="SimSun" w:hAnsi="SimSun" w:eastAsia="SimSun" w:cs="SimSun"/>
          <w:sz w:val="24"/>
          <w:szCs w:val="24"/>
        </w:rPr>
      </w:pPr>
      <w:r>
        <w:rPr>
          <w:rFonts w:ascii="SimSun" w:hAnsi="SimSun" w:eastAsia="SimSun" w:cs="SimSun"/>
          <w:sz w:val="24"/>
          <w:szCs w:val="24"/>
          <w:spacing w:val="1"/>
        </w:rPr>
        <w:t>从形成更加成熟更加定型的制度看，我国社会主义实</w:t>
      </w:r>
      <w:r>
        <w:rPr>
          <w:rFonts w:ascii="SimSun" w:hAnsi="SimSun" w:eastAsia="SimSun" w:cs="SimSun"/>
          <w:sz w:val="24"/>
          <w:szCs w:val="24"/>
          <w:spacing w:val="18"/>
        </w:rPr>
        <w:t xml:space="preserve"> </w:t>
      </w:r>
      <w:r>
        <w:rPr>
          <w:rFonts w:ascii="SimSun" w:hAnsi="SimSun" w:eastAsia="SimSun" w:cs="SimSun"/>
          <w:sz w:val="24"/>
          <w:szCs w:val="24"/>
          <w:spacing w:val="2"/>
        </w:rPr>
        <w:t>践的前半程已经走过了，前半程我们的主要历史任务是建</w:t>
      </w:r>
      <w:r>
        <w:rPr>
          <w:rFonts w:ascii="SimSun" w:hAnsi="SimSun" w:eastAsia="SimSun" w:cs="SimSun"/>
          <w:sz w:val="24"/>
          <w:szCs w:val="24"/>
        </w:rPr>
        <w:t xml:space="preserve"> </w:t>
      </w:r>
      <w:r>
        <w:rPr>
          <w:rFonts w:ascii="SimSun" w:hAnsi="SimSun" w:eastAsia="SimSun" w:cs="SimSun"/>
          <w:sz w:val="24"/>
          <w:szCs w:val="24"/>
        </w:rPr>
        <w:t>立社会主义基本制度，并在这个基础上进行改革，现在已</w:t>
      </w:r>
      <w:r>
        <w:rPr>
          <w:rFonts w:ascii="SimSun" w:hAnsi="SimSun" w:eastAsia="SimSun" w:cs="SimSun"/>
          <w:sz w:val="24"/>
          <w:szCs w:val="24"/>
          <w:spacing w:val="7"/>
        </w:rPr>
        <w:t xml:space="preserve">  </w:t>
      </w:r>
      <w:r>
        <w:rPr>
          <w:rFonts w:ascii="SimSun" w:hAnsi="SimSun" w:eastAsia="SimSun" w:cs="SimSun"/>
          <w:sz w:val="24"/>
          <w:szCs w:val="24"/>
          <w:spacing w:val="2"/>
        </w:rPr>
        <w:t>经有了很好的基础。后半程，我们的主要历史任务是完善</w:t>
      </w:r>
      <w:r>
        <w:rPr>
          <w:rFonts w:ascii="SimSun" w:hAnsi="SimSun" w:eastAsia="SimSun" w:cs="SimSun"/>
          <w:sz w:val="24"/>
          <w:szCs w:val="24"/>
          <w:spacing w:val="1"/>
        </w:rPr>
        <w:t xml:space="preserve"> </w:t>
      </w:r>
      <w:r>
        <w:rPr>
          <w:rFonts w:ascii="SimSun" w:hAnsi="SimSun" w:eastAsia="SimSun" w:cs="SimSun"/>
          <w:sz w:val="24"/>
          <w:szCs w:val="24"/>
          <w:spacing w:val="2"/>
        </w:rPr>
        <w:t>和发展中国特色社会主义制度，为党和国家事业发展、为</w:t>
      </w:r>
      <w:r>
        <w:rPr>
          <w:rFonts w:ascii="SimSun" w:hAnsi="SimSun" w:eastAsia="SimSun" w:cs="SimSun"/>
          <w:sz w:val="24"/>
          <w:szCs w:val="24"/>
          <w:spacing w:val="1"/>
        </w:rPr>
        <w:t xml:space="preserve"> </w:t>
      </w:r>
      <w:r>
        <w:rPr>
          <w:rFonts w:ascii="SimSun" w:hAnsi="SimSun" w:eastAsia="SimSun" w:cs="SimSun"/>
          <w:sz w:val="24"/>
          <w:szCs w:val="24"/>
          <w:spacing w:val="3"/>
        </w:rPr>
        <w:t>人民幸福安康、为社会和谐稳定、为国家长治久安提供一</w:t>
      </w:r>
      <w:r>
        <w:rPr>
          <w:rFonts w:ascii="SimSun" w:hAnsi="SimSun" w:eastAsia="SimSun" w:cs="SimSun"/>
          <w:sz w:val="24"/>
          <w:szCs w:val="24"/>
          <w:spacing w:val="2"/>
        </w:rPr>
        <w:t xml:space="preserve"> </w:t>
      </w:r>
      <w:r>
        <w:rPr>
          <w:rFonts w:ascii="SimSun" w:hAnsi="SimSun" w:eastAsia="SimSun" w:cs="SimSun"/>
          <w:sz w:val="24"/>
          <w:szCs w:val="24"/>
          <w:spacing w:val="2"/>
        </w:rPr>
        <w:t>整套更完备、更稳定、更管用的制度体系。这项工程极为</w:t>
      </w:r>
      <w:r>
        <w:rPr>
          <w:rFonts w:ascii="SimSun" w:hAnsi="SimSun" w:eastAsia="SimSun" w:cs="SimSun"/>
          <w:sz w:val="24"/>
          <w:szCs w:val="24"/>
          <w:spacing w:val="1"/>
        </w:rPr>
        <w:t xml:space="preserve"> </w:t>
      </w:r>
      <w:r>
        <w:rPr>
          <w:rFonts w:ascii="SimSun" w:hAnsi="SimSun" w:eastAsia="SimSun" w:cs="SimSun"/>
          <w:sz w:val="24"/>
          <w:szCs w:val="24"/>
          <w:spacing w:val="3"/>
        </w:rPr>
        <w:t>宏大，零敲碎打调整不行，碎片化修补也不行，</w:t>
      </w:r>
      <w:r>
        <w:rPr>
          <w:rFonts w:ascii="SimSun" w:hAnsi="SimSun" w:eastAsia="SimSun" w:cs="SimSun"/>
          <w:sz w:val="24"/>
          <w:szCs w:val="24"/>
          <w:spacing w:val="2"/>
        </w:rPr>
        <w:t>必须是全</w:t>
      </w:r>
      <w:r>
        <w:rPr>
          <w:rFonts w:ascii="SimSun" w:hAnsi="SimSun" w:eastAsia="SimSun" w:cs="SimSun"/>
          <w:sz w:val="24"/>
          <w:szCs w:val="24"/>
        </w:rPr>
        <w:t xml:space="preserve"> </w:t>
      </w:r>
      <w:r>
        <w:rPr>
          <w:rFonts w:ascii="SimSun" w:hAnsi="SimSun" w:eastAsia="SimSun" w:cs="SimSun"/>
          <w:sz w:val="24"/>
          <w:szCs w:val="24"/>
          <w:spacing w:val="2"/>
        </w:rPr>
        <w:t>面的系统的改革和改进，是各领域改革和改进的联动和</w:t>
      </w:r>
      <w:r>
        <w:rPr>
          <w:rFonts w:ascii="SimSun" w:hAnsi="SimSun" w:eastAsia="SimSun" w:cs="SimSun"/>
          <w:sz w:val="24"/>
          <w:szCs w:val="24"/>
          <w:spacing w:val="1"/>
        </w:rPr>
        <w:t>集</w:t>
      </w:r>
      <w:r>
        <w:rPr>
          <w:rFonts w:ascii="SimSun" w:hAnsi="SimSun" w:eastAsia="SimSun" w:cs="SimSun"/>
          <w:sz w:val="24"/>
          <w:szCs w:val="24"/>
        </w:rPr>
        <w:t xml:space="preserve"> </w:t>
      </w:r>
      <w:r>
        <w:rPr>
          <w:rFonts w:ascii="SimSun" w:hAnsi="SimSun" w:eastAsia="SimSun" w:cs="SimSun"/>
          <w:sz w:val="24"/>
          <w:szCs w:val="24"/>
          <w:spacing w:val="5"/>
        </w:rPr>
        <w:t>成，在国家治理体系和治理能力现代化上形</w:t>
      </w:r>
      <w:r>
        <w:rPr>
          <w:rFonts w:ascii="SimSun" w:hAnsi="SimSun" w:eastAsia="SimSun" w:cs="SimSun"/>
          <w:sz w:val="24"/>
          <w:szCs w:val="24"/>
          <w:spacing w:val="4"/>
        </w:rPr>
        <w:t>成总体效应、</w:t>
      </w:r>
      <w:r>
        <w:rPr>
          <w:rFonts w:ascii="SimSun" w:hAnsi="SimSun" w:eastAsia="SimSun" w:cs="SimSun"/>
          <w:sz w:val="24"/>
          <w:szCs w:val="24"/>
        </w:rPr>
        <w:t xml:space="preserve"> </w:t>
      </w:r>
      <w:r>
        <w:rPr>
          <w:rFonts w:ascii="SimSun" w:hAnsi="SimSun" w:eastAsia="SimSun" w:cs="SimSun"/>
          <w:sz w:val="24"/>
          <w:szCs w:val="24"/>
          <w:spacing w:val="1"/>
        </w:rPr>
        <w:t>取得总体效果。</w:t>
      </w:r>
    </w:p>
    <w:p>
      <w:pPr>
        <w:ind w:left="1220" w:right="32" w:hanging="100"/>
        <w:spacing w:before="186" w:line="270" w:lineRule="auto"/>
        <w:jc w:val="both"/>
        <w:rPr>
          <w:rFonts w:ascii="KaiTi" w:hAnsi="KaiTi" w:eastAsia="KaiTi" w:cs="KaiTi"/>
          <w:sz w:val="20"/>
          <w:szCs w:val="20"/>
        </w:rPr>
      </w:pPr>
      <w:r>
        <w:rPr>
          <w:rFonts w:ascii="KaiTi" w:hAnsi="KaiTi" w:eastAsia="KaiTi" w:cs="KaiTi"/>
          <w:sz w:val="20"/>
          <w:szCs w:val="20"/>
          <w:spacing w:val="5"/>
        </w:rPr>
        <w:t>《为什么要提出全面深化改革的总目标》(2014年2月1</w:t>
      </w:r>
      <w:r>
        <w:rPr>
          <w:rFonts w:ascii="KaiTi" w:hAnsi="KaiTi" w:eastAsia="KaiTi" w:cs="KaiTi"/>
          <w:sz w:val="20"/>
          <w:szCs w:val="20"/>
          <w:spacing w:val="4"/>
        </w:rPr>
        <w:t>7</w:t>
      </w:r>
      <w:r>
        <w:rPr>
          <w:rFonts w:ascii="KaiTi" w:hAnsi="KaiTi" w:eastAsia="KaiTi" w:cs="KaiTi"/>
          <w:sz w:val="20"/>
          <w:szCs w:val="20"/>
        </w:rPr>
        <w:t xml:space="preserve"> </w:t>
      </w:r>
      <w:r>
        <w:rPr>
          <w:rFonts w:ascii="KaiTi" w:hAnsi="KaiTi" w:eastAsia="KaiTi" w:cs="KaiTi"/>
          <w:sz w:val="20"/>
          <w:szCs w:val="20"/>
          <w:spacing w:val="7"/>
        </w:rPr>
        <w:t>日),习近平《论坚持人民当家作主》,中央文献出版社</w:t>
      </w:r>
      <w:r>
        <w:rPr>
          <w:rFonts w:ascii="KaiTi" w:hAnsi="KaiTi" w:eastAsia="KaiTi" w:cs="KaiTi"/>
          <w:sz w:val="20"/>
          <w:szCs w:val="20"/>
          <w:spacing w:val="1"/>
        </w:rPr>
        <w:t xml:space="preserve"> </w:t>
      </w:r>
      <w:r>
        <w:rPr>
          <w:rFonts w:ascii="KaiTi" w:hAnsi="KaiTi" w:eastAsia="KaiTi" w:cs="KaiTi"/>
          <w:sz w:val="20"/>
          <w:szCs w:val="20"/>
          <w:spacing w:val="8"/>
        </w:rPr>
        <w:t>2021年版，第63-64页</w:t>
      </w:r>
    </w:p>
    <w:p>
      <w:pPr>
        <w:spacing w:line="291" w:lineRule="auto"/>
        <w:rPr>
          <w:rFonts w:ascii="Arial"/>
          <w:sz w:val="21"/>
        </w:rPr>
      </w:pPr>
      <w:r/>
    </w:p>
    <w:p>
      <w:pPr>
        <w:ind w:left="540"/>
        <w:spacing w:before="78" w:line="219" w:lineRule="auto"/>
        <w:rPr>
          <w:rFonts w:ascii="SimSun" w:hAnsi="SimSun" w:eastAsia="SimSun" w:cs="SimSun"/>
          <w:sz w:val="24"/>
          <w:szCs w:val="24"/>
        </w:rPr>
      </w:pPr>
      <w:r>
        <w:rPr>
          <w:rFonts w:ascii="SimSun" w:hAnsi="SimSun" w:eastAsia="SimSun" w:cs="SimSun"/>
          <w:sz w:val="24"/>
          <w:szCs w:val="24"/>
          <w:spacing w:val="3"/>
        </w:rPr>
        <w:t>国家治理体系和治理能力是一个国家的制度和制度执</w:t>
      </w:r>
    </w:p>
    <w:p>
      <w:pPr>
        <w:sectPr>
          <w:pgSz w:w="8330" w:h="11920"/>
          <w:pgMar w:top="400" w:right="1069" w:bottom="400" w:left="1129" w:header="0" w:footer="0" w:gutter="0"/>
        </w:sectPr>
        <w:rPr/>
      </w:pPr>
    </w:p>
    <w:p>
      <w:pPr>
        <w:spacing w:line="301" w:lineRule="auto"/>
        <w:rPr>
          <w:rFonts w:ascii="Arial"/>
          <w:sz w:val="21"/>
        </w:rPr>
      </w:pPr>
      <w:r/>
    </w:p>
    <w:p>
      <w:pPr>
        <w:spacing w:line="301" w:lineRule="auto"/>
        <w:rPr>
          <w:rFonts w:ascii="Arial"/>
          <w:sz w:val="21"/>
        </w:rPr>
      </w:pPr>
      <w:r/>
    </w:p>
    <w:p>
      <w:pPr>
        <w:ind w:right="226"/>
        <w:spacing w:before="62" w:line="219" w:lineRule="auto"/>
        <w:jc w:val="right"/>
        <w:rPr>
          <w:rFonts w:ascii="SimSun" w:hAnsi="SimSun" w:eastAsia="SimSun" w:cs="SimSun"/>
          <w:sz w:val="19"/>
          <w:szCs w:val="19"/>
        </w:rPr>
      </w:pPr>
      <w:r>
        <w:rPr>
          <w:rFonts w:ascii="SimSun" w:hAnsi="SimSun" w:eastAsia="SimSun" w:cs="SimSun"/>
          <w:sz w:val="19"/>
          <w:szCs w:val="19"/>
          <w:spacing w:val="1"/>
        </w:rPr>
        <w:t>七、坚持全面深化改革</w:t>
      </w:r>
      <w:r>
        <w:rPr>
          <w:rFonts w:ascii="SimSun" w:hAnsi="SimSun" w:eastAsia="SimSun" w:cs="SimSun"/>
          <w:sz w:val="19"/>
          <w:szCs w:val="19"/>
          <w:spacing w:val="4"/>
        </w:rPr>
        <w:t xml:space="preserve">                 </w:t>
      </w:r>
      <w:r>
        <w:rPr>
          <w:rFonts w:ascii="SimSun" w:hAnsi="SimSun" w:eastAsia="SimSun" w:cs="SimSun"/>
          <w:sz w:val="19"/>
          <w:szCs w:val="19"/>
          <w:spacing w:val="1"/>
          <w:position w:val="-1"/>
        </w:rPr>
        <w:t>215</w:t>
      </w:r>
    </w:p>
    <w:p>
      <w:pPr>
        <w:spacing w:line="254" w:lineRule="auto"/>
        <w:rPr>
          <w:rFonts w:ascii="Arial"/>
          <w:sz w:val="21"/>
        </w:rPr>
      </w:pPr>
      <w:r/>
    </w:p>
    <w:p>
      <w:pPr>
        <w:ind w:right="95"/>
        <w:spacing w:before="75" w:line="297" w:lineRule="auto"/>
        <w:jc w:val="both"/>
        <w:rPr>
          <w:rFonts w:ascii="SimSun" w:hAnsi="SimSun" w:eastAsia="SimSun" w:cs="SimSun"/>
          <w:sz w:val="23"/>
          <w:szCs w:val="23"/>
        </w:rPr>
      </w:pPr>
      <w:r>
        <w:rPr>
          <w:rFonts w:ascii="SimSun" w:hAnsi="SimSun" w:eastAsia="SimSun" w:cs="SimSun"/>
          <w:sz w:val="23"/>
          <w:szCs w:val="23"/>
          <w:spacing w:val="11"/>
        </w:rPr>
        <w:t>行能力的集中体现，两者相辅相成，单靠哪一个治理</w:t>
      </w:r>
      <w:r>
        <w:rPr>
          <w:rFonts w:ascii="SimSun" w:hAnsi="SimSun" w:eastAsia="SimSun" w:cs="SimSun"/>
          <w:sz w:val="23"/>
          <w:szCs w:val="23"/>
          <w:spacing w:val="10"/>
        </w:rPr>
        <w:t>国家</w:t>
      </w:r>
      <w:r>
        <w:rPr>
          <w:rFonts w:ascii="SimSun" w:hAnsi="SimSun" w:eastAsia="SimSun" w:cs="SimSun"/>
          <w:sz w:val="23"/>
          <w:szCs w:val="23"/>
        </w:rPr>
        <w:t xml:space="preserve"> </w:t>
      </w:r>
      <w:r>
        <w:rPr>
          <w:rFonts w:ascii="SimSun" w:hAnsi="SimSun" w:eastAsia="SimSun" w:cs="SimSun"/>
          <w:sz w:val="23"/>
          <w:szCs w:val="23"/>
          <w:spacing w:val="11"/>
        </w:rPr>
        <w:t>都不行。治理国家，制度是起根本性、全局性、长远性作</w:t>
      </w:r>
      <w:r>
        <w:rPr>
          <w:rFonts w:ascii="SimSun" w:hAnsi="SimSun" w:eastAsia="SimSun" w:cs="SimSun"/>
          <w:sz w:val="23"/>
          <w:szCs w:val="23"/>
        </w:rPr>
        <w:t xml:space="preserve"> </w:t>
      </w:r>
      <w:r>
        <w:rPr>
          <w:rFonts w:ascii="SimSun" w:hAnsi="SimSun" w:eastAsia="SimSun" w:cs="SimSun"/>
          <w:sz w:val="23"/>
          <w:szCs w:val="23"/>
          <w:spacing w:val="10"/>
        </w:rPr>
        <w:t>用的。然而，没有有效的治理能力，再好的制度也难以发</w:t>
      </w:r>
      <w:r>
        <w:rPr>
          <w:rFonts w:ascii="SimSun" w:hAnsi="SimSun" w:eastAsia="SimSun" w:cs="SimSun"/>
          <w:sz w:val="23"/>
          <w:szCs w:val="23"/>
          <w:spacing w:val="18"/>
        </w:rPr>
        <w:t xml:space="preserve"> </w:t>
      </w:r>
      <w:r>
        <w:rPr>
          <w:rFonts w:ascii="SimSun" w:hAnsi="SimSun" w:eastAsia="SimSun" w:cs="SimSun"/>
          <w:sz w:val="23"/>
          <w:szCs w:val="23"/>
          <w:spacing w:val="11"/>
        </w:rPr>
        <w:t>挥作用。同时，还要看到，国家治理体系和国家治理能力</w:t>
      </w:r>
      <w:r>
        <w:rPr>
          <w:rFonts w:ascii="SimSun" w:hAnsi="SimSun" w:eastAsia="SimSun" w:cs="SimSun"/>
          <w:sz w:val="23"/>
          <w:szCs w:val="23"/>
          <w:spacing w:val="3"/>
        </w:rPr>
        <w:t xml:space="preserve"> </w:t>
      </w:r>
      <w:r>
        <w:rPr>
          <w:rFonts w:ascii="SimSun" w:hAnsi="SimSun" w:eastAsia="SimSun" w:cs="SimSun"/>
          <w:sz w:val="23"/>
          <w:szCs w:val="23"/>
          <w:spacing w:val="11"/>
        </w:rPr>
        <w:t>虽然有紧密联系，但又不是一码事，不是国家</w:t>
      </w:r>
      <w:r>
        <w:rPr>
          <w:rFonts w:ascii="SimSun" w:hAnsi="SimSun" w:eastAsia="SimSun" w:cs="SimSun"/>
          <w:sz w:val="23"/>
          <w:szCs w:val="23"/>
          <w:spacing w:val="10"/>
        </w:rPr>
        <w:t>治理体系越</w:t>
      </w:r>
      <w:r>
        <w:rPr>
          <w:rFonts w:ascii="SimSun" w:hAnsi="SimSun" w:eastAsia="SimSun" w:cs="SimSun"/>
          <w:sz w:val="23"/>
          <w:szCs w:val="23"/>
        </w:rPr>
        <w:t xml:space="preserve"> </w:t>
      </w:r>
      <w:r>
        <w:rPr>
          <w:rFonts w:ascii="SimSun" w:hAnsi="SimSun" w:eastAsia="SimSun" w:cs="SimSun"/>
          <w:sz w:val="23"/>
          <w:szCs w:val="23"/>
          <w:spacing w:val="11"/>
        </w:rPr>
        <w:t>完善，国家治理能力自然而然就越强。纵观世</w:t>
      </w:r>
      <w:r>
        <w:rPr>
          <w:rFonts w:ascii="SimSun" w:hAnsi="SimSun" w:eastAsia="SimSun" w:cs="SimSun"/>
          <w:sz w:val="23"/>
          <w:szCs w:val="23"/>
          <w:spacing w:val="10"/>
        </w:rPr>
        <w:t>界，各国各</w:t>
      </w:r>
      <w:r>
        <w:rPr>
          <w:rFonts w:ascii="SimSun" w:hAnsi="SimSun" w:eastAsia="SimSun" w:cs="SimSun"/>
          <w:sz w:val="23"/>
          <w:szCs w:val="23"/>
        </w:rPr>
        <w:t xml:space="preserve"> </w:t>
      </w:r>
      <w:r>
        <w:rPr>
          <w:rFonts w:ascii="SimSun" w:hAnsi="SimSun" w:eastAsia="SimSun" w:cs="SimSun"/>
          <w:sz w:val="23"/>
          <w:szCs w:val="23"/>
          <w:spacing w:val="11"/>
        </w:rPr>
        <w:t>有其治理体系，而各国治理能力由于客观情况和主观努力</w:t>
      </w:r>
      <w:r>
        <w:rPr>
          <w:rFonts w:ascii="SimSun" w:hAnsi="SimSun" w:eastAsia="SimSun" w:cs="SimSun"/>
          <w:sz w:val="23"/>
          <w:szCs w:val="23"/>
          <w:spacing w:val="4"/>
        </w:rPr>
        <w:t xml:space="preserve"> </w:t>
      </w:r>
      <w:r>
        <w:rPr>
          <w:rFonts w:ascii="SimSun" w:hAnsi="SimSun" w:eastAsia="SimSun" w:cs="SimSun"/>
          <w:sz w:val="23"/>
          <w:szCs w:val="23"/>
          <w:spacing w:val="11"/>
        </w:rPr>
        <w:t>的差异又有或大或小的差距，甚至同一个国家在同一种治</w:t>
      </w:r>
      <w:r>
        <w:rPr>
          <w:rFonts w:ascii="SimSun" w:hAnsi="SimSun" w:eastAsia="SimSun" w:cs="SimSun"/>
          <w:sz w:val="23"/>
          <w:szCs w:val="23"/>
          <w:spacing w:val="3"/>
        </w:rPr>
        <w:t xml:space="preserve"> </w:t>
      </w:r>
      <w:r>
        <w:rPr>
          <w:rFonts w:ascii="SimSun" w:hAnsi="SimSun" w:eastAsia="SimSun" w:cs="SimSun"/>
          <w:sz w:val="23"/>
          <w:szCs w:val="23"/>
          <w:spacing w:val="10"/>
        </w:rPr>
        <w:t>理体系下不同历史时期的治理能力也有很大差距。正是考</w:t>
      </w:r>
      <w:r>
        <w:rPr>
          <w:rFonts w:ascii="SimSun" w:hAnsi="SimSun" w:eastAsia="SimSun" w:cs="SimSun"/>
          <w:sz w:val="23"/>
          <w:szCs w:val="23"/>
          <w:spacing w:val="18"/>
        </w:rPr>
        <w:t xml:space="preserve"> </w:t>
      </w:r>
      <w:r>
        <w:rPr>
          <w:rFonts w:ascii="SimSun" w:hAnsi="SimSun" w:eastAsia="SimSun" w:cs="SimSun"/>
          <w:sz w:val="23"/>
          <w:szCs w:val="23"/>
          <w:spacing w:val="10"/>
        </w:rPr>
        <w:t>虑到这一点，我们才把国家治理体系和治理能力现代化结</w:t>
      </w:r>
      <w:r>
        <w:rPr>
          <w:rFonts w:ascii="SimSun" w:hAnsi="SimSun" w:eastAsia="SimSun" w:cs="SimSun"/>
          <w:sz w:val="23"/>
          <w:szCs w:val="23"/>
          <w:spacing w:val="2"/>
        </w:rPr>
        <w:t xml:space="preserve"> </w:t>
      </w:r>
      <w:r>
        <w:rPr>
          <w:rFonts w:ascii="SimSun" w:hAnsi="SimSun" w:eastAsia="SimSun" w:cs="SimSun"/>
          <w:sz w:val="23"/>
          <w:szCs w:val="23"/>
          <w:spacing w:val="-1"/>
        </w:rPr>
        <w:t>合在一起提。</w:t>
      </w:r>
    </w:p>
    <w:p>
      <w:pPr>
        <w:ind w:left="1139" w:right="115" w:hanging="135"/>
        <w:spacing w:before="100" w:line="247" w:lineRule="auto"/>
        <w:rPr>
          <w:rFonts w:ascii="KaiTi" w:hAnsi="KaiTi" w:eastAsia="KaiTi" w:cs="KaiTi"/>
          <w:sz w:val="23"/>
          <w:szCs w:val="23"/>
        </w:rPr>
      </w:pPr>
      <w:r>
        <w:rPr>
          <w:rFonts w:ascii="KaiTi" w:hAnsi="KaiTi" w:eastAsia="KaiTi" w:cs="KaiTi"/>
          <w:sz w:val="23"/>
          <w:szCs w:val="23"/>
          <w:spacing w:val="-21"/>
          <w:w w:val="96"/>
        </w:rPr>
        <w:t>《在省部级主要领导干部学习贯彻十八届三中全会精神全</w:t>
      </w:r>
      <w:r>
        <w:rPr>
          <w:rFonts w:ascii="KaiTi" w:hAnsi="KaiTi" w:eastAsia="KaiTi" w:cs="KaiTi"/>
          <w:sz w:val="23"/>
          <w:szCs w:val="23"/>
          <w:spacing w:val="9"/>
        </w:rPr>
        <w:t xml:space="preserve"> </w:t>
      </w:r>
      <w:r>
        <w:rPr>
          <w:rFonts w:ascii="KaiTi" w:hAnsi="KaiTi" w:eastAsia="KaiTi" w:cs="KaiTi"/>
          <w:sz w:val="23"/>
          <w:szCs w:val="23"/>
          <w:spacing w:val="-20"/>
        </w:rPr>
        <w:t>面深化改革专题研讨班上的讲话》(2014年2月17日)</w:t>
      </w:r>
    </w:p>
    <w:p>
      <w:pPr>
        <w:spacing w:line="379" w:lineRule="auto"/>
        <w:rPr>
          <w:rFonts w:ascii="Arial"/>
          <w:sz w:val="21"/>
        </w:rPr>
      </w:pPr>
      <w:r/>
    </w:p>
    <w:p>
      <w:pPr>
        <w:ind w:firstLine="420"/>
        <w:spacing w:before="75" w:line="290" w:lineRule="auto"/>
        <w:jc w:val="both"/>
        <w:rPr>
          <w:rFonts w:ascii="SimSun" w:hAnsi="SimSun" w:eastAsia="SimSun" w:cs="SimSun"/>
          <w:sz w:val="23"/>
          <w:szCs w:val="23"/>
        </w:rPr>
      </w:pPr>
      <w:r>
        <w:rPr>
          <w:rFonts w:ascii="SimSun" w:hAnsi="SimSun" w:eastAsia="SimSun" w:cs="SimSun"/>
          <w:sz w:val="23"/>
          <w:szCs w:val="23"/>
          <w:spacing w:val="14"/>
        </w:rPr>
        <w:t>我们推进国家治理体系和治理能力现代化，要往什么</w:t>
      </w:r>
      <w:r>
        <w:rPr>
          <w:rFonts w:ascii="SimSun" w:hAnsi="SimSun" w:eastAsia="SimSun" w:cs="SimSun"/>
          <w:sz w:val="23"/>
          <w:szCs w:val="23"/>
          <w:spacing w:val="7"/>
        </w:rPr>
        <w:t xml:space="preserve"> </w:t>
      </w:r>
      <w:r>
        <w:rPr>
          <w:rFonts w:ascii="SimSun" w:hAnsi="SimSun" w:eastAsia="SimSun" w:cs="SimSun"/>
          <w:sz w:val="23"/>
          <w:szCs w:val="23"/>
          <w:spacing w:val="15"/>
        </w:rPr>
        <w:t>方向走呢?这是一个带有根本性的问题，必须回答好。考</w:t>
      </w:r>
      <w:r>
        <w:rPr>
          <w:rFonts w:ascii="SimSun" w:hAnsi="SimSun" w:eastAsia="SimSun" w:cs="SimSun"/>
          <w:sz w:val="23"/>
          <w:szCs w:val="23"/>
          <w:spacing w:val="4"/>
        </w:rPr>
        <w:t xml:space="preserve">  </w:t>
      </w:r>
      <w:r>
        <w:rPr>
          <w:rFonts w:ascii="SimSun" w:hAnsi="SimSun" w:eastAsia="SimSun" w:cs="SimSun"/>
          <w:sz w:val="23"/>
          <w:szCs w:val="23"/>
          <w:spacing w:val="20"/>
        </w:rPr>
        <w:t>虑这个问题，必须完整理解和把握全面深化改革的总目</w:t>
      </w:r>
      <w:r>
        <w:rPr>
          <w:rFonts w:ascii="SimSun" w:hAnsi="SimSun" w:eastAsia="SimSun" w:cs="SimSun"/>
          <w:sz w:val="23"/>
          <w:szCs w:val="23"/>
          <w:spacing w:val="1"/>
        </w:rPr>
        <w:t xml:space="preserve">  </w:t>
      </w:r>
      <w:r>
        <w:rPr>
          <w:rFonts w:ascii="SimSun" w:hAnsi="SimSun" w:eastAsia="SimSun" w:cs="SimSun"/>
          <w:sz w:val="23"/>
          <w:szCs w:val="23"/>
          <w:spacing w:val="10"/>
        </w:rPr>
        <w:t>标，这是两句话组成的一个整体，即完善和发展中国特色</w:t>
      </w:r>
      <w:r>
        <w:rPr>
          <w:rFonts w:ascii="SimSun" w:hAnsi="SimSun" w:eastAsia="SimSun" w:cs="SimSun"/>
          <w:sz w:val="23"/>
          <w:szCs w:val="23"/>
          <w:spacing w:val="9"/>
        </w:rPr>
        <w:t xml:space="preserve">  </w:t>
      </w:r>
      <w:r>
        <w:rPr>
          <w:rFonts w:ascii="SimSun" w:hAnsi="SimSun" w:eastAsia="SimSun" w:cs="SimSun"/>
          <w:sz w:val="23"/>
          <w:szCs w:val="23"/>
          <w:spacing w:val="10"/>
        </w:rPr>
        <w:t>社会主义制度、推进国家治理体系和治理能力现代化。这</w:t>
      </w:r>
      <w:r>
        <w:rPr>
          <w:rFonts w:ascii="SimSun" w:hAnsi="SimSun" w:eastAsia="SimSun" w:cs="SimSun"/>
          <w:sz w:val="23"/>
          <w:szCs w:val="23"/>
          <w:spacing w:val="9"/>
        </w:rPr>
        <w:t xml:space="preserve">  </w:t>
      </w:r>
      <w:r>
        <w:rPr>
          <w:rFonts w:ascii="SimSun" w:hAnsi="SimSun" w:eastAsia="SimSun" w:cs="SimSun"/>
          <w:sz w:val="23"/>
          <w:szCs w:val="23"/>
          <w:spacing w:val="11"/>
        </w:rPr>
        <w:t>里面有一个前一句和后一句的关系问题。前一句，规定了</w:t>
      </w:r>
      <w:r>
        <w:rPr>
          <w:rFonts w:ascii="SimSun" w:hAnsi="SimSun" w:eastAsia="SimSun" w:cs="SimSun"/>
          <w:sz w:val="23"/>
          <w:szCs w:val="23"/>
          <w:spacing w:val="14"/>
        </w:rPr>
        <w:t xml:space="preserve"> </w:t>
      </w:r>
      <w:r>
        <w:rPr>
          <w:rFonts w:ascii="SimSun" w:hAnsi="SimSun" w:eastAsia="SimSun" w:cs="SimSun"/>
          <w:sz w:val="23"/>
          <w:szCs w:val="23"/>
          <w:spacing w:val="11"/>
        </w:rPr>
        <w:t>根本方向，我们的方向就是中国特色社会主义道路</w:t>
      </w:r>
      <w:r>
        <w:rPr>
          <w:rFonts w:ascii="SimSun" w:hAnsi="SimSun" w:eastAsia="SimSun" w:cs="SimSun"/>
          <w:sz w:val="23"/>
          <w:szCs w:val="23"/>
          <w:spacing w:val="10"/>
        </w:rPr>
        <w:t>，而不</w:t>
      </w:r>
      <w:r>
        <w:rPr>
          <w:rFonts w:ascii="SimSun" w:hAnsi="SimSun" w:eastAsia="SimSun" w:cs="SimSun"/>
          <w:sz w:val="23"/>
          <w:szCs w:val="23"/>
        </w:rPr>
        <w:t xml:space="preserve">  </w:t>
      </w:r>
      <w:r>
        <w:rPr>
          <w:rFonts w:ascii="SimSun" w:hAnsi="SimSun" w:eastAsia="SimSun" w:cs="SimSun"/>
          <w:sz w:val="23"/>
          <w:szCs w:val="23"/>
          <w:spacing w:val="11"/>
        </w:rPr>
        <w:t>是其他什么道路。也就是我经常说的，我们要坚</w:t>
      </w:r>
      <w:r>
        <w:rPr>
          <w:rFonts w:ascii="SimSun" w:hAnsi="SimSun" w:eastAsia="SimSun" w:cs="SimSun"/>
          <w:sz w:val="23"/>
          <w:szCs w:val="23"/>
          <w:spacing w:val="10"/>
        </w:rPr>
        <w:t>定不移走</w:t>
      </w:r>
      <w:r>
        <w:rPr>
          <w:rFonts w:ascii="SimSun" w:hAnsi="SimSun" w:eastAsia="SimSun" w:cs="SimSun"/>
          <w:sz w:val="23"/>
          <w:szCs w:val="23"/>
        </w:rPr>
        <w:t xml:space="preserve">  </w:t>
      </w:r>
      <w:r>
        <w:rPr>
          <w:rFonts w:ascii="SimSun" w:hAnsi="SimSun" w:eastAsia="SimSun" w:cs="SimSun"/>
          <w:sz w:val="23"/>
          <w:szCs w:val="23"/>
          <w:spacing w:val="11"/>
        </w:rPr>
        <w:t>中国特色社会主义道路，既不走封闭僵化的老</w:t>
      </w:r>
      <w:r>
        <w:rPr>
          <w:rFonts w:ascii="SimSun" w:hAnsi="SimSun" w:eastAsia="SimSun" w:cs="SimSun"/>
          <w:sz w:val="23"/>
          <w:szCs w:val="23"/>
          <w:spacing w:val="10"/>
        </w:rPr>
        <w:t>路，也不走</w:t>
      </w:r>
      <w:r>
        <w:rPr>
          <w:rFonts w:ascii="SimSun" w:hAnsi="SimSun" w:eastAsia="SimSun" w:cs="SimSun"/>
          <w:sz w:val="23"/>
          <w:szCs w:val="23"/>
        </w:rPr>
        <w:t xml:space="preserve">  </w:t>
      </w:r>
      <w:r>
        <w:rPr>
          <w:rFonts w:ascii="SimSun" w:hAnsi="SimSun" w:eastAsia="SimSun" w:cs="SimSun"/>
          <w:sz w:val="23"/>
          <w:szCs w:val="23"/>
          <w:spacing w:val="11"/>
        </w:rPr>
        <w:t>改旗易帜的邪路。后一句，规定了在根本方向指</w:t>
      </w:r>
      <w:r>
        <w:rPr>
          <w:rFonts w:ascii="SimSun" w:hAnsi="SimSun" w:eastAsia="SimSun" w:cs="SimSun"/>
          <w:sz w:val="23"/>
          <w:szCs w:val="23"/>
          <w:spacing w:val="10"/>
        </w:rPr>
        <w:t>引下完善</w:t>
      </w:r>
      <w:r>
        <w:rPr>
          <w:rFonts w:ascii="SimSun" w:hAnsi="SimSun" w:eastAsia="SimSun" w:cs="SimSun"/>
          <w:sz w:val="23"/>
          <w:szCs w:val="23"/>
        </w:rPr>
        <w:t xml:space="preserve">  </w:t>
      </w:r>
      <w:r>
        <w:rPr>
          <w:rFonts w:ascii="SimSun" w:hAnsi="SimSun" w:eastAsia="SimSun" w:cs="SimSun"/>
          <w:sz w:val="23"/>
          <w:szCs w:val="23"/>
          <w:spacing w:val="15"/>
        </w:rPr>
        <w:t>和发展中国特色社会主义制度的鲜明指向。两句话都讲，</w:t>
      </w:r>
    </w:p>
    <w:p>
      <w:pPr>
        <w:sectPr>
          <w:pgSz w:w="8200" w:h="11830"/>
          <w:pgMar w:top="400" w:right="1014" w:bottom="400" w:left="1060" w:header="0" w:footer="0" w:gutter="0"/>
        </w:sectPr>
        <w:rPr/>
      </w:pPr>
    </w:p>
    <w:p>
      <w:pPr>
        <w:ind w:right="60"/>
        <w:spacing w:before="239" w:line="248" w:lineRule="auto"/>
        <w:rPr>
          <w:rFonts w:ascii="SimSun" w:hAnsi="SimSun" w:eastAsia="SimSun" w:cs="SimSun"/>
          <w:sz w:val="25"/>
          <w:szCs w:val="25"/>
        </w:rPr>
      </w:pPr>
      <w:r>
        <w:rPr>
          <w:rFonts w:ascii="SimSun" w:hAnsi="SimSun" w:eastAsia="SimSun" w:cs="SimSun"/>
          <w:sz w:val="25"/>
          <w:szCs w:val="25"/>
          <w:spacing w:val="-8"/>
        </w:rPr>
        <w:t>才是完整的。只讲第二句，不讲第一句，那是不完整、不</w:t>
      </w:r>
      <w:r>
        <w:rPr>
          <w:rFonts w:ascii="SimSun" w:hAnsi="SimSun" w:eastAsia="SimSun" w:cs="SimSun"/>
          <w:sz w:val="25"/>
          <w:szCs w:val="25"/>
          <w:spacing w:val="2"/>
        </w:rPr>
        <w:t xml:space="preserve"> </w:t>
      </w:r>
      <w:r>
        <w:rPr>
          <w:rFonts w:ascii="SimSun" w:hAnsi="SimSun" w:eastAsia="SimSun" w:cs="SimSun"/>
          <w:sz w:val="25"/>
          <w:szCs w:val="25"/>
          <w:spacing w:val="-9"/>
        </w:rPr>
        <w:t>全面的。</w:t>
      </w:r>
    </w:p>
    <w:p>
      <w:pPr>
        <w:ind w:left="1219" w:right="53" w:hanging="95"/>
        <w:spacing w:before="153" w:line="261" w:lineRule="auto"/>
        <w:rPr>
          <w:rFonts w:ascii="KaiTi" w:hAnsi="KaiTi" w:eastAsia="KaiTi" w:cs="KaiTi"/>
          <w:sz w:val="19"/>
          <w:szCs w:val="19"/>
        </w:rPr>
      </w:pPr>
      <w:r>
        <w:rPr>
          <w:rFonts w:ascii="KaiTi" w:hAnsi="KaiTi" w:eastAsia="KaiTi" w:cs="KaiTi"/>
          <w:sz w:val="19"/>
          <w:szCs w:val="19"/>
          <w:spacing w:val="7"/>
        </w:rPr>
        <w:t>《在省部级主要领导干部学习贯彻十八届三中全会精神全</w:t>
      </w:r>
      <w:r>
        <w:rPr>
          <w:rFonts w:ascii="KaiTi" w:hAnsi="KaiTi" w:eastAsia="KaiTi" w:cs="KaiTi"/>
          <w:sz w:val="19"/>
          <w:szCs w:val="19"/>
          <w:spacing w:val="9"/>
        </w:rPr>
        <w:t xml:space="preserve"> </w:t>
      </w:r>
      <w:r>
        <w:rPr>
          <w:rFonts w:ascii="KaiTi" w:hAnsi="KaiTi" w:eastAsia="KaiTi" w:cs="KaiTi"/>
          <w:sz w:val="19"/>
          <w:szCs w:val="19"/>
          <w:spacing w:val="12"/>
        </w:rPr>
        <w:t>面深化改革专题研讨班上的讲话》(2014年2月17日)</w:t>
      </w:r>
    </w:p>
    <w:p>
      <w:pPr>
        <w:spacing w:line="411" w:lineRule="auto"/>
        <w:rPr>
          <w:rFonts w:ascii="Arial"/>
          <w:sz w:val="21"/>
        </w:rPr>
      </w:pPr>
      <w:r/>
    </w:p>
    <w:p>
      <w:pPr>
        <w:ind w:right="39" w:firstLine="489"/>
        <w:spacing w:before="81" w:line="268" w:lineRule="auto"/>
        <w:jc w:val="both"/>
        <w:rPr>
          <w:rFonts w:ascii="SimSun" w:hAnsi="SimSun" w:eastAsia="SimSun" w:cs="SimSun"/>
          <w:sz w:val="25"/>
          <w:szCs w:val="25"/>
        </w:rPr>
      </w:pPr>
      <w:r>
        <w:rPr>
          <w:rFonts w:ascii="SimSun" w:hAnsi="SimSun" w:eastAsia="SimSun" w:cs="SimSun"/>
          <w:sz w:val="25"/>
          <w:szCs w:val="25"/>
          <w:spacing w:val="-8"/>
        </w:rPr>
        <w:t>必须坚持完善和发展中国特色社会主义制度，不断发</w:t>
      </w:r>
      <w:r>
        <w:rPr>
          <w:rFonts w:ascii="SimSun" w:hAnsi="SimSun" w:eastAsia="SimSun" w:cs="SimSun"/>
          <w:sz w:val="25"/>
          <w:szCs w:val="25"/>
          <w:spacing w:val="13"/>
        </w:rPr>
        <w:t xml:space="preserve"> </w:t>
      </w:r>
      <w:r>
        <w:rPr>
          <w:rFonts w:ascii="SimSun" w:hAnsi="SimSun" w:eastAsia="SimSun" w:cs="SimSun"/>
          <w:sz w:val="25"/>
          <w:szCs w:val="25"/>
          <w:spacing w:val="2"/>
        </w:rPr>
        <w:t>挥和增强我国制度优势。改革开放四十年的实践启示我</w:t>
      </w:r>
      <w:r>
        <w:rPr>
          <w:rFonts w:ascii="SimSun" w:hAnsi="SimSun" w:eastAsia="SimSun" w:cs="SimSun"/>
          <w:sz w:val="25"/>
          <w:szCs w:val="25"/>
        </w:rPr>
        <w:t xml:space="preserve"> </w:t>
      </w:r>
      <w:r>
        <w:rPr>
          <w:rFonts w:ascii="SimSun" w:hAnsi="SimSun" w:eastAsia="SimSun" w:cs="SimSun"/>
          <w:sz w:val="25"/>
          <w:szCs w:val="25"/>
          <w:spacing w:val="-8"/>
        </w:rPr>
        <w:t>们：制度是关系党和国家事业发展的根本性、全局性、稳</w:t>
      </w:r>
      <w:r>
        <w:rPr>
          <w:rFonts w:ascii="SimSun" w:hAnsi="SimSun" w:eastAsia="SimSun" w:cs="SimSun"/>
          <w:sz w:val="25"/>
          <w:szCs w:val="25"/>
          <w:spacing w:val="2"/>
        </w:rPr>
        <w:t xml:space="preserve"> </w:t>
      </w:r>
      <w:r>
        <w:rPr>
          <w:rFonts w:ascii="SimSun" w:hAnsi="SimSun" w:eastAsia="SimSun" w:cs="SimSun"/>
          <w:sz w:val="25"/>
          <w:szCs w:val="25"/>
          <w:spacing w:val="-7"/>
        </w:rPr>
        <w:t>定性、长期性问题。我们扭住完善和发展中国特色社</w:t>
      </w:r>
      <w:r>
        <w:rPr>
          <w:rFonts w:ascii="SimSun" w:hAnsi="SimSun" w:eastAsia="SimSun" w:cs="SimSun"/>
          <w:sz w:val="25"/>
          <w:szCs w:val="25"/>
          <w:spacing w:val="-8"/>
        </w:rPr>
        <w:t>会主</w:t>
      </w:r>
      <w:r>
        <w:rPr>
          <w:rFonts w:ascii="SimSun" w:hAnsi="SimSun" w:eastAsia="SimSun" w:cs="SimSun"/>
          <w:sz w:val="25"/>
          <w:szCs w:val="25"/>
        </w:rPr>
        <w:t xml:space="preserve"> </w:t>
      </w:r>
      <w:r>
        <w:rPr>
          <w:rFonts w:ascii="SimSun" w:hAnsi="SimSun" w:eastAsia="SimSun" w:cs="SimSun"/>
          <w:sz w:val="25"/>
          <w:szCs w:val="25"/>
          <w:spacing w:val="-9"/>
        </w:rPr>
        <w:t>义制度这个关键，为解放和发展社会生产力、解放和增强</w:t>
      </w:r>
      <w:r>
        <w:rPr>
          <w:rFonts w:ascii="SimSun" w:hAnsi="SimSun" w:eastAsia="SimSun" w:cs="SimSun"/>
          <w:sz w:val="25"/>
          <w:szCs w:val="25"/>
          <w:spacing w:val="6"/>
        </w:rPr>
        <w:t xml:space="preserve"> </w:t>
      </w:r>
      <w:r>
        <w:rPr>
          <w:rFonts w:ascii="SimSun" w:hAnsi="SimSun" w:eastAsia="SimSun" w:cs="SimSun"/>
          <w:sz w:val="25"/>
          <w:szCs w:val="25"/>
          <w:spacing w:val="-8"/>
        </w:rPr>
        <w:t>社会活力、永葆党和国家生机活力提供了有力保证，为保</w:t>
      </w:r>
      <w:r>
        <w:rPr>
          <w:rFonts w:ascii="SimSun" w:hAnsi="SimSun" w:eastAsia="SimSun" w:cs="SimSun"/>
          <w:sz w:val="25"/>
          <w:szCs w:val="25"/>
          <w:spacing w:val="17"/>
        </w:rPr>
        <w:t xml:space="preserve"> </w:t>
      </w:r>
      <w:r>
        <w:rPr>
          <w:rFonts w:ascii="SimSun" w:hAnsi="SimSun" w:eastAsia="SimSun" w:cs="SimSun"/>
          <w:sz w:val="25"/>
          <w:szCs w:val="25"/>
          <w:spacing w:val="-8"/>
        </w:rPr>
        <w:t>持社会大局稳定、保证人民安居乐业、保障国家安全</w:t>
      </w:r>
      <w:r>
        <w:rPr>
          <w:rFonts w:ascii="SimSun" w:hAnsi="SimSun" w:eastAsia="SimSun" w:cs="SimSun"/>
          <w:sz w:val="25"/>
          <w:szCs w:val="25"/>
          <w:spacing w:val="-9"/>
        </w:rPr>
        <w:t>提供</w:t>
      </w:r>
      <w:r>
        <w:rPr>
          <w:rFonts w:ascii="SimSun" w:hAnsi="SimSun" w:eastAsia="SimSun" w:cs="SimSun"/>
          <w:sz w:val="25"/>
          <w:szCs w:val="25"/>
        </w:rPr>
        <w:t xml:space="preserve"> </w:t>
      </w:r>
      <w:r>
        <w:rPr>
          <w:rFonts w:ascii="SimSun" w:hAnsi="SimSun" w:eastAsia="SimSun" w:cs="SimSun"/>
          <w:sz w:val="25"/>
          <w:szCs w:val="25"/>
          <w:spacing w:val="-8"/>
        </w:rPr>
        <w:t>了有力保证，为放手让一切劳动、知识、技术、管理、资</w:t>
      </w:r>
      <w:r>
        <w:rPr>
          <w:rFonts w:ascii="SimSun" w:hAnsi="SimSun" w:eastAsia="SimSun" w:cs="SimSun"/>
          <w:sz w:val="25"/>
          <w:szCs w:val="25"/>
          <w:spacing w:val="7"/>
        </w:rPr>
        <w:t xml:space="preserve"> </w:t>
      </w:r>
      <w:r>
        <w:rPr>
          <w:rFonts w:ascii="SimSun" w:hAnsi="SimSun" w:eastAsia="SimSun" w:cs="SimSun"/>
          <w:sz w:val="25"/>
          <w:szCs w:val="25"/>
          <w:spacing w:val="-7"/>
        </w:rPr>
        <w:t>本等要素的活力竞相迸发，让一切创造社会财富的源泉</w:t>
      </w:r>
      <w:r>
        <w:rPr>
          <w:rFonts w:ascii="SimSun" w:hAnsi="SimSun" w:eastAsia="SimSun" w:cs="SimSun"/>
          <w:sz w:val="25"/>
          <w:szCs w:val="25"/>
          <w:spacing w:val="-8"/>
        </w:rPr>
        <w:t>充</w:t>
      </w:r>
      <w:r>
        <w:rPr>
          <w:rFonts w:ascii="SimSun" w:hAnsi="SimSun" w:eastAsia="SimSun" w:cs="SimSun"/>
          <w:sz w:val="25"/>
          <w:szCs w:val="25"/>
        </w:rPr>
        <w:t xml:space="preserve"> </w:t>
      </w:r>
      <w:r>
        <w:rPr>
          <w:rFonts w:ascii="SimSun" w:hAnsi="SimSun" w:eastAsia="SimSun" w:cs="SimSun"/>
          <w:sz w:val="25"/>
          <w:szCs w:val="25"/>
          <w:spacing w:val="-9"/>
        </w:rPr>
        <w:t>分涌流不断建立了充满活力的体制机制。</w:t>
      </w:r>
    </w:p>
    <w:p>
      <w:pPr>
        <w:ind w:left="1219" w:right="53" w:hanging="95"/>
        <w:spacing w:before="226" w:line="280" w:lineRule="auto"/>
        <w:jc w:val="both"/>
        <w:rPr>
          <w:rFonts w:ascii="KaiTi" w:hAnsi="KaiTi" w:eastAsia="KaiTi" w:cs="KaiTi"/>
          <w:sz w:val="19"/>
          <w:szCs w:val="19"/>
        </w:rPr>
      </w:pPr>
      <w:r>
        <w:rPr>
          <w:rFonts w:ascii="KaiTi" w:hAnsi="KaiTi" w:eastAsia="KaiTi" w:cs="KaiTi"/>
          <w:sz w:val="19"/>
          <w:szCs w:val="19"/>
          <w:spacing w:val="9"/>
        </w:rPr>
        <w:t>《改革开放四十年积累的宝贵经验》(2018年12月18日),</w:t>
      </w:r>
      <w:r>
        <w:rPr>
          <w:rFonts w:ascii="KaiTi" w:hAnsi="KaiTi" w:eastAsia="KaiTi" w:cs="KaiTi"/>
          <w:sz w:val="19"/>
          <w:szCs w:val="19"/>
          <w:spacing w:val="8"/>
        </w:rPr>
        <w:t xml:space="preserve"> </w:t>
      </w:r>
      <w:r>
        <w:rPr>
          <w:rFonts w:ascii="KaiTi" w:hAnsi="KaiTi" w:eastAsia="KaiTi" w:cs="KaiTi"/>
          <w:sz w:val="19"/>
          <w:szCs w:val="19"/>
          <w:spacing w:val="2"/>
        </w:rPr>
        <w:t>习近平《论把握新发展阶段、贯彻新发展理念、构建新发</w:t>
      </w:r>
      <w:r>
        <w:rPr>
          <w:rFonts w:ascii="KaiTi" w:hAnsi="KaiTi" w:eastAsia="KaiTi" w:cs="KaiTi"/>
          <w:sz w:val="19"/>
          <w:szCs w:val="19"/>
          <w:spacing w:val="4"/>
        </w:rPr>
        <w:t xml:space="preserve"> </w:t>
      </w:r>
      <w:r>
        <w:rPr>
          <w:rFonts w:ascii="KaiTi" w:hAnsi="KaiTi" w:eastAsia="KaiTi" w:cs="KaiTi"/>
          <w:sz w:val="19"/>
          <w:szCs w:val="19"/>
          <w:spacing w:val="10"/>
        </w:rPr>
        <w:t>展格局》,中央文献出版社2021年版，第293页</w:t>
      </w:r>
    </w:p>
    <w:p>
      <w:pPr>
        <w:spacing w:line="421" w:lineRule="auto"/>
        <w:rPr>
          <w:rFonts w:ascii="Arial"/>
          <w:sz w:val="21"/>
        </w:rPr>
      </w:pPr>
      <w:r/>
    </w:p>
    <w:p>
      <w:pPr>
        <w:ind w:firstLine="529"/>
        <w:spacing w:before="81" w:line="264" w:lineRule="auto"/>
        <w:jc w:val="both"/>
        <w:rPr>
          <w:rFonts w:ascii="SimSun" w:hAnsi="SimSun" w:eastAsia="SimSun" w:cs="SimSun"/>
          <w:sz w:val="25"/>
          <w:szCs w:val="25"/>
        </w:rPr>
      </w:pPr>
      <w:r>
        <w:rPr>
          <w:rFonts w:ascii="SimSun" w:hAnsi="SimSun" w:eastAsia="SimSun" w:cs="SimSun"/>
          <w:sz w:val="25"/>
          <w:szCs w:val="25"/>
          <w:spacing w:val="-8"/>
        </w:rPr>
        <w:t>这次机构改革是对党和国家组织结构和管理体制的一</w:t>
      </w:r>
      <w:r>
        <w:rPr>
          <w:rFonts w:ascii="SimSun" w:hAnsi="SimSun" w:eastAsia="SimSun" w:cs="SimSun"/>
          <w:sz w:val="25"/>
          <w:szCs w:val="25"/>
          <w:spacing w:val="16"/>
        </w:rPr>
        <w:t xml:space="preserve"> </w:t>
      </w:r>
      <w:r>
        <w:rPr>
          <w:rFonts w:ascii="SimSun" w:hAnsi="SimSun" w:eastAsia="SimSun" w:cs="SimSun"/>
          <w:sz w:val="25"/>
          <w:szCs w:val="25"/>
          <w:spacing w:val="-7"/>
        </w:rPr>
        <w:t>次系统性、整体性重构。我们整体性推进中央和地方各级</w:t>
      </w:r>
      <w:r>
        <w:rPr>
          <w:rFonts w:ascii="SimSun" w:hAnsi="SimSun" w:eastAsia="SimSun" w:cs="SimSun"/>
          <w:sz w:val="25"/>
          <w:szCs w:val="25"/>
        </w:rPr>
        <w:t xml:space="preserve"> </w:t>
      </w:r>
      <w:r>
        <w:rPr>
          <w:rFonts w:ascii="SimSun" w:hAnsi="SimSun" w:eastAsia="SimSun" w:cs="SimSun"/>
          <w:sz w:val="25"/>
          <w:szCs w:val="25"/>
          <w:spacing w:val="3"/>
        </w:rPr>
        <w:t>各类机构改革，重构性健全党的领导体系、政府治</w:t>
      </w:r>
      <w:r>
        <w:rPr>
          <w:rFonts w:ascii="SimSun" w:hAnsi="SimSun" w:eastAsia="SimSun" w:cs="SimSun"/>
          <w:sz w:val="25"/>
          <w:szCs w:val="25"/>
          <w:spacing w:val="2"/>
        </w:rPr>
        <w:t>理体</w:t>
      </w:r>
      <w:r>
        <w:rPr>
          <w:rFonts w:ascii="SimSun" w:hAnsi="SimSun" w:eastAsia="SimSun" w:cs="SimSun"/>
          <w:sz w:val="25"/>
          <w:szCs w:val="25"/>
        </w:rPr>
        <w:t xml:space="preserve"> </w:t>
      </w:r>
      <w:r>
        <w:rPr>
          <w:rFonts w:ascii="SimSun" w:hAnsi="SimSun" w:eastAsia="SimSun" w:cs="SimSun"/>
          <w:sz w:val="25"/>
          <w:szCs w:val="25"/>
          <w:spacing w:val="-7"/>
        </w:rPr>
        <w:t>系、武装力量体系、群团工作体系，系统性增强党的领导</w:t>
      </w:r>
      <w:r>
        <w:rPr>
          <w:rFonts w:ascii="SimSun" w:hAnsi="SimSun" w:eastAsia="SimSun" w:cs="SimSun"/>
          <w:sz w:val="25"/>
          <w:szCs w:val="25"/>
        </w:rPr>
        <w:t xml:space="preserve"> </w:t>
      </w:r>
      <w:r>
        <w:rPr>
          <w:rFonts w:ascii="SimSun" w:hAnsi="SimSun" w:eastAsia="SimSun" w:cs="SimSun"/>
          <w:sz w:val="25"/>
          <w:szCs w:val="25"/>
          <w:spacing w:val="-8"/>
        </w:rPr>
        <w:t>力、政府执行力、武装力量战斗力、群团组织活力，解决</w:t>
      </w:r>
      <w:r>
        <w:rPr>
          <w:rFonts w:ascii="SimSun" w:hAnsi="SimSun" w:eastAsia="SimSun" w:cs="SimSun"/>
          <w:sz w:val="25"/>
          <w:szCs w:val="25"/>
          <w:spacing w:val="18"/>
        </w:rPr>
        <w:t xml:space="preserve"> </w:t>
      </w:r>
      <w:r>
        <w:rPr>
          <w:rFonts w:ascii="SimSun" w:hAnsi="SimSun" w:eastAsia="SimSun" w:cs="SimSun"/>
          <w:sz w:val="25"/>
          <w:szCs w:val="25"/>
          <w:spacing w:val="-7"/>
        </w:rPr>
        <w:t>了许多长期想解决而没能解决的难题，理顺了不少多年想</w:t>
      </w:r>
    </w:p>
    <w:p>
      <w:pPr>
        <w:sectPr>
          <w:headerReference w:type="default" r:id="rId119"/>
          <w:pgSz w:w="8320" w:h="11910"/>
          <w:pgMar w:top="1480" w:right="1086" w:bottom="400" w:left="1120" w:header="1167" w:footer="0" w:gutter="0"/>
        </w:sectPr>
        <w:rPr/>
      </w:pPr>
    </w:p>
    <w:p>
      <w:pPr>
        <w:spacing w:line="324" w:lineRule="auto"/>
        <w:rPr>
          <w:rFonts w:ascii="Arial"/>
          <w:sz w:val="21"/>
        </w:rPr>
      </w:pPr>
      <w:r/>
    </w:p>
    <w:p>
      <w:pPr>
        <w:spacing w:line="324" w:lineRule="auto"/>
        <w:rPr>
          <w:rFonts w:ascii="Arial"/>
          <w:sz w:val="21"/>
        </w:rPr>
      </w:pPr>
      <w:r/>
    </w:p>
    <w:p>
      <w:pPr>
        <w:ind w:right="186"/>
        <w:spacing w:before="65" w:line="222" w:lineRule="auto"/>
        <w:jc w:val="right"/>
        <w:rPr>
          <w:rFonts w:ascii="SimSun" w:hAnsi="SimSun" w:eastAsia="SimSun" w:cs="SimSun"/>
          <w:sz w:val="20"/>
          <w:szCs w:val="20"/>
        </w:rPr>
      </w:pPr>
      <w:r>
        <w:rPr>
          <w:rFonts w:ascii="SimSun" w:hAnsi="SimSun" w:eastAsia="SimSun" w:cs="SimSun"/>
          <w:sz w:val="20"/>
          <w:szCs w:val="20"/>
          <w:spacing w:val="-7"/>
        </w:rPr>
        <w:t>七、坚持全面深化改革</w:t>
      </w:r>
      <w:r>
        <w:rPr>
          <w:rFonts w:ascii="SimSun" w:hAnsi="SimSun" w:eastAsia="SimSun" w:cs="SimSun"/>
          <w:sz w:val="20"/>
          <w:szCs w:val="20"/>
        </w:rPr>
        <w:t xml:space="preserve">                 </w:t>
      </w:r>
      <w:r>
        <w:rPr>
          <w:rFonts w:ascii="SimSun" w:hAnsi="SimSun" w:eastAsia="SimSun" w:cs="SimSun"/>
          <w:sz w:val="20"/>
          <w:szCs w:val="20"/>
          <w:spacing w:val="-7"/>
          <w:position w:val="-3"/>
        </w:rPr>
        <w:t>217</w:t>
      </w:r>
    </w:p>
    <w:p>
      <w:pPr>
        <w:spacing w:line="242" w:lineRule="auto"/>
        <w:rPr>
          <w:rFonts w:ascii="Arial"/>
          <w:sz w:val="21"/>
        </w:rPr>
      </w:pPr>
      <w:r/>
    </w:p>
    <w:p>
      <w:pPr>
        <w:ind w:right="105"/>
        <w:spacing w:before="78" w:line="274" w:lineRule="auto"/>
        <w:jc w:val="both"/>
        <w:rPr>
          <w:rFonts w:ascii="SimSun" w:hAnsi="SimSun" w:eastAsia="SimSun" w:cs="SimSun"/>
          <w:sz w:val="24"/>
          <w:szCs w:val="24"/>
        </w:rPr>
      </w:pPr>
      <w:r>
        <w:rPr>
          <w:rFonts w:ascii="SimSun" w:hAnsi="SimSun" w:eastAsia="SimSun" w:cs="SimSun"/>
          <w:sz w:val="24"/>
          <w:szCs w:val="24"/>
          <w:spacing w:val="1"/>
        </w:rPr>
        <w:t>理顺而没有理顺的体制机制，适应新时代要求的党和国</w:t>
      </w:r>
      <w:r>
        <w:rPr>
          <w:rFonts w:ascii="SimSun" w:hAnsi="SimSun" w:eastAsia="SimSun" w:cs="SimSun"/>
          <w:sz w:val="24"/>
          <w:szCs w:val="24"/>
        </w:rPr>
        <w:t>家</w:t>
      </w:r>
      <w:r>
        <w:rPr>
          <w:rFonts w:ascii="SimSun" w:hAnsi="SimSun" w:eastAsia="SimSun" w:cs="SimSun"/>
          <w:sz w:val="24"/>
          <w:szCs w:val="24"/>
        </w:rPr>
        <w:t xml:space="preserve"> </w:t>
      </w:r>
      <w:r>
        <w:rPr>
          <w:rFonts w:ascii="SimSun" w:hAnsi="SimSun" w:eastAsia="SimSun" w:cs="SimSun"/>
          <w:sz w:val="24"/>
          <w:szCs w:val="24"/>
          <w:spacing w:val="-1"/>
        </w:rPr>
        <w:t>机构职能体系主体框架初步建立，为完善和发展中国特色</w:t>
      </w:r>
      <w:r>
        <w:rPr>
          <w:rFonts w:ascii="SimSun" w:hAnsi="SimSun" w:eastAsia="SimSun" w:cs="SimSun"/>
          <w:sz w:val="24"/>
          <w:szCs w:val="24"/>
          <w:spacing w:val="15"/>
        </w:rPr>
        <w:t xml:space="preserve"> </w:t>
      </w:r>
      <w:r>
        <w:rPr>
          <w:rFonts w:ascii="SimSun" w:hAnsi="SimSun" w:eastAsia="SimSun" w:cs="SimSun"/>
          <w:sz w:val="24"/>
          <w:szCs w:val="24"/>
        </w:rPr>
        <w:t>社会主义制度、推进国家治理体系和治理能力现代化提供</w:t>
      </w:r>
      <w:r>
        <w:rPr>
          <w:rFonts w:ascii="SimSun" w:hAnsi="SimSun" w:eastAsia="SimSun" w:cs="SimSun"/>
          <w:sz w:val="24"/>
          <w:szCs w:val="24"/>
          <w:spacing w:val="17"/>
        </w:rPr>
        <w:t xml:space="preserve"> </w:t>
      </w:r>
      <w:r>
        <w:rPr>
          <w:rFonts w:ascii="SimSun" w:hAnsi="SimSun" w:eastAsia="SimSun" w:cs="SimSun"/>
          <w:sz w:val="24"/>
          <w:szCs w:val="24"/>
          <w:spacing w:val="-10"/>
        </w:rPr>
        <w:t>了有力组织保障。</w:t>
      </w:r>
    </w:p>
    <w:p>
      <w:pPr>
        <w:ind w:left="1118" w:right="117" w:hanging="99"/>
        <w:spacing w:before="116" w:line="276" w:lineRule="auto"/>
        <w:jc w:val="both"/>
        <w:rPr>
          <w:rFonts w:ascii="KaiTi" w:hAnsi="KaiTi" w:eastAsia="KaiTi" w:cs="KaiTi"/>
          <w:sz w:val="20"/>
          <w:szCs w:val="20"/>
        </w:rPr>
      </w:pPr>
      <w:r>
        <w:rPr>
          <w:rFonts w:ascii="KaiTi" w:hAnsi="KaiTi" w:eastAsia="KaiTi" w:cs="KaiTi"/>
          <w:sz w:val="20"/>
          <w:szCs w:val="20"/>
        </w:rPr>
        <w:t>《在深化党和国家机构改革总结会议上的讲话</w:t>
      </w:r>
      <w:r>
        <w:rPr>
          <w:rFonts w:ascii="KaiTi" w:hAnsi="KaiTi" w:eastAsia="KaiTi" w:cs="KaiTi"/>
          <w:sz w:val="20"/>
          <w:szCs w:val="20"/>
          <w:spacing w:val="-1"/>
        </w:rPr>
        <w:t>》(2019年7</w:t>
      </w:r>
      <w:r>
        <w:rPr>
          <w:rFonts w:ascii="KaiTi" w:hAnsi="KaiTi" w:eastAsia="KaiTi" w:cs="KaiTi"/>
          <w:sz w:val="20"/>
          <w:szCs w:val="20"/>
        </w:rPr>
        <w:t xml:space="preserve"> </w:t>
      </w:r>
      <w:r>
        <w:rPr>
          <w:rFonts w:ascii="KaiTi" w:hAnsi="KaiTi" w:eastAsia="KaiTi" w:cs="KaiTi"/>
          <w:sz w:val="20"/>
          <w:szCs w:val="20"/>
          <w:spacing w:val="10"/>
        </w:rPr>
        <w:t>月5日),《十九大以来重要文献选编》(中),中央文献</w:t>
      </w:r>
      <w:r>
        <w:rPr>
          <w:rFonts w:ascii="KaiTi" w:hAnsi="KaiTi" w:eastAsia="KaiTi" w:cs="KaiTi"/>
          <w:sz w:val="20"/>
          <w:szCs w:val="20"/>
          <w:spacing w:val="11"/>
        </w:rPr>
        <w:t xml:space="preserve"> </w:t>
      </w:r>
      <w:r>
        <w:rPr>
          <w:rFonts w:ascii="KaiTi" w:hAnsi="KaiTi" w:eastAsia="KaiTi" w:cs="KaiTi"/>
          <w:sz w:val="20"/>
          <w:szCs w:val="20"/>
          <w:spacing w:val="6"/>
        </w:rPr>
        <w:t>出版社2021年版，第129页</w:t>
      </w:r>
    </w:p>
    <w:p>
      <w:pPr>
        <w:spacing w:line="269" w:lineRule="auto"/>
        <w:rPr>
          <w:rFonts w:ascii="Arial"/>
          <w:sz w:val="21"/>
        </w:rPr>
      </w:pPr>
      <w:r/>
    </w:p>
    <w:p>
      <w:pPr>
        <w:spacing w:line="270" w:lineRule="auto"/>
        <w:rPr>
          <w:rFonts w:ascii="Arial"/>
          <w:sz w:val="21"/>
        </w:rPr>
      </w:pPr>
      <w:r/>
    </w:p>
    <w:p>
      <w:pPr>
        <w:ind w:right="99" w:firstLine="420"/>
        <w:spacing w:before="78" w:line="285" w:lineRule="auto"/>
        <w:jc w:val="both"/>
        <w:rPr>
          <w:rFonts w:ascii="SimSun" w:hAnsi="SimSun" w:eastAsia="SimSun" w:cs="SimSun"/>
          <w:sz w:val="24"/>
          <w:szCs w:val="24"/>
        </w:rPr>
      </w:pPr>
      <w:r>
        <w:rPr>
          <w:rFonts w:ascii="SimSun" w:hAnsi="SimSun" w:eastAsia="SimSun" w:cs="SimSun"/>
          <w:sz w:val="24"/>
          <w:szCs w:val="24"/>
          <w:spacing w:val="3"/>
        </w:rPr>
        <w:t>新时代改革开放具有许多新的内涵和特点，其中很重</w:t>
      </w:r>
      <w:r>
        <w:rPr>
          <w:rFonts w:ascii="SimSun" w:hAnsi="SimSun" w:eastAsia="SimSun" w:cs="SimSun"/>
          <w:sz w:val="24"/>
          <w:szCs w:val="24"/>
          <w:spacing w:val="11"/>
        </w:rPr>
        <w:t xml:space="preserve"> </w:t>
      </w:r>
      <w:r>
        <w:rPr>
          <w:rFonts w:ascii="SimSun" w:hAnsi="SimSun" w:eastAsia="SimSun" w:cs="SimSun"/>
          <w:sz w:val="24"/>
          <w:szCs w:val="24"/>
          <w:spacing w:val="1"/>
        </w:rPr>
        <w:t>要的一点就是制度建设分量更重，改革更多面对的是深</w:t>
      </w:r>
      <w:r>
        <w:rPr>
          <w:rFonts w:ascii="SimSun" w:hAnsi="SimSun" w:eastAsia="SimSun" w:cs="SimSun"/>
          <w:sz w:val="24"/>
          <w:szCs w:val="24"/>
        </w:rPr>
        <w:t>层</w:t>
      </w:r>
      <w:r>
        <w:rPr>
          <w:rFonts w:ascii="SimSun" w:hAnsi="SimSun" w:eastAsia="SimSun" w:cs="SimSun"/>
          <w:sz w:val="24"/>
          <w:szCs w:val="24"/>
        </w:rPr>
        <w:t xml:space="preserve"> </w:t>
      </w:r>
      <w:r>
        <w:rPr>
          <w:rFonts w:ascii="SimSun" w:hAnsi="SimSun" w:eastAsia="SimSun" w:cs="SimSun"/>
          <w:sz w:val="24"/>
          <w:szCs w:val="24"/>
          <w:spacing w:val="1"/>
        </w:rPr>
        <w:t>次体制机制问题，对改革顶层设计的要求更高，对改革的</w:t>
      </w:r>
      <w:r>
        <w:rPr>
          <w:rFonts w:ascii="SimSun" w:hAnsi="SimSun" w:eastAsia="SimSun" w:cs="SimSun"/>
          <w:sz w:val="24"/>
          <w:szCs w:val="24"/>
          <w:spacing w:val="2"/>
        </w:rPr>
        <w:t xml:space="preserve"> </w:t>
      </w:r>
      <w:r>
        <w:rPr>
          <w:rFonts w:ascii="SimSun" w:hAnsi="SimSun" w:eastAsia="SimSun" w:cs="SimSun"/>
          <w:sz w:val="24"/>
          <w:szCs w:val="24"/>
          <w:spacing w:val="1"/>
        </w:rPr>
        <w:t>系统性、整体性、协同性要求更强，相应地建章立制、构</w:t>
      </w:r>
      <w:r>
        <w:rPr>
          <w:rFonts w:ascii="SimSun" w:hAnsi="SimSun" w:eastAsia="SimSun" w:cs="SimSun"/>
          <w:sz w:val="24"/>
          <w:szCs w:val="24"/>
        </w:rPr>
        <w:t xml:space="preserve"> </w:t>
      </w:r>
      <w:r>
        <w:rPr>
          <w:rFonts w:ascii="SimSun" w:hAnsi="SimSun" w:eastAsia="SimSun" w:cs="SimSun"/>
          <w:sz w:val="24"/>
          <w:szCs w:val="24"/>
          <w:spacing w:val="1"/>
        </w:rPr>
        <w:t>建体系的任务更重。新时代谋划全面深化改革，必</w:t>
      </w:r>
      <w:r>
        <w:rPr>
          <w:rFonts w:ascii="SimSun" w:hAnsi="SimSun" w:eastAsia="SimSun" w:cs="SimSun"/>
          <w:sz w:val="24"/>
          <w:szCs w:val="24"/>
        </w:rPr>
        <w:t>须以坚</w:t>
      </w:r>
      <w:r>
        <w:rPr>
          <w:rFonts w:ascii="SimSun" w:hAnsi="SimSun" w:eastAsia="SimSun" w:cs="SimSun"/>
          <w:sz w:val="24"/>
          <w:szCs w:val="24"/>
        </w:rPr>
        <w:t xml:space="preserve"> </w:t>
      </w:r>
      <w:r>
        <w:rPr>
          <w:rFonts w:ascii="SimSun" w:hAnsi="SimSun" w:eastAsia="SimSun" w:cs="SimSun"/>
          <w:sz w:val="24"/>
          <w:szCs w:val="24"/>
          <w:spacing w:val="1"/>
        </w:rPr>
        <w:t>持和完善中国特色社会主义制度、推进国家治理体系和治</w:t>
      </w:r>
      <w:r>
        <w:rPr>
          <w:rFonts w:ascii="SimSun" w:hAnsi="SimSun" w:eastAsia="SimSun" w:cs="SimSun"/>
          <w:sz w:val="24"/>
          <w:szCs w:val="24"/>
          <w:spacing w:val="4"/>
        </w:rPr>
        <w:t xml:space="preserve"> </w:t>
      </w:r>
      <w:r>
        <w:rPr>
          <w:rFonts w:ascii="SimSun" w:hAnsi="SimSun" w:eastAsia="SimSun" w:cs="SimSun"/>
          <w:sz w:val="24"/>
          <w:szCs w:val="24"/>
          <w:spacing w:val="11"/>
        </w:rPr>
        <w:t>理能力现代化为主轴，深刻把握我国发展要求和时代潮</w:t>
      </w:r>
      <w:r>
        <w:rPr>
          <w:rFonts w:ascii="SimSun" w:hAnsi="SimSun" w:eastAsia="SimSun" w:cs="SimSun"/>
          <w:sz w:val="24"/>
          <w:szCs w:val="24"/>
          <w:spacing w:val="4"/>
        </w:rPr>
        <w:t xml:space="preserve"> </w:t>
      </w:r>
      <w:r>
        <w:rPr>
          <w:rFonts w:ascii="SimSun" w:hAnsi="SimSun" w:eastAsia="SimSun" w:cs="SimSun"/>
          <w:sz w:val="24"/>
          <w:szCs w:val="24"/>
          <w:spacing w:val="1"/>
        </w:rPr>
        <w:t>流，把制度建设和治理能力建设摆到更加突出的</w:t>
      </w:r>
      <w:r>
        <w:rPr>
          <w:rFonts w:ascii="SimSun" w:hAnsi="SimSun" w:eastAsia="SimSun" w:cs="SimSun"/>
          <w:sz w:val="24"/>
          <w:szCs w:val="24"/>
        </w:rPr>
        <w:t>位置，继</w:t>
      </w:r>
      <w:r>
        <w:rPr>
          <w:rFonts w:ascii="SimSun" w:hAnsi="SimSun" w:eastAsia="SimSun" w:cs="SimSun"/>
          <w:sz w:val="24"/>
          <w:szCs w:val="24"/>
        </w:rPr>
        <w:t xml:space="preserve"> </w:t>
      </w:r>
      <w:r>
        <w:rPr>
          <w:rFonts w:ascii="SimSun" w:hAnsi="SimSun" w:eastAsia="SimSun" w:cs="SimSun"/>
          <w:sz w:val="24"/>
          <w:szCs w:val="24"/>
          <w:spacing w:val="1"/>
        </w:rPr>
        <w:t>续深化各领域各方面体制机制改革，推动各方面制度更加</w:t>
      </w:r>
      <w:r>
        <w:rPr>
          <w:rFonts w:ascii="SimSun" w:hAnsi="SimSun" w:eastAsia="SimSun" w:cs="SimSun"/>
          <w:sz w:val="24"/>
          <w:szCs w:val="24"/>
          <w:spacing w:val="2"/>
        </w:rPr>
        <w:t xml:space="preserve"> </w:t>
      </w:r>
      <w:r>
        <w:rPr>
          <w:rFonts w:ascii="SimSun" w:hAnsi="SimSun" w:eastAsia="SimSun" w:cs="SimSun"/>
          <w:sz w:val="24"/>
          <w:szCs w:val="24"/>
        </w:rPr>
        <w:t>成熟更加定型，推进国家治理体系和治理能力现代化</w:t>
      </w:r>
      <w:r>
        <w:rPr>
          <w:rFonts w:ascii="SimSun" w:hAnsi="SimSun" w:eastAsia="SimSun" w:cs="SimSun"/>
          <w:sz w:val="24"/>
          <w:szCs w:val="24"/>
          <w:spacing w:val="-1"/>
        </w:rPr>
        <w:t>。</w:t>
      </w:r>
    </w:p>
    <w:p>
      <w:pPr>
        <w:ind w:left="1119" w:hanging="100"/>
        <w:spacing w:before="112" w:line="282" w:lineRule="auto"/>
        <w:jc w:val="both"/>
        <w:rPr>
          <w:rFonts w:ascii="KaiTi" w:hAnsi="KaiTi" w:eastAsia="KaiTi" w:cs="KaiTi"/>
          <w:sz w:val="20"/>
          <w:szCs w:val="20"/>
        </w:rPr>
      </w:pPr>
      <w:r>
        <w:rPr>
          <w:rFonts w:ascii="KaiTi" w:hAnsi="KaiTi" w:eastAsia="KaiTi" w:cs="KaiTi"/>
          <w:sz w:val="20"/>
          <w:szCs w:val="20"/>
          <w:spacing w:val="-4"/>
        </w:rPr>
        <w:t>《关于〈中共中央关于坚持和完善中国特色社会主义制度、</w:t>
      </w:r>
      <w:r>
        <w:rPr>
          <w:rFonts w:ascii="KaiTi" w:hAnsi="KaiTi" w:eastAsia="KaiTi" w:cs="KaiTi"/>
          <w:sz w:val="20"/>
          <w:szCs w:val="20"/>
          <w:spacing w:val="12"/>
        </w:rPr>
        <w:t xml:space="preserve"> </w:t>
      </w:r>
      <w:r>
        <w:rPr>
          <w:rFonts w:ascii="KaiTi" w:hAnsi="KaiTi" w:eastAsia="KaiTi" w:cs="KaiTi"/>
          <w:sz w:val="20"/>
          <w:szCs w:val="20"/>
          <w:spacing w:val="3"/>
        </w:rPr>
        <w:t>推进国家治理体系和治理能力现代化若干重大问题的决</w:t>
      </w:r>
      <w:r>
        <w:rPr>
          <w:rFonts w:ascii="KaiTi" w:hAnsi="KaiTi" w:eastAsia="KaiTi" w:cs="KaiTi"/>
          <w:sz w:val="20"/>
          <w:szCs w:val="20"/>
          <w:spacing w:val="7"/>
        </w:rPr>
        <w:t xml:space="preserve">  </w:t>
      </w:r>
      <w:r>
        <w:rPr>
          <w:rFonts w:ascii="KaiTi" w:hAnsi="KaiTi" w:eastAsia="KaiTi" w:cs="KaiTi"/>
          <w:sz w:val="20"/>
          <w:szCs w:val="20"/>
          <w:spacing w:val="6"/>
        </w:rPr>
        <w:t>定〉的说明》(2019年10月28日),《十九大以来重要文</w:t>
      </w:r>
      <w:r>
        <w:rPr>
          <w:rFonts w:ascii="KaiTi" w:hAnsi="KaiTi" w:eastAsia="KaiTi" w:cs="KaiTi"/>
          <w:sz w:val="20"/>
          <w:szCs w:val="20"/>
          <w:spacing w:val="2"/>
        </w:rPr>
        <w:t xml:space="preserve">  </w:t>
      </w:r>
      <w:r>
        <w:rPr>
          <w:rFonts w:ascii="KaiTi" w:hAnsi="KaiTi" w:eastAsia="KaiTi" w:cs="KaiTi"/>
          <w:sz w:val="20"/>
          <w:szCs w:val="20"/>
          <w:spacing w:val="6"/>
        </w:rPr>
        <w:t>献选编》(中),中央文献出版社2021年版，第264页</w:t>
      </w:r>
    </w:p>
    <w:p>
      <w:pPr>
        <w:spacing w:line="428" w:lineRule="auto"/>
        <w:rPr>
          <w:rFonts w:ascii="Arial"/>
          <w:sz w:val="21"/>
        </w:rPr>
      </w:pPr>
      <w:r/>
    </w:p>
    <w:p>
      <w:pPr>
        <w:ind w:right="79" w:firstLine="399"/>
        <w:spacing w:before="79" w:line="248" w:lineRule="auto"/>
        <w:rPr>
          <w:rFonts w:ascii="SimSun" w:hAnsi="SimSun" w:eastAsia="SimSun" w:cs="SimSun"/>
          <w:sz w:val="24"/>
          <w:szCs w:val="24"/>
        </w:rPr>
      </w:pPr>
      <w:r>
        <w:rPr>
          <w:rFonts w:ascii="SimSun" w:hAnsi="SimSun" w:eastAsia="SimSun" w:cs="SimSun"/>
          <w:sz w:val="24"/>
          <w:szCs w:val="24"/>
          <w:spacing w:val="4"/>
        </w:rPr>
        <w:t>要以坚持和完善中国特色社会主义制度、推进国家治</w:t>
      </w:r>
      <w:r>
        <w:rPr>
          <w:rFonts w:ascii="SimSun" w:hAnsi="SimSun" w:eastAsia="SimSun" w:cs="SimSun"/>
          <w:sz w:val="24"/>
          <w:szCs w:val="24"/>
          <w:spacing w:val="17"/>
        </w:rPr>
        <w:t xml:space="preserve"> </w:t>
      </w:r>
      <w:r>
        <w:rPr>
          <w:rFonts w:ascii="SimSun" w:hAnsi="SimSun" w:eastAsia="SimSun" w:cs="SimSun"/>
          <w:sz w:val="24"/>
          <w:szCs w:val="24"/>
          <w:spacing w:val="2"/>
        </w:rPr>
        <w:t>理体系和治理能力现代化为主轴，增强以改革推进国家制</w:t>
      </w:r>
    </w:p>
    <w:p>
      <w:pPr>
        <w:sectPr>
          <w:headerReference w:type="default" r:id="rId2"/>
          <w:pgSz w:w="8200" w:h="11830"/>
          <w:pgMar w:top="400" w:right="1000" w:bottom="400" w:left="1070" w:header="0" w:footer="0" w:gutter="0"/>
        </w:sectPr>
        <w:rPr/>
      </w:pPr>
    </w:p>
    <w:p>
      <w:pPr>
        <w:spacing w:line="355" w:lineRule="auto"/>
        <w:rPr>
          <w:rFonts w:ascii="Arial"/>
          <w:sz w:val="21"/>
        </w:rPr>
      </w:pPr>
      <w:r/>
    </w:p>
    <w:p>
      <w:pPr>
        <w:spacing w:line="355" w:lineRule="auto"/>
        <w:rPr>
          <w:rFonts w:ascii="Arial"/>
          <w:sz w:val="21"/>
        </w:rPr>
      </w:pPr>
      <w:r/>
    </w:p>
    <w:p>
      <w:pPr>
        <w:spacing w:before="62" w:line="219" w:lineRule="auto"/>
        <w:rPr>
          <w:rFonts w:ascii="SimSun" w:hAnsi="SimSun" w:eastAsia="SimSun" w:cs="SimSun"/>
          <w:sz w:val="19"/>
          <w:szCs w:val="19"/>
        </w:rPr>
      </w:pPr>
      <w:r>
        <w:rPr>
          <w:rFonts w:ascii="SimSun" w:hAnsi="SimSun" w:eastAsia="SimSun" w:cs="SimSun"/>
          <w:sz w:val="15"/>
          <w:szCs w:val="15"/>
          <w:spacing w:val="2"/>
          <w:position w:val="-1"/>
        </w:rPr>
        <w:t>218</w:t>
      </w:r>
      <w:r>
        <w:rPr>
          <w:rFonts w:ascii="SimSun" w:hAnsi="SimSun" w:eastAsia="SimSun" w:cs="SimSun"/>
          <w:sz w:val="15"/>
          <w:szCs w:val="15"/>
          <w:spacing w:val="3"/>
          <w:position w:val="-1"/>
        </w:rPr>
        <w:t xml:space="preserve">            </w:t>
      </w:r>
      <w:r>
        <w:rPr>
          <w:rFonts w:ascii="SimSun" w:hAnsi="SimSun" w:eastAsia="SimSun" w:cs="SimSun"/>
          <w:sz w:val="19"/>
          <w:szCs w:val="19"/>
          <w:spacing w:val="2"/>
        </w:rPr>
        <w:t>习近平新时代中国特色社会主义思想专题摘编</w:t>
      </w:r>
    </w:p>
    <w:p>
      <w:pPr>
        <w:spacing w:line="252" w:lineRule="auto"/>
        <w:rPr>
          <w:rFonts w:ascii="Arial"/>
          <w:sz w:val="21"/>
        </w:rPr>
      </w:pPr>
      <w:r/>
    </w:p>
    <w:p>
      <w:pPr>
        <w:spacing w:before="81" w:line="266" w:lineRule="auto"/>
        <w:jc w:val="both"/>
        <w:rPr>
          <w:rFonts w:ascii="SimSun" w:hAnsi="SimSun" w:eastAsia="SimSun" w:cs="SimSun"/>
          <w:sz w:val="25"/>
          <w:szCs w:val="25"/>
        </w:rPr>
      </w:pPr>
      <w:r>
        <w:rPr>
          <w:rFonts w:ascii="SimSun" w:hAnsi="SimSun" w:eastAsia="SimSun" w:cs="SimSun"/>
          <w:sz w:val="25"/>
          <w:szCs w:val="25"/>
          <w:spacing w:val="2"/>
        </w:rPr>
        <w:t>度和国家治理体系建设的自觉性，突出制度建设这条主</w:t>
      </w:r>
      <w:r>
        <w:rPr>
          <w:rFonts w:ascii="SimSun" w:hAnsi="SimSun" w:eastAsia="SimSun" w:cs="SimSun"/>
          <w:sz w:val="25"/>
          <w:szCs w:val="25"/>
          <w:spacing w:val="2"/>
        </w:rPr>
        <w:t xml:space="preserve">  </w:t>
      </w:r>
      <w:r>
        <w:rPr>
          <w:rFonts w:ascii="SimSun" w:hAnsi="SimSun" w:eastAsia="SimSun" w:cs="SimSun"/>
          <w:sz w:val="25"/>
          <w:szCs w:val="25"/>
          <w:spacing w:val="-8"/>
        </w:rPr>
        <w:t>线，继续全面深化改革，既要排查梳理已经部署各项改革</w:t>
      </w:r>
      <w:r>
        <w:rPr>
          <w:rFonts w:ascii="SimSun" w:hAnsi="SimSun" w:eastAsia="SimSun" w:cs="SimSun"/>
          <w:sz w:val="25"/>
          <w:szCs w:val="25"/>
        </w:rPr>
        <w:t xml:space="preserve">  </w:t>
      </w:r>
      <w:r>
        <w:rPr>
          <w:rFonts w:ascii="SimSun" w:hAnsi="SimSun" w:eastAsia="SimSun" w:cs="SimSun"/>
          <w:sz w:val="25"/>
          <w:szCs w:val="25"/>
          <w:spacing w:val="-8"/>
        </w:rPr>
        <w:t>任务的完成情况，又要把四中全会部署的重要举措及时纳</w:t>
      </w:r>
      <w:r>
        <w:rPr>
          <w:rFonts w:ascii="SimSun" w:hAnsi="SimSun" w:eastAsia="SimSun" w:cs="SimSun"/>
          <w:sz w:val="25"/>
          <w:szCs w:val="25"/>
          <w:spacing w:val="2"/>
        </w:rPr>
        <w:t xml:space="preserve">  </w:t>
      </w:r>
      <w:r>
        <w:rPr>
          <w:rFonts w:ascii="SimSun" w:hAnsi="SimSun" w:eastAsia="SimSun" w:cs="SimSun"/>
          <w:sz w:val="25"/>
          <w:szCs w:val="25"/>
          <w:spacing w:val="-3"/>
        </w:rPr>
        <w:t>入工作日程，抓紧就党中央明确的国家治理急需的制度</w:t>
      </w:r>
      <w:r>
        <w:rPr>
          <w:rFonts w:ascii="SimSun" w:hAnsi="SimSun" w:eastAsia="SimSun" w:cs="SimSun"/>
          <w:sz w:val="25"/>
          <w:szCs w:val="25"/>
          <w:spacing w:val="5"/>
        </w:rPr>
        <w:t xml:space="preserve">   </w:t>
      </w:r>
      <w:r>
        <w:rPr>
          <w:rFonts w:ascii="SimSun" w:hAnsi="SimSun" w:eastAsia="SimSun" w:cs="SimSun"/>
          <w:sz w:val="25"/>
          <w:szCs w:val="25"/>
          <w:spacing w:val="-3"/>
        </w:rPr>
        <w:t>满足人民对美好生活新期待必备的制度进行研究和部署，</w:t>
      </w:r>
      <w:r>
        <w:rPr>
          <w:rFonts w:ascii="SimSun" w:hAnsi="SimSun" w:eastAsia="SimSun" w:cs="SimSun"/>
          <w:sz w:val="25"/>
          <w:szCs w:val="25"/>
          <w:spacing w:val="8"/>
        </w:rPr>
        <w:t xml:space="preserve"> </w:t>
      </w:r>
      <w:r>
        <w:rPr>
          <w:rFonts w:ascii="SimSun" w:hAnsi="SimSun" w:eastAsia="SimSun" w:cs="SimSun"/>
          <w:sz w:val="25"/>
          <w:szCs w:val="25"/>
          <w:spacing w:val="-8"/>
        </w:rPr>
        <w:t>实现改革举措的有机衔接、融会贯通，确保取得扎扎实实</w:t>
      </w:r>
      <w:r>
        <w:rPr>
          <w:rFonts w:ascii="SimSun" w:hAnsi="SimSun" w:eastAsia="SimSun" w:cs="SimSun"/>
          <w:sz w:val="25"/>
          <w:szCs w:val="25"/>
        </w:rPr>
        <w:t xml:space="preserve">  </w:t>
      </w:r>
      <w:r>
        <w:rPr>
          <w:rFonts w:ascii="SimSun" w:hAnsi="SimSun" w:eastAsia="SimSun" w:cs="SimSun"/>
          <w:sz w:val="25"/>
          <w:szCs w:val="25"/>
          <w:spacing w:val="-7"/>
        </w:rPr>
        <w:t>的成效。</w:t>
      </w:r>
    </w:p>
    <w:p>
      <w:pPr>
        <w:ind w:left="1159" w:right="193"/>
        <w:spacing w:before="173" w:line="256" w:lineRule="auto"/>
        <w:rPr>
          <w:rFonts w:ascii="KaiTi" w:hAnsi="KaiTi" w:eastAsia="KaiTi" w:cs="KaiTi"/>
          <w:sz w:val="19"/>
          <w:szCs w:val="19"/>
        </w:rPr>
      </w:pPr>
      <w:r>
        <w:rPr>
          <w:rFonts w:ascii="KaiTi" w:hAnsi="KaiTi" w:eastAsia="KaiTi" w:cs="KaiTi"/>
          <w:sz w:val="19"/>
          <w:szCs w:val="19"/>
          <w:spacing w:val="6"/>
        </w:rPr>
        <w:t>在中央全面深化改革委员会第十一次会议上的讲话(2019</w:t>
      </w:r>
      <w:r>
        <w:rPr>
          <w:rFonts w:ascii="KaiTi" w:hAnsi="KaiTi" w:eastAsia="KaiTi" w:cs="KaiTi"/>
          <w:sz w:val="19"/>
          <w:szCs w:val="19"/>
          <w:spacing w:val="13"/>
        </w:rPr>
        <w:t xml:space="preserve"> </w:t>
      </w:r>
      <w:r>
        <w:rPr>
          <w:rFonts w:ascii="KaiTi" w:hAnsi="KaiTi" w:eastAsia="KaiTi" w:cs="KaiTi"/>
          <w:sz w:val="19"/>
          <w:szCs w:val="19"/>
          <w:spacing w:val="20"/>
        </w:rPr>
        <w:t>年11月26日),《人民日报》2019年11月</w:t>
      </w:r>
      <w:r>
        <w:rPr>
          <w:rFonts w:ascii="KaiTi" w:hAnsi="KaiTi" w:eastAsia="KaiTi" w:cs="KaiTi"/>
          <w:sz w:val="19"/>
          <w:szCs w:val="19"/>
          <w:spacing w:val="19"/>
        </w:rPr>
        <w:t>27日</w:t>
      </w:r>
    </w:p>
    <w:p>
      <w:pPr>
        <w:spacing w:line="381" w:lineRule="auto"/>
        <w:rPr>
          <w:rFonts w:ascii="Arial"/>
          <w:sz w:val="21"/>
        </w:rPr>
      </w:pPr>
      <w:r/>
    </w:p>
    <w:p>
      <w:pPr>
        <w:ind w:left="533"/>
        <w:spacing w:before="81" w:line="221" w:lineRule="auto"/>
        <w:rPr>
          <w:rFonts w:ascii="SimHei" w:hAnsi="SimHei" w:eastAsia="SimHei" w:cs="SimHei"/>
          <w:sz w:val="25"/>
          <w:szCs w:val="25"/>
        </w:rPr>
      </w:pPr>
      <w:r>
        <w:rPr>
          <w:rFonts w:ascii="SimHei" w:hAnsi="SimHei" w:eastAsia="SimHei" w:cs="SimHei"/>
          <w:sz w:val="25"/>
          <w:szCs w:val="25"/>
          <w:b/>
          <w:bCs/>
          <w:spacing w:val="-3"/>
        </w:rPr>
        <w:t>(三)全面深化改革是有方向、有立场、有原则的</w:t>
      </w:r>
    </w:p>
    <w:p>
      <w:pPr>
        <w:spacing w:line="394" w:lineRule="auto"/>
        <w:rPr>
          <w:rFonts w:ascii="Arial"/>
          <w:sz w:val="21"/>
        </w:rPr>
      </w:pPr>
      <w:r/>
    </w:p>
    <w:p>
      <w:pPr>
        <w:ind w:right="19" w:firstLine="499"/>
        <w:spacing w:before="81" w:line="269" w:lineRule="auto"/>
        <w:jc w:val="both"/>
        <w:rPr>
          <w:rFonts w:ascii="SimSun" w:hAnsi="SimSun" w:eastAsia="SimSun" w:cs="SimSun"/>
          <w:sz w:val="25"/>
          <w:szCs w:val="25"/>
        </w:rPr>
      </w:pPr>
      <w:r>
        <w:rPr>
          <w:rFonts w:ascii="SimSun" w:hAnsi="SimSun" w:eastAsia="SimSun" w:cs="SimSun"/>
          <w:sz w:val="25"/>
          <w:szCs w:val="25"/>
          <w:spacing w:val="-8"/>
        </w:rPr>
        <w:t>改革开放是一场深刻革命，必须坚持正确方向，沿着</w:t>
      </w:r>
      <w:r>
        <w:rPr>
          <w:rFonts w:ascii="SimSun" w:hAnsi="SimSun" w:eastAsia="SimSun" w:cs="SimSun"/>
          <w:sz w:val="25"/>
          <w:szCs w:val="25"/>
          <w:spacing w:val="6"/>
        </w:rPr>
        <w:t xml:space="preserve"> </w:t>
      </w:r>
      <w:r>
        <w:rPr>
          <w:rFonts w:ascii="SimSun" w:hAnsi="SimSun" w:eastAsia="SimSun" w:cs="SimSun"/>
          <w:sz w:val="25"/>
          <w:szCs w:val="25"/>
          <w:spacing w:val="-8"/>
        </w:rPr>
        <w:t>正确道路推进。方向决定道路，道路决定命运。我国改革</w:t>
      </w:r>
      <w:r>
        <w:rPr>
          <w:rFonts w:ascii="SimSun" w:hAnsi="SimSun" w:eastAsia="SimSun" w:cs="SimSun"/>
          <w:sz w:val="25"/>
          <w:szCs w:val="25"/>
        </w:rPr>
        <w:t xml:space="preserve">  </w:t>
      </w:r>
      <w:r>
        <w:rPr>
          <w:rFonts w:ascii="SimSun" w:hAnsi="SimSun" w:eastAsia="SimSun" w:cs="SimSun"/>
          <w:sz w:val="25"/>
          <w:szCs w:val="25"/>
          <w:spacing w:val="-8"/>
        </w:rPr>
        <w:t>开放之所以能取得巨大成功，关键是我们把党的基本路线</w:t>
      </w:r>
      <w:r>
        <w:rPr>
          <w:rFonts w:ascii="SimSun" w:hAnsi="SimSun" w:eastAsia="SimSun" w:cs="SimSun"/>
          <w:sz w:val="25"/>
          <w:szCs w:val="25"/>
          <w:spacing w:val="2"/>
        </w:rPr>
        <w:t xml:space="preserve">  </w:t>
      </w:r>
      <w:r>
        <w:rPr>
          <w:rFonts w:ascii="SimSun" w:hAnsi="SimSun" w:eastAsia="SimSun" w:cs="SimSun"/>
          <w:sz w:val="25"/>
          <w:szCs w:val="25"/>
          <w:spacing w:val="-8"/>
        </w:rPr>
        <w:t>作为党和国家的生命线，始终坚持把以经济建设为中心同</w:t>
      </w:r>
      <w:r>
        <w:rPr>
          <w:rFonts w:ascii="SimSun" w:hAnsi="SimSun" w:eastAsia="SimSun" w:cs="SimSun"/>
          <w:sz w:val="25"/>
          <w:szCs w:val="25"/>
          <w:spacing w:val="10"/>
        </w:rPr>
        <w:t xml:space="preserve"> </w:t>
      </w:r>
      <w:r>
        <w:rPr>
          <w:rFonts w:ascii="SimSun" w:hAnsi="SimSun" w:eastAsia="SimSun" w:cs="SimSun"/>
          <w:sz w:val="25"/>
          <w:szCs w:val="25"/>
          <w:spacing w:val="-8"/>
        </w:rPr>
        <w:t>四项基本原则、改革开放这两个基本点统一于中国特色社</w:t>
      </w:r>
      <w:r>
        <w:rPr>
          <w:rFonts w:ascii="SimSun" w:hAnsi="SimSun" w:eastAsia="SimSun" w:cs="SimSun"/>
          <w:sz w:val="25"/>
          <w:szCs w:val="25"/>
        </w:rPr>
        <w:t xml:space="preserve">  </w:t>
      </w:r>
      <w:r>
        <w:rPr>
          <w:rFonts w:ascii="SimSun" w:hAnsi="SimSun" w:eastAsia="SimSun" w:cs="SimSun"/>
          <w:sz w:val="25"/>
          <w:szCs w:val="25"/>
          <w:spacing w:val="-8"/>
        </w:rPr>
        <w:t>会主义伟大实践，既不走封闭僵化的老路，也不走改旗易</w:t>
      </w:r>
      <w:r>
        <w:rPr>
          <w:rFonts w:ascii="SimSun" w:hAnsi="SimSun" w:eastAsia="SimSun" w:cs="SimSun"/>
          <w:sz w:val="25"/>
          <w:szCs w:val="25"/>
          <w:spacing w:val="14"/>
        </w:rPr>
        <w:t xml:space="preserve"> </w:t>
      </w:r>
      <w:r>
        <w:rPr>
          <w:rFonts w:ascii="SimSun" w:hAnsi="SimSun" w:eastAsia="SimSun" w:cs="SimSun"/>
          <w:sz w:val="25"/>
          <w:szCs w:val="25"/>
          <w:spacing w:val="-8"/>
        </w:rPr>
        <w:t>帜的邪路。改革开放必须勇于解放思想，但解放思想是有</w:t>
      </w:r>
      <w:r>
        <w:rPr>
          <w:rFonts w:ascii="SimSun" w:hAnsi="SimSun" w:eastAsia="SimSun" w:cs="SimSun"/>
          <w:sz w:val="25"/>
          <w:szCs w:val="25"/>
        </w:rPr>
        <w:t xml:space="preserve">  </w:t>
      </w:r>
      <w:r>
        <w:rPr>
          <w:rFonts w:ascii="SimSun" w:hAnsi="SimSun" w:eastAsia="SimSun" w:cs="SimSun"/>
          <w:sz w:val="25"/>
          <w:szCs w:val="25"/>
          <w:spacing w:val="-8"/>
        </w:rPr>
        <w:t>方向、有立场、有原则的，因而改革开放也是有方向、有</w:t>
      </w:r>
      <w:r>
        <w:rPr>
          <w:rFonts w:ascii="SimSun" w:hAnsi="SimSun" w:eastAsia="SimSun" w:cs="SimSun"/>
          <w:sz w:val="25"/>
          <w:szCs w:val="25"/>
        </w:rPr>
        <w:t xml:space="preserve">  </w:t>
      </w:r>
      <w:r>
        <w:rPr>
          <w:rFonts w:ascii="SimSun" w:hAnsi="SimSun" w:eastAsia="SimSun" w:cs="SimSun"/>
          <w:sz w:val="25"/>
          <w:szCs w:val="25"/>
          <w:spacing w:val="-8"/>
        </w:rPr>
        <w:t>立场、有原则的。有的人把改革开放定义为往西方“普世</w:t>
      </w:r>
      <w:r>
        <w:rPr>
          <w:rFonts w:ascii="SimSun" w:hAnsi="SimSun" w:eastAsia="SimSun" w:cs="SimSun"/>
          <w:sz w:val="25"/>
          <w:szCs w:val="25"/>
        </w:rPr>
        <w:t xml:space="preserve">  </w:t>
      </w:r>
      <w:r>
        <w:rPr>
          <w:rFonts w:ascii="SimSun" w:hAnsi="SimSun" w:eastAsia="SimSun" w:cs="SimSun"/>
          <w:sz w:val="25"/>
          <w:szCs w:val="25"/>
          <w:spacing w:val="-4"/>
        </w:rPr>
        <w:t>价值”、西方政治制度的方向改，否则就是不改革开放。</w:t>
      </w:r>
      <w:r>
        <w:rPr>
          <w:rFonts w:ascii="SimSun" w:hAnsi="SimSun" w:eastAsia="SimSun" w:cs="SimSun"/>
          <w:sz w:val="25"/>
          <w:szCs w:val="25"/>
          <w:spacing w:val="13"/>
        </w:rPr>
        <w:t xml:space="preserve"> </w:t>
      </w:r>
      <w:r>
        <w:rPr>
          <w:rFonts w:ascii="SimSun" w:hAnsi="SimSun" w:eastAsia="SimSun" w:cs="SimSun"/>
          <w:sz w:val="25"/>
          <w:szCs w:val="25"/>
          <w:spacing w:val="-8"/>
        </w:rPr>
        <w:t>这是曲解我们的改革开放。不能笼统地说中国改革在某个</w:t>
      </w:r>
      <w:r>
        <w:rPr>
          <w:rFonts w:ascii="SimSun" w:hAnsi="SimSun" w:eastAsia="SimSun" w:cs="SimSun"/>
          <w:sz w:val="25"/>
          <w:szCs w:val="25"/>
        </w:rPr>
        <w:t xml:space="preserve">  </w:t>
      </w:r>
      <w:r>
        <w:rPr>
          <w:rFonts w:ascii="SimSun" w:hAnsi="SimSun" w:eastAsia="SimSun" w:cs="SimSun"/>
          <w:sz w:val="25"/>
          <w:szCs w:val="25"/>
          <w:spacing w:val="-7"/>
        </w:rPr>
        <w:t>方面滞后。在某些方面、某个时期，快一点、慢一</w:t>
      </w:r>
      <w:r>
        <w:rPr>
          <w:rFonts w:ascii="SimSun" w:hAnsi="SimSun" w:eastAsia="SimSun" w:cs="SimSun"/>
          <w:sz w:val="25"/>
          <w:szCs w:val="25"/>
          <w:spacing w:val="-8"/>
        </w:rPr>
        <w:t>点是有</w:t>
      </w:r>
      <w:r>
        <w:rPr>
          <w:rFonts w:ascii="SimSun" w:hAnsi="SimSun" w:eastAsia="SimSun" w:cs="SimSun"/>
          <w:sz w:val="25"/>
          <w:szCs w:val="25"/>
        </w:rPr>
        <w:t xml:space="preserve"> </w:t>
      </w:r>
      <w:r>
        <w:rPr>
          <w:rFonts w:ascii="SimSun" w:hAnsi="SimSun" w:eastAsia="SimSun" w:cs="SimSun"/>
          <w:sz w:val="25"/>
          <w:szCs w:val="25"/>
          <w:spacing w:val="-8"/>
        </w:rPr>
        <w:t>的，但总体上不存在中国改革哪些方面改了，哪些方面没</w:t>
      </w:r>
    </w:p>
    <w:p>
      <w:pPr>
        <w:sectPr>
          <w:pgSz w:w="8200" w:h="11830"/>
          <w:pgMar w:top="400" w:right="925" w:bottom="400" w:left="1090" w:header="0" w:footer="0" w:gutter="0"/>
        </w:sectPr>
        <w:rPr/>
      </w:pP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right="255"/>
        <w:spacing w:before="65" w:line="220" w:lineRule="auto"/>
        <w:jc w:val="right"/>
        <w:rPr>
          <w:rFonts w:ascii="SimSun" w:hAnsi="SimSun" w:eastAsia="SimSun" w:cs="SimSun"/>
          <w:sz w:val="16"/>
          <w:szCs w:val="16"/>
        </w:rPr>
      </w:pPr>
      <w:r>
        <w:rPr>
          <w:rFonts w:ascii="SimSun" w:hAnsi="SimSun" w:eastAsia="SimSun" w:cs="SimSun"/>
          <w:sz w:val="20"/>
          <w:szCs w:val="20"/>
          <w:spacing w:val="-6"/>
        </w:rPr>
        <w:t>七、坚持全面深化改革</w:t>
      </w:r>
      <w:r>
        <w:rPr>
          <w:rFonts w:ascii="SimSun" w:hAnsi="SimSun" w:eastAsia="SimSun" w:cs="SimSun"/>
          <w:sz w:val="20"/>
          <w:szCs w:val="20"/>
          <w:spacing w:val="1"/>
        </w:rPr>
        <w:t xml:space="preserve">                 </w:t>
      </w:r>
      <w:r>
        <w:rPr>
          <w:rFonts w:ascii="SimSun" w:hAnsi="SimSun" w:eastAsia="SimSun" w:cs="SimSun"/>
          <w:sz w:val="16"/>
          <w:szCs w:val="16"/>
          <w:spacing w:val="-6"/>
          <w:position w:val="-2"/>
        </w:rPr>
        <w:t>219</w:t>
      </w:r>
    </w:p>
    <w:p>
      <w:pPr>
        <w:spacing w:line="244" w:lineRule="auto"/>
        <w:rPr>
          <w:rFonts w:ascii="Arial"/>
          <w:sz w:val="21"/>
        </w:rPr>
      </w:pPr>
      <w:r/>
    </w:p>
    <w:p>
      <w:pPr>
        <w:spacing w:before="78" w:line="278" w:lineRule="auto"/>
        <w:jc w:val="both"/>
        <w:rPr>
          <w:rFonts w:ascii="SimSun" w:hAnsi="SimSun" w:eastAsia="SimSun" w:cs="SimSun"/>
          <w:sz w:val="24"/>
          <w:szCs w:val="24"/>
        </w:rPr>
      </w:pPr>
      <w:r>
        <w:rPr>
          <w:rFonts w:ascii="SimSun" w:hAnsi="SimSun" w:eastAsia="SimSun" w:cs="SimSun"/>
          <w:sz w:val="24"/>
          <w:szCs w:val="24"/>
          <w:spacing w:val="5"/>
        </w:rPr>
        <w:t>有改。问题的实质是改什么、不改什么，有</w:t>
      </w:r>
      <w:r>
        <w:rPr>
          <w:rFonts w:ascii="SimSun" w:hAnsi="SimSun" w:eastAsia="SimSun" w:cs="SimSun"/>
          <w:sz w:val="24"/>
          <w:szCs w:val="24"/>
          <w:spacing w:val="4"/>
        </w:rPr>
        <w:t>些不能改的，</w:t>
      </w:r>
      <w:r>
        <w:rPr>
          <w:rFonts w:ascii="SimSun" w:hAnsi="SimSun" w:eastAsia="SimSun" w:cs="SimSun"/>
          <w:sz w:val="24"/>
          <w:szCs w:val="24"/>
        </w:rPr>
        <w:t xml:space="preserve"> </w:t>
      </w:r>
      <w:r>
        <w:rPr>
          <w:rFonts w:ascii="SimSun" w:hAnsi="SimSun" w:eastAsia="SimSun" w:cs="SimSun"/>
          <w:sz w:val="24"/>
          <w:szCs w:val="24"/>
          <w:spacing w:val="10"/>
        </w:rPr>
        <w:t>再过多长时间也是不改。我们不能邯郸学步。世界在发</w:t>
      </w:r>
      <w:r>
        <w:rPr>
          <w:rFonts w:ascii="SimSun" w:hAnsi="SimSun" w:eastAsia="SimSun" w:cs="SimSun"/>
          <w:sz w:val="24"/>
          <w:szCs w:val="24"/>
          <w:spacing w:val="4"/>
        </w:rPr>
        <w:t xml:space="preserve">  </w:t>
      </w:r>
      <w:r>
        <w:rPr>
          <w:rFonts w:ascii="SimSun" w:hAnsi="SimSun" w:eastAsia="SimSun" w:cs="SimSun"/>
          <w:sz w:val="24"/>
          <w:szCs w:val="24"/>
        </w:rPr>
        <w:t>展，社会在进步，不实行改革开放死路一条，搞否定社会</w:t>
      </w:r>
      <w:r>
        <w:rPr>
          <w:rFonts w:ascii="SimSun" w:hAnsi="SimSun" w:eastAsia="SimSun" w:cs="SimSun"/>
          <w:sz w:val="24"/>
          <w:szCs w:val="24"/>
          <w:spacing w:val="4"/>
        </w:rPr>
        <w:t xml:space="preserve">  </w:t>
      </w:r>
      <w:r>
        <w:rPr>
          <w:rFonts w:ascii="SimSun" w:hAnsi="SimSun" w:eastAsia="SimSun" w:cs="SimSun"/>
          <w:sz w:val="24"/>
          <w:szCs w:val="24"/>
          <w:spacing w:val="5"/>
        </w:rPr>
        <w:t>主义方向的“改革开放”也是死路一条。在方</w:t>
      </w:r>
      <w:r>
        <w:rPr>
          <w:rFonts w:ascii="SimSun" w:hAnsi="SimSun" w:eastAsia="SimSun" w:cs="SimSun"/>
          <w:sz w:val="24"/>
          <w:szCs w:val="24"/>
          <w:spacing w:val="4"/>
        </w:rPr>
        <w:t>向问题上，</w:t>
      </w:r>
      <w:r>
        <w:rPr>
          <w:rFonts w:ascii="SimSun" w:hAnsi="SimSun" w:eastAsia="SimSun" w:cs="SimSun"/>
          <w:sz w:val="24"/>
          <w:szCs w:val="24"/>
        </w:rPr>
        <w:t xml:space="preserve"> </w:t>
      </w:r>
      <w:r>
        <w:rPr>
          <w:rFonts w:ascii="SimSun" w:hAnsi="SimSun" w:eastAsia="SimSun" w:cs="SimSun"/>
          <w:sz w:val="24"/>
          <w:szCs w:val="24"/>
        </w:rPr>
        <w:t>我们头脑必须十分清醒。我们的方向就是不断推动社会主</w:t>
      </w:r>
      <w:r>
        <w:rPr>
          <w:rFonts w:ascii="SimSun" w:hAnsi="SimSun" w:eastAsia="SimSun" w:cs="SimSun"/>
          <w:sz w:val="24"/>
          <w:szCs w:val="24"/>
          <w:spacing w:val="6"/>
        </w:rPr>
        <w:t xml:space="preserve">  </w:t>
      </w:r>
      <w:r>
        <w:rPr>
          <w:rFonts w:ascii="SimSun" w:hAnsi="SimSun" w:eastAsia="SimSun" w:cs="SimSun"/>
          <w:sz w:val="24"/>
          <w:szCs w:val="24"/>
          <w:spacing w:val="11"/>
        </w:rPr>
        <w:t>义制度自我完善和发展，而不是对社会主义制度改弦易</w:t>
      </w:r>
      <w:r>
        <w:rPr>
          <w:rFonts w:ascii="SimSun" w:hAnsi="SimSun" w:eastAsia="SimSun" w:cs="SimSun"/>
          <w:sz w:val="24"/>
          <w:szCs w:val="24"/>
        </w:rPr>
        <w:t xml:space="preserve"> </w:t>
      </w:r>
      <w:r>
        <w:rPr>
          <w:rFonts w:ascii="SimSun" w:hAnsi="SimSun" w:eastAsia="SimSun" w:cs="SimSun"/>
          <w:sz w:val="24"/>
          <w:szCs w:val="24"/>
        </w:rPr>
        <w:t>张。我们要坚持四项基本原则这个立国之本，既以四项基</w:t>
      </w:r>
      <w:r>
        <w:rPr>
          <w:rFonts w:ascii="SimSun" w:hAnsi="SimSun" w:eastAsia="SimSun" w:cs="SimSun"/>
          <w:sz w:val="24"/>
          <w:szCs w:val="24"/>
          <w:spacing w:val="4"/>
        </w:rPr>
        <w:t xml:space="preserve">  </w:t>
      </w:r>
      <w:r>
        <w:rPr>
          <w:rFonts w:ascii="SimSun" w:hAnsi="SimSun" w:eastAsia="SimSun" w:cs="SimSun"/>
          <w:sz w:val="24"/>
          <w:szCs w:val="24"/>
          <w:spacing w:val="1"/>
        </w:rPr>
        <w:t>本原则保证改革开放的正确方向，又通过改革开放赋予四</w:t>
      </w:r>
      <w:r>
        <w:rPr>
          <w:rFonts w:ascii="SimSun" w:hAnsi="SimSun" w:eastAsia="SimSun" w:cs="SimSun"/>
          <w:sz w:val="24"/>
          <w:szCs w:val="24"/>
        </w:rPr>
        <w:t xml:space="preserve"> </w:t>
      </w:r>
      <w:r>
        <w:rPr>
          <w:rFonts w:ascii="SimSun" w:hAnsi="SimSun" w:eastAsia="SimSun" w:cs="SimSun"/>
          <w:sz w:val="24"/>
          <w:szCs w:val="24"/>
          <w:spacing w:val="1"/>
        </w:rPr>
        <w:t>项基本原则新的时代内涵，排除各种干扰，坚定不移走中</w:t>
      </w:r>
      <w:r>
        <w:rPr>
          <w:rFonts w:ascii="SimSun" w:hAnsi="SimSun" w:eastAsia="SimSun" w:cs="SimSun"/>
          <w:sz w:val="24"/>
          <w:szCs w:val="24"/>
        </w:rPr>
        <w:t xml:space="preserve"> </w:t>
      </w:r>
      <w:r>
        <w:rPr>
          <w:rFonts w:ascii="SimSun" w:hAnsi="SimSun" w:eastAsia="SimSun" w:cs="SimSun"/>
          <w:sz w:val="24"/>
          <w:szCs w:val="24"/>
          <w:spacing w:val="-7"/>
        </w:rPr>
        <w:t>国特色社会主义道路。</w:t>
      </w:r>
    </w:p>
    <w:p>
      <w:pPr>
        <w:ind w:left="1089" w:right="138" w:hanging="100"/>
        <w:spacing w:before="210" w:line="263" w:lineRule="auto"/>
        <w:jc w:val="both"/>
        <w:rPr>
          <w:rFonts w:ascii="KaiTi" w:hAnsi="KaiTi" w:eastAsia="KaiTi" w:cs="KaiTi"/>
          <w:sz w:val="20"/>
          <w:szCs w:val="20"/>
        </w:rPr>
      </w:pPr>
      <w:r>
        <w:rPr>
          <w:rFonts w:ascii="KaiTi" w:hAnsi="KaiTi" w:eastAsia="KaiTi" w:cs="KaiTi"/>
          <w:sz w:val="20"/>
          <w:szCs w:val="20"/>
          <w:spacing w:val="-1"/>
        </w:rPr>
        <w:t>《深化改革开放是坚持和发展中国特色社会主义的必由之</w:t>
      </w:r>
      <w:r>
        <w:rPr>
          <w:rFonts w:ascii="KaiTi" w:hAnsi="KaiTi" w:eastAsia="KaiTi" w:cs="KaiTi"/>
          <w:sz w:val="20"/>
          <w:szCs w:val="20"/>
          <w:spacing w:val="15"/>
        </w:rPr>
        <w:t xml:space="preserve"> </w:t>
      </w:r>
      <w:r>
        <w:rPr>
          <w:rFonts w:ascii="KaiTi" w:hAnsi="KaiTi" w:eastAsia="KaiTi" w:cs="KaiTi"/>
          <w:sz w:val="20"/>
          <w:szCs w:val="20"/>
          <w:spacing w:val="11"/>
        </w:rPr>
        <w:t>路》(2012年12月31</w:t>
      </w:r>
      <w:r>
        <w:rPr>
          <w:rFonts w:ascii="KaiTi" w:hAnsi="KaiTi" w:eastAsia="KaiTi" w:cs="KaiTi"/>
          <w:sz w:val="20"/>
          <w:szCs w:val="20"/>
          <w:spacing w:val="-32"/>
        </w:rPr>
        <w:t xml:space="preserve"> </w:t>
      </w:r>
      <w:r>
        <w:rPr>
          <w:rFonts w:ascii="KaiTi" w:hAnsi="KaiTi" w:eastAsia="KaiTi" w:cs="KaiTi"/>
          <w:sz w:val="20"/>
          <w:szCs w:val="20"/>
          <w:spacing w:val="11"/>
        </w:rPr>
        <w:t>日),习近平《论坚持全面深化改</w:t>
      </w:r>
      <w:r>
        <w:rPr>
          <w:rFonts w:ascii="KaiTi" w:hAnsi="KaiTi" w:eastAsia="KaiTi" w:cs="KaiTi"/>
          <w:sz w:val="20"/>
          <w:szCs w:val="20"/>
        </w:rPr>
        <w:t xml:space="preserve"> </w:t>
      </w:r>
      <w:r>
        <w:rPr>
          <w:rFonts w:ascii="KaiTi" w:hAnsi="KaiTi" w:eastAsia="KaiTi" w:cs="KaiTi"/>
          <w:sz w:val="20"/>
          <w:szCs w:val="20"/>
          <w:spacing w:val="4"/>
        </w:rPr>
        <w:t>革》,中央文献出版社2018年版，第5-6页</w:t>
      </w:r>
    </w:p>
    <w:p>
      <w:pPr>
        <w:spacing w:line="434" w:lineRule="auto"/>
        <w:rPr>
          <w:rFonts w:ascii="Arial"/>
          <w:sz w:val="21"/>
        </w:rPr>
      </w:pPr>
      <w:r/>
    </w:p>
    <w:p>
      <w:pPr>
        <w:ind w:firstLine="410"/>
        <w:spacing w:before="78" w:line="286" w:lineRule="auto"/>
        <w:jc w:val="both"/>
        <w:rPr>
          <w:rFonts w:ascii="SimSun" w:hAnsi="SimSun" w:eastAsia="SimSun" w:cs="SimSun"/>
          <w:sz w:val="24"/>
          <w:szCs w:val="24"/>
        </w:rPr>
      </w:pPr>
      <w:r>
        <w:rPr>
          <w:rFonts w:ascii="SimSun" w:hAnsi="SimSun" w:eastAsia="SimSun" w:cs="SimSun"/>
          <w:sz w:val="24"/>
          <w:szCs w:val="24"/>
          <w:spacing w:val="4"/>
        </w:rPr>
        <w:t>改革开放是前无古人的崭新事业，必须坚持正确的方</w:t>
      </w:r>
      <w:r>
        <w:rPr>
          <w:rFonts w:ascii="SimSun" w:hAnsi="SimSun" w:eastAsia="SimSun" w:cs="SimSun"/>
          <w:sz w:val="24"/>
          <w:szCs w:val="24"/>
          <w:spacing w:val="6"/>
        </w:rPr>
        <w:t xml:space="preserve"> </w:t>
      </w:r>
      <w:r>
        <w:rPr>
          <w:rFonts w:ascii="SimSun" w:hAnsi="SimSun" w:eastAsia="SimSun" w:cs="SimSun"/>
          <w:sz w:val="24"/>
          <w:szCs w:val="24"/>
          <w:spacing w:val="1"/>
        </w:rPr>
        <w:t>法论，在不断实践探索中推进。摸着石头过河，是富有中</w:t>
      </w:r>
      <w:r>
        <w:rPr>
          <w:rFonts w:ascii="SimSun" w:hAnsi="SimSun" w:eastAsia="SimSun" w:cs="SimSun"/>
          <w:sz w:val="24"/>
          <w:szCs w:val="24"/>
        </w:rPr>
        <w:t xml:space="preserve"> </w:t>
      </w:r>
      <w:r>
        <w:rPr>
          <w:rFonts w:ascii="SimSun" w:hAnsi="SimSun" w:eastAsia="SimSun" w:cs="SimSun"/>
          <w:sz w:val="24"/>
          <w:szCs w:val="24"/>
        </w:rPr>
        <w:t>国特色、符合中国国情的改革方法。摸着石头过河就是摸</w:t>
      </w:r>
      <w:r>
        <w:rPr>
          <w:rFonts w:ascii="SimSun" w:hAnsi="SimSun" w:eastAsia="SimSun" w:cs="SimSun"/>
          <w:sz w:val="24"/>
          <w:szCs w:val="24"/>
          <w:spacing w:val="4"/>
        </w:rPr>
        <w:t xml:space="preserve">  </w:t>
      </w:r>
      <w:r>
        <w:rPr>
          <w:rFonts w:ascii="SimSun" w:hAnsi="SimSun" w:eastAsia="SimSun" w:cs="SimSun"/>
          <w:sz w:val="24"/>
          <w:szCs w:val="24"/>
        </w:rPr>
        <w:t>规律。实行改革开放，发展社会主义市场经济，我们的老</w:t>
      </w:r>
      <w:r>
        <w:rPr>
          <w:rFonts w:ascii="SimSun" w:hAnsi="SimSun" w:eastAsia="SimSun" w:cs="SimSun"/>
          <w:sz w:val="24"/>
          <w:szCs w:val="24"/>
          <w:spacing w:val="5"/>
        </w:rPr>
        <w:t xml:space="preserve">  </w:t>
      </w:r>
      <w:r>
        <w:rPr>
          <w:rFonts w:ascii="SimSun" w:hAnsi="SimSun" w:eastAsia="SimSun" w:cs="SimSun"/>
          <w:sz w:val="24"/>
          <w:szCs w:val="24"/>
          <w:spacing w:val="-1"/>
        </w:rPr>
        <w:t>祖宗没有讲过，其他社会主义国家也没有干过，只能通过</w:t>
      </w:r>
      <w:r>
        <w:rPr>
          <w:rFonts w:ascii="SimSun" w:hAnsi="SimSun" w:eastAsia="SimSun" w:cs="SimSun"/>
          <w:sz w:val="24"/>
          <w:szCs w:val="24"/>
          <w:spacing w:val="7"/>
        </w:rPr>
        <w:t xml:space="preserve">  </w:t>
      </w:r>
      <w:r>
        <w:rPr>
          <w:rFonts w:ascii="SimSun" w:hAnsi="SimSun" w:eastAsia="SimSun" w:cs="SimSun"/>
          <w:sz w:val="24"/>
          <w:szCs w:val="24"/>
        </w:rPr>
        <w:t>实践、认识、再实践、再认识的反复过程，从实践中获得</w:t>
      </w:r>
      <w:r>
        <w:rPr>
          <w:rFonts w:ascii="SimSun" w:hAnsi="SimSun" w:eastAsia="SimSun" w:cs="SimSun"/>
          <w:sz w:val="24"/>
          <w:szCs w:val="24"/>
          <w:spacing w:val="4"/>
        </w:rPr>
        <w:t xml:space="preserve">  </w:t>
      </w:r>
      <w:r>
        <w:rPr>
          <w:rFonts w:ascii="SimSun" w:hAnsi="SimSun" w:eastAsia="SimSun" w:cs="SimSun"/>
          <w:sz w:val="24"/>
          <w:szCs w:val="24"/>
          <w:spacing w:val="1"/>
        </w:rPr>
        <w:t>真知。我国改革开放就是这样走过来的，是先</w:t>
      </w:r>
      <w:r>
        <w:rPr>
          <w:rFonts w:ascii="SimSun" w:hAnsi="SimSun" w:eastAsia="SimSun" w:cs="SimSun"/>
          <w:sz w:val="24"/>
          <w:szCs w:val="24"/>
        </w:rPr>
        <w:t>试验、后总</w:t>
      </w:r>
      <w:r>
        <w:rPr>
          <w:rFonts w:ascii="SimSun" w:hAnsi="SimSun" w:eastAsia="SimSun" w:cs="SimSun"/>
          <w:sz w:val="24"/>
          <w:szCs w:val="24"/>
        </w:rPr>
        <w:t xml:space="preserve"> </w:t>
      </w:r>
      <w:r>
        <w:rPr>
          <w:rFonts w:ascii="SimSun" w:hAnsi="SimSun" w:eastAsia="SimSun" w:cs="SimSun"/>
          <w:sz w:val="24"/>
          <w:szCs w:val="24"/>
        </w:rPr>
        <w:t>结、再推广不断积累的过程，是从农村到城市、从沿海到</w:t>
      </w:r>
      <w:r>
        <w:rPr>
          <w:rFonts w:ascii="SimSun" w:hAnsi="SimSun" w:eastAsia="SimSun" w:cs="SimSun"/>
          <w:sz w:val="24"/>
          <w:szCs w:val="24"/>
          <w:spacing w:val="7"/>
        </w:rPr>
        <w:t xml:space="preserve">  </w:t>
      </w:r>
      <w:r>
        <w:rPr>
          <w:rFonts w:ascii="SimSun" w:hAnsi="SimSun" w:eastAsia="SimSun" w:cs="SimSun"/>
          <w:sz w:val="24"/>
          <w:szCs w:val="24"/>
          <w:spacing w:val="4"/>
        </w:rPr>
        <w:t>内地、从局部到整体不断深化的过程。这种渐进式改革，</w:t>
      </w:r>
      <w:r>
        <w:rPr>
          <w:rFonts w:ascii="SimSun" w:hAnsi="SimSun" w:eastAsia="SimSun" w:cs="SimSun"/>
          <w:sz w:val="24"/>
          <w:szCs w:val="24"/>
          <w:spacing w:val="18"/>
        </w:rPr>
        <w:t xml:space="preserve"> </w:t>
      </w:r>
      <w:r>
        <w:rPr>
          <w:rFonts w:ascii="SimSun" w:hAnsi="SimSun" w:eastAsia="SimSun" w:cs="SimSun"/>
          <w:sz w:val="24"/>
          <w:szCs w:val="24"/>
          <w:spacing w:val="-1"/>
        </w:rPr>
        <w:t>避免了因情况不明、举措不当而引起的社会动荡，为稳步</w:t>
      </w:r>
      <w:r>
        <w:rPr>
          <w:rFonts w:ascii="SimSun" w:hAnsi="SimSun" w:eastAsia="SimSun" w:cs="SimSun"/>
          <w:sz w:val="24"/>
          <w:szCs w:val="24"/>
          <w:spacing w:val="8"/>
        </w:rPr>
        <w:t xml:space="preserve">  </w:t>
      </w:r>
      <w:r>
        <w:rPr>
          <w:rFonts w:ascii="SimSun" w:hAnsi="SimSun" w:eastAsia="SimSun" w:cs="SimSun"/>
          <w:sz w:val="24"/>
          <w:szCs w:val="24"/>
          <w:spacing w:val="1"/>
        </w:rPr>
        <w:t>推进改革、顺利实现目标提供了保证。摸着石头过河，符</w:t>
      </w:r>
    </w:p>
    <w:p>
      <w:pPr>
        <w:sectPr>
          <w:pgSz w:w="8200" w:h="11830"/>
          <w:pgMar w:top="400" w:right="989" w:bottom="400" w:left="1090" w:header="0" w:footer="0" w:gutter="0"/>
        </w:sectPr>
        <w:rPr/>
      </w:pP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before="65" w:line="220" w:lineRule="auto"/>
        <w:rPr>
          <w:rFonts w:ascii="SimSun" w:hAnsi="SimSun" w:eastAsia="SimSun" w:cs="SimSun"/>
          <w:sz w:val="20"/>
          <w:szCs w:val="20"/>
        </w:rPr>
      </w:pPr>
      <w:r>
        <w:rPr>
          <w:rFonts w:ascii="SimSun" w:hAnsi="SimSun" w:eastAsia="SimSun" w:cs="SimSun"/>
          <w:sz w:val="15"/>
          <w:szCs w:val="15"/>
          <w:spacing w:val="-6"/>
          <w:position w:val="-2"/>
        </w:rPr>
        <w:t>220</w:t>
      </w:r>
      <w:r>
        <w:rPr>
          <w:rFonts w:ascii="SimSun" w:hAnsi="SimSun" w:eastAsia="SimSun" w:cs="SimSun"/>
          <w:sz w:val="15"/>
          <w:szCs w:val="15"/>
          <w:position w:val="-2"/>
        </w:rPr>
        <w:t xml:space="preserve">            </w:t>
      </w:r>
      <w:r>
        <w:rPr>
          <w:rFonts w:ascii="SimSun" w:hAnsi="SimSun" w:eastAsia="SimSun" w:cs="SimSun"/>
          <w:sz w:val="20"/>
          <w:szCs w:val="20"/>
          <w:spacing w:val="-6"/>
        </w:rPr>
        <w:t>习近平新时代中国特色社会主义思想专题摘编</w:t>
      </w:r>
    </w:p>
    <w:p>
      <w:pPr>
        <w:spacing w:line="278" w:lineRule="auto"/>
        <w:rPr>
          <w:rFonts w:ascii="Arial"/>
          <w:sz w:val="21"/>
        </w:rPr>
      </w:pPr>
      <w:r/>
    </w:p>
    <w:p>
      <w:pPr>
        <w:ind w:right="29"/>
        <w:spacing w:before="81" w:line="270" w:lineRule="auto"/>
        <w:jc w:val="both"/>
        <w:rPr>
          <w:rFonts w:ascii="SimSun" w:hAnsi="SimSun" w:eastAsia="SimSun" w:cs="SimSun"/>
          <w:sz w:val="25"/>
          <w:szCs w:val="25"/>
        </w:rPr>
      </w:pPr>
      <w:r>
        <w:rPr>
          <w:rFonts w:ascii="SimSun" w:hAnsi="SimSun" w:eastAsia="SimSun" w:cs="SimSun"/>
          <w:sz w:val="25"/>
          <w:szCs w:val="25"/>
          <w:spacing w:val="-10"/>
        </w:rPr>
        <w:t>合人们对客观规律的认识过程，符合事物从量变到质</w:t>
      </w:r>
      <w:r>
        <w:rPr>
          <w:rFonts w:ascii="SimSun" w:hAnsi="SimSun" w:eastAsia="SimSun" w:cs="SimSun"/>
          <w:sz w:val="25"/>
          <w:szCs w:val="25"/>
          <w:spacing w:val="-11"/>
        </w:rPr>
        <w:t>变的</w:t>
      </w:r>
      <w:r>
        <w:rPr>
          <w:rFonts w:ascii="SimSun" w:hAnsi="SimSun" w:eastAsia="SimSun" w:cs="SimSun"/>
          <w:sz w:val="25"/>
          <w:szCs w:val="25"/>
        </w:rPr>
        <w:t xml:space="preserve">  </w:t>
      </w:r>
      <w:r>
        <w:rPr>
          <w:rFonts w:ascii="SimSun" w:hAnsi="SimSun" w:eastAsia="SimSun" w:cs="SimSun"/>
          <w:sz w:val="25"/>
          <w:szCs w:val="25"/>
          <w:spacing w:val="-11"/>
        </w:rPr>
        <w:t>辩证法。不能说改革开放初期要摸着石头过河，现在再模</w:t>
      </w:r>
      <w:r>
        <w:rPr>
          <w:rFonts w:ascii="SimSun" w:hAnsi="SimSun" w:eastAsia="SimSun" w:cs="SimSun"/>
          <w:sz w:val="25"/>
          <w:szCs w:val="25"/>
          <w:spacing w:val="7"/>
        </w:rPr>
        <w:t xml:space="preserve">  </w:t>
      </w:r>
      <w:r>
        <w:rPr>
          <w:rFonts w:ascii="SimSun" w:hAnsi="SimSun" w:eastAsia="SimSun" w:cs="SimSun"/>
          <w:sz w:val="25"/>
          <w:szCs w:val="25"/>
          <w:spacing w:val="-11"/>
        </w:rPr>
        <w:t>着石头过河就不能提了。我们是一个大国，决不能在根有</w:t>
      </w:r>
      <w:r>
        <w:rPr>
          <w:rFonts w:ascii="SimSun" w:hAnsi="SimSun" w:eastAsia="SimSun" w:cs="SimSun"/>
          <w:sz w:val="25"/>
          <w:szCs w:val="25"/>
          <w:spacing w:val="8"/>
        </w:rPr>
        <w:t xml:space="preserve">  </w:t>
      </w:r>
      <w:r>
        <w:rPr>
          <w:rFonts w:ascii="SimSun" w:hAnsi="SimSun" w:eastAsia="SimSun" w:cs="SimSun"/>
          <w:sz w:val="25"/>
          <w:szCs w:val="25"/>
          <w:spacing w:val="-18"/>
        </w:rPr>
        <w:t>性问题上出现颠覆性失误，</w:t>
      </w:r>
      <w:r>
        <w:rPr>
          <w:rFonts w:ascii="SimSun" w:hAnsi="SimSun" w:eastAsia="SimSun" w:cs="SimSun"/>
          <w:sz w:val="25"/>
          <w:szCs w:val="25"/>
          <w:spacing w:val="66"/>
        </w:rPr>
        <w:t xml:space="preserve"> </w:t>
      </w:r>
      <w:r>
        <w:rPr>
          <w:rFonts w:ascii="SimSun" w:hAnsi="SimSun" w:eastAsia="SimSun" w:cs="SimSun"/>
          <w:sz w:val="25"/>
          <w:szCs w:val="25"/>
          <w:spacing w:val="-18"/>
        </w:rPr>
        <w:t>一旦出现就无可挽回、无法弥</w:t>
      </w:r>
      <w:r>
        <w:rPr>
          <w:rFonts w:ascii="SimSun" w:hAnsi="SimSun" w:eastAsia="SimSun" w:cs="SimSun"/>
          <w:sz w:val="25"/>
          <w:szCs w:val="25"/>
        </w:rPr>
        <w:t xml:space="preserve">  </w:t>
      </w:r>
      <w:r>
        <w:rPr>
          <w:rFonts w:ascii="SimSun" w:hAnsi="SimSun" w:eastAsia="SimSun" w:cs="SimSun"/>
          <w:sz w:val="25"/>
          <w:szCs w:val="25"/>
          <w:spacing w:val="-11"/>
        </w:rPr>
        <w:t>补。同时，又不能因此就什么都不动、什么也不改，那样</w:t>
      </w:r>
      <w:r>
        <w:rPr>
          <w:rFonts w:ascii="SimSun" w:hAnsi="SimSun" w:eastAsia="SimSun" w:cs="SimSun"/>
          <w:sz w:val="25"/>
          <w:szCs w:val="25"/>
          <w:spacing w:val="8"/>
        </w:rPr>
        <w:t xml:space="preserve">  </w:t>
      </w:r>
      <w:r>
        <w:rPr>
          <w:rFonts w:ascii="SimSun" w:hAnsi="SimSun" w:eastAsia="SimSun" w:cs="SimSun"/>
          <w:sz w:val="25"/>
          <w:szCs w:val="25"/>
          <w:spacing w:val="-11"/>
        </w:rPr>
        <w:t>就是僵化、封闭、保守。要采取试点探索、投石问路的方</w:t>
      </w:r>
      <w:r>
        <w:rPr>
          <w:rFonts w:ascii="SimSun" w:hAnsi="SimSun" w:eastAsia="SimSun" w:cs="SimSun"/>
          <w:sz w:val="25"/>
          <w:szCs w:val="25"/>
          <w:spacing w:val="6"/>
        </w:rPr>
        <w:t xml:space="preserve">  </w:t>
      </w:r>
      <w:r>
        <w:rPr>
          <w:rFonts w:ascii="SimSun" w:hAnsi="SimSun" w:eastAsia="SimSun" w:cs="SimSun"/>
          <w:sz w:val="25"/>
          <w:szCs w:val="25"/>
          <w:spacing w:val="-9"/>
        </w:rPr>
        <w:t>法，取得了经验，形成了共识，看得很准了，</w:t>
      </w:r>
      <w:r>
        <w:rPr>
          <w:rFonts w:ascii="SimSun" w:hAnsi="SimSun" w:eastAsia="SimSun" w:cs="SimSun"/>
          <w:sz w:val="25"/>
          <w:szCs w:val="25"/>
          <w:spacing w:val="-10"/>
        </w:rPr>
        <w:t>感觉到推开</w:t>
      </w:r>
      <w:r>
        <w:rPr>
          <w:rFonts w:ascii="SimSun" w:hAnsi="SimSun" w:eastAsia="SimSun" w:cs="SimSun"/>
          <w:sz w:val="25"/>
          <w:szCs w:val="25"/>
        </w:rPr>
        <w:t xml:space="preserve"> </w:t>
      </w:r>
      <w:r>
        <w:rPr>
          <w:rFonts w:ascii="SimSun" w:hAnsi="SimSun" w:eastAsia="SimSun" w:cs="SimSun"/>
          <w:sz w:val="25"/>
          <w:szCs w:val="25"/>
          <w:spacing w:val="-9"/>
        </w:rPr>
        <w:t>很稳当了，再推开，积小胜为大胜。摸着石头过河</w:t>
      </w:r>
      <w:r>
        <w:rPr>
          <w:rFonts w:ascii="SimSun" w:hAnsi="SimSun" w:eastAsia="SimSun" w:cs="SimSun"/>
          <w:sz w:val="25"/>
          <w:szCs w:val="25"/>
          <w:spacing w:val="-10"/>
        </w:rPr>
        <w:t>和加强</w:t>
      </w:r>
      <w:r>
        <w:rPr>
          <w:rFonts w:ascii="SimSun" w:hAnsi="SimSun" w:eastAsia="SimSun" w:cs="SimSun"/>
          <w:sz w:val="25"/>
          <w:szCs w:val="25"/>
        </w:rPr>
        <w:t xml:space="preserve"> </w:t>
      </w:r>
      <w:r>
        <w:rPr>
          <w:rFonts w:ascii="SimSun" w:hAnsi="SimSun" w:eastAsia="SimSun" w:cs="SimSun"/>
          <w:sz w:val="25"/>
          <w:szCs w:val="25"/>
          <w:spacing w:val="-9"/>
        </w:rPr>
        <w:t>顶层设计是辩证统一的，推进局部的阶段性改革开放</w:t>
      </w:r>
      <w:r>
        <w:rPr>
          <w:rFonts w:ascii="SimSun" w:hAnsi="SimSun" w:eastAsia="SimSun" w:cs="SimSun"/>
          <w:sz w:val="25"/>
          <w:szCs w:val="25"/>
          <w:spacing w:val="-10"/>
        </w:rPr>
        <w:t>要在</w:t>
      </w:r>
      <w:r>
        <w:rPr>
          <w:rFonts w:ascii="SimSun" w:hAnsi="SimSun" w:eastAsia="SimSun" w:cs="SimSun"/>
          <w:sz w:val="25"/>
          <w:szCs w:val="25"/>
        </w:rPr>
        <w:t xml:space="preserve"> </w:t>
      </w:r>
      <w:r>
        <w:rPr>
          <w:rFonts w:ascii="SimSun" w:hAnsi="SimSun" w:eastAsia="SimSun" w:cs="SimSun"/>
          <w:sz w:val="25"/>
          <w:szCs w:val="25"/>
          <w:spacing w:val="-9"/>
        </w:rPr>
        <w:t>加强顶层设计的前提下进行，加强顶层设计要在推进</w:t>
      </w:r>
      <w:r>
        <w:rPr>
          <w:rFonts w:ascii="SimSun" w:hAnsi="SimSun" w:eastAsia="SimSun" w:cs="SimSun"/>
          <w:sz w:val="25"/>
          <w:szCs w:val="25"/>
          <w:spacing w:val="-10"/>
        </w:rPr>
        <w:t>局部</w:t>
      </w:r>
      <w:r>
        <w:rPr>
          <w:rFonts w:ascii="SimSun" w:hAnsi="SimSun" w:eastAsia="SimSun" w:cs="SimSun"/>
          <w:sz w:val="25"/>
          <w:szCs w:val="25"/>
        </w:rPr>
        <w:t xml:space="preserve"> </w:t>
      </w:r>
      <w:r>
        <w:rPr>
          <w:rFonts w:ascii="SimSun" w:hAnsi="SimSun" w:eastAsia="SimSun" w:cs="SimSun"/>
          <w:sz w:val="25"/>
          <w:szCs w:val="25"/>
          <w:spacing w:val="-11"/>
        </w:rPr>
        <w:t>的阶段性改革开放的基础上来谋划。我们要加强宏观思考</w:t>
      </w:r>
      <w:r>
        <w:rPr>
          <w:rFonts w:ascii="SimSun" w:hAnsi="SimSun" w:eastAsia="SimSun" w:cs="SimSun"/>
          <w:sz w:val="25"/>
          <w:szCs w:val="25"/>
          <w:spacing w:val="6"/>
        </w:rPr>
        <w:t xml:space="preserve">  </w:t>
      </w:r>
      <w:r>
        <w:rPr>
          <w:rFonts w:ascii="SimSun" w:hAnsi="SimSun" w:eastAsia="SimSun" w:cs="SimSun"/>
          <w:sz w:val="25"/>
          <w:szCs w:val="25"/>
          <w:spacing w:val="-6"/>
        </w:rPr>
        <w:t>和顶层设计，更加注重改革的系统性、整体性、协同性，</w:t>
      </w:r>
      <w:r>
        <w:rPr>
          <w:rFonts w:ascii="SimSun" w:hAnsi="SimSun" w:eastAsia="SimSun" w:cs="SimSun"/>
          <w:sz w:val="25"/>
          <w:szCs w:val="25"/>
          <w:spacing w:val="4"/>
        </w:rPr>
        <w:t xml:space="preserve"> </w:t>
      </w:r>
      <w:r>
        <w:rPr>
          <w:rFonts w:ascii="SimSun" w:hAnsi="SimSun" w:eastAsia="SimSun" w:cs="SimSun"/>
          <w:sz w:val="25"/>
          <w:szCs w:val="25"/>
          <w:spacing w:val="-10"/>
        </w:rPr>
        <w:t>同时也要继续鼓励大胆试验、大胆突破，不断把改革开放</w:t>
      </w:r>
      <w:r>
        <w:rPr>
          <w:rFonts w:ascii="SimSun" w:hAnsi="SimSun" w:eastAsia="SimSun" w:cs="SimSun"/>
          <w:sz w:val="25"/>
          <w:szCs w:val="25"/>
          <w:spacing w:val="18"/>
        </w:rPr>
        <w:t xml:space="preserve"> </w:t>
      </w:r>
      <w:r>
        <w:rPr>
          <w:rFonts w:ascii="SimSun" w:hAnsi="SimSun" w:eastAsia="SimSun" w:cs="SimSun"/>
          <w:sz w:val="25"/>
          <w:szCs w:val="25"/>
          <w:spacing w:val="-11"/>
        </w:rPr>
        <w:t>引向深入。</w:t>
      </w:r>
    </w:p>
    <w:p>
      <w:pPr>
        <w:ind w:left="1280" w:right="37" w:hanging="100"/>
        <w:spacing w:before="170" w:line="270" w:lineRule="auto"/>
        <w:jc w:val="both"/>
        <w:rPr>
          <w:rFonts w:ascii="KaiTi" w:hAnsi="KaiTi" w:eastAsia="KaiTi" w:cs="KaiTi"/>
          <w:sz w:val="20"/>
          <w:szCs w:val="20"/>
        </w:rPr>
      </w:pPr>
      <w:r>
        <w:rPr>
          <w:rFonts w:ascii="KaiTi" w:hAnsi="KaiTi" w:eastAsia="KaiTi" w:cs="KaiTi"/>
          <w:sz w:val="20"/>
          <w:szCs w:val="20"/>
          <w:spacing w:val="-5"/>
        </w:rPr>
        <w:t>《深化改革开放是坚持和发展中国特色社会主义的必由之</w:t>
      </w:r>
      <w:r>
        <w:rPr>
          <w:rFonts w:ascii="KaiTi" w:hAnsi="KaiTi" w:eastAsia="KaiTi" w:cs="KaiTi"/>
          <w:sz w:val="20"/>
          <w:szCs w:val="20"/>
          <w:spacing w:val="13"/>
        </w:rPr>
        <w:t xml:space="preserve"> </w:t>
      </w:r>
      <w:r>
        <w:rPr>
          <w:rFonts w:ascii="KaiTi" w:hAnsi="KaiTi" w:eastAsia="KaiTi" w:cs="KaiTi"/>
          <w:sz w:val="20"/>
          <w:szCs w:val="20"/>
          <w:spacing w:val="9"/>
        </w:rPr>
        <w:t>路》(2012年12月31</w:t>
      </w:r>
      <w:r>
        <w:rPr>
          <w:rFonts w:ascii="KaiTi" w:hAnsi="KaiTi" w:eastAsia="KaiTi" w:cs="KaiTi"/>
          <w:sz w:val="20"/>
          <w:szCs w:val="20"/>
          <w:spacing w:val="-36"/>
        </w:rPr>
        <w:t xml:space="preserve"> </w:t>
      </w:r>
      <w:r>
        <w:rPr>
          <w:rFonts w:ascii="KaiTi" w:hAnsi="KaiTi" w:eastAsia="KaiTi" w:cs="KaiTi"/>
          <w:sz w:val="20"/>
          <w:szCs w:val="20"/>
          <w:spacing w:val="9"/>
        </w:rPr>
        <w:t>日),习近平《论坚持全面深化改</w:t>
      </w:r>
      <w:r>
        <w:rPr>
          <w:rFonts w:ascii="KaiTi" w:hAnsi="KaiTi" w:eastAsia="KaiTi" w:cs="KaiTi"/>
          <w:sz w:val="20"/>
          <w:szCs w:val="20"/>
        </w:rPr>
        <w:t xml:space="preserve"> </w:t>
      </w:r>
      <w:r>
        <w:rPr>
          <w:rFonts w:ascii="KaiTi" w:hAnsi="KaiTi" w:eastAsia="KaiTi" w:cs="KaiTi"/>
          <w:sz w:val="20"/>
          <w:szCs w:val="20"/>
          <w:spacing w:val="4"/>
        </w:rPr>
        <w:t>革》,中央文献出版社2018年版，第6-7页</w:t>
      </w:r>
    </w:p>
    <w:p>
      <w:pPr>
        <w:spacing w:line="386" w:lineRule="auto"/>
        <w:rPr>
          <w:rFonts w:ascii="Arial"/>
          <w:sz w:val="21"/>
        </w:rPr>
      </w:pPr>
      <w:r/>
    </w:p>
    <w:p>
      <w:pPr>
        <w:ind w:firstLine="569"/>
        <w:spacing w:before="81" w:line="272" w:lineRule="auto"/>
        <w:jc w:val="both"/>
        <w:rPr>
          <w:rFonts w:ascii="SimSun" w:hAnsi="SimSun" w:eastAsia="SimSun" w:cs="SimSun"/>
          <w:sz w:val="25"/>
          <w:szCs w:val="25"/>
        </w:rPr>
      </w:pPr>
      <w:r>
        <w:rPr>
          <w:rFonts w:ascii="SimSun" w:hAnsi="SimSun" w:eastAsia="SimSun" w:cs="SimSun"/>
          <w:sz w:val="25"/>
          <w:szCs w:val="25"/>
          <w:spacing w:val="-9"/>
        </w:rPr>
        <w:t>改革开放是一个系统工程，必须坚持全面改革，在各</w:t>
      </w:r>
      <w:r>
        <w:rPr>
          <w:rFonts w:ascii="SimSun" w:hAnsi="SimSun" w:eastAsia="SimSun" w:cs="SimSun"/>
          <w:sz w:val="25"/>
          <w:szCs w:val="25"/>
          <w:spacing w:val="7"/>
        </w:rPr>
        <w:t xml:space="preserve"> </w:t>
      </w:r>
      <w:r>
        <w:rPr>
          <w:rFonts w:ascii="SimSun" w:hAnsi="SimSun" w:eastAsia="SimSun" w:cs="SimSun"/>
          <w:sz w:val="25"/>
          <w:szCs w:val="25"/>
          <w:spacing w:val="-9"/>
        </w:rPr>
        <w:t>项改革协同配合中推进。改革开放是一场深刻而全面的社</w:t>
      </w:r>
      <w:r>
        <w:rPr>
          <w:rFonts w:ascii="SimSun" w:hAnsi="SimSun" w:eastAsia="SimSun" w:cs="SimSun"/>
          <w:sz w:val="25"/>
          <w:szCs w:val="25"/>
          <w:spacing w:val="14"/>
        </w:rPr>
        <w:t xml:space="preserve"> </w:t>
      </w:r>
      <w:r>
        <w:rPr>
          <w:rFonts w:ascii="SimSun" w:hAnsi="SimSun" w:eastAsia="SimSun" w:cs="SimSun"/>
          <w:sz w:val="25"/>
          <w:szCs w:val="25"/>
          <w:spacing w:val="-9"/>
        </w:rPr>
        <w:t>会变革，既包括经济体制又包括政治体制、文</w:t>
      </w:r>
      <w:r>
        <w:rPr>
          <w:rFonts w:ascii="SimSun" w:hAnsi="SimSun" w:eastAsia="SimSun" w:cs="SimSun"/>
          <w:sz w:val="25"/>
          <w:szCs w:val="25"/>
          <w:spacing w:val="-10"/>
        </w:rPr>
        <w:t>化体制、社</w:t>
      </w:r>
      <w:r>
        <w:rPr>
          <w:rFonts w:ascii="SimSun" w:hAnsi="SimSun" w:eastAsia="SimSun" w:cs="SimSun"/>
          <w:sz w:val="25"/>
          <w:szCs w:val="25"/>
        </w:rPr>
        <w:t xml:space="preserve">  </w:t>
      </w:r>
      <w:r>
        <w:rPr>
          <w:rFonts w:ascii="SimSun" w:hAnsi="SimSun" w:eastAsia="SimSun" w:cs="SimSun"/>
          <w:sz w:val="25"/>
          <w:szCs w:val="25"/>
          <w:spacing w:val="-9"/>
        </w:rPr>
        <w:t>会体制、生态体制，既涉及生产力又涉及生产关系，既涉</w:t>
      </w:r>
      <w:r>
        <w:rPr>
          <w:rFonts w:ascii="SimSun" w:hAnsi="SimSun" w:eastAsia="SimSun" w:cs="SimSun"/>
          <w:sz w:val="25"/>
          <w:szCs w:val="25"/>
          <w:spacing w:val="14"/>
        </w:rPr>
        <w:t xml:space="preserve"> </w:t>
      </w:r>
      <w:r>
        <w:rPr>
          <w:rFonts w:ascii="SimSun" w:hAnsi="SimSun" w:eastAsia="SimSun" w:cs="SimSun"/>
          <w:sz w:val="25"/>
          <w:szCs w:val="25"/>
          <w:spacing w:val="-9"/>
        </w:rPr>
        <w:t>及经济基础又涉及上层建筑，每一项改革都会对其他改革</w:t>
      </w:r>
      <w:r>
        <w:rPr>
          <w:rFonts w:ascii="SimSun" w:hAnsi="SimSun" w:eastAsia="SimSun" w:cs="SimSun"/>
          <w:sz w:val="25"/>
          <w:szCs w:val="25"/>
          <w:spacing w:val="14"/>
        </w:rPr>
        <w:t xml:space="preserve"> </w:t>
      </w:r>
      <w:r>
        <w:rPr>
          <w:rFonts w:ascii="SimSun" w:hAnsi="SimSun" w:eastAsia="SimSun" w:cs="SimSun"/>
          <w:sz w:val="25"/>
          <w:szCs w:val="25"/>
          <w:spacing w:val="-5"/>
        </w:rPr>
        <w:t>产生重要影响，每一项改革又都需要其他改革协同配合。</w:t>
      </w:r>
      <w:r>
        <w:rPr>
          <w:rFonts w:ascii="SimSun" w:hAnsi="SimSun" w:eastAsia="SimSun" w:cs="SimSun"/>
          <w:sz w:val="25"/>
          <w:szCs w:val="25"/>
          <w:spacing w:val="9"/>
        </w:rPr>
        <w:t xml:space="preserve"> </w:t>
      </w:r>
      <w:r>
        <w:rPr>
          <w:rFonts w:ascii="SimSun" w:hAnsi="SimSun" w:eastAsia="SimSun" w:cs="SimSun"/>
          <w:sz w:val="25"/>
          <w:szCs w:val="25"/>
          <w:spacing w:val="-9"/>
        </w:rPr>
        <w:t>随着改革开放不断深入，改革开放的关联性和互动性明显</w:t>
      </w:r>
    </w:p>
    <w:p>
      <w:pPr>
        <w:sectPr>
          <w:pgSz w:w="8370" w:h="11950"/>
          <w:pgMar w:top="400" w:right="1034" w:bottom="400" w:left="1200" w:header="0" w:footer="0" w:gutter="0"/>
        </w:sectPr>
        <w:rPr/>
      </w:pPr>
    </w:p>
    <w:p>
      <w:pPr>
        <w:spacing w:line="340" w:lineRule="auto"/>
        <w:rPr>
          <w:rFonts w:ascii="Arial"/>
          <w:sz w:val="21"/>
        </w:rPr>
      </w:pPr>
      <w:r/>
    </w:p>
    <w:p>
      <w:pPr>
        <w:spacing w:line="341" w:lineRule="auto"/>
        <w:rPr>
          <w:rFonts w:ascii="Arial"/>
          <w:sz w:val="21"/>
        </w:rPr>
      </w:pPr>
      <w:r/>
    </w:p>
    <w:p>
      <w:pPr>
        <w:ind w:right="177"/>
        <w:spacing w:before="62" w:line="221" w:lineRule="auto"/>
        <w:jc w:val="right"/>
        <w:rPr>
          <w:rFonts w:ascii="SimSun" w:hAnsi="SimSun" w:eastAsia="SimSun" w:cs="SimSun"/>
          <w:sz w:val="19"/>
          <w:szCs w:val="19"/>
        </w:rPr>
      </w:pPr>
      <w:r>
        <w:rPr>
          <w:rFonts w:ascii="SimSun" w:hAnsi="SimSun" w:eastAsia="SimSun" w:cs="SimSun"/>
          <w:sz w:val="19"/>
          <w:szCs w:val="19"/>
          <w:spacing w:val="1"/>
        </w:rPr>
        <w:t>七、坚持全面深化改革</w:t>
      </w:r>
      <w:r>
        <w:rPr>
          <w:rFonts w:ascii="SimSun" w:hAnsi="SimSun" w:eastAsia="SimSun" w:cs="SimSun"/>
          <w:sz w:val="19"/>
          <w:szCs w:val="19"/>
          <w:spacing w:val="1"/>
        </w:rPr>
        <w:t xml:space="preserve">                  </w:t>
      </w:r>
      <w:r>
        <w:rPr>
          <w:rFonts w:ascii="SimSun" w:hAnsi="SimSun" w:eastAsia="SimSun" w:cs="SimSun"/>
          <w:sz w:val="19"/>
          <w:szCs w:val="19"/>
          <w:spacing w:val="1"/>
          <w:position w:val="-4"/>
        </w:rPr>
        <w:t>221</w:t>
      </w:r>
    </w:p>
    <w:p>
      <w:pPr>
        <w:ind w:right="37"/>
        <w:spacing w:before="295" w:line="289" w:lineRule="auto"/>
        <w:jc w:val="both"/>
        <w:rPr>
          <w:rFonts w:ascii="SimSun" w:hAnsi="SimSun" w:eastAsia="SimSun" w:cs="SimSun"/>
          <w:sz w:val="25"/>
          <w:szCs w:val="25"/>
        </w:rPr>
      </w:pPr>
      <w:r>
        <w:rPr>
          <w:rFonts w:ascii="SimSun" w:hAnsi="SimSun" w:eastAsia="SimSun" w:cs="SimSun"/>
          <w:sz w:val="25"/>
          <w:szCs w:val="25"/>
          <w:spacing w:val="-11"/>
        </w:rPr>
        <w:t>增强，这就要求我们更加注重各项改革的相互促进、良性</w:t>
      </w:r>
      <w:r>
        <w:rPr>
          <w:rFonts w:ascii="SimSun" w:hAnsi="SimSun" w:eastAsia="SimSun" w:cs="SimSun"/>
          <w:sz w:val="25"/>
          <w:szCs w:val="25"/>
          <w:spacing w:val="13"/>
        </w:rPr>
        <w:t xml:space="preserve"> </w:t>
      </w:r>
      <w:r>
        <w:rPr>
          <w:rFonts w:ascii="SimSun" w:hAnsi="SimSun" w:eastAsia="SimSun" w:cs="SimSun"/>
          <w:sz w:val="25"/>
          <w:szCs w:val="25"/>
          <w:spacing w:val="-11"/>
        </w:rPr>
        <w:t>互动。我们要把推进经济、政治、文化、社会、生态等各</w:t>
      </w:r>
      <w:r>
        <w:rPr>
          <w:rFonts w:ascii="SimSun" w:hAnsi="SimSun" w:eastAsia="SimSun" w:cs="SimSun"/>
          <w:sz w:val="25"/>
          <w:szCs w:val="25"/>
          <w:spacing w:val="15"/>
        </w:rPr>
        <w:t xml:space="preserve"> </w:t>
      </w:r>
      <w:r>
        <w:rPr>
          <w:rFonts w:ascii="SimSun" w:hAnsi="SimSun" w:eastAsia="SimSun" w:cs="SimSun"/>
          <w:sz w:val="25"/>
          <w:szCs w:val="25"/>
        </w:rPr>
        <w:t>方面改革开放有机衔接起来，把推进理论创新、制度创</w:t>
      </w:r>
      <w:r>
        <w:rPr>
          <w:rFonts w:ascii="SimSun" w:hAnsi="SimSun" w:eastAsia="SimSun" w:cs="SimSun"/>
          <w:sz w:val="25"/>
          <w:szCs w:val="25"/>
          <w:spacing w:val="17"/>
        </w:rPr>
        <w:t xml:space="preserve"> </w:t>
      </w:r>
      <w:r>
        <w:rPr>
          <w:rFonts w:ascii="SimSun" w:hAnsi="SimSun" w:eastAsia="SimSun" w:cs="SimSun"/>
          <w:sz w:val="25"/>
          <w:szCs w:val="25"/>
          <w:spacing w:val="-10"/>
        </w:rPr>
        <w:t>新、科技创新、文化创新以及其他各方面创新有机衔接起</w:t>
      </w:r>
      <w:r>
        <w:rPr>
          <w:rFonts w:ascii="SimSun" w:hAnsi="SimSun" w:eastAsia="SimSun" w:cs="SimSun"/>
          <w:sz w:val="25"/>
          <w:szCs w:val="25"/>
          <w:spacing w:val="9"/>
        </w:rPr>
        <w:t xml:space="preserve"> </w:t>
      </w:r>
      <w:r>
        <w:rPr>
          <w:rFonts w:ascii="SimSun" w:hAnsi="SimSun" w:eastAsia="SimSun" w:cs="SimSun"/>
          <w:sz w:val="25"/>
          <w:szCs w:val="25"/>
          <w:spacing w:val="11"/>
        </w:rPr>
        <w:t>来，整体推进，重点突破，形成推进改革开放的强大</w:t>
      </w:r>
    </w:p>
    <w:p>
      <w:pPr>
        <w:spacing w:line="219" w:lineRule="auto"/>
        <w:rPr>
          <w:rFonts w:ascii="SimSun" w:hAnsi="SimSun" w:eastAsia="SimSun" w:cs="SimSun"/>
          <w:sz w:val="19"/>
          <w:szCs w:val="19"/>
        </w:rPr>
      </w:pPr>
      <w:r>
        <w:rPr>
          <w:rFonts w:ascii="SimSun" w:hAnsi="SimSun" w:eastAsia="SimSun" w:cs="SimSun"/>
          <w:sz w:val="19"/>
          <w:szCs w:val="19"/>
          <w:spacing w:val="5"/>
        </w:rPr>
        <w:t>合力。</w:t>
      </w:r>
    </w:p>
    <w:p>
      <w:pPr>
        <w:ind w:left="1089" w:right="36" w:hanging="94"/>
        <w:spacing w:before="120" w:line="286" w:lineRule="auto"/>
        <w:jc w:val="both"/>
        <w:rPr>
          <w:rFonts w:ascii="KaiTi" w:hAnsi="KaiTi" w:eastAsia="KaiTi" w:cs="KaiTi"/>
          <w:sz w:val="19"/>
          <w:szCs w:val="19"/>
        </w:rPr>
      </w:pPr>
      <w:r>
        <w:rPr>
          <w:rFonts w:ascii="KaiTi" w:hAnsi="KaiTi" w:eastAsia="KaiTi" w:cs="KaiTi"/>
          <w:sz w:val="19"/>
          <w:szCs w:val="19"/>
          <w:spacing w:val="11"/>
        </w:rPr>
        <w:t>《深化改革开放是坚持和发展中国特色社会主义的必由之</w:t>
      </w:r>
      <w:r>
        <w:rPr>
          <w:rFonts w:ascii="KaiTi" w:hAnsi="KaiTi" w:eastAsia="KaiTi" w:cs="KaiTi"/>
          <w:sz w:val="19"/>
          <w:szCs w:val="19"/>
        </w:rPr>
        <w:t xml:space="preserve"> </w:t>
      </w:r>
      <w:r>
        <w:rPr>
          <w:rFonts w:ascii="KaiTi" w:hAnsi="KaiTi" w:eastAsia="KaiTi" w:cs="KaiTi"/>
          <w:sz w:val="19"/>
          <w:szCs w:val="19"/>
          <w:spacing w:val="19"/>
        </w:rPr>
        <w:t>路》(2012年12月31</w:t>
      </w:r>
      <w:r>
        <w:rPr>
          <w:rFonts w:ascii="KaiTi" w:hAnsi="KaiTi" w:eastAsia="KaiTi" w:cs="KaiTi"/>
          <w:sz w:val="19"/>
          <w:szCs w:val="19"/>
          <w:spacing w:val="-7"/>
        </w:rPr>
        <w:t xml:space="preserve"> </w:t>
      </w:r>
      <w:r>
        <w:rPr>
          <w:rFonts w:ascii="KaiTi" w:hAnsi="KaiTi" w:eastAsia="KaiTi" w:cs="KaiTi"/>
          <w:sz w:val="19"/>
          <w:szCs w:val="19"/>
          <w:spacing w:val="19"/>
        </w:rPr>
        <w:t>日),习近平《论坚持全面深化改</w:t>
      </w:r>
      <w:r>
        <w:rPr>
          <w:rFonts w:ascii="KaiTi" w:hAnsi="KaiTi" w:eastAsia="KaiTi" w:cs="KaiTi"/>
          <w:sz w:val="19"/>
          <w:szCs w:val="19"/>
        </w:rPr>
        <w:t xml:space="preserve"> </w:t>
      </w:r>
      <w:r>
        <w:rPr>
          <w:rFonts w:ascii="KaiTi" w:hAnsi="KaiTi" w:eastAsia="KaiTi" w:cs="KaiTi"/>
          <w:sz w:val="19"/>
          <w:szCs w:val="19"/>
          <w:spacing w:val="12"/>
        </w:rPr>
        <w:t>革》,中央文献出版社2018年版，第7-8页</w:t>
      </w:r>
    </w:p>
    <w:p>
      <w:pPr>
        <w:spacing w:line="444" w:lineRule="auto"/>
        <w:rPr>
          <w:rFonts w:ascii="Arial"/>
          <w:sz w:val="21"/>
        </w:rPr>
      </w:pPr>
      <w:r/>
    </w:p>
    <w:p>
      <w:pPr>
        <w:ind w:right="21" w:firstLine="399"/>
        <w:spacing w:before="81" w:line="274" w:lineRule="auto"/>
        <w:jc w:val="both"/>
        <w:rPr>
          <w:rFonts w:ascii="SimSun" w:hAnsi="SimSun" w:eastAsia="SimSun" w:cs="SimSun"/>
          <w:sz w:val="25"/>
          <w:szCs w:val="25"/>
        </w:rPr>
      </w:pPr>
      <w:r>
        <w:rPr>
          <w:rFonts w:ascii="SimSun" w:hAnsi="SimSun" w:eastAsia="SimSun" w:cs="SimSun"/>
          <w:sz w:val="25"/>
          <w:szCs w:val="25"/>
          <w:spacing w:val="-6"/>
        </w:rPr>
        <w:t>现在，我国既处于发展的重要战略机遇期，也处于社</w:t>
      </w:r>
      <w:r>
        <w:rPr>
          <w:rFonts w:ascii="SimSun" w:hAnsi="SimSun" w:eastAsia="SimSun" w:cs="SimSun"/>
          <w:sz w:val="25"/>
          <w:szCs w:val="25"/>
          <w:spacing w:val="17"/>
        </w:rPr>
        <w:t xml:space="preserve"> </w:t>
      </w:r>
      <w:r>
        <w:rPr>
          <w:rFonts w:ascii="SimSun" w:hAnsi="SimSun" w:eastAsia="SimSun" w:cs="SimSun"/>
          <w:sz w:val="25"/>
          <w:szCs w:val="25"/>
          <w:spacing w:val="-9"/>
        </w:rPr>
        <w:t>会矛盾凸显期，在社会稳定中推进改革发展尤为重要。我</w:t>
      </w:r>
      <w:r>
        <w:rPr>
          <w:rFonts w:ascii="SimSun" w:hAnsi="SimSun" w:eastAsia="SimSun" w:cs="SimSun"/>
          <w:sz w:val="25"/>
          <w:szCs w:val="25"/>
          <w:spacing w:val="3"/>
        </w:rPr>
        <w:t xml:space="preserve"> </w:t>
      </w:r>
      <w:r>
        <w:rPr>
          <w:rFonts w:ascii="SimSun" w:hAnsi="SimSun" w:eastAsia="SimSun" w:cs="SimSun"/>
          <w:sz w:val="25"/>
          <w:szCs w:val="25"/>
          <w:spacing w:val="-9"/>
        </w:rPr>
        <w:t>们要坚持把改革的力度、发展的速度和社会可承受的程度</w:t>
      </w:r>
      <w:r>
        <w:rPr>
          <w:rFonts w:ascii="SimSun" w:hAnsi="SimSun" w:eastAsia="SimSun" w:cs="SimSun"/>
          <w:sz w:val="25"/>
          <w:szCs w:val="25"/>
          <w:spacing w:val="8"/>
        </w:rPr>
        <w:t xml:space="preserve"> </w:t>
      </w:r>
      <w:r>
        <w:rPr>
          <w:rFonts w:ascii="SimSun" w:hAnsi="SimSun" w:eastAsia="SimSun" w:cs="SimSun"/>
          <w:sz w:val="25"/>
          <w:szCs w:val="25"/>
          <w:spacing w:val="-9"/>
        </w:rPr>
        <w:t>统一起来，把改善人民生活作为正确处理改革发展稳定关</w:t>
      </w:r>
      <w:r>
        <w:rPr>
          <w:rFonts w:ascii="SimSun" w:hAnsi="SimSun" w:eastAsia="SimSun" w:cs="SimSun"/>
          <w:sz w:val="25"/>
          <w:szCs w:val="25"/>
          <w:spacing w:val="5"/>
        </w:rPr>
        <w:t xml:space="preserve"> </w:t>
      </w:r>
      <w:r>
        <w:rPr>
          <w:rFonts w:ascii="SimSun" w:hAnsi="SimSun" w:eastAsia="SimSun" w:cs="SimSun"/>
          <w:sz w:val="25"/>
          <w:szCs w:val="25"/>
          <w:spacing w:val="-9"/>
        </w:rPr>
        <w:t>系的结合点，在保持社会稳定中推进改革发展，通过改革</w:t>
      </w:r>
      <w:r>
        <w:rPr>
          <w:rFonts w:ascii="SimSun" w:hAnsi="SimSun" w:eastAsia="SimSun" w:cs="SimSun"/>
          <w:sz w:val="25"/>
          <w:szCs w:val="25"/>
          <w:spacing w:val="4"/>
        </w:rPr>
        <w:t xml:space="preserve"> </w:t>
      </w:r>
      <w:r>
        <w:rPr>
          <w:rFonts w:ascii="SimSun" w:hAnsi="SimSun" w:eastAsia="SimSun" w:cs="SimSun"/>
          <w:sz w:val="25"/>
          <w:szCs w:val="25"/>
          <w:spacing w:val="-10"/>
        </w:rPr>
        <w:t>发展促进社会稳定。要增强改革措施、发展措施、稳定措</w:t>
      </w:r>
      <w:r>
        <w:rPr>
          <w:rFonts w:ascii="SimSun" w:hAnsi="SimSun" w:eastAsia="SimSun" w:cs="SimSun"/>
          <w:sz w:val="25"/>
          <w:szCs w:val="25"/>
          <w:spacing w:val="12"/>
        </w:rPr>
        <w:t xml:space="preserve"> </w:t>
      </w:r>
      <w:r>
        <w:rPr>
          <w:rFonts w:ascii="SimSun" w:hAnsi="SimSun" w:eastAsia="SimSun" w:cs="SimSun"/>
          <w:sz w:val="25"/>
          <w:szCs w:val="25"/>
          <w:spacing w:val="-9"/>
        </w:rPr>
        <w:t>施的协调性，把握好当前利益和长远利益、局部利益和全</w:t>
      </w:r>
      <w:r>
        <w:rPr>
          <w:rFonts w:ascii="SimSun" w:hAnsi="SimSun" w:eastAsia="SimSun" w:cs="SimSun"/>
          <w:sz w:val="25"/>
          <w:szCs w:val="25"/>
          <w:spacing w:val="5"/>
        </w:rPr>
        <w:t xml:space="preserve"> </w:t>
      </w:r>
      <w:r>
        <w:rPr>
          <w:rFonts w:ascii="SimSun" w:hAnsi="SimSun" w:eastAsia="SimSun" w:cs="SimSun"/>
          <w:sz w:val="25"/>
          <w:szCs w:val="25"/>
          <w:spacing w:val="-9"/>
        </w:rPr>
        <w:t>局利益、个人利益和集体利益的关系，既着力解决关系群</w:t>
      </w:r>
      <w:r>
        <w:rPr>
          <w:rFonts w:ascii="SimSun" w:hAnsi="SimSun" w:eastAsia="SimSun" w:cs="SimSun"/>
          <w:sz w:val="25"/>
          <w:szCs w:val="25"/>
          <w:spacing w:val="4"/>
        </w:rPr>
        <w:t xml:space="preserve"> </w:t>
      </w:r>
      <w:r>
        <w:rPr>
          <w:rFonts w:ascii="SimSun" w:hAnsi="SimSun" w:eastAsia="SimSun" w:cs="SimSun"/>
          <w:sz w:val="25"/>
          <w:szCs w:val="25"/>
          <w:spacing w:val="-9"/>
        </w:rPr>
        <w:t>众切身利益的问题，又着力引导群众正确处理各种利益关</w:t>
      </w:r>
      <w:r>
        <w:rPr>
          <w:rFonts w:ascii="SimSun" w:hAnsi="SimSun" w:eastAsia="SimSun" w:cs="SimSun"/>
          <w:sz w:val="25"/>
          <w:szCs w:val="25"/>
          <w:spacing w:val="5"/>
        </w:rPr>
        <w:t xml:space="preserve"> </w:t>
      </w:r>
      <w:r>
        <w:rPr>
          <w:rFonts w:ascii="SimSun" w:hAnsi="SimSun" w:eastAsia="SimSun" w:cs="SimSun"/>
          <w:sz w:val="25"/>
          <w:szCs w:val="25"/>
          <w:spacing w:val="-10"/>
        </w:rPr>
        <w:t>系、理性合法表达利益诉求，营造安定团结的社会氛围。</w:t>
      </w:r>
    </w:p>
    <w:p>
      <w:pPr>
        <w:ind w:left="1089" w:right="75" w:hanging="94"/>
        <w:spacing w:before="117" w:line="293" w:lineRule="auto"/>
        <w:jc w:val="both"/>
        <w:rPr>
          <w:rFonts w:ascii="KaiTi" w:hAnsi="KaiTi" w:eastAsia="KaiTi" w:cs="KaiTi"/>
          <w:sz w:val="19"/>
          <w:szCs w:val="19"/>
        </w:rPr>
      </w:pPr>
      <w:r>
        <w:rPr>
          <w:rFonts w:ascii="KaiTi" w:hAnsi="KaiTi" w:eastAsia="KaiTi" w:cs="KaiTi"/>
          <w:sz w:val="19"/>
          <w:szCs w:val="19"/>
          <w:spacing w:val="9"/>
        </w:rPr>
        <w:t>《深化改革开放是坚持和发展中国特色社会主义的必由之</w:t>
      </w:r>
      <w:r>
        <w:rPr>
          <w:rFonts w:ascii="KaiTi" w:hAnsi="KaiTi" w:eastAsia="KaiTi" w:cs="KaiTi"/>
          <w:sz w:val="19"/>
          <w:szCs w:val="19"/>
          <w:spacing w:val="9"/>
        </w:rPr>
        <w:t xml:space="preserve"> </w:t>
      </w:r>
      <w:r>
        <w:rPr>
          <w:rFonts w:ascii="KaiTi" w:hAnsi="KaiTi" w:eastAsia="KaiTi" w:cs="KaiTi"/>
          <w:sz w:val="19"/>
          <w:szCs w:val="19"/>
          <w:spacing w:val="21"/>
        </w:rPr>
        <w:t>路》(2012年12月31日),习近平《论坚持全面深化改</w:t>
      </w:r>
      <w:r>
        <w:rPr>
          <w:rFonts w:ascii="KaiTi" w:hAnsi="KaiTi" w:eastAsia="KaiTi" w:cs="KaiTi"/>
          <w:sz w:val="19"/>
          <w:szCs w:val="19"/>
          <w:spacing w:val="12"/>
        </w:rPr>
        <w:t xml:space="preserve"> </w:t>
      </w:r>
      <w:r>
        <w:rPr>
          <w:rFonts w:ascii="KaiTi" w:hAnsi="KaiTi" w:eastAsia="KaiTi" w:cs="KaiTi"/>
          <w:sz w:val="19"/>
          <w:szCs w:val="19"/>
          <w:spacing w:val="12"/>
        </w:rPr>
        <w:t>革》,中央文献出版社2018年版，第8-9页</w:t>
      </w:r>
    </w:p>
    <w:p>
      <w:pPr>
        <w:spacing w:line="420" w:lineRule="auto"/>
        <w:rPr>
          <w:rFonts w:ascii="Arial"/>
          <w:sz w:val="21"/>
        </w:rPr>
      </w:pPr>
      <w:r/>
    </w:p>
    <w:p>
      <w:pPr>
        <w:ind w:left="430"/>
        <w:spacing w:before="81" w:line="219" w:lineRule="auto"/>
        <w:rPr>
          <w:rFonts w:ascii="SimSun" w:hAnsi="SimSun" w:eastAsia="SimSun" w:cs="SimSun"/>
          <w:sz w:val="25"/>
          <w:szCs w:val="25"/>
        </w:rPr>
      </w:pPr>
      <w:r>
        <w:rPr>
          <w:rFonts w:ascii="SimSun" w:hAnsi="SimSun" w:eastAsia="SimSun" w:cs="SimSun"/>
          <w:sz w:val="25"/>
          <w:szCs w:val="25"/>
          <w:spacing w:val="-6"/>
        </w:rPr>
        <w:t>冲破思想观念的障碍、突破利益固化的藩篱，解放思</w:t>
      </w:r>
    </w:p>
    <w:p>
      <w:pPr>
        <w:sectPr>
          <w:pgSz w:w="8200" w:h="11830"/>
          <w:pgMar w:top="400" w:right="993" w:bottom="400" w:left="1149" w:header="0" w:footer="0" w:gutter="0"/>
        </w:sectPr>
        <w:rPr/>
      </w:pPr>
    </w:p>
    <w:p>
      <w:pPr>
        <w:spacing w:line="354" w:lineRule="auto"/>
        <w:rPr>
          <w:rFonts w:ascii="Arial"/>
          <w:sz w:val="21"/>
        </w:rPr>
      </w:pPr>
      <w:r/>
    </w:p>
    <w:p>
      <w:pPr>
        <w:spacing w:line="354" w:lineRule="auto"/>
        <w:rPr>
          <w:rFonts w:ascii="Arial"/>
          <w:sz w:val="21"/>
        </w:rPr>
      </w:pPr>
      <w:r/>
    </w:p>
    <w:p>
      <w:pPr>
        <w:ind w:left="89"/>
        <w:spacing w:before="65" w:line="222" w:lineRule="auto"/>
        <w:rPr>
          <w:rFonts w:ascii="SimSun" w:hAnsi="SimSun" w:eastAsia="SimSun" w:cs="SimSun"/>
          <w:sz w:val="20"/>
          <w:szCs w:val="20"/>
        </w:rPr>
      </w:pPr>
      <w:r>
        <w:rPr>
          <w:rFonts w:ascii="SimSun" w:hAnsi="SimSun" w:eastAsia="SimSun" w:cs="SimSun"/>
          <w:sz w:val="15"/>
          <w:szCs w:val="15"/>
          <w:spacing w:val="-8"/>
          <w:position w:val="-4"/>
        </w:rPr>
        <w:t>222</w:t>
      </w:r>
      <w:r>
        <w:rPr>
          <w:rFonts w:ascii="SimSun" w:hAnsi="SimSun" w:eastAsia="SimSun" w:cs="SimSun"/>
          <w:sz w:val="15"/>
          <w:szCs w:val="15"/>
          <w:spacing w:val="5"/>
          <w:position w:val="-4"/>
        </w:rPr>
        <w:t xml:space="preserve">          </w:t>
      </w:r>
      <w:r>
        <w:rPr>
          <w:rFonts w:ascii="SimSun" w:hAnsi="SimSun" w:eastAsia="SimSun" w:cs="SimSun"/>
          <w:sz w:val="20"/>
          <w:szCs w:val="20"/>
          <w:spacing w:val="-8"/>
        </w:rPr>
        <w:t>习近平新时代中国特色社会主义思想专题摘编</w:t>
      </w:r>
    </w:p>
    <w:p>
      <w:pPr>
        <w:ind w:right="88"/>
        <w:spacing w:before="312" w:line="274" w:lineRule="auto"/>
        <w:jc w:val="both"/>
        <w:rPr>
          <w:rFonts w:ascii="SimSun" w:hAnsi="SimSun" w:eastAsia="SimSun" w:cs="SimSun"/>
          <w:sz w:val="24"/>
          <w:szCs w:val="24"/>
        </w:rPr>
      </w:pPr>
      <w:r>
        <w:rPr>
          <w:rFonts w:ascii="SimSun" w:hAnsi="SimSun" w:eastAsia="SimSun" w:cs="SimSun"/>
          <w:sz w:val="24"/>
          <w:szCs w:val="24"/>
          <w:spacing w:val="-8"/>
        </w:rPr>
        <w:t>想是首要的。在深化改革问题上，</w:t>
      </w:r>
      <w:r>
        <w:rPr>
          <w:rFonts w:ascii="SimSun" w:hAnsi="SimSun" w:eastAsia="SimSun" w:cs="SimSun"/>
          <w:sz w:val="24"/>
          <w:szCs w:val="24"/>
          <w:spacing w:val="66"/>
        </w:rPr>
        <w:t xml:space="preserve"> </w:t>
      </w:r>
      <w:r>
        <w:rPr>
          <w:rFonts w:ascii="SimSun" w:hAnsi="SimSun" w:eastAsia="SimSun" w:cs="SimSun"/>
          <w:sz w:val="24"/>
          <w:szCs w:val="24"/>
          <w:spacing w:val="-8"/>
        </w:rPr>
        <w:t>一些思想观念障碍往往</w:t>
      </w:r>
      <w:r>
        <w:rPr>
          <w:rFonts w:ascii="SimSun" w:hAnsi="SimSun" w:eastAsia="SimSun" w:cs="SimSun"/>
          <w:sz w:val="24"/>
          <w:szCs w:val="24"/>
        </w:rPr>
        <w:t xml:space="preserve"> </w:t>
      </w:r>
      <w:r>
        <w:rPr>
          <w:rFonts w:ascii="SimSun" w:hAnsi="SimSun" w:eastAsia="SimSun" w:cs="SimSun"/>
          <w:sz w:val="24"/>
          <w:szCs w:val="24"/>
          <w:spacing w:val="-1"/>
        </w:rPr>
        <w:t>不是来自体制外而是来自体制内。思想不解放，我们就很</w:t>
      </w:r>
      <w:r>
        <w:rPr>
          <w:rFonts w:ascii="SimSun" w:hAnsi="SimSun" w:eastAsia="SimSun" w:cs="SimSun"/>
          <w:sz w:val="24"/>
          <w:szCs w:val="24"/>
          <w:spacing w:val="10"/>
        </w:rPr>
        <w:t xml:space="preserve"> </w:t>
      </w:r>
      <w:r>
        <w:rPr>
          <w:rFonts w:ascii="SimSun" w:hAnsi="SimSun" w:eastAsia="SimSun" w:cs="SimSun"/>
          <w:sz w:val="24"/>
          <w:szCs w:val="24"/>
          <w:spacing w:val="-1"/>
        </w:rPr>
        <w:t>难看清各种利益固化的症结所在，很难找准突破的方向和</w:t>
      </w:r>
      <w:r>
        <w:rPr>
          <w:rFonts w:ascii="SimSun" w:hAnsi="SimSun" w:eastAsia="SimSun" w:cs="SimSun"/>
          <w:sz w:val="24"/>
          <w:szCs w:val="24"/>
          <w:spacing w:val="15"/>
        </w:rPr>
        <w:t xml:space="preserve"> </w:t>
      </w:r>
      <w:r>
        <w:rPr>
          <w:rFonts w:ascii="SimSun" w:hAnsi="SimSun" w:eastAsia="SimSun" w:cs="SimSun"/>
          <w:sz w:val="24"/>
          <w:szCs w:val="24"/>
          <w:spacing w:val="-8"/>
        </w:rPr>
        <w:t>着力点，很难拿出创造性的改革举措。因此，</w:t>
      </w:r>
      <w:r>
        <w:rPr>
          <w:rFonts w:ascii="SimSun" w:hAnsi="SimSun" w:eastAsia="SimSun" w:cs="SimSun"/>
          <w:sz w:val="24"/>
          <w:szCs w:val="24"/>
          <w:spacing w:val="69"/>
        </w:rPr>
        <w:t xml:space="preserve"> </w:t>
      </w:r>
      <w:r>
        <w:rPr>
          <w:rFonts w:ascii="SimSun" w:hAnsi="SimSun" w:eastAsia="SimSun" w:cs="SimSun"/>
          <w:sz w:val="24"/>
          <w:szCs w:val="24"/>
          <w:spacing w:val="-8"/>
        </w:rPr>
        <w:t>一定要有自</w:t>
      </w:r>
      <w:r>
        <w:rPr>
          <w:rFonts w:ascii="SimSun" w:hAnsi="SimSun" w:eastAsia="SimSun" w:cs="SimSun"/>
          <w:sz w:val="24"/>
          <w:szCs w:val="24"/>
        </w:rPr>
        <w:t xml:space="preserve"> </w:t>
      </w:r>
      <w:r>
        <w:rPr>
          <w:rFonts w:ascii="SimSun" w:hAnsi="SimSun" w:eastAsia="SimSun" w:cs="SimSun"/>
          <w:sz w:val="24"/>
          <w:szCs w:val="24"/>
        </w:rPr>
        <w:t>我革新的勇气和胸怀，跳出条条框框限制，克服部门利益</w:t>
      </w:r>
      <w:r>
        <w:rPr>
          <w:rFonts w:ascii="SimSun" w:hAnsi="SimSun" w:eastAsia="SimSun" w:cs="SimSun"/>
          <w:sz w:val="24"/>
          <w:szCs w:val="24"/>
          <w:spacing w:val="10"/>
        </w:rPr>
        <w:t xml:space="preserve"> </w:t>
      </w:r>
      <w:r>
        <w:rPr>
          <w:rFonts w:ascii="SimSun" w:hAnsi="SimSun" w:eastAsia="SimSun" w:cs="SimSun"/>
          <w:sz w:val="24"/>
          <w:szCs w:val="24"/>
          <w:spacing w:val="-3"/>
        </w:rPr>
        <w:t>掣肘，以积极主动精神研究和提出改革举措。</w:t>
      </w:r>
    </w:p>
    <w:p>
      <w:pPr>
        <w:ind w:firstLine="489"/>
        <w:spacing w:before="132" w:line="274" w:lineRule="auto"/>
        <w:jc w:val="both"/>
        <w:rPr>
          <w:rFonts w:ascii="SimSun" w:hAnsi="SimSun" w:eastAsia="SimSun" w:cs="SimSun"/>
          <w:sz w:val="24"/>
          <w:szCs w:val="24"/>
        </w:rPr>
      </w:pPr>
      <w:r>
        <w:rPr>
          <w:rFonts w:ascii="SimSun" w:hAnsi="SimSun" w:eastAsia="SimSun" w:cs="SimSun"/>
          <w:sz w:val="24"/>
          <w:szCs w:val="24"/>
          <w:spacing w:val="4"/>
        </w:rPr>
        <w:t>提出改革举措当然要慎重，要反复研究、反复论</w:t>
      </w:r>
      <w:r>
        <w:rPr>
          <w:rFonts w:ascii="SimSun" w:hAnsi="SimSun" w:eastAsia="SimSun" w:cs="SimSun"/>
          <w:sz w:val="24"/>
          <w:szCs w:val="24"/>
          <w:spacing w:val="3"/>
        </w:rPr>
        <w:t>证，</w:t>
      </w:r>
      <w:r>
        <w:rPr>
          <w:rFonts w:ascii="SimSun" w:hAnsi="SimSun" w:eastAsia="SimSun" w:cs="SimSun"/>
          <w:sz w:val="24"/>
          <w:szCs w:val="24"/>
        </w:rPr>
        <w:t xml:space="preserve"> </w:t>
      </w:r>
      <w:r>
        <w:rPr>
          <w:rFonts w:ascii="SimSun" w:hAnsi="SimSun" w:eastAsia="SimSun" w:cs="SimSun"/>
          <w:sz w:val="24"/>
          <w:szCs w:val="24"/>
        </w:rPr>
        <w:t>但也不能因此就谨小慎微、裹足不前，什么也不敢干、不</w:t>
      </w:r>
      <w:r>
        <w:rPr>
          <w:rFonts w:ascii="SimSun" w:hAnsi="SimSun" w:eastAsia="SimSun" w:cs="SimSun"/>
          <w:sz w:val="24"/>
          <w:szCs w:val="24"/>
          <w:spacing w:val="12"/>
        </w:rPr>
        <w:t xml:space="preserve"> </w:t>
      </w:r>
      <w:r>
        <w:rPr>
          <w:rFonts w:ascii="SimSun" w:hAnsi="SimSun" w:eastAsia="SimSun" w:cs="SimSun"/>
          <w:sz w:val="24"/>
          <w:szCs w:val="24"/>
          <w:spacing w:val="-1"/>
        </w:rPr>
        <w:t>敢试。搞改革，现有的工作格局和体制运行不可能一点都</w:t>
      </w:r>
      <w:r>
        <w:rPr>
          <w:rFonts w:ascii="SimSun" w:hAnsi="SimSun" w:eastAsia="SimSun" w:cs="SimSun"/>
          <w:sz w:val="24"/>
          <w:szCs w:val="24"/>
          <w:spacing w:val="7"/>
        </w:rPr>
        <w:t xml:space="preserve">  </w:t>
      </w:r>
      <w:r>
        <w:rPr>
          <w:rFonts w:ascii="SimSun" w:hAnsi="SimSun" w:eastAsia="SimSun" w:cs="SimSun"/>
          <w:sz w:val="24"/>
          <w:szCs w:val="24"/>
        </w:rPr>
        <w:t>不打破，不可能都是四平八稳、没有任何风险。只要经过</w:t>
      </w:r>
      <w:r>
        <w:rPr>
          <w:rFonts w:ascii="SimSun" w:hAnsi="SimSun" w:eastAsia="SimSun" w:cs="SimSun"/>
          <w:sz w:val="24"/>
          <w:szCs w:val="24"/>
          <w:spacing w:val="8"/>
        </w:rPr>
        <w:t xml:space="preserve"> </w:t>
      </w:r>
      <w:r>
        <w:rPr>
          <w:rFonts w:ascii="SimSun" w:hAnsi="SimSun" w:eastAsia="SimSun" w:cs="SimSun"/>
          <w:sz w:val="24"/>
          <w:szCs w:val="24"/>
          <w:spacing w:val="-2"/>
        </w:rPr>
        <w:t>了充分论证和评估，只要是符合实际、必须做的，该干的</w:t>
      </w:r>
      <w:r>
        <w:rPr>
          <w:rFonts w:ascii="SimSun" w:hAnsi="SimSun" w:eastAsia="SimSun" w:cs="SimSun"/>
          <w:sz w:val="24"/>
          <w:szCs w:val="24"/>
          <w:spacing w:val="9"/>
        </w:rPr>
        <w:t xml:space="preserve">  </w:t>
      </w:r>
      <w:r>
        <w:rPr>
          <w:rFonts w:ascii="SimSun" w:hAnsi="SimSun" w:eastAsia="SimSun" w:cs="SimSun"/>
          <w:sz w:val="24"/>
          <w:szCs w:val="24"/>
          <w:spacing w:val="-3"/>
        </w:rPr>
        <w:t>还是要大胆干。</w:t>
      </w:r>
    </w:p>
    <w:p>
      <w:pPr>
        <w:ind w:left="1230" w:right="80" w:hanging="100"/>
        <w:spacing w:before="147" w:line="270" w:lineRule="auto"/>
        <w:jc w:val="both"/>
        <w:rPr>
          <w:rFonts w:ascii="KaiTi" w:hAnsi="KaiTi" w:eastAsia="KaiTi" w:cs="KaiTi"/>
          <w:sz w:val="20"/>
          <w:szCs w:val="20"/>
        </w:rPr>
      </w:pPr>
      <w:r>
        <w:rPr>
          <w:rFonts w:ascii="KaiTi" w:hAnsi="KaiTi" w:eastAsia="KaiTi" w:cs="KaiTi"/>
          <w:sz w:val="20"/>
          <w:szCs w:val="20"/>
          <w:spacing w:val="-8"/>
        </w:rPr>
        <w:t>《关于〈中共中央关于全面深化改革若干重大问题的</w:t>
      </w:r>
      <w:r>
        <w:rPr>
          <w:rFonts w:ascii="KaiTi" w:hAnsi="KaiTi" w:eastAsia="KaiTi" w:cs="KaiTi"/>
          <w:sz w:val="20"/>
          <w:szCs w:val="20"/>
          <w:spacing w:val="-9"/>
        </w:rPr>
        <w:t>决定)</w:t>
      </w:r>
      <w:r>
        <w:rPr>
          <w:rFonts w:ascii="KaiTi" w:hAnsi="KaiTi" w:eastAsia="KaiTi" w:cs="KaiTi"/>
          <w:sz w:val="20"/>
          <w:szCs w:val="20"/>
        </w:rPr>
        <w:t xml:space="preserve"> </w:t>
      </w:r>
      <w:r>
        <w:rPr>
          <w:rFonts w:ascii="KaiTi" w:hAnsi="KaiTi" w:eastAsia="KaiTi" w:cs="KaiTi"/>
          <w:sz w:val="20"/>
          <w:szCs w:val="20"/>
          <w:spacing w:val="6"/>
        </w:rPr>
        <w:t>的说明》(2013年11月9日),习近平《论坚持全面深化</w:t>
      </w:r>
      <w:r>
        <w:rPr>
          <w:rFonts w:ascii="KaiTi" w:hAnsi="KaiTi" w:eastAsia="KaiTi" w:cs="KaiTi"/>
          <w:sz w:val="20"/>
          <w:szCs w:val="20"/>
          <w:spacing w:val="11"/>
        </w:rPr>
        <w:t xml:space="preserve"> </w:t>
      </w:r>
      <w:r>
        <w:rPr>
          <w:rFonts w:ascii="KaiTi" w:hAnsi="KaiTi" w:eastAsia="KaiTi" w:cs="KaiTi"/>
          <w:sz w:val="20"/>
          <w:szCs w:val="20"/>
          <w:spacing w:val="2"/>
        </w:rPr>
        <w:t>改革》,中央文献出版社2018年版，第42-43页</w:t>
      </w:r>
    </w:p>
    <w:p>
      <w:pPr>
        <w:spacing w:line="434" w:lineRule="auto"/>
        <w:rPr>
          <w:rFonts w:ascii="Arial"/>
          <w:sz w:val="21"/>
        </w:rPr>
      </w:pPr>
      <w:r/>
    </w:p>
    <w:p>
      <w:pPr>
        <w:ind w:right="34" w:firstLine="519"/>
        <w:spacing w:before="79" w:line="277" w:lineRule="auto"/>
        <w:jc w:val="both"/>
        <w:rPr>
          <w:rFonts w:ascii="SimSun" w:hAnsi="SimSun" w:eastAsia="SimSun" w:cs="SimSun"/>
          <w:sz w:val="24"/>
          <w:szCs w:val="24"/>
        </w:rPr>
      </w:pPr>
      <w:r>
        <w:rPr>
          <w:rFonts w:ascii="SimSun" w:hAnsi="SimSun" w:eastAsia="SimSun" w:cs="SimSun"/>
          <w:sz w:val="24"/>
          <w:szCs w:val="24"/>
          <w:spacing w:val="1"/>
        </w:rPr>
        <w:t>全面深化改革必须以促进社会公平正义、增进人民福</w:t>
      </w:r>
      <w:r>
        <w:rPr>
          <w:rFonts w:ascii="SimSun" w:hAnsi="SimSun" w:eastAsia="SimSun" w:cs="SimSun"/>
          <w:sz w:val="24"/>
          <w:szCs w:val="24"/>
          <w:spacing w:val="1"/>
        </w:rPr>
        <w:t xml:space="preserve"> </w:t>
      </w:r>
      <w:r>
        <w:rPr>
          <w:rFonts w:ascii="SimSun" w:hAnsi="SimSun" w:eastAsia="SimSun" w:cs="SimSun"/>
          <w:sz w:val="24"/>
          <w:szCs w:val="24"/>
          <w:spacing w:val="-1"/>
        </w:rPr>
        <w:t>祉为出发点和落脚点。这是坚持我们党全心全意为人民服</w:t>
      </w:r>
      <w:r>
        <w:rPr>
          <w:rFonts w:ascii="SimSun" w:hAnsi="SimSun" w:eastAsia="SimSun" w:cs="SimSun"/>
          <w:sz w:val="24"/>
          <w:szCs w:val="24"/>
          <w:spacing w:val="14"/>
        </w:rPr>
        <w:t xml:space="preserve"> </w:t>
      </w:r>
      <w:r>
        <w:rPr>
          <w:rFonts w:ascii="SimSun" w:hAnsi="SimSun" w:eastAsia="SimSun" w:cs="SimSun"/>
          <w:sz w:val="24"/>
          <w:szCs w:val="24"/>
        </w:rPr>
        <w:t>务根本宗旨的必然要求。全面深化改革必须着眼创造更加</w:t>
      </w:r>
      <w:r>
        <w:rPr>
          <w:rFonts w:ascii="SimSun" w:hAnsi="SimSun" w:eastAsia="SimSun" w:cs="SimSun"/>
          <w:sz w:val="24"/>
          <w:szCs w:val="24"/>
          <w:spacing w:val="17"/>
        </w:rPr>
        <w:t xml:space="preserve"> </w:t>
      </w:r>
      <w:r>
        <w:rPr>
          <w:rFonts w:ascii="SimSun" w:hAnsi="SimSun" w:eastAsia="SimSun" w:cs="SimSun"/>
          <w:sz w:val="24"/>
          <w:szCs w:val="24"/>
          <w:spacing w:val="10"/>
        </w:rPr>
        <w:t>公平正义的社会环境，不断克服各种有违公平正义的现</w:t>
      </w:r>
      <w:r>
        <w:rPr>
          <w:rFonts w:ascii="SimSun" w:hAnsi="SimSun" w:eastAsia="SimSun" w:cs="SimSun"/>
          <w:sz w:val="24"/>
          <w:szCs w:val="24"/>
          <w:spacing w:val="8"/>
        </w:rPr>
        <w:t xml:space="preserve"> </w:t>
      </w:r>
      <w:r>
        <w:rPr>
          <w:rFonts w:ascii="SimSun" w:hAnsi="SimSun" w:eastAsia="SimSun" w:cs="SimSun"/>
          <w:sz w:val="24"/>
          <w:szCs w:val="24"/>
        </w:rPr>
        <w:t>象，使改革发展成果更多更公平惠及全体人民。如果不能</w:t>
      </w:r>
      <w:r>
        <w:rPr>
          <w:rFonts w:ascii="SimSun" w:hAnsi="SimSun" w:eastAsia="SimSun" w:cs="SimSun"/>
          <w:sz w:val="24"/>
          <w:szCs w:val="24"/>
          <w:spacing w:val="10"/>
        </w:rPr>
        <w:t xml:space="preserve"> </w:t>
      </w:r>
      <w:r>
        <w:rPr>
          <w:rFonts w:ascii="SimSun" w:hAnsi="SimSun" w:eastAsia="SimSun" w:cs="SimSun"/>
          <w:sz w:val="24"/>
          <w:szCs w:val="24"/>
        </w:rPr>
        <w:t>给老百姓带来实实在在的利益，如果不能创造更加公平的</w:t>
      </w:r>
      <w:r>
        <w:rPr>
          <w:rFonts w:ascii="SimSun" w:hAnsi="SimSun" w:eastAsia="SimSun" w:cs="SimSun"/>
          <w:sz w:val="24"/>
          <w:szCs w:val="24"/>
          <w:spacing w:val="17"/>
        </w:rPr>
        <w:t xml:space="preserve"> </w:t>
      </w:r>
      <w:r>
        <w:rPr>
          <w:rFonts w:ascii="SimSun" w:hAnsi="SimSun" w:eastAsia="SimSun" w:cs="SimSun"/>
          <w:sz w:val="24"/>
          <w:szCs w:val="24"/>
          <w:spacing w:val="1"/>
        </w:rPr>
        <w:t>社会环境，甚至导致更多不公平，改革就失去意义，也不</w:t>
      </w:r>
      <w:r>
        <w:rPr>
          <w:rFonts w:ascii="SimSun" w:hAnsi="SimSun" w:eastAsia="SimSun" w:cs="SimSun"/>
          <w:sz w:val="24"/>
          <w:szCs w:val="24"/>
          <w:spacing w:val="7"/>
        </w:rPr>
        <w:t xml:space="preserve"> </w:t>
      </w:r>
      <w:r>
        <w:rPr>
          <w:rFonts w:ascii="SimSun" w:hAnsi="SimSun" w:eastAsia="SimSun" w:cs="SimSun"/>
          <w:sz w:val="24"/>
          <w:szCs w:val="24"/>
          <w:spacing w:val="-8"/>
        </w:rPr>
        <w:t>可能持续。</w:t>
      </w:r>
    </w:p>
    <w:p>
      <w:pPr>
        <w:ind w:right="36"/>
        <w:spacing w:before="150" w:line="224" w:lineRule="auto"/>
        <w:jc w:val="right"/>
        <w:rPr>
          <w:rFonts w:ascii="KaiTi" w:hAnsi="KaiTi" w:eastAsia="KaiTi" w:cs="KaiTi"/>
          <w:sz w:val="20"/>
          <w:szCs w:val="20"/>
        </w:rPr>
      </w:pPr>
      <w:r>
        <w:rPr>
          <w:rFonts w:ascii="KaiTi" w:hAnsi="KaiTi" w:eastAsia="KaiTi" w:cs="KaiTi"/>
          <w:sz w:val="20"/>
          <w:szCs w:val="20"/>
          <w:spacing w:val="-6"/>
        </w:rPr>
        <w:t>《切实把思想统一到党的十八届三中全会精神上来》(2013</w:t>
      </w:r>
    </w:p>
    <w:p>
      <w:pPr>
        <w:sectPr>
          <w:pgSz w:w="8360" w:h="11940"/>
          <w:pgMar w:top="400" w:right="1049" w:bottom="400" w:left="1210" w:header="0" w:footer="0" w:gutter="0"/>
        </w:sectPr>
        <w:rPr/>
      </w:pPr>
    </w:p>
    <w:p>
      <w:pPr>
        <w:spacing w:line="289" w:lineRule="auto"/>
        <w:rPr>
          <w:rFonts w:ascii="Arial"/>
          <w:sz w:val="21"/>
        </w:rPr>
      </w:pPr>
      <w:r/>
    </w:p>
    <w:p>
      <w:pPr>
        <w:spacing w:line="290" w:lineRule="auto"/>
        <w:rPr>
          <w:rFonts w:ascii="Arial"/>
          <w:sz w:val="21"/>
        </w:rPr>
      </w:pPr>
      <w:r/>
    </w:p>
    <w:p>
      <w:pPr>
        <w:ind w:right="266"/>
        <w:spacing w:before="65" w:line="220" w:lineRule="auto"/>
        <w:jc w:val="right"/>
        <w:rPr>
          <w:rFonts w:ascii="SimSun" w:hAnsi="SimSun" w:eastAsia="SimSun" w:cs="SimSun"/>
          <w:sz w:val="20"/>
          <w:szCs w:val="20"/>
        </w:rPr>
      </w:pPr>
      <w:bookmarkStart w:name="_bookmark39" w:id="34"/>
      <w:bookmarkEnd w:id="34"/>
      <w:r>
        <w:rPr>
          <w:rFonts w:ascii="SimSun" w:hAnsi="SimSun" w:eastAsia="SimSun" w:cs="SimSun"/>
          <w:sz w:val="20"/>
          <w:szCs w:val="20"/>
          <w:spacing w:val="-7"/>
        </w:rPr>
        <w:t>七、坚持全面深化改革</w:t>
      </w:r>
      <w:r>
        <w:rPr>
          <w:rFonts w:ascii="SimSun" w:hAnsi="SimSun" w:eastAsia="SimSun" w:cs="SimSun"/>
          <w:sz w:val="20"/>
          <w:szCs w:val="20"/>
          <w:spacing w:val="6"/>
        </w:rPr>
        <w:t xml:space="preserve">                </w:t>
      </w:r>
      <w:r>
        <w:rPr>
          <w:rFonts w:ascii="SimSun" w:hAnsi="SimSun" w:eastAsia="SimSun" w:cs="SimSun"/>
          <w:sz w:val="20"/>
          <w:szCs w:val="20"/>
          <w:spacing w:val="-7"/>
          <w:position w:val="-2"/>
        </w:rPr>
        <w:t>223</w:t>
      </w:r>
    </w:p>
    <w:p>
      <w:pPr>
        <w:ind w:left="1229" w:right="180"/>
        <w:spacing w:before="305" w:line="271" w:lineRule="auto"/>
        <w:rPr>
          <w:rFonts w:ascii="KaiTi" w:hAnsi="KaiTi" w:eastAsia="KaiTi" w:cs="KaiTi"/>
          <w:sz w:val="20"/>
          <w:szCs w:val="20"/>
        </w:rPr>
      </w:pPr>
      <w:r>
        <w:rPr>
          <w:rFonts w:ascii="KaiTi" w:hAnsi="KaiTi" w:eastAsia="KaiTi" w:cs="KaiTi"/>
          <w:sz w:val="20"/>
          <w:szCs w:val="20"/>
          <w:spacing w:val="6"/>
        </w:rPr>
        <w:t>年11月12日),习近平《论坚持全面深化改革》,中央文</w:t>
      </w:r>
      <w:r>
        <w:rPr>
          <w:rFonts w:ascii="KaiTi" w:hAnsi="KaiTi" w:eastAsia="KaiTi" w:cs="KaiTi"/>
          <w:sz w:val="20"/>
          <w:szCs w:val="20"/>
          <w:spacing w:val="16"/>
        </w:rPr>
        <w:t xml:space="preserve"> </w:t>
      </w:r>
      <w:r>
        <w:rPr>
          <w:rFonts w:ascii="KaiTi" w:hAnsi="KaiTi" w:eastAsia="KaiTi" w:cs="KaiTi"/>
          <w:sz w:val="20"/>
          <w:szCs w:val="20"/>
          <w:spacing w:val="6"/>
        </w:rPr>
        <w:t>献出版社2018年版，第52页</w:t>
      </w:r>
    </w:p>
    <w:p>
      <w:pPr>
        <w:spacing w:line="409" w:lineRule="auto"/>
        <w:rPr>
          <w:rFonts w:ascii="Arial"/>
          <w:sz w:val="21"/>
        </w:rPr>
      </w:pPr>
      <w:r/>
    </w:p>
    <w:p>
      <w:pPr>
        <w:ind w:left="120" w:right="144" w:firstLine="359"/>
        <w:spacing w:before="78" w:line="280" w:lineRule="auto"/>
        <w:jc w:val="both"/>
        <w:rPr>
          <w:rFonts w:ascii="SimSun" w:hAnsi="SimSun" w:eastAsia="SimSun" w:cs="SimSun"/>
          <w:sz w:val="24"/>
          <w:szCs w:val="24"/>
        </w:rPr>
      </w:pPr>
      <w:r>
        <w:rPr>
          <w:rFonts w:ascii="SimSun" w:hAnsi="SimSun" w:eastAsia="SimSun" w:cs="SimSun"/>
          <w:sz w:val="24"/>
          <w:szCs w:val="24"/>
          <w:spacing w:val="4"/>
        </w:rPr>
        <w:t>推进改革的目的是要不断推进我国社会主义制度自我</w:t>
      </w:r>
      <w:r>
        <w:rPr>
          <w:rFonts w:ascii="SimSun" w:hAnsi="SimSun" w:eastAsia="SimSun" w:cs="SimSun"/>
          <w:sz w:val="24"/>
          <w:szCs w:val="24"/>
          <w:spacing w:val="16"/>
        </w:rPr>
        <w:t xml:space="preserve"> </w:t>
      </w:r>
      <w:r>
        <w:rPr>
          <w:rFonts w:ascii="SimSun" w:hAnsi="SimSun" w:eastAsia="SimSun" w:cs="SimSun"/>
          <w:sz w:val="24"/>
          <w:szCs w:val="24"/>
          <w:spacing w:val="1"/>
        </w:rPr>
        <w:t>完善和发展，赋予社会主义新的生机活力。这里面最核心</w:t>
      </w:r>
      <w:r>
        <w:rPr>
          <w:rFonts w:ascii="SimSun" w:hAnsi="SimSun" w:eastAsia="SimSun" w:cs="SimSun"/>
          <w:sz w:val="24"/>
          <w:szCs w:val="24"/>
        </w:rPr>
        <w:t xml:space="preserve"> </w:t>
      </w:r>
      <w:r>
        <w:rPr>
          <w:rFonts w:ascii="SimSun" w:hAnsi="SimSun" w:eastAsia="SimSun" w:cs="SimSun"/>
          <w:sz w:val="24"/>
          <w:szCs w:val="24"/>
          <w:spacing w:val="1"/>
        </w:rPr>
        <w:t>的是坚持和改善党的领导、坚持和完善中国特色社</w:t>
      </w:r>
      <w:r>
        <w:rPr>
          <w:rFonts w:ascii="SimSun" w:hAnsi="SimSun" w:eastAsia="SimSun" w:cs="SimSun"/>
          <w:sz w:val="24"/>
          <w:szCs w:val="24"/>
        </w:rPr>
        <w:t>会主义</w:t>
      </w:r>
      <w:r>
        <w:rPr>
          <w:rFonts w:ascii="SimSun" w:hAnsi="SimSun" w:eastAsia="SimSun" w:cs="SimSun"/>
          <w:sz w:val="24"/>
          <w:szCs w:val="24"/>
        </w:rPr>
        <w:t xml:space="preserve"> </w:t>
      </w:r>
      <w:r>
        <w:rPr>
          <w:rFonts w:ascii="SimSun" w:hAnsi="SimSun" w:eastAsia="SimSun" w:cs="SimSun"/>
          <w:sz w:val="24"/>
          <w:szCs w:val="24"/>
          <w:spacing w:val="-3"/>
        </w:rPr>
        <w:t>制度，偏离了这一条，那就南辕北辙了。</w:t>
      </w:r>
    </w:p>
    <w:p>
      <w:pPr>
        <w:ind w:left="1228" w:right="160" w:hanging="99"/>
        <w:spacing w:before="107" w:line="288" w:lineRule="auto"/>
        <w:jc w:val="both"/>
        <w:rPr>
          <w:rFonts w:ascii="KaiTi" w:hAnsi="KaiTi" w:eastAsia="KaiTi" w:cs="KaiTi"/>
          <w:sz w:val="20"/>
          <w:szCs w:val="20"/>
        </w:rPr>
      </w:pPr>
      <w:r>
        <w:rPr>
          <w:rFonts w:ascii="KaiTi" w:hAnsi="KaiTi" w:eastAsia="KaiTi" w:cs="KaiTi"/>
          <w:sz w:val="20"/>
          <w:szCs w:val="20"/>
          <w:spacing w:val="3"/>
        </w:rPr>
        <w:t>《全面深化改革必须加强和改善党的领导》(2013年11月</w:t>
      </w:r>
      <w:r>
        <w:rPr>
          <w:rFonts w:ascii="KaiTi" w:hAnsi="KaiTi" w:eastAsia="KaiTi" w:cs="KaiTi"/>
          <w:sz w:val="20"/>
          <w:szCs w:val="20"/>
          <w:spacing w:val="14"/>
        </w:rPr>
        <w:t xml:space="preserve"> </w:t>
      </w:r>
      <w:r>
        <w:rPr>
          <w:rFonts w:ascii="KaiTi" w:hAnsi="KaiTi" w:eastAsia="KaiTi" w:cs="KaiTi"/>
          <w:sz w:val="20"/>
          <w:szCs w:val="20"/>
          <w:spacing w:val="7"/>
        </w:rPr>
        <w:t>12日),习近平《论坚持党对一切工作的领导》,</w:t>
      </w:r>
      <w:r>
        <w:rPr>
          <w:rFonts w:ascii="KaiTi" w:hAnsi="KaiTi" w:eastAsia="KaiTi" w:cs="KaiTi"/>
          <w:sz w:val="20"/>
          <w:szCs w:val="20"/>
          <w:spacing w:val="6"/>
        </w:rPr>
        <w:t>中央文</w:t>
      </w:r>
      <w:r>
        <w:rPr>
          <w:rFonts w:ascii="KaiTi" w:hAnsi="KaiTi" w:eastAsia="KaiTi" w:cs="KaiTi"/>
          <w:sz w:val="20"/>
          <w:szCs w:val="20"/>
        </w:rPr>
        <w:t xml:space="preserve"> </w:t>
      </w:r>
      <w:r>
        <w:rPr>
          <w:rFonts w:ascii="KaiTi" w:hAnsi="KaiTi" w:eastAsia="KaiTi" w:cs="KaiTi"/>
          <w:sz w:val="20"/>
          <w:szCs w:val="20"/>
          <w:spacing w:val="6"/>
        </w:rPr>
        <w:t>献出版社2019年版，第29页</w:t>
      </w:r>
    </w:p>
    <w:p>
      <w:pPr>
        <w:spacing w:line="409" w:lineRule="auto"/>
        <w:rPr>
          <w:rFonts w:ascii="Arial"/>
          <w:sz w:val="21"/>
        </w:rPr>
      </w:pPr>
      <w:r/>
    </w:p>
    <w:p>
      <w:pPr>
        <w:ind w:left="120" w:right="147" w:firstLine="239"/>
        <w:spacing w:before="78" w:line="282" w:lineRule="auto"/>
        <w:jc w:val="both"/>
        <w:rPr>
          <w:rFonts w:ascii="SimSun" w:hAnsi="SimSun" w:eastAsia="SimSun" w:cs="SimSun"/>
          <w:sz w:val="24"/>
          <w:szCs w:val="24"/>
        </w:rPr>
      </w:pPr>
      <w:r>
        <w:rPr>
          <w:rFonts w:ascii="SimSun" w:hAnsi="SimSun" w:eastAsia="SimSun" w:cs="SimSun"/>
          <w:sz w:val="24"/>
          <w:szCs w:val="24"/>
          <w:spacing w:val="11"/>
        </w:rPr>
        <w:t>“治国者，圆不失规，方不失矩，本不失末，为政不</w:t>
      </w:r>
      <w:r>
        <w:rPr>
          <w:rFonts w:ascii="SimSun" w:hAnsi="SimSun" w:eastAsia="SimSun" w:cs="SimSun"/>
          <w:sz w:val="24"/>
          <w:szCs w:val="24"/>
          <w:spacing w:val="9"/>
        </w:rPr>
        <w:t xml:space="preserve"> </w:t>
      </w:r>
      <w:r>
        <w:rPr>
          <w:rFonts w:ascii="SimSun" w:hAnsi="SimSun" w:eastAsia="SimSun" w:cs="SimSun"/>
          <w:sz w:val="24"/>
          <w:szCs w:val="24"/>
          <w:spacing w:val="1"/>
        </w:rPr>
        <w:t>失其道，万事可成，其功可保。”面对复杂形势</w:t>
      </w:r>
      <w:r>
        <w:rPr>
          <w:rFonts w:ascii="SimSun" w:hAnsi="SimSun" w:eastAsia="SimSun" w:cs="SimSun"/>
          <w:sz w:val="24"/>
          <w:szCs w:val="24"/>
        </w:rPr>
        <w:t>和各种风</w:t>
      </w:r>
      <w:r>
        <w:rPr>
          <w:rFonts w:ascii="SimSun" w:hAnsi="SimSun" w:eastAsia="SimSun" w:cs="SimSun"/>
          <w:sz w:val="24"/>
          <w:szCs w:val="24"/>
        </w:rPr>
        <w:t xml:space="preserve"> </w:t>
      </w:r>
      <w:r>
        <w:rPr>
          <w:rFonts w:ascii="SimSun" w:hAnsi="SimSun" w:eastAsia="SimSun" w:cs="SimSun"/>
          <w:sz w:val="24"/>
          <w:szCs w:val="24"/>
        </w:rPr>
        <w:t>险考验，我们既要有冒的勇气、闯的劲头，始终坚持以我</w:t>
      </w:r>
      <w:r>
        <w:rPr>
          <w:rFonts w:ascii="SimSun" w:hAnsi="SimSun" w:eastAsia="SimSun" w:cs="SimSun"/>
          <w:sz w:val="24"/>
          <w:szCs w:val="24"/>
          <w:spacing w:val="18"/>
        </w:rPr>
        <w:t xml:space="preserve"> </w:t>
      </w:r>
      <w:r>
        <w:rPr>
          <w:rFonts w:ascii="SimSun" w:hAnsi="SimSun" w:eastAsia="SimSun" w:cs="SimSun"/>
          <w:sz w:val="24"/>
          <w:szCs w:val="24"/>
          <w:spacing w:val="1"/>
        </w:rPr>
        <w:t>为主，应该改又能够改的坚决改，不应改的坚</w:t>
      </w:r>
      <w:r>
        <w:rPr>
          <w:rFonts w:ascii="SimSun" w:hAnsi="SimSun" w:eastAsia="SimSun" w:cs="SimSun"/>
          <w:sz w:val="24"/>
          <w:szCs w:val="24"/>
        </w:rPr>
        <w:t>决守住；应</w:t>
      </w:r>
      <w:r>
        <w:rPr>
          <w:rFonts w:ascii="SimSun" w:hAnsi="SimSun" w:eastAsia="SimSun" w:cs="SimSun"/>
          <w:sz w:val="24"/>
          <w:szCs w:val="24"/>
        </w:rPr>
        <w:t xml:space="preserve"> </w:t>
      </w:r>
      <w:r>
        <w:rPr>
          <w:rFonts w:ascii="SimSun" w:hAnsi="SimSun" w:eastAsia="SimSun" w:cs="SimSun"/>
          <w:sz w:val="24"/>
          <w:szCs w:val="24"/>
          <w:spacing w:val="1"/>
        </w:rPr>
        <w:t>该改而不具备条件的创造条件改，该快的一定要快</w:t>
      </w:r>
      <w:r>
        <w:rPr>
          <w:rFonts w:ascii="SimSun" w:hAnsi="SimSun" w:eastAsia="SimSun" w:cs="SimSun"/>
          <w:sz w:val="24"/>
          <w:szCs w:val="24"/>
        </w:rPr>
        <w:t>、不能</w:t>
      </w:r>
      <w:r>
        <w:rPr>
          <w:rFonts w:ascii="SimSun" w:hAnsi="SimSun" w:eastAsia="SimSun" w:cs="SimSun"/>
          <w:sz w:val="24"/>
          <w:szCs w:val="24"/>
        </w:rPr>
        <w:t xml:space="preserve"> </w:t>
      </w:r>
      <w:r>
        <w:rPr>
          <w:rFonts w:ascii="SimSun" w:hAnsi="SimSun" w:eastAsia="SimSun" w:cs="SimSun"/>
          <w:sz w:val="24"/>
          <w:szCs w:val="24"/>
          <w:spacing w:val="1"/>
        </w:rPr>
        <w:t>快的则循序渐进。对看准了的改革，要下决心推</w:t>
      </w:r>
      <w:r>
        <w:rPr>
          <w:rFonts w:ascii="SimSun" w:hAnsi="SimSun" w:eastAsia="SimSun" w:cs="SimSun"/>
          <w:sz w:val="24"/>
          <w:szCs w:val="24"/>
        </w:rPr>
        <w:t>进，争取</w:t>
      </w:r>
      <w:r>
        <w:rPr>
          <w:rFonts w:ascii="SimSun" w:hAnsi="SimSun" w:eastAsia="SimSun" w:cs="SimSun"/>
          <w:sz w:val="24"/>
          <w:szCs w:val="24"/>
        </w:rPr>
        <w:t xml:space="preserve"> </w:t>
      </w:r>
      <w:r>
        <w:rPr>
          <w:rFonts w:ascii="SimSun" w:hAnsi="SimSun" w:eastAsia="SimSun" w:cs="SimSun"/>
          <w:sz w:val="24"/>
          <w:szCs w:val="24"/>
          <w:spacing w:val="-10"/>
        </w:rPr>
        <w:t>早日取得成效。</w:t>
      </w:r>
    </w:p>
    <w:p>
      <w:pPr>
        <w:ind w:firstLine="479"/>
        <w:spacing w:before="92" w:line="282" w:lineRule="auto"/>
        <w:jc w:val="both"/>
        <w:rPr>
          <w:rFonts w:ascii="SimSun" w:hAnsi="SimSun" w:eastAsia="SimSun" w:cs="SimSun"/>
          <w:sz w:val="24"/>
          <w:szCs w:val="24"/>
        </w:rPr>
      </w:pPr>
      <w:r>
        <w:rPr>
          <w:rFonts w:ascii="SimSun" w:hAnsi="SimSun" w:eastAsia="SimSun" w:cs="SimSun"/>
          <w:sz w:val="24"/>
          <w:szCs w:val="24"/>
          <w:spacing w:val="4"/>
        </w:rPr>
        <w:t>我们党领导的改革历来是全面改革。问题的实质是改</w:t>
      </w:r>
      <w:r>
        <w:rPr>
          <w:rFonts w:ascii="SimSun" w:hAnsi="SimSun" w:eastAsia="SimSun" w:cs="SimSun"/>
          <w:sz w:val="24"/>
          <w:szCs w:val="24"/>
          <w:spacing w:val="8"/>
        </w:rPr>
        <w:t xml:space="preserve">  </w:t>
      </w:r>
      <w:r>
        <w:rPr>
          <w:rFonts w:ascii="SimSun" w:hAnsi="SimSun" w:eastAsia="SimSun" w:cs="SimSun"/>
          <w:sz w:val="24"/>
          <w:szCs w:val="24"/>
          <w:spacing w:val="16"/>
        </w:rPr>
        <w:t>什么、不改什么，有些不能改的，再过多长时间也是不</w:t>
      </w:r>
      <w:r>
        <w:rPr>
          <w:rFonts w:ascii="SimSun" w:hAnsi="SimSun" w:eastAsia="SimSun" w:cs="SimSun"/>
          <w:sz w:val="24"/>
          <w:szCs w:val="24"/>
          <w:spacing w:val="9"/>
        </w:rPr>
        <w:t xml:space="preserve">  </w:t>
      </w:r>
      <w:r>
        <w:rPr>
          <w:rFonts w:ascii="SimSun" w:hAnsi="SimSun" w:eastAsia="SimSun" w:cs="SimSun"/>
          <w:sz w:val="24"/>
          <w:szCs w:val="24"/>
          <w:spacing w:val="6"/>
        </w:rPr>
        <w:t>改，不能把这说成是不改革。我们不断推进改革，是为了</w:t>
      </w:r>
      <w:r>
        <w:rPr>
          <w:rFonts w:ascii="SimSun" w:hAnsi="SimSun" w:eastAsia="SimSun" w:cs="SimSun"/>
          <w:sz w:val="24"/>
          <w:szCs w:val="24"/>
          <w:spacing w:val="5"/>
        </w:rPr>
        <w:t xml:space="preserve">  </w:t>
      </w:r>
      <w:r>
        <w:rPr>
          <w:rFonts w:ascii="SimSun" w:hAnsi="SimSun" w:eastAsia="SimSun" w:cs="SimSun"/>
          <w:sz w:val="24"/>
          <w:szCs w:val="24"/>
          <w:spacing w:val="17"/>
        </w:rPr>
        <w:t>推动党和人民事业更好发展，而不是为了迎合某些人的</w:t>
      </w:r>
      <w:r>
        <w:rPr>
          <w:rFonts w:ascii="SimSun" w:hAnsi="SimSun" w:eastAsia="SimSun" w:cs="SimSun"/>
          <w:sz w:val="24"/>
          <w:szCs w:val="24"/>
        </w:rPr>
        <w:t xml:space="preserve">  </w:t>
      </w:r>
      <w:r>
        <w:rPr>
          <w:rFonts w:ascii="SimSun" w:hAnsi="SimSun" w:eastAsia="SimSun" w:cs="SimSun"/>
          <w:sz w:val="24"/>
          <w:szCs w:val="24"/>
          <w:spacing w:val="6"/>
        </w:rPr>
        <w:t>“掌声”,不能把西方的理论、观点生搬硬套在自己身上。</w:t>
      </w:r>
      <w:r>
        <w:rPr>
          <w:rFonts w:ascii="SimSun" w:hAnsi="SimSun" w:eastAsia="SimSun" w:cs="SimSun"/>
          <w:sz w:val="24"/>
          <w:szCs w:val="24"/>
          <w:spacing w:val="13"/>
        </w:rPr>
        <w:t xml:space="preserve"> </w:t>
      </w:r>
      <w:r>
        <w:rPr>
          <w:rFonts w:ascii="SimSun" w:hAnsi="SimSun" w:eastAsia="SimSun" w:cs="SimSun"/>
          <w:sz w:val="24"/>
          <w:szCs w:val="24"/>
          <w:spacing w:val="5"/>
        </w:rPr>
        <w:t>要从我国国情出发、从经济社会发展实际出发，有领导有</w:t>
      </w:r>
      <w:r>
        <w:rPr>
          <w:rFonts w:ascii="SimSun" w:hAnsi="SimSun" w:eastAsia="SimSun" w:cs="SimSun"/>
          <w:sz w:val="24"/>
          <w:szCs w:val="24"/>
          <w:spacing w:val="8"/>
        </w:rPr>
        <w:t xml:space="preserve">  </w:t>
      </w:r>
      <w:r>
        <w:rPr>
          <w:rFonts w:ascii="SimSun" w:hAnsi="SimSun" w:eastAsia="SimSun" w:cs="SimSun"/>
          <w:sz w:val="24"/>
          <w:szCs w:val="24"/>
          <w:spacing w:val="6"/>
        </w:rPr>
        <w:t>步骤推进改革，不求轰动效应，不做表面文章，始终坚持</w:t>
      </w:r>
    </w:p>
    <w:p>
      <w:pPr>
        <w:sectPr>
          <w:pgSz w:w="8200" w:h="11830"/>
          <w:pgMar w:top="400" w:right="929" w:bottom="400" w:left="980" w:header="0" w:footer="0" w:gutter="0"/>
        </w:sectPr>
        <w:rPr/>
      </w:pP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90"/>
        <w:spacing w:before="65" w:line="219" w:lineRule="auto"/>
        <w:rPr>
          <w:rFonts w:ascii="SimSun" w:hAnsi="SimSun" w:eastAsia="SimSun" w:cs="SimSun"/>
          <w:sz w:val="20"/>
          <w:szCs w:val="20"/>
        </w:rPr>
      </w:pPr>
      <w:r>
        <w:rPr>
          <w:rFonts w:ascii="SimSun" w:hAnsi="SimSun" w:eastAsia="SimSun" w:cs="SimSun"/>
          <w:sz w:val="15"/>
          <w:szCs w:val="15"/>
          <w:spacing w:val="-6"/>
          <w:position w:val="-2"/>
        </w:rPr>
        <w:t>224</w:t>
      </w:r>
      <w:r>
        <w:rPr>
          <w:rFonts w:ascii="SimSun" w:hAnsi="SimSun" w:eastAsia="SimSun" w:cs="SimSun"/>
          <w:sz w:val="15"/>
          <w:szCs w:val="15"/>
          <w:spacing w:val="6"/>
          <w:position w:val="-2"/>
        </w:rPr>
        <w:t xml:space="preserve">          </w:t>
      </w:r>
      <w:r>
        <w:rPr>
          <w:rFonts w:ascii="SimSun" w:hAnsi="SimSun" w:eastAsia="SimSun" w:cs="SimSun"/>
          <w:sz w:val="20"/>
          <w:szCs w:val="20"/>
          <w:spacing w:val="-6"/>
        </w:rPr>
        <w:t>习近平新时代中国特色社会主义思想专题摘编</w:t>
      </w:r>
    </w:p>
    <w:p>
      <w:pPr>
        <w:spacing w:line="257" w:lineRule="auto"/>
        <w:rPr>
          <w:rFonts w:ascii="Arial"/>
          <w:sz w:val="21"/>
        </w:rPr>
      </w:pPr>
      <w:r/>
    </w:p>
    <w:p>
      <w:pPr>
        <w:spacing w:before="81" w:line="219" w:lineRule="auto"/>
        <w:rPr>
          <w:rFonts w:ascii="SimSun" w:hAnsi="SimSun" w:eastAsia="SimSun" w:cs="SimSun"/>
          <w:sz w:val="25"/>
          <w:szCs w:val="25"/>
        </w:rPr>
      </w:pPr>
      <w:r>
        <w:rPr>
          <w:rFonts w:ascii="SimSun" w:hAnsi="SimSun" w:eastAsia="SimSun" w:cs="SimSun"/>
          <w:sz w:val="25"/>
          <w:szCs w:val="25"/>
          <w:spacing w:val="-11"/>
        </w:rPr>
        <w:t>改革开放正确方向。</w:t>
      </w:r>
    </w:p>
    <w:p>
      <w:pPr>
        <w:ind w:left="1219" w:right="95" w:hanging="119"/>
        <w:spacing w:before="136" w:line="257" w:lineRule="auto"/>
        <w:jc w:val="both"/>
        <w:rPr>
          <w:rFonts w:ascii="KaiTi" w:hAnsi="KaiTi" w:eastAsia="KaiTi" w:cs="KaiTi"/>
          <w:sz w:val="20"/>
          <w:szCs w:val="20"/>
        </w:rPr>
      </w:pPr>
      <w:r>
        <w:rPr>
          <w:rFonts w:ascii="KaiTi" w:hAnsi="KaiTi" w:eastAsia="KaiTi" w:cs="KaiTi"/>
          <w:sz w:val="20"/>
          <w:szCs w:val="20"/>
        </w:rPr>
        <w:t>《全面深化改革必须加强和改善党的领导》(2013年11月</w:t>
      </w:r>
      <w:r>
        <w:rPr>
          <w:rFonts w:ascii="KaiTi" w:hAnsi="KaiTi" w:eastAsia="KaiTi" w:cs="KaiTi"/>
          <w:sz w:val="20"/>
          <w:szCs w:val="20"/>
          <w:spacing w:val="9"/>
        </w:rPr>
        <w:t xml:space="preserve"> </w:t>
      </w:r>
      <w:r>
        <w:rPr>
          <w:rFonts w:ascii="KaiTi" w:hAnsi="KaiTi" w:eastAsia="KaiTi" w:cs="KaiTi"/>
          <w:sz w:val="20"/>
          <w:szCs w:val="20"/>
          <w:spacing w:val="4"/>
        </w:rPr>
        <w:t>12日),习近平《论坚持党对一切工作的领导》,中央女</w:t>
      </w:r>
      <w:r>
        <w:rPr>
          <w:rFonts w:ascii="KaiTi" w:hAnsi="KaiTi" w:eastAsia="KaiTi" w:cs="KaiTi"/>
          <w:sz w:val="20"/>
          <w:szCs w:val="20"/>
          <w:spacing w:val="10"/>
        </w:rPr>
        <w:t xml:space="preserve"> </w:t>
      </w:r>
      <w:r>
        <w:rPr>
          <w:rFonts w:ascii="KaiTi" w:hAnsi="KaiTi" w:eastAsia="KaiTi" w:cs="KaiTi"/>
          <w:sz w:val="20"/>
          <w:szCs w:val="20"/>
          <w:spacing w:val="5"/>
        </w:rPr>
        <w:t>献出版社2019年版，第29-30页</w:t>
      </w:r>
    </w:p>
    <w:p>
      <w:pPr>
        <w:spacing w:line="428" w:lineRule="auto"/>
        <w:rPr>
          <w:rFonts w:ascii="Arial"/>
          <w:sz w:val="21"/>
        </w:rPr>
      </w:pPr>
      <w:r/>
    </w:p>
    <w:p>
      <w:pPr>
        <w:ind w:right="69" w:firstLine="510"/>
        <w:spacing w:before="81" w:line="275" w:lineRule="auto"/>
        <w:jc w:val="both"/>
        <w:rPr>
          <w:rFonts w:ascii="SimSun" w:hAnsi="SimSun" w:eastAsia="SimSun" w:cs="SimSun"/>
          <w:sz w:val="25"/>
          <w:szCs w:val="25"/>
        </w:rPr>
      </w:pPr>
      <w:r>
        <w:rPr>
          <w:rFonts w:ascii="SimSun" w:hAnsi="SimSun" w:eastAsia="SimSun" w:cs="SimSun"/>
          <w:sz w:val="25"/>
          <w:szCs w:val="25"/>
          <w:spacing w:val="-10"/>
        </w:rPr>
        <w:t>改革将不可避免触及深层次社会关系和利益矛盾，牵</w:t>
      </w:r>
      <w:r>
        <w:rPr>
          <w:rFonts w:ascii="SimSun" w:hAnsi="SimSun" w:eastAsia="SimSun" w:cs="SimSun"/>
          <w:sz w:val="25"/>
          <w:szCs w:val="25"/>
          <w:spacing w:val="11"/>
        </w:rPr>
        <w:t xml:space="preserve"> </w:t>
      </w:r>
      <w:r>
        <w:rPr>
          <w:rFonts w:ascii="SimSun" w:hAnsi="SimSun" w:eastAsia="SimSun" w:cs="SimSun"/>
          <w:sz w:val="25"/>
          <w:szCs w:val="25"/>
          <w:spacing w:val="-9"/>
        </w:rPr>
        <w:t>动既有利益格局变化。全面深化改革涉及面广，重大改革</w:t>
      </w:r>
      <w:r>
        <w:rPr>
          <w:rFonts w:ascii="SimSun" w:hAnsi="SimSun" w:eastAsia="SimSun" w:cs="SimSun"/>
          <w:sz w:val="25"/>
          <w:szCs w:val="25"/>
          <w:spacing w:val="14"/>
        </w:rPr>
        <w:t xml:space="preserve"> </w:t>
      </w:r>
      <w:r>
        <w:rPr>
          <w:rFonts w:ascii="SimSun" w:hAnsi="SimSun" w:eastAsia="SimSun" w:cs="SimSun"/>
          <w:sz w:val="25"/>
          <w:szCs w:val="25"/>
          <w:spacing w:val="-8"/>
        </w:rPr>
        <w:t>举措可能牵一发而动全身，必须慎之又慎。在越来越</w:t>
      </w:r>
      <w:r>
        <w:rPr>
          <w:rFonts w:ascii="SimSun" w:hAnsi="SimSun" w:eastAsia="SimSun" w:cs="SimSun"/>
          <w:sz w:val="25"/>
          <w:szCs w:val="25"/>
          <w:spacing w:val="-9"/>
        </w:rPr>
        <w:t>深的</w:t>
      </w:r>
      <w:r>
        <w:rPr>
          <w:rFonts w:ascii="SimSun" w:hAnsi="SimSun" w:eastAsia="SimSun" w:cs="SimSun"/>
          <w:sz w:val="25"/>
          <w:szCs w:val="25"/>
        </w:rPr>
        <w:t xml:space="preserve"> </w:t>
      </w:r>
      <w:r>
        <w:rPr>
          <w:rFonts w:ascii="SimSun" w:hAnsi="SimSun" w:eastAsia="SimSun" w:cs="SimSun"/>
          <w:sz w:val="25"/>
          <w:szCs w:val="25"/>
          <w:spacing w:val="1"/>
        </w:rPr>
        <w:t>水中前行，遇到的阻力必然越来越大，面对的暗礁、潜</w:t>
      </w:r>
      <w:r>
        <w:rPr>
          <w:rFonts w:ascii="SimSun" w:hAnsi="SimSun" w:eastAsia="SimSun" w:cs="SimSun"/>
          <w:sz w:val="25"/>
          <w:szCs w:val="25"/>
          <w:spacing w:val="17"/>
        </w:rPr>
        <w:t xml:space="preserve"> </w:t>
      </w:r>
      <w:r>
        <w:rPr>
          <w:rFonts w:ascii="SimSun" w:hAnsi="SimSun" w:eastAsia="SimSun" w:cs="SimSun"/>
          <w:sz w:val="25"/>
          <w:szCs w:val="25"/>
          <w:spacing w:val="1"/>
        </w:rPr>
        <w:t>流、漩涡可能越来越多。现阶段推进改革，必须识得水</w:t>
      </w:r>
      <w:r>
        <w:rPr>
          <w:rFonts w:ascii="SimSun" w:hAnsi="SimSun" w:eastAsia="SimSun" w:cs="SimSun"/>
          <w:sz w:val="25"/>
          <w:szCs w:val="25"/>
          <w:spacing w:val="16"/>
        </w:rPr>
        <w:t xml:space="preserve"> </w:t>
      </w:r>
      <w:r>
        <w:rPr>
          <w:rFonts w:ascii="SimSun" w:hAnsi="SimSun" w:eastAsia="SimSun" w:cs="SimSun"/>
          <w:sz w:val="25"/>
          <w:szCs w:val="25"/>
          <w:spacing w:val="-9"/>
        </w:rPr>
        <w:t>性、把握大局、稳中求进。实践告诉我们，有的政策经过</w:t>
      </w:r>
      <w:r>
        <w:rPr>
          <w:rFonts w:ascii="SimSun" w:hAnsi="SimSun" w:eastAsia="SimSun" w:cs="SimSun"/>
          <w:sz w:val="25"/>
          <w:szCs w:val="25"/>
          <w:spacing w:val="13"/>
        </w:rPr>
        <w:t xml:space="preserve"> </w:t>
      </w:r>
      <w:r>
        <w:rPr>
          <w:rFonts w:ascii="SimSun" w:hAnsi="SimSun" w:eastAsia="SimSun" w:cs="SimSun"/>
          <w:sz w:val="25"/>
          <w:szCs w:val="25"/>
          <w:spacing w:val="-9"/>
        </w:rPr>
        <w:t>一段时间后发现有偏差，要扭转回来很不容易。我们的政</w:t>
      </w:r>
      <w:r>
        <w:rPr>
          <w:rFonts w:ascii="SimSun" w:hAnsi="SimSun" w:eastAsia="SimSun" w:cs="SimSun"/>
          <w:sz w:val="25"/>
          <w:szCs w:val="25"/>
          <w:spacing w:val="14"/>
        </w:rPr>
        <w:t xml:space="preserve"> </w:t>
      </w:r>
      <w:r>
        <w:rPr>
          <w:rFonts w:ascii="SimSun" w:hAnsi="SimSun" w:eastAsia="SimSun" w:cs="SimSun"/>
          <w:sz w:val="25"/>
          <w:szCs w:val="25"/>
          <w:spacing w:val="-9"/>
        </w:rPr>
        <w:t>策举措出台之前必须经过反复论证和科学评估，力求切合</w:t>
      </w:r>
      <w:r>
        <w:rPr>
          <w:rFonts w:ascii="SimSun" w:hAnsi="SimSun" w:eastAsia="SimSun" w:cs="SimSun"/>
          <w:sz w:val="25"/>
          <w:szCs w:val="25"/>
          <w:spacing w:val="14"/>
        </w:rPr>
        <w:t xml:space="preserve"> </w:t>
      </w:r>
      <w:r>
        <w:rPr>
          <w:rFonts w:ascii="SimSun" w:hAnsi="SimSun" w:eastAsia="SimSun" w:cs="SimSun"/>
          <w:sz w:val="25"/>
          <w:szCs w:val="25"/>
          <w:spacing w:val="2"/>
        </w:rPr>
        <w:t>实际、行之有效、行之久远，不能随便“翻烧饼”。否</w:t>
      </w:r>
      <w:r>
        <w:rPr>
          <w:rFonts w:ascii="SimSun" w:hAnsi="SimSun" w:eastAsia="SimSun" w:cs="SimSun"/>
          <w:sz w:val="25"/>
          <w:szCs w:val="25"/>
        </w:rPr>
        <w:t xml:space="preserve"> </w:t>
      </w:r>
      <w:r>
        <w:rPr>
          <w:rFonts w:ascii="SimSun" w:hAnsi="SimSun" w:eastAsia="SimSun" w:cs="SimSun"/>
          <w:sz w:val="25"/>
          <w:szCs w:val="25"/>
          <w:spacing w:val="-8"/>
        </w:rPr>
        <w:t>则，失之毫厘、谬以千里。当然，稳妥审慎，不能耽误了</w:t>
      </w:r>
      <w:r>
        <w:rPr>
          <w:rFonts w:ascii="SimSun" w:hAnsi="SimSun" w:eastAsia="SimSun" w:cs="SimSun"/>
          <w:sz w:val="25"/>
          <w:szCs w:val="25"/>
          <w:spacing w:val="11"/>
        </w:rPr>
        <w:t xml:space="preserve"> </w:t>
      </w:r>
      <w:r>
        <w:rPr>
          <w:rFonts w:ascii="SimSun" w:hAnsi="SimSun" w:eastAsia="SimSun" w:cs="SimSun"/>
          <w:sz w:val="25"/>
          <w:szCs w:val="25"/>
          <w:spacing w:val="-9"/>
        </w:rPr>
        <w:t>必须推进的改革。</w:t>
      </w:r>
    </w:p>
    <w:p>
      <w:pPr>
        <w:ind w:left="1219" w:right="91" w:hanging="99"/>
        <w:spacing w:before="124" w:line="276" w:lineRule="auto"/>
        <w:jc w:val="both"/>
        <w:rPr>
          <w:rFonts w:ascii="KaiTi" w:hAnsi="KaiTi" w:eastAsia="KaiTi" w:cs="KaiTi"/>
          <w:sz w:val="20"/>
          <w:szCs w:val="20"/>
        </w:rPr>
      </w:pPr>
      <w:r>
        <w:rPr>
          <w:rFonts w:ascii="KaiTi" w:hAnsi="KaiTi" w:eastAsia="KaiTi" w:cs="KaiTi"/>
          <w:sz w:val="20"/>
          <w:szCs w:val="20"/>
        </w:rPr>
        <w:t>《全面深化改革必须加强和改善党的领导》(2013年11月</w:t>
      </w:r>
      <w:r>
        <w:rPr>
          <w:rFonts w:ascii="KaiTi" w:hAnsi="KaiTi" w:eastAsia="KaiTi" w:cs="KaiTi"/>
          <w:sz w:val="20"/>
          <w:szCs w:val="20"/>
          <w:spacing w:val="9"/>
        </w:rPr>
        <w:t xml:space="preserve"> </w:t>
      </w:r>
      <w:r>
        <w:rPr>
          <w:rFonts w:ascii="KaiTi" w:hAnsi="KaiTi" w:eastAsia="KaiTi" w:cs="KaiTi"/>
          <w:sz w:val="20"/>
          <w:szCs w:val="20"/>
          <w:spacing w:val="4"/>
        </w:rPr>
        <w:t>12日),习近平《论坚持党对一切工作的领导》,中央文</w:t>
      </w:r>
      <w:r>
        <w:rPr>
          <w:rFonts w:ascii="KaiTi" w:hAnsi="KaiTi" w:eastAsia="KaiTi" w:cs="KaiTi"/>
          <w:sz w:val="20"/>
          <w:szCs w:val="20"/>
          <w:spacing w:val="14"/>
        </w:rPr>
        <w:t xml:space="preserve"> </w:t>
      </w:r>
      <w:r>
        <w:rPr>
          <w:rFonts w:ascii="KaiTi" w:hAnsi="KaiTi" w:eastAsia="KaiTi" w:cs="KaiTi"/>
          <w:sz w:val="20"/>
          <w:szCs w:val="20"/>
          <w:spacing w:val="6"/>
        </w:rPr>
        <w:t>献出版社2019年版，第32页</w:t>
      </w:r>
    </w:p>
    <w:p>
      <w:pPr>
        <w:spacing w:line="418" w:lineRule="auto"/>
        <w:rPr>
          <w:rFonts w:ascii="Arial"/>
          <w:sz w:val="21"/>
        </w:rPr>
      </w:pPr>
      <w:r/>
    </w:p>
    <w:p>
      <w:pPr>
        <w:ind w:firstLine="540"/>
        <w:spacing w:before="83" w:line="262" w:lineRule="auto"/>
        <w:rPr>
          <w:rFonts w:ascii="SimSun" w:hAnsi="SimSun" w:eastAsia="SimSun" w:cs="SimSun"/>
          <w:sz w:val="25"/>
          <w:szCs w:val="25"/>
        </w:rPr>
      </w:pPr>
      <w:r>
        <w:rPr>
          <w:rFonts w:ascii="SimSun" w:hAnsi="SimSun" w:eastAsia="SimSun" w:cs="SimSun"/>
          <w:sz w:val="25"/>
          <w:szCs w:val="25"/>
          <w:spacing w:val="-7"/>
        </w:rPr>
        <w:t>形成改革合力，最终要体现在各项改革举措协调共振</w:t>
      </w:r>
      <w:r>
        <w:rPr>
          <w:rFonts w:ascii="SimSun" w:hAnsi="SimSun" w:eastAsia="SimSun" w:cs="SimSun"/>
          <w:sz w:val="25"/>
          <w:szCs w:val="25"/>
        </w:rPr>
        <w:t xml:space="preserve"> </w:t>
      </w:r>
      <w:r>
        <w:rPr>
          <w:rFonts w:ascii="SimSun" w:hAnsi="SimSun" w:eastAsia="SimSun" w:cs="SimSun"/>
          <w:sz w:val="25"/>
          <w:szCs w:val="25"/>
          <w:spacing w:val="-5"/>
        </w:rPr>
        <w:t>上。政策不配套，实践当中必然疙疙瘩瘩，也就谈不上形</w:t>
      </w:r>
      <w:r>
        <w:rPr>
          <w:rFonts w:ascii="SimSun" w:hAnsi="SimSun" w:eastAsia="SimSun" w:cs="SimSun"/>
          <w:sz w:val="25"/>
          <w:szCs w:val="25"/>
          <w:spacing w:val="5"/>
        </w:rPr>
        <w:t xml:space="preserve"> </w:t>
      </w:r>
      <w:r>
        <w:rPr>
          <w:rFonts w:ascii="SimSun" w:hAnsi="SimSun" w:eastAsia="SimSun" w:cs="SimSun"/>
          <w:sz w:val="25"/>
          <w:szCs w:val="25"/>
          <w:spacing w:val="-8"/>
        </w:rPr>
        <w:t>成合力。要深入研究各领域改革关联性和各项改革举措耦</w:t>
      </w:r>
      <w:r>
        <w:rPr>
          <w:rFonts w:ascii="SimSun" w:hAnsi="SimSun" w:eastAsia="SimSun" w:cs="SimSun"/>
          <w:sz w:val="25"/>
          <w:szCs w:val="25"/>
          <w:spacing w:val="11"/>
        </w:rPr>
        <w:t xml:space="preserve"> </w:t>
      </w:r>
      <w:r>
        <w:rPr>
          <w:rFonts w:ascii="SimSun" w:hAnsi="SimSun" w:eastAsia="SimSun" w:cs="SimSun"/>
          <w:sz w:val="25"/>
          <w:szCs w:val="25"/>
          <w:spacing w:val="-8"/>
        </w:rPr>
        <w:t>合性，深入论证改革举措可行性，把握好全面深化改</w:t>
      </w:r>
      <w:r>
        <w:rPr>
          <w:rFonts w:ascii="SimSun" w:hAnsi="SimSun" w:eastAsia="SimSun" w:cs="SimSun"/>
          <w:sz w:val="25"/>
          <w:szCs w:val="25"/>
          <w:spacing w:val="-9"/>
        </w:rPr>
        <w:t>革的</w:t>
      </w:r>
      <w:r>
        <w:rPr>
          <w:rFonts w:ascii="SimSun" w:hAnsi="SimSun" w:eastAsia="SimSun" w:cs="SimSun"/>
          <w:sz w:val="25"/>
          <w:szCs w:val="25"/>
        </w:rPr>
        <w:t xml:space="preserve"> </w:t>
      </w:r>
      <w:r>
        <w:rPr>
          <w:rFonts w:ascii="SimSun" w:hAnsi="SimSun" w:eastAsia="SimSun" w:cs="SimSun"/>
          <w:sz w:val="25"/>
          <w:szCs w:val="25"/>
          <w:spacing w:val="-8"/>
        </w:rPr>
        <w:t>重大关系，使各项改革举措在政策取向上相互配合、在实</w:t>
      </w:r>
    </w:p>
    <w:p>
      <w:pPr>
        <w:sectPr>
          <w:pgSz w:w="8460" w:h="12000"/>
          <w:pgMar w:top="400" w:right="1128" w:bottom="400" w:left="1199" w:header="0" w:footer="0" w:gutter="0"/>
        </w:sectPr>
        <w:rPr/>
      </w:pPr>
    </w:p>
    <w:p>
      <w:pPr>
        <w:spacing w:line="354" w:lineRule="auto"/>
        <w:rPr>
          <w:rFonts w:ascii="Arial"/>
          <w:sz w:val="21"/>
        </w:rPr>
      </w:pPr>
      <w:r/>
    </w:p>
    <w:p>
      <w:pPr>
        <w:spacing w:line="355" w:lineRule="auto"/>
        <w:rPr>
          <w:rFonts w:ascii="Arial"/>
          <w:sz w:val="21"/>
        </w:rPr>
      </w:pPr>
      <w:r/>
    </w:p>
    <w:p>
      <w:pPr>
        <w:ind w:right="150"/>
        <w:spacing w:before="65" w:line="219" w:lineRule="auto"/>
        <w:jc w:val="right"/>
        <w:rPr>
          <w:rFonts w:ascii="SimSun" w:hAnsi="SimSun" w:eastAsia="SimSun" w:cs="SimSun"/>
          <w:sz w:val="20"/>
          <w:szCs w:val="20"/>
        </w:rPr>
      </w:pPr>
      <w:bookmarkStart w:name="_bookmark40" w:id="35"/>
      <w:bookmarkEnd w:id="35"/>
      <w:r>
        <w:rPr>
          <w:rFonts w:ascii="SimSun" w:hAnsi="SimSun" w:eastAsia="SimSun" w:cs="SimSun"/>
          <w:sz w:val="20"/>
          <w:szCs w:val="20"/>
          <w:spacing w:val="-7"/>
        </w:rPr>
        <w:t>七、坚持全面深化改革</w:t>
      </w:r>
      <w:r>
        <w:rPr>
          <w:rFonts w:ascii="SimSun" w:hAnsi="SimSun" w:eastAsia="SimSun" w:cs="SimSun"/>
          <w:sz w:val="20"/>
          <w:szCs w:val="20"/>
        </w:rPr>
        <w:t xml:space="preserve">                 </w:t>
      </w:r>
      <w:r>
        <w:rPr>
          <w:rFonts w:ascii="SimSun" w:hAnsi="SimSun" w:eastAsia="SimSun" w:cs="SimSun"/>
          <w:sz w:val="20"/>
          <w:szCs w:val="20"/>
          <w:spacing w:val="-7"/>
          <w:position w:val="-1"/>
        </w:rPr>
        <w:t>225</w:t>
      </w:r>
    </w:p>
    <w:p>
      <w:pPr>
        <w:ind w:right="73"/>
        <w:spacing w:before="311" w:line="260" w:lineRule="auto"/>
        <w:jc w:val="both"/>
        <w:rPr>
          <w:rFonts w:ascii="SimSun" w:hAnsi="SimSun" w:eastAsia="SimSun" w:cs="SimSun"/>
          <w:sz w:val="25"/>
          <w:szCs w:val="25"/>
        </w:rPr>
      </w:pPr>
      <w:r>
        <w:rPr>
          <w:rFonts w:ascii="SimSun" w:hAnsi="SimSun" w:eastAsia="SimSun" w:cs="SimSun"/>
          <w:sz w:val="25"/>
          <w:szCs w:val="25"/>
          <w:spacing w:val="-11"/>
        </w:rPr>
        <w:t>施过程中相互促进、在改革成效上相得益彰，发生化学反</w:t>
      </w:r>
      <w:r>
        <w:rPr>
          <w:rFonts w:ascii="SimSun" w:hAnsi="SimSun" w:eastAsia="SimSun" w:cs="SimSun"/>
          <w:sz w:val="25"/>
          <w:szCs w:val="25"/>
          <w:spacing w:val="2"/>
        </w:rPr>
        <w:t xml:space="preserve"> </w:t>
      </w:r>
      <w:r>
        <w:rPr>
          <w:rFonts w:ascii="SimSun" w:hAnsi="SimSun" w:eastAsia="SimSun" w:cs="SimSun"/>
          <w:sz w:val="25"/>
          <w:szCs w:val="25"/>
          <w:spacing w:val="-11"/>
        </w:rPr>
        <w:t>应，产生共振效果。要坚持把改革的力度、发展的速度和</w:t>
      </w:r>
      <w:r>
        <w:rPr>
          <w:rFonts w:ascii="SimSun" w:hAnsi="SimSun" w:eastAsia="SimSun" w:cs="SimSun"/>
          <w:sz w:val="25"/>
          <w:szCs w:val="25"/>
          <w:spacing w:val="13"/>
        </w:rPr>
        <w:t xml:space="preserve"> </w:t>
      </w:r>
      <w:r>
        <w:rPr>
          <w:rFonts w:ascii="SimSun" w:hAnsi="SimSun" w:eastAsia="SimSun" w:cs="SimSun"/>
          <w:sz w:val="25"/>
          <w:szCs w:val="25"/>
          <w:spacing w:val="-11"/>
        </w:rPr>
        <w:t>社会可承受的程度统一起来，在保持社会稳定中推进改革</w:t>
      </w:r>
      <w:r>
        <w:rPr>
          <w:rFonts w:ascii="SimSun" w:hAnsi="SimSun" w:eastAsia="SimSun" w:cs="SimSun"/>
          <w:sz w:val="25"/>
          <w:szCs w:val="25"/>
          <w:spacing w:val="4"/>
        </w:rPr>
        <w:t xml:space="preserve"> </w:t>
      </w:r>
      <w:r>
        <w:rPr>
          <w:rFonts w:ascii="SimSun" w:hAnsi="SimSun" w:eastAsia="SimSun" w:cs="SimSun"/>
          <w:sz w:val="25"/>
          <w:szCs w:val="25"/>
          <w:spacing w:val="-14"/>
        </w:rPr>
        <w:t>发展，通过改革发展促进社会稳定。</w:t>
      </w:r>
    </w:p>
    <w:p>
      <w:pPr>
        <w:ind w:left="1110" w:right="43" w:hanging="100"/>
        <w:spacing w:before="136" w:line="276" w:lineRule="auto"/>
        <w:jc w:val="both"/>
        <w:rPr>
          <w:rFonts w:ascii="KaiTi" w:hAnsi="KaiTi" w:eastAsia="KaiTi" w:cs="KaiTi"/>
          <w:sz w:val="20"/>
          <w:szCs w:val="20"/>
        </w:rPr>
      </w:pPr>
      <w:r>
        <w:rPr>
          <w:rFonts w:ascii="KaiTi" w:hAnsi="KaiTi" w:eastAsia="KaiTi" w:cs="KaiTi"/>
          <w:sz w:val="20"/>
          <w:szCs w:val="20"/>
          <w:spacing w:val="2"/>
        </w:rPr>
        <w:t>《全面深化改革必须加强和改善党的领导》(2013年11月</w:t>
      </w:r>
      <w:r>
        <w:rPr>
          <w:rFonts w:ascii="KaiTi" w:hAnsi="KaiTi" w:eastAsia="KaiTi" w:cs="KaiTi"/>
          <w:sz w:val="20"/>
          <w:szCs w:val="20"/>
          <w:spacing w:val="2"/>
        </w:rPr>
        <w:t xml:space="preserve"> </w:t>
      </w:r>
      <w:r>
        <w:rPr>
          <w:rFonts w:ascii="KaiTi" w:hAnsi="KaiTi" w:eastAsia="KaiTi" w:cs="KaiTi"/>
          <w:sz w:val="20"/>
          <w:szCs w:val="20"/>
          <w:spacing w:val="8"/>
        </w:rPr>
        <w:t>12日),习近平《论坚持党对一切工作的领导》,中央文</w:t>
      </w:r>
      <w:r>
        <w:rPr>
          <w:rFonts w:ascii="KaiTi" w:hAnsi="KaiTi" w:eastAsia="KaiTi" w:cs="KaiTi"/>
          <w:sz w:val="20"/>
          <w:szCs w:val="20"/>
        </w:rPr>
        <w:t xml:space="preserve"> </w:t>
      </w:r>
      <w:r>
        <w:rPr>
          <w:rFonts w:ascii="KaiTi" w:hAnsi="KaiTi" w:eastAsia="KaiTi" w:cs="KaiTi"/>
          <w:sz w:val="20"/>
          <w:szCs w:val="20"/>
          <w:spacing w:val="7"/>
        </w:rPr>
        <w:t>献出版社2019年版，第34页</w:t>
      </w:r>
    </w:p>
    <w:p>
      <w:pPr>
        <w:spacing w:line="395" w:lineRule="auto"/>
        <w:rPr>
          <w:rFonts w:ascii="Arial"/>
          <w:sz w:val="21"/>
        </w:rPr>
      </w:pPr>
      <w:r/>
    </w:p>
    <w:p>
      <w:pPr>
        <w:ind w:right="31" w:firstLine="430"/>
        <w:spacing w:before="81" w:line="274" w:lineRule="auto"/>
        <w:jc w:val="both"/>
        <w:rPr>
          <w:rFonts w:ascii="SimSun" w:hAnsi="SimSun" w:eastAsia="SimSun" w:cs="SimSun"/>
          <w:sz w:val="25"/>
          <w:szCs w:val="25"/>
        </w:rPr>
      </w:pPr>
      <w:r>
        <w:rPr>
          <w:rFonts w:ascii="SimSun" w:hAnsi="SimSun" w:eastAsia="SimSun" w:cs="SimSun"/>
          <w:sz w:val="25"/>
          <w:szCs w:val="25"/>
          <w:spacing w:val="4"/>
        </w:rPr>
        <w:t>在推进改革中，要坚持正确的思想方法，坚持辩证</w:t>
      </w:r>
      <w:r>
        <w:rPr>
          <w:rFonts w:ascii="SimSun" w:hAnsi="SimSun" w:eastAsia="SimSun" w:cs="SimSun"/>
          <w:sz w:val="25"/>
          <w:szCs w:val="25"/>
          <w:spacing w:val="1"/>
        </w:rPr>
        <w:t xml:space="preserve"> </w:t>
      </w:r>
      <w:r>
        <w:rPr>
          <w:rFonts w:ascii="SimSun" w:hAnsi="SimSun" w:eastAsia="SimSun" w:cs="SimSun"/>
          <w:sz w:val="25"/>
          <w:szCs w:val="25"/>
          <w:spacing w:val="-9"/>
        </w:rPr>
        <w:t>法，处理好解放思想和实事求是的关系、整体推进和重点</w:t>
      </w:r>
      <w:r>
        <w:rPr>
          <w:rFonts w:ascii="SimSun" w:hAnsi="SimSun" w:eastAsia="SimSun" w:cs="SimSun"/>
          <w:sz w:val="25"/>
          <w:szCs w:val="25"/>
          <w:spacing w:val="5"/>
        </w:rPr>
        <w:t xml:space="preserve"> </w:t>
      </w:r>
      <w:r>
        <w:rPr>
          <w:rFonts w:ascii="SimSun" w:hAnsi="SimSun" w:eastAsia="SimSun" w:cs="SimSun"/>
          <w:sz w:val="25"/>
          <w:szCs w:val="25"/>
          <w:spacing w:val="-10"/>
        </w:rPr>
        <w:t>突破的关系、全局和局部的关系、顶层设计和摸着石头过</w:t>
      </w:r>
      <w:r>
        <w:rPr>
          <w:rFonts w:ascii="SimSun" w:hAnsi="SimSun" w:eastAsia="SimSun" w:cs="SimSun"/>
          <w:sz w:val="25"/>
          <w:szCs w:val="25"/>
          <w:spacing w:val="18"/>
        </w:rPr>
        <w:t xml:space="preserve"> </w:t>
      </w:r>
      <w:r>
        <w:rPr>
          <w:rFonts w:ascii="SimSun" w:hAnsi="SimSun" w:eastAsia="SimSun" w:cs="SimSun"/>
          <w:sz w:val="25"/>
          <w:szCs w:val="25"/>
          <w:spacing w:val="-9"/>
        </w:rPr>
        <w:t>河的关系、胆子要大和步子要稳的关系、改革发展稳定的</w:t>
      </w:r>
      <w:r>
        <w:rPr>
          <w:rFonts w:ascii="SimSun" w:hAnsi="SimSun" w:eastAsia="SimSun" w:cs="SimSun"/>
          <w:sz w:val="25"/>
          <w:szCs w:val="25"/>
          <w:spacing w:val="2"/>
        </w:rPr>
        <w:t xml:space="preserve"> </w:t>
      </w:r>
      <w:r>
        <w:rPr>
          <w:rFonts w:ascii="SimSun" w:hAnsi="SimSun" w:eastAsia="SimSun" w:cs="SimSun"/>
          <w:sz w:val="25"/>
          <w:szCs w:val="25"/>
          <w:spacing w:val="-9"/>
        </w:rPr>
        <w:t>关系，着力提高操作能力和执行力，确保中央决策部</w:t>
      </w:r>
      <w:r>
        <w:rPr>
          <w:rFonts w:ascii="SimSun" w:hAnsi="SimSun" w:eastAsia="SimSun" w:cs="SimSun"/>
          <w:sz w:val="25"/>
          <w:szCs w:val="25"/>
          <w:spacing w:val="-10"/>
        </w:rPr>
        <w:t>署及</w:t>
      </w:r>
      <w:r>
        <w:rPr>
          <w:rFonts w:ascii="SimSun" w:hAnsi="SimSun" w:eastAsia="SimSun" w:cs="SimSun"/>
          <w:sz w:val="25"/>
          <w:szCs w:val="25"/>
        </w:rPr>
        <w:t xml:space="preserve"> </w:t>
      </w:r>
      <w:r>
        <w:rPr>
          <w:rFonts w:ascii="SimSun" w:hAnsi="SimSun" w:eastAsia="SimSun" w:cs="SimSun"/>
          <w:sz w:val="25"/>
          <w:szCs w:val="25"/>
          <w:spacing w:val="-9"/>
        </w:rPr>
        <w:t>时准确落实到位。这次全会提出的许多改革举措涉</w:t>
      </w:r>
      <w:r>
        <w:rPr>
          <w:rFonts w:ascii="SimSun" w:hAnsi="SimSun" w:eastAsia="SimSun" w:cs="SimSun"/>
          <w:sz w:val="25"/>
          <w:szCs w:val="25"/>
          <w:spacing w:val="-10"/>
        </w:rPr>
        <w:t>及现行</w:t>
      </w:r>
      <w:r>
        <w:rPr>
          <w:rFonts w:ascii="SimSun" w:hAnsi="SimSun" w:eastAsia="SimSun" w:cs="SimSun"/>
          <w:sz w:val="25"/>
          <w:szCs w:val="25"/>
        </w:rPr>
        <w:t xml:space="preserve"> </w:t>
      </w:r>
      <w:r>
        <w:rPr>
          <w:rFonts w:ascii="SimSun" w:hAnsi="SimSun" w:eastAsia="SimSun" w:cs="SimSun"/>
          <w:sz w:val="25"/>
          <w:szCs w:val="25"/>
          <w:spacing w:val="-9"/>
        </w:rPr>
        <w:t>法律规定。凡属重大改革要于法有据，需要修</w:t>
      </w:r>
      <w:r>
        <w:rPr>
          <w:rFonts w:ascii="SimSun" w:hAnsi="SimSun" w:eastAsia="SimSun" w:cs="SimSun"/>
          <w:sz w:val="25"/>
          <w:szCs w:val="25"/>
          <w:spacing w:val="-10"/>
        </w:rPr>
        <w:t>改法律的可</w:t>
      </w:r>
      <w:r>
        <w:rPr>
          <w:rFonts w:ascii="SimSun" w:hAnsi="SimSun" w:eastAsia="SimSun" w:cs="SimSun"/>
          <w:sz w:val="25"/>
          <w:szCs w:val="25"/>
        </w:rPr>
        <w:t xml:space="preserve"> </w:t>
      </w:r>
      <w:r>
        <w:rPr>
          <w:rFonts w:ascii="SimSun" w:hAnsi="SimSun" w:eastAsia="SimSun" w:cs="SimSun"/>
          <w:sz w:val="25"/>
          <w:szCs w:val="25"/>
          <w:spacing w:val="1"/>
        </w:rPr>
        <w:t>以先修改法律，先立后破，有序进行。有的重</w:t>
      </w:r>
      <w:r>
        <w:rPr>
          <w:rFonts w:ascii="SimSun" w:hAnsi="SimSun" w:eastAsia="SimSun" w:cs="SimSun"/>
          <w:sz w:val="25"/>
          <w:szCs w:val="25"/>
        </w:rPr>
        <w:t>要改革举</w:t>
      </w:r>
      <w:r>
        <w:rPr>
          <w:rFonts w:ascii="SimSun" w:hAnsi="SimSun" w:eastAsia="SimSun" w:cs="SimSun"/>
          <w:sz w:val="25"/>
          <w:szCs w:val="25"/>
        </w:rPr>
        <w:t xml:space="preserve"> </w:t>
      </w:r>
      <w:r>
        <w:rPr>
          <w:rFonts w:ascii="SimSun" w:hAnsi="SimSun" w:eastAsia="SimSun" w:cs="SimSun"/>
          <w:sz w:val="25"/>
          <w:szCs w:val="25"/>
          <w:spacing w:val="-11"/>
        </w:rPr>
        <w:t>措，需要得到法律授权的，要按法律程序进行。</w:t>
      </w:r>
    </w:p>
    <w:p>
      <w:pPr>
        <w:ind w:left="1110" w:right="43" w:hanging="100"/>
        <w:spacing w:before="144" w:line="276" w:lineRule="auto"/>
        <w:jc w:val="both"/>
        <w:rPr>
          <w:rFonts w:ascii="KaiTi" w:hAnsi="KaiTi" w:eastAsia="KaiTi" w:cs="KaiTi"/>
          <w:sz w:val="20"/>
          <w:szCs w:val="20"/>
        </w:rPr>
      </w:pPr>
      <w:r>
        <w:rPr>
          <w:rFonts w:ascii="KaiTi" w:hAnsi="KaiTi" w:eastAsia="KaiTi" w:cs="KaiTi"/>
          <w:sz w:val="20"/>
          <w:szCs w:val="20"/>
          <w:spacing w:val="2"/>
        </w:rPr>
        <w:t>《全面深化改革必须加强和改善党的领导》(2013年11月</w:t>
      </w:r>
      <w:r>
        <w:rPr>
          <w:rFonts w:ascii="KaiTi" w:hAnsi="KaiTi" w:eastAsia="KaiTi" w:cs="KaiTi"/>
          <w:sz w:val="20"/>
          <w:szCs w:val="20"/>
          <w:spacing w:val="2"/>
        </w:rPr>
        <w:t xml:space="preserve"> </w:t>
      </w:r>
      <w:r>
        <w:rPr>
          <w:rFonts w:ascii="KaiTi" w:hAnsi="KaiTi" w:eastAsia="KaiTi" w:cs="KaiTi"/>
          <w:sz w:val="20"/>
          <w:szCs w:val="20"/>
          <w:spacing w:val="8"/>
        </w:rPr>
        <w:t>12日),习近平《论坚持党对一切工作的领导》,中央文</w:t>
      </w:r>
      <w:r>
        <w:rPr>
          <w:rFonts w:ascii="KaiTi" w:hAnsi="KaiTi" w:eastAsia="KaiTi" w:cs="KaiTi"/>
          <w:sz w:val="20"/>
          <w:szCs w:val="20"/>
        </w:rPr>
        <w:t xml:space="preserve"> </w:t>
      </w:r>
      <w:r>
        <w:rPr>
          <w:rFonts w:ascii="KaiTi" w:hAnsi="KaiTi" w:eastAsia="KaiTi" w:cs="KaiTi"/>
          <w:sz w:val="20"/>
          <w:szCs w:val="20"/>
          <w:spacing w:val="5"/>
        </w:rPr>
        <w:t>献出版社2019年版，第37页</w:t>
      </w:r>
    </w:p>
    <w:p>
      <w:pPr>
        <w:spacing w:line="407" w:lineRule="auto"/>
        <w:rPr>
          <w:rFonts w:ascii="Arial"/>
          <w:sz w:val="21"/>
        </w:rPr>
      </w:pPr>
      <w:r/>
    </w:p>
    <w:p>
      <w:pPr>
        <w:ind w:firstLine="430"/>
        <w:spacing w:before="81" w:line="265" w:lineRule="auto"/>
        <w:jc w:val="both"/>
        <w:rPr>
          <w:rFonts w:ascii="SimSun" w:hAnsi="SimSun" w:eastAsia="SimSun" w:cs="SimSun"/>
          <w:sz w:val="25"/>
          <w:szCs w:val="25"/>
        </w:rPr>
      </w:pPr>
      <w:r>
        <w:rPr>
          <w:rFonts w:ascii="SimSun" w:hAnsi="SimSun" w:eastAsia="SimSun" w:cs="SimSun"/>
          <w:sz w:val="25"/>
          <w:szCs w:val="25"/>
          <w:spacing w:val="-6"/>
        </w:rPr>
        <w:t>要正确推进改革。改革是社会主义制度自我完善</w:t>
      </w:r>
      <w:r>
        <w:rPr>
          <w:rFonts w:ascii="SimSun" w:hAnsi="SimSun" w:eastAsia="SimSun" w:cs="SimSun"/>
          <w:sz w:val="25"/>
          <w:szCs w:val="25"/>
          <w:spacing w:val="-7"/>
        </w:rPr>
        <w:t>和发</w:t>
      </w:r>
      <w:r>
        <w:rPr>
          <w:rFonts w:ascii="SimSun" w:hAnsi="SimSun" w:eastAsia="SimSun" w:cs="SimSun"/>
          <w:sz w:val="25"/>
          <w:szCs w:val="25"/>
        </w:rPr>
        <w:t xml:space="preserve"> </w:t>
      </w:r>
      <w:r>
        <w:rPr>
          <w:rFonts w:ascii="SimSun" w:hAnsi="SimSun" w:eastAsia="SimSun" w:cs="SimSun"/>
          <w:sz w:val="25"/>
          <w:szCs w:val="25"/>
          <w:spacing w:val="-9"/>
        </w:rPr>
        <w:t>展，怎么改、改什么，有我们的政治原则和底线，要有政</w:t>
      </w:r>
      <w:r>
        <w:rPr>
          <w:rFonts w:ascii="SimSun" w:hAnsi="SimSun" w:eastAsia="SimSun" w:cs="SimSun"/>
          <w:sz w:val="25"/>
          <w:szCs w:val="25"/>
          <w:spacing w:val="14"/>
        </w:rPr>
        <w:t xml:space="preserve"> </w:t>
      </w:r>
      <w:r>
        <w:rPr>
          <w:rFonts w:ascii="SimSun" w:hAnsi="SimSun" w:eastAsia="SimSun" w:cs="SimSun"/>
          <w:sz w:val="25"/>
          <w:szCs w:val="25"/>
          <w:spacing w:val="-9"/>
        </w:rPr>
        <w:t>治定力。要准确推进改革。全会提出的各项改革举措都是</w:t>
      </w:r>
      <w:r>
        <w:rPr>
          <w:rFonts w:ascii="SimSun" w:hAnsi="SimSun" w:eastAsia="SimSun" w:cs="SimSun"/>
          <w:sz w:val="25"/>
          <w:szCs w:val="25"/>
          <w:spacing w:val="16"/>
        </w:rPr>
        <w:t xml:space="preserve"> </w:t>
      </w:r>
      <w:r>
        <w:rPr>
          <w:rFonts w:ascii="SimSun" w:hAnsi="SimSun" w:eastAsia="SimSun" w:cs="SimSun"/>
          <w:sz w:val="25"/>
          <w:szCs w:val="25"/>
          <w:spacing w:val="-8"/>
        </w:rPr>
        <w:t>经过精心考虑、精密设计的，要按照中央要求来推进，不</w:t>
      </w:r>
    </w:p>
    <w:p>
      <w:pPr>
        <w:sectPr>
          <w:pgSz w:w="8200" w:h="11830"/>
          <w:pgMar w:top="400" w:right="1006" w:bottom="400" w:left="1129" w:header="0"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6"/>
          <w:szCs w:val="16"/>
          <w:spacing w:val="-7"/>
          <w:position w:val="-5"/>
        </w:rPr>
        <w:t>226</w:t>
      </w:r>
      <w:r>
        <w:rPr>
          <w:rFonts w:ascii="SimSun" w:hAnsi="SimSun" w:eastAsia="SimSun" w:cs="SimSun"/>
          <w:sz w:val="16"/>
          <w:szCs w:val="16"/>
          <w:spacing w:val="2"/>
          <w:position w:val="-5"/>
        </w:rPr>
        <w:t xml:space="preserve">           </w:t>
      </w:r>
      <w:r>
        <w:rPr>
          <w:rFonts w:ascii="SimSun" w:hAnsi="SimSun" w:eastAsia="SimSun" w:cs="SimSun"/>
          <w:sz w:val="20"/>
          <w:szCs w:val="20"/>
          <w:spacing w:val="-7"/>
        </w:rPr>
        <w:t>习近平新时代中国特色社会主义思想专题摘编</w:t>
      </w:r>
    </w:p>
    <w:p>
      <w:pPr>
        <w:spacing w:line="241" w:lineRule="auto"/>
        <w:rPr>
          <w:rFonts w:ascii="Arial"/>
          <w:sz w:val="21"/>
        </w:rPr>
      </w:pPr>
      <w:r/>
    </w:p>
    <w:p>
      <w:pPr>
        <w:ind w:right="110"/>
        <w:spacing w:before="81" w:line="275" w:lineRule="auto"/>
        <w:jc w:val="both"/>
        <w:rPr>
          <w:rFonts w:ascii="SimSun" w:hAnsi="SimSun" w:eastAsia="SimSun" w:cs="SimSun"/>
          <w:sz w:val="25"/>
          <w:szCs w:val="25"/>
        </w:rPr>
      </w:pPr>
      <w:r>
        <w:rPr>
          <w:rFonts w:ascii="SimSun" w:hAnsi="SimSun" w:eastAsia="SimSun" w:cs="SimSun"/>
          <w:sz w:val="25"/>
          <w:szCs w:val="25"/>
          <w:spacing w:val="-9"/>
        </w:rPr>
        <w:t>要事情还没弄明白就盲目推进，不要超出中央确定的界限</w:t>
      </w:r>
      <w:r>
        <w:rPr>
          <w:rFonts w:ascii="SimSun" w:hAnsi="SimSun" w:eastAsia="SimSun" w:cs="SimSun"/>
          <w:sz w:val="25"/>
          <w:szCs w:val="25"/>
          <w:spacing w:val="7"/>
        </w:rPr>
        <w:t xml:space="preserve"> </w:t>
      </w:r>
      <w:r>
        <w:rPr>
          <w:rFonts w:ascii="SimSun" w:hAnsi="SimSun" w:eastAsia="SimSun" w:cs="SimSun"/>
          <w:sz w:val="25"/>
          <w:szCs w:val="25"/>
          <w:spacing w:val="-7"/>
        </w:rPr>
        <w:t>来推进，过犹不及，弄不好适得其反。要有序推进改革。</w:t>
      </w:r>
      <w:r>
        <w:rPr>
          <w:rFonts w:ascii="SimSun" w:hAnsi="SimSun" w:eastAsia="SimSun" w:cs="SimSun"/>
          <w:sz w:val="25"/>
          <w:szCs w:val="25"/>
          <w:spacing w:val="9"/>
        </w:rPr>
        <w:t xml:space="preserve"> </w:t>
      </w:r>
      <w:r>
        <w:rPr>
          <w:rFonts w:ascii="SimSun" w:hAnsi="SimSun" w:eastAsia="SimSun" w:cs="SimSun"/>
          <w:sz w:val="25"/>
          <w:szCs w:val="25"/>
          <w:spacing w:val="1"/>
        </w:rPr>
        <w:t>该中央统一安排的各地不要抢跑，该尽早推进的不要拖</w:t>
      </w:r>
      <w:r>
        <w:rPr>
          <w:rFonts w:ascii="SimSun" w:hAnsi="SimSun" w:eastAsia="SimSun" w:cs="SimSun"/>
          <w:sz w:val="25"/>
          <w:szCs w:val="25"/>
          <w:spacing w:val="5"/>
        </w:rPr>
        <w:t xml:space="preserve"> </w:t>
      </w:r>
      <w:r>
        <w:rPr>
          <w:rFonts w:ascii="SimSun" w:hAnsi="SimSun" w:eastAsia="SimSun" w:cs="SimSun"/>
          <w:sz w:val="25"/>
          <w:szCs w:val="25"/>
          <w:spacing w:val="-9"/>
        </w:rPr>
        <w:t>延，该试点的不要仓促面上推开，该深入研究后再推进的</w:t>
      </w:r>
      <w:r>
        <w:rPr>
          <w:rFonts w:ascii="SimSun" w:hAnsi="SimSun" w:eastAsia="SimSun" w:cs="SimSun"/>
          <w:sz w:val="25"/>
          <w:szCs w:val="25"/>
          <w:spacing w:val="12"/>
        </w:rPr>
        <w:t xml:space="preserve"> </w:t>
      </w:r>
      <w:r>
        <w:rPr>
          <w:rFonts w:ascii="SimSun" w:hAnsi="SimSun" w:eastAsia="SimSun" w:cs="SimSun"/>
          <w:sz w:val="25"/>
          <w:szCs w:val="25"/>
          <w:spacing w:val="-9"/>
        </w:rPr>
        <w:t>不要急于求成，该先得到法律授权的不要超前推进。要避</w:t>
      </w:r>
      <w:r>
        <w:rPr>
          <w:rFonts w:ascii="SimSun" w:hAnsi="SimSun" w:eastAsia="SimSun" w:cs="SimSun"/>
          <w:sz w:val="25"/>
          <w:szCs w:val="25"/>
          <w:spacing w:val="3"/>
        </w:rPr>
        <w:t xml:space="preserve"> </w:t>
      </w:r>
      <w:r>
        <w:rPr>
          <w:rFonts w:ascii="SimSun" w:hAnsi="SimSun" w:eastAsia="SimSun" w:cs="SimSun"/>
          <w:sz w:val="25"/>
          <w:szCs w:val="25"/>
          <w:spacing w:val="-8"/>
        </w:rPr>
        <w:t>免在时机尚不成熟、条件尚不具备的情况下一哄而上，欲</w:t>
      </w:r>
      <w:r>
        <w:rPr>
          <w:rFonts w:ascii="SimSun" w:hAnsi="SimSun" w:eastAsia="SimSun" w:cs="SimSun"/>
          <w:sz w:val="25"/>
          <w:szCs w:val="25"/>
        </w:rPr>
        <w:t xml:space="preserve"> </w:t>
      </w:r>
      <w:r>
        <w:rPr>
          <w:rFonts w:ascii="SimSun" w:hAnsi="SimSun" w:eastAsia="SimSun" w:cs="SimSun"/>
          <w:sz w:val="25"/>
          <w:szCs w:val="25"/>
          <w:spacing w:val="-9"/>
        </w:rPr>
        <w:t>速而不达。要协调推进改革。全面深化改革涉及面广，对</w:t>
      </w:r>
      <w:r>
        <w:rPr>
          <w:rFonts w:ascii="SimSun" w:hAnsi="SimSun" w:eastAsia="SimSun" w:cs="SimSun"/>
          <w:sz w:val="25"/>
          <w:szCs w:val="25"/>
          <w:spacing w:val="4"/>
        </w:rPr>
        <w:t xml:space="preserve"> </w:t>
      </w:r>
      <w:r>
        <w:rPr>
          <w:rFonts w:ascii="SimSun" w:hAnsi="SimSun" w:eastAsia="SimSun" w:cs="SimSun"/>
          <w:sz w:val="25"/>
          <w:szCs w:val="25"/>
          <w:spacing w:val="-9"/>
        </w:rPr>
        <w:t>推进改革的系统性、整体性、协同性的要求大大提高，要</w:t>
      </w:r>
      <w:r>
        <w:rPr>
          <w:rFonts w:ascii="SimSun" w:hAnsi="SimSun" w:eastAsia="SimSun" w:cs="SimSun"/>
          <w:sz w:val="25"/>
          <w:szCs w:val="25"/>
          <w:spacing w:val="6"/>
        </w:rPr>
        <w:t xml:space="preserve"> </w:t>
      </w:r>
      <w:r>
        <w:rPr>
          <w:rFonts w:ascii="SimSun" w:hAnsi="SimSun" w:eastAsia="SimSun" w:cs="SimSun"/>
          <w:sz w:val="25"/>
          <w:szCs w:val="25"/>
          <w:spacing w:val="-9"/>
        </w:rPr>
        <w:t>注重改革的关联性和耦合性，把握全局，注意协调，力争</w:t>
      </w:r>
      <w:r>
        <w:rPr>
          <w:rFonts w:ascii="SimSun" w:hAnsi="SimSun" w:eastAsia="SimSun" w:cs="SimSun"/>
          <w:sz w:val="25"/>
          <w:szCs w:val="25"/>
          <w:spacing w:val="4"/>
        </w:rPr>
        <w:t xml:space="preserve"> </w:t>
      </w:r>
      <w:r>
        <w:rPr>
          <w:rFonts w:ascii="SimSun" w:hAnsi="SimSun" w:eastAsia="SimSun" w:cs="SimSun"/>
          <w:sz w:val="25"/>
          <w:szCs w:val="25"/>
          <w:spacing w:val="1"/>
        </w:rPr>
        <w:t>最大综合效益，避免畸轻畸重、顾此失彼，避免各行其</w:t>
      </w:r>
      <w:r>
        <w:rPr>
          <w:rFonts w:ascii="SimSun" w:hAnsi="SimSun" w:eastAsia="SimSun" w:cs="SimSun"/>
          <w:sz w:val="25"/>
          <w:szCs w:val="25"/>
          <w:spacing w:val="5"/>
        </w:rPr>
        <w:t xml:space="preserve"> </w:t>
      </w:r>
      <w:r>
        <w:rPr>
          <w:rFonts w:ascii="SimSun" w:hAnsi="SimSun" w:eastAsia="SimSun" w:cs="SimSun"/>
          <w:sz w:val="25"/>
          <w:szCs w:val="25"/>
          <w:spacing w:val="-10"/>
        </w:rPr>
        <w:t>是、相互掣肘。</w:t>
      </w:r>
    </w:p>
    <w:p>
      <w:pPr>
        <w:ind w:left="1030"/>
        <w:spacing w:before="206" w:line="223" w:lineRule="auto"/>
        <w:rPr>
          <w:rFonts w:ascii="KaiTi" w:hAnsi="KaiTi" w:eastAsia="KaiTi" w:cs="KaiTi"/>
          <w:sz w:val="20"/>
          <w:szCs w:val="20"/>
        </w:rPr>
      </w:pPr>
      <w:r>
        <w:rPr>
          <w:rFonts w:ascii="KaiTi" w:hAnsi="KaiTi" w:eastAsia="KaiTi" w:cs="KaiTi"/>
          <w:sz w:val="20"/>
          <w:szCs w:val="20"/>
          <w:spacing w:val="3"/>
        </w:rPr>
        <w:t>《在中央经济工作会议上的讲话》(2013年12月10日)</w:t>
      </w:r>
    </w:p>
    <w:p>
      <w:pPr>
        <w:spacing w:line="464" w:lineRule="auto"/>
        <w:rPr>
          <w:rFonts w:ascii="Arial"/>
          <w:sz w:val="21"/>
        </w:rPr>
      </w:pPr>
      <w:r/>
    </w:p>
    <w:p>
      <w:pPr>
        <w:ind w:firstLine="530"/>
        <w:spacing w:before="81" w:line="273" w:lineRule="auto"/>
        <w:jc w:val="both"/>
        <w:rPr>
          <w:rFonts w:ascii="SimSun" w:hAnsi="SimSun" w:eastAsia="SimSun" w:cs="SimSun"/>
          <w:sz w:val="25"/>
          <w:szCs w:val="25"/>
        </w:rPr>
      </w:pPr>
      <w:r>
        <w:rPr>
          <w:rFonts w:ascii="SimSun" w:hAnsi="SimSun" w:eastAsia="SimSun" w:cs="SimSun"/>
          <w:sz w:val="25"/>
          <w:szCs w:val="25"/>
          <w:spacing w:val="-4"/>
        </w:rPr>
        <w:t>在中国这样一个拥有十三亿多人口的国家深化改革，</w:t>
      </w:r>
      <w:r>
        <w:rPr>
          <w:rFonts w:ascii="SimSun" w:hAnsi="SimSun" w:eastAsia="SimSun" w:cs="SimSun"/>
          <w:sz w:val="25"/>
          <w:szCs w:val="25"/>
          <w:spacing w:val="6"/>
        </w:rPr>
        <w:t xml:space="preserve"> </w:t>
      </w:r>
      <w:r>
        <w:rPr>
          <w:rFonts w:ascii="SimSun" w:hAnsi="SimSun" w:eastAsia="SimSun" w:cs="SimSun"/>
          <w:sz w:val="25"/>
          <w:szCs w:val="25"/>
          <w:spacing w:val="-8"/>
        </w:rPr>
        <w:t>绝非易事。中国改革经过三十多年，已进入深水区，可以</w:t>
      </w:r>
      <w:r>
        <w:rPr>
          <w:rFonts w:ascii="SimSun" w:hAnsi="SimSun" w:eastAsia="SimSun" w:cs="SimSun"/>
          <w:sz w:val="25"/>
          <w:szCs w:val="25"/>
          <w:spacing w:val="5"/>
        </w:rPr>
        <w:t xml:space="preserve">  </w:t>
      </w:r>
      <w:r>
        <w:rPr>
          <w:rFonts w:ascii="SimSun" w:hAnsi="SimSun" w:eastAsia="SimSun" w:cs="SimSun"/>
          <w:sz w:val="25"/>
          <w:szCs w:val="25"/>
          <w:spacing w:val="-9"/>
        </w:rPr>
        <w:t>说，容易的、皆大欢喜的改革已经完成了，好吃的肉都吃</w:t>
      </w:r>
      <w:r>
        <w:rPr>
          <w:rFonts w:ascii="SimSun" w:hAnsi="SimSun" w:eastAsia="SimSun" w:cs="SimSun"/>
          <w:sz w:val="25"/>
          <w:szCs w:val="25"/>
          <w:spacing w:val="4"/>
        </w:rPr>
        <w:t xml:space="preserve">  </w:t>
      </w:r>
      <w:r>
        <w:rPr>
          <w:rFonts w:ascii="SimSun" w:hAnsi="SimSun" w:eastAsia="SimSun" w:cs="SimSun"/>
          <w:sz w:val="25"/>
          <w:szCs w:val="25"/>
          <w:spacing w:val="3"/>
        </w:rPr>
        <w:t>掉了，剩下的都是难啃的硬骨头。这就要求我们胆子要</w:t>
      </w:r>
      <w:r>
        <w:rPr>
          <w:rFonts w:ascii="SimSun" w:hAnsi="SimSun" w:eastAsia="SimSun" w:cs="SimSun"/>
          <w:sz w:val="25"/>
          <w:szCs w:val="25"/>
          <w:spacing w:val="5"/>
        </w:rPr>
        <w:t xml:space="preserve">  </w:t>
      </w:r>
      <w:r>
        <w:rPr>
          <w:rFonts w:ascii="SimSun" w:hAnsi="SimSun" w:eastAsia="SimSun" w:cs="SimSun"/>
          <w:sz w:val="25"/>
          <w:szCs w:val="25"/>
          <w:spacing w:val="-4"/>
        </w:rPr>
        <w:t>大、步子要稳。胆子要大，就是改革再难也要</w:t>
      </w:r>
      <w:r>
        <w:rPr>
          <w:rFonts w:ascii="SimSun" w:hAnsi="SimSun" w:eastAsia="SimSun" w:cs="SimSun"/>
          <w:sz w:val="25"/>
          <w:szCs w:val="25"/>
          <w:spacing w:val="-5"/>
        </w:rPr>
        <w:t>向前推进，</w:t>
      </w:r>
      <w:r>
        <w:rPr>
          <w:rFonts w:ascii="SimSun" w:hAnsi="SimSun" w:eastAsia="SimSun" w:cs="SimSun"/>
          <w:sz w:val="25"/>
          <w:szCs w:val="25"/>
        </w:rPr>
        <w:t xml:space="preserve"> </w:t>
      </w:r>
      <w:r>
        <w:rPr>
          <w:rFonts w:ascii="SimSun" w:hAnsi="SimSun" w:eastAsia="SimSun" w:cs="SimSun"/>
          <w:sz w:val="25"/>
          <w:szCs w:val="25"/>
          <w:spacing w:val="-7"/>
        </w:rPr>
        <w:t>敢于担当，敢于啃硬骨头，敢于涉险滩。步子要稳，就是</w:t>
      </w:r>
      <w:r>
        <w:rPr>
          <w:rFonts w:ascii="SimSun" w:hAnsi="SimSun" w:eastAsia="SimSun" w:cs="SimSun"/>
          <w:sz w:val="25"/>
          <w:szCs w:val="25"/>
          <w:spacing w:val="3"/>
        </w:rPr>
        <w:t xml:space="preserve">  </w:t>
      </w:r>
      <w:r>
        <w:rPr>
          <w:rFonts w:ascii="SimSun" w:hAnsi="SimSun" w:eastAsia="SimSun" w:cs="SimSun"/>
          <w:sz w:val="25"/>
          <w:szCs w:val="25"/>
          <w:spacing w:val="14"/>
        </w:rPr>
        <w:t>方向一定要准，行驶一定要稳，尤其是不能犯颠覆性</w:t>
      </w:r>
      <w:r>
        <w:rPr>
          <w:rFonts w:ascii="SimSun" w:hAnsi="SimSun" w:eastAsia="SimSun" w:cs="SimSun"/>
          <w:sz w:val="25"/>
          <w:szCs w:val="25"/>
          <w:spacing w:val="3"/>
        </w:rPr>
        <w:t xml:space="preserve">  </w:t>
      </w:r>
      <w:r>
        <w:rPr>
          <w:rFonts w:ascii="SimSun" w:hAnsi="SimSun" w:eastAsia="SimSun" w:cs="SimSun"/>
          <w:sz w:val="25"/>
          <w:szCs w:val="25"/>
          <w:spacing w:val="-2"/>
        </w:rPr>
        <w:t>错误。</w:t>
      </w:r>
    </w:p>
    <w:p>
      <w:pPr>
        <w:ind w:left="1030" w:right="224"/>
        <w:spacing w:before="191" w:line="275" w:lineRule="auto"/>
        <w:rPr>
          <w:rFonts w:ascii="KaiTi" w:hAnsi="KaiTi" w:eastAsia="KaiTi" w:cs="KaiTi"/>
          <w:sz w:val="20"/>
          <w:szCs w:val="20"/>
        </w:rPr>
      </w:pPr>
      <w:r>
        <w:rPr>
          <w:rFonts w:ascii="KaiTi" w:hAnsi="KaiTi" w:eastAsia="KaiTi" w:cs="KaiTi"/>
          <w:sz w:val="20"/>
          <w:szCs w:val="20"/>
          <w:spacing w:val="9"/>
        </w:rPr>
        <w:t>《改革再难也要向前推进》</w:t>
      </w:r>
      <w:r>
        <w:rPr>
          <w:rFonts w:ascii="KaiTi" w:hAnsi="KaiTi" w:eastAsia="KaiTi" w:cs="KaiTi"/>
          <w:sz w:val="20"/>
          <w:szCs w:val="20"/>
          <w:spacing w:val="96"/>
        </w:rPr>
        <w:t xml:space="preserve"> </w:t>
      </w:r>
      <w:r>
        <w:rPr>
          <w:rFonts w:ascii="KaiTi" w:hAnsi="KaiTi" w:eastAsia="KaiTi" w:cs="KaiTi"/>
          <w:sz w:val="20"/>
          <w:szCs w:val="20"/>
          <w:spacing w:val="9"/>
        </w:rPr>
        <w:t>(2014年2月7日),习近平</w:t>
      </w:r>
      <w:r>
        <w:rPr>
          <w:rFonts w:ascii="KaiTi" w:hAnsi="KaiTi" w:eastAsia="KaiTi" w:cs="KaiTi"/>
          <w:sz w:val="20"/>
          <w:szCs w:val="20"/>
        </w:rPr>
        <w:t xml:space="preserve"> </w:t>
      </w:r>
      <w:r>
        <w:rPr>
          <w:rFonts w:ascii="KaiTi" w:hAnsi="KaiTi" w:eastAsia="KaiTi" w:cs="KaiTi"/>
          <w:sz w:val="20"/>
          <w:szCs w:val="20"/>
          <w:spacing w:val="1"/>
        </w:rPr>
        <w:t>《论坚持全面深化改革》,中央文献出版社2018年版，第</w:t>
      </w:r>
    </w:p>
    <w:p>
      <w:pPr>
        <w:sectPr>
          <w:footerReference w:type="default" r:id="rId120"/>
          <w:pgSz w:w="8380" w:h="11950"/>
          <w:pgMar w:top="400" w:right="1084" w:bottom="1178" w:left="1099" w:header="0" w:footer="929" w:gutter="0"/>
        </w:sectPr>
        <w:rPr/>
      </w:pPr>
    </w:p>
    <w:p>
      <w:pPr>
        <w:spacing w:line="326" w:lineRule="auto"/>
        <w:rPr>
          <w:rFonts w:ascii="Arial"/>
          <w:sz w:val="21"/>
        </w:rPr>
      </w:pPr>
      <w:r/>
    </w:p>
    <w:p>
      <w:pPr>
        <w:spacing w:line="326" w:lineRule="auto"/>
        <w:rPr>
          <w:rFonts w:ascii="Arial"/>
          <w:sz w:val="21"/>
        </w:rPr>
      </w:pPr>
      <w:r/>
    </w:p>
    <w:p>
      <w:pPr>
        <w:ind w:right="216"/>
        <w:spacing w:before="61" w:line="219" w:lineRule="auto"/>
        <w:jc w:val="right"/>
        <w:rPr>
          <w:rFonts w:ascii="SimSun" w:hAnsi="SimSun" w:eastAsia="SimSun" w:cs="SimSun"/>
          <w:sz w:val="19"/>
          <w:szCs w:val="19"/>
        </w:rPr>
      </w:pPr>
      <w:r>
        <w:rPr>
          <w:rFonts w:ascii="SimSun" w:hAnsi="SimSun" w:eastAsia="SimSun" w:cs="SimSun"/>
          <w:sz w:val="19"/>
          <w:szCs w:val="19"/>
          <w:spacing w:val="1"/>
        </w:rPr>
        <w:t>七、坚持全面深化改革</w:t>
      </w:r>
      <w:r>
        <w:rPr>
          <w:rFonts w:ascii="SimSun" w:hAnsi="SimSun" w:eastAsia="SimSun" w:cs="SimSun"/>
          <w:sz w:val="19"/>
          <w:szCs w:val="19"/>
        </w:rPr>
        <w:t xml:space="preserve">                  </w:t>
      </w:r>
      <w:r>
        <w:rPr>
          <w:rFonts w:ascii="SimSun" w:hAnsi="SimSun" w:eastAsia="SimSun" w:cs="SimSun"/>
          <w:sz w:val="19"/>
          <w:szCs w:val="19"/>
          <w:spacing w:val="1"/>
          <w:position w:val="-1"/>
        </w:rPr>
        <w:t>227</w:t>
      </w:r>
    </w:p>
    <w:p>
      <w:pPr>
        <w:spacing w:line="273" w:lineRule="auto"/>
        <w:rPr>
          <w:rFonts w:ascii="Arial"/>
          <w:sz w:val="21"/>
        </w:rPr>
      </w:pPr>
      <w:r/>
    </w:p>
    <w:p>
      <w:pPr>
        <w:ind w:right="104" w:firstLine="420"/>
        <w:spacing w:before="75" w:line="295" w:lineRule="auto"/>
        <w:jc w:val="both"/>
        <w:rPr>
          <w:rFonts w:ascii="SimSun" w:hAnsi="SimSun" w:eastAsia="SimSun" w:cs="SimSun"/>
          <w:sz w:val="23"/>
          <w:szCs w:val="23"/>
        </w:rPr>
      </w:pPr>
      <w:r>
        <w:rPr>
          <w:rFonts w:ascii="SimSun" w:hAnsi="SimSun" w:eastAsia="SimSun" w:cs="SimSun"/>
          <w:sz w:val="23"/>
          <w:szCs w:val="23"/>
          <w:spacing w:val="5"/>
        </w:rPr>
        <w:t>百里不同风，千里不同俗。</w:t>
      </w:r>
      <w:r>
        <w:rPr>
          <w:rFonts w:ascii="SimSun" w:hAnsi="SimSun" w:eastAsia="SimSun" w:cs="SimSun"/>
          <w:sz w:val="23"/>
          <w:szCs w:val="23"/>
          <w:spacing w:val="78"/>
        </w:rPr>
        <w:t xml:space="preserve"> </w:t>
      </w:r>
      <w:r>
        <w:rPr>
          <w:rFonts w:ascii="SimSun" w:hAnsi="SimSun" w:eastAsia="SimSun" w:cs="SimSun"/>
          <w:sz w:val="23"/>
          <w:szCs w:val="23"/>
          <w:spacing w:val="5"/>
        </w:rPr>
        <w:t>一个国家选择什么样的治</w:t>
      </w:r>
      <w:r>
        <w:rPr>
          <w:rFonts w:ascii="SimSun" w:hAnsi="SimSun" w:eastAsia="SimSun" w:cs="SimSun"/>
          <w:sz w:val="23"/>
          <w:szCs w:val="23"/>
        </w:rPr>
        <w:t xml:space="preserve"> </w:t>
      </w:r>
      <w:r>
        <w:rPr>
          <w:rFonts w:ascii="SimSun" w:hAnsi="SimSun" w:eastAsia="SimSun" w:cs="SimSun"/>
          <w:sz w:val="23"/>
          <w:szCs w:val="23"/>
          <w:spacing w:val="10"/>
        </w:rPr>
        <w:t>理体系，是由这个国家的历史传承、文化传统、经济社会</w:t>
      </w:r>
      <w:r>
        <w:rPr>
          <w:rFonts w:ascii="SimSun" w:hAnsi="SimSun" w:eastAsia="SimSun" w:cs="SimSun"/>
          <w:sz w:val="23"/>
          <w:szCs w:val="23"/>
          <w:spacing w:val="8"/>
        </w:rPr>
        <w:t xml:space="preserve"> </w:t>
      </w:r>
      <w:r>
        <w:rPr>
          <w:rFonts w:ascii="SimSun" w:hAnsi="SimSun" w:eastAsia="SimSun" w:cs="SimSun"/>
          <w:sz w:val="23"/>
          <w:szCs w:val="23"/>
          <w:spacing w:val="10"/>
        </w:rPr>
        <w:t>发展水平决定的，是由这个国家的人民决定的。我国今天</w:t>
      </w:r>
      <w:r>
        <w:rPr>
          <w:rFonts w:ascii="SimSun" w:hAnsi="SimSun" w:eastAsia="SimSun" w:cs="SimSun"/>
          <w:sz w:val="23"/>
          <w:szCs w:val="23"/>
          <w:spacing w:val="9"/>
        </w:rPr>
        <w:t xml:space="preserve"> </w:t>
      </w:r>
      <w:r>
        <w:rPr>
          <w:rFonts w:ascii="SimSun" w:hAnsi="SimSun" w:eastAsia="SimSun" w:cs="SimSun"/>
          <w:sz w:val="23"/>
          <w:szCs w:val="23"/>
          <w:spacing w:val="10"/>
        </w:rPr>
        <w:t>的国家治理体系，是在我国历史传承、文化传统、经济社</w:t>
      </w:r>
      <w:r>
        <w:rPr>
          <w:rFonts w:ascii="SimSun" w:hAnsi="SimSun" w:eastAsia="SimSun" w:cs="SimSun"/>
          <w:sz w:val="23"/>
          <w:szCs w:val="23"/>
          <w:spacing w:val="8"/>
        </w:rPr>
        <w:t xml:space="preserve"> </w:t>
      </w:r>
      <w:r>
        <w:rPr>
          <w:rFonts w:ascii="SimSun" w:hAnsi="SimSun" w:eastAsia="SimSun" w:cs="SimSun"/>
          <w:sz w:val="23"/>
          <w:szCs w:val="23"/>
          <w:spacing w:val="20"/>
        </w:rPr>
        <w:t>会发展的基础上长期发展、渐进改进、内生性演化的结</w:t>
      </w:r>
      <w:r>
        <w:rPr>
          <w:rFonts w:ascii="SimSun" w:hAnsi="SimSun" w:eastAsia="SimSun" w:cs="SimSun"/>
          <w:sz w:val="23"/>
          <w:szCs w:val="23"/>
          <w:spacing w:val="12"/>
        </w:rPr>
        <w:t xml:space="preserve"> </w:t>
      </w:r>
      <w:r>
        <w:rPr>
          <w:rFonts w:ascii="SimSun" w:hAnsi="SimSun" w:eastAsia="SimSun" w:cs="SimSun"/>
          <w:sz w:val="23"/>
          <w:szCs w:val="23"/>
          <w:spacing w:val="11"/>
        </w:rPr>
        <w:t>果。我国国家治理体系需要改进和完善，但怎么改、怎么</w:t>
      </w:r>
      <w:r>
        <w:rPr>
          <w:rFonts w:ascii="SimSun" w:hAnsi="SimSun" w:eastAsia="SimSun" w:cs="SimSun"/>
          <w:sz w:val="23"/>
          <w:szCs w:val="23"/>
          <w:spacing w:val="4"/>
        </w:rPr>
        <w:t xml:space="preserve"> </w:t>
      </w:r>
      <w:r>
        <w:rPr>
          <w:rFonts w:ascii="SimSun" w:hAnsi="SimSun" w:eastAsia="SimSun" w:cs="SimSun"/>
          <w:sz w:val="23"/>
          <w:szCs w:val="23"/>
          <w:spacing w:val="10"/>
        </w:rPr>
        <w:t>完善，我们要有主张、有定力。如果不顾国情照抄照搬别</w:t>
      </w:r>
      <w:r>
        <w:rPr>
          <w:rFonts w:ascii="SimSun" w:hAnsi="SimSun" w:eastAsia="SimSun" w:cs="SimSun"/>
          <w:sz w:val="23"/>
          <w:szCs w:val="23"/>
          <w:spacing w:val="18"/>
        </w:rPr>
        <w:t xml:space="preserve"> </w:t>
      </w:r>
      <w:r>
        <w:rPr>
          <w:rFonts w:ascii="SimSun" w:hAnsi="SimSun" w:eastAsia="SimSun" w:cs="SimSun"/>
          <w:sz w:val="23"/>
          <w:szCs w:val="23"/>
          <w:spacing w:val="10"/>
        </w:rPr>
        <w:t>人的制度模式，就会画虎不成反类犬，不仅不能解决任何</w:t>
      </w:r>
      <w:r>
        <w:rPr>
          <w:rFonts w:ascii="SimSun" w:hAnsi="SimSun" w:eastAsia="SimSun" w:cs="SimSun"/>
          <w:sz w:val="23"/>
          <w:szCs w:val="23"/>
          <w:spacing w:val="7"/>
        </w:rPr>
        <w:t xml:space="preserve"> </w:t>
      </w:r>
      <w:r>
        <w:rPr>
          <w:rFonts w:ascii="SimSun" w:hAnsi="SimSun" w:eastAsia="SimSun" w:cs="SimSun"/>
          <w:sz w:val="23"/>
          <w:szCs w:val="23"/>
          <w:spacing w:val="7"/>
        </w:rPr>
        <w:t>实际问题，而且还会因水土不服造成严重后果。</w:t>
      </w:r>
    </w:p>
    <w:p>
      <w:pPr>
        <w:ind w:left="1119" w:right="135" w:hanging="115"/>
        <w:spacing w:before="103" w:line="247" w:lineRule="auto"/>
        <w:rPr>
          <w:rFonts w:ascii="KaiTi" w:hAnsi="KaiTi" w:eastAsia="KaiTi" w:cs="KaiTi"/>
          <w:sz w:val="23"/>
          <w:szCs w:val="23"/>
        </w:rPr>
      </w:pPr>
      <w:r>
        <w:rPr>
          <w:rFonts w:ascii="KaiTi" w:hAnsi="KaiTi" w:eastAsia="KaiTi" w:cs="KaiTi"/>
          <w:sz w:val="23"/>
          <w:szCs w:val="23"/>
          <w:spacing w:val="-21"/>
          <w:w w:val="96"/>
        </w:rPr>
        <w:t>《在省部级主要领导干部学习贯彻十八届三中全会精神全</w:t>
      </w:r>
      <w:r>
        <w:rPr>
          <w:rFonts w:ascii="KaiTi" w:hAnsi="KaiTi" w:eastAsia="KaiTi" w:cs="KaiTi"/>
          <w:sz w:val="23"/>
          <w:szCs w:val="23"/>
        </w:rPr>
        <w:t xml:space="preserve"> </w:t>
      </w:r>
      <w:r>
        <w:rPr>
          <w:rFonts w:ascii="KaiTi" w:hAnsi="KaiTi" w:eastAsia="KaiTi" w:cs="KaiTi"/>
          <w:sz w:val="23"/>
          <w:szCs w:val="23"/>
          <w:spacing w:val="-20"/>
        </w:rPr>
        <w:t>面深化改革专题研讨班上的讲话》(2014年2月17日)</w:t>
      </w:r>
    </w:p>
    <w:p>
      <w:pPr>
        <w:spacing w:line="400" w:lineRule="auto"/>
        <w:rPr>
          <w:rFonts w:ascii="Arial"/>
          <w:sz w:val="21"/>
        </w:rPr>
      </w:pPr>
      <w:r/>
    </w:p>
    <w:p>
      <w:pPr>
        <w:ind w:right="103" w:firstLine="420"/>
        <w:spacing w:before="74" w:line="291" w:lineRule="auto"/>
        <w:jc w:val="both"/>
        <w:rPr>
          <w:rFonts w:ascii="SimSun" w:hAnsi="SimSun" w:eastAsia="SimSun" w:cs="SimSun"/>
          <w:sz w:val="23"/>
          <w:szCs w:val="23"/>
        </w:rPr>
      </w:pPr>
      <w:r>
        <w:rPr>
          <w:rFonts w:ascii="SimSun" w:hAnsi="SimSun" w:eastAsia="SimSun" w:cs="SimSun"/>
          <w:sz w:val="23"/>
          <w:szCs w:val="23"/>
          <w:spacing w:val="25"/>
        </w:rPr>
        <w:t>没有坚定的制度自信就不可能有全面深化改革的勇</w:t>
      </w:r>
      <w:r>
        <w:rPr>
          <w:rFonts w:ascii="SimSun" w:hAnsi="SimSun" w:eastAsia="SimSun" w:cs="SimSun"/>
          <w:sz w:val="23"/>
          <w:szCs w:val="23"/>
        </w:rPr>
        <w:t xml:space="preserve"> </w:t>
      </w:r>
      <w:r>
        <w:rPr>
          <w:rFonts w:ascii="SimSun" w:hAnsi="SimSun" w:eastAsia="SimSun" w:cs="SimSun"/>
          <w:sz w:val="23"/>
          <w:szCs w:val="23"/>
          <w:spacing w:val="9"/>
        </w:rPr>
        <w:t>气，同样，离开不断改革，制度自信也不可能彻底、不可</w:t>
      </w:r>
      <w:r>
        <w:rPr>
          <w:rFonts w:ascii="SimSun" w:hAnsi="SimSun" w:eastAsia="SimSun" w:cs="SimSun"/>
          <w:sz w:val="23"/>
          <w:szCs w:val="23"/>
          <w:spacing w:val="13"/>
        </w:rPr>
        <w:t xml:space="preserve"> </w:t>
      </w:r>
      <w:r>
        <w:rPr>
          <w:rFonts w:ascii="SimSun" w:hAnsi="SimSun" w:eastAsia="SimSun" w:cs="SimSun"/>
          <w:sz w:val="23"/>
          <w:szCs w:val="23"/>
          <w:spacing w:val="10"/>
        </w:rPr>
        <w:t>能久远。我们全面深化改革，不是因为中国特色社会主义</w:t>
      </w:r>
      <w:r>
        <w:rPr>
          <w:rFonts w:ascii="SimSun" w:hAnsi="SimSun" w:eastAsia="SimSun" w:cs="SimSun"/>
          <w:sz w:val="23"/>
          <w:szCs w:val="23"/>
          <w:spacing w:val="10"/>
        </w:rPr>
        <w:t xml:space="preserve"> </w:t>
      </w:r>
      <w:r>
        <w:rPr>
          <w:rFonts w:ascii="SimSun" w:hAnsi="SimSun" w:eastAsia="SimSun" w:cs="SimSun"/>
          <w:sz w:val="23"/>
          <w:szCs w:val="23"/>
          <w:spacing w:val="10"/>
        </w:rPr>
        <w:t>制度不好，而是要使它更好；我们说坚定制度自信，不是</w:t>
      </w:r>
      <w:r>
        <w:rPr>
          <w:rFonts w:ascii="SimSun" w:hAnsi="SimSun" w:eastAsia="SimSun" w:cs="SimSun"/>
          <w:sz w:val="23"/>
          <w:szCs w:val="23"/>
          <w:spacing w:val="10"/>
        </w:rPr>
        <w:t xml:space="preserve"> </w:t>
      </w:r>
      <w:r>
        <w:rPr>
          <w:rFonts w:ascii="SimSun" w:hAnsi="SimSun" w:eastAsia="SimSun" w:cs="SimSun"/>
          <w:sz w:val="23"/>
          <w:szCs w:val="23"/>
          <w:spacing w:val="10"/>
        </w:rPr>
        <w:t>要固步自封，而是要不断革除体制机制弊端，让我们的制</w:t>
      </w:r>
      <w:r>
        <w:rPr>
          <w:rFonts w:ascii="SimSun" w:hAnsi="SimSun" w:eastAsia="SimSun" w:cs="SimSun"/>
          <w:sz w:val="23"/>
          <w:szCs w:val="23"/>
          <w:spacing w:val="18"/>
        </w:rPr>
        <w:t xml:space="preserve"> </w:t>
      </w:r>
      <w:r>
        <w:rPr>
          <w:rFonts w:ascii="SimSun" w:hAnsi="SimSun" w:eastAsia="SimSun" w:cs="SimSun"/>
          <w:sz w:val="23"/>
          <w:szCs w:val="23"/>
          <w:spacing w:val="-2"/>
        </w:rPr>
        <w:t>度成熟而持久。</w:t>
      </w:r>
    </w:p>
    <w:p>
      <w:pPr>
        <w:ind w:left="1119" w:right="135" w:hanging="95"/>
        <w:spacing w:before="131" w:line="266" w:lineRule="auto"/>
        <w:rPr>
          <w:rFonts w:ascii="KaiTi" w:hAnsi="KaiTi" w:eastAsia="KaiTi" w:cs="KaiTi"/>
          <w:sz w:val="19"/>
          <w:szCs w:val="19"/>
        </w:rPr>
      </w:pPr>
      <w:r>
        <w:rPr>
          <w:rFonts w:ascii="KaiTi" w:hAnsi="KaiTi" w:eastAsia="KaiTi" w:cs="KaiTi"/>
          <w:sz w:val="19"/>
          <w:szCs w:val="19"/>
          <w:spacing w:val="9"/>
        </w:rPr>
        <w:t>《在省部级主要领导干部学习贯彻十八届三中全会精神</w:t>
      </w:r>
      <w:r>
        <w:rPr>
          <w:rFonts w:ascii="KaiTi" w:hAnsi="KaiTi" w:eastAsia="KaiTi" w:cs="KaiTi"/>
          <w:sz w:val="19"/>
          <w:szCs w:val="19"/>
          <w:spacing w:val="8"/>
        </w:rPr>
        <w:t>全</w:t>
      </w:r>
      <w:r>
        <w:rPr>
          <w:rFonts w:ascii="KaiTi" w:hAnsi="KaiTi" w:eastAsia="KaiTi" w:cs="KaiTi"/>
          <w:sz w:val="19"/>
          <w:szCs w:val="19"/>
        </w:rPr>
        <w:t xml:space="preserve"> </w:t>
      </w:r>
      <w:r>
        <w:rPr>
          <w:rFonts w:ascii="KaiTi" w:hAnsi="KaiTi" w:eastAsia="KaiTi" w:cs="KaiTi"/>
          <w:sz w:val="19"/>
          <w:szCs w:val="19"/>
          <w:spacing w:val="13"/>
        </w:rPr>
        <w:t>面深化改革专题研讨班上的讲话》(2014年2月17日)</w:t>
      </w:r>
    </w:p>
    <w:p>
      <w:pPr>
        <w:spacing w:line="428" w:lineRule="auto"/>
        <w:rPr>
          <w:rFonts w:ascii="Arial"/>
          <w:sz w:val="21"/>
        </w:rPr>
      </w:pPr>
      <w:r/>
    </w:p>
    <w:p>
      <w:pPr>
        <w:ind w:firstLine="420"/>
        <w:spacing w:before="76" w:line="278" w:lineRule="auto"/>
        <w:jc w:val="both"/>
        <w:rPr>
          <w:rFonts w:ascii="SimSun" w:hAnsi="SimSun" w:eastAsia="SimSun" w:cs="SimSun"/>
          <w:sz w:val="23"/>
          <w:szCs w:val="23"/>
        </w:rPr>
      </w:pPr>
      <w:r>
        <w:rPr>
          <w:rFonts w:ascii="SimSun" w:hAnsi="SimSun" w:eastAsia="SimSun" w:cs="SimSun"/>
          <w:sz w:val="23"/>
          <w:szCs w:val="23"/>
          <w:spacing w:val="14"/>
        </w:rPr>
        <w:t>必须坚持走中国特色社会主义道路，不断坚持和发展</w:t>
      </w:r>
      <w:r>
        <w:rPr>
          <w:rFonts w:ascii="SimSun" w:hAnsi="SimSun" w:eastAsia="SimSun" w:cs="SimSun"/>
          <w:sz w:val="23"/>
          <w:szCs w:val="23"/>
        </w:rPr>
        <w:t xml:space="preserve">  </w:t>
      </w:r>
      <w:r>
        <w:rPr>
          <w:rFonts w:ascii="SimSun" w:hAnsi="SimSun" w:eastAsia="SimSun" w:cs="SimSun"/>
          <w:sz w:val="23"/>
          <w:szCs w:val="23"/>
          <w:spacing w:val="11"/>
        </w:rPr>
        <w:t>中国特色社会主义。改革开放四十年的实践启示我们：方</w:t>
      </w:r>
      <w:r>
        <w:rPr>
          <w:rFonts w:ascii="SimSun" w:hAnsi="SimSun" w:eastAsia="SimSun" w:cs="SimSun"/>
          <w:sz w:val="23"/>
          <w:szCs w:val="23"/>
          <w:spacing w:val="1"/>
        </w:rPr>
        <w:t xml:space="preserve">  </w:t>
      </w:r>
      <w:r>
        <w:rPr>
          <w:rFonts w:ascii="SimSun" w:hAnsi="SimSun" w:eastAsia="SimSun" w:cs="SimSun"/>
          <w:sz w:val="23"/>
          <w:szCs w:val="23"/>
          <w:spacing w:val="11"/>
        </w:rPr>
        <w:t>向决定前途，道路决定命运。我们要把命运掌握在自己手</w:t>
      </w:r>
      <w:r>
        <w:rPr>
          <w:rFonts w:ascii="SimSun" w:hAnsi="SimSun" w:eastAsia="SimSun" w:cs="SimSun"/>
          <w:sz w:val="23"/>
          <w:szCs w:val="23"/>
          <w:spacing w:val="2"/>
        </w:rPr>
        <w:t xml:space="preserve">  </w:t>
      </w:r>
      <w:r>
        <w:rPr>
          <w:rFonts w:ascii="SimSun" w:hAnsi="SimSun" w:eastAsia="SimSun" w:cs="SimSun"/>
          <w:sz w:val="23"/>
          <w:szCs w:val="23"/>
          <w:spacing w:val="15"/>
        </w:rPr>
        <w:t>中，就要有志不改、道不变的坚定。改革开放四十年来，</w:t>
      </w:r>
    </w:p>
    <w:p>
      <w:pPr>
        <w:sectPr>
          <w:footerReference w:type="default" r:id="rId3"/>
          <w:pgSz w:w="8200" w:h="11830"/>
          <w:pgMar w:top="400" w:right="994" w:bottom="400" w:left="1070" w:header="0" w:footer="0"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90"/>
        <w:spacing w:before="62" w:line="222" w:lineRule="auto"/>
        <w:rPr>
          <w:rFonts w:ascii="SimSun" w:hAnsi="SimSun" w:eastAsia="SimSun" w:cs="SimSun"/>
          <w:sz w:val="19"/>
          <w:szCs w:val="19"/>
        </w:rPr>
      </w:pPr>
      <w:r>
        <w:rPr>
          <w:rFonts w:ascii="SimSun" w:hAnsi="SimSun" w:eastAsia="SimSun" w:cs="SimSun"/>
          <w:sz w:val="16"/>
          <w:szCs w:val="16"/>
          <w:spacing w:val="2"/>
          <w:position w:val="-5"/>
        </w:rPr>
        <w:t>228</w:t>
      </w:r>
      <w:r>
        <w:rPr>
          <w:rFonts w:ascii="SimSun" w:hAnsi="SimSun" w:eastAsia="SimSun" w:cs="SimSun"/>
          <w:sz w:val="16"/>
          <w:szCs w:val="16"/>
          <w:spacing w:val="9"/>
          <w:position w:val="-5"/>
        </w:rPr>
        <w:t xml:space="preserve">         </w:t>
      </w:r>
      <w:r>
        <w:rPr>
          <w:rFonts w:ascii="SimSun" w:hAnsi="SimSun" w:eastAsia="SimSun" w:cs="SimSun"/>
          <w:sz w:val="19"/>
          <w:szCs w:val="19"/>
          <w:spacing w:val="2"/>
        </w:rPr>
        <w:t>习近平新时代中国特色社会主义思想专题摘编</w:t>
      </w:r>
    </w:p>
    <w:p>
      <w:pPr>
        <w:ind w:right="47"/>
        <w:spacing w:before="289" w:line="267" w:lineRule="auto"/>
        <w:jc w:val="both"/>
        <w:rPr>
          <w:rFonts w:ascii="SimSun" w:hAnsi="SimSun" w:eastAsia="SimSun" w:cs="SimSun"/>
          <w:sz w:val="25"/>
          <w:szCs w:val="25"/>
        </w:rPr>
      </w:pPr>
      <w:r>
        <w:rPr>
          <w:rFonts w:ascii="SimSun" w:hAnsi="SimSun" w:eastAsia="SimSun" w:cs="SimSun"/>
          <w:sz w:val="25"/>
          <w:szCs w:val="25"/>
          <w:spacing w:val="-8"/>
        </w:rPr>
        <w:t>我们党全部理论和实践的主题是坚持和发展中国特色社会</w:t>
      </w:r>
      <w:r>
        <w:rPr>
          <w:rFonts w:ascii="SimSun" w:hAnsi="SimSun" w:eastAsia="SimSun" w:cs="SimSun"/>
          <w:sz w:val="25"/>
          <w:szCs w:val="25"/>
          <w:spacing w:val="9"/>
        </w:rPr>
        <w:t xml:space="preserve"> </w:t>
      </w:r>
      <w:r>
        <w:rPr>
          <w:rFonts w:ascii="SimSun" w:hAnsi="SimSun" w:eastAsia="SimSun" w:cs="SimSun"/>
          <w:sz w:val="25"/>
          <w:szCs w:val="25"/>
          <w:spacing w:val="-9"/>
        </w:rPr>
        <w:t>主义。在中国这样一个有着五千多年文明史、</w:t>
      </w:r>
      <w:r>
        <w:rPr>
          <w:rFonts w:ascii="SimSun" w:hAnsi="SimSun" w:eastAsia="SimSun" w:cs="SimSun"/>
          <w:sz w:val="25"/>
          <w:szCs w:val="25"/>
          <w:spacing w:val="-10"/>
        </w:rPr>
        <w:t>十三亿多人</w:t>
      </w:r>
      <w:r>
        <w:rPr>
          <w:rFonts w:ascii="SimSun" w:hAnsi="SimSun" w:eastAsia="SimSun" w:cs="SimSun"/>
          <w:sz w:val="25"/>
          <w:szCs w:val="25"/>
        </w:rPr>
        <w:t xml:space="preserve"> </w:t>
      </w:r>
      <w:r>
        <w:rPr>
          <w:rFonts w:ascii="SimSun" w:hAnsi="SimSun" w:eastAsia="SimSun" w:cs="SimSun"/>
          <w:sz w:val="25"/>
          <w:szCs w:val="25"/>
          <w:spacing w:val="2"/>
        </w:rPr>
        <w:t>口的大国推进改革发展，没有可以奉为金科玉律的教科</w:t>
      </w:r>
      <w:r>
        <w:rPr>
          <w:rFonts w:ascii="SimSun" w:hAnsi="SimSun" w:eastAsia="SimSun" w:cs="SimSun"/>
          <w:sz w:val="25"/>
          <w:szCs w:val="25"/>
          <w:spacing w:val="9"/>
        </w:rPr>
        <w:t xml:space="preserve"> </w:t>
      </w:r>
      <w:r>
        <w:rPr>
          <w:rFonts w:ascii="SimSun" w:hAnsi="SimSun" w:eastAsia="SimSun" w:cs="SimSun"/>
          <w:sz w:val="25"/>
          <w:szCs w:val="25"/>
          <w:spacing w:val="-9"/>
        </w:rPr>
        <w:t>书，也没有可以对中国人民颐指气使的教师爷。鲁迅先生</w:t>
      </w:r>
      <w:r>
        <w:rPr>
          <w:rFonts w:ascii="SimSun" w:hAnsi="SimSun" w:eastAsia="SimSun" w:cs="SimSun"/>
          <w:sz w:val="25"/>
          <w:szCs w:val="25"/>
          <w:spacing w:val="15"/>
        </w:rPr>
        <w:t xml:space="preserve"> </w:t>
      </w:r>
      <w:r>
        <w:rPr>
          <w:rFonts w:ascii="SimSun" w:hAnsi="SimSun" w:eastAsia="SimSun" w:cs="SimSun"/>
          <w:sz w:val="25"/>
          <w:szCs w:val="25"/>
          <w:spacing w:val="-3"/>
        </w:rPr>
        <w:t>说过：“什么是路?就是从没路的地方践踏出来的，从只</w:t>
      </w:r>
      <w:r>
        <w:rPr>
          <w:rFonts w:ascii="SimSun" w:hAnsi="SimSun" w:eastAsia="SimSun" w:cs="SimSun"/>
          <w:sz w:val="25"/>
          <w:szCs w:val="25"/>
          <w:spacing w:val="15"/>
        </w:rPr>
        <w:t xml:space="preserve"> </w:t>
      </w:r>
      <w:r>
        <w:rPr>
          <w:rFonts w:ascii="SimSun" w:hAnsi="SimSun" w:eastAsia="SimSun" w:cs="SimSun"/>
          <w:sz w:val="25"/>
          <w:szCs w:val="25"/>
          <w:spacing w:val="-7"/>
        </w:rPr>
        <w:t>有荆棘的地方开辟出来的。”中国特色社会主义道</w:t>
      </w:r>
      <w:r>
        <w:rPr>
          <w:rFonts w:ascii="SimSun" w:hAnsi="SimSun" w:eastAsia="SimSun" w:cs="SimSun"/>
          <w:sz w:val="25"/>
          <w:szCs w:val="25"/>
          <w:spacing w:val="-8"/>
        </w:rPr>
        <w:t>路是当</w:t>
      </w:r>
      <w:r>
        <w:rPr>
          <w:rFonts w:ascii="SimSun" w:hAnsi="SimSun" w:eastAsia="SimSun" w:cs="SimSun"/>
          <w:sz w:val="25"/>
          <w:szCs w:val="25"/>
        </w:rPr>
        <w:t xml:space="preserve"> </w:t>
      </w:r>
      <w:r>
        <w:rPr>
          <w:rFonts w:ascii="SimSun" w:hAnsi="SimSun" w:eastAsia="SimSun" w:cs="SimSun"/>
          <w:sz w:val="25"/>
          <w:szCs w:val="25"/>
          <w:spacing w:val="-8"/>
        </w:rPr>
        <w:t>代中国大踏步赶上时代、引领时代发展的康庄大道，必须</w:t>
      </w:r>
      <w:r>
        <w:rPr>
          <w:rFonts w:ascii="SimSun" w:hAnsi="SimSun" w:eastAsia="SimSun" w:cs="SimSun"/>
          <w:sz w:val="25"/>
          <w:szCs w:val="25"/>
          <w:spacing w:val="11"/>
        </w:rPr>
        <w:t xml:space="preserve"> </w:t>
      </w:r>
      <w:r>
        <w:rPr>
          <w:rFonts w:ascii="SimSun" w:hAnsi="SimSun" w:eastAsia="SimSun" w:cs="SimSun"/>
          <w:sz w:val="25"/>
          <w:szCs w:val="25"/>
          <w:spacing w:val="-11"/>
        </w:rPr>
        <w:t>毫不动摇走下去。</w:t>
      </w:r>
    </w:p>
    <w:p>
      <w:pPr>
        <w:ind w:right="27" w:firstLine="500"/>
        <w:spacing w:before="126" w:line="274" w:lineRule="auto"/>
        <w:jc w:val="both"/>
        <w:rPr>
          <w:rFonts w:ascii="SimSun" w:hAnsi="SimSun" w:eastAsia="SimSun" w:cs="SimSun"/>
          <w:sz w:val="25"/>
          <w:szCs w:val="25"/>
        </w:rPr>
      </w:pPr>
      <w:r>
        <w:rPr>
          <w:rFonts w:ascii="SimSun" w:hAnsi="SimSun" w:eastAsia="SimSun" w:cs="SimSun"/>
          <w:sz w:val="25"/>
          <w:szCs w:val="25"/>
          <w:spacing w:val="-7"/>
        </w:rPr>
        <w:t>前进道路上，我们必须坚持以新时代中国特色社会主</w:t>
      </w:r>
      <w:r>
        <w:rPr>
          <w:rFonts w:ascii="SimSun" w:hAnsi="SimSun" w:eastAsia="SimSun" w:cs="SimSun"/>
          <w:sz w:val="25"/>
          <w:szCs w:val="25"/>
          <w:spacing w:val="3"/>
        </w:rPr>
        <w:t xml:space="preserve"> </w:t>
      </w:r>
      <w:r>
        <w:rPr>
          <w:rFonts w:ascii="SimSun" w:hAnsi="SimSun" w:eastAsia="SimSun" w:cs="SimSun"/>
          <w:sz w:val="25"/>
          <w:szCs w:val="25"/>
          <w:spacing w:val="-4"/>
        </w:rPr>
        <w:t>义思想和党的十九大精神为指导，增强“四个自信”,牢</w:t>
      </w:r>
      <w:r>
        <w:rPr>
          <w:rFonts w:ascii="SimSun" w:hAnsi="SimSun" w:eastAsia="SimSun" w:cs="SimSun"/>
          <w:sz w:val="25"/>
          <w:szCs w:val="25"/>
          <w:spacing w:val="17"/>
        </w:rPr>
        <w:t xml:space="preserve"> </w:t>
      </w:r>
      <w:r>
        <w:rPr>
          <w:rFonts w:ascii="SimSun" w:hAnsi="SimSun" w:eastAsia="SimSun" w:cs="SimSun"/>
          <w:sz w:val="25"/>
          <w:szCs w:val="25"/>
          <w:spacing w:val="-8"/>
        </w:rPr>
        <w:t>牢把握改革开放的前进方向。改什么、怎么改必须以是否</w:t>
      </w:r>
      <w:r>
        <w:rPr>
          <w:rFonts w:ascii="SimSun" w:hAnsi="SimSun" w:eastAsia="SimSun" w:cs="SimSun"/>
          <w:sz w:val="25"/>
          <w:szCs w:val="25"/>
          <w:spacing w:val="16"/>
        </w:rPr>
        <w:t xml:space="preserve"> </w:t>
      </w:r>
      <w:r>
        <w:rPr>
          <w:rFonts w:ascii="SimSun" w:hAnsi="SimSun" w:eastAsia="SimSun" w:cs="SimSun"/>
          <w:sz w:val="25"/>
          <w:szCs w:val="25"/>
          <w:spacing w:val="-8"/>
        </w:rPr>
        <w:t>符合完善和发展中国特色社会主义制度、推进国家治理体</w:t>
      </w:r>
      <w:r>
        <w:rPr>
          <w:rFonts w:ascii="SimSun" w:hAnsi="SimSun" w:eastAsia="SimSun" w:cs="SimSun"/>
          <w:sz w:val="25"/>
          <w:szCs w:val="25"/>
          <w:spacing w:val="9"/>
        </w:rPr>
        <w:t xml:space="preserve"> </w:t>
      </w:r>
      <w:r>
        <w:rPr>
          <w:rFonts w:ascii="SimSun" w:hAnsi="SimSun" w:eastAsia="SimSun" w:cs="SimSun"/>
          <w:sz w:val="25"/>
          <w:szCs w:val="25"/>
          <w:spacing w:val="-8"/>
        </w:rPr>
        <w:t>系和治理能力现代化的总目标为根本尺度，该改的、能改</w:t>
      </w:r>
      <w:r>
        <w:rPr>
          <w:rFonts w:ascii="SimSun" w:hAnsi="SimSun" w:eastAsia="SimSun" w:cs="SimSun"/>
          <w:sz w:val="25"/>
          <w:szCs w:val="25"/>
          <w:spacing w:val="9"/>
        </w:rPr>
        <w:t xml:space="preserve"> </w:t>
      </w:r>
      <w:r>
        <w:rPr>
          <w:rFonts w:ascii="SimSun" w:hAnsi="SimSun" w:eastAsia="SimSun" w:cs="SimSun"/>
          <w:sz w:val="25"/>
          <w:szCs w:val="25"/>
          <w:spacing w:val="-8"/>
        </w:rPr>
        <w:t>的我们坚决改，不该改的、不能改的坚决不改。我们要坚</w:t>
      </w:r>
      <w:r>
        <w:rPr>
          <w:rFonts w:ascii="SimSun" w:hAnsi="SimSun" w:eastAsia="SimSun" w:cs="SimSun"/>
          <w:sz w:val="25"/>
          <w:szCs w:val="25"/>
          <w:spacing w:val="11"/>
        </w:rPr>
        <w:t xml:space="preserve"> </w:t>
      </w:r>
      <w:r>
        <w:rPr>
          <w:rFonts w:ascii="SimSun" w:hAnsi="SimSun" w:eastAsia="SimSun" w:cs="SimSun"/>
          <w:sz w:val="25"/>
          <w:szCs w:val="25"/>
          <w:spacing w:val="-8"/>
        </w:rPr>
        <w:t>持党的基本路线，把以经济建设为中心同坚持四项基本原</w:t>
      </w:r>
      <w:r>
        <w:rPr>
          <w:rFonts w:ascii="SimSun" w:hAnsi="SimSun" w:eastAsia="SimSun" w:cs="SimSun"/>
          <w:sz w:val="25"/>
          <w:szCs w:val="25"/>
          <w:spacing w:val="18"/>
        </w:rPr>
        <w:t xml:space="preserve"> </w:t>
      </w:r>
      <w:r>
        <w:rPr>
          <w:rFonts w:ascii="SimSun" w:hAnsi="SimSun" w:eastAsia="SimSun" w:cs="SimSun"/>
          <w:sz w:val="25"/>
          <w:szCs w:val="25"/>
          <w:spacing w:val="-8"/>
        </w:rPr>
        <w:t>则、坚持改革开放这两个基本点统一于新时代中国特色社</w:t>
      </w:r>
      <w:r>
        <w:rPr>
          <w:rFonts w:ascii="SimSun" w:hAnsi="SimSun" w:eastAsia="SimSun" w:cs="SimSun"/>
          <w:sz w:val="25"/>
          <w:szCs w:val="25"/>
          <w:spacing w:val="9"/>
        </w:rPr>
        <w:t xml:space="preserve"> </w:t>
      </w:r>
      <w:r>
        <w:rPr>
          <w:rFonts w:ascii="SimSun" w:hAnsi="SimSun" w:eastAsia="SimSun" w:cs="SimSun"/>
          <w:sz w:val="25"/>
          <w:szCs w:val="25"/>
          <w:spacing w:val="-10"/>
        </w:rPr>
        <w:t>会主义伟大实践，长期坚持，决不动摇。</w:t>
      </w:r>
    </w:p>
    <w:p>
      <w:pPr>
        <w:ind w:left="1250" w:right="10" w:hanging="95"/>
        <w:spacing w:before="117" w:line="280" w:lineRule="auto"/>
        <w:jc w:val="both"/>
        <w:rPr>
          <w:rFonts w:ascii="KaiTi" w:hAnsi="KaiTi" w:eastAsia="KaiTi" w:cs="KaiTi"/>
          <w:sz w:val="19"/>
          <w:szCs w:val="19"/>
        </w:rPr>
      </w:pPr>
      <w:r>
        <w:rPr>
          <w:rFonts w:ascii="KaiTi" w:hAnsi="KaiTi" w:eastAsia="KaiTi" w:cs="KaiTi"/>
          <w:sz w:val="19"/>
          <w:szCs w:val="19"/>
          <w:spacing w:val="10"/>
        </w:rPr>
        <w:t>《改革开放四十年积累的宝贵经验》(2018年12月18日),</w:t>
      </w:r>
      <w:r>
        <w:rPr>
          <w:rFonts w:ascii="KaiTi" w:hAnsi="KaiTi" w:eastAsia="KaiTi" w:cs="KaiTi"/>
          <w:sz w:val="19"/>
          <w:szCs w:val="19"/>
        </w:rPr>
        <w:t xml:space="preserve"> </w:t>
      </w:r>
      <w:r>
        <w:rPr>
          <w:rFonts w:ascii="KaiTi" w:hAnsi="KaiTi" w:eastAsia="KaiTi" w:cs="KaiTi"/>
          <w:sz w:val="19"/>
          <w:szCs w:val="19"/>
          <w:spacing w:val="2"/>
        </w:rPr>
        <w:t>习近平《论把握新发展阶段、贯彻新发展理念、构建新发</w:t>
      </w:r>
      <w:r>
        <w:rPr>
          <w:rFonts w:ascii="KaiTi" w:hAnsi="KaiTi" w:eastAsia="KaiTi" w:cs="KaiTi"/>
          <w:sz w:val="19"/>
          <w:szCs w:val="19"/>
          <w:spacing w:val="4"/>
        </w:rPr>
        <w:t xml:space="preserve"> </w:t>
      </w:r>
      <w:r>
        <w:rPr>
          <w:rFonts w:ascii="KaiTi" w:hAnsi="KaiTi" w:eastAsia="KaiTi" w:cs="KaiTi"/>
          <w:sz w:val="19"/>
          <w:szCs w:val="19"/>
          <w:spacing w:val="10"/>
        </w:rPr>
        <w:t>展格局》,中央文献出版社2021年版，第292-293页</w:t>
      </w:r>
    </w:p>
    <w:p>
      <w:pPr>
        <w:spacing w:line="404" w:lineRule="auto"/>
        <w:rPr>
          <w:rFonts w:ascii="Arial"/>
          <w:sz w:val="21"/>
        </w:rPr>
      </w:pPr>
      <w:r/>
    </w:p>
    <w:p>
      <w:pPr>
        <w:ind w:left="563"/>
        <w:spacing w:before="81" w:line="222" w:lineRule="auto"/>
        <w:rPr>
          <w:rFonts w:ascii="SimHei" w:hAnsi="SimHei" w:eastAsia="SimHei" w:cs="SimHei"/>
          <w:sz w:val="25"/>
          <w:szCs w:val="25"/>
        </w:rPr>
      </w:pPr>
      <w:r>
        <w:rPr>
          <w:rFonts w:ascii="SimHei" w:hAnsi="SimHei" w:eastAsia="SimHei" w:cs="SimHei"/>
          <w:sz w:val="25"/>
          <w:szCs w:val="25"/>
          <w:b/>
          <w:bCs/>
          <w:spacing w:val="-2"/>
        </w:rPr>
        <w:t>(四)实行更加积极主动的开放战略</w:t>
      </w:r>
    </w:p>
    <w:p>
      <w:pPr>
        <w:spacing w:line="379" w:lineRule="auto"/>
        <w:rPr>
          <w:rFonts w:ascii="Arial"/>
          <w:sz w:val="21"/>
        </w:rPr>
      </w:pPr>
      <w:r/>
    </w:p>
    <w:p>
      <w:pPr>
        <w:ind w:firstLine="550"/>
        <w:spacing w:before="82" w:line="246" w:lineRule="auto"/>
        <w:rPr>
          <w:rFonts w:ascii="SimSun" w:hAnsi="SimSun" w:eastAsia="SimSun" w:cs="SimSun"/>
          <w:sz w:val="25"/>
          <w:szCs w:val="25"/>
        </w:rPr>
      </w:pPr>
      <w:r>
        <w:rPr>
          <w:rFonts w:ascii="SimSun" w:hAnsi="SimSun" w:eastAsia="SimSun" w:cs="SimSun"/>
          <w:sz w:val="25"/>
          <w:szCs w:val="25"/>
          <w:spacing w:val="3"/>
        </w:rPr>
        <w:t>我们将实行更加积极主动的开放战略，完善互利共</w:t>
      </w:r>
      <w:r>
        <w:rPr>
          <w:rFonts w:ascii="SimSun" w:hAnsi="SimSun" w:eastAsia="SimSun" w:cs="SimSun"/>
          <w:sz w:val="25"/>
          <w:szCs w:val="25"/>
          <w:spacing w:val="3"/>
        </w:rPr>
        <w:t xml:space="preserve"> </w:t>
      </w:r>
      <w:r>
        <w:rPr>
          <w:rFonts w:ascii="SimSun" w:hAnsi="SimSun" w:eastAsia="SimSun" w:cs="SimSun"/>
          <w:sz w:val="25"/>
          <w:szCs w:val="25"/>
          <w:spacing w:val="-7"/>
        </w:rPr>
        <w:t>赢、多元平衡、安全高效的开放型经济体系，促进沿海内</w:t>
      </w:r>
    </w:p>
    <w:p>
      <w:pPr>
        <w:sectPr>
          <w:pgSz w:w="8380" w:h="11950"/>
          <w:pgMar w:top="400" w:right="1129" w:bottom="400" w:left="1129" w:header="0" w:footer="0" w:gutter="0"/>
        </w:sectPr>
        <w:rPr/>
      </w:pPr>
    </w:p>
    <w:p>
      <w:pPr>
        <w:spacing w:line="339" w:lineRule="auto"/>
        <w:rPr>
          <w:rFonts w:ascii="Arial"/>
          <w:sz w:val="21"/>
        </w:rPr>
      </w:pPr>
      <w:r/>
    </w:p>
    <w:p>
      <w:pPr>
        <w:spacing w:line="339" w:lineRule="auto"/>
        <w:rPr>
          <w:rFonts w:ascii="Arial"/>
          <w:sz w:val="21"/>
        </w:rPr>
      </w:pPr>
      <w:r/>
    </w:p>
    <w:p>
      <w:pPr>
        <w:ind w:right="232"/>
        <w:spacing w:before="65" w:line="222" w:lineRule="auto"/>
        <w:jc w:val="right"/>
        <w:rPr>
          <w:rFonts w:ascii="SimSun" w:hAnsi="SimSun" w:eastAsia="SimSun" w:cs="SimSun"/>
          <w:sz w:val="20"/>
          <w:szCs w:val="20"/>
        </w:rPr>
      </w:pPr>
      <w:r>
        <w:rPr>
          <w:rFonts w:ascii="SimSun" w:hAnsi="SimSun" w:eastAsia="SimSun" w:cs="SimSun"/>
          <w:sz w:val="20"/>
          <w:szCs w:val="20"/>
          <w:spacing w:val="-8"/>
        </w:rPr>
        <w:t>七、坚持全面深化改革</w:t>
      </w:r>
      <w:r>
        <w:rPr>
          <w:rFonts w:ascii="SimSun" w:hAnsi="SimSun" w:eastAsia="SimSun" w:cs="SimSun"/>
          <w:sz w:val="20"/>
          <w:szCs w:val="20"/>
          <w:spacing w:val="2"/>
        </w:rPr>
        <w:t xml:space="preserve">                 </w:t>
      </w:r>
      <w:r>
        <w:rPr>
          <w:rFonts w:ascii="SimSun" w:hAnsi="SimSun" w:eastAsia="SimSun" w:cs="SimSun"/>
          <w:sz w:val="20"/>
          <w:szCs w:val="20"/>
          <w:spacing w:val="-8"/>
          <w:position w:val="-5"/>
        </w:rPr>
        <w:t>229</w:t>
      </w:r>
    </w:p>
    <w:p>
      <w:pPr>
        <w:spacing w:before="306" w:line="276" w:lineRule="auto"/>
        <w:jc w:val="both"/>
        <w:rPr>
          <w:rFonts w:ascii="SimSun" w:hAnsi="SimSun" w:eastAsia="SimSun" w:cs="SimSun"/>
          <w:sz w:val="24"/>
          <w:szCs w:val="24"/>
        </w:rPr>
      </w:pPr>
      <w:r>
        <w:rPr>
          <w:rFonts w:ascii="SimSun" w:hAnsi="SimSun" w:eastAsia="SimSun" w:cs="SimSun"/>
          <w:sz w:val="24"/>
          <w:szCs w:val="24"/>
          <w:spacing w:val="2"/>
        </w:rPr>
        <w:t>陆沿边开放优势互补，形成引领国际经济合作和竞争的开</w:t>
      </w:r>
      <w:r>
        <w:rPr>
          <w:rFonts w:ascii="SimSun" w:hAnsi="SimSun" w:eastAsia="SimSun" w:cs="SimSun"/>
          <w:sz w:val="24"/>
          <w:szCs w:val="24"/>
        </w:rPr>
        <w:t xml:space="preserve">  </w:t>
      </w:r>
      <w:r>
        <w:rPr>
          <w:rFonts w:ascii="SimSun" w:hAnsi="SimSun" w:eastAsia="SimSun" w:cs="SimSun"/>
          <w:sz w:val="24"/>
          <w:szCs w:val="24"/>
          <w:spacing w:val="2"/>
        </w:rPr>
        <w:t>放区域，培育带动区域发展的开放高地。坚持出口和进口</w:t>
      </w:r>
      <w:r>
        <w:rPr>
          <w:rFonts w:ascii="SimSun" w:hAnsi="SimSun" w:eastAsia="SimSun" w:cs="SimSun"/>
          <w:sz w:val="24"/>
          <w:szCs w:val="24"/>
          <w:spacing w:val="2"/>
        </w:rPr>
        <w:t xml:space="preserve">  </w:t>
      </w:r>
      <w:r>
        <w:rPr>
          <w:rFonts w:ascii="SimSun" w:hAnsi="SimSun" w:eastAsia="SimSun" w:cs="SimSun"/>
          <w:sz w:val="24"/>
          <w:szCs w:val="24"/>
          <w:spacing w:val="12"/>
        </w:rPr>
        <w:t>并重，推动对外贸易平衡发展；坚持“引进来”和“走</w:t>
      </w:r>
      <w:r>
        <w:rPr>
          <w:rFonts w:ascii="SimSun" w:hAnsi="SimSun" w:eastAsia="SimSun" w:cs="SimSun"/>
          <w:sz w:val="24"/>
          <w:szCs w:val="24"/>
          <w:spacing w:val="1"/>
        </w:rPr>
        <w:t xml:space="preserve">  </w:t>
      </w:r>
      <w:r>
        <w:rPr>
          <w:rFonts w:ascii="SimSun" w:hAnsi="SimSun" w:eastAsia="SimSun" w:cs="SimSun"/>
          <w:sz w:val="24"/>
          <w:szCs w:val="24"/>
          <w:spacing w:val="2"/>
        </w:rPr>
        <w:t>出去”并重，提高国际投资合作水平；深化投资、贸易体</w:t>
      </w:r>
      <w:r>
        <w:rPr>
          <w:rFonts w:ascii="SimSun" w:hAnsi="SimSun" w:eastAsia="SimSun" w:cs="SimSun"/>
          <w:sz w:val="24"/>
          <w:szCs w:val="24"/>
        </w:rPr>
        <w:t xml:space="preserve">  </w:t>
      </w:r>
      <w:r>
        <w:rPr>
          <w:rFonts w:ascii="SimSun" w:hAnsi="SimSun" w:eastAsia="SimSun" w:cs="SimSun"/>
          <w:sz w:val="24"/>
          <w:szCs w:val="24"/>
          <w:spacing w:val="2"/>
        </w:rPr>
        <w:t>制改革，完善法律法规，为各国在华企业创造公平经营的</w:t>
      </w:r>
      <w:r>
        <w:rPr>
          <w:rFonts w:ascii="SimSun" w:hAnsi="SimSun" w:eastAsia="SimSun" w:cs="SimSun"/>
          <w:sz w:val="24"/>
          <w:szCs w:val="24"/>
          <w:spacing w:val="3"/>
        </w:rPr>
        <w:t xml:space="preserve">  </w:t>
      </w:r>
      <w:r>
        <w:rPr>
          <w:rFonts w:ascii="SimSun" w:hAnsi="SimSun" w:eastAsia="SimSun" w:cs="SimSun"/>
          <w:sz w:val="24"/>
          <w:szCs w:val="24"/>
          <w:spacing w:val="-3"/>
        </w:rPr>
        <w:t>法治环境。我们将统筹双边、多边、区域次区域开放合作，</w:t>
      </w:r>
      <w:r>
        <w:rPr>
          <w:rFonts w:ascii="SimSun" w:hAnsi="SimSun" w:eastAsia="SimSun" w:cs="SimSun"/>
          <w:sz w:val="24"/>
          <w:szCs w:val="24"/>
          <w:spacing w:val="13"/>
        </w:rPr>
        <w:t xml:space="preserve"> </w:t>
      </w:r>
      <w:r>
        <w:rPr>
          <w:rFonts w:ascii="SimSun" w:hAnsi="SimSun" w:eastAsia="SimSun" w:cs="SimSun"/>
          <w:sz w:val="24"/>
          <w:szCs w:val="24"/>
        </w:rPr>
        <w:t>加快实施自由贸易区战略，推动同周边国家互联互通</w:t>
      </w:r>
      <w:r>
        <w:rPr>
          <w:rFonts w:ascii="SimSun" w:hAnsi="SimSun" w:eastAsia="SimSun" w:cs="SimSun"/>
          <w:sz w:val="24"/>
          <w:szCs w:val="24"/>
          <w:spacing w:val="-1"/>
        </w:rPr>
        <w:t>。</w:t>
      </w:r>
    </w:p>
    <w:p>
      <w:pPr>
        <w:ind w:left="1029" w:right="78"/>
        <w:spacing w:before="163" w:line="264" w:lineRule="auto"/>
        <w:jc w:val="both"/>
        <w:rPr>
          <w:rFonts w:ascii="KaiTi" w:hAnsi="KaiTi" w:eastAsia="KaiTi" w:cs="KaiTi"/>
          <w:sz w:val="20"/>
          <w:szCs w:val="20"/>
        </w:rPr>
      </w:pPr>
      <w:r>
        <w:rPr>
          <w:rFonts w:ascii="KaiTi" w:hAnsi="KaiTi" w:eastAsia="KaiTi" w:cs="KaiTi"/>
          <w:sz w:val="20"/>
          <w:szCs w:val="20"/>
          <w:spacing w:val="9"/>
        </w:rPr>
        <w:t>《深化改革开放，共创美好亚太》</w:t>
      </w:r>
      <w:r>
        <w:rPr>
          <w:rFonts w:ascii="KaiTi" w:hAnsi="KaiTi" w:eastAsia="KaiTi" w:cs="KaiTi"/>
          <w:sz w:val="20"/>
          <w:szCs w:val="20"/>
          <w:spacing w:val="7"/>
        </w:rPr>
        <w:t xml:space="preserve">  </w:t>
      </w:r>
      <w:r>
        <w:rPr>
          <w:rFonts w:ascii="KaiTi" w:hAnsi="KaiTi" w:eastAsia="KaiTi" w:cs="KaiTi"/>
          <w:sz w:val="20"/>
          <w:szCs w:val="20"/>
          <w:spacing w:val="9"/>
        </w:rPr>
        <w:t>(2013年10月7日),</w:t>
      </w:r>
      <w:r>
        <w:rPr>
          <w:rFonts w:ascii="KaiTi" w:hAnsi="KaiTi" w:eastAsia="KaiTi" w:cs="KaiTi"/>
          <w:sz w:val="20"/>
          <w:szCs w:val="20"/>
        </w:rPr>
        <w:t xml:space="preserve"> </w:t>
      </w:r>
      <w:r>
        <w:rPr>
          <w:rFonts w:ascii="KaiTi" w:hAnsi="KaiTi" w:eastAsia="KaiTi" w:cs="KaiTi"/>
          <w:sz w:val="20"/>
          <w:szCs w:val="20"/>
          <w:spacing w:val="6"/>
        </w:rPr>
        <w:t>《习近平外交演讲集》第</w:t>
      </w:r>
      <w:r>
        <w:rPr>
          <w:rFonts w:ascii="KaiTi" w:hAnsi="KaiTi" w:eastAsia="KaiTi" w:cs="KaiTi"/>
          <w:sz w:val="20"/>
          <w:szCs w:val="20"/>
          <w:spacing w:val="-37"/>
        </w:rPr>
        <w:t xml:space="preserve"> </w:t>
      </w:r>
      <w:r>
        <w:rPr>
          <w:rFonts w:ascii="KaiTi" w:hAnsi="KaiTi" w:eastAsia="KaiTi" w:cs="KaiTi"/>
          <w:sz w:val="20"/>
          <w:szCs w:val="20"/>
          <w:spacing w:val="6"/>
        </w:rPr>
        <w:t>一卷，中央文献出版社2022年</w:t>
      </w:r>
      <w:r>
        <w:rPr>
          <w:rFonts w:ascii="KaiTi" w:hAnsi="KaiTi" w:eastAsia="KaiTi" w:cs="KaiTi"/>
          <w:sz w:val="20"/>
          <w:szCs w:val="20"/>
        </w:rPr>
        <w:t xml:space="preserve"> </w:t>
      </w:r>
      <w:r>
        <w:rPr>
          <w:rFonts w:ascii="KaiTi" w:hAnsi="KaiTi" w:eastAsia="KaiTi" w:cs="KaiTi"/>
          <w:sz w:val="20"/>
          <w:szCs w:val="20"/>
          <w:spacing w:val="22"/>
        </w:rPr>
        <w:t>版，第85页</w:t>
      </w:r>
    </w:p>
    <w:p>
      <w:pPr>
        <w:spacing w:line="432" w:lineRule="auto"/>
        <w:rPr>
          <w:rFonts w:ascii="Arial"/>
          <w:sz w:val="21"/>
        </w:rPr>
      </w:pPr>
      <w:r/>
    </w:p>
    <w:p>
      <w:pPr>
        <w:ind w:right="16" w:firstLine="419"/>
        <w:spacing w:before="79" w:line="275" w:lineRule="auto"/>
        <w:jc w:val="both"/>
        <w:rPr>
          <w:rFonts w:ascii="SimSun" w:hAnsi="SimSun" w:eastAsia="SimSun" w:cs="SimSun"/>
          <w:sz w:val="24"/>
          <w:szCs w:val="24"/>
        </w:rPr>
      </w:pPr>
      <w:r>
        <w:rPr>
          <w:rFonts w:ascii="SimSun" w:hAnsi="SimSun" w:eastAsia="SimSun" w:cs="SimSun"/>
          <w:sz w:val="24"/>
          <w:szCs w:val="24"/>
          <w:spacing w:val="5"/>
        </w:rPr>
        <w:t>建设丝绸之路经济带、二十一世纪海上丝绸之</w:t>
      </w:r>
      <w:r>
        <w:rPr>
          <w:rFonts w:ascii="SimSun" w:hAnsi="SimSun" w:eastAsia="SimSun" w:cs="SimSun"/>
          <w:sz w:val="24"/>
          <w:szCs w:val="24"/>
          <w:spacing w:val="4"/>
        </w:rPr>
        <w:t>路，是</w:t>
      </w:r>
      <w:r>
        <w:rPr>
          <w:rFonts w:ascii="SimSun" w:hAnsi="SimSun" w:eastAsia="SimSun" w:cs="SimSun"/>
          <w:sz w:val="24"/>
          <w:szCs w:val="24"/>
        </w:rPr>
        <w:t xml:space="preserve">  </w:t>
      </w:r>
      <w:r>
        <w:rPr>
          <w:rFonts w:ascii="SimSun" w:hAnsi="SimSun" w:eastAsia="SimSun" w:cs="SimSun"/>
          <w:sz w:val="24"/>
          <w:szCs w:val="24"/>
          <w:spacing w:val="2"/>
        </w:rPr>
        <w:t>党中央统揽政治、外交、经济社会发展全局作出的重大战</w:t>
      </w:r>
      <w:r>
        <w:rPr>
          <w:rFonts w:ascii="SimSun" w:hAnsi="SimSun" w:eastAsia="SimSun" w:cs="SimSun"/>
          <w:sz w:val="24"/>
          <w:szCs w:val="24"/>
          <w:spacing w:val="1"/>
        </w:rPr>
        <w:t xml:space="preserve">  </w:t>
      </w:r>
      <w:r>
        <w:rPr>
          <w:rFonts w:ascii="SimSun" w:hAnsi="SimSun" w:eastAsia="SimSun" w:cs="SimSun"/>
          <w:sz w:val="24"/>
          <w:szCs w:val="24"/>
          <w:spacing w:val="2"/>
        </w:rPr>
        <w:t>略决策，是实施新一轮扩大开放的重要举措，也是营造有</w:t>
      </w:r>
      <w:r>
        <w:rPr>
          <w:rFonts w:ascii="SimSun" w:hAnsi="SimSun" w:eastAsia="SimSun" w:cs="SimSun"/>
          <w:sz w:val="24"/>
          <w:szCs w:val="24"/>
        </w:rPr>
        <w:t xml:space="preserve">  </w:t>
      </w:r>
      <w:r>
        <w:rPr>
          <w:rFonts w:ascii="SimSun" w:hAnsi="SimSun" w:eastAsia="SimSun" w:cs="SimSun"/>
          <w:sz w:val="24"/>
          <w:szCs w:val="24"/>
          <w:spacing w:val="7"/>
        </w:rPr>
        <w:t>利周边环境的重要举措。形象地说，这“一带一</w:t>
      </w:r>
      <w:r>
        <w:rPr>
          <w:rFonts w:ascii="SimSun" w:hAnsi="SimSun" w:eastAsia="SimSun" w:cs="SimSun"/>
          <w:sz w:val="24"/>
          <w:szCs w:val="24"/>
          <w:spacing w:val="6"/>
        </w:rPr>
        <w:t>路”,就</w:t>
      </w:r>
      <w:r>
        <w:rPr>
          <w:rFonts w:ascii="SimSun" w:hAnsi="SimSun" w:eastAsia="SimSun" w:cs="SimSun"/>
          <w:sz w:val="24"/>
          <w:szCs w:val="24"/>
        </w:rPr>
        <w:t xml:space="preserve">  </w:t>
      </w:r>
      <w:r>
        <w:rPr>
          <w:rFonts w:ascii="SimSun" w:hAnsi="SimSun" w:eastAsia="SimSun" w:cs="SimSun"/>
          <w:sz w:val="24"/>
          <w:szCs w:val="24"/>
          <w:spacing w:val="2"/>
        </w:rPr>
        <w:t>是要再为我们这只大鹏插上两只翅膀，建设好了，大鹏就</w:t>
      </w:r>
      <w:r>
        <w:rPr>
          <w:rFonts w:ascii="SimSun" w:hAnsi="SimSun" w:eastAsia="SimSun" w:cs="SimSun"/>
          <w:sz w:val="24"/>
          <w:szCs w:val="24"/>
        </w:rPr>
        <w:t xml:space="preserve">  </w:t>
      </w:r>
      <w:r>
        <w:rPr>
          <w:rFonts w:ascii="SimSun" w:hAnsi="SimSun" w:eastAsia="SimSun" w:cs="SimSun"/>
          <w:sz w:val="24"/>
          <w:szCs w:val="24"/>
          <w:spacing w:val="6"/>
        </w:rPr>
        <w:t>可以飞得更高更远。这也是我们对国际社会的一个承诺，</w:t>
      </w:r>
      <w:r>
        <w:rPr>
          <w:rFonts w:ascii="SimSun" w:hAnsi="SimSun" w:eastAsia="SimSun" w:cs="SimSun"/>
          <w:sz w:val="24"/>
          <w:szCs w:val="24"/>
          <w:spacing w:val="8"/>
        </w:rPr>
        <w:t xml:space="preserve"> </w:t>
      </w:r>
      <w:r>
        <w:rPr>
          <w:rFonts w:ascii="SimSun" w:hAnsi="SimSun" w:eastAsia="SimSun" w:cs="SimSun"/>
          <w:sz w:val="24"/>
          <w:szCs w:val="24"/>
          <w:spacing w:val="-7"/>
        </w:rPr>
        <w:t>一定要办好。</w:t>
      </w:r>
    </w:p>
    <w:p>
      <w:pPr>
        <w:ind w:left="1029"/>
        <w:spacing w:before="158" w:line="223" w:lineRule="auto"/>
        <w:rPr>
          <w:rFonts w:ascii="KaiTi" w:hAnsi="KaiTi" w:eastAsia="KaiTi" w:cs="KaiTi"/>
          <w:sz w:val="20"/>
          <w:szCs w:val="20"/>
        </w:rPr>
      </w:pPr>
      <w:r>
        <w:rPr>
          <w:rFonts w:ascii="KaiTi" w:hAnsi="KaiTi" w:eastAsia="KaiTi" w:cs="KaiTi"/>
          <w:sz w:val="20"/>
          <w:szCs w:val="20"/>
          <w:spacing w:val="4"/>
        </w:rPr>
        <w:t>《在中央经济工作会议上的讲话》(2013年12月10日)</w:t>
      </w:r>
    </w:p>
    <w:p>
      <w:pPr>
        <w:spacing w:line="426" w:lineRule="auto"/>
        <w:rPr>
          <w:rFonts w:ascii="Arial"/>
          <w:sz w:val="21"/>
        </w:rPr>
      </w:pPr>
      <w:r/>
    </w:p>
    <w:p>
      <w:pPr>
        <w:ind w:right="90" w:firstLine="429"/>
        <w:spacing w:before="78" w:line="271" w:lineRule="auto"/>
        <w:jc w:val="both"/>
        <w:rPr>
          <w:rFonts w:ascii="SimSun" w:hAnsi="SimSun" w:eastAsia="SimSun" w:cs="SimSun"/>
          <w:sz w:val="24"/>
          <w:szCs w:val="24"/>
        </w:rPr>
      </w:pPr>
      <w:r>
        <w:rPr>
          <w:rFonts w:ascii="SimSun" w:hAnsi="SimSun" w:eastAsia="SimSun" w:cs="SimSun"/>
          <w:sz w:val="24"/>
          <w:szCs w:val="24"/>
          <w:spacing w:val="4"/>
        </w:rPr>
        <w:t>加快实施自由贸易区战略，是适应经济全球化新趋势</w:t>
      </w:r>
      <w:r>
        <w:rPr>
          <w:rFonts w:ascii="SimSun" w:hAnsi="SimSun" w:eastAsia="SimSun" w:cs="SimSun"/>
          <w:sz w:val="24"/>
          <w:szCs w:val="24"/>
          <w:spacing w:val="15"/>
        </w:rPr>
        <w:t xml:space="preserve"> </w:t>
      </w:r>
      <w:r>
        <w:rPr>
          <w:rFonts w:ascii="SimSun" w:hAnsi="SimSun" w:eastAsia="SimSun" w:cs="SimSun"/>
          <w:sz w:val="24"/>
          <w:szCs w:val="24"/>
          <w:spacing w:val="2"/>
        </w:rPr>
        <w:t>的客观要求，是全面深化改革、构建开放型经济新体制的</w:t>
      </w:r>
      <w:r>
        <w:rPr>
          <w:rFonts w:ascii="SimSun" w:hAnsi="SimSun" w:eastAsia="SimSun" w:cs="SimSun"/>
          <w:sz w:val="24"/>
          <w:szCs w:val="24"/>
          <w:spacing w:val="7"/>
        </w:rPr>
        <w:t xml:space="preserve"> </w:t>
      </w:r>
      <w:r>
        <w:rPr>
          <w:rFonts w:ascii="SimSun" w:hAnsi="SimSun" w:eastAsia="SimSun" w:cs="SimSun"/>
          <w:sz w:val="24"/>
          <w:szCs w:val="24"/>
          <w:spacing w:val="3"/>
        </w:rPr>
        <w:t>必然选择，也是我国积极运筹对外关系、实现对外战略目</w:t>
      </w:r>
      <w:r>
        <w:rPr>
          <w:rFonts w:ascii="SimSun" w:hAnsi="SimSun" w:eastAsia="SimSun" w:cs="SimSun"/>
          <w:sz w:val="24"/>
          <w:szCs w:val="24"/>
          <w:spacing w:val="9"/>
        </w:rPr>
        <w:t xml:space="preserve"> </w:t>
      </w:r>
      <w:r>
        <w:rPr>
          <w:rFonts w:ascii="SimSun" w:hAnsi="SimSun" w:eastAsia="SimSun" w:cs="SimSun"/>
          <w:sz w:val="24"/>
          <w:szCs w:val="24"/>
          <w:spacing w:val="3"/>
        </w:rPr>
        <w:t>标的重要手段。我们要加快实施自由贸易区战略，发挥自</w:t>
      </w:r>
      <w:r>
        <w:rPr>
          <w:rFonts w:ascii="SimSun" w:hAnsi="SimSun" w:eastAsia="SimSun" w:cs="SimSun"/>
          <w:sz w:val="24"/>
          <w:szCs w:val="24"/>
          <w:spacing w:val="4"/>
        </w:rPr>
        <w:t xml:space="preserve"> </w:t>
      </w:r>
      <w:r>
        <w:rPr>
          <w:rFonts w:ascii="SimSun" w:hAnsi="SimSun" w:eastAsia="SimSun" w:cs="SimSun"/>
          <w:sz w:val="24"/>
          <w:szCs w:val="24"/>
          <w:spacing w:val="3"/>
        </w:rPr>
        <w:t>由贸易区对贸易和投资的促进作用，更好帮助我国企业开</w:t>
      </w:r>
    </w:p>
    <w:p>
      <w:pPr>
        <w:sectPr>
          <w:pgSz w:w="8200" w:h="11830"/>
          <w:pgMar w:top="400" w:right="903" w:bottom="400" w:left="1120" w:header="0" w:footer="0" w:gutter="0"/>
        </w:sectPr>
        <w:rPr/>
      </w:pPr>
    </w:p>
    <w:p>
      <w:pPr>
        <w:spacing w:line="269" w:lineRule="auto"/>
        <w:rPr>
          <w:rFonts w:ascii="Arial"/>
          <w:sz w:val="21"/>
        </w:rPr>
      </w:pPr>
      <w:r/>
    </w:p>
    <w:p>
      <w:pPr>
        <w:ind w:right="39"/>
        <w:spacing w:before="81" w:line="272" w:lineRule="auto"/>
        <w:jc w:val="both"/>
        <w:rPr>
          <w:rFonts w:ascii="SimSun" w:hAnsi="SimSun" w:eastAsia="SimSun" w:cs="SimSun"/>
          <w:sz w:val="25"/>
          <w:szCs w:val="25"/>
        </w:rPr>
      </w:pPr>
      <w:r>
        <w:rPr>
          <w:rFonts w:ascii="SimSun" w:hAnsi="SimSun" w:eastAsia="SimSun" w:cs="SimSun"/>
          <w:sz w:val="25"/>
          <w:szCs w:val="25"/>
          <w:spacing w:val="-3"/>
        </w:rPr>
        <w:t>拓国际市场，为我国经济发展注入新动力、增添新活力、</w:t>
      </w:r>
      <w:r>
        <w:rPr>
          <w:rFonts w:ascii="SimSun" w:hAnsi="SimSun" w:eastAsia="SimSun" w:cs="SimSun"/>
          <w:sz w:val="25"/>
          <w:szCs w:val="25"/>
        </w:rPr>
        <w:t xml:space="preserve"> </w:t>
      </w:r>
      <w:r>
        <w:rPr>
          <w:rFonts w:ascii="SimSun" w:hAnsi="SimSun" w:eastAsia="SimSun" w:cs="SimSun"/>
          <w:sz w:val="25"/>
          <w:szCs w:val="25"/>
          <w:spacing w:val="-8"/>
        </w:rPr>
        <w:t>拓展新空间。加快实施自由贸易区战略，是我国积极参与</w:t>
      </w:r>
      <w:r>
        <w:rPr>
          <w:rFonts w:ascii="SimSun" w:hAnsi="SimSun" w:eastAsia="SimSun" w:cs="SimSun"/>
          <w:sz w:val="25"/>
          <w:szCs w:val="25"/>
          <w:spacing w:val="9"/>
        </w:rPr>
        <w:t xml:space="preserve">  </w:t>
      </w:r>
      <w:r>
        <w:rPr>
          <w:rFonts w:ascii="SimSun" w:hAnsi="SimSun" w:eastAsia="SimSun" w:cs="SimSun"/>
          <w:sz w:val="25"/>
          <w:szCs w:val="25"/>
          <w:spacing w:val="-7"/>
        </w:rPr>
        <w:t>国际经贸规则制定、争取全球经济治理制度性权力的重要</w:t>
      </w:r>
      <w:r>
        <w:rPr>
          <w:rFonts w:ascii="SimSun" w:hAnsi="SimSun" w:eastAsia="SimSun" w:cs="SimSun"/>
          <w:sz w:val="25"/>
          <w:szCs w:val="25"/>
          <w:spacing w:val="6"/>
        </w:rPr>
        <w:t xml:space="preserve"> </w:t>
      </w:r>
      <w:r>
        <w:rPr>
          <w:rFonts w:ascii="SimSun" w:hAnsi="SimSun" w:eastAsia="SimSun" w:cs="SimSun"/>
          <w:sz w:val="25"/>
          <w:szCs w:val="25"/>
          <w:spacing w:val="-7"/>
        </w:rPr>
        <w:t>平台，我们不能当旁观者、跟随者，而是要做参与者、引</w:t>
      </w:r>
      <w:r>
        <w:rPr>
          <w:rFonts w:ascii="SimSun" w:hAnsi="SimSun" w:eastAsia="SimSun" w:cs="SimSun"/>
          <w:sz w:val="25"/>
          <w:szCs w:val="25"/>
          <w:spacing w:val="16"/>
        </w:rPr>
        <w:t xml:space="preserve"> </w:t>
      </w:r>
      <w:r>
        <w:rPr>
          <w:rFonts w:ascii="SimSun" w:hAnsi="SimSun" w:eastAsia="SimSun" w:cs="SimSun"/>
          <w:sz w:val="25"/>
          <w:szCs w:val="25"/>
          <w:spacing w:val="-8"/>
        </w:rPr>
        <w:t>领者，善于通过自由贸易区建设增强我国国际竞争力，在</w:t>
      </w:r>
      <w:r>
        <w:rPr>
          <w:rFonts w:ascii="SimSun" w:hAnsi="SimSun" w:eastAsia="SimSun" w:cs="SimSun"/>
          <w:sz w:val="25"/>
          <w:szCs w:val="25"/>
          <w:spacing w:val="6"/>
        </w:rPr>
        <w:t xml:space="preserve">  </w:t>
      </w:r>
      <w:r>
        <w:rPr>
          <w:rFonts w:ascii="SimSun" w:hAnsi="SimSun" w:eastAsia="SimSun" w:cs="SimSun"/>
          <w:sz w:val="25"/>
          <w:szCs w:val="25"/>
          <w:spacing w:val="-4"/>
        </w:rPr>
        <w:t>国际规则制定中发出更多中国声音、注入更多中国元素，</w:t>
      </w:r>
      <w:r>
        <w:rPr>
          <w:rFonts w:ascii="SimSun" w:hAnsi="SimSun" w:eastAsia="SimSun" w:cs="SimSun"/>
          <w:sz w:val="25"/>
          <w:szCs w:val="25"/>
          <w:spacing w:val="9"/>
        </w:rPr>
        <w:t xml:space="preserve"> </w:t>
      </w:r>
      <w:r>
        <w:rPr>
          <w:rFonts w:ascii="SimSun" w:hAnsi="SimSun" w:eastAsia="SimSun" w:cs="SimSun"/>
          <w:sz w:val="25"/>
          <w:szCs w:val="25"/>
          <w:spacing w:val="-9"/>
        </w:rPr>
        <w:t>维护和拓展我国发展利益。</w:t>
      </w:r>
    </w:p>
    <w:p>
      <w:pPr>
        <w:ind w:left="1139" w:right="144" w:hanging="99"/>
        <w:spacing w:before="122" w:line="276" w:lineRule="auto"/>
        <w:jc w:val="both"/>
        <w:rPr>
          <w:rFonts w:ascii="KaiTi" w:hAnsi="KaiTi" w:eastAsia="KaiTi" w:cs="KaiTi"/>
          <w:sz w:val="20"/>
          <w:szCs w:val="20"/>
        </w:rPr>
      </w:pPr>
      <w:r>
        <w:rPr>
          <w:rFonts w:ascii="KaiTi" w:hAnsi="KaiTi" w:eastAsia="KaiTi" w:cs="KaiTi"/>
          <w:sz w:val="20"/>
          <w:szCs w:val="20"/>
          <w:spacing w:val="9"/>
        </w:rPr>
        <w:t>《加快实施自由贸易区战略，构建开放型经济新体制》</w:t>
      </w:r>
      <w:r>
        <w:rPr>
          <w:rFonts w:ascii="KaiTi" w:hAnsi="KaiTi" w:eastAsia="KaiTi" w:cs="KaiTi"/>
          <w:sz w:val="20"/>
          <w:szCs w:val="20"/>
          <w:spacing w:val="13"/>
        </w:rPr>
        <w:t xml:space="preserve"> </w:t>
      </w:r>
      <w:r>
        <w:rPr>
          <w:rFonts w:ascii="KaiTi" w:hAnsi="KaiTi" w:eastAsia="KaiTi" w:cs="KaiTi"/>
          <w:sz w:val="20"/>
          <w:szCs w:val="20"/>
          <w:spacing w:val="14"/>
        </w:rPr>
        <w:t>(2014年12月5日),习近平《论坚持全面深化改革》,</w:t>
      </w:r>
      <w:r>
        <w:rPr>
          <w:rFonts w:ascii="KaiTi" w:hAnsi="KaiTi" w:eastAsia="KaiTi" w:cs="KaiTi"/>
          <w:sz w:val="20"/>
          <w:szCs w:val="20"/>
          <w:spacing w:val="14"/>
        </w:rPr>
        <w:t xml:space="preserve"> </w:t>
      </w:r>
      <w:r>
        <w:rPr>
          <w:rFonts w:ascii="KaiTi" w:hAnsi="KaiTi" w:eastAsia="KaiTi" w:cs="KaiTi"/>
          <w:sz w:val="20"/>
          <w:szCs w:val="20"/>
          <w:spacing w:val="1"/>
        </w:rPr>
        <w:t>中央文献出版社2018年版，第144-145页</w:t>
      </w:r>
    </w:p>
    <w:p>
      <w:pPr>
        <w:spacing w:line="400" w:lineRule="auto"/>
        <w:rPr>
          <w:rFonts w:ascii="Arial"/>
          <w:sz w:val="21"/>
        </w:rPr>
      </w:pPr>
      <w:r/>
    </w:p>
    <w:p>
      <w:pPr>
        <w:ind w:firstLine="395"/>
        <w:spacing w:before="81" w:line="268" w:lineRule="auto"/>
        <w:jc w:val="both"/>
        <w:rPr>
          <w:rFonts w:ascii="SimSun" w:hAnsi="SimSun" w:eastAsia="SimSun" w:cs="SimSun"/>
          <w:sz w:val="25"/>
          <w:szCs w:val="25"/>
        </w:rPr>
      </w:pPr>
      <w:r>
        <w:rPr>
          <w:rFonts w:ascii="SimSun" w:hAnsi="SimSun" w:eastAsia="SimSun" w:cs="SimSun"/>
          <w:sz w:val="25"/>
          <w:szCs w:val="25"/>
          <w:spacing w:val="3"/>
        </w:rPr>
        <w:t>“一带一路”建设秉持的是共商、共建、共享原则，</w:t>
      </w:r>
      <w:r>
        <w:rPr>
          <w:rFonts w:ascii="SimSun" w:hAnsi="SimSun" w:eastAsia="SimSun" w:cs="SimSun"/>
          <w:sz w:val="25"/>
          <w:szCs w:val="25"/>
        </w:rPr>
        <w:t xml:space="preserve"> </w:t>
      </w:r>
      <w:r>
        <w:rPr>
          <w:rFonts w:ascii="SimSun" w:hAnsi="SimSun" w:eastAsia="SimSun" w:cs="SimSun"/>
          <w:sz w:val="25"/>
          <w:szCs w:val="25"/>
          <w:spacing w:val="-8"/>
        </w:rPr>
        <w:t>不是封闭的，而是开放包容的；不是中国一家的独奏，而</w:t>
      </w:r>
      <w:r>
        <w:rPr>
          <w:rFonts w:ascii="SimSun" w:hAnsi="SimSun" w:eastAsia="SimSun" w:cs="SimSun"/>
          <w:sz w:val="25"/>
          <w:szCs w:val="25"/>
          <w:spacing w:val="5"/>
        </w:rPr>
        <w:t xml:space="preserve">  </w:t>
      </w:r>
      <w:r>
        <w:rPr>
          <w:rFonts w:ascii="SimSun" w:hAnsi="SimSun" w:eastAsia="SimSun" w:cs="SimSun"/>
          <w:sz w:val="25"/>
          <w:szCs w:val="25"/>
          <w:spacing w:val="-8"/>
        </w:rPr>
        <w:t>是沿线国家的合唱。“一带一路”建设不是要替代现有地</w:t>
      </w:r>
      <w:r>
        <w:rPr>
          <w:rFonts w:ascii="SimSun" w:hAnsi="SimSun" w:eastAsia="SimSun" w:cs="SimSun"/>
          <w:sz w:val="25"/>
          <w:szCs w:val="25"/>
          <w:spacing w:val="4"/>
        </w:rPr>
        <w:t xml:space="preserve">  </w:t>
      </w:r>
      <w:r>
        <w:rPr>
          <w:rFonts w:ascii="SimSun" w:hAnsi="SimSun" w:eastAsia="SimSun" w:cs="SimSun"/>
          <w:sz w:val="25"/>
          <w:szCs w:val="25"/>
          <w:spacing w:val="-8"/>
        </w:rPr>
        <w:t>区合作机制和倡议，而是要在已有基础上，推动沿线国家</w:t>
      </w:r>
      <w:r>
        <w:rPr>
          <w:rFonts w:ascii="SimSun" w:hAnsi="SimSun" w:eastAsia="SimSun" w:cs="SimSun"/>
          <w:sz w:val="25"/>
          <w:szCs w:val="25"/>
          <w:spacing w:val="6"/>
        </w:rPr>
        <w:t xml:space="preserve">  </w:t>
      </w:r>
      <w:r>
        <w:rPr>
          <w:rFonts w:ascii="SimSun" w:hAnsi="SimSun" w:eastAsia="SimSun" w:cs="SimSun"/>
          <w:sz w:val="25"/>
          <w:szCs w:val="25"/>
          <w:spacing w:val="-8"/>
        </w:rPr>
        <w:t>实现发展战略相互对接、优势互补。</w:t>
      </w:r>
    </w:p>
    <w:p>
      <w:pPr>
        <w:ind w:left="1139" w:right="94" w:hanging="99"/>
        <w:spacing w:before="164" w:line="270" w:lineRule="auto"/>
        <w:rPr>
          <w:rFonts w:ascii="KaiTi" w:hAnsi="KaiTi" w:eastAsia="KaiTi" w:cs="KaiTi"/>
          <w:sz w:val="20"/>
          <w:szCs w:val="20"/>
        </w:rPr>
      </w:pPr>
      <w:r>
        <w:rPr>
          <w:rFonts w:ascii="KaiTi" w:hAnsi="KaiTi" w:eastAsia="KaiTi" w:cs="KaiTi"/>
          <w:sz w:val="20"/>
          <w:szCs w:val="20"/>
          <w:spacing w:val="3"/>
        </w:rPr>
        <w:t>《迈向命运共同体，开创亚洲新未来》</w:t>
      </w:r>
      <w:r>
        <w:rPr>
          <w:rFonts w:ascii="KaiTi" w:hAnsi="KaiTi" w:eastAsia="KaiTi" w:cs="KaiTi"/>
          <w:sz w:val="20"/>
          <w:szCs w:val="20"/>
          <w:spacing w:val="32"/>
        </w:rPr>
        <w:t xml:space="preserve">   </w:t>
      </w:r>
      <w:r>
        <w:rPr>
          <w:rFonts w:ascii="KaiTi" w:hAnsi="KaiTi" w:eastAsia="KaiTi" w:cs="KaiTi"/>
          <w:sz w:val="20"/>
          <w:szCs w:val="20"/>
          <w:spacing w:val="3"/>
        </w:rPr>
        <w:t>(2015年3月28</w:t>
      </w:r>
      <w:r>
        <w:rPr>
          <w:rFonts w:ascii="KaiTi" w:hAnsi="KaiTi" w:eastAsia="KaiTi" w:cs="KaiTi"/>
          <w:sz w:val="20"/>
          <w:szCs w:val="20"/>
          <w:spacing w:val="2"/>
        </w:rPr>
        <w:t xml:space="preserve"> </w:t>
      </w:r>
      <w:r>
        <w:rPr>
          <w:rFonts w:ascii="KaiTi" w:hAnsi="KaiTi" w:eastAsia="KaiTi" w:cs="KaiTi"/>
          <w:sz w:val="20"/>
          <w:szCs w:val="20"/>
        </w:rPr>
        <w:t>日),</w:t>
      </w:r>
      <w:r>
        <w:rPr>
          <w:rFonts w:ascii="KaiTi" w:hAnsi="KaiTi" w:eastAsia="KaiTi" w:cs="KaiTi"/>
          <w:sz w:val="20"/>
          <w:szCs w:val="20"/>
          <w:spacing w:val="62"/>
        </w:rPr>
        <w:t xml:space="preserve"> </w:t>
      </w:r>
      <w:r>
        <w:rPr>
          <w:rFonts w:ascii="KaiTi" w:hAnsi="KaiTi" w:eastAsia="KaiTi" w:cs="KaiTi"/>
          <w:sz w:val="20"/>
          <w:szCs w:val="20"/>
        </w:rPr>
        <w:t>《习近平外交演讲集》第</w:t>
      </w:r>
      <w:r>
        <w:rPr>
          <w:rFonts w:ascii="KaiTi" w:hAnsi="KaiTi" w:eastAsia="KaiTi" w:cs="KaiTi"/>
          <w:sz w:val="20"/>
          <w:szCs w:val="20"/>
          <w:spacing w:val="-56"/>
        </w:rPr>
        <w:t xml:space="preserve"> </w:t>
      </w:r>
      <w:r>
        <w:rPr>
          <w:rFonts w:ascii="KaiTi" w:hAnsi="KaiTi" w:eastAsia="KaiTi" w:cs="KaiTi"/>
          <w:sz w:val="20"/>
          <w:szCs w:val="20"/>
        </w:rPr>
        <w:t>一卷，中央文献出版社</w:t>
      </w:r>
      <w:r>
        <w:rPr>
          <w:rFonts w:ascii="KaiTi" w:hAnsi="KaiTi" w:eastAsia="KaiTi" w:cs="KaiTi"/>
          <w:sz w:val="20"/>
          <w:szCs w:val="20"/>
        </w:rPr>
        <w:t xml:space="preserve">  </w:t>
      </w:r>
      <w:r>
        <w:rPr>
          <w:rFonts w:ascii="KaiTi" w:hAnsi="KaiTi" w:eastAsia="KaiTi" w:cs="KaiTi"/>
          <w:sz w:val="20"/>
          <w:szCs w:val="20"/>
          <w:spacing w:val="3"/>
        </w:rPr>
        <w:t>2022年版，第237页</w:t>
      </w:r>
    </w:p>
    <w:p>
      <w:pPr>
        <w:spacing w:line="429" w:lineRule="auto"/>
        <w:rPr>
          <w:rFonts w:ascii="Arial"/>
          <w:sz w:val="21"/>
        </w:rPr>
      </w:pPr>
      <w:r/>
    </w:p>
    <w:p>
      <w:pPr>
        <w:ind w:right="72" w:firstLine="579"/>
        <w:spacing w:before="82" w:line="268" w:lineRule="auto"/>
        <w:jc w:val="both"/>
        <w:rPr>
          <w:rFonts w:ascii="SimSun" w:hAnsi="SimSun" w:eastAsia="SimSun" w:cs="SimSun"/>
          <w:sz w:val="25"/>
          <w:szCs w:val="25"/>
        </w:rPr>
      </w:pPr>
      <w:r>
        <w:rPr>
          <w:rFonts w:ascii="SimSun" w:hAnsi="SimSun" w:eastAsia="SimSun" w:cs="SimSun"/>
          <w:sz w:val="25"/>
          <w:szCs w:val="25"/>
          <w:spacing w:val="2"/>
        </w:rPr>
        <w:t>以开放促改革、促发展，是我国改革发展的成功实</w:t>
      </w:r>
      <w:r>
        <w:rPr>
          <w:rFonts w:ascii="SimSun" w:hAnsi="SimSun" w:eastAsia="SimSun" w:cs="SimSun"/>
          <w:sz w:val="25"/>
          <w:szCs w:val="25"/>
          <w:spacing w:val="17"/>
        </w:rPr>
        <w:t xml:space="preserve"> </w:t>
      </w:r>
      <w:r>
        <w:rPr>
          <w:rFonts w:ascii="SimSun" w:hAnsi="SimSun" w:eastAsia="SimSun" w:cs="SimSun"/>
          <w:sz w:val="25"/>
          <w:szCs w:val="25"/>
          <w:spacing w:val="1"/>
        </w:rPr>
        <w:t>践。改革和开放相辅相成、相互促进，改革必然要求开</w:t>
      </w:r>
      <w:r>
        <w:rPr>
          <w:rFonts w:ascii="SimSun" w:hAnsi="SimSun" w:eastAsia="SimSun" w:cs="SimSun"/>
          <w:sz w:val="25"/>
          <w:szCs w:val="25"/>
          <w:spacing w:val="15"/>
        </w:rPr>
        <w:t xml:space="preserve"> </w:t>
      </w:r>
      <w:r>
        <w:rPr>
          <w:rFonts w:ascii="SimSun" w:hAnsi="SimSun" w:eastAsia="SimSun" w:cs="SimSun"/>
          <w:sz w:val="25"/>
          <w:szCs w:val="25"/>
          <w:spacing w:val="-8"/>
        </w:rPr>
        <w:t>放，开放也必然要求改革。要坚定不移实施对外开放的基</w:t>
      </w:r>
      <w:r>
        <w:rPr>
          <w:rFonts w:ascii="SimSun" w:hAnsi="SimSun" w:eastAsia="SimSun" w:cs="SimSun"/>
          <w:sz w:val="25"/>
          <w:szCs w:val="25"/>
          <w:spacing w:val="9"/>
        </w:rPr>
        <w:t xml:space="preserve"> </w:t>
      </w:r>
      <w:r>
        <w:rPr>
          <w:rFonts w:ascii="SimSun" w:hAnsi="SimSun" w:eastAsia="SimSun" w:cs="SimSun"/>
          <w:sz w:val="25"/>
          <w:szCs w:val="25"/>
          <w:spacing w:val="-8"/>
        </w:rPr>
        <w:t>本国策、实行更加积极主动的开放战略，坚定不移提高开</w:t>
      </w:r>
      <w:r>
        <w:rPr>
          <w:rFonts w:ascii="SimSun" w:hAnsi="SimSun" w:eastAsia="SimSun" w:cs="SimSun"/>
          <w:sz w:val="25"/>
          <w:szCs w:val="25"/>
          <w:spacing w:val="9"/>
        </w:rPr>
        <w:t xml:space="preserve"> </w:t>
      </w:r>
      <w:r>
        <w:rPr>
          <w:rFonts w:ascii="SimSun" w:hAnsi="SimSun" w:eastAsia="SimSun" w:cs="SimSun"/>
          <w:sz w:val="25"/>
          <w:szCs w:val="25"/>
          <w:spacing w:val="-8"/>
        </w:rPr>
        <w:t>放型经济水平，坚定不移引进外资和外来技术，坚定不移</w:t>
      </w:r>
    </w:p>
    <w:p>
      <w:pPr>
        <w:sectPr>
          <w:headerReference w:type="default" r:id="rId121"/>
          <w:pgSz w:w="8200" w:h="11830"/>
          <w:pgMar w:top="1438" w:right="1005" w:bottom="400" w:left="979" w:header="1217" w:footer="0"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right="166"/>
        <w:spacing w:before="65" w:line="219" w:lineRule="auto"/>
        <w:jc w:val="right"/>
        <w:rPr>
          <w:rFonts w:ascii="SimSun" w:hAnsi="SimSun" w:eastAsia="SimSun" w:cs="SimSun"/>
          <w:sz w:val="20"/>
          <w:szCs w:val="20"/>
        </w:rPr>
      </w:pPr>
      <w:bookmarkStart w:name="_bookmark41" w:id="36"/>
      <w:bookmarkEnd w:id="36"/>
      <w:r>
        <w:rPr>
          <w:rFonts w:ascii="SimSun" w:hAnsi="SimSun" w:eastAsia="SimSun" w:cs="SimSun"/>
          <w:sz w:val="20"/>
          <w:szCs w:val="20"/>
          <w:spacing w:val="-6"/>
        </w:rPr>
        <w:t>七、坚持全面深化改革</w:t>
      </w:r>
      <w:r>
        <w:rPr>
          <w:rFonts w:ascii="SimSun" w:hAnsi="SimSun" w:eastAsia="SimSun" w:cs="SimSun"/>
          <w:sz w:val="20"/>
          <w:szCs w:val="20"/>
          <w:spacing w:val="1"/>
        </w:rPr>
        <w:t xml:space="preserve">                 </w:t>
      </w:r>
      <w:r>
        <w:rPr>
          <w:rFonts w:ascii="SimSun" w:hAnsi="SimSun" w:eastAsia="SimSun" w:cs="SimSun"/>
          <w:sz w:val="20"/>
          <w:szCs w:val="20"/>
          <w:spacing w:val="-6"/>
          <w:position w:val="-1"/>
        </w:rPr>
        <w:t>231</w:t>
      </w:r>
    </w:p>
    <w:p>
      <w:pPr>
        <w:spacing w:line="253" w:lineRule="auto"/>
        <w:rPr>
          <w:rFonts w:ascii="Arial"/>
          <w:sz w:val="21"/>
        </w:rPr>
      </w:pPr>
      <w:r/>
    </w:p>
    <w:p>
      <w:pPr>
        <w:ind w:right="86"/>
        <w:spacing w:before="78" w:line="263" w:lineRule="auto"/>
        <w:jc w:val="both"/>
        <w:rPr>
          <w:rFonts w:ascii="SimSun" w:hAnsi="SimSun" w:eastAsia="SimSun" w:cs="SimSun"/>
          <w:sz w:val="24"/>
          <w:szCs w:val="24"/>
        </w:rPr>
      </w:pPr>
      <w:r>
        <w:rPr>
          <w:rFonts w:ascii="SimSun" w:hAnsi="SimSun" w:eastAsia="SimSun" w:cs="SimSun"/>
          <w:sz w:val="24"/>
          <w:szCs w:val="24"/>
          <w:spacing w:val="1"/>
        </w:rPr>
        <w:t>完善对外开放体制机制，以扩大开放促进深化改革，以深</w:t>
      </w:r>
      <w:r>
        <w:rPr>
          <w:rFonts w:ascii="SimSun" w:hAnsi="SimSun" w:eastAsia="SimSun" w:cs="SimSun"/>
          <w:sz w:val="24"/>
          <w:szCs w:val="24"/>
          <w:spacing w:val="16"/>
        </w:rPr>
        <w:t xml:space="preserve"> </w:t>
      </w:r>
      <w:r>
        <w:rPr>
          <w:rFonts w:ascii="SimSun" w:hAnsi="SimSun" w:eastAsia="SimSun" w:cs="SimSun"/>
          <w:sz w:val="24"/>
          <w:szCs w:val="24"/>
          <w:spacing w:val="1"/>
        </w:rPr>
        <w:t>化改革促进扩大开放，为经济发展注入新动力、增添新活</w:t>
      </w:r>
      <w:r>
        <w:rPr>
          <w:rFonts w:ascii="SimSun" w:hAnsi="SimSun" w:eastAsia="SimSun" w:cs="SimSun"/>
          <w:sz w:val="24"/>
          <w:szCs w:val="24"/>
          <w:spacing w:val="13"/>
        </w:rPr>
        <w:t xml:space="preserve"> </w:t>
      </w:r>
      <w:r>
        <w:rPr>
          <w:rFonts w:ascii="SimSun" w:hAnsi="SimSun" w:eastAsia="SimSun" w:cs="SimSun"/>
          <w:sz w:val="24"/>
          <w:szCs w:val="24"/>
          <w:spacing w:val="-6"/>
        </w:rPr>
        <w:t>力、拓展新空间。</w:t>
      </w:r>
    </w:p>
    <w:p>
      <w:pPr>
        <w:ind w:left="1139" w:right="113"/>
        <w:spacing w:before="137" w:line="263" w:lineRule="auto"/>
        <w:rPr>
          <w:rFonts w:ascii="KaiTi" w:hAnsi="KaiTi" w:eastAsia="KaiTi" w:cs="KaiTi"/>
          <w:sz w:val="20"/>
          <w:szCs w:val="20"/>
        </w:rPr>
      </w:pPr>
      <w:r>
        <w:rPr>
          <w:rFonts w:ascii="KaiTi" w:hAnsi="KaiTi" w:eastAsia="KaiTi" w:cs="KaiTi"/>
          <w:sz w:val="20"/>
          <w:szCs w:val="20"/>
          <w:spacing w:val="12"/>
        </w:rPr>
        <w:t>在中央全面深化改革领导小组第十六次会议上的讲话</w:t>
      </w:r>
      <w:r>
        <w:rPr>
          <w:rFonts w:ascii="KaiTi" w:hAnsi="KaiTi" w:eastAsia="KaiTi" w:cs="KaiTi"/>
          <w:sz w:val="20"/>
          <w:szCs w:val="20"/>
        </w:rPr>
        <w:t xml:space="preserve"> </w:t>
      </w:r>
      <w:r>
        <w:rPr>
          <w:rFonts w:ascii="KaiTi" w:hAnsi="KaiTi" w:eastAsia="KaiTi" w:cs="KaiTi"/>
          <w:sz w:val="20"/>
          <w:szCs w:val="20"/>
          <w:spacing w:val="14"/>
        </w:rPr>
        <w:t>(2015年9月15日),《人民日报》2015年9月16日</w:t>
      </w:r>
    </w:p>
    <w:p>
      <w:pPr>
        <w:spacing w:line="421" w:lineRule="auto"/>
        <w:rPr>
          <w:rFonts w:ascii="Arial"/>
          <w:sz w:val="21"/>
        </w:rPr>
      </w:pPr>
      <w:r/>
    </w:p>
    <w:p>
      <w:pPr>
        <w:ind w:right="72" w:firstLine="439"/>
        <w:spacing w:before="78" w:line="284" w:lineRule="auto"/>
        <w:jc w:val="both"/>
        <w:rPr>
          <w:rFonts w:ascii="SimSun" w:hAnsi="SimSun" w:eastAsia="SimSun" w:cs="SimSun"/>
          <w:sz w:val="24"/>
          <w:szCs w:val="24"/>
        </w:rPr>
      </w:pPr>
      <w:r>
        <w:rPr>
          <w:rFonts w:ascii="SimSun" w:hAnsi="SimSun" w:eastAsia="SimSun" w:cs="SimSun"/>
          <w:sz w:val="24"/>
          <w:szCs w:val="24"/>
          <w:spacing w:val="3"/>
        </w:rPr>
        <w:t>现在，我国同世界的联系空前紧密，我国经济对世界</w:t>
      </w:r>
      <w:r>
        <w:rPr>
          <w:rFonts w:ascii="SimSun" w:hAnsi="SimSun" w:eastAsia="SimSun" w:cs="SimSun"/>
          <w:sz w:val="24"/>
          <w:szCs w:val="24"/>
          <w:spacing w:val="10"/>
        </w:rPr>
        <w:t xml:space="preserve"> </w:t>
      </w:r>
      <w:r>
        <w:rPr>
          <w:rFonts w:ascii="SimSun" w:hAnsi="SimSun" w:eastAsia="SimSun" w:cs="SimSun"/>
          <w:sz w:val="24"/>
          <w:szCs w:val="24"/>
          <w:spacing w:val="11"/>
        </w:rPr>
        <w:t>经济的影响、世界经济对我国经济的影响都是前所未有</w:t>
      </w:r>
      <w:r>
        <w:rPr>
          <w:rFonts w:ascii="SimSun" w:hAnsi="SimSun" w:eastAsia="SimSun" w:cs="SimSun"/>
          <w:sz w:val="24"/>
          <w:szCs w:val="24"/>
          <w:spacing w:val="17"/>
        </w:rPr>
        <w:t xml:space="preserve"> </w:t>
      </w:r>
      <w:r>
        <w:rPr>
          <w:rFonts w:ascii="SimSun" w:hAnsi="SimSun" w:eastAsia="SimSun" w:cs="SimSun"/>
          <w:sz w:val="24"/>
          <w:szCs w:val="24"/>
          <w:spacing w:val="2"/>
        </w:rPr>
        <w:t>的。在经济全球化深入发展的条件下，我们不可能关起门</w:t>
      </w:r>
      <w:r>
        <w:rPr>
          <w:rFonts w:ascii="SimSun" w:hAnsi="SimSun" w:eastAsia="SimSun" w:cs="SimSun"/>
          <w:sz w:val="24"/>
          <w:szCs w:val="24"/>
          <w:spacing w:val="5"/>
        </w:rPr>
        <w:t xml:space="preserve"> </w:t>
      </w:r>
      <w:r>
        <w:rPr>
          <w:rFonts w:ascii="SimSun" w:hAnsi="SimSun" w:eastAsia="SimSun" w:cs="SimSun"/>
          <w:sz w:val="24"/>
          <w:szCs w:val="24"/>
          <w:spacing w:val="2"/>
        </w:rPr>
        <w:t>来搞建设，而是要善于统筹国内国际两个大局，利用好国</w:t>
      </w:r>
      <w:r>
        <w:rPr>
          <w:rFonts w:ascii="SimSun" w:hAnsi="SimSun" w:eastAsia="SimSun" w:cs="SimSun"/>
          <w:sz w:val="24"/>
          <w:szCs w:val="24"/>
          <w:spacing w:val="3"/>
        </w:rPr>
        <w:t xml:space="preserve"> </w:t>
      </w:r>
      <w:r>
        <w:rPr>
          <w:rFonts w:ascii="SimSun" w:hAnsi="SimSun" w:eastAsia="SimSun" w:cs="SimSun"/>
          <w:sz w:val="24"/>
          <w:szCs w:val="24"/>
          <w:spacing w:val="1"/>
        </w:rPr>
        <w:t>际国内两个市场、两种资源。要顺应我国经济深度融入世</w:t>
      </w:r>
      <w:r>
        <w:rPr>
          <w:rFonts w:ascii="SimSun" w:hAnsi="SimSun" w:eastAsia="SimSun" w:cs="SimSun"/>
          <w:sz w:val="24"/>
          <w:szCs w:val="24"/>
          <w:spacing w:val="14"/>
        </w:rPr>
        <w:t xml:space="preserve"> </w:t>
      </w:r>
      <w:r>
        <w:rPr>
          <w:rFonts w:ascii="SimSun" w:hAnsi="SimSun" w:eastAsia="SimSun" w:cs="SimSun"/>
          <w:sz w:val="24"/>
          <w:szCs w:val="24"/>
          <w:spacing w:val="1"/>
        </w:rPr>
        <w:t>界经济的趋势，发展更高层次的开放型经济，积极参与全</w:t>
      </w:r>
      <w:r>
        <w:rPr>
          <w:rFonts w:ascii="SimSun" w:hAnsi="SimSun" w:eastAsia="SimSun" w:cs="SimSun"/>
          <w:sz w:val="24"/>
          <w:szCs w:val="24"/>
          <w:spacing w:val="15"/>
        </w:rPr>
        <w:t xml:space="preserve"> </w:t>
      </w:r>
      <w:r>
        <w:rPr>
          <w:rFonts w:ascii="SimSun" w:hAnsi="SimSun" w:eastAsia="SimSun" w:cs="SimSun"/>
          <w:sz w:val="24"/>
          <w:szCs w:val="24"/>
          <w:spacing w:val="1"/>
        </w:rPr>
        <w:t>球经济治理，促进国际经济秩序朝着平等公正、合作共赢</w:t>
      </w:r>
      <w:r>
        <w:rPr>
          <w:rFonts w:ascii="SimSun" w:hAnsi="SimSun" w:eastAsia="SimSun" w:cs="SimSun"/>
          <w:sz w:val="24"/>
          <w:szCs w:val="24"/>
          <w:spacing w:val="13"/>
        </w:rPr>
        <w:t xml:space="preserve"> </w:t>
      </w:r>
      <w:r>
        <w:rPr>
          <w:rFonts w:ascii="SimSun" w:hAnsi="SimSun" w:eastAsia="SimSun" w:cs="SimSun"/>
          <w:sz w:val="24"/>
          <w:szCs w:val="24"/>
          <w:spacing w:val="1"/>
        </w:rPr>
        <w:t>的方向发展。同时，我们要坚决维护我国发展利益，积极</w:t>
      </w:r>
      <w:r>
        <w:rPr>
          <w:rFonts w:ascii="SimSun" w:hAnsi="SimSun" w:eastAsia="SimSun" w:cs="SimSun"/>
          <w:sz w:val="24"/>
          <w:szCs w:val="24"/>
          <w:spacing w:val="14"/>
        </w:rPr>
        <w:t xml:space="preserve"> </w:t>
      </w:r>
      <w:r>
        <w:rPr>
          <w:rFonts w:ascii="SimSun" w:hAnsi="SimSun" w:eastAsia="SimSun" w:cs="SimSun"/>
          <w:sz w:val="24"/>
          <w:szCs w:val="24"/>
          <w:spacing w:val="-4"/>
        </w:rPr>
        <w:t>防范各种风险，确保国家经济安全。</w:t>
      </w:r>
    </w:p>
    <w:p>
      <w:pPr>
        <w:ind w:left="1138" w:hanging="99"/>
        <w:spacing w:before="137" w:line="278" w:lineRule="auto"/>
        <w:jc w:val="both"/>
        <w:rPr>
          <w:rFonts w:ascii="KaiTi" w:hAnsi="KaiTi" w:eastAsia="KaiTi" w:cs="KaiTi"/>
          <w:sz w:val="20"/>
          <w:szCs w:val="20"/>
        </w:rPr>
      </w:pPr>
      <w:r>
        <w:rPr>
          <w:rFonts w:ascii="KaiTi" w:hAnsi="KaiTi" w:eastAsia="KaiTi" w:cs="KaiTi"/>
          <w:sz w:val="20"/>
          <w:szCs w:val="20"/>
          <w:spacing w:val="-4"/>
        </w:rPr>
        <w:t>《不断开拓当代中国马克思主义政治经济学新境界》(2015</w:t>
      </w:r>
      <w:r>
        <w:rPr>
          <w:rFonts w:ascii="KaiTi" w:hAnsi="KaiTi" w:eastAsia="KaiTi" w:cs="KaiTi"/>
          <w:sz w:val="20"/>
          <w:szCs w:val="20"/>
        </w:rPr>
        <w:t xml:space="preserve">  </w:t>
      </w:r>
      <w:r>
        <w:rPr>
          <w:rFonts w:ascii="KaiTi" w:hAnsi="KaiTi" w:eastAsia="KaiTi" w:cs="KaiTi"/>
          <w:sz w:val="20"/>
          <w:szCs w:val="20"/>
          <w:spacing w:val="10"/>
        </w:rPr>
        <w:t>年11月23日),习近平《论把握新发展阶段</w:t>
      </w:r>
      <w:r>
        <w:rPr>
          <w:rFonts w:ascii="KaiTi" w:hAnsi="KaiTi" w:eastAsia="KaiTi" w:cs="KaiTi"/>
          <w:sz w:val="20"/>
          <w:szCs w:val="20"/>
          <w:spacing w:val="9"/>
        </w:rPr>
        <w:t>、贯彻新发</w:t>
      </w:r>
      <w:r>
        <w:rPr>
          <w:rFonts w:ascii="KaiTi" w:hAnsi="KaiTi" w:eastAsia="KaiTi" w:cs="KaiTi"/>
          <w:sz w:val="20"/>
          <w:szCs w:val="20"/>
        </w:rPr>
        <w:t xml:space="preserve">  </w:t>
      </w:r>
      <w:r>
        <w:rPr>
          <w:rFonts w:ascii="KaiTi" w:hAnsi="KaiTi" w:eastAsia="KaiTi" w:cs="KaiTi"/>
          <w:sz w:val="20"/>
          <w:szCs w:val="20"/>
          <w:spacing w:val="3"/>
        </w:rPr>
        <w:t>展理念、构建新发展格局》,中央文献出版社2021年版，</w:t>
      </w:r>
      <w:r>
        <w:rPr>
          <w:rFonts w:ascii="KaiTi" w:hAnsi="KaiTi" w:eastAsia="KaiTi" w:cs="KaiTi"/>
          <w:sz w:val="20"/>
          <w:szCs w:val="20"/>
          <w:spacing w:val="7"/>
        </w:rPr>
        <w:t xml:space="preserve"> </w:t>
      </w:r>
      <w:r>
        <w:rPr>
          <w:rFonts w:ascii="KaiTi" w:hAnsi="KaiTi" w:eastAsia="KaiTi" w:cs="KaiTi"/>
          <w:sz w:val="20"/>
          <w:szCs w:val="20"/>
          <w:spacing w:val="7"/>
        </w:rPr>
        <w:t>第64-65页</w:t>
      </w:r>
    </w:p>
    <w:p>
      <w:pPr>
        <w:spacing w:line="431" w:lineRule="auto"/>
        <w:rPr>
          <w:rFonts w:ascii="Arial"/>
          <w:sz w:val="21"/>
        </w:rPr>
      </w:pPr>
      <w:r/>
    </w:p>
    <w:p>
      <w:pPr>
        <w:ind w:right="38" w:firstLine="359"/>
        <w:spacing w:before="78" w:line="274" w:lineRule="auto"/>
        <w:jc w:val="both"/>
        <w:rPr>
          <w:rFonts w:ascii="SimSun" w:hAnsi="SimSun" w:eastAsia="SimSun" w:cs="SimSun"/>
          <w:sz w:val="24"/>
          <w:szCs w:val="24"/>
        </w:rPr>
      </w:pPr>
      <w:r>
        <w:rPr>
          <w:rFonts w:ascii="SimSun" w:hAnsi="SimSun" w:eastAsia="SimSun" w:cs="SimSun"/>
          <w:sz w:val="24"/>
          <w:szCs w:val="24"/>
          <w:spacing w:val="9"/>
        </w:rPr>
        <w:t>“一带一路”建设的定位是我国扩大对外开放的重大</w:t>
      </w:r>
      <w:r>
        <w:rPr>
          <w:rFonts w:ascii="SimSun" w:hAnsi="SimSun" w:eastAsia="SimSun" w:cs="SimSun"/>
          <w:sz w:val="24"/>
          <w:szCs w:val="24"/>
          <w:spacing w:val="3"/>
        </w:rPr>
        <w:t xml:space="preserve"> </w:t>
      </w:r>
      <w:r>
        <w:rPr>
          <w:rFonts w:ascii="SimSun" w:hAnsi="SimSun" w:eastAsia="SimSun" w:cs="SimSun"/>
          <w:sz w:val="24"/>
          <w:szCs w:val="24"/>
          <w:spacing w:val="2"/>
        </w:rPr>
        <w:t>战略举措和经济外交的顶层设计，是我国今后</w:t>
      </w:r>
      <w:r>
        <w:rPr>
          <w:rFonts w:ascii="SimSun" w:hAnsi="SimSun" w:eastAsia="SimSun" w:cs="SimSun"/>
          <w:sz w:val="24"/>
          <w:szCs w:val="24"/>
          <w:spacing w:val="1"/>
        </w:rPr>
        <w:t>相当长时期</w:t>
      </w:r>
      <w:r>
        <w:rPr>
          <w:rFonts w:ascii="SimSun" w:hAnsi="SimSun" w:eastAsia="SimSun" w:cs="SimSun"/>
          <w:sz w:val="24"/>
          <w:szCs w:val="24"/>
        </w:rPr>
        <w:t xml:space="preserve"> </w:t>
      </w:r>
      <w:r>
        <w:rPr>
          <w:rFonts w:ascii="SimSun" w:hAnsi="SimSun" w:eastAsia="SimSun" w:cs="SimSun"/>
          <w:sz w:val="24"/>
          <w:szCs w:val="24"/>
          <w:spacing w:val="1"/>
        </w:rPr>
        <w:t>对外开放和对外合作的管总规划，也是我国推动全球治理</w:t>
      </w:r>
      <w:r>
        <w:rPr>
          <w:rFonts w:ascii="SimSun" w:hAnsi="SimSun" w:eastAsia="SimSun" w:cs="SimSun"/>
          <w:sz w:val="24"/>
          <w:szCs w:val="24"/>
          <w:spacing w:val="12"/>
        </w:rPr>
        <w:t xml:space="preserve"> </w:t>
      </w:r>
      <w:r>
        <w:rPr>
          <w:rFonts w:ascii="SimSun" w:hAnsi="SimSun" w:eastAsia="SimSun" w:cs="SimSun"/>
          <w:sz w:val="24"/>
          <w:szCs w:val="24"/>
          <w:spacing w:val="-4"/>
        </w:rPr>
        <w:t>体系变革的主动作为。</w:t>
      </w:r>
    </w:p>
    <w:p>
      <w:pPr>
        <w:ind w:right="75"/>
        <w:spacing w:before="158" w:line="223" w:lineRule="auto"/>
        <w:jc w:val="right"/>
        <w:rPr>
          <w:rFonts w:ascii="KaiTi" w:hAnsi="KaiTi" w:eastAsia="KaiTi" w:cs="KaiTi"/>
          <w:sz w:val="20"/>
          <w:szCs w:val="20"/>
        </w:rPr>
      </w:pPr>
      <w:r>
        <w:rPr>
          <w:rFonts w:ascii="KaiTi" w:hAnsi="KaiTi" w:eastAsia="KaiTi" w:cs="KaiTi"/>
          <w:sz w:val="20"/>
          <w:szCs w:val="20"/>
          <w:spacing w:val="2"/>
        </w:rPr>
        <w:t>《在推进“</w:t>
      </w:r>
      <w:r>
        <w:rPr>
          <w:rFonts w:ascii="KaiTi" w:hAnsi="KaiTi" w:eastAsia="KaiTi" w:cs="KaiTi"/>
          <w:sz w:val="20"/>
          <w:szCs w:val="20"/>
          <w:spacing w:val="-41"/>
        </w:rPr>
        <w:t xml:space="preserve"> </w:t>
      </w:r>
      <w:r>
        <w:rPr>
          <w:rFonts w:ascii="KaiTi" w:hAnsi="KaiTi" w:eastAsia="KaiTi" w:cs="KaiTi"/>
          <w:sz w:val="20"/>
          <w:szCs w:val="20"/>
          <w:spacing w:val="2"/>
        </w:rPr>
        <w:t>一带一路”建设工作座谈会上的讲话》(2016</w:t>
      </w:r>
    </w:p>
    <w:p>
      <w:pPr>
        <w:sectPr>
          <w:headerReference w:type="default" r:id="rId2"/>
          <w:pgSz w:w="8200" w:h="11830"/>
          <w:pgMar w:top="400" w:right="960" w:bottom="400" w:left="1110" w:header="0" w:footer="0" w:gutter="0"/>
        </w:sectPr>
        <w:rPr/>
      </w:pPr>
    </w:p>
    <w:p>
      <w:pPr>
        <w:spacing w:line="295" w:lineRule="auto"/>
        <w:rPr>
          <w:rFonts w:ascii="Arial"/>
          <w:sz w:val="21"/>
        </w:rPr>
      </w:pPr>
      <w:r/>
    </w:p>
    <w:p>
      <w:pPr>
        <w:ind w:left="1245"/>
        <w:spacing w:before="62" w:line="219" w:lineRule="auto"/>
        <w:rPr>
          <w:rFonts w:ascii="SimSun" w:hAnsi="SimSun" w:eastAsia="SimSun" w:cs="SimSun"/>
          <w:sz w:val="19"/>
          <w:szCs w:val="19"/>
        </w:rPr>
      </w:pPr>
      <w:r>
        <w:rPr>
          <w:rFonts w:ascii="SimSun" w:hAnsi="SimSun" w:eastAsia="SimSun" w:cs="SimSun"/>
          <w:sz w:val="19"/>
          <w:szCs w:val="19"/>
          <w:spacing w:val="28"/>
        </w:rPr>
        <w:t>年8月17日)</w:t>
      </w:r>
    </w:p>
    <w:p>
      <w:pPr>
        <w:spacing w:line="394" w:lineRule="auto"/>
        <w:rPr>
          <w:rFonts w:ascii="Arial"/>
          <w:sz w:val="21"/>
        </w:rPr>
      </w:pPr>
      <w:r/>
    </w:p>
    <w:p>
      <w:pPr>
        <w:ind w:left="124" w:firstLine="490"/>
        <w:spacing w:before="82" w:line="276" w:lineRule="auto"/>
        <w:jc w:val="both"/>
        <w:rPr>
          <w:rFonts w:ascii="SimSun" w:hAnsi="SimSun" w:eastAsia="SimSun" w:cs="SimSun"/>
          <w:sz w:val="25"/>
          <w:szCs w:val="25"/>
        </w:rPr>
      </w:pPr>
      <w:r>
        <w:rPr>
          <w:rFonts w:ascii="SimSun" w:hAnsi="SimSun" w:eastAsia="SimSun" w:cs="SimSun"/>
          <w:sz w:val="25"/>
          <w:szCs w:val="25"/>
          <w:spacing w:val="-8"/>
        </w:rPr>
        <w:t>我多次强调，中国开放的大门永远不会关上，只会越</w:t>
      </w:r>
      <w:r>
        <w:rPr>
          <w:rFonts w:ascii="SimSun" w:hAnsi="SimSun" w:eastAsia="SimSun" w:cs="SimSun"/>
          <w:sz w:val="25"/>
          <w:szCs w:val="25"/>
          <w:spacing w:val="6"/>
        </w:rPr>
        <w:t xml:space="preserve">  </w:t>
      </w:r>
      <w:r>
        <w:rPr>
          <w:rFonts w:ascii="SimSun" w:hAnsi="SimSun" w:eastAsia="SimSun" w:cs="SimSun"/>
          <w:sz w:val="25"/>
          <w:szCs w:val="25"/>
          <w:spacing w:val="-7"/>
        </w:rPr>
        <w:t>开越大。我们将实行更加积极主动的开放战略，</w:t>
      </w:r>
      <w:r>
        <w:rPr>
          <w:rFonts w:ascii="SimSun" w:hAnsi="SimSun" w:eastAsia="SimSun" w:cs="SimSun"/>
          <w:sz w:val="25"/>
          <w:szCs w:val="25"/>
          <w:spacing w:val="-8"/>
        </w:rPr>
        <w:t>创造更全</w:t>
      </w:r>
      <w:r>
        <w:rPr>
          <w:rFonts w:ascii="SimSun" w:hAnsi="SimSun" w:eastAsia="SimSun" w:cs="SimSun"/>
          <w:sz w:val="25"/>
          <w:szCs w:val="25"/>
        </w:rPr>
        <w:t xml:space="preserve">  </w:t>
      </w:r>
      <w:r>
        <w:rPr>
          <w:rFonts w:ascii="SimSun" w:hAnsi="SimSun" w:eastAsia="SimSun" w:cs="SimSun"/>
          <w:sz w:val="25"/>
          <w:szCs w:val="25"/>
          <w:spacing w:val="-7"/>
        </w:rPr>
        <w:t>面、更深入、更多元的对外开放格局。我们将加大放宽外</w:t>
      </w:r>
      <w:r>
        <w:rPr>
          <w:rFonts w:ascii="SimSun" w:hAnsi="SimSun" w:eastAsia="SimSun" w:cs="SimSun"/>
          <w:sz w:val="25"/>
          <w:szCs w:val="25"/>
        </w:rPr>
        <w:t xml:space="preserve">  </w:t>
      </w:r>
      <w:r>
        <w:rPr>
          <w:rFonts w:ascii="SimSun" w:hAnsi="SimSun" w:eastAsia="SimSun" w:cs="SimSun"/>
          <w:sz w:val="25"/>
          <w:szCs w:val="25"/>
          <w:spacing w:val="3"/>
        </w:rPr>
        <w:t>商投资准入，推进国内高水平高标准自由贸易试验</w:t>
      </w:r>
      <w:r>
        <w:rPr>
          <w:rFonts w:ascii="SimSun" w:hAnsi="SimSun" w:eastAsia="SimSun" w:cs="SimSun"/>
          <w:sz w:val="25"/>
          <w:szCs w:val="25"/>
          <w:spacing w:val="2"/>
        </w:rPr>
        <w:t>区建</w:t>
      </w:r>
      <w:r>
        <w:rPr>
          <w:rFonts w:ascii="SimSun" w:hAnsi="SimSun" w:eastAsia="SimSun" w:cs="SimSun"/>
          <w:sz w:val="25"/>
          <w:szCs w:val="25"/>
        </w:rPr>
        <w:t xml:space="preserve">  </w:t>
      </w:r>
      <w:r>
        <w:rPr>
          <w:rFonts w:ascii="SimSun" w:hAnsi="SimSun" w:eastAsia="SimSun" w:cs="SimSun"/>
          <w:sz w:val="25"/>
          <w:szCs w:val="25"/>
          <w:spacing w:val="-6"/>
        </w:rPr>
        <w:t>设，完善法治化、便利化、国际化的营商环境</w:t>
      </w:r>
      <w:r>
        <w:rPr>
          <w:rFonts w:ascii="SimSun" w:hAnsi="SimSun" w:eastAsia="SimSun" w:cs="SimSun"/>
          <w:sz w:val="25"/>
          <w:szCs w:val="25"/>
          <w:spacing w:val="-7"/>
        </w:rPr>
        <w:t>，促进内外</w:t>
      </w:r>
      <w:r>
        <w:rPr>
          <w:rFonts w:ascii="SimSun" w:hAnsi="SimSun" w:eastAsia="SimSun" w:cs="SimSun"/>
          <w:sz w:val="25"/>
          <w:szCs w:val="25"/>
        </w:rPr>
        <w:t xml:space="preserve">  </w:t>
      </w:r>
      <w:r>
        <w:rPr>
          <w:rFonts w:ascii="SimSun" w:hAnsi="SimSun" w:eastAsia="SimSun" w:cs="SimSun"/>
          <w:sz w:val="25"/>
          <w:szCs w:val="25"/>
          <w:spacing w:val="-7"/>
        </w:rPr>
        <w:t>资企业一视同仁、公平竞争。我相信，随着一</w:t>
      </w:r>
      <w:r>
        <w:rPr>
          <w:rFonts w:ascii="SimSun" w:hAnsi="SimSun" w:eastAsia="SimSun" w:cs="SimSun"/>
          <w:sz w:val="25"/>
          <w:szCs w:val="25"/>
          <w:spacing w:val="-8"/>
        </w:rPr>
        <w:t>系列重大改</w:t>
      </w:r>
      <w:r>
        <w:rPr>
          <w:rFonts w:ascii="SimSun" w:hAnsi="SimSun" w:eastAsia="SimSun" w:cs="SimSun"/>
          <w:sz w:val="25"/>
          <w:szCs w:val="25"/>
        </w:rPr>
        <w:t xml:space="preserve">  </w:t>
      </w:r>
      <w:r>
        <w:rPr>
          <w:rFonts w:ascii="SimSun" w:hAnsi="SimSun" w:eastAsia="SimSun" w:cs="SimSun"/>
          <w:sz w:val="25"/>
          <w:szCs w:val="25"/>
          <w:spacing w:val="-2"/>
        </w:rPr>
        <w:t>革举措的持续推进，中国投资软环境将更开放、更宽松、</w:t>
      </w:r>
      <w:r>
        <w:rPr>
          <w:rFonts w:ascii="SimSun" w:hAnsi="SimSun" w:eastAsia="SimSun" w:cs="SimSun"/>
          <w:sz w:val="25"/>
          <w:szCs w:val="25"/>
          <w:spacing w:val="2"/>
        </w:rPr>
        <w:t xml:space="preserve"> </w:t>
      </w:r>
      <w:r>
        <w:rPr>
          <w:rFonts w:ascii="SimSun" w:hAnsi="SimSun" w:eastAsia="SimSun" w:cs="SimSun"/>
          <w:sz w:val="25"/>
          <w:szCs w:val="25"/>
          <w:spacing w:val="-7"/>
        </w:rPr>
        <w:t>更透明，为外资企业分享中国发展机遇创造更</w:t>
      </w:r>
      <w:r>
        <w:rPr>
          <w:rFonts w:ascii="SimSun" w:hAnsi="SimSun" w:eastAsia="SimSun" w:cs="SimSun"/>
          <w:sz w:val="25"/>
          <w:szCs w:val="25"/>
          <w:spacing w:val="-8"/>
        </w:rPr>
        <w:t>为有利的条</w:t>
      </w:r>
      <w:r>
        <w:rPr>
          <w:rFonts w:ascii="SimSun" w:hAnsi="SimSun" w:eastAsia="SimSun" w:cs="SimSun"/>
          <w:sz w:val="25"/>
          <w:szCs w:val="25"/>
        </w:rPr>
        <w:t xml:space="preserve">  </w:t>
      </w:r>
      <w:r>
        <w:rPr>
          <w:rFonts w:ascii="SimSun" w:hAnsi="SimSun" w:eastAsia="SimSun" w:cs="SimSun"/>
          <w:sz w:val="25"/>
          <w:szCs w:val="25"/>
          <w:spacing w:val="-8"/>
        </w:rPr>
        <w:t>件。我们将鼓励更多企业走出去，扩大对外投资，搭建互</w:t>
      </w:r>
      <w:r>
        <w:rPr>
          <w:rFonts w:ascii="SimSun" w:hAnsi="SimSun" w:eastAsia="SimSun" w:cs="SimSun"/>
          <w:sz w:val="25"/>
          <w:szCs w:val="25"/>
          <w:spacing w:val="9"/>
        </w:rPr>
        <w:t xml:space="preserve">  </w:t>
      </w:r>
      <w:r>
        <w:rPr>
          <w:rFonts w:ascii="SimSun" w:hAnsi="SimSun" w:eastAsia="SimSun" w:cs="SimSun"/>
          <w:sz w:val="25"/>
          <w:szCs w:val="25"/>
          <w:spacing w:val="-7"/>
        </w:rPr>
        <w:t>利共赢合作新平台。我们将深入参与经济全球化进程</w:t>
      </w:r>
      <w:r>
        <w:rPr>
          <w:rFonts w:ascii="SimSun" w:hAnsi="SimSun" w:eastAsia="SimSun" w:cs="SimSun"/>
          <w:sz w:val="25"/>
          <w:szCs w:val="25"/>
          <w:spacing w:val="-8"/>
        </w:rPr>
        <w:t>，支</w:t>
      </w:r>
      <w:r>
        <w:rPr>
          <w:rFonts w:ascii="SimSun" w:hAnsi="SimSun" w:eastAsia="SimSun" w:cs="SimSun"/>
          <w:sz w:val="25"/>
          <w:szCs w:val="25"/>
        </w:rPr>
        <w:t xml:space="preserve">  </w:t>
      </w:r>
      <w:r>
        <w:rPr>
          <w:rFonts w:ascii="SimSun" w:hAnsi="SimSun" w:eastAsia="SimSun" w:cs="SimSun"/>
          <w:sz w:val="25"/>
          <w:szCs w:val="25"/>
          <w:spacing w:val="-7"/>
        </w:rPr>
        <w:t>持多边贸易体制，推进亚太自由贸易区建设，推</w:t>
      </w:r>
      <w:r>
        <w:rPr>
          <w:rFonts w:ascii="SimSun" w:hAnsi="SimSun" w:eastAsia="SimSun" w:cs="SimSun"/>
          <w:sz w:val="25"/>
          <w:szCs w:val="25"/>
          <w:spacing w:val="-8"/>
        </w:rPr>
        <w:t>动区域全</w:t>
      </w:r>
      <w:r>
        <w:rPr>
          <w:rFonts w:ascii="SimSun" w:hAnsi="SimSun" w:eastAsia="SimSun" w:cs="SimSun"/>
          <w:sz w:val="25"/>
          <w:szCs w:val="25"/>
        </w:rPr>
        <w:t xml:space="preserve">  </w:t>
      </w:r>
      <w:r>
        <w:rPr>
          <w:rFonts w:ascii="SimSun" w:hAnsi="SimSun" w:eastAsia="SimSun" w:cs="SimSun"/>
          <w:sz w:val="25"/>
          <w:szCs w:val="25"/>
          <w:spacing w:val="-8"/>
        </w:rPr>
        <w:t>面经济伙伴关系协定尽早结束谈判。</w:t>
      </w:r>
    </w:p>
    <w:p>
      <w:pPr>
        <w:ind w:left="1150" w:right="188"/>
        <w:spacing w:before="133" w:line="287" w:lineRule="auto"/>
        <w:jc w:val="both"/>
        <w:rPr>
          <w:rFonts w:ascii="KaiTi" w:hAnsi="KaiTi" w:eastAsia="KaiTi" w:cs="KaiTi"/>
          <w:sz w:val="19"/>
          <w:szCs w:val="19"/>
        </w:rPr>
      </w:pPr>
      <w:r>
        <w:rPr>
          <w:rFonts w:ascii="KaiTi" w:hAnsi="KaiTi" w:eastAsia="KaiTi" w:cs="KaiTi"/>
          <w:sz w:val="19"/>
          <w:szCs w:val="19"/>
          <w:spacing w:val="12"/>
        </w:rPr>
        <w:t>《深化伙伴关系，增强发展动力》</w:t>
      </w:r>
      <w:r>
        <w:rPr>
          <w:rFonts w:ascii="KaiTi" w:hAnsi="KaiTi" w:eastAsia="KaiTi" w:cs="KaiTi"/>
          <w:sz w:val="19"/>
          <w:szCs w:val="19"/>
          <w:spacing w:val="80"/>
        </w:rPr>
        <w:t xml:space="preserve"> </w:t>
      </w:r>
      <w:r>
        <w:rPr>
          <w:rFonts w:ascii="KaiTi" w:hAnsi="KaiTi" w:eastAsia="KaiTi" w:cs="KaiTi"/>
          <w:sz w:val="19"/>
          <w:szCs w:val="19"/>
          <w:spacing w:val="12"/>
        </w:rPr>
        <w:t>(2016年11月19日),</w:t>
      </w:r>
      <w:r>
        <w:rPr>
          <w:rFonts w:ascii="KaiTi" w:hAnsi="KaiTi" w:eastAsia="KaiTi" w:cs="KaiTi"/>
          <w:sz w:val="19"/>
          <w:szCs w:val="19"/>
        </w:rPr>
        <w:t xml:space="preserve"> </w:t>
      </w:r>
      <w:r>
        <w:rPr>
          <w:rFonts w:ascii="KaiTi" w:hAnsi="KaiTi" w:eastAsia="KaiTi" w:cs="KaiTi"/>
          <w:sz w:val="19"/>
          <w:szCs w:val="19"/>
          <w:spacing w:val="13"/>
        </w:rPr>
        <w:t>《习近平外交演讲集》第</w:t>
      </w:r>
      <w:r>
        <w:rPr>
          <w:rFonts w:ascii="KaiTi" w:hAnsi="KaiTi" w:eastAsia="KaiTi" w:cs="KaiTi"/>
          <w:sz w:val="19"/>
          <w:szCs w:val="19"/>
          <w:spacing w:val="-44"/>
        </w:rPr>
        <w:t xml:space="preserve"> </w:t>
      </w:r>
      <w:r>
        <w:rPr>
          <w:rFonts w:ascii="KaiTi" w:hAnsi="KaiTi" w:eastAsia="KaiTi" w:cs="KaiTi"/>
          <w:sz w:val="19"/>
          <w:szCs w:val="19"/>
          <w:spacing w:val="13"/>
        </w:rPr>
        <w:t>一卷，中央文献出版社</w:t>
      </w:r>
      <w:r>
        <w:rPr>
          <w:rFonts w:ascii="KaiTi" w:hAnsi="KaiTi" w:eastAsia="KaiTi" w:cs="KaiTi"/>
          <w:sz w:val="19"/>
          <w:szCs w:val="19"/>
          <w:spacing w:val="12"/>
        </w:rPr>
        <w:t>2022年</w:t>
      </w:r>
      <w:r>
        <w:rPr>
          <w:rFonts w:ascii="KaiTi" w:hAnsi="KaiTi" w:eastAsia="KaiTi" w:cs="KaiTi"/>
          <w:sz w:val="19"/>
          <w:szCs w:val="19"/>
        </w:rPr>
        <w:t xml:space="preserve"> </w:t>
      </w:r>
      <w:r>
        <w:rPr>
          <w:rFonts w:ascii="KaiTi" w:hAnsi="KaiTi" w:eastAsia="KaiTi" w:cs="KaiTi"/>
          <w:sz w:val="19"/>
          <w:szCs w:val="19"/>
          <w:spacing w:val="26"/>
        </w:rPr>
        <w:t>版，第452页</w:t>
      </w:r>
    </w:p>
    <w:p>
      <w:pPr>
        <w:spacing w:line="418" w:lineRule="auto"/>
        <w:rPr>
          <w:rFonts w:ascii="Arial"/>
          <w:sz w:val="21"/>
        </w:rPr>
      </w:pPr>
      <w:r/>
    </w:p>
    <w:p>
      <w:pPr>
        <w:ind w:right="90" w:firstLine="674"/>
        <w:spacing w:before="81" w:line="272" w:lineRule="auto"/>
        <w:jc w:val="both"/>
        <w:rPr>
          <w:rFonts w:ascii="SimSun" w:hAnsi="SimSun" w:eastAsia="SimSun" w:cs="SimSun"/>
          <w:sz w:val="25"/>
          <w:szCs w:val="25"/>
        </w:rPr>
      </w:pPr>
      <w:r>
        <w:rPr>
          <w:rFonts w:ascii="SimSun" w:hAnsi="SimSun" w:eastAsia="SimSun" w:cs="SimSun"/>
          <w:sz w:val="25"/>
          <w:szCs w:val="25"/>
          <w:spacing w:val="-9"/>
        </w:rPr>
        <w:t>推动形成全面开放新格局。开放带来进步，封闭必然</w:t>
      </w:r>
      <w:r>
        <w:rPr>
          <w:rFonts w:ascii="SimSun" w:hAnsi="SimSun" w:eastAsia="SimSun" w:cs="SimSun"/>
          <w:sz w:val="25"/>
          <w:szCs w:val="25"/>
          <w:spacing w:val="18"/>
        </w:rPr>
        <w:t xml:space="preserve"> </w:t>
      </w:r>
      <w:r>
        <w:rPr>
          <w:rFonts w:ascii="SimSun" w:hAnsi="SimSun" w:eastAsia="SimSun" w:cs="SimSun"/>
          <w:sz w:val="25"/>
          <w:szCs w:val="25"/>
          <w:spacing w:val="7"/>
        </w:rPr>
        <w:t>落后。中国开放的大门不会关闭，只会越开越大。要以</w:t>
      </w:r>
      <w:r>
        <w:rPr>
          <w:rFonts w:ascii="SimSun" w:hAnsi="SimSun" w:eastAsia="SimSun" w:cs="SimSun"/>
          <w:sz w:val="25"/>
          <w:szCs w:val="25"/>
          <w:spacing w:val="18"/>
        </w:rPr>
        <w:t xml:space="preserve"> </w:t>
      </w:r>
      <w:r>
        <w:rPr>
          <w:rFonts w:ascii="SimSun" w:hAnsi="SimSun" w:eastAsia="SimSun" w:cs="SimSun"/>
          <w:sz w:val="25"/>
          <w:szCs w:val="25"/>
          <w:spacing w:val="-2"/>
        </w:rPr>
        <w:t>“一带一路”建设为重点，坚持引进来和走出</w:t>
      </w:r>
      <w:r>
        <w:rPr>
          <w:rFonts w:ascii="SimSun" w:hAnsi="SimSun" w:eastAsia="SimSun" w:cs="SimSun"/>
          <w:sz w:val="25"/>
          <w:szCs w:val="25"/>
          <w:spacing w:val="-3"/>
        </w:rPr>
        <w:t>去并重，遵</w:t>
      </w:r>
      <w:r>
        <w:rPr>
          <w:rFonts w:ascii="SimSun" w:hAnsi="SimSun" w:eastAsia="SimSun" w:cs="SimSun"/>
          <w:sz w:val="25"/>
          <w:szCs w:val="25"/>
        </w:rPr>
        <w:t xml:space="preserve"> </w:t>
      </w:r>
      <w:r>
        <w:rPr>
          <w:rFonts w:ascii="SimSun" w:hAnsi="SimSun" w:eastAsia="SimSun" w:cs="SimSun"/>
          <w:sz w:val="25"/>
          <w:szCs w:val="25"/>
          <w:spacing w:val="-2"/>
        </w:rPr>
        <w:t>循共商共建共享原则，加强创新能力开放合作</w:t>
      </w:r>
      <w:r>
        <w:rPr>
          <w:rFonts w:ascii="SimSun" w:hAnsi="SimSun" w:eastAsia="SimSun" w:cs="SimSun"/>
          <w:sz w:val="25"/>
          <w:szCs w:val="25"/>
          <w:spacing w:val="-3"/>
        </w:rPr>
        <w:t>，形成陆海</w:t>
      </w:r>
      <w:r>
        <w:rPr>
          <w:rFonts w:ascii="SimSun" w:hAnsi="SimSun" w:eastAsia="SimSun" w:cs="SimSun"/>
          <w:sz w:val="25"/>
          <w:szCs w:val="25"/>
        </w:rPr>
        <w:t xml:space="preserve"> </w:t>
      </w:r>
      <w:r>
        <w:rPr>
          <w:rFonts w:ascii="SimSun" w:hAnsi="SimSun" w:eastAsia="SimSun" w:cs="SimSun"/>
          <w:sz w:val="25"/>
          <w:szCs w:val="25"/>
          <w:spacing w:val="-3"/>
        </w:rPr>
        <w:t>内外联动、东西双向互济的开放格局。拓展对外贸易，培</w:t>
      </w:r>
      <w:r>
        <w:rPr>
          <w:rFonts w:ascii="SimSun" w:hAnsi="SimSun" w:eastAsia="SimSun" w:cs="SimSun"/>
          <w:sz w:val="25"/>
          <w:szCs w:val="25"/>
        </w:rPr>
        <w:t xml:space="preserve"> </w:t>
      </w:r>
      <w:r>
        <w:rPr>
          <w:rFonts w:ascii="SimSun" w:hAnsi="SimSun" w:eastAsia="SimSun" w:cs="SimSun"/>
          <w:sz w:val="25"/>
          <w:szCs w:val="25"/>
          <w:spacing w:val="-3"/>
        </w:rPr>
        <w:t>育贸易新业态新模式，推进贸易强国建设。实行高水平的</w:t>
      </w:r>
      <w:r>
        <w:rPr>
          <w:rFonts w:ascii="SimSun" w:hAnsi="SimSun" w:eastAsia="SimSun" w:cs="SimSun"/>
          <w:sz w:val="25"/>
          <w:szCs w:val="25"/>
          <w:spacing w:val="7"/>
        </w:rPr>
        <w:t xml:space="preserve"> </w:t>
      </w:r>
      <w:r>
        <w:rPr>
          <w:rFonts w:ascii="SimSun" w:hAnsi="SimSun" w:eastAsia="SimSun" w:cs="SimSun"/>
          <w:sz w:val="25"/>
          <w:szCs w:val="25"/>
          <w:spacing w:val="-4"/>
        </w:rPr>
        <w:t>贸易和投资自由化便利化政策，全面实行准入前国民待遇</w:t>
      </w:r>
    </w:p>
    <w:p>
      <w:pPr>
        <w:sectPr>
          <w:headerReference w:type="default" r:id="rId122"/>
          <w:pgSz w:w="8200" w:h="11830"/>
          <w:pgMar w:top="1408" w:right="997" w:bottom="400" w:left="874" w:header="1196" w:footer="0" w:gutter="0"/>
        </w:sectPr>
        <w:rPr/>
      </w:pPr>
    </w:p>
    <w:p>
      <w:pPr>
        <w:spacing w:line="341" w:lineRule="auto"/>
        <w:rPr>
          <w:rFonts w:ascii="Arial"/>
          <w:sz w:val="21"/>
        </w:rPr>
      </w:pPr>
      <w:r/>
    </w:p>
    <w:p>
      <w:pPr>
        <w:spacing w:line="341" w:lineRule="auto"/>
        <w:rPr>
          <w:rFonts w:ascii="Arial"/>
          <w:sz w:val="21"/>
        </w:rPr>
      </w:pPr>
      <w:r/>
    </w:p>
    <w:p>
      <w:pPr>
        <w:ind w:right="221"/>
        <w:spacing w:before="61" w:line="219" w:lineRule="auto"/>
        <w:jc w:val="right"/>
        <w:rPr>
          <w:rFonts w:ascii="SimSun" w:hAnsi="SimSun" w:eastAsia="SimSun" w:cs="SimSun"/>
          <w:sz w:val="19"/>
          <w:szCs w:val="19"/>
        </w:rPr>
      </w:pPr>
      <w:r>
        <w:rPr>
          <w:rFonts w:ascii="SimSun" w:hAnsi="SimSun" w:eastAsia="SimSun" w:cs="SimSun"/>
          <w:sz w:val="19"/>
          <w:szCs w:val="19"/>
          <w:spacing w:val="1"/>
        </w:rPr>
        <w:t>七、坚持全面深化改革</w:t>
      </w:r>
      <w:r>
        <w:rPr>
          <w:rFonts w:ascii="SimSun" w:hAnsi="SimSun" w:eastAsia="SimSun" w:cs="SimSun"/>
          <w:sz w:val="19"/>
          <w:szCs w:val="19"/>
          <w:spacing w:val="1"/>
        </w:rPr>
        <w:t xml:space="preserve">                  </w:t>
      </w:r>
      <w:r>
        <w:rPr>
          <w:rFonts w:ascii="SimSun" w:hAnsi="SimSun" w:eastAsia="SimSun" w:cs="SimSun"/>
          <w:sz w:val="19"/>
          <w:szCs w:val="19"/>
          <w:spacing w:val="1"/>
          <w:position w:val="-1"/>
        </w:rPr>
        <w:t>233</w:t>
      </w:r>
    </w:p>
    <w:p>
      <w:pPr>
        <w:ind w:right="19"/>
        <w:spacing w:before="315" w:line="282" w:lineRule="auto"/>
        <w:jc w:val="both"/>
        <w:rPr>
          <w:rFonts w:ascii="SimSun" w:hAnsi="SimSun" w:eastAsia="SimSun" w:cs="SimSun"/>
          <w:sz w:val="24"/>
          <w:szCs w:val="24"/>
        </w:rPr>
      </w:pPr>
      <w:r>
        <w:rPr>
          <w:rFonts w:ascii="SimSun" w:hAnsi="SimSun" w:eastAsia="SimSun" w:cs="SimSun"/>
          <w:sz w:val="24"/>
          <w:szCs w:val="24"/>
          <w:spacing w:val="1"/>
        </w:rPr>
        <w:t>加负面清单管理制度，大幅度放宽市场准入，扩大服务业</w:t>
      </w:r>
      <w:r>
        <w:rPr>
          <w:rFonts w:ascii="SimSun" w:hAnsi="SimSun" w:eastAsia="SimSun" w:cs="SimSun"/>
          <w:sz w:val="24"/>
          <w:szCs w:val="24"/>
          <w:spacing w:val="1"/>
        </w:rPr>
        <w:t xml:space="preserve">  </w:t>
      </w:r>
      <w:r>
        <w:rPr>
          <w:rFonts w:ascii="SimSun" w:hAnsi="SimSun" w:eastAsia="SimSun" w:cs="SimSun"/>
          <w:sz w:val="24"/>
          <w:szCs w:val="24"/>
          <w:spacing w:val="1"/>
        </w:rPr>
        <w:t>对外开放，保护外商投资合法权益。凡是在我国境内注册</w:t>
      </w:r>
      <w:r>
        <w:rPr>
          <w:rFonts w:ascii="SimSun" w:hAnsi="SimSun" w:eastAsia="SimSun" w:cs="SimSun"/>
          <w:sz w:val="24"/>
          <w:szCs w:val="24"/>
          <w:spacing w:val="3"/>
        </w:rPr>
        <w:t xml:space="preserve">  </w:t>
      </w:r>
      <w:r>
        <w:rPr>
          <w:rFonts w:ascii="SimSun" w:hAnsi="SimSun" w:eastAsia="SimSun" w:cs="SimSun"/>
          <w:sz w:val="24"/>
          <w:szCs w:val="24"/>
          <w:spacing w:val="5"/>
        </w:rPr>
        <w:t>的企业，都要一视同仁、平等对待。优化区域开放布局，</w:t>
      </w:r>
      <w:r>
        <w:rPr>
          <w:rFonts w:ascii="SimSun" w:hAnsi="SimSun" w:eastAsia="SimSun" w:cs="SimSun"/>
          <w:sz w:val="24"/>
          <w:szCs w:val="24"/>
          <w:spacing w:val="14"/>
        </w:rPr>
        <w:t xml:space="preserve"> </w:t>
      </w:r>
      <w:r>
        <w:rPr>
          <w:rFonts w:ascii="SimSun" w:hAnsi="SimSun" w:eastAsia="SimSun" w:cs="SimSun"/>
          <w:sz w:val="24"/>
          <w:szCs w:val="24"/>
          <w:spacing w:val="11"/>
        </w:rPr>
        <w:t>加大西部开放力度。赋予自由贸易试验区更大改革自主</w:t>
      </w:r>
      <w:r>
        <w:rPr>
          <w:rFonts w:ascii="SimSun" w:hAnsi="SimSun" w:eastAsia="SimSun" w:cs="SimSun"/>
          <w:sz w:val="24"/>
          <w:szCs w:val="24"/>
          <w:spacing w:val="4"/>
        </w:rPr>
        <w:t xml:space="preserve">  </w:t>
      </w:r>
      <w:r>
        <w:rPr>
          <w:rFonts w:ascii="SimSun" w:hAnsi="SimSun" w:eastAsia="SimSun" w:cs="SimSun"/>
          <w:sz w:val="24"/>
          <w:szCs w:val="24"/>
          <w:spacing w:val="1"/>
        </w:rPr>
        <w:t>权，探索建设自由贸易港。创新对外投资方式，促进国际</w:t>
      </w:r>
      <w:r>
        <w:rPr>
          <w:rFonts w:ascii="SimSun" w:hAnsi="SimSun" w:eastAsia="SimSun" w:cs="SimSun"/>
          <w:sz w:val="24"/>
          <w:szCs w:val="24"/>
          <w:spacing w:val="2"/>
        </w:rPr>
        <w:t xml:space="preserve">  </w:t>
      </w:r>
      <w:r>
        <w:rPr>
          <w:rFonts w:ascii="SimSun" w:hAnsi="SimSun" w:eastAsia="SimSun" w:cs="SimSun"/>
          <w:sz w:val="24"/>
          <w:szCs w:val="24"/>
          <w:spacing w:val="1"/>
        </w:rPr>
        <w:t>产能合作，形成面向全球的贸易、投融资、生产、服务网</w:t>
      </w:r>
      <w:r>
        <w:rPr>
          <w:rFonts w:ascii="SimSun" w:hAnsi="SimSun" w:eastAsia="SimSun" w:cs="SimSun"/>
          <w:sz w:val="24"/>
          <w:szCs w:val="24"/>
          <w:spacing w:val="17"/>
        </w:rPr>
        <w:t xml:space="preserve"> </w:t>
      </w:r>
      <w:r>
        <w:rPr>
          <w:rFonts w:ascii="SimSun" w:hAnsi="SimSun" w:eastAsia="SimSun" w:cs="SimSun"/>
          <w:sz w:val="24"/>
          <w:szCs w:val="24"/>
          <w:spacing w:val="-1"/>
        </w:rPr>
        <w:t>络，加快培育国际经济合作和竞争新优势。</w:t>
      </w:r>
    </w:p>
    <w:p>
      <w:pPr>
        <w:ind w:left="1149" w:right="25" w:hanging="95"/>
        <w:spacing w:before="154" w:line="281" w:lineRule="auto"/>
        <w:jc w:val="both"/>
        <w:rPr>
          <w:rFonts w:ascii="KaiTi" w:hAnsi="KaiTi" w:eastAsia="KaiTi" w:cs="KaiTi"/>
          <w:sz w:val="19"/>
          <w:szCs w:val="19"/>
        </w:rPr>
      </w:pPr>
      <w:r>
        <w:rPr>
          <w:rFonts w:ascii="KaiTi" w:hAnsi="KaiTi" w:eastAsia="KaiTi" w:cs="KaiTi"/>
          <w:sz w:val="19"/>
          <w:szCs w:val="19"/>
          <w:spacing w:val="8"/>
        </w:rPr>
        <w:t>《决胜全面建成小康社会，夺取新时代中国特色社会主义</w:t>
      </w:r>
      <w:r>
        <w:rPr>
          <w:rFonts w:ascii="KaiTi" w:hAnsi="KaiTi" w:eastAsia="KaiTi" w:cs="KaiTi"/>
          <w:sz w:val="19"/>
          <w:szCs w:val="19"/>
          <w:spacing w:val="6"/>
        </w:rPr>
        <w:t xml:space="preserve">  </w:t>
      </w:r>
      <w:r>
        <w:rPr>
          <w:rFonts w:ascii="KaiTi" w:hAnsi="KaiTi" w:eastAsia="KaiTi" w:cs="KaiTi"/>
          <w:sz w:val="19"/>
          <w:szCs w:val="19"/>
          <w:spacing w:val="18"/>
        </w:rPr>
        <w:t>伟大胜利》(2017年10月18日),《习近平谈治国</w:t>
      </w:r>
      <w:r>
        <w:rPr>
          <w:rFonts w:ascii="KaiTi" w:hAnsi="KaiTi" w:eastAsia="KaiTi" w:cs="KaiTi"/>
          <w:sz w:val="19"/>
          <w:szCs w:val="19"/>
          <w:spacing w:val="17"/>
        </w:rPr>
        <w:t>理政》</w:t>
      </w:r>
      <w:r>
        <w:rPr>
          <w:rFonts w:ascii="KaiTi" w:hAnsi="KaiTi" w:eastAsia="KaiTi" w:cs="KaiTi"/>
          <w:sz w:val="19"/>
          <w:szCs w:val="19"/>
        </w:rPr>
        <w:t xml:space="preserve"> </w:t>
      </w:r>
      <w:r>
        <w:rPr>
          <w:rFonts w:ascii="KaiTi" w:hAnsi="KaiTi" w:eastAsia="KaiTi" w:cs="KaiTi"/>
          <w:sz w:val="19"/>
          <w:szCs w:val="19"/>
          <w:spacing w:val="11"/>
        </w:rPr>
        <w:t>第三卷，外文出版社2020年版，第27页</w:t>
      </w:r>
    </w:p>
    <w:p>
      <w:pPr>
        <w:spacing w:line="461" w:lineRule="auto"/>
        <w:rPr>
          <w:rFonts w:ascii="Arial"/>
          <w:sz w:val="21"/>
        </w:rPr>
      </w:pPr>
      <w:r/>
    </w:p>
    <w:p>
      <w:pPr>
        <w:ind w:right="110" w:firstLine="419"/>
        <w:spacing w:before="78" w:line="280" w:lineRule="auto"/>
        <w:jc w:val="both"/>
        <w:rPr>
          <w:rFonts w:ascii="SimSun" w:hAnsi="SimSun" w:eastAsia="SimSun" w:cs="SimSun"/>
          <w:sz w:val="24"/>
          <w:szCs w:val="24"/>
        </w:rPr>
      </w:pPr>
      <w:r>
        <w:rPr>
          <w:rFonts w:ascii="SimSun" w:hAnsi="SimSun" w:eastAsia="SimSun" w:cs="SimSun"/>
          <w:sz w:val="24"/>
          <w:szCs w:val="24"/>
          <w:spacing w:val="4"/>
        </w:rPr>
        <w:t>党中央决定支持海南全岛建设自由贸易试验区，支持</w:t>
      </w:r>
      <w:r>
        <w:rPr>
          <w:rFonts w:ascii="SimSun" w:hAnsi="SimSun" w:eastAsia="SimSun" w:cs="SimSun"/>
          <w:sz w:val="24"/>
          <w:szCs w:val="24"/>
          <w:spacing w:val="16"/>
        </w:rPr>
        <w:t xml:space="preserve"> </w:t>
      </w:r>
      <w:r>
        <w:rPr>
          <w:rFonts w:ascii="SimSun" w:hAnsi="SimSun" w:eastAsia="SimSun" w:cs="SimSun"/>
          <w:sz w:val="24"/>
          <w:szCs w:val="24"/>
          <w:spacing w:val="1"/>
        </w:rPr>
        <w:t>海南逐步探索、稳步推进中国特色自由贸易港建设，分步</w:t>
      </w:r>
      <w:r>
        <w:rPr>
          <w:rFonts w:ascii="SimSun" w:hAnsi="SimSun" w:eastAsia="SimSun" w:cs="SimSun"/>
          <w:sz w:val="24"/>
          <w:szCs w:val="24"/>
          <w:spacing w:val="6"/>
        </w:rPr>
        <w:t xml:space="preserve"> </w:t>
      </w:r>
      <w:r>
        <w:rPr>
          <w:rFonts w:ascii="SimSun" w:hAnsi="SimSun" w:eastAsia="SimSun" w:cs="SimSun"/>
          <w:sz w:val="24"/>
          <w:szCs w:val="24"/>
          <w:spacing w:val="1"/>
        </w:rPr>
        <w:t>骤、分阶段建立自由贸易港政策和制度体系。这是党中央</w:t>
      </w:r>
      <w:r>
        <w:rPr>
          <w:rFonts w:ascii="SimSun" w:hAnsi="SimSun" w:eastAsia="SimSun" w:cs="SimSun"/>
          <w:sz w:val="24"/>
          <w:szCs w:val="24"/>
          <w:spacing w:val="4"/>
        </w:rPr>
        <w:t xml:space="preserve"> </w:t>
      </w:r>
      <w:r>
        <w:rPr>
          <w:rFonts w:ascii="SimSun" w:hAnsi="SimSun" w:eastAsia="SimSun" w:cs="SimSun"/>
          <w:sz w:val="24"/>
          <w:szCs w:val="24"/>
          <w:spacing w:val="1"/>
        </w:rPr>
        <w:t>着眼于国际国内发展大局，深入研究、统筹考虑、科学谋</w:t>
      </w:r>
      <w:r>
        <w:rPr>
          <w:rFonts w:ascii="SimSun" w:hAnsi="SimSun" w:eastAsia="SimSun" w:cs="SimSun"/>
          <w:sz w:val="24"/>
          <w:szCs w:val="24"/>
          <w:spacing w:val="4"/>
        </w:rPr>
        <w:t xml:space="preserve"> </w:t>
      </w:r>
      <w:r>
        <w:rPr>
          <w:rFonts w:ascii="SimSun" w:hAnsi="SimSun" w:eastAsia="SimSun" w:cs="SimSun"/>
          <w:sz w:val="24"/>
          <w:szCs w:val="24"/>
          <w:spacing w:val="1"/>
        </w:rPr>
        <w:t>划作出的重大决策，是彰显我国扩大对外开放、积极推动</w:t>
      </w:r>
      <w:r>
        <w:rPr>
          <w:rFonts w:ascii="SimSun" w:hAnsi="SimSun" w:eastAsia="SimSun" w:cs="SimSun"/>
          <w:sz w:val="24"/>
          <w:szCs w:val="24"/>
          <w:spacing w:val="10"/>
        </w:rPr>
        <w:t xml:space="preserve"> </w:t>
      </w:r>
      <w:r>
        <w:rPr>
          <w:rFonts w:ascii="SimSun" w:hAnsi="SimSun" w:eastAsia="SimSun" w:cs="SimSun"/>
          <w:sz w:val="24"/>
          <w:szCs w:val="24"/>
          <w:spacing w:val="-4"/>
        </w:rPr>
        <w:t>经济全球化决心的重大举措。</w:t>
      </w:r>
    </w:p>
    <w:p>
      <w:pPr>
        <w:ind w:left="1148" w:right="130" w:hanging="94"/>
        <w:spacing w:before="133" w:line="285" w:lineRule="auto"/>
        <w:jc w:val="both"/>
        <w:rPr>
          <w:rFonts w:ascii="KaiTi" w:hAnsi="KaiTi" w:eastAsia="KaiTi" w:cs="KaiTi"/>
          <w:sz w:val="19"/>
          <w:szCs w:val="19"/>
        </w:rPr>
      </w:pPr>
      <w:r>
        <w:rPr>
          <w:rFonts w:ascii="KaiTi" w:hAnsi="KaiTi" w:eastAsia="KaiTi" w:cs="KaiTi"/>
          <w:sz w:val="19"/>
          <w:szCs w:val="19"/>
          <w:spacing w:val="15"/>
        </w:rPr>
        <w:t>《稳步推进中国特色自由贸易港建设》</w:t>
      </w:r>
      <w:r>
        <w:rPr>
          <w:rFonts w:ascii="KaiTi" w:hAnsi="KaiTi" w:eastAsia="KaiTi" w:cs="KaiTi"/>
          <w:sz w:val="19"/>
          <w:szCs w:val="19"/>
          <w:spacing w:val="4"/>
        </w:rPr>
        <w:t xml:space="preserve">  </w:t>
      </w:r>
      <w:r>
        <w:rPr>
          <w:rFonts w:ascii="KaiTi" w:hAnsi="KaiTi" w:eastAsia="KaiTi" w:cs="KaiTi"/>
          <w:sz w:val="19"/>
          <w:szCs w:val="19"/>
          <w:spacing w:val="15"/>
        </w:rPr>
        <w:t>(2018年4月1</w:t>
      </w:r>
      <w:r>
        <w:rPr>
          <w:rFonts w:ascii="KaiTi" w:hAnsi="KaiTi" w:eastAsia="KaiTi" w:cs="KaiTi"/>
          <w:sz w:val="19"/>
          <w:szCs w:val="19"/>
          <w:spacing w:val="14"/>
        </w:rPr>
        <w:t>3</w:t>
      </w:r>
      <w:r>
        <w:rPr>
          <w:rFonts w:ascii="KaiTi" w:hAnsi="KaiTi" w:eastAsia="KaiTi" w:cs="KaiTi"/>
          <w:sz w:val="19"/>
          <w:szCs w:val="19"/>
          <w:spacing w:val="1"/>
        </w:rPr>
        <w:t xml:space="preserve"> </w:t>
      </w:r>
      <w:r>
        <w:rPr>
          <w:rFonts w:ascii="KaiTi" w:hAnsi="KaiTi" w:eastAsia="KaiTi" w:cs="KaiTi"/>
          <w:sz w:val="19"/>
          <w:szCs w:val="19"/>
          <w:spacing w:val="11"/>
        </w:rPr>
        <w:t>日),《习近平谈治国理政》第三卷，外文出</w:t>
      </w:r>
      <w:r>
        <w:rPr>
          <w:rFonts w:ascii="KaiTi" w:hAnsi="KaiTi" w:eastAsia="KaiTi" w:cs="KaiTi"/>
          <w:sz w:val="19"/>
          <w:szCs w:val="19"/>
          <w:spacing w:val="10"/>
        </w:rPr>
        <w:t>版社2020年</w:t>
      </w:r>
      <w:r>
        <w:rPr>
          <w:rFonts w:ascii="KaiTi" w:hAnsi="KaiTi" w:eastAsia="KaiTi" w:cs="KaiTi"/>
          <w:sz w:val="19"/>
          <w:szCs w:val="19"/>
        </w:rPr>
        <w:t xml:space="preserve"> </w:t>
      </w:r>
      <w:r>
        <w:rPr>
          <w:rFonts w:ascii="KaiTi" w:hAnsi="KaiTi" w:eastAsia="KaiTi" w:cs="KaiTi"/>
          <w:sz w:val="19"/>
          <w:szCs w:val="19"/>
          <w:spacing w:val="12"/>
        </w:rPr>
        <w:t>版，第198页</w:t>
      </w:r>
    </w:p>
    <w:p>
      <w:pPr>
        <w:spacing w:line="433" w:lineRule="auto"/>
        <w:rPr>
          <w:rFonts w:ascii="Arial"/>
          <w:sz w:val="21"/>
        </w:rPr>
      </w:pPr>
      <w:r/>
    </w:p>
    <w:p>
      <w:pPr>
        <w:ind w:firstLine="449"/>
        <w:spacing w:before="79" w:line="268" w:lineRule="auto"/>
        <w:jc w:val="both"/>
        <w:rPr>
          <w:rFonts w:ascii="SimSun" w:hAnsi="SimSun" w:eastAsia="SimSun" w:cs="SimSun"/>
          <w:sz w:val="24"/>
          <w:szCs w:val="24"/>
        </w:rPr>
      </w:pPr>
      <w:r>
        <w:rPr>
          <w:rFonts w:ascii="SimSun" w:hAnsi="SimSun" w:eastAsia="SimSun" w:cs="SimSun"/>
          <w:sz w:val="24"/>
          <w:szCs w:val="24"/>
          <w:spacing w:val="4"/>
        </w:rPr>
        <w:t>中国的发展离不开世界，世界的繁荣也需要中国。中</w:t>
      </w:r>
      <w:r>
        <w:rPr>
          <w:rFonts w:ascii="SimSun" w:hAnsi="SimSun" w:eastAsia="SimSun" w:cs="SimSun"/>
          <w:sz w:val="24"/>
          <w:szCs w:val="24"/>
          <w:spacing w:val="3"/>
        </w:rPr>
        <w:t xml:space="preserve"> </w:t>
      </w:r>
      <w:r>
        <w:rPr>
          <w:rFonts w:ascii="SimSun" w:hAnsi="SimSun" w:eastAsia="SimSun" w:cs="SimSun"/>
          <w:sz w:val="24"/>
          <w:szCs w:val="24"/>
          <w:spacing w:val="1"/>
        </w:rPr>
        <w:t>国正在加快形成以国内大循环为主体、国内国际双循环相</w:t>
      </w:r>
      <w:r>
        <w:rPr>
          <w:rFonts w:ascii="SimSun" w:hAnsi="SimSun" w:eastAsia="SimSun" w:cs="SimSun"/>
          <w:sz w:val="24"/>
          <w:szCs w:val="24"/>
          <w:spacing w:val="6"/>
        </w:rPr>
        <w:t xml:space="preserve">  </w:t>
      </w:r>
      <w:r>
        <w:rPr>
          <w:rFonts w:ascii="SimSun" w:hAnsi="SimSun" w:eastAsia="SimSun" w:cs="SimSun"/>
          <w:sz w:val="24"/>
          <w:szCs w:val="24"/>
          <w:spacing w:val="6"/>
        </w:rPr>
        <w:t>互促进的新发展格局，建设更高水平开放型经济新体制。</w:t>
      </w:r>
      <w:r>
        <w:rPr>
          <w:rFonts w:ascii="SimSun" w:hAnsi="SimSun" w:eastAsia="SimSun" w:cs="SimSun"/>
          <w:sz w:val="24"/>
          <w:szCs w:val="24"/>
          <w:spacing w:val="8"/>
        </w:rPr>
        <w:t xml:space="preserve"> </w:t>
      </w:r>
      <w:r>
        <w:rPr>
          <w:rFonts w:ascii="SimSun" w:hAnsi="SimSun" w:eastAsia="SimSun" w:cs="SimSun"/>
          <w:sz w:val="24"/>
          <w:szCs w:val="24"/>
          <w:spacing w:val="1"/>
        </w:rPr>
        <w:t>中国将坚定不移奉行互利共赢的开放战略，从世界汲取发</w:t>
      </w:r>
    </w:p>
    <w:p>
      <w:pPr>
        <w:sectPr>
          <w:headerReference w:type="default" r:id="rId2"/>
          <w:pgSz w:w="8200" w:h="11830"/>
          <w:pgMar w:top="400" w:right="920" w:bottom="400" w:left="1120" w:header="0" w:footer="0" w:gutter="0"/>
        </w:sectPr>
        <w:rPr/>
      </w:pPr>
    </w:p>
    <w:p>
      <w:pPr>
        <w:spacing w:line="353" w:lineRule="auto"/>
        <w:rPr>
          <w:rFonts w:ascii="Arial"/>
          <w:sz w:val="21"/>
        </w:rPr>
      </w:pPr>
      <w:r/>
    </w:p>
    <w:p>
      <w:pPr>
        <w:spacing w:line="354" w:lineRule="auto"/>
        <w:rPr>
          <w:rFonts w:ascii="Arial"/>
          <w:sz w:val="21"/>
        </w:rPr>
      </w:pPr>
      <w:r/>
    </w:p>
    <w:p>
      <w:pPr>
        <w:ind w:left="80"/>
        <w:spacing w:before="65" w:line="219" w:lineRule="auto"/>
        <w:rPr>
          <w:rFonts w:ascii="SimSun" w:hAnsi="SimSun" w:eastAsia="SimSun" w:cs="SimSun"/>
          <w:sz w:val="20"/>
          <w:szCs w:val="20"/>
        </w:rPr>
      </w:pPr>
      <w:r>
        <w:rPr>
          <w:rFonts w:ascii="SimSun" w:hAnsi="SimSun" w:eastAsia="SimSun" w:cs="SimSun"/>
          <w:sz w:val="16"/>
          <w:szCs w:val="16"/>
          <w:spacing w:val="-7"/>
          <w:position w:val="-1"/>
        </w:rPr>
        <w:t>234</w:t>
      </w:r>
      <w:r>
        <w:rPr>
          <w:rFonts w:ascii="SimSun" w:hAnsi="SimSun" w:eastAsia="SimSun" w:cs="SimSun"/>
          <w:sz w:val="16"/>
          <w:szCs w:val="16"/>
          <w:spacing w:val="10"/>
          <w:position w:val="-1"/>
        </w:rPr>
        <w:t xml:space="preserve">         </w:t>
      </w:r>
      <w:r>
        <w:rPr>
          <w:rFonts w:ascii="SimSun" w:hAnsi="SimSun" w:eastAsia="SimSun" w:cs="SimSun"/>
          <w:sz w:val="20"/>
          <w:szCs w:val="20"/>
          <w:spacing w:val="-7"/>
        </w:rPr>
        <w:t>习近平新时代中国特色社会主义思想专题摘编</w:t>
      </w:r>
    </w:p>
    <w:p>
      <w:pPr>
        <w:ind w:right="129"/>
        <w:spacing w:before="316" w:line="249" w:lineRule="auto"/>
        <w:rPr>
          <w:rFonts w:ascii="SimSun" w:hAnsi="SimSun" w:eastAsia="SimSun" w:cs="SimSun"/>
          <w:sz w:val="25"/>
          <w:szCs w:val="25"/>
        </w:rPr>
      </w:pPr>
      <w:r>
        <w:rPr>
          <w:rFonts w:ascii="SimSun" w:hAnsi="SimSun" w:eastAsia="SimSun" w:cs="SimSun"/>
          <w:sz w:val="25"/>
          <w:szCs w:val="25"/>
          <w:spacing w:val="-7"/>
        </w:rPr>
        <w:t>展动力，也让中国发展更好惠及世界。欢迎各方把握中</w:t>
      </w:r>
      <w:r>
        <w:rPr>
          <w:rFonts w:ascii="SimSun" w:hAnsi="SimSun" w:eastAsia="SimSun" w:cs="SimSun"/>
          <w:sz w:val="25"/>
          <w:szCs w:val="25"/>
          <w:spacing w:val="-8"/>
        </w:rPr>
        <w:t>国</w:t>
      </w:r>
      <w:r>
        <w:rPr>
          <w:rFonts w:ascii="SimSun" w:hAnsi="SimSun" w:eastAsia="SimSun" w:cs="SimSun"/>
          <w:sz w:val="25"/>
          <w:szCs w:val="25"/>
        </w:rPr>
        <w:t xml:space="preserve"> </w:t>
      </w:r>
      <w:r>
        <w:rPr>
          <w:rFonts w:ascii="SimSun" w:hAnsi="SimSun" w:eastAsia="SimSun" w:cs="SimSun"/>
          <w:sz w:val="25"/>
          <w:szCs w:val="25"/>
          <w:spacing w:val="-11"/>
        </w:rPr>
        <w:t>发展新机遇，积极深化对华合作。</w:t>
      </w:r>
    </w:p>
    <w:p>
      <w:pPr>
        <w:ind w:left="1199" w:right="126" w:hanging="100"/>
        <w:spacing w:before="123" w:line="283" w:lineRule="auto"/>
        <w:jc w:val="both"/>
        <w:rPr>
          <w:rFonts w:ascii="KaiTi" w:hAnsi="KaiTi" w:eastAsia="KaiTi" w:cs="KaiTi"/>
          <w:sz w:val="20"/>
          <w:szCs w:val="20"/>
        </w:rPr>
      </w:pPr>
      <w:r>
        <w:rPr>
          <w:rFonts w:ascii="KaiTi" w:hAnsi="KaiTi" w:eastAsia="KaiTi" w:cs="KaiTi"/>
          <w:sz w:val="20"/>
          <w:szCs w:val="20"/>
          <w:spacing w:val="-6"/>
        </w:rPr>
        <w:t>《弘扬“上海精神”,深化团结协作，构建更加紧密的命运</w:t>
      </w:r>
      <w:r>
        <w:rPr>
          <w:rFonts w:ascii="KaiTi" w:hAnsi="KaiTi" w:eastAsia="KaiTi" w:cs="KaiTi"/>
          <w:sz w:val="20"/>
          <w:szCs w:val="20"/>
          <w:spacing w:val="5"/>
        </w:rPr>
        <w:t xml:space="preserve"> </w:t>
      </w:r>
      <w:r>
        <w:rPr>
          <w:rFonts w:ascii="KaiTi" w:hAnsi="KaiTi" w:eastAsia="KaiTi" w:cs="KaiTi"/>
          <w:sz w:val="20"/>
          <w:szCs w:val="20"/>
          <w:spacing w:val="6"/>
        </w:rPr>
        <w:t>共同体》(2020年11月10日),《习近平外交演讲集》第</w:t>
      </w:r>
      <w:r>
        <w:rPr>
          <w:rFonts w:ascii="KaiTi" w:hAnsi="KaiTi" w:eastAsia="KaiTi" w:cs="KaiTi"/>
          <w:sz w:val="20"/>
          <w:szCs w:val="20"/>
          <w:spacing w:val="2"/>
        </w:rPr>
        <w:t xml:space="preserve"> </w:t>
      </w:r>
      <w:r>
        <w:rPr>
          <w:rFonts w:ascii="KaiTi" w:hAnsi="KaiTi" w:eastAsia="KaiTi" w:cs="KaiTi"/>
          <w:sz w:val="20"/>
          <w:szCs w:val="20"/>
          <w:spacing w:val="3"/>
        </w:rPr>
        <w:t>二卷，中央文献出版社2022年版，第282页</w:t>
      </w:r>
    </w:p>
    <w:p>
      <w:pPr>
        <w:spacing w:line="412" w:lineRule="auto"/>
        <w:rPr>
          <w:rFonts w:ascii="Arial"/>
          <w:sz w:val="21"/>
        </w:rPr>
      </w:pPr>
      <w:r/>
    </w:p>
    <w:p>
      <w:pPr>
        <w:ind w:right="113" w:firstLine="479"/>
        <w:spacing w:before="81" w:line="275" w:lineRule="auto"/>
        <w:jc w:val="both"/>
        <w:rPr>
          <w:rFonts w:ascii="SimSun" w:hAnsi="SimSun" w:eastAsia="SimSun" w:cs="SimSun"/>
          <w:sz w:val="25"/>
          <w:szCs w:val="25"/>
        </w:rPr>
      </w:pPr>
      <w:r>
        <w:rPr>
          <w:rFonts w:ascii="SimSun" w:hAnsi="SimSun" w:eastAsia="SimSun" w:cs="SimSun"/>
          <w:sz w:val="25"/>
          <w:szCs w:val="25"/>
          <w:spacing w:val="-7"/>
        </w:rPr>
        <w:t>深入推进高水平制度型开放，增创国际合作和竞争新</w:t>
      </w:r>
      <w:r>
        <w:rPr>
          <w:rFonts w:ascii="SimSun" w:hAnsi="SimSun" w:eastAsia="SimSun" w:cs="SimSun"/>
          <w:sz w:val="25"/>
          <w:szCs w:val="25"/>
          <w:spacing w:val="10"/>
        </w:rPr>
        <w:t xml:space="preserve"> </w:t>
      </w:r>
      <w:r>
        <w:rPr>
          <w:rFonts w:ascii="SimSun" w:hAnsi="SimSun" w:eastAsia="SimSun" w:cs="SimSun"/>
          <w:sz w:val="25"/>
          <w:szCs w:val="25"/>
          <w:spacing w:val="3"/>
        </w:rPr>
        <w:t>优势。对外开放是我国的基本国策，任何时候都不能动</w:t>
      </w:r>
      <w:r>
        <w:rPr>
          <w:rFonts w:ascii="SimSun" w:hAnsi="SimSun" w:eastAsia="SimSun" w:cs="SimSun"/>
          <w:sz w:val="25"/>
          <w:szCs w:val="25"/>
          <w:spacing w:val="14"/>
        </w:rPr>
        <w:t xml:space="preserve"> </w:t>
      </w:r>
      <w:r>
        <w:rPr>
          <w:rFonts w:ascii="SimSun" w:hAnsi="SimSun" w:eastAsia="SimSun" w:cs="SimSun"/>
          <w:sz w:val="25"/>
          <w:szCs w:val="25"/>
          <w:spacing w:val="-7"/>
        </w:rPr>
        <w:t>摇。当今时代，任何关起门来搞建设的想法，任何拒人于</w:t>
      </w:r>
      <w:r>
        <w:rPr>
          <w:rFonts w:ascii="SimSun" w:hAnsi="SimSun" w:eastAsia="SimSun" w:cs="SimSun"/>
          <w:sz w:val="25"/>
          <w:szCs w:val="25"/>
          <w:spacing w:val="8"/>
        </w:rPr>
        <w:t xml:space="preserve"> </w:t>
      </w:r>
      <w:r>
        <w:rPr>
          <w:rFonts w:ascii="SimSun" w:hAnsi="SimSun" w:eastAsia="SimSun" w:cs="SimSun"/>
          <w:sz w:val="25"/>
          <w:szCs w:val="25"/>
          <w:spacing w:val="-7"/>
        </w:rPr>
        <w:t>千里之外的做法，任何搞唯我独尊、赢者通吃的企图，都</w:t>
      </w:r>
      <w:r>
        <w:rPr>
          <w:rFonts w:ascii="SimSun" w:hAnsi="SimSun" w:eastAsia="SimSun" w:cs="SimSun"/>
          <w:sz w:val="25"/>
          <w:szCs w:val="25"/>
          <w:spacing w:val="4"/>
        </w:rPr>
        <w:t xml:space="preserve"> </w:t>
      </w:r>
      <w:r>
        <w:rPr>
          <w:rFonts w:ascii="SimSun" w:hAnsi="SimSun" w:eastAsia="SimSun" w:cs="SimSun"/>
          <w:sz w:val="25"/>
          <w:szCs w:val="25"/>
          <w:spacing w:val="8"/>
        </w:rPr>
        <w:t>是逆历史潮流而动的!当前，经济全球化遇到一些回头</w:t>
      </w:r>
      <w:r>
        <w:rPr>
          <w:rFonts w:ascii="SimSun" w:hAnsi="SimSun" w:eastAsia="SimSun" w:cs="SimSun"/>
          <w:sz w:val="25"/>
          <w:szCs w:val="25"/>
          <w:spacing w:val="16"/>
        </w:rPr>
        <w:t xml:space="preserve"> </w:t>
      </w:r>
      <w:r>
        <w:rPr>
          <w:rFonts w:ascii="SimSun" w:hAnsi="SimSun" w:eastAsia="SimSun" w:cs="SimSun"/>
          <w:sz w:val="25"/>
          <w:szCs w:val="25"/>
          <w:spacing w:val="-8"/>
        </w:rPr>
        <w:t>浪，但世界决不会退回到相互封闭、彼此分割的状态，开</w:t>
      </w:r>
      <w:r>
        <w:rPr>
          <w:rFonts w:ascii="SimSun" w:hAnsi="SimSun" w:eastAsia="SimSun" w:cs="SimSun"/>
          <w:sz w:val="25"/>
          <w:szCs w:val="25"/>
          <w:spacing w:val="9"/>
        </w:rPr>
        <w:t xml:space="preserve"> </w:t>
      </w:r>
      <w:r>
        <w:rPr>
          <w:rFonts w:ascii="SimSun" w:hAnsi="SimSun" w:eastAsia="SimSun" w:cs="SimSun"/>
          <w:sz w:val="25"/>
          <w:szCs w:val="25"/>
          <w:spacing w:val="-7"/>
        </w:rPr>
        <w:t>放合作仍然是历史潮流，互利共赢依然是人心所向。要敞</w:t>
      </w:r>
      <w:r>
        <w:rPr>
          <w:rFonts w:ascii="SimSun" w:hAnsi="SimSun" w:eastAsia="SimSun" w:cs="SimSun"/>
          <w:sz w:val="25"/>
          <w:szCs w:val="25"/>
          <w:spacing w:val="3"/>
        </w:rPr>
        <w:t xml:space="preserve"> </w:t>
      </w:r>
      <w:r>
        <w:rPr>
          <w:rFonts w:ascii="SimSun" w:hAnsi="SimSun" w:eastAsia="SimSun" w:cs="SimSun"/>
          <w:sz w:val="25"/>
          <w:szCs w:val="25"/>
          <w:spacing w:val="-7"/>
        </w:rPr>
        <w:t>开大门欢迎各国分享中国发展机遇，积极参与全球经济治</w:t>
      </w:r>
      <w:r>
        <w:rPr>
          <w:rFonts w:ascii="SimSun" w:hAnsi="SimSun" w:eastAsia="SimSun" w:cs="SimSun"/>
          <w:sz w:val="25"/>
          <w:szCs w:val="25"/>
          <w:spacing w:val="15"/>
        </w:rPr>
        <w:t xml:space="preserve"> </w:t>
      </w:r>
      <w:r>
        <w:rPr>
          <w:rFonts w:ascii="SimSun" w:hAnsi="SimSun" w:eastAsia="SimSun" w:cs="SimSun"/>
          <w:sz w:val="25"/>
          <w:szCs w:val="25"/>
          <w:spacing w:val="-7"/>
        </w:rPr>
        <w:t>理。凡是愿意同我们合作的国家、地区和企业，我们都要</w:t>
      </w:r>
      <w:r>
        <w:rPr>
          <w:rFonts w:ascii="SimSun" w:hAnsi="SimSun" w:eastAsia="SimSun" w:cs="SimSun"/>
          <w:sz w:val="25"/>
          <w:szCs w:val="25"/>
          <w:spacing w:val="6"/>
        </w:rPr>
        <w:t xml:space="preserve"> </w:t>
      </w:r>
      <w:r>
        <w:rPr>
          <w:rFonts w:ascii="SimSun" w:hAnsi="SimSun" w:eastAsia="SimSun" w:cs="SimSun"/>
          <w:sz w:val="25"/>
          <w:szCs w:val="25"/>
          <w:spacing w:val="-6"/>
        </w:rPr>
        <w:t>积极开展合作。</w:t>
      </w:r>
    </w:p>
    <w:p>
      <w:pPr>
        <w:ind w:left="1198" w:right="74" w:hanging="99"/>
        <w:spacing w:before="144" w:line="285" w:lineRule="auto"/>
        <w:jc w:val="both"/>
        <w:rPr>
          <w:rFonts w:ascii="KaiTi" w:hAnsi="KaiTi" w:eastAsia="KaiTi" w:cs="KaiTi"/>
          <w:sz w:val="20"/>
          <w:szCs w:val="20"/>
        </w:rPr>
      </w:pPr>
      <w:r>
        <w:rPr>
          <w:rFonts w:ascii="KaiTi" w:hAnsi="KaiTi" w:eastAsia="KaiTi" w:cs="KaiTi"/>
          <w:sz w:val="20"/>
          <w:szCs w:val="20"/>
          <w:spacing w:val="-5"/>
        </w:rPr>
        <w:t>《浦东要努力成为更高水平改革开放的开路先锋》</w:t>
      </w:r>
      <w:r>
        <w:rPr>
          <w:rFonts w:ascii="KaiTi" w:hAnsi="KaiTi" w:eastAsia="KaiTi" w:cs="KaiTi"/>
          <w:sz w:val="20"/>
          <w:szCs w:val="20"/>
          <w:spacing w:val="98"/>
        </w:rPr>
        <w:t xml:space="preserve"> </w:t>
      </w:r>
      <w:r>
        <w:rPr>
          <w:rFonts w:ascii="KaiTi" w:hAnsi="KaiTi" w:eastAsia="KaiTi" w:cs="KaiTi"/>
          <w:sz w:val="20"/>
          <w:szCs w:val="20"/>
          <w:spacing w:val="-5"/>
        </w:rPr>
        <w:t>(2020</w:t>
      </w:r>
      <w:r>
        <w:rPr>
          <w:rFonts w:ascii="KaiTi" w:hAnsi="KaiTi" w:eastAsia="KaiTi" w:cs="KaiTi"/>
          <w:sz w:val="20"/>
          <w:szCs w:val="20"/>
        </w:rPr>
        <w:t xml:space="preserve"> </w:t>
      </w:r>
      <w:r>
        <w:rPr>
          <w:rFonts w:ascii="KaiTi" w:hAnsi="KaiTi" w:eastAsia="KaiTi" w:cs="KaiTi"/>
          <w:sz w:val="20"/>
          <w:szCs w:val="20"/>
          <w:spacing w:val="9"/>
        </w:rPr>
        <w:t>年11月12日),习近平《论把握新发展阶段、贯彻新发</w:t>
      </w:r>
      <w:r>
        <w:rPr>
          <w:rFonts w:ascii="KaiTi" w:hAnsi="KaiTi" w:eastAsia="KaiTi" w:cs="KaiTi"/>
          <w:sz w:val="20"/>
          <w:szCs w:val="20"/>
        </w:rPr>
        <w:t xml:space="preserve">  </w:t>
      </w:r>
      <w:r>
        <w:rPr>
          <w:rFonts w:ascii="KaiTi" w:hAnsi="KaiTi" w:eastAsia="KaiTi" w:cs="KaiTi"/>
          <w:sz w:val="20"/>
          <w:szCs w:val="20"/>
          <w:spacing w:val="1"/>
        </w:rPr>
        <w:t>展理念、构建新发展格局》,中央文献出版社2021年版，</w:t>
      </w:r>
      <w:r>
        <w:rPr>
          <w:rFonts w:ascii="KaiTi" w:hAnsi="KaiTi" w:eastAsia="KaiTi" w:cs="KaiTi"/>
          <w:sz w:val="20"/>
          <w:szCs w:val="20"/>
          <w:spacing w:val="1"/>
        </w:rPr>
        <w:t xml:space="preserve"> </w:t>
      </w:r>
      <w:r>
        <w:rPr>
          <w:rFonts w:ascii="KaiTi" w:hAnsi="KaiTi" w:eastAsia="KaiTi" w:cs="KaiTi"/>
          <w:sz w:val="20"/>
          <w:szCs w:val="20"/>
          <w:spacing w:val="7"/>
        </w:rPr>
        <w:t>第435-436页</w:t>
      </w:r>
    </w:p>
    <w:p>
      <w:pPr>
        <w:spacing w:line="427" w:lineRule="auto"/>
        <w:rPr>
          <w:rFonts w:ascii="Arial"/>
          <w:sz w:val="21"/>
        </w:rPr>
      </w:pPr>
      <w:r/>
    </w:p>
    <w:p>
      <w:pPr>
        <w:ind w:firstLine="520"/>
        <w:spacing w:before="83" w:line="265" w:lineRule="auto"/>
        <w:jc w:val="both"/>
        <w:rPr>
          <w:rFonts w:ascii="SimSun" w:hAnsi="SimSun" w:eastAsia="SimSun" w:cs="SimSun"/>
          <w:sz w:val="25"/>
          <w:szCs w:val="25"/>
        </w:rPr>
      </w:pPr>
      <w:r>
        <w:rPr>
          <w:rFonts w:ascii="SimSun" w:hAnsi="SimSun" w:eastAsia="SimSun" w:cs="SimSun"/>
          <w:sz w:val="25"/>
          <w:szCs w:val="25"/>
          <w:spacing w:val="-3"/>
        </w:rPr>
        <w:t>推进高水平对外开放。依托我国超大规模市场优势，</w:t>
      </w:r>
      <w:r>
        <w:rPr>
          <w:rFonts w:ascii="SimSun" w:hAnsi="SimSun" w:eastAsia="SimSun" w:cs="SimSun"/>
          <w:sz w:val="25"/>
          <w:szCs w:val="25"/>
          <w:spacing w:val="2"/>
        </w:rPr>
        <w:t xml:space="preserve"> </w:t>
      </w:r>
      <w:r>
        <w:rPr>
          <w:rFonts w:ascii="SimSun" w:hAnsi="SimSun" w:eastAsia="SimSun" w:cs="SimSun"/>
          <w:sz w:val="25"/>
          <w:szCs w:val="25"/>
          <w:spacing w:val="-7"/>
        </w:rPr>
        <w:t>以国内大循环吸引全球资源要素，增强国内国际两个市场</w:t>
      </w:r>
      <w:r>
        <w:rPr>
          <w:rFonts w:ascii="SimSun" w:hAnsi="SimSun" w:eastAsia="SimSun" w:cs="SimSun"/>
          <w:sz w:val="25"/>
          <w:szCs w:val="25"/>
          <w:spacing w:val="4"/>
        </w:rPr>
        <w:t xml:space="preserve">  </w:t>
      </w:r>
      <w:r>
        <w:rPr>
          <w:rFonts w:ascii="SimSun" w:hAnsi="SimSun" w:eastAsia="SimSun" w:cs="SimSun"/>
          <w:sz w:val="25"/>
          <w:szCs w:val="25"/>
          <w:spacing w:val="-7"/>
        </w:rPr>
        <w:t>两种资源联动效应，提升贸易投资合作质量和水平。稳步</w:t>
      </w:r>
      <w:r>
        <w:rPr>
          <w:rFonts w:ascii="SimSun" w:hAnsi="SimSun" w:eastAsia="SimSun" w:cs="SimSun"/>
          <w:sz w:val="25"/>
          <w:szCs w:val="25"/>
          <w:spacing w:val="3"/>
        </w:rPr>
        <w:t xml:space="preserve">  </w:t>
      </w:r>
      <w:r>
        <w:rPr>
          <w:rFonts w:ascii="SimSun" w:hAnsi="SimSun" w:eastAsia="SimSun" w:cs="SimSun"/>
          <w:sz w:val="25"/>
          <w:szCs w:val="25"/>
          <w:spacing w:val="-7"/>
        </w:rPr>
        <w:t>扩大规则、规制、管理、标准等制度型开放。推动货物贸</w:t>
      </w:r>
    </w:p>
    <w:p>
      <w:pPr>
        <w:sectPr>
          <w:pgSz w:w="8320" w:h="11910"/>
          <w:pgMar w:top="400" w:right="1065" w:bottom="400" w:left="1049" w:header="0" w:footer="0" w:gutter="0"/>
        </w:sectPr>
        <w:rPr/>
      </w:pPr>
    </w:p>
    <w:p>
      <w:pPr>
        <w:spacing w:line="359" w:lineRule="auto"/>
        <w:rPr>
          <w:rFonts w:ascii="Arial"/>
          <w:sz w:val="21"/>
        </w:rPr>
      </w:pPr>
      <w:r/>
    </w:p>
    <w:p>
      <w:pPr>
        <w:spacing w:line="359" w:lineRule="auto"/>
        <w:rPr>
          <w:rFonts w:ascii="Arial"/>
          <w:sz w:val="21"/>
        </w:rPr>
      </w:pPr>
      <w:r/>
    </w:p>
    <w:p>
      <w:pPr>
        <w:ind w:right="196"/>
        <w:spacing w:before="65" w:line="220" w:lineRule="auto"/>
        <w:jc w:val="right"/>
        <w:rPr>
          <w:rFonts w:ascii="SimSun" w:hAnsi="SimSun" w:eastAsia="SimSun" w:cs="SimSun"/>
          <w:sz w:val="20"/>
          <w:szCs w:val="20"/>
        </w:rPr>
      </w:pPr>
      <w:r>
        <w:rPr>
          <w:rFonts w:ascii="SimSun" w:hAnsi="SimSun" w:eastAsia="SimSun" w:cs="SimSun"/>
          <w:sz w:val="20"/>
          <w:szCs w:val="20"/>
          <w:spacing w:val="-7"/>
        </w:rPr>
        <w:t>七、坚持全面深化改革</w:t>
      </w:r>
      <w:r>
        <w:rPr>
          <w:rFonts w:ascii="SimSun" w:hAnsi="SimSun" w:eastAsia="SimSun" w:cs="SimSun"/>
          <w:sz w:val="20"/>
          <w:szCs w:val="20"/>
          <w:spacing w:val="1"/>
        </w:rPr>
        <w:t xml:space="preserve">                 </w:t>
      </w:r>
      <w:r>
        <w:rPr>
          <w:rFonts w:ascii="SimSun" w:hAnsi="SimSun" w:eastAsia="SimSun" w:cs="SimSun"/>
          <w:sz w:val="20"/>
          <w:szCs w:val="20"/>
          <w:spacing w:val="-7"/>
          <w:position w:val="-2"/>
        </w:rPr>
        <w:t>235</w:t>
      </w:r>
    </w:p>
    <w:p>
      <w:pPr>
        <w:spacing w:line="244" w:lineRule="auto"/>
        <w:rPr>
          <w:rFonts w:ascii="Arial"/>
          <w:sz w:val="21"/>
        </w:rPr>
      </w:pPr>
      <w:r/>
    </w:p>
    <w:p>
      <w:pPr>
        <w:spacing w:before="79" w:line="278" w:lineRule="auto"/>
        <w:jc w:val="both"/>
        <w:rPr>
          <w:rFonts w:ascii="SimSun" w:hAnsi="SimSun" w:eastAsia="SimSun" w:cs="SimSun"/>
          <w:sz w:val="24"/>
          <w:szCs w:val="24"/>
        </w:rPr>
      </w:pPr>
      <w:r>
        <w:rPr>
          <w:rFonts w:ascii="SimSun" w:hAnsi="SimSun" w:eastAsia="SimSun" w:cs="SimSun"/>
          <w:sz w:val="24"/>
          <w:szCs w:val="24"/>
          <w:spacing w:val="1"/>
        </w:rPr>
        <w:t>易优化升级，创新服务贸易发展机制，发展数字贸易，加</w:t>
      </w:r>
      <w:r>
        <w:rPr>
          <w:rFonts w:ascii="SimSun" w:hAnsi="SimSun" w:eastAsia="SimSun" w:cs="SimSun"/>
          <w:sz w:val="24"/>
          <w:szCs w:val="24"/>
          <w:spacing w:val="1"/>
        </w:rPr>
        <w:t xml:space="preserve">  </w:t>
      </w:r>
      <w:r>
        <w:rPr>
          <w:rFonts w:ascii="SimSun" w:hAnsi="SimSun" w:eastAsia="SimSun" w:cs="SimSun"/>
          <w:sz w:val="24"/>
          <w:szCs w:val="24"/>
          <w:spacing w:val="1"/>
        </w:rPr>
        <w:t>快建设贸易强国。合理缩减外资准入负面清单，依法保护</w:t>
      </w:r>
      <w:r>
        <w:rPr>
          <w:rFonts w:ascii="SimSun" w:hAnsi="SimSun" w:eastAsia="SimSun" w:cs="SimSun"/>
          <w:sz w:val="24"/>
          <w:szCs w:val="24"/>
        </w:rPr>
        <w:t xml:space="preserve">  </w:t>
      </w:r>
      <w:r>
        <w:rPr>
          <w:rFonts w:ascii="SimSun" w:hAnsi="SimSun" w:eastAsia="SimSun" w:cs="SimSun"/>
          <w:sz w:val="24"/>
          <w:szCs w:val="24"/>
          <w:spacing w:val="1"/>
        </w:rPr>
        <w:t>外商投资权益，营造市场化、法治化、国际化一流</w:t>
      </w:r>
      <w:r>
        <w:rPr>
          <w:rFonts w:ascii="SimSun" w:hAnsi="SimSun" w:eastAsia="SimSun" w:cs="SimSun"/>
          <w:sz w:val="24"/>
          <w:szCs w:val="24"/>
        </w:rPr>
        <w:t>营商环</w:t>
      </w:r>
      <w:r>
        <w:rPr>
          <w:rFonts w:ascii="SimSun" w:hAnsi="SimSun" w:eastAsia="SimSun" w:cs="SimSun"/>
          <w:sz w:val="24"/>
          <w:szCs w:val="24"/>
        </w:rPr>
        <w:t xml:space="preserve">  </w:t>
      </w:r>
      <w:r>
        <w:rPr>
          <w:rFonts w:ascii="SimSun" w:hAnsi="SimSun" w:eastAsia="SimSun" w:cs="SimSun"/>
          <w:sz w:val="24"/>
          <w:szCs w:val="24"/>
          <w:spacing w:val="10"/>
        </w:rPr>
        <w:t>境。推动共建“一带一路”高质量发展。优化区域开放</w:t>
      </w:r>
      <w:r>
        <w:rPr>
          <w:rFonts w:ascii="SimSun" w:hAnsi="SimSun" w:eastAsia="SimSun" w:cs="SimSun"/>
          <w:sz w:val="24"/>
          <w:szCs w:val="24"/>
          <w:spacing w:val="9"/>
        </w:rPr>
        <w:t xml:space="preserve">  </w:t>
      </w:r>
      <w:r>
        <w:rPr>
          <w:rFonts w:ascii="SimSun" w:hAnsi="SimSun" w:eastAsia="SimSun" w:cs="SimSun"/>
          <w:sz w:val="24"/>
          <w:szCs w:val="24"/>
          <w:spacing w:val="1"/>
        </w:rPr>
        <w:t>布局，巩固东部沿海地区开放先导地位，提高中西部和东</w:t>
      </w:r>
      <w:r>
        <w:rPr>
          <w:rFonts w:ascii="SimSun" w:hAnsi="SimSun" w:eastAsia="SimSun" w:cs="SimSun"/>
          <w:sz w:val="24"/>
          <w:szCs w:val="24"/>
          <w:spacing w:val="2"/>
        </w:rPr>
        <w:t xml:space="preserve">  </w:t>
      </w:r>
      <w:r>
        <w:rPr>
          <w:rFonts w:ascii="SimSun" w:hAnsi="SimSun" w:eastAsia="SimSun" w:cs="SimSun"/>
          <w:sz w:val="24"/>
          <w:szCs w:val="24"/>
          <w:spacing w:val="1"/>
        </w:rPr>
        <w:t>北地区开放水平。加快建设西部陆海新通道。</w:t>
      </w:r>
      <w:r>
        <w:rPr>
          <w:rFonts w:ascii="SimSun" w:hAnsi="SimSun" w:eastAsia="SimSun" w:cs="SimSun"/>
          <w:sz w:val="24"/>
          <w:szCs w:val="24"/>
        </w:rPr>
        <w:t>加快建设海</w:t>
      </w:r>
      <w:r>
        <w:rPr>
          <w:rFonts w:ascii="SimSun" w:hAnsi="SimSun" w:eastAsia="SimSun" w:cs="SimSun"/>
          <w:sz w:val="24"/>
          <w:szCs w:val="24"/>
        </w:rPr>
        <w:t xml:space="preserve">  </w:t>
      </w:r>
      <w:r>
        <w:rPr>
          <w:rFonts w:ascii="SimSun" w:hAnsi="SimSun" w:eastAsia="SimSun" w:cs="SimSun"/>
          <w:sz w:val="24"/>
          <w:szCs w:val="24"/>
          <w:spacing w:val="1"/>
        </w:rPr>
        <w:t>南自由贸易港，实施自由贸易试验区提升战略，扩大面向</w:t>
      </w:r>
      <w:r>
        <w:rPr>
          <w:rFonts w:ascii="SimSun" w:hAnsi="SimSun" w:eastAsia="SimSun" w:cs="SimSun"/>
          <w:sz w:val="24"/>
          <w:szCs w:val="24"/>
          <w:spacing w:val="4"/>
        </w:rPr>
        <w:t xml:space="preserve">  </w:t>
      </w:r>
      <w:r>
        <w:rPr>
          <w:rFonts w:ascii="SimSun" w:hAnsi="SimSun" w:eastAsia="SimSun" w:cs="SimSun"/>
          <w:sz w:val="24"/>
          <w:szCs w:val="24"/>
          <w:spacing w:val="6"/>
        </w:rPr>
        <w:t>全球的高标准自由贸易区网络。有序推进人民币国际化</w:t>
      </w:r>
      <w:r>
        <w:rPr>
          <w:rFonts w:ascii="SimSun" w:hAnsi="SimSun" w:eastAsia="SimSun" w:cs="SimSun"/>
          <w:sz w:val="24"/>
          <w:szCs w:val="24"/>
          <w:spacing w:val="5"/>
        </w:rPr>
        <w:t>。</w:t>
      </w:r>
      <w:r>
        <w:rPr>
          <w:rFonts w:ascii="SimSun" w:hAnsi="SimSun" w:eastAsia="SimSun" w:cs="SimSun"/>
          <w:sz w:val="24"/>
          <w:szCs w:val="24"/>
        </w:rPr>
        <w:t xml:space="preserve"> </w:t>
      </w:r>
      <w:r>
        <w:rPr>
          <w:rFonts w:ascii="SimSun" w:hAnsi="SimSun" w:eastAsia="SimSun" w:cs="SimSun"/>
          <w:sz w:val="24"/>
          <w:szCs w:val="24"/>
          <w:spacing w:val="1"/>
        </w:rPr>
        <w:t>深度参与全球产业分工和合作，维护多元稳定的</w:t>
      </w:r>
      <w:r>
        <w:rPr>
          <w:rFonts w:ascii="SimSun" w:hAnsi="SimSun" w:eastAsia="SimSun" w:cs="SimSun"/>
          <w:sz w:val="24"/>
          <w:szCs w:val="24"/>
        </w:rPr>
        <w:t>国际经济</w:t>
      </w:r>
      <w:r>
        <w:rPr>
          <w:rFonts w:ascii="SimSun" w:hAnsi="SimSun" w:eastAsia="SimSun" w:cs="SimSun"/>
          <w:sz w:val="24"/>
          <w:szCs w:val="24"/>
        </w:rPr>
        <w:t xml:space="preserve">  </w:t>
      </w:r>
      <w:r>
        <w:rPr>
          <w:rFonts w:ascii="SimSun" w:hAnsi="SimSun" w:eastAsia="SimSun" w:cs="SimSun"/>
          <w:sz w:val="24"/>
          <w:szCs w:val="24"/>
          <w:spacing w:val="-5"/>
        </w:rPr>
        <w:t>格局和经贸关系。</w:t>
      </w:r>
    </w:p>
    <w:p>
      <w:pPr>
        <w:ind w:left="1138" w:right="39" w:hanging="99"/>
        <w:spacing w:before="166" w:line="279"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10"/>
        </w:rPr>
        <w:t>杂志2022年第21期</w:t>
      </w:r>
    </w:p>
    <w:p>
      <w:pPr>
        <w:sectPr>
          <w:pgSz w:w="8200" w:h="11830"/>
          <w:pgMar w:top="400" w:right="940" w:bottom="400" w:left="1110" w:header="0" w:footer="0" w:gutter="0"/>
        </w:sectPr>
        <w:rPr/>
      </w:pPr>
    </w:p>
    <w:p>
      <w:pPr>
        <w:rPr>
          <w:rFonts w:ascii="Arial"/>
          <w:sz w:val="21"/>
        </w:rPr>
      </w:pPr>
      <w:r/>
    </w:p>
    <w:p>
      <w:pPr>
        <w:sectPr>
          <w:pgSz w:w="8200" w:h="11830"/>
          <w:pgMar w:top="0" w:right="0" w:bottom="0" w:left="0" w:header="0" w:footer="0" w:gutter="0"/>
        </w:sectPr>
        <w:rPr/>
      </w:pP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1625" w:right="652" w:hanging="890"/>
        <w:spacing w:before="136" w:line="298" w:lineRule="auto"/>
        <w:rPr>
          <w:rFonts w:ascii="SimHei" w:hAnsi="SimHei" w:eastAsia="SimHei" w:cs="SimHei"/>
          <w:sz w:val="42"/>
          <w:szCs w:val="42"/>
        </w:rPr>
      </w:pPr>
      <w:bookmarkStart w:name="_bookmark42" w:id="37"/>
      <w:bookmarkEnd w:id="37"/>
      <w:r>
        <w:rPr>
          <w:rFonts w:ascii="SimHei" w:hAnsi="SimHei" w:eastAsia="SimHei" w:cs="SimHei"/>
          <w:sz w:val="42"/>
          <w:szCs w:val="42"/>
          <w:b/>
          <w:bCs/>
          <w:spacing w:val="-3"/>
        </w:rPr>
        <w:t>八、</w:t>
      </w:r>
      <w:r>
        <w:rPr>
          <w:rFonts w:ascii="SimHei" w:hAnsi="SimHei" w:eastAsia="SimHei" w:cs="SimHei"/>
          <w:sz w:val="42"/>
          <w:szCs w:val="42"/>
          <w:spacing w:val="-74"/>
        </w:rPr>
        <w:t xml:space="preserve"> </w:t>
      </w:r>
      <w:r>
        <w:rPr>
          <w:rFonts w:ascii="SimHei" w:hAnsi="SimHei" w:eastAsia="SimHei" w:cs="SimHei"/>
          <w:sz w:val="42"/>
          <w:szCs w:val="42"/>
          <w:b/>
          <w:bCs/>
          <w:spacing w:val="-3"/>
        </w:rPr>
        <w:t>推进社会主义民主</w:t>
      </w:r>
      <w:r>
        <w:rPr>
          <w:rFonts w:ascii="SimHei" w:hAnsi="SimHei" w:eastAsia="SimHei" w:cs="SimHei"/>
          <w:sz w:val="42"/>
          <w:szCs w:val="42"/>
        </w:rPr>
        <w:t xml:space="preserve"> </w:t>
      </w:r>
      <w:r>
        <w:rPr>
          <w:rFonts w:ascii="SimHei" w:hAnsi="SimHei" w:eastAsia="SimHei" w:cs="SimHei"/>
          <w:sz w:val="42"/>
          <w:szCs w:val="42"/>
          <w:b/>
          <w:bCs/>
          <w:spacing w:val="67"/>
        </w:rPr>
        <w:t>政治建设，发展</w:t>
      </w:r>
    </w:p>
    <w:p>
      <w:pPr>
        <w:ind w:left="1625"/>
        <w:spacing w:before="1" w:line="220" w:lineRule="auto"/>
        <w:rPr>
          <w:rFonts w:ascii="SimHei" w:hAnsi="SimHei" w:eastAsia="SimHei" w:cs="SimHei"/>
          <w:sz w:val="42"/>
          <w:szCs w:val="42"/>
        </w:rPr>
      </w:pPr>
      <w:r>
        <w:rPr>
          <w:rFonts w:ascii="SimHei" w:hAnsi="SimHei" w:eastAsia="SimHei" w:cs="SimHei"/>
          <w:sz w:val="42"/>
          <w:szCs w:val="42"/>
          <w:b/>
          <w:bCs/>
          <w:spacing w:val="7"/>
        </w:rPr>
        <w:t>社会主义政治文明</w:t>
      </w:r>
    </w:p>
    <w:p>
      <w:pPr>
        <w:sectPr>
          <w:pgSz w:w="8200" w:h="11830"/>
          <w:pgMar w:top="400" w:right="1230" w:bottom="400" w:left="1230" w:header="0" w:footer="0" w:gutter="0"/>
        </w:sectPr>
        <w:rPr/>
      </w:pPr>
    </w:p>
    <w:p>
      <w:pPr>
        <w:rPr>
          <w:rFonts w:ascii="Arial"/>
          <w:sz w:val="21"/>
        </w:rPr>
      </w:pPr>
      <w:r/>
    </w:p>
    <w:p>
      <w:pPr>
        <w:sectPr>
          <w:pgSz w:w="8200" w:h="11830"/>
          <w:pgMar w:top="0" w:right="0" w:bottom="0" w:left="0" w:header="0" w:footer="0" w:gutter="0"/>
        </w:sectPr>
        <w:rPr/>
      </w:pPr>
    </w:p>
    <w:p>
      <w:pPr>
        <w:spacing w:line="348" w:lineRule="auto"/>
        <w:rPr>
          <w:rFonts w:ascii="Arial"/>
          <w:sz w:val="21"/>
        </w:rPr>
      </w:pPr>
      <w:r/>
    </w:p>
    <w:p>
      <w:pPr>
        <w:spacing w:line="349" w:lineRule="auto"/>
        <w:rPr>
          <w:rFonts w:ascii="Arial"/>
          <w:sz w:val="21"/>
        </w:rPr>
      </w:pPr>
      <w:r/>
    </w:p>
    <w:p>
      <w:pPr>
        <w:ind w:left="399"/>
        <w:spacing w:before="65" w:line="219" w:lineRule="auto"/>
        <w:rPr>
          <w:rFonts w:ascii="SimSun" w:hAnsi="SimSun" w:eastAsia="SimSun" w:cs="SimSun"/>
          <w:sz w:val="20"/>
          <w:szCs w:val="20"/>
        </w:rPr>
      </w:pPr>
      <w:r>
        <w:rPr>
          <w:rFonts w:ascii="SimSun" w:hAnsi="SimSun" w:eastAsia="SimSun" w:cs="SimSun"/>
          <w:sz w:val="20"/>
          <w:szCs w:val="20"/>
          <w:spacing w:val="-4"/>
        </w:rPr>
        <w:t>八、推进社会主义民主政治建设，发展社会主义政治文明</w:t>
      </w:r>
      <w:r>
        <w:rPr>
          <w:rFonts w:ascii="SimSun" w:hAnsi="SimSun" w:eastAsia="SimSun" w:cs="SimSun"/>
          <w:sz w:val="20"/>
          <w:szCs w:val="20"/>
          <w:spacing w:val="84"/>
        </w:rPr>
        <w:t xml:space="preserve"> </w:t>
      </w:r>
      <w:r>
        <w:rPr>
          <w:rFonts w:ascii="SimSun" w:hAnsi="SimSun" w:eastAsia="SimSun" w:cs="SimSun"/>
          <w:sz w:val="20"/>
          <w:szCs w:val="20"/>
          <w:spacing w:val="-4"/>
        </w:rPr>
        <w:t>239</w:t>
      </w:r>
    </w:p>
    <w:p>
      <w:pPr>
        <w:spacing w:line="314" w:lineRule="auto"/>
        <w:rPr>
          <w:rFonts w:ascii="Arial"/>
          <w:sz w:val="21"/>
        </w:rPr>
      </w:pPr>
      <w:r/>
    </w:p>
    <w:p>
      <w:pPr>
        <w:spacing w:line="314" w:lineRule="auto"/>
        <w:rPr>
          <w:rFonts w:ascii="Arial"/>
          <w:sz w:val="21"/>
        </w:rPr>
      </w:pPr>
      <w:r/>
    </w:p>
    <w:p>
      <w:pPr>
        <w:ind w:left="403"/>
        <w:spacing w:before="78" w:line="221" w:lineRule="auto"/>
        <w:rPr>
          <w:rFonts w:ascii="SimHei" w:hAnsi="SimHei" w:eastAsia="SimHei" w:cs="SimHei"/>
          <w:sz w:val="24"/>
          <w:szCs w:val="24"/>
        </w:rPr>
      </w:pPr>
      <w:r>
        <w:rPr>
          <w:rFonts w:ascii="SimHei" w:hAnsi="SimHei" w:eastAsia="SimHei" w:cs="SimHei"/>
          <w:sz w:val="24"/>
          <w:szCs w:val="24"/>
          <w:b/>
          <w:bCs/>
          <w:spacing w:val="6"/>
        </w:rPr>
        <w:t>(一)坚定不移走中国特色社会主义政治发展道路</w:t>
      </w:r>
    </w:p>
    <w:p>
      <w:pPr>
        <w:spacing w:line="400" w:lineRule="auto"/>
        <w:rPr>
          <w:rFonts w:ascii="Arial"/>
          <w:sz w:val="21"/>
        </w:rPr>
      </w:pPr>
      <w:r/>
    </w:p>
    <w:p>
      <w:pPr>
        <w:ind w:firstLine="399"/>
        <w:spacing w:before="78" w:line="280" w:lineRule="auto"/>
        <w:jc w:val="both"/>
        <w:rPr>
          <w:rFonts w:ascii="SimSun" w:hAnsi="SimSun" w:eastAsia="SimSun" w:cs="SimSun"/>
          <w:sz w:val="24"/>
          <w:szCs w:val="24"/>
        </w:rPr>
      </w:pPr>
      <w:r>
        <w:rPr>
          <w:rFonts w:ascii="SimSun" w:hAnsi="SimSun" w:eastAsia="SimSun" w:cs="SimSun"/>
          <w:sz w:val="24"/>
          <w:szCs w:val="24"/>
          <w:spacing w:val="3"/>
        </w:rPr>
        <w:t>改革开放以来，我们党团结带领人民在发展社会主义</w:t>
      </w:r>
      <w:r>
        <w:rPr>
          <w:rFonts w:ascii="SimSun" w:hAnsi="SimSun" w:eastAsia="SimSun" w:cs="SimSun"/>
          <w:sz w:val="24"/>
          <w:szCs w:val="24"/>
          <w:spacing w:val="6"/>
        </w:rPr>
        <w:t xml:space="preserve">  </w:t>
      </w:r>
      <w:r>
        <w:rPr>
          <w:rFonts w:ascii="SimSun" w:hAnsi="SimSun" w:eastAsia="SimSun" w:cs="SimSun"/>
          <w:sz w:val="24"/>
          <w:szCs w:val="24"/>
        </w:rPr>
        <w:t>民主政治方面取得了重大进展，成功开辟和坚持了中</w:t>
      </w:r>
      <w:r>
        <w:rPr>
          <w:rFonts w:ascii="SimSun" w:hAnsi="SimSun" w:eastAsia="SimSun" w:cs="SimSun"/>
          <w:sz w:val="24"/>
          <w:szCs w:val="24"/>
          <w:spacing w:val="-1"/>
        </w:rPr>
        <w:t>国特</w:t>
      </w:r>
      <w:r>
        <w:rPr>
          <w:rFonts w:ascii="SimSun" w:hAnsi="SimSun" w:eastAsia="SimSun" w:cs="SimSun"/>
          <w:sz w:val="24"/>
          <w:szCs w:val="24"/>
        </w:rPr>
        <w:t xml:space="preserve">  </w:t>
      </w:r>
      <w:r>
        <w:rPr>
          <w:rFonts w:ascii="SimSun" w:hAnsi="SimSun" w:eastAsia="SimSun" w:cs="SimSun"/>
          <w:sz w:val="24"/>
          <w:szCs w:val="24"/>
          <w:spacing w:val="-1"/>
        </w:rPr>
        <w:t>色社会主义政治发展道路，为实现最广泛的人民民主确立</w:t>
      </w:r>
      <w:r>
        <w:rPr>
          <w:rFonts w:ascii="SimSun" w:hAnsi="SimSun" w:eastAsia="SimSun" w:cs="SimSun"/>
          <w:sz w:val="24"/>
          <w:szCs w:val="24"/>
          <w:spacing w:val="5"/>
        </w:rPr>
        <w:t xml:space="preserve">  </w:t>
      </w:r>
      <w:r>
        <w:rPr>
          <w:rFonts w:ascii="SimSun" w:hAnsi="SimSun" w:eastAsia="SimSun" w:cs="SimSun"/>
          <w:sz w:val="24"/>
          <w:szCs w:val="24"/>
          <w:spacing w:val="4"/>
        </w:rPr>
        <w:t>了正确方向。这一政治发展道路的核心思想、主体内容、</w:t>
      </w:r>
      <w:r>
        <w:rPr>
          <w:rFonts w:ascii="SimSun" w:hAnsi="SimSun" w:eastAsia="SimSun" w:cs="SimSun"/>
          <w:sz w:val="24"/>
          <w:szCs w:val="24"/>
          <w:spacing w:val="8"/>
        </w:rPr>
        <w:t xml:space="preserve"> </w:t>
      </w:r>
      <w:r>
        <w:rPr>
          <w:rFonts w:ascii="SimSun" w:hAnsi="SimSun" w:eastAsia="SimSun" w:cs="SimSun"/>
          <w:sz w:val="24"/>
          <w:szCs w:val="24"/>
          <w:spacing w:val="-1"/>
        </w:rPr>
        <w:t>基本要求，都在宪法中得到了确认和体现，其精神实质是</w:t>
      </w:r>
      <w:r>
        <w:rPr>
          <w:rFonts w:ascii="SimSun" w:hAnsi="SimSun" w:eastAsia="SimSun" w:cs="SimSun"/>
          <w:sz w:val="24"/>
          <w:szCs w:val="24"/>
          <w:spacing w:val="7"/>
        </w:rPr>
        <w:t xml:space="preserve">  </w:t>
      </w:r>
      <w:r>
        <w:rPr>
          <w:rFonts w:ascii="SimSun" w:hAnsi="SimSun" w:eastAsia="SimSun" w:cs="SimSun"/>
          <w:sz w:val="24"/>
          <w:szCs w:val="24"/>
          <w:spacing w:val="-1"/>
        </w:rPr>
        <w:t>紧密联系、相互贯通、相互促进的。国家的根本制度和根</w:t>
      </w:r>
      <w:r>
        <w:rPr>
          <w:rFonts w:ascii="SimSun" w:hAnsi="SimSun" w:eastAsia="SimSun" w:cs="SimSun"/>
          <w:sz w:val="24"/>
          <w:szCs w:val="24"/>
          <w:spacing w:val="4"/>
        </w:rPr>
        <w:t xml:space="preserve">  </w:t>
      </w:r>
      <w:r>
        <w:rPr>
          <w:rFonts w:ascii="SimSun" w:hAnsi="SimSun" w:eastAsia="SimSun" w:cs="SimSun"/>
          <w:sz w:val="24"/>
          <w:szCs w:val="24"/>
          <w:spacing w:val="5"/>
        </w:rPr>
        <w:t>本任务，国家的领导核心和指导思想，工人阶级领导的、</w:t>
      </w:r>
      <w:r>
        <w:rPr>
          <w:rFonts w:ascii="SimSun" w:hAnsi="SimSun" w:eastAsia="SimSun" w:cs="SimSun"/>
          <w:sz w:val="24"/>
          <w:szCs w:val="24"/>
          <w:spacing w:val="14"/>
        </w:rPr>
        <w:t xml:space="preserve"> </w:t>
      </w:r>
      <w:r>
        <w:rPr>
          <w:rFonts w:ascii="SimSun" w:hAnsi="SimSun" w:eastAsia="SimSun" w:cs="SimSun"/>
          <w:sz w:val="24"/>
          <w:szCs w:val="24"/>
        </w:rPr>
        <w:t>以工农联盟为基础的人民民主专政的国体，人民代表大会</w:t>
      </w:r>
      <w:r>
        <w:rPr>
          <w:rFonts w:ascii="SimSun" w:hAnsi="SimSun" w:eastAsia="SimSun" w:cs="SimSun"/>
          <w:sz w:val="24"/>
          <w:szCs w:val="24"/>
        </w:rPr>
        <w:t xml:space="preserve">  </w:t>
      </w:r>
      <w:r>
        <w:rPr>
          <w:rFonts w:ascii="SimSun" w:hAnsi="SimSun" w:eastAsia="SimSun" w:cs="SimSun"/>
          <w:sz w:val="24"/>
          <w:szCs w:val="24"/>
          <w:spacing w:val="10"/>
        </w:rPr>
        <w:t>制度的政体，中国共产党领导的多党合作和政治协商制</w:t>
      </w:r>
      <w:r>
        <w:rPr>
          <w:rFonts w:ascii="SimSun" w:hAnsi="SimSun" w:eastAsia="SimSun" w:cs="SimSun"/>
          <w:sz w:val="24"/>
          <w:szCs w:val="24"/>
          <w:spacing w:val="4"/>
        </w:rPr>
        <w:t xml:space="preserve">  </w:t>
      </w:r>
      <w:r>
        <w:rPr>
          <w:rFonts w:ascii="SimSun" w:hAnsi="SimSun" w:eastAsia="SimSun" w:cs="SimSun"/>
          <w:sz w:val="24"/>
          <w:szCs w:val="24"/>
          <w:spacing w:val="-1"/>
        </w:rPr>
        <w:t>度、民族区域自治制度以及基层群众自治制度，爱国统一</w:t>
      </w:r>
      <w:r>
        <w:rPr>
          <w:rFonts w:ascii="SimSun" w:hAnsi="SimSun" w:eastAsia="SimSun" w:cs="SimSun"/>
          <w:sz w:val="24"/>
          <w:szCs w:val="24"/>
          <w:spacing w:val="7"/>
        </w:rPr>
        <w:t xml:space="preserve">  </w:t>
      </w:r>
      <w:r>
        <w:rPr>
          <w:rFonts w:ascii="SimSun" w:hAnsi="SimSun" w:eastAsia="SimSun" w:cs="SimSun"/>
          <w:sz w:val="24"/>
          <w:szCs w:val="24"/>
        </w:rPr>
        <w:t>战线，社会主义法制原则，民主集中制原则，尊重和保障</w:t>
      </w:r>
      <w:r>
        <w:rPr>
          <w:rFonts w:ascii="SimSun" w:hAnsi="SimSun" w:eastAsia="SimSun" w:cs="SimSun"/>
          <w:sz w:val="24"/>
          <w:szCs w:val="24"/>
        </w:rPr>
        <w:t xml:space="preserve">  </w:t>
      </w:r>
      <w:r>
        <w:rPr>
          <w:rFonts w:ascii="SimSun" w:hAnsi="SimSun" w:eastAsia="SimSun" w:cs="SimSun"/>
          <w:sz w:val="24"/>
          <w:szCs w:val="24"/>
          <w:spacing w:val="-1"/>
        </w:rPr>
        <w:t>人权原则，等等，这些宪法确立的制度和原则，我们必须</w:t>
      </w:r>
      <w:r>
        <w:rPr>
          <w:rFonts w:ascii="SimSun" w:hAnsi="SimSun" w:eastAsia="SimSun" w:cs="SimSun"/>
          <w:sz w:val="24"/>
          <w:szCs w:val="24"/>
          <w:spacing w:val="6"/>
        </w:rPr>
        <w:t xml:space="preserve">  </w:t>
      </w:r>
      <w:r>
        <w:rPr>
          <w:rFonts w:ascii="SimSun" w:hAnsi="SimSun" w:eastAsia="SimSun" w:cs="SimSun"/>
          <w:sz w:val="24"/>
          <w:szCs w:val="24"/>
          <w:spacing w:val="-3"/>
        </w:rPr>
        <w:t>长期坚持、全面贯彻、不断发展。</w:t>
      </w:r>
    </w:p>
    <w:p>
      <w:pPr>
        <w:ind w:left="1140" w:right="102" w:hanging="100"/>
        <w:spacing w:before="229" w:line="269" w:lineRule="auto"/>
        <w:jc w:val="both"/>
        <w:rPr>
          <w:rFonts w:ascii="KaiTi" w:hAnsi="KaiTi" w:eastAsia="KaiTi" w:cs="KaiTi"/>
          <w:sz w:val="20"/>
          <w:szCs w:val="20"/>
        </w:rPr>
      </w:pPr>
      <w:r>
        <w:rPr>
          <w:rFonts w:ascii="KaiTi" w:hAnsi="KaiTi" w:eastAsia="KaiTi" w:cs="KaiTi"/>
          <w:sz w:val="20"/>
          <w:szCs w:val="20"/>
        </w:rPr>
        <w:t>《在首都各界纪念现行宪法公布施行三十周年大</w:t>
      </w:r>
      <w:r>
        <w:rPr>
          <w:rFonts w:ascii="KaiTi" w:hAnsi="KaiTi" w:eastAsia="KaiTi" w:cs="KaiTi"/>
          <w:sz w:val="20"/>
          <w:szCs w:val="20"/>
          <w:spacing w:val="-1"/>
        </w:rPr>
        <w:t>会上的讲</w:t>
      </w:r>
      <w:r>
        <w:rPr>
          <w:rFonts w:ascii="KaiTi" w:hAnsi="KaiTi" w:eastAsia="KaiTi" w:cs="KaiTi"/>
          <w:sz w:val="20"/>
          <w:szCs w:val="20"/>
        </w:rPr>
        <w:t xml:space="preserve"> </w:t>
      </w:r>
      <w:r>
        <w:rPr>
          <w:rFonts w:ascii="KaiTi" w:hAnsi="KaiTi" w:eastAsia="KaiTi" w:cs="KaiTi"/>
          <w:sz w:val="20"/>
          <w:szCs w:val="20"/>
          <w:spacing w:val="13"/>
        </w:rPr>
        <w:t>话》</w:t>
      </w:r>
      <w:r>
        <w:rPr>
          <w:rFonts w:ascii="KaiTi" w:hAnsi="KaiTi" w:eastAsia="KaiTi" w:cs="KaiTi"/>
          <w:sz w:val="20"/>
          <w:szCs w:val="20"/>
          <w:spacing w:val="45"/>
        </w:rPr>
        <w:t xml:space="preserve"> </w:t>
      </w:r>
      <w:r>
        <w:rPr>
          <w:rFonts w:ascii="KaiTi" w:hAnsi="KaiTi" w:eastAsia="KaiTi" w:cs="KaiTi"/>
          <w:sz w:val="20"/>
          <w:szCs w:val="20"/>
          <w:spacing w:val="13"/>
        </w:rPr>
        <w:t>(2012年12月4日),习近平《论坚持人民当家作</w:t>
      </w:r>
      <w:r>
        <w:rPr>
          <w:rFonts w:ascii="KaiTi" w:hAnsi="KaiTi" w:eastAsia="KaiTi" w:cs="KaiTi"/>
          <w:sz w:val="20"/>
          <w:szCs w:val="20"/>
        </w:rPr>
        <w:t xml:space="preserve"> </w:t>
      </w:r>
      <w:r>
        <w:rPr>
          <w:rFonts w:ascii="KaiTi" w:hAnsi="KaiTi" w:eastAsia="KaiTi" w:cs="KaiTi"/>
          <w:sz w:val="20"/>
          <w:szCs w:val="20"/>
          <w:spacing w:val="3"/>
        </w:rPr>
        <w:t>主》,中央文献出版社2021年版，第5页</w:t>
      </w:r>
    </w:p>
    <w:p>
      <w:pPr>
        <w:spacing w:line="409" w:lineRule="auto"/>
        <w:rPr>
          <w:rFonts w:ascii="Arial"/>
          <w:sz w:val="21"/>
        </w:rPr>
      </w:pPr>
      <w:r/>
    </w:p>
    <w:p>
      <w:pPr>
        <w:ind w:right="119" w:firstLine="399"/>
        <w:spacing w:before="78" w:line="274" w:lineRule="auto"/>
        <w:jc w:val="both"/>
        <w:rPr>
          <w:rFonts w:ascii="SimSun" w:hAnsi="SimSun" w:eastAsia="SimSun" w:cs="SimSun"/>
          <w:sz w:val="24"/>
          <w:szCs w:val="24"/>
        </w:rPr>
      </w:pPr>
      <w:r>
        <w:rPr>
          <w:rFonts w:ascii="SimSun" w:hAnsi="SimSun" w:eastAsia="SimSun" w:cs="SimSun"/>
          <w:sz w:val="24"/>
          <w:szCs w:val="24"/>
          <w:spacing w:val="3"/>
        </w:rPr>
        <w:t>坚持中国特色社会主义政治发展道路，关键是要坚持</w:t>
      </w:r>
      <w:r>
        <w:rPr>
          <w:rFonts w:ascii="SimSun" w:hAnsi="SimSun" w:eastAsia="SimSun" w:cs="SimSun"/>
          <w:sz w:val="24"/>
          <w:szCs w:val="24"/>
          <w:spacing w:val="9"/>
        </w:rPr>
        <w:t xml:space="preserve"> </w:t>
      </w:r>
      <w:r>
        <w:rPr>
          <w:rFonts w:ascii="SimSun" w:hAnsi="SimSun" w:eastAsia="SimSun" w:cs="SimSun"/>
          <w:sz w:val="24"/>
          <w:szCs w:val="24"/>
          <w:spacing w:val="1"/>
        </w:rPr>
        <w:t>党的领导、人民当家作主、依法治国有机统一</w:t>
      </w:r>
      <w:r>
        <w:rPr>
          <w:rFonts w:ascii="SimSun" w:hAnsi="SimSun" w:eastAsia="SimSun" w:cs="SimSun"/>
          <w:sz w:val="24"/>
          <w:szCs w:val="24"/>
        </w:rPr>
        <w:t>，以保证人</w:t>
      </w:r>
      <w:r>
        <w:rPr>
          <w:rFonts w:ascii="SimSun" w:hAnsi="SimSun" w:eastAsia="SimSun" w:cs="SimSun"/>
          <w:sz w:val="24"/>
          <w:szCs w:val="24"/>
        </w:rPr>
        <w:t xml:space="preserve"> </w:t>
      </w:r>
      <w:r>
        <w:rPr>
          <w:rFonts w:ascii="SimSun" w:hAnsi="SimSun" w:eastAsia="SimSun" w:cs="SimSun"/>
          <w:sz w:val="24"/>
          <w:szCs w:val="24"/>
        </w:rPr>
        <w:t>民当家作主为根本，以增强党和国家活力、调动人民积极</w:t>
      </w:r>
      <w:r>
        <w:rPr>
          <w:rFonts w:ascii="SimSun" w:hAnsi="SimSun" w:eastAsia="SimSun" w:cs="SimSun"/>
          <w:sz w:val="24"/>
          <w:szCs w:val="24"/>
        </w:rPr>
        <w:t xml:space="preserve"> </w:t>
      </w:r>
      <w:r>
        <w:rPr>
          <w:rFonts w:ascii="SimSun" w:hAnsi="SimSun" w:eastAsia="SimSun" w:cs="SimSun"/>
          <w:sz w:val="24"/>
          <w:szCs w:val="24"/>
        </w:rPr>
        <w:t>性为目标，扩大社会主义民主，发展社会主义政治文明。</w:t>
      </w:r>
    </w:p>
    <w:p>
      <w:pPr>
        <w:ind w:right="103"/>
        <w:spacing w:before="130" w:line="223" w:lineRule="auto"/>
        <w:jc w:val="right"/>
        <w:rPr>
          <w:rFonts w:ascii="KaiTi" w:hAnsi="KaiTi" w:eastAsia="KaiTi" w:cs="KaiTi"/>
          <w:sz w:val="20"/>
          <w:szCs w:val="20"/>
        </w:rPr>
      </w:pPr>
      <w:r>
        <w:rPr>
          <w:rFonts w:ascii="KaiTi" w:hAnsi="KaiTi" w:eastAsia="KaiTi" w:cs="KaiTi"/>
          <w:sz w:val="20"/>
          <w:szCs w:val="20"/>
        </w:rPr>
        <w:t>《在首都各界纪念现行宪法公布施行三十周年大</w:t>
      </w:r>
      <w:r>
        <w:rPr>
          <w:rFonts w:ascii="KaiTi" w:hAnsi="KaiTi" w:eastAsia="KaiTi" w:cs="KaiTi"/>
          <w:sz w:val="20"/>
          <w:szCs w:val="20"/>
          <w:spacing w:val="-1"/>
        </w:rPr>
        <w:t>会上的讲</w:t>
      </w:r>
    </w:p>
    <w:p>
      <w:pPr>
        <w:sectPr>
          <w:pgSz w:w="8200" w:h="11830"/>
          <w:pgMar w:top="400" w:right="899" w:bottom="400" w:left="1159" w:header="0" w:footer="0" w:gutter="0"/>
        </w:sectPr>
        <w:rPr/>
      </w:pP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79"/>
        <w:spacing w:before="65" w:line="219" w:lineRule="auto"/>
        <w:rPr>
          <w:rFonts w:ascii="SimSun" w:hAnsi="SimSun" w:eastAsia="SimSun" w:cs="SimSun"/>
          <w:sz w:val="20"/>
          <w:szCs w:val="20"/>
        </w:rPr>
      </w:pPr>
      <w:r>
        <w:rPr>
          <w:rFonts w:ascii="SimSun" w:hAnsi="SimSun" w:eastAsia="SimSun" w:cs="SimSun"/>
          <w:sz w:val="15"/>
          <w:szCs w:val="15"/>
          <w:spacing w:val="-7"/>
        </w:rPr>
        <w:t>240</w:t>
      </w:r>
      <w:r>
        <w:rPr>
          <w:rFonts w:ascii="SimSun" w:hAnsi="SimSun" w:eastAsia="SimSun" w:cs="SimSun"/>
          <w:sz w:val="15"/>
          <w:szCs w:val="15"/>
          <w:spacing w:val="1"/>
        </w:rPr>
        <w:t xml:space="preserve">           </w:t>
      </w:r>
      <w:r>
        <w:rPr>
          <w:rFonts w:ascii="SimSun" w:hAnsi="SimSun" w:eastAsia="SimSun" w:cs="SimSun"/>
          <w:sz w:val="20"/>
          <w:szCs w:val="20"/>
          <w:spacing w:val="-7"/>
        </w:rPr>
        <w:t>习近平新时代中国特色社会主义思想专题摘编</w:t>
      </w:r>
    </w:p>
    <w:p>
      <w:pPr>
        <w:spacing w:line="279" w:lineRule="auto"/>
        <w:rPr>
          <w:rFonts w:ascii="Arial"/>
          <w:sz w:val="21"/>
        </w:rPr>
      </w:pPr>
      <w:r/>
    </w:p>
    <w:p>
      <w:pPr>
        <w:ind w:left="1228" w:right="122" w:hanging="29"/>
        <w:spacing w:before="65" w:line="239" w:lineRule="auto"/>
        <w:rPr>
          <w:rFonts w:ascii="KaiTi" w:hAnsi="KaiTi" w:eastAsia="KaiTi" w:cs="KaiTi"/>
          <w:sz w:val="20"/>
          <w:szCs w:val="20"/>
        </w:rPr>
      </w:pPr>
      <w:r>
        <w:rPr>
          <w:rFonts w:ascii="KaiTi" w:hAnsi="KaiTi" w:eastAsia="KaiTi" w:cs="KaiTi"/>
          <w:sz w:val="20"/>
          <w:szCs w:val="20"/>
          <w:spacing w:val="17"/>
        </w:rPr>
        <w:t>话》(2012年12月4日),习近平《论坚持人民当家作</w:t>
      </w:r>
      <w:r>
        <w:rPr>
          <w:rFonts w:ascii="KaiTi" w:hAnsi="KaiTi" w:eastAsia="KaiTi" w:cs="KaiTi"/>
          <w:sz w:val="20"/>
          <w:szCs w:val="20"/>
          <w:spacing w:val="7"/>
        </w:rPr>
        <w:t xml:space="preserve"> </w:t>
      </w:r>
      <w:r>
        <w:rPr>
          <w:rFonts w:ascii="KaiTi" w:hAnsi="KaiTi" w:eastAsia="KaiTi" w:cs="KaiTi"/>
          <w:sz w:val="20"/>
          <w:szCs w:val="20"/>
          <w:spacing w:val="2"/>
        </w:rPr>
        <w:t>主》,中央文献出版社2021年版，第5页</w:t>
      </w:r>
    </w:p>
    <w:p>
      <w:pPr>
        <w:spacing w:line="305" w:lineRule="auto"/>
        <w:rPr>
          <w:rFonts w:ascii="Arial"/>
          <w:sz w:val="21"/>
        </w:rPr>
      </w:pPr>
      <w:r/>
    </w:p>
    <w:p>
      <w:pPr>
        <w:ind w:right="29" w:firstLine="479"/>
        <w:spacing w:before="82" w:line="274" w:lineRule="auto"/>
        <w:jc w:val="both"/>
        <w:rPr>
          <w:rFonts w:ascii="SimSun" w:hAnsi="SimSun" w:eastAsia="SimSun" w:cs="SimSun"/>
          <w:sz w:val="25"/>
          <w:szCs w:val="25"/>
        </w:rPr>
      </w:pPr>
      <w:r>
        <w:rPr>
          <w:rFonts w:ascii="SimSun" w:hAnsi="SimSun" w:eastAsia="SimSun" w:cs="SimSun"/>
          <w:sz w:val="25"/>
          <w:szCs w:val="25"/>
          <w:spacing w:val="-8"/>
        </w:rPr>
        <w:t>设计和发展国家政治制度，必须注重历史和现实、理</w:t>
      </w:r>
      <w:r>
        <w:rPr>
          <w:rFonts w:ascii="SimSun" w:hAnsi="SimSun" w:eastAsia="SimSun" w:cs="SimSun"/>
          <w:sz w:val="25"/>
          <w:szCs w:val="25"/>
          <w:spacing w:val="11"/>
        </w:rPr>
        <w:t xml:space="preserve"> </w:t>
      </w:r>
      <w:r>
        <w:rPr>
          <w:rFonts w:ascii="SimSun" w:hAnsi="SimSun" w:eastAsia="SimSun" w:cs="SimSun"/>
          <w:sz w:val="25"/>
          <w:szCs w:val="25"/>
          <w:spacing w:val="-8"/>
        </w:rPr>
        <w:t>论和实践、形式和内容有机统一。要坚持从国情出发、</w:t>
      </w:r>
      <w:r>
        <w:rPr>
          <w:rFonts w:ascii="SimSun" w:hAnsi="SimSun" w:eastAsia="SimSun" w:cs="SimSun"/>
          <w:sz w:val="25"/>
          <w:szCs w:val="25"/>
          <w:spacing w:val="-9"/>
        </w:rPr>
        <w:t>从</w:t>
      </w:r>
      <w:r>
        <w:rPr>
          <w:rFonts w:ascii="SimSun" w:hAnsi="SimSun" w:eastAsia="SimSun" w:cs="SimSun"/>
          <w:sz w:val="25"/>
          <w:szCs w:val="25"/>
        </w:rPr>
        <w:t xml:space="preserve">  </w:t>
      </w:r>
      <w:r>
        <w:rPr>
          <w:rFonts w:ascii="SimSun" w:hAnsi="SimSun" w:eastAsia="SimSun" w:cs="SimSun"/>
          <w:sz w:val="25"/>
          <w:szCs w:val="25"/>
          <w:spacing w:val="-8"/>
        </w:rPr>
        <w:t>实际出发，既要把握长期形成的历史传承，又要把握走过</w:t>
      </w:r>
      <w:r>
        <w:rPr>
          <w:rFonts w:ascii="SimSun" w:hAnsi="SimSun" w:eastAsia="SimSun" w:cs="SimSun"/>
          <w:sz w:val="25"/>
          <w:szCs w:val="25"/>
          <w:spacing w:val="8"/>
        </w:rPr>
        <w:t xml:space="preserve"> </w:t>
      </w:r>
      <w:r>
        <w:rPr>
          <w:rFonts w:ascii="SimSun" w:hAnsi="SimSun" w:eastAsia="SimSun" w:cs="SimSun"/>
          <w:sz w:val="25"/>
          <w:szCs w:val="25"/>
          <w:spacing w:val="-7"/>
        </w:rPr>
        <w:t>的发展道路、积累的政治经验、形成的政治原则，还要把</w:t>
      </w:r>
      <w:r>
        <w:rPr>
          <w:rFonts w:ascii="SimSun" w:hAnsi="SimSun" w:eastAsia="SimSun" w:cs="SimSun"/>
          <w:sz w:val="25"/>
          <w:szCs w:val="25"/>
          <w:spacing w:val="3"/>
        </w:rPr>
        <w:t xml:space="preserve"> </w:t>
      </w:r>
      <w:r>
        <w:rPr>
          <w:rFonts w:ascii="SimSun" w:hAnsi="SimSun" w:eastAsia="SimSun" w:cs="SimSun"/>
          <w:sz w:val="25"/>
          <w:szCs w:val="25"/>
          <w:spacing w:val="-7"/>
        </w:rPr>
        <w:t>握现实要求、着眼解决现实问题，不能割断历史，不能想</w:t>
      </w:r>
      <w:r>
        <w:rPr>
          <w:rFonts w:ascii="SimSun" w:hAnsi="SimSun" w:eastAsia="SimSun" w:cs="SimSun"/>
          <w:sz w:val="25"/>
          <w:szCs w:val="25"/>
          <w:spacing w:val="11"/>
        </w:rPr>
        <w:t xml:space="preserve"> </w:t>
      </w:r>
      <w:r>
        <w:rPr>
          <w:rFonts w:ascii="SimSun" w:hAnsi="SimSun" w:eastAsia="SimSun" w:cs="SimSun"/>
          <w:sz w:val="25"/>
          <w:szCs w:val="25"/>
          <w:spacing w:val="-7"/>
        </w:rPr>
        <w:t>象突然就搬来一座政治制度上的“飞来峰”。政治制度是</w:t>
      </w:r>
      <w:r>
        <w:rPr>
          <w:rFonts w:ascii="SimSun" w:hAnsi="SimSun" w:eastAsia="SimSun" w:cs="SimSun"/>
          <w:sz w:val="25"/>
          <w:szCs w:val="25"/>
          <w:spacing w:val="6"/>
        </w:rPr>
        <w:t xml:space="preserve"> </w:t>
      </w:r>
      <w:r>
        <w:rPr>
          <w:rFonts w:ascii="SimSun" w:hAnsi="SimSun" w:eastAsia="SimSun" w:cs="SimSun"/>
          <w:sz w:val="25"/>
          <w:szCs w:val="25"/>
          <w:spacing w:val="-8"/>
        </w:rPr>
        <w:t>用来调节政治关系、建立政治秩序、推动国家发展、维护</w:t>
      </w:r>
      <w:r>
        <w:rPr>
          <w:rFonts w:ascii="SimSun" w:hAnsi="SimSun" w:eastAsia="SimSun" w:cs="SimSun"/>
          <w:sz w:val="25"/>
          <w:szCs w:val="25"/>
          <w:spacing w:val="16"/>
        </w:rPr>
        <w:t xml:space="preserve"> </w:t>
      </w:r>
      <w:r>
        <w:rPr>
          <w:rFonts w:ascii="SimSun" w:hAnsi="SimSun" w:eastAsia="SimSun" w:cs="SimSun"/>
          <w:sz w:val="25"/>
          <w:szCs w:val="25"/>
          <w:spacing w:val="-4"/>
        </w:rPr>
        <w:t>国家稳定的，不可能脱离特定社会政治条件来抽象评判，</w:t>
      </w:r>
      <w:r>
        <w:rPr>
          <w:rFonts w:ascii="SimSun" w:hAnsi="SimSun" w:eastAsia="SimSun" w:cs="SimSun"/>
          <w:sz w:val="25"/>
          <w:szCs w:val="25"/>
          <w:spacing w:val="9"/>
        </w:rPr>
        <w:t xml:space="preserve"> </w:t>
      </w:r>
      <w:r>
        <w:rPr>
          <w:rFonts w:ascii="SimSun" w:hAnsi="SimSun" w:eastAsia="SimSun" w:cs="SimSun"/>
          <w:sz w:val="25"/>
          <w:szCs w:val="25"/>
          <w:spacing w:val="-6"/>
        </w:rPr>
        <w:t>不可能千篇一律、归于一尊。</w:t>
      </w:r>
    </w:p>
    <w:p>
      <w:pPr>
        <w:ind w:left="1228" w:hanging="99"/>
        <w:spacing w:before="157" w:line="275" w:lineRule="auto"/>
        <w:jc w:val="both"/>
        <w:rPr>
          <w:rFonts w:ascii="KaiTi" w:hAnsi="KaiTi" w:eastAsia="KaiTi" w:cs="KaiTi"/>
          <w:sz w:val="20"/>
          <w:szCs w:val="20"/>
        </w:rPr>
      </w:pPr>
      <w:r>
        <w:rPr>
          <w:rFonts w:ascii="KaiTi" w:hAnsi="KaiTi" w:eastAsia="KaiTi" w:cs="KaiTi"/>
          <w:sz w:val="20"/>
          <w:szCs w:val="20"/>
          <w:spacing w:val="2"/>
        </w:rPr>
        <w:t>《在庆祝全国人民代表大会成立六十周年大会上的讲话》</w:t>
      </w:r>
      <w:r>
        <w:rPr>
          <w:rFonts w:ascii="KaiTi" w:hAnsi="KaiTi" w:eastAsia="KaiTi" w:cs="KaiTi"/>
          <w:sz w:val="20"/>
          <w:szCs w:val="20"/>
          <w:spacing w:val="8"/>
        </w:rPr>
        <w:t xml:space="preserve"> </w:t>
      </w:r>
      <w:r>
        <w:rPr>
          <w:rFonts w:ascii="KaiTi" w:hAnsi="KaiTi" w:eastAsia="KaiTi" w:cs="KaiTi"/>
          <w:sz w:val="20"/>
          <w:szCs w:val="20"/>
          <w:spacing w:val="9"/>
        </w:rPr>
        <w:t>(2014年9月5日),习近平《论坚持人民当家作主》,中</w:t>
      </w:r>
      <w:r>
        <w:rPr>
          <w:rFonts w:ascii="KaiTi" w:hAnsi="KaiTi" w:eastAsia="KaiTi" w:cs="KaiTi"/>
          <w:sz w:val="20"/>
          <w:szCs w:val="20"/>
          <w:spacing w:val="8"/>
        </w:rPr>
        <w:t xml:space="preserve">  </w:t>
      </w:r>
      <w:r>
        <w:rPr>
          <w:rFonts w:ascii="KaiTi" w:hAnsi="KaiTi" w:eastAsia="KaiTi" w:cs="KaiTi"/>
          <w:sz w:val="20"/>
          <w:szCs w:val="20"/>
          <w:spacing w:val="4"/>
        </w:rPr>
        <w:t>央文献出版社2021年版，第80-81页</w:t>
      </w:r>
    </w:p>
    <w:p>
      <w:pPr>
        <w:spacing w:line="319" w:lineRule="auto"/>
        <w:rPr>
          <w:rFonts w:ascii="Arial"/>
          <w:sz w:val="21"/>
        </w:rPr>
      </w:pPr>
      <w:r/>
    </w:p>
    <w:p>
      <w:pPr>
        <w:ind w:right="113" w:firstLine="479"/>
        <w:spacing w:before="82" w:line="262" w:lineRule="auto"/>
        <w:jc w:val="both"/>
        <w:rPr>
          <w:rFonts w:ascii="SimSun" w:hAnsi="SimSun" w:eastAsia="SimSun" w:cs="SimSun"/>
          <w:sz w:val="25"/>
          <w:szCs w:val="25"/>
        </w:rPr>
      </w:pPr>
      <w:r>
        <w:rPr>
          <w:rFonts w:ascii="SimSun" w:hAnsi="SimSun" w:eastAsia="SimSun" w:cs="SimSun"/>
          <w:sz w:val="25"/>
          <w:szCs w:val="25"/>
          <w:spacing w:val="3"/>
        </w:rPr>
        <w:t>中国特色社会主义政治制度之所以行得通、有生命</w:t>
      </w:r>
      <w:r>
        <w:rPr>
          <w:rFonts w:ascii="SimSun" w:hAnsi="SimSun" w:eastAsia="SimSun" w:cs="SimSun"/>
          <w:sz w:val="25"/>
          <w:szCs w:val="25"/>
          <w:spacing w:val="13"/>
        </w:rPr>
        <w:t xml:space="preserve"> </w:t>
      </w:r>
      <w:r>
        <w:rPr>
          <w:rFonts w:ascii="SimSun" w:hAnsi="SimSun" w:eastAsia="SimSun" w:cs="SimSun"/>
          <w:sz w:val="25"/>
          <w:szCs w:val="25"/>
          <w:spacing w:val="-8"/>
        </w:rPr>
        <w:t>力、有效率，就是因为它是从中国的社会土壤中生长起来</w:t>
      </w:r>
      <w:r>
        <w:rPr>
          <w:rFonts w:ascii="SimSun" w:hAnsi="SimSun" w:eastAsia="SimSun" w:cs="SimSun"/>
          <w:sz w:val="25"/>
          <w:szCs w:val="25"/>
          <w:spacing w:val="9"/>
        </w:rPr>
        <w:t xml:space="preserve"> </w:t>
      </w:r>
      <w:r>
        <w:rPr>
          <w:rFonts w:ascii="SimSun" w:hAnsi="SimSun" w:eastAsia="SimSun" w:cs="SimSun"/>
          <w:sz w:val="25"/>
          <w:szCs w:val="25"/>
          <w:spacing w:val="-7"/>
        </w:rPr>
        <w:t>的。中国特色社会主义政治制度过去和现在一直生长在中</w:t>
      </w:r>
      <w:r>
        <w:rPr>
          <w:rFonts w:ascii="SimSun" w:hAnsi="SimSun" w:eastAsia="SimSun" w:cs="SimSun"/>
          <w:sz w:val="25"/>
          <w:szCs w:val="25"/>
        </w:rPr>
        <w:t xml:space="preserve"> </w:t>
      </w:r>
      <w:r>
        <w:rPr>
          <w:rFonts w:ascii="SimSun" w:hAnsi="SimSun" w:eastAsia="SimSun" w:cs="SimSun"/>
          <w:sz w:val="25"/>
          <w:szCs w:val="25"/>
          <w:spacing w:val="-8"/>
        </w:rPr>
        <w:t>国的社会土壤之中，未来要继续茁壮成长，也必须深深扎</w:t>
      </w:r>
      <w:r>
        <w:rPr>
          <w:rFonts w:ascii="SimSun" w:hAnsi="SimSun" w:eastAsia="SimSun" w:cs="SimSun"/>
          <w:sz w:val="25"/>
          <w:szCs w:val="25"/>
          <w:spacing w:val="11"/>
        </w:rPr>
        <w:t xml:space="preserve"> </w:t>
      </w:r>
      <w:r>
        <w:rPr>
          <w:rFonts w:ascii="SimSun" w:hAnsi="SimSun" w:eastAsia="SimSun" w:cs="SimSun"/>
          <w:sz w:val="25"/>
          <w:szCs w:val="25"/>
          <w:spacing w:val="-7"/>
        </w:rPr>
        <w:t>根于中国的社会土壤。</w:t>
      </w:r>
    </w:p>
    <w:p>
      <w:pPr>
        <w:ind w:left="1228" w:right="20" w:hanging="99"/>
        <w:spacing w:before="150" w:line="281" w:lineRule="auto"/>
        <w:jc w:val="both"/>
        <w:rPr>
          <w:rFonts w:ascii="KaiTi" w:hAnsi="KaiTi" w:eastAsia="KaiTi" w:cs="KaiTi"/>
          <w:sz w:val="20"/>
          <w:szCs w:val="20"/>
        </w:rPr>
      </w:pPr>
      <w:r>
        <w:rPr>
          <w:rFonts w:ascii="KaiTi" w:hAnsi="KaiTi" w:eastAsia="KaiTi" w:cs="KaiTi"/>
          <w:sz w:val="20"/>
          <w:szCs w:val="20"/>
          <w:spacing w:val="1"/>
        </w:rPr>
        <w:t>《在庆祝全国人民代表大会成立六十周年大会上的讲话》</w:t>
      </w:r>
      <w:r>
        <w:rPr>
          <w:rFonts w:ascii="KaiTi" w:hAnsi="KaiTi" w:eastAsia="KaiTi" w:cs="KaiTi"/>
          <w:sz w:val="20"/>
          <w:szCs w:val="20"/>
          <w:spacing w:val="13"/>
        </w:rPr>
        <w:t xml:space="preserve"> </w:t>
      </w:r>
      <w:r>
        <w:rPr>
          <w:rFonts w:ascii="KaiTi" w:hAnsi="KaiTi" w:eastAsia="KaiTi" w:cs="KaiTi"/>
          <w:sz w:val="20"/>
          <w:szCs w:val="20"/>
          <w:spacing w:val="9"/>
        </w:rPr>
        <w:t>(2014年9月5日),习近平《论坚持人民当家作主</w:t>
      </w:r>
      <w:r>
        <w:rPr>
          <w:rFonts w:ascii="KaiTi" w:hAnsi="KaiTi" w:eastAsia="KaiTi" w:cs="KaiTi"/>
          <w:sz w:val="20"/>
          <w:szCs w:val="20"/>
          <w:spacing w:val="8"/>
        </w:rPr>
        <w:t>》,中</w:t>
      </w:r>
      <w:r>
        <w:rPr>
          <w:rFonts w:ascii="KaiTi" w:hAnsi="KaiTi" w:eastAsia="KaiTi" w:cs="KaiTi"/>
          <w:sz w:val="20"/>
          <w:szCs w:val="20"/>
        </w:rPr>
        <w:t xml:space="preserve">  </w:t>
      </w:r>
      <w:r>
        <w:rPr>
          <w:rFonts w:ascii="KaiTi" w:hAnsi="KaiTi" w:eastAsia="KaiTi" w:cs="KaiTi"/>
          <w:sz w:val="20"/>
          <w:szCs w:val="20"/>
          <w:spacing w:val="4"/>
        </w:rPr>
        <w:t>央文献出版社2021年版，第81-82页</w:t>
      </w:r>
    </w:p>
    <w:p>
      <w:pPr>
        <w:spacing w:line="296" w:lineRule="auto"/>
        <w:rPr>
          <w:rFonts w:ascii="Arial"/>
          <w:sz w:val="21"/>
        </w:rPr>
      </w:pPr>
      <w:r/>
    </w:p>
    <w:p>
      <w:pPr>
        <w:ind w:left="479"/>
        <w:spacing w:before="81" w:line="218" w:lineRule="auto"/>
        <w:rPr>
          <w:rFonts w:ascii="SimSun" w:hAnsi="SimSun" w:eastAsia="SimSun" w:cs="SimSun"/>
          <w:sz w:val="25"/>
          <w:szCs w:val="25"/>
        </w:rPr>
      </w:pPr>
      <w:r>
        <w:rPr>
          <w:rFonts w:ascii="SimSun" w:hAnsi="SimSun" w:eastAsia="SimSun" w:cs="SimSun"/>
          <w:sz w:val="25"/>
          <w:szCs w:val="25"/>
          <w:spacing w:val="-7"/>
        </w:rPr>
        <w:t>评价一个国家政治制度是不是民主的、有效的，主要</w:t>
      </w:r>
    </w:p>
    <w:p>
      <w:pPr>
        <w:sectPr>
          <w:pgSz w:w="8440" w:h="11990"/>
          <w:pgMar w:top="400" w:right="1100" w:bottom="400" w:left="1150" w:header="0" w:footer="0" w:gutter="0"/>
        </w:sectPr>
        <w:rPr/>
      </w:pPr>
    </w:p>
    <w:p>
      <w:pPr>
        <w:spacing w:line="319" w:lineRule="auto"/>
        <w:rPr>
          <w:rFonts w:ascii="Arial"/>
          <w:sz w:val="21"/>
        </w:rPr>
      </w:pPr>
      <w:r/>
    </w:p>
    <w:p>
      <w:pPr>
        <w:spacing w:line="319" w:lineRule="auto"/>
        <w:rPr>
          <w:rFonts w:ascii="Arial"/>
          <w:sz w:val="21"/>
        </w:rPr>
      </w:pPr>
      <w:r/>
    </w:p>
    <w:p>
      <w:pPr>
        <w:ind w:left="549"/>
        <w:spacing w:before="65" w:line="219" w:lineRule="auto"/>
        <w:rPr>
          <w:rFonts w:ascii="SimSun" w:hAnsi="SimSun" w:eastAsia="SimSun" w:cs="SimSun"/>
          <w:sz w:val="20"/>
          <w:szCs w:val="20"/>
        </w:rPr>
      </w:pPr>
      <w:r>
        <w:rPr>
          <w:rFonts w:ascii="SimSun" w:hAnsi="SimSun" w:eastAsia="SimSun" w:cs="SimSun"/>
          <w:sz w:val="20"/>
          <w:szCs w:val="20"/>
          <w:spacing w:val="-6"/>
        </w:rPr>
        <w:t>八、推进社会主义民主政治建设，发展社会主义政治文明</w:t>
      </w:r>
      <w:r>
        <w:rPr>
          <w:rFonts w:ascii="SimSun" w:hAnsi="SimSun" w:eastAsia="SimSun" w:cs="SimSun"/>
          <w:sz w:val="20"/>
          <w:szCs w:val="20"/>
          <w:spacing w:val="20"/>
        </w:rPr>
        <w:t xml:space="preserve">  </w:t>
      </w:r>
      <w:r>
        <w:rPr>
          <w:rFonts w:ascii="SimSun" w:hAnsi="SimSun" w:eastAsia="SimSun" w:cs="SimSun"/>
          <w:sz w:val="20"/>
          <w:szCs w:val="20"/>
          <w:spacing w:val="-6"/>
        </w:rPr>
        <w:t>241</w:t>
      </w:r>
    </w:p>
    <w:p>
      <w:pPr>
        <w:spacing w:line="276" w:lineRule="auto"/>
        <w:rPr>
          <w:rFonts w:ascii="Arial"/>
          <w:sz w:val="21"/>
        </w:rPr>
      </w:pPr>
      <w:r/>
    </w:p>
    <w:p>
      <w:pPr>
        <w:ind w:right="79"/>
        <w:spacing w:before="78" w:line="282" w:lineRule="auto"/>
        <w:jc w:val="both"/>
        <w:rPr>
          <w:rFonts w:ascii="SimSun" w:hAnsi="SimSun" w:eastAsia="SimSun" w:cs="SimSun"/>
          <w:sz w:val="24"/>
          <w:szCs w:val="24"/>
        </w:rPr>
      </w:pPr>
      <w:r>
        <w:rPr>
          <w:rFonts w:ascii="SimSun" w:hAnsi="SimSun" w:eastAsia="SimSun" w:cs="SimSun"/>
          <w:sz w:val="24"/>
          <w:szCs w:val="24"/>
        </w:rPr>
        <w:t>看国家领导层能否依法有序更替，全体人民能否依法管理</w:t>
      </w:r>
      <w:r>
        <w:rPr>
          <w:rFonts w:ascii="SimSun" w:hAnsi="SimSun" w:eastAsia="SimSun" w:cs="SimSun"/>
          <w:sz w:val="24"/>
          <w:szCs w:val="24"/>
          <w:spacing w:val="17"/>
        </w:rPr>
        <w:t xml:space="preserve"> </w:t>
      </w:r>
      <w:r>
        <w:rPr>
          <w:rFonts w:ascii="SimSun" w:hAnsi="SimSun" w:eastAsia="SimSun" w:cs="SimSun"/>
          <w:sz w:val="24"/>
          <w:szCs w:val="24"/>
          <w:spacing w:val="1"/>
        </w:rPr>
        <w:t>国家事务和社会事务、管理经济和文化事业，人民</w:t>
      </w:r>
      <w:r>
        <w:rPr>
          <w:rFonts w:ascii="SimSun" w:hAnsi="SimSun" w:eastAsia="SimSun" w:cs="SimSun"/>
          <w:sz w:val="24"/>
          <w:szCs w:val="24"/>
        </w:rPr>
        <w:t>群众能</w:t>
      </w:r>
      <w:r>
        <w:rPr>
          <w:rFonts w:ascii="SimSun" w:hAnsi="SimSun" w:eastAsia="SimSun" w:cs="SimSun"/>
          <w:sz w:val="24"/>
          <w:szCs w:val="24"/>
        </w:rPr>
        <w:t xml:space="preserve"> </w:t>
      </w:r>
      <w:r>
        <w:rPr>
          <w:rFonts w:ascii="SimSun" w:hAnsi="SimSun" w:eastAsia="SimSun" w:cs="SimSun"/>
          <w:sz w:val="24"/>
          <w:szCs w:val="24"/>
          <w:spacing w:val="1"/>
        </w:rPr>
        <w:t>否畅通表达利益要求，社会各方面能否有效参与国家政治</w:t>
      </w:r>
      <w:r>
        <w:rPr>
          <w:rFonts w:ascii="SimSun" w:hAnsi="SimSun" w:eastAsia="SimSun" w:cs="SimSun"/>
          <w:sz w:val="24"/>
          <w:szCs w:val="24"/>
          <w:spacing w:val="4"/>
        </w:rPr>
        <w:t xml:space="preserve"> </w:t>
      </w:r>
      <w:r>
        <w:rPr>
          <w:rFonts w:ascii="SimSun" w:hAnsi="SimSun" w:eastAsia="SimSun" w:cs="SimSun"/>
          <w:sz w:val="24"/>
          <w:szCs w:val="24"/>
          <w:spacing w:val="1"/>
        </w:rPr>
        <w:t>生活，国家决策能否实现科学化、民主化，各方面</w:t>
      </w:r>
      <w:r>
        <w:rPr>
          <w:rFonts w:ascii="SimSun" w:hAnsi="SimSun" w:eastAsia="SimSun" w:cs="SimSun"/>
          <w:sz w:val="24"/>
          <w:szCs w:val="24"/>
        </w:rPr>
        <w:t>人才能</w:t>
      </w:r>
      <w:r>
        <w:rPr>
          <w:rFonts w:ascii="SimSun" w:hAnsi="SimSun" w:eastAsia="SimSun" w:cs="SimSun"/>
          <w:sz w:val="24"/>
          <w:szCs w:val="24"/>
        </w:rPr>
        <w:t xml:space="preserve"> </w:t>
      </w:r>
      <w:r>
        <w:rPr>
          <w:rFonts w:ascii="SimSun" w:hAnsi="SimSun" w:eastAsia="SimSun" w:cs="SimSun"/>
          <w:sz w:val="24"/>
          <w:szCs w:val="24"/>
          <w:spacing w:val="1"/>
        </w:rPr>
        <w:t>否通过公平竞争进入国家领导和管理体系，执政党能否</w:t>
      </w:r>
      <w:r>
        <w:rPr>
          <w:rFonts w:ascii="SimSun" w:hAnsi="SimSun" w:eastAsia="SimSun" w:cs="SimSun"/>
          <w:sz w:val="24"/>
          <w:szCs w:val="24"/>
        </w:rPr>
        <w:t>依</w:t>
      </w:r>
      <w:r>
        <w:rPr>
          <w:rFonts w:ascii="SimSun" w:hAnsi="SimSun" w:eastAsia="SimSun" w:cs="SimSun"/>
          <w:sz w:val="24"/>
          <w:szCs w:val="24"/>
        </w:rPr>
        <w:t xml:space="preserve"> </w:t>
      </w:r>
      <w:r>
        <w:rPr>
          <w:rFonts w:ascii="SimSun" w:hAnsi="SimSun" w:eastAsia="SimSun" w:cs="SimSun"/>
          <w:sz w:val="24"/>
          <w:szCs w:val="24"/>
        </w:rPr>
        <w:t>照宪法法律规定实现对国家事务的领导，权力运用能否得</w:t>
      </w:r>
      <w:r>
        <w:rPr>
          <w:rFonts w:ascii="SimSun" w:hAnsi="SimSun" w:eastAsia="SimSun" w:cs="SimSun"/>
          <w:sz w:val="24"/>
          <w:szCs w:val="24"/>
          <w:spacing w:val="18"/>
        </w:rPr>
        <w:t xml:space="preserve"> </w:t>
      </w:r>
      <w:r>
        <w:rPr>
          <w:rFonts w:ascii="SimSun" w:hAnsi="SimSun" w:eastAsia="SimSun" w:cs="SimSun"/>
          <w:sz w:val="24"/>
          <w:szCs w:val="24"/>
          <w:spacing w:val="-6"/>
        </w:rPr>
        <w:t>到有效制约和监督。</w:t>
      </w:r>
    </w:p>
    <w:p>
      <w:pPr>
        <w:ind w:left="1109" w:hanging="100"/>
        <w:spacing w:before="127" w:line="269" w:lineRule="auto"/>
        <w:jc w:val="both"/>
        <w:rPr>
          <w:rFonts w:ascii="KaiTi" w:hAnsi="KaiTi" w:eastAsia="KaiTi" w:cs="KaiTi"/>
          <w:sz w:val="20"/>
          <w:szCs w:val="20"/>
        </w:rPr>
      </w:pPr>
      <w:r>
        <w:rPr>
          <w:rFonts w:ascii="KaiTi" w:hAnsi="KaiTi" w:eastAsia="KaiTi" w:cs="KaiTi"/>
          <w:sz w:val="20"/>
          <w:szCs w:val="20"/>
          <w:spacing w:val="4"/>
        </w:rPr>
        <w:t>《在庆祝全国人民代表大会成立六十周年大会上的讲话</w:t>
      </w:r>
      <w:r>
        <w:rPr>
          <w:rFonts w:ascii="KaiTi" w:hAnsi="KaiTi" w:eastAsia="KaiTi" w:cs="KaiTi"/>
          <w:sz w:val="20"/>
          <w:szCs w:val="20"/>
          <w:spacing w:val="3"/>
        </w:rPr>
        <w:t>》</w:t>
      </w:r>
      <w:r>
        <w:rPr>
          <w:rFonts w:ascii="KaiTi" w:hAnsi="KaiTi" w:eastAsia="KaiTi" w:cs="KaiTi"/>
          <w:sz w:val="20"/>
          <w:szCs w:val="20"/>
        </w:rPr>
        <w:t xml:space="preserve"> </w:t>
      </w:r>
      <w:r>
        <w:rPr>
          <w:rFonts w:ascii="KaiTi" w:hAnsi="KaiTi" w:eastAsia="KaiTi" w:cs="KaiTi"/>
          <w:sz w:val="20"/>
          <w:szCs w:val="20"/>
          <w:spacing w:val="11"/>
        </w:rPr>
        <w:t>(2014年9月5日),习近平《论坚持人民当家作主》,中</w:t>
      </w:r>
      <w:r>
        <w:rPr>
          <w:rFonts w:ascii="KaiTi" w:hAnsi="KaiTi" w:eastAsia="KaiTi" w:cs="KaiTi"/>
          <w:sz w:val="20"/>
          <w:szCs w:val="20"/>
        </w:rPr>
        <w:t xml:space="preserve">  </w:t>
      </w:r>
      <w:r>
        <w:rPr>
          <w:rFonts w:ascii="KaiTi" w:hAnsi="KaiTi" w:eastAsia="KaiTi" w:cs="KaiTi"/>
          <w:sz w:val="20"/>
          <w:szCs w:val="20"/>
          <w:spacing w:val="3"/>
        </w:rPr>
        <w:t>央文献出版社2021年版，第82页</w:t>
      </w:r>
    </w:p>
    <w:p>
      <w:pPr>
        <w:spacing w:line="395" w:lineRule="auto"/>
        <w:rPr>
          <w:rFonts w:ascii="Arial"/>
          <w:sz w:val="21"/>
        </w:rPr>
      </w:pPr>
      <w:r/>
    </w:p>
    <w:p>
      <w:pPr>
        <w:ind w:right="73" w:firstLine="429"/>
        <w:spacing w:before="78" w:line="280" w:lineRule="auto"/>
        <w:jc w:val="both"/>
        <w:rPr>
          <w:rFonts w:ascii="SimSun" w:hAnsi="SimSun" w:eastAsia="SimSun" w:cs="SimSun"/>
          <w:sz w:val="24"/>
          <w:szCs w:val="24"/>
        </w:rPr>
      </w:pPr>
      <w:r>
        <w:rPr>
          <w:rFonts w:ascii="SimSun" w:hAnsi="SimSun" w:eastAsia="SimSun" w:cs="SimSun"/>
          <w:sz w:val="24"/>
          <w:szCs w:val="24"/>
          <w:spacing w:val="3"/>
        </w:rPr>
        <w:t>中国实行工人阶级领导的、以工农联盟为基础的人民</w:t>
      </w:r>
      <w:r>
        <w:rPr>
          <w:rFonts w:ascii="SimSun" w:hAnsi="SimSun" w:eastAsia="SimSun" w:cs="SimSun"/>
          <w:sz w:val="24"/>
          <w:szCs w:val="24"/>
          <w:spacing w:val="3"/>
        </w:rPr>
        <w:t xml:space="preserve"> </w:t>
      </w:r>
      <w:r>
        <w:rPr>
          <w:rFonts w:ascii="SimSun" w:hAnsi="SimSun" w:eastAsia="SimSun" w:cs="SimSun"/>
          <w:sz w:val="24"/>
          <w:szCs w:val="24"/>
          <w:spacing w:val="1"/>
        </w:rPr>
        <w:t>民主专政的国体，实行人民代表大会制度的政体，实行中</w:t>
      </w:r>
      <w:r>
        <w:rPr>
          <w:rFonts w:ascii="SimSun" w:hAnsi="SimSun" w:eastAsia="SimSun" w:cs="SimSun"/>
          <w:sz w:val="24"/>
          <w:szCs w:val="24"/>
          <w:spacing w:val="10"/>
        </w:rPr>
        <w:t xml:space="preserve"> </w:t>
      </w:r>
      <w:r>
        <w:rPr>
          <w:rFonts w:ascii="SimSun" w:hAnsi="SimSun" w:eastAsia="SimSun" w:cs="SimSun"/>
          <w:sz w:val="24"/>
          <w:szCs w:val="24"/>
          <w:spacing w:val="1"/>
        </w:rPr>
        <w:t>国共产党领导的多党合作和政治协商制度，实</w:t>
      </w:r>
      <w:r>
        <w:rPr>
          <w:rFonts w:ascii="SimSun" w:hAnsi="SimSun" w:eastAsia="SimSun" w:cs="SimSun"/>
          <w:sz w:val="24"/>
          <w:szCs w:val="24"/>
        </w:rPr>
        <w:t>行民族区域</w:t>
      </w:r>
      <w:r>
        <w:rPr>
          <w:rFonts w:ascii="SimSun" w:hAnsi="SimSun" w:eastAsia="SimSun" w:cs="SimSun"/>
          <w:sz w:val="24"/>
          <w:szCs w:val="24"/>
        </w:rPr>
        <w:t xml:space="preserve"> </w:t>
      </w:r>
      <w:r>
        <w:rPr>
          <w:rFonts w:ascii="SimSun" w:hAnsi="SimSun" w:eastAsia="SimSun" w:cs="SimSun"/>
          <w:sz w:val="24"/>
          <w:szCs w:val="24"/>
          <w:spacing w:val="10"/>
        </w:rPr>
        <w:t>自治制度，实行基层群众自治制度，具有鲜明的中国特</w:t>
      </w:r>
      <w:r>
        <w:rPr>
          <w:rFonts w:ascii="SimSun" w:hAnsi="SimSun" w:eastAsia="SimSun" w:cs="SimSun"/>
          <w:sz w:val="24"/>
          <w:szCs w:val="24"/>
          <w:spacing w:val="17"/>
        </w:rPr>
        <w:t xml:space="preserve"> </w:t>
      </w:r>
      <w:r>
        <w:rPr>
          <w:rFonts w:ascii="SimSun" w:hAnsi="SimSun" w:eastAsia="SimSun" w:cs="SimSun"/>
          <w:sz w:val="24"/>
          <w:szCs w:val="24"/>
          <w:spacing w:val="11"/>
        </w:rPr>
        <w:t>色。这样一套制度安排，能够有效保证人民享有更加广</w:t>
      </w:r>
      <w:r>
        <w:rPr>
          <w:rFonts w:ascii="SimSun" w:hAnsi="SimSun" w:eastAsia="SimSun" w:cs="SimSun"/>
          <w:sz w:val="24"/>
          <w:szCs w:val="24"/>
        </w:rPr>
        <w:t xml:space="preserve"> </w:t>
      </w:r>
      <w:r>
        <w:rPr>
          <w:rFonts w:ascii="SimSun" w:hAnsi="SimSun" w:eastAsia="SimSun" w:cs="SimSun"/>
          <w:sz w:val="24"/>
          <w:szCs w:val="24"/>
        </w:rPr>
        <w:t>泛、更加充实的权利和自由，保证人民广泛参加国家治理</w:t>
      </w:r>
      <w:r>
        <w:rPr>
          <w:rFonts w:ascii="SimSun" w:hAnsi="SimSun" w:eastAsia="SimSun" w:cs="SimSun"/>
          <w:sz w:val="24"/>
          <w:szCs w:val="24"/>
          <w:spacing w:val="17"/>
        </w:rPr>
        <w:t xml:space="preserve"> </w:t>
      </w:r>
      <w:r>
        <w:rPr>
          <w:rFonts w:ascii="SimSun" w:hAnsi="SimSun" w:eastAsia="SimSun" w:cs="SimSun"/>
          <w:sz w:val="24"/>
          <w:szCs w:val="24"/>
          <w:spacing w:val="1"/>
        </w:rPr>
        <w:t>和社会治理；能够有效调节国家政治关系，发展充满活力</w:t>
      </w:r>
      <w:r>
        <w:rPr>
          <w:rFonts w:ascii="SimSun" w:hAnsi="SimSun" w:eastAsia="SimSun" w:cs="SimSun"/>
          <w:sz w:val="24"/>
          <w:szCs w:val="24"/>
          <w:spacing w:val="4"/>
        </w:rPr>
        <w:t xml:space="preserve"> </w:t>
      </w:r>
      <w:r>
        <w:rPr>
          <w:rFonts w:ascii="SimSun" w:hAnsi="SimSun" w:eastAsia="SimSun" w:cs="SimSun"/>
          <w:sz w:val="24"/>
          <w:szCs w:val="24"/>
          <w:spacing w:val="1"/>
        </w:rPr>
        <w:t>的政党关系、民族关系、宗教关系、阶层关系、海内外同</w:t>
      </w:r>
      <w:r>
        <w:rPr>
          <w:rFonts w:ascii="SimSun" w:hAnsi="SimSun" w:eastAsia="SimSun" w:cs="SimSun"/>
          <w:sz w:val="24"/>
          <w:szCs w:val="24"/>
          <w:spacing w:val="5"/>
        </w:rPr>
        <w:t xml:space="preserve"> </w:t>
      </w:r>
      <w:r>
        <w:rPr>
          <w:rFonts w:ascii="SimSun" w:hAnsi="SimSun" w:eastAsia="SimSun" w:cs="SimSun"/>
          <w:sz w:val="24"/>
          <w:szCs w:val="24"/>
          <w:spacing w:val="1"/>
        </w:rPr>
        <w:t>胞关系，增强民族凝聚力，形成安定团结的政治局</w:t>
      </w:r>
      <w:r>
        <w:rPr>
          <w:rFonts w:ascii="SimSun" w:hAnsi="SimSun" w:eastAsia="SimSun" w:cs="SimSun"/>
          <w:sz w:val="24"/>
          <w:szCs w:val="24"/>
        </w:rPr>
        <w:t>面；能</w:t>
      </w:r>
      <w:r>
        <w:rPr>
          <w:rFonts w:ascii="SimSun" w:hAnsi="SimSun" w:eastAsia="SimSun" w:cs="SimSun"/>
          <w:sz w:val="24"/>
          <w:szCs w:val="24"/>
        </w:rPr>
        <w:t xml:space="preserve"> </w:t>
      </w:r>
      <w:r>
        <w:rPr>
          <w:rFonts w:ascii="SimSun" w:hAnsi="SimSun" w:eastAsia="SimSun" w:cs="SimSun"/>
          <w:sz w:val="24"/>
          <w:szCs w:val="24"/>
          <w:spacing w:val="1"/>
        </w:rPr>
        <w:t>够集中力量办大事，有效促进社会生产力解放</w:t>
      </w:r>
      <w:r>
        <w:rPr>
          <w:rFonts w:ascii="SimSun" w:hAnsi="SimSun" w:eastAsia="SimSun" w:cs="SimSun"/>
          <w:sz w:val="24"/>
          <w:szCs w:val="24"/>
        </w:rPr>
        <w:t>和发展，促</w:t>
      </w:r>
      <w:r>
        <w:rPr>
          <w:rFonts w:ascii="SimSun" w:hAnsi="SimSun" w:eastAsia="SimSun" w:cs="SimSun"/>
          <w:sz w:val="24"/>
          <w:szCs w:val="24"/>
        </w:rPr>
        <w:t xml:space="preserve"> </w:t>
      </w:r>
      <w:r>
        <w:rPr>
          <w:rFonts w:ascii="SimSun" w:hAnsi="SimSun" w:eastAsia="SimSun" w:cs="SimSun"/>
          <w:sz w:val="24"/>
          <w:szCs w:val="24"/>
          <w:spacing w:val="1"/>
        </w:rPr>
        <w:t>进现代化建设各项事业，促进人民生活质量和</w:t>
      </w:r>
      <w:r>
        <w:rPr>
          <w:rFonts w:ascii="SimSun" w:hAnsi="SimSun" w:eastAsia="SimSun" w:cs="SimSun"/>
          <w:sz w:val="24"/>
          <w:szCs w:val="24"/>
        </w:rPr>
        <w:t>水平不断提</w:t>
      </w:r>
      <w:r>
        <w:rPr>
          <w:rFonts w:ascii="SimSun" w:hAnsi="SimSun" w:eastAsia="SimSun" w:cs="SimSun"/>
          <w:sz w:val="24"/>
          <w:szCs w:val="24"/>
        </w:rPr>
        <w:t xml:space="preserve"> </w:t>
      </w:r>
      <w:r>
        <w:rPr>
          <w:rFonts w:ascii="SimSun" w:hAnsi="SimSun" w:eastAsia="SimSun" w:cs="SimSun"/>
          <w:sz w:val="24"/>
          <w:szCs w:val="24"/>
          <w:spacing w:val="1"/>
        </w:rPr>
        <w:t>高；能够有效维护国家独立自主，有力维护国家主权、</w:t>
      </w:r>
      <w:r>
        <w:rPr>
          <w:rFonts w:ascii="SimSun" w:hAnsi="SimSun" w:eastAsia="SimSun" w:cs="SimSun"/>
          <w:sz w:val="24"/>
          <w:szCs w:val="24"/>
        </w:rPr>
        <w:t>安</w:t>
      </w:r>
      <w:r>
        <w:rPr>
          <w:rFonts w:ascii="SimSun" w:hAnsi="SimSun" w:eastAsia="SimSun" w:cs="SimSun"/>
          <w:sz w:val="24"/>
          <w:szCs w:val="24"/>
        </w:rPr>
        <w:t xml:space="preserve"> </w:t>
      </w:r>
      <w:r>
        <w:rPr>
          <w:rFonts w:ascii="SimSun" w:hAnsi="SimSun" w:eastAsia="SimSun" w:cs="SimSun"/>
          <w:sz w:val="24"/>
          <w:szCs w:val="24"/>
          <w:spacing w:val="-1"/>
        </w:rPr>
        <w:t>全、发展利益，维护中国人民和中华民族的福祉。</w:t>
      </w:r>
    </w:p>
    <w:p>
      <w:pPr>
        <w:ind w:right="19"/>
        <w:spacing w:before="207" w:line="224" w:lineRule="auto"/>
        <w:jc w:val="right"/>
        <w:rPr>
          <w:rFonts w:ascii="KaiTi" w:hAnsi="KaiTi" w:eastAsia="KaiTi" w:cs="KaiTi"/>
          <w:sz w:val="20"/>
          <w:szCs w:val="20"/>
        </w:rPr>
      </w:pPr>
      <w:r>
        <w:rPr>
          <w:rFonts w:ascii="KaiTi" w:hAnsi="KaiTi" w:eastAsia="KaiTi" w:cs="KaiTi"/>
          <w:sz w:val="20"/>
          <w:szCs w:val="20"/>
          <w:spacing w:val="3"/>
        </w:rPr>
        <w:t>《在庆祝全国人民代表大会成立六十周年大会上的讲话》</w:t>
      </w:r>
    </w:p>
    <w:p>
      <w:pPr>
        <w:sectPr>
          <w:pgSz w:w="8200" w:h="11830"/>
          <w:pgMar w:top="400" w:right="970" w:bottom="400" w:left="1120" w:header="0" w:footer="0" w:gutter="0"/>
        </w:sectPr>
        <w:rPr/>
      </w:pPr>
    </w:p>
    <w:p>
      <w:pPr>
        <w:spacing w:line="339" w:lineRule="auto"/>
        <w:rPr>
          <w:rFonts w:ascii="Arial"/>
          <w:sz w:val="21"/>
        </w:rPr>
      </w:pPr>
      <w:r/>
    </w:p>
    <w:p>
      <w:pPr>
        <w:spacing w:line="339"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7"/>
          <w:szCs w:val="17"/>
          <w:spacing w:val="-6"/>
          <w:position w:val="-4"/>
        </w:rPr>
        <w:t>242</w:t>
      </w:r>
      <w:r>
        <w:rPr>
          <w:rFonts w:ascii="SimSun" w:hAnsi="SimSun" w:eastAsia="SimSun" w:cs="SimSun"/>
          <w:sz w:val="17"/>
          <w:szCs w:val="17"/>
          <w:spacing w:val="2"/>
          <w:position w:val="-4"/>
        </w:rPr>
        <w:t xml:space="preserve">          </w:t>
      </w:r>
      <w:r>
        <w:rPr>
          <w:rFonts w:ascii="SimSun" w:hAnsi="SimSun" w:eastAsia="SimSun" w:cs="SimSun"/>
          <w:sz w:val="20"/>
          <w:szCs w:val="20"/>
          <w:spacing w:val="-6"/>
        </w:rPr>
        <w:t>习近平新时代中国特色社会主义思想专题摘编</w:t>
      </w:r>
    </w:p>
    <w:p>
      <w:pPr>
        <w:spacing w:line="264" w:lineRule="auto"/>
        <w:rPr>
          <w:rFonts w:ascii="Arial"/>
          <w:sz w:val="21"/>
        </w:rPr>
      </w:pPr>
      <w:r/>
    </w:p>
    <w:p>
      <w:pPr>
        <w:ind w:left="1220" w:right="95"/>
        <w:spacing w:before="65" w:line="239" w:lineRule="auto"/>
        <w:rPr>
          <w:rFonts w:ascii="KaiTi" w:hAnsi="KaiTi" w:eastAsia="KaiTi" w:cs="KaiTi"/>
          <w:sz w:val="20"/>
          <w:szCs w:val="20"/>
        </w:rPr>
      </w:pPr>
      <w:r>
        <w:rPr>
          <w:rFonts w:ascii="KaiTi" w:hAnsi="KaiTi" w:eastAsia="KaiTi" w:cs="KaiTi"/>
          <w:sz w:val="20"/>
          <w:szCs w:val="20"/>
          <w:spacing w:val="9"/>
        </w:rPr>
        <w:t>(2014年9月5日),习近平《论坚持人民当家作主》,中</w:t>
      </w:r>
      <w:r>
        <w:rPr>
          <w:rFonts w:ascii="KaiTi" w:hAnsi="KaiTi" w:eastAsia="KaiTi" w:cs="KaiTi"/>
          <w:sz w:val="20"/>
          <w:szCs w:val="20"/>
          <w:spacing w:val="6"/>
        </w:rPr>
        <w:t xml:space="preserve"> </w:t>
      </w:r>
      <w:r>
        <w:rPr>
          <w:rFonts w:ascii="KaiTi" w:hAnsi="KaiTi" w:eastAsia="KaiTi" w:cs="KaiTi"/>
          <w:sz w:val="20"/>
          <w:szCs w:val="20"/>
          <w:spacing w:val="4"/>
        </w:rPr>
        <w:t>央文献出版社2021年版，第83页</w:t>
      </w:r>
    </w:p>
    <w:p>
      <w:pPr>
        <w:spacing w:line="419" w:lineRule="auto"/>
        <w:rPr>
          <w:rFonts w:ascii="Arial"/>
          <w:sz w:val="21"/>
        </w:rPr>
      </w:pPr>
      <w:r/>
    </w:p>
    <w:p>
      <w:pPr>
        <w:ind w:right="94" w:firstLine="489"/>
        <w:spacing w:before="81" w:line="270" w:lineRule="auto"/>
        <w:jc w:val="both"/>
        <w:rPr>
          <w:rFonts w:ascii="SimSun" w:hAnsi="SimSun" w:eastAsia="SimSun" w:cs="SimSun"/>
          <w:sz w:val="25"/>
          <w:szCs w:val="25"/>
        </w:rPr>
      </w:pPr>
      <w:r>
        <w:rPr>
          <w:rFonts w:ascii="SimSun" w:hAnsi="SimSun" w:eastAsia="SimSun" w:cs="SimSun"/>
          <w:sz w:val="25"/>
          <w:szCs w:val="25"/>
          <w:spacing w:val="4"/>
        </w:rPr>
        <w:t>一个国家的政治制度决定于这个国家的经济社会基</w:t>
      </w:r>
      <w:r>
        <w:rPr>
          <w:rFonts w:ascii="SimSun" w:hAnsi="SimSun" w:eastAsia="SimSun" w:cs="SimSun"/>
          <w:sz w:val="25"/>
          <w:szCs w:val="25"/>
          <w:spacing w:val="1"/>
        </w:rPr>
        <w:t xml:space="preserve"> </w:t>
      </w:r>
      <w:r>
        <w:rPr>
          <w:rFonts w:ascii="SimSun" w:hAnsi="SimSun" w:eastAsia="SimSun" w:cs="SimSun"/>
          <w:sz w:val="25"/>
          <w:szCs w:val="25"/>
          <w:spacing w:val="-8"/>
        </w:rPr>
        <w:t>础，同时又反作用于这个国家的经济社会基础，乃至于起</w:t>
      </w:r>
      <w:r>
        <w:rPr>
          <w:rFonts w:ascii="SimSun" w:hAnsi="SimSun" w:eastAsia="SimSun" w:cs="SimSun"/>
          <w:sz w:val="25"/>
          <w:szCs w:val="25"/>
          <w:spacing w:val="9"/>
        </w:rPr>
        <w:t xml:space="preserve"> </w:t>
      </w:r>
      <w:r>
        <w:rPr>
          <w:rFonts w:ascii="SimSun" w:hAnsi="SimSun" w:eastAsia="SimSun" w:cs="SimSun"/>
          <w:sz w:val="25"/>
          <w:szCs w:val="25"/>
          <w:spacing w:val="-8"/>
        </w:rPr>
        <w:t>到决定性作用。在一个国家的各种制度中，政治制度处于</w:t>
      </w:r>
      <w:r>
        <w:rPr>
          <w:rFonts w:ascii="SimSun" w:hAnsi="SimSun" w:eastAsia="SimSun" w:cs="SimSun"/>
          <w:sz w:val="25"/>
          <w:szCs w:val="25"/>
          <w:spacing w:val="13"/>
        </w:rPr>
        <w:t xml:space="preserve"> </w:t>
      </w:r>
      <w:r>
        <w:rPr>
          <w:rFonts w:ascii="SimSun" w:hAnsi="SimSun" w:eastAsia="SimSun" w:cs="SimSun"/>
          <w:sz w:val="25"/>
          <w:szCs w:val="25"/>
          <w:spacing w:val="-8"/>
        </w:rPr>
        <w:t>关键环节。所以，坚定中国特色社会主义制度自信，首先</w:t>
      </w:r>
      <w:r>
        <w:rPr>
          <w:rFonts w:ascii="SimSun" w:hAnsi="SimSun" w:eastAsia="SimSun" w:cs="SimSun"/>
          <w:sz w:val="25"/>
          <w:szCs w:val="25"/>
          <w:spacing w:val="12"/>
        </w:rPr>
        <w:t xml:space="preserve"> </w:t>
      </w:r>
      <w:r>
        <w:rPr>
          <w:rFonts w:ascii="SimSun" w:hAnsi="SimSun" w:eastAsia="SimSun" w:cs="SimSun"/>
          <w:sz w:val="25"/>
          <w:szCs w:val="25"/>
          <w:spacing w:val="-7"/>
        </w:rPr>
        <w:t>要坚定对中国特色社会主义政治制度的自信，增强走中</w:t>
      </w:r>
      <w:r>
        <w:rPr>
          <w:rFonts w:ascii="SimSun" w:hAnsi="SimSun" w:eastAsia="SimSun" w:cs="SimSun"/>
          <w:sz w:val="25"/>
          <w:szCs w:val="25"/>
          <w:spacing w:val="-8"/>
        </w:rPr>
        <w:t>国</w:t>
      </w:r>
      <w:r>
        <w:rPr>
          <w:rFonts w:ascii="SimSun" w:hAnsi="SimSun" w:eastAsia="SimSun" w:cs="SimSun"/>
          <w:sz w:val="25"/>
          <w:szCs w:val="25"/>
        </w:rPr>
        <w:t xml:space="preserve"> </w:t>
      </w:r>
      <w:r>
        <w:rPr>
          <w:rFonts w:ascii="SimSun" w:hAnsi="SimSun" w:eastAsia="SimSun" w:cs="SimSun"/>
          <w:sz w:val="25"/>
          <w:szCs w:val="25"/>
          <w:spacing w:val="-9"/>
        </w:rPr>
        <w:t>特色社会主义政治发展道路的信心和决心。</w:t>
      </w:r>
    </w:p>
    <w:p>
      <w:pPr>
        <w:ind w:left="1219" w:right="5" w:hanging="99"/>
        <w:spacing w:before="129" w:line="275" w:lineRule="auto"/>
        <w:jc w:val="both"/>
        <w:rPr>
          <w:rFonts w:ascii="KaiTi" w:hAnsi="KaiTi" w:eastAsia="KaiTi" w:cs="KaiTi"/>
          <w:sz w:val="20"/>
          <w:szCs w:val="20"/>
        </w:rPr>
      </w:pPr>
      <w:r>
        <w:rPr>
          <w:rFonts w:ascii="KaiTi" w:hAnsi="KaiTi" w:eastAsia="KaiTi" w:cs="KaiTi"/>
          <w:sz w:val="20"/>
          <w:szCs w:val="20"/>
          <w:spacing w:val="2"/>
        </w:rPr>
        <w:t>《在庆祝全国人民代表大会成立六十周年大会上的讲话</w:t>
      </w:r>
      <w:r>
        <w:rPr>
          <w:rFonts w:ascii="KaiTi" w:hAnsi="KaiTi" w:eastAsia="KaiTi" w:cs="KaiTi"/>
          <w:sz w:val="20"/>
          <w:szCs w:val="20"/>
          <w:spacing w:val="1"/>
        </w:rPr>
        <w:t>》</w:t>
      </w:r>
      <w:r>
        <w:rPr>
          <w:rFonts w:ascii="KaiTi" w:hAnsi="KaiTi" w:eastAsia="KaiTi" w:cs="KaiTi"/>
          <w:sz w:val="20"/>
          <w:szCs w:val="20"/>
        </w:rPr>
        <w:t xml:space="preserve"> </w:t>
      </w:r>
      <w:r>
        <w:rPr>
          <w:rFonts w:ascii="KaiTi" w:hAnsi="KaiTi" w:eastAsia="KaiTi" w:cs="KaiTi"/>
          <w:sz w:val="20"/>
          <w:szCs w:val="20"/>
          <w:spacing w:val="9"/>
        </w:rPr>
        <w:t>(2014年9月5日),习近平《论坚持人民当家作主》,中</w:t>
      </w:r>
      <w:r>
        <w:rPr>
          <w:rFonts w:ascii="KaiTi" w:hAnsi="KaiTi" w:eastAsia="KaiTi" w:cs="KaiTi"/>
          <w:sz w:val="20"/>
          <w:szCs w:val="20"/>
          <w:spacing w:val="3"/>
        </w:rPr>
        <w:t xml:space="preserve">  </w:t>
      </w:r>
      <w:r>
        <w:rPr>
          <w:rFonts w:ascii="KaiTi" w:hAnsi="KaiTi" w:eastAsia="KaiTi" w:cs="KaiTi"/>
          <w:sz w:val="20"/>
          <w:szCs w:val="20"/>
          <w:spacing w:val="4"/>
        </w:rPr>
        <w:t>央文献出版社2021年版，第84页</w:t>
      </w:r>
    </w:p>
    <w:p>
      <w:pPr>
        <w:spacing w:line="419" w:lineRule="auto"/>
        <w:rPr>
          <w:rFonts w:ascii="Arial"/>
          <w:sz w:val="21"/>
        </w:rPr>
      </w:pPr>
      <w:r/>
    </w:p>
    <w:p>
      <w:pPr>
        <w:ind w:firstLine="539"/>
        <w:spacing w:before="81" w:line="276" w:lineRule="auto"/>
        <w:jc w:val="both"/>
        <w:rPr>
          <w:rFonts w:ascii="SimSun" w:hAnsi="SimSun" w:eastAsia="SimSun" w:cs="SimSun"/>
          <w:sz w:val="25"/>
          <w:szCs w:val="25"/>
        </w:rPr>
      </w:pPr>
      <w:r>
        <w:rPr>
          <w:rFonts w:ascii="SimSun" w:hAnsi="SimSun" w:eastAsia="SimSun" w:cs="SimSun"/>
          <w:sz w:val="25"/>
          <w:szCs w:val="25"/>
          <w:spacing w:val="-5"/>
        </w:rPr>
        <w:t>中国特色社会主义民主是个新事物，也是个好事物。</w:t>
      </w:r>
      <w:r>
        <w:rPr>
          <w:rFonts w:ascii="SimSun" w:hAnsi="SimSun" w:eastAsia="SimSun" w:cs="SimSun"/>
          <w:sz w:val="25"/>
          <w:szCs w:val="25"/>
        </w:rPr>
        <w:t xml:space="preserve"> </w:t>
      </w:r>
      <w:r>
        <w:rPr>
          <w:rFonts w:ascii="SimSun" w:hAnsi="SimSun" w:eastAsia="SimSun" w:cs="SimSun"/>
          <w:sz w:val="25"/>
          <w:szCs w:val="25"/>
          <w:spacing w:val="-8"/>
        </w:rPr>
        <w:t>当然，这并不是说，中国政治制度就完美无缺了，就不需</w:t>
      </w:r>
      <w:r>
        <w:rPr>
          <w:rFonts w:ascii="SimSun" w:hAnsi="SimSun" w:eastAsia="SimSun" w:cs="SimSun"/>
          <w:sz w:val="25"/>
          <w:szCs w:val="25"/>
          <w:spacing w:val="7"/>
        </w:rPr>
        <w:t xml:space="preserve">  </w:t>
      </w:r>
      <w:r>
        <w:rPr>
          <w:rFonts w:ascii="SimSun" w:hAnsi="SimSun" w:eastAsia="SimSun" w:cs="SimSun"/>
          <w:sz w:val="25"/>
          <w:szCs w:val="25"/>
          <w:spacing w:val="-8"/>
        </w:rPr>
        <w:t>要完善和发展了。制度自信不是自视清高、自我满足，更</w:t>
      </w:r>
      <w:r>
        <w:rPr>
          <w:rFonts w:ascii="SimSun" w:hAnsi="SimSun" w:eastAsia="SimSun" w:cs="SimSun"/>
          <w:sz w:val="25"/>
          <w:szCs w:val="25"/>
          <w:spacing w:val="5"/>
        </w:rPr>
        <w:t xml:space="preserve">  </w:t>
      </w:r>
      <w:r>
        <w:rPr>
          <w:rFonts w:ascii="SimSun" w:hAnsi="SimSun" w:eastAsia="SimSun" w:cs="SimSun"/>
          <w:sz w:val="25"/>
          <w:szCs w:val="25"/>
          <w:spacing w:val="-8"/>
        </w:rPr>
        <w:t>不是裹足不前、固步自封，而是要把坚定制度自信和不断</w:t>
      </w:r>
      <w:r>
        <w:rPr>
          <w:rFonts w:ascii="SimSun" w:hAnsi="SimSun" w:eastAsia="SimSun" w:cs="SimSun"/>
          <w:sz w:val="25"/>
          <w:szCs w:val="25"/>
          <w:spacing w:val="4"/>
        </w:rPr>
        <w:t xml:space="preserve">  </w:t>
      </w:r>
      <w:r>
        <w:rPr>
          <w:rFonts w:ascii="SimSun" w:hAnsi="SimSun" w:eastAsia="SimSun" w:cs="SimSun"/>
          <w:sz w:val="25"/>
          <w:szCs w:val="25"/>
          <w:spacing w:val="-8"/>
        </w:rPr>
        <w:t>改革创新统一起来，在坚持根本政治制度、基本政治制度</w:t>
      </w:r>
      <w:r>
        <w:rPr>
          <w:rFonts w:ascii="SimSun" w:hAnsi="SimSun" w:eastAsia="SimSun" w:cs="SimSun"/>
          <w:sz w:val="25"/>
          <w:szCs w:val="25"/>
          <w:spacing w:val="6"/>
        </w:rPr>
        <w:t xml:space="preserve">  </w:t>
      </w:r>
      <w:r>
        <w:rPr>
          <w:rFonts w:ascii="SimSun" w:hAnsi="SimSun" w:eastAsia="SimSun" w:cs="SimSun"/>
          <w:sz w:val="25"/>
          <w:szCs w:val="25"/>
          <w:spacing w:val="1"/>
        </w:rPr>
        <w:t>的基础上，不断推进制度体系完善和发展。我们一直认</w:t>
      </w:r>
      <w:r>
        <w:rPr>
          <w:rFonts w:ascii="SimSun" w:hAnsi="SimSun" w:eastAsia="SimSun" w:cs="SimSun"/>
          <w:sz w:val="25"/>
          <w:szCs w:val="25"/>
          <w:spacing w:val="8"/>
        </w:rPr>
        <w:t xml:space="preserve">  </w:t>
      </w:r>
      <w:r>
        <w:rPr>
          <w:rFonts w:ascii="SimSun" w:hAnsi="SimSun" w:eastAsia="SimSun" w:cs="SimSun"/>
          <w:sz w:val="25"/>
          <w:szCs w:val="25"/>
          <w:spacing w:val="-8"/>
        </w:rPr>
        <w:t>为，我们的民主法治建设同扩大人民民主和经济社会发展</w:t>
      </w:r>
      <w:r>
        <w:rPr>
          <w:rFonts w:ascii="SimSun" w:hAnsi="SimSun" w:eastAsia="SimSun" w:cs="SimSun"/>
          <w:sz w:val="25"/>
          <w:szCs w:val="25"/>
          <w:spacing w:val="6"/>
        </w:rPr>
        <w:t xml:space="preserve">  </w:t>
      </w:r>
      <w:r>
        <w:rPr>
          <w:rFonts w:ascii="SimSun" w:hAnsi="SimSun" w:eastAsia="SimSun" w:cs="SimSun"/>
          <w:sz w:val="25"/>
          <w:szCs w:val="25"/>
          <w:spacing w:val="-4"/>
        </w:rPr>
        <w:t>的要求还不完全适应，社会主义民主政治的体制、机制、</w:t>
      </w:r>
      <w:r>
        <w:rPr>
          <w:rFonts w:ascii="SimSun" w:hAnsi="SimSun" w:eastAsia="SimSun" w:cs="SimSun"/>
          <w:sz w:val="25"/>
          <w:szCs w:val="25"/>
          <w:spacing w:val="4"/>
        </w:rPr>
        <w:t xml:space="preserve"> </w:t>
      </w:r>
      <w:r>
        <w:rPr>
          <w:rFonts w:ascii="SimSun" w:hAnsi="SimSun" w:eastAsia="SimSun" w:cs="SimSun"/>
          <w:sz w:val="25"/>
          <w:szCs w:val="25"/>
          <w:spacing w:val="-8"/>
        </w:rPr>
        <w:t>程序、规范以及具体运行上还存在不完善的地方，在保障</w:t>
      </w:r>
      <w:r>
        <w:rPr>
          <w:rFonts w:ascii="SimSun" w:hAnsi="SimSun" w:eastAsia="SimSun" w:cs="SimSun"/>
          <w:sz w:val="25"/>
          <w:szCs w:val="25"/>
          <w:spacing w:val="4"/>
        </w:rPr>
        <w:t xml:space="preserve">  </w:t>
      </w:r>
      <w:r>
        <w:rPr>
          <w:rFonts w:ascii="SimSun" w:hAnsi="SimSun" w:eastAsia="SimSun" w:cs="SimSun"/>
          <w:sz w:val="25"/>
          <w:szCs w:val="25"/>
          <w:spacing w:val="1"/>
        </w:rPr>
        <w:t>人民民主权利、发挥人民创造精神方面也还存在一些</w:t>
      </w:r>
      <w:r>
        <w:rPr>
          <w:rFonts w:ascii="SimSun" w:hAnsi="SimSun" w:eastAsia="SimSun" w:cs="SimSun"/>
          <w:sz w:val="25"/>
          <w:szCs w:val="25"/>
        </w:rPr>
        <w:t>不</w:t>
      </w:r>
      <w:r>
        <w:rPr>
          <w:rFonts w:ascii="SimSun" w:hAnsi="SimSun" w:eastAsia="SimSun" w:cs="SimSun"/>
          <w:sz w:val="25"/>
          <w:szCs w:val="25"/>
        </w:rPr>
        <w:t xml:space="preserve">  </w:t>
      </w:r>
      <w:r>
        <w:rPr>
          <w:rFonts w:ascii="SimSun" w:hAnsi="SimSun" w:eastAsia="SimSun" w:cs="SimSun"/>
          <w:sz w:val="25"/>
          <w:szCs w:val="25"/>
          <w:spacing w:val="-9"/>
        </w:rPr>
        <w:t>足，必须继续加以完善。在全面深化改革进程中，我们要</w:t>
      </w:r>
      <w:r>
        <w:rPr>
          <w:rFonts w:ascii="SimSun" w:hAnsi="SimSun" w:eastAsia="SimSun" w:cs="SimSun"/>
          <w:sz w:val="25"/>
          <w:szCs w:val="25"/>
          <w:spacing w:val="8"/>
        </w:rPr>
        <w:t xml:space="preserve">  </w:t>
      </w:r>
      <w:r>
        <w:rPr>
          <w:rFonts w:ascii="SimSun" w:hAnsi="SimSun" w:eastAsia="SimSun" w:cs="SimSun"/>
          <w:sz w:val="25"/>
          <w:szCs w:val="25"/>
          <w:spacing w:val="2"/>
        </w:rPr>
        <w:t>积极稳妥推进政治体制改革，以保证人民当家作主为根</w:t>
      </w:r>
    </w:p>
    <w:p>
      <w:pPr>
        <w:sectPr>
          <w:pgSz w:w="8370" w:h="11940"/>
          <w:pgMar w:top="400" w:right="1084" w:bottom="400" w:left="1110" w:header="0" w:footer="0" w:gutter="0"/>
        </w:sectPr>
        <w:rPr/>
      </w:pPr>
    </w:p>
    <w:p>
      <w:pPr>
        <w:spacing w:line="348" w:lineRule="auto"/>
        <w:rPr>
          <w:rFonts w:ascii="Arial"/>
          <w:sz w:val="21"/>
        </w:rPr>
      </w:pPr>
      <w:r/>
    </w:p>
    <w:p>
      <w:pPr>
        <w:spacing w:line="349" w:lineRule="auto"/>
        <w:rPr>
          <w:rFonts w:ascii="Arial"/>
          <w:sz w:val="21"/>
        </w:rPr>
      </w:pPr>
      <w:r/>
    </w:p>
    <w:p>
      <w:pPr>
        <w:ind w:left="439"/>
        <w:spacing w:before="65" w:line="219" w:lineRule="auto"/>
        <w:rPr>
          <w:rFonts w:ascii="SimSun" w:hAnsi="SimSun" w:eastAsia="SimSun" w:cs="SimSun"/>
          <w:sz w:val="20"/>
          <w:szCs w:val="20"/>
        </w:rPr>
      </w:pPr>
      <w:bookmarkStart w:name="_bookmark43" w:id="38"/>
      <w:bookmarkEnd w:id="38"/>
      <w:r>
        <w:rPr>
          <w:rFonts w:ascii="SimSun" w:hAnsi="SimSun" w:eastAsia="SimSun" w:cs="SimSun"/>
          <w:sz w:val="20"/>
          <w:szCs w:val="20"/>
          <w:spacing w:val="-6"/>
        </w:rPr>
        <w:t>八、推进社会主义民主政治建设，发展社会主义政治文明</w:t>
      </w:r>
      <w:r>
        <w:rPr>
          <w:rFonts w:ascii="SimSun" w:hAnsi="SimSun" w:eastAsia="SimSun" w:cs="SimSun"/>
          <w:sz w:val="20"/>
          <w:szCs w:val="20"/>
          <w:spacing w:val="23"/>
        </w:rPr>
        <w:t xml:space="preserve">   </w:t>
      </w:r>
      <w:r>
        <w:rPr>
          <w:rFonts w:ascii="SimSun" w:hAnsi="SimSun" w:eastAsia="SimSun" w:cs="SimSun"/>
          <w:sz w:val="20"/>
          <w:szCs w:val="20"/>
          <w:spacing w:val="-6"/>
        </w:rPr>
        <w:t>243</w:t>
      </w:r>
    </w:p>
    <w:p>
      <w:pPr>
        <w:spacing w:line="264" w:lineRule="auto"/>
        <w:rPr>
          <w:rFonts w:ascii="Arial"/>
          <w:sz w:val="21"/>
        </w:rPr>
      </w:pPr>
      <w:r/>
    </w:p>
    <w:p>
      <w:pPr>
        <w:ind w:right="79"/>
        <w:spacing w:before="78" w:line="244" w:lineRule="auto"/>
        <w:rPr>
          <w:rFonts w:ascii="SimSun" w:hAnsi="SimSun" w:eastAsia="SimSun" w:cs="SimSun"/>
          <w:sz w:val="24"/>
          <w:szCs w:val="24"/>
        </w:rPr>
      </w:pPr>
      <w:r>
        <w:rPr>
          <w:rFonts w:ascii="FangSong" w:hAnsi="FangSong" w:eastAsia="FangSong" w:cs="FangSong"/>
          <w:sz w:val="24"/>
          <w:szCs w:val="24"/>
          <w:position w:val="-7"/>
        </w:rPr>
        <w:t>本，</w:t>
      </w:r>
      <w:r>
        <w:rPr>
          <w:rFonts w:ascii="FangSong" w:hAnsi="FangSong" w:eastAsia="FangSong" w:cs="FangSong"/>
          <w:sz w:val="24"/>
          <w:szCs w:val="24"/>
          <w:spacing w:val="-61"/>
          <w:position w:val="-7"/>
        </w:rPr>
        <w:t xml:space="preserve"> </w:t>
      </w:r>
      <w:r>
        <w:rPr>
          <w:rFonts w:ascii="SimSun" w:hAnsi="SimSun" w:eastAsia="SimSun" w:cs="SimSun"/>
          <w:sz w:val="24"/>
          <w:szCs w:val="24"/>
        </w:rPr>
        <w:t>以增强党和国家活力、调动人民积极性为目标，不断</w:t>
      </w:r>
      <w:r>
        <w:rPr>
          <w:rFonts w:ascii="SimSun" w:hAnsi="SimSun" w:eastAsia="SimSun" w:cs="SimSun"/>
          <w:sz w:val="24"/>
          <w:szCs w:val="24"/>
        </w:rPr>
        <w:t xml:space="preserve"> </w:t>
      </w:r>
      <w:r>
        <w:rPr>
          <w:rFonts w:ascii="SimSun" w:hAnsi="SimSun" w:eastAsia="SimSun" w:cs="SimSun"/>
          <w:sz w:val="24"/>
          <w:szCs w:val="24"/>
          <w:spacing w:val="-8"/>
        </w:rPr>
        <w:t>建设社会主义政治文明。</w:t>
      </w:r>
    </w:p>
    <w:p>
      <w:pPr>
        <w:ind w:left="1138" w:right="40" w:hanging="99"/>
        <w:spacing w:before="60" w:line="263" w:lineRule="auto"/>
        <w:jc w:val="both"/>
        <w:rPr>
          <w:rFonts w:ascii="KaiTi" w:hAnsi="KaiTi" w:eastAsia="KaiTi" w:cs="KaiTi"/>
          <w:sz w:val="20"/>
          <w:szCs w:val="20"/>
        </w:rPr>
      </w:pPr>
      <w:r>
        <w:rPr>
          <w:rFonts w:ascii="KaiTi" w:hAnsi="KaiTi" w:eastAsia="KaiTi" w:cs="KaiTi"/>
          <w:sz w:val="20"/>
          <w:szCs w:val="20"/>
          <w:spacing w:val="2"/>
        </w:rPr>
        <w:t>《在庆祝全国人民代表大会成立六十周年大会上的讲话》</w:t>
      </w:r>
      <w:r>
        <w:rPr>
          <w:rFonts w:ascii="KaiTi" w:hAnsi="KaiTi" w:eastAsia="KaiTi" w:cs="KaiTi"/>
          <w:sz w:val="20"/>
          <w:szCs w:val="20"/>
          <w:spacing w:val="8"/>
        </w:rPr>
        <w:t xml:space="preserve"> </w:t>
      </w:r>
      <w:r>
        <w:rPr>
          <w:rFonts w:ascii="KaiTi" w:hAnsi="KaiTi" w:eastAsia="KaiTi" w:cs="KaiTi"/>
          <w:sz w:val="20"/>
          <w:szCs w:val="20"/>
          <w:spacing w:val="10"/>
        </w:rPr>
        <w:t>(2014年9月5日),习近平《论坚持人民当家作主》,中</w:t>
      </w:r>
      <w:r>
        <w:rPr>
          <w:rFonts w:ascii="KaiTi" w:hAnsi="KaiTi" w:eastAsia="KaiTi" w:cs="KaiTi"/>
          <w:sz w:val="20"/>
          <w:szCs w:val="20"/>
          <w:spacing w:val="8"/>
        </w:rPr>
        <w:t xml:space="preserve"> </w:t>
      </w:r>
      <w:r>
        <w:rPr>
          <w:rFonts w:ascii="KaiTi" w:hAnsi="KaiTi" w:eastAsia="KaiTi" w:cs="KaiTi"/>
          <w:sz w:val="20"/>
          <w:szCs w:val="20"/>
          <w:spacing w:val="3"/>
        </w:rPr>
        <w:t>央文献出版社2021年版，第84页</w:t>
      </w:r>
    </w:p>
    <w:p>
      <w:pPr>
        <w:spacing w:line="414" w:lineRule="auto"/>
        <w:rPr>
          <w:rFonts w:ascii="Arial"/>
          <w:sz w:val="21"/>
        </w:rPr>
      </w:pPr>
      <w:r/>
    </w:p>
    <w:p>
      <w:pPr>
        <w:ind w:firstLine="439"/>
        <w:spacing w:before="79" w:line="281" w:lineRule="auto"/>
        <w:jc w:val="both"/>
        <w:rPr>
          <w:rFonts w:ascii="SimSun" w:hAnsi="SimSun" w:eastAsia="SimSun" w:cs="SimSun"/>
          <w:sz w:val="24"/>
          <w:szCs w:val="24"/>
        </w:rPr>
      </w:pPr>
      <w:r>
        <w:rPr>
          <w:rFonts w:ascii="SimSun" w:hAnsi="SimSun" w:eastAsia="SimSun" w:cs="SimSun"/>
          <w:sz w:val="24"/>
          <w:szCs w:val="24"/>
          <w:spacing w:val="2"/>
        </w:rPr>
        <w:t>发展社会主义民主政治，关键是要增加和扩大我们的</w:t>
      </w:r>
      <w:r>
        <w:rPr>
          <w:rFonts w:ascii="SimSun" w:hAnsi="SimSun" w:eastAsia="SimSun" w:cs="SimSun"/>
          <w:sz w:val="24"/>
          <w:szCs w:val="24"/>
          <w:spacing w:val="5"/>
        </w:rPr>
        <w:t xml:space="preserve">  </w:t>
      </w:r>
      <w:r>
        <w:rPr>
          <w:rFonts w:ascii="SimSun" w:hAnsi="SimSun" w:eastAsia="SimSun" w:cs="SimSun"/>
          <w:sz w:val="24"/>
          <w:szCs w:val="24"/>
          <w:spacing w:val="-1"/>
        </w:rPr>
        <w:t>优势和特点，而不是要削弱和缩小我们的优势和特点。我</w:t>
      </w:r>
      <w:r>
        <w:rPr>
          <w:rFonts w:ascii="SimSun" w:hAnsi="SimSun" w:eastAsia="SimSun" w:cs="SimSun"/>
          <w:sz w:val="24"/>
          <w:szCs w:val="24"/>
          <w:spacing w:val="7"/>
        </w:rPr>
        <w:t xml:space="preserve">  </w:t>
      </w:r>
      <w:r>
        <w:rPr>
          <w:rFonts w:ascii="SimSun" w:hAnsi="SimSun" w:eastAsia="SimSun" w:cs="SimSun"/>
          <w:sz w:val="24"/>
          <w:szCs w:val="24"/>
          <w:spacing w:val="-1"/>
        </w:rPr>
        <w:t>们要坚持发挥党总揽全局、协调各方的领导核心作用，提</w:t>
      </w:r>
      <w:r>
        <w:rPr>
          <w:rFonts w:ascii="SimSun" w:hAnsi="SimSun" w:eastAsia="SimSun" w:cs="SimSun"/>
          <w:sz w:val="24"/>
          <w:szCs w:val="24"/>
          <w:spacing w:val="7"/>
        </w:rPr>
        <w:t xml:space="preserve">  </w:t>
      </w:r>
      <w:r>
        <w:rPr>
          <w:rFonts w:ascii="SimSun" w:hAnsi="SimSun" w:eastAsia="SimSun" w:cs="SimSun"/>
          <w:sz w:val="24"/>
          <w:szCs w:val="24"/>
        </w:rPr>
        <w:t>高党科学执政、民主执政、依法执政水平，保证党领导人</w:t>
      </w:r>
      <w:r>
        <w:rPr>
          <w:rFonts w:ascii="SimSun" w:hAnsi="SimSun" w:eastAsia="SimSun" w:cs="SimSun"/>
          <w:sz w:val="24"/>
          <w:szCs w:val="24"/>
          <w:spacing w:val="4"/>
        </w:rPr>
        <w:t xml:space="preserve">  </w:t>
      </w:r>
      <w:r>
        <w:rPr>
          <w:rFonts w:ascii="SimSun" w:hAnsi="SimSun" w:eastAsia="SimSun" w:cs="SimSun"/>
          <w:sz w:val="24"/>
          <w:szCs w:val="24"/>
          <w:spacing w:val="-7"/>
        </w:rPr>
        <w:t>民有效治理国家，切实防止出现群龙无首、</w:t>
      </w:r>
      <w:r>
        <w:rPr>
          <w:rFonts w:ascii="SimSun" w:hAnsi="SimSun" w:eastAsia="SimSun" w:cs="SimSun"/>
          <w:sz w:val="24"/>
          <w:szCs w:val="24"/>
          <w:spacing w:val="63"/>
        </w:rPr>
        <w:t xml:space="preserve"> </w:t>
      </w:r>
      <w:r>
        <w:rPr>
          <w:rFonts w:ascii="SimSun" w:hAnsi="SimSun" w:eastAsia="SimSun" w:cs="SimSun"/>
          <w:sz w:val="24"/>
          <w:szCs w:val="24"/>
          <w:spacing w:val="-7"/>
        </w:rPr>
        <w:t>一盘散沙的现</w:t>
      </w:r>
      <w:r>
        <w:rPr>
          <w:rFonts w:ascii="SimSun" w:hAnsi="SimSun" w:eastAsia="SimSun" w:cs="SimSun"/>
          <w:sz w:val="24"/>
          <w:szCs w:val="24"/>
        </w:rPr>
        <w:t xml:space="preserve">  </w:t>
      </w:r>
      <w:r>
        <w:rPr>
          <w:rFonts w:ascii="SimSun" w:hAnsi="SimSun" w:eastAsia="SimSun" w:cs="SimSun"/>
          <w:sz w:val="24"/>
          <w:szCs w:val="24"/>
        </w:rPr>
        <w:t>象。我们要坚持国家一切权力属于人民，既保证人民依法</w:t>
      </w:r>
      <w:r>
        <w:rPr>
          <w:rFonts w:ascii="SimSun" w:hAnsi="SimSun" w:eastAsia="SimSun" w:cs="SimSun"/>
          <w:sz w:val="24"/>
          <w:szCs w:val="24"/>
          <w:spacing w:val="3"/>
        </w:rPr>
        <w:t xml:space="preserve">  </w:t>
      </w:r>
      <w:r>
        <w:rPr>
          <w:rFonts w:ascii="SimSun" w:hAnsi="SimSun" w:eastAsia="SimSun" w:cs="SimSun"/>
          <w:sz w:val="24"/>
          <w:szCs w:val="24"/>
          <w:spacing w:val="10"/>
        </w:rPr>
        <w:t>实行民主选举，也保证人民依法实行民主决策、民主管</w:t>
      </w:r>
      <w:r>
        <w:rPr>
          <w:rFonts w:ascii="SimSun" w:hAnsi="SimSun" w:eastAsia="SimSun" w:cs="SimSun"/>
          <w:sz w:val="24"/>
          <w:szCs w:val="24"/>
          <w:spacing w:val="6"/>
        </w:rPr>
        <w:t xml:space="preserve">  </w:t>
      </w:r>
      <w:r>
        <w:rPr>
          <w:rFonts w:ascii="SimSun" w:hAnsi="SimSun" w:eastAsia="SimSun" w:cs="SimSun"/>
          <w:sz w:val="24"/>
          <w:szCs w:val="24"/>
        </w:rPr>
        <w:t>理、民主监督，切实防止出现选举时漫天许诺、选举后无</w:t>
      </w:r>
      <w:r>
        <w:rPr>
          <w:rFonts w:ascii="SimSun" w:hAnsi="SimSun" w:eastAsia="SimSun" w:cs="SimSun"/>
          <w:sz w:val="24"/>
          <w:szCs w:val="24"/>
          <w:spacing w:val="4"/>
        </w:rPr>
        <w:t xml:space="preserve">  </w:t>
      </w:r>
      <w:r>
        <w:rPr>
          <w:rFonts w:ascii="SimSun" w:hAnsi="SimSun" w:eastAsia="SimSun" w:cs="SimSun"/>
          <w:sz w:val="24"/>
          <w:szCs w:val="24"/>
        </w:rPr>
        <w:t>人过问的现象。我们要坚持和完善中国共产党领导的多党</w:t>
      </w:r>
      <w:r>
        <w:rPr>
          <w:rFonts w:ascii="SimSun" w:hAnsi="SimSun" w:eastAsia="SimSun" w:cs="SimSun"/>
          <w:sz w:val="24"/>
          <w:szCs w:val="24"/>
          <w:spacing w:val="6"/>
        </w:rPr>
        <w:t xml:space="preserve">  </w:t>
      </w:r>
      <w:r>
        <w:rPr>
          <w:rFonts w:ascii="SimSun" w:hAnsi="SimSun" w:eastAsia="SimSun" w:cs="SimSun"/>
          <w:sz w:val="24"/>
          <w:szCs w:val="24"/>
        </w:rPr>
        <w:t>合作和政治协商制度，加强社会各种力量的合作协调，切</w:t>
      </w:r>
      <w:r>
        <w:rPr>
          <w:rFonts w:ascii="SimSun" w:hAnsi="SimSun" w:eastAsia="SimSun" w:cs="SimSun"/>
          <w:sz w:val="24"/>
          <w:szCs w:val="24"/>
          <w:spacing w:val="8"/>
        </w:rPr>
        <w:t xml:space="preserve">  </w:t>
      </w:r>
      <w:r>
        <w:rPr>
          <w:rFonts w:ascii="SimSun" w:hAnsi="SimSun" w:eastAsia="SimSun" w:cs="SimSun"/>
          <w:sz w:val="24"/>
          <w:szCs w:val="24"/>
        </w:rPr>
        <w:t>实防止出现党争纷沓、相互倾轧的现象。我们要坚持和完</w:t>
      </w:r>
      <w:r>
        <w:rPr>
          <w:rFonts w:ascii="SimSun" w:hAnsi="SimSun" w:eastAsia="SimSun" w:cs="SimSun"/>
          <w:sz w:val="24"/>
          <w:szCs w:val="24"/>
          <w:spacing w:val="5"/>
        </w:rPr>
        <w:t xml:space="preserve">  </w:t>
      </w:r>
      <w:r>
        <w:rPr>
          <w:rFonts w:ascii="SimSun" w:hAnsi="SimSun" w:eastAsia="SimSun" w:cs="SimSun"/>
          <w:sz w:val="24"/>
          <w:szCs w:val="24"/>
        </w:rPr>
        <w:t>善民族区域自治制度，巩固平等团结互助和谐的社会主义</w:t>
      </w:r>
      <w:r>
        <w:rPr>
          <w:rFonts w:ascii="SimSun" w:hAnsi="SimSun" w:eastAsia="SimSun" w:cs="SimSun"/>
          <w:sz w:val="24"/>
          <w:szCs w:val="24"/>
          <w:spacing w:val="5"/>
        </w:rPr>
        <w:t xml:space="preserve">  </w:t>
      </w:r>
      <w:r>
        <w:rPr>
          <w:rFonts w:ascii="SimSun" w:hAnsi="SimSun" w:eastAsia="SimSun" w:cs="SimSun"/>
          <w:sz w:val="24"/>
          <w:szCs w:val="24"/>
          <w:spacing w:val="4"/>
        </w:rPr>
        <w:t>民族关系，促进各民族和睦相处、和衷共济、和谐发展</w:t>
      </w:r>
      <w:r>
        <w:rPr>
          <w:rFonts w:ascii="SimSun" w:hAnsi="SimSun" w:eastAsia="SimSun" w:cs="SimSun"/>
          <w:sz w:val="24"/>
          <w:szCs w:val="24"/>
          <w:spacing w:val="3"/>
        </w:rPr>
        <w:t>，</w:t>
      </w:r>
      <w:r>
        <w:rPr>
          <w:rFonts w:ascii="SimSun" w:hAnsi="SimSun" w:eastAsia="SimSun" w:cs="SimSun"/>
          <w:sz w:val="24"/>
          <w:szCs w:val="24"/>
        </w:rPr>
        <w:t xml:space="preserve"> </w:t>
      </w:r>
      <w:r>
        <w:rPr>
          <w:rFonts w:ascii="SimSun" w:hAnsi="SimSun" w:eastAsia="SimSun" w:cs="SimSun"/>
          <w:sz w:val="24"/>
          <w:szCs w:val="24"/>
          <w:spacing w:val="1"/>
        </w:rPr>
        <w:t>切实防止出现民族隔阂、民族冲突的现象。我们要坚持和</w:t>
      </w:r>
      <w:r>
        <w:rPr>
          <w:rFonts w:ascii="SimSun" w:hAnsi="SimSun" w:eastAsia="SimSun" w:cs="SimSun"/>
          <w:sz w:val="24"/>
          <w:szCs w:val="24"/>
          <w:spacing w:val="6"/>
        </w:rPr>
        <w:t xml:space="preserve">  </w:t>
      </w:r>
      <w:r>
        <w:rPr>
          <w:rFonts w:ascii="SimSun" w:hAnsi="SimSun" w:eastAsia="SimSun" w:cs="SimSun"/>
          <w:sz w:val="24"/>
          <w:szCs w:val="24"/>
          <w:spacing w:val="1"/>
        </w:rPr>
        <w:t>完善基层群众自治制度，发展基层民主，保障人民依法直</w:t>
      </w:r>
      <w:r>
        <w:rPr>
          <w:rFonts w:ascii="SimSun" w:hAnsi="SimSun" w:eastAsia="SimSun" w:cs="SimSun"/>
          <w:sz w:val="24"/>
          <w:szCs w:val="24"/>
          <w:spacing w:val="2"/>
        </w:rPr>
        <w:t xml:space="preserve">  </w:t>
      </w:r>
      <w:r>
        <w:rPr>
          <w:rFonts w:ascii="SimSun" w:hAnsi="SimSun" w:eastAsia="SimSun" w:cs="SimSun"/>
          <w:sz w:val="24"/>
          <w:szCs w:val="24"/>
          <w:spacing w:val="1"/>
        </w:rPr>
        <w:t>接行使民主权利，切实防止出现人民形式上有权、实际上</w:t>
      </w:r>
      <w:r>
        <w:rPr>
          <w:rFonts w:ascii="SimSun" w:hAnsi="SimSun" w:eastAsia="SimSun" w:cs="SimSun"/>
          <w:sz w:val="24"/>
          <w:szCs w:val="24"/>
          <w:spacing w:val="2"/>
        </w:rPr>
        <w:t xml:space="preserve">  </w:t>
      </w:r>
      <w:r>
        <w:rPr>
          <w:rFonts w:ascii="SimSun" w:hAnsi="SimSun" w:eastAsia="SimSun" w:cs="SimSun"/>
          <w:sz w:val="24"/>
          <w:szCs w:val="24"/>
          <w:spacing w:val="10"/>
        </w:rPr>
        <w:t>无权的现象。我们要坚持和完善民主集中制的制度和原</w:t>
      </w:r>
      <w:r>
        <w:rPr>
          <w:rFonts w:ascii="SimSun" w:hAnsi="SimSun" w:eastAsia="SimSun" w:cs="SimSun"/>
          <w:sz w:val="24"/>
          <w:szCs w:val="24"/>
          <w:spacing w:val="9"/>
        </w:rPr>
        <w:t xml:space="preserve">  </w:t>
      </w:r>
      <w:r>
        <w:rPr>
          <w:rFonts w:ascii="SimSun" w:hAnsi="SimSun" w:eastAsia="SimSun" w:cs="SimSun"/>
          <w:sz w:val="24"/>
          <w:szCs w:val="24"/>
          <w:spacing w:val="11"/>
        </w:rPr>
        <w:t>则，促使各类国家机关提高能力和效率、增进协调和配</w:t>
      </w:r>
      <w:r>
        <w:rPr>
          <w:rFonts w:ascii="SimSun" w:hAnsi="SimSun" w:eastAsia="SimSun" w:cs="SimSun"/>
          <w:sz w:val="24"/>
          <w:szCs w:val="24"/>
          <w:spacing w:val="2"/>
        </w:rPr>
        <w:t xml:space="preserve">  </w:t>
      </w:r>
      <w:r>
        <w:rPr>
          <w:rFonts w:ascii="SimSun" w:hAnsi="SimSun" w:eastAsia="SimSun" w:cs="SimSun"/>
          <w:sz w:val="24"/>
          <w:szCs w:val="24"/>
          <w:spacing w:val="5"/>
        </w:rPr>
        <w:t>合，形成治国理政的强大合力，切实防止出现相互掣肘、</w:t>
      </w:r>
    </w:p>
    <w:p>
      <w:pPr>
        <w:sectPr>
          <w:pgSz w:w="8200" w:h="11830"/>
          <w:pgMar w:top="400" w:right="939" w:bottom="400" w:left="1120" w:header="0" w:footer="0" w:gutter="0"/>
        </w:sectPr>
        <w:rPr/>
      </w:pPr>
    </w:p>
    <w:p>
      <w:pPr>
        <w:spacing w:line="319" w:lineRule="auto"/>
        <w:rPr>
          <w:rFonts w:ascii="Arial"/>
          <w:sz w:val="21"/>
        </w:rPr>
      </w:pPr>
      <w:r/>
    </w:p>
    <w:p>
      <w:pPr>
        <w:spacing w:line="319"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6"/>
          <w:szCs w:val="16"/>
          <w:spacing w:val="-8"/>
          <w:position w:val="-4"/>
        </w:rPr>
        <w:t>244</w:t>
      </w:r>
      <w:r>
        <w:rPr>
          <w:rFonts w:ascii="SimSun" w:hAnsi="SimSun" w:eastAsia="SimSun" w:cs="SimSun"/>
          <w:sz w:val="16"/>
          <w:szCs w:val="16"/>
          <w:spacing w:val="5"/>
          <w:position w:val="-4"/>
        </w:rPr>
        <w:t xml:space="preserve">           </w:t>
      </w:r>
      <w:r>
        <w:rPr>
          <w:rFonts w:ascii="SimSun" w:hAnsi="SimSun" w:eastAsia="SimSun" w:cs="SimSun"/>
          <w:sz w:val="20"/>
          <w:szCs w:val="20"/>
          <w:spacing w:val="-8"/>
        </w:rPr>
        <w:t>习近平新时代中国特色社会主义思想专题摘编</w:t>
      </w:r>
    </w:p>
    <w:p>
      <w:pPr>
        <w:spacing w:before="313" w:line="219" w:lineRule="auto"/>
        <w:rPr>
          <w:rFonts w:ascii="SimSun" w:hAnsi="SimSun" w:eastAsia="SimSun" w:cs="SimSun"/>
          <w:sz w:val="24"/>
          <w:szCs w:val="24"/>
        </w:rPr>
      </w:pPr>
      <w:r>
        <w:rPr>
          <w:rFonts w:ascii="SimSun" w:hAnsi="SimSun" w:eastAsia="SimSun" w:cs="SimSun"/>
          <w:sz w:val="24"/>
          <w:szCs w:val="24"/>
          <w:spacing w:val="-4"/>
        </w:rPr>
        <w:t>内耗严重的现象。</w:t>
      </w:r>
    </w:p>
    <w:p>
      <w:pPr>
        <w:ind w:left="1159" w:right="40" w:hanging="100"/>
        <w:spacing w:before="139" w:line="269" w:lineRule="auto"/>
        <w:jc w:val="both"/>
        <w:rPr>
          <w:rFonts w:ascii="KaiTi" w:hAnsi="KaiTi" w:eastAsia="KaiTi" w:cs="KaiTi"/>
          <w:sz w:val="20"/>
          <w:szCs w:val="20"/>
        </w:rPr>
      </w:pPr>
      <w:r>
        <w:rPr>
          <w:rFonts w:ascii="KaiTi" w:hAnsi="KaiTi" w:eastAsia="KaiTi" w:cs="KaiTi"/>
          <w:sz w:val="20"/>
          <w:szCs w:val="20"/>
          <w:spacing w:val="2"/>
        </w:rPr>
        <w:t>《在庆祝全国人民代表大会成立六十周年大会上的讲话》</w:t>
      </w:r>
      <w:r>
        <w:rPr>
          <w:rFonts w:ascii="KaiTi" w:hAnsi="KaiTi" w:eastAsia="KaiTi" w:cs="KaiTi"/>
          <w:sz w:val="20"/>
          <w:szCs w:val="20"/>
          <w:spacing w:val="8"/>
        </w:rPr>
        <w:t xml:space="preserve"> </w:t>
      </w:r>
      <w:r>
        <w:rPr>
          <w:rFonts w:ascii="KaiTi" w:hAnsi="KaiTi" w:eastAsia="KaiTi" w:cs="KaiTi"/>
          <w:sz w:val="20"/>
          <w:szCs w:val="20"/>
          <w:spacing w:val="9"/>
        </w:rPr>
        <w:t>(2014年9月5日),习近平《论坚持人民当家作主》,中</w:t>
      </w:r>
      <w:r>
        <w:rPr>
          <w:rFonts w:ascii="KaiTi" w:hAnsi="KaiTi" w:eastAsia="KaiTi" w:cs="KaiTi"/>
          <w:sz w:val="20"/>
          <w:szCs w:val="20"/>
          <w:spacing w:val="8"/>
        </w:rPr>
        <w:t xml:space="preserve">  </w:t>
      </w:r>
      <w:r>
        <w:rPr>
          <w:rFonts w:ascii="KaiTi" w:hAnsi="KaiTi" w:eastAsia="KaiTi" w:cs="KaiTi"/>
          <w:sz w:val="20"/>
          <w:szCs w:val="20"/>
          <w:spacing w:val="3"/>
        </w:rPr>
        <w:t>央文献出版社2021年版，第85-86页</w:t>
      </w:r>
    </w:p>
    <w:p>
      <w:pPr>
        <w:spacing w:line="429" w:lineRule="auto"/>
        <w:rPr>
          <w:rFonts w:ascii="Arial"/>
          <w:sz w:val="21"/>
        </w:rPr>
      </w:pPr>
      <w:r/>
    </w:p>
    <w:p>
      <w:pPr>
        <w:ind w:right="19" w:firstLine="509"/>
        <w:spacing w:before="78" w:line="286" w:lineRule="auto"/>
        <w:jc w:val="both"/>
        <w:rPr>
          <w:rFonts w:ascii="SimSun" w:hAnsi="SimSun" w:eastAsia="SimSun" w:cs="SimSun"/>
          <w:sz w:val="24"/>
          <w:szCs w:val="24"/>
        </w:rPr>
      </w:pPr>
      <w:r>
        <w:rPr>
          <w:rFonts w:ascii="SimSun" w:hAnsi="SimSun" w:eastAsia="SimSun" w:cs="SimSun"/>
          <w:sz w:val="24"/>
          <w:szCs w:val="24"/>
          <w:spacing w:val="1"/>
        </w:rPr>
        <w:t>中国特色社会主义政治发展道路，是近代以来</w:t>
      </w:r>
      <w:r>
        <w:rPr>
          <w:rFonts w:ascii="SimSun" w:hAnsi="SimSun" w:eastAsia="SimSun" w:cs="SimSun"/>
          <w:sz w:val="24"/>
          <w:szCs w:val="24"/>
        </w:rPr>
        <w:t>中国人</w:t>
      </w:r>
      <w:r>
        <w:rPr>
          <w:rFonts w:ascii="SimSun" w:hAnsi="SimSun" w:eastAsia="SimSun" w:cs="SimSun"/>
          <w:sz w:val="24"/>
          <w:szCs w:val="24"/>
        </w:rPr>
        <w:t xml:space="preserve"> </w:t>
      </w:r>
      <w:r>
        <w:rPr>
          <w:rFonts w:ascii="SimSun" w:hAnsi="SimSun" w:eastAsia="SimSun" w:cs="SimSun"/>
          <w:sz w:val="24"/>
          <w:szCs w:val="24"/>
          <w:spacing w:val="5"/>
        </w:rPr>
        <w:t>民长期奋斗历史逻辑、理论逻辑、实践逻辑的必然结果，</w:t>
      </w:r>
      <w:r>
        <w:rPr>
          <w:rFonts w:ascii="SimSun" w:hAnsi="SimSun" w:eastAsia="SimSun" w:cs="SimSun"/>
          <w:sz w:val="24"/>
          <w:szCs w:val="24"/>
          <w:spacing w:val="14"/>
        </w:rPr>
        <w:t xml:space="preserve"> </w:t>
      </w:r>
      <w:r>
        <w:rPr>
          <w:rFonts w:ascii="SimSun" w:hAnsi="SimSun" w:eastAsia="SimSun" w:cs="SimSun"/>
          <w:sz w:val="24"/>
          <w:szCs w:val="24"/>
          <w:spacing w:val="3"/>
        </w:rPr>
        <w:t>是坚持党的本质属性、践行党的根本宗旨的必</w:t>
      </w:r>
      <w:r>
        <w:rPr>
          <w:rFonts w:ascii="SimSun" w:hAnsi="SimSun" w:eastAsia="SimSun" w:cs="SimSun"/>
          <w:sz w:val="24"/>
          <w:szCs w:val="24"/>
          <w:spacing w:val="2"/>
        </w:rPr>
        <w:t>然要求。世</w:t>
      </w:r>
      <w:r>
        <w:rPr>
          <w:rFonts w:ascii="SimSun" w:hAnsi="SimSun" w:eastAsia="SimSun" w:cs="SimSun"/>
          <w:sz w:val="24"/>
          <w:szCs w:val="24"/>
        </w:rPr>
        <w:t xml:space="preserve"> </w:t>
      </w:r>
      <w:r>
        <w:rPr>
          <w:rFonts w:ascii="SimSun" w:hAnsi="SimSun" w:eastAsia="SimSun" w:cs="SimSun"/>
          <w:sz w:val="24"/>
          <w:szCs w:val="24"/>
          <w:spacing w:val="2"/>
        </w:rPr>
        <w:t>界上没有完全相同的政治制度模式，政治制度不能脱离特</w:t>
      </w:r>
      <w:r>
        <w:rPr>
          <w:rFonts w:ascii="SimSun" w:hAnsi="SimSun" w:eastAsia="SimSun" w:cs="SimSun"/>
          <w:sz w:val="24"/>
          <w:szCs w:val="24"/>
          <w:spacing w:val="17"/>
        </w:rPr>
        <w:t xml:space="preserve"> </w:t>
      </w:r>
      <w:r>
        <w:rPr>
          <w:rFonts w:ascii="SimSun" w:hAnsi="SimSun" w:eastAsia="SimSun" w:cs="SimSun"/>
          <w:sz w:val="24"/>
          <w:szCs w:val="24"/>
          <w:spacing w:val="2"/>
        </w:rPr>
        <w:t>定社会政治条件和历史文化传统来抽象评判，不能定于一</w:t>
      </w:r>
      <w:r>
        <w:rPr>
          <w:rFonts w:ascii="SimSun" w:hAnsi="SimSun" w:eastAsia="SimSun" w:cs="SimSun"/>
          <w:sz w:val="24"/>
          <w:szCs w:val="24"/>
          <w:spacing w:val="2"/>
        </w:rPr>
        <w:t xml:space="preserve"> </w:t>
      </w:r>
      <w:r>
        <w:rPr>
          <w:rFonts w:ascii="SimSun" w:hAnsi="SimSun" w:eastAsia="SimSun" w:cs="SimSun"/>
          <w:sz w:val="24"/>
          <w:szCs w:val="24"/>
          <w:spacing w:val="2"/>
        </w:rPr>
        <w:t>尊，不能生搬硬套外国政治制度模式。要长期坚持、不断</w:t>
      </w:r>
      <w:r>
        <w:rPr>
          <w:rFonts w:ascii="SimSun" w:hAnsi="SimSun" w:eastAsia="SimSun" w:cs="SimSun"/>
          <w:sz w:val="24"/>
          <w:szCs w:val="24"/>
        </w:rPr>
        <w:t xml:space="preserve"> </w:t>
      </w:r>
      <w:r>
        <w:rPr>
          <w:rFonts w:ascii="SimSun" w:hAnsi="SimSun" w:eastAsia="SimSun" w:cs="SimSun"/>
          <w:sz w:val="24"/>
          <w:szCs w:val="24"/>
          <w:spacing w:val="12"/>
        </w:rPr>
        <w:t>发展我国社会主义民主政治，积极稳妥推进政治体制改</w:t>
      </w:r>
      <w:r>
        <w:rPr>
          <w:rFonts w:ascii="SimSun" w:hAnsi="SimSun" w:eastAsia="SimSun" w:cs="SimSun"/>
          <w:sz w:val="24"/>
          <w:szCs w:val="24"/>
          <w:spacing w:val="1"/>
        </w:rPr>
        <w:t xml:space="preserve"> </w:t>
      </w:r>
      <w:r>
        <w:rPr>
          <w:rFonts w:ascii="SimSun" w:hAnsi="SimSun" w:eastAsia="SimSun" w:cs="SimSun"/>
          <w:sz w:val="24"/>
          <w:szCs w:val="24"/>
          <w:spacing w:val="2"/>
        </w:rPr>
        <w:t>革，推进社会主义民主政治制度化、规范化、程序化</w:t>
      </w:r>
      <w:r>
        <w:rPr>
          <w:rFonts w:ascii="SimSun" w:hAnsi="SimSun" w:eastAsia="SimSun" w:cs="SimSun"/>
          <w:sz w:val="24"/>
          <w:szCs w:val="24"/>
          <w:spacing w:val="1"/>
        </w:rPr>
        <w:t>，保</w:t>
      </w:r>
      <w:r>
        <w:rPr>
          <w:rFonts w:ascii="SimSun" w:hAnsi="SimSun" w:eastAsia="SimSun" w:cs="SimSun"/>
          <w:sz w:val="24"/>
          <w:szCs w:val="24"/>
        </w:rPr>
        <w:t xml:space="preserve"> </w:t>
      </w:r>
      <w:r>
        <w:rPr>
          <w:rFonts w:ascii="SimSun" w:hAnsi="SimSun" w:eastAsia="SimSun" w:cs="SimSun"/>
          <w:sz w:val="24"/>
          <w:szCs w:val="24"/>
          <w:spacing w:val="2"/>
        </w:rPr>
        <w:t>证人民依法通过各种途径和形式管理国家事务，管理经济</w:t>
      </w:r>
      <w:r>
        <w:rPr>
          <w:rFonts w:ascii="SimSun" w:hAnsi="SimSun" w:eastAsia="SimSun" w:cs="SimSun"/>
          <w:sz w:val="24"/>
          <w:szCs w:val="24"/>
        </w:rPr>
        <w:t xml:space="preserve"> </w:t>
      </w:r>
      <w:r>
        <w:rPr>
          <w:rFonts w:ascii="SimSun" w:hAnsi="SimSun" w:eastAsia="SimSun" w:cs="SimSun"/>
          <w:sz w:val="24"/>
          <w:szCs w:val="24"/>
          <w:spacing w:val="2"/>
        </w:rPr>
        <w:t>文化事业，管理社会事务，巩固和发展生动活泼、安定团</w:t>
      </w:r>
      <w:r>
        <w:rPr>
          <w:rFonts w:ascii="SimSun" w:hAnsi="SimSun" w:eastAsia="SimSun" w:cs="SimSun"/>
          <w:sz w:val="24"/>
          <w:szCs w:val="24"/>
          <w:spacing w:val="10"/>
        </w:rPr>
        <w:t xml:space="preserve"> </w:t>
      </w:r>
      <w:r>
        <w:rPr>
          <w:rFonts w:ascii="SimSun" w:hAnsi="SimSun" w:eastAsia="SimSun" w:cs="SimSun"/>
          <w:sz w:val="24"/>
          <w:szCs w:val="24"/>
          <w:spacing w:val="-2"/>
        </w:rPr>
        <w:t>结的政治局面。</w:t>
      </w:r>
    </w:p>
    <w:p>
      <w:pPr>
        <w:ind w:left="1159" w:right="60" w:hanging="100"/>
        <w:spacing w:before="153" w:line="276" w:lineRule="auto"/>
        <w:jc w:val="both"/>
        <w:rPr>
          <w:rFonts w:ascii="KaiTi" w:hAnsi="KaiTi" w:eastAsia="KaiTi" w:cs="KaiTi"/>
          <w:sz w:val="20"/>
          <w:szCs w:val="20"/>
        </w:rPr>
      </w:pPr>
      <w:r>
        <w:rPr>
          <w:rFonts w:ascii="KaiTi" w:hAnsi="KaiTi" w:eastAsia="KaiTi" w:cs="KaiTi"/>
          <w:sz w:val="20"/>
          <w:szCs w:val="20"/>
          <w:spacing w:val="-3"/>
        </w:rPr>
        <w:t>《决胜全面建成小康社会，夺取新时代中国特色社会主义</w:t>
      </w:r>
      <w:r>
        <w:rPr>
          <w:rFonts w:ascii="KaiTi" w:hAnsi="KaiTi" w:eastAsia="KaiTi" w:cs="KaiTi"/>
          <w:sz w:val="20"/>
          <w:szCs w:val="20"/>
          <w:spacing w:val="7"/>
        </w:rPr>
        <w:t xml:space="preserve">  </w:t>
      </w:r>
      <w:r>
        <w:rPr>
          <w:rFonts w:ascii="KaiTi" w:hAnsi="KaiTi" w:eastAsia="KaiTi" w:cs="KaiTi"/>
          <w:sz w:val="20"/>
          <w:szCs w:val="20"/>
          <w:spacing w:val="8"/>
        </w:rPr>
        <w:t>伟大胜利》(2017年10月18日),《习近平谈治国理政》</w:t>
      </w:r>
      <w:r>
        <w:rPr>
          <w:rFonts w:ascii="KaiTi" w:hAnsi="KaiTi" w:eastAsia="KaiTi" w:cs="KaiTi"/>
          <w:sz w:val="20"/>
          <w:szCs w:val="20"/>
          <w:spacing w:val="6"/>
        </w:rPr>
        <w:t xml:space="preserve"> </w:t>
      </w:r>
      <w:r>
        <w:rPr>
          <w:rFonts w:ascii="KaiTi" w:hAnsi="KaiTi" w:eastAsia="KaiTi" w:cs="KaiTi"/>
          <w:sz w:val="20"/>
          <w:szCs w:val="20"/>
          <w:spacing w:val="2"/>
        </w:rPr>
        <w:t>第三卷，外文出版社2020年版，第28页</w:t>
      </w:r>
    </w:p>
    <w:p>
      <w:pPr>
        <w:spacing w:line="427" w:lineRule="auto"/>
        <w:rPr>
          <w:rFonts w:ascii="Arial"/>
          <w:sz w:val="21"/>
        </w:rPr>
      </w:pPr>
      <w:r/>
    </w:p>
    <w:p>
      <w:pPr>
        <w:ind w:firstLine="480"/>
        <w:spacing w:before="78" w:line="272" w:lineRule="auto"/>
        <w:jc w:val="both"/>
        <w:rPr>
          <w:rFonts w:ascii="SimSun" w:hAnsi="SimSun" w:eastAsia="SimSun" w:cs="SimSun"/>
          <w:sz w:val="24"/>
          <w:szCs w:val="24"/>
        </w:rPr>
      </w:pPr>
      <w:r>
        <w:rPr>
          <w:rFonts w:ascii="SimSun" w:hAnsi="SimSun" w:eastAsia="SimSun" w:cs="SimSun"/>
          <w:sz w:val="24"/>
          <w:szCs w:val="24"/>
          <w:spacing w:val="7"/>
        </w:rPr>
        <w:t>坚持党的领导、人民当家作主、依法治国有机统一</w:t>
      </w:r>
      <w:r>
        <w:rPr>
          <w:rFonts w:ascii="SimSun" w:hAnsi="SimSun" w:eastAsia="SimSun" w:cs="SimSun"/>
          <w:sz w:val="24"/>
          <w:szCs w:val="24"/>
          <w:spacing w:val="6"/>
        </w:rPr>
        <w:t>。</w:t>
      </w:r>
      <w:r>
        <w:rPr>
          <w:rFonts w:ascii="SimSun" w:hAnsi="SimSun" w:eastAsia="SimSun" w:cs="SimSun"/>
          <w:sz w:val="24"/>
          <w:szCs w:val="24"/>
        </w:rPr>
        <w:t xml:space="preserve"> </w:t>
      </w:r>
      <w:r>
        <w:rPr>
          <w:rFonts w:ascii="SimSun" w:hAnsi="SimSun" w:eastAsia="SimSun" w:cs="SimSun"/>
          <w:sz w:val="24"/>
          <w:szCs w:val="24"/>
          <w:spacing w:val="1"/>
        </w:rPr>
        <w:t>党的领导是人民当家作主和依法治国的根本保证，人民当</w:t>
      </w:r>
      <w:r>
        <w:rPr>
          <w:rFonts w:ascii="SimSun" w:hAnsi="SimSun" w:eastAsia="SimSun" w:cs="SimSun"/>
          <w:sz w:val="24"/>
          <w:szCs w:val="24"/>
          <w:spacing w:val="8"/>
        </w:rPr>
        <w:t xml:space="preserve">  </w:t>
      </w:r>
      <w:r>
        <w:rPr>
          <w:rFonts w:ascii="SimSun" w:hAnsi="SimSun" w:eastAsia="SimSun" w:cs="SimSun"/>
          <w:sz w:val="24"/>
          <w:szCs w:val="24"/>
          <w:spacing w:val="2"/>
        </w:rPr>
        <w:t>家作主是社会主义民主政治的本质特征，依法治国是党领</w:t>
      </w:r>
      <w:r>
        <w:rPr>
          <w:rFonts w:ascii="SimSun" w:hAnsi="SimSun" w:eastAsia="SimSun" w:cs="SimSun"/>
          <w:sz w:val="24"/>
          <w:szCs w:val="24"/>
        </w:rPr>
        <w:t xml:space="preserve">  </w:t>
      </w:r>
      <w:r>
        <w:rPr>
          <w:rFonts w:ascii="SimSun" w:hAnsi="SimSun" w:eastAsia="SimSun" w:cs="SimSun"/>
          <w:sz w:val="24"/>
          <w:szCs w:val="24"/>
          <w:spacing w:val="1"/>
        </w:rPr>
        <w:t>导人民治理国家的基本方式，三者统一于我国社会主义民</w:t>
      </w:r>
      <w:r>
        <w:rPr>
          <w:rFonts w:ascii="SimSun" w:hAnsi="SimSun" w:eastAsia="SimSun" w:cs="SimSun"/>
          <w:sz w:val="24"/>
          <w:szCs w:val="24"/>
          <w:spacing w:val="3"/>
        </w:rPr>
        <w:t xml:space="preserve">  </w:t>
      </w:r>
      <w:r>
        <w:rPr>
          <w:rFonts w:ascii="SimSun" w:hAnsi="SimSun" w:eastAsia="SimSun" w:cs="SimSun"/>
          <w:sz w:val="24"/>
          <w:szCs w:val="24"/>
          <w:spacing w:val="1"/>
        </w:rPr>
        <w:t>主政治伟大实践。在我国政治生活中，党是居于领导地位</w:t>
      </w:r>
    </w:p>
    <w:p>
      <w:pPr>
        <w:sectPr>
          <w:pgSz w:w="8200" w:h="11830"/>
          <w:pgMar w:top="400" w:right="999" w:bottom="400" w:left="1040" w:header="0" w:footer="0" w:gutter="0"/>
        </w:sectPr>
        <w:rPr/>
      </w:pPr>
    </w:p>
    <w:p>
      <w:pPr>
        <w:spacing w:line="313" w:lineRule="auto"/>
        <w:rPr>
          <w:rFonts w:ascii="Arial"/>
          <w:sz w:val="21"/>
        </w:rPr>
      </w:pPr>
      <w:r/>
    </w:p>
    <w:p>
      <w:pPr>
        <w:spacing w:line="313" w:lineRule="auto"/>
        <w:rPr>
          <w:rFonts w:ascii="Arial"/>
          <w:sz w:val="21"/>
        </w:rPr>
      </w:pPr>
      <w:r/>
    </w:p>
    <w:p>
      <w:pPr>
        <w:ind w:left="430"/>
        <w:spacing w:before="78" w:line="219" w:lineRule="auto"/>
        <w:rPr>
          <w:rFonts w:ascii="SimSun" w:hAnsi="SimSun" w:eastAsia="SimSun" w:cs="SimSun"/>
          <w:sz w:val="24"/>
          <w:szCs w:val="24"/>
        </w:rPr>
      </w:pPr>
      <w:r>
        <w:rPr>
          <w:rFonts w:ascii="SimSun" w:hAnsi="SimSun" w:eastAsia="SimSun" w:cs="SimSun"/>
          <w:sz w:val="24"/>
          <w:szCs w:val="24"/>
          <w:spacing w:val="-21"/>
          <w:w w:val="90"/>
        </w:rPr>
        <w:t>八、推进社会主义民主政治建设，发展社会主义政治文明</w:t>
      </w:r>
      <w:r>
        <w:rPr>
          <w:rFonts w:ascii="SimSun" w:hAnsi="SimSun" w:eastAsia="SimSun" w:cs="SimSun"/>
          <w:sz w:val="24"/>
          <w:szCs w:val="24"/>
          <w:spacing w:val="144"/>
        </w:rPr>
        <w:t xml:space="preserve"> </w:t>
      </w:r>
      <w:r>
        <w:rPr>
          <w:rFonts w:ascii="SimSun" w:hAnsi="SimSun" w:eastAsia="SimSun" w:cs="SimSun"/>
          <w:sz w:val="24"/>
          <w:szCs w:val="24"/>
          <w:spacing w:val="-21"/>
          <w:w w:val="90"/>
        </w:rPr>
        <w:t>245</w:t>
      </w:r>
    </w:p>
    <w:p>
      <w:pPr>
        <w:spacing w:line="260" w:lineRule="auto"/>
        <w:rPr>
          <w:rFonts w:ascii="Arial"/>
          <w:sz w:val="21"/>
        </w:rPr>
      </w:pPr>
      <w:r/>
    </w:p>
    <w:p>
      <w:pPr>
        <w:spacing w:before="78" w:line="286" w:lineRule="auto"/>
        <w:jc w:val="both"/>
        <w:rPr>
          <w:rFonts w:ascii="SimSun" w:hAnsi="SimSun" w:eastAsia="SimSun" w:cs="SimSun"/>
          <w:sz w:val="24"/>
          <w:szCs w:val="24"/>
        </w:rPr>
      </w:pPr>
      <w:r>
        <w:rPr>
          <w:rFonts w:ascii="SimSun" w:hAnsi="SimSun" w:eastAsia="SimSun" w:cs="SimSun"/>
          <w:sz w:val="24"/>
          <w:szCs w:val="24"/>
        </w:rPr>
        <w:t>的，加强党的集中统一领导，支持人大、政府、政协和法</w:t>
      </w:r>
      <w:r>
        <w:rPr>
          <w:rFonts w:ascii="SimSun" w:hAnsi="SimSun" w:eastAsia="SimSun" w:cs="SimSun"/>
          <w:sz w:val="24"/>
          <w:szCs w:val="24"/>
          <w:spacing w:val="8"/>
        </w:rPr>
        <w:t xml:space="preserve">  </w:t>
      </w:r>
      <w:r>
        <w:rPr>
          <w:rFonts w:ascii="SimSun" w:hAnsi="SimSun" w:eastAsia="SimSun" w:cs="SimSun"/>
          <w:sz w:val="24"/>
          <w:szCs w:val="24"/>
          <w:spacing w:val="5"/>
        </w:rPr>
        <w:t>院、检察院依法依章程履行职能、开展工作、发挥作用，</w:t>
      </w:r>
      <w:r>
        <w:rPr>
          <w:rFonts w:ascii="SimSun" w:hAnsi="SimSun" w:eastAsia="SimSun" w:cs="SimSun"/>
          <w:sz w:val="24"/>
          <w:szCs w:val="24"/>
          <w:spacing w:val="4"/>
        </w:rPr>
        <w:t xml:space="preserve"> </w:t>
      </w:r>
      <w:r>
        <w:rPr>
          <w:rFonts w:ascii="SimSun" w:hAnsi="SimSun" w:eastAsia="SimSun" w:cs="SimSun"/>
          <w:sz w:val="24"/>
          <w:szCs w:val="24"/>
          <w:spacing w:val="5"/>
        </w:rPr>
        <w:t>这两个方面是统一的。要改进党的领导方式和执政方式，</w:t>
      </w:r>
      <w:r>
        <w:rPr>
          <w:rFonts w:ascii="SimSun" w:hAnsi="SimSun" w:eastAsia="SimSun" w:cs="SimSun"/>
          <w:sz w:val="24"/>
          <w:szCs w:val="24"/>
          <w:spacing w:val="4"/>
        </w:rPr>
        <w:t xml:space="preserve"> </w:t>
      </w:r>
      <w:r>
        <w:rPr>
          <w:rFonts w:ascii="SimSun" w:hAnsi="SimSun" w:eastAsia="SimSun" w:cs="SimSun"/>
          <w:sz w:val="24"/>
          <w:szCs w:val="24"/>
          <w:spacing w:val="5"/>
        </w:rPr>
        <w:t>保证党领导人民有效治理国家；扩大人民有序政治参与，</w:t>
      </w:r>
      <w:r>
        <w:rPr>
          <w:rFonts w:ascii="SimSun" w:hAnsi="SimSun" w:eastAsia="SimSun" w:cs="SimSun"/>
          <w:sz w:val="24"/>
          <w:szCs w:val="24"/>
          <w:spacing w:val="4"/>
        </w:rPr>
        <w:t xml:space="preserve"> </w:t>
      </w:r>
      <w:r>
        <w:rPr>
          <w:rFonts w:ascii="SimSun" w:hAnsi="SimSun" w:eastAsia="SimSun" w:cs="SimSun"/>
          <w:sz w:val="24"/>
          <w:szCs w:val="24"/>
          <w:spacing w:val="1"/>
        </w:rPr>
        <w:t>保证人民依法实行民主选举、民主协商、民主决策、</w:t>
      </w:r>
      <w:r>
        <w:rPr>
          <w:rFonts w:ascii="SimSun" w:hAnsi="SimSun" w:eastAsia="SimSun" w:cs="SimSun"/>
          <w:sz w:val="24"/>
          <w:szCs w:val="24"/>
        </w:rPr>
        <w:t>民主</w:t>
      </w:r>
      <w:r>
        <w:rPr>
          <w:rFonts w:ascii="SimSun" w:hAnsi="SimSun" w:eastAsia="SimSun" w:cs="SimSun"/>
          <w:sz w:val="24"/>
          <w:szCs w:val="24"/>
        </w:rPr>
        <w:t xml:space="preserve">  </w:t>
      </w:r>
      <w:r>
        <w:rPr>
          <w:rFonts w:ascii="SimSun" w:hAnsi="SimSun" w:eastAsia="SimSun" w:cs="SimSun"/>
          <w:sz w:val="24"/>
          <w:szCs w:val="24"/>
        </w:rPr>
        <w:t>管理、民主监督；维护国家法制统一、尊严、权威，加强</w:t>
      </w:r>
      <w:r>
        <w:rPr>
          <w:rFonts w:ascii="SimSun" w:hAnsi="SimSun" w:eastAsia="SimSun" w:cs="SimSun"/>
          <w:sz w:val="24"/>
          <w:szCs w:val="24"/>
          <w:spacing w:val="4"/>
        </w:rPr>
        <w:t xml:space="preserve">  </w:t>
      </w:r>
      <w:r>
        <w:rPr>
          <w:rFonts w:ascii="SimSun" w:hAnsi="SimSun" w:eastAsia="SimSun" w:cs="SimSun"/>
          <w:sz w:val="24"/>
          <w:szCs w:val="24"/>
          <w:spacing w:val="1"/>
        </w:rPr>
        <w:t>人权法治保障，保证人民依法享有广泛权利和自由。巩固</w:t>
      </w:r>
      <w:r>
        <w:rPr>
          <w:rFonts w:ascii="SimSun" w:hAnsi="SimSun" w:eastAsia="SimSun" w:cs="SimSun"/>
          <w:sz w:val="24"/>
          <w:szCs w:val="24"/>
          <w:spacing w:val="8"/>
        </w:rPr>
        <w:t xml:space="preserve"> </w:t>
      </w:r>
      <w:r>
        <w:rPr>
          <w:rFonts w:ascii="SimSun" w:hAnsi="SimSun" w:eastAsia="SimSun" w:cs="SimSun"/>
          <w:sz w:val="24"/>
          <w:szCs w:val="24"/>
          <w:spacing w:val="11"/>
        </w:rPr>
        <w:t>基层政权，完善基层民主制度，保障人民知情权、参与</w:t>
      </w:r>
      <w:r>
        <w:rPr>
          <w:rFonts w:ascii="SimSun" w:hAnsi="SimSun" w:eastAsia="SimSun" w:cs="SimSun"/>
          <w:sz w:val="24"/>
          <w:szCs w:val="24"/>
          <w:spacing w:val="2"/>
        </w:rPr>
        <w:t xml:space="preserve">  </w:t>
      </w:r>
      <w:r>
        <w:rPr>
          <w:rFonts w:ascii="SimSun" w:hAnsi="SimSun" w:eastAsia="SimSun" w:cs="SimSun"/>
          <w:sz w:val="24"/>
          <w:szCs w:val="24"/>
          <w:spacing w:val="10"/>
        </w:rPr>
        <w:t>权、表达权、监督权。健全依法决策机制，构建决策科</w:t>
      </w:r>
      <w:r>
        <w:rPr>
          <w:rFonts w:ascii="SimSun" w:hAnsi="SimSun" w:eastAsia="SimSun" w:cs="SimSun"/>
          <w:sz w:val="24"/>
          <w:szCs w:val="24"/>
          <w:spacing w:val="8"/>
        </w:rPr>
        <w:t xml:space="preserve">  </w:t>
      </w:r>
      <w:r>
        <w:rPr>
          <w:rFonts w:ascii="SimSun" w:hAnsi="SimSun" w:eastAsia="SimSun" w:cs="SimSun"/>
          <w:sz w:val="24"/>
          <w:szCs w:val="24"/>
          <w:spacing w:val="1"/>
        </w:rPr>
        <w:t>学、执行坚决、监督有力的权力运行机制。各级领导</w:t>
      </w:r>
      <w:r>
        <w:rPr>
          <w:rFonts w:ascii="SimSun" w:hAnsi="SimSun" w:eastAsia="SimSun" w:cs="SimSun"/>
          <w:sz w:val="24"/>
          <w:szCs w:val="24"/>
        </w:rPr>
        <w:t>干部</w:t>
      </w:r>
      <w:r>
        <w:rPr>
          <w:rFonts w:ascii="SimSun" w:hAnsi="SimSun" w:eastAsia="SimSun" w:cs="SimSun"/>
          <w:sz w:val="24"/>
          <w:szCs w:val="24"/>
        </w:rPr>
        <w:t xml:space="preserve">  </w:t>
      </w:r>
      <w:r>
        <w:rPr>
          <w:rFonts w:ascii="SimSun" w:hAnsi="SimSun" w:eastAsia="SimSun" w:cs="SimSun"/>
          <w:sz w:val="24"/>
          <w:szCs w:val="24"/>
          <w:spacing w:val="1"/>
        </w:rPr>
        <w:t>要增强民主意识，发扬民主作风，接受人民监</w:t>
      </w:r>
      <w:r>
        <w:rPr>
          <w:rFonts w:ascii="SimSun" w:hAnsi="SimSun" w:eastAsia="SimSun" w:cs="SimSun"/>
          <w:sz w:val="24"/>
          <w:szCs w:val="24"/>
        </w:rPr>
        <w:t>督，当好人</w:t>
      </w:r>
      <w:r>
        <w:rPr>
          <w:rFonts w:ascii="SimSun" w:hAnsi="SimSun" w:eastAsia="SimSun" w:cs="SimSun"/>
          <w:sz w:val="24"/>
          <w:szCs w:val="24"/>
        </w:rPr>
        <w:t xml:space="preserve">  </w:t>
      </w:r>
      <w:r>
        <w:rPr>
          <w:rFonts w:ascii="SimSun" w:hAnsi="SimSun" w:eastAsia="SimSun" w:cs="SimSun"/>
          <w:sz w:val="24"/>
          <w:szCs w:val="24"/>
          <w:spacing w:val="-13"/>
        </w:rPr>
        <w:t>民公仆。</w:t>
      </w:r>
    </w:p>
    <w:p>
      <w:pPr>
        <w:ind w:left="1149" w:hanging="120"/>
        <w:spacing w:before="107" w:line="237" w:lineRule="auto"/>
        <w:jc w:val="both"/>
        <w:rPr>
          <w:rFonts w:ascii="KaiTi" w:hAnsi="KaiTi" w:eastAsia="KaiTi" w:cs="KaiTi"/>
          <w:sz w:val="24"/>
          <w:szCs w:val="24"/>
        </w:rPr>
      </w:pPr>
      <w:r>
        <w:rPr>
          <w:rFonts w:ascii="KaiTi" w:hAnsi="KaiTi" w:eastAsia="KaiTi" w:cs="KaiTi"/>
          <w:sz w:val="24"/>
          <w:szCs w:val="24"/>
          <w:spacing w:val="-22"/>
          <w:w w:val="92"/>
        </w:rPr>
        <w:t>《决胜全面建成小康社会，夺取新时代中国特色社会主义</w:t>
      </w:r>
      <w:r>
        <w:rPr>
          <w:rFonts w:ascii="KaiTi" w:hAnsi="KaiTi" w:eastAsia="KaiTi" w:cs="KaiTi"/>
          <w:sz w:val="24"/>
          <w:szCs w:val="24"/>
          <w:spacing w:val="4"/>
        </w:rPr>
        <w:t xml:space="preserve">  </w:t>
      </w:r>
      <w:r>
        <w:rPr>
          <w:rFonts w:ascii="KaiTi" w:hAnsi="KaiTi" w:eastAsia="KaiTi" w:cs="KaiTi"/>
          <w:sz w:val="24"/>
          <w:szCs w:val="24"/>
          <w:spacing w:val="-23"/>
        </w:rPr>
        <w:t>伟大胜利》(2017年10月18日),《习近平谈治国理政》</w:t>
      </w:r>
      <w:r>
        <w:rPr>
          <w:rFonts w:ascii="KaiTi" w:hAnsi="KaiTi" w:eastAsia="KaiTi" w:cs="KaiTi"/>
          <w:sz w:val="24"/>
          <w:szCs w:val="24"/>
          <w:spacing w:val="5"/>
        </w:rPr>
        <w:t xml:space="preserve"> </w:t>
      </w:r>
      <w:r>
        <w:rPr>
          <w:rFonts w:ascii="KaiTi" w:hAnsi="KaiTi" w:eastAsia="KaiTi" w:cs="KaiTi"/>
          <w:sz w:val="24"/>
          <w:szCs w:val="24"/>
          <w:spacing w:val="-24"/>
          <w:w w:val="98"/>
        </w:rPr>
        <w:t>第三卷，外文出版社2020年版，第28-29页</w:t>
      </w:r>
    </w:p>
    <w:p>
      <w:pPr>
        <w:spacing w:line="409" w:lineRule="auto"/>
        <w:rPr>
          <w:rFonts w:ascii="Arial"/>
          <w:sz w:val="21"/>
        </w:rPr>
      </w:pPr>
      <w:r/>
    </w:p>
    <w:p>
      <w:pPr>
        <w:ind w:left="3" w:right="103" w:firstLine="430"/>
        <w:spacing w:before="78" w:line="244" w:lineRule="auto"/>
        <w:rPr>
          <w:rFonts w:ascii="SimHei" w:hAnsi="SimHei" w:eastAsia="SimHei" w:cs="SimHei"/>
          <w:sz w:val="24"/>
          <w:szCs w:val="24"/>
        </w:rPr>
      </w:pPr>
      <w:r>
        <w:rPr>
          <w:rFonts w:ascii="SimHei" w:hAnsi="SimHei" w:eastAsia="SimHei" w:cs="SimHei"/>
          <w:sz w:val="24"/>
          <w:szCs w:val="24"/>
          <w:b/>
          <w:bCs/>
          <w:spacing w:val="11"/>
        </w:rPr>
        <w:t>(二)全过程人民民主是社会主义民主政治的本质属</w:t>
      </w:r>
      <w:r>
        <w:rPr>
          <w:rFonts w:ascii="SimHei" w:hAnsi="SimHei" w:eastAsia="SimHei" w:cs="SimHei"/>
          <w:sz w:val="24"/>
          <w:szCs w:val="24"/>
        </w:rPr>
        <w:t xml:space="preserve"> </w:t>
      </w:r>
      <w:r>
        <w:rPr>
          <w:rFonts w:ascii="SimHei" w:hAnsi="SimHei" w:eastAsia="SimHei" w:cs="SimHei"/>
          <w:sz w:val="24"/>
          <w:szCs w:val="24"/>
          <w:b/>
          <w:bCs/>
          <w:spacing w:val="-5"/>
        </w:rPr>
        <w:t>性，是最广泛、最真实、最管用的民主</w:t>
      </w:r>
    </w:p>
    <w:p>
      <w:pPr>
        <w:spacing w:line="435" w:lineRule="auto"/>
        <w:rPr>
          <w:rFonts w:ascii="Arial"/>
          <w:sz w:val="21"/>
        </w:rPr>
      </w:pPr>
      <w:r/>
    </w:p>
    <w:p>
      <w:pPr>
        <w:ind w:right="85" w:firstLine="430"/>
        <w:spacing w:before="78" w:line="276" w:lineRule="auto"/>
        <w:jc w:val="both"/>
        <w:rPr>
          <w:rFonts w:ascii="SimSun" w:hAnsi="SimSun" w:eastAsia="SimSun" w:cs="SimSun"/>
          <w:sz w:val="24"/>
          <w:szCs w:val="24"/>
        </w:rPr>
      </w:pPr>
      <w:r>
        <w:rPr>
          <w:rFonts w:ascii="SimSun" w:hAnsi="SimSun" w:eastAsia="SimSun" w:cs="SimSun"/>
          <w:sz w:val="24"/>
          <w:szCs w:val="24"/>
          <w:spacing w:val="4"/>
        </w:rPr>
        <w:t>我们走的是一条中国特色社会主义政治发展道路</w:t>
      </w:r>
      <w:r>
        <w:rPr>
          <w:rFonts w:ascii="SimSun" w:hAnsi="SimSun" w:eastAsia="SimSun" w:cs="SimSun"/>
          <w:sz w:val="24"/>
          <w:szCs w:val="24"/>
          <w:spacing w:val="3"/>
        </w:rPr>
        <w:t>，人</w:t>
      </w:r>
      <w:r>
        <w:rPr>
          <w:rFonts w:ascii="SimSun" w:hAnsi="SimSun" w:eastAsia="SimSun" w:cs="SimSun"/>
          <w:sz w:val="24"/>
          <w:szCs w:val="24"/>
        </w:rPr>
        <w:t xml:space="preserve"> </w:t>
      </w:r>
      <w:r>
        <w:rPr>
          <w:rFonts w:ascii="SimSun" w:hAnsi="SimSun" w:eastAsia="SimSun" w:cs="SimSun"/>
          <w:sz w:val="24"/>
          <w:szCs w:val="24"/>
          <w:spacing w:val="1"/>
        </w:rPr>
        <w:t>民民主是一种全过程的民主，所有的重大立法决策都是</w:t>
      </w:r>
      <w:r>
        <w:rPr>
          <w:rFonts w:ascii="SimSun" w:hAnsi="SimSun" w:eastAsia="SimSun" w:cs="SimSun"/>
          <w:sz w:val="24"/>
          <w:szCs w:val="24"/>
        </w:rPr>
        <w:t>依</w:t>
      </w:r>
      <w:r>
        <w:rPr>
          <w:rFonts w:ascii="SimSun" w:hAnsi="SimSun" w:eastAsia="SimSun" w:cs="SimSun"/>
          <w:sz w:val="24"/>
          <w:szCs w:val="24"/>
        </w:rPr>
        <w:t xml:space="preserve"> </w:t>
      </w:r>
      <w:r>
        <w:rPr>
          <w:rFonts w:ascii="SimSun" w:hAnsi="SimSun" w:eastAsia="SimSun" w:cs="SimSun"/>
          <w:sz w:val="24"/>
          <w:szCs w:val="24"/>
          <w:spacing w:val="22"/>
        </w:rPr>
        <w:t>照程序、经过民主酝酿，通过科学决策、民主决策产</w:t>
      </w:r>
      <w:r>
        <w:rPr>
          <w:rFonts w:ascii="SimSun" w:hAnsi="SimSun" w:eastAsia="SimSun" w:cs="SimSun"/>
          <w:sz w:val="24"/>
          <w:szCs w:val="24"/>
          <w:spacing w:val="17"/>
        </w:rPr>
        <w:t xml:space="preserve"> </w:t>
      </w:r>
      <w:r>
        <w:rPr>
          <w:rFonts w:ascii="SimSun" w:hAnsi="SimSun" w:eastAsia="SimSun" w:cs="SimSun"/>
          <w:sz w:val="24"/>
          <w:szCs w:val="24"/>
          <w:spacing w:val="-11"/>
        </w:rPr>
        <w:t>生的。</w:t>
      </w:r>
    </w:p>
    <w:p>
      <w:pPr>
        <w:ind w:left="1149" w:right="113"/>
        <w:spacing w:before="114" w:line="236" w:lineRule="auto"/>
        <w:rPr>
          <w:rFonts w:ascii="KaiTi" w:hAnsi="KaiTi" w:eastAsia="KaiTi" w:cs="KaiTi"/>
          <w:sz w:val="24"/>
          <w:szCs w:val="24"/>
        </w:rPr>
      </w:pPr>
      <w:r>
        <w:rPr>
          <w:rFonts w:ascii="KaiTi" w:hAnsi="KaiTi" w:eastAsia="KaiTi" w:cs="KaiTi"/>
          <w:sz w:val="24"/>
          <w:szCs w:val="24"/>
          <w:spacing w:val="-20"/>
          <w:w w:val="96"/>
        </w:rPr>
        <w:t>在上海市长宁区虹桥街道古北市民中心考察时的讲话</w:t>
      </w:r>
      <w:r>
        <w:rPr>
          <w:rFonts w:ascii="KaiTi" w:hAnsi="KaiTi" w:eastAsia="KaiTi" w:cs="KaiTi"/>
          <w:sz w:val="24"/>
          <w:szCs w:val="24"/>
          <w:spacing w:val="26"/>
        </w:rPr>
        <w:t xml:space="preserve"> </w:t>
      </w:r>
      <w:r>
        <w:rPr>
          <w:rFonts w:ascii="KaiTi" w:hAnsi="KaiTi" w:eastAsia="KaiTi" w:cs="KaiTi"/>
          <w:sz w:val="24"/>
          <w:szCs w:val="24"/>
          <w:spacing w:val="-5"/>
        </w:rPr>
        <w:t>(2019年11月2日)</w:t>
      </w:r>
    </w:p>
    <w:p>
      <w:pPr>
        <w:sectPr>
          <w:pgSz w:w="8200" w:h="11830"/>
          <w:pgMar w:top="400" w:right="969" w:bottom="400" w:left="1100" w:header="0" w:footer="0" w:gutter="0"/>
        </w:sectPr>
        <w:rPr/>
      </w:pPr>
    </w:p>
    <w:p>
      <w:pPr>
        <w:spacing w:line="339" w:lineRule="auto"/>
        <w:rPr>
          <w:rFonts w:ascii="Arial"/>
          <w:sz w:val="21"/>
        </w:rPr>
      </w:pPr>
      <w:r/>
    </w:p>
    <w:p>
      <w:pPr>
        <w:spacing w:line="339" w:lineRule="auto"/>
        <w:rPr>
          <w:rFonts w:ascii="Arial"/>
          <w:sz w:val="21"/>
        </w:rPr>
      </w:pPr>
      <w:r/>
    </w:p>
    <w:p>
      <w:pPr>
        <w:ind w:left="100"/>
        <w:spacing w:before="65" w:line="222" w:lineRule="auto"/>
        <w:rPr>
          <w:rFonts w:ascii="SimSun" w:hAnsi="SimSun" w:eastAsia="SimSun" w:cs="SimSun"/>
          <w:sz w:val="20"/>
          <w:szCs w:val="20"/>
        </w:rPr>
      </w:pPr>
      <w:r>
        <w:rPr>
          <w:rFonts w:ascii="SimSun" w:hAnsi="SimSun" w:eastAsia="SimSun" w:cs="SimSun"/>
          <w:sz w:val="16"/>
          <w:szCs w:val="16"/>
          <w:spacing w:val="-7"/>
          <w:position w:val="-5"/>
        </w:rPr>
        <w:t>246</w:t>
      </w:r>
      <w:r>
        <w:rPr>
          <w:rFonts w:ascii="SimSun" w:hAnsi="SimSun" w:eastAsia="SimSun" w:cs="SimSun"/>
          <w:sz w:val="16"/>
          <w:szCs w:val="16"/>
          <w:spacing w:val="1"/>
          <w:position w:val="-5"/>
        </w:rPr>
        <w:t xml:space="preserve">          </w:t>
      </w:r>
      <w:r>
        <w:rPr>
          <w:rFonts w:ascii="SimSun" w:hAnsi="SimSun" w:eastAsia="SimSun" w:cs="SimSun"/>
          <w:sz w:val="20"/>
          <w:szCs w:val="20"/>
          <w:spacing w:val="-7"/>
        </w:rPr>
        <w:t>习近平新时代中国特色社会主义思想专题摘编</w:t>
      </w:r>
    </w:p>
    <w:p>
      <w:pPr>
        <w:ind w:right="59" w:firstLine="500"/>
        <w:spacing w:before="314" w:line="262" w:lineRule="auto"/>
        <w:jc w:val="both"/>
        <w:rPr>
          <w:rFonts w:ascii="SimSun" w:hAnsi="SimSun" w:eastAsia="SimSun" w:cs="SimSun"/>
          <w:sz w:val="25"/>
          <w:szCs w:val="25"/>
        </w:rPr>
      </w:pPr>
      <w:r>
        <w:rPr>
          <w:rFonts w:ascii="SimSun" w:hAnsi="SimSun" w:eastAsia="SimSun" w:cs="SimSun"/>
          <w:sz w:val="25"/>
          <w:szCs w:val="25"/>
          <w:spacing w:val="-9"/>
        </w:rPr>
        <w:t>民主是全人类的共同价值，是中国共产党和中国人民</w:t>
      </w:r>
      <w:r>
        <w:rPr>
          <w:rFonts w:ascii="SimSun" w:hAnsi="SimSun" w:eastAsia="SimSun" w:cs="SimSun"/>
          <w:sz w:val="25"/>
          <w:szCs w:val="25"/>
        </w:rPr>
        <w:t xml:space="preserve"> </w:t>
      </w:r>
      <w:r>
        <w:rPr>
          <w:rFonts w:ascii="SimSun" w:hAnsi="SimSun" w:eastAsia="SimSun" w:cs="SimSun"/>
          <w:sz w:val="25"/>
          <w:szCs w:val="25"/>
          <w:spacing w:val="-9"/>
        </w:rPr>
        <w:t>始终不渝坚持的重要理念。如何把民主价值和理念转化为</w:t>
      </w:r>
      <w:r>
        <w:rPr>
          <w:rFonts w:ascii="SimSun" w:hAnsi="SimSun" w:eastAsia="SimSun" w:cs="SimSun"/>
          <w:sz w:val="25"/>
          <w:szCs w:val="25"/>
          <w:spacing w:val="16"/>
        </w:rPr>
        <w:t xml:space="preserve"> </w:t>
      </w:r>
      <w:r>
        <w:rPr>
          <w:rFonts w:ascii="SimSun" w:hAnsi="SimSun" w:eastAsia="SimSun" w:cs="SimSun"/>
          <w:sz w:val="25"/>
          <w:szCs w:val="25"/>
          <w:spacing w:val="-9"/>
        </w:rPr>
        <w:t>科学有效的制度安排，转化为具体现实的民主实践，需要</w:t>
      </w:r>
      <w:r>
        <w:rPr>
          <w:rFonts w:ascii="SimSun" w:hAnsi="SimSun" w:eastAsia="SimSun" w:cs="SimSun"/>
          <w:sz w:val="25"/>
          <w:szCs w:val="25"/>
          <w:spacing w:val="16"/>
        </w:rPr>
        <w:t xml:space="preserve"> </w:t>
      </w:r>
      <w:r>
        <w:rPr>
          <w:rFonts w:ascii="SimSun" w:hAnsi="SimSun" w:eastAsia="SimSun" w:cs="SimSun"/>
          <w:sz w:val="25"/>
          <w:szCs w:val="25"/>
          <w:spacing w:val="-9"/>
        </w:rPr>
        <w:t>注重历史和现实、理论和实践、形式和内容有机统一，找</w:t>
      </w:r>
      <w:r>
        <w:rPr>
          <w:rFonts w:ascii="SimSun" w:hAnsi="SimSun" w:eastAsia="SimSun" w:cs="SimSun"/>
          <w:sz w:val="25"/>
          <w:szCs w:val="25"/>
          <w:spacing w:val="4"/>
        </w:rPr>
        <w:t xml:space="preserve"> </w:t>
      </w:r>
      <w:r>
        <w:rPr>
          <w:rFonts w:ascii="SimSun" w:hAnsi="SimSun" w:eastAsia="SimSun" w:cs="SimSun"/>
          <w:sz w:val="25"/>
          <w:szCs w:val="25"/>
          <w:spacing w:val="-9"/>
        </w:rPr>
        <w:t>到正确的体制机制和方式方法。</w:t>
      </w:r>
    </w:p>
    <w:p>
      <w:pPr>
        <w:ind w:left="1239" w:right="26" w:hanging="119"/>
        <w:spacing w:before="145" w:line="264" w:lineRule="auto"/>
        <w:jc w:val="both"/>
        <w:rPr>
          <w:rFonts w:ascii="KaiTi" w:hAnsi="KaiTi" w:eastAsia="KaiTi" w:cs="KaiTi"/>
          <w:sz w:val="20"/>
          <w:szCs w:val="20"/>
        </w:rPr>
      </w:pPr>
      <w:r>
        <w:rPr>
          <w:rFonts w:ascii="KaiTi" w:hAnsi="KaiTi" w:eastAsia="KaiTi" w:cs="KaiTi"/>
          <w:sz w:val="20"/>
          <w:szCs w:val="20"/>
          <w:spacing w:val="-4"/>
        </w:rPr>
        <w:t>《全过程人民民主是最广泛、最真实、最管用的社会主义</w:t>
      </w:r>
      <w:r>
        <w:rPr>
          <w:rFonts w:ascii="KaiTi" w:hAnsi="KaiTi" w:eastAsia="KaiTi" w:cs="KaiTi"/>
          <w:sz w:val="20"/>
          <w:szCs w:val="20"/>
          <w:spacing w:val="9"/>
        </w:rPr>
        <w:t xml:space="preserve"> </w:t>
      </w:r>
      <w:r>
        <w:rPr>
          <w:rFonts w:ascii="KaiTi" w:hAnsi="KaiTi" w:eastAsia="KaiTi" w:cs="KaiTi"/>
          <w:sz w:val="20"/>
          <w:szCs w:val="20"/>
          <w:spacing w:val="5"/>
        </w:rPr>
        <w:t>民主》(2021年10月13日),《习近</w:t>
      </w:r>
      <w:r>
        <w:rPr>
          <w:rFonts w:ascii="KaiTi" w:hAnsi="KaiTi" w:eastAsia="KaiTi" w:cs="KaiTi"/>
          <w:sz w:val="20"/>
          <w:szCs w:val="20"/>
          <w:spacing w:val="4"/>
        </w:rPr>
        <w:t>平谈治国理政》第四</w:t>
      </w:r>
      <w:r>
        <w:rPr>
          <w:rFonts w:ascii="KaiTi" w:hAnsi="KaiTi" w:eastAsia="KaiTi" w:cs="KaiTi"/>
          <w:sz w:val="20"/>
          <w:szCs w:val="20"/>
        </w:rPr>
        <w:t xml:space="preserve"> </w:t>
      </w:r>
      <w:r>
        <w:rPr>
          <w:rFonts w:ascii="KaiTi" w:hAnsi="KaiTi" w:eastAsia="KaiTi" w:cs="KaiTi"/>
          <w:sz w:val="20"/>
          <w:szCs w:val="20"/>
          <w:spacing w:val="2"/>
        </w:rPr>
        <w:t>卷，外文出版社2022年版，第258页</w:t>
      </w:r>
    </w:p>
    <w:p>
      <w:pPr>
        <w:spacing w:line="274" w:lineRule="auto"/>
        <w:rPr>
          <w:rFonts w:ascii="Arial"/>
          <w:sz w:val="21"/>
        </w:rPr>
      </w:pPr>
      <w:r/>
    </w:p>
    <w:p>
      <w:pPr>
        <w:ind w:right="34" w:firstLine="520"/>
        <w:spacing w:before="81" w:line="269" w:lineRule="auto"/>
        <w:jc w:val="both"/>
        <w:rPr>
          <w:rFonts w:ascii="SimSun" w:hAnsi="SimSun" w:eastAsia="SimSun" w:cs="SimSun"/>
          <w:sz w:val="25"/>
          <w:szCs w:val="25"/>
        </w:rPr>
      </w:pPr>
      <w:r>
        <w:rPr>
          <w:rFonts w:ascii="SimSun" w:hAnsi="SimSun" w:eastAsia="SimSun" w:cs="SimSun"/>
          <w:sz w:val="25"/>
          <w:szCs w:val="25"/>
          <w:spacing w:val="-9"/>
        </w:rPr>
        <w:t>民主不是装饰品，不是用来做摆设的，而是要用来解</w:t>
      </w:r>
      <w:r>
        <w:rPr>
          <w:rFonts w:ascii="SimSun" w:hAnsi="SimSun" w:eastAsia="SimSun" w:cs="SimSun"/>
          <w:sz w:val="25"/>
          <w:szCs w:val="25"/>
          <w:spacing w:val="4"/>
        </w:rPr>
        <w:t xml:space="preserve"> </w:t>
      </w:r>
      <w:r>
        <w:rPr>
          <w:rFonts w:ascii="SimSun" w:hAnsi="SimSun" w:eastAsia="SimSun" w:cs="SimSun"/>
          <w:sz w:val="25"/>
          <w:szCs w:val="25"/>
          <w:spacing w:val="-15"/>
        </w:rPr>
        <w:t>决人民需要解决的问题的。</w:t>
      </w:r>
      <w:r>
        <w:rPr>
          <w:rFonts w:ascii="SimSun" w:hAnsi="SimSun" w:eastAsia="SimSun" w:cs="SimSun"/>
          <w:sz w:val="25"/>
          <w:szCs w:val="25"/>
          <w:spacing w:val="44"/>
        </w:rPr>
        <w:t xml:space="preserve"> </w:t>
      </w:r>
      <w:r>
        <w:rPr>
          <w:rFonts w:ascii="SimSun" w:hAnsi="SimSun" w:eastAsia="SimSun" w:cs="SimSun"/>
          <w:sz w:val="25"/>
          <w:szCs w:val="25"/>
          <w:spacing w:val="-15"/>
        </w:rPr>
        <w:t>一个国家民主不民主，关</w:t>
      </w:r>
      <w:r>
        <w:rPr>
          <w:rFonts w:ascii="SimSun" w:hAnsi="SimSun" w:eastAsia="SimSun" w:cs="SimSun"/>
          <w:sz w:val="25"/>
          <w:szCs w:val="25"/>
          <w:spacing w:val="-16"/>
        </w:rPr>
        <w:t>键在</w:t>
      </w:r>
      <w:r>
        <w:rPr>
          <w:rFonts w:ascii="SimSun" w:hAnsi="SimSun" w:eastAsia="SimSun" w:cs="SimSun"/>
          <w:sz w:val="25"/>
          <w:szCs w:val="25"/>
        </w:rPr>
        <w:t xml:space="preserve"> </w:t>
      </w:r>
      <w:r>
        <w:rPr>
          <w:rFonts w:ascii="SimSun" w:hAnsi="SimSun" w:eastAsia="SimSun" w:cs="SimSun"/>
          <w:sz w:val="25"/>
          <w:szCs w:val="25"/>
          <w:spacing w:val="-9"/>
        </w:rPr>
        <w:t>于是不是真正做到了人民当家作主，要看人民有没有投票</w:t>
      </w:r>
      <w:r>
        <w:rPr>
          <w:rFonts w:ascii="SimSun" w:hAnsi="SimSun" w:eastAsia="SimSun" w:cs="SimSun"/>
          <w:sz w:val="25"/>
          <w:szCs w:val="25"/>
          <w:spacing w:val="15"/>
        </w:rPr>
        <w:t xml:space="preserve"> </w:t>
      </w:r>
      <w:r>
        <w:rPr>
          <w:rFonts w:ascii="SimSun" w:hAnsi="SimSun" w:eastAsia="SimSun" w:cs="SimSun"/>
          <w:sz w:val="25"/>
          <w:szCs w:val="25"/>
          <w:spacing w:val="-9"/>
        </w:rPr>
        <w:t>权，更要看人民有没有广泛参与权；要看人民在选举过程</w:t>
      </w:r>
      <w:r>
        <w:rPr>
          <w:rFonts w:ascii="SimSun" w:hAnsi="SimSun" w:eastAsia="SimSun" w:cs="SimSun"/>
          <w:sz w:val="25"/>
          <w:szCs w:val="25"/>
          <w:spacing w:val="12"/>
        </w:rPr>
        <w:t xml:space="preserve"> </w:t>
      </w:r>
      <w:r>
        <w:rPr>
          <w:rFonts w:ascii="SimSun" w:hAnsi="SimSun" w:eastAsia="SimSun" w:cs="SimSun"/>
          <w:sz w:val="25"/>
          <w:szCs w:val="25"/>
          <w:spacing w:val="-9"/>
        </w:rPr>
        <w:t>中得到了什么口头许诺，更要看选举后这些承诺实现了多</w:t>
      </w:r>
      <w:r>
        <w:rPr>
          <w:rFonts w:ascii="SimSun" w:hAnsi="SimSun" w:eastAsia="SimSun" w:cs="SimSun"/>
          <w:sz w:val="25"/>
          <w:szCs w:val="25"/>
          <w:spacing w:val="6"/>
        </w:rPr>
        <w:t xml:space="preserve"> </w:t>
      </w:r>
      <w:r>
        <w:rPr>
          <w:rFonts w:ascii="SimSun" w:hAnsi="SimSun" w:eastAsia="SimSun" w:cs="SimSun"/>
          <w:sz w:val="25"/>
          <w:szCs w:val="25"/>
          <w:spacing w:val="1"/>
        </w:rPr>
        <w:t>少；要看制度和法律规定了什么样的政治程序和政治规</w:t>
      </w:r>
      <w:r>
        <w:rPr>
          <w:rFonts w:ascii="SimSun" w:hAnsi="SimSun" w:eastAsia="SimSun" w:cs="SimSun"/>
          <w:sz w:val="25"/>
          <w:szCs w:val="25"/>
          <w:spacing w:val="15"/>
        </w:rPr>
        <w:t xml:space="preserve"> </w:t>
      </w:r>
      <w:r>
        <w:rPr>
          <w:rFonts w:ascii="SimSun" w:hAnsi="SimSun" w:eastAsia="SimSun" w:cs="SimSun"/>
          <w:sz w:val="25"/>
          <w:szCs w:val="25"/>
          <w:spacing w:val="-9"/>
        </w:rPr>
        <w:t>则，更要看这些制度和法律是不是真正得到了执行；要看</w:t>
      </w:r>
      <w:r>
        <w:rPr>
          <w:rFonts w:ascii="SimSun" w:hAnsi="SimSun" w:eastAsia="SimSun" w:cs="SimSun"/>
          <w:sz w:val="25"/>
          <w:szCs w:val="25"/>
          <w:spacing w:val="14"/>
        </w:rPr>
        <w:t xml:space="preserve"> </w:t>
      </w:r>
      <w:r>
        <w:rPr>
          <w:rFonts w:ascii="SimSun" w:hAnsi="SimSun" w:eastAsia="SimSun" w:cs="SimSun"/>
          <w:sz w:val="25"/>
          <w:szCs w:val="25"/>
          <w:spacing w:val="-8"/>
        </w:rPr>
        <w:t>权力运行规则和程序是否民主，更要看权力是否真</w:t>
      </w:r>
      <w:r>
        <w:rPr>
          <w:rFonts w:ascii="SimSun" w:hAnsi="SimSun" w:eastAsia="SimSun" w:cs="SimSun"/>
          <w:sz w:val="25"/>
          <w:szCs w:val="25"/>
          <w:spacing w:val="-9"/>
        </w:rPr>
        <w:t>正受到</w:t>
      </w:r>
      <w:r>
        <w:rPr>
          <w:rFonts w:ascii="SimSun" w:hAnsi="SimSun" w:eastAsia="SimSun" w:cs="SimSun"/>
          <w:sz w:val="25"/>
          <w:szCs w:val="25"/>
        </w:rPr>
        <w:t xml:space="preserve"> </w:t>
      </w:r>
      <w:r>
        <w:rPr>
          <w:rFonts w:ascii="SimSun" w:hAnsi="SimSun" w:eastAsia="SimSun" w:cs="SimSun"/>
          <w:sz w:val="25"/>
          <w:szCs w:val="25"/>
          <w:spacing w:val="-10"/>
        </w:rPr>
        <w:t>人民监督和制约。如果人民只有在投票时被唤醒、投票后</w:t>
      </w:r>
      <w:r>
        <w:rPr>
          <w:rFonts w:ascii="SimSun" w:hAnsi="SimSun" w:eastAsia="SimSun" w:cs="SimSun"/>
          <w:sz w:val="25"/>
          <w:szCs w:val="25"/>
          <w:spacing w:val="6"/>
        </w:rPr>
        <w:t xml:space="preserve"> </w:t>
      </w:r>
      <w:r>
        <w:rPr>
          <w:rFonts w:ascii="SimSun" w:hAnsi="SimSun" w:eastAsia="SimSun" w:cs="SimSun"/>
          <w:sz w:val="25"/>
          <w:szCs w:val="25"/>
          <w:spacing w:val="-8"/>
        </w:rPr>
        <w:t>就进入休眠期，只有竞选时聆听天花乱坠的口号、</w:t>
      </w:r>
      <w:r>
        <w:rPr>
          <w:rFonts w:ascii="SimSun" w:hAnsi="SimSun" w:eastAsia="SimSun" w:cs="SimSun"/>
          <w:sz w:val="25"/>
          <w:szCs w:val="25"/>
          <w:spacing w:val="-9"/>
        </w:rPr>
        <w:t>竞选后</w:t>
      </w:r>
      <w:r>
        <w:rPr>
          <w:rFonts w:ascii="SimSun" w:hAnsi="SimSun" w:eastAsia="SimSun" w:cs="SimSun"/>
          <w:sz w:val="25"/>
          <w:szCs w:val="25"/>
        </w:rPr>
        <w:t xml:space="preserve"> </w:t>
      </w:r>
      <w:r>
        <w:rPr>
          <w:rFonts w:ascii="SimSun" w:hAnsi="SimSun" w:eastAsia="SimSun" w:cs="SimSun"/>
          <w:sz w:val="25"/>
          <w:szCs w:val="25"/>
          <w:spacing w:val="-9"/>
        </w:rPr>
        <w:t>就毫无发言权，只有拉票时受宠、选举后就被冷落，这样</w:t>
      </w:r>
      <w:r>
        <w:rPr>
          <w:rFonts w:ascii="SimSun" w:hAnsi="SimSun" w:eastAsia="SimSun" w:cs="SimSun"/>
          <w:sz w:val="25"/>
          <w:szCs w:val="25"/>
          <w:spacing w:val="16"/>
        </w:rPr>
        <w:t xml:space="preserve"> </w:t>
      </w:r>
      <w:r>
        <w:rPr>
          <w:rFonts w:ascii="SimSun" w:hAnsi="SimSun" w:eastAsia="SimSun" w:cs="SimSun"/>
          <w:sz w:val="25"/>
          <w:szCs w:val="25"/>
          <w:spacing w:val="-10"/>
        </w:rPr>
        <w:t>的民主不是真正的民主。</w:t>
      </w:r>
    </w:p>
    <w:p>
      <w:pPr>
        <w:ind w:left="1240" w:right="43" w:hanging="100"/>
        <w:spacing w:before="226" w:line="257" w:lineRule="auto"/>
        <w:jc w:val="both"/>
        <w:rPr>
          <w:rFonts w:ascii="KaiTi" w:hAnsi="KaiTi" w:eastAsia="KaiTi" w:cs="KaiTi"/>
          <w:sz w:val="20"/>
          <w:szCs w:val="20"/>
        </w:rPr>
      </w:pPr>
      <w:r>
        <w:rPr>
          <w:rFonts w:ascii="KaiTi" w:hAnsi="KaiTi" w:eastAsia="KaiTi" w:cs="KaiTi"/>
          <w:sz w:val="20"/>
          <w:szCs w:val="20"/>
          <w:spacing w:val="-3"/>
        </w:rPr>
        <w:t>《全过程人民民主是最广泛、最真实、最管用</w:t>
      </w:r>
      <w:r>
        <w:rPr>
          <w:rFonts w:ascii="KaiTi" w:hAnsi="KaiTi" w:eastAsia="KaiTi" w:cs="KaiTi"/>
          <w:sz w:val="20"/>
          <w:szCs w:val="20"/>
          <w:spacing w:val="-4"/>
        </w:rPr>
        <w:t>的社会主义</w:t>
      </w:r>
      <w:r>
        <w:rPr>
          <w:rFonts w:ascii="KaiTi" w:hAnsi="KaiTi" w:eastAsia="KaiTi" w:cs="KaiTi"/>
          <w:sz w:val="20"/>
          <w:szCs w:val="20"/>
        </w:rPr>
        <w:t xml:space="preserve"> </w:t>
      </w:r>
      <w:r>
        <w:rPr>
          <w:rFonts w:ascii="KaiTi" w:hAnsi="KaiTi" w:eastAsia="KaiTi" w:cs="KaiTi"/>
          <w:sz w:val="20"/>
          <w:szCs w:val="20"/>
          <w:spacing w:val="3"/>
        </w:rPr>
        <w:t>民主》(2021年10月13日),《习近平谈治国理政》第四</w:t>
      </w:r>
      <w:r>
        <w:rPr>
          <w:rFonts w:ascii="KaiTi" w:hAnsi="KaiTi" w:eastAsia="KaiTi" w:cs="KaiTi"/>
          <w:sz w:val="20"/>
          <w:szCs w:val="20"/>
          <w:spacing w:val="18"/>
        </w:rPr>
        <w:t xml:space="preserve"> </w:t>
      </w:r>
      <w:r>
        <w:rPr>
          <w:rFonts w:ascii="KaiTi" w:hAnsi="KaiTi" w:eastAsia="KaiTi" w:cs="KaiTi"/>
          <w:sz w:val="20"/>
          <w:szCs w:val="20"/>
          <w:spacing w:val="2"/>
        </w:rPr>
        <w:t>卷，外文出版社2022年版，第258-259页</w:t>
      </w:r>
    </w:p>
    <w:p>
      <w:pPr>
        <w:spacing w:line="288" w:lineRule="auto"/>
        <w:rPr>
          <w:rFonts w:ascii="Arial"/>
          <w:sz w:val="21"/>
        </w:rPr>
      </w:pPr>
      <w:r/>
    </w:p>
    <w:p>
      <w:pPr>
        <w:ind w:left="570"/>
        <w:spacing w:before="82" w:line="219" w:lineRule="auto"/>
        <w:rPr>
          <w:rFonts w:ascii="SimSun" w:hAnsi="SimSun" w:eastAsia="SimSun" w:cs="SimSun"/>
          <w:sz w:val="25"/>
          <w:szCs w:val="25"/>
        </w:rPr>
      </w:pPr>
      <w:r>
        <w:rPr>
          <w:rFonts w:ascii="SimSun" w:hAnsi="SimSun" w:eastAsia="SimSun" w:cs="SimSun"/>
          <w:sz w:val="25"/>
          <w:szCs w:val="25"/>
          <w:spacing w:val="-17"/>
        </w:rPr>
        <w:t>民主是各国人民的权利，而不是少数国家的专利。</w:t>
      </w:r>
      <w:r>
        <w:rPr>
          <w:rFonts w:ascii="SimSun" w:hAnsi="SimSun" w:eastAsia="SimSun" w:cs="SimSun"/>
          <w:sz w:val="25"/>
          <w:szCs w:val="25"/>
          <w:spacing w:val="48"/>
        </w:rPr>
        <w:t xml:space="preserve"> </w:t>
      </w:r>
      <w:r>
        <w:rPr>
          <w:rFonts w:ascii="SimSun" w:hAnsi="SimSun" w:eastAsia="SimSun" w:cs="SimSun"/>
          <w:sz w:val="25"/>
          <w:szCs w:val="25"/>
          <w:spacing w:val="-17"/>
        </w:rPr>
        <w:t>一</w:t>
      </w:r>
    </w:p>
    <w:p>
      <w:pPr>
        <w:sectPr>
          <w:pgSz w:w="8310" w:h="11900"/>
          <w:pgMar w:top="400" w:right="1096" w:bottom="400" w:left="1109" w:header="0" w:footer="0" w:gutter="0"/>
        </w:sectPr>
        <w:rPr/>
      </w:pPr>
    </w:p>
    <w:p>
      <w:pPr>
        <w:spacing w:line="307" w:lineRule="auto"/>
        <w:rPr>
          <w:rFonts w:ascii="Arial"/>
          <w:sz w:val="21"/>
        </w:rPr>
      </w:pPr>
      <w:r/>
    </w:p>
    <w:p>
      <w:pPr>
        <w:spacing w:line="308" w:lineRule="auto"/>
        <w:rPr>
          <w:rFonts w:ascii="Arial"/>
          <w:sz w:val="21"/>
        </w:rPr>
      </w:pPr>
      <w:r/>
    </w:p>
    <w:p>
      <w:pPr>
        <w:ind w:left="569"/>
        <w:spacing w:before="68" w:line="219" w:lineRule="auto"/>
        <w:rPr>
          <w:rFonts w:ascii="SimSun" w:hAnsi="SimSun" w:eastAsia="SimSun" w:cs="SimSun"/>
          <w:sz w:val="21"/>
          <w:szCs w:val="21"/>
        </w:rPr>
      </w:pPr>
      <w:r>
        <w:rPr>
          <w:rFonts w:ascii="SimSun" w:hAnsi="SimSun" w:eastAsia="SimSun" w:cs="SimSun"/>
          <w:sz w:val="21"/>
          <w:szCs w:val="21"/>
          <w:spacing w:val="-15"/>
        </w:rPr>
        <w:t>八、推进社会主义民主政治建设，发展社会主义政治文明</w:t>
      </w:r>
      <w:r>
        <w:rPr>
          <w:rFonts w:ascii="SimSun" w:hAnsi="SimSun" w:eastAsia="SimSun" w:cs="SimSun"/>
          <w:sz w:val="21"/>
          <w:szCs w:val="21"/>
          <w:spacing w:val="15"/>
        </w:rPr>
        <w:t xml:space="preserve">  </w:t>
      </w:r>
      <w:r>
        <w:rPr>
          <w:rFonts w:ascii="SimSun" w:hAnsi="SimSun" w:eastAsia="SimSun" w:cs="SimSun"/>
          <w:sz w:val="21"/>
          <w:szCs w:val="21"/>
          <w:spacing w:val="-15"/>
        </w:rPr>
        <w:t>247</w:t>
      </w:r>
    </w:p>
    <w:p>
      <w:pPr>
        <w:spacing w:line="266" w:lineRule="auto"/>
        <w:rPr>
          <w:rFonts w:ascii="Arial"/>
          <w:sz w:val="21"/>
        </w:rPr>
      </w:pPr>
      <w:r/>
    </w:p>
    <w:p>
      <w:pPr>
        <w:ind w:right="20"/>
        <w:spacing w:before="78" w:line="282" w:lineRule="auto"/>
        <w:jc w:val="both"/>
        <w:rPr>
          <w:rFonts w:ascii="SimSun" w:hAnsi="SimSun" w:eastAsia="SimSun" w:cs="SimSun"/>
          <w:sz w:val="24"/>
          <w:szCs w:val="24"/>
        </w:rPr>
      </w:pPr>
      <w:r>
        <w:rPr>
          <w:rFonts w:ascii="SimSun" w:hAnsi="SimSun" w:eastAsia="SimSun" w:cs="SimSun"/>
          <w:sz w:val="24"/>
          <w:szCs w:val="24"/>
          <w:spacing w:val="1"/>
        </w:rPr>
        <w:t>个国家是不是民主，应该由这个国家的人民来评判，</w:t>
      </w:r>
      <w:r>
        <w:rPr>
          <w:rFonts w:ascii="SimSun" w:hAnsi="SimSun" w:eastAsia="SimSun" w:cs="SimSun"/>
          <w:sz w:val="24"/>
          <w:szCs w:val="24"/>
        </w:rPr>
        <w:t>而不</w:t>
      </w:r>
      <w:r>
        <w:rPr>
          <w:rFonts w:ascii="SimSun" w:hAnsi="SimSun" w:eastAsia="SimSun" w:cs="SimSun"/>
          <w:sz w:val="24"/>
          <w:szCs w:val="24"/>
        </w:rPr>
        <w:t xml:space="preserve"> </w:t>
      </w:r>
      <w:r>
        <w:rPr>
          <w:rFonts w:ascii="SimSun" w:hAnsi="SimSun" w:eastAsia="SimSun" w:cs="SimSun"/>
          <w:sz w:val="24"/>
          <w:szCs w:val="24"/>
          <w:spacing w:val="1"/>
        </w:rPr>
        <w:t>应该由外部少数人指手画脚来评判。国际社会哪个</w:t>
      </w:r>
      <w:r>
        <w:rPr>
          <w:rFonts w:ascii="SimSun" w:hAnsi="SimSun" w:eastAsia="SimSun" w:cs="SimSun"/>
          <w:sz w:val="24"/>
          <w:szCs w:val="24"/>
        </w:rPr>
        <w:t>国家是</w:t>
      </w:r>
      <w:r>
        <w:rPr>
          <w:rFonts w:ascii="SimSun" w:hAnsi="SimSun" w:eastAsia="SimSun" w:cs="SimSun"/>
          <w:sz w:val="24"/>
          <w:szCs w:val="24"/>
        </w:rPr>
        <w:t xml:space="preserve"> </w:t>
      </w:r>
      <w:r>
        <w:rPr>
          <w:rFonts w:ascii="SimSun" w:hAnsi="SimSun" w:eastAsia="SimSun" w:cs="SimSun"/>
          <w:sz w:val="24"/>
          <w:szCs w:val="24"/>
        </w:rPr>
        <w:t>不是民主的，应该由国际社会共同来评判，而不应该由自</w:t>
      </w:r>
      <w:r>
        <w:rPr>
          <w:rFonts w:ascii="SimSun" w:hAnsi="SimSun" w:eastAsia="SimSun" w:cs="SimSun"/>
          <w:sz w:val="24"/>
          <w:szCs w:val="24"/>
          <w:spacing w:val="9"/>
        </w:rPr>
        <w:t xml:space="preserve"> </w:t>
      </w:r>
      <w:r>
        <w:rPr>
          <w:rFonts w:ascii="SimSun" w:hAnsi="SimSun" w:eastAsia="SimSun" w:cs="SimSun"/>
          <w:sz w:val="24"/>
          <w:szCs w:val="24"/>
          <w:spacing w:val="1"/>
        </w:rPr>
        <w:t>以为是的少数国家来评判。实现民主有多种方式，</w:t>
      </w:r>
      <w:r>
        <w:rPr>
          <w:rFonts w:ascii="SimSun" w:hAnsi="SimSun" w:eastAsia="SimSun" w:cs="SimSun"/>
          <w:sz w:val="24"/>
          <w:szCs w:val="24"/>
        </w:rPr>
        <w:t>不可能</w:t>
      </w:r>
      <w:r>
        <w:rPr>
          <w:rFonts w:ascii="SimSun" w:hAnsi="SimSun" w:eastAsia="SimSun" w:cs="SimSun"/>
          <w:sz w:val="24"/>
          <w:szCs w:val="24"/>
        </w:rPr>
        <w:t xml:space="preserve"> </w:t>
      </w:r>
      <w:r>
        <w:rPr>
          <w:rFonts w:ascii="SimSun" w:hAnsi="SimSun" w:eastAsia="SimSun" w:cs="SimSun"/>
          <w:sz w:val="24"/>
          <w:szCs w:val="24"/>
          <w:spacing w:val="4"/>
        </w:rPr>
        <w:t>千篇一律。用单一的标尺衡量世界丰富多彩的政治制度，</w:t>
      </w:r>
      <w:r>
        <w:rPr>
          <w:rFonts w:ascii="SimSun" w:hAnsi="SimSun" w:eastAsia="SimSun" w:cs="SimSun"/>
          <w:sz w:val="24"/>
          <w:szCs w:val="24"/>
          <w:spacing w:val="8"/>
        </w:rPr>
        <w:t xml:space="preserve"> </w:t>
      </w:r>
      <w:r>
        <w:rPr>
          <w:rFonts w:ascii="SimSun" w:hAnsi="SimSun" w:eastAsia="SimSun" w:cs="SimSun"/>
          <w:sz w:val="24"/>
          <w:szCs w:val="24"/>
          <w:spacing w:val="1"/>
        </w:rPr>
        <w:t>用单调的眼光审视人类五彩缤纷的政治文明，本身就</w:t>
      </w:r>
      <w:r>
        <w:rPr>
          <w:rFonts w:ascii="SimSun" w:hAnsi="SimSun" w:eastAsia="SimSun" w:cs="SimSun"/>
          <w:sz w:val="24"/>
          <w:szCs w:val="24"/>
        </w:rPr>
        <w:t>是不</w:t>
      </w:r>
      <w:r>
        <w:rPr>
          <w:rFonts w:ascii="SimSun" w:hAnsi="SimSun" w:eastAsia="SimSun" w:cs="SimSun"/>
          <w:sz w:val="24"/>
          <w:szCs w:val="24"/>
        </w:rPr>
        <w:t xml:space="preserve"> </w:t>
      </w:r>
      <w:r>
        <w:rPr>
          <w:rFonts w:ascii="SimSun" w:hAnsi="SimSun" w:eastAsia="SimSun" w:cs="SimSun"/>
          <w:sz w:val="24"/>
          <w:szCs w:val="24"/>
          <w:spacing w:val="-19"/>
        </w:rPr>
        <w:t>民主的。</w:t>
      </w:r>
    </w:p>
    <w:p>
      <w:pPr>
        <w:ind w:left="1129" w:right="120" w:hanging="105"/>
        <w:spacing w:before="94" w:line="266" w:lineRule="auto"/>
        <w:jc w:val="both"/>
        <w:rPr>
          <w:rFonts w:ascii="KaiTi" w:hAnsi="KaiTi" w:eastAsia="KaiTi" w:cs="KaiTi"/>
          <w:sz w:val="21"/>
          <w:szCs w:val="21"/>
        </w:rPr>
      </w:pPr>
      <w:r>
        <w:rPr>
          <w:rFonts w:ascii="KaiTi" w:hAnsi="KaiTi" w:eastAsia="KaiTi" w:cs="KaiTi"/>
          <w:sz w:val="21"/>
          <w:szCs w:val="21"/>
          <w:spacing w:val="-11"/>
        </w:rPr>
        <w:t>《全过程人民民主是最广泛、最真实、最管用的社会主义</w:t>
      </w:r>
      <w:r>
        <w:rPr>
          <w:rFonts w:ascii="KaiTi" w:hAnsi="KaiTi" w:eastAsia="KaiTi" w:cs="KaiTi"/>
          <w:sz w:val="21"/>
          <w:szCs w:val="21"/>
          <w:spacing w:val="8"/>
        </w:rPr>
        <w:t xml:space="preserve"> </w:t>
      </w:r>
      <w:r>
        <w:rPr>
          <w:rFonts w:ascii="KaiTi" w:hAnsi="KaiTi" w:eastAsia="KaiTi" w:cs="KaiTi"/>
          <w:sz w:val="21"/>
          <w:szCs w:val="21"/>
          <w:spacing w:val="-2"/>
        </w:rPr>
        <w:t>民主》(2021年10月13日),《习近平谈治国理政》第四</w:t>
      </w:r>
      <w:r>
        <w:rPr>
          <w:rFonts w:ascii="KaiTi" w:hAnsi="KaiTi" w:eastAsia="KaiTi" w:cs="KaiTi"/>
          <w:sz w:val="21"/>
          <w:szCs w:val="21"/>
        </w:rPr>
        <w:t xml:space="preserve"> </w:t>
      </w:r>
      <w:r>
        <w:rPr>
          <w:rFonts w:ascii="KaiTi" w:hAnsi="KaiTi" w:eastAsia="KaiTi" w:cs="KaiTi"/>
          <w:sz w:val="21"/>
          <w:szCs w:val="21"/>
          <w:spacing w:val="-6"/>
        </w:rPr>
        <w:t>卷，外文出版社2022年版，第259页</w:t>
      </w:r>
    </w:p>
    <w:p>
      <w:pPr>
        <w:spacing w:line="405" w:lineRule="auto"/>
        <w:rPr>
          <w:rFonts w:ascii="Arial"/>
          <w:sz w:val="21"/>
        </w:rPr>
      </w:pPr>
      <w:r/>
    </w:p>
    <w:p>
      <w:pPr>
        <w:ind w:firstLine="449"/>
        <w:spacing w:before="78" w:line="280" w:lineRule="auto"/>
        <w:jc w:val="both"/>
        <w:rPr>
          <w:rFonts w:ascii="SimSun" w:hAnsi="SimSun" w:eastAsia="SimSun" w:cs="SimSun"/>
          <w:sz w:val="24"/>
          <w:szCs w:val="24"/>
        </w:rPr>
      </w:pPr>
      <w:r>
        <w:rPr>
          <w:rFonts w:ascii="SimSun" w:hAnsi="SimSun" w:eastAsia="SimSun" w:cs="SimSun"/>
          <w:sz w:val="24"/>
          <w:szCs w:val="24"/>
          <w:spacing w:val="2"/>
        </w:rPr>
        <w:t>中国共产党始终高举人民民主的旗帜，始终坚持以下</w:t>
      </w:r>
      <w:r>
        <w:rPr>
          <w:rFonts w:ascii="SimSun" w:hAnsi="SimSun" w:eastAsia="SimSun" w:cs="SimSun"/>
          <w:sz w:val="24"/>
          <w:szCs w:val="24"/>
          <w:spacing w:val="4"/>
        </w:rPr>
        <w:t xml:space="preserve">  </w:t>
      </w:r>
      <w:r>
        <w:rPr>
          <w:rFonts w:ascii="SimSun" w:hAnsi="SimSun" w:eastAsia="SimSun" w:cs="SimSun"/>
          <w:sz w:val="24"/>
          <w:szCs w:val="24"/>
          <w:spacing w:val="-7"/>
        </w:rPr>
        <w:t>基本观点：</w:t>
      </w:r>
      <w:r>
        <w:rPr>
          <w:rFonts w:ascii="SimSun" w:hAnsi="SimSun" w:eastAsia="SimSun" w:cs="SimSun"/>
          <w:sz w:val="24"/>
          <w:szCs w:val="24"/>
          <w:spacing w:val="75"/>
        </w:rPr>
        <w:t xml:space="preserve"> </w:t>
      </w:r>
      <w:r>
        <w:rPr>
          <w:rFonts w:ascii="SimSun" w:hAnsi="SimSun" w:eastAsia="SimSun" w:cs="SimSun"/>
          <w:sz w:val="24"/>
          <w:szCs w:val="24"/>
          <w:spacing w:val="-7"/>
        </w:rPr>
        <w:t>一是人民民主是社会主义的生命，没有民主就</w:t>
      </w:r>
      <w:r>
        <w:rPr>
          <w:rFonts w:ascii="SimSun" w:hAnsi="SimSun" w:eastAsia="SimSun" w:cs="SimSun"/>
          <w:sz w:val="24"/>
          <w:szCs w:val="24"/>
        </w:rPr>
        <w:t xml:space="preserve">  </w:t>
      </w:r>
      <w:r>
        <w:rPr>
          <w:rFonts w:ascii="SimSun" w:hAnsi="SimSun" w:eastAsia="SimSun" w:cs="SimSun"/>
          <w:sz w:val="24"/>
          <w:szCs w:val="24"/>
          <w:spacing w:val="1"/>
        </w:rPr>
        <w:t>没有社会主义，就没有社会主义的现代化，就没有中</w:t>
      </w:r>
      <w:r>
        <w:rPr>
          <w:rFonts w:ascii="SimSun" w:hAnsi="SimSun" w:eastAsia="SimSun" w:cs="SimSun"/>
          <w:sz w:val="24"/>
          <w:szCs w:val="24"/>
        </w:rPr>
        <w:t>华民</w:t>
      </w:r>
      <w:r>
        <w:rPr>
          <w:rFonts w:ascii="SimSun" w:hAnsi="SimSun" w:eastAsia="SimSun" w:cs="SimSun"/>
          <w:sz w:val="24"/>
          <w:szCs w:val="24"/>
        </w:rPr>
        <w:t xml:space="preserve">  </w:t>
      </w:r>
      <w:r>
        <w:rPr>
          <w:rFonts w:ascii="SimSun" w:hAnsi="SimSun" w:eastAsia="SimSun" w:cs="SimSun"/>
          <w:sz w:val="24"/>
          <w:szCs w:val="24"/>
          <w:spacing w:val="1"/>
        </w:rPr>
        <w:t>族伟大复兴。二是人民当家作主是社会主义民主</w:t>
      </w:r>
      <w:r>
        <w:rPr>
          <w:rFonts w:ascii="SimSun" w:hAnsi="SimSun" w:eastAsia="SimSun" w:cs="SimSun"/>
          <w:sz w:val="24"/>
          <w:szCs w:val="24"/>
        </w:rPr>
        <w:t>政治的本</w:t>
      </w:r>
      <w:r>
        <w:rPr>
          <w:rFonts w:ascii="SimSun" w:hAnsi="SimSun" w:eastAsia="SimSun" w:cs="SimSun"/>
          <w:sz w:val="24"/>
          <w:szCs w:val="24"/>
        </w:rPr>
        <w:t xml:space="preserve">  </w:t>
      </w:r>
      <w:r>
        <w:rPr>
          <w:rFonts w:ascii="SimSun" w:hAnsi="SimSun" w:eastAsia="SimSun" w:cs="SimSun"/>
          <w:sz w:val="24"/>
          <w:szCs w:val="24"/>
          <w:spacing w:val="5"/>
        </w:rPr>
        <w:t>质和核心，发展社会主义民主政治就是要体现人民意志、</w:t>
      </w:r>
      <w:r>
        <w:rPr>
          <w:rFonts w:ascii="SimSun" w:hAnsi="SimSun" w:eastAsia="SimSun" w:cs="SimSun"/>
          <w:sz w:val="24"/>
          <w:szCs w:val="24"/>
          <w:spacing w:val="4"/>
        </w:rPr>
        <w:t xml:space="preserve"> </w:t>
      </w:r>
      <w:r>
        <w:rPr>
          <w:rFonts w:ascii="SimSun" w:hAnsi="SimSun" w:eastAsia="SimSun" w:cs="SimSun"/>
          <w:sz w:val="24"/>
          <w:szCs w:val="24"/>
          <w:spacing w:val="1"/>
        </w:rPr>
        <w:t>保障人民权益、激发人民创造活力，用制度体系保证</w:t>
      </w:r>
      <w:r>
        <w:rPr>
          <w:rFonts w:ascii="SimSun" w:hAnsi="SimSun" w:eastAsia="SimSun" w:cs="SimSun"/>
          <w:sz w:val="24"/>
          <w:szCs w:val="24"/>
        </w:rPr>
        <w:t>人民</w:t>
      </w:r>
      <w:r>
        <w:rPr>
          <w:rFonts w:ascii="SimSun" w:hAnsi="SimSun" w:eastAsia="SimSun" w:cs="SimSun"/>
          <w:sz w:val="24"/>
          <w:szCs w:val="24"/>
        </w:rPr>
        <w:t xml:space="preserve">  </w:t>
      </w:r>
      <w:r>
        <w:rPr>
          <w:rFonts w:ascii="SimSun" w:hAnsi="SimSun" w:eastAsia="SimSun" w:cs="SimSun"/>
          <w:sz w:val="24"/>
          <w:szCs w:val="24"/>
          <w:spacing w:val="1"/>
        </w:rPr>
        <w:t>当家作主。三是中国特色社会主义政治发展道路是符合中</w:t>
      </w:r>
      <w:r>
        <w:rPr>
          <w:rFonts w:ascii="SimSun" w:hAnsi="SimSun" w:eastAsia="SimSun" w:cs="SimSun"/>
          <w:sz w:val="24"/>
          <w:szCs w:val="24"/>
          <w:spacing w:val="10"/>
        </w:rPr>
        <w:t xml:space="preserve"> </w:t>
      </w:r>
      <w:r>
        <w:rPr>
          <w:rFonts w:ascii="SimSun" w:hAnsi="SimSun" w:eastAsia="SimSun" w:cs="SimSun"/>
          <w:sz w:val="24"/>
          <w:szCs w:val="24"/>
          <w:spacing w:val="1"/>
        </w:rPr>
        <w:t>国国情、保证人民当家作主的正确道路，是近代以来中国</w:t>
      </w:r>
      <w:r>
        <w:rPr>
          <w:rFonts w:ascii="SimSun" w:hAnsi="SimSun" w:eastAsia="SimSun" w:cs="SimSun"/>
          <w:sz w:val="24"/>
          <w:szCs w:val="24"/>
          <w:spacing w:val="8"/>
        </w:rPr>
        <w:t xml:space="preserve"> </w:t>
      </w:r>
      <w:r>
        <w:rPr>
          <w:rFonts w:ascii="SimSun" w:hAnsi="SimSun" w:eastAsia="SimSun" w:cs="SimSun"/>
          <w:sz w:val="24"/>
          <w:szCs w:val="24"/>
          <w:spacing w:val="12"/>
        </w:rPr>
        <w:t>人民长期奋斗历史逻辑、理论逻辑、实践逻辑</w:t>
      </w:r>
      <w:r>
        <w:rPr>
          <w:rFonts w:ascii="SimSun" w:hAnsi="SimSun" w:eastAsia="SimSun" w:cs="SimSun"/>
          <w:sz w:val="24"/>
          <w:szCs w:val="24"/>
          <w:spacing w:val="11"/>
        </w:rPr>
        <w:t>的必然结</w:t>
      </w:r>
      <w:r>
        <w:rPr>
          <w:rFonts w:ascii="SimSun" w:hAnsi="SimSun" w:eastAsia="SimSun" w:cs="SimSun"/>
          <w:sz w:val="24"/>
          <w:szCs w:val="24"/>
        </w:rPr>
        <w:t xml:space="preserve"> </w:t>
      </w:r>
      <w:r>
        <w:rPr>
          <w:rFonts w:ascii="SimSun" w:hAnsi="SimSun" w:eastAsia="SimSun" w:cs="SimSun"/>
          <w:sz w:val="24"/>
          <w:szCs w:val="24"/>
          <w:spacing w:val="11"/>
        </w:rPr>
        <w:t>果，是坚持党的本质属性、践行党的根本宗旨的必</w:t>
      </w:r>
      <w:r>
        <w:rPr>
          <w:rFonts w:ascii="SimSun" w:hAnsi="SimSun" w:eastAsia="SimSun" w:cs="SimSun"/>
          <w:sz w:val="24"/>
          <w:szCs w:val="24"/>
          <w:spacing w:val="10"/>
        </w:rPr>
        <w:t>然要</w:t>
      </w:r>
      <w:r>
        <w:rPr>
          <w:rFonts w:ascii="SimSun" w:hAnsi="SimSun" w:eastAsia="SimSun" w:cs="SimSun"/>
          <w:sz w:val="24"/>
          <w:szCs w:val="24"/>
        </w:rPr>
        <w:t xml:space="preserve">  </w:t>
      </w:r>
      <w:r>
        <w:rPr>
          <w:rFonts w:ascii="SimSun" w:hAnsi="SimSun" w:eastAsia="SimSun" w:cs="SimSun"/>
          <w:sz w:val="24"/>
          <w:szCs w:val="24"/>
          <w:spacing w:val="1"/>
        </w:rPr>
        <w:t>求。四是人民通过选举、投票行使权利和人民内部各方面</w:t>
      </w:r>
      <w:r>
        <w:rPr>
          <w:rFonts w:ascii="SimSun" w:hAnsi="SimSun" w:eastAsia="SimSun" w:cs="SimSun"/>
          <w:sz w:val="24"/>
          <w:szCs w:val="24"/>
          <w:spacing w:val="14"/>
        </w:rPr>
        <w:t xml:space="preserve"> </w:t>
      </w:r>
      <w:r>
        <w:rPr>
          <w:rFonts w:ascii="SimSun" w:hAnsi="SimSun" w:eastAsia="SimSun" w:cs="SimSun"/>
          <w:sz w:val="24"/>
          <w:szCs w:val="24"/>
        </w:rPr>
        <w:t>在重大决策之前进行充分协商，尽可能就共同性问题取得</w:t>
      </w:r>
      <w:r>
        <w:rPr>
          <w:rFonts w:ascii="SimSun" w:hAnsi="SimSun" w:eastAsia="SimSun" w:cs="SimSun"/>
          <w:sz w:val="24"/>
          <w:szCs w:val="24"/>
          <w:spacing w:val="9"/>
        </w:rPr>
        <w:t xml:space="preserve">  </w:t>
      </w:r>
      <w:r>
        <w:rPr>
          <w:rFonts w:ascii="SimSun" w:hAnsi="SimSun" w:eastAsia="SimSun" w:cs="SimSun"/>
          <w:sz w:val="24"/>
          <w:szCs w:val="24"/>
          <w:spacing w:val="2"/>
        </w:rPr>
        <w:t>一致意见，是中国社会主义民主的两种重要形</w:t>
      </w:r>
      <w:r>
        <w:rPr>
          <w:rFonts w:ascii="SimSun" w:hAnsi="SimSun" w:eastAsia="SimSun" w:cs="SimSun"/>
          <w:sz w:val="24"/>
          <w:szCs w:val="24"/>
          <w:spacing w:val="1"/>
        </w:rPr>
        <w:t>式，共同构</w:t>
      </w:r>
      <w:r>
        <w:rPr>
          <w:rFonts w:ascii="SimSun" w:hAnsi="SimSun" w:eastAsia="SimSun" w:cs="SimSun"/>
          <w:sz w:val="24"/>
          <w:szCs w:val="24"/>
        </w:rPr>
        <w:t xml:space="preserve"> </w:t>
      </w:r>
      <w:r>
        <w:rPr>
          <w:rFonts w:ascii="SimSun" w:hAnsi="SimSun" w:eastAsia="SimSun" w:cs="SimSun"/>
          <w:sz w:val="24"/>
          <w:szCs w:val="24"/>
          <w:spacing w:val="1"/>
        </w:rPr>
        <w:t>成了中国社会主义民主政治的制度特点和优势。五是</w:t>
      </w:r>
      <w:r>
        <w:rPr>
          <w:rFonts w:ascii="SimSun" w:hAnsi="SimSun" w:eastAsia="SimSun" w:cs="SimSun"/>
          <w:sz w:val="24"/>
          <w:szCs w:val="24"/>
        </w:rPr>
        <w:t>发展</w:t>
      </w:r>
    </w:p>
    <w:p>
      <w:pPr>
        <w:sectPr>
          <w:pgSz w:w="8200" w:h="11830"/>
          <w:pgMar w:top="400" w:right="969" w:bottom="400" w:left="1100" w:header="0" w:footer="0" w:gutter="0"/>
        </w:sectPr>
        <w:rPr/>
      </w:pPr>
    </w:p>
    <w:p>
      <w:pPr>
        <w:spacing w:line="329" w:lineRule="auto"/>
        <w:rPr>
          <w:rFonts w:ascii="Arial"/>
          <w:sz w:val="21"/>
        </w:rPr>
      </w:pPr>
      <w:r/>
    </w:p>
    <w:p>
      <w:pPr>
        <w:spacing w:line="329" w:lineRule="auto"/>
        <w:rPr>
          <w:rFonts w:ascii="Arial"/>
          <w:sz w:val="21"/>
        </w:rPr>
      </w:pPr>
      <w:r/>
    </w:p>
    <w:p>
      <w:pPr>
        <w:spacing w:before="65" w:line="220" w:lineRule="auto"/>
        <w:rPr>
          <w:rFonts w:ascii="SimSun" w:hAnsi="SimSun" w:eastAsia="SimSun" w:cs="SimSun"/>
          <w:sz w:val="20"/>
          <w:szCs w:val="20"/>
        </w:rPr>
      </w:pPr>
      <w:r>
        <w:rPr>
          <w:rFonts w:ascii="SimSun" w:hAnsi="SimSun" w:eastAsia="SimSun" w:cs="SimSun"/>
          <w:sz w:val="15"/>
          <w:szCs w:val="15"/>
          <w:spacing w:val="-8"/>
          <w:position w:val="-2"/>
        </w:rPr>
        <w:t>248</w:t>
      </w:r>
      <w:r>
        <w:rPr>
          <w:rFonts w:ascii="SimSun" w:hAnsi="SimSun" w:eastAsia="SimSun" w:cs="SimSun"/>
          <w:sz w:val="15"/>
          <w:szCs w:val="15"/>
          <w:spacing w:val="5"/>
          <w:position w:val="-2"/>
        </w:rPr>
        <w:t xml:space="preserve">            </w:t>
      </w:r>
      <w:r>
        <w:rPr>
          <w:rFonts w:ascii="SimSun" w:hAnsi="SimSun" w:eastAsia="SimSun" w:cs="SimSun"/>
          <w:sz w:val="20"/>
          <w:szCs w:val="20"/>
          <w:spacing w:val="-8"/>
        </w:rPr>
        <w:t>习近平新时代中国特色社会主义思想专题摘编</w:t>
      </w:r>
    </w:p>
    <w:p>
      <w:pPr>
        <w:spacing w:line="289" w:lineRule="auto"/>
        <w:rPr>
          <w:rFonts w:ascii="Arial"/>
          <w:sz w:val="21"/>
        </w:rPr>
      </w:pPr>
      <w:r/>
    </w:p>
    <w:p>
      <w:pPr>
        <w:ind w:right="89"/>
        <w:spacing w:before="78" w:line="262" w:lineRule="auto"/>
        <w:jc w:val="both"/>
        <w:rPr>
          <w:rFonts w:ascii="SimSun" w:hAnsi="SimSun" w:eastAsia="SimSun" w:cs="SimSun"/>
          <w:sz w:val="24"/>
          <w:szCs w:val="24"/>
        </w:rPr>
      </w:pPr>
      <w:r>
        <w:rPr>
          <w:rFonts w:ascii="SimSun" w:hAnsi="SimSun" w:eastAsia="SimSun" w:cs="SimSun"/>
          <w:sz w:val="24"/>
          <w:szCs w:val="24"/>
          <w:spacing w:val="2"/>
        </w:rPr>
        <w:t>社会主义民主政治关键是要把我国社会主义民主政治</w:t>
      </w:r>
      <w:r>
        <w:rPr>
          <w:rFonts w:ascii="SimSun" w:hAnsi="SimSun" w:eastAsia="SimSun" w:cs="SimSun"/>
          <w:sz w:val="24"/>
          <w:szCs w:val="24"/>
          <w:spacing w:val="1"/>
        </w:rPr>
        <w:t>的特</w:t>
      </w:r>
      <w:r>
        <w:rPr>
          <w:rFonts w:ascii="SimSun" w:hAnsi="SimSun" w:eastAsia="SimSun" w:cs="SimSun"/>
          <w:sz w:val="24"/>
          <w:szCs w:val="24"/>
        </w:rPr>
        <w:t xml:space="preserve"> </w:t>
      </w:r>
      <w:r>
        <w:rPr>
          <w:rFonts w:ascii="SimSun" w:hAnsi="SimSun" w:eastAsia="SimSun" w:cs="SimSun"/>
          <w:sz w:val="24"/>
          <w:szCs w:val="24"/>
          <w:spacing w:val="1"/>
        </w:rPr>
        <w:t>点和优势充分发挥出来，不断推进社会主义民主政治制度</w:t>
      </w:r>
      <w:r>
        <w:rPr>
          <w:rFonts w:ascii="SimSun" w:hAnsi="SimSun" w:eastAsia="SimSun" w:cs="SimSun"/>
          <w:sz w:val="24"/>
          <w:szCs w:val="24"/>
          <w:spacing w:val="8"/>
        </w:rPr>
        <w:t xml:space="preserve"> </w:t>
      </w:r>
      <w:r>
        <w:rPr>
          <w:rFonts w:ascii="SimSun" w:hAnsi="SimSun" w:eastAsia="SimSun" w:cs="SimSun"/>
          <w:sz w:val="24"/>
          <w:szCs w:val="24"/>
          <w:spacing w:val="2"/>
        </w:rPr>
        <w:t>化、规范化、程序化，为党和国家兴旺发达、长治久安提</w:t>
      </w:r>
      <w:r>
        <w:rPr>
          <w:rFonts w:ascii="SimSun" w:hAnsi="SimSun" w:eastAsia="SimSun" w:cs="SimSun"/>
          <w:sz w:val="24"/>
          <w:szCs w:val="24"/>
        </w:rPr>
        <w:t xml:space="preserve"> </w:t>
      </w:r>
      <w:r>
        <w:rPr>
          <w:rFonts w:ascii="SimSun" w:hAnsi="SimSun" w:eastAsia="SimSun" w:cs="SimSun"/>
          <w:sz w:val="24"/>
          <w:szCs w:val="24"/>
          <w:spacing w:val="-2"/>
        </w:rPr>
        <w:t>供更加完善的制度保障。</w:t>
      </w:r>
    </w:p>
    <w:p>
      <w:pPr>
        <w:ind w:left="1159" w:right="159" w:hanging="100"/>
        <w:spacing w:before="184" w:line="258" w:lineRule="auto"/>
        <w:jc w:val="both"/>
        <w:rPr>
          <w:rFonts w:ascii="SimSun" w:hAnsi="SimSun" w:eastAsia="SimSun" w:cs="SimSun"/>
          <w:sz w:val="20"/>
          <w:szCs w:val="20"/>
        </w:rPr>
      </w:pPr>
      <w:r>
        <w:rPr>
          <w:rFonts w:ascii="SimSun" w:hAnsi="SimSun" w:eastAsia="SimSun" w:cs="SimSun"/>
          <w:sz w:val="20"/>
          <w:szCs w:val="20"/>
          <w:spacing w:val="-4"/>
        </w:rPr>
        <w:t>《全过程人民民主是最广泛、最真实、最管用的社会主义</w:t>
      </w:r>
      <w:r>
        <w:rPr>
          <w:rFonts w:ascii="SimSun" w:hAnsi="SimSun" w:eastAsia="SimSun" w:cs="SimSun"/>
          <w:sz w:val="20"/>
          <w:szCs w:val="20"/>
        </w:rPr>
        <w:t xml:space="preserve"> </w:t>
      </w:r>
      <w:r>
        <w:rPr>
          <w:rFonts w:ascii="SimSun" w:hAnsi="SimSun" w:eastAsia="SimSun" w:cs="SimSun"/>
          <w:sz w:val="20"/>
          <w:szCs w:val="20"/>
          <w:spacing w:val="4"/>
        </w:rPr>
        <w:t>民主》(2021年10月13日),《习近平谈治国理政》第四</w:t>
      </w:r>
      <w:r>
        <w:rPr>
          <w:rFonts w:ascii="SimSun" w:hAnsi="SimSun" w:eastAsia="SimSun" w:cs="SimSun"/>
          <w:sz w:val="20"/>
          <w:szCs w:val="20"/>
          <w:spacing w:val="3"/>
        </w:rPr>
        <w:t xml:space="preserve"> </w:t>
      </w:r>
      <w:r>
        <w:rPr>
          <w:rFonts w:ascii="SimSun" w:hAnsi="SimSun" w:eastAsia="SimSun" w:cs="SimSun"/>
          <w:sz w:val="20"/>
          <w:szCs w:val="20"/>
          <w:spacing w:val="1"/>
        </w:rPr>
        <w:t>卷，外文出版社2022年版，第259-260页</w:t>
      </w:r>
    </w:p>
    <w:p>
      <w:pPr>
        <w:spacing w:line="398" w:lineRule="auto"/>
        <w:rPr>
          <w:rFonts w:ascii="Arial"/>
          <w:sz w:val="21"/>
        </w:rPr>
      </w:pPr>
      <w:r/>
    </w:p>
    <w:p>
      <w:pPr>
        <w:ind w:firstLine="489"/>
        <w:spacing w:before="78" w:line="281" w:lineRule="auto"/>
        <w:jc w:val="both"/>
        <w:rPr>
          <w:rFonts w:ascii="SimSun" w:hAnsi="SimSun" w:eastAsia="SimSun" w:cs="SimSun"/>
          <w:sz w:val="24"/>
          <w:szCs w:val="24"/>
        </w:rPr>
      </w:pPr>
      <w:r>
        <w:rPr>
          <w:rFonts w:ascii="SimSun" w:hAnsi="SimSun" w:eastAsia="SimSun" w:cs="SimSun"/>
          <w:sz w:val="24"/>
          <w:szCs w:val="24"/>
          <w:spacing w:val="1"/>
        </w:rPr>
        <w:t>党的十八大以来，我们深化对民主政治发展规律的认</w:t>
      </w:r>
      <w:r>
        <w:rPr>
          <w:rFonts w:ascii="SimSun" w:hAnsi="SimSun" w:eastAsia="SimSun" w:cs="SimSun"/>
          <w:sz w:val="24"/>
          <w:szCs w:val="24"/>
          <w:spacing w:val="18"/>
        </w:rPr>
        <w:t xml:space="preserve"> </w:t>
      </w:r>
      <w:r>
        <w:rPr>
          <w:rFonts w:ascii="SimSun" w:hAnsi="SimSun" w:eastAsia="SimSun" w:cs="SimSun"/>
          <w:sz w:val="24"/>
          <w:szCs w:val="24"/>
          <w:spacing w:val="1"/>
        </w:rPr>
        <w:t>识，提出全过程人民民主的重大理念。我国全过程人民民</w:t>
      </w:r>
      <w:r>
        <w:rPr>
          <w:rFonts w:ascii="SimSun" w:hAnsi="SimSun" w:eastAsia="SimSun" w:cs="SimSun"/>
          <w:sz w:val="24"/>
          <w:szCs w:val="24"/>
          <w:spacing w:val="3"/>
        </w:rPr>
        <w:t xml:space="preserve">  </w:t>
      </w:r>
      <w:r>
        <w:rPr>
          <w:rFonts w:ascii="SimSun" w:hAnsi="SimSun" w:eastAsia="SimSun" w:cs="SimSun"/>
          <w:sz w:val="24"/>
          <w:szCs w:val="24"/>
          <w:spacing w:val="1"/>
        </w:rPr>
        <w:t>主不仅有完整的制度程序，而且有完整的参与实践。我国</w:t>
      </w:r>
      <w:r>
        <w:rPr>
          <w:rFonts w:ascii="SimSun" w:hAnsi="SimSun" w:eastAsia="SimSun" w:cs="SimSun"/>
          <w:sz w:val="24"/>
          <w:szCs w:val="24"/>
          <w:spacing w:val="18"/>
        </w:rPr>
        <w:t xml:space="preserve"> </w:t>
      </w:r>
      <w:r>
        <w:rPr>
          <w:rFonts w:ascii="SimSun" w:hAnsi="SimSun" w:eastAsia="SimSun" w:cs="SimSun"/>
          <w:sz w:val="24"/>
          <w:szCs w:val="24"/>
          <w:spacing w:val="1"/>
        </w:rPr>
        <w:t>实行工人阶级领导的、以工农联盟为基础的人民民主专政</w:t>
      </w:r>
      <w:r>
        <w:rPr>
          <w:rFonts w:ascii="SimSun" w:hAnsi="SimSun" w:eastAsia="SimSun" w:cs="SimSun"/>
          <w:sz w:val="24"/>
          <w:szCs w:val="24"/>
          <w:spacing w:val="2"/>
        </w:rPr>
        <w:t xml:space="preserve">  </w:t>
      </w:r>
      <w:r>
        <w:rPr>
          <w:rFonts w:ascii="SimSun" w:hAnsi="SimSun" w:eastAsia="SimSun" w:cs="SimSun"/>
          <w:sz w:val="24"/>
          <w:szCs w:val="24"/>
          <w:spacing w:val="2"/>
        </w:rPr>
        <w:t>的国体，实行人民代表大会制度的政体，实行中国共产党</w:t>
      </w:r>
      <w:r>
        <w:rPr>
          <w:rFonts w:ascii="SimSun" w:hAnsi="SimSun" w:eastAsia="SimSun" w:cs="SimSun"/>
          <w:sz w:val="24"/>
          <w:szCs w:val="24"/>
          <w:spacing w:val="3"/>
        </w:rPr>
        <w:t xml:space="preserve"> </w:t>
      </w:r>
      <w:r>
        <w:rPr>
          <w:rFonts w:ascii="SimSun" w:hAnsi="SimSun" w:eastAsia="SimSun" w:cs="SimSun"/>
          <w:sz w:val="24"/>
          <w:szCs w:val="24"/>
          <w:spacing w:val="1"/>
        </w:rPr>
        <w:t>领导的多党合作和政治协商制度、民族区域自治制度、基</w:t>
      </w:r>
      <w:r>
        <w:rPr>
          <w:rFonts w:ascii="SimSun" w:hAnsi="SimSun" w:eastAsia="SimSun" w:cs="SimSun"/>
          <w:sz w:val="24"/>
          <w:szCs w:val="24"/>
          <w:spacing w:val="2"/>
        </w:rPr>
        <w:t xml:space="preserve">  </w:t>
      </w:r>
      <w:r>
        <w:rPr>
          <w:rFonts w:ascii="SimSun" w:hAnsi="SimSun" w:eastAsia="SimSun" w:cs="SimSun"/>
          <w:sz w:val="24"/>
          <w:szCs w:val="24"/>
          <w:spacing w:val="1"/>
        </w:rPr>
        <w:t>层群众自治制度等基本政治制度，巩固和发展最广泛的爱</w:t>
      </w:r>
      <w:r>
        <w:rPr>
          <w:rFonts w:ascii="SimSun" w:hAnsi="SimSun" w:eastAsia="SimSun" w:cs="SimSun"/>
          <w:sz w:val="24"/>
          <w:szCs w:val="24"/>
          <w:spacing w:val="3"/>
        </w:rPr>
        <w:t xml:space="preserve">  </w:t>
      </w:r>
      <w:r>
        <w:rPr>
          <w:rFonts w:ascii="SimSun" w:hAnsi="SimSun" w:eastAsia="SimSun" w:cs="SimSun"/>
          <w:sz w:val="24"/>
          <w:szCs w:val="24"/>
          <w:spacing w:val="1"/>
        </w:rPr>
        <w:t>国统一战线，形成了全面、广泛、有机衔接的人民当家作</w:t>
      </w:r>
      <w:r>
        <w:rPr>
          <w:rFonts w:ascii="SimSun" w:hAnsi="SimSun" w:eastAsia="SimSun" w:cs="SimSun"/>
          <w:sz w:val="24"/>
          <w:szCs w:val="24"/>
          <w:spacing w:val="4"/>
        </w:rPr>
        <w:t xml:space="preserve">  </w:t>
      </w:r>
      <w:r>
        <w:rPr>
          <w:rFonts w:ascii="SimSun" w:hAnsi="SimSun" w:eastAsia="SimSun" w:cs="SimSun"/>
          <w:sz w:val="24"/>
          <w:szCs w:val="24"/>
        </w:rPr>
        <w:t>主制度体系，构建了多样、畅通、有序的民主渠道。全体</w:t>
      </w:r>
      <w:r>
        <w:rPr>
          <w:rFonts w:ascii="SimSun" w:hAnsi="SimSun" w:eastAsia="SimSun" w:cs="SimSun"/>
          <w:sz w:val="24"/>
          <w:szCs w:val="24"/>
          <w:spacing w:val="4"/>
        </w:rPr>
        <w:t xml:space="preserve">  </w:t>
      </w:r>
      <w:r>
        <w:rPr>
          <w:rFonts w:ascii="SimSun" w:hAnsi="SimSun" w:eastAsia="SimSun" w:cs="SimSun"/>
          <w:sz w:val="24"/>
          <w:szCs w:val="24"/>
          <w:spacing w:val="10"/>
        </w:rPr>
        <w:t>人民依法实行民主选举、民主协商、民主决策、民主管</w:t>
      </w:r>
      <w:r>
        <w:rPr>
          <w:rFonts w:ascii="SimSun" w:hAnsi="SimSun" w:eastAsia="SimSun" w:cs="SimSun"/>
          <w:sz w:val="24"/>
          <w:szCs w:val="24"/>
          <w:spacing w:val="6"/>
        </w:rPr>
        <w:t xml:space="preserve">  </w:t>
      </w:r>
      <w:r>
        <w:rPr>
          <w:rFonts w:ascii="SimSun" w:hAnsi="SimSun" w:eastAsia="SimSun" w:cs="SimSun"/>
          <w:sz w:val="24"/>
          <w:szCs w:val="24"/>
          <w:spacing w:val="5"/>
        </w:rPr>
        <w:t>理、民主监督，依法通过各种途径和形式管理国家事务，</w:t>
      </w:r>
      <w:r>
        <w:rPr>
          <w:rFonts w:ascii="SimSun" w:hAnsi="SimSun" w:eastAsia="SimSun" w:cs="SimSun"/>
          <w:sz w:val="24"/>
          <w:szCs w:val="24"/>
          <w:spacing w:val="14"/>
        </w:rPr>
        <w:t xml:space="preserve"> </w:t>
      </w:r>
      <w:r>
        <w:rPr>
          <w:rFonts w:ascii="SimSun" w:hAnsi="SimSun" w:eastAsia="SimSun" w:cs="SimSun"/>
          <w:sz w:val="24"/>
          <w:szCs w:val="24"/>
          <w:spacing w:val="1"/>
        </w:rPr>
        <w:t>管理经济和文化事业，管理社会事务。我国全过程人民民</w:t>
      </w:r>
      <w:r>
        <w:rPr>
          <w:rFonts w:ascii="SimSun" w:hAnsi="SimSun" w:eastAsia="SimSun" w:cs="SimSun"/>
          <w:sz w:val="24"/>
          <w:szCs w:val="24"/>
          <w:spacing w:val="3"/>
        </w:rPr>
        <w:t xml:space="preserve">  </w:t>
      </w:r>
      <w:r>
        <w:rPr>
          <w:rFonts w:ascii="SimSun" w:hAnsi="SimSun" w:eastAsia="SimSun" w:cs="SimSun"/>
          <w:sz w:val="24"/>
          <w:szCs w:val="24"/>
          <w:spacing w:val="1"/>
        </w:rPr>
        <w:t>主实现了过程民主和成果民主、程序民主和实质民主、直</w:t>
      </w:r>
      <w:r>
        <w:rPr>
          <w:rFonts w:ascii="SimSun" w:hAnsi="SimSun" w:eastAsia="SimSun" w:cs="SimSun"/>
          <w:sz w:val="24"/>
          <w:szCs w:val="24"/>
          <w:spacing w:val="2"/>
        </w:rPr>
        <w:t xml:space="preserve">  </w:t>
      </w:r>
      <w:r>
        <w:rPr>
          <w:rFonts w:ascii="SimSun" w:hAnsi="SimSun" w:eastAsia="SimSun" w:cs="SimSun"/>
          <w:sz w:val="24"/>
          <w:szCs w:val="24"/>
          <w:spacing w:val="1"/>
        </w:rPr>
        <w:t>接民主和间接民主、人民民主和国家意志相统</w:t>
      </w:r>
      <w:r>
        <w:rPr>
          <w:rFonts w:ascii="SimSun" w:hAnsi="SimSun" w:eastAsia="SimSun" w:cs="SimSun"/>
          <w:sz w:val="24"/>
          <w:szCs w:val="24"/>
        </w:rPr>
        <w:t>一，是全链</w:t>
      </w:r>
      <w:r>
        <w:rPr>
          <w:rFonts w:ascii="SimSun" w:hAnsi="SimSun" w:eastAsia="SimSun" w:cs="SimSun"/>
          <w:sz w:val="24"/>
          <w:szCs w:val="24"/>
        </w:rPr>
        <w:t xml:space="preserve">  </w:t>
      </w:r>
      <w:r>
        <w:rPr>
          <w:rFonts w:ascii="SimSun" w:hAnsi="SimSun" w:eastAsia="SimSun" w:cs="SimSun"/>
          <w:sz w:val="24"/>
          <w:szCs w:val="24"/>
          <w:spacing w:val="2"/>
        </w:rPr>
        <w:t>条、全方位、全覆盖的民主，是最广泛、最真实、最管</w:t>
      </w:r>
      <w:r>
        <w:rPr>
          <w:rFonts w:ascii="SimSun" w:hAnsi="SimSun" w:eastAsia="SimSun" w:cs="SimSun"/>
          <w:sz w:val="24"/>
          <w:szCs w:val="24"/>
          <w:spacing w:val="1"/>
        </w:rPr>
        <w:t>用</w:t>
      </w:r>
      <w:r>
        <w:rPr>
          <w:rFonts w:ascii="SimSun" w:hAnsi="SimSun" w:eastAsia="SimSun" w:cs="SimSun"/>
          <w:sz w:val="24"/>
          <w:szCs w:val="24"/>
        </w:rPr>
        <w:t xml:space="preserve"> </w:t>
      </w:r>
      <w:r>
        <w:rPr>
          <w:rFonts w:ascii="SimSun" w:hAnsi="SimSun" w:eastAsia="SimSun" w:cs="SimSun"/>
          <w:sz w:val="24"/>
          <w:szCs w:val="24"/>
          <w:spacing w:val="4"/>
        </w:rPr>
        <w:t>的社会主义民主。我们要继续推进全过程人民民主建设，</w:t>
      </w:r>
      <w:r>
        <w:rPr>
          <w:rFonts w:ascii="SimSun" w:hAnsi="SimSun" w:eastAsia="SimSun" w:cs="SimSun"/>
          <w:sz w:val="24"/>
          <w:szCs w:val="24"/>
          <w:spacing w:val="18"/>
        </w:rPr>
        <w:t xml:space="preserve"> </w:t>
      </w:r>
      <w:r>
        <w:rPr>
          <w:rFonts w:ascii="SimSun" w:hAnsi="SimSun" w:eastAsia="SimSun" w:cs="SimSun"/>
          <w:sz w:val="24"/>
          <w:szCs w:val="24"/>
          <w:spacing w:val="1"/>
        </w:rPr>
        <w:t>把人民当家作主具体地、现实地体现到党治国理政的政策</w:t>
      </w:r>
    </w:p>
    <w:p>
      <w:pPr>
        <w:sectPr>
          <w:pgSz w:w="8200" w:h="11830"/>
          <w:pgMar w:top="400" w:right="969" w:bottom="400" w:left="1090" w:header="0" w:footer="0" w:gutter="0"/>
        </w:sectPr>
        <w:rPr/>
      </w:pPr>
    </w:p>
    <w:p>
      <w:pPr>
        <w:spacing w:line="314" w:lineRule="auto"/>
        <w:rPr>
          <w:rFonts w:ascii="Arial"/>
          <w:sz w:val="21"/>
        </w:rPr>
      </w:pPr>
      <w:r/>
    </w:p>
    <w:p>
      <w:pPr>
        <w:spacing w:line="315" w:lineRule="auto"/>
        <w:rPr>
          <w:rFonts w:ascii="Arial"/>
          <w:sz w:val="21"/>
        </w:rPr>
      </w:pPr>
      <w:r/>
    </w:p>
    <w:p>
      <w:pPr>
        <w:ind w:left="420"/>
        <w:spacing w:before="75" w:line="219" w:lineRule="auto"/>
        <w:rPr>
          <w:rFonts w:ascii="SimSun" w:hAnsi="SimSun" w:eastAsia="SimSun" w:cs="SimSun"/>
          <w:sz w:val="23"/>
          <w:szCs w:val="23"/>
        </w:rPr>
      </w:pPr>
      <w:bookmarkStart w:name="_bookmark44" w:id="39"/>
      <w:bookmarkEnd w:id="39"/>
      <w:r>
        <w:rPr>
          <w:rFonts w:ascii="SimSun" w:hAnsi="SimSun" w:eastAsia="SimSun" w:cs="SimSun"/>
          <w:sz w:val="23"/>
          <w:szCs w:val="23"/>
          <w:spacing w:val="-23"/>
          <w:w w:val="96"/>
        </w:rPr>
        <w:t>八、推进社会主义民主政治建设，发展社会主义政治文明</w:t>
      </w:r>
      <w:r>
        <w:rPr>
          <w:rFonts w:ascii="SimSun" w:hAnsi="SimSun" w:eastAsia="SimSun" w:cs="SimSun"/>
          <w:sz w:val="23"/>
          <w:szCs w:val="23"/>
          <w:spacing w:val="54"/>
        </w:rPr>
        <w:t xml:space="preserve">  </w:t>
      </w:r>
      <w:r>
        <w:rPr>
          <w:rFonts w:ascii="SimSun" w:hAnsi="SimSun" w:eastAsia="SimSun" w:cs="SimSun"/>
          <w:sz w:val="23"/>
          <w:szCs w:val="23"/>
          <w:spacing w:val="-23"/>
          <w:w w:val="96"/>
        </w:rPr>
        <w:t>249</w:t>
      </w:r>
    </w:p>
    <w:p>
      <w:pPr>
        <w:spacing w:line="292" w:lineRule="auto"/>
        <w:rPr>
          <w:rFonts w:ascii="Arial"/>
          <w:sz w:val="21"/>
        </w:rPr>
      </w:pPr>
      <w:r/>
    </w:p>
    <w:p>
      <w:pPr>
        <w:ind w:right="20"/>
        <w:spacing w:before="74" w:line="271" w:lineRule="auto"/>
        <w:jc w:val="both"/>
        <w:rPr>
          <w:rFonts w:ascii="SimSun" w:hAnsi="SimSun" w:eastAsia="SimSun" w:cs="SimSun"/>
          <w:sz w:val="23"/>
          <w:szCs w:val="23"/>
        </w:rPr>
      </w:pPr>
      <w:r>
        <w:rPr>
          <w:rFonts w:ascii="SimSun" w:hAnsi="SimSun" w:eastAsia="SimSun" w:cs="SimSun"/>
          <w:sz w:val="23"/>
          <w:szCs w:val="23"/>
          <w:spacing w:val="10"/>
        </w:rPr>
        <w:t>措施上来，具体地、现实地体现到党和国家机关各个方面</w:t>
      </w:r>
      <w:r>
        <w:rPr>
          <w:rFonts w:ascii="SimSun" w:hAnsi="SimSun" w:eastAsia="SimSun" w:cs="SimSun"/>
          <w:sz w:val="23"/>
          <w:szCs w:val="23"/>
          <w:spacing w:val="8"/>
        </w:rPr>
        <w:t xml:space="preserve"> </w:t>
      </w:r>
      <w:r>
        <w:rPr>
          <w:rFonts w:ascii="SimSun" w:hAnsi="SimSun" w:eastAsia="SimSun" w:cs="SimSun"/>
          <w:sz w:val="23"/>
          <w:szCs w:val="23"/>
          <w:spacing w:val="10"/>
        </w:rPr>
        <w:t>各个层级工作上来，具体地、现实地体现到实现人民对美</w:t>
      </w:r>
      <w:r>
        <w:rPr>
          <w:rFonts w:ascii="SimSun" w:hAnsi="SimSun" w:eastAsia="SimSun" w:cs="SimSun"/>
          <w:sz w:val="23"/>
          <w:szCs w:val="23"/>
          <w:spacing w:val="10"/>
        </w:rPr>
        <w:t xml:space="preserve"> </w:t>
      </w:r>
      <w:r>
        <w:rPr>
          <w:rFonts w:ascii="SimSun" w:hAnsi="SimSun" w:eastAsia="SimSun" w:cs="SimSun"/>
          <w:sz w:val="23"/>
          <w:szCs w:val="23"/>
          <w:spacing w:val="3"/>
        </w:rPr>
        <w:t>好生活向往的工作上来。</w:t>
      </w:r>
    </w:p>
    <w:p>
      <w:pPr>
        <w:ind w:left="1130" w:right="17" w:hanging="95"/>
        <w:spacing w:before="148" w:line="287" w:lineRule="auto"/>
        <w:jc w:val="both"/>
        <w:rPr>
          <w:rFonts w:ascii="KaiTi" w:hAnsi="KaiTi" w:eastAsia="KaiTi" w:cs="KaiTi"/>
          <w:sz w:val="19"/>
          <w:szCs w:val="19"/>
        </w:rPr>
      </w:pPr>
      <w:r>
        <w:rPr>
          <w:rFonts w:ascii="KaiTi" w:hAnsi="KaiTi" w:eastAsia="KaiTi" w:cs="KaiTi"/>
          <w:sz w:val="19"/>
          <w:szCs w:val="19"/>
          <w:spacing w:val="8"/>
        </w:rPr>
        <w:t>《全过程人民民主是最广泛、最真实、最管用的社会主义</w:t>
      </w:r>
      <w:r>
        <w:rPr>
          <w:rFonts w:ascii="KaiTi" w:hAnsi="KaiTi" w:eastAsia="KaiTi" w:cs="KaiTi"/>
          <w:sz w:val="19"/>
          <w:szCs w:val="19"/>
          <w:spacing w:val="13"/>
        </w:rPr>
        <w:t xml:space="preserve"> </w:t>
      </w:r>
      <w:r>
        <w:rPr>
          <w:rFonts w:ascii="KaiTi" w:hAnsi="KaiTi" w:eastAsia="KaiTi" w:cs="KaiTi"/>
          <w:sz w:val="19"/>
          <w:szCs w:val="19"/>
          <w:spacing w:val="14"/>
        </w:rPr>
        <w:t>民主》(2021年10月13日),《习近平谈治国理政》第四</w:t>
      </w:r>
      <w:r>
        <w:rPr>
          <w:rFonts w:ascii="KaiTi" w:hAnsi="KaiTi" w:eastAsia="KaiTi" w:cs="KaiTi"/>
          <w:sz w:val="19"/>
          <w:szCs w:val="19"/>
          <w:spacing w:val="13"/>
        </w:rPr>
        <w:t xml:space="preserve"> </w:t>
      </w:r>
      <w:r>
        <w:rPr>
          <w:rFonts w:ascii="KaiTi" w:hAnsi="KaiTi" w:eastAsia="KaiTi" w:cs="KaiTi"/>
          <w:sz w:val="19"/>
          <w:szCs w:val="19"/>
          <w:spacing w:val="10"/>
        </w:rPr>
        <w:t>卷，外文出版社2022年版，第260-261</w:t>
      </w:r>
      <w:r>
        <w:rPr>
          <w:rFonts w:ascii="KaiTi" w:hAnsi="KaiTi" w:eastAsia="KaiTi" w:cs="KaiTi"/>
          <w:sz w:val="19"/>
          <w:szCs w:val="19"/>
          <w:spacing w:val="9"/>
        </w:rPr>
        <w:t>页</w:t>
      </w:r>
    </w:p>
    <w:p>
      <w:pPr>
        <w:spacing w:line="453" w:lineRule="auto"/>
        <w:rPr>
          <w:rFonts w:ascii="Arial"/>
          <w:sz w:val="21"/>
        </w:rPr>
      </w:pPr>
      <w:r/>
    </w:p>
    <w:p>
      <w:pPr>
        <w:ind w:right="4" w:firstLine="420"/>
        <w:spacing w:before="74" w:line="298" w:lineRule="auto"/>
        <w:jc w:val="both"/>
        <w:rPr>
          <w:rFonts w:ascii="SimSun" w:hAnsi="SimSun" w:eastAsia="SimSun" w:cs="SimSun"/>
          <w:sz w:val="23"/>
          <w:szCs w:val="23"/>
        </w:rPr>
      </w:pPr>
      <w:r>
        <w:rPr>
          <w:rFonts w:ascii="SimSun" w:hAnsi="SimSun" w:eastAsia="SimSun" w:cs="SimSun"/>
          <w:sz w:val="23"/>
          <w:szCs w:val="23"/>
          <w:spacing w:val="13"/>
        </w:rPr>
        <w:t>人民代表大会制度是实现我国全过程人民民主的重要</w:t>
      </w:r>
      <w:r>
        <w:rPr>
          <w:rFonts w:ascii="SimSun" w:hAnsi="SimSun" w:eastAsia="SimSun" w:cs="SimSun"/>
          <w:sz w:val="23"/>
          <w:szCs w:val="23"/>
          <w:spacing w:val="1"/>
        </w:rPr>
        <w:t xml:space="preserve"> </w:t>
      </w:r>
      <w:r>
        <w:rPr>
          <w:rFonts w:ascii="SimSun" w:hAnsi="SimSun" w:eastAsia="SimSun" w:cs="SimSun"/>
          <w:sz w:val="23"/>
          <w:szCs w:val="23"/>
          <w:spacing w:val="20"/>
        </w:rPr>
        <w:t>制度载体。要在党的领导下，不断扩大人民有序政治参</w:t>
      </w:r>
      <w:r>
        <w:rPr>
          <w:rFonts w:ascii="SimSun" w:hAnsi="SimSun" w:eastAsia="SimSun" w:cs="SimSun"/>
          <w:sz w:val="23"/>
          <w:szCs w:val="23"/>
          <w:spacing w:val="10"/>
        </w:rPr>
        <w:t xml:space="preserve"> </w:t>
      </w:r>
      <w:r>
        <w:rPr>
          <w:rFonts w:ascii="SimSun" w:hAnsi="SimSun" w:eastAsia="SimSun" w:cs="SimSun"/>
          <w:sz w:val="23"/>
          <w:szCs w:val="23"/>
          <w:spacing w:val="10"/>
        </w:rPr>
        <w:t>与，加强人权法治保障，保证人民依法享有广泛权利</w:t>
      </w:r>
      <w:r>
        <w:rPr>
          <w:rFonts w:ascii="SimSun" w:hAnsi="SimSun" w:eastAsia="SimSun" w:cs="SimSun"/>
          <w:sz w:val="23"/>
          <w:szCs w:val="23"/>
          <w:spacing w:val="9"/>
        </w:rPr>
        <w:t>和自</w:t>
      </w:r>
      <w:r>
        <w:rPr>
          <w:rFonts w:ascii="SimSun" w:hAnsi="SimSun" w:eastAsia="SimSun" w:cs="SimSun"/>
          <w:sz w:val="23"/>
          <w:szCs w:val="23"/>
        </w:rPr>
        <w:t xml:space="preserve"> </w:t>
      </w:r>
      <w:r>
        <w:rPr>
          <w:rFonts w:ascii="SimSun" w:hAnsi="SimSun" w:eastAsia="SimSun" w:cs="SimSun"/>
          <w:sz w:val="23"/>
          <w:szCs w:val="23"/>
          <w:spacing w:val="10"/>
        </w:rPr>
        <w:t>由。要保证人民依法行使选举权利，民主选举产生人大代</w:t>
      </w:r>
      <w:r>
        <w:rPr>
          <w:rFonts w:ascii="SimSun" w:hAnsi="SimSun" w:eastAsia="SimSun" w:cs="SimSun"/>
          <w:sz w:val="23"/>
          <w:szCs w:val="23"/>
          <w:spacing w:val="10"/>
        </w:rPr>
        <w:t xml:space="preserve"> </w:t>
      </w:r>
      <w:r>
        <w:rPr>
          <w:rFonts w:ascii="SimSun" w:hAnsi="SimSun" w:eastAsia="SimSun" w:cs="SimSun"/>
          <w:sz w:val="23"/>
          <w:szCs w:val="23"/>
          <w:spacing w:val="10"/>
        </w:rPr>
        <w:t>表，保证人民的知情权、参与权、表达权、监督权落实到</w:t>
      </w:r>
      <w:r>
        <w:rPr>
          <w:rFonts w:ascii="SimSun" w:hAnsi="SimSun" w:eastAsia="SimSun" w:cs="SimSun"/>
          <w:sz w:val="23"/>
          <w:szCs w:val="23"/>
          <w:spacing w:val="15"/>
        </w:rPr>
        <w:t xml:space="preserve"> </w:t>
      </w:r>
      <w:r>
        <w:rPr>
          <w:rFonts w:ascii="SimSun" w:hAnsi="SimSun" w:eastAsia="SimSun" w:cs="SimSun"/>
          <w:sz w:val="23"/>
          <w:szCs w:val="23"/>
          <w:spacing w:val="10"/>
        </w:rPr>
        <w:t>人大工作各方面各环节全过程，确保党和国家在决策、执</w:t>
      </w:r>
      <w:r>
        <w:rPr>
          <w:rFonts w:ascii="SimSun" w:hAnsi="SimSun" w:eastAsia="SimSun" w:cs="SimSun"/>
          <w:sz w:val="23"/>
          <w:szCs w:val="23"/>
          <w:spacing w:val="8"/>
        </w:rPr>
        <w:t xml:space="preserve"> </w:t>
      </w:r>
      <w:r>
        <w:rPr>
          <w:rFonts w:ascii="SimSun" w:hAnsi="SimSun" w:eastAsia="SimSun" w:cs="SimSun"/>
          <w:sz w:val="23"/>
          <w:szCs w:val="23"/>
          <w:spacing w:val="10"/>
        </w:rPr>
        <w:t>行、监督落实各个环节都能听到来自人民的声音。要完善</w:t>
      </w:r>
      <w:r>
        <w:rPr>
          <w:rFonts w:ascii="SimSun" w:hAnsi="SimSun" w:eastAsia="SimSun" w:cs="SimSun"/>
          <w:sz w:val="23"/>
          <w:szCs w:val="23"/>
          <w:spacing w:val="10"/>
        </w:rPr>
        <w:t xml:space="preserve"> </w:t>
      </w:r>
      <w:r>
        <w:rPr>
          <w:rFonts w:ascii="SimSun" w:hAnsi="SimSun" w:eastAsia="SimSun" w:cs="SimSun"/>
          <w:sz w:val="23"/>
          <w:szCs w:val="23"/>
          <w:spacing w:val="10"/>
        </w:rPr>
        <w:t>人大的民主民意表达平台和载体，健全吸纳民意、汇集民</w:t>
      </w:r>
      <w:r>
        <w:rPr>
          <w:rFonts w:ascii="SimSun" w:hAnsi="SimSun" w:eastAsia="SimSun" w:cs="SimSun"/>
          <w:sz w:val="23"/>
          <w:szCs w:val="23"/>
          <w:spacing w:val="11"/>
        </w:rPr>
        <w:t xml:space="preserve"> </w:t>
      </w:r>
      <w:r>
        <w:rPr>
          <w:rFonts w:ascii="SimSun" w:hAnsi="SimSun" w:eastAsia="SimSun" w:cs="SimSun"/>
          <w:sz w:val="23"/>
          <w:szCs w:val="23"/>
          <w:spacing w:val="10"/>
        </w:rPr>
        <w:t>智的工作机制，推进人大协商、立法协商，把各方面社情</w:t>
      </w:r>
      <w:r>
        <w:rPr>
          <w:rFonts w:ascii="SimSun" w:hAnsi="SimSun" w:eastAsia="SimSun" w:cs="SimSun"/>
          <w:sz w:val="23"/>
          <w:szCs w:val="23"/>
          <w:spacing w:val="10"/>
        </w:rPr>
        <w:t xml:space="preserve"> </w:t>
      </w:r>
      <w:r>
        <w:rPr>
          <w:rFonts w:ascii="SimSun" w:hAnsi="SimSun" w:eastAsia="SimSun" w:cs="SimSun"/>
          <w:sz w:val="23"/>
          <w:szCs w:val="23"/>
          <w:spacing w:val="10"/>
        </w:rPr>
        <w:t>民意统一于最广大人民根本利益之中。要加强对中国特色</w:t>
      </w:r>
      <w:r>
        <w:rPr>
          <w:rFonts w:ascii="SimSun" w:hAnsi="SimSun" w:eastAsia="SimSun" w:cs="SimSun"/>
          <w:sz w:val="23"/>
          <w:szCs w:val="23"/>
          <w:spacing w:val="8"/>
        </w:rPr>
        <w:t xml:space="preserve"> </w:t>
      </w:r>
      <w:r>
        <w:rPr>
          <w:rFonts w:ascii="SimSun" w:hAnsi="SimSun" w:eastAsia="SimSun" w:cs="SimSun"/>
          <w:sz w:val="23"/>
          <w:szCs w:val="23"/>
          <w:spacing w:val="11"/>
        </w:rPr>
        <w:t>社会主义民主、对人民代表大会制度的研究宣传工作，讲</w:t>
      </w:r>
      <w:r>
        <w:rPr>
          <w:rFonts w:ascii="SimSun" w:hAnsi="SimSun" w:eastAsia="SimSun" w:cs="SimSun"/>
          <w:sz w:val="23"/>
          <w:szCs w:val="23"/>
          <w:spacing w:val="2"/>
        </w:rPr>
        <w:t xml:space="preserve"> </w:t>
      </w:r>
      <w:r>
        <w:rPr>
          <w:rFonts w:ascii="SimSun" w:hAnsi="SimSun" w:eastAsia="SimSun" w:cs="SimSun"/>
          <w:sz w:val="23"/>
          <w:szCs w:val="23"/>
          <w:spacing w:val="9"/>
        </w:rPr>
        <w:t>清楚我国政治制度的特点和优势，讲好中国民主故事。</w:t>
      </w:r>
    </w:p>
    <w:p>
      <w:pPr>
        <w:ind w:left="1130" w:right="17" w:hanging="95"/>
        <w:spacing w:before="158" w:line="287" w:lineRule="auto"/>
        <w:jc w:val="both"/>
        <w:rPr>
          <w:rFonts w:ascii="KaiTi" w:hAnsi="KaiTi" w:eastAsia="KaiTi" w:cs="KaiTi"/>
          <w:sz w:val="19"/>
          <w:szCs w:val="19"/>
        </w:rPr>
      </w:pPr>
      <w:r>
        <w:rPr>
          <w:rFonts w:ascii="KaiTi" w:hAnsi="KaiTi" w:eastAsia="KaiTi" w:cs="KaiTi"/>
          <w:sz w:val="19"/>
          <w:szCs w:val="19"/>
          <w:spacing w:val="8"/>
        </w:rPr>
        <w:t>《全过程人民民主是最广泛、最真实、最管用的社会主义</w:t>
      </w:r>
      <w:r>
        <w:rPr>
          <w:rFonts w:ascii="KaiTi" w:hAnsi="KaiTi" w:eastAsia="KaiTi" w:cs="KaiTi"/>
          <w:sz w:val="19"/>
          <w:szCs w:val="19"/>
          <w:spacing w:val="13"/>
        </w:rPr>
        <w:t xml:space="preserve"> </w:t>
      </w:r>
      <w:r>
        <w:rPr>
          <w:rFonts w:ascii="KaiTi" w:hAnsi="KaiTi" w:eastAsia="KaiTi" w:cs="KaiTi"/>
          <w:sz w:val="19"/>
          <w:szCs w:val="19"/>
          <w:spacing w:val="14"/>
        </w:rPr>
        <w:t>民主》(2021年10月13日),《习近平谈治国理政》第四</w:t>
      </w:r>
      <w:r>
        <w:rPr>
          <w:rFonts w:ascii="KaiTi" w:hAnsi="KaiTi" w:eastAsia="KaiTi" w:cs="KaiTi"/>
          <w:sz w:val="19"/>
          <w:szCs w:val="19"/>
          <w:spacing w:val="13"/>
        </w:rPr>
        <w:t xml:space="preserve"> </w:t>
      </w:r>
      <w:r>
        <w:rPr>
          <w:rFonts w:ascii="KaiTi" w:hAnsi="KaiTi" w:eastAsia="KaiTi" w:cs="KaiTi"/>
          <w:sz w:val="19"/>
          <w:szCs w:val="19"/>
          <w:spacing w:val="10"/>
        </w:rPr>
        <w:t>卷，外文出版社2022年版，第261</w:t>
      </w:r>
      <w:r>
        <w:rPr>
          <w:rFonts w:ascii="KaiTi" w:hAnsi="KaiTi" w:eastAsia="KaiTi" w:cs="KaiTi"/>
          <w:sz w:val="19"/>
          <w:szCs w:val="19"/>
          <w:spacing w:val="-52"/>
        </w:rPr>
        <w:t xml:space="preserve"> </w:t>
      </w:r>
      <w:r>
        <w:rPr>
          <w:rFonts w:ascii="KaiTi" w:hAnsi="KaiTi" w:eastAsia="KaiTi" w:cs="KaiTi"/>
          <w:sz w:val="19"/>
          <w:szCs w:val="19"/>
          <w:spacing w:val="10"/>
        </w:rPr>
        <w:t>页</w:t>
      </w:r>
    </w:p>
    <w:p>
      <w:pPr>
        <w:spacing w:line="456" w:lineRule="auto"/>
        <w:rPr>
          <w:rFonts w:ascii="Arial"/>
          <w:sz w:val="21"/>
        </w:rPr>
      </w:pPr>
      <w:r/>
    </w:p>
    <w:p>
      <w:pPr>
        <w:ind w:firstLine="420"/>
        <w:spacing w:before="75" w:line="261" w:lineRule="auto"/>
        <w:rPr>
          <w:rFonts w:ascii="SimSun" w:hAnsi="SimSun" w:eastAsia="SimSun" w:cs="SimSun"/>
          <w:sz w:val="23"/>
          <w:szCs w:val="23"/>
        </w:rPr>
      </w:pPr>
      <w:r>
        <w:rPr>
          <w:rFonts w:ascii="SimSun" w:hAnsi="SimSun" w:eastAsia="SimSun" w:cs="SimSun"/>
          <w:sz w:val="23"/>
          <w:szCs w:val="23"/>
          <w:spacing w:val="14"/>
        </w:rPr>
        <w:t>我国是工人阶级领导的、以工农联盟为基础的人民民</w:t>
      </w:r>
      <w:r>
        <w:rPr>
          <w:rFonts w:ascii="SimSun" w:hAnsi="SimSun" w:eastAsia="SimSun" w:cs="SimSun"/>
          <w:sz w:val="23"/>
          <w:szCs w:val="23"/>
        </w:rPr>
        <w:t xml:space="preserve"> </w:t>
      </w:r>
      <w:r>
        <w:rPr>
          <w:rFonts w:ascii="SimSun" w:hAnsi="SimSun" w:eastAsia="SimSun" w:cs="SimSun"/>
          <w:sz w:val="23"/>
          <w:szCs w:val="23"/>
          <w:spacing w:val="11"/>
        </w:rPr>
        <w:t>主专政的社会主义国家，国家一切权力属于人民。人民民</w:t>
      </w:r>
    </w:p>
    <w:p>
      <w:pPr>
        <w:sectPr>
          <w:pgSz w:w="8200" w:h="11830"/>
          <w:pgMar w:top="400" w:right="1037" w:bottom="400" w:left="1129" w:header="0" w:footer="0" w:gutter="0"/>
        </w:sectPr>
        <w:rPr/>
      </w:pPr>
    </w:p>
    <w:p>
      <w:pPr>
        <w:spacing w:line="343" w:lineRule="auto"/>
        <w:rPr>
          <w:rFonts w:ascii="Arial"/>
          <w:sz w:val="21"/>
        </w:rPr>
      </w:pPr>
      <w:r/>
    </w:p>
    <w:p>
      <w:pPr>
        <w:spacing w:line="344" w:lineRule="auto"/>
        <w:rPr>
          <w:rFonts w:ascii="Arial"/>
          <w:sz w:val="21"/>
        </w:rPr>
      </w:pPr>
      <w:r/>
    </w:p>
    <w:p>
      <w:pPr>
        <w:spacing w:before="65" w:line="219" w:lineRule="auto"/>
        <w:rPr>
          <w:rFonts w:ascii="SimSun" w:hAnsi="SimSun" w:eastAsia="SimSun" w:cs="SimSun"/>
          <w:sz w:val="20"/>
          <w:szCs w:val="20"/>
        </w:rPr>
      </w:pPr>
      <w:r>
        <w:rPr>
          <w:rFonts w:ascii="SimSun" w:hAnsi="SimSun" w:eastAsia="SimSun" w:cs="SimSun"/>
          <w:sz w:val="15"/>
          <w:szCs w:val="15"/>
          <w:spacing w:val="-8"/>
          <w:position w:val="-1"/>
        </w:rPr>
        <w:t>250</w:t>
      </w:r>
      <w:r>
        <w:rPr>
          <w:rFonts w:ascii="SimSun" w:hAnsi="SimSun" w:eastAsia="SimSun" w:cs="SimSun"/>
          <w:sz w:val="15"/>
          <w:szCs w:val="15"/>
          <w:spacing w:val="5"/>
          <w:position w:val="-1"/>
        </w:rPr>
        <w:t xml:space="preserve">            </w:t>
      </w:r>
      <w:r>
        <w:rPr>
          <w:rFonts w:ascii="SimSun" w:hAnsi="SimSun" w:eastAsia="SimSun" w:cs="SimSun"/>
          <w:sz w:val="20"/>
          <w:szCs w:val="20"/>
          <w:spacing w:val="-8"/>
        </w:rPr>
        <w:t>习近平新时代中国特色社会主义思想专题摘编</w:t>
      </w:r>
    </w:p>
    <w:p>
      <w:pPr>
        <w:spacing w:line="254" w:lineRule="auto"/>
        <w:rPr>
          <w:rFonts w:ascii="Arial"/>
          <w:sz w:val="21"/>
        </w:rPr>
      </w:pPr>
      <w:r/>
    </w:p>
    <w:p>
      <w:pPr>
        <w:ind w:right="75"/>
        <w:spacing w:before="82" w:line="264" w:lineRule="auto"/>
        <w:jc w:val="both"/>
        <w:rPr>
          <w:rFonts w:ascii="SimSun" w:hAnsi="SimSun" w:eastAsia="SimSun" w:cs="SimSun"/>
          <w:sz w:val="25"/>
          <w:szCs w:val="25"/>
        </w:rPr>
      </w:pPr>
      <w:r>
        <w:rPr>
          <w:rFonts w:ascii="SimSun" w:hAnsi="SimSun" w:eastAsia="SimSun" w:cs="SimSun"/>
          <w:sz w:val="25"/>
          <w:szCs w:val="25"/>
          <w:spacing w:val="-9"/>
        </w:rPr>
        <w:t>主是社会主义的生命，是全面建设社会主义现代化国家的</w:t>
      </w:r>
      <w:r>
        <w:rPr>
          <w:rFonts w:ascii="SimSun" w:hAnsi="SimSun" w:eastAsia="SimSun" w:cs="SimSun"/>
          <w:sz w:val="25"/>
          <w:szCs w:val="25"/>
          <w:spacing w:val="12"/>
        </w:rPr>
        <w:t xml:space="preserve"> </w:t>
      </w:r>
      <w:r>
        <w:rPr>
          <w:rFonts w:ascii="SimSun" w:hAnsi="SimSun" w:eastAsia="SimSun" w:cs="SimSun"/>
          <w:sz w:val="25"/>
          <w:szCs w:val="25"/>
          <w:spacing w:val="-9"/>
        </w:rPr>
        <w:t>应有之义。全过程人民民主是社会主义民主政治的本质属</w:t>
      </w:r>
      <w:r>
        <w:rPr>
          <w:rFonts w:ascii="SimSun" w:hAnsi="SimSun" w:eastAsia="SimSun" w:cs="SimSun"/>
          <w:sz w:val="25"/>
          <w:szCs w:val="25"/>
          <w:spacing w:val="14"/>
        </w:rPr>
        <w:t xml:space="preserve"> </w:t>
      </w:r>
      <w:r>
        <w:rPr>
          <w:rFonts w:ascii="SimSun" w:hAnsi="SimSun" w:eastAsia="SimSun" w:cs="SimSun"/>
          <w:sz w:val="25"/>
          <w:szCs w:val="25"/>
          <w:spacing w:val="-8"/>
        </w:rPr>
        <w:t>性，是最广泛、最真实、最管用的民主。必须坚定不移走</w:t>
      </w:r>
      <w:r>
        <w:rPr>
          <w:rFonts w:ascii="SimSun" w:hAnsi="SimSun" w:eastAsia="SimSun" w:cs="SimSun"/>
          <w:sz w:val="25"/>
          <w:szCs w:val="25"/>
        </w:rPr>
        <w:t xml:space="preserve"> </w:t>
      </w:r>
      <w:r>
        <w:rPr>
          <w:rFonts w:ascii="SimSun" w:hAnsi="SimSun" w:eastAsia="SimSun" w:cs="SimSun"/>
          <w:sz w:val="25"/>
          <w:szCs w:val="25"/>
          <w:spacing w:val="-9"/>
        </w:rPr>
        <w:t>中国特色社会主义政治发展道路，坚持党的领导、人民当</w:t>
      </w:r>
      <w:r>
        <w:rPr>
          <w:rFonts w:ascii="SimSun" w:hAnsi="SimSun" w:eastAsia="SimSun" w:cs="SimSun"/>
          <w:sz w:val="25"/>
          <w:szCs w:val="25"/>
          <w:spacing w:val="16"/>
        </w:rPr>
        <w:t xml:space="preserve"> </w:t>
      </w:r>
      <w:r>
        <w:rPr>
          <w:rFonts w:ascii="SimSun" w:hAnsi="SimSun" w:eastAsia="SimSun" w:cs="SimSun"/>
          <w:sz w:val="25"/>
          <w:szCs w:val="25"/>
          <w:spacing w:val="-8"/>
        </w:rPr>
        <w:t>家作主、依法治国有机统一，坚持人民主体地位，充分体</w:t>
      </w:r>
      <w:r>
        <w:rPr>
          <w:rFonts w:ascii="SimSun" w:hAnsi="SimSun" w:eastAsia="SimSun" w:cs="SimSun"/>
          <w:sz w:val="25"/>
          <w:szCs w:val="25"/>
          <w:spacing w:val="18"/>
        </w:rPr>
        <w:t xml:space="preserve"> </w:t>
      </w:r>
      <w:r>
        <w:rPr>
          <w:rFonts w:ascii="SimSun" w:hAnsi="SimSun" w:eastAsia="SimSun" w:cs="SimSun"/>
          <w:sz w:val="25"/>
          <w:szCs w:val="25"/>
          <w:spacing w:val="-8"/>
        </w:rPr>
        <w:t>现人民意志、保障人民权益、激发人民创造活力</w:t>
      </w:r>
      <w:r>
        <w:rPr>
          <w:rFonts w:ascii="SimSun" w:hAnsi="SimSun" w:eastAsia="SimSun" w:cs="SimSun"/>
          <w:sz w:val="25"/>
          <w:szCs w:val="25"/>
          <w:spacing w:val="-9"/>
        </w:rPr>
        <w:t>。</w:t>
      </w:r>
    </w:p>
    <w:p>
      <w:pPr>
        <w:ind w:left="1168" w:right="24" w:hanging="99"/>
        <w:spacing w:before="193" w:line="273" w:lineRule="auto"/>
        <w:jc w:val="both"/>
        <w:rPr>
          <w:rFonts w:ascii="KaiTi" w:hAnsi="KaiTi" w:eastAsia="KaiTi" w:cs="KaiTi"/>
          <w:sz w:val="20"/>
          <w:szCs w:val="20"/>
        </w:rPr>
      </w:pPr>
      <w:r>
        <w:rPr>
          <w:rFonts w:ascii="KaiTi" w:hAnsi="KaiTi" w:eastAsia="KaiTi" w:cs="KaiTi"/>
          <w:sz w:val="20"/>
          <w:szCs w:val="20"/>
          <w:spacing w:val="-3"/>
        </w:rPr>
        <w:t>《高举中国特色社会主义伟大旗帜，为全面建设社会主义</w:t>
      </w:r>
      <w:r>
        <w:rPr>
          <w:rFonts w:ascii="KaiTi" w:hAnsi="KaiTi" w:eastAsia="KaiTi" w:cs="KaiTi"/>
          <w:sz w:val="20"/>
          <w:szCs w:val="20"/>
          <w:spacing w:val="2"/>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8"/>
        </w:rPr>
        <w:t>杂志2022年第21期</w:t>
      </w:r>
    </w:p>
    <w:p>
      <w:pPr>
        <w:spacing w:line="428" w:lineRule="auto"/>
        <w:rPr>
          <w:rFonts w:ascii="Arial"/>
          <w:sz w:val="21"/>
        </w:rPr>
      </w:pPr>
      <w:r/>
    </w:p>
    <w:p>
      <w:pPr>
        <w:ind w:right="53" w:firstLine="509"/>
        <w:spacing w:before="81" w:line="263" w:lineRule="auto"/>
        <w:jc w:val="both"/>
        <w:rPr>
          <w:rFonts w:ascii="SimSun" w:hAnsi="SimSun" w:eastAsia="SimSun" w:cs="SimSun"/>
          <w:sz w:val="25"/>
          <w:szCs w:val="25"/>
        </w:rPr>
      </w:pPr>
      <w:r>
        <w:rPr>
          <w:rFonts w:ascii="SimSun" w:hAnsi="SimSun" w:eastAsia="SimSun" w:cs="SimSun"/>
          <w:sz w:val="25"/>
          <w:szCs w:val="25"/>
          <w:spacing w:val="-9"/>
        </w:rPr>
        <w:t>我们要健全人民当家作主制度体系，扩大人民</w:t>
      </w:r>
      <w:r>
        <w:rPr>
          <w:rFonts w:ascii="SimSun" w:hAnsi="SimSun" w:eastAsia="SimSun" w:cs="SimSun"/>
          <w:sz w:val="25"/>
          <w:szCs w:val="25"/>
          <w:spacing w:val="-10"/>
        </w:rPr>
        <w:t>有序政</w:t>
      </w:r>
      <w:r>
        <w:rPr>
          <w:rFonts w:ascii="SimSun" w:hAnsi="SimSun" w:eastAsia="SimSun" w:cs="SimSun"/>
          <w:sz w:val="25"/>
          <w:szCs w:val="25"/>
        </w:rPr>
        <w:t xml:space="preserve"> </w:t>
      </w:r>
      <w:r>
        <w:rPr>
          <w:rFonts w:ascii="SimSun" w:hAnsi="SimSun" w:eastAsia="SimSun" w:cs="SimSun"/>
          <w:sz w:val="25"/>
          <w:szCs w:val="25"/>
          <w:spacing w:val="-7"/>
        </w:rPr>
        <w:t>治参与，保证人民依法实行民主选举、民主协商、民主决</w:t>
      </w:r>
      <w:r>
        <w:rPr>
          <w:rFonts w:ascii="SimSun" w:hAnsi="SimSun" w:eastAsia="SimSun" w:cs="SimSun"/>
          <w:sz w:val="25"/>
          <w:szCs w:val="25"/>
          <w:spacing w:val="3"/>
        </w:rPr>
        <w:t xml:space="preserve"> </w:t>
      </w:r>
      <w:r>
        <w:rPr>
          <w:rFonts w:ascii="SimSun" w:hAnsi="SimSun" w:eastAsia="SimSun" w:cs="SimSun"/>
          <w:sz w:val="25"/>
          <w:szCs w:val="25"/>
          <w:spacing w:val="3"/>
        </w:rPr>
        <w:t>策、民主管理、民主监督，发挥人民群众积极性、主动</w:t>
      </w:r>
      <w:r>
        <w:rPr>
          <w:rFonts w:ascii="SimSun" w:hAnsi="SimSun" w:eastAsia="SimSun" w:cs="SimSun"/>
          <w:sz w:val="25"/>
          <w:szCs w:val="25"/>
          <w:spacing w:val="14"/>
        </w:rPr>
        <w:t xml:space="preserve"> </w:t>
      </w:r>
      <w:r>
        <w:rPr>
          <w:rFonts w:ascii="SimSun" w:hAnsi="SimSun" w:eastAsia="SimSun" w:cs="SimSun"/>
          <w:sz w:val="25"/>
          <w:szCs w:val="25"/>
          <w:spacing w:val="14"/>
        </w:rPr>
        <w:t>性、创造性，巩固和发展生动活泼、安定团结的政治</w:t>
      </w:r>
      <w:r>
        <w:rPr>
          <w:rFonts w:ascii="SimSun" w:hAnsi="SimSun" w:eastAsia="SimSun" w:cs="SimSun"/>
          <w:sz w:val="25"/>
          <w:szCs w:val="25"/>
          <w:spacing w:val="18"/>
        </w:rPr>
        <w:t xml:space="preserve"> </w:t>
      </w:r>
      <w:r>
        <w:rPr>
          <w:rFonts w:ascii="SimSun" w:hAnsi="SimSun" w:eastAsia="SimSun" w:cs="SimSun"/>
          <w:sz w:val="25"/>
          <w:szCs w:val="25"/>
          <w:spacing w:val="-6"/>
        </w:rPr>
        <w:t>局面。</w:t>
      </w:r>
    </w:p>
    <w:p>
      <w:pPr>
        <w:ind w:left="1168" w:right="45" w:hanging="99"/>
        <w:spacing w:before="160" w:line="273" w:lineRule="auto"/>
        <w:jc w:val="both"/>
        <w:rPr>
          <w:rFonts w:ascii="KaiTi" w:hAnsi="KaiTi" w:eastAsia="KaiTi" w:cs="KaiTi"/>
          <w:sz w:val="20"/>
          <w:szCs w:val="20"/>
        </w:rPr>
      </w:pPr>
      <w:r>
        <w:rPr>
          <w:rFonts w:ascii="KaiTi" w:hAnsi="KaiTi" w:eastAsia="KaiTi" w:cs="KaiTi"/>
          <w:sz w:val="20"/>
          <w:szCs w:val="20"/>
          <w:spacing w:val="-4"/>
        </w:rPr>
        <w:t>《高举中国特色社会主义伟大旗帜，为全面建设社会主义</w:t>
      </w:r>
      <w:r>
        <w:rPr>
          <w:rFonts w:ascii="KaiTi" w:hAnsi="KaiTi" w:eastAsia="KaiTi" w:cs="KaiTi"/>
          <w:sz w:val="20"/>
          <w:szCs w:val="20"/>
          <w:spacing w:val="4"/>
        </w:rPr>
        <w:t xml:space="preserve">  </w:t>
      </w:r>
      <w:r>
        <w:rPr>
          <w:rFonts w:ascii="KaiTi" w:hAnsi="KaiTi" w:eastAsia="KaiTi" w:cs="KaiTi"/>
          <w:sz w:val="20"/>
          <w:szCs w:val="20"/>
          <w:spacing w:val="8"/>
        </w:rPr>
        <w:t>现代化国家而团结奋斗》(2022年10月16日),《求</w:t>
      </w:r>
      <w:r>
        <w:rPr>
          <w:rFonts w:ascii="KaiTi" w:hAnsi="KaiTi" w:eastAsia="KaiTi" w:cs="KaiTi"/>
          <w:sz w:val="20"/>
          <w:szCs w:val="20"/>
          <w:spacing w:val="7"/>
        </w:rPr>
        <w:t>是》</w:t>
      </w:r>
      <w:r>
        <w:rPr>
          <w:rFonts w:ascii="KaiTi" w:hAnsi="KaiTi" w:eastAsia="KaiTi" w:cs="KaiTi"/>
          <w:sz w:val="20"/>
          <w:szCs w:val="20"/>
        </w:rPr>
        <w:t xml:space="preserve"> </w:t>
      </w:r>
      <w:r>
        <w:rPr>
          <w:rFonts w:ascii="KaiTi" w:hAnsi="KaiTi" w:eastAsia="KaiTi" w:cs="KaiTi"/>
          <w:sz w:val="20"/>
          <w:szCs w:val="20"/>
          <w:spacing w:val="8"/>
        </w:rPr>
        <w:t>杂志2022年第21期</w:t>
      </w:r>
    </w:p>
    <w:p>
      <w:pPr>
        <w:spacing w:line="418" w:lineRule="auto"/>
        <w:rPr>
          <w:rFonts w:ascii="Arial"/>
          <w:sz w:val="21"/>
        </w:rPr>
      </w:pPr>
      <w:r/>
    </w:p>
    <w:p>
      <w:pPr>
        <w:ind w:firstLine="499"/>
        <w:spacing w:before="81" w:line="264" w:lineRule="auto"/>
        <w:jc w:val="both"/>
        <w:rPr>
          <w:rFonts w:ascii="SimSun" w:hAnsi="SimSun" w:eastAsia="SimSun" w:cs="SimSun"/>
          <w:sz w:val="25"/>
          <w:szCs w:val="25"/>
        </w:rPr>
      </w:pPr>
      <w:r>
        <w:rPr>
          <w:rFonts w:ascii="SimSun" w:hAnsi="SimSun" w:eastAsia="SimSun" w:cs="SimSun"/>
          <w:sz w:val="25"/>
          <w:szCs w:val="25"/>
          <w:spacing w:val="-8"/>
        </w:rPr>
        <w:t>基层民主是全过程人民民主的重要体现。健全基层党</w:t>
      </w:r>
      <w:r>
        <w:rPr>
          <w:rFonts w:ascii="SimSun" w:hAnsi="SimSun" w:eastAsia="SimSun" w:cs="SimSun"/>
          <w:sz w:val="25"/>
          <w:szCs w:val="25"/>
          <w:spacing w:val="17"/>
        </w:rPr>
        <w:t xml:space="preserve"> </w:t>
      </w:r>
      <w:r>
        <w:rPr>
          <w:rFonts w:ascii="SimSun" w:hAnsi="SimSun" w:eastAsia="SimSun" w:cs="SimSun"/>
          <w:sz w:val="25"/>
          <w:szCs w:val="25"/>
          <w:spacing w:val="-9"/>
        </w:rPr>
        <w:t>组织领导的基层群众自治机制，加强基层组织建设，完善</w:t>
      </w:r>
      <w:r>
        <w:rPr>
          <w:rFonts w:ascii="SimSun" w:hAnsi="SimSun" w:eastAsia="SimSun" w:cs="SimSun"/>
          <w:sz w:val="25"/>
          <w:szCs w:val="25"/>
          <w:spacing w:val="3"/>
        </w:rPr>
        <w:t xml:space="preserve">  </w:t>
      </w:r>
      <w:r>
        <w:rPr>
          <w:rFonts w:ascii="SimSun" w:hAnsi="SimSun" w:eastAsia="SimSun" w:cs="SimSun"/>
          <w:sz w:val="25"/>
          <w:szCs w:val="25"/>
          <w:spacing w:val="-8"/>
        </w:rPr>
        <w:t>基层直接民主制度体系和工作体系，增强城乡社区群众自</w:t>
      </w:r>
      <w:r>
        <w:rPr>
          <w:rFonts w:ascii="SimSun" w:hAnsi="SimSun" w:eastAsia="SimSun" w:cs="SimSun"/>
          <w:sz w:val="25"/>
          <w:szCs w:val="25"/>
          <w:spacing w:val="9"/>
        </w:rPr>
        <w:t xml:space="preserve"> </w:t>
      </w:r>
      <w:r>
        <w:rPr>
          <w:rFonts w:ascii="SimSun" w:hAnsi="SimSun" w:eastAsia="SimSun" w:cs="SimSun"/>
          <w:sz w:val="25"/>
          <w:szCs w:val="25"/>
          <w:spacing w:val="-9"/>
        </w:rPr>
        <w:t>我管理、自我服务、自我教育、自我监督的实效。完善办</w:t>
      </w:r>
      <w:r>
        <w:rPr>
          <w:rFonts w:ascii="SimSun" w:hAnsi="SimSun" w:eastAsia="SimSun" w:cs="SimSun"/>
          <w:sz w:val="25"/>
          <w:szCs w:val="25"/>
          <w:spacing w:val="4"/>
        </w:rPr>
        <w:t xml:space="preserve">  </w:t>
      </w:r>
      <w:r>
        <w:rPr>
          <w:rFonts w:ascii="SimSun" w:hAnsi="SimSun" w:eastAsia="SimSun" w:cs="SimSun"/>
          <w:sz w:val="25"/>
          <w:szCs w:val="25"/>
          <w:spacing w:val="-4"/>
        </w:rPr>
        <w:t>事公开制度，拓宽基层各类群体有序参与基层</w:t>
      </w:r>
      <w:r>
        <w:rPr>
          <w:rFonts w:ascii="SimSun" w:hAnsi="SimSun" w:eastAsia="SimSun" w:cs="SimSun"/>
          <w:sz w:val="25"/>
          <w:szCs w:val="25"/>
          <w:spacing w:val="-5"/>
        </w:rPr>
        <w:t>治理渠道，</w:t>
      </w:r>
      <w:r>
        <w:rPr>
          <w:rFonts w:ascii="SimSun" w:hAnsi="SimSun" w:eastAsia="SimSun" w:cs="SimSun"/>
          <w:sz w:val="25"/>
          <w:szCs w:val="25"/>
        </w:rPr>
        <w:t xml:space="preserve"> </w:t>
      </w:r>
      <w:r>
        <w:rPr>
          <w:rFonts w:ascii="SimSun" w:hAnsi="SimSun" w:eastAsia="SimSun" w:cs="SimSun"/>
          <w:sz w:val="25"/>
          <w:szCs w:val="25"/>
          <w:spacing w:val="-9"/>
        </w:rPr>
        <w:t>保障人民依法管理基层公共事务和公益事业。全心全意依</w:t>
      </w:r>
    </w:p>
    <w:p>
      <w:pPr>
        <w:sectPr>
          <w:pgSz w:w="8200" w:h="11830"/>
          <w:pgMar w:top="400" w:right="1014" w:bottom="400" w:left="1040" w:header="0" w:footer="0" w:gutter="0"/>
        </w:sectPr>
        <w:rPr/>
      </w:pPr>
    </w:p>
    <w:p>
      <w:pPr>
        <w:spacing w:line="348" w:lineRule="auto"/>
        <w:rPr>
          <w:rFonts w:ascii="Arial"/>
          <w:sz w:val="21"/>
        </w:rPr>
      </w:pPr>
      <w:r/>
    </w:p>
    <w:p>
      <w:pPr>
        <w:spacing w:line="349" w:lineRule="auto"/>
        <w:rPr>
          <w:rFonts w:ascii="Arial"/>
          <w:sz w:val="21"/>
        </w:rPr>
      </w:pPr>
      <w:r/>
    </w:p>
    <w:p>
      <w:pPr>
        <w:ind w:left="450"/>
        <w:spacing w:before="65" w:line="219" w:lineRule="auto"/>
        <w:rPr>
          <w:rFonts w:ascii="SimSun" w:hAnsi="SimSun" w:eastAsia="SimSun" w:cs="SimSun"/>
          <w:sz w:val="20"/>
          <w:szCs w:val="20"/>
        </w:rPr>
      </w:pPr>
      <w:r>
        <w:rPr>
          <w:rFonts w:ascii="SimSun" w:hAnsi="SimSun" w:eastAsia="SimSun" w:cs="SimSun"/>
          <w:sz w:val="20"/>
          <w:szCs w:val="20"/>
          <w:spacing w:val="-4"/>
        </w:rPr>
        <w:t>八、推进社会主义民主政治建设，发展社会主义政治文</w:t>
      </w:r>
      <w:r>
        <w:rPr>
          <w:rFonts w:ascii="SimSun" w:hAnsi="SimSun" w:eastAsia="SimSun" w:cs="SimSun"/>
          <w:sz w:val="20"/>
          <w:szCs w:val="20"/>
          <w:spacing w:val="-5"/>
        </w:rPr>
        <w:t>明</w:t>
      </w:r>
      <w:r>
        <w:rPr>
          <w:rFonts w:ascii="SimSun" w:hAnsi="SimSun" w:eastAsia="SimSun" w:cs="SimSun"/>
          <w:sz w:val="20"/>
          <w:szCs w:val="20"/>
          <w:spacing w:val="88"/>
        </w:rPr>
        <w:t xml:space="preserve"> </w:t>
      </w:r>
      <w:r>
        <w:rPr>
          <w:rFonts w:ascii="SimSun" w:hAnsi="SimSun" w:eastAsia="SimSun" w:cs="SimSun"/>
          <w:sz w:val="20"/>
          <w:szCs w:val="20"/>
          <w:spacing w:val="-5"/>
        </w:rPr>
        <w:t>251</w:t>
      </w:r>
    </w:p>
    <w:p>
      <w:pPr>
        <w:spacing w:line="274" w:lineRule="auto"/>
        <w:rPr>
          <w:rFonts w:ascii="Arial"/>
          <w:sz w:val="21"/>
        </w:rPr>
      </w:pPr>
      <w:r/>
    </w:p>
    <w:p>
      <w:pPr>
        <w:ind w:right="149"/>
        <w:spacing w:before="78" w:line="260" w:lineRule="auto"/>
        <w:rPr>
          <w:rFonts w:ascii="SimSun" w:hAnsi="SimSun" w:eastAsia="SimSun" w:cs="SimSun"/>
          <w:sz w:val="24"/>
          <w:szCs w:val="24"/>
        </w:rPr>
      </w:pPr>
      <w:r>
        <w:rPr>
          <w:rFonts w:ascii="SimSun" w:hAnsi="SimSun" w:eastAsia="SimSun" w:cs="SimSun"/>
          <w:sz w:val="24"/>
          <w:szCs w:val="24"/>
        </w:rPr>
        <w:t>靠工人阶级，健全以职工代表大会为基本形式的企事业单</w:t>
      </w:r>
      <w:r>
        <w:rPr>
          <w:rFonts w:ascii="SimSun" w:hAnsi="SimSun" w:eastAsia="SimSun" w:cs="SimSun"/>
          <w:sz w:val="24"/>
          <w:szCs w:val="24"/>
          <w:spacing w:val="9"/>
        </w:rPr>
        <w:t xml:space="preserve"> </w:t>
      </w:r>
      <w:r>
        <w:rPr>
          <w:rFonts w:ascii="SimSun" w:hAnsi="SimSun" w:eastAsia="SimSun" w:cs="SimSun"/>
          <w:sz w:val="24"/>
          <w:szCs w:val="24"/>
          <w:spacing w:val="-3"/>
        </w:rPr>
        <w:t>位民主管理制度，维护职工合法权益。</w:t>
      </w:r>
    </w:p>
    <w:p>
      <w:pPr>
        <w:ind w:left="1149" w:right="40" w:hanging="100"/>
        <w:spacing w:before="126" w:line="279"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10"/>
        </w:rPr>
        <w:t>杂志2022年第21期</w:t>
      </w:r>
    </w:p>
    <w:p>
      <w:pPr>
        <w:spacing w:line="396" w:lineRule="auto"/>
        <w:rPr>
          <w:rFonts w:ascii="Arial"/>
          <w:sz w:val="21"/>
        </w:rPr>
      </w:pPr>
      <w:r/>
    </w:p>
    <w:p>
      <w:pPr>
        <w:ind w:left="453"/>
        <w:spacing w:before="78" w:line="222" w:lineRule="auto"/>
        <w:rPr>
          <w:rFonts w:ascii="SimHei" w:hAnsi="SimHei" w:eastAsia="SimHei" w:cs="SimHei"/>
          <w:sz w:val="24"/>
          <w:szCs w:val="24"/>
        </w:rPr>
      </w:pPr>
      <w:r>
        <w:rPr>
          <w:rFonts w:ascii="SimHei" w:hAnsi="SimHei" w:eastAsia="SimHei" w:cs="SimHei"/>
          <w:sz w:val="24"/>
          <w:szCs w:val="24"/>
          <w:b/>
          <w:bCs/>
          <w:spacing w:val="9"/>
        </w:rPr>
        <w:t>(三)加强人民当家作主制度保障</w:t>
      </w:r>
    </w:p>
    <w:p>
      <w:pPr>
        <w:spacing w:line="394" w:lineRule="auto"/>
        <w:rPr>
          <w:rFonts w:ascii="Arial"/>
          <w:sz w:val="21"/>
        </w:rPr>
      </w:pPr>
      <w:r/>
    </w:p>
    <w:p>
      <w:pPr>
        <w:ind w:right="39" w:firstLine="450"/>
        <w:spacing w:before="78" w:line="274" w:lineRule="auto"/>
        <w:jc w:val="both"/>
        <w:rPr>
          <w:rFonts w:ascii="SimSun" w:hAnsi="SimSun" w:eastAsia="SimSun" w:cs="SimSun"/>
          <w:sz w:val="24"/>
          <w:szCs w:val="24"/>
        </w:rPr>
      </w:pPr>
      <w:r>
        <w:rPr>
          <w:rFonts w:ascii="SimSun" w:hAnsi="SimSun" w:eastAsia="SimSun" w:cs="SimSun"/>
          <w:sz w:val="24"/>
          <w:szCs w:val="24"/>
          <w:spacing w:val="4"/>
        </w:rPr>
        <w:t>人民代表大会制度之所以具有强大生命力和显著优越</w:t>
      </w:r>
      <w:r>
        <w:rPr>
          <w:rFonts w:ascii="SimSun" w:hAnsi="SimSun" w:eastAsia="SimSun" w:cs="SimSun"/>
          <w:sz w:val="24"/>
          <w:szCs w:val="24"/>
          <w:spacing w:val="7"/>
        </w:rPr>
        <w:t xml:space="preserve"> </w:t>
      </w:r>
      <w:r>
        <w:rPr>
          <w:rFonts w:ascii="SimSun" w:hAnsi="SimSun" w:eastAsia="SimSun" w:cs="SimSun"/>
          <w:sz w:val="24"/>
          <w:szCs w:val="24"/>
          <w:spacing w:val="4"/>
        </w:rPr>
        <w:t>性，关键在于它深深植根于人民之中。我们国家的名称，</w:t>
      </w:r>
      <w:r>
        <w:rPr>
          <w:rFonts w:ascii="SimSun" w:hAnsi="SimSun" w:eastAsia="SimSun" w:cs="SimSun"/>
          <w:sz w:val="24"/>
          <w:szCs w:val="24"/>
          <w:spacing w:val="18"/>
        </w:rPr>
        <w:t xml:space="preserve"> </w:t>
      </w:r>
      <w:r>
        <w:rPr>
          <w:rFonts w:ascii="SimSun" w:hAnsi="SimSun" w:eastAsia="SimSun" w:cs="SimSun"/>
          <w:sz w:val="24"/>
          <w:szCs w:val="24"/>
          <w:spacing w:val="11"/>
        </w:rPr>
        <w:t>我们各级国家机关的名称，都冠以“人民”的称号，这</w:t>
      </w:r>
      <w:r>
        <w:rPr>
          <w:rFonts w:ascii="SimSun" w:hAnsi="SimSun" w:eastAsia="SimSun" w:cs="SimSun"/>
          <w:sz w:val="24"/>
          <w:szCs w:val="24"/>
          <w:spacing w:val="5"/>
        </w:rPr>
        <w:t xml:space="preserve"> </w:t>
      </w:r>
      <w:r>
        <w:rPr>
          <w:rFonts w:ascii="SimSun" w:hAnsi="SimSun" w:eastAsia="SimSun" w:cs="SimSun"/>
          <w:sz w:val="24"/>
          <w:szCs w:val="24"/>
          <w:spacing w:val="-3"/>
        </w:rPr>
        <w:t>是我们对中国社会主义政权的基本定位。</w:t>
      </w:r>
    </w:p>
    <w:p>
      <w:pPr>
        <w:ind w:left="1149" w:right="20" w:hanging="100"/>
        <w:spacing w:before="123" w:line="281" w:lineRule="auto"/>
        <w:jc w:val="both"/>
        <w:rPr>
          <w:rFonts w:ascii="KaiTi" w:hAnsi="KaiTi" w:eastAsia="KaiTi" w:cs="KaiTi"/>
          <w:sz w:val="20"/>
          <w:szCs w:val="20"/>
        </w:rPr>
      </w:pPr>
      <w:r>
        <w:rPr>
          <w:rFonts w:ascii="KaiTi" w:hAnsi="KaiTi" w:eastAsia="KaiTi" w:cs="KaiTi"/>
          <w:sz w:val="20"/>
          <w:szCs w:val="20"/>
          <w:spacing w:val="3"/>
        </w:rPr>
        <w:t>《在庆祝全国人民代表大会成立六十周年大会上的讲话》</w:t>
      </w:r>
      <w:r>
        <w:rPr>
          <w:rFonts w:ascii="KaiTi" w:hAnsi="KaiTi" w:eastAsia="KaiTi" w:cs="KaiTi"/>
          <w:sz w:val="20"/>
          <w:szCs w:val="20"/>
          <w:spacing w:val="13"/>
        </w:rPr>
        <w:t xml:space="preserve"> </w:t>
      </w:r>
      <w:r>
        <w:rPr>
          <w:rFonts w:ascii="KaiTi" w:hAnsi="KaiTi" w:eastAsia="KaiTi" w:cs="KaiTi"/>
          <w:sz w:val="20"/>
          <w:szCs w:val="20"/>
          <w:spacing w:val="10"/>
        </w:rPr>
        <w:t>(2014年9月5日),习近平《论坚持人民当家作主》,中</w:t>
      </w:r>
      <w:r>
        <w:rPr>
          <w:rFonts w:ascii="KaiTi" w:hAnsi="KaiTi" w:eastAsia="KaiTi" w:cs="KaiTi"/>
          <w:sz w:val="20"/>
          <w:szCs w:val="20"/>
          <w:spacing w:val="9"/>
        </w:rPr>
        <w:t xml:space="preserve">  </w:t>
      </w:r>
      <w:r>
        <w:rPr>
          <w:rFonts w:ascii="KaiTi" w:hAnsi="KaiTi" w:eastAsia="KaiTi" w:cs="KaiTi"/>
          <w:sz w:val="20"/>
          <w:szCs w:val="20"/>
          <w:spacing w:val="3"/>
        </w:rPr>
        <w:t>央文献出版社2021年版，第79页</w:t>
      </w:r>
    </w:p>
    <w:p>
      <w:pPr>
        <w:spacing w:line="422" w:lineRule="auto"/>
        <w:rPr>
          <w:rFonts w:ascii="Arial"/>
          <w:sz w:val="21"/>
        </w:rPr>
      </w:pPr>
      <w:r/>
    </w:p>
    <w:p>
      <w:pPr>
        <w:ind w:firstLine="450"/>
        <w:spacing w:before="78" w:line="284" w:lineRule="auto"/>
        <w:jc w:val="both"/>
        <w:rPr>
          <w:rFonts w:ascii="SimSun" w:hAnsi="SimSun" w:eastAsia="SimSun" w:cs="SimSun"/>
          <w:sz w:val="24"/>
          <w:szCs w:val="24"/>
        </w:rPr>
      </w:pPr>
      <w:r>
        <w:rPr>
          <w:rFonts w:ascii="SimSun" w:hAnsi="SimSun" w:eastAsia="SimSun" w:cs="SimSun"/>
          <w:sz w:val="24"/>
          <w:szCs w:val="24"/>
          <w:spacing w:val="2"/>
        </w:rPr>
        <w:t>中国特色社会主义群团发展道路，是中国特色社会主</w:t>
      </w:r>
      <w:r>
        <w:rPr>
          <w:rFonts w:ascii="SimSun" w:hAnsi="SimSun" w:eastAsia="SimSun" w:cs="SimSun"/>
          <w:sz w:val="24"/>
          <w:szCs w:val="24"/>
          <w:spacing w:val="8"/>
        </w:rPr>
        <w:t xml:space="preserve">  </w:t>
      </w:r>
      <w:r>
        <w:rPr>
          <w:rFonts w:ascii="SimSun" w:hAnsi="SimSun" w:eastAsia="SimSun" w:cs="SimSun"/>
          <w:sz w:val="24"/>
          <w:szCs w:val="24"/>
          <w:spacing w:val="1"/>
        </w:rPr>
        <w:t>义道路在群团工作领域的具体展开。这条道路是在党探索</w:t>
      </w:r>
      <w:r>
        <w:rPr>
          <w:rFonts w:ascii="SimSun" w:hAnsi="SimSun" w:eastAsia="SimSun" w:cs="SimSun"/>
          <w:sz w:val="24"/>
          <w:szCs w:val="24"/>
          <w:spacing w:val="5"/>
        </w:rPr>
        <w:t xml:space="preserve">  </w:t>
      </w:r>
      <w:r>
        <w:rPr>
          <w:rFonts w:ascii="SimSun" w:hAnsi="SimSun" w:eastAsia="SimSun" w:cs="SimSun"/>
          <w:sz w:val="24"/>
          <w:szCs w:val="24"/>
          <w:spacing w:val="1"/>
        </w:rPr>
        <w:t>中国特色社会主义工会发展道路、中国特色社会主义青年</w:t>
      </w:r>
      <w:r>
        <w:rPr>
          <w:rFonts w:ascii="SimSun" w:hAnsi="SimSun" w:eastAsia="SimSun" w:cs="SimSun"/>
          <w:sz w:val="24"/>
          <w:szCs w:val="24"/>
          <w:spacing w:val="2"/>
        </w:rPr>
        <w:t xml:space="preserve">  </w:t>
      </w:r>
      <w:r>
        <w:rPr>
          <w:rFonts w:ascii="SimSun" w:hAnsi="SimSun" w:eastAsia="SimSun" w:cs="SimSun"/>
          <w:sz w:val="24"/>
          <w:szCs w:val="24"/>
          <w:spacing w:val="2"/>
        </w:rPr>
        <w:t>运动方向、中国特色社会主义妇女发展道路的长</w:t>
      </w:r>
      <w:r>
        <w:rPr>
          <w:rFonts w:ascii="SimSun" w:hAnsi="SimSun" w:eastAsia="SimSun" w:cs="SimSun"/>
          <w:sz w:val="24"/>
          <w:szCs w:val="24"/>
          <w:spacing w:val="1"/>
        </w:rPr>
        <w:t>期实践中</w:t>
      </w:r>
      <w:r>
        <w:rPr>
          <w:rFonts w:ascii="SimSun" w:hAnsi="SimSun" w:eastAsia="SimSun" w:cs="SimSun"/>
          <w:sz w:val="24"/>
          <w:szCs w:val="24"/>
        </w:rPr>
        <w:t xml:space="preserve">  </w:t>
      </w:r>
      <w:r>
        <w:rPr>
          <w:rFonts w:ascii="SimSun" w:hAnsi="SimSun" w:eastAsia="SimSun" w:cs="SimSun"/>
          <w:sz w:val="24"/>
          <w:szCs w:val="24"/>
          <w:spacing w:val="1"/>
        </w:rPr>
        <w:t>形成和发展起来的，符合我国国情和历史发展趋势。做好</w:t>
      </w:r>
      <w:r>
        <w:rPr>
          <w:rFonts w:ascii="SimSun" w:hAnsi="SimSun" w:eastAsia="SimSun" w:cs="SimSun"/>
          <w:sz w:val="24"/>
          <w:szCs w:val="24"/>
          <w:spacing w:val="1"/>
        </w:rPr>
        <w:t xml:space="preserve">  </w:t>
      </w:r>
      <w:r>
        <w:rPr>
          <w:rFonts w:ascii="SimSun" w:hAnsi="SimSun" w:eastAsia="SimSun" w:cs="SimSun"/>
          <w:sz w:val="24"/>
          <w:szCs w:val="24"/>
          <w:spacing w:val="1"/>
        </w:rPr>
        <w:t>党的群团工作，必须毫不动摇坚持中国特色社会主义群团</w:t>
      </w:r>
      <w:r>
        <w:rPr>
          <w:rFonts w:ascii="SimSun" w:hAnsi="SimSun" w:eastAsia="SimSun" w:cs="SimSun"/>
          <w:sz w:val="24"/>
          <w:szCs w:val="24"/>
          <w:spacing w:val="7"/>
        </w:rPr>
        <w:t xml:space="preserve">  </w:t>
      </w:r>
      <w:r>
        <w:rPr>
          <w:rFonts w:ascii="SimSun" w:hAnsi="SimSun" w:eastAsia="SimSun" w:cs="SimSun"/>
          <w:sz w:val="24"/>
          <w:szCs w:val="24"/>
          <w:spacing w:val="11"/>
        </w:rPr>
        <w:t>发展道路，全面把握“六个坚持”的基本要求和“三统</w:t>
      </w:r>
      <w:r>
        <w:rPr>
          <w:rFonts w:ascii="SimSun" w:hAnsi="SimSun" w:eastAsia="SimSun" w:cs="SimSun"/>
          <w:sz w:val="24"/>
          <w:szCs w:val="24"/>
          <w:spacing w:val="3"/>
        </w:rPr>
        <w:t xml:space="preserve">  </w:t>
      </w:r>
      <w:r>
        <w:rPr>
          <w:rFonts w:ascii="SimSun" w:hAnsi="SimSun" w:eastAsia="SimSun" w:cs="SimSun"/>
          <w:sz w:val="24"/>
          <w:szCs w:val="24"/>
          <w:spacing w:val="5"/>
        </w:rPr>
        <w:t>一</w:t>
      </w:r>
      <w:r>
        <w:rPr>
          <w:rFonts w:ascii="SimSun" w:hAnsi="SimSun" w:eastAsia="SimSun" w:cs="SimSun"/>
          <w:sz w:val="24"/>
          <w:szCs w:val="24"/>
          <w:spacing w:val="-71"/>
        </w:rPr>
        <w:t xml:space="preserve"> </w:t>
      </w:r>
      <w:r>
        <w:rPr>
          <w:rFonts w:ascii="SimSun" w:hAnsi="SimSun" w:eastAsia="SimSun" w:cs="SimSun"/>
          <w:sz w:val="24"/>
          <w:szCs w:val="24"/>
          <w:spacing w:val="5"/>
        </w:rPr>
        <w:t>”的基本特征。“六个坚持”,就是坚持党对群团工作</w:t>
      </w:r>
      <w:r>
        <w:rPr>
          <w:rFonts w:ascii="SimSun" w:hAnsi="SimSun" w:eastAsia="SimSun" w:cs="SimSun"/>
          <w:sz w:val="24"/>
          <w:szCs w:val="24"/>
        </w:rPr>
        <w:t xml:space="preserve">  </w:t>
      </w:r>
      <w:r>
        <w:rPr>
          <w:rFonts w:ascii="SimSun" w:hAnsi="SimSun" w:eastAsia="SimSun" w:cs="SimSun"/>
          <w:sz w:val="24"/>
          <w:szCs w:val="24"/>
          <w:spacing w:val="6"/>
        </w:rPr>
        <w:t>的统一领导，坚持发挥桥梁和纽带作用，坚持围绕中心、</w:t>
      </w:r>
    </w:p>
    <w:p>
      <w:pPr>
        <w:sectPr>
          <w:pgSz w:w="8200" w:h="11830"/>
          <w:pgMar w:top="400" w:right="960" w:bottom="400" w:left="1080" w:header="0" w:footer="0" w:gutter="0"/>
        </w:sectPr>
        <w:rPr/>
      </w:pP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100"/>
        <w:spacing w:before="62" w:line="222" w:lineRule="auto"/>
        <w:rPr>
          <w:rFonts w:ascii="SimSun" w:hAnsi="SimSun" w:eastAsia="SimSun" w:cs="SimSun"/>
          <w:sz w:val="19"/>
          <w:szCs w:val="19"/>
        </w:rPr>
      </w:pPr>
      <w:r>
        <w:rPr>
          <w:rFonts w:ascii="SimSun" w:hAnsi="SimSun" w:eastAsia="SimSun" w:cs="SimSun"/>
          <w:sz w:val="16"/>
          <w:szCs w:val="16"/>
          <w:spacing w:val="1"/>
          <w:position w:val="-4"/>
        </w:rPr>
        <w:t>252</w:t>
      </w:r>
      <w:r>
        <w:rPr>
          <w:rFonts w:ascii="SimSun" w:hAnsi="SimSun" w:eastAsia="SimSun" w:cs="SimSun"/>
          <w:sz w:val="16"/>
          <w:szCs w:val="16"/>
          <w:spacing w:val="1"/>
          <w:position w:val="-4"/>
        </w:rPr>
        <w:t xml:space="preserve">          </w:t>
      </w:r>
      <w:r>
        <w:rPr>
          <w:rFonts w:ascii="SimSun" w:hAnsi="SimSun" w:eastAsia="SimSun" w:cs="SimSun"/>
          <w:sz w:val="19"/>
          <w:szCs w:val="19"/>
          <w:spacing w:val="1"/>
        </w:rPr>
        <w:t>习近平新时代中国特色社会主义思想专题摘编</w:t>
      </w:r>
    </w:p>
    <w:p>
      <w:pPr>
        <w:spacing w:line="250" w:lineRule="auto"/>
        <w:rPr>
          <w:rFonts w:ascii="Arial"/>
          <w:sz w:val="21"/>
        </w:rPr>
      </w:pPr>
      <w:r/>
    </w:p>
    <w:p>
      <w:pPr>
        <w:ind w:right="99"/>
        <w:spacing w:before="81" w:line="254" w:lineRule="auto"/>
        <w:jc w:val="both"/>
        <w:rPr>
          <w:rFonts w:ascii="SimSun" w:hAnsi="SimSun" w:eastAsia="SimSun" w:cs="SimSun"/>
          <w:sz w:val="25"/>
          <w:szCs w:val="25"/>
        </w:rPr>
      </w:pPr>
      <w:r>
        <w:rPr>
          <w:rFonts w:ascii="SimSun" w:hAnsi="SimSun" w:eastAsia="SimSun" w:cs="SimSun"/>
          <w:sz w:val="25"/>
          <w:szCs w:val="25"/>
          <w:spacing w:val="-7"/>
        </w:rPr>
        <w:t>服务大局，坚持服务群众的工作生命线，坚持与时俱进</w:t>
      </w:r>
      <w:r>
        <w:rPr>
          <w:rFonts w:ascii="SimSun" w:hAnsi="SimSun" w:eastAsia="SimSun" w:cs="SimSun"/>
          <w:sz w:val="25"/>
          <w:szCs w:val="25"/>
          <w:spacing w:val="-8"/>
        </w:rPr>
        <w:t>，</w:t>
      </w:r>
      <w:r>
        <w:rPr>
          <w:rFonts w:ascii="SimSun" w:hAnsi="SimSun" w:eastAsia="SimSun" w:cs="SimSun"/>
          <w:sz w:val="25"/>
          <w:szCs w:val="25"/>
        </w:rPr>
        <w:t xml:space="preserve"> </w:t>
      </w:r>
      <w:r>
        <w:rPr>
          <w:rFonts w:ascii="SimSun" w:hAnsi="SimSun" w:eastAsia="SimSun" w:cs="SimSun"/>
          <w:sz w:val="25"/>
          <w:szCs w:val="25"/>
          <w:spacing w:val="1"/>
        </w:rPr>
        <w:t>改革创新，坚持依法依章程独立自主开展工作。“三统</w:t>
      </w:r>
      <w:r>
        <w:rPr>
          <w:rFonts w:ascii="SimSun" w:hAnsi="SimSun" w:eastAsia="SimSun" w:cs="SimSun"/>
          <w:sz w:val="25"/>
          <w:szCs w:val="25"/>
          <w:spacing w:val="16"/>
        </w:rPr>
        <w:t xml:space="preserve"> </w:t>
      </w:r>
      <w:r>
        <w:rPr>
          <w:rFonts w:ascii="SimSun" w:hAnsi="SimSun" w:eastAsia="SimSun" w:cs="SimSun"/>
          <w:sz w:val="25"/>
          <w:szCs w:val="25"/>
          <w:spacing w:val="-4"/>
        </w:rPr>
        <w:t>一</w:t>
      </w:r>
      <w:r>
        <w:rPr>
          <w:rFonts w:ascii="SimSun" w:hAnsi="SimSun" w:eastAsia="SimSun" w:cs="SimSun"/>
          <w:sz w:val="25"/>
          <w:szCs w:val="25"/>
          <w:spacing w:val="-82"/>
        </w:rPr>
        <w:t xml:space="preserve"> </w:t>
      </w:r>
      <w:r>
        <w:rPr>
          <w:rFonts w:ascii="SimSun" w:hAnsi="SimSun" w:eastAsia="SimSun" w:cs="SimSun"/>
          <w:sz w:val="25"/>
          <w:szCs w:val="25"/>
          <w:spacing w:val="-4"/>
        </w:rPr>
        <w:t>”,就是各群团自觉接受党的领导、团结服务所联系的</w:t>
      </w:r>
      <w:r>
        <w:rPr>
          <w:rFonts w:ascii="SimSun" w:hAnsi="SimSun" w:eastAsia="SimSun" w:cs="SimSun"/>
          <w:sz w:val="25"/>
          <w:szCs w:val="25"/>
        </w:rPr>
        <w:t xml:space="preserve"> </w:t>
      </w:r>
      <w:r>
        <w:rPr>
          <w:rFonts w:ascii="SimSun" w:hAnsi="SimSun" w:eastAsia="SimSun" w:cs="SimSun"/>
          <w:sz w:val="25"/>
          <w:szCs w:val="25"/>
          <w:spacing w:val="-6"/>
        </w:rPr>
        <w:t>群众、依法依章程开展工作相统一。</w:t>
      </w:r>
    </w:p>
    <w:p>
      <w:pPr>
        <w:ind w:left="1249" w:right="125" w:hanging="114"/>
        <w:spacing w:before="198" w:line="273" w:lineRule="auto"/>
        <w:jc w:val="both"/>
        <w:rPr>
          <w:rFonts w:ascii="KaiTi" w:hAnsi="KaiTi" w:eastAsia="KaiTi" w:cs="KaiTi"/>
          <w:sz w:val="19"/>
          <w:szCs w:val="19"/>
        </w:rPr>
      </w:pPr>
      <w:r>
        <w:rPr>
          <w:rFonts w:ascii="KaiTi" w:hAnsi="KaiTi" w:eastAsia="KaiTi" w:cs="KaiTi"/>
          <w:sz w:val="19"/>
          <w:szCs w:val="19"/>
          <w:spacing w:val="13"/>
        </w:rPr>
        <w:t>《群团组织必须自觉坚持中国共产党的领导》(2015年?</w:t>
      </w:r>
      <w:r>
        <w:rPr>
          <w:rFonts w:ascii="KaiTi" w:hAnsi="KaiTi" w:eastAsia="KaiTi" w:cs="KaiTi"/>
          <w:sz w:val="19"/>
          <w:szCs w:val="19"/>
          <w:spacing w:val="2"/>
        </w:rPr>
        <w:t xml:space="preserve"> </w:t>
      </w:r>
      <w:r>
        <w:rPr>
          <w:rFonts w:ascii="KaiTi" w:hAnsi="KaiTi" w:eastAsia="KaiTi" w:cs="KaiTi"/>
          <w:sz w:val="19"/>
          <w:szCs w:val="19"/>
          <w:spacing w:val="9"/>
        </w:rPr>
        <w:t>月6日),习近平《论坚持党对一切工作的领导</w:t>
      </w:r>
      <w:r>
        <w:rPr>
          <w:rFonts w:ascii="KaiTi" w:hAnsi="KaiTi" w:eastAsia="KaiTi" w:cs="KaiTi"/>
          <w:sz w:val="19"/>
          <w:szCs w:val="19"/>
          <w:spacing w:val="8"/>
        </w:rPr>
        <w:t>》,中央文</w:t>
      </w:r>
      <w:r>
        <w:rPr>
          <w:rFonts w:ascii="KaiTi" w:hAnsi="KaiTi" w:eastAsia="KaiTi" w:cs="KaiTi"/>
          <w:sz w:val="19"/>
          <w:szCs w:val="19"/>
        </w:rPr>
        <w:t xml:space="preserve"> </w:t>
      </w:r>
      <w:r>
        <w:rPr>
          <w:rFonts w:ascii="KaiTi" w:hAnsi="KaiTi" w:eastAsia="KaiTi" w:cs="KaiTi"/>
          <w:sz w:val="19"/>
          <w:szCs w:val="19"/>
          <w:spacing w:val="14"/>
        </w:rPr>
        <w:t>献出版社2019年版，第100页</w:t>
      </w:r>
    </w:p>
    <w:p>
      <w:pPr>
        <w:spacing w:line="414" w:lineRule="auto"/>
        <w:rPr>
          <w:rFonts w:ascii="Arial"/>
          <w:sz w:val="21"/>
        </w:rPr>
      </w:pPr>
      <w:r/>
    </w:p>
    <w:p>
      <w:pPr>
        <w:ind w:right="19" w:firstLine="539"/>
        <w:spacing w:before="81" w:line="275" w:lineRule="auto"/>
        <w:jc w:val="both"/>
        <w:rPr>
          <w:rFonts w:ascii="SimSun" w:hAnsi="SimSun" w:eastAsia="SimSun" w:cs="SimSun"/>
          <w:sz w:val="25"/>
          <w:szCs w:val="25"/>
        </w:rPr>
      </w:pPr>
      <w:r>
        <w:rPr>
          <w:rFonts w:ascii="SimSun" w:hAnsi="SimSun" w:eastAsia="SimSun" w:cs="SimSun"/>
          <w:sz w:val="25"/>
          <w:szCs w:val="25"/>
          <w:spacing w:val="-10"/>
        </w:rPr>
        <w:t>人民代表大会制度，坚持中国共产党领导，坚持马克</w:t>
      </w:r>
      <w:r>
        <w:rPr>
          <w:rFonts w:ascii="SimSun" w:hAnsi="SimSun" w:eastAsia="SimSun" w:cs="SimSun"/>
          <w:sz w:val="25"/>
          <w:szCs w:val="25"/>
          <w:spacing w:val="3"/>
        </w:rPr>
        <w:t xml:space="preserve"> </w:t>
      </w:r>
      <w:r>
        <w:rPr>
          <w:rFonts w:ascii="SimSun" w:hAnsi="SimSun" w:eastAsia="SimSun" w:cs="SimSun"/>
          <w:sz w:val="25"/>
          <w:szCs w:val="25"/>
          <w:spacing w:val="-4"/>
        </w:rPr>
        <w:t>思主义国家学说的基本原则，适应人民民主专政的国体，</w:t>
      </w:r>
      <w:r>
        <w:rPr>
          <w:rFonts w:ascii="SimSun" w:hAnsi="SimSun" w:eastAsia="SimSun" w:cs="SimSun"/>
          <w:sz w:val="25"/>
          <w:szCs w:val="25"/>
          <w:spacing w:val="3"/>
        </w:rPr>
        <w:t xml:space="preserve"> </w:t>
      </w:r>
      <w:r>
        <w:rPr>
          <w:rFonts w:ascii="SimSun" w:hAnsi="SimSun" w:eastAsia="SimSun" w:cs="SimSun"/>
          <w:sz w:val="25"/>
          <w:szCs w:val="25"/>
          <w:spacing w:val="2"/>
        </w:rPr>
        <w:t>有效保证国家沿着社会主义道路前进。人民代表大会制</w:t>
      </w:r>
      <w:r>
        <w:rPr>
          <w:rFonts w:ascii="SimSun" w:hAnsi="SimSun" w:eastAsia="SimSun" w:cs="SimSun"/>
          <w:sz w:val="25"/>
          <w:szCs w:val="25"/>
          <w:spacing w:val="2"/>
        </w:rPr>
        <w:t xml:space="preserve"> </w:t>
      </w:r>
      <w:r>
        <w:rPr>
          <w:rFonts w:ascii="SimSun" w:hAnsi="SimSun" w:eastAsia="SimSun" w:cs="SimSun"/>
          <w:sz w:val="25"/>
          <w:szCs w:val="25"/>
          <w:spacing w:val="-9"/>
        </w:rPr>
        <w:t>度，坚持国家一切权力属于人民，最大限度保障人民当家</w:t>
      </w:r>
      <w:r>
        <w:rPr>
          <w:rFonts w:ascii="SimSun" w:hAnsi="SimSun" w:eastAsia="SimSun" w:cs="SimSun"/>
          <w:sz w:val="25"/>
          <w:szCs w:val="25"/>
          <w:spacing w:val="9"/>
        </w:rPr>
        <w:t xml:space="preserve">  </w:t>
      </w:r>
      <w:r>
        <w:rPr>
          <w:rFonts w:ascii="SimSun" w:hAnsi="SimSun" w:eastAsia="SimSun" w:cs="SimSun"/>
          <w:sz w:val="25"/>
          <w:szCs w:val="25"/>
          <w:spacing w:val="-8"/>
        </w:rPr>
        <w:t>作主，把党的领导、人民当家作主、依法治国有机统一起</w:t>
      </w:r>
      <w:r>
        <w:rPr>
          <w:rFonts w:ascii="SimSun" w:hAnsi="SimSun" w:eastAsia="SimSun" w:cs="SimSun"/>
          <w:sz w:val="25"/>
          <w:szCs w:val="25"/>
          <w:spacing w:val="9"/>
        </w:rPr>
        <w:t xml:space="preserve"> </w:t>
      </w:r>
      <w:r>
        <w:rPr>
          <w:rFonts w:ascii="SimSun" w:hAnsi="SimSun" w:eastAsia="SimSun" w:cs="SimSun"/>
          <w:sz w:val="25"/>
          <w:szCs w:val="25"/>
          <w:spacing w:val="-8"/>
        </w:rPr>
        <w:t>来，有效保证国家治理跳出治乱兴衰的历史周期率。人民</w:t>
      </w:r>
      <w:r>
        <w:rPr>
          <w:rFonts w:ascii="SimSun" w:hAnsi="SimSun" w:eastAsia="SimSun" w:cs="SimSun"/>
          <w:sz w:val="25"/>
          <w:szCs w:val="25"/>
          <w:spacing w:val="12"/>
        </w:rPr>
        <w:t xml:space="preserve"> </w:t>
      </w:r>
      <w:r>
        <w:rPr>
          <w:rFonts w:ascii="SimSun" w:hAnsi="SimSun" w:eastAsia="SimSun" w:cs="SimSun"/>
          <w:sz w:val="25"/>
          <w:szCs w:val="25"/>
          <w:spacing w:val="-8"/>
        </w:rPr>
        <w:t>代表大会制度，正确处理事关国家前途命运的一系列重大</w:t>
      </w:r>
      <w:r>
        <w:rPr>
          <w:rFonts w:ascii="SimSun" w:hAnsi="SimSun" w:eastAsia="SimSun" w:cs="SimSun"/>
          <w:sz w:val="25"/>
          <w:szCs w:val="25"/>
          <w:spacing w:val="10"/>
        </w:rPr>
        <w:t xml:space="preserve"> </w:t>
      </w:r>
      <w:r>
        <w:rPr>
          <w:rFonts w:ascii="SimSun" w:hAnsi="SimSun" w:eastAsia="SimSun" w:cs="SimSun"/>
          <w:sz w:val="25"/>
          <w:szCs w:val="25"/>
          <w:spacing w:val="-8"/>
        </w:rPr>
        <w:t>政治关系，实现国家统一高效组织各项事业，维护国家统</w:t>
      </w:r>
      <w:r>
        <w:rPr>
          <w:rFonts w:ascii="SimSun" w:hAnsi="SimSun" w:eastAsia="SimSun" w:cs="SimSun"/>
          <w:sz w:val="25"/>
          <w:szCs w:val="25"/>
          <w:spacing w:val="10"/>
        </w:rPr>
        <w:t xml:space="preserve"> </w:t>
      </w:r>
      <w:r>
        <w:rPr>
          <w:rFonts w:ascii="SimSun" w:hAnsi="SimSun" w:eastAsia="SimSun" w:cs="SimSun"/>
          <w:sz w:val="25"/>
          <w:szCs w:val="25"/>
          <w:spacing w:val="-8"/>
        </w:rPr>
        <w:t>一和民族团结，有效保证国家政治生活既充满活力又安定</w:t>
      </w:r>
      <w:r>
        <w:rPr>
          <w:rFonts w:ascii="SimSun" w:hAnsi="SimSun" w:eastAsia="SimSun" w:cs="SimSun"/>
          <w:sz w:val="25"/>
          <w:szCs w:val="25"/>
          <w:spacing w:val="14"/>
        </w:rPr>
        <w:t xml:space="preserve"> </w:t>
      </w:r>
      <w:r>
        <w:rPr>
          <w:rFonts w:ascii="SimSun" w:hAnsi="SimSun" w:eastAsia="SimSun" w:cs="SimSun"/>
          <w:sz w:val="25"/>
          <w:szCs w:val="25"/>
          <w:spacing w:val="-4"/>
        </w:rPr>
        <w:t>有序。</w:t>
      </w:r>
    </w:p>
    <w:p>
      <w:pPr>
        <w:ind w:left="1248" w:right="103" w:hanging="94"/>
        <w:spacing w:before="136" w:line="292" w:lineRule="auto"/>
        <w:jc w:val="both"/>
        <w:rPr>
          <w:rFonts w:ascii="KaiTi" w:hAnsi="KaiTi" w:eastAsia="KaiTi" w:cs="KaiTi"/>
          <w:sz w:val="19"/>
          <w:szCs w:val="19"/>
        </w:rPr>
      </w:pPr>
      <w:r>
        <w:rPr>
          <w:rFonts w:ascii="KaiTi" w:hAnsi="KaiTi" w:eastAsia="KaiTi" w:cs="KaiTi"/>
          <w:sz w:val="19"/>
          <w:szCs w:val="19"/>
          <w:spacing w:val="2"/>
        </w:rPr>
        <w:t>《毫不动摇坚持、与时俱进完善人民代表大会制度》(2021</w:t>
      </w:r>
      <w:r>
        <w:rPr>
          <w:rFonts w:ascii="KaiTi" w:hAnsi="KaiTi" w:eastAsia="KaiTi" w:cs="KaiTi"/>
          <w:sz w:val="19"/>
          <w:szCs w:val="19"/>
          <w:spacing w:val="13"/>
        </w:rPr>
        <w:t xml:space="preserve"> </w:t>
      </w:r>
      <w:r>
        <w:rPr>
          <w:rFonts w:ascii="KaiTi" w:hAnsi="KaiTi" w:eastAsia="KaiTi" w:cs="KaiTi"/>
          <w:sz w:val="19"/>
          <w:szCs w:val="19"/>
          <w:spacing w:val="9"/>
        </w:rPr>
        <w:t>年10月13日),《习近平谈治国理政》第四卷，外文出版</w:t>
      </w:r>
      <w:r>
        <w:rPr>
          <w:rFonts w:ascii="KaiTi" w:hAnsi="KaiTi" w:eastAsia="KaiTi" w:cs="KaiTi"/>
          <w:sz w:val="19"/>
          <w:szCs w:val="19"/>
          <w:spacing w:val="17"/>
        </w:rPr>
        <w:t xml:space="preserve"> </w:t>
      </w:r>
      <w:r>
        <w:rPr>
          <w:rFonts w:ascii="KaiTi" w:hAnsi="KaiTi" w:eastAsia="KaiTi" w:cs="KaiTi"/>
          <w:sz w:val="19"/>
          <w:szCs w:val="19"/>
          <w:spacing w:val="15"/>
        </w:rPr>
        <w:t>社2022年版，第249页</w:t>
      </w:r>
    </w:p>
    <w:p>
      <w:pPr>
        <w:spacing w:line="408" w:lineRule="auto"/>
        <w:rPr>
          <w:rFonts w:ascii="Arial"/>
          <w:sz w:val="21"/>
        </w:rPr>
      </w:pPr>
      <w:r/>
    </w:p>
    <w:p>
      <w:pPr>
        <w:ind w:firstLine="560"/>
        <w:spacing w:before="81" w:line="260" w:lineRule="auto"/>
        <w:jc w:val="both"/>
        <w:rPr>
          <w:rFonts w:ascii="SimSun" w:hAnsi="SimSun" w:eastAsia="SimSun" w:cs="SimSun"/>
          <w:sz w:val="25"/>
          <w:szCs w:val="25"/>
        </w:rPr>
      </w:pPr>
      <w:r>
        <w:rPr>
          <w:rFonts w:ascii="SimSun" w:hAnsi="SimSun" w:eastAsia="SimSun" w:cs="SimSun"/>
          <w:sz w:val="25"/>
          <w:szCs w:val="25"/>
          <w:spacing w:val="-8"/>
        </w:rPr>
        <w:t>党的十八大以来，党中央统筹中华民族伟大复兴战略</w:t>
      </w:r>
      <w:r>
        <w:rPr>
          <w:rFonts w:ascii="SimSun" w:hAnsi="SimSun" w:eastAsia="SimSun" w:cs="SimSun"/>
          <w:sz w:val="25"/>
          <w:szCs w:val="25"/>
          <w:spacing w:val="3"/>
        </w:rPr>
        <w:t xml:space="preserve"> </w:t>
      </w:r>
      <w:r>
        <w:rPr>
          <w:rFonts w:ascii="SimSun" w:hAnsi="SimSun" w:eastAsia="SimSun" w:cs="SimSun"/>
          <w:sz w:val="25"/>
          <w:szCs w:val="25"/>
          <w:spacing w:val="-3"/>
        </w:rPr>
        <w:t>全局和世界百年未有之大变局，从坚持和完善党的领导</w:t>
      </w:r>
      <w:r>
        <w:rPr>
          <w:rFonts w:ascii="SimSun" w:hAnsi="SimSun" w:eastAsia="SimSun" w:cs="SimSun"/>
          <w:sz w:val="25"/>
          <w:szCs w:val="25"/>
          <w:spacing w:val="-4"/>
        </w:rPr>
        <w:t>、</w:t>
      </w:r>
      <w:r>
        <w:rPr>
          <w:rFonts w:ascii="SimSun" w:hAnsi="SimSun" w:eastAsia="SimSun" w:cs="SimSun"/>
          <w:sz w:val="25"/>
          <w:szCs w:val="25"/>
        </w:rPr>
        <w:t xml:space="preserve"> </w:t>
      </w:r>
      <w:r>
        <w:rPr>
          <w:rFonts w:ascii="SimSun" w:hAnsi="SimSun" w:eastAsia="SimSun" w:cs="SimSun"/>
          <w:sz w:val="25"/>
          <w:szCs w:val="25"/>
          <w:spacing w:val="-8"/>
        </w:rPr>
        <w:t>巩固中国特色社会主义制度的战略高度出发，继续推进人</w:t>
      </w:r>
    </w:p>
    <w:p>
      <w:pPr>
        <w:sectPr>
          <w:pgSz w:w="8320" w:h="11910"/>
          <w:pgMar w:top="400" w:right="1055" w:bottom="400" w:left="1090" w:header="0" w:footer="0" w:gutter="0"/>
        </w:sectPr>
        <w:rPr/>
      </w:pPr>
    </w:p>
    <w:p>
      <w:pPr>
        <w:spacing w:line="348" w:lineRule="auto"/>
        <w:rPr>
          <w:rFonts w:ascii="Arial"/>
          <w:sz w:val="21"/>
        </w:rPr>
      </w:pPr>
      <w:r/>
    </w:p>
    <w:p>
      <w:pPr>
        <w:spacing w:line="349" w:lineRule="auto"/>
        <w:rPr>
          <w:rFonts w:ascii="Arial"/>
          <w:sz w:val="21"/>
        </w:rPr>
      </w:pPr>
      <w:r/>
    </w:p>
    <w:p>
      <w:pPr>
        <w:ind w:left="420"/>
        <w:spacing w:before="65" w:line="219" w:lineRule="auto"/>
        <w:rPr>
          <w:rFonts w:ascii="SimSun" w:hAnsi="SimSun" w:eastAsia="SimSun" w:cs="SimSun"/>
          <w:sz w:val="20"/>
          <w:szCs w:val="20"/>
        </w:rPr>
      </w:pPr>
      <w:r>
        <w:rPr>
          <w:rFonts w:ascii="SimSun" w:hAnsi="SimSun" w:eastAsia="SimSun" w:cs="SimSun"/>
          <w:sz w:val="20"/>
          <w:szCs w:val="20"/>
          <w:spacing w:val="-5"/>
        </w:rPr>
        <w:t>八、推进社会主义民主政治建设，发展社会主义政治文明</w:t>
      </w:r>
      <w:r>
        <w:rPr>
          <w:rFonts w:ascii="SimSun" w:hAnsi="SimSun" w:eastAsia="SimSun" w:cs="SimSun"/>
          <w:sz w:val="20"/>
          <w:szCs w:val="20"/>
          <w:spacing w:val="34"/>
        </w:rPr>
        <w:t xml:space="preserve">   </w:t>
      </w:r>
      <w:r>
        <w:rPr>
          <w:rFonts w:ascii="SimSun" w:hAnsi="SimSun" w:eastAsia="SimSun" w:cs="SimSun"/>
          <w:sz w:val="20"/>
          <w:szCs w:val="20"/>
          <w:spacing w:val="-5"/>
        </w:rPr>
        <w:t>253</w:t>
      </w:r>
    </w:p>
    <w:p>
      <w:pPr>
        <w:spacing w:line="254" w:lineRule="auto"/>
        <w:rPr>
          <w:rFonts w:ascii="Arial"/>
          <w:sz w:val="21"/>
        </w:rPr>
      </w:pPr>
      <w:r/>
    </w:p>
    <w:p>
      <w:pPr>
        <w:ind w:right="43"/>
        <w:spacing w:before="78" w:line="252" w:lineRule="auto"/>
        <w:rPr>
          <w:rFonts w:ascii="SimSun" w:hAnsi="SimSun" w:eastAsia="SimSun" w:cs="SimSun"/>
          <w:sz w:val="24"/>
          <w:szCs w:val="24"/>
        </w:rPr>
      </w:pPr>
      <w:r>
        <w:rPr>
          <w:rFonts w:ascii="SimSun" w:hAnsi="SimSun" w:eastAsia="SimSun" w:cs="SimSun"/>
          <w:sz w:val="24"/>
          <w:szCs w:val="24"/>
        </w:rPr>
        <w:t>民代表大会制度理论和实践创新，提出一系列新理念新思</w:t>
      </w:r>
      <w:r>
        <w:rPr>
          <w:rFonts w:ascii="SimSun" w:hAnsi="SimSun" w:eastAsia="SimSun" w:cs="SimSun"/>
          <w:sz w:val="24"/>
          <w:szCs w:val="24"/>
          <w:spacing w:val="4"/>
        </w:rPr>
        <w:t xml:space="preserve"> </w:t>
      </w:r>
      <w:r>
        <w:rPr>
          <w:rFonts w:ascii="SimSun" w:hAnsi="SimSun" w:eastAsia="SimSun" w:cs="SimSun"/>
          <w:sz w:val="24"/>
          <w:szCs w:val="24"/>
          <w:spacing w:val="-3"/>
        </w:rPr>
        <w:t>想新要求，主要有以下几个方面。</w:t>
      </w:r>
    </w:p>
    <w:p>
      <w:pPr>
        <w:ind w:right="26" w:firstLine="420"/>
        <w:spacing w:before="90" w:line="285" w:lineRule="auto"/>
        <w:jc w:val="both"/>
        <w:rPr>
          <w:rFonts w:ascii="SimSun" w:hAnsi="SimSun" w:eastAsia="SimSun" w:cs="SimSun"/>
          <w:sz w:val="24"/>
          <w:szCs w:val="24"/>
        </w:rPr>
      </w:pPr>
      <w:r>
        <w:rPr>
          <w:rFonts w:ascii="SimSun" w:hAnsi="SimSun" w:eastAsia="SimSun" w:cs="SimSun"/>
          <w:sz w:val="24"/>
          <w:szCs w:val="24"/>
          <w:spacing w:val="3"/>
        </w:rPr>
        <w:t>一是必须坚持中国共产党领导。坚持党总揽全局、协</w:t>
      </w:r>
      <w:r>
        <w:rPr>
          <w:rFonts w:ascii="SimSun" w:hAnsi="SimSun" w:eastAsia="SimSun" w:cs="SimSun"/>
          <w:sz w:val="24"/>
          <w:szCs w:val="24"/>
          <w:spacing w:val="13"/>
        </w:rPr>
        <w:t xml:space="preserve"> </w:t>
      </w:r>
      <w:r>
        <w:rPr>
          <w:rFonts w:ascii="SimSun" w:hAnsi="SimSun" w:eastAsia="SimSun" w:cs="SimSun"/>
          <w:sz w:val="24"/>
          <w:szCs w:val="24"/>
          <w:spacing w:val="1"/>
        </w:rPr>
        <w:t>调各方的领导核心作用，坚决维护党中央权威和集中</w:t>
      </w:r>
      <w:r>
        <w:rPr>
          <w:rFonts w:ascii="SimSun" w:hAnsi="SimSun" w:eastAsia="SimSun" w:cs="SimSun"/>
          <w:sz w:val="24"/>
          <w:szCs w:val="24"/>
        </w:rPr>
        <w:t>统一</w:t>
      </w:r>
      <w:r>
        <w:rPr>
          <w:rFonts w:ascii="SimSun" w:hAnsi="SimSun" w:eastAsia="SimSun" w:cs="SimSun"/>
          <w:sz w:val="24"/>
          <w:szCs w:val="24"/>
        </w:rPr>
        <w:t xml:space="preserve"> </w:t>
      </w:r>
      <w:r>
        <w:rPr>
          <w:rFonts w:ascii="SimSun" w:hAnsi="SimSun" w:eastAsia="SimSun" w:cs="SimSun"/>
          <w:sz w:val="24"/>
          <w:szCs w:val="24"/>
          <w:spacing w:val="-1"/>
        </w:rPr>
        <w:t>领导，保证党的理论、路线、方针政策和决策部署在国家</w:t>
      </w:r>
      <w:r>
        <w:rPr>
          <w:rFonts w:ascii="SimSun" w:hAnsi="SimSun" w:eastAsia="SimSun" w:cs="SimSun"/>
          <w:sz w:val="24"/>
          <w:szCs w:val="24"/>
          <w:spacing w:val="14"/>
        </w:rPr>
        <w:t xml:space="preserve"> </w:t>
      </w:r>
      <w:r>
        <w:rPr>
          <w:rFonts w:ascii="SimSun" w:hAnsi="SimSun" w:eastAsia="SimSun" w:cs="SimSun"/>
          <w:sz w:val="24"/>
          <w:szCs w:val="24"/>
        </w:rPr>
        <w:t>工作中得到全面贯彻和有效执行，支持和保证国家政权机</w:t>
      </w:r>
      <w:r>
        <w:rPr>
          <w:rFonts w:ascii="SimSun" w:hAnsi="SimSun" w:eastAsia="SimSun" w:cs="SimSun"/>
          <w:sz w:val="24"/>
          <w:szCs w:val="24"/>
          <w:spacing w:val="18"/>
        </w:rPr>
        <w:t xml:space="preserve"> </w:t>
      </w:r>
      <w:r>
        <w:rPr>
          <w:rFonts w:ascii="SimSun" w:hAnsi="SimSun" w:eastAsia="SimSun" w:cs="SimSun"/>
          <w:sz w:val="24"/>
          <w:szCs w:val="24"/>
          <w:spacing w:val="10"/>
        </w:rPr>
        <w:t>关依照宪法法律积极主动、独立负责、协调一致开展工</w:t>
      </w:r>
      <w:r>
        <w:rPr>
          <w:rFonts w:ascii="SimSun" w:hAnsi="SimSun" w:eastAsia="SimSun" w:cs="SimSun"/>
          <w:sz w:val="24"/>
          <w:szCs w:val="24"/>
          <w:spacing w:val="2"/>
        </w:rPr>
        <w:t xml:space="preserve"> </w:t>
      </w:r>
      <w:r>
        <w:rPr>
          <w:rFonts w:ascii="SimSun" w:hAnsi="SimSun" w:eastAsia="SimSun" w:cs="SimSun"/>
          <w:sz w:val="24"/>
          <w:szCs w:val="24"/>
        </w:rPr>
        <w:t>作。要加强和改善党的领导，善于使党的主张通过法定程</w:t>
      </w:r>
      <w:r>
        <w:rPr>
          <w:rFonts w:ascii="SimSun" w:hAnsi="SimSun" w:eastAsia="SimSun" w:cs="SimSun"/>
          <w:sz w:val="24"/>
          <w:szCs w:val="24"/>
          <w:spacing w:val="17"/>
        </w:rPr>
        <w:t xml:space="preserve"> </w:t>
      </w:r>
      <w:r>
        <w:rPr>
          <w:rFonts w:ascii="SimSun" w:hAnsi="SimSun" w:eastAsia="SimSun" w:cs="SimSun"/>
          <w:sz w:val="24"/>
          <w:szCs w:val="24"/>
          <w:spacing w:val="-1"/>
        </w:rPr>
        <w:t>序成为国家意志，善于使党组织推荐的人选通过法定程序</w:t>
      </w:r>
      <w:r>
        <w:rPr>
          <w:rFonts w:ascii="SimSun" w:hAnsi="SimSun" w:eastAsia="SimSun" w:cs="SimSun"/>
          <w:sz w:val="24"/>
          <w:szCs w:val="24"/>
          <w:spacing w:val="15"/>
        </w:rPr>
        <w:t xml:space="preserve"> </w:t>
      </w:r>
      <w:r>
        <w:rPr>
          <w:rFonts w:ascii="SimSun" w:hAnsi="SimSun" w:eastAsia="SimSun" w:cs="SimSun"/>
          <w:sz w:val="24"/>
          <w:szCs w:val="24"/>
          <w:spacing w:val="-1"/>
        </w:rPr>
        <w:t>成为国家政权机关的领导人员，善于通过国家政权机关实</w:t>
      </w:r>
      <w:r>
        <w:rPr>
          <w:rFonts w:ascii="SimSun" w:hAnsi="SimSun" w:eastAsia="SimSun" w:cs="SimSun"/>
          <w:sz w:val="24"/>
          <w:szCs w:val="24"/>
          <w:spacing w:val="12"/>
        </w:rPr>
        <w:t xml:space="preserve"> </w:t>
      </w:r>
      <w:r>
        <w:rPr>
          <w:rFonts w:ascii="SimSun" w:hAnsi="SimSun" w:eastAsia="SimSun" w:cs="SimSun"/>
          <w:sz w:val="24"/>
          <w:szCs w:val="24"/>
          <w:spacing w:val="-1"/>
        </w:rPr>
        <w:t>施党对国家和社会的领导，维护党和国家权威、维护全党</w:t>
      </w:r>
      <w:r>
        <w:rPr>
          <w:rFonts w:ascii="SimSun" w:hAnsi="SimSun" w:eastAsia="SimSun" w:cs="SimSun"/>
          <w:sz w:val="24"/>
          <w:szCs w:val="24"/>
          <w:spacing w:val="15"/>
        </w:rPr>
        <w:t xml:space="preserve"> </w:t>
      </w:r>
      <w:r>
        <w:rPr>
          <w:rFonts w:ascii="SimSun" w:hAnsi="SimSun" w:eastAsia="SimSun" w:cs="SimSun"/>
          <w:sz w:val="24"/>
          <w:szCs w:val="24"/>
          <w:spacing w:val="-9"/>
        </w:rPr>
        <w:t>全国团结统一。</w:t>
      </w:r>
    </w:p>
    <w:p>
      <w:pPr>
        <w:ind w:right="18" w:firstLine="420"/>
        <w:spacing w:before="52" w:line="274" w:lineRule="auto"/>
        <w:jc w:val="both"/>
        <w:rPr>
          <w:rFonts w:ascii="SimSun" w:hAnsi="SimSun" w:eastAsia="SimSun" w:cs="SimSun"/>
          <w:sz w:val="24"/>
          <w:szCs w:val="24"/>
        </w:rPr>
      </w:pPr>
      <w:r>
        <w:rPr>
          <w:rFonts w:ascii="SimSun" w:hAnsi="SimSun" w:eastAsia="SimSun" w:cs="SimSun"/>
          <w:sz w:val="24"/>
          <w:szCs w:val="24"/>
          <w:spacing w:val="4"/>
        </w:rPr>
        <w:t>二是必须坚持用制度体系保障人民当家作主。坚持</w:t>
      </w:r>
      <w:r>
        <w:rPr>
          <w:rFonts w:ascii="SimSun" w:hAnsi="SimSun" w:eastAsia="SimSun" w:cs="SimSun"/>
          <w:sz w:val="24"/>
          <w:szCs w:val="24"/>
          <w:spacing w:val="3"/>
        </w:rPr>
        <w:t>以</w:t>
      </w:r>
      <w:r>
        <w:rPr>
          <w:rFonts w:ascii="SimSun" w:hAnsi="SimSun" w:eastAsia="SimSun" w:cs="SimSun"/>
          <w:sz w:val="24"/>
          <w:szCs w:val="24"/>
        </w:rPr>
        <w:t xml:space="preserve"> </w:t>
      </w:r>
      <w:r>
        <w:rPr>
          <w:rFonts w:ascii="SimSun" w:hAnsi="SimSun" w:eastAsia="SimSun" w:cs="SimSun"/>
          <w:sz w:val="24"/>
          <w:szCs w:val="24"/>
          <w:spacing w:val="1"/>
        </w:rPr>
        <w:t>人民为中心，坚持国家一切权力属于人民，支</w:t>
      </w:r>
      <w:r>
        <w:rPr>
          <w:rFonts w:ascii="SimSun" w:hAnsi="SimSun" w:eastAsia="SimSun" w:cs="SimSun"/>
          <w:sz w:val="24"/>
          <w:szCs w:val="24"/>
        </w:rPr>
        <w:t>持和保证人</w:t>
      </w:r>
      <w:r>
        <w:rPr>
          <w:rFonts w:ascii="SimSun" w:hAnsi="SimSun" w:eastAsia="SimSun" w:cs="SimSun"/>
          <w:sz w:val="24"/>
          <w:szCs w:val="24"/>
        </w:rPr>
        <w:t xml:space="preserve"> </w:t>
      </w:r>
      <w:r>
        <w:rPr>
          <w:rFonts w:ascii="SimSun" w:hAnsi="SimSun" w:eastAsia="SimSun" w:cs="SimSun"/>
          <w:sz w:val="24"/>
          <w:szCs w:val="24"/>
          <w:spacing w:val="1"/>
        </w:rPr>
        <w:t>民通过人民代表大会行使国家权力，健全民主制度，丰富</w:t>
      </w:r>
      <w:r>
        <w:rPr>
          <w:rFonts w:ascii="SimSun" w:hAnsi="SimSun" w:eastAsia="SimSun" w:cs="SimSun"/>
          <w:sz w:val="24"/>
          <w:szCs w:val="24"/>
          <w:spacing w:val="2"/>
        </w:rPr>
        <w:t xml:space="preserve"> </w:t>
      </w:r>
      <w:r>
        <w:rPr>
          <w:rFonts w:ascii="SimSun" w:hAnsi="SimSun" w:eastAsia="SimSun" w:cs="SimSun"/>
          <w:sz w:val="24"/>
          <w:szCs w:val="24"/>
          <w:spacing w:val="1"/>
        </w:rPr>
        <w:t>民主形式，拓宽民主渠道，保证人民平等参与、平等</w:t>
      </w:r>
      <w:r>
        <w:rPr>
          <w:rFonts w:ascii="SimSun" w:hAnsi="SimSun" w:eastAsia="SimSun" w:cs="SimSun"/>
          <w:sz w:val="24"/>
          <w:szCs w:val="24"/>
        </w:rPr>
        <w:t>发展</w:t>
      </w:r>
      <w:r>
        <w:rPr>
          <w:rFonts w:ascii="SimSun" w:hAnsi="SimSun" w:eastAsia="SimSun" w:cs="SimSun"/>
          <w:sz w:val="24"/>
          <w:szCs w:val="24"/>
        </w:rPr>
        <w:t xml:space="preserve"> </w:t>
      </w:r>
      <w:r>
        <w:rPr>
          <w:rFonts w:ascii="SimSun" w:hAnsi="SimSun" w:eastAsia="SimSun" w:cs="SimSun"/>
          <w:sz w:val="24"/>
          <w:szCs w:val="24"/>
          <w:spacing w:val="1"/>
        </w:rPr>
        <w:t>权利，发展更加广泛、更加充分、更加健全的全过程</w:t>
      </w:r>
      <w:r>
        <w:rPr>
          <w:rFonts w:ascii="SimSun" w:hAnsi="SimSun" w:eastAsia="SimSun" w:cs="SimSun"/>
          <w:sz w:val="24"/>
          <w:szCs w:val="24"/>
        </w:rPr>
        <w:t>人民</w:t>
      </w:r>
      <w:r>
        <w:rPr>
          <w:rFonts w:ascii="SimSun" w:hAnsi="SimSun" w:eastAsia="SimSun" w:cs="SimSun"/>
          <w:sz w:val="24"/>
          <w:szCs w:val="24"/>
        </w:rPr>
        <w:t xml:space="preserve"> </w:t>
      </w:r>
      <w:r>
        <w:rPr>
          <w:rFonts w:ascii="SimSun" w:hAnsi="SimSun" w:eastAsia="SimSun" w:cs="SimSun"/>
          <w:sz w:val="24"/>
          <w:szCs w:val="24"/>
          <w:spacing w:val="-21"/>
        </w:rPr>
        <w:t>民主。</w:t>
      </w:r>
    </w:p>
    <w:p>
      <w:pPr>
        <w:ind w:firstLine="420"/>
        <w:spacing w:before="108" w:line="272" w:lineRule="auto"/>
        <w:jc w:val="both"/>
        <w:rPr>
          <w:rFonts w:ascii="SimSun" w:hAnsi="SimSun" w:eastAsia="SimSun" w:cs="SimSun"/>
          <w:sz w:val="24"/>
          <w:szCs w:val="24"/>
        </w:rPr>
      </w:pPr>
      <w:r>
        <w:rPr>
          <w:rFonts w:ascii="SimSun" w:hAnsi="SimSun" w:eastAsia="SimSun" w:cs="SimSun"/>
          <w:sz w:val="24"/>
          <w:szCs w:val="24"/>
          <w:spacing w:val="3"/>
        </w:rPr>
        <w:t>三是必须坚持全面依法治国。坚持走中国特色社会主</w:t>
      </w:r>
      <w:r>
        <w:rPr>
          <w:rFonts w:ascii="SimSun" w:hAnsi="SimSun" w:eastAsia="SimSun" w:cs="SimSun"/>
          <w:sz w:val="24"/>
          <w:szCs w:val="24"/>
          <w:spacing w:val="13"/>
        </w:rPr>
        <w:t xml:space="preserve"> </w:t>
      </w:r>
      <w:r>
        <w:rPr>
          <w:rFonts w:ascii="SimSun" w:hAnsi="SimSun" w:eastAsia="SimSun" w:cs="SimSun"/>
          <w:sz w:val="24"/>
          <w:szCs w:val="24"/>
          <w:spacing w:val="1"/>
        </w:rPr>
        <w:t>义法治道路，建设中国特色社会主义法治体系</w:t>
      </w:r>
      <w:r>
        <w:rPr>
          <w:rFonts w:ascii="SimSun" w:hAnsi="SimSun" w:eastAsia="SimSun" w:cs="SimSun"/>
          <w:sz w:val="24"/>
          <w:szCs w:val="24"/>
        </w:rPr>
        <w:t>，建设社会</w:t>
      </w:r>
      <w:r>
        <w:rPr>
          <w:rFonts w:ascii="SimSun" w:hAnsi="SimSun" w:eastAsia="SimSun" w:cs="SimSun"/>
          <w:sz w:val="24"/>
          <w:szCs w:val="24"/>
        </w:rPr>
        <w:t xml:space="preserve"> </w:t>
      </w:r>
      <w:r>
        <w:rPr>
          <w:rFonts w:ascii="SimSun" w:hAnsi="SimSun" w:eastAsia="SimSun" w:cs="SimSun"/>
          <w:sz w:val="24"/>
          <w:szCs w:val="24"/>
          <w:spacing w:val="1"/>
        </w:rPr>
        <w:t>主义法治国家，弘扬社会主义法治精神，依照</w:t>
      </w:r>
      <w:r>
        <w:rPr>
          <w:rFonts w:ascii="SimSun" w:hAnsi="SimSun" w:eastAsia="SimSun" w:cs="SimSun"/>
          <w:sz w:val="24"/>
          <w:szCs w:val="24"/>
        </w:rPr>
        <w:t>宪法法律推</w:t>
      </w:r>
      <w:r>
        <w:rPr>
          <w:rFonts w:ascii="SimSun" w:hAnsi="SimSun" w:eastAsia="SimSun" w:cs="SimSun"/>
          <w:sz w:val="24"/>
          <w:szCs w:val="24"/>
        </w:rPr>
        <w:t xml:space="preserve"> </w:t>
      </w:r>
      <w:r>
        <w:rPr>
          <w:rFonts w:ascii="SimSun" w:hAnsi="SimSun" w:eastAsia="SimSun" w:cs="SimSun"/>
          <w:sz w:val="24"/>
          <w:szCs w:val="24"/>
          <w:spacing w:val="2"/>
        </w:rPr>
        <w:t>进国家各项事业和各项工作，维护社会公平正义，尊重</w:t>
      </w:r>
      <w:r>
        <w:rPr>
          <w:rFonts w:ascii="SimSun" w:hAnsi="SimSun" w:eastAsia="SimSun" w:cs="SimSun"/>
          <w:sz w:val="24"/>
          <w:szCs w:val="24"/>
          <w:spacing w:val="1"/>
        </w:rPr>
        <w:t>和</w:t>
      </w:r>
      <w:r>
        <w:rPr>
          <w:rFonts w:ascii="SimSun" w:hAnsi="SimSun" w:eastAsia="SimSun" w:cs="SimSun"/>
          <w:sz w:val="24"/>
          <w:szCs w:val="24"/>
        </w:rPr>
        <w:t xml:space="preserve"> </w:t>
      </w:r>
      <w:r>
        <w:rPr>
          <w:rFonts w:ascii="SimSun" w:hAnsi="SimSun" w:eastAsia="SimSun" w:cs="SimSun"/>
          <w:sz w:val="24"/>
          <w:szCs w:val="24"/>
          <w:spacing w:val="-3"/>
        </w:rPr>
        <w:t>保障人权，实现国家各项工作法治化。</w:t>
      </w:r>
    </w:p>
    <w:p>
      <w:pPr>
        <w:ind w:right="24" w:firstLine="420"/>
        <w:spacing w:before="105" w:line="251" w:lineRule="auto"/>
        <w:jc w:val="both"/>
        <w:rPr>
          <w:rFonts w:ascii="SimSun" w:hAnsi="SimSun" w:eastAsia="SimSun" w:cs="SimSun"/>
          <w:sz w:val="24"/>
          <w:szCs w:val="24"/>
        </w:rPr>
      </w:pPr>
      <w:r>
        <w:rPr>
          <w:rFonts w:ascii="SimSun" w:hAnsi="SimSun" w:eastAsia="SimSun" w:cs="SimSun"/>
          <w:sz w:val="24"/>
          <w:szCs w:val="24"/>
          <w:spacing w:val="3"/>
        </w:rPr>
        <w:t>四是必须坚持民主集中制。坚持人民通过人民代表大</w:t>
      </w:r>
      <w:r>
        <w:rPr>
          <w:rFonts w:ascii="SimSun" w:hAnsi="SimSun" w:eastAsia="SimSun" w:cs="SimSun"/>
          <w:sz w:val="24"/>
          <w:szCs w:val="24"/>
          <w:spacing w:val="11"/>
        </w:rPr>
        <w:t xml:space="preserve"> </w:t>
      </w:r>
      <w:r>
        <w:rPr>
          <w:rFonts w:ascii="SimSun" w:hAnsi="SimSun" w:eastAsia="SimSun" w:cs="SimSun"/>
          <w:sz w:val="24"/>
          <w:szCs w:val="24"/>
          <w:spacing w:val="11"/>
        </w:rPr>
        <w:t>会统一行使国家权力，各级人民代表大会由民主选举产</w:t>
      </w:r>
    </w:p>
    <w:p>
      <w:pPr>
        <w:sectPr>
          <w:pgSz w:w="8200" w:h="11830"/>
          <w:pgMar w:top="400" w:right="1110" w:bottom="400" w:left="1040" w:header="0" w:footer="0" w:gutter="0"/>
        </w:sectPr>
        <w:rPr/>
      </w:pP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5"/>
          <w:szCs w:val="15"/>
          <w:spacing w:val="-8"/>
          <w:position w:val="-3"/>
        </w:rPr>
        <w:t>254</w:t>
      </w:r>
      <w:r>
        <w:rPr>
          <w:rFonts w:ascii="SimSun" w:hAnsi="SimSun" w:eastAsia="SimSun" w:cs="SimSun"/>
          <w:sz w:val="15"/>
          <w:szCs w:val="15"/>
          <w:spacing w:val="4"/>
          <w:position w:val="-3"/>
        </w:rPr>
        <w:t xml:space="preserve">            </w:t>
      </w:r>
      <w:r>
        <w:rPr>
          <w:rFonts w:ascii="SimSun" w:hAnsi="SimSun" w:eastAsia="SimSun" w:cs="SimSun"/>
          <w:sz w:val="20"/>
          <w:szCs w:val="20"/>
          <w:spacing w:val="-8"/>
        </w:rPr>
        <w:t>习近平新时代中国特色社会主义思想专题摘编</w:t>
      </w:r>
    </w:p>
    <w:p>
      <w:pPr>
        <w:spacing w:line="285" w:lineRule="auto"/>
        <w:rPr>
          <w:rFonts w:ascii="Arial"/>
          <w:sz w:val="21"/>
        </w:rPr>
      </w:pPr>
      <w:r/>
    </w:p>
    <w:p>
      <w:pPr>
        <w:ind w:right="114"/>
        <w:spacing w:before="81" w:line="264" w:lineRule="auto"/>
        <w:jc w:val="both"/>
        <w:rPr>
          <w:rFonts w:ascii="SimSun" w:hAnsi="SimSun" w:eastAsia="SimSun" w:cs="SimSun"/>
          <w:sz w:val="25"/>
          <w:szCs w:val="25"/>
        </w:rPr>
      </w:pPr>
      <w:r>
        <w:rPr>
          <w:rFonts w:ascii="SimSun" w:hAnsi="SimSun" w:eastAsia="SimSun" w:cs="SimSun"/>
          <w:sz w:val="25"/>
          <w:szCs w:val="25"/>
          <w:spacing w:val="-9"/>
        </w:rPr>
        <w:t>生，对人民负责，受人民监督；各级国家行政机关</w:t>
      </w:r>
      <w:r>
        <w:rPr>
          <w:rFonts w:ascii="SimSun" w:hAnsi="SimSun" w:eastAsia="SimSun" w:cs="SimSun"/>
          <w:sz w:val="25"/>
          <w:szCs w:val="25"/>
          <w:spacing w:val="-10"/>
        </w:rPr>
        <w:t>、监察</w:t>
      </w:r>
      <w:r>
        <w:rPr>
          <w:rFonts w:ascii="SimSun" w:hAnsi="SimSun" w:eastAsia="SimSun" w:cs="SimSun"/>
          <w:sz w:val="25"/>
          <w:szCs w:val="25"/>
        </w:rPr>
        <w:t xml:space="preserve"> </w:t>
      </w:r>
      <w:r>
        <w:rPr>
          <w:rFonts w:ascii="SimSun" w:hAnsi="SimSun" w:eastAsia="SimSun" w:cs="SimSun"/>
          <w:sz w:val="25"/>
          <w:szCs w:val="25"/>
          <w:spacing w:val="-18"/>
        </w:rPr>
        <w:t>机关、审判机关、检察机关都由人民代表大会产生，对人大</w:t>
      </w:r>
      <w:r>
        <w:rPr>
          <w:rFonts w:ascii="SimSun" w:hAnsi="SimSun" w:eastAsia="SimSun" w:cs="SimSun"/>
          <w:sz w:val="25"/>
          <w:szCs w:val="25"/>
          <w:spacing w:val="7"/>
        </w:rPr>
        <w:t xml:space="preserve"> </w:t>
      </w:r>
      <w:r>
        <w:rPr>
          <w:rFonts w:ascii="SimSun" w:hAnsi="SimSun" w:eastAsia="SimSun" w:cs="SimSun"/>
          <w:sz w:val="25"/>
          <w:szCs w:val="25"/>
          <w:spacing w:val="-18"/>
        </w:rPr>
        <w:t>负责，受人大监督；实行决策权、执行权、监督权既合理分</w:t>
      </w:r>
      <w:r>
        <w:rPr>
          <w:rFonts w:ascii="SimSun" w:hAnsi="SimSun" w:eastAsia="SimSun" w:cs="SimSun"/>
          <w:sz w:val="25"/>
          <w:szCs w:val="25"/>
          <w:spacing w:val="7"/>
        </w:rPr>
        <w:t xml:space="preserve"> </w:t>
      </w:r>
      <w:r>
        <w:rPr>
          <w:rFonts w:ascii="SimSun" w:hAnsi="SimSun" w:eastAsia="SimSun" w:cs="SimSun"/>
          <w:sz w:val="25"/>
          <w:szCs w:val="25"/>
          <w:spacing w:val="-10"/>
        </w:rPr>
        <w:t>工又相互协调，保证国家机关依照法定权限和程序行使职</w:t>
      </w:r>
      <w:r>
        <w:rPr>
          <w:rFonts w:ascii="SimSun" w:hAnsi="SimSun" w:eastAsia="SimSun" w:cs="SimSun"/>
          <w:sz w:val="25"/>
          <w:szCs w:val="25"/>
          <w:spacing w:val="2"/>
        </w:rPr>
        <w:t xml:space="preserve"> </w:t>
      </w:r>
      <w:r>
        <w:rPr>
          <w:rFonts w:ascii="SimSun" w:hAnsi="SimSun" w:eastAsia="SimSun" w:cs="SimSun"/>
          <w:sz w:val="25"/>
          <w:szCs w:val="25"/>
          <w:spacing w:val="-9"/>
        </w:rPr>
        <w:t>权、履行职责；坚持在党中央统一领导下，充分发挥地方</w:t>
      </w:r>
      <w:r>
        <w:rPr>
          <w:rFonts w:ascii="SimSun" w:hAnsi="SimSun" w:eastAsia="SimSun" w:cs="SimSun"/>
          <w:sz w:val="25"/>
          <w:szCs w:val="25"/>
          <w:spacing w:val="13"/>
        </w:rPr>
        <w:t xml:space="preserve"> </w:t>
      </w:r>
      <w:r>
        <w:rPr>
          <w:rFonts w:ascii="SimSun" w:hAnsi="SimSun" w:eastAsia="SimSun" w:cs="SimSun"/>
          <w:sz w:val="25"/>
          <w:szCs w:val="25"/>
          <w:spacing w:val="-10"/>
        </w:rPr>
        <w:t>主动性和积极性，保证国家统一高效组织推进各项事业。</w:t>
      </w:r>
    </w:p>
    <w:p>
      <w:pPr>
        <w:ind w:right="85" w:firstLine="520"/>
        <w:spacing w:before="76" w:line="270" w:lineRule="auto"/>
        <w:jc w:val="both"/>
        <w:rPr>
          <w:rFonts w:ascii="SimSun" w:hAnsi="SimSun" w:eastAsia="SimSun" w:cs="SimSun"/>
          <w:sz w:val="25"/>
          <w:szCs w:val="25"/>
        </w:rPr>
      </w:pPr>
      <w:r>
        <w:rPr>
          <w:rFonts w:ascii="SimSun" w:hAnsi="SimSun" w:eastAsia="SimSun" w:cs="SimSun"/>
          <w:sz w:val="25"/>
          <w:szCs w:val="25"/>
          <w:spacing w:val="-9"/>
        </w:rPr>
        <w:t>五是必须坚持中国特色社会主义政治发展道路。坚持</w:t>
      </w:r>
      <w:r>
        <w:rPr>
          <w:rFonts w:ascii="SimSun" w:hAnsi="SimSun" w:eastAsia="SimSun" w:cs="SimSun"/>
          <w:sz w:val="25"/>
          <w:szCs w:val="25"/>
          <w:spacing w:val="5"/>
        </w:rPr>
        <w:t xml:space="preserve"> </w:t>
      </w:r>
      <w:r>
        <w:rPr>
          <w:rFonts w:ascii="SimSun" w:hAnsi="SimSun" w:eastAsia="SimSun" w:cs="SimSun"/>
          <w:sz w:val="25"/>
          <w:szCs w:val="25"/>
          <w:spacing w:val="-10"/>
        </w:rPr>
        <w:t>党的领导、人民当家作主、依法治国有机统一，核心是坚</w:t>
      </w:r>
      <w:r>
        <w:rPr>
          <w:rFonts w:ascii="SimSun" w:hAnsi="SimSun" w:eastAsia="SimSun" w:cs="SimSun"/>
          <w:sz w:val="25"/>
          <w:szCs w:val="25"/>
          <w:spacing w:val="9"/>
        </w:rPr>
        <w:t xml:space="preserve"> </w:t>
      </w:r>
      <w:r>
        <w:rPr>
          <w:rFonts w:ascii="SimSun" w:hAnsi="SimSun" w:eastAsia="SimSun" w:cs="SimSun"/>
          <w:sz w:val="25"/>
          <w:szCs w:val="25"/>
          <w:spacing w:val="-8"/>
        </w:rPr>
        <w:t>持党的领导。人民代表大会制度是坚持党的领导、人民当</w:t>
      </w:r>
      <w:r>
        <w:rPr>
          <w:rFonts w:ascii="SimSun" w:hAnsi="SimSun" w:eastAsia="SimSun" w:cs="SimSun"/>
          <w:sz w:val="25"/>
          <w:szCs w:val="25"/>
          <w:spacing w:val="1"/>
        </w:rPr>
        <w:t xml:space="preserve"> </w:t>
      </w:r>
      <w:r>
        <w:rPr>
          <w:rFonts w:ascii="SimSun" w:hAnsi="SimSun" w:eastAsia="SimSun" w:cs="SimSun"/>
          <w:sz w:val="25"/>
          <w:szCs w:val="25"/>
          <w:spacing w:val="-9"/>
        </w:rPr>
        <w:t>家作主、依法治国有机统一的根本政治制度安排，保证党</w:t>
      </w:r>
      <w:r>
        <w:rPr>
          <w:rFonts w:ascii="SimSun" w:hAnsi="SimSun" w:eastAsia="SimSun" w:cs="SimSun"/>
          <w:sz w:val="25"/>
          <w:szCs w:val="25"/>
          <w:spacing w:val="18"/>
        </w:rPr>
        <w:t xml:space="preserve"> </w:t>
      </w:r>
      <w:r>
        <w:rPr>
          <w:rFonts w:ascii="SimSun" w:hAnsi="SimSun" w:eastAsia="SimSun" w:cs="SimSun"/>
          <w:sz w:val="25"/>
          <w:szCs w:val="25"/>
          <w:spacing w:val="-9"/>
        </w:rPr>
        <w:t>领导人民依法有效治理国家。可以借鉴人类政治文明的有</w:t>
      </w:r>
      <w:r>
        <w:rPr>
          <w:rFonts w:ascii="SimSun" w:hAnsi="SimSun" w:eastAsia="SimSun" w:cs="SimSun"/>
          <w:sz w:val="25"/>
          <w:szCs w:val="25"/>
          <w:spacing w:val="16"/>
        </w:rPr>
        <w:t xml:space="preserve"> </w:t>
      </w:r>
      <w:r>
        <w:rPr>
          <w:rFonts w:ascii="SimSun" w:hAnsi="SimSun" w:eastAsia="SimSun" w:cs="SimSun"/>
          <w:sz w:val="25"/>
          <w:szCs w:val="25"/>
          <w:spacing w:val="-9"/>
        </w:rPr>
        <w:t>益成果，但绝不照搬西方政治制度模式。</w:t>
      </w:r>
    </w:p>
    <w:p>
      <w:pPr>
        <w:ind w:firstLine="520"/>
        <w:spacing w:before="85" w:line="268" w:lineRule="auto"/>
        <w:jc w:val="both"/>
        <w:rPr>
          <w:rFonts w:ascii="SimSun" w:hAnsi="SimSun" w:eastAsia="SimSun" w:cs="SimSun"/>
          <w:sz w:val="25"/>
          <w:szCs w:val="25"/>
        </w:rPr>
      </w:pPr>
      <w:r>
        <w:rPr>
          <w:rFonts w:ascii="SimSun" w:hAnsi="SimSun" w:eastAsia="SimSun" w:cs="SimSun"/>
          <w:sz w:val="25"/>
          <w:szCs w:val="25"/>
          <w:spacing w:val="-5"/>
        </w:rPr>
        <w:t>六是必须坚持推进国家治理体系和治理能力现代化</w:t>
      </w:r>
      <w:r>
        <w:rPr>
          <w:rFonts w:ascii="SimSun" w:hAnsi="SimSun" w:eastAsia="SimSun" w:cs="SimSun"/>
          <w:sz w:val="25"/>
          <w:szCs w:val="25"/>
          <w:spacing w:val="-6"/>
        </w:rPr>
        <w:t>。</w:t>
      </w:r>
      <w:r>
        <w:rPr>
          <w:rFonts w:ascii="SimSun" w:hAnsi="SimSun" w:eastAsia="SimSun" w:cs="SimSun"/>
          <w:sz w:val="25"/>
          <w:szCs w:val="25"/>
        </w:rPr>
        <w:t xml:space="preserve"> </w:t>
      </w:r>
      <w:r>
        <w:rPr>
          <w:rFonts w:ascii="SimSun" w:hAnsi="SimSun" w:eastAsia="SimSun" w:cs="SimSun"/>
          <w:sz w:val="25"/>
          <w:szCs w:val="25"/>
          <w:spacing w:val="-10"/>
        </w:rPr>
        <w:t>人民代表大会制度是中国特色社会主义制度的重要组成部</w:t>
      </w:r>
      <w:r>
        <w:rPr>
          <w:rFonts w:ascii="SimSun" w:hAnsi="SimSun" w:eastAsia="SimSun" w:cs="SimSun"/>
          <w:sz w:val="25"/>
          <w:szCs w:val="25"/>
          <w:spacing w:val="1"/>
        </w:rPr>
        <w:t xml:space="preserve">  </w:t>
      </w:r>
      <w:r>
        <w:rPr>
          <w:rFonts w:ascii="SimSun" w:hAnsi="SimSun" w:eastAsia="SimSun" w:cs="SimSun"/>
          <w:sz w:val="25"/>
          <w:szCs w:val="25"/>
          <w:spacing w:val="-9"/>
        </w:rPr>
        <w:t>分，也是国家治理体系的重要组成部分。要坚</w:t>
      </w:r>
      <w:r>
        <w:rPr>
          <w:rFonts w:ascii="SimSun" w:hAnsi="SimSun" w:eastAsia="SimSun" w:cs="SimSun"/>
          <w:sz w:val="25"/>
          <w:szCs w:val="25"/>
          <w:spacing w:val="-10"/>
        </w:rPr>
        <w:t>持和完善人</w:t>
      </w:r>
      <w:r>
        <w:rPr>
          <w:rFonts w:ascii="SimSun" w:hAnsi="SimSun" w:eastAsia="SimSun" w:cs="SimSun"/>
          <w:sz w:val="25"/>
          <w:szCs w:val="25"/>
        </w:rPr>
        <w:t xml:space="preserve">  </w:t>
      </w:r>
      <w:r>
        <w:rPr>
          <w:rFonts w:ascii="SimSun" w:hAnsi="SimSun" w:eastAsia="SimSun" w:cs="SimSun"/>
          <w:sz w:val="25"/>
          <w:szCs w:val="25"/>
          <w:spacing w:val="2"/>
        </w:rPr>
        <w:t>民当家作主制度体系，不断推进社会主义民主</w:t>
      </w:r>
      <w:r>
        <w:rPr>
          <w:rFonts w:ascii="SimSun" w:hAnsi="SimSun" w:eastAsia="SimSun" w:cs="SimSun"/>
          <w:sz w:val="25"/>
          <w:szCs w:val="25"/>
          <w:spacing w:val="1"/>
        </w:rPr>
        <w:t>政治制度</w:t>
      </w:r>
      <w:r>
        <w:rPr>
          <w:rFonts w:ascii="SimSun" w:hAnsi="SimSun" w:eastAsia="SimSun" w:cs="SimSun"/>
          <w:sz w:val="25"/>
          <w:szCs w:val="25"/>
        </w:rPr>
        <w:t xml:space="preserve">  </w:t>
      </w:r>
      <w:r>
        <w:rPr>
          <w:rFonts w:ascii="SimSun" w:hAnsi="SimSun" w:eastAsia="SimSun" w:cs="SimSun"/>
          <w:sz w:val="25"/>
          <w:szCs w:val="25"/>
          <w:spacing w:val="-9"/>
        </w:rPr>
        <w:t>化、规范化、程序化，更好把制度优势转化为治理效能</w:t>
      </w:r>
      <w:r>
        <w:rPr>
          <w:rFonts w:ascii="SimSun" w:hAnsi="SimSun" w:eastAsia="SimSun" w:cs="SimSun"/>
          <w:sz w:val="25"/>
          <w:szCs w:val="25"/>
          <w:spacing w:val="-10"/>
        </w:rPr>
        <w:t>。</w:t>
      </w:r>
    </w:p>
    <w:p>
      <w:pPr>
        <w:ind w:left="1280" w:right="74" w:hanging="100"/>
        <w:spacing w:before="88" w:line="281" w:lineRule="auto"/>
        <w:jc w:val="both"/>
        <w:rPr>
          <w:rFonts w:ascii="KaiTi" w:hAnsi="KaiTi" w:eastAsia="KaiTi" w:cs="KaiTi"/>
          <w:sz w:val="20"/>
          <w:szCs w:val="20"/>
        </w:rPr>
      </w:pPr>
      <w:r>
        <w:rPr>
          <w:rFonts w:ascii="KaiTi" w:hAnsi="KaiTi" w:eastAsia="KaiTi" w:cs="KaiTi"/>
          <w:sz w:val="20"/>
          <w:szCs w:val="20"/>
          <w:spacing w:val="-7"/>
        </w:rPr>
        <w:t>《毫不动摇坚持、与时俱进完善人民代表大会制度》</w:t>
      </w:r>
      <w:r>
        <w:rPr>
          <w:rFonts w:ascii="KaiTi" w:hAnsi="KaiTi" w:eastAsia="KaiTi" w:cs="KaiTi"/>
          <w:sz w:val="20"/>
          <w:szCs w:val="20"/>
          <w:spacing w:val="-8"/>
        </w:rPr>
        <w:t>(2021</w:t>
      </w:r>
      <w:r>
        <w:rPr>
          <w:rFonts w:ascii="KaiTi" w:hAnsi="KaiTi" w:eastAsia="KaiTi" w:cs="KaiTi"/>
          <w:sz w:val="20"/>
          <w:szCs w:val="20"/>
        </w:rPr>
        <w:t xml:space="preserve"> </w:t>
      </w:r>
      <w:r>
        <w:rPr>
          <w:rFonts w:ascii="KaiTi" w:hAnsi="KaiTi" w:eastAsia="KaiTi" w:cs="KaiTi"/>
          <w:sz w:val="20"/>
          <w:szCs w:val="20"/>
          <w:spacing w:val="-1"/>
        </w:rPr>
        <w:t>年10月13日),《习近平谈治国理政》第四卷，外文出版</w:t>
      </w:r>
      <w:r>
        <w:rPr>
          <w:rFonts w:ascii="KaiTi" w:hAnsi="KaiTi" w:eastAsia="KaiTi" w:cs="KaiTi"/>
          <w:sz w:val="20"/>
          <w:szCs w:val="20"/>
          <w:spacing w:val="17"/>
        </w:rPr>
        <w:t xml:space="preserve"> </w:t>
      </w:r>
      <w:r>
        <w:rPr>
          <w:rFonts w:ascii="KaiTi" w:hAnsi="KaiTi" w:eastAsia="KaiTi" w:cs="KaiTi"/>
          <w:sz w:val="20"/>
          <w:szCs w:val="20"/>
          <w:spacing w:val="6"/>
        </w:rPr>
        <w:t>社2022年版，第249-251页</w:t>
      </w:r>
    </w:p>
    <w:p>
      <w:pPr>
        <w:spacing w:line="400" w:lineRule="auto"/>
        <w:rPr>
          <w:rFonts w:ascii="Arial"/>
          <w:sz w:val="21"/>
        </w:rPr>
      </w:pPr>
      <w:r/>
    </w:p>
    <w:p>
      <w:pPr>
        <w:ind w:firstLine="520"/>
        <w:spacing w:before="81" w:line="259" w:lineRule="auto"/>
        <w:jc w:val="both"/>
        <w:rPr>
          <w:rFonts w:ascii="SimSun" w:hAnsi="SimSun" w:eastAsia="SimSun" w:cs="SimSun"/>
          <w:sz w:val="25"/>
          <w:szCs w:val="25"/>
        </w:rPr>
      </w:pPr>
      <w:r>
        <w:rPr>
          <w:rFonts w:ascii="SimSun" w:hAnsi="SimSun" w:eastAsia="SimSun" w:cs="SimSun"/>
          <w:sz w:val="25"/>
          <w:szCs w:val="25"/>
          <w:spacing w:val="-8"/>
        </w:rPr>
        <w:t>在推进我国人权事业发展的实践中，我们把马克思主</w:t>
      </w:r>
      <w:r>
        <w:rPr>
          <w:rFonts w:ascii="SimSun" w:hAnsi="SimSun" w:eastAsia="SimSun" w:cs="SimSun"/>
          <w:sz w:val="25"/>
          <w:szCs w:val="25"/>
          <w:spacing w:val="6"/>
        </w:rPr>
        <w:t xml:space="preserve"> </w:t>
      </w:r>
      <w:r>
        <w:rPr>
          <w:rFonts w:ascii="SimSun" w:hAnsi="SimSun" w:eastAsia="SimSun" w:cs="SimSun"/>
          <w:sz w:val="25"/>
          <w:szCs w:val="25"/>
          <w:spacing w:val="-9"/>
        </w:rPr>
        <w:t>义人权观同中国具体实际相结合、同中华优秀传统文化相</w:t>
      </w:r>
      <w:r>
        <w:rPr>
          <w:rFonts w:ascii="SimSun" w:hAnsi="SimSun" w:eastAsia="SimSun" w:cs="SimSun"/>
          <w:sz w:val="25"/>
          <w:szCs w:val="25"/>
          <w:spacing w:val="1"/>
        </w:rPr>
        <w:t xml:space="preserve">  </w:t>
      </w:r>
      <w:r>
        <w:rPr>
          <w:rFonts w:ascii="SimSun" w:hAnsi="SimSun" w:eastAsia="SimSun" w:cs="SimSun"/>
          <w:sz w:val="25"/>
          <w:szCs w:val="25"/>
          <w:spacing w:val="-7"/>
        </w:rPr>
        <w:t>结合，总结我们党团结带领人民尊重和保障人</w:t>
      </w:r>
      <w:r>
        <w:rPr>
          <w:rFonts w:ascii="SimSun" w:hAnsi="SimSun" w:eastAsia="SimSun" w:cs="SimSun"/>
          <w:sz w:val="25"/>
          <w:szCs w:val="25"/>
          <w:spacing w:val="-8"/>
        </w:rPr>
        <w:t>权的成功经</w:t>
      </w:r>
      <w:r>
        <w:rPr>
          <w:rFonts w:ascii="SimSun" w:hAnsi="SimSun" w:eastAsia="SimSun" w:cs="SimSun"/>
          <w:sz w:val="25"/>
          <w:szCs w:val="25"/>
        </w:rPr>
        <w:t xml:space="preserve"> </w:t>
      </w:r>
      <w:r>
        <w:rPr>
          <w:rFonts w:ascii="SimSun" w:hAnsi="SimSun" w:eastAsia="SimSun" w:cs="SimSun"/>
          <w:sz w:val="25"/>
          <w:szCs w:val="25"/>
          <w:spacing w:val="-4"/>
        </w:rPr>
        <w:t>验，借鉴人类优秀文明成果，走出了一条顺应时代潮流、</w:t>
      </w:r>
    </w:p>
    <w:p>
      <w:pPr>
        <w:sectPr>
          <w:pgSz w:w="8330" w:h="11920"/>
          <w:pgMar w:top="400" w:right="1035" w:bottom="400" w:left="1139" w:header="0" w:footer="0" w:gutter="0"/>
        </w:sectPr>
        <w:rPr/>
      </w:pPr>
    </w:p>
    <w:p>
      <w:pPr>
        <w:spacing w:line="338" w:lineRule="auto"/>
        <w:rPr>
          <w:rFonts w:ascii="Arial"/>
          <w:sz w:val="21"/>
        </w:rPr>
      </w:pPr>
      <w:r/>
    </w:p>
    <w:p>
      <w:pPr>
        <w:spacing w:line="338" w:lineRule="auto"/>
        <w:rPr>
          <w:rFonts w:ascii="Arial"/>
          <w:sz w:val="21"/>
        </w:rPr>
      </w:pPr>
      <w:r/>
    </w:p>
    <w:p>
      <w:pPr>
        <w:ind w:left="430"/>
        <w:spacing w:before="78" w:line="219" w:lineRule="auto"/>
        <w:rPr>
          <w:rFonts w:ascii="SimSun" w:hAnsi="SimSun" w:eastAsia="SimSun" w:cs="SimSun"/>
          <w:sz w:val="24"/>
          <w:szCs w:val="24"/>
        </w:rPr>
      </w:pPr>
      <w:r>
        <w:rPr>
          <w:rFonts w:ascii="SimSun" w:hAnsi="SimSun" w:eastAsia="SimSun" w:cs="SimSun"/>
          <w:sz w:val="24"/>
          <w:szCs w:val="24"/>
          <w:spacing w:val="-22"/>
          <w:w w:val="91"/>
        </w:rPr>
        <w:t>八、推进社会主义民主政治建设，发展社会主义政治文明</w:t>
      </w:r>
      <w:r>
        <w:rPr>
          <w:rFonts w:ascii="SimSun" w:hAnsi="SimSun" w:eastAsia="SimSun" w:cs="SimSun"/>
          <w:sz w:val="24"/>
          <w:szCs w:val="24"/>
          <w:spacing w:val="63"/>
        </w:rPr>
        <w:t xml:space="preserve">  </w:t>
      </w:r>
      <w:r>
        <w:rPr>
          <w:rFonts w:ascii="SimSun" w:hAnsi="SimSun" w:eastAsia="SimSun" w:cs="SimSun"/>
          <w:sz w:val="24"/>
          <w:szCs w:val="24"/>
          <w:spacing w:val="-22"/>
          <w:w w:val="91"/>
        </w:rPr>
        <w:t>255</w:t>
      </w:r>
    </w:p>
    <w:p>
      <w:pPr>
        <w:spacing w:before="295" w:line="219" w:lineRule="auto"/>
        <w:rPr>
          <w:rFonts w:ascii="SimSun" w:hAnsi="SimSun" w:eastAsia="SimSun" w:cs="SimSun"/>
          <w:sz w:val="24"/>
          <w:szCs w:val="24"/>
        </w:rPr>
      </w:pPr>
      <w:r>
        <w:rPr>
          <w:rFonts w:ascii="SimSun" w:hAnsi="SimSun" w:eastAsia="SimSun" w:cs="SimSun"/>
          <w:sz w:val="24"/>
          <w:szCs w:val="24"/>
          <w:spacing w:val="-8"/>
        </w:rPr>
        <w:t>适合本国国情的人权发展道路。这条道路有以下主要特征。</w:t>
      </w:r>
    </w:p>
    <w:p>
      <w:pPr>
        <w:ind w:right="19" w:firstLine="430"/>
        <w:spacing w:before="102" w:line="274" w:lineRule="auto"/>
        <w:jc w:val="both"/>
        <w:rPr>
          <w:rFonts w:ascii="SimSun" w:hAnsi="SimSun" w:eastAsia="SimSun" w:cs="SimSun"/>
          <w:sz w:val="24"/>
          <w:szCs w:val="24"/>
        </w:rPr>
      </w:pPr>
      <w:r>
        <w:rPr>
          <w:rFonts w:ascii="SimSun" w:hAnsi="SimSun" w:eastAsia="SimSun" w:cs="SimSun"/>
          <w:sz w:val="24"/>
          <w:szCs w:val="24"/>
          <w:spacing w:val="2"/>
        </w:rPr>
        <w:t>一是坚持中国共产党领导。全心全意为人民服务是我</w:t>
      </w:r>
      <w:r>
        <w:rPr>
          <w:rFonts w:ascii="SimSun" w:hAnsi="SimSun" w:eastAsia="SimSun" w:cs="SimSun"/>
          <w:sz w:val="24"/>
          <w:szCs w:val="24"/>
          <w:spacing w:val="2"/>
        </w:rPr>
        <w:t xml:space="preserve"> </w:t>
      </w:r>
      <w:r>
        <w:rPr>
          <w:rFonts w:ascii="SimSun" w:hAnsi="SimSun" w:eastAsia="SimSun" w:cs="SimSun"/>
          <w:sz w:val="24"/>
          <w:szCs w:val="24"/>
          <w:spacing w:val="3"/>
        </w:rPr>
        <w:t>们党的根本宗旨。中国共产党领导和我国社会主义制度，</w:t>
      </w:r>
      <w:r>
        <w:rPr>
          <w:rFonts w:ascii="SimSun" w:hAnsi="SimSun" w:eastAsia="SimSun" w:cs="SimSun"/>
          <w:sz w:val="24"/>
          <w:szCs w:val="24"/>
          <w:spacing w:val="14"/>
        </w:rPr>
        <w:t xml:space="preserve"> </w:t>
      </w:r>
      <w:r>
        <w:rPr>
          <w:rFonts w:ascii="SimSun" w:hAnsi="SimSun" w:eastAsia="SimSun" w:cs="SimSun"/>
          <w:sz w:val="24"/>
          <w:szCs w:val="24"/>
          <w:spacing w:val="-1"/>
        </w:rPr>
        <w:t>决定了我国人权事业的社会主义性质，决定了我们能够保</w:t>
      </w:r>
      <w:r>
        <w:rPr>
          <w:rFonts w:ascii="SimSun" w:hAnsi="SimSun" w:eastAsia="SimSun" w:cs="SimSun"/>
          <w:sz w:val="24"/>
          <w:szCs w:val="24"/>
          <w:spacing w:val="3"/>
        </w:rPr>
        <w:t xml:space="preserve">  </w:t>
      </w:r>
      <w:r>
        <w:rPr>
          <w:rFonts w:ascii="SimSun" w:hAnsi="SimSun" w:eastAsia="SimSun" w:cs="SimSun"/>
          <w:sz w:val="24"/>
          <w:szCs w:val="24"/>
          <w:spacing w:val="-1"/>
        </w:rPr>
        <w:t>证人民当家作主，坚持平等共享人权，坚持以系统性思维</w:t>
      </w:r>
      <w:r>
        <w:rPr>
          <w:rFonts w:ascii="SimSun" w:hAnsi="SimSun" w:eastAsia="SimSun" w:cs="SimSun"/>
          <w:sz w:val="24"/>
          <w:szCs w:val="24"/>
          <w:spacing w:val="14"/>
        </w:rPr>
        <w:t xml:space="preserve"> </w:t>
      </w:r>
      <w:r>
        <w:rPr>
          <w:rFonts w:ascii="SimSun" w:hAnsi="SimSun" w:eastAsia="SimSun" w:cs="SimSun"/>
          <w:sz w:val="24"/>
          <w:szCs w:val="24"/>
          <w:spacing w:val="-1"/>
        </w:rPr>
        <w:t>谋划人权建设，推进各类人权全面发展，不断实现好、维</w:t>
      </w:r>
      <w:r>
        <w:rPr>
          <w:rFonts w:ascii="SimSun" w:hAnsi="SimSun" w:eastAsia="SimSun" w:cs="SimSun"/>
          <w:sz w:val="24"/>
          <w:szCs w:val="24"/>
          <w:spacing w:val="6"/>
        </w:rPr>
        <w:t xml:space="preserve">  </w:t>
      </w:r>
      <w:r>
        <w:rPr>
          <w:rFonts w:ascii="SimSun" w:hAnsi="SimSun" w:eastAsia="SimSun" w:cs="SimSun"/>
          <w:sz w:val="24"/>
          <w:szCs w:val="24"/>
          <w:spacing w:val="-3"/>
        </w:rPr>
        <w:t>护好、发展好最广大人民根本利益。</w:t>
      </w:r>
    </w:p>
    <w:p>
      <w:pPr>
        <w:ind w:right="106" w:firstLine="430"/>
        <w:spacing w:before="109" w:line="275" w:lineRule="auto"/>
        <w:jc w:val="both"/>
        <w:rPr>
          <w:rFonts w:ascii="SimSun" w:hAnsi="SimSun" w:eastAsia="SimSun" w:cs="SimSun"/>
          <w:sz w:val="24"/>
          <w:szCs w:val="24"/>
        </w:rPr>
      </w:pPr>
      <w:r>
        <w:rPr>
          <w:rFonts w:ascii="SimSun" w:hAnsi="SimSun" w:eastAsia="SimSun" w:cs="SimSun"/>
          <w:sz w:val="24"/>
          <w:szCs w:val="24"/>
          <w:spacing w:val="2"/>
        </w:rPr>
        <w:t>二是坚持尊重人民主体地位。人民性是中国人权发展</w:t>
      </w:r>
      <w:r>
        <w:rPr>
          <w:rFonts w:ascii="SimSun" w:hAnsi="SimSun" w:eastAsia="SimSun" w:cs="SimSun"/>
          <w:sz w:val="24"/>
          <w:szCs w:val="24"/>
          <w:spacing w:val="6"/>
        </w:rPr>
        <w:t xml:space="preserve"> </w:t>
      </w:r>
      <w:r>
        <w:rPr>
          <w:rFonts w:ascii="SimSun" w:hAnsi="SimSun" w:eastAsia="SimSun" w:cs="SimSun"/>
          <w:sz w:val="24"/>
          <w:szCs w:val="24"/>
          <w:spacing w:val="-1"/>
        </w:rPr>
        <w:t>道路最显著的特征。人权不是一部分人或少数人享有的特</w:t>
      </w:r>
      <w:r>
        <w:rPr>
          <w:rFonts w:ascii="SimSun" w:hAnsi="SimSun" w:eastAsia="SimSun" w:cs="SimSun"/>
          <w:sz w:val="24"/>
          <w:szCs w:val="24"/>
          <w:spacing w:val="15"/>
        </w:rPr>
        <w:t xml:space="preserve"> </w:t>
      </w:r>
      <w:r>
        <w:rPr>
          <w:rFonts w:ascii="SimSun" w:hAnsi="SimSun" w:eastAsia="SimSun" w:cs="SimSun"/>
          <w:sz w:val="24"/>
          <w:szCs w:val="24"/>
          <w:spacing w:val="-1"/>
        </w:rPr>
        <w:t>权，而是广大人民群众享有的普惠性人权。我们保障人民</w:t>
      </w:r>
      <w:r>
        <w:rPr>
          <w:rFonts w:ascii="SimSun" w:hAnsi="SimSun" w:eastAsia="SimSun" w:cs="SimSun"/>
          <w:sz w:val="24"/>
          <w:szCs w:val="24"/>
          <w:spacing w:val="15"/>
        </w:rPr>
        <w:t xml:space="preserve"> </w:t>
      </w:r>
      <w:r>
        <w:rPr>
          <w:rFonts w:ascii="SimSun" w:hAnsi="SimSun" w:eastAsia="SimSun" w:cs="SimSun"/>
          <w:sz w:val="24"/>
          <w:szCs w:val="24"/>
        </w:rPr>
        <w:t>民主权利，充分激发广大人民群众积极性、主动性、创</w:t>
      </w:r>
      <w:r>
        <w:rPr>
          <w:rFonts w:ascii="SimSun" w:hAnsi="SimSun" w:eastAsia="SimSun" w:cs="SimSun"/>
          <w:sz w:val="24"/>
          <w:szCs w:val="24"/>
          <w:spacing w:val="-1"/>
        </w:rPr>
        <w:t>造</w:t>
      </w:r>
      <w:r>
        <w:rPr>
          <w:rFonts w:ascii="SimSun" w:hAnsi="SimSun" w:eastAsia="SimSun" w:cs="SimSun"/>
          <w:sz w:val="24"/>
          <w:szCs w:val="24"/>
        </w:rPr>
        <w:t xml:space="preserve"> </w:t>
      </w:r>
      <w:r>
        <w:rPr>
          <w:rFonts w:ascii="SimSun" w:hAnsi="SimSun" w:eastAsia="SimSun" w:cs="SimSun"/>
          <w:sz w:val="24"/>
          <w:szCs w:val="24"/>
          <w:spacing w:val="-1"/>
        </w:rPr>
        <w:t>性，让人民成为人权事业发展的主要参与者、促进者、受</w:t>
      </w:r>
      <w:r>
        <w:rPr>
          <w:rFonts w:ascii="SimSun" w:hAnsi="SimSun" w:eastAsia="SimSun" w:cs="SimSun"/>
          <w:sz w:val="24"/>
          <w:szCs w:val="24"/>
          <w:spacing w:val="11"/>
        </w:rPr>
        <w:t xml:space="preserve"> </w:t>
      </w:r>
      <w:r>
        <w:rPr>
          <w:rFonts w:ascii="SimSun" w:hAnsi="SimSun" w:eastAsia="SimSun" w:cs="SimSun"/>
          <w:sz w:val="24"/>
          <w:szCs w:val="24"/>
          <w:spacing w:val="-1"/>
        </w:rPr>
        <w:t>益者，切实推动人的全面发展、全体人民共同富裕取得更</w:t>
      </w:r>
      <w:r>
        <w:rPr>
          <w:rFonts w:ascii="SimSun" w:hAnsi="SimSun" w:eastAsia="SimSun" w:cs="SimSun"/>
          <w:sz w:val="24"/>
          <w:szCs w:val="24"/>
          <w:spacing w:val="12"/>
        </w:rPr>
        <w:t xml:space="preserve"> </w:t>
      </w:r>
      <w:r>
        <w:rPr>
          <w:rFonts w:ascii="SimSun" w:hAnsi="SimSun" w:eastAsia="SimSun" w:cs="SimSun"/>
          <w:sz w:val="24"/>
          <w:szCs w:val="24"/>
          <w:spacing w:val="-8"/>
        </w:rPr>
        <w:t>为明显的实质性进展。</w:t>
      </w:r>
    </w:p>
    <w:p>
      <w:pPr>
        <w:ind w:firstLine="430"/>
        <w:spacing w:before="112" w:line="272" w:lineRule="auto"/>
        <w:jc w:val="both"/>
        <w:rPr>
          <w:rFonts w:ascii="SimSun" w:hAnsi="SimSun" w:eastAsia="SimSun" w:cs="SimSun"/>
          <w:sz w:val="24"/>
          <w:szCs w:val="24"/>
        </w:rPr>
      </w:pPr>
      <w:r>
        <w:rPr>
          <w:rFonts w:ascii="SimSun" w:hAnsi="SimSun" w:eastAsia="SimSun" w:cs="SimSun"/>
          <w:sz w:val="24"/>
          <w:szCs w:val="24"/>
          <w:spacing w:val="3"/>
        </w:rPr>
        <w:t>三是坚持从我国实际出发。各国人权发展道路必须根</w:t>
      </w:r>
      <w:r>
        <w:rPr>
          <w:rFonts w:ascii="SimSun" w:hAnsi="SimSun" w:eastAsia="SimSun" w:cs="SimSun"/>
          <w:sz w:val="24"/>
          <w:szCs w:val="24"/>
        </w:rPr>
        <w:t xml:space="preserve"> </w:t>
      </w:r>
      <w:r>
        <w:rPr>
          <w:rFonts w:ascii="SimSun" w:hAnsi="SimSun" w:eastAsia="SimSun" w:cs="SimSun"/>
          <w:sz w:val="24"/>
          <w:szCs w:val="24"/>
          <w:spacing w:val="-1"/>
        </w:rPr>
        <w:t>据各自国情和本国人民愿望来决定。我们把人权普遍性原</w:t>
      </w:r>
      <w:r>
        <w:rPr>
          <w:rFonts w:ascii="SimSun" w:hAnsi="SimSun" w:eastAsia="SimSun" w:cs="SimSun"/>
          <w:sz w:val="24"/>
          <w:szCs w:val="24"/>
          <w:spacing w:val="7"/>
        </w:rPr>
        <w:t xml:space="preserve">  </w:t>
      </w:r>
      <w:r>
        <w:rPr>
          <w:rFonts w:ascii="SimSun" w:hAnsi="SimSun" w:eastAsia="SimSun" w:cs="SimSun"/>
          <w:sz w:val="24"/>
          <w:szCs w:val="24"/>
        </w:rPr>
        <w:t>则同中国实际结合起来，从我国国情和人民要求出发推动</w:t>
      </w:r>
      <w:r>
        <w:rPr>
          <w:rFonts w:ascii="SimSun" w:hAnsi="SimSun" w:eastAsia="SimSun" w:cs="SimSun"/>
          <w:sz w:val="24"/>
          <w:szCs w:val="24"/>
          <w:spacing w:val="2"/>
        </w:rPr>
        <w:t xml:space="preserve">  </w:t>
      </w:r>
      <w:r>
        <w:rPr>
          <w:rFonts w:ascii="SimSun" w:hAnsi="SimSun" w:eastAsia="SimSun" w:cs="SimSun"/>
          <w:sz w:val="24"/>
          <w:szCs w:val="24"/>
          <w:spacing w:val="4"/>
        </w:rPr>
        <w:t>人权事业发展，确保人民依法享有广泛充分、真实具体、</w:t>
      </w:r>
      <w:r>
        <w:rPr>
          <w:rFonts w:ascii="SimSun" w:hAnsi="SimSun" w:eastAsia="SimSun" w:cs="SimSun"/>
          <w:sz w:val="24"/>
          <w:szCs w:val="24"/>
          <w:spacing w:val="8"/>
        </w:rPr>
        <w:t xml:space="preserve"> </w:t>
      </w:r>
      <w:r>
        <w:rPr>
          <w:rFonts w:ascii="SimSun" w:hAnsi="SimSun" w:eastAsia="SimSun" w:cs="SimSun"/>
          <w:sz w:val="24"/>
          <w:szCs w:val="24"/>
          <w:spacing w:val="-8"/>
        </w:rPr>
        <w:t>有效管用的人权。</w:t>
      </w:r>
    </w:p>
    <w:p>
      <w:pPr>
        <w:ind w:right="69" w:firstLine="430"/>
        <w:spacing w:before="102" w:line="274" w:lineRule="auto"/>
        <w:jc w:val="both"/>
        <w:rPr>
          <w:rFonts w:ascii="SimSun" w:hAnsi="SimSun" w:eastAsia="SimSun" w:cs="SimSun"/>
          <w:sz w:val="24"/>
          <w:szCs w:val="24"/>
        </w:rPr>
      </w:pPr>
      <w:r>
        <w:rPr>
          <w:rFonts w:ascii="SimSun" w:hAnsi="SimSun" w:eastAsia="SimSun" w:cs="SimSun"/>
          <w:sz w:val="24"/>
          <w:szCs w:val="24"/>
          <w:spacing w:val="4"/>
        </w:rPr>
        <w:t>四是坚持以生存权、发展权为首要的基本人权。</w:t>
      </w:r>
      <w:r>
        <w:rPr>
          <w:rFonts w:ascii="SimSun" w:hAnsi="SimSun" w:eastAsia="SimSun" w:cs="SimSun"/>
          <w:sz w:val="24"/>
          <w:szCs w:val="24"/>
          <w:spacing w:val="3"/>
        </w:rPr>
        <w:t>生存</w:t>
      </w:r>
      <w:r>
        <w:rPr>
          <w:rFonts w:ascii="SimSun" w:hAnsi="SimSun" w:eastAsia="SimSun" w:cs="SimSun"/>
          <w:sz w:val="24"/>
          <w:szCs w:val="24"/>
        </w:rPr>
        <w:t xml:space="preserve"> </w:t>
      </w:r>
      <w:r>
        <w:rPr>
          <w:rFonts w:ascii="SimSun" w:hAnsi="SimSun" w:eastAsia="SimSun" w:cs="SimSun"/>
          <w:sz w:val="24"/>
          <w:szCs w:val="24"/>
          <w:spacing w:val="-1"/>
        </w:rPr>
        <w:t>是享有一切人权的基础，人民幸福生活是最大的人权。我</w:t>
      </w:r>
      <w:r>
        <w:rPr>
          <w:rFonts w:ascii="SimSun" w:hAnsi="SimSun" w:eastAsia="SimSun" w:cs="SimSun"/>
          <w:sz w:val="24"/>
          <w:szCs w:val="24"/>
          <w:spacing w:val="10"/>
        </w:rPr>
        <w:t xml:space="preserve"> </w:t>
      </w:r>
      <w:r>
        <w:rPr>
          <w:rFonts w:ascii="SimSun" w:hAnsi="SimSun" w:eastAsia="SimSun" w:cs="SimSun"/>
          <w:sz w:val="24"/>
          <w:szCs w:val="24"/>
          <w:spacing w:val="1"/>
        </w:rPr>
        <w:t>们完整、准确、全面贯彻新发展理念，坚持以人民为中心</w:t>
      </w:r>
      <w:r>
        <w:rPr>
          <w:rFonts w:ascii="SimSun" w:hAnsi="SimSun" w:eastAsia="SimSun" w:cs="SimSun"/>
          <w:sz w:val="24"/>
          <w:szCs w:val="24"/>
        </w:rPr>
        <w:t xml:space="preserve"> </w:t>
      </w:r>
      <w:r>
        <w:rPr>
          <w:rFonts w:ascii="SimSun" w:hAnsi="SimSun" w:eastAsia="SimSun" w:cs="SimSun"/>
          <w:sz w:val="24"/>
          <w:szCs w:val="24"/>
          <w:spacing w:val="1"/>
        </w:rPr>
        <w:t>的发展思想，坚持发展为了人民、发展依靠人民</w:t>
      </w:r>
      <w:r>
        <w:rPr>
          <w:rFonts w:ascii="SimSun" w:hAnsi="SimSun" w:eastAsia="SimSun" w:cs="SimSun"/>
          <w:sz w:val="24"/>
          <w:szCs w:val="24"/>
        </w:rPr>
        <w:t>、发展成</w:t>
      </w:r>
      <w:r>
        <w:rPr>
          <w:rFonts w:ascii="SimSun" w:hAnsi="SimSun" w:eastAsia="SimSun" w:cs="SimSun"/>
          <w:sz w:val="24"/>
          <w:szCs w:val="24"/>
        </w:rPr>
        <w:t xml:space="preserve"> </w:t>
      </w:r>
      <w:r>
        <w:rPr>
          <w:rFonts w:ascii="SimSun" w:hAnsi="SimSun" w:eastAsia="SimSun" w:cs="SimSun"/>
          <w:sz w:val="24"/>
          <w:szCs w:val="24"/>
          <w:spacing w:val="-1"/>
        </w:rPr>
        <w:t>果由人民共享，着力解决人民最关心最直接最现实的利益</w:t>
      </w:r>
      <w:r>
        <w:rPr>
          <w:rFonts w:ascii="SimSun" w:hAnsi="SimSun" w:eastAsia="SimSun" w:cs="SimSun"/>
          <w:sz w:val="24"/>
          <w:szCs w:val="24"/>
          <w:spacing w:val="9"/>
        </w:rPr>
        <w:t xml:space="preserve"> </w:t>
      </w:r>
      <w:r>
        <w:rPr>
          <w:rFonts w:ascii="SimSun" w:hAnsi="SimSun" w:eastAsia="SimSun" w:cs="SimSun"/>
          <w:sz w:val="24"/>
          <w:szCs w:val="24"/>
          <w:spacing w:val="1"/>
        </w:rPr>
        <w:t>问题，着力解决发展不平衡不充分问题，努力实现更高质</w:t>
      </w:r>
    </w:p>
    <w:p>
      <w:pPr>
        <w:sectPr>
          <w:pgSz w:w="8200" w:h="11830"/>
          <w:pgMar w:top="400" w:right="990" w:bottom="400" w:left="1100" w:header="0" w:footer="0"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before="62" w:line="219" w:lineRule="auto"/>
        <w:rPr>
          <w:rFonts w:ascii="SimSun" w:hAnsi="SimSun" w:eastAsia="SimSun" w:cs="SimSun"/>
          <w:sz w:val="19"/>
          <w:szCs w:val="19"/>
        </w:rPr>
      </w:pPr>
      <w:r>
        <w:rPr>
          <w:rFonts w:ascii="SimSun" w:hAnsi="SimSun" w:eastAsia="SimSun" w:cs="SimSun"/>
          <w:sz w:val="15"/>
          <w:szCs w:val="15"/>
          <w:spacing w:val="2"/>
        </w:rPr>
        <w:t>256</w:t>
      </w:r>
      <w:r>
        <w:rPr>
          <w:rFonts w:ascii="SimSun" w:hAnsi="SimSun" w:eastAsia="SimSun" w:cs="SimSun"/>
          <w:sz w:val="15"/>
          <w:szCs w:val="15"/>
          <w:spacing w:val="1"/>
        </w:rPr>
        <w:t xml:space="preserve">            </w:t>
      </w:r>
      <w:r>
        <w:rPr>
          <w:rFonts w:ascii="SimSun" w:hAnsi="SimSun" w:eastAsia="SimSun" w:cs="SimSun"/>
          <w:sz w:val="19"/>
          <w:szCs w:val="19"/>
          <w:spacing w:val="2"/>
        </w:rPr>
        <w:t>习近平新时代中国特色社会主义思想专题摘编</w:t>
      </w:r>
    </w:p>
    <w:p>
      <w:pPr>
        <w:spacing w:line="263" w:lineRule="auto"/>
        <w:rPr>
          <w:rFonts w:ascii="Arial"/>
          <w:sz w:val="21"/>
        </w:rPr>
      </w:pPr>
      <w:r/>
    </w:p>
    <w:p>
      <w:pPr>
        <w:ind w:right="165"/>
        <w:spacing w:before="84" w:line="248" w:lineRule="auto"/>
        <w:jc w:val="both"/>
        <w:rPr>
          <w:rFonts w:ascii="SimSun" w:hAnsi="SimSun" w:eastAsia="SimSun" w:cs="SimSun"/>
          <w:sz w:val="26"/>
          <w:szCs w:val="26"/>
        </w:rPr>
      </w:pPr>
      <w:r>
        <w:rPr>
          <w:rFonts w:ascii="SimSun" w:hAnsi="SimSun" w:eastAsia="SimSun" w:cs="SimSun"/>
          <w:sz w:val="26"/>
          <w:szCs w:val="26"/>
          <w:spacing w:val="-12"/>
        </w:rPr>
        <w:t>量、更有效率、更加公平、更可持续、更为安全的发展</w:t>
      </w:r>
      <w:r>
        <w:rPr>
          <w:rFonts w:ascii="SimSun" w:hAnsi="SimSun" w:eastAsia="SimSun" w:cs="SimSun"/>
          <w:sz w:val="26"/>
          <w:szCs w:val="26"/>
        </w:rPr>
        <w:t xml:space="preserve"> </w:t>
      </w:r>
      <w:r>
        <w:rPr>
          <w:rFonts w:ascii="SimSun" w:hAnsi="SimSun" w:eastAsia="SimSun" w:cs="SimSun"/>
          <w:sz w:val="26"/>
          <w:szCs w:val="26"/>
          <w:spacing w:val="-9"/>
        </w:rPr>
        <w:t>在发展中使广大人民的获得感、幸福感、安全感更加充</w:t>
      </w:r>
      <w:r>
        <w:rPr>
          <w:rFonts w:ascii="SimSun" w:hAnsi="SimSun" w:eastAsia="SimSun" w:cs="SimSun"/>
          <w:sz w:val="26"/>
          <w:szCs w:val="26"/>
        </w:rPr>
        <w:t xml:space="preserve"> </w:t>
      </w:r>
      <w:r>
        <w:rPr>
          <w:rFonts w:ascii="SimSun" w:hAnsi="SimSun" w:eastAsia="SimSun" w:cs="SimSun"/>
          <w:sz w:val="26"/>
          <w:szCs w:val="26"/>
          <w:spacing w:val="-20"/>
        </w:rPr>
        <w:t>实、更有保障、更可持续。</w:t>
      </w:r>
    </w:p>
    <w:p>
      <w:pPr>
        <w:ind w:right="120" w:firstLine="509"/>
        <w:spacing w:before="35" w:line="264" w:lineRule="auto"/>
        <w:rPr>
          <w:rFonts w:ascii="SimSun" w:hAnsi="SimSun" w:eastAsia="SimSun" w:cs="SimSun"/>
          <w:sz w:val="26"/>
          <w:szCs w:val="26"/>
        </w:rPr>
      </w:pPr>
      <w:r>
        <w:rPr>
          <w:rFonts w:ascii="SimSun" w:hAnsi="SimSun" w:eastAsia="SimSun" w:cs="SimSun"/>
          <w:sz w:val="26"/>
          <w:szCs w:val="26"/>
          <w:spacing w:val="-12"/>
        </w:rPr>
        <w:t>五是坚持依法保障人权。法治是人权最有效的保障</w:t>
      </w:r>
      <w:r>
        <w:rPr>
          <w:rFonts w:ascii="SimSun" w:hAnsi="SimSun" w:eastAsia="SimSun" w:cs="SimSun"/>
          <w:sz w:val="26"/>
          <w:szCs w:val="26"/>
          <w:spacing w:val="13"/>
        </w:rPr>
        <w:t xml:space="preserve"> </w:t>
      </w:r>
      <w:r>
        <w:rPr>
          <w:rFonts w:ascii="SimSun" w:hAnsi="SimSun" w:eastAsia="SimSun" w:cs="SimSun"/>
          <w:sz w:val="26"/>
          <w:szCs w:val="26"/>
          <w:spacing w:val="-11"/>
        </w:rPr>
        <w:t>我们坚持法律面前人人平等，把尊重和保障人权贯穿立</w:t>
      </w:r>
      <w:r>
        <w:rPr>
          <w:rFonts w:ascii="SimSun" w:hAnsi="SimSun" w:eastAsia="SimSun" w:cs="SimSun"/>
          <w:sz w:val="26"/>
          <w:szCs w:val="26"/>
          <w:spacing w:val="2"/>
        </w:rPr>
        <w:t xml:space="preserve"> </w:t>
      </w:r>
      <w:r>
        <w:rPr>
          <w:rFonts w:ascii="SimSun" w:hAnsi="SimSun" w:eastAsia="SimSun" w:cs="SimSun"/>
          <w:sz w:val="26"/>
          <w:szCs w:val="26"/>
          <w:spacing w:val="-9"/>
        </w:rPr>
        <w:t>法、执法、司法、守法各个环节，加快完善体现权利公</w:t>
      </w:r>
      <w:r>
        <w:rPr>
          <w:rFonts w:ascii="SimSun" w:hAnsi="SimSun" w:eastAsia="SimSun" w:cs="SimSun"/>
          <w:sz w:val="26"/>
          <w:szCs w:val="26"/>
        </w:rPr>
        <w:t xml:space="preserve"> </w:t>
      </w:r>
      <w:r>
        <w:rPr>
          <w:rFonts w:ascii="SimSun" w:hAnsi="SimSun" w:eastAsia="SimSun" w:cs="SimSun"/>
          <w:sz w:val="26"/>
          <w:szCs w:val="26"/>
          <w:spacing w:val="-18"/>
        </w:rPr>
        <w:t>平、机会公平、规则公平的法律制度，保障公民人身权，</w:t>
      </w:r>
      <w:r>
        <w:rPr>
          <w:rFonts w:ascii="SimSun" w:hAnsi="SimSun" w:eastAsia="SimSun" w:cs="SimSun"/>
          <w:sz w:val="26"/>
          <w:szCs w:val="26"/>
          <w:spacing w:val="18"/>
        </w:rPr>
        <w:t xml:space="preserve"> </w:t>
      </w:r>
      <w:r>
        <w:rPr>
          <w:rFonts w:ascii="SimSun" w:hAnsi="SimSun" w:eastAsia="SimSun" w:cs="SimSun"/>
          <w:sz w:val="26"/>
          <w:szCs w:val="26"/>
          <w:spacing w:val="-19"/>
        </w:rPr>
        <w:t>财产权、人格权，保障公民参与民主选举、民主协商</w:t>
      </w:r>
      <w:r>
        <w:rPr>
          <w:rFonts w:ascii="SimSun" w:hAnsi="SimSun" w:eastAsia="SimSun" w:cs="SimSun"/>
          <w:sz w:val="26"/>
          <w:szCs w:val="26"/>
          <w:spacing w:val="-20"/>
        </w:rPr>
        <w:t>、民</w:t>
      </w:r>
      <w:r>
        <w:rPr>
          <w:rFonts w:ascii="SimSun" w:hAnsi="SimSun" w:eastAsia="SimSun" w:cs="SimSun"/>
          <w:sz w:val="26"/>
          <w:szCs w:val="26"/>
        </w:rPr>
        <w:t xml:space="preserve"> </w:t>
      </w:r>
      <w:r>
        <w:rPr>
          <w:rFonts w:ascii="SimSun" w:hAnsi="SimSun" w:eastAsia="SimSun" w:cs="SimSun"/>
          <w:sz w:val="26"/>
          <w:szCs w:val="26"/>
          <w:spacing w:val="-19"/>
        </w:rPr>
        <w:t>主决策、民主管理、民主监督等基本政治权利，保障</w:t>
      </w:r>
      <w:r>
        <w:rPr>
          <w:rFonts w:ascii="SimSun" w:hAnsi="SimSun" w:eastAsia="SimSun" w:cs="SimSun"/>
          <w:sz w:val="26"/>
          <w:szCs w:val="26"/>
          <w:spacing w:val="-20"/>
        </w:rPr>
        <w:t>公民</w:t>
      </w:r>
      <w:r>
        <w:rPr>
          <w:rFonts w:ascii="SimSun" w:hAnsi="SimSun" w:eastAsia="SimSun" w:cs="SimSun"/>
          <w:sz w:val="26"/>
          <w:szCs w:val="26"/>
        </w:rPr>
        <w:t xml:space="preserve"> </w:t>
      </w:r>
      <w:r>
        <w:rPr>
          <w:rFonts w:ascii="SimSun" w:hAnsi="SimSun" w:eastAsia="SimSun" w:cs="SimSun"/>
          <w:sz w:val="26"/>
          <w:szCs w:val="26"/>
          <w:spacing w:val="-19"/>
        </w:rPr>
        <w:t>经济、文化、社会、环境等各方面权利，不断提升人权法</w:t>
      </w:r>
      <w:r>
        <w:rPr>
          <w:rFonts w:ascii="SimSun" w:hAnsi="SimSun" w:eastAsia="SimSun" w:cs="SimSun"/>
          <w:sz w:val="26"/>
          <w:szCs w:val="26"/>
          <w:spacing w:val="12"/>
        </w:rPr>
        <w:t xml:space="preserve"> </w:t>
      </w:r>
      <w:r>
        <w:rPr>
          <w:rFonts w:ascii="SimSun" w:hAnsi="SimSun" w:eastAsia="SimSun" w:cs="SimSun"/>
          <w:sz w:val="26"/>
          <w:szCs w:val="26"/>
          <w:spacing w:val="-19"/>
        </w:rPr>
        <w:t>治化保障水平。</w:t>
      </w:r>
    </w:p>
    <w:p>
      <w:pPr>
        <w:ind w:right="100" w:firstLine="549"/>
        <w:spacing w:before="65" w:line="255" w:lineRule="auto"/>
        <w:rPr>
          <w:rFonts w:ascii="SimSun" w:hAnsi="SimSun" w:eastAsia="SimSun" w:cs="SimSun"/>
          <w:sz w:val="26"/>
          <w:szCs w:val="26"/>
        </w:rPr>
      </w:pPr>
      <w:r>
        <w:rPr>
          <w:rFonts w:ascii="SimSun" w:hAnsi="SimSun" w:eastAsia="SimSun" w:cs="SimSun"/>
          <w:sz w:val="26"/>
          <w:szCs w:val="26"/>
          <w:spacing w:val="-19"/>
        </w:rPr>
        <w:t>六是坚持积极参与全球人权治理。发展人权是</w:t>
      </w:r>
      <w:r>
        <w:rPr>
          <w:rFonts w:ascii="SimSun" w:hAnsi="SimSun" w:eastAsia="SimSun" w:cs="SimSun"/>
          <w:sz w:val="26"/>
          <w:szCs w:val="26"/>
          <w:spacing w:val="-20"/>
        </w:rPr>
        <w:t>全人类</w:t>
      </w:r>
      <w:r>
        <w:rPr>
          <w:rFonts w:ascii="SimSun" w:hAnsi="SimSun" w:eastAsia="SimSun" w:cs="SimSun"/>
          <w:sz w:val="26"/>
          <w:szCs w:val="26"/>
        </w:rPr>
        <w:t xml:space="preserve"> </w:t>
      </w:r>
      <w:r>
        <w:rPr>
          <w:rFonts w:ascii="SimSun" w:hAnsi="SimSun" w:eastAsia="SimSun" w:cs="SimSun"/>
          <w:sz w:val="26"/>
          <w:szCs w:val="26"/>
          <w:spacing w:val="-20"/>
        </w:rPr>
        <w:t>共同的事业。人权保障没有最好，只有更好。各国都有权</w:t>
      </w:r>
      <w:r>
        <w:rPr>
          <w:rFonts w:ascii="SimSun" w:hAnsi="SimSun" w:eastAsia="SimSun" w:cs="SimSun"/>
          <w:sz w:val="26"/>
          <w:szCs w:val="26"/>
          <w:spacing w:val="18"/>
        </w:rPr>
        <w:t xml:space="preserve"> </w:t>
      </w:r>
      <w:r>
        <w:rPr>
          <w:rFonts w:ascii="SimSun" w:hAnsi="SimSun" w:eastAsia="SimSun" w:cs="SimSun"/>
          <w:sz w:val="26"/>
          <w:szCs w:val="26"/>
          <w:spacing w:val="-20"/>
        </w:rPr>
        <w:t>利自主选择人权发展道路，不同文明、不同国家应该相互</w:t>
      </w:r>
      <w:r>
        <w:rPr>
          <w:rFonts w:ascii="SimSun" w:hAnsi="SimSun" w:eastAsia="SimSun" w:cs="SimSun"/>
          <w:sz w:val="26"/>
          <w:szCs w:val="26"/>
          <w:spacing w:val="18"/>
        </w:rPr>
        <w:t xml:space="preserve"> </w:t>
      </w:r>
      <w:r>
        <w:rPr>
          <w:rFonts w:ascii="SimSun" w:hAnsi="SimSun" w:eastAsia="SimSun" w:cs="SimSun"/>
          <w:sz w:val="26"/>
          <w:szCs w:val="26"/>
          <w:spacing w:val="-18"/>
        </w:rPr>
        <w:t>尊重、相互包容、相互交流、相互借鉴。我们弘扬全人类</w:t>
      </w:r>
      <w:r>
        <w:rPr>
          <w:rFonts w:ascii="SimSun" w:hAnsi="SimSun" w:eastAsia="SimSun" w:cs="SimSun"/>
          <w:sz w:val="26"/>
          <w:szCs w:val="26"/>
          <w:spacing w:val="9"/>
        </w:rPr>
        <w:t xml:space="preserve"> </w:t>
      </w:r>
      <w:r>
        <w:rPr>
          <w:rFonts w:ascii="SimSun" w:hAnsi="SimSun" w:eastAsia="SimSun" w:cs="SimSun"/>
          <w:sz w:val="26"/>
          <w:szCs w:val="26"/>
          <w:spacing w:val="-19"/>
        </w:rPr>
        <w:t>共同价值，践行真正多边主义，积极参与包括人权在内的</w:t>
      </w:r>
      <w:r>
        <w:rPr>
          <w:rFonts w:ascii="SimSun" w:hAnsi="SimSun" w:eastAsia="SimSun" w:cs="SimSun"/>
          <w:sz w:val="26"/>
          <w:szCs w:val="26"/>
          <w:spacing w:val="2"/>
        </w:rPr>
        <w:t xml:space="preserve"> </w:t>
      </w:r>
      <w:r>
        <w:rPr>
          <w:rFonts w:ascii="SimSun" w:hAnsi="SimSun" w:eastAsia="SimSun" w:cs="SimSun"/>
          <w:sz w:val="26"/>
          <w:szCs w:val="26"/>
          <w:spacing w:val="-19"/>
        </w:rPr>
        <w:t>全球治理体系改革和建设，推动构建人类命运共同体。</w:t>
      </w:r>
    </w:p>
    <w:p>
      <w:pPr>
        <w:ind w:right="62" w:firstLine="590"/>
        <w:spacing w:before="82" w:line="248" w:lineRule="auto"/>
        <w:rPr>
          <w:rFonts w:ascii="SimSun" w:hAnsi="SimSun" w:eastAsia="SimSun" w:cs="SimSun"/>
          <w:sz w:val="26"/>
          <w:szCs w:val="26"/>
        </w:rPr>
      </w:pPr>
      <w:r>
        <w:rPr>
          <w:rFonts w:ascii="SimSun" w:hAnsi="SimSun" w:eastAsia="SimSun" w:cs="SimSun"/>
          <w:sz w:val="26"/>
          <w:szCs w:val="26"/>
          <w:spacing w:val="-20"/>
        </w:rPr>
        <w:t>以上六条，既是中国人权发展的主要特征，又是我们</w:t>
      </w:r>
      <w:r>
        <w:rPr>
          <w:rFonts w:ascii="SimSun" w:hAnsi="SimSun" w:eastAsia="SimSun" w:cs="SimSun"/>
          <w:sz w:val="26"/>
          <w:szCs w:val="26"/>
          <w:spacing w:val="16"/>
        </w:rPr>
        <w:t xml:space="preserve"> </w:t>
      </w:r>
      <w:r>
        <w:rPr>
          <w:rFonts w:ascii="SimSun" w:hAnsi="SimSun" w:eastAsia="SimSun" w:cs="SimSun"/>
          <w:sz w:val="26"/>
          <w:szCs w:val="26"/>
          <w:spacing w:val="-19"/>
        </w:rPr>
        <w:t>在推进我国人权事业实践中取得的宝贵经验，要结合新的</w:t>
      </w:r>
      <w:r>
        <w:rPr>
          <w:rFonts w:ascii="SimSun" w:hAnsi="SimSun" w:eastAsia="SimSun" w:cs="SimSun"/>
          <w:sz w:val="26"/>
          <w:szCs w:val="26"/>
          <w:spacing w:val="2"/>
        </w:rPr>
        <w:t xml:space="preserve"> </w:t>
      </w:r>
      <w:r>
        <w:rPr>
          <w:rFonts w:ascii="SimSun" w:hAnsi="SimSun" w:eastAsia="SimSun" w:cs="SimSun"/>
          <w:sz w:val="26"/>
          <w:szCs w:val="26"/>
          <w:spacing w:val="-20"/>
        </w:rPr>
        <w:t>实践不断坚持好、发展好。</w:t>
      </w:r>
    </w:p>
    <w:p>
      <w:pPr>
        <w:ind w:left="1329" w:right="40" w:hanging="105"/>
        <w:spacing w:before="131" w:line="267" w:lineRule="auto"/>
        <w:rPr>
          <w:rFonts w:ascii="KaiTi" w:hAnsi="KaiTi" w:eastAsia="KaiTi" w:cs="KaiTi"/>
          <w:sz w:val="19"/>
          <w:szCs w:val="19"/>
        </w:rPr>
      </w:pPr>
      <w:r>
        <w:rPr>
          <w:rFonts w:ascii="KaiTi" w:hAnsi="KaiTi" w:eastAsia="KaiTi" w:cs="KaiTi"/>
          <w:sz w:val="19"/>
          <w:szCs w:val="19"/>
          <w:spacing w:val="7"/>
        </w:rPr>
        <w:t>《坚定不移走中国人权发展道路，更好推动我国人权事业</w:t>
      </w:r>
      <w:r>
        <w:rPr>
          <w:rFonts w:ascii="KaiTi" w:hAnsi="KaiTi" w:eastAsia="KaiTi" w:cs="KaiTi"/>
          <w:sz w:val="19"/>
          <w:szCs w:val="19"/>
        </w:rPr>
        <w:t xml:space="preserve"> </w:t>
      </w:r>
      <w:r>
        <w:rPr>
          <w:rFonts w:ascii="KaiTi" w:hAnsi="KaiTi" w:eastAsia="KaiTi" w:cs="KaiTi"/>
          <w:sz w:val="19"/>
          <w:szCs w:val="19"/>
          <w:spacing w:val="12"/>
        </w:rPr>
        <w:t>发展》(2022年2月25日),《求是》杂志202</w:t>
      </w:r>
      <w:r>
        <w:rPr>
          <w:rFonts w:ascii="KaiTi" w:hAnsi="KaiTi" w:eastAsia="KaiTi" w:cs="KaiTi"/>
          <w:sz w:val="19"/>
          <w:szCs w:val="19"/>
          <w:spacing w:val="11"/>
        </w:rPr>
        <w:t>2年第12期</w:t>
      </w:r>
    </w:p>
    <w:p>
      <w:pPr>
        <w:spacing w:line="373" w:lineRule="auto"/>
        <w:rPr>
          <w:rFonts w:ascii="Arial"/>
          <w:sz w:val="21"/>
        </w:rPr>
      </w:pPr>
      <w:r/>
    </w:p>
    <w:p>
      <w:pPr>
        <w:ind w:firstLine="599"/>
        <w:spacing w:before="85" w:line="237" w:lineRule="auto"/>
        <w:rPr>
          <w:rFonts w:ascii="SimSun" w:hAnsi="SimSun" w:eastAsia="SimSun" w:cs="SimSun"/>
          <w:sz w:val="26"/>
          <w:szCs w:val="26"/>
        </w:rPr>
      </w:pPr>
      <w:r>
        <w:rPr>
          <w:rFonts w:ascii="SimSun" w:hAnsi="SimSun" w:eastAsia="SimSun" w:cs="SimSun"/>
          <w:sz w:val="26"/>
          <w:szCs w:val="26"/>
          <w:spacing w:val="-17"/>
        </w:rPr>
        <w:t>加强人民当家作主制度保障。坚持和完善我国根本政</w:t>
      </w:r>
      <w:r>
        <w:rPr>
          <w:rFonts w:ascii="SimSun" w:hAnsi="SimSun" w:eastAsia="SimSun" w:cs="SimSun"/>
          <w:sz w:val="26"/>
          <w:szCs w:val="26"/>
        </w:rPr>
        <w:t xml:space="preserve"> </w:t>
      </w:r>
      <w:r>
        <w:rPr>
          <w:rFonts w:ascii="SimSun" w:hAnsi="SimSun" w:eastAsia="SimSun" w:cs="SimSun"/>
          <w:sz w:val="26"/>
          <w:szCs w:val="26"/>
          <w:spacing w:val="-13"/>
        </w:rPr>
        <w:t>治制度、基本政治制度、重要政治制度，拓展民主渠</w:t>
      </w:r>
      <w:r>
        <w:rPr>
          <w:rFonts w:ascii="SimSun" w:hAnsi="SimSun" w:eastAsia="SimSun" w:cs="SimSun"/>
          <w:sz w:val="26"/>
          <w:szCs w:val="26"/>
          <w:spacing w:val="-14"/>
        </w:rPr>
        <w:t>道，</w:t>
      </w:r>
    </w:p>
    <w:p>
      <w:pPr>
        <w:sectPr>
          <w:pgSz w:w="8460" w:h="12010"/>
          <w:pgMar w:top="400" w:right="1059" w:bottom="400" w:left="1210" w:header="0" w:footer="0" w:gutter="0"/>
        </w:sectPr>
        <w:rPr/>
      </w:pPr>
    </w:p>
    <w:p>
      <w:pPr>
        <w:spacing w:line="343" w:lineRule="auto"/>
        <w:rPr>
          <w:rFonts w:ascii="Arial"/>
          <w:sz w:val="21"/>
        </w:rPr>
      </w:pPr>
      <w:r/>
    </w:p>
    <w:p>
      <w:pPr>
        <w:spacing w:line="343" w:lineRule="auto"/>
        <w:rPr>
          <w:rFonts w:ascii="Arial"/>
          <w:sz w:val="21"/>
        </w:rPr>
      </w:pPr>
      <w:r/>
    </w:p>
    <w:p>
      <w:pPr>
        <w:ind w:left="420"/>
        <w:spacing w:before="78" w:line="219" w:lineRule="auto"/>
        <w:rPr>
          <w:rFonts w:ascii="SimSun" w:hAnsi="SimSun" w:eastAsia="SimSun" w:cs="SimSun"/>
          <w:sz w:val="24"/>
          <w:szCs w:val="24"/>
        </w:rPr>
      </w:pPr>
      <w:r>
        <w:rPr>
          <w:rFonts w:ascii="SimSun" w:hAnsi="SimSun" w:eastAsia="SimSun" w:cs="SimSun"/>
          <w:sz w:val="24"/>
          <w:szCs w:val="24"/>
          <w:spacing w:val="-22"/>
          <w:w w:val="94"/>
        </w:rPr>
        <w:t>八、推进社会主义民主政治建设，发展社会主义政治文明257</w:t>
      </w:r>
    </w:p>
    <w:p>
      <w:pPr>
        <w:spacing w:line="269" w:lineRule="auto"/>
        <w:rPr>
          <w:rFonts w:ascii="Arial"/>
          <w:sz w:val="21"/>
        </w:rPr>
      </w:pPr>
      <w:r/>
    </w:p>
    <w:p>
      <w:pPr>
        <w:ind w:right="120"/>
        <w:spacing w:before="78" w:line="279" w:lineRule="auto"/>
        <w:jc w:val="both"/>
        <w:rPr>
          <w:rFonts w:ascii="SimSun" w:hAnsi="SimSun" w:eastAsia="SimSun" w:cs="SimSun"/>
          <w:sz w:val="24"/>
          <w:szCs w:val="24"/>
        </w:rPr>
      </w:pPr>
      <w:r>
        <w:rPr>
          <w:rFonts w:ascii="SimSun" w:hAnsi="SimSun" w:eastAsia="SimSun" w:cs="SimSun"/>
          <w:sz w:val="24"/>
          <w:szCs w:val="24"/>
          <w:spacing w:val="-1"/>
        </w:rPr>
        <w:t>年富民主形式，确保人民依法通过各种途径和形式管理国</w:t>
      </w:r>
      <w:r>
        <w:rPr>
          <w:rFonts w:ascii="SimSun" w:hAnsi="SimSun" w:eastAsia="SimSun" w:cs="SimSun"/>
          <w:sz w:val="24"/>
          <w:szCs w:val="24"/>
          <w:spacing w:val="13"/>
        </w:rPr>
        <w:t xml:space="preserve"> </w:t>
      </w:r>
      <w:r>
        <w:rPr>
          <w:rFonts w:ascii="SimSun" w:hAnsi="SimSun" w:eastAsia="SimSun" w:cs="SimSun"/>
          <w:sz w:val="24"/>
          <w:szCs w:val="24"/>
          <w:spacing w:val="-2"/>
        </w:rPr>
        <w:t>家事务，管理经济和文化事业，管理社会事务。支持和保</w:t>
      </w:r>
      <w:r>
        <w:rPr>
          <w:rFonts w:ascii="SimSun" w:hAnsi="SimSun" w:eastAsia="SimSun" w:cs="SimSun"/>
          <w:sz w:val="24"/>
          <w:szCs w:val="24"/>
          <w:spacing w:val="17"/>
        </w:rPr>
        <w:t xml:space="preserve"> </w:t>
      </w:r>
      <w:r>
        <w:rPr>
          <w:rFonts w:ascii="SimSun" w:hAnsi="SimSun" w:eastAsia="SimSun" w:cs="SimSun"/>
          <w:sz w:val="24"/>
          <w:szCs w:val="24"/>
          <w:spacing w:val="-1"/>
        </w:rPr>
        <w:t>证人民通过人民代表大会行使国家权力，保证</w:t>
      </w:r>
      <w:r>
        <w:rPr>
          <w:rFonts w:ascii="SimSun" w:hAnsi="SimSun" w:eastAsia="SimSun" w:cs="SimSun"/>
          <w:sz w:val="24"/>
          <w:szCs w:val="24"/>
          <w:spacing w:val="-2"/>
        </w:rPr>
        <w:t>各级人大都</w:t>
      </w:r>
      <w:r>
        <w:rPr>
          <w:rFonts w:ascii="SimSun" w:hAnsi="SimSun" w:eastAsia="SimSun" w:cs="SimSun"/>
          <w:sz w:val="24"/>
          <w:szCs w:val="24"/>
        </w:rPr>
        <w:t xml:space="preserve"> </w:t>
      </w:r>
      <w:r>
        <w:rPr>
          <w:rFonts w:ascii="SimSun" w:hAnsi="SimSun" w:eastAsia="SimSun" w:cs="SimSun"/>
          <w:sz w:val="24"/>
          <w:szCs w:val="24"/>
          <w:spacing w:val="-2"/>
        </w:rPr>
        <w:t>由民主选举产生、对人民负责、受人民监督。支持和保证</w:t>
      </w:r>
      <w:r>
        <w:rPr>
          <w:rFonts w:ascii="SimSun" w:hAnsi="SimSun" w:eastAsia="SimSun" w:cs="SimSun"/>
          <w:sz w:val="24"/>
          <w:szCs w:val="24"/>
          <w:spacing w:val="10"/>
        </w:rPr>
        <w:t xml:space="preserve"> </w:t>
      </w:r>
      <w:r>
        <w:rPr>
          <w:rFonts w:ascii="SimSun" w:hAnsi="SimSun" w:eastAsia="SimSun" w:cs="SimSun"/>
          <w:sz w:val="24"/>
          <w:szCs w:val="24"/>
          <w:spacing w:val="-1"/>
        </w:rPr>
        <w:t>人大及其常委会依法行使立法权、监督权、决定权、任免</w:t>
      </w:r>
      <w:r>
        <w:rPr>
          <w:rFonts w:ascii="SimSun" w:hAnsi="SimSun" w:eastAsia="SimSun" w:cs="SimSun"/>
          <w:sz w:val="24"/>
          <w:szCs w:val="24"/>
          <w:spacing w:val="12"/>
        </w:rPr>
        <w:t xml:space="preserve"> </w:t>
      </w:r>
      <w:r>
        <w:rPr>
          <w:rFonts w:ascii="SimSun" w:hAnsi="SimSun" w:eastAsia="SimSun" w:cs="SimSun"/>
          <w:sz w:val="24"/>
          <w:szCs w:val="24"/>
          <w:spacing w:val="-2"/>
        </w:rPr>
        <w:t>权，健全人大对行政机关、监察机关、审判机关、检察机</w:t>
      </w:r>
      <w:r>
        <w:rPr>
          <w:rFonts w:ascii="SimSun" w:hAnsi="SimSun" w:eastAsia="SimSun" w:cs="SimSun"/>
          <w:sz w:val="24"/>
          <w:szCs w:val="24"/>
          <w:spacing w:val="18"/>
        </w:rPr>
        <w:t xml:space="preserve"> </w:t>
      </w:r>
      <w:r>
        <w:rPr>
          <w:rFonts w:ascii="SimSun" w:hAnsi="SimSun" w:eastAsia="SimSun" w:cs="SimSun"/>
          <w:sz w:val="24"/>
          <w:szCs w:val="24"/>
          <w:spacing w:val="-1"/>
        </w:rPr>
        <w:t>关监督制度，维护国家法治统一、尊严、权威。加强人大</w:t>
      </w:r>
      <w:r>
        <w:rPr>
          <w:rFonts w:ascii="SimSun" w:hAnsi="SimSun" w:eastAsia="SimSun" w:cs="SimSun"/>
          <w:sz w:val="24"/>
          <w:szCs w:val="24"/>
        </w:rPr>
        <w:t xml:space="preserve"> </w:t>
      </w:r>
      <w:r>
        <w:rPr>
          <w:rFonts w:ascii="SimSun" w:hAnsi="SimSun" w:eastAsia="SimSun" w:cs="SimSun"/>
          <w:sz w:val="24"/>
          <w:szCs w:val="24"/>
          <w:spacing w:val="-2"/>
        </w:rPr>
        <w:t>代表工作能力建设，密切人大代表同人民群众的联系。健</w:t>
      </w:r>
      <w:r>
        <w:rPr>
          <w:rFonts w:ascii="SimSun" w:hAnsi="SimSun" w:eastAsia="SimSun" w:cs="SimSun"/>
          <w:sz w:val="24"/>
          <w:szCs w:val="24"/>
          <w:spacing w:val="18"/>
        </w:rPr>
        <w:t xml:space="preserve"> </w:t>
      </w:r>
      <w:r>
        <w:rPr>
          <w:rFonts w:ascii="SimSun" w:hAnsi="SimSun" w:eastAsia="SimSun" w:cs="SimSun"/>
          <w:sz w:val="24"/>
          <w:szCs w:val="24"/>
          <w:spacing w:val="9"/>
        </w:rPr>
        <w:t>全吸纳民意、汇集民智工作机制，建设好基层立法联系</w:t>
      </w:r>
      <w:r>
        <w:rPr>
          <w:rFonts w:ascii="SimSun" w:hAnsi="SimSun" w:eastAsia="SimSun" w:cs="SimSun"/>
          <w:sz w:val="24"/>
          <w:szCs w:val="24"/>
          <w:spacing w:val="5"/>
        </w:rPr>
        <w:t xml:space="preserve"> </w:t>
      </w:r>
      <w:r>
        <w:rPr>
          <w:rFonts w:ascii="SimSun" w:hAnsi="SimSun" w:eastAsia="SimSun" w:cs="SimSun"/>
          <w:sz w:val="24"/>
          <w:szCs w:val="24"/>
          <w:spacing w:val="-1"/>
        </w:rPr>
        <w:t>点。深化工会、共青团、妇联等群团组织改革和建设，有</w:t>
      </w:r>
      <w:r>
        <w:rPr>
          <w:rFonts w:ascii="SimSun" w:hAnsi="SimSun" w:eastAsia="SimSun" w:cs="SimSun"/>
          <w:sz w:val="24"/>
          <w:szCs w:val="24"/>
          <w:spacing w:val="2"/>
        </w:rPr>
        <w:t xml:space="preserve"> </w:t>
      </w:r>
      <w:r>
        <w:rPr>
          <w:rFonts w:ascii="SimSun" w:hAnsi="SimSun" w:eastAsia="SimSun" w:cs="SimSun"/>
          <w:sz w:val="24"/>
          <w:szCs w:val="24"/>
          <w:spacing w:val="-1"/>
        </w:rPr>
        <w:t>效发挥桥梁纽带作用。坚持走中国人权发展道路，积极参</w:t>
      </w:r>
      <w:r>
        <w:rPr>
          <w:rFonts w:ascii="SimSun" w:hAnsi="SimSun" w:eastAsia="SimSun" w:cs="SimSun"/>
          <w:sz w:val="24"/>
          <w:szCs w:val="24"/>
          <w:spacing w:val="8"/>
        </w:rPr>
        <w:t xml:space="preserve"> </w:t>
      </w:r>
      <w:r>
        <w:rPr>
          <w:rFonts w:ascii="SimSun" w:hAnsi="SimSun" w:eastAsia="SimSun" w:cs="SimSun"/>
          <w:sz w:val="24"/>
          <w:szCs w:val="24"/>
          <w:spacing w:val="-4"/>
        </w:rPr>
        <w:t>与全球人权治理，推动人权事业全面发展。</w:t>
      </w:r>
    </w:p>
    <w:p>
      <w:pPr>
        <w:ind w:left="1128" w:hanging="119"/>
        <w:spacing w:before="143" w:line="246" w:lineRule="auto"/>
        <w:jc w:val="both"/>
        <w:rPr>
          <w:rFonts w:ascii="KaiTi" w:hAnsi="KaiTi" w:eastAsia="KaiTi" w:cs="KaiTi"/>
          <w:sz w:val="24"/>
          <w:szCs w:val="24"/>
        </w:rPr>
      </w:pPr>
      <w:r>
        <w:rPr>
          <w:rFonts w:ascii="KaiTi" w:hAnsi="KaiTi" w:eastAsia="KaiTi" w:cs="KaiTi"/>
          <w:sz w:val="24"/>
          <w:szCs w:val="24"/>
          <w:spacing w:val="-23"/>
          <w:w w:val="93"/>
        </w:rPr>
        <w:t>《高举中国特色社会主义伟大旗帜，为全面建设社会主义</w:t>
      </w:r>
      <w:r>
        <w:rPr>
          <w:rFonts w:ascii="KaiTi" w:hAnsi="KaiTi" w:eastAsia="KaiTi" w:cs="KaiTi"/>
          <w:sz w:val="24"/>
          <w:szCs w:val="24"/>
          <w:spacing w:val="4"/>
        </w:rPr>
        <w:t xml:space="preserve"> </w:t>
      </w:r>
      <w:r>
        <w:rPr>
          <w:rFonts w:ascii="KaiTi" w:hAnsi="KaiTi" w:eastAsia="KaiTi" w:cs="KaiTi"/>
          <w:sz w:val="24"/>
          <w:szCs w:val="24"/>
          <w:spacing w:val="-23"/>
        </w:rPr>
        <w:t>现代化国家而团结奋斗》(2022年10月16日),《求是》</w:t>
      </w:r>
      <w:r>
        <w:rPr>
          <w:rFonts w:ascii="KaiTi" w:hAnsi="KaiTi" w:eastAsia="KaiTi" w:cs="KaiTi"/>
          <w:sz w:val="24"/>
          <w:szCs w:val="24"/>
          <w:spacing w:val="5"/>
        </w:rPr>
        <w:t xml:space="preserve"> </w:t>
      </w:r>
      <w:r>
        <w:rPr>
          <w:rFonts w:ascii="KaiTi" w:hAnsi="KaiTi" w:eastAsia="KaiTi" w:cs="KaiTi"/>
          <w:sz w:val="24"/>
          <w:szCs w:val="24"/>
          <w:spacing w:val="-16"/>
        </w:rPr>
        <w:t>杂志2022年第21期</w:t>
      </w:r>
    </w:p>
    <w:p>
      <w:pPr>
        <w:spacing w:line="408" w:lineRule="auto"/>
        <w:rPr>
          <w:rFonts w:ascii="Arial"/>
          <w:sz w:val="21"/>
        </w:rPr>
      </w:pPr>
      <w:r/>
    </w:p>
    <w:p>
      <w:pPr>
        <w:ind w:left="3" w:right="82" w:firstLine="420"/>
        <w:spacing w:before="78" w:line="254" w:lineRule="auto"/>
        <w:rPr>
          <w:rFonts w:ascii="SimHei" w:hAnsi="SimHei" w:eastAsia="SimHei" w:cs="SimHei"/>
          <w:sz w:val="24"/>
          <w:szCs w:val="24"/>
        </w:rPr>
      </w:pPr>
      <w:r>
        <w:rPr>
          <w:rFonts w:ascii="SimHei" w:hAnsi="SimHei" w:eastAsia="SimHei" w:cs="SimHei"/>
          <w:sz w:val="24"/>
          <w:szCs w:val="24"/>
          <w:b/>
          <w:bCs/>
          <w:spacing w:val="11"/>
        </w:rPr>
        <w:t>(四)社会主义协商民主是中国共产党人和中国人民</w:t>
      </w:r>
      <w:r>
        <w:rPr>
          <w:rFonts w:ascii="SimHei" w:hAnsi="SimHei" w:eastAsia="SimHei" w:cs="SimHei"/>
          <w:sz w:val="24"/>
          <w:szCs w:val="24"/>
          <w:spacing w:val="12"/>
        </w:rPr>
        <w:t xml:space="preserve"> </w:t>
      </w:r>
      <w:r>
        <w:rPr>
          <w:rFonts w:ascii="SimHei" w:hAnsi="SimHei" w:eastAsia="SimHei" w:cs="SimHei"/>
          <w:sz w:val="24"/>
          <w:szCs w:val="24"/>
          <w:b/>
          <w:bCs/>
          <w:spacing w:val="-19"/>
        </w:rPr>
        <w:t>的伟大创造</w:t>
      </w:r>
    </w:p>
    <w:p>
      <w:pPr>
        <w:spacing w:line="400" w:lineRule="auto"/>
        <w:rPr>
          <w:rFonts w:ascii="Arial"/>
          <w:sz w:val="21"/>
        </w:rPr>
      </w:pPr>
      <w:r/>
    </w:p>
    <w:p>
      <w:pPr>
        <w:ind w:right="55" w:firstLine="420"/>
        <w:spacing w:before="78" w:line="274" w:lineRule="auto"/>
        <w:jc w:val="both"/>
        <w:rPr>
          <w:rFonts w:ascii="SimSun" w:hAnsi="SimSun" w:eastAsia="SimSun" w:cs="SimSun"/>
          <w:sz w:val="24"/>
          <w:szCs w:val="24"/>
        </w:rPr>
      </w:pPr>
      <w:r>
        <w:rPr>
          <w:rFonts w:ascii="SimSun" w:hAnsi="SimSun" w:eastAsia="SimSun" w:cs="SimSun"/>
          <w:sz w:val="24"/>
          <w:szCs w:val="24"/>
          <w:spacing w:val="15"/>
        </w:rPr>
        <w:t>协商民主是中国社会主义民主政治中独特的、独有</w:t>
      </w:r>
      <w:r>
        <w:rPr>
          <w:rFonts w:ascii="SimSun" w:hAnsi="SimSun" w:eastAsia="SimSun" w:cs="SimSun"/>
          <w:sz w:val="24"/>
          <w:szCs w:val="24"/>
        </w:rPr>
        <w:t xml:space="preserve"> </w:t>
      </w:r>
      <w:r>
        <w:rPr>
          <w:rFonts w:ascii="SimSun" w:hAnsi="SimSun" w:eastAsia="SimSun" w:cs="SimSun"/>
          <w:sz w:val="24"/>
          <w:szCs w:val="24"/>
          <w:spacing w:val="1"/>
        </w:rPr>
        <w:t>的、独到的民主形式，它源自中华民族长期形成的天下为</w:t>
      </w:r>
      <w:r>
        <w:rPr>
          <w:rFonts w:ascii="SimSun" w:hAnsi="SimSun" w:eastAsia="SimSun" w:cs="SimSun"/>
          <w:sz w:val="24"/>
          <w:szCs w:val="24"/>
          <w:spacing w:val="6"/>
        </w:rPr>
        <w:t xml:space="preserve"> </w:t>
      </w:r>
      <w:r>
        <w:rPr>
          <w:rFonts w:ascii="SimSun" w:hAnsi="SimSun" w:eastAsia="SimSun" w:cs="SimSun"/>
          <w:sz w:val="24"/>
          <w:szCs w:val="24"/>
          <w:spacing w:val="1"/>
        </w:rPr>
        <w:t>公、兼容并蓄、求同存异等优秀政治文化，源自近代以后</w:t>
      </w:r>
      <w:r>
        <w:rPr>
          <w:rFonts w:ascii="SimSun" w:hAnsi="SimSun" w:eastAsia="SimSun" w:cs="SimSun"/>
          <w:sz w:val="24"/>
          <w:szCs w:val="24"/>
          <w:spacing w:val="11"/>
        </w:rPr>
        <w:t xml:space="preserve"> </w:t>
      </w:r>
      <w:r>
        <w:rPr>
          <w:rFonts w:ascii="SimSun" w:hAnsi="SimSun" w:eastAsia="SimSun" w:cs="SimSun"/>
          <w:sz w:val="24"/>
          <w:szCs w:val="24"/>
          <w:spacing w:val="1"/>
        </w:rPr>
        <w:t>中国政治发展的现实进程，源自中国共产党领导人民进行</w:t>
      </w:r>
      <w:r>
        <w:rPr>
          <w:rFonts w:ascii="SimSun" w:hAnsi="SimSun" w:eastAsia="SimSun" w:cs="SimSun"/>
          <w:sz w:val="24"/>
          <w:szCs w:val="24"/>
          <w:spacing w:val="6"/>
        </w:rPr>
        <w:t xml:space="preserve"> </w:t>
      </w:r>
      <w:r>
        <w:rPr>
          <w:rFonts w:ascii="SimSun" w:hAnsi="SimSun" w:eastAsia="SimSun" w:cs="SimSun"/>
          <w:sz w:val="24"/>
          <w:szCs w:val="24"/>
          <w:spacing w:val="12"/>
        </w:rPr>
        <w:t>革命、建设、改革的长期实践，源自新中国成立后各党</w:t>
      </w:r>
      <w:r>
        <w:rPr>
          <w:rFonts w:ascii="SimSun" w:hAnsi="SimSun" w:eastAsia="SimSun" w:cs="SimSun"/>
          <w:sz w:val="24"/>
          <w:szCs w:val="24"/>
          <w:spacing w:val="5"/>
        </w:rPr>
        <w:t xml:space="preserve"> </w:t>
      </w:r>
      <w:r>
        <w:rPr>
          <w:rFonts w:ascii="SimSun" w:hAnsi="SimSun" w:eastAsia="SimSun" w:cs="SimSun"/>
          <w:sz w:val="24"/>
          <w:szCs w:val="24"/>
          <w:spacing w:val="1"/>
        </w:rPr>
        <w:t>派、各团体、各民族、各阶层、各界人士在政治制度上共</w:t>
      </w:r>
    </w:p>
    <w:p>
      <w:pPr>
        <w:sectPr>
          <w:pgSz w:w="8200" w:h="11830"/>
          <w:pgMar w:top="400" w:right="990" w:bottom="400" w:left="1100" w:header="0" w:footer="0"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before="62" w:line="222" w:lineRule="auto"/>
        <w:rPr>
          <w:rFonts w:ascii="SimSun" w:hAnsi="SimSun" w:eastAsia="SimSun" w:cs="SimSun"/>
          <w:sz w:val="19"/>
          <w:szCs w:val="19"/>
        </w:rPr>
      </w:pPr>
      <w:r>
        <w:rPr>
          <w:rFonts w:ascii="SimSun" w:hAnsi="SimSun" w:eastAsia="SimSun" w:cs="SimSun"/>
          <w:sz w:val="16"/>
          <w:szCs w:val="16"/>
          <w:spacing w:val="2"/>
          <w:position w:val="-3"/>
        </w:rPr>
        <w:t>258</w:t>
      </w:r>
      <w:r>
        <w:rPr>
          <w:rFonts w:ascii="SimSun" w:hAnsi="SimSun" w:eastAsia="SimSun" w:cs="SimSun"/>
          <w:sz w:val="16"/>
          <w:szCs w:val="16"/>
          <w:spacing w:val="1"/>
          <w:position w:val="-3"/>
        </w:rPr>
        <w:t xml:space="preserve">           </w:t>
      </w:r>
      <w:r>
        <w:rPr>
          <w:rFonts w:ascii="SimSun" w:hAnsi="SimSun" w:eastAsia="SimSun" w:cs="SimSun"/>
          <w:sz w:val="19"/>
          <w:szCs w:val="19"/>
          <w:spacing w:val="2"/>
        </w:rPr>
        <w:t>习近平新时代中国特色社会主义思想专题摘</w:t>
      </w:r>
      <w:r>
        <w:rPr>
          <w:rFonts w:ascii="SimSun" w:hAnsi="SimSun" w:eastAsia="SimSun" w:cs="SimSun"/>
          <w:sz w:val="19"/>
          <w:szCs w:val="19"/>
          <w:spacing w:val="1"/>
        </w:rPr>
        <w:t>编</w:t>
      </w:r>
    </w:p>
    <w:p>
      <w:pPr>
        <w:spacing w:line="280" w:lineRule="auto"/>
        <w:rPr>
          <w:rFonts w:ascii="Arial"/>
          <w:sz w:val="21"/>
        </w:rPr>
      </w:pPr>
      <w:r/>
    </w:p>
    <w:p>
      <w:pPr>
        <w:spacing w:before="82" w:line="219" w:lineRule="auto"/>
        <w:rPr>
          <w:rFonts w:ascii="SimSun" w:hAnsi="SimSun" w:eastAsia="SimSun" w:cs="SimSun"/>
          <w:sz w:val="25"/>
          <w:szCs w:val="25"/>
        </w:rPr>
      </w:pPr>
      <w:r>
        <w:rPr>
          <w:rFonts w:ascii="SimSun" w:hAnsi="SimSun" w:eastAsia="SimSun" w:cs="SimSun"/>
          <w:sz w:val="25"/>
          <w:szCs w:val="25"/>
          <w:spacing w:val="-11"/>
        </w:rPr>
        <w:t>同实现的伟大创造，源自改革开放以来中国在政治体制下</w:t>
      </w:r>
    </w:p>
    <w:p>
      <w:pPr>
        <w:ind w:right="165"/>
        <w:spacing w:before="112" w:line="213" w:lineRule="auto"/>
        <w:rPr>
          <w:rFonts w:ascii="SimSun" w:hAnsi="SimSun" w:eastAsia="SimSun" w:cs="SimSun"/>
          <w:sz w:val="22"/>
          <w:szCs w:val="22"/>
        </w:rPr>
      </w:pPr>
      <w:r>
        <w:rPr>
          <w:rFonts w:ascii="SimSun" w:hAnsi="SimSun" w:eastAsia="SimSun" w:cs="SimSun"/>
          <w:sz w:val="25"/>
          <w:szCs w:val="25"/>
          <w:spacing w:val="-2"/>
        </w:rPr>
        <w:t>的不断创新，具有深厚的文化基础、理论基础、实践程</w:t>
      </w:r>
      <w:r>
        <w:rPr>
          <w:rFonts w:ascii="SimSun" w:hAnsi="SimSun" w:eastAsia="SimSun" w:cs="SimSun"/>
          <w:sz w:val="25"/>
          <w:szCs w:val="25"/>
          <w:spacing w:val="16"/>
        </w:rPr>
        <w:t xml:space="preserve"> </w:t>
      </w:r>
      <w:r>
        <w:rPr>
          <w:rFonts w:ascii="SimSun" w:hAnsi="SimSun" w:eastAsia="SimSun" w:cs="SimSun"/>
          <w:sz w:val="22"/>
          <w:szCs w:val="22"/>
          <w:spacing w:val="20"/>
        </w:rPr>
        <w:t>础、制度基础。</w:t>
      </w:r>
    </w:p>
    <w:p>
      <w:pPr>
        <w:ind w:left="1129" w:right="207" w:hanging="95"/>
        <w:spacing w:before="182" w:line="219" w:lineRule="auto"/>
        <w:jc w:val="both"/>
        <w:rPr>
          <w:rFonts w:ascii="KaiTi" w:hAnsi="KaiTi" w:eastAsia="KaiTi" w:cs="KaiTi"/>
          <w:sz w:val="19"/>
          <w:szCs w:val="19"/>
        </w:rPr>
      </w:pPr>
      <w:r>
        <w:rPr>
          <w:rFonts w:ascii="KaiTi" w:hAnsi="KaiTi" w:eastAsia="KaiTi" w:cs="KaiTi"/>
          <w:sz w:val="19"/>
          <w:szCs w:val="19"/>
          <w:spacing w:val="5"/>
        </w:rPr>
        <w:t>《在庆祝中国人民政治协商会议成立六十五周年大会上</w:t>
      </w:r>
      <w:r>
        <w:rPr>
          <w:rFonts w:ascii="KaiTi" w:hAnsi="KaiTi" w:eastAsia="KaiTi" w:cs="KaiTi"/>
          <w:sz w:val="19"/>
          <w:szCs w:val="19"/>
          <w:spacing w:val="4"/>
        </w:rPr>
        <w:t>的</w:t>
      </w:r>
      <w:r>
        <w:rPr>
          <w:rFonts w:ascii="KaiTi" w:hAnsi="KaiTi" w:eastAsia="KaiTi" w:cs="KaiTi"/>
          <w:sz w:val="19"/>
          <w:szCs w:val="19"/>
        </w:rPr>
        <w:t xml:space="preserve"> </w:t>
      </w:r>
      <w:r>
        <w:rPr>
          <w:rFonts w:ascii="KaiTi" w:hAnsi="KaiTi" w:eastAsia="KaiTi" w:cs="KaiTi"/>
          <w:sz w:val="33"/>
          <w:szCs w:val="33"/>
          <w:spacing w:val="-24"/>
          <w:w w:val="72"/>
        </w:rPr>
        <w:t>讲话》(2014年9月21日),习近平《论坚持人民当家作</w:t>
      </w:r>
      <w:r>
        <w:rPr>
          <w:rFonts w:ascii="KaiTi" w:hAnsi="KaiTi" w:eastAsia="KaiTi" w:cs="KaiTi"/>
          <w:sz w:val="33"/>
          <w:szCs w:val="33"/>
          <w:spacing w:val="4"/>
        </w:rPr>
        <w:t xml:space="preserve"> </w:t>
      </w:r>
      <w:r>
        <w:rPr>
          <w:rFonts w:ascii="KaiTi" w:hAnsi="KaiTi" w:eastAsia="KaiTi" w:cs="KaiTi"/>
          <w:sz w:val="19"/>
          <w:szCs w:val="19"/>
          <w:spacing w:val="10"/>
        </w:rPr>
        <w:t>主》,中央文献出版社2021年版，第99</w:t>
      </w:r>
      <w:r>
        <w:rPr>
          <w:rFonts w:ascii="KaiTi" w:hAnsi="KaiTi" w:eastAsia="KaiTi" w:cs="KaiTi"/>
          <w:sz w:val="19"/>
          <w:szCs w:val="19"/>
          <w:spacing w:val="9"/>
        </w:rPr>
        <w:t>页</w:t>
      </w:r>
    </w:p>
    <w:p>
      <w:pPr>
        <w:spacing w:line="242" w:lineRule="auto"/>
        <w:rPr>
          <w:rFonts w:ascii="Arial"/>
          <w:sz w:val="21"/>
        </w:rPr>
      </w:pPr>
      <w:r/>
    </w:p>
    <w:p>
      <w:pPr>
        <w:spacing w:line="242" w:lineRule="auto"/>
        <w:rPr>
          <w:rFonts w:ascii="Arial"/>
          <w:sz w:val="21"/>
        </w:rPr>
      </w:pPr>
      <w:r/>
    </w:p>
    <w:p>
      <w:pPr>
        <w:ind w:right="50" w:firstLine="519"/>
        <w:spacing w:before="81" w:line="266" w:lineRule="auto"/>
        <w:jc w:val="both"/>
        <w:rPr>
          <w:rFonts w:ascii="SimSun" w:hAnsi="SimSun" w:eastAsia="SimSun" w:cs="SimSun"/>
          <w:sz w:val="25"/>
          <w:szCs w:val="25"/>
        </w:rPr>
      </w:pPr>
      <w:r>
        <w:rPr>
          <w:rFonts w:ascii="SimSun" w:hAnsi="SimSun" w:eastAsia="SimSun" w:cs="SimSun"/>
          <w:sz w:val="25"/>
          <w:szCs w:val="25"/>
          <w:spacing w:val="-8"/>
        </w:rPr>
        <w:t>协商民主深深嵌入了中国社会主义民主政治全过程</w:t>
      </w:r>
      <w:r>
        <w:rPr>
          <w:rFonts w:ascii="SimSun" w:hAnsi="SimSun" w:eastAsia="SimSun" w:cs="SimSun"/>
          <w:sz w:val="25"/>
          <w:szCs w:val="25"/>
          <w:spacing w:val="-9"/>
        </w:rPr>
        <w:t>。</w:t>
      </w:r>
      <w:r>
        <w:rPr>
          <w:rFonts w:ascii="SimSun" w:hAnsi="SimSun" w:eastAsia="SimSun" w:cs="SimSun"/>
          <w:sz w:val="25"/>
          <w:szCs w:val="25"/>
        </w:rPr>
        <w:t xml:space="preserve"> </w:t>
      </w:r>
      <w:r>
        <w:rPr>
          <w:rFonts w:ascii="SimSun" w:hAnsi="SimSun" w:eastAsia="SimSun" w:cs="SimSun"/>
          <w:sz w:val="25"/>
          <w:szCs w:val="25"/>
          <w:spacing w:val="-11"/>
        </w:rPr>
        <w:t>中国社会主义协商民主，既坚持了中国共产党</w:t>
      </w:r>
      <w:r>
        <w:rPr>
          <w:rFonts w:ascii="SimSun" w:hAnsi="SimSun" w:eastAsia="SimSun" w:cs="SimSun"/>
          <w:sz w:val="25"/>
          <w:szCs w:val="25"/>
          <w:spacing w:val="-12"/>
        </w:rPr>
        <w:t>的领导，又</w:t>
      </w:r>
      <w:r>
        <w:rPr>
          <w:rFonts w:ascii="SimSun" w:hAnsi="SimSun" w:eastAsia="SimSun" w:cs="SimSun"/>
          <w:sz w:val="25"/>
          <w:szCs w:val="25"/>
        </w:rPr>
        <w:t xml:space="preserve">  </w:t>
      </w:r>
      <w:r>
        <w:rPr>
          <w:rFonts w:ascii="SimSun" w:hAnsi="SimSun" w:eastAsia="SimSun" w:cs="SimSun"/>
          <w:sz w:val="25"/>
          <w:szCs w:val="25"/>
          <w:spacing w:val="-10"/>
        </w:rPr>
        <w:t>发挥了各方面的积极作用；既坚持了人民主体地位，又贯</w:t>
      </w:r>
      <w:r>
        <w:rPr>
          <w:rFonts w:ascii="SimSun" w:hAnsi="SimSun" w:eastAsia="SimSun" w:cs="SimSun"/>
          <w:sz w:val="25"/>
          <w:szCs w:val="25"/>
          <w:spacing w:val="3"/>
        </w:rPr>
        <w:t xml:space="preserve"> </w:t>
      </w:r>
      <w:r>
        <w:rPr>
          <w:rFonts w:ascii="SimSun" w:hAnsi="SimSun" w:eastAsia="SimSun" w:cs="SimSun"/>
          <w:sz w:val="25"/>
          <w:szCs w:val="25"/>
          <w:spacing w:val="-10"/>
        </w:rPr>
        <w:t>彻了民主集中制的领导制度和组织原则；既坚持了人民民</w:t>
      </w:r>
      <w:r>
        <w:rPr>
          <w:rFonts w:ascii="SimSun" w:hAnsi="SimSun" w:eastAsia="SimSun" w:cs="SimSun"/>
          <w:sz w:val="25"/>
          <w:szCs w:val="25"/>
          <w:spacing w:val="2"/>
        </w:rPr>
        <w:t xml:space="preserve"> </w:t>
      </w:r>
      <w:r>
        <w:rPr>
          <w:rFonts w:ascii="SimSun" w:hAnsi="SimSun" w:eastAsia="SimSun" w:cs="SimSun"/>
          <w:sz w:val="25"/>
          <w:szCs w:val="25"/>
          <w:spacing w:val="-10"/>
        </w:rPr>
        <w:t>主的原则，又贯彻了团结和谐的要求。所以说，中国社会</w:t>
      </w:r>
      <w:r>
        <w:rPr>
          <w:rFonts w:ascii="SimSun" w:hAnsi="SimSun" w:eastAsia="SimSun" w:cs="SimSun"/>
          <w:sz w:val="25"/>
          <w:szCs w:val="25"/>
        </w:rPr>
        <w:t xml:space="preserve"> </w:t>
      </w:r>
      <w:r>
        <w:rPr>
          <w:rFonts w:ascii="SimSun" w:hAnsi="SimSun" w:eastAsia="SimSun" w:cs="SimSun"/>
          <w:sz w:val="25"/>
          <w:szCs w:val="25"/>
          <w:spacing w:val="-10"/>
        </w:rPr>
        <w:t>主义协商民主丰富了民主的形式、拓展了民主的渠道、加</w:t>
      </w:r>
      <w:r>
        <w:rPr>
          <w:rFonts w:ascii="SimSun" w:hAnsi="SimSun" w:eastAsia="SimSun" w:cs="SimSun"/>
          <w:sz w:val="25"/>
          <w:szCs w:val="25"/>
          <w:spacing w:val="7"/>
        </w:rPr>
        <w:t xml:space="preserve"> </w:t>
      </w:r>
      <w:r>
        <w:rPr>
          <w:rFonts w:ascii="SimSun" w:hAnsi="SimSun" w:eastAsia="SimSun" w:cs="SimSun"/>
          <w:sz w:val="25"/>
          <w:szCs w:val="25"/>
          <w:spacing w:val="-11"/>
        </w:rPr>
        <w:t>深了民主的内涵。</w:t>
      </w:r>
    </w:p>
    <w:p>
      <w:pPr>
        <w:ind w:left="1129" w:right="178" w:hanging="95"/>
        <w:spacing w:before="187" w:line="273" w:lineRule="auto"/>
        <w:jc w:val="both"/>
        <w:rPr>
          <w:rFonts w:ascii="KaiTi" w:hAnsi="KaiTi" w:eastAsia="KaiTi" w:cs="KaiTi"/>
          <w:sz w:val="19"/>
          <w:szCs w:val="19"/>
        </w:rPr>
      </w:pPr>
      <w:r>
        <w:rPr>
          <w:rFonts w:ascii="KaiTi" w:hAnsi="KaiTi" w:eastAsia="KaiTi" w:cs="KaiTi"/>
          <w:sz w:val="19"/>
          <w:szCs w:val="19"/>
          <w:spacing w:val="5"/>
        </w:rPr>
        <w:t>《在庆祝中国人民政治协商会议成立六十五周年大会上</w:t>
      </w:r>
      <w:r>
        <w:rPr>
          <w:rFonts w:ascii="KaiTi" w:hAnsi="KaiTi" w:eastAsia="KaiTi" w:cs="KaiTi"/>
          <w:sz w:val="19"/>
          <w:szCs w:val="19"/>
          <w:spacing w:val="4"/>
        </w:rPr>
        <w:t>的</w:t>
      </w:r>
      <w:r>
        <w:rPr>
          <w:rFonts w:ascii="KaiTi" w:hAnsi="KaiTi" w:eastAsia="KaiTi" w:cs="KaiTi"/>
          <w:sz w:val="19"/>
          <w:szCs w:val="19"/>
        </w:rPr>
        <w:t xml:space="preserve"> </w:t>
      </w:r>
      <w:r>
        <w:rPr>
          <w:rFonts w:ascii="KaiTi" w:hAnsi="KaiTi" w:eastAsia="KaiTi" w:cs="KaiTi"/>
          <w:sz w:val="19"/>
          <w:szCs w:val="19"/>
          <w:spacing w:val="15"/>
        </w:rPr>
        <w:t>讲话》(2014年9月21</w:t>
      </w:r>
      <w:r>
        <w:rPr>
          <w:rFonts w:ascii="KaiTi" w:hAnsi="KaiTi" w:eastAsia="KaiTi" w:cs="KaiTi"/>
          <w:sz w:val="19"/>
          <w:szCs w:val="19"/>
          <w:spacing w:val="-54"/>
        </w:rPr>
        <w:t xml:space="preserve"> </w:t>
      </w:r>
      <w:r>
        <w:rPr>
          <w:rFonts w:ascii="KaiTi" w:hAnsi="KaiTi" w:eastAsia="KaiTi" w:cs="KaiTi"/>
          <w:sz w:val="19"/>
          <w:szCs w:val="19"/>
          <w:spacing w:val="15"/>
        </w:rPr>
        <w:t>日),习近平《论坚</w:t>
      </w:r>
      <w:r>
        <w:rPr>
          <w:rFonts w:ascii="KaiTi" w:hAnsi="KaiTi" w:eastAsia="KaiTi" w:cs="KaiTi"/>
          <w:sz w:val="19"/>
          <w:szCs w:val="19"/>
          <w:spacing w:val="14"/>
        </w:rPr>
        <w:t>持人民当家作</w:t>
      </w:r>
      <w:r>
        <w:rPr>
          <w:rFonts w:ascii="KaiTi" w:hAnsi="KaiTi" w:eastAsia="KaiTi" w:cs="KaiTi"/>
          <w:sz w:val="19"/>
          <w:szCs w:val="19"/>
        </w:rPr>
        <w:t xml:space="preserve"> </w:t>
      </w:r>
      <w:r>
        <w:rPr>
          <w:rFonts w:ascii="KaiTi" w:hAnsi="KaiTi" w:eastAsia="KaiTi" w:cs="KaiTi"/>
          <w:sz w:val="19"/>
          <w:szCs w:val="19"/>
          <w:spacing w:val="10"/>
        </w:rPr>
        <w:t>主》,中央文献出版社2021年版，第99</w:t>
      </w:r>
      <w:r>
        <w:rPr>
          <w:rFonts w:ascii="KaiTi" w:hAnsi="KaiTi" w:eastAsia="KaiTi" w:cs="KaiTi"/>
          <w:sz w:val="19"/>
          <w:szCs w:val="19"/>
          <w:spacing w:val="9"/>
        </w:rPr>
        <w:t>页</w:t>
      </w:r>
    </w:p>
    <w:p>
      <w:pPr>
        <w:spacing w:line="442" w:lineRule="auto"/>
        <w:rPr>
          <w:rFonts w:ascii="Arial"/>
          <w:sz w:val="21"/>
        </w:rPr>
      </w:pPr>
      <w:r/>
    </w:p>
    <w:p>
      <w:pPr>
        <w:ind w:firstLine="569"/>
        <w:spacing w:before="82" w:line="265" w:lineRule="auto"/>
        <w:jc w:val="both"/>
        <w:rPr>
          <w:rFonts w:ascii="SimSun" w:hAnsi="SimSun" w:eastAsia="SimSun" w:cs="SimSun"/>
          <w:sz w:val="25"/>
          <w:szCs w:val="25"/>
        </w:rPr>
      </w:pPr>
      <w:r>
        <w:rPr>
          <w:rFonts w:ascii="SimSun" w:hAnsi="SimSun" w:eastAsia="SimSun" w:cs="SimSun"/>
          <w:sz w:val="25"/>
          <w:szCs w:val="25"/>
          <w:spacing w:val="-8"/>
        </w:rPr>
        <w:t>在中国共产党统一领导下，通过多种形式的协商，</w:t>
      </w:r>
      <w:r>
        <w:rPr>
          <w:rFonts w:ascii="SimSun" w:hAnsi="SimSun" w:eastAsia="SimSun" w:cs="SimSun"/>
          <w:sz w:val="25"/>
          <w:szCs w:val="25"/>
          <w:spacing w:val="-9"/>
        </w:rPr>
        <w:t>广</w:t>
      </w:r>
      <w:r>
        <w:rPr>
          <w:rFonts w:ascii="SimSun" w:hAnsi="SimSun" w:eastAsia="SimSun" w:cs="SimSun"/>
          <w:sz w:val="25"/>
          <w:szCs w:val="25"/>
        </w:rPr>
        <w:t xml:space="preserve"> </w:t>
      </w:r>
      <w:r>
        <w:rPr>
          <w:rFonts w:ascii="SimSun" w:hAnsi="SimSun" w:eastAsia="SimSun" w:cs="SimSun"/>
          <w:sz w:val="25"/>
          <w:szCs w:val="25"/>
          <w:spacing w:val="-9"/>
        </w:rPr>
        <w:t>泛听取意见和建议，广泛接受批评和监督，可以广泛达成</w:t>
      </w:r>
      <w:r>
        <w:rPr>
          <w:rFonts w:ascii="SimSun" w:hAnsi="SimSun" w:eastAsia="SimSun" w:cs="SimSun"/>
          <w:sz w:val="25"/>
          <w:szCs w:val="25"/>
          <w:spacing w:val="5"/>
        </w:rPr>
        <w:t xml:space="preserve"> </w:t>
      </w:r>
      <w:r>
        <w:rPr>
          <w:rFonts w:ascii="SimSun" w:hAnsi="SimSun" w:eastAsia="SimSun" w:cs="SimSun"/>
          <w:sz w:val="25"/>
          <w:szCs w:val="25"/>
          <w:spacing w:val="-9"/>
        </w:rPr>
        <w:t>决策和工作的最大共识，有效克服党派和利益集团为自己</w:t>
      </w:r>
      <w:r>
        <w:rPr>
          <w:rFonts w:ascii="SimSun" w:hAnsi="SimSun" w:eastAsia="SimSun" w:cs="SimSun"/>
          <w:sz w:val="25"/>
          <w:szCs w:val="25"/>
          <w:spacing w:val="6"/>
        </w:rPr>
        <w:t xml:space="preserve"> </w:t>
      </w:r>
      <w:r>
        <w:rPr>
          <w:rFonts w:ascii="SimSun" w:hAnsi="SimSun" w:eastAsia="SimSun" w:cs="SimSun"/>
          <w:sz w:val="25"/>
          <w:szCs w:val="25"/>
          <w:spacing w:val="-9"/>
        </w:rPr>
        <w:t>的利益相互竞争甚至相互倾轧的弊端；可以广泛畅通各种</w:t>
      </w:r>
      <w:r>
        <w:rPr>
          <w:rFonts w:ascii="SimSun" w:hAnsi="SimSun" w:eastAsia="SimSun" w:cs="SimSun"/>
          <w:sz w:val="25"/>
          <w:szCs w:val="25"/>
          <w:spacing w:val="12"/>
        </w:rPr>
        <w:t xml:space="preserve"> </w:t>
      </w:r>
      <w:r>
        <w:rPr>
          <w:rFonts w:ascii="SimSun" w:hAnsi="SimSun" w:eastAsia="SimSun" w:cs="SimSun"/>
          <w:sz w:val="25"/>
          <w:szCs w:val="25"/>
          <w:spacing w:val="-9"/>
        </w:rPr>
        <w:t>利益要求和诉求进入决策程序的渠道，有效克服不同政治</w:t>
      </w:r>
      <w:r>
        <w:rPr>
          <w:rFonts w:ascii="SimSun" w:hAnsi="SimSun" w:eastAsia="SimSun" w:cs="SimSun"/>
          <w:sz w:val="25"/>
          <w:szCs w:val="25"/>
          <w:spacing w:val="14"/>
        </w:rPr>
        <w:t xml:space="preserve"> </w:t>
      </w:r>
      <w:r>
        <w:rPr>
          <w:rFonts w:ascii="SimSun" w:hAnsi="SimSun" w:eastAsia="SimSun" w:cs="SimSun"/>
          <w:sz w:val="25"/>
          <w:szCs w:val="25"/>
          <w:spacing w:val="-9"/>
        </w:rPr>
        <w:t>力量为了维护和争取自己的利益固执己见、排斥异己的弊</w:t>
      </w:r>
      <w:r>
        <w:rPr>
          <w:rFonts w:ascii="SimSun" w:hAnsi="SimSun" w:eastAsia="SimSun" w:cs="SimSun"/>
          <w:sz w:val="25"/>
          <w:szCs w:val="25"/>
          <w:spacing w:val="6"/>
        </w:rPr>
        <w:t xml:space="preserve"> </w:t>
      </w:r>
      <w:r>
        <w:rPr>
          <w:rFonts w:ascii="SimSun" w:hAnsi="SimSun" w:eastAsia="SimSun" w:cs="SimSun"/>
          <w:sz w:val="25"/>
          <w:szCs w:val="25"/>
          <w:spacing w:val="-9"/>
        </w:rPr>
        <w:t>端；可以广泛形成发现和改正失误和错误的机制，有效克</w:t>
      </w:r>
    </w:p>
    <w:p>
      <w:pPr>
        <w:sectPr>
          <w:pgSz w:w="8430" w:h="11990"/>
          <w:pgMar w:top="400" w:right="1094" w:bottom="400" w:left="1200" w:header="0" w:footer="0" w:gutter="0"/>
        </w:sectPr>
        <w:rPr/>
      </w:pP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580"/>
        <w:spacing w:before="65" w:line="219" w:lineRule="auto"/>
        <w:rPr>
          <w:rFonts w:ascii="SimSun" w:hAnsi="SimSun" w:eastAsia="SimSun" w:cs="SimSun"/>
          <w:sz w:val="20"/>
          <w:szCs w:val="20"/>
        </w:rPr>
      </w:pPr>
      <w:bookmarkStart w:name="_bookmark45" w:id="40"/>
      <w:bookmarkEnd w:id="40"/>
      <w:r>
        <w:rPr>
          <w:rFonts w:ascii="SimSun" w:hAnsi="SimSun" w:eastAsia="SimSun" w:cs="SimSun"/>
          <w:sz w:val="20"/>
          <w:szCs w:val="20"/>
          <w:spacing w:val="-8"/>
        </w:rPr>
        <w:t>八、推进社会主义民主政治建设，发展社会主义政治文明</w:t>
      </w:r>
      <w:r>
        <w:rPr>
          <w:rFonts w:ascii="SimSun" w:hAnsi="SimSun" w:eastAsia="SimSun" w:cs="SimSun"/>
          <w:sz w:val="20"/>
          <w:szCs w:val="20"/>
          <w:spacing w:val="23"/>
        </w:rPr>
        <w:t xml:space="preserve">  </w:t>
      </w:r>
      <w:r>
        <w:rPr>
          <w:rFonts w:ascii="SimSun" w:hAnsi="SimSun" w:eastAsia="SimSun" w:cs="SimSun"/>
          <w:sz w:val="20"/>
          <w:szCs w:val="20"/>
          <w:spacing w:val="-8"/>
        </w:rPr>
        <w:t>259</w:t>
      </w:r>
    </w:p>
    <w:p>
      <w:pPr>
        <w:spacing w:line="255" w:lineRule="auto"/>
        <w:rPr>
          <w:rFonts w:ascii="Arial"/>
          <w:sz w:val="21"/>
        </w:rPr>
      </w:pPr>
      <w:r/>
    </w:p>
    <w:p>
      <w:pPr>
        <w:ind w:right="100"/>
        <w:spacing w:before="78" w:line="280" w:lineRule="auto"/>
        <w:jc w:val="both"/>
        <w:rPr>
          <w:rFonts w:ascii="SimSun" w:hAnsi="SimSun" w:eastAsia="SimSun" w:cs="SimSun"/>
          <w:sz w:val="24"/>
          <w:szCs w:val="24"/>
        </w:rPr>
      </w:pPr>
      <w:r>
        <w:rPr>
          <w:rFonts w:ascii="SimSun" w:hAnsi="SimSun" w:eastAsia="SimSun" w:cs="SimSun"/>
          <w:sz w:val="24"/>
          <w:szCs w:val="24"/>
          <w:spacing w:val="-3"/>
        </w:rPr>
        <w:t>服决策中情况不明、自以为是的弊端；可以广泛形成人民</w:t>
      </w:r>
      <w:r>
        <w:rPr>
          <w:rFonts w:ascii="SimSun" w:hAnsi="SimSun" w:eastAsia="SimSun" w:cs="SimSun"/>
          <w:sz w:val="24"/>
          <w:szCs w:val="24"/>
          <w:spacing w:val="8"/>
        </w:rPr>
        <w:t xml:space="preserve">  </w:t>
      </w:r>
      <w:r>
        <w:rPr>
          <w:rFonts w:ascii="SimSun" w:hAnsi="SimSun" w:eastAsia="SimSun" w:cs="SimSun"/>
          <w:sz w:val="24"/>
          <w:szCs w:val="24"/>
          <w:spacing w:val="-3"/>
        </w:rPr>
        <w:t>群众参与各层次管理和治理的机制，有效克服人民群众在</w:t>
      </w:r>
      <w:r>
        <w:rPr>
          <w:rFonts w:ascii="SimSun" w:hAnsi="SimSun" w:eastAsia="SimSun" w:cs="SimSun"/>
          <w:sz w:val="24"/>
          <w:szCs w:val="24"/>
          <w:spacing w:val="8"/>
        </w:rPr>
        <w:t xml:space="preserve">  </w:t>
      </w:r>
      <w:r>
        <w:rPr>
          <w:rFonts w:ascii="SimSun" w:hAnsi="SimSun" w:eastAsia="SimSun" w:cs="SimSun"/>
          <w:sz w:val="24"/>
          <w:szCs w:val="24"/>
          <w:spacing w:val="2"/>
        </w:rPr>
        <w:t>国家政治生活和社会治理中无法表达、难以参与的弊端；</w:t>
      </w:r>
      <w:r>
        <w:rPr>
          <w:rFonts w:ascii="SimSun" w:hAnsi="SimSun" w:eastAsia="SimSun" w:cs="SimSun"/>
          <w:sz w:val="24"/>
          <w:szCs w:val="24"/>
        </w:rPr>
        <w:t xml:space="preserve"> </w:t>
      </w:r>
      <w:r>
        <w:rPr>
          <w:rFonts w:ascii="SimSun" w:hAnsi="SimSun" w:eastAsia="SimSun" w:cs="SimSun"/>
          <w:sz w:val="24"/>
          <w:szCs w:val="24"/>
          <w:spacing w:val="-3"/>
        </w:rPr>
        <w:t>可以广泛凝聚全社会推进改革发展的智慧和力量，有效克</w:t>
      </w:r>
      <w:r>
        <w:rPr>
          <w:rFonts w:ascii="SimSun" w:hAnsi="SimSun" w:eastAsia="SimSun" w:cs="SimSun"/>
          <w:sz w:val="24"/>
          <w:szCs w:val="24"/>
          <w:spacing w:val="9"/>
        </w:rPr>
        <w:t xml:space="preserve">  </w:t>
      </w:r>
      <w:r>
        <w:rPr>
          <w:rFonts w:ascii="SimSun" w:hAnsi="SimSun" w:eastAsia="SimSun" w:cs="SimSun"/>
          <w:sz w:val="24"/>
          <w:szCs w:val="24"/>
          <w:spacing w:val="-1"/>
        </w:rPr>
        <w:t>服各项政策和工作共识不高、无以落实的弊端。这就是中</w:t>
      </w:r>
      <w:r>
        <w:rPr>
          <w:rFonts w:ascii="SimSun" w:hAnsi="SimSun" w:eastAsia="SimSun" w:cs="SimSun"/>
          <w:sz w:val="24"/>
          <w:szCs w:val="24"/>
          <w:spacing w:val="14"/>
        </w:rPr>
        <w:t xml:space="preserve"> </w:t>
      </w:r>
      <w:r>
        <w:rPr>
          <w:rFonts w:ascii="SimSun" w:hAnsi="SimSun" w:eastAsia="SimSun" w:cs="SimSun"/>
          <w:sz w:val="24"/>
          <w:szCs w:val="24"/>
          <w:spacing w:val="-7"/>
        </w:rPr>
        <w:t>国社会主义协商民主的独特优势所在。</w:t>
      </w:r>
    </w:p>
    <w:p>
      <w:pPr>
        <w:ind w:left="1120" w:right="142" w:hanging="100"/>
        <w:spacing w:before="111" w:line="269" w:lineRule="auto"/>
        <w:jc w:val="both"/>
        <w:rPr>
          <w:rFonts w:ascii="KaiTi" w:hAnsi="KaiTi" w:eastAsia="KaiTi" w:cs="KaiTi"/>
          <w:sz w:val="20"/>
          <w:szCs w:val="20"/>
        </w:rPr>
      </w:pPr>
      <w:r>
        <w:rPr>
          <w:rFonts w:ascii="KaiTi" w:hAnsi="KaiTi" w:eastAsia="KaiTi" w:cs="KaiTi"/>
          <w:sz w:val="20"/>
          <w:szCs w:val="20"/>
          <w:spacing w:val="-1"/>
        </w:rPr>
        <w:t>《在庆祝中国人民政治协商会议成立六十五周年大会上的</w:t>
      </w:r>
      <w:r>
        <w:rPr>
          <w:rFonts w:ascii="KaiTi" w:hAnsi="KaiTi" w:eastAsia="KaiTi" w:cs="KaiTi"/>
          <w:sz w:val="20"/>
          <w:szCs w:val="20"/>
          <w:spacing w:val="4"/>
        </w:rPr>
        <w:t xml:space="preserve"> </w:t>
      </w:r>
      <w:r>
        <w:rPr>
          <w:rFonts w:ascii="KaiTi" w:hAnsi="KaiTi" w:eastAsia="KaiTi" w:cs="KaiTi"/>
          <w:sz w:val="20"/>
          <w:szCs w:val="20"/>
          <w:spacing w:val="10"/>
        </w:rPr>
        <w:t>讲话》(2014年9月21日),习近平《论坚持人民当家作</w:t>
      </w:r>
      <w:r>
        <w:rPr>
          <w:rFonts w:ascii="KaiTi" w:hAnsi="KaiTi" w:eastAsia="KaiTi" w:cs="KaiTi"/>
          <w:sz w:val="20"/>
          <w:szCs w:val="20"/>
          <w:spacing w:val="6"/>
        </w:rPr>
        <w:t xml:space="preserve"> </w:t>
      </w:r>
      <w:r>
        <w:rPr>
          <w:rFonts w:ascii="KaiTi" w:hAnsi="KaiTi" w:eastAsia="KaiTi" w:cs="KaiTi"/>
          <w:sz w:val="20"/>
          <w:szCs w:val="20"/>
          <w:spacing w:val="2"/>
        </w:rPr>
        <w:t>主》,中央文献出版社2021年版，第101页</w:t>
      </w:r>
    </w:p>
    <w:p>
      <w:pPr>
        <w:spacing w:line="407" w:lineRule="auto"/>
        <w:rPr>
          <w:rFonts w:ascii="Arial"/>
          <w:sz w:val="21"/>
        </w:rPr>
      </w:pPr>
      <w:r/>
    </w:p>
    <w:p>
      <w:pPr>
        <w:ind w:firstLine="440"/>
        <w:spacing w:before="78" w:line="280" w:lineRule="auto"/>
        <w:jc w:val="both"/>
        <w:rPr>
          <w:rFonts w:ascii="SimSun" w:hAnsi="SimSun" w:eastAsia="SimSun" w:cs="SimSun"/>
          <w:sz w:val="24"/>
          <w:szCs w:val="24"/>
        </w:rPr>
      </w:pPr>
      <w:r>
        <w:rPr>
          <w:rFonts w:ascii="SimSun" w:hAnsi="SimSun" w:eastAsia="SimSun" w:cs="SimSun"/>
          <w:sz w:val="24"/>
          <w:szCs w:val="24"/>
          <w:spacing w:val="1"/>
        </w:rPr>
        <w:t>协商就要真协商，真协商就要协商于决策之前和决策</w:t>
      </w:r>
      <w:r>
        <w:rPr>
          <w:rFonts w:ascii="SimSun" w:hAnsi="SimSun" w:eastAsia="SimSun" w:cs="SimSun"/>
          <w:sz w:val="24"/>
          <w:szCs w:val="24"/>
          <w:spacing w:val="8"/>
        </w:rPr>
        <w:t xml:space="preserve">  </w:t>
      </w:r>
      <w:r>
        <w:rPr>
          <w:rFonts w:ascii="SimSun" w:hAnsi="SimSun" w:eastAsia="SimSun" w:cs="SimSun"/>
          <w:sz w:val="24"/>
          <w:szCs w:val="24"/>
          <w:spacing w:val="-1"/>
        </w:rPr>
        <w:t>之中，根据各方面的意见和建议来决定和调整我们的决策</w:t>
      </w:r>
      <w:r>
        <w:rPr>
          <w:rFonts w:ascii="SimSun" w:hAnsi="SimSun" w:eastAsia="SimSun" w:cs="SimSun"/>
          <w:sz w:val="24"/>
          <w:szCs w:val="24"/>
          <w:spacing w:val="6"/>
        </w:rPr>
        <w:t xml:space="preserve">  </w:t>
      </w:r>
      <w:r>
        <w:rPr>
          <w:rFonts w:ascii="SimSun" w:hAnsi="SimSun" w:eastAsia="SimSun" w:cs="SimSun"/>
          <w:sz w:val="24"/>
          <w:szCs w:val="24"/>
          <w:spacing w:val="-1"/>
        </w:rPr>
        <w:t>和工作，从制度上保障协商成果落地，使我们的决策和工</w:t>
      </w:r>
      <w:r>
        <w:rPr>
          <w:rFonts w:ascii="SimSun" w:hAnsi="SimSun" w:eastAsia="SimSun" w:cs="SimSun"/>
          <w:sz w:val="24"/>
          <w:szCs w:val="24"/>
          <w:spacing w:val="6"/>
        </w:rPr>
        <w:t xml:space="preserve">  </w:t>
      </w:r>
      <w:r>
        <w:rPr>
          <w:rFonts w:ascii="SimSun" w:hAnsi="SimSun" w:eastAsia="SimSun" w:cs="SimSun"/>
          <w:sz w:val="24"/>
          <w:szCs w:val="24"/>
          <w:spacing w:val="9"/>
        </w:rPr>
        <w:t>作更好顺乎民意、合乎实际。要通过各种途径、各种渠</w:t>
      </w:r>
      <w:r>
        <w:rPr>
          <w:rFonts w:ascii="SimSun" w:hAnsi="SimSun" w:eastAsia="SimSun" w:cs="SimSun"/>
          <w:sz w:val="24"/>
          <w:szCs w:val="24"/>
          <w:spacing w:val="2"/>
        </w:rPr>
        <w:t xml:space="preserve">  </w:t>
      </w:r>
      <w:r>
        <w:rPr>
          <w:rFonts w:ascii="SimSun" w:hAnsi="SimSun" w:eastAsia="SimSun" w:cs="SimSun"/>
          <w:sz w:val="24"/>
          <w:szCs w:val="24"/>
          <w:spacing w:val="-1"/>
        </w:rPr>
        <w:t>道、各种方式就改革发展稳定重大问题特别是事关人民群</w:t>
      </w:r>
      <w:r>
        <w:rPr>
          <w:rFonts w:ascii="SimSun" w:hAnsi="SimSun" w:eastAsia="SimSun" w:cs="SimSun"/>
          <w:sz w:val="24"/>
          <w:szCs w:val="24"/>
          <w:spacing w:val="7"/>
        </w:rPr>
        <w:t xml:space="preserve">  </w:t>
      </w:r>
      <w:r>
        <w:rPr>
          <w:rFonts w:ascii="SimSun" w:hAnsi="SimSun" w:eastAsia="SimSun" w:cs="SimSun"/>
          <w:sz w:val="24"/>
          <w:szCs w:val="24"/>
          <w:spacing w:val="4"/>
        </w:rPr>
        <w:t>众切身利益的问题进行广泛协商，既尊重多数人的意愿，</w:t>
      </w:r>
      <w:r>
        <w:rPr>
          <w:rFonts w:ascii="SimSun" w:hAnsi="SimSun" w:eastAsia="SimSun" w:cs="SimSun"/>
          <w:sz w:val="24"/>
          <w:szCs w:val="24"/>
          <w:spacing w:val="8"/>
        </w:rPr>
        <w:t xml:space="preserve"> </w:t>
      </w:r>
      <w:r>
        <w:rPr>
          <w:rFonts w:ascii="SimSun" w:hAnsi="SimSun" w:eastAsia="SimSun" w:cs="SimSun"/>
          <w:sz w:val="24"/>
          <w:szCs w:val="24"/>
          <w:spacing w:val="-1"/>
        </w:rPr>
        <w:t>又照顾少数人的合理要求，广纳群言、广集民智，增进共</w:t>
      </w:r>
      <w:r>
        <w:rPr>
          <w:rFonts w:ascii="SimSun" w:hAnsi="SimSun" w:eastAsia="SimSun" w:cs="SimSun"/>
          <w:sz w:val="24"/>
          <w:szCs w:val="24"/>
          <w:spacing w:val="6"/>
        </w:rPr>
        <w:t xml:space="preserve">  </w:t>
      </w:r>
      <w:r>
        <w:rPr>
          <w:rFonts w:ascii="SimSun" w:hAnsi="SimSun" w:eastAsia="SimSun" w:cs="SimSun"/>
          <w:sz w:val="24"/>
          <w:szCs w:val="24"/>
          <w:spacing w:val="-1"/>
        </w:rPr>
        <w:t>识、增强合力。要拓宽中国共产党、人民代表大会、人民</w:t>
      </w:r>
      <w:r>
        <w:rPr>
          <w:rFonts w:ascii="SimSun" w:hAnsi="SimSun" w:eastAsia="SimSun" w:cs="SimSun"/>
          <w:sz w:val="24"/>
          <w:szCs w:val="24"/>
          <w:spacing w:val="6"/>
        </w:rPr>
        <w:t xml:space="preserve">  </w:t>
      </w:r>
      <w:r>
        <w:rPr>
          <w:rFonts w:ascii="SimSun" w:hAnsi="SimSun" w:eastAsia="SimSun" w:cs="SimSun"/>
          <w:sz w:val="24"/>
          <w:szCs w:val="24"/>
          <w:spacing w:val="-1"/>
        </w:rPr>
        <w:t>政府、人民政协、民主党派、人民团体、基层组织、企事</w:t>
      </w:r>
      <w:r>
        <w:rPr>
          <w:rFonts w:ascii="SimSun" w:hAnsi="SimSun" w:eastAsia="SimSun" w:cs="SimSun"/>
          <w:sz w:val="24"/>
          <w:szCs w:val="24"/>
          <w:spacing w:val="7"/>
        </w:rPr>
        <w:t xml:space="preserve">  </w:t>
      </w:r>
      <w:r>
        <w:rPr>
          <w:rFonts w:ascii="SimSun" w:hAnsi="SimSun" w:eastAsia="SimSun" w:cs="SimSun"/>
          <w:sz w:val="24"/>
          <w:szCs w:val="24"/>
          <w:spacing w:val="-1"/>
        </w:rPr>
        <w:t>业单位、社会组织、各类智库等的协商渠道，深入开展政</w:t>
      </w:r>
      <w:r>
        <w:rPr>
          <w:rFonts w:ascii="SimSun" w:hAnsi="SimSun" w:eastAsia="SimSun" w:cs="SimSun"/>
          <w:sz w:val="24"/>
          <w:szCs w:val="24"/>
          <w:spacing w:val="7"/>
        </w:rPr>
        <w:t xml:space="preserve">  </w:t>
      </w:r>
      <w:r>
        <w:rPr>
          <w:rFonts w:ascii="SimSun" w:hAnsi="SimSun" w:eastAsia="SimSun" w:cs="SimSun"/>
          <w:sz w:val="24"/>
          <w:szCs w:val="24"/>
          <w:spacing w:val="-1"/>
        </w:rPr>
        <w:t>治协商、立法协商、行政协商、民主协商、社会协商、基</w:t>
      </w:r>
      <w:r>
        <w:rPr>
          <w:rFonts w:ascii="SimSun" w:hAnsi="SimSun" w:eastAsia="SimSun" w:cs="SimSun"/>
          <w:sz w:val="24"/>
          <w:szCs w:val="24"/>
          <w:spacing w:val="4"/>
        </w:rPr>
        <w:t xml:space="preserve">  </w:t>
      </w:r>
      <w:r>
        <w:rPr>
          <w:rFonts w:ascii="SimSun" w:hAnsi="SimSun" w:eastAsia="SimSun" w:cs="SimSun"/>
          <w:sz w:val="24"/>
          <w:szCs w:val="24"/>
          <w:spacing w:val="6"/>
        </w:rPr>
        <w:t>层协商等多种协商，建立健全提案、会议、座谈、论证、</w:t>
      </w:r>
      <w:r>
        <w:rPr>
          <w:rFonts w:ascii="SimSun" w:hAnsi="SimSun" w:eastAsia="SimSun" w:cs="SimSun"/>
          <w:sz w:val="24"/>
          <w:szCs w:val="24"/>
        </w:rPr>
        <w:t xml:space="preserve"> </w:t>
      </w:r>
      <w:r>
        <w:rPr>
          <w:rFonts w:ascii="SimSun" w:hAnsi="SimSun" w:eastAsia="SimSun" w:cs="SimSun"/>
          <w:sz w:val="24"/>
          <w:szCs w:val="24"/>
        </w:rPr>
        <w:t>听证、公示、评估、咨询、网络等多种协商方式，不断提</w:t>
      </w:r>
      <w:r>
        <w:rPr>
          <w:rFonts w:ascii="SimSun" w:hAnsi="SimSun" w:eastAsia="SimSun" w:cs="SimSun"/>
          <w:sz w:val="24"/>
          <w:szCs w:val="24"/>
        </w:rPr>
        <w:t xml:space="preserve">  </w:t>
      </w:r>
      <w:r>
        <w:rPr>
          <w:rFonts w:ascii="SimSun" w:hAnsi="SimSun" w:eastAsia="SimSun" w:cs="SimSun"/>
          <w:sz w:val="24"/>
          <w:szCs w:val="24"/>
          <w:spacing w:val="-4"/>
        </w:rPr>
        <w:t>高协商民主的科学性和实效性。</w:t>
      </w:r>
    </w:p>
    <w:p>
      <w:pPr>
        <w:ind w:right="149"/>
        <w:spacing w:before="242" w:line="224" w:lineRule="auto"/>
        <w:jc w:val="right"/>
        <w:rPr>
          <w:rFonts w:ascii="KaiTi" w:hAnsi="KaiTi" w:eastAsia="KaiTi" w:cs="KaiTi"/>
          <w:sz w:val="20"/>
          <w:szCs w:val="20"/>
        </w:rPr>
      </w:pPr>
      <w:r>
        <w:rPr>
          <w:rFonts w:ascii="KaiTi" w:hAnsi="KaiTi" w:eastAsia="KaiTi" w:cs="KaiTi"/>
          <w:sz w:val="20"/>
          <w:szCs w:val="20"/>
          <w:spacing w:val="-1"/>
        </w:rPr>
        <w:t>《在庆祝中国人民政治协商会议成立六十五周年大会上的</w:t>
      </w:r>
    </w:p>
    <w:p>
      <w:pPr>
        <w:sectPr>
          <w:pgSz w:w="8200" w:h="11830"/>
          <w:pgMar w:top="400" w:right="909" w:bottom="400" w:left="1139" w:header="0" w:footer="0" w:gutter="0"/>
        </w:sectPr>
        <w:rPr/>
      </w:pP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6"/>
          <w:szCs w:val="16"/>
          <w:spacing w:val="-6"/>
          <w:position w:val="-4"/>
        </w:rPr>
        <w:t>260</w:t>
      </w:r>
      <w:r>
        <w:rPr>
          <w:rFonts w:ascii="SimSun" w:hAnsi="SimSun" w:eastAsia="SimSun" w:cs="SimSun"/>
          <w:sz w:val="16"/>
          <w:szCs w:val="16"/>
          <w:spacing w:val="7"/>
          <w:position w:val="-4"/>
        </w:rPr>
        <w:t xml:space="preserve">          </w:t>
      </w:r>
      <w:r>
        <w:rPr>
          <w:rFonts w:ascii="SimSun" w:hAnsi="SimSun" w:eastAsia="SimSun" w:cs="SimSun"/>
          <w:sz w:val="20"/>
          <w:szCs w:val="20"/>
          <w:spacing w:val="-6"/>
        </w:rPr>
        <w:t>习近平新时代中国特色社会主义思想专题摘编</w:t>
      </w:r>
    </w:p>
    <w:p>
      <w:pPr>
        <w:spacing w:line="257" w:lineRule="auto"/>
        <w:rPr>
          <w:rFonts w:ascii="Arial"/>
          <w:sz w:val="21"/>
        </w:rPr>
      </w:pPr>
      <w:r/>
    </w:p>
    <w:p>
      <w:pPr>
        <w:ind w:left="1109" w:right="237"/>
        <w:spacing w:before="65" w:line="239" w:lineRule="auto"/>
        <w:rPr>
          <w:rFonts w:ascii="KaiTi" w:hAnsi="KaiTi" w:eastAsia="KaiTi" w:cs="KaiTi"/>
          <w:sz w:val="20"/>
          <w:szCs w:val="20"/>
        </w:rPr>
      </w:pPr>
      <w:r>
        <w:rPr>
          <w:rFonts w:ascii="KaiTi" w:hAnsi="KaiTi" w:eastAsia="KaiTi" w:cs="KaiTi"/>
          <w:sz w:val="20"/>
          <w:szCs w:val="20"/>
          <w:spacing w:val="8"/>
        </w:rPr>
        <w:t>讲话》(2014年9月21日),习近平《论</w:t>
      </w:r>
      <w:r>
        <w:rPr>
          <w:rFonts w:ascii="KaiTi" w:hAnsi="KaiTi" w:eastAsia="KaiTi" w:cs="KaiTi"/>
          <w:sz w:val="20"/>
          <w:szCs w:val="20"/>
          <w:spacing w:val="7"/>
        </w:rPr>
        <w:t>坚持人民当家作</w:t>
      </w:r>
      <w:r>
        <w:rPr>
          <w:rFonts w:ascii="KaiTi" w:hAnsi="KaiTi" w:eastAsia="KaiTi" w:cs="KaiTi"/>
          <w:sz w:val="20"/>
          <w:szCs w:val="20"/>
        </w:rPr>
        <w:t xml:space="preserve"> </w:t>
      </w:r>
      <w:r>
        <w:rPr>
          <w:rFonts w:ascii="KaiTi" w:hAnsi="KaiTi" w:eastAsia="KaiTi" w:cs="KaiTi"/>
          <w:sz w:val="20"/>
          <w:szCs w:val="20"/>
          <w:spacing w:val="2"/>
        </w:rPr>
        <w:t>主》,中央文献出版社2021年版，第102-103页</w:t>
      </w:r>
    </w:p>
    <w:p>
      <w:pPr>
        <w:spacing w:line="376" w:lineRule="auto"/>
        <w:rPr>
          <w:rFonts w:ascii="Arial"/>
          <w:sz w:val="21"/>
        </w:rPr>
      </w:pPr>
      <w:r/>
    </w:p>
    <w:p>
      <w:pPr>
        <w:ind w:right="39" w:firstLine="469"/>
        <w:spacing w:before="81" w:line="272" w:lineRule="auto"/>
        <w:jc w:val="both"/>
        <w:rPr>
          <w:rFonts w:ascii="SimSun" w:hAnsi="SimSun" w:eastAsia="SimSun" w:cs="SimSun"/>
          <w:sz w:val="25"/>
          <w:szCs w:val="25"/>
        </w:rPr>
      </w:pPr>
      <w:r>
        <w:rPr>
          <w:rFonts w:ascii="SimSun" w:hAnsi="SimSun" w:eastAsia="SimSun" w:cs="SimSun"/>
          <w:sz w:val="25"/>
          <w:szCs w:val="25"/>
          <w:spacing w:val="-9"/>
        </w:rPr>
        <w:t>社会主义协商民主在我国有根、有源、有生命力，</w:t>
      </w:r>
      <w:r>
        <w:rPr>
          <w:rFonts w:ascii="SimSun" w:hAnsi="SimSun" w:eastAsia="SimSun" w:cs="SimSun"/>
          <w:sz w:val="25"/>
          <w:szCs w:val="25"/>
          <w:spacing w:val="-10"/>
        </w:rPr>
        <w:t>是</w:t>
      </w:r>
      <w:r>
        <w:rPr>
          <w:rFonts w:ascii="SimSun" w:hAnsi="SimSun" w:eastAsia="SimSun" w:cs="SimSun"/>
          <w:sz w:val="25"/>
          <w:szCs w:val="25"/>
        </w:rPr>
        <w:t xml:space="preserve">  </w:t>
      </w:r>
      <w:r>
        <w:rPr>
          <w:rFonts w:ascii="SimSun" w:hAnsi="SimSun" w:eastAsia="SimSun" w:cs="SimSun"/>
          <w:sz w:val="25"/>
          <w:szCs w:val="25"/>
          <w:spacing w:val="-10"/>
        </w:rPr>
        <w:t>中国共产党人和中国人民的伟大创造，是中国社会主义民</w:t>
      </w:r>
      <w:r>
        <w:rPr>
          <w:rFonts w:ascii="SimSun" w:hAnsi="SimSun" w:eastAsia="SimSun" w:cs="SimSun"/>
          <w:sz w:val="25"/>
          <w:szCs w:val="25"/>
          <w:spacing w:val="6"/>
        </w:rPr>
        <w:t xml:space="preserve">  </w:t>
      </w:r>
      <w:r>
        <w:rPr>
          <w:rFonts w:ascii="SimSun" w:hAnsi="SimSun" w:eastAsia="SimSun" w:cs="SimSun"/>
          <w:sz w:val="25"/>
          <w:szCs w:val="25"/>
          <w:spacing w:val="-10"/>
        </w:rPr>
        <w:t>主政治的特有形式和独特优势，是党的群众路线在政治领</w:t>
      </w:r>
      <w:r>
        <w:rPr>
          <w:rFonts w:ascii="SimSun" w:hAnsi="SimSun" w:eastAsia="SimSun" w:cs="SimSun"/>
          <w:sz w:val="25"/>
          <w:szCs w:val="25"/>
          <w:spacing w:val="4"/>
        </w:rPr>
        <w:t xml:space="preserve">  </w:t>
      </w:r>
      <w:r>
        <w:rPr>
          <w:rFonts w:ascii="SimSun" w:hAnsi="SimSun" w:eastAsia="SimSun" w:cs="SimSun"/>
          <w:sz w:val="25"/>
          <w:szCs w:val="25"/>
          <w:spacing w:val="-8"/>
        </w:rPr>
        <w:t>域的重要体现。对这个基本定性，我们要深刻理解，进一</w:t>
      </w:r>
      <w:r>
        <w:rPr>
          <w:rFonts w:ascii="SimSun" w:hAnsi="SimSun" w:eastAsia="SimSun" w:cs="SimSun"/>
          <w:sz w:val="25"/>
          <w:szCs w:val="25"/>
          <w:spacing w:val="2"/>
        </w:rPr>
        <w:t xml:space="preserve"> </w:t>
      </w:r>
      <w:r>
        <w:rPr>
          <w:rFonts w:ascii="SimSun" w:hAnsi="SimSun" w:eastAsia="SimSun" w:cs="SimSun"/>
          <w:sz w:val="25"/>
          <w:szCs w:val="25"/>
          <w:spacing w:val="-8"/>
        </w:rPr>
        <w:t>步凝聚共识，更好推进这项制度建设。我们坚持有事多商</w:t>
      </w:r>
      <w:r>
        <w:rPr>
          <w:rFonts w:ascii="SimSun" w:hAnsi="SimSun" w:eastAsia="SimSun" w:cs="SimSun"/>
          <w:sz w:val="25"/>
          <w:szCs w:val="25"/>
          <w:spacing w:val="5"/>
        </w:rPr>
        <w:t xml:space="preserve"> </w:t>
      </w:r>
      <w:r>
        <w:rPr>
          <w:rFonts w:ascii="SimSun" w:hAnsi="SimSun" w:eastAsia="SimSun" w:cs="SimSun"/>
          <w:sz w:val="25"/>
          <w:szCs w:val="25"/>
          <w:spacing w:val="-5"/>
        </w:rPr>
        <w:t>量，遇事多商量，做事多商量，商量得越多越深入越好</w:t>
      </w:r>
      <w:r>
        <w:rPr>
          <w:rFonts w:ascii="SimSun" w:hAnsi="SimSun" w:eastAsia="SimSun" w:cs="SimSun"/>
          <w:sz w:val="25"/>
          <w:szCs w:val="25"/>
          <w:spacing w:val="-6"/>
        </w:rPr>
        <w:t>，</w:t>
      </w:r>
      <w:r>
        <w:rPr>
          <w:rFonts w:ascii="SimSun" w:hAnsi="SimSun" w:eastAsia="SimSun" w:cs="SimSun"/>
          <w:sz w:val="25"/>
          <w:szCs w:val="25"/>
        </w:rPr>
        <w:t xml:space="preserve"> </w:t>
      </w:r>
      <w:r>
        <w:rPr>
          <w:rFonts w:ascii="SimSun" w:hAnsi="SimSun" w:eastAsia="SimSun" w:cs="SimSun"/>
          <w:sz w:val="25"/>
          <w:szCs w:val="25"/>
          <w:spacing w:val="-10"/>
        </w:rPr>
        <w:t>就是要通过商量出办法、出共识、出感情、出团结。</w:t>
      </w:r>
    </w:p>
    <w:p>
      <w:pPr>
        <w:ind w:left="1109" w:right="221"/>
        <w:spacing w:before="155" w:line="272" w:lineRule="auto"/>
        <w:rPr>
          <w:rFonts w:ascii="KaiTi" w:hAnsi="KaiTi" w:eastAsia="KaiTi" w:cs="KaiTi"/>
          <w:sz w:val="20"/>
          <w:szCs w:val="20"/>
        </w:rPr>
      </w:pPr>
      <w:r>
        <w:rPr>
          <w:rFonts w:ascii="KaiTi" w:hAnsi="KaiTi" w:eastAsia="KaiTi" w:cs="KaiTi"/>
          <w:sz w:val="20"/>
          <w:szCs w:val="20"/>
          <w:spacing w:val="-3"/>
        </w:rPr>
        <w:t>在中央全面深化改革领导小组第六次会议上的讲话(2014</w:t>
      </w:r>
      <w:r>
        <w:rPr>
          <w:rFonts w:ascii="KaiTi" w:hAnsi="KaiTi" w:eastAsia="KaiTi" w:cs="KaiTi"/>
          <w:sz w:val="20"/>
          <w:szCs w:val="20"/>
          <w:spacing w:val="13"/>
        </w:rPr>
        <w:t xml:space="preserve"> </w:t>
      </w:r>
      <w:r>
        <w:rPr>
          <w:rFonts w:ascii="KaiTi" w:hAnsi="KaiTi" w:eastAsia="KaiTi" w:cs="KaiTi"/>
          <w:sz w:val="20"/>
          <w:szCs w:val="20"/>
          <w:spacing w:val="12"/>
        </w:rPr>
        <w:t>年10月27日),《人民日报》2014年10月28日</w:t>
      </w:r>
    </w:p>
    <w:p>
      <w:pPr>
        <w:spacing w:line="378" w:lineRule="auto"/>
        <w:rPr>
          <w:rFonts w:ascii="Arial"/>
          <w:sz w:val="21"/>
        </w:rPr>
      </w:pPr>
      <w:r/>
    </w:p>
    <w:p>
      <w:pPr>
        <w:ind w:firstLine="539"/>
        <w:spacing w:before="82" w:line="269" w:lineRule="auto"/>
        <w:jc w:val="both"/>
        <w:rPr>
          <w:rFonts w:ascii="SimSun" w:hAnsi="SimSun" w:eastAsia="SimSun" w:cs="SimSun"/>
          <w:sz w:val="25"/>
          <w:szCs w:val="25"/>
        </w:rPr>
      </w:pPr>
      <w:r>
        <w:rPr>
          <w:rFonts w:ascii="SimSun" w:hAnsi="SimSun" w:eastAsia="SimSun" w:cs="SimSun"/>
          <w:sz w:val="25"/>
          <w:szCs w:val="25"/>
          <w:spacing w:val="-10"/>
        </w:rPr>
        <w:t>中国共产党领导的多党合作和政治协商制度作为我国</w:t>
      </w:r>
      <w:r>
        <w:rPr>
          <w:rFonts w:ascii="SimSun" w:hAnsi="SimSun" w:eastAsia="SimSun" w:cs="SimSun"/>
          <w:sz w:val="25"/>
          <w:szCs w:val="25"/>
          <w:spacing w:val="3"/>
        </w:rPr>
        <w:t xml:space="preserve"> </w:t>
      </w:r>
      <w:r>
        <w:rPr>
          <w:rFonts w:ascii="SimSun" w:hAnsi="SimSun" w:eastAsia="SimSun" w:cs="SimSun"/>
          <w:sz w:val="25"/>
          <w:szCs w:val="25"/>
          <w:spacing w:val="-8"/>
        </w:rPr>
        <w:t>一项基本政治制度，是中国共产党、中国人民和各民主党</w:t>
      </w:r>
      <w:r>
        <w:rPr>
          <w:rFonts w:ascii="SimSun" w:hAnsi="SimSun" w:eastAsia="SimSun" w:cs="SimSun"/>
          <w:sz w:val="25"/>
          <w:szCs w:val="25"/>
          <w:spacing w:val="1"/>
        </w:rPr>
        <w:t xml:space="preserve">  </w:t>
      </w:r>
      <w:r>
        <w:rPr>
          <w:rFonts w:ascii="SimSun" w:hAnsi="SimSun" w:eastAsia="SimSun" w:cs="SimSun"/>
          <w:sz w:val="25"/>
          <w:szCs w:val="25"/>
          <w:spacing w:val="-9"/>
        </w:rPr>
        <w:t>派、无党派人士的伟大政治创造，是从中国土壤中生长出</w:t>
      </w:r>
      <w:r>
        <w:rPr>
          <w:rFonts w:ascii="SimSun" w:hAnsi="SimSun" w:eastAsia="SimSun" w:cs="SimSun"/>
          <w:sz w:val="25"/>
          <w:szCs w:val="25"/>
          <w:spacing w:val="1"/>
        </w:rPr>
        <w:t xml:space="preserve">  </w:t>
      </w:r>
      <w:r>
        <w:rPr>
          <w:rFonts w:ascii="SimSun" w:hAnsi="SimSun" w:eastAsia="SimSun" w:cs="SimSun"/>
          <w:sz w:val="25"/>
          <w:szCs w:val="25"/>
          <w:spacing w:val="-8"/>
        </w:rPr>
        <w:t>来的新型政党制度。说它是新型政党制度，新就新在它是</w:t>
      </w:r>
      <w:r>
        <w:rPr>
          <w:rFonts w:ascii="SimSun" w:hAnsi="SimSun" w:eastAsia="SimSun" w:cs="SimSun"/>
          <w:sz w:val="25"/>
          <w:szCs w:val="25"/>
        </w:rPr>
        <w:t xml:space="preserve">  </w:t>
      </w:r>
      <w:r>
        <w:rPr>
          <w:rFonts w:ascii="SimSun" w:hAnsi="SimSun" w:eastAsia="SimSun" w:cs="SimSun"/>
          <w:sz w:val="25"/>
          <w:szCs w:val="25"/>
        </w:rPr>
        <w:t>马克思主义政党理论同中国实际相结合的产物，能够真</w:t>
      </w:r>
      <w:r>
        <w:rPr>
          <w:rFonts w:ascii="SimSun" w:hAnsi="SimSun" w:eastAsia="SimSun" w:cs="SimSun"/>
          <w:sz w:val="25"/>
          <w:szCs w:val="25"/>
          <w:spacing w:val="4"/>
        </w:rPr>
        <w:t xml:space="preserve">  </w:t>
      </w:r>
      <w:r>
        <w:rPr>
          <w:rFonts w:ascii="SimSun" w:hAnsi="SimSun" w:eastAsia="SimSun" w:cs="SimSun"/>
          <w:sz w:val="25"/>
          <w:szCs w:val="25"/>
          <w:spacing w:val="-8"/>
        </w:rPr>
        <w:t>实、广泛、持久代表和实现最广大人民根本利益、全国各</w:t>
      </w:r>
      <w:r>
        <w:rPr>
          <w:rFonts w:ascii="SimSun" w:hAnsi="SimSun" w:eastAsia="SimSun" w:cs="SimSun"/>
          <w:sz w:val="25"/>
          <w:szCs w:val="25"/>
        </w:rPr>
        <w:t xml:space="preserve">  </w:t>
      </w:r>
      <w:r>
        <w:rPr>
          <w:rFonts w:ascii="SimSun" w:hAnsi="SimSun" w:eastAsia="SimSun" w:cs="SimSun"/>
          <w:sz w:val="25"/>
          <w:szCs w:val="25"/>
          <w:spacing w:val="-4"/>
        </w:rPr>
        <w:t>族各界根本利益，有效避免了旧式政党制度代表少数人、</w:t>
      </w:r>
      <w:r>
        <w:rPr>
          <w:rFonts w:ascii="SimSun" w:hAnsi="SimSun" w:eastAsia="SimSun" w:cs="SimSun"/>
          <w:sz w:val="25"/>
          <w:szCs w:val="25"/>
          <w:spacing w:val="13"/>
        </w:rPr>
        <w:t xml:space="preserve"> </w:t>
      </w:r>
      <w:r>
        <w:rPr>
          <w:rFonts w:ascii="SimSun" w:hAnsi="SimSun" w:eastAsia="SimSun" w:cs="SimSun"/>
          <w:sz w:val="25"/>
          <w:szCs w:val="25"/>
          <w:spacing w:val="-8"/>
        </w:rPr>
        <w:t>少数利益集团的弊端；新就新在它把各个政党和无党派人</w:t>
      </w:r>
      <w:r>
        <w:rPr>
          <w:rFonts w:ascii="SimSun" w:hAnsi="SimSun" w:eastAsia="SimSun" w:cs="SimSun"/>
          <w:sz w:val="25"/>
          <w:szCs w:val="25"/>
        </w:rPr>
        <w:t xml:space="preserve">  </w:t>
      </w:r>
      <w:r>
        <w:rPr>
          <w:rFonts w:ascii="SimSun" w:hAnsi="SimSun" w:eastAsia="SimSun" w:cs="SimSun"/>
          <w:sz w:val="25"/>
          <w:szCs w:val="25"/>
          <w:spacing w:val="-8"/>
        </w:rPr>
        <w:t>士紧密团结起来、为着共同目标而奋斗，有效避免了一党</w:t>
      </w:r>
      <w:r>
        <w:rPr>
          <w:rFonts w:ascii="SimSun" w:hAnsi="SimSun" w:eastAsia="SimSun" w:cs="SimSun"/>
          <w:sz w:val="25"/>
          <w:szCs w:val="25"/>
          <w:spacing w:val="1"/>
        </w:rPr>
        <w:t xml:space="preserve">  </w:t>
      </w:r>
      <w:r>
        <w:rPr>
          <w:rFonts w:ascii="SimSun" w:hAnsi="SimSun" w:eastAsia="SimSun" w:cs="SimSun"/>
          <w:sz w:val="25"/>
          <w:szCs w:val="25"/>
          <w:spacing w:val="-8"/>
        </w:rPr>
        <w:t>缺乏监督或者多党轮流坐庄、恶性竞争的弊端；新就新在</w:t>
      </w:r>
      <w:r>
        <w:rPr>
          <w:rFonts w:ascii="SimSun" w:hAnsi="SimSun" w:eastAsia="SimSun" w:cs="SimSun"/>
          <w:sz w:val="25"/>
          <w:szCs w:val="25"/>
          <w:spacing w:val="1"/>
        </w:rPr>
        <w:t xml:space="preserve">  </w:t>
      </w:r>
      <w:r>
        <w:rPr>
          <w:rFonts w:ascii="SimSun" w:hAnsi="SimSun" w:eastAsia="SimSun" w:cs="SimSun"/>
          <w:sz w:val="25"/>
          <w:szCs w:val="25"/>
          <w:spacing w:val="-8"/>
        </w:rPr>
        <w:t>它通过制度化、程序化、规范化的安排集中各种意见和建</w:t>
      </w:r>
      <w:r>
        <w:rPr>
          <w:rFonts w:ascii="SimSun" w:hAnsi="SimSun" w:eastAsia="SimSun" w:cs="SimSun"/>
          <w:sz w:val="25"/>
          <w:szCs w:val="25"/>
        </w:rPr>
        <w:t xml:space="preserve">  </w:t>
      </w:r>
      <w:r>
        <w:rPr>
          <w:rFonts w:ascii="SimSun" w:hAnsi="SimSun" w:eastAsia="SimSun" w:cs="SimSun"/>
          <w:sz w:val="25"/>
          <w:szCs w:val="25"/>
          <w:spacing w:val="-7"/>
        </w:rPr>
        <w:t>议、推动决策科学化民主化，有效避免了旧式政党</w:t>
      </w:r>
      <w:r>
        <w:rPr>
          <w:rFonts w:ascii="SimSun" w:hAnsi="SimSun" w:eastAsia="SimSun" w:cs="SimSun"/>
          <w:sz w:val="25"/>
          <w:szCs w:val="25"/>
          <w:spacing w:val="-8"/>
        </w:rPr>
        <w:t>制度囿</w:t>
      </w:r>
    </w:p>
    <w:p>
      <w:pPr>
        <w:sectPr>
          <w:pgSz w:w="8360" w:h="11940"/>
          <w:pgMar w:top="400" w:right="1014" w:bottom="400" w:left="1180" w:header="0" w:footer="0" w:gutter="0"/>
        </w:sectPr>
        <w:rPr/>
      </w:pPr>
    </w:p>
    <w:p>
      <w:pPr>
        <w:spacing w:line="338" w:lineRule="auto"/>
        <w:rPr>
          <w:rFonts w:ascii="Arial"/>
          <w:sz w:val="21"/>
        </w:rPr>
      </w:pPr>
      <w:r/>
    </w:p>
    <w:p>
      <w:pPr>
        <w:spacing w:line="339" w:lineRule="auto"/>
        <w:rPr>
          <w:rFonts w:ascii="Arial"/>
          <w:sz w:val="21"/>
        </w:rPr>
      </w:pPr>
      <w:r/>
    </w:p>
    <w:p>
      <w:pPr>
        <w:ind w:left="440"/>
        <w:spacing w:before="65" w:line="219" w:lineRule="auto"/>
        <w:rPr>
          <w:rFonts w:ascii="SimSun" w:hAnsi="SimSun" w:eastAsia="SimSun" w:cs="SimSun"/>
          <w:sz w:val="20"/>
          <w:szCs w:val="20"/>
        </w:rPr>
      </w:pPr>
      <w:bookmarkStart w:name="_bookmark46" w:id="41"/>
      <w:bookmarkEnd w:id="41"/>
      <w:r>
        <w:rPr>
          <w:rFonts w:ascii="SimSun" w:hAnsi="SimSun" w:eastAsia="SimSun" w:cs="SimSun"/>
          <w:sz w:val="20"/>
          <w:szCs w:val="20"/>
          <w:spacing w:val="-4"/>
        </w:rPr>
        <w:t>八、推进社会主义民主政治建设，发展社会主义政治文明</w:t>
      </w:r>
      <w:r>
        <w:rPr>
          <w:rFonts w:ascii="SimSun" w:hAnsi="SimSun" w:eastAsia="SimSun" w:cs="SimSun"/>
          <w:sz w:val="20"/>
          <w:szCs w:val="20"/>
          <w:spacing w:val="84"/>
        </w:rPr>
        <w:t xml:space="preserve"> </w:t>
      </w:r>
      <w:r>
        <w:rPr>
          <w:rFonts w:ascii="SimSun" w:hAnsi="SimSun" w:eastAsia="SimSun" w:cs="SimSun"/>
          <w:sz w:val="20"/>
          <w:szCs w:val="20"/>
          <w:spacing w:val="-4"/>
        </w:rPr>
        <w:t>261</w:t>
      </w:r>
    </w:p>
    <w:p>
      <w:pPr>
        <w:spacing w:line="276" w:lineRule="auto"/>
        <w:rPr>
          <w:rFonts w:ascii="Arial"/>
          <w:sz w:val="21"/>
        </w:rPr>
      </w:pPr>
      <w:r/>
    </w:p>
    <w:p>
      <w:pPr>
        <w:ind w:right="81"/>
        <w:spacing w:before="78" w:line="274" w:lineRule="auto"/>
        <w:jc w:val="both"/>
        <w:rPr>
          <w:rFonts w:ascii="SimSun" w:hAnsi="SimSun" w:eastAsia="SimSun" w:cs="SimSun"/>
          <w:sz w:val="24"/>
          <w:szCs w:val="24"/>
        </w:rPr>
      </w:pPr>
      <w:r>
        <w:rPr>
          <w:rFonts w:ascii="SimSun" w:hAnsi="SimSun" w:eastAsia="SimSun" w:cs="SimSun"/>
          <w:sz w:val="24"/>
          <w:szCs w:val="24"/>
          <w:spacing w:val="-1"/>
        </w:rPr>
        <w:t>于党派利益、阶级利益、区域和集团利益决策施政导致社</w:t>
      </w:r>
      <w:r>
        <w:rPr>
          <w:rFonts w:ascii="SimSun" w:hAnsi="SimSun" w:eastAsia="SimSun" w:cs="SimSun"/>
          <w:sz w:val="24"/>
          <w:szCs w:val="24"/>
          <w:spacing w:val="10"/>
        </w:rPr>
        <w:t xml:space="preserve"> </w:t>
      </w:r>
      <w:r>
        <w:rPr>
          <w:rFonts w:ascii="SimSun" w:hAnsi="SimSun" w:eastAsia="SimSun" w:cs="SimSun"/>
          <w:sz w:val="24"/>
          <w:szCs w:val="24"/>
          <w:spacing w:val="-1"/>
        </w:rPr>
        <w:t>会撕裂的弊端。它不仅符合当代中国实际，而且符合中华</w:t>
      </w:r>
      <w:r>
        <w:rPr>
          <w:rFonts w:ascii="SimSun" w:hAnsi="SimSun" w:eastAsia="SimSun" w:cs="SimSun"/>
          <w:sz w:val="24"/>
          <w:szCs w:val="24"/>
          <w:spacing w:val="15"/>
        </w:rPr>
        <w:t xml:space="preserve"> </w:t>
      </w:r>
      <w:r>
        <w:rPr>
          <w:rFonts w:ascii="SimSun" w:hAnsi="SimSun" w:eastAsia="SimSun" w:cs="SimSun"/>
          <w:sz w:val="24"/>
          <w:szCs w:val="24"/>
          <w:spacing w:val="-2"/>
        </w:rPr>
        <w:t>民族一贯倡导的天下为公、兼容并蓄、求同存异等优秀传</w:t>
      </w:r>
      <w:r>
        <w:rPr>
          <w:rFonts w:ascii="SimSun" w:hAnsi="SimSun" w:eastAsia="SimSun" w:cs="SimSun"/>
          <w:sz w:val="24"/>
          <w:szCs w:val="24"/>
          <w:spacing w:val="16"/>
        </w:rPr>
        <w:t xml:space="preserve"> </w:t>
      </w:r>
      <w:r>
        <w:rPr>
          <w:rFonts w:ascii="SimSun" w:hAnsi="SimSun" w:eastAsia="SimSun" w:cs="SimSun"/>
          <w:sz w:val="24"/>
          <w:szCs w:val="24"/>
          <w:spacing w:val="-3"/>
        </w:rPr>
        <w:t>统文化，是对人类政治文明的重大贡献。</w:t>
      </w:r>
    </w:p>
    <w:p>
      <w:pPr>
        <w:ind w:left="1100" w:right="15" w:hanging="100"/>
        <w:spacing w:before="137" w:line="283" w:lineRule="auto"/>
        <w:jc w:val="both"/>
        <w:rPr>
          <w:rFonts w:ascii="KaiTi" w:hAnsi="KaiTi" w:eastAsia="KaiTi" w:cs="KaiTi"/>
          <w:sz w:val="20"/>
          <w:szCs w:val="20"/>
        </w:rPr>
      </w:pPr>
      <w:r>
        <w:rPr>
          <w:rFonts w:ascii="KaiTi" w:hAnsi="KaiTi" w:eastAsia="KaiTi" w:cs="KaiTi"/>
          <w:sz w:val="20"/>
          <w:szCs w:val="20"/>
          <w:spacing w:val="-1"/>
        </w:rPr>
        <w:t>《中国共产党领导的多党合作和政治协商制度是从中国土</w:t>
      </w:r>
      <w:r>
        <w:rPr>
          <w:rFonts w:ascii="KaiTi" w:hAnsi="KaiTi" w:eastAsia="KaiTi" w:cs="KaiTi"/>
          <w:sz w:val="20"/>
          <w:szCs w:val="20"/>
          <w:spacing w:val="12"/>
        </w:rPr>
        <w:t xml:space="preserve"> </w:t>
      </w:r>
      <w:r>
        <w:rPr>
          <w:rFonts w:ascii="KaiTi" w:hAnsi="KaiTi" w:eastAsia="KaiTi" w:cs="KaiTi"/>
          <w:sz w:val="20"/>
          <w:szCs w:val="20"/>
          <w:spacing w:val="25"/>
        </w:rPr>
        <w:t>壤中生长出来的新型政党制度》(2018年3月4日),</w:t>
      </w:r>
      <w:r>
        <w:rPr>
          <w:rFonts w:ascii="KaiTi" w:hAnsi="KaiTi" w:eastAsia="KaiTi" w:cs="KaiTi"/>
          <w:sz w:val="20"/>
          <w:szCs w:val="20"/>
          <w:spacing w:val="6"/>
        </w:rPr>
        <w:t xml:space="preserve"> </w:t>
      </w:r>
      <w:r>
        <w:rPr>
          <w:rFonts w:ascii="KaiTi" w:hAnsi="KaiTi" w:eastAsia="KaiTi" w:cs="KaiTi"/>
          <w:sz w:val="20"/>
          <w:szCs w:val="20"/>
          <w:spacing w:val="-1"/>
        </w:rPr>
        <w:t>习近平《论坚持人民当家作主》,中央文献出版</w:t>
      </w:r>
      <w:r>
        <w:rPr>
          <w:rFonts w:ascii="KaiTi" w:hAnsi="KaiTi" w:eastAsia="KaiTi" w:cs="KaiTi"/>
          <w:sz w:val="20"/>
          <w:szCs w:val="20"/>
          <w:spacing w:val="-2"/>
        </w:rPr>
        <w:t>社2021年</w:t>
      </w:r>
      <w:r>
        <w:rPr>
          <w:rFonts w:ascii="KaiTi" w:hAnsi="KaiTi" w:eastAsia="KaiTi" w:cs="KaiTi"/>
          <w:sz w:val="20"/>
          <w:szCs w:val="20"/>
        </w:rPr>
        <w:t xml:space="preserve">  </w:t>
      </w:r>
      <w:r>
        <w:rPr>
          <w:rFonts w:ascii="KaiTi" w:hAnsi="KaiTi" w:eastAsia="KaiTi" w:cs="KaiTi"/>
          <w:sz w:val="20"/>
          <w:szCs w:val="20"/>
          <w:spacing w:val="5"/>
        </w:rPr>
        <w:t>版，第229-230页</w:t>
      </w:r>
    </w:p>
    <w:p>
      <w:pPr>
        <w:spacing w:line="420" w:lineRule="auto"/>
        <w:rPr>
          <w:rFonts w:ascii="Arial"/>
          <w:sz w:val="21"/>
        </w:rPr>
      </w:pPr>
      <w:r/>
    </w:p>
    <w:p>
      <w:pPr>
        <w:ind w:right="42" w:firstLine="440"/>
        <w:spacing w:before="78" w:line="259" w:lineRule="auto"/>
        <w:rPr>
          <w:rFonts w:ascii="SimSun" w:hAnsi="SimSun" w:eastAsia="SimSun" w:cs="SimSun"/>
          <w:sz w:val="24"/>
          <w:szCs w:val="24"/>
        </w:rPr>
      </w:pPr>
      <w:r>
        <w:rPr>
          <w:rFonts w:ascii="SimSun" w:hAnsi="SimSun" w:eastAsia="SimSun" w:cs="SimSun"/>
          <w:sz w:val="24"/>
          <w:szCs w:val="24"/>
          <w:spacing w:val="3"/>
        </w:rPr>
        <w:t>党的十八大以来，我们总结经验，对人民政协工作提</w:t>
      </w:r>
      <w:r>
        <w:rPr>
          <w:rFonts w:ascii="SimSun" w:hAnsi="SimSun" w:eastAsia="SimSun" w:cs="SimSun"/>
          <w:sz w:val="24"/>
          <w:szCs w:val="24"/>
        </w:rPr>
        <w:t xml:space="preserve"> </w:t>
      </w:r>
      <w:r>
        <w:rPr>
          <w:rFonts w:ascii="SimSun" w:hAnsi="SimSun" w:eastAsia="SimSun" w:cs="SimSun"/>
          <w:sz w:val="24"/>
          <w:szCs w:val="24"/>
          <w:spacing w:val="-3"/>
        </w:rPr>
        <w:t>出了一系列新要求，主要有以下几个方面。</w:t>
      </w:r>
    </w:p>
    <w:p>
      <w:pPr>
        <w:ind w:right="37" w:firstLine="440"/>
        <w:spacing w:before="86" w:line="274" w:lineRule="auto"/>
        <w:rPr>
          <w:rFonts w:ascii="SimSun" w:hAnsi="SimSun" w:eastAsia="SimSun" w:cs="SimSun"/>
          <w:sz w:val="24"/>
          <w:szCs w:val="24"/>
        </w:rPr>
      </w:pPr>
      <w:r>
        <w:rPr>
          <w:rFonts w:ascii="SimSun" w:hAnsi="SimSun" w:eastAsia="SimSun" w:cs="SimSun"/>
          <w:sz w:val="24"/>
          <w:szCs w:val="24"/>
          <w:spacing w:val="3"/>
        </w:rPr>
        <w:t>一是加强党对人民政协工作的领导。中国共产党的领</w:t>
      </w:r>
      <w:r>
        <w:rPr>
          <w:rFonts w:ascii="SimSun" w:hAnsi="SimSun" w:eastAsia="SimSun" w:cs="SimSun"/>
          <w:sz w:val="24"/>
          <w:szCs w:val="24"/>
        </w:rPr>
        <w:t xml:space="preserve"> </w:t>
      </w:r>
      <w:r>
        <w:rPr>
          <w:rFonts w:ascii="SimSun" w:hAnsi="SimSun" w:eastAsia="SimSun" w:cs="SimSun"/>
          <w:sz w:val="24"/>
          <w:szCs w:val="24"/>
        </w:rPr>
        <w:t>导是包括各民主党派、各团体、各民族、各阶层、各界人</w:t>
      </w:r>
      <w:r>
        <w:rPr>
          <w:rFonts w:ascii="SimSun" w:hAnsi="SimSun" w:eastAsia="SimSun" w:cs="SimSun"/>
          <w:sz w:val="24"/>
          <w:szCs w:val="24"/>
          <w:spacing w:val="9"/>
        </w:rPr>
        <w:t xml:space="preserve"> </w:t>
      </w:r>
      <w:r>
        <w:rPr>
          <w:rFonts w:ascii="SimSun" w:hAnsi="SimSun" w:eastAsia="SimSun" w:cs="SimSun"/>
          <w:sz w:val="24"/>
          <w:szCs w:val="24"/>
          <w:spacing w:val="1"/>
        </w:rPr>
        <w:t>士在内的全体中国人民的共同选择，是成立政协时的初心</w:t>
      </w:r>
      <w:r>
        <w:rPr>
          <w:rFonts w:ascii="SimSun" w:hAnsi="SimSun" w:eastAsia="SimSun" w:cs="SimSun"/>
          <w:sz w:val="24"/>
          <w:szCs w:val="24"/>
          <w:spacing w:val="9"/>
        </w:rPr>
        <w:t xml:space="preserve"> </w:t>
      </w:r>
      <w:r>
        <w:rPr>
          <w:rFonts w:ascii="SimSun" w:hAnsi="SimSun" w:eastAsia="SimSun" w:cs="SimSun"/>
          <w:sz w:val="24"/>
          <w:szCs w:val="24"/>
          <w:spacing w:val="1"/>
        </w:rPr>
        <w:t>所在，是人民政协事业发展进步的根本保证。要把坚持党</w:t>
      </w:r>
      <w:r>
        <w:rPr>
          <w:rFonts w:ascii="SimSun" w:hAnsi="SimSun" w:eastAsia="SimSun" w:cs="SimSun"/>
          <w:sz w:val="24"/>
          <w:szCs w:val="24"/>
          <w:spacing w:val="8"/>
        </w:rPr>
        <w:t xml:space="preserve"> </w:t>
      </w:r>
      <w:r>
        <w:rPr>
          <w:rFonts w:ascii="SimSun" w:hAnsi="SimSun" w:eastAsia="SimSun" w:cs="SimSun"/>
          <w:sz w:val="24"/>
          <w:szCs w:val="24"/>
          <w:spacing w:val="1"/>
        </w:rPr>
        <w:t>的领导贯穿到政协全部工作之中，切实落实党中央对人民</w:t>
      </w:r>
      <w:r>
        <w:rPr>
          <w:rFonts w:ascii="SimSun" w:hAnsi="SimSun" w:eastAsia="SimSun" w:cs="SimSun"/>
          <w:sz w:val="24"/>
          <w:szCs w:val="24"/>
          <w:spacing w:val="7"/>
        </w:rPr>
        <w:t xml:space="preserve"> </w:t>
      </w:r>
      <w:r>
        <w:rPr>
          <w:rFonts w:ascii="SimSun" w:hAnsi="SimSun" w:eastAsia="SimSun" w:cs="SimSun"/>
          <w:sz w:val="24"/>
          <w:szCs w:val="24"/>
          <w:spacing w:val="-4"/>
        </w:rPr>
        <w:t>政协工作的各项要求。</w:t>
      </w:r>
    </w:p>
    <w:p>
      <w:pPr>
        <w:ind w:firstLine="440"/>
        <w:spacing w:before="147" w:line="273" w:lineRule="auto"/>
        <w:jc w:val="both"/>
        <w:rPr>
          <w:rFonts w:ascii="SimSun" w:hAnsi="SimSun" w:eastAsia="SimSun" w:cs="SimSun"/>
          <w:sz w:val="24"/>
          <w:szCs w:val="24"/>
        </w:rPr>
      </w:pPr>
      <w:r>
        <w:rPr>
          <w:rFonts w:ascii="SimSun" w:hAnsi="SimSun" w:eastAsia="SimSun" w:cs="SimSun"/>
          <w:sz w:val="24"/>
          <w:szCs w:val="24"/>
          <w:spacing w:val="5"/>
        </w:rPr>
        <w:t>二是准确把握人民政协性质定位。人民政协作为</w:t>
      </w:r>
      <w:r>
        <w:rPr>
          <w:rFonts w:ascii="SimSun" w:hAnsi="SimSun" w:eastAsia="SimSun" w:cs="SimSun"/>
          <w:sz w:val="24"/>
          <w:szCs w:val="24"/>
          <w:spacing w:val="4"/>
        </w:rPr>
        <w:t>统一</w:t>
      </w:r>
      <w:r>
        <w:rPr>
          <w:rFonts w:ascii="SimSun" w:hAnsi="SimSun" w:eastAsia="SimSun" w:cs="SimSun"/>
          <w:sz w:val="24"/>
          <w:szCs w:val="24"/>
        </w:rPr>
        <w:t xml:space="preserve"> </w:t>
      </w:r>
      <w:r>
        <w:rPr>
          <w:rFonts w:ascii="SimSun" w:hAnsi="SimSun" w:eastAsia="SimSun" w:cs="SimSun"/>
          <w:sz w:val="24"/>
          <w:szCs w:val="24"/>
          <w:spacing w:val="1"/>
        </w:rPr>
        <w:t>战线的组织、多党合作和政治协商的机构、人民民主的重</w:t>
      </w:r>
      <w:r>
        <w:rPr>
          <w:rFonts w:ascii="SimSun" w:hAnsi="SimSun" w:eastAsia="SimSun" w:cs="SimSun"/>
          <w:sz w:val="24"/>
          <w:szCs w:val="24"/>
          <w:spacing w:val="5"/>
        </w:rPr>
        <w:t xml:space="preserve"> </w:t>
      </w:r>
      <w:r>
        <w:rPr>
          <w:rFonts w:ascii="SimSun" w:hAnsi="SimSun" w:eastAsia="SimSun" w:cs="SimSun"/>
          <w:sz w:val="24"/>
          <w:szCs w:val="24"/>
          <w:spacing w:val="1"/>
        </w:rPr>
        <w:t>要实现形式，是社会主义协商民主的重要渠道和专门协商</w:t>
      </w:r>
      <w:r>
        <w:rPr>
          <w:rFonts w:ascii="SimSun" w:hAnsi="SimSun" w:eastAsia="SimSun" w:cs="SimSun"/>
          <w:sz w:val="24"/>
          <w:szCs w:val="24"/>
          <w:spacing w:val="9"/>
        </w:rPr>
        <w:t xml:space="preserve"> </w:t>
      </w:r>
      <w:r>
        <w:rPr>
          <w:rFonts w:ascii="SimSun" w:hAnsi="SimSun" w:eastAsia="SimSun" w:cs="SimSun"/>
          <w:sz w:val="24"/>
          <w:szCs w:val="24"/>
          <w:spacing w:val="1"/>
        </w:rPr>
        <w:t>机构，是国家治理体系的重要组成部分，是具有中国特色</w:t>
      </w:r>
      <w:r>
        <w:rPr>
          <w:rFonts w:ascii="SimSun" w:hAnsi="SimSun" w:eastAsia="SimSun" w:cs="SimSun"/>
          <w:sz w:val="24"/>
          <w:szCs w:val="24"/>
          <w:spacing w:val="4"/>
        </w:rPr>
        <w:t xml:space="preserve"> </w:t>
      </w:r>
      <w:r>
        <w:rPr>
          <w:rFonts w:ascii="SimSun" w:hAnsi="SimSun" w:eastAsia="SimSun" w:cs="SimSun"/>
          <w:sz w:val="24"/>
          <w:szCs w:val="24"/>
          <w:spacing w:val="1"/>
        </w:rPr>
        <w:t>的制度安排。人民政协要坚持性质定位，坚定不移走中国</w:t>
      </w:r>
      <w:r>
        <w:rPr>
          <w:rFonts w:ascii="SimSun" w:hAnsi="SimSun" w:eastAsia="SimSun" w:cs="SimSun"/>
          <w:sz w:val="24"/>
          <w:szCs w:val="24"/>
          <w:spacing w:val="18"/>
        </w:rPr>
        <w:t xml:space="preserve"> </w:t>
      </w:r>
      <w:r>
        <w:rPr>
          <w:rFonts w:ascii="SimSun" w:hAnsi="SimSun" w:eastAsia="SimSun" w:cs="SimSun"/>
          <w:sz w:val="24"/>
          <w:szCs w:val="24"/>
          <w:spacing w:val="-4"/>
        </w:rPr>
        <w:t>特色社会主义政治发展道路。</w:t>
      </w:r>
    </w:p>
    <w:p>
      <w:pPr>
        <w:ind w:right="4" w:firstLine="440"/>
        <w:spacing w:before="145" w:line="248" w:lineRule="auto"/>
        <w:rPr>
          <w:rFonts w:ascii="SimSun" w:hAnsi="SimSun" w:eastAsia="SimSun" w:cs="SimSun"/>
          <w:sz w:val="24"/>
          <w:szCs w:val="24"/>
        </w:rPr>
      </w:pPr>
      <w:r>
        <w:rPr>
          <w:rFonts w:ascii="SimSun" w:hAnsi="SimSun" w:eastAsia="SimSun" w:cs="SimSun"/>
          <w:sz w:val="24"/>
          <w:szCs w:val="24"/>
          <w:spacing w:val="4"/>
        </w:rPr>
        <w:t>三是发挥好人民政协专门协商机构作用。协商民主是</w:t>
      </w:r>
      <w:r>
        <w:rPr>
          <w:rFonts w:ascii="SimSun" w:hAnsi="SimSun" w:eastAsia="SimSun" w:cs="SimSun"/>
          <w:sz w:val="24"/>
          <w:szCs w:val="24"/>
        </w:rPr>
        <w:t xml:space="preserve"> </w:t>
      </w:r>
      <w:r>
        <w:rPr>
          <w:rFonts w:ascii="SimSun" w:hAnsi="SimSun" w:eastAsia="SimSun" w:cs="SimSun"/>
          <w:sz w:val="24"/>
          <w:szCs w:val="24"/>
          <w:spacing w:val="2"/>
        </w:rPr>
        <w:t>实现党的领导的重要方式，是我国社会主义民主政治的特</w:t>
      </w:r>
    </w:p>
    <w:p>
      <w:pPr>
        <w:sectPr>
          <w:pgSz w:w="8200" w:h="11830"/>
          <w:pgMar w:top="400" w:right="936" w:bottom="400" w:left="1189" w:header="0" w:footer="0" w:gutter="0"/>
        </w:sectPr>
        <w:rPr/>
      </w:pP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6"/>
          <w:szCs w:val="16"/>
          <w:spacing w:val="-6"/>
          <w:position w:val="-4"/>
        </w:rPr>
        <w:t>262</w:t>
      </w:r>
      <w:r>
        <w:rPr>
          <w:rFonts w:ascii="SimSun" w:hAnsi="SimSun" w:eastAsia="SimSun" w:cs="SimSun"/>
          <w:sz w:val="16"/>
          <w:szCs w:val="16"/>
          <w:spacing w:val="1"/>
          <w:position w:val="-4"/>
        </w:rPr>
        <w:t xml:space="preserve">           </w:t>
      </w:r>
      <w:r>
        <w:rPr>
          <w:rFonts w:ascii="SimSun" w:hAnsi="SimSun" w:eastAsia="SimSun" w:cs="SimSun"/>
          <w:sz w:val="20"/>
          <w:szCs w:val="20"/>
          <w:spacing w:val="-6"/>
        </w:rPr>
        <w:t>习近平新时代中国特色社会主义思想专题摘编</w:t>
      </w:r>
    </w:p>
    <w:p>
      <w:pPr>
        <w:spacing w:line="307" w:lineRule="auto"/>
        <w:rPr>
          <w:rFonts w:ascii="Arial"/>
          <w:sz w:val="21"/>
        </w:rPr>
      </w:pPr>
      <w:r/>
    </w:p>
    <w:p>
      <w:pPr>
        <w:ind w:right="52"/>
        <w:spacing w:before="81" w:line="259" w:lineRule="auto"/>
        <w:jc w:val="both"/>
        <w:rPr>
          <w:rFonts w:ascii="SimSun" w:hAnsi="SimSun" w:eastAsia="SimSun" w:cs="SimSun"/>
          <w:sz w:val="25"/>
          <w:szCs w:val="25"/>
        </w:rPr>
      </w:pPr>
      <w:r>
        <w:rPr>
          <w:rFonts w:ascii="SimSun" w:hAnsi="SimSun" w:eastAsia="SimSun" w:cs="SimSun"/>
          <w:sz w:val="25"/>
          <w:szCs w:val="25"/>
          <w:spacing w:val="1"/>
        </w:rPr>
        <w:t>有形式和独特优势。要发挥好人民政协专门协商机构作</w:t>
      </w:r>
      <w:r>
        <w:rPr>
          <w:rFonts w:ascii="SimSun" w:hAnsi="SimSun" w:eastAsia="SimSun" w:cs="SimSun"/>
          <w:sz w:val="25"/>
          <w:szCs w:val="25"/>
          <w:spacing w:val="11"/>
        </w:rPr>
        <w:t xml:space="preserve"> </w:t>
      </w:r>
      <w:r>
        <w:rPr>
          <w:rFonts w:ascii="SimSun" w:hAnsi="SimSun" w:eastAsia="SimSun" w:cs="SimSun"/>
          <w:sz w:val="25"/>
          <w:szCs w:val="25"/>
          <w:spacing w:val="-9"/>
        </w:rPr>
        <w:t>用，把协商民主贯穿履行职能全过程，坚持发扬民主和增</w:t>
      </w:r>
      <w:r>
        <w:rPr>
          <w:rFonts w:ascii="SimSun" w:hAnsi="SimSun" w:eastAsia="SimSun" w:cs="SimSun"/>
          <w:sz w:val="25"/>
          <w:szCs w:val="25"/>
          <w:spacing w:val="13"/>
        </w:rPr>
        <w:t xml:space="preserve"> </w:t>
      </w:r>
      <w:r>
        <w:rPr>
          <w:rFonts w:ascii="SimSun" w:hAnsi="SimSun" w:eastAsia="SimSun" w:cs="SimSun"/>
          <w:sz w:val="25"/>
          <w:szCs w:val="25"/>
          <w:spacing w:val="-9"/>
        </w:rPr>
        <w:t>进团结相互贯通、建言资政和凝聚共识双向发力，积极围</w:t>
      </w:r>
      <w:r>
        <w:rPr>
          <w:rFonts w:ascii="SimSun" w:hAnsi="SimSun" w:eastAsia="SimSun" w:cs="SimSun"/>
          <w:sz w:val="25"/>
          <w:szCs w:val="25"/>
          <w:spacing w:val="16"/>
        </w:rPr>
        <w:t xml:space="preserve"> </w:t>
      </w:r>
      <w:r>
        <w:rPr>
          <w:rFonts w:ascii="SimSun" w:hAnsi="SimSun" w:eastAsia="SimSun" w:cs="SimSun"/>
          <w:sz w:val="25"/>
          <w:szCs w:val="25"/>
          <w:spacing w:val="-9"/>
        </w:rPr>
        <w:t>绕贯彻落实党和国家重要决策部署情况开展民主监督。</w:t>
      </w:r>
    </w:p>
    <w:p>
      <w:pPr>
        <w:ind w:firstLine="519"/>
        <w:spacing w:before="4" w:line="259" w:lineRule="auto"/>
        <w:jc w:val="both"/>
        <w:rPr>
          <w:rFonts w:ascii="SimSun" w:hAnsi="SimSun" w:eastAsia="SimSun" w:cs="SimSun"/>
          <w:sz w:val="25"/>
          <w:szCs w:val="25"/>
        </w:rPr>
      </w:pPr>
      <w:r>
        <w:rPr>
          <w:rFonts w:ascii="SimSun" w:hAnsi="SimSun" w:eastAsia="SimSun" w:cs="SimSun"/>
          <w:sz w:val="25"/>
          <w:szCs w:val="25"/>
          <w:spacing w:val="-10"/>
        </w:rPr>
        <w:t>四是坚持和完善我国新型政党制度。中国共产党领导</w:t>
      </w:r>
      <w:r>
        <w:rPr>
          <w:rFonts w:ascii="SimSun" w:hAnsi="SimSun" w:eastAsia="SimSun" w:cs="SimSun"/>
          <w:sz w:val="25"/>
          <w:szCs w:val="25"/>
          <w:spacing w:val="14"/>
        </w:rPr>
        <w:t xml:space="preserve"> </w:t>
      </w:r>
      <w:r>
        <w:rPr>
          <w:rFonts w:ascii="SimSun" w:hAnsi="SimSun" w:eastAsia="SimSun" w:cs="SimSun"/>
          <w:sz w:val="25"/>
          <w:szCs w:val="25"/>
          <w:spacing w:val="-7"/>
        </w:rPr>
        <w:t>的多党合作和政治协商制度是我国的一项基本政治制度，</w:t>
      </w:r>
      <w:r>
        <w:rPr>
          <w:rFonts w:ascii="SimSun" w:hAnsi="SimSun" w:eastAsia="SimSun" w:cs="SimSun"/>
          <w:sz w:val="25"/>
          <w:szCs w:val="25"/>
          <w:spacing w:val="18"/>
        </w:rPr>
        <w:t xml:space="preserve"> </w:t>
      </w:r>
      <w:r>
        <w:rPr>
          <w:rFonts w:ascii="SimSun" w:hAnsi="SimSun" w:eastAsia="SimSun" w:cs="SimSun"/>
          <w:sz w:val="25"/>
          <w:szCs w:val="25"/>
          <w:spacing w:val="-9"/>
        </w:rPr>
        <w:t>是从中国土壤中生长出来的新型政党制度，人民政协要为</w:t>
      </w:r>
      <w:r>
        <w:rPr>
          <w:rFonts w:ascii="SimSun" w:hAnsi="SimSun" w:eastAsia="SimSun" w:cs="SimSun"/>
          <w:sz w:val="25"/>
          <w:szCs w:val="25"/>
          <w:spacing w:val="6"/>
        </w:rPr>
        <w:t xml:space="preserve"> </w:t>
      </w:r>
      <w:r>
        <w:rPr>
          <w:rFonts w:ascii="SimSun" w:hAnsi="SimSun" w:eastAsia="SimSun" w:cs="SimSun"/>
          <w:sz w:val="25"/>
          <w:szCs w:val="25"/>
          <w:spacing w:val="-9"/>
        </w:rPr>
        <w:t>民主党派和无党派人士在政协更好发挥作用创造条件。</w:t>
      </w:r>
    </w:p>
    <w:p>
      <w:pPr>
        <w:ind w:right="38" w:firstLine="519"/>
        <w:spacing w:before="93" w:line="246" w:lineRule="auto"/>
        <w:rPr>
          <w:rFonts w:ascii="SimSun" w:hAnsi="SimSun" w:eastAsia="SimSun" w:cs="SimSun"/>
          <w:sz w:val="25"/>
          <w:szCs w:val="25"/>
        </w:rPr>
      </w:pPr>
      <w:r>
        <w:rPr>
          <w:rFonts w:ascii="SimSun" w:hAnsi="SimSun" w:eastAsia="SimSun" w:cs="SimSun"/>
          <w:sz w:val="25"/>
          <w:szCs w:val="25"/>
          <w:spacing w:val="-10"/>
        </w:rPr>
        <w:t>五是广泛凝聚人心和力量。人民政协要发挥统一战线</w:t>
      </w:r>
      <w:r>
        <w:rPr>
          <w:rFonts w:ascii="SimSun" w:hAnsi="SimSun" w:eastAsia="SimSun" w:cs="SimSun"/>
          <w:sz w:val="25"/>
          <w:szCs w:val="25"/>
          <w:spacing w:val="15"/>
        </w:rPr>
        <w:t xml:space="preserve"> </w:t>
      </w:r>
      <w:r>
        <w:rPr>
          <w:rFonts w:ascii="SimSun" w:hAnsi="SimSun" w:eastAsia="SimSun" w:cs="SimSun"/>
          <w:sz w:val="25"/>
          <w:szCs w:val="25"/>
          <w:spacing w:val="2"/>
        </w:rPr>
        <w:t>组织功能，坚持大团结大联合，坚持一致性和多样性统</w:t>
      </w:r>
    </w:p>
    <w:p>
      <w:pPr>
        <w:ind w:right="39" w:firstLine="309"/>
        <w:spacing w:before="70" w:line="256" w:lineRule="auto"/>
        <w:rPr>
          <w:rFonts w:ascii="SimSun" w:hAnsi="SimSun" w:eastAsia="SimSun" w:cs="SimSun"/>
          <w:sz w:val="25"/>
          <w:szCs w:val="25"/>
        </w:rPr>
      </w:pPr>
      <w:r>
        <w:rPr>
          <w:rFonts w:ascii="SimSun" w:hAnsi="SimSun" w:eastAsia="SimSun" w:cs="SimSun"/>
          <w:sz w:val="25"/>
          <w:szCs w:val="25"/>
          <w:spacing w:val="-6"/>
        </w:rPr>
        <w:t>,不断巩固共同思想政治基础，加强思想政治引领，广</w:t>
      </w:r>
      <w:r>
        <w:rPr>
          <w:rFonts w:ascii="SimSun" w:hAnsi="SimSun" w:eastAsia="SimSun" w:cs="SimSun"/>
          <w:sz w:val="25"/>
          <w:szCs w:val="25"/>
          <w:spacing w:val="13"/>
        </w:rPr>
        <w:t xml:space="preserve"> </w:t>
      </w:r>
      <w:r>
        <w:rPr>
          <w:rFonts w:ascii="SimSun" w:hAnsi="SimSun" w:eastAsia="SimSun" w:cs="SimSun"/>
          <w:sz w:val="25"/>
          <w:szCs w:val="25"/>
          <w:spacing w:val="-8"/>
        </w:rPr>
        <w:t>泛凝聚共识，努力寻求最大公约数、画出最大同心圆，汇</w:t>
      </w:r>
      <w:r>
        <w:rPr>
          <w:rFonts w:ascii="SimSun" w:hAnsi="SimSun" w:eastAsia="SimSun" w:cs="SimSun"/>
          <w:sz w:val="25"/>
          <w:szCs w:val="25"/>
          <w:spacing w:val="1"/>
        </w:rPr>
        <w:t xml:space="preserve"> </w:t>
      </w:r>
      <w:r>
        <w:rPr>
          <w:rFonts w:ascii="SimSun" w:hAnsi="SimSun" w:eastAsia="SimSun" w:cs="SimSun"/>
          <w:sz w:val="25"/>
          <w:szCs w:val="25"/>
          <w:spacing w:val="-10"/>
        </w:rPr>
        <w:t>聚起实现民族复兴的磅礴力量。</w:t>
      </w:r>
    </w:p>
    <w:p>
      <w:pPr>
        <w:ind w:right="33" w:firstLine="519"/>
        <w:spacing w:before="96" w:line="262" w:lineRule="auto"/>
        <w:jc w:val="both"/>
        <w:rPr>
          <w:rFonts w:ascii="SimSun" w:hAnsi="SimSun" w:eastAsia="SimSun" w:cs="SimSun"/>
          <w:sz w:val="25"/>
          <w:szCs w:val="25"/>
        </w:rPr>
      </w:pPr>
      <w:r>
        <w:rPr>
          <w:rFonts w:ascii="SimSun" w:hAnsi="SimSun" w:eastAsia="SimSun" w:cs="SimSun"/>
          <w:sz w:val="25"/>
          <w:szCs w:val="25"/>
          <w:spacing w:val="-9"/>
        </w:rPr>
        <w:t>六是聚焦党和国家中心任务履职尽责。人民政协</w:t>
      </w:r>
      <w:r>
        <w:rPr>
          <w:rFonts w:ascii="SimSun" w:hAnsi="SimSun" w:eastAsia="SimSun" w:cs="SimSun"/>
          <w:sz w:val="25"/>
          <w:szCs w:val="25"/>
          <w:spacing w:val="-10"/>
        </w:rPr>
        <w:t>要以</w:t>
      </w:r>
      <w:r>
        <w:rPr>
          <w:rFonts w:ascii="SimSun" w:hAnsi="SimSun" w:eastAsia="SimSun" w:cs="SimSun"/>
          <w:sz w:val="25"/>
          <w:szCs w:val="25"/>
        </w:rPr>
        <w:t xml:space="preserve"> </w:t>
      </w:r>
      <w:r>
        <w:rPr>
          <w:rFonts w:ascii="SimSun" w:hAnsi="SimSun" w:eastAsia="SimSun" w:cs="SimSun"/>
          <w:sz w:val="25"/>
          <w:szCs w:val="25"/>
          <w:spacing w:val="-8"/>
        </w:rPr>
        <w:t>实现第一个百年奋斗目标、向第二个百年奋斗目标迈进为</w:t>
      </w:r>
      <w:r>
        <w:rPr>
          <w:rFonts w:ascii="SimSun" w:hAnsi="SimSun" w:eastAsia="SimSun" w:cs="SimSun"/>
          <w:sz w:val="25"/>
          <w:szCs w:val="25"/>
          <w:spacing w:val="1"/>
        </w:rPr>
        <w:t xml:space="preserve"> </w:t>
      </w:r>
      <w:r>
        <w:rPr>
          <w:rFonts w:ascii="SimSun" w:hAnsi="SimSun" w:eastAsia="SimSun" w:cs="SimSun"/>
          <w:sz w:val="25"/>
          <w:szCs w:val="25"/>
          <w:spacing w:val="-9"/>
        </w:rPr>
        <w:t>履职方向，以促进解决好发展不平衡不充分的问题为工作</w:t>
      </w:r>
      <w:r>
        <w:rPr>
          <w:rFonts w:ascii="SimSun" w:hAnsi="SimSun" w:eastAsia="SimSun" w:cs="SimSun"/>
          <w:sz w:val="25"/>
          <w:szCs w:val="25"/>
          <w:spacing w:val="9"/>
        </w:rPr>
        <w:t xml:space="preserve"> </w:t>
      </w:r>
      <w:r>
        <w:rPr>
          <w:rFonts w:ascii="SimSun" w:hAnsi="SimSun" w:eastAsia="SimSun" w:cs="SimSun"/>
          <w:sz w:val="25"/>
          <w:szCs w:val="25"/>
          <w:spacing w:val="-9"/>
        </w:rPr>
        <w:t>重点，紧紧围绕大局，瞄准抓重点、补短板、强弱项的重</w:t>
      </w:r>
      <w:r>
        <w:rPr>
          <w:rFonts w:ascii="SimSun" w:hAnsi="SimSun" w:eastAsia="SimSun" w:cs="SimSun"/>
          <w:sz w:val="25"/>
          <w:szCs w:val="25"/>
          <w:spacing w:val="5"/>
        </w:rPr>
        <w:t xml:space="preserve"> </w:t>
      </w:r>
      <w:r>
        <w:rPr>
          <w:rFonts w:ascii="SimSun" w:hAnsi="SimSun" w:eastAsia="SimSun" w:cs="SimSun"/>
          <w:sz w:val="25"/>
          <w:szCs w:val="25"/>
          <w:spacing w:val="-9"/>
        </w:rPr>
        <w:t>要问题，深入协商集中议政，强化监督助推落实。</w:t>
      </w:r>
    </w:p>
    <w:p>
      <w:pPr>
        <w:ind w:right="24" w:firstLine="519"/>
        <w:spacing w:before="105" w:line="259" w:lineRule="auto"/>
        <w:jc w:val="both"/>
        <w:rPr>
          <w:rFonts w:ascii="SimSun" w:hAnsi="SimSun" w:eastAsia="SimSun" w:cs="SimSun"/>
          <w:sz w:val="25"/>
          <w:szCs w:val="25"/>
        </w:rPr>
      </w:pPr>
      <w:r>
        <w:rPr>
          <w:rFonts w:ascii="SimSun" w:hAnsi="SimSun" w:eastAsia="SimSun" w:cs="SimSun"/>
          <w:sz w:val="25"/>
          <w:szCs w:val="25"/>
          <w:spacing w:val="-9"/>
        </w:rPr>
        <w:t>七是坚持人民政协为人民。人民政协要把不断满足人</w:t>
      </w:r>
      <w:r>
        <w:rPr>
          <w:rFonts w:ascii="SimSun" w:hAnsi="SimSun" w:eastAsia="SimSun" w:cs="SimSun"/>
          <w:sz w:val="25"/>
          <w:szCs w:val="25"/>
          <w:spacing w:val="6"/>
        </w:rPr>
        <w:t xml:space="preserve"> </w:t>
      </w:r>
      <w:r>
        <w:rPr>
          <w:rFonts w:ascii="SimSun" w:hAnsi="SimSun" w:eastAsia="SimSun" w:cs="SimSun"/>
          <w:sz w:val="25"/>
          <w:szCs w:val="25"/>
          <w:spacing w:val="-8"/>
        </w:rPr>
        <w:t>民对美好生活的需要、促进民生改善作为重要着力点，</w:t>
      </w:r>
      <w:r>
        <w:rPr>
          <w:rFonts w:ascii="SimSun" w:hAnsi="SimSun" w:eastAsia="SimSun" w:cs="SimSun"/>
          <w:sz w:val="25"/>
          <w:szCs w:val="25"/>
          <w:spacing w:val="-9"/>
        </w:rPr>
        <w:t>倾</w:t>
      </w:r>
      <w:r>
        <w:rPr>
          <w:rFonts w:ascii="SimSun" w:hAnsi="SimSun" w:eastAsia="SimSun" w:cs="SimSun"/>
          <w:sz w:val="25"/>
          <w:szCs w:val="25"/>
        </w:rPr>
        <w:t xml:space="preserve"> </w:t>
      </w:r>
      <w:r>
        <w:rPr>
          <w:rFonts w:ascii="SimSun" w:hAnsi="SimSun" w:eastAsia="SimSun" w:cs="SimSun"/>
          <w:sz w:val="25"/>
          <w:szCs w:val="25"/>
          <w:spacing w:val="-8"/>
        </w:rPr>
        <w:t>听群众呼声，反映群众愿望，抓住民生领域实际问题做</w:t>
      </w:r>
      <w:r>
        <w:rPr>
          <w:rFonts w:ascii="SimSun" w:hAnsi="SimSun" w:eastAsia="SimSun" w:cs="SimSun"/>
          <w:sz w:val="25"/>
          <w:szCs w:val="25"/>
          <w:spacing w:val="-9"/>
        </w:rPr>
        <w:t>好</w:t>
      </w:r>
      <w:r>
        <w:rPr>
          <w:rFonts w:ascii="SimSun" w:hAnsi="SimSun" w:eastAsia="SimSun" w:cs="SimSun"/>
          <w:sz w:val="25"/>
          <w:szCs w:val="25"/>
        </w:rPr>
        <w:t xml:space="preserve"> </w:t>
      </w:r>
      <w:r>
        <w:rPr>
          <w:rFonts w:ascii="SimSun" w:hAnsi="SimSun" w:eastAsia="SimSun" w:cs="SimSun"/>
          <w:sz w:val="25"/>
          <w:szCs w:val="25"/>
          <w:spacing w:val="-11"/>
        </w:rPr>
        <w:t>工作，协助党和政府增进人民福祉。</w:t>
      </w:r>
    </w:p>
    <w:p>
      <w:pPr>
        <w:ind w:right="3" w:firstLine="519"/>
        <w:spacing w:before="86" w:line="255" w:lineRule="auto"/>
        <w:jc w:val="both"/>
        <w:rPr>
          <w:rFonts w:ascii="SimSun" w:hAnsi="SimSun" w:eastAsia="SimSun" w:cs="SimSun"/>
          <w:sz w:val="25"/>
          <w:szCs w:val="25"/>
        </w:rPr>
      </w:pPr>
      <w:r>
        <w:rPr>
          <w:rFonts w:ascii="SimSun" w:hAnsi="SimSun" w:eastAsia="SimSun" w:cs="SimSun"/>
          <w:sz w:val="25"/>
          <w:szCs w:val="25"/>
          <w:spacing w:val="-18"/>
        </w:rPr>
        <w:t>八是以改革创新精神推进履职能力建设。人民政协要坚</w:t>
      </w:r>
      <w:r>
        <w:rPr>
          <w:rFonts w:ascii="SimSun" w:hAnsi="SimSun" w:eastAsia="SimSun" w:cs="SimSun"/>
          <w:sz w:val="25"/>
          <w:szCs w:val="25"/>
          <w:spacing w:val="2"/>
        </w:rPr>
        <w:t xml:space="preserve"> </w:t>
      </w:r>
      <w:r>
        <w:rPr>
          <w:rFonts w:ascii="SimSun" w:hAnsi="SimSun" w:eastAsia="SimSun" w:cs="SimSun"/>
          <w:sz w:val="25"/>
          <w:szCs w:val="25"/>
          <w:spacing w:val="-17"/>
        </w:rPr>
        <w:t>持改革创新，着力增强政治把握能力、调查研究能力、联系</w:t>
      </w:r>
      <w:r>
        <w:rPr>
          <w:rFonts w:ascii="SimSun" w:hAnsi="SimSun" w:eastAsia="SimSun" w:cs="SimSun"/>
          <w:sz w:val="25"/>
          <w:szCs w:val="25"/>
          <w:spacing w:val="2"/>
        </w:rPr>
        <w:t xml:space="preserve"> </w:t>
      </w:r>
      <w:r>
        <w:rPr>
          <w:rFonts w:ascii="SimSun" w:hAnsi="SimSun" w:eastAsia="SimSun" w:cs="SimSun"/>
          <w:sz w:val="25"/>
          <w:szCs w:val="25"/>
          <w:spacing w:val="-16"/>
        </w:rPr>
        <w:t>群众能力、合作共事能力。要加强委员队伍建设，教育引导</w:t>
      </w:r>
    </w:p>
    <w:p>
      <w:pPr>
        <w:sectPr>
          <w:pgSz w:w="8570" w:h="12080"/>
          <w:pgMar w:top="400" w:right="1255" w:bottom="400" w:left="1220" w:header="0" w:footer="0" w:gutter="0"/>
        </w:sectPr>
        <w:rPr/>
      </w:pPr>
    </w:p>
    <w:p>
      <w:pPr>
        <w:spacing w:line="357" w:lineRule="auto"/>
        <w:rPr>
          <w:rFonts w:ascii="Arial"/>
          <w:sz w:val="21"/>
        </w:rPr>
      </w:pPr>
      <w:r/>
    </w:p>
    <w:p>
      <w:pPr>
        <w:spacing w:line="358" w:lineRule="auto"/>
        <w:rPr>
          <w:rFonts w:ascii="Arial"/>
          <w:sz w:val="21"/>
        </w:rPr>
      </w:pPr>
      <w:r/>
    </w:p>
    <w:p>
      <w:pPr>
        <w:ind w:left="430"/>
        <w:spacing w:before="78" w:line="219" w:lineRule="auto"/>
        <w:rPr>
          <w:rFonts w:ascii="SimSun" w:hAnsi="SimSun" w:eastAsia="SimSun" w:cs="SimSun"/>
          <w:sz w:val="24"/>
          <w:szCs w:val="24"/>
        </w:rPr>
      </w:pPr>
      <w:bookmarkStart w:name="_bookmark47" w:id="42"/>
      <w:bookmarkEnd w:id="42"/>
      <w:r>
        <w:rPr>
          <w:rFonts w:ascii="SimSun" w:hAnsi="SimSun" w:eastAsia="SimSun" w:cs="SimSun"/>
          <w:sz w:val="24"/>
          <w:szCs w:val="24"/>
          <w:spacing w:val="-22"/>
          <w:w w:val="94"/>
        </w:rPr>
        <w:t>八、推进社会主义民主政治建设，发展社会主义政治文明263</w:t>
      </w:r>
    </w:p>
    <w:p>
      <w:pPr>
        <w:spacing w:before="315" w:line="219" w:lineRule="auto"/>
        <w:rPr>
          <w:rFonts w:ascii="SimSun" w:hAnsi="SimSun" w:eastAsia="SimSun" w:cs="SimSun"/>
          <w:sz w:val="24"/>
          <w:szCs w:val="24"/>
        </w:rPr>
      </w:pPr>
      <w:r>
        <w:rPr>
          <w:rFonts w:ascii="SimSun" w:hAnsi="SimSun" w:eastAsia="SimSun" w:cs="SimSun"/>
          <w:sz w:val="24"/>
          <w:szCs w:val="24"/>
          <w:spacing w:val="-15"/>
        </w:rPr>
        <w:t>委员懂政协、会协商、善议政，守纪律、讲规矩、重品行。</w:t>
      </w:r>
    </w:p>
    <w:p>
      <w:pPr>
        <w:ind w:left="1100" w:right="39" w:hanging="100"/>
        <w:spacing w:before="160" w:line="266" w:lineRule="auto"/>
        <w:jc w:val="both"/>
        <w:rPr>
          <w:rFonts w:ascii="KaiTi" w:hAnsi="KaiTi" w:eastAsia="KaiTi" w:cs="KaiTi"/>
          <w:sz w:val="20"/>
          <w:szCs w:val="20"/>
        </w:rPr>
      </w:pPr>
      <w:r>
        <w:rPr>
          <w:rFonts w:ascii="KaiTi" w:hAnsi="KaiTi" w:eastAsia="KaiTi" w:cs="KaiTi"/>
          <w:sz w:val="20"/>
          <w:szCs w:val="20"/>
          <w:spacing w:val="-1"/>
        </w:rPr>
        <w:t>《在中央政协工作会议暨庆祝中国人民政治协商会议成立</w:t>
      </w:r>
      <w:r>
        <w:rPr>
          <w:rFonts w:ascii="KaiTi" w:hAnsi="KaiTi" w:eastAsia="KaiTi" w:cs="KaiTi"/>
          <w:sz w:val="20"/>
          <w:szCs w:val="20"/>
          <w:spacing w:val="14"/>
        </w:rPr>
        <w:t xml:space="preserve"> </w:t>
      </w:r>
      <w:r>
        <w:rPr>
          <w:rFonts w:ascii="KaiTi" w:hAnsi="KaiTi" w:eastAsia="KaiTi" w:cs="KaiTi"/>
          <w:sz w:val="20"/>
          <w:szCs w:val="20"/>
          <w:spacing w:val="7"/>
        </w:rPr>
        <w:t>七十周年大会上的讲话》</w:t>
      </w:r>
      <w:r>
        <w:rPr>
          <w:rFonts w:ascii="KaiTi" w:hAnsi="KaiTi" w:eastAsia="KaiTi" w:cs="KaiTi"/>
          <w:sz w:val="20"/>
          <w:szCs w:val="20"/>
          <w:spacing w:val="69"/>
        </w:rPr>
        <w:t xml:space="preserve"> </w:t>
      </w:r>
      <w:r>
        <w:rPr>
          <w:rFonts w:ascii="KaiTi" w:hAnsi="KaiTi" w:eastAsia="KaiTi" w:cs="KaiTi"/>
          <w:sz w:val="20"/>
          <w:szCs w:val="20"/>
          <w:spacing w:val="7"/>
        </w:rPr>
        <w:t>(2019年9月20日</w:t>
      </w:r>
      <w:r>
        <w:rPr>
          <w:rFonts w:ascii="KaiTi" w:hAnsi="KaiTi" w:eastAsia="KaiTi" w:cs="KaiTi"/>
          <w:sz w:val="20"/>
          <w:szCs w:val="20"/>
          <w:spacing w:val="6"/>
        </w:rPr>
        <w:t>),《求是》</w:t>
      </w:r>
      <w:r>
        <w:rPr>
          <w:rFonts w:ascii="KaiTi" w:hAnsi="KaiTi" w:eastAsia="KaiTi" w:cs="KaiTi"/>
          <w:sz w:val="20"/>
          <w:szCs w:val="20"/>
        </w:rPr>
        <w:t xml:space="preserve"> </w:t>
      </w:r>
      <w:r>
        <w:rPr>
          <w:rFonts w:ascii="KaiTi" w:hAnsi="KaiTi" w:eastAsia="KaiTi" w:cs="KaiTi"/>
          <w:sz w:val="20"/>
          <w:szCs w:val="20"/>
          <w:spacing w:val="11"/>
        </w:rPr>
        <w:t>杂志2022年第6期</w:t>
      </w:r>
    </w:p>
    <w:p>
      <w:pPr>
        <w:spacing w:line="374" w:lineRule="auto"/>
        <w:rPr>
          <w:rFonts w:ascii="Arial"/>
          <w:sz w:val="21"/>
        </w:rPr>
      </w:pPr>
      <w:r/>
    </w:p>
    <w:p>
      <w:pPr>
        <w:ind w:firstLine="430"/>
        <w:spacing w:before="78" w:line="286" w:lineRule="auto"/>
        <w:jc w:val="both"/>
        <w:rPr>
          <w:rFonts w:ascii="SimSun" w:hAnsi="SimSun" w:eastAsia="SimSun" w:cs="SimSun"/>
          <w:sz w:val="24"/>
          <w:szCs w:val="24"/>
        </w:rPr>
      </w:pPr>
      <w:r>
        <w:rPr>
          <w:rFonts w:ascii="SimSun" w:hAnsi="SimSun" w:eastAsia="SimSun" w:cs="SimSun"/>
          <w:sz w:val="24"/>
          <w:szCs w:val="24"/>
          <w:spacing w:val="2"/>
        </w:rPr>
        <w:t>协商民主是实践全过程人民民主的重要形式。</w:t>
      </w:r>
      <w:r>
        <w:rPr>
          <w:rFonts w:ascii="SimSun" w:hAnsi="SimSun" w:eastAsia="SimSun" w:cs="SimSun"/>
          <w:sz w:val="24"/>
          <w:szCs w:val="24"/>
          <w:spacing w:val="1"/>
        </w:rPr>
        <w:t>完善协</w:t>
      </w:r>
      <w:r>
        <w:rPr>
          <w:rFonts w:ascii="SimSun" w:hAnsi="SimSun" w:eastAsia="SimSun" w:cs="SimSun"/>
          <w:sz w:val="24"/>
          <w:szCs w:val="24"/>
        </w:rPr>
        <w:t xml:space="preserve">  </w:t>
      </w:r>
      <w:r>
        <w:rPr>
          <w:rFonts w:ascii="SimSun" w:hAnsi="SimSun" w:eastAsia="SimSun" w:cs="SimSun"/>
          <w:sz w:val="24"/>
          <w:szCs w:val="24"/>
          <w:spacing w:val="4"/>
        </w:rPr>
        <w:t>商民主体系，统筹推进政党协商、人大协商、政府协商</w:t>
      </w:r>
      <w:r>
        <w:rPr>
          <w:rFonts w:ascii="SimSun" w:hAnsi="SimSun" w:eastAsia="SimSun" w:cs="SimSun"/>
          <w:sz w:val="24"/>
          <w:szCs w:val="24"/>
          <w:spacing w:val="3"/>
        </w:rPr>
        <w:t>、</w:t>
      </w:r>
      <w:r>
        <w:rPr>
          <w:rFonts w:ascii="SimSun" w:hAnsi="SimSun" w:eastAsia="SimSun" w:cs="SimSun"/>
          <w:sz w:val="24"/>
          <w:szCs w:val="24"/>
        </w:rPr>
        <w:t xml:space="preserve"> </w:t>
      </w:r>
      <w:r>
        <w:rPr>
          <w:rFonts w:ascii="SimSun" w:hAnsi="SimSun" w:eastAsia="SimSun" w:cs="SimSun"/>
          <w:sz w:val="24"/>
          <w:szCs w:val="24"/>
          <w:spacing w:val="4"/>
        </w:rPr>
        <w:t>政协协商、人民团体协商、基层协商以及社会组织协商</w:t>
      </w:r>
      <w:r>
        <w:rPr>
          <w:rFonts w:ascii="SimSun" w:hAnsi="SimSun" w:eastAsia="SimSun" w:cs="SimSun"/>
          <w:sz w:val="24"/>
          <w:szCs w:val="24"/>
          <w:spacing w:val="3"/>
        </w:rPr>
        <w:t>，</w:t>
      </w:r>
      <w:r>
        <w:rPr>
          <w:rFonts w:ascii="SimSun" w:hAnsi="SimSun" w:eastAsia="SimSun" w:cs="SimSun"/>
          <w:sz w:val="24"/>
          <w:szCs w:val="24"/>
        </w:rPr>
        <w:t xml:space="preserve"> </w:t>
      </w:r>
      <w:r>
        <w:rPr>
          <w:rFonts w:ascii="SimSun" w:hAnsi="SimSun" w:eastAsia="SimSun" w:cs="SimSun"/>
          <w:sz w:val="24"/>
          <w:szCs w:val="24"/>
          <w:spacing w:val="-1"/>
        </w:rPr>
        <w:t>健全各种制度化协商平台，推进协商民主广泛多层制度化</w:t>
      </w:r>
      <w:r>
        <w:rPr>
          <w:rFonts w:ascii="SimSun" w:hAnsi="SimSun" w:eastAsia="SimSun" w:cs="SimSun"/>
          <w:sz w:val="24"/>
          <w:szCs w:val="24"/>
          <w:spacing w:val="7"/>
        </w:rPr>
        <w:t xml:space="preserve">  </w:t>
      </w:r>
      <w:r>
        <w:rPr>
          <w:rFonts w:ascii="SimSun" w:hAnsi="SimSun" w:eastAsia="SimSun" w:cs="SimSun"/>
          <w:sz w:val="24"/>
          <w:szCs w:val="24"/>
          <w:spacing w:val="-1"/>
        </w:rPr>
        <w:t>发展。坚持和完善中国共产党领导的多党合作和政治协商</w:t>
      </w:r>
      <w:r>
        <w:rPr>
          <w:rFonts w:ascii="SimSun" w:hAnsi="SimSun" w:eastAsia="SimSun" w:cs="SimSun"/>
          <w:sz w:val="24"/>
          <w:szCs w:val="24"/>
          <w:spacing w:val="5"/>
        </w:rPr>
        <w:t xml:space="preserve">  </w:t>
      </w:r>
      <w:r>
        <w:rPr>
          <w:rFonts w:ascii="SimSun" w:hAnsi="SimSun" w:eastAsia="SimSun" w:cs="SimSun"/>
          <w:sz w:val="24"/>
          <w:szCs w:val="24"/>
          <w:spacing w:val="-1"/>
        </w:rPr>
        <w:t>制度，坚持党的领导、统一战线、协商民主有机结合，坚</w:t>
      </w:r>
      <w:r>
        <w:rPr>
          <w:rFonts w:ascii="SimSun" w:hAnsi="SimSun" w:eastAsia="SimSun" w:cs="SimSun"/>
          <w:sz w:val="24"/>
          <w:szCs w:val="24"/>
          <w:spacing w:val="6"/>
        </w:rPr>
        <w:t xml:space="preserve">  </w:t>
      </w:r>
      <w:r>
        <w:rPr>
          <w:rFonts w:ascii="SimSun" w:hAnsi="SimSun" w:eastAsia="SimSun" w:cs="SimSun"/>
          <w:sz w:val="24"/>
          <w:szCs w:val="24"/>
          <w:spacing w:val="-1"/>
        </w:rPr>
        <w:t>持发扬民主和增进团结相互贯通、建言资政和凝聚共识双</w:t>
      </w:r>
      <w:r>
        <w:rPr>
          <w:rFonts w:ascii="SimSun" w:hAnsi="SimSun" w:eastAsia="SimSun" w:cs="SimSun"/>
          <w:sz w:val="24"/>
          <w:szCs w:val="24"/>
          <w:spacing w:val="5"/>
        </w:rPr>
        <w:t xml:space="preserve">  </w:t>
      </w:r>
      <w:r>
        <w:rPr>
          <w:rFonts w:ascii="SimSun" w:hAnsi="SimSun" w:eastAsia="SimSun" w:cs="SimSun"/>
          <w:sz w:val="24"/>
          <w:szCs w:val="24"/>
          <w:spacing w:val="-1"/>
        </w:rPr>
        <w:t>向发力，发挥人民政协作为专门协商机构作用，加强制度</w:t>
      </w:r>
      <w:r>
        <w:rPr>
          <w:rFonts w:ascii="SimSun" w:hAnsi="SimSun" w:eastAsia="SimSun" w:cs="SimSun"/>
          <w:sz w:val="24"/>
          <w:szCs w:val="24"/>
          <w:spacing w:val="9"/>
        </w:rPr>
        <w:t xml:space="preserve">  </w:t>
      </w:r>
      <w:r>
        <w:rPr>
          <w:rFonts w:ascii="SimSun" w:hAnsi="SimSun" w:eastAsia="SimSun" w:cs="SimSun"/>
          <w:sz w:val="24"/>
          <w:szCs w:val="24"/>
          <w:spacing w:val="-1"/>
        </w:rPr>
        <w:t>化、规范化、程序化等功能建设，提高深度协商互动、意</w:t>
      </w:r>
      <w:r>
        <w:rPr>
          <w:rFonts w:ascii="SimSun" w:hAnsi="SimSun" w:eastAsia="SimSun" w:cs="SimSun"/>
          <w:sz w:val="24"/>
          <w:szCs w:val="24"/>
          <w:spacing w:val="6"/>
        </w:rPr>
        <w:t xml:space="preserve">  </w:t>
      </w:r>
      <w:r>
        <w:rPr>
          <w:rFonts w:ascii="SimSun" w:hAnsi="SimSun" w:eastAsia="SimSun" w:cs="SimSun"/>
          <w:sz w:val="24"/>
          <w:szCs w:val="24"/>
          <w:spacing w:val="-1"/>
        </w:rPr>
        <w:t>见充分表达、广泛凝聚共识水平，完善人民政协民主监督</w:t>
      </w:r>
      <w:r>
        <w:rPr>
          <w:rFonts w:ascii="SimSun" w:hAnsi="SimSun" w:eastAsia="SimSun" w:cs="SimSun"/>
          <w:sz w:val="24"/>
          <w:szCs w:val="24"/>
          <w:spacing w:val="5"/>
        </w:rPr>
        <w:t xml:space="preserve">  </w:t>
      </w:r>
      <w:r>
        <w:rPr>
          <w:rFonts w:ascii="SimSun" w:hAnsi="SimSun" w:eastAsia="SimSun" w:cs="SimSun"/>
          <w:sz w:val="24"/>
          <w:szCs w:val="24"/>
          <w:spacing w:val="-3"/>
        </w:rPr>
        <w:t>和委员联系界别群众制度机制。</w:t>
      </w:r>
    </w:p>
    <w:p>
      <w:pPr>
        <w:ind w:left="1100" w:right="40" w:hanging="100"/>
        <w:spacing w:before="208" w:line="273"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9"/>
        </w:rPr>
        <w:t>现代化国家而团结奋斗》(2022年10月16日),《求</w:t>
      </w:r>
      <w:r>
        <w:rPr>
          <w:rFonts w:ascii="KaiTi" w:hAnsi="KaiTi" w:eastAsia="KaiTi" w:cs="KaiTi"/>
          <w:sz w:val="20"/>
          <w:szCs w:val="20"/>
          <w:spacing w:val="8"/>
        </w:rPr>
        <w:t>是》</w:t>
      </w:r>
      <w:r>
        <w:rPr>
          <w:rFonts w:ascii="KaiTi" w:hAnsi="KaiTi" w:eastAsia="KaiTi" w:cs="KaiTi"/>
          <w:sz w:val="20"/>
          <w:szCs w:val="20"/>
        </w:rPr>
        <w:t xml:space="preserve"> </w:t>
      </w:r>
      <w:r>
        <w:rPr>
          <w:rFonts w:ascii="KaiTi" w:hAnsi="KaiTi" w:eastAsia="KaiTi" w:cs="KaiTi"/>
          <w:sz w:val="20"/>
          <w:szCs w:val="20"/>
          <w:spacing w:val="8"/>
        </w:rPr>
        <w:t>杂志2022年第21期</w:t>
      </w:r>
    </w:p>
    <w:p>
      <w:pPr>
        <w:spacing w:line="394" w:lineRule="auto"/>
        <w:rPr>
          <w:rFonts w:ascii="Arial"/>
          <w:sz w:val="21"/>
        </w:rPr>
      </w:pPr>
      <w:r/>
    </w:p>
    <w:p>
      <w:pPr>
        <w:ind w:left="433"/>
        <w:spacing w:before="78" w:line="219" w:lineRule="auto"/>
        <w:rPr>
          <w:rFonts w:ascii="SimHei" w:hAnsi="SimHei" w:eastAsia="SimHei" w:cs="SimHei"/>
          <w:sz w:val="24"/>
          <w:szCs w:val="24"/>
        </w:rPr>
      </w:pPr>
      <w:r>
        <w:rPr>
          <w:rFonts w:ascii="SimHei" w:hAnsi="SimHei" w:eastAsia="SimHei" w:cs="SimHei"/>
          <w:sz w:val="24"/>
          <w:szCs w:val="24"/>
          <w:b/>
          <w:bCs/>
          <w:spacing w:val="8"/>
        </w:rPr>
        <w:t>(五)巩固和发展最广泛的爱国统一战线</w:t>
      </w:r>
    </w:p>
    <w:p>
      <w:pPr>
        <w:spacing w:line="401" w:lineRule="auto"/>
        <w:rPr>
          <w:rFonts w:ascii="Arial"/>
          <w:sz w:val="21"/>
        </w:rPr>
      </w:pPr>
      <w:r/>
    </w:p>
    <w:p>
      <w:pPr>
        <w:ind w:left="430"/>
        <w:spacing w:before="79" w:line="410" w:lineRule="exact"/>
        <w:rPr>
          <w:rFonts w:ascii="SimSun" w:hAnsi="SimSun" w:eastAsia="SimSun" w:cs="SimSun"/>
          <w:sz w:val="24"/>
          <w:szCs w:val="24"/>
        </w:rPr>
      </w:pPr>
      <w:r>
        <w:rPr>
          <w:rFonts w:ascii="SimSun" w:hAnsi="SimSun" w:eastAsia="SimSun" w:cs="SimSun"/>
          <w:sz w:val="24"/>
          <w:szCs w:val="24"/>
          <w:spacing w:val="4"/>
          <w:position w:val="12"/>
        </w:rPr>
        <w:t>统一战线是中国共产党夺取革命、建设、改革事</w:t>
      </w:r>
      <w:r>
        <w:rPr>
          <w:rFonts w:ascii="SimSun" w:hAnsi="SimSun" w:eastAsia="SimSun" w:cs="SimSun"/>
          <w:sz w:val="24"/>
          <w:szCs w:val="24"/>
          <w:spacing w:val="3"/>
          <w:position w:val="12"/>
        </w:rPr>
        <w:t>业胜</w:t>
      </w:r>
    </w:p>
    <w:p>
      <w:pPr>
        <w:spacing w:line="219" w:lineRule="auto"/>
        <w:rPr>
          <w:rFonts w:ascii="SimSun" w:hAnsi="SimSun" w:eastAsia="SimSun" w:cs="SimSun"/>
          <w:sz w:val="24"/>
          <w:szCs w:val="24"/>
        </w:rPr>
      </w:pPr>
      <w:r>
        <w:rPr>
          <w:rFonts w:ascii="SimSun" w:hAnsi="SimSun" w:eastAsia="SimSun" w:cs="SimSun"/>
          <w:sz w:val="24"/>
          <w:szCs w:val="24"/>
          <w:spacing w:val="1"/>
        </w:rPr>
        <w:t>利的重要法宝，也是实现中华民族伟大复兴的</w:t>
      </w:r>
      <w:r>
        <w:rPr>
          <w:rFonts w:ascii="SimSun" w:hAnsi="SimSun" w:eastAsia="SimSun" w:cs="SimSun"/>
          <w:sz w:val="24"/>
          <w:szCs w:val="24"/>
        </w:rPr>
        <w:t>重要法宝。</w:t>
      </w:r>
    </w:p>
    <w:p>
      <w:pPr>
        <w:ind w:right="118"/>
        <w:spacing w:before="121" w:line="224" w:lineRule="auto"/>
        <w:jc w:val="right"/>
        <w:rPr>
          <w:rFonts w:ascii="KaiTi" w:hAnsi="KaiTi" w:eastAsia="KaiTi" w:cs="KaiTi"/>
          <w:sz w:val="20"/>
          <w:szCs w:val="20"/>
        </w:rPr>
      </w:pPr>
      <w:r>
        <w:rPr>
          <w:rFonts w:ascii="KaiTi" w:hAnsi="KaiTi" w:eastAsia="KaiTi" w:cs="KaiTi"/>
          <w:sz w:val="20"/>
          <w:szCs w:val="20"/>
          <w:spacing w:val="-1"/>
        </w:rPr>
        <w:t>《在庆祝中国人民政治协商会议成立六十五周年大会上的</w:t>
      </w:r>
    </w:p>
    <w:p>
      <w:pPr>
        <w:sectPr>
          <w:pgSz w:w="8200" w:h="11830"/>
          <w:pgMar w:top="400" w:right="890" w:bottom="400" w:left="1209" w:header="0" w:footer="0" w:gutter="0"/>
        </w:sectPr>
        <w:rPr/>
      </w:pP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89"/>
        <w:spacing w:before="65" w:line="222" w:lineRule="auto"/>
        <w:rPr>
          <w:rFonts w:ascii="SimSun" w:hAnsi="SimSun" w:eastAsia="SimSun" w:cs="SimSun"/>
          <w:sz w:val="20"/>
          <w:szCs w:val="20"/>
        </w:rPr>
      </w:pPr>
      <w:r>
        <w:rPr>
          <w:rFonts w:ascii="SimSun" w:hAnsi="SimSun" w:eastAsia="SimSun" w:cs="SimSun"/>
          <w:sz w:val="16"/>
          <w:szCs w:val="16"/>
          <w:spacing w:val="-6"/>
          <w:position w:val="-3"/>
        </w:rPr>
        <w:t>264</w:t>
      </w:r>
      <w:r>
        <w:rPr>
          <w:rFonts w:ascii="SimSun" w:hAnsi="SimSun" w:eastAsia="SimSun" w:cs="SimSun"/>
          <w:sz w:val="16"/>
          <w:szCs w:val="16"/>
          <w:spacing w:val="8"/>
          <w:position w:val="-3"/>
        </w:rPr>
        <w:t xml:space="preserve">         </w:t>
      </w:r>
      <w:r>
        <w:rPr>
          <w:rFonts w:ascii="SimSun" w:hAnsi="SimSun" w:eastAsia="SimSun" w:cs="SimSun"/>
          <w:sz w:val="20"/>
          <w:szCs w:val="20"/>
          <w:spacing w:val="-6"/>
        </w:rPr>
        <w:t>习近平新时代中国特色社会主义思想专题摘编</w:t>
      </w:r>
    </w:p>
    <w:p>
      <w:pPr>
        <w:spacing w:line="268" w:lineRule="auto"/>
        <w:rPr>
          <w:rFonts w:ascii="Arial"/>
          <w:sz w:val="21"/>
        </w:rPr>
      </w:pPr>
      <w:r/>
    </w:p>
    <w:p>
      <w:pPr>
        <w:ind w:left="1249" w:right="142" w:hanging="40"/>
        <w:spacing w:before="65" w:line="243" w:lineRule="auto"/>
        <w:rPr>
          <w:rFonts w:ascii="KaiTi" w:hAnsi="KaiTi" w:eastAsia="KaiTi" w:cs="KaiTi"/>
          <w:sz w:val="20"/>
          <w:szCs w:val="20"/>
        </w:rPr>
      </w:pPr>
      <w:r>
        <w:rPr>
          <w:rFonts w:ascii="KaiTi" w:hAnsi="KaiTi" w:eastAsia="KaiTi" w:cs="KaiTi"/>
          <w:sz w:val="20"/>
          <w:szCs w:val="20"/>
          <w:spacing w:val="8"/>
        </w:rPr>
        <w:t>讲话》(2014年9月21日),习近平《论坚持人民当家作</w:t>
      </w:r>
      <w:r>
        <w:rPr>
          <w:rFonts w:ascii="KaiTi" w:hAnsi="KaiTi" w:eastAsia="KaiTi" w:cs="KaiTi"/>
          <w:sz w:val="20"/>
          <w:szCs w:val="20"/>
          <w:spacing w:val="12"/>
        </w:rPr>
        <w:t xml:space="preserve"> </w:t>
      </w:r>
      <w:r>
        <w:rPr>
          <w:rFonts w:ascii="KaiTi" w:hAnsi="KaiTi" w:eastAsia="KaiTi" w:cs="KaiTi"/>
          <w:sz w:val="20"/>
          <w:szCs w:val="20"/>
          <w:spacing w:val="2"/>
        </w:rPr>
        <w:t>主》,中央文献出版社2021年版，第93页</w:t>
      </w:r>
    </w:p>
    <w:p>
      <w:pPr>
        <w:spacing w:line="412" w:lineRule="auto"/>
        <w:rPr>
          <w:rFonts w:ascii="Arial"/>
          <w:sz w:val="21"/>
        </w:rPr>
      </w:pPr>
      <w:r/>
    </w:p>
    <w:p>
      <w:pPr>
        <w:ind w:right="35" w:firstLine="490"/>
        <w:spacing w:before="82" w:line="270" w:lineRule="auto"/>
        <w:jc w:val="both"/>
        <w:rPr>
          <w:rFonts w:ascii="SimSun" w:hAnsi="SimSun" w:eastAsia="SimSun" w:cs="SimSun"/>
          <w:sz w:val="25"/>
          <w:szCs w:val="25"/>
        </w:rPr>
      </w:pPr>
      <w:r>
        <w:rPr>
          <w:rFonts w:ascii="SimSun" w:hAnsi="SimSun" w:eastAsia="SimSun" w:cs="SimSun"/>
          <w:sz w:val="25"/>
          <w:szCs w:val="25"/>
          <w:spacing w:val="-9"/>
        </w:rPr>
        <w:t>实现中华民族伟大复兴的中国梦，需要广泛汇聚团结</w:t>
      </w:r>
      <w:r>
        <w:rPr>
          <w:rFonts w:ascii="SimSun" w:hAnsi="SimSun" w:eastAsia="SimSun" w:cs="SimSun"/>
          <w:sz w:val="25"/>
          <w:szCs w:val="25"/>
          <w:spacing w:val="5"/>
        </w:rPr>
        <w:t xml:space="preserve">  </w:t>
      </w:r>
      <w:r>
        <w:rPr>
          <w:rFonts w:ascii="SimSun" w:hAnsi="SimSun" w:eastAsia="SimSun" w:cs="SimSun"/>
          <w:sz w:val="25"/>
          <w:szCs w:val="25"/>
          <w:spacing w:val="-9"/>
        </w:rPr>
        <w:t>奋斗的正能量。要发挥人民政协作为实行新型政党制度重</w:t>
      </w:r>
      <w:r>
        <w:rPr>
          <w:rFonts w:ascii="SimSun" w:hAnsi="SimSun" w:eastAsia="SimSun" w:cs="SimSun"/>
          <w:sz w:val="25"/>
          <w:szCs w:val="25"/>
          <w:spacing w:val="7"/>
        </w:rPr>
        <w:t xml:space="preserve">  </w:t>
      </w:r>
      <w:r>
        <w:rPr>
          <w:rFonts w:ascii="SimSun" w:hAnsi="SimSun" w:eastAsia="SimSun" w:cs="SimSun"/>
          <w:sz w:val="25"/>
          <w:szCs w:val="25"/>
          <w:spacing w:val="-8"/>
        </w:rPr>
        <w:t>要政治形式和组织形式的作用，对各民主党派以本党派名</w:t>
      </w:r>
      <w:r>
        <w:rPr>
          <w:rFonts w:ascii="SimSun" w:hAnsi="SimSun" w:eastAsia="SimSun" w:cs="SimSun"/>
          <w:sz w:val="25"/>
          <w:szCs w:val="25"/>
          <w:spacing w:val="10"/>
        </w:rPr>
        <w:t xml:space="preserve"> </w:t>
      </w:r>
      <w:r>
        <w:rPr>
          <w:rFonts w:ascii="SimSun" w:hAnsi="SimSun" w:eastAsia="SimSun" w:cs="SimSun"/>
          <w:sz w:val="25"/>
          <w:szCs w:val="25"/>
          <w:spacing w:val="-9"/>
        </w:rPr>
        <w:t>义在政协发表意见、提出建议作出机制性安排。要健全同</w:t>
      </w:r>
      <w:r>
        <w:rPr>
          <w:rFonts w:ascii="SimSun" w:hAnsi="SimSun" w:eastAsia="SimSun" w:cs="SimSun"/>
          <w:sz w:val="25"/>
          <w:szCs w:val="25"/>
          <w:spacing w:val="2"/>
        </w:rPr>
        <w:t xml:space="preserve">  </w:t>
      </w:r>
      <w:r>
        <w:rPr>
          <w:rFonts w:ascii="SimSun" w:hAnsi="SimSun" w:eastAsia="SimSun" w:cs="SimSun"/>
          <w:sz w:val="25"/>
          <w:szCs w:val="25"/>
          <w:spacing w:val="-8"/>
        </w:rPr>
        <w:t>党外知识分子、非公有制经济人士、新的社会阶层人</w:t>
      </w:r>
      <w:r>
        <w:rPr>
          <w:rFonts w:ascii="SimSun" w:hAnsi="SimSun" w:eastAsia="SimSun" w:cs="SimSun"/>
          <w:sz w:val="25"/>
          <w:szCs w:val="25"/>
          <w:spacing w:val="-9"/>
        </w:rPr>
        <w:t>士的</w:t>
      </w:r>
      <w:r>
        <w:rPr>
          <w:rFonts w:ascii="SimSun" w:hAnsi="SimSun" w:eastAsia="SimSun" w:cs="SimSun"/>
          <w:sz w:val="25"/>
          <w:szCs w:val="25"/>
        </w:rPr>
        <w:t xml:space="preserve">  </w:t>
      </w:r>
      <w:r>
        <w:rPr>
          <w:rFonts w:ascii="SimSun" w:hAnsi="SimSun" w:eastAsia="SimSun" w:cs="SimSun"/>
          <w:sz w:val="25"/>
          <w:szCs w:val="25"/>
          <w:spacing w:val="-9"/>
        </w:rPr>
        <w:t>沟通联络机制。要全面贯彻党的民族政策和宗教政策，推</w:t>
      </w:r>
      <w:r>
        <w:rPr>
          <w:rFonts w:ascii="SimSun" w:hAnsi="SimSun" w:eastAsia="SimSun" w:cs="SimSun"/>
          <w:sz w:val="25"/>
          <w:szCs w:val="25"/>
          <w:spacing w:val="7"/>
        </w:rPr>
        <w:t xml:space="preserve">  </w:t>
      </w:r>
      <w:r>
        <w:rPr>
          <w:rFonts w:ascii="SimSun" w:hAnsi="SimSun" w:eastAsia="SimSun" w:cs="SimSun"/>
          <w:sz w:val="25"/>
          <w:szCs w:val="25"/>
          <w:spacing w:val="1"/>
        </w:rPr>
        <w:t>动各民族交往交流交融，引导宗教与社会主义社会相适</w:t>
      </w:r>
      <w:r>
        <w:rPr>
          <w:rFonts w:ascii="SimSun" w:hAnsi="SimSun" w:eastAsia="SimSun" w:cs="SimSun"/>
          <w:sz w:val="25"/>
          <w:szCs w:val="25"/>
          <w:spacing w:val="7"/>
        </w:rPr>
        <w:t xml:space="preserve">  </w:t>
      </w:r>
      <w:r>
        <w:rPr>
          <w:rFonts w:ascii="SimSun" w:hAnsi="SimSun" w:eastAsia="SimSun" w:cs="SimSun"/>
          <w:sz w:val="25"/>
          <w:szCs w:val="25"/>
          <w:spacing w:val="-19"/>
        </w:rPr>
        <w:t>应。要全面准确贯彻“一国两制”、“港人治港”、“澳人</w:t>
      </w:r>
      <w:r>
        <w:rPr>
          <w:rFonts w:ascii="SimSun" w:hAnsi="SimSun" w:eastAsia="SimSun" w:cs="SimSun"/>
          <w:sz w:val="25"/>
          <w:szCs w:val="25"/>
          <w:spacing w:val="6"/>
        </w:rPr>
        <w:t xml:space="preserve">  </w:t>
      </w:r>
      <w:r>
        <w:rPr>
          <w:rFonts w:ascii="SimSun" w:hAnsi="SimSun" w:eastAsia="SimSun" w:cs="SimSun"/>
          <w:sz w:val="25"/>
          <w:szCs w:val="25"/>
          <w:spacing w:val="-8"/>
        </w:rPr>
        <w:t>治澳”、高度自治的方针，引导港澳委员支持特别行政区</w:t>
      </w:r>
      <w:r>
        <w:rPr>
          <w:rFonts w:ascii="SimSun" w:hAnsi="SimSun" w:eastAsia="SimSun" w:cs="SimSun"/>
          <w:sz w:val="25"/>
          <w:szCs w:val="25"/>
        </w:rPr>
        <w:t xml:space="preserve"> </w:t>
      </w:r>
      <w:r>
        <w:rPr>
          <w:rFonts w:ascii="SimSun" w:hAnsi="SimSun" w:eastAsia="SimSun" w:cs="SimSun"/>
          <w:sz w:val="25"/>
          <w:szCs w:val="25"/>
          <w:spacing w:val="-4"/>
        </w:rPr>
        <w:t>政府和行政长官依法施政，发展壮大爱国爱港爱澳力量。</w:t>
      </w:r>
      <w:r>
        <w:rPr>
          <w:rFonts w:ascii="SimSun" w:hAnsi="SimSun" w:eastAsia="SimSun" w:cs="SimSun"/>
          <w:sz w:val="25"/>
          <w:szCs w:val="25"/>
          <w:spacing w:val="4"/>
        </w:rPr>
        <w:t xml:space="preserve"> </w:t>
      </w:r>
      <w:r>
        <w:rPr>
          <w:rFonts w:ascii="SimSun" w:hAnsi="SimSun" w:eastAsia="SimSun" w:cs="SimSun"/>
          <w:sz w:val="25"/>
          <w:szCs w:val="25"/>
          <w:spacing w:val="-4"/>
        </w:rPr>
        <w:t>要坚持一个中国原则和“九二共识”,拓展同台湾岛内有</w:t>
      </w:r>
      <w:r>
        <w:rPr>
          <w:rFonts w:ascii="SimSun" w:hAnsi="SimSun" w:eastAsia="SimSun" w:cs="SimSun"/>
          <w:sz w:val="25"/>
          <w:szCs w:val="25"/>
          <w:spacing w:val="8"/>
        </w:rPr>
        <w:t xml:space="preserve">  </w:t>
      </w:r>
      <w:r>
        <w:rPr>
          <w:rFonts w:ascii="SimSun" w:hAnsi="SimSun" w:eastAsia="SimSun" w:cs="SimSun"/>
          <w:sz w:val="25"/>
          <w:szCs w:val="25"/>
          <w:spacing w:val="-9"/>
        </w:rPr>
        <w:t>关党派团体、社会组织、各界人士的交流交往，助推深化</w:t>
      </w:r>
      <w:r>
        <w:rPr>
          <w:rFonts w:ascii="SimSun" w:hAnsi="SimSun" w:eastAsia="SimSun" w:cs="SimSun"/>
          <w:sz w:val="25"/>
          <w:szCs w:val="25"/>
          <w:spacing w:val="7"/>
        </w:rPr>
        <w:t xml:space="preserve">  </w:t>
      </w:r>
      <w:r>
        <w:rPr>
          <w:rFonts w:ascii="SimSun" w:hAnsi="SimSun" w:eastAsia="SimSun" w:cs="SimSun"/>
          <w:sz w:val="25"/>
          <w:szCs w:val="25"/>
          <w:spacing w:val="1"/>
        </w:rPr>
        <w:t>海峡两岸融合发展，坚决反对任何形式的“台独”分裂</w:t>
      </w:r>
      <w:r>
        <w:rPr>
          <w:rFonts w:ascii="SimSun" w:hAnsi="SimSun" w:eastAsia="SimSun" w:cs="SimSun"/>
          <w:sz w:val="25"/>
          <w:szCs w:val="25"/>
          <w:spacing w:val="7"/>
        </w:rPr>
        <w:t xml:space="preserve">  </w:t>
      </w:r>
      <w:r>
        <w:rPr>
          <w:rFonts w:ascii="SimSun" w:hAnsi="SimSun" w:eastAsia="SimSun" w:cs="SimSun"/>
          <w:sz w:val="25"/>
          <w:szCs w:val="25"/>
          <w:spacing w:val="3"/>
        </w:rPr>
        <w:t>活动。要广泛团结海外侨胞，吸收侨胞代表参加</w:t>
      </w:r>
      <w:r>
        <w:rPr>
          <w:rFonts w:ascii="SimSun" w:hAnsi="SimSun" w:eastAsia="SimSun" w:cs="SimSun"/>
          <w:sz w:val="25"/>
          <w:szCs w:val="25"/>
          <w:spacing w:val="2"/>
        </w:rPr>
        <w:t>政协活</w:t>
      </w:r>
      <w:r>
        <w:rPr>
          <w:rFonts w:ascii="SimSun" w:hAnsi="SimSun" w:eastAsia="SimSun" w:cs="SimSun"/>
          <w:sz w:val="25"/>
          <w:szCs w:val="25"/>
        </w:rPr>
        <w:t xml:space="preserve"> </w:t>
      </w:r>
      <w:r>
        <w:rPr>
          <w:rFonts w:ascii="SimSun" w:hAnsi="SimSun" w:eastAsia="SimSun" w:cs="SimSun"/>
          <w:sz w:val="25"/>
          <w:szCs w:val="25"/>
          <w:spacing w:val="-9"/>
        </w:rPr>
        <w:t>动。要积极开展对外交往，为推动构建人类命运共同体提</w:t>
      </w:r>
      <w:r>
        <w:rPr>
          <w:rFonts w:ascii="SimSun" w:hAnsi="SimSun" w:eastAsia="SimSun" w:cs="SimSun"/>
          <w:sz w:val="25"/>
          <w:szCs w:val="25"/>
          <w:spacing w:val="7"/>
        </w:rPr>
        <w:t xml:space="preserve">  </w:t>
      </w:r>
      <w:r>
        <w:rPr>
          <w:rFonts w:ascii="SimSun" w:hAnsi="SimSun" w:eastAsia="SimSun" w:cs="SimSun"/>
          <w:sz w:val="25"/>
          <w:szCs w:val="25"/>
          <w:spacing w:val="-8"/>
        </w:rPr>
        <w:t>供正能量。</w:t>
      </w:r>
    </w:p>
    <w:p>
      <w:pPr>
        <w:ind w:left="1250" w:hanging="100"/>
        <w:spacing w:before="259" w:line="278" w:lineRule="auto"/>
        <w:jc w:val="both"/>
        <w:rPr>
          <w:rFonts w:ascii="KaiTi" w:hAnsi="KaiTi" w:eastAsia="KaiTi" w:cs="KaiTi"/>
          <w:sz w:val="20"/>
          <w:szCs w:val="20"/>
        </w:rPr>
      </w:pPr>
      <w:r>
        <w:rPr>
          <w:rFonts w:ascii="KaiTi" w:hAnsi="KaiTi" w:eastAsia="KaiTi" w:cs="KaiTi"/>
          <w:sz w:val="20"/>
          <w:szCs w:val="20"/>
          <w:spacing w:val="-3"/>
        </w:rPr>
        <w:t>《在中央政协工作会议暨庆祝中国人民政治协商会议成立</w:t>
      </w:r>
      <w:r>
        <w:rPr>
          <w:rFonts w:ascii="KaiTi" w:hAnsi="KaiTi" w:eastAsia="KaiTi" w:cs="KaiTi"/>
          <w:sz w:val="20"/>
          <w:szCs w:val="20"/>
          <w:spacing w:val="6"/>
        </w:rPr>
        <w:t xml:space="preserve">  </w:t>
      </w:r>
      <w:r>
        <w:rPr>
          <w:rFonts w:ascii="KaiTi" w:hAnsi="KaiTi" w:eastAsia="KaiTi" w:cs="KaiTi"/>
          <w:sz w:val="20"/>
          <w:szCs w:val="20"/>
          <w:spacing w:val="12"/>
        </w:rPr>
        <w:t>七十周年大会上的讲话》(2019年9月20日),《求是》</w:t>
      </w:r>
      <w:r>
        <w:rPr>
          <w:rFonts w:ascii="KaiTi" w:hAnsi="KaiTi" w:eastAsia="KaiTi" w:cs="KaiTi"/>
          <w:sz w:val="20"/>
          <w:szCs w:val="20"/>
          <w:spacing w:val="3"/>
        </w:rPr>
        <w:t xml:space="preserve"> </w:t>
      </w:r>
      <w:r>
        <w:rPr>
          <w:rFonts w:ascii="KaiTi" w:hAnsi="KaiTi" w:eastAsia="KaiTi" w:cs="KaiTi"/>
          <w:sz w:val="20"/>
          <w:szCs w:val="20"/>
          <w:spacing w:val="11"/>
        </w:rPr>
        <w:t>杂志2022年第6期</w:t>
      </w:r>
    </w:p>
    <w:p>
      <w:pPr>
        <w:spacing w:line="438" w:lineRule="auto"/>
        <w:rPr>
          <w:rFonts w:ascii="Arial"/>
          <w:sz w:val="21"/>
        </w:rPr>
      </w:pPr>
      <w:r/>
    </w:p>
    <w:p>
      <w:pPr>
        <w:ind w:right="46" w:firstLine="559"/>
        <w:spacing w:before="81" w:line="235" w:lineRule="auto"/>
        <w:rPr>
          <w:rFonts w:ascii="SimSun" w:hAnsi="SimSun" w:eastAsia="SimSun" w:cs="SimSun"/>
          <w:sz w:val="25"/>
          <w:szCs w:val="25"/>
        </w:rPr>
      </w:pPr>
      <w:r>
        <w:rPr>
          <w:rFonts w:ascii="SimSun" w:hAnsi="SimSun" w:eastAsia="SimSun" w:cs="SimSun"/>
          <w:sz w:val="25"/>
          <w:szCs w:val="25"/>
          <w:spacing w:val="-8"/>
        </w:rPr>
        <w:t>以史为鉴、开创未来，必须加强中华儿女大团结。在</w:t>
      </w:r>
      <w:r>
        <w:rPr>
          <w:rFonts w:ascii="SimSun" w:hAnsi="SimSun" w:eastAsia="SimSun" w:cs="SimSun"/>
          <w:sz w:val="25"/>
          <w:szCs w:val="25"/>
          <w:spacing w:val="16"/>
        </w:rPr>
        <w:t xml:space="preserve"> </w:t>
      </w:r>
      <w:r>
        <w:rPr>
          <w:rFonts w:ascii="SimSun" w:hAnsi="SimSun" w:eastAsia="SimSun" w:cs="SimSun"/>
          <w:sz w:val="25"/>
          <w:szCs w:val="25"/>
          <w:spacing w:val="-7"/>
        </w:rPr>
        <w:t>百年奋斗历程中，中国共产党始终把统一战线摆在重要位</w:t>
      </w:r>
    </w:p>
    <w:p>
      <w:pPr>
        <w:sectPr>
          <w:pgSz w:w="8570" w:h="12080"/>
          <w:pgMar w:top="400" w:right="1199" w:bottom="400" w:left="1180" w:header="0" w:footer="0"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410"/>
        <w:spacing w:before="62" w:line="219" w:lineRule="auto"/>
        <w:rPr>
          <w:rFonts w:ascii="SimSun" w:hAnsi="SimSun" w:eastAsia="SimSun" w:cs="SimSun"/>
          <w:sz w:val="19"/>
          <w:szCs w:val="19"/>
        </w:rPr>
      </w:pPr>
      <w:r>
        <w:rPr>
          <w:rFonts w:ascii="SimSun" w:hAnsi="SimSun" w:eastAsia="SimSun" w:cs="SimSun"/>
          <w:sz w:val="19"/>
          <w:szCs w:val="19"/>
          <w:spacing w:val="11"/>
        </w:rPr>
        <w:t>八、推进社会主义民主政治建设，发展社会主义政治文明265</w:t>
      </w:r>
    </w:p>
    <w:p>
      <w:pPr>
        <w:spacing w:line="269" w:lineRule="auto"/>
        <w:rPr>
          <w:rFonts w:ascii="Arial"/>
          <w:sz w:val="21"/>
        </w:rPr>
      </w:pPr>
      <w:r/>
    </w:p>
    <w:p>
      <w:pPr>
        <w:ind w:right="137"/>
        <w:spacing w:before="78" w:line="268" w:lineRule="auto"/>
        <w:jc w:val="both"/>
        <w:rPr>
          <w:rFonts w:ascii="SimSun" w:hAnsi="SimSun" w:eastAsia="SimSun" w:cs="SimSun"/>
          <w:sz w:val="24"/>
          <w:szCs w:val="24"/>
        </w:rPr>
      </w:pPr>
      <w:r>
        <w:rPr>
          <w:rFonts w:ascii="SimSun" w:hAnsi="SimSun" w:eastAsia="SimSun" w:cs="SimSun"/>
          <w:sz w:val="24"/>
          <w:szCs w:val="24"/>
          <w:spacing w:val="-1"/>
        </w:rPr>
        <w:t>置，不断巩固和发展最广泛的统一战线，团结一切可以团</w:t>
      </w:r>
      <w:r>
        <w:rPr>
          <w:rFonts w:ascii="SimSun" w:hAnsi="SimSun" w:eastAsia="SimSun" w:cs="SimSun"/>
          <w:sz w:val="24"/>
          <w:szCs w:val="24"/>
          <w:spacing w:val="16"/>
        </w:rPr>
        <w:t xml:space="preserve"> </w:t>
      </w:r>
      <w:r>
        <w:rPr>
          <w:rFonts w:ascii="SimSun" w:hAnsi="SimSun" w:eastAsia="SimSun" w:cs="SimSun"/>
          <w:sz w:val="24"/>
          <w:szCs w:val="24"/>
          <w:spacing w:val="-1"/>
        </w:rPr>
        <w:t>结的力量、调动一切可以调动的积极因素，最大限度凝聚</w:t>
      </w:r>
      <w:r>
        <w:rPr>
          <w:rFonts w:ascii="SimSun" w:hAnsi="SimSun" w:eastAsia="SimSun" w:cs="SimSun"/>
          <w:sz w:val="24"/>
          <w:szCs w:val="24"/>
          <w:spacing w:val="8"/>
        </w:rPr>
        <w:t xml:space="preserve"> </w:t>
      </w:r>
      <w:r>
        <w:rPr>
          <w:rFonts w:ascii="SimSun" w:hAnsi="SimSun" w:eastAsia="SimSun" w:cs="SimSun"/>
          <w:sz w:val="24"/>
          <w:szCs w:val="24"/>
          <w:spacing w:val="-1"/>
        </w:rPr>
        <w:t>起共同奋斗的力量。爱国统一战线是中国共产党团结海内</w:t>
      </w:r>
      <w:r>
        <w:rPr>
          <w:rFonts w:ascii="SimSun" w:hAnsi="SimSun" w:eastAsia="SimSun" w:cs="SimSun"/>
          <w:sz w:val="24"/>
          <w:szCs w:val="24"/>
          <w:spacing w:val="13"/>
        </w:rPr>
        <w:t xml:space="preserve"> </w:t>
      </w:r>
      <w:r>
        <w:rPr>
          <w:rFonts w:ascii="SimSun" w:hAnsi="SimSun" w:eastAsia="SimSun" w:cs="SimSun"/>
          <w:sz w:val="24"/>
          <w:szCs w:val="24"/>
          <w:spacing w:val="-3"/>
        </w:rPr>
        <w:t>外全体中华儿女实现中华民族伟大复兴的重要法宝。</w:t>
      </w:r>
    </w:p>
    <w:p>
      <w:pPr>
        <w:ind w:right="140" w:firstLine="410"/>
        <w:spacing w:before="102" w:line="278" w:lineRule="auto"/>
        <w:jc w:val="both"/>
        <w:rPr>
          <w:rFonts w:ascii="SimSun" w:hAnsi="SimSun" w:eastAsia="SimSun" w:cs="SimSun"/>
          <w:sz w:val="24"/>
          <w:szCs w:val="24"/>
        </w:rPr>
      </w:pPr>
      <w:r>
        <w:rPr>
          <w:rFonts w:ascii="SimSun" w:hAnsi="SimSun" w:eastAsia="SimSun" w:cs="SimSun"/>
          <w:sz w:val="24"/>
          <w:szCs w:val="24"/>
          <w:spacing w:val="2"/>
        </w:rPr>
        <w:t>新的征程上，我们必须坚持大团结大联合，坚持一致</w:t>
      </w:r>
      <w:r>
        <w:rPr>
          <w:rFonts w:ascii="SimSun" w:hAnsi="SimSun" w:eastAsia="SimSun" w:cs="SimSun"/>
          <w:sz w:val="24"/>
          <w:szCs w:val="24"/>
          <w:spacing w:val="12"/>
        </w:rPr>
        <w:t xml:space="preserve"> </w:t>
      </w:r>
      <w:r>
        <w:rPr>
          <w:rFonts w:ascii="SimSun" w:hAnsi="SimSun" w:eastAsia="SimSun" w:cs="SimSun"/>
          <w:sz w:val="24"/>
          <w:szCs w:val="24"/>
          <w:spacing w:val="-1"/>
        </w:rPr>
        <w:t>胜和多样性统一，加强思想政治引领，广泛凝聚共识，广</w:t>
      </w:r>
      <w:r>
        <w:rPr>
          <w:rFonts w:ascii="SimSun" w:hAnsi="SimSun" w:eastAsia="SimSun" w:cs="SimSun"/>
          <w:sz w:val="24"/>
          <w:szCs w:val="24"/>
        </w:rPr>
        <w:t xml:space="preserve"> </w:t>
      </w:r>
      <w:r>
        <w:rPr>
          <w:rFonts w:ascii="SimSun" w:hAnsi="SimSun" w:eastAsia="SimSun" w:cs="SimSun"/>
          <w:sz w:val="24"/>
          <w:szCs w:val="24"/>
          <w:spacing w:val="-1"/>
        </w:rPr>
        <w:t>聚天下英才，努力寻求最大公约数、画出最大同心圆，形</w:t>
      </w:r>
      <w:r>
        <w:rPr>
          <w:rFonts w:ascii="SimSun" w:hAnsi="SimSun" w:eastAsia="SimSun" w:cs="SimSun"/>
          <w:sz w:val="24"/>
          <w:szCs w:val="24"/>
          <w:spacing w:val="5"/>
        </w:rPr>
        <w:t xml:space="preserve"> </w:t>
      </w:r>
      <w:r>
        <w:rPr>
          <w:rFonts w:ascii="SimSun" w:hAnsi="SimSun" w:eastAsia="SimSun" w:cs="SimSun"/>
          <w:sz w:val="24"/>
          <w:szCs w:val="24"/>
          <w:spacing w:val="-1"/>
        </w:rPr>
        <w:t>成海内外全体中华儿女心往一处想、劲往一处使的生动局</w:t>
      </w:r>
      <w:r>
        <w:rPr>
          <w:rFonts w:ascii="SimSun" w:hAnsi="SimSun" w:eastAsia="SimSun" w:cs="SimSun"/>
          <w:sz w:val="24"/>
          <w:szCs w:val="24"/>
          <w:spacing w:val="12"/>
        </w:rPr>
        <w:t xml:space="preserve"> </w:t>
      </w:r>
      <w:r>
        <w:rPr>
          <w:rFonts w:ascii="SimSun" w:hAnsi="SimSun" w:eastAsia="SimSun" w:cs="SimSun"/>
          <w:sz w:val="24"/>
          <w:szCs w:val="24"/>
          <w:spacing w:val="-3"/>
        </w:rPr>
        <w:t>面，汇聚起实现民族复兴的磅礴力量!</w:t>
      </w:r>
    </w:p>
    <w:p>
      <w:pPr>
        <w:ind w:left="1100" w:right="162" w:hanging="95"/>
        <w:spacing w:before="159" w:line="273" w:lineRule="auto"/>
        <w:jc w:val="both"/>
        <w:rPr>
          <w:rFonts w:ascii="KaiTi" w:hAnsi="KaiTi" w:eastAsia="KaiTi" w:cs="KaiTi"/>
          <w:sz w:val="19"/>
          <w:szCs w:val="19"/>
        </w:rPr>
      </w:pPr>
      <w:r>
        <w:rPr>
          <w:rFonts w:ascii="KaiTi" w:hAnsi="KaiTi" w:eastAsia="KaiTi" w:cs="KaiTi"/>
          <w:sz w:val="19"/>
          <w:szCs w:val="19"/>
          <w:spacing w:val="3"/>
        </w:rPr>
        <w:t>《在庆祝中国共产党成立一百周年大会上的讲话》</w:t>
      </w:r>
      <w:r>
        <w:rPr>
          <w:rFonts w:ascii="KaiTi" w:hAnsi="KaiTi" w:eastAsia="KaiTi" w:cs="KaiTi"/>
          <w:sz w:val="19"/>
          <w:szCs w:val="19"/>
          <w:spacing w:val="94"/>
          <w:w w:val="101"/>
        </w:rPr>
        <w:t xml:space="preserve"> </w:t>
      </w:r>
      <w:r>
        <w:rPr>
          <w:rFonts w:ascii="KaiTi" w:hAnsi="KaiTi" w:eastAsia="KaiTi" w:cs="KaiTi"/>
          <w:sz w:val="19"/>
          <w:szCs w:val="19"/>
          <w:spacing w:val="3"/>
        </w:rPr>
        <w:t>(2021</w:t>
      </w:r>
      <w:r>
        <w:rPr>
          <w:rFonts w:ascii="KaiTi" w:hAnsi="KaiTi" w:eastAsia="KaiTi" w:cs="KaiTi"/>
          <w:sz w:val="19"/>
          <w:szCs w:val="19"/>
        </w:rPr>
        <w:t xml:space="preserve"> </w:t>
      </w:r>
      <w:r>
        <w:rPr>
          <w:rFonts w:ascii="KaiTi" w:hAnsi="KaiTi" w:eastAsia="KaiTi" w:cs="KaiTi"/>
          <w:sz w:val="19"/>
          <w:szCs w:val="19"/>
          <w:spacing w:val="12"/>
        </w:rPr>
        <w:t>年7月1日),《习近平谈治国理政》第四卷，</w:t>
      </w:r>
      <w:r>
        <w:rPr>
          <w:rFonts w:ascii="KaiTi" w:hAnsi="KaiTi" w:eastAsia="KaiTi" w:cs="KaiTi"/>
          <w:sz w:val="19"/>
          <w:szCs w:val="19"/>
          <w:spacing w:val="11"/>
        </w:rPr>
        <w:t>外文出版社</w:t>
      </w:r>
      <w:r>
        <w:rPr>
          <w:rFonts w:ascii="KaiTi" w:hAnsi="KaiTi" w:eastAsia="KaiTi" w:cs="KaiTi"/>
          <w:sz w:val="19"/>
          <w:szCs w:val="19"/>
        </w:rPr>
        <w:t xml:space="preserve"> </w:t>
      </w:r>
      <w:r>
        <w:rPr>
          <w:rFonts w:ascii="KaiTi" w:hAnsi="KaiTi" w:eastAsia="KaiTi" w:cs="KaiTi"/>
          <w:sz w:val="19"/>
          <w:szCs w:val="19"/>
          <w:spacing w:val="14"/>
        </w:rPr>
        <w:t>2022年版，第13页</w:t>
      </w:r>
    </w:p>
    <w:p>
      <w:pPr>
        <w:spacing w:line="403" w:lineRule="auto"/>
        <w:rPr>
          <w:rFonts w:ascii="Arial"/>
          <w:sz w:val="21"/>
        </w:rPr>
      </w:pPr>
      <w:r/>
    </w:p>
    <w:p>
      <w:pPr>
        <w:ind w:firstLine="410"/>
        <w:spacing w:before="78" w:line="279" w:lineRule="auto"/>
        <w:jc w:val="both"/>
        <w:rPr>
          <w:rFonts w:ascii="SimSun" w:hAnsi="SimSun" w:eastAsia="SimSun" w:cs="SimSun"/>
          <w:sz w:val="24"/>
          <w:szCs w:val="24"/>
        </w:rPr>
      </w:pPr>
      <w:r>
        <w:rPr>
          <w:rFonts w:ascii="SimSun" w:hAnsi="SimSun" w:eastAsia="SimSun" w:cs="SimSun"/>
          <w:sz w:val="24"/>
          <w:szCs w:val="24"/>
          <w:spacing w:val="8"/>
        </w:rPr>
        <w:t>回顾党的百年历程，党的民族工作取得的最大成就，</w:t>
      </w:r>
      <w:r>
        <w:rPr>
          <w:rFonts w:ascii="SimSun" w:hAnsi="SimSun" w:eastAsia="SimSun" w:cs="SimSun"/>
          <w:sz w:val="24"/>
          <w:szCs w:val="24"/>
          <w:spacing w:val="15"/>
        </w:rPr>
        <w:t xml:space="preserve"> </w:t>
      </w:r>
      <w:r>
        <w:rPr>
          <w:rFonts w:ascii="SimSun" w:hAnsi="SimSun" w:eastAsia="SimSun" w:cs="SimSun"/>
          <w:sz w:val="24"/>
          <w:szCs w:val="24"/>
          <w:spacing w:val="1"/>
        </w:rPr>
        <w:t>就是走出了一条中国特色解决民族问题的正确</w:t>
      </w:r>
      <w:r>
        <w:rPr>
          <w:rFonts w:ascii="SimSun" w:hAnsi="SimSun" w:eastAsia="SimSun" w:cs="SimSun"/>
          <w:sz w:val="24"/>
          <w:szCs w:val="24"/>
        </w:rPr>
        <w:t>道路。改革</w:t>
      </w:r>
      <w:r>
        <w:rPr>
          <w:rFonts w:ascii="SimSun" w:hAnsi="SimSun" w:eastAsia="SimSun" w:cs="SimSun"/>
          <w:sz w:val="24"/>
          <w:szCs w:val="24"/>
        </w:rPr>
        <w:t xml:space="preserve">  </w:t>
      </w:r>
      <w:r>
        <w:rPr>
          <w:rFonts w:ascii="SimSun" w:hAnsi="SimSun" w:eastAsia="SimSun" w:cs="SimSun"/>
          <w:sz w:val="24"/>
          <w:szCs w:val="24"/>
          <w:spacing w:val="11"/>
        </w:rPr>
        <w:t>开放特别是党的十八大以来，我们党强调中华民族大家</w:t>
      </w:r>
      <w:r>
        <w:rPr>
          <w:rFonts w:ascii="SimSun" w:hAnsi="SimSun" w:eastAsia="SimSun" w:cs="SimSun"/>
          <w:sz w:val="24"/>
          <w:szCs w:val="24"/>
        </w:rPr>
        <w:t xml:space="preserve">  </w:t>
      </w:r>
      <w:r>
        <w:rPr>
          <w:rFonts w:ascii="SimSun" w:hAnsi="SimSun" w:eastAsia="SimSun" w:cs="SimSun"/>
          <w:sz w:val="24"/>
          <w:szCs w:val="24"/>
          <w:spacing w:val="5"/>
        </w:rPr>
        <w:t>庭、中华民族共同体、铸牢中华民族共同体意识等理念，</w:t>
      </w:r>
      <w:r>
        <w:rPr>
          <w:rFonts w:ascii="SimSun" w:hAnsi="SimSun" w:eastAsia="SimSun" w:cs="SimSun"/>
          <w:sz w:val="24"/>
          <w:szCs w:val="24"/>
          <w:spacing w:val="4"/>
        </w:rPr>
        <w:t xml:space="preserve"> </w:t>
      </w:r>
      <w:r>
        <w:rPr>
          <w:rFonts w:ascii="SimSun" w:hAnsi="SimSun" w:eastAsia="SimSun" w:cs="SimSun"/>
          <w:sz w:val="24"/>
          <w:szCs w:val="24"/>
          <w:spacing w:val="2"/>
        </w:rPr>
        <w:t>既一脉相承又与时俱进贯彻党的民族理论和民族政策，积</w:t>
      </w:r>
      <w:r>
        <w:rPr>
          <w:rFonts w:ascii="SimSun" w:hAnsi="SimSun" w:eastAsia="SimSun" w:cs="SimSun"/>
          <w:sz w:val="24"/>
          <w:szCs w:val="24"/>
          <w:spacing w:val="4"/>
        </w:rPr>
        <w:t xml:space="preserve"> </w:t>
      </w:r>
      <w:r>
        <w:rPr>
          <w:rFonts w:ascii="SimSun" w:hAnsi="SimSun" w:eastAsia="SimSun" w:cs="SimSun"/>
          <w:sz w:val="24"/>
          <w:szCs w:val="24"/>
          <w:spacing w:val="1"/>
        </w:rPr>
        <w:t>累了把握民族问题、做好民族工作的宝贵经验，形成了</w:t>
      </w:r>
      <w:r>
        <w:rPr>
          <w:rFonts w:ascii="SimSun" w:hAnsi="SimSun" w:eastAsia="SimSun" w:cs="SimSun"/>
          <w:sz w:val="24"/>
          <w:szCs w:val="24"/>
        </w:rPr>
        <w:t>党</w:t>
      </w:r>
      <w:r>
        <w:rPr>
          <w:rFonts w:ascii="SimSun" w:hAnsi="SimSun" w:eastAsia="SimSun" w:cs="SimSun"/>
          <w:sz w:val="24"/>
          <w:szCs w:val="24"/>
        </w:rPr>
        <w:t xml:space="preserve">  </w:t>
      </w:r>
      <w:r>
        <w:rPr>
          <w:rFonts w:ascii="SimSun" w:hAnsi="SimSun" w:eastAsia="SimSun" w:cs="SimSun"/>
          <w:sz w:val="24"/>
          <w:szCs w:val="24"/>
          <w:spacing w:val="2"/>
        </w:rPr>
        <w:t>关于加强和改进民族工作的重要思想，概括起来有以下</w:t>
      </w:r>
      <w:r>
        <w:rPr>
          <w:rFonts w:ascii="SimSun" w:hAnsi="SimSun" w:eastAsia="SimSun" w:cs="SimSun"/>
          <w:sz w:val="24"/>
          <w:szCs w:val="24"/>
          <w:spacing w:val="1"/>
        </w:rPr>
        <w:t>方</w:t>
      </w:r>
      <w:r>
        <w:rPr>
          <w:rFonts w:ascii="SimSun" w:hAnsi="SimSun" w:eastAsia="SimSun" w:cs="SimSun"/>
          <w:sz w:val="24"/>
          <w:szCs w:val="24"/>
        </w:rPr>
        <w:t xml:space="preserve"> </w:t>
      </w:r>
      <w:r>
        <w:rPr>
          <w:rFonts w:ascii="SimSun" w:hAnsi="SimSun" w:eastAsia="SimSun" w:cs="SimSun"/>
          <w:sz w:val="24"/>
          <w:szCs w:val="24"/>
          <w:spacing w:val="-2"/>
        </w:rPr>
        <w:t>面。</w:t>
      </w:r>
      <w:r>
        <w:rPr>
          <w:rFonts w:ascii="SimSun" w:hAnsi="SimSun" w:eastAsia="SimSun" w:cs="SimSun"/>
          <w:sz w:val="24"/>
          <w:szCs w:val="24"/>
          <w:spacing w:val="-17"/>
        </w:rPr>
        <w:t xml:space="preserve"> </w:t>
      </w:r>
      <w:r>
        <w:rPr>
          <w:rFonts w:ascii="SimSun" w:hAnsi="SimSun" w:eastAsia="SimSun" w:cs="SimSun"/>
          <w:sz w:val="24"/>
          <w:szCs w:val="24"/>
          <w:spacing w:val="-2"/>
        </w:rPr>
        <w:t>一是必须从中华民族伟大复兴战略高度把握新时代党</w:t>
      </w:r>
      <w:r>
        <w:rPr>
          <w:rFonts w:ascii="SimSun" w:hAnsi="SimSun" w:eastAsia="SimSun" w:cs="SimSun"/>
          <w:sz w:val="24"/>
          <w:szCs w:val="24"/>
        </w:rPr>
        <w:t xml:space="preserve"> </w:t>
      </w:r>
      <w:r>
        <w:rPr>
          <w:rFonts w:ascii="SimSun" w:hAnsi="SimSun" w:eastAsia="SimSun" w:cs="SimSun"/>
          <w:sz w:val="24"/>
          <w:szCs w:val="24"/>
          <w:spacing w:val="2"/>
        </w:rPr>
        <w:t>的民族工作的历史方位，以实现中华民族伟大复兴为出发</w:t>
      </w:r>
      <w:r>
        <w:rPr>
          <w:rFonts w:ascii="SimSun" w:hAnsi="SimSun" w:eastAsia="SimSun" w:cs="SimSun"/>
          <w:sz w:val="24"/>
          <w:szCs w:val="24"/>
        </w:rPr>
        <w:t xml:space="preserve"> </w:t>
      </w:r>
      <w:r>
        <w:rPr>
          <w:rFonts w:ascii="SimSun" w:hAnsi="SimSun" w:eastAsia="SimSun" w:cs="SimSun"/>
          <w:sz w:val="24"/>
          <w:szCs w:val="24"/>
          <w:spacing w:val="2"/>
        </w:rPr>
        <w:t>点和落脚点，统筹谋划和推进新时代党的民族工作。二是</w:t>
      </w:r>
      <w:r>
        <w:rPr>
          <w:rFonts w:ascii="SimSun" w:hAnsi="SimSun" w:eastAsia="SimSun" w:cs="SimSun"/>
          <w:sz w:val="24"/>
          <w:szCs w:val="24"/>
          <w:spacing w:val="1"/>
        </w:rPr>
        <w:t xml:space="preserve"> </w:t>
      </w:r>
      <w:r>
        <w:rPr>
          <w:rFonts w:ascii="SimSun" w:hAnsi="SimSun" w:eastAsia="SimSun" w:cs="SimSun"/>
          <w:sz w:val="24"/>
          <w:szCs w:val="24"/>
          <w:spacing w:val="2"/>
        </w:rPr>
        <w:t>必须把推动各民族为全面建设社会主义现代化国家共同奋</w:t>
      </w:r>
      <w:r>
        <w:rPr>
          <w:rFonts w:ascii="SimSun" w:hAnsi="SimSun" w:eastAsia="SimSun" w:cs="SimSun"/>
          <w:sz w:val="24"/>
          <w:szCs w:val="24"/>
          <w:spacing w:val="1"/>
        </w:rPr>
        <w:t xml:space="preserve"> </w:t>
      </w:r>
      <w:r>
        <w:rPr>
          <w:rFonts w:ascii="SimSun" w:hAnsi="SimSun" w:eastAsia="SimSun" w:cs="SimSun"/>
          <w:sz w:val="24"/>
          <w:szCs w:val="24"/>
          <w:spacing w:val="3"/>
        </w:rPr>
        <w:t>斗作为新时代党的民族工作的重要任务，促进各民族紧跟</w:t>
      </w:r>
    </w:p>
    <w:p>
      <w:pPr>
        <w:sectPr>
          <w:pgSz w:w="8200" w:h="11830"/>
          <w:pgMar w:top="400" w:right="909" w:bottom="400" w:left="1159" w:header="0" w:footer="0" w:gutter="0"/>
        </w:sectPr>
        <w:rPr/>
      </w:pP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5"/>
          <w:szCs w:val="15"/>
          <w:spacing w:val="-8"/>
          <w:position w:val="-4"/>
        </w:rPr>
        <w:t>266</w:t>
      </w:r>
      <w:r>
        <w:rPr>
          <w:rFonts w:ascii="SimSun" w:hAnsi="SimSun" w:eastAsia="SimSun" w:cs="SimSun"/>
          <w:sz w:val="15"/>
          <w:szCs w:val="15"/>
          <w:spacing w:val="1"/>
          <w:position w:val="-4"/>
        </w:rPr>
        <w:t xml:space="preserve">            </w:t>
      </w:r>
      <w:r>
        <w:rPr>
          <w:rFonts w:ascii="SimSun" w:hAnsi="SimSun" w:eastAsia="SimSun" w:cs="SimSun"/>
          <w:sz w:val="20"/>
          <w:szCs w:val="20"/>
          <w:spacing w:val="-8"/>
        </w:rPr>
        <w:t>习近平新时代中国特色社会主义思想专题摘编</w:t>
      </w:r>
    </w:p>
    <w:p>
      <w:pPr>
        <w:ind w:right="40"/>
        <w:spacing w:before="222" w:line="271" w:lineRule="auto"/>
        <w:rPr>
          <w:rFonts w:ascii="SimSun" w:hAnsi="SimSun" w:eastAsia="SimSun" w:cs="SimSun"/>
          <w:sz w:val="25"/>
          <w:szCs w:val="25"/>
        </w:rPr>
      </w:pPr>
      <w:r>
        <w:rPr>
          <w:rFonts w:ascii="SimSun" w:hAnsi="SimSun" w:eastAsia="SimSun" w:cs="SimSun"/>
          <w:sz w:val="25"/>
          <w:szCs w:val="25"/>
          <w:spacing w:val="-4"/>
        </w:rPr>
        <w:t>时代步伐，共同团结奋斗、共同繁荣发展。三是必须以</w:t>
      </w:r>
      <w:r>
        <w:rPr>
          <w:rFonts w:ascii="SimSun" w:hAnsi="SimSun" w:eastAsia="SimSun" w:cs="SimSun"/>
          <w:sz w:val="25"/>
          <w:szCs w:val="25"/>
          <w:spacing w:val="8"/>
        </w:rPr>
        <w:t xml:space="preserve">  </w:t>
      </w:r>
      <w:r>
        <w:rPr>
          <w:rFonts w:ascii="SimSun" w:hAnsi="SimSun" w:eastAsia="SimSun" w:cs="SimSun"/>
          <w:sz w:val="25"/>
          <w:szCs w:val="25"/>
          <w:spacing w:val="-10"/>
        </w:rPr>
        <w:t>牢中华民族共同体意识为新时代党的民族工作的主线，梅</w:t>
      </w:r>
      <w:r>
        <w:rPr>
          <w:rFonts w:ascii="SimSun" w:hAnsi="SimSun" w:eastAsia="SimSun" w:cs="SimSun"/>
          <w:sz w:val="25"/>
          <w:szCs w:val="25"/>
          <w:spacing w:val="3"/>
        </w:rPr>
        <w:t xml:space="preserve">  </w:t>
      </w:r>
      <w:r>
        <w:rPr>
          <w:rFonts w:ascii="SimSun" w:hAnsi="SimSun" w:eastAsia="SimSun" w:cs="SimSun"/>
          <w:sz w:val="25"/>
          <w:szCs w:val="25"/>
          <w:spacing w:val="-10"/>
        </w:rPr>
        <w:t>动各民族坚定对伟大祖国、中华民族、中华文化、中国盐</w:t>
      </w:r>
      <w:r>
        <w:rPr>
          <w:rFonts w:ascii="SimSun" w:hAnsi="SimSun" w:eastAsia="SimSun" w:cs="SimSun"/>
          <w:sz w:val="25"/>
          <w:szCs w:val="25"/>
          <w:spacing w:val="4"/>
        </w:rPr>
        <w:t xml:space="preserve">  </w:t>
      </w:r>
      <w:r>
        <w:rPr>
          <w:rFonts w:ascii="SimSun" w:hAnsi="SimSun" w:eastAsia="SimSun" w:cs="SimSun"/>
          <w:sz w:val="25"/>
          <w:szCs w:val="25"/>
          <w:spacing w:val="-10"/>
        </w:rPr>
        <w:t>产党、中国特色社会主义的高度认同，不断推进中华民族</w:t>
      </w:r>
      <w:r>
        <w:rPr>
          <w:rFonts w:ascii="SimSun" w:hAnsi="SimSun" w:eastAsia="SimSun" w:cs="SimSun"/>
          <w:sz w:val="25"/>
          <w:szCs w:val="25"/>
          <w:spacing w:val="4"/>
        </w:rPr>
        <w:t xml:space="preserve">  </w:t>
      </w:r>
      <w:r>
        <w:rPr>
          <w:rFonts w:ascii="SimSun" w:hAnsi="SimSun" w:eastAsia="SimSun" w:cs="SimSun"/>
          <w:sz w:val="25"/>
          <w:szCs w:val="25"/>
          <w:spacing w:val="-10"/>
        </w:rPr>
        <w:t>共同体建设。四是必须坚持正确的中华民族历史观，增塘</w:t>
      </w:r>
      <w:r>
        <w:rPr>
          <w:rFonts w:ascii="SimSun" w:hAnsi="SimSun" w:eastAsia="SimSun" w:cs="SimSun"/>
          <w:sz w:val="25"/>
          <w:szCs w:val="25"/>
          <w:spacing w:val="4"/>
        </w:rPr>
        <w:t xml:space="preserve">  </w:t>
      </w:r>
      <w:r>
        <w:rPr>
          <w:rFonts w:ascii="SimSun" w:hAnsi="SimSun" w:eastAsia="SimSun" w:cs="SimSun"/>
          <w:sz w:val="25"/>
          <w:szCs w:val="25"/>
          <w:spacing w:val="-10"/>
        </w:rPr>
        <w:t>对中华民族的认同感和自豪感。五是必须坚持各民族一律</w:t>
      </w:r>
      <w:r>
        <w:rPr>
          <w:rFonts w:ascii="SimSun" w:hAnsi="SimSun" w:eastAsia="SimSun" w:cs="SimSun"/>
          <w:sz w:val="25"/>
          <w:szCs w:val="25"/>
          <w:spacing w:val="4"/>
        </w:rPr>
        <w:t xml:space="preserve">  </w:t>
      </w:r>
      <w:r>
        <w:rPr>
          <w:rFonts w:ascii="SimSun" w:hAnsi="SimSun" w:eastAsia="SimSun" w:cs="SimSun"/>
          <w:sz w:val="25"/>
          <w:szCs w:val="25"/>
          <w:spacing w:val="-10"/>
        </w:rPr>
        <w:t>平等，保证各民族共同当家作主、参与国家事务管理，保</w:t>
      </w:r>
      <w:r>
        <w:rPr>
          <w:rFonts w:ascii="SimSun" w:hAnsi="SimSun" w:eastAsia="SimSun" w:cs="SimSun"/>
          <w:sz w:val="25"/>
          <w:szCs w:val="25"/>
          <w:spacing w:val="3"/>
        </w:rPr>
        <w:t xml:space="preserve">  </w:t>
      </w:r>
      <w:r>
        <w:rPr>
          <w:rFonts w:ascii="SimSun" w:hAnsi="SimSun" w:eastAsia="SimSun" w:cs="SimSun"/>
          <w:sz w:val="25"/>
          <w:szCs w:val="25"/>
        </w:rPr>
        <w:t>障各族群众合法权益。六是必须高举中华民族大团结施</w:t>
      </w:r>
      <w:r>
        <w:rPr>
          <w:rFonts w:ascii="SimSun" w:hAnsi="SimSun" w:eastAsia="SimSun" w:cs="SimSun"/>
          <w:sz w:val="25"/>
          <w:szCs w:val="25"/>
          <w:spacing w:val="5"/>
        </w:rPr>
        <w:t xml:space="preserve">  </w:t>
      </w:r>
      <w:r>
        <w:rPr>
          <w:rFonts w:ascii="SimSun" w:hAnsi="SimSun" w:eastAsia="SimSun" w:cs="SimSun"/>
          <w:sz w:val="25"/>
          <w:szCs w:val="25"/>
          <w:spacing w:val="-10"/>
        </w:rPr>
        <w:t>帜，促进各民族在中华民族大家庭中像石榴籽一样紧紧抱</w:t>
      </w:r>
      <w:r>
        <w:rPr>
          <w:rFonts w:ascii="SimSun" w:hAnsi="SimSun" w:eastAsia="SimSun" w:cs="SimSun"/>
          <w:sz w:val="25"/>
          <w:szCs w:val="25"/>
          <w:spacing w:val="3"/>
        </w:rPr>
        <w:t xml:space="preserve">  </w:t>
      </w:r>
      <w:r>
        <w:rPr>
          <w:rFonts w:ascii="SimSun" w:hAnsi="SimSun" w:eastAsia="SimSun" w:cs="SimSun"/>
          <w:sz w:val="25"/>
          <w:szCs w:val="25"/>
          <w:spacing w:val="-10"/>
        </w:rPr>
        <w:t>在一起。七是必须坚持和完善民族区域自治制度，确保党</w:t>
      </w:r>
      <w:r>
        <w:rPr>
          <w:rFonts w:ascii="SimSun" w:hAnsi="SimSun" w:eastAsia="SimSun" w:cs="SimSun"/>
          <w:sz w:val="25"/>
          <w:szCs w:val="25"/>
          <w:spacing w:val="6"/>
        </w:rPr>
        <w:t xml:space="preserve">  </w:t>
      </w:r>
      <w:r>
        <w:rPr>
          <w:rFonts w:ascii="SimSun" w:hAnsi="SimSun" w:eastAsia="SimSun" w:cs="SimSun"/>
          <w:sz w:val="25"/>
          <w:szCs w:val="25"/>
          <w:spacing w:val="-10"/>
        </w:rPr>
        <w:t>中央政令畅通，确保国家法律法规实施，支持各民族发展</w:t>
      </w:r>
      <w:r>
        <w:rPr>
          <w:rFonts w:ascii="SimSun" w:hAnsi="SimSun" w:eastAsia="SimSun" w:cs="SimSun"/>
          <w:sz w:val="25"/>
          <w:szCs w:val="25"/>
          <w:spacing w:val="6"/>
        </w:rPr>
        <w:t xml:space="preserve">  </w:t>
      </w:r>
      <w:r>
        <w:rPr>
          <w:rFonts w:ascii="SimSun" w:hAnsi="SimSun" w:eastAsia="SimSun" w:cs="SimSun"/>
          <w:sz w:val="25"/>
          <w:szCs w:val="25"/>
          <w:spacing w:val="-10"/>
        </w:rPr>
        <w:t>经济、改善民生，实现共同发展、共同富裕。八是必须构</w:t>
      </w:r>
      <w:r>
        <w:rPr>
          <w:rFonts w:ascii="SimSun" w:hAnsi="SimSun" w:eastAsia="SimSun" w:cs="SimSun"/>
          <w:sz w:val="25"/>
          <w:szCs w:val="25"/>
          <w:spacing w:val="7"/>
        </w:rPr>
        <w:t xml:space="preserve">  </w:t>
      </w:r>
      <w:r>
        <w:rPr>
          <w:rFonts w:ascii="SimSun" w:hAnsi="SimSun" w:eastAsia="SimSun" w:cs="SimSun"/>
          <w:sz w:val="25"/>
          <w:szCs w:val="25"/>
          <w:spacing w:val="1"/>
        </w:rPr>
        <w:t>筑中华民族共有精神家园，使各民族人心归聚</w:t>
      </w:r>
      <w:r>
        <w:rPr>
          <w:rFonts w:ascii="SimSun" w:hAnsi="SimSun" w:eastAsia="SimSun" w:cs="SimSun"/>
          <w:sz w:val="25"/>
          <w:szCs w:val="25"/>
        </w:rPr>
        <w:t>、精神相</w:t>
      </w:r>
      <w:r>
        <w:rPr>
          <w:rFonts w:ascii="SimSun" w:hAnsi="SimSun" w:eastAsia="SimSun" w:cs="SimSun"/>
          <w:sz w:val="25"/>
          <w:szCs w:val="25"/>
        </w:rPr>
        <w:t xml:space="preserve">  </w:t>
      </w:r>
      <w:r>
        <w:rPr>
          <w:rFonts w:ascii="SimSun" w:hAnsi="SimSun" w:eastAsia="SimSun" w:cs="SimSun"/>
          <w:sz w:val="25"/>
          <w:szCs w:val="25"/>
          <w:spacing w:val="-10"/>
        </w:rPr>
        <w:t>依，形成人心凝聚、团结奋进的强大精神纽带。九是必须</w:t>
      </w:r>
      <w:r>
        <w:rPr>
          <w:rFonts w:ascii="SimSun" w:hAnsi="SimSun" w:eastAsia="SimSun" w:cs="SimSun"/>
          <w:sz w:val="25"/>
          <w:szCs w:val="25"/>
          <w:spacing w:val="5"/>
        </w:rPr>
        <w:t xml:space="preserve">  </w:t>
      </w:r>
      <w:r>
        <w:rPr>
          <w:rFonts w:ascii="SimSun" w:hAnsi="SimSun" w:eastAsia="SimSun" w:cs="SimSun"/>
          <w:sz w:val="25"/>
          <w:szCs w:val="25"/>
          <w:spacing w:val="1"/>
        </w:rPr>
        <w:t>促进各民族广泛交往交流交融，促进各民族在理想、信</w:t>
      </w:r>
      <w:r>
        <w:rPr>
          <w:rFonts w:ascii="SimSun" w:hAnsi="SimSun" w:eastAsia="SimSun" w:cs="SimSun"/>
          <w:sz w:val="25"/>
          <w:szCs w:val="25"/>
          <w:spacing w:val="6"/>
        </w:rPr>
        <w:t xml:space="preserve">  </w:t>
      </w:r>
      <w:r>
        <w:rPr>
          <w:rFonts w:ascii="SimSun" w:hAnsi="SimSun" w:eastAsia="SimSun" w:cs="SimSun"/>
          <w:sz w:val="25"/>
          <w:szCs w:val="25"/>
          <w:spacing w:val="-9"/>
        </w:rPr>
        <w:t>念、情感、文化上的团结统一，守望相助、手</w:t>
      </w:r>
      <w:r>
        <w:rPr>
          <w:rFonts w:ascii="SimSun" w:hAnsi="SimSun" w:eastAsia="SimSun" w:cs="SimSun"/>
          <w:sz w:val="25"/>
          <w:szCs w:val="25"/>
          <w:spacing w:val="-10"/>
        </w:rPr>
        <w:t>足情深。十</w:t>
      </w:r>
      <w:r>
        <w:rPr>
          <w:rFonts w:ascii="SimSun" w:hAnsi="SimSun" w:eastAsia="SimSun" w:cs="SimSun"/>
          <w:sz w:val="25"/>
          <w:szCs w:val="25"/>
        </w:rPr>
        <w:t xml:space="preserve">  </w:t>
      </w:r>
      <w:r>
        <w:rPr>
          <w:rFonts w:ascii="SimSun" w:hAnsi="SimSun" w:eastAsia="SimSun" w:cs="SimSun"/>
          <w:sz w:val="25"/>
          <w:szCs w:val="25"/>
          <w:spacing w:val="-10"/>
        </w:rPr>
        <w:t>是必须坚持依法治理民族事务，推进民族事务治理体系和</w:t>
      </w:r>
      <w:r>
        <w:rPr>
          <w:rFonts w:ascii="SimSun" w:hAnsi="SimSun" w:eastAsia="SimSun" w:cs="SimSun"/>
          <w:sz w:val="25"/>
          <w:szCs w:val="25"/>
          <w:spacing w:val="9"/>
        </w:rPr>
        <w:t xml:space="preserve">  </w:t>
      </w:r>
      <w:r>
        <w:rPr>
          <w:rFonts w:ascii="SimSun" w:hAnsi="SimSun" w:eastAsia="SimSun" w:cs="SimSun"/>
          <w:sz w:val="25"/>
          <w:szCs w:val="25"/>
          <w:spacing w:val="-4"/>
        </w:rPr>
        <w:t>治理能力现代化。十一是必须坚决维护国家主</w:t>
      </w:r>
      <w:r>
        <w:rPr>
          <w:rFonts w:ascii="SimSun" w:hAnsi="SimSun" w:eastAsia="SimSun" w:cs="SimSun"/>
          <w:sz w:val="25"/>
          <w:szCs w:val="25"/>
          <w:spacing w:val="-5"/>
        </w:rPr>
        <w:t>权、安全、</w:t>
      </w:r>
      <w:r>
        <w:rPr>
          <w:rFonts w:ascii="SimSun" w:hAnsi="SimSun" w:eastAsia="SimSun" w:cs="SimSun"/>
          <w:sz w:val="25"/>
          <w:szCs w:val="25"/>
        </w:rPr>
        <w:t xml:space="preserve"> </w:t>
      </w:r>
      <w:r>
        <w:rPr>
          <w:rFonts w:ascii="SimSun" w:hAnsi="SimSun" w:eastAsia="SimSun" w:cs="SimSun"/>
          <w:sz w:val="25"/>
          <w:szCs w:val="25"/>
          <w:spacing w:val="-9"/>
        </w:rPr>
        <w:t>发展利益，教育引导各民族继承和发扬爱国主义传统，自</w:t>
      </w:r>
      <w:r>
        <w:rPr>
          <w:rFonts w:ascii="SimSun" w:hAnsi="SimSun" w:eastAsia="SimSun" w:cs="SimSun"/>
          <w:sz w:val="25"/>
          <w:szCs w:val="25"/>
          <w:spacing w:val="14"/>
        </w:rPr>
        <w:t xml:space="preserve"> </w:t>
      </w:r>
      <w:r>
        <w:rPr>
          <w:rFonts w:ascii="SimSun" w:hAnsi="SimSun" w:eastAsia="SimSun" w:cs="SimSun"/>
          <w:sz w:val="25"/>
          <w:szCs w:val="25"/>
          <w:spacing w:val="-9"/>
        </w:rPr>
        <w:t>觉维护祖国统一、国家安全、社会稳定。十二是必须坚持</w:t>
      </w:r>
      <w:r>
        <w:rPr>
          <w:rFonts w:ascii="SimSun" w:hAnsi="SimSun" w:eastAsia="SimSun" w:cs="SimSun"/>
          <w:sz w:val="25"/>
          <w:szCs w:val="25"/>
          <w:spacing w:val="6"/>
        </w:rPr>
        <w:t xml:space="preserve">  </w:t>
      </w:r>
      <w:r>
        <w:rPr>
          <w:rFonts w:ascii="SimSun" w:hAnsi="SimSun" w:eastAsia="SimSun" w:cs="SimSun"/>
          <w:sz w:val="25"/>
          <w:szCs w:val="25"/>
          <w:spacing w:val="-9"/>
        </w:rPr>
        <w:t>党对民族工作的领导，提升解决民族问题、做好民族工作</w:t>
      </w:r>
      <w:r>
        <w:rPr>
          <w:rFonts w:ascii="SimSun" w:hAnsi="SimSun" w:eastAsia="SimSun" w:cs="SimSun"/>
          <w:sz w:val="25"/>
          <w:szCs w:val="25"/>
          <w:spacing w:val="4"/>
        </w:rPr>
        <w:t xml:space="preserve">  </w:t>
      </w:r>
      <w:r>
        <w:rPr>
          <w:rFonts w:ascii="SimSun" w:hAnsi="SimSun" w:eastAsia="SimSun" w:cs="SimSun"/>
          <w:sz w:val="25"/>
          <w:szCs w:val="25"/>
          <w:spacing w:val="-9"/>
        </w:rPr>
        <w:t>的能力和水平。我们党关于加强和改进民族工作的重要思</w:t>
      </w:r>
      <w:r>
        <w:rPr>
          <w:rFonts w:ascii="SimSun" w:hAnsi="SimSun" w:eastAsia="SimSun" w:cs="SimSun"/>
          <w:sz w:val="25"/>
          <w:szCs w:val="25"/>
          <w:spacing w:val="5"/>
        </w:rPr>
        <w:t xml:space="preserve">  </w:t>
      </w:r>
      <w:r>
        <w:rPr>
          <w:rFonts w:ascii="SimSun" w:hAnsi="SimSun" w:eastAsia="SimSun" w:cs="SimSun"/>
          <w:sz w:val="25"/>
          <w:szCs w:val="25"/>
          <w:spacing w:val="-7"/>
        </w:rPr>
        <w:t>想，是党的民族工作理论和实践的智慧结晶，是新时代党</w:t>
      </w:r>
    </w:p>
    <w:p>
      <w:pPr>
        <w:spacing w:before="72" w:line="520" w:lineRule="exact"/>
        <w:rPr>
          <w:rFonts w:ascii="SimSun" w:hAnsi="SimSun" w:eastAsia="SimSun" w:cs="SimSun"/>
          <w:sz w:val="25"/>
          <w:szCs w:val="25"/>
        </w:rPr>
      </w:pPr>
      <w:r>
        <w:rPr>
          <w:rFonts w:ascii="SimSun" w:hAnsi="SimSun" w:eastAsia="SimSun" w:cs="SimSun"/>
          <w:sz w:val="25"/>
          <w:szCs w:val="25"/>
          <w:spacing w:val="-7"/>
          <w:position w:val="20"/>
        </w:rPr>
        <w:t>的民族工作的根本遵循，全党必须完整、准确、全面把握</w:t>
      </w:r>
    </w:p>
    <w:p>
      <w:pPr>
        <w:spacing w:before="1" w:line="219" w:lineRule="auto"/>
        <w:rPr>
          <w:rFonts w:ascii="SimSun" w:hAnsi="SimSun" w:eastAsia="SimSun" w:cs="SimSun"/>
          <w:sz w:val="25"/>
          <w:szCs w:val="25"/>
        </w:rPr>
      </w:pPr>
      <w:r>
        <w:rPr>
          <w:rFonts w:ascii="SimSun" w:hAnsi="SimSun" w:eastAsia="SimSun" w:cs="SimSun"/>
          <w:sz w:val="25"/>
          <w:szCs w:val="25"/>
          <w:spacing w:val="-9"/>
        </w:rPr>
        <w:t>和贯彻。</w:t>
      </w:r>
    </w:p>
    <w:p>
      <w:pPr>
        <w:sectPr>
          <w:pgSz w:w="8830" w:h="12260"/>
          <w:pgMar w:top="400" w:right="1324" w:bottom="400" w:left="1319" w:header="0" w:footer="0" w:gutter="0"/>
        </w:sectPr>
        <w:rPr/>
      </w:pP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450"/>
        <w:spacing w:before="61" w:line="219" w:lineRule="auto"/>
        <w:rPr>
          <w:rFonts w:ascii="SimSun" w:hAnsi="SimSun" w:eastAsia="SimSun" w:cs="SimSun"/>
          <w:sz w:val="19"/>
          <w:szCs w:val="19"/>
        </w:rPr>
      </w:pPr>
      <w:r>
        <w:rPr>
          <w:rFonts w:ascii="SimSun" w:hAnsi="SimSun" w:eastAsia="SimSun" w:cs="SimSun"/>
          <w:sz w:val="19"/>
          <w:szCs w:val="19"/>
          <w:spacing w:val="1"/>
        </w:rPr>
        <w:t>八、推进社会主义民主政治建设，发展社会主义政治文明</w:t>
      </w:r>
      <w:r>
        <w:rPr>
          <w:rFonts w:ascii="SimSun" w:hAnsi="SimSun" w:eastAsia="SimSun" w:cs="SimSun"/>
          <w:sz w:val="19"/>
          <w:szCs w:val="19"/>
          <w:spacing w:val="27"/>
        </w:rPr>
        <w:t xml:space="preserve">  </w:t>
      </w:r>
      <w:r>
        <w:rPr>
          <w:rFonts w:ascii="SimSun" w:hAnsi="SimSun" w:eastAsia="SimSun" w:cs="SimSun"/>
          <w:sz w:val="19"/>
          <w:szCs w:val="19"/>
          <w:spacing w:val="1"/>
        </w:rPr>
        <w:t>267</w:t>
      </w:r>
    </w:p>
    <w:p>
      <w:pPr>
        <w:spacing w:line="265" w:lineRule="auto"/>
        <w:rPr>
          <w:rFonts w:ascii="Arial"/>
          <w:sz w:val="21"/>
        </w:rPr>
      </w:pPr>
      <w:r/>
    </w:p>
    <w:p>
      <w:pPr>
        <w:ind w:left="1100" w:right="189" w:hanging="95"/>
        <w:spacing w:before="61" w:line="287" w:lineRule="auto"/>
        <w:jc w:val="both"/>
        <w:rPr>
          <w:rFonts w:ascii="KaiTi" w:hAnsi="KaiTi" w:eastAsia="KaiTi" w:cs="KaiTi"/>
          <w:sz w:val="19"/>
          <w:szCs w:val="19"/>
        </w:rPr>
      </w:pPr>
      <w:r>
        <w:rPr>
          <w:rFonts w:ascii="KaiTi" w:hAnsi="KaiTi" w:eastAsia="KaiTi" w:cs="KaiTi"/>
          <w:sz w:val="19"/>
          <w:szCs w:val="19"/>
          <w:spacing w:val="8"/>
        </w:rPr>
        <w:t>《以铸牢中华民族共同体意识为主线，推动新时代党的民</w:t>
      </w:r>
      <w:r>
        <w:rPr>
          <w:rFonts w:ascii="KaiTi" w:hAnsi="KaiTi" w:eastAsia="KaiTi" w:cs="KaiTi"/>
          <w:sz w:val="19"/>
          <w:szCs w:val="19"/>
          <w:spacing w:val="13"/>
        </w:rPr>
        <w:t xml:space="preserve"> </w:t>
      </w:r>
      <w:r>
        <w:rPr>
          <w:rFonts w:ascii="KaiTi" w:hAnsi="KaiTi" w:eastAsia="KaiTi" w:cs="KaiTi"/>
          <w:sz w:val="19"/>
          <w:szCs w:val="19"/>
          <w:spacing w:val="14"/>
        </w:rPr>
        <w:t>族工作高质量发展》(2021年8月27日),</w:t>
      </w:r>
      <w:r>
        <w:rPr>
          <w:rFonts w:ascii="KaiTi" w:hAnsi="KaiTi" w:eastAsia="KaiTi" w:cs="KaiTi"/>
          <w:sz w:val="19"/>
          <w:szCs w:val="19"/>
          <w:spacing w:val="11"/>
        </w:rPr>
        <w:t xml:space="preserve"> </w:t>
      </w:r>
      <w:r>
        <w:rPr>
          <w:rFonts w:ascii="KaiTi" w:hAnsi="KaiTi" w:eastAsia="KaiTi" w:cs="KaiTi"/>
          <w:sz w:val="19"/>
          <w:szCs w:val="19"/>
          <w:spacing w:val="14"/>
        </w:rPr>
        <w:t>《习近平谈治</w:t>
      </w:r>
      <w:r>
        <w:rPr>
          <w:rFonts w:ascii="KaiTi" w:hAnsi="KaiTi" w:eastAsia="KaiTi" w:cs="KaiTi"/>
          <w:sz w:val="19"/>
          <w:szCs w:val="19"/>
        </w:rPr>
        <w:t xml:space="preserve"> </w:t>
      </w:r>
      <w:r>
        <w:rPr>
          <w:rFonts w:ascii="KaiTi" w:hAnsi="KaiTi" w:eastAsia="KaiTi" w:cs="KaiTi"/>
          <w:sz w:val="19"/>
          <w:szCs w:val="19"/>
          <w:spacing w:val="9"/>
        </w:rPr>
        <w:t>国理政》第四卷，外文出版社2022年版，第243-245页</w:t>
      </w:r>
    </w:p>
    <w:p>
      <w:pPr>
        <w:spacing w:line="412" w:lineRule="auto"/>
        <w:rPr>
          <w:rFonts w:ascii="Arial"/>
          <w:sz w:val="21"/>
        </w:rPr>
      </w:pPr>
      <w:r/>
    </w:p>
    <w:p>
      <w:pPr>
        <w:ind w:right="69" w:firstLine="450"/>
        <w:spacing w:before="78" w:line="285" w:lineRule="auto"/>
        <w:jc w:val="both"/>
        <w:rPr>
          <w:rFonts w:ascii="SimSun" w:hAnsi="SimSun" w:eastAsia="SimSun" w:cs="SimSun"/>
          <w:sz w:val="24"/>
          <w:szCs w:val="24"/>
        </w:rPr>
      </w:pPr>
      <w:r>
        <w:rPr>
          <w:rFonts w:ascii="SimSun" w:hAnsi="SimSun" w:eastAsia="SimSun" w:cs="SimSun"/>
          <w:sz w:val="24"/>
          <w:szCs w:val="24"/>
          <w:spacing w:val="1"/>
        </w:rPr>
        <w:t>党的十八大以来，党中央提出一系列关于宗教工作的</w:t>
      </w:r>
      <w:r>
        <w:rPr>
          <w:rFonts w:ascii="SimSun" w:hAnsi="SimSun" w:eastAsia="SimSun" w:cs="SimSun"/>
          <w:sz w:val="24"/>
          <w:szCs w:val="24"/>
          <w:spacing w:val="14"/>
        </w:rPr>
        <w:t xml:space="preserve"> </w:t>
      </w:r>
      <w:r>
        <w:rPr>
          <w:rFonts w:ascii="SimSun" w:hAnsi="SimSun" w:eastAsia="SimSun" w:cs="SimSun"/>
          <w:sz w:val="24"/>
          <w:szCs w:val="24"/>
          <w:spacing w:val="-2"/>
        </w:rPr>
        <w:t>新理念新举措，回答了新时代怎样认识宗教、怎样处理宗</w:t>
      </w:r>
      <w:r>
        <w:rPr>
          <w:rFonts w:ascii="SimSun" w:hAnsi="SimSun" w:eastAsia="SimSun" w:cs="SimSun"/>
          <w:sz w:val="24"/>
          <w:szCs w:val="24"/>
          <w:spacing w:val="6"/>
        </w:rPr>
        <w:t xml:space="preserve">  </w:t>
      </w:r>
      <w:r>
        <w:rPr>
          <w:rFonts w:ascii="SimSun" w:hAnsi="SimSun" w:eastAsia="SimSun" w:cs="SimSun"/>
          <w:sz w:val="24"/>
          <w:szCs w:val="24"/>
          <w:spacing w:val="3"/>
        </w:rPr>
        <w:t>教问题、怎样做好党的宗教工作等重大理论和实践问题。</w:t>
      </w:r>
      <w:r>
        <w:rPr>
          <w:rFonts w:ascii="SimSun" w:hAnsi="SimSun" w:eastAsia="SimSun" w:cs="SimSun"/>
          <w:sz w:val="24"/>
          <w:szCs w:val="24"/>
          <w:spacing w:val="14"/>
        </w:rPr>
        <w:t xml:space="preserve"> </w:t>
      </w:r>
      <w:r>
        <w:rPr>
          <w:rFonts w:ascii="SimSun" w:hAnsi="SimSun" w:eastAsia="SimSun" w:cs="SimSun"/>
          <w:sz w:val="24"/>
          <w:szCs w:val="24"/>
          <w:spacing w:val="-1"/>
        </w:rPr>
        <w:t>必须深刻认识做好宗教工作在党和国家工作全局中的重要</w:t>
      </w:r>
      <w:r>
        <w:rPr>
          <w:rFonts w:ascii="SimSun" w:hAnsi="SimSun" w:eastAsia="SimSun" w:cs="SimSun"/>
          <w:sz w:val="24"/>
          <w:szCs w:val="24"/>
          <w:spacing w:val="5"/>
        </w:rPr>
        <w:t xml:space="preserve">  </w:t>
      </w:r>
      <w:r>
        <w:rPr>
          <w:rFonts w:ascii="SimSun" w:hAnsi="SimSun" w:eastAsia="SimSun" w:cs="SimSun"/>
          <w:sz w:val="24"/>
          <w:szCs w:val="24"/>
          <w:spacing w:val="-1"/>
        </w:rPr>
        <w:t>性，必须建立健全强有力的领导机制，必须坚持和发展中</w:t>
      </w:r>
      <w:r>
        <w:rPr>
          <w:rFonts w:ascii="SimSun" w:hAnsi="SimSun" w:eastAsia="SimSun" w:cs="SimSun"/>
          <w:sz w:val="24"/>
          <w:szCs w:val="24"/>
          <w:spacing w:val="5"/>
        </w:rPr>
        <w:t xml:space="preserve">  </w:t>
      </w:r>
      <w:r>
        <w:rPr>
          <w:rFonts w:ascii="SimSun" w:hAnsi="SimSun" w:eastAsia="SimSun" w:cs="SimSun"/>
          <w:sz w:val="24"/>
          <w:szCs w:val="24"/>
          <w:spacing w:val="-2"/>
        </w:rPr>
        <w:t>国特色社会主义宗教理论，必须坚持党的宗教工作基本方</w:t>
      </w:r>
      <w:r>
        <w:rPr>
          <w:rFonts w:ascii="SimSun" w:hAnsi="SimSun" w:eastAsia="SimSun" w:cs="SimSun"/>
          <w:sz w:val="24"/>
          <w:szCs w:val="24"/>
          <w:spacing w:val="8"/>
        </w:rPr>
        <w:t xml:space="preserve">  </w:t>
      </w:r>
      <w:r>
        <w:rPr>
          <w:rFonts w:ascii="SimSun" w:hAnsi="SimSun" w:eastAsia="SimSun" w:cs="SimSun"/>
          <w:sz w:val="24"/>
          <w:szCs w:val="24"/>
          <w:spacing w:val="-1"/>
        </w:rPr>
        <w:t>针，必须坚持我国宗教中国化方向，必须坚持把广大信教</w:t>
      </w:r>
      <w:r>
        <w:rPr>
          <w:rFonts w:ascii="SimSun" w:hAnsi="SimSun" w:eastAsia="SimSun" w:cs="SimSun"/>
          <w:sz w:val="24"/>
          <w:szCs w:val="24"/>
          <w:spacing w:val="14"/>
        </w:rPr>
        <w:t xml:space="preserve"> </w:t>
      </w:r>
      <w:r>
        <w:rPr>
          <w:rFonts w:ascii="SimSun" w:hAnsi="SimSun" w:eastAsia="SimSun" w:cs="SimSun"/>
          <w:sz w:val="24"/>
          <w:szCs w:val="24"/>
          <w:spacing w:val="10"/>
        </w:rPr>
        <w:t>群众团结在党和政府周围，必须构建积极健康的宗教关</w:t>
      </w:r>
      <w:r>
        <w:rPr>
          <w:rFonts w:ascii="SimSun" w:hAnsi="SimSun" w:eastAsia="SimSun" w:cs="SimSun"/>
          <w:sz w:val="24"/>
          <w:szCs w:val="24"/>
        </w:rPr>
        <w:t xml:space="preserve"> </w:t>
      </w:r>
      <w:r>
        <w:rPr>
          <w:rFonts w:ascii="SimSun" w:hAnsi="SimSun" w:eastAsia="SimSun" w:cs="SimSun"/>
          <w:sz w:val="24"/>
          <w:szCs w:val="24"/>
          <w:spacing w:val="-1"/>
        </w:rPr>
        <w:t>系，必须支持宗教团体加强自身建设，必须提高宗教工作</w:t>
      </w:r>
      <w:r>
        <w:rPr>
          <w:rFonts w:ascii="SimSun" w:hAnsi="SimSun" w:eastAsia="SimSun" w:cs="SimSun"/>
          <w:sz w:val="24"/>
          <w:szCs w:val="24"/>
          <w:spacing w:val="4"/>
        </w:rPr>
        <w:t xml:space="preserve">  </w:t>
      </w:r>
      <w:r>
        <w:rPr>
          <w:rFonts w:ascii="SimSun" w:hAnsi="SimSun" w:eastAsia="SimSun" w:cs="SimSun"/>
          <w:sz w:val="24"/>
          <w:szCs w:val="24"/>
          <w:spacing w:val="-13"/>
        </w:rPr>
        <w:t>法治化水平。</w:t>
      </w:r>
    </w:p>
    <w:p>
      <w:pPr>
        <w:ind w:left="1100" w:right="169" w:hanging="95"/>
        <w:spacing w:before="158" w:line="279" w:lineRule="auto"/>
        <w:rPr>
          <w:rFonts w:ascii="KaiTi" w:hAnsi="KaiTi" w:eastAsia="KaiTi" w:cs="KaiTi"/>
          <w:sz w:val="19"/>
          <w:szCs w:val="19"/>
        </w:rPr>
      </w:pPr>
      <w:r>
        <w:rPr>
          <w:rFonts w:ascii="KaiTi" w:hAnsi="KaiTi" w:eastAsia="KaiTi" w:cs="KaiTi"/>
          <w:sz w:val="19"/>
          <w:szCs w:val="19"/>
          <w:spacing w:val="8"/>
        </w:rPr>
        <w:t>《坚持我国宗教中国化方向》(2021年12月3日)</w:t>
      </w:r>
      <w:r>
        <w:rPr>
          <w:rFonts w:ascii="KaiTi" w:hAnsi="KaiTi" w:eastAsia="KaiTi" w:cs="KaiTi"/>
          <w:sz w:val="19"/>
          <w:szCs w:val="19"/>
          <w:spacing w:val="7"/>
        </w:rPr>
        <w:t>,《习近平</w:t>
      </w:r>
      <w:r>
        <w:rPr>
          <w:rFonts w:ascii="KaiTi" w:hAnsi="KaiTi" w:eastAsia="KaiTi" w:cs="KaiTi"/>
          <w:sz w:val="19"/>
          <w:szCs w:val="19"/>
        </w:rPr>
        <w:t xml:space="preserve"> </w:t>
      </w:r>
      <w:r>
        <w:rPr>
          <w:rFonts w:ascii="KaiTi" w:hAnsi="KaiTi" w:eastAsia="KaiTi" w:cs="KaiTi"/>
          <w:sz w:val="19"/>
          <w:szCs w:val="19"/>
          <w:spacing w:val="5"/>
        </w:rPr>
        <w:t>谈治国理政》第四卷，外文出版社2022年版</w:t>
      </w:r>
      <w:r>
        <w:rPr>
          <w:rFonts w:ascii="KaiTi" w:hAnsi="KaiTi" w:eastAsia="KaiTi" w:cs="KaiTi"/>
          <w:sz w:val="19"/>
          <w:szCs w:val="19"/>
          <w:spacing w:val="4"/>
        </w:rPr>
        <w:t>，第264页</w:t>
      </w:r>
    </w:p>
    <w:p>
      <w:pPr>
        <w:spacing w:line="434" w:lineRule="auto"/>
        <w:rPr>
          <w:rFonts w:ascii="Arial"/>
          <w:sz w:val="21"/>
        </w:rPr>
      </w:pPr>
      <w:r/>
    </w:p>
    <w:p>
      <w:pPr>
        <w:ind w:firstLine="450"/>
        <w:spacing w:before="78" w:line="283" w:lineRule="auto"/>
        <w:jc w:val="both"/>
        <w:rPr>
          <w:rFonts w:ascii="SimSun" w:hAnsi="SimSun" w:eastAsia="SimSun" w:cs="SimSun"/>
          <w:sz w:val="24"/>
          <w:szCs w:val="24"/>
        </w:rPr>
      </w:pPr>
      <w:r>
        <w:rPr>
          <w:rFonts w:ascii="SimSun" w:hAnsi="SimSun" w:eastAsia="SimSun" w:cs="SimSun"/>
          <w:sz w:val="24"/>
          <w:szCs w:val="24"/>
          <w:spacing w:val="3"/>
        </w:rPr>
        <w:t>各民主党派要紧扣参政党建设的目标和原则，不断提</w:t>
      </w:r>
      <w:r>
        <w:rPr>
          <w:rFonts w:ascii="SimSun" w:hAnsi="SimSun" w:eastAsia="SimSun" w:cs="SimSun"/>
          <w:sz w:val="24"/>
          <w:szCs w:val="24"/>
          <w:spacing w:val="5"/>
        </w:rPr>
        <w:t xml:space="preserve">  </w:t>
      </w:r>
      <w:r>
        <w:rPr>
          <w:rFonts w:ascii="SimSun" w:hAnsi="SimSun" w:eastAsia="SimSun" w:cs="SimSun"/>
          <w:sz w:val="24"/>
          <w:szCs w:val="24"/>
          <w:spacing w:val="1"/>
        </w:rPr>
        <w:t>高政治把握能力、参政议政能力、组织领导能力、合作共</w:t>
      </w:r>
      <w:r>
        <w:rPr>
          <w:rFonts w:ascii="SimSun" w:hAnsi="SimSun" w:eastAsia="SimSun" w:cs="SimSun"/>
          <w:sz w:val="24"/>
          <w:szCs w:val="24"/>
          <w:spacing w:val="2"/>
        </w:rPr>
        <w:t xml:space="preserve">  </w:t>
      </w:r>
      <w:r>
        <w:rPr>
          <w:rFonts w:ascii="SimSun" w:hAnsi="SimSun" w:eastAsia="SimSun" w:cs="SimSun"/>
          <w:sz w:val="24"/>
          <w:szCs w:val="24"/>
          <w:spacing w:val="2"/>
        </w:rPr>
        <w:t>事能力和解决自身问题能力，用自身建设的新成效展示参</w:t>
      </w:r>
      <w:r>
        <w:rPr>
          <w:rFonts w:ascii="SimSun" w:hAnsi="SimSun" w:eastAsia="SimSun" w:cs="SimSun"/>
          <w:sz w:val="24"/>
          <w:szCs w:val="24"/>
        </w:rPr>
        <w:t xml:space="preserve">  </w:t>
      </w:r>
      <w:r>
        <w:rPr>
          <w:rFonts w:ascii="SimSun" w:hAnsi="SimSun" w:eastAsia="SimSun" w:cs="SimSun"/>
          <w:sz w:val="24"/>
          <w:szCs w:val="24"/>
          <w:spacing w:val="6"/>
        </w:rPr>
        <w:t>政党的新面貌。要增强思想政治建设的时代性、针对性、</w:t>
      </w:r>
      <w:r>
        <w:rPr>
          <w:rFonts w:ascii="SimSun" w:hAnsi="SimSun" w:eastAsia="SimSun" w:cs="SimSun"/>
          <w:sz w:val="24"/>
          <w:szCs w:val="24"/>
          <w:spacing w:val="8"/>
        </w:rPr>
        <w:t xml:space="preserve"> </w:t>
      </w:r>
      <w:r>
        <w:rPr>
          <w:rFonts w:ascii="SimSun" w:hAnsi="SimSun" w:eastAsia="SimSun" w:cs="SimSun"/>
          <w:sz w:val="24"/>
          <w:szCs w:val="24"/>
          <w:spacing w:val="2"/>
        </w:rPr>
        <w:t>实效性，不断巩固共同团结奋斗的思想政治基础。要健全</w:t>
      </w:r>
      <w:r>
        <w:rPr>
          <w:rFonts w:ascii="SimSun" w:hAnsi="SimSun" w:eastAsia="SimSun" w:cs="SimSun"/>
          <w:sz w:val="24"/>
          <w:szCs w:val="24"/>
        </w:rPr>
        <w:t xml:space="preserve">  </w:t>
      </w:r>
      <w:r>
        <w:rPr>
          <w:rFonts w:ascii="SimSun" w:hAnsi="SimSun" w:eastAsia="SimSun" w:cs="SimSun"/>
          <w:sz w:val="24"/>
          <w:szCs w:val="24"/>
          <w:spacing w:val="6"/>
        </w:rPr>
        <w:t>制度体系，及时将实践中好的经验做法转化为制度规范。</w:t>
      </w:r>
      <w:r>
        <w:rPr>
          <w:rFonts w:ascii="SimSun" w:hAnsi="SimSun" w:eastAsia="SimSun" w:cs="SimSun"/>
          <w:sz w:val="24"/>
          <w:szCs w:val="24"/>
          <w:spacing w:val="8"/>
        </w:rPr>
        <w:t xml:space="preserve"> </w:t>
      </w:r>
      <w:r>
        <w:rPr>
          <w:rFonts w:ascii="SimSun" w:hAnsi="SimSun" w:eastAsia="SimSun" w:cs="SimSun"/>
          <w:sz w:val="24"/>
          <w:szCs w:val="24"/>
          <w:spacing w:val="2"/>
        </w:rPr>
        <w:t>要深化理论研究，认真总结参政党建设经验，把握参政党</w:t>
      </w:r>
      <w:r>
        <w:rPr>
          <w:rFonts w:ascii="SimSun" w:hAnsi="SimSun" w:eastAsia="SimSun" w:cs="SimSun"/>
          <w:sz w:val="24"/>
          <w:szCs w:val="24"/>
          <w:spacing w:val="1"/>
        </w:rPr>
        <w:t xml:space="preserve">  </w:t>
      </w:r>
      <w:r>
        <w:rPr>
          <w:rFonts w:ascii="SimSun" w:hAnsi="SimSun" w:eastAsia="SimSun" w:cs="SimSun"/>
          <w:sz w:val="24"/>
          <w:szCs w:val="24"/>
          <w:spacing w:val="2"/>
        </w:rPr>
        <w:t>建设规律。全国工商联要加强基层组织建设，推动所属商</w:t>
      </w:r>
    </w:p>
    <w:p>
      <w:pPr>
        <w:sectPr>
          <w:pgSz w:w="8200" w:h="11830"/>
          <w:pgMar w:top="400" w:right="830" w:bottom="400" w:left="1209" w:header="0" w:footer="0"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6"/>
          <w:szCs w:val="16"/>
          <w:spacing w:val="-7"/>
          <w:position w:val="-3"/>
        </w:rPr>
        <w:t>268</w:t>
      </w:r>
      <w:r>
        <w:rPr>
          <w:rFonts w:ascii="SimSun" w:hAnsi="SimSun" w:eastAsia="SimSun" w:cs="SimSun"/>
          <w:sz w:val="16"/>
          <w:szCs w:val="16"/>
          <w:spacing w:val="2"/>
          <w:position w:val="-3"/>
        </w:rPr>
        <w:t xml:space="preserve">           </w:t>
      </w:r>
      <w:r>
        <w:rPr>
          <w:rFonts w:ascii="SimSun" w:hAnsi="SimSun" w:eastAsia="SimSun" w:cs="SimSun"/>
          <w:sz w:val="20"/>
          <w:szCs w:val="20"/>
          <w:spacing w:val="-7"/>
        </w:rPr>
        <w:t>习近平新时代中国特色社会主义思想专题摘编</w:t>
      </w:r>
    </w:p>
    <w:p>
      <w:pPr>
        <w:spacing w:line="280" w:lineRule="auto"/>
        <w:rPr>
          <w:rFonts w:ascii="Arial"/>
          <w:sz w:val="21"/>
        </w:rPr>
      </w:pPr>
      <w:r/>
    </w:p>
    <w:p>
      <w:pPr>
        <w:ind w:right="83"/>
        <w:spacing w:before="81" w:line="246" w:lineRule="auto"/>
        <w:jc w:val="both"/>
        <w:rPr>
          <w:rFonts w:ascii="SimSun" w:hAnsi="SimSun" w:eastAsia="SimSun" w:cs="SimSun"/>
          <w:sz w:val="25"/>
          <w:szCs w:val="25"/>
        </w:rPr>
      </w:pPr>
      <w:r>
        <w:rPr>
          <w:rFonts w:ascii="SimSun" w:hAnsi="SimSun" w:eastAsia="SimSun" w:cs="SimSun"/>
          <w:sz w:val="25"/>
          <w:szCs w:val="25"/>
          <w:spacing w:val="-9"/>
        </w:rPr>
        <w:t>会改革发展，着力提升服务促进非公有制经济健康发展和</w:t>
      </w:r>
      <w:r>
        <w:rPr>
          <w:rFonts w:ascii="SimSun" w:hAnsi="SimSun" w:eastAsia="SimSun" w:cs="SimSun"/>
          <w:sz w:val="25"/>
          <w:szCs w:val="25"/>
          <w:spacing w:val="13"/>
        </w:rPr>
        <w:t xml:space="preserve"> </w:t>
      </w:r>
      <w:r>
        <w:rPr>
          <w:rFonts w:ascii="SimSun" w:hAnsi="SimSun" w:eastAsia="SimSun" w:cs="SimSun"/>
          <w:sz w:val="25"/>
          <w:szCs w:val="25"/>
          <w:spacing w:val="-9"/>
        </w:rPr>
        <w:t>非公有制经济人士健康成长的能力和水平，不断提高工作</w:t>
      </w:r>
      <w:r>
        <w:rPr>
          <w:rFonts w:ascii="SimSun" w:hAnsi="SimSun" w:eastAsia="SimSun" w:cs="SimSun"/>
          <w:sz w:val="25"/>
          <w:szCs w:val="25"/>
          <w:spacing w:val="10"/>
        </w:rPr>
        <w:t xml:space="preserve"> </w:t>
      </w:r>
      <w:r>
        <w:rPr>
          <w:rFonts w:ascii="SimSun" w:hAnsi="SimSun" w:eastAsia="SimSun" w:cs="SimSun"/>
          <w:sz w:val="25"/>
          <w:szCs w:val="25"/>
          <w:spacing w:val="-7"/>
        </w:rPr>
        <w:t>质量和效能。</w:t>
      </w:r>
    </w:p>
    <w:p>
      <w:pPr>
        <w:ind w:left="1130" w:right="181" w:hanging="100"/>
        <w:spacing w:before="161" w:line="264" w:lineRule="auto"/>
        <w:jc w:val="both"/>
        <w:rPr>
          <w:rFonts w:ascii="KaiTi" w:hAnsi="KaiTi" w:eastAsia="KaiTi" w:cs="KaiTi"/>
          <w:sz w:val="20"/>
          <w:szCs w:val="20"/>
        </w:rPr>
      </w:pPr>
      <w:r>
        <w:rPr>
          <w:rFonts w:ascii="KaiTi" w:hAnsi="KaiTi" w:eastAsia="KaiTi" w:cs="KaiTi"/>
          <w:sz w:val="20"/>
          <w:szCs w:val="20"/>
        </w:rPr>
        <w:t>《确保中国共产党领导的多党合作事业薪火相传》(2022</w:t>
      </w:r>
      <w:r>
        <w:rPr>
          <w:rFonts w:ascii="KaiTi" w:hAnsi="KaiTi" w:eastAsia="KaiTi" w:cs="KaiTi"/>
          <w:sz w:val="20"/>
          <w:szCs w:val="20"/>
          <w:spacing w:val="8"/>
        </w:rPr>
        <w:t xml:space="preserve"> </w:t>
      </w:r>
      <w:r>
        <w:rPr>
          <w:rFonts w:ascii="KaiTi" w:hAnsi="KaiTi" w:eastAsia="KaiTi" w:cs="KaiTi"/>
          <w:sz w:val="20"/>
          <w:szCs w:val="20"/>
          <w:spacing w:val="4"/>
        </w:rPr>
        <w:t>年1月29日),《习近平谈治国理政》第四卷，外文出版</w:t>
      </w:r>
      <w:r>
        <w:rPr>
          <w:rFonts w:ascii="KaiTi" w:hAnsi="KaiTi" w:eastAsia="KaiTi" w:cs="KaiTi"/>
          <w:sz w:val="20"/>
          <w:szCs w:val="20"/>
          <w:spacing w:val="6"/>
        </w:rPr>
        <w:t xml:space="preserve"> </w:t>
      </w:r>
      <w:r>
        <w:rPr>
          <w:rFonts w:ascii="KaiTi" w:hAnsi="KaiTi" w:eastAsia="KaiTi" w:cs="KaiTi"/>
          <w:sz w:val="20"/>
          <w:szCs w:val="20"/>
          <w:spacing w:val="8"/>
        </w:rPr>
        <w:t>社2022年版，第267页</w:t>
      </w:r>
    </w:p>
    <w:p>
      <w:pPr>
        <w:spacing w:line="405" w:lineRule="auto"/>
        <w:rPr>
          <w:rFonts w:ascii="Arial"/>
          <w:sz w:val="21"/>
        </w:rPr>
      </w:pPr>
      <w:r/>
    </w:p>
    <w:p>
      <w:pPr>
        <w:ind w:right="26" w:firstLine="520"/>
        <w:spacing w:before="81" w:line="274" w:lineRule="auto"/>
        <w:jc w:val="both"/>
        <w:rPr>
          <w:rFonts w:ascii="SimSun" w:hAnsi="SimSun" w:eastAsia="SimSun" w:cs="SimSun"/>
          <w:sz w:val="25"/>
          <w:szCs w:val="25"/>
        </w:rPr>
      </w:pPr>
      <w:r>
        <w:rPr>
          <w:rFonts w:ascii="SimSun" w:hAnsi="SimSun" w:eastAsia="SimSun" w:cs="SimSun"/>
          <w:sz w:val="25"/>
          <w:szCs w:val="25"/>
          <w:spacing w:val="-8"/>
        </w:rPr>
        <w:t>新时代爱国统一战线的基本任务是：坚持以新时代中</w:t>
      </w:r>
      <w:r>
        <w:rPr>
          <w:rFonts w:ascii="SimSun" w:hAnsi="SimSun" w:eastAsia="SimSun" w:cs="SimSun"/>
          <w:sz w:val="25"/>
          <w:szCs w:val="25"/>
          <w:spacing w:val="9"/>
        </w:rPr>
        <w:t xml:space="preserve"> </w:t>
      </w:r>
      <w:r>
        <w:rPr>
          <w:rFonts w:ascii="SimSun" w:hAnsi="SimSun" w:eastAsia="SimSun" w:cs="SimSun"/>
          <w:sz w:val="25"/>
          <w:szCs w:val="25"/>
          <w:spacing w:val="-9"/>
        </w:rPr>
        <w:t>国特色社会主义思想为指导，坚持中国共产党领导，坚持</w:t>
      </w:r>
      <w:r>
        <w:rPr>
          <w:rFonts w:ascii="SimSun" w:hAnsi="SimSun" w:eastAsia="SimSun" w:cs="SimSun"/>
          <w:sz w:val="25"/>
          <w:szCs w:val="25"/>
          <w:spacing w:val="3"/>
        </w:rPr>
        <w:t xml:space="preserve"> </w:t>
      </w:r>
      <w:r>
        <w:rPr>
          <w:rFonts w:ascii="SimSun" w:hAnsi="SimSun" w:eastAsia="SimSun" w:cs="SimSun"/>
          <w:sz w:val="25"/>
          <w:szCs w:val="25"/>
          <w:spacing w:val="-9"/>
        </w:rPr>
        <w:t>中国特色社会主义道路，高举爱国主义、社会主义伟大旗</w:t>
      </w:r>
      <w:r>
        <w:rPr>
          <w:rFonts w:ascii="SimSun" w:hAnsi="SimSun" w:eastAsia="SimSun" w:cs="SimSun"/>
          <w:sz w:val="25"/>
          <w:szCs w:val="25"/>
          <w:spacing w:val="2"/>
        </w:rPr>
        <w:t xml:space="preserve"> </w:t>
      </w:r>
      <w:r>
        <w:rPr>
          <w:rFonts w:ascii="SimSun" w:hAnsi="SimSun" w:eastAsia="SimSun" w:cs="SimSun"/>
          <w:sz w:val="25"/>
          <w:szCs w:val="25"/>
          <w:spacing w:val="1"/>
        </w:rPr>
        <w:t>帜，坚持一致性和多样性统一，坚持围绕中心、服务大</w:t>
      </w:r>
      <w:r>
        <w:rPr>
          <w:rFonts w:ascii="SimSun" w:hAnsi="SimSun" w:eastAsia="SimSun" w:cs="SimSun"/>
          <w:sz w:val="25"/>
          <w:szCs w:val="25"/>
          <w:spacing w:val="15"/>
        </w:rPr>
        <w:t xml:space="preserve"> </w:t>
      </w:r>
      <w:r>
        <w:rPr>
          <w:rFonts w:ascii="SimSun" w:hAnsi="SimSun" w:eastAsia="SimSun" w:cs="SimSun"/>
          <w:sz w:val="25"/>
          <w:szCs w:val="25"/>
          <w:spacing w:val="-9"/>
        </w:rPr>
        <w:t>局，坚持与时俱进、守正创新，加强思想政治引领，发挥</w:t>
      </w:r>
      <w:r>
        <w:rPr>
          <w:rFonts w:ascii="SimSun" w:hAnsi="SimSun" w:eastAsia="SimSun" w:cs="SimSun"/>
          <w:sz w:val="25"/>
          <w:szCs w:val="25"/>
          <w:spacing w:val="5"/>
        </w:rPr>
        <w:t xml:space="preserve"> </w:t>
      </w:r>
      <w:r>
        <w:rPr>
          <w:rFonts w:ascii="SimSun" w:hAnsi="SimSun" w:eastAsia="SimSun" w:cs="SimSun"/>
          <w:sz w:val="25"/>
          <w:szCs w:val="25"/>
          <w:spacing w:val="-9"/>
        </w:rPr>
        <w:t>凝聚人心、汇聚力量的政治作用，促进政党关系、民族关</w:t>
      </w:r>
      <w:r>
        <w:rPr>
          <w:rFonts w:ascii="SimSun" w:hAnsi="SimSun" w:eastAsia="SimSun" w:cs="SimSun"/>
          <w:sz w:val="25"/>
          <w:szCs w:val="25"/>
          <w:spacing w:val="5"/>
        </w:rPr>
        <w:t xml:space="preserve"> </w:t>
      </w:r>
      <w:r>
        <w:rPr>
          <w:rFonts w:ascii="SimSun" w:hAnsi="SimSun" w:eastAsia="SimSun" w:cs="SimSun"/>
          <w:sz w:val="25"/>
          <w:szCs w:val="25"/>
          <w:spacing w:val="-9"/>
        </w:rPr>
        <w:t>系、宗教关系、阶层关系、海内外同胞关系和谐，促进海</w:t>
      </w:r>
      <w:r>
        <w:rPr>
          <w:rFonts w:ascii="SimSun" w:hAnsi="SimSun" w:eastAsia="SimSun" w:cs="SimSun"/>
          <w:sz w:val="25"/>
          <w:szCs w:val="25"/>
          <w:spacing w:val="4"/>
        </w:rPr>
        <w:t xml:space="preserve"> </w:t>
      </w:r>
      <w:r>
        <w:rPr>
          <w:rFonts w:ascii="SimSun" w:hAnsi="SimSun" w:eastAsia="SimSun" w:cs="SimSun"/>
          <w:sz w:val="25"/>
          <w:szCs w:val="25"/>
        </w:rPr>
        <w:t>内外中华儿女团结奋斗，为全面建成社会主义现代化强</w:t>
      </w:r>
      <w:r>
        <w:rPr>
          <w:rFonts w:ascii="SimSun" w:hAnsi="SimSun" w:eastAsia="SimSun" w:cs="SimSun"/>
          <w:sz w:val="25"/>
          <w:szCs w:val="25"/>
          <w:spacing w:val="1"/>
        </w:rPr>
        <w:t xml:space="preserve"> </w:t>
      </w:r>
      <w:r>
        <w:rPr>
          <w:rFonts w:ascii="SimSun" w:hAnsi="SimSun" w:eastAsia="SimSun" w:cs="SimSun"/>
          <w:sz w:val="25"/>
          <w:szCs w:val="25"/>
          <w:spacing w:val="-10"/>
        </w:rPr>
        <w:t>国、实现中华民族伟大复兴汇聚磅礴伟力。</w:t>
      </w:r>
    </w:p>
    <w:p>
      <w:pPr>
        <w:ind w:left="1130" w:right="203"/>
        <w:spacing w:before="104" w:line="267" w:lineRule="auto"/>
        <w:rPr>
          <w:rFonts w:ascii="KaiTi" w:hAnsi="KaiTi" w:eastAsia="KaiTi" w:cs="KaiTi"/>
          <w:sz w:val="20"/>
          <w:szCs w:val="20"/>
        </w:rPr>
      </w:pPr>
      <w:r>
        <w:rPr>
          <w:rFonts w:ascii="KaiTi" w:hAnsi="KaiTi" w:eastAsia="KaiTi" w:cs="KaiTi"/>
          <w:sz w:val="20"/>
          <w:szCs w:val="20"/>
          <w:spacing w:val="7"/>
        </w:rPr>
        <w:t>在中央统战工作会议上的讲话(2022年7月</w:t>
      </w:r>
      <w:r>
        <w:rPr>
          <w:rFonts w:ascii="KaiTi" w:hAnsi="KaiTi" w:eastAsia="KaiTi" w:cs="KaiTi"/>
          <w:sz w:val="20"/>
          <w:szCs w:val="20"/>
          <w:spacing w:val="6"/>
        </w:rPr>
        <w:t>29日),《人</w:t>
      </w:r>
      <w:r>
        <w:rPr>
          <w:rFonts w:ascii="KaiTi" w:hAnsi="KaiTi" w:eastAsia="KaiTi" w:cs="KaiTi"/>
          <w:sz w:val="20"/>
          <w:szCs w:val="20"/>
        </w:rPr>
        <w:t xml:space="preserve"> </w:t>
      </w:r>
      <w:r>
        <w:rPr>
          <w:rFonts w:ascii="KaiTi" w:hAnsi="KaiTi" w:eastAsia="KaiTi" w:cs="KaiTi"/>
          <w:sz w:val="20"/>
          <w:szCs w:val="20"/>
          <w:spacing w:val="7"/>
        </w:rPr>
        <w:t>民日报》2022年7月31日</w:t>
      </w:r>
    </w:p>
    <w:p>
      <w:pPr>
        <w:spacing w:line="409" w:lineRule="auto"/>
        <w:rPr>
          <w:rFonts w:ascii="Arial"/>
          <w:sz w:val="21"/>
        </w:rPr>
      </w:pPr>
      <w:r/>
    </w:p>
    <w:p>
      <w:pPr>
        <w:ind w:firstLine="559"/>
        <w:spacing w:before="82" w:line="270" w:lineRule="auto"/>
        <w:jc w:val="both"/>
        <w:rPr>
          <w:rFonts w:ascii="SimSun" w:hAnsi="SimSun" w:eastAsia="SimSun" w:cs="SimSun"/>
          <w:sz w:val="25"/>
          <w:szCs w:val="25"/>
        </w:rPr>
      </w:pPr>
      <w:r>
        <w:rPr>
          <w:rFonts w:ascii="SimSun" w:hAnsi="SimSun" w:eastAsia="SimSun" w:cs="SimSun"/>
          <w:sz w:val="25"/>
          <w:szCs w:val="25"/>
          <w:spacing w:val="-8"/>
        </w:rPr>
        <w:t>我们在实践中形成了关于做好新时代党的统一</w:t>
      </w:r>
      <w:r>
        <w:rPr>
          <w:rFonts w:ascii="SimSun" w:hAnsi="SimSun" w:eastAsia="SimSun" w:cs="SimSun"/>
          <w:sz w:val="25"/>
          <w:szCs w:val="25"/>
          <w:spacing w:val="-9"/>
        </w:rPr>
        <w:t>战线工</w:t>
      </w:r>
      <w:r>
        <w:rPr>
          <w:rFonts w:ascii="SimSun" w:hAnsi="SimSun" w:eastAsia="SimSun" w:cs="SimSun"/>
          <w:sz w:val="25"/>
          <w:szCs w:val="25"/>
        </w:rPr>
        <w:t xml:space="preserve"> </w:t>
      </w:r>
      <w:r>
        <w:rPr>
          <w:rFonts w:ascii="SimSun" w:hAnsi="SimSun" w:eastAsia="SimSun" w:cs="SimSun"/>
          <w:sz w:val="25"/>
          <w:szCs w:val="25"/>
          <w:spacing w:val="-7"/>
        </w:rPr>
        <w:t>作的重要思想，就加强和改进统战工作提出了一系列新理</w:t>
      </w:r>
      <w:r>
        <w:rPr>
          <w:rFonts w:ascii="SimSun" w:hAnsi="SimSun" w:eastAsia="SimSun" w:cs="SimSun"/>
          <w:sz w:val="25"/>
          <w:szCs w:val="25"/>
          <w:spacing w:val="2"/>
        </w:rPr>
        <w:t xml:space="preserve"> </w:t>
      </w:r>
      <w:r>
        <w:rPr>
          <w:rFonts w:ascii="SimSun" w:hAnsi="SimSun" w:eastAsia="SimSun" w:cs="SimSun"/>
          <w:sz w:val="25"/>
          <w:szCs w:val="25"/>
          <w:spacing w:val="-7"/>
        </w:rPr>
        <w:t>念新思想新战略，主要是必须充分发挥统一战线的重要法</w:t>
      </w:r>
      <w:r>
        <w:rPr>
          <w:rFonts w:ascii="SimSun" w:hAnsi="SimSun" w:eastAsia="SimSun" w:cs="SimSun"/>
          <w:sz w:val="25"/>
          <w:szCs w:val="25"/>
          <w:spacing w:val="2"/>
        </w:rPr>
        <w:t xml:space="preserve"> </w:t>
      </w:r>
      <w:r>
        <w:rPr>
          <w:rFonts w:ascii="SimSun" w:hAnsi="SimSun" w:eastAsia="SimSun" w:cs="SimSun"/>
          <w:sz w:val="25"/>
          <w:szCs w:val="25"/>
          <w:spacing w:val="-7"/>
        </w:rPr>
        <w:t>宝作用，必须解决好人心和力量问题，必须正确处理一致</w:t>
      </w:r>
      <w:r>
        <w:rPr>
          <w:rFonts w:ascii="SimSun" w:hAnsi="SimSun" w:eastAsia="SimSun" w:cs="SimSun"/>
          <w:sz w:val="25"/>
          <w:szCs w:val="25"/>
          <w:spacing w:val="3"/>
        </w:rPr>
        <w:t xml:space="preserve"> </w:t>
      </w:r>
      <w:r>
        <w:rPr>
          <w:rFonts w:ascii="SimSun" w:hAnsi="SimSun" w:eastAsia="SimSun" w:cs="SimSun"/>
          <w:sz w:val="25"/>
          <w:szCs w:val="25"/>
          <w:spacing w:val="-7"/>
        </w:rPr>
        <w:t>性和多样性关系，必须坚持好发展好完善好中国新型政党</w:t>
      </w:r>
      <w:r>
        <w:rPr>
          <w:rFonts w:ascii="SimSun" w:hAnsi="SimSun" w:eastAsia="SimSun" w:cs="SimSun"/>
          <w:sz w:val="25"/>
          <w:szCs w:val="25"/>
          <w:spacing w:val="8"/>
        </w:rPr>
        <w:t xml:space="preserve"> </w:t>
      </w:r>
      <w:r>
        <w:rPr>
          <w:rFonts w:ascii="SimSun" w:hAnsi="SimSun" w:eastAsia="SimSun" w:cs="SimSun"/>
          <w:sz w:val="25"/>
          <w:szCs w:val="25"/>
          <w:spacing w:val="-7"/>
        </w:rPr>
        <w:t>制度，必须以铸牢中华民族共同体意识为党的民族工作主</w:t>
      </w:r>
    </w:p>
    <w:p>
      <w:pPr>
        <w:sectPr>
          <w:pgSz w:w="8450" w:h="12000"/>
          <w:pgMar w:top="400" w:right="1186" w:bottom="400" w:left="1139" w:header="0" w:footer="0" w:gutter="0"/>
        </w:sectPr>
        <w:rPr/>
      </w:pPr>
    </w:p>
    <w:p>
      <w:pPr>
        <w:spacing w:line="319" w:lineRule="auto"/>
        <w:rPr>
          <w:rFonts w:ascii="Arial"/>
          <w:sz w:val="21"/>
        </w:rPr>
      </w:pPr>
      <w:r/>
    </w:p>
    <w:p>
      <w:pPr>
        <w:spacing w:line="319" w:lineRule="auto"/>
        <w:rPr>
          <w:rFonts w:ascii="Arial"/>
          <w:sz w:val="21"/>
        </w:rPr>
      </w:pPr>
      <w:r/>
    </w:p>
    <w:p>
      <w:pPr>
        <w:ind w:left="540"/>
        <w:spacing w:before="65" w:line="219" w:lineRule="auto"/>
        <w:rPr>
          <w:rFonts w:ascii="SimSun" w:hAnsi="SimSun" w:eastAsia="SimSun" w:cs="SimSun"/>
          <w:sz w:val="20"/>
          <w:szCs w:val="20"/>
        </w:rPr>
      </w:pPr>
      <w:r>
        <w:rPr>
          <w:rFonts w:ascii="SimSun" w:hAnsi="SimSun" w:eastAsia="SimSun" w:cs="SimSun"/>
          <w:sz w:val="20"/>
          <w:szCs w:val="20"/>
          <w:spacing w:val="-6"/>
        </w:rPr>
        <w:t>八、推进社会主义民主政治建设，发展社会主义政治文明</w:t>
      </w:r>
      <w:r>
        <w:rPr>
          <w:rFonts w:ascii="SimSun" w:hAnsi="SimSun" w:eastAsia="SimSun" w:cs="SimSun"/>
          <w:sz w:val="20"/>
          <w:szCs w:val="20"/>
          <w:spacing w:val="20"/>
        </w:rPr>
        <w:t xml:space="preserve">  </w:t>
      </w:r>
      <w:r>
        <w:rPr>
          <w:rFonts w:ascii="SimSun" w:hAnsi="SimSun" w:eastAsia="SimSun" w:cs="SimSun"/>
          <w:sz w:val="20"/>
          <w:szCs w:val="20"/>
          <w:spacing w:val="-6"/>
        </w:rPr>
        <w:t>269</w:t>
      </w:r>
    </w:p>
    <w:p>
      <w:pPr>
        <w:spacing w:line="303" w:lineRule="auto"/>
        <w:rPr>
          <w:rFonts w:ascii="Arial"/>
          <w:sz w:val="21"/>
        </w:rPr>
      </w:pPr>
      <w:r/>
    </w:p>
    <w:p>
      <w:pPr>
        <w:ind w:right="7"/>
        <w:spacing w:before="75" w:line="295" w:lineRule="auto"/>
        <w:jc w:val="both"/>
        <w:rPr>
          <w:rFonts w:ascii="SimSun" w:hAnsi="SimSun" w:eastAsia="SimSun" w:cs="SimSun"/>
          <w:sz w:val="23"/>
          <w:szCs w:val="23"/>
        </w:rPr>
      </w:pPr>
      <w:r>
        <w:rPr>
          <w:rFonts w:ascii="SimSun" w:hAnsi="SimSun" w:eastAsia="SimSun" w:cs="SimSun"/>
          <w:sz w:val="23"/>
          <w:szCs w:val="23"/>
          <w:spacing w:val="11"/>
        </w:rPr>
        <w:t>线，必须坚持我国宗教中国化方向，必须做好</w:t>
      </w:r>
      <w:r>
        <w:rPr>
          <w:rFonts w:ascii="SimSun" w:hAnsi="SimSun" w:eastAsia="SimSun" w:cs="SimSun"/>
          <w:sz w:val="23"/>
          <w:szCs w:val="23"/>
          <w:spacing w:val="10"/>
        </w:rPr>
        <w:t>党外知识分</w:t>
      </w:r>
      <w:r>
        <w:rPr>
          <w:rFonts w:ascii="SimSun" w:hAnsi="SimSun" w:eastAsia="SimSun" w:cs="SimSun"/>
          <w:sz w:val="23"/>
          <w:szCs w:val="23"/>
        </w:rPr>
        <w:t xml:space="preserve"> </w:t>
      </w:r>
      <w:r>
        <w:rPr>
          <w:rFonts w:ascii="SimSun" w:hAnsi="SimSun" w:eastAsia="SimSun" w:cs="SimSun"/>
          <w:sz w:val="23"/>
          <w:szCs w:val="23"/>
          <w:spacing w:val="11"/>
        </w:rPr>
        <w:t>子和新的社会阶层人士统战工作，必须促进非</w:t>
      </w:r>
      <w:r>
        <w:rPr>
          <w:rFonts w:ascii="SimSun" w:hAnsi="SimSun" w:eastAsia="SimSun" w:cs="SimSun"/>
          <w:sz w:val="23"/>
          <w:szCs w:val="23"/>
          <w:spacing w:val="10"/>
        </w:rPr>
        <w:t>公有制经济</w:t>
      </w:r>
      <w:r>
        <w:rPr>
          <w:rFonts w:ascii="SimSun" w:hAnsi="SimSun" w:eastAsia="SimSun" w:cs="SimSun"/>
          <w:sz w:val="23"/>
          <w:szCs w:val="23"/>
        </w:rPr>
        <w:t xml:space="preserve"> </w:t>
      </w:r>
      <w:r>
        <w:rPr>
          <w:rFonts w:ascii="SimSun" w:hAnsi="SimSun" w:eastAsia="SimSun" w:cs="SimSun"/>
          <w:sz w:val="23"/>
          <w:szCs w:val="23"/>
          <w:spacing w:val="11"/>
        </w:rPr>
        <w:t>健康发展和非公有制经济人士健康成长，必须发挥港澳台</w:t>
      </w:r>
      <w:r>
        <w:rPr>
          <w:rFonts w:ascii="SimSun" w:hAnsi="SimSun" w:eastAsia="SimSun" w:cs="SimSun"/>
          <w:sz w:val="23"/>
          <w:szCs w:val="23"/>
          <w:spacing w:val="9"/>
        </w:rPr>
        <w:t xml:space="preserve"> </w:t>
      </w:r>
      <w:r>
        <w:rPr>
          <w:rFonts w:ascii="SimSun" w:hAnsi="SimSun" w:eastAsia="SimSun" w:cs="SimSun"/>
          <w:sz w:val="23"/>
          <w:szCs w:val="23"/>
          <w:spacing w:val="11"/>
        </w:rPr>
        <w:t>和海外统战工作争取人心的作用，必须加强党外</w:t>
      </w:r>
      <w:r>
        <w:rPr>
          <w:rFonts w:ascii="SimSun" w:hAnsi="SimSun" w:eastAsia="SimSun" w:cs="SimSun"/>
          <w:sz w:val="23"/>
          <w:szCs w:val="23"/>
          <w:spacing w:val="10"/>
        </w:rPr>
        <w:t>代表人士</w:t>
      </w:r>
      <w:r>
        <w:rPr>
          <w:rFonts w:ascii="SimSun" w:hAnsi="SimSun" w:eastAsia="SimSun" w:cs="SimSun"/>
          <w:sz w:val="23"/>
          <w:szCs w:val="23"/>
        </w:rPr>
        <w:t xml:space="preserve"> </w:t>
      </w:r>
      <w:r>
        <w:rPr>
          <w:rFonts w:ascii="SimSun" w:hAnsi="SimSun" w:eastAsia="SimSun" w:cs="SimSun"/>
          <w:sz w:val="23"/>
          <w:szCs w:val="23"/>
          <w:spacing w:val="10"/>
        </w:rPr>
        <w:t>队伍建设，必须把握做好统战工作的规律，必须加强党对</w:t>
      </w:r>
      <w:r>
        <w:rPr>
          <w:rFonts w:ascii="SimSun" w:hAnsi="SimSun" w:eastAsia="SimSun" w:cs="SimSun"/>
          <w:sz w:val="23"/>
          <w:szCs w:val="23"/>
          <w:spacing w:val="18"/>
        </w:rPr>
        <w:t xml:space="preserve"> </w:t>
      </w:r>
      <w:r>
        <w:rPr>
          <w:rFonts w:ascii="SimSun" w:hAnsi="SimSun" w:eastAsia="SimSun" w:cs="SimSun"/>
          <w:sz w:val="23"/>
          <w:szCs w:val="23"/>
          <w:spacing w:val="11"/>
        </w:rPr>
        <w:t>统战工作的全面领导。关于做好新时代党的统一战线工作</w:t>
      </w:r>
      <w:r>
        <w:rPr>
          <w:rFonts w:ascii="SimSun" w:hAnsi="SimSun" w:eastAsia="SimSun" w:cs="SimSun"/>
          <w:sz w:val="23"/>
          <w:szCs w:val="23"/>
        </w:rPr>
        <w:t xml:space="preserve"> </w:t>
      </w:r>
      <w:r>
        <w:rPr>
          <w:rFonts w:ascii="SimSun" w:hAnsi="SimSun" w:eastAsia="SimSun" w:cs="SimSun"/>
          <w:sz w:val="23"/>
          <w:szCs w:val="23"/>
          <w:spacing w:val="11"/>
        </w:rPr>
        <w:t>的重要思想，是党的统一战线百年发展史的智慧</w:t>
      </w:r>
      <w:r>
        <w:rPr>
          <w:rFonts w:ascii="SimSun" w:hAnsi="SimSun" w:eastAsia="SimSun" w:cs="SimSun"/>
          <w:sz w:val="23"/>
          <w:szCs w:val="23"/>
          <w:spacing w:val="10"/>
        </w:rPr>
        <w:t>结晶，是</w:t>
      </w:r>
      <w:r>
        <w:rPr>
          <w:rFonts w:ascii="SimSun" w:hAnsi="SimSun" w:eastAsia="SimSun" w:cs="SimSun"/>
          <w:sz w:val="23"/>
          <w:szCs w:val="23"/>
        </w:rPr>
        <w:t xml:space="preserve"> </w:t>
      </w:r>
      <w:r>
        <w:rPr>
          <w:rFonts w:ascii="SimSun" w:hAnsi="SimSun" w:eastAsia="SimSun" w:cs="SimSun"/>
          <w:sz w:val="23"/>
          <w:szCs w:val="23"/>
          <w:spacing w:val="10"/>
        </w:rPr>
        <w:t>新时代统战工作的根本指针，全党必须完整、准确、全面</w:t>
      </w:r>
      <w:r>
        <w:rPr>
          <w:rFonts w:ascii="SimSun" w:hAnsi="SimSun" w:eastAsia="SimSun" w:cs="SimSun"/>
          <w:sz w:val="23"/>
          <w:szCs w:val="23"/>
          <w:spacing w:val="18"/>
        </w:rPr>
        <w:t xml:space="preserve"> </w:t>
      </w:r>
      <w:r>
        <w:rPr>
          <w:rFonts w:ascii="SimSun" w:hAnsi="SimSun" w:eastAsia="SimSun" w:cs="SimSun"/>
          <w:sz w:val="23"/>
          <w:szCs w:val="23"/>
          <w:spacing w:val="-8"/>
        </w:rPr>
        <w:t>贯彻落实。</w:t>
      </w:r>
    </w:p>
    <w:p>
      <w:pPr>
        <w:ind w:left="1140" w:right="32"/>
        <w:spacing w:before="99" w:line="239" w:lineRule="auto"/>
        <w:rPr>
          <w:rFonts w:ascii="KaiTi" w:hAnsi="KaiTi" w:eastAsia="KaiTi" w:cs="KaiTi"/>
          <w:sz w:val="23"/>
          <w:szCs w:val="23"/>
        </w:rPr>
      </w:pPr>
      <w:r>
        <w:rPr>
          <w:rFonts w:ascii="KaiTi" w:hAnsi="KaiTi" w:eastAsia="KaiTi" w:cs="KaiTi"/>
          <w:sz w:val="23"/>
          <w:szCs w:val="23"/>
          <w:spacing w:val="-15"/>
        </w:rPr>
        <w:t>在中央统战工作会议上的讲话(2022年7月29日),《</w:t>
      </w:r>
      <w:r>
        <w:rPr>
          <w:rFonts w:ascii="KaiTi" w:hAnsi="KaiTi" w:eastAsia="KaiTi" w:cs="KaiTi"/>
          <w:sz w:val="23"/>
          <w:szCs w:val="23"/>
          <w:spacing w:val="-16"/>
        </w:rPr>
        <w:t>人</w:t>
      </w:r>
      <w:r>
        <w:rPr>
          <w:rFonts w:ascii="KaiTi" w:hAnsi="KaiTi" w:eastAsia="KaiTi" w:cs="KaiTi"/>
          <w:sz w:val="23"/>
          <w:szCs w:val="23"/>
        </w:rPr>
        <w:t xml:space="preserve"> </w:t>
      </w:r>
      <w:r>
        <w:rPr>
          <w:rFonts w:ascii="KaiTi" w:hAnsi="KaiTi" w:eastAsia="KaiTi" w:cs="KaiTi"/>
          <w:sz w:val="23"/>
          <w:szCs w:val="23"/>
          <w:spacing w:val="-11"/>
        </w:rPr>
        <w:t>民日报》2022年7月31日</w:t>
      </w:r>
    </w:p>
    <w:p>
      <w:pPr>
        <w:spacing w:line="403" w:lineRule="auto"/>
        <w:rPr>
          <w:rFonts w:ascii="Arial"/>
          <w:sz w:val="21"/>
        </w:rPr>
      </w:pPr>
      <w:r/>
    </w:p>
    <w:p>
      <w:pPr>
        <w:ind w:firstLine="420"/>
        <w:spacing w:before="75" w:line="290" w:lineRule="auto"/>
        <w:jc w:val="both"/>
        <w:rPr>
          <w:rFonts w:ascii="SimSun" w:hAnsi="SimSun" w:eastAsia="SimSun" w:cs="SimSun"/>
          <w:sz w:val="23"/>
          <w:szCs w:val="23"/>
        </w:rPr>
      </w:pPr>
      <w:r>
        <w:rPr>
          <w:rFonts w:ascii="SimSun" w:hAnsi="SimSun" w:eastAsia="SimSun" w:cs="SimSun"/>
          <w:sz w:val="23"/>
          <w:szCs w:val="23"/>
          <w:spacing w:val="14"/>
        </w:rPr>
        <w:t>统一战线是党克敌制胜、执政兴国的重要法宝，</w:t>
      </w:r>
      <w:r>
        <w:rPr>
          <w:rFonts w:ascii="SimSun" w:hAnsi="SimSun" w:eastAsia="SimSun" w:cs="SimSun"/>
          <w:sz w:val="23"/>
          <w:szCs w:val="23"/>
          <w:spacing w:val="13"/>
        </w:rPr>
        <w:t>是团</w:t>
      </w:r>
      <w:r>
        <w:rPr>
          <w:rFonts w:ascii="SimSun" w:hAnsi="SimSun" w:eastAsia="SimSun" w:cs="SimSun"/>
          <w:sz w:val="23"/>
          <w:szCs w:val="23"/>
        </w:rPr>
        <w:t xml:space="preserve"> </w:t>
      </w:r>
      <w:r>
        <w:rPr>
          <w:rFonts w:ascii="SimSun" w:hAnsi="SimSun" w:eastAsia="SimSun" w:cs="SimSun"/>
          <w:sz w:val="23"/>
          <w:szCs w:val="23"/>
          <w:spacing w:val="20"/>
        </w:rPr>
        <w:t>结海内外全体中华儿女实现中华民族伟大复兴的重要法</w:t>
      </w:r>
      <w:r>
        <w:rPr>
          <w:rFonts w:ascii="SimSun" w:hAnsi="SimSun" w:eastAsia="SimSun" w:cs="SimSun"/>
          <w:sz w:val="23"/>
          <w:szCs w:val="23"/>
          <w:spacing w:val="16"/>
        </w:rPr>
        <w:t xml:space="preserve"> </w:t>
      </w:r>
      <w:r>
        <w:rPr>
          <w:rFonts w:ascii="SimSun" w:hAnsi="SimSun" w:eastAsia="SimSun" w:cs="SimSun"/>
          <w:sz w:val="23"/>
          <w:szCs w:val="23"/>
          <w:spacing w:val="11"/>
        </w:rPr>
        <w:t>宝，必须长期坚持。人心向背、力量对比是决定党</w:t>
      </w:r>
      <w:r>
        <w:rPr>
          <w:rFonts w:ascii="SimSun" w:hAnsi="SimSun" w:eastAsia="SimSun" w:cs="SimSun"/>
          <w:sz w:val="23"/>
          <w:szCs w:val="23"/>
          <w:spacing w:val="10"/>
        </w:rPr>
        <w:t>和人民</w:t>
      </w:r>
      <w:r>
        <w:rPr>
          <w:rFonts w:ascii="SimSun" w:hAnsi="SimSun" w:eastAsia="SimSun" w:cs="SimSun"/>
          <w:sz w:val="23"/>
          <w:szCs w:val="23"/>
        </w:rPr>
        <w:t xml:space="preserve"> </w:t>
      </w:r>
      <w:r>
        <w:rPr>
          <w:rFonts w:ascii="SimSun" w:hAnsi="SimSun" w:eastAsia="SimSun" w:cs="SimSun"/>
          <w:sz w:val="23"/>
          <w:szCs w:val="23"/>
          <w:spacing w:val="11"/>
        </w:rPr>
        <w:t>事业成败的关键，是最大的政治。统战工作的本</w:t>
      </w:r>
      <w:r>
        <w:rPr>
          <w:rFonts w:ascii="SimSun" w:hAnsi="SimSun" w:eastAsia="SimSun" w:cs="SimSun"/>
          <w:sz w:val="23"/>
          <w:szCs w:val="23"/>
          <w:spacing w:val="10"/>
        </w:rPr>
        <w:t>质要求是</w:t>
      </w:r>
      <w:r>
        <w:rPr>
          <w:rFonts w:ascii="SimSun" w:hAnsi="SimSun" w:eastAsia="SimSun" w:cs="SimSun"/>
          <w:sz w:val="23"/>
          <w:szCs w:val="23"/>
        </w:rPr>
        <w:t xml:space="preserve"> </w:t>
      </w:r>
      <w:r>
        <w:rPr>
          <w:rFonts w:ascii="SimSun" w:hAnsi="SimSun" w:eastAsia="SimSun" w:cs="SimSun"/>
          <w:sz w:val="23"/>
          <w:szCs w:val="23"/>
          <w:spacing w:val="11"/>
        </w:rPr>
        <w:t>大团结大联合，解决的就是人心和力量问题。关键是要坚</w:t>
      </w:r>
      <w:r>
        <w:rPr>
          <w:rFonts w:ascii="SimSun" w:hAnsi="SimSun" w:eastAsia="SimSun" w:cs="SimSun"/>
          <w:sz w:val="23"/>
          <w:szCs w:val="23"/>
          <w:spacing w:val="15"/>
        </w:rPr>
        <w:t xml:space="preserve"> </w:t>
      </w:r>
      <w:r>
        <w:rPr>
          <w:rFonts w:ascii="SimSun" w:hAnsi="SimSun" w:eastAsia="SimSun" w:cs="SimSun"/>
          <w:sz w:val="23"/>
          <w:szCs w:val="23"/>
          <w:spacing w:val="13"/>
        </w:rPr>
        <w:t>持求同存异，发扬“团结</w:t>
      </w:r>
      <w:r>
        <w:rPr>
          <w:rFonts w:ascii="SimSun" w:hAnsi="SimSun" w:eastAsia="SimSun" w:cs="SimSun"/>
          <w:sz w:val="23"/>
          <w:szCs w:val="23"/>
          <w:spacing w:val="-82"/>
        </w:rPr>
        <w:t xml:space="preserve"> </w:t>
      </w:r>
      <w:r>
        <w:rPr>
          <w:rFonts w:ascii="SimSun" w:hAnsi="SimSun" w:eastAsia="SimSun" w:cs="SimSun"/>
          <w:sz w:val="23"/>
          <w:szCs w:val="23"/>
          <w:spacing w:val="13"/>
        </w:rPr>
        <w:t>—</w:t>
      </w:r>
      <w:r>
        <w:rPr>
          <w:rFonts w:ascii="SimSun" w:hAnsi="SimSun" w:eastAsia="SimSun" w:cs="SimSun"/>
          <w:sz w:val="23"/>
          <w:szCs w:val="23"/>
          <w:spacing w:val="-84"/>
        </w:rPr>
        <w:t xml:space="preserve"> </w:t>
      </w:r>
      <w:r>
        <w:rPr>
          <w:rFonts w:ascii="SimSun" w:hAnsi="SimSun" w:eastAsia="SimSun" w:cs="SimSun"/>
          <w:sz w:val="23"/>
          <w:szCs w:val="23"/>
          <w:spacing w:val="13"/>
        </w:rPr>
        <w:t>—</w:t>
      </w:r>
      <w:r>
        <w:rPr>
          <w:rFonts w:ascii="SimSun" w:hAnsi="SimSun" w:eastAsia="SimSun" w:cs="SimSun"/>
          <w:sz w:val="23"/>
          <w:szCs w:val="23"/>
          <w:spacing w:val="-84"/>
        </w:rPr>
        <w:t xml:space="preserve"> </w:t>
      </w:r>
      <w:r>
        <w:rPr>
          <w:rFonts w:ascii="SimSun" w:hAnsi="SimSun" w:eastAsia="SimSun" w:cs="SimSun"/>
          <w:sz w:val="23"/>
          <w:szCs w:val="23"/>
          <w:spacing w:val="13"/>
        </w:rPr>
        <w:t>批评</w:t>
      </w:r>
      <w:r>
        <w:rPr>
          <w:rFonts w:ascii="SimSun" w:hAnsi="SimSun" w:eastAsia="SimSun" w:cs="SimSun"/>
          <w:sz w:val="23"/>
          <w:szCs w:val="23"/>
          <w:spacing w:val="-85"/>
        </w:rPr>
        <w:t xml:space="preserve"> </w:t>
      </w:r>
      <w:r>
        <w:rPr>
          <w:rFonts w:ascii="SimSun" w:hAnsi="SimSun" w:eastAsia="SimSun" w:cs="SimSun"/>
          <w:sz w:val="23"/>
          <w:szCs w:val="23"/>
          <w:spacing w:val="13"/>
        </w:rPr>
        <w:t>—</w:t>
      </w:r>
      <w:r>
        <w:rPr>
          <w:rFonts w:ascii="SimSun" w:hAnsi="SimSun" w:eastAsia="SimSun" w:cs="SimSun"/>
          <w:sz w:val="23"/>
          <w:szCs w:val="23"/>
          <w:spacing w:val="-84"/>
        </w:rPr>
        <w:t xml:space="preserve"> </w:t>
      </w:r>
      <w:r>
        <w:rPr>
          <w:rFonts w:ascii="SimSun" w:hAnsi="SimSun" w:eastAsia="SimSun" w:cs="SimSun"/>
          <w:sz w:val="23"/>
          <w:szCs w:val="23"/>
          <w:spacing w:val="13"/>
        </w:rPr>
        <w:t>—</w:t>
      </w:r>
      <w:r>
        <w:rPr>
          <w:rFonts w:ascii="SimSun" w:hAnsi="SimSun" w:eastAsia="SimSun" w:cs="SimSun"/>
          <w:sz w:val="23"/>
          <w:szCs w:val="23"/>
          <w:spacing w:val="-63"/>
        </w:rPr>
        <w:t xml:space="preserve"> </w:t>
      </w:r>
      <w:r>
        <w:rPr>
          <w:rFonts w:ascii="SimSun" w:hAnsi="SimSun" w:eastAsia="SimSun" w:cs="SimSun"/>
          <w:sz w:val="23"/>
          <w:szCs w:val="23"/>
          <w:spacing w:val="13"/>
        </w:rPr>
        <w:t>团结”的优良传</w:t>
      </w:r>
      <w:r>
        <w:rPr>
          <w:rFonts w:ascii="SimSun" w:hAnsi="SimSun" w:eastAsia="SimSun" w:cs="SimSun"/>
          <w:sz w:val="23"/>
          <w:szCs w:val="23"/>
        </w:rPr>
        <w:t xml:space="preserve"> </w:t>
      </w:r>
      <w:r>
        <w:rPr>
          <w:rFonts w:ascii="SimSun" w:hAnsi="SimSun" w:eastAsia="SimSun" w:cs="SimSun"/>
          <w:sz w:val="23"/>
          <w:szCs w:val="23"/>
          <w:spacing w:val="11"/>
        </w:rPr>
        <w:t>统，在尊重多样性中寻求一致性，找到最大公约数、画出</w:t>
      </w:r>
      <w:r>
        <w:rPr>
          <w:rFonts w:ascii="SimSun" w:hAnsi="SimSun" w:eastAsia="SimSun" w:cs="SimSun"/>
          <w:sz w:val="23"/>
          <w:szCs w:val="23"/>
          <w:spacing w:val="11"/>
        </w:rPr>
        <w:t xml:space="preserve"> </w:t>
      </w:r>
      <w:r>
        <w:rPr>
          <w:rFonts w:ascii="SimSun" w:hAnsi="SimSun" w:eastAsia="SimSun" w:cs="SimSun"/>
          <w:sz w:val="23"/>
          <w:szCs w:val="23"/>
          <w:spacing w:val="11"/>
        </w:rPr>
        <w:t>最大同心圆。统一战线是党领导的统一战线，要确保党对</w:t>
      </w:r>
      <w:r>
        <w:rPr>
          <w:rFonts w:ascii="SimSun" w:hAnsi="SimSun" w:eastAsia="SimSun" w:cs="SimSun"/>
          <w:sz w:val="23"/>
          <w:szCs w:val="23"/>
          <w:spacing w:val="13"/>
        </w:rPr>
        <w:t xml:space="preserve"> </w:t>
      </w:r>
      <w:r>
        <w:rPr>
          <w:rFonts w:ascii="SimSun" w:hAnsi="SimSun" w:eastAsia="SimSun" w:cs="SimSun"/>
          <w:sz w:val="23"/>
          <w:szCs w:val="23"/>
          <w:spacing w:val="11"/>
        </w:rPr>
        <w:t>统战工作全面领导。统战工作是全党的工作，必须全党重</w:t>
      </w:r>
      <w:r>
        <w:rPr>
          <w:rFonts w:ascii="SimSun" w:hAnsi="SimSun" w:eastAsia="SimSun" w:cs="SimSun"/>
          <w:sz w:val="23"/>
          <w:szCs w:val="23"/>
          <w:spacing w:val="14"/>
        </w:rPr>
        <w:t xml:space="preserve"> </w:t>
      </w:r>
      <w:r>
        <w:rPr>
          <w:rFonts w:ascii="SimSun" w:hAnsi="SimSun" w:eastAsia="SimSun" w:cs="SimSun"/>
          <w:sz w:val="23"/>
          <w:szCs w:val="23"/>
          <w:spacing w:val="11"/>
        </w:rPr>
        <w:t>视，大家共同来做，构建党委统一领导、统战部门牵头协</w:t>
      </w:r>
      <w:r>
        <w:rPr>
          <w:rFonts w:ascii="SimSun" w:hAnsi="SimSun" w:eastAsia="SimSun" w:cs="SimSun"/>
          <w:sz w:val="23"/>
          <w:szCs w:val="23"/>
          <w:spacing w:val="16"/>
        </w:rPr>
        <w:t xml:space="preserve"> </w:t>
      </w:r>
      <w:r>
        <w:rPr>
          <w:rFonts w:ascii="SimSun" w:hAnsi="SimSun" w:eastAsia="SimSun" w:cs="SimSun"/>
          <w:sz w:val="23"/>
          <w:szCs w:val="23"/>
          <w:spacing w:val="9"/>
        </w:rPr>
        <w:t>调、有关方面各负其责的大统战工作格局。</w:t>
      </w:r>
    </w:p>
    <w:p>
      <w:pPr>
        <w:ind w:left="1140" w:right="32"/>
        <w:spacing w:before="179" w:line="243" w:lineRule="auto"/>
        <w:rPr>
          <w:rFonts w:ascii="KaiTi" w:hAnsi="KaiTi" w:eastAsia="KaiTi" w:cs="KaiTi"/>
          <w:sz w:val="23"/>
          <w:szCs w:val="23"/>
        </w:rPr>
      </w:pPr>
      <w:r>
        <w:rPr>
          <w:rFonts w:ascii="KaiTi" w:hAnsi="KaiTi" w:eastAsia="KaiTi" w:cs="KaiTi"/>
          <w:sz w:val="23"/>
          <w:szCs w:val="23"/>
          <w:spacing w:val="-15"/>
        </w:rPr>
        <w:t>在中央统战工作会议上的讲话(2022年7月29日),《</w:t>
      </w:r>
      <w:r>
        <w:rPr>
          <w:rFonts w:ascii="KaiTi" w:hAnsi="KaiTi" w:eastAsia="KaiTi" w:cs="KaiTi"/>
          <w:sz w:val="23"/>
          <w:szCs w:val="23"/>
          <w:spacing w:val="-16"/>
        </w:rPr>
        <w:t>人</w:t>
      </w:r>
      <w:r>
        <w:rPr>
          <w:rFonts w:ascii="KaiTi" w:hAnsi="KaiTi" w:eastAsia="KaiTi" w:cs="KaiTi"/>
          <w:sz w:val="23"/>
          <w:szCs w:val="23"/>
        </w:rPr>
        <w:t xml:space="preserve"> </w:t>
      </w:r>
      <w:r>
        <w:rPr>
          <w:rFonts w:ascii="KaiTi" w:hAnsi="KaiTi" w:eastAsia="KaiTi" w:cs="KaiTi"/>
          <w:sz w:val="23"/>
          <w:szCs w:val="23"/>
          <w:spacing w:val="-11"/>
        </w:rPr>
        <w:t>民日报》2022年7月31日</w:t>
      </w:r>
    </w:p>
    <w:p>
      <w:pPr>
        <w:sectPr>
          <w:pgSz w:w="8200" w:h="11830"/>
          <w:pgMar w:top="400" w:right="997" w:bottom="400" w:left="1159" w:header="0" w:footer="0" w:gutter="0"/>
        </w:sectPr>
        <w:rPr/>
      </w:pP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before="62" w:line="222" w:lineRule="auto"/>
        <w:rPr>
          <w:rFonts w:ascii="SimSun" w:hAnsi="SimSun" w:eastAsia="SimSun" w:cs="SimSun"/>
          <w:sz w:val="19"/>
          <w:szCs w:val="19"/>
        </w:rPr>
      </w:pPr>
      <w:r>
        <w:rPr>
          <w:rFonts w:ascii="SimSun" w:hAnsi="SimSun" w:eastAsia="SimSun" w:cs="SimSun"/>
          <w:sz w:val="16"/>
          <w:szCs w:val="16"/>
          <w:spacing w:val="1"/>
          <w:position w:val="-3"/>
        </w:rPr>
        <w:t>270</w:t>
      </w:r>
      <w:r>
        <w:rPr>
          <w:rFonts w:ascii="SimSun" w:hAnsi="SimSun" w:eastAsia="SimSun" w:cs="SimSun"/>
          <w:sz w:val="16"/>
          <w:szCs w:val="16"/>
          <w:spacing w:val="3"/>
          <w:position w:val="-3"/>
        </w:rPr>
        <w:t xml:space="preserve">           </w:t>
      </w:r>
      <w:r>
        <w:rPr>
          <w:rFonts w:ascii="SimSun" w:hAnsi="SimSun" w:eastAsia="SimSun" w:cs="SimSun"/>
          <w:sz w:val="19"/>
          <w:szCs w:val="19"/>
          <w:spacing w:val="1"/>
        </w:rPr>
        <w:t>习近平新时代中国特色社会主义思想专题摘编</w:t>
      </w:r>
    </w:p>
    <w:p>
      <w:pPr>
        <w:spacing w:line="253" w:lineRule="auto"/>
        <w:rPr>
          <w:rFonts w:ascii="Arial"/>
          <w:sz w:val="21"/>
        </w:rPr>
      </w:pPr>
      <w:r/>
    </w:p>
    <w:p>
      <w:pPr>
        <w:ind w:firstLine="490"/>
        <w:spacing w:before="82" w:line="268" w:lineRule="auto"/>
        <w:jc w:val="both"/>
        <w:rPr>
          <w:rFonts w:ascii="SimSun" w:hAnsi="SimSun" w:eastAsia="SimSun" w:cs="SimSun"/>
          <w:sz w:val="25"/>
          <w:szCs w:val="25"/>
        </w:rPr>
      </w:pPr>
      <w:r>
        <w:rPr>
          <w:rFonts w:ascii="SimSun" w:hAnsi="SimSun" w:eastAsia="SimSun" w:cs="SimSun"/>
          <w:sz w:val="25"/>
          <w:szCs w:val="25"/>
          <w:spacing w:val="-10"/>
        </w:rPr>
        <w:t>统一战线因团结而生，靠团结而兴。促进中华儿女大</w:t>
      </w:r>
      <w:r>
        <w:rPr>
          <w:rFonts w:ascii="SimSun" w:hAnsi="SimSun" w:eastAsia="SimSun" w:cs="SimSun"/>
          <w:sz w:val="25"/>
          <w:szCs w:val="25"/>
        </w:rPr>
        <w:t xml:space="preserve">  </w:t>
      </w:r>
      <w:r>
        <w:rPr>
          <w:rFonts w:ascii="SimSun" w:hAnsi="SimSun" w:eastAsia="SimSun" w:cs="SimSun"/>
          <w:sz w:val="25"/>
          <w:szCs w:val="25"/>
        </w:rPr>
        <w:t>团结，是新时代爱国统一战线的历史责任。做好这项工</w:t>
      </w:r>
      <w:r>
        <w:rPr>
          <w:rFonts w:ascii="SimSun" w:hAnsi="SimSun" w:eastAsia="SimSun" w:cs="SimSun"/>
          <w:sz w:val="25"/>
          <w:szCs w:val="25"/>
          <w:spacing w:val="6"/>
        </w:rPr>
        <w:t xml:space="preserve">  </w:t>
      </w:r>
      <w:r>
        <w:rPr>
          <w:rFonts w:ascii="SimSun" w:hAnsi="SimSun" w:eastAsia="SimSun" w:cs="SimSun"/>
          <w:sz w:val="25"/>
          <w:szCs w:val="25"/>
          <w:spacing w:val="1"/>
        </w:rPr>
        <w:t>作，要把握好固守圆心和扩大共识的关系，不断增进共</w:t>
      </w:r>
      <w:r>
        <w:rPr>
          <w:rFonts w:ascii="SimSun" w:hAnsi="SimSun" w:eastAsia="SimSun" w:cs="SimSun"/>
          <w:sz w:val="25"/>
          <w:szCs w:val="25"/>
          <w:spacing w:val="5"/>
        </w:rPr>
        <w:t xml:space="preserve"> </w:t>
      </w:r>
      <w:r>
        <w:rPr>
          <w:rFonts w:ascii="SimSun" w:hAnsi="SimSun" w:eastAsia="SimSun" w:cs="SimSun"/>
          <w:sz w:val="25"/>
          <w:szCs w:val="25"/>
          <w:spacing w:val="-2"/>
        </w:rPr>
        <w:t>识，真正把不同党派、不同民族、不同阶层、不同</w:t>
      </w:r>
      <w:r>
        <w:rPr>
          <w:rFonts w:ascii="SimSun" w:hAnsi="SimSun" w:eastAsia="SimSun" w:cs="SimSun"/>
          <w:sz w:val="25"/>
          <w:szCs w:val="25"/>
          <w:spacing w:val="-3"/>
        </w:rPr>
        <w:t>群体</w:t>
      </w:r>
      <w:r>
        <w:rPr>
          <w:rFonts w:ascii="SimSun" w:hAnsi="SimSun" w:eastAsia="SimSun" w:cs="SimSun"/>
          <w:sz w:val="25"/>
          <w:szCs w:val="25"/>
        </w:rPr>
        <w:t xml:space="preserve">  </w:t>
      </w:r>
      <w:r>
        <w:rPr>
          <w:rFonts w:ascii="SimSun" w:hAnsi="SimSun" w:eastAsia="SimSun" w:cs="SimSun"/>
          <w:sz w:val="25"/>
          <w:szCs w:val="25"/>
          <w:spacing w:val="-9"/>
        </w:rPr>
        <w:t>不同信仰以及生活在不同社会制度下的全体中华儿女都团</w:t>
      </w:r>
      <w:r>
        <w:rPr>
          <w:rFonts w:ascii="SimSun" w:hAnsi="SimSun" w:eastAsia="SimSun" w:cs="SimSun"/>
          <w:sz w:val="25"/>
          <w:szCs w:val="25"/>
          <w:spacing w:val="15"/>
        </w:rPr>
        <w:t xml:space="preserve"> </w:t>
      </w:r>
      <w:r>
        <w:rPr>
          <w:rFonts w:ascii="SimSun" w:hAnsi="SimSun" w:eastAsia="SimSun" w:cs="SimSun"/>
          <w:sz w:val="25"/>
          <w:szCs w:val="25"/>
          <w:spacing w:val="-5"/>
        </w:rPr>
        <w:t>结起来。要把握好潜绩和显绩的关系，坚持正确政绩观</w:t>
      </w:r>
      <w:r>
        <w:rPr>
          <w:rFonts w:ascii="SimSun" w:hAnsi="SimSun" w:eastAsia="SimSun" w:cs="SimSun"/>
          <w:sz w:val="25"/>
          <w:szCs w:val="25"/>
          <w:spacing w:val="-6"/>
        </w:rPr>
        <w:t>，</w:t>
      </w:r>
      <w:r>
        <w:rPr>
          <w:rFonts w:ascii="SimSun" w:hAnsi="SimSun" w:eastAsia="SimSun" w:cs="SimSun"/>
          <w:sz w:val="25"/>
          <w:szCs w:val="25"/>
        </w:rPr>
        <w:t xml:space="preserve"> </w:t>
      </w:r>
      <w:r>
        <w:rPr>
          <w:rFonts w:ascii="SimSun" w:hAnsi="SimSun" w:eastAsia="SimSun" w:cs="SimSun"/>
          <w:sz w:val="25"/>
          <w:szCs w:val="25"/>
          <w:spacing w:val="-9"/>
        </w:rPr>
        <w:t>推动党的统战事业行稳致远。要把握好原则性和灵活性的</w:t>
      </w:r>
      <w:r>
        <w:rPr>
          <w:rFonts w:ascii="SimSun" w:hAnsi="SimSun" w:eastAsia="SimSun" w:cs="SimSun"/>
          <w:sz w:val="25"/>
          <w:szCs w:val="25"/>
          <w:spacing w:val="12"/>
        </w:rPr>
        <w:t xml:space="preserve"> </w:t>
      </w:r>
      <w:r>
        <w:rPr>
          <w:rFonts w:ascii="SimSun" w:hAnsi="SimSun" w:eastAsia="SimSun" w:cs="SimSun"/>
          <w:sz w:val="25"/>
          <w:szCs w:val="25"/>
          <w:spacing w:val="-9"/>
        </w:rPr>
        <w:t>关系，善于把方针政策的原则性和对策举措的灵活性结合</w:t>
      </w:r>
      <w:r>
        <w:rPr>
          <w:rFonts w:ascii="SimSun" w:hAnsi="SimSun" w:eastAsia="SimSun" w:cs="SimSun"/>
          <w:sz w:val="25"/>
          <w:szCs w:val="25"/>
          <w:spacing w:val="4"/>
        </w:rPr>
        <w:t xml:space="preserve"> </w:t>
      </w:r>
      <w:r>
        <w:rPr>
          <w:rFonts w:ascii="SimSun" w:hAnsi="SimSun" w:eastAsia="SimSun" w:cs="SimSun"/>
          <w:sz w:val="25"/>
          <w:szCs w:val="25"/>
          <w:spacing w:val="-8"/>
        </w:rPr>
        <w:t>起来，既站稳政治立场、坚守政治底线，又具体问题具体</w:t>
      </w:r>
      <w:r>
        <w:rPr>
          <w:rFonts w:ascii="SimSun" w:hAnsi="SimSun" w:eastAsia="SimSun" w:cs="SimSun"/>
          <w:sz w:val="25"/>
          <w:szCs w:val="25"/>
        </w:rPr>
        <w:t xml:space="preserve"> </w:t>
      </w:r>
      <w:r>
        <w:rPr>
          <w:rFonts w:ascii="SimSun" w:hAnsi="SimSun" w:eastAsia="SimSun" w:cs="SimSun"/>
          <w:sz w:val="25"/>
          <w:szCs w:val="25"/>
          <w:spacing w:val="-18"/>
        </w:rPr>
        <w:t>分析，注重工作方式方法。要把握好团结和斗争的关系</w:t>
      </w:r>
      <w:r>
        <w:rPr>
          <w:rFonts w:ascii="SimSun" w:hAnsi="SimSun" w:eastAsia="SimSun" w:cs="SimSun"/>
          <w:sz w:val="25"/>
          <w:szCs w:val="25"/>
          <w:spacing w:val="-19"/>
        </w:rPr>
        <w:t>，又</w:t>
      </w:r>
      <w:r>
        <w:rPr>
          <w:rFonts w:ascii="SimSun" w:hAnsi="SimSun" w:eastAsia="SimSun" w:cs="SimSun"/>
          <w:sz w:val="25"/>
          <w:szCs w:val="25"/>
        </w:rPr>
        <w:t xml:space="preserve"> </w:t>
      </w:r>
      <w:r>
        <w:rPr>
          <w:rFonts w:ascii="SimSun" w:hAnsi="SimSun" w:eastAsia="SimSun" w:cs="SimSun"/>
          <w:sz w:val="25"/>
          <w:szCs w:val="25"/>
          <w:spacing w:val="-22"/>
        </w:rPr>
        <w:t>要善于斗争、增强斗争本领，努力形成牢不可破的真团结</w:t>
      </w:r>
      <w:r>
        <w:rPr>
          <w:rFonts w:ascii="SimSun" w:hAnsi="SimSun" w:eastAsia="SimSun" w:cs="SimSun"/>
          <w:sz w:val="25"/>
          <w:szCs w:val="25"/>
          <w:spacing w:val="-23"/>
        </w:rPr>
        <w:t>。</w:t>
      </w:r>
    </w:p>
    <w:p>
      <w:pPr>
        <w:ind w:left="1289" w:right="54" w:hanging="10"/>
        <w:spacing w:before="145" w:line="280" w:lineRule="auto"/>
        <w:rPr>
          <w:rFonts w:ascii="KaiTi" w:hAnsi="KaiTi" w:eastAsia="KaiTi" w:cs="KaiTi"/>
          <w:sz w:val="19"/>
          <w:szCs w:val="19"/>
        </w:rPr>
      </w:pPr>
      <w:r>
        <w:rPr>
          <w:rFonts w:ascii="KaiTi" w:hAnsi="KaiTi" w:eastAsia="KaiTi" w:cs="KaiTi"/>
          <w:sz w:val="19"/>
          <w:szCs w:val="19"/>
          <w:spacing w:val="15"/>
        </w:rPr>
        <w:t>在中央统战工作会议上的讲话(2022年7月29日),《人</w:t>
      </w:r>
      <w:r>
        <w:rPr>
          <w:rFonts w:ascii="KaiTi" w:hAnsi="KaiTi" w:eastAsia="KaiTi" w:cs="KaiTi"/>
          <w:sz w:val="19"/>
          <w:szCs w:val="19"/>
        </w:rPr>
        <w:t xml:space="preserve"> </w:t>
      </w:r>
      <w:r>
        <w:rPr>
          <w:rFonts w:ascii="KaiTi" w:hAnsi="KaiTi" w:eastAsia="KaiTi" w:cs="KaiTi"/>
          <w:sz w:val="19"/>
          <w:szCs w:val="19"/>
          <w:spacing w:val="10"/>
        </w:rPr>
        <w:t>民日报》2022年7月31</w:t>
      </w:r>
      <w:r>
        <w:rPr>
          <w:rFonts w:ascii="KaiTi" w:hAnsi="KaiTi" w:eastAsia="KaiTi" w:cs="KaiTi"/>
          <w:sz w:val="19"/>
          <w:szCs w:val="19"/>
          <w:spacing w:val="-22"/>
        </w:rPr>
        <w:t xml:space="preserve"> </w:t>
      </w:r>
      <w:r>
        <w:rPr>
          <w:rFonts w:ascii="KaiTi" w:hAnsi="KaiTi" w:eastAsia="KaiTi" w:cs="KaiTi"/>
          <w:sz w:val="19"/>
          <w:szCs w:val="19"/>
          <w:spacing w:val="10"/>
        </w:rPr>
        <w:t>日</w:t>
      </w:r>
    </w:p>
    <w:p>
      <w:pPr>
        <w:spacing w:line="382" w:lineRule="auto"/>
        <w:rPr>
          <w:rFonts w:ascii="Arial"/>
          <w:sz w:val="21"/>
        </w:rPr>
      </w:pPr>
      <w:r/>
    </w:p>
    <w:p>
      <w:pPr>
        <w:ind w:right="14" w:firstLine="540"/>
        <w:spacing w:before="81" w:line="268" w:lineRule="auto"/>
        <w:jc w:val="both"/>
        <w:rPr>
          <w:rFonts w:ascii="SimSun" w:hAnsi="SimSun" w:eastAsia="SimSun" w:cs="SimSun"/>
          <w:sz w:val="25"/>
          <w:szCs w:val="25"/>
        </w:rPr>
      </w:pPr>
      <w:r>
        <w:rPr>
          <w:rFonts w:ascii="SimSun" w:hAnsi="SimSun" w:eastAsia="SimSun" w:cs="SimSun"/>
          <w:sz w:val="25"/>
          <w:szCs w:val="25"/>
          <w:spacing w:val="-8"/>
        </w:rPr>
        <w:t>巩固和发展最广泛的爱国统一战线。人心是最大的政</w:t>
      </w:r>
      <w:r>
        <w:rPr>
          <w:rFonts w:ascii="SimSun" w:hAnsi="SimSun" w:eastAsia="SimSun" w:cs="SimSun"/>
          <w:sz w:val="25"/>
          <w:szCs w:val="25"/>
          <w:spacing w:val="3"/>
        </w:rPr>
        <w:t xml:space="preserve"> </w:t>
      </w:r>
      <w:r>
        <w:rPr>
          <w:rFonts w:ascii="SimSun" w:hAnsi="SimSun" w:eastAsia="SimSun" w:cs="SimSun"/>
          <w:sz w:val="25"/>
          <w:szCs w:val="25"/>
          <w:spacing w:val="-9"/>
        </w:rPr>
        <w:t>治，统一战线是凝聚人心、汇聚力量的强大法宝。完善大</w:t>
      </w:r>
      <w:r>
        <w:rPr>
          <w:rFonts w:ascii="SimSun" w:hAnsi="SimSun" w:eastAsia="SimSun" w:cs="SimSun"/>
          <w:sz w:val="25"/>
          <w:szCs w:val="25"/>
          <w:spacing w:val="5"/>
        </w:rPr>
        <w:t xml:space="preserve"> </w:t>
      </w:r>
      <w:r>
        <w:rPr>
          <w:rFonts w:ascii="SimSun" w:hAnsi="SimSun" w:eastAsia="SimSun" w:cs="SimSun"/>
          <w:sz w:val="25"/>
          <w:szCs w:val="25"/>
          <w:spacing w:val="-9"/>
        </w:rPr>
        <w:t>统战工作格局，坚持大团结大联合，动员全体中华儿女围</w:t>
      </w:r>
      <w:r>
        <w:rPr>
          <w:rFonts w:ascii="SimSun" w:hAnsi="SimSun" w:eastAsia="SimSun" w:cs="SimSun"/>
          <w:sz w:val="25"/>
          <w:szCs w:val="25"/>
          <w:spacing w:val="16"/>
        </w:rPr>
        <w:t xml:space="preserve"> </w:t>
      </w:r>
      <w:r>
        <w:rPr>
          <w:rFonts w:ascii="SimSun" w:hAnsi="SimSun" w:eastAsia="SimSun" w:cs="SimSun"/>
          <w:sz w:val="25"/>
          <w:szCs w:val="25"/>
          <w:spacing w:val="-14"/>
        </w:rPr>
        <w:t>绕实现中华民族伟大复兴中国梦一起来想、</w:t>
      </w:r>
      <w:r>
        <w:rPr>
          <w:rFonts w:ascii="SimSun" w:hAnsi="SimSun" w:eastAsia="SimSun" w:cs="SimSun"/>
          <w:sz w:val="25"/>
          <w:szCs w:val="25"/>
          <w:spacing w:val="4"/>
        </w:rPr>
        <w:t xml:space="preserve"> </w:t>
      </w:r>
      <w:r>
        <w:rPr>
          <w:rFonts w:ascii="SimSun" w:hAnsi="SimSun" w:eastAsia="SimSun" w:cs="SimSun"/>
          <w:sz w:val="25"/>
          <w:szCs w:val="25"/>
          <w:spacing w:val="-14"/>
        </w:rPr>
        <w:t>一起来干。发</w:t>
      </w:r>
      <w:r>
        <w:rPr>
          <w:rFonts w:ascii="SimSun" w:hAnsi="SimSun" w:eastAsia="SimSun" w:cs="SimSun"/>
          <w:sz w:val="25"/>
          <w:szCs w:val="25"/>
        </w:rPr>
        <w:t xml:space="preserve"> </w:t>
      </w:r>
      <w:r>
        <w:rPr>
          <w:rFonts w:ascii="SimSun" w:hAnsi="SimSun" w:eastAsia="SimSun" w:cs="SimSun"/>
          <w:sz w:val="25"/>
          <w:szCs w:val="25"/>
          <w:spacing w:val="-9"/>
        </w:rPr>
        <w:t>挥我国社会主义新型政党制度优势，坚持长期共存、互相</w:t>
      </w:r>
      <w:r>
        <w:rPr>
          <w:rFonts w:ascii="SimSun" w:hAnsi="SimSun" w:eastAsia="SimSun" w:cs="SimSun"/>
          <w:sz w:val="25"/>
          <w:szCs w:val="25"/>
          <w:spacing w:val="13"/>
        </w:rPr>
        <w:t xml:space="preserve"> </w:t>
      </w:r>
      <w:r>
        <w:rPr>
          <w:rFonts w:ascii="SimSun" w:hAnsi="SimSun" w:eastAsia="SimSun" w:cs="SimSun"/>
          <w:sz w:val="25"/>
          <w:szCs w:val="25"/>
          <w:spacing w:val="-9"/>
        </w:rPr>
        <w:t>监督、肝胆相照、荣辱与共，加强同民主党派和无党派人</w:t>
      </w:r>
      <w:r>
        <w:rPr>
          <w:rFonts w:ascii="SimSun" w:hAnsi="SimSun" w:eastAsia="SimSun" w:cs="SimSun"/>
          <w:sz w:val="25"/>
          <w:szCs w:val="25"/>
          <w:spacing w:val="4"/>
        </w:rPr>
        <w:t xml:space="preserve"> </w:t>
      </w:r>
      <w:r>
        <w:rPr>
          <w:rFonts w:ascii="SimSun" w:hAnsi="SimSun" w:eastAsia="SimSun" w:cs="SimSun"/>
          <w:sz w:val="25"/>
          <w:szCs w:val="25"/>
          <w:spacing w:val="-8"/>
        </w:rPr>
        <w:t>士的团结合作，支持民主党派加强自身建设、更好履行职</w:t>
      </w:r>
      <w:r>
        <w:rPr>
          <w:rFonts w:ascii="SimSun" w:hAnsi="SimSun" w:eastAsia="SimSun" w:cs="SimSun"/>
          <w:sz w:val="25"/>
          <w:szCs w:val="25"/>
          <w:spacing w:val="2"/>
        </w:rPr>
        <w:t xml:space="preserve"> </w:t>
      </w:r>
      <w:r>
        <w:rPr>
          <w:rFonts w:ascii="SimSun" w:hAnsi="SimSun" w:eastAsia="SimSun" w:cs="SimSun"/>
          <w:sz w:val="25"/>
          <w:szCs w:val="25"/>
          <w:spacing w:val="-8"/>
        </w:rPr>
        <w:t>能。以铸牢中华民族共同体意识为主线，坚定不移走中国</w:t>
      </w:r>
      <w:r>
        <w:rPr>
          <w:rFonts w:ascii="SimSun" w:hAnsi="SimSun" w:eastAsia="SimSun" w:cs="SimSun"/>
          <w:sz w:val="25"/>
          <w:szCs w:val="25"/>
          <w:spacing w:val="13"/>
        </w:rPr>
        <w:t xml:space="preserve"> </w:t>
      </w:r>
      <w:r>
        <w:rPr>
          <w:rFonts w:ascii="SimSun" w:hAnsi="SimSun" w:eastAsia="SimSun" w:cs="SimSun"/>
          <w:sz w:val="25"/>
          <w:szCs w:val="25"/>
          <w:spacing w:val="-8"/>
        </w:rPr>
        <w:t>特色解决民族问题的正确道路，坚持和完善民族区域自治</w:t>
      </w:r>
      <w:r>
        <w:rPr>
          <w:rFonts w:ascii="SimSun" w:hAnsi="SimSun" w:eastAsia="SimSun" w:cs="SimSun"/>
          <w:sz w:val="25"/>
          <w:szCs w:val="25"/>
          <w:spacing w:val="9"/>
        </w:rPr>
        <w:t xml:space="preserve"> </w:t>
      </w:r>
      <w:r>
        <w:rPr>
          <w:rFonts w:ascii="SimSun" w:hAnsi="SimSun" w:eastAsia="SimSun" w:cs="SimSun"/>
          <w:sz w:val="25"/>
          <w:szCs w:val="25"/>
          <w:spacing w:val="-8"/>
        </w:rPr>
        <w:t>制度，加强和改进党的民族工作，全面推进民族团结进步</w:t>
      </w:r>
      <w:r>
        <w:rPr>
          <w:rFonts w:ascii="SimSun" w:hAnsi="SimSun" w:eastAsia="SimSun" w:cs="SimSun"/>
          <w:sz w:val="25"/>
          <w:szCs w:val="25"/>
          <w:spacing w:val="1"/>
        </w:rPr>
        <w:t xml:space="preserve"> </w:t>
      </w:r>
      <w:r>
        <w:rPr>
          <w:rFonts w:ascii="SimSun" w:hAnsi="SimSun" w:eastAsia="SimSun" w:cs="SimSun"/>
          <w:sz w:val="25"/>
          <w:szCs w:val="25"/>
          <w:spacing w:val="-8"/>
        </w:rPr>
        <w:t>事业。坚持我国宗教中国化方向，积极引导宗教与社会主</w:t>
      </w:r>
    </w:p>
    <w:p>
      <w:pPr>
        <w:sectPr>
          <w:pgSz w:w="8460" w:h="12010"/>
          <w:pgMar w:top="400" w:right="1185" w:bottom="400" w:left="1149" w:header="0" w:footer="0" w:gutter="0"/>
        </w:sectPr>
        <w:rPr/>
      </w:pP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500"/>
        <w:spacing w:before="66" w:line="219" w:lineRule="auto"/>
        <w:rPr>
          <w:rFonts w:ascii="SimSun" w:hAnsi="SimSun" w:eastAsia="SimSun" w:cs="SimSun"/>
          <w:sz w:val="20"/>
          <w:szCs w:val="20"/>
        </w:rPr>
      </w:pPr>
      <w:r>
        <w:rPr>
          <w:rFonts w:ascii="SimSun" w:hAnsi="SimSun" w:eastAsia="SimSun" w:cs="SimSun"/>
          <w:sz w:val="20"/>
          <w:szCs w:val="20"/>
          <w:spacing w:val="-5"/>
        </w:rPr>
        <w:t>八、推进社会主义民主政治建设，发展社会主义政</w:t>
      </w:r>
      <w:r>
        <w:rPr>
          <w:rFonts w:ascii="SimSun" w:hAnsi="SimSun" w:eastAsia="SimSun" w:cs="SimSun"/>
          <w:sz w:val="20"/>
          <w:szCs w:val="20"/>
          <w:spacing w:val="-6"/>
        </w:rPr>
        <w:t>治文明</w:t>
      </w:r>
      <w:r>
        <w:rPr>
          <w:rFonts w:ascii="SimSun" w:hAnsi="SimSun" w:eastAsia="SimSun" w:cs="SimSun"/>
          <w:sz w:val="20"/>
          <w:szCs w:val="20"/>
          <w:spacing w:val="78"/>
        </w:rPr>
        <w:t xml:space="preserve"> </w:t>
      </w:r>
      <w:r>
        <w:rPr>
          <w:rFonts w:ascii="SimSun" w:hAnsi="SimSun" w:eastAsia="SimSun" w:cs="SimSun"/>
          <w:sz w:val="20"/>
          <w:szCs w:val="20"/>
          <w:spacing w:val="-6"/>
        </w:rPr>
        <w:t>271</w:t>
      </w:r>
    </w:p>
    <w:p>
      <w:pPr>
        <w:spacing w:line="275" w:lineRule="auto"/>
        <w:rPr>
          <w:rFonts w:ascii="Arial"/>
          <w:sz w:val="21"/>
        </w:rPr>
      </w:pPr>
      <w:r/>
    </w:p>
    <w:p>
      <w:pPr>
        <w:ind w:right="80"/>
        <w:spacing w:before="74" w:line="282" w:lineRule="auto"/>
        <w:jc w:val="both"/>
        <w:rPr>
          <w:rFonts w:ascii="SimSun" w:hAnsi="SimSun" w:eastAsia="SimSun" w:cs="SimSun"/>
          <w:sz w:val="23"/>
          <w:szCs w:val="23"/>
        </w:rPr>
      </w:pPr>
      <w:r>
        <w:rPr>
          <w:rFonts w:ascii="SimSun" w:hAnsi="SimSun" w:eastAsia="SimSun" w:cs="SimSun"/>
          <w:sz w:val="23"/>
          <w:szCs w:val="23"/>
          <w:spacing w:val="8"/>
        </w:rPr>
        <w:t>叉社会相适应。加强党外知识分子思想政治工作，做好新</w:t>
      </w:r>
      <w:r>
        <w:rPr>
          <w:rFonts w:ascii="SimSun" w:hAnsi="SimSun" w:eastAsia="SimSun" w:cs="SimSun"/>
          <w:sz w:val="23"/>
          <w:szCs w:val="23"/>
          <w:spacing w:val="8"/>
        </w:rPr>
        <w:t xml:space="preserve"> </w:t>
      </w:r>
      <w:r>
        <w:rPr>
          <w:rFonts w:ascii="SimSun" w:hAnsi="SimSun" w:eastAsia="SimSun" w:cs="SimSun"/>
          <w:sz w:val="23"/>
          <w:szCs w:val="23"/>
          <w:spacing w:val="8"/>
        </w:rPr>
        <w:t>的社会阶层人士工作，强化共同奋斗的政治引领。全面构</w:t>
      </w:r>
      <w:r>
        <w:rPr>
          <w:rFonts w:ascii="SimSun" w:hAnsi="SimSun" w:eastAsia="SimSun" w:cs="SimSun"/>
          <w:sz w:val="23"/>
          <w:szCs w:val="23"/>
          <w:spacing w:val="14"/>
        </w:rPr>
        <w:t xml:space="preserve"> </w:t>
      </w:r>
      <w:r>
        <w:rPr>
          <w:rFonts w:ascii="SimSun" w:hAnsi="SimSun" w:eastAsia="SimSun" w:cs="SimSun"/>
          <w:sz w:val="23"/>
          <w:szCs w:val="23"/>
          <w:spacing w:val="8"/>
        </w:rPr>
        <w:t>建亲清政商关系，促进非公有制经济健康发展和非公有制</w:t>
      </w:r>
      <w:r>
        <w:rPr>
          <w:rFonts w:ascii="SimSun" w:hAnsi="SimSun" w:eastAsia="SimSun" w:cs="SimSun"/>
          <w:sz w:val="23"/>
          <w:szCs w:val="23"/>
          <w:spacing w:val="18"/>
        </w:rPr>
        <w:t xml:space="preserve"> </w:t>
      </w:r>
      <w:r>
        <w:rPr>
          <w:rFonts w:ascii="SimSun" w:hAnsi="SimSun" w:eastAsia="SimSun" w:cs="SimSun"/>
          <w:sz w:val="23"/>
          <w:szCs w:val="23"/>
          <w:spacing w:val="8"/>
        </w:rPr>
        <w:t>经济人士健康成长。加强和改进侨务工作，形成共同致力</w:t>
      </w:r>
      <w:r>
        <w:rPr>
          <w:rFonts w:ascii="SimSun" w:hAnsi="SimSun" w:eastAsia="SimSun" w:cs="SimSun"/>
          <w:sz w:val="23"/>
          <w:szCs w:val="23"/>
          <w:spacing w:val="18"/>
        </w:rPr>
        <w:t xml:space="preserve"> </w:t>
      </w:r>
      <w:r>
        <w:rPr>
          <w:rFonts w:ascii="SimSun" w:hAnsi="SimSun" w:eastAsia="SimSun" w:cs="SimSun"/>
          <w:sz w:val="23"/>
          <w:szCs w:val="23"/>
        </w:rPr>
        <w:t>民族复兴的强大力量。</w:t>
      </w:r>
    </w:p>
    <w:p>
      <w:pPr>
        <w:ind w:left="1090" w:hanging="100"/>
        <w:spacing w:before="128" w:line="279"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4"/>
        </w:rPr>
        <w:t xml:space="preserve">  </w:t>
      </w:r>
      <w:r>
        <w:rPr>
          <w:rFonts w:ascii="KaiTi" w:hAnsi="KaiTi" w:eastAsia="KaiTi" w:cs="KaiTi"/>
          <w:sz w:val="20"/>
          <w:szCs w:val="20"/>
          <w:spacing w:val="9"/>
        </w:rPr>
        <w:t>现代化国家而团结奋斗》(2022年10月16日),《求</w:t>
      </w:r>
      <w:r>
        <w:rPr>
          <w:rFonts w:ascii="KaiTi" w:hAnsi="KaiTi" w:eastAsia="KaiTi" w:cs="KaiTi"/>
          <w:sz w:val="20"/>
          <w:szCs w:val="20"/>
          <w:spacing w:val="8"/>
        </w:rPr>
        <w:t>是》</w:t>
      </w:r>
      <w:r>
        <w:rPr>
          <w:rFonts w:ascii="KaiTi" w:hAnsi="KaiTi" w:eastAsia="KaiTi" w:cs="KaiTi"/>
          <w:sz w:val="20"/>
          <w:szCs w:val="20"/>
        </w:rPr>
        <w:t xml:space="preserve"> </w:t>
      </w:r>
      <w:r>
        <w:rPr>
          <w:rFonts w:ascii="KaiTi" w:hAnsi="KaiTi" w:eastAsia="KaiTi" w:cs="KaiTi"/>
          <w:sz w:val="20"/>
          <w:szCs w:val="20"/>
          <w:spacing w:val="9"/>
        </w:rPr>
        <w:t>杂志2022年第21期</w:t>
      </w:r>
    </w:p>
    <w:p>
      <w:pPr>
        <w:sectPr>
          <w:pgSz w:w="8200" w:h="11830"/>
          <w:pgMar w:top="400" w:right="990" w:bottom="400" w:left="1159" w:header="0" w:footer="0" w:gutter="0"/>
        </w:sectPr>
        <w:rPr/>
      </w:pPr>
    </w:p>
    <w:p>
      <w:pPr>
        <w:rPr>
          <w:rFonts w:ascii="Arial"/>
          <w:sz w:val="21"/>
        </w:rPr>
      </w:pPr>
      <w:r/>
    </w:p>
    <w:p>
      <w:pPr>
        <w:sectPr>
          <w:pgSz w:w="8200" w:h="11830"/>
          <w:pgMar w:top="0" w:right="0" w:bottom="0" w:left="0" w:header="0" w:footer="0" w:gutter="0"/>
        </w:sectPr>
        <w:rPr/>
      </w:pP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810"/>
        <w:spacing w:before="140" w:line="222" w:lineRule="auto"/>
        <w:outlineLvl w:val="6"/>
        <w:rPr>
          <w:rFonts w:ascii="SimHei" w:hAnsi="SimHei" w:eastAsia="SimHei" w:cs="SimHei"/>
          <w:sz w:val="43"/>
          <w:szCs w:val="43"/>
        </w:rPr>
      </w:pPr>
      <w:r>
        <w:rPr>
          <w:rFonts w:ascii="SimHei" w:hAnsi="SimHei" w:eastAsia="SimHei" w:cs="SimHei"/>
          <w:sz w:val="43"/>
          <w:szCs w:val="43"/>
          <w:b/>
          <w:bCs/>
          <w:spacing w:val="-10"/>
        </w:rPr>
        <w:t>九、</w:t>
      </w:r>
      <w:r>
        <w:rPr>
          <w:rFonts w:ascii="SimHei" w:hAnsi="SimHei" w:eastAsia="SimHei" w:cs="SimHei"/>
          <w:sz w:val="43"/>
          <w:szCs w:val="43"/>
          <w:spacing w:val="-112"/>
        </w:rPr>
        <w:t xml:space="preserve"> </w:t>
      </w:r>
      <w:r>
        <w:rPr>
          <w:rFonts w:ascii="SimHei" w:hAnsi="SimHei" w:eastAsia="SimHei" w:cs="SimHei"/>
          <w:sz w:val="43"/>
          <w:szCs w:val="43"/>
          <w:b/>
          <w:bCs/>
          <w:spacing w:val="-10"/>
        </w:rPr>
        <w:t>坚持全面依法治国</w:t>
      </w:r>
    </w:p>
    <w:p>
      <w:pPr>
        <w:sectPr>
          <w:pgSz w:w="8370" w:h="11950"/>
          <w:pgMar w:top="400" w:right="1255" w:bottom="400" w:left="1255" w:header="0" w:footer="0" w:gutter="0"/>
        </w:sectPr>
        <w:rPr/>
      </w:pPr>
    </w:p>
    <w:p>
      <w:pPr>
        <w:rPr>
          <w:rFonts w:ascii="Arial"/>
          <w:sz w:val="21"/>
        </w:rPr>
      </w:pPr>
      <w:r/>
    </w:p>
    <w:p>
      <w:pPr>
        <w:sectPr>
          <w:pgSz w:w="8200" w:h="11830"/>
          <w:pgMar w:top="0" w:right="0" w:bottom="0" w:left="0" w:header="0" w:footer="0" w:gutter="0"/>
        </w:sectPr>
        <w:rPr/>
      </w:pPr>
    </w:p>
    <w:p>
      <w:pPr>
        <w:spacing w:line="320" w:lineRule="auto"/>
        <w:rPr>
          <w:rFonts w:ascii="Arial"/>
          <w:sz w:val="21"/>
        </w:rPr>
      </w:pPr>
      <w:r/>
    </w:p>
    <w:p>
      <w:pPr>
        <w:spacing w:line="320" w:lineRule="auto"/>
        <w:rPr>
          <w:rFonts w:ascii="Arial"/>
          <w:sz w:val="21"/>
        </w:rPr>
      </w:pPr>
      <w:r/>
    </w:p>
    <w:p>
      <w:pPr>
        <w:ind w:right="155"/>
        <w:spacing w:before="62" w:line="219" w:lineRule="auto"/>
        <w:jc w:val="right"/>
        <w:rPr>
          <w:rFonts w:ascii="SimSun" w:hAnsi="SimSun" w:eastAsia="SimSun" w:cs="SimSun"/>
          <w:sz w:val="19"/>
          <w:szCs w:val="19"/>
        </w:rPr>
      </w:pPr>
      <w:r>
        <w:rPr>
          <w:rFonts w:ascii="SimSun" w:hAnsi="SimSun" w:eastAsia="SimSun" w:cs="SimSun"/>
          <w:sz w:val="19"/>
          <w:szCs w:val="19"/>
          <w:spacing w:val="-1"/>
        </w:rPr>
        <w:t>九</w:t>
      </w:r>
      <w:r>
        <w:rPr>
          <w:rFonts w:ascii="SimSun" w:hAnsi="SimSun" w:eastAsia="SimSun" w:cs="SimSun"/>
          <w:sz w:val="19"/>
          <w:szCs w:val="19"/>
          <w:spacing w:val="-51"/>
        </w:rPr>
        <w:t xml:space="preserve"> </w:t>
      </w:r>
      <w:r>
        <w:rPr>
          <w:rFonts w:ascii="SimSun" w:hAnsi="SimSun" w:eastAsia="SimSun" w:cs="SimSun"/>
          <w:sz w:val="19"/>
          <w:szCs w:val="19"/>
          <w:spacing w:val="-1"/>
        </w:rPr>
        <w:t>、坚持全面依法治国</w:t>
      </w:r>
      <w:r>
        <w:rPr>
          <w:rFonts w:ascii="SimSun" w:hAnsi="SimSun" w:eastAsia="SimSun" w:cs="SimSun"/>
          <w:sz w:val="19"/>
          <w:szCs w:val="19"/>
          <w:spacing w:val="4"/>
        </w:rPr>
        <w:t xml:space="preserve">                 </w:t>
      </w:r>
      <w:r>
        <w:rPr>
          <w:rFonts w:ascii="SimSun" w:hAnsi="SimSun" w:eastAsia="SimSun" w:cs="SimSun"/>
          <w:sz w:val="19"/>
          <w:szCs w:val="19"/>
          <w:spacing w:val="-1"/>
          <w:position w:val="-1"/>
        </w:rPr>
        <w:t>275</w:t>
      </w:r>
    </w:p>
    <w:p>
      <w:pPr>
        <w:spacing w:line="305" w:lineRule="auto"/>
        <w:rPr>
          <w:rFonts w:ascii="Arial"/>
          <w:sz w:val="21"/>
        </w:rPr>
      </w:pPr>
      <w:r/>
    </w:p>
    <w:p>
      <w:pPr>
        <w:spacing w:line="305" w:lineRule="auto"/>
        <w:rPr>
          <w:rFonts w:ascii="Arial"/>
          <w:sz w:val="21"/>
        </w:rPr>
      </w:pPr>
      <w:r/>
    </w:p>
    <w:p>
      <w:pPr>
        <w:ind w:left="433"/>
        <w:spacing w:before="78" w:line="410" w:lineRule="exact"/>
        <w:rPr>
          <w:rFonts w:ascii="SimHei" w:hAnsi="SimHei" w:eastAsia="SimHei" w:cs="SimHei"/>
          <w:sz w:val="24"/>
          <w:szCs w:val="24"/>
        </w:rPr>
      </w:pPr>
      <w:r>
        <w:rPr>
          <w:rFonts w:ascii="SimHei" w:hAnsi="SimHei" w:eastAsia="SimHei" w:cs="SimHei"/>
          <w:sz w:val="24"/>
          <w:szCs w:val="24"/>
          <w:b/>
          <w:bCs/>
          <w:spacing w:val="10"/>
          <w:position w:val="13"/>
        </w:rPr>
        <w:t>(一)全面依法治国关系党执政兴国，关系人民幸</w:t>
      </w:r>
      <w:r>
        <w:rPr>
          <w:rFonts w:ascii="SimHei" w:hAnsi="SimHei" w:eastAsia="SimHei" w:cs="SimHei"/>
          <w:sz w:val="24"/>
          <w:szCs w:val="24"/>
          <w:b/>
          <w:bCs/>
          <w:spacing w:val="9"/>
          <w:position w:val="13"/>
        </w:rPr>
        <w:t>福</w:t>
      </w:r>
    </w:p>
    <w:p>
      <w:pPr>
        <w:ind w:left="3"/>
        <w:spacing w:before="1" w:line="212" w:lineRule="auto"/>
        <w:rPr>
          <w:rFonts w:ascii="SimHei" w:hAnsi="SimHei" w:eastAsia="SimHei" w:cs="SimHei"/>
          <w:sz w:val="24"/>
          <w:szCs w:val="24"/>
        </w:rPr>
      </w:pPr>
      <w:r>
        <w:rPr>
          <w:rFonts w:ascii="SimHei" w:hAnsi="SimHei" w:eastAsia="SimHei" w:cs="SimHei"/>
          <w:sz w:val="24"/>
          <w:szCs w:val="24"/>
          <w:b/>
          <w:bCs/>
          <w:spacing w:val="-10"/>
        </w:rPr>
        <w:t>安康，关系党和国家长治久安</w:t>
      </w:r>
    </w:p>
    <w:p>
      <w:pPr>
        <w:spacing w:line="378" w:lineRule="auto"/>
        <w:rPr>
          <w:rFonts w:ascii="Arial"/>
          <w:sz w:val="21"/>
        </w:rPr>
      </w:pPr>
      <w:r/>
    </w:p>
    <w:p>
      <w:pPr>
        <w:ind w:right="43" w:firstLine="430"/>
        <w:spacing w:before="78" w:line="283" w:lineRule="auto"/>
        <w:jc w:val="both"/>
        <w:rPr>
          <w:rFonts w:ascii="SimSun" w:hAnsi="SimSun" w:eastAsia="SimSun" w:cs="SimSun"/>
          <w:sz w:val="24"/>
          <w:szCs w:val="24"/>
        </w:rPr>
      </w:pPr>
      <w:r>
        <w:rPr>
          <w:rFonts w:ascii="SimSun" w:hAnsi="SimSun" w:eastAsia="SimSun" w:cs="SimSun"/>
          <w:sz w:val="24"/>
          <w:szCs w:val="24"/>
          <w:spacing w:val="2"/>
        </w:rPr>
        <w:t>法律是治国之重器，法治是国家治理体系和治理能力</w:t>
      </w:r>
      <w:r>
        <w:rPr>
          <w:rFonts w:ascii="SimSun" w:hAnsi="SimSun" w:eastAsia="SimSun" w:cs="SimSun"/>
          <w:sz w:val="24"/>
          <w:szCs w:val="24"/>
          <w:spacing w:val="13"/>
        </w:rPr>
        <w:t xml:space="preserve"> </w:t>
      </w:r>
      <w:r>
        <w:rPr>
          <w:rFonts w:ascii="SimSun" w:hAnsi="SimSun" w:eastAsia="SimSun" w:cs="SimSun"/>
          <w:sz w:val="24"/>
          <w:szCs w:val="24"/>
        </w:rPr>
        <w:t>的重要依托。全面推进依法治国，是解决党和国家事业发</w:t>
      </w:r>
      <w:r>
        <w:rPr>
          <w:rFonts w:ascii="SimSun" w:hAnsi="SimSun" w:eastAsia="SimSun" w:cs="SimSun"/>
          <w:sz w:val="24"/>
          <w:szCs w:val="24"/>
        </w:rPr>
        <w:t xml:space="preserve"> </w:t>
      </w:r>
      <w:r>
        <w:rPr>
          <w:rFonts w:ascii="SimSun" w:hAnsi="SimSun" w:eastAsia="SimSun" w:cs="SimSun"/>
          <w:sz w:val="24"/>
          <w:szCs w:val="24"/>
          <w:spacing w:val="-1"/>
        </w:rPr>
        <w:t>展面临的一系列重大问题，解放和增强社会活力、促进社</w:t>
      </w:r>
      <w:r>
        <w:rPr>
          <w:rFonts w:ascii="SimSun" w:hAnsi="SimSun" w:eastAsia="SimSun" w:cs="SimSun"/>
          <w:sz w:val="24"/>
          <w:szCs w:val="24"/>
          <w:spacing w:val="12"/>
        </w:rPr>
        <w:t xml:space="preserve"> </w:t>
      </w:r>
      <w:r>
        <w:rPr>
          <w:rFonts w:ascii="SimSun" w:hAnsi="SimSun" w:eastAsia="SimSun" w:cs="SimSun"/>
          <w:sz w:val="24"/>
          <w:szCs w:val="24"/>
          <w:spacing w:val="-1"/>
        </w:rPr>
        <w:t>会公平正义、维护社会和谐稳定、确保党和国家长治久安</w:t>
      </w:r>
      <w:r>
        <w:rPr>
          <w:rFonts w:ascii="SimSun" w:hAnsi="SimSun" w:eastAsia="SimSun" w:cs="SimSun"/>
          <w:sz w:val="24"/>
          <w:szCs w:val="24"/>
          <w:spacing w:val="15"/>
        </w:rPr>
        <w:t xml:space="preserve"> </w:t>
      </w:r>
      <w:r>
        <w:rPr>
          <w:rFonts w:ascii="SimSun" w:hAnsi="SimSun" w:eastAsia="SimSun" w:cs="SimSun"/>
          <w:sz w:val="24"/>
          <w:szCs w:val="24"/>
        </w:rPr>
        <w:t>的根本要求。要推动我国经济社会持续健康发展，不断开</w:t>
      </w:r>
      <w:r>
        <w:rPr>
          <w:rFonts w:ascii="SimSun" w:hAnsi="SimSun" w:eastAsia="SimSun" w:cs="SimSun"/>
          <w:sz w:val="24"/>
          <w:szCs w:val="24"/>
        </w:rPr>
        <w:t xml:space="preserve"> </w:t>
      </w:r>
      <w:r>
        <w:rPr>
          <w:rFonts w:ascii="SimSun" w:hAnsi="SimSun" w:eastAsia="SimSun" w:cs="SimSun"/>
          <w:sz w:val="24"/>
          <w:szCs w:val="24"/>
          <w:spacing w:val="-1"/>
        </w:rPr>
        <w:t>拓中国特色社会主义事业更加广阔的发展前景，就必须全</w:t>
      </w:r>
      <w:r>
        <w:rPr>
          <w:rFonts w:ascii="SimSun" w:hAnsi="SimSun" w:eastAsia="SimSun" w:cs="SimSun"/>
          <w:sz w:val="24"/>
          <w:szCs w:val="24"/>
          <w:spacing w:val="11"/>
        </w:rPr>
        <w:t xml:space="preserve"> </w:t>
      </w:r>
      <w:r>
        <w:rPr>
          <w:rFonts w:ascii="SimSun" w:hAnsi="SimSun" w:eastAsia="SimSun" w:cs="SimSun"/>
          <w:sz w:val="24"/>
          <w:szCs w:val="24"/>
          <w:spacing w:val="-1"/>
        </w:rPr>
        <w:t>面推进社会主义法治国家建设，从法治上为解决这些问题</w:t>
      </w:r>
      <w:r>
        <w:rPr>
          <w:rFonts w:ascii="SimSun" w:hAnsi="SimSun" w:eastAsia="SimSun" w:cs="SimSun"/>
          <w:sz w:val="24"/>
          <w:szCs w:val="24"/>
          <w:spacing w:val="13"/>
        </w:rPr>
        <w:t xml:space="preserve"> </w:t>
      </w:r>
      <w:r>
        <w:rPr>
          <w:rFonts w:ascii="SimSun" w:hAnsi="SimSun" w:eastAsia="SimSun" w:cs="SimSun"/>
          <w:sz w:val="24"/>
          <w:szCs w:val="24"/>
          <w:spacing w:val="-5"/>
        </w:rPr>
        <w:t>提供制度化方案。</w:t>
      </w:r>
    </w:p>
    <w:p>
      <w:pPr>
        <w:ind w:left="1120" w:right="60" w:hanging="95"/>
        <w:spacing w:before="173" w:line="285" w:lineRule="auto"/>
        <w:jc w:val="both"/>
        <w:rPr>
          <w:rFonts w:ascii="KaiTi" w:hAnsi="KaiTi" w:eastAsia="KaiTi" w:cs="KaiTi"/>
          <w:sz w:val="19"/>
          <w:szCs w:val="19"/>
        </w:rPr>
      </w:pPr>
      <w:r>
        <w:rPr>
          <w:rFonts w:ascii="KaiTi" w:hAnsi="KaiTi" w:eastAsia="KaiTi" w:cs="KaiTi"/>
          <w:sz w:val="19"/>
          <w:szCs w:val="19"/>
          <w:spacing w:val="8"/>
        </w:rPr>
        <w:t>《关于〈中共中央关于全面推进依法治国若干重大问题的</w:t>
      </w:r>
      <w:r>
        <w:rPr>
          <w:rFonts w:ascii="KaiTi" w:hAnsi="KaiTi" w:eastAsia="KaiTi" w:cs="KaiTi"/>
          <w:sz w:val="19"/>
          <w:szCs w:val="19"/>
          <w:spacing w:val="14"/>
        </w:rPr>
        <w:t xml:space="preserve"> </w:t>
      </w:r>
      <w:r>
        <w:rPr>
          <w:rFonts w:ascii="KaiTi" w:hAnsi="KaiTi" w:eastAsia="KaiTi" w:cs="KaiTi"/>
          <w:sz w:val="19"/>
          <w:szCs w:val="19"/>
          <w:spacing w:val="15"/>
        </w:rPr>
        <w:t>决定〉的说明》</w:t>
      </w:r>
      <w:r>
        <w:rPr>
          <w:rFonts w:ascii="KaiTi" w:hAnsi="KaiTi" w:eastAsia="KaiTi" w:cs="KaiTi"/>
          <w:sz w:val="19"/>
          <w:szCs w:val="19"/>
          <w:spacing w:val="83"/>
        </w:rPr>
        <w:t xml:space="preserve"> </w:t>
      </w:r>
      <w:r>
        <w:rPr>
          <w:rFonts w:ascii="KaiTi" w:hAnsi="KaiTi" w:eastAsia="KaiTi" w:cs="KaiTi"/>
          <w:sz w:val="19"/>
          <w:szCs w:val="19"/>
          <w:spacing w:val="15"/>
        </w:rPr>
        <w:t>(2014年10月20日),习近平《论坚持</w:t>
      </w:r>
      <w:r>
        <w:rPr>
          <w:rFonts w:ascii="KaiTi" w:hAnsi="KaiTi" w:eastAsia="KaiTi" w:cs="KaiTi"/>
          <w:sz w:val="19"/>
          <w:szCs w:val="19"/>
        </w:rPr>
        <w:t xml:space="preserve"> </w:t>
      </w:r>
      <w:r>
        <w:rPr>
          <w:rFonts w:ascii="KaiTi" w:hAnsi="KaiTi" w:eastAsia="KaiTi" w:cs="KaiTi"/>
          <w:sz w:val="19"/>
          <w:szCs w:val="19"/>
          <w:spacing w:val="10"/>
        </w:rPr>
        <w:t>全面依法治国》,中央文献出版社2020年版，第85</w:t>
      </w:r>
      <w:r>
        <w:rPr>
          <w:rFonts w:ascii="KaiTi" w:hAnsi="KaiTi" w:eastAsia="KaiTi" w:cs="KaiTi"/>
          <w:sz w:val="19"/>
          <w:szCs w:val="19"/>
          <w:spacing w:val="9"/>
        </w:rPr>
        <w:t>页</w:t>
      </w:r>
    </w:p>
    <w:p>
      <w:pPr>
        <w:spacing w:line="431" w:lineRule="auto"/>
        <w:rPr>
          <w:rFonts w:ascii="Arial"/>
          <w:sz w:val="21"/>
        </w:rPr>
      </w:pPr>
      <w:r/>
    </w:p>
    <w:p>
      <w:pPr>
        <w:ind w:right="13" w:firstLine="430"/>
        <w:spacing w:before="79" w:line="256" w:lineRule="auto"/>
        <w:rPr>
          <w:rFonts w:ascii="SimSun" w:hAnsi="SimSun" w:eastAsia="SimSun" w:cs="SimSun"/>
          <w:sz w:val="24"/>
          <w:szCs w:val="24"/>
        </w:rPr>
      </w:pPr>
      <w:r>
        <w:rPr>
          <w:rFonts w:ascii="SimSun" w:hAnsi="SimSun" w:eastAsia="SimSun" w:cs="SimSun"/>
          <w:sz w:val="24"/>
          <w:szCs w:val="24"/>
          <w:spacing w:val="4"/>
        </w:rPr>
        <w:t>全面推进依法治国，是深刻总结我国社会主义法</w:t>
      </w:r>
      <w:r>
        <w:rPr>
          <w:rFonts w:ascii="SimSun" w:hAnsi="SimSun" w:eastAsia="SimSun" w:cs="SimSun"/>
          <w:sz w:val="24"/>
          <w:szCs w:val="24"/>
          <w:spacing w:val="3"/>
        </w:rPr>
        <w:t>治建</w:t>
      </w:r>
      <w:r>
        <w:rPr>
          <w:rFonts w:ascii="SimSun" w:hAnsi="SimSun" w:eastAsia="SimSun" w:cs="SimSun"/>
          <w:sz w:val="24"/>
          <w:szCs w:val="24"/>
        </w:rPr>
        <w:t xml:space="preserve"> </w:t>
      </w:r>
      <w:r>
        <w:rPr>
          <w:rFonts w:ascii="SimSun" w:hAnsi="SimSun" w:eastAsia="SimSun" w:cs="SimSun"/>
          <w:sz w:val="24"/>
          <w:szCs w:val="24"/>
          <w:spacing w:val="-2"/>
        </w:rPr>
        <w:t>设成功经验和深刻教训作出的重大抉择。</w:t>
      </w:r>
    </w:p>
    <w:p>
      <w:pPr>
        <w:ind w:left="1120" w:right="24" w:hanging="95"/>
        <w:spacing w:before="108" w:line="274" w:lineRule="auto"/>
        <w:rPr>
          <w:rFonts w:ascii="KaiTi" w:hAnsi="KaiTi" w:eastAsia="KaiTi" w:cs="KaiTi"/>
          <w:sz w:val="19"/>
          <w:szCs w:val="19"/>
        </w:rPr>
      </w:pPr>
      <w:r>
        <w:rPr>
          <w:rFonts w:ascii="KaiTi" w:hAnsi="KaiTi" w:eastAsia="KaiTi" w:cs="KaiTi"/>
          <w:sz w:val="19"/>
          <w:szCs w:val="19"/>
          <w:spacing w:val="6"/>
        </w:rPr>
        <w:t>《在党的十八届四中全会第二次全体会议上的</w:t>
      </w:r>
      <w:r>
        <w:rPr>
          <w:rFonts w:ascii="KaiTi" w:hAnsi="KaiTi" w:eastAsia="KaiTi" w:cs="KaiTi"/>
          <w:sz w:val="19"/>
          <w:szCs w:val="19"/>
          <w:spacing w:val="5"/>
        </w:rPr>
        <w:t>讲话》(2014</w:t>
      </w:r>
      <w:r>
        <w:rPr>
          <w:rFonts w:ascii="KaiTi" w:hAnsi="KaiTi" w:eastAsia="KaiTi" w:cs="KaiTi"/>
          <w:sz w:val="19"/>
          <w:szCs w:val="19"/>
        </w:rPr>
        <w:t xml:space="preserve"> </w:t>
      </w:r>
      <w:r>
        <w:rPr>
          <w:rFonts w:ascii="KaiTi" w:hAnsi="KaiTi" w:eastAsia="KaiTi" w:cs="KaiTi"/>
          <w:sz w:val="19"/>
          <w:szCs w:val="19"/>
          <w:spacing w:val="28"/>
        </w:rPr>
        <w:t>年10月23日)</w:t>
      </w:r>
    </w:p>
    <w:p>
      <w:pPr>
        <w:spacing w:line="440" w:lineRule="auto"/>
        <w:rPr>
          <w:rFonts w:ascii="Arial"/>
          <w:sz w:val="21"/>
        </w:rPr>
      </w:pPr>
      <w:r/>
    </w:p>
    <w:p>
      <w:pPr>
        <w:ind w:firstLine="430"/>
        <w:spacing w:before="79" w:line="274" w:lineRule="auto"/>
        <w:jc w:val="both"/>
        <w:rPr>
          <w:rFonts w:ascii="SimSun" w:hAnsi="SimSun" w:eastAsia="SimSun" w:cs="SimSun"/>
          <w:sz w:val="24"/>
          <w:szCs w:val="24"/>
        </w:rPr>
      </w:pPr>
      <w:r>
        <w:rPr>
          <w:rFonts w:ascii="SimSun" w:hAnsi="SimSun" w:eastAsia="SimSun" w:cs="SimSun"/>
          <w:sz w:val="24"/>
          <w:szCs w:val="24"/>
          <w:spacing w:val="4"/>
        </w:rPr>
        <w:t>我国是一个有十三亿多人口的大国，地域辽阔，</w:t>
      </w:r>
      <w:r>
        <w:rPr>
          <w:rFonts w:ascii="SimSun" w:hAnsi="SimSun" w:eastAsia="SimSun" w:cs="SimSun"/>
          <w:sz w:val="24"/>
          <w:szCs w:val="24"/>
          <w:spacing w:val="3"/>
        </w:rPr>
        <w:t>民族</w:t>
      </w:r>
      <w:r>
        <w:rPr>
          <w:rFonts w:ascii="SimSun" w:hAnsi="SimSun" w:eastAsia="SimSun" w:cs="SimSun"/>
          <w:sz w:val="24"/>
          <w:szCs w:val="24"/>
        </w:rPr>
        <w:t xml:space="preserve"> </w:t>
      </w:r>
      <w:r>
        <w:rPr>
          <w:rFonts w:ascii="SimSun" w:hAnsi="SimSun" w:eastAsia="SimSun" w:cs="SimSun"/>
          <w:sz w:val="24"/>
          <w:szCs w:val="24"/>
          <w:spacing w:val="2"/>
        </w:rPr>
        <w:t>众多，国情复杂。我们党在这样一个大国执政，要保证国</w:t>
      </w:r>
      <w:r>
        <w:rPr>
          <w:rFonts w:ascii="SimSun" w:hAnsi="SimSun" w:eastAsia="SimSun" w:cs="SimSun"/>
          <w:sz w:val="24"/>
          <w:szCs w:val="24"/>
          <w:spacing w:val="3"/>
        </w:rPr>
        <w:t xml:space="preserve"> </w:t>
      </w:r>
      <w:r>
        <w:rPr>
          <w:rFonts w:ascii="SimSun" w:hAnsi="SimSun" w:eastAsia="SimSun" w:cs="SimSun"/>
          <w:sz w:val="24"/>
          <w:szCs w:val="24"/>
          <w:spacing w:val="1"/>
        </w:rPr>
        <w:t>家统一、法制统一、政令统一、市场统一，要实现经济发</w:t>
      </w:r>
      <w:r>
        <w:rPr>
          <w:rFonts w:ascii="SimSun" w:hAnsi="SimSun" w:eastAsia="SimSun" w:cs="SimSun"/>
          <w:sz w:val="24"/>
          <w:szCs w:val="24"/>
          <w:spacing w:val="4"/>
        </w:rPr>
        <w:t xml:space="preserve"> </w:t>
      </w:r>
      <w:r>
        <w:rPr>
          <w:rFonts w:ascii="SimSun" w:hAnsi="SimSun" w:eastAsia="SimSun" w:cs="SimSun"/>
          <w:sz w:val="24"/>
          <w:szCs w:val="24"/>
          <w:spacing w:val="1"/>
        </w:rPr>
        <w:t>展、政治清明、文化昌盛、社会公正、生态良好，都需要</w:t>
      </w:r>
    </w:p>
    <w:p>
      <w:pPr>
        <w:sectPr>
          <w:pgSz w:w="8200" w:h="11830"/>
          <w:pgMar w:top="400" w:right="995" w:bottom="400" w:left="1149" w:header="0" w:footer="0" w:gutter="0"/>
        </w:sectPr>
        <w:rPr/>
      </w:pPr>
    </w:p>
    <w:p>
      <w:pPr>
        <w:spacing w:line="350" w:lineRule="auto"/>
        <w:rPr>
          <w:rFonts w:ascii="Arial"/>
          <w:sz w:val="21"/>
        </w:rPr>
      </w:pPr>
      <w:r/>
    </w:p>
    <w:p>
      <w:pPr>
        <w:spacing w:line="350" w:lineRule="auto"/>
        <w:rPr>
          <w:rFonts w:ascii="Arial"/>
          <w:sz w:val="21"/>
        </w:rPr>
      </w:pPr>
      <w:r/>
    </w:p>
    <w:p>
      <w:pPr>
        <w:spacing w:before="62" w:line="222" w:lineRule="auto"/>
        <w:rPr>
          <w:rFonts w:ascii="SimSun" w:hAnsi="SimSun" w:eastAsia="SimSun" w:cs="SimSun"/>
          <w:sz w:val="19"/>
          <w:szCs w:val="19"/>
        </w:rPr>
      </w:pPr>
      <w:r>
        <w:rPr>
          <w:rFonts w:ascii="SimSun" w:hAnsi="SimSun" w:eastAsia="SimSun" w:cs="SimSun"/>
          <w:sz w:val="15"/>
          <w:szCs w:val="15"/>
          <w:spacing w:val="2"/>
          <w:position w:val="-3"/>
        </w:rPr>
        <w:t>276</w:t>
      </w:r>
      <w:r>
        <w:rPr>
          <w:rFonts w:ascii="SimSun" w:hAnsi="SimSun" w:eastAsia="SimSun" w:cs="SimSun"/>
          <w:sz w:val="15"/>
          <w:szCs w:val="15"/>
          <w:spacing w:val="1"/>
          <w:position w:val="-3"/>
        </w:rPr>
        <w:t xml:space="preserve">            </w:t>
      </w:r>
      <w:r>
        <w:rPr>
          <w:rFonts w:ascii="SimSun" w:hAnsi="SimSun" w:eastAsia="SimSun" w:cs="SimSun"/>
          <w:sz w:val="19"/>
          <w:szCs w:val="19"/>
          <w:spacing w:val="2"/>
        </w:rPr>
        <w:t>习近平新时代中国特色社会主义思想专题摘编</w:t>
      </w:r>
    </w:p>
    <w:p>
      <w:pPr>
        <w:spacing w:line="244" w:lineRule="auto"/>
        <w:rPr>
          <w:rFonts w:ascii="Arial"/>
          <w:sz w:val="21"/>
        </w:rPr>
      </w:pPr>
      <w:r/>
    </w:p>
    <w:p>
      <w:pPr>
        <w:spacing w:before="81" w:line="219" w:lineRule="auto"/>
        <w:rPr>
          <w:rFonts w:ascii="SimSun" w:hAnsi="SimSun" w:eastAsia="SimSun" w:cs="SimSun"/>
          <w:sz w:val="25"/>
          <w:szCs w:val="25"/>
        </w:rPr>
      </w:pPr>
      <w:r>
        <w:rPr>
          <w:rFonts w:ascii="SimSun" w:hAnsi="SimSun" w:eastAsia="SimSun" w:cs="SimSun"/>
          <w:sz w:val="25"/>
          <w:szCs w:val="25"/>
          <w:spacing w:val="-9"/>
        </w:rPr>
        <w:t>秉持法律这个准绳、用好法治这个方式。</w:t>
      </w:r>
    </w:p>
    <w:p>
      <w:pPr>
        <w:ind w:left="1118" w:right="243" w:hanging="94"/>
        <w:spacing w:before="180" w:line="241" w:lineRule="auto"/>
        <w:rPr>
          <w:rFonts w:ascii="SimSun" w:hAnsi="SimSun" w:eastAsia="SimSun" w:cs="SimSun"/>
          <w:sz w:val="19"/>
          <w:szCs w:val="19"/>
        </w:rPr>
      </w:pPr>
      <w:r>
        <w:rPr>
          <w:rFonts w:ascii="SimSun" w:hAnsi="SimSun" w:eastAsia="SimSun" w:cs="SimSun"/>
          <w:sz w:val="19"/>
          <w:szCs w:val="19"/>
          <w:spacing w:val="2"/>
        </w:rPr>
        <w:t>《在党的十八届四中全会第二次全体会议上的讲话》(2014</w:t>
      </w:r>
      <w:r>
        <w:rPr>
          <w:rFonts w:ascii="SimSun" w:hAnsi="SimSun" w:eastAsia="SimSun" w:cs="SimSun"/>
          <w:sz w:val="19"/>
          <w:szCs w:val="19"/>
          <w:spacing w:val="12"/>
        </w:rPr>
        <w:t xml:space="preserve"> </w:t>
      </w:r>
      <w:r>
        <w:rPr>
          <w:rFonts w:ascii="SimSun" w:hAnsi="SimSun" w:eastAsia="SimSun" w:cs="SimSun"/>
          <w:sz w:val="19"/>
          <w:szCs w:val="19"/>
          <w:spacing w:val="27"/>
        </w:rPr>
        <w:t>年10月23日)</w:t>
      </w:r>
    </w:p>
    <w:p>
      <w:pPr>
        <w:spacing w:line="413" w:lineRule="auto"/>
        <w:rPr>
          <w:rFonts w:ascii="Arial"/>
          <w:sz w:val="21"/>
        </w:rPr>
      </w:pPr>
      <w:r/>
    </w:p>
    <w:p>
      <w:pPr>
        <w:ind w:right="118" w:firstLine="499"/>
        <w:spacing w:before="81" w:line="268" w:lineRule="auto"/>
        <w:jc w:val="both"/>
        <w:rPr>
          <w:rFonts w:ascii="SimSun" w:hAnsi="SimSun" w:eastAsia="SimSun" w:cs="SimSun"/>
          <w:sz w:val="25"/>
          <w:szCs w:val="25"/>
        </w:rPr>
      </w:pPr>
      <w:r>
        <w:rPr>
          <w:rFonts w:ascii="SimSun" w:hAnsi="SimSun" w:eastAsia="SimSun" w:cs="SimSun"/>
          <w:sz w:val="25"/>
          <w:szCs w:val="25"/>
          <w:spacing w:val="-8"/>
        </w:rPr>
        <w:t>我们必须把依法治国摆在更加突出的位置，把党</w:t>
      </w:r>
      <w:r>
        <w:rPr>
          <w:rFonts w:ascii="SimSun" w:hAnsi="SimSun" w:eastAsia="SimSun" w:cs="SimSun"/>
          <w:sz w:val="25"/>
          <w:szCs w:val="25"/>
          <w:spacing w:val="-9"/>
        </w:rPr>
        <w:t>和国</w:t>
      </w:r>
      <w:r>
        <w:rPr>
          <w:rFonts w:ascii="SimSun" w:hAnsi="SimSun" w:eastAsia="SimSun" w:cs="SimSun"/>
          <w:sz w:val="25"/>
          <w:szCs w:val="25"/>
        </w:rPr>
        <w:t xml:space="preserve"> </w:t>
      </w:r>
      <w:r>
        <w:rPr>
          <w:rFonts w:ascii="SimSun" w:hAnsi="SimSun" w:eastAsia="SimSun" w:cs="SimSun"/>
          <w:sz w:val="25"/>
          <w:szCs w:val="25"/>
          <w:spacing w:val="2"/>
        </w:rPr>
        <w:t>家工作纳入法治化轨道，坚持在法治轨道上统筹社会力</w:t>
      </w:r>
      <w:r>
        <w:rPr>
          <w:rFonts w:ascii="SimSun" w:hAnsi="SimSun" w:eastAsia="SimSun" w:cs="SimSun"/>
          <w:sz w:val="25"/>
          <w:szCs w:val="25"/>
          <w:spacing w:val="12"/>
        </w:rPr>
        <w:t xml:space="preserve"> </w:t>
      </w:r>
      <w:r>
        <w:rPr>
          <w:rFonts w:ascii="SimSun" w:hAnsi="SimSun" w:eastAsia="SimSun" w:cs="SimSun"/>
          <w:sz w:val="25"/>
          <w:szCs w:val="25"/>
          <w:spacing w:val="-8"/>
        </w:rPr>
        <w:t>量、平衡社会利益、调节社会关系、规范社会行为，依靠</w:t>
      </w:r>
      <w:r>
        <w:rPr>
          <w:rFonts w:ascii="SimSun" w:hAnsi="SimSun" w:eastAsia="SimSun" w:cs="SimSun"/>
          <w:sz w:val="25"/>
          <w:szCs w:val="25"/>
        </w:rPr>
        <w:t xml:space="preserve"> </w:t>
      </w:r>
      <w:r>
        <w:rPr>
          <w:rFonts w:ascii="SimSun" w:hAnsi="SimSun" w:eastAsia="SimSun" w:cs="SimSun"/>
          <w:sz w:val="25"/>
          <w:szCs w:val="25"/>
          <w:spacing w:val="-8"/>
        </w:rPr>
        <w:t>法治解决各种社会矛盾和问题，确保我国社会在深刻变革</w:t>
      </w:r>
      <w:r>
        <w:rPr>
          <w:rFonts w:ascii="SimSun" w:hAnsi="SimSun" w:eastAsia="SimSun" w:cs="SimSun"/>
          <w:sz w:val="25"/>
          <w:szCs w:val="25"/>
        </w:rPr>
        <w:t xml:space="preserve"> </w:t>
      </w:r>
      <w:r>
        <w:rPr>
          <w:rFonts w:ascii="SimSun" w:hAnsi="SimSun" w:eastAsia="SimSun" w:cs="SimSun"/>
          <w:sz w:val="25"/>
          <w:szCs w:val="25"/>
          <w:spacing w:val="-9"/>
        </w:rPr>
        <w:t>中既生机勃勃又井然有序。</w:t>
      </w:r>
    </w:p>
    <w:p>
      <w:pPr>
        <w:ind w:left="1119" w:right="232" w:hanging="95"/>
        <w:spacing w:before="163" w:line="281" w:lineRule="auto"/>
        <w:jc w:val="both"/>
        <w:rPr>
          <w:rFonts w:ascii="KaiTi" w:hAnsi="KaiTi" w:eastAsia="KaiTi" w:cs="KaiTi"/>
          <w:sz w:val="19"/>
          <w:szCs w:val="19"/>
        </w:rPr>
      </w:pPr>
      <w:r>
        <w:rPr>
          <w:rFonts w:ascii="KaiTi" w:hAnsi="KaiTi" w:eastAsia="KaiTi" w:cs="KaiTi"/>
          <w:sz w:val="19"/>
          <w:szCs w:val="19"/>
          <w:spacing w:val="15"/>
        </w:rPr>
        <w:t>《密织法律之网，强化法治之力》(2014年10月23日),</w:t>
      </w:r>
      <w:r>
        <w:rPr>
          <w:rFonts w:ascii="KaiTi" w:hAnsi="KaiTi" w:eastAsia="KaiTi" w:cs="KaiTi"/>
          <w:sz w:val="19"/>
          <w:szCs w:val="19"/>
          <w:spacing w:val="13"/>
        </w:rPr>
        <w:t xml:space="preserve"> </w:t>
      </w:r>
      <w:r>
        <w:rPr>
          <w:rFonts w:ascii="KaiTi" w:hAnsi="KaiTi" w:eastAsia="KaiTi" w:cs="KaiTi"/>
          <w:sz w:val="19"/>
          <w:szCs w:val="19"/>
          <w:spacing w:val="6"/>
        </w:rPr>
        <w:t>习近平《论坚持全面依法治国》,中央文献出版社2020年</w:t>
      </w:r>
      <w:r>
        <w:rPr>
          <w:rFonts w:ascii="KaiTi" w:hAnsi="KaiTi" w:eastAsia="KaiTi" w:cs="KaiTi"/>
          <w:sz w:val="19"/>
          <w:szCs w:val="19"/>
          <w:spacing w:val="12"/>
        </w:rPr>
        <w:t xml:space="preserve"> </w:t>
      </w:r>
      <w:r>
        <w:rPr>
          <w:rFonts w:ascii="KaiTi" w:hAnsi="KaiTi" w:eastAsia="KaiTi" w:cs="KaiTi"/>
          <w:sz w:val="19"/>
          <w:szCs w:val="19"/>
          <w:spacing w:val="17"/>
        </w:rPr>
        <w:t>版，第104页</w:t>
      </w:r>
    </w:p>
    <w:p>
      <w:pPr>
        <w:spacing w:line="415" w:lineRule="auto"/>
        <w:rPr>
          <w:rFonts w:ascii="Arial"/>
          <w:sz w:val="21"/>
        </w:rPr>
      </w:pPr>
      <w:r/>
    </w:p>
    <w:p>
      <w:pPr>
        <w:ind w:right="110" w:firstLine="499"/>
        <w:spacing w:before="81" w:line="266" w:lineRule="auto"/>
        <w:jc w:val="both"/>
        <w:rPr>
          <w:rFonts w:ascii="SimSun" w:hAnsi="SimSun" w:eastAsia="SimSun" w:cs="SimSun"/>
          <w:sz w:val="25"/>
          <w:szCs w:val="25"/>
        </w:rPr>
      </w:pPr>
      <w:r>
        <w:rPr>
          <w:rFonts w:ascii="SimSun" w:hAnsi="SimSun" w:eastAsia="SimSun" w:cs="SimSun"/>
          <w:sz w:val="25"/>
          <w:szCs w:val="25"/>
          <w:spacing w:val="-13"/>
        </w:rPr>
        <w:t>小智治事，中智治人，大智立法。治理一个国家、</w:t>
      </w:r>
      <w:r>
        <w:rPr>
          <w:rFonts w:ascii="SimSun" w:hAnsi="SimSun" w:eastAsia="SimSun" w:cs="SimSun"/>
          <w:sz w:val="25"/>
          <w:szCs w:val="25"/>
          <w:spacing w:val="-4"/>
        </w:rPr>
        <w:t xml:space="preserve"> </w:t>
      </w:r>
      <w:r>
        <w:rPr>
          <w:rFonts w:ascii="SimSun" w:hAnsi="SimSun" w:eastAsia="SimSun" w:cs="SimSun"/>
          <w:sz w:val="25"/>
          <w:szCs w:val="25"/>
          <w:spacing w:val="-13"/>
        </w:rPr>
        <w:t>一</w:t>
      </w:r>
      <w:r>
        <w:rPr>
          <w:rFonts w:ascii="SimSun" w:hAnsi="SimSun" w:eastAsia="SimSun" w:cs="SimSun"/>
          <w:sz w:val="25"/>
          <w:szCs w:val="25"/>
        </w:rPr>
        <w:t xml:space="preserve"> </w:t>
      </w:r>
      <w:r>
        <w:rPr>
          <w:rFonts w:ascii="SimSun" w:hAnsi="SimSun" w:eastAsia="SimSun" w:cs="SimSun"/>
          <w:sz w:val="25"/>
          <w:szCs w:val="25"/>
          <w:spacing w:val="-8"/>
        </w:rPr>
        <w:t>个社会，关键是要立规矩、讲规矩、守规矩。法律是治国</w:t>
      </w:r>
      <w:r>
        <w:rPr>
          <w:rFonts w:ascii="SimSun" w:hAnsi="SimSun" w:eastAsia="SimSun" w:cs="SimSun"/>
          <w:sz w:val="25"/>
          <w:szCs w:val="25"/>
          <w:spacing w:val="13"/>
        </w:rPr>
        <w:t xml:space="preserve"> </w:t>
      </w:r>
      <w:r>
        <w:rPr>
          <w:rFonts w:ascii="SimSun" w:hAnsi="SimSun" w:eastAsia="SimSun" w:cs="SimSun"/>
          <w:sz w:val="25"/>
          <w:szCs w:val="25"/>
          <w:spacing w:val="-8"/>
        </w:rPr>
        <w:t>理政最大最重要的规矩。推进国家治理体系和治理能力</w:t>
      </w:r>
      <w:r>
        <w:rPr>
          <w:rFonts w:ascii="SimSun" w:hAnsi="SimSun" w:eastAsia="SimSun" w:cs="SimSun"/>
          <w:sz w:val="25"/>
          <w:szCs w:val="25"/>
          <w:spacing w:val="-9"/>
        </w:rPr>
        <w:t>现</w:t>
      </w:r>
      <w:r>
        <w:rPr>
          <w:rFonts w:ascii="SimSun" w:hAnsi="SimSun" w:eastAsia="SimSun" w:cs="SimSun"/>
          <w:sz w:val="25"/>
          <w:szCs w:val="25"/>
        </w:rPr>
        <w:t xml:space="preserve"> </w:t>
      </w:r>
      <w:r>
        <w:rPr>
          <w:rFonts w:ascii="SimSun" w:hAnsi="SimSun" w:eastAsia="SimSun" w:cs="SimSun"/>
          <w:sz w:val="25"/>
          <w:szCs w:val="25"/>
          <w:spacing w:val="-8"/>
        </w:rPr>
        <w:t>代化，必须坚持依法治国，为党和国家事业发展提供根本</w:t>
      </w:r>
      <w:r>
        <w:rPr>
          <w:rFonts w:ascii="SimSun" w:hAnsi="SimSun" w:eastAsia="SimSun" w:cs="SimSun"/>
          <w:sz w:val="25"/>
          <w:szCs w:val="25"/>
        </w:rPr>
        <w:t xml:space="preserve"> </w:t>
      </w:r>
      <w:r>
        <w:rPr>
          <w:rFonts w:ascii="SimSun" w:hAnsi="SimSun" w:eastAsia="SimSun" w:cs="SimSun"/>
          <w:sz w:val="25"/>
          <w:szCs w:val="25"/>
          <w:spacing w:val="-8"/>
        </w:rPr>
        <w:t>性、全局性、长期性的制度保障。我们提出全面推进</w:t>
      </w:r>
      <w:r>
        <w:rPr>
          <w:rFonts w:ascii="SimSun" w:hAnsi="SimSun" w:eastAsia="SimSun" w:cs="SimSun"/>
          <w:sz w:val="25"/>
          <w:szCs w:val="25"/>
          <w:spacing w:val="-9"/>
        </w:rPr>
        <w:t>依法</w:t>
      </w:r>
      <w:r>
        <w:rPr>
          <w:rFonts w:ascii="SimSun" w:hAnsi="SimSun" w:eastAsia="SimSun" w:cs="SimSun"/>
          <w:sz w:val="25"/>
          <w:szCs w:val="25"/>
        </w:rPr>
        <w:t xml:space="preserve"> </w:t>
      </w:r>
      <w:r>
        <w:rPr>
          <w:rFonts w:ascii="SimSun" w:hAnsi="SimSun" w:eastAsia="SimSun" w:cs="SimSun"/>
          <w:sz w:val="25"/>
          <w:szCs w:val="25"/>
          <w:spacing w:val="-16"/>
        </w:rPr>
        <w:t>治国，坚定不移厉行法治，</w:t>
      </w:r>
      <w:r>
        <w:rPr>
          <w:rFonts w:ascii="SimSun" w:hAnsi="SimSun" w:eastAsia="SimSun" w:cs="SimSun"/>
          <w:sz w:val="25"/>
          <w:szCs w:val="25"/>
          <w:spacing w:val="76"/>
        </w:rPr>
        <w:t xml:space="preserve"> </w:t>
      </w:r>
      <w:r>
        <w:rPr>
          <w:rFonts w:ascii="SimSun" w:hAnsi="SimSun" w:eastAsia="SimSun" w:cs="SimSun"/>
          <w:sz w:val="25"/>
          <w:szCs w:val="25"/>
          <w:spacing w:val="-16"/>
        </w:rPr>
        <w:t>一个重要意图就是为子孙万代</w:t>
      </w:r>
      <w:r>
        <w:rPr>
          <w:rFonts w:ascii="SimSun" w:hAnsi="SimSun" w:eastAsia="SimSun" w:cs="SimSun"/>
          <w:sz w:val="25"/>
          <w:szCs w:val="25"/>
        </w:rPr>
        <w:t xml:space="preserve"> </w:t>
      </w:r>
      <w:r>
        <w:rPr>
          <w:rFonts w:ascii="SimSun" w:hAnsi="SimSun" w:eastAsia="SimSun" w:cs="SimSun"/>
          <w:sz w:val="25"/>
          <w:szCs w:val="25"/>
          <w:spacing w:val="-8"/>
        </w:rPr>
        <w:t>计、为长远发展谋。</w:t>
      </w:r>
    </w:p>
    <w:p>
      <w:pPr>
        <w:ind w:left="1119" w:right="243" w:hanging="95"/>
        <w:spacing w:before="188" w:line="278" w:lineRule="auto"/>
        <w:rPr>
          <w:rFonts w:ascii="KaiTi" w:hAnsi="KaiTi" w:eastAsia="KaiTi" w:cs="KaiTi"/>
          <w:sz w:val="19"/>
          <w:szCs w:val="19"/>
        </w:rPr>
      </w:pPr>
      <w:r>
        <w:rPr>
          <w:rFonts w:ascii="KaiTi" w:hAnsi="KaiTi" w:eastAsia="KaiTi" w:cs="KaiTi"/>
          <w:sz w:val="19"/>
          <w:szCs w:val="19"/>
          <w:spacing w:val="2"/>
        </w:rPr>
        <w:t>《在党的十八届四中全会第二次全体会议上的讲话》(2014</w:t>
      </w:r>
      <w:r>
        <w:rPr>
          <w:rFonts w:ascii="KaiTi" w:hAnsi="KaiTi" w:eastAsia="KaiTi" w:cs="KaiTi"/>
          <w:sz w:val="19"/>
          <w:szCs w:val="19"/>
          <w:spacing w:val="12"/>
        </w:rPr>
        <w:t xml:space="preserve"> </w:t>
      </w:r>
      <w:r>
        <w:rPr>
          <w:rFonts w:ascii="KaiTi" w:hAnsi="KaiTi" w:eastAsia="KaiTi" w:cs="KaiTi"/>
          <w:sz w:val="19"/>
          <w:szCs w:val="19"/>
          <w:spacing w:val="27"/>
        </w:rPr>
        <w:t>年10月23日)</w:t>
      </w:r>
    </w:p>
    <w:p>
      <w:pPr>
        <w:spacing w:line="408" w:lineRule="auto"/>
        <w:rPr>
          <w:rFonts w:ascii="Arial"/>
          <w:sz w:val="21"/>
        </w:rPr>
      </w:pPr>
      <w:r/>
    </w:p>
    <w:p>
      <w:pPr>
        <w:ind w:firstLine="499"/>
        <w:spacing w:before="82" w:line="246" w:lineRule="auto"/>
        <w:rPr>
          <w:rFonts w:ascii="SimSun" w:hAnsi="SimSun" w:eastAsia="SimSun" w:cs="SimSun"/>
          <w:sz w:val="25"/>
          <w:szCs w:val="25"/>
        </w:rPr>
      </w:pPr>
      <w:r>
        <w:rPr>
          <w:rFonts w:ascii="SimSun" w:hAnsi="SimSun" w:eastAsia="SimSun" w:cs="SimSun"/>
          <w:sz w:val="25"/>
          <w:szCs w:val="25"/>
          <w:spacing w:val="3"/>
        </w:rPr>
        <w:t>无论是实现“两个一百年”奋斗目标，还是实现中</w:t>
      </w:r>
      <w:r>
        <w:rPr>
          <w:rFonts w:ascii="SimSun" w:hAnsi="SimSun" w:eastAsia="SimSun" w:cs="SimSun"/>
          <w:sz w:val="25"/>
          <w:szCs w:val="25"/>
        </w:rPr>
        <w:t xml:space="preserve">  </w:t>
      </w:r>
      <w:r>
        <w:rPr>
          <w:rFonts w:ascii="SimSun" w:hAnsi="SimSun" w:eastAsia="SimSun" w:cs="SimSun"/>
          <w:sz w:val="25"/>
          <w:szCs w:val="25"/>
          <w:spacing w:val="-3"/>
        </w:rPr>
        <w:t>华民族伟大复兴的中国梦，全面依法治国既是重要内容，</w:t>
      </w:r>
    </w:p>
    <w:p>
      <w:pPr>
        <w:sectPr>
          <w:pgSz w:w="8390" w:h="11960"/>
          <w:pgMar w:top="400" w:right="1116" w:bottom="400" w:left="1090" w:header="0" w:footer="0" w:gutter="0"/>
        </w:sectPr>
        <w:rPr/>
      </w:pPr>
    </w:p>
    <w:p>
      <w:pPr>
        <w:spacing w:line="314" w:lineRule="auto"/>
        <w:rPr>
          <w:rFonts w:ascii="Arial"/>
          <w:sz w:val="21"/>
        </w:rPr>
      </w:pPr>
      <w:r/>
    </w:p>
    <w:p>
      <w:pPr>
        <w:spacing w:line="314" w:lineRule="auto"/>
        <w:rPr>
          <w:rFonts w:ascii="Arial"/>
          <w:sz w:val="21"/>
        </w:rPr>
      </w:pPr>
      <w:r/>
    </w:p>
    <w:p>
      <w:pPr>
        <w:ind w:right="292"/>
        <w:spacing w:before="65" w:line="222" w:lineRule="auto"/>
        <w:jc w:val="right"/>
        <w:rPr>
          <w:rFonts w:ascii="SimSun" w:hAnsi="SimSun" w:eastAsia="SimSun" w:cs="SimSun"/>
          <w:sz w:val="20"/>
          <w:szCs w:val="20"/>
        </w:rPr>
      </w:pPr>
      <w:bookmarkStart w:name="_bookmark49" w:id="43"/>
      <w:bookmarkEnd w:id="43"/>
      <w:r>
        <w:rPr>
          <w:rFonts w:ascii="SimSun" w:hAnsi="SimSun" w:eastAsia="SimSun" w:cs="SimSun"/>
          <w:sz w:val="20"/>
          <w:szCs w:val="20"/>
          <w:spacing w:val="-6"/>
        </w:rPr>
        <w:t>九、坚持全面依法治国</w:t>
      </w:r>
      <w:r>
        <w:rPr>
          <w:rFonts w:ascii="SimSun" w:hAnsi="SimSun" w:eastAsia="SimSun" w:cs="SimSun"/>
          <w:sz w:val="20"/>
          <w:szCs w:val="20"/>
          <w:spacing w:val="6"/>
        </w:rPr>
        <w:t xml:space="preserve">                </w:t>
      </w:r>
      <w:r>
        <w:rPr>
          <w:rFonts w:ascii="SimSun" w:hAnsi="SimSun" w:eastAsia="SimSun" w:cs="SimSun"/>
          <w:sz w:val="20"/>
          <w:szCs w:val="20"/>
          <w:spacing w:val="-6"/>
          <w:position w:val="-5"/>
        </w:rPr>
        <w:t>277</w:t>
      </w:r>
    </w:p>
    <w:p>
      <w:pPr>
        <w:ind w:firstLine="120"/>
        <w:spacing w:before="268" w:line="282" w:lineRule="auto"/>
        <w:jc w:val="both"/>
        <w:rPr>
          <w:rFonts w:ascii="SimSun" w:hAnsi="SimSun" w:eastAsia="SimSun" w:cs="SimSun"/>
          <w:sz w:val="24"/>
          <w:szCs w:val="24"/>
        </w:rPr>
      </w:pPr>
      <w:r>
        <w:rPr>
          <w:rFonts w:ascii="SimSun" w:hAnsi="SimSun" w:eastAsia="SimSun" w:cs="SimSun"/>
          <w:sz w:val="24"/>
          <w:szCs w:val="24"/>
          <w:spacing w:val="17"/>
        </w:rPr>
        <w:t>又是重要保障。我们把全面依法治国纳入“四个全面”</w:t>
      </w:r>
      <w:r>
        <w:rPr>
          <w:rFonts w:ascii="SimSun" w:hAnsi="SimSun" w:eastAsia="SimSun" w:cs="SimSun"/>
          <w:sz w:val="24"/>
          <w:szCs w:val="24"/>
          <w:spacing w:val="17"/>
        </w:rPr>
        <w:t xml:space="preserve"> </w:t>
      </w:r>
      <w:r>
        <w:rPr>
          <w:rFonts w:ascii="SimSun" w:hAnsi="SimSun" w:eastAsia="SimSun" w:cs="SimSun"/>
          <w:sz w:val="24"/>
          <w:szCs w:val="24"/>
          <w:spacing w:val="9"/>
        </w:rPr>
        <w:t>战略布局，就是要为全面建成小康社会、全面</w:t>
      </w:r>
      <w:r>
        <w:rPr>
          <w:rFonts w:ascii="SimSun" w:hAnsi="SimSun" w:eastAsia="SimSun" w:cs="SimSun"/>
          <w:sz w:val="24"/>
          <w:szCs w:val="24"/>
          <w:spacing w:val="8"/>
        </w:rPr>
        <w:t>深化改革、</w:t>
      </w:r>
      <w:r>
        <w:rPr>
          <w:rFonts w:ascii="SimSun" w:hAnsi="SimSun" w:eastAsia="SimSun" w:cs="SimSun"/>
          <w:sz w:val="24"/>
          <w:szCs w:val="24"/>
        </w:rPr>
        <w:t xml:space="preserve"> </w:t>
      </w:r>
      <w:r>
        <w:rPr>
          <w:rFonts w:ascii="SimSun" w:hAnsi="SimSun" w:eastAsia="SimSun" w:cs="SimSun"/>
          <w:sz w:val="24"/>
          <w:szCs w:val="24"/>
          <w:spacing w:val="4"/>
        </w:rPr>
        <w:t>全面从严治党提供长期稳定的法治保障。我多次强调，在</w:t>
      </w:r>
      <w:r>
        <w:rPr>
          <w:rFonts w:ascii="SimSun" w:hAnsi="SimSun" w:eastAsia="SimSun" w:cs="SimSun"/>
          <w:sz w:val="24"/>
          <w:szCs w:val="24"/>
          <w:spacing w:val="4"/>
        </w:rPr>
        <w:t xml:space="preserve">  </w:t>
      </w:r>
      <w:r>
        <w:rPr>
          <w:rFonts w:ascii="SimSun" w:hAnsi="SimSun" w:eastAsia="SimSun" w:cs="SimSun"/>
          <w:sz w:val="24"/>
          <w:szCs w:val="24"/>
          <w:spacing w:val="15"/>
        </w:rPr>
        <w:t>“四个全面”中，全面依法治国具有基础性、保障性作</w:t>
      </w:r>
      <w:r>
        <w:rPr>
          <w:rFonts w:ascii="SimSun" w:hAnsi="SimSun" w:eastAsia="SimSun" w:cs="SimSun"/>
          <w:sz w:val="24"/>
          <w:szCs w:val="24"/>
          <w:spacing w:val="7"/>
        </w:rPr>
        <w:t xml:space="preserve">  </w:t>
      </w:r>
      <w:r>
        <w:rPr>
          <w:rFonts w:ascii="SimSun" w:hAnsi="SimSun" w:eastAsia="SimSun" w:cs="SimSun"/>
          <w:sz w:val="24"/>
          <w:szCs w:val="24"/>
          <w:spacing w:val="4"/>
        </w:rPr>
        <w:t>用。在统筹推进伟大斗争、伟大工程、伟大事业、伟大梦</w:t>
      </w:r>
      <w:r>
        <w:rPr>
          <w:rFonts w:ascii="SimSun" w:hAnsi="SimSun" w:eastAsia="SimSun" w:cs="SimSun"/>
          <w:sz w:val="24"/>
          <w:szCs w:val="24"/>
          <w:spacing w:val="3"/>
        </w:rPr>
        <w:t xml:space="preserve">  </w:t>
      </w:r>
      <w:r>
        <w:rPr>
          <w:rFonts w:ascii="SimSun" w:hAnsi="SimSun" w:eastAsia="SimSun" w:cs="SimSun"/>
          <w:sz w:val="24"/>
          <w:szCs w:val="24"/>
          <w:spacing w:val="4"/>
        </w:rPr>
        <w:t>想，全面建设社会主义现代化国家的新征程上，我们要更</w:t>
      </w:r>
      <w:r>
        <w:rPr>
          <w:rFonts w:ascii="SimSun" w:hAnsi="SimSun" w:eastAsia="SimSun" w:cs="SimSun"/>
          <w:sz w:val="24"/>
          <w:szCs w:val="24"/>
          <w:spacing w:val="2"/>
        </w:rPr>
        <w:t xml:space="preserve">  </w:t>
      </w:r>
      <w:r>
        <w:rPr>
          <w:rFonts w:ascii="SimSun" w:hAnsi="SimSun" w:eastAsia="SimSun" w:cs="SimSun"/>
          <w:sz w:val="24"/>
          <w:szCs w:val="24"/>
          <w:spacing w:val="3"/>
        </w:rPr>
        <w:t>好发挥法治固根本、稳预期、利长远的保障作用。</w:t>
      </w:r>
    </w:p>
    <w:p>
      <w:pPr>
        <w:ind w:left="1220" w:right="176" w:hanging="100"/>
        <w:spacing w:before="151" w:line="275" w:lineRule="auto"/>
        <w:jc w:val="both"/>
        <w:rPr>
          <w:rFonts w:ascii="KaiTi" w:hAnsi="KaiTi" w:eastAsia="KaiTi" w:cs="KaiTi"/>
          <w:sz w:val="20"/>
          <w:szCs w:val="20"/>
        </w:rPr>
      </w:pPr>
      <w:r>
        <w:rPr>
          <w:rFonts w:ascii="KaiTi" w:hAnsi="KaiTi" w:eastAsia="KaiTi" w:cs="KaiTi"/>
          <w:sz w:val="20"/>
          <w:szCs w:val="20"/>
          <w:spacing w:val="-3"/>
        </w:rPr>
        <w:t>《在中央全面依法治国委员会第一次会议上的讲</w:t>
      </w:r>
      <w:r>
        <w:rPr>
          <w:rFonts w:ascii="KaiTi" w:hAnsi="KaiTi" w:eastAsia="KaiTi" w:cs="KaiTi"/>
          <w:sz w:val="20"/>
          <w:szCs w:val="20"/>
          <w:spacing w:val="-4"/>
        </w:rPr>
        <w:t>话》(2018</w:t>
      </w:r>
      <w:r>
        <w:rPr>
          <w:rFonts w:ascii="KaiTi" w:hAnsi="KaiTi" w:eastAsia="KaiTi" w:cs="KaiTi"/>
          <w:sz w:val="20"/>
          <w:szCs w:val="20"/>
        </w:rPr>
        <w:t xml:space="preserve"> </w:t>
      </w:r>
      <w:r>
        <w:rPr>
          <w:rFonts w:ascii="KaiTi" w:hAnsi="KaiTi" w:eastAsia="KaiTi" w:cs="KaiTi"/>
          <w:sz w:val="20"/>
          <w:szCs w:val="20"/>
          <w:spacing w:val="11"/>
        </w:rPr>
        <w:t>年8月24日),习近平《论坚持全面依法治国》,中央文</w:t>
      </w:r>
      <w:r>
        <w:rPr>
          <w:rFonts w:ascii="KaiTi" w:hAnsi="KaiTi" w:eastAsia="KaiTi" w:cs="KaiTi"/>
          <w:sz w:val="20"/>
          <w:szCs w:val="20"/>
          <w:spacing w:val="2"/>
        </w:rPr>
        <w:t xml:space="preserve"> </w:t>
      </w:r>
      <w:r>
        <w:rPr>
          <w:rFonts w:ascii="KaiTi" w:hAnsi="KaiTi" w:eastAsia="KaiTi" w:cs="KaiTi"/>
          <w:sz w:val="20"/>
          <w:szCs w:val="20"/>
          <w:spacing w:val="5"/>
        </w:rPr>
        <w:t>献出版社2020年版，第227页</w:t>
      </w:r>
    </w:p>
    <w:p>
      <w:pPr>
        <w:spacing w:line="438" w:lineRule="auto"/>
        <w:rPr>
          <w:rFonts w:ascii="Arial"/>
          <w:sz w:val="21"/>
        </w:rPr>
      </w:pPr>
      <w:r/>
    </w:p>
    <w:p>
      <w:pPr>
        <w:ind w:left="119" w:right="166" w:firstLine="400"/>
        <w:spacing w:before="79" w:line="274" w:lineRule="auto"/>
        <w:jc w:val="both"/>
        <w:rPr>
          <w:rFonts w:ascii="SimSun" w:hAnsi="SimSun" w:eastAsia="SimSun" w:cs="SimSun"/>
          <w:sz w:val="24"/>
          <w:szCs w:val="24"/>
        </w:rPr>
      </w:pPr>
      <w:r>
        <w:rPr>
          <w:rFonts w:ascii="SimSun" w:hAnsi="SimSun" w:eastAsia="SimSun" w:cs="SimSun"/>
          <w:sz w:val="24"/>
          <w:szCs w:val="24"/>
          <w:spacing w:val="4"/>
        </w:rPr>
        <w:t>全面依法治国是国家治理的一场深刻革命，关系</w:t>
      </w:r>
      <w:r>
        <w:rPr>
          <w:rFonts w:ascii="SimSun" w:hAnsi="SimSun" w:eastAsia="SimSun" w:cs="SimSun"/>
          <w:sz w:val="24"/>
          <w:szCs w:val="24"/>
          <w:spacing w:val="3"/>
        </w:rPr>
        <w:t>党执</w:t>
      </w:r>
      <w:r>
        <w:rPr>
          <w:rFonts w:ascii="SimSun" w:hAnsi="SimSun" w:eastAsia="SimSun" w:cs="SimSun"/>
          <w:sz w:val="24"/>
          <w:szCs w:val="24"/>
        </w:rPr>
        <w:t xml:space="preserve"> </w:t>
      </w:r>
      <w:r>
        <w:rPr>
          <w:rFonts w:ascii="SimSun" w:hAnsi="SimSun" w:eastAsia="SimSun" w:cs="SimSun"/>
          <w:sz w:val="24"/>
          <w:szCs w:val="24"/>
        </w:rPr>
        <w:t>政兴国，关系人民幸福安康，关系党和国家长治久安。必</w:t>
      </w:r>
      <w:r>
        <w:rPr>
          <w:rFonts w:ascii="SimSun" w:hAnsi="SimSun" w:eastAsia="SimSun" w:cs="SimSun"/>
          <w:sz w:val="24"/>
          <w:szCs w:val="24"/>
          <w:spacing w:val="18"/>
        </w:rPr>
        <w:t xml:space="preserve"> </w:t>
      </w:r>
      <w:r>
        <w:rPr>
          <w:rFonts w:ascii="SimSun" w:hAnsi="SimSun" w:eastAsia="SimSun" w:cs="SimSun"/>
          <w:sz w:val="24"/>
          <w:szCs w:val="24"/>
          <w:spacing w:val="-1"/>
        </w:rPr>
        <w:t>须更好发挥法治固根本、稳预期、利长远的保障作用，在</w:t>
      </w:r>
      <w:r>
        <w:rPr>
          <w:rFonts w:ascii="SimSun" w:hAnsi="SimSun" w:eastAsia="SimSun" w:cs="SimSun"/>
          <w:sz w:val="24"/>
          <w:szCs w:val="24"/>
          <w:spacing w:val="10"/>
        </w:rPr>
        <w:t xml:space="preserve"> </w:t>
      </w:r>
      <w:r>
        <w:rPr>
          <w:rFonts w:ascii="SimSun" w:hAnsi="SimSun" w:eastAsia="SimSun" w:cs="SimSun"/>
          <w:sz w:val="24"/>
          <w:szCs w:val="24"/>
          <w:spacing w:val="-3"/>
        </w:rPr>
        <w:t>法治轨道上全面建设社会主义现代化国家。</w:t>
      </w:r>
    </w:p>
    <w:p>
      <w:pPr>
        <w:ind w:left="1220" w:right="106" w:hanging="100"/>
        <w:spacing w:before="128" w:line="279"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8"/>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9"/>
        </w:rPr>
        <w:t>杂志2022年第21期</w:t>
      </w:r>
    </w:p>
    <w:p>
      <w:pPr>
        <w:spacing w:line="416" w:lineRule="auto"/>
        <w:rPr>
          <w:rFonts w:ascii="Arial"/>
          <w:sz w:val="21"/>
        </w:rPr>
      </w:pPr>
      <w:r/>
    </w:p>
    <w:p>
      <w:pPr>
        <w:ind w:left="123" w:right="197" w:firstLine="400"/>
        <w:spacing w:before="79" w:line="260" w:lineRule="auto"/>
        <w:rPr>
          <w:rFonts w:ascii="SimHei" w:hAnsi="SimHei" w:eastAsia="SimHei" w:cs="SimHei"/>
          <w:sz w:val="24"/>
          <w:szCs w:val="24"/>
        </w:rPr>
      </w:pPr>
      <w:r>
        <w:rPr>
          <w:rFonts w:ascii="SimHei" w:hAnsi="SimHei" w:eastAsia="SimHei" w:cs="SimHei"/>
          <w:sz w:val="24"/>
          <w:szCs w:val="24"/>
          <w:b/>
          <w:bCs/>
          <w:spacing w:val="10"/>
        </w:rPr>
        <w:t>(二)中国特色社会主义法治道路是建设社会主义法</w:t>
      </w:r>
      <w:r>
        <w:rPr>
          <w:rFonts w:ascii="SimHei" w:hAnsi="SimHei" w:eastAsia="SimHei" w:cs="SimHei"/>
          <w:sz w:val="24"/>
          <w:szCs w:val="24"/>
          <w:spacing w:val="16"/>
        </w:rPr>
        <w:t xml:space="preserve"> </w:t>
      </w:r>
      <w:r>
        <w:rPr>
          <w:rFonts w:ascii="SimHei" w:hAnsi="SimHei" w:eastAsia="SimHei" w:cs="SimHei"/>
          <w:sz w:val="24"/>
          <w:szCs w:val="24"/>
          <w:b/>
          <w:bCs/>
          <w:spacing w:val="-11"/>
        </w:rPr>
        <w:t>治国家的唯一正确道路</w:t>
      </w:r>
    </w:p>
    <w:p>
      <w:pPr>
        <w:spacing w:line="385" w:lineRule="auto"/>
        <w:rPr>
          <w:rFonts w:ascii="Arial"/>
          <w:sz w:val="21"/>
        </w:rPr>
      </w:pPr>
      <w:r/>
    </w:p>
    <w:p>
      <w:pPr>
        <w:ind w:left="120" w:right="153" w:firstLine="400"/>
        <w:spacing w:before="78" w:line="263" w:lineRule="auto"/>
        <w:jc w:val="both"/>
        <w:rPr>
          <w:rFonts w:ascii="SimSun" w:hAnsi="SimSun" w:eastAsia="SimSun" w:cs="SimSun"/>
          <w:sz w:val="24"/>
          <w:szCs w:val="24"/>
        </w:rPr>
      </w:pPr>
      <w:r>
        <w:rPr>
          <w:rFonts w:ascii="SimSun" w:hAnsi="SimSun" w:eastAsia="SimSun" w:cs="SimSun"/>
          <w:sz w:val="24"/>
          <w:szCs w:val="24"/>
          <w:spacing w:val="4"/>
        </w:rPr>
        <w:t>全面推进依法治国这件大事能不能办好，最关键的是</w:t>
      </w:r>
      <w:r>
        <w:rPr>
          <w:rFonts w:ascii="SimSun" w:hAnsi="SimSun" w:eastAsia="SimSun" w:cs="SimSun"/>
          <w:sz w:val="24"/>
          <w:szCs w:val="24"/>
        </w:rPr>
        <w:t xml:space="preserve"> </w:t>
      </w:r>
      <w:r>
        <w:rPr>
          <w:rFonts w:ascii="SimSun" w:hAnsi="SimSun" w:eastAsia="SimSun" w:cs="SimSun"/>
          <w:sz w:val="24"/>
          <w:szCs w:val="24"/>
          <w:spacing w:val="1"/>
        </w:rPr>
        <w:t>方向是不是正确、政治保证是不是坚强有力，具体讲就是</w:t>
      </w:r>
      <w:r>
        <w:rPr>
          <w:rFonts w:ascii="SimSun" w:hAnsi="SimSun" w:eastAsia="SimSun" w:cs="SimSun"/>
          <w:sz w:val="24"/>
          <w:szCs w:val="24"/>
          <w:spacing w:val="6"/>
        </w:rPr>
        <w:t xml:space="preserve"> </w:t>
      </w:r>
      <w:r>
        <w:rPr>
          <w:rFonts w:ascii="SimSun" w:hAnsi="SimSun" w:eastAsia="SimSun" w:cs="SimSun"/>
          <w:sz w:val="24"/>
          <w:szCs w:val="24"/>
          <w:spacing w:val="1"/>
        </w:rPr>
        <w:t>要坚持党的领导，坚持中国特色社会主义制度，贯彻中</w:t>
      </w:r>
      <w:r>
        <w:rPr>
          <w:rFonts w:ascii="SimSun" w:hAnsi="SimSun" w:eastAsia="SimSun" w:cs="SimSun"/>
          <w:sz w:val="24"/>
          <w:szCs w:val="24"/>
        </w:rPr>
        <w:t>国</w:t>
      </w:r>
    </w:p>
    <w:p>
      <w:pPr>
        <w:sectPr>
          <w:pgSz w:w="8200" w:h="11830"/>
          <w:pgMar w:top="400" w:right="883" w:bottom="400" w:left="1009" w:header="0" w:footer="0"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before="62" w:line="222" w:lineRule="auto"/>
        <w:rPr>
          <w:rFonts w:ascii="SimSun" w:hAnsi="SimSun" w:eastAsia="SimSun" w:cs="SimSun"/>
          <w:sz w:val="19"/>
          <w:szCs w:val="19"/>
        </w:rPr>
      </w:pPr>
      <w:r>
        <w:rPr>
          <w:rFonts w:ascii="SimSun" w:hAnsi="SimSun" w:eastAsia="SimSun" w:cs="SimSun"/>
          <w:sz w:val="15"/>
          <w:szCs w:val="15"/>
          <w:position w:val="-6"/>
        </w:rPr>
        <w:t>278</w:t>
      </w:r>
      <w:r>
        <w:rPr>
          <w:rFonts w:ascii="SimSun" w:hAnsi="SimSun" w:eastAsia="SimSun" w:cs="SimSun"/>
          <w:sz w:val="15"/>
          <w:szCs w:val="15"/>
          <w:spacing w:val="3"/>
          <w:position w:val="-6"/>
        </w:rPr>
        <w:t xml:space="preserve">            </w:t>
      </w:r>
      <w:r>
        <w:rPr>
          <w:rFonts w:ascii="SimSun" w:hAnsi="SimSun" w:eastAsia="SimSun" w:cs="SimSun"/>
          <w:sz w:val="19"/>
          <w:szCs w:val="19"/>
        </w:rPr>
        <w:t>习近平新时代中国特色社会主义思想专题摘编</w:t>
      </w:r>
    </w:p>
    <w:p>
      <w:pPr>
        <w:ind w:right="82"/>
        <w:spacing w:before="319" w:line="276" w:lineRule="auto"/>
        <w:jc w:val="both"/>
        <w:rPr>
          <w:rFonts w:ascii="SimSun" w:hAnsi="SimSun" w:eastAsia="SimSun" w:cs="SimSun"/>
          <w:sz w:val="24"/>
          <w:szCs w:val="24"/>
        </w:rPr>
      </w:pPr>
      <w:r>
        <w:rPr>
          <w:rFonts w:ascii="SimSun" w:hAnsi="SimSun" w:eastAsia="SimSun" w:cs="SimSun"/>
          <w:sz w:val="24"/>
          <w:szCs w:val="24"/>
          <w:spacing w:val="-1"/>
        </w:rPr>
        <w:t>特色社会主义法治理论。党的领导是中国特色社会主义最</w:t>
      </w:r>
      <w:r>
        <w:rPr>
          <w:rFonts w:ascii="SimSun" w:hAnsi="SimSun" w:eastAsia="SimSun" w:cs="SimSun"/>
          <w:sz w:val="24"/>
          <w:szCs w:val="24"/>
          <w:spacing w:val="14"/>
        </w:rPr>
        <w:t xml:space="preserve"> </w:t>
      </w:r>
      <w:r>
        <w:rPr>
          <w:rFonts w:ascii="SimSun" w:hAnsi="SimSun" w:eastAsia="SimSun" w:cs="SimSun"/>
          <w:sz w:val="24"/>
          <w:szCs w:val="24"/>
          <w:spacing w:val="-1"/>
        </w:rPr>
        <w:t>本质的特征，是社会主义法治最根本的保证。中国特色社</w:t>
      </w:r>
      <w:r>
        <w:rPr>
          <w:rFonts w:ascii="SimSun" w:hAnsi="SimSun" w:eastAsia="SimSun" w:cs="SimSun"/>
          <w:sz w:val="24"/>
          <w:szCs w:val="24"/>
          <w:spacing w:val="13"/>
        </w:rPr>
        <w:t xml:space="preserve"> </w:t>
      </w:r>
      <w:r>
        <w:rPr>
          <w:rFonts w:ascii="SimSun" w:hAnsi="SimSun" w:eastAsia="SimSun" w:cs="SimSun"/>
          <w:sz w:val="24"/>
          <w:szCs w:val="24"/>
          <w:spacing w:val="10"/>
        </w:rPr>
        <w:t>会主义制度是中国特色社会主义法治体系的根本制度基</w:t>
      </w:r>
      <w:r>
        <w:rPr>
          <w:rFonts w:ascii="SimSun" w:hAnsi="SimSun" w:eastAsia="SimSun" w:cs="SimSun"/>
          <w:sz w:val="24"/>
          <w:szCs w:val="24"/>
          <w:spacing w:val="9"/>
        </w:rPr>
        <w:t xml:space="preserve"> </w:t>
      </w:r>
      <w:r>
        <w:rPr>
          <w:rFonts w:ascii="SimSun" w:hAnsi="SimSun" w:eastAsia="SimSun" w:cs="SimSun"/>
          <w:sz w:val="24"/>
          <w:szCs w:val="24"/>
          <w:spacing w:val="-1"/>
        </w:rPr>
        <w:t>础，是全面推进依法治国的根本制度保障。中国特色社会</w:t>
      </w:r>
      <w:r>
        <w:rPr>
          <w:rFonts w:ascii="SimSun" w:hAnsi="SimSun" w:eastAsia="SimSun" w:cs="SimSun"/>
          <w:sz w:val="24"/>
          <w:szCs w:val="24"/>
          <w:spacing w:val="15"/>
        </w:rPr>
        <w:t xml:space="preserve"> </w:t>
      </w:r>
      <w:r>
        <w:rPr>
          <w:rFonts w:ascii="SimSun" w:hAnsi="SimSun" w:eastAsia="SimSun" w:cs="SimSun"/>
          <w:sz w:val="24"/>
          <w:szCs w:val="24"/>
          <w:spacing w:val="-1"/>
        </w:rPr>
        <w:t>主义法治理论是中国特色社会主义法治体系的理论指导和</w:t>
      </w:r>
      <w:r>
        <w:rPr>
          <w:rFonts w:ascii="SimSun" w:hAnsi="SimSun" w:eastAsia="SimSun" w:cs="SimSun"/>
          <w:sz w:val="24"/>
          <w:szCs w:val="24"/>
          <w:spacing w:val="12"/>
        </w:rPr>
        <w:t xml:space="preserve"> </w:t>
      </w:r>
      <w:r>
        <w:rPr>
          <w:rFonts w:ascii="SimSun" w:hAnsi="SimSun" w:eastAsia="SimSun" w:cs="SimSun"/>
          <w:sz w:val="24"/>
          <w:szCs w:val="24"/>
        </w:rPr>
        <w:t>学理支撑，是全面推进依法治国的行动指南。这三个方面</w:t>
      </w:r>
      <w:r>
        <w:rPr>
          <w:rFonts w:ascii="SimSun" w:hAnsi="SimSun" w:eastAsia="SimSun" w:cs="SimSun"/>
          <w:sz w:val="24"/>
          <w:szCs w:val="24"/>
          <w:spacing w:val="9"/>
        </w:rPr>
        <w:t xml:space="preserve"> </w:t>
      </w:r>
      <w:r>
        <w:rPr>
          <w:rFonts w:ascii="SimSun" w:hAnsi="SimSun" w:eastAsia="SimSun" w:cs="SimSun"/>
          <w:sz w:val="24"/>
          <w:szCs w:val="24"/>
        </w:rPr>
        <w:t>实质上是中国特色社会主义法治道路的核心要义，规定和</w:t>
      </w:r>
      <w:r>
        <w:rPr>
          <w:rFonts w:ascii="SimSun" w:hAnsi="SimSun" w:eastAsia="SimSun" w:cs="SimSun"/>
          <w:sz w:val="24"/>
          <w:szCs w:val="24"/>
          <w:spacing w:val="18"/>
        </w:rPr>
        <w:t xml:space="preserve"> </w:t>
      </w:r>
      <w:r>
        <w:rPr>
          <w:rFonts w:ascii="SimSun" w:hAnsi="SimSun" w:eastAsia="SimSun" w:cs="SimSun"/>
          <w:sz w:val="24"/>
          <w:szCs w:val="24"/>
          <w:spacing w:val="-8"/>
        </w:rPr>
        <w:t>确保了中国特色社会主义法治体系的制度属性和前进</w:t>
      </w:r>
      <w:r>
        <w:rPr>
          <w:rFonts w:ascii="SimSun" w:hAnsi="SimSun" w:eastAsia="SimSun" w:cs="SimSun"/>
          <w:sz w:val="24"/>
          <w:szCs w:val="24"/>
          <w:spacing w:val="-9"/>
        </w:rPr>
        <w:t>方向。</w:t>
      </w:r>
    </w:p>
    <w:p>
      <w:pPr>
        <w:ind w:left="1240" w:right="67" w:hanging="95"/>
        <w:spacing w:before="212" w:line="279" w:lineRule="auto"/>
        <w:jc w:val="both"/>
        <w:rPr>
          <w:rFonts w:ascii="KaiTi" w:hAnsi="KaiTi" w:eastAsia="KaiTi" w:cs="KaiTi"/>
          <w:sz w:val="19"/>
          <w:szCs w:val="19"/>
        </w:rPr>
      </w:pPr>
      <w:r>
        <w:rPr>
          <w:rFonts w:ascii="KaiTi" w:hAnsi="KaiTi" w:eastAsia="KaiTi" w:cs="KaiTi"/>
          <w:sz w:val="19"/>
          <w:szCs w:val="19"/>
          <w:spacing w:val="6"/>
        </w:rPr>
        <w:t>《关于〈中共中央关于全面推进依法治国若干</w:t>
      </w:r>
      <w:r>
        <w:rPr>
          <w:rFonts w:ascii="KaiTi" w:hAnsi="KaiTi" w:eastAsia="KaiTi" w:cs="KaiTi"/>
          <w:sz w:val="19"/>
          <w:szCs w:val="19"/>
          <w:spacing w:val="5"/>
        </w:rPr>
        <w:t>重大问题的</w:t>
      </w:r>
      <w:r>
        <w:rPr>
          <w:rFonts w:ascii="KaiTi" w:hAnsi="KaiTi" w:eastAsia="KaiTi" w:cs="KaiTi"/>
          <w:sz w:val="19"/>
          <w:szCs w:val="19"/>
        </w:rPr>
        <w:t xml:space="preserve"> </w:t>
      </w:r>
      <w:r>
        <w:rPr>
          <w:rFonts w:ascii="KaiTi" w:hAnsi="KaiTi" w:eastAsia="KaiTi" w:cs="KaiTi"/>
          <w:sz w:val="19"/>
          <w:szCs w:val="19"/>
          <w:spacing w:val="19"/>
        </w:rPr>
        <w:t>决定〉的说明》(2014年10月20日),习近平《</w:t>
      </w:r>
      <w:r>
        <w:rPr>
          <w:rFonts w:ascii="KaiTi" w:hAnsi="KaiTi" w:eastAsia="KaiTi" w:cs="KaiTi"/>
          <w:sz w:val="19"/>
          <w:szCs w:val="19"/>
          <w:spacing w:val="18"/>
        </w:rPr>
        <w:t>论坚持</w:t>
      </w:r>
      <w:r>
        <w:rPr>
          <w:rFonts w:ascii="KaiTi" w:hAnsi="KaiTi" w:eastAsia="KaiTi" w:cs="KaiTi"/>
          <w:sz w:val="19"/>
          <w:szCs w:val="19"/>
        </w:rPr>
        <w:t xml:space="preserve"> </w:t>
      </w:r>
      <w:r>
        <w:rPr>
          <w:rFonts w:ascii="KaiTi" w:hAnsi="KaiTi" w:eastAsia="KaiTi" w:cs="KaiTi"/>
          <w:sz w:val="19"/>
          <w:szCs w:val="19"/>
          <w:spacing w:val="8"/>
        </w:rPr>
        <w:t>全面依法治国》,中央文献出版社2020年版</w:t>
      </w:r>
      <w:r>
        <w:rPr>
          <w:rFonts w:ascii="KaiTi" w:hAnsi="KaiTi" w:eastAsia="KaiTi" w:cs="KaiTi"/>
          <w:sz w:val="19"/>
          <w:szCs w:val="19"/>
          <w:spacing w:val="7"/>
        </w:rPr>
        <w:t>，第91-92页</w:t>
      </w:r>
    </w:p>
    <w:p>
      <w:pPr>
        <w:spacing w:line="430" w:lineRule="auto"/>
        <w:rPr>
          <w:rFonts w:ascii="Arial"/>
          <w:sz w:val="21"/>
        </w:rPr>
      </w:pPr>
      <w:r/>
    </w:p>
    <w:p>
      <w:pPr>
        <w:ind w:right="41" w:firstLine="539"/>
        <w:spacing w:before="78" w:line="278" w:lineRule="auto"/>
        <w:jc w:val="both"/>
        <w:rPr>
          <w:rFonts w:ascii="SimSun" w:hAnsi="SimSun" w:eastAsia="SimSun" w:cs="SimSun"/>
          <w:sz w:val="24"/>
          <w:szCs w:val="24"/>
        </w:rPr>
      </w:pPr>
      <w:r>
        <w:rPr>
          <w:rFonts w:ascii="SimSun" w:hAnsi="SimSun" w:eastAsia="SimSun" w:cs="SimSun"/>
          <w:sz w:val="24"/>
          <w:szCs w:val="24"/>
        </w:rPr>
        <w:t>中国特色社会主义法治道路，是社会主义法治建设成</w:t>
      </w:r>
      <w:r>
        <w:rPr>
          <w:rFonts w:ascii="SimSun" w:hAnsi="SimSun" w:eastAsia="SimSun" w:cs="SimSun"/>
          <w:sz w:val="24"/>
          <w:szCs w:val="24"/>
          <w:spacing w:val="10"/>
        </w:rPr>
        <w:t xml:space="preserve"> </w:t>
      </w:r>
      <w:r>
        <w:rPr>
          <w:rFonts w:ascii="SimSun" w:hAnsi="SimSun" w:eastAsia="SimSun" w:cs="SimSun"/>
          <w:sz w:val="24"/>
          <w:szCs w:val="24"/>
        </w:rPr>
        <w:t>就和经验的集中体现，是建设社会主义法治国家的唯一正</w:t>
      </w:r>
      <w:r>
        <w:rPr>
          <w:rFonts w:ascii="SimSun" w:hAnsi="SimSun" w:eastAsia="SimSun" w:cs="SimSun"/>
          <w:sz w:val="24"/>
          <w:szCs w:val="24"/>
          <w:spacing w:val="13"/>
        </w:rPr>
        <w:t xml:space="preserve"> </w:t>
      </w:r>
      <w:r>
        <w:rPr>
          <w:rFonts w:ascii="SimSun" w:hAnsi="SimSun" w:eastAsia="SimSun" w:cs="SimSun"/>
          <w:sz w:val="24"/>
          <w:szCs w:val="24"/>
        </w:rPr>
        <w:t>确道路。在走什么样的法治道路问题上，必须向全社会释</w:t>
      </w:r>
      <w:r>
        <w:rPr>
          <w:rFonts w:ascii="SimSun" w:hAnsi="SimSun" w:eastAsia="SimSun" w:cs="SimSun"/>
          <w:sz w:val="24"/>
          <w:szCs w:val="24"/>
          <w:spacing w:val="11"/>
        </w:rPr>
        <w:t xml:space="preserve"> </w:t>
      </w:r>
      <w:r>
        <w:rPr>
          <w:rFonts w:ascii="SimSun" w:hAnsi="SimSun" w:eastAsia="SimSun" w:cs="SimSun"/>
          <w:sz w:val="24"/>
          <w:szCs w:val="24"/>
          <w:spacing w:val="10"/>
        </w:rPr>
        <w:t>放正确而明确的信号，指明全面推进依法治国的正确方</w:t>
      </w:r>
      <w:r>
        <w:rPr>
          <w:rFonts w:ascii="SimSun" w:hAnsi="SimSun" w:eastAsia="SimSun" w:cs="SimSun"/>
          <w:sz w:val="24"/>
          <w:szCs w:val="24"/>
          <w:spacing w:val="8"/>
        </w:rPr>
        <w:t xml:space="preserve"> </w:t>
      </w:r>
      <w:r>
        <w:rPr>
          <w:rFonts w:ascii="SimSun" w:hAnsi="SimSun" w:eastAsia="SimSun" w:cs="SimSun"/>
          <w:sz w:val="24"/>
          <w:szCs w:val="24"/>
        </w:rPr>
        <w:t>向，统一全党全国各族人民认识和行动。</w:t>
      </w:r>
    </w:p>
    <w:p>
      <w:pPr>
        <w:ind w:left="1240" w:right="67" w:hanging="95"/>
        <w:spacing w:before="121" w:line="285" w:lineRule="auto"/>
        <w:jc w:val="both"/>
        <w:rPr>
          <w:rFonts w:ascii="KaiTi" w:hAnsi="KaiTi" w:eastAsia="KaiTi" w:cs="KaiTi"/>
          <w:sz w:val="19"/>
          <w:szCs w:val="19"/>
        </w:rPr>
      </w:pPr>
      <w:r>
        <w:rPr>
          <w:rFonts w:ascii="KaiTi" w:hAnsi="KaiTi" w:eastAsia="KaiTi" w:cs="KaiTi"/>
          <w:sz w:val="19"/>
          <w:szCs w:val="19"/>
          <w:spacing w:val="6"/>
        </w:rPr>
        <w:t>《关于〈中共中央关于全面推进依法治国若干</w:t>
      </w:r>
      <w:r>
        <w:rPr>
          <w:rFonts w:ascii="KaiTi" w:hAnsi="KaiTi" w:eastAsia="KaiTi" w:cs="KaiTi"/>
          <w:sz w:val="19"/>
          <w:szCs w:val="19"/>
          <w:spacing w:val="5"/>
        </w:rPr>
        <w:t>重大问题的</w:t>
      </w:r>
      <w:r>
        <w:rPr>
          <w:rFonts w:ascii="KaiTi" w:hAnsi="KaiTi" w:eastAsia="KaiTi" w:cs="KaiTi"/>
          <w:sz w:val="19"/>
          <w:szCs w:val="19"/>
        </w:rPr>
        <w:t xml:space="preserve"> </w:t>
      </w:r>
      <w:r>
        <w:rPr>
          <w:rFonts w:ascii="KaiTi" w:hAnsi="KaiTi" w:eastAsia="KaiTi" w:cs="KaiTi"/>
          <w:sz w:val="19"/>
          <w:szCs w:val="19"/>
          <w:spacing w:val="19"/>
        </w:rPr>
        <w:t>决定》的说明》(2014年10月20日),习近平《</w:t>
      </w:r>
      <w:r>
        <w:rPr>
          <w:rFonts w:ascii="KaiTi" w:hAnsi="KaiTi" w:eastAsia="KaiTi" w:cs="KaiTi"/>
          <w:sz w:val="19"/>
          <w:szCs w:val="19"/>
          <w:spacing w:val="18"/>
        </w:rPr>
        <w:t>论坚持</w:t>
      </w:r>
      <w:r>
        <w:rPr>
          <w:rFonts w:ascii="KaiTi" w:hAnsi="KaiTi" w:eastAsia="KaiTi" w:cs="KaiTi"/>
          <w:sz w:val="19"/>
          <w:szCs w:val="19"/>
        </w:rPr>
        <w:t xml:space="preserve"> </w:t>
      </w:r>
      <w:r>
        <w:rPr>
          <w:rFonts w:ascii="KaiTi" w:hAnsi="KaiTi" w:eastAsia="KaiTi" w:cs="KaiTi"/>
          <w:sz w:val="19"/>
          <w:szCs w:val="19"/>
          <w:spacing w:val="9"/>
        </w:rPr>
        <w:t>全面依法治国》,中央文献出版社2020年版，第93页</w:t>
      </w:r>
    </w:p>
    <w:p>
      <w:pPr>
        <w:spacing w:line="453" w:lineRule="auto"/>
        <w:rPr>
          <w:rFonts w:ascii="Arial"/>
          <w:sz w:val="21"/>
        </w:rPr>
      </w:pPr>
      <w:r/>
    </w:p>
    <w:p>
      <w:pPr>
        <w:ind w:firstLine="569"/>
        <w:spacing w:before="78" w:line="268" w:lineRule="auto"/>
        <w:jc w:val="both"/>
        <w:rPr>
          <w:rFonts w:ascii="SimSun" w:hAnsi="SimSun" w:eastAsia="SimSun" w:cs="SimSun"/>
          <w:sz w:val="24"/>
          <w:szCs w:val="24"/>
        </w:rPr>
      </w:pPr>
      <w:r>
        <w:rPr>
          <w:rFonts w:ascii="SimSun" w:hAnsi="SimSun" w:eastAsia="SimSun" w:cs="SimSun"/>
          <w:sz w:val="24"/>
          <w:szCs w:val="24"/>
          <w:spacing w:val="1"/>
        </w:rPr>
        <w:t>全面推进依法治国，必须走对路。如果路走错了，</w:t>
      </w:r>
      <w:r>
        <w:rPr>
          <w:rFonts w:ascii="SimSun" w:hAnsi="SimSun" w:eastAsia="SimSun" w:cs="SimSun"/>
          <w:sz w:val="24"/>
          <w:szCs w:val="24"/>
        </w:rPr>
        <w:t>南</w:t>
      </w:r>
      <w:r>
        <w:rPr>
          <w:rFonts w:ascii="SimSun" w:hAnsi="SimSun" w:eastAsia="SimSun" w:cs="SimSun"/>
          <w:sz w:val="24"/>
          <w:szCs w:val="24"/>
        </w:rPr>
        <w:t xml:space="preserve"> </w:t>
      </w:r>
      <w:r>
        <w:rPr>
          <w:rFonts w:ascii="SimSun" w:hAnsi="SimSun" w:eastAsia="SimSun" w:cs="SimSun"/>
          <w:sz w:val="24"/>
          <w:szCs w:val="24"/>
          <w:spacing w:val="2"/>
        </w:rPr>
        <w:t>辕北辙了，那再提什么要求和举措也都没有意义了。全会</w:t>
      </w:r>
      <w:r>
        <w:rPr>
          <w:rFonts w:ascii="SimSun" w:hAnsi="SimSun" w:eastAsia="SimSun" w:cs="SimSun"/>
          <w:sz w:val="24"/>
          <w:szCs w:val="24"/>
        </w:rPr>
        <w:t xml:space="preserve"> </w:t>
      </w:r>
      <w:r>
        <w:rPr>
          <w:rFonts w:ascii="SimSun" w:hAnsi="SimSun" w:eastAsia="SimSun" w:cs="SimSun"/>
          <w:sz w:val="24"/>
          <w:szCs w:val="24"/>
        </w:rPr>
        <w:t>通过的《中共中央关于全面推进依法治国若干重大问题的</w:t>
      </w:r>
      <w:r>
        <w:rPr>
          <w:rFonts w:ascii="SimSun" w:hAnsi="SimSun" w:eastAsia="SimSun" w:cs="SimSun"/>
          <w:sz w:val="24"/>
          <w:szCs w:val="24"/>
          <w:spacing w:val="17"/>
        </w:rPr>
        <w:t xml:space="preserve"> </w:t>
      </w:r>
      <w:r>
        <w:rPr>
          <w:rFonts w:ascii="SimSun" w:hAnsi="SimSun" w:eastAsia="SimSun" w:cs="SimSun"/>
          <w:sz w:val="24"/>
          <w:szCs w:val="24"/>
        </w:rPr>
        <w:t>决定》有一条贯穿全篇的红线，这就是坚持和拓展中国特</w:t>
      </w:r>
    </w:p>
    <w:p>
      <w:pPr>
        <w:sectPr>
          <w:pgSz w:w="8420" w:h="11980"/>
          <w:pgMar w:top="400" w:right="1197" w:bottom="400" w:left="1110" w:header="0" w:footer="0" w:gutter="0"/>
        </w:sectPr>
        <w:rPr/>
      </w:pPr>
    </w:p>
    <w:p>
      <w:pPr>
        <w:spacing w:line="343" w:lineRule="auto"/>
        <w:rPr>
          <w:rFonts w:ascii="Arial"/>
          <w:sz w:val="21"/>
        </w:rPr>
      </w:pPr>
      <w:r/>
    </w:p>
    <w:p>
      <w:pPr>
        <w:spacing w:line="344" w:lineRule="auto"/>
        <w:rPr>
          <w:rFonts w:ascii="Arial"/>
          <w:sz w:val="21"/>
        </w:rPr>
      </w:pPr>
      <w:r/>
    </w:p>
    <w:p>
      <w:pPr>
        <w:ind w:right="216"/>
        <w:spacing w:before="65" w:line="219" w:lineRule="auto"/>
        <w:jc w:val="right"/>
        <w:rPr>
          <w:rFonts w:ascii="SimSun" w:hAnsi="SimSun" w:eastAsia="SimSun" w:cs="SimSun"/>
          <w:sz w:val="20"/>
          <w:szCs w:val="20"/>
        </w:rPr>
      </w:pPr>
      <w:r>
        <w:rPr>
          <w:rFonts w:ascii="SimSun" w:hAnsi="SimSun" w:eastAsia="SimSun" w:cs="SimSun"/>
          <w:sz w:val="20"/>
          <w:szCs w:val="20"/>
          <w:spacing w:val="-6"/>
        </w:rPr>
        <w:t>九、坚持全面依法治国</w:t>
      </w:r>
      <w:r>
        <w:rPr>
          <w:rFonts w:ascii="SimSun" w:hAnsi="SimSun" w:eastAsia="SimSun" w:cs="SimSun"/>
          <w:sz w:val="20"/>
          <w:szCs w:val="20"/>
        </w:rPr>
        <w:t xml:space="preserve">                 </w:t>
      </w:r>
      <w:r>
        <w:rPr>
          <w:rFonts w:ascii="SimSun" w:hAnsi="SimSun" w:eastAsia="SimSun" w:cs="SimSun"/>
          <w:sz w:val="20"/>
          <w:szCs w:val="20"/>
          <w:spacing w:val="-6"/>
        </w:rPr>
        <w:t>279</w:t>
      </w:r>
    </w:p>
    <w:p>
      <w:pPr>
        <w:spacing w:line="255" w:lineRule="auto"/>
        <w:rPr>
          <w:rFonts w:ascii="Arial"/>
          <w:sz w:val="21"/>
        </w:rPr>
      </w:pPr>
      <w:r/>
    </w:p>
    <w:p>
      <w:pPr>
        <w:ind w:right="112"/>
        <w:spacing w:before="78" w:line="268" w:lineRule="auto"/>
        <w:jc w:val="both"/>
        <w:rPr>
          <w:rFonts w:ascii="SimSun" w:hAnsi="SimSun" w:eastAsia="SimSun" w:cs="SimSun"/>
          <w:sz w:val="24"/>
          <w:szCs w:val="24"/>
        </w:rPr>
      </w:pPr>
      <w:r>
        <w:rPr>
          <w:rFonts w:ascii="SimSun" w:hAnsi="SimSun" w:eastAsia="SimSun" w:cs="SimSun"/>
          <w:sz w:val="24"/>
          <w:szCs w:val="24"/>
          <w:spacing w:val="-1"/>
        </w:rPr>
        <w:t>色社会主义法治道路。中国特色社会主义法治道路是一个</w:t>
      </w:r>
      <w:r>
        <w:rPr>
          <w:rFonts w:ascii="SimSun" w:hAnsi="SimSun" w:eastAsia="SimSun" w:cs="SimSun"/>
          <w:sz w:val="24"/>
          <w:szCs w:val="24"/>
          <w:spacing w:val="11"/>
        </w:rPr>
        <w:t xml:space="preserve"> </w:t>
      </w:r>
      <w:r>
        <w:rPr>
          <w:rFonts w:ascii="SimSun" w:hAnsi="SimSun" w:eastAsia="SimSun" w:cs="SimSun"/>
          <w:sz w:val="24"/>
          <w:szCs w:val="24"/>
          <w:spacing w:val="-1"/>
        </w:rPr>
        <w:t>管总的东西。具体讲我国法治建设的成就，大大小小可以</w:t>
      </w:r>
      <w:r>
        <w:rPr>
          <w:rFonts w:ascii="SimSun" w:hAnsi="SimSun" w:eastAsia="SimSun" w:cs="SimSun"/>
          <w:sz w:val="24"/>
          <w:szCs w:val="24"/>
          <w:spacing w:val="8"/>
        </w:rPr>
        <w:t xml:space="preserve"> </w:t>
      </w:r>
      <w:r>
        <w:rPr>
          <w:rFonts w:ascii="SimSun" w:hAnsi="SimSun" w:eastAsia="SimSun" w:cs="SimSun"/>
          <w:sz w:val="24"/>
          <w:szCs w:val="24"/>
          <w:spacing w:val="-1"/>
        </w:rPr>
        <w:t>列举出十几条、几十条，但归结起来就是开辟了中国特色</w:t>
      </w:r>
      <w:r>
        <w:rPr>
          <w:rFonts w:ascii="SimSun" w:hAnsi="SimSun" w:eastAsia="SimSun" w:cs="SimSun"/>
          <w:sz w:val="24"/>
          <w:szCs w:val="24"/>
          <w:spacing w:val="9"/>
        </w:rPr>
        <w:t xml:space="preserve"> </w:t>
      </w:r>
      <w:r>
        <w:rPr>
          <w:rFonts w:ascii="SimSun" w:hAnsi="SimSun" w:eastAsia="SimSun" w:cs="SimSun"/>
          <w:sz w:val="24"/>
          <w:szCs w:val="24"/>
          <w:spacing w:val="-6"/>
        </w:rPr>
        <w:t>社会主义法治道路这一条。</w:t>
      </w:r>
    </w:p>
    <w:p>
      <w:pPr>
        <w:ind w:left="1079" w:right="118" w:hanging="99"/>
        <w:spacing w:before="161" w:line="269" w:lineRule="auto"/>
        <w:jc w:val="both"/>
        <w:rPr>
          <w:rFonts w:ascii="KaiTi" w:hAnsi="KaiTi" w:eastAsia="KaiTi" w:cs="KaiTi"/>
          <w:sz w:val="20"/>
          <w:szCs w:val="20"/>
        </w:rPr>
      </w:pPr>
      <w:r>
        <w:rPr>
          <w:rFonts w:ascii="KaiTi" w:hAnsi="KaiTi" w:eastAsia="KaiTi" w:cs="KaiTi"/>
          <w:sz w:val="20"/>
          <w:szCs w:val="20"/>
          <w:spacing w:val="3"/>
        </w:rPr>
        <w:t>《坚定不移走中国特色社会主义法治道路》(2014年10月</w:t>
      </w:r>
      <w:r>
        <w:rPr>
          <w:rFonts w:ascii="KaiTi" w:hAnsi="KaiTi" w:eastAsia="KaiTi" w:cs="KaiTi"/>
          <w:sz w:val="20"/>
          <w:szCs w:val="20"/>
          <w:spacing w:val="14"/>
        </w:rPr>
        <w:t xml:space="preserve"> </w:t>
      </w:r>
      <w:r>
        <w:rPr>
          <w:rFonts w:ascii="KaiTi" w:hAnsi="KaiTi" w:eastAsia="KaiTi" w:cs="KaiTi"/>
          <w:sz w:val="20"/>
          <w:szCs w:val="20"/>
          <w:spacing w:val="7"/>
        </w:rPr>
        <w:t>23日),习近平《论坚持人民当家作主》,中央文献出版</w:t>
      </w:r>
      <w:r>
        <w:rPr>
          <w:rFonts w:ascii="KaiTi" w:hAnsi="KaiTi" w:eastAsia="KaiTi" w:cs="KaiTi"/>
          <w:sz w:val="20"/>
          <w:szCs w:val="20"/>
          <w:spacing w:val="18"/>
        </w:rPr>
        <w:t xml:space="preserve"> </w:t>
      </w:r>
      <w:r>
        <w:rPr>
          <w:rFonts w:ascii="KaiTi" w:hAnsi="KaiTi" w:eastAsia="KaiTi" w:cs="KaiTi"/>
          <w:sz w:val="20"/>
          <w:szCs w:val="20"/>
          <w:spacing w:val="8"/>
        </w:rPr>
        <w:t>社2021年版，第110页</w:t>
      </w:r>
    </w:p>
    <w:p>
      <w:pPr>
        <w:spacing w:line="432" w:lineRule="auto"/>
        <w:rPr>
          <w:rFonts w:ascii="Arial"/>
          <w:sz w:val="21"/>
        </w:rPr>
      </w:pPr>
      <w:r/>
    </w:p>
    <w:p>
      <w:pPr>
        <w:ind w:firstLine="399"/>
        <w:spacing w:before="78" w:line="283" w:lineRule="auto"/>
        <w:jc w:val="both"/>
        <w:rPr>
          <w:rFonts w:ascii="SimSun" w:hAnsi="SimSun" w:eastAsia="SimSun" w:cs="SimSun"/>
          <w:sz w:val="24"/>
          <w:szCs w:val="24"/>
        </w:rPr>
      </w:pPr>
      <w:r>
        <w:rPr>
          <w:rFonts w:ascii="SimSun" w:hAnsi="SimSun" w:eastAsia="SimSun" w:cs="SimSun"/>
          <w:sz w:val="24"/>
          <w:szCs w:val="24"/>
          <w:spacing w:val="4"/>
        </w:rPr>
        <w:t>必须坚持中国共产党的领导。党的领导是中国特</w:t>
      </w:r>
      <w:r>
        <w:rPr>
          <w:rFonts w:ascii="SimSun" w:hAnsi="SimSun" w:eastAsia="SimSun" w:cs="SimSun"/>
          <w:sz w:val="24"/>
          <w:szCs w:val="24"/>
          <w:spacing w:val="3"/>
        </w:rPr>
        <w:t>色社</w:t>
      </w:r>
      <w:r>
        <w:rPr>
          <w:rFonts w:ascii="SimSun" w:hAnsi="SimSun" w:eastAsia="SimSun" w:cs="SimSun"/>
          <w:sz w:val="24"/>
          <w:szCs w:val="24"/>
        </w:rPr>
        <w:t xml:space="preserve"> </w:t>
      </w:r>
      <w:r>
        <w:rPr>
          <w:rFonts w:ascii="SimSun" w:hAnsi="SimSun" w:eastAsia="SimSun" w:cs="SimSun"/>
          <w:sz w:val="24"/>
          <w:szCs w:val="24"/>
        </w:rPr>
        <w:t>会主义最本质的特征，是社会主义法治最根本的保证。坚</w:t>
      </w:r>
      <w:r>
        <w:rPr>
          <w:rFonts w:ascii="SimSun" w:hAnsi="SimSun" w:eastAsia="SimSun" w:cs="SimSun"/>
          <w:sz w:val="24"/>
          <w:szCs w:val="24"/>
          <w:spacing w:val="11"/>
        </w:rPr>
        <w:t xml:space="preserve"> </w:t>
      </w:r>
      <w:r>
        <w:rPr>
          <w:rFonts w:ascii="SimSun" w:hAnsi="SimSun" w:eastAsia="SimSun" w:cs="SimSun"/>
          <w:sz w:val="24"/>
          <w:szCs w:val="24"/>
          <w:spacing w:val="-1"/>
        </w:rPr>
        <w:t>持中国特色社会主义法治道路，最根本的是坚持中国共产</w:t>
      </w:r>
      <w:r>
        <w:rPr>
          <w:rFonts w:ascii="SimSun" w:hAnsi="SimSun" w:eastAsia="SimSun" w:cs="SimSun"/>
          <w:sz w:val="24"/>
          <w:szCs w:val="24"/>
          <w:spacing w:val="5"/>
        </w:rPr>
        <w:t xml:space="preserve">  </w:t>
      </w:r>
      <w:r>
        <w:rPr>
          <w:rFonts w:ascii="SimSun" w:hAnsi="SimSun" w:eastAsia="SimSun" w:cs="SimSun"/>
          <w:sz w:val="24"/>
          <w:szCs w:val="24"/>
        </w:rPr>
        <w:t>党的领导。依法治国是我们党提出来的，把依法治国上升</w:t>
      </w:r>
      <w:r>
        <w:rPr>
          <w:rFonts w:ascii="SimSun" w:hAnsi="SimSun" w:eastAsia="SimSun" w:cs="SimSun"/>
          <w:sz w:val="24"/>
          <w:szCs w:val="24"/>
          <w:spacing w:val="11"/>
        </w:rPr>
        <w:t xml:space="preserve"> </w:t>
      </w:r>
      <w:r>
        <w:rPr>
          <w:rFonts w:ascii="SimSun" w:hAnsi="SimSun" w:eastAsia="SimSun" w:cs="SimSun"/>
          <w:sz w:val="24"/>
          <w:szCs w:val="24"/>
          <w:spacing w:val="4"/>
        </w:rPr>
        <w:t>为党领导人民治理国家的基本方略也是我们党提出来的</w:t>
      </w:r>
      <w:r>
        <w:rPr>
          <w:rFonts w:ascii="SimSun" w:hAnsi="SimSun" w:eastAsia="SimSun" w:cs="SimSun"/>
          <w:sz w:val="24"/>
          <w:szCs w:val="24"/>
          <w:spacing w:val="3"/>
        </w:rPr>
        <w:t>，</w:t>
      </w:r>
      <w:r>
        <w:rPr>
          <w:rFonts w:ascii="SimSun" w:hAnsi="SimSun" w:eastAsia="SimSun" w:cs="SimSun"/>
          <w:sz w:val="24"/>
          <w:szCs w:val="24"/>
        </w:rPr>
        <w:t xml:space="preserve"> </w:t>
      </w:r>
      <w:r>
        <w:rPr>
          <w:rFonts w:ascii="SimSun" w:hAnsi="SimSun" w:eastAsia="SimSun" w:cs="SimSun"/>
          <w:sz w:val="24"/>
          <w:szCs w:val="24"/>
        </w:rPr>
        <w:t>而且党一直带领人民在实践中推进依法治国。全面推进依</w:t>
      </w:r>
      <w:r>
        <w:rPr>
          <w:rFonts w:ascii="SimSun" w:hAnsi="SimSun" w:eastAsia="SimSun" w:cs="SimSun"/>
          <w:sz w:val="24"/>
          <w:szCs w:val="24"/>
          <w:spacing w:val="13"/>
        </w:rPr>
        <w:t xml:space="preserve"> </w:t>
      </w:r>
      <w:r>
        <w:rPr>
          <w:rFonts w:ascii="SimSun" w:hAnsi="SimSun" w:eastAsia="SimSun" w:cs="SimSun"/>
          <w:sz w:val="24"/>
          <w:szCs w:val="24"/>
        </w:rPr>
        <w:t>法治国，要有利于加强和改善党的领导，有利于巩固党的</w:t>
      </w:r>
      <w:r>
        <w:rPr>
          <w:rFonts w:ascii="SimSun" w:hAnsi="SimSun" w:eastAsia="SimSun" w:cs="SimSun"/>
          <w:sz w:val="24"/>
          <w:szCs w:val="24"/>
          <w:spacing w:val="17"/>
        </w:rPr>
        <w:t xml:space="preserve"> </w:t>
      </w:r>
      <w:r>
        <w:rPr>
          <w:rFonts w:ascii="SimSun" w:hAnsi="SimSun" w:eastAsia="SimSun" w:cs="SimSun"/>
          <w:sz w:val="24"/>
          <w:szCs w:val="24"/>
          <w:spacing w:val="-1"/>
        </w:rPr>
        <w:t>执政地位、完成党的执政使命，决不是要削弱党的领导。</w:t>
      </w:r>
    </w:p>
    <w:p>
      <w:pPr>
        <w:ind w:left="1079" w:right="118" w:hanging="99"/>
        <w:spacing w:before="140" w:line="275" w:lineRule="auto"/>
        <w:jc w:val="both"/>
        <w:rPr>
          <w:rFonts w:ascii="KaiTi" w:hAnsi="KaiTi" w:eastAsia="KaiTi" w:cs="KaiTi"/>
          <w:sz w:val="20"/>
          <w:szCs w:val="20"/>
        </w:rPr>
      </w:pPr>
      <w:r>
        <w:rPr>
          <w:rFonts w:ascii="KaiTi" w:hAnsi="KaiTi" w:eastAsia="KaiTi" w:cs="KaiTi"/>
          <w:sz w:val="20"/>
          <w:szCs w:val="20"/>
          <w:spacing w:val="3"/>
        </w:rPr>
        <w:t>《坚定不移走中国特色社会主义法治道路》(2014年10月</w:t>
      </w:r>
      <w:r>
        <w:rPr>
          <w:rFonts w:ascii="KaiTi" w:hAnsi="KaiTi" w:eastAsia="KaiTi" w:cs="KaiTi"/>
          <w:sz w:val="20"/>
          <w:szCs w:val="20"/>
          <w:spacing w:val="14"/>
        </w:rPr>
        <w:t xml:space="preserve"> </w:t>
      </w:r>
      <w:r>
        <w:rPr>
          <w:rFonts w:ascii="KaiTi" w:hAnsi="KaiTi" w:eastAsia="KaiTi" w:cs="KaiTi"/>
          <w:sz w:val="20"/>
          <w:szCs w:val="20"/>
          <w:spacing w:val="7"/>
        </w:rPr>
        <w:t>23日),习近平《论坚持人民当家作主》,中央文献出版</w:t>
      </w:r>
      <w:r>
        <w:rPr>
          <w:rFonts w:ascii="KaiTi" w:hAnsi="KaiTi" w:eastAsia="KaiTi" w:cs="KaiTi"/>
          <w:sz w:val="20"/>
          <w:szCs w:val="20"/>
          <w:spacing w:val="18"/>
        </w:rPr>
        <w:t xml:space="preserve"> </w:t>
      </w:r>
      <w:r>
        <w:rPr>
          <w:rFonts w:ascii="KaiTi" w:hAnsi="KaiTi" w:eastAsia="KaiTi" w:cs="KaiTi"/>
          <w:sz w:val="20"/>
          <w:szCs w:val="20"/>
          <w:spacing w:val="8"/>
        </w:rPr>
        <w:t>社2021年版，第111页</w:t>
      </w:r>
    </w:p>
    <w:p>
      <w:pPr>
        <w:spacing w:line="440" w:lineRule="auto"/>
        <w:rPr>
          <w:rFonts w:ascii="Arial"/>
          <w:sz w:val="21"/>
        </w:rPr>
      </w:pPr>
      <w:r/>
    </w:p>
    <w:p>
      <w:pPr>
        <w:ind w:right="59" w:firstLine="399"/>
        <w:spacing w:before="78" w:line="268" w:lineRule="auto"/>
        <w:jc w:val="both"/>
        <w:rPr>
          <w:rFonts w:ascii="SimSun" w:hAnsi="SimSun" w:eastAsia="SimSun" w:cs="SimSun"/>
          <w:sz w:val="24"/>
          <w:szCs w:val="24"/>
        </w:rPr>
      </w:pPr>
      <w:r>
        <w:rPr>
          <w:rFonts w:ascii="SimSun" w:hAnsi="SimSun" w:eastAsia="SimSun" w:cs="SimSun"/>
          <w:sz w:val="24"/>
          <w:szCs w:val="24"/>
          <w:spacing w:val="4"/>
        </w:rPr>
        <w:t>必须坚持人民主体地位。我国社会主义制度保证了人</w:t>
      </w:r>
      <w:r>
        <w:rPr>
          <w:rFonts w:ascii="SimSun" w:hAnsi="SimSun" w:eastAsia="SimSun" w:cs="SimSun"/>
          <w:sz w:val="24"/>
          <w:szCs w:val="24"/>
          <w:spacing w:val="17"/>
        </w:rPr>
        <w:t xml:space="preserve"> </w:t>
      </w:r>
      <w:r>
        <w:rPr>
          <w:rFonts w:ascii="SimSun" w:hAnsi="SimSun" w:eastAsia="SimSun" w:cs="SimSun"/>
          <w:sz w:val="24"/>
          <w:szCs w:val="24"/>
          <w:spacing w:val="1"/>
        </w:rPr>
        <w:t>民当家作主的主体地位，也保证了人民在全面推进依法治</w:t>
      </w:r>
      <w:r>
        <w:rPr>
          <w:rFonts w:ascii="SimSun" w:hAnsi="SimSun" w:eastAsia="SimSun" w:cs="SimSun"/>
          <w:sz w:val="24"/>
          <w:szCs w:val="24"/>
          <w:spacing w:val="14"/>
        </w:rPr>
        <w:t xml:space="preserve"> </w:t>
      </w:r>
      <w:r>
        <w:rPr>
          <w:rFonts w:ascii="SimSun" w:hAnsi="SimSun" w:eastAsia="SimSun" w:cs="SimSun"/>
          <w:sz w:val="24"/>
          <w:szCs w:val="24"/>
          <w:spacing w:val="1"/>
        </w:rPr>
        <w:t>国中的主体地位。这是我们的制度优势，也是中国特色社</w:t>
      </w:r>
      <w:r>
        <w:rPr>
          <w:rFonts w:ascii="SimSun" w:hAnsi="SimSun" w:eastAsia="SimSun" w:cs="SimSun"/>
          <w:sz w:val="24"/>
          <w:szCs w:val="24"/>
          <w:spacing w:val="4"/>
        </w:rPr>
        <w:t xml:space="preserve"> </w:t>
      </w:r>
      <w:r>
        <w:rPr>
          <w:rFonts w:ascii="SimSun" w:hAnsi="SimSun" w:eastAsia="SimSun" w:cs="SimSun"/>
          <w:sz w:val="24"/>
          <w:szCs w:val="24"/>
        </w:rPr>
        <w:t>会主义法治区别于资本主义法治的根本所在。</w:t>
      </w:r>
    </w:p>
    <w:p>
      <w:pPr>
        <w:ind w:left="980"/>
        <w:spacing w:before="163" w:line="225" w:lineRule="auto"/>
        <w:rPr>
          <w:rFonts w:ascii="KaiTi" w:hAnsi="KaiTi" w:eastAsia="KaiTi" w:cs="KaiTi"/>
          <w:sz w:val="20"/>
          <w:szCs w:val="20"/>
        </w:rPr>
      </w:pPr>
      <w:r>
        <w:rPr>
          <w:rFonts w:ascii="KaiTi" w:hAnsi="KaiTi" w:eastAsia="KaiTi" w:cs="KaiTi"/>
          <w:sz w:val="20"/>
          <w:szCs w:val="20"/>
          <w:spacing w:val="3"/>
        </w:rPr>
        <w:t>《坚定不移走中国特色社会主义法治道路》(201</w:t>
      </w:r>
      <w:r>
        <w:rPr>
          <w:rFonts w:ascii="KaiTi" w:hAnsi="KaiTi" w:eastAsia="KaiTi" w:cs="KaiTi"/>
          <w:sz w:val="20"/>
          <w:szCs w:val="20"/>
          <w:spacing w:val="2"/>
        </w:rPr>
        <w:t>4年10月</w:t>
      </w:r>
    </w:p>
    <w:p>
      <w:pPr>
        <w:sectPr>
          <w:pgSz w:w="8200" w:h="11830"/>
          <w:pgMar w:top="400" w:right="1030" w:bottom="400" w:left="1070" w:header="0"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before="65" w:line="220" w:lineRule="auto"/>
        <w:rPr>
          <w:rFonts w:ascii="SimSun" w:hAnsi="SimSun" w:eastAsia="SimSun" w:cs="SimSun"/>
          <w:sz w:val="20"/>
          <w:szCs w:val="20"/>
        </w:rPr>
      </w:pPr>
      <w:r>
        <w:rPr>
          <w:rFonts w:ascii="SimSun" w:hAnsi="SimSun" w:eastAsia="SimSun" w:cs="SimSun"/>
          <w:sz w:val="15"/>
          <w:szCs w:val="15"/>
          <w:spacing w:val="-7"/>
          <w:position w:val="-2"/>
        </w:rPr>
        <w:t>280</w:t>
      </w:r>
      <w:r>
        <w:rPr>
          <w:rFonts w:ascii="SimSun" w:hAnsi="SimSun" w:eastAsia="SimSun" w:cs="SimSun"/>
          <w:sz w:val="15"/>
          <w:szCs w:val="15"/>
          <w:spacing w:val="7"/>
          <w:position w:val="-2"/>
        </w:rPr>
        <w:t xml:space="preserve">           </w:t>
      </w:r>
      <w:r>
        <w:rPr>
          <w:rFonts w:ascii="SimSun" w:hAnsi="SimSun" w:eastAsia="SimSun" w:cs="SimSun"/>
          <w:sz w:val="20"/>
          <w:szCs w:val="20"/>
          <w:spacing w:val="-7"/>
        </w:rPr>
        <w:t>习近平新时代中国特色社会主义思想专题摘编</w:t>
      </w:r>
    </w:p>
    <w:p>
      <w:pPr>
        <w:spacing w:before="11" w:line="222" w:lineRule="auto"/>
        <w:jc w:val="right"/>
        <w:rPr>
          <w:rFonts w:ascii="KaiTi" w:hAnsi="KaiTi" w:eastAsia="KaiTi" w:cs="KaiTi"/>
          <w:sz w:val="41"/>
          <w:szCs w:val="41"/>
        </w:rPr>
      </w:pPr>
      <w:r>
        <w:rPr>
          <w:rFonts w:ascii="KaiTi" w:hAnsi="KaiTi" w:eastAsia="KaiTi" w:cs="KaiTi"/>
          <w:sz w:val="41"/>
          <w:szCs w:val="41"/>
          <w:spacing w:val="-30"/>
          <w:w w:val="60"/>
        </w:rPr>
        <w:t>23日),习近平《论坚持人民当家作主》,中央文献曲</w:t>
      </w:r>
    </w:p>
    <w:p>
      <w:pPr>
        <w:ind w:left="1189"/>
        <w:spacing w:before="104" w:line="220" w:lineRule="auto"/>
        <w:rPr>
          <w:rFonts w:ascii="KaiTi" w:hAnsi="KaiTi" w:eastAsia="KaiTi" w:cs="KaiTi"/>
          <w:sz w:val="20"/>
          <w:szCs w:val="20"/>
        </w:rPr>
      </w:pPr>
      <w:r>
        <w:rPr>
          <w:rFonts w:ascii="KaiTi" w:hAnsi="KaiTi" w:eastAsia="KaiTi" w:cs="KaiTi"/>
          <w:sz w:val="20"/>
          <w:szCs w:val="20"/>
          <w:spacing w:val="8"/>
        </w:rPr>
        <w:t>社2021年版，第112页</w:t>
      </w:r>
    </w:p>
    <w:p>
      <w:pPr>
        <w:spacing w:line="322" w:lineRule="auto"/>
        <w:rPr>
          <w:rFonts w:ascii="Arial"/>
          <w:sz w:val="21"/>
        </w:rPr>
      </w:pPr>
      <w:r/>
    </w:p>
    <w:p>
      <w:pPr>
        <w:ind w:right="121" w:firstLine="499"/>
        <w:spacing w:before="81" w:line="267" w:lineRule="auto"/>
        <w:jc w:val="both"/>
        <w:rPr>
          <w:rFonts w:ascii="SimSun" w:hAnsi="SimSun" w:eastAsia="SimSun" w:cs="SimSun"/>
          <w:sz w:val="25"/>
          <w:szCs w:val="25"/>
        </w:rPr>
      </w:pPr>
      <w:r>
        <w:rPr>
          <w:rFonts w:ascii="SimSun" w:hAnsi="SimSun" w:eastAsia="SimSun" w:cs="SimSun"/>
          <w:sz w:val="25"/>
          <w:szCs w:val="25"/>
          <w:spacing w:val="-11"/>
        </w:rPr>
        <w:t>必须坚持法律面前人人平等。平等是社会主义法律的</w:t>
      </w:r>
      <w:r>
        <w:rPr>
          <w:rFonts w:ascii="SimSun" w:hAnsi="SimSun" w:eastAsia="SimSun" w:cs="SimSun"/>
          <w:sz w:val="25"/>
          <w:szCs w:val="25"/>
          <w:spacing w:val="10"/>
        </w:rPr>
        <w:t xml:space="preserve"> </w:t>
      </w:r>
      <w:r>
        <w:rPr>
          <w:rFonts w:ascii="SimSun" w:hAnsi="SimSun" w:eastAsia="SimSun" w:cs="SimSun"/>
          <w:sz w:val="25"/>
          <w:szCs w:val="25"/>
          <w:spacing w:val="-11"/>
        </w:rPr>
        <w:t>基本属性，是社会主义法治的基本要求。坚持</w:t>
      </w:r>
      <w:r>
        <w:rPr>
          <w:rFonts w:ascii="SimSun" w:hAnsi="SimSun" w:eastAsia="SimSun" w:cs="SimSun"/>
          <w:sz w:val="25"/>
          <w:szCs w:val="25"/>
          <w:spacing w:val="-12"/>
        </w:rPr>
        <w:t>法律面前人</w:t>
      </w:r>
      <w:r>
        <w:rPr>
          <w:rFonts w:ascii="SimSun" w:hAnsi="SimSun" w:eastAsia="SimSun" w:cs="SimSun"/>
          <w:sz w:val="25"/>
          <w:szCs w:val="25"/>
        </w:rPr>
        <w:t xml:space="preserve"> </w:t>
      </w:r>
      <w:r>
        <w:rPr>
          <w:rFonts w:ascii="SimSun" w:hAnsi="SimSun" w:eastAsia="SimSun" w:cs="SimSun"/>
          <w:sz w:val="25"/>
          <w:szCs w:val="25"/>
          <w:spacing w:val="-4"/>
        </w:rPr>
        <w:t>人平等，必须体现在立法、执法、司法、守法</w:t>
      </w:r>
      <w:r>
        <w:rPr>
          <w:rFonts w:ascii="SimSun" w:hAnsi="SimSun" w:eastAsia="SimSun" w:cs="SimSun"/>
          <w:sz w:val="25"/>
          <w:szCs w:val="25"/>
          <w:spacing w:val="-5"/>
        </w:rPr>
        <w:t>各个方面</w:t>
      </w:r>
      <w:r>
        <w:rPr>
          <w:rFonts w:ascii="SimSun" w:hAnsi="SimSun" w:eastAsia="SimSun" w:cs="SimSun"/>
          <w:sz w:val="25"/>
          <w:szCs w:val="25"/>
        </w:rPr>
        <w:t xml:space="preserve">  </w:t>
      </w:r>
      <w:r>
        <w:rPr>
          <w:rFonts w:ascii="SimSun" w:hAnsi="SimSun" w:eastAsia="SimSun" w:cs="SimSun"/>
          <w:sz w:val="25"/>
          <w:szCs w:val="25"/>
          <w:spacing w:val="-10"/>
        </w:rPr>
        <w:t>任何组织和个人都必须尊重宪法法律权威，都必须在宪法</w:t>
      </w:r>
      <w:r>
        <w:rPr>
          <w:rFonts w:ascii="SimSun" w:hAnsi="SimSun" w:eastAsia="SimSun" w:cs="SimSun"/>
          <w:sz w:val="25"/>
          <w:szCs w:val="25"/>
          <w:spacing w:val="17"/>
        </w:rPr>
        <w:t xml:space="preserve"> </w:t>
      </w:r>
      <w:r>
        <w:rPr>
          <w:rFonts w:ascii="SimSun" w:hAnsi="SimSun" w:eastAsia="SimSun" w:cs="SimSun"/>
          <w:sz w:val="25"/>
          <w:szCs w:val="25"/>
          <w:spacing w:val="-2"/>
        </w:rPr>
        <w:t>法律范围内活动，都必须依照宪法法律行使权</w:t>
      </w:r>
      <w:r>
        <w:rPr>
          <w:rFonts w:ascii="SimSun" w:hAnsi="SimSun" w:eastAsia="SimSun" w:cs="SimSun"/>
          <w:sz w:val="25"/>
          <w:szCs w:val="25"/>
          <w:spacing w:val="-3"/>
        </w:rPr>
        <w:t>力或权利</w:t>
      </w:r>
      <w:r>
        <w:rPr>
          <w:rFonts w:ascii="SimSun" w:hAnsi="SimSun" w:eastAsia="SimSun" w:cs="SimSun"/>
          <w:sz w:val="25"/>
          <w:szCs w:val="25"/>
        </w:rPr>
        <w:t xml:space="preserve"> </w:t>
      </w:r>
      <w:r>
        <w:rPr>
          <w:rFonts w:ascii="SimSun" w:hAnsi="SimSun" w:eastAsia="SimSun" w:cs="SimSun"/>
          <w:sz w:val="25"/>
          <w:szCs w:val="25"/>
          <w:spacing w:val="-11"/>
        </w:rPr>
        <w:t>履行职责或义务，都不得有超越宪法法律的特</w:t>
      </w:r>
      <w:r>
        <w:rPr>
          <w:rFonts w:ascii="SimSun" w:hAnsi="SimSun" w:eastAsia="SimSun" w:cs="SimSun"/>
          <w:sz w:val="25"/>
          <w:szCs w:val="25"/>
          <w:spacing w:val="-12"/>
        </w:rPr>
        <w:t>权。任何人</w:t>
      </w:r>
      <w:r>
        <w:rPr>
          <w:rFonts w:ascii="SimSun" w:hAnsi="SimSun" w:eastAsia="SimSun" w:cs="SimSun"/>
          <w:sz w:val="25"/>
          <w:szCs w:val="25"/>
        </w:rPr>
        <w:t xml:space="preserve"> </w:t>
      </w:r>
      <w:r>
        <w:rPr>
          <w:rFonts w:ascii="SimSun" w:hAnsi="SimSun" w:eastAsia="SimSun" w:cs="SimSun"/>
          <w:sz w:val="25"/>
          <w:szCs w:val="25"/>
          <w:spacing w:val="-10"/>
        </w:rPr>
        <w:t>违反宪法法律都要受到追究，绝不允许任何人</w:t>
      </w:r>
      <w:r>
        <w:rPr>
          <w:rFonts w:ascii="SimSun" w:hAnsi="SimSun" w:eastAsia="SimSun" w:cs="SimSun"/>
          <w:sz w:val="25"/>
          <w:szCs w:val="25"/>
          <w:spacing w:val="-11"/>
        </w:rPr>
        <w:t>以任何借口</w:t>
      </w:r>
      <w:r>
        <w:rPr>
          <w:rFonts w:ascii="SimSun" w:hAnsi="SimSun" w:eastAsia="SimSun" w:cs="SimSun"/>
          <w:sz w:val="25"/>
          <w:szCs w:val="25"/>
        </w:rPr>
        <w:t xml:space="preserve"> </w:t>
      </w:r>
      <w:r>
        <w:rPr>
          <w:rFonts w:ascii="SimSun" w:hAnsi="SimSun" w:eastAsia="SimSun" w:cs="SimSun"/>
          <w:sz w:val="25"/>
          <w:szCs w:val="25"/>
          <w:spacing w:val="-10"/>
        </w:rPr>
        <w:t>任何形式以言代法、以权压法、徇私枉法。</w:t>
      </w:r>
    </w:p>
    <w:p>
      <w:pPr>
        <w:ind w:left="1188" w:right="128" w:hanging="99"/>
        <w:spacing w:before="190" w:line="262" w:lineRule="auto"/>
        <w:jc w:val="both"/>
        <w:rPr>
          <w:rFonts w:ascii="KaiTi" w:hAnsi="KaiTi" w:eastAsia="KaiTi" w:cs="KaiTi"/>
          <w:sz w:val="20"/>
          <w:szCs w:val="20"/>
        </w:rPr>
      </w:pPr>
      <w:r>
        <w:rPr>
          <w:rFonts w:ascii="KaiTi" w:hAnsi="KaiTi" w:eastAsia="KaiTi" w:cs="KaiTi"/>
          <w:sz w:val="20"/>
          <w:szCs w:val="20"/>
          <w:spacing w:val="-2"/>
        </w:rPr>
        <w:t>《坚定不移走中国特色社会主义法治道路》(2014年10月</w:t>
      </w:r>
      <w:r>
        <w:rPr>
          <w:rFonts w:ascii="KaiTi" w:hAnsi="KaiTi" w:eastAsia="KaiTi" w:cs="KaiTi"/>
          <w:sz w:val="20"/>
          <w:szCs w:val="20"/>
          <w:spacing w:val="9"/>
        </w:rPr>
        <w:t xml:space="preserve"> </w:t>
      </w:r>
      <w:r>
        <w:rPr>
          <w:rFonts w:ascii="KaiTi" w:hAnsi="KaiTi" w:eastAsia="KaiTi" w:cs="KaiTi"/>
          <w:sz w:val="20"/>
          <w:szCs w:val="20"/>
          <w:spacing w:val="4"/>
        </w:rPr>
        <w:t>23日),习近平《论坚持人民当家作主》,中央文献出版</w:t>
      </w:r>
      <w:r>
        <w:rPr>
          <w:rFonts w:ascii="KaiTi" w:hAnsi="KaiTi" w:eastAsia="KaiTi" w:cs="KaiTi"/>
          <w:sz w:val="20"/>
          <w:szCs w:val="20"/>
          <w:spacing w:val="16"/>
        </w:rPr>
        <w:t xml:space="preserve"> </w:t>
      </w:r>
      <w:r>
        <w:rPr>
          <w:rFonts w:ascii="KaiTi" w:hAnsi="KaiTi" w:eastAsia="KaiTi" w:cs="KaiTi"/>
          <w:sz w:val="20"/>
          <w:szCs w:val="20"/>
          <w:spacing w:val="8"/>
        </w:rPr>
        <w:t>社2021年版，第113页</w:t>
      </w:r>
    </w:p>
    <w:p>
      <w:pPr>
        <w:spacing w:line="291" w:lineRule="auto"/>
        <w:rPr>
          <w:rFonts w:ascii="Arial"/>
          <w:sz w:val="21"/>
        </w:rPr>
      </w:pPr>
      <w:r/>
    </w:p>
    <w:p>
      <w:pPr>
        <w:ind w:right="61" w:firstLine="539"/>
        <w:spacing w:before="82" w:line="270" w:lineRule="auto"/>
        <w:jc w:val="both"/>
        <w:rPr>
          <w:rFonts w:ascii="SimSun" w:hAnsi="SimSun" w:eastAsia="SimSun" w:cs="SimSun"/>
          <w:sz w:val="25"/>
          <w:szCs w:val="25"/>
        </w:rPr>
      </w:pPr>
      <w:r>
        <w:rPr>
          <w:rFonts w:ascii="SimSun" w:hAnsi="SimSun" w:eastAsia="SimSun" w:cs="SimSun"/>
          <w:sz w:val="25"/>
          <w:szCs w:val="25"/>
          <w:spacing w:val="-10"/>
        </w:rPr>
        <w:t>必须坚持依法治国和以德治国相结合。法律是成文的</w:t>
      </w:r>
      <w:r>
        <w:rPr>
          <w:rFonts w:ascii="SimSun" w:hAnsi="SimSun" w:eastAsia="SimSun" w:cs="SimSun"/>
          <w:sz w:val="25"/>
          <w:szCs w:val="25"/>
          <w:spacing w:val="17"/>
        </w:rPr>
        <w:t xml:space="preserve"> </w:t>
      </w:r>
      <w:r>
        <w:rPr>
          <w:rFonts w:ascii="SimSun" w:hAnsi="SimSun" w:eastAsia="SimSun" w:cs="SimSun"/>
          <w:sz w:val="25"/>
          <w:szCs w:val="25"/>
          <w:spacing w:val="-9"/>
        </w:rPr>
        <w:t>道德，道德是内心的法律，法律和道德都具有规范</w:t>
      </w:r>
      <w:r>
        <w:rPr>
          <w:rFonts w:ascii="SimSun" w:hAnsi="SimSun" w:eastAsia="SimSun" w:cs="SimSun"/>
          <w:sz w:val="25"/>
          <w:szCs w:val="25"/>
          <w:spacing w:val="-10"/>
        </w:rPr>
        <w:t>社会行</w:t>
      </w:r>
      <w:r>
        <w:rPr>
          <w:rFonts w:ascii="SimSun" w:hAnsi="SimSun" w:eastAsia="SimSun" w:cs="SimSun"/>
          <w:sz w:val="25"/>
          <w:szCs w:val="25"/>
        </w:rPr>
        <w:t xml:space="preserve"> </w:t>
      </w:r>
      <w:r>
        <w:rPr>
          <w:rFonts w:ascii="SimSun" w:hAnsi="SimSun" w:eastAsia="SimSun" w:cs="SimSun"/>
          <w:sz w:val="25"/>
          <w:szCs w:val="25"/>
          <w:spacing w:val="-9"/>
        </w:rPr>
        <w:t>为、维护社会秩序的作用。治理国家、治理社</w:t>
      </w:r>
      <w:r>
        <w:rPr>
          <w:rFonts w:ascii="SimSun" w:hAnsi="SimSun" w:eastAsia="SimSun" w:cs="SimSun"/>
          <w:sz w:val="25"/>
          <w:szCs w:val="25"/>
          <w:spacing w:val="-10"/>
        </w:rPr>
        <w:t>会必须一手</w:t>
      </w:r>
      <w:r>
        <w:rPr>
          <w:rFonts w:ascii="SimSun" w:hAnsi="SimSun" w:eastAsia="SimSun" w:cs="SimSun"/>
          <w:sz w:val="25"/>
          <w:szCs w:val="25"/>
        </w:rPr>
        <w:t xml:space="preserve"> </w:t>
      </w:r>
      <w:r>
        <w:rPr>
          <w:rFonts w:ascii="SimSun" w:hAnsi="SimSun" w:eastAsia="SimSun" w:cs="SimSun"/>
          <w:sz w:val="25"/>
          <w:szCs w:val="25"/>
          <w:spacing w:val="-14"/>
        </w:rPr>
        <w:t>抓法治、</w:t>
      </w:r>
      <w:r>
        <w:rPr>
          <w:rFonts w:ascii="SimSun" w:hAnsi="SimSun" w:eastAsia="SimSun" w:cs="SimSun"/>
          <w:sz w:val="25"/>
          <w:szCs w:val="25"/>
          <w:spacing w:val="-5"/>
        </w:rPr>
        <w:t xml:space="preserve"> </w:t>
      </w:r>
      <w:r>
        <w:rPr>
          <w:rFonts w:ascii="SimSun" w:hAnsi="SimSun" w:eastAsia="SimSun" w:cs="SimSun"/>
          <w:sz w:val="25"/>
          <w:szCs w:val="25"/>
          <w:spacing w:val="-14"/>
        </w:rPr>
        <w:t>一手抓德治，既重视发挥法律的规范作用，又重</w:t>
      </w:r>
      <w:r>
        <w:rPr>
          <w:rFonts w:ascii="SimSun" w:hAnsi="SimSun" w:eastAsia="SimSun" w:cs="SimSun"/>
          <w:sz w:val="25"/>
          <w:szCs w:val="25"/>
        </w:rPr>
        <w:t xml:space="preserve"> </w:t>
      </w:r>
      <w:r>
        <w:rPr>
          <w:rFonts w:ascii="SimSun" w:hAnsi="SimSun" w:eastAsia="SimSun" w:cs="SimSun"/>
          <w:sz w:val="25"/>
          <w:szCs w:val="25"/>
          <w:spacing w:val="-9"/>
        </w:rPr>
        <w:t>视发挥道德的教化作用，实现法律和道德相辅相成、法治</w:t>
      </w:r>
      <w:r>
        <w:rPr>
          <w:rFonts w:ascii="SimSun" w:hAnsi="SimSun" w:eastAsia="SimSun" w:cs="SimSun"/>
          <w:sz w:val="25"/>
          <w:szCs w:val="25"/>
          <w:spacing w:val="4"/>
        </w:rPr>
        <w:t xml:space="preserve"> </w:t>
      </w:r>
      <w:r>
        <w:rPr>
          <w:rFonts w:ascii="SimSun" w:hAnsi="SimSun" w:eastAsia="SimSun" w:cs="SimSun"/>
          <w:sz w:val="25"/>
          <w:szCs w:val="25"/>
          <w:spacing w:val="-9"/>
        </w:rPr>
        <w:t>和德治相得益彰。</w:t>
      </w:r>
    </w:p>
    <w:p>
      <w:pPr>
        <w:ind w:left="1188" w:right="98" w:hanging="99"/>
        <w:spacing w:before="128" w:line="269" w:lineRule="auto"/>
        <w:jc w:val="both"/>
        <w:rPr>
          <w:rFonts w:ascii="KaiTi" w:hAnsi="KaiTi" w:eastAsia="KaiTi" w:cs="KaiTi"/>
          <w:sz w:val="20"/>
          <w:szCs w:val="20"/>
        </w:rPr>
      </w:pPr>
      <w:r>
        <w:rPr>
          <w:rFonts w:ascii="KaiTi" w:hAnsi="KaiTi" w:eastAsia="KaiTi" w:cs="KaiTi"/>
          <w:sz w:val="20"/>
          <w:szCs w:val="20"/>
        </w:rPr>
        <w:t>《坚定不移走中国特色社会主义法治道路》(2014年10月</w:t>
      </w:r>
      <w:r>
        <w:rPr>
          <w:rFonts w:ascii="KaiTi" w:hAnsi="KaiTi" w:eastAsia="KaiTi" w:cs="KaiTi"/>
          <w:sz w:val="20"/>
          <w:szCs w:val="20"/>
          <w:spacing w:val="18"/>
        </w:rPr>
        <w:t xml:space="preserve"> </w:t>
      </w:r>
      <w:r>
        <w:rPr>
          <w:rFonts w:ascii="KaiTi" w:hAnsi="KaiTi" w:eastAsia="KaiTi" w:cs="KaiTi"/>
          <w:sz w:val="20"/>
          <w:szCs w:val="20"/>
          <w:spacing w:val="6"/>
        </w:rPr>
        <w:t>23日),习近平《论坚持人民当家作主》,中</w:t>
      </w:r>
      <w:r>
        <w:rPr>
          <w:rFonts w:ascii="KaiTi" w:hAnsi="KaiTi" w:eastAsia="KaiTi" w:cs="KaiTi"/>
          <w:sz w:val="20"/>
          <w:szCs w:val="20"/>
          <w:spacing w:val="5"/>
        </w:rPr>
        <w:t>央文献出版</w:t>
      </w:r>
      <w:r>
        <w:rPr>
          <w:rFonts w:ascii="KaiTi" w:hAnsi="KaiTi" w:eastAsia="KaiTi" w:cs="KaiTi"/>
          <w:sz w:val="20"/>
          <w:szCs w:val="20"/>
        </w:rPr>
        <w:t xml:space="preserve"> </w:t>
      </w:r>
      <w:r>
        <w:rPr>
          <w:rFonts w:ascii="KaiTi" w:hAnsi="KaiTi" w:eastAsia="KaiTi" w:cs="KaiTi"/>
          <w:sz w:val="20"/>
          <w:szCs w:val="20"/>
          <w:spacing w:val="8"/>
        </w:rPr>
        <w:t>社2021年版，第114页</w:t>
      </w:r>
    </w:p>
    <w:p>
      <w:pPr>
        <w:spacing w:line="418" w:lineRule="auto"/>
        <w:rPr>
          <w:rFonts w:ascii="Arial"/>
          <w:sz w:val="21"/>
        </w:rPr>
      </w:pPr>
      <w:r/>
    </w:p>
    <w:p>
      <w:pPr>
        <w:ind w:left="580"/>
        <w:spacing w:before="81" w:line="219" w:lineRule="auto"/>
        <w:rPr>
          <w:rFonts w:ascii="SimSun" w:hAnsi="SimSun" w:eastAsia="SimSun" w:cs="SimSun"/>
          <w:sz w:val="25"/>
          <w:szCs w:val="25"/>
        </w:rPr>
      </w:pPr>
      <w:r>
        <w:rPr>
          <w:rFonts w:ascii="SimSun" w:hAnsi="SimSun" w:eastAsia="SimSun" w:cs="SimSun"/>
          <w:sz w:val="25"/>
          <w:szCs w:val="25"/>
          <w:spacing w:val="-9"/>
        </w:rPr>
        <w:t>必须坚持从中国实际出发。走什么样的法治道路、建</w:t>
      </w:r>
    </w:p>
    <w:p>
      <w:pPr>
        <w:sectPr>
          <w:pgSz w:w="8470" w:h="12020"/>
          <w:pgMar w:top="400" w:right="1099" w:bottom="400" w:left="1230" w:header="0" w:footer="0" w:gutter="0"/>
        </w:sectPr>
        <w:rPr/>
      </w:pPr>
    </w:p>
    <w:p>
      <w:pPr>
        <w:spacing w:line="355" w:lineRule="auto"/>
        <w:rPr>
          <w:rFonts w:ascii="Arial"/>
          <w:sz w:val="21"/>
        </w:rPr>
      </w:pPr>
      <w:r/>
    </w:p>
    <w:p>
      <w:pPr>
        <w:spacing w:line="355" w:lineRule="auto"/>
        <w:rPr>
          <w:rFonts w:ascii="Arial"/>
          <w:sz w:val="21"/>
        </w:rPr>
      </w:pPr>
      <w:r/>
    </w:p>
    <w:p>
      <w:pPr>
        <w:ind w:right="161"/>
        <w:spacing w:before="62" w:line="219" w:lineRule="auto"/>
        <w:jc w:val="right"/>
        <w:rPr>
          <w:rFonts w:ascii="SimSun" w:hAnsi="SimSun" w:eastAsia="SimSun" w:cs="SimSun"/>
          <w:sz w:val="19"/>
          <w:szCs w:val="19"/>
        </w:rPr>
      </w:pPr>
      <w:r>
        <w:rPr>
          <w:rFonts w:ascii="SimSun" w:hAnsi="SimSun" w:eastAsia="SimSun" w:cs="SimSun"/>
          <w:sz w:val="19"/>
          <w:szCs w:val="19"/>
          <w:spacing w:val="-2"/>
        </w:rPr>
        <w:t>九</w:t>
      </w:r>
      <w:r>
        <w:rPr>
          <w:rFonts w:ascii="SimSun" w:hAnsi="SimSun" w:eastAsia="SimSun" w:cs="SimSun"/>
          <w:sz w:val="19"/>
          <w:szCs w:val="19"/>
          <w:spacing w:val="-38"/>
        </w:rPr>
        <w:t xml:space="preserve"> </w:t>
      </w:r>
      <w:r>
        <w:rPr>
          <w:rFonts w:ascii="SimSun" w:hAnsi="SimSun" w:eastAsia="SimSun" w:cs="SimSun"/>
          <w:sz w:val="19"/>
          <w:szCs w:val="19"/>
          <w:spacing w:val="-2"/>
        </w:rPr>
        <w:t>、坚持全面依法治国</w:t>
      </w:r>
      <w:r>
        <w:rPr>
          <w:rFonts w:ascii="SimSun" w:hAnsi="SimSun" w:eastAsia="SimSun" w:cs="SimSun"/>
          <w:sz w:val="19"/>
          <w:szCs w:val="19"/>
        </w:rPr>
        <w:t xml:space="preserve">                  </w:t>
      </w:r>
      <w:r>
        <w:rPr>
          <w:rFonts w:ascii="SimSun" w:hAnsi="SimSun" w:eastAsia="SimSun" w:cs="SimSun"/>
          <w:sz w:val="19"/>
          <w:szCs w:val="19"/>
          <w:spacing w:val="-2"/>
        </w:rPr>
        <w:t>281</w:t>
      </w:r>
    </w:p>
    <w:p>
      <w:pPr>
        <w:spacing w:line="259" w:lineRule="auto"/>
        <w:rPr>
          <w:rFonts w:ascii="Arial"/>
          <w:sz w:val="21"/>
        </w:rPr>
      </w:pPr>
      <w:r/>
    </w:p>
    <w:p>
      <w:pPr>
        <w:ind w:firstLine="120"/>
        <w:spacing w:before="78" w:line="280" w:lineRule="auto"/>
        <w:jc w:val="both"/>
        <w:rPr>
          <w:rFonts w:ascii="SimSun" w:hAnsi="SimSun" w:eastAsia="SimSun" w:cs="SimSun"/>
          <w:sz w:val="24"/>
          <w:szCs w:val="24"/>
        </w:rPr>
      </w:pPr>
      <w:r>
        <w:rPr>
          <w:rFonts w:ascii="SimSun" w:hAnsi="SimSun" w:eastAsia="SimSun" w:cs="SimSun"/>
          <w:sz w:val="24"/>
          <w:szCs w:val="24"/>
          <w:spacing w:val="3"/>
        </w:rPr>
        <w:t>设什么样的法治体系，是由一个国家的基本国情决定的。</w:t>
      </w:r>
      <w:r>
        <w:rPr>
          <w:rFonts w:ascii="SimSun" w:hAnsi="SimSun" w:eastAsia="SimSun" w:cs="SimSun"/>
          <w:sz w:val="24"/>
          <w:szCs w:val="24"/>
          <w:spacing w:val="14"/>
        </w:rPr>
        <w:t xml:space="preserve"> </w:t>
      </w:r>
      <w:r>
        <w:rPr>
          <w:rFonts w:ascii="SimSun" w:hAnsi="SimSun" w:eastAsia="SimSun" w:cs="SimSun"/>
          <w:sz w:val="24"/>
          <w:szCs w:val="24"/>
          <w:spacing w:val="4"/>
        </w:rPr>
        <w:t>“为国也，观俗立法则治，察国事本则宜。不观时俗，不</w:t>
      </w:r>
      <w:r>
        <w:rPr>
          <w:rFonts w:ascii="SimSun" w:hAnsi="SimSun" w:eastAsia="SimSun" w:cs="SimSun"/>
          <w:sz w:val="24"/>
          <w:szCs w:val="24"/>
          <w:spacing w:val="1"/>
        </w:rPr>
        <w:t xml:space="preserve">  </w:t>
      </w:r>
      <w:r>
        <w:rPr>
          <w:rFonts w:ascii="SimSun" w:hAnsi="SimSun" w:eastAsia="SimSun" w:cs="SimSun"/>
          <w:sz w:val="24"/>
          <w:szCs w:val="24"/>
          <w:spacing w:val="3"/>
        </w:rPr>
        <w:t>察国本，则其法立而民乱，事剧而功寡。”全面推进依法</w:t>
      </w:r>
      <w:r>
        <w:rPr>
          <w:rFonts w:ascii="SimSun" w:hAnsi="SimSun" w:eastAsia="SimSun" w:cs="SimSun"/>
          <w:sz w:val="24"/>
          <w:szCs w:val="24"/>
          <w:spacing w:val="1"/>
        </w:rPr>
        <w:t xml:space="preserve">  </w:t>
      </w:r>
      <w:r>
        <w:rPr>
          <w:rFonts w:ascii="SimSun" w:hAnsi="SimSun" w:eastAsia="SimSun" w:cs="SimSun"/>
          <w:sz w:val="24"/>
          <w:szCs w:val="24"/>
          <w:spacing w:val="4"/>
        </w:rPr>
        <w:t>治国，必须从我国实际出发，同推进国家治理体系和治理</w:t>
      </w:r>
      <w:r>
        <w:rPr>
          <w:rFonts w:ascii="SimSun" w:hAnsi="SimSun" w:eastAsia="SimSun" w:cs="SimSun"/>
          <w:sz w:val="24"/>
          <w:szCs w:val="24"/>
          <w:spacing w:val="1"/>
        </w:rPr>
        <w:t xml:space="preserve">  </w:t>
      </w:r>
      <w:r>
        <w:rPr>
          <w:rFonts w:ascii="SimSun" w:hAnsi="SimSun" w:eastAsia="SimSun" w:cs="SimSun"/>
          <w:sz w:val="24"/>
          <w:szCs w:val="24"/>
          <w:spacing w:val="4"/>
        </w:rPr>
        <w:t>能力现代化相适应，既不能罔顾国情、超越阶段，也不能</w:t>
      </w:r>
      <w:r>
        <w:rPr>
          <w:rFonts w:ascii="SimSun" w:hAnsi="SimSun" w:eastAsia="SimSun" w:cs="SimSun"/>
          <w:sz w:val="24"/>
          <w:szCs w:val="24"/>
        </w:rPr>
        <w:t xml:space="preserve">  </w:t>
      </w:r>
      <w:r>
        <w:rPr>
          <w:rFonts w:ascii="SimSun" w:hAnsi="SimSun" w:eastAsia="SimSun" w:cs="SimSun"/>
          <w:sz w:val="24"/>
          <w:szCs w:val="24"/>
          <w:spacing w:val="-1"/>
        </w:rPr>
        <w:t>因循守旧、墨守成规。</w:t>
      </w:r>
    </w:p>
    <w:p>
      <w:pPr>
        <w:ind w:left="1238" w:right="78" w:hanging="94"/>
        <w:spacing w:before="140" w:line="279" w:lineRule="auto"/>
        <w:jc w:val="both"/>
        <w:rPr>
          <w:rFonts w:ascii="KaiTi" w:hAnsi="KaiTi" w:eastAsia="KaiTi" w:cs="KaiTi"/>
          <w:sz w:val="19"/>
          <w:szCs w:val="19"/>
        </w:rPr>
      </w:pPr>
      <w:r>
        <w:rPr>
          <w:rFonts w:ascii="KaiTi" w:hAnsi="KaiTi" w:eastAsia="KaiTi" w:cs="KaiTi"/>
          <w:sz w:val="19"/>
          <w:szCs w:val="19"/>
          <w:spacing w:val="12"/>
        </w:rPr>
        <w:t>《坚定不移走中国特色社会主义法治道路》(2</w:t>
      </w:r>
      <w:r>
        <w:rPr>
          <w:rFonts w:ascii="KaiTi" w:hAnsi="KaiTi" w:eastAsia="KaiTi" w:cs="KaiTi"/>
          <w:sz w:val="19"/>
          <w:szCs w:val="19"/>
          <w:spacing w:val="11"/>
        </w:rPr>
        <w:t>014年10月</w:t>
      </w:r>
      <w:r>
        <w:rPr>
          <w:rFonts w:ascii="KaiTi" w:hAnsi="KaiTi" w:eastAsia="KaiTi" w:cs="KaiTi"/>
          <w:sz w:val="19"/>
          <w:szCs w:val="19"/>
        </w:rPr>
        <w:t xml:space="preserve"> </w:t>
      </w:r>
      <w:r>
        <w:rPr>
          <w:rFonts w:ascii="KaiTi" w:hAnsi="KaiTi" w:eastAsia="KaiTi" w:cs="KaiTi"/>
          <w:sz w:val="19"/>
          <w:szCs w:val="19"/>
          <w:spacing w:val="16"/>
        </w:rPr>
        <w:t>23日),习近平《论坚持人民当家作主》,中央文献出版</w:t>
      </w:r>
      <w:r>
        <w:rPr>
          <w:rFonts w:ascii="KaiTi" w:hAnsi="KaiTi" w:eastAsia="KaiTi" w:cs="KaiTi"/>
          <w:sz w:val="19"/>
          <w:szCs w:val="19"/>
          <w:spacing w:val="9"/>
        </w:rPr>
        <w:t xml:space="preserve"> </w:t>
      </w:r>
      <w:r>
        <w:rPr>
          <w:rFonts w:ascii="KaiTi" w:hAnsi="KaiTi" w:eastAsia="KaiTi" w:cs="KaiTi"/>
          <w:sz w:val="19"/>
          <w:szCs w:val="19"/>
          <w:spacing w:val="14"/>
        </w:rPr>
        <w:t>社2021年版，第115页</w:t>
      </w:r>
    </w:p>
    <w:p>
      <w:pPr>
        <w:spacing w:line="451" w:lineRule="auto"/>
        <w:rPr>
          <w:rFonts w:ascii="Arial"/>
          <w:sz w:val="21"/>
        </w:rPr>
      </w:pPr>
      <w:r/>
    </w:p>
    <w:p>
      <w:pPr>
        <w:ind w:left="120" w:right="50" w:firstLine="440"/>
        <w:spacing w:before="78" w:line="282" w:lineRule="auto"/>
        <w:jc w:val="both"/>
        <w:rPr>
          <w:rFonts w:ascii="SimSun" w:hAnsi="SimSun" w:eastAsia="SimSun" w:cs="SimSun"/>
          <w:sz w:val="24"/>
          <w:szCs w:val="24"/>
        </w:rPr>
      </w:pPr>
      <w:r>
        <w:rPr>
          <w:rFonts w:ascii="SimSun" w:hAnsi="SimSun" w:eastAsia="SimSun" w:cs="SimSun"/>
          <w:sz w:val="24"/>
          <w:szCs w:val="24"/>
          <w:spacing w:val="3"/>
        </w:rPr>
        <w:t>我们必须牢记，党的领导是中国特色社会主义法治之</w:t>
      </w:r>
      <w:r>
        <w:rPr>
          <w:rFonts w:ascii="SimSun" w:hAnsi="SimSun" w:eastAsia="SimSun" w:cs="SimSun"/>
          <w:sz w:val="24"/>
          <w:szCs w:val="24"/>
          <w:spacing w:val="9"/>
        </w:rPr>
        <w:t xml:space="preserve"> </w:t>
      </w:r>
      <w:r>
        <w:rPr>
          <w:rFonts w:ascii="SimSun" w:hAnsi="SimSun" w:eastAsia="SimSun" w:cs="SimSun"/>
          <w:sz w:val="24"/>
          <w:szCs w:val="24"/>
          <w:spacing w:val="9"/>
        </w:rPr>
        <w:t>魂，是我们的法治同西方资本主义国家的法治最大的区</w:t>
      </w:r>
      <w:r>
        <w:rPr>
          <w:rFonts w:ascii="SimSun" w:hAnsi="SimSun" w:eastAsia="SimSun" w:cs="SimSun"/>
          <w:sz w:val="24"/>
          <w:szCs w:val="24"/>
          <w:spacing w:val="13"/>
        </w:rPr>
        <w:t xml:space="preserve"> </w:t>
      </w:r>
      <w:r>
        <w:rPr>
          <w:rFonts w:ascii="SimSun" w:hAnsi="SimSun" w:eastAsia="SimSun" w:cs="SimSun"/>
          <w:sz w:val="24"/>
          <w:szCs w:val="24"/>
          <w:spacing w:val="-1"/>
        </w:rPr>
        <w:t>别。离开了中国共产党的领导，中国特色社会主义法治体</w:t>
      </w:r>
      <w:r>
        <w:rPr>
          <w:rFonts w:ascii="SimSun" w:hAnsi="SimSun" w:eastAsia="SimSun" w:cs="SimSun"/>
          <w:sz w:val="24"/>
          <w:szCs w:val="24"/>
          <w:spacing w:val="11"/>
        </w:rPr>
        <w:t xml:space="preserve"> </w:t>
      </w:r>
      <w:r>
        <w:rPr>
          <w:rFonts w:ascii="SimSun" w:hAnsi="SimSun" w:eastAsia="SimSun" w:cs="SimSun"/>
          <w:sz w:val="24"/>
          <w:szCs w:val="24"/>
          <w:spacing w:val="-1"/>
        </w:rPr>
        <w:t>系、社会主义法治国家就建不起来。我们全面推进依法治</w:t>
      </w:r>
      <w:r>
        <w:rPr>
          <w:rFonts w:ascii="SimSun" w:hAnsi="SimSun" w:eastAsia="SimSun" w:cs="SimSun"/>
          <w:sz w:val="24"/>
          <w:szCs w:val="24"/>
          <w:spacing w:val="9"/>
        </w:rPr>
        <w:t xml:space="preserve"> </w:t>
      </w:r>
      <w:r>
        <w:rPr>
          <w:rFonts w:ascii="SimSun" w:hAnsi="SimSun" w:eastAsia="SimSun" w:cs="SimSun"/>
          <w:sz w:val="24"/>
          <w:szCs w:val="24"/>
          <w:spacing w:val="-2"/>
        </w:rPr>
        <w:t>国，绝不是要虚化、弱化甚至动摇、否定党的领导，而是</w:t>
      </w:r>
      <w:r>
        <w:rPr>
          <w:rFonts w:ascii="SimSun" w:hAnsi="SimSun" w:eastAsia="SimSun" w:cs="SimSun"/>
          <w:sz w:val="24"/>
          <w:szCs w:val="24"/>
          <w:spacing w:val="16"/>
        </w:rPr>
        <w:t xml:space="preserve"> </w:t>
      </w:r>
      <w:r>
        <w:rPr>
          <w:rFonts w:ascii="SimSun" w:hAnsi="SimSun" w:eastAsia="SimSun" w:cs="SimSun"/>
          <w:sz w:val="24"/>
          <w:szCs w:val="24"/>
          <w:spacing w:val="-1"/>
        </w:rPr>
        <w:t>为了进一步巩固党的执政地位、改善党的执政方式、提高</w:t>
      </w:r>
      <w:r>
        <w:rPr>
          <w:rFonts w:ascii="SimSun" w:hAnsi="SimSun" w:eastAsia="SimSun" w:cs="SimSun"/>
          <w:sz w:val="24"/>
          <w:szCs w:val="24"/>
          <w:spacing w:val="11"/>
        </w:rPr>
        <w:t xml:space="preserve"> </w:t>
      </w:r>
      <w:r>
        <w:rPr>
          <w:rFonts w:ascii="SimSun" w:hAnsi="SimSun" w:eastAsia="SimSun" w:cs="SimSun"/>
          <w:sz w:val="24"/>
          <w:szCs w:val="24"/>
          <w:spacing w:val="-3"/>
        </w:rPr>
        <w:t>党的执政能力，保证党和国家长治久安。</w:t>
      </w:r>
    </w:p>
    <w:p>
      <w:pPr>
        <w:ind w:left="1238" w:right="75" w:hanging="94"/>
        <w:spacing w:before="137" w:line="301" w:lineRule="auto"/>
        <w:jc w:val="both"/>
        <w:rPr>
          <w:rFonts w:ascii="KaiTi" w:hAnsi="KaiTi" w:eastAsia="KaiTi" w:cs="KaiTi"/>
          <w:sz w:val="19"/>
          <w:szCs w:val="19"/>
        </w:rPr>
      </w:pPr>
      <w:r>
        <w:rPr>
          <w:rFonts w:ascii="KaiTi" w:hAnsi="KaiTi" w:eastAsia="KaiTi" w:cs="KaiTi"/>
          <w:sz w:val="19"/>
          <w:szCs w:val="19"/>
          <w:spacing w:val="9"/>
        </w:rPr>
        <w:t>《在省部级主要领导干部学习贯彻党的十八届四中全会精</w:t>
      </w:r>
      <w:r>
        <w:rPr>
          <w:rFonts w:ascii="KaiTi" w:hAnsi="KaiTi" w:eastAsia="KaiTi" w:cs="KaiTi"/>
          <w:sz w:val="19"/>
          <w:szCs w:val="19"/>
          <w:spacing w:val="9"/>
        </w:rPr>
        <w:t xml:space="preserve"> </w:t>
      </w:r>
      <w:r>
        <w:rPr>
          <w:rFonts w:ascii="KaiTi" w:hAnsi="KaiTi" w:eastAsia="KaiTi" w:cs="KaiTi"/>
          <w:sz w:val="19"/>
          <w:szCs w:val="19"/>
          <w:spacing w:val="12"/>
        </w:rPr>
        <w:t>神全面推进依法治国专题研讨班上的讲话》(2015年2月</w:t>
      </w:r>
      <w:r>
        <w:rPr>
          <w:rFonts w:ascii="KaiTi" w:hAnsi="KaiTi" w:eastAsia="KaiTi" w:cs="KaiTi"/>
          <w:sz w:val="19"/>
          <w:szCs w:val="19"/>
          <w:spacing w:val="9"/>
        </w:rPr>
        <w:t xml:space="preserve"> </w:t>
      </w:r>
      <w:r>
        <w:rPr>
          <w:rFonts w:ascii="KaiTi" w:hAnsi="KaiTi" w:eastAsia="KaiTi" w:cs="KaiTi"/>
          <w:sz w:val="19"/>
          <w:szCs w:val="19"/>
          <w:spacing w:val="-18"/>
        </w:rPr>
        <w:t>2</w:t>
      </w:r>
      <w:r>
        <w:rPr>
          <w:rFonts w:ascii="KaiTi" w:hAnsi="KaiTi" w:eastAsia="KaiTi" w:cs="KaiTi"/>
          <w:sz w:val="19"/>
          <w:szCs w:val="19"/>
          <w:spacing w:val="3"/>
        </w:rPr>
        <w:t xml:space="preserve"> </w:t>
      </w:r>
      <w:r>
        <w:rPr>
          <w:rFonts w:ascii="KaiTi" w:hAnsi="KaiTi" w:eastAsia="KaiTi" w:cs="KaiTi"/>
          <w:sz w:val="19"/>
          <w:szCs w:val="19"/>
          <w:spacing w:val="-18"/>
        </w:rPr>
        <w:t>日</w:t>
      </w:r>
      <w:r>
        <w:rPr>
          <w:rFonts w:ascii="KaiTi" w:hAnsi="KaiTi" w:eastAsia="KaiTi" w:cs="KaiTi"/>
          <w:sz w:val="19"/>
          <w:szCs w:val="19"/>
          <w:spacing w:val="-41"/>
        </w:rPr>
        <w:t xml:space="preserve"> </w:t>
      </w:r>
      <w:r>
        <w:rPr>
          <w:rFonts w:ascii="KaiTi" w:hAnsi="KaiTi" w:eastAsia="KaiTi" w:cs="KaiTi"/>
          <w:sz w:val="19"/>
          <w:szCs w:val="19"/>
          <w:spacing w:val="-18"/>
        </w:rPr>
        <w:t>)</w:t>
      </w:r>
    </w:p>
    <w:p>
      <w:pPr>
        <w:spacing w:line="418" w:lineRule="auto"/>
        <w:rPr>
          <w:rFonts w:ascii="Arial"/>
          <w:sz w:val="21"/>
        </w:rPr>
      </w:pPr>
      <w:r/>
    </w:p>
    <w:p>
      <w:pPr>
        <w:ind w:left="120" w:right="64" w:firstLine="410"/>
        <w:spacing w:before="78" w:line="268" w:lineRule="auto"/>
        <w:jc w:val="both"/>
        <w:rPr>
          <w:rFonts w:ascii="SimSun" w:hAnsi="SimSun" w:eastAsia="SimSun" w:cs="SimSun"/>
          <w:sz w:val="24"/>
          <w:szCs w:val="24"/>
        </w:rPr>
      </w:pPr>
      <w:r>
        <w:rPr>
          <w:rFonts w:ascii="SimSun" w:hAnsi="SimSun" w:eastAsia="SimSun" w:cs="SimSun"/>
          <w:sz w:val="24"/>
          <w:szCs w:val="24"/>
          <w:spacing w:val="4"/>
        </w:rPr>
        <w:t>社会主义法治必须坚持党的领导，党的领导必须依</w:t>
      </w:r>
      <w:r>
        <w:rPr>
          <w:rFonts w:ascii="SimSun" w:hAnsi="SimSun" w:eastAsia="SimSun" w:cs="SimSun"/>
          <w:sz w:val="24"/>
          <w:szCs w:val="24"/>
          <w:spacing w:val="3"/>
        </w:rPr>
        <w:t>靠</w:t>
      </w:r>
      <w:r>
        <w:rPr>
          <w:rFonts w:ascii="SimSun" w:hAnsi="SimSun" w:eastAsia="SimSun" w:cs="SimSun"/>
          <w:sz w:val="24"/>
          <w:szCs w:val="24"/>
        </w:rPr>
        <w:t xml:space="preserve"> </w:t>
      </w:r>
      <w:r>
        <w:rPr>
          <w:rFonts w:ascii="SimSun" w:hAnsi="SimSun" w:eastAsia="SimSun" w:cs="SimSun"/>
          <w:sz w:val="24"/>
          <w:szCs w:val="24"/>
          <w:spacing w:val="1"/>
        </w:rPr>
        <w:t>社会主义法治。在我国，法是党的主张和人民意愿的</w:t>
      </w:r>
      <w:r>
        <w:rPr>
          <w:rFonts w:ascii="SimSun" w:hAnsi="SimSun" w:eastAsia="SimSun" w:cs="SimSun"/>
          <w:sz w:val="24"/>
          <w:szCs w:val="24"/>
        </w:rPr>
        <w:t>统一</w:t>
      </w:r>
      <w:r>
        <w:rPr>
          <w:rFonts w:ascii="SimSun" w:hAnsi="SimSun" w:eastAsia="SimSun" w:cs="SimSun"/>
          <w:sz w:val="24"/>
          <w:szCs w:val="24"/>
        </w:rPr>
        <w:t xml:space="preserve"> </w:t>
      </w:r>
      <w:r>
        <w:rPr>
          <w:rFonts w:ascii="SimSun" w:hAnsi="SimSun" w:eastAsia="SimSun" w:cs="SimSun"/>
          <w:sz w:val="24"/>
          <w:szCs w:val="24"/>
        </w:rPr>
        <w:t>体现，党领导人民制定宪法法律，党领导人民实施宪法法</w:t>
      </w:r>
      <w:r>
        <w:rPr>
          <w:rFonts w:ascii="SimSun" w:hAnsi="SimSun" w:eastAsia="SimSun" w:cs="SimSun"/>
          <w:sz w:val="24"/>
          <w:szCs w:val="24"/>
          <w:spacing w:val="17"/>
        </w:rPr>
        <w:t xml:space="preserve"> </w:t>
      </w:r>
      <w:r>
        <w:rPr>
          <w:rFonts w:ascii="SimSun" w:hAnsi="SimSun" w:eastAsia="SimSun" w:cs="SimSun"/>
          <w:sz w:val="24"/>
          <w:szCs w:val="24"/>
          <w:spacing w:val="1"/>
        </w:rPr>
        <w:t>律，党自身必须在宪法法律范围内活动，这就是党的领导</w:t>
      </w:r>
    </w:p>
    <w:p>
      <w:pPr>
        <w:sectPr>
          <w:pgSz w:w="8200" w:h="11830"/>
          <w:pgMar w:top="400" w:right="1039" w:bottom="400" w:left="950" w:header="0" w:footer="0" w:gutter="0"/>
        </w:sectPr>
        <w:rPr/>
      </w:pP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spacing w:before="62" w:line="219" w:lineRule="auto"/>
        <w:rPr>
          <w:rFonts w:ascii="SimSun" w:hAnsi="SimSun" w:eastAsia="SimSun" w:cs="SimSun"/>
          <w:sz w:val="19"/>
          <w:szCs w:val="19"/>
        </w:rPr>
      </w:pPr>
      <w:bookmarkStart w:name="_bookmark50" w:id="44"/>
      <w:bookmarkEnd w:id="44"/>
      <w:r>
        <w:rPr>
          <w:rFonts w:ascii="SimSun" w:hAnsi="SimSun" w:eastAsia="SimSun" w:cs="SimSun"/>
          <w:sz w:val="15"/>
          <w:szCs w:val="15"/>
          <w:spacing w:val="1"/>
          <w:position w:val="-1"/>
        </w:rPr>
        <w:t>282</w:t>
      </w:r>
      <w:r>
        <w:rPr>
          <w:rFonts w:ascii="SimSun" w:hAnsi="SimSun" w:eastAsia="SimSun" w:cs="SimSun"/>
          <w:sz w:val="15"/>
          <w:szCs w:val="15"/>
          <w:spacing w:val="1"/>
          <w:position w:val="-1"/>
        </w:rPr>
        <w:t xml:space="preserve">            </w:t>
      </w:r>
      <w:r>
        <w:rPr>
          <w:rFonts w:ascii="SimSun" w:hAnsi="SimSun" w:eastAsia="SimSun" w:cs="SimSun"/>
          <w:sz w:val="19"/>
          <w:szCs w:val="19"/>
          <w:spacing w:val="1"/>
        </w:rPr>
        <w:t>习近平新时代中国特色社会主义思想专题摘编</w:t>
      </w:r>
    </w:p>
    <w:p>
      <w:pPr>
        <w:spacing w:line="325" w:lineRule="auto"/>
        <w:rPr>
          <w:rFonts w:ascii="Arial"/>
          <w:sz w:val="21"/>
        </w:rPr>
      </w:pPr>
      <w:r/>
    </w:p>
    <w:p>
      <w:pPr>
        <w:spacing w:before="81" w:line="219" w:lineRule="auto"/>
        <w:rPr>
          <w:rFonts w:ascii="SimSun" w:hAnsi="SimSun" w:eastAsia="SimSun" w:cs="SimSun"/>
          <w:sz w:val="25"/>
          <w:szCs w:val="25"/>
        </w:rPr>
      </w:pPr>
      <w:r>
        <w:rPr>
          <w:rFonts w:ascii="SimSun" w:hAnsi="SimSun" w:eastAsia="SimSun" w:cs="SimSun"/>
          <w:sz w:val="25"/>
          <w:szCs w:val="25"/>
          <w:spacing w:val="-12"/>
        </w:rPr>
        <w:t>力量的体现。全党在宪法法律范围内活动，这是我们党的</w:t>
      </w:r>
    </w:p>
    <w:p>
      <w:pPr>
        <w:ind w:right="96"/>
        <w:spacing w:before="102" w:line="207" w:lineRule="auto"/>
        <w:rPr>
          <w:rFonts w:ascii="SimSun" w:hAnsi="SimSun" w:eastAsia="SimSun" w:cs="SimSun"/>
          <w:sz w:val="20"/>
          <w:szCs w:val="20"/>
        </w:rPr>
      </w:pPr>
      <w:r>
        <w:rPr>
          <w:rFonts w:ascii="SimSun" w:hAnsi="SimSun" w:eastAsia="SimSun" w:cs="SimSun"/>
          <w:sz w:val="25"/>
          <w:szCs w:val="25"/>
          <w:spacing w:val="-11"/>
        </w:rPr>
        <w:t>高度自觉，也是坚持觉的领导的具体体现，党和法、党的</w:t>
      </w:r>
      <w:r>
        <w:rPr>
          <w:rFonts w:ascii="SimSun" w:hAnsi="SimSun" w:eastAsia="SimSun" w:cs="SimSun"/>
          <w:sz w:val="25"/>
          <w:szCs w:val="25"/>
          <w:spacing w:val="12"/>
        </w:rPr>
        <w:t xml:space="preserve"> </w:t>
      </w:r>
      <w:r>
        <w:rPr>
          <w:rFonts w:ascii="SimSun" w:hAnsi="SimSun" w:eastAsia="SimSun" w:cs="SimSun"/>
          <w:sz w:val="20"/>
          <w:szCs w:val="20"/>
          <w:spacing w:val="28"/>
        </w:rPr>
        <w:t>领导和依法治国是高度统</w:t>
      </w:r>
      <w:r>
        <w:rPr>
          <w:rFonts w:ascii="SimSun" w:hAnsi="SimSun" w:eastAsia="SimSun" w:cs="SimSun"/>
          <w:sz w:val="20"/>
          <w:szCs w:val="20"/>
          <w:spacing w:val="-44"/>
        </w:rPr>
        <w:t xml:space="preserve"> </w:t>
      </w:r>
      <w:r>
        <w:rPr>
          <w:rFonts w:ascii="SimSun" w:hAnsi="SimSun" w:eastAsia="SimSun" w:cs="SimSun"/>
          <w:sz w:val="20"/>
          <w:szCs w:val="20"/>
          <w:spacing w:val="28"/>
        </w:rPr>
        <w:t>一</w:t>
      </w:r>
      <w:r>
        <w:rPr>
          <w:rFonts w:ascii="SimSun" w:hAnsi="SimSun" w:eastAsia="SimSun" w:cs="SimSun"/>
          <w:sz w:val="20"/>
          <w:szCs w:val="20"/>
          <w:spacing w:val="-34"/>
        </w:rPr>
        <w:t xml:space="preserve"> </w:t>
      </w:r>
      <w:r>
        <w:rPr>
          <w:rFonts w:ascii="SimSun" w:hAnsi="SimSun" w:eastAsia="SimSun" w:cs="SimSun"/>
          <w:sz w:val="20"/>
          <w:szCs w:val="20"/>
          <w:spacing w:val="28"/>
        </w:rPr>
        <w:t>的。</w:t>
      </w:r>
    </w:p>
    <w:p>
      <w:pPr>
        <w:ind w:left="1130" w:right="155" w:hanging="95"/>
        <w:spacing w:before="206" w:line="295" w:lineRule="auto"/>
        <w:jc w:val="both"/>
        <w:rPr>
          <w:rFonts w:ascii="KaiTi" w:hAnsi="KaiTi" w:eastAsia="KaiTi" w:cs="KaiTi"/>
          <w:sz w:val="19"/>
          <w:szCs w:val="19"/>
        </w:rPr>
      </w:pPr>
      <w:r>
        <w:rPr>
          <w:rFonts w:ascii="KaiTi" w:hAnsi="KaiTi" w:eastAsia="KaiTi" w:cs="KaiTi"/>
          <w:sz w:val="19"/>
          <w:szCs w:val="19"/>
          <w:spacing w:val="5"/>
        </w:rPr>
        <w:t>《在省部级主要领导千部学习贯彻党的十八届四中全会精</w:t>
      </w:r>
      <w:r>
        <w:rPr>
          <w:rFonts w:ascii="KaiTi" w:hAnsi="KaiTi" w:eastAsia="KaiTi" w:cs="KaiTi"/>
          <w:sz w:val="19"/>
          <w:szCs w:val="19"/>
          <w:spacing w:val="18"/>
        </w:rPr>
        <w:t xml:space="preserve"> </w:t>
      </w:r>
      <w:r>
        <w:rPr>
          <w:rFonts w:ascii="KaiTi" w:hAnsi="KaiTi" w:eastAsia="KaiTi" w:cs="KaiTi"/>
          <w:sz w:val="19"/>
          <w:szCs w:val="19"/>
          <w:spacing w:val="8"/>
        </w:rPr>
        <w:t>神全面推进依法治国专题研讨班上的讲话》(2015年2月</w:t>
      </w:r>
      <w:r>
        <w:rPr>
          <w:rFonts w:ascii="KaiTi" w:hAnsi="KaiTi" w:eastAsia="KaiTi" w:cs="KaiTi"/>
          <w:sz w:val="19"/>
          <w:szCs w:val="19"/>
          <w:spacing w:val="7"/>
        </w:rPr>
        <w:t xml:space="preserve"> </w:t>
      </w:r>
      <w:r>
        <w:rPr>
          <w:rFonts w:ascii="KaiTi" w:hAnsi="KaiTi" w:eastAsia="KaiTi" w:cs="KaiTi"/>
          <w:sz w:val="19"/>
          <w:szCs w:val="19"/>
          <w:spacing w:val="-18"/>
        </w:rPr>
        <w:t>2</w:t>
      </w:r>
      <w:r>
        <w:rPr>
          <w:rFonts w:ascii="KaiTi" w:hAnsi="KaiTi" w:eastAsia="KaiTi" w:cs="KaiTi"/>
          <w:sz w:val="19"/>
          <w:szCs w:val="19"/>
          <w:spacing w:val="8"/>
        </w:rPr>
        <w:t xml:space="preserve"> </w:t>
      </w:r>
      <w:r>
        <w:rPr>
          <w:rFonts w:ascii="KaiTi" w:hAnsi="KaiTi" w:eastAsia="KaiTi" w:cs="KaiTi"/>
          <w:sz w:val="19"/>
          <w:szCs w:val="19"/>
          <w:spacing w:val="-18"/>
        </w:rPr>
        <w:t>日</w:t>
      </w:r>
      <w:r>
        <w:rPr>
          <w:rFonts w:ascii="KaiTi" w:hAnsi="KaiTi" w:eastAsia="KaiTi" w:cs="KaiTi"/>
          <w:sz w:val="19"/>
          <w:szCs w:val="19"/>
          <w:spacing w:val="-36"/>
        </w:rPr>
        <w:t xml:space="preserve"> </w:t>
      </w:r>
      <w:r>
        <w:rPr>
          <w:rFonts w:ascii="KaiTi" w:hAnsi="KaiTi" w:eastAsia="KaiTi" w:cs="KaiTi"/>
          <w:sz w:val="19"/>
          <w:szCs w:val="19"/>
          <w:spacing w:val="-18"/>
        </w:rPr>
        <w:t>)</w:t>
      </w:r>
    </w:p>
    <w:p>
      <w:pPr>
        <w:spacing w:line="405" w:lineRule="auto"/>
        <w:rPr>
          <w:rFonts w:ascii="Arial"/>
          <w:sz w:val="21"/>
        </w:rPr>
      </w:pPr>
      <w:r/>
    </w:p>
    <w:p>
      <w:pPr>
        <w:ind w:right="49" w:firstLine="520"/>
        <w:spacing w:before="81" w:line="260" w:lineRule="auto"/>
        <w:jc w:val="both"/>
        <w:rPr>
          <w:rFonts w:ascii="SimSun" w:hAnsi="SimSun" w:eastAsia="SimSun" w:cs="SimSun"/>
          <w:sz w:val="25"/>
          <w:szCs w:val="25"/>
        </w:rPr>
      </w:pPr>
      <w:r>
        <w:rPr>
          <w:rFonts w:ascii="SimSun" w:hAnsi="SimSun" w:eastAsia="SimSun" w:cs="SimSun"/>
          <w:sz w:val="25"/>
          <w:szCs w:val="25"/>
        </w:rPr>
        <w:t>全面依法治国，核心是坚持党的领导、人民当家作</w:t>
      </w:r>
      <w:r>
        <w:rPr>
          <w:rFonts w:ascii="SimSun" w:hAnsi="SimSun" w:eastAsia="SimSun" w:cs="SimSun"/>
          <w:sz w:val="25"/>
          <w:szCs w:val="25"/>
          <w:spacing w:val="15"/>
        </w:rPr>
        <w:t xml:space="preserve"> </w:t>
      </w:r>
      <w:r>
        <w:rPr>
          <w:rFonts w:ascii="SimSun" w:hAnsi="SimSun" w:eastAsia="SimSun" w:cs="SimSun"/>
          <w:sz w:val="25"/>
          <w:szCs w:val="25"/>
          <w:spacing w:val="-11"/>
        </w:rPr>
        <w:t>主、依法治国有机统一，关键在于坚持党领导</w:t>
      </w:r>
      <w:r>
        <w:rPr>
          <w:rFonts w:ascii="SimSun" w:hAnsi="SimSun" w:eastAsia="SimSun" w:cs="SimSun"/>
          <w:sz w:val="25"/>
          <w:szCs w:val="25"/>
          <w:spacing w:val="-12"/>
        </w:rPr>
        <w:t>立法、保证</w:t>
      </w:r>
      <w:r>
        <w:rPr>
          <w:rFonts w:ascii="SimSun" w:hAnsi="SimSun" w:eastAsia="SimSun" w:cs="SimSun"/>
          <w:sz w:val="25"/>
          <w:szCs w:val="25"/>
        </w:rPr>
        <w:t xml:space="preserve"> </w:t>
      </w:r>
      <w:r>
        <w:rPr>
          <w:rFonts w:ascii="SimSun" w:hAnsi="SimSun" w:eastAsia="SimSun" w:cs="SimSun"/>
          <w:sz w:val="25"/>
          <w:szCs w:val="25"/>
          <w:spacing w:val="-9"/>
        </w:rPr>
        <w:t>执法、支持司法、带头守法。</w:t>
      </w:r>
    </w:p>
    <w:p>
      <w:pPr>
        <w:ind w:right="155"/>
        <w:spacing w:before="116" w:line="359" w:lineRule="exact"/>
        <w:jc w:val="right"/>
        <w:rPr>
          <w:rFonts w:ascii="KaiTi" w:hAnsi="KaiTi" w:eastAsia="KaiTi" w:cs="KaiTi"/>
          <w:sz w:val="19"/>
          <w:szCs w:val="19"/>
        </w:rPr>
      </w:pPr>
      <w:r>
        <w:rPr>
          <w:rFonts w:ascii="KaiTi" w:hAnsi="KaiTi" w:eastAsia="KaiTi" w:cs="KaiTi"/>
          <w:sz w:val="19"/>
          <w:szCs w:val="19"/>
          <w:spacing w:val="2"/>
          <w:position w:val="12"/>
        </w:rPr>
        <w:t>《在庆祝中国共产党成立九十五周年大会上的讲</w:t>
      </w:r>
      <w:r>
        <w:rPr>
          <w:rFonts w:ascii="KaiTi" w:hAnsi="KaiTi" w:eastAsia="KaiTi" w:cs="KaiTi"/>
          <w:sz w:val="19"/>
          <w:szCs w:val="19"/>
          <w:spacing w:val="1"/>
          <w:position w:val="12"/>
        </w:rPr>
        <w:t>话》(2016</w:t>
      </w:r>
    </w:p>
    <w:p>
      <w:pPr>
        <w:ind w:left="1130"/>
        <w:spacing w:line="221" w:lineRule="auto"/>
        <w:rPr>
          <w:rFonts w:ascii="KaiTi" w:hAnsi="KaiTi" w:eastAsia="KaiTi" w:cs="KaiTi"/>
          <w:sz w:val="19"/>
          <w:szCs w:val="19"/>
        </w:rPr>
      </w:pPr>
      <w:r>
        <w:rPr>
          <w:rFonts w:ascii="KaiTi" w:hAnsi="KaiTi" w:eastAsia="KaiTi" w:cs="KaiTi"/>
          <w:sz w:val="19"/>
          <w:szCs w:val="19"/>
          <w:spacing w:val="22"/>
        </w:rPr>
        <w:t>年7月1日),《求是》杂志2021年第8期</w:t>
      </w:r>
    </w:p>
    <w:p>
      <w:pPr>
        <w:spacing w:line="426" w:lineRule="auto"/>
        <w:rPr>
          <w:rFonts w:ascii="Arial"/>
          <w:sz w:val="21"/>
        </w:rPr>
      </w:pPr>
      <w:r/>
    </w:p>
    <w:p>
      <w:pPr>
        <w:ind w:right="21" w:firstLine="520"/>
        <w:spacing w:before="82" w:line="250" w:lineRule="auto"/>
        <w:rPr>
          <w:rFonts w:ascii="SimSun" w:hAnsi="SimSun" w:eastAsia="SimSun" w:cs="SimSun"/>
          <w:sz w:val="25"/>
          <w:szCs w:val="25"/>
        </w:rPr>
      </w:pPr>
      <w:r>
        <w:rPr>
          <w:rFonts w:ascii="SimSun" w:hAnsi="SimSun" w:eastAsia="SimSun" w:cs="SimSun"/>
          <w:sz w:val="25"/>
          <w:szCs w:val="25"/>
          <w:spacing w:val="2"/>
        </w:rPr>
        <w:t>法安天下，德润人心。法律有效实施有赖于道德</w:t>
      </w:r>
      <w:r>
        <w:rPr>
          <w:rFonts w:ascii="SimSun" w:hAnsi="SimSun" w:eastAsia="SimSun" w:cs="SimSun"/>
          <w:sz w:val="25"/>
          <w:szCs w:val="25"/>
          <w:spacing w:val="1"/>
        </w:rPr>
        <w:t>支</w:t>
      </w:r>
      <w:r>
        <w:rPr>
          <w:rFonts w:ascii="SimSun" w:hAnsi="SimSun" w:eastAsia="SimSun" w:cs="SimSun"/>
          <w:sz w:val="25"/>
          <w:szCs w:val="25"/>
        </w:rPr>
        <w:t xml:space="preserve"> </w:t>
      </w:r>
      <w:r>
        <w:rPr>
          <w:rFonts w:ascii="SimSun" w:hAnsi="SimSun" w:eastAsia="SimSun" w:cs="SimSun"/>
          <w:sz w:val="25"/>
          <w:szCs w:val="25"/>
          <w:spacing w:val="-10"/>
        </w:rPr>
        <w:t>持，道德践行也离不开法律约束。</w:t>
      </w:r>
    </w:p>
    <w:p>
      <w:pPr>
        <w:ind w:left="1130" w:right="145" w:hanging="95"/>
        <w:spacing w:before="105" w:line="293" w:lineRule="auto"/>
        <w:jc w:val="both"/>
        <w:rPr>
          <w:rFonts w:ascii="KaiTi" w:hAnsi="KaiTi" w:eastAsia="KaiTi" w:cs="KaiTi"/>
          <w:sz w:val="19"/>
          <w:szCs w:val="19"/>
        </w:rPr>
      </w:pPr>
      <w:r>
        <w:rPr>
          <w:rFonts w:ascii="KaiTi" w:hAnsi="KaiTi" w:eastAsia="KaiTi" w:cs="KaiTi"/>
          <w:sz w:val="19"/>
          <w:szCs w:val="19"/>
          <w:spacing w:val="10"/>
        </w:rPr>
        <w:t>《坚持依法治国和以德治国相结合》(2016年12月9日),</w:t>
      </w:r>
      <w:r>
        <w:rPr>
          <w:rFonts w:ascii="KaiTi" w:hAnsi="KaiTi" w:eastAsia="KaiTi" w:cs="KaiTi"/>
          <w:sz w:val="19"/>
          <w:szCs w:val="19"/>
          <w:spacing w:val="13"/>
        </w:rPr>
        <w:t xml:space="preserve"> </w:t>
      </w:r>
      <w:r>
        <w:rPr>
          <w:rFonts w:ascii="KaiTi" w:hAnsi="KaiTi" w:eastAsia="KaiTi" w:cs="KaiTi"/>
          <w:sz w:val="19"/>
          <w:szCs w:val="19"/>
          <w:spacing w:val="6"/>
        </w:rPr>
        <w:t>习近平《论坚持全面依法治国》,中央文献出</w:t>
      </w:r>
      <w:r>
        <w:rPr>
          <w:rFonts w:ascii="KaiTi" w:hAnsi="KaiTi" w:eastAsia="KaiTi" w:cs="KaiTi"/>
          <w:sz w:val="19"/>
          <w:szCs w:val="19"/>
          <w:spacing w:val="5"/>
        </w:rPr>
        <w:t>版社2020年</w:t>
      </w:r>
      <w:r>
        <w:rPr>
          <w:rFonts w:ascii="KaiTi" w:hAnsi="KaiTi" w:eastAsia="KaiTi" w:cs="KaiTi"/>
          <w:sz w:val="19"/>
          <w:szCs w:val="19"/>
        </w:rPr>
        <w:t xml:space="preserve"> </w:t>
      </w:r>
      <w:r>
        <w:rPr>
          <w:rFonts w:ascii="KaiTi" w:hAnsi="KaiTi" w:eastAsia="KaiTi" w:cs="KaiTi"/>
          <w:sz w:val="19"/>
          <w:szCs w:val="19"/>
          <w:spacing w:val="14"/>
        </w:rPr>
        <w:t>版，第165页</w:t>
      </w:r>
    </w:p>
    <w:p>
      <w:pPr>
        <w:spacing w:line="429" w:lineRule="auto"/>
        <w:rPr>
          <w:rFonts w:ascii="Arial"/>
          <w:sz w:val="21"/>
        </w:rPr>
      </w:pPr>
      <w:r/>
    </w:p>
    <w:p>
      <w:pPr>
        <w:ind w:right="19" w:firstLine="520"/>
        <w:spacing w:before="82" w:line="264" w:lineRule="auto"/>
        <w:jc w:val="both"/>
        <w:rPr>
          <w:rFonts w:ascii="SimSun" w:hAnsi="SimSun" w:eastAsia="SimSun" w:cs="SimSun"/>
          <w:sz w:val="25"/>
          <w:szCs w:val="25"/>
        </w:rPr>
      </w:pPr>
      <w:r>
        <w:rPr>
          <w:rFonts w:ascii="SimSun" w:hAnsi="SimSun" w:eastAsia="SimSun" w:cs="SimSun"/>
          <w:sz w:val="25"/>
          <w:szCs w:val="25"/>
          <w:spacing w:val="-9"/>
        </w:rPr>
        <w:t>坚持党对全面依法治国的领导。党的领导是推</w:t>
      </w:r>
      <w:r>
        <w:rPr>
          <w:rFonts w:ascii="SimSun" w:hAnsi="SimSun" w:eastAsia="SimSun" w:cs="SimSun"/>
          <w:sz w:val="25"/>
          <w:szCs w:val="25"/>
          <w:spacing w:val="-10"/>
        </w:rPr>
        <w:t>进全面</w:t>
      </w:r>
      <w:r>
        <w:rPr>
          <w:rFonts w:ascii="SimSun" w:hAnsi="SimSun" w:eastAsia="SimSun" w:cs="SimSun"/>
          <w:sz w:val="25"/>
          <w:szCs w:val="25"/>
        </w:rPr>
        <w:t xml:space="preserve"> </w:t>
      </w:r>
      <w:r>
        <w:rPr>
          <w:rFonts w:ascii="SimSun" w:hAnsi="SimSun" w:eastAsia="SimSun" w:cs="SimSun"/>
          <w:sz w:val="25"/>
          <w:szCs w:val="25"/>
          <w:spacing w:val="-8"/>
        </w:rPr>
        <w:t>依法治国的根本保证。我们党是世界最大的执政党，领导</w:t>
      </w:r>
      <w:r>
        <w:rPr>
          <w:rFonts w:ascii="SimSun" w:hAnsi="SimSun" w:eastAsia="SimSun" w:cs="SimSun"/>
          <w:sz w:val="25"/>
          <w:szCs w:val="25"/>
          <w:spacing w:val="15"/>
        </w:rPr>
        <w:t xml:space="preserve"> </w:t>
      </w:r>
      <w:r>
        <w:rPr>
          <w:rFonts w:ascii="SimSun" w:hAnsi="SimSun" w:eastAsia="SimSun" w:cs="SimSun"/>
          <w:sz w:val="25"/>
          <w:szCs w:val="25"/>
          <w:spacing w:val="-8"/>
        </w:rPr>
        <w:t>着世界上人口最多的国家，如何掌好权、执好政，如何更</w:t>
      </w:r>
      <w:r>
        <w:rPr>
          <w:rFonts w:ascii="SimSun" w:hAnsi="SimSun" w:eastAsia="SimSun" w:cs="SimSun"/>
          <w:sz w:val="25"/>
          <w:szCs w:val="25"/>
          <w:spacing w:val="10"/>
        </w:rPr>
        <w:t xml:space="preserve"> </w:t>
      </w:r>
      <w:r>
        <w:rPr>
          <w:rFonts w:ascii="SimSun" w:hAnsi="SimSun" w:eastAsia="SimSun" w:cs="SimSun"/>
          <w:sz w:val="25"/>
          <w:szCs w:val="25"/>
          <w:spacing w:val="-8"/>
        </w:rPr>
        <w:t>好把十四亿人民组织起来、动员起来全面建设社会主义现</w:t>
      </w:r>
      <w:r>
        <w:rPr>
          <w:rFonts w:ascii="SimSun" w:hAnsi="SimSun" w:eastAsia="SimSun" w:cs="SimSun"/>
          <w:sz w:val="25"/>
          <w:szCs w:val="25"/>
          <w:spacing w:val="8"/>
        </w:rPr>
        <w:t xml:space="preserve"> </w:t>
      </w:r>
      <w:r>
        <w:rPr>
          <w:rFonts w:ascii="SimSun" w:hAnsi="SimSun" w:eastAsia="SimSun" w:cs="SimSun"/>
          <w:sz w:val="25"/>
          <w:szCs w:val="25"/>
          <w:spacing w:val="-8"/>
        </w:rPr>
        <w:t>代化国家，是一个始终需要高度重视的重大课题。历史是</w:t>
      </w:r>
      <w:r>
        <w:rPr>
          <w:rFonts w:ascii="SimSun" w:hAnsi="SimSun" w:eastAsia="SimSun" w:cs="SimSun"/>
          <w:sz w:val="25"/>
          <w:szCs w:val="25"/>
          <w:spacing w:val="11"/>
        </w:rPr>
        <w:t xml:space="preserve"> </w:t>
      </w:r>
      <w:r>
        <w:rPr>
          <w:rFonts w:ascii="SimSun" w:hAnsi="SimSun" w:eastAsia="SimSun" w:cs="SimSun"/>
          <w:sz w:val="25"/>
          <w:szCs w:val="25"/>
          <w:spacing w:val="-9"/>
        </w:rPr>
        <w:t>最好的教科书，也是最好的清醒剂。我们党领导社会主义</w:t>
      </w:r>
    </w:p>
    <w:p>
      <w:pPr>
        <w:sectPr>
          <w:pgSz w:w="8630" w:h="12120"/>
          <w:pgMar w:top="400" w:right="1294" w:bottom="400" w:left="1249" w:header="0" w:footer="0" w:gutter="0"/>
        </w:sectPr>
        <w:rPr/>
      </w:pP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right="146"/>
        <w:spacing w:before="61" w:line="219" w:lineRule="auto"/>
        <w:jc w:val="right"/>
        <w:rPr>
          <w:rFonts w:ascii="SimSun" w:hAnsi="SimSun" w:eastAsia="SimSun" w:cs="SimSun"/>
          <w:sz w:val="19"/>
          <w:szCs w:val="19"/>
        </w:rPr>
      </w:pPr>
      <w:r>
        <w:rPr>
          <w:rFonts w:ascii="SimSun" w:hAnsi="SimSun" w:eastAsia="SimSun" w:cs="SimSun"/>
          <w:sz w:val="19"/>
          <w:szCs w:val="19"/>
          <w:spacing w:val="-1"/>
        </w:rPr>
        <w:t>九</w:t>
      </w:r>
      <w:r>
        <w:rPr>
          <w:rFonts w:ascii="SimSun" w:hAnsi="SimSun" w:eastAsia="SimSun" w:cs="SimSun"/>
          <w:sz w:val="19"/>
          <w:szCs w:val="19"/>
          <w:spacing w:val="-41"/>
        </w:rPr>
        <w:t xml:space="preserve"> </w:t>
      </w:r>
      <w:r>
        <w:rPr>
          <w:rFonts w:ascii="SimSun" w:hAnsi="SimSun" w:eastAsia="SimSun" w:cs="SimSun"/>
          <w:sz w:val="19"/>
          <w:szCs w:val="19"/>
          <w:spacing w:val="-1"/>
        </w:rPr>
        <w:t>、坚持全面依法治国</w:t>
      </w:r>
      <w:r>
        <w:rPr>
          <w:rFonts w:ascii="SimSun" w:hAnsi="SimSun" w:eastAsia="SimSun" w:cs="SimSun"/>
          <w:sz w:val="19"/>
          <w:szCs w:val="19"/>
          <w:spacing w:val="5"/>
        </w:rPr>
        <w:t xml:space="preserve">                 </w:t>
      </w:r>
      <w:r>
        <w:rPr>
          <w:rFonts w:ascii="SimSun" w:hAnsi="SimSun" w:eastAsia="SimSun" w:cs="SimSun"/>
          <w:sz w:val="19"/>
          <w:szCs w:val="19"/>
          <w:spacing w:val="-1"/>
          <w:position w:val="-1"/>
        </w:rPr>
        <w:t>283</w:t>
      </w:r>
    </w:p>
    <w:p>
      <w:pPr>
        <w:spacing w:line="244" w:lineRule="auto"/>
        <w:rPr>
          <w:rFonts w:ascii="Arial"/>
          <w:sz w:val="21"/>
        </w:rPr>
      </w:pPr>
      <w:r/>
    </w:p>
    <w:p>
      <w:pPr>
        <w:spacing w:before="74" w:line="294" w:lineRule="auto"/>
        <w:jc w:val="both"/>
        <w:rPr>
          <w:rFonts w:ascii="SimSun" w:hAnsi="SimSun" w:eastAsia="SimSun" w:cs="SimSun"/>
          <w:sz w:val="23"/>
          <w:szCs w:val="23"/>
        </w:rPr>
      </w:pPr>
      <w:r>
        <w:rPr>
          <w:rFonts w:ascii="SimSun" w:hAnsi="SimSun" w:eastAsia="SimSun" w:cs="SimSun"/>
          <w:sz w:val="23"/>
          <w:szCs w:val="23"/>
          <w:spacing w:val="10"/>
        </w:rPr>
        <w:t>法治建设，既有成功经验，也有失误教训。特别是十年内</w:t>
      </w:r>
      <w:r>
        <w:rPr>
          <w:rFonts w:ascii="SimSun" w:hAnsi="SimSun" w:eastAsia="SimSun" w:cs="SimSun"/>
          <w:sz w:val="23"/>
          <w:szCs w:val="23"/>
        </w:rPr>
        <w:t xml:space="preserve">  </w:t>
      </w:r>
      <w:r>
        <w:rPr>
          <w:rFonts w:ascii="SimSun" w:hAnsi="SimSun" w:eastAsia="SimSun" w:cs="SimSun"/>
          <w:sz w:val="23"/>
          <w:szCs w:val="23"/>
          <w:spacing w:val="13"/>
        </w:rPr>
        <w:t>乱期间，法制遭到严重破坏，党和人民付出了沉重代价。</w:t>
      </w:r>
      <w:r>
        <w:rPr>
          <w:rFonts w:ascii="SimSun" w:hAnsi="SimSun" w:eastAsia="SimSun" w:cs="SimSun"/>
          <w:sz w:val="23"/>
          <w:szCs w:val="23"/>
          <w:spacing w:val="8"/>
        </w:rPr>
        <w:t xml:space="preserve"> </w:t>
      </w:r>
      <w:r>
        <w:rPr>
          <w:rFonts w:ascii="SimSun" w:hAnsi="SimSun" w:eastAsia="SimSun" w:cs="SimSun"/>
          <w:sz w:val="23"/>
          <w:szCs w:val="23"/>
          <w:spacing w:val="19"/>
        </w:rPr>
        <w:t>文化大革命”结束后，邓小平同志把这个问题提到关系</w:t>
      </w:r>
      <w:r>
        <w:rPr>
          <w:rFonts w:ascii="SimSun" w:hAnsi="SimSun" w:eastAsia="SimSun" w:cs="SimSun"/>
          <w:sz w:val="23"/>
          <w:szCs w:val="23"/>
          <w:spacing w:val="7"/>
        </w:rPr>
        <w:t xml:space="preserve">  </w:t>
      </w:r>
      <w:r>
        <w:rPr>
          <w:rFonts w:ascii="SimSun" w:hAnsi="SimSun" w:eastAsia="SimSun" w:cs="SimSun"/>
          <w:sz w:val="23"/>
          <w:szCs w:val="23"/>
          <w:spacing w:val="9"/>
        </w:rPr>
        <w:t>党和国家前途命运的高度，强调“必须加强法制。必须使</w:t>
      </w:r>
      <w:r>
        <w:rPr>
          <w:rFonts w:ascii="SimSun" w:hAnsi="SimSun" w:eastAsia="SimSun" w:cs="SimSun"/>
          <w:sz w:val="23"/>
          <w:szCs w:val="23"/>
          <w:spacing w:val="2"/>
        </w:rPr>
        <w:t xml:space="preserve">  </w:t>
      </w:r>
      <w:r>
        <w:rPr>
          <w:rFonts w:ascii="SimSun" w:hAnsi="SimSun" w:eastAsia="SimSun" w:cs="SimSun"/>
          <w:sz w:val="23"/>
          <w:szCs w:val="23"/>
          <w:spacing w:val="9"/>
        </w:rPr>
        <w:t>民主制度化、法律化”。正反两方面的经验告诉我们，国</w:t>
      </w:r>
      <w:r>
        <w:rPr>
          <w:rFonts w:ascii="SimSun" w:hAnsi="SimSun" w:eastAsia="SimSun" w:cs="SimSun"/>
          <w:sz w:val="23"/>
          <w:szCs w:val="23"/>
          <w:spacing w:val="8"/>
        </w:rPr>
        <w:t xml:space="preserve">  </w:t>
      </w:r>
      <w:r>
        <w:rPr>
          <w:rFonts w:ascii="SimSun" w:hAnsi="SimSun" w:eastAsia="SimSun" w:cs="SimSun"/>
          <w:sz w:val="23"/>
          <w:szCs w:val="23"/>
          <w:spacing w:val="9"/>
        </w:rPr>
        <w:t>际国内环境越是复杂，改革开放和社会主义现代化建设任</w:t>
      </w:r>
      <w:r>
        <w:rPr>
          <w:rFonts w:ascii="SimSun" w:hAnsi="SimSun" w:eastAsia="SimSun" w:cs="SimSun"/>
          <w:sz w:val="23"/>
          <w:szCs w:val="23"/>
          <w:spacing w:val="1"/>
        </w:rPr>
        <w:t xml:space="preserve">  </w:t>
      </w:r>
      <w:r>
        <w:rPr>
          <w:rFonts w:ascii="SimSun" w:hAnsi="SimSun" w:eastAsia="SimSun" w:cs="SimSun"/>
          <w:sz w:val="23"/>
          <w:szCs w:val="23"/>
          <w:spacing w:val="5"/>
        </w:rPr>
        <w:t>务越是繁重，越要运用法治思维和法治手段巩固执政地位、</w:t>
      </w:r>
      <w:r>
        <w:rPr>
          <w:rFonts w:ascii="SimSun" w:hAnsi="SimSun" w:eastAsia="SimSun" w:cs="SimSun"/>
          <w:sz w:val="23"/>
          <w:szCs w:val="23"/>
          <w:spacing w:val="13"/>
        </w:rPr>
        <w:t xml:space="preserve"> </w:t>
      </w:r>
      <w:r>
        <w:rPr>
          <w:rFonts w:ascii="SimSun" w:hAnsi="SimSun" w:eastAsia="SimSun" w:cs="SimSun"/>
          <w:sz w:val="23"/>
          <w:szCs w:val="23"/>
          <w:spacing w:val="1"/>
        </w:rPr>
        <w:t>改善执政方式、提高执政能力，保证党和国家长治久安</w:t>
      </w:r>
      <w:r>
        <w:rPr>
          <w:rFonts w:ascii="SimSun" w:hAnsi="SimSun" w:eastAsia="SimSun" w:cs="SimSun"/>
          <w:sz w:val="23"/>
          <w:szCs w:val="23"/>
        </w:rPr>
        <w:t>。</w:t>
      </w:r>
    </w:p>
    <w:p>
      <w:pPr>
        <w:ind w:left="1149" w:right="57" w:hanging="95"/>
        <w:spacing w:before="188" w:line="287" w:lineRule="auto"/>
        <w:jc w:val="both"/>
        <w:rPr>
          <w:rFonts w:ascii="KaiTi" w:hAnsi="KaiTi" w:eastAsia="KaiTi" w:cs="KaiTi"/>
          <w:sz w:val="19"/>
          <w:szCs w:val="19"/>
        </w:rPr>
      </w:pPr>
      <w:r>
        <w:rPr>
          <w:rFonts w:ascii="KaiTi" w:hAnsi="KaiTi" w:eastAsia="KaiTi" w:cs="KaiTi"/>
          <w:sz w:val="19"/>
          <w:szCs w:val="19"/>
          <w:spacing w:val="10"/>
        </w:rPr>
        <w:t>《以科学理论为指导，为全面建设社会主义现代化国家提</w:t>
      </w:r>
      <w:r>
        <w:rPr>
          <w:rFonts w:ascii="KaiTi" w:hAnsi="KaiTi" w:eastAsia="KaiTi" w:cs="KaiTi"/>
          <w:sz w:val="19"/>
          <w:szCs w:val="19"/>
          <w:spacing w:val="3"/>
        </w:rPr>
        <w:t xml:space="preserve"> </w:t>
      </w:r>
      <w:r>
        <w:rPr>
          <w:rFonts w:ascii="KaiTi" w:hAnsi="KaiTi" w:eastAsia="KaiTi" w:cs="KaiTi"/>
          <w:sz w:val="19"/>
          <w:szCs w:val="19"/>
          <w:spacing w:val="15"/>
        </w:rPr>
        <w:t>供有力法治保障》(2020年11月16日),《习近平谈治国</w:t>
      </w:r>
      <w:r>
        <w:rPr>
          <w:rFonts w:ascii="KaiTi" w:hAnsi="KaiTi" w:eastAsia="KaiTi" w:cs="KaiTi"/>
          <w:sz w:val="19"/>
          <w:szCs w:val="19"/>
          <w:spacing w:val="16"/>
        </w:rPr>
        <w:t xml:space="preserve"> </w:t>
      </w:r>
      <w:r>
        <w:rPr>
          <w:rFonts w:ascii="KaiTi" w:hAnsi="KaiTi" w:eastAsia="KaiTi" w:cs="KaiTi"/>
          <w:sz w:val="19"/>
          <w:szCs w:val="19"/>
          <w:spacing w:val="11"/>
        </w:rPr>
        <w:t>理政》第四卷，外文出版社2022年版，第287页</w:t>
      </w:r>
    </w:p>
    <w:p>
      <w:pPr>
        <w:spacing w:line="413" w:lineRule="auto"/>
        <w:rPr>
          <w:rFonts w:ascii="Arial"/>
          <w:sz w:val="21"/>
        </w:rPr>
      </w:pPr>
      <w:r/>
    </w:p>
    <w:p>
      <w:pPr>
        <w:ind w:firstLine="460"/>
        <w:spacing w:before="75" w:line="293" w:lineRule="auto"/>
        <w:jc w:val="both"/>
        <w:rPr>
          <w:rFonts w:ascii="SimSun" w:hAnsi="SimSun" w:eastAsia="SimSun" w:cs="SimSun"/>
          <w:sz w:val="23"/>
          <w:szCs w:val="23"/>
        </w:rPr>
      </w:pPr>
      <w:r>
        <w:rPr>
          <w:rFonts w:ascii="SimSun" w:hAnsi="SimSun" w:eastAsia="SimSun" w:cs="SimSun"/>
          <w:sz w:val="23"/>
          <w:szCs w:val="23"/>
          <w:spacing w:val="14"/>
        </w:rPr>
        <w:t>坚持以人民为中心。全面依法治国最广泛、最深厚的</w:t>
      </w:r>
      <w:r>
        <w:rPr>
          <w:rFonts w:ascii="SimSun" w:hAnsi="SimSun" w:eastAsia="SimSun" w:cs="SimSun"/>
          <w:sz w:val="23"/>
          <w:szCs w:val="23"/>
          <w:spacing w:val="4"/>
        </w:rPr>
        <w:t xml:space="preserve"> </w:t>
      </w:r>
      <w:r>
        <w:rPr>
          <w:rFonts w:ascii="SimSun" w:hAnsi="SimSun" w:eastAsia="SimSun" w:cs="SimSun"/>
          <w:sz w:val="23"/>
          <w:szCs w:val="23"/>
          <w:spacing w:val="10"/>
        </w:rPr>
        <w:t>基础是人民，必须坚持为了人民、依靠人民。要把体现人</w:t>
      </w:r>
      <w:r>
        <w:rPr>
          <w:rFonts w:ascii="SimSun" w:hAnsi="SimSun" w:eastAsia="SimSun" w:cs="SimSun"/>
          <w:sz w:val="23"/>
          <w:szCs w:val="23"/>
          <w:spacing w:val="9"/>
        </w:rPr>
        <w:t xml:space="preserve">  </w:t>
      </w:r>
      <w:r>
        <w:rPr>
          <w:rFonts w:ascii="SimSun" w:hAnsi="SimSun" w:eastAsia="SimSun" w:cs="SimSun"/>
          <w:sz w:val="23"/>
          <w:szCs w:val="23"/>
          <w:spacing w:val="11"/>
        </w:rPr>
        <w:t>民利益、反映人民愿望、维护人民权益、增进</w:t>
      </w:r>
      <w:r>
        <w:rPr>
          <w:rFonts w:ascii="SimSun" w:hAnsi="SimSun" w:eastAsia="SimSun" w:cs="SimSun"/>
          <w:sz w:val="23"/>
          <w:szCs w:val="23"/>
          <w:spacing w:val="10"/>
        </w:rPr>
        <w:t>人民福祉落</w:t>
      </w:r>
      <w:r>
        <w:rPr>
          <w:rFonts w:ascii="SimSun" w:hAnsi="SimSun" w:eastAsia="SimSun" w:cs="SimSun"/>
          <w:sz w:val="23"/>
          <w:szCs w:val="23"/>
        </w:rPr>
        <w:t xml:space="preserve">  </w:t>
      </w:r>
      <w:r>
        <w:rPr>
          <w:rFonts w:ascii="SimSun" w:hAnsi="SimSun" w:eastAsia="SimSun" w:cs="SimSun"/>
          <w:sz w:val="23"/>
          <w:szCs w:val="23"/>
          <w:spacing w:val="11"/>
        </w:rPr>
        <w:t>实到全面依法治国各领域全过程，保证人民在党的领导下</w:t>
      </w:r>
      <w:r>
        <w:rPr>
          <w:rFonts w:ascii="SimSun" w:hAnsi="SimSun" w:eastAsia="SimSun" w:cs="SimSun"/>
          <w:sz w:val="23"/>
          <w:szCs w:val="23"/>
        </w:rPr>
        <w:t xml:space="preserve">  </w:t>
      </w:r>
      <w:r>
        <w:rPr>
          <w:rFonts w:ascii="SimSun" w:hAnsi="SimSun" w:eastAsia="SimSun" w:cs="SimSun"/>
          <w:sz w:val="23"/>
          <w:szCs w:val="23"/>
          <w:spacing w:val="15"/>
        </w:rPr>
        <w:t>通过各种途径和形式管理国家事务、管理经济文化事业</w:t>
      </w:r>
      <w:r>
        <w:rPr>
          <w:rFonts w:ascii="SimSun" w:hAnsi="SimSun" w:eastAsia="SimSun" w:cs="SimSun"/>
          <w:sz w:val="23"/>
          <w:szCs w:val="23"/>
          <w:spacing w:val="14"/>
        </w:rPr>
        <w:t>、</w:t>
      </w:r>
      <w:r>
        <w:rPr>
          <w:rFonts w:ascii="SimSun" w:hAnsi="SimSun" w:eastAsia="SimSun" w:cs="SimSun"/>
          <w:sz w:val="23"/>
          <w:szCs w:val="23"/>
        </w:rPr>
        <w:t xml:space="preserve"> </w:t>
      </w:r>
      <w:r>
        <w:rPr>
          <w:rFonts w:ascii="SimSun" w:hAnsi="SimSun" w:eastAsia="SimSun" w:cs="SimSun"/>
          <w:sz w:val="23"/>
          <w:szCs w:val="23"/>
          <w:spacing w:val="11"/>
        </w:rPr>
        <w:t>管理社会事务，保证人民依法享有广泛的权利</w:t>
      </w:r>
      <w:r>
        <w:rPr>
          <w:rFonts w:ascii="SimSun" w:hAnsi="SimSun" w:eastAsia="SimSun" w:cs="SimSun"/>
          <w:sz w:val="23"/>
          <w:szCs w:val="23"/>
          <w:spacing w:val="10"/>
        </w:rPr>
        <w:t>和自由、承</w:t>
      </w:r>
      <w:r>
        <w:rPr>
          <w:rFonts w:ascii="SimSun" w:hAnsi="SimSun" w:eastAsia="SimSun" w:cs="SimSun"/>
          <w:sz w:val="23"/>
          <w:szCs w:val="23"/>
        </w:rPr>
        <w:t xml:space="preserve">  </w:t>
      </w:r>
      <w:r>
        <w:rPr>
          <w:rFonts w:ascii="SimSun" w:hAnsi="SimSun" w:eastAsia="SimSun" w:cs="SimSun"/>
          <w:sz w:val="23"/>
          <w:szCs w:val="23"/>
          <w:spacing w:val="-6"/>
        </w:rPr>
        <w:t>担应尽的义务。</w:t>
      </w:r>
    </w:p>
    <w:p>
      <w:pPr>
        <w:ind w:left="1149" w:right="85" w:hanging="95"/>
        <w:spacing w:before="168" w:line="287" w:lineRule="auto"/>
        <w:jc w:val="both"/>
        <w:rPr>
          <w:rFonts w:ascii="KaiTi" w:hAnsi="KaiTi" w:eastAsia="KaiTi" w:cs="KaiTi"/>
          <w:sz w:val="19"/>
          <w:szCs w:val="19"/>
        </w:rPr>
      </w:pPr>
      <w:r>
        <w:rPr>
          <w:rFonts w:ascii="KaiTi" w:hAnsi="KaiTi" w:eastAsia="KaiTi" w:cs="KaiTi"/>
          <w:sz w:val="19"/>
          <w:szCs w:val="19"/>
          <w:spacing w:val="9"/>
        </w:rPr>
        <w:t>《以科学理论为指导，为全面建设社会主义现代化国家提</w:t>
      </w:r>
      <w:r>
        <w:rPr>
          <w:rFonts w:ascii="KaiTi" w:hAnsi="KaiTi" w:eastAsia="KaiTi" w:cs="KaiTi"/>
          <w:sz w:val="19"/>
          <w:szCs w:val="19"/>
          <w:spacing w:val="8"/>
        </w:rPr>
        <w:t xml:space="preserve"> </w:t>
      </w:r>
      <w:r>
        <w:rPr>
          <w:rFonts w:ascii="KaiTi" w:hAnsi="KaiTi" w:eastAsia="KaiTi" w:cs="KaiTi"/>
          <w:sz w:val="19"/>
          <w:szCs w:val="19"/>
          <w:spacing w:val="14"/>
        </w:rPr>
        <w:t>供有力法治保障》(2020年11月16日),《习近平谈治国</w:t>
      </w:r>
      <w:r>
        <w:rPr>
          <w:rFonts w:ascii="KaiTi" w:hAnsi="KaiTi" w:eastAsia="KaiTi" w:cs="KaiTi"/>
          <w:sz w:val="19"/>
          <w:szCs w:val="19"/>
          <w:spacing w:val="15"/>
        </w:rPr>
        <w:t xml:space="preserve"> </w:t>
      </w:r>
      <w:r>
        <w:rPr>
          <w:rFonts w:ascii="KaiTi" w:hAnsi="KaiTi" w:eastAsia="KaiTi" w:cs="KaiTi"/>
          <w:sz w:val="19"/>
          <w:szCs w:val="19"/>
          <w:spacing w:val="9"/>
        </w:rPr>
        <w:t>理政》第四卷，外文出版社2022年版，第288-289页</w:t>
      </w:r>
    </w:p>
    <w:p>
      <w:pPr>
        <w:spacing w:line="434" w:lineRule="auto"/>
        <w:rPr>
          <w:rFonts w:ascii="Arial"/>
          <w:sz w:val="21"/>
        </w:rPr>
      </w:pPr>
      <w:r/>
    </w:p>
    <w:p>
      <w:pPr>
        <w:ind w:left="450"/>
        <w:spacing w:before="75" w:line="390" w:lineRule="exact"/>
        <w:rPr>
          <w:rFonts w:ascii="SimSun" w:hAnsi="SimSun" w:eastAsia="SimSun" w:cs="SimSun"/>
          <w:sz w:val="23"/>
          <w:szCs w:val="23"/>
        </w:rPr>
      </w:pPr>
      <w:r>
        <w:rPr>
          <w:rFonts w:ascii="SimSun" w:hAnsi="SimSun" w:eastAsia="SimSun" w:cs="SimSun"/>
          <w:sz w:val="23"/>
          <w:szCs w:val="23"/>
          <w:spacing w:val="13"/>
          <w:position w:val="11"/>
        </w:rPr>
        <w:t>坚持中国特色社会主义法治道路。我说过，我们要坚</w:t>
      </w:r>
    </w:p>
    <w:p>
      <w:pPr>
        <w:spacing w:line="218" w:lineRule="auto"/>
        <w:rPr>
          <w:rFonts w:ascii="SimSun" w:hAnsi="SimSun" w:eastAsia="SimSun" w:cs="SimSun"/>
          <w:sz w:val="23"/>
          <w:szCs w:val="23"/>
        </w:rPr>
      </w:pPr>
      <w:r>
        <w:rPr>
          <w:rFonts w:ascii="SimSun" w:hAnsi="SimSun" w:eastAsia="SimSun" w:cs="SimSun"/>
          <w:sz w:val="23"/>
          <w:szCs w:val="23"/>
          <w:spacing w:val="12"/>
        </w:rPr>
        <w:t>持的中国特色社会主义法治道路，本质上是中国特色社</w:t>
      </w:r>
      <w:r>
        <w:rPr>
          <w:rFonts w:ascii="SimSun" w:hAnsi="SimSun" w:eastAsia="SimSun" w:cs="SimSun"/>
          <w:sz w:val="23"/>
          <w:szCs w:val="23"/>
          <w:spacing w:val="11"/>
        </w:rPr>
        <w:t>会</w:t>
      </w:r>
    </w:p>
    <w:p>
      <w:pPr>
        <w:sectPr>
          <w:pgSz w:w="8200" w:h="11830"/>
          <w:pgMar w:top="400" w:right="1025" w:bottom="400" w:left="1050" w:header="0" w:footer="0" w:gutter="0"/>
        </w:sectPr>
        <w:rPr/>
      </w:pP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12"/>
        <w:spacing w:before="65" w:line="220" w:lineRule="auto"/>
        <w:rPr>
          <w:rFonts w:ascii="SimSun" w:hAnsi="SimSun" w:eastAsia="SimSun" w:cs="SimSun"/>
          <w:sz w:val="20"/>
          <w:szCs w:val="20"/>
        </w:rPr>
      </w:pPr>
      <w:r>
        <w:rPr>
          <w:rFonts w:ascii="SimSun" w:hAnsi="SimSun" w:eastAsia="SimSun" w:cs="SimSun"/>
          <w:sz w:val="15"/>
          <w:szCs w:val="15"/>
          <w:spacing w:val="-7"/>
          <w:position w:val="-2"/>
        </w:rPr>
        <w:t>284</w:t>
      </w:r>
      <w:r>
        <w:rPr>
          <w:rFonts w:ascii="SimSun" w:hAnsi="SimSun" w:eastAsia="SimSun" w:cs="SimSun"/>
          <w:sz w:val="15"/>
          <w:szCs w:val="15"/>
          <w:spacing w:val="3"/>
          <w:position w:val="-2"/>
        </w:rPr>
        <w:t xml:space="preserve">            </w:t>
      </w:r>
      <w:r>
        <w:rPr>
          <w:rFonts w:ascii="SimSun" w:hAnsi="SimSun" w:eastAsia="SimSun" w:cs="SimSun"/>
          <w:sz w:val="20"/>
          <w:szCs w:val="20"/>
          <w:spacing w:val="-7"/>
        </w:rPr>
        <w:t>习近平新时代中国特色社会主义思想专题摘编</w:t>
      </w:r>
    </w:p>
    <w:p>
      <w:pPr>
        <w:spacing w:line="260" w:lineRule="auto"/>
        <w:rPr>
          <w:rFonts w:ascii="Arial"/>
          <w:sz w:val="21"/>
        </w:rPr>
      </w:pPr>
      <w:r/>
    </w:p>
    <w:p>
      <w:pPr>
        <w:ind w:left="112" w:right="158"/>
        <w:spacing w:before="82" w:line="251" w:lineRule="auto"/>
        <w:jc w:val="both"/>
        <w:rPr>
          <w:rFonts w:ascii="SimSun" w:hAnsi="SimSun" w:eastAsia="SimSun" w:cs="SimSun"/>
          <w:sz w:val="25"/>
          <w:szCs w:val="25"/>
        </w:rPr>
      </w:pPr>
      <w:r>
        <w:rPr>
          <w:rFonts w:ascii="SimSun" w:hAnsi="SimSun" w:eastAsia="SimSun" w:cs="SimSun"/>
          <w:sz w:val="25"/>
          <w:szCs w:val="25"/>
          <w:spacing w:val="-13"/>
        </w:rPr>
        <w:t>主义道路在法治领域的具体体现；我们要发展的</w:t>
      </w:r>
      <w:r>
        <w:rPr>
          <w:rFonts w:ascii="SimSun" w:hAnsi="SimSun" w:eastAsia="SimSun" w:cs="SimSun"/>
          <w:sz w:val="25"/>
          <w:szCs w:val="25"/>
          <w:spacing w:val="-14"/>
        </w:rPr>
        <w:t>中国特食</w:t>
      </w:r>
      <w:r>
        <w:rPr>
          <w:rFonts w:ascii="SimSun" w:hAnsi="SimSun" w:eastAsia="SimSun" w:cs="SimSun"/>
          <w:sz w:val="25"/>
          <w:szCs w:val="25"/>
        </w:rPr>
        <w:t xml:space="preserve"> </w:t>
      </w:r>
      <w:r>
        <w:rPr>
          <w:rFonts w:ascii="SimSun" w:hAnsi="SimSun" w:eastAsia="SimSun" w:cs="SimSun"/>
          <w:sz w:val="42"/>
          <w:szCs w:val="42"/>
          <w:spacing w:val="-27"/>
          <w:w w:val="65"/>
        </w:rPr>
        <w:t>社会主义法治理论，本质上是中国特色社会主义理论体</w:t>
      </w:r>
      <w:r>
        <w:rPr>
          <w:rFonts w:ascii="SimSun" w:hAnsi="SimSun" w:eastAsia="SimSun" w:cs="SimSun"/>
          <w:sz w:val="42"/>
          <w:szCs w:val="42"/>
          <w:spacing w:val="55"/>
        </w:rPr>
        <w:t xml:space="preserve"> </w:t>
      </w:r>
      <w:r>
        <w:rPr>
          <w:rFonts w:ascii="SimSun" w:hAnsi="SimSun" w:eastAsia="SimSun" w:cs="SimSun"/>
          <w:sz w:val="25"/>
          <w:szCs w:val="25"/>
          <w:spacing w:val="-3"/>
        </w:rPr>
        <w:t>在法治问题上的理论成果；我们要建设的中国特色社会</w:t>
      </w:r>
      <w:r>
        <w:rPr>
          <w:rFonts w:ascii="SimSun" w:hAnsi="SimSun" w:eastAsia="SimSun" w:cs="SimSun"/>
          <w:sz w:val="25"/>
          <w:szCs w:val="25"/>
          <w:spacing w:val="11"/>
        </w:rPr>
        <w:t xml:space="preserve"> </w:t>
      </w:r>
      <w:r>
        <w:rPr>
          <w:rFonts w:ascii="SimSun" w:hAnsi="SimSun" w:eastAsia="SimSun" w:cs="SimSun"/>
          <w:sz w:val="25"/>
          <w:szCs w:val="25"/>
          <w:spacing w:val="-3"/>
        </w:rPr>
        <w:t>义法治体系，本质上是中国特色社会主义制度的法律表</w:t>
      </w:r>
      <w:r>
        <w:rPr>
          <w:rFonts w:ascii="SimSun" w:hAnsi="SimSun" w:eastAsia="SimSun" w:cs="SimSun"/>
          <w:sz w:val="25"/>
          <w:szCs w:val="25"/>
          <w:spacing w:val="12"/>
        </w:rPr>
        <w:t xml:space="preserve"> </w:t>
      </w:r>
      <w:r>
        <w:rPr>
          <w:rFonts w:ascii="SimSun" w:hAnsi="SimSun" w:eastAsia="SimSun" w:cs="SimSun"/>
          <w:sz w:val="25"/>
          <w:szCs w:val="25"/>
          <w:spacing w:val="-12"/>
        </w:rPr>
        <w:t>形式。我们既要立足当前，运用法治思维和法治方式解法</w:t>
      </w:r>
      <w:r>
        <w:rPr>
          <w:rFonts w:ascii="SimSun" w:hAnsi="SimSun" w:eastAsia="SimSun" w:cs="SimSun"/>
          <w:sz w:val="25"/>
          <w:szCs w:val="25"/>
          <w:spacing w:val="7"/>
        </w:rPr>
        <w:t xml:space="preserve"> </w:t>
      </w:r>
      <w:r>
        <w:rPr>
          <w:rFonts w:ascii="SimSun" w:hAnsi="SimSun" w:eastAsia="SimSun" w:cs="SimSun"/>
          <w:sz w:val="25"/>
          <w:szCs w:val="25"/>
          <w:spacing w:val="-11"/>
        </w:rPr>
        <w:t>经济社会发展面临的深层次问题；又要着眼长远，筑</w:t>
      </w:r>
      <w:r>
        <w:rPr>
          <w:rFonts w:ascii="SimSun" w:hAnsi="SimSun" w:eastAsia="SimSun" w:cs="SimSun"/>
          <w:sz w:val="25"/>
          <w:szCs w:val="25"/>
          <w:spacing w:val="-12"/>
        </w:rPr>
        <w:t>法消</w:t>
      </w:r>
      <w:r>
        <w:rPr>
          <w:rFonts w:ascii="SimSun" w:hAnsi="SimSun" w:eastAsia="SimSun" w:cs="SimSun"/>
          <w:sz w:val="25"/>
          <w:szCs w:val="25"/>
        </w:rPr>
        <w:t xml:space="preserve"> </w:t>
      </w:r>
      <w:r>
        <w:rPr>
          <w:rFonts w:ascii="SimSun" w:hAnsi="SimSun" w:eastAsia="SimSun" w:cs="SimSun"/>
          <w:sz w:val="25"/>
          <w:szCs w:val="25"/>
          <w:spacing w:val="-12"/>
        </w:rPr>
        <w:t>之基、行法治之力、积法治之势，促进各方面制度更加放</w:t>
      </w:r>
      <w:r>
        <w:rPr>
          <w:rFonts w:ascii="SimSun" w:hAnsi="SimSun" w:eastAsia="SimSun" w:cs="SimSun"/>
          <w:sz w:val="25"/>
          <w:szCs w:val="25"/>
          <w:spacing w:val="8"/>
        </w:rPr>
        <w:t xml:space="preserve"> </w:t>
      </w:r>
      <w:r>
        <w:rPr>
          <w:rFonts w:ascii="SimSun" w:hAnsi="SimSun" w:eastAsia="SimSun" w:cs="SimSun"/>
          <w:sz w:val="25"/>
          <w:szCs w:val="25"/>
          <w:spacing w:val="-15"/>
        </w:rPr>
        <w:t>熟更加定型，为党和国家事业发展提供长期性的制度保障</w:t>
      </w:r>
    </w:p>
    <w:p>
      <w:pPr>
        <w:ind w:left="1252" w:right="223" w:hanging="100"/>
        <w:spacing w:before="96" w:line="276" w:lineRule="auto"/>
        <w:jc w:val="both"/>
        <w:rPr>
          <w:rFonts w:ascii="KaiTi" w:hAnsi="KaiTi" w:eastAsia="KaiTi" w:cs="KaiTi"/>
          <w:sz w:val="20"/>
          <w:szCs w:val="20"/>
        </w:rPr>
      </w:pPr>
      <w:r>
        <w:rPr>
          <w:rFonts w:ascii="KaiTi" w:hAnsi="KaiTi" w:eastAsia="KaiTi" w:cs="KaiTi"/>
          <w:sz w:val="20"/>
          <w:szCs w:val="20"/>
          <w:spacing w:val="-7"/>
        </w:rPr>
        <w:t>《以科学理论为指导，为全面建设社会主义现代化国家接</w:t>
      </w:r>
      <w:r>
        <w:rPr>
          <w:rFonts w:ascii="KaiTi" w:hAnsi="KaiTi" w:eastAsia="KaiTi" w:cs="KaiTi"/>
          <w:sz w:val="20"/>
          <w:szCs w:val="20"/>
          <w:spacing w:val="14"/>
        </w:rPr>
        <w:t xml:space="preserve"> </w:t>
      </w:r>
      <w:r>
        <w:rPr>
          <w:rFonts w:ascii="KaiTi" w:hAnsi="KaiTi" w:eastAsia="KaiTi" w:cs="KaiTi"/>
          <w:sz w:val="20"/>
          <w:szCs w:val="20"/>
          <w:spacing w:val="2"/>
        </w:rPr>
        <w:t>供有力法治保障》(2020年11月16日),《习近平谈治国</w:t>
      </w:r>
      <w:r>
        <w:rPr>
          <w:rFonts w:ascii="KaiTi" w:hAnsi="KaiTi" w:eastAsia="KaiTi" w:cs="KaiTi"/>
          <w:sz w:val="20"/>
          <w:szCs w:val="20"/>
          <w:spacing w:val="9"/>
        </w:rPr>
        <w:t xml:space="preserve"> </w:t>
      </w:r>
      <w:r>
        <w:rPr>
          <w:rFonts w:ascii="KaiTi" w:hAnsi="KaiTi" w:eastAsia="KaiTi" w:cs="KaiTi"/>
          <w:sz w:val="20"/>
          <w:szCs w:val="20"/>
          <w:spacing w:val="2"/>
        </w:rPr>
        <w:t>理政》第四卷，外文出版社2022年版，第289页</w:t>
      </w:r>
    </w:p>
    <w:p>
      <w:pPr>
        <w:spacing w:line="415" w:lineRule="auto"/>
        <w:rPr>
          <w:rFonts w:ascii="Arial"/>
          <w:sz w:val="21"/>
        </w:rPr>
      </w:pPr>
      <w:r/>
    </w:p>
    <w:p>
      <w:pPr>
        <w:ind w:left="112" w:right="57" w:firstLine="560"/>
        <w:spacing w:before="81" w:line="273" w:lineRule="auto"/>
        <w:jc w:val="both"/>
        <w:rPr>
          <w:rFonts w:ascii="SimSun" w:hAnsi="SimSun" w:eastAsia="SimSun" w:cs="SimSun"/>
          <w:sz w:val="25"/>
          <w:szCs w:val="25"/>
        </w:rPr>
      </w:pPr>
      <w:r>
        <w:rPr>
          <w:rFonts w:ascii="SimSun" w:hAnsi="SimSun" w:eastAsia="SimSun" w:cs="SimSun"/>
          <w:sz w:val="25"/>
          <w:szCs w:val="25"/>
          <w:spacing w:val="-11"/>
        </w:rPr>
        <w:t>坚持依宪治国、依宪执政。宪法是国家的根本法，具</w:t>
      </w:r>
      <w:r>
        <w:rPr>
          <w:rFonts w:ascii="SimSun" w:hAnsi="SimSun" w:eastAsia="SimSun" w:cs="SimSun"/>
          <w:sz w:val="25"/>
          <w:szCs w:val="25"/>
          <w:spacing w:val="5"/>
        </w:rPr>
        <w:t xml:space="preserve"> </w:t>
      </w:r>
      <w:r>
        <w:rPr>
          <w:rFonts w:ascii="SimSun" w:hAnsi="SimSun" w:eastAsia="SimSun" w:cs="SimSun"/>
          <w:sz w:val="25"/>
          <w:szCs w:val="25"/>
          <w:spacing w:val="-11"/>
        </w:rPr>
        <w:t>有最高的法律效力。党领导人民制定宪法法律，领导人民</w:t>
      </w:r>
      <w:r>
        <w:rPr>
          <w:rFonts w:ascii="SimSun" w:hAnsi="SimSun" w:eastAsia="SimSun" w:cs="SimSun"/>
          <w:sz w:val="25"/>
          <w:szCs w:val="25"/>
          <w:spacing w:val="17"/>
        </w:rPr>
        <w:t xml:space="preserve"> </w:t>
      </w:r>
      <w:r>
        <w:rPr>
          <w:rFonts w:ascii="SimSun" w:hAnsi="SimSun" w:eastAsia="SimSun" w:cs="SimSun"/>
          <w:sz w:val="25"/>
          <w:szCs w:val="25"/>
          <w:spacing w:val="-12"/>
        </w:rPr>
        <w:t>实施宪法法律，党自身要在宪法法律范围内活动。全国各</w:t>
      </w:r>
      <w:r>
        <w:rPr>
          <w:rFonts w:ascii="SimSun" w:hAnsi="SimSun" w:eastAsia="SimSun" w:cs="SimSun"/>
          <w:sz w:val="25"/>
          <w:szCs w:val="25"/>
          <w:spacing w:val="5"/>
        </w:rPr>
        <w:t xml:space="preserve">  </w:t>
      </w:r>
      <w:r>
        <w:rPr>
          <w:rFonts w:ascii="SimSun" w:hAnsi="SimSun" w:eastAsia="SimSun" w:cs="SimSun"/>
          <w:sz w:val="25"/>
          <w:szCs w:val="25"/>
          <w:spacing w:val="-6"/>
        </w:rPr>
        <w:t>族人民、</w:t>
      </w:r>
      <w:r>
        <w:rPr>
          <w:rFonts w:ascii="SimSun" w:hAnsi="SimSun" w:eastAsia="SimSun" w:cs="SimSun"/>
          <w:sz w:val="25"/>
          <w:szCs w:val="25"/>
          <w:spacing w:val="9"/>
        </w:rPr>
        <w:t xml:space="preserve"> </w:t>
      </w:r>
      <w:r>
        <w:rPr>
          <w:rFonts w:ascii="SimSun" w:hAnsi="SimSun" w:eastAsia="SimSun" w:cs="SimSun"/>
          <w:sz w:val="25"/>
          <w:szCs w:val="25"/>
          <w:spacing w:val="-6"/>
        </w:rPr>
        <w:t>一切国家机关和武装力量、各政党和各社会团</w:t>
      </w:r>
      <w:r>
        <w:rPr>
          <w:rFonts w:ascii="SimSun" w:hAnsi="SimSun" w:eastAsia="SimSun" w:cs="SimSun"/>
          <w:sz w:val="25"/>
          <w:szCs w:val="25"/>
        </w:rPr>
        <w:t xml:space="preserve"> </w:t>
      </w:r>
      <w:r>
        <w:rPr>
          <w:rFonts w:ascii="SimSun" w:hAnsi="SimSun" w:eastAsia="SimSun" w:cs="SimSun"/>
          <w:sz w:val="25"/>
          <w:szCs w:val="25"/>
          <w:spacing w:val="-7"/>
        </w:rPr>
        <w:t>体、各企业事业组织，都必须以宪法为根本的活动准则，</w:t>
      </w:r>
      <w:r>
        <w:rPr>
          <w:rFonts w:ascii="SimSun" w:hAnsi="SimSun" w:eastAsia="SimSun" w:cs="SimSun"/>
          <w:sz w:val="25"/>
          <w:szCs w:val="25"/>
        </w:rPr>
        <w:t xml:space="preserve"> </w:t>
      </w:r>
      <w:r>
        <w:rPr>
          <w:rFonts w:ascii="SimSun" w:hAnsi="SimSun" w:eastAsia="SimSun" w:cs="SimSun"/>
          <w:sz w:val="25"/>
          <w:szCs w:val="25"/>
          <w:spacing w:val="-10"/>
        </w:rPr>
        <w:t>都负有维护宪法尊严、保证宪法实施的职责。任何组织</w:t>
      </w:r>
      <w:r>
        <w:rPr>
          <w:rFonts w:ascii="SimSun" w:hAnsi="SimSun" w:eastAsia="SimSun" w:cs="SimSun"/>
          <w:sz w:val="25"/>
          <w:szCs w:val="25"/>
          <w:spacing w:val="-11"/>
        </w:rPr>
        <w:t>和</w:t>
      </w:r>
      <w:r>
        <w:rPr>
          <w:rFonts w:ascii="SimSun" w:hAnsi="SimSun" w:eastAsia="SimSun" w:cs="SimSun"/>
          <w:sz w:val="25"/>
          <w:szCs w:val="25"/>
        </w:rPr>
        <w:t xml:space="preserve"> </w:t>
      </w:r>
      <w:r>
        <w:rPr>
          <w:rFonts w:ascii="SimSun" w:hAnsi="SimSun" w:eastAsia="SimSun" w:cs="SimSun"/>
          <w:sz w:val="25"/>
          <w:szCs w:val="25"/>
          <w:spacing w:val="-18"/>
        </w:rPr>
        <w:t>个人都不得有超越宪法法律的特权，</w:t>
      </w:r>
      <w:r>
        <w:rPr>
          <w:rFonts w:ascii="SimSun" w:hAnsi="SimSun" w:eastAsia="SimSun" w:cs="SimSun"/>
          <w:sz w:val="25"/>
          <w:szCs w:val="25"/>
          <w:spacing w:val="72"/>
        </w:rPr>
        <w:t xml:space="preserve"> </w:t>
      </w:r>
      <w:r>
        <w:rPr>
          <w:rFonts w:ascii="SimSun" w:hAnsi="SimSun" w:eastAsia="SimSun" w:cs="SimSun"/>
          <w:sz w:val="25"/>
          <w:szCs w:val="25"/>
          <w:spacing w:val="-18"/>
        </w:rPr>
        <w:t>一切违反宪法法律的</w:t>
      </w:r>
      <w:r>
        <w:rPr>
          <w:rFonts w:ascii="SimSun" w:hAnsi="SimSun" w:eastAsia="SimSun" w:cs="SimSun"/>
          <w:sz w:val="25"/>
          <w:szCs w:val="25"/>
        </w:rPr>
        <w:t xml:space="preserve"> </w:t>
      </w:r>
      <w:r>
        <w:rPr>
          <w:rFonts w:ascii="SimSun" w:hAnsi="SimSun" w:eastAsia="SimSun" w:cs="SimSun"/>
          <w:sz w:val="25"/>
          <w:szCs w:val="25"/>
          <w:spacing w:val="-8"/>
        </w:rPr>
        <w:t>行为都必须予以追究。</w:t>
      </w:r>
    </w:p>
    <w:p>
      <w:pPr>
        <w:ind w:left="1251" w:right="222" w:hanging="99"/>
        <w:spacing w:before="103" w:line="283" w:lineRule="auto"/>
        <w:jc w:val="both"/>
        <w:rPr>
          <w:rFonts w:ascii="KaiTi" w:hAnsi="KaiTi" w:eastAsia="KaiTi" w:cs="KaiTi"/>
          <w:sz w:val="20"/>
          <w:szCs w:val="20"/>
        </w:rPr>
      </w:pPr>
      <w:r>
        <w:rPr>
          <w:rFonts w:ascii="KaiTi" w:hAnsi="KaiTi" w:eastAsia="KaiTi" w:cs="KaiTi"/>
          <w:sz w:val="20"/>
          <w:szCs w:val="20"/>
          <w:spacing w:val="-5"/>
        </w:rPr>
        <w:t>《以科学理论为指导，为全面建设社会主义现</w:t>
      </w:r>
      <w:r>
        <w:rPr>
          <w:rFonts w:ascii="KaiTi" w:hAnsi="KaiTi" w:eastAsia="KaiTi" w:cs="KaiTi"/>
          <w:sz w:val="20"/>
          <w:szCs w:val="20"/>
          <w:spacing w:val="-6"/>
        </w:rPr>
        <w:t>代化国家提</w:t>
      </w:r>
      <w:r>
        <w:rPr>
          <w:rFonts w:ascii="KaiTi" w:hAnsi="KaiTi" w:eastAsia="KaiTi" w:cs="KaiTi"/>
          <w:sz w:val="20"/>
          <w:szCs w:val="20"/>
        </w:rPr>
        <w:t xml:space="preserve"> </w:t>
      </w:r>
      <w:r>
        <w:rPr>
          <w:rFonts w:ascii="KaiTi" w:hAnsi="KaiTi" w:eastAsia="KaiTi" w:cs="KaiTi"/>
          <w:sz w:val="20"/>
          <w:szCs w:val="20"/>
          <w:spacing w:val="2"/>
        </w:rPr>
        <w:t>供有力法治保障》(2020年11月16日),《习近平谈治国</w:t>
      </w:r>
      <w:r>
        <w:rPr>
          <w:rFonts w:ascii="KaiTi" w:hAnsi="KaiTi" w:eastAsia="KaiTi" w:cs="KaiTi"/>
          <w:sz w:val="20"/>
          <w:szCs w:val="20"/>
          <w:spacing w:val="9"/>
        </w:rPr>
        <w:t xml:space="preserve"> </w:t>
      </w:r>
      <w:r>
        <w:rPr>
          <w:rFonts w:ascii="KaiTi" w:hAnsi="KaiTi" w:eastAsia="KaiTi" w:cs="KaiTi"/>
          <w:sz w:val="20"/>
          <w:szCs w:val="20"/>
          <w:spacing w:val="2"/>
        </w:rPr>
        <w:t>理政》第四卷，外文出版社2022年版，第291页</w:t>
      </w:r>
    </w:p>
    <w:p>
      <w:pPr>
        <w:spacing w:line="418" w:lineRule="auto"/>
        <w:rPr>
          <w:rFonts w:ascii="Arial"/>
          <w:sz w:val="21"/>
        </w:rPr>
      </w:pPr>
      <w:r/>
    </w:p>
    <w:p>
      <w:pPr>
        <w:ind w:left="722"/>
        <w:spacing w:before="81" w:line="219" w:lineRule="auto"/>
        <w:rPr>
          <w:rFonts w:ascii="SimSun" w:hAnsi="SimSun" w:eastAsia="SimSun" w:cs="SimSun"/>
          <w:sz w:val="25"/>
          <w:szCs w:val="25"/>
        </w:rPr>
      </w:pPr>
      <w:r>
        <w:rPr>
          <w:rFonts w:ascii="SimSun" w:hAnsi="SimSun" w:eastAsia="SimSun" w:cs="SimSun"/>
          <w:sz w:val="25"/>
          <w:szCs w:val="25"/>
          <w:spacing w:val="-10"/>
        </w:rPr>
        <w:t>坚持在法治轨道上推进国家治理体系和治理能力现代</w:t>
      </w:r>
    </w:p>
    <w:p>
      <w:pPr>
        <w:sectPr>
          <w:pgSz w:w="8450" w:h="12000"/>
          <w:pgMar w:top="400" w:right="937" w:bottom="400" w:left="1267" w:header="0" w:footer="0" w:gutter="0"/>
        </w:sectPr>
        <w:rPr/>
      </w:pPr>
    </w:p>
    <w:p>
      <w:pPr>
        <w:spacing w:line="330" w:lineRule="auto"/>
        <w:rPr>
          <w:rFonts w:ascii="Arial"/>
          <w:sz w:val="21"/>
        </w:rPr>
      </w:pPr>
      <w:r/>
    </w:p>
    <w:p>
      <w:pPr>
        <w:spacing w:line="330" w:lineRule="auto"/>
        <w:rPr>
          <w:rFonts w:ascii="Arial"/>
          <w:sz w:val="21"/>
        </w:rPr>
      </w:pPr>
      <w:r/>
    </w:p>
    <w:p>
      <w:pPr>
        <w:ind w:right="266"/>
        <w:spacing w:before="74" w:line="215" w:lineRule="auto"/>
        <w:jc w:val="right"/>
        <w:rPr>
          <w:rFonts w:ascii="SimSun" w:hAnsi="SimSun" w:eastAsia="SimSun" w:cs="SimSun"/>
          <w:sz w:val="19"/>
          <w:szCs w:val="19"/>
        </w:rPr>
      </w:pPr>
      <w:r>
        <w:rPr>
          <w:rFonts w:ascii="SimSun" w:hAnsi="SimSun" w:eastAsia="SimSun" w:cs="SimSun"/>
          <w:sz w:val="23"/>
          <w:szCs w:val="23"/>
          <w:spacing w:val="-23"/>
          <w:w w:val="97"/>
        </w:rPr>
        <w:t>九、坚持全面依法治国</w:t>
      </w:r>
      <w:r>
        <w:rPr>
          <w:rFonts w:ascii="SimSun" w:hAnsi="SimSun" w:eastAsia="SimSun" w:cs="SimSun"/>
          <w:sz w:val="23"/>
          <w:szCs w:val="23"/>
          <w:spacing w:val="7"/>
        </w:rPr>
        <w:t xml:space="preserve">              </w:t>
      </w:r>
      <w:r>
        <w:rPr>
          <w:rFonts w:ascii="SimSun" w:hAnsi="SimSun" w:eastAsia="SimSun" w:cs="SimSun"/>
          <w:sz w:val="19"/>
          <w:szCs w:val="19"/>
          <w:spacing w:val="-23"/>
          <w:w w:val="97"/>
          <w:position w:val="-3"/>
        </w:rPr>
        <w:t>285</w:t>
      </w:r>
    </w:p>
    <w:p>
      <w:pPr>
        <w:spacing w:line="247" w:lineRule="auto"/>
        <w:rPr>
          <w:rFonts w:ascii="Arial"/>
          <w:sz w:val="21"/>
        </w:rPr>
      </w:pPr>
      <w:r/>
    </w:p>
    <w:p>
      <w:pPr>
        <w:ind w:right="161"/>
        <w:spacing w:before="75" w:line="276" w:lineRule="auto"/>
        <w:jc w:val="both"/>
        <w:rPr>
          <w:rFonts w:ascii="SimSun" w:hAnsi="SimSun" w:eastAsia="SimSun" w:cs="SimSun"/>
          <w:sz w:val="23"/>
          <w:szCs w:val="23"/>
        </w:rPr>
      </w:pPr>
      <w:r>
        <w:rPr>
          <w:rFonts w:ascii="SimSun" w:hAnsi="SimSun" w:eastAsia="SimSun" w:cs="SimSun"/>
          <w:sz w:val="23"/>
          <w:szCs w:val="23"/>
          <w:spacing w:val="7"/>
        </w:rPr>
        <w:t>化。法治是国家治理体系和治理能力的重要依托。只有全</w:t>
      </w:r>
      <w:r>
        <w:rPr>
          <w:rFonts w:ascii="SimSun" w:hAnsi="SimSun" w:eastAsia="SimSun" w:cs="SimSun"/>
          <w:sz w:val="23"/>
          <w:szCs w:val="23"/>
          <w:spacing w:val="4"/>
        </w:rPr>
        <w:t xml:space="preserve"> </w:t>
      </w:r>
      <w:r>
        <w:rPr>
          <w:rFonts w:ascii="SimSun" w:hAnsi="SimSun" w:eastAsia="SimSun" w:cs="SimSun"/>
          <w:sz w:val="23"/>
          <w:szCs w:val="23"/>
          <w:spacing w:val="17"/>
        </w:rPr>
        <w:t>面依法治国才能有效保障国家治理体系的系统性、规范</w:t>
      </w:r>
      <w:r>
        <w:rPr>
          <w:rFonts w:ascii="SimSun" w:hAnsi="SimSun" w:eastAsia="SimSun" w:cs="SimSun"/>
          <w:sz w:val="23"/>
          <w:szCs w:val="23"/>
          <w:spacing w:val="4"/>
        </w:rPr>
        <w:t xml:space="preserve"> </w:t>
      </w:r>
      <w:r>
        <w:rPr>
          <w:rFonts w:ascii="SimSun" w:hAnsi="SimSun" w:eastAsia="SimSun" w:cs="SimSun"/>
          <w:sz w:val="23"/>
          <w:szCs w:val="23"/>
          <w:spacing w:val="2"/>
        </w:rPr>
        <w:t>性、协调性，才能最大限度凝聚社会共识。</w:t>
      </w:r>
    </w:p>
    <w:p>
      <w:pPr>
        <w:ind w:left="1040" w:right="147" w:hanging="95"/>
        <w:spacing w:before="118" w:line="281" w:lineRule="auto"/>
        <w:jc w:val="both"/>
        <w:rPr>
          <w:rFonts w:ascii="KaiTi" w:hAnsi="KaiTi" w:eastAsia="KaiTi" w:cs="KaiTi"/>
          <w:sz w:val="19"/>
          <w:szCs w:val="19"/>
        </w:rPr>
      </w:pPr>
      <w:r>
        <w:rPr>
          <w:rFonts w:ascii="KaiTi" w:hAnsi="KaiTi" w:eastAsia="KaiTi" w:cs="KaiTi"/>
          <w:sz w:val="19"/>
          <w:szCs w:val="19"/>
          <w:spacing w:val="9"/>
        </w:rPr>
        <w:t>《以科学理论为指导，为全面建设社会主义现代化国家提</w:t>
      </w:r>
      <w:r>
        <w:rPr>
          <w:rFonts w:ascii="KaiTi" w:hAnsi="KaiTi" w:eastAsia="KaiTi" w:cs="KaiTi"/>
          <w:sz w:val="19"/>
          <w:szCs w:val="19"/>
        </w:rPr>
        <w:t xml:space="preserve"> </w:t>
      </w:r>
      <w:r>
        <w:rPr>
          <w:rFonts w:ascii="KaiTi" w:hAnsi="KaiTi" w:eastAsia="KaiTi" w:cs="KaiTi"/>
          <w:sz w:val="19"/>
          <w:szCs w:val="19"/>
          <w:spacing w:val="15"/>
        </w:rPr>
        <w:t>供有力法治保障》(2020年11月16日),《习近平谈治国</w:t>
      </w:r>
      <w:r>
        <w:rPr>
          <w:rFonts w:ascii="KaiTi" w:hAnsi="KaiTi" w:eastAsia="KaiTi" w:cs="KaiTi"/>
          <w:sz w:val="19"/>
          <w:szCs w:val="19"/>
          <w:spacing w:val="6"/>
        </w:rPr>
        <w:t xml:space="preserve"> </w:t>
      </w:r>
      <w:r>
        <w:rPr>
          <w:rFonts w:ascii="KaiTi" w:hAnsi="KaiTi" w:eastAsia="KaiTi" w:cs="KaiTi"/>
          <w:sz w:val="19"/>
          <w:szCs w:val="19"/>
          <w:spacing w:val="10"/>
        </w:rPr>
        <w:t>理政》第四卷，外文出版社2022年版，第292页</w:t>
      </w:r>
    </w:p>
    <w:p>
      <w:pPr>
        <w:spacing w:line="313" w:lineRule="auto"/>
        <w:rPr>
          <w:rFonts w:ascii="Arial"/>
          <w:sz w:val="21"/>
        </w:rPr>
      </w:pPr>
      <w:r/>
    </w:p>
    <w:p>
      <w:pPr>
        <w:ind w:right="125" w:firstLine="399"/>
        <w:spacing w:before="75" w:line="291" w:lineRule="auto"/>
        <w:jc w:val="both"/>
        <w:rPr>
          <w:rFonts w:ascii="SimSun" w:hAnsi="SimSun" w:eastAsia="SimSun" w:cs="SimSun"/>
          <w:sz w:val="23"/>
          <w:szCs w:val="23"/>
        </w:rPr>
      </w:pPr>
      <w:r>
        <w:rPr>
          <w:rFonts w:ascii="SimSun" w:hAnsi="SimSun" w:eastAsia="SimSun" w:cs="SimSun"/>
          <w:sz w:val="23"/>
          <w:szCs w:val="23"/>
          <w:spacing w:val="12"/>
        </w:rPr>
        <w:t>坚持建设中国特色社会主义法治体系。中国特色社会</w:t>
      </w:r>
      <w:r>
        <w:rPr>
          <w:rFonts w:ascii="SimSun" w:hAnsi="SimSun" w:eastAsia="SimSun" w:cs="SimSun"/>
          <w:sz w:val="23"/>
          <w:szCs w:val="23"/>
          <w:spacing w:val="2"/>
        </w:rPr>
        <w:t xml:space="preserve"> </w:t>
      </w:r>
      <w:r>
        <w:rPr>
          <w:rFonts w:ascii="SimSun" w:hAnsi="SimSun" w:eastAsia="SimSun" w:cs="SimSun"/>
          <w:sz w:val="23"/>
          <w:szCs w:val="23"/>
          <w:spacing w:val="7"/>
        </w:rPr>
        <w:t>主义法治体系是推进全面依法治国的总抓手。要加快形成</w:t>
      </w:r>
      <w:r>
        <w:rPr>
          <w:rFonts w:ascii="SimSun" w:hAnsi="SimSun" w:eastAsia="SimSun" w:cs="SimSun"/>
          <w:sz w:val="23"/>
          <w:szCs w:val="23"/>
          <w:spacing w:val="4"/>
        </w:rPr>
        <w:t xml:space="preserve"> </w:t>
      </w:r>
      <w:r>
        <w:rPr>
          <w:rFonts w:ascii="SimSun" w:hAnsi="SimSun" w:eastAsia="SimSun" w:cs="SimSun"/>
          <w:sz w:val="23"/>
          <w:szCs w:val="23"/>
          <w:spacing w:val="7"/>
        </w:rPr>
        <w:t>完备的法律规范体系、高效的法治实施体系、严密的法治</w:t>
      </w:r>
      <w:r>
        <w:rPr>
          <w:rFonts w:ascii="SimSun" w:hAnsi="SimSun" w:eastAsia="SimSun" w:cs="SimSun"/>
          <w:sz w:val="23"/>
          <w:szCs w:val="23"/>
          <w:spacing w:val="13"/>
        </w:rPr>
        <w:t xml:space="preserve"> </w:t>
      </w:r>
      <w:r>
        <w:rPr>
          <w:rFonts w:ascii="SimSun" w:hAnsi="SimSun" w:eastAsia="SimSun" w:cs="SimSun"/>
          <w:sz w:val="23"/>
          <w:szCs w:val="23"/>
          <w:spacing w:val="7"/>
        </w:rPr>
        <w:t>监督体系、有力的法治保障体系，形成完善的党内法规体</w:t>
      </w:r>
      <w:r>
        <w:rPr>
          <w:rFonts w:ascii="SimSun" w:hAnsi="SimSun" w:eastAsia="SimSun" w:cs="SimSun"/>
          <w:sz w:val="23"/>
          <w:szCs w:val="23"/>
          <w:spacing w:val="3"/>
        </w:rPr>
        <w:t xml:space="preserve"> </w:t>
      </w:r>
      <w:r>
        <w:rPr>
          <w:rFonts w:ascii="SimSun" w:hAnsi="SimSun" w:eastAsia="SimSun" w:cs="SimSun"/>
          <w:sz w:val="23"/>
          <w:szCs w:val="23"/>
          <w:spacing w:val="7"/>
        </w:rPr>
        <w:t>系。要坚持依法治国和以德治国相结合，实现法治和德治</w:t>
      </w:r>
      <w:r>
        <w:rPr>
          <w:rFonts w:ascii="SimSun" w:hAnsi="SimSun" w:eastAsia="SimSun" w:cs="SimSun"/>
          <w:sz w:val="23"/>
          <w:szCs w:val="23"/>
          <w:spacing w:val="13"/>
        </w:rPr>
        <w:t xml:space="preserve"> </w:t>
      </w:r>
      <w:r>
        <w:rPr>
          <w:rFonts w:ascii="SimSun" w:hAnsi="SimSun" w:eastAsia="SimSun" w:cs="SimSun"/>
          <w:sz w:val="23"/>
          <w:szCs w:val="23"/>
          <w:spacing w:val="-4"/>
        </w:rPr>
        <w:t>相辅相成、相得益彰。</w:t>
      </w:r>
    </w:p>
    <w:p>
      <w:pPr>
        <w:ind w:left="1040" w:right="147" w:hanging="95"/>
        <w:spacing w:before="137" w:line="281" w:lineRule="auto"/>
        <w:jc w:val="both"/>
        <w:rPr>
          <w:rFonts w:ascii="KaiTi" w:hAnsi="KaiTi" w:eastAsia="KaiTi" w:cs="KaiTi"/>
          <w:sz w:val="19"/>
          <w:szCs w:val="19"/>
        </w:rPr>
      </w:pPr>
      <w:r>
        <w:rPr>
          <w:rFonts w:ascii="KaiTi" w:hAnsi="KaiTi" w:eastAsia="KaiTi" w:cs="KaiTi"/>
          <w:sz w:val="19"/>
          <w:szCs w:val="19"/>
          <w:spacing w:val="9"/>
        </w:rPr>
        <w:t>《以科学理论为指导，为全面建设社会主义现代化国家提</w:t>
      </w:r>
      <w:r>
        <w:rPr>
          <w:rFonts w:ascii="KaiTi" w:hAnsi="KaiTi" w:eastAsia="KaiTi" w:cs="KaiTi"/>
          <w:sz w:val="19"/>
          <w:szCs w:val="19"/>
        </w:rPr>
        <w:t xml:space="preserve"> </w:t>
      </w:r>
      <w:r>
        <w:rPr>
          <w:rFonts w:ascii="KaiTi" w:hAnsi="KaiTi" w:eastAsia="KaiTi" w:cs="KaiTi"/>
          <w:sz w:val="19"/>
          <w:szCs w:val="19"/>
          <w:spacing w:val="15"/>
        </w:rPr>
        <w:t>供有力法治保障》(2020年11月16日),《习近平谈治国</w:t>
      </w:r>
      <w:r>
        <w:rPr>
          <w:rFonts w:ascii="KaiTi" w:hAnsi="KaiTi" w:eastAsia="KaiTi" w:cs="KaiTi"/>
          <w:sz w:val="19"/>
          <w:szCs w:val="19"/>
          <w:spacing w:val="6"/>
        </w:rPr>
        <w:t xml:space="preserve"> </w:t>
      </w:r>
      <w:r>
        <w:rPr>
          <w:rFonts w:ascii="KaiTi" w:hAnsi="KaiTi" w:eastAsia="KaiTi" w:cs="KaiTi"/>
          <w:sz w:val="19"/>
          <w:szCs w:val="19"/>
          <w:spacing w:val="10"/>
        </w:rPr>
        <w:t>理政》第四卷，外文出版社2022年版，第292页</w:t>
      </w:r>
    </w:p>
    <w:p>
      <w:pPr>
        <w:spacing w:line="307" w:lineRule="auto"/>
        <w:rPr>
          <w:rFonts w:ascii="Arial"/>
          <w:sz w:val="21"/>
        </w:rPr>
      </w:pPr>
      <w:r/>
    </w:p>
    <w:p>
      <w:pPr>
        <w:ind w:firstLine="389"/>
        <w:spacing w:before="74" w:line="287" w:lineRule="auto"/>
        <w:jc w:val="both"/>
        <w:rPr>
          <w:rFonts w:ascii="SimSun" w:hAnsi="SimSun" w:eastAsia="SimSun" w:cs="SimSun"/>
          <w:sz w:val="23"/>
          <w:szCs w:val="23"/>
        </w:rPr>
      </w:pPr>
      <w:r>
        <w:rPr>
          <w:rFonts w:ascii="SimSun" w:hAnsi="SimSun" w:eastAsia="SimSun" w:cs="SimSun"/>
          <w:sz w:val="23"/>
          <w:szCs w:val="23"/>
          <w:spacing w:val="13"/>
        </w:rPr>
        <w:t>坚持依法治国、依法执政、依法行政共同推进，法治</w:t>
      </w:r>
      <w:r>
        <w:rPr>
          <w:rFonts w:ascii="SimSun" w:hAnsi="SimSun" w:eastAsia="SimSun" w:cs="SimSun"/>
          <w:sz w:val="23"/>
          <w:szCs w:val="23"/>
        </w:rPr>
        <w:t xml:space="preserve">  </w:t>
      </w:r>
      <w:r>
        <w:rPr>
          <w:rFonts w:ascii="SimSun" w:hAnsi="SimSun" w:eastAsia="SimSun" w:cs="SimSun"/>
          <w:sz w:val="23"/>
          <w:szCs w:val="23"/>
          <w:spacing w:val="9"/>
        </w:rPr>
        <w:t>国家、法治政府、法治社会一体建设。全面依法治</w:t>
      </w:r>
      <w:r>
        <w:rPr>
          <w:rFonts w:ascii="SimSun" w:hAnsi="SimSun" w:eastAsia="SimSun" w:cs="SimSun"/>
          <w:sz w:val="23"/>
          <w:szCs w:val="23"/>
          <w:spacing w:val="8"/>
        </w:rPr>
        <w:t>国是一</w:t>
      </w:r>
      <w:r>
        <w:rPr>
          <w:rFonts w:ascii="SimSun" w:hAnsi="SimSun" w:eastAsia="SimSun" w:cs="SimSun"/>
          <w:sz w:val="23"/>
          <w:szCs w:val="23"/>
        </w:rPr>
        <w:t xml:space="preserve">  </w:t>
      </w:r>
      <w:r>
        <w:rPr>
          <w:rFonts w:ascii="SimSun" w:hAnsi="SimSun" w:eastAsia="SimSun" w:cs="SimSun"/>
          <w:sz w:val="23"/>
          <w:szCs w:val="23"/>
          <w:spacing w:val="9"/>
        </w:rPr>
        <w:t>个系统工程，要整体谋划，更加注重系统性、整体</w:t>
      </w:r>
      <w:r>
        <w:rPr>
          <w:rFonts w:ascii="SimSun" w:hAnsi="SimSun" w:eastAsia="SimSun" w:cs="SimSun"/>
          <w:sz w:val="23"/>
          <w:szCs w:val="23"/>
          <w:spacing w:val="8"/>
        </w:rPr>
        <w:t>性、协</w:t>
      </w:r>
      <w:r>
        <w:rPr>
          <w:rFonts w:ascii="SimSun" w:hAnsi="SimSun" w:eastAsia="SimSun" w:cs="SimSun"/>
          <w:sz w:val="23"/>
          <w:szCs w:val="23"/>
        </w:rPr>
        <w:t xml:space="preserve">  </w:t>
      </w:r>
      <w:r>
        <w:rPr>
          <w:rFonts w:ascii="SimSun" w:hAnsi="SimSun" w:eastAsia="SimSun" w:cs="SimSun"/>
          <w:sz w:val="23"/>
          <w:szCs w:val="23"/>
          <w:spacing w:val="13"/>
        </w:rPr>
        <w:t>同性。依法治国、依法执政、依法行政是一个有机整体，</w:t>
      </w:r>
      <w:r>
        <w:rPr>
          <w:rFonts w:ascii="SimSun" w:hAnsi="SimSun" w:eastAsia="SimSun" w:cs="SimSun"/>
          <w:sz w:val="23"/>
          <w:szCs w:val="23"/>
        </w:rPr>
        <w:t xml:space="preserve"> </w:t>
      </w:r>
      <w:r>
        <w:rPr>
          <w:rFonts w:ascii="SimSun" w:hAnsi="SimSun" w:eastAsia="SimSun" w:cs="SimSun"/>
          <w:sz w:val="23"/>
          <w:szCs w:val="23"/>
          <w:spacing w:val="14"/>
        </w:rPr>
        <w:t>关键在于党要坚持依法执政、各级政府要坚持</w:t>
      </w:r>
      <w:r>
        <w:rPr>
          <w:rFonts w:ascii="SimSun" w:hAnsi="SimSun" w:eastAsia="SimSun" w:cs="SimSun"/>
          <w:sz w:val="23"/>
          <w:szCs w:val="23"/>
          <w:spacing w:val="13"/>
        </w:rPr>
        <w:t>依法行政。</w:t>
      </w:r>
      <w:r>
        <w:rPr>
          <w:rFonts w:ascii="SimSun" w:hAnsi="SimSun" w:eastAsia="SimSun" w:cs="SimSun"/>
          <w:sz w:val="23"/>
          <w:szCs w:val="23"/>
        </w:rPr>
        <w:t xml:space="preserve"> </w:t>
      </w:r>
      <w:r>
        <w:rPr>
          <w:rFonts w:ascii="SimSun" w:hAnsi="SimSun" w:eastAsia="SimSun" w:cs="SimSun"/>
          <w:sz w:val="23"/>
          <w:szCs w:val="23"/>
          <w:spacing w:val="8"/>
        </w:rPr>
        <w:t>法治国家、法治政府、法治社会相辅相成，法治国家是法</w:t>
      </w:r>
      <w:r>
        <w:rPr>
          <w:rFonts w:ascii="SimSun" w:hAnsi="SimSun" w:eastAsia="SimSun" w:cs="SimSun"/>
          <w:sz w:val="23"/>
          <w:szCs w:val="23"/>
          <w:spacing w:val="8"/>
        </w:rPr>
        <w:t xml:space="preserve">  </w:t>
      </w:r>
      <w:r>
        <w:rPr>
          <w:rFonts w:ascii="SimSun" w:hAnsi="SimSun" w:eastAsia="SimSun" w:cs="SimSun"/>
          <w:sz w:val="23"/>
          <w:szCs w:val="23"/>
          <w:spacing w:val="8"/>
        </w:rPr>
        <w:t>治建设的目标，法治政府是建设法治国家的重点，法治社</w:t>
      </w:r>
      <w:r>
        <w:rPr>
          <w:rFonts w:ascii="SimSun" w:hAnsi="SimSun" w:eastAsia="SimSun" w:cs="SimSun"/>
          <w:sz w:val="23"/>
          <w:szCs w:val="23"/>
          <w:spacing w:val="9"/>
        </w:rPr>
        <w:t xml:space="preserve">  </w:t>
      </w:r>
      <w:r>
        <w:rPr>
          <w:rFonts w:ascii="SimSun" w:hAnsi="SimSun" w:eastAsia="SimSun" w:cs="SimSun"/>
          <w:sz w:val="23"/>
          <w:szCs w:val="23"/>
          <w:spacing w:val="2"/>
        </w:rPr>
        <w:t>会是构筑法治国家的基础。</w:t>
      </w:r>
    </w:p>
    <w:p>
      <w:pPr>
        <w:ind w:left="945"/>
        <w:spacing w:before="170" w:line="220" w:lineRule="auto"/>
        <w:rPr>
          <w:rFonts w:ascii="KaiTi" w:hAnsi="KaiTi" w:eastAsia="KaiTi" w:cs="KaiTi"/>
          <w:sz w:val="19"/>
          <w:szCs w:val="19"/>
        </w:rPr>
      </w:pPr>
      <w:r>
        <w:rPr>
          <w:rFonts w:ascii="KaiTi" w:hAnsi="KaiTi" w:eastAsia="KaiTi" w:cs="KaiTi"/>
          <w:sz w:val="19"/>
          <w:szCs w:val="19"/>
          <w:spacing w:val="9"/>
        </w:rPr>
        <w:t>《以科学理论为指导，为全面建设社会主义现代化国家提</w:t>
      </w:r>
    </w:p>
    <w:p>
      <w:pPr>
        <w:sectPr>
          <w:pgSz w:w="8200" w:h="11830"/>
          <w:pgMar w:top="400" w:right="944" w:bottom="400" w:left="1159" w:header="0" w:footer="0" w:gutter="0"/>
        </w:sectPr>
        <w:rPr/>
      </w:pP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90"/>
        <w:spacing w:before="65" w:line="222" w:lineRule="auto"/>
        <w:rPr>
          <w:rFonts w:ascii="SimSun" w:hAnsi="SimSun" w:eastAsia="SimSun" w:cs="SimSun"/>
          <w:sz w:val="20"/>
          <w:szCs w:val="20"/>
        </w:rPr>
      </w:pPr>
      <w:r>
        <w:rPr>
          <w:rFonts w:ascii="SimSun" w:hAnsi="SimSun" w:eastAsia="SimSun" w:cs="SimSun"/>
          <w:sz w:val="15"/>
          <w:szCs w:val="15"/>
          <w:spacing w:val="-7"/>
          <w:position w:val="-3"/>
        </w:rPr>
        <w:t>286</w:t>
      </w:r>
      <w:r>
        <w:rPr>
          <w:rFonts w:ascii="SimSun" w:hAnsi="SimSun" w:eastAsia="SimSun" w:cs="SimSun"/>
          <w:sz w:val="15"/>
          <w:szCs w:val="15"/>
          <w:spacing w:val="7"/>
          <w:position w:val="-3"/>
        </w:rPr>
        <w:t xml:space="preserve">          </w:t>
      </w:r>
      <w:r>
        <w:rPr>
          <w:rFonts w:ascii="SimSun" w:hAnsi="SimSun" w:eastAsia="SimSun" w:cs="SimSun"/>
          <w:sz w:val="20"/>
          <w:szCs w:val="20"/>
          <w:spacing w:val="-7"/>
        </w:rPr>
        <w:t>习近平新时代中国特色社会主义思想专题摘编</w:t>
      </w:r>
    </w:p>
    <w:p>
      <w:pPr>
        <w:ind w:left="1200" w:right="142"/>
        <w:spacing w:before="148" w:line="254" w:lineRule="auto"/>
        <w:rPr>
          <w:rFonts w:ascii="KaiTi" w:hAnsi="KaiTi" w:eastAsia="KaiTi" w:cs="KaiTi"/>
          <w:sz w:val="20"/>
          <w:szCs w:val="20"/>
        </w:rPr>
      </w:pPr>
      <w:r>
        <w:rPr>
          <w:rFonts w:ascii="KaiTi" w:hAnsi="KaiTi" w:eastAsia="KaiTi" w:cs="KaiTi"/>
          <w:sz w:val="35"/>
          <w:szCs w:val="35"/>
          <w:spacing w:val="-27"/>
          <w:w w:val="68"/>
        </w:rPr>
        <w:t>拱有力法治保障》(2020年11月16曰),《习近平读治四</w:t>
      </w:r>
      <w:r>
        <w:rPr>
          <w:rFonts w:ascii="KaiTi" w:hAnsi="KaiTi" w:eastAsia="KaiTi" w:cs="KaiTi"/>
          <w:sz w:val="35"/>
          <w:szCs w:val="35"/>
          <w:spacing w:val="45"/>
        </w:rPr>
        <w:t xml:space="preserve"> </w:t>
      </w:r>
      <w:r>
        <w:rPr>
          <w:rFonts w:ascii="KaiTi" w:hAnsi="KaiTi" w:eastAsia="KaiTi" w:cs="KaiTi"/>
          <w:sz w:val="20"/>
          <w:szCs w:val="20"/>
          <w:spacing w:val="3"/>
        </w:rPr>
        <w:t>理政》第四卷，外文出版社2022年版，第293-294页</w:t>
      </w:r>
    </w:p>
    <w:p>
      <w:pPr>
        <w:spacing w:line="457" w:lineRule="auto"/>
        <w:rPr>
          <w:rFonts w:ascii="Arial"/>
          <w:sz w:val="21"/>
        </w:rPr>
      </w:pPr>
      <w:r/>
    </w:p>
    <w:p>
      <w:pPr>
        <w:ind w:right="145" w:firstLine="500"/>
        <w:spacing w:before="81" w:line="245" w:lineRule="auto"/>
        <w:jc w:val="both"/>
        <w:rPr>
          <w:rFonts w:ascii="SimSun" w:hAnsi="SimSun" w:eastAsia="SimSun" w:cs="SimSun"/>
          <w:sz w:val="25"/>
          <w:szCs w:val="25"/>
        </w:rPr>
      </w:pPr>
      <w:r>
        <w:rPr>
          <w:rFonts w:ascii="SimSun" w:hAnsi="SimSun" w:eastAsia="SimSun" w:cs="SimSun"/>
          <w:sz w:val="25"/>
          <w:szCs w:val="25"/>
          <w:spacing w:val="-11"/>
        </w:rPr>
        <w:t>坚持全面推进科学立法、严格执法、公正司法、全民</w:t>
      </w:r>
      <w:r>
        <w:rPr>
          <w:rFonts w:ascii="SimSun" w:hAnsi="SimSun" w:eastAsia="SimSun" w:cs="SimSun"/>
          <w:sz w:val="25"/>
          <w:szCs w:val="25"/>
          <w:spacing w:val="15"/>
        </w:rPr>
        <w:t xml:space="preserve"> </w:t>
      </w:r>
      <w:r>
        <w:rPr>
          <w:rFonts w:ascii="SimSun" w:hAnsi="SimSun" w:eastAsia="SimSun" w:cs="SimSun"/>
          <w:sz w:val="25"/>
          <w:szCs w:val="25"/>
          <w:spacing w:val="-8"/>
        </w:rPr>
        <w:t>守法。要继续推进法治领域改革，解决好立法、执法、司</w:t>
      </w:r>
      <w:r>
        <w:rPr>
          <w:rFonts w:ascii="SimSun" w:hAnsi="SimSun" w:eastAsia="SimSun" w:cs="SimSun"/>
          <w:sz w:val="25"/>
          <w:szCs w:val="25"/>
          <w:spacing w:val="2"/>
        </w:rPr>
        <w:t xml:space="preserve"> </w:t>
      </w:r>
      <w:r>
        <w:rPr>
          <w:rFonts w:ascii="SimSun" w:hAnsi="SimSun" w:eastAsia="SimSun" w:cs="SimSun"/>
          <w:sz w:val="25"/>
          <w:szCs w:val="25"/>
          <w:spacing w:val="-9"/>
        </w:rPr>
        <w:t>法、守法等领域的突出矛盾和问题。</w:t>
      </w:r>
    </w:p>
    <w:p>
      <w:pPr>
        <w:ind w:left="1199" w:right="129" w:hanging="99"/>
        <w:spacing w:before="194" w:line="258" w:lineRule="auto"/>
        <w:jc w:val="both"/>
        <w:rPr>
          <w:rFonts w:ascii="KaiTi" w:hAnsi="KaiTi" w:eastAsia="KaiTi" w:cs="KaiTi"/>
          <w:sz w:val="20"/>
          <w:szCs w:val="20"/>
        </w:rPr>
      </w:pPr>
      <w:r>
        <w:rPr>
          <w:rFonts w:ascii="KaiTi" w:hAnsi="KaiTi" w:eastAsia="KaiTi" w:cs="KaiTi"/>
          <w:sz w:val="20"/>
          <w:szCs w:val="20"/>
          <w:spacing w:val="-4"/>
        </w:rPr>
        <w:t>《以科学理论为指导，为全面建设社会主义现代化国家提</w:t>
      </w:r>
      <w:r>
        <w:rPr>
          <w:rFonts w:ascii="KaiTi" w:hAnsi="KaiTi" w:eastAsia="KaiTi" w:cs="KaiTi"/>
          <w:sz w:val="20"/>
          <w:szCs w:val="20"/>
          <w:spacing w:val="18"/>
        </w:rPr>
        <w:t xml:space="preserve"> </w:t>
      </w:r>
      <w:r>
        <w:rPr>
          <w:rFonts w:ascii="KaiTi" w:hAnsi="KaiTi" w:eastAsia="KaiTi" w:cs="KaiTi"/>
          <w:sz w:val="20"/>
          <w:szCs w:val="20"/>
          <w:spacing w:val="6"/>
        </w:rPr>
        <w:t>供有力法治保障》(2020年11月16日),《习</w:t>
      </w:r>
      <w:r>
        <w:rPr>
          <w:rFonts w:ascii="KaiTi" w:hAnsi="KaiTi" w:eastAsia="KaiTi" w:cs="KaiTi"/>
          <w:sz w:val="20"/>
          <w:szCs w:val="20"/>
          <w:spacing w:val="5"/>
        </w:rPr>
        <w:t>近平谈治国</w:t>
      </w:r>
      <w:r>
        <w:rPr>
          <w:rFonts w:ascii="KaiTi" w:hAnsi="KaiTi" w:eastAsia="KaiTi" w:cs="KaiTi"/>
          <w:sz w:val="20"/>
          <w:szCs w:val="20"/>
        </w:rPr>
        <w:t xml:space="preserve"> </w:t>
      </w:r>
      <w:r>
        <w:rPr>
          <w:rFonts w:ascii="KaiTi" w:hAnsi="KaiTi" w:eastAsia="KaiTi" w:cs="KaiTi"/>
          <w:sz w:val="20"/>
          <w:szCs w:val="20"/>
          <w:spacing w:val="3"/>
        </w:rPr>
        <w:t>理政》第四卷，外文出版社2022年版，第295页</w:t>
      </w:r>
    </w:p>
    <w:p>
      <w:pPr>
        <w:spacing w:line="439" w:lineRule="auto"/>
        <w:rPr>
          <w:rFonts w:ascii="Arial"/>
          <w:sz w:val="21"/>
        </w:rPr>
      </w:pPr>
      <w:r/>
    </w:p>
    <w:p>
      <w:pPr>
        <w:ind w:firstLine="510"/>
        <w:spacing w:before="82" w:line="276" w:lineRule="auto"/>
        <w:jc w:val="both"/>
        <w:rPr>
          <w:rFonts w:ascii="SimSun" w:hAnsi="SimSun" w:eastAsia="SimSun" w:cs="SimSun"/>
          <w:sz w:val="25"/>
          <w:szCs w:val="25"/>
        </w:rPr>
      </w:pPr>
      <w:r>
        <w:rPr>
          <w:rFonts w:ascii="SimSun" w:hAnsi="SimSun" w:eastAsia="SimSun" w:cs="SimSun"/>
          <w:sz w:val="25"/>
          <w:szCs w:val="25"/>
          <w:spacing w:val="-8"/>
        </w:rPr>
        <w:t>坚持统筹推进国内法治和涉外法治。法治是国家核</w:t>
      </w:r>
      <w:r>
        <w:rPr>
          <w:rFonts w:ascii="SimSun" w:hAnsi="SimSun" w:eastAsia="SimSun" w:cs="SimSun"/>
          <w:sz w:val="25"/>
          <w:szCs w:val="25"/>
          <w:spacing w:val="-9"/>
        </w:rPr>
        <w:t>心</w:t>
      </w:r>
      <w:r>
        <w:rPr>
          <w:rFonts w:ascii="SimSun" w:hAnsi="SimSun" w:eastAsia="SimSun" w:cs="SimSun"/>
          <w:sz w:val="25"/>
          <w:szCs w:val="25"/>
        </w:rPr>
        <w:t xml:space="preserve">  </w:t>
      </w:r>
      <w:r>
        <w:rPr>
          <w:rFonts w:ascii="SimSun" w:hAnsi="SimSun" w:eastAsia="SimSun" w:cs="SimSun"/>
          <w:sz w:val="25"/>
          <w:szCs w:val="25"/>
          <w:spacing w:val="-8"/>
        </w:rPr>
        <w:t>竞争力的重要内容。当前，世界百年未有之大变局加速演</w:t>
      </w:r>
      <w:r>
        <w:rPr>
          <w:rFonts w:ascii="SimSun" w:hAnsi="SimSun" w:eastAsia="SimSun" w:cs="SimSun"/>
          <w:sz w:val="25"/>
          <w:szCs w:val="25"/>
          <w:spacing w:val="1"/>
        </w:rPr>
        <w:t xml:space="preserve">  </w:t>
      </w:r>
      <w:r>
        <w:rPr>
          <w:rFonts w:ascii="SimSun" w:hAnsi="SimSun" w:eastAsia="SimSun" w:cs="SimSun"/>
          <w:sz w:val="25"/>
          <w:szCs w:val="25"/>
          <w:spacing w:val="-8"/>
        </w:rPr>
        <w:t>变，和平与发展仍然是时代主题，但国际环境不稳定性不</w:t>
      </w:r>
      <w:r>
        <w:rPr>
          <w:rFonts w:ascii="SimSun" w:hAnsi="SimSun" w:eastAsia="SimSun" w:cs="SimSun"/>
          <w:sz w:val="25"/>
          <w:szCs w:val="25"/>
          <w:spacing w:val="1"/>
        </w:rPr>
        <w:t xml:space="preserve">  </w:t>
      </w:r>
      <w:r>
        <w:rPr>
          <w:rFonts w:ascii="SimSun" w:hAnsi="SimSun" w:eastAsia="SimSun" w:cs="SimSun"/>
          <w:sz w:val="25"/>
          <w:szCs w:val="25"/>
          <w:spacing w:val="-8"/>
        </w:rPr>
        <w:t>确定性明显上升，新冠肺炎疫情大流行影响广泛深远。我</w:t>
      </w:r>
      <w:r>
        <w:rPr>
          <w:rFonts w:ascii="SimSun" w:hAnsi="SimSun" w:eastAsia="SimSun" w:cs="SimSun"/>
          <w:sz w:val="25"/>
          <w:szCs w:val="25"/>
          <w:spacing w:val="9"/>
        </w:rPr>
        <w:t xml:space="preserve">  </w:t>
      </w:r>
      <w:r>
        <w:rPr>
          <w:rFonts w:ascii="SimSun" w:hAnsi="SimSun" w:eastAsia="SimSun" w:cs="SimSun"/>
          <w:sz w:val="25"/>
          <w:szCs w:val="25"/>
          <w:spacing w:val="-8"/>
        </w:rPr>
        <w:t>国不断发展壮大，日益走近世界舞台中央。要加快涉外法</w:t>
      </w:r>
      <w:r>
        <w:rPr>
          <w:rFonts w:ascii="SimSun" w:hAnsi="SimSun" w:eastAsia="SimSun" w:cs="SimSun"/>
          <w:sz w:val="25"/>
          <w:szCs w:val="25"/>
          <w:spacing w:val="8"/>
        </w:rPr>
        <w:t xml:space="preserve">  </w:t>
      </w:r>
      <w:r>
        <w:rPr>
          <w:rFonts w:ascii="SimSun" w:hAnsi="SimSun" w:eastAsia="SimSun" w:cs="SimSun"/>
          <w:sz w:val="25"/>
          <w:szCs w:val="25"/>
          <w:spacing w:val="-7"/>
        </w:rPr>
        <w:t>治工作战略布局，协调推进国内治理和国际治</w:t>
      </w:r>
      <w:r>
        <w:rPr>
          <w:rFonts w:ascii="SimSun" w:hAnsi="SimSun" w:eastAsia="SimSun" w:cs="SimSun"/>
          <w:sz w:val="25"/>
          <w:szCs w:val="25"/>
          <w:spacing w:val="-8"/>
        </w:rPr>
        <w:t>理，更好维</w:t>
      </w:r>
      <w:r>
        <w:rPr>
          <w:rFonts w:ascii="SimSun" w:hAnsi="SimSun" w:eastAsia="SimSun" w:cs="SimSun"/>
          <w:sz w:val="25"/>
          <w:szCs w:val="25"/>
        </w:rPr>
        <w:t xml:space="preserve">  </w:t>
      </w:r>
      <w:r>
        <w:rPr>
          <w:rFonts w:ascii="SimSun" w:hAnsi="SimSun" w:eastAsia="SimSun" w:cs="SimSun"/>
          <w:sz w:val="25"/>
          <w:szCs w:val="25"/>
          <w:spacing w:val="-7"/>
        </w:rPr>
        <w:t>护国家主权、安全、发展利益。要加快形成系</w:t>
      </w:r>
      <w:r>
        <w:rPr>
          <w:rFonts w:ascii="SimSun" w:hAnsi="SimSun" w:eastAsia="SimSun" w:cs="SimSun"/>
          <w:sz w:val="25"/>
          <w:szCs w:val="25"/>
          <w:spacing w:val="-8"/>
        </w:rPr>
        <w:t>统完备的涉</w:t>
      </w:r>
      <w:r>
        <w:rPr>
          <w:rFonts w:ascii="SimSun" w:hAnsi="SimSun" w:eastAsia="SimSun" w:cs="SimSun"/>
          <w:sz w:val="25"/>
          <w:szCs w:val="25"/>
        </w:rPr>
        <w:t xml:space="preserve">  </w:t>
      </w:r>
      <w:r>
        <w:rPr>
          <w:rFonts w:ascii="SimSun" w:hAnsi="SimSun" w:eastAsia="SimSun" w:cs="SimSun"/>
          <w:sz w:val="25"/>
          <w:szCs w:val="25"/>
          <w:spacing w:val="-2"/>
        </w:rPr>
        <w:t>外法律法规体系，提升涉外执法司法效能。要引导企业</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7"/>
        </w:rPr>
        <w:t>公民在走出去过程中更加自觉地遵守当地法律</w:t>
      </w:r>
      <w:r>
        <w:rPr>
          <w:rFonts w:ascii="SimSun" w:hAnsi="SimSun" w:eastAsia="SimSun" w:cs="SimSun"/>
          <w:sz w:val="25"/>
          <w:szCs w:val="25"/>
          <w:spacing w:val="-8"/>
        </w:rPr>
        <w:t>法规和风俗</w:t>
      </w:r>
      <w:r>
        <w:rPr>
          <w:rFonts w:ascii="SimSun" w:hAnsi="SimSun" w:eastAsia="SimSun" w:cs="SimSun"/>
          <w:sz w:val="25"/>
          <w:szCs w:val="25"/>
        </w:rPr>
        <w:t xml:space="preserve">  </w:t>
      </w:r>
      <w:r>
        <w:rPr>
          <w:rFonts w:ascii="SimSun" w:hAnsi="SimSun" w:eastAsia="SimSun" w:cs="SimSun"/>
          <w:sz w:val="25"/>
          <w:szCs w:val="25"/>
          <w:spacing w:val="-7"/>
        </w:rPr>
        <w:t>习惯，运用法治和规则维护自身合法权益。要注重培</w:t>
      </w:r>
      <w:r>
        <w:rPr>
          <w:rFonts w:ascii="SimSun" w:hAnsi="SimSun" w:eastAsia="SimSun" w:cs="SimSun"/>
          <w:sz w:val="25"/>
          <w:szCs w:val="25"/>
          <w:spacing w:val="-8"/>
        </w:rPr>
        <w:t>育一</w:t>
      </w:r>
      <w:r>
        <w:rPr>
          <w:rFonts w:ascii="SimSun" w:hAnsi="SimSun" w:eastAsia="SimSun" w:cs="SimSun"/>
          <w:sz w:val="25"/>
          <w:szCs w:val="25"/>
        </w:rPr>
        <w:t xml:space="preserve">  </w:t>
      </w:r>
      <w:r>
        <w:rPr>
          <w:rFonts w:ascii="SimSun" w:hAnsi="SimSun" w:eastAsia="SimSun" w:cs="SimSun"/>
          <w:sz w:val="25"/>
          <w:szCs w:val="25"/>
          <w:spacing w:val="-6"/>
        </w:rPr>
        <w:t>批国际一流的仲裁机构、律师事务所，把涉外法治保障和</w:t>
      </w:r>
      <w:r>
        <w:rPr>
          <w:rFonts w:ascii="SimSun" w:hAnsi="SimSun" w:eastAsia="SimSun" w:cs="SimSun"/>
          <w:sz w:val="25"/>
          <w:szCs w:val="25"/>
        </w:rPr>
        <w:t xml:space="preserve"> </w:t>
      </w:r>
      <w:r>
        <w:rPr>
          <w:rFonts w:ascii="SimSun" w:hAnsi="SimSun" w:eastAsia="SimSun" w:cs="SimSun"/>
          <w:sz w:val="25"/>
          <w:szCs w:val="25"/>
          <w:spacing w:val="-8"/>
        </w:rPr>
        <w:t>服务工作做得更有成效。</w:t>
      </w:r>
    </w:p>
    <w:p>
      <w:pPr>
        <w:ind w:left="1199" w:right="110" w:hanging="99"/>
        <w:spacing w:before="132" w:line="289" w:lineRule="auto"/>
        <w:jc w:val="both"/>
        <w:rPr>
          <w:rFonts w:ascii="KaiTi" w:hAnsi="KaiTi" w:eastAsia="KaiTi" w:cs="KaiTi"/>
          <w:sz w:val="20"/>
          <w:szCs w:val="20"/>
        </w:rPr>
      </w:pPr>
      <w:r>
        <w:rPr>
          <w:rFonts w:ascii="KaiTi" w:hAnsi="KaiTi" w:eastAsia="KaiTi" w:cs="KaiTi"/>
          <w:sz w:val="20"/>
          <w:szCs w:val="20"/>
          <w:spacing w:val="-1"/>
        </w:rPr>
        <w:t>《以科学理论为指导，为全面建设社会主义现代化国家提</w:t>
      </w:r>
      <w:r>
        <w:rPr>
          <w:rFonts w:ascii="KaiTi" w:hAnsi="KaiTi" w:eastAsia="KaiTi" w:cs="KaiTi"/>
          <w:sz w:val="20"/>
          <w:szCs w:val="20"/>
          <w:spacing w:val="4"/>
        </w:rPr>
        <w:t xml:space="preserve"> </w:t>
      </w:r>
      <w:r>
        <w:rPr>
          <w:rFonts w:ascii="KaiTi" w:hAnsi="KaiTi" w:eastAsia="KaiTi" w:cs="KaiTi"/>
          <w:sz w:val="20"/>
          <w:szCs w:val="20"/>
          <w:spacing w:val="6"/>
        </w:rPr>
        <w:t>供有力法治保障》(2020年11月16日),《习近平谈治国</w:t>
      </w:r>
      <w:r>
        <w:rPr>
          <w:rFonts w:ascii="KaiTi" w:hAnsi="KaiTi" w:eastAsia="KaiTi" w:cs="KaiTi"/>
          <w:sz w:val="20"/>
          <w:szCs w:val="20"/>
          <w:spacing w:val="13"/>
        </w:rPr>
        <w:t xml:space="preserve"> </w:t>
      </w:r>
      <w:r>
        <w:rPr>
          <w:rFonts w:ascii="KaiTi" w:hAnsi="KaiTi" w:eastAsia="KaiTi" w:cs="KaiTi"/>
          <w:sz w:val="20"/>
          <w:szCs w:val="20"/>
          <w:spacing w:val="3"/>
        </w:rPr>
        <w:t>理政》第四卷，外文出版社2022年版，第296页</w:t>
      </w:r>
    </w:p>
    <w:p>
      <w:pPr>
        <w:sectPr>
          <w:pgSz w:w="8540" w:h="12060"/>
          <w:pgMar w:top="400" w:right="1171" w:bottom="400" w:left="1169" w:header="0" w:footer="0" w:gutter="0"/>
        </w:sectPr>
        <w:rPr/>
      </w:pPr>
    </w:p>
    <w:p>
      <w:pPr>
        <w:spacing w:line="340" w:lineRule="auto"/>
        <w:rPr>
          <w:rFonts w:ascii="Arial"/>
          <w:sz w:val="21"/>
        </w:rPr>
      </w:pPr>
      <w:r/>
    </w:p>
    <w:p>
      <w:pPr>
        <w:spacing w:line="340" w:lineRule="auto"/>
        <w:rPr>
          <w:rFonts w:ascii="Arial"/>
          <w:sz w:val="21"/>
        </w:rPr>
      </w:pPr>
      <w:r/>
    </w:p>
    <w:p>
      <w:pPr>
        <w:ind w:left="1940"/>
        <w:spacing w:before="62" w:line="222" w:lineRule="auto"/>
        <w:rPr>
          <w:rFonts w:ascii="SimSun" w:hAnsi="SimSun" w:eastAsia="SimSun" w:cs="SimSun"/>
          <w:sz w:val="19"/>
          <w:szCs w:val="19"/>
        </w:rPr>
      </w:pPr>
      <w:r>
        <w:rPr>
          <w:rFonts w:ascii="SimSun" w:hAnsi="SimSun" w:eastAsia="SimSun" w:cs="SimSun"/>
          <w:sz w:val="19"/>
          <w:szCs w:val="19"/>
          <w:spacing w:val="-1"/>
        </w:rPr>
        <w:t>九</w:t>
      </w:r>
      <w:r>
        <w:rPr>
          <w:rFonts w:ascii="SimSun" w:hAnsi="SimSun" w:eastAsia="SimSun" w:cs="SimSun"/>
          <w:sz w:val="19"/>
          <w:szCs w:val="19"/>
          <w:spacing w:val="-51"/>
        </w:rPr>
        <w:t xml:space="preserve"> </w:t>
      </w:r>
      <w:r>
        <w:rPr>
          <w:rFonts w:ascii="SimSun" w:hAnsi="SimSun" w:eastAsia="SimSun" w:cs="SimSun"/>
          <w:sz w:val="19"/>
          <w:szCs w:val="19"/>
          <w:spacing w:val="-1"/>
        </w:rPr>
        <w:t>、坚持全面依法治国</w:t>
      </w:r>
      <w:r>
        <w:rPr>
          <w:rFonts w:ascii="SimSun" w:hAnsi="SimSun" w:eastAsia="SimSun" w:cs="SimSun"/>
          <w:sz w:val="19"/>
          <w:szCs w:val="19"/>
        </w:rPr>
        <w:t xml:space="preserve">                  </w:t>
      </w:r>
      <w:r>
        <w:rPr>
          <w:rFonts w:ascii="SimSun" w:hAnsi="SimSun" w:eastAsia="SimSun" w:cs="SimSun"/>
          <w:sz w:val="19"/>
          <w:szCs w:val="19"/>
          <w:spacing w:val="-1"/>
          <w:position w:val="-4"/>
        </w:rPr>
        <w:t>287</w:t>
      </w:r>
    </w:p>
    <w:p>
      <w:pPr>
        <w:spacing w:line="243" w:lineRule="auto"/>
        <w:rPr>
          <w:rFonts w:ascii="Arial"/>
          <w:sz w:val="21"/>
        </w:rPr>
      </w:pPr>
      <w:r/>
    </w:p>
    <w:p>
      <w:pPr>
        <w:ind w:right="300" w:firstLine="410"/>
        <w:spacing w:before="78" w:line="278" w:lineRule="auto"/>
        <w:jc w:val="both"/>
        <w:rPr>
          <w:rFonts w:ascii="SimSun" w:hAnsi="SimSun" w:eastAsia="SimSun" w:cs="SimSun"/>
          <w:sz w:val="24"/>
          <w:szCs w:val="24"/>
        </w:rPr>
      </w:pPr>
      <w:r>
        <w:rPr>
          <w:rFonts w:ascii="SimSun" w:hAnsi="SimSun" w:eastAsia="SimSun" w:cs="SimSun"/>
          <w:sz w:val="24"/>
          <w:szCs w:val="24"/>
          <w:spacing w:val="3"/>
        </w:rPr>
        <w:t>坚持建设德才兼备的高素质法治工作队伍。全面推进</w:t>
      </w:r>
      <w:r>
        <w:rPr>
          <w:rFonts w:ascii="SimSun" w:hAnsi="SimSun" w:eastAsia="SimSun" w:cs="SimSun"/>
          <w:sz w:val="24"/>
          <w:szCs w:val="24"/>
        </w:rPr>
        <w:t xml:space="preserve"> </w:t>
      </w:r>
      <w:r>
        <w:rPr>
          <w:rFonts w:ascii="SimSun" w:hAnsi="SimSun" w:eastAsia="SimSun" w:cs="SimSun"/>
          <w:sz w:val="24"/>
          <w:szCs w:val="24"/>
          <w:spacing w:val="-1"/>
        </w:rPr>
        <w:t>依法治国，首先要把专门队伍建设好。要加强理想信念教</w:t>
      </w:r>
      <w:r>
        <w:rPr>
          <w:rFonts w:ascii="SimSun" w:hAnsi="SimSun" w:eastAsia="SimSun" w:cs="SimSun"/>
          <w:sz w:val="24"/>
          <w:szCs w:val="24"/>
          <w:spacing w:val="12"/>
        </w:rPr>
        <w:t xml:space="preserve"> </w:t>
      </w:r>
      <w:r>
        <w:rPr>
          <w:rFonts w:ascii="SimSun" w:hAnsi="SimSun" w:eastAsia="SimSun" w:cs="SimSun"/>
          <w:sz w:val="24"/>
          <w:szCs w:val="24"/>
          <w:spacing w:val="-1"/>
        </w:rPr>
        <w:t>育，深入开展社会主义核心价值观和社会主义法治理念教</w:t>
      </w:r>
      <w:r>
        <w:rPr>
          <w:rFonts w:ascii="SimSun" w:hAnsi="SimSun" w:eastAsia="SimSun" w:cs="SimSun"/>
          <w:sz w:val="24"/>
          <w:szCs w:val="24"/>
          <w:spacing w:val="5"/>
        </w:rPr>
        <w:t xml:space="preserve"> </w:t>
      </w:r>
      <w:r>
        <w:rPr>
          <w:rFonts w:ascii="SimSun" w:hAnsi="SimSun" w:eastAsia="SimSun" w:cs="SimSun"/>
          <w:sz w:val="24"/>
          <w:szCs w:val="24"/>
          <w:spacing w:val="10"/>
        </w:rPr>
        <w:t>育，推进法治专门队伍革命化、正规化、专业化、</w:t>
      </w:r>
      <w:r>
        <w:rPr>
          <w:rFonts w:ascii="SimSun" w:hAnsi="SimSun" w:eastAsia="SimSun" w:cs="SimSun"/>
          <w:sz w:val="24"/>
          <w:szCs w:val="24"/>
          <w:spacing w:val="9"/>
        </w:rPr>
        <w:t>职业</w:t>
      </w:r>
      <w:r>
        <w:rPr>
          <w:rFonts w:ascii="SimSun" w:hAnsi="SimSun" w:eastAsia="SimSun" w:cs="SimSun"/>
          <w:sz w:val="24"/>
          <w:szCs w:val="24"/>
        </w:rPr>
        <w:t xml:space="preserve"> </w:t>
      </w:r>
      <w:r>
        <w:rPr>
          <w:rFonts w:ascii="SimSun" w:hAnsi="SimSun" w:eastAsia="SimSun" w:cs="SimSun"/>
          <w:sz w:val="24"/>
          <w:szCs w:val="24"/>
          <w:spacing w:val="-2"/>
        </w:rPr>
        <w:t>化，确保做到忠于党、忠于国家、忠于人民、忠于法律。</w:t>
      </w:r>
    </w:p>
    <w:p>
      <w:pPr>
        <w:ind w:left="1089" w:right="282" w:hanging="94"/>
        <w:spacing w:before="114" w:line="294" w:lineRule="auto"/>
        <w:jc w:val="both"/>
        <w:rPr>
          <w:rFonts w:ascii="KaiTi" w:hAnsi="KaiTi" w:eastAsia="KaiTi" w:cs="KaiTi"/>
          <w:sz w:val="19"/>
          <w:szCs w:val="19"/>
        </w:rPr>
      </w:pPr>
      <w:r>
        <w:rPr>
          <w:rFonts w:ascii="KaiTi" w:hAnsi="KaiTi" w:eastAsia="KaiTi" w:cs="KaiTi"/>
          <w:sz w:val="19"/>
          <w:szCs w:val="19"/>
          <w:spacing w:val="9"/>
        </w:rPr>
        <w:t>《以科学理论为指导，为全面建设社会主义现代化国家提</w:t>
      </w:r>
      <w:r>
        <w:rPr>
          <w:rFonts w:ascii="KaiTi" w:hAnsi="KaiTi" w:eastAsia="KaiTi" w:cs="KaiTi"/>
          <w:sz w:val="19"/>
          <w:szCs w:val="19"/>
          <w:spacing w:val="18"/>
        </w:rPr>
        <w:t xml:space="preserve"> </w:t>
      </w:r>
      <w:r>
        <w:rPr>
          <w:rFonts w:ascii="KaiTi" w:hAnsi="KaiTi" w:eastAsia="KaiTi" w:cs="KaiTi"/>
          <w:sz w:val="19"/>
          <w:szCs w:val="19"/>
          <w:spacing w:val="16"/>
        </w:rPr>
        <w:t>供有力法治保障》(2020年11月16日),《习近平谈</w:t>
      </w:r>
      <w:r>
        <w:rPr>
          <w:rFonts w:ascii="KaiTi" w:hAnsi="KaiTi" w:eastAsia="KaiTi" w:cs="KaiTi"/>
          <w:sz w:val="19"/>
          <w:szCs w:val="19"/>
          <w:spacing w:val="15"/>
        </w:rPr>
        <w:t>治国</w:t>
      </w:r>
      <w:r>
        <w:rPr>
          <w:rFonts w:ascii="KaiTi" w:hAnsi="KaiTi" w:eastAsia="KaiTi" w:cs="KaiTi"/>
          <w:sz w:val="19"/>
          <w:szCs w:val="19"/>
        </w:rPr>
        <w:t xml:space="preserve"> </w:t>
      </w:r>
      <w:r>
        <w:rPr>
          <w:rFonts w:ascii="KaiTi" w:hAnsi="KaiTi" w:eastAsia="KaiTi" w:cs="KaiTi"/>
          <w:sz w:val="19"/>
          <w:szCs w:val="19"/>
          <w:spacing w:val="10"/>
        </w:rPr>
        <w:t>理政》第四卷，外文出版社2022年版，第297页</w:t>
      </w:r>
    </w:p>
    <w:p>
      <w:pPr>
        <w:spacing w:line="442" w:lineRule="auto"/>
        <w:rPr>
          <w:rFonts w:ascii="Arial"/>
          <w:sz w:val="21"/>
        </w:rPr>
      </w:pPr>
      <w:r/>
    </w:p>
    <w:p>
      <w:pPr>
        <w:ind w:firstLine="410"/>
        <w:spacing w:before="78" w:line="284" w:lineRule="auto"/>
        <w:rPr>
          <w:rFonts w:ascii="SimSun" w:hAnsi="SimSun" w:eastAsia="SimSun" w:cs="SimSun"/>
          <w:sz w:val="24"/>
          <w:szCs w:val="24"/>
        </w:rPr>
      </w:pPr>
      <w:r>
        <w:rPr>
          <w:rFonts w:ascii="SimSun" w:hAnsi="SimSun" w:eastAsia="SimSun" w:cs="SimSun"/>
          <w:sz w:val="24"/>
          <w:szCs w:val="24"/>
          <w:spacing w:val="3"/>
        </w:rPr>
        <w:t>坚持抓住领导干部这个“关键少数”。领导干部具体</w:t>
      </w:r>
      <w:r>
        <w:rPr>
          <w:rFonts w:ascii="SimSun" w:hAnsi="SimSun" w:eastAsia="SimSun" w:cs="SimSun"/>
          <w:sz w:val="24"/>
          <w:szCs w:val="24"/>
        </w:rPr>
        <w:t xml:space="preserve">   </w:t>
      </w:r>
      <w:r>
        <w:rPr>
          <w:rFonts w:ascii="SimSun" w:hAnsi="SimSun" w:eastAsia="SimSun" w:cs="SimSun"/>
          <w:sz w:val="24"/>
          <w:szCs w:val="24"/>
          <w:spacing w:val="10"/>
        </w:rPr>
        <w:t>行使党的执政权和国家立法权、行政权、监察权、</w:t>
      </w:r>
      <w:r>
        <w:rPr>
          <w:rFonts w:ascii="SimSun" w:hAnsi="SimSun" w:eastAsia="SimSun" w:cs="SimSun"/>
          <w:sz w:val="24"/>
          <w:szCs w:val="24"/>
          <w:spacing w:val="9"/>
        </w:rPr>
        <w:t>司法</w:t>
      </w:r>
      <w:r>
        <w:rPr>
          <w:rFonts w:ascii="SimSun" w:hAnsi="SimSun" w:eastAsia="SimSun" w:cs="SimSun"/>
          <w:sz w:val="24"/>
          <w:szCs w:val="24"/>
        </w:rPr>
        <w:t xml:space="preserve">   </w:t>
      </w:r>
      <w:r>
        <w:rPr>
          <w:rFonts w:ascii="SimSun" w:hAnsi="SimSun" w:eastAsia="SimSun" w:cs="SimSun"/>
          <w:sz w:val="24"/>
          <w:szCs w:val="24"/>
          <w:spacing w:val="-1"/>
        </w:rPr>
        <w:t>权，是全面依法治国的关键。各级领导干部要坚决贯彻落</w:t>
      </w:r>
      <w:r>
        <w:rPr>
          <w:rFonts w:ascii="SimSun" w:hAnsi="SimSun" w:eastAsia="SimSun" w:cs="SimSun"/>
          <w:sz w:val="24"/>
          <w:szCs w:val="24"/>
          <w:spacing w:val="5"/>
        </w:rPr>
        <w:t xml:space="preserve">   </w:t>
      </w:r>
      <w:r>
        <w:rPr>
          <w:rFonts w:ascii="SimSun" w:hAnsi="SimSun" w:eastAsia="SimSun" w:cs="SimSun"/>
          <w:sz w:val="24"/>
          <w:szCs w:val="24"/>
          <w:spacing w:val="-1"/>
        </w:rPr>
        <w:t>实党中央关于全面依法治国的重大决策部署，带头尊崇法</w:t>
      </w:r>
      <w:r>
        <w:rPr>
          <w:rFonts w:ascii="SimSun" w:hAnsi="SimSun" w:eastAsia="SimSun" w:cs="SimSun"/>
          <w:sz w:val="24"/>
          <w:szCs w:val="24"/>
          <w:spacing w:val="2"/>
        </w:rPr>
        <w:t xml:space="preserve">   </w:t>
      </w:r>
      <w:r>
        <w:rPr>
          <w:rFonts w:ascii="SimSun" w:hAnsi="SimSun" w:eastAsia="SimSun" w:cs="SimSun"/>
          <w:sz w:val="24"/>
          <w:szCs w:val="24"/>
          <w:spacing w:val="1"/>
        </w:rPr>
        <w:t>治、敬畏法律，了解法律、掌握法律，不断提高运用法治</w:t>
      </w:r>
      <w:r>
        <w:rPr>
          <w:rFonts w:ascii="SimSun" w:hAnsi="SimSun" w:eastAsia="SimSun" w:cs="SimSun"/>
          <w:sz w:val="24"/>
          <w:szCs w:val="24"/>
          <w:spacing w:val="1"/>
        </w:rPr>
        <w:t xml:space="preserve">   </w:t>
      </w:r>
      <w:r>
        <w:rPr>
          <w:rFonts w:ascii="SimSun" w:hAnsi="SimSun" w:eastAsia="SimSun" w:cs="SimSun"/>
          <w:sz w:val="24"/>
          <w:szCs w:val="24"/>
        </w:rPr>
        <w:t>思维和法治方式深化改革、推动发展、化解矛盾、维护稳</w:t>
      </w:r>
      <w:r>
        <w:rPr>
          <w:rFonts w:ascii="SimSun" w:hAnsi="SimSun" w:eastAsia="SimSun" w:cs="SimSun"/>
          <w:sz w:val="24"/>
          <w:szCs w:val="24"/>
        </w:rPr>
        <w:t xml:space="preserve">   </w:t>
      </w:r>
      <w:r>
        <w:rPr>
          <w:rFonts w:ascii="SimSun" w:hAnsi="SimSun" w:eastAsia="SimSun" w:cs="SimSun"/>
          <w:sz w:val="24"/>
          <w:szCs w:val="24"/>
        </w:rPr>
        <w:t>定、应对风险的能力，做尊法学法守法用法的模范。要把</w:t>
      </w:r>
      <w:r>
        <w:rPr>
          <w:rFonts w:ascii="SimSun" w:hAnsi="SimSun" w:eastAsia="SimSun" w:cs="SimSun"/>
          <w:sz w:val="24"/>
          <w:szCs w:val="24"/>
          <w:spacing w:val="6"/>
        </w:rPr>
        <w:t xml:space="preserve">   </w:t>
      </w:r>
      <w:r>
        <w:rPr>
          <w:rFonts w:ascii="SimSun" w:hAnsi="SimSun" w:eastAsia="SimSun" w:cs="SimSun"/>
          <w:sz w:val="24"/>
          <w:szCs w:val="24"/>
          <w:spacing w:val="12"/>
        </w:rPr>
        <w:t>法治素养和依法履职情况纳入考核评价干部的重要内容</w:t>
      </w:r>
      <w:r>
        <w:rPr>
          <w:rFonts w:ascii="SimSun" w:hAnsi="SimSun" w:eastAsia="SimSun" w:cs="SimSun"/>
          <w:sz w:val="24"/>
          <w:szCs w:val="24"/>
          <w:spacing w:val="11"/>
        </w:rPr>
        <w:t>，</w:t>
      </w:r>
      <w:r>
        <w:rPr>
          <w:rFonts w:ascii="SimSun" w:hAnsi="SimSun" w:eastAsia="SimSun" w:cs="SimSun"/>
          <w:sz w:val="24"/>
          <w:szCs w:val="24"/>
        </w:rPr>
        <w:t xml:space="preserve"> </w:t>
      </w:r>
      <w:r>
        <w:rPr>
          <w:rFonts w:ascii="SimSun" w:hAnsi="SimSun" w:eastAsia="SimSun" w:cs="SimSun"/>
          <w:sz w:val="24"/>
          <w:szCs w:val="24"/>
        </w:rPr>
        <w:t>让尊法学法守法用法成为领导干部自觉行为和必备素质。</w:t>
      </w:r>
    </w:p>
    <w:p>
      <w:pPr>
        <w:ind w:left="1089" w:right="322" w:hanging="94"/>
        <w:spacing w:before="127" w:line="287" w:lineRule="auto"/>
        <w:jc w:val="both"/>
        <w:rPr>
          <w:rFonts w:ascii="KaiTi" w:hAnsi="KaiTi" w:eastAsia="KaiTi" w:cs="KaiTi"/>
          <w:sz w:val="19"/>
          <w:szCs w:val="19"/>
        </w:rPr>
      </w:pPr>
      <w:r>
        <w:rPr>
          <w:rFonts w:ascii="KaiTi" w:hAnsi="KaiTi" w:eastAsia="KaiTi" w:cs="KaiTi"/>
          <w:sz w:val="19"/>
          <w:szCs w:val="19"/>
          <w:spacing w:val="8"/>
        </w:rPr>
        <w:t>《以科学理论为指导，为全面建设社会主义现代化国家提</w:t>
      </w:r>
      <w:r>
        <w:rPr>
          <w:rFonts w:ascii="KaiTi" w:hAnsi="KaiTi" w:eastAsia="KaiTi" w:cs="KaiTi"/>
          <w:sz w:val="19"/>
          <w:szCs w:val="19"/>
          <w:spacing w:val="4"/>
        </w:rPr>
        <w:t xml:space="preserve"> </w:t>
      </w:r>
      <w:r>
        <w:rPr>
          <w:rFonts w:ascii="KaiTi" w:hAnsi="KaiTi" w:eastAsia="KaiTi" w:cs="KaiTi"/>
          <w:sz w:val="19"/>
          <w:szCs w:val="19"/>
          <w:spacing w:val="14"/>
        </w:rPr>
        <w:t>供有力法治保障》(2020年11月16日),《习近平谈治国</w:t>
      </w:r>
      <w:r>
        <w:rPr>
          <w:rFonts w:ascii="KaiTi" w:hAnsi="KaiTi" w:eastAsia="KaiTi" w:cs="KaiTi"/>
          <w:sz w:val="19"/>
          <w:szCs w:val="19"/>
          <w:spacing w:val="15"/>
        </w:rPr>
        <w:t xml:space="preserve"> </w:t>
      </w:r>
      <w:r>
        <w:rPr>
          <w:rFonts w:ascii="KaiTi" w:hAnsi="KaiTi" w:eastAsia="KaiTi" w:cs="KaiTi"/>
          <w:sz w:val="19"/>
          <w:szCs w:val="19"/>
          <w:spacing w:val="10"/>
        </w:rPr>
        <w:t>理政》第四卷，外文出版社2022年版，第298页</w:t>
      </w:r>
    </w:p>
    <w:p>
      <w:pPr>
        <w:spacing w:line="440" w:lineRule="auto"/>
        <w:rPr>
          <w:rFonts w:ascii="Arial"/>
          <w:sz w:val="21"/>
        </w:rPr>
      </w:pPr>
      <w:r/>
    </w:p>
    <w:p>
      <w:pPr>
        <w:ind w:right="130" w:firstLine="409"/>
        <w:spacing w:before="78" w:line="268" w:lineRule="auto"/>
        <w:jc w:val="both"/>
        <w:rPr>
          <w:rFonts w:ascii="SimSun" w:hAnsi="SimSun" w:eastAsia="SimSun" w:cs="SimSun"/>
          <w:sz w:val="24"/>
          <w:szCs w:val="24"/>
        </w:rPr>
      </w:pPr>
      <w:r>
        <w:rPr>
          <w:rFonts w:ascii="SimSun" w:hAnsi="SimSun" w:eastAsia="SimSun" w:cs="SimSun"/>
          <w:sz w:val="24"/>
          <w:szCs w:val="24"/>
          <w:spacing w:val="4"/>
        </w:rPr>
        <w:t>推进全面依法治国是国家治理的一场深刻变革，必须</w:t>
      </w:r>
      <w:r>
        <w:rPr>
          <w:rFonts w:ascii="SimSun" w:hAnsi="SimSun" w:eastAsia="SimSun" w:cs="SimSun"/>
          <w:sz w:val="24"/>
          <w:szCs w:val="24"/>
        </w:rPr>
        <w:t xml:space="preserve">  </w:t>
      </w:r>
      <w:r>
        <w:rPr>
          <w:rFonts w:ascii="SimSun" w:hAnsi="SimSun" w:eastAsia="SimSun" w:cs="SimSun"/>
          <w:sz w:val="24"/>
          <w:szCs w:val="24"/>
          <w:spacing w:val="1"/>
        </w:rPr>
        <w:t>以科学理论为指导，加强理论思维，从理论上回答为什么</w:t>
      </w:r>
      <w:r>
        <w:rPr>
          <w:rFonts w:ascii="SimSun" w:hAnsi="SimSun" w:eastAsia="SimSun" w:cs="SimSun"/>
          <w:sz w:val="24"/>
          <w:szCs w:val="24"/>
          <w:spacing w:val="7"/>
        </w:rPr>
        <w:t xml:space="preserve">  </w:t>
      </w:r>
      <w:r>
        <w:rPr>
          <w:rFonts w:ascii="SimSun" w:hAnsi="SimSun" w:eastAsia="SimSun" w:cs="SimSun"/>
          <w:sz w:val="24"/>
          <w:szCs w:val="24"/>
          <w:spacing w:val="6"/>
        </w:rPr>
        <w:t>要全面依法治国、怎样全面依法治国这个重大时代课题，</w:t>
      </w:r>
    </w:p>
    <w:p>
      <w:pPr>
        <w:sectPr>
          <w:pgSz w:w="8200" w:h="11830"/>
          <w:pgMar w:top="400" w:right="750" w:bottom="400" w:left="1149" w:header="0" w:footer="0" w:gutter="0"/>
        </w:sectPr>
        <w:rPr/>
      </w:pP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before="62" w:line="221" w:lineRule="auto"/>
        <w:rPr>
          <w:rFonts w:ascii="SimSun" w:hAnsi="SimSun" w:eastAsia="SimSun" w:cs="SimSun"/>
          <w:sz w:val="19"/>
          <w:szCs w:val="19"/>
        </w:rPr>
      </w:pPr>
      <w:r>
        <w:rPr>
          <w:rFonts w:ascii="SimSun" w:hAnsi="SimSun" w:eastAsia="SimSun" w:cs="SimSun"/>
          <w:sz w:val="15"/>
          <w:szCs w:val="15"/>
          <w:spacing w:val="2"/>
          <w:position w:val="-2"/>
        </w:rPr>
        <w:t>288</w:t>
      </w:r>
      <w:r>
        <w:rPr>
          <w:rFonts w:ascii="SimSun" w:hAnsi="SimSun" w:eastAsia="SimSun" w:cs="SimSun"/>
          <w:sz w:val="15"/>
          <w:szCs w:val="15"/>
          <w:position w:val="-2"/>
        </w:rPr>
        <w:t xml:space="preserve">            </w:t>
      </w:r>
      <w:r>
        <w:rPr>
          <w:rFonts w:ascii="SimSun" w:hAnsi="SimSun" w:eastAsia="SimSun" w:cs="SimSun"/>
          <w:sz w:val="19"/>
          <w:szCs w:val="19"/>
          <w:spacing w:val="2"/>
        </w:rPr>
        <w:t>习近平新时代中国特色社会主义思想专题摘编</w:t>
      </w:r>
    </w:p>
    <w:p>
      <w:pPr>
        <w:spacing w:line="337" w:lineRule="auto"/>
        <w:rPr>
          <w:rFonts w:ascii="Arial"/>
          <w:sz w:val="21"/>
        </w:rPr>
      </w:pPr>
      <w:r/>
    </w:p>
    <w:p>
      <w:pPr>
        <w:spacing w:before="78" w:line="219" w:lineRule="auto"/>
        <w:rPr>
          <w:rFonts w:ascii="SimSun" w:hAnsi="SimSun" w:eastAsia="SimSun" w:cs="SimSun"/>
          <w:sz w:val="24"/>
          <w:szCs w:val="24"/>
        </w:rPr>
      </w:pPr>
      <w:r>
        <w:rPr>
          <w:rFonts w:ascii="SimSun" w:hAnsi="SimSun" w:eastAsia="SimSun" w:cs="SimSun"/>
          <w:sz w:val="24"/>
          <w:szCs w:val="24"/>
          <w:spacing w:val="-1"/>
        </w:rPr>
        <w:t>不断从理论和实践的结合上取得新成果，总结好、运用经</w:t>
      </w:r>
    </w:p>
    <w:p>
      <w:pPr>
        <w:ind w:right="107"/>
        <w:spacing w:before="125" w:line="212" w:lineRule="auto"/>
        <w:rPr>
          <w:rFonts w:ascii="SimSun" w:hAnsi="SimSun" w:eastAsia="SimSun" w:cs="SimSun"/>
          <w:sz w:val="22"/>
          <w:szCs w:val="22"/>
        </w:rPr>
      </w:pPr>
      <w:r>
        <w:rPr>
          <w:rFonts w:ascii="SimSun" w:hAnsi="SimSun" w:eastAsia="SimSun" w:cs="SimSun"/>
          <w:sz w:val="24"/>
          <w:szCs w:val="24"/>
        </w:rPr>
        <w:t>党关于新时代加强法治建设的思想理论成果，更好指导全</w:t>
      </w:r>
      <w:r>
        <w:rPr>
          <w:rFonts w:ascii="SimSun" w:hAnsi="SimSun" w:eastAsia="SimSun" w:cs="SimSun"/>
          <w:sz w:val="24"/>
          <w:szCs w:val="24"/>
          <w:spacing w:val="10"/>
        </w:rPr>
        <w:t xml:space="preserve"> </w:t>
      </w:r>
      <w:r>
        <w:rPr>
          <w:rFonts w:ascii="SimSun" w:hAnsi="SimSun" w:eastAsia="SimSun" w:cs="SimSun"/>
          <w:sz w:val="22"/>
          <w:szCs w:val="22"/>
          <w:spacing w:val="16"/>
        </w:rPr>
        <w:t>面依法治国各项工作。</w:t>
      </w:r>
    </w:p>
    <w:p>
      <w:pPr>
        <w:ind w:left="1119" w:right="189" w:hanging="95"/>
        <w:spacing w:before="177" w:line="281" w:lineRule="auto"/>
        <w:jc w:val="both"/>
        <w:rPr>
          <w:rFonts w:ascii="SimSun" w:hAnsi="SimSun" w:eastAsia="SimSun" w:cs="SimSun"/>
          <w:sz w:val="19"/>
          <w:szCs w:val="19"/>
        </w:rPr>
      </w:pPr>
      <w:r>
        <w:rPr>
          <w:rFonts w:ascii="SimSun" w:hAnsi="SimSun" w:eastAsia="SimSun" w:cs="SimSun"/>
          <w:sz w:val="19"/>
          <w:szCs w:val="19"/>
          <w:spacing w:val="4"/>
        </w:rPr>
        <w:t>《以科学理论为指导，为全面建设社会主义现代化国家接</w:t>
      </w:r>
      <w:r>
        <w:rPr>
          <w:rFonts w:ascii="SimSun" w:hAnsi="SimSun" w:eastAsia="SimSun" w:cs="SimSun"/>
          <w:sz w:val="19"/>
          <w:szCs w:val="19"/>
          <w:spacing w:val="13"/>
        </w:rPr>
        <w:t xml:space="preserve"> </w:t>
      </w:r>
      <w:r>
        <w:rPr>
          <w:rFonts w:ascii="SimSun" w:hAnsi="SimSun" w:eastAsia="SimSun" w:cs="SimSun"/>
          <w:sz w:val="19"/>
          <w:szCs w:val="19"/>
          <w:spacing w:val="12"/>
        </w:rPr>
        <w:t>供有力法治保摩》(2020年11月16日),《习近</w:t>
      </w:r>
      <w:r>
        <w:rPr>
          <w:rFonts w:ascii="SimSun" w:hAnsi="SimSun" w:eastAsia="SimSun" w:cs="SimSun"/>
          <w:sz w:val="19"/>
          <w:szCs w:val="19"/>
          <w:spacing w:val="11"/>
        </w:rPr>
        <w:t>平族治国</w:t>
      </w:r>
      <w:r>
        <w:rPr>
          <w:rFonts w:ascii="SimSun" w:hAnsi="SimSun" w:eastAsia="SimSun" w:cs="SimSun"/>
          <w:sz w:val="19"/>
          <w:szCs w:val="19"/>
        </w:rPr>
        <w:t xml:space="preserve"> </w:t>
      </w:r>
      <w:r>
        <w:rPr>
          <w:rFonts w:ascii="SimSun" w:hAnsi="SimSun" w:eastAsia="SimSun" w:cs="SimSun"/>
          <w:sz w:val="19"/>
          <w:szCs w:val="19"/>
          <w:spacing w:val="11"/>
        </w:rPr>
        <w:t>理政》第四卷，外文出版社2022年版，第2</w:t>
      </w:r>
      <w:r>
        <w:rPr>
          <w:rFonts w:ascii="SimSun" w:hAnsi="SimSun" w:eastAsia="SimSun" w:cs="SimSun"/>
          <w:sz w:val="19"/>
          <w:szCs w:val="19"/>
          <w:spacing w:val="10"/>
        </w:rPr>
        <w:t>99页</w:t>
      </w:r>
    </w:p>
    <w:p>
      <w:pPr>
        <w:spacing w:line="380" w:lineRule="auto"/>
        <w:rPr>
          <w:rFonts w:ascii="Arial"/>
          <w:sz w:val="21"/>
        </w:rPr>
      </w:pPr>
      <w:r/>
    </w:p>
    <w:p>
      <w:pPr>
        <w:ind w:left="533"/>
        <w:spacing w:before="78" w:line="421" w:lineRule="exact"/>
        <w:rPr>
          <w:rFonts w:ascii="SimHei" w:hAnsi="SimHei" w:eastAsia="SimHei" w:cs="SimHei"/>
          <w:sz w:val="24"/>
          <w:szCs w:val="24"/>
        </w:rPr>
      </w:pPr>
      <w:r>
        <w:rPr>
          <w:rFonts w:ascii="SimHei" w:hAnsi="SimHei" w:eastAsia="SimHei" w:cs="SimHei"/>
          <w:sz w:val="24"/>
          <w:szCs w:val="24"/>
          <w:b/>
          <w:bCs/>
          <w:spacing w:val="7"/>
          <w:position w:val="14"/>
        </w:rPr>
        <w:t>(三)建设中国特色社会主义法治体系，建设社会主</w:t>
      </w:r>
    </w:p>
    <w:p>
      <w:pPr>
        <w:ind w:left="3"/>
        <w:spacing w:before="1" w:line="221" w:lineRule="auto"/>
        <w:rPr>
          <w:rFonts w:ascii="SimHei" w:hAnsi="SimHei" w:eastAsia="SimHei" w:cs="SimHei"/>
          <w:sz w:val="24"/>
          <w:szCs w:val="24"/>
        </w:rPr>
      </w:pPr>
      <w:r>
        <w:rPr>
          <w:rFonts w:ascii="SimHei" w:hAnsi="SimHei" w:eastAsia="SimHei" w:cs="SimHei"/>
          <w:sz w:val="24"/>
          <w:szCs w:val="24"/>
          <w:b/>
          <w:bCs/>
          <w:spacing w:val="-9"/>
        </w:rPr>
        <w:t>义法治国家</w:t>
      </w:r>
    </w:p>
    <w:p>
      <w:pPr>
        <w:spacing w:line="395" w:lineRule="auto"/>
        <w:rPr>
          <w:rFonts w:ascii="Arial"/>
          <w:sz w:val="21"/>
        </w:rPr>
      </w:pPr>
      <w:r/>
    </w:p>
    <w:p>
      <w:pPr>
        <w:ind w:right="42" w:firstLine="529"/>
        <w:spacing w:before="79" w:line="285" w:lineRule="auto"/>
        <w:jc w:val="both"/>
        <w:rPr>
          <w:rFonts w:ascii="SimSun" w:hAnsi="SimSun" w:eastAsia="SimSun" w:cs="SimSun"/>
          <w:sz w:val="24"/>
          <w:szCs w:val="24"/>
        </w:rPr>
      </w:pPr>
      <w:r>
        <w:rPr>
          <w:rFonts w:ascii="SimSun" w:hAnsi="SimSun" w:eastAsia="SimSun" w:cs="SimSun"/>
          <w:sz w:val="24"/>
          <w:szCs w:val="24"/>
          <w:spacing w:val="1"/>
        </w:rPr>
        <w:t>全会决定提出，全面推进依法治国，总目标是建设中</w:t>
      </w:r>
      <w:r>
        <w:rPr>
          <w:rFonts w:ascii="SimSun" w:hAnsi="SimSun" w:eastAsia="SimSun" w:cs="SimSun"/>
          <w:sz w:val="24"/>
          <w:szCs w:val="24"/>
          <w:spacing w:val="2"/>
        </w:rPr>
        <w:t xml:space="preserve"> </w:t>
      </w:r>
      <w:r>
        <w:rPr>
          <w:rFonts w:ascii="SimSun" w:hAnsi="SimSun" w:eastAsia="SimSun" w:cs="SimSun"/>
          <w:sz w:val="24"/>
          <w:szCs w:val="24"/>
          <w:spacing w:val="1"/>
        </w:rPr>
        <w:t>国特色社会主义法治体系，建设社会主义法治国家，并对</w:t>
      </w:r>
      <w:r>
        <w:rPr>
          <w:rFonts w:ascii="SimSun" w:hAnsi="SimSun" w:eastAsia="SimSun" w:cs="SimSun"/>
          <w:sz w:val="24"/>
          <w:szCs w:val="24"/>
          <w:spacing w:val="14"/>
        </w:rPr>
        <w:t xml:space="preserve"> </w:t>
      </w:r>
      <w:r>
        <w:rPr>
          <w:rFonts w:ascii="SimSun" w:hAnsi="SimSun" w:eastAsia="SimSun" w:cs="SimSun"/>
          <w:sz w:val="24"/>
          <w:szCs w:val="24"/>
          <w:spacing w:val="2"/>
        </w:rPr>
        <w:t>这个总目标作出了阐释：在中国共产党领导下，坚持中国</w:t>
      </w:r>
      <w:r>
        <w:rPr>
          <w:rFonts w:ascii="SimSun" w:hAnsi="SimSun" w:eastAsia="SimSun" w:cs="SimSun"/>
          <w:sz w:val="24"/>
          <w:szCs w:val="24"/>
          <w:spacing w:val="3"/>
        </w:rPr>
        <w:t xml:space="preserve"> </w:t>
      </w:r>
      <w:r>
        <w:rPr>
          <w:rFonts w:ascii="SimSun" w:hAnsi="SimSun" w:eastAsia="SimSun" w:cs="SimSun"/>
          <w:sz w:val="24"/>
          <w:szCs w:val="24"/>
          <w:spacing w:val="1"/>
        </w:rPr>
        <w:t>特色社会主义制度，贯彻中国特色社会主义法治理论，形</w:t>
      </w:r>
      <w:r>
        <w:rPr>
          <w:rFonts w:ascii="SimSun" w:hAnsi="SimSun" w:eastAsia="SimSun" w:cs="SimSun"/>
          <w:sz w:val="24"/>
          <w:szCs w:val="24"/>
          <w:spacing w:val="15"/>
        </w:rPr>
        <w:t xml:space="preserve"> </w:t>
      </w:r>
      <w:r>
        <w:rPr>
          <w:rFonts w:ascii="SimSun" w:hAnsi="SimSun" w:eastAsia="SimSun" w:cs="SimSun"/>
          <w:sz w:val="24"/>
          <w:szCs w:val="24"/>
          <w:spacing w:val="1"/>
        </w:rPr>
        <w:t>成完备的法律规范体系、高效的法治实施体系、严密的法</w:t>
      </w:r>
      <w:r>
        <w:rPr>
          <w:rFonts w:ascii="SimSun" w:hAnsi="SimSun" w:eastAsia="SimSun" w:cs="SimSun"/>
          <w:sz w:val="24"/>
          <w:szCs w:val="24"/>
          <w:spacing w:val="12"/>
        </w:rPr>
        <w:t xml:space="preserve"> </w:t>
      </w:r>
      <w:r>
        <w:rPr>
          <w:rFonts w:ascii="SimSun" w:hAnsi="SimSun" w:eastAsia="SimSun" w:cs="SimSun"/>
          <w:sz w:val="24"/>
          <w:szCs w:val="24"/>
          <w:spacing w:val="1"/>
        </w:rPr>
        <w:t>治监督体系、有力的法治保障体系，形成完善的党内法规</w:t>
      </w:r>
      <w:r>
        <w:rPr>
          <w:rFonts w:ascii="SimSun" w:hAnsi="SimSun" w:eastAsia="SimSun" w:cs="SimSun"/>
          <w:sz w:val="24"/>
          <w:szCs w:val="24"/>
          <w:spacing w:val="14"/>
        </w:rPr>
        <w:t xml:space="preserve"> </w:t>
      </w:r>
      <w:r>
        <w:rPr>
          <w:rFonts w:ascii="SimSun" w:hAnsi="SimSun" w:eastAsia="SimSun" w:cs="SimSun"/>
          <w:sz w:val="24"/>
          <w:szCs w:val="24"/>
          <w:spacing w:val="1"/>
        </w:rPr>
        <w:t>体系，坚持依法治国、依法执政、依法行政共同推进，坚</w:t>
      </w:r>
      <w:r>
        <w:rPr>
          <w:rFonts w:ascii="SimSun" w:hAnsi="SimSun" w:eastAsia="SimSun" w:cs="SimSun"/>
          <w:sz w:val="24"/>
          <w:szCs w:val="24"/>
          <w:spacing w:val="16"/>
        </w:rPr>
        <w:t xml:space="preserve"> </w:t>
      </w:r>
      <w:r>
        <w:rPr>
          <w:rFonts w:ascii="SimSun" w:hAnsi="SimSun" w:eastAsia="SimSun" w:cs="SimSun"/>
          <w:sz w:val="24"/>
          <w:szCs w:val="24"/>
          <w:spacing w:val="1"/>
        </w:rPr>
        <w:t>持法治国家、法治政府、法治社会一体建设，实现科学立</w:t>
      </w:r>
      <w:r>
        <w:rPr>
          <w:rFonts w:ascii="SimSun" w:hAnsi="SimSun" w:eastAsia="SimSun" w:cs="SimSun"/>
          <w:sz w:val="24"/>
          <w:szCs w:val="24"/>
          <w:spacing w:val="13"/>
        </w:rPr>
        <w:t xml:space="preserve"> </w:t>
      </w:r>
      <w:r>
        <w:rPr>
          <w:rFonts w:ascii="SimSun" w:hAnsi="SimSun" w:eastAsia="SimSun" w:cs="SimSun"/>
          <w:sz w:val="24"/>
          <w:szCs w:val="24"/>
          <w:spacing w:val="2"/>
        </w:rPr>
        <w:t>法、严格执法、公正司法、全民守法，促进国家治理体系</w:t>
      </w:r>
      <w:r>
        <w:rPr>
          <w:rFonts w:ascii="SimSun" w:hAnsi="SimSun" w:eastAsia="SimSun" w:cs="SimSun"/>
          <w:sz w:val="24"/>
          <w:szCs w:val="24"/>
          <w:spacing w:val="1"/>
        </w:rPr>
        <w:t xml:space="preserve"> </w:t>
      </w:r>
      <w:r>
        <w:rPr>
          <w:rFonts w:ascii="SimSun" w:hAnsi="SimSun" w:eastAsia="SimSun" w:cs="SimSun"/>
          <w:sz w:val="24"/>
          <w:szCs w:val="24"/>
          <w:spacing w:val="-1"/>
        </w:rPr>
        <w:t>和治理能力现代化。</w:t>
      </w:r>
    </w:p>
    <w:p>
      <w:pPr>
        <w:ind w:left="1118" w:right="144" w:hanging="94"/>
        <w:spacing w:before="132" w:line="285" w:lineRule="auto"/>
        <w:jc w:val="both"/>
        <w:rPr>
          <w:rFonts w:ascii="KaiTi" w:hAnsi="KaiTi" w:eastAsia="KaiTi" w:cs="KaiTi"/>
          <w:sz w:val="19"/>
          <w:szCs w:val="19"/>
        </w:rPr>
      </w:pPr>
      <w:r>
        <w:rPr>
          <w:rFonts w:ascii="KaiTi" w:hAnsi="KaiTi" w:eastAsia="KaiTi" w:cs="KaiTi"/>
          <w:sz w:val="19"/>
          <w:szCs w:val="19"/>
          <w:spacing w:val="7"/>
        </w:rPr>
        <w:t>《关于〈中共中央关于全面推进依法治国若干重大问题的</w:t>
      </w:r>
      <w:r>
        <w:rPr>
          <w:rFonts w:ascii="KaiTi" w:hAnsi="KaiTi" w:eastAsia="KaiTi" w:cs="KaiTi"/>
          <w:sz w:val="19"/>
          <w:szCs w:val="19"/>
          <w:spacing w:val="18"/>
        </w:rPr>
        <w:t xml:space="preserve"> </w:t>
      </w:r>
      <w:r>
        <w:rPr>
          <w:rFonts w:ascii="KaiTi" w:hAnsi="KaiTi" w:eastAsia="KaiTi" w:cs="KaiTi"/>
          <w:sz w:val="19"/>
          <w:szCs w:val="19"/>
          <w:spacing w:val="20"/>
        </w:rPr>
        <w:t>决定》的说明》(2014年10月20日),习近平《论坚持</w:t>
      </w:r>
      <w:r>
        <w:rPr>
          <w:rFonts w:ascii="KaiTi" w:hAnsi="KaiTi" w:eastAsia="KaiTi" w:cs="KaiTi"/>
          <w:sz w:val="19"/>
          <w:szCs w:val="19"/>
          <w:spacing w:val="18"/>
        </w:rPr>
        <w:t xml:space="preserve"> </w:t>
      </w:r>
      <w:r>
        <w:rPr>
          <w:rFonts w:ascii="KaiTi" w:hAnsi="KaiTi" w:eastAsia="KaiTi" w:cs="KaiTi"/>
          <w:sz w:val="19"/>
          <w:szCs w:val="19"/>
          <w:spacing w:val="9"/>
        </w:rPr>
        <w:t>全面依法治国》,中央文献出版社2020年版，</w:t>
      </w:r>
      <w:r>
        <w:rPr>
          <w:rFonts w:ascii="KaiTi" w:hAnsi="KaiTi" w:eastAsia="KaiTi" w:cs="KaiTi"/>
          <w:sz w:val="19"/>
          <w:szCs w:val="19"/>
          <w:spacing w:val="8"/>
        </w:rPr>
        <w:t>第92-93页</w:t>
      </w:r>
    </w:p>
    <w:p>
      <w:pPr>
        <w:spacing w:line="431" w:lineRule="auto"/>
        <w:rPr>
          <w:rFonts w:ascii="Arial"/>
          <w:sz w:val="21"/>
        </w:rPr>
      </w:pPr>
      <w:r/>
    </w:p>
    <w:p>
      <w:pPr>
        <w:ind w:left="529"/>
        <w:spacing w:before="78" w:line="219" w:lineRule="auto"/>
        <w:rPr>
          <w:rFonts w:ascii="SimSun" w:hAnsi="SimSun" w:eastAsia="SimSun" w:cs="SimSun"/>
          <w:sz w:val="24"/>
          <w:szCs w:val="24"/>
        </w:rPr>
      </w:pPr>
      <w:r>
        <w:rPr>
          <w:rFonts w:ascii="SimSun" w:hAnsi="SimSun" w:eastAsia="SimSun" w:cs="SimSun"/>
          <w:sz w:val="24"/>
          <w:szCs w:val="24"/>
          <w:spacing w:val="3"/>
        </w:rPr>
        <w:t>全面推进依法治国总目标是建设中国特色社会主义</w:t>
      </w:r>
      <w:r>
        <w:rPr>
          <w:rFonts w:ascii="SimSun" w:hAnsi="SimSun" w:eastAsia="SimSun" w:cs="SimSun"/>
          <w:sz w:val="24"/>
          <w:szCs w:val="24"/>
          <w:spacing w:val="2"/>
        </w:rPr>
        <w:t>法</w:t>
      </w:r>
    </w:p>
    <w:p>
      <w:pPr>
        <w:sectPr>
          <w:pgSz w:w="8530" w:h="12060"/>
          <w:pgMar w:top="400" w:right="1261" w:bottom="400" w:left="1150" w:header="0" w:footer="0" w:gutter="0"/>
        </w:sectPr>
        <w:rPr/>
      </w:pPr>
    </w:p>
    <w:p>
      <w:pPr>
        <w:spacing w:line="355" w:lineRule="auto"/>
        <w:rPr>
          <w:rFonts w:ascii="Arial"/>
          <w:sz w:val="21"/>
        </w:rPr>
      </w:pPr>
      <w:r/>
    </w:p>
    <w:p>
      <w:pPr>
        <w:spacing w:line="355" w:lineRule="auto"/>
        <w:rPr>
          <w:rFonts w:ascii="Arial"/>
          <w:sz w:val="21"/>
        </w:rPr>
      </w:pPr>
      <w:r/>
    </w:p>
    <w:p>
      <w:pPr>
        <w:ind w:right="189"/>
        <w:spacing w:before="62" w:line="222" w:lineRule="auto"/>
        <w:jc w:val="right"/>
        <w:rPr>
          <w:rFonts w:ascii="SimSun" w:hAnsi="SimSun" w:eastAsia="SimSun" w:cs="SimSun"/>
          <w:sz w:val="19"/>
          <w:szCs w:val="19"/>
        </w:rPr>
      </w:pPr>
      <w:bookmarkStart w:name="_bookmark51" w:id="45"/>
      <w:bookmarkEnd w:id="45"/>
      <w:r>
        <w:rPr>
          <w:rFonts w:ascii="SimSun" w:hAnsi="SimSun" w:eastAsia="SimSun" w:cs="SimSun"/>
          <w:sz w:val="19"/>
          <w:szCs w:val="19"/>
          <w:spacing w:val="-1"/>
        </w:rPr>
        <w:t>九</w:t>
      </w:r>
      <w:r>
        <w:rPr>
          <w:rFonts w:ascii="SimSun" w:hAnsi="SimSun" w:eastAsia="SimSun" w:cs="SimSun"/>
          <w:sz w:val="19"/>
          <w:szCs w:val="19"/>
          <w:spacing w:val="-51"/>
        </w:rPr>
        <w:t xml:space="preserve"> </w:t>
      </w:r>
      <w:r>
        <w:rPr>
          <w:rFonts w:ascii="SimSun" w:hAnsi="SimSun" w:eastAsia="SimSun" w:cs="SimSun"/>
          <w:sz w:val="19"/>
          <w:szCs w:val="19"/>
          <w:spacing w:val="-1"/>
        </w:rPr>
        <w:t>、坚持全面依法治国</w:t>
      </w:r>
      <w:r>
        <w:rPr>
          <w:rFonts w:ascii="SimSun" w:hAnsi="SimSun" w:eastAsia="SimSun" w:cs="SimSun"/>
          <w:sz w:val="19"/>
          <w:szCs w:val="19"/>
          <w:spacing w:val="5"/>
        </w:rPr>
        <w:t xml:space="preserve">                 </w:t>
      </w:r>
      <w:r>
        <w:rPr>
          <w:rFonts w:ascii="SimSun" w:hAnsi="SimSun" w:eastAsia="SimSun" w:cs="SimSun"/>
          <w:sz w:val="19"/>
          <w:szCs w:val="19"/>
          <w:spacing w:val="-1"/>
          <w:position w:val="-3"/>
        </w:rPr>
        <w:t>289</w:t>
      </w:r>
    </w:p>
    <w:p>
      <w:pPr>
        <w:spacing w:line="259" w:lineRule="auto"/>
        <w:rPr>
          <w:rFonts w:ascii="Arial"/>
          <w:sz w:val="21"/>
        </w:rPr>
      </w:pPr>
      <w:r/>
    </w:p>
    <w:p>
      <w:pPr>
        <w:ind w:right="81"/>
        <w:spacing w:before="74" w:line="283" w:lineRule="auto"/>
        <w:jc w:val="both"/>
        <w:rPr>
          <w:rFonts w:ascii="SimSun" w:hAnsi="SimSun" w:eastAsia="SimSun" w:cs="SimSun"/>
          <w:sz w:val="23"/>
          <w:szCs w:val="23"/>
        </w:rPr>
      </w:pPr>
      <w:r>
        <w:rPr>
          <w:rFonts w:ascii="SimSun" w:hAnsi="SimSun" w:eastAsia="SimSun" w:cs="SimSun"/>
          <w:sz w:val="23"/>
          <w:szCs w:val="23"/>
          <w:spacing w:val="7"/>
        </w:rPr>
        <w:t>治体系，建设社会主义法治国家。这是贯穿决定全篇的一</w:t>
      </w:r>
      <w:r>
        <w:rPr>
          <w:rFonts w:ascii="SimSun" w:hAnsi="SimSun" w:eastAsia="SimSun" w:cs="SimSun"/>
          <w:sz w:val="23"/>
          <w:szCs w:val="23"/>
          <w:spacing w:val="16"/>
        </w:rPr>
        <w:t xml:space="preserve"> </w:t>
      </w:r>
      <w:r>
        <w:rPr>
          <w:rFonts w:ascii="SimSun" w:hAnsi="SimSun" w:eastAsia="SimSun" w:cs="SimSun"/>
          <w:sz w:val="23"/>
          <w:szCs w:val="23"/>
          <w:spacing w:val="8"/>
        </w:rPr>
        <w:t>条主线，既明确了全面推进依法治国的性质和方向，又突</w:t>
      </w:r>
      <w:r>
        <w:rPr>
          <w:rFonts w:ascii="SimSun" w:hAnsi="SimSun" w:eastAsia="SimSun" w:cs="SimSun"/>
          <w:sz w:val="23"/>
          <w:szCs w:val="23"/>
          <w:spacing w:val="15"/>
        </w:rPr>
        <w:t xml:space="preserve"> </w:t>
      </w:r>
      <w:r>
        <w:rPr>
          <w:rFonts w:ascii="SimSun" w:hAnsi="SimSun" w:eastAsia="SimSun" w:cs="SimSun"/>
          <w:sz w:val="23"/>
          <w:szCs w:val="23"/>
          <w:spacing w:val="8"/>
        </w:rPr>
        <w:t>出了全面推进依法治国的工作重点和总抓手，对全面推进</w:t>
      </w:r>
      <w:r>
        <w:rPr>
          <w:rFonts w:ascii="SimSun" w:hAnsi="SimSun" w:eastAsia="SimSun" w:cs="SimSun"/>
          <w:sz w:val="23"/>
          <w:szCs w:val="23"/>
          <w:spacing w:val="7"/>
        </w:rPr>
        <w:t xml:space="preserve"> </w:t>
      </w:r>
      <w:r>
        <w:rPr>
          <w:rFonts w:ascii="SimSun" w:hAnsi="SimSun" w:eastAsia="SimSun" w:cs="SimSun"/>
          <w:sz w:val="23"/>
          <w:szCs w:val="23"/>
          <w:spacing w:val="1"/>
        </w:rPr>
        <w:t>脓法治国具有纲举目张的意义。</w:t>
      </w:r>
    </w:p>
    <w:p>
      <w:pPr>
        <w:ind w:left="1080" w:right="57" w:hanging="95"/>
        <w:spacing w:before="139" w:line="274" w:lineRule="auto"/>
        <w:jc w:val="both"/>
        <w:rPr>
          <w:rFonts w:ascii="KaiTi" w:hAnsi="KaiTi" w:eastAsia="KaiTi" w:cs="KaiTi"/>
          <w:sz w:val="19"/>
          <w:szCs w:val="19"/>
        </w:rPr>
      </w:pPr>
      <w:r>
        <w:rPr>
          <w:rFonts w:ascii="KaiTi" w:hAnsi="KaiTi" w:eastAsia="KaiTi" w:cs="KaiTi"/>
          <w:sz w:val="19"/>
          <w:szCs w:val="19"/>
          <w:spacing w:val="26"/>
        </w:rPr>
        <w:t>《加快建设社会主义法治国家》(2014年10月23日),</w:t>
      </w:r>
      <w:r>
        <w:rPr>
          <w:rFonts w:ascii="KaiTi" w:hAnsi="KaiTi" w:eastAsia="KaiTi" w:cs="KaiTi"/>
          <w:sz w:val="19"/>
          <w:szCs w:val="19"/>
        </w:rPr>
        <w:t xml:space="preserve"> </w:t>
      </w:r>
      <w:r>
        <w:rPr>
          <w:rFonts w:ascii="KaiTi" w:hAnsi="KaiTi" w:eastAsia="KaiTi" w:cs="KaiTi"/>
          <w:sz w:val="19"/>
          <w:szCs w:val="19"/>
          <w:spacing w:val="8"/>
        </w:rPr>
        <w:t>习近平《论坚持全面依法治国》,中央文献出版社2020年</w:t>
      </w:r>
      <w:r>
        <w:rPr>
          <w:rFonts w:ascii="KaiTi" w:hAnsi="KaiTi" w:eastAsia="KaiTi" w:cs="KaiTi"/>
          <w:sz w:val="19"/>
          <w:szCs w:val="19"/>
          <w:spacing w:val="8"/>
        </w:rPr>
        <w:t xml:space="preserve"> </w:t>
      </w:r>
      <w:r>
        <w:rPr>
          <w:rFonts w:ascii="KaiTi" w:hAnsi="KaiTi" w:eastAsia="KaiTi" w:cs="KaiTi"/>
          <w:sz w:val="19"/>
          <w:szCs w:val="19"/>
          <w:spacing w:val="11"/>
        </w:rPr>
        <w:t>版，第111-112页</w:t>
      </w:r>
    </w:p>
    <w:p>
      <w:pPr>
        <w:spacing w:line="400" w:lineRule="auto"/>
        <w:rPr>
          <w:rFonts w:ascii="Arial"/>
          <w:sz w:val="21"/>
        </w:rPr>
      </w:pPr>
      <w:r/>
    </w:p>
    <w:p>
      <w:pPr>
        <w:ind w:right="34" w:firstLine="185"/>
        <w:spacing w:before="75" w:line="296" w:lineRule="auto"/>
        <w:jc w:val="both"/>
        <w:rPr>
          <w:rFonts w:ascii="SimSun" w:hAnsi="SimSun" w:eastAsia="SimSun" w:cs="SimSun"/>
          <w:sz w:val="23"/>
          <w:szCs w:val="23"/>
        </w:rPr>
      </w:pPr>
      <w:r>
        <w:rPr>
          <w:rFonts w:ascii="SimSun" w:hAnsi="SimSun" w:eastAsia="SimSun" w:cs="SimSun"/>
          <w:sz w:val="23"/>
          <w:szCs w:val="23"/>
          <w:spacing w:val="18"/>
        </w:rPr>
        <w:t>“立善法于天下，则天下治；立善法于一</w:t>
      </w:r>
      <w:r>
        <w:rPr>
          <w:rFonts w:ascii="SimSun" w:hAnsi="SimSun" w:eastAsia="SimSun" w:cs="SimSun"/>
          <w:sz w:val="23"/>
          <w:szCs w:val="23"/>
          <w:spacing w:val="-48"/>
        </w:rPr>
        <w:t xml:space="preserve"> </w:t>
      </w:r>
      <w:r>
        <w:rPr>
          <w:rFonts w:ascii="SimSun" w:hAnsi="SimSun" w:eastAsia="SimSun" w:cs="SimSun"/>
          <w:sz w:val="23"/>
          <w:szCs w:val="23"/>
          <w:spacing w:val="18"/>
        </w:rPr>
        <w:t>国，则一</w:t>
      </w:r>
      <w:r>
        <w:rPr>
          <w:rFonts w:ascii="SimSun" w:hAnsi="SimSun" w:eastAsia="SimSun" w:cs="SimSun"/>
          <w:sz w:val="23"/>
          <w:szCs w:val="23"/>
          <w:spacing w:val="-59"/>
        </w:rPr>
        <w:t xml:space="preserve"> </w:t>
      </w:r>
      <w:r>
        <w:rPr>
          <w:rFonts w:ascii="SimSun" w:hAnsi="SimSun" w:eastAsia="SimSun" w:cs="SimSun"/>
          <w:sz w:val="23"/>
          <w:szCs w:val="23"/>
          <w:spacing w:val="18"/>
        </w:rPr>
        <w:t>国</w:t>
      </w:r>
      <w:r>
        <w:rPr>
          <w:rFonts w:ascii="SimSun" w:hAnsi="SimSun" w:eastAsia="SimSun" w:cs="SimSun"/>
          <w:sz w:val="23"/>
          <w:szCs w:val="23"/>
        </w:rPr>
        <w:t xml:space="preserve"> </w:t>
      </w:r>
      <w:r>
        <w:rPr>
          <w:rFonts w:ascii="SimSun" w:hAnsi="SimSun" w:eastAsia="SimSun" w:cs="SimSun"/>
          <w:sz w:val="23"/>
          <w:szCs w:val="23"/>
          <w:spacing w:val="9"/>
        </w:rPr>
        <w:t>治。”要坚持立法先行，坚持立改废释并举，加快完善法</w:t>
      </w:r>
      <w:r>
        <w:rPr>
          <w:rFonts w:ascii="SimSun" w:hAnsi="SimSun" w:eastAsia="SimSun" w:cs="SimSun"/>
          <w:sz w:val="23"/>
          <w:szCs w:val="23"/>
          <w:spacing w:val="1"/>
        </w:rPr>
        <w:t xml:space="preserve"> </w:t>
      </w:r>
      <w:r>
        <w:rPr>
          <w:rFonts w:ascii="SimSun" w:hAnsi="SimSun" w:eastAsia="SimSun" w:cs="SimSun"/>
          <w:sz w:val="23"/>
          <w:szCs w:val="23"/>
          <w:spacing w:val="9"/>
        </w:rPr>
        <w:t>律、行政法规、地方性法规体系，完善包括市民公约、乡</w:t>
      </w:r>
      <w:r>
        <w:rPr>
          <w:rFonts w:ascii="SimSun" w:hAnsi="SimSun" w:eastAsia="SimSun" w:cs="SimSun"/>
          <w:sz w:val="23"/>
          <w:szCs w:val="23"/>
          <w:spacing w:val="5"/>
        </w:rPr>
        <w:t xml:space="preserve"> </w:t>
      </w:r>
      <w:r>
        <w:rPr>
          <w:rFonts w:ascii="SimSun" w:hAnsi="SimSun" w:eastAsia="SimSun" w:cs="SimSun"/>
          <w:sz w:val="23"/>
          <w:szCs w:val="23"/>
          <w:spacing w:val="10"/>
        </w:rPr>
        <w:t>规民约、行业规章、团体章程在内的社会规范体系，为全</w:t>
      </w:r>
      <w:r>
        <w:rPr>
          <w:rFonts w:ascii="SimSun" w:hAnsi="SimSun" w:eastAsia="SimSun" w:cs="SimSun"/>
          <w:sz w:val="23"/>
          <w:szCs w:val="23"/>
        </w:rPr>
        <w:t xml:space="preserve"> </w:t>
      </w:r>
      <w:r>
        <w:rPr>
          <w:rFonts w:ascii="SimSun" w:hAnsi="SimSun" w:eastAsia="SimSun" w:cs="SimSun"/>
          <w:sz w:val="23"/>
          <w:szCs w:val="23"/>
          <w:spacing w:val="10"/>
        </w:rPr>
        <w:t>面推进依法治国提供基本遵循。要加快建设包括宪法实施</w:t>
      </w:r>
      <w:r>
        <w:rPr>
          <w:rFonts w:ascii="SimSun" w:hAnsi="SimSun" w:eastAsia="SimSun" w:cs="SimSun"/>
          <w:sz w:val="23"/>
          <w:szCs w:val="23"/>
        </w:rPr>
        <w:t xml:space="preserve"> </w:t>
      </w:r>
      <w:r>
        <w:rPr>
          <w:rFonts w:ascii="SimSun" w:hAnsi="SimSun" w:eastAsia="SimSun" w:cs="SimSun"/>
          <w:sz w:val="23"/>
          <w:szCs w:val="23"/>
          <w:spacing w:val="10"/>
        </w:rPr>
        <w:t>和执法、司法、守法等方面的体制机制，坚持依法行政和</w:t>
      </w:r>
      <w:r>
        <w:rPr>
          <w:rFonts w:ascii="SimSun" w:hAnsi="SimSun" w:eastAsia="SimSun" w:cs="SimSun"/>
          <w:sz w:val="23"/>
          <w:szCs w:val="23"/>
          <w:spacing w:val="7"/>
        </w:rPr>
        <w:t xml:space="preserve"> </w:t>
      </w:r>
      <w:r>
        <w:rPr>
          <w:rFonts w:ascii="SimSun" w:hAnsi="SimSun" w:eastAsia="SimSun" w:cs="SimSun"/>
          <w:sz w:val="23"/>
          <w:szCs w:val="23"/>
          <w:spacing w:val="20"/>
        </w:rPr>
        <w:t>公正司法，确保宪法法律全面有效实施。要加强党内</w:t>
      </w:r>
      <w:r>
        <w:rPr>
          <w:rFonts w:ascii="SimSun" w:hAnsi="SimSun" w:eastAsia="SimSun" w:cs="SimSun"/>
          <w:sz w:val="23"/>
          <w:szCs w:val="23"/>
          <w:spacing w:val="19"/>
        </w:rPr>
        <w:t>监</w:t>
      </w:r>
      <w:r>
        <w:rPr>
          <w:rFonts w:ascii="SimSun" w:hAnsi="SimSun" w:eastAsia="SimSun" w:cs="SimSun"/>
          <w:sz w:val="23"/>
          <w:szCs w:val="23"/>
        </w:rPr>
        <w:t xml:space="preserve"> </w:t>
      </w:r>
      <w:r>
        <w:rPr>
          <w:rFonts w:ascii="SimSun" w:hAnsi="SimSun" w:eastAsia="SimSun" w:cs="SimSun"/>
          <w:sz w:val="23"/>
          <w:szCs w:val="23"/>
          <w:spacing w:val="10"/>
        </w:rPr>
        <w:t>督、人大监督、民主监督、行政监督、司法监督、审计</w:t>
      </w:r>
      <w:r>
        <w:rPr>
          <w:rFonts w:ascii="SimSun" w:hAnsi="SimSun" w:eastAsia="SimSun" w:cs="SimSun"/>
          <w:sz w:val="23"/>
          <w:szCs w:val="23"/>
          <w:spacing w:val="9"/>
        </w:rPr>
        <w:t>监</w:t>
      </w:r>
      <w:r>
        <w:rPr>
          <w:rFonts w:ascii="SimSun" w:hAnsi="SimSun" w:eastAsia="SimSun" w:cs="SimSun"/>
          <w:sz w:val="23"/>
          <w:szCs w:val="23"/>
        </w:rPr>
        <w:t xml:space="preserve"> </w:t>
      </w:r>
      <w:r>
        <w:rPr>
          <w:rFonts w:ascii="SimSun" w:hAnsi="SimSun" w:eastAsia="SimSun" w:cs="SimSun"/>
          <w:sz w:val="23"/>
          <w:szCs w:val="23"/>
          <w:spacing w:val="10"/>
        </w:rPr>
        <w:t>督、社会监督、舆论监督，努力形成科学有效的权力运行</w:t>
      </w:r>
      <w:r>
        <w:rPr>
          <w:rFonts w:ascii="SimSun" w:hAnsi="SimSun" w:eastAsia="SimSun" w:cs="SimSun"/>
          <w:sz w:val="23"/>
          <w:szCs w:val="23"/>
        </w:rPr>
        <w:t xml:space="preserve"> </w:t>
      </w:r>
      <w:r>
        <w:rPr>
          <w:rFonts w:ascii="SimSun" w:hAnsi="SimSun" w:eastAsia="SimSun" w:cs="SimSun"/>
          <w:sz w:val="23"/>
          <w:szCs w:val="23"/>
          <w:spacing w:val="7"/>
        </w:rPr>
        <w:t>和监督体系，增强监督合力和实效。</w:t>
      </w:r>
    </w:p>
    <w:p>
      <w:pPr>
        <w:ind w:firstLine="399"/>
        <w:spacing w:before="117" w:line="284" w:lineRule="auto"/>
        <w:jc w:val="both"/>
        <w:rPr>
          <w:rFonts w:ascii="SimSun" w:hAnsi="SimSun" w:eastAsia="SimSun" w:cs="SimSun"/>
          <w:sz w:val="23"/>
          <w:szCs w:val="23"/>
        </w:rPr>
      </w:pPr>
      <w:r>
        <w:rPr>
          <w:rFonts w:ascii="SimSun" w:hAnsi="SimSun" w:eastAsia="SimSun" w:cs="SimSun"/>
          <w:sz w:val="23"/>
          <w:szCs w:val="23"/>
          <w:spacing w:val="15"/>
        </w:rPr>
        <w:t>要完善党内法规制定体制机制，注重党内法规同</w:t>
      </w:r>
      <w:r>
        <w:rPr>
          <w:rFonts w:ascii="SimSun" w:hAnsi="SimSun" w:eastAsia="SimSun" w:cs="SimSun"/>
          <w:sz w:val="23"/>
          <w:szCs w:val="23"/>
          <w:spacing w:val="14"/>
        </w:rPr>
        <w:t>国家</w:t>
      </w:r>
      <w:r>
        <w:rPr>
          <w:rFonts w:ascii="SimSun" w:hAnsi="SimSun" w:eastAsia="SimSun" w:cs="SimSun"/>
          <w:sz w:val="23"/>
          <w:szCs w:val="23"/>
        </w:rPr>
        <w:t xml:space="preserve"> </w:t>
      </w:r>
      <w:r>
        <w:rPr>
          <w:rFonts w:ascii="SimSun" w:hAnsi="SimSun" w:eastAsia="SimSun" w:cs="SimSun"/>
          <w:sz w:val="23"/>
          <w:szCs w:val="23"/>
          <w:spacing w:val="11"/>
        </w:rPr>
        <w:t>法律的衔接和协调，构建以党章为根本、若干配套党内法</w:t>
      </w:r>
      <w:r>
        <w:rPr>
          <w:rFonts w:ascii="SimSun" w:hAnsi="SimSun" w:eastAsia="SimSun" w:cs="SimSun"/>
          <w:sz w:val="23"/>
          <w:szCs w:val="23"/>
          <w:spacing w:val="2"/>
        </w:rPr>
        <w:t xml:space="preserve"> </w:t>
      </w:r>
      <w:r>
        <w:rPr>
          <w:rFonts w:ascii="SimSun" w:hAnsi="SimSun" w:eastAsia="SimSun" w:cs="SimSun"/>
          <w:sz w:val="23"/>
          <w:szCs w:val="23"/>
          <w:spacing w:val="11"/>
        </w:rPr>
        <w:t>规为支撑的党内法规制度体系，提高党内法规执行力。党</w:t>
      </w:r>
      <w:r>
        <w:rPr>
          <w:rFonts w:ascii="SimSun" w:hAnsi="SimSun" w:eastAsia="SimSun" w:cs="SimSun"/>
          <w:sz w:val="23"/>
          <w:szCs w:val="23"/>
          <w:spacing w:val="7"/>
        </w:rPr>
        <w:t xml:space="preserve"> </w:t>
      </w:r>
      <w:r>
        <w:rPr>
          <w:rFonts w:ascii="SimSun" w:hAnsi="SimSun" w:eastAsia="SimSun" w:cs="SimSun"/>
          <w:sz w:val="23"/>
          <w:szCs w:val="23"/>
          <w:spacing w:val="11"/>
        </w:rPr>
        <w:t>章等党规对党员的要求比法律要求更高，党员不仅要严格</w:t>
      </w:r>
      <w:r>
        <w:rPr>
          <w:rFonts w:ascii="SimSun" w:hAnsi="SimSun" w:eastAsia="SimSun" w:cs="SimSun"/>
          <w:sz w:val="23"/>
          <w:szCs w:val="23"/>
          <w:spacing w:val="4"/>
        </w:rPr>
        <w:t xml:space="preserve"> </w:t>
      </w:r>
      <w:r>
        <w:rPr>
          <w:rFonts w:ascii="SimSun" w:hAnsi="SimSun" w:eastAsia="SimSun" w:cs="SimSun"/>
          <w:sz w:val="23"/>
          <w:szCs w:val="23"/>
          <w:spacing w:val="12"/>
        </w:rPr>
        <w:t>遵守法律法规，而且要严格遵守党章等党规，对自</w:t>
      </w:r>
      <w:r>
        <w:rPr>
          <w:rFonts w:ascii="SimSun" w:hAnsi="SimSun" w:eastAsia="SimSun" w:cs="SimSun"/>
          <w:sz w:val="23"/>
          <w:szCs w:val="23"/>
          <w:spacing w:val="11"/>
        </w:rPr>
        <w:t>己提出</w:t>
      </w:r>
      <w:r>
        <w:rPr>
          <w:rFonts w:ascii="SimSun" w:hAnsi="SimSun" w:eastAsia="SimSun" w:cs="SimSun"/>
          <w:sz w:val="23"/>
          <w:szCs w:val="23"/>
        </w:rPr>
        <w:t xml:space="preserve"> </w:t>
      </w:r>
      <w:r>
        <w:rPr>
          <w:rFonts w:ascii="SimSun" w:hAnsi="SimSun" w:eastAsia="SimSun" w:cs="SimSun"/>
          <w:sz w:val="23"/>
          <w:szCs w:val="23"/>
          <w:spacing w:val="-3"/>
        </w:rPr>
        <w:t>更高要求。</w:t>
      </w:r>
    </w:p>
    <w:p>
      <w:pPr>
        <w:ind w:left="985"/>
        <w:spacing w:before="169" w:line="222" w:lineRule="auto"/>
        <w:rPr>
          <w:rFonts w:ascii="KaiTi" w:hAnsi="KaiTi" w:eastAsia="KaiTi" w:cs="KaiTi"/>
          <w:sz w:val="19"/>
          <w:szCs w:val="19"/>
        </w:rPr>
      </w:pPr>
      <w:r>
        <w:rPr>
          <w:rFonts w:ascii="KaiTi" w:hAnsi="KaiTi" w:eastAsia="KaiTi" w:cs="KaiTi"/>
          <w:sz w:val="19"/>
          <w:szCs w:val="19"/>
          <w:spacing w:val="20"/>
        </w:rPr>
        <w:t>《加快建设社会主义法治国家》(2014年10月23</w:t>
      </w:r>
      <w:r>
        <w:rPr>
          <w:rFonts w:ascii="KaiTi" w:hAnsi="KaiTi" w:eastAsia="KaiTi" w:cs="KaiTi"/>
          <w:sz w:val="19"/>
          <w:szCs w:val="19"/>
          <w:spacing w:val="4"/>
        </w:rPr>
        <w:t xml:space="preserve"> </w:t>
      </w:r>
      <w:r>
        <w:rPr>
          <w:rFonts w:ascii="KaiTi" w:hAnsi="KaiTi" w:eastAsia="KaiTi" w:cs="KaiTi"/>
          <w:sz w:val="19"/>
          <w:szCs w:val="19"/>
          <w:spacing w:val="20"/>
        </w:rPr>
        <w:t>日</w:t>
      </w:r>
      <w:r>
        <w:rPr>
          <w:rFonts w:ascii="KaiTi" w:hAnsi="KaiTi" w:eastAsia="KaiTi" w:cs="KaiTi"/>
          <w:sz w:val="19"/>
          <w:szCs w:val="19"/>
          <w:spacing w:val="-40"/>
        </w:rPr>
        <w:t xml:space="preserve"> </w:t>
      </w:r>
      <w:r>
        <w:rPr>
          <w:rFonts w:ascii="KaiTi" w:hAnsi="KaiTi" w:eastAsia="KaiTi" w:cs="KaiTi"/>
          <w:sz w:val="19"/>
          <w:szCs w:val="19"/>
          <w:spacing w:val="19"/>
        </w:rPr>
        <w:t>)</w:t>
      </w:r>
      <w:r>
        <w:rPr>
          <w:rFonts w:ascii="KaiTi" w:hAnsi="KaiTi" w:eastAsia="KaiTi" w:cs="KaiTi"/>
          <w:sz w:val="19"/>
          <w:szCs w:val="19"/>
          <w:spacing w:val="-33"/>
        </w:rPr>
        <w:t xml:space="preserve"> </w:t>
      </w:r>
      <w:r>
        <w:rPr>
          <w:rFonts w:ascii="KaiTi" w:hAnsi="KaiTi" w:eastAsia="KaiTi" w:cs="KaiTi"/>
          <w:sz w:val="19"/>
          <w:szCs w:val="19"/>
          <w:spacing w:val="19"/>
        </w:rPr>
        <w:t>,</w:t>
      </w:r>
    </w:p>
    <w:p>
      <w:pPr>
        <w:sectPr>
          <w:pgSz w:w="8200" w:h="11830"/>
          <w:pgMar w:top="400" w:right="1002" w:bottom="400" w:left="1149" w:header="0" w:footer="0" w:gutter="0"/>
        </w:sectPr>
        <w:rPr/>
      </w:pP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109"/>
        <w:spacing w:before="62" w:line="219" w:lineRule="auto"/>
        <w:rPr>
          <w:rFonts w:ascii="SimSun" w:hAnsi="SimSun" w:eastAsia="SimSun" w:cs="SimSun"/>
          <w:sz w:val="19"/>
          <w:szCs w:val="19"/>
        </w:rPr>
      </w:pPr>
      <w:r>
        <w:pict>
          <v:shape id="_x0000_s10" style="position:absolute;margin-left:-1pt;margin-top:8.34127pt;mso-position-vertical-relative:text;mso-position-horizontal-relative:text;width:12.15pt;height:8.95pt;z-index:251838464;"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14"/>
                      <w:szCs w:val="14"/>
                    </w:rPr>
                  </w:pPr>
                  <w:r>
                    <w:rPr>
                      <w:rFonts w:ascii="SimSun" w:hAnsi="SimSun" w:eastAsia="SimSun" w:cs="SimSun"/>
                      <w:sz w:val="14"/>
                      <w:szCs w:val="14"/>
                      <w:spacing w:val="-2"/>
                    </w:rPr>
                    <w:t>290</w:t>
                  </w:r>
                </w:p>
              </w:txbxContent>
            </v:textbox>
          </v:shape>
        </w:pict>
      </w:r>
      <w:r>
        <w:rPr>
          <w:rFonts w:ascii="SimSun" w:hAnsi="SimSun" w:eastAsia="SimSun" w:cs="SimSun"/>
          <w:sz w:val="19"/>
          <w:szCs w:val="19"/>
          <w:spacing w:val="2"/>
        </w:rPr>
        <w:t>习近平新时代中国特色社会主义思想专题摘编</w:t>
      </w:r>
    </w:p>
    <w:p>
      <w:pPr>
        <w:ind w:right="113"/>
        <w:spacing w:before="299" w:line="389" w:lineRule="exact"/>
        <w:jc w:val="right"/>
        <w:rPr>
          <w:rFonts w:ascii="KaiTi" w:hAnsi="KaiTi" w:eastAsia="KaiTi" w:cs="KaiTi"/>
          <w:sz w:val="19"/>
          <w:szCs w:val="19"/>
        </w:rPr>
      </w:pPr>
      <w:r>
        <w:rPr>
          <w:rFonts w:ascii="KaiTi" w:hAnsi="KaiTi" w:eastAsia="KaiTi" w:cs="KaiTi"/>
          <w:sz w:val="19"/>
          <w:szCs w:val="19"/>
          <w:spacing w:val="5"/>
          <w:position w:val="14"/>
        </w:rPr>
        <w:t>习近平《论坚持全面依法治国》,中夹文献出版社2020年</w:t>
      </w:r>
    </w:p>
    <w:p>
      <w:pPr>
        <w:ind w:left="1219"/>
        <w:spacing w:line="220" w:lineRule="auto"/>
        <w:rPr>
          <w:rFonts w:ascii="KaiTi" w:hAnsi="KaiTi" w:eastAsia="KaiTi" w:cs="KaiTi"/>
          <w:sz w:val="19"/>
          <w:szCs w:val="19"/>
        </w:rPr>
      </w:pPr>
      <w:r>
        <w:rPr>
          <w:rFonts w:ascii="KaiTi" w:hAnsi="KaiTi" w:eastAsia="KaiTi" w:cs="KaiTi"/>
          <w:sz w:val="19"/>
          <w:szCs w:val="19"/>
          <w:spacing w:val="14"/>
        </w:rPr>
        <w:t>版，第112页</w:t>
      </w:r>
    </w:p>
    <w:p>
      <w:pPr>
        <w:spacing w:line="411" w:lineRule="auto"/>
        <w:rPr>
          <w:rFonts w:ascii="Arial"/>
          <w:sz w:val="21"/>
        </w:rPr>
      </w:pPr>
      <w:r/>
    </w:p>
    <w:p>
      <w:pPr>
        <w:ind w:right="72" w:firstLine="489"/>
        <w:spacing w:before="82" w:line="268" w:lineRule="auto"/>
        <w:jc w:val="both"/>
        <w:rPr>
          <w:rFonts w:ascii="SimSun" w:hAnsi="SimSun" w:eastAsia="SimSun" w:cs="SimSun"/>
          <w:sz w:val="25"/>
          <w:szCs w:val="25"/>
        </w:rPr>
      </w:pPr>
      <w:r>
        <w:rPr>
          <w:rFonts w:ascii="SimSun" w:hAnsi="SimSun" w:eastAsia="SimSun" w:cs="SimSun"/>
          <w:sz w:val="25"/>
          <w:szCs w:val="25"/>
          <w:spacing w:val="1"/>
        </w:rPr>
        <w:t>准确把握全面推进依法治国工作布局，坚持依法治</w:t>
      </w:r>
      <w:r>
        <w:rPr>
          <w:rFonts w:ascii="SimSun" w:hAnsi="SimSun" w:eastAsia="SimSun" w:cs="SimSun"/>
          <w:sz w:val="25"/>
          <w:szCs w:val="25"/>
          <w:spacing w:val="8"/>
        </w:rPr>
        <w:t xml:space="preserve"> </w:t>
      </w:r>
      <w:r>
        <w:rPr>
          <w:rFonts w:ascii="SimSun" w:hAnsi="SimSun" w:eastAsia="SimSun" w:cs="SimSun"/>
          <w:sz w:val="25"/>
          <w:szCs w:val="25"/>
          <w:spacing w:val="-9"/>
        </w:rPr>
        <w:t>国、依法执政、依法行政共同推进，坚持法治</w:t>
      </w:r>
      <w:r>
        <w:rPr>
          <w:rFonts w:ascii="SimSun" w:hAnsi="SimSun" w:eastAsia="SimSun" w:cs="SimSun"/>
          <w:sz w:val="25"/>
          <w:szCs w:val="25"/>
          <w:spacing w:val="-10"/>
        </w:rPr>
        <w:t>国家、法治</w:t>
      </w:r>
      <w:r>
        <w:rPr>
          <w:rFonts w:ascii="SimSun" w:hAnsi="SimSun" w:eastAsia="SimSun" w:cs="SimSun"/>
          <w:sz w:val="25"/>
          <w:szCs w:val="25"/>
        </w:rPr>
        <w:t xml:space="preserve"> </w:t>
      </w:r>
      <w:r>
        <w:rPr>
          <w:rFonts w:ascii="SimSun" w:hAnsi="SimSun" w:eastAsia="SimSun" w:cs="SimSun"/>
          <w:sz w:val="25"/>
          <w:szCs w:val="25"/>
          <w:spacing w:val="-8"/>
        </w:rPr>
        <w:t>政府、法治社会一体建设。全面推进依法治国是一项庞大</w:t>
      </w:r>
      <w:r>
        <w:rPr>
          <w:rFonts w:ascii="SimSun" w:hAnsi="SimSun" w:eastAsia="SimSun" w:cs="SimSun"/>
          <w:sz w:val="25"/>
          <w:szCs w:val="25"/>
        </w:rPr>
        <w:t xml:space="preserve"> </w:t>
      </w:r>
      <w:r>
        <w:rPr>
          <w:rFonts w:ascii="SimSun" w:hAnsi="SimSun" w:eastAsia="SimSun" w:cs="SimSun"/>
          <w:sz w:val="25"/>
          <w:szCs w:val="25"/>
          <w:spacing w:val="-10"/>
        </w:rPr>
        <w:t>的系统工程，必须统筹兼顾、把握重点、整体谋划，在共</w:t>
      </w:r>
      <w:r>
        <w:rPr>
          <w:rFonts w:ascii="SimSun" w:hAnsi="SimSun" w:eastAsia="SimSun" w:cs="SimSun"/>
          <w:sz w:val="25"/>
          <w:szCs w:val="25"/>
          <w:spacing w:val="9"/>
        </w:rPr>
        <w:t xml:space="preserve"> </w:t>
      </w:r>
      <w:r>
        <w:rPr>
          <w:rFonts w:ascii="SimSun" w:hAnsi="SimSun" w:eastAsia="SimSun" w:cs="SimSun"/>
          <w:sz w:val="25"/>
          <w:szCs w:val="25"/>
          <w:spacing w:val="-11"/>
        </w:rPr>
        <w:t>同推进上着力，在一体建设上用劲。</w:t>
      </w:r>
    </w:p>
    <w:p>
      <w:pPr>
        <w:ind w:left="1219" w:right="84" w:hanging="95"/>
        <w:spacing w:before="135" w:line="293" w:lineRule="auto"/>
        <w:jc w:val="both"/>
        <w:rPr>
          <w:rFonts w:ascii="KaiTi" w:hAnsi="KaiTi" w:eastAsia="KaiTi" w:cs="KaiTi"/>
          <w:sz w:val="19"/>
          <w:szCs w:val="19"/>
        </w:rPr>
      </w:pPr>
      <w:r>
        <w:rPr>
          <w:rFonts w:ascii="KaiTi" w:hAnsi="KaiTi" w:eastAsia="KaiTi" w:cs="KaiTi"/>
          <w:sz w:val="19"/>
          <w:szCs w:val="19"/>
          <w:spacing w:val="23"/>
        </w:rPr>
        <w:t>《加快建设社会主义法治国家》(2014年10月</w:t>
      </w:r>
      <w:r>
        <w:rPr>
          <w:rFonts w:ascii="KaiTi" w:hAnsi="KaiTi" w:eastAsia="KaiTi" w:cs="KaiTi"/>
          <w:sz w:val="19"/>
          <w:szCs w:val="19"/>
          <w:spacing w:val="22"/>
        </w:rPr>
        <w:t>23日),</w:t>
      </w:r>
      <w:r>
        <w:rPr>
          <w:rFonts w:ascii="KaiTi" w:hAnsi="KaiTi" w:eastAsia="KaiTi" w:cs="KaiTi"/>
          <w:sz w:val="19"/>
          <w:szCs w:val="19"/>
        </w:rPr>
        <w:t xml:space="preserve"> </w:t>
      </w:r>
      <w:r>
        <w:rPr>
          <w:rFonts w:ascii="KaiTi" w:hAnsi="KaiTi" w:eastAsia="KaiTi" w:cs="KaiTi"/>
          <w:sz w:val="19"/>
          <w:szCs w:val="19"/>
          <w:spacing w:val="5"/>
        </w:rPr>
        <w:t>习近平《论坚持全面依法治国》,中央文献出版社2020年</w:t>
      </w:r>
      <w:r>
        <w:rPr>
          <w:rFonts w:ascii="KaiTi" w:hAnsi="KaiTi" w:eastAsia="KaiTi" w:cs="KaiTi"/>
          <w:sz w:val="19"/>
          <w:szCs w:val="19"/>
        </w:rPr>
        <w:t xml:space="preserve"> </w:t>
      </w:r>
      <w:r>
        <w:rPr>
          <w:rFonts w:ascii="KaiTi" w:hAnsi="KaiTi" w:eastAsia="KaiTi" w:cs="KaiTi"/>
          <w:sz w:val="19"/>
          <w:szCs w:val="19"/>
          <w:spacing w:val="11"/>
        </w:rPr>
        <w:t>版，第112-113页</w:t>
      </w:r>
    </w:p>
    <w:p>
      <w:pPr>
        <w:spacing w:line="439" w:lineRule="auto"/>
        <w:rPr>
          <w:rFonts w:ascii="Arial"/>
          <w:sz w:val="21"/>
        </w:rPr>
      </w:pPr>
      <w:r/>
    </w:p>
    <w:p>
      <w:pPr>
        <w:ind w:right="53" w:firstLine="509"/>
        <w:spacing w:before="81" w:line="265" w:lineRule="auto"/>
        <w:jc w:val="both"/>
        <w:rPr>
          <w:rFonts w:ascii="SimSun" w:hAnsi="SimSun" w:eastAsia="SimSun" w:cs="SimSun"/>
          <w:sz w:val="25"/>
          <w:szCs w:val="25"/>
        </w:rPr>
      </w:pPr>
      <w:r>
        <w:rPr>
          <w:rFonts w:ascii="SimSun" w:hAnsi="SimSun" w:eastAsia="SimSun" w:cs="SimSun"/>
          <w:sz w:val="25"/>
          <w:szCs w:val="25"/>
          <w:spacing w:val="-9"/>
        </w:rPr>
        <w:t>公正是法治的生命线。公平正义是我们党追求的一个</w:t>
      </w:r>
      <w:r>
        <w:rPr>
          <w:rFonts w:ascii="SimSun" w:hAnsi="SimSun" w:eastAsia="SimSun" w:cs="SimSun"/>
          <w:sz w:val="25"/>
          <w:szCs w:val="25"/>
          <w:spacing w:val="16"/>
        </w:rPr>
        <w:t xml:space="preserve"> </w:t>
      </w:r>
      <w:r>
        <w:rPr>
          <w:rFonts w:ascii="SimSun" w:hAnsi="SimSun" w:eastAsia="SimSun" w:cs="SimSun"/>
          <w:sz w:val="25"/>
          <w:szCs w:val="25"/>
          <w:spacing w:val="-8"/>
        </w:rPr>
        <w:t>非常崇高的价值，全心全意为人民服务的宗旨决定了我们</w:t>
      </w:r>
      <w:r>
        <w:rPr>
          <w:rFonts w:ascii="SimSun" w:hAnsi="SimSun" w:eastAsia="SimSun" w:cs="SimSun"/>
          <w:sz w:val="25"/>
          <w:szCs w:val="25"/>
          <w:spacing w:val="6"/>
        </w:rPr>
        <w:t xml:space="preserve"> </w:t>
      </w:r>
      <w:r>
        <w:rPr>
          <w:rFonts w:ascii="SimSun" w:hAnsi="SimSun" w:eastAsia="SimSun" w:cs="SimSun"/>
          <w:sz w:val="25"/>
          <w:szCs w:val="25"/>
          <w:spacing w:val="-8"/>
        </w:rPr>
        <w:t>必须追求公平正义，保护人民权益、伸张正义。全面依法</w:t>
      </w:r>
      <w:r>
        <w:rPr>
          <w:rFonts w:ascii="SimSun" w:hAnsi="SimSun" w:eastAsia="SimSun" w:cs="SimSun"/>
          <w:sz w:val="25"/>
          <w:szCs w:val="25"/>
          <w:spacing w:val="17"/>
        </w:rPr>
        <w:t xml:space="preserve"> </w:t>
      </w:r>
      <w:r>
        <w:rPr>
          <w:rFonts w:ascii="SimSun" w:hAnsi="SimSun" w:eastAsia="SimSun" w:cs="SimSun"/>
          <w:sz w:val="25"/>
          <w:szCs w:val="25"/>
          <w:spacing w:val="-9"/>
        </w:rPr>
        <w:t>治国，必须紧紧围绕保障和促进社会公平正义来进行。</w:t>
      </w:r>
    </w:p>
    <w:p>
      <w:pPr>
        <w:ind w:left="1218" w:right="40" w:hanging="94"/>
        <w:spacing w:before="127" w:line="301" w:lineRule="auto"/>
        <w:jc w:val="both"/>
        <w:rPr>
          <w:rFonts w:ascii="KaiTi" w:hAnsi="KaiTi" w:eastAsia="KaiTi" w:cs="KaiTi"/>
          <w:sz w:val="19"/>
          <w:szCs w:val="19"/>
        </w:rPr>
      </w:pPr>
      <w:r>
        <w:rPr>
          <w:rFonts w:ascii="KaiTi" w:hAnsi="KaiTi" w:eastAsia="KaiTi" w:cs="KaiTi"/>
          <w:sz w:val="19"/>
          <w:szCs w:val="19"/>
          <w:spacing w:val="8"/>
        </w:rPr>
        <w:t>《在省部级主要领导干部学习贯彻党的十八届四中全会精</w:t>
      </w:r>
      <w:r>
        <w:rPr>
          <w:rFonts w:ascii="KaiTi" w:hAnsi="KaiTi" w:eastAsia="KaiTi" w:cs="KaiTi"/>
          <w:sz w:val="19"/>
          <w:szCs w:val="19"/>
          <w:spacing w:val="3"/>
        </w:rPr>
        <w:t xml:space="preserve"> </w:t>
      </w:r>
      <w:r>
        <w:rPr>
          <w:rFonts w:ascii="KaiTi" w:hAnsi="KaiTi" w:eastAsia="KaiTi" w:cs="KaiTi"/>
          <w:sz w:val="19"/>
          <w:szCs w:val="19"/>
          <w:spacing w:val="11"/>
        </w:rPr>
        <w:t>神全面推进依法治国专题研讨班上的讲话》(2015年2月</w:t>
      </w:r>
      <w:r>
        <w:rPr>
          <w:rFonts w:ascii="KaiTi" w:hAnsi="KaiTi" w:eastAsia="KaiTi" w:cs="KaiTi"/>
          <w:sz w:val="19"/>
          <w:szCs w:val="19"/>
          <w:spacing w:val="6"/>
        </w:rPr>
        <w:t xml:space="preserve"> </w:t>
      </w:r>
      <w:r>
        <w:rPr>
          <w:rFonts w:ascii="KaiTi" w:hAnsi="KaiTi" w:eastAsia="KaiTi" w:cs="KaiTi"/>
          <w:sz w:val="19"/>
          <w:szCs w:val="19"/>
          <w:spacing w:val="-18"/>
        </w:rPr>
        <w:t>2</w:t>
      </w:r>
      <w:r>
        <w:rPr>
          <w:rFonts w:ascii="KaiTi" w:hAnsi="KaiTi" w:eastAsia="KaiTi" w:cs="KaiTi"/>
          <w:sz w:val="19"/>
          <w:szCs w:val="19"/>
          <w:spacing w:val="8"/>
        </w:rPr>
        <w:t xml:space="preserve"> </w:t>
      </w:r>
      <w:r>
        <w:rPr>
          <w:rFonts w:ascii="KaiTi" w:hAnsi="KaiTi" w:eastAsia="KaiTi" w:cs="KaiTi"/>
          <w:sz w:val="19"/>
          <w:szCs w:val="19"/>
          <w:spacing w:val="-18"/>
        </w:rPr>
        <w:t>日</w:t>
      </w:r>
      <w:r>
        <w:rPr>
          <w:rFonts w:ascii="KaiTi" w:hAnsi="KaiTi" w:eastAsia="KaiTi" w:cs="KaiTi"/>
          <w:sz w:val="19"/>
          <w:szCs w:val="19"/>
          <w:spacing w:val="-36"/>
        </w:rPr>
        <w:t xml:space="preserve"> </w:t>
      </w:r>
      <w:r>
        <w:rPr>
          <w:rFonts w:ascii="KaiTi" w:hAnsi="KaiTi" w:eastAsia="KaiTi" w:cs="KaiTi"/>
          <w:sz w:val="19"/>
          <w:szCs w:val="19"/>
          <w:spacing w:val="-18"/>
        </w:rPr>
        <w:t>)</w:t>
      </w:r>
    </w:p>
    <w:p>
      <w:pPr>
        <w:spacing w:line="415" w:lineRule="auto"/>
        <w:rPr>
          <w:rFonts w:ascii="Arial"/>
          <w:sz w:val="21"/>
        </w:rPr>
      </w:pPr>
      <w:r/>
    </w:p>
    <w:p>
      <w:pPr>
        <w:ind w:firstLine="550"/>
        <w:spacing w:before="81" w:line="262" w:lineRule="auto"/>
        <w:jc w:val="both"/>
        <w:rPr>
          <w:rFonts w:ascii="SimSun" w:hAnsi="SimSun" w:eastAsia="SimSun" w:cs="SimSun"/>
          <w:sz w:val="25"/>
          <w:szCs w:val="25"/>
        </w:rPr>
      </w:pPr>
      <w:r>
        <w:rPr>
          <w:rFonts w:ascii="SimSun" w:hAnsi="SimSun" w:eastAsia="SimSun" w:cs="SimSun"/>
          <w:sz w:val="25"/>
          <w:szCs w:val="25"/>
          <w:spacing w:val="-8"/>
        </w:rPr>
        <w:t>中国特色社会主义法治体系是中国特色社会主义制度</w:t>
      </w:r>
      <w:r>
        <w:rPr>
          <w:rFonts w:ascii="SimSun" w:hAnsi="SimSun" w:eastAsia="SimSun" w:cs="SimSun"/>
          <w:sz w:val="25"/>
          <w:szCs w:val="25"/>
          <w:spacing w:val="7"/>
        </w:rPr>
        <w:t xml:space="preserve"> </w:t>
      </w:r>
      <w:r>
        <w:rPr>
          <w:rFonts w:ascii="SimSun" w:hAnsi="SimSun" w:eastAsia="SimSun" w:cs="SimSun"/>
          <w:sz w:val="25"/>
          <w:szCs w:val="25"/>
          <w:spacing w:val="-7"/>
        </w:rPr>
        <w:t>的重要组成部分，必须牢牢把握中国特色社会主义这个定</w:t>
      </w:r>
      <w:r>
        <w:rPr>
          <w:rFonts w:ascii="SimSun" w:hAnsi="SimSun" w:eastAsia="SimSun" w:cs="SimSun"/>
          <w:sz w:val="25"/>
          <w:szCs w:val="25"/>
        </w:rPr>
        <w:t xml:space="preserve"> </w:t>
      </w:r>
      <w:r>
        <w:rPr>
          <w:rFonts w:ascii="SimSun" w:hAnsi="SimSun" w:eastAsia="SimSun" w:cs="SimSun"/>
          <w:sz w:val="25"/>
          <w:szCs w:val="25"/>
          <w:spacing w:val="-7"/>
        </w:rPr>
        <w:t>性，坚定不移走中国特色社会主义法治道路，</w:t>
      </w:r>
      <w:r>
        <w:rPr>
          <w:rFonts w:ascii="SimSun" w:hAnsi="SimSun" w:eastAsia="SimSun" w:cs="SimSun"/>
          <w:sz w:val="25"/>
          <w:szCs w:val="25"/>
          <w:spacing w:val="-8"/>
        </w:rPr>
        <w:t>正确处理政</w:t>
      </w:r>
      <w:r>
        <w:rPr>
          <w:rFonts w:ascii="SimSun" w:hAnsi="SimSun" w:eastAsia="SimSun" w:cs="SimSun"/>
          <w:sz w:val="25"/>
          <w:szCs w:val="25"/>
        </w:rPr>
        <w:t xml:space="preserve"> </w:t>
      </w:r>
      <w:r>
        <w:rPr>
          <w:rFonts w:ascii="SimSun" w:hAnsi="SimSun" w:eastAsia="SimSun" w:cs="SimSun"/>
          <w:sz w:val="25"/>
          <w:szCs w:val="25"/>
          <w:spacing w:val="-7"/>
        </w:rPr>
        <w:t>治和法治、改革和法治、依法治国和以德治国、依法治国</w:t>
      </w:r>
      <w:r>
        <w:rPr>
          <w:rFonts w:ascii="SimSun" w:hAnsi="SimSun" w:eastAsia="SimSun" w:cs="SimSun"/>
          <w:sz w:val="25"/>
          <w:szCs w:val="25"/>
          <w:spacing w:val="8"/>
        </w:rPr>
        <w:t xml:space="preserve"> </w:t>
      </w:r>
      <w:r>
        <w:rPr>
          <w:rFonts w:ascii="SimSun" w:hAnsi="SimSun" w:eastAsia="SimSun" w:cs="SimSun"/>
          <w:sz w:val="25"/>
          <w:szCs w:val="25"/>
          <w:spacing w:val="-7"/>
        </w:rPr>
        <w:t>和依规治党的关系，在坚持党的全面领导、保证人民当家</w:t>
      </w:r>
    </w:p>
    <w:p>
      <w:pPr>
        <w:sectPr>
          <w:pgSz w:w="8510" w:h="12040"/>
          <w:pgMar w:top="400" w:right="1195" w:bottom="400" w:left="1190" w:header="0" w:footer="0" w:gutter="0"/>
        </w:sectPr>
        <w:rPr/>
      </w:pPr>
    </w:p>
    <w:p>
      <w:pPr>
        <w:spacing w:line="330" w:lineRule="auto"/>
        <w:rPr>
          <w:rFonts w:ascii="Arial"/>
          <w:sz w:val="21"/>
        </w:rPr>
      </w:pPr>
      <w:r/>
    </w:p>
    <w:p>
      <w:pPr>
        <w:spacing w:line="330" w:lineRule="auto"/>
        <w:rPr>
          <w:rFonts w:ascii="Arial"/>
          <w:sz w:val="21"/>
        </w:rPr>
      </w:pPr>
      <w:r/>
    </w:p>
    <w:p>
      <w:pPr>
        <w:ind w:right="194"/>
        <w:spacing w:before="62" w:line="219" w:lineRule="auto"/>
        <w:jc w:val="right"/>
        <w:rPr>
          <w:rFonts w:ascii="SimSun" w:hAnsi="SimSun" w:eastAsia="SimSun" w:cs="SimSun"/>
          <w:sz w:val="19"/>
          <w:szCs w:val="19"/>
        </w:rPr>
      </w:pPr>
      <w:bookmarkStart w:name="_bookmark52" w:id="46"/>
      <w:bookmarkEnd w:id="46"/>
      <w:r>
        <w:rPr>
          <w:rFonts w:ascii="SimSun" w:hAnsi="SimSun" w:eastAsia="SimSun" w:cs="SimSun"/>
          <w:sz w:val="19"/>
          <w:szCs w:val="19"/>
          <w:spacing w:val="-1"/>
        </w:rPr>
        <w:t>九</w:t>
      </w:r>
      <w:r>
        <w:rPr>
          <w:rFonts w:ascii="SimSun" w:hAnsi="SimSun" w:eastAsia="SimSun" w:cs="SimSun"/>
          <w:sz w:val="19"/>
          <w:szCs w:val="19"/>
          <w:spacing w:val="-51"/>
        </w:rPr>
        <w:t xml:space="preserve"> </w:t>
      </w:r>
      <w:r>
        <w:rPr>
          <w:rFonts w:ascii="SimSun" w:hAnsi="SimSun" w:eastAsia="SimSun" w:cs="SimSun"/>
          <w:sz w:val="19"/>
          <w:szCs w:val="19"/>
          <w:spacing w:val="-1"/>
        </w:rPr>
        <w:t>、坚持全面依法治国</w:t>
      </w:r>
      <w:r>
        <w:rPr>
          <w:rFonts w:ascii="SimSun" w:hAnsi="SimSun" w:eastAsia="SimSun" w:cs="SimSun"/>
          <w:sz w:val="19"/>
          <w:szCs w:val="19"/>
          <w:spacing w:val="4"/>
        </w:rPr>
        <w:t xml:space="preserve">                 </w:t>
      </w:r>
      <w:r>
        <w:rPr>
          <w:rFonts w:ascii="SimSun" w:hAnsi="SimSun" w:eastAsia="SimSun" w:cs="SimSun"/>
          <w:sz w:val="19"/>
          <w:szCs w:val="19"/>
          <w:spacing w:val="-1"/>
          <w:position w:val="-1"/>
        </w:rPr>
        <w:t>291</w:t>
      </w:r>
    </w:p>
    <w:p>
      <w:pPr>
        <w:spacing w:line="248" w:lineRule="auto"/>
        <w:rPr>
          <w:rFonts w:ascii="Arial"/>
          <w:sz w:val="21"/>
        </w:rPr>
      </w:pPr>
      <w:r/>
    </w:p>
    <w:p>
      <w:pPr>
        <w:spacing w:before="78" w:line="219" w:lineRule="auto"/>
        <w:rPr>
          <w:rFonts w:ascii="SimSun" w:hAnsi="SimSun" w:eastAsia="SimSun" w:cs="SimSun"/>
          <w:sz w:val="24"/>
          <w:szCs w:val="24"/>
        </w:rPr>
      </w:pPr>
      <w:r>
        <w:rPr>
          <w:rFonts w:ascii="SimSun" w:hAnsi="SimSun" w:eastAsia="SimSun" w:cs="SimSun"/>
          <w:sz w:val="24"/>
          <w:szCs w:val="24"/>
          <w:spacing w:val="-2"/>
        </w:rPr>
        <w:t>作主等重大问题上做到头脑特别清晰、立场特别坚定。</w:t>
      </w:r>
    </w:p>
    <w:p>
      <w:pPr>
        <w:ind w:left="1079" w:right="63" w:hanging="95"/>
        <w:spacing w:before="167" w:line="293" w:lineRule="auto"/>
        <w:jc w:val="both"/>
        <w:rPr>
          <w:rFonts w:ascii="KaiTi" w:hAnsi="KaiTi" w:eastAsia="KaiTi" w:cs="KaiTi"/>
          <w:sz w:val="19"/>
          <w:szCs w:val="19"/>
        </w:rPr>
      </w:pPr>
      <w:r>
        <w:rPr>
          <w:rFonts w:ascii="KaiTi" w:hAnsi="KaiTi" w:eastAsia="KaiTi" w:cs="KaiTi"/>
          <w:sz w:val="19"/>
          <w:szCs w:val="19"/>
          <w:spacing w:val="12"/>
        </w:rPr>
        <w:t>《全面推进中国特色社会主义法治体系建设》(2021年12</w:t>
      </w:r>
      <w:r>
        <w:rPr>
          <w:rFonts w:ascii="KaiTi" w:hAnsi="KaiTi" w:eastAsia="KaiTi" w:cs="KaiTi"/>
          <w:sz w:val="19"/>
          <w:szCs w:val="19"/>
          <w:spacing w:val="12"/>
        </w:rPr>
        <w:t xml:space="preserve"> </w:t>
      </w:r>
      <w:r>
        <w:rPr>
          <w:rFonts w:ascii="KaiTi" w:hAnsi="KaiTi" w:eastAsia="KaiTi" w:cs="KaiTi"/>
          <w:sz w:val="19"/>
          <w:szCs w:val="19"/>
          <w:spacing w:val="16"/>
        </w:rPr>
        <w:t>月6日),</w:t>
      </w:r>
      <w:r>
        <w:rPr>
          <w:rFonts w:ascii="KaiTi" w:hAnsi="KaiTi" w:eastAsia="KaiTi" w:cs="KaiTi"/>
          <w:sz w:val="19"/>
          <w:szCs w:val="19"/>
          <w:spacing w:val="10"/>
        </w:rPr>
        <w:t xml:space="preserve">  </w:t>
      </w:r>
      <w:r>
        <w:rPr>
          <w:rFonts w:ascii="KaiTi" w:hAnsi="KaiTi" w:eastAsia="KaiTi" w:cs="KaiTi"/>
          <w:sz w:val="19"/>
          <w:szCs w:val="19"/>
          <w:spacing w:val="16"/>
        </w:rPr>
        <w:t>《习近平谈治国理政》第四卷，外文出版社</w:t>
      </w:r>
      <w:r>
        <w:rPr>
          <w:rFonts w:ascii="KaiTi" w:hAnsi="KaiTi" w:eastAsia="KaiTi" w:cs="KaiTi"/>
          <w:sz w:val="19"/>
          <w:szCs w:val="19"/>
        </w:rPr>
        <w:t xml:space="preserve"> </w:t>
      </w:r>
      <w:r>
        <w:rPr>
          <w:rFonts w:ascii="KaiTi" w:hAnsi="KaiTi" w:eastAsia="KaiTi" w:cs="KaiTi"/>
          <w:sz w:val="19"/>
          <w:szCs w:val="19"/>
          <w:spacing w:val="12"/>
        </w:rPr>
        <w:t>2022年版，第301</w:t>
      </w:r>
      <w:r>
        <w:rPr>
          <w:rFonts w:ascii="KaiTi" w:hAnsi="KaiTi" w:eastAsia="KaiTi" w:cs="KaiTi"/>
          <w:sz w:val="19"/>
          <w:szCs w:val="19"/>
          <w:spacing w:val="-46"/>
        </w:rPr>
        <w:t xml:space="preserve"> </w:t>
      </w:r>
      <w:r>
        <w:rPr>
          <w:rFonts w:ascii="KaiTi" w:hAnsi="KaiTi" w:eastAsia="KaiTi" w:cs="KaiTi"/>
          <w:sz w:val="19"/>
          <w:szCs w:val="19"/>
          <w:spacing w:val="12"/>
        </w:rPr>
        <w:t>页</w:t>
      </w:r>
    </w:p>
    <w:p>
      <w:pPr>
        <w:spacing w:line="425" w:lineRule="auto"/>
        <w:rPr>
          <w:rFonts w:ascii="Arial"/>
          <w:sz w:val="21"/>
        </w:rPr>
      </w:pPr>
      <w:r/>
    </w:p>
    <w:p>
      <w:pPr>
        <w:ind w:right="18" w:firstLine="410"/>
        <w:spacing w:before="78" w:line="280" w:lineRule="auto"/>
        <w:jc w:val="both"/>
        <w:rPr>
          <w:rFonts w:ascii="SimSun" w:hAnsi="SimSun" w:eastAsia="SimSun" w:cs="SimSun"/>
          <w:sz w:val="24"/>
          <w:szCs w:val="24"/>
        </w:rPr>
      </w:pPr>
      <w:r>
        <w:rPr>
          <w:rFonts w:ascii="SimSun" w:hAnsi="SimSun" w:eastAsia="SimSun" w:cs="SimSun"/>
          <w:sz w:val="24"/>
          <w:szCs w:val="24"/>
          <w:spacing w:val="4"/>
        </w:rPr>
        <w:t>我们要坚持走中国特色社会主义法治道路，建设中国</w:t>
      </w:r>
      <w:r>
        <w:rPr>
          <w:rFonts w:ascii="SimSun" w:hAnsi="SimSun" w:eastAsia="SimSun" w:cs="SimSun"/>
          <w:sz w:val="24"/>
          <w:szCs w:val="24"/>
          <w:spacing w:val="11"/>
        </w:rPr>
        <w:t xml:space="preserve"> </w:t>
      </w:r>
      <w:r>
        <w:rPr>
          <w:rFonts w:ascii="SimSun" w:hAnsi="SimSun" w:eastAsia="SimSun" w:cs="SimSun"/>
          <w:sz w:val="24"/>
          <w:szCs w:val="24"/>
        </w:rPr>
        <w:t>特色社会主义法治体系、建设社会主义法治国家，围绕保</w:t>
      </w:r>
      <w:r>
        <w:rPr>
          <w:rFonts w:ascii="SimSun" w:hAnsi="SimSun" w:eastAsia="SimSun" w:cs="SimSun"/>
          <w:sz w:val="24"/>
          <w:szCs w:val="24"/>
          <w:spacing w:val="17"/>
        </w:rPr>
        <w:t xml:space="preserve"> </w:t>
      </w:r>
      <w:r>
        <w:rPr>
          <w:rFonts w:ascii="SimSun" w:hAnsi="SimSun" w:eastAsia="SimSun" w:cs="SimSun"/>
          <w:sz w:val="24"/>
          <w:szCs w:val="24"/>
        </w:rPr>
        <w:t>障和促进社会公平正义，坚持依法治国、依法执政、依法</w:t>
      </w:r>
      <w:r>
        <w:rPr>
          <w:rFonts w:ascii="SimSun" w:hAnsi="SimSun" w:eastAsia="SimSun" w:cs="SimSun"/>
          <w:sz w:val="24"/>
          <w:szCs w:val="24"/>
          <w:spacing w:val="17"/>
        </w:rPr>
        <w:t xml:space="preserve"> </w:t>
      </w:r>
      <w:r>
        <w:rPr>
          <w:rFonts w:ascii="SimSun" w:hAnsi="SimSun" w:eastAsia="SimSun" w:cs="SimSun"/>
          <w:sz w:val="24"/>
          <w:szCs w:val="24"/>
          <w:spacing w:val="-1"/>
        </w:rPr>
        <w:t>行政共同推进，坚持法治国家、法治政府、法治社会一体</w:t>
      </w:r>
      <w:r>
        <w:rPr>
          <w:rFonts w:ascii="SimSun" w:hAnsi="SimSun" w:eastAsia="SimSun" w:cs="SimSun"/>
          <w:sz w:val="24"/>
          <w:szCs w:val="24"/>
          <w:spacing w:val="10"/>
        </w:rPr>
        <w:t xml:space="preserve"> </w:t>
      </w:r>
      <w:r>
        <w:rPr>
          <w:rFonts w:ascii="SimSun" w:hAnsi="SimSun" w:eastAsia="SimSun" w:cs="SimSun"/>
          <w:sz w:val="24"/>
          <w:szCs w:val="24"/>
          <w:spacing w:val="1"/>
        </w:rPr>
        <w:t>建设，全面推进科学立法、严格执法、公正司法、全民守</w:t>
      </w:r>
      <w:r>
        <w:rPr>
          <w:rFonts w:ascii="SimSun" w:hAnsi="SimSun" w:eastAsia="SimSun" w:cs="SimSun"/>
          <w:sz w:val="24"/>
          <w:szCs w:val="24"/>
          <w:spacing w:val="1"/>
        </w:rPr>
        <w:t xml:space="preserve"> </w:t>
      </w:r>
      <w:r>
        <w:rPr>
          <w:rFonts w:ascii="SimSun" w:hAnsi="SimSun" w:eastAsia="SimSun" w:cs="SimSun"/>
          <w:sz w:val="24"/>
          <w:szCs w:val="24"/>
          <w:spacing w:val="-3"/>
        </w:rPr>
        <w:t>法，全面推进国家各方面工作法治化。</w:t>
      </w:r>
    </w:p>
    <w:p>
      <w:pPr>
        <w:ind w:left="1079" w:right="8" w:hanging="95"/>
        <w:spacing w:before="183" w:line="290" w:lineRule="auto"/>
        <w:jc w:val="both"/>
        <w:rPr>
          <w:rFonts w:ascii="KaiTi" w:hAnsi="KaiTi" w:eastAsia="KaiTi" w:cs="KaiTi"/>
          <w:sz w:val="19"/>
          <w:szCs w:val="19"/>
        </w:rPr>
      </w:pPr>
      <w:r>
        <w:rPr>
          <w:rFonts w:ascii="KaiTi" w:hAnsi="KaiTi" w:eastAsia="KaiTi" w:cs="KaiTi"/>
          <w:sz w:val="19"/>
          <w:szCs w:val="19"/>
          <w:spacing w:val="9"/>
        </w:rPr>
        <w:t>《高举中国特色社会主义伟大旗帜，为全面建设社会主义</w:t>
      </w:r>
      <w:r>
        <w:rPr>
          <w:rFonts w:ascii="KaiTi" w:hAnsi="KaiTi" w:eastAsia="KaiTi" w:cs="KaiTi"/>
          <w:sz w:val="19"/>
          <w:szCs w:val="19"/>
          <w:spacing w:val="8"/>
        </w:rPr>
        <w:t xml:space="preserve"> </w:t>
      </w:r>
      <w:r>
        <w:rPr>
          <w:rFonts w:ascii="KaiTi" w:hAnsi="KaiTi" w:eastAsia="KaiTi" w:cs="KaiTi"/>
          <w:sz w:val="19"/>
          <w:szCs w:val="19"/>
          <w:spacing w:val="17"/>
        </w:rPr>
        <w:t>现代化国家而团结奋斗》(2022年10月16日),《求是》</w:t>
      </w:r>
      <w:r>
        <w:rPr>
          <w:rFonts w:ascii="KaiTi" w:hAnsi="KaiTi" w:eastAsia="KaiTi" w:cs="KaiTi"/>
          <w:sz w:val="19"/>
          <w:szCs w:val="19"/>
          <w:spacing w:val="5"/>
        </w:rPr>
        <w:t xml:space="preserve"> </w:t>
      </w:r>
      <w:r>
        <w:rPr>
          <w:rFonts w:ascii="KaiTi" w:hAnsi="KaiTi" w:eastAsia="KaiTi" w:cs="KaiTi"/>
          <w:sz w:val="19"/>
          <w:szCs w:val="19"/>
          <w:spacing w:val="16"/>
        </w:rPr>
        <w:t>杂志2022年第21期</w:t>
      </w:r>
    </w:p>
    <w:p>
      <w:pPr>
        <w:spacing w:line="437" w:lineRule="auto"/>
        <w:rPr>
          <w:rFonts w:ascii="Arial"/>
          <w:sz w:val="21"/>
        </w:rPr>
      </w:pPr>
      <w:r/>
    </w:p>
    <w:p>
      <w:pPr>
        <w:ind w:left="3" w:right="34" w:firstLine="410"/>
        <w:spacing w:before="78" w:line="263" w:lineRule="auto"/>
        <w:rPr>
          <w:rFonts w:ascii="SimHei" w:hAnsi="SimHei" w:eastAsia="SimHei" w:cs="SimHei"/>
          <w:sz w:val="24"/>
          <w:szCs w:val="24"/>
        </w:rPr>
      </w:pPr>
      <w:r>
        <w:rPr>
          <w:rFonts w:ascii="SimHei" w:hAnsi="SimHei" w:eastAsia="SimHei" w:cs="SimHei"/>
          <w:sz w:val="24"/>
          <w:szCs w:val="24"/>
          <w:b/>
          <w:bCs/>
          <w:spacing w:val="11"/>
        </w:rPr>
        <w:t>(四)坚持依法治国首先要坚持依宪治国，坚持依法</w:t>
      </w:r>
      <w:r>
        <w:rPr>
          <w:rFonts w:ascii="SimHei" w:hAnsi="SimHei" w:eastAsia="SimHei" w:cs="SimHei"/>
          <w:sz w:val="24"/>
          <w:szCs w:val="24"/>
          <w:spacing w:val="13"/>
        </w:rPr>
        <w:t xml:space="preserve"> </w:t>
      </w:r>
      <w:r>
        <w:rPr>
          <w:rFonts w:ascii="SimHei" w:hAnsi="SimHei" w:eastAsia="SimHei" w:cs="SimHei"/>
          <w:sz w:val="24"/>
          <w:szCs w:val="24"/>
          <w:b/>
          <w:bCs/>
          <w:spacing w:val="-9"/>
        </w:rPr>
        <w:t>执政首先要坚持依宪执政</w:t>
      </w:r>
    </w:p>
    <w:p>
      <w:pPr>
        <w:spacing w:line="390" w:lineRule="auto"/>
        <w:rPr>
          <w:rFonts w:ascii="Arial"/>
          <w:sz w:val="21"/>
        </w:rPr>
      </w:pPr>
      <w:r/>
    </w:p>
    <w:p>
      <w:pPr>
        <w:ind w:firstLine="410"/>
        <w:spacing w:before="79" w:line="274" w:lineRule="auto"/>
        <w:jc w:val="both"/>
        <w:rPr>
          <w:rFonts w:ascii="SimSun" w:hAnsi="SimSun" w:eastAsia="SimSun" w:cs="SimSun"/>
          <w:sz w:val="24"/>
          <w:szCs w:val="24"/>
        </w:rPr>
      </w:pPr>
      <w:r>
        <w:rPr>
          <w:rFonts w:ascii="SimSun" w:hAnsi="SimSun" w:eastAsia="SimSun" w:cs="SimSun"/>
          <w:sz w:val="24"/>
          <w:szCs w:val="24"/>
          <w:spacing w:val="4"/>
        </w:rPr>
        <w:t>全面贯彻实施宪法，是建设社会主义法治国家的首要</w:t>
      </w:r>
      <w:r>
        <w:rPr>
          <w:rFonts w:ascii="SimSun" w:hAnsi="SimSun" w:eastAsia="SimSun" w:cs="SimSun"/>
          <w:sz w:val="24"/>
          <w:szCs w:val="24"/>
        </w:rPr>
        <w:t xml:space="preserve"> </w:t>
      </w:r>
      <w:r>
        <w:rPr>
          <w:rFonts w:ascii="SimSun" w:hAnsi="SimSun" w:eastAsia="SimSun" w:cs="SimSun"/>
          <w:sz w:val="24"/>
          <w:szCs w:val="24"/>
          <w:spacing w:val="1"/>
        </w:rPr>
        <w:t>任务和基础性工作。宪法是国家的根本法，是治国安邦的</w:t>
      </w:r>
      <w:r>
        <w:rPr>
          <w:rFonts w:ascii="SimSun" w:hAnsi="SimSun" w:eastAsia="SimSun" w:cs="SimSun"/>
          <w:sz w:val="24"/>
          <w:szCs w:val="24"/>
          <w:spacing w:val="2"/>
        </w:rPr>
        <w:t xml:space="preserve"> </w:t>
      </w:r>
      <w:r>
        <w:rPr>
          <w:rFonts w:ascii="SimSun" w:hAnsi="SimSun" w:eastAsia="SimSun" w:cs="SimSun"/>
          <w:sz w:val="24"/>
          <w:szCs w:val="24"/>
          <w:spacing w:val="2"/>
        </w:rPr>
        <w:t>总章程，具有最高的法律地位、法律权威、法律效力，具</w:t>
      </w:r>
      <w:r>
        <w:rPr>
          <w:rFonts w:ascii="SimSun" w:hAnsi="SimSun" w:eastAsia="SimSun" w:cs="SimSun"/>
          <w:sz w:val="24"/>
          <w:szCs w:val="24"/>
          <w:spacing w:val="2"/>
        </w:rPr>
        <w:t xml:space="preserve"> </w:t>
      </w:r>
      <w:r>
        <w:rPr>
          <w:rFonts w:ascii="SimSun" w:hAnsi="SimSun" w:eastAsia="SimSun" w:cs="SimSun"/>
          <w:sz w:val="24"/>
          <w:szCs w:val="24"/>
          <w:spacing w:val="-1"/>
        </w:rPr>
        <w:t>有根本性、全局性、稳定性、长期性。</w:t>
      </w:r>
    </w:p>
    <w:p>
      <w:pPr>
        <w:ind w:left="1079" w:right="87" w:hanging="95"/>
        <w:spacing w:before="160" w:line="286" w:lineRule="auto"/>
        <w:jc w:val="both"/>
        <w:rPr>
          <w:rFonts w:ascii="KaiTi" w:hAnsi="KaiTi" w:eastAsia="KaiTi" w:cs="KaiTi"/>
          <w:sz w:val="19"/>
          <w:szCs w:val="19"/>
        </w:rPr>
      </w:pPr>
      <w:r>
        <w:rPr>
          <w:rFonts w:ascii="KaiTi" w:hAnsi="KaiTi" w:eastAsia="KaiTi" w:cs="KaiTi"/>
          <w:sz w:val="19"/>
          <w:szCs w:val="19"/>
          <w:spacing w:val="8"/>
        </w:rPr>
        <w:t>《在首都各界纪念现行宪法公布施行三十周年大会上的讲</w:t>
      </w:r>
      <w:r>
        <w:rPr>
          <w:rFonts w:ascii="KaiTi" w:hAnsi="KaiTi" w:eastAsia="KaiTi" w:cs="KaiTi"/>
          <w:sz w:val="19"/>
          <w:szCs w:val="19"/>
          <w:spacing w:val="13"/>
        </w:rPr>
        <w:t xml:space="preserve"> </w:t>
      </w:r>
      <w:r>
        <w:rPr>
          <w:rFonts w:ascii="KaiTi" w:hAnsi="KaiTi" w:eastAsia="KaiTi" w:cs="KaiTi"/>
          <w:sz w:val="19"/>
          <w:szCs w:val="19"/>
          <w:spacing w:val="20"/>
        </w:rPr>
        <w:t>话》</w:t>
      </w:r>
      <w:r>
        <w:rPr>
          <w:rFonts w:ascii="KaiTi" w:hAnsi="KaiTi" w:eastAsia="KaiTi" w:cs="KaiTi"/>
          <w:sz w:val="19"/>
          <w:szCs w:val="19"/>
          <w:spacing w:val="70"/>
        </w:rPr>
        <w:t xml:space="preserve"> </w:t>
      </w:r>
      <w:r>
        <w:rPr>
          <w:rFonts w:ascii="KaiTi" w:hAnsi="KaiTi" w:eastAsia="KaiTi" w:cs="KaiTi"/>
          <w:sz w:val="19"/>
          <w:szCs w:val="19"/>
          <w:spacing w:val="20"/>
        </w:rPr>
        <w:t>(2012年12月4日),习近平《论坚持人民当家作</w:t>
      </w:r>
      <w:r>
        <w:rPr>
          <w:rFonts w:ascii="KaiTi" w:hAnsi="KaiTi" w:eastAsia="KaiTi" w:cs="KaiTi"/>
          <w:sz w:val="19"/>
          <w:szCs w:val="19"/>
        </w:rPr>
        <w:t xml:space="preserve"> </w:t>
      </w:r>
      <w:r>
        <w:rPr>
          <w:rFonts w:ascii="KaiTi" w:hAnsi="KaiTi" w:eastAsia="KaiTi" w:cs="KaiTi"/>
          <w:sz w:val="19"/>
          <w:szCs w:val="19"/>
          <w:spacing w:val="11"/>
        </w:rPr>
        <w:t>主》,中央文献出版社2021年版，第4页</w:t>
      </w:r>
    </w:p>
    <w:p>
      <w:pPr>
        <w:sectPr>
          <w:pgSz w:w="8200" w:h="11830"/>
          <w:pgMar w:top="400" w:right="1026" w:bottom="400" w:left="1120" w:header="0"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89"/>
        <w:spacing w:before="65" w:line="222" w:lineRule="auto"/>
        <w:rPr>
          <w:rFonts w:ascii="SimSun" w:hAnsi="SimSun" w:eastAsia="SimSun" w:cs="SimSun"/>
          <w:sz w:val="20"/>
          <w:szCs w:val="20"/>
        </w:rPr>
      </w:pPr>
      <w:r>
        <w:rPr>
          <w:rFonts w:ascii="SimSun" w:hAnsi="SimSun" w:eastAsia="SimSun" w:cs="SimSun"/>
          <w:sz w:val="16"/>
          <w:szCs w:val="16"/>
          <w:spacing w:val="-6"/>
          <w:position w:val="-5"/>
        </w:rPr>
        <w:t>292</w:t>
      </w:r>
      <w:r>
        <w:rPr>
          <w:rFonts w:ascii="SimSun" w:hAnsi="SimSun" w:eastAsia="SimSun" w:cs="SimSun"/>
          <w:sz w:val="16"/>
          <w:szCs w:val="16"/>
          <w:spacing w:val="8"/>
          <w:position w:val="-5"/>
        </w:rPr>
        <w:t xml:space="preserve">         </w:t>
      </w:r>
      <w:r>
        <w:rPr>
          <w:rFonts w:ascii="SimSun" w:hAnsi="SimSun" w:eastAsia="SimSun" w:cs="SimSun"/>
          <w:sz w:val="20"/>
          <w:szCs w:val="20"/>
          <w:spacing w:val="-6"/>
        </w:rPr>
        <w:t>习近平新时代中国特色社会主义思想专题摘编</w:t>
      </w:r>
    </w:p>
    <w:p>
      <w:pPr>
        <w:ind w:right="58" w:firstLine="479"/>
        <w:spacing w:before="279" w:line="268" w:lineRule="auto"/>
        <w:jc w:val="both"/>
        <w:rPr>
          <w:rFonts w:ascii="SimSun" w:hAnsi="SimSun" w:eastAsia="SimSun" w:cs="SimSun"/>
          <w:sz w:val="25"/>
          <w:szCs w:val="25"/>
        </w:rPr>
      </w:pPr>
      <w:r>
        <w:rPr>
          <w:rFonts w:ascii="SimSun" w:hAnsi="SimSun" w:eastAsia="SimSun" w:cs="SimSun"/>
          <w:sz w:val="25"/>
          <w:szCs w:val="25"/>
          <w:spacing w:val="-9"/>
        </w:rPr>
        <w:t>我国宪法是符合国情、符合实际、符合时代发展要求</w:t>
      </w:r>
      <w:r>
        <w:rPr>
          <w:rFonts w:ascii="SimSun" w:hAnsi="SimSun" w:eastAsia="SimSun" w:cs="SimSun"/>
          <w:sz w:val="25"/>
          <w:szCs w:val="25"/>
          <w:spacing w:val="7"/>
        </w:rPr>
        <w:t xml:space="preserve"> </w:t>
      </w:r>
      <w:r>
        <w:rPr>
          <w:rFonts w:ascii="SimSun" w:hAnsi="SimSun" w:eastAsia="SimSun" w:cs="SimSun"/>
          <w:sz w:val="25"/>
          <w:szCs w:val="25"/>
          <w:spacing w:val="1"/>
        </w:rPr>
        <w:t>的好宪法，是我们国家和人民经受住各种困难和风险考</w:t>
      </w:r>
      <w:r>
        <w:rPr>
          <w:rFonts w:ascii="SimSun" w:hAnsi="SimSun" w:eastAsia="SimSun" w:cs="SimSun"/>
          <w:sz w:val="25"/>
          <w:szCs w:val="25"/>
          <w:spacing w:val="4"/>
        </w:rPr>
        <w:t xml:space="preserve"> </w:t>
      </w:r>
      <w:r>
        <w:rPr>
          <w:rFonts w:ascii="SimSun" w:hAnsi="SimSun" w:eastAsia="SimSun" w:cs="SimSun"/>
          <w:sz w:val="25"/>
          <w:szCs w:val="25"/>
          <w:spacing w:val="-15"/>
        </w:rPr>
        <w:t>验、始终沿着中国特色社会主义道路前进的根本法制保证。</w:t>
      </w:r>
      <w:r>
        <w:rPr>
          <w:rFonts w:ascii="SimSun" w:hAnsi="SimSun" w:eastAsia="SimSun" w:cs="SimSun"/>
          <w:sz w:val="25"/>
          <w:szCs w:val="25"/>
          <w:spacing w:val="13"/>
        </w:rPr>
        <w:t xml:space="preserve"> </w:t>
      </w:r>
      <w:r>
        <w:rPr>
          <w:rFonts w:ascii="SimSun" w:hAnsi="SimSun" w:eastAsia="SimSun" w:cs="SimSun"/>
          <w:sz w:val="25"/>
          <w:szCs w:val="25"/>
          <w:spacing w:val="-8"/>
        </w:rPr>
        <w:t>坚持依法治国首先要坚持依宪治国，坚持依法执政首先要</w:t>
      </w:r>
      <w:r>
        <w:rPr>
          <w:rFonts w:ascii="SimSun" w:hAnsi="SimSun" w:eastAsia="SimSun" w:cs="SimSun"/>
          <w:sz w:val="25"/>
          <w:szCs w:val="25"/>
          <w:spacing w:val="1"/>
        </w:rPr>
        <w:t xml:space="preserve"> </w:t>
      </w:r>
      <w:r>
        <w:rPr>
          <w:rFonts w:ascii="SimSun" w:hAnsi="SimSun" w:eastAsia="SimSun" w:cs="SimSun"/>
          <w:sz w:val="25"/>
          <w:szCs w:val="25"/>
          <w:spacing w:val="-8"/>
        </w:rPr>
        <w:t>坚持依宪执政。要坚持党的领导、人民当家作主、依法治</w:t>
      </w:r>
      <w:r>
        <w:rPr>
          <w:rFonts w:ascii="SimSun" w:hAnsi="SimSun" w:eastAsia="SimSun" w:cs="SimSun"/>
          <w:sz w:val="25"/>
          <w:szCs w:val="25"/>
          <w:spacing w:val="9"/>
        </w:rPr>
        <w:t xml:space="preserve"> </w:t>
      </w:r>
      <w:r>
        <w:rPr>
          <w:rFonts w:ascii="SimSun" w:hAnsi="SimSun" w:eastAsia="SimSun" w:cs="SimSun"/>
          <w:sz w:val="25"/>
          <w:szCs w:val="25"/>
          <w:spacing w:val="-9"/>
        </w:rPr>
        <w:t>国有机统一，坚定不移走中国特色社会主义法治道路，坚</w:t>
      </w:r>
      <w:r>
        <w:rPr>
          <w:rFonts w:ascii="SimSun" w:hAnsi="SimSun" w:eastAsia="SimSun" w:cs="SimSun"/>
          <w:sz w:val="25"/>
          <w:szCs w:val="25"/>
          <w:spacing w:val="13"/>
        </w:rPr>
        <w:t xml:space="preserve"> </w:t>
      </w:r>
      <w:r>
        <w:rPr>
          <w:rFonts w:ascii="SimSun" w:hAnsi="SimSun" w:eastAsia="SimSun" w:cs="SimSun"/>
          <w:sz w:val="25"/>
          <w:szCs w:val="25"/>
          <w:spacing w:val="-8"/>
        </w:rPr>
        <w:t>决维护宪法法律权威。要以设立国家宪法日为契机，深入</w:t>
      </w:r>
      <w:r>
        <w:rPr>
          <w:rFonts w:ascii="SimSun" w:hAnsi="SimSun" w:eastAsia="SimSun" w:cs="SimSun"/>
          <w:sz w:val="25"/>
          <w:szCs w:val="25"/>
        </w:rPr>
        <w:t xml:space="preserve"> </w:t>
      </w:r>
      <w:r>
        <w:rPr>
          <w:rFonts w:ascii="SimSun" w:hAnsi="SimSun" w:eastAsia="SimSun" w:cs="SimSun"/>
          <w:sz w:val="25"/>
          <w:szCs w:val="25"/>
          <w:spacing w:val="-8"/>
        </w:rPr>
        <w:t>开展宪法宣传教育，大力弘扬宪法精神，切实增强宪法意</w:t>
      </w:r>
      <w:r>
        <w:rPr>
          <w:rFonts w:ascii="SimSun" w:hAnsi="SimSun" w:eastAsia="SimSun" w:cs="SimSun"/>
          <w:sz w:val="25"/>
          <w:szCs w:val="25"/>
          <w:spacing w:val="5"/>
        </w:rPr>
        <w:t xml:space="preserve"> </w:t>
      </w:r>
      <w:r>
        <w:rPr>
          <w:rFonts w:ascii="SimSun" w:hAnsi="SimSun" w:eastAsia="SimSun" w:cs="SimSun"/>
          <w:sz w:val="25"/>
          <w:szCs w:val="25"/>
          <w:spacing w:val="-7"/>
        </w:rPr>
        <w:t>识，推动全面贯彻实施宪法，更好发挥宪法在全面建成小</w:t>
      </w:r>
      <w:r>
        <w:rPr>
          <w:rFonts w:ascii="SimSun" w:hAnsi="SimSun" w:eastAsia="SimSun" w:cs="SimSun"/>
          <w:sz w:val="25"/>
          <w:szCs w:val="25"/>
          <w:spacing w:val="3"/>
        </w:rPr>
        <w:t xml:space="preserve"> </w:t>
      </w:r>
      <w:r>
        <w:rPr>
          <w:rFonts w:ascii="SimSun" w:hAnsi="SimSun" w:eastAsia="SimSun" w:cs="SimSun"/>
          <w:sz w:val="25"/>
          <w:szCs w:val="25"/>
          <w:spacing w:val="-15"/>
        </w:rPr>
        <w:t>康社会、全面深化改革、全面推进依法治国中的重大作用。</w:t>
      </w:r>
    </w:p>
    <w:p>
      <w:pPr>
        <w:ind w:left="1149" w:right="116" w:firstLine="90"/>
        <w:spacing w:before="178" w:line="266" w:lineRule="auto"/>
        <w:rPr>
          <w:rFonts w:ascii="KaiTi" w:hAnsi="KaiTi" w:eastAsia="KaiTi" w:cs="KaiTi"/>
          <w:sz w:val="20"/>
          <w:szCs w:val="20"/>
        </w:rPr>
      </w:pPr>
      <w:r>
        <w:rPr>
          <w:rFonts w:ascii="KaiTi" w:hAnsi="KaiTi" w:eastAsia="KaiTi" w:cs="KaiTi"/>
          <w:sz w:val="20"/>
          <w:szCs w:val="20"/>
          <w:spacing w:val="8"/>
        </w:rPr>
        <w:t>在首个国家宪法日到来之际作出的指示(2014年12月)</w:t>
      </w:r>
      <w:r>
        <w:rPr>
          <w:rFonts w:ascii="KaiTi" w:hAnsi="KaiTi" w:eastAsia="KaiTi" w:cs="KaiTi"/>
          <w:sz w:val="20"/>
          <w:szCs w:val="20"/>
          <w:spacing w:val="10"/>
        </w:rPr>
        <w:t xml:space="preserve"> </w:t>
      </w:r>
      <w:r>
        <w:rPr>
          <w:rFonts w:ascii="KaiTi" w:hAnsi="KaiTi" w:eastAsia="KaiTi" w:cs="KaiTi"/>
          <w:sz w:val="20"/>
          <w:szCs w:val="20"/>
          <w:spacing w:val="8"/>
        </w:rPr>
        <w:t>《人民日报》2014年12月4日</w:t>
      </w:r>
    </w:p>
    <w:p>
      <w:pPr>
        <w:spacing w:line="374" w:lineRule="auto"/>
        <w:rPr>
          <w:rFonts w:ascii="Arial"/>
          <w:sz w:val="21"/>
        </w:rPr>
      </w:pPr>
      <w:r/>
    </w:p>
    <w:p>
      <w:pPr>
        <w:ind w:firstLine="539"/>
        <w:spacing w:before="81" w:line="269" w:lineRule="auto"/>
        <w:jc w:val="both"/>
        <w:rPr>
          <w:rFonts w:ascii="SimSun" w:hAnsi="SimSun" w:eastAsia="SimSun" w:cs="SimSun"/>
          <w:sz w:val="25"/>
          <w:szCs w:val="25"/>
        </w:rPr>
      </w:pPr>
      <w:r>
        <w:rPr>
          <w:rFonts w:ascii="SimSun" w:hAnsi="SimSun" w:eastAsia="SimSun" w:cs="SimSun"/>
          <w:sz w:val="25"/>
          <w:szCs w:val="25"/>
          <w:spacing w:val="-8"/>
        </w:rPr>
        <w:t>回顾我们党领导的宪法建设史，可以得出这样几点结</w:t>
      </w:r>
      <w:r>
        <w:rPr>
          <w:rFonts w:ascii="SimSun" w:hAnsi="SimSun" w:eastAsia="SimSun" w:cs="SimSun"/>
          <w:sz w:val="25"/>
          <w:szCs w:val="25"/>
          <w:spacing w:val="7"/>
        </w:rPr>
        <w:t xml:space="preserve"> </w:t>
      </w:r>
      <w:r>
        <w:rPr>
          <w:rFonts w:ascii="SimSun" w:hAnsi="SimSun" w:eastAsia="SimSun" w:cs="SimSun"/>
          <w:sz w:val="25"/>
          <w:szCs w:val="25"/>
          <w:spacing w:val="-2"/>
        </w:rPr>
        <w:t>论。</w:t>
      </w:r>
      <w:r>
        <w:rPr>
          <w:rFonts w:ascii="SimSun" w:hAnsi="SimSun" w:eastAsia="SimSun" w:cs="SimSun"/>
          <w:sz w:val="25"/>
          <w:szCs w:val="25"/>
          <w:spacing w:val="-13"/>
        </w:rPr>
        <w:t xml:space="preserve"> </w:t>
      </w:r>
      <w:r>
        <w:rPr>
          <w:rFonts w:ascii="SimSun" w:hAnsi="SimSun" w:eastAsia="SimSun" w:cs="SimSun"/>
          <w:sz w:val="25"/>
          <w:szCs w:val="25"/>
          <w:spacing w:val="-2"/>
        </w:rPr>
        <w:t>一是制定和实施宪法，推进依法治国，建设法治国</w:t>
      </w:r>
      <w:r>
        <w:rPr>
          <w:rFonts w:ascii="SimSun" w:hAnsi="SimSun" w:eastAsia="SimSun" w:cs="SimSun"/>
          <w:sz w:val="25"/>
          <w:szCs w:val="25"/>
        </w:rPr>
        <w:t xml:space="preserve">  </w:t>
      </w:r>
      <w:r>
        <w:rPr>
          <w:rFonts w:ascii="SimSun" w:hAnsi="SimSun" w:eastAsia="SimSun" w:cs="SimSun"/>
          <w:sz w:val="25"/>
          <w:szCs w:val="25"/>
          <w:spacing w:val="-9"/>
        </w:rPr>
        <w:t>家，是实现国家富强、民族振兴、社会进步、人民幸福的</w:t>
      </w:r>
      <w:r>
        <w:rPr>
          <w:rFonts w:ascii="SimSun" w:hAnsi="SimSun" w:eastAsia="SimSun" w:cs="SimSun"/>
          <w:sz w:val="25"/>
          <w:szCs w:val="25"/>
          <w:spacing w:val="6"/>
        </w:rPr>
        <w:t xml:space="preserve">  </w:t>
      </w:r>
      <w:r>
        <w:rPr>
          <w:rFonts w:ascii="SimSun" w:hAnsi="SimSun" w:eastAsia="SimSun" w:cs="SimSun"/>
          <w:sz w:val="25"/>
          <w:szCs w:val="25"/>
          <w:spacing w:val="-9"/>
        </w:rPr>
        <w:t>必然要求。二是我国现行宪法是在深刻总结我国社会主义</w:t>
      </w:r>
      <w:r>
        <w:rPr>
          <w:rFonts w:ascii="SimSun" w:hAnsi="SimSun" w:eastAsia="SimSun" w:cs="SimSun"/>
          <w:sz w:val="25"/>
          <w:szCs w:val="25"/>
          <w:spacing w:val="3"/>
        </w:rPr>
        <w:t xml:space="preserve">  </w:t>
      </w:r>
      <w:r>
        <w:rPr>
          <w:rFonts w:ascii="SimSun" w:hAnsi="SimSun" w:eastAsia="SimSun" w:cs="SimSun"/>
          <w:sz w:val="25"/>
          <w:szCs w:val="25"/>
          <w:spacing w:val="-3"/>
        </w:rPr>
        <w:t>革命、建设、改革的成功经验基础上制定和不断完善的，</w:t>
      </w:r>
      <w:r>
        <w:rPr>
          <w:rFonts w:ascii="SimSun" w:hAnsi="SimSun" w:eastAsia="SimSun" w:cs="SimSun"/>
          <w:sz w:val="25"/>
          <w:szCs w:val="25"/>
          <w:spacing w:val="7"/>
        </w:rPr>
        <w:t xml:space="preserve"> </w:t>
      </w:r>
      <w:r>
        <w:rPr>
          <w:rFonts w:ascii="SimSun" w:hAnsi="SimSun" w:eastAsia="SimSun" w:cs="SimSun"/>
          <w:sz w:val="25"/>
          <w:szCs w:val="25"/>
          <w:spacing w:val="-8"/>
        </w:rPr>
        <w:t>是我们党领导人民长期奋斗历史逻辑、理论逻辑、实践</w:t>
      </w:r>
      <w:r>
        <w:rPr>
          <w:rFonts w:ascii="SimSun" w:hAnsi="SimSun" w:eastAsia="SimSun" w:cs="SimSun"/>
          <w:sz w:val="25"/>
          <w:szCs w:val="25"/>
          <w:spacing w:val="-9"/>
        </w:rPr>
        <w:t>逻</w:t>
      </w:r>
      <w:r>
        <w:rPr>
          <w:rFonts w:ascii="SimSun" w:hAnsi="SimSun" w:eastAsia="SimSun" w:cs="SimSun"/>
          <w:sz w:val="25"/>
          <w:szCs w:val="25"/>
        </w:rPr>
        <w:t xml:space="preserve">  </w:t>
      </w:r>
      <w:r>
        <w:rPr>
          <w:rFonts w:ascii="SimSun" w:hAnsi="SimSun" w:eastAsia="SimSun" w:cs="SimSun"/>
          <w:sz w:val="25"/>
          <w:szCs w:val="25"/>
          <w:spacing w:val="-4"/>
        </w:rPr>
        <w:t>辑的必然结果。三是只有中国共产党才能坚持立党为公、</w:t>
      </w:r>
      <w:r>
        <w:rPr>
          <w:rFonts w:ascii="SimSun" w:hAnsi="SimSun" w:eastAsia="SimSun" w:cs="SimSun"/>
          <w:sz w:val="25"/>
          <w:szCs w:val="25"/>
          <w:spacing w:val="13"/>
        </w:rPr>
        <w:t xml:space="preserve"> </w:t>
      </w:r>
      <w:r>
        <w:rPr>
          <w:rFonts w:ascii="SimSun" w:hAnsi="SimSun" w:eastAsia="SimSun" w:cs="SimSun"/>
          <w:sz w:val="25"/>
          <w:szCs w:val="25"/>
          <w:spacing w:val="-7"/>
        </w:rPr>
        <w:t>执政为民，充分发扬民主，领导人民制定出体现人民意志</w:t>
      </w:r>
      <w:r>
        <w:rPr>
          <w:rFonts w:ascii="SimSun" w:hAnsi="SimSun" w:eastAsia="SimSun" w:cs="SimSun"/>
          <w:sz w:val="25"/>
          <w:szCs w:val="25"/>
        </w:rPr>
        <w:t xml:space="preserve">  </w:t>
      </w:r>
      <w:r>
        <w:rPr>
          <w:rFonts w:ascii="SimSun" w:hAnsi="SimSun" w:eastAsia="SimSun" w:cs="SimSun"/>
          <w:sz w:val="25"/>
          <w:szCs w:val="25"/>
          <w:spacing w:val="-7"/>
        </w:rPr>
        <w:t>的宪法，领导人民实施宪法。四是我们党高度重视发挥宪</w:t>
      </w:r>
      <w:r>
        <w:rPr>
          <w:rFonts w:ascii="SimSun" w:hAnsi="SimSun" w:eastAsia="SimSun" w:cs="SimSun"/>
          <w:sz w:val="25"/>
          <w:szCs w:val="25"/>
          <w:spacing w:val="1"/>
        </w:rPr>
        <w:t xml:space="preserve">  </w:t>
      </w:r>
      <w:r>
        <w:rPr>
          <w:rFonts w:ascii="SimSun" w:hAnsi="SimSun" w:eastAsia="SimSun" w:cs="SimSun"/>
          <w:sz w:val="25"/>
          <w:szCs w:val="25"/>
          <w:spacing w:val="-3"/>
        </w:rPr>
        <w:t>法在治国理政中的重要作用，坚定维护宪法尊严和权威，</w:t>
      </w:r>
      <w:r>
        <w:rPr>
          <w:rFonts w:ascii="SimSun" w:hAnsi="SimSun" w:eastAsia="SimSun" w:cs="SimSun"/>
          <w:sz w:val="25"/>
          <w:szCs w:val="25"/>
          <w:spacing w:val="7"/>
        </w:rPr>
        <w:t xml:space="preserve"> </w:t>
      </w:r>
      <w:r>
        <w:rPr>
          <w:rFonts w:ascii="SimSun" w:hAnsi="SimSun" w:eastAsia="SimSun" w:cs="SimSun"/>
          <w:sz w:val="25"/>
          <w:szCs w:val="25"/>
          <w:spacing w:val="-7"/>
        </w:rPr>
        <w:t>推动宪法完善和发展，这是我国宪法保持生机活</w:t>
      </w:r>
      <w:r>
        <w:rPr>
          <w:rFonts w:ascii="SimSun" w:hAnsi="SimSun" w:eastAsia="SimSun" w:cs="SimSun"/>
          <w:sz w:val="25"/>
          <w:szCs w:val="25"/>
          <w:spacing w:val="-8"/>
        </w:rPr>
        <w:t>力的根本</w:t>
      </w:r>
      <w:r>
        <w:rPr>
          <w:rFonts w:ascii="SimSun" w:hAnsi="SimSun" w:eastAsia="SimSun" w:cs="SimSun"/>
          <w:sz w:val="25"/>
          <w:szCs w:val="25"/>
        </w:rPr>
        <w:t xml:space="preserve">  </w:t>
      </w:r>
      <w:r>
        <w:rPr>
          <w:rFonts w:ascii="SimSun" w:hAnsi="SimSun" w:eastAsia="SimSun" w:cs="SimSun"/>
          <w:sz w:val="25"/>
          <w:szCs w:val="25"/>
          <w:spacing w:val="-13"/>
        </w:rPr>
        <w:t>原因所在。</w:t>
      </w:r>
    </w:p>
    <w:p>
      <w:pPr>
        <w:sectPr>
          <w:pgSz w:w="8510" w:h="12040"/>
          <w:pgMar w:top="400" w:right="1176" w:bottom="400" w:left="1150" w:header="0" w:footer="0" w:gutter="0"/>
        </w:sectPr>
        <w:rPr/>
      </w:pPr>
    </w:p>
    <w:p>
      <w:pPr>
        <w:spacing w:line="334" w:lineRule="auto"/>
        <w:rPr>
          <w:rFonts w:ascii="Arial"/>
          <w:sz w:val="21"/>
        </w:rPr>
      </w:pPr>
      <w:r/>
    </w:p>
    <w:p>
      <w:pPr>
        <w:spacing w:line="334" w:lineRule="auto"/>
        <w:rPr>
          <w:rFonts w:ascii="Arial"/>
          <w:sz w:val="21"/>
        </w:rPr>
      </w:pPr>
      <w:r/>
    </w:p>
    <w:p>
      <w:pPr>
        <w:ind w:right="126"/>
        <w:spacing w:before="65" w:line="222" w:lineRule="auto"/>
        <w:jc w:val="right"/>
        <w:rPr>
          <w:rFonts w:ascii="SimSun" w:hAnsi="SimSun" w:eastAsia="SimSun" w:cs="SimSun"/>
          <w:sz w:val="20"/>
          <w:szCs w:val="20"/>
        </w:rPr>
      </w:pPr>
      <w:r>
        <w:rPr>
          <w:rFonts w:ascii="SimSun" w:hAnsi="SimSun" w:eastAsia="SimSun" w:cs="SimSun"/>
          <w:sz w:val="20"/>
          <w:szCs w:val="20"/>
          <w:spacing w:val="-6"/>
        </w:rPr>
        <w:t>九、坚持全面依法治国</w:t>
      </w:r>
      <w:r>
        <w:rPr>
          <w:rFonts w:ascii="SimSun" w:hAnsi="SimSun" w:eastAsia="SimSun" w:cs="SimSun"/>
          <w:sz w:val="20"/>
          <w:szCs w:val="20"/>
          <w:spacing w:val="1"/>
        </w:rPr>
        <w:t xml:space="preserve">                 </w:t>
      </w:r>
      <w:r>
        <w:rPr>
          <w:rFonts w:ascii="SimSun" w:hAnsi="SimSun" w:eastAsia="SimSun" w:cs="SimSun"/>
          <w:sz w:val="20"/>
          <w:szCs w:val="20"/>
          <w:spacing w:val="-6"/>
          <w:position w:val="-3"/>
        </w:rPr>
        <w:t>293</w:t>
      </w:r>
    </w:p>
    <w:p>
      <w:pPr>
        <w:ind w:left="1099" w:right="59" w:hanging="99"/>
        <w:spacing w:before="276" w:line="275" w:lineRule="auto"/>
        <w:jc w:val="both"/>
        <w:rPr>
          <w:rFonts w:ascii="KaiTi" w:hAnsi="KaiTi" w:eastAsia="KaiTi" w:cs="KaiTi"/>
          <w:sz w:val="20"/>
          <w:szCs w:val="20"/>
        </w:rPr>
      </w:pPr>
      <w:r>
        <w:rPr>
          <w:rFonts w:ascii="KaiTi" w:hAnsi="KaiTi" w:eastAsia="KaiTi" w:cs="KaiTi"/>
          <w:sz w:val="20"/>
          <w:szCs w:val="20"/>
          <w:spacing w:val="15"/>
        </w:rPr>
        <w:t>《关于我国宪法和推进全面依法治国》(201</w:t>
      </w:r>
      <w:r>
        <w:rPr>
          <w:rFonts w:ascii="KaiTi" w:hAnsi="KaiTi" w:eastAsia="KaiTi" w:cs="KaiTi"/>
          <w:sz w:val="20"/>
          <w:szCs w:val="20"/>
          <w:spacing w:val="14"/>
        </w:rPr>
        <w:t>8年2月24</w:t>
      </w:r>
      <w:r>
        <w:rPr>
          <w:rFonts w:ascii="KaiTi" w:hAnsi="KaiTi" w:eastAsia="KaiTi" w:cs="KaiTi"/>
          <w:sz w:val="20"/>
          <w:szCs w:val="20"/>
        </w:rPr>
        <w:t xml:space="preserve"> </w:t>
      </w:r>
      <w:r>
        <w:rPr>
          <w:rFonts w:ascii="KaiTi" w:hAnsi="KaiTi" w:eastAsia="KaiTi" w:cs="KaiTi"/>
          <w:sz w:val="20"/>
          <w:szCs w:val="20"/>
          <w:spacing w:val="6"/>
        </w:rPr>
        <w:t>日),习近平《论坚持全面依法治国》,中央文献出版社</w:t>
      </w:r>
      <w:r>
        <w:rPr>
          <w:rFonts w:ascii="KaiTi" w:hAnsi="KaiTi" w:eastAsia="KaiTi" w:cs="KaiTi"/>
          <w:sz w:val="20"/>
          <w:szCs w:val="20"/>
          <w:spacing w:val="16"/>
        </w:rPr>
        <w:t xml:space="preserve"> </w:t>
      </w:r>
      <w:r>
        <w:rPr>
          <w:rFonts w:ascii="KaiTi" w:hAnsi="KaiTi" w:eastAsia="KaiTi" w:cs="KaiTi"/>
          <w:sz w:val="20"/>
          <w:szCs w:val="20"/>
          <w:spacing w:val="7"/>
        </w:rPr>
        <w:t>2020年版，第213页</w:t>
      </w:r>
    </w:p>
    <w:p>
      <w:pPr>
        <w:spacing w:line="451" w:lineRule="auto"/>
        <w:rPr>
          <w:rFonts w:ascii="Arial"/>
          <w:sz w:val="21"/>
        </w:rPr>
      </w:pPr>
      <w:r/>
    </w:p>
    <w:p>
      <w:pPr>
        <w:ind w:right="40" w:firstLine="420"/>
        <w:spacing w:before="78" w:line="280" w:lineRule="auto"/>
        <w:jc w:val="both"/>
        <w:rPr>
          <w:rFonts w:ascii="SimSun" w:hAnsi="SimSun" w:eastAsia="SimSun" w:cs="SimSun"/>
          <w:sz w:val="24"/>
          <w:szCs w:val="24"/>
        </w:rPr>
      </w:pPr>
      <w:r>
        <w:rPr>
          <w:rFonts w:ascii="SimSun" w:hAnsi="SimSun" w:eastAsia="SimSun" w:cs="SimSun"/>
          <w:sz w:val="24"/>
          <w:szCs w:val="24"/>
          <w:spacing w:val="3"/>
        </w:rPr>
        <w:t>坚持依法治国首先要坚持依宪治国，坚持依法执政首</w:t>
      </w:r>
      <w:r>
        <w:rPr>
          <w:rFonts w:ascii="SimSun" w:hAnsi="SimSun" w:eastAsia="SimSun" w:cs="SimSun"/>
          <w:sz w:val="24"/>
          <w:szCs w:val="24"/>
          <w:spacing w:val="2"/>
        </w:rPr>
        <w:t xml:space="preserve"> </w:t>
      </w:r>
      <w:r>
        <w:rPr>
          <w:rFonts w:ascii="SimSun" w:hAnsi="SimSun" w:eastAsia="SimSun" w:cs="SimSun"/>
          <w:sz w:val="24"/>
          <w:szCs w:val="24"/>
        </w:rPr>
        <w:t>先要坚持依宪执政，坚持宪法确定的中国共产党领导地位</w:t>
      </w:r>
      <w:r>
        <w:rPr>
          <w:rFonts w:ascii="SimSun" w:hAnsi="SimSun" w:eastAsia="SimSun" w:cs="SimSun"/>
          <w:sz w:val="24"/>
          <w:szCs w:val="24"/>
          <w:spacing w:val="8"/>
        </w:rPr>
        <w:t xml:space="preserve"> </w:t>
      </w:r>
      <w:r>
        <w:rPr>
          <w:rFonts w:ascii="SimSun" w:hAnsi="SimSun" w:eastAsia="SimSun" w:cs="SimSun"/>
          <w:sz w:val="24"/>
          <w:szCs w:val="24"/>
        </w:rPr>
        <w:t>不动摇，坚持宪法确定的人民民主专政的国体和人民代表</w:t>
      </w:r>
      <w:r>
        <w:rPr>
          <w:rFonts w:ascii="SimSun" w:hAnsi="SimSun" w:eastAsia="SimSun" w:cs="SimSun"/>
          <w:sz w:val="24"/>
          <w:szCs w:val="24"/>
          <w:spacing w:val="10"/>
        </w:rPr>
        <w:t xml:space="preserve"> </w:t>
      </w:r>
      <w:r>
        <w:rPr>
          <w:rFonts w:ascii="SimSun" w:hAnsi="SimSun" w:eastAsia="SimSun" w:cs="SimSun"/>
          <w:sz w:val="24"/>
          <w:szCs w:val="24"/>
        </w:rPr>
        <w:t>大会制度的政体不动摇。加强宪法实施和监督，健全保证</w:t>
      </w:r>
      <w:r>
        <w:rPr>
          <w:rFonts w:ascii="SimSun" w:hAnsi="SimSun" w:eastAsia="SimSun" w:cs="SimSun"/>
          <w:sz w:val="24"/>
          <w:szCs w:val="24"/>
          <w:spacing w:val="9"/>
        </w:rPr>
        <w:t xml:space="preserve"> </w:t>
      </w:r>
      <w:r>
        <w:rPr>
          <w:rFonts w:ascii="SimSun" w:hAnsi="SimSun" w:eastAsia="SimSun" w:cs="SimSun"/>
          <w:sz w:val="24"/>
          <w:szCs w:val="24"/>
        </w:rPr>
        <w:t>宪法全面实施的制度体系，更好发挥宪法在治国理政中的</w:t>
      </w:r>
      <w:r>
        <w:rPr>
          <w:rFonts w:ascii="SimSun" w:hAnsi="SimSun" w:eastAsia="SimSun" w:cs="SimSun"/>
          <w:sz w:val="24"/>
          <w:szCs w:val="24"/>
          <w:spacing w:val="17"/>
        </w:rPr>
        <w:t xml:space="preserve"> </w:t>
      </w:r>
      <w:r>
        <w:rPr>
          <w:rFonts w:ascii="SimSun" w:hAnsi="SimSun" w:eastAsia="SimSun" w:cs="SimSun"/>
          <w:sz w:val="24"/>
          <w:szCs w:val="24"/>
          <w:spacing w:val="-4"/>
        </w:rPr>
        <w:t>重要作用，维护宪法权威。</w:t>
      </w:r>
    </w:p>
    <w:p>
      <w:pPr>
        <w:ind w:left="1100" w:hanging="100"/>
        <w:spacing w:before="143" w:line="286"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9"/>
        </w:rPr>
        <w:t>现代化国家而团结奋斗》(2022年10月16日),《求</w:t>
      </w:r>
      <w:r>
        <w:rPr>
          <w:rFonts w:ascii="KaiTi" w:hAnsi="KaiTi" w:eastAsia="KaiTi" w:cs="KaiTi"/>
          <w:sz w:val="20"/>
          <w:szCs w:val="20"/>
          <w:spacing w:val="8"/>
        </w:rPr>
        <w:t>是》</w:t>
      </w:r>
      <w:r>
        <w:rPr>
          <w:rFonts w:ascii="KaiTi" w:hAnsi="KaiTi" w:eastAsia="KaiTi" w:cs="KaiTi"/>
          <w:sz w:val="20"/>
          <w:szCs w:val="20"/>
        </w:rPr>
        <w:t xml:space="preserve"> </w:t>
      </w:r>
      <w:r>
        <w:rPr>
          <w:rFonts w:ascii="KaiTi" w:hAnsi="KaiTi" w:eastAsia="KaiTi" w:cs="KaiTi"/>
          <w:sz w:val="20"/>
          <w:szCs w:val="20"/>
          <w:spacing w:val="11"/>
        </w:rPr>
        <w:t>杂志2022年第21期</w:t>
      </w:r>
    </w:p>
    <w:p>
      <w:pPr>
        <w:spacing w:line="431" w:lineRule="auto"/>
        <w:rPr>
          <w:rFonts w:ascii="Arial"/>
          <w:sz w:val="21"/>
        </w:rPr>
      </w:pPr>
      <w:r/>
    </w:p>
    <w:p>
      <w:pPr>
        <w:ind w:right="11" w:firstLine="420"/>
        <w:spacing w:before="78" w:line="274" w:lineRule="auto"/>
        <w:jc w:val="both"/>
        <w:rPr>
          <w:rFonts w:ascii="SimSun" w:hAnsi="SimSun" w:eastAsia="SimSun" w:cs="SimSun"/>
          <w:sz w:val="24"/>
          <w:szCs w:val="24"/>
        </w:rPr>
      </w:pPr>
      <w:r>
        <w:rPr>
          <w:rFonts w:ascii="SimSun" w:hAnsi="SimSun" w:eastAsia="SimSun" w:cs="SimSun"/>
          <w:sz w:val="24"/>
          <w:szCs w:val="24"/>
          <w:spacing w:val="4"/>
        </w:rPr>
        <w:t>在新时代坚持和发展中国特色社会主义的进程中，我</w:t>
      </w:r>
      <w:r>
        <w:rPr>
          <w:rFonts w:ascii="SimSun" w:hAnsi="SimSun" w:eastAsia="SimSun" w:cs="SimSun"/>
          <w:sz w:val="24"/>
          <w:szCs w:val="24"/>
          <w:spacing w:val="6"/>
        </w:rPr>
        <w:t xml:space="preserve"> </w:t>
      </w:r>
      <w:r>
        <w:rPr>
          <w:rFonts w:ascii="SimSun" w:hAnsi="SimSun" w:eastAsia="SimSun" w:cs="SimSun"/>
          <w:sz w:val="24"/>
          <w:szCs w:val="24"/>
          <w:spacing w:val="2"/>
        </w:rPr>
        <w:t>们党总结运用历史经验，全面贯彻实施宪法，勇于</w:t>
      </w:r>
      <w:r>
        <w:rPr>
          <w:rFonts w:ascii="SimSun" w:hAnsi="SimSun" w:eastAsia="SimSun" w:cs="SimSun"/>
          <w:sz w:val="24"/>
          <w:szCs w:val="24"/>
          <w:spacing w:val="1"/>
        </w:rPr>
        <w:t>推进宪</w:t>
      </w:r>
      <w:r>
        <w:rPr>
          <w:rFonts w:ascii="SimSun" w:hAnsi="SimSun" w:eastAsia="SimSun" w:cs="SimSun"/>
          <w:sz w:val="24"/>
          <w:szCs w:val="24"/>
        </w:rPr>
        <w:t xml:space="preserve"> </w:t>
      </w:r>
      <w:r>
        <w:rPr>
          <w:rFonts w:ascii="SimSun" w:hAnsi="SimSun" w:eastAsia="SimSun" w:cs="SimSun"/>
          <w:sz w:val="24"/>
          <w:szCs w:val="24"/>
          <w:spacing w:val="1"/>
        </w:rPr>
        <w:t>法理论和宪法实践创新，积累了许多新鲜经验，深化了对</w:t>
      </w:r>
      <w:r>
        <w:rPr>
          <w:rFonts w:ascii="SimSun" w:hAnsi="SimSun" w:eastAsia="SimSun" w:cs="SimSun"/>
          <w:sz w:val="24"/>
          <w:szCs w:val="24"/>
          <w:spacing w:val="14"/>
        </w:rPr>
        <w:t xml:space="preserve"> </w:t>
      </w:r>
      <w:r>
        <w:rPr>
          <w:rFonts w:ascii="SimSun" w:hAnsi="SimSun" w:eastAsia="SimSun" w:cs="SimSun"/>
          <w:sz w:val="24"/>
          <w:szCs w:val="24"/>
          <w:spacing w:val="-2"/>
        </w:rPr>
        <w:t>我国宪法制度建设的规律性认识。</w:t>
      </w:r>
    </w:p>
    <w:p>
      <w:pPr>
        <w:ind w:right="5" w:firstLine="420"/>
        <w:spacing w:before="108" w:line="280" w:lineRule="auto"/>
        <w:jc w:val="both"/>
        <w:rPr>
          <w:rFonts w:ascii="SimSun" w:hAnsi="SimSun" w:eastAsia="SimSun" w:cs="SimSun"/>
          <w:sz w:val="24"/>
          <w:szCs w:val="24"/>
        </w:rPr>
      </w:pPr>
      <w:r>
        <w:rPr>
          <w:rFonts w:ascii="SimSun" w:hAnsi="SimSun" w:eastAsia="SimSun" w:cs="SimSun"/>
          <w:sz w:val="24"/>
          <w:szCs w:val="24"/>
          <w:spacing w:val="5"/>
        </w:rPr>
        <w:t>一是必须坚持中国共产党领导。我国宪法确认了中</w:t>
      </w:r>
      <w:r>
        <w:rPr>
          <w:rFonts w:ascii="SimSun" w:hAnsi="SimSun" w:eastAsia="SimSun" w:cs="SimSun"/>
          <w:sz w:val="24"/>
          <w:szCs w:val="24"/>
          <w:spacing w:val="4"/>
        </w:rPr>
        <w:t>国</w:t>
      </w:r>
      <w:r>
        <w:rPr>
          <w:rFonts w:ascii="SimSun" w:hAnsi="SimSun" w:eastAsia="SimSun" w:cs="SimSun"/>
          <w:sz w:val="24"/>
          <w:szCs w:val="24"/>
        </w:rPr>
        <w:t xml:space="preserve"> </w:t>
      </w:r>
      <w:r>
        <w:rPr>
          <w:rFonts w:ascii="SimSun" w:hAnsi="SimSun" w:eastAsia="SimSun" w:cs="SimSun"/>
          <w:sz w:val="24"/>
          <w:szCs w:val="24"/>
          <w:spacing w:val="1"/>
        </w:rPr>
        <w:t>共产党的领导地位，这是我国宪法最显著的特征，也是我</w:t>
      </w:r>
      <w:r>
        <w:rPr>
          <w:rFonts w:ascii="SimSun" w:hAnsi="SimSun" w:eastAsia="SimSun" w:cs="SimSun"/>
          <w:sz w:val="24"/>
          <w:szCs w:val="24"/>
          <w:spacing w:val="13"/>
        </w:rPr>
        <w:t xml:space="preserve"> </w:t>
      </w:r>
      <w:r>
        <w:rPr>
          <w:rFonts w:ascii="SimSun" w:hAnsi="SimSun" w:eastAsia="SimSun" w:cs="SimSun"/>
          <w:sz w:val="24"/>
          <w:szCs w:val="24"/>
          <w:spacing w:val="1"/>
        </w:rPr>
        <w:t>国宪法得到全面贯彻实施的根本保证。只有中国共产党才</w:t>
      </w:r>
      <w:r>
        <w:rPr>
          <w:rFonts w:ascii="SimSun" w:hAnsi="SimSun" w:eastAsia="SimSun" w:cs="SimSun"/>
          <w:sz w:val="24"/>
          <w:szCs w:val="24"/>
          <w:spacing w:val="14"/>
        </w:rPr>
        <w:t xml:space="preserve"> </w:t>
      </w:r>
      <w:r>
        <w:rPr>
          <w:rFonts w:ascii="SimSun" w:hAnsi="SimSun" w:eastAsia="SimSun" w:cs="SimSun"/>
          <w:sz w:val="24"/>
          <w:szCs w:val="24"/>
          <w:spacing w:val="2"/>
        </w:rPr>
        <w:t>能坚持立党为公、执政为民，充分发扬民主，领导人民制</w:t>
      </w:r>
      <w:r>
        <w:rPr>
          <w:rFonts w:ascii="SimSun" w:hAnsi="SimSun" w:eastAsia="SimSun" w:cs="SimSun"/>
          <w:sz w:val="24"/>
          <w:szCs w:val="24"/>
        </w:rPr>
        <w:t xml:space="preserve"> </w:t>
      </w:r>
      <w:r>
        <w:rPr>
          <w:rFonts w:ascii="SimSun" w:hAnsi="SimSun" w:eastAsia="SimSun" w:cs="SimSun"/>
          <w:sz w:val="24"/>
          <w:szCs w:val="24"/>
          <w:spacing w:val="2"/>
        </w:rPr>
        <w:t>定出体现人民意志的宪法，领导人民实施宪法，确保我国</w:t>
      </w:r>
      <w:r>
        <w:rPr>
          <w:rFonts w:ascii="SimSun" w:hAnsi="SimSun" w:eastAsia="SimSun" w:cs="SimSun"/>
          <w:sz w:val="24"/>
          <w:szCs w:val="24"/>
          <w:spacing w:val="3"/>
        </w:rPr>
        <w:t xml:space="preserve"> </w:t>
      </w:r>
      <w:r>
        <w:rPr>
          <w:rFonts w:ascii="SimSun" w:hAnsi="SimSun" w:eastAsia="SimSun" w:cs="SimSun"/>
          <w:sz w:val="24"/>
          <w:szCs w:val="24"/>
          <w:spacing w:val="-1"/>
        </w:rPr>
        <w:t>宪法发展的正确政治方向。</w:t>
      </w:r>
    </w:p>
    <w:p>
      <w:pPr>
        <w:ind w:left="420"/>
        <w:spacing w:before="113" w:line="219" w:lineRule="auto"/>
        <w:rPr>
          <w:rFonts w:ascii="SimSun" w:hAnsi="SimSun" w:eastAsia="SimSun" w:cs="SimSun"/>
          <w:sz w:val="24"/>
          <w:szCs w:val="24"/>
        </w:rPr>
      </w:pPr>
      <w:r>
        <w:rPr>
          <w:rFonts w:ascii="SimSun" w:hAnsi="SimSun" w:eastAsia="SimSun" w:cs="SimSun"/>
          <w:sz w:val="24"/>
          <w:szCs w:val="24"/>
          <w:spacing w:val="4"/>
        </w:rPr>
        <w:t>二是必须坚持人民当家作主。党领导人民制定和实施</w:t>
      </w:r>
    </w:p>
    <w:p>
      <w:pPr>
        <w:sectPr>
          <w:pgSz w:w="8200" w:h="11830"/>
          <w:pgMar w:top="400" w:right="980" w:bottom="400" w:left="1159" w:header="0" w:footer="0" w:gutter="0"/>
        </w:sectPr>
        <w:rPr/>
      </w:pPr>
    </w:p>
    <w:p>
      <w:pPr>
        <w:spacing w:line="354" w:lineRule="auto"/>
        <w:rPr>
          <w:rFonts w:ascii="Arial"/>
          <w:sz w:val="21"/>
        </w:rPr>
      </w:pPr>
      <w:r/>
    </w:p>
    <w:p>
      <w:pPr>
        <w:spacing w:line="354" w:lineRule="auto"/>
        <w:rPr>
          <w:rFonts w:ascii="Arial"/>
          <w:sz w:val="21"/>
        </w:rPr>
      </w:pPr>
      <w:r/>
    </w:p>
    <w:p>
      <w:pPr>
        <w:spacing w:before="65" w:line="222" w:lineRule="auto"/>
        <w:rPr>
          <w:rFonts w:ascii="SimSun" w:hAnsi="SimSun" w:eastAsia="SimSun" w:cs="SimSun"/>
          <w:sz w:val="20"/>
          <w:szCs w:val="20"/>
        </w:rPr>
      </w:pPr>
      <w:bookmarkStart w:name="_bookmark53" w:id="47"/>
      <w:bookmarkEnd w:id="47"/>
      <w:r>
        <w:rPr>
          <w:rFonts w:ascii="SimSun" w:hAnsi="SimSun" w:eastAsia="SimSun" w:cs="SimSun"/>
          <w:sz w:val="16"/>
          <w:szCs w:val="16"/>
          <w:spacing w:val="-6"/>
          <w:position w:val="-4"/>
        </w:rPr>
        <w:t>294</w:t>
      </w:r>
      <w:r>
        <w:rPr>
          <w:rFonts w:ascii="SimSun" w:hAnsi="SimSun" w:eastAsia="SimSun" w:cs="SimSun"/>
          <w:sz w:val="16"/>
          <w:szCs w:val="16"/>
          <w:spacing w:val="1"/>
          <w:position w:val="-4"/>
        </w:rPr>
        <w:t xml:space="preserve">           </w:t>
      </w:r>
      <w:r>
        <w:rPr>
          <w:rFonts w:ascii="SimSun" w:hAnsi="SimSun" w:eastAsia="SimSun" w:cs="SimSun"/>
          <w:sz w:val="20"/>
          <w:szCs w:val="20"/>
          <w:spacing w:val="-6"/>
        </w:rPr>
        <w:t>习近平新时代中国特色社会主义思想专题摘编</w:t>
      </w:r>
    </w:p>
    <w:p>
      <w:pPr>
        <w:ind w:right="102"/>
        <w:spacing w:before="297" w:line="266" w:lineRule="auto"/>
        <w:jc w:val="both"/>
        <w:rPr>
          <w:rFonts w:ascii="SimSun" w:hAnsi="SimSun" w:eastAsia="SimSun" w:cs="SimSun"/>
          <w:sz w:val="25"/>
          <w:szCs w:val="25"/>
        </w:rPr>
      </w:pPr>
      <w:r>
        <w:rPr>
          <w:rFonts w:ascii="SimSun" w:hAnsi="SimSun" w:eastAsia="SimSun" w:cs="SimSun"/>
          <w:sz w:val="25"/>
          <w:szCs w:val="25"/>
          <w:spacing w:val="-8"/>
        </w:rPr>
        <w:t>宪法，最根本的目的是维护人民利益、反映人民意愿</w:t>
      </w:r>
      <w:r>
        <w:rPr>
          <w:rFonts w:ascii="SimSun" w:hAnsi="SimSun" w:eastAsia="SimSun" w:cs="SimSun"/>
          <w:sz w:val="25"/>
          <w:szCs w:val="25"/>
          <w:spacing w:val="-9"/>
        </w:rPr>
        <w:t>、保</w:t>
      </w:r>
      <w:r>
        <w:rPr>
          <w:rFonts w:ascii="SimSun" w:hAnsi="SimSun" w:eastAsia="SimSun" w:cs="SimSun"/>
          <w:sz w:val="25"/>
          <w:szCs w:val="25"/>
        </w:rPr>
        <w:t xml:space="preserve"> </w:t>
      </w:r>
      <w:r>
        <w:rPr>
          <w:rFonts w:ascii="SimSun" w:hAnsi="SimSun" w:eastAsia="SimSun" w:cs="SimSun"/>
          <w:sz w:val="25"/>
          <w:szCs w:val="25"/>
          <w:spacing w:val="-8"/>
        </w:rPr>
        <w:t>障人民权益、增进人民福祉。只有坚持党的领导、人民当</w:t>
      </w:r>
      <w:r>
        <w:rPr>
          <w:rFonts w:ascii="SimSun" w:hAnsi="SimSun" w:eastAsia="SimSun" w:cs="SimSun"/>
          <w:sz w:val="25"/>
          <w:szCs w:val="25"/>
          <w:spacing w:val="11"/>
        </w:rPr>
        <w:t xml:space="preserve"> </w:t>
      </w:r>
      <w:r>
        <w:rPr>
          <w:rFonts w:ascii="SimSun" w:hAnsi="SimSun" w:eastAsia="SimSun" w:cs="SimSun"/>
          <w:sz w:val="25"/>
          <w:szCs w:val="25"/>
          <w:spacing w:val="-9"/>
        </w:rPr>
        <w:t>家作主、依法治国有机统一，发展全过程人民民主，把以</w:t>
      </w:r>
      <w:r>
        <w:rPr>
          <w:rFonts w:ascii="SimSun" w:hAnsi="SimSun" w:eastAsia="SimSun" w:cs="SimSun"/>
          <w:sz w:val="25"/>
          <w:szCs w:val="25"/>
          <w:spacing w:val="14"/>
        </w:rPr>
        <w:t xml:space="preserve"> </w:t>
      </w:r>
      <w:r>
        <w:rPr>
          <w:rFonts w:ascii="SimSun" w:hAnsi="SimSun" w:eastAsia="SimSun" w:cs="SimSun"/>
          <w:sz w:val="25"/>
          <w:szCs w:val="25"/>
          <w:spacing w:val="-10"/>
        </w:rPr>
        <w:t>人民为中心的发展思想贯穿立法、执法、司法、守法各个</w:t>
      </w:r>
      <w:r>
        <w:rPr>
          <w:rFonts w:ascii="SimSun" w:hAnsi="SimSun" w:eastAsia="SimSun" w:cs="SimSun"/>
          <w:sz w:val="25"/>
          <w:szCs w:val="25"/>
          <w:spacing w:val="9"/>
        </w:rPr>
        <w:t xml:space="preserve"> </w:t>
      </w:r>
      <w:r>
        <w:rPr>
          <w:rFonts w:ascii="SimSun" w:hAnsi="SimSun" w:eastAsia="SimSun" w:cs="SimSun"/>
          <w:sz w:val="25"/>
          <w:szCs w:val="25"/>
          <w:spacing w:val="-8"/>
        </w:rPr>
        <w:t>环节，加快完善体现权利公平、机会公平、规则公平</w:t>
      </w:r>
      <w:r>
        <w:rPr>
          <w:rFonts w:ascii="SimSun" w:hAnsi="SimSun" w:eastAsia="SimSun" w:cs="SimSun"/>
          <w:sz w:val="25"/>
          <w:szCs w:val="25"/>
          <w:spacing w:val="-9"/>
        </w:rPr>
        <w:t>的法</w:t>
      </w:r>
      <w:r>
        <w:rPr>
          <w:rFonts w:ascii="SimSun" w:hAnsi="SimSun" w:eastAsia="SimSun" w:cs="SimSun"/>
          <w:sz w:val="25"/>
          <w:szCs w:val="25"/>
        </w:rPr>
        <w:t xml:space="preserve"> </w:t>
      </w:r>
      <w:r>
        <w:rPr>
          <w:rFonts w:ascii="SimSun" w:hAnsi="SimSun" w:eastAsia="SimSun" w:cs="SimSun"/>
          <w:sz w:val="25"/>
          <w:szCs w:val="25"/>
          <w:spacing w:val="-8"/>
        </w:rPr>
        <w:t>律制度，保障公民人身权、财产权、人格权和基本政治</w:t>
      </w:r>
      <w:r>
        <w:rPr>
          <w:rFonts w:ascii="SimSun" w:hAnsi="SimSun" w:eastAsia="SimSun" w:cs="SimSun"/>
          <w:sz w:val="25"/>
          <w:szCs w:val="25"/>
          <w:spacing w:val="-9"/>
        </w:rPr>
        <w:t>权</w:t>
      </w:r>
      <w:r>
        <w:rPr>
          <w:rFonts w:ascii="SimSun" w:hAnsi="SimSun" w:eastAsia="SimSun" w:cs="SimSun"/>
          <w:sz w:val="25"/>
          <w:szCs w:val="25"/>
        </w:rPr>
        <w:t xml:space="preserve"> </w:t>
      </w:r>
      <w:r>
        <w:rPr>
          <w:rFonts w:ascii="SimSun" w:hAnsi="SimSun" w:eastAsia="SimSun" w:cs="SimSun"/>
          <w:sz w:val="25"/>
          <w:szCs w:val="25"/>
          <w:spacing w:val="-8"/>
        </w:rPr>
        <w:t>利不受侵犯，保障公民经济、文化、社会等各方面权利</w:t>
      </w:r>
      <w:r>
        <w:rPr>
          <w:rFonts w:ascii="SimSun" w:hAnsi="SimSun" w:eastAsia="SimSun" w:cs="SimSun"/>
          <w:sz w:val="25"/>
          <w:szCs w:val="25"/>
          <w:spacing w:val="-9"/>
        </w:rPr>
        <w:t>得</w:t>
      </w:r>
      <w:r>
        <w:rPr>
          <w:rFonts w:ascii="SimSun" w:hAnsi="SimSun" w:eastAsia="SimSun" w:cs="SimSun"/>
          <w:sz w:val="25"/>
          <w:szCs w:val="25"/>
        </w:rPr>
        <w:t xml:space="preserve"> </w:t>
      </w:r>
      <w:r>
        <w:rPr>
          <w:rFonts w:ascii="SimSun" w:hAnsi="SimSun" w:eastAsia="SimSun" w:cs="SimSun"/>
          <w:sz w:val="25"/>
          <w:szCs w:val="25"/>
          <w:spacing w:val="-9"/>
        </w:rPr>
        <w:t>到落实，才能确保法律面前人人平等。</w:t>
      </w:r>
    </w:p>
    <w:p>
      <w:pPr>
        <w:ind w:right="87" w:firstLine="530"/>
        <w:spacing w:before="102" w:line="266" w:lineRule="auto"/>
        <w:jc w:val="both"/>
        <w:rPr>
          <w:rFonts w:ascii="SimSun" w:hAnsi="SimSun" w:eastAsia="SimSun" w:cs="SimSun"/>
          <w:sz w:val="25"/>
          <w:szCs w:val="25"/>
        </w:rPr>
      </w:pPr>
      <w:r>
        <w:rPr>
          <w:rFonts w:ascii="SimSun" w:hAnsi="SimSun" w:eastAsia="SimSun" w:cs="SimSun"/>
          <w:sz w:val="25"/>
          <w:szCs w:val="25"/>
          <w:spacing w:val="-9"/>
        </w:rPr>
        <w:t>三是必须坚持依宪治国、依宪执政。我国宪法是我们</w:t>
      </w:r>
      <w:r>
        <w:rPr>
          <w:rFonts w:ascii="SimSun" w:hAnsi="SimSun" w:eastAsia="SimSun" w:cs="SimSun"/>
          <w:sz w:val="25"/>
          <w:szCs w:val="25"/>
          <w:spacing w:val="3"/>
        </w:rPr>
        <w:t xml:space="preserve"> </w:t>
      </w:r>
      <w:r>
        <w:rPr>
          <w:rFonts w:ascii="SimSun" w:hAnsi="SimSun" w:eastAsia="SimSun" w:cs="SimSun"/>
          <w:sz w:val="25"/>
          <w:szCs w:val="25"/>
          <w:spacing w:val="-7"/>
        </w:rPr>
        <w:t>党长期执政的根本法律依据。只有坚持依宪治</w:t>
      </w:r>
      <w:r>
        <w:rPr>
          <w:rFonts w:ascii="SimSun" w:hAnsi="SimSun" w:eastAsia="SimSun" w:cs="SimSun"/>
          <w:sz w:val="25"/>
          <w:szCs w:val="25"/>
          <w:spacing w:val="-8"/>
        </w:rPr>
        <w:t>国、依宪执</w:t>
      </w:r>
      <w:r>
        <w:rPr>
          <w:rFonts w:ascii="SimSun" w:hAnsi="SimSun" w:eastAsia="SimSun" w:cs="SimSun"/>
          <w:sz w:val="25"/>
          <w:szCs w:val="25"/>
        </w:rPr>
        <w:t xml:space="preserve"> </w:t>
      </w:r>
      <w:r>
        <w:rPr>
          <w:rFonts w:ascii="SimSun" w:hAnsi="SimSun" w:eastAsia="SimSun" w:cs="SimSun"/>
          <w:sz w:val="25"/>
          <w:szCs w:val="25"/>
          <w:spacing w:val="-7"/>
        </w:rPr>
        <w:t>政，把党总揽全局、协调各方同人大、政府、政协</w:t>
      </w:r>
      <w:r>
        <w:rPr>
          <w:rFonts w:ascii="SimSun" w:hAnsi="SimSun" w:eastAsia="SimSun" w:cs="SimSun"/>
          <w:sz w:val="25"/>
          <w:szCs w:val="25"/>
          <w:spacing w:val="-8"/>
        </w:rPr>
        <w:t>、监察</w:t>
      </w:r>
      <w:r>
        <w:rPr>
          <w:rFonts w:ascii="SimSun" w:hAnsi="SimSun" w:eastAsia="SimSun" w:cs="SimSun"/>
          <w:sz w:val="25"/>
          <w:szCs w:val="25"/>
        </w:rPr>
        <w:t xml:space="preserve"> </w:t>
      </w:r>
      <w:r>
        <w:rPr>
          <w:rFonts w:ascii="SimSun" w:hAnsi="SimSun" w:eastAsia="SimSun" w:cs="SimSun"/>
          <w:sz w:val="25"/>
          <w:szCs w:val="25"/>
          <w:spacing w:val="-8"/>
        </w:rPr>
        <w:t>机关、审判机关、检察机关依法依章程履行职能、开展工</w:t>
      </w:r>
      <w:r>
        <w:rPr>
          <w:rFonts w:ascii="SimSun" w:hAnsi="SimSun" w:eastAsia="SimSun" w:cs="SimSun"/>
          <w:sz w:val="25"/>
          <w:szCs w:val="25"/>
          <w:spacing w:val="2"/>
        </w:rPr>
        <w:t xml:space="preserve"> </w:t>
      </w:r>
      <w:r>
        <w:rPr>
          <w:rFonts w:ascii="SimSun" w:hAnsi="SimSun" w:eastAsia="SimSun" w:cs="SimSun"/>
          <w:sz w:val="25"/>
          <w:szCs w:val="25"/>
          <w:spacing w:val="-8"/>
        </w:rPr>
        <w:t>作统一起来，把党领导人民制定和实施宪法法律同党坚</w:t>
      </w:r>
      <w:r>
        <w:rPr>
          <w:rFonts w:ascii="SimSun" w:hAnsi="SimSun" w:eastAsia="SimSun" w:cs="SimSun"/>
          <w:sz w:val="25"/>
          <w:szCs w:val="25"/>
          <w:spacing w:val="-9"/>
        </w:rPr>
        <w:t>持</w:t>
      </w:r>
      <w:r>
        <w:rPr>
          <w:rFonts w:ascii="SimSun" w:hAnsi="SimSun" w:eastAsia="SimSun" w:cs="SimSun"/>
          <w:sz w:val="25"/>
          <w:szCs w:val="25"/>
        </w:rPr>
        <w:t xml:space="preserve"> </w:t>
      </w:r>
      <w:r>
        <w:rPr>
          <w:rFonts w:ascii="SimSun" w:hAnsi="SimSun" w:eastAsia="SimSun" w:cs="SimSun"/>
          <w:sz w:val="25"/>
          <w:szCs w:val="25"/>
          <w:spacing w:val="-8"/>
        </w:rPr>
        <w:t>在宪法法律范围内活动统一起来，才能保证党领导人民依</w:t>
      </w:r>
      <w:r>
        <w:rPr>
          <w:rFonts w:ascii="SimSun" w:hAnsi="SimSun" w:eastAsia="SimSun" w:cs="SimSun"/>
          <w:sz w:val="25"/>
          <w:szCs w:val="25"/>
          <w:spacing w:val="3"/>
        </w:rPr>
        <w:t xml:space="preserve"> </w:t>
      </w:r>
      <w:r>
        <w:rPr>
          <w:rFonts w:ascii="SimSun" w:hAnsi="SimSun" w:eastAsia="SimSun" w:cs="SimSun"/>
          <w:sz w:val="25"/>
          <w:szCs w:val="25"/>
          <w:spacing w:val="-6"/>
        </w:rPr>
        <w:t>法有效治理国家。</w:t>
      </w:r>
    </w:p>
    <w:p>
      <w:pPr>
        <w:ind w:firstLine="530"/>
        <w:spacing w:before="102" w:line="267" w:lineRule="auto"/>
        <w:jc w:val="both"/>
        <w:rPr>
          <w:rFonts w:ascii="SimSun" w:hAnsi="SimSun" w:eastAsia="SimSun" w:cs="SimSun"/>
          <w:sz w:val="25"/>
          <w:szCs w:val="25"/>
        </w:rPr>
      </w:pPr>
      <w:r>
        <w:rPr>
          <w:rFonts w:ascii="SimSun" w:hAnsi="SimSun" w:eastAsia="SimSun" w:cs="SimSun"/>
          <w:sz w:val="25"/>
          <w:szCs w:val="25"/>
          <w:spacing w:val="-10"/>
        </w:rPr>
        <w:t>四是必须坚持宪法的国家根本法地位。宪法集中体现</w:t>
      </w:r>
      <w:r>
        <w:rPr>
          <w:rFonts w:ascii="SimSun" w:hAnsi="SimSun" w:eastAsia="SimSun" w:cs="SimSun"/>
          <w:sz w:val="25"/>
          <w:szCs w:val="25"/>
          <w:spacing w:val="18"/>
        </w:rPr>
        <w:t xml:space="preserve"> </w:t>
      </w:r>
      <w:r>
        <w:rPr>
          <w:rFonts w:ascii="SimSun" w:hAnsi="SimSun" w:eastAsia="SimSun" w:cs="SimSun"/>
          <w:sz w:val="25"/>
          <w:szCs w:val="25"/>
          <w:spacing w:val="-10"/>
        </w:rPr>
        <w:t>了党和人民的统一意志和共同愿望，是国家意志的最高表</w:t>
      </w:r>
      <w:r>
        <w:rPr>
          <w:rFonts w:ascii="SimSun" w:hAnsi="SimSun" w:eastAsia="SimSun" w:cs="SimSun"/>
          <w:sz w:val="25"/>
          <w:szCs w:val="25"/>
          <w:spacing w:val="5"/>
        </w:rPr>
        <w:t xml:space="preserve">  </w:t>
      </w:r>
      <w:r>
        <w:rPr>
          <w:rFonts w:ascii="SimSun" w:hAnsi="SimSun" w:eastAsia="SimSun" w:cs="SimSun"/>
          <w:sz w:val="25"/>
          <w:szCs w:val="25"/>
          <w:spacing w:val="-8"/>
        </w:rPr>
        <w:t>现形式，具有根本性、全局性、稳定性、长期性。宪法规</w:t>
      </w:r>
      <w:r>
        <w:rPr>
          <w:rFonts w:ascii="SimSun" w:hAnsi="SimSun" w:eastAsia="SimSun" w:cs="SimSun"/>
          <w:sz w:val="25"/>
          <w:szCs w:val="25"/>
        </w:rPr>
        <w:t xml:space="preserve">  </w:t>
      </w:r>
      <w:r>
        <w:rPr>
          <w:rFonts w:ascii="SimSun" w:hAnsi="SimSun" w:eastAsia="SimSun" w:cs="SimSun"/>
          <w:sz w:val="25"/>
          <w:szCs w:val="25"/>
          <w:spacing w:val="-8"/>
        </w:rPr>
        <w:t>定的是国家的重大制度和重大事项，在国家和社会生活中</w:t>
      </w:r>
      <w:r>
        <w:rPr>
          <w:rFonts w:ascii="SimSun" w:hAnsi="SimSun" w:eastAsia="SimSun" w:cs="SimSun"/>
          <w:sz w:val="25"/>
          <w:szCs w:val="25"/>
          <w:spacing w:val="15"/>
        </w:rPr>
        <w:t xml:space="preserve"> </w:t>
      </w:r>
      <w:r>
        <w:rPr>
          <w:rFonts w:ascii="SimSun" w:hAnsi="SimSun" w:eastAsia="SimSun" w:cs="SimSun"/>
          <w:sz w:val="25"/>
          <w:szCs w:val="25"/>
          <w:spacing w:val="-8"/>
        </w:rPr>
        <w:t>具有总括性、原则性、纲领性、方向性。宪法是国家一切</w:t>
      </w:r>
      <w:r>
        <w:rPr>
          <w:rFonts w:ascii="SimSun" w:hAnsi="SimSun" w:eastAsia="SimSun" w:cs="SimSun"/>
          <w:sz w:val="25"/>
          <w:szCs w:val="25"/>
          <w:spacing w:val="3"/>
        </w:rPr>
        <w:t xml:space="preserve">  </w:t>
      </w:r>
      <w:r>
        <w:rPr>
          <w:rFonts w:ascii="SimSun" w:hAnsi="SimSun" w:eastAsia="SimSun" w:cs="SimSun"/>
          <w:sz w:val="25"/>
          <w:szCs w:val="25"/>
          <w:spacing w:val="-8"/>
        </w:rPr>
        <w:t>法律法规的总依据、总源头，具有最高的法律地位、法</w:t>
      </w:r>
      <w:r>
        <w:rPr>
          <w:rFonts w:ascii="SimSun" w:hAnsi="SimSun" w:eastAsia="SimSun" w:cs="SimSun"/>
          <w:sz w:val="25"/>
          <w:szCs w:val="25"/>
          <w:spacing w:val="-9"/>
        </w:rPr>
        <w:t>律</w:t>
      </w:r>
      <w:r>
        <w:rPr>
          <w:rFonts w:ascii="SimSun" w:hAnsi="SimSun" w:eastAsia="SimSun" w:cs="SimSun"/>
          <w:sz w:val="25"/>
          <w:szCs w:val="25"/>
        </w:rPr>
        <w:t xml:space="preserve">  </w:t>
      </w:r>
      <w:r>
        <w:rPr>
          <w:rFonts w:ascii="SimSun" w:hAnsi="SimSun" w:eastAsia="SimSun" w:cs="SimSun"/>
          <w:sz w:val="25"/>
          <w:szCs w:val="25"/>
          <w:spacing w:val="-8"/>
        </w:rPr>
        <w:t>权威、法律效力。只有坚持宪法的国家根本法地位，坚决</w:t>
      </w:r>
      <w:r>
        <w:rPr>
          <w:rFonts w:ascii="SimSun" w:hAnsi="SimSun" w:eastAsia="SimSun" w:cs="SimSun"/>
          <w:sz w:val="25"/>
          <w:szCs w:val="25"/>
          <w:spacing w:val="18"/>
        </w:rPr>
        <w:t xml:space="preserve"> </w:t>
      </w:r>
      <w:r>
        <w:rPr>
          <w:rFonts w:ascii="SimSun" w:hAnsi="SimSun" w:eastAsia="SimSun" w:cs="SimSun"/>
          <w:sz w:val="25"/>
          <w:szCs w:val="25"/>
          <w:spacing w:val="-4"/>
        </w:rPr>
        <w:t>维护和贯彻宪法规定、原则、精神，才能保证国家统一、</w:t>
      </w:r>
      <w:r>
        <w:rPr>
          <w:rFonts w:ascii="SimSun" w:hAnsi="SimSun" w:eastAsia="SimSun" w:cs="SimSun"/>
          <w:sz w:val="25"/>
          <w:szCs w:val="25"/>
          <w:spacing w:val="14"/>
        </w:rPr>
        <w:t xml:space="preserve"> </w:t>
      </w:r>
      <w:r>
        <w:rPr>
          <w:rFonts w:ascii="SimSun" w:hAnsi="SimSun" w:eastAsia="SimSun" w:cs="SimSun"/>
          <w:sz w:val="25"/>
          <w:szCs w:val="25"/>
          <w:spacing w:val="-6"/>
        </w:rPr>
        <w:t>法制统一、政令统一。</w:t>
      </w:r>
    </w:p>
    <w:p>
      <w:pPr>
        <w:ind w:left="530"/>
        <w:spacing w:before="95" w:line="219" w:lineRule="auto"/>
        <w:rPr>
          <w:rFonts w:ascii="SimSun" w:hAnsi="SimSun" w:eastAsia="SimSun" w:cs="SimSun"/>
          <w:sz w:val="25"/>
          <w:szCs w:val="25"/>
        </w:rPr>
      </w:pPr>
      <w:r>
        <w:rPr>
          <w:rFonts w:ascii="SimSun" w:hAnsi="SimSun" w:eastAsia="SimSun" w:cs="SimSun"/>
          <w:sz w:val="25"/>
          <w:szCs w:val="25"/>
          <w:spacing w:val="-8"/>
        </w:rPr>
        <w:t>五是必须坚持宪法实施与监督制度化法规化。宪法的</w:t>
      </w:r>
    </w:p>
    <w:p>
      <w:pPr>
        <w:sectPr>
          <w:pgSz w:w="8380" w:h="11950"/>
          <w:pgMar w:top="400" w:right="1144" w:bottom="400" w:left="1069" w:header="0" w:footer="0" w:gutter="0"/>
        </w:sectPr>
        <w:rPr/>
      </w:pPr>
    </w:p>
    <w:p>
      <w:pPr>
        <w:spacing w:line="340" w:lineRule="auto"/>
        <w:rPr>
          <w:rFonts w:ascii="Arial"/>
          <w:sz w:val="21"/>
        </w:rPr>
      </w:pPr>
      <w:r/>
    </w:p>
    <w:p>
      <w:pPr>
        <w:spacing w:line="340" w:lineRule="auto"/>
        <w:rPr>
          <w:rFonts w:ascii="Arial"/>
          <w:sz w:val="21"/>
        </w:rPr>
      </w:pPr>
      <w:r/>
    </w:p>
    <w:p>
      <w:pPr>
        <w:ind w:right="206"/>
        <w:spacing w:before="62" w:line="222" w:lineRule="auto"/>
        <w:jc w:val="right"/>
        <w:rPr>
          <w:rFonts w:ascii="SimSun" w:hAnsi="SimSun" w:eastAsia="SimSun" w:cs="SimSun"/>
          <w:sz w:val="19"/>
          <w:szCs w:val="19"/>
        </w:rPr>
      </w:pPr>
      <w:r>
        <w:rPr>
          <w:rFonts w:ascii="SimSun" w:hAnsi="SimSun" w:eastAsia="SimSun" w:cs="SimSun"/>
          <w:sz w:val="19"/>
          <w:szCs w:val="19"/>
          <w:spacing w:val="-2"/>
        </w:rPr>
        <w:t>九、</w:t>
      </w:r>
      <w:r>
        <w:rPr>
          <w:rFonts w:ascii="SimSun" w:hAnsi="SimSun" w:eastAsia="SimSun" w:cs="SimSun"/>
          <w:sz w:val="19"/>
          <w:szCs w:val="19"/>
          <w:spacing w:val="-48"/>
        </w:rPr>
        <w:t xml:space="preserve"> </w:t>
      </w:r>
      <w:r>
        <w:rPr>
          <w:rFonts w:ascii="SimSun" w:hAnsi="SimSun" w:eastAsia="SimSun" w:cs="SimSun"/>
          <w:sz w:val="19"/>
          <w:szCs w:val="19"/>
          <w:spacing w:val="-2"/>
        </w:rPr>
        <w:t>坚持全面依法治国</w:t>
      </w:r>
      <w:r>
        <w:rPr>
          <w:rFonts w:ascii="SimSun" w:hAnsi="SimSun" w:eastAsia="SimSun" w:cs="SimSun"/>
          <w:sz w:val="19"/>
          <w:szCs w:val="19"/>
        </w:rPr>
        <w:t xml:space="preserve">                  </w:t>
      </w:r>
      <w:r>
        <w:rPr>
          <w:rFonts w:ascii="SimSun" w:hAnsi="SimSun" w:eastAsia="SimSun" w:cs="SimSun"/>
          <w:sz w:val="19"/>
          <w:szCs w:val="19"/>
          <w:spacing w:val="-2"/>
          <w:position w:val="-3"/>
        </w:rPr>
        <w:t>295</w:t>
      </w:r>
    </w:p>
    <w:p>
      <w:pPr>
        <w:ind w:right="105"/>
        <w:spacing w:before="296" w:line="270" w:lineRule="auto"/>
        <w:jc w:val="both"/>
        <w:rPr>
          <w:rFonts w:ascii="SimSun" w:hAnsi="SimSun" w:eastAsia="SimSun" w:cs="SimSun"/>
          <w:sz w:val="25"/>
          <w:szCs w:val="25"/>
        </w:rPr>
      </w:pPr>
      <w:r>
        <w:rPr>
          <w:rFonts w:ascii="SimSun" w:hAnsi="SimSun" w:eastAsia="SimSun" w:cs="SimSun"/>
          <w:sz w:val="25"/>
          <w:szCs w:val="25"/>
          <w:spacing w:val="1"/>
        </w:rPr>
        <w:t>生命在于实施，宪法的权威也在于实施。必须用科学有</w:t>
      </w:r>
      <w:r>
        <w:rPr>
          <w:rFonts w:ascii="SimSun" w:hAnsi="SimSun" w:eastAsia="SimSun" w:cs="SimSun"/>
          <w:sz w:val="25"/>
          <w:szCs w:val="25"/>
          <w:spacing w:val="7"/>
        </w:rPr>
        <w:t xml:space="preserve"> </w:t>
      </w:r>
      <w:r>
        <w:rPr>
          <w:rFonts w:ascii="SimSun" w:hAnsi="SimSun" w:eastAsia="SimSun" w:cs="SimSun"/>
          <w:sz w:val="25"/>
          <w:szCs w:val="25"/>
          <w:spacing w:val="-9"/>
        </w:rPr>
        <w:t>效、系统完备的制度法规体系保证宪法实施，形成完备的</w:t>
      </w:r>
      <w:r>
        <w:rPr>
          <w:rFonts w:ascii="SimSun" w:hAnsi="SimSun" w:eastAsia="SimSun" w:cs="SimSun"/>
          <w:sz w:val="25"/>
          <w:szCs w:val="25"/>
          <w:spacing w:val="12"/>
        </w:rPr>
        <w:t xml:space="preserve"> </w:t>
      </w:r>
      <w:r>
        <w:rPr>
          <w:rFonts w:ascii="SimSun" w:hAnsi="SimSun" w:eastAsia="SimSun" w:cs="SimSun"/>
          <w:sz w:val="25"/>
          <w:szCs w:val="25"/>
          <w:spacing w:val="-9"/>
        </w:rPr>
        <w:t>法律规范体系、高效的法治实施体系、严密的法治监督体</w:t>
      </w:r>
      <w:r>
        <w:rPr>
          <w:rFonts w:ascii="SimSun" w:hAnsi="SimSun" w:eastAsia="SimSun" w:cs="SimSun"/>
          <w:sz w:val="25"/>
          <w:szCs w:val="25"/>
          <w:spacing w:val="4"/>
        </w:rPr>
        <w:t xml:space="preserve"> </w:t>
      </w:r>
      <w:r>
        <w:rPr>
          <w:rFonts w:ascii="SimSun" w:hAnsi="SimSun" w:eastAsia="SimSun" w:cs="SimSun"/>
          <w:sz w:val="25"/>
          <w:szCs w:val="25"/>
          <w:spacing w:val="-9"/>
        </w:rPr>
        <w:t>系、有力的法治保障体系，形成完善的党内法规体系，加</w:t>
      </w:r>
      <w:r>
        <w:rPr>
          <w:rFonts w:ascii="SimSun" w:hAnsi="SimSun" w:eastAsia="SimSun" w:cs="SimSun"/>
          <w:sz w:val="25"/>
          <w:szCs w:val="25"/>
          <w:spacing w:val="12"/>
        </w:rPr>
        <w:t xml:space="preserve"> </w:t>
      </w:r>
      <w:r>
        <w:rPr>
          <w:rFonts w:ascii="SimSun" w:hAnsi="SimSun" w:eastAsia="SimSun" w:cs="SimSun"/>
          <w:sz w:val="25"/>
          <w:szCs w:val="25"/>
          <w:spacing w:val="-9"/>
        </w:rPr>
        <w:t>强宪法监督，确保在法治轨道上推进国家治理体系和治理</w:t>
      </w:r>
      <w:r>
        <w:rPr>
          <w:rFonts w:ascii="SimSun" w:hAnsi="SimSun" w:eastAsia="SimSun" w:cs="SimSun"/>
          <w:sz w:val="25"/>
          <w:szCs w:val="25"/>
          <w:spacing w:val="2"/>
        </w:rPr>
        <w:t xml:space="preserve"> </w:t>
      </w:r>
      <w:r>
        <w:rPr>
          <w:rFonts w:ascii="SimSun" w:hAnsi="SimSun" w:eastAsia="SimSun" w:cs="SimSun"/>
          <w:sz w:val="25"/>
          <w:szCs w:val="25"/>
          <w:spacing w:val="-12"/>
        </w:rPr>
        <w:t>能力现代化、建设社会主义现代化国家。</w:t>
      </w:r>
    </w:p>
    <w:p>
      <w:pPr>
        <w:ind w:firstLine="410"/>
        <w:spacing w:before="52" w:line="273" w:lineRule="auto"/>
        <w:jc w:val="both"/>
        <w:rPr>
          <w:rFonts w:ascii="SimSun" w:hAnsi="SimSun" w:eastAsia="SimSun" w:cs="SimSun"/>
          <w:sz w:val="25"/>
          <w:szCs w:val="25"/>
        </w:rPr>
      </w:pPr>
      <w:r>
        <w:rPr>
          <w:rFonts w:ascii="SimSun" w:hAnsi="SimSun" w:eastAsia="SimSun" w:cs="SimSun"/>
          <w:sz w:val="25"/>
          <w:szCs w:val="25"/>
          <w:spacing w:val="-1"/>
        </w:rPr>
        <w:t>六是必须坚持维护宪法权威和尊严。维护宪法权威，</w:t>
      </w:r>
      <w:r>
        <w:rPr>
          <w:rFonts w:ascii="SimSun" w:hAnsi="SimSun" w:eastAsia="SimSun" w:cs="SimSun"/>
          <w:sz w:val="25"/>
          <w:szCs w:val="25"/>
          <w:spacing w:val="6"/>
        </w:rPr>
        <w:t xml:space="preserve"> </w:t>
      </w:r>
      <w:r>
        <w:rPr>
          <w:rFonts w:ascii="SimSun" w:hAnsi="SimSun" w:eastAsia="SimSun" w:cs="SimSun"/>
          <w:sz w:val="25"/>
          <w:szCs w:val="25"/>
          <w:spacing w:val="-10"/>
        </w:rPr>
        <w:t>就是维护党和人民共同意志的权威；捍卫宪法尊严，就是</w:t>
      </w:r>
      <w:r>
        <w:rPr>
          <w:rFonts w:ascii="SimSun" w:hAnsi="SimSun" w:eastAsia="SimSun" w:cs="SimSun"/>
          <w:sz w:val="25"/>
          <w:szCs w:val="25"/>
          <w:spacing w:val="5"/>
        </w:rPr>
        <w:t xml:space="preserve">  </w:t>
      </w:r>
      <w:r>
        <w:rPr>
          <w:rFonts w:ascii="SimSun" w:hAnsi="SimSun" w:eastAsia="SimSun" w:cs="SimSun"/>
          <w:sz w:val="25"/>
          <w:szCs w:val="25"/>
          <w:spacing w:val="-9"/>
        </w:rPr>
        <w:t>捍卫党和人民共同意志的尊严；保证宪法实施，就是保证</w:t>
      </w:r>
      <w:r>
        <w:rPr>
          <w:rFonts w:ascii="SimSun" w:hAnsi="SimSun" w:eastAsia="SimSun" w:cs="SimSun"/>
          <w:sz w:val="25"/>
          <w:szCs w:val="25"/>
          <w:spacing w:val="2"/>
        </w:rPr>
        <w:t xml:space="preserve">  </w:t>
      </w:r>
      <w:r>
        <w:rPr>
          <w:rFonts w:ascii="SimSun" w:hAnsi="SimSun" w:eastAsia="SimSun" w:cs="SimSun"/>
          <w:sz w:val="25"/>
          <w:szCs w:val="25"/>
          <w:spacing w:val="-16"/>
        </w:rPr>
        <w:t>人民根本利益的实现。全国各族人民、</w:t>
      </w:r>
      <w:r>
        <w:rPr>
          <w:rFonts w:ascii="SimSun" w:hAnsi="SimSun" w:eastAsia="SimSun" w:cs="SimSun"/>
          <w:sz w:val="25"/>
          <w:szCs w:val="25"/>
          <w:spacing w:val="54"/>
        </w:rPr>
        <w:t xml:space="preserve"> </w:t>
      </w:r>
      <w:r>
        <w:rPr>
          <w:rFonts w:ascii="SimSun" w:hAnsi="SimSun" w:eastAsia="SimSun" w:cs="SimSun"/>
          <w:sz w:val="25"/>
          <w:szCs w:val="25"/>
          <w:spacing w:val="-16"/>
        </w:rPr>
        <w:t>一切国家机关和武</w:t>
      </w:r>
      <w:r>
        <w:rPr>
          <w:rFonts w:ascii="SimSun" w:hAnsi="SimSun" w:eastAsia="SimSun" w:cs="SimSun"/>
          <w:sz w:val="25"/>
          <w:szCs w:val="25"/>
        </w:rPr>
        <w:t xml:space="preserve">  </w:t>
      </w:r>
      <w:r>
        <w:rPr>
          <w:rFonts w:ascii="SimSun" w:hAnsi="SimSun" w:eastAsia="SimSun" w:cs="SimSun"/>
          <w:sz w:val="25"/>
          <w:szCs w:val="25"/>
          <w:spacing w:val="-9"/>
        </w:rPr>
        <w:t>装力量、各政党和各社会团体、各企事业组织，</w:t>
      </w:r>
      <w:r>
        <w:rPr>
          <w:rFonts w:ascii="SimSun" w:hAnsi="SimSun" w:eastAsia="SimSun" w:cs="SimSun"/>
          <w:sz w:val="25"/>
          <w:szCs w:val="25"/>
          <w:spacing w:val="-10"/>
        </w:rPr>
        <w:t>都必须以</w:t>
      </w:r>
      <w:r>
        <w:rPr>
          <w:rFonts w:ascii="SimSun" w:hAnsi="SimSun" w:eastAsia="SimSun" w:cs="SimSun"/>
          <w:sz w:val="25"/>
          <w:szCs w:val="25"/>
        </w:rPr>
        <w:t xml:space="preserve">  </w:t>
      </w:r>
      <w:r>
        <w:rPr>
          <w:rFonts w:ascii="SimSun" w:hAnsi="SimSun" w:eastAsia="SimSun" w:cs="SimSun"/>
          <w:sz w:val="25"/>
          <w:szCs w:val="25"/>
          <w:spacing w:val="-9"/>
        </w:rPr>
        <w:t>宪法为根本活动准则，并且负有维护宪法尊严、保证宪法</w:t>
      </w:r>
      <w:r>
        <w:rPr>
          <w:rFonts w:ascii="SimSun" w:hAnsi="SimSun" w:eastAsia="SimSun" w:cs="SimSun"/>
          <w:sz w:val="25"/>
          <w:szCs w:val="25"/>
          <w:spacing w:val="1"/>
        </w:rPr>
        <w:t xml:space="preserve">  </w:t>
      </w:r>
      <w:r>
        <w:rPr>
          <w:rFonts w:ascii="SimSun" w:hAnsi="SimSun" w:eastAsia="SimSun" w:cs="SimSun"/>
          <w:sz w:val="25"/>
          <w:szCs w:val="25"/>
          <w:spacing w:val="-9"/>
        </w:rPr>
        <w:t>实施的职责。任何组织和个人都不得有超越宪法法律的特</w:t>
      </w:r>
      <w:r>
        <w:rPr>
          <w:rFonts w:ascii="SimSun" w:hAnsi="SimSun" w:eastAsia="SimSun" w:cs="SimSun"/>
          <w:sz w:val="25"/>
          <w:szCs w:val="25"/>
          <w:spacing w:val="1"/>
        </w:rPr>
        <w:t xml:space="preserve">  </w:t>
      </w:r>
      <w:r>
        <w:rPr>
          <w:rFonts w:ascii="SimSun" w:hAnsi="SimSun" w:eastAsia="SimSun" w:cs="SimSun"/>
          <w:sz w:val="25"/>
          <w:szCs w:val="25"/>
          <w:spacing w:val="-15"/>
        </w:rPr>
        <w:t>权，</w:t>
      </w:r>
      <w:r>
        <w:rPr>
          <w:rFonts w:ascii="SimSun" w:hAnsi="SimSun" w:eastAsia="SimSun" w:cs="SimSun"/>
          <w:sz w:val="25"/>
          <w:szCs w:val="25"/>
          <w:spacing w:val="-25"/>
        </w:rPr>
        <w:t xml:space="preserve"> </w:t>
      </w:r>
      <w:r>
        <w:rPr>
          <w:rFonts w:ascii="SimSun" w:hAnsi="SimSun" w:eastAsia="SimSun" w:cs="SimSun"/>
          <w:sz w:val="25"/>
          <w:szCs w:val="25"/>
          <w:spacing w:val="-15"/>
        </w:rPr>
        <w:t>一切违反宪法法律的行为都必须予以追究。</w:t>
      </w:r>
    </w:p>
    <w:p>
      <w:pPr>
        <w:ind w:right="85" w:firstLine="410"/>
        <w:spacing w:before="88" w:line="265" w:lineRule="auto"/>
        <w:jc w:val="both"/>
        <w:rPr>
          <w:rFonts w:ascii="SimSun" w:hAnsi="SimSun" w:eastAsia="SimSun" w:cs="SimSun"/>
          <w:sz w:val="25"/>
          <w:szCs w:val="25"/>
        </w:rPr>
      </w:pPr>
      <w:r>
        <w:rPr>
          <w:rFonts w:ascii="SimSun" w:hAnsi="SimSun" w:eastAsia="SimSun" w:cs="SimSun"/>
          <w:sz w:val="25"/>
          <w:szCs w:val="25"/>
          <w:spacing w:val="-6"/>
        </w:rPr>
        <w:t>七是必须坚持与时俱进完善和发展宪法。宪法作为上</w:t>
      </w:r>
      <w:r>
        <w:rPr>
          <w:rFonts w:ascii="SimSun" w:hAnsi="SimSun" w:eastAsia="SimSun" w:cs="SimSun"/>
          <w:sz w:val="25"/>
          <w:szCs w:val="25"/>
          <w:spacing w:val="7"/>
        </w:rPr>
        <w:t xml:space="preserve"> </w:t>
      </w:r>
      <w:r>
        <w:rPr>
          <w:rFonts w:ascii="SimSun" w:hAnsi="SimSun" w:eastAsia="SimSun" w:cs="SimSun"/>
          <w:sz w:val="25"/>
          <w:szCs w:val="25"/>
          <w:spacing w:val="-8"/>
        </w:rPr>
        <w:t>层建筑，必须适应经济基础的变化，体现党和人民事业的</w:t>
      </w:r>
      <w:r>
        <w:rPr>
          <w:rFonts w:ascii="SimSun" w:hAnsi="SimSun" w:eastAsia="SimSun" w:cs="SimSun"/>
          <w:sz w:val="25"/>
          <w:szCs w:val="25"/>
          <w:spacing w:val="7"/>
        </w:rPr>
        <w:t xml:space="preserve"> </w:t>
      </w:r>
      <w:r>
        <w:rPr>
          <w:rFonts w:ascii="SimSun" w:hAnsi="SimSun" w:eastAsia="SimSun" w:cs="SimSun"/>
          <w:sz w:val="25"/>
          <w:szCs w:val="25"/>
          <w:spacing w:val="-9"/>
        </w:rPr>
        <w:t>历史进步，随着党领导人民建设中国特色社会主义实践的</w:t>
      </w:r>
      <w:r>
        <w:rPr>
          <w:rFonts w:ascii="SimSun" w:hAnsi="SimSun" w:eastAsia="SimSun" w:cs="SimSun"/>
          <w:sz w:val="25"/>
          <w:szCs w:val="25"/>
          <w:spacing w:val="12"/>
        </w:rPr>
        <w:t xml:space="preserve"> </w:t>
      </w:r>
      <w:r>
        <w:rPr>
          <w:rFonts w:ascii="SimSun" w:hAnsi="SimSun" w:eastAsia="SimSun" w:cs="SimSun"/>
          <w:sz w:val="25"/>
          <w:szCs w:val="25"/>
          <w:spacing w:val="-9"/>
        </w:rPr>
        <w:t>发展而不断完善发展。只有紧跟时代要求和人民意愿，遵</w:t>
      </w:r>
      <w:r>
        <w:rPr>
          <w:rFonts w:ascii="SimSun" w:hAnsi="SimSun" w:eastAsia="SimSun" w:cs="SimSun"/>
          <w:sz w:val="25"/>
          <w:szCs w:val="25"/>
          <w:spacing w:val="4"/>
        </w:rPr>
        <w:t xml:space="preserve"> </w:t>
      </w:r>
      <w:r>
        <w:rPr>
          <w:rFonts w:ascii="SimSun" w:hAnsi="SimSun" w:eastAsia="SimSun" w:cs="SimSun"/>
          <w:sz w:val="25"/>
          <w:szCs w:val="25"/>
          <w:spacing w:val="-9"/>
        </w:rPr>
        <w:t>循法治规律，在保持宪法连续性、稳定性、权威性的前提</w:t>
      </w:r>
      <w:r>
        <w:rPr>
          <w:rFonts w:ascii="SimSun" w:hAnsi="SimSun" w:eastAsia="SimSun" w:cs="SimSun"/>
          <w:sz w:val="25"/>
          <w:szCs w:val="25"/>
          <w:spacing w:val="4"/>
        </w:rPr>
        <w:t xml:space="preserve"> </w:t>
      </w:r>
      <w:r>
        <w:rPr>
          <w:rFonts w:ascii="SimSun" w:hAnsi="SimSun" w:eastAsia="SimSun" w:cs="SimSun"/>
          <w:sz w:val="25"/>
          <w:szCs w:val="25"/>
          <w:spacing w:val="2"/>
        </w:rPr>
        <w:t>下，推动宪法不断适应新形势、吸纳新经验、确认新成</w:t>
      </w:r>
      <w:r>
        <w:rPr>
          <w:rFonts w:ascii="SimSun" w:hAnsi="SimSun" w:eastAsia="SimSun" w:cs="SimSun"/>
          <w:sz w:val="25"/>
          <w:szCs w:val="25"/>
          <w:spacing w:val="2"/>
        </w:rPr>
        <w:t xml:space="preserve"> </w:t>
      </w:r>
      <w:r>
        <w:rPr>
          <w:rFonts w:ascii="SimSun" w:hAnsi="SimSun" w:eastAsia="SimSun" w:cs="SimSun"/>
          <w:sz w:val="25"/>
          <w:szCs w:val="25"/>
          <w:spacing w:val="-11"/>
        </w:rPr>
        <w:t>果、作出新规范，才能永葆宪法生机活力。</w:t>
      </w:r>
    </w:p>
    <w:p>
      <w:pPr>
        <w:ind w:left="1190" w:right="104" w:hanging="145"/>
        <w:spacing w:before="209" w:line="255" w:lineRule="auto"/>
        <w:rPr>
          <w:rFonts w:ascii="KaiTi" w:hAnsi="KaiTi" w:eastAsia="KaiTi" w:cs="KaiTi"/>
          <w:sz w:val="19"/>
          <w:szCs w:val="19"/>
        </w:rPr>
      </w:pPr>
      <w:r>
        <w:rPr>
          <w:rFonts w:ascii="KaiTi" w:hAnsi="KaiTi" w:eastAsia="KaiTi" w:cs="KaiTi"/>
          <w:sz w:val="19"/>
          <w:szCs w:val="19"/>
          <w:spacing w:val="26"/>
        </w:rPr>
        <w:t>《谱写新时代中国宪法实践新篇章》(2022年12月19</w:t>
      </w:r>
      <w:r>
        <w:rPr>
          <w:rFonts w:ascii="KaiTi" w:hAnsi="KaiTi" w:eastAsia="KaiTi" w:cs="KaiTi"/>
          <w:sz w:val="19"/>
          <w:szCs w:val="19"/>
          <w:spacing w:val="17"/>
        </w:rPr>
        <w:t xml:space="preserve"> </w:t>
      </w:r>
      <w:r>
        <w:rPr>
          <w:rFonts w:ascii="KaiTi" w:hAnsi="KaiTi" w:eastAsia="KaiTi" w:cs="KaiTi"/>
          <w:sz w:val="19"/>
          <w:szCs w:val="19"/>
          <w:spacing w:val="15"/>
        </w:rPr>
        <w:t>日),《人民日报》2022年12月20日</w:t>
      </w:r>
    </w:p>
    <w:p>
      <w:pPr>
        <w:sectPr>
          <w:pgSz w:w="8200" w:h="11830"/>
          <w:pgMar w:top="400" w:right="925" w:bottom="400" w:left="1129" w:header="0" w:footer="0" w:gutter="0"/>
        </w:sectPr>
        <w:rPr/>
      </w:pP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90"/>
        <w:spacing w:before="59" w:line="221" w:lineRule="auto"/>
        <w:rPr>
          <w:rFonts w:ascii="SimSun" w:hAnsi="SimSun" w:eastAsia="SimSun" w:cs="SimSun"/>
          <w:sz w:val="18"/>
          <w:szCs w:val="18"/>
        </w:rPr>
      </w:pPr>
      <w:r>
        <w:rPr>
          <w:rFonts w:ascii="SimSun" w:hAnsi="SimSun" w:eastAsia="SimSun" w:cs="SimSun"/>
          <w:sz w:val="18"/>
          <w:szCs w:val="18"/>
          <w:spacing w:val="10"/>
          <w:position w:val="-3"/>
        </w:rPr>
        <w:t>296</w:t>
      </w:r>
      <w:r>
        <w:rPr>
          <w:rFonts w:ascii="SimSun" w:hAnsi="SimSun" w:eastAsia="SimSun" w:cs="SimSun"/>
          <w:sz w:val="18"/>
          <w:szCs w:val="18"/>
          <w:spacing w:val="9"/>
          <w:position w:val="-3"/>
        </w:rPr>
        <w:t xml:space="preserve">        </w:t>
      </w:r>
      <w:r>
        <w:rPr>
          <w:rFonts w:ascii="SimSun" w:hAnsi="SimSun" w:eastAsia="SimSun" w:cs="SimSun"/>
          <w:sz w:val="18"/>
          <w:szCs w:val="18"/>
          <w:spacing w:val="10"/>
        </w:rPr>
        <w:t>习近平新时代中国特色社会主义思想专题摘编</w:t>
      </w:r>
    </w:p>
    <w:p>
      <w:pPr>
        <w:spacing w:line="317" w:lineRule="auto"/>
        <w:rPr>
          <w:rFonts w:ascii="Arial"/>
          <w:sz w:val="21"/>
        </w:rPr>
      </w:pPr>
      <w:r/>
    </w:p>
    <w:p>
      <w:pPr>
        <w:spacing w:line="317" w:lineRule="auto"/>
        <w:rPr>
          <w:rFonts w:ascii="Arial"/>
          <w:sz w:val="21"/>
        </w:rPr>
      </w:pPr>
      <w:r/>
    </w:p>
    <w:p>
      <w:pPr>
        <w:ind w:left="3" w:right="163" w:firstLine="490"/>
        <w:spacing w:before="81" w:line="234" w:lineRule="auto"/>
        <w:rPr>
          <w:rFonts w:ascii="SimHei" w:hAnsi="SimHei" w:eastAsia="SimHei" w:cs="SimHei"/>
          <w:sz w:val="25"/>
          <w:szCs w:val="25"/>
        </w:rPr>
      </w:pPr>
      <w:r>
        <w:rPr>
          <w:rFonts w:ascii="SimHei" w:hAnsi="SimHei" w:eastAsia="SimHei" w:cs="SimHei"/>
          <w:sz w:val="25"/>
          <w:szCs w:val="25"/>
          <w:b/>
          <w:bCs/>
          <w:spacing w:val="-6"/>
        </w:rPr>
        <w:t>(五)全面推进科学立法、严格执法、公正司法、</w:t>
      </w:r>
      <w:r>
        <w:rPr>
          <w:rFonts w:ascii="SimHei" w:hAnsi="SimHei" w:eastAsia="SimHei" w:cs="SimHei"/>
          <w:sz w:val="25"/>
          <w:szCs w:val="25"/>
          <w:spacing w:val="-1"/>
        </w:rPr>
        <w:t xml:space="preserve"> </w:t>
      </w:r>
      <w:r>
        <w:rPr>
          <w:rFonts w:ascii="SimHei" w:hAnsi="SimHei" w:eastAsia="SimHei" w:cs="SimHei"/>
          <w:sz w:val="25"/>
          <w:szCs w:val="25"/>
          <w:spacing w:val="-6"/>
        </w:rPr>
        <w:t>全</w:t>
      </w:r>
      <w:r>
        <w:rPr>
          <w:rFonts w:ascii="SimHei" w:hAnsi="SimHei" w:eastAsia="SimHei" w:cs="SimHei"/>
          <w:sz w:val="25"/>
          <w:szCs w:val="25"/>
        </w:rPr>
        <w:t xml:space="preserve"> </w:t>
      </w:r>
      <w:r>
        <w:rPr>
          <w:rFonts w:ascii="SimHei" w:hAnsi="SimHei" w:eastAsia="SimHei" w:cs="SimHei"/>
          <w:sz w:val="25"/>
          <w:szCs w:val="25"/>
          <w:b/>
          <w:bCs/>
          <w:spacing w:val="-9"/>
        </w:rPr>
        <w:t>民守法</w:t>
      </w:r>
    </w:p>
    <w:p>
      <w:pPr>
        <w:spacing w:line="391" w:lineRule="auto"/>
        <w:rPr>
          <w:rFonts w:ascii="Arial"/>
          <w:sz w:val="21"/>
        </w:rPr>
      </w:pPr>
      <w:r/>
    </w:p>
    <w:p>
      <w:pPr>
        <w:ind w:right="42" w:firstLine="490"/>
        <w:spacing w:before="81" w:line="260" w:lineRule="auto"/>
        <w:jc w:val="both"/>
        <w:rPr>
          <w:rFonts w:ascii="SimSun" w:hAnsi="SimSun" w:eastAsia="SimSun" w:cs="SimSun"/>
          <w:sz w:val="25"/>
          <w:szCs w:val="25"/>
        </w:rPr>
      </w:pPr>
      <w:r>
        <w:rPr>
          <w:rFonts w:ascii="SimSun" w:hAnsi="SimSun" w:eastAsia="SimSun" w:cs="SimSun"/>
          <w:sz w:val="25"/>
          <w:szCs w:val="25"/>
          <w:spacing w:val="-9"/>
        </w:rPr>
        <w:t>准确把握全面推进依法治国重点任务，着力推进科学</w:t>
      </w:r>
      <w:r>
        <w:rPr>
          <w:rFonts w:ascii="SimSun" w:hAnsi="SimSun" w:eastAsia="SimSun" w:cs="SimSun"/>
          <w:sz w:val="25"/>
          <w:szCs w:val="25"/>
          <w:spacing w:val="4"/>
        </w:rPr>
        <w:t xml:space="preserve">  </w:t>
      </w:r>
      <w:r>
        <w:rPr>
          <w:rFonts w:ascii="SimSun" w:hAnsi="SimSun" w:eastAsia="SimSun" w:cs="SimSun"/>
          <w:sz w:val="25"/>
          <w:szCs w:val="25"/>
          <w:spacing w:val="-8"/>
        </w:rPr>
        <w:t>立法、严格执法、公正司法、全民守法。全面推进依法治</w:t>
      </w:r>
      <w:r>
        <w:rPr>
          <w:rFonts w:ascii="SimSun" w:hAnsi="SimSun" w:eastAsia="SimSun" w:cs="SimSun"/>
          <w:sz w:val="25"/>
          <w:szCs w:val="25"/>
        </w:rPr>
        <w:t xml:space="preserve">  </w:t>
      </w:r>
      <w:r>
        <w:rPr>
          <w:rFonts w:ascii="SimSun" w:hAnsi="SimSun" w:eastAsia="SimSun" w:cs="SimSun"/>
          <w:sz w:val="25"/>
          <w:szCs w:val="25"/>
          <w:spacing w:val="-4"/>
        </w:rPr>
        <w:t>国，必须从目前法治工作基本格局出发，突出重点任务，</w:t>
      </w:r>
      <w:r>
        <w:rPr>
          <w:rFonts w:ascii="SimSun" w:hAnsi="SimSun" w:eastAsia="SimSun" w:cs="SimSun"/>
          <w:sz w:val="25"/>
          <w:szCs w:val="25"/>
          <w:spacing w:val="9"/>
        </w:rPr>
        <w:t xml:space="preserve"> </w:t>
      </w:r>
      <w:r>
        <w:rPr>
          <w:rFonts w:ascii="SimSun" w:hAnsi="SimSun" w:eastAsia="SimSun" w:cs="SimSun"/>
          <w:sz w:val="25"/>
          <w:szCs w:val="25"/>
          <w:spacing w:val="-6"/>
        </w:rPr>
        <w:t>扎实有序推进。</w:t>
      </w:r>
    </w:p>
    <w:p>
      <w:pPr>
        <w:ind w:left="1230" w:right="142" w:hanging="90"/>
        <w:spacing w:before="182" w:line="285" w:lineRule="auto"/>
        <w:jc w:val="both"/>
        <w:rPr>
          <w:rFonts w:ascii="KaiTi" w:hAnsi="KaiTi" w:eastAsia="KaiTi" w:cs="KaiTi"/>
          <w:sz w:val="18"/>
          <w:szCs w:val="18"/>
        </w:rPr>
      </w:pPr>
      <w:r>
        <w:rPr>
          <w:rFonts w:ascii="KaiTi" w:hAnsi="KaiTi" w:eastAsia="KaiTi" w:cs="KaiTi"/>
          <w:sz w:val="18"/>
          <w:szCs w:val="18"/>
          <w:spacing w:val="31"/>
        </w:rPr>
        <w:t>《加快建设社会主义法治国家》(2014年10月23日),</w:t>
      </w:r>
      <w:r>
        <w:rPr>
          <w:rFonts w:ascii="KaiTi" w:hAnsi="KaiTi" w:eastAsia="KaiTi" w:cs="KaiTi"/>
          <w:sz w:val="18"/>
          <w:szCs w:val="18"/>
        </w:rPr>
        <w:t xml:space="preserve"> </w:t>
      </w:r>
      <w:r>
        <w:rPr>
          <w:rFonts w:ascii="KaiTi" w:hAnsi="KaiTi" w:eastAsia="KaiTi" w:cs="KaiTi"/>
          <w:sz w:val="18"/>
          <w:szCs w:val="18"/>
          <w:spacing w:val="15"/>
        </w:rPr>
        <w:t>习近平《论坚持全面依法治国》,中央文献出版</w:t>
      </w:r>
      <w:r>
        <w:rPr>
          <w:rFonts w:ascii="KaiTi" w:hAnsi="KaiTi" w:eastAsia="KaiTi" w:cs="KaiTi"/>
          <w:sz w:val="18"/>
          <w:szCs w:val="18"/>
          <w:spacing w:val="14"/>
        </w:rPr>
        <w:t>社2020年</w:t>
      </w:r>
      <w:r>
        <w:rPr>
          <w:rFonts w:ascii="KaiTi" w:hAnsi="KaiTi" w:eastAsia="KaiTi" w:cs="KaiTi"/>
          <w:sz w:val="18"/>
          <w:szCs w:val="18"/>
        </w:rPr>
        <w:t xml:space="preserve"> </w:t>
      </w:r>
      <w:r>
        <w:rPr>
          <w:rFonts w:ascii="KaiTi" w:hAnsi="KaiTi" w:eastAsia="KaiTi" w:cs="KaiTi"/>
          <w:sz w:val="18"/>
          <w:szCs w:val="18"/>
          <w:spacing w:val="17"/>
        </w:rPr>
        <w:t>版，第113-114页</w:t>
      </w:r>
    </w:p>
    <w:p>
      <w:pPr>
        <w:spacing w:line="412" w:lineRule="auto"/>
        <w:rPr>
          <w:rFonts w:ascii="Arial"/>
          <w:sz w:val="21"/>
        </w:rPr>
      </w:pPr>
      <w:r/>
    </w:p>
    <w:p>
      <w:pPr>
        <w:ind w:firstLine="490"/>
        <w:spacing w:before="81" w:line="275" w:lineRule="auto"/>
        <w:jc w:val="both"/>
        <w:rPr>
          <w:rFonts w:ascii="SimSun" w:hAnsi="SimSun" w:eastAsia="SimSun" w:cs="SimSun"/>
          <w:sz w:val="25"/>
          <w:szCs w:val="25"/>
        </w:rPr>
      </w:pPr>
      <w:r>
        <w:rPr>
          <w:rFonts w:ascii="SimSun" w:hAnsi="SimSun" w:eastAsia="SimSun" w:cs="SimSun"/>
          <w:sz w:val="25"/>
          <w:szCs w:val="25"/>
          <w:spacing w:val="-8"/>
        </w:rPr>
        <w:t>推进科学立法，关键是完善立法体制，深入推进科学</w:t>
      </w:r>
      <w:r>
        <w:rPr>
          <w:rFonts w:ascii="SimSun" w:hAnsi="SimSun" w:eastAsia="SimSun" w:cs="SimSun"/>
          <w:sz w:val="25"/>
          <w:szCs w:val="25"/>
          <w:spacing w:val="8"/>
        </w:rPr>
        <w:t xml:space="preserve">  </w:t>
      </w:r>
      <w:r>
        <w:rPr>
          <w:rFonts w:ascii="SimSun" w:hAnsi="SimSun" w:eastAsia="SimSun" w:cs="SimSun"/>
          <w:sz w:val="25"/>
          <w:szCs w:val="25"/>
          <w:spacing w:val="-9"/>
        </w:rPr>
        <w:t>立法、民主立法，抓住提高立法质量这个关键。要优化立</w:t>
      </w:r>
      <w:r>
        <w:rPr>
          <w:rFonts w:ascii="SimSun" w:hAnsi="SimSun" w:eastAsia="SimSun" w:cs="SimSun"/>
          <w:sz w:val="25"/>
          <w:szCs w:val="25"/>
          <w:spacing w:val="6"/>
        </w:rPr>
        <w:t xml:space="preserve">  </w:t>
      </w:r>
      <w:r>
        <w:rPr>
          <w:rFonts w:ascii="SimSun" w:hAnsi="SimSun" w:eastAsia="SimSun" w:cs="SimSun"/>
          <w:sz w:val="25"/>
          <w:szCs w:val="25"/>
          <w:spacing w:val="-6"/>
        </w:rPr>
        <w:t>法职权配置，发挥人大及其常委会在立法工作中</w:t>
      </w:r>
      <w:r>
        <w:rPr>
          <w:rFonts w:ascii="SimSun" w:hAnsi="SimSun" w:eastAsia="SimSun" w:cs="SimSun"/>
          <w:sz w:val="25"/>
          <w:szCs w:val="25"/>
          <w:spacing w:val="-7"/>
        </w:rPr>
        <w:t>的主导作</w:t>
      </w:r>
      <w:r>
        <w:rPr>
          <w:rFonts w:ascii="SimSun" w:hAnsi="SimSun" w:eastAsia="SimSun" w:cs="SimSun"/>
          <w:sz w:val="25"/>
          <w:szCs w:val="25"/>
        </w:rPr>
        <w:t xml:space="preserve">  </w:t>
      </w:r>
      <w:r>
        <w:rPr>
          <w:rFonts w:ascii="SimSun" w:hAnsi="SimSun" w:eastAsia="SimSun" w:cs="SimSun"/>
          <w:sz w:val="25"/>
          <w:szCs w:val="25"/>
          <w:spacing w:val="-9"/>
        </w:rPr>
        <w:t>用，健全立法起草、论证、协调、审议机制，完善法律草</w:t>
      </w:r>
      <w:r>
        <w:rPr>
          <w:rFonts w:ascii="SimSun" w:hAnsi="SimSun" w:eastAsia="SimSun" w:cs="SimSun"/>
          <w:sz w:val="25"/>
          <w:szCs w:val="25"/>
          <w:spacing w:val="7"/>
        </w:rPr>
        <w:t xml:space="preserve">  </w:t>
      </w:r>
      <w:r>
        <w:rPr>
          <w:rFonts w:ascii="SimSun" w:hAnsi="SimSun" w:eastAsia="SimSun" w:cs="SimSun"/>
          <w:sz w:val="25"/>
          <w:szCs w:val="25"/>
          <w:spacing w:val="-2"/>
        </w:rPr>
        <w:t>案表决程序，增强法律法规的及时性、系统性、针对性、</w:t>
      </w:r>
      <w:r>
        <w:rPr>
          <w:rFonts w:ascii="SimSun" w:hAnsi="SimSun" w:eastAsia="SimSun" w:cs="SimSun"/>
          <w:sz w:val="25"/>
          <w:szCs w:val="25"/>
          <w:spacing w:val="1"/>
        </w:rPr>
        <w:t xml:space="preserve"> </w:t>
      </w:r>
      <w:r>
        <w:rPr>
          <w:rFonts w:ascii="SimSun" w:hAnsi="SimSun" w:eastAsia="SimSun" w:cs="SimSun"/>
          <w:sz w:val="25"/>
          <w:szCs w:val="25"/>
          <w:spacing w:val="-7"/>
        </w:rPr>
        <w:t>有效性，提高法律法规的可执行性、可操作性。要明确立</w:t>
      </w:r>
      <w:r>
        <w:rPr>
          <w:rFonts w:ascii="SimSun" w:hAnsi="SimSun" w:eastAsia="SimSun" w:cs="SimSun"/>
          <w:sz w:val="25"/>
          <w:szCs w:val="25"/>
          <w:spacing w:val="6"/>
        </w:rPr>
        <w:t xml:space="preserve">  </w:t>
      </w:r>
      <w:r>
        <w:rPr>
          <w:rFonts w:ascii="SimSun" w:hAnsi="SimSun" w:eastAsia="SimSun" w:cs="SimSun"/>
          <w:sz w:val="25"/>
          <w:szCs w:val="25"/>
          <w:spacing w:val="-7"/>
        </w:rPr>
        <w:t>法权力边界，从体制机制和工作程序上有效防止部门利益</w:t>
      </w:r>
      <w:r>
        <w:rPr>
          <w:rFonts w:ascii="SimSun" w:hAnsi="SimSun" w:eastAsia="SimSun" w:cs="SimSun"/>
          <w:sz w:val="25"/>
          <w:szCs w:val="25"/>
          <w:spacing w:val="7"/>
        </w:rPr>
        <w:t xml:space="preserve">  </w:t>
      </w:r>
      <w:r>
        <w:rPr>
          <w:rFonts w:ascii="SimSun" w:hAnsi="SimSun" w:eastAsia="SimSun" w:cs="SimSun"/>
          <w:sz w:val="25"/>
          <w:szCs w:val="25"/>
          <w:spacing w:val="-7"/>
        </w:rPr>
        <w:t>和地方保护主义法律化。要加强重点领域立法，及时反映</w:t>
      </w:r>
      <w:r>
        <w:rPr>
          <w:rFonts w:ascii="SimSun" w:hAnsi="SimSun" w:eastAsia="SimSun" w:cs="SimSun"/>
          <w:sz w:val="25"/>
          <w:szCs w:val="25"/>
          <w:spacing w:val="7"/>
        </w:rPr>
        <w:t xml:space="preserve">  </w:t>
      </w:r>
      <w:r>
        <w:rPr>
          <w:rFonts w:ascii="SimSun" w:hAnsi="SimSun" w:eastAsia="SimSun" w:cs="SimSun"/>
          <w:sz w:val="25"/>
          <w:szCs w:val="25"/>
          <w:spacing w:val="-7"/>
        </w:rPr>
        <w:t>党和国家事业发展要求、人民群众关切期待，对涉及全面</w:t>
      </w:r>
      <w:r>
        <w:rPr>
          <w:rFonts w:ascii="SimSun" w:hAnsi="SimSun" w:eastAsia="SimSun" w:cs="SimSun"/>
          <w:sz w:val="25"/>
          <w:szCs w:val="25"/>
          <w:spacing w:val="7"/>
        </w:rPr>
        <w:t xml:space="preserve">  </w:t>
      </w:r>
      <w:r>
        <w:rPr>
          <w:rFonts w:ascii="SimSun" w:hAnsi="SimSun" w:eastAsia="SimSun" w:cs="SimSun"/>
          <w:sz w:val="25"/>
          <w:szCs w:val="25"/>
          <w:spacing w:val="3"/>
        </w:rPr>
        <w:t>深化改革、推动经济发展、完善社会治理、保障人民生</w:t>
      </w:r>
      <w:r>
        <w:rPr>
          <w:rFonts w:ascii="SimSun" w:hAnsi="SimSun" w:eastAsia="SimSun" w:cs="SimSun"/>
          <w:sz w:val="25"/>
          <w:szCs w:val="25"/>
          <w:spacing w:val="9"/>
        </w:rPr>
        <w:t xml:space="preserve">  </w:t>
      </w:r>
      <w:r>
        <w:rPr>
          <w:rFonts w:ascii="SimSun" w:hAnsi="SimSun" w:eastAsia="SimSun" w:cs="SimSun"/>
          <w:sz w:val="25"/>
          <w:szCs w:val="25"/>
          <w:spacing w:val="-7"/>
        </w:rPr>
        <w:t>活、维护国家安全的法律抓紧制订、及时修改</w:t>
      </w:r>
      <w:r>
        <w:rPr>
          <w:rFonts w:ascii="SimSun" w:hAnsi="SimSun" w:eastAsia="SimSun" w:cs="SimSun"/>
          <w:sz w:val="25"/>
          <w:szCs w:val="25"/>
          <w:spacing w:val="-8"/>
        </w:rPr>
        <w:t>。</w:t>
      </w:r>
    </w:p>
    <w:p>
      <w:pPr>
        <w:ind w:left="1230" w:right="49" w:hanging="90"/>
        <w:spacing w:before="185" w:line="254" w:lineRule="auto"/>
        <w:rPr>
          <w:rFonts w:ascii="KaiTi" w:hAnsi="KaiTi" w:eastAsia="KaiTi" w:cs="KaiTi"/>
          <w:sz w:val="18"/>
          <w:szCs w:val="18"/>
        </w:rPr>
      </w:pPr>
      <w:r>
        <w:rPr>
          <w:rFonts w:ascii="KaiTi" w:hAnsi="KaiTi" w:eastAsia="KaiTi" w:cs="KaiTi"/>
          <w:sz w:val="18"/>
          <w:szCs w:val="18"/>
          <w:spacing w:val="31"/>
        </w:rPr>
        <w:t>《加快建设社会主义法治国家》(2014年1</w:t>
      </w:r>
      <w:r>
        <w:rPr>
          <w:rFonts w:ascii="KaiTi" w:hAnsi="KaiTi" w:eastAsia="KaiTi" w:cs="KaiTi"/>
          <w:sz w:val="18"/>
          <w:szCs w:val="18"/>
          <w:spacing w:val="30"/>
        </w:rPr>
        <w:t>0月23</w:t>
      </w:r>
      <w:r>
        <w:rPr>
          <w:rFonts w:ascii="KaiTi" w:hAnsi="KaiTi" w:eastAsia="KaiTi" w:cs="KaiTi"/>
          <w:sz w:val="18"/>
          <w:szCs w:val="18"/>
          <w:spacing w:val="10"/>
        </w:rPr>
        <w:t xml:space="preserve"> </w:t>
      </w:r>
      <w:r>
        <w:rPr>
          <w:rFonts w:ascii="KaiTi" w:hAnsi="KaiTi" w:eastAsia="KaiTi" w:cs="KaiTi"/>
          <w:sz w:val="18"/>
          <w:szCs w:val="18"/>
          <w:spacing w:val="30"/>
        </w:rPr>
        <w:t>日),</w:t>
      </w:r>
      <w:r>
        <w:rPr>
          <w:rFonts w:ascii="KaiTi" w:hAnsi="KaiTi" w:eastAsia="KaiTi" w:cs="KaiTi"/>
          <w:sz w:val="18"/>
          <w:szCs w:val="18"/>
        </w:rPr>
        <w:t xml:space="preserve"> </w:t>
      </w:r>
      <w:r>
        <w:rPr>
          <w:rFonts w:ascii="KaiTi" w:hAnsi="KaiTi" w:eastAsia="KaiTi" w:cs="KaiTi"/>
          <w:sz w:val="18"/>
          <w:szCs w:val="18"/>
          <w:spacing w:val="16"/>
        </w:rPr>
        <w:t>习近平《论坚持全面依法治国》,中央文献出版社2020年</w:t>
      </w:r>
    </w:p>
    <w:p>
      <w:pPr>
        <w:sectPr>
          <w:pgSz w:w="8500" w:h="12030"/>
          <w:pgMar w:top="400" w:right="1198" w:bottom="400" w:left="1099" w:header="0" w:footer="0" w:gutter="0"/>
        </w:sectPr>
        <w:rPr/>
      </w:pPr>
    </w:p>
    <w:p>
      <w:pPr>
        <w:spacing w:line="335" w:lineRule="auto"/>
        <w:rPr>
          <w:rFonts w:ascii="Arial"/>
          <w:sz w:val="21"/>
        </w:rPr>
      </w:pPr>
      <w:r/>
    </w:p>
    <w:p>
      <w:pPr>
        <w:spacing w:line="335" w:lineRule="auto"/>
        <w:rPr>
          <w:rFonts w:ascii="Arial"/>
          <w:sz w:val="21"/>
        </w:rPr>
      </w:pPr>
      <w:r/>
    </w:p>
    <w:p>
      <w:pPr>
        <w:ind w:right="256"/>
        <w:spacing w:before="62" w:line="222" w:lineRule="auto"/>
        <w:jc w:val="right"/>
        <w:rPr>
          <w:rFonts w:ascii="SimSun" w:hAnsi="SimSun" w:eastAsia="SimSun" w:cs="SimSun"/>
          <w:sz w:val="19"/>
          <w:szCs w:val="19"/>
        </w:rPr>
      </w:pPr>
      <w:r>
        <w:rPr>
          <w:rFonts w:ascii="SimSun" w:hAnsi="SimSun" w:eastAsia="SimSun" w:cs="SimSun"/>
          <w:sz w:val="19"/>
          <w:szCs w:val="19"/>
          <w:spacing w:val="-1"/>
        </w:rPr>
        <w:t>九</w:t>
      </w:r>
      <w:r>
        <w:rPr>
          <w:rFonts w:ascii="SimSun" w:hAnsi="SimSun" w:eastAsia="SimSun" w:cs="SimSun"/>
          <w:sz w:val="19"/>
          <w:szCs w:val="19"/>
          <w:spacing w:val="-51"/>
        </w:rPr>
        <w:t xml:space="preserve"> </w:t>
      </w:r>
      <w:r>
        <w:rPr>
          <w:rFonts w:ascii="SimSun" w:hAnsi="SimSun" w:eastAsia="SimSun" w:cs="SimSun"/>
          <w:sz w:val="19"/>
          <w:szCs w:val="19"/>
          <w:spacing w:val="-1"/>
        </w:rPr>
        <w:t>、坚持全面依法治国</w:t>
      </w:r>
      <w:r>
        <w:rPr>
          <w:rFonts w:ascii="SimSun" w:hAnsi="SimSun" w:eastAsia="SimSun" w:cs="SimSun"/>
          <w:sz w:val="19"/>
          <w:szCs w:val="19"/>
        </w:rPr>
        <w:t xml:space="preserve">                  </w:t>
      </w:r>
      <w:r>
        <w:rPr>
          <w:rFonts w:ascii="SimSun" w:hAnsi="SimSun" w:eastAsia="SimSun" w:cs="SimSun"/>
          <w:sz w:val="19"/>
          <w:szCs w:val="19"/>
          <w:spacing w:val="-1"/>
          <w:position w:val="-4"/>
        </w:rPr>
        <w:t>297</w:t>
      </w:r>
    </w:p>
    <w:p>
      <w:pPr>
        <w:ind w:left="1100"/>
        <w:spacing w:before="285" w:line="220" w:lineRule="auto"/>
        <w:rPr>
          <w:rFonts w:ascii="KaiTi" w:hAnsi="KaiTi" w:eastAsia="KaiTi" w:cs="KaiTi"/>
          <w:sz w:val="19"/>
          <w:szCs w:val="19"/>
        </w:rPr>
      </w:pPr>
      <w:r>
        <w:rPr>
          <w:rFonts w:ascii="KaiTi" w:hAnsi="KaiTi" w:eastAsia="KaiTi" w:cs="KaiTi"/>
          <w:sz w:val="19"/>
          <w:szCs w:val="19"/>
          <w:spacing w:val="12"/>
        </w:rPr>
        <w:t>版，第114页</w:t>
      </w:r>
    </w:p>
    <w:p>
      <w:pPr>
        <w:spacing w:line="427" w:lineRule="auto"/>
        <w:rPr>
          <w:rFonts w:ascii="Arial"/>
          <w:sz w:val="21"/>
        </w:rPr>
      </w:pPr>
      <w:r/>
    </w:p>
    <w:p>
      <w:pPr>
        <w:ind w:right="20" w:firstLine="400"/>
        <w:spacing w:before="81" w:line="274" w:lineRule="auto"/>
        <w:jc w:val="both"/>
        <w:rPr>
          <w:rFonts w:ascii="SimSun" w:hAnsi="SimSun" w:eastAsia="SimSun" w:cs="SimSun"/>
          <w:sz w:val="25"/>
          <w:szCs w:val="25"/>
        </w:rPr>
      </w:pPr>
      <w:r>
        <w:rPr>
          <w:rFonts w:ascii="SimSun" w:hAnsi="SimSun" w:eastAsia="SimSun" w:cs="SimSun"/>
          <w:sz w:val="25"/>
          <w:szCs w:val="25"/>
          <w:spacing w:val="-6"/>
        </w:rPr>
        <w:t>推进严格执法，重点是解决执法不规范、不严格、不</w:t>
      </w:r>
      <w:r>
        <w:rPr>
          <w:rFonts w:ascii="SimSun" w:hAnsi="SimSun" w:eastAsia="SimSun" w:cs="SimSun"/>
          <w:sz w:val="25"/>
          <w:szCs w:val="25"/>
        </w:rPr>
        <w:t xml:space="preserve">  </w:t>
      </w:r>
      <w:r>
        <w:rPr>
          <w:rFonts w:ascii="SimSun" w:hAnsi="SimSun" w:eastAsia="SimSun" w:cs="SimSun"/>
          <w:sz w:val="25"/>
          <w:szCs w:val="25"/>
          <w:spacing w:val="-10"/>
        </w:rPr>
        <w:t>透明、不文明以及不作为、乱作为等突出问题。要以建设</w:t>
      </w:r>
      <w:r>
        <w:rPr>
          <w:rFonts w:ascii="SimSun" w:hAnsi="SimSun" w:eastAsia="SimSun" w:cs="SimSun"/>
          <w:sz w:val="25"/>
          <w:szCs w:val="25"/>
          <w:spacing w:val="5"/>
        </w:rPr>
        <w:t xml:space="preserve">  </w:t>
      </w:r>
      <w:r>
        <w:rPr>
          <w:rFonts w:ascii="SimSun" w:hAnsi="SimSun" w:eastAsia="SimSun" w:cs="SimSun"/>
          <w:sz w:val="25"/>
          <w:szCs w:val="25"/>
          <w:spacing w:val="-10"/>
        </w:rPr>
        <w:t>法治政府为目标，建立行政机关内部重大决策合法性审查</w:t>
      </w:r>
      <w:r>
        <w:rPr>
          <w:rFonts w:ascii="SimSun" w:hAnsi="SimSun" w:eastAsia="SimSun" w:cs="SimSun"/>
          <w:sz w:val="25"/>
          <w:szCs w:val="25"/>
          <w:spacing w:val="5"/>
        </w:rPr>
        <w:t xml:space="preserve">  </w:t>
      </w:r>
      <w:r>
        <w:rPr>
          <w:rFonts w:ascii="SimSun" w:hAnsi="SimSun" w:eastAsia="SimSun" w:cs="SimSun"/>
          <w:sz w:val="25"/>
          <w:szCs w:val="25"/>
          <w:spacing w:val="-10"/>
        </w:rPr>
        <w:t>机制，积极推行政府法律顾问制度，推进机构、职能、权</w:t>
      </w:r>
      <w:r>
        <w:rPr>
          <w:rFonts w:ascii="SimSun" w:hAnsi="SimSun" w:eastAsia="SimSun" w:cs="SimSun"/>
          <w:sz w:val="25"/>
          <w:szCs w:val="25"/>
          <w:spacing w:val="4"/>
        </w:rPr>
        <w:t xml:space="preserve">  </w:t>
      </w:r>
      <w:r>
        <w:rPr>
          <w:rFonts w:ascii="SimSun" w:hAnsi="SimSun" w:eastAsia="SimSun" w:cs="SimSun"/>
          <w:sz w:val="25"/>
          <w:szCs w:val="25"/>
          <w:spacing w:val="-10"/>
        </w:rPr>
        <w:t>限、程序、责任法定化，推进各级政府事权规范化、法律</w:t>
      </w:r>
      <w:r>
        <w:rPr>
          <w:rFonts w:ascii="SimSun" w:hAnsi="SimSun" w:eastAsia="SimSun" w:cs="SimSun"/>
          <w:sz w:val="25"/>
          <w:szCs w:val="25"/>
          <w:spacing w:val="4"/>
        </w:rPr>
        <w:t xml:space="preserve">  </w:t>
      </w:r>
      <w:r>
        <w:rPr>
          <w:rFonts w:ascii="SimSun" w:hAnsi="SimSun" w:eastAsia="SimSun" w:cs="SimSun"/>
          <w:sz w:val="25"/>
          <w:szCs w:val="25"/>
        </w:rPr>
        <w:t>化。要全面推进政务公开，强化对行政权力的制约和监</w:t>
      </w:r>
      <w:r>
        <w:rPr>
          <w:rFonts w:ascii="SimSun" w:hAnsi="SimSun" w:eastAsia="SimSun" w:cs="SimSun"/>
          <w:sz w:val="25"/>
          <w:szCs w:val="25"/>
          <w:spacing w:val="4"/>
        </w:rPr>
        <w:t xml:space="preserve">  </w:t>
      </w:r>
      <w:r>
        <w:rPr>
          <w:rFonts w:ascii="SimSun" w:hAnsi="SimSun" w:eastAsia="SimSun" w:cs="SimSun"/>
          <w:sz w:val="25"/>
          <w:szCs w:val="25"/>
          <w:spacing w:val="-10"/>
        </w:rPr>
        <w:t>督，建立权责统一、权威高效的依法行政体制。要严格执</w:t>
      </w:r>
      <w:r>
        <w:rPr>
          <w:rFonts w:ascii="SimSun" w:hAnsi="SimSun" w:eastAsia="SimSun" w:cs="SimSun"/>
          <w:sz w:val="25"/>
          <w:szCs w:val="25"/>
        </w:rPr>
        <w:t xml:space="preserve">  </w:t>
      </w:r>
      <w:r>
        <w:rPr>
          <w:rFonts w:ascii="SimSun" w:hAnsi="SimSun" w:eastAsia="SimSun" w:cs="SimSun"/>
          <w:sz w:val="25"/>
          <w:szCs w:val="25"/>
          <w:spacing w:val="-5"/>
        </w:rPr>
        <w:t>法资质、完善执法程序，建立健全行政裁量权基准制度，</w:t>
      </w:r>
      <w:r>
        <w:rPr>
          <w:rFonts w:ascii="SimSun" w:hAnsi="SimSun" w:eastAsia="SimSun" w:cs="SimSun"/>
          <w:sz w:val="25"/>
          <w:szCs w:val="25"/>
        </w:rPr>
        <w:t xml:space="preserve"> </w:t>
      </w:r>
      <w:r>
        <w:rPr>
          <w:rFonts w:ascii="SimSun" w:hAnsi="SimSun" w:eastAsia="SimSun" w:cs="SimSun"/>
          <w:sz w:val="25"/>
          <w:szCs w:val="25"/>
          <w:spacing w:val="-15"/>
        </w:rPr>
        <w:t>确保法律公正、有效实施。</w:t>
      </w:r>
    </w:p>
    <w:p>
      <w:pPr>
        <w:ind w:left="1100" w:right="90" w:hanging="95"/>
        <w:spacing w:before="123" w:line="287" w:lineRule="auto"/>
        <w:jc w:val="both"/>
        <w:rPr>
          <w:rFonts w:ascii="KaiTi" w:hAnsi="KaiTi" w:eastAsia="KaiTi" w:cs="KaiTi"/>
          <w:sz w:val="19"/>
          <w:szCs w:val="19"/>
        </w:rPr>
      </w:pPr>
      <w:r>
        <w:rPr>
          <w:rFonts w:ascii="KaiTi" w:hAnsi="KaiTi" w:eastAsia="KaiTi" w:cs="KaiTi"/>
          <w:sz w:val="19"/>
          <w:szCs w:val="19"/>
          <w:spacing w:val="20"/>
        </w:rPr>
        <w:t>《加快建设社会主义法治国家》(2014年10月23</w:t>
      </w:r>
      <w:r>
        <w:rPr>
          <w:rFonts w:ascii="KaiTi" w:hAnsi="KaiTi" w:eastAsia="KaiTi" w:cs="KaiTi"/>
          <w:sz w:val="19"/>
          <w:szCs w:val="19"/>
          <w:spacing w:val="11"/>
        </w:rPr>
        <w:t xml:space="preserve"> </w:t>
      </w:r>
      <w:r>
        <w:rPr>
          <w:rFonts w:ascii="KaiTi" w:hAnsi="KaiTi" w:eastAsia="KaiTi" w:cs="KaiTi"/>
          <w:sz w:val="19"/>
          <w:szCs w:val="19"/>
          <w:spacing w:val="20"/>
        </w:rPr>
        <w:t>日</w:t>
      </w:r>
      <w:r>
        <w:rPr>
          <w:rFonts w:ascii="KaiTi" w:hAnsi="KaiTi" w:eastAsia="KaiTi" w:cs="KaiTi"/>
          <w:sz w:val="19"/>
          <w:szCs w:val="19"/>
          <w:spacing w:val="-44"/>
        </w:rPr>
        <w:t xml:space="preserve"> </w:t>
      </w:r>
      <w:r>
        <w:rPr>
          <w:rFonts w:ascii="KaiTi" w:hAnsi="KaiTi" w:eastAsia="KaiTi" w:cs="KaiTi"/>
          <w:sz w:val="19"/>
          <w:szCs w:val="19"/>
          <w:spacing w:val="20"/>
        </w:rPr>
        <w:t>)</w:t>
      </w:r>
      <w:r>
        <w:rPr>
          <w:rFonts w:ascii="KaiTi" w:hAnsi="KaiTi" w:eastAsia="KaiTi" w:cs="KaiTi"/>
          <w:sz w:val="19"/>
          <w:szCs w:val="19"/>
          <w:spacing w:val="-39"/>
        </w:rPr>
        <w:t xml:space="preserve"> </w:t>
      </w:r>
      <w:r>
        <w:rPr>
          <w:rFonts w:ascii="KaiTi" w:hAnsi="KaiTi" w:eastAsia="KaiTi" w:cs="KaiTi"/>
          <w:sz w:val="19"/>
          <w:szCs w:val="19"/>
          <w:spacing w:val="20"/>
        </w:rPr>
        <w:t>,</w:t>
      </w:r>
      <w:r>
        <w:rPr>
          <w:rFonts w:ascii="KaiTi" w:hAnsi="KaiTi" w:eastAsia="KaiTi" w:cs="KaiTi"/>
          <w:sz w:val="19"/>
          <w:szCs w:val="19"/>
        </w:rPr>
        <w:t xml:space="preserve"> </w:t>
      </w:r>
      <w:r>
        <w:rPr>
          <w:rFonts w:ascii="KaiTi" w:hAnsi="KaiTi" w:eastAsia="KaiTi" w:cs="KaiTi"/>
          <w:sz w:val="19"/>
          <w:szCs w:val="19"/>
          <w:spacing w:val="8"/>
        </w:rPr>
        <w:t>习近平《论坚持全面依法治国》,中央文献出版社2020年</w:t>
      </w:r>
      <w:r>
        <w:rPr>
          <w:rFonts w:ascii="KaiTi" w:hAnsi="KaiTi" w:eastAsia="KaiTi" w:cs="KaiTi"/>
          <w:sz w:val="19"/>
          <w:szCs w:val="19"/>
          <w:spacing w:val="8"/>
        </w:rPr>
        <w:t xml:space="preserve"> </w:t>
      </w:r>
      <w:r>
        <w:rPr>
          <w:rFonts w:ascii="KaiTi" w:hAnsi="KaiTi" w:eastAsia="KaiTi" w:cs="KaiTi"/>
          <w:sz w:val="19"/>
          <w:szCs w:val="19"/>
          <w:spacing w:val="12"/>
        </w:rPr>
        <w:t>版，第114页</w:t>
      </w:r>
    </w:p>
    <w:p>
      <w:pPr>
        <w:spacing w:line="422" w:lineRule="auto"/>
        <w:rPr>
          <w:rFonts w:ascii="Arial"/>
          <w:sz w:val="21"/>
        </w:rPr>
      </w:pPr>
      <w:r/>
    </w:p>
    <w:p>
      <w:pPr>
        <w:ind w:firstLine="420"/>
        <w:spacing w:before="81" w:line="267" w:lineRule="auto"/>
        <w:jc w:val="both"/>
        <w:rPr>
          <w:rFonts w:ascii="SimSun" w:hAnsi="SimSun" w:eastAsia="SimSun" w:cs="SimSun"/>
          <w:sz w:val="25"/>
          <w:szCs w:val="25"/>
        </w:rPr>
      </w:pPr>
      <w:r>
        <w:rPr>
          <w:rFonts w:ascii="SimSun" w:hAnsi="SimSun" w:eastAsia="SimSun" w:cs="SimSun"/>
          <w:sz w:val="25"/>
          <w:szCs w:val="25"/>
          <w:spacing w:val="-6"/>
        </w:rPr>
        <w:t>推进公正司法，要以优化司法职权配置为重点，健</w:t>
      </w:r>
      <w:r>
        <w:rPr>
          <w:rFonts w:ascii="SimSun" w:hAnsi="SimSun" w:eastAsia="SimSun" w:cs="SimSun"/>
          <w:sz w:val="25"/>
          <w:szCs w:val="25"/>
          <w:spacing w:val="-7"/>
        </w:rPr>
        <w:t>全</w:t>
      </w:r>
      <w:r>
        <w:rPr>
          <w:rFonts w:ascii="SimSun" w:hAnsi="SimSun" w:eastAsia="SimSun" w:cs="SimSun"/>
          <w:sz w:val="25"/>
          <w:szCs w:val="25"/>
        </w:rPr>
        <w:t xml:space="preserve">  </w:t>
      </w:r>
      <w:r>
        <w:rPr>
          <w:rFonts w:ascii="SimSun" w:hAnsi="SimSun" w:eastAsia="SimSun" w:cs="SimSun"/>
          <w:sz w:val="25"/>
          <w:szCs w:val="25"/>
          <w:spacing w:val="-10"/>
        </w:rPr>
        <w:t>司法权力分工负责、相互配合、相互制约的制度安排。各</w:t>
      </w:r>
      <w:r>
        <w:rPr>
          <w:rFonts w:ascii="SimSun" w:hAnsi="SimSun" w:eastAsia="SimSun" w:cs="SimSun"/>
          <w:sz w:val="25"/>
          <w:szCs w:val="25"/>
          <w:spacing w:val="5"/>
        </w:rPr>
        <w:t xml:space="preserve">  </w:t>
      </w:r>
      <w:r>
        <w:rPr>
          <w:rFonts w:ascii="SimSun" w:hAnsi="SimSun" w:eastAsia="SimSun" w:cs="SimSun"/>
          <w:sz w:val="25"/>
          <w:szCs w:val="25"/>
          <w:spacing w:val="-9"/>
        </w:rPr>
        <w:t>级党组织和领导干部都要旗帜鲜明支持司法机关依法独立</w:t>
      </w:r>
      <w:r>
        <w:rPr>
          <w:rFonts w:ascii="SimSun" w:hAnsi="SimSun" w:eastAsia="SimSun" w:cs="SimSun"/>
          <w:sz w:val="25"/>
          <w:szCs w:val="25"/>
          <w:spacing w:val="1"/>
        </w:rPr>
        <w:t xml:space="preserve">  </w:t>
      </w:r>
      <w:r>
        <w:rPr>
          <w:rFonts w:ascii="SimSun" w:hAnsi="SimSun" w:eastAsia="SimSun" w:cs="SimSun"/>
          <w:sz w:val="25"/>
          <w:szCs w:val="25"/>
          <w:spacing w:val="-4"/>
        </w:rPr>
        <w:t>行使职权，绝不容许利用职权干预司法。“举</w:t>
      </w:r>
      <w:r>
        <w:rPr>
          <w:rFonts w:ascii="SimSun" w:hAnsi="SimSun" w:eastAsia="SimSun" w:cs="SimSun"/>
          <w:sz w:val="25"/>
          <w:szCs w:val="25"/>
          <w:spacing w:val="-5"/>
        </w:rPr>
        <w:t>直错诸枉，</w:t>
      </w:r>
      <w:r>
        <w:rPr>
          <w:rFonts w:ascii="SimSun" w:hAnsi="SimSun" w:eastAsia="SimSun" w:cs="SimSun"/>
          <w:sz w:val="25"/>
          <w:szCs w:val="25"/>
        </w:rPr>
        <w:t xml:space="preserve"> </w:t>
      </w:r>
      <w:r>
        <w:rPr>
          <w:rFonts w:ascii="SimSun" w:hAnsi="SimSun" w:eastAsia="SimSun" w:cs="SimSun"/>
          <w:sz w:val="25"/>
          <w:szCs w:val="25"/>
          <w:spacing w:val="-14"/>
        </w:rPr>
        <w:t>则民服；举枉错诸直，则民不服。”司法人员要刚正不阿，</w:t>
      </w:r>
      <w:r>
        <w:rPr>
          <w:rFonts w:ascii="SimSun" w:hAnsi="SimSun" w:eastAsia="SimSun" w:cs="SimSun"/>
          <w:sz w:val="25"/>
          <w:szCs w:val="25"/>
          <w:spacing w:val="8"/>
        </w:rPr>
        <w:t xml:space="preserve"> </w:t>
      </w:r>
      <w:r>
        <w:rPr>
          <w:rFonts w:ascii="SimSun" w:hAnsi="SimSun" w:eastAsia="SimSun" w:cs="SimSun"/>
          <w:sz w:val="25"/>
          <w:szCs w:val="25"/>
          <w:spacing w:val="1"/>
        </w:rPr>
        <w:t>勇于担当，敢于依法排除来自司法机关内部和外部的干</w:t>
      </w:r>
      <w:r>
        <w:rPr>
          <w:rFonts w:ascii="SimSun" w:hAnsi="SimSun" w:eastAsia="SimSun" w:cs="SimSun"/>
          <w:sz w:val="25"/>
          <w:szCs w:val="25"/>
          <w:spacing w:val="2"/>
        </w:rPr>
        <w:t xml:space="preserve">  </w:t>
      </w:r>
      <w:r>
        <w:rPr>
          <w:rFonts w:ascii="SimSun" w:hAnsi="SimSun" w:eastAsia="SimSun" w:cs="SimSun"/>
          <w:sz w:val="25"/>
          <w:szCs w:val="25"/>
          <w:spacing w:val="2"/>
        </w:rPr>
        <w:t>扰，坚守公正司法的底线。要坚持以公开促公正、树公</w:t>
      </w:r>
      <w:r>
        <w:rPr>
          <w:rFonts w:ascii="SimSun" w:hAnsi="SimSun" w:eastAsia="SimSun" w:cs="SimSun"/>
          <w:sz w:val="25"/>
          <w:szCs w:val="25"/>
          <w:spacing w:val="5"/>
        </w:rPr>
        <w:t xml:space="preserve"> </w:t>
      </w:r>
      <w:r>
        <w:rPr>
          <w:rFonts w:ascii="SimSun" w:hAnsi="SimSun" w:eastAsia="SimSun" w:cs="SimSun"/>
          <w:sz w:val="25"/>
          <w:szCs w:val="25"/>
          <w:spacing w:val="-9"/>
        </w:rPr>
        <w:t>信，构建开放、动态、透明、便民的阳光司法机制，杜绝</w:t>
      </w:r>
      <w:r>
        <w:rPr>
          <w:rFonts w:ascii="SimSun" w:hAnsi="SimSun" w:eastAsia="SimSun" w:cs="SimSun"/>
          <w:sz w:val="25"/>
          <w:szCs w:val="25"/>
          <w:spacing w:val="2"/>
        </w:rPr>
        <w:t xml:space="preserve">  </w:t>
      </w:r>
      <w:r>
        <w:rPr>
          <w:rFonts w:ascii="SimSun" w:hAnsi="SimSun" w:eastAsia="SimSun" w:cs="SimSun"/>
          <w:sz w:val="25"/>
          <w:szCs w:val="25"/>
          <w:spacing w:val="-11"/>
        </w:rPr>
        <w:t>暗箱操作，坚决遏制司法腐败。</w:t>
      </w:r>
    </w:p>
    <w:p>
      <w:pPr>
        <w:ind w:right="144"/>
        <w:spacing w:before="194" w:line="222" w:lineRule="auto"/>
        <w:jc w:val="right"/>
        <w:rPr>
          <w:rFonts w:ascii="KaiTi" w:hAnsi="KaiTi" w:eastAsia="KaiTi" w:cs="KaiTi"/>
          <w:sz w:val="19"/>
          <w:szCs w:val="19"/>
        </w:rPr>
      </w:pPr>
      <w:r>
        <w:rPr>
          <w:rFonts w:ascii="KaiTi" w:hAnsi="KaiTi" w:eastAsia="KaiTi" w:cs="KaiTi"/>
          <w:sz w:val="19"/>
          <w:szCs w:val="19"/>
          <w:spacing w:val="26"/>
        </w:rPr>
        <w:t>《加快建设社会主义法治国家》(2014年</w:t>
      </w:r>
      <w:r>
        <w:rPr>
          <w:rFonts w:ascii="KaiTi" w:hAnsi="KaiTi" w:eastAsia="KaiTi" w:cs="KaiTi"/>
          <w:sz w:val="19"/>
          <w:szCs w:val="19"/>
          <w:spacing w:val="25"/>
        </w:rPr>
        <w:t>10月23日),</w:t>
      </w:r>
    </w:p>
    <w:p>
      <w:pPr>
        <w:sectPr>
          <w:pgSz w:w="8200" w:h="11830"/>
          <w:pgMar w:top="400" w:right="924" w:bottom="400" w:left="1129" w:header="0" w:footer="0" w:gutter="0"/>
        </w:sectPr>
        <w:rPr/>
      </w:pP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89"/>
        <w:spacing w:before="61" w:line="219" w:lineRule="auto"/>
        <w:rPr>
          <w:rFonts w:ascii="SimSun" w:hAnsi="SimSun" w:eastAsia="SimSun" w:cs="SimSun"/>
          <w:sz w:val="19"/>
          <w:szCs w:val="19"/>
        </w:rPr>
      </w:pPr>
      <w:r>
        <w:rPr>
          <w:rFonts w:ascii="SimSun" w:hAnsi="SimSun" w:eastAsia="SimSun" w:cs="SimSun"/>
          <w:sz w:val="15"/>
          <w:szCs w:val="15"/>
          <w:spacing w:val="2"/>
          <w:position w:val="-1"/>
        </w:rPr>
        <w:t>298</w:t>
      </w:r>
      <w:r>
        <w:rPr>
          <w:rFonts w:ascii="SimSun" w:hAnsi="SimSun" w:eastAsia="SimSun" w:cs="SimSun"/>
          <w:sz w:val="15"/>
          <w:szCs w:val="15"/>
          <w:spacing w:val="7"/>
          <w:position w:val="-1"/>
        </w:rPr>
        <w:t xml:space="preserve">          </w:t>
      </w:r>
      <w:r>
        <w:rPr>
          <w:rFonts w:ascii="SimSun" w:hAnsi="SimSun" w:eastAsia="SimSun" w:cs="SimSun"/>
          <w:sz w:val="19"/>
          <w:szCs w:val="19"/>
          <w:spacing w:val="2"/>
        </w:rPr>
        <w:t>习近平新时代中国特色社会主义思想专题摘编</w:t>
      </w:r>
    </w:p>
    <w:p>
      <w:pPr>
        <w:spacing w:line="246" w:lineRule="auto"/>
        <w:rPr>
          <w:rFonts w:ascii="Arial"/>
          <w:sz w:val="21"/>
        </w:rPr>
      </w:pPr>
      <w:r/>
    </w:p>
    <w:p>
      <w:pPr>
        <w:ind w:right="176"/>
        <w:spacing w:before="62" w:line="358" w:lineRule="exact"/>
        <w:jc w:val="right"/>
        <w:rPr>
          <w:rFonts w:ascii="KaiTi" w:hAnsi="KaiTi" w:eastAsia="KaiTi" w:cs="KaiTi"/>
          <w:sz w:val="19"/>
          <w:szCs w:val="19"/>
        </w:rPr>
      </w:pPr>
      <w:r>
        <w:rPr>
          <w:rFonts w:ascii="KaiTi" w:hAnsi="KaiTi" w:eastAsia="KaiTi" w:cs="KaiTi"/>
          <w:sz w:val="19"/>
          <w:szCs w:val="19"/>
          <w:spacing w:val="8"/>
          <w:position w:val="12"/>
        </w:rPr>
        <w:t>习近平《论坚持全面依法治国》,中夹文献出版社20</w:t>
      </w:r>
      <w:r>
        <w:rPr>
          <w:rFonts w:ascii="KaiTi" w:hAnsi="KaiTi" w:eastAsia="KaiTi" w:cs="KaiTi"/>
          <w:sz w:val="19"/>
          <w:szCs w:val="19"/>
          <w:spacing w:val="7"/>
          <w:position w:val="12"/>
        </w:rPr>
        <w:t>204</w:t>
      </w:r>
    </w:p>
    <w:p>
      <w:pPr>
        <w:ind w:left="1230"/>
        <w:spacing w:line="220" w:lineRule="auto"/>
        <w:rPr>
          <w:rFonts w:ascii="KaiTi" w:hAnsi="KaiTi" w:eastAsia="KaiTi" w:cs="KaiTi"/>
          <w:sz w:val="19"/>
          <w:szCs w:val="19"/>
        </w:rPr>
      </w:pPr>
      <w:r>
        <w:rPr>
          <w:rFonts w:ascii="KaiTi" w:hAnsi="KaiTi" w:eastAsia="KaiTi" w:cs="KaiTi"/>
          <w:sz w:val="19"/>
          <w:szCs w:val="19"/>
          <w:spacing w:val="11"/>
        </w:rPr>
        <w:t>版，第114-115页</w:t>
      </w:r>
    </w:p>
    <w:p>
      <w:pPr>
        <w:spacing w:line="424" w:lineRule="auto"/>
        <w:rPr>
          <w:rFonts w:ascii="Arial"/>
          <w:sz w:val="21"/>
        </w:rPr>
      </w:pPr>
      <w:r/>
    </w:p>
    <w:p>
      <w:pPr>
        <w:ind w:right="35" w:firstLine="479"/>
        <w:spacing w:before="81" w:line="267" w:lineRule="auto"/>
        <w:jc w:val="both"/>
        <w:rPr>
          <w:rFonts w:ascii="SimSun" w:hAnsi="SimSun" w:eastAsia="SimSun" w:cs="SimSun"/>
          <w:sz w:val="25"/>
          <w:szCs w:val="25"/>
        </w:rPr>
      </w:pPr>
      <w:r>
        <w:rPr>
          <w:rFonts w:ascii="SimSun" w:hAnsi="SimSun" w:eastAsia="SimSun" w:cs="SimSun"/>
          <w:sz w:val="25"/>
          <w:szCs w:val="25"/>
          <w:spacing w:val="-9"/>
        </w:rPr>
        <w:t>推进全民守法，必须着力增强全民法治观念。要坚持</w:t>
      </w:r>
      <w:r>
        <w:rPr>
          <w:rFonts w:ascii="SimSun" w:hAnsi="SimSun" w:eastAsia="SimSun" w:cs="SimSun"/>
          <w:sz w:val="25"/>
          <w:szCs w:val="25"/>
          <w:spacing w:val="2"/>
        </w:rPr>
        <w:t xml:space="preserve">  </w:t>
      </w:r>
      <w:r>
        <w:rPr>
          <w:rFonts w:ascii="SimSun" w:hAnsi="SimSun" w:eastAsia="SimSun" w:cs="SimSun"/>
          <w:sz w:val="25"/>
          <w:szCs w:val="25"/>
          <w:spacing w:val="-8"/>
        </w:rPr>
        <w:t>把全民普法和守法作为依法治国的长期基础性工作，采取</w:t>
      </w:r>
      <w:r>
        <w:rPr>
          <w:rFonts w:ascii="SimSun" w:hAnsi="SimSun" w:eastAsia="SimSun" w:cs="SimSun"/>
          <w:sz w:val="25"/>
          <w:szCs w:val="25"/>
        </w:rPr>
        <w:t xml:space="preserve"> </w:t>
      </w:r>
      <w:r>
        <w:rPr>
          <w:rFonts w:ascii="SimSun" w:hAnsi="SimSun" w:eastAsia="SimSun" w:cs="SimSun"/>
          <w:sz w:val="25"/>
          <w:szCs w:val="25"/>
          <w:spacing w:val="2"/>
        </w:rPr>
        <w:t>有力措施加强法制宣传教育。要坚持法治教育从娃娃抓</w:t>
      </w:r>
      <w:r>
        <w:rPr>
          <w:rFonts w:ascii="SimSun" w:hAnsi="SimSun" w:eastAsia="SimSun" w:cs="SimSun"/>
          <w:sz w:val="25"/>
          <w:szCs w:val="25"/>
        </w:rPr>
        <w:t xml:space="preserve"> </w:t>
      </w:r>
      <w:r>
        <w:rPr>
          <w:rFonts w:ascii="SimSun" w:hAnsi="SimSun" w:eastAsia="SimSun" w:cs="SimSun"/>
          <w:sz w:val="25"/>
          <w:szCs w:val="25"/>
          <w:spacing w:val="-4"/>
        </w:rPr>
        <w:t>起，把法治教育纳入国民教育体系和精神文明</w:t>
      </w:r>
      <w:r>
        <w:rPr>
          <w:rFonts w:ascii="SimSun" w:hAnsi="SimSun" w:eastAsia="SimSun" w:cs="SimSun"/>
          <w:sz w:val="25"/>
          <w:szCs w:val="25"/>
          <w:spacing w:val="-5"/>
        </w:rPr>
        <w:t>创建内容，</w:t>
      </w:r>
      <w:r>
        <w:rPr>
          <w:rFonts w:ascii="SimSun" w:hAnsi="SimSun" w:eastAsia="SimSun" w:cs="SimSun"/>
          <w:sz w:val="25"/>
          <w:szCs w:val="25"/>
        </w:rPr>
        <w:t xml:space="preserve"> </w:t>
      </w:r>
      <w:r>
        <w:rPr>
          <w:rFonts w:ascii="SimSun" w:hAnsi="SimSun" w:eastAsia="SimSun" w:cs="SimSun"/>
          <w:sz w:val="25"/>
          <w:szCs w:val="25"/>
          <w:spacing w:val="-9"/>
        </w:rPr>
        <w:t>由易到难、循序渐进不断增强青少年的规则意识。要健全</w:t>
      </w:r>
      <w:r>
        <w:rPr>
          <w:rFonts w:ascii="SimSun" w:hAnsi="SimSun" w:eastAsia="SimSun" w:cs="SimSun"/>
          <w:sz w:val="25"/>
          <w:szCs w:val="25"/>
          <w:spacing w:val="2"/>
        </w:rPr>
        <w:t xml:space="preserve">  </w:t>
      </w:r>
      <w:r>
        <w:rPr>
          <w:rFonts w:ascii="SimSun" w:hAnsi="SimSun" w:eastAsia="SimSun" w:cs="SimSun"/>
          <w:sz w:val="25"/>
          <w:szCs w:val="25"/>
          <w:spacing w:val="-8"/>
        </w:rPr>
        <w:t>公民和组织守法信用记录，完善守法诚信褒奖机制和</w:t>
      </w:r>
      <w:r>
        <w:rPr>
          <w:rFonts w:ascii="SimSun" w:hAnsi="SimSun" w:eastAsia="SimSun" w:cs="SimSun"/>
          <w:sz w:val="25"/>
          <w:szCs w:val="25"/>
          <w:spacing w:val="-9"/>
        </w:rPr>
        <w:t>违法</w:t>
      </w:r>
      <w:r>
        <w:rPr>
          <w:rFonts w:ascii="SimSun" w:hAnsi="SimSun" w:eastAsia="SimSun" w:cs="SimSun"/>
          <w:sz w:val="25"/>
          <w:szCs w:val="25"/>
        </w:rPr>
        <w:t xml:space="preserve"> </w:t>
      </w:r>
      <w:r>
        <w:rPr>
          <w:rFonts w:ascii="SimSun" w:hAnsi="SimSun" w:eastAsia="SimSun" w:cs="SimSun"/>
          <w:sz w:val="25"/>
          <w:szCs w:val="25"/>
          <w:spacing w:val="2"/>
        </w:rPr>
        <w:t>失信行为惩戒机制，形成守法光荣、违法可耻的社会氛</w:t>
      </w:r>
      <w:r>
        <w:rPr>
          <w:rFonts w:ascii="SimSun" w:hAnsi="SimSun" w:eastAsia="SimSun" w:cs="SimSun"/>
          <w:sz w:val="25"/>
          <w:szCs w:val="25"/>
          <w:spacing w:val="1"/>
        </w:rPr>
        <w:t xml:space="preserve"> </w:t>
      </w:r>
      <w:r>
        <w:rPr>
          <w:rFonts w:ascii="SimSun" w:hAnsi="SimSun" w:eastAsia="SimSun" w:cs="SimSun"/>
          <w:sz w:val="25"/>
          <w:szCs w:val="25"/>
          <w:spacing w:val="-9"/>
        </w:rPr>
        <w:t>围，使尊法守法成为全体人民共同追求和自觉行动。</w:t>
      </w:r>
    </w:p>
    <w:p>
      <w:pPr>
        <w:ind w:left="1230" w:right="129" w:hanging="95"/>
        <w:spacing w:before="224" w:line="293" w:lineRule="auto"/>
        <w:jc w:val="both"/>
        <w:rPr>
          <w:rFonts w:ascii="KaiTi" w:hAnsi="KaiTi" w:eastAsia="KaiTi" w:cs="KaiTi"/>
          <w:sz w:val="19"/>
          <w:szCs w:val="19"/>
        </w:rPr>
      </w:pPr>
      <w:r>
        <w:rPr>
          <w:rFonts w:ascii="KaiTi" w:hAnsi="KaiTi" w:eastAsia="KaiTi" w:cs="KaiTi"/>
          <w:sz w:val="19"/>
          <w:szCs w:val="19"/>
          <w:spacing w:val="22"/>
        </w:rPr>
        <w:t>《加快建设社会主义法治国家》(2014年10月23日),</w:t>
      </w:r>
      <w:r>
        <w:rPr>
          <w:rFonts w:ascii="KaiTi" w:hAnsi="KaiTi" w:eastAsia="KaiTi" w:cs="KaiTi"/>
          <w:sz w:val="19"/>
          <w:szCs w:val="19"/>
          <w:spacing w:val="13"/>
        </w:rPr>
        <w:t xml:space="preserve"> </w:t>
      </w:r>
      <w:r>
        <w:rPr>
          <w:rFonts w:ascii="KaiTi" w:hAnsi="KaiTi" w:eastAsia="KaiTi" w:cs="KaiTi"/>
          <w:sz w:val="19"/>
          <w:szCs w:val="19"/>
          <w:spacing w:val="6"/>
        </w:rPr>
        <w:t>习近平《论坚持全面依法治国》,中央文献出版社2020年</w:t>
      </w:r>
      <w:r>
        <w:rPr>
          <w:rFonts w:ascii="KaiTi" w:hAnsi="KaiTi" w:eastAsia="KaiTi" w:cs="KaiTi"/>
          <w:sz w:val="19"/>
          <w:szCs w:val="19"/>
          <w:spacing w:val="2"/>
        </w:rPr>
        <w:t xml:space="preserve"> </w:t>
      </w:r>
      <w:r>
        <w:rPr>
          <w:rFonts w:ascii="KaiTi" w:hAnsi="KaiTi" w:eastAsia="KaiTi" w:cs="KaiTi"/>
          <w:sz w:val="19"/>
          <w:szCs w:val="19"/>
          <w:spacing w:val="14"/>
        </w:rPr>
        <w:t>版，第115页</w:t>
      </w:r>
    </w:p>
    <w:p>
      <w:pPr>
        <w:spacing w:line="386" w:lineRule="auto"/>
        <w:rPr>
          <w:rFonts w:ascii="Arial"/>
          <w:sz w:val="21"/>
        </w:rPr>
      </w:pPr>
      <w:r/>
    </w:p>
    <w:p>
      <w:pPr>
        <w:ind w:firstLine="530"/>
        <w:spacing w:before="82" w:line="272" w:lineRule="auto"/>
        <w:jc w:val="both"/>
        <w:rPr>
          <w:rFonts w:ascii="SimSun" w:hAnsi="SimSun" w:eastAsia="SimSun" w:cs="SimSun"/>
          <w:sz w:val="25"/>
          <w:szCs w:val="25"/>
        </w:rPr>
      </w:pPr>
      <w:r>
        <w:rPr>
          <w:rFonts w:ascii="SimSun" w:hAnsi="SimSun" w:eastAsia="SimSun" w:cs="SimSun"/>
          <w:sz w:val="25"/>
          <w:szCs w:val="25"/>
          <w:spacing w:val="-8"/>
        </w:rPr>
        <w:t>高级干部做尊法学法守法用法的模范，是实现全面推</w:t>
      </w:r>
      <w:r>
        <w:rPr>
          <w:rFonts w:ascii="SimSun" w:hAnsi="SimSun" w:eastAsia="SimSun" w:cs="SimSun"/>
          <w:sz w:val="25"/>
          <w:szCs w:val="25"/>
          <w:spacing w:val="13"/>
        </w:rPr>
        <w:t xml:space="preserve"> </w:t>
      </w:r>
      <w:r>
        <w:rPr>
          <w:rFonts w:ascii="SimSun" w:hAnsi="SimSun" w:eastAsia="SimSun" w:cs="SimSun"/>
          <w:sz w:val="25"/>
          <w:szCs w:val="25"/>
          <w:spacing w:val="-7"/>
        </w:rPr>
        <w:t>进依法治国目标和任务的关键所在。之前，我们通常提的</w:t>
      </w:r>
      <w:r>
        <w:rPr>
          <w:rFonts w:ascii="SimSun" w:hAnsi="SimSun" w:eastAsia="SimSun" w:cs="SimSun"/>
          <w:sz w:val="25"/>
          <w:szCs w:val="25"/>
          <w:spacing w:val="13"/>
        </w:rPr>
        <w:t xml:space="preserve"> </w:t>
      </w:r>
      <w:r>
        <w:rPr>
          <w:rFonts w:ascii="SimSun" w:hAnsi="SimSun" w:eastAsia="SimSun" w:cs="SimSun"/>
          <w:sz w:val="25"/>
          <w:szCs w:val="25"/>
          <w:spacing w:val="-3"/>
        </w:rPr>
        <w:t>是学法尊法守法用法，在准备这次讲话时，我反复考虑，</w:t>
      </w:r>
      <w:r>
        <w:rPr>
          <w:rFonts w:ascii="SimSun" w:hAnsi="SimSun" w:eastAsia="SimSun" w:cs="SimSun"/>
          <w:sz w:val="25"/>
          <w:szCs w:val="25"/>
          <w:spacing w:val="4"/>
        </w:rPr>
        <w:t xml:space="preserve"> </w:t>
      </w:r>
      <w:r>
        <w:rPr>
          <w:rFonts w:ascii="SimSun" w:hAnsi="SimSun" w:eastAsia="SimSun" w:cs="SimSun"/>
          <w:sz w:val="25"/>
          <w:szCs w:val="25"/>
          <w:spacing w:val="3"/>
        </w:rPr>
        <w:t>觉得应该把尊法放在第一位，因为领导干部增强法治意</w:t>
      </w:r>
      <w:r>
        <w:rPr>
          <w:rFonts w:ascii="SimSun" w:hAnsi="SimSun" w:eastAsia="SimSun" w:cs="SimSun"/>
          <w:sz w:val="25"/>
          <w:szCs w:val="25"/>
          <w:spacing w:val="13"/>
        </w:rPr>
        <w:t xml:space="preserve"> </w:t>
      </w:r>
      <w:r>
        <w:rPr>
          <w:rFonts w:ascii="SimSun" w:hAnsi="SimSun" w:eastAsia="SimSun" w:cs="SimSun"/>
          <w:sz w:val="25"/>
          <w:szCs w:val="25"/>
          <w:spacing w:val="-7"/>
        </w:rPr>
        <w:t>识、提高法治素养，首先要解决好尊法问题。只有内心尊</w:t>
      </w:r>
      <w:r>
        <w:rPr>
          <w:rFonts w:ascii="SimSun" w:hAnsi="SimSun" w:eastAsia="SimSun" w:cs="SimSun"/>
          <w:sz w:val="25"/>
          <w:szCs w:val="25"/>
          <w:spacing w:val="8"/>
        </w:rPr>
        <w:t xml:space="preserve"> </w:t>
      </w:r>
      <w:r>
        <w:rPr>
          <w:rFonts w:ascii="SimSun" w:hAnsi="SimSun" w:eastAsia="SimSun" w:cs="SimSun"/>
          <w:sz w:val="25"/>
          <w:szCs w:val="25"/>
          <w:spacing w:val="3"/>
        </w:rPr>
        <w:t>崇法治，才能行为遵守法律。只有铭刻在人们心中的法</w:t>
      </w:r>
      <w:r>
        <w:rPr>
          <w:rFonts w:ascii="SimSun" w:hAnsi="SimSun" w:eastAsia="SimSun" w:cs="SimSun"/>
          <w:sz w:val="25"/>
          <w:szCs w:val="25"/>
          <w:spacing w:val="5"/>
        </w:rPr>
        <w:t xml:space="preserve"> </w:t>
      </w:r>
      <w:r>
        <w:rPr>
          <w:rFonts w:ascii="SimSun" w:hAnsi="SimSun" w:eastAsia="SimSun" w:cs="SimSun"/>
          <w:sz w:val="25"/>
          <w:szCs w:val="25"/>
          <w:spacing w:val="-9"/>
        </w:rPr>
        <w:t>治，才是真正牢不可破的法治。</w:t>
      </w:r>
    </w:p>
    <w:p>
      <w:pPr>
        <w:ind w:left="1230" w:right="28" w:hanging="95"/>
        <w:spacing w:before="157" w:line="293" w:lineRule="auto"/>
        <w:jc w:val="both"/>
        <w:rPr>
          <w:rFonts w:ascii="KaiTi" w:hAnsi="KaiTi" w:eastAsia="KaiTi" w:cs="KaiTi"/>
          <w:sz w:val="19"/>
          <w:szCs w:val="19"/>
        </w:rPr>
      </w:pPr>
      <w:r>
        <w:rPr>
          <w:rFonts w:ascii="KaiTi" w:hAnsi="KaiTi" w:eastAsia="KaiTi" w:cs="KaiTi"/>
          <w:sz w:val="19"/>
          <w:szCs w:val="19"/>
          <w:spacing w:val="7"/>
        </w:rPr>
        <w:t>《各级领导干部要做尊法学法守法用法的模范》(2015年2</w:t>
      </w:r>
      <w:r>
        <w:rPr>
          <w:rFonts w:ascii="KaiTi" w:hAnsi="KaiTi" w:eastAsia="KaiTi" w:cs="KaiTi"/>
          <w:sz w:val="19"/>
          <w:szCs w:val="19"/>
          <w:spacing w:val="17"/>
        </w:rPr>
        <w:t xml:space="preserve"> </w:t>
      </w:r>
      <w:r>
        <w:rPr>
          <w:rFonts w:ascii="KaiTi" w:hAnsi="KaiTi" w:eastAsia="KaiTi" w:cs="KaiTi"/>
          <w:sz w:val="19"/>
          <w:szCs w:val="19"/>
          <w:spacing w:val="14"/>
        </w:rPr>
        <w:t>月2日),习近平《论坚持全面依法治国》,中央文</w:t>
      </w:r>
      <w:r>
        <w:rPr>
          <w:rFonts w:ascii="KaiTi" w:hAnsi="KaiTi" w:eastAsia="KaiTi" w:cs="KaiTi"/>
          <w:sz w:val="19"/>
          <w:szCs w:val="19"/>
          <w:spacing w:val="13"/>
        </w:rPr>
        <w:t>献出版</w:t>
      </w:r>
      <w:r>
        <w:rPr>
          <w:rFonts w:ascii="KaiTi" w:hAnsi="KaiTi" w:eastAsia="KaiTi" w:cs="KaiTi"/>
          <w:sz w:val="19"/>
          <w:szCs w:val="19"/>
        </w:rPr>
        <w:t xml:space="preserve"> </w:t>
      </w:r>
      <w:r>
        <w:rPr>
          <w:rFonts w:ascii="KaiTi" w:hAnsi="KaiTi" w:eastAsia="KaiTi" w:cs="KaiTi"/>
          <w:sz w:val="19"/>
          <w:szCs w:val="19"/>
          <w:spacing w:val="18"/>
        </w:rPr>
        <w:t>社2020年版，第135页</w:t>
      </w:r>
    </w:p>
    <w:p>
      <w:pPr>
        <w:sectPr>
          <w:pgSz w:w="8480" w:h="12020"/>
          <w:pgMar w:top="400" w:right="1119" w:bottom="400" w:left="1179" w:header="0" w:footer="0" w:gutter="0"/>
        </w:sectPr>
        <w:rPr/>
      </w:pPr>
    </w:p>
    <w:p>
      <w:pPr>
        <w:spacing w:line="343" w:lineRule="auto"/>
        <w:rPr>
          <w:rFonts w:ascii="Arial"/>
          <w:sz w:val="21"/>
        </w:rPr>
      </w:pPr>
      <w:r/>
    </w:p>
    <w:p>
      <w:pPr>
        <w:spacing w:line="344" w:lineRule="auto"/>
        <w:rPr>
          <w:rFonts w:ascii="Arial"/>
          <w:sz w:val="21"/>
        </w:rPr>
      </w:pPr>
      <w:r/>
    </w:p>
    <w:p>
      <w:pPr>
        <w:ind w:right="246"/>
        <w:spacing w:before="65" w:line="219" w:lineRule="auto"/>
        <w:jc w:val="right"/>
        <w:rPr>
          <w:rFonts w:ascii="SimSun" w:hAnsi="SimSun" w:eastAsia="SimSun" w:cs="SimSun"/>
          <w:sz w:val="20"/>
          <w:szCs w:val="20"/>
        </w:rPr>
      </w:pPr>
      <w:r>
        <w:rPr>
          <w:rFonts w:ascii="SimSun" w:hAnsi="SimSun" w:eastAsia="SimSun" w:cs="SimSun"/>
          <w:sz w:val="20"/>
          <w:szCs w:val="20"/>
          <w:spacing w:val="-6"/>
        </w:rPr>
        <w:t>九、坚持全面依法治国</w:t>
      </w:r>
      <w:r>
        <w:rPr>
          <w:rFonts w:ascii="SimSun" w:hAnsi="SimSun" w:eastAsia="SimSun" w:cs="SimSun"/>
          <w:sz w:val="20"/>
          <w:szCs w:val="20"/>
          <w:spacing w:val="1"/>
        </w:rPr>
        <w:t xml:space="preserve">                 </w:t>
      </w:r>
      <w:r>
        <w:rPr>
          <w:rFonts w:ascii="SimSun" w:hAnsi="SimSun" w:eastAsia="SimSun" w:cs="SimSun"/>
          <w:sz w:val="20"/>
          <w:szCs w:val="20"/>
          <w:spacing w:val="-6"/>
          <w:position w:val="-1"/>
        </w:rPr>
        <w:t>299</w:t>
      </w:r>
    </w:p>
    <w:p>
      <w:pPr>
        <w:spacing w:line="261" w:lineRule="auto"/>
        <w:rPr>
          <w:rFonts w:ascii="Arial"/>
          <w:sz w:val="21"/>
        </w:rPr>
      </w:pPr>
      <w:r/>
    </w:p>
    <w:p>
      <w:pPr>
        <w:ind w:right="148" w:firstLine="409"/>
        <w:spacing w:before="78" w:line="274" w:lineRule="auto"/>
        <w:jc w:val="both"/>
        <w:rPr>
          <w:rFonts w:ascii="SimSun" w:hAnsi="SimSun" w:eastAsia="SimSun" w:cs="SimSun"/>
          <w:sz w:val="24"/>
          <w:szCs w:val="24"/>
        </w:rPr>
      </w:pPr>
      <w:r>
        <w:rPr>
          <w:rFonts w:ascii="SimSun" w:hAnsi="SimSun" w:eastAsia="SimSun" w:cs="SimSun"/>
          <w:sz w:val="24"/>
          <w:szCs w:val="24"/>
          <w:spacing w:val="3"/>
        </w:rPr>
        <w:t>严格规范公正文明执法是一个整体，要准确把握、全</w:t>
      </w:r>
      <w:r>
        <w:rPr>
          <w:rFonts w:ascii="SimSun" w:hAnsi="SimSun" w:eastAsia="SimSun" w:cs="SimSun"/>
          <w:sz w:val="24"/>
          <w:szCs w:val="24"/>
          <w:spacing w:val="1"/>
        </w:rPr>
        <w:t xml:space="preserve"> </w:t>
      </w:r>
      <w:r>
        <w:rPr>
          <w:rFonts w:ascii="SimSun" w:hAnsi="SimSun" w:eastAsia="SimSun" w:cs="SimSun"/>
          <w:sz w:val="24"/>
          <w:szCs w:val="24"/>
          <w:spacing w:val="-1"/>
        </w:rPr>
        <w:t>面贯彻，不能畸轻畸重、顾此失彼。执法的最好效果就是</w:t>
      </w:r>
      <w:r>
        <w:rPr>
          <w:rFonts w:ascii="SimSun" w:hAnsi="SimSun" w:eastAsia="SimSun" w:cs="SimSun"/>
          <w:sz w:val="24"/>
          <w:szCs w:val="24"/>
          <w:spacing w:val="13"/>
        </w:rPr>
        <w:t xml:space="preserve"> </w:t>
      </w:r>
      <w:r>
        <w:rPr>
          <w:rFonts w:ascii="SimSun" w:hAnsi="SimSun" w:eastAsia="SimSun" w:cs="SimSun"/>
          <w:sz w:val="24"/>
          <w:szCs w:val="24"/>
          <w:spacing w:val="-1"/>
        </w:rPr>
        <w:t>让人心服口服。要树立正确法治理念，把打击犯罪同保障</w:t>
      </w:r>
      <w:r>
        <w:rPr>
          <w:rFonts w:ascii="SimSun" w:hAnsi="SimSun" w:eastAsia="SimSun" w:cs="SimSun"/>
          <w:sz w:val="24"/>
          <w:szCs w:val="24"/>
          <w:spacing w:val="12"/>
        </w:rPr>
        <w:t xml:space="preserve"> </w:t>
      </w:r>
      <w:r>
        <w:rPr>
          <w:rFonts w:ascii="SimSun" w:hAnsi="SimSun" w:eastAsia="SimSun" w:cs="SimSun"/>
          <w:sz w:val="24"/>
          <w:szCs w:val="24"/>
          <w:spacing w:val="-1"/>
        </w:rPr>
        <w:t>人权、追求效率同实现公正、执法目的同执法形式有机统</w:t>
      </w:r>
      <w:r>
        <w:rPr>
          <w:rFonts w:ascii="SimSun" w:hAnsi="SimSun" w:eastAsia="SimSun" w:cs="SimSun"/>
          <w:sz w:val="24"/>
          <w:szCs w:val="24"/>
          <w:spacing w:val="12"/>
        </w:rPr>
        <w:t xml:space="preserve"> </w:t>
      </w:r>
      <w:r>
        <w:rPr>
          <w:rFonts w:ascii="SimSun" w:hAnsi="SimSun" w:eastAsia="SimSun" w:cs="SimSun"/>
          <w:sz w:val="24"/>
          <w:szCs w:val="24"/>
        </w:rPr>
        <w:t>■起来，坚持以法为据、以理服人、以情感人，努力实</w:t>
      </w:r>
      <w:r>
        <w:rPr>
          <w:rFonts w:ascii="SimSun" w:hAnsi="SimSun" w:eastAsia="SimSun" w:cs="SimSun"/>
          <w:sz w:val="24"/>
          <w:szCs w:val="24"/>
          <w:spacing w:val="-1"/>
        </w:rPr>
        <w:t>现</w:t>
      </w:r>
      <w:r>
        <w:rPr>
          <w:rFonts w:ascii="SimSun" w:hAnsi="SimSun" w:eastAsia="SimSun" w:cs="SimSun"/>
          <w:sz w:val="24"/>
          <w:szCs w:val="24"/>
        </w:rPr>
        <w:t xml:space="preserve"> </w:t>
      </w:r>
      <w:r>
        <w:rPr>
          <w:rFonts w:ascii="SimSun" w:hAnsi="SimSun" w:eastAsia="SimSun" w:cs="SimSun"/>
          <w:sz w:val="24"/>
          <w:szCs w:val="24"/>
          <w:spacing w:val="-3"/>
        </w:rPr>
        <w:t>最佳的法律效果、政治效果、社会效果。</w:t>
      </w:r>
    </w:p>
    <w:p>
      <w:pPr>
        <w:ind w:left="1110" w:right="140" w:hanging="100"/>
        <w:spacing w:before="158" w:line="270" w:lineRule="auto"/>
        <w:jc w:val="both"/>
        <w:rPr>
          <w:rFonts w:ascii="KaiTi" w:hAnsi="KaiTi" w:eastAsia="KaiTi" w:cs="KaiTi"/>
          <w:sz w:val="20"/>
          <w:szCs w:val="20"/>
        </w:rPr>
      </w:pPr>
      <w:r>
        <w:rPr>
          <w:rFonts w:ascii="KaiTi" w:hAnsi="KaiTi" w:eastAsia="KaiTi" w:cs="KaiTi"/>
          <w:sz w:val="20"/>
          <w:szCs w:val="20"/>
          <w:spacing w:val="27"/>
        </w:rPr>
        <w:t>《关于严格规范公正文明执法》(2019年5月7日</w:t>
      </w:r>
      <w:r>
        <w:rPr>
          <w:rFonts w:ascii="KaiTi" w:hAnsi="KaiTi" w:eastAsia="KaiTi" w:cs="KaiTi"/>
          <w:sz w:val="20"/>
          <w:szCs w:val="20"/>
          <w:spacing w:val="26"/>
        </w:rPr>
        <w:t>),</w:t>
      </w:r>
      <w:r>
        <w:rPr>
          <w:rFonts w:ascii="KaiTi" w:hAnsi="KaiTi" w:eastAsia="KaiTi" w:cs="KaiTi"/>
          <w:sz w:val="20"/>
          <w:szCs w:val="20"/>
        </w:rPr>
        <w:t xml:space="preserve"> </w:t>
      </w:r>
      <w:r>
        <w:rPr>
          <w:rFonts w:ascii="KaiTi" w:hAnsi="KaiTi" w:eastAsia="KaiTi" w:cs="KaiTi"/>
          <w:sz w:val="20"/>
          <w:szCs w:val="20"/>
          <w:spacing w:val="-1"/>
        </w:rPr>
        <w:t>习近平《论坚持全面依法治国》,中央文献出版社2020年</w:t>
      </w:r>
      <w:r>
        <w:rPr>
          <w:rFonts w:ascii="KaiTi" w:hAnsi="KaiTi" w:eastAsia="KaiTi" w:cs="KaiTi"/>
          <w:sz w:val="20"/>
          <w:szCs w:val="20"/>
          <w:spacing w:val="16"/>
        </w:rPr>
        <w:t xml:space="preserve"> </w:t>
      </w:r>
      <w:r>
        <w:rPr>
          <w:rFonts w:ascii="KaiTi" w:hAnsi="KaiTi" w:eastAsia="KaiTi" w:cs="KaiTi"/>
          <w:sz w:val="20"/>
          <w:szCs w:val="20"/>
          <w:spacing w:val="5"/>
        </w:rPr>
        <w:t>版，第259-260页</w:t>
      </w:r>
    </w:p>
    <w:p>
      <w:pPr>
        <w:spacing w:line="462" w:lineRule="auto"/>
        <w:rPr>
          <w:rFonts w:ascii="Arial"/>
          <w:sz w:val="21"/>
        </w:rPr>
      </w:pPr>
      <w:r/>
    </w:p>
    <w:p>
      <w:pPr>
        <w:ind w:firstLine="410"/>
        <w:spacing w:before="78" w:line="275" w:lineRule="auto"/>
        <w:jc w:val="both"/>
        <w:rPr>
          <w:rFonts w:ascii="SimSun" w:hAnsi="SimSun" w:eastAsia="SimSun" w:cs="SimSun"/>
          <w:sz w:val="24"/>
          <w:szCs w:val="24"/>
        </w:rPr>
      </w:pPr>
      <w:r>
        <w:rPr>
          <w:rFonts w:ascii="SimSun" w:hAnsi="SimSun" w:eastAsia="SimSun" w:cs="SimSun"/>
          <w:sz w:val="24"/>
          <w:szCs w:val="24"/>
          <w:spacing w:val="3"/>
        </w:rPr>
        <w:t>民法典系统整合了新中国成立七十多年来长期实践形</w:t>
      </w:r>
      <w:r>
        <w:rPr>
          <w:rFonts w:ascii="SimSun" w:hAnsi="SimSun" w:eastAsia="SimSun" w:cs="SimSun"/>
          <w:sz w:val="24"/>
          <w:szCs w:val="24"/>
        </w:rPr>
        <w:t xml:space="preserve">  </w:t>
      </w:r>
      <w:r>
        <w:rPr>
          <w:rFonts w:ascii="SimSun" w:hAnsi="SimSun" w:eastAsia="SimSun" w:cs="SimSun"/>
          <w:sz w:val="24"/>
          <w:szCs w:val="24"/>
          <w:spacing w:val="-1"/>
        </w:rPr>
        <w:t>成的民事法律规范，汲取了中华民族五千多年优秀法律文</w:t>
      </w:r>
      <w:r>
        <w:rPr>
          <w:rFonts w:ascii="SimSun" w:hAnsi="SimSun" w:eastAsia="SimSun" w:cs="SimSun"/>
          <w:sz w:val="24"/>
          <w:szCs w:val="24"/>
          <w:spacing w:val="6"/>
        </w:rPr>
        <w:t xml:space="preserve">  </w:t>
      </w:r>
      <w:r>
        <w:rPr>
          <w:rFonts w:ascii="SimSun" w:hAnsi="SimSun" w:eastAsia="SimSun" w:cs="SimSun"/>
          <w:sz w:val="24"/>
          <w:szCs w:val="24"/>
        </w:rPr>
        <w:t>化，借鉴了人类法治文明建设有益成果，是一部体现我国</w:t>
      </w:r>
      <w:r>
        <w:rPr>
          <w:rFonts w:ascii="SimSun" w:hAnsi="SimSun" w:eastAsia="SimSun" w:cs="SimSun"/>
          <w:sz w:val="24"/>
          <w:szCs w:val="24"/>
          <w:spacing w:val="6"/>
        </w:rPr>
        <w:t xml:space="preserve">  </w:t>
      </w:r>
      <w:r>
        <w:rPr>
          <w:rFonts w:ascii="SimSun" w:hAnsi="SimSun" w:eastAsia="SimSun" w:cs="SimSun"/>
          <w:sz w:val="24"/>
          <w:szCs w:val="24"/>
          <w:spacing w:val="1"/>
        </w:rPr>
        <w:t>社会主义性质、符合人民利益和愿望、顺应时代</w:t>
      </w:r>
      <w:r>
        <w:rPr>
          <w:rFonts w:ascii="SimSun" w:hAnsi="SimSun" w:eastAsia="SimSun" w:cs="SimSun"/>
          <w:sz w:val="24"/>
          <w:szCs w:val="24"/>
        </w:rPr>
        <w:t>发展要求</w:t>
      </w:r>
      <w:r>
        <w:rPr>
          <w:rFonts w:ascii="SimSun" w:hAnsi="SimSun" w:eastAsia="SimSun" w:cs="SimSun"/>
          <w:sz w:val="24"/>
          <w:szCs w:val="24"/>
        </w:rPr>
        <w:t xml:space="preserve">  </w:t>
      </w:r>
      <w:r>
        <w:rPr>
          <w:rFonts w:ascii="SimSun" w:hAnsi="SimSun" w:eastAsia="SimSun" w:cs="SimSun"/>
          <w:sz w:val="24"/>
          <w:szCs w:val="24"/>
          <w:spacing w:val="-4"/>
        </w:rPr>
        <w:t>的民法典，是一部体现对生命健康、财产安全、交易便利、</w:t>
      </w:r>
      <w:r>
        <w:rPr>
          <w:rFonts w:ascii="SimSun" w:hAnsi="SimSun" w:eastAsia="SimSun" w:cs="SimSun"/>
          <w:sz w:val="24"/>
          <w:szCs w:val="24"/>
          <w:spacing w:val="13"/>
        </w:rPr>
        <w:t xml:space="preserve"> </w:t>
      </w:r>
      <w:r>
        <w:rPr>
          <w:rFonts w:ascii="SimSun" w:hAnsi="SimSun" w:eastAsia="SimSun" w:cs="SimSun"/>
          <w:sz w:val="24"/>
          <w:szCs w:val="24"/>
          <w:spacing w:val="1"/>
        </w:rPr>
        <w:t>生活幸福、人格尊严等各方面权利平等保护的民法典，是</w:t>
      </w:r>
      <w:r>
        <w:rPr>
          <w:rFonts w:ascii="SimSun" w:hAnsi="SimSun" w:eastAsia="SimSun" w:cs="SimSun"/>
          <w:sz w:val="24"/>
          <w:szCs w:val="24"/>
          <w:spacing w:val="8"/>
        </w:rPr>
        <w:t xml:space="preserve">  </w:t>
      </w:r>
      <w:r>
        <w:rPr>
          <w:rFonts w:ascii="SimSun" w:hAnsi="SimSun" w:eastAsia="SimSun" w:cs="SimSun"/>
          <w:sz w:val="24"/>
          <w:szCs w:val="24"/>
          <w:spacing w:val="-6"/>
        </w:rPr>
        <w:t>一部具有鲜明中国特色、实践特色、时代特色的</w:t>
      </w:r>
      <w:r>
        <w:rPr>
          <w:rFonts w:ascii="SimSun" w:hAnsi="SimSun" w:eastAsia="SimSun" w:cs="SimSun"/>
          <w:sz w:val="24"/>
          <w:szCs w:val="24"/>
          <w:spacing w:val="-7"/>
        </w:rPr>
        <w:t>民法典。</w:t>
      </w:r>
    </w:p>
    <w:p>
      <w:pPr>
        <w:ind w:left="1109" w:right="160" w:hanging="99"/>
        <w:spacing w:before="167" w:line="257" w:lineRule="auto"/>
        <w:rPr>
          <w:rFonts w:ascii="KaiTi" w:hAnsi="KaiTi" w:eastAsia="KaiTi" w:cs="KaiTi"/>
          <w:sz w:val="20"/>
          <w:szCs w:val="20"/>
        </w:rPr>
      </w:pPr>
      <w:r>
        <w:rPr>
          <w:rFonts w:ascii="KaiTi" w:hAnsi="KaiTi" w:eastAsia="KaiTi" w:cs="KaiTi"/>
          <w:sz w:val="20"/>
          <w:szCs w:val="20"/>
          <w:spacing w:val="6"/>
        </w:rPr>
        <w:t>《实施好民法典》(2020年5月29日),《习近平谈治国理</w:t>
      </w:r>
      <w:r>
        <w:rPr>
          <w:rFonts w:ascii="KaiTi" w:hAnsi="KaiTi" w:eastAsia="KaiTi" w:cs="KaiTi"/>
          <w:sz w:val="20"/>
          <w:szCs w:val="20"/>
          <w:spacing w:val="4"/>
        </w:rPr>
        <w:t xml:space="preserve"> </w:t>
      </w:r>
      <w:r>
        <w:rPr>
          <w:rFonts w:ascii="KaiTi" w:hAnsi="KaiTi" w:eastAsia="KaiTi" w:cs="KaiTi"/>
          <w:sz w:val="20"/>
          <w:szCs w:val="20"/>
          <w:spacing w:val="2"/>
        </w:rPr>
        <w:t>政》第四卷，外文出版社2022年版，第281页</w:t>
      </w:r>
    </w:p>
    <w:p>
      <w:pPr>
        <w:spacing w:line="438" w:lineRule="auto"/>
        <w:rPr>
          <w:rFonts w:ascii="Arial"/>
          <w:sz w:val="21"/>
        </w:rPr>
      </w:pPr>
      <w:r/>
    </w:p>
    <w:p>
      <w:pPr>
        <w:ind w:right="106" w:firstLine="409"/>
        <w:spacing w:before="79" w:line="269" w:lineRule="auto"/>
        <w:jc w:val="both"/>
        <w:rPr>
          <w:rFonts w:ascii="SimSun" w:hAnsi="SimSun" w:eastAsia="SimSun" w:cs="SimSun"/>
          <w:sz w:val="24"/>
          <w:szCs w:val="24"/>
        </w:rPr>
      </w:pPr>
      <w:r>
        <w:rPr>
          <w:rFonts w:ascii="SimSun" w:hAnsi="SimSun" w:eastAsia="SimSun" w:cs="SimSun"/>
          <w:sz w:val="24"/>
          <w:szCs w:val="24"/>
          <w:spacing w:val="4"/>
        </w:rPr>
        <w:t>要围绕让人民群众在每一项法律制度、每一个执法决</w:t>
      </w:r>
      <w:r>
        <w:rPr>
          <w:rFonts w:ascii="SimSun" w:hAnsi="SimSun" w:eastAsia="SimSun" w:cs="SimSun"/>
          <w:sz w:val="24"/>
          <w:szCs w:val="24"/>
          <w:spacing w:val="16"/>
        </w:rPr>
        <w:t xml:space="preserve"> </w:t>
      </w:r>
      <w:r>
        <w:rPr>
          <w:rFonts w:ascii="SimSun" w:hAnsi="SimSun" w:eastAsia="SimSun" w:cs="SimSun"/>
          <w:sz w:val="24"/>
          <w:szCs w:val="24"/>
          <w:spacing w:val="1"/>
        </w:rPr>
        <w:t>定、每一宗司法案件中都感受到公平正义这个目标，深化</w:t>
      </w:r>
      <w:r>
        <w:rPr>
          <w:rFonts w:ascii="SimSun" w:hAnsi="SimSun" w:eastAsia="SimSun" w:cs="SimSun"/>
          <w:sz w:val="24"/>
          <w:szCs w:val="24"/>
          <w:spacing w:val="14"/>
        </w:rPr>
        <w:t xml:space="preserve"> </w:t>
      </w:r>
      <w:r>
        <w:rPr>
          <w:rFonts w:ascii="SimSun" w:hAnsi="SimSun" w:eastAsia="SimSun" w:cs="SimSun"/>
          <w:sz w:val="24"/>
          <w:szCs w:val="24"/>
          <w:spacing w:val="1"/>
        </w:rPr>
        <w:t>司法体制综合配套改革，加快建设公正高效权威的社会主</w:t>
      </w:r>
      <w:r>
        <w:rPr>
          <w:rFonts w:ascii="SimSun" w:hAnsi="SimSun" w:eastAsia="SimSun" w:cs="SimSun"/>
          <w:sz w:val="24"/>
          <w:szCs w:val="24"/>
          <w:spacing w:val="17"/>
        </w:rPr>
        <w:t xml:space="preserve"> </w:t>
      </w:r>
      <w:r>
        <w:rPr>
          <w:rFonts w:ascii="SimSun" w:hAnsi="SimSun" w:eastAsia="SimSun" w:cs="SimSun"/>
          <w:sz w:val="24"/>
          <w:szCs w:val="24"/>
          <w:spacing w:val="-7"/>
        </w:rPr>
        <w:t>义司法制度。</w:t>
      </w:r>
    </w:p>
    <w:p>
      <w:pPr>
        <w:ind w:right="148"/>
        <w:spacing w:before="146" w:line="223" w:lineRule="auto"/>
        <w:jc w:val="right"/>
        <w:rPr>
          <w:rFonts w:ascii="KaiTi" w:hAnsi="KaiTi" w:eastAsia="KaiTi" w:cs="KaiTi"/>
          <w:sz w:val="20"/>
          <w:szCs w:val="20"/>
        </w:rPr>
      </w:pPr>
      <w:r>
        <w:rPr>
          <w:rFonts w:ascii="KaiTi" w:hAnsi="KaiTi" w:eastAsia="KaiTi" w:cs="KaiTi"/>
          <w:sz w:val="20"/>
          <w:szCs w:val="20"/>
          <w:spacing w:val="1"/>
        </w:rPr>
        <w:t>《全面推进中国特色社会主义法治体系建设》(</w:t>
      </w:r>
      <w:r>
        <w:rPr>
          <w:rFonts w:ascii="KaiTi" w:hAnsi="KaiTi" w:eastAsia="KaiTi" w:cs="KaiTi"/>
          <w:sz w:val="20"/>
          <w:szCs w:val="20"/>
        </w:rPr>
        <w:t>2021</w:t>
      </w:r>
      <w:r>
        <w:rPr>
          <w:rFonts w:ascii="KaiTi" w:hAnsi="KaiTi" w:eastAsia="KaiTi" w:cs="KaiTi"/>
          <w:sz w:val="20"/>
          <w:szCs w:val="20"/>
          <w:spacing w:val="-31"/>
        </w:rPr>
        <w:t xml:space="preserve"> </w:t>
      </w:r>
      <w:r>
        <w:rPr>
          <w:rFonts w:ascii="KaiTi" w:hAnsi="KaiTi" w:eastAsia="KaiTi" w:cs="KaiTi"/>
          <w:sz w:val="20"/>
          <w:szCs w:val="20"/>
        </w:rPr>
        <w:t>年12</w:t>
      </w:r>
    </w:p>
    <w:p>
      <w:pPr>
        <w:sectPr>
          <w:pgSz w:w="8200" w:h="11830"/>
          <w:pgMar w:top="400" w:right="899" w:bottom="400" w:left="1149" w:header="0"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99"/>
        <w:spacing w:before="65" w:line="222" w:lineRule="auto"/>
        <w:rPr>
          <w:rFonts w:ascii="SimSun" w:hAnsi="SimSun" w:eastAsia="SimSun" w:cs="SimSun"/>
          <w:sz w:val="20"/>
          <w:szCs w:val="20"/>
        </w:rPr>
      </w:pPr>
      <w:bookmarkStart w:name="_bookmark54" w:id="48"/>
      <w:bookmarkEnd w:id="48"/>
      <w:r>
        <w:rPr>
          <w:rFonts w:ascii="SimSun" w:hAnsi="SimSun" w:eastAsia="SimSun" w:cs="SimSun"/>
          <w:sz w:val="16"/>
          <w:szCs w:val="16"/>
          <w:spacing w:val="-5"/>
          <w:position w:val="-7"/>
        </w:rPr>
        <w:t>300</w:t>
      </w:r>
      <w:r>
        <w:rPr>
          <w:rFonts w:ascii="SimSun" w:hAnsi="SimSun" w:eastAsia="SimSun" w:cs="SimSun"/>
          <w:sz w:val="16"/>
          <w:szCs w:val="16"/>
          <w:spacing w:val="2"/>
          <w:position w:val="-7"/>
        </w:rPr>
        <w:t xml:space="preserve">          </w:t>
      </w:r>
      <w:r>
        <w:rPr>
          <w:rFonts w:ascii="SimSun" w:hAnsi="SimSun" w:eastAsia="SimSun" w:cs="SimSun"/>
          <w:sz w:val="20"/>
          <w:szCs w:val="20"/>
          <w:spacing w:val="-5"/>
        </w:rPr>
        <w:t>习近平新时代中国特色社会主义思想专题摘编</w:t>
      </w:r>
    </w:p>
    <w:p>
      <w:pPr>
        <w:ind w:left="1209" w:right="112"/>
        <w:spacing w:before="292" w:line="249" w:lineRule="auto"/>
        <w:rPr>
          <w:rFonts w:ascii="KaiTi" w:hAnsi="KaiTi" w:eastAsia="KaiTi" w:cs="KaiTi"/>
          <w:sz w:val="20"/>
          <w:szCs w:val="20"/>
        </w:rPr>
      </w:pPr>
      <w:r>
        <w:rPr>
          <w:rFonts w:ascii="KaiTi" w:hAnsi="KaiTi" w:eastAsia="KaiTi" w:cs="KaiTi"/>
          <w:sz w:val="20"/>
          <w:szCs w:val="20"/>
          <w:spacing w:val="15"/>
        </w:rPr>
        <w:t>月6日),《习近平谈治国理政》第四卷，外文出版社</w:t>
      </w:r>
      <w:r>
        <w:rPr>
          <w:rFonts w:ascii="KaiTi" w:hAnsi="KaiTi" w:eastAsia="KaiTi" w:cs="KaiTi"/>
          <w:sz w:val="20"/>
          <w:szCs w:val="20"/>
          <w:spacing w:val="16"/>
        </w:rPr>
        <w:t xml:space="preserve"> </w:t>
      </w:r>
      <w:r>
        <w:rPr>
          <w:rFonts w:ascii="KaiTi" w:hAnsi="KaiTi" w:eastAsia="KaiTi" w:cs="KaiTi"/>
          <w:sz w:val="20"/>
          <w:szCs w:val="20"/>
          <w:spacing w:val="8"/>
        </w:rPr>
        <w:t>2022年版，第303页</w:t>
      </w:r>
    </w:p>
    <w:p>
      <w:pPr>
        <w:spacing w:line="448" w:lineRule="auto"/>
        <w:rPr>
          <w:rFonts w:ascii="Arial"/>
          <w:sz w:val="21"/>
        </w:rPr>
      </w:pPr>
      <w:r/>
    </w:p>
    <w:p>
      <w:pPr>
        <w:ind w:right="87" w:firstLine="499"/>
        <w:spacing w:before="81" w:line="260" w:lineRule="auto"/>
        <w:jc w:val="both"/>
        <w:rPr>
          <w:rFonts w:ascii="SimSun" w:hAnsi="SimSun" w:eastAsia="SimSun" w:cs="SimSun"/>
          <w:sz w:val="25"/>
          <w:szCs w:val="25"/>
        </w:rPr>
      </w:pPr>
      <w:r>
        <w:rPr>
          <w:rFonts w:ascii="SimSun" w:hAnsi="SimSun" w:eastAsia="SimSun" w:cs="SimSun"/>
          <w:sz w:val="25"/>
          <w:szCs w:val="25"/>
          <w:spacing w:val="-6"/>
        </w:rPr>
        <w:t>加强重点领域、新兴领域、涉外领域立法，统</w:t>
      </w:r>
      <w:r>
        <w:rPr>
          <w:rFonts w:ascii="SimSun" w:hAnsi="SimSun" w:eastAsia="SimSun" w:cs="SimSun"/>
          <w:sz w:val="25"/>
          <w:szCs w:val="25"/>
          <w:spacing w:val="-7"/>
        </w:rPr>
        <w:t>筹推进</w:t>
      </w:r>
      <w:r>
        <w:rPr>
          <w:rFonts w:ascii="SimSun" w:hAnsi="SimSun" w:eastAsia="SimSun" w:cs="SimSun"/>
          <w:sz w:val="25"/>
          <w:szCs w:val="25"/>
        </w:rPr>
        <w:t xml:space="preserve"> </w:t>
      </w:r>
      <w:r>
        <w:rPr>
          <w:rFonts w:ascii="SimSun" w:hAnsi="SimSun" w:eastAsia="SimSun" w:cs="SimSun"/>
          <w:sz w:val="25"/>
          <w:szCs w:val="25"/>
          <w:spacing w:val="-6"/>
        </w:rPr>
        <w:t>国内法治和涉外法治，以良法促进发展、保障善治。推进</w:t>
      </w:r>
      <w:r>
        <w:rPr>
          <w:rFonts w:ascii="SimSun" w:hAnsi="SimSun" w:eastAsia="SimSun" w:cs="SimSun"/>
          <w:sz w:val="25"/>
          <w:szCs w:val="25"/>
          <w:spacing w:val="8"/>
        </w:rPr>
        <w:t xml:space="preserve"> </w:t>
      </w:r>
      <w:r>
        <w:rPr>
          <w:rFonts w:ascii="SimSun" w:hAnsi="SimSun" w:eastAsia="SimSun" w:cs="SimSun"/>
          <w:sz w:val="25"/>
          <w:szCs w:val="25"/>
          <w:spacing w:val="-6"/>
        </w:rPr>
        <w:t>科学立法、民主立法、依法立法，统筹立改废释纂，增强</w:t>
      </w:r>
      <w:r>
        <w:rPr>
          <w:rFonts w:ascii="SimSun" w:hAnsi="SimSun" w:eastAsia="SimSun" w:cs="SimSun"/>
          <w:sz w:val="25"/>
          <w:szCs w:val="25"/>
          <w:spacing w:val="11"/>
        </w:rPr>
        <w:t xml:space="preserve"> </w:t>
      </w:r>
      <w:r>
        <w:rPr>
          <w:rFonts w:ascii="SimSun" w:hAnsi="SimSun" w:eastAsia="SimSun" w:cs="SimSun"/>
          <w:sz w:val="25"/>
          <w:szCs w:val="25"/>
          <w:spacing w:val="-7"/>
        </w:rPr>
        <w:t>立法系统性、整体性、协同性、时效性。</w:t>
      </w:r>
    </w:p>
    <w:p>
      <w:pPr>
        <w:ind w:left="1209" w:right="20" w:hanging="100"/>
        <w:spacing w:before="152" w:line="279"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11"/>
        </w:rPr>
        <w:t>杂志2022年第21期</w:t>
      </w:r>
    </w:p>
    <w:p>
      <w:pPr>
        <w:spacing w:line="414" w:lineRule="auto"/>
        <w:rPr>
          <w:rFonts w:ascii="Arial"/>
          <w:sz w:val="21"/>
        </w:rPr>
      </w:pPr>
      <w:r/>
    </w:p>
    <w:p>
      <w:pPr>
        <w:ind w:right="40" w:firstLine="519"/>
        <w:spacing w:before="81" w:line="274" w:lineRule="auto"/>
        <w:jc w:val="both"/>
        <w:rPr>
          <w:rFonts w:ascii="SimSun" w:hAnsi="SimSun" w:eastAsia="SimSun" w:cs="SimSun"/>
          <w:sz w:val="25"/>
          <w:szCs w:val="25"/>
        </w:rPr>
      </w:pPr>
      <w:r>
        <w:rPr>
          <w:rFonts w:ascii="SimSun" w:hAnsi="SimSun" w:eastAsia="SimSun" w:cs="SimSun"/>
          <w:sz w:val="25"/>
          <w:szCs w:val="25"/>
          <w:spacing w:val="-5"/>
        </w:rPr>
        <w:t>扎实推进依法行政。法治政府建设是全面依法治国的</w:t>
      </w:r>
      <w:r>
        <w:rPr>
          <w:rFonts w:ascii="SimSun" w:hAnsi="SimSun" w:eastAsia="SimSun" w:cs="SimSun"/>
          <w:sz w:val="25"/>
          <w:szCs w:val="25"/>
          <w:spacing w:val="3"/>
        </w:rPr>
        <w:t xml:space="preserve"> </w:t>
      </w:r>
      <w:r>
        <w:rPr>
          <w:rFonts w:ascii="SimSun" w:hAnsi="SimSun" w:eastAsia="SimSun" w:cs="SimSun"/>
          <w:sz w:val="25"/>
          <w:szCs w:val="25"/>
          <w:spacing w:val="-6"/>
        </w:rPr>
        <w:t>重点任务和主体工程。转变政府职能，优化政府职责体系</w:t>
      </w:r>
      <w:r>
        <w:rPr>
          <w:rFonts w:ascii="SimSun" w:hAnsi="SimSun" w:eastAsia="SimSun" w:cs="SimSun"/>
          <w:sz w:val="25"/>
          <w:szCs w:val="25"/>
          <w:spacing w:val="1"/>
        </w:rPr>
        <w:t xml:space="preserve"> </w:t>
      </w:r>
      <w:r>
        <w:rPr>
          <w:rFonts w:ascii="SimSun" w:hAnsi="SimSun" w:eastAsia="SimSun" w:cs="SimSun"/>
          <w:sz w:val="25"/>
          <w:szCs w:val="25"/>
          <w:spacing w:val="5"/>
        </w:rPr>
        <w:t>和组织结构，推进机构、职能、权限、程序、</w:t>
      </w:r>
      <w:r>
        <w:rPr>
          <w:rFonts w:ascii="SimSun" w:hAnsi="SimSun" w:eastAsia="SimSun" w:cs="SimSun"/>
          <w:sz w:val="25"/>
          <w:szCs w:val="25"/>
          <w:spacing w:val="4"/>
        </w:rPr>
        <w:t>责任法定</w:t>
      </w:r>
      <w:r>
        <w:rPr>
          <w:rFonts w:ascii="SimSun" w:hAnsi="SimSun" w:eastAsia="SimSun" w:cs="SimSun"/>
          <w:sz w:val="25"/>
          <w:szCs w:val="25"/>
        </w:rPr>
        <w:t xml:space="preserve"> </w:t>
      </w:r>
      <w:r>
        <w:rPr>
          <w:rFonts w:ascii="SimSun" w:hAnsi="SimSun" w:eastAsia="SimSun" w:cs="SimSun"/>
          <w:sz w:val="25"/>
          <w:szCs w:val="25"/>
          <w:spacing w:val="-6"/>
        </w:rPr>
        <w:t>化，提高行政效率和公信力。深化事业单位改革。深化行</w:t>
      </w:r>
      <w:r>
        <w:rPr>
          <w:rFonts w:ascii="SimSun" w:hAnsi="SimSun" w:eastAsia="SimSun" w:cs="SimSun"/>
          <w:sz w:val="25"/>
          <w:szCs w:val="25"/>
          <w:spacing w:val="11"/>
        </w:rPr>
        <w:t xml:space="preserve"> </w:t>
      </w:r>
      <w:r>
        <w:rPr>
          <w:rFonts w:ascii="SimSun" w:hAnsi="SimSun" w:eastAsia="SimSun" w:cs="SimSun"/>
          <w:sz w:val="25"/>
          <w:szCs w:val="25"/>
          <w:spacing w:val="-5"/>
        </w:rPr>
        <w:t>政执法体制改革，全面推进严格规范公正文明执法，加大</w:t>
      </w:r>
      <w:r>
        <w:rPr>
          <w:rFonts w:ascii="SimSun" w:hAnsi="SimSun" w:eastAsia="SimSun" w:cs="SimSun"/>
          <w:sz w:val="25"/>
          <w:szCs w:val="25"/>
          <w:spacing w:val="5"/>
        </w:rPr>
        <w:t xml:space="preserve"> </w:t>
      </w:r>
      <w:r>
        <w:rPr>
          <w:rFonts w:ascii="SimSun" w:hAnsi="SimSun" w:eastAsia="SimSun" w:cs="SimSun"/>
          <w:sz w:val="25"/>
          <w:szCs w:val="25"/>
          <w:spacing w:val="-6"/>
        </w:rPr>
        <w:t>关系群众切身利益的重点领域执法力度，完善行政执法程</w:t>
      </w:r>
      <w:r>
        <w:rPr>
          <w:rFonts w:ascii="SimSun" w:hAnsi="SimSun" w:eastAsia="SimSun" w:cs="SimSun"/>
          <w:sz w:val="25"/>
          <w:szCs w:val="25"/>
          <w:spacing w:val="7"/>
        </w:rPr>
        <w:t xml:space="preserve"> </w:t>
      </w:r>
      <w:r>
        <w:rPr>
          <w:rFonts w:ascii="SimSun" w:hAnsi="SimSun" w:eastAsia="SimSun" w:cs="SimSun"/>
          <w:sz w:val="25"/>
          <w:szCs w:val="25"/>
          <w:spacing w:val="-6"/>
        </w:rPr>
        <w:t>序，健全行政裁量基准。强化行政执法监督机制和能力建</w:t>
      </w:r>
      <w:r>
        <w:rPr>
          <w:rFonts w:ascii="SimSun" w:hAnsi="SimSun" w:eastAsia="SimSun" w:cs="SimSun"/>
          <w:sz w:val="25"/>
          <w:szCs w:val="25"/>
          <w:spacing w:val="9"/>
        </w:rPr>
        <w:t xml:space="preserve"> </w:t>
      </w:r>
      <w:r>
        <w:rPr>
          <w:rFonts w:ascii="SimSun" w:hAnsi="SimSun" w:eastAsia="SimSun" w:cs="SimSun"/>
          <w:sz w:val="25"/>
          <w:szCs w:val="25"/>
          <w:spacing w:val="-6"/>
        </w:rPr>
        <w:t>设，严格落实行政执法责任制和责任追究制度。完善基层</w:t>
      </w:r>
      <w:r>
        <w:rPr>
          <w:rFonts w:ascii="SimSun" w:hAnsi="SimSun" w:eastAsia="SimSun" w:cs="SimSun"/>
          <w:sz w:val="25"/>
          <w:szCs w:val="25"/>
          <w:spacing w:val="13"/>
        </w:rPr>
        <w:t xml:space="preserve"> </w:t>
      </w:r>
      <w:r>
        <w:rPr>
          <w:rFonts w:ascii="SimSun" w:hAnsi="SimSun" w:eastAsia="SimSun" w:cs="SimSun"/>
          <w:sz w:val="25"/>
          <w:szCs w:val="25"/>
          <w:spacing w:val="-5"/>
        </w:rPr>
        <w:t>综合执法体制机制。</w:t>
      </w:r>
    </w:p>
    <w:p>
      <w:pPr>
        <w:ind w:left="1208" w:hanging="99"/>
        <w:spacing w:before="166" w:line="279"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8"/>
        </w:rPr>
        <w:t xml:space="preserve">  </w:t>
      </w:r>
      <w:r>
        <w:rPr>
          <w:rFonts w:ascii="KaiTi" w:hAnsi="KaiTi" w:eastAsia="KaiTi" w:cs="KaiTi"/>
          <w:sz w:val="20"/>
          <w:szCs w:val="20"/>
          <w:spacing w:val="10"/>
        </w:rPr>
        <w:t>现代化国家而团结奋斗》(2022年10月16日),《求是</w:t>
      </w:r>
      <w:r>
        <w:rPr>
          <w:rFonts w:ascii="KaiTi" w:hAnsi="KaiTi" w:eastAsia="KaiTi" w:cs="KaiTi"/>
          <w:sz w:val="20"/>
          <w:szCs w:val="20"/>
          <w:spacing w:val="9"/>
        </w:rPr>
        <w:t>》</w:t>
      </w:r>
      <w:r>
        <w:rPr>
          <w:rFonts w:ascii="KaiTi" w:hAnsi="KaiTi" w:eastAsia="KaiTi" w:cs="KaiTi"/>
          <w:sz w:val="20"/>
          <w:szCs w:val="20"/>
        </w:rPr>
        <w:t xml:space="preserve"> </w:t>
      </w:r>
      <w:r>
        <w:rPr>
          <w:rFonts w:ascii="KaiTi" w:hAnsi="KaiTi" w:eastAsia="KaiTi" w:cs="KaiTi"/>
          <w:sz w:val="20"/>
          <w:szCs w:val="20"/>
          <w:spacing w:val="11"/>
        </w:rPr>
        <w:t>杂志2022年第21期</w:t>
      </w:r>
    </w:p>
    <w:p>
      <w:pPr>
        <w:spacing w:line="406" w:lineRule="auto"/>
        <w:rPr>
          <w:rFonts w:ascii="Arial"/>
          <w:sz w:val="21"/>
        </w:rPr>
      </w:pPr>
      <w:r/>
    </w:p>
    <w:p>
      <w:pPr>
        <w:ind w:left="559"/>
        <w:spacing w:before="82" w:line="219" w:lineRule="auto"/>
        <w:rPr>
          <w:rFonts w:ascii="SimSun" w:hAnsi="SimSun" w:eastAsia="SimSun" w:cs="SimSun"/>
          <w:sz w:val="25"/>
          <w:szCs w:val="25"/>
        </w:rPr>
      </w:pPr>
      <w:r>
        <w:rPr>
          <w:rFonts w:ascii="SimSun" w:hAnsi="SimSun" w:eastAsia="SimSun" w:cs="SimSun"/>
          <w:sz w:val="25"/>
          <w:szCs w:val="25"/>
          <w:spacing w:val="-5"/>
        </w:rPr>
        <w:t>严格公正司法。公正司法是维护社会公平正义的</w:t>
      </w:r>
      <w:r>
        <w:rPr>
          <w:rFonts w:ascii="SimSun" w:hAnsi="SimSun" w:eastAsia="SimSun" w:cs="SimSun"/>
          <w:sz w:val="25"/>
          <w:szCs w:val="25"/>
          <w:spacing w:val="-6"/>
        </w:rPr>
        <w:t>最后</w:t>
      </w:r>
    </w:p>
    <w:p>
      <w:pPr>
        <w:sectPr>
          <w:pgSz w:w="8500" w:h="12030"/>
          <w:pgMar w:top="400" w:right="1240" w:bottom="400" w:left="1060" w:header="0" w:footer="0" w:gutter="0"/>
        </w:sectPr>
        <w:rPr/>
      </w:pPr>
    </w:p>
    <w:p>
      <w:pPr>
        <w:spacing w:line="337" w:lineRule="auto"/>
        <w:rPr>
          <w:rFonts w:ascii="Arial"/>
          <w:sz w:val="21"/>
        </w:rPr>
      </w:pPr>
      <w:r/>
    </w:p>
    <w:p>
      <w:pPr>
        <w:spacing w:line="337" w:lineRule="auto"/>
        <w:rPr>
          <w:rFonts w:ascii="Arial"/>
          <w:sz w:val="21"/>
        </w:rPr>
      </w:pPr>
      <w:r/>
    </w:p>
    <w:p>
      <w:pPr>
        <w:ind w:right="183"/>
        <w:spacing w:before="69" w:line="219" w:lineRule="auto"/>
        <w:jc w:val="right"/>
        <w:rPr>
          <w:rFonts w:ascii="SimSun" w:hAnsi="SimSun" w:eastAsia="SimSun" w:cs="SimSun"/>
          <w:sz w:val="21"/>
          <w:szCs w:val="21"/>
        </w:rPr>
      </w:pPr>
      <w:r>
        <w:rPr>
          <w:rFonts w:ascii="SimSun" w:hAnsi="SimSun" w:eastAsia="SimSun" w:cs="SimSun"/>
          <w:sz w:val="21"/>
          <w:szCs w:val="21"/>
          <w:spacing w:val="-13"/>
        </w:rPr>
        <w:t>九、坚持全面依法治国</w:t>
      </w:r>
      <w:r>
        <w:rPr>
          <w:rFonts w:ascii="SimSun" w:hAnsi="SimSun" w:eastAsia="SimSun" w:cs="SimSun"/>
          <w:sz w:val="21"/>
          <w:szCs w:val="21"/>
          <w:spacing w:val="3"/>
        </w:rPr>
        <w:t xml:space="preserve">                </w:t>
      </w:r>
      <w:r>
        <w:rPr>
          <w:rFonts w:ascii="SimSun" w:hAnsi="SimSun" w:eastAsia="SimSun" w:cs="SimSun"/>
          <w:sz w:val="21"/>
          <w:szCs w:val="21"/>
          <w:spacing w:val="-13"/>
          <w:position w:val="-1"/>
        </w:rPr>
        <w:t>301</w:t>
      </w:r>
    </w:p>
    <w:p>
      <w:pPr>
        <w:rPr>
          <w:rFonts w:ascii="Arial"/>
          <w:sz w:val="21"/>
        </w:rPr>
      </w:pPr>
      <w:r/>
    </w:p>
    <w:p>
      <w:pPr>
        <w:spacing w:before="78" w:line="282" w:lineRule="auto"/>
        <w:jc w:val="both"/>
        <w:rPr>
          <w:rFonts w:ascii="SimSun" w:hAnsi="SimSun" w:eastAsia="SimSun" w:cs="SimSun"/>
          <w:sz w:val="24"/>
          <w:szCs w:val="24"/>
        </w:rPr>
      </w:pPr>
      <w:r>
        <w:rPr>
          <w:rFonts w:ascii="SimSun" w:hAnsi="SimSun" w:eastAsia="SimSun" w:cs="SimSun"/>
          <w:sz w:val="24"/>
          <w:szCs w:val="24"/>
        </w:rPr>
        <w:t>一道防线。深化司法体制综合配套改革，全面准确落实司</w:t>
      </w:r>
      <w:r>
        <w:rPr>
          <w:rFonts w:ascii="SimSun" w:hAnsi="SimSun" w:eastAsia="SimSun" w:cs="SimSun"/>
          <w:sz w:val="24"/>
          <w:szCs w:val="24"/>
          <w:spacing w:val="5"/>
        </w:rPr>
        <w:t xml:space="preserve">  </w:t>
      </w:r>
      <w:r>
        <w:rPr>
          <w:rFonts w:ascii="SimSun" w:hAnsi="SimSun" w:eastAsia="SimSun" w:cs="SimSun"/>
          <w:sz w:val="24"/>
          <w:szCs w:val="24"/>
          <w:spacing w:val="5"/>
        </w:rPr>
        <w:t>法责任制，加快建设公正高效权威的社会主</w:t>
      </w:r>
      <w:r>
        <w:rPr>
          <w:rFonts w:ascii="SimSun" w:hAnsi="SimSun" w:eastAsia="SimSun" w:cs="SimSun"/>
          <w:sz w:val="24"/>
          <w:szCs w:val="24"/>
          <w:spacing w:val="4"/>
        </w:rPr>
        <w:t>义司法制度，</w:t>
      </w:r>
      <w:r>
        <w:rPr>
          <w:rFonts w:ascii="SimSun" w:hAnsi="SimSun" w:eastAsia="SimSun" w:cs="SimSun"/>
          <w:sz w:val="24"/>
          <w:szCs w:val="24"/>
        </w:rPr>
        <w:t xml:space="preserve"> </w:t>
      </w:r>
      <w:r>
        <w:rPr>
          <w:rFonts w:ascii="SimSun" w:hAnsi="SimSun" w:eastAsia="SimSun" w:cs="SimSun"/>
          <w:sz w:val="24"/>
          <w:szCs w:val="24"/>
          <w:spacing w:val="-1"/>
        </w:rPr>
        <w:t>努力让人民群众在每一个司法案件中感受到公平正义。规</w:t>
      </w:r>
      <w:r>
        <w:rPr>
          <w:rFonts w:ascii="SimSun" w:hAnsi="SimSun" w:eastAsia="SimSun" w:cs="SimSun"/>
          <w:sz w:val="24"/>
          <w:szCs w:val="24"/>
          <w:spacing w:val="7"/>
        </w:rPr>
        <w:t xml:space="preserve">  </w:t>
      </w:r>
      <w:r>
        <w:rPr>
          <w:rFonts w:ascii="SimSun" w:hAnsi="SimSun" w:eastAsia="SimSun" w:cs="SimSun"/>
          <w:sz w:val="24"/>
          <w:szCs w:val="24"/>
          <w:spacing w:val="5"/>
        </w:rPr>
        <w:t>范司法权力运行，健全公安机关、检察机关</w:t>
      </w:r>
      <w:r>
        <w:rPr>
          <w:rFonts w:ascii="SimSun" w:hAnsi="SimSun" w:eastAsia="SimSun" w:cs="SimSun"/>
          <w:sz w:val="24"/>
          <w:szCs w:val="24"/>
          <w:spacing w:val="4"/>
        </w:rPr>
        <w:t>、审判机关、</w:t>
      </w:r>
      <w:r>
        <w:rPr>
          <w:rFonts w:ascii="SimSun" w:hAnsi="SimSun" w:eastAsia="SimSun" w:cs="SimSun"/>
          <w:sz w:val="24"/>
          <w:szCs w:val="24"/>
        </w:rPr>
        <w:t xml:space="preserve"> </w:t>
      </w:r>
      <w:r>
        <w:rPr>
          <w:rFonts w:ascii="SimSun" w:hAnsi="SimSun" w:eastAsia="SimSun" w:cs="SimSun"/>
          <w:sz w:val="24"/>
          <w:szCs w:val="24"/>
          <w:spacing w:val="10"/>
        </w:rPr>
        <w:t>司法行政机关各司其职、相互配合、相互制约的体制机</w:t>
      </w:r>
      <w:r>
        <w:rPr>
          <w:rFonts w:ascii="SimSun" w:hAnsi="SimSun" w:eastAsia="SimSun" w:cs="SimSun"/>
          <w:sz w:val="24"/>
          <w:szCs w:val="24"/>
          <w:spacing w:val="4"/>
        </w:rPr>
        <w:t xml:space="preserve">  </w:t>
      </w:r>
      <w:r>
        <w:rPr>
          <w:rFonts w:ascii="SimSun" w:hAnsi="SimSun" w:eastAsia="SimSun" w:cs="SimSun"/>
          <w:sz w:val="24"/>
          <w:szCs w:val="24"/>
        </w:rPr>
        <w:t>制。强化对司法活动的制约监督，促进司法公正。加强检</w:t>
      </w:r>
      <w:r>
        <w:rPr>
          <w:rFonts w:ascii="SimSun" w:hAnsi="SimSun" w:eastAsia="SimSun" w:cs="SimSun"/>
          <w:sz w:val="24"/>
          <w:szCs w:val="24"/>
          <w:spacing w:val="4"/>
        </w:rPr>
        <w:t xml:space="preserve">  </w:t>
      </w:r>
      <w:r>
        <w:rPr>
          <w:rFonts w:ascii="SimSun" w:hAnsi="SimSun" w:eastAsia="SimSun" w:cs="SimSun"/>
          <w:sz w:val="24"/>
          <w:szCs w:val="24"/>
          <w:spacing w:val="-3"/>
        </w:rPr>
        <w:t>察机关法律监督工作。完善公益诉讼制度。</w:t>
      </w:r>
    </w:p>
    <w:p>
      <w:pPr>
        <w:ind w:left="1120" w:right="15" w:hanging="105"/>
        <w:spacing w:before="116" w:line="264" w:lineRule="auto"/>
        <w:jc w:val="both"/>
        <w:rPr>
          <w:rFonts w:ascii="KaiTi" w:hAnsi="KaiTi" w:eastAsia="KaiTi" w:cs="KaiTi"/>
          <w:sz w:val="21"/>
          <w:szCs w:val="21"/>
        </w:rPr>
      </w:pPr>
      <w:r>
        <w:rPr>
          <w:rFonts w:ascii="KaiTi" w:hAnsi="KaiTi" w:eastAsia="KaiTi" w:cs="KaiTi"/>
          <w:sz w:val="21"/>
          <w:szCs w:val="21"/>
          <w:spacing w:val="-11"/>
        </w:rPr>
        <w:t>《高举中国特色社会主义伟大旗帜，为全面建设社会主义</w:t>
      </w:r>
      <w:r>
        <w:rPr>
          <w:rFonts w:ascii="KaiTi" w:hAnsi="KaiTi" w:eastAsia="KaiTi" w:cs="KaiTi"/>
          <w:sz w:val="21"/>
          <w:szCs w:val="21"/>
          <w:spacing w:val="4"/>
        </w:rPr>
        <w:t xml:space="preserve">  </w:t>
      </w:r>
      <w:r>
        <w:rPr>
          <w:rFonts w:ascii="KaiTi" w:hAnsi="KaiTi" w:eastAsia="KaiTi" w:cs="KaiTi"/>
          <w:sz w:val="21"/>
          <w:szCs w:val="21"/>
          <w:spacing w:val="2"/>
        </w:rPr>
        <w:t>现代化国家而团结奋斗》(2022年10月</w:t>
      </w:r>
      <w:r>
        <w:rPr>
          <w:rFonts w:ascii="KaiTi" w:hAnsi="KaiTi" w:eastAsia="KaiTi" w:cs="KaiTi"/>
          <w:sz w:val="21"/>
          <w:szCs w:val="21"/>
          <w:spacing w:val="1"/>
        </w:rPr>
        <w:t>16日),《求是》</w:t>
      </w:r>
      <w:r>
        <w:rPr>
          <w:rFonts w:ascii="KaiTi" w:hAnsi="KaiTi" w:eastAsia="KaiTi" w:cs="KaiTi"/>
          <w:sz w:val="21"/>
          <w:szCs w:val="21"/>
        </w:rPr>
        <w:t xml:space="preserve"> </w:t>
      </w:r>
      <w:r>
        <w:rPr>
          <w:rFonts w:ascii="KaiTi" w:hAnsi="KaiTi" w:eastAsia="KaiTi" w:cs="KaiTi"/>
          <w:sz w:val="21"/>
          <w:szCs w:val="21"/>
          <w:spacing w:val="2"/>
        </w:rPr>
        <w:t>杂志2022年第21期</w:t>
      </w:r>
    </w:p>
    <w:p>
      <w:pPr>
        <w:spacing w:line="404" w:lineRule="auto"/>
        <w:rPr>
          <w:rFonts w:ascii="Arial"/>
          <w:sz w:val="21"/>
        </w:rPr>
      </w:pPr>
      <w:r/>
    </w:p>
    <w:p>
      <w:pPr>
        <w:ind w:right="77" w:firstLine="410"/>
        <w:spacing w:before="78" w:line="277" w:lineRule="auto"/>
        <w:jc w:val="both"/>
        <w:rPr>
          <w:rFonts w:ascii="SimSun" w:hAnsi="SimSun" w:eastAsia="SimSun" w:cs="SimSun"/>
          <w:sz w:val="24"/>
          <w:szCs w:val="24"/>
        </w:rPr>
      </w:pPr>
      <w:r>
        <w:rPr>
          <w:rFonts w:ascii="SimSun" w:hAnsi="SimSun" w:eastAsia="SimSun" w:cs="SimSun"/>
          <w:sz w:val="24"/>
          <w:szCs w:val="24"/>
          <w:spacing w:val="15"/>
        </w:rPr>
        <w:t>加快建设法治社会。法治社会是构筑法治国家的基</w:t>
      </w:r>
      <w:r>
        <w:rPr>
          <w:rFonts w:ascii="SimSun" w:hAnsi="SimSun" w:eastAsia="SimSun" w:cs="SimSun"/>
          <w:sz w:val="24"/>
          <w:szCs w:val="24"/>
          <w:spacing w:val="9"/>
        </w:rPr>
        <w:t xml:space="preserve"> </w:t>
      </w:r>
      <w:r>
        <w:rPr>
          <w:rFonts w:ascii="SimSun" w:hAnsi="SimSun" w:eastAsia="SimSun" w:cs="SimSun"/>
          <w:sz w:val="24"/>
          <w:szCs w:val="24"/>
          <w:spacing w:val="10"/>
        </w:rPr>
        <w:t>础。弘扬社会主义法治精神，传承中华优秀传统法律文</w:t>
      </w:r>
      <w:r>
        <w:rPr>
          <w:rFonts w:ascii="SimSun" w:hAnsi="SimSun" w:eastAsia="SimSun" w:cs="SimSun"/>
          <w:sz w:val="24"/>
          <w:szCs w:val="24"/>
          <w:spacing w:val="12"/>
        </w:rPr>
        <w:t xml:space="preserve"> </w:t>
      </w:r>
      <w:r>
        <w:rPr>
          <w:rFonts w:ascii="SimSun" w:hAnsi="SimSun" w:eastAsia="SimSun" w:cs="SimSun"/>
          <w:sz w:val="24"/>
          <w:szCs w:val="24"/>
        </w:rPr>
        <w:t>化，引导全体人民做社会主义法治的忠实崇尚者、自觉遵</w:t>
      </w:r>
      <w:r>
        <w:rPr>
          <w:rFonts w:ascii="SimSun" w:hAnsi="SimSun" w:eastAsia="SimSun" w:cs="SimSun"/>
          <w:sz w:val="24"/>
          <w:szCs w:val="24"/>
          <w:spacing w:val="9"/>
        </w:rPr>
        <w:t xml:space="preserve"> </w:t>
      </w:r>
      <w:r>
        <w:rPr>
          <w:rFonts w:ascii="SimSun" w:hAnsi="SimSun" w:eastAsia="SimSun" w:cs="SimSun"/>
          <w:sz w:val="24"/>
          <w:szCs w:val="24"/>
          <w:spacing w:val="1"/>
        </w:rPr>
        <w:t>守者、坚定捍卫者。建设覆盖城乡的现代公共法律服务体</w:t>
      </w:r>
      <w:r>
        <w:rPr>
          <w:rFonts w:ascii="SimSun" w:hAnsi="SimSun" w:eastAsia="SimSun" w:cs="SimSun"/>
          <w:sz w:val="24"/>
          <w:szCs w:val="24"/>
          <w:spacing w:val="4"/>
        </w:rPr>
        <w:t xml:space="preserve"> </w:t>
      </w:r>
      <w:r>
        <w:rPr>
          <w:rFonts w:ascii="SimSun" w:hAnsi="SimSun" w:eastAsia="SimSun" w:cs="SimSun"/>
          <w:sz w:val="24"/>
          <w:szCs w:val="24"/>
          <w:spacing w:val="1"/>
        </w:rPr>
        <w:t>系，深入开展法治宣传教育，增强全民法治观念。推进多</w:t>
      </w:r>
      <w:r>
        <w:rPr>
          <w:rFonts w:ascii="SimSun" w:hAnsi="SimSun" w:eastAsia="SimSun" w:cs="SimSun"/>
          <w:sz w:val="24"/>
          <w:szCs w:val="24"/>
          <w:spacing w:val="16"/>
        </w:rPr>
        <w:t xml:space="preserve"> </w:t>
      </w:r>
      <w:r>
        <w:rPr>
          <w:rFonts w:ascii="SimSun" w:hAnsi="SimSun" w:eastAsia="SimSun" w:cs="SimSun"/>
          <w:sz w:val="24"/>
          <w:szCs w:val="24"/>
          <w:spacing w:val="1"/>
        </w:rPr>
        <w:t>层次多领域依法治理，提升社会治理法治化水平。发挥领</w:t>
      </w:r>
      <w:r>
        <w:rPr>
          <w:rFonts w:ascii="SimSun" w:hAnsi="SimSun" w:eastAsia="SimSun" w:cs="SimSun"/>
          <w:sz w:val="24"/>
          <w:szCs w:val="24"/>
          <w:spacing w:val="4"/>
        </w:rPr>
        <w:t xml:space="preserve"> </w:t>
      </w:r>
      <w:r>
        <w:rPr>
          <w:rFonts w:ascii="SimSun" w:hAnsi="SimSun" w:eastAsia="SimSun" w:cs="SimSun"/>
          <w:sz w:val="24"/>
          <w:szCs w:val="24"/>
        </w:rPr>
        <w:t>导干部示范带头作用，努力使尊法学法守法用法在全社会</w:t>
      </w:r>
      <w:r>
        <w:rPr>
          <w:rFonts w:ascii="SimSun" w:hAnsi="SimSun" w:eastAsia="SimSun" w:cs="SimSun"/>
          <w:sz w:val="24"/>
          <w:szCs w:val="24"/>
          <w:spacing w:val="9"/>
        </w:rPr>
        <w:t xml:space="preserve"> </w:t>
      </w:r>
      <w:r>
        <w:rPr>
          <w:rFonts w:ascii="SimSun" w:hAnsi="SimSun" w:eastAsia="SimSun" w:cs="SimSun"/>
          <w:sz w:val="24"/>
          <w:szCs w:val="24"/>
          <w:spacing w:val="-12"/>
        </w:rPr>
        <w:t>蔚然成风。</w:t>
      </w:r>
    </w:p>
    <w:p>
      <w:pPr>
        <w:ind w:left="1120" w:right="15" w:hanging="105"/>
        <w:spacing w:before="163" w:line="264" w:lineRule="auto"/>
        <w:jc w:val="both"/>
        <w:rPr>
          <w:rFonts w:ascii="KaiTi" w:hAnsi="KaiTi" w:eastAsia="KaiTi" w:cs="KaiTi"/>
          <w:sz w:val="21"/>
          <w:szCs w:val="21"/>
        </w:rPr>
      </w:pPr>
      <w:r>
        <w:rPr>
          <w:rFonts w:ascii="KaiTi" w:hAnsi="KaiTi" w:eastAsia="KaiTi" w:cs="KaiTi"/>
          <w:sz w:val="21"/>
          <w:szCs w:val="21"/>
          <w:spacing w:val="-11"/>
        </w:rPr>
        <w:t>《高举中国特色社会主义伟大旗帜，为全面建设社会主义</w:t>
      </w:r>
      <w:r>
        <w:rPr>
          <w:rFonts w:ascii="KaiTi" w:hAnsi="KaiTi" w:eastAsia="KaiTi" w:cs="KaiTi"/>
          <w:sz w:val="21"/>
          <w:szCs w:val="21"/>
          <w:spacing w:val="4"/>
        </w:rPr>
        <w:t xml:space="preserve">  </w:t>
      </w:r>
      <w:r>
        <w:rPr>
          <w:rFonts w:ascii="KaiTi" w:hAnsi="KaiTi" w:eastAsia="KaiTi" w:cs="KaiTi"/>
          <w:sz w:val="21"/>
          <w:szCs w:val="21"/>
          <w:spacing w:val="2"/>
        </w:rPr>
        <w:t>现代化国家而团结奋斗》(2022年10月</w:t>
      </w:r>
      <w:r>
        <w:rPr>
          <w:rFonts w:ascii="KaiTi" w:hAnsi="KaiTi" w:eastAsia="KaiTi" w:cs="KaiTi"/>
          <w:sz w:val="21"/>
          <w:szCs w:val="21"/>
          <w:spacing w:val="1"/>
        </w:rPr>
        <w:t>16日),《求是》</w:t>
      </w:r>
      <w:r>
        <w:rPr>
          <w:rFonts w:ascii="KaiTi" w:hAnsi="KaiTi" w:eastAsia="KaiTi" w:cs="KaiTi"/>
          <w:sz w:val="21"/>
          <w:szCs w:val="21"/>
        </w:rPr>
        <w:t xml:space="preserve"> </w:t>
      </w:r>
      <w:r>
        <w:rPr>
          <w:rFonts w:ascii="KaiTi" w:hAnsi="KaiTi" w:eastAsia="KaiTi" w:cs="KaiTi"/>
          <w:sz w:val="21"/>
          <w:szCs w:val="21"/>
          <w:spacing w:val="2"/>
        </w:rPr>
        <w:t>杂志2022年第21期</w:t>
      </w:r>
    </w:p>
    <w:p>
      <w:pPr>
        <w:sectPr>
          <w:pgSz w:w="8200" w:h="11830"/>
          <w:pgMar w:top="400" w:right="940" w:bottom="400" w:left="1139" w:header="0" w:footer="0" w:gutter="0"/>
        </w:sectPr>
        <w:rPr/>
      </w:pPr>
    </w:p>
    <w:p>
      <w:pPr>
        <w:rPr>
          <w:rFonts w:ascii="Arial"/>
          <w:sz w:val="21"/>
        </w:rPr>
      </w:pPr>
      <w:r/>
    </w:p>
    <w:p>
      <w:pPr>
        <w:sectPr>
          <w:pgSz w:w="8200" w:h="11830"/>
          <w:pgMar w:top="0" w:right="0" w:bottom="0" w:left="0" w:header="0" w:footer="0" w:gutter="0"/>
        </w:sectPr>
        <w:rPr/>
      </w:pP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25"/>
        <w:spacing w:before="139" w:line="221" w:lineRule="auto"/>
        <w:rPr>
          <w:rFonts w:ascii="SimHei" w:hAnsi="SimHei" w:eastAsia="SimHei" w:cs="SimHei"/>
          <w:sz w:val="43"/>
          <w:szCs w:val="43"/>
        </w:rPr>
      </w:pPr>
      <w:r>
        <w:rPr>
          <w:rFonts w:ascii="SimHei" w:hAnsi="SimHei" w:eastAsia="SimHei" w:cs="SimHei"/>
          <w:sz w:val="43"/>
          <w:szCs w:val="43"/>
          <w:b/>
          <w:bCs/>
          <w:spacing w:val="-13"/>
        </w:rPr>
        <w:t>十</w:t>
      </w:r>
      <w:r>
        <w:rPr>
          <w:rFonts w:ascii="SimHei" w:hAnsi="SimHei" w:eastAsia="SimHei" w:cs="SimHei"/>
          <w:sz w:val="43"/>
          <w:szCs w:val="43"/>
          <w:spacing w:val="-97"/>
        </w:rPr>
        <w:t xml:space="preserve"> </w:t>
      </w:r>
      <w:r>
        <w:rPr>
          <w:rFonts w:ascii="SimHei" w:hAnsi="SimHei" w:eastAsia="SimHei" w:cs="SimHei"/>
          <w:sz w:val="43"/>
          <w:szCs w:val="43"/>
          <w:b/>
          <w:bCs/>
          <w:spacing w:val="-13"/>
        </w:rPr>
        <w:t>、铸就社会主义文化新辉煌</w:t>
      </w:r>
    </w:p>
    <w:p>
      <w:pPr>
        <w:sectPr>
          <w:pgSz w:w="8470" w:h="12010"/>
          <w:pgMar w:top="400" w:right="1270" w:bottom="400" w:left="1270" w:header="0" w:footer="0" w:gutter="0"/>
        </w:sectPr>
        <w:rPr/>
      </w:pPr>
    </w:p>
    <w:p>
      <w:pPr>
        <w:spacing w:line="11827" w:lineRule="exact"/>
        <w:textAlignment w:val="center"/>
        <w:rPr/>
      </w:pPr>
      <w:r>
        <w:drawing>
          <wp:inline distT="0" distB="0" distL="0" distR="0">
            <wp:extent cx="5207000" cy="7510298"/>
            <wp:effectExtent l="0" t="0" r="0" b="0"/>
            <wp:docPr id="105" name="IM 105"/>
            <wp:cNvGraphicFramePr/>
            <a:graphic>
              <a:graphicData uri="http://schemas.openxmlformats.org/drawingml/2006/picture">
                <pic:pic>
                  <pic:nvPicPr>
                    <pic:cNvPr id="105" name="IM 105"/>
                    <pic:cNvPicPr/>
                  </pic:nvPicPr>
                  <pic:blipFill>
                    <a:blip r:embed="rId123"/>
                    <a:stretch>
                      <a:fillRect/>
                    </a:stretch>
                  </pic:blipFill>
                  <pic:spPr>
                    <a:xfrm rot="0">
                      <a:off x="0" y="0"/>
                      <a:ext cx="5207000" cy="7510298"/>
                    </a:xfrm>
                    <a:prstGeom prst="rect">
                      <a:avLst/>
                    </a:prstGeom>
                  </pic:spPr>
                </pic:pic>
              </a:graphicData>
            </a:graphic>
          </wp:inline>
        </w:drawing>
      </w:r>
    </w:p>
    <w:p>
      <w:pPr>
        <w:sectPr>
          <w:pgSz w:w="8200" w:h="11830"/>
          <w:pgMar w:top="1" w:right="0" w:bottom="1" w:left="0" w:header="0" w:footer="0" w:gutter="0"/>
        </w:sectPr>
        <w:rPr/>
      </w:pPr>
    </w:p>
    <w:p>
      <w:pPr>
        <w:spacing w:line="334" w:lineRule="auto"/>
        <w:rPr>
          <w:rFonts w:ascii="Arial"/>
          <w:sz w:val="21"/>
        </w:rPr>
      </w:pPr>
      <w:r/>
    </w:p>
    <w:p>
      <w:pPr>
        <w:spacing w:line="334" w:lineRule="auto"/>
        <w:rPr>
          <w:rFonts w:ascii="Arial"/>
          <w:sz w:val="21"/>
        </w:rPr>
      </w:pPr>
      <w:r/>
    </w:p>
    <w:p>
      <w:pPr>
        <w:ind w:right="168"/>
        <w:spacing w:before="65" w:line="222" w:lineRule="auto"/>
        <w:jc w:val="right"/>
        <w:rPr>
          <w:rFonts w:ascii="SimSun" w:hAnsi="SimSun" w:eastAsia="SimSun" w:cs="SimSun"/>
          <w:sz w:val="15"/>
          <w:szCs w:val="15"/>
        </w:rPr>
      </w:pPr>
      <w:r>
        <w:rPr>
          <w:rFonts w:ascii="SimSun" w:hAnsi="SimSun" w:eastAsia="SimSun" w:cs="SimSun"/>
          <w:sz w:val="20"/>
          <w:szCs w:val="20"/>
          <w:spacing w:val="-8"/>
        </w:rPr>
        <w:t>十、铸就社会主义文化新辉煌</w:t>
      </w:r>
      <w:r>
        <w:rPr>
          <w:rFonts w:ascii="SimSun" w:hAnsi="SimSun" w:eastAsia="SimSun" w:cs="SimSun"/>
          <w:sz w:val="20"/>
          <w:szCs w:val="20"/>
          <w:spacing w:val="4"/>
        </w:rPr>
        <w:t xml:space="preserve">              </w:t>
      </w:r>
      <w:r>
        <w:rPr>
          <w:rFonts w:ascii="SimSun" w:hAnsi="SimSun" w:eastAsia="SimSun" w:cs="SimSun"/>
          <w:sz w:val="15"/>
          <w:szCs w:val="15"/>
          <w:spacing w:val="-8"/>
          <w:position w:val="-4"/>
        </w:rPr>
        <w:t>305</w:t>
      </w:r>
    </w:p>
    <w:p>
      <w:pPr>
        <w:spacing w:line="311" w:lineRule="auto"/>
        <w:rPr>
          <w:rFonts w:ascii="Arial"/>
          <w:sz w:val="21"/>
        </w:rPr>
      </w:pPr>
      <w:r/>
    </w:p>
    <w:p>
      <w:pPr>
        <w:spacing w:line="311" w:lineRule="auto"/>
        <w:rPr>
          <w:rFonts w:ascii="Arial"/>
          <w:sz w:val="21"/>
        </w:rPr>
      </w:pPr>
      <w:r/>
    </w:p>
    <w:p>
      <w:pPr>
        <w:ind w:left="403"/>
        <w:spacing w:before="74" w:line="213" w:lineRule="auto"/>
        <w:rPr>
          <w:rFonts w:ascii="SimHei" w:hAnsi="SimHei" w:eastAsia="SimHei" w:cs="SimHei"/>
          <w:sz w:val="23"/>
          <w:szCs w:val="23"/>
        </w:rPr>
      </w:pPr>
      <w:bookmarkStart w:name="_bookmark55" w:id="49"/>
      <w:bookmarkEnd w:id="49"/>
      <w:r>
        <w:rPr>
          <w:rFonts w:ascii="SimHei" w:hAnsi="SimHei" w:eastAsia="SimHei" w:cs="SimHei"/>
          <w:sz w:val="23"/>
          <w:szCs w:val="23"/>
          <w:b/>
          <w:bCs/>
          <w:spacing w:val="15"/>
        </w:rPr>
        <w:t>(一)文化兴国运兴，文化强民族强</w:t>
      </w:r>
    </w:p>
    <w:p>
      <w:pPr>
        <w:spacing w:line="413" w:lineRule="auto"/>
        <w:rPr>
          <w:rFonts w:ascii="Arial"/>
          <w:sz w:val="21"/>
        </w:rPr>
      </w:pPr>
      <w:r/>
    </w:p>
    <w:p>
      <w:pPr>
        <w:ind w:left="399"/>
        <w:spacing w:before="75" w:line="220" w:lineRule="auto"/>
        <w:rPr>
          <w:rFonts w:ascii="KaiTi" w:hAnsi="KaiTi" w:eastAsia="KaiTi" w:cs="KaiTi"/>
          <w:sz w:val="23"/>
          <w:szCs w:val="23"/>
        </w:rPr>
      </w:pPr>
      <w:r>
        <w:rPr>
          <w:rFonts w:ascii="KaiTi" w:hAnsi="KaiTi" w:eastAsia="KaiTi" w:cs="KaiTi"/>
          <w:sz w:val="23"/>
          <w:szCs w:val="23"/>
          <w:spacing w:val="4"/>
        </w:rPr>
        <w:t>一个国家、</w:t>
      </w:r>
      <w:r>
        <w:rPr>
          <w:rFonts w:ascii="KaiTi" w:hAnsi="KaiTi" w:eastAsia="KaiTi" w:cs="KaiTi"/>
          <w:sz w:val="23"/>
          <w:szCs w:val="23"/>
          <w:spacing w:val="78"/>
        </w:rPr>
        <w:t xml:space="preserve"> </w:t>
      </w:r>
      <w:r>
        <w:rPr>
          <w:rFonts w:ascii="KaiTi" w:hAnsi="KaiTi" w:eastAsia="KaiTi" w:cs="KaiTi"/>
          <w:sz w:val="23"/>
          <w:szCs w:val="23"/>
          <w:spacing w:val="4"/>
        </w:rPr>
        <w:t>一个民族的强盛，总是以文化兴盛为支撑</w:t>
      </w:r>
    </w:p>
    <w:p>
      <w:pPr>
        <w:spacing w:before="91" w:line="197" w:lineRule="auto"/>
        <w:rPr>
          <w:rFonts w:ascii="KaiTi" w:hAnsi="KaiTi" w:eastAsia="KaiTi" w:cs="KaiTi"/>
          <w:sz w:val="21"/>
          <w:szCs w:val="21"/>
        </w:rPr>
      </w:pPr>
      <w:r>
        <w:rPr>
          <w:rFonts w:ascii="SimSun" w:hAnsi="SimSun" w:eastAsia="SimSun" w:cs="SimSun"/>
          <w:sz w:val="31"/>
          <w:szCs w:val="31"/>
          <w:spacing w:val="-36"/>
          <w:w w:val="70"/>
          <w:position w:val="-13"/>
        </w:rPr>
        <w:t>的，'</w:t>
      </w:r>
      <w:r>
        <w:rPr>
          <w:rFonts w:ascii="KaiTi" w:hAnsi="KaiTi" w:eastAsia="KaiTi" w:cs="KaiTi"/>
          <w:sz w:val="21"/>
          <w:szCs w:val="21"/>
          <w:spacing w:val="29"/>
          <w:position w:val="3"/>
        </w:rPr>
        <w:t>中华民族伟大复兴需要以中华文化发展繁荣为条件。</w:t>
      </w:r>
    </w:p>
    <w:p>
      <w:pPr>
        <w:ind w:right="13"/>
        <w:spacing w:line="229" w:lineRule="auto"/>
        <w:jc w:val="right"/>
        <w:rPr>
          <w:rFonts w:ascii="KaiTi" w:hAnsi="KaiTi" w:eastAsia="KaiTi" w:cs="KaiTi"/>
          <w:sz w:val="19"/>
          <w:szCs w:val="19"/>
        </w:rPr>
      </w:pPr>
      <w:r>
        <w:rPr>
          <w:rFonts w:ascii="KaiTi" w:hAnsi="KaiTi" w:eastAsia="KaiTi" w:cs="KaiTi"/>
          <w:sz w:val="19"/>
          <w:szCs w:val="19"/>
          <w:spacing w:val="18"/>
        </w:rPr>
        <w:t>在山东考察时的讲话(2013年11月24日-28日),《人民</w:t>
      </w:r>
    </w:p>
    <w:p>
      <w:pPr>
        <w:ind w:left="1100"/>
        <w:spacing w:before="95" w:line="225" w:lineRule="auto"/>
        <w:rPr>
          <w:rFonts w:ascii="KaiTi" w:hAnsi="KaiTi" w:eastAsia="KaiTi" w:cs="KaiTi"/>
          <w:sz w:val="23"/>
          <w:szCs w:val="23"/>
        </w:rPr>
      </w:pPr>
      <w:r>
        <w:rPr>
          <w:rFonts w:ascii="KaiTi" w:hAnsi="KaiTi" w:eastAsia="KaiTi" w:cs="KaiTi"/>
          <w:sz w:val="23"/>
          <w:szCs w:val="23"/>
          <w:spacing w:val="-10"/>
        </w:rPr>
        <w:t>日报》2013年11月29日</w:t>
      </w:r>
    </w:p>
    <w:p>
      <w:pPr>
        <w:spacing w:line="434" w:lineRule="auto"/>
        <w:rPr>
          <w:rFonts w:ascii="Arial"/>
          <w:sz w:val="21"/>
        </w:rPr>
      </w:pPr>
      <w:r/>
    </w:p>
    <w:p>
      <w:pPr>
        <w:ind w:right="45" w:firstLine="399"/>
        <w:spacing w:before="75" w:line="313" w:lineRule="auto"/>
        <w:jc w:val="both"/>
        <w:rPr>
          <w:rFonts w:ascii="SimSun" w:hAnsi="SimSun" w:eastAsia="SimSun" w:cs="SimSun"/>
          <w:sz w:val="23"/>
          <w:szCs w:val="23"/>
        </w:rPr>
      </w:pPr>
      <w:r>
        <w:rPr>
          <w:rFonts w:ascii="SimSun" w:hAnsi="SimSun" w:eastAsia="SimSun" w:cs="SimSun"/>
          <w:sz w:val="23"/>
          <w:szCs w:val="23"/>
          <w:spacing w:val="12"/>
        </w:rPr>
        <w:t>没有先进文化的积极引领，没有人民精神世界的极大</w:t>
      </w:r>
      <w:r>
        <w:rPr>
          <w:rFonts w:ascii="SimSun" w:hAnsi="SimSun" w:eastAsia="SimSun" w:cs="SimSun"/>
          <w:sz w:val="23"/>
          <w:szCs w:val="23"/>
          <w:spacing w:val="13"/>
        </w:rPr>
        <w:t xml:space="preserve"> </w:t>
      </w:r>
      <w:r>
        <w:rPr>
          <w:rFonts w:ascii="SimSun" w:hAnsi="SimSun" w:eastAsia="SimSun" w:cs="SimSun"/>
          <w:sz w:val="23"/>
          <w:szCs w:val="23"/>
          <w:spacing w:val="-5"/>
        </w:rPr>
        <w:t>丰富，没有民族精神力量的不断增强，</w:t>
      </w:r>
      <w:r>
        <w:rPr>
          <w:rFonts w:ascii="SimSun" w:hAnsi="SimSun" w:eastAsia="SimSun" w:cs="SimSun"/>
          <w:sz w:val="23"/>
          <w:szCs w:val="23"/>
          <w:spacing w:val="74"/>
        </w:rPr>
        <w:t xml:space="preserve"> </w:t>
      </w:r>
      <w:r>
        <w:rPr>
          <w:rFonts w:ascii="SimSun" w:hAnsi="SimSun" w:eastAsia="SimSun" w:cs="SimSun"/>
          <w:sz w:val="23"/>
          <w:szCs w:val="23"/>
          <w:spacing w:val="-5"/>
        </w:rPr>
        <w:t>一个国家、</w:t>
      </w:r>
      <w:r>
        <w:rPr>
          <w:rFonts w:ascii="SimSun" w:hAnsi="SimSun" w:eastAsia="SimSun" w:cs="SimSun"/>
          <w:sz w:val="23"/>
          <w:szCs w:val="23"/>
          <w:spacing w:val="56"/>
        </w:rPr>
        <w:t xml:space="preserve"> </w:t>
      </w:r>
      <w:r>
        <w:rPr>
          <w:rFonts w:ascii="SimSun" w:hAnsi="SimSun" w:eastAsia="SimSun" w:cs="SimSun"/>
          <w:sz w:val="23"/>
          <w:szCs w:val="23"/>
          <w:spacing w:val="-6"/>
        </w:rPr>
        <w:t>一个民</w:t>
      </w:r>
    </w:p>
    <w:p>
      <w:pPr>
        <w:spacing w:before="1" w:line="219" w:lineRule="auto"/>
        <w:rPr>
          <w:rFonts w:ascii="SimSun" w:hAnsi="SimSun" w:eastAsia="SimSun" w:cs="SimSun"/>
          <w:sz w:val="23"/>
          <w:szCs w:val="23"/>
        </w:rPr>
      </w:pPr>
      <w:r>
        <w:rPr>
          <w:rFonts w:ascii="SimSun" w:hAnsi="SimSun" w:eastAsia="SimSun" w:cs="SimSun"/>
          <w:sz w:val="23"/>
          <w:szCs w:val="23"/>
          <w:spacing w:val="2"/>
        </w:rPr>
        <w:t>族不可能屹立于世界民族之林。</w:t>
      </w:r>
    </w:p>
    <w:p>
      <w:pPr>
        <w:ind w:left="1100" w:hanging="100"/>
        <w:spacing w:before="109" w:line="282" w:lineRule="auto"/>
        <w:jc w:val="both"/>
        <w:rPr>
          <w:rFonts w:ascii="KaiTi" w:hAnsi="KaiTi" w:eastAsia="KaiTi" w:cs="KaiTi"/>
          <w:sz w:val="20"/>
          <w:szCs w:val="20"/>
        </w:rPr>
      </w:pPr>
      <w:r>
        <w:rPr>
          <w:rFonts w:ascii="KaiTi" w:hAnsi="KaiTi" w:eastAsia="KaiTi" w:cs="KaiTi"/>
          <w:sz w:val="20"/>
          <w:szCs w:val="20"/>
          <w:spacing w:val="15"/>
        </w:rPr>
        <w:t>《在文艺工作座谈会上的讲话》(2014年10月15</w:t>
      </w:r>
      <w:r>
        <w:rPr>
          <w:rFonts w:ascii="KaiTi" w:hAnsi="KaiTi" w:eastAsia="KaiTi" w:cs="KaiTi"/>
          <w:sz w:val="20"/>
          <w:szCs w:val="20"/>
          <w:spacing w:val="9"/>
        </w:rPr>
        <w:t xml:space="preserve"> </w:t>
      </w:r>
      <w:r>
        <w:rPr>
          <w:rFonts w:ascii="KaiTi" w:hAnsi="KaiTi" w:eastAsia="KaiTi" w:cs="KaiTi"/>
          <w:sz w:val="20"/>
          <w:szCs w:val="20"/>
          <w:spacing w:val="14"/>
        </w:rPr>
        <w:t>日),</w:t>
      </w:r>
      <w:r>
        <w:rPr>
          <w:rFonts w:ascii="KaiTi" w:hAnsi="KaiTi" w:eastAsia="KaiTi" w:cs="KaiTi"/>
          <w:sz w:val="20"/>
          <w:szCs w:val="20"/>
        </w:rPr>
        <w:t xml:space="preserve"> </w:t>
      </w:r>
      <w:r>
        <w:rPr>
          <w:rFonts w:ascii="KaiTi" w:hAnsi="KaiTi" w:eastAsia="KaiTi" w:cs="KaiTi"/>
          <w:sz w:val="20"/>
          <w:szCs w:val="20"/>
          <w:spacing w:val="-1"/>
        </w:rPr>
        <w:t>习近平《论党的宣传思想工作》,中央文献出版</w:t>
      </w:r>
      <w:r>
        <w:rPr>
          <w:rFonts w:ascii="KaiTi" w:hAnsi="KaiTi" w:eastAsia="KaiTi" w:cs="KaiTi"/>
          <w:sz w:val="20"/>
          <w:szCs w:val="20"/>
          <w:spacing w:val="-2"/>
        </w:rPr>
        <w:t>社2020年</w:t>
      </w:r>
      <w:r>
        <w:rPr>
          <w:rFonts w:ascii="KaiTi" w:hAnsi="KaiTi" w:eastAsia="KaiTi" w:cs="KaiTi"/>
          <w:sz w:val="20"/>
          <w:szCs w:val="20"/>
        </w:rPr>
        <w:t xml:space="preserve"> </w:t>
      </w:r>
      <w:r>
        <w:rPr>
          <w:rFonts w:ascii="KaiTi" w:hAnsi="KaiTi" w:eastAsia="KaiTi" w:cs="KaiTi"/>
          <w:sz w:val="20"/>
          <w:szCs w:val="20"/>
          <w:spacing w:val="7"/>
        </w:rPr>
        <w:t>版，第96页</w:t>
      </w:r>
    </w:p>
    <w:p>
      <w:pPr>
        <w:spacing w:line="442" w:lineRule="auto"/>
        <w:rPr>
          <w:rFonts w:ascii="Arial"/>
          <w:sz w:val="21"/>
        </w:rPr>
      </w:pPr>
      <w:r/>
    </w:p>
    <w:p>
      <w:pPr>
        <w:ind w:left="399"/>
        <w:spacing w:before="76" w:line="390" w:lineRule="exact"/>
        <w:rPr>
          <w:rFonts w:ascii="SimSun" w:hAnsi="SimSun" w:eastAsia="SimSun" w:cs="SimSun"/>
          <w:sz w:val="23"/>
          <w:szCs w:val="23"/>
        </w:rPr>
      </w:pPr>
      <w:r>
        <w:rPr>
          <w:rFonts w:ascii="SimSun" w:hAnsi="SimSun" w:eastAsia="SimSun" w:cs="SimSun"/>
          <w:sz w:val="23"/>
          <w:szCs w:val="23"/>
          <w:spacing w:val="25"/>
          <w:position w:val="11"/>
        </w:rPr>
        <w:t>我们说要坚定中国特色社会主义道路自信、理</w:t>
      </w:r>
      <w:r>
        <w:rPr>
          <w:rFonts w:ascii="SimSun" w:hAnsi="SimSun" w:eastAsia="SimSun" w:cs="SimSun"/>
          <w:sz w:val="23"/>
          <w:szCs w:val="23"/>
          <w:spacing w:val="24"/>
          <w:position w:val="11"/>
        </w:rPr>
        <w:t>论自</w:t>
      </w:r>
    </w:p>
    <w:p>
      <w:pPr>
        <w:spacing w:before="1" w:line="219" w:lineRule="auto"/>
        <w:rPr>
          <w:rFonts w:ascii="SimSun" w:hAnsi="SimSun" w:eastAsia="SimSun" w:cs="SimSun"/>
          <w:sz w:val="23"/>
          <w:szCs w:val="23"/>
        </w:rPr>
      </w:pPr>
      <w:r>
        <w:rPr>
          <w:rFonts w:ascii="SimSun" w:hAnsi="SimSun" w:eastAsia="SimSun" w:cs="SimSun"/>
          <w:sz w:val="23"/>
          <w:szCs w:val="23"/>
          <w:spacing w:val="5"/>
        </w:rPr>
        <w:t>信、制度自信，说到底是要坚定文化自信。</w:t>
      </w:r>
    </w:p>
    <w:p>
      <w:pPr>
        <w:ind w:left="1099" w:right="27" w:hanging="99"/>
        <w:spacing w:before="119" w:line="282" w:lineRule="auto"/>
        <w:jc w:val="both"/>
        <w:rPr>
          <w:rFonts w:ascii="KaiTi" w:hAnsi="KaiTi" w:eastAsia="KaiTi" w:cs="KaiTi"/>
          <w:sz w:val="20"/>
          <w:szCs w:val="20"/>
        </w:rPr>
      </w:pPr>
      <w:r>
        <w:rPr>
          <w:rFonts w:ascii="KaiTi" w:hAnsi="KaiTi" w:eastAsia="KaiTi" w:cs="KaiTi"/>
          <w:sz w:val="20"/>
          <w:szCs w:val="20"/>
          <w:spacing w:val="7"/>
        </w:rPr>
        <w:t>《在哲学社会科学工作座谈会上的讲话》(2016年5月17</w:t>
      </w:r>
      <w:r>
        <w:rPr>
          <w:rFonts w:ascii="KaiTi" w:hAnsi="KaiTi" w:eastAsia="KaiTi" w:cs="KaiTi"/>
          <w:sz w:val="20"/>
          <w:szCs w:val="20"/>
          <w:spacing w:val="2"/>
        </w:rPr>
        <w:t xml:space="preserve"> </w:t>
      </w:r>
      <w:r>
        <w:rPr>
          <w:rFonts w:ascii="KaiTi" w:hAnsi="KaiTi" w:eastAsia="KaiTi" w:cs="KaiTi"/>
          <w:sz w:val="20"/>
          <w:szCs w:val="20"/>
          <w:spacing w:val="6"/>
        </w:rPr>
        <w:t>日),习近平《论党的宣传思想工作》,中央文献出版社</w:t>
      </w:r>
      <w:r>
        <w:rPr>
          <w:rFonts w:ascii="KaiTi" w:hAnsi="KaiTi" w:eastAsia="KaiTi" w:cs="KaiTi"/>
          <w:sz w:val="20"/>
          <w:szCs w:val="20"/>
          <w:spacing w:val="6"/>
        </w:rPr>
        <w:t xml:space="preserve"> </w:t>
      </w:r>
      <w:r>
        <w:rPr>
          <w:rFonts w:ascii="KaiTi" w:hAnsi="KaiTi" w:eastAsia="KaiTi" w:cs="KaiTi"/>
          <w:sz w:val="20"/>
          <w:szCs w:val="20"/>
          <w:spacing w:val="6"/>
        </w:rPr>
        <w:t>2020年版，第228页</w:t>
      </w:r>
    </w:p>
    <w:p>
      <w:pPr>
        <w:spacing w:line="444" w:lineRule="auto"/>
        <w:rPr>
          <w:rFonts w:ascii="Arial"/>
          <w:sz w:val="21"/>
        </w:rPr>
      </w:pPr>
      <w:r/>
    </w:p>
    <w:p>
      <w:pPr>
        <w:ind w:right="15" w:firstLine="399"/>
        <w:spacing w:before="76" w:line="277" w:lineRule="auto"/>
        <w:jc w:val="both"/>
        <w:rPr>
          <w:rFonts w:ascii="SimSun" w:hAnsi="SimSun" w:eastAsia="SimSun" w:cs="SimSun"/>
          <w:sz w:val="23"/>
          <w:szCs w:val="23"/>
        </w:rPr>
      </w:pPr>
      <w:r>
        <w:rPr>
          <w:rFonts w:ascii="SimSun" w:hAnsi="SimSun" w:eastAsia="SimSun" w:cs="SimSun"/>
          <w:sz w:val="23"/>
          <w:szCs w:val="23"/>
          <w:spacing w:val="12"/>
        </w:rPr>
        <w:t>文化自信，是更基础、更广泛、更深厚的自信。在五</w:t>
      </w:r>
      <w:r>
        <w:rPr>
          <w:rFonts w:ascii="SimSun" w:hAnsi="SimSun" w:eastAsia="SimSun" w:cs="SimSun"/>
          <w:sz w:val="23"/>
          <w:szCs w:val="23"/>
          <w:spacing w:val="12"/>
        </w:rPr>
        <w:t xml:space="preserve"> </w:t>
      </w:r>
      <w:r>
        <w:rPr>
          <w:rFonts w:ascii="SimSun" w:hAnsi="SimSun" w:eastAsia="SimSun" w:cs="SimSun"/>
          <w:sz w:val="23"/>
          <w:szCs w:val="23"/>
          <w:spacing w:val="9"/>
        </w:rPr>
        <w:t>千多年文明发展中孕育的中华优秀传统文化，在党和人民</w:t>
      </w:r>
      <w:r>
        <w:rPr>
          <w:rFonts w:ascii="SimSun" w:hAnsi="SimSun" w:eastAsia="SimSun" w:cs="SimSun"/>
          <w:sz w:val="23"/>
          <w:szCs w:val="23"/>
          <w:spacing w:val="6"/>
        </w:rPr>
        <w:t xml:space="preserve"> </w:t>
      </w:r>
      <w:r>
        <w:rPr>
          <w:rFonts w:ascii="SimSun" w:hAnsi="SimSun" w:eastAsia="SimSun" w:cs="SimSun"/>
          <w:sz w:val="23"/>
          <w:szCs w:val="23"/>
          <w:spacing w:val="10"/>
        </w:rPr>
        <w:t>伟大斗争中孕育的革命文化和社会主义先进文化，积淀着</w:t>
      </w:r>
      <w:r>
        <w:rPr>
          <w:rFonts w:ascii="SimSun" w:hAnsi="SimSun" w:eastAsia="SimSun" w:cs="SimSun"/>
          <w:sz w:val="23"/>
          <w:szCs w:val="23"/>
          <w:spacing w:val="11"/>
        </w:rPr>
        <w:t xml:space="preserve"> </w:t>
      </w:r>
      <w:r>
        <w:rPr>
          <w:rFonts w:ascii="SimSun" w:hAnsi="SimSun" w:eastAsia="SimSun" w:cs="SimSun"/>
          <w:sz w:val="23"/>
          <w:szCs w:val="23"/>
          <w:spacing w:val="9"/>
        </w:rPr>
        <w:t>中华民族最深层的精神追求，代表着中华民族独特的精神</w:t>
      </w:r>
    </w:p>
    <w:p>
      <w:pPr>
        <w:sectPr>
          <w:pgSz w:w="8200" w:h="11830"/>
          <w:pgMar w:top="400" w:right="1012" w:bottom="400" w:left="1159" w:header="0" w:footer="0" w:gutter="0"/>
        </w:sectPr>
        <w:rPr/>
      </w:pPr>
    </w:p>
    <w:p>
      <w:pPr>
        <w:spacing w:line="354" w:lineRule="auto"/>
        <w:rPr>
          <w:rFonts w:ascii="Arial"/>
          <w:sz w:val="21"/>
        </w:rPr>
      </w:pPr>
      <w:r/>
    </w:p>
    <w:p>
      <w:pPr>
        <w:spacing w:line="354"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5"/>
          <w:szCs w:val="15"/>
          <w:spacing w:val="-6"/>
          <w:position w:val="-4"/>
        </w:rPr>
        <w:t>306</w:t>
      </w:r>
      <w:r>
        <w:rPr>
          <w:rFonts w:ascii="SimSun" w:hAnsi="SimSun" w:eastAsia="SimSun" w:cs="SimSun"/>
          <w:sz w:val="15"/>
          <w:szCs w:val="15"/>
          <w:spacing w:val="1"/>
          <w:position w:val="-4"/>
        </w:rPr>
        <w:t xml:space="preserve">            </w:t>
      </w:r>
      <w:r>
        <w:rPr>
          <w:rFonts w:ascii="SimSun" w:hAnsi="SimSun" w:eastAsia="SimSun" w:cs="SimSun"/>
          <w:sz w:val="20"/>
          <w:szCs w:val="20"/>
          <w:spacing w:val="-6"/>
        </w:rPr>
        <w:t>习近平新时代中国特色社会主义思想专题摘编</w:t>
      </w:r>
    </w:p>
    <w:p>
      <w:pPr>
        <w:spacing w:before="317" w:line="220" w:lineRule="auto"/>
        <w:rPr>
          <w:rFonts w:ascii="SimSun" w:hAnsi="SimSun" w:eastAsia="SimSun" w:cs="SimSun"/>
          <w:sz w:val="26"/>
          <w:szCs w:val="26"/>
        </w:rPr>
      </w:pPr>
      <w:r>
        <w:rPr>
          <w:rFonts w:ascii="SimSun" w:hAnsi="SimSun" w:eastAsia="SimSun" w:cs="SimSun"/>
          <w:sz w:val="26"/>
          <w:szCs w:val="26"/>
          <w:spacing w:val="-11"/>
        </w:rPr>
        <w:t>标识。</w:t>
      </w:r>
    </w:p>
    <w:p>
      <w:pPr>
        <w:ind w:left="1129" w:right="179" w:hanging="99"/>
        <w:spacing w:before="123" w:line="248" w:lineRule="auto"/>
        <w:rPr>
          <w:rFonts w:ascii="KaiTi" w:hAnsi="KaiTi" w:eastAsia="KaiTi" w:cs="KaiTi"/>
          <w:sz w:val="20"/>
          <w:szCs w:val="20"/>
        </w:rPr>
      </w:pPr>
      <w:r>
        <w:rPr>
          <w:rFonts w:ascii="KaiTi" w:hAnsi="KaiTi" w:eastAsia="KaiTi" w:cs="KaiTi"/>
          <w:sz w:val="20"/>
          <w:szCs w:val="20"/>
          <w:spacing w:val="-6"/>
        </w:rPr>
        <w:t>《在庆祝中国共产党成立九十五周年大会上的讲话》(2016</w:t>
      </w:r>
      <w:r>
        <w:rPr>
          <w:rFonts w:ascii="KaiTi" w:hAnsi="KaiTi" w:eastAsia="KaiTi" w:cs="KaiTi"/>
          <w:sz w:val="20"/>
          <w:szCs w:val="20"/>
          <w:spacing w:val="7"/>
        </w:rPr>
        <w:t xml:space="preserve"> </w:t>
      </w:r>
      <w:r>
        <w:rPr>
          <w:rFonts w:ascii="KaiTi" w:hAnsi="KaiTi" w:eastAsia="KaiTi" w:cs="KaiTi"/>
          <w:sz w:val="20"/>
          <w:szCs w:val="20"/>
          <w:spacing w:val="4"/>
        </w:rPr>
        <w:t>年</w:t>
      </w:r>
      <w:r>
        <w:rPr>
          <w:rFonts w:ascii="KaiTi" w:hAnsi="KaiTi" w:eastAsia="KaiTi" w:cs="KaiTi"/>
          <w:sz w:val="20"/>
          <w:szCs w:val="20"/>
          <w:spacing w:val="-39"/>
        </w:rPr>
        <w:t xml:space="preserve"> </w:t>
      </w:r>
      <w:r>
        <w:rPr>
          <w:rFonts w:ascii="KaiTi" w:hAnsi="KaiTi" w:eastAsia="KaiTi" w:cs="KaiTi"/>
          <w:sz w:val="20"/>
          <w:szCs w:val="20"/>
          <w:spacing w:val="4"/>
        </w:rPr>
        <w:t>7</w:t>
      </w:r>
      <w:r>
        <w:rPr>
          <w:rFonts w:ascii="KaiTi" w:hAnsi="KaiTi" w:eastAsia="KaiTi" w:cs="KaiTi"/>
          <w:sz w:val="20"/>
          <w:szCs w:val="20"/>
          <w:spacing w:val="-30"/>
        </w:rPr>
        <w:t xml:space="preserve"> </w:t>
      </w:r>
      <w:r>
        <w:rPr>
          <w:rFonts w:ascii="KaiTi" w:hAnsi="KaiTi" w:eastAsia="KaiTi" w:cs="KaiTi"/>
          <w:sz w:val="20"/>
          <w:szCs w:val="20"/>
          <w:spacing w:val="4"/>
        </w:rPr>
        <w:t>月</w:t>
      </w:r>
      <w:r>
        <w:rPr>
          <w:rFonts w:ascii="KaiTi" w:hAnsi="KaiTi" w:eastAsia="KaiTi" w:cs="KaiTi"/>
          <w:sz w:val="20"/>
          <w:szCs w:val="20"/>
          <w:spacing w:val="-29"/>
        </w:rPr>
        <w:t xml:space="preserve"> </w:t>
      </w:r>
      <w:r>
        <w:rPr>
          <w:rFonts w:ascii="KaiTi" w:hAnsi="KaiTi" w:eastAsia="KaiTi" w:cs="KaiTi"/>
          <w:sz w:val="20"/>
          <w:szCs w:val="20"/>
          <w:spacing w:val="4"/>
        </w:rPr>
        <w:t>1</w:t>
      </w:r>
      <w:r>
        <w:rPr>
          <w:rFonts w:ascii="KaiTi" w:hAnsi="KaiTi" w:eastAsia="KaiTi" w:cs="KaiTi"/>
          <w:sz w:val="20"/>
          <w:szCs w:val="20"/>
          <w:spacing w:val="-50"/>
        </w:rPr>
        <w:t xml:space="preserve"> </w:t>
      </w:r>
      <w:r>
        <w:rPr>
          <w:rFonts w:ascii="KaiTi" w:hAnsi="KaiTi" w:eastAsia="KaiTi" w:cs="KaiTi"/>
          <w:sz w:val="20"/>
          <w:szCs w:val="20"/>
          <w:spacing w:val="4"/>
        </w:rPr>
        <w:t>日),《求是》杂志2021年第8期</w:t>
      </w:r>
    </w:p>
    <w:p>
      <w:pPr>
        <w:spacing w:line="284" w:lineRule="auto"/>
        <w:rPr>
          <w:rFonts w:ascii="Arial"/>
          <w:sz w:val="21"/>
        </w:rPr>
      </w:pPr>
      <w:r/>
    </w:p>
    <w:p>
      <w:pPr>
        <w:ind w:firstLine="499"/>
        <w:spacing w:before="85" w:line="254" w:lineRule="auto"/>
        <w:jc w:val="both"/>
        <w:rPr>
          <w:rFonts w:ascii="SimSun" w:hAnsi="SimSun" w:eastAsia="SimSun" w:cs="SimSun"/>
          <w:sz w:val="26"/>
          <w:szCs w:val="26"/>
        </w:rPr>
      </w:pPr>
      <w:r>
        <w:rPr>
          <w:rFonts w:ascii="SimSun" w:hAnsi="SimSun" w:eastAsia="SimSun" w:cs="SimSun"/>
          <w:sz w:val="26"/>
          <w:szCs w:val="26"/>
          <w:spacing w:val="-20"/>
        </w:rPr>
        <w:t>文化是一个国家、</w:t>
      </w:r>
      <w:r>
        <w:rPr>
          <w:rFonts w:ascii="SimSun" w:hAnsi="SimSun" w:eastAsia="SimSun" w:cs="SimSun"/>
          <w:sz w:val="26"/>
          <w:szCs w:val="26"/>
          <w:spacing w:val="-2"/>
        </w:rPr>
        <w:t xml:space="preserve"> </w:t>
      </w:r>
      <w:r>
        <w:rPr>
          <w:rFonts w:ascii="SimSun" w:hAnsi="SimSun" w:eastAsia="SimSun" w:cs="SimSun"/>
          <w:sz w:val="26"/>
          <w:szCs w:val="26"/>
          <w:spacing w:val="-20"/>
        </w:rPr>
        <w:t>一个民族的灵魂。文化兴国运兴，</w:t>
      </w:r>
      <w:r>
        <w:rPr>
          <w:rFonts w:ascii="SimSun" w:hAnsi="SimSun" w:eastAsia="SimSun" w:cs="SimSun"/>
          <w:sz w:val="26"/>
          <w:szCs w:val="26"/>
        </w:rPr>
        <w:t xml:space="preserve"> </w:t>
      </w:r>
      <w:r>
        <w:rPr>
          <w:rFonts w:ascii="SimSun" w:hAnsi="SimSun" w:eastAsia="SimSun" w:cs="SimSun"/>
          <w:sz w:val="26"/>
          <w:szCs w:val="26"/>
          <w:spacing w:val="-18"/>
        </w:rPr>
        <w:t>文化强民族强。没有高度的文化自信，没有文化的繁荣兴</w:t>
      </w:r>
      <w:r>
        <w:rPr>
          <w:rFonts w:ascii="SimSun" w:hAnsi="SimSun" w:eastAsia="SimSun" w:cs="SimSun"/>
          <w:sz w:val="26"/>
          <w:szCs w:val="26"/>
          <w:spacing w:val="11"/>
        </w:rPr>
        <w:t xml:space="preserve"> </w:t>
      </w:r>
      <w:r>
        <w:rPr>
          <w:rFonts w:ascii="SimSun" w:hAnsi="SimSun" w:eastAsia="SimSun" w:cs="SimSun"/>
          <w:sz w:val="26"/>
          <w:szCs w:val="26"/>
          <w:spacing w:val="-19"/>
        </w:rPr>
        <w:t>盛，就没有中华民族伟大复兴。要坚持中国特色社会主义</w:t>
      </w:r>
      <w:r>
        <w:rPr>
          <w:rFonts w:ascii="SimSun" w:hAnsi="SimSun" w:eastAsia="SimSun" w:cs="SimSun"/>
          <w:sz w:val="26"/>
          <w:szCs w:val="26"/>
          <w:spacing w:val="3"/>
        </w:rPr>
        <w:t xml:space="preserve">  </w:t>
      </w:r>
      <w:r>
        <w:rPr>
          <w:rFonts w:ascii="SimSun" w:hAnsi="SimSun" w:eastAsia="SimSun" w:cs="SimSun"/>
          <w:sz w:val="26"/>
          <w:szCs w:val="26"/>
          <w:spacing w:val="-18"/>
        </w:rPr>
        <w:t>文化发展道路，激发全民族文化创新创造活力，建设社会</w:t>
      </w:r>
      <w:r>
        <w:rPr>
          <w:rFonts w:ascii="SimSun" w:hAnsi="SimSun" w:eastAsia="SimSun" w:cs="SimSun"/>
          <w:sz w:val="26"/>
          <w:szCs w:val="26"/>
          <w:spacing w:val="9"/>
        </w:rPr>
        <w:t xml:space="preserve"> </w:t>
      </w:r>
      <w:r>
        <w:rPr>
          <w:rFonts w:ascii="SimSun" w:hAnsi="SimSun" w:eastAsia="SimSun" w:cs="SimSun"/>
          <w:sz w:val="26"/>
          <w:szCs w:val="26"/>
          <w:spacing w:val="-15"/>
        </w:rPr>
        <w:t>主义文化强国。</w:t>
      </w:r>
    </w:p>
    <w:p>
      <w:pPr>
        <w:ind w:left="1130" w:right="80" w:hanging="100"/>
        <w:spacing w:before="138" w:line="258" w:lineRule="auto"/>
        <w:jc w:val="both"/>
        <w:rPr>
          <w:rFonts w:ascii="KaiTi" w:hAnsi="KaiTi" w:eastAsia="KaiTi" w:cs="KaiTi"/>
          <w:sz w:val="20"/>
          <w:szCs w:val="20"/>
        </w:rPr>
      </w:pPr>
      <w:r>
        <w:rPr>
          <w:rFonts w:ascii="KaiTi" w:hAnsi="KaiTi" w:eastAsia="KaiTi" w:cs="KaiTi"/>
          <w:sz w:val="20"/>
          <w:szCs w:val="20"/>
          <w:spacing w:val="-4"/>
        </w:rPr>
        <w:t>《决胜全面建成小康社会，夺取新时代中国特色社会主义</w:t>
      </w:r>
      <w:r>
        <w:rPr>
          <w:rFonts w:ascii="KaiTi" w:hAnsi="KaiTi" w:eastAsia="KaiTi" w:cs="KaiTi"/>
          <w:sz w:val="20"/>
          <w:szCs w:val="20"/>
          <w:spacing w:val="4"/>
        </w:rPr>
        <w:t xml:space="preserve">  </w:t>
      </w:r>
      <w:r>
        <w:rPr>
          <w:rFonts w:ascii="KaiTi" w:hAnsi="KaiTi" w:eastAsia="KaiTi" w:cs="KaiTi"/>
          <w:sz w:val="20"/>
          <w:szCs w:val="20"/>
          <w:spacing w:val="8"/>
        </w:rPr>
        <w:t>伟大胜利》(2017年10月18日),《习近平谈治国理政》</w:t>
      </w:r>
      <w:r>
        <w:rPr>
          <w:rFonts w:ascii="KaiTi" w:hAnsi="KaiTi" w:eastAsia="KaiTi" w:cs="KaiTi"/>
          <w:sz w:val="20"/>
          <w:szCs w:val="20"/>
          <w:spacing w:val="6"/>
        </w:rPr>
        <w:t xml:space="preserve"> </w:t>
      </w:r>
      <w:r>
        <w:rPr>
          <w:rFonts w:ascii="KaiTi" w:hAnsi="KaiTi" w:eastAsia="KaiTi" w:cs="KaiTi"/>
          <w:sz w:val="20"/>
          <w:szCs w:val="20"/>
          <w:spacing w:val="2"/>
        </w:rPr>
        <w:t>第三卷，外文出版社2020年版，第32页</w:t>
      </w:r>
    </w:p>
    <w:p>
      <w:pPr>
        <w:spacing w:line="260" w:lineRule="auto"/>
        <w:rPr>
          <w:rFonts w:ascii="Arial"/>
          <w:sz w:val="21"/>
        </w:rPr>
      </w:pPr>
      <w:r/>
    </w:p>
    <w:p>
      <w:pPr>
        <w:ind w:firstLine="550"/>
        <w:spacing w:before="85" w:line="259" w:lineRule="auto"/>
        <w:jc w:val="both"/>
        <w:rPr>
          <w:rFonts w:ascii="SimSun" w:hAnsi="SimSun" w:eastAsia="SimSun" w:cs="SimSun"/>
          <w:sz w:val="26"/>
          <w:szCs w:val="26"/>
        </w:rPr>
      </w:pPr>
      <w:r>
        <w:rPr>
          <w:rFonts w:ascii="SimSun" w:hAnsi="SimSun" w:eastAsia="SimSun" w:cs="SimSun"/>
          <w:sz w:val="26"/>
          <w:szCs w:val="26"/>
          <w:spacing w:val="-20"/>
        </w:rPr>
        <w:t>中国特色社会主义文化，源自于中华民族五千多年文</w:t>
      </w:r>
      <w:r>
        <w:rPr>
          <w:rFonts w:ascii="SimSun" w:hAnsi="SimSun" w:eastAsia="SimSun" w:cs="SimSun"/>
          <w:sz w:val="26"/>
          <w:szCs w:val="26"/>
          <w:spacing w:val="12"/>
        </w:rPr>
        <w:t xml:space="preserve"> </w:t>
      </w:r>
      <w:r>
        <w:rPr>
          <w:rFonts w:ascii="SimSun" w:hAnsi="SimSun" w:eastAsia="SimSun" w:cs="SimSun"/>
          <w:sz w:val="26"/>
          <w:szCs w:val="26"/>
          <w:spacing w:val="-19"/>
        </w:rPr>
        <w:t>明历史所孕育的中华优秀传统文化，熔铸于党领导人民在</w:t>
      </w:r>
      <w:r>
        <w:rPr>
          <w:rFonts w:ascii="SimSun" w:hAnsi="SimSun" w:eastAsia="SimSun" w:cs="SimSun"/>
          <w:sz w:val="26"/>
          <w:szCs w:val="26"/>
          <w:spacing w:val="3"/>
        </w:rPr>
        <w:t xml:space="preserve">  </w:t>
      </w:r>
      <w:r>
        <w:rPr>
          <w:rFonts w:ascii="SimSun" w:hAnsi="SimSun" w:eastAsia="SimSun" w:cs="SimSun"/>
          <w:sz w:val="26"/>
          <w:szCs w:val="26"/>
          <w:spacing w:val="-9"/>
        </w:rPr>
        <w:t>革命、建设、改革中创造的革命文化和社会主义先进文</w:t>
      </w:r>
      <w:r>
        <w:rPr>
          <w:rFonts w:ascii="SimSun" w:hAnsi="SimSun" w:eastAsia="SimSun" w:cs="SimSun"/>
          <w:sz w:val="26"/>
          <w:szCs w:val="26"/>
          <w:spacing w:val="4"/>
        </w:rPr>
        <w:t xml:space="preserve">  </w:t>
      </w:r>
      <w:r>
        <w:rPr>
          <w:rFonts w:ascii="SimSun" w:hAnsi="SimSun" w:eastAsia="SimSun" w:cs="SimSun"/>
          <w:sz w:val="26"/>
          <w:szCs w:val="26"/>
          <w:spacing w:val="-19"/>
        </w:rPr>
        <w:t>化，植根于中国特色社会主义伟大实践。发展中国特色社</w:t>
      </w:r>
      <w:r>
        <w:rPr>
          <w:rFonts w:ascii="SimSun" w:hAnsi="SimSun" w:eastAsia="SimSun" w:cs="SimSun"/>
          <w:sz w:val="26"/>
          <w:szCs w:val="26"/>
          <w:spacing w:val="2"/>
        </w:rPr>
        <w:t xml:space="preserve">  </w:t>
      </w:r>
      <w:r>
        <w:rPr>
          <w:rFonts w:ascii="SimSun" w:hAnsi="SimSun" w:eastAsia="SimSun" w:cs="SimSun"/>
          <w:sz w:val="26"/>
          <w:szCs w:val="26"/>
          <w:spacing w:val="-19"/>
        </w:rPr>
        <w:t>会主义文化，就是以马克思主义为指导，坚守中华文化立</w:t>
      </w:r>
      <w:r>
        <w:rPr>
          <w:rFonts w:ascii="SimSun" w:hAnsi="SimSun" w:eastAsia="SimSun" w:cs="SimSun"/>
          <w:sz w:val="26"/>
          <w:szCs w:val="26"/>
          <w:spacing w:val="1"/>
        </w:rPr>
        <w:t xml:space="preserve">  </w:t>
      </w:r>
      <w:r>
        <w:rPr>
          <w:rFonts w:ascii="SimSun" w:hAnsi="SimSun" w:eastAsia="SimSun" w:cs="SimSun"/>
          <w:sz w:val="26"/>
          <w:szCs w:val="26"/>
          <w:spacing w:val="-19"/>
        </w:rPr>
        <w:t>场，立足当代中国现实，结合当今时代条件，发展面向现</w:t>
      </w:r>
      <w:r>
        <w:rPr>
          <w:rFonts w:ascii="SimSun" w:hAnsi="SimSun" w:eastAsia="SimSun" w:cs="SimSun"/>
          <w:sz w:val="26"/>
          <w:szCs w:val="26"/>
          <w:spacing w:val="1"/>
        </w:rPr>
        <w:t xml:space="preserve">  </w:t>
      </w:r>
      <w:r>
        <w:rPr>
          <w:rFonts w:ascii="SimSun" w:hAnsi="SimSun" w:eastAsia="SimSun" w:cs="SimSun"/>
          <w:sz w:val="26"/>
          <w:szCs w:val="26"/>
          <w:spacing w:val="-19"/>
        </w:rPr>
        <w:t>代化、面向世界、面向未来的，民族的科学的大众的社会</w:t>
      </w:r>
      <w:r>
        <w:rPr>
          <w:rFonts w:ascii="SimSun" w:hAnsi="SimSun" w:eastAsia="SimSun" w:cs="SimSun"/>
          <w:sz w:val="26"/>
          <w:szCs w:val="26"/>
          <w:spacing w:val="2"/>
        </w:rPr>
        <w:t xml:space="preserve">  </w:t>
      </w:r>
      <w:r>
        <w:rPr>
          <w:rFonts w:ascii="SimSun" w:hAnsi="SimSun" w:eastAsia="SimSun" w:cs="SimSun"/>
          <w:sz w:val="26"/>
          <w:szCs w:val="26"/>
          <w:spacing w:val="-14"/>
        </w:rPr>
        <w:t>主义文化，推动社会主义精神文明和物质文明协调发展。</w:t>
      </w:r>
      <w:r>
        <w:rPr>
          <w:rFonts w:ascii="SimSun" w:hAnsi="SimSun" w:eastAsia="SimSun" w:cs="SimSun"/>
          <w:sz w:val="26"/>
          <w:szCs w:val="26"/>
        </w:rPr>
        <w:t xml:space="preserve"> </w:t>
      </w:r>
      <w:r>
        <w:rPr>
          <w:rFonts w:ascii="SimSun" w:hAnsi="SimSun" w:eastAsia="SimSun" w:cs="SimSun"/>
          <w:sz w:val="26"/>
          <w:szCs w:val="26"/>
          <w:spacing w:val="-19"/>
        </w:rPr>
        <w:t>要坚持为人民服务、为社会主义服务，坚持百花齐放、百</w:t>
      </w:r>
      <w:r>
        <w:rPr>
          <w:rFonts w:ascii="SimSun" w:hAnsi="SimSun" w:eastAsia="SimSun" w:cs="SimSun"/>
          <w:sz w:val="26"/>
          <w:szCs w:val="26"/>
          <w:spacing w:val="5"/>
        </w:rPr>
        <w:t xml:space="preserve">  </w:t>
      </w:r>
      <w:r>
        <w:rPr>
          <w:rFonts w:ascii="SimSun" w:hAnsi="SimSun" w:eastAsia="SimSun" w:cs="SimSun"/>
          <w:sz w:val="26"/>
          <w:szCs w:val="26"/>
          <w:spacing w:val="-17"/>
        </w:rPr>
        <w:t>家争鸣，坚持创造性转化、创新性发展，不断铸就中华文</w:t>
      </w:r>
      <w:r>
        <w:rPr>
          <w:rFonts w:ascii="SimSun" w:hAnsi="SimSun" w:eastAsia="SimSun" w:cs="SimSun"/>
          <w:sz w:val="26"/>
          <w:szCs w:val="26"/>
          <w:spacing w:val="7"/>
        </w:rPr>
        <w:t xml:space="preserve"> </w:t>
      </w:r>
      <w:r>
        <w:rPr>
          <w:rFonts w:ascii="SimSun" w:hAnsi="SimSun" w:eastAsia="SimSun" w:cs="SimSun"/>
          <w:sz w:val="26"/>
          <w:szCs w:val="26"/>
          <w:spacing w:val="-15"/>
        </w:rPr>
        <w:t>化新辉煌。</w:t>
      </w:r>
    </w:p>
    <w:p>
      <w:pPr>
        <w:ind w:left="1129" w:right="80" w:hanging="99"/>
        <w:spacing w:before="243" w:line="245" w:lineRule="auto"/>
        <w:rPr>
          <w:rFonts w:ascii="KaiTi" w:hAnsi="KaiTi" w:eastAsia="KaiTi" w:cs="KaiTi"/>
          <w:sz w:val="20"/>
          <w:szCs w:val="20"/>
        </w:rPr>
      </w:pPr>
      <w:r>
        <w:rPr>
          <w:rFonts w:ascii="KaiTi" w:hAnsi="KaiTi" w:eastAsia="KaiTi" w:cs="KaiTi"/>
          <w:sz w:val="20"/>
          <w:szCs w:val="20"/>
          <w:spacing w:val="-3"/>
        </w:rPr>
        <w:t>《决胜全面建成小康社会，夺取新时代中国特色社会主义</w:t>
      </w:r>
      <w:r>
        <w:rPr>
          <w:rFonts w:ascii="KaiTi" w:hAnsi="KaiTi" w:eastAsia="KaiTi" w:cs="KaiTi"/>
          <w:sz w:val="20"/>
          <w:szCs w:val="20"/>
          <w:spacing w:val="7"/>
        </w:rPr>
        <w:t xml:space="preserve">  </w:t>
      </w:r>
      <w:r>
        <w:rPr>
          <w:rFonts w:ascii="KaiTi" w:hAnsi="KaiTi" w:eastAsia="KaiTi" w:cs="KaiTi"/>
          <w:sz w:val="20"/>
          <w:szCs w:val="20"/>
          <w:spacing w:val="8"/>
        </w:rPr>
        <w:t>伟大胜利》(2017年10月18日),《习近平谈治国理政》</w:t>
      </w:r>
    </w:p>
    <w:p>
      <w:pPr>
        <w:sectPr>
          <w:pgSz w:w="8350" w:h="11930"/>
          <w:pgMar w:top="400" w:right="1189" w:bottom="400" w:left="1010" w:header="0" w:footer="0" w:gutter="0"/>
        </w:sectPr>
        <w:rPr/>
      </w:pPr>
    </w:p>
    <w:p>
      <w:pPr>
        <w:spacing w:line="337" w:lineRule="auto"/>
        <w:rPr>
          <w:rFonts w:ascii="Arial"/>
          <w:sz w:val="21"/>
        </w:rPr>
      </w:pPr>
      <w:r/>
    </w:p>
    <w:p>
      <w:pPr>
        <w:spacing w:line="337" w:lineRule="auto"/>
        <w:rPr>
          <w:rFonts w:ascii="Arial"/>
          <w:sz w:val="21"/>
        </w:rPr>
      </w:pPr>
      <w:r/>
    </w:p>
    <w:p>
      <w:pPr>
        <w:ind w:right="176"/>
        <w:spacing w:before="58" w:line="221" w:lineRule="auto"/>
        <w:jc w:val="right"/>
        <w:rPr>
          <w:rFonts w:ascii="SimSun" w:hAnsi="SimSun" w:eastAsia="SimSun" w:cs="SimSun"/>
          <w:sz w:val="18"/>
          <w:szCs w:val="18"/>
        </w:rPr>
      </w:pPr>
      <w:r>
        <w:rPr>
          <w:rFonts w:ascii="SimSun" w:hAnsi="SimSun" w:eastAsia="SimSun" w:cs="SimSun"/>
          <w:sz w:val="18"/>
          <w:szCs w:val="18"/>
          <w:spacing w:val="6"/>
        </w:rPr>
        <w:t>十</w:t>
      </w:r>
      <w:r>
        <w:rPr>
          <w:rFonts w:ascii="SimSun" w:hAnsi="SimSun" w:eastAsia="SimSun" w:cs="SimSun"/>
          <w:sz w:val="18"/>
          <w:szCs w:val="18"/>
          <w:spacing w:val="-37"/>
        </w:rPr>
        <w:t xml:space="preserve"> </w:t>
      </w:r>
      <w:r>
        <w:rPr>
          <w:rFonts w:ascii="SimSun" w:hAnsi="SimSun" w:eastAsia="SimSun" w:cs="SimSun"/>
          <w:sz w:val="18"/>
          <w:szCs w:val="18"/>
          <w:spacing w:val="6"/>
        </w:rPr>
        <w:t>、铸就社会主义文化新辉煌</w:t>
      </w:r>
      <w:r>
        <w:rPr>
          <w:rFonts w:ascii="SimSun" w:hAnsi="SimSun" w:eastAsia="SimSun" w:cs="SimSun"/>
          <w:sz w:val="18"/>
          <w:szCs w:val="18"/>
        </w:rPr>
        <w:t xml:space="preserve">                </w:t>
      </w:r>
      <w:r>
        <w:rPr>
          <w:rFonts w:ascii="SimSun" w:hAnsi="SimSun" w:eastAsia="SimSun" w:cs="SimSun"/>
          <w:sz w:val="18"/>
          <w:szCs w:val="18"/>
          <w:spacing w:val="6"/>
          <w:position w:val="-5"/>
        </w:rPr>
        <w:t>307</w:t>
      </w:r>
    </w:p>
    <w:p>
      <w:pPr>
        <w:ind w:left="1119"/>
        <w:spacing w:before="277" w:line="220" w:lineRule="auto"/>
        <w:rPr>
          <w:rFonts w:ascii="KaiTi" w:hAnsi="KaiTi" w:eastAsia="KaiTi" w:cs="KaiTi"/>
          <w:sz w:val="18"/>
          <w:szCs w:val="18"/>
        </w:rPr>
      </w:pPr>
      <w:r>
        <w:rPr>
          <w:rFonts w:ascii="KaiTi" w:hAnsi="KaiTi" w:eastAsia="KaiTi" w:cs="KaiTi"/>
          <w:sz w:val="18"/>
          <w:szCs w:val="18"/>
          <w:spacing w:val="19"/>
        </w:rPr>
        <w:t>第三卷，外文出版社2020年版，第32页</w:t>
      </w:r>
    </w:p>
    <w:p>
      <w:pPr>
        <w:spacing w:line="440" w:lineRule="auto"/>
        <w:rPr>
          <w:rFonts w:ascii="Arial"/>
          <w:sz w:val="21"/>
        </w:rPr>
      </w:pPr>
      <w:r/>
    </w:p>
    <w:p>
      <w:pPr>
        <w:ind w:right="76" w:firstLine="429"/>
        <w:spacing w:before="81" w:line="254" w:lineRule="auto"/>
        <w:rPr>
          <w:rFonts w:ascii="SimSun" w:hAnsi="SimSun" w:eastAsia="SimSun" w:cs="SimSun"/>
          <w:sz w:val="25"/>
          <w:szCs w:val="25"/>
        </w:rPr>
      </w:pPr>
      <w:r>
        <w:rPr>
          <w:rFonts w:ascii="SimSun" w:hAnsi="SimSun" w:eastAsia="SimSun" w:cs="SimSun"/>
          <w:sz w:val="25"/>
          <w:szCs w:val="25"/>
          <w:spacing w:val="-13"/>
        </w:rPr>
        <w:t>文化自信是一个国家、</w:t>
      </w:r>
      <w:r>
        <w:rPr>
          <w:rFonts w:ascii="SimSun" w:hAnsi="SimSun" w:eastAsia="SimSun" w:cs="SimSun"/>
          <w:sz w:val="25"/>
          <w:szCs w:val="25"/>
          <w:spacing w:val="16"/>
        </w:rPr>
        <w:t xml:space="preserve"> </w:t>
      </w:r>
      <w:r>
        <w:rPr>
          <w:rFonts w:ascii="SimSun" w:hAnsi="SimSun" w:eastAsia="SimSun" w:cs="SimSun"/>
          <w:sz w:val="25"/>
          <w:szCs w:val="25"/>
          <w:spacing w:val="-13"/>
        </w:rPr>
        <w:t>一个民族发展中最基本、最深</w:t>
      </w:r>
      <w:r>
        <w:rPr>
          <w:rFonts w:ascii="SimSun" w:hAnsi="SimSun" w:eastAsia="SimSun" w:cs="SimSun"/>
          <w:sz w:val="25"/>
          <w:szCs w:val="25"/>
        </w:rPr>
        <w:t xml:space="preserve"> </w:t>
      </w:r>
      <w:r>
        <w:rPr>
          <w:rFonts w:ascii="SimSun" w:hAnsi="SimSun" w:eastAsia="SimSun" w:cs="SimSun"/>
          <w:sz w:val="25"/>
          <w:szCs w:val="25"/>
          <w:spacing w:val="-18"/>
        </w:rPr>
        <w:t>沉、最持久的力量。</w:t>
      </w:r>
    </w:p>
    <w:p>
      <w:pPr>
        <w:ind w:left="1119" w:hanging="90"/>
        <w:spacing w:before="136" w:line="298" w:lineRule="auto"/>
        <w:jc w:val="both"/>
        <w:rPr>
          <w:rFonts w:ascii="KaiTi" w:hAnsi="KaiTi" w:eastAsia="KaiTi" w:cs="KaiTi"/>
          <w:sz w:val="18"/>
          <w:szCs w:val="18"/>
        </w:rPr>
      </w:pPr>
      <w:r>
        <w:rPr>
          <w:rFonts w:ascii="KaiTi" w:hAnsi="KaiTi" w:eastAsia="KaiTi" w:cs="KaiTi"/>
          <w:sz w:val="18"/>
          <w:szCs w:val="18"/>
          <w:spacing w:val="19"/>
        </w:rPr>
        <w:t>《使伟大抗疫精神转化为实现中华民族伟大复兴的强大力</w:t>
      </w:r>
      <w:r>
        <w:rPr>
          <w:rFonts w:ascii="KaiTi" w:hAnsi="KaiTi" w:eastAsia="KaiTi" w:cs="KaiTi"/>
          <w:sz w:val="18"/>
          <w:szCs w:val="18"/>
          <w:spacing w:val="2"/>
        </w:rPr>
        <w:t xml:space="preserve">  </w:t>
      </w:r>
      <w:r>
        <w:rPr>
          <w:rFonts w:ascii="KaiTi" w:hAnsi="KaiTi" w:eastAsia="KaiTi" w:cs="KaiTi"/>
          <w:sz w:val="18"/>
          <w:szCs w:val="18"/>
          <w:spacing w:val="27"/>
        </w:rPr>
        <w:t>量》(2020年9月8日),《习近平谈治国</w:t>
      </w:r>
      <w:r>
        <w:rPr>
          <w:rFonts w:ascii="KaiTi" w:hAnsi="KaiTi" w:eastAsia="KaiTi" w:cs="KaiTi"/>
          <w:sz w:val="18"/>
          <w:szCs w:val="18"/>
          <w:spacing w:val="26"/>
        </w:rPr>
        <w:t>理政》第四卷，</w:t>
      </w:r>
      <w:r>
        <w:rPr>
          <w:rFonts w:ascii="KaiTi" w:hAnsi="KaiTi" w:eastAsia="KaiTi" w:cs="KaiTi"/>
          <w:sz w:val="18"/>
          <w:szCs w:val="18"/>
        </w:rPr>
        <w:t xml:space="preserve"> </w:t>
      </w:r>
      <w:r>
        <w:rPr>
          <w:rFonts w:ascii="KaiTi" w:hAnsi="KaiTi" w:eastAsia="KaiTi" w:cs="KaiTi"/>
          <w:sz w:val="18"/>
          <w:szCs w:val="18"/>
          <w:spacing w:val="20"/>
        </w:rPr>
        <w:t>外文出版社2022年版，第103页</w:t>
      </w:r>
    </w:p>
    <w:p>
      <w:pPr>
        <w:spacing w:line="447" w:lineRule="auto"/>
        <w:rPr>
          <w:rFonts w:ascii="Arial"/>
          <w:sz w:val="21"/>
        </w:rPr>
      </w:pPr>
      <w:r/>
    </w:p>
    <w:p>
      <w:pPr>
        <w:ind w:right="53" w:firstLine="429"/>
        <w:spacing w:before="82" w:line="275" w:lineRule="auto"/>
        <w:jc w:val="both"/>
        <w:rPr>
          <w:rFonts w:ascii="SimSun" w:hAnsi="SimSun" w:eastAsia="SimSun" w:cs="SimSun"/>
          <w:sz w:val="25"/>
          <w:szCs w:val="25"/>
        </w:rPr>
      </w:pPr>
      <w:r>
        <w:rPr>
          <w:rFonts w:ascii="SimSun" w:hAnsi="SimSun" w:eastAsia="SimSun" w:cs="SimSun"/>
          <w:sz w:val="25"/>
          <w:szCs w:val="25"/>
          <w:spacing w:val="5"/>
        </w:rPr>
        <w:t>统筹推进“五位一体”总体布局、协调推进“四个</w:t>
      </w:r>
      <w:r>
        <w:rPr>
          <w:rFonts w:ascii="SimSun" w:hAnsi="SimSun" w:eastAsia="SimSun" w:cs="SimSun"/>
          <w:sz w:val="25"/>
          <w:szCs w:val="25"/>
        </w:rPr>
        <w:t xml:space="preserve"> </w:t>
      </w:r>
      <w:r>
        <w:rPr>
          <w:rFonts w:ascii="SimSun" w:hAnsi="SimSun" w:eastAsia="SimSun" w:cs="SimSun"/>
          <w:sz w:val="25"/>
          <w:szCs w:val="25"/>
          <w:spacing w:val="-9"/>
        </w:rPr>
        <w:t>全面”战略布局，文化是重要内容；推动高质量发展</w:t>
      </w:r>
      <w:r>
        <w:rPr>
          <w:rFonts w:ascii="SimSun" w:hAnsi="SimSun" w:eastAsia="SimSun" w:cs="SimSun"/>
          <w:sz w:val="25"/>
          <w:szCs w:val="25"/>
          <w:spacing w:val="-10"/>
        </w:rPr>
        <w:t>，文</w:t>
      </w:r>
      <w:r>
        <w:rPr>
          <w:rFonts w:ascii="SimSun" w:hAnsi="SimSun" w:eastAsia="SimSun" w:cs="SimSun"/>
          <w:sz w:val="25"/>
          <w:szCs w:val="25"/>
        </w:rPr>
        <w:t xml:space="preserve"> </w:t>
      </w:r>
      <w:r>
        <w:rPr>
          <w:rFonts w:ascii="SimSun" w:hAnsi="SimSun" w:eastAsia="SimSun" w:cs="SimSun"/>
          <w:sz w:val="25"/>
          <w:szCs w:val="25"/>
          <w:spacing w:val="-9"/>
        </w:rPr>
        <w:t>化是重要支点；满足人民日益增长的美好生活</w:t>
      </w:r>
      <w:r>
        <w:rPr>
          <w:rFonts w:ascii="SimSun" w:hAnsi="SimSun" w:eastAsia="SimSun" w:cs="SimSun"/>
          <w:sz w:val="25"/>
          <w:szCs w:val="25"/>
          <w:spacing w:val="-10"/>
        </w:rPr>
        <w:t>需要，文化</w:t>
      </w:r>
      <w:r>
        <w:rPr>
          <w:rFonts w:ascii="SimSun" w:hAnsi="SimSun" w:eastAsia="SimSun" w:cs="SimSun"/>
          <w:sz w:val="25"/>
          <w:szCs w:val="25"/>
        </w:rPr>
        <w:t xml:space="preserve"> </w:t>
      </w:r>
      <w:r>
        <w:rPr>
          <w:rFonts w:ascii="SimSun" w:hAnsi="SimSun" w:eastAsia="SimSun" w:cs="SimSun"/>
          <w:sz w:val="25"/>
          <w:szCs w:val="25"/>
          <w:spacing w:val="-9"/>
        </w:rPr>
        <w:t>是重要因素；战胜前进道路上各种风险挑战，文化</w:t>
      </w:r>
      <w:r>
        <w:rPr>
          <w:rFonts w:ascii="SimSun" w:hAnsi="SimSun" w:eastAsia="SimSun" w:cs="SimSun"/>
          <w:sz w:val="25"/>
          <w:szCs w:val="25"/>
          <w:spacing w:val="-10"/>
        </w:rPr>
        <w:t>是重要</w:t>
      </w:r>
      <w:r>
        <w:rPr>
          <w:rFonts w:ascii="SimSun" w:hAnsi="SimSun" w:eastAsia="SimSun" w:cs="SimSun"/>
          <w:sz w:val="25"/>
          <w:szCs w:val="25"/>
        </w:rPr>
        <w:t xml:space="preserve"> </w:t>
      </w:r>
      <w:r>
        <w:rPr>
          <w:rFonts w:ascii="SimSun" w:hAnsi="SimSun" w:eastAsia="SimSun" w:cs="SimSun"/>
          <w:sz w:val="25"/>
          <w:szCs w:val="25"/>
          <w:spacing w:val="-9"/>
        </w:rPr>
        <w:t>力量源泉。“十四五”时期，我们要把文化建设放在全局</w:t>
      </w:r>
      <w:r>
        <w:rPr>
          <w:rFonts w:ascii="SimSun" w:hAnsi="SimSun" w:eastAsia="SimSun" w:cs="SimSun"/>
          <w:sz w:val="25"/>
          <w:szCs w:val="25"/>
          <w:spacing w:val="5"/>
        </w:rPr>
        <w:t xml:space="preserve"> </w:t>
      </w:r>
      <w:r>
        <w:rPr>
          <w:rFonts w:ascii="SimSun" w:hAnsi="SimSun" w:eastAsia="SimSun" w:cs="SimSun"/>
          <w:sz w:val="25"/>
          <w:szCs w:val="25"/>
          <w:spacing w:val="-8"/>
        </w:rPr>
        <w:t>工作的突出位置，切实抓紧抓好。要坚持马克</w:t>
      </w:r>
      <w:r>
        <w:rPr>
          <w:rFonts w:ascii="SimSun" w:hAnsi="SimSun" w:eastAsia="SimSun" w:cs="SimSun"/>
          <w:sz w:val="25"/>
          <w:szCs w:val="25"/>
          <w:spacing w:val="-9"/>
        </w:rPr>
        <w:t>思主义在意</w:t>
      </w:r>
      <w:r>
        <w:rPr>
          <w:rFonts w:ascii="SimSun" w:hAnsi="SimSun" w:eastAsia="SimSun" w:cs="SimSun"/>
          <w:sz w:val="25"/>
          <w:szCs w:val="25"/>
        </w:rPr>
        <w:t xml:space="preserve"> </w:t>
      </w:r>
      <w:r>
        <w:rPr>
          <w:rFonts w:ascii="SimSun" w:hAnsi="SimSun" w:eastAsia="SimSun" w:cs="SimSun"/>
          <w:sz w:val="25"/>
          <w:szCs w:val="25"/>
          <w:spacing w:val="-9"/>
        </w:rPr>
        <w:t>识形态领域的指导地位，坚守中华文化立场，坚持以社会</w:t>
      </w:r>
      <w:r>
        <w:rPr>
          <w:rFonts w:ascii="SimSun" w:hAnsi="SimSun" w:eastAsia="SimSun" w:cs="SimSun"/>
          <w:sz w:val="25"/>
          <w:szCs w:val="25"/>
          <w:spacing w:val="14"/>
        </w:rPr>
        <w:t xml:space="preserve"> </w:t>
      </w:r>
      <w:r>
        <w:rPr>
          <w:rFonts w:ascii="SimSun" w:hAnsi="SimSun" w:eastAsia="SimSun" w:cs="SimSun"/>
          <w:sz w:val="25"/>
          <w:szCs w:val="25"/>
          <w:spacing w:val="1"/>
        </w:rPr>
        <w:t>主义核心价值观引领文化建设，紧紧围绕举旗帜、聚</w:t>
      </w:r>
      <w:r>
        <w:rPr>
          <w:rFonts w:ascii="SimSun" w:hAnsi="SimSun" w:eastAsia="SimSun" w:cs="SimSun"/>
          <w:sz w:val="25"/>
          <w:szCs w:val="25"/>
        </w:rPr>
        <w:t>民</w:t>
      </w:r>
      <w:r>
        <w:rPr>
          <w:rFonts w:ascii="SimSun" w:hAnsi="SimSun" w:eastAsia="SimSun" w:cs="SimSun"/>
          <w:sz w:val="25"/>
          <w:szCs w:val="25"/>
        </w:rPr>
        <w:t xml:space="preserve"> </w:t>
      </w:r>
      <w:r>
        <w:rPr>
          <w:rFonts w:ascii="SimSun" w:hAnsi="SimSun" w:eastAsia="SimSun" w:cs="SimSun"/>
          <w:sz w:val="25"/>
          <w:szCs w:val="25"/>
          <w:spacing w:val="-9"/>
        </w:rPr>
        <w:t>心、育新人、兴文化、展形象的使命任务，加强社会主义</w:t>
      </w:r>
      <w:r>
        <w:rPr>
          <w:rFonts w:ascii="SimSun" w:hAnsi="SimSun" w:eastAsia="SimSun" w:cs="SimSun"/>
          <w:sz w:val="25"/>
          <w:szCs w:val="25"/>
          <w:spacing w:val="16"/>
        </w:rPr>
        <w:t xml:space="preserve"> </w:t>
      </w:r>
      <w:r>
        <w:rPr>
          <w:rFonts w:ascii="SimSun" w:hAnsi="SimSun" w:eastAsia="SimSun" w:cs="SimSun"/>
          <w:sz w:val="25"/>
          <w:szCs w:val="25"/>
          <w:spacing w:val="-9"/>
        </w:rPr>
        <w:t>精神文明建设，繁荣发展文化事业和文化产业</w:t>
      </w:r>
      <w:r>
        <w:rPr>
          <w:rFonts w:ascii="SimSun" w:hAnsi="SimSun" w:eastAsia="SimSun" w:cs="SimSun"/>
          <w:sz w:val="25"/>
          <w:szCs w:val="25"/>
          <w:spacing w:val="-10"/>
        </w:rPr>
        <w:t>，不断提高</w:t>
      </w:r>
      <w:r>
        <w:rPr>
          <w:rFonts w:ascii="SimSun" w:hAnsi="SimSun" w:eastAsia="SimSun" w:cs="SimSun"/>
          <w:sz w:val="25"/>
          <w:szCs w:val="25"/>
        </w:rPr>
        <w:t xml:space="preserve"> </w:t>
      </w:r>
      <w:r>
        <w:rPr>
          <w:rFonts w:ascii="SimSun" w:hAnsi="SimSun" w:eastAsia="SimSun" w:cs="SimSun"/>
          <w:sz w:val="25"/>
          <w:szCs w:val="25"/>
          <w:spacing w:val="-9"/>
        </w:rPr>
        <w:t>国家文化软实力，增强中华文化影响力，发挥文</w:t>
      </w:r>
      <w:r>
        <w:rPr>
          <w:rFonts w:ascii="SimSun" w:hAnsi="SimSun" w:eastAsia="SimSun" w:cs="SimSun"/>
          <w:sz w:val="25"/>
          <w:szCs w:val="25"/>
          <w:spacing w:val="-10"/>
        </w:rPr>
        <w:t>化引领风</w:t>
      </w:r>
      <w:r>
        <w:rPr>
          <w:rFonts w:ascii="SimSun" w:hAnsi="SimSun" w:eastAsia="SimSun" w:cs="SimSun"/>
          <w:sz w:val="25"/>
          <w:szCs w:val="25"/>
        </w:rPr>
        <w:t xml:space="preserve"> </w:t>
      </w:r>
      <w:r>
        <w:rPr>
          <w:rFonts w:ascii="SimSun" w:hAnsi="SimSun" w:eastAsia="SimSun" w:cs="SimSun"/>
          <w:sz w:val="25"/>
          <w:szCs w:val="25"/>
          <w:spacing w:val="-11"/>
        </w:rPr>
        <w:t>尚、教育人民、服务社会、推动发展的作用。</w:t>
      </w:r>
    </w:p>
    <w:p>
      <w:pPr>
        <w:ind w:left="1029" w:right="37"/>
        <w:spacing w:before="136" w:line="353" w:lineRule="auto"/>
        <w:jc w:val="both"/>
        <w:rPr>
          <w:rFonts w:ascii="KaiTi" w:hAnsi="KaiTi" w:eastAsia="KaiTi" w:cs="KaiTi"/>
          <w:sz w:val="18"/>
          <w:szCs w:val="18"/>
        </w:rPr>
      </w:pPr>
      <w:r>
        <w:rPr>
          <w:rFonts w:ascii="KaiTi" w:hAnsi="KaiTi" w:eastAsia="KaiTi" w:cs="KaiTi"/>
          <w:sz w:val="18"/>
          <w:szCs w:val="18"/>
          <w:spacing w:val="2"/>
        </w:rPr>
        <w:t>《把文化建设摆在更加突出位置》</w:t>
      </w:r>
      <w:r>
        <w:rPr>
          <w:rFonts w:ascii="KaiTi" w:hAnsi="KaiTi" w:eastAsia="KaiTi" w:cs="KaiTi"/>
          <w:sz w:val="18"/>
          <w:szCs w:val="18"/>
          <w:spacing w:val="7"/>
        </w:rPr>
        <w:t xml:space="preserve">  </w:t>
      </w:r>
      <w:r>
        <w:rPr>
          <w:rFonts w:ascii="KaiTi" w:hAnsi="KaiTi" w:eastAsia="KaiTi" w:cs="KaiTi"/>
          <w:sz w:val="18"/>
          <w:szCs w:val="18"/>
          <w:spacing w:val="2"/>
        </w:rPr>
        <w:t>(</w:t>
      </w:r>
      <w:r>
        <w:rPr>
          <w:rFonts w:ascii="KaiTi" w:hAnsi="KaiTi" w:eastAsia="KaiTi" w:cs="KaiTi"/>
          <w:sz w:val="18"/>
          <w:szCs w:val="18"/>
          <w:spacing w:val="-41"/>
        </w:rPr>
        <w:t xml:space="preserve"> </w:t>
      </w:r>
      <w:r>
        <w:rPr>
          <w:rFonts w:ascii="KaiTi" w:hAnsi="KaiTi" w:eastAsia="KaiTi" w:cs="KaiTi"/>
          <w:sz w:val="18"/>
          <w:szCs w:val="18"/>
          <w:spacing w:val="2"/>
        </w:rPr>
        <w:t>2</w:t>
      </w:r>
      <w:r>
        <w:rPr>
          <w:rFonts w:ascii="KaiTi" w:hAnsi="KaiTi" w:eastAsia="KaiTi" w:cs="KaiTi"/>
          <w:sz w:val="18"/>
          <w:szCs w:val="18"/>
          <w:spacing w:val="-41"/>
        </w:rPr>
        <w:t xml:space="preserve"> </w:t>
      </w:r>
      <w:r>
        <w:rPr>
          <w:rFonts w:ascii="KaiTi" w:hAnsi="KaiTi" w:eastAsia="KaiTi" w:cs="KaiTi"/>
          <w:sz w:val="18"/>
          <w:szCs w:val="18"/>
          <w:spacing w:val="2"/>
        </w:rPr>
        <w:t>0</w:t>
      </w:r>
      <w:r>
        <w:rPr>
          <w:rFonts w:ascii="KaiTi" w:hAnsi="KaiTi" w:eastAsia="KaiTi" w:cs="KaiTi"/>
          <w:sz w:val="18"/>
          <w:szCs w:val="18"/>
          <w:spacing w:val="-41"/>
        </w:rPr>
        <w:t xml:space="preserve"> </w:t>
      </w:r>
      <w:r>
        <w:rPr>
          <w:rFonts w:ascii="KaiTi" w:hAnsi="KaiTi" w:eastAsia="KaiTi" w:cs="KaiTi"/>
          <w:sz w:val="18"/>
          <w:szCs w:val="18"/>
          <w:spacing w:val="2"/>
        </w:rPr>
        <w:t>2</w:t>
      </w:r>
      <w:r>
        <w:rPr>
          <w:rFonts w:ascii="KaiTi" w:hAnsi="KaiTi" w:eastAsia="KaiTi" w:cs="KaiTi"/>
          <w:sz w:val="18"/>
          <w:szCs w:val="18"/>
          <w:spacing w:val="-41"/>
        </w:rPr>
        <w:t xml:space="preserve"> </w:t>
      </w:r>
      <w:r>
        <w:rPr>
          <w:rFonts w:ascii="KaiTi" w:hAnsi="KaiTi" w:eastAsia="KaiTi" w:cs="KaiTi"/>
          <w:sz w:val="18"/>
          <w:szCs w:val="18"/>
          <w:spacing w:val="2"/>
        </w:rPr>
        <w:t>0</w:t>
      </w:r>
      <w:r>
        <w:rPr>
          <w:rFonts w:ascii="KaiTi" w:hAnsi="KaiTi" w:eastAsia="KaiTi" w:cs="KaiTi"/>
          <w:sz w:val="18"/>
          <w:szCs w:val="18"/>
          <w:spacing w:val="-38"/>
        </w:rPr>
        <w:t xml:space="preserve"> </w:t>
      </w:r>
      <w:r>
        <w:rPr>
          <w:rFonts w:ascii="KaiTi" w:hAnsi="KaiTi" w:eastAsia="KaiTi" w:cs="KaiTi"/>
          <w:sz w:val="18"/>
          <w:szCs w:val="18"/>
          <w:spacing w:val="2"/>
        </w:rPr>
        <w:t>年</w:t>
      </w:r>
      <w:r>
        <w:rPr>
          <w:rFonts w:ascii="KaiTi" w:hAnsi="KaiTi" w:eastAsia="KaiTi" w:cs="KaiTi"/>
          <w:sz w:val="18"/>
          <w:szCs w:val="18"/>
          <w:spacing w:val="-45"/>
        </w:rPr>
        <w:t xml:space="preserve"> </w:t>
      </w:r>
      <w:r>
        <w:rPr>
          <w:rFonts w:ascii="KaiTi" w:hAnsi="KaiTi" w:eastAsia="KaiTi" w:cs="KaiTi"/>
          <w:sz w:val="18"/>
          <w:szCs w:val="18"/>
          <w:spacing w:val="2"/>
        </w:rPr>
        <w:t>9</w:t>
      </w:r>
      <w:r>
        <w:rPr>
          <w:rFonts w:ascii="KaiTi" w:hAnsi="KaiTi" w:eastAsia="KaiTi" w:cs="KaiTi"/>
          <w:sz w:val="18"/>
          <w:szCs w:val="18"/>
          <w:spacing w:val="-31"/>
        </w:rPr>
        <w:t xml:space="preserve"> </w:t>
      </w:r>
      <w:r>
        <w:rPr>
          <w:rFonts w:ascii="KaiTi" w:hAnsi="KaiTi" w:eastAsia="KaiTi" w:cs="KaiTi"/>
          <w:sz w:val="18"/>
          <w:szCs w:val="18"/>
          <w:spacing w:val="2"/>
        </w:rPr>
        <w:t>月</w:t>
      </w:r>
      <w:r>
        <w:rPr>
          <w:rFonts w:ascii="KaiTi" w:hAnsi="KaiTi" w:eastAsia="KaiTi" w:cs="KaiTi"/>
          <w:sz w:val="18"/>
          <w:szCs w:val="18"/>
          <w:spacing w:val="-40"/>
        </w:rPr>
        <w:t xml:space="preserve"> </w:t>
      </w:r>
      <w:r>
        <w:rPr>
          <w:rFonts w:ascii="KaiTi" w:hAnsi="KaiTi" w:eastAsia="KaiTi" w:cs="KaiTi"/>
          <w:sz w:val="18"/>
          <w:szCs w:val="18"/>
          <w:spacing w:val="2"/>
        </w:rPr>
        <w:t>2</w:t>
      </w:r>
      <w:r>
        <w:rPr>
          <w:rFonts w:ascii="KaiTi" w:hAnsi="KaiTi" w:eastAsia="KaiTi" w:cs="KaiTi"/>
          <w:sz w:val="18"/>
          <w:szCs w:val="18"/>
          <w:spacing w:val="-41"/>
        </w:rPr>
        <w:t xml:space="preserve"> </w:t>
      </w:r>
      <w:r>
        <w:rPr>
          <w:rFonts w:ascii="KaiTi" w:hAnsi="KaiTi" w:eastAsia="KaiTi" w:cs="KaiTi"/>
          <w:sz w:val="18"/>
          <w:szCs w:val="18"/>
          <w:spacing w:val="2"/>
        </w:rPr>
        <w:t>2</w:t>
      </w:r>
      <w:r>
        <w:rPr>
          <w:rFonts w:ascii="KaiTi" w:hAnsi="KaiTi" w:eastAsia="KaiTi" w:cs="KaiTi"/>
          <w:sz w:val="18"/>
          <w:szCs w:val="18"/>
          <w:spacing w:val="-2"/>
        </w:rPr>
        <w:t xml:space="preserve"> </w:t>
      </w:r>
      <w:r>
        <w:rPr>
          <w:rFonts w:ascii="KaiTi" w:hAnsi="KaiTi" w:eastAsia="KaiTi" w:cs="KaiTi"/>
          <w:sz w:val="18"/>
          <w:szCs w:val="18"/>
          <w:spacing w:val="2"/>
        </w:rPr>
        <w:t>日</w:t>
      </w:r>
      <w:r>
        <w:rPr>
          <w:rFonts w:ascii="KaiTi" w:hAnsi="KaiTi" w:eastAsia="KaiTi" w:cs="KaiTi"/>
          <w:sz w:val="18"/>
          <w:szCs w:val="18"/>
          <w:spacing w:val="-42"/>
        </w:rPr>
        <w:t xml:space="preserve"> </w:t>
      </w:r>
      <w:r>
        <w:rPr>
          <w:rFonts w:ascii="KaiTi" w:hAnsi="KaiTi" w:eastAsia="KaiTi" w:cs="KaiTi"/>
          <w:sz w:val="18"/>
          <w:szCs w:val="18"/>
          <w:spacing w:val="2"/>
        </w:rPr>
        <w:t>)</w:t>
      </w:r>
      <w:r>
        <w:rPr>
          <w:rFonts w:ascii="KaiTi" w:hAnsi="KaiTi" w:eastAsia="KaiTi" w:cs="KaiTi"/>
          <w:sz w:val="18"/>
          <w:szCs w:val="18"/>
          <w:spacing w:val="-36"/>
        </w:rPr>
        <w:t xml:space="preserve"> </w:t>
      </w:r>
      <w:r>
        <w:rPr>
          <w:rFonts w:ascii="KaiTi" w:hAnsi="KaiTi" w:eastAsia="KaiTi" w:cs="KaiTi"/>
          <w:sz w:val="18"/>
          <w:szCs w:val="18"/>
          <w:spacing w:val="2"/>
        </w:rPr>
        <w:t>,</w:t>
      </w:r>
      <w:r>
        <w:rPr>
          <w:rFonts w:ascii="KaiTi" w:hAnsi="KaiTi" w:eastAsia="KaiTi" w:cs="KaiTi"/>
          <w:sz w:val="18"/>
          <w:szCs w:val="18"/>
        </w:rPr>
        <w:t xml:space="preserve"> </w:t>
      </w:r>
      <w:r>
        <w:rPr>
          <w:rFonts w:ascii="KaiTi" w:hAnsi="KaiTi" w:eastAsia="KaiTi" w:cs="KaiTi"/>
          <w:sz w:val="18"/>
          <w:szCs w:val="18"/>
          <w:spacing w:val="18"/>
        </w:rPr>
        <w:t>《习近平谈治国理政》第四卷，外文出版社2</w:t>
      </w:r>
      <w:r>
        <w:rPr>
          <w:rFonts w:ascii="KaiTi" w:hAnsi="KaiTi" w:eastAsia="KaiTi" w:cs="KaiTi"/>
          <w:sz w:val="18"/>
          <w:szCs w:val="18"/>
          <w:spacing w:val="17"/>
        </w:rPr>
        <w:t>022年版，第</w:t>
      </w:r>
    </w:p>
    <w:p>
      <w:pPr>
        <w:ind w:left="1119"/>
        <w:spacing w:before="1" w:line="230" w:lineRule="auto"/>
        <w:rPr>
          <w:rFonts w:ascii="KaiTi" w:hAnsi="KaiTi" w:eastAsia="KaiTi" w:cs="KaiTi"/>
          <w:sz w:val="18"/>
          <w:szCs w:val="18"/>
        </w:rPr>
      </w:pPr>
      <w:r>
        <w:rPr>
          <w:rFonts w:ascii="KaiTi" w:hAnsi="KaiTi" w:eastAsia="KaiTi" w:cs="KaiTi"/>
          <w:sz w:val="18"/>
          <w:szCs w:val="18"/>
          <w:spacing w:val="12"/>
        </w:rPr>
        <w:t>309-310页</w:t>
      </w:r>
    </w:p>
    <w:p>
      <w:pPr>
        <w:spacing w:line="430" w:lineRule="auto"/>
        <w:rPr>
          <w:rFonts w:ascii="Arial"/>
          <w:sz w:val="21"/>
        </w:rPr>
      </w:pPr>
      <w:r/>
    </w:p>
    <w:p>
      <w:pPr>
        <w:ind w:left="429"/>
        <w:spacing w:before="81" w:line="219" w:lineRule="auto"/>
        <w:rPr>
          <w:rFonts w:ascii="SimSun" w:hAnsi="SimSun" w:eastAsia="SimSun" w:cs="SimSun"/>
          <w:sz w:val="25"/>
          <w:szCs w:val="25"/>
        </w:rPr>
      </w:pPr>
      <w:r>
        <w:rPr>
          <w:rFonts w:ascii="SimSun" w:hAnsi="SimSun" w:eastAsia="SimSun" w:cs="SimSun"/>
          <w:sz w:val="25"/>
          <w:szCs w:val="25"/>
          <w:spacing w:val="-5"/>
        </w:rPr>
        <w:t>全面建设社会主义现代化国家，必须坚持中国特色社</w:t>
      </w:r>
    </w:p>
    <w:p>
      <w:pPr>
        <w:sectPr>
          <w:pgSz w:w="8200" w:h="11830"/>
          <w:pgMar w:top="400" w:right="980" w:bottom="400" w:left="1120" w:header="0" w:footer="0" w:gutter="0"/>
        </w:sectPr>
        <w:rPr/>
      </w:pPr>
    </w:p>
    <w:p>
      <w:pPr>
        <w:spacing w:line="354" w:lineRule="auto"/>
        <w:rPr>
          <w:rFonts w:ascii="Arial"/>
          <w:sz w:val="21"/>
        </w:rPr>
      </w:pPr>
      <w:r/>
    </w:p>
    <w:p>
      <w:pPr>
        <w:spacing w:line="354"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6"/>
          <w:szCs w:val="16"/>
          <w:spacing w:val="-6"/>
          <w:position w:val="-4"/>
        </w:rPr>
        <w:t>308</w:t>
      </w:r>
      <w:r>
        <w:rPr>
          <w:rFonts w:ascii="SimSun" w:hAnsi="SimSun" w:eastAsia="SimSun" w:cs="SimSun"/>
          <w:sz w:val="16"/>
          <w:szCs w:val="16"/>
          <w:spacing w:val="1"/>
          <w:position w:val="-4"/>
        </w:rPr>
        <w:t xml:space="preserve">           </w:t>
      </w:r>
      <w:r>
        <w:rPr>
          <w:rFonts w:ascii="SimSun" w:hAnsi="SimSun" w:eastAsia="SimSun" w:cs="SimSun"/>
          <w:sz w:val="20"/>
          <w:szCs w:val="20"/>
          <w:spacing w:val="-6"/>
        </w:rPr>
        <w:t>习近平新时代中国特色社会主义思想专题摘</w:t>
      </w:r>
      <w:r>
        <w:rPr>
          <w:rFonts w:ascii="SimSun" w:hAnsi="SimSun" w:eastAsia="SimSun" w:cs="SimSun"/>
          <w:sz w:val="20"/>
          <w:szCs w:val="20"/>
          <w:spacing w:val="-7"/>
        </w:rPr>
        <w:t>编</w:t>
      </w:r>
    </w:p>
    <w:p>
      <w:pPr>
        <w:spacing w:line="264" w:lineRule="auto"/>
        <w:rPr>
          <w:rFonts w:ascii="Arial"/>
          <w:sz w:val="21"/>
        </w:rPr>
      </w:pPr>
      <w:r/>
    </w:p>
    <w:p>
      <w:pPr>
        <w:ind w:right="86"/>
        <w:spacing w:before="78" w:line="265" w:lineRule="auto"/>
        <w:jc w:val="both"/>
        <w:rPr>
          <w:rFonts w:ascii="SimSun" w:hAnsi="SimSun" w:eastAsia="SimSun" w:cs="SimSun"/>
          <w:sz w:val="24"/>
          <w:szCs w:val="24"/>
        </w:rPr>
      </w:pPr>
      <w:r>
        <w:rPr>
          <w:rFonts w:ascii="SimSun" w:hAnsi="SimSun" w:eastAsia="SimSun" w:cs="SimSun"/>
          <w:sz w:val="24"/>
          <w:szCs w:val="24"/>
          <w:spacing w:val="2"/>
        </w:rPr>
        <w:t>会主义文化发展道路，增强文化自信，围绕举旗帜、聚民</w:t>
      </w:r>
      <w:r>
        <w:rPr>
          <w:rFonts w:ascii="SimSun" w:hAnsi="SimSun" w:eastAsia="SimSun" w:cs="SimSun"/>
          <w:sz w:val="24"/>
          <w:szCs w:val="24"/>
          <w:spacing w:val="12"/>
        </w:rPr>
        <w:t xml:space="preserve"> </w:t>
      </w:r>
      <w:r>
        <w:rPr>
          <w:rFonts w:ascii="SimSun" w:hAnsi="SimSun" w:eastAsia="SimSun" w:cs="SimSun"/>
          <w:sz w:val="24"/>
          <w:szCs w:val="24"/>
          <w:spacing w:val="2"/>
        </w:rPr>
        <w:t>心、育新人、兴文化、展形象建设社会主义文化强国，发</w:t>
      </w:r>
      <w:r>
        <w:rPr>
          <w:rFonts w:ascii="SimSun" w:hAnsi="SimSun" w:eastAsia="SimSun" w:cs="SimSun"/>
          <w:sz w:val="24"/>
          <w:szCs w:val="24"/>
          <w:spacing w:val="9"/>
        </w:rPr>
        <w:t xml:space="preserve"> </w:t>
      </w:r>
      <w:r>
        <w:rPr>
          <w:rFonts w:ascii="SimSun" w:hAnsi="SimSun" w:eastAsia="SimSun" w:cs="SimSun"/>
          <w:sz w:val="24"/>
          <w:szCs w:val="24"/>
          <w:spacing w:val="2"/>
        </w:rPr>
        <w:t>展面向现代化、面向世界、面向未来的，民族的科学的大</w:t>
      </w:r>
      <w:r>
        <w:rPr>
          <w:rFonts w:ascii="SimSun" w:hAnsi="SimSun" w:eastAsia="SimSun" w:cs="SimSun"/>
          <w:sz w:val="24"/>
          <w:szCs w:val="24"/>
          <w:spacing w:val="10"/>
        </w:rPr>
        <w:t xml:space="preserve"> </w:t>
      </w:r>
      <w:r>
        <w:rPr>
          <w:rFonts w:ascii="SimSun" w:hAnsi="SimSun" w:eastAsia="SimSun" w:cs="SimSun"/>
          <w:sz w:val="24"/>
          <w:szCs w:val="24"/>
          <w:spacing w:val="2"/>
        </w:rPr>
        <w:t>众的社会主义文化，激发全民族文化创新创造活力，增强</w:t>
      </w:r>
      <w:r>
        <w:rPr>
          <w:rFonts w:ascii="SimSun" w:hAnsi="SimSun" w:eastAsia="SimSun" w:cs="SimSun"/>
          <w:sz w:val="24"/>
          <w:szCs w:val="24"/>
          <w:spacing w:val="11"/>
        </w:rPr>
        <w:t xml:space="preserve"> </w:t>
      </w:r>
      <w:r>
        <w:rPr>
          <w:rFonts w:ascii="SimSun" w:hAnsi="SimSun" w:eastAsia="SimSun" w:cs="SimSun"/>
          <w:sz w:val="24"/>
          <w:szCs w:val="24"/>
        </w:rPr>
        <w:t>实现中华民族伟大复兴的精神力量。</w:t>
      </w:r>
    </w:p>
    <w:p>
      <w:pPr>
        <w:ind w:left="1230" w:hanging="100"/>
        <w:spacing w:before="158" w:line="279" w:lineRule="auto"/>
        <w:jc w:val="both"/>
        <w:rPr>
          <w:rFonts w:ascii="KaiTi" w:hAnsi="KaiTi" w:eastAsia="KaiTi" w:cs="KaiTi"/>
          <w:sz w:val="20"/>
          <w:szCs w:val="20"/>
        </w:rPr>
      </w:pPr>
      <w:r>
        <w:rPr>
          <w:rFonts w:ascii="KaiTi" w:hAnsi="KaiTi" w:eastAsia="KaiTi" w:cs="KaiTi"/>
          <w:sz w:val="20"/>
          <w:szCs w:val="20"/>
          <w:spacing w:val="-4"/>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7"/>
        </w:rPr>
        <w:t>现代化国家而团结奋斗》(2022年10月16日),《求是》</w:t>
      </w:r>
      <w:r>
        <w:rPr>
          <w:rFonts w:ascii="KaiTi" w:hAnsi="KaiTi" w:eastAsia="KaiTi" w:cs="KaiTi"/>
          <w:sz w:val="20"/>
          <w:szCs w:val="20"/>
          <w:spacing w:val="15"/>
        </w:rPr>
        <w:t xml:space="preserve"> </w:t>
      </w:r>
      <w:r>
        <w:rPr>
          <w:rFonts w:ascii="KaiTi" w:hAnsi="KaiTi" w:eastAsia="KaiTi" w:cs="KaiTi"/>
          <w:sz w:val="20"/>
          <w:szCs w:val="20"/>
          <w:spacing w:val="11"/>
        </w:rPr>
        <w:t>杂志2022年第21期</w:t>
      </w:r>
    </w:p>
    <w:p>
      <w:pPr>
        <w:spacing w:line="376" w:lineRule="auto"/>
        <w:rPr>
          <w:rFonts w:ascii="Arial"/>
          <w:sz w:val="21"/>
        </w:rPr>
      </w:pPr>
      <w:r/>
    </w:p>
    <w:p>
      <w:pPr>
        <w:ind w:left="523"/>
        <w:spacing w:before="78" w:line="406" w:lineRule="exact"/>
        <w:rPr>
          <w:rFonts w:ascii="SimHei" w:hAnsi="SimHei" w:eastAsia="SimHei" w:cs="SimHei"/>
          <w:sz w:val="24"/>
          <w:szCs w:val="24"/>
        </w:rPr>
      </w:pPr>
      <w:r>
        <w:rPr>
          <w:rFonts w:ascii="SimHei" w:hAnsi="SimHei" w:eastAsia="SimHei" w:cs="SimHei"/>
          <w:sz w:val="24"/>
          <w:szCs w:val="24"/>
          <w:b/>
          <w:bCs/>
          <w:spacing w:val="9"/>
          <w:position w:val="12"/>
        </w:rPr>
        <w:t>(二)建设具有强大凝聚力和引领力的社会主义意识</w:t>
      </w:r>
    </w:p>
    <w:p>
      <w:pPr>
        <w:ind w:left="3"/>
        <w:spacing w:before="1" w:line="225" w:lineRule="auto"/>
        <w:rPr>
          <w:rFonts w:ascii="SimHei" w:hAnsi="SimHei" w:eastAsia="SimHei" w:cs="SimHei"/>
          <w:sz w:val="24"/>
          <w:szCs w:val="24"/>
        </w:rPr>
      </w:pPr>
      <w:r>
        <w:rPr>
          <w:rFonts w:ascii="SimHei" w:hAnsi="SimHei" w:eastAsia="SimHei" w:cs="SimHei"/>
          <w:sz w:val="24"/>
          <w:szCs w:val="24"/>
          <w:b/>
          <w:bCs/>
          <w:spacing w:val="4"/>
        </w:rPr>
        <w:t>形态</w:t>
      </w:r>
    </w:p>
    <w:p>
      <w:pPr>
        <w:spacing w:line="364" w:lineRule="auto"/>
        <w:rPr>
          <w:rFonts w:ascii="Arial"/>
          <w:sz w:val="21"/>
        </w:rPr>
      </w:pPr>
      <w:r/>
    </w:p>
    <w:p>
      <w:pPr>
        <w:ind w:right="58" w:firstLine="519"/>
        <w:spacing w:before="78" w:line="268" w:lineRule="auto"/>
        <w:jc w:val="both"/>
        <w:rPr>
          <w:rFonts w:ascii="SimSun" w:hAnsi="SimSun" w:eastAsia="SimSun" w:cs="SimSun"/>
          <w:sz w:val="24"/>
          <w:szCs w:val="24"/>
        </w:rPr>
      </w:pPr>
      <w:r>
        <w:rPr>
          <w:rFonts w:ascii="SimSun" w:hAnsi="SimSun" w:eastAsia="SimSun" w:cs="SimSun"/>
          <w:sz w:val="24"/>
          <w:szCs w:val="24"/>
          <w:spacing w:val="2"/>
        </w:rPr>
        <w:t>意识形态工作一定要把围绕中心、服务大局作为基本</w:t>
      </w:r>
      <w:r>
        <w:rPr>
          <w:rFonts w:ascii="SimSun" w:hAnsi="SimSun" w:eastAsia="SimSun" w:cs="SimSun"/>
          <w:sz w:val="24"/>
          <w:szCs w:val="24"/>
          <w:spacing w:val="4"/>
        </w:rPr>
        <w:t xml:space="preserve"> </w:t>
      </w:r>
      <w:r>
        <w:rPr>
          <w:rFonts w:ascii="SimSun" w:hAnsi="SimSun" w:eastAsia="SimSun" w:cs="SimSun"/>
          <w:sz w:val="24"/>
          <w:szCs w:val="24"/>
          <w:spacing w:val="3"/>
        </w:rPr>
        <w:t>职责，胸怀大局、把握大势、着眼大事，找准工</w:t>
      </w:r>
      <w:r>
        <w:rPr>
          <w:rFonts w:ascii="SimSun" w:hAnsi="SimSun" w:eastAsia="SimSun" w:cs="SimSun"/>
          <w:sz w:val="24"/>
          <w:szCs w:val="24"/>
          <w:spacing w:val="2"/>
        </w:rPr>
        <w:t>作切入点</w:t>
      </w:r>
      <w:r>
        <w:rPr>
          <w:rFonts w:ascii="SimSun" w:hAnsi="SimSun" w:eastAsia="SimSun" w:cs="SimSun"/>
          <w:sz w:val="24"/>
          <w:szCs w:val="24"/>
        </w:rPr>
        <w:t xml:space="preserve"> </w:t>
      </w:r>
      <w:r>
        <w:rPr>
          <w:rFonts w:ascii="SimSun" w:hAnsi="SimSun" w:eastAsia="SimSun" w:cs="SimSun"/>
          <w:sz w:val="24"/>
          <w:szCs w:val="24"/>
        </w:rPr>
        <w:t>和着力点，做到因势而谋、应势而动、顺势而为。</w:t>
      </w:r>
    </w:p>
    <w:p>
      <w:pPr>
        <w:ind w:right="139"/>
        <w:spacing w:before="139" w:line="223" w:lineRule="auto"/>
        <w:jc w:val="right"/>
        <w:rPr>
          <w:rFonts w:ascii="KaiTi" w:hAnsi="KaiTi" w:eastAsia="KaiTi" w:cs="KaiTi"/>
          <w:sz w:val="20"/>
          <w:szCs w:val="20"/>
        </w:rPr>
      </w:pPr>
      <w:r>
        <w:rPr>
          <w:rFonts w:ascii="KaiTi" w:hAnsi="KaiTi" w:eastAsia="KaiTi" w:cs="KaiTi"/>
          <w:sz w:val="20"/>
          <w:szCs w:val="20"/>
          <w:spacing w:val="-1"/>
        </w:rPr>
        <w:t>《在全国宣传思想工作会议上的讲话》(2013年8月19日)</w:t>
      </w:r>
    </w:p>
    <w:p>
      <w:pPr>
        <w:spacing w:line="373" w:lineRule="auto"/>
        <w:rPr>
          <w:rFonts w:ascii="Arial"/>
          <w:sz w:val="21"/>
        </w:rPr>
      </w:pPr>
      <w:r/>
    </w:p>
    <w:p>
      <w:pPr>
        <w:ind w:left="519"/>
        <w:spacing w:before="78" w:line="219" w:lineRule="auto"/>
        <w:rPr>
          <w:rFonts w:ascii="SimSun" w:hAnsi="SimSun" w:eastAsia="SimSun" w:cs="SimSun"/>
          <w:sz w:val="24"/>
          <w:szCs w:val="24"/>
        </w:rPr>
      </w:pPr>
      <w:r>
        <w:rPr>
          <w:rFonts w:ascii="SimSun" w:hAnsi="SimSun" w:eastAsia="SimSun" w:cs="SimSun"/>
          <w:sz w:val="24"/>
          <w:szCs w:val="24"/>
          <w:spacing w:val="3"/>
        </w:rPr>
        <w:t>宣传思想工作就是要巩固马克思主义在意识形态领域</w:t>
      </w:r>
    </w:p>
    <w:p>
      <w:pPr>
        <w:spacing w:before="96" w:line="414" w:lineRule="exact"/>
        <w:rPr>
          <w:rFonts w:ascii="SimSun" w:hAnsi="SimSun" w:eastAsia="SimSun" w:cs="SimSun"/>
          <w:sz w:val="24"/>
          <w:szCs w:val="24"/>
        </w:rPr>
      </w:pPr>
      <w:r>
        <w:rPr>
          <w:rFonts w:ascii="SimSun" w:hAnsi="SimSun" w:eastAsia="SimSun" w:cs="SimSun"/>
          <w:sz w:val="24"/>
          <w:szCs w:val="24"/>
          <w:spacing w:val="-7"/>
          <w:position w:val="12"/>
        </w:rPr>
        <w:t>的指导地位，巩固全党全国人民团结奋斗的共同思想基础。</w:t>
      </w:r>
    </w:p>
    <w:p>
      <w:pPr>
        <w:ind w:right="139"/>
        <w:spacing w:before="1" w:line="222" w:lineRule="auto"/>
        <w:jc w:val="right"/>
        <w:rPr>
          <w:rFonts w:ascii="KaiTi" w:hAnsi="KaiTi" w:eastAsia="KaiTi" w:cs="KaiTi"/>
          <w:sz w:val="20"/>
          <w:szCs w:val="20"/>
        </w:rPr>
      </w:pPr>
      <w:r>
        <w:rPr>
          <w:rFonts w:ascii="KaiTi" w:hAnsi="KaiTi" w:eastAsia="KaiTi" w:cs="KaiTi"/>
          <w:sz w:val="20"/>
          <w:szCs w:val="20"/>
          <w:spacing w:val="-1"/>
        </w:rPr>
        <w:t>《在全国宣传思想工作会议上的讲话》(2013年8月19日)</w:t>
      </w:r>
    </w:p>
    <w:p>
      <w:pPr>
        <w:spacing w:line="405" w:lineRule="auto"/>
        <w:rPr>
          <w:rFonts w:ascii="Arial"/>
          <w:sz w:val="21"/>
        </w:rPr>
      </w:pPr>
      <w:r/>
    </w:p>
    <w:p>
      <w:pPr>
        <w:ind w:right="29" w:firstLine="519"/>
        <w:spacing w:before="79" w:line="268" w:lineRule="auto"/>
        <w:jc w:val="both"/>
        <w:rPr>
          <w:rFonts w:ascii="SimSun" w:hAnsi="SimSun" w:eastAsia="SimSun" w:cs="SimSun"/>
          <w:sz w:val="24"/>
          <w:szCs w:val="24"/>
        </w:rPr>
      </w:pPr>
      <w:r>
        <w:rPr>
          <w:rFonts w:ascii="SimSun" w:hAnsi="SimSun" w:eastAsia="SimSun" w:cs="SimSun"/>
          <w:sz w:val="24"/>
          <w:szCs w:val="24"/>
          <w:spacing w:val="3"/>
        </w:rPr>
        <w:t>党性和人民性从来都是一致的、统一的。我们党是全</w:t>
      </w:r>
      <w:r>
        <w:rPr>
          <w:rFonts w:ascii="SimSun" w:hAnsi="SimSun" w:eastAsia="SimSun" w:cs="SimSun"/>
          <w:sz w:val="24"/>
          <w:szCs w:val="24"/>
          <w:spacing w:val="1"/>
        </w:rPr>
        <w:t xml:space="preserve"> </w:t>
      </w:r>
      <w:r>
        <w:rPr>
          <w:rFonts w:ascii="SimSun" w:hAnsi="SimSun" w:eastAsia="SimSun" w:cs="SimSun"/>
          <w:sz w:val="24"/>
          <w:szCs w:val="24"/>
          <w:spacing w:val="5"/>
        </w:rPr>
        <w:t>心全意为人民服务、代表中国最广大人民根本</w:t>
      </w:r>
      <w:r>
        <w:rPr>
          <w:rFonts w:ascii="SimSun" w:hAnsi="SimSun" w:eastAsia="SimSun" w:cs="SimSun"/>
          <w:sz w:val="24"/>
          <w:szCs w:val="24"/>
          <w:spacing w:val="4"/>
        </w:rPr>
        <w:t>利益、来自</w:t>
      </w:r>
      <w:r>
        <w:rPr>
          <w:rFonts w:ascii="SimSun" w:hAnsi="SimSun" w:eastAsia="SimSun" w:cs="SimSun"/>
          <w:sz w:val="24"/>
          <w:szCs w:val="24"/>
        </w:rPr>
        <w:t xml:space="preserve"> </w:t>
      </w:r>
      <w:r>
        <w:rPr>
          <w:rFonts w:ascii="SimSun" w:hAnsi="SimSun" w:eastAsia="SimSun" w:cs="SimSun"/>
          <w:sz w:val="24"/>
          <w:szCs w:val="24"/>
        </w:rPr>
        <w:t>人民为了人民的马克思主义政党。从本质上说，坚持党性</w:t>
      </w:r>
      <w:r>
        <w:rPr>
          <w:rFonts w:ascii="SimSun" w:hAnsi="SimSun" w:eastAsia="SimSun" w:cs="SimSun"/>
          <w:sz w:val="24"/>
          <w:szCs w:val="24"/>
          <w:spacing w:val="9"/>
        </w:rPr>
        <w:t xml:space="preserve">  </w:t>
      </w:r>
      <w:r>
        <w:rPr>
          <w:rFonts w:ascii="SimSun" w:hAnsi="SimSun" w:eastAsia="SimSun" w:cs="SimSun"/>
          <w:sz w:val="24"/>
          <w:szCs w:val="24"/>
          <w:spacing w:val="3"/>
        </w:rPr>
        <w:t>就是坚持人民性，坚持人民性就是坚持党性，党性寓于人</w:t>
      </w:r>
    </w:p>
    <w:p>
      <w:pPr>
        <w:sectPr>
          <w:pgSz w:w="8380" w:h="11950"/>
          <w:pgMar w:top="400" w:right="1140" w:bottom="400" w:left="1089" w:header="0" w:footer="0" w:gutter="0"/>
        </w:sectPr>
        <w:rPr/>
      </w:pPr>
    </w:p>
    <w:p>
      <w:pPr>
        <w:spacing w:line="340" w:lineRule="auto"/>
        <w:rPr>
          <w:rFonts w:ascii="Arial"/>
          <w:sz w:val="21"/>
        </w:rPr>
      </w:pPr>
      <w:r/>
    </w:p>
    <w:p>
      <w:pPr>
        <w:spacing w:line="341" w:lineRule="auto"/>
        <w:rPr>
          <w:rFonts w:ascii="Arial"/>
          <w:sz w:val="21"/>
        </w:rPr>
      </w:pPr>
      <w:r/>
    </w:p>
    <w:p>
      <w:pPr>
        <w:ind w:right="141"/>
        <w:spacing w:before="62" w:line="220" w:lineRule="auto"/>
        <w:jc w:val="right"/>
        <w:rPr>
          <w:rFonts w:ascii="SimSun" w:hAnsi="SimSun" w:eastAsia="SimSun" w:cs="SimSun"/>
          <w:sz w:val="19"/>
          <w:szCs w:val="19"/>
        </w:rPr>
      </w:pPr>
      <w:r>
        <w:rPr>
          <w:rFonts w:ascii="SimSun" w:hAnsi="SimSun" w:eastAsia="SimSun" w:cs="SimSun"/>
          <w:sz w:val="19"/>
          <w:szCs w:val="19"/>
          <w:spacing w:val="-1"/>
        </w:rPr>
        <w:t>十</w:t>
      </w:r>
      <w:r>
        <w:rPr>
          <w:rFonts w:ascii="SimSun" w:hAnsi="SimSun" w:eastAsia="SimSun" w:cs="SimSun"/>
          <w:sz w:val="19"/>
          <w:szCs w:val="19"/>
          <w:spacing w:val="-31"/>
        </w:rPr>
        <w:t xml:space="preserve"> </w:t>
      </w:r>
      <w:r>
        <w:rPr>
          <w:rFonts w:ascii="SimSun" w:hAnsi="SimSun" w:eastAsia="SimSun" w:cs="SimSun"/>
          <w:sz w:val="19"/>
          <w:szCs w:val="19"/>
          <w:spacing w:val="-1"/>
        </w:rPr>
        <w:t>、铸就社会主义文化新辉煌</w:t>
      </w:r>
      <w:r>
        <w:rPr>
          <w:rFonts w:ascii="SimSun" w:hAnsi="SimSun" w:eastAsia="SimSun" w:cs="SimSun"/>
          <w:sz w:val="19"/>
          <w:szCs w:val="19"/>
          <w:spacing w:val="5"/>
        </w:rPr>
        <w:t xml:space="preserve">              </w:t>
      </w:r>
      <w:r>
        <w:rPr>
          <w:rFonts w:ascii="SimSun" w:hAnsi="SimSun" w:eastAsia="SimSun" w:cs="SimSun"/>
          <w:sz w:val="19"/>
          <w:szCs w:val="19"/>
          <w:spacing w:val="-1"/>
          <w:position w:val="-2"/>
        </w:rPr>
        <w:t>309</w:t>
      </w:r>
    </w:p>
    <w:p>
      <w:pPr>
        <w:spacing w:line="250" w:lineRule="auto"/>
        <w:rPr>
          <w:rFonts w:ascii="Arial"/>
          <w:sz w:val="21"/>
        </w:rPr>
      </w:pPr>
      <w:r/>
    </w:p>
    <w:p>
      <w:pPr>
        <w:ind w:right="44"/>
        <w:spacing w:before="78" w:line="278" w:lineRule="auto"/>
        <w:jc w:val="both"/>
        <w:rPr>
          <w:rFonts w:ascii="SimSun" w:hAnsi="SimSun" w:eastAsia="SimSun" w:cs="SimSun"/>
          <w:sz w:val="24"/>
          <w:szCs w:val="24"/>
        </w:rPr>
      </w:pPr>
      <w:r>
        <w:rPr>
          <w:rFonts w:ascii="SimSun" w:hAnsi="SimSun" w:eastAsia="SimSun" w:cs="SimSun"/>
          <w:sz w:val="24"/>
          <w:szCs w:val="24"/>
        </w:rPr>
        <w:t>民性之中，没有脱离人民性的党性，也没有脱离党性的人</w:t>
      </w:r>
      <w:r>
        <w:rPr>
          <w:rFonts w:ascii="SimSun" w:hAnsi="SimSun" w:eastAsia="SimSun" w:cs="SimSun"/>
          <w:sz w:val="24"/>
          <w:szCs w:val="24"/>
          <w:spacing w:val="9"/>
        </w:rPr>
        <w:t xml:space="preserve"> </w:t>
      </w:r>
      <w:r>
        <w:rPr>
          <w:rFonts w:ascii="SimSun" w:hAnsi="SimSun" w:eastAsia="SimSun" w:cs="SimSun"/>
          <w:sz w:val="24"/>
          <w:szCs w:val="24"/>
          <w:spacing w:val="1"/>
        </w:rPr>
        <w:t>民性。党性和人民性都是整体性的政治概念，党性是从全</w:t>
      </w:r>
      <w:r>
        <w:rPr>
          <w:rFonts w:ascii="SimSun" w:hAnsi="SimSun" w:eastAsia="SimSun" w:cs="SimSun"/>
          <w:sz w:val="24"/>
          <w:szCs w:val="24"/>
          <w:spacing w:val="5"/>
        </w:rPr>
        <w:t xml:space="preserve"> </w:t>
      </w:r>
      <w:r>
        <w:rPr>
          <w:rFonts w:ascii="SimSun" w:hAnsi="SimSun" w:eastAsia="SimSun" w:cs="SimSun"/>
          <w:sz w:val="24"/>
          <w:szCs w:val="24"/>
          <w:spacing w:val="1"/>
        </w:rPr>
        <w:t>党而言的，人民性也是从全体人民而言的，不能简单从某</w:t>
      </w:r>
      <w:r>
        <w:rPr>
          <w:rFonts w:ascii="SimSun" w:hAnsi="SimSun" w:eastAsia="SimSun" w:cs="SimSun"/>
          <w:sz w:val="24"/>
          <w:szCs w:val="24"/>
          <w:spacing w:val="6"/>
        </w:rPr>
        <w:t xml:space="preserve"> </w:t>
      </w:r>
      <w:r>
        <w:rPr>
          <w:rFonts w:ascii="SimSun" w:hAnsi="SimSun" w:eastAsia="SimSun" w:cs="SimSun"/>
          <w:sz w:val="24"/>
          <w:szCs w:val="24"/>
          <w:spacing w:val="1"/>
        </w:rPr>
        <w:t>一级党组织、某一部分党员、某一个党员来理解党性，也</w:t>
      </w:r>
      <w:r>
        <w:rPr>
          <w:rFonts w:ascii="SimSun" w:hAnsi="SimSun" w:eastAsia="SimSun" w:cs="SimSun"/>
          <w:sz w:val="24"/>
          <w:szCs w:val="24"/>
          <w:spacing w:val="8"/>
        </w:rPr>
        <w:t xml:space="preserve"> </w:t>
      </w:r>
      <w:r>
        <w:rPr>
          <w:rFonts w:ascii="SimSun" w:hAnsi="SimSun" w:eastAsia="SimSun" w:cs="SimSun"/>
          <w:sz w:val="24"/>
          <w:szCs w:val="24"/>
          <w:spacing w:val="1"/>
        </w:rPr>
        <w:t>不能简单从某一个阶层、某部分群众、某一个具体人来理</w:t>
      </w:r>
      <w:r>
        <w:rPr>
          <w:rFonts w:ascii="SimSun" w:hAnsi="SimSun" w:eastAsia="SimSun" w:cs="SimSun"/>
          <w:sz w:val="24"/>
          <w:szCs w:val="24"/>
          <w:spacing w:val="2"/>
        </w:rPr>
        <w:t xml:space="preserve"> </w:t>
      </w:r>
      <w:r>
        <w:rPr>
          <w:rFonts w:ascii="SimSun" w:hAnsi="SimSun" w:eastAsia="SimSun" w:cs="SimSun"/>
          <w:sz w:val="24"/>
          <w:szCs w:val="24"/>
          <w:spacing w:val="1"/>
        </w:rPr>
        <w:t>解人民性。只有站在全党的立场上、站在全体人民的立场</w:t>
      </w:r>
      <w:r>
        <w:rPr>
          <w:rFonts w:ascii="SimSun" w:hAnsi="SimSun" w:eastAsia="SimSun" w:cs="SimSun"/>
          <w:sz w:val="24"/>
          <w:szCs w:val="24"/>
          <w:spacing w:val="8"/>
        </w:rPr>
        <w:t xml:space="preserve"> </w:t>
      </w:r>
      <w:r>
        <w:rPr>
          <w:rFonts w:ascii="SimSun" w:hAnsi="SimSun" w:eastAsia="SimSun" w:cs="SimSun"/>
          <w:sz w:val="24"/>
          <w:szCs w:val="24"/>
          <w:spacing w:val="1"/>
        </w:rPr>
        <w:t>上，才能真正把握好党性和人民性。把党性和人民性割裂</w:t>
      </w:r>
      <w:r>
        <w:rPr>
          <w:rFonts w:ascii="SimSun" w:hAnsi="SimSun" w:eastAsia="SimSun" w:cs="SimSun"/>
          <w:sz w:val="24"/>
          <w:szCs w:val="24"/>
          <w:spacing w:val="4"/>
        </w:rPr>
        <w:t xml:space="preserve"> </w:t>
      </w:r>
      <w:r>
        <w:rPr>
          <w:rFonts w:ascii="SimSun" w:hAnsi="SimSun" w:eastAsia="SimSun" w:cs="SimSun"/>
          <w:sz w:val="24"/>
          <w:szCs w:val="24"/>
          <w:spacing w:val="1"/>
        </w:rPr>
        <w:t>开来、对立起来、搞碎片化，在理论上是错误的，在实践</w:t>
      </w:r>
      <w:r>
        <w:rPr>
          <w:rFonts w:ascii="SimSun" w:hAnsi="SimSun" w:eastAsia="SimSun" w:cs="SimSun"/>
          <w:sz w:val="24"/>
          <w:szCs w:val="24"/>
          <w:spacing w:val="7"/>
        </w:rPr>
        <w:t xml:space="preserve"> </w:t>
      </w:r>
      <w:r>
        <w:rPr>
          <w:rFonts w:ascii="SimSun" w:hAnsi="SimSun" w:eastAsia="SimSun" w:cs="SimSun"/>
          <w:sz w:val="24"/>
          <w:szCs w:val="24"/>
          <w:spacing w:val="-10"/>
        </w:rPr>
        <w:t>上也是有害的。</w:t>
      </w:r>
    </w:p>
    <w:p>
      <w:pPr>
        <w:ind w:right="99"/>
        <w:spacing w:before="176" w:line="223" w:lineRule="auto"/>
        <w:jc w:val="right"/>
        <w:rPr>
          <w:rFonts w:ascii="KaiTi" w:hAnsi="KaiTi" w:eastAsia="KaiTi" w:cs="KaiTi"/>
          <w:sz w:val="19"/>
          <w:szCs w:val="19"/>
        </w:rPr>
      </w:pPr>
      <w:r>
        <w:rPr>
          <w:rFonts w:ascii="KaiTi" w:hAnsi="KaiTi" w:eastAsia="KaiTi" w:cs="KaiTi"/>
          <w:sz w:val="19"/>
          <w:szCs w:val="19"/>
          <w:spacing w:val="9"/>
        </w:rPr>
        <w:t>《在全国宣传思想工作会议上的讲话》(2013年8月19日)</w:t>
      </w:r>
    </w:p>
    <w:p>
      <w:pPr>
        <w:spacing w:line="363" w:lineRule="auto"/>
        <w:rPr>
          <w:rFonts w:ascii="Arial"/>
          <w:sz w:val="21"/>
        </w:rPr>
      </w:pPr>
      <w:r/>
    </w:p>
    <w:p>
      <w:pPr>
        <w:ind w:right="18" w:firstLine="430"/>
        <w:spacing w:before="78" w:line="272" w:lineRule="auto"/>
        <w:jc w:val="both"/>
        <w:rPr>
          <w:rFonts w:ascii="SimSun" w:hAnsi="SimSun" w:eastAsia="SimSun" w:cs="SimSun"/>
          <w:sz w:val="24"/>
          <w:szCs w:val="24"/>
        </w:rPr>
      </w:pPr>
      <w:r>
        <w:rPr>
          <w:rFonts w:ascii="SimSun" w:hAnsi="SimSun" w:eastAsia="SimSun" w:cs="SimSun"/>
          <w:sz w:val="24"/>
          <w:szCs w:val="24"/>
          <w:spacing w:val="4"/>
        </w:rPr>
        <w:t>做好宣传思想工作，必须讲党性。坚持党性，核心就</w:t>
      </w:r>
      <w:r>
        <w:rPr>
          <w:rFonts w:ascii="SimSun" w:hAnsi="SimSun" w:eastAsia="SimSun" w:cs="SimSun"/>
          <w:sz w:val="24"/>
          <w:szCs w:val="24"/>
          <w:spacing w:val="18"/>
        </w:rPr>
        <w:t xml:space="preserve"> </w:t>
      </w:r>
      <w:r>
        <w:rPr>
          <w:rFonts w:ascii="SimSun" w:hAnsi="SimSun" w:eastAsia="SimSun" w:cs="SimSun"/>
          <w:sz w:val="24"/>
          <w:szCs w:val="24"/>
          <w:spacing w:val="1"/>
        </w:rPr>
        <w:t>是坚持正确政治方向，站稳政治立场，坚定宣传党的理论</w:t>
      </w:r>
      <w:r>
        <w:rPr>
          <w:rFonts w:ascii="SimSun" w:hAnsi="SimSun" w:eastAsia="SimSun" w:cs="SimSun"/>
          <w:sz w:val="24"/>
          <w:szCs w:val="24"/>
          <w:spacing w:val="5"/>
        </w:rPr>
        <w:t xml:space="preserve"> </w:t>
      </w:r>
      <w:r>
        <w:rPr>
          <w:rFonts w:ascii="SimSun" w:hAnsi="SimSun" w:eastAsia="SimSun" w:cs="SimSun"/>
          <w:sz w:val="24"/>
          <w:szCs w:val="24"/>
          <w:spacing w:val="1"/>
        </w:rPr>
        <w:t>和路线方针政策，坚定宣传中央重大工作部署，坚定宣传</w:t>
      </w:r>
      <w:r>
        <w:rPr>
          <w:rFonts w:ascii="SimSun" w:hAnsi="SimSun" w:eastAsia="SimSun" w:cs="SimSun"/>
          <w:sz w:val="24"/>
          <w:szCs w:val="24"/>
          <w:spacing w:val="6"/>
        </w:rPr>
        <w:t xml:space="preserve"> </w:t>
      </w:r>
      <w:r>
        <w:rPr>
          <w:rFonts w:ascii="SimSun" w:hAnsi="SimSun" w:eastAsia="SimSun" w:cs="SimSun"/>
          <w:sz w:val="24"/>
          <w:szCs w:val="24"/>
          <w:spacing w:val="1"/>
        </w:rPr>
        <w:t>中央关于形势的重大分析判断，坚决同党中央保持高度一</w:t>
      </w:r>
      <w:r>
        <w:rPr>
          <w:rFonts w:ascii="SimSun" w:hAnsi="SimSun" w:eastAsia="SimSun" w:cs="SimSun"/>
          <w:sz w:val="24"/>
          <w:szCs w:val="24"/>
          <w:spacing w:val="7"/>
        </w:rPr>
        <w:t xml:space="preserve"> </w:t>
      </w:r>
      <w:r>
        <w:rPr>
          <w:rFonts w:ascii="SimSun" w:hAnsi="SimSun" w:eastAsia="SimSun" w:cs="SimSun"/>
          <w:sz w:val="24"/>
          <w:szCs w:val="24"/>
        </w:rPr>
        <w:t>致，坚决维护中央权威。这是大原则，决不能动摇。</w:t>
      </w:r>
    </w:p>
    <w:p>
      <w:pPr>
        <w:ind w:right="79"/>
        <w:spacing w:before="138" w:line="223" w:lineRule="auto"/>
        <w:jc w:val="right"/>
        <w:rPr>
          <w:rFonts w:ascii="KaiTi" w:hAnsi="KaiTi" w:eastAsia="KaiTi" w:cs="KaiTi"/>
          <w:sz w:val="19"/>
          <w:szCs w:val="19"/>
        </w:rPr>
      </w:pPr>
      <w:r>
        <w:rPr>
          <w:rFonts w:ascii="KaiTi" w:hAnsi="KaiTi" w:eastAsia="KaiTi" w:cs="KaiTi"/>
          <w:sz w:val="19"/>
          <w:szCs w:val="19"/>
          <w:spacing w:val="9"/>
        </w:rPr>
        <w:t>《在全国宣传思想工作会议上的讲话》(2013年8月19日)</w:t>
      </w:r>
    </w:p>
    <w:p>
      <w:pPr>
        <w:spacing w:line="395" w:lineRule="auto"/>
        <w:rPr>
          <w:rFonts w:ascii="Arial"/>
          <w:sz w:val="21"/>
        </w:rPr>
      </w:pPr>
      <w:r/>
    </w:p>
    <w:p>
      <w:pPr>
        <w:ind w:firstLine="430"/>
        <w:spacing w:before="79" w:line="275" w:lineRule="auto"/>
        <w:jc w:val="both"/>
        <w:rPr>
          <w:rFonts w:ascii="SimSun" w:hAnsi="SimSun" w:eastAsia="SimSun" w:cs="SimSun"/>
          <w:sz w:val="24"/>
          <w:szCs w:val="24"/>
        </w:rPr>
      </w:pPr>
      <w:r>
        <w:rPr>
          <w:rFonts w:ascii="SimSun" w:hAnsi="SimSun" w:eastAsia="SimSun" w:cs="SimSun"/>
          <w:sz w:val="24"/>
          <w:szCs w:val="24"/>
          <w:spacing w:val="4"/>
        </w:rPr>
        <w:t>我们的同志一定要增强阵地意识。宣传思想阵地，我</w:t>
      </w:r>
      <w:r>
        <w:rPr>
          <w:rFonts w:ascii="SimSun" w:hAnsi="SimSun" w:eastAsia="SimSun" w:cs="SimSun"/>
          <w:sz w:val="24"/>
          <w:szCs w:val="24"/>
          <w:spacing w:val="16"/>
        </w:rPr>
        <w:t xml:space="preserve"> </w:t>
      </w:r>
      <w:r>
        <w:rPr>
          <w:rFonts w:ascii="SimSun" w:hAnsi="SimSun" w:eastAsia="SimSun" w:cs="SimSun"/>
          <w:sz w:val="24"/>
          <w:szCs w:val="24"/>
          <w:spacing w:val="3"/>
        </w:rPr>
        <w:t>们不去占领，人家就会去占领。我看，思想舆论领域大致</w:t>
      </w:r>
      <w:r>
        <w:rPr>
          <w:rFonts w:ascii="SimSun" w:hAnsi="SimSun" w:eastAsia="SimSun" w:cs="SimSun"/>
          <w:sz w:val="24"/>
          <w:szCs w:val="24"/>
          <w:spacing w:val="3"/>
        </w:rPr>
        <w:t xml:space="preserve"> </w:t>
      </w:r>
      <w:r>
        <w:rPr>
          <w:rFonts w:ascii="SimSun" w:hAnsi="SimSun" w:eastAsia="SimSun" w:cs="SimSun"/>
          <w:sz w:val="24"/>
          <w:szCs w:val="24"/>
          <w:spacing w:val="2"/>
        </w:rPr>
        <w:t>有三个地带。第一个是红色地带，主要是主流媒体和网上</w:t>
      </w:r>
      <w:r>
        <w:rPr>
          <w:rFonts w:ascii="SimSun" w:hAnsi="SimSun" w:eastAsia="SimSun" w:cs="SimSun"/>
          <w:sz w:val="24"/>
          <w:szCs w:val="24"/>
          <w:spacing w:val="9"/>
        </w:rPr>
        <w:t xml:space="preserve"> </w:t>
      </w:r>
      <w:r>
        <w:rPr>
          <w:rFonts w:ascii="SimSun" w:hAnsi="SimSun" w:eastAsia="SimSun" w:cs="SimSun"/>
          <w:sz w:val="24"/>
          <w:szCs w:val="24"/>
          <w:spacing w:val="-5"/>
        </w:rPr>
        <w:t>正面力量构成的，这是我们的主阵地，</w:t>
      </w:r>
      <w:r>
        <w:rPr>
          <w:rFonts w:ascii="SimSun" w:hAnsi="SimSun" w:eastAsia="SimSun" w:cs="SimSun"/>
          <w:sz w:val="24"/>
          <w:szCs w:val="24"/>
          <w:spacing w:val="69"/>
        </w:rPr>
        <w:t xml:space="preserve"> </w:t>
      </w:r>
      <w:r>
        <w:rPr>
          <w:rFonts w:ascii="SimSun" w:hAnsi="SimSun" w:eastAsia="SimSun" w:cs="SimSun"/>
          <w:sz w:val="24"/>
          <w:szCs w:val="24"/>
          <w:spacing w:val="-5"/>
        </w:rPr>
        <w:t>一定要守住，</w:t>
      </w:r>
      <w:r>
        <w:rPr>
          <w:rFonts w:ascii="SimSun" w:hAnsi="SimSun" w:eastAsia="SimSun" w:cs="SimSun"/>
          <w:sz w:val="24"/>
          <w:szCs w:val="24"/>
          <w:spacing w:val="-6"/>
        </w:rPr>
        <w:t>决不</w:t>
      </w:r>
      <w:r>
        <w:rPr>
          <w:rFonts w:ascii="SimSun" w:hAnsi="SimSun" w:eastAsia="SimSun" w:cs="SimSun"/>
          <w:sz w:val="24"/>
          <w:szCs w:val="24"/>
        </w:rPr>
        <w:t xml:space="preserve"> </w:t>
      </w:r>
      <w:r>
        <w:rPr>
          <w:rFonts w:ascii="SimSun" w:hAnsi="SimSun" w:eastAsia="SimSun" w:cs="SimSun"/>
          <w:sz w:val="24"/>
          <w:szCs w:val="24"/>
          <w:spacing w:val="1"/>
        </w:rPr>
        <w:t>能丢了。第二个是黑色地带，主要是网上和社会上一些负</w:t>
      </w:r>
      <w:r>
        <w:rPr>
          <w:rFonts w:ascii="SimSun" w:hAnsi="SimSun" w:eastAsia="SimSun" w:cs="SimSun"/>
          <w:sz w:val="24"/>
          <w:szCs w:val="24"/>
          <w:spacing w:val="18"/>
        </w:rPr>
        <w:t xml:space="preserve"> </w:t>
      </w:r>
      <w:r>
        <w:rPr>
          <w:rFonts w:ascii="SimSun" w:hAnsi="SimSun" w:eastAsia="SimSun" w:cs="SimSun"/>
          <w:sz w:val="24"/>
          <w:szCs w:val="24"/>
          <w:spacing w:val="2"/>
        </w:rPr>
        <w:t>面言论构成的，还包括各种敌对势力制造的舆论，这不是</w:t>
      </w:r>
      <w:r>
        <w:rPr>
          <w:rFonts w:ascii="SimSun" w:hAnsi="SimSun" w:eastAsia="SimSun" w:cs="SimSun"/>
          <w:sz w:val="24"/>
          <w:szCs w:val="24"/>
          <w:spacing w:val="11"/>
        </w:rPr>
        <w:t xml:space="preserve"> </w:t>
      </w:r>
      <w:r>
        <w:rPr>
          <w:rFonts w:ascii="SimSun" w:hAnsi="SimSun" w:eastAsia="SimSun" w:cs="SimSun"/>
          <w:sz w:val="24"/>
          <w:szCs w:val="24"/>
          <w:spacing w:val="2"/>
        </w:rPr>
        <w:t>主流，但其影响不可低估。第三个是灰色地带，处于红色</w:t>
      </w:r>
    </w:p>
    <w:p>
      <w:pPr>
        <w:sectPr>
          <w:pgSz w:w="8200" w:h="11830"/>
          <w:pgMar w:top="400" w:right="1060" w:bottom="400" w:left="1060" w:header="0" w:footer="0" w:gutter="0"/>
        </w:sectPr>
        <w:rPr/>
      </w:pPr>
    </w:p>
    <w:p>
      <w:pPr>
        <w:spacing w:line="355" w:lineRule="auto"/>
        <w:rPr>
          <w:rFonts w:ascii="Arial"/>
          <w:sz w:val="21"/>
        </w:rPr>
      </w:pPr>
      <w:r/>
    </w:p>
    <w:p>
      <w:pPr>
        <w:spacing w:line="355" w:lineRule="auto"/>
        <w:rPr>
          <w:rFonts w:ascii="Arial"/>
          <w:sz w:val="21"/>
        </w:rPr>
      </w:pPr>
      <w:r/>
    </w:p>
    <w:p>
      <w:pPr>
        <w:ind w:left="109"/>
        <w:spacing w:before="62" w:line="222" w:lineRule="auto"/>
        <w:rPr>
          <w:rFonts w:ascii="SimSun" w:hAnsi="SimSun" w:eastAsia="SimSun" w:cs="SimSun"/>
          <w:sz w:val="19"/>
          <w:szCs w:val="19"/>
        </w:rPr>
      </w:pPr>
      <w:bookmarkStart w:name="_bookmark56" w:id="50"/>
      <w:bookmarkEnd w:id="50"/>
      <w:r>
        <w:rPr>
          <w:rFonts w:ascii="SimSun" w:hAnsi="SimSun" w:eastAsia="SimSun" w:cs="SimSun"/>
          <w:sz w:val="16"/>
          <w:szCs w:val="16"/>
          <w:spacing w:val="2"/>
          <w:position w:val="-3"/>
        </w:rPr>
        <w:t>310</w:t>
      </w:r>
      <w:r>
        <w:rPr>
          <w:rFonts w:ascii="SimSun" w:hAnsi="SimSun" w:eastAsia="SimSun" w:cs="SimSun"/>
          <w:sz w:val="16"/>
          <w:szCs w:val="16"/>
          <w:spacing w:val="9"/>
          <w:position w:val="-3"/>
        </w:rPr>
        <w:t xml:space="preserve">         </w:t>
      </w:r>
      <w:r>
        <w:rPr>
          <w:rFonts w:ascii="SimSun" w:hAnsi="SimSun" w:eastAsia="SimSun" w:cs="SimSun"/>
          <w:sz w:val="19"/>
          <w:szCs w:val="19"/>
          <w:spacing w:val="2"/>
        </w:rPr>
        <w:t>习近平新时代中国特色社会主义思想专题摘编</w:t>
      </w:r>
    </w:p>
    <w:p>
      <w:pPr>
        <w:ind w:right="114"/>
        <w:spacing w:before="303" w:line="264" w:lineRule="auto"/>
        <w:jc w:val="both"/>
        <w:rPr>
          <w:rFonts w:ascii="SimSun" w:hAnsi="SimSun" w:eastAsia="SimSun" w:cs="SimSun"/>
          <w:sz w:val="25"/>
          <w:szCs w:val="25"/>
        </w:rPr>
      </w:pPr>
      <w:r>
        <w:rPr>
          <w:rFonts w:ascii="SimSun" w:hAnsi="SimSun" w:eastAsia="SimSun" w:cs="SimSun"/>
          <w:sz w:val="25"/>
          <w:szCs w:val="25"/>
          <w:spacing w:val="-7"/>
        </w:rPr>
        <w:t>地带和黑色地带之间。对不同地带，要采取不同策略。对</w:t>
      </w:r>
      <w:r>
        <w:rPr>
          <w:rFonts w:ascii="SimSun" w:hAnsi="SimSun" w:eastAsia="SimSun" w:cs="SimSun"/>
          <w:sz w:val="25"/>
          <w:szCs w:val="25"/>
          <w:spacing w:val="14"/>
        </w:rPr>
        <w:t xml:space="preserve"> </w:t>
      </w:r>
      <w:r>
        <w:rPr>
          <w:rFonts w:ascii="SimSun" w:hAnsi="SimSun" w:eastAsia="SimSun" w:cs="SimSun"/>
          <w:sz w:val="25"/>
          <w:szCs w:val="25"/>
          <w:spacing w:val="-9"/>
        </w:rPr>
        <w:t>红色地带，要巩固和拓展，不断扩大其社会影响。对黑色</w:t>
      </w:r>
      <w:r>
        <w:rPr>
          <w:rFonts w:ascii="SimSun" w:hAnsi="SimSun" w:eastAsia="SimSun" w:cs="SimSun"/>
          <w:sz w:val="25"/>
          <w:szCs w:val="25"/>
          <w:spacing w:val="14"/>
        </w:rPr>
        <w:t xml:space="preserve"> </w:t>
      </w:r>
      <w:r>
        <w:rPr>
          <w:rFonts w:ascii="SimSun" w:hAnsi="SimSun" w:eastAsia="SimSun" w:cs="SimSun"/>
          <w:sz w:val="25"/>
          <w:szCs w:val="25"/>
          <w:spacing w:val="-7"/>
        </w:rPr>
        <w:t>地带，要勇于进入，钻进铁扇公主肚子里斗，逐步推动其</w:t>
      </w:r>
      <w:r>
        <w:rPr>
          <w:rFonts w:ascii="SimSun" w:hAnsi="SimSun" w:eastAsia="SimSun" w:cs="SimSun"/>
          <w:sz w:val="25"/>
          <w:szCs w:val="25"/>
          <w:spacing w:val="14"/>
        </w:rPr>
        <w:t xml:space="preserve"> </w:t>
      </w:r>
      <w:r>
        <w:rPr>
          <w:rFonts w:ascii="SimSun" w:hAnsi="SimSun" w:eastAsia="SimSun" w:cs="SimSun"/>
          <w:sz w:val="25"/>
          <w:szCs w:val="25"/>
          <w:spacing w:val="-7"/>
        </w:rPr>
        <w:t>改变颜色。对灰色地带，要大规模开展工作，加快使其转</w:t>
      </w:r>
      <w:r>
        <w:rPr>
          <w:rFonts w:ascii="SimSun" w:hAnsi="SimSun" w:eastAsia="SimSun" w:cs="SimSun"/>
          <w:sz w:val="25"/>
          <w:szCs w:val="25"/>
          <w:spacing w:val="14"/>
        </w:rPr>
        <w:t xml:space="preserve"> </w:t>
      </w:r>
      <w:r>
        <w:rPr>
          <w:rFonts w:ascii="SimSun" w:hAnsi="SimSun" w:eastAsia="SimSun" w:cs="SimSun"/>
          <w:sz w:val="25"/>
          <w:szCs w:val="25"/>
          <w:spacing w:val="-7"/>
        </w:rPr>
        <w:t>化为红色地带，防止其向黑色地带蜕变。这些工作，要抓</w:t>
      </w:r>
      <w:r>
        <w:rPr>
          <w:rFonts w:ascii="SimSun" w:hAnsi="SimSun" w:eastAsia="SimSun" w:cs="SimSun"/>
          <w:sz w:val="25"/>
          <w:szCs w:val="25"/>
          <w:spacing w:val="13"/>
        </w:rPr>
        <w:t xml:space="preserve"> </w:t>
      </w:r>
      <w:r>
        <w:rPr>
          <w:rFonts w:ascii="SimSun" w:hAnsi="SimSun" w:eastAsia="SimSun" w:cs="SimSun"/>
          <w:sz w:val="25"/>
          <w:szCs w:val="25"/>
          <w:spacing w:val="-8"/>
        </w:rPr>
        <w:t>紧做起来，坚持下去，必然会取得成效。</w:t>
      </w:r>
    </w:p>
    <w:p>
      <w:pPr>
        <w:ind w:right="175"/>
        <w:spacing w:before="177" w:line="223" w:lineRule="auto"/>
        <w:jc w:val="right"/>
        <w:rPr>
          <w:rFonts w:ascii="KaiTi" w:hAnsi="KaiTi" w:eastAsia="KaiTi" w:cs="KaiTi"/>
          <w:sz w:val="19"/>
          <w:szCs w:val="19"/>
        </w:rPr>
      </w:pPr>
      <w:r>
        <w:rPr>
          <w:rFonts w:ascii="KaiTi" w:hAnsi="KaiTi" w:eastAsia="KaiTi" w:cs="KaiTi"/>
          <w:sz w:val="19"/>
          <w:szCs w:val="19"/>
          <w:spacing w:val="8"/>
        </w:rPr>
        <w:t>《在全国宣传思想工作会议上的讲话》(2013年8月19日)</w:t>
      </w:r>
    </w:p>
    <w:p>
      <w:pPr>
        <w:spacing w:line="394" w:lineRule="auto"/>
        <w:rPr>
          <w:rFonts w:ascii="Arial"/>
          <w:sz w:val="21"/>
        </w:rPr>
      </w:pPr>
      <w:r/>
    </w:p>
    <w:p>
      <w:pPr>
        <w:ind w:right="69" w:firstLine="519"/>
        <w:spacing w:before="81" w:line="246" w:lineRule="auto"/>
        <w:rPr>
          <w:rFonts w:ascii="SimSun" w:hAnsi="SimSun" w:eastAsia="SimSun" w:cs="SimSun"/>
          <w:sz w:val="25"/>
          <w:szCs w:val="25"/>
        </w:rPr>
      </w:pPr>
      <w:r>
        <w:rPr>
          <w:rFonts w:ascii="SimSun" w:hAnsi="SimSun" w:eastAsia="SimSun" w:cs="SimSun"/>
          <w:sz w:val="25"/>
          <w:szCs w:val="25"/>
          <w:spacing w:val="-6"/>
        </w:rPr>
        <w:t>经济建设是党的中心工作，意识形态工作是党的一项</w:t>
      </w:r>
      <w:r>
        <w:rPr>
          <w:rFonts w:ascii="SimSun" w:hAnsi="SimSun" w:eastAsia="SimSun" w:cs="SimSun"/>
          <w:sz w:val="25"/>
          <w:szCs w:val="25"/>
          <w:spacing w:val="2"/>
        </w:rPr>
        <w:t xml:space="preserve"> </w:t>
      </w:r>
      <w:r>
        <w:rPr>
          <w:rFonts w:ascii="SimSun" w:hAnsi="SimSun" w:eastAsia="SimSun" w:cs="SimSun"/>
          <w:sz w:val="25"/>
          <w:szCs w:val="25"/>
          <w:spacing w:val="-6"/>
        </w:rPr>
        <w:t>极端重要的工作。</w:t>
      </w:r>
    </w:p>
    <w:p>
      <w:pPr>
        <w:ind w:left="1228" w:right="115" w:hanging="94"/>
        <w:spacing w:before="158" w:line="254" w:lineRule="auto"/>
        <w:rPr>
          <w:rFonts w:ascii="KaiTi" w:hAnsi="KaiTi" w:eastAsia="KaiTi" w:cs="KaiTi"/>
          <w:sz w:val="19"/>
          <w:szCs w:val="19"/>
        </w:rPr>
      </w:pPr>
      <w:r>
        <w:rPr>
          <w:rFonts w:ascii="KaiTi" w:hAnsi="KaiTi" w:eastAsia="KaiTi" w:cs="KaiTi"/>
          <w:sz w:val="19"/>
          <w:szCs w:val="19"/>
          <w:spacing w:val="2"/>
        </w:rPr>
        <w:t>《在党的十八届三中全会第</w:t>
      </w:r>
      <w:r>
        <w:rPr>
          <w:rFonts w:ascii="KaiTi" w:hAnsi="KaiTi" w:eastAsia="KaiTi" w:cs="KaiTi"/>
          <w:sz w:val="19"/>
          <w:szCs w:val="19"/>
          <w:spacing w:val="-43"/>
        </w:rPr>
        <w:t xml:space="preserve"> </w:t>
      </w:r>
      <w:r>
        <w:rPr>
          <w:rFonts w:ascii="KaiTi" w:hAnsi="KaiTi" w:eastAsia="KaiTi" w:cs="KaiTi"/>
          <w:sz w:val="19"/>
          <w:szCs w:val="19"/>
          <w:spacing w:val="2"/>
        </w:rPr>
        <w:t>一次全体会议上的讲话》(2013</w:t>
      </w:r>
      <w:r>
        <w:rPr>
          <w:rFonts w:ascii="KaiTi" w:hAnsi="KaiTi" w:eastAsia="KaiTi" w:cs="KaiTi"/>
          <w:sz w:val="19"/>
          <w:szCs w:val="19"/>
        </w:rPr>
        <w:t xml:space="preserve"> </w:t>
      </w:r>
      <w:r>
        <w:rPr>
          <w:rFonts w:ascii="KaiTi" w:hAnsi="KaiTi" w:eastAsia="KaiTi" w:cs="KaiTi"/>
          <w:sz w:val="19"/>
          <w:szCs w:val="19"/>
          <w:spacing w:val="32"/>
        </w:rPr>
        <w:t>年11月9日)</w:t>
      </w:r>
    </w:p>
    <w:p>
      <w:pPr>
        <w:spacing w:line="399" w:lineRule="auto"/>
        <w:rPr>
          <w:rFonts w:ascii="Arial"/>
          <w:sz w:val="21"/>
        </w:rPr>
      </w:pPr>
      <w:r/>
    </w:p>
    <w:p>
      <w:pPr>
        <w:ind w:left="1134" w:right="120" w:hanging="615"/>
        <w:spacing w:before="82" w:line="292" w:lineRule="auto"/>
        <w:rPr>
          <w:rFonts w:ascii="KaiTi" w:hAnsi="KaiTi" w:eastAsia="KaiTi" w:cs="KaiTi"/>
          <w:sz w:val="19"/>
          <w:szCs w:val="19"/>
        </w:rPr>
      </w:pPr>
      <w:r>
        <w:rPr>
          <w:rFonts w:ascii="SimSun" w:hAnsi="SimSun" w:eastAsia="SimSun" w:cs="SimSun"/>
          <w:sz w:val="25"/>
          <w:szCs w:val="25"/>
          <w:spacing w:val="-8"/>
        </w:rPr>
        <w:t>意识形态关乎旗帜、关乎道路、关乎国家政治安全</w:t>
      </w:r>
      <w:r>
        <w:rPr>
          <w:rFonts w:ascii="SimSun" w:hAnsi="SimSun" w:eastAsia="SimSun" w:cs="SimSun"/>
          <w:sz w:val="25"/>
          <w:szCs w:val="25"/>
          <w:spacing w:val="-9"/>
        </w:rPr>
        <w:t>。</w:t>
      </w:r>
      <w:r>
        <w:rPr>
          <w:rFonts w:ascii="SimSun" w:hAnsi="SimSun" w:eastAsia="SimSun" w:cs="SimSun"/>
          <w:sz w:val="25"/>
          <w:szCs w:val="25"/>
        </w:rPr>
        <w:t xml:space="preserve"> </w:t>
      </w:r>
      <w:r>
        <w:rPr>
          <w:rFonts w:ascii="KaiTi" w:hAnsi="KaiTi" w:eastAsia="KaiTi" w:cs="KaiTi"/>
          <w:sz w:val="19"/>
          <w:szCs w:val="19"/>
          <w:spacing w:val="4"/>
        </w:rPr>
        <w:t>《意识形态关乎旗帜关乎道路关乎国家政治安全</w:t>
      </w:r>
      <w:r>
        <w:rPr>
          <w:rFonts w:ascii="KaiTi" w:hAnsi="KaiTi" w:eastAsia="KaiTi" w:cs="KaiTi"/>
          <w:sz w:val="19"/>
          <w:szCs w:val="19"/>
          <w:spacing w:val="3"/>
        </w:rPr>
        <w:t>》</w:t>
      </w:r>
      <w:r>
        <w:rPr>
          <w:rFonts w:ascii="KaiTi" w:hAnsi="KaiTi" w:eastAsia="KaiTi" w:cs="KaiTi"/>
          <w:sz w:val="19"/>
          <w:szCs w:val="19"/>
          <w:spacing w:val="94"/>
        </w:rPr>
        <w:t xml:space="preserve"> </w:t>
      </w:r>
      <w:r>
        <w:rPr>
          <w:rFonts w:ascii="KaiTi" w:hAnsi="KaiTi" w:eastAsia="KaiTi" w:cs="KaiTi"/>
          <w:sz w:val="19"/>
          <w:szCs w:val="19"/>
          <w:spacing w:val="3"/>
        </w:rPr>
        <w:t>(2014</w:t>
      </w:r>
      <w:r>
        <w:rPr>
          <w:rFonts w:ascii="KaiTi" w:hAnsi="KaiTi" w:eastAsia="KaiTi" w:cs="KaiTi"/>
          <w:sz w:val="19"/>
          <w:szCs w:val="19"/>
        </w:rPr>
        <w:t xml:space="preserve"> </w:t>
      </w:r>
      <w:r>
        <w:rPr>
          <w:rFonts w:ascii="KaiTi" w:hAnsi="KaiTi" w:eastAsia="KaiTi" w:cs="KaiTi"/>
          <w:sz w:val="19"/>
          <w:szCs w:val="19"/>
          <w:spacing w:val="29"/>
          <w:w w:val="112"/>
        </w:rPr>
        <w:t>年10月5日)</w:t>
      </w:r>
    </w:p>
    <w:p>
      <w:pPr>
        <w:spacing w:line="402" w:lineRule="auto"/>
        <w:rPr>
          <w:rFonts w:ascii="Arial"/>
          <w:sz w:val="21"/>
        </w:rPr>
      </w:pPr>
      <w:r/>
    </w:p>
    <w:p>
      <w:pPr>
        <w:ind w:firstLine="519"/>
        <w:spacing w:before="82" w:line="266" w:lineRule="auto"/>
        <w:jc w:val="both"/>
        <w:rPr>
          <w:rFonts w:ascii="SimSun" w:hAnsi="SimSun" w:eastAsia="SimSun" w:cs="SimSun"/>
          <w:sz w:val="25"/>
          <w:szCs w:val="25"/>
        </w:rPr>
      </w:pPr>
      <w:r>
        <w:rPr>
          <w:rFonts w:ascii="SimSun" w:hAnsi="SimSun" w:eastAsia="SimSun" w:cs="SimSun"/>
          <w:sz w:val="25"/>
          <w:szCs w:val="25"/>
          <w:spacing w:val="-6"/>
        </w:rPr>
        <w:t>我们坚持正确导向、提高引导能力，牢牢掌握意识</w:t>
      </w:r>
      <w:r>
        <w:rPr>
          <w:rFonts w:ascii="SimSun" w:hAnsi="SimSun" w:eastAsia="SimSun" w:cs="SimSun"/>
          <w:sz w:val="25"/>
          <w:szCs w:val="25"/>
          <w:spacing w:val="-7"/>
        </w:rPr>
        <w:t>形</w:t>
      </w:r>
      <w:r>
        <w:rPr>
          <w:rFonts w:ascii="SimSun" w:hAnsi="SimSun" w:eastAsia="SimSun" w:cs="SimSun"/>
          <w:sz w:val="25"/>
          <w:szCs w:val="25"/>
        </w:rPr>
        <w:t xml:space="preserve"> </w:t>
      </w:r>
      <w:r>
        <w:rPr>
          <w:rFonts w:ascii="SimSun" w:hAnsi="SimSun" w:eastAsia="SimSun" w:cs="SimSun"/>
          <w:sz w:val="25"/>
          <w:szCs w:val="25"/>
          <w:spacing w:val="-7"/>
        </w:rPr>
        <w:t>态工作领导权和主导权，开展舆论引导和舆论斗争。研究</w:t>
      </w:r>
      <w:r>
        <w:rPr>
          <w:rFonts w:ascii="SimSun" w:hAnsi="SimSun" w:eastAsia="SimSun" w:cs="SimSun"/>
          <w:sz w:val="25"/>
          <w:szCs w:val="25"/>
          <w:spacing w:val="8"/>
        </w:rPr>
        <w:t xml:space="preserve">  </w:t>
      </w:r>
      <w:r>
        <w:rPr>
          <w:rFonts w:ascii="SimSun" w:hAnsi="SimSun" w:eastAsia="SimSun" w:cs="SimSun"/>
          <w:sz w:val="25"/>
          <w:szCs w:val="25"/>
          <w:spacing w:val="16"/>
        </w:rPr>
        <w:t>制定加强意识形态工作的实施方案，出台党委(党组)</w:t>
      </w:r>
      <w:r>
        <w:rPr>
          <w:rFonts w:ascii="SimSun" w:hAnsi="SimSun" w:eastAsia="SimSun" w:cs="SimSun"/>
          <w:sz w:val="25"/>
          <w:szCs w:val="25"/>
        </w:rPr>
        <w:t xml:space="preserve"> </w:t>
      </w:r>
      <w:r>
        <w:rPr>
          <w:rFonts w:ascii="SimSun" w:hAnsi="SimSun" w:eastAsia="SimSun" w:cs="SimSun"/>
          <w:sz w:val="25"/>
          <w:szCs w:val="25"/>
          <w:spacing w:val="15"/>
        </w:rPr>
        <w:t>意识形态工作责任制实施办法，要求各级党委(党组)</w:t>
      </w:r>
      <w:r>
        <w:rPr>
          <w:rFonts w:ascii="SimSun" w:hAnsi="SimSun" w:eastAsia="SimSun" w:cs="SimSun"/>
          <w:sz w:val="25"/>
          <w:szCs w:val="25"/>
          <w:spacing w:val="3"/>
        </w:rPr>
        <w:t xml:space="preserve"> </w:t>
      </w:r>
      <w:r>
        <w:rPr>
          <w:rFonts w:ascii="SimSun" w:hAnsi="SimSun" w:eastAsia="SimSun" w:cs="SimSun"/>
          <w:sz w:val="25"/>
          <w:szCs w:val="25"/>
          <w:spacing w:val="-6"/>
        </w:rPr>
        <w:t>对意识形态工作负总责，加强对各类宣传思想文化阵地的</w:t>
      </w:r>
      <w:r>
        <w:rPr>
          <w:rFonts w:ascii="SimSun" w:hAnsi="SimSun" w:eastAsia="SimSun" w:cs="SimSun"/>
          <w:sz w:val="25"/>
          <w:szCs w:val="25"/>
          <w:spacing w:val="18"/>
        </w:rPr>
        <w:t xml:space="preserve"> </w:t>
      </w:r>
      <w:r>
        <w:rPr>
          <w:rFonts w:ascii="SimSun" w:hAnsi="SimSun" w:eastAsia="SimSun" w:cs="SimSun"/>
          <w:sz w:val="25"/>
          <w:szCs w:val="25"/>
          <w:spacing w:val="4"/>
        </w:rPr>
        <w:t>管理。出台加强和改进新形势下高校宣传思想工作的意</w:t>
      </w:r>
      <w:r>
        <w:rPr>
          <w:rFonts w:ascii="SimSun" w:hAnsi="SimSun" w:eastAsia="SimSun" w:cs="SimSun"/>
          <w:sz w:val="25"/>
          <w:szCs w:val="25"/>
        </w:rPr>
        <w:t xml:space="preserve">  </w:t>
      </w:r>
      <w:r>
        <w:rPr>
          <w:rFonts w:ascii="SimSun" w:hAnsi="SimSun" w:eastAsia="SimSun" w:cs="SimSun"/>
          <w:sz w:val="25"/>
          <w:szCs w:val="25"/>
          <w:spacing w:val="-7"/>
        </w:rPr>
        <w:t>见，壮大高校主流思想舆论，推动中国特色社会主义理论</w:t>
      </w:r>
      <w:r>
        <w:rPr>
          <w:rFonts w:ascii="SimSun" w:hAnsi="SimSun" w:eastAsia="SimSun" w:cs="SimSun"/>
          <w:sz w:val="25"/>
          <w:szCs w:val="25"/>
          <w:spacing w:val="7"/>
        </w:rPr>
        <w:t xml:space="preserve">  </w:t>
      </w:r>
      <w:r>
        <w:rPr>
          <w:rFonts w:ascii="SimSun" w:hAnsi="SimSun" w:eastAsia="SimSun" w:cs="SimSun"/>
          <w:sz w:val="25"/>
          <w:szCs w:val="25"/>
          <w:spacing w:val="-2"/>
        </w:rPr>
        <w:t>体系进教材进课堂进头脑。加大网上突出问题治理力度，</w:t>
      </w:r>
    </w:p>
    <w:p>
      <w:pPr>
        <w:sectPr>
          <w:pgSz w:w="8370" w:h="11940"/>
          <w:pgMar w:top="400" w:right="1094" w:bottom="400" w:left="1070" w:header="0" w:footer="0" w:gutter="0"/>
        </w:sectPr>
        <w:rPr/>
      </w:pPr>
    </w:p>
    <w:p>
      <w:pPr>
        <w:spacing w:line="349" w:lineRule="auto"/>
        <w:rPr>
          <w:rFonts w:ascii="Arial"/>
          <w:sz w:val="21"/>
        </w:rPr>
      </w:pPr>
      <w:r/>
    </w:p>
    <w:p>
      <w:pPr>
        <w:spacing w:line="349" w:lineRule="auto"/>
        <w:rPr>
          <w:rFonts w:ascii="Arial"/>
          <w:sz w:val="21"/>
        </w:rPr>
      </w:pPr>
      <w:r/>
    </w:p>
    <w:p>
      <w:pPr>
        <w:ind w:right="260"/>
        <w:spacing w:before="65" w:line="222" w:lineRule="auto"/>
        <w:jc w:val="right"/>
        <w:rPr>
          <w:rFonts w:ascii="SimSun" w:hAnsi="SimSun" w:eastAsia="SimSun" w:cs="SimSun"/>
          <w:sz w:val="15"/>
          <w:szCs w:val="15"/>
        </w:rPr>
      </w:pPr>
      <w:r>
        <w:rPr>
          <w:rFonts w:ascii="SimSun" w:hAnsi="SimSun" w:eastAsia="SimSun" w:cs="SimSun"/>
          <w:sz w:val="20"/>
          <w:szCs w:val="20"/>
          <w:spacing w:val="-12"/>
        </w:rPr>
        <w:t>十</w:t>
      </w:r>
      <w:r>
        <w:rPr>
          <w:rFonts w:ascii="SimSun" w:hAnsi="SimSun" w:eastAsia="SimSun" w:cs="SimSun"/>
          <w:sz w:val="20"/>
          <w:szCs w:val="20"/>
          <w:spacing w:val="-38"/>
        </w:rPr>
        <w:t xml:space="preserve"> </w:t>
      </w:r>
      <w:r>
        <w:rPr>
          <w:rFonts w:ascii="SimSun" w:hAnsi="SimSun" w:eastAsia="SimSun" w:cs="SimSun"/>
          <w:sz w:val="20"/>
          <w:szCs w:val="20"/>
          <w:spacing w:val="-12"/>
        </w:rPr>
        <w:t>、铸就社会主义文化新辉煌</w:t>
      </w:r>
      <w:r>
        <w:rPr>
          <w:rFonts w:ascii="SimSun" w:hAnsi="SimSun" w:eastAsia="SimSun" w:cs="SimSun"/>
          <w:sz w:val="20"/>
          <w:szCs w:val="20"/>
          <w:spacing w:val="3"/>
        </w:rPr>
        <w:t xml:space="preserve">              </w:t>
      </w:r>
      <w:r>
        <w:rPr>
          <w:rFonts w:ascii="SimSun" w:hAnsi="SimSun" w:eastAsia="SimSun" w:cs="SimSun"/>
          <w:sz w:val="15"/>
          <w:szCs w:val="15"/>
          <w:spacing w:val="-12"/>
          <w:position w:val="-5"/>
        </w:rPr>
        <w:t>311</w:t>
      </w:r>
    </w:p>
    <w:p>
      <w:pPr>
        <w:spacing w:line="276" w:lineRule="auto"/>
        <w:rPr>
          <w:rFonts w:ascii="Arial"/>
          <w:sz w:val="21"/>
        </w:rPr>
      </w:pPr>
      <w:r/>
    </w:p>
    <w:p>
      <w:pPr>
        <w:ind w:right="105"/>
        <w:spacing w:before="78" w:line="252" w:lineRule="auto"/>
        <w:rPr>
          <w:rFonts w:ascii="SimSun" w:hAnsi="SimSun" w:eastAsia="SimSun" w:cs="SimSun"/>
          <w:sz w:val="24"/>
          <w:szCs w:val="24"/>
        </w:rPr>
      </w:pPr>
      <w:r>
        <w:rPr>
          <w:rFonts w:ascii="SimSun" w:hAnsi="SimSun" w:eastAsia="SimSun" w:cs="SimSun"/>
          <w:sz w:val="24"/>
          <w:szCs w:val="24"/>
          <w:spacing w:val="1"/>
        </w:rPr>
        <w:t>集中整治网络政治谣言，查处危害意识形态安全和文化安</w:t>
      </w:r>
      <w:r>
        <w:rPr>
          <w:rFonts w:ascii="SimSun" w:hAnsi="SimSun" w:eastAsia="SimSun" w:cs="SimSun"/>
          <w:sz w:val="24"/>
          <w:szCs w:val="24"/>
          <w:spacing w:val="17"/>
        </w:rPr>
        <w:t xml:space="preserve"> </w:t>
      </w:r>
      <w:r>
        <w:rPr>
          <w:rFonts w:ascii="SimSun" w:hAnsi="SimSun" w:eastAsia="SimSun" w:cs="SimSun"/>
          <w:sz w:val="24"/>
          <w:szCs w:val="24"/>
          <w:spacing w:val="-14"/>
        </w:rPr>
        <w:t>全的典型案件。</w:t>
      </w:r>
    </w:p>
    <w:p>
      <w:pPr>
        <w:ind w:left="1149" w:right="98" w:hanging="100"/>
        <w:spacing w:before="50" w:line="263" w:lineRule="auto"/>
        <w:rPr>
          <w:rFonts w:ascii="KaiTi" w:hAnsi="KaiTi" w:eastAsia="KaiTi" w:cs="KaiTi"/>
          <w:sz w:val="20"/>
          <w:szCs w:val="20"/>
        </w:rPr>
      </w:pPr>
      <w:r>
        <w:rPr>
          <w:rFonts w:ascii="KaiTi" w:hAnsi="KaiTi" w:eastAsia="KaiTi" w:cs="KaiTi"/>
          <w:sz w:val="20"/>
          <w:szCs w:val="20"/>
        </w:rPr>
        <w:t>《在党的十八届五中全会第一次全体会议上关于中央政治</w:t>
      </w:r>
      <w:r>
        <w:rPr>
          <w:rFonts w:ascii="KaiTi" w:hAnsi="KaiTi" w:eastAsia="KaiTi" w:cs="KaiTi"/>
          <w:sz w:val="20"/>
          <w:szCs w:val="20"/>
        </w:rPr>
        <w:t xml:space="preserve"> </w:t>
      </w:r>
      <w:r>
        <w:rPr>
          <w:rFonts w:ascii="KaiTi" w:hAnsi="KaiTi" w:eastAsia="KaiTi" w:cs="KaiTi"/>
          <w:sz w:val="20"/>
          <w:szCs w:val="20"/>
          <w:spacing w:val="8"/>
        </w:rPr>
        <w:t>局工作的报告》(2015年10月26日)</w:t>
      </w:r>
    </w:p>
    <w:p>
      <w:pPr>
        <w:spacing w:line="410" w:lineRule="auto"/>
        <w:rPr>
          <w:rFonts w:ascii="Arial"/>
          <w:sz w:val="21"/>
        </w:rPr>
      </w:pPr>
      <w:r/>
    </w:p>
    <w:p>
      <w:pPr>
        <w:ind w:right="102" w:firstLine="449"/>
        <w:spacing w:before="78" w:line="278" w:lineRule="auto"/>
        <w:jc w:val="both"/>
        <w:rPr>
          <w:rFonts w:ascii="SimSun" w:hAnsi="SimSun" w:eastAsia="SimSun" w:cs="SimSun"/>
          <w:sz w:val="24"/>
          <w:szCs w:val="24"/>
        </w:rPr>
      </w:pPr>
      <w:r>
        <w:rPr>
          <w:rFonts w:ascii="SimSun" w:hAnsi="SimSun" w:eastAsia="SimSun" w:cs="SimSun"/>
          <w:sz w:val="24"/>
          <w:szCs w:val="24"/>
          <w:spacing w:val="3"/>
        </w:rPr>
        <w:t>宣传思想文化工作必须牢牢把握巩固马克思主义在意</w:t>
      </w:r>
      <w:r>
        <w:rPr>
          <w:rFonts w:ascii="SimSun" w:hAnsi="SimSun" w:eastAsia="SimSun" w:cs="SimSun"/>
          <w:sz w:val="24"/>
          <w:szCs w:val="24"/>
          <w:spacing w:val="5"/>
        </w:rPr>
        <w:t xml:space="preserve"> </w:t>
      </w:r>
      <w:r>
        <w:rPr>
          <w:rFonts w:ascii="SimSun" w:hAnsi="SimSun" w:eastAsia="SimSun" w:cs="SimSun"/>
          <w:sz w:val="24"/>
          <w:szCs w:val="24"/>
          <w:spacing w:val="2"/>
        </w:rPr>
        <w:t>识形态领域指导地位、巩固全党全国人民团结</w:t>
      </w:r>
      <w:r>
        <w:rPr>
          <w:rFonts w:ascii="SimSun" w:hAnsi="SimSun" w:eastAsia="SimSun" w:cs="SimSun"/>
          <w:sz w:val="24"/>
          <w:szCs w:val="24"/>
          <w:spacing w:val="1"/>
        </w:rPr>
        <w:t>奋斗共同思</w:t>
      </w:r>
      <w:r>
        <w:rPr>
          <w:rFonts w:ascii="SimSun" w:hAnsi="SimSun" w:eastAsia="SimSun" w:cs="SimSun"/>
          <w:sz w:val="24"/>
          <w:szCs w:val="24"/>
        </w:rPr>
        <w:t xml:space="preserve"> </w:t>
      </w:r>
      <w:r>
        <w:rPr>
          <w:rFonts w:ascii="SimSun" w:hAnsi="SimSun" w:eastAsia="SimSun" w:cs="SimSun"/>
          <w:sz w:val="24"/>
          <w:szCs w:val="24"/>
          <w:spacing w:val="12"/>
        </w:rPr>
        <w:t>想基础的根本任务，推进理念创新、内容创新、手段</w:t>
      </w:r>
      <w:r>
        <w:rPr>
          <w:rFonts w:ascii="SimSun" w:hAnsi="SimSun" w:eastAsia="SimSun" w:cs="SimSun"/>
          <w:sz w:val="24"/>
          <w:szCs w:val="24"/>
          <w:spacing w:val="11"/>
        </w:rPr>
        <w:t>创</w:t>
      </w:r>
      <w:r>
        <w:rPr>
          <w:rFonts w:ascii="SimSun" w:hAnsi="SimSun" w:eastAsia="SimSun" w:cs="SimSun"/>
          <w:sz w:val="24"/>
          <w:szCs w:val="24"/>
        </w:rPr>
        <w:t xml:space="preserve"> </w:t>
      </w:r>
      <w:r>
        <w:rPr>
          <w:rFonts w:ascii="SimSun" w:hAnsi="SimSun" w:eastAsia="SimSun" w:cs="SimSun"/>
          <w:sz w:val="24"/>
          <w:szCs w:val="24"/>
          <w:spacing w:val="1"/>
        </w:rPr>
        <w:t>新，不断把握工作规律、增强整体功能，为全面建成小康</w:t>
      </w:r>
      <w:r>
        <w:rPr>
          <w:rFonts w:ascii="SimSun" w:hAnsi="SimSun" w:eastAsia="SimSun" w:cs="SimSun"/>
          <w:sz w:val="24"/>
          <w:szCs w:val="24"/>
          <w:spacing w:val="15"/>
        </w:rPr>
        <w:t xml:space="preserve"> </w:t>
      </w:r>
      <w:r>
        <w:rPr>
          <w:rFonts w:ascii="SimSun" w:hAnsi="SimSun" w:eastAsia="SimSun" w:cs="SimSun"/>
          <w:sz w:val="24"/>
          <w:szCs w:val="24"/>
        </w:rPr>
        <w:t>社会提供思想保证、精神力量、道德滋养、文化条件</w:t>
      </w:r>
      <w:r>
        <w:rPr>
          <w:rFonts w:ascii="SimSun" w:hAnsi="SimSun" w:eastAsia="SimSun" w:cs="SimSun"/>
          <w:sz w:val="24"/>
          <w:szCs w:val="24"/>
          <w:spacing w:val="-1"/>
        </w:rPr>
        <w:t>。</w:t>
      </w:r>
    </w:p>
    <w:p>
      <w:pPr>
        <w:ind w:left="1149" w:right="98" w:hanging="100"/>
        <w:spacing w:before="101" w:line="268" w:lineRule="auto"/>
        <w:rPr>
          <w:rFonts w:ascii="KaiTi" w:hAnsi="KaiTi" w:eastAsia="KaiTi" w:cs="KaiTi"/>
          <w:sz w:val="20"/>
          <w:szCs w:val="20"/>
        </w:rPr>
      </w:pPr>
      <w:r>
        <w:rPr>
          <w:rFonts w:ascii="KaiTi" w:hAnsi="KaiTi" w:eastAsia="KaiTi" w:cs="KaiTi"/>
          <w:sz w:val="20"/>
          <w:szCs w:val="20"/>
        </w:rPr>
        <w:t>《在党的十八届六中全会第一次全体会议上关于中央政治</w:t>
      </w:r>
      <w:r>
        <w:rPr>
          <w:rFonts w:ascii="KaiTi" w:hAnsi="KaiTi" w:eastAsia="KaiTi" w:cs="KaiTi"/>
          <w:sz w:val="20"/>
          <w:szCs w:val="20"/>
        </w:rPr>
        <w:t xml:space="preserve"> </w:t>
      </w:r>
      <w:r>
        <w:rPr>
          <w:rFonts w:ascii="KaiTi" w:hAnsi="KaiTi" w:eastAsia="KaiTi" w:cs="KaiTi"/>
          <w:sz w:val="20"/>
          <w:szCs w:val="20"/>
          <w:spacing w:val="8"/>
        </w:rPr>
        <w:t>局工作的报告》(2016年10月24日)</w:t>
      </w:r>
    </w:p>
    <w:p>
      <w:pPr>
        <w:spacing w:line="416" w:lineRule="auto"/>
        <w:rPr>
          <w:rFonts w:ascii="Arial"/>
          <w:sz w:val="21"/>
        </w:rPr>
      </w:pPr>
      <w:r/>
    </w:p>
    <w:p>
      <w:pPr>
        <w:ind w:firstLine="449"/>
        <w:spacing w:before="78" w:line="279" w:lineRule="auto"/>
        <w:jc w:val="both"/>
        <w:rPr>
          <w:rFonts w:ascii="SimSun" w:hAnsi="SimSun" w:eastAsia="SimSun" w:cs="SimSun"/>
          <w:sz w:val="24"/>
          <w:szCs w:val="24"/>
        </w:rPr>
      </w:pPr>
      <w:r>
        <w:rPr>
          <w:rFonts w:ascii="SimSun" w:hAnsi="SimSun" w:eastAsia="SimSun" w:cs="SimSun"/>
          <w:sz w:val="24"/>
          <w:szCs w:val="24"/>
          <w:spacing w:val="3"/>
        </w:rPr>
        <w:t>牢牢掌握意识形态工作领导权。意识形态决定文化前</w:t>
      </w:r>
      <w:r>
        <w:rPr>
          <w:rFonts w:ascii="SimSun" w:hAnsi="SimSun" w:eastAsia="SimSun" w:cs="SimSun"/>
          <w:sz w:val="24"/>
          <w:szCs w:val="24"/>
          <w:spacing w:val="1"/>
        </w:rPr>
        <w:t xml:space="preserve">  </w:t>
      </w:r>
      <w:r>
        <w:rPr>
          <w:rFonts w:ascii="SimSun" w:hAnsi="SimSun" w:eastAsia="SimSun" w:cs="SimSun"/>
          <w:sz w:val="24"/>
          <w:szCs w:val="24"/>
          <w:spacing w:val="1"/>
        </w:rPr>
        <w:t>进方向和发展道路。必须推进马克思主义中国化时代化大</w:t>
      </w:r>
      <w:r>
        <w:rPr>
          <w:rFonts w:ascii="SimSun" w:hAnsi="SimSun" w:eastAsia="SimSun" w:cs="SimSun"/>
          <w:sz w:val="24"/>
          <w:szCs w:val="24"/>
          <w:spacing w:val="7"/>
        </w:rPr>
        <w:t xml:space="preserve">  </w:t>
      </w:r>
      <w:r>
        <w:rPr>
          <w:rFonts w:ascii="SimSun" w:hAnsi="SimSun" w:eastAsia="SimSun" w:cs="SimSun"/>
          <w:sz w:val="24"/>
          <w:szCs w:val="24"/>
          <w:spacing w:val="11"/>
        </w:rPr>
        <w:t>众化，建设具有强大凝聚力和引领力的社会主义意识形</w:t>
      </w:r>
      <w:r>
        <w:rPr>
          <w:rFonts w:ascii="SimSun" w:hAnsi="SimSun" w:eastAsia="SimSun" w:cs="SimSun"/>
          <w:sz w:val="24"/>
          <w:szCs w:val="24"/>
          <w:spacing w:val="8"/>
        </w:rPr>
        <w:t xml:space="preserve">  </w:t>
      </w:r>
      <w:r>
        <w:rPr>
          <w:rFonts w:ascii="SimSun" w:hAnsi="SimSun" w:eastAsia="SimSun" w:cs="SimSun"/>
          <w:sz w:val="24"/>
          <w:szCs w:val="24"/>
          <w:spacing w:val="1"/>
        </w:rPr>
        <w:t>态，使全体人民在理想信念、价值理念、道德观念上紧紧</w:t>
      </w:r>
      <w:r>
        <w:rPr>
          <w:rFonts w:ascii="SimSun" w:hAnsi="SimSun" w:eastAsia="SimSun" w:cs="SimSun"/>
          <w:sz w:val="24"/>
          <w:szCs w:val="24"/>
          <w:spacing w:val="7"/>
        </w:rPr>
        <w:t xml:space="preserve">  </w:t>
      </w:r>
      <w:r>
        <w:rPr>
          <w:rFonts w:ascii="SimSun" w:hAnsi="SimSun" w:eastAsia="SimSun" w:cs="SimSun"/>
          <w:sz w:val="24"/>
          <w:szCs w:val="24"/>
          <w:spacing w:val="1"/>
        </w:rPr>
        <w:t>团结在一起。要加强理论武装，推动新时代中国特色社会</w:t>
      </w:r>
      <w:r>
        <w:rPr>
          <w:rFonts w:ascii="SimSun" w:hAnsi="SimSun" w:eastAsia="SimSun" w:cs="SimSun"/>
          <w:sz w:val="24"/>
          <w:szCs w:val="24"/>
          <w:spacing w:val="7"/>
        </w:rPr>
        <w:t xml:space="preserve">  </w:t>
      </w:r>
      <w:r>
        <w:rPr>
          <w:rFonts w:ascii="SimSun" w:hAnsi="SimSun" w:eastAsia="SimSun" w:cs="SimSun"/>
          <w:sz w:val="24"/>
          <w:szCs w:val="24"/>
          <w:spacing w:val="2"/>
        </w:rPr>
        <w:t>主义思想深入人心。深化马克思主义理论研究和建设</w:t>
      </w:r>
      <w:r>
        <w:rPr>
          <w:rFonts w:ascii="SimSun" w:hAnsi="SimSun" w:eastAsia="SimSun" w:cs="SimSun"/>
          <w:sz w:val="24"/>
          <w:szCs w:val="24"/>
          <w:spacing w:val="1"/>
        </w:rPr>
        <w:t>，加</w:t>
      </w:r>
      <w:r>
        <w:rPr>
          <w:rFonts w:ascii="SimSun" w:hAnsi="SimSun" w:eastAsia="SimSun" w:cs="SimSun"/>
          <w:sz w:val="24"/>
          <w:szCs w:val="24"/>
        </w:rPr>
        <w:t xml:space="preserve">  </w:t>
      </w:r>
      <w:r>
        <w:rPr>
          <w:rFonts w:ascii="SimSun" w:hAnsi="SimSun" w:eastAsia="SimSun" w:cs="SimSun"/>
          <w:sz w:val="24"/>
          <w:szCs w:val="24"/>
          <w:spacing w:val="1"/>
        </w:rPr>
        <w:t>快构建中国特色哲学社会科学，加强中国特色新型智库建</w:t>
      </w:r>
      <w:r>
        <w:rPr>
          <w:rFonts w:ascii="SimSun" w:hAnsi="SimSun" w:eastAsia="SimSun" w:cs="SimSun"/>
          <w:sz w:val="24"/>
          <w:szCs w:val="24"/>
          <w:spacing w:val="7"/>
        </w:rPr>
        <w:t xml:space="preserve">  </w:t>
      </w:r>
      <w:r>
        <w:rPr>
          <w:rFonts w:ascii="SimSun" w:hAnsi="SimSun" w:eastAsia="SimSun" w:cs="SimSun"/>
          <w:sz w:val="24"/>
          <w:szCs w:val="24"/>
          <w:spacing w:val="6"/>
        </w:rPr>
        <w:t>设。坚持正确舆论导向，高度重视传播手段建设和创新</w:t>
      </w:r>
      <w:r>
        <w:rPr>
          <w:rFonts w:ascii="SimSun" w:hAnsi="SimSun" w:eastAsia="SimSun" w:cs="SimSun"/>
          <w:sz w:val="24"/>
          <w:szCs w:val="24"/>
          <w:spacing w:val="5"/>
        </w:rPr>
        <w:t>，</w:t>
      </w:r>
      <w:r>
        <w:rPr>
          <w:rFonts w:ascii="SimSun" w:hAnsi="SimSun" w:eastAsia="SimSun" w:cs="SimSun"/>
          <w:sz w:val="24"/>
          <w:szCs w:val="24"/>
        </w:rPr>
        <w:t xml:space="preserve"> </w:t>
      </w:r>
      <w:r>
        <w:rPr>
          <w:rFonts w:ascii="SimSun" w:hAnsi="SimSun" w:eastAsia="SimSun" w:cs="SimSun"/>
          <w:sz w:val="24"/>
          <w:szCs w:val="24"/>
          <w:spacing w:val="1"/>
        </w:rPr>
        <w:t>提高新闻舆论传播力、引导力、影响力、公信力。加强互</w:t>
      </w:r>
      <w:r>
        <w:rPr>
          <w:rFonts w:ascii="SimSun" w:hAnsi="SimSun" w:eastAsia="SimSun" w:cs="SimSun"/>
          <w:sz w:val="24"/>
          <w:szCs w:val="24"/>
          <w:spacing w:val="6"/>
        </w:rPr>
        <w:t xml:space="preserve">  </w:t>
      </w:r>
      <w:r>
        <w:rPr>
          <w:rFonts w:ascii="SimSun" w:hAnsi="SimSun" w:eastAsia="SimSun" w:cs="SimSun"/>
          <w:sz w:val="24"/>
          <w:szCs w:val="24"/>
          <w:spacing w:val="1"/>
        </w:rPr>
        <w:t>联网内容建设，建立网络综合治理体系，营造清朗的网络</w:t>
      </w:r>
      <w:r>
        <w:rPr>
          <w:rFonts w:ascii="SimSun" w:hAnsi="SimSun" w:eastAsia="SimSun" w:cs="SimSun"/>
          <w:sz w:val="24"/>
          <w:szCs w:val="24"/>
          <w:spacing w:val="7"/>
        </w:rPr>
        <w:t xml:space="preserve">  </w:t>
      </w:r>
      <w:r>
        <w:rPr>
          <w:rFonts w:ascii="SimSun" w:hAnsi="SimSun" w:eastAsia="SimSun" w:cs="SimSun"/>
          <w:sz w:val="24"/>
          <w:szCs w:val="24"/>
          <w:spacing w:val="5"/>
        </w:rPr>
        <w:t>空间。落实意识形态工作责任制，加强阵地建设和管理，</w:t>
      </w:r>
      <w:r>
        <w:rPr>
          <w:rFonts w:ascii="SimSun" w:hAnsi="SimSun" w:eastAsia="SimSun" w:cs="SimSun"/>
          <w:sz w:val="24"/>
          <w:szCs w:val="24"/>
          <w:spacing w:val="3"/>
        </w:rPr>
        <w:t xml:space="preserve"> </w:t>
      </w:r>
      <w:r>
        <w:rPr>
          <w:rFonts w:ascii="SimSun" w:hAnsi="SimSun" w:eastAsia="SimSun" w:cs="SimSun"/>
          <w:sz w:val="24"/>
          <w:szCs w:val="24"/>
          <w:spacing w:val="6"/>
        </w:rPr>
        <w:t>注意区分政治原则问题、思想认识问题、学术观点问题</w:t>
      </w:r>
      <w:r>
        <w:rPr>
          <w:rFonts w:ascii="SimSun" w:hAnsi="SimSun" w:eastAsia="SimSun" w:cs="SimSun"/>
          <w:sz w:val="24"/>
          <w:szCs w:val="24"/>
          <w:spacing w:val="5"/>
        </w:rPr>
        <w:t>，</w:t>
      </w:r>
    </w:p>
    <w:p>
      <w:pPr>
        <w:sectPr>
          <w:pgSz w:w="8200" w:h="11830"/>
          <w:pgMar w:top="400" w:right="930" w:bottom="400" w:left="1120" w:header="0" w:footer="0" w:gutter="0"/>
        </w:sectPr>
        <w:rPr/>
      </w:pP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90"/>
        <w:spacing w:before="65" w:line="222" w:lineRule="auto"/>
        <w:rPr>
          <w:rFonts w:ascii="SimSun" w:hAnsi="SimSun" w:eastAsia="SimSun" w:cs="SimSun"/>
          <w:sz w:val="20"/>
          <w:szCs w:val="20"/>
        </w:rPr>
      </w:pPr>
      <w:r>
        <w:rPr>
          <w:rFonts w:ascii="SimSun" w:hAnsi="SimSun" w:eastAsia="SimSun" w:cs="SimSun"/>
          <w:sz w:val="15"/>
          <w:szCs w:val="15"/>
          <w:spacing w:val="-7"/>
          <w:position w:val="-5"/>
        </w:rPr>
        <w:t>312</w:t>
      </w:r>
      <w:r>
        <w:rPr>
          <w:rFonts w:ascii="SimSun" w:hAnsi="SimSun" w:eastAsia="SimSun" w:cs="SimSun"/>
          <w:sz w:val="15"/>
          <w:szCs w:val="15"/>
          <w:spacing w:val="1"/>
          <w:position w:val="-5"/>
        </w:rPr>
        <w:t xml:space="preserve">           </w:t>
      </w:r>
      <w:r>
        <w:rPr>
          <w:rFonts w:ascii="SimSun" w:hAnsi="SimSun" w:eastAsia="SimSun" w:cs="SimSun"/>
          <w:sz w:val="20"/>
          <w:szCs w:val="20"/>
          <w:spacing w:val="-7"/>
        </w:rPr>
        <w:t>习近平新时代中国特色社会主义思想专题摘编</w:t>
      </w:r>
    </w:p>
    <w:p>
      <w:pPr>
        <w:spacing w:before="296" w:line="219" w:lineRule="auto"/>
        <w:rPr>
          <w:rFonts w:ascii="SimSun" w:hAnsi="SimSun" w:eastAsia="SimSun" w:cs="SimSun"/>
          <w:sz w:val="25"/>
          <w:szCs w:val="25"/>
        </w:rPr>
      </w:pPr>
      <w:r>
        <w:rPr>
          <w:rFonts w:ascii="SimSun" w:hAnsi="SimSun" w:eastAsia="SimSun" w:cs="SimSun"/>
          <w:sz w:val="25"/>
          <w:szCs w:val="25"/>
          <w:spacing w:val="-10"/>
        </w:rPr>
        <w:t>旗帜鲜明反对和抵制各种错误观点。</w:t>
      </w:r>
    </w:p>
    <w:p>
      <w:pPr>
        <w:ind w:left="1189" w:right="61" w:hanging="100"/>
        <w:spacing w:before="153" w:line="258" w:lineRule="auto"/>
        <w:jc w:val="both"/>
        <w:rPr>
          <w:rFonts w:ascii="KaiTi" w:hAnsi="KaiTi" w:eastAsia="KaiTi" w:cs="KaiTi"/>
          <w:sz w:val="20"/>
          <w:szCs w:val="20"/>
        </w:rPr>
      </w:pPr>
      <w:r>
        <w:rPr>
          <w:rFonts w:ascii="KaiTi" w:hAnsi="KaiTi" w:eastAsia="KaiTi" w:cs="KaiTi"/>
          <w:sz w:val="20"/>
          <w:szCs w:val="20"/>
          <w:spacing w:val="-3"/>
        </w:rPr>
        <w:t>《决胜全面建成小康社会，夺取新时代中国特色社会主义</w:t>
      </w:r>
      <w:r>
        <w:rPr>
          <w:rFonts w:ascii="KaiTi" w:hAnsi="KaiTi" w:eastAsia="KaiTi" w:cs="KaiTi"/>
          <w:sz w:val="20"/>
          <w:szCs w:val="20"/>
          <w:spacing w:val="2"/>
        </w:rPr>
        <w:t xml:space="preserve">  </w:t>
      </w:r>
      <w:r>
        <w:rPr>
          <w:rFonts w:ascii="KaiTi" w:hAnsi="KaiTi" w:eastAsia="KaiTi" w:cs="KaiTi"/>
          <w:sz w:val="20"/>
          <w:szCs w:val="20"/>
          <w:spacing w:val="8"/>
        </w:rPr>
        <w:t>伟大胜利》(2017年10月18日),《习近平谈治国</w:t>
      </w:r>
      <w:r>
        <w:rPr>
          <w:rFonts w:ascii="KaiTi" w:hAnsi="KaiTi" w:eastAsia="KaiTi" w:cs="KaiTi"/>
          <w:sz w:val="20"/>
          <w:szCs w:val="20"/>
          <w:spacing w:val="7"/>
        </w:rPr>
        <w:t>理政》</w:t>
      </w:r>
      <w:r>
        <w:rPr>
          <w:rFonts w:ascii="KaiTi" w:hAnsi="KaiTi" w:eastAsia="KaiTi" w:cs="KaiTi"/>
          <w:sz w:val="20"/>
          <w:szCs w:val="20"/>
        </w:rPr>
        <w:t xml:space="preserve"> </w:t>
      </w:r>
      <w:r>
        <w:rPr>
          <w:rFonts w:ascii="KaiTi" w:hAnsi="KaiTi" w:eastAsia="KaiTi" w:cs="KaiTi"/>
          <w:sz w:val="20"/>
          <w:szCs w:val="20"/>
          <w:spacing w:val="3"/>
        </w:rPr>
        <w:t>第三卷，外文出版社2020年版，第32-33页</w:t>
      </w:r>
    </w:p>
    <w:p>
      <w:pPr>
        <w:spacing w:line="385" w:lineRule="auto"/>
        <w:rPr>
          <w:rFonts w:ascii="Arial"/>
          <w:sz w:val="21"/>
        </w:rPr>
      </w:pPr>
      <w:r/>
    </w:p>
    <w:p>
      <w:pPr>
        <w:ind w:firstLine="480"/>
        <w:spacing w:before="81" w:line="273" w:lineRule="auto"/>
        <w:jc w:val="both"/>
        <w:rPr>
          <w:rFonts w:ascii="SimSun" w:hAnsi="SimSun" w:eastAsia="SimSun" w:cs="SimSun"/>
          <w:sz w:val="25"/>
          <w:szCs w:val="25"/>
        </w:rPr>
      </w:pPr>
      <w:r>
        <w:rPr>
          <w:rFonts w:ascii="SimSun" w:hAnsi="SimSun" w:eastAsia="SimSun" w:cs="SimSun"/>
          <w:sz w:val="25"/>
          <w:szCs w:val="25"/>
          <w:spacing w:val="-3"/>
        </w:rPr>
        <w:t>建设具有强大凝聚力和引领力的社会主义意识形态。</w:t>
      </w:r>
      <w:r>
        <w:rPr>
          <w:rFonts w:ascii="SimSun" w:hAnsi="SimSun" w:eastAsia="SimSun" w:cs="SimSun"/>
          <w:sz w:val="25"/>
          <w:szCs w:val="25"/>
          <w:spacing w:val="18"/>
        </w:rPr>
        <w:t xml:space="preserve"> </w:t>
      </w:r>
      <w:r>
        <w:rPr>
          <w:rFonts w:ascii="SimSun" w:hAnsi="SimSun" w:eastAsia="SimSun" w:cs="SimSun"/>
          <w:sz w:val="25"/>
          <w:szCs w:val="25"/>
          <w:spacing w:val="2"/>
        </w:rPr>
        <w:t>意识形态工作是党的一项极端重要的工作，是为国家立</w:t>
      </w:r>
      <w:r>
        <w:rPr>
          <w:rFonts w:ascii="SimSun" w:hAnsi="SimSun" w:eastAsia="SimSun" w:cs="SimSun"/>
          <w:sz w:val="25"/>
          <w:szCs w:val="25"/>
        </w:rPr>
        <w:t xml:space="preserve">  </w:t>
      </w:r>
      <w:r>
        <w:rPr>
          <w:rFonts w:ascii="SimSun" w:hAnsi="SimSun" w:eastAsia="SimSun" w:cs="SimSun"/>
          <w:sz w:val="25"/>
          <w:szCs w:val="25"/>
          <w:spacing w:val="-7"/>
        </w:rPr>
        <w:t>心、为民族立魂的工作。做好意识形态工作，事关党的前</w:t>
      </w:r>
      <w:r>
        <w:rPr>
          <w:rFonts w:ascii="SimSun" w:hAnsi="SimSun" w:eastAsia="SimSun" w:cs="SimSun"/>
          <w:sz w:val="25"/>
          <w:szCs w:val="25"/>
          <w:spacing w:val="6"/>
        </w:rPr>
        <w:t xml:space="preserve"> </w:t>
      </w:r>
      <w:r>
        <w:rPr>
          <w:rFonts w:ascii="SimSun" w:hAnsi="SimSun" w:eastAsia="SimSun" w:cs="SimSun"/>
          <w:sz w:val="25"/>
          <w:szCs w:val="25"/>
          <w:spacing w:val="-4"/>
        </w:rPr>
        <w:t>途命运，事关国家长治久安，事关民族凝聚力和向心力。</w:t>
      </w:r>
      <w:r>
        <w:rPr>
          <w:rFonts w:ascii="SimSun" w:hAnsi="SimSun" w:eastAsia="SimSun" w:cs="SimSun"/>
          <w:sz w:val="25"/>
          <w:szCs w:val="25"/>
          <w:spacing w:val="13"/>
        </w:rPr>
        <w:t xml:space="preserve"> </w:t>
      </w:r>
      <w:r>
        <w:rPr>
          <w:rFonts w:ascii="SimSun" w:hAnsi="SimSun" w:eastAsia="SimSun" w:cs="SimSun"/>
          <w:sz w:val="25"/>
          <w:szCs w:val="25"/>
          <w:spacing w:val="-8"/>
        </w:rPr>
        <w:t>党的十九大提出要牢牢掌握意识形态工作领导权，建设具</w:t>
      </w:r>
      <w:r>
        <w:rPr>
          <w:rFonts w:ascii="SimSun" w:hAnsi="SimSun" w:eastAsia="SimSun" w:cs="SimSun"/>
          <w:sz w:val="25"/>
          <w:szCs w:val="25"/>
          <w:spacing w:val="1"/>
        </w:rPr>
        <w:t xml:space="preserve">  </w:t>
      </w:r>
      <w:r>
        <w:rPr>
          <w:rFonts w:ascii="SimSun" w:hAnsi="SimSun" w:eastAsia="SimSun" w:cs="SimSun"/>
          <w:sz w:val="25"/>
          <w:szCs w:val="25"/>
          <w:spacing w:val="-7"/>
        </w:rPr>
        <w:t>有强大凝聚力和引领力的社会主义意识形态。这是新时代</w:t>
      </w:r>
      <w:r>
        <w:rPr>
          <w:rFonts w:ascii="SimSun" w:hAnsi="SimSun" w:eastAsia="SimSun" w:cs="SimSun"/>
          <w:sz w:val="25"/>
          <w:szCs w:val="25"/>
          <w:spacing w:val="6"/>
        </w:rPr>
        <w:t xml:space="preserve"> </w:t>
      </w:r>
      <w:r>
        <w:rPr>
          <w:rFonts w:ascii="SimSun" w:hAnsi="SimSun" w:eastAsia="SimSun" w:cs="SimSun"/>
          <w:sz w:val="25"/>
          <w:szCs w:val="25"/>
          <w:spacing w:val="-7"/>
        </w:rPr>
        <w:t>坚持和发展中国特色社会主义的一个重大命题，也是全党</w:t>
      </w:r>
      <w:r>
        <w:rPr>
          <w:rFonts w:ascii="SimSun" w:hAnsi="SimSun" w:eastAsia="SimSun" w:cs="SimSun"/>
          <w:sz w:val="25"/>
          <w:szCs w:val="25"/>
          <w:spacing w:val="8"/>
        </w:rPr>
        <w:t xml:space="preserve"> </w:t>
      </w:r>
      <w:r>
        <w:rPr>
          <w:rFonts w:ascii="SimSun" w:hAnsi="SimSun" w:eastAsia="SimSun" w:cs="SimSun"/>
          <w:sz w:val="25"/>
          <w:szCs w:val="25"/>
          <w:spacing w:val="-7"/>
        </w:rPr>
        <w:t>特别是宣传思想战线必须担负起的一个战略任务。</w:t>
      </w:r>
    </w:p>
    <w:p>
      <w:pPr>
        <w:ind w:right="154"/>
        <w:spacing w:before="128" w:line="223" w:lineRule="auto"/>
        <w:jc w:val="right"/>
        <w:rPr>
          <w:rFonts w:ascii="KaiTi" w:hAnsi="KaiTi" w:eastAsia="KaiTi" w:cs="KaiTi"/>
          <w:sz w:val="20"/>
          <w:szCs w:val="20"/>
        </w:rPr>
      </w:pPr>
      <w:r>
        <w:rPr>
          <w:rFonts w:ascii="KaiTi" w:hAnsi="KaiTi" w:eastAsia="KaiTi" w:cs="KaiTi"/>
          <w:sz w:val="20"/>
          <w:szCs w:val="20"/>
          <w:spacing w:val="-2"/>
        </w:rPr>
        <w:t>《在全国宣传思想工作会议上的讲话》(2018年8月21</w:t>
      </w:r>
      <w:r>
        <w:rPr>
          <w:rFonts w:ascii="KaiTi" w:hAnsi="KaiTi" w:eastAsia="KaiTi" w:cs="KaiTi"/>
          <w:sz w:val="20"/>
          <w:szCs w:val="20"/>
          <w:spacing w:val="-7"/>
        </w:rPr>
        <w:t xml:space="preserve"> </w:t>
      </w:r>
      <w:r>
        <w:rPr>
          <w:rFonts w:ascii="KaiTi" w:hAnsi="KaiTi" w:eastAsia="KaiTi" w:cs="KaiTi"/>
          <w:sz w:val="20"/>
          <w:szCs w:val="20"/>
          <w:spacing w:val="-2"/>
        </w:rPr>
        <w:t>日)</w:t>
      </w:r>
    </w:p>
    <w:p>
      <w:pPr>
        <w:spacing w:line="390" w:lineRule="auto"/>
        <w:rPr>
          <w:rFonts w:ascii="Arial"/>
          <w:sz w:val="21"/>
        </w:rPr>
      </w:pPr>
      <w:r/>
    </w:p>
    <w:p>
      <w:pPr>
        <w:ind w:right="101" w:firstLine="480"/>
        <w:spacing w:before="82" w:line="260" w:lineRule="auto"/>
        <w:jc w:val="both"/>
        <w:rPr>
          <w:rFonts w:ascii="SimSun" w:hAnsi="SimSun" w:eastAsia="SimSun" w:cs="SimSun"/>
          <w:sz w:val="25"/>
          <w:szCs w:val="25"/>
        </w:rPr>
      </w:pPr>
      <w:r>
        <w:rPr>
          <w:rFonts w:ascii="SimSun" w:hAnsi="SimSun" w:eastAsia="SimSun" w:cs="SimSun"/>
          <w:sz w:val="25"/>
          <w:szCs w:val="25"/>
          <w:spacing w:val="4"/>
        </w:rPr>
        <w:t>敢于亮剑是党的十八大以来意识形态工作的鲜明特</w:t>
      </w:r>
      <w:r>
        <w:rPr>
          <w:rFonts w:ascii="SimSun" w:hAnsi="SimSun" w:eastAsia="SimSun" w:cs="SimSun"/>
          <w:sz w:val="25"/>
          <w:szCs w:val="25"/>
          <w:spacing w:val="9"/>
        </w:rPr>
        <w:t xml:space="preserve"> </w:t>
      </w:r>
      <w:r>
        <w:rPr>
          <w:rFonts w:ascii="SimSun" w:hAnsi="SimSun" w:eastAsia="SimSun" w:cs="SimSun"/>
          <w:sz w:val="25"/>
          <w:szCs w:val="25"/>
          <w:spacing w:val="-8"/>
        </w:rPr>
        <w:t>征。要旗帜鲜明支持正确思想言论，旗帜鲜明反对和抵制</w:t>
      </w:r>
      <w:r>
        <w:rPr>
          <w:rFonts w:ascii="SimSun" w:hAnsi="SimSun" w:eastAsia="SimSun" w:cs="SimSun"/>
          <w:sz w:val="25"/>
          <w:szCs w:val="25"/>
          <w:spacing w:val="9"/>
        </w:rPr>
        <w:t xml:space="preserve"> </w:t>
      </w:r>
      <w:r>
        <w:rPr>
          <w:rFonts w:ascii="SimSun" w:hAnsi="SimSun" w:eastAsia="SimSun" w:cs="SimSun"/>
          <w:sz w:val="25"/>
          <w:szCs w:val="25"/>
          <w:spacing w:val="-7"/>
        </w:rPr>
        <w:t>各种错误观点。斗争要把握规律、讲究艺术，研究策略方</w:t>
      </w:r>
      <w:r>
        <w:rPr>
          <w:rFonts w:ascii="SimSun" w:hAnsi="SimSun" w:eastAsia="SimSun" w:cs="SimSun"/>
          <w:sz w:val="25"/>
          <w:szCs w:val="25"/>
          <w:spacing w:val="3"/>
        </w:rPr>
        <w:t xml:space="preserve"> </w:t>
      </w:r>
      <w:r>
        <w:rPr>
          <w:rFonts w:ascii="SimSun" w:hAnsi="SimSun" w:eastAsia="SimSun" w:cs="SimSun"/>
          <w:sz w:val="25"/>
          <w:szCs w:val="25"/>
          <w:spacing w:val="-7"/>
        </w:rPr>
        <w:t>法，既不能麻木不仁，也不能草木皆兵。</w:t>
      </w:r>
    </w:p>
    <w:p>
      <w:pPr>
        <w:ind w:right="154"/>
        <w:spacing w:before="126" w:line="223" w:lineRule="auto"/>
        <w:jc w:val="right"/>
        <w:rPr>
          <w:rFonts w:ascii="KaiTi" w:hAnsi="KaiTi" w:eastAsia="KaiTi" w:cs="KaiTi"/>
          <w:sz w:val="20"/>
          <w:szCs w:val="20"/>
        </w:rPr>
      </w:pPr>
      <w:r>
        <w:rPr>
          <w:rFonts w:ascii="KaiTi" w:hAnsi="KaiTi" w:eastAsia="KaiTi" w:cs="KaiTi"/>
          <w:sz w:val="20"/>
          <w:szCs w:val="20"/>
          <w:spacing w:val="-2"/>
        </w:rPr>
        <w:t>《在全国宣传思想工作会议上的讲话》(2018年8月21</w:t>
      </w:r>
      <w:r>
        <w:rPr>
          <w:rFonts w:ascii="KaiTi" w:hAnsi="KaiTi" w:eastAsia="KaiTi" w:cs="KaiTi"/>
          <w:sz w:val="20"/>
          <w:szCs w:val="20"/>
          <w:spacing w:val="-7"/>
        </w:rPr>
        <w:t xml:space="preserve"> </w:t>
      </w:r>
      <w:r>
        <w:rPr>
          <w:rFonts w:ascii="KaiTi" w:hAnsi="KaiTi" w:eastAsia="KaiTi" w:cs="KaiTi"/>
          <w:sz w:val="20"/>
          <w:szCs w:val="20"/>
          <w:spacing w:val="-2"/>
        </w:rPr>
        <w:t>日)</w:t>
      </w:r>
    </w:p>
    <w:p>
      <w:pPr>
        <w:spacing w:line="381" w:lineRule="auto"/>
        <w:rPr>
          <w:rFonts w:ascii="Arial"/>
          <w:sz w:val="21"/>
        </w:rPr>
      </w:pPr>
      <w:r/>
    </w:p>
    <w:p>
      <w:pPr>
        <w:ind w:right="68" w:firstLine="480"/>
        <w:spacing w:before="82" w:line="265" w:lineRule="auto"/>
        <w:jc w:val="both"/>
        <w:rPr>
          <w:rFonts w:ascii="SimSun" w:hAnsi="SimSun" w:eastAsia="SimSun" w:cs="SimSun"/>
          <w:sz w:val="25"/>
          <w:szCs w:val="25"/>
        </w:rPr>
      </w:pPr>
      <w:r>
        <w:rPr>
          <w:rFonts w:ascii="SimSun" w:hAnsi="SimSun" w:eastAsia="SimSun" w:cs="SimSun"/>
          <w:sz w:val="25"/>
          <w:szCs w:val="25"/>
          <w:spacing w:val="-7"/>
        </w:rPr>
        <w:t>意识形态工作不仅仅是宣传部门的事。意识形态工作</w:t>
      </w:r>
      <w:r>
        <w:rPr>
          <w:rFonts w:ascii="SimSun" w:hAnsi="SimSun" w:eastAsia="SimSun" w:cs="SimSun"/>
          <w:sz w:val="25"/>
          <w:szCs w:val="25"/>
          <w:spacing w:val="16"/>
        </w:rPr>
        <w:t xml:space="preserve"> </w:t>
      </w:r>
      <w:r>
        <w:rPr>
          <w:rFonts w:ascii="SimSun" w:hAnsi="SimSun" w:eastAsia="SimSun" w:cs="SimSun"/>
          <w:sz w:val="25"/>
          <w:szCs w:val="25"/>
          <w:spacing w:val="8"/>
        </w:rPr>
        <w:t>责任制的主体是各级党组织，要压实压紧各级党委(党</w:t>
      </w:r>
      <w:r>
        <w:rPr>
          <w:rFonts w:ascii="SimSun" w:hAnsi="SimSun" w:eastAsia="SimSun" w:cs="SimSun"/>
          <w:sz w:val="25"/>
          <w:szCs w:val="25"/>
          <w:spacing w:val="16"/>
        </w:rPr>
        <w:t xml:space="preserve"> </w:t>
      </w:r>
      <w:r>
        <w:rPr>
          <w:rFonts w:ascii="SimSun" w:hAnsi="SimSun" w:eastAsia="SimSun" w:cs="SimSun"/>
          <w:sz w:val="25"/>
          <w:szCs w:val="25"/>
          <w:spacing w:val="-1"/>
        </w:rPr>
        <w:t>组)责任，细化任务清单、责任清单，明确到具体人、具</w:t>
      </w:r>
      <w:r>
        <w:rPr>
          <w:rFonts w:ascii="SimSun" w:hAnsi="SimSun" w:eastAsia="SimSun" w:cs="SimSun"/>
          <w:sz w:val="25"/>
          <w:szCs w:val="25"/>
          <w:spacing w:val="11"/>
        </w:rPr>
        <w:t xml:space="preserve"> </w:t>
      </w:r>
      <w:r>
        <w:rPr>
          <w:rFonts w:ascii="SimSun" w:hAnsi="SimSun" w:eastAsia="SimSun" w:cs="SimSun"/>
          <w:sz w:val="25"/>
          <w:szCs w:val="25"/>
          <w:spacing w:val="-7"/>
        </w:rPr>
        <w:t>体事，层层传导压力，做到任务落实不马虎、阵地管理不</w:t>
      </w:r>
    </w:p>
    <w:p>
      <w:pPr>
        <w:sectPr>
          <w:pgSz w:w="8630" w:h="12120"/>
          <w:pgMar w:top="400" w:right="1248" w:bottom="400" w:left="1200" w:header="0" w:footer="0" w:gutter="0"/>
        </w:sectPr>
        <w:rPr/>
      </w:pPr>
    </w:p>
    <w:p>
      <w:pPr>
        <w:spacing w:line="340" w:lineRule="auto"/>
        <w:rPr>
          <w:rFonts w:ascii="Arial"/>
          <w:sz w:val="21"/>
        </w:rPr>
      </w:pPr>
      <w:r/>
    </w:p>
    <w:p>
      <w:pPr>
        <w:spacing w:line="340" w:lineRule="auto"/>
        <w:rPr>
          <w:rFonts w:ascii="Arial"/>
          <w:sz w:val="21"/>
        </w:rPr>
      </w:pPr>
      <w:r/>
    </w:p>
    <w:p>
      <w:pPr>
        <w:ind w:right="227"/>
        <w:spacing w:before="62" w:line="222" w:lineRule="auto"/>
        <w:jc w:val="right"/>
        <w:rPr>
          <w:rFonts w:ascii="SimSun" w:hAnsi="SimSun" w:eastAsia="SimSun" w:cs="SimSun"/>
          <w:sz w:val="19"/>
          <w:szCs w:val="19"/>
        </w:rPr>
      </w:pPr>
      <w:r>
        <w:rPr>
          <w:rFonts w:ascii="SimSun" w:hAnsi="SimSun" w:eastAsia="SimSun" w:cs="SimSun"/>
          <w:sz w:val="19"/>
          <w:szCs w:val="19"/>
          <w:spacing w:val="-1"/>
        </w:rPr>
        <w:t>十、</w:t>
      </w:r>
      <w:r>
        <w:rPr>
          <w:rFonts w:ascii="SimSun" w:hAnsi="SimSun" w:eastAsia="SimSun" w:cs="SimSun"/>
          <w:sz w:val="19"/>
          <w:szCs w:val="19"/>
          <w:spacing w:val="-51"/>
        </w:rPr>
        <w:t xml:space="preserve"> </w:t>
      </w:r>
      <w:r>
        <w:rPr>
          <w:rFonts w:ascii="SimSun" w:hAnsi="SimSun" w:eastAsia="SimSun" w:cs="SimSun"/>
          <w:sz w:val="19"/>
          <w:szCs w:val="19"/>
          <w:spacing w:val="-1"/>
        </w:rPr>
        <w:t>铸就社会主义文化新辉煌</w:t>
      </w:r>
      <w:r>
        <w:rPr>
          <w:rFonts w:ascii="SimSun" w:hAnsi="SimSun" w:eastAsia="SimSun" w:cs="SimSun"/>
          <w:sz w:val="19"/>
          <w:szCs w:val="19"/>
        </w:rPr>
        <w:t xml:space="preserve">               </w:t>
      </w:r>
      <w:r>
        <w:rPr>
          <w:rFonts w:ascii="SimSun" w:hAnsi="SimSun" w:eastAsia="SimSun" w:cs="SimSun"/>
          <w:sz w:val="19"/>
          <w:szCs w:val="19"/>
          <w:spacing w:val="-1"/>
          <w:position w:val="-3"/>
        </w:rPr>
        <w:t>313</w:t>
      </w:r>
    </w:p>
    <w:p>
      <w:pPr>
        <w:spacing w:line="266" w:lineRule="auto"/>
        <w:rPr>
          <w:rFonts w:ascii="Arial"/>
          <w:sz w:val="21"/>
        </w:rPr>
      </w:pPr>
      <w:r/>
    </w:p>
    <w:p>
      <w:pPr>
        <w:spacing w:before="75" w:line="219" w:lineRule="auto"/>
        <w:rPr>
          <w:rFonts w:ascii="SimSun" w:hAnsi="SimSun" w:eastAsia="SimSun" w:cs="SimSun"/>
          <w:sz w:val="23"/>
          <w:szCs w:val="23"/>
        </w:rPr>
      </w:pPr>
      <w:r>
        <w:rPr>
          <w:rFonts w:ascii="SimSun" w:hAnsi="SimSun" w:eastAsia="SimSun" w:cs="SimSun"/>
          <w:sz w:val="23"/>
          <w:szCs w:val="23"/>
          <w:spacing w:val="3"/>
        </w:rPr>
        <w:t>懈怠、责任追究不含糊。</w:t>
      </w:r>
    </w:p>
    <w:p>
      <w:pPr>
        <w:ind w:left="1024"/>
        <w:spacing w:before="132" w:line="223" w:lineRule="auto"/>
        <w:rPr>
          <w:rFonts w:ascii="KaiTi" w:hAnsi="KaiTi" w:eastAsia="KaiTi" w:cs="KaiTi"/>
          <w:sz w:val="19"/>
          <w:szCs w:val="19"/>
        </w:rPr>
      </w:pPr>
      <w:r>
        <w:rPr>
          <w:rFonts w:ascii="KaiTi" w:hAnsi="KaiTi" w:eastAsia="KaiTi" w:cs="KaiTi"/>
          <w:sz w:val="19"/>
          <w:szCs w:val="19"/>
          <w:spacing w:val="9"/>
        </w:rPr>
        <w:t>《在全国宣传思想工作会议上的讲话》(2018年8月21日)</w:t>
      </w:r>
    </w:p>
    <w:p>
      <w:pPr>
        <w:spacing w:line="438" w:lineRule="auto"/>
        <w:rPr>
          <w:rFonts w:ascii="Arial"/>
          <w:sz w:val="21"/>
        </w:rPr>
      </w:pPr>
      <w:r/>
    </w:p>
    <w:p>
      <w:pPr>
        <w:ind w:right="102" w:firstLine="429"/>
        <w:spacing w:before="75" w:line="288" w:lineRule="auto"/>
        <w:jc w:val="both"/>
        <w:rPr>
          <w:rFonts w:ascii="SimSun" w:hAnsi="SimSun" w:eastAsia="SimSun" w:cs="SimSun"/>
          <w:sz w:val="23"/>
          <w:szCs w:val="23"/>
        </w:rPr>
      </w:pPr>
      <w:r>
        <w:rPr>
          <w:rFonts w:ascii="SimSun" w:hAnsi="SimSun" w:eastAsia="SimSun" w:cs="SimSun"/>
          <w:sz w:val="23"/>
          <w:szCs w:val="23"/>
          <w:spacing w:val="14"/>
        </w:rPr>
        <w:t>要在全体人民特别是青少年中加强理想信念教育，深</w:t>
      </w:r>
      <w:r>
        <w:rPr>
          <w:rFonts w:ascii="SimSun" w:hAnsi="SimSun" w:eastAsia="SimSun" w:cs="SimSun"/>
          <w:sz w:val="23"/>
          <w:szCs w:val="23"/>
          <w:spacing w:val="9"/>
        </w:rPr>
        <w:t xml:space="preserve"> </w:t>
      </w:r>
      <w:r>
        <w:rPr>
          <w:rFonts w:ascii="SimSun" w:hAnsi="SimSun" w:eastAsia="SimSun" w:cs="SimSun"/>
          <w:sz w:val="23"/>
          <w:szCs w:val="23"/>
          <w:spacing w:val="10"/>
        </w:rPr>
        <w:t>化社会主义和共产主义宣传教育，深化中国特色社会主义</w:t>
      </w:r>
      <w:r>
        <w:rPr>
          <w:rFonts w:ascii="SimSun" w:hAnsi="SimSun" w:eastAsia="SimSun" w:cs="SimSun"/>
          <w:sz w:val="23"/>
          <w:szCs w:val="23"/>
          <w:spacing w:val="10"/>
        </w:rPr>
        <w:t xml:space="preserve"> </w:t>
      </w:r>
      <w:r>
        <w:rPr>
          <w:rFonts w:ascii="SimSun" w:hAnsi="SimSun" w:eastAsia="SimSun" w:cs="SimSun"/>
          <w:sz w:val="23"/>
          <w:szCs w:val="23"/>
          <w:spacing w:val="10"/>
        </w:rPr>
        <w:t>和中国梦宣传教育，弘扬以爱国主义为核心的民族精神和</w:t>
      </w:r>
      <w:r>
        <w:rPr>
          <w:rFonts w:ascii="SimSun" w:hAnsi="SimSun" w:eastAsia="SimSun" w:cs="SimSun"/>
          <w:sz w:val="23"/>
          <w:szCs w:val="23"/>
          <w:spacing w:val="17"/>
        </w:rPr>
        <w:t xml:space="preserve"> </w:t>
      </w:r>
      <w:r>
        <w:rPr>
          <w:rFonts w:ascii="SimSun" w:hAnsi="SimSun" w:eastAsia="SimSun" w:cs="SimSun"/>
          <w:sz w:val="23"/>
          <w:szCs w:val="23"/>
          <w:spacing w:val="11"/>
        </w:rPr>
        <w:t>以改革创新为核心的时代精神，让理想信念的明灯永远在</w:t>
      </w:r>
      <w:r>
        <w:rPr>
          <w:rFonts w:ascii="SimSun" w:hAnsi="SimSun" w:eastAsia="SimSun" w:cs="SimSun"/>
          <w:sz w:val="23"/>
          <w:szCs w:val="23"/>
          <w:spacing w:val="6"/>
        </w:rPr>
        <w:t xml:space="preserve"> </w:t>
      </w:r>
      <w:r>
        <w:rPr>
          <w:rFonts w:ascii="SimSun" w:hAnsi="SimSun" w:eastAsia="SimSun" w:cs="SimSun"/>
          <w:sz w:val="23"/>
          <w:szCs w:val="23"/>
          <w:spacing w:val="3"/>
        </w:rPr>
        <w:t>全国各族人民心中闪亮。</w:t>
      </w:r>
    </w:p>
    <w:p>
      <w:pPr>
        <w:ind w:left="1118" w:right="96" w:hanging="94"/>
        <w:spacing w:before="152" w:line="292" w:lineRule="auto"/>
        <w:jc w:val="both"/>
        <w:rPr>
          <w:rFonts w:ascii="KaiTi" w:hAnsi="KaiTi" w:eastAsia="KaiTi" w:cs="KaiTi"/>
          <w:sz w:val="19"/>
          <w:szCs w:val="19"/>
        </w:rPr>
      </w:pPr>
      <w:r>
        <w:rPr>
          <w:rFonts w:ascii="KaiTi" w:hAnsi="KaiTi" w:eastAsia="KaiTi" w:cs="KaiTi"/>
          <w:sz w:val="19"/>
          <w:szCs w:val="19"/>
          <w:spacing w:val="17"/>
        </w:rPr>
        <w:t>《培养担当民族复兴大任的时代新人》</w:t>
      </w:r>
      <w:r>
        <w:rPr>
          <w:rFonts w:ascii="KaiTi" w:hAnsi="KaiTi" w:eastAsia="KaiTi" w:cs="KaiTi"/>
          <w:sz w:val="19"/>
          <w:szCs w:val="19"/>
          <w:spacing w:val="10"/>
        </w:rPr>
        <w:t xml:space="preserve">  </w:t>
      </w:r>
      <w:r>
        <w:rPr>
          <w:rFonts w:ascii="KaiTi" w:hAnsi="KaiTi" w:eastAsia="KaiTi" w:cs="KaiTi"/>
          <w:sz w:val="19"/>
          <w:szCs w:val="19"/>
          <w:spacing w:val="17"/>
        </w:rPr>
        <w:t>(201</w:t>
      </w:r>
      <w:r>
        <w:rPr>
          <w:rFonts w:ascii="KaiTi" w:hAnsi="KaiTi" w:eastAsia="KaiTi" w:cs="KaiTi"/>
          <w:sz w:val="19"/>
          <w:szCs w:val="19"/>
          <w:spacing w:val="16"/>
        </w:rPr>
        <w:t>8年8月21</w:t>
      </w:r>
      <w:r>
        <w:rPr>
          <w:rFonts w:ascii="KaiTi" w:hAnsi="KaiTi" w:eastAsia="KaiTi" w:cs="KaiTi"/>
          <w:sz w:val="19"/>
          <w:szCs w:val="19"/>
        </w:rPr>
        <w:t xml:space="preserve"> </w:t>
      </w:r>
      <w:r>
        <w:rPr>
          <w:rFonts w:ascii="KaiTi" w:hAnsi="KaiTi" w:eastAsia="KaiTi" w:cs="KaiTi"/>
          <w:sz w:val="19"/>
          <w:szCs w:val="19"/>
          <w:spacing w:val="16"/>
        </w:rPr>
        <w:t>日),习近平《论党的青年工作》,中央文献出</w:t>
      </w:r>
      <w:r>
        <w:rPr>
          <w:rFonts w:ascii="KaiTi" w:hAnsi="KaiTi" w:eastAsia="KaiTi" w:cs="KaiTi"/>
          <w:sz w:val="19"/>
          <w:szCs w:val="19"/>
          <w:spacing w:val="15"/>
        </w:rPr>
        <w:t>版社2022</w:t>
      </w:r>
      <w:r>
        <w:rPr>
          <w:rFonts w:ascii="KaiTi" w:hAnsi="KaiTi" w:eastAsia="KaiTi" w:cs="KaiTi"/>
          <w:sz w:val="19"/>
          <w:szCs w:val="19"/>
        </w:rPr>
        <w:t xml:space="preserve"> </w:t>
      </w:r>
      <w:r>
        <w:rPr>
          <w:rFonts w:ascii="KaiTi" w:hAnsi="KaiTi" w:eastAsia="KaiTi" w:cs="KaiTi"/>
          <w:sz w:val="19"/>
          <w:szCs w:val="19"/>
          <w:spacing w:val="11"/>
        </w:rPr>
        <w:t>年版，第167页</w:t>
      </w:r>
    </w:p>
    <w:p>
      <w:pPr>
        <w:spacing w:line="439" w:lineRule="auto"/>
        <w:rPr>
          <w:rFonts w:ascii="Arial"/>
          <w:sz w:val="21"/>
        </w:rPr>
      </w:pPr>
      <w:r/>
    </w:p>
    <w:p>
      <w:pPr>
        <w:ind w:firstLine="429"/>
        <w:spacing w:before="74" w:line="297" w:lineRule="auto"/>
        <w:jc w:val="both"/>
        <w:rPr>
          <w:rFonts w:ascii="SimSun" w:hAnsi="SimSun" w:eastAsia="SimSun" w:cs="SimSun"/>
          <w:sz w:val="23"/>
          <w:szCs w:val="23"/>
        </w:rPr>
      </w:pPr>
      <w:r>
        <w:rPr>
          <w:rFonts w:ascii="SimSun" w:hAnsi="SimSun" w:eastAsia="SimSun" w:cs="SimSun"/>
          <w:sz w:val="23"/>
          <w:szCs w:val="23"/>
          <w:spacing w:val="19"/>
        </w:rPr>
        <w:t>建设具有强大凝聚力和引领力的社会主义意识</w:t>
      </w:r>
      <w:r>
        <w:rPr>
          <w:rFonts w:ascii="SimSun" w:hAnsi="SimSun" w:eastAsia="SimSun" w:cs="SimSun"/>
          <w:sz w:val="23"/>
          <w:szCs w:val="23"/>
          <w:spacing w:val="18"/>
        </w:rPr>
        <w:t>形态。</w:t>
      </w:r>
      <w:r>
        <w:rPr>
          <w:rFonts w:ascii="SimSun" w:hAnsi="SimSun" w:eastAsia="SimSun" w:cs="SimSun"/>
          <w:sz w:val="23"/>
          <w:szCs w:val="23"/>
        </w:rPr>
        <w:t xml:space="preserve"> </w:t>
      </w:r>
      <w:r>
        <w:rPr>
          <w:rFonts w:ascii="SimSun" w:hAnsi="SimSun" w:eastAsia="SimSun" w:cs="SimSun"/>
          <w:sz w:val="23"/>
          <w:szCs w:val="23"/>
          <w:spacing w:val="11"/>
        </w:rPr>
        <w:t>意识形态工作是为国家立心、为民族立魂的工作。牢牢掌</w:t>
      </w:r>
      <w:r>
        <w:rPr>
          <w:rFonts w:ascii="SimSun" w:hAnsi="SimSun" w:eastAsia="SimSun" w:cs="SimSun"/>
          <w:sz w:val="23"/>
          <w:szCs w:val="23"/>
          <w:spacing w:val="3"/>
        </w:rPr>
        <w:t xml:space="preserve">  </w:t>
      </w:r>
      <w:r>
        <w:rPr>
          <w:rFonts w:ascii="SimSun" w:hAnsi="SimSun" w:eastAsia="SimSun" w:cs="SimSun"/>
          <w:sz w:val="23"/>
          <w:szCs w:val="23"/>
          <w:spacing w:val="11"/>
        </w:rPr>
        <w:t>握党对意识形态工作领导权，全面落实意识形态工作责任</w:t>
      </w:r>
      <w:r>
        <w:rPr>
          <w:rFonts w:ascii="SimSun" w:hAnsi="SimSun" w:eastAsia="SimSun" w:cs="SimSun"/>
          <w:sz w:val="23"/>
          <w:szCs w:val="23"/>
          <w:spacing w:val="1"/>
        </w:rPr>
        <w:t xml:space="preserve">  </w:t>
      </w:r>
      <w:r>
        <w:rPr>
          <w:rFonts w:ascii="SimSun" w:hAnsi="SimSun" w:eastAsia="SimSun" w:cs="SimSun"/>
          <w:sz w:val="23"/>
          <w:szCs w:val="23"/>
          <w:spacing w:val="12"/>
        </w:rPr>
        <w:t>制，巩固壮大奋进新时代的主流思想舆论。健全用党的创</w:t>
      </w:r>
      <w:r>
        <w:rPr>
          <w:rFonts w:ascii="SimSun" w:hAnsi="SimSun" w:eastAsia="SimSun" w:cs="SimSun"/>
          <w:sz w:val="23"/>
          <w:szCs w:val="23"/>
          <w:spacing w:val="2"/>
        </w:rPr>
        <w:t xml:space="preserve">  </w:t>
      </w:r>
      <w:r>
        <w:rPr>
          <w:rFonts w:ascii="SimSun" w:hAnsi="SimSun" w:eastAsia="SimSun" w:cs="SimSun"/>
          <w:sz w:val="23"/>
          <w:szCs w:val="23"/>
          <w:spacing w:val="12"/>
        </w:rPr>
        <w:t>新理论武装全党、教育人民、指导实践工作体系。深入实</w:t>
      </w:r>
      <w:r>
        <w:rPr>
          <w:rFonts w:ascii="SimSun" w:hAnsi="SimSun" w:eastAsia="SimSun" w:cs="SimSun"/>
          <w:sz w:val="23"/>
          <w:szCs w:val="23"/>
        </w:rPr>
        <w:t xml:space="preserve">  </w:t>
      </w:r>
      <w:r>
        <w:rPr>
          <w:rFonts w:ascii="SimSun" w:hAnsi="SimSun" w:eastAsia="SimSun" w:cs="SimSun"/>
          <w:sz w:val="23"/>
          <w:szCs w:val="23"/>
          <w:spacing w:val="12"/>
        </w:rPr>
        <w:t>施马克思主义理论研究和建设工程，加快构建中国特色哲</w:t>
      </w:r>
      <w:r>
        <w:rPr>
          <w:rFonts w:ascii="SimSun" w:hAnsi="SimSun" w:eastAsia="SimSun" w:cs="SimSun"/>
          <w:sz w:val="23"/>
          <w:szCs w:val="23"/>
          <w:spacing w:val="1"/>
        </w:rPr>
        <w:t xml:space="preserve">  </w:t>
      </w:r>
      <w:r>
        <w:rPr>
          <w:rFonts w:ascii="SimSun" w:hAnsi="SimSun" w:eastAsia="SimSun" w:cs="SimSun"/>
          <w:sz w:val="23"/>
          <w:szCs w:val="23"/>
          <w:spacing w:val="12"/>
        </w:rPr>
        <w:t>学社会科学学科体系、学术体系、话语体系，培育壮大哲</w:t>
      </w:r>
      <w:r>
        <w:rPr>
          <w:rFonts w:ascii="SimSun" w:hAnsi="SimSun" w:eastAsia="SimSun" w:cs="SimSun"/>
          <w:sz w:val="23"/>
          <w:szCs w:val="23"/>
          <w:spacing w:val="1"/>
        </w:rPr>
        <w:t xml:space="preserve">  </w:t>
      </w:r>
      <w:r>
        <w:rPr>
          <w:rFonts w:ascii="SimSun" w:hAnsi="SimSun" w:eastAsia="SimSun" w:cs="SimSun"/>
          <w:sz w:val="23"/>
          <w:szCs w:val="23"/>
          <w:spacing w:val="12"/>
        </w:rPr>
        <w:t>学社会科学人才队伍。加强全媒体传播体系建设，塑造主</w:t>
      </w:r>
      <w:r>
        <w:rPr>
          <w:rFonts w:ascii="SimSun" w:hAnsi="SimSun" w:eastAsia="SimSun" w:cs="SimSun"/>
          <w:sz w:val="23"/>
          <w:szCs w:val="23"/>
        </w:rPr>
        <w:t xml:space="preserve">  </w:t>
      </w:r>
      <w:r>
        <w:rPr>
          <w:rFonts w:ascii="SimSun" w:hAnsi="SimSun" w:eastAsia="SimSun" w:cs="SimSun"/>
          <w:sz w:val="23"/>
          <w:szCs w:val="23"/>
          <w:spacing w:val="12"/>
        </w:rPr>
        <w:t>流舆论新格局。健全网络综合治理体系，推动形成良好网</w:t>
      </w:r>
      <w:r>
        <w:rPr>
          <w:rFonts w:ascii="SimSun" w:hAnsi="SimSun" w:eastAsia="SimSun" w:cs="SimSun"/>
          <w:sz w:val="23"/>
          <w:szCs w:val="23"/>
          <w:spacing w:val="11"/>
        </w:rPr>
        <w:t xml:space="preserve"> </w:t>
      </w:r>
      <w:r>
        <w:rPr>
          <w:rFonts w:ascii="SimSun" w:hAnsi="SimSun" w:eastAsia="SimSun" w:cs="SimSun"/>
          <w:sz w:val="23"/>
          <w:szCs w:val="23"/>
          <w:spacing w:val="-9"/>
        </w:rPr>
        <w:t>络生态。</w:t>
      </w:r>
    </w:p>
    <w:p>
      <w:pPr>
        <w:ind w:left="1119" w:right="59" w:hanging="95"/>
        <w:spacing w:before="115" w:line="297" w:lineRule="auto"/>
        <w:jc w:val="both"/>
        <w:rPr>
          <w:rFonts w:ascii="KaiTi" w:hAnsi="KaiTi" w:eastAsia="KaiTi" w:cs="KaiTi"/>
          <w:sz w:val="19"/>
          <w:szCs w:val="19"/>
        </w:rPr>
      </w:pPr>
      <w:r>
        <w:rPr>
          <w:rFonts w:ascii="KaiTi" w:hAnsi="KaiTi" w:eastAsia="KaiTi" w:cs="KaiTi"/>
          <w:sz w:val="19"/>
          <w:szCs w:val="19"/>
          <w:spacing w:val="10"/>
        </w:rPr>
        <w:t>《高举中国特色社会主义伟大旗帜，为全面建</w:t>
      </w:r>
      <w:r>
        <w:rPr>
          <w:rFonts w:ascii="KaiTi" w:hAnsi="KaiTi" w:eastAsia="KaiTi" w:cs="KaiTi"/>
          <w:sz w:val="19"/>
          <w:szCs w:val="19"/>
          <w:spacing w:val="9"/>
        </w:rPr>
        <w:t>设社会主义</w:t>
      </w:r>
      <w:r>
        <w:rPr>
          <w:rFonts w:ascii="KaiTi" w:hAnsi="KaiTi" w:eastAsia="KaiTi" w:cs="KaiTi"/>
          <w:sz w:val="19"/>
          <w:szCs w:val="19"/>
        </w:rPr>
        <w:t xml:space="preserve"> </w:t>
      </w:r>
      <w:r>
        <w:rPr>
          <w:rFonts w:ascii="KaiTi" w:hAnsi="KaiTi" w:eastAsia="KaiTi" w:cs="KaiTi"/>
          <w:sz w:val="19"/>
          <w:szCs w:val="19"/>
          <w:spacing w:val="17"/>
        </w:rPr>
        <w:t>现代化国家而团结奋斗》(2022年10月16日),《求是》</w:t>
      </w:r>
      <w:r>
        <w:rPr>
          <w:rFonts w:ascii="KaiTi" w:hAnsi="KaiTi" w:eastAsia="KaiTi" w:cs="KaiTi"/>
          <w:sz w:val="19"/>
          <w:szCs w:val="19"/>
          <w:spacing w:val="15"/>
        </w:rPr>
        <w:t xml:space="preserve"> </w:t>
      </w:r>
      <w:r>
        <w:rPr>
          <w:rFonts w:ascii="KaiTi" w:hAnsi="KaiTi" w:eastAsia="KaiTi" w:cs="KaiTi"/>
          <w:sz w:val="19"/>
          <w:szCs w:val="19"/>
          <w:spacing w:val="17"/>
        </w:rPr>
        <w:t>杂志2022年第21期</w:t>
      </w:r>
    </w:p>
    <w:p>
      <w:pPr>
        <w:sectPr>
          <w:pgSz w:w="8200" w:h="11830"/>
          <w:pgMar w:top="400" w:right="935" w:bottom="400" w:left="1110" w:header="0" w:footer="0"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90"/>
        <w:spacing w:before="65" w:line="222" w:lineRule="auto"/>
        <w:rPr>
          <w:rFonts w:ascii="SimSun" w:hAnsi="SimSun" w:eastAsia="SimSun" w:cs="SimSun"/>
          <w:sz w:val="20"/>
          <w:szCs w:val="20"/>
        </w:rPr>
      </w:pPr>
      <w:r>
        <w:rPr>
          <w:rFonts w:ascii="SimSun" w:hAnsi="SimSun" w:eastAsia="SimSun" w:cs="SimSun"/>
          <w:sz w:val="16"/>
          <w:szCs w:val="16"/>
          <w:spacing w:val="-6"/>
          <w:position w:val="-3"/>
        </w:rPr>
        <w:t>314</w:t>
      </w:r>
      <w:r>
        <w:rPr>
          <w:rFonts w:ascii="SimSun" w:hAnsi="SimSun" w:eastAsia="SimSun" w:cs="SimSun"/>
          <w:sz w:val="16"/>
          <w:szCs w:val="16"/>
          <w:spacing w:val="8"/>
          <w:position w:val="-3"/>
        </w:rPr>
        <w:t xml:space="preserve">         </w:t>
      </w:r>
      <w:r>
        <w:rPr>
          <w:rFonts w:ascii="SimSun" w:hAnsi="SimSun" w:eastAsia="SimSun" w:cs="SimSun"/>
          <w:sz w:val="20"/>
          <w:szCs w:val="20"/>
          <w:spacing w:val="-6"/>
        </w:rPr>
        <w:t>习近平新时代中国特色社会主义思想专题摘</w:t>
      </w:r>
      <w:r>
        <w:rPr>
          <w:rFonts w:ascii="SimSun" w:hAnsi="SimSun" w:eastAsia="SimSun" w:cs="SimSun"/>
          <w:sz w:val="20"/>
          <w:szCs w:val="20"/>
          <w:spacing w:val="-7"/>
        </w:rPr>
        <w:t>编</w:t>
      </w:r>
    </w:p>
    <w:p>
      <w:pPr>
        <w:spacing w:line="276" w:lineRule="auto"/>
        <w:rPr>
          <w:rFonts w:ascii="Arial"/>
          <w:sz w:val="21"/>
        </w:rPr>
      </w:pPr>
      <w:r/>
    </w:p>
    <w:p>
      <w:pPr>
        <w:spacing w:line="277" w:lineRule="auto"/>
        <w:rPr>
          <w:rFonts w:ascii="Arial"/>
          <w:sz w:val="21"/>
        </w:rPr>
      </w:pPr>
      <w:r/>
    </w:p>
    <w:p>
      <w:pPr>
        <w:ind w:left="483"/>
        <w:spacing w:before="81" w:line="221" w:lineRule="auto"/>
        <w:rPr>
          <w:rFonts w:ascii="SimHei" w:hAnsi="SimHei" w:eastAsia="SimHei" w:cs="SimHei"/>
          <w:sz w:val="25"/>
          <w:szCs w:val="25"/>
        </w:rPr>
      </w:pPr>
      <w:bookmarkStart w:name="_bookmark57" w:id="51"/>
      <w:bookmarkEnd w:id="51"/>
      <w:r>
        <w:rPr>
          <w:rFonts w:ascii="SimHei" w:hAnsi="SimHei" w:eastAsia="SimHei" w:cs="SimHei"/>
          <w:sz w:val="25"/>
          <w:szCs w:val="25"/>
          <w:b/>
          <w:bCs/>
          <w:spacing w:val="-3"/>
        </w:rPr>
        <w:t>(三)以社会主义核心价值观引领文化建设</w:t>
      </w:r>
    </w:p>
    <w:p>
      <w:pPr>
        <w:spacing w:line="409" w:lineRule="auto"/>
        <w:rPr>
          <w:rFonts w:ascii="Arial"/>
          <w:sz w:val="21"/>
        </w:rPr>
      </w:pPr>
      <w:r/>
    </w:p>
    <w:p>
      <w:pPr>
        <w:ind w:right="107" w:firstLine="480"/>
        <w:spacing w:before="81" w:line="262" w:lineRule="auto"/>
        <w:jc w:val="both"/>
        <w:rPr>
          <w:rFonts w:ascii="SimSun" w:hAnsi="SimSun" w:eastAsia="SimSun" w:cs="SimSun"/>
          <w:sz w:val="25"/>
          <w:szCs w:val="25"/>
        </w:rPr>
      </w:pPr>
      <w:r>
        <w:rPr>
          <w:rFonts w:ascii="SimSun" w:hAnsi="SimSun" w:eastAsia="SimSun" w:cs="SimSun"/>
          <w:sz w:val="25"/>
          <w:szCs w:val="25"/>
          <w:spacing w:val="-7"/>
        </w:rPr>
        <w:t>核心价值观是一个国家的重要稳定器，能否构建具有</w:t>
      </w:r>
      <w:r>
        <w:rPr>
          <w:rFonts w:ascii="SimSun" w:hAnsi="SimSun" w:eastAsia="SimSun" w:cs="SimSun"/>
          <w:sz w:val="25"/>
          <w:szCs w:val="25"/>
          <w:spacing w:val="2"/>
        </w:rPr>
        <w:t xml:space="preserve"> </w:t>
      </w:r>
      <w:r>
        <w:rPr>
          <w:rFonts w:ascii="SimSun" w:hAnsi="SimSun" w:eastAsia="SimSun" w:cs="SimSun"/>
          <w:sz w:val="25"/>
          <w:szCs w:val="25"/>
          <w:spacing w:val="-7"/>
        </w:rPr>
        <w:t>强大感召力的核心价值观，关系社会和谐稳定，关系国</w:t>
      </w:r>
      <w:r>
        <w:rPr>
          <w:rFonts w:ascii="SimSun" w:hAnsi="SimSun" w:eastAsia="SimSun" w:cs="SimSun"/>
          <w:sz w:val="25"/>
          <w:szCs w:val="25"/>
          <w:spacing w:val="-8"/>
        </w:rPr>
        <w:t>家</w:t>
      </w:r>
      <w:r>
        <w:rPr>
          <w:rFonts w:ascii="SimSun" w:hAnsi="SimSun" w:eastAsia="SimSun" w:cs="SimSun"/>
          <w:sz w:val="25"/>
          <w:szCs w:val="25"/>
        </w:rPr>
        <w:t xml:space="preserve"> </w:t>
      </w:r>
      <w:r>
        <w:rPr>
          <w:rFonts w:ascii="SimSun" w:hAnsi="SimSun" w:eastAsia="SimSun" w:cs="SimSun"/>
          <w:sz w:val="25"/>
          <w:szCs w:val="25"/>
          <w:spacing w:val="-8"/>
        </w:rPr>
        <w:t>长治久安。</w:t>
      </w:r>
    </w:p>
    <w:p>
      <w:pPr>
        <w:ind w:left="1220" w:right="101" w:hanging="100"/>
        <w:spacing w:before="140" w:line="270" w:lineRule="auto"/>
        <w:jc w:val="both"/>
        <w:rPr>
          <w:rFonts w:ascii="KaiTi" w:hAnsi="KaiTi" w:eastAsia="KaiTi" w:cs="KaiTi"/>
          <w:sz w:val="20"/>
          <w:szCs w:val="20"/>
        </w:rPr>
      </w:pPr>
      <w:r>
        <w:rPr>
          <w:rFonts w:ascii="KaiTi" w:hAnsi="KaiTi" w:eastAsia="KaiTi" w:cs="KaiTi"/>
          <w:sz w:val="20"/>
          <w:szCs w:val="20"/>
          <w:spacing w:val="-3"/>
        </w:rPr>
        <w:t>《把培育和弘扬社会主义核心价值观作为凝魂聚气、强基</w:t>
      </w:r>
      <w:r>
        <w:rPr>
          <w:rFonts w:ascii="KaiTi" w:hAnsi="KaiTi" w:eastAsia="KaiTi" w:cs="KaiTi"/>
          <w:sz w:val="20"/>
          <w:szCs w:val="20"/>
          <w:spacing w:val="13"/>
        </w:rPr>
        <w:t xml:space="preserve"> </w:t>
      </w:r>
      <w:r>
        <w:rPr>
          <w:rFonts w:ascii="KaiTi" w:hAnsi="KaiTi" w:eastAsia="KaiTi" w:cs="KaiTi"/>
          <w:sz w:val="20"/>
          <w:szCs w:val="20"/>
          <w:spacing w:val="9"/>
        </w:rPr>
        <w:t>固本的基础工程》(2014年2月24日),习近平《论党的</w:t>
      </w:r>
      <w:r>
        <w:rPr>
          <w:rFonts w:ascii="KaiTi" w:hAnsi="KaiTi" w:eastAsia="KaiTi" w:cs="KaiTi"/>
          <w:sz w:val="20"/>
          <w:szCs w:val="20"/>
          <w:spacing w:val="7"/>
        </w:rPr>
        <w:t xml:space="preserve"> </w:t>
      </w:r>
      <w:r>
        <w:rPr>
          <w:rFonts w:ascii="KaiTi" w:hAnsi="KaiTi" w:eastAsia="KaiTi" w:cs="KaiTi"/>
          <w:sz w:val="20"/>
          <w:szCs w:val="20"/>
          <w:spacing w:val="1"/>
        </w:rPr>
        <w:t>宣传思想工作》,中央文献出版社2020年版，第54</w:t>
      </w:r>
      <w:r>
        <w:rPr>
          <w:rFonts w:ascii="KaiTi" w:hAnsi="KaiTi" w:eastAsia="KaiTi" w:cs="KaiTi"/>
          <w:sz w:val="20"/>
          <w:szCs w:val="20"/>
        </w:rPr>
        <w:t>页</w:t>
      </w:r>
    </w:p>
    <w:p>
      <w:pPr>
        <w:spacing w:line="449" w:lineRule="auto"/>
        <w:rPr>
          <w:rFonts w:ascii="Arial"/>
          <w:sz w:val="21"/>
        </w:rPr>
      </w:pPr>
      <w:r/>
    </w:p>
    <w:p>
      <w:pPr>
        <w:ind w:firstLine="480"/>
        <w:spacing w:before="82" w:line="268" w:lineRule="auto"/>
        <w:jc w:val="both"/>
        <w:rPr>
          <w:rFonts w:ascii="SimSun" w:hAnsi="SimSun" w:eastAsia="SimSun" w:cs="SimSun"/>
          <w:sz w:val="25"/>
          <w:szCs w:val="25"/>
        </w:rPr>
      </w:pPr>
      <w:r>
        <w:rPr>
          <w:rFonts w:ascii="SimSun" w:hAnsi="SimSun" w:eastAsia="SimSun" w:cs="SimSun"/>
          <w:sz w:val="25"/>
          <w:szCs w:val="25"/>
          <w:spacing w:val="-7"/>
        </w:rPr>
        <w:t>我们要从巩固全党全国各族人民团结奋斗的共同思想</w:t>
      </w:r>
      <w:r>
        <w:rPr>
          <w:rFonts w:ascii="SimSun" w:hAnsi="SimSun" w:eastAsia="SimSun" w:cs="SimSun"/>
          <w:sz w:val="25"/>
          <w:szCs w:val="25"/>
          <w:spacing w:val="8"/>
        </w:rPr>
        <w:t xml:space="preserve"> </w:t>
      </w:r>
      <w:r>
        <w:rPr>
          <w:rFonts w:ascii="SimSun" w:hAnsi="SimSun" w:eastAsia="SimSun" w:cs="SimSun"/>
          <w:sz w:val="25"/>
          <w:szCs w:val="25"/>
          <w:spacing w:val="-8"/>
        </w:rPr>
        <w:t>基础、巩固党的执政地位的战略高度，持续加强社会主义</w:t>
      </w:r>
      <w:r>
        <w:rPr>
          <w:rFonts w:ascii="SimSun" w:hAnsi="SimSun" w:eastAsia="SimSun" w:cs="SimSun"/>
          <w:sz w:val="25"/>
          <w:szCs w:val="25"/>
        </w:rPr>
        <w:t xml:space="preserve">  </w:t>
      </w:r>
      <w:r>
        <w:rPr>
          <w:rFonts w:ascii="SimSun" w:hAnsi="SimSun" w:eastAsia="SimSun" w:cs="SimSun"/>
          <w:sz w:val="25"/>
          <w:szCs w:val="25"/>
          <w:spacing w:val="-7"/>
        </w:rPr>
        <w:t>核心价值体系建设，把培育和弘扬社会主义核心价值观作</w:t>
      </w:r>
      <w:r>
        <w:rPr>
          <w:rFonts w:ascii="SimSun" w:hAnsi="SimSun" w:eastAsia="SimSun" w:cs="SimSun"/>
          <w:sz w:val="25"/>
          <w:szCs w:val="25"/>
        </w:rPr>
        <w:t xml:space="preserve">  </w:t>
      </w:r>
      <w:r>
        <w:rPr>
          <w:rFonts w:ascii="SimSun" w:hAnsi="SimSun" w:eastAsia="SimSun" w:cs="SimSun"/>
          <w:sz w:val="25"/>
          <w:szCs w:val="25"/>
          <w:spacing w:val="-3"/>
        </w:rPr>
        <w:t>为凝魂聚气、强基固本的基础工程，作为一项根本任务，</w:t>
      </w:r>
      <w:r>
        <w:rPr>
          <w:rFonts w:ascii="SimSun" w:hAnsi="SimSun" w:eastAsia="SimSun" w:cs="SimSun"/>
          <w:sz w:val="25"/>
          <w:szCs w:val="25"/>
          <w:spacing w:val="5"/>
        </w:rPr>
        <w:t xml:space="preserve"> </w:t>
      </w:r>
      <w:r>
        <w:rPr>
          <w:rFonts w:ascii="SimSun" w:hAnsi="SimSun" w:eastAsia="SimSun" w:cs="SimSun"/>
          <w:sz w:val="25"/>
          <w:szCs w:val="25"/>
          <w:spacing w:val="-6"/>
        </w:rPr>
        <w:t>切实抓紧抓好。</w:t>
      </w:r>
    </w:p>
    <w:p>
      <w:pPr>
        <w:ind w:left="1220" w:right="101" w:hanging="100"/>
        <w:spacing w:before="144" w:line="270" w:lineRule="auto"/>
        <w:jc w:val="both"/>
        <w:rPr>
          <w:rFonts w:ascii="KaiTi" w:hAnsi="KaiTi" w:eastAsia="KaiTi" w:cs="KaiTi"/>
          <w:sz w:val="20"/>
          <w:szCs w:val="20"/>
        </w:rPr>
      </w:pPr>
      <w:r>
        <w:rPr>
          <w:rFonts w:ascii="KaiTi" w:hAnsi="KaiTi" w:eastAsia="KaiTi" w:cs="KaiTi"/>
          <w:sz w:val="20"/>
          <w:szCs w:val="20"/>
          <w:spacing w:val="-3"/>
        </w:rPr>
        <w:t>《把培育和弘扬社会主义核心价值观作为凝魂聚气、强基</w:t>
      </w:r>
      <w:r>
        <w:rPr>
          <w:rFonts w:ascii="KaiTi" w:hAnsi="KaiTi" w:eastAsia="KaiTi" w:cs="KaiTi"/>
          <w:sz w:val="20"/>
          <w:szCs w:val="20"/>
          <w:spacing w:val="13"/>
        </w:rPr>
        <w:t xml:space="preserve"> </w:t>
      </w:r>
      <w:r>
        <w:rPr>
          <w:rFonts w:ascii="KaiTi" w:hAnsi="KaiTi" w:eastAsia="KaiTi" w:cs="KaiTi"/>
          <w:sz w:val="20"/>
          <w:szCs w:val="20"/>
          <w:spacing w:val="9"/>
        </w:rPr>
        <w:t>固本的基础工程》(2014年2月24日),习近平《论党的</w:t>
      </w:r>
      <w:r>
        <w:rPr>
          <w:rFonts w:ascii="KaiTi" w:hAnsi="KaiTi" w:eastAsia="KaiTi" w:cs="KaiTi"/>
          <w:sz w:val="20"/>
          <w:szCs w:val="20"/>
          <w:spacing w:val="7"/>
        </w:rPr>
        <w:t xml:space="preserve"> </w:t>
      </w:r>
      <w:r>
        <w:rPr>
          <w:rFonts w:ascii="KaiTi" w:hAnsi="KaiTi" w:eastAsia="KaiTi" w:cs="KaiTi"/>
          <w:sz w:val="20"/>
          <w:szCs w:val="20"/>
          <w:spacing w:val="1"/>
        </w:rPr>
        <w:t>宣传思想工作》,中央文献出版社2020年版，第54</w:t>
      </w:r>
      <w:r>
        <w:rPr>
          <w:rFonts w:ascii="KaiTi" w:hAnsi="KaiTi" w:eastAsia="KaiTi" w:cs="KaiTi"/>
          <w:sz w:val="20"/>
          <w:szCs w:val="20"/>
        </w:rPr>
        <w:t>页</w:t>
      </w:r>
    </w:p>
    <w:p>
      <w:pPr>
        <w:spacing w:line="399" w:lineRule="auto"/>
        <w:rPr>
          <w:rFonts w:ascii="Arial"/>
          <w:sz w:val="21"/>
        </w:rPr>
      </w:pPr>
      <w:r/>
    </w:p>
    <w:p>
      <w:pPr>
        <w:ind w:right="109" w:firstLine="480"/>
        <w:spacing w:before="81" w:line="265" w:lineRule="auto"/>
        <w:jc w:val="both"/>
        <w:rPr>
          <w:rFonts w:ascii="SimSun" w:hAnsi="SimSun" w:eastAsia="SimSun" w:cs="SimSun"/>
          <w:sz w:val="25"/>
          <w:szCs w:val="25"/>
        </w:rPr>
      </w:pPr>
      <w:r>
        <w:rPr>
          <w:rFonts w:ascii="SimSun" w:hAnsi="SimSun" w:eastAsia="SimSun" w:cs="SimSun"/>
          <w:sz w:val="25"/>
          <w:szCs w:val="25"/>
          <w:spacing w:val="4"/>
        </w:rPr>
        <w:t>我国是一个有着十三亿多人口、五十六个民族的大</w:t>
      </w:r>
      <w:r>
        <w:rPr>
          <w:rFonts w:ascii="SimSun" w:hAnsi="SimSun" w:eastAsia="SimSun" w:cs="SimSun"/>
          <w:sz w:val="25"/>
          <w:szCs w:val="25"/>
          <w:spacing w:val="2"/>
        </w:rPr>
        <w:t xml:space="preserve"> </w:t>
      </w:r>
      <w:r>
        <w:rPr>
          <w:rFonts w:ascii="SimSun" w:hAnsi="SimSun" w:eastAsia="SimSun" w:cs="SimSun"/>
          <w:sz w:val="25"/>
          <w:szCs w:val="25"/>
          <w:spacing w:val="-8"/>
        </w:rPr>
        <w:t>国，确立反映全国各族人民共同认同的价值观“最大公约</w:t>
      </w:r>
      <w:r>
        <w:rPr>
          <w:rFonts w:ascii="SimSun" w:hAnsi="SimSun" w:eastAsia="SimSun" w:cs="SimSun"/>
          <w:sz w:val="25"/>
          <w:szCs w:val="25"/>
          <w:spacing w:val="10"/>
        </w:rPr>
        <w:t xml:space="preserve"> </w:t>
      </w:r>
      <w:r>
        <w:rPr>
          <w:rFonts w:ascii="SimSun" w:hAnsi="SimSun" w:eastAsia="SimSun" w:cs="SimSun"/>
          <w:sz w:val="25"/>
          <w:szCs w:val="25"/>
          <w:spacing w:val="-2"/>
        </w:rPr>
        <w:t>数”,使全体人民同心同德、团结奋进，关乎</w:t>
      </w:r>
      <w:r>
        <w:rPr>
          <w:rFonts w:ascii="SimSun" w:hAnsi="SimSun" w:eastAsia="SimSun" w:cs="SimSun"/>
          <w:sz w:val="25"/>
          <w:szCs w:val="25"/>
          <w:spacing w:val="-3"/>
        </w:rPr>
        <w:t>国家前途命</w:t>
      </w:r>
      <w:r>
        <w:rPr>
          <w:rFonts w:ascii="SimSun" w:hAnsi="SimSun" w:eastAsia="SimSun" w:cs="SimSun"/>
          <w:sz w:val="25"/>
          <w:szCs w:val="25"/>
        </w:rPr>
        <w:t xml:space="preserve"> </w:t>
      </w:r>
      <w:r>
        <w:rPr>
          <w:rFonts w:ascii="SimSun" w:hAnsi="SimSun" w:eastAsia="SimSun" w:cs="SimSun"/>
          <w:sz w:val="25"/>
          <w:szCs w:val="25"/>
          <w:spacing w:val="-8"/>
        </w:rPr>
        <w:t>运，关乎人民幸福安康。</w:t>
      </w:r>
    </w:p>
    <w:p>
      <w:pPr>
        <w:ind w:left="1220" w:right="97" w:hanging="100"/>
        <w:spacing w:before="178" w:line="252" w:lineRule="auto"/>
        <w:rPr>
          <w:rFonts w:ascii="KaiTi" w:hAnsi="KaiTi" w:eastAsia="KaiTi" w:cs="KaiTi"/>
          <w:sz w:val="20"/>
          <w:szCs w:val="20"/>
        </w:rPr>
      </w:pPr>
      <w:r>
        <w:rPr>
          <w:rFonts w:ascii="KaiTi" w:hAnsi="KaiTi" w:eastAsia="KaiTi" w:cs="KaiTi"/>
          <w:sz w:val="20"/>
          <w:szCs w:val="20"/>
          <w:spacing w:val="2"/>
        </w:rPr>
        <w:t>《青年要自觉践行社会主义核心价值观》</w:t>
      </w:r>
      <w:r>
        <w:rPr>
          <w:rFonts w:ascii="KaiTi" w:hAnsi="KaiTi" w:eastAsia="KaiTi" w:cs="KaiTi"/>
          <w:sz w:val="20"/>
          <w:szCs w:val="20"/>
          <w:spacing w:val="108"/>
        </w:rPr>
        <w:t xml:space="preserve"> </w:t>
      </w:r>
      <w:r>
        <w:rPr>
          <w:rFonts w:ascii="KaiTi" w:hAnsi="KaiTi" w:eastAsia="KaiTi" w:cs="KaiTi"/>
          <w:sz w:val="20"/>
          <w:szCs w:val="20"/>
          <w:spacing w:val="2"/>
        </w:rPr>
        <w:t>(2014年5月4</w:t>
      </w:r>
      <w:r>
        <w:rPr>
          <w:rFonts w:ascii="KaiTi" w:hAnsi="KaiTi" w:eastAsia="KaiTi" w:cs="KaiTi"/>
          <w:sz w:val="20"/>
          <w:szCs w:val="20"/>
        </w:rPr>
        <w:t xml:space="preserve"> </w:t>
      </w:r>
      <w:r>
        <w:rPr>
          <w:rFonts w:ascii="KaiTi" w:hAnsi="KaiTi" w:eastAsia="KaiTi" w:cs="KaiTi"/>
          <w:sz w:val="20"/>
          <w:szCs w:val="20"/>
          <w:spacing w:val="5"/>
        </w:rPr>
        <w:t>日),习近平《论党的青年工作》,中央文献出版社2022</w:t>
      </w:r>
    </w:p>
    <w:p>
      <w:pPr>
        <w:sectPr>
          <w:pgSz w:w="8380" w:h="11950"/>
          <w:pgMar w:top="400" w:right="1138" w:bottom="400" w:left="1059" w:header="0" w:footer="0" w:gutter="0"/>
        </w:sectPr>
        <w:rPr/>
      </w:pPr>
    </w:p>
    <w:p>
      <w:pPr>
        <w:spacing w:line="344" w:lineRule="auto"/>
        <w:rPr>
          <w:rFonts w:ascii="Arial"/>
          <w:sz w:val="21"/>
        </w:rPr>
      </w:pPr>
      <w:r/>
    </w:p>
    <w:p>
      <w:pPr>
        <w:spacing w:line="344" w:lineRule="auto"/>
        <w:rPr>
          <w:rFonts w:ascii="Arial"/>
          <w:sz w:val="21"/>
        </w:rPr>
      </w:pPr>
      <w:r/>
    </w:p>
    <w:p>
      <w:pPr>
        <w:ind w:right="255"/>
        <w:spacing w:before="65" w:line="222" w:lineRule="auto"/>
        <w:jc w:val="right"/>
        <w:rPr>
          <w:rFonts w:ascii="SimSun" w:hAnsi="SimSun" w:eastAsia="SimSun" w:cs="SimSun"/>
          <w:sz w:val="15"/>
          <w:szCs w:val="15"/>
        </w:rPr>
      </w:pPr>
      <w:r>
        <w:rPr>
          <w:rFonts w:ascii="SimSun" w:hAnsi="SimSun" w:eastAsia="SimSun" w:cs="SimSun"/>
          <w:sz w:val="20"/>
          <w:szCs w:val="20"/>
          <w:spacing w:val="-7"/>
        </w:rPr>
        <w:t>十、铸就社会主义文化新辉煌</w:t>
      </w:r>
      <w:r>
        <w:rPr>
          <w:rFonts w:ascii="SimSun" w:hAnsi="SimSun" w:eastAsia="SimSun" w:cs="SimSun"/>
          <w:sz w:val="20"/>
          <w:szCs w:val="20"/>
        </w:rPr>
        <w:t xml:space="preserve">              </w:t>
      </w:r>
      <w:r>
        <w:rPr>
          <w:rFonts w:ascii="SimSun" w:hAnsi="SimSun" w:eastAsia="SimSun" w:cs="SimSun"/>
          <w:sz w:val="15"/>
          <w:szCs w:val="15"/>
          <w:spacing w:val="-7"/>
          <w:position w:val="-4"/>
        </w:rPr>
        <w:t>315</w:t>
      </w:r>
    </w:p>
    <w:p>
      <w:pPr>
        <w:ind w:left="1150"/>
        <w:spacing w:before="286" w:line="220" w:lineRule="auto"/>
        <w:rPr>
          <w:rFonts w:ascii="KaiTi" w:hAnsi="KaiTi" w:eastAsia="KaiTi" w:cs="KaiTi"/>
          <w:sz w:val="20"/>
          <w:szCs w:val="20"/>
        </w:rPr>
      </w:pPr>
      <w:r>
        <w:rPr>
          <w:rFonts w:ascii="KaiTi" w:hAnsi="KaiTi" w:eastAsia="KaiTi" w:cs="KaiTi"/>
          <w:sz w:val="20"/>
          <w:szCs w:val="20"/>
          <w:spacing w:val="5"/>
        </w:rPr>
        <w:t>年版，第71-72页</w:t>
      </w:r>
    </w:p>
    <w:p>
      <w:pPr>
        <w:spacing w:line="429" w:lineRule="auto"/>
        <w:rPr>
          <w:rFonts w:ascii="Arial"/>
          <w:sz w:val="21"/>
        </w:rPr>
      </w:pPr>
      <w:r/>
    </w:p>
    <w:p>
      <w:pPr>
        <w:ind w:right="20" w:firstLine="440"/>
        <w:spacing w:before="81" w:line="273" w:lineRule="auto"/>
        <w:jc w:val="both"/>
        <w:rPr>
          <w:rFonts w:ascii="SimSun" w:hAnsi="SimSun" w:eastAsia="SimSun" w:cs="SimSun"/>
          <w:sz w:val="25"/>
          <w:szCs w:val="25"/>
        </w:rPr>
      </w:pPr>
      <w:r>
        <w:rPr>
          <w:rFonts w:ascii="SimSun" w:hAnsi="SimSun" w:eastAsia="SimSun" w:cs="SimSun"/>
          <w:sz w:val="25"/>
          <w:szCs w:val="25"/>
          <w:spacing w:val="5"/>
        </w:rPr>
        <w:t>我们提出要倡导富强、民主、文明、和谐，倡导自</w:t>
      </w:r>
      <w:r>
        <w:rPr>
          <w:rFonts w:ascii="SimSun" w:hAnsi="SimSun" w:eastAsia="SimSun" w:cs="SimSun"/>
          <w:sz w:val="25"/>
          <w:szCs w:val="25"/>
          <w:spacing w:val="10"/>
        </w:rPr>
        <w:t xml:space="preserve"> </w:t>
      </w:r>
      <w:r>
        <w:rPr>
          <w:rFonts w:ascii="SimSun" w:hAnsi="SimSun" w:eastAsia="SimSun" w:cs="SimSun"/>
          <w:sz w:val="25"/>
          <w:szCs w:val="25"/>
          <w:spacing w:val="-5"/>
        </w:rPr>
        <w:t>由、平等、公正、法治，倡导爱国、敬业、诚信、友善，</w:t>
      </w:r>
      <w:r>
        <w:rPr>
          <w:rFonts w:ascii="SimSun" w:hAnsi="SimSun" w:eastAsia="SimSun" w:cs="SimSun"/>
          <w:sz w:val="25"/>
          <w:szCs w:val="25"/>
        </w:rPr>
        <w:t xml:space="preserve"> </w:t>
      </w:r>
      <w:r>
        <w:rPr>
          <w:rFonts w:ascii="SimSun" w:hAnsi="SimSun" w:eastAsia="SimSun" w:cs="SimSun"/>
          <w:sz w:val="25"/>
          <w:szCs w:val="25"/>
          <w:spacing w:val="1"/>
        </w:rPr>
        <w:t>积极培育和践行社会主义核心价值观。富强、民主、文</w:t>
      </w:r>
      <w:r>
        <w:rPr>
          <w:rFonts w:ascii="SimSun" w:hAnsi="SimSun" w:eastAsia="SimSun" w:cs="SimSun"/>
          <w:sz w:val="25"/>
          <w:szCs w:val="25"/>
          <w:spacing w:val="8"/>
        </w:rPr>
        <w:t xml:space="preserve"> </w:t>
      </w:r>
      <w:r>
        <w:rPr>
          <w:rFonts w:ascii="SimSun" w:hAnsi="SimSun" w:eastAsia="SimSun" w:cs="SimSun"/>
          <w:sz w:val="25"/>
          <w:szCs w:val="25"/>
          <w:spacing w:val="-9"/>
        </w:rPr>
        <w:t>明、和谐是国家层面的价值要求，自由、平等、公正、法</w:t>
      </w:r>
      <w:r>
        <w:rPr>
          <w:rFonts w:ascii="SimSun" w:hAnsi="SimSun" w:eastAsia="SimSun" w:cs="SimSun"/>
          <w:sz w:val="25"/>
          <w:szCs w:val="25"/>
          <w:spacing w:val="2"/>
        </w:rPr>
        <w:t xml:space="preserve"> </w:t>
      </w:r>
      <w:r>
        <w:rPr>
          <w:rFonts w:ascii="SimSun" w:hAnsi="SimSun" w:eastAsia="SimSun" w:cs="SimSun"/>
          <w:sz w:val="25"/>
          <w:szCs w:val="25"/>
          <w:spacing w:val="-9"/>
        </w:rPr>
        <w:t>治是社会层面的价值要求，爱国、敬业、诚信、友善是公</w:t>
      </w:r>
      <w:r>
        <w:rPr>
          <w:rFonts w:ascii="SimSun" w:hAnsi="SimSun" w:eastAsia="SimSun" w:cs="SimSun"/>
          <w:sz w:val="25"/>
          <w:szCs w:val="25"/>
          <w:spacing w:val="8"/>
        </w:rPr>
        <w:t xml:space="preserve"> </w:t>
      </w:r>
      <w:r>
        <w:rPr>
          <w:rFonts w:ascii="SimSun" w:hAnsi="SimSun" w:eastAsia="SimSun" w:cs="SimSun"/>
          <w:sz w:val="25"/>
          <w:szCs w:val="25"/>
          <w:spacing w:val="-9"/>
        </w:rPr>
        <w:t>民层面的价值要求。这个概括，实际上回答了我们要建设</w:t>
      </w:r>
      <w:r>
        <w:rPr>
          <w:rFonts w:ascii="SimSun" w:hAnsi="SimSun" w:eastAsia="SimSun" w:cs="SimSun"/>
          <w:sz w:val="25"/>
          <w:szCs w:val="25"/>
          <w:spacing w:val="5"/>
        </w:rPr>
        <w:t xml:space="preserve"> </w:t>
      </w:r>
      <w:r>
        <w:rPr>
          <w:rFonts w:ascii="SimSun" w:hAnsi="SimSun" w:eastAsia="SimSun" w:cs="SimSun"/>
          <w:sz w:val="25"/>
          <w:szCs w:val="25"/>
          <w:spacing w:val="-9"/>
        </w:rPr>
        <w:t>什么样的国家、建设什么样的社会、培育什么样的公民的</w:t>
      </w:r>
      <w:r>
        <w:rPr>
          <w:rFonts w:ascii="SimSun" w:hAnsi="SimSun" w:eastAsia="SimSun" w:cs="SimSun"/>
          <w:sz w:val="25"/>
          <w:szCs w:val="25"/>
          <w:spacing w:val="12"/>
        </w:rPr>
        <w:t xml:space="preserve"> </w:t>
      </w:r>
      <w:r>
        <w:rPr>
          <w:rFonts w:ascii="SimSun" w:hAnsi="SimSun" w:eastAsia="SimSun" w:cs="SimSun"/>
          <w:sz w:val="25"/>
          <w:szCs w:val="25"/>
          <w:spacing w:val="-22"/>
        </w:rPr>
        <w:t>重大问题。</w:t>
      </w:r>
    </w:p>
    <w:p>
      <w:pPr>
        <w:ind w:left="1149" w:right="113" w:hanging="99"/>
        <w:spacing w:before="126" w:line="281" w:lineRule="auto"/>
        <w:jc w:val="both"/>
        <w:rPr>
          <w:rFonts w:ascii="KaiTi" w:hAnsi="KaiTi" w:eastAsia="KaiTi" w:cs="KaiTi"/>
          <w:sz w:val="20"/>
          <w:szCs w:val="20"/>
        </w:rPr>
      </w:pPr>
      <w:r>
        <w:rPr>
          <w:rFonts w:ascii="KaiTi" w:hAnsi="KaiTi" w:eastAsia="KaiTi" w:cs="KaiTi"/>
          <w:sz w:val="20"/>
          <w:szCs w:val="20"/>
          <w:spacing w:val="4"/>
        </w:rPr>
        <w:t>《青年要自觉践行社会主义核心价值观》</w:t>
      </w:r>
      <w:r>
        <w:rPr>
          <w:rFonts w:ascii="KaiTi" w:hAnsi="KaiTi" w:eastAsia="KaiTi" w:cs="KaiTi"/>
          <w:sz w:val="20"/>
          <w:szCs w:val="20"/>
          <w:spacing w:val="69"/>
        </w:rPr>
        <w:t xml:space="preserve"> </w:t>
      </w:r>
      <w:r>
        <w:rPr>
          <w:rFonts w:ascii="KaiTi" w:hAnsi="KaiTi" w:eastAsia="KaiTi" w:cs="KaiTi"/>
          <w:sz w:val="20"/>
          <w:szCs w:val="20"/>
          <w:spacing w:val="4"/>
        </w:rPr>
        <w:t>(2014</w:t>
      </w:r>
      <w:r>
        <w:rPr>
          <w:rFonts w:ascii="KaiTi" w:hAnsi="KaiTi" w:eastAsia="KaiTi" w:cs="KaiTi"/>
          <w:sz w:val="20"/>
          <w:szCs w:val="20"/>
          <w:spacing w:val="3"/>
        </w:rPr>
        <w:t>年5月4</w:t>
      </w:r>
      <w:r>
        <w:rPr>
          <w:rFonts w:ascii="KaiTi" w:hAnsi="KaiTi" w:eastAsia="KaiTi" w:cs="KaiTi"/>
          <w:sz w:val="20"/>
          <w:szCs w:val="20"/>
        </w:rPr>
        <w:t xml:space="preserve"> </w:t>
      </w:r>
      <w:r>
        <w:rPr>
          <w:rFonts w:ascii="KaiTi" w:hAnsi="KaiTi" w:eastAsia="KaiTi" w:cs="KaiTi"/>
          <w:sz w:val="20"/>
          <w:szCs w:val="20"/>
          <w:spacing w:val="6"/>
        </w:rPr>
        <w:t>日),习近平《论党的青年工作》,中央文献出版社2022</w:t>
      </w:r>
      <w:r>
        <w:rPr>
          <w:rFonts w:ascii="KaiTi" w:hAnsi="KaiTi" w:eastAsia="KaiTi" w:cs="KaiTi"/>
          <w:sz w:val="20"/>
          <w:szCs w:val="20"/>
          <w:spacing w:val="18"/>
        </w:rPr>
        <w:t xml:space="preserve"> </w:t>
      </w:r>
      <w:r>
        <w:rPr>
          <w:rFonts w:ascii="KaiTi" w:hAnsi="KaiTi" w:eastAsia="KaiTi" w:cs="KaiTi"/>
          <w:sz w:val="20"/>
          <w:szCs w:val="20"/>
          <w:spacing w:val="6"/>
        </w:rPr>
        <w:t>年版，第72页</w:t>
      </w:r>
    </w:p>
    <w:p>
      <w:pPr>
        <w:spacing w:line="427" w:lineRule="auto"/>
        <w:rPr>
          <w:rFonts w:ascii="Arial"/>
          <w:sz w:val="21"/>
        </w:rPr>
      </w:pPr>
      <w:r/>
    </w:p>
    <w:p>
      <w:pPr>
        <w:ind w:firstLine="440"/>
        <w:spacing w:before="82" w:line="264" w:lineRule="auto"/>
        <w:jc w:val="both"/>
        <w:rPr>
          <w:rFonts w:ascii="SimSun" w:hAnsi="SimSun" w:eastAsia="SimSun" w:cs="SimSun"/>
          <w:sz w:val="25"/>
          <w:szCs w:val="25"/>
        </w:rPr>
      </w:pPr>
      <w:r>
        <w:rPr>
          <w:rFonts w:ascii="SimSun" w:hAnsi="SimSun" w:eastAsia="SimSun" w:cs="SimSun"/>
          <w:sz w:val="25"/>
          <w:szCs w:val="25"/>
          <w:spacing w:val="-7"/>
        </w:rPr>
        <w:t>核心价值观是一个民族赖以维系的精神纽带，是一个</w:t>
      </w:r>
      <w:r>
        <w:rPr>
          <w:rFonts w:ascii="SimSun" w:hAnsi="SimSun" w:eastAsia="SimSun" w:cs="SimSun"/>
          <w:sz w:val="25"/>
          <w:szCs w:val="25"/>
        </w:rPr>
        <w:t xml:space="preserve">  </w:t>
      </w:r>
      <w:r>
        <w:rPr>
          <w:rFonts w:ascii="SimSun" w:hAnsi="SimSun" w:eastAsia="SimSun" w:cs="SimSun"/>
          <w:sz w:val="25"/>
          <w:szCs w:val="25"/>
          <w:spacing w:val="-5"/>
        </w:rPr>
        <w:t>国家共同的思想道德基础。如果没有共同的核心价值观</w:t>
      </w:r>
      <w:r>
        <w:rPr>
          <w:rFonts w:ascii="SimSun" w:hAnsi="SimSun" w:eastAsia="SimSun" w:cs="SimSun"/>
          <w:sz w:val="25"/>
          <w:szCs w:val="25"/>
          <w:spacing w:val="-6"/>
        </w:rPr>
        <w:t>，</w:t>
      </w:r>
      <w:r>
        <w:rPr>
          <w:rFonts w:ascii="SimSun" w:hAnsi="SimSun" w:eastAsia="SimSun" w:cs="SimSun"/>
          <w:sz w:val="25"/>
          <w:szCs w:val="25"/>
        </w:rPr>
        <w:t xml:space="preserve"> </w:t>
      </w:r>
      <w:r>
        <w:rPr>
          <w:rFonts w:ascii="SimSun" w:hAnsi="SimSun" w:eastAsia="SimSun" w:cs="SimSun"/>
          <w:sz w:val="25"/>
          <w:szCs w:val="25"/>
          <w:spacing w:val="-13"/>
        </w:rPr>
        <w:t>一个民族、</w:t>
      </w:r>
      <w:r>
        <w:rPr>
          <w:rFonts w:ascii="SimSun" w:hAnsi="SimSun" w:eastAsia="SimSun" w:cs="SimSun"/>
          <w:sz w:val="25"/>
          <w:szCs w:val="25"/>
          <w:spacing w:val="-5"/>
        </w:rPr>
        <w:t xml:space="preserve"> </w:t>
      </w:r>
      <w:r>
        <w:rPr>
          <w:rFonts w:ascii="SimSun" w:hAnsi="SimSun" w:eastAsia="SimSun" w:cs="SimSun"/>
          <w:sz w:val="25"/>
          <w:szCs w:val="25"/>
          <w:spacing w:val="-13"/>
        </w:rPr>
        <w:t>一个国家就会魂无定所、行无依归。为什么中</w:t>
      </w:r>
      <w:r>
        <w:rPr>
          <w:rFonts w:ascii="SimSun" w:hAnsi="SimSun" w:eastAsia="SimSun" w:cs="SimSun"/>
          <w:sz w:val="25"/>
          <w:szCs w:val="25"/>
        </w:rPr>
        <w:t xml:space="preserve"> </w:t>
      </w:r>
      <w:r>
        <w:rPr>
          <w:rFonts w:ascii="SimSun" w:hAnsi="SimSun" w:eastAsia="SimSun" w:cs="SimSun"/>
          <w:sz w:val="25"/>
          <w:szCs w:val="25"/>
          <w:spacing w:val="-4"/>
        </w:rPr>
        <w:t>华民族能够在几千年的历史长河中生生不息、</w:t>
      </w:r>
      <w:r>
        <w:rPr>
          <w:rFonts w:ascii="SimSun" w:hAnsi="SimSun" w:eastAsia="SimSun" w:cs="SimSun"/>
          <w:sz w:val="25"/>
          <w:szCs w:val="25"/>
          <w:spacing w:val="-5"/>
        </w:rPr>
        <w:t>薪火相传、</w:t>
      </w:r>
      <w:r>
        <w:rPr>
          <w:rFonts w:ascii="SimSun" w:hAnsi="SimSun" w:eastAsia="SimSun" w:cs="SimSun"/>
          <w:sz w:val="25"/>
          <w:szCs w:val="25"/>
        </w:rPr>
        <w:t xml:space="preserve"> </w:t>
      </w:r>
      <w:r>
        <w:rPr>
          <w:rFonts w:ascii="SimSun" w:hAnsi="SimSun" w:eastAsia="SimSun" w:cs="SimSun"/>
          <w:sz w:val="25"/>
          <w:szCs w:val="25"/>
          <w:spacing w:val="-4"/>
        </w:rPr>
        <w:t>顽强发展呢?很重要的一个原因就是中华民族有一脉相承</w:t>
      </w:r>
      <w:r>
        <w:rPr>
          <w:rFonts w:ascii="SimSun" w:hAnsi="SimSun" w:eastAsia="SimSun" w:cs="SimSun"/>
          <w:sz w:val="25"/>
          <w:szCs w:val="25"/>
          <w:spacing w:val="2"/>
        </w:rPr>
        <w:t xml:space="preserve">  </w:t>
      </w:r>
      <w:r>
        <w:rPr>
          <w:rFonts w:ascii="SimSun" w:hAnsi="SimSun" w:eastAsia="SimSun" w:cs="SimSun"/>
          <w:sz w:val="25"/>
          <w:szCs w:val="25"/>
          <w:spacing w:val="-13"/>
        </w:rPr>
        <w:t>的精神追求、精神特质、精神脉络。</w:t>
      </w:r>
    </w:p>
    <w:p>
      <w:pPr>
        <w:ind w:left="1150" w:right="67" w:hanging="100"/>
        <w:spacing w:before="166" w:line="282" w:lineRule="auto"/>
        <w:jc w:val="both"/>
        <w:rPr>
          <w:rFonts w:ascii="KaiTi" w:hAnsi="KaiTi" w:eastAsia="KaiTi" w:cs="KaiTi"/>
          <w:sz w:val="20"/>
          <w:szCs w:val="20"/>
        </w:rPr>
      </w:pPr>
      <w:r>
        <w:rPr>
          <w:rFonts w:ascii="KaiTi" w:hAnsi="KaiTi" w:eastAsia="KaiTi" w:cs="KaiTi"/>
          <w:sz w:val="20"/>
          <w:szCs w:val="20"/>
          <w:spacing w:val="15"/>
        </w:rPr>
        <w:t>《在文艺工作座谈会上的讲话》(2014年10月15</w:t>
      </w:r>
      <w:r>
        <w:rPr>
          <w:rFonts w:ascii="KaiTi" w:hAnsi="KaiTi" w:eastAsia="KaiTi" w:cs="KaiTi"/>
          <w:sz w:val="20"/>
          <w:szCs w:val="20"/>
          <w:spacing w:val="9"/>
        </w:rPr>
        <w:t xml:space="preserve"> </w:t>
      </w:r>
      <w:r>
        <w:rPr>
          <w:rFonts w:ascii="KaiTi" w:hAnsi="KaiTi" w:eastAsia="KaiTi" w:cs="KaiTi"/>
          <w:sz w:val="20"/>
          <w:szCs w:val="20"/>
          <w:spacing w:val="14"/>
        </w:rPr>
        <w:t>日),</w:t>
      </w:r>
      <w:r>
        <w:rPr>
          <w:rFonts w:ascii="KaiTi" w:hAnsi="KaiTi" w:eastAsia="KaiTi" w:cs="KaiTi"/>
          <w:sz w:val="20"/>
          <w:szCs w:val="20"/>
        </w:rPr>
        <w:t xml:space="preserve"> </w:t>
      </w:r>
      <w:r>
        <w:rPr>
          <w:rFonts w:ascii="KaiTi" w:hAnsi="KaiTi" w:eastAsia="KaiTi" w:cs="KaiTi"/>
          <w:sz w:val="20"/>
          <w:szCs w:val="20"/>
          <w:spacing w:val="-1"/>
        </w:rPr>
        <w:t>习近平《论党的宣传思想工作》,中央文献出版</w:t>
      </w:r>
      <w:r>
        <w:rPr>
          <w:rFonts w:ascii="KaiTi" w:hAnsi="KaiTi" w:eastAsia="KaiTi" w:cs="KaiTi"/>
          <w:sz w:val="20"/>
          <w:szCs w:val="20"/>
          <w:spacing w:val="-2"/>
        </w:rPr>
        <w:t>社2020年</w:t>
      </w:r>
      <w:r>
        <w:rPr>
          <w:rFonts w:ascii="KaiTi" w:hAnsi="KaiTi" w:eastAsia="KaiTi" w:cs="KaiTi"/>
          <w:sz w:val="20"/>
          <w:szCs w:val="20"/>
        </w:rPr>
        <w:t xml:space="preserve"> </w:t>
      </w:r>
      <w:r>
        <w:rPr>
          <w:rFonts w:ascii="KaiTi" w:hAnsi="KaiTi" w:eastAsia="KaiTi" w:cs="KaiTi"/>
          <w:sz w:val="20"/>
          <w:szCs w:val="20"/>
          <w:spacing w:val="-1"/>
        </w:rPr>
        <w:t>版，第111</w:t>
      </w:r>
      <w:r>
        <w:rPr>
          <w:rFonts w:ascii="KaiTi" w:hAnsi="KaiTi" w:eastAsia="KaiTi" w:cs="KaiTi"/>
          <w:sz w:val="20"/>
          <w:szCs w:val="20"/>
          <w:spacing w:val="-35"/>
        </w:rPr>
        <w:t xml:space="preserve"> </w:t>
      </w:r>
      <w:r>
        <w:rPr>
          <w:rFonts w:ascii="KaiTi" w:hAnsi="KaiTi" w:eastAsia="KaiTi" w:cs="KaiTi"/>
          <w:sz w:val="20"/>
          <w:szCs w:val="20"/>
          <w:spacing w:val="-1"/>
        </w:rPr>
        <w:t>页</w:t>
      </w:r>
    </w:p>
    <w:p>
      <w:pPr>
        <w:spacing w:line="415" w:lineRule="auto"/>
        <w:rPr>
          <w:rFonts w:ascii="Arial"/>
          <w:sz w:val="21"/>
        </w:rPr>
      </w:pPr>
      <w:r/>
    </w:p>
    <w:p>
      <w:pPr>
        <w:ind w:left="440"/>
        <w:spacing w:before="82" w:line="218" w:lineRule="auto"/>
        <w:rPr>
          <w:rFonts w:ascii="SimSun" w:hAnsi="SimSun" w:eastAsia="SimSun" w:cs="SimSun"/>
          <w:sz w:val="25"/>
          <w:szCs w:val="25"/>
        </w:rPr>
      </w:pPr>
      <w:r>
        <w:rPr>
          <w:rFonts w:ascii="SimSun" w:hAnsi="SimSun" w:eastAsia="SimSun" w:cs="SimSun"/>
          <w:sz w:val="25"/>
          <w:szCs w:val="25"/>
          <w:spacing w:val="4"/>
        </w:rPr>
        <w:t>我们要在全社会大力弘扬和践行社会主义核心价值</w:t>
      </w:r>
    </w:p>
    <w:p>
      <w:pPr>
        <w:sectPr>
          <w:pgSz w:w="8200" w:h="11830"/>
          <w:pgMar w:top="400" w:right="925" w:bottom="400" w:left="1129" w:header="0" w:footer="0"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19"/>
        <w:spacing w:before="65" w:line="222" w:lineRule="auto"/>
        <w:rPr>
          <w:rFonts w:ascii="SimSun" w:hAnsi="SimSun" w:eastAsia="SimSun" w:cs="SimSun"/>
          <w:sz w:val="20"/>
          <w:szCs w:val="20"/>
        </w:rPr>
      </w:pPr>
      <w:r>
        <w:rPr>
          <w:rFonts w:ascii="SimSun" w:hAnsi="SimSun" w:eastAsia="SimSun" w:cs="SimSun"/>
          <w:sz w:val="15"/>
          <w:szCs w:val="15"/>
          <w:spacing w:val="-8"/>
          <w:position w:val="-4"/>
        </w:rPr>
        <w:t>316</w:t>
      </w:r>
      <w:r>
        <w:rPr>
          <w:rFonts w:ascii="SimSun" w:hAnsi="SimSun" w:eastAsia="SimSun" w:cs="SimSun"/>
          <w:sz w:val="15"/>
          <w:szCs w:val="15"/>
          <w:spacing w:val="7"/>
          <w:position w:val="-4"/>
        </w:rPr>
        <w:t xml:space="preserve">          </w:t>
      </w:r>
      <w:r>
        <w:rPr>
          <w:rFonts w:ascii="SimSun" w:hAnsi="SimSun" w:eastAsia="SimSun" w:cs="SimSun"/>
          <w:sz w:val="20"/>
          <w:szCs w:val="20"/>
          <w:spacing w:val="-8"/>
        </w:rPr>
        <w:t>习近平新时代中国特色社会主义思想专题摘编</w:t>
      </w:r>
    </w:p>
    <w:p>
      <w:pPr>
        <w:spacing w:line="255" w:lineRule="auto"/>
        <w:rPr>
          <w:rFonts w:ascii="Arial"/>
          <w:sz w:val="21"/>
        </w:rPr>
      </w:pPr>
      <w:r/>
    </w:p>
    <w:p>
      <w:pPr>
        <w:ind w:right="111"/>
        <w:spacing w:before="81" w:line="250" w:lineRule="auto"/>
        <w:jc w:val="both"/>
        <w:rPr>
          <w:rFonts w:ascii="SimSun" w:hAnsi="SimSun" w:eastAsia="SimSun" w:cs="SimSun"/>
          <w:sz w:val="25"/>
          <w:szCs w:val="25"/>
        </w:rPr>
      </w:pPr>
      <w:r>
        <w:rPr>
          <w:rFonts w:ascii="SimSun" w:hAnsi="SimSun" w:eastAsia="SimSun" w:cs="SimSun"/>
          <w:sz w:val="25"/>
          <w:szCs w:val="25"/>
          <w:spacing w:val="-8"/>
        </w:rPr>
        <w:t>观，使之像空气一样无处不在、无时不有，成为全体人民</w:t>
      </w:r>
      <w:r>
        <w:rPr>
          <w:rFonts w:ascii="SimSun" w:hAnsi="SimSun" w:eastAsia="SimSun" w:cs="SimSun"/>
          <w:sz w:val="25"/>
          <w:szCs w:val="25"/>
          <w:spacing w:val="2"/>
        </w:rPr>
        <w:t xml:space="preserve"> </w:t>
      </w:r>
      <w:r>
        <w:rPr>
          <w:rFonts w:ascii="SimSun" w:hAnsi="SimSun" w:eastAsia="SimSun" w:cs="SimSun"/>
          <w:sz w:val="25"/>
          <w:szCs w:val="25"/>
          <w:spacing w:val="2"/>
        </w:rPr>
        <w:t>的共同价值追求，成为我们生而为中国人的独特精神支</w:t>
      </w:r>
      <w:r>
        <w:rPr>
          <w:rFonts w:ascii="SimSun" w:hAnsi="SimSun" w:eastAsia="SimSun" w:cs="SimSun"/>
          <w:sz w:val="25"/>
          <w:szCs w:val="25"/>
          <w:spacing w:val="4"/>
        </w:rPr>
        <w:t xml:space="preserve"> </w:t>
      </w:r>
      <w:r>
        <w:rPr>
          <w:rFonts w:ascii="SimSun" w:hAnsi="SimSun" w:eastAsia="SimSun" w:cs="SimSun"/>
          <w:sz w:val="25"/>
          <w:szCs w:val="25"/>
          <w:spacing w:val="-9"/>
        </w:rPr>
        <w:t>柱，成为百姓日用而不觉的行为准则。</w:t>
      </w:r>
    </w:p>
    <w:p>
      <w:pPr>
        <w:ind w:left="1229" w:right="94" w:hanging="100"/>
        <w:spacing w:before="183" w:line="264" w:lineRule="auto"/>
        <w:jc w:val="both"/>
        <w:rPr>
          <w:rFonts w:ascii="KaiTi" w:hAnsi="KaiTi" w:eastAsia="KaiTi" w:cs="KaiTi"/>
          <w:sz w:val="20"/>
          <w:szCs w:val="20"/>
        </w:rPr>
      </w:pPr>
      <w:r>
        <w:rPr>
          <w:rFonts w:ascii="KaiTi" w:hAnsi="KaiTi" w:eastAsia="KaiTi" w:cs="KaiTi"/>
          <w:sz w:val="20"/>
          <w:szCs w:val="20"/>
          <w:spacing w:val="14"/>
        </w:rPr>
        <w:t>《在文艺工作座谈会上的讲话》(2014年10月15日),</w:t>
      </w:r>
      <w:r>
        <w:rPr>
          <w:rFonts w:ascii="KaiTi" w:hAnsi="KaiTi" w:eastAsia="KaiTi" w:cs="KaiTi"/>
          <w:sz w:val="20"/>
          <w:szCs w:val="20"/>
          <w:spacing w:val="17"/>
        </w:rPr>
        <w:t xml:space="preserve"> </w:t>
      </w:r>
      <w:r>
        <w:rPr>
          <w:rFonts w:ascii="KaiTi" w:hAnsi="KaiTi" w:eastAsia="KaiTi" w:cs="KaiTi"/>
          <w:sz w:val="20"/>
          <w:szCs w:val="20"/>
          <w:spacing w:val="-2"/>
        </w:rPr>
        <w:t>习近平《论党的宣传思想工作》,中央文献出版</w:t>
      </w:r>
      <w:r>
        <w:rPr>
          <w:rFonts w:ascii="KaiTi" w:hAnsi="KaiTi" w:eastAsia="KaiTi" w:cs="KaiTi"/>
          <w:sz w:val="20"/>
          <w:szCs w:val="20"/>
          <w:spacing w:val="-3"/>
        </w:rPr>
        <w:t>社2020年</w:t>
      </w:r>
      <w:r>
        <w:rPr>
          <w:rFonts w:ascii="KaiTi" w:hAnsi="KaiTi" w:eastAsia="KaiTi" w:cs="KaiTi"/>
          <w:sz w:val="20"/>
          <w:szCs w:val="20"/>
        </w:rPr>
        <w:t xml:space="preserve"> </w:t>
      </w:r>
      <w:r>
        <w:rPr>
          <w:rFonts w:ascii="KaiTi" w:hAnsi="KaiTi" w:eastAsia="KaiTi" w:cs="KaiTi"/>
          <w:sz w:val="20"/>
          <w:szCs w:val="20"/>
          <w:spacing w:val="9"/>
        </w:rPr>
        <w:t>版，第112页</w:t>
      </w:r>
    </w:p>
    <w:p>
      <w:pPr>
        <w:spacing w:line="412" w:lineRule="auto"/>
        <w:rPr>
          <w:rFonts w:ascii="Arial"/>
          <w:sz w:val="21"/>
        </w:rPr>
      </w:pPr>
      <w:r/>
    </w:p>
    <w:p>
      <w:pPr>
        <w:ind w:firstLine="489"/>
        <w:spacing w:before="81" w:line="274" w:lineRule="auto"/>
        <w:jc w:val="both"/>
        <w:rPr>
          <w:rFonts w:ascii="SimSun" w:hAnsi="SimSun" w:eastAsia="SimSun" w:cs="SimSun"/>
          <w:sz w:val="25"/>
          <w:szCs w:val="25"/>
        </w:rPr>
      </w:pPr>
      <w:r>
        <w:rPr>
          <w:rFonts w:ascii="SimSun" w:hAnsi="SimSun" w:eastAsia="SimSun" w:cs="SimSun"/>
          <w:sz w:val="25"/>
          <w:szCs w:val="25"/>
          <w:spacing w:val="-8"/>
        </w:rPr>
        <w:t>社会主义核心价值观是当代中国精神的集中体现，凝</w:t>
      </w:r>
      <w:r>
        <w:rPr>
          <w:rFonts w:ascii="SimSun" w:hAnsi="SimSun" w:eastAsia="SimSun" w:cs="SimSun"/>
          <w:sz w:val="25"/>
          <w:szCs w:val="25"/>
          <w:spacing w:val="12"/>
        </w:rPr>
        <w:t xml:space="preserve"> </w:t>
      </w:r>
      <w:r>
        <w:rPr>
          <w:rFonts w:ascii="SimSun" w:hAnsi="SimSun" w:eastAsia="SimSun" w:cs="SimSun"/>
          <w:sz w:val="25"/>
          <w:szCs w:val="25"/>
          <w:spacing w:val="-7"/>
        </w:rPr>
        <w:t>结着全体人民共同的价值追求。要以培养担当民</w:t>
      </w:r>
      <w:r>
        <w:rPr>
          <w:rFonts w:ascii="SimSun" w:hAnsi="SimSun" w:eastAsia="SimSun" w:cs="SimSun"/>
          <w:sz w:val="25"/>
          <w:szCs w:val="25"/>
          <w:spacing w:val="-8"/>
        </w:rPr>
        <w:t>族复兴大</w:t>
      </w:r>
      <w:r>
        <w:rPr>
          <w:rFonts w:ascii="SimSun" w:hAnsi="SimSun" w:eastAsia="SimSun" w:cs="SimSun"/>
          <w:sz w:val="25"/>
          <w:szCs w:val="25"/>
        </w:rPr>
        <w:t xml:space="preserve"> </w:t>
      </w:r>
      <w:r>
        <w:rPr>
          <w:rFonts w:ascii="SimSun" w:hAnsi="SimSun" w:eastAsia="SimSun" w:cs="SimSun"/>
          <w:sz w:val="25"/>
          <w:szCs w:val="25"/>
          <w:spacing w:val="-7"/>
        </w:rPr>
        <w:t>任的时代新人为着眼点，强化教育引导、实践养成、制</w:t>
      </w:r>
      <w:r>
        <w:rPr>
          <w:rFonts w:ascii="SimSun" w:hAnsi="SimSun" w:eastAsia="SimSun" w:cs="SimSun"/>
          <w:sz w:val="25"/>
          <w:szCs w:val="25"/>
          <w:spacing w:val="-8"/>
        </w:rPr>
        <w:t>度</w:t>
      </w:r>
      <w:r>
        <w:rPr>
          <w:rFonts w:ascii="SimSun" w:hAnsi="SimSun" w:eastAsia="SimSun" w:cs="SimSun"/>
          <w:sz w:val="25"/>
          <w:szCs w:val="25"/>
        </w:rPr>
        <w:t xml:space="preserve"> </w:t>
      </w:r>
      <w:r>
        <w:rPr>
          <w:rFonts w:ascii="SimSun" w:hAnsi="SimSun" w:eastAsia="SimSun" w:cs="SimSun"/>
          <w:sz w:val="25"/>
          <w:szCs w:val="25"/>
          <w:spacing w:val="-7"/>
        </w:rPr>
        <w:t>保障，发挥社会主义核心价值观对国民教育、精神文明创</w:t>
      </w:r>
      <w:r>
        <w:rPr>
          <w:rFonts w:ascii="SimSun" w:hAnsi="SimSun" w:eastAsia="SimSun" w:cs="SimSun"/>
          <w:sz w:val="25"/>
          <w:szCs w:val="25"/>
          <w:spacing w:val="2"/>
        </w:rPr>
        <w:t xml:space="preserve"> </w:t>
      </w:r>
      <w:r>
        <w:rPr>
          <w:rFonts w:ascii="SimSun" w:hAnsi="SimSun" w:eastAsia="SimSun" w:cs="SimSun"/>
          <w:sz w:val="25"/>
          <w:szCs w:val="25"/>
          <w:spacing w:val="-9"/>
        </w:rPr>
        <w:t>建、精神文化产品创作生产传播的引领作用，把社会主义</w:t>
      </w:r>
      <w:r>
        <w:rPr>
          <w:rFonts w:ascii="SimSun" w:hAnsi="SimSun" w:eastAsia="SimSun" w:cs="SimSun"/>
          <w:sz w:val="25"/>
          <w:szCs w:val="25"/>
          <w:spacing w:val="3"/>
        </w:rPr>
        <w:t xml:space="preserve">  </w:t>
      </w:r>
      <w:r>
        <w:rPr>
          <w:rFonts w:ascii="SimSun" w:hAnsi="SimSun" w:eastAsia="SimSun" w:cs="SimSun"/>
          <w:sz w:val="25"/>
          <w:szCs w:val="25"/>
          <w:spacing w:val="-7"/>
        </w:rPr>
        <w:t>核心价值观融入社会发展各方面，转化为人们的情感认同</w:t>
      </w:r>
      <w:r>
        <w:rPr>
          <w:rFonts w:ascii="SimSun" w:hAnsi="SimSun" w:eastAsia="SimSun" w:cs="SimSun"/>
          <w:sz w:val="25"/>
          <w:szCs w:val="25"/>
          <w:spacing w:val="5"/>
        </w:rPr>
        <w:t xml:space="preserve"> </w:t>
      </w:r>
      <w:r>
        <w:rPr>
          <w:rFonts w:ascii="SimSun" w:hAnsi="SimSun" w:eastAsia="SimSun" w:cs="SimSun"/>
          <w:sz w:val="25"/>
          <w:szCs w:val="25"/>
          <w:spacing w:val="-8"/>
        </w:rPr>
        <w:t>和行为习惯。坚持全民行动、干部带头，从家庭做起，从</w:t>
      </w:r>
      <w:r>
        <w:rPr>
          <w:rFonts w:ascii="SimSun" w:hAnsi="SimSun" w:eastAsia="SimSun" w:cs="SimSun"/>
          <w:sz w:val="25"/>
          <w:szCs w:val="25"/>
          <w:spacing w:val="18"/>
        </w:rPr>
        <w:t xml:space="preserve"> </w:t>
      </w:r>
      <w:r>
        <w:rPr>
          <w:rFonts w:ascii="SimSun" w:hAnsi="SimSun" w:eastAsia="SimSun" w:cs="SimSun"/>
          <w:sz w:val="25"/>
          <w:szCs w:val="25"/>
          <w:spacing w:val="-4"/>
        </w:rPr>
        <w:t>娃娃抓起。深入挖掘中华优秀传统文化蕴含的思想观念、</w:t>
      </w:r>
      <w:r>
        <w:rPr>
          <w:rFonts w:ascii="SimSun" w:hAnsi="SimSun" w:eastAsia="SimSun" w:cs="SimSun"/>
          <w:sz w:val="25"/>
          <w:szCs w:val="25"/>
          <w:spacing w:val="14"/>
        </w:rPr>
        <w:t xml:space="preserve"> </w:t>
      </w:r>
      <w:r>
        <w:rPr>
          <w:rFonts w:ascii="SimSun" w:hAnsi="SimSun" w:eastAsia="SimSun" w:cs="SimSun"/>
          <w:sz w:val="25"/>
          <w:szCs w:val="25"/>
          <w:spacing w:val="-6"/>
        </w:rPr>
        <w:t>人文精神、道德规范，结合时代要求继承创新，让中华文</w:t>
      </w:r>
      <w:r>
        <w:rPr>
          <w:rFonts w:ascii="SimSun" w:hAnsi="SimSun" w:eastAsia="SimSun" w:cs="SimSun"/>
          <w:sz w:val="25"/>
          <w:szCs w:val="25"/>
          <w:spacing w:val="2"/>
        </w:rPr>
        <w:t xml:space="preserve"> </w:t>
      </w:r>
      <w:r>
        <w:rPr>
          <w:rFonts w:ascii="SimSun" w:hAnsi="SimSun" w:eastAsia="SimSun" w:cs="SimSun"/>
          <w:sz w:val="25"/>
          <w:szCs w:val="25"/>
          <w:spacing w:val="-9"/>
        </w:rPr>
        <w:t>化展现出永久魅力和时代风采。</w:t>
      </w:r>
    </w:p>
    <w:p>
      <w:pPr>
        <w:ind w:left="1229" w:right="5" w:hanging="100"/>
        <w:spacing w:before="146" w:line="276" w:lineRule="auto"/>
        <w:jc w:val="both"/>
        <w:rPr>
          <w:rFonts w:ascii="KaiTi" w:hAnsi="KaiTi" w:eastAsia="KaiTi" w:cs="KaiTi"/>
          <w:sz w:val="20"/>
          <w:szCs w:val="20"/>
        </w:rPr>
      </w:pPr>
      <w:r>
        <w:rPr>
          <w:rFonts w:ascii="KaiTi" w:hAnsi="KaiTi" w:eastAsia="KaiTi" w:cs="KaiTi"/>
          <w:sz w:val="20"/>
          <w:szCs w:val="20"/>
          <w:spacing w:val="-3"/>
        </w:rPr>
        <w:t>《决胜全面建成小康社会，夺取新时代中国特色社会主义</w:t>
      </w:r>
      <w:r>
        <w:rPr>
          <w:rFonts w:ascii="KaiTi" w:hAnsi="KaiTi" w:eastAsia="KaiTi" w:cs="KaiTi"/>
          <w:sz w:val="20"/>
          <w:szCs w:val="20"/>
          <w:spacing w:val="2"/>
        </w:rPr>
        <w:t xml:space="preserve">  </w:t>
      </w:r>
      <w:r>
        <w:rPr>
          <w:rFonts w:ascii="KaiTi" w:hAnsi="KaiTi" w:eastAsia="KaiTi" w:cs="KaiTi"/>
          <w:sz w:val="20"/>
          <w:szCs w:val="20"/>
          <w:spacing w:val="8"/>
        </w:rPr>
        <w:t>伟大胜利》(2017年10月18日),《习近平谈治国</w:t>
      </w:r>
      <w:r>
        <w:rPr>
          <w:rFonts w:ascii="KaiTi" w:hAnsi="KaiTi" w:eastAsia="KaiTi" w:cs="KaiTi"/>
          <w:sz w:val="20"/>
          <w:szCs w:val="20"/>
          <w:spacing w:val="7"/>
        </w:rPr>
        <w:t>理政》</w:t>
      </w:r>
      <w:r>
        <w:rPr>
          <w:rFonts w:ascii="KaiTi" w:hAnsi="KaiTi" w:eastAsia="KaiTi" w:cs="KaiTi"/>
          <w:sz w:val="20"/>
          <w:szCs w:val="20"/>
        </w:rPr>
        <w:t xml:space="preserve"> </w:t>
      </w:r>
      <w:r>
        <w:rPr>
          <w:rFonts w:ascii="KaiTi" w:hAnsi="KaiTi" w:eastAsia="KaiTi" w:cs="KaiTi"/>
          <w:sz w:val="20"/>
          <w:szCs w:val="20"/>
          <w:spacing w:val="1"/>
        </w:rPr>
        <w:t>第三卷，外文出版社2020年版，第33页</w:t>
      </w:r>
    </w:p>
    <w:p>
      <w:pPr>
        <w:spacing w:line="407" w:lineRule="auto"/>
        <w:rPr>
          <w:rFonts w:ascii="Arial"/>
          <w:sz w:val="21"/>
        </w:rPr>
      </w:pPr>
      <w:r/>
    </w:p>
    <w:p>
      <w:pPr>
        <w:ind w:firstLine="569"/>
        <w:spacing w:before="81" w:line="265" w:lineRule="auto"/>
        <w:jc w:val="both"/>
        <w:rPr>
          <w:rFonts w:ascii="SimSun" w:hAnsi="SimSun" w:eastAsia="SimSun" w:cs="SimSun"/>
          <w:sz w:val="25"/>
          <w:szCs w:val="25"/>
        </w:rPr>
      </w:pPr>
      <w:r>
        <w:rPr>
          <w:rFonts w:ascii="SimSun" w:hAnsi="SimSun" w:eastAsia="SimSun" w:cs="SimSun"/>
          <w:sz w:val="25"/>
          <w:szCs w:val="25"/>
          <w:spacing w:val="-10"/>
        </w:rPr>
        <w:t>人民有信仰，国家有力量，民族有希望。要提高人民</w:t>
      </w:r>
      <w:r>
        <w:rPr>
          <w:rFonts w:ascii="SimSun" w:hAnsi="SimSun" w:eastAsia="SimSun" w:cs="SimSun"/>
          <w:sz w:val="25"/>
          <w:szCs w:val="25"/>
          <w:spacing w:val="12"/>
        </w:rPr>
        <w:t xml:space="preserve"> </w:t>
      </w:r>
      <w:r>
        <w:rPr>
          <w:rFonts w:ascii="SimSun" w:hAnsi="SimSun" w:eastAsia="SimSun" w:cs="SimSun"/>
          <w:sz w:val="25"/>
          <w:szCs w:val="25"/>
          <w:spacing w:val="-4"/>
        </w:rPr>
        <w:t>思想觉悟、道德水准、文明素养，提高全社会文明程度。</w:t>
      </w:r>
      <w:r>
        <w:rPr>
          <w:rFonts w:ascii="SimSun" w:hAnsi="SimSun" w:eastAsia="SimSun" w:cs="SimSun"/>
          <w:sz w:val="25"/>
          <w:szCs w:val="25"/>
          <w:spacing w:val="14"/>
        </w:rPr>
        <w:t xml:space="preserve"> </w:t>
      </w:r>
      <w:r>
        <w:rPr>
          <w:rFonts w:ascii="SimSun" w:hAnsi="SimSun" w:eastAsia="SimSun" w:cs="SimSun"/>
          <w:sz w:val="25"/>
          <w:szCs w:val="25"/>
          <w:spacing w:val="-7"/>
        </w:rPr>
        <w:t>广泛开展理想信念教育，深化中国特色社会主义和中</w:t>
      </w:r>
      <w:r>
        <w:rPr>
          <w:rFonts w:ascii="SimSun" w:hAnsi="SimSun" w:eastAsia="SimSun" w:cs="SimSun"/>
          <w:sz w:val="25"/>
          <w:szCs w:val="25"/>
          <w:spacing w:val="-8"/>
        </w:rPr>
        <w:t>国梦</w:t>
      </w:r>
      <w:r>
        <w:rPr>
          <w:rFonts w:ascii="SimSun" w:hAnsi="SimSun" w:eastAsia="SimSun" w:cs="SimSun"/>
          <w:sz w:val="25"/>
          <w:szCs w:val="25"/>
        </w:rPr>
        <w:t xml:space="preserve"> </w:t>
      </w:r>
      <w:r>
        <w:rPr>
          <w:rFonts w:ascii="SimSun" w:hAnsi="SimSun" w:eastAsia="SimSun" w:cs="SimSun"/>
          <w:sz w:val="25"/>
          <w:szCs w:val="25"/>
          <w:spacing w:val="-7"/>
        </w:rPr>
        <w:t>宣传教育，弘扬民族精神和时代精神，加强爱国主义、集</w:t>
      </w:r>
    </w:p>
    <w:p>
      <w:pPr>
        <w:sectPr>
          <w:pgSz w:w="8440" w:h="11990"/>
          <w:pgMar w:top="400" w:right="1144" w:bottom="400" w:left="1130" w:header="0" w:footer="0" w:gutter="0"/>
        </w:sectPr>
        <w:rPr/>
      </w:pPr>
    </w:p>
    <w:p>
      <w:pPr>
        <w:rPr>
          <w:rFonts w:ascii="Arial"/>
          <w:sz w:val="21"/>
        </w:rPr>
      </w:pPr>
      <w:r/>
    </w:p>
    <w:p>
      <w:pPr>
        <w:rPr>
          <w:rFonts w:ascii="Arial"/>
          <w:sz w:val="21"/>
        </w:rPr>
      </w:pPr>
      <w:r/>
    </w:p>
    <w:p>
      <w:pPr>
        <w:rPr>
          <w:rFonts w:ascii="Arial"/>
          <w:sz w:val="21"/>
        </w:rPr>
      </w:pPr>
      <w:r/>
    </w:p>
    <w:p>
      <w:pPr>
        <w:ind w:right="262"/>
        <w:spacing w:before="62" w:line="219" w:lineRule="auto"/>
        <w:jc w:val="right"/>
        <w:rPr>
          <w:rFonts w:ascii="SimSun" w:hAnsi="SimSun" w:eastAsia="SimSun" w:cs="SimSun"/>
          <w:sz w:val="19"/>
          <w:szCs w:val="19"/>
        </w:rPr>
      </w:pPr>
      <w:r>
        <w:rPr>
          <w:rFonts w:ascii="SimSun" w:hAnsi="SimSun" w:eastAsia="SimSun" w:cs="SimSun"/>
          <w:sz w:val="19"/>
          <w:szCs w:val="19"/>
          <w:spacing w:val="1"/>
        </w:rPr>
        <w:t>十、铸就社会主义文化新辉煌</w:t>
      </w:r>
      <w:r>
        <w:rPr>
          <w:rFonts w:ascii="SimSun" w:hAnsi="SimSun" w:eastAsia="SimSun" w:cs="SimSun"/>
          <w:sz w:val="19"/>
          <w:szCs w:val="19"/>
          <w:spacing w:val="5"/>
        </w:rPr>
        <w:t xml:space="preserve">              </w:t>
      </w:r>
      <w:r>
        <w:rPr>
          <w:rFonts w:ascii="SimSun" w:hAnsi="SimSun" w:eastAsia="SimSun" w:cs="SimSun"/>
          <w:sz w:val="19"/>
          <w:szCs w:val="19"/>
          <w:spacing w:val="1"/>
          <w:position w:val="-1"/>
        </w:rPr>
        <w:t>317</w:t>
      </w:r>
    </w:p>
    <w:p>
      <w:pPr>
        <w:spacing w:line="258" w:lineRule="auto"/>
        <w:rPr>
          <w:rFonts w:ascii="Arial"/>
          <w:sz w:val="21"/>
        </w:rPr>
      </w:pPr>
      <w:r/>
    </w:p>
    <w:p>
      <w:pPr>
        <w:ind w:right="140"/>
        <w:spacing w:before="78" w:line="283" w:lineRule="auto"/>
        <w:jc w:val="both"/>
        <w:rPr>
          <w:rFonts w:ascii="SimSun" w:hAnsi="SimSun" w:eastAsia="SimSun" w:cs="SimSun"/>
          <w:sz w:val="24"/>
          <w:szCs w:val="24"/>
        </w:rPr>
      </w:pPr>
      <w:r>
        <w:rPr>
          <w:rFonts w:ascii="SimSun" w:hAnsi="SimSun" w:eastAsia="SimSun" w:cs="SimSun"/>
          <w:sz w:val="24"/>
          <w:szCs w:val="24"/>
          <w:spacing w:val="1"/>
        </w:rPr>
        <w:t>体主义、社会主义教育，引导人们树立正确的历史观</w:t>
      </w:r>
      <w:r>
        <w:rPr>
          <w:rFonts w:ascii="SimSun" w:hAnsi="SimSun" w:eastAsia="SimSun" w:cs="SimSun"/>
          <w:sz w:val="24"/>
          <w:szCs w:val="24"/>
        </w:rPr>
        <w:t>、民</w:t>
      </w:r>
      <w:r>
        <w:rPr>
          <w:rFonts w:ascii="SimSun" w:hAnsi="SimSun" w:eastAsia="SimSun" w:cs="SimSun"/>
          <w:sz w:val="24"/>
          <w:szCs w:val="24"/>
        </w:rPr>
        <w:t xml:space="preserve"> </w:t>
      </w:r>
      <w:r>
        <w:rPr>
          <w:rFonts w:ascii="SimSun" w:hAnsi="SimSun" w:eastAsia="SimSun" w:cs="SimSun"/>
          <w:sz w:val="24"/>
          <w:szCs w:val="24"/>
          <w:spacing w:val="1"/>
        </w:rPr>
        <w:t>族观、国家观、文化观。深入实施公民道德建</w:t>
      </w:r>
      <w:r>
        <w:rPr>
          <w:rFonts w:ascii="SimSun" w:hAnsi="SimSun" w:eastAsia="SimSun" w:cs="SimSun"/>
          <w:sz w:val="24"/>
          <w:szCs w:val="24"/>
        </w:rPr>
        <w:t>设工程，推</w:t>
      </w:r>
      <w:r>
        <w:rPr>
          <w:rFonts w:ascii="SimSun" w:hAnsi="SimSun" w:eastAsia="SimSun" w:cs="SimSun"/>
          <w:sz w:val="24"/>
          <w:szCs w:val="24"/>
        </w:rPr>
        <w:t xml:space="preserve"> </w:t>
      </w:r>
      <w:r>
        <w:rPr>
          <w:rFonts w:ascii="SimSun" w:hAnsi="SimSun" w:eastAsia="SimSun" w:cs="SimSun"/>
          <w:sz w:val="24"/>
          <w:szCs w:val="24"/>
          <w:spacing w:val="1"/>
        </w:rPr>
        <w:t>进社会公德、职业道德、家庭美德、个人品德建设，</w:t>
      </w:r>
      <w:r>
        <w:rPr>
          <w:rFonts w:ascii="SimSun" w:hAnsi="SimSun" w:eastAsia="SimSun" w:cs="SimSun"/>
          <w:sz w:val="24"/>
          <w:szCs w:val="24"/>
        </w:rPr>
        <w:t>激励</w:t>
      </w:r>
      <w:r>
        <w:rPr>
          <w:rFonts w:ascii="SimSun" w:hAnsi="SimSun" w:eastAsia="SimSun" w:cs="SimSun"/>
          <w:sz w:val="24"/>
          <w:szCs w:val="24"/>
        </w:rPr>
        <w:t xml:space="preserve"> </w:t>
      </w:r>
      <w:r>
        <w:rPr>
          <w:rFonts w:ascii="SimSun" w:hAnsi="SimSun" w:eastAsia="SimSun" w:cs="SimSun"/>
          <w:sz w:val="24"/>
          <w:szCs w:val="24"/>
          <w:spacing w:val="1"/>
        </w:rPr>
        <w:t>人们向上向善、孝老爱亲，忠于祖国、忠于人民。加强和</w:t>
      </w:r>
      <w:r>
        <w:rPr>
          <w:rFonts w:ascii="SimSun" w:hAnsi="SimSun" w:eastAsia="SimSun" w:cs="SimSun"/>
          <w:sz w:val="24"/>
          <w:szCs w:val="24"/>
          <w:spacing w:val="3"/>
        </w:rPr>
        <w:t xml:space="preserve"> </w:t>
      </w:r>
      <w:r>
        <w:rPr>
          <w:rFonts w:ascii="SimSun" w:hAnsi="SimSun" w:eastAsia="SimSun" w:cs="SimSun"/>
          <w:sz w:val="24"/>
          <w:szCs w:val="24"/>
          <w:spacing w:val="1"/>
        </w:rPr>
        <w:t>改进思想政治工作，深化群众性精神文明创建活动。</w:t>
      </w:r>
      <w:r>
        <w:rPr>
          <w:rFonts w:ascii="SimSun" w:hAnsi="SimSun" w:eastAsia="SimSun" w:cs="SimSun"/>
          <w:sz w:val="24"/>
          <w:szCs w:val="24"/>
        </w:rPr>
        <w:t>弘扬</w:t>
      </w:r>
      <w:r>
        <w:rPr>
          <w:rFonts w:ascii="SimSun" w:hAnsi="SimSun" w:eastAsia="SimSun" w:cs="SimSun"/>
          <w:sz w:val="24"/>
          <w:szCs w:val="24"/>
        </w:rPr>
        <w:t xml:space="preserve"> </w:t>
      </w:r>
      <w:r>
        <w:rPr>
          <w:rFonts w:ascii="SimSun" w:hAnsi="SimSun" w:eastAsia="SimSun" w:cs="SimSun"/>
          <w:sz w:val="24"/>
          <w:szCs w:val="24"/>
          <w:spacing w:val="1"/>
        </w:rPr>
        <w:t>科学精神，普及科学知识，开展移风易俗、弘扬</w:t>
      </w:r>
      <w:r>
        <w:rPr>
          <w:rFonts w:ascii="SimSun" w:hAnsi="SimSun" w:eastAsia="SimSun" w:cs="SimSun"/>
          <w:sz w:val="24"/>
          <w:szCs w:val="24"/>
        </w:rPr>
        <w:t>时代新风</w:t>
      </w:r>
      <w:r>
        <w:rPr>
          <w:rFonts w:ascii="SimSun" w:hAnsi="SimSun" w:eastAsia="SimSun" w:cs="SimSun"/>
          <w:sz w:val="24"/>
          <w:szCs w:val="24"/>
        </w:rPr>
        <w:t xml:space="preserve"> </w:t>
      </w:r>
      <w:r>
        <w:rPr>
          <w:rFonts w:ascii="SimSun" w:hAnsi="SimSun" w:eastAsia="SimSun" w:cs="SimSun"/>
          <w:sz w:val="24"/>
          <w:szCs w:val="24"/>
          <w:spacing w:val="1"/>
        </w:rPr>
        <w:t>行动，抵制腐朽落后文化侵蚀。推进诚信建设和</w:t>
      </w:r>
      <w:r>
        <w:rPr>
          <w:rFonts w:ascii="SimSun" w:hAnsi="SimSun" w:eastAsia="SimSun" w:cs="SimSun"/>
          <w:sz w:val="24"/>
          <w:szCs w:val="24"/>
        </w:rPr>
        <w:t>志愿服务</w:t>
      </w:r>
      <w:r>
        <w:rPr>
          <w:rFonts w:ascii="SimSun" w:hAnsi="SimSun" w:eastAsia="SimSun" w:cs="SimSun"/>
          <w:sz w:val="24"/>
          <w:szCs w:val="24"/>
        </w:rPr>
        <w:t xml:space="preserve"> </w:t>
      </w:r>
      <w:r>
        <w:rPr>
          <w:rFonts w:ascii="SimSun" w:hAnsi="SimSun" w:eastAsia="SimSun" w:cs="SimSun"/>
          <w:sz w:val="24"/>
          <w:szCs w:val="24"/>
          <w:spacing w:val="-1"/>
        </w:rPr>
        <w:t>制度化，强化社会责任意识、规则意识、奉献意识。</w:t>
      </w:r>
    </w:p>
    <w:p>
      <w:pPr>
        <w:ind w:left="1148" w:right="64" w:hanging="94"/>
        <w:spacing w:before="157" w:line="287" w:lineRule="auto"/>
        <w:jc w:val="both"/>
        <w:rPr>
          <w:rFonts w:ascii="KaiTi" w:hAnsi="KaiTi" w:eastAsia="KaiTi" w:cs="KaiTi"/>
          <w:sz w:val="19"/>
          <w:szCs w:val="19"/>
        </w:rPr>
      </w:pPr>
      <w:r>
        <w:rPr>
          <w:rFonts w:ascii="KaiTi" w:hAnsi="KaiTi" w:eastAsia="KaiTi" w:cs="KaiTi"/>
          <w:sz w:val="19"/>
          <w:szCs w:val="19"/>
          <w:spacing w:val="8"/>
        </w:rPr>
        <w:t>《决胜全面建成小康社会，夺取新时代中国特色社会主义</w:t>
      </w:r>
      <w:r>
        <w:rPr>
          <w:rFonts w:ascii="KaiTi" w:hAnsi="KaiTi" w:eastAsia="KaiTi" w:cs="KaiTi"/>
          <w:sz w:val="19"/>
          <w:szCs w:val="19"/>
          <w:spacing w:val="1"/>
        </w:rPr>
        <w:t xml:space="preserve">  </w:t>
      </w:r>
      <w:r>
        <w:rPr>
          <w:rFonts w:ascii="KaiTi" w:hAnsi="KaiTi" w:eastAsia="KaiTi" w:cs="KaiTi"/>
          <w:sz w:val="19"/>
          <w:szCs w:val="19"/>
          <w:spacing w:val="17"/>
        </w:rPr>
        <w:t>伟大胜利》(2017年10月18日),《习近平谈治国</w:t>
      </w:r>
      <w:r>
        <w:rPr>
          <w:rFonts w:ascii="KaiTi" w:hAnsi="KaiTi" w:eastAsia="KaiTi" w:cs="KaiTi"/>
          <w:sz w:val="19"/>
          <w:szCs w:val="19"/>
          <w:spacing w:val="16"/>
        </w:rPr>
        <w:t>理政》</w:t>
      </w:r>
      <w:r>
        <w:rPr>
          <w:rFonts w:ascii="KaiTi" w:hAnsi="KaiTi" w:eastAsia="KaiTi" w:cs="KaiTi"/>
          <w:sz w:val="19"/>
          <w:szCs w:val="19"/>
        </w:rPr>
        <w:t xml:space="preserve"> </w:t>
      </w:r>
      <w:r>
        <w:rPr>
          <w:rFonts w:ascii="KaiTi" w:hAnsi="KaiTi" w:eastAsia="KaiTi" w:cs="KaiTi"/>
          <w:sz w:val="19"/>
          <w:szCs w:val="19"/>
          <w:spacing w:val="10"/>
        </w:rPr>
        <w:t>第三卷，外文出版社2020年版，第33-34页</w:t>
      </w:r>
    </w:p>
    <w:p>
      <w:pPr>
        <w:spacing w:line="400" w:lineRule="auto"/>
        <w:rPr>
          <w:rFonts w:ascii="Arial"/>
          <w:sz w:val="21"/>
        </w:rPr>
      </w:pPr>
      <w:r/>
    </w:p>
    <w:p>
      <w:pPr>
        <w:ind w:firstLine="430"/>
        <w:spacing w:before="78" w:line="278" w:lineRule="auto"/>
        <w:jc w:val="both"/>
        <w:rPr>
          <w:rFonts w:ascii="SimSun" w:hAnsi="SimSun" w:eastAsia="SimSun" w:cs="SimSun"/>
          <w:sz w:val="24"/>
          <w:szCs w:val="24"/>
        </w:rPr>
      </w:pPr>
      <w:r>
        <w:rPr>
          <w:rFonts w:ascii="SimSun" w:hAnsi="SimSun" w:eastAsia="SimSun" w:cs="SimSun"/>
          <w:sz w:val="24"/>
          <w:szCs w:val="24"/>
          <w:spacing w:val="9"/>
        </w:rPr>
        <w:t>榜样的力量是无穷的。在我们党领导人民进行革命、</w:t>
      </w:r>
      <w:r>
        <w:rPr>
          <w:rFonts w:ascii="SimSun" w:hAnsi="SimSun" w:eastAsia="SimSun" w:cs="SimSun"/>
          <w:sz w:val="24"/>
          <w:szCs w:val="24"/>
          <w:spacing w:val="11"/>
        </w:rPr>
        <w:t xml:space="preserve"> </w:t>
      </w:r>
      <w:r>
        <w:rPr>
          <w:rFonts w:ascii="SimSun" w:hAnsi="SimSun" w:eastAsia="SimSun" w:cs="SimSun"/>
          <w:sz w:val="24"/>
          <w:szCs w:val="24"/>
          <w:spacing w:val="1"/>
        </w:rPr>
        <w:t>建设、改革各个历史时期，无数先进模范的事</w:t>
      </w:r>
      <w:r>
        <w:rPr>
          <w:rFonts w:ascii="SimSun" w:hAnsi="SimSun" w:eastAsia="SimSun" w:cs="SimSun"/>
          <w:sz w:val="24"/>
          <w:szCs w:val="24"/>
        </w:rPr>
        <w:t>迹教育和影</w:t>
      </w:r>
      <w:r>
        <w:rPr>
          <w:rFonts w:ascii="SimSun" w:hAnsi="SimSun" w:eastAsia="SimSun" w:cs="SimSun"/>
          <w:sz w:val="24"/>
          <w:szCs w:val="24"/>
        </w:rPr>
        <w:t xml:space="preserve">  </w:t>
      </w:r>
      <w:r>
        <w:rPr>
          <w:rFonts w:ascii="SimSun" w:hAnsi="SimSun" w:eastAsia="SimSun" w:cs="SimSun"/>
          <w:sz w:val="24"/>
          <w:szCs w:val="24"/>
        </w:rPr>
        <w:t>响了一代又一代人。各个时期涌现出来的先进模范都是我</w:t>
      </w:r>
      <w:r>
        <w:rPr>
          <w:rFonts w:ascii="SimSun" w:hAnsi="SimSun" w:eastAsia="SimSun" w:cs="SimSun"/>
          <w:sz w:val="24"/>
          <w:szCs w:val="24"/>
          <w:spacing w:val="9"/>
        </w:rPr>
        <w:t xml:space="preserve">  </w:t>
      </w:r>
      <w:r>
        <w:rPr>
          <w:rFonts w:ascii="SimSun" w:hAnsi="SimSun" w:eastAsia="SimSun" w:cs="SimSun"/>
          <w:sz w:val="24"/>
          <w:szCs w:val="24"/>
          <w:spacing w:val="2"/>
        </w:rPr>
        <w:t>们的民族英雄，要广泛开展先进模范学习宣传活动，营造</w:t>
      </w:r>
      <w:r>
        <w:rPr>
          <w:rFonts w:ascii="SimSun" w:hAnsi="SimSun" w:eastAsia="SimSun" w:cs="SimSun"/>
          <w:sz w:val="24"/>
          <w:szCs w:val="24"/>
          <w:spacing w:val="4"/>
        </w:rPr>
        <w:t xml:space="preserve">  </w:t>
      </w:r>
      <w:r>
        <w:rPr>
          <w:rFonts w:ascii="SimSun" w:hAnsi="SimSun" w:eastAsia="SimSun" w:cs="SimSun"/>
          <w:sz w:val="24"/>
          <w:szCs w:val="24"/>
          <w:spacing w:val="1"/>
        </w:rPr>
        <w:t>崇尚英雄、学习英雄、捍卫英雄、关爱英雄的</w:t>
      </w:r>
      <w:r>
        <w:rPr>
          <w:rFonts w:ascii="SimSun" w:hAnsi="SimSun" w:eastAsia="SimSun" w:cs="SimSun"/>
          <w:sz w:val="24"/>
          <w:szCs w:val="24"/>
        </w:rPr>
        <w:t>浓厚氛围。</w:t>
      </w:r>
    </w:p>
    <w:p>
      <w:pPr>
        <w:ind w:left="1148" w:right="121" w:hanging="94"/>
        <w:spacing w:before="148" w:line="286" w:lineRule="auto"/>
        <w:jc w:val="both"/>
        <w:rPr>
          <w:rFonts w:ascii="KaiTi" w:hAnsi="KaiTi" w:eastAsia="KaiTi" w:cs="KaiTi"/>
          <w:sz w:val="19"/>
          <w:szCs w:val="19"/>
        </w:rPr>
      </w:pPr>
      <w:r>
        <w:rPr>
          <w:rFonts w:ascii="KaiTi" w:hAnsi="KaiTi" w:eastAsia="KaiTi" w:cs="KaiTi"/>
          <w:sz w:val="19"/>
          <w:szCs w:val="19"/>
          <w:spacing w:val="15"/>
        </w:rPr>
        <w:t>《培养担当民族复兴大任的时代新人》</w:t>
      </w:r>
      <w:r>
        <w:rPr>
          <w:rFonts w:ascii="KaiTi" w:hAnsi="KaiTi" w:eastAsia="KaiTi" w:cs="KaiTi"/>
          <w:sz w:val="19"/>
          <w:szCs w:val="19"/>
          <w:spacing w:val="13"/>
        </w:rPr>
        <w:t xml:space="preserve">  </w:t>
      </w:r>
      <w:r>
        <w:rPr>
          <w:rFonts w:ascii="KaiTi" w:hAnsi="KaiTi" w:eastAsia="KaiTi" w:cs="KaiTi"/>
          <w:sz w:val="19"/>
          <w:szCs w:val="19"/>
          <w:spacing w:val="15"/>
        </w:rPr>
        <w:t>(2018年8月21</w:t>
      </w:r>
      <w:r>
        <w:rPr>
          <w:rFonts w:ascii="KaiTi" w:hAnsi="KaiTi" w:eastAsia="KaiTi" w:cs="KaiTi"/>
          <w:sz w:val="19"/>
          <w:szCs w:val="19"/>
          <w:spacing w:val="1"/>
        </w:rPr>
        <w:t xml:space="preserve"> </w:t>
      </w:r>
      <w:r>
        <w:rPr>
          <w:rFonts w:ascii="KaiTi" w:hAnsi="KaiTi" w:eastAsia="KaiTi" w:cs="KaiTi"/>
          <w:sz w:val="19"/>
          <w:szCs w:val="19"/>
          <w:spacing w:val="15"/>
        </w:rPr>
        <w:t>日),习近平《论党的青年工作》,中央文献出版社2022</w:t>
      </w:r>
      <w:r>
        <w:rPr>
          <w:rFonts w:ascii="KaiTi" w:hAnsi="KaiTi" w:eastAsia="KaiTi" w:cs="KaiTi"/>
          <w:sz w:val="19"/>
          <w:szCs w:val="19"/>
        </w:rPr>
        <w:t xml:space="preserve"> </w:t>
      </w:r>
      <w:r>
        <w:rPr>
          <w:rFonts w:ascii="KaiTi" w:hAnsi="KaiTi" w:eastAsia="KaiTi" w:cs="KaiTi"/>
          <w:sz w:val="19"/>
          <w:szCs w:val="19"/>
          <w:spacing w:val="9"/>
        </w:rPr>
        <w:t>年版，第167-168页</w:t>
      </w:r>
    </w:p>
    <w:p>
      <w:pPr>
        <w:spacing w:line="429" w:lineRule="auto"/>
        <w:rPr>
          <w:rFonts w:ascii="Arial"/>
          <w:sz w:val="21"/>
        </w:rPr>
      </w:pPr>
      <w:r/>
    </w:p>
    <w:p>
      <w:pPr>
        <w:ind w:right="100" w:firstLine="439"/>
        <w:spacing w:before="78" w:line="274" w:lineRule="auto"/>
        <w:jc w:val="both"/>
        <w:rPr>
          <w:rFonts w:ascii="SimSun" w:hAnsi="SimSun" w:eastAsia="SimSun" w:cs="SimSun"/>
          <w:sz w:val="24"/>
          <w:szCs w:val="24"/>
        </w:rPr>
      </w:pPr>
      <w:r>
        <w:rPr>
          <w:rFonts w:ascii="SimSun" w:hAnsi="SimSun" w:eastAsia="SimSun" w:cs="SimSun"/>
          <w:sz w:val="24"/>
          <w:szCs w:val="24"/>
          <w:spacing w:val="4"/>
        </w:rPr>
        <w:t>广泛践行社会主义核心价值观。社会主义核心价值观</w:t>
      </w:r>
      <w:r>
        <w:rPr>
          <w:rFonts w:ascii="SimSun" w:hAnsi="SimSun" w:eastAsia="SimSun" w:cs="SimSun"/>
          <w:sz w:val="24"/>
          <w:szCs w:val="24"/>
          <w:spacing w:val="9"/>
        </w:rPr>
        <w:t xml:space="preserve"> </w:t>
      </w:r>
      <w:r>
        <w:rPr>
          <w:rFonts w:ascii="SimSun" w:hAnsi="SimSun" w:eastAsia="SimSun" w:cs="SimSun"/>
          <w:sz w:val="24"/>
          <w:szCs w:val="24"/>
          <w:spacing w:val="2"/>
        </w:rPr>
        <w:t>是凝聚人心、汇聚民力的强大力量。弘扬以伟大建党精神</w:t>
      </w:r>
      <w:r>
        <w:rPr>
          <w:rFonts w:ascii="SimSun" w:hAnsi="SimSun" w:eastAsia="SimSun" w:cs="SimSun"/>
          <w:sz w:val="24"/>
          <w:szCs w:val="24"/>
          <w:spacing w:val="17"/>
        </w:rPr>
        <w:t xml:space="preserve"> </w:t>
      </w:r>
      <w:r>
        <w:rPr>
          <w:rFonts w:ascii="SimSun" w:hAnsi="SimSun" w:eastAsia="SimSun" w:cs="SimSun"/>
          <w:sz w:val="24"/>
          <w:szCs w:val="24"/>
          <w:spacing w:val="2"/>
        </w:rPr>
        <w:t>为源头的中国共产党人精神谱系，用好红色资源，深入开</w:t>
      </w:r>
      <w:r>
        <w:rPr>
          <w:rFonts w:ascii="SimSun" w:hAnsi="SimSun" w:eastAsia="SimSun" w:cs="SimSun"/>
          <w:sz w:val="24"/>
          <w:szCs w:val="24"/>
          <w:spacing w:val="9"/>
        </w:rPr>
        <w:t xml:space="preserve"> </w:t>
      </w:r>
      <w:r>
        <w:rPr>
          <w:rFonts w:ascii="SimSun" w:hAnsi="SimSun" w:eastAsia="SimSun" w:cs="SimSun"/>
          <w:sz w:val="24"/>
          <w:szCs w:val="24"/>
          <w:spacing w:val="2"/>
        </w:rPr>
        <w:t>展社会主义核心价值观宣传教育，深化爱国主义、集体主</w:t>
      </w:r>
    </w:p>
    <w:p>
      <w:pPr>
        <w:sectPr>
          <w:pgSz w:w="8200" w:h="11830"/>
          <w:pgMar w:top="400" w:right="930" w:bottom="400" w:left="1100" w:header="0" w:footer="0" w:gutter="0"/>
        </w:sectPr>
        <w:rPr/>
      </w:pP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120"/>
        <w:spacing w:before="65" w:line="222" w:lineRule="auto"/>
        <w:rPr>
          <w:rFonts w:ascii="SimSun" w:hAnsi="SimSun" w:eastAsia="SimSun" w:cs="SimSun"/>
          <w:sz w:val="20"/>
          <w:szCs w:val="20"/>
        </w:rPr>
      </w:pPr>
      <w:r>
        <w:rPr>
          <w:rFonts w:ascii="SimSun" w:hAnsi="SimSun" w:eastAsia="SimSun" w:cs="SimSun"/>
          <w:sz w:val="15"/>
          <w:szCs w:val="15"/>
          <w:spacing w:val="-7"/>
          <w:position w:val="-3"/>
        </w:rPr>
        <w:t>318</w:t>
      </w:r>
      <w:r>
        <w:rPr>
          <w:rFonts w:ascii="SimSun" w:hAnsi="SimSun" w:eastAsia="SimSun" w:cs="SimSun"/>
          <w:sz w:val="15"/>
          <w:szCs w:val="15"/>
          <w:spacing w:val="7"/>
          <w:position w:val="-3"/>
        </w:rPr>
        <w:t xml:space="preserve">          </w:t>
      </w:r>
      <w:r>
        <w:rPr>
          <w:rFonts w:ascii="SimSun" w:hAnsi="SimSun" w:eastAsia="SimSun" w:cs="SimSun"/>
          <w:sz w:val="20"/>
          <w:szCs w:val="20"/>
          <w:spacing w:val="-7"/>
        </w:rPr>
        <w:t>习近平新时代中国特色社会主义思想专题摘编</w:t>
      </w:r>
    </w:p>
    <w:p>
      <w:pPr>
        <w:ind w:right="105"/>
        <w:spacing w:before="304" w:line="273" w:lineRule="auto"/>
        <w:jc w:val="both"/>
        <w:rPr>
          <w:rFonts w:ascii="SimSun" w:hAnsi="SimSun" w:eastAsia="SimSun" w:cs="SimSun"/>
          <w:sz w:val="25"/>
          <w:szCs w:val="25"/>
        </w:rPr>
      </w:pPr>
      <w:r>
        <w:rPr>
          <w:rFonts w:ascii="SimSun" w:hAnsi="SimSun" w:eastAsia="SimSun" w:cs="SimSun"/>
          <w:sz w:val="25"/>
          <w:szCs w:val="25"/>
          <w:spacing w:val="-9"/>
        </w:rPr>
        <w:t>义、社会主义教育，着力培养担当民族复兴大任的时代新</w:t>
      </w:r>
      <w:r>
        <w:rPr>
          <w:rFonts w:ascii="SimSun" w:hAnsi="SimSun" w:eastAsia="SimSun" w:cs="SimSun"/>
          <w:sz w:val="25"/>
          <w:szCs w:val="25"/>
          <w:spacing w:val="4"/>
        </w:rPr>
        <w:t xml:space="preserve"> </w:t>
      </w:r>
      <w:r>
        <w:rPr>
          <w:rFonts w:ascii="SimSun" w:hAnsi="SimSun" w:eastAsia="SimSun" w:cs="SimSun"/>
          <w:sz w:val="25"/>
          <w:szCs w:val="25"/>
          <w:spacing w:val="-9"/>
        </w:rPr>
        <w:t>人。推动理想信念教育常态化制度化，持续抓好党史、新</w:t>
      </w:r>
      <w:r>
        <w:rPr>
          <w:rFonts w:ascii="SimSun" w:hAnsi="SimSun" w:eastAsia="SimSun" w:cs="SimSun"/>
          <w:sz w:val="25"/>
          <w:szCs w:val="25"/>
          <w:spacing w:val="4"/>
        </w:rPr>
        <w:t xml:space="preserve"> </w:t>
      </w:r>
      <w:r>
        <w:rPr>
          <w:rFonts w:ascii="SimSun" w:hAnsi="SimSun" w:eastAsia="SimSun" w:cs="SimSun"/>
          <w:sz w:val="25"/>
          <w:szCs w:val="25"/>
          <w:spacing w:val="-9"/>
        </w:rPr>
        <w:t>中国史、改革开放史、社会主义发展史宣传教育，引导人</w:t>
      </w:r>
      <w:r>
        <w:rPr>
          <w:rFonts w:ascii="SimSun" w:hAnsi="SimSun" w:eastAsia="SimSun" w:cs="SimSun"/>
          <w:sz w:val="25"/>
          <w:szCs w:val="25"/>
          <w:spacing w:val="4"/>
        </w:rPr>
        <w:t xml:space="preserve"> </w:t>
      </w:r>
      <w:r>
        <w:rPr>
          <w:rFonts w:ascii="SimSun" w:hAnsi="SimSun" w:eastAsia="SimSun" w:cs="SimSun"/>
          <w:sz w:val="25"/>
          <w:szCs w:val="25"/>
          <w:spacing w:val="-8"/>
        </w:rPr>
        <w:t>民知史爱党、知史爱国，不断坚定中国特色社会主义共同</w:t>
      </w:r>
      <w:r>
        <w:rPr>
          <w:rFonts w:ascii="SimSun" w:hAnsi="SimSun" w:eastAsia="SimSun" w:cs="SimSun"/>
          <w:sz w:val="25"/>
          <w:szCs w:val="25"/>
          <w:spacing w:val="10"/>
        </w:rPr>
        <w:t xml:space="preserve"> </w:t>
      </w:r>
      <w:r>
        <w:rPr>
          <w:rFonts w:ascii="SimSun" w:hAnsi="SimSun" w:eastAsia="SimSun" w:cs="SimSun"/>
          <w:sz w:val="25"/>
          <w:szCs w:val="25"/>
          <w:spacing w:val="-7"/>
        </w:rPr>
        <w:t>理想。用社会主义核心价值观铸魂育人，完善思想政治工</w:t>
      </w:r>
      <w:r>
        <w:rPr>
          <w:rFonts w:ascii="SimSun" w:hAnsi="SimSun" w:eastAsia="SimSun" w:cs="SimSun"/>
          <w:sz w:val="25"/>
          <w:szCs w:val="25"/>
          <w:spacing w:val="7"/>
        </w:rPr>
        <w:t xml:space="preserve"> </w:t>
      </w:r>
      <w:r>
        <w:rPr>
          <w:rFonts w:ascii="SimSun" w:hAnsi="SimSun" w:eastAsia="SimSun" w:cs="SimSun"/>
          <w:sz w:val="25"/>
          <w:szCs w:val="25"/>
          <w:spacing w:val="-7"/>
        </w:rPr>
        <w:t>作体系，推进大中小学思想政治教育一体化建设。坚持依</w:t>
      </w:r>
      <w:r>
        <w:rPr>
          <w:rFonts w:ascii="SimSun" w:hAnsi="SimSun" w:eastAsia="SimSun" w:cs="SimSun"/>
          <w:sz w:val="25"/>
          <w:szCs w:val="25"/>
          <w:spacing w:val="8"/>
        </w:rPr>
        <w:t xml:space="preserve"> </w:t>
      </w:r>
      <w:r>
        <w:rPr>
          <w:rFonts w:ascii="SimSun" w:hAnsi="SimSun" w:eastAsia="SimSun" w:cs="SimSun"/>
          <w:sz w:val="25"/>
          <w:szCs w:val="25"/>
          <w:spacing w:val="-7"/>
        </w:rPr>
        <w:t>法治国和以德治国相结合，把社会主义核心价值观融入法</w:t>
      </w:r>
      <w:r>
        <w:rPr>
          <w:rFonts w:ascii="SimSun" w:hAnsi="SimSun" w:eastAsia="SimSun" w:cs="SimSun"/>
          <w:sz w:val="25"/>
          <w:szCs w:val="25"/>
          <w:spacing w:val="2"/>
        </w:rPr>
        <w:t xml:space="preserve"> </w:t>
      </w:r>
      <w:r>
        <w:rPr>
          <w:rFonts w:ascii="SimSun" w:hAnsi="SimSun" w:eastAsia="SimSun" w:cs="SimSun"/>
          <w:sz w:val="25"/>
          <w:szCs w:val="25"/>
          <w:spacing w:val="-10"/>
        </w:rPr>
        <w:t>治建设、融入社会发展、融入日常生活。</w:t>
      </w:r>
    </w:p>
    <w:p>
      <w:pPr>
        <w:ind w:left="1229" w:right="19" w:hanging="99"/>
        <w:spacing w:before="135" w:line="279" w:lineRule="auto"/>
        <w:jc w:val="both"/>
        <w:rPr>
          <w:rFonts w:ascii="KaiTi" w:hAnsi="KaiTi" w:eastAsia="KaiTi" w:cs="KaiTi"/>
          <w:sz w:val="20"/>
          <w:szCs w:val="20"/>
        </w:rPr>
      </w:pPr>
      <w:r>
        <w:rPr>
          <w:rFonts w:ascii="KaiTi" w:hAnsi="KaiTi" w:eastAsia="KaiTi" w:cs="KaiTi"/>
          <w:sz w:val="20"/>
          <w:szCs w:val="20"/>
          <w:spacing w:val="-3"/>
        </w:rPr>
        <w:t>《高举中国特色社会主义伟大旗帜，为全面建设社会主义</w:t>
      </w:r>
      <w:r>
        <w:rPr>
          <w:rFonts w:ascii="KaiTi" w:hAnsi="KaiTi" w:eastAsia="KaiTi" w:cs="KaiTi"/>
          <w:sz w:val="20"/>
          <w:szCs w:val="20"/>
          <w:spacing w:val="7"/>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10"/>
        </w:rPr>
        <w:t>杂志2022年第21期</w:t>
      </w:r>
    </w:p>
    <w:p>
      <w:pPr>
        <w:spacing w:line="398" w:lineRule="auto"/>
        <w:rPr>
          <w:rFonts w:ascii="Arial"/>
          <w:sz w:val="21"/>
        </w:rPr>
      </w:pPr>
      <w:r/>
    </w:p>
    <w:p>
      <w:pPr>
        <w:ind w:right="44" w:firstLine="520"/>
        <w:spacing w:before="82" w:line="275" w:lineRule="auto"/>
        <w:jc w:val="both"/>
        <w:rPr>
          <w:rFonts w:ascii="SimSun" w:hAnsi="SimSun" w:eastAsia="SimSun" w:cs="SimSun"/>
          <w:sz w:val="25"/>
          <w:szCs w:val="25"/>
        </w:rPr>
      </w:pPr>
      <w:r>
        <w:rPr>
          <w:rFonts w:ascii="SimSun" w:hAnsi="SimSun" w:eastAsia="SimSun" w:cs="SimSun"/>
          <w:sz w:val="25"/>
          <w:szCs w:val="25"/>
          <w:spacing w:val="-8"/>
        </w:rPr>
        <w:t>提高全社会文明程度。实施公民道德建设工程，弘扬</w:t>
      </w:r>
      <w:r>
        <w:rPr>
          <w:rFonts w:ascii="SimSun" w:hAnsi="SimSun" w:eastAsia="SimSun" w:cs="SimSun"/>
          <w:sz w:val="25"/>
          <w:szCs w:val="25"/>
          <w:spacing w:val="16"/>
        </w:rPr>
        <w:t xml:space="preserve"> </w:t>
      </w:r>
      <w:r>
        <w:rPr>
          <w:rFonts w:ascii="SimSun" w:hAnsi="SimSun" w:eastAsia="SimSun" w:cs="SimSun"/>
          <w:sz w:val="25"/>
          <w:szCs w:val="25"/>
          <w:spacing w:val="-8"/>
        </w:rPr>
        <w:t>中华传统美德，加强家庭家教家风建设，加强和改进未成</w:t>
      </w:r>
      <w:r>
        <w:rPr>
          <w:rFonts w:ascii="SimSun" w:hAnsi="SimSun" w:eastAsia="SimSun" w:cs="SimSun"/>
          <w:sz w:val="25"/>
          <w:szCs w:val="25"/>
        </w:rPr>
        <w:t xml:space="preserve"> </w:t>
      </w:r>
      <w:r>
        <w:rPr>
          <w:rFonts w:ascii="SimSun" w:hAnsi="SimSun" w:eastAsia="SimSun" w:cs="SimSun"/>
          <w:sz w:val="25"/>
          <w:szCs w:val="25"/>
          <w:spacing w:val="-8"/>
        </w:rPr>
        <w:t>年人思想道德建设，推动明大德、守公德、严私德，提高</w:t>
      </w:r>
      <w:r>
        <w:rPr>
          <w:rFonts w:ascii="SimSun" w:hAnsi="SimSun" w:eastAsia="SimSun" w:cs="SimSun"/>
          <w:sz w:val="25"/>
          <w:szCs w:val="25"/>
        </w:rPr>
        <w:t xml:space="preserve"> </w:t>
      </w:r>
      <w:r>
        <w:rPr>
          <w:rFonts w:ascii="SimSun" w:hAnsi="SimSun" w:eastAsia="SimSun" w:cs="SimSun"/>
          <w:sz w:val="25"/>
          <w:szCs w:val="25"/>
          <w:spacing w:val="1"/>
        </w:rPr>
        <w:t>人民道德水准和文明素养。统筹推动文明培育、文明实</w:t>
      </w:r>
      <w:r>
        <w:rPr>
          <w:rFonts w:ascii="SimSun" w:hAnsi="SimSun" w:eastAsia="SimSun" w:cs="SimSun"/>
          <w:sz w:val="25"/>
          <w:szCs w:val="25"/>
          <w:spacing w:val="3"/>
        </w:rPr>
        <w:t xml:space="preserve">  </w:t>
      </w:r>
      <w:r>
        <w:rPr>
          <w:rFonts w:ascii="SimSun" w:hAnsi="SimSun" w:eastAsia="SimSun" w:cs="SimSun"/>
          <w:sz w:val="25"/>
          <w:szCs w:val="25"/>
          <w:spacing w:val="-7"/>
        </w:rPr>
        <w:t>践、文明创建，推进城乡精神文明建设融合发展，在全社</w:t>
      </w:r>
      <w:r>
        <w:rPr>
          <w:rFonts w:ascii="SimSun" w:hAnsi="SimSun" w:eastAsia="SimSun" w:cs="SimSun"/>
          <w:sz w:val="25"/>
          <w:szCs w:val="25"/>
          <w:spacing w:val="4"/>
        </w:rPr>
        <w:t xml:space="preserve"> </w:t>
      </w:r>
      <w:r>
        <w:rPr>
          <w:rFonts w:ascii="SimSun" w:hAnsi="SimSun" w:eastAsia="SimSun" w:cs="SimSun"/>
          <w:sz w:val="25"/>
          <w:szCs w:val="25"/>
          <w:spacing w:val="-7"/>
        </w:rPr>
        <w:t>会弘扬劳动精神、奋斗精神、奉献精神、创造精神、勤俭</w:t>
      </w:r>
      <w:r>
        <w:rPr>
          <w:rFonts w:ascii="SimSun" w:hAnsi="SimSun" w:eastAsia="SimSun" w:cs="SimSun"/>
          <w:sz w:val="25"/>
          <w:szCs w:val="25"/>
          <w:spacing w:val="7"/>
        </w:rPr>
        <w:t xml:space="preserve"> </w:t>
      </w:r>
      <w:r>
        <w:rPr>
          <w:rFonts w:ascii="SimSun" w:hAnsi="SimSun" w:eastAsia="SimSun" w:cs="SimSun"/>
          <w:sz w:val="25"/>
          <w:szCs w:val="25"/>
          <w:spacing w:val="-4"/>
        </w:rPr>
        <w:t>节约精神，培育时代新风新貌。加强国家科普</w:t>
      </w:r>
      <w:r>
        <w:rPr>
          <w:rFonts w:ascii="SimSun" w:hAnsi="SimSun" w:eastAsia="SimSun" w:cs="SimSun"/>
          <w:sz w:val="25"/>
          <w:szCs w:val="25"/>
          <w:spacing w:val="-5"/>
        </w:rPr>
        <w:t>能力建设，</w:t>
      </w:r>
      <w:r>
        <w:rPr>
          <w:rFonts w:ascii="SimSun" w:hAnsi="SimSun" w:eastAsia="SimSun" w:cs="SimSun"/>
          <w:sz w:val="25"/>
          <w:szCs w:val="25"/>
        </w:rPr>
        <w:t xml:space="preserve"> </w:t>
      </w:r>
      <w:r>
        <w:rPr>
          <w:rFonts w:ascii="SimSun" w:hAnsi="SimSun" w:eastAsia="SimSun" w:cs="SimSun"/>
          <w:sz w:val="25"/>
          <w:szCs w:val="25"/>
          <w:spacing w:val="-7"/>
        </w:rPr>
        <w:t>深化全民阅读活动。完善志愿服务制度和工作体系。弘扬</w:t>
      </w:r>
      <w:r>
        <w:rPr>
          <w:rFonts w:ascii="SimSun" w:hAnsi="SimSun" w:eastAsia="SimSun" w:cs="SimSun"/>
          <w:sz w:val="25"/>
          <w:szCs w:val="25"/>
          <w:spacing w:val="7"/>
        </w:rPr>
        <w:t xml:space="preserve"> </w:t>
      </w:r>
      <w:r>
        <w:rPr>
          <w:rFonts w:ascii="SimSun" w:hAnsi="SimSun" w:eastAsia="SimSun" w:cs="SimSun"/>
          <w:sz w:val="25"/>
          <w:szCs w:val="25"/>
          <w:spacing w:val="-7"/>
        </w:rPr>
        <w:t>诚信文化，健全诚信建设长效机制。发挥党和国家功勋荣</w:t>
      </w:r>
      <w:r>
        <w:rPr>
          <w:rFonts w:ascii="SimSun" w:hAnsi="SimSun" w:eastAsia="SimSun" w:cs="SimSun"/>
          <w:sz w:val="25"/>
          <w:szCs w:val="25"/>
          <w:spacing w:val="9"/>
        </w:rPr>
        <w:t xml:space="preserve"> </w:t>
      </w:r>
      <w:r>
        <w:rPr>
          <w:rFonts w:ascii="SimSun" w:hAnsi="SimSun" w:eastAsia="SimSun" w:cs="SimSun"/>
          <w:sz w:val="25"/>
          <w:szCs w:val="25"/>
          <w:spacing w:val="3"/>
        </w:rPr>
        <w:t>誉表彰的精神引领、典型示范作用，推动全社会见贤思</w:t>
      </w:r>
      <w:r>
        <w:rPr>
          <w:rFonts w:ascii="SimSun" w:hAnsi="SimSun" w:eastAsia="SimSun" w:cs="SimSun"/>
          <w:sz w:val="25"/>
          <w:szCs w:val="25"/>
          <w:spacing w:val="13"/>
        </w:rPr>
        <w:t xml:space="preserve"> </w:t>
      </w:r>
      <w:r>
        <w:rPr>
          <w:rFonts w:ascii="SimSun" w:hAnsi="SimSun" w:eastAsia="SimSun" w:cs="SimSun"/>
          <w:sz w:val="25"/>
          <w:szCs w:val="25"/>
          <w:spacing w:val="-10"/>
        </w:rPr>
        <w:t>齐、崇尚英雄、争做先锋。</w:t>
      </w:r>
    </w:p>
    <w:p>
      <w:pPr>
        <w:ind w:left="1229" w:hanging="99"/>
        <w:spacing w:before="113" w:line="254" w:lineRule="auto"/>
        <w:rPr>
          <w:rFonts w:ascii="KaiTi" w:hAnsi="KaiTi" w:eastAsia="KaiTi" w:cs="KaiTi"/>
          <w:sz w:val="20"/>
          <w:szCs w:val="20"/>
        </w:rPr>
      </w:pPr>
      <w:r>
        <w:rPr>
          <w:rFonts w:ascii="KaiTi" w:hAnsi="KaiTi" w:eastAsia="KaiTi" w:cs="KaiTi"/>
          <w:sz w:val="20"/>
          <w:szCs w:val="20"/>
          <w:spacing w:val="-3"/>
        </w:rPr>
        <w:t>《高举中国特色社会主义伟大旗帜，为全面建设社会主义</w:t>
      </w:r>
      <w:r>
        <w:rPr>
          <w:rFonts w:ascii="KaiTi" w:hAnsi="KaiTi" w:eastAsia="KaiTi" w:cs="KaiTi"/>
          <w:sz w:val="20"/>
          <w:szCs w:val="20"/>
          <w:spacing w:val="7"/>
        </w:rPr>
        <w:t xml:space="preserve">  </w:t>
      </w:r>
      <w:r>
        <w:rPr>
          <w:rFonts w:ascii="KaiTi" w:hAnsi="KaiTi" w:eastAsia="KaiTi" w:cs="KaiTi"/>
          <w:sz w:val="20"/>
          <w:szCs w:val="20"/>
          <w:spacing w:val="9"/>
        </w:rPr>
        <w:t>现代化国家而团结奋斗》(2022年10月16日),《求</w:t>
      </w:r>
      <w:r>
        <w:rPr>
          <w:rFonts w:ascii="KaiTi" w:hAnsi="KaiTi" w:eastAsia="KaiTi" w:cs="KaiTi"/>
          <w:sz w:val="20"/>
          <w:szCs w:val="20"/>
          <w:spacing w:val="8"/>
        </w:rPr>
        <w:t>是》</w:t>
      </w:r>
    </w:p>
    <w:p>
      <w:pPr>
        <w:sectPr>
          <w:pgSz w:w="8510" w:h="12040"/>
          <w:pgMar w:top="400" w:right="1210" w:bottom="400" w:left="1109" w:header="0" w:footer="0" w:gutter="0"/>
        </w:sectPr>
        <w:rPr/>
      </w:pPr>
    </w:p>
    <w:p>
      <w:pPr>
        <w:spacing w:line="353" w:lineRule="auto"/>
        <w:rPr>
          <w:rFonts w:ascii="Arial"/>
          <w:sz w:val="21"/>
        </w:rPr>
      </w:pPr>
      <w:r/>
    </w:p>
    <w:p>
      <w:pPr>
        <w:spacing w:line="354" w:lineRule="auto"/>
        <w:rPr>
          <w:rFonts w:ascii="Arial"/>
          <w:sz w:val="21"/>
        </w:rPr>
      </w:pPr>
      <w:r/>
    </w:p>
    <w:p>
      <w:pPr>
        <w:ind w:right="174"/>
        <w:spacing w:before="65" w:line="219" w:lineRule="auto"/>
        <w:jc w:val="right"/>
        <w:rPr>
          <w:rFonts w:ascii="SimSun" w:hAnsi="SimSun" w:eastAsia="SimSun" w:cs="SimSun"/>
          <w:sz w:val="16"/>
          <w:szCs w:val="16"/>
        </w:rPr>
      </w:pPr>
      <w:r>
        <w:rPr>
          <w:rFonts w:ascii="SimSun" w:hAnsi="SimSun" w:eastAsia="SimSun" w:cs="SimSun"/>
          <w:sz w:val="20"/>
          <w:szCs w:val="20"/>
          <w:spacing w:val="-12"/>
        </w:rPr>
        <w:t>十</w:t>
      </w:r>
      <w:r>
        <w:rPr>
          <w:rFonts w:ascii="SimSun" w:hAnsi="SimSun" w:eastAsia="SimSun" w:cs="SimSun"/>
          <w:sz w:val="20"/>
          <w:szCs w:val="20"/>
          <w:spacing w:val="-28"/>
        </w:rPr>
        <w:t xml:space="preserve"> </w:t>
      </w:r>
      <w:r>
        <w:rPr>
          <w:rFonts w:ascii="SimSun" w:hAnsi="SimSun" w:eastAsia="SimSun" w:cs="SimSun"/>
          <w:sz w:val="20"/>
          <w:szCs w:val="20"/>
          <w:spacing w:val="-12"/>
        </w:rPr>
        <w:t>、铸就社会主义文化新辉煌</w:t>
      </w:r>
      <w:r>
        <w:rPr>
          <w:rFonts w:ascii="SimSun" w:hAnsi="SimSun" w:eastAsia="SimSun" w:cs="SimSun"/>
          <w:sz w:val="20"/>
          <w:szCs w:val="20"/>
          <w:spacing w:val="3"/>
        </w:rPr>
        <w:t xml:space="preserve">              </w:t>
      </w:r>
      <w:r>
        <w:rPr>
          <w:rFonts w:ascii="SimSun" w:hAnsi="SimSun" w:eastAsia="SimSun" w:cs="SimSun"/>
          <w:sz w:val="16"/>
          <w:szCs w:val="16"/>
          <w:spacing w:val="-12"/>
          <w:position w:val="-1"/>
        </w:rPr>
        <w:t>319</w:t>
      </w:r>
    </w:p>
    <w:p>
      <w:pPr>
        <w:ind w:left="1169"/>
        <w:spacing w:before="301" w:line="224" w:lineRule="auto"/>
        <w:rPr>
          <w:rFonts w:ascii="KaiTi" w:hAnsi="KaiTi" w:eastAsia="KaiTi" w:cs="KaiTi"/>
          <w:sz w:val="20"/>
          <w:szCs w:val="20"/>
        </w:rPr>
      </w:pPr>
      <w:r>
        <w:rPr>
          <w:rFonts w:ascii="KaiTi" w:hAnsi="KaiTi" w:eastAsia="KaiTi" w:cs="KaiTi"/>
          <w:sz w:val="20"/>
          <w:szCs w:val="20"/>
          <w:spacing w:val="11"/>
        </w:rPr>
        <w:t>杂志2022年第21期</w:t>
      </w:r>
    </w:p>
    <w:p>
      <w:pPr>
        <w:spacing w:line="416" w:lineRule="auto"/>
        <w:rPr>
          <w:rFonts w:ascii="Arial"/>
          <w:sz w:val="21"/>
        </w:rPr>
      </w:pPr>
      <w:r/>
    </w:p>
    <w:p>
      <w:pPr>
        <w:ind w:left="453"/>
        <w:spacing w:before="78" w:line="219" w:lineRule="auto"/>
        <w:rPr>
          <w:rFonts w:ascii="SimSun" w:hAnsi="SimSun" w:eastAsia="SimSun" w:cs="SimSun"/>
          <w:sz w:val="24"/>
          <w:szCs w:val="24"/>
        </w:rPr>
      </w:pPr>
      <w:r>
        <w:rPr>
          <w:rFonts w:ascii="SimSun" w:hAnsi="SimSun" w:eastAsia="SimSun" w:cs="SimSun"/>
          <w:sz w:val="24"/>
          <w:szCs w:val="24"/>
          <w:b/>
          <w:bCs/>
          <w:spacing w:val="11"/>
        </w:rPr>
        <w:t>(四)为广大人民群众提供更丰富、更有营养的精神</w:t>
      </w:r>
    </w:p>
    <w:p>
      <w:pPr>
        <w:spacing w:before="178" w:line="219" w:lineRule="auto"/>
        <w:rPr>
          <w:rFonts w:ascii="SimSun" w:hAnsi="SimSun" w:eastAsia="SimSun" w:cs="SimSun"/>
          <w:sz w:val="24"/>
          <w:szCs w:val="24"/>
        </w:rPr>
      </w:pPr>
      <w:r>
        <w:rPr>
          <w:rFonts w:ascii="SimSun" w:hAnsi="SimSun" w:eastAsia="SimSun" w:cs="SimSun"/>
          <w:sz w:val="24"/>
          <w:szCs w:val="24"/>
          <w:spacing w:val="-16"/>
        </w:rPr>
        <w:t>食粮</w:t>
      </w:r>
    </w:p>
    <w:p>
      <w:pPr>
        <w:spacing w:line="307" w:lineRule="auto"/>
        <w:rPr>
          <w:rFonts w:ascii="Arial"/>
          <w:sz w:val="21"/>
        </w:rPr>
      </w:pPr>
      <w:r/>
    </w:p>
    <w:p>
      <w:pPr>
        <w:ind w:right="47" w:firstLine="449"/>
        <w:spacing w:before="78" w:line="280" w:lineRule="auto"/>
        <w:jc w:val="both"/>
        <w:rPr>
          <w:rFonts w:ascii="SimSun" w:hAnsi="SimSun" w:eastAsia="SimSun" w:cs="SimSun"/>
          <w:sz w:val="24"/>
          <w:szCs w:val="24"/>
        </w:rPr>
      </w:pPr>
      <w:r>
        <w:rPr>
          <w:rFonts w:ascii="SimSun" w:hAnsi="SimSun" w:eastAsia="SimSun" w:cs="SimSun"/>
          <w:sz w:val="24"/>
          <w:szCs w:val="24"/>
          <w:spacing w:val="3"/>
        </w:rPr>
        <w:t>要坚持走中国特色社会主义文化发展道路，弘扬社会</w:t>
      </w:r>
      <w:r>
        <w:rPr>
          <w:rFonts w:ascii="SimSun" w:hAnsi="SimSun" w:eastAsia="SimSun" w:cs="SimSun"/>
          <w:sz w:val="24"/>
          <w:szCs w:val="24"/>
          <w:spacing w:val="10"/>
        </w:rPr>
        <w:t xml:space="preserve"> </w:t>
      </w:r>
      <w:r>
        <w:rPr>
          <w:rFonts w:ascii="SimSun" w:hAnsi="SimSun" w:eastAsia="SimSun" w:cs="SimSun"/>
          <w:sz w:val="24"/>
          <w:szCs w:val="24"/>
          <w:spacing w:val="1"/>
        </w:rPr>
        <w:t>主义先进文化，深化文化体制改革，推动社会主义文化大</w:t>
      </w:r>
      <w:r>
        <w:rPr>
          <w:rFonts w:ascii="SimSun" w:hAnsi="SimSun" w:eastAsia="SimSun" w:cs="SimSun"/>
          <w:sz w:val="24"/>
          <w:szCs w:val="24"/>
          <w:spacing w:val="5"/>
        </w:rPr>
        <w:t xml:space="preserve"> </w:t>
      </w:r>
      <w:r>
        <w:rPr>
          <w:rFonts w:ascii="SimSun" w:hAnsi="SimSun" w:eastAsia="SimSun" w:cs="SimSun"/>
          <w:sz w:val="24"/>
          <w:szCs w:val="24"/>
          <w:spacing w:val="2"/>
        </w:rPr>
        <w:t>发展大繁荣，增强全民族文化创造活力，让一切文化创</w:t>
      </w:r>
      <w:r>
        <w:rPr>
          <w:rFonts w:ascii="SimSun" w:hAnsi="SimSun" w:eastAsia="SimSun" w:cs="SimSun"/>
          <w:sz w:val="24"/>
          <w:szCs w:val="24"/>
          <w:spacing w:val="1"/>
        </w:rPr>
        <w:t>造</w:t>
      </w:r>
      <w:r>
        <w:rPr>
          <w:rFonts w:ascii="SimSun" w:hAnsi="SimSun" w:eastAsia="SimSun" w:cs="SimSun"/>
          <w:sz w:val="24"/>
          <w:szCs w:val="24"/>
        </w:rPr>
        <w:t xml:space="preserve"> </w:t>
      </w:r>
      <w:r>
        <w:rPr>
          <w:rFonts w:ascii="SimSun" w:hAnsi="SimSun" w:eastAsia="SimSun" w:cs="SimSun"/>
          <w:sz w:val="24"/>
          <w:szCs w:val="24"/>
          <w:spacing w:val="-9"/>
        </w:rPr>
        <w:t>源泉充分涌流。</w:t>
      </w:r>
    </w:p>
    <w:p>
      <w:pPr>
        <w:ind w:left="1169" w:right="57" w:hanging="100"/>
        <w:spacing w:before="137" w:line="252" w:lineRule="auto"/>
        <w:rPr>
          <w:rFonts w:ascii="KaiTi" w:hAnsi="KaiTi" w:eastAsia="KaiTi" w:cs="KaiTi"/>
          <w:sz w:val="20"/>
          <w:szCs w:val="20"/>
        </w:rPr>
      </w:pPr>
      <w:r>
        <w:rPr>
          <w:rFonts w:ascii="KaiTi" w:hAnsi="KaiTi" w:eastAsia="KaiTi" w:cs="KaiTi"/>
          <w:sz w:val="20"/>
          <w:szCs w:val="20"/>
          <w:spacing w:val="-5"/>
        </w:rPr>
        <w:t>《在十八届中央政治局第十二次集体学习时的讲话》(2013</w:t>
      </w:r>
      <w:r>
        <w:rPr>
          <w:rFonts w:ascii="KaiTi" w:hAnsi="KaiTi" w:eastAsia="KaiTi" w:cs="KaiTi"/>
          <w:sz w:val="20"/>
          <w:szCs w:val="20"/>
          <w:spacing w:val="8"/>
        </w:rPr>
        <w:t xml:space="preserve"> </w:t>
      </w:r>
      <w:r>
        <w:rPr>
          <w:rFonts w:ascii="KaiTi" w:hAnsi="KaiTi" w:eastAsia="KaiTi" w:cs="KaiTi"/>
          <w:sz w:val="20"/>
          <w:szCs w:val="20"/>
          <w:spacing w:val="19"/>
        </w:rPr>
        <w:t>年12月30日)</w:t>
      </w:r>
    </w:p>
    <w:p>
      <w:pPr>
        <w:spacing w:line="409" w:lineRule="auto"/>
        <w:rPr>
          <w:rFonts w:ascii="Arial"/>
          <w:sz w:val="21"/>
        </w:rPr>
      </w:pPr>
      <w:r/>
    </w:p>
    <w:p>
      <w:pPr>
        <w:ind w:right="38" w:firstLine="449"/>
        <w:spacing w:before="79" w:line="273" w:lineRule="auto"/>
        <w:jc w:val="both"/>
        <w:rPr>
          <w:rFonts w:ascii="SimSun" w:hAnsi="SimSun" w:eastAsia="SimSun" w:cs="SimSun"/>
          <w:sz w:val="24"/>
          <w:szCs w:val="24"/>
        </w:rPr>
      </w:pPr>
      <w:r>
        <w:rPr>
          <w:rFonts w:ascii="SimSun" w:hAnsi="SimSun" w:eastAsia="SimSun" w:cs="SimSun"/>
          <w:sz w:val="24"/>
          <w:szCs w:val="24"/>
          <w:spacing w:val="3"/>
        </w:rPr>
        <w:t>举精神之旗、立精神支柱、建精神家园，都离不开文</w:t>
      </w:r>
      <w:r>
        <w:rPr>
          <w:rFonts w:ascii="SimSun" w:hAnsi="SimSun" w:eastAsia="SimSun" w:cs="SimSun"/>
          <w:sz w:val="24"/>
          <w:szCs w:val="24"/>
          <w:spacing w:val="13"/>
        </w:rPr>
        <w:t xml:space="preserve"> </w:t>
      </w:r>
      <w:r>
        <w:rPr>
          <w:rFonts w:ascii="SimSun" w:hAnsi="SimSun" w:eastAsia="SimSun" w:cs="SimSun"/>
          <w:sz w:val="24"/>
          <w:szCs w:val="24"/>
          <w:spacing w:val="2"/>
        </w:rPr>
        <w:t>艺。当高楼大厦在我国大地上遍地林立时，中华民族精神</w:t>
      </w:r>
      <w:r>
        <w:rPr>
          <w:rFonts w:ascii="SimSun" w:hAnsi="SimSun" w:eastAsia="SimSun" w:cs="SimSun"/>
          <w:sz w:val="24"/>
          <w:szCs w:val="24"/>
          <w:spacing w:val="7"/>
        </w:rPr>
        <w:t xml:space="preserve"> </w:t>
      </w:r>
      <w:r>
        <w:rPr>
          <w:rFonts w:ascii="SimSun" w:hAnsi="SimSun" w:eastAsia="SimSun" w:cs="SimSun"/>
          <w:sz w:val="24"/>
          <w:szCs w:val="24"/>
          <w:spacing w:val="-4"/>
        </w:rPr>
        <w:t>的大厦也应该巍然耸立。</w:t>
      </w:r>
    </w:p>
    <w:p>
      <w:pPr>
        <w:ind w:left="1169" w:hanging="100"/>
        <w:spacing w:before="156" w:line="270" w:lineRule="auto"/>
        <w:jc w:val="both"/>
        <w:rPr>
          <w:rFonts w:ascii="KaiTi" w:hAnsi="KaiTi" w:eastAsia="KaiTi" w:cs="KaiTi"/>
          <w:sz w:val="20"/>
          <w:szCs w:val="20"/>
        </w:rPr>
      </w:pPr>
      <w:r>
        <w:rPr>
          <w:rFonts w:ascii="KaiTi" w:hAnsi="KaiTi" w:eastAsia="KaiTi" w:cs="KaiTi"/>
          <w:sz w:val="20"/>
          <w:szCs w:val="20"/>
          <w:spacing w:val="15"/>
        </w:rPr>
        <w:t>《在文艺工作座谈会上的讲话》(2014年10月15</w:t>
      </w:r>
      <w:r>
        <w:rPr>
          <w:rFonts w:ascii="KaiTi" w:hAnsi="KaiTi" w:eastAsia="KaiTi" w:cs="KaiTi"/>
          <w:sz w:val="20"/>
          <w:szCs w:val="20"/>
          <w:spacing w:val="10"/>
        </w:rPr>
        <w:t xml:space="preserve"> </w:t>
      </w:r>
      <w:r>
        <w:rPr>
          <w:rFonts w:ascii="KaiTi" w:hAnsi="KaiTi" w:eastAsia="KaiTi" w:cs="KaiTi"/>
          <w:sz w:val="20"/>
          <w:szCs w:val="20"/>
          <w:spacing w:val="14"/>
        </w:rPr>
        <w:t>日),</w:t>
      </w:r>
      <w:r>
        <w:rPr>
          <w:rFonts w:ascii="KaiTi" w:hAnsi="KaiTi" w:eastAsia="KaiTi" w:cs="KaiTi"/>
          <w:sz w:val="20"/>
          <w:szCs w:val="20"/>
        </w:rPr>
        <w:t xml:space="preserve"> </w:t>
      </w:r>
      <w:r>
        <w:rPr>
          <w:rFonts w:ascii="KaiTi" w:hAnsi="KaiTi" w:eastAsia="KaiTi" w:cs="KaiTi"/>
          <w:sz w:val="20"/>
          <w:szCs w:val="20"/>
          <w:spacing w:val="-1"/>
        </w:rPr>
        <w:t>习近平《论党的宣传思想工作》,中央文献出版</w:t>
      </w:r>
      <w:r>
        <w:rPr>
          <w:rFonts w:ascii="KaiTi" w:hAnsi="KaiTi" w:eastAsia="KaiTi" w:cs="KaiTi"/>
          <w:sz w:val="20"/>
          <w:szCs w:val="20"/>
          <w:spacing w:val="-2"/>
        </w:rPr>
        <w:t>社2020年</w:t>
      </w:r>
      <w:r>
        <w:rPr>
          <w:rFonts w:ascii="KaiTi" w:hAnsi="KaiTi" w:eastAsia="KaiTi" w:cs="KaiTi"/>
          <w:sz w:val="20"/>
          <w:szCs w:val="20"/>
        </w:rPr>
        <w:t xml:space="preserve"> </w:t>
      </w:r>
      <w:r>
        <w:rPr>
          <w:rFonts w:ascii="KaiTi" w:hAnsi="KaiTi" w:eastAsia="KaiTi" w:cs="KaiTi"/>
          <w:sz w:val="20"/>
          <w:szCs w:val="20"/>
          <w:spacing w:val="12"/>
        </w:rPr>
        <w:t>版，第97页</w:t>
      </w:r>
    </w:p>
    <w:p>
      <w:pPr>
        <w:spacing w:line="421" w:lineRule="auto"/>
        <w:rPr>
          <w:rFonts w:ascii="Arial"/>
          <w:sz w:val="21"/>
        </w:rPr>
      </w:pPr>
      <w:r/>
    </w:p>
    <w:p>
      <w:pPr>
        <w:ind w:right="33" w:firstLine="449"/>
        <w:spacing w:before="79" w:line="280" w:lineRule="auto"/>
        <w:jc w:val="both"/>
        <w:rPr>
          <w:rFonts w:ascii="SimSun" w:hAnsi="SimSun" w:eastAsia="SimSun" w:cs="SimSun"/>
          <w:sz w:val="24"/>
          <w:szCs w:val="24"/>
        </w:rPr>
      </w:pPr>
      <w:r>
        <w:rPr>
          <w:rFonts w:ascii="SimSun" w:hAnsi="SimSun" w:eastAsia="SimSun" w:cs="SimSun"/>
          <w:sz w:val="24"/>
          <w:szCs w:val="24"/>
          <w:spacing w:val="3"/>
        </w:rPr>
        <w:t>衡量一个时代的文艺成就最终要看作品。推动文艺繁</w:t>
      </w:r>
      <w:r>
        <w:rPr>
          <w:rFonts w:ascii="SimSun" w:hAnsi="SimSun" w:eastAsia="SimSun" w:cs="SimSun"/>
          <w:sz w:val="24"/>
          <w:szCs w:val="24"/>
          <w:spacing w:val="13"/>
        </w:rPr>
        <w:t xml:space="preserve"> </w:t>
      </w:r>
      <w:r>
        <w:rPr>
          <w:rFonts w:ascii="SimSun" w:hAnsi="SimSun" w:eastAsia="SimSun" w:cs="SimSun"/>
          <w:sz w:val="24"/>
          <w:szCs w:val="24"/>
          <w:spacing w:val="2"/>
        </w:rPr>
        <w:t>荣发展，最根本的是要创作生产出无愧于我们这个伟大民</w:t>
      </w:r>
      <w:r>
        <w:rPr>
          <w:rFonts w:ascii="SimSun" w:hAnsi="SimSun" w:eastAsia="SimSun" w:cs="SimSun"/>
          <w:sz w:val="24"/>
          <w:szCs w:val="24"/>
          <w:spacing w:val="2"/>
        </w:rPr>
        <w:t xml:space="preserve"> </w:t>
      </w:r>
      <w:r>
        <w:rPr>
          <w:rFonts w:ascii="SimSun" w:hAnsi="SimSun" w:eastAsia="SimSun" w:cs="SimSun"/>
          <w:sz w:val="24"/>
          <w:szCs w:val="24"/>
          <w:spacing w:val="2"/>
        </w:rPr>
        <w:t>族、伟大时代的优秀作品。没有优秀作品，其他事情搞</w:t>
      </w:r>
      <w:r>
        <w:rPr>
          <w:rFonts w:ascii="SimSun" w:hAnsi="SimSun" w:eastAsia="SimSun" w:cs="SimSun"/>
          <w:sz w:val="24"/>
          <w:szCs w:val="24"/>
          <w:spacing w:val="1"/>
        </w:rPr>
        <w:t>得</w:t>
      </w:r>
      <w:r>
        <w:rPr>
          <w:rFonts w:ascii="SimSun" w:hAnsi="SimSun" w:eastAsia="SimSun" w:cs="SimSun"/>
          <w:sz w:val="24"/>
          <w:szCs w:val="24"/>
        </w:rPr>
        <w:t xml:space="preserve"> </w:t>
      </w:r>
      <w:r>
        <w:rPr>
          <w:rFonts w:ascii="SimSun" w:hAnsi="SimSun" w:eastAsia="SimSun" w:cs="SimSun"/>
          <w:sz w:val="24"/>
          <w:szCs w:val="24"/>
          <w:spacing w:val="2"/>
        </w:rPr>
        <w:t>再热闹、再花哨，那也只是表面文章，是不能真正深入人</w:t>
      </w:r>
      <w:r>
        <w:rPr>
          <w:rFonts w:ascii="SimSun" w:hAnsi="SimSun" w:eastAsia="SimSun" w:cs="SimSun"/>
          <w:sz w:val="24"/>
          <w:szCs w:val="24"/>
        </w:rPr>
        <w:t xml:space="preserve"> </w:t>
      </w:r>
      <w:r>
        <w:rPr>
          <w:rFonts w:ascii="SimSun" w:hAnsi="SimSun" w:eastAsia="SimSun" w:cs="SimSun"/>
          <w:sz w:val="24"/>
          <w:szCs w:val="24"/>
          <w:spacing w:val="2"/>
        </w:rPr>
        <w:t>民精神世界的，是不能触及人的灵魂、引起人民思想共鸣</w:t>
      </w:r>
      <w:r>
        <w:rPr>
          <w:rFonts w:ascii="SimSun" w:hAnsi="SimSun" w:eastAsia="SimSun" w:cs="SimSun"/>
          <w:sz w:val="24"/>
          <w:szCs w:val="24"/>
          <w:spacing w:val="5"/>
        </w:rPr>
        <w:t xml:space="preserve"> </w:t>
      </w:r>
      <w:r>
        <w:rPr>
          <w:rFonts w:ascii="SimSun" w:hAnsi="SimSun" w:eastAsia="SimSun" w:cs="SimSun"/>
          <w:sz w:val="24"/>
          <w:szCs w:val="24"/>
          <w:spacing w:val="2"/>
        </w:rPr>
        <w:t>的。文艺工作者应该牢记，创作是自己的中心任务，作品</w:t>
      </w:r>
    </w:p>
    <w:p>
      <w:pPr>
        <w:sectPr>
          <w:pgSz w:w="8200" w:h="11830"/>
          <w:pgMar w:top="400" w:right="992" w:bottom="400" w:left="1110" w:header="0"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6"/>
          <w:szCs w:val="16"/>
          <w:spacing w:val="-7"/>
          <w:position w:val="-5"/>
        </w:rPr>
        <w:t>320</w:t>
      </w:r>
      <w:r>
        <w:rPr>
          <w:rFonts w:ascii="SimSun" w:hAnsi="SimSun" w:eastAsia="SimSun" w:cs="SimSun"/>
          <w:sz w:val="16"/>
          <w:szCs w:val="16"/>
          <w:spacing w:val="2"/>
          <w:position w:val="-5"/>
        </w:rPr>
        <w:t xml:space="preserve">           </w:t>
      </w:r>
      <w:r>
        <w:rPr>
          <w:rFonts w:ascii="SimSun" w:hAnsi="SimSun" w:eastAsia="SimSun" w:cs="SimSun"/>
          <w:sz w:val="20"/>
          <w:szCs w:val="20"/>
          <w:spacing w:val="-7"/>
        </w:rPr>
        <w:t>习近平新时代中国特色社会主义思想专题摘编</w:t>
      </w:r>
    </w:p>
    <w:p>
      <w:pPr>
        <w:ind w:right="63"/>
        <w:spacing w:before="282" w:line="257" w:lineRule="auto"/>
        <w:rPr>
          <w:rFonts w:ascii="SimSun" w:hAnsi="SimSun" w:eastAsia="SimSun" w:cs="SimSun"/>
          <w:sz w:val="25"/>
          <w:szCs w:val="25"/>
        </w:rPr>
      </w:pPr>
      <w:r>
        <w:rPr>
          <w:rFonts w:ascii="SimSun" w:hAnsi="SimSun" w:eastAsia="SimSun" w:cs="SimSun"/>
          <w:sz w:val="25"/>
          <w:szCs w:val="25"/>
          <w:spacing w:val="-8"/>
        </w:rPr>
        <w:t>是自己的立身之本，要静下心来、精益求精搞创作，把最</w:t>
      </w:r>
      <w:r>
        <w:rPr>
          <w:rFonts w:ascii="SimSun" w:hAnsi="SimSun" w:eastAsia="SimSun" w:cs="SimSun"/>
          <w:sz w:val="25"/>
          <w:szCs w:val="25"/>
          <w:spacing w:val="11"/>
        </w:rPr>
        <w:t xml:space="preserve"> </w:t>
      </w:r>
      <w:r>
        <w:rPr>
          <w:rFonts w:ascii="SimSun" w:hAnsi="SimSun" w:eastAsia="SimSun" w:cs="SimSun"/>
          <w:sz w:val="25"/>
          <w:szCs w:val="25"/>
          <w:spacing w:val="-8"/>
        </w:rPr>
        <w:t>好的精神食粮奉献给人民。</w:t>
      </w:r>
    </w:p>
    <w:p>
      <w:pPr>
        <w:ind w:left="1129" w:right="128" w:hanging="100"/>
        <w:spacing w:before="115" w:line="270" w:lineRule="auto"/>
        <w:jc w:val="both"/>
        <w:rPr>
          <w:rFonts w:ascii="KaiTi" w:hAnsi="KaiTi" w:eastAsia="KaiTi" w:cs="KaiTi"/>
          <w:sz w:val="20"/>
          <w:szCs w:val="20"/>
        </w:rPr>
      </w:pPr>
      <w:r>
        <w:rPr>
          <w:rFonts w:ascii="KaiTi" w:hAnsi="KaiTi" w:eastAsia="KaiTi" w:cs="KaiTi"/>
          <w:sz w:val="20"/>
          <w:szCs w:val="20"/>
          <w:spacing w:val="15"/>
        </w:rPr>
        <w:t>《在文艺工作座谈会上的讲话》(2014年10月15日)</w:t>
      </w:r>
      <w:r>
        <w:rPr>
          <w:rFonts w:ascii="KaiTi" w:hAnsi="KaiTi" w:eastAsia="KaiTi" w:cs="KaiTi"/>
          <w:sz w:val="20"/>
          <w:szCs w:val="20"/>
          <w:spacing w:val="14"/>
        </w:rPr>
        <w:t>,</w:t>
      </w:r>
      <w:r>
        <w:rPr>
          <w:rFonts w:ascii="KaiTi" w:hAnsi="KaiTi" w:eastAsia="KaiTi" w:cs="KaiTi"/>
          <w:sz w:val="20"/>
          <w:szCs w:val="20"/>
        </w:rPr>
        <w:t xml:space="preserve"> </w:t>
      </w:r>
      <w:r>
        <w:rPr>
          <w:rFonts w:ascii="KaiTi" w:hAnsi="KaiTi" w:eastAsia="KaiTi" w:cs="KaiTi"/>
          <w:sz w:val="20"/>
          <w:szCs w:val="20"/>
          <w:spacing w:val="-1"/>
        </w:rPr>
        <w:t>习近平《论党的宣传思想工作》,中央文献出版</w:t>
      </w:r>
      <w:r>
        <w:rPr>
          <w:rFonts w:ascii="KaiTi" w:hAnsi="KaiTi" w:eastAsia="KaiTi" w:cs="KaiTi"/>
          <w:sz w:val="20"/>
          <w:szCs w:val="20"/>
          <w:spacing w:val="-2"/>
        </w:rPr>
        <w:t>社2020年</w:t>
      </w:r>
      <w:r>
        <w:rPr>
          <w:rFonts w:ascii="KaiTi" w:hAnsi="KaiTi" w:eastAsia="KaiTi" w:cs="KaiTi"/>
          <w:sz w:val="20"/>
          <w:szCs w:val="20"/>
        </w:rPr>
        <w:t xml:space="preserve"> </w:t>
      </w:r>
      <w:r>
        <w:rPr>
          <w:rFonts w:ascii="KaiTi" w:hAnsi="KaiTi" w:eastAsia="KaiTi" w:cs="KaiTi"/>
          <w:sz w:val="20"/>
          <w:szCs w:val="20"/>
          <w:spacing w:val="7"/>
        </w:rPr>
        <w:t>版，第97页</w:t>
      </w:r>
    </w:p>
    <w:p>
      <w:pPr>
        <w:spacing w:line="421" w:lineRule="auto"/>
        <w:rPr>
          <w:rFonts w:ascii="Arial"/>
          <w:sz w:val="21"/>
        </w:rPr>
      </w:pPr>
      <w:r/>
    </w:p>
    <w:p>
      <w:pPr>
        <w:ind w:right="39" w:firstLine="489"/>
        <w:spacing w:before="82" w:line="276" w:lineRule="auto"/>
        <w:jc w:val="both"/>
        <w:rPr>
          <w:rFonts w:ascii="SimSun" w:hAnsi="SimSun" w:eastAsia="SimSun" w:cs="SimSun"/>
          <w:sz w:val="25"/>
          <w:szCs w:val="25"/>
        </w:rPr>
      </w:pPr>
      <w:r>
        <w:rPr>
          <w:rFonts w:ascii="SimSun" w:hAnsi="SimSun" w:eastAsia="SimSun" w:cs="SimSun"/>
          <w:sz w:val="25"/>
          <w:szCs w:val="25"/>
          <w:spacing w:val="-13"/>
        </w:rPr>
        <w:t>优秀文艺作品反映着一个国家、</w:t>
      </w:r>
      <w:r>
        <w:rPr>
          <w:rFonts w:ascii="SimSun" w:hAnsi="SimSun" w:eastAsia="SimSun" w:cs="SimSun"/>
          <w:sz w:val="25"/>
          <w:szCs w:val="25"/>
          <w:spacing w:val="-5"/>
        </w:rPr>
        <w:t xml:space="preserve"> </w:t>
      </w:r>
      <w:r>
        <w:rPr>
          <w:rFonts w:ascii="SimSun" w:hAnsi="SimSun" w:eastAsia="SimSun" w:cs="SimSun"/>
          <w:sz w:val="25"/>
          <w:szCs w:val="25"/>
          <w:spacing w:val="-13"/>
        </w:rPr>
        <w:t>一个民族的文</w:t>
      </w:r>
      <w:r>
        <w:rPr>
          <w:rFonts w:ascii="SimSun" w:hAnsi="SimSun" w:eastAsia="SimSun" w:cs="SimSun"/>
          <w:sz w:val="25"/>
          <w:szCs w:val="25"/>
          <w:spacing w:val="-14"/>
        </w:rPr>
        <w:t>化创造</w:t>
      </w:r>
      <w:r>
        <w:rPr>
          <w:rFonts w:ascii="SimSun" w:hAnsi="SimSun" w:eastAsia="SimSun" w:cs="SimSun"/>
          <w:sz w:val="25"/>
          <w:szCs w:val="25"/>
        </w:rPr>
        <w:t xml:space="preserve"> </w:t>
      </w:r>
      <w:r>
        <w:rPr>
          <w:rFonts w:ascii="SimSun" w:hAnsi="SimSun" w:eastAsia="SimSun" w:cs="SimSun"/>
          <w:sz w:val="25"/>
          <w:szCs w:val="25"/>
          <w:spacing w:val="-8"/>
        </w:rPr>
        <w:t>能力和水平。吸引、引导、启迪人们必须有好的作品，推</w:t>
      </w:r>
      <w:r>
        <w:rPr>
          <w:rFonts w:ascii="SimSun" w:hAnsi="SimSun" w:eastAsia="SimSun" w:cs="SimSun"/>
          <w:sz w:val="25"/>
          <w:szCs w:val="25"/>
          <w:spacing w:val="9"/>
        </w:rPr>
        <w:t xml:space="preserve"> </w:t>
      </w:r>
      <w:r>
        <w:rPr>
          <w:rFonts w:ascii="SimSun" w:hAnsi="SimSun" w:eastAsia="SimSun" w:cs="SimSun"/>
          <w:sz w:val="25"/>
          <w:szCs w:val="25"/>
          <w:spacing w:val="-8"/>
        </w:rPr>
        <w:t>动中华文化走出去也必须有好的作品。所以，我们必须把</w:t>
      </w:r>
      <w:r>
        <w:rPr>
          <w:rFonts w:ascii="SimSun" w:hAnsi="SimSun" w:eastAsia="SimSun" w:cs="SimSun"/>
          <w:sz w:val="25"/>
          <w:szCs w:val="25"/>
          <w:spacing w:val="8"/>
        </w:rPr>
        <w:t xml:space="preserve"> </w:t>
      </w:r>
      <w:r>
        <w:rPr>
          <w:rFonts w:ascii="SimSun" w:hAnsi="SimSun" w:eastAsia="SimSun" w:cs="SimSun"/>
          <w:sz w:val="25"/>
          <w:szCs w:val="25"/>
          <w:spacing w:val="-8"/>
        </w:rPr>
        <w:t>创作生产优秀作品作为文艺工作的中心环节，努力创作生</w:t>
      </w:r>
      <w:r>
        <w:rPr>
          <w:rFonts w:ascii="SimSun" w:hAnsi="SimSun" w:eastAsia="SimSun" w:cs="SimSun"/>
          <w:sz w:val="25"/>
          <w:szCs w:val="25"/>
          <w:spacing w:val="10"/>
        </w:rPr>
        <w:t xml:space="preserve"> </w:t>
      </w:r>
      <w:r>
        <w:rPr>
          <w:rFonts w:ascii="SimSun" w:hAnsi="SimSun" w:eastAsia="SimSun" w:cs="SimSun"/>
          <w:sz w:val="25"/>
          <w:szCs w:val="25"/>
          <w:spacing w:val="-8"/>
        </w:rPr>
        <w:t>产更多传播当代中国价值观念、体现中华文化精神、反映</w:t>
      </w:r>
      <w:r>
        <w:rPr>
          <w:rFonts w:ascii="SimSun" w:hAnsi="SimSun" w:eastAsia="SimSun" w:cs="SimSun"/>
          <w:sz w:val="25"/>
          <w:szCs w:val="25"/>
          <w:spacing w:val="10"/>
        </w:rPr>
        <w:t xml:space="preserve"> </w:t>
      </w:r>
      <w:r>
        <w:rPr>
          <w:rFonts w:ascii="SimSun" w:hAnsi="SimSun" w:eastAsia="SimSun" w:cs="SimSun"/>
          <w:sz w:val="25"/>
          <w:szCs w:val="25"/>
          <w:spacing w:val="-8"/>
        </w:rPr>
        <w:t>中国人审美追求，思想性、艺术性、观赏性有机统一的优</w:t>
      </w:r>
      <w:r>
        <w:rPr>
          <w:rFonts w:ascii="SimSun" w:hAnsi="SimSun" w:eastAsia="SimSun" w:cs="SimSun"/>
          <w:sz w:val="25"/>
          <w:szCs w:val="25"/>
          <w:spacing w:val="9"/>
        </w:rPr>
        <w:t xml:space="preserve"> </w:t>
      </w:r>
      <w:r>
        <w:rPr>
          <w:rFonts w:ascii="SimSun" w:hAnsi="SimSun" w:eastAsia="SimSun" w:cs="SimSun"/>
          <w:sz w:val="25"/>
          <w:szCs w:val="25"/>
          <w:spacing w:val="1"/>
        </w:rPr>
        <w:t>秀作品，形成“龙文百斛鼎，笔力可独扛”之势。优秀</w:t>
      </w:r>
      <w:r>
        <w:rPr>
          <w:rFonts w:ascii="SimSun" w:hAnsi="SimSun" w:eastAsia="SimSun" w:cs="SimSun"/>
          <w:sz w:val="25"/>
          <w:szCs w:val="25"/>
          <w:spacing w:val="16"/>
        </w:rPr>
        <w:t xml:space="preserve"> </w:t>
      </w:r>
      <w:r>
        <w:rPr>
          <w:rFonts w:ascii="SimSun" w:hAnsi="SimSun" w:eastAsia="SimSun" w:cs="SimSun"/>
          <w:sz w:val="25"/>
          <w:szCs w:val="25"/>
          <w:spacing w:val="-8"/>
        </w:rPr>
        <w:t>作品并不拘于一格、不形于一态、不定于一尊，既要有阳</w:t>
      </w:r>
      <w:r>
        <w:rPr>
          <w:rFonts w:ascii="SimSun" w:hAnsi="SimSun" w:eastAsia="SimSun" w:cs="SimSun"/>
          <w:sz w:val="25"/>
          <w:szCs w:val="25"/>
          <w:spacing w:val="5"/>
        </w:rPr>
        <w:t xml:space="preserve"> </w:t>
      </w:r>
      <w:r>
        <w:rPr>
          <w:rFonts w:ascii="SimSun" w:hAnsi="SimSun" w:eastAsia="SimSun" w:cs="SimSun"/>
          <w:sz w:val="25"/>
          <w:szCs w:val="25"/>
          <w:spacing w:val="2"/>
        </w:rPr>
        <w:t>春白雪、也要有下里巴人，既要顶天立地、也要铺天盖</w:t>
      </w:r>
      <w:r>
        <w:rPr>
          <w:rFonts w:ascii="SimSun" w:hAnsi="SimSun" w:eastAsia="SimSun" w:cs="SimSun"/>
          <w:sz w:val="25"/>
          <w:szCs w:val="25"/>
          <w:spacing w:val="12"/>
        </w:rPr>
        <w:t xml:space="preserve"> </w:t>
      </w:r>
      <w:r>
        <w:rPr>
          <w:rFonts w:ascii="SimSun" w:hAnsi="SimSun" w:eastAsia="SimSun" w:cs="SimSun"/>
          <w:sz w:val="25"/>
          <w:szCs w:val="25"/>
          <w:spacing w:val="3"/>
        </w:rPr>
        <w:t>地。只要有正能量、有感染力，能够温润心灵、启迪心</w:t>
      </w:r>
      <w:r>
        <w:rPr>
          <w:rFonts w:ascii="SimSun" w:hAnsi="SimSun" w:eastAsia="SimSun" w:cs="SimSun"/>
          <w:sz w:val="25"/>
          <w:szCs w:val="25"/>
          <w:spacing w:val="13"/>
        </w:rPr>
        <w:t xml:space="preserve"> </w:t>
      </w:r>
      <w:r>
        <w:rPr>
          <w:rFonts w:ascii="SimSun" w:hAnsi="SimSun" w:eastAsia="SimSun" w:cs="SimSun"/>
          <w:sz w:val="25"/>
          <w:szCs w:val="25"/>
          <w:spacing w:val="3"/>
        </w:rPr>
        <w:t>智，传得开、留得下，为人民群众所喜爱，这就是优秀</w:t>
      </w:r>
      <w:r>
        <w:rPr>
          <w:rFonts w:ascii="SimSun" w:hAnsi="SimSun" w:eastAsia="SimSun" w:cs="SimSun"/>
          <w:sz w:val="25"/>
          <w:szCs w:val="25"/>
          <w:spacing w:val="8"/>
        </w:rPr>
        <w:t xml:space="preserve"> </w:t>
      </w:r>
      <w:r>
        <w:rPr>
          <w:rFonts w:ascii="SimSun" w:hAnsi="SimSun" w:eastAsia="SimSun" w:cs="SimSun"/>
          <w:sz w:val="25"/>
          <w:szCs w:val="25"/>
          <w:spacing w:val="-6"/>
        </w:rPr>
        <w:t>作品。</w:t>
      </w:r>
    </w:p>
    <w:p>
      <w:pPr>
        <w:ind w:left="1129" w:right="128" w:hanging="100"/>
        <w:spacing w:before="142" w:line="270" w:lineRule="auto"/>
        <w:jc w:val="both"/>
        <w:rPr>
          <w:rFonts w:ascii="KaiTi" w:hAnsi="KaiTi" w:eastAsia="KaiTi" w:cs="KaiTi"/>
          <w:sz w:val="20"/>
          <w:szCs w:val="20"/>
        </w:rPr>
      </w:pPr>
      <w:r>
        <w:rPr>
          <w:rFonts w:ascii="KaiTi" w:hAnsi="KaiTi" w:eastAsia="KaiTi" w:cs="KaiTi"/>
          <w:sz w:val="20"/>
          <w:szCs w:val="20"/>
          <w:spacing w:val="15"/>
        </w:rPr>
        <w:t>《在文艺工作座谈会上的讲话》(2014年10月15日)</w:t>
      </w:r>
      <w:r>
        <w:rPr>
          <w:rFonts w:ascii="KaiTi" w:hAnsi="KaiTi" w:eastAsia="KaiTi" w:cs="KaiTi"/>
          <w:sz w:val="20"/>
          <w:szCs w:val="20"/>
          <w:spacing w:val="14"/>
        </w:rPr>
        <w:t>,</w:t>
      </w:r>
      <w:r>
        <w:rPr>
          <w:rFonts w:ascii="KaiTi" w:hAnsi="KaiTi" w:eastAsia="KaiTi" w:cs="KaiTi"/>
          <w:sz w:val="20"/>
          <w:szCs w:val="20"/>
        </w:rPr>
        <w:t xml:space="preserve"> </w:t>
      </w:r>
      <w:r>
        <w:rPr>
          <w:rFonts w:ascii="KaiTi" w:hAnsi="KaiTi" w:eastAsia="KaiTi" w:cs="KaiTi"/>
          <w:sz w:val="20"/>
          <w:szCs w:val="20"/>
          <w:spacing w:val="-1"/>
        </w:rPr>
        <w:t>习近平《论党的宣传思想工作》,中央文献出版</w:t>
      </w:r>
      <w:r>
        <w:rPr>
          <w:rFonts w:ascii="KaiTi" w:hAnsi="KaiTi" w:eastAsia="KaiTi" w:cs="KaiTi"/>
          <w:sz w:val="20"/>
          <w:szCs w:val="20"/>
          <w:spacing w:val="-2"/>
        </w:rPr>
        <w:t>社2020年</w:t>
      </w:r>
      <w:r>
        <w:rPr>
          <w:rFonts w:ascii="KaiTi" w:hAnsi="KaiTi" w:eastAsia="KaiTi" w:cs="KaiTi"/>
          <w:sz w:val="20"/>
          <w:szCs w:val="20"/>
        </w:rPr>
        <w:t xml:space="preserve"> </w:t>
      </w:r>
      <w:r>
        <w:rPr>
          <w:rFonts w:ascii="KaiTi" w:hAnsi="KaiTi" w:eastAsia="KaiTi" w:cs="KaiTi"/>
          <w:sz w:val="20"/>
          <w:szCs w:val="20"/>
          <w:spacing w:val="7"/>
        </w:rPr>
        <w:t>版，第98页</w:t>
      </w:r>
    </w:p>
    <w:p>
      <w:pPr>
        <w:spacing w:line="426" w:lineRule="auto"/>
        <w:rPr>
          <w:rFonts w:ascii="Arial"/>
          <w:sz w:val="21"/>
        </w:rPr>
      </w:pPr>
      <w:r/>
    </w:p>
    <w:p>
      <w:pPr>
        <w:ind w:firstLine="579"/>
        <w:spacing w:before="82" w:line="255" w:lineRule="auto"/>
        <w:jc w:val="both"/>
        <w:rPr>
          <w:rFonts w:ascii="SimSun" w:hAnsi="SimSun" w:eastAsia="SimSun" w:cs="SimSun"/>
          <w:sz w:val="25"/>
          <w:szCs w:val="25"/>
        </w:rPr>
      </w:pPr>
      <w:r>
        <w:rPr>
          <w:rFonts w:ascii="SimSun" w:hAnsi="SimSun" w:eastAsia="SimSun" w:cs="SimSun"/>
          <w:sz w:val="25"/>
          <w:szCs w:val="25"/>
          <w:spacing w:val="-9"/>
        </w:rPr>
        <w:t>人民既是历史的创造者、也是历史的见证者，既是历</w:t>
      </w:r>
      <w:r>
        <w:rPr>
          <w:rFonts w:ascii="SimSun" w:hAnsi="SimSun" w:eastAsia="SimSun" w:cs="SimSun"/>
          <w:sz w:val="25"/>
          <w:szCs w:val="25"/>
          <w:spacing w:val="2"/>
        </w:rPr>
        <w:t xml:space="preserve"> </w:t>
      </w:r>
      <w:r>
        <w:rPr>
          <w:rFonts w:ascii="SimSun" w:hAnsi="SimSun" w:eastAsia="SimSun" w:cs="SimSun"/>
          <w:sz w:val="25"/>
          <w:szCs w:val="25"/>
          <w:spacing w:val="-8"/>
        </w:rPr>
        <w:t>史的“剧中人”、也是历史的“剧作者”。文艺要反映好</w:t>
      </w:r>
      <w:r>
        <w:rPr>
          <w:rFonts w:ascii="SimSun" w:hAnsi="SimSun" w:eastAsia="SimSun" w:cs="SimSun"/>
          <w:sz w:val="25"/>
          <w:szCs w:val="25"/>
          <w:spacing w:val="8"/>
        </w:rPr>
        <w:t xml:space="preserve"> </w:t>
      </w:r>
      <w:r>
        <w:rPr>
          <w:rFonts w:ascii="SimSun" w:hAnsi="SimSun" w:eastAsia="SimSun" w:cs="SimSun"/>
          <w:sz w:val="25"/>
          <w:szCs w:val="25"/>
          <w:spacing w:val="-9"/>
        </w:rPr>
        <w:t>人民心声，就要坚持为人民服务、为社会主义服务这个根</w:t>
      </w:r>
    </w:p>
    <w:p>
      <w:pPr>
        <w:sectPr>
          <w:pgSz w:w="8480" w:h="12020"/>
          <w:pgMar w:top="400" w:right="1244" w:bottom="400" w:left="1110" w:header="0" w:footer="0" w:gutter="0"/>
        </w:sectPr>
        <w:rPr/>
      </w:pPr>
    </w:p>
    <w:p>
      <w:pPr>
        <w:spacing w:line="333" w:lineRule="auto"/>
        <w:rPr>
          <w:rFonts w:ascii="Arial"/>
          <w:sz w:val="21"/>
        </w:rPr>
      </w:pPr>
      <w:r/>
    </w:p>
    <w:p>
      <w:pPr>
        <w:spacing w:line="334" w:lineRule="auto"/>
        <w:rPr>
          <w:rFonts w:ascii="Arial"/>
          <w:sz w:val="21"/>
        </w:rPr>
      </w:pPr>
      <w:r/>
    </w:p>
    <w:p>
      <w:pPr>
        <w:ind w:right="168"/>
        <w:spacing w:before="65" w:line="219" w:lineRule="auto"/>
        <w:jc w:val="right"/>
        <w:rPr>
          <w:rFonts w:ascii="SimSun" w:hAnsi="SimSun" w:eastAsia="SimSun" w:cs="SimSun"/>
          <w:sz w:val="20"/>
          <w:szCs w:val="20"/>
        </w:rPr>
      </w:pPr>
      <w:bookmarkStart w:name="_bookmark58" w:id="52"/>
      <w:bookmarkEnd w:id="52"/>
      <w:r>
        <w:rPr>
          <w:rFonts w:ascii="SimSun" w:hAnsi="SimSun" w:eastAsia="SimSun" w:cs="SimSun"/>
          <w:sz w:val="20"/>
          <w:szCs w:val="20"/>
          <w:spacing w:val="-7"/>
        </w:rPr>
        <w:t>十、铸就社会主义文化新辉煌</w:t>
      </w:r>
      <w:r>
        <w:rPr>
          <w:rFonts w:ascii="SimSun" w:hAnsi="SimSun" w:eastAsia="SimSun" w:cs="SimSun"/>
          <w:sz w:val="20"/>
          <w:szCs w:val="20"/>
        </w:rPr>
        <w:t xml:space="preserve">              </w:t>
      </w:r>
      <w:r>
        <w:rPr>
          <w:rFonts w:ascii="SimSun" w:hAnsi="SimSun" w:eastAsia="SimSun" w:cs="SimSun"/>
          <w:sz w:val="20"/>
          <w:szCs w:val="20"/>
          <w:spacing w:val="-7"/>
          <w:position w:val="-1"/>
        </w:rPr>
        <w:t>321</w:t>
      </w:r>
    </w:p>
    <w:p>
      <w:pPr>
        <w:spacing w:line="244" w:lineRule="auto"/>
        <w:rPr>
          <w:rFonts w:ascii="Arial"/>
          <w:sz w:val="21"/>
        </w:rPr>
      </w:pPr>
      <w:r/>
    </w:p>
    <w:p>
      <w:pPr>
        <w:ind w:right="65"/>
        <w:spacing w:before="78" w:line="282" w:lineRule="auto"/>
        <w:jc w:val="both"/>
        <w:rPr>
          <w:rFonts w:ascii="SimSun" w:hAnsi="SimSun" w:eastAsia="SimSun" w:cs="SimSun"/>
          <w:sz w:val="24"/>
          <w:szCs w:val="24"/>
        </w:rPr>
      </w:pPr>
      <w:r>
        <w:rPr>
          <w:rFonts w:ascii="SimSun" w:hAnsi="SimSun" w:eastAsia="SimSun" w:cs="SimSun"/>
          <w:sz w:val="24"/>
          <w:szCs w:val="24"/>
          <w:spacing w:val="2"/>
        </w:rPr>
        <w:t>本方向。这是党对文艺战线提出的一项基本要求，也是</w:t>
      </w:r>
      <w:r>
        <w:rPr>
          <w:rFonts w:ascii="SimSun" w:hAnsi="SimSun" w:eastAsia="SimSun" w:cs="SimSun"/>
          <w:sz w:val="24"/>
          <w:szCs w:val="24"/>
          <w:spacing w:val="1"/>
        </w:rPr>
        <w:t>决</w:t>
      </w:r>
      <w:r>
        <w:rPr>
          <w:rFonts w:ascii="SimSun" w:hAnsi="SimSun" w:eastAsia="SimSun" w:cs="SimSun"/>
          <w:sz w:val="24"/>
          <w:szCs w:val="24"/>
        </w:rPr>
        <w:t xml:space="preserve"> </w:t>
      </w:r>
      <w:r>
        <w:rPr>
          <w:rFonts w:ascii="SimSun" w:hAnsi="SimSun" w:eastAsia="SimSun" w:cs="SimSun"/>
          <w:sz w:val="24"/>
          <w:szCs w:val="24"/>
          <w:spacing w:val="2"/>
        </w:rPr>
        <w:t>定我国文艺事业前途命运的关键。只有牢固树立马克思主</w:t>
      </w:r>
      <w:r>
        <w:rPr>
          <w:rFonts w:ascii="SimSun" w:hAnsi="SimSun" w:eastAsia="SimSun" w:cs="SimSun"/>
          <w:sz w:val="24"/>
          <w:szCs w:val="24"/>
          <w:spacing w:val="2"/>
        </w:rPr>
        <w:t xml:space="preserve"> </w:t>
      </w:r>
      <w:r>
        <w:rPr>
          <w:rFonts w:ascii="SimSun" w:hAnsi="SimSun" w:eastAsia="SimSun" w:cs="SimSun"/>
          <w:sz w:val="24"/>
          <w:szCs w:val="24"/>
          <w:spacing w:val="2"/>
        </w:rPr>
        <w:t>义文艺观，真正做到了以人民为中心，文艺才能发挥最大</w:t>
      </w:r>
      <w:r>
        <w:rPr>
          <w:rFonts w:ascii="SimSun" w:hAnsi="SimSun" w:eastAsia="SimSun" w:cs="SimSun"/>
          <w:sz w:val="24"/>
          <w:szCs w:val="24"/>
        </w:rPr>
        <w:t xml:space="preserve"> </w:t>
      </w:r>
      <w:r>
        <w:rPr>
          <w:rFonts w:ascii="SimSun" w:hAnsi="SimSun" w:eastAsia="SimSun" w:cs="SimSun"/>
          <w:sz w:val="24"/>
          <w:szCs w:val="24"/>
          <w:spacing w:val="2"/>
        </w:rPr>
        <w:t>正能量。以人民为中心，就是要把满足人民精神文化需求</w:t>
      </w:r>
      <w:r>
        <w:rPr>
          <w:rFonts w:ascii="SimSun" w:hAnsi="SimSun" w:eastAsia="SimSun" w:cs="SimSun"/>
          <w:sz w:val="24"/>
          <w:szCs w:val="24"/>
        </w:rPr>
        <w:t xml:space="preserve"> </w:t>
      </w:r>
      <w:r>
        <w:rPr>
          <w:rFonts w:ascii="SimSun" w:hAnsi="SimSun" w:eastAsia="SimSun" w:cs="SimSun"/>
          <w:sz w:val="24"/>
          <w:szCs w:val="24"/>
          <w:spacing w:val="2"/>
        </w:rPr>
        <w:t>作为文艺和文艺工作的出发点和落脚点，把人民作为文艺</w:t>
      </w:r>
      <w:r>
        <w:rPr>
          <w:rFonts w:ascii="SimSun" w:hAnsi="SimSun" w:eastAsia="SimSun" w:cs="SimSun"/>
          <w:sz w:val="24"/>
          <w:szCs w:val="24"/>
          <w:spacing w:val="3"/>
        </w:rPr>
        <w:t xml:space="preserve"> </w:t>
      </w:r>
      <w:r>
        <w:rPr>
          <w:rFonts w:ascii="SimSun" w:hAnsi="SimSun" w:eastAsia="SimSun" w:cs="SimSun"/>
          <w:sz w:val="24"/>
          <w:szCs w:val="24"/>
          <w:spacing w:val="2"/>
        </w:rPr>
        <w:t>表现的主体，把人民作为文艺审美的鉴赏家和评判者，</w:t>
      </w:r>
      <w:r>
        <w:rPr>
          <w:rFonts w:ascii="SimSun" w:hAnsi="SimSun" w:eastAsia="SimSun" w:cs="SimSun"/>
          <w:sz w:val="24"/>
          <w:szCs w:val="24"/>
          <w:spacing w:val="1"/>
        </w:rPr>
        <w:t>把</w:t>
      </w:r>
      <w:r>
        <w:rPr>
          <w:rFonts w:ascii="SimSun" w:hAnsi="SimSun" w:eastAsia="SimSun" w:cs="SimSun"/>
          <w:sz w:val="24"/>
          <w:szCs w:val="24"/>
        </w:rPr>
        <w:t xml:space="preserve"> </w:t>
      </w:r>
      <w:r>
        <w:rPr>
          <w:rFonts w:ascii="SimSun" w:hAnsi="SimSun" w:eastAsia="SimSun" w:cs="SimSun"/>
          <w:sz w:val="24"/>
          <w:szCs w:val="24"/>
          <w:spacing w:val="-1"/>
        </w:rPr>
        <w:t>为人民服务作为文艺工作者的天职。</w:t>
      </w:r>
    </w:p>
    <w:p>
      <w:pPr>
        <w:ind w:left="1160" w:right="60" w:hanging="100"/>
        <w:spacing w:before="198" w:line="294" w:lineRule="auto"/>
        <w:jc w:val="both"/>
        <w:rPr>
          <w:rFonts w:ascii="KaiTi" w:hAnsi="KaiTi" w:eastAsia="KaiTi" w:cs="KaiTi"/>
          <w:sz w:val="20"/>
          <w:szCs w:val="20"/>
        </w:rPr>
      </w:pPr>
      <w:r>
        <w:rPr>
          <w:rFonts w:ascii="KaiTi" w:hAnsi="KaiTi" w:eastAsia="KaiTi" w:cs="KaiTi"/>
          <w:sz w:val="20"/>
          <w:szCs w:val="20"/>
          <w:spacing w:val="18"/>
        </w:rPr>
        <w:t>《在文艺工作座谈会上的讲话》(2014年10月</w:t>
      </w:r>
      <w:r>
        <w:rPr>
          <w:rFonts w:ascii="KaiTi" w:hAnsi="KaiTi" w:eastAsia="KaiTi" w:cs="KaiTi"/>
          <w:sz w:val="20"/>
          <w:szCs w:val="20"/>
          <w:spacing w:val="17"/>
        </w:rPr>
        <w:t>15日),</w:t>
      </w:r>
      <w:r>
        <w:rPr>
          <w:rFonts w:ascii="KaiTi" w:hAnsi="KaiTi" w:eastAsia="KaiTi" w:cs="KaiTi"/>
          <w:sz w:val="20"/>
          <w:szCs w:val="20"/>
        </w:rPr>
        <w:t xml:space="preserve"> </w:t>
      </w:r>
      <w:r>
        <w:rPr>
          <w:rFonts w:ascii="KaiTi" w:hAnsi="KaiTi" w:eastAsia="KaiTi" w:cs="KaiTi"/>
          <w:sz w:val="20"/>
          <w:szCs w:val="20"/>
          <w:spacing w:val="-1"/>
        </w:rPr>
        <w:t>习近平《论党的宣传思想工作》,中央文献出版社2020年</w:t>
      </w:r>
      <w:r>
        <w:rPr>
          <w:rFonts w:ascii="KaiTi" w:hAnsi="KaiTi" w:eastAsia="KaiTi" w:cs="KaiTi"/>
          <w:sz w:val="20"/>
          <w:szCs w:val="20"/>
          <w:spacing w:val="16"/>
        </w:rPr>
        <w:t xml:space="preserve"> </w:t>
      </w:r>
      <w:r>
        <w:rPr>
          <w:rFonts w:ascii="KaiTi" w:hAnsi="KaiTi" w:eastAsia="KaiTi" w:cs="KaiTi"/>
          <w:sz w:val="20"/>
          <w:szCs w:val="20"/>
          <w:spacing w:val="5"/>
        </w:rPr>
        <w:t>版，第103页</w:t>
      </w:r>
    </w:p>
    <w:p>
      <w:pPr>
        <w:spacing w:line="248" w:lineRule="auto"/>
        <w:rPr>
          <w:rFonts w:ascii="Arial"/>
          <w:sz w:val="21"/>
        </w:rPr>
      </w:pPr>
      <w:r/>
    </w:p>
    <w:p>
      <w:pPr>
        <w:spacing w:line="248" w:lineRule="auto"/>
        <w:rPr>
          <w:rFonts w:ascii="Arial"/>
          <w:sz w:val="21"/>
        </w:rPr>
      </w:pPr>
      <w:r/>
    </w:p>
    <w:p>
      <w:pPr>
        <w:ind w:right="31" w:firstLine="480"/>
        <w:spacing w:before="78" w:line="274" w:lineRule="auto"/>
        <w:jc w:val="both"/>
        <w:rPr>
          <w:rFonts w:ascii="SimSun" w:hAnsi="SimSun" w:eastAsia="SimSun" w:cs="SimSun"/>
          <w:sz w:val="24"/>
          <w:szCs w:val="24"/>
        </w:rPr>
      </w:pPr>
      <w:r>
        <w:rPr>
          <w:rFonts w:ascii="SimSun" w:hAnsi="SimSun" w:eastAsia="SimSun" w:cs="SimSun"/>
          <w:sz w:val="24"/>
          <w:szCs w:val="24"/>
          <w:spacing w:val="4"/>
        </w:rPr>
        <w:t>人民的需要是文艺存在的根本价值所在。能不</w:t>
      </w:r>
      <w:r>
        <w:rPr>
          <w:rFonts w:ascii="SimSun" w:hAnsi="SimSun" w:eastAsia="SimSun" w:cs="SimSun"/>
          <w:sz w:val="24"/>
          <w:szCs w:val="24"/>
          <w:spacing w:val="3"/>
        </w:rPr>
        <w:t>能搞出</w:t>
      </w:r>
      <w:r>
        <w:rPr>
          <w:rFonts w:ascii="SimSun" w:hAnsi="SimSun" w:eastAsia="SimSun" w:cs="SimSun"/>
          <w:sz w:val="24"/>
          <w:szCs w:val="24"/>
        </w:rPr>
        <w:t xml:space="preserve"> </w:t>
      </w:r>
      <w:r>
        <w:rPr>
          <w:rFonts w:ascii="SimSun" w:hAnsi="SimSun" w:eastAsia="SimSun" w:cs="SimSun"/>
          <w:sz w:val="24"/>
          <w:szCs w:val="24"/>
          <w:spacing w:val="2"/>
        </w:rPr>
        <w:t>优秀作品，最根本的决定于是否能为人民抒写、为人民抒</w:t>
      </w:r>
      <w:r>
        <w:rPr>
          <w:rFonts w:ascii="SimSun" w:hAnsi="SimSun" w:eastAsia="SimSun" w:cs="SimSun"/>
          <w:sz w:val="24"/>
          <w:szCs w:val="24"/>
          <w:spacing w:val="18"/>
        </w:rPr>
        <w:t xml:space="preserve"> </w:t>
      </w:r>
      <w:r>
        <w:rPr>
          <w:rFonts w:ascii="SimSun" w:hAnsi="SimSun" w:eastAsia="SimSun" w:cs="SimSun"/>
          <w:sz w:val="24"/>
          <w:szCs w:val="24"/>
          <w:spacing w:val="-2"/>
        </w:rPr>
        <w:t>情、为人民抒怀。</w:t>
      </w:r>
    </w:p>
    <w:p>
      <w:pPr>
        <w:ind w:left="1160" w:right="69" w:hanging="100"/>
        <w:spacing w:before="158" w:line="294" w:lineRule="auto"/>
        <w:jc w:val="both"/>
        <w:rPr>
          <w:rFonts w:ascii="KaiTi" w:hAnsi="KaiTi" w:eastAsia="KaiTi" w:cs="KaiTi"/>
          <w:sz w:val="20"/>
          <w:szCs w:val="20"/>
        </w:rPr>
      </w:pPr>
      <w:r>
        <w:rPr>
          <w:rFonts w:ascii="KaiTi" w:hAnsi="KaiTi" w:eastAsia="KaiTi" w:cs="KaiTi"/>
          <w:sz w:val="20"/>
          <w:szCs w:val="20"/>
          <w:spacing w:val="17"/>
        </w:rPr>
        <w:t>《在文艺工作座谈会上的讲话》(2014年10月15日),</w:t>
      </w:r>
      <w:r>
        <w:rPr>
          <w:rFonts w:ascii="KaiTi" w:hAnsi="KaiTi" w:eastAsia="KaiTi" w:cs="KaiTi"/>
          <w:sz w:val="20"/>
          <w:szCs w:val="20"/>
          <w:spacing w:val="2"/>
        </w:rPr>
        <w:t xml:space="preserve"> </w:t>
      </w:r>
      <w:r>
        <w:rPr>
          <w:rFonts w:ascii="KaiTi" w:hAnsi="KaiTi" w:eastAsia="KaiTi" w:cs="KaiTi"/>
          <w:sz w:val="20"/>
          <w:szCs w:val="20"/>
          <w:spacing w:val="-1"/>
        </w:rPr>
        <w:t>习近平《论党的宣传思想工作》,中央文献出版社2020年</w:t>
      </w:r>
      <w:r>
        <w:rPr>
          <w:rFonts w:ascii="KaiTi" w:hAnsi="KaiTi" w:eastAsia="KaiTi" w:cs="KaiTi"/>
          <w:sz w:val="20"/>
          <w:szCs w:val="20"/>
          <w:spacing w:val="16"/>
        </w:rPr>
        <w:t xml:space="preserve"> </w:t>
      </w:r>
      <w:r>
        <w:rPr>
          <w:rFonts w:ascii="KaiTi" w:hAnsi="KaiTi" w:eastAsia="KaiTi" w:cs="KaiTi"/>
          <w:sz w:val="20"/>
          <w:szCs w:val="20"/>
          <w:spacing w:val="5"/>
        </w:rPr>
        <w:t>版，第105页</w:t>
      </w:r>
    </w:p>
    <w:p>
      <w:pPr>
        <w:spacing w:line="245" w:lineRule="auto"/>
        <w:rPr>
          <w:rFonts w:ascii="Arial"/>
          <w:sz w:val="21"/>
        </w:rPr>
      </w:pPr>
      <w:r/>
    </w:p>
    <w:p>
      <w:pPr>
        <w:spacing w:line="246" w:lineRule="auto"/>
        <w:rPr>
          <w:rFonts w:ascii="Arial"/>
          <w:sz w:val="21"/>
        </w:rPr>
      </w:pPr>
      <w:r/>
    </w:p>
    <w:p>
      <w:pPr>
        <w:ind w:firstLine="480"/>
        <w:spacing w:before="79" w:line="277" w:lineRule="auto"/>
        <w:jc w:val="both"/>
        <w:rPr>
          <w:rFonts w:ascii="SimSun" w:hAnsi="SimSun" w:eastAsia="SimSun" w:cs="SimSun"/>
          <w:sz w:val="24"/>
          <w:szCs w:val="24"/>
        </w:rPr>
      </w:pPr>
      <w:r>
        <w:rPr>
          <w:rFonts w:ascii="SimSun" w:hAnsi="SimSun" w:eastAsia="SimSun" w:cs="SimSun"/>
          <w:sz w:val="24"/>
          <w:szCs w:val="24"/>
          <w:spacing w:val="5"/>
        </w:rPr>
        <w:t>文艺是铸造灵魂的工程，承担着以文化人、以文育人</w:t>
      </w:r>
      <w:r>
        <w:rPr>
          <w:rFonts w:ascii="SimSun" w:hAnsi="SimSun" w:eastAsia="SimSun" w:cs="SimSun"/>
          <w:sz w:val="24"/>
          <w:szCs w:val="24"/>
          <w:spacing w:val="4"/>
        </w:rPr>
        <w:t xml:space="preserve"> </w:t>
      </w:r>
      <w:r>
        <w:rPr>
          <w:rFonts w:ascii="SimSun" w:hAnsi="SimSun" w:eastAsia="SimSun" w:cs="SimSun"/>
          <w:sz w:val="24"/>
          <w:szCs w:val="24"/>
          <w:spacing w:val="3"/>
        </w:rPr>
        <w:t>的职责，应该用独到的思想启迪、润物无声的艺术熏陶</w:t>
      </w:r>
      <w:r>
        <w:rPr>
          <w:rFonts w:ascii="SimSun" w:hAnsi="SimSun" w:eastAsia="SimSun" w:cs="SimSun"/>
          <w:sz w:val="24"/>
          <w:szCs w:val="24"/>
          <w:spacing w:val="2"/>
        </w:rPr>
        <w:t>启</w:t>
      </w:r>
      <w:r>
        <w:rPr>
          <w:rFonts w:ascii="SimSun" w:hAnsi="SimSun" w:eastAsia="SimSun" w:cs="SimSun"/>
          <w:sz w:val="24"/>
          <w:szCs w:val="24"/>
        </w:rPr>
        <w:t xml:space="preserve"> </w:t>
      </w:r>
      <w:r>
        <w:rPr>
          <w:rFonts w:ascii="SimSun" w:hAnsi="SimSun" w:eastAsia="SimSun" w:cs="SimSun"/>
          <w:sz w:val="24"/>
          <w:szCs w:val="24"/>
          <w:spacing w:val="2"/>
        </w:rPr>
        <w:t>迪人的心灵，传递向善向上的价值观。</w:t>
      </w:r>
    </w:p>
    <w:p>
      <w:pPr>
        <w:ind w:left="1160" w:right="60" w:hanging="100"/>
        <w:spacing w:before="142" w:line="294" w:lineRule="auto"/>
        <w:jc w:val="both"/>
        <w:rPr>
          <w:rFonts w:ascii="KaiTi" w:hAnsi="KaiTi" w:eastAsia="KaiTi" w:cs="KaiTi"/>
          <w:sz w:val="20"/>
          <w:szCs w:val="20"/>
        </w:rPr>
      </w:pPr>
      <w:r>
        <w:rPr>
          <w:rFonts w:ascii="KaiTi" w:hAnsi="KaiTi" w:eastAsia="KaiTi" w:cs="KaiTi"/>
          <w:sz w:val="20"/>
          <w:szCs w:val="20"/>
          <w:spacing w:val="-4"/>
        </w:rPr>
        <w:t>《在中国文联十大、中国作协九大开幕式上的讲话》(2016</w:t>
      </w:r>
      <w:r>
        <w:rPr>
          <w:rFonts w:ascii="KaiTi" w:hAnsi="KaiTi" w:eastAsia="KaiTi" w:cs="KaiTi"/>
          <w:sz w:val="20"/>
          <w:szCs w:val="20"/>
          <w:spacing w:val="10"/>
        </w:rPr>
        <w:t xml:space="preserve"> </w:t>
      </w:r>
      <w:r>
        <w:rPr>
          <w:rFonts w:ascii="KaiTi" w:hAnsi="KaiTi" w:eastAsia="KaiTi" w:cs="KaiTi"/>
          <w:sz w:val="20"/>
          <w:szCs w:val="20"/>
          <w:spacing w:val="6"/>
        </w:rPr>
        <w:t>年11月30日),习近平《论党的宣传思想工作》,</w:t>
      </w:r>
      <w:r>
        <w:rPr>
          <w:rFonts w:ascii="KaiTi" w:hAnsi="KaiTi" w:eastAsia="KaiTi" w:cs="KaiTi"/>
          <w:sz w:val="20"/>
          <w:szCs w:val="20"/>
          <w:spacing w:val="5"/>
        </w:rPr>
        <w:t>中央文</w:t>
      </w:r>
      <w:r>
        <w:rPr>
          <w:rFonts w:ascii="KaiTi" w:hAnsi="KaiTi" w:eastAsia="KaiTi" w:cs="KaiTi"/>
          <w:sz w:val="20"/>
          <w:szCs w:val="20"/>
        </w:rPr>
        <w:t xml:space="preserve"> </w:t>
      </w:r>
      <w:r>
        <w:rPr>
          <w:rFonts w:ascii="KaiTi" w:hAnsi="KaiTi" w:eastAsia="KaiTi" w:cs="KaiTi"/>
          <w:sz w:val="20"/>
          <w:szCs w:val="20"/>
          <w:spacing w:val="4"/>
        </w:rPr>
        <w:t>献出版社2020年版，第270页</w:t>
      </w:r>
    </w:p>
    <w:p>
      <w:pPr>
        <w:sectPr>
          <w:pgSz w:w="8200" w:h="11830"/>
          <w:pgMar w:top="400" w:right="929" w:bottom="400" w:left="1149" w:header="0" w:footer="0" w:gutter="0"/>
        </w:sectPr>
        <w:rPr/>
      </w:pPr>
    </w:p>
    <w:p>
      <w:pPr>
        <w:spacing w:line="334" w:lineRule="auto"/>
        <w:rPr>
          <w:rFonts w:ascii="Arial"/>
          <w:sz w:val="21"/>
        </w:rPr>
      </w:pPr>
      <w:r/>
    </w:p>
    <w:p>
      <w:pPr>
        <w:spacing w:line="334" w:lineRule="auto"/>
        <w:rPr>
          <w:rFonts w:ascii="Arial"/>
          <w:sz w:val="21"/>
        </w:rPr>
      </w:pPr>
      <w:r/>
    </w:p>
    <w:p>
      <w:pPr>
        <w:ind w:left="99"/>
        <w:spacing w:before="65" w:line="222" w:lineRule="auto"/>
        <w:rPr>
          <w:rFonts w:ascii="SimSun" w:hAnsi="SimSun" w:eastAsia="SimSun" w:cs="SimSun"/>
          <w:sz w:val="20"/>
          <w:szCs w:val="20"/>
        </w:rPr>
      </w:pPr>
      <w:r>
        <w:rPr>
          <w:rFonts w:ascii="SimSun" w:hAnsi="SimSun" w:eastAsia="SimSun" w:cs="SimSun"/>
          <w:sz w:val="16"/>
          <w:szCs w:val="16"/>
          <w:spacing w:val="-5"/>
          <w:position w:val="-5"/>
        </w:rPr>
        <w:t>322</w:t>
      </w:r>
      <w:r>
        <w:rPr>
          <w:rFonts w:ascii="SimSun" w:hAnsi="SimSun" w:eastAsia="SimSun" w:cs="SimSun"/>
          <w:sz w:val="16"/>
          <w:szCs w:val="16"/>
          <w:spacing w:val="9"/>
          <w:position w:val="-5"/>
        </w:rPr>
        <w:t xml:space="preserve">         </w:t>
      </w:r>
      <w:r>
        <w:rPr>
          <w:rFonts w:ascii="SimSun" w:hAnsi="SimSun" w:eastAsia="SimSun" w:cs="SimSun"/>
          <w:sz w:val="20"/>
          <w:szCs w:val="20"/>
          <w:spacing w:val="-5"/>
        </w:rPr>
        <w:t>习近平新时代中国特色社会主义思想专题摘编</w:t>
      </w:r>
    </w:p>
    <w:p>
      <w:pPr>
        <w:ind w:right="10" w:firstLine="489"/>
        <w:spacing w:before="284" w:line="264" w:lineRule="auto"/>
        <w:jc w:val="both"/>
        <w:rPr>
          <w:rFonts w:ascii="SimSun" w:hAnsi="SimSun" w:eastAsia="SimSun" w:cs="SimSun"/>
          <w:sz w:val="26"/>
          <w:szCs w:val="26"/>
        </w:rPr>
      </w:pPr>
      <w:r>
        <w:rPr>
          <w:rFonts w:ascii="SimSun" w:hAnsi="SimSun" w:eastAsia="SimSun" w:cs="SimSun"/>
          <w:sz w:val="26"/>
          <w:szCs w:val="26"/>
          <w:spacing w:val="-5"/>
        </w:rPr>
        <w:t>繁荣发展社会主义文艺。社会主义文艺是人民的文</w:t>
      </w:r>
      <w:r>
        <w:rPr>
          <w:rFonts w:ascii="SimSun" w:hAnsi="SimSun" w:eastAsia="SimSun" w:cs="SimSun"/>
          <w:sz w:val="26"/>
          <w:szCs w:val="26"/>
          <w:spacing w:val="3"/>
        </w:rPr>
        <w:t xml:space="preserve"> </w:t>
      </w:r>
      <w:r>
        <w:rPr>
          <w:rFonts w:ascii="SimSun" w:hAnsi="SimSun" w:eastAsia="SimSun" w:cs="SimSun"/>
          <w:sz w:val="26"/>
          <w:szCs w:val="26"/>
          <w:spacing w:val="-17"/>
        </w:rPr>
        <w:t>艺，必须坚持以人民为中心的创作导向，在深入生活、扎</w:t>
      </w:r>
      <w:r>
        <w:rPr>
          <w:rFonts w:ascii="SimSun" w:hAnsi="SimSun" w:eastAsia="SimSun" w:cs="SimSun"/>
          <w:sz w:val="26"/>
          <w:szCs w:val="26"/>
          <w:spacing w:val="3"/>
        </w:rPr>
        <w:t xml:space="preserve">  </w:t>
      </w:r>
      <w:r>
        <w:rPr>
          <w:rFonts w:ascii="SimSun" w:hAnsi="SimSun" w:eastAsia="SimSun" w:cs="SimSun"/>
          <w:sz w:val="26"/>
          <w:szCs w:val="26"/>
          <w:spacing w:val="-12"/>
        </w:rPr>
        <w:t>根人民中进行无愧于时代的文艺创造。要繁荣文艺创作，</w:t>
      </w:r>
      <w:r>
        <w:rPr>
          <w:rFonts w:ascii="SimSun" w:hAnsi="SimSun" w:eastAsia="SimSun" w:cs="SimSun"/>
          <w:sz w:val="26"/>
          <w:szCs w:val="26"/>
        </w:rPr>
        <w:t xml:space="preserve"> </w:t>
      </w:r>
      <w:r>
        <w:rPr>
          <w:rFonts w:ascii="SimSun" w:hAnsi="SimSun" w:eastAsia="SimSun" w:cs="SimSun"/>
          <w:sz w:val="26"/>
          <w:szCs w:val="26"/>
          <w:spacing w:val="-17"/>
        </w:rPr>
        <w:t>坚持思想精深、艺术精湛、制作精良相统一，加强现实题</w:t>
      </w:r>
      <w:r>
        <w:rPr>
          <w:rFonts w:ascii="SimSun" w:hAnsi="SimSun" w:eastAsia="SimSun" w:cs="SimSun"/>
          <w:sz w:val="26"/>
          <w:szCs w:val="26"/>
          <w:spacing w:val="6"/>
        </w:rPr>
        <w:t xml:space="preserve">  </w:t>
      </w:r>
      <w:r>
        <w:rPr>
          <w:rFonts w:ascii="SimSun" w:hAnsi="SimSun" w:eastAsia="SimSun" w:cs="SimSun"/>
          <w:sz w:val="26"/>
          <w:szCs w:val="26"/>
          <w:spacing w:val="-17"/>
        </w:rPr>
        <w:t>材创作，不断推出讴歌党、讴歌祖国、讴歌人民、讴歌英</w:t>
      </w:r>
      <w:r>
        <w:rPr>
          <w:rFonts w:ascii="SimSun" w:hAnsi="SimSun" w:eastAsia="SimSun" w:cs="SimSun"/>
          <w:sz w:val="26"/>
          <w:szCs w:val="26"/>
          <w:spacing w:val="2"/>
        </w:rPr>
        <w:t xml:space="preserve">  </w:t>
      </w:r>
      <w:r>
        <w:rPr>
          <w:rFonts w:ascii="SimSun" w:hAnsi="SimSun" w:eastAsia="SimSun" w:cs="SimSun"/>
          <w:sz w:val="26"/>
          <w:szCs w:val="26"/>
          <w:spacing w:val="-16"/>
        </w:rPr>
        <w:t>雄的精品力作。发扬学术民主、艺术民主，提升文艺原创</w:t>
      </w:r>
      <w:r>
        <w:rPr>
          <w:rFonts w:ascii="SimSun" w:hAnsi="SimSun" w:eastAsia="SimSun" w:cs="SimSun"/>
          <w:sz w:val="26"/>
          <w:szCs w:val="26"/>
          <w:spacing w:val="7"/>
        </w:rPr>
        <w:t xml:space="preserve"> </w:t>
      </w:r>
      <w:r>
        <w:rPr>
          <w:rFonts w:ascii="SimSun" w:hAnsi="SimSun" w:eastAsia="SimSun" w:cs="SimSun"/>
          <w:sz w:val="26"/>
          <w:szCs w:val="26"/>
          <w:spacing w:val="-17"/>
        </w:rPr>
        <w:t>力，推动文艺创新。倡导讲品位、讲格调、讲责任，抵制</w:t>
      </w:r>
      <w:r>
        <w:rPr>
          <w:rFonts w:ascii="SimSun" w:hAnsi="SimSun" w:eastAsia="SimSun" w:cs="SimSun"/>
          <w:sz w:val="26"/>
          <w:szCs w:val="26"/>
          <w:spacing w:val="15"/>
        </w:rPr>
        <w:t xml:space="preserve"> </w:t>
      </w:r>
      <w:r>
        <w:rPr>
          <w:rFonts w:ascii="SimSun" w:hAnsi="SimSun" w:eastAsia="SimSun" w:cs="SimSun"/>
          <w:sz w:val="26"/>
          <w:szCs w:val="26"/>
          <w:spacing w:val="-15"/>
        </w:rPr>
        <w:t>低俗、庸俗、媚俗。加强文艺队伍建设，造就一大批德艺</w:t>
      </w:r>
      <w:r>
        <w:rPr>
          <w:rFonts w:ascii="SimSun" w:hAnsi="SimSun" w:eastAsia="SimSun" w:cs="SimSun"/>
          <w:sz w:val="26"/>
          <w:szCs w:val="26"/>
        </w:rPr>
        <w:t xml:space="preserve"> </w:t>
      </w:r>
      <w:r>
        <w:rPr>
          <w:rFonts w:ascii="SimSun" w:hAnsi="SimSun" w:eastAsia="SimSun" w:cs="SimSun"/>
          <w:sz w:val="26"/>
          <w:szCs w:val="26"/>
          <w:spacing w:val="-16"/>
        </w:rPr>
        <w:t>双馨名家大师，培育一大批高水平创作人才。</w:t>
      </w:r>
    </w:p>
    <w:p>
      <w:pPr>
        <w:ind w:left="1250" w:hanging="100"/>
        <w:spacing w:before="191" w:line="289" w:lineRule="auto"/>
        <w:jc w:val="both"/>
        <w:rPr>
          <w:rFonts w:ascii="KaiTi" w:hAnsi="KaiTi" w:eastAsia="KaiTi" w:cs="KaiTi"/>
          <w:sz w:val="20"/>
          <w:szCs w:val="20"/>
        </w:rPr>
      </w:pPr>
      <w:r>
        <w:rPr>
          <w:rFonts w:ascii="KaiTi" w:hAnsi="KaiTi" w:eastAsia="KaiTi" w:cs="KaiTi"/>
          <w:sz w:val="20"/>
          <w:szCs w:val="20"/>
          <w:spacing w:val="-3"/>
        </w:rPr>
        <w:t>《决胜全面建成小康社会，夺取新时代中国特色社会主义</w:t>
      </w:r>
      <w:r>
        <w:rPr>
          <w:rFonts w:ascii="KaiTi" w:hAnsi="KaiTi" w:eastAsia="KaiTi" w:cs="KaiTi"/>
          <w:sz w:val="20"/>
          <w:szCs w:val="20"/>
          <w:spacing w:val="6"/>
        </w:rPr>
        <w:t xml:space="preserve">  </w:t>
      </w:r>
      <w:r>
        <w:rPr>
          <w:rFonts w:ascii="KaiTi" w:hAnsi="KaiTi" w:eastAsia="KaiTi" w:cs="KaiTi"/>
          <w:sz w:val="20"/>
          <w:szCs w:val="20"/>
          <w:spacing w:val="9"/>
        </w:rPr>
        <w:t>伟大胜利》(2017年10月18日),《习近平谈治国理政</w:t>
      </w:r>
      <w:r>
        <w:rPr>
          <w:rFonts w:ascii="KaiTi" w:hAnsi="KaiTi" w:eastAsia="KaiTi" w:cs="KaiTi"/>
          <w:sz w:val="20"/>
          <w:szCs w:val="20"/>
          <w:spacing w:val="8"/>
        </w:rPr>
        <w:t>》</w:t>
      </w:r>
      <w:r>
        <w:rPr>
          <w:rFonts w:ascii="KaiTi" w:hAnsi="KaiTi" w:eastAsia="KaiTi" w:cs="KaiTi"/>
          <w:sz w:val="20"/>
          <w:szCs w:val="20"/>
        </w:rPr>
        <w:t xml:space="preserve"> </w:t>
      </w:r>
      <w:r>
        <w:rPr>
          <w:rFonts w:ascii="KaiTi" w:hAnsi="KaiTi" w:eastAsia="KaiTi" w:cs="KaiTi"/>
          <w:sz w:val="20"/>
          <w:szCs w:val="20"/>
          <w:spacing w:val="3"/>
        </w:rPr>
        <w:t>第三卷，外文出版社2020年版，第34页</w:t>
      </w:r>
    </w:p>
    <w:p>
      <w:pPr>
        <w:spacing w:line="463" w:lineRule="auto"/>
        <w:rPr>
          <w:rFonts w:ascii="Arial"/>
          <w:sz w:val="21"/>
        </w:rPr>
      </w:pPr>
      <w:r/>
    </w:p>
    <w:p>
      <w:pPr>
        <w:ind w:right="81" w:firstLine="510"/>
        <w:spacing w:before="85" w:line="257" w:lineRule="auto"/>
        <w:jc w:val="both"/>
        <w:rPr>
          <w:rFonts w:ascii="SimSun" w:hAnsi="SimSun" w:eastAsia="SimSun" w:cs="SimSun"/>
          <w:sz w:val="26"/>
          <w:szCs w:val="26"/>
        </w:rPr>
      </w:pPr>
      <w:r>
        <w:rPr>
          <w:rFonts w:ascii="SimSun" w:hAnsi="SimSun" w:eastAsia="SimSun" w:cs="SimSun"/>
          <w:sz w:val="26"/>
          <w:szCs w:val="26"/>
          <w:spacing w:val="-5"/>
        </w:rPr>
        <w:t>我们要坚守以人民为中心的创作导向，繁荣文艺创</w:t>
      </w:r>
      <w:r>
        <w:rPr>
          <w:rFonts w:ascii="SimSun" w:hAnsi="SimSun" w:eastAsia="SimSun" w:cs="SimSun"/>
          <w:sz w:val="26"/>
          <w:szCs w:val="26"/>
          <w:spacing w:val="7"/>
        </w:rPr>
        <w:t xml:space="preserve"> </w:t>
      </w:r>
      <w:r>
        <w:rPr>
          <w:rFonts w:ascii="SimSun" w:hAnsi="SimSun" w:eastAsia="SimSun" w:cs="SimSun"/>
          <w:sz w:val="26"/>
          <w:szCs w:val="26"/>
          <w:spacing w:val="-7"/>
        </w:rPr>
        <w:t>作，推出更多同新时代相匹配的文化精品，实现从“高</w:t>
      </w:r>
      <w:r>
        <w:rPr>
          <w:rFonts w:ascii="SimSun" w:hAnsi="SimSun" w:eastAsia="SimSun" w:cs="SimSun"/>
          <w:sz w:val="26"/>
          <w:szCs w:val="26"/>
          <w:spacing w:val="7"/>
        </w:rPr>
        <w:t xml:space="preserve"> </w:t>
      </w:r>
      <w:r>
        <w:rPr>
          <w:rFonts w:ascii="SimSun" w:hAnsi="SimSun" w:eastAsia="SimSun" w:cs="SimSun"/>
          <w:sz w:val="26"/>
          <w:szCs w:val="26"/>
          <w:spacing w:val="-7"/>
        </w:rPr>
        <w:t>原”向“高峰”迈进，为广大人民群众提供更丰富、更</w:t>
      </w:r>
      <w:r>
        <w:rPr>
          <w:rFonts w:ascii="SimSun" w:hAnsi="SimSun" w:eastAsia="SimSun" w:cs="SimSun"/>
          <w:sz w:val="26"/>
          <w:szCs w:val="26"/>
          <w:spacing w:val="8"/>
        </w:rPr>
        <w:t xml:space="preserve"> </w:t>
      </w:r>
      <w:r>
        <w:rPr>
          <w:rFonts w:ascii="SimSun" w:hAnsi="SimSun" w:eastAsia="SimSun" w:cs="SimSun"/>
          <w:sz w:val="26"/>
          <w:szCs w:val="26"/>
          <w:spacing w:val="-13"/>
        </w:rPr>
        <w:t>有营养的精神食粮。</w:t>
      </w:r>
    </w:p>
    <w:p>
      <w:pPr>
        <w:ind w:right="140"/>
        <w:spacing w:before="166" w:line="223" w:lineRule="auto"/>
        <w:jc w:val="right"/>
        <w:rPr>
          <w:rFonts w:ascii="KaiTi" w:hAnsi="KaiTi" w:eastAsia="KaiTi" w:cs="KaiTi"/>
          <w:sz w:val="20"/>
          <w:szCs w:val="20"/>
        </w:rPr>
      </w:pPr>
      <w:r>
        <w:rPr>
          <w:rFonts w:ascii="KaiTi" w:hAnsi="KaiTi" w:eastAsia="KaiTi" w:cs="KaiTi"/>
          <w:sz w:val="20"/>
          <w:szCs w:val="20"/>
        </w:rPr>
        <w:t>《在全国宣传思想工作会议上的讲话》(2018年8月21日)</w:t>
      </w:r>
    </w:p>
    <w:p>
      <w:pPr>
        <w:spacing w:line="435" w:lineRule="auto"/>
        <w:rPr>
          <w:rFonts w:ascii="Arial"/>
          <w:sz w:val="21"/>
        </w:rPr>
      </w:pPr>
      <w:r/>
    </w:p>
    <w:p>
      <w:pPr>
        <w:ind w:right="69" w:firstLine="540"/>
        <w:spacing w:before="85" w:line="258" w:lineRule="auto"/>
        <w:jc w:val="both"/>
        <w:rPr>
          <w:rFonts w:ascii="SimSun" w:hAnsi="SimSun" w:eastAsia="SimSun" w:cs="SimSun"/>
          <w:sz w:val="26"/>
          <w:szCs w:val="26"/>
        </w:rPr>
      </w:pPr>
      <w:r>
        <w:rPr>
          <w:rFonts w:ascii="SimSun" w:hAnsi="SimSun" w:eastAsia="SimSun" w:cs="SimSun"/>
          <w:sz w:val="26"/>
          <w:szCs w:val="26"/>
          <w:spacing w:val="-17"/>
        </w:rPr>
        <w:t>要推动公共文化服务标准化、均等化。东部地区文化</w:t>
      </w:r>
      <w:r>
        <w:rPr>
          <w:rFonts w:ascii="SimSun" w:hAnsi="SimSun" w:eastAsia="SimSun" w:cs="SimSun"/>
          <w:sz w:val="26"/>
          <w:szCs w:val="26"/>
          <w:spacing w:val="10"/>
        </w:rPr>
        <w:t xml:space="preserve"> </w:t>
      </w:r>
      <w:r>
        <w:rPr>
          <w:rFonts w:ascii="SimSun" w:hAnsi="SimSun" w:eastAsia="SimSun" w:cs="SimSun"/>
          <w:sz w:val="26"/>
          <w:szCs w:val="26"/>
          <w:spacing w:val="-16"/>
        </w:rPr>
        <w:t>建设要搞好、中西部地区文化建设也要搞好，城市文化要</w:t>
      </w:r>
      <w:r>
        <w:rPr>
          <w:rFonts w:ascii="SimSun" w:hAnsi="SimSun" w:eastAsia="SimSun" w:cs="SimSun"/>
          <w:sz w:val="26"/>
          <w:szCs w:val="26"/>
          <w:spacing w:val="1"/>
        </w:rPr>
        <w:t xml:space="preserve"> </w:t>
      </w:r>
      <w:r>
        <w:rPr>
          <w:rFonts w:ascii="SimSun" w:hAnsi="SimSun" w:eastAsia="SimSun" w:cs="SimSun"/>
          <w:sz w:val="26"/>
          <w:szCs w:val="26"/>
          <w:spacing w:val="-17"/>
        </w:rPr>
        <w:t>繁荣起来、农村文化也要繁荣起来，特别是革命老区、民</w:t>
      </w:r>
      <w:r>
        <w:rPr>
          <w:rFonts w:ascii="SimSun" w:hAnsi="SimSun" w:eastAsia="SimSun" w:cs="SimSun"/>
          <w:sz w:val="26"/>
          <w:szCs w:val="26"/>
          <w:spacing w:val="7"/>
        </w:rPr>
        <w:t xml:space="preserve"> </w:t>
      </w:r>
      <w:r>
        <w:rPr>
          <w:rFonts w:ascii="SimSun" w:hAnsi="SimSun" w:eastAsia="SimSun" w:cs="SimSun"/>
          <w:sz w:val="26"/>
          <w:szCs w:val="26"/>
          <w:spacing w:val="-17"/>
        </w:rPr>
        <w:t>族地区、边疆地区、贫困地区文化建设不能落下。</w:t>
      </w:r>
    </w:p>
    <w:p>
      <w:pPr>
        <w:ind w:right="140"/>
        <w:spacing w:before="152" w:line="223" w:lineRule="auto"/>
        <w:jc w:val="right"/>
        <w:rPr>
          <w:rFonts w:ascii="KaiTi" w:hAnsi="KaiTi" w:eastAsia="KaiTi" w:cs="KaiTi"/>
          <w:sz w:val="20"/>
          <w:szCs w:val="20"/>
        </w:rPr>
      </w:pPr>
      <w:r>
        <w:rPr>
          <w:rFonts w:ascii="KaiTi" w:hAnsi="KaiTi" w:eastAsia="KaiTi" w:cs="KaiTi"/>
          <w:sz w:val="20"/>
          <w:szCs w:val="20"/>
        </w:rPr>
        <w:t>《在全国宣传思想工作会议上的讲话》(2018年8月21日)</w:t>
      </w:r>
    </w:p>
    <w:p>
      <w:pPr>
        <w:sectPr>
          <w:pgSz w:w="8380" w:h="11950"/>
          <w:pgMar w:top="400" w:right="1079" w:bottom="400" w:left="1089" w:header="0" w:footer="0" w:gutter="0"/>
        </w:sectPr>
        <w:rPr/>
      </w:pPr>
    </w:p>
    <w:p>
      <w:pPr>
        <w:spacing w:line="328" w:lineRule="auto"/>
        <w:rPr>
          <w:rFonts w:ascii="Arial"/>
          <w:sz w:val="21"/>
        </w:rPr>
      </w:pPr>
      <w:r/>
    </w:p>
    <w:p>
      <w:pPr>
        <w:spacing w:line="329" w:lineRule="auto"/>
        <w:rPr>
          <w:rFonts w:ascii="Arial"/>
          <w:sz w:val="21"/>
        </w:rPr>
      </w:pPr>
      <w:r/>
    </w:p>
    <w:p>
      <w:pPr>
        <w:ind w:right="190"/>
        <w:spacing w:before="65" w:line="219" w:lineRule="auto"/>
        <w:jc w:val="right"/>
        <w:rPr>
          <w:rFonts w:ascii="SimSun" w:hAnsi="SimSun" w:eastAsia="SimSun" w:cs="SimSun"/>
          <w:sz w:val="16"/>
          <w:szCs w:val="16"/>
        </w:rPr>
      </w:pPr>
      <w:bookmarkStart w:name="_bookmark59" w:id="53"/>
      <w:bookmarkEnd w:id="53"/>
      <w:r>
        <w:rPr>
          <w:rFonts w:ascii="SimSun" w:hAnsi="SimSun" w:eastAsia="SimSun" w:cs="SimSun"/>
          <w:sz w:val="20"/>
          <w:szCs w:val="20"/>
          <w:spacing w:val="-8"/>
        </w:rPr>
        <w:t>十、铸就社会主义文化新辉煌</w:t>
      </w:r>
      <w:r>
        <w:rPr>
          <w:rFonts w:ascii="SimSun" w:hAnsi="SimSun" w:eastAsia="SimSun" w:cs="SimSun"/>
          <w:sz w:val="20"/>
          <w:szCs w:val="20"/>
          <w:spacing w:val="3"/>
        </w:rPr>
        <w:t xml:space="preserve">              </w:t>
      </w:r>
      <w:r>
        <w:rPr>
          <w:rFonts w:ascii="SimSun" w:hAnsi="SimSun" w:eastAsia="SimSun" w:cs="SimSun"/>
          <w:sz w:val="16"/>
          <w:szCs w:val="16"/>
          <w:spacing w:val="-8"/>
        </w:rPr>
        <w:t>323</w:t>
      </w:r>
    </w:p>
    <w:p>
      <w:pPr>
        <w:spacing w:line="246" w:lineRule="auto"/>
        <w:rPr>
          <w:rFonts w:ascii="Arial"/>
          <w:sz w:val="21"/>
        </w:rPr>
      </w:pPr>
      <w:r/>
    </w:p>
    <w:p>
      <w:pPr>
        <w:ind w:right="42" w:firstLine="430"/>
        <w:spacing w:before="78" w:line="274" w:lineRule="auto"/>
        <w:jc w:val="both"/>
        <w:rPr>
          <w:rFonts w:ascii="SimSun" w:hAnsi="SimSun" w:eastAsia="SimSun" w:cs="SimSun"/>
          <w:sz w:val="24"/>
          <w:szCs w:val="24"/>
        </w:rPr>
      </w:pPr>
      <w:r>
        <w:rPr>
          <w:rFonts w:ascii="SimSun" w:hAnsi="SimSun" w:eastAsia="SimSun" w:cs="SimSun"/>
          <w:sz w:val="24"/>
          <w:szCs w:val="24"/>
          <w:spacing w:val="2"/>
        </w:rPr>
        <w:t>要推进文化领域供给侧结构性改革，健全现代文化产</w:t>
      </w:r>
      <w:r>
        <w:rPr>
          <w:rFonts w:ascii="SimSun" w:hAnsi="SimSun" w:eastAsia="SimSun" w:cs="SimSun"/>
          <w:sz w:val="24"/>
          <w:szCs w:val="24"/>
          <w:spacing w:val="17"/>
        </w:rPr>
        <w:t xml:space="preserve"> </w:t>
      </w:r>
      <w:r>
        <w:rPr>
          <w:rFonts w:ascii="SimSun" w:hAnsi="SimSun" w:eastAsia="SimSun" w:cs="SimSun"/>
          <w:sz w:val="24"/>
          <w:szCs w:val="24"/>
          <w:spacing w:val="1"/>
        </w:rPr>
        <w:t>业体系和市场体系，推动各类文化市场主体发展壮大，培</w:t>
      </w:r>
      <w:r>
        <w:rPr>
          <w:rFonts w:ascii="SimSun" w:hAnsi="SimSun" w:eastAsia="SimSun" w:cs="SimSun"/>
          <w:sz w:val="24"/>
          <w:szCs w:val="24"/>
          <w:spacing w:val="5"/>
        </w:rPr>
        <w:t xml:space="preserve"> </w:t>
      </w:r>
      <w:r>
        <w:rPr>
          <w:rFonts w:ascii="SimSun" w:hAnsi="SimSun" w:eastAsia="SimSun" w:cs="SimSun"/>
          <w:sz w:val="24"/>
          <w:szCs w:val="24"/>
          <w:spacing w:val="1"/>
        </w:rPr>
        <w:t>育新型文化业态和文化消费模式，以高质量文化供给增强</w:t>
      </w:r>
      <w:r>
        <w:rPr>
          <w:rFonts w:ascii="SimSun" w:hAnsi="SimSun" w:eastAsia="SimSun" w:cs="SimSun"/>
          <w:sz w:val="24"/>
          <w:szCs w:val="24"/>
          <w:spacing w:val="6"/>
        </w:rPr>
        <w:t xml:space="preserve"> </w:t>
      </w:r>
      <w:r>
        <w:rPr>
          <w:rFonts w:ascii="SimSun" w:hAnsi="SimSun" w:eastAsia="SimSun" w:cs="SimSun"/>
          <w:sz w:val="24"/>
          <w:szCs w:val="24"/>
          <w:spacing w:val="-8"/>
        </w:rPr>
        <w:t>人们的文化获得感、幸福感。</w:t>
      </w:r>
    </w:p>
    <w:p>
      <w:pPr>
        <w:ind w:right="134"/>
        <w:spacing w:before="98" w:line="223" w:lineRule="auto"/>
        <w:jc w:val="right"/>
        <w:rPr>
          <w:rFonts w:ascii="KaiTi" w:hAnsi="KaiTi" w:eastAsia="KaiTi" w:cs="KaiTi"/>
          <w:sz w:val="20"/>
          <w:szCs w:val="20"/>
        </w:rPr>
      </w:pPr>
      <w:r>
        <w:rPr>
          <w:rFonts w:ascii="KaiTi" w:hAnsi="KaiTi" w:eastAsia="KaiTi" w:cs="KaiTi"/>
          <w:sz w:val="20"/>
          <w:szCs w:val="20"/>
        </w:rPr>
        <w:t>《在全国宣传思想工作会议上的讲话》(2018年8月21日</w:t>
      </w:r>
      <w:r>
        <w:rPr>
          <w:rFonts w:ascii="KaiTi" w:hAnsi="KaiTi" w:eastAsia="KaiTi" w:cs="KaiTi"/>
          <w:sz w:val="20"/>
          <w:szCs w:val="20"/>
          <w:spacing w:val="-1"/>
        </w:rPr>
        <w:t>)</w:t>
      </w:r>
    </w:p>
    <w:p>
      <w:pPr>
        <w:spacing w:line="415" w:lineRule="auto"/>
        <w:rPr>
          <w:rFonts w:ascii="Arial"/>
          <w:sz w:val="21"/>
        </w:rPr>
      </w:pPr>
      <w:r/>
    </w:p>
    <w:p>
      <w:pPr>
        <w:ind w:right="34" w:firstLine="430"/>
        <w:spacing w:before="78" w:line="280" w:lineRule="auto"/>
        <w:jc w:val="both"/>
        <w:rPr>
          <w:rFonts w:ascii="SimSun" w:hAnsi="SimSun" w:eastAsia="SimSun" w:cs="SimSun"/>
          <w:sz w:val="24"/>
          <w:szCs w:val="24"/>
        </w:rPr>
      </w:pPr>
      <w:r>
        <w:rPr>
          <w:rFonts w:ascii="SimSun" w:hAnsi="SimSun" w:eastAsia="SimSun" w:cs="SimSun"/>
          <w:sz w:val="24"/>
          <w:szCs w:val="24"/>
          <w:spacing w:val="4"/>
        </w:rPr>
        <w:t>我们要坚持以增强人民体质、提高全民族身体</w:t>
      </w:r>
      <w:r>
        <w:rPr>
          <w:rFonts w:ascii="SimSun" w:hAnsi="SimSun" w:eastAsia="SimSun" w:cs="SimSun"/>
          <w:sz w:val="24"/>
          <w:szCs w:val="24"/>
          <w:spacing w:val="3"/>
        </w:rPr>
        <w:t>素质和</w:t>
      </w:r>
      <w:r>
        <w:rPr>
          <w:rFonts w:ascii="SimSun" w:hAnsi="SimSun" w:eastAsia="SimSun" w:cs="SimSun"/>
          <w:sz w:val="24"/>
          <w:szCs w:val="24"/>
        </w:rPr>
        <w:t xml:space="preserve"> </w:t>
      </w:r>
      <w:r>
        <w:rPr>
          <w:rFonts w:ascii="SimSun" w:hAnsi="SimSun" w:eastAsia="SimSun" w:cs="SimSun"/>
          <w:sz w:val="24"/>
          <w:szCs w:val="24"/>
        </w:rPr>
        <w:t>生活质量为目标，高度重视并充分发挥体育在促进人的全</w:t>
      </w:r>
      <w:r>
        <w:rPr>
          <w:rFonts w:ascii="SimSun" w:hAnsi="SimSun" w:eastAsia="SimSun" w:cs="SimSun"/>
          <w:sz w:val="24"/>
          <w:szCs w:val="24"/>
          <w:spacing w:val="10"/>
        </w:rPr>
        <w:t xml:space="preserve"> </w:t>
      </w:r>
      <w:r>
        <w:rPr>
          <w:rFonts w:ascii="SimSun" w:hAnsi="SimSun" w:eastAsia="SimSun" w:cs="SimSun"/>
          <w:sz w:val="24"/>
          <w:szCs w:val="24"/>
          <w:spacing w:val="1"/>
        </w:rPr>
        <w:t>面发展中的重要作用，继续推进体育改革创新，加强体育</w:t>
      </w:r>
      <w:r>
        <w:rPr>
          <w:rFonts w:ascii="SimSun" w:hAnsi="SimSun" w:eastAsia="SimSun" w:cs="SimSun"/>
          <w:sz w:val="24"/>
          <w:szCs w:val="24"/>
          <w:spacing w:val="13"/>
        </w:rPr>
        <w:t xml:space="preserve"> </w:t>
      </w:r>
      <w:r>
        <w:rPr>
          <w:rFonts w:ascii="SimSun" w:hAnsi="SimSun" w:eastAsia="SimSun" w:cs="SimSun"/>
          <w:sz w:val="24"/>
          <w:szCs w:val="24"/>
          <w:spacing w:val="1"/>
        </w:rPr>
        <w:t>科技研发，完善全民健身体系，增强广大人民群众特别是</w:t>
      </w:r>
      <w:r>
        <w:rPr>
          <w:rFonts w:ascii="SimSun" w:hAnsi="SimSun" w:eastAsia="SimSun" w:cs="SimSun"/>
          <w:sz w:val="24"/>
          <w:szCs w:val="24"/>
          <w:spacing w:val="6"/>
        </w:rPr>
        <w:t xml:space="preserve"> </w:t>
      </w:r>
      <w:r>
        <w:rPr>
          <w:rFonts w:ascii="SimSun" w:hAnsi="SimSun" w:eastAsia="SimSun" w:cs="SimSun"/>
          <w:sz w:val="24"/>
          <w:szCs w:val="24"/>
          <w:spacing w:val="1"/>
        </w:rPr>
        <w:t>青少年体育健身意识，增强我国竞技体育的综合实力和</w:t>
      </w:r>
      <w:r>
        <w:rPr>
          <w:rFonts w:ascii="SimSun" w:hAnsi="SimSun" w:eastAsia="SimSun" w:cs="SimSun"/>
          <w:sz w:val="24"/>
          <w:szCs w:val="24"/>
        </w:rPr>
        <w:t>国</w:t>
      </w:r>
      <w:r>
        <w:rPr>
          <w:rFonts w:ascii="SimSun" w:hAnsi="SimSun" w:eastAsia="SimSun" w:cs="SimSun"/>
          <w:sz w:val="24"/>
          <w:szCs w:val="24"/>
        </w:rPr>
        <w:t xml:space="preserve"> </w:t>
      </w:r>
      <w:r>
        <w:rPr>
          <w:rFonts w:ascii="SimSun" w:hAnsi="SimSun" w:eastAsia="SimSun" w:cs="SimSun"/>
          <w:sz w:val="24"/>
          <w:szCs w:val="24"/>
          <w:spacing w:val="-3"/>
        </w:rPr>
        <w:t>际竞争力，加快建设体育强国步伐。</w:t>
      </w:r>
    </w:p>
    <w:p>
      <w:pPr>
        <w:ind w:left="1139" w:right="37" w:hanging="99"/>
        <w:spacing w:before="106" w:line="276" w:lineRule="auto"/>
        <w:jc w:val="both"/>
        <w:rPr>
          <w:rFonts w:ascii="KaiTi" w:hAnsi="KaiTi" w:eastAsia="KaiTi" w:cs="KaiTi"/>
          <w:sz w:val="20"/>
          <w:szCs w:val="20"/>
        </w:rPr>
      </w:pPr>
      <w:r>
        <w:rPr>
          <w:rFonts w:ascii="KaiTi" w:hAnsi="KaiTi" w:eastAsia="KaiTi" w:cs="KaiTi"/>
          <w:sz w:val="20"/>
          <w:szCs w:val="20"/>
        </w:rPr>
        <w:t>《发扬北京冬奥精神，加快建设体育强国步伐》(20</w:t>
      </w:r>
      <w:r>
        <w:rPr>
          <w:rFonts w:ascii="KaiTi" w:hAnsi="KaiTi" w:eastAsia="KaiTi" w:cs="KaiTi"/>
          <w:sz w:val="20"/>
          <w:szCs w:val="20"/>
          <w:spacing w:val="-1"/>
        </w:rPr>
        <w:t>22年4</w:t>
      </w:r>
      <w:r>
        <w:rPr>
          <w:rFonts w:ascii="KaiTi" w:hAnsi="KaiTi" w:eastAsia="KaiTi" w:cs="KaiTi"/>
          <w:sz w:val="20"/>
          <w:szCs w:val="20"/>
        </w:rPr>
        <w:t xml:space="preserve"> </w:t>
      </w:r>
      <w:r>
        <w:rPr>
          <w:rFonts w:ascii="KaiTi" w:hAnsi="KaiTi" w:eastAsia="KaiTi" w:cs="KaiTi"/>
          <w:sz w:val="20"/>
          <w:szCs w:val="20"/>
          <w:spacing w:val="7"/>
        </w:rPr>
        <w:t>月8日),</w:t>
      </w:r>
      <w:r>
        <w:rPr>
          <w:rFonts w:ascii="KaiTi" w:hAnsi="KaiTi" w:eastAsia="KaiTi" w:cs="KaiTi"/>
          <w:sz w:val="20"/>
          <w:szCs w:val="20"/>
          <w:spacing w:val="92"/>
        </w:rPr>
        <w:t xml:space="preserve"> </w:t>
      </w:r>
      <w:r>
        <w:rPr>
          <w:rFonts w:ascii="KaiTi" w:hAnsi="KaiTi" w:eastAsia="KaiTi" w:cs="KaiTi"/>
          <w:sz w:val="20"/>
          <w:szCs w:val="20"/>
          <w:spacing w:val="7"/>
        </w:rPr>
        <w:t>《习近平谈治国理政》第四卷，外文出版</w:t>
      </w:r>
      <w:r>
        <w:rPr>
          <w:rFonts w:ascii="KaiTi" w:hAnsi="KaiTi" w:eastAsia="KaiTi" w:cs="KaiTi"/>
          <w:sz w:val="20"/>
          <w:szCs w:val="20"/>
          <w:spacing w:val="6"/>
        </w:rPr>
        <w:t>社</w:t>
      </w:r>
      <w:r>
        <w:rPr>
          <w:rFonts w:ascii="KaiTi" w:hAnsi="KaiTi" w:eastAsia="KaiTi" w:cs="KaiTi"/>
          <w:sz w:val="20"/>
          <w:szCs w:val="20"/>
        </w:rPr>
        <w:t xml:space="preserve"> </w:t>
      </w:r>
      <w:r>
        <w:rPr>
          <w:rFonts w:ascii="KaiTi" w:hAnsi="KaiTi" w:eastAsia="KaiTi" w:cs="KaiTi"/>
          <w:sz w:val="20"/>
          <w:szCs w:val="20"/>
          <w:spacing w:val="7"/>
        </w:rPr>
        <w:t>2022年版，第351页</w:t>
      </w:r>
    </w:p>
    <w:p>
      <w:pPr>
        <w:spacing w:line="403" w:lineRule="auto"/>
        <w:rPr>
          <w:rFonts w:ascii="Arial"/>
          <w:sz w:val="21"/>
        </w:rPr>
      </w:pPr>
      <w:r/>
    </w:p>
    <w:p>
      <w:pPr>
        <w:ind w:firstLine="430"/>
        <w:spacing w:before="78" w:line="277" w:lineRule="auto"/>
        <w:jc w:val="both"/>
        <w:rPr>
          <w:rFonts w:ascii="SimSun" w:hAnsi="SimSun" w:eastAsia="SimSun" w:cs="SimSun"/>
          <w:sz w:val="24"/>
          <w:szCs w:val="24"/>
        </w:rPr>
      </w:pPr>
      <w:r>
        <w:rPr>
          <w:rFonts w:ascii="SimSun" w:hAnsi="SimSun" w:eastAsia="SimSun" w:cs="SimSun"/>
          <w:sz w:val="24"/>
          <w:szCs w:val="24"/>
          <w:spacing w:val="3"/>
        </w:rPr>
        <w:t>繁荣发展文化事业和文化产业。坚持以人民为中心的</w:t>
      </w:r>
      <w:r>
        <w:rPr>
          <w:rFonts w:ascii="SimSun" w:hAnsi="SimSun" w:eastAsia="SimSun" w:cs="SimSun"/>
          <w:sz w:val="24"/>
          <w:szCs w:val="24"/>
          <w:spacing w:val="18"/>
        </w:rPr>
        <w:t xml:space="preserve"> </w:t>
      </w:r>
      <w:r>
        <w:rPr>
          <w:rFonts w:ascii="SimSun" w:hAnsi="SimSun" w:eastAsia="SimSun" w:cs="SimSun"/>
          <w:sz w:val="24"/>
          <w:szCs w:val="24"/>
          <w:spacing w:val="1"/>
        </w:rPr>
        <w:t>创作导向，推出更多增强人民精神力量的优秀作品，培育</w:t>
      </w:r>
      <w:r>
        <w:rPr>
          <w:rFonts w:ascii="SimSun" w:hAnsi="SimSun" w:eastAsia="SimSun" w:cs="SimSun"/>
          <w:sz w:val="24"/>
          <w:szCs w:val="24"/>
          <w:spacing w:val="13"/>
        </w:rPr>
        <w:t xml:space="preserve"> </w:t>
      </w:r>
      <w:r>
        <w:rPr>
          <w:rFonts w:ascii="SimSun" w:hAnsi="SimSun" w:eastAsia="SimSun" w:cs="SimSun"/>
          <w:sz w:val="24"/>
          <w:szCs w:val="24"/>
          <w:spacing w:val="1"/>
        </w:rPr>
        <w:t>造就大批德艺双馨的文学艺术家和规模宏大的文化文艺人</w:t>
      </w:r>
      <w:r>
        <w:rPr>
          <w:rFonts w:ascii="SimSun" w:hAnsi="SimSun" w:eastAsia="SimSun" w:cs="SimSun"/>
          <w:sz w:val="24"/>
          <w:szCs w:val="24"/>
          <w:spacing w:val="4"/>
        </w:rPr>
        <w:t xml:space="preserve"> </w:t>
      </w:r>
      <w:r>
        <w:rPr>
          <w:rFonts w:ascii="SimSun" w:hAnsi="SimSun" w:eastAsia="SimSun" w:cs="SimSun"/>
          <w:sz w:val="24"/>
          <w:szCs w:val="24"/>
          <w:spacing w:val="1"/>
        </w:rPr>
        <w:t>才队伍。坚持把社会效益放在首位、社会效益和经济效益</w:t>
      </w:r>
      <w:r>
        <w:rPr>
          <w:rFonts w:ascii="SimSun" w:hAnsi="SimSun" w:eastAsia="SimSun" w:cs="SimSun"/>
          <w:sz w:val="24"/>
          <w:szCs w:val="24"/>
          <w:spacing w:val="5"/>
        </w:rPr>
        <w:t xml:space="preserve"> </w:t>
      </w:r>
      <w:r>
        <w:rPr>
          <w:rFonts w:ascii="SimSun" w:hAnsi="SimSun" w:eastAsia="SimSun" w:cs="SimSun"/>
          <w:sz w:val="24"/>
          <w:szCs w:val="24"/>
        </w:rPr>
        <w:t>相统一，深化文化体制改革，完善文化经济政策。实施国</w:t>
      </w:r>
      <w:r>
        <w:rPr>
          <w:rFonts w:ascii="SimSun" w:hAnsi="SimSun" w:eastAsia="SimSun" w:cs="SimSun"/>
          <w:sz w:val="24"/>
          <w:szCs w:val="24"/>
          <w:spacing w:val="18"/>
        </w:rPr>
        <w:t xml:space="preserve"> </w:t>
      </w:r>
      <w:r>
        <w:rPr>
          <w:rFonts w:ascii="SimSun" w:hAnsi="SimSun" w:eastAsia="SimSun" w:cs="SimSun"/>
          <w:sz w:val="24"/>
          <w:szCs w:val="24"/>
          <w:spacing w:val="1"/>
        </w:rPr>
        <w:t>家文化数字化战略，健全现代公共文化服务体系，创新实</w:t>
      </w:r>
      <w:r>
        <w:rPr>
          <w:rFonts w:ascii="SimSun" w:hAnsi="SimSun" w:eastAsia="SimSun" w:cs="SimSun"/>
          <w:sz w:val="24"/>
          <w:szCs w:val="24"/>
          <w:spacing w:val="6"/>
        </w:rPr>
        <w:t xml:space="preserve"> </w:t>
      </w:r>
      <w:r>
        <w:rPr>
          <w:rFonts w:ascii="SimSun" w:hAnsi="SimSun" w:eastAsia="SimSun" w:cs="SimSun"/>
          <w:sz w:val="24"/>
          <w:szCs w:val="24"/>
          <w:spacing w:val="1"/>
        </w:rPr>
        <w:t>施文化惠民工程。健全现代文化产业体系和市场体系，实</w:t>
      </w:r>
      <w:r>
        <w:rPr>
          <w:rFonts w:ascii="SimSun" w:hAnsi="SimSun" w:eastAsia="SimSun" w:cs="SimSun"/>
          <w:sz w:val="24"/>
          <w:szCs w:val="24"/>
          <w:spacing w:val="6"/>
        </w:rPr>
        <w:t xml:space="preserve"> </w:t>
      </w:r>
      <w:r>
        <w:rPr>
          <w:rFonts w:ascii="SimSun" w:hAnsi="SimSun" w:eastAsia="SimSun" w:cs="SimSun"/>
          <w:sz w:val="24"/>
          <w:szCs w:val="24"/>
          <w:spacing w:val="1"/>
        </w:rPr>
        <w:t>施重大文化产业项目带动战略。加大文物和文化遗产保护</w:t>
      </w:r>
      <w:r>
        <w:rPr>
          <w:rFonts w:ascii="SimSun" w:hAnsi="SimSun" w:eastAsia="SimSun" w:cs="SimSun"/>
          <w:sz w:val="24"/>
          <w:szCs w:val="24"/>
          <w:spacing w:val="11"/>
        </w:rPr>
        <w:t xml:space="preserve"> </w:t>
      </w:r>
      <w:r>
        <w:rPr>
          <w:rFonts w:ascii="SimSun" w:hAnsi="SimSun" w:eastAsia="SimSun" w:cs="SimSun"/>
          <w:sz w:val="24"/>
          <w:szCs w:val="24"/>
          <w:spacing w:val="3"/>
        </w:rPr>
        <w:t>力度，加强城乡建设中历史文化保护传承，建好用好国</w:t>
      </w:r>
      <w:r>
        <w:rPr>
          <w:rFonts w:ascii="SimSun" w:hAnsi="SimSun" w:eastAsia="SimSun" w:cs="SimSun"/>
          <w:sz w:val="24"/>
          <w:szCs w:val="24"/>
          <w:spacing w:val="2"/>
        </w:rPr>
        <w:t>家</w:t>
      </w:r>
    </w:p>
    <w:p>
      <w:pPr>
        <w:sectPr>
          <w:pgSz w:w="8200" w:h="11830"/>
          <w:pgMar w:top="400" w:right="985" w:bottom="400" w:left="1139" w:header="0" w:footer="0" w:gutter="0"/>
        </w:sectPr>
        <w:rPr/>
      </w:pPr>
    </w:p>
    <w:p>
      <w:pPr>
        <w:ind w:left="124" w:right="6"/>
        <w:spacing w:before="248" w:line="260" w:lineRule="auto"/>
        <w:jc w:val="both"/>
        <w:rPr>
          <w:rFonts w:ascii="SimSun" w:hAnsi="SimSun" w:eastAsia="SimSun" w:cs="SimSun"/>
          <w:sz w:val="25"/>
          <w:szCs w:val="25"/>
        </w:rPr>
      </w:pPr>
      <w:r>
        <w:rPr>
          <w:rFonts w:ascii="SimSun" w:hAnsi="SimSun" w:eastAsia="SimSun" w:cs="SimSun"/>
          <w:sz w:val="25"/>
          <w:szCs w:val="25"/>
          <w:spacing w:val="-17"/>
        </w:rPr>
        <w:t>文化公园。坚持以文塑旅、以旅彰文，推进文化</w:t>
      </w:r>
      <w:r>
        <w:rPr>
          <w:rFonts w:ascii="SimSun" w:hAnsi="SimSun" w:eastAsia="SimSun" w:cs="SimSun"/>
          <w:sz w:val="25"/>
          <w:szCs w:val="25"/>
          <w:spacing w:val="-18"/>
        </w:rPr>
        <w:t>和旅游深度</w:t>
      </w:r>
      <w:r>
        <w:rPr>
          <w:rFonts w:ascii="SimSun" w:hAnsi="SimSun" w:eastAsia="SimSun" w:cs="SimSun"/>
          <w:sz w:val="25"/>
          <w:szCs w:val="25"/>
        </w:rPr>
        <w:t xml:space="preserve">  </w:t>
      </w:r>
      <w:r>
        <w:rPr>
          <w:rFonts w:ascii="SimSun" w:hAnsi="SimSun" w:eastAsia="SimSun" w:cs="SimSun"/>
          <w:sz w:val="25"/>
          <w:szCs w:val="25"/>
          <w:spacing w:val="-13"/>
        </w:rPr>
        <w:t>融合发展。广泛开展全民健身活动，加强青少年体育工作，</w:t>
      </w:r>
      <w:r>
        <w:rPr>
          <w:rFonts w:ascii="SimSun" w:hAnsi="SimSun" w:eastAsia="SimSun" w:cs="SimSun"/>
          <w:sz w:val="25"/>
          <w:szCs w:val="25"/>
          <w:spacing w:val="2"/>
        </w:rPr>
        <w:t xml:space="preserve"> </w:t>
      </w:r>
      <w:r>
        <w:rPr>
          <w:rFonts w:ascii="SimSun" w:hAnsi="SimSun" w:eastAsia="SimSun" w:cs="SimSun"/>
          <w:sz w:val="25"/>
          <w:szCs w:val="25"/>
          <w:spacing w:val="-10"/>
        </w:rPr>
        <w:t>促进群众体育和竞技体育全面发展，加快建设体育强国。</w:t>
      </w:r>
    </w:p>
    <w:p>
      <w:pPr>
        <w:ind w:left="1344" w:right="31" w:hanging="99"/>
        <w:spacing w:before="105" w:line="273" w:lineRule="auto"/>
        <w:jc w:val="both"/>
        <w:rPr>
          <w:rFonts w:ascii="KaiTi" w:hAnsi="KaiTi" w:eastAsia="KaiTi" w:cs="KaiTi"/>
          <w:sz w:val="20"/>
          <w:szCs w:val="20"/>
        </w:rPr>
      </w:pPr>
      <w:r>
        <w:rPr>
          <w:rFonts w:ascii="KaiTi" w:hAnsi="KaiTi" w:eastAsia="KaiTi" w:cs="KaiTi"/>
          <w:sz w:val="20"/>
          <w:szCs w:val="20"/>
          <w:spacing w:val="-4"/>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7"/>
        </w:rPr>
        <w:t>现代化国家而团结奋斗》(2022年10月16日),《求是》</w:t>
      </w:r>
      <w:r>
        <w:rPr>
          <w:rFonts w:ascii="KaiTi" w:hAnsi="KaiTi" w:eastAsia="KaiTi" w:cs="KaiTi"/>
          <w:sz w:val="20"/>
          <w:szCs w:val="20"/>
          <w:spacing w:val="15"/>
        </w:rPr>
        <w:t xml:space="preserve"> </w:t>
      </w:r>
      <w:r>
        <w:rPr>
          <w:rFonts w:ascii="KaiTi" w:hAnsi="KaiTi" w:eastAsia="KaiTi" w:cs="KaiTi"/>
          <w:sz w:val="20"/>
          <w:szCs w:val="20"/>
          <w:spacing w:val="9"/>
        </w:rPr>
        <w:t>杂志2022年第21期</w:t>
      </w:r>
    </w:p>
    <w:p>
      <w:pPr>
        <w:spacing w:line="402" w:lineRule="auto"/>
        <w:rPr>
          <w:rFonts w:ascii="Arial"/>
          <w:sz w:val="21"/>
        </w:rPr>
      </w:pPr>
      <w:r/>
    </w:p>
    <w:p>
      <w:pPr>
        <w:ind w:left="638"/>
        <w:spacing w:before="81" w:line="221" w:lineRule="auto"/>
        <w:rPr>
          <w:rFonts w:ascii="SimHei" w:hAnsi="SimHei" w:eastAsia="SimHei" w:cs="SimHei"/>
          <w:sz w:val="25"/>
          <w:szCs w:val="25"/>
        </w:rPr>
      </w:pPr>
      <w:r>
        <w:rPr>
          <w:rFonts w:ascii="SimHei" w:hAnsi="SimHei" w:eastAsia="SimHei" w:cs="SimHei"/>
          <w:sz w:val="25"/>
          <w:szCs w:val="25"/>
          <w:b/>
          <w:bCs/>
          <w:spacing w:val="-10"/>
        </w:rPr>
        <w:t>(五)推动中华优秀传统文化创造性转化、创新性发展</w:t>
      </w:r>
    </w:p>
    <w:p>
      <w:pPr>
        <w:spacing w:line="363" w:lineRule="auto"/>
        <w:rPr>
          <w:rFonts w:ascii="Arial"/>
          <w:sz w:val="21"/>
        </w:rPr>
      </w:pPr>
      <w:r/>
    </w:p>
    <w:p>
      <w:pPr>
        <w:ind w:left="124" w:firstLine="509"/>
        <w:spacing w:before="81" w:line="264" w:lineRule="auto"/>
        <w:jc w:val="both"/>
        <w:rPr>
          <w:rFonts w:ascii="SimSun" w:hAnsi="SimSun" w:eastAsia="SimSun" w:cs="SimSun"/>
          <w:sz w:val="25"/>
          <w:szCs w:val="25"/>
        </w:rPr>
      </w:pPr>
      <w:r>
        <w:rPr>
          <w:rFonts w:ascii="SimSun" w:hAnsi="SimSun" w:eastAsia="SimSun" w:cs="SimSun"/>
          <w:sz w:val="25"/>
          <w:szCs w:val="25"/>
          <w:spacing w:val="-9"/>
        </w:rPr>
        <w:t>中华民族有着五千多年的文明史，创造和传承下来丰</w:t>
      </w:r>
      <w:r>
        <w:rPr>
          <w:rFonts w:ascii="SimSun" w:hAnsi="SimSun" w:eastAsia="SimSun" w:cs="SimSun"/>
          <w:sz w:val="25"/>
          <w:szCs w:val="25"/>
          <w:spacing w:val="17"/>
        </w:rPr>
        <w:t xml:space="preserve"> </w:t>
      </w:r>
      <w:r>
        <w:rPr>
          <w:rFonts w:ascii="SimSun" w:hAnsi="SimSun" w:eastAsia="SimSun" w:cs="SimSun"/>
          <w:sz w:val="25"/>
          <w:szCs w:val="25"/>
          <w:spacing w:val="-10"/>
        </w:rPr>
        <w:t>富的优秀文化传统。</w:t>
      </w:r>
      <w:r>
        <w:rPr>
          <w:rFonts w:ascii="SimSun" w:hAnsi="SimSun" w:eastAsia="SimSun" w:cs="SimSun"/>
          <w:sz w:val="25"/>
          <w:szCs w:val="25"/>
          <w:spacing w:val="50"/>
        </w:rPr>
        <w:t xml:space="preserve"> </w:t>
      </w:r>
      <w:r>
        <w:rPr>
          <w:rFonts w:ascii="SimSun" w:hAnsi="SimSun" w:eastAsia="SimSun" w:cs="SimSun"/>
          <w:sz w:val="25"/>
          <w:szCs w:val="25"/>
          <w:spacing w:val="-10"/>
        </w:rPr>
        <w:t>一方面，随着实践发展和社</w:t>
      </w:r>
      <w:r>
        <w:rPr>
          <w:rFonts w:ascii="SimSun" w:hAnsi="SimSun" w:eastAsia="SimSun" w:cs="SimSun"/>
          <w:sz w:val="25"/>
          <w:szCs w:val="25"/>
          <w:spacing w:val="-11"/>
        </w:rPr>
        <w:t>会进步，</w:t>
      </w:r>
      <w:r>
        <w:rPr>
          <w:rFonts w:ascii="SimSun" w:hAnsi="SimSun" w:eastAsia="SimSun" w:cs="SimSun"/>
          <w:sz w:val="25"/>
          <w:szCs w:val="25"/>
        </w:rPr>
        <w:t xml:space="preserve"> </w:t>
      </w:r>
      <w:r>
        <w:rPr>
          <w:rFonts w:ascii="SimSun" w:hAnsi="SimSun" w:eastAsia="SimSun" w:cs="SimSun"/>
          <w:sz w:val="25"/>
          <w:szCs w:val="25"/>
          <w:spacing w:val="-8"/>
        </w:rPr>
        <w:t>我们要创造更为先进的文化。另一方面，在历史进程中凝</w:t>
      </w:r>
      <w:r>
        <w:rPr>
          <w:rFonts w:ascii="SimSun" w:hAnsi="SimSun" w:eastAsia="SimSun" w:cs="SimSun"/>
          <w:sz w:val="25"/>
          <w:szCs w:val="25"/>
          <w:spacing w:val="18"/>
        </w:rPr>
        <w:t xml:space="preserve"> </w:t>
      </w:r>
      <w:r>
        <w:rPr>
          <w:rFonts w:ascii="SimSun" w:hAnsi="SimSun" w:eastAsia="SimSun" w:cs="SimSun"/>
          <w:sz w:val="25"/>
          <w:szCs w:val="25"/>
          <w:spacing w:val="-8"/>
        </w:rPr>
        <w:t>聚下来的优秀文化传统，决不会随着时间推移而变成落后</w:t>
      </w:r>
      <w:r>
        <w:rPr>
          <w:rFonts w:ascii="SimSun" w:hAnsi="SimSun" w:eastAsia="SimSun" w:cs="SimSun"/>
          <w:sz w:val="25"/>
          <w:szCs w:val="25"/>
          <w:spacing w:val="3"/>
        </w:rPr>
        <w:t xml:space="preserve">  </w:t>
      </w:r>
      <w:r>
        <w:rPr>
          <w:rFonts w:ascii="SimSun" w:hAnsi="SimSun" w:eastAsia="SimSun" w:cs="SimSun"/>
          <w:sz w:val="25"/>
          <w:szCs w:val="25"/>
          <w:spacing w:val="-8"/>
        </w:rPr>
        <w:t>的东西。我们决不可抛弃中华民族的优秀文化传统，恰恰</w:t>
      </w:r>
      <w:r>
        <w:rPr>
          <w:rFonts w:ascii="SimSun" w:hAnsi="SimSun" w:eastAsia="SimSun" w:cs="SimSun"/>
          <w:sz w:val="25"/>
          <w:szCs w:val="25"/>
        </w:rPr>
        <w:t xml:space="preserve">  </w:t>
      </w:r>
      <w:r>
        <w:rPr>
          <w:rFonts w:ascii="SimSun" w:hAnsi="SimSun" w:eastAsia="SimSun" w:cs="SimSun"/>
          <w:sz w:val="25"/>
          <w:szCs w:val="25"/>
          <w:spacing w:val="14"/>
        </w:rPr>
        <w:t>相反，我们要很好传承和弘扬，因为这是我们民族的</w:t>
      </w:r>
    </w:p>
    <w:p>
      <w:pPr>
        <w:spacing w:before="71" w:line="467" w:lineRule="exact"/>
        <w:rPr>
          <w:rFonts w:ascii="SimSun" w:hAnsi="SimSun" w:eastAsia="SimSun" w:cs="SimSun"/>
          <w:sz w:val="25"/>
          <w:szCs w:val="25"/>
        </w:rPr>
      </w:pPr>
      <w:r>
        <w:rPr>
          <w:rFonts w:ascii="SimSun" w:hAnsi="SimSun" w:eastAsia="SimSun" w:cs="SimSun"/>
          <w:sz w:val="25"/>
          <w:szCs w:val="25"/>
          <w:spacing w:val="-9"/>
          <w:position w:val="16"/>
        </w:rPr>
        <w:t>“根”和“魂”,丢了这个“根”和“魂”,就没有根基了。</w:t>
      </w:r>
    </w:p>
    <w:p>
      <w:pPr>
        <w:ind w:left="1245"/>
        <w:spacing w:before="1" w:line="222" w:lineRule="auto"/>
        <w:rPr>
          <w:rFonts w:ascii="KaiTi" w:hAnsi="KaiTi" w:eastAsia="KaiTi" w:cs="KaiTi"/>
          <w:sz w:val="20"/>
          <w:szCs w:val="20"/>
        </w:rPr>
      </w:pPr>
      <w:r>
        <w:rPr>
          <w:rFonts w:ascii="KaiTi" w:hAnsi="KaiTi" w:eastAsia="KaiTi" w:cs="KaiTi"/>
          <w:sz w:val="20"/>
          <w:szCs w:val="20"/>
          <w:spacing w:val="5"/>
        </w:rPr>
        <w:t>《在广东考察工作时的讲话》(2012年12月7日</w:t>
      </w:r>
      <w:r>
        <w:rPr>
          <w:rFonts w:ascii="KaiTi" w:hAnsi="KaiTi" w:eastAsia="KaiTi" w:cs="KaiTi"/>
          <w:sz w:val="20"/>
          <w:szCs w:val="20"/>
          <w:spacing w:val="-31"/>
        </w:rPr>
        <w:t xml:space="preserve"> </w:t>
      </w:r>
      <w:r>
        <w:rPr>
          <w:rFonts w:ascii="KaiTi" w:hAnsi="KaiTi" w:eastAsia="KaiTi" w:cs="KaiTi"/>
          <w:sz w:val="20"/>
          <w:szCs w:val="20"/>
          <w:spacing w:val="5"/>
        </w:rPr>
        <w:t>-11日)</w:t>
      </w:r>
    </w:p>
    <w:p>
      <w:pPr>
        <w:spacing w:line="397" w:lineRule="auto"/>
        <w:rPr>
          <w:rFonts w:ascii="Arial"/>
          <w:sz w:val="21"/>
        </w:rPr>
      </w:pPr>
      <w:r/>
    </w:p>
    <w:p>
      <w:pPr>
        <w:ind w:left="124" w:right="98" w:firstLine="509"/>
        <w:spacing w:before="82" w:line="266" w:lineRule="auto"/>
        <w:jc w:val="both"/>
        <w:rPr>
          <w:rFonts w:ascii="SimSun" w:hAnsi="SimSun" w:eastAsia="SimSun" w:cs="SimSun"/>
          <w:sz w:val="25"/>
          <w:szCs w:val="25"/>
        </w:rPr>
      </w:pPr>
      <w:r>
        <w:rPr>
          <w:rFonts w:ascii="SimSun" w:hAnsi="SimSun" w:eastAsia="SimSun" w:cs="SimSun"/>
          <w:sz w:val="25"/>
          <w:szCs w:val="25"/>
          <w:spacing w:val="-8"/>
        </w:rPr>
        <w:t>弘扬中华优秀传统文化，要处理好继承和创造</w:t>
      </w:r>
      <w:r>
        <w:rPr>
          <w:rFonts w:ascii="SimSun" w:hAnsi="SimSun" w:eastAsia="SimSun" w:cs="SimSun"/>
          <w:sz w:val="25"/>
          <w:szCs w:val="25"/>
          <w:spacing w:val="-9"/>
        </w:rPr>
        <w:t>性发展</w:t>
      </w:r>
      <w:r>
        <w:rPr>
          <w:rFonts w:ascii="SimSun" w:hAnsi="SimSun" w:eastAsia="SimSun" w:cs="SimSun"/>
          <w:sz w:val="25"/>
          <w:szCs w:val="25"/>
        </w:rPr>
        <w:t xml:space="preserve"> </w:t>
      </w:r>
      <w:r>
        <w:rPr>
          <w:rFonts w:ascii="SimSun" w:hAnsi="SimSun" w:eastAsia="SimSun" w:cs="SimSun"/>
          <w:sz w:val="25"/>
          <w:szCs w:val="25"/>
          <w:spacing w:val="2"/>
        </w:rPr>
        <w:t>的关系，重点做好创造性转化和创新性发展。创造性转</w:t>
      </w:r>
      <w:r>
        <w:rPr>
          <w:rFonts w:ascii="SimSun" w:hAnsi="SimSun" w:eastAsia="SimSun" w:cs="SimSun"/>
          <w:sz w:val="25"/>
          <w:szCs w:val="25"/>
          <w:spacing w:val="1"/>
        </w:rPr>
        <w:t xml:space="preserve"> </w:t>
      </w:r>
      <w:r>
        <w:rPr>
          <w:rFonts w:ascii="SimSun" w:hAnsi="SimSun" w:eastAsia="SimSun" w:cs="SimSun"/>
          <w:sz w:val="25"/>
          <w:szCs w:val="25"/>
          <w:spacing w:val="-8"/>
        </w:rPr>
        <w:t>化，就是要按照时代特点和要求，对那些至今仍有借鉴价</w:t>
      </w:r>
      <w:r>
        <w:rPr>
          <w:rFonts w:ascii="SimSun" w:hAnsi="SimSun" w:eastAsia="SimSun" w:cs="SimSun"/>
          <w:sz w:val="25"/>
          <w:szCs w:val="25"/>
        </w:rPr>
        <w:t xml:space="preserve"> </w:t>
      </w:r>
      <w:r>
        <w:rPr>
          <w:rFonts w:ascii="SimSun" w:hAnsi="SimSun" w:eastAsia="SimSun" w:cs="SimSun"/>
          <w:sz w:val="25"/>
          <w:szCs w:val="25"/>
          <w:spacing w:val="-7"/>
        </w:rPr>
        <w:t>值的内涵和陈旧的表现形式加以改造，赋予其新的时</w:t>
      </w:r>
      <w:r>
        <w:rPr>
          <w:rFonts w:ascii="SimSun" w:hAnsi="SimSun" w:eastAsia="SimSun" w:cs="SimSun"/>
          <w:sz w:val="25"/>
          <w:szCs w:val="25"/>
          <w:spacing w:val="-8"/>
        </w:rPr>
        <w:t>代内</w:t>
      </w:r>
      <w:r>
        <w:rPr>
          <w:rFonts w:ascii="SimSun" w:hAnsi="SimSun" w:eastAsia="SimSun" w:cs="SimSun"/>
          <w:sz w:val="25"/>
          <w:szCs w:val="25"/>
        </w:rPr>
        <w:t xml:space="preserve"> </w:t>
      </w:r>
      <w:r>
        <w:rPr>
          <w:rFonts w:ascii="SimSun" w:hAnsi="SimSun" w:eastAsia="SimSun" w:cs="SimSun"/>
          <w:sz w:val="25"/>
          <w:szCs w:val="25"/>
          <w:spacing w:val="-8"/>
        </w:rPr>
        <w:t>涵和现代表达形式，激活其生命力。创新性发展，就是要</w:t>
      </w:r>
      <w:r>
        <w:rPr>
          <w:rFonts w:ascii="SimSun" w:hAnsi="SimSun" w:eastAsia="SimSun" w:cs="SimSun"/>
          <w:sz w:val="25"/>
          <w:szCs w:val="25"/>
          <w:spacing w:val="1"/>
        </w:rPr>
        <w:t xml:space="preserve"> </w:t>
      </w:r>
      <w:r>
        <w:rPr>
          <w:rFonts w:ascii="SimSun" w:hAnsi="SimSun" w:eastAsia="SimSun" w:cs="SimSun"/>
          <w:sz w:val="25"/>
          <w:szCs w:val="25"/>
          <w:spacing w:val="-8"/>
        </w:rPr>
        <w:t>按照时代的新进步新进展，对中华优秀传统文化的内涵加</w:t>
      </w:r>
      <w:r>
        <w:rPr>
          <w:rFonts w:ascii="SimSun" w:hAnsi="SimSun" w:eastAsia="SimSun" w:cs="SimSun"/>
          <w:sz w:val="25"/>
          <w:szCs w:val="25"/>
          <w:spacing w:val="7"/>
        </w:rPr>
        <w:t xml:space="preserve"> </w:t>
      </w:r>
      <w:r>
        <w:rPr>
          <w:rFonts w:ascii="SimSun" w:hAnsi="SimSun" w:eastAsia="SimSun" w:cs="SimSun"/>
          <w:sz w:val="25"/>
          <w:szCs w:val="25"/>
          <w:spacing w:val="-9"/>
        </w:rPr>
        <w:t>以补充、拓展、完善，增强其影响力和感召力。</w:t>
      </w:r>
    </w:p>
    <w:p>
      <w:pPr>
        <w:sectPr>
          <w:headerReference w:type="default" r:id="rId124"/>
          <w:pgSz w:w="8660" w:h="12140"/>
          <w:pgMar w:top="1520" w:right="1138" w:bottom="400" w:left="1225" w:header="1187" w:footer="0" w:gutter="0"/>
        </w:sectPr>
        <w:rPr/>
      </w:pPr>
    </w:p>
    <w:p>
      <w:pPr>
        <w:spacing w:line="355" w:lineRule="auto"/>
        <w:rPr>
          <w:rFonts w:ascii="Arial"/>
          <w:sz w:val="21"/>
        </w:rPr>
      </w:pPr>
      <w:r/>
    </w:p>
    <w:p>
      <w:pPr>
        <w:spacing w:line="355" w:lineRule="auto"/>
        <w:rPr>
          <w:rFonts w:ascii="Arial"/>
          <w:sz w:val="21"/>
        </w:rPr>
      </w:pPr>
      <w:r/>
    </w:p>
    <w:p>
      <w:pPr>
        <w:ind w:right="241"/>
        <w:spacing w:before="62" w:line="219" w:lineRule="auto"/>
        <w:jc w:val="right"/>
        <w:rPr>
          <w:rFonts w:ascii="SimSun" w:hAnsi="SimSun" w:eastAsia="SimSun" w:cs="SimSun"/>
          <w:sz w:val="15"/>
          <w:szCs w:val="15"/>
        </w:rPr>
      </w:pPr>
      <w:r>
        <w:rPr>
          <w:rFonts w:ascii="SimSun" w:hAnsi="SimSun" w:eastAsia="SimSun" w:cs="SimSun"/>
          <w:sz w:val="19"/>
          <w:szCs w:val="19"/>
          <w:spacing w:val="1"/>
        </w:rPr>
        <w:t>十、铸就社会主义文化新辉煌</w:t>
      </w:r>
      <w:r>
        <w:rPr>
          <w:rFonts w:ascii="SimSun" w:hAnsi="SimSun" w:eastAsia="SimSun" w:cs="SimSun"/>
          <w:sz w:val="19"/>
          <w:szCs w:val="19"/>
          <w:spacing w:val="6"/>
        </w:rPr>
        <w:t xml:space="preserve">              </w:t>
      </w:r>
      <w:r>
        <w:rPr>
          <w:rFonts w:ascii="SimSun" w:hAnsi="SimSun" w:eastAsia="SimSun" w:cs="SimSun"/>
          <w:sz w:val="15"/>
          <w:szCs w:val="15"/>
          <w:spacing w:val="1"/>
        </w:rPr>
        <w:t>325</w:t>
      </w:r>
    </w:p>
    <w:p>
      <w:pPr>
        <w:spacing w:line="246" w:lineRule="auto"/>
        <w:rPr>
          <w:rFonts w:ascii="Arial"/>
          <w:sz w:val="21"/>
        </w:rPr>
      </w:pPr>
      <w:r/>
    </w:p>
    <w:p>
      <w:pPr>
        <w:ind w:left="1159" w:right="100" w:hanging="94"/>
        <w:spacing w:before="62" w:line="293" w:lineRule="auto"/>
        <w:jc w:val="both"/>
        <w:rPr>
          <w:rFonts w:ascii="KaiTi" w:hAnsi="KaiTi" w:eastAsia="KaiTi" w:cs="KaiTi"/>
          <w:sz w:val="19"/>
          <w:szCs w:val="19"/>
        </w:rPr>
      </w:pPr>
      <w:r>
        <w:rPr>
          <w:rFonts w:ascii="KaiTi" w:hAnsi="KaiTi" w:eastAsia="KaiTi" w:cs="KaiTi"/>
          <w:sz w:val="19"/>
          <w:szCs w:val="19"/>
          <w:spacing w:val="9"/>
        </w:rPr>
        <w:t>《把培育和弘扬社会主义核心价值观作为凝魂聚气、强</w:t>
      </w:r>
      <w:r>
        <w:rPr>
          <w:rFonts w:ascii="KaiTi" w:hAnsi="KaiTi" w:eastAsia="KaiTi" w:cs="KaiTi"/>
          <w:sz w:val="19"/>
          <w:szCs w:val="19"/>
          <w:spacing w:val="8"/>
        </w:rPr>
        <w:t>基</w:t>
      </w:r>
      <w:r>
        <w:rPr>
          <w:rFonts w:ascii="KaiTi" w:hAnsi="KaiTi" w:eastAsia="KaiTi" w:cs="KaiTi"/>
          <w:sz w:val="19"/>
          <w:szCs w:val="19"/>
        </w:rPr>
        <w:t xml:space="preserve"> </w:t>
      </w:r>
      <w:r>
        <w:rPr>
          <w:rFonts w:ascii="KaiTi" w:hAnsi="KaiTi" w:eastAsia="KaiTi" w:cs="KaiTi"/>
          <w:sz w:val="19"/>
          <w:szCs w:val="19"/>
          <w:spacing w:val="18"/>
        </w:rPr>
        <w:t>固本的基础工程》(2014年2月24日),习近平《论党的</w:t>
      </w:r>
      <w:r>
        <w:rPr>
          <w:rFonts w:ascii="KaiTi" w:hAnsi="KaiTi" w:eastAsia="KaiTi" w:cs="KaiTi"/>
          <w:sz w:val="19"/>
          <w:szCs w:val="19"/>
          <w:spacing w:val="4"/>
        </w:rPr>
        <w:t xml:space="preserve"> </w:t>
      </w:r>
      <w:r>
        <w:rPr>
          <w:rFonts w:ascii="KaiTi" w:hAnsi="KaiTi" w:eastAsia="KaiTi" w:cs="KaiTi"/>
          <w:sz w:val="19"/>
          <w:szCs w:val="19"/>
          <w:spacing w:val="9"/>
        </w:rPr>
        <w:t>宣传思想工作》,中央文献出版社2020年版，第57页</w:t>
      </w:r>
    </w:p>
    <w:p>
      <w:pPr>
        <w:spacing w:line="452" w:lineRule="auto"/>
        <w:rPr>
          <w:rFonts w:ascii="Arial"/>
          <w:sz w:val="21"/>
        </w:rPr>
      </w:pPr>
      <w:r/>
    </w:p>
    <w:p>
      <w:pPr>
        <w:ind w:firstLine="440"/>
        <w:spacing w:before="78" w:line="284" w:lineRule="auto"/>
        <w:jc w:val="both"/>
        <w:rPr>
          <w:rFonts w:ascii="SimSun" w:hAnsi="SimSun" w:eastAsia="SimSun" w:cs="SimSun"/>
          <w:sz w:val="24"/>
          <w:szCs w:val="24"/>
        </w:rPr>
      </w:pPr>
      <w:r>
        <w:rPr>
          <w:rFonts w:ascii="SimSun" w:hAnsi="SimSun" w:eastAsia="SimSun" w:cs="SimSun"/>
          <w:sz w:val="24"/>
          <w:szCs w:val="24"/>
          <w:spacing w:val="4"/>
        </w:rPr>
        <w:t>每一种文明都延续着一个国家和民族的精神血脉，既</w:t>
      </w:r>
      <w:r>
        <w:rPr>
          <w:rFonts w:ascii="SimSun" w:hAnsi="SimSun" w:eastAsia="SimSun" w:cs="SimSun"/>
          <w:sz w:val="24"/>
          <w:szCs w:val="24"/>
          <w:spacing w:val="18"/>
        </w:rPr>
        <w:t xml:space="preserve"> </w:t>
      </w:r>
      <w:r>
        <w:rPr>
          <w:rFonts w:ascii="SimSun" w:hAnsi="SimSun" w:eastAsia="SimSun" w:cs="SimSun"/>
          <w:sz w:val="24"/>
          <w:szCs w:val="24"/>
          <w:spacing w:val="5"/>
        </w:rPr>
        <w:t>需要薪火相传、代代守护，更需要与时俱进、勇于创新。</w:t>
      </w:r>
      <w:r>
        <w:rPr>
          <w:rFonts w:ascii="SimSun" w:hAnsi="SimSun" w:eastAsia="SimSun" w:cs="SimSun"/>
          <w:sz w:val="24"/>
          <w:szCs w:val="24"/>
          <w:spacing w:val="13"/>
        </w:rPr>
        <w:t xml:space="preserve"> </w:t>
      </w:r>
      <w:r>
        <w:rPr>
          <w:rFonts w:ascii="SimSun" w:hAnsi="SimSun" w:eastAsia="SimSun" w:cs="SimSun"/>
          <w:sz w:val="24"/>
          <w:szCs w:val="24"/>
          <w:spacing w:val="5"/>
        </w:rPr>
        <w:t>中国人民在实现中国梦的进程中，将按照时代的新进步，</w:t>
      </w:r>
      <w:r>
        <w:rPr>
          <w:rFonts w:ascii="SimSun" w:hAnsi="SimSun" w:eastAsia="SimSun" w:cs="SimSun"/>
          <w:sz w:val="24"/>
          <w:szCs w:val="24"/>
          <w:spacing w:val="14"/>
        </w:rPr>
        <w:t xml:space="preserve"> </w:t>
      </w:r>
      <w:r>
        <w:rPr>
          <w:rFonts w:ascii="SimSun" w:hAnsi="SimSun" w:eastAsia="SimSun" w:cs="SimSun"/>
          <w:sz w:val="24"/>
          <w:szCs w:val="24"/>
          <w:spacing w:val="5"/>
        </w:rPr>
        <w:t>推动中华文明创造性转化和创新性发展，激</w:t>
      </w:r>
      <w:r>
        <w:rPr>
          <w:rFonts w:ascii="SimSun" w:hAnsi="SimSun" w:eastAsia="SimSun" w:cs="SimSun"/>
          <w:sz w:val="24"/>
          <w:szCs w:val="24"/>
          <w:spacing w:val="4"/>
        </w:rPr>
        <w:t>活其生命力，</w:t>
      </w:r>
      <w:r>
        <w:rPr>
          <w:rFonts w:ascii="SimSun" w:hAnsi="SimSun" w:eastAsia="SimSun" w:cs="SimSun"/>
          <w:sz w:val="24"/>
          <w:szCs w:val="24"/>
        </w:rPr>
        <w:t xml:space="preserve"> </w:t>
      </w:r>
      <w:r>
        <w:rPr>
          <w:rFonts w:ascii="SimSun" w:hAnsi="SimSun" w:eastAsia="SimSun" w:cs="SimSun"/>
          <w:sz w:val="24"/>
          <w:szCs w:val="24"/>
          <w:spacing w:val="1"/>
        </w:rPr>
        <w:t>把跨越时空、超越国度、富有永恒魅力、具有当代价值的</w:t>
      </w:r>
      <w:r>
        <w:rPr>
          <w:rFonts w:ascii="SimSun" w:hAnsi="SimSun" w:eastAsia="SimSun" w:cs="SimSun"/>
          <w:sz w:val="24"/>
          <w:szCs w:val="24"/>
          <w:spacing w:val="6"/>
        </w:rPr>
        <w:t xml:space="preserve">  </w:t>
      </w:r>
      <w:r>
        <w:rPr>
          <w:rFonts w:ascii="SimSun" w:hAnsi="SimSun" w:eastAsia="SimSun" w:cs="SimSun"/>
          <w:sz w:val="24"/>
          <w:szCs w:val="24"/>
        </w:rPr>
        <w:t>文化精神弘扬起来，让收藏在博物馆里的文物、陈列在广</w:t>
      </w:r>
      <w:r>
        <w:rPr>
          <w:rFonts w:ascii="SimSun" w:hAnsi="SimSun" w:eastAsia="SimSun" w:cs="SimSun"/>
          <w:sz w:val="24"/>
          <w:szCs w:val="24"/>
          <w:spacing w:val="7"/>
        </w:rPr>
        <w:t xml:space="preserve">  </w:t>
      </w:r>
      <w:r>
        <w:rPr>
          <w:rFonts w:ascii="SimSun" w:hAnsi="SimSun" w:eastAsia="SimSun" w:cs="SimSun"/>
          <w:sz w:val="24"/>
          <w:szCs w:val="24"/>
          <w:spacing w:val="1"/>
        </w:rPr>
        <w:t>阔大地上的遗产、书写在古籍里的文字都活起来，让中华</w:t>
      </w:r>
      <w:r>
        <w:rPr>
          <w:rFonts w:ascii="SimSun" w:hAnsi="SimSun" w:eastAsia="SimSun" w:cs="SimSun"/>
          <w:sz w:val="24"/>
          <w:szCs w:val="24"/>
          <w:spacing w:val="2"/>
        </w:rPr>
        <w:t xml:space="preserve">  </w:t>
      </w:r>
      <w:r>
        <w:rPr>
          <w:rFonts w:ascii="SimSun" w:hAnsi="SimSun" w:eastAsia="SimSun" w:cs="SimSun"/>
          <w:sz w:val="24"/>
          <w:szCs w:val="24"/>
          <w:spacing w:val="1"/>
        </w:rPr>
        <w:t>文明同世界各国人民创造的丰富多彩的文明一道，为人类</w:t>
      </w:r>
      <w:r>
        <w:rPr>
          <w:rFonts w:ascii="SimSun" w:hAnsi="SimSun" w:eastAsia="SimSun" w:cs="SimSun"/>
          <w:sz w:val="24"/>
          <w:szCs w:val="24"/>
          <w:spacing w:val="2"/>
        </w:rPr>
        <w:t xml:space="preserve">  </w:t>
      </w:r>
      <w:r>
        <w:rPr>
          <w:rFonts w:ascii="SimSun" w:hAnsi="SimSun" w:eastAsia="SimSun" w:cs="SimSun"/>
          <w:sz w:val="24"/>
          <w:szCs w:val="24"/>
          <w:spacing w:val="-3"/>
        </w:rPr>
        <w:t>提供正确的精神指引和强大的精神动力。</w:t>
      </w:r>
    </w:p>
    <w:p>
      <w:pPr>
        <w:ind w:left="1160" w:right="114" w:hanging="95"/>
        <w:spacing w:before="169" w:line="280" w:lineRule="auto"/>
        <w:jc w:val="both"/>
        <w:rPr>
          <w:rFonts w:ascii="KaiTi" w:hAnsi="KaiTi" w:eastAsia="KaiTi" w:cs="KaiTi"/>
          <w:sz w:val="19"/>
          <w:szCs w:val="19"/>
        </w:rPr>
      </w:pPr>
      <w:r>
        <w:rPr>
          <w:rFonts w:ascii="KaiTi" w:hAnsi="KaiTi" w:eastAsia="KaiTi" w:cs="KaiTi"/>
          <w:sz w:val="19"/>
          <w:szCs w:val="19"/>
          <w:spacing w:val="8"/>
        </w:rPr>
        <w:t>《文明交流互鉴是推动人类文明进步和世界和平发展的重</w:t>
      </w:r>
      <w:r>
        <w:rPr>
          <w:rFonts w:ascii="KaiTi" w:hAnsi="KaiTi" w:eastAsia="KaiTi" w:cs="KaiTi"/>
          <w:sz w:val="19"/>
          <w:szCs w:val="19"/>
          <w:spacing w:val="3"/>
        </w:rPr>
        <w:t xml:space="preserve"> </w:t>
      </w:r>
      <w:r>
        <w:rPr>
          <w:rFonts w:ascii="KaiTi" w:hAnsi="KaiTi" w:eastAsia="KaiTi" w:cs="KaiTi"/>
          <w:sz w:val="19"/>
          <w:szCs w:val="19"/>
          <w:spacing w:val="17"/>
        </w:rPr>
        <w:t>要动力》(2014年3月27日),《习近平外交演讲集》第</w:t>
      </w:r>
      <w:r>
        <w:rPr>
          <w:rFonts w:ascii="KaiTi" w:hAnsi="KaiTi" w:eastAsia="KaiTi" w:cs="KaiTi"/>
          <w:sz w:val="19"/>
          <w:szCs w:val="19"/>
          <w:spacing w:val="18"/>
        </w:rPr>
        <w:t xml:space="preserve"> </w:t>
      </w:r>
      <w:r>
        <w:rPr>
          <w:rFonts w:ascii="KaiTi" w:hAnsi="KaiTi" w:eastAsia="KaiTi" w:cs="KaiTi"/>
          <w:sz w:val="19"/>
          <w:szCs w:val="19"/>
          <w:spacing w:val="9"/>
        </w:rPr>
        <w:t>一卷，中央文献出版社2022年版，第103-104页</w:t>
      </w:r>
    </w:p>
    <w:p>
      <w:pPr>
        <w:spacing w:line="453" w:lineRule="auto"/>
        <w:rPr>
          <w:rFonts w:ascii="Arial"/>
          <w:sz w:val="21"/>
        </w:rPr>
      </w:pPr>
      <w:r/>
    </w:p>
    <w:p>
      <w:pPr>
        <w:ind w:right="19" w:firstLine="440"/>
        <w:spacing w:before="78" w:line="283" w:lineRule="auto"/>
        <w:jc w:val="both"/>
        <w:rPr>
          <w:rFonts w:ascii="SimSun" w:hAnsi="SimSun" w:eastAsia="SimSun" w:cs="SimSun"/>
          <w:sz w:val="24"/>
          <w:szCs w:val="24"/>
        </w:rPr>
      </w:pPr>
      <w:r>
        <w:rPr>
          <w:rFonts w:ascii="SimSun" w:hAnsi="SimSun" w:eastAsia="SimSun" w:cs="SimSun"/>
          <w:sz w:val="24"/>
          <w:szCs w:val="24"/>
          <w:spacing w:val="3"/>
        </w:rPr>
        <w:t>世界上一些有识之士认为，包括儒家思想在内的中国</w:t>
      </w:r>
      <w:r>
        <w:rPr>
          <w:rFonts w:ascii="SimSun" w:hAnsi="SimSun" w:eastAsia="SimSun" w:cs="SimSun"/>
          <w:sz w:val="24"/>
          <w:szCs w:val="24"/>
          <w:spacing w:val="14"/>
        </w:rPr>
        <w:t xml:space="preserve"> </w:t>
      </w:r>
      <w:r>
        <w:rPr>
          <w:rFonts w:ascii="SimSun" w:hAnsi="SimSun" w:eastAsia="SimSun" w:cs="SimSun"/>
          <w:sz w:val="24"/>
          <w:szCs w:val="24"/>
          <w:spacing w:val="1"/>
        </w:rPr>
        <w:t>优秀传统文化中蕴藏着解决当代人类面临的难题的重要启</w:t>
      </w:r>
      <w:r>
        <w:rPr>
          <w:rFonts w:ascii="SimSun" w:hAnsi="SimSun" w:eastAsia="SimSun" w:cs="SimSun"/>
          <w:sz w:val="24"/>
          <w:szCs w:val="24"/>
          <w:spacing w:val="8"/>
        </w:rPr>
        <w:t xml:space="preserve"> </w:t>
      </w:r>
      <w:r>
        <w:rPr>
          <w:rFonts w:ascii="SimSun" w:hAnsi="SimSun" w:eastAsia="SimSun" w:cs="SimSun"/>
          <w:sz w:val="24"/>
          <w:szCs w:val="24"/>
          <w:spacing w:val="1"/>
        </w:rPr>
        <w:t>示，比如，关于道法自然、天人合一的思想，关于天下为</w:t>
      </w:r>
      <w:r>
        <w:rPr>
          <w:rFonts w:ascii="SimSun" w:hAnsi="SimSun" w:eastAsia="SimSun" w:cs="SimSun"/>
          <w:sz w:val="24"/>
          <w:szCs w:val="24"/>
          <w:spacing w:val="6"/>
        </w:rPr>
        <w:t xml:space="preserve"> </w:t>
      </w:r>
      <w:r>
        <w:rPr>
          <w:rFonts w:ascii="SimSun" w:hAnsi="SimSun" w:eastAsia="SimSun" w:cs="SimSun"/>
          <w:sz w:val="24"/>
          <w:szCs w:val="24"/>
          <w:spacing w:val="5"/>
        </w:rPr>
        <w:t>公、大同世界的思想，关于自强不息、厚德载</w:t>
      </w:r>
      <w:r>
        <w:rPr>
          <w:rFonts w:ascii="SimSun" w:hAnsi="SimSun" w:eastAsia="SimSun" w:cs="SimSun"/>
          <w:sz w:val="24"/>
          <w:szCs w:val="24"/>
          <w:spacing w:val="4"/>
        </w:rPr>
        <w:t>物的思想，</w:t>
      </w:r>
      <w:r>
        <w:rPr>
          <w:rFonts w:ascii="SimSun" w:hAnsi="SimSun" w:eastAsia="SimSun" w:cs="SimSun"/>
          <w:sz w:val="24"/>
          <w:szCs w:val="24"/>
        </w:rPr>
        <w:t xml:space="preserve"> </w:t>
      </w:r>
      <w:r>
        <w:rPr>
          <w:rFonts w:ascii="SimSun" w:hAnsi="SimSun" w:eastAsia="SimSun" w:cs="SimSun"/>
          <w:sz w:val="24"/>
          <w:szCs w:val="24"/>
          <w:spacing w:val="1"/>
        </w:rPr>
        <w:t>关于以民为本、安民富民乐民的思想，关于为政以德、政</w:t>
      </w:r>
      <w:r>
        <w:rPr>
          <w:rFonts w:ascii="SimSun" w:hAnsi="SimSun" w:eastAsia="SimSun" w:cs="SimSun"/>
          <w:sz w:val="24"/>
          <w:szCs w:val="24"/>
          <w:spacing w:val="4"/>
        </w:rPr>
        <w:t xml:space="preserve"> </w:t>
      </w:r>
      <w:r>
        <w:rPr>
          <w:rFonts w:ascii="SimSun" w:hAnsi="SimSun" w:eastAsia="SimSun" w:cs="SimSun"/>
          <w:sz w:val="24"/>
          <w:szCs w:val="24"/>
          <w:spacing w:val="1"/>
        </w:rPr>
        <w:t>者正也的思想，关于苟日新日日新又日新、革故鼎新、与</w:t>
      </w:r>
      <w:r>
        <w:rPr>
          <w:rFonts w:ascii="SimSun" w:hAnsi="SimSun" w:eastAsia="SimSun" w:cs="SimSun"/>
          <w:sz w:val="24"/>
          <w:szCs w:val="24"/>
          <w:spacing w:val="13"/>
        </w:rPr>
        <w:t xml:space="preserve"> </w:t>
      </w:r>
      <w:r>
        <w:rPr>
          <w:rFonts w:ascii="SimSun" w:hAnsi="SimSun" w:eastAsia="SimSun" w:cs="SimSun"/>
          <w:sz w:val="24"/>
          <w:szCs w:val="24"/>
          <w:spacing w:val="1"/>
        </w:rPr>
        <w:t>时俱进的思想，关于脚踏实地、实事求是的思想，关于经</w:t>
      </w:r>
      <w:r>
        <w:rPr>
          <w:rFonts w:ascii="SimSun" w:hAnsi="SimSun" w:eastAsia="SimSun" w:cs="SimSun"/>
          <w:sz w:val="24"/>
          <w:szCs w:val="24"/>
          <w:spacing w:val="4"/>
        </w:rPr>
        <w:t xml:space="preserve"> </w:t>
      </w:r>
      <w:r>
        <w:rPr>
          <w:rFonts w:ascii="SimSun" w:hAnsi="SimSun" w:eastAsia="SimSun" w:cs="SimSun"/>
          <w:sz w:val="24"/>
          <w:szCs w:val="24"/>
          <w:spacing w:val="1"/>
        </w:rPr>
        <w:t>世致用、知行合一、躬行实践的思想，关于集思广益、博</w:t>
      </w:r>
    </w:p>
    <w:p>
      <w:pPr>
        <w:sectPr>
          <w:headerReference w:type="default" r:id="rId2"/>
          <w:pgSz w:w="8200" w:h="11830"/>
          <w:pgMar w:top="400" w:right="919" w:bottom="400" w:left="1139" w:header="0" w:footer="0" w:gutter="0"/>
        </w:sectPr>
        <w:rPr/>
      </w:pPr>
    </w:p>
    <w:p>
      <w:pPr>
        <w:ind w:right="36"/>
        <w:spacing w:before="242" w:line="275" w:lineRule="auto"/>
        <w:jc w:val="both"/>
        <w:rPr>
          <w:rFonts w:ascii="SimSun" w:hAnsi="SimSun" w:eastAsia="SimSun" w:cs="SimSun"/>
          <w:sz w:val="25"/>
          <w:szCs w:val="25"/>
        </w:rPr>
      </w:pPr>
      <w:r>
        <w:rPr>
          <w:rFonts w:ascii="SimSun" w:hAnsi="SimSun" w:eastAsia="SimSun" w:cs="SimSun"/>
          <w:sz w:val="25"/>
          <w:szCs w:val="25"/>
          <w:spacing w:val="-8"/>
        </w:rPr>
        <w:t>施众利、群策群力的思想，关于仁者爱人、以</w:t>
      </w:r>
      <w:r>
        <w:rPr>
          <w:rFonts w:ascii="SimSun" w:hAnsi="SimSun" w:eastAsia="SimSun" w:cs="SimSun"/>
          <w:sz w:val="25"/>
          <w:szCs w:val="25"/>
          <w:spacing w:val="-9"/>
        </w:rPr>
        <w:t>德立人的思</w:t>
      </w:r>
      <w:r>
        <w:rPr>
          <w:rFonts w:ascii="SimSun" w:hAnsi="SimSun" w:eastAsia="SimSun" w:cs="SimSun"/>
          <w:sz w:val="25"/>
          <w:szCs w:val="25"/>
        </w:rPr>
        <w:t xml:space="preserve"> </w:t>
      </w:r>
      <w:r>
        <w:rPr>
          <w:rFonts w:ascii="SimSun" w:hAnsi="SimSun" w:eastAsia="SimSun" w:cs="SimSun"/>
          <w:sz w:val="25"/>
          <w:szCs w:val="25"/>
          <w:spacing w:val="-8"/>
        </w:rPr>
        <w:t>想，关于以诚待人、讲信修睦的思想，关于清廉从政、勤</w:t>
      </w:r>
      <w:r>
        <w:rPr>
          <w:rFonts w:ascii="SimSun" w:hAnsi="SimSun" w:eastAsia="SimSun" w:cs="SimSun"/>
          <w:sz w:val="25"/>
          <w:szCs w:val="25"/>
          <w:spacing w:val="12"/>
        </w:rPr>
        <w:t xml:space="preserve"> </w:t>
      </w:r>
      <w:r>
        <w:rPr>
          <w:rFonts w:ascii="SimSun" w:hAnsi="SimSun" w:eastAsia="SimSun" w:cs="SimSun"/>
          <w:sz w:val="25"/>
          <w:szCs w:val="25"/>
          <w:spacing w:val="-7"/>
        </w:rPr>
        <w:t>勉奉公的思想，关于俭约自守、力戒奢华的思想，关于中</w:t>
      </w:r>
      <w:r>
        <w:rPr>
          <w:rFonts w:ascii="SimSun" w:hAnsi="SimSun" w:eastAsia="SimSun" w:cs="SimSun"/>
          <w:sz w:val="25"/>
          <w:szCs w:val="25"/>
        </w:rPr>
        <w:t xml:space="preserve"> </w:t>
      </w:r>
      <w:r>
        <w:rPr>
          <w:rFonts w:ascii="SimSun" w:hAnsi="SimSun" w:eastAsia="SimSun" w:cs="SimSun"/>
          <w:sz w:val="25"/>
          <w:szCs w:val="25"/>
          <w:spacing w:val="-8"/>
        </w:rPr>
        <w:t>和、泰和、求同存异、和而不同、和谐相处的思想，关于</w:t>
      </w:r>
      <w:r>
        <w:rPr>
          <w:rFonts w:ascii="SimSun" w:hAnsi="SimSun" w:eastAsia="SimSun" w:cs="SimSun"/>
          <w:sz w:val="25"/>
          <w:szCs w:val="25"/>
          <w:spacing w:val="13"/>
        </w:rPr>
        <w:t xml:space="preserve"> </w:t>
      </w:r>
      <w:r>
        <w:rPr>
          <w:rFonts w:ascii="SimSun" w:hAnsi="SimSun" w:eastAsia="SimSun" w:cs="SimSun"/>
          <w:sz w:val="25"/>
          <w:szCs w:val="25"/>
          <w:spacing w:val="2"/>
        </w:rPr>
        <w:t>安不忘危、存不忘亡、治不忘乱、居安思危的思想，等</w:t>
      </w:r>
      <w:r>
        <w:rPr>
          <w:rFonts w:ascii="SimSun" w:hAnsi="SimSun" w:eastAsia="SimSun" w:cs="SimSun"/>
          <w:sz w:val="25"/>
          <w:szCs w:val="25"/>
          <w:spacing w:val="12"/>
        </w:rPr>
        <w:t xml:space="preserve"> </w:t>
      </w:r>
      <w:r>
        <w:rPr>
          <w:rFonts w:ascii="SimSun" w:hAnsi="SimSun" w:eastAsia="SimSun" w:cs="SimSun"/>
          <w:sz w:val="25"/>
          <w:szCs w:val="25"/>
          <w:spacing w:val="-8"/>
        </w:rPr>
        <w:t>等。中国优秀传统文化的丰富哲学思想、人文精神、教化</w:t>
      </w:r>
      <w:r>
        <w:rPr>
          <w:rFonts w:ascii="SimSun" w:hAnsi="SimSun" w:eastAsia="SimSun" w:cs="SimSun"/>
          <w:sz w:val="25"/>
          <w:szCs w:val="25"/>
          <w:spacing w:val="9"/>
        </w:rPr>
        <w:t xml:space="preserve"> </w:t>
      </w:r>
      <w:r>
        <w:rPr>
          <w:rFonts w:ascii="SimSun" w:hAnsi="SimSun" w:eastAsia="SimSun" w:cs="SimSun"/>
          <w:sz w:val="25"/>
          <w:szCs w:val="25"/>
          <w:spacing w:val="-8"/>
        </w:rPr>
        <w:t>思想、道德理念等，可以为人们认识和改造世界提供有益</w:t>
      </w:r>
      <w:r>
        <w:rPr>
          <w:rFonts w:ascii="SimSun" w:hAnsi="SimSun" w:eastAsia="SimSun" w:cs="SimSun"/>
          <w:sz w:val="25"/>
          <w:szCs w:val="25"/>
          <w:spacing w:val="10"/>
        </w:rPr>
        <w:t xml:space="preserve"> </w:t>
      </w:r>
      <w:r>
        <w:rPr>
          <w:rFonts w:ascii="SimSun" w:hAnsi="SimSun" w:eastAsia="SimSun" w:cs="SimSun"/>
          <w:sz w:val="25"/>
          <w:szCs w:val="25"/>
          <w:spacing w:val="-8"/>
        </w:rPr>
        <w:t>启迪，可以为治国理政提供有益启示，也可以为道德建设</w:t>
      </w:r>
      <w:r>
        <w:rPr>
          <w:rFonts w:ascii="SimSun" w:hAnsi="SimSun" w:eastAsia="SimSun" w:cs="SimSun"/>
          <w:sz w:val="25"/>
          <w:szCs w:val="25"/>
          <w:spacing w:val="10"/>
        </w:rPr>
        <w:t xml:space="preserve"> </w:t>
      </w:r>
      <w:r>
        <w:rPr>
          <w:rFonts w:ascii="SimSun" w:hAnsi="SimSun" w:eastAsia="SimSun" w:cs="SimSun"/>
          <w:sz w:val="25"/>
          <w:szCs w:val="25"/>
          <w:spacing w:val="-8"/>
        </w:rPr>
        <w:t>提供有益启发。对传统文化中适合于调理社会关系和鼓励</w:t>
      </w:r>
      <w:r>
        <w:rPr>
          <w:rFonts w:ascii="SimSun" w:hAnsi="SimSun" w:eastAsia="SimSun" w:cs="SimSun"/>
          <w:sz w:val="25"/>
          <w:szCs w:val="25"/>
          <w:spacing w:val="12"/>
        </w:rPr>
        <w:t xml:space="preserve"> </w:t>
      </w:r>
      <w:r>
        <w:rPr>
          <w:rFonts w:ascii="SimSun" w:hAnsi="SimSun" w:eastAsia="SimSun" w:cs="SimSun"/>
          <w:sz w:val="25"/>
          <w:szCs w:val="25"/>
          <w:spacing w:val="-6"/>
        </w:rPr>
        <w:t>人们向上向善的内容，我们要结合时代条件加以继承和发</w:t>
      </w:r>
      <w:r>
        <w:rPr>
          <w:rFonts w:ascii="SimSun" w:hAnsi="SimSun" w:eastAsia="SimSun" w:cs="SimSun"/>
          <w:sz w:val="25"/>
          <w:szCs w:val="25"/>
          <w:spacing w:val="9"/>
        </w:rPr>
        <w:t xml:space="preserve"> </w:t>
      </w:r>
      <w:r>
        <w:rPr>
          <w:rFonts w:ascii="SimSun" w:hAnsi="SimSun" w:eastAsia="SimSun" w:cs="SimSun"/>
          <w:sz w:val="25"/>
          <w:szCs w:val="25"/>
          <w:spacing w:val="-10"/>
        </w:rPr>
        <w:t>扬，赋予其新的涵义。</w:t>
      </w:r>
    </w:p>
    <w:p>
      <w:pPr>
        <w:ind w:left="1259" w:right="42" w:hanging="100"/>
        <w:spacing w:before="132" w:line="290" w:lineRule="auto"/>
        <w:jc w:val="both"/>
        <w:rPr>
          <w:rFonts w:ascii="KaiTi" w:hAnsi="KaiTi" w:eastAsia="KaiTi" w:cs="KaiTi"/>
          <w:sz w:val="20"/>
          <w:szCs w:val="20"/>
        </w:rPr>
      </w:pPr>
      <w:r>
        <w:rPr>
          <w:rFonts w:ascii="KaiTi" w:hAnsi="KaiTi" w:eastAsia="KaiTi" w:cs="KaiTi"/>
          <w:sz w:val="20"/>
          <w:szCs w:val="20"/>
          <w:spacing w:val="-3"/>
        </w:rPr>
        <w:t>《在纪念孔子诞辰二千五百六十五周年国际学术研讨会暨</w:t>
      </w:r>
      <w:r>
        <w:rPr>
          <w:rFonts w:ascii="KaiTi" w:hAnsi="KaiTi" w:eastAsia="KaiTi" w:cs="KaiTi"/>
          <w:sz w:val="20"/>
          <w:szCs w:val="20"/>
          <w:spacing w:val="13"/>
        </w:rPr>
        <w:t xml:space="preserve"> </w:t>
      </w:r>
      <w:r>
        <w:rPr>
          <w:rFonts w:ascii="KaiTi" w:hAnsi="KaiTi" w:eastAsia="KaiTi" w:cs="KaiTi"/>
          <w:sz w:val="20"/>
          <w:szCs w:val="20"/>
          <w:spacing w:val="-2"/>
        </w:rPr>
        <w:t>国际儒学联合会第五届会员大会开幕会上的讲话》(2</w:t>
      </w:r>
      <w:r>
        <w:rPr>
          <w:rFonts w:ascii="KaiTi" w:hAnsi="KaiTi" w:eastAsia="KaiTi" w:cs="KaiTi"/>
          <w:sz w:val="20"/>
          <w:szCs w:val="20"/>
          <w:spacing w:val="-3"/>
        </w:rPr>
        <w:t>014</w:t>
      </w:r>
      <w:r>
        <w:rPr>
          <w:rFonts w:ascii="KaiTi" w:hAnsi="KaiTi" w:eastAsia="KaiTi" w:cs="KaiTi"/>
          <w:sz w:val="20"/>
          <w:szCs w:val="20"/>
        </w:rPr>
        <w:t xml:space="preserve"> </w:t>
      </w:r>
      <w:r>
        <w:rPr>
          <w:rFonts w:ascii="KaiTi" w:hAnsi="KaiTi" w:eastAsia="KaiTi" w:cs="KaiTi"/>
          <w:sz w:val="20"/>
          <w:szCs w:val="20"/>
          <w:spacing w:val="4"/>
        </w:rPr>
        <w:t>年9月24日),《习近平外交演讲集》第一卷，中央文献</w:t>
      </w:r>
      <w:r>
        <w:rPr>
          <w:rFonts w:ascii="KaiTi" w:hAnsi="KaiTi" w:eastAsia="KaiTi" w:cs="KaiTi"/>
          <w:sz w:val="20"/>
          <w:szCs w:val="20"/>
          <w:spacing w:val="17"/>
        </w:rPr>
        <w:t xml:space="preserve"> </w:t>
      </w:r>
      <w:r>
        <w:rPr>
          <w:rFonts w:ascii="KaiTi" w:hAnsi="KaiTi" w:eastAsia="KaiTi" w:cs="KaiTi"/>
          <w:sz w:val="20"/>
          <w:szCs w:val="20"/>
          <w:spacing w:val="4"/>
        </w:rPr>
        <w:t>出版社2022年版，第189-190页</w:t>
      </w:r>
    </w:p>
    <w:p>
      <w:pPr>
        <w:spacing w:line="443" w:lineRule="auto"/>
        <w:rPr>
          <w:rFonts w:ascii="Arial"/>
          <w:sz w:val="21"/>
        </w:rPr>
      </w:pPr>
      <w:r/>
    </w:p>
    <w:p>
      <w:pPr>
        <w:ind w:right="6" w:firstLine="539"/>
        <w:spacing w:before="81" w:line="263" w:lineRule="auto"/>
        <w:jc w:val="both"/>
        <w:rPr>
          <w:rFonts w:ascii="SimSun" w:hAnsi="SimSun" w:eastAsia="SimSun" w:cs="SimSun"/>
          <w:sz w:val="25"/>
          <w:szCs w:val="25"/>
        </w:rPr>
      </w:pPr>
      <w:r>
        <w:rPr>
          <w:rFonts w:ascii="SimSun" w:hAnsi="SimSun" w:eastAsia="SimSun" w:cs="SimSun"/>
          <w:sz w:val="25"/>
          <w:szCs w:val="25"/>
          <w:spacing w:val="-7"/>
        </w:rPr>
        <w:t>不忘历史才能开辟未来，善于继承才能善于创新。优</w:t>
      </w:r>
      <w:r>
        <w:rPr>
          <w:rFonts w:ascii="SimSun" w:hAnsi="SimSun" w:eastAsia="SimSun" w:cs="SimSun"/>
          <w:sz w:val="25"/>
          <w:szCs w:val="25"/>
          <w:spacing w:val="10"/>
        </w:rPr>
        <w:t xml:space="preserve"> </w:t>
      </w:r>
      <w:r>
        <w:rPr>
          <w:rFonts w:ascii="SimSun" w:hAnsi="SimSun" w:eastAsia="SimSun" w:cs="SimSun"/>
          <w:sz w:val="25"/>
          <w:szCs w:val="25"/>
          <w:spacing w:val="-12"/>
        </w:rPr>
        <w:t>秀传统文化是一个国家、</w:t>
      </w:r>
      <w:r>
        <w:rPr>
          <w:rFonts w:ascii="SimSun" w:hAnsi="SimSun" w:eastAsia="SimSun" w:cs="SimSun"/>
          <w:sz w:val="25"/>
          <w:szCs w:val="25"/>
          <w:spacing w:val="-4"/>
        </w:rPr>
        <w:t xml:space="preserve"> </w:t>
      </w:r>
      <w:r>
        <w:rPr>
          <w:rFonts w:ascii="SimSun" w:hAnsi="SimSun" w:eastAsia="SimSun" w:cs="SimSun"/>
          <w:sz w:val="25"/>
          <w:szCs w:val="25"/>
          <w:spacing w:val="-12"/>
        </w:rPr>
        <w:t>一个民族传承和发展的</w:t>
      </w:r>
      <w:r>
        <w:rPr>
          <w:rFonts w:ascii="SimSun" w:hAnsi="SimSun" w:eastAsia="SimSun" w:cs="SimSun"/>
          <w:sz w:val="25"/>
          <w:szCs w:val="25"/>
          <w:spacing w:val="-13"/>
        </w:rPr>
        <w:t>根本，如</w:t>
      </w:r>
      <w:r>
        <w:rPr>
          <w:rFonts w:ascii="SimSun" w:hAnsi="SimSun" w:eastAsia="SimSun" w:cs="SimSun"/>
          <w:sz w:val="25"/>
          <w:szCs w:val="25"/>
        </w:rPr>
        <w:t xml:space="preserve"> </w:t>
      </w:r>
      <w:r>
        <w:rPr>
          <w:rFonts w:ascii="SimSun" w:hAnsi="SimSun" w:eastAsia="SimSun" w:cs="SimSun"/>
          <w:sz w:val="25"/>
          <w:szCs w:val="25"/>
          <w:spacing w:val="-8"/>
        </w:rPr>
        <w:t>果丢掉了，就割断了精神命脉。我们要善于把弘扬优秀传</w:t>
      </w:r>
      <w:r>
        <w:rPr>
          <w:rFonts w:ascii="SimSun" w:hAnsi="SimSun" w:eastAsia="SimSun" w:cs="SimSun"/>
          <w:sz w:val="25"/>
          <w:szCs w:val="25"/>
          <w:spacing w:val="11"/>
        </w:rPr>
        <w:t xml:space="preserve"> </w:t>
      </w:r>
      <w:r>
        <w:rPr>
          <w:rFonts w:ascii="SimSun" w:hAnsi="SimSun" w:eastAsia="SimSun" w:cs="SimSun"/>
          <w:sz w:val="25"/>
          <w:szCs w:val="25"/>
          <w:spacing w:val="-8"/>
        </w:rPr>
        <w:t>统文化和发展现实文化有机统一起来，紧密结合起来，在</w:t>
      </w:r>
      <w:r>
        <w:rPr>
          <w:rFonts w:ascii="SimSun" w:hAnsi="SimSun" w:eastAsia="SimSun" w:cs="SimSun"/>
          <w:sz w:val="25"/>
          <w:szCs w:val="25"/>
          <w:spacing w:val="12"/>
        </w:rPr>
        <w:t xml:space="preserve"> </w:t>
      </w:r>
      <w:r>
        <w:rPr>
          <w:rFonts w:ascii="SimSun" w:hAnsi="SimSun" w:eastAsia="SimSun" w:cs="SimSun"/>
          <w:sz w:val="25"/>
          <w:szCs w:val="25"/>
          <w:spacing w:val="-9"/>
        </w:rPr>
        <w:t>继承中发展，在发展中继承。</w:t>
      </w:r>
    </w:p>
    <w:p>
      <w:pPr>
        <w:ind w:left="1259" w:hanging="100"/>
        <w:spacing w:before="175" w:line="290" w:lineRule="auto"/>
        <w:jc w:val="both"/>
        <w:rPr>
          <w:rFonts w:ascii="KaiTi" w:hAnsi="KaiTi" w:eastAsia="KaiTi" w:cs="KaiTi"/>
          <w:sz w:val="20"/>
          <w:szCs w:val="20"/>
        </w:rPr>
      </w:pPr>
      <w:r>
        <w:rPr>
          <w:rFonts w:ascii="KaiTi" w:hAnsi="KaiTi" w:eastAsia="KaiTi" w:cs="KaiTi"/>
          <w:sz w:val="20"/>
          <w:szCs w:val="20"/>
          <w:spacing w:val="-1"/>
        </w:rPr>
        <w:t>《在纪念孔子诞辰二千五百六十五周年国际学术研讨会暨</w:t>
      </w:r>
      <w:r>
        <w:rPr>
          <w:rFonts w:ascii="KaiTi" w:hAnsi="KaiTi" w:eastAsia="KaiTi" w:cs="KaiTi"/>
          <w:sz w:val="20"/>
          <w:szCs w:val="20"/>
          <w:spacing w:val="10"/>
        </w:rPr>
        <w:t xml:space="preserve"> </w:t>
      </w:r>
      <w:r>
        <w:rPr>
          <w:rFonts w:ascii="KaiTi" w:hAnsi="KaiTi" w:eastAsia="KaiTi" w:cs="KaiTi"/>
          <w:sz w:val="20"/>
          <w:szCs w:val="20"/>
          <w:spacing w:val="-2"/>
        </w:rPr>
        <w:t>国际儒学联合会第五届会员大会开幕会上的讲话》(2</w:t>
      </w:r>
      <w:r>
        <w:rPr>
          <w:rFonts w:ascii="KaiTi" w:hAnsi="KaiTi" w:eastAsia="KaiTi" w:cs="KaiTi"/>
          <w:sz w:val="20"/>
          <w:szCs w:val="20"/>
          <w:spacing w:val="-3"/>
        </w:rPr>
        <w:t>014</w:t>
      </w:r>
      <w:r>
        <w:rPr>
          <w:rFonts w:ascii="KaiTi" w:hAnsi="KaiTi" w:eastAsia="KaiTi" w:cs="KaiTi"/>
          <w:sz w:val="20"/>
          <w:szCs w:val="20"/>
        </w:rPr>
        <w:t xml:space="preserve"> </w:t>
      </w:r>
      <w:r>
        <w:rPr>
          <w:rFonts w:ascii="KaiTi" w:hAnsi="KaiTi" w:eastAsia="KaiTi" w:cs="KaiTi"/>
          <w:sz w:val="20"/>
          <w:szCs w:val="20"/>
          <w:spacing w:val="5"/>
        </w:rPr>
        <w:t>年9月24日),《习近平外交演讲集》第一卷，中央文献</w:t>
      </w:r>
      <w:r>
        <w:rPr>
          <w:rFonts w:ascii="KaiTi" w:hAnsi="KaiTi" w:eastAsia="KaiTi" w:cs="KaiTi"/>
          <w:sz w:val="20"/>
          <w:szCs w:val="20"/>
          <w:spacing w:val="11"/>
        </w:rPr>
        <w:t xml:space="preserve"> </w:t>
      </w:r>
      <w:r>
        <w:rPr>
          <w:rFonts w:ascii="KaiTi" w:hAnsi="KaiTi" w:eastAsia="KaiTi" w:cs="KaiTi"/>
          <w:sz w:val="20"/>
          <w:szCs w:val="20"/>
          <w:spacing w:val="4"/>
        </w:rPr>
        <w:t>出版社2022年版，第192页</w:t>
      </w:r>
    </w:p>
    <w:p>
      <w:pPr>
        <w:sectPr>
          <w:headerReference w:type="default" r:id="rId125"/>
          <w:pgSz w:w="8560" w:h="12070"/>
          <w:pgMar w:top="1529" w:right="1203" w:bottom="400" w:left="1210" w:header="1207" w:footer="0" w:gutter="0"/>
        </w:sectPr>
        <w:rPr/>
      </w:pPr>
    </w:p>
    <w:p>
      <w:pPr>
        <w:spacing w:line="325" w:lineRule="auto"/>
        <w:rPr>
          <w:rFonts w:ascii="Arial"/>
          <w:sz w:val="21"/>
        </w:rPr>
      </w:pPr>
      <w:r/>
    </w:p>
    <w:p>
      <w:pPr>
        <w:spacing w:line="325" w:lineRule="auto"/>
        <w:rPr>
          <w:rFonts w:ascii="Arial"/>
          <w:sz w:val="21"/>
        </w:rPr>
      </w:pPr>
      <w:r/>
    </w:p>
    <w:p>
      <w:pPr>
        <w:ind w:right="135"/>
        <w:spacing w:before="62" w:line="222" w:lineRule="auto"/>
        <w:jc w:val="right"/>
        <w:rPr>
          <w:rFonts w:ascii="SimSun" w:hAnsi="SimSun" w:eastAsia="SimSun" w:cs="SimSun"/>
          <w:sz w:val="19"/>
          <w:szCs w:val="19"/>
        </w:rPr>
      </w:pPr>
      <w:bookmarkStart w:name="_bookmark60" w:id="54"/>
      <w:bookmarkEnd w:id="54"/>
      <w:r>
        <w:rPr>
          <w:rFonts w:ascii="SimSun" w:hAnsi="SimSun" w:eastAsia="SimSun" w:cs="SimSun"/>
          <w:sz w:val="19"/>
          <w:szCs w:val="19"/>
          <w:spacing w:val="1"/>
        </w:rPr>
        <w:t>十、铸就社会主义文化新辉煌</w:t>
      </w:r>
      <w:r>
        <w:rPr>
          <w:rFonts w:ascii="SimSun" w:hAnsi="SimSun" w:eastAsia="SimSun" w:cs="SimSun"/>
          <w:sz w:val="19"/>
          <w:szCs w:val="19"/>
          <w:spacing w:val="6"/>
        </w:rPr>
        <w:t xml:space="preserve">              </w:t>
      </w:r>
      <w:r>
        <w:rPr>
          <w:rFonts w:ascii="SimSun" w:hAnsi="SimSun" w:eastAsia="SimSun" w:cs="SimSun"/>
          <w:sz w:val="19"/>
          <w:szCs w:val="19"/>
          <w:spacing w:val="1"/>
          <w:position w:val="-3"/>
        </w:rPr>
        <w:t>327</w:t>
      </w:r>
    </w:p>
    <w:p>
      <w:pPr>
        <w:ind w:firstLine="449"/>
        <w:spacing w:before="307" w:line="275" w:lineRule="auto"/>
        <w:jc w:val="both"/>
        <w:rPr>
          <w:rFonts w:ascii="SimSun" w:hAnsi="SimSun" w:eastAsia="SimSun" w:cs="SimSun"/>
          <w:sz w:val="25"/>
          <w:szCs w:val="25"/>
        </w:rPr>
      </w:pPr>
      <w:r>
        <w:rPr>
          <w:rFonts w:ascii="SimSun" w:hAnsi="SimSun" w:eastAsia="SimSun" w:cs="SimSun"/>
          <w:sz w:val="25"/>
          <w:szCs w:val="25"/>
          <w:spacing w:val="-5"/>
        </w:rPr>
        <w:t>传统文化在其形成和发展过程中，不可避免会受</w:t>
      </w:r>
      <w:r>
        <w:rPr>
          <w:rFonts w:ascii="SimSun" w:hAnsi="SimSun" w:eastAsia="SimSun" w:cs="SimSun"/>
          <w:sz w:val="25"/>
          <w:szCs w:val="25"/>
          <w:spacing w:val="-6"/>
        </w:rPr>
        <w:t>到当</w:t>
      </w:r>
      <w:r>
        <w:rPr>
          <w:rFonts w:ascii="SimSun" w:hAnsi="SimSun" w:eastAsia="SimSun" w:cs="SimSun"/>
          <w:sz w:val="25"/>
          <w:szCs w:val="25"/>
        </w:rPr>
        <w:t xml:space="preserve"> </w:t>
      </w:r>
      <w:r>
        <w:rPr>
          <w:rFonts w:ascii="SimSun" w:hAnsi="SimSun" w:eastAsia="SimSun" w:cs="SimSun"/>
          <w:sz w:val="25"/>
          <w:szCs w:val="25"/>
          <w:spacing w:val="-9"/>
        </w:rPr>
        <w:t>时人们的认识水平、时代条件、社会制度的局限</w:t>
      </w:r>
      <w:r>
        <w:rPr>
          <w:rFonts w:ascii="SimSun" w:hAnsi="SimSun" w:eastAsia="SimSun" w:cs="SimSun"/>
          <w:sz w:val="25"/>
          <w:szCs w:val="25"/>
          <w:spacing w:val="-10"/>
        </w:rPr>
        <w:t>性的制约</w:t>
      </w:r>
      <w:r>
        <w:rPr>
          <w:rFonts w:ascii="SimSun" w:hAnsi="SimSun" w:eastAsia="SimSun" w:cs="SimSun"/>
          <w:sz w:val="25"/>
          <w:szCs w:val="25"/>
        </w:rPr>
        <w:t xml:space="preserve"> </w:t>
      </w:r>
      <w:r>
        <w:rPr>
          <w:rFonts w:ascii="SimSun" w:hAnsi="SimSun" w:eastAsia="SimSun" w:cs="SimSun"/>
          <w:sz w:val="25"/>
          <w:szCs w:val="25"/>
          <w:spacing w:val="-10"/>
        </w:rPr>
        <w:t>和影响，因而也不可避免会存在陈旧过时或已成为糟粕性</w:t>
      </w:r>
      <w:r>
        <w:rPr>
          <w:rFonts w:ascii="SimSun" w:hAnsi="SimSun" w:eastAsia="SimSun" w:cs="SimSun"/>
          <w:sz w:val="25"/>
          <w:szCs w:val="25"/>
          <w:spacing w:val="8"/>
        </w:rPr>
        <w:t xml:space="preserve"> </w:t>
      </w:r>
      <w:r>
        <w:rPr>
          <w:rFonts w:ascii="SimSun" w:hAnsi="SimSun" w:eastAsia="SimSun" w:cs="SimSun"/>
          <w:sz w:val="25"/>
          <w:szCs w:val="25"/>
          <w:spacing w:val="-10"/>
        </w:rPr>
        <w:t>的东西。这就要求人们在学习、研究、应用传统文化时坚</w:t>
      </w:r>
      <w:r>
        <w:rPr>
          <w:rFonts w:ascii="SimSun" w:hAnsi="SimSun" w:eastAsia="SimSun" w:cs="SimSun"/>
          <w:sz w:val="25"/>
          <w:szCs w:val="25"/>
          <w:spacing w:val="11"/>
        </w:rPr>
        <w:t xml:space="preserve"> </w:t>
      </w:r>
      <w:r>
        <w:rPr>
          <w:rFonts w:ascii="SimSun" w:hAnsi="SimSun" w:eastAsia="SimSun" w:cs="SimSun"/>
          <w:sz w:val="25"/>
          <w:szCs w:val="25"/>
          <w:spacing w:val="-10"/>
        </w:rPr>
        <w:t>持古为今用、推陈出新，结合新的实践和时代要求进行正</w:t>
      </w:r>
      <w:r>
        <w:rPr>
          <w:rFonts w:ascii="SimSun" w:hAnsi="SimSun" w:eastAsia="SimSun" w:cs="SimSun"/>
          <w:sz w:val="25"/>
          <w:szCs w:val="25"/>
          <w:spacing w:val="13"/>
        </w:rPr>
        <w:t xml:space="preserve"> </w:t>
      </w:r>
      <w:r>
        <w:rPr>
          <w:rFonts w:ascii="SimSun" w:hAnsi="SimSun" w:eastAsia="SimSun" w:cs="SimSun"/>
          <w:sz w:val="25"/>
          <w:szCs w:val="25"/>
          <w:spacing w:val="-10"/>
        </w:rPr>
        <w:t>确取舍，而不能一股脑儿都拿到今天来照套照用。要坚持</w:t>
      </w:r>
      <w:r>
        <w:rPr>
          <w:rFonts w:ascii="SimSun" w:hAnsi="SimSun" w:eastAsia="SimSun" w:cs="SimSun"/>
          <w:sz w:val="25"/>
          <w:szCs w:val="25"/>
          <w:spacing w:val="8"/>
        </w:rPr>
        <w:t xml:space="preserve"> </w:t>
      </w:r>
      <w:r>
        <w:rPr>
          <w:rFonts w:ascii="SimSun" w:hAnsi="SimSun" w:eastAsia="SimSun" w:cs="SimSun"/>
          <w:sz w:val="25"/>
          <w:szCs w:val="25"/>
        </w:rPr>
        <w:t>古为今用、以古鉴今，坚持有鉴别的对待、有扬弃的继</w:t>
      </w:r>
      <w:r>
        <w:rPr>
          <w:rFonts w:ascii="SimSun" w:hAnsi="SimSun" w:eastAsia="SimSun" w:cs="SimSun"/>
          <w:sz w:val="25"/>
          <w:szCs w:val="25"/>
          <w:spacing w:val="10"/>
        </w:rPr>
        <w:t xml:space="preserve"> </w:t>
      </w:r>
      <w:r>
        <w:rPr>
          <w:rFonts w:ascii="SimSun" w:hAnsi="SimSun" w:eastAsia="SimSun" w:cs="SimSun"/>
          <w:sz w:val="25"/>
          <w:szCs w:val="25"/>
          <w:spacing w:val="-10"/>
        </w:rPr>
        <w:t>承，而不能搞厚古薄今、以古非今，努力实现传统文化的</w:t>
      </w:r>
      <w:r>
        <w:rPr>
          <w:rFonts w:ascii="SimSun" w:hAnsi="SimSun" w:eastAsia="SimSun" w:cs="SimSun"/>
          <w:sz w:val="25"/>
          <w:szCs w:val="25"/>
          <w:spacing w:val="17"/>
        </w:rPr>
        <w:t xml:space="preserve"> </w:t>
      </w:r>
      <w:r>
        <w:rPr>
          <w:rFonts w:ascii="SimSun" w:hAnsi="SimSun" w:eastAsia="SimSun" w:cs="SimSun"/>
          <w:sz w:val="25"/>
          <w:szCs w:val="25"/>
          <w:spacing w:val="-10"/>
        </w:rPr>
        <w:t>创造性转化、创新性发展，使之与现实文化相融相通，共</w:t>
      </w:r>
      <w:r>
        <w:rPr>
          <w:rFonts w:ascii="SimSun" w:hAnsi="SimSun" w:eastAsia="SimSun" w:cs="SimSun"/>
          <w:sz w:val="25"/>
          <w:szCs w:val="25"/>
          <w:spacing w:val="9"/>
        </w:rPr>
        <w:t xml:space="preserve"> </w:t>
      </w:r>
      <w:r>
        <w:rPr>
          <w:rFonts w:ascii="SimSun" w:hAnsi="SimSun" w:eastAsia="SimSun" w:cs="SimSun"/>
          <w:sz w:val="25"/>
          <w:szCs w:val="25"/>
          <w:spacing w:val="-13"/>
        </w:rPr>
        <w:t>同服务以文化人的时代任务。</w:t>
      </w:r>
    </w:p>
    <w:p>
      <w:pPr>
        <w:ind w:left="1179" w:right="22" w:hanging="95"/>
        <w:spacing w:before="155" w:line="295" w:lineRule="auto"/>
        <w:jc w:val="both"/>
        <w:rPr>
          <w:rFonts w:ascii="KaiTi" w:hAnsi="KaiTi" w:eastAsia="KaiTi" w:cs="KaiTi"/>
          <w:sz w:val="19"/>
          <w:szCs w:val="19"/>
        </w:rPr>
      </w:pPr>
      <w:r>
        <w:rPr>
          <w:rFonts w:ascii="KaiTi" w:hAnsi="KaiTi" w:eastAsia="KaiTi" w:cs="KaiTi"/>
          <w:sz w:val="19"/>
          <w:szCs w:val="19"/>
          <w:spacing w:val="9"/>
        </w:rPr>
        <w:t>《在纪念孔子诞辰二千五百六十五周年国际学术研讨会暨</w:t>
      </w:r>
      <w:r>
        <w:rPr>
          <w:rFonts w:ascii="KaiTi" w:hAnsi="KaiTi" w:eastAsia="KaiTi" w:cs="KaiTi"/>
          <w:sz w:val="19"/>
          <w:szCs w:val="19"/>
        </w:rPr>
        <w:t xml:space="preserve"> </w:t>
      </w:r>
      <w:r>
        <w:rPr>
          <w:rFonts w:ascii="KaiTi" w:hAnsi="KaiTi" w:eastAsia="KaiTi" w:cs="KaiTi"/>
          <w:sz w:val="19"/>
          <w:szCs w:val="19"/>
        </w:rPr>
        <w:t>国际儒学联合会第五届会员大会开幕会上的讲话》</w:t>
      </w:r>
      <w:r>
        <w:rPr>
          <w:rFonts w:ascii="KaiTi" w:hAnsi="KaiTi" w:eastAsia="KaiTi" w:cs="KaiTi"/>
          <w:sz w:val="19"/>
          <w:szCs w:val="19"/>
          <w:spacing w:val="64"/>
        </w:rPr>
        <w:t xml:space="preserve"> </w:t>
      </w:r>
      <w:r>
        <w:rPr>
          <w:rFonts w:ascii="KaiTi" w:hAnsi="KaiTi" w:eastAsia="KaiTi" w:cs="KaiTi"/>
          <w:sz w:val="19"/>
          <w:szCs w:val="19"/>
        </w:rPr>
        <w:t>(2</w:t>
      </w:r>
      <w:r>
        <w:rPr>
          <w:rFonts w:ascii="KaiTi" w:hAnsi="KaiTi" w:eastAsia="KaiTi" w:cs="KaiTi"/>
          <w:sz w:val="19"/>
          <w:szCs w:val="19"/>
          <w:spacing w:val="-1"/>
        </w:rPr>
        <w:t>014</w:t>
      </w:r>
      <w:r>
        <w:rPr>
          <w:rFonts w:ascii="KaiTi" w:hAnsi="KaiTi" w:eastAsia="KaiTi" w:cs="KaiTi"/>
          <w:sz w:val="19"/>
          <w:szCs w:val="19"/>
        </w:rPr>
        <w:t xml:space="preserve"> </w:t>
      </w:r>
      <w:r>
        <w:rPr>
          <w:rFonts w:ascii="KaiTi" w:hAnsi="KaiTi" w:eastAsia="KaiTi" w:cs="KaiTi"/>
          <w:sz w:val="19"/>
          <w:szCs w:val="19"/>
          <w:spacing w:val="15"/>
        </w:rPr>
        <w:t>年9月24日),《习近平外交演讲集》第一卷，中央文献</w:t>
      </w:r>
      <w:r>
        <w:rPr>
          <w:rFonts w:ascii="KaiTi" w:hAnsi="KaiTi" w:eastAsia="KaiTi" w:cs="KaiTi"/>
          <w:sz w:val="19"/>
          <w:szCs w:val="19"/>
          <w:spacing w:val="6"/>
        </w:rPr>
        <w:t xml:space="preserve"> </w:t>
      </w:r>
      <w:r>
        <w:rPr>
          <w:rFonts w:ascii="KaiTi" w:hAnsi="KaiTi" w:eastAsia="KaiTi" w:cs="KaiTi"/>
          <w:sz w:val="19"/>
          <w:szCs w:val="19"/>
          <w:spacing w:val="11"/>
        </w:rPr>
        <w:t>出版社2022年版，第192-193页</w:t>
      </w:r>
    </w:p>
    <w:p>
      <w:pPr>
        <w:spacing w:line="441" w:lineRule="auto"/>
        <w:rPr>
          <w:rFonts w:ascii="Arial"/>
          <w:sz w:val="21"/>
        </w:rPr>
      </w:pPr>
      <w:r/>
    </w:p>
    <w:p>
      <w:pPr>
        <w:ind w:right="8" w:firstLine="459"/>
        <w:spacing w:before="81" w:line="266" w:lineRule="auto"/>
        <w:jc w:val="both"/>
        <w:rPr>
          <w:rFonts w:ascii="SimSun" w:hAnsi="SimSun" w:eastAsia="SimSun" w:cs="SimSun"/>
          <w:sz w:val="25"/>
          <w:szCs w:val="25"/>
        </w:rPr>
      </w:pPr>
      <w:r>
        <w:rPr>
          <w:rFonts w:ascii="SimSun" w:hAnsi="SimSun" w:eastAsia="SimSun" w:cs="SimSun"/>
          <w:sz w:val="25"/>
          <w:szCs w:val="25"/>
          <w:spacing w:val="5"/>
        </w:rPr>
        <w:t>中华优秀传统文化是中华文明的智慧结晶和精</w:t>
      </w:r>
      <w:r>
        <w:rPr>
          <w:rFonts w:ascii="SimSun" w:hAnsi="SimSun" w:eastAsia="SimSun" w:cs="SimSun"/>
          <w:sz w:val="25"/>
          <w:szCs w:val="25"/>
          <w:spacing w:val="4"/>
        </w:rPr>
        <w:t>华所</w:t>
      </w:r>
      <w:r>
        <w:rPr>
          <w:rFonts w:ascii="SimSun" w:hAnsi="SimSun" w:eastAsia="SimSun" w:cs="SimSun"/>
          <w:sz w:val="25"/>
          <w:szCs w:val="25"/>
        </w:rPr>
        <w:t xml:space="preserve"> </w:t>
      </w:r>
      <w:r>
        <w:rPr>
          <w:rFonts w:ascii="SimSun" w:hAnsi="SimSun" w:eastAsia="SimSun" w:cs="SimSun"/>
          <w:sz w:val="25"/>
          <w:szCs w:val="25"/>
          <w:spacing w:val="-8"/>
        </w:rPr>
        <w:t>在，是中华民族的根和魂，是我们在世界文化激荡中站稳</w:t>
      </w:r>
      <w:r>
        <w:rPr>
          <w:rFonts w:ascii="SimSun" w:hAnsi="SimSun" w:eastAsia="SimSun" w:cs="SimSun"/>
          <w:sz w:val="25"/>
          <w:szCs w:val="25"/>
          <w:spacing w:val="2"/>
        </w:rPr>
        <w:t xml:space="preserve"> </w:t>
      </w:r>
      <w:r>
        <w:rPr>
          <w:rFonts w:ascii="SimSun" w:hAnsi="SimSun" w:eastAsia="SimSun" w:cs="SimSun"/>
          <w:sz w:val="25"/>
          <w:szCs w:val="25"/>
          <w:spacing w:val="-7"/>
        </w:rPr>
        <w:t>脚跟的根基。我们坚持把马克思主义基本原理</w:t>
      </w:r>
      <w:r>
        <w:rPr>
          <w:rFonts w:ascii="SimSun" w:hAnsi="SimSun" w:eastAsia="SimSun" w:cs="SimSun"/>
          <w:sz w:val="25"/>
          <w:szCs w:val="25"/>
          <w:spacing w:val="-8"/>
        </w:rPr>
        <w:t>同中国具体</w:t>
      </w:r>
      <w:r>
        <w:rPr>
          <w:rFonts w:ascii="SimSun" w:hAnsi="SimSun" w:eastAsia="SimSun" w:cs="SimSun"/>
          <w:sz w:val="25"/>
          <w:szCs w:val="25"/>
        </w:rPr>
        <w:t xml:space="preserve"> </w:t>
      </w:r>
      <w:r>
        <w:rPr>
          <w:rFonts w:ascii="SimSun" w:hAnsi="SimSun" w:eastAsia="SimSun" w:cs="SimSun"/>
          <w:sz w:val="25"/>
          <w:szCs w:val="25"/>
          <w:spacing w:val="-7"/>
        </w:rPr>
        <w:t>实际相结合、同中华优秀传统文化相结合，不断推进马</w:t>
      </w:r>
      <w:r>
        <w:rPr>
          <w:rFonts w:ascii="SimSun" w:hAnsi="SimSun" w:eastAsia="SimSun" w:cs="SimSun"/>
          <w:sz w:val="25"/>
          <w:szCs w:val="25"/>
          <w:spacing w:val="-8"/>
        </w:rPr>
        <w:t>克</w:t>
      </w:r>
      <w:r>
        <w:rPr>
          <w:rFonts w:ascii="SimSun" w:hAnsi="SimSun" w:eastAsia="SimSun" w:cs="SimSun"/>
          <w:sz w:val="25"/>
          <w:szCs w:val="25"/>
        </w:rPr>
        <w:t xml:space="preserve"> </w:t>
      </w:r>
      <w:r>
        <w:rPr>
          <w:rFonts w:ascii="SimSun" w:hAnsi="SimSun" w:eastAsia="SimSun" w:cs="SimSun"/>
          <w:sz w:val="25"/>
          <w:szCs w:val="25"/>
          <w:spacing w:val="-7"/>
        </w:rPr>
        <w:t>思主义中国化时代化，推动了中华优秀传统文</w:t>
      </w:r>
      <w:r>
        <w:rPr>
          <w:rFonts w:ascii="SimSun" w:hAnsi="SimSun" w:eastAsia="SimSun" w:cs="SimSun"/>
          <w:sz w:val="25"/>
          <w:szCs w:val="25"/>
          <w:spacing w:val="-8"/>
        </w:rPr>
        <w:t>化创造性转</w:t>
      </w:r>
      <w:r>
        <w:rPr>
          <w:rFonts w:ascii="SimSun" w:hAnsi="SimSun" w:eastAsia="SimSun" w:cs="SimSun"/>
          <w:sz w:val="25"/>
          <w:szCs w:val="25"/>
        </w:rPr>
        <w:t xml:space="preserve"> </w:t>
      </w:r>
      <w:r>
        <w:rPr>
          <w:rFonts w:ascii="SimSun" w:hAnsi="SimSun" w:eastAsia="SimSun" w:cs="SimSun"/>
          <w:sz w:val="25"/>
          <w:szCs w:val="25"/>
          <w:spacing w:val="-7"/>
        </w:rPr>
        <w:t>化、创新性发展。要坚持守正创新，推动中华优秀传</w:t>
      </w:r>
      <w:r>
        <w:rPr>
          <w:rFonts w:ascii="SimSun" w:hAnsi="SimSun" w:eastAsia="SimSun" w:cs="SimSun"/>
          <w:sz w:val="25"/>
          <w:szCs w:val="25"/>
          <w:spacing w:val="-8"/>
        </w:rPr>
        <w:t>统文</w:t>
      </w:r>
      <w:r>
        <w:rPr>
          <w:rFonts w:ascii="SimSun" w:hAnsi="SimSun" w:eastAsia="SimSun" w:cs="SimSun"/>
          <w:sz w:val="25"/>
          <w:szCs w:val="25"/>
        </w:rPr>
        <w:t xml:space="preserve"> </w:t>
      </w:r>
      <w:r>
        <w:rPr>
          <w:rFonts w:ascii="SimSun" w:hAnsi="SimSun" w:eastAsia="SimSun" w:cs="SimSun"/>
          <w:sz w:val="25"/>
          <w:szCs w:val="25"/>
          <w:spacing w:val="3"/>
        </w:rPr>
        <w:t>化同社会主义社会相适应，展示中华民族的独特</w:t>
      </w:r>
      <w:r>
        <w:rPr>
          <w:rFonts w:ascii="SimSun" w:hAnsi="SimSun" w:eastAsia="SimSun" w:cs="SimSun"/>
          <w:sz w:val="25"/>
          <w:szCs w:val="25"/>
          <w:spacing w:val="2"/>
        </w:rPr>
        <w:t>精神标</w:t>
      </w:r>
      <w:r>
        <w:rPr>
          <w:rFonts w:ascii="SimSun" w:hAnsi="SimSun" w:eastAsia="SimSun" w:cs="SimSun"/>
          <w:sz w:val="25"/>
          <w:szCs w:val="25"/>
        </w:rPr>
        <w:t xml:space="preserve"> </w:t>
      </w:r>
      <w:r>
        <w:rPr>
          <w:rFonts w:ascii="SimSun" w:hAnsi="SimSun" w:eastAsia="SimSun" w:cs="SimSun"/>
          <w:sz w:val="25"/>
          <w:szCs w:val="25"/>
          <w:spacing w:val="-8"/>
        </w:rPr>
        <w:t>识，更好构筑中国精神、中国价值、中国力量。</w:t>
      </w:r>
    </w:p>
    <w:p>
      <w:pPr>
        <w:ind w:left="1179" w:right="23" w:hanging="95"/>
        <w:spacing w:before="206" w:line="267" w:lineRule="auto"/>
        <w:rPr>
          <w:rFonts w:ascii="KaiTi" w:hAnsi="KaiTi" w:eastAsia="KaiTi" w:cs="KaiTi"/>
          <w:sz w:val="19"/>
          <w:szCs w:val="19"/>
        </w:rPr>
      </w:pPr>
      <w:r>
        <w:rPr>
          <w:rFonts w:ascii="KaiTi" w:hAnsi="KaiTi" w:eastAsia="KaiTi" w:cs="KaiTi"/>
          <w:sz w:val="19"/>
          <w:szCs w:val="19"/>
          <w:spacing w:val="9"/>
        </w:rPr>
        <w:t>《把中国文明历史研究引向深入，增强历史自觉坚定文化</w:t>
      </w:r>
      <w:r>
        <w:rPr>
          <w:rFonts w:ascii="KaiTi" w:hAnsi="KaiTi" w:eastAsia="KaiTi" w:cs="KaiTi"/>
          <w:sz w:val="19"/>
          <w:szCs w:val="19"/>
        </w:rPr>
        <w:t xml:space="preserve"> </w:t>
      </w:r>
      <w:r>
        <w:rPr>
          <w:rFonts w:ascii="KaiTi" w:hAnsi="KaiTi" w:eastAsia="KaiTi" w:cs="KaiTi"/>
          <w:sz w:val="19"/>
          <w:szCs w:val="19"/>
          <w:spacing w:val="12"/>
        </w:rPr>
        <w:t>自信》(2022年5月27日),《求是》杂志2022年第14期</w:t>
      </w:r>
    </w:p>
    <w:p>
      <w:pPr>
        <w:sectPr>
          <w:headerReference w:type="default" r:id="rId2"/>
          <w:pgSz w:w="8200" w:h="11830"/>
          <w:pgMar w:top="400" w:right="1026" w:bottom="400" w:left="1090" w:header="0" w:footer="0" w:gutter="0"/>
        </w:sectPr>
        <w:rPr/>
      </w:pPr>
    </w:p>
    <w:p>
      <w:pPr>
        <w:spacing w:line="359" w:lineRule="auto"/>
        <w:rPr>
          <w:rFonts w:ascii="Arial"/>
          <w:sz w:val="21"/>
        </w:rPr>
      </w:pPr>
      <w:r/>
    </w:p>
    <w:p>
      <w:pPr>
        <w:spacing w:line="359" w:lineRule="auto"/>
        <w:rPr>
          <w:rFonts w:ascii="Arial"/>
          <w:sz w:val="21"/>
        </w:rPr>
      </w:pPr>
      <w:r/>
    </w:p>
    <w:p>
      <w:pPr>
        <w:ind w:left="149"/>
        <w:spacing w:before="65" w:line="222" w:lineRule="auto"/>
        <w:rPr>
          <w:rFonts w:ascii="SimSun" w:hAnsi="SimSun" w:eastAsia="SimSun" w:cs="SimSun"/>
          <w:sz w:val="20"/>
          <w:szCs w:val="20"/>
        </w:rPr>
      </w:pPr>
      <w:r>
        <w:rPr>
          <w:rFonts w:ascii="SimSun" w:hAnsi="SimSun" w:eastAsia="SimSun" w:cs="SimSun"/>
          <w:sz w:val="16"/>
          <w:szCs w:val="16"/>
          <w:spacing w:val="-6"/>
          <w:position w:val="-3"/>
        </w:rPr>
        <w:t>328</w:t>
      </w:r>
      <w:r>
        <w:rPr>
          <w:rFonts w:ascii="SimSun" w:hAnsi="SimSun" w:eastAsia="SimSun" w:cs="SimSun"/>
          <w:sz w:val="16"/>
          <w:szCs w:val="16"/>
          <w:spacing w:val="8"/>
          <w:position w:val="-3"/>
        </w:rPr>
        <w:t xml:space="preserve">          </w:t>
      </w:r>
      <w:r>
        <w:rPr>
          <w:rFonts w:ascii="SimSun" w:hAnsi="SimSun" w:eastAsia="SimSun" w:cs="SimSun"/>
          <w:sz w:val="20"/>
          <w:szCs w:val="20"/>
          <w:spacing w:val="-6"/>
        </w:rPr>
        <w:t>习近平新时代中国特色社会主义思想专题摘编</w:t>
      </w:r>
    </w:p>
    <w:p>
      <w:pPr>
        <w:spacing w:line="291" w:lineRule="auto"/>
        <w:rPr>
          <w:rFonts w:ascii="Arial"/>
          <w:sz w:val="21"/>
        </w:rPr>
      </w:pPr>
      <w:r/>
    </w:p>
    <w:p>
      <w:pPr>
        <w:spacing w:line="291" w:lineRule="auto"/>
        <w:rPr>
          <w:rFonts w:ascii="Arial"/>
          <w:sz w:val="21"/>
        </w:rPr>
      </w:pPr>
      <w:r/>
    </w:p>
    <w:p>
      <w:pPr>
        <w:ind w:left="673"/>
        <w:spacing w:before="81" w:line="213" w:lineRule="auto"/>
        <w:rPr>
          <w:rFonts w:ascii="SimHei" w:hAnsi="SimHei" w:eastAsia="SimHei" w:cs="SimHei"/>
          <w:sz w:val="25"/>
          <w:szCs w:val="25"/>
        </w:rPr>
      </w:pPr>
      <w:r>
        <w:rPr>
          <w:rFonts w:ascii="SimHei" w:hAnsi="SimHei" w:eastAsia="SimHei" w:cs="SimHei"/>
          <w:sz w:val="25"/>
          <w:szCs w:val="25"/>
          <w:b/>
          <w:bCs/>
          <w:spacing w:val="-2"/>
        </w:rPr>
        <w:t>(六)讲好中国故事，传播好中国声音</w:t>
      </w:r>
    </w:p>
    <w:p>
      <w:pPr>
        <w:spacing w:line="422" w:lineRule="auto"/>
        <w:rPr>
          <w:rFonts w:ascii="Arial"/>
          <w:sz w:val="21"/>
        </w:rPr>
      </w:pPr>
      <w:r/>
    </w:p>
    <w:p>
      <w:pPr>
        <w:ind w:left="149" w:right="59" w:firstLine="470"/>
        <w:spacing w:before="81" w:line="260" w:lineRule="auto"/>
        <w:jc w:val="both"/>
        <w:rPr>
          <w:rFonts w:ascii="SimSun" w:hAnsi="SimSun" w:eastAsia="SimSun" w:cs="SimSun"/>
          <w:sz w:val="25"/>
          <w:szCs w:val="25"/>
        </w:rPr>
      </w:pPr>
      <w:r>
        <w:rPr>
          <w:rFonts w:ascii="SimSun" w:hAnsi="SimSun" w:eastAsia="SimSun" w:cs="SimSun"/>
          <w:sz w:val="25"/>
          <w:szCs w:val="25"/>
          <w:spacing w:val="-7"/>
        </w:rPr>
        <w:t>要着力推进国际传播能力建设，创新对外宣传方式，</w:t>
      </w:r>
      <w:r>
        <w:rPr>
          <w:rFonts w:ascii="SimSun" w:hAnsi="SimSun" w:eastAsia="SimSun" w:cs="SimSun"/>
          <w:sz w:val="25"/>
          <w:szCs w:val="25"/>
          <w:spacing w:val="5"/>
        </w:rPr>
        <w:t xml:space="preserve"> </w:t>
      </w:r>
      <w:r>
        <w:rPr>
          <w:rFonts w:ascii="SimSun" w:hAnsi="SimSun" w:eastAsia="SimSun" w:cs="SimSun"/>
          <w:sz w:val="25"/>
          <w:szCs w:val="25"/>
          <w:spacing w:val="-10"/>
        </w:rPr>
        <w:t>加强话语体系建设，着力打造融通中外的新概念新范畴新</w:t>
      </w:r>
      <w:r>
        <w:rPr>
          <w:rFonts w:ascii="SimSun" w:hAnsi="SimSun" w:eastAsia="SimSun" w:cs="SimSun"/>
          <w:sz w:val="25"/>
          <w:szCs w:val="25"/>
          <w:spacing w:val="9"/>
        </w:rPr>
        <w:t xml:space="preserve"> </w:t>
      </w:r>
      <w:r>
        <w:rPr>
          <w:rFonts w:ascii="SimSun" w:hAnsi="SimSun" w:eastAsia="SimSun" w:cs="SimSun"/>
          <w:sz w:val="25"/>
          <w:szCs w:val="25"/>
          <w:spacing w:val="-10"/>
        </w:rPr>
        <w:t>表述，讲好中国故事，传播好中国声音，增强在国际上的</w:t>
      </w:r>
      <w:r>
        <w:rPr>
          <w:rFonts w:ascii="SimSun" w:hAnsi="SimSun" w:eastAsia="SimSun" w:cs="SimSun"/>
          <w:sz w:val="25"/>
          <w:szCs w:val="25"/>
          <w:spacing w:val="17"/>
        </w:rPr>
        <w:t xml:space="preserve"> </w:t>
      </w:r>
      <w:r>
        <w:rPr>
          <w:rFonts w:ascii="SimSun" w:hAnsi="SimSun" w:eastAsia="SimSun" w:cs="SimSun"/>
          <w:sz w:val="25"/>
          <w:szCs w:val="25"/>
          <w:spacing w:val="-5"/>
        </w:rPr>
        <w:t>话语权。</w:t>
      </w:r>
    </w:p>
    <w:p>
      <w:pPr>
        <w:ind w:right="163"/>
        <w:spacing w:before="156" w:line="223" w:lineRule="auto"/>
        <w:jc w:val="right"/>
        <w:rPr>
          <w:rFonts w:ascii="KaiTi" w:hAnsi="KaiTi" w:eastAsia="KaiTi" w:cs="KaiTi"/>
          <w:sz w:val="20"/>
          <w:szCs w:val="20"/>
        </w:rPr>
      </w:pPr>
      <w:r>
        <w:rPr>
          <w:rFonts w:ascii="KaiTi" w:hAnsi="KaiTi" w:eastAsia="KaiTi" w:cs="KaiTi"/>
          <w:sz w:val="20"/>
          <w:szCs w:val="20"/>
          <w:spacing w:val="-3"/>
        </w:rPr>
        <w:t>《在全国宣传思想工作会议上的讲话》(2013年8月19日)</w:t>
      </w:r>
    </w:p>
    <w:p>
      <w:pPr>
        <w:spacing w:line="344" w:lineRule="auto"/>
        <w:rPr>
          <w:rFonts w:ascii="Arial"/>
          <w:sz w:val="21"/>
        </w:rPr>
      </w:pPr>
      <w:r/>
    </w:p>
    <w:p>
      <w:pPr>
        <w:ind w:left="149" w:firstLine="509"/>
        <w:spacing w:before="81" w:line="267" w:lineRule="auto"/>
        <w:jc w:val="both"/>
        <w:rPr>
          <w:rFonts w:ascii="SimSun" w:hAnsi="SimSun" w:eastAsia="SimSun" w:cs="SimSun"/>
          <w:sz w:val="25"/>
          <w:szCs w:val="25"/>
        </w:rPr>
      </w:pPr>
      <w:r>
        <w:rPr>
          <w:rFonts w:ascii="SimSun" w:hAnsi="SimSun" w:eastAsia="SimSun" w:cs="SimSun"/>
          <w:sz w:val="25"/>
          <w:szCs w:val="25"/>
          <w:spacing w:val="-9"/>
        </w:rPr>
        <w:t>文化是沟通心灵的桥梁。以理服人，以文服人，以</w:t>
      </w:r>
      <w:r>
        <w:rPr>
          <w:rFonts w:ascii="SimSun" w:hAnsi="SimSun" w:eastAsia="SimSun" w:cs="SimSun"/>
          <w:sz w:val="25"/>
          <w:szCs w:val="25"/>
          <w:spacing w:val="-10"/>
        </w:rPr>
        <w:t>德</w:t>
      </w:r>
      <w:r>
        <w:rPr>
          <w:rFonts w:ascii="SimSun" w:hAnsi="SimSun" w:eastAsia="SimSun" w:cs="SimSun"/>
          <w:sz w:val="25"/>
          <w:szCs w:val="25"/>
        </w:rPr>
        <w:t xml:space="preserve"> </w:t>
      </w:r>
      <w:r>
        <w:rPr>
          <w:rFonts w:ascii="SimSun" w:hAnsi="SimSun" w:eastAsia="SimSun" w:cs="SimSun"/>
          <w:sz w:val="25"/>
          <w:szCs w:val="25"/>
          <w:spacing w:val="-5"/>
        </w:rPr>
        <w:t>服人，是中华文化的生命禀赋和生存耐性。“远人不服</w:t>
      </w:r>
      <w:r>
        <w:rPr>
          <w:rFonts w:ascii="SimSun" w:hAnsi="SimSun" w:eastAsia="SimSun" w:cs="SimSun"/>
          <w:sz w:val="25"/>
          <w:szCs w:val="25"/>
          <w:spacing w:val="-6"/>
        </w:rPr>
        <w:t>，</w:t>
      </w:r>
      <w:r>
        <w:rPr>
          <w:rFonts w:ascii="SimSun" w:hAnsi="SimSun" w:eastAsia="SimSun" w:cs="SimSun"/>
          <w:sz w:val="25"/>
          <w:szCs w:val="25"/>
        </w:rPr>
        <w:t xml:space="preserve"> </w:t>
      </w:r>
      <w:r>
        <w:rPr>
          <w:rFonts w:ascii="SimSun" w:hAnsi="SimSun" w:eastAsia="SimSun" w:cs="SimSun"/>
          <w:sz w:val="25"/>
          <w:szCs w:val="25"/>
          <w:spacing w:val="-5"/>
        </w:rPr>
        <w:t>则修文德以来之”,中华民族早就懂得“观乎人文，以化</w:t>
      </w:r>
      <w:r>
        <w:rPr>
          <w:rFonts w:ascii="SimSun" w:hAnsi="SimSun" w:eastAsia="SimSun" w:cs="SimSun"/>
          <w:sz w:val="25"/>
          <w:szCs w:val="25"/>
          <w:spacing w:val="4"/>
        </w:rPr>
        <w:t xml:space="preserve">  </w:t>
      </w:r>
      <w:r>
        <w:rPr>
          <w:rFonts w:ascii="SimSun" w:hAnsi="SimSun" w:eastAsia="SimSun" w:cs="SimSun"/>
          <w:sz w:val="25"/>
          <w:szCs w:val="25"/>
        </w:rPr>
        <w:t>成天下”的力量。要提高对外文化交流水平，开展深层</w:t>
      </w:r>
      <w:r>
        <w:rPr>
          <w:rFonts w:ascii="SimSun" w:hAnsi="SimSun" w:eastAsia="SimSun" w:cs="SimSun"/>
          <w:sz w:val="25"/>
          <w:szCs w:val="25"/>
          <w:spacing w:val="6"/>
        </w:rPr>
        <w:t xml:space="preserve">  </w:t>
      </w:r>
      <w:r>
        <w:rPr>
          <w:rFonts w:ascii="SimSun" w:hAnsi="SimSun" w:eastAsia="SimSun" w:cs="SimSun"/>
          <w:sz w:val="25"/>
          <w:szCs w:val="25"/>
          <w:spacing w:val="-10"/>
        </w:rPr>
        <w:t>次、多样化、重实效的思想情感交流，善于用外国民众容</w:t>
      </w:r>
      <w:r>
        <w:rPr>
          <w:rFonts w:ascii="SimSun" w:hAnsi="SimSun" w:eastAsia="SimSun" w:cs="SimSun"/>
          <w:sz w:val="25"/>
          <w:szCs w:val="25"/>
          <w:spacing w:val="5"/>
        </w:rPr>
        <w:t xml:space="preserve">  </w:t>
      </w:r>
      <w:r>
        <w:rPr>
          <w:rFonts w:ascii="SimSun" w:hAnsi="SimSun" w:eastAsia="SimSun" w:cs="SimSun"/>
          <w:sz w:val="25"/>
          <w:szCs w:val="25"/>
          <w:spacing w:val="-11"/>
        </w:rPr>
        <w:t>易接受的方式，让他们更好了解和体验中华文化。要完善</w:t>
      </w:r>
      <w:r>
        <w:rPr>
          <w:rFonts w:ascii="SimSun" w:hAnsi="SimSun" w:eastAsia="SimSun" w:cs="SimSun"/>
          <w:sz w:val="25"/>
          <w:szCs w:val="25"/>
          <w:spacing w:val="8"/>
        </w:rPr>
        <w:t xml:space="preserve">  </w:t>
      </w:r>
      <w:r>
        <w:rPr>
          <w:rFonts w:ascii="SimSun" w:hAnsi="SimSun" w:eastAsia="SimSun" w:cs="SimSun"/>
          <w:sz w:val="25"/>
          <w:szCs w:val="25"/>
          <w:spacing w:val="-8"/>
        </w:rPr>
        <w:t>人文交流机制，创新人文交流方式，发挥各地区各部门各</w:t>
      </w:r>
      <w:r>
        <w:rPr>
          <w:rFonts w:ascii="SimSun" w:hAnsi="SimSun" w:eastAsia="SimSun" w:cs="SimSun"/>
          <w:sz w:val="25"/>
          <w:szCs w:val="25"/>
        </w:rPr>
        <w:t xml:space="preserve"> </w:t>
      </w:r>
      <w:r>
        <w:rPr>
          <w:rFonts w:ascii="SimSun" w:hAnsi="SimSun" w:eastAsia="SimSun" w:cs="SimSun"/>
          <w:sz w:val="25"/>
          <w:szCs w:val="25"/>
          <w:spacing w:val="-9"/>
        </w:rPr>
        <w:t>方面作用，综合运用大众传播、群体传播、人际传</w:t>
      </w:r>
      <w:r>
        <w:rPr>
          <w:rFonts w:ascii="SimSun" w:hAnsi="SimSun" w:eastAsia="SimSun" w:cs="SimSun"/>
          <w:sz w:val="25"/>
          <w:szCs w:val="25"/>
          <w:spacing w:val="-10"/>
        </w:rPr>
        <w:t>播等多</w:t>
      </w:r>
      <w:r>
        <w:rPr>
          <w:rFonts w:ascii="SimSun" w:hAnsi="SimSun" w:eastAsia="SimSun" w:cs="SimSun"/>
          <w:sz w:val="25"/>
          <w:szCs w:val="25"/>
        </w:rPr>
        <w:t xml:space="preserve"> </w:t>
      </w:r>
      <w:r>
        <w:rPr>
          <w:rFonts w:ascii="SimSun" w:hAnsi="SimSun" w:eastAsia="SimSun" w:cs="SimSun"/>
          <w:sz w:val="25"/>
          <w:szCs w:val="25"/>
          <w:spacing w:val="-9"/>
        </w:rPr>
        <w:t>种方式展示中华文化魅力。</w:t>
      </w:r>
    </w:p>
    <w:p>
      <w:pPr>
        <w:ind w:left="1389" w:right="84" w:hanging="100"/>
        <w:spacing w:before="172" w:line="257" w:lineRule="auto"/>
        <w:rPr>
          <w:rFonts w:ascii="SimSun" w:hAnsi="SimSun" w:eastAsia="SimSun" w:cs="SimSun"/>
          <w:sz w:val="20"/>
          <w:szCs w:val="20"/>
        </w:rPr>
      </w:pPr>
      <w:r>
        <w:rPr>
          <w:rFonts w:ascii="SimSun" w:hAnsi="SimSun" w:eastAsia="SimSun" w:cs="SimSun"/>
          <w:sz w:val="20"/>
          <w:szCs w:val="20"/>
          <w:spacing w:val="-7"/>
        </w:rPr>
        <w:t>《在十八届中央政治局第十二次集体学习时的讲话》(</w:t>
      </w:r>
      <w:r>
        <w:rPr>
          <w:rFonts w:ascii="SimSun" w:hAnsi="SimSun" w:eastAsia="SimSun" w:cs="SimSun"/>
          <w:sz w:val="20"/>
          <w:szCs w:val="20"/>
          <w:spacing w:val="-8"/>
        </w:rPr>
        <w:t>2013</w:t>
      </w:r>
      <w:r>
        <w:rPr>
          <w:rFonts w:ascii="SimSun" w:hAnsi="SimSun" w:eastAsia="SimSun" w:cs="SimSun"/>
          <w:sz w:val="20"/>
          <w:szCs w:val="20"/>
        </w:rPr>
        <w:t xml:space="preserve"> </w:t>
      </w:r>
      <w:r>
        <w:rPr>
          <w:rFonts w:ascii="SimSun" w:hAnsi="SimSun" w:eastAsia="SimSun" w:cs="SimSun"/>
          <w:sz w:val="20"/>
          <w:szCs w:val="20"/>
          <w:spacing w:val="21"/>
        </w:rPr>
        <w:t>年12月30日)</w:t>
      </w:r>
    </w:p>
    <w:p>
      <w:pPr>
        <w:spacing w:line="370" w:lineRule="auto"/>
        <w:rPr>
          <w:rFonts w:ascii="Arial"/>
          <w:sz w:val="21"/>
        </w:rPr>
      </w:pPr>
      <w:r/>
    </w:p>
    <w:p>
      <w:pPr>
        <w:ind w:left="149" w:firstLine="570"/>
        <w:spacing w:before="82" w:line="265" w:lineRule="auto"/>
        <w:jc w:val="both"/>
        <w:rPr>
          <w:rFonts w:ascii="SimSun" w:hAnsi="SimSun" w:eastAsia="SimSun" w:cs="SimSun"/>
          <w:sz w:val="25"/>
          <w:szCs w:val="25"/>
        </w:rPr>
      </w:pPr>
      <w:r>
        <w:rPr>
          <w:rFonts w:ascii="SimSun" w:hAnsi="SimSun" w:eastAsia="SimSun" w:cs="SimSun"/>
          <w:sz w:val="25"/>
          <w:szCs w:val="25"/>
          <w:spacing w:val="-10"/>
        </w:rPr>
        <w:t>要注重塑造我国的国家形象，重点展示中国历史底蕴</w:t>
      </w:r>
      <w:r>
        <w:rPr>
          <w:rFonts w:ascii="SimSun" w:hAnsi="SimSun" w:eastAsia="SimSun" w:cs="SimSun"/>
          <w:sz w:val="25"/>
          <w:szCs w:val="25"/>
          <w:spacing w:val="8"/>
        </w:rPr>
        <w:t xml:space="preserve"> </w:t>
      </w:r>
      <w:r>
        <w:rPr>
          <w:rFonts w:ascii="SimSun" w:hAnsi="SimSun" w:eastAsia="SimSun" w:cs="SimSun"/>
          <w:sz w:val="25"/>
          <w:szCs w:val="25"/>
          <w:spacing w:val="-6"/>
        </w:rPr>
        <w:t>深厚、各民族多元一体、文化多样和谐的文明大国形象，</w:t>
      </w:r>
      <w:r>
        <w:rPr>
          <w:rFonts w:ascii="SimSun" w:hAnsi="SimSun" w:eastAsia="SimSun" w:cs="SimSun"/>
          <w:sz w:val="25"/>
          <w:szCs w:val="25"/>
          <w:spacing w:val="4"/>
        </w:rPr>
        <w:t xml:space="preserve"> </w:t>
      </w:r>
      <w:r>
        <w:rPr>
          <w:rFonts w:ascii="SimSun" w:hAnsi="SimSun" w:eastAsia="SimSun" w:cs="SimSun"/>
          <w:sz w:val="25"/>
          <w:szCs w:val="25"/>
          <w:spacing w:val="-5"/>
        </w:rPr>
        <w:t>政治清明、经济发展、文化繁荣、社会稳定、人民团结</w:t>
      </w:r>
      <w:r>
        <w:rPr>
          <w:rFonts w:ascii="SimSun" w:hAnsi="SimSun" w:eastAsia="SimSun" w:cs="SimSun"/>
          <w:sz w:val="25"/>
          <w:szCs w:val="25"/>
          <w:spacing w:val="-6"/>
        </w:rPr>
        <w:t>、</w:t>
      </w:r>
      <w:r>
        <w:rPr>
          <w:rFonts w:ascii="SimSun" w:hAnsi="SimSun" w:eastAsia="SimSun" w:cs="SimSun"/>
          <w:sz w:val="25"/>
          <w:szCs w:val="25"/>
        </w:rPr>
        <w:t xml:space="preserve"> </w:t>
      </w:r>
      <w:r>
        <w:rPr>
          <w:rFonts w:ascii="SimSun" w:hAnsi="SimSun" w:eastAsia="SimSun" w:cs="SimSun"/>
          <w:sz w:val="25"/>
          <w:szCs w:val="25"/>
        </w:rPr>
        <w:t>山河秀美的东方大国形象，坚持和平发展、促进共同发</w:t>
      </w:r>
    </w:p>
    <w:p>
      <w:pPr>
        <w:sectPr>
          <w:pgSz w:w="8470" w:h="12010"/>
          <w:pgMar w:top="400" w:right="925" w:bottom="400" w:left="1270" w:header="0" w:footer="0" w:gutter="0"/>
        </w:sectPr>
        <w:rPr/>
      </w:pPr>
    </w:p>
    <w:p>
      <w:pPr>
        <w:spacing w:line="358" w:lineRule="auto"/>
        <w:rPr>
          <w:rFonts w:ascii="Arial"/>
          <w:sz w:val="21"/>
        </w:rPr>
      </w:pPr>
      <w:r/>
    </w:p>
    <w:p>
      <w:pPr>
        <w:spacing w:line="359" w:lineRule="auto"/>
        <w:rPr>
          <w:rFonts w:ascii="Arial"/>
          <w:sz w:val="21"/>
        </w:rPr>
      </w:pPr>
      <w:r/>
    </w:p>
    <w:p>
      <w:pPr>
        <w:ind w:right="198"/>
        <w:spacing w:before="65" w:line="219" w:lineRule="auto"/>
        <w:jc w:val="right"/>
        <w:rPr>
          <w:rFonts w:ascii="SimSun" w:hAnsi="SimSun" w:eastAsia="SimSun" w:cs="SimSun"/>
          <w:sz w:val="20"/>
          <w:szCs w:val="20"/>
        </w:rPr>
      </w:pPr>
      <w:r>
        <w:rPr>
          <w:rFonts w:ascii="SimSun" w:hAnsi="SimSun" w:eastAsia="SimSun" w:cs="SimSun"/>
          <w:sz w:val="20"/>
          <w:szCs w:val="20"/>
          <w:spacing w:val="-7"/>
        </w:rPr>
        <w:t>十、铸就社会主义文化新辉煌</w:t>
      </w:r>
      <w:r>
        <w:rPr>
          <w:rFonts w:ascii="SimSun" w:hAnsi="SimSun" w:eastAsia="SimSun" w:cs="SimSun"/>
          <w:sz w:val="20"/>
          <w:szCs w:val="20"/>
          <w:spacing w:val="2"/>
        </w:rPr>
        <w:t xml:space="preserve">              </w:t>
      </w:r>
      <w:r>
        <w:rPr>
          <w:rFonts w:ascii="SimSun" w:hAnsi="SimSun" w:eastAsia="SimSun" w:cs="SimSun"/>
          <w:sz w:val="20"/>
          <w:szCs w:val="20"/>
          <w:spacing w:val="-7"/>
          <w:position w:val="-1"/>
        </w:rPr>
        <w:t>329</w:t>
      </w:r>
    </w:p>
    <w:p>
      <w:pPr>
        <w:spacing w:line="256" w:lineRule="auto"/>
        <w:rPr>
          <w:rFonts w:ascii="Arial"/>
          <w:sz w:val="21"/>
        </w:rPr>
      </w:pPr>
      <w:r/>
    </w:p>
    <w:p>
      <w:pPr>
        <w:ind w:right="102"/>
        <w:spacing w:before="78" w:line="280" w:lineRule="auto"/>
        <w:jc w:val="both"/>
        <w:rPr>
          <w:rFonts w:ascii="SimSun" w:hAnsi="SimSun" w:eastAsia="SimSun" w:cs="SimSun"/>
          <w:sz w:val="24"/>
          <w:szCs w:val="24"/>
        </w:rPr>
      </w:pPr>
      <w:r>
        <w:rPr>
          <w:rFonts w:ascii="SimSun" w:hAnsi="SimSun" w:eastAsia="SimSun" w:cs="SimSun"/>
          <w:sz w:val="24"/>
          <w:szCs w:val="24"/>
          <w:spacing w:val="-2"/>
        </w:rPr>
        <w:t>展、维护国际公平正义、为人类作出贡献的负责任大国形</w:t>
      </w:r>
      <w:r>
        <w:rPr>
          <w:rFonts w:ascii="SimSun" w:hAnsi="SimSun" w:eastAsia="SimSun" w:cs="SimSun"/>
          <w:sz w:val="24"/>
          <w:szCs w:val="24"/>
          <w:spacing w:val="10"/>
        </w:rPr>
        <w:t xml:space="preserve"> </w:t>
      </w:r>
      <w:r>
        <w:rPr>
          <w:rFonts w:ascii="SimSun" w:hAnsi="SimSun" w:eastAsia="SimSun" w:cs="SimSun"/>
          <w:sz w:val="24"/>
          <w:szCs w:val="24"/>
          <w:spacing w:val="-2"/>
        </w:rPr>
        <w:t>象，对外更加开放、更加具有亲和力、充满希望、充满活</w:t>
      </w:r>
      <w:r>
        <w:rPr>
          <w:rFonts w:ascii="SimSun" w:hAnsi="SimSun" w:eastAsia="SimSun" w:cs="SimSun"/>
          <w:sz w:val="24"/>
          <w:szCs w:val="24"/>
          <w:spacing w:val="8"/>
        </w:rPr>
        <w:t xml:space="preserve"> </w:t>
      </w:r>
      <w:r>
        <w:rPr>
          <w:rFonts w:ascii="SimSun" w:hAnsi="SimSun" w:eastAsia="SimSun" w:cs="SimSun"/>
          <w:sz w:val="24"/>
          <w:szCs w:val="24"/>
          <w:spacing w:val="-1"/>
        </w:rPr>
        <w:t>力的社会主义大国形象。对那些妖魔化、污名化中国和中</w:t>
      </w:r>
      <w:r>
        <w:rPr>
          <w:rFonts w:ascii="SimSun" w:hAnsi="SimSun" w:eastAsia="SimSun" w:cs="SimSun"/>
          <w:sz w:val="24"/>
          <w:szCs w:val="24"/>
          <w:spacing w:val="10"/>
        </w:rPr>
        <w:t xml:space="preserve"> </w:t>
      </w:r>
      <w:r>
        <w:rPr>
          <w:rFonts w:ascii="SimSun" w:hAnsi="SimSun" w:eastAsia="SimSun" w:cs="SimSun"/>
          <w:sz w:val="24"/>
          <w:szCs w:val="24"/>
          <w:spacing w:val="-2"/>
        </w:rPr>
        <w:t>国人民的言论，要及时予以揭露和驳斥。做这项工作，要</w:t>
      </w:r>
      <w:r>
        <w:rPr>
          <w:rFonts w:ascii="SimSun" w:hAnsi="SimSun" w:eastAsia="SimSun" w:cs="SimSun"/>
          <w:sz w:val="24"/>
          <w:szCs w:val="24"/>
          <w:spacing w:val="16"/>
        </w:rPr>
        <w:t xml:space="preserve"> </w:t>
      </w:r>
      <w:r>
        <w:rPr>
          <w:rFonts w:ascii="SimSun" w:hAnsi="SimSun" w:eastAsia="SimSun" w:cs="SimSun"/>
          <w:sz w:val="24"/>
          <w:szCs w:val="24"/>
          <w:spacing w:val="-1"/>
        </w:rPr>
        <w:t>大音希声、大象无形，坚持不懈、久久为功，让当代中国</w:t>
      </w:r>
      <w:r>
        <w:rPr>
          <w:rFonts w:ascii="SimSun" w:hAnsi="SimSun" w:eastAsia="SimSun" w:cs="SimSun"/>
          <w:sz w:val="24"/>
          <w:szCs w:val="24"/>
          <w:spacing w:val="11"/>
        </w:rPr>
        <w:t xml:space="preserve"> </w:t>
      </w:r>
      <w:r>
        <w:rPr>
          <w:rFonts w:ascii="SimSun" w:hAnsi="SimSun" w:eastAsia="SimSun" w:cs="SimSun"/>
          <w:sz w:val="24"/>
          <w:szCs w:val="24"/>
          <w:spacing w:val="-6"/>
        </w:rPr>
        <w:t>形象在世界上不断树立和闪亮起来。</w:t>
      </w:r>
    </w:p>
    <w:p>
      <w:pPr>
        <w:ind w:left="1090" w:right="90" w:hanging="100"/>
        <w:spacing w:before="140" w:line="256" w:lineRule="auto"/>
        <w:rPr>
          <w:rFonts w:ascii="KaiTi" w:hAnsi="KaiTi" w:eastAsia="KaiTi" w:cs="KaiTi"/>
          <w:sz w:val="20"/>
          <w:szCs w:val="20"/>
        </w:rPr>
      </w:pPr>
      <w:r>
        <w:rPr>
          <w:rFonts w:ascii="KaiTi" w:hAnsi="KaiTi" w:eastAsia="KaiTi" w:cs="KaiTi"/>
          <w:sz w:val="20"/>
          <w:szCs w:val="20"/>
          <w:spacing w:val="-3"/>
        </w:rPr>
        <w:t>《在十八届中央政治局第十二次集体学习时的讲话</w:t>
      </w:r>
      <w:r>
        <w:rPr>
          <w:rFonts w:ascii="KaiTi" w:hAnsi="KaiTi" w:eastAsia="KaiTi" w:cs="KaiTi"/>
          <w:sz w:val="20"/>
          <w:szCs w:val="20"/>
          <w:spacing w:val="-4"/>
        </w:rPr>
        <w:t>》(2013</w:t>
      </w:r>
      <w:r>
        <w:rPr>
          <w:rFonts w:ascii="KaiTi" w:hAnsi="KaiTi" w:eastAsia="KaiTi" w:cs="KaiTi"/>
          <w:sz w:val="20"/>
          <w:szCs w:val="20"/>
        </w:rPr>
        <w:t xml:space="preserve"> </w:t>
      </w:r>
      <w:r>
        <w:rPr>
          <w:rFonts w:ascii="KaiTi" w:hAnsi="KaiTi" w:eastAsia="KaiTi" w:cs="KaiTi"/>
          <w:sz w:val="20"/>
          <w:szCs w:val="20"/>
          <w:spacing w:val="22"/>
        </w:rPr>
        <w:t>年12月30日)</w:t>
      </w:r>
    </w:p>
    <w:p>
      <w:pPr>
        <w:spacing w:line="411" w:lineRule="auto"/>
        <w:rPr>
          <w:rFonts w:ascii="Arial"/>
          <w:sz w:val="21"/>
        </w:rPr>
      </w:pPr>
      <w:r/>
    </w:p>
    <w:p>
      <w:pPr>
        <w:ind w:firstLine="420"/>
        <w:spacing w:before="78" w:line="283" w:lineRule="auto"/>
        <w:jc w:val="both"/>
        <w:rPr>
          <w:rFonts w:ascii="SimSun" w:hAnsi="SimSun" w:eastAsia="SimSun" w:cs="SimSun"/>
          <w:sz w:val="24"/>
          <w:szCs w:val="24"/>
        </w:rPr>
      </w:pPr>
      <w:r>
        <w:rPr>
          <w:rFonts w:ascii="SimSun" w:hAnsi="SimSun" w:eastAsia="SimSun" w:cs="SimSun"/>
          <w:sz w:val="24"/>
          <w:szCs w:val="24"/>
          <w:spacing w:val="2"/>
        </w:rPr>
        <w:t>国际话语权是国家文化软实力的重要组成部分</w:t>
      </w:r>
      <w:r>
        <w:rPr>
          <w:rFonts w:ascii="SimSun" w:hAnsi="SimSun" w:eastAsia="SimSun" w:cs="SimSun"/>
          <w:sz w:val="24"/>
          <w:szCs w:val="24"/>
          <w:spacing w:val="1"/>
        </w:rPr>
        <w:t>。尽管</w:t>
      </w:r>
      <w:r>
        <w:rPr>
          <w:rFonts w:ascii="SimSun" w:hAnsi="SimSun" w:eastAsia="SimSun" w:cs="SimSun"/>
          <w:sz w:val="24"/>
          <w:szCs w:val="24"/>
        </w:rPr>
        <w:t xml:space="preserve">  </w:t>
      </w:r>
      <w:r>
        <w:rPr>
          <w:rFonts w:ascii="SimSun" w:hAnsi="SimSun" w:eastAsia="SimSun" w:cs="SimSun"/>
          <w:sz w:val="24"/>
          <w:szCs w:val="24"/>
          <w:spacing w:val="-1"/>
        </w:rPr>
        <w:t>我们在提高国际话语权方面取得了重要进展，但同西方国</w:t>
      </w:r>
      <w:r>
        <w:rPr>
          <w:rFonts w:ascii="SimSun" w:hAnsi="SimSun" w:eastAsia="SimSun" w:cs="SimSun"/>
          <w:sz w:val="24"/>
          <w:szCs w:val="24"/>
          <w:spacing w:val="6"/>
        </w:rPr>
        <w:t xml:space="preserve">  </w:t>
      </w:r>
      <w:r>
        <w:rPr>
          <w:rFonts w:ascii="SimSun" w:hAnsi="SimSun" w:eastAsia="SimSun" w:cs="SimSun"/>
          <w:sz w:val="24"/>
          <w:szCs w:val="24"/>
          <w:spacing w:val="-1"/>
        </w:rPr>
        <w:t>家相比，我们还有不小差距。应该承认，对国际话语权的</w:t>
      </w:r>
      <w:r>
        <w:rPr>
          <w:rFonts w:ascii="SimSun" w:hAnsi="SimSun" w:eastAsia="SimSun" w:cs="SimSun"/>
          <w:sz w:val="24"/>
          <w:szCs w:val="24"/>
          <w:spacing w:val="6"/>
        </w:rPr>
        <w:t xml:space="preserve">  </w:t>
      </w:r>
      <w:r>
        <w:rPr>
          <w:rFonts w:ascii="SimSun" w:hAnsi="SimSun" w:eastAsia="SimSun" w:cs="SimSun"/>
          <w:sz w:val="24"/>
          <w:szCs w:val="24"/>
          <w:spacing w:val="9"/>
        </w:rPr>
        <w:t>掌握和运用，我们总的是生手，在很多场合还是人云亦</w:t>
      </w:r>
      <w:r>
        <w:rPr>
          <w:rFonts w:ascii="SimSun" w:hAnsi="SimSun" w:eastAsia="SimSun" w:cs="SimSun"/>
          <w:sz w:val="24"/>
          <w:szCs w:val="24"/>
          <w:spacing w:val="4"/>
        </w:rPr>
        <w:t xml:space="preserve">  </w:t>
      </w:r>
      <w:r>
        <w:rPr>
          <w:rFonts w:ascii="SimSun" w:hAnsi="SimSun" w:eastAsia="SimSun" w:cs="SimSun"/>
          <w:sz w:val="24"/>
          <w:szCs w:val="24"/>
          <w:spacing w:val="3"/>
        </w:rPr>
        <w:t>云，甚至存在舍己芸人现象。要精心构建对外话语体系，</w:t>
      </w:r>
      <w:r>
        <w:rPr>
          <w:rFonts w:ascii="SimSun" w:hAnsi="SimSun" w:eastAsia="SimSun" w:cs="SimSun"/>
          <w:sz w:val="24"/>
          <w:szCs w:val="24"/>
          <w:spacing w:val="14"/>
        </w:rPr>
        <w:t xml:space="preserve"> </w:t>
      </w:r>
      <w:r>
        <w:rPr>
          <w:rFonts w:ascii="SimSun" w:hAnsi="SimSun" w:eastAsia="SimSun" w:cs="SimSun"/>
          <w:sz w:val="24"/>
          <w:szCs w:val="24"/>
          <w:spacing w:val="3"/>
        </w:rPr>
        <w:t>发挥好新兴媒体作用，增强对外话语的创造力、感召力、</w:t>
      </w:r>
      <w:r>
        <w:rPr>
          <w:rFonts w:ascii="SimSun" w:hAnsi="SimSun" w:eastAsia="SimSun" w:cs="SimSun"/>
          <w:sz w:val="24"/>
          <w:szCs w:val="24"/>
          <w:spacing w:val="14"/>
        </w:rPr>
        <w:t xml:space="preserve"> </w:t>
      </w:r>
      <w:r>
        <w:rPr>
          <w:rFonts w:ascii="SimSun" w:hAnsi="SimSun" w:eastAsia="SimSun" w:cs="SimSun"/>
          <w:sz w:val="24"/>
          <w:szCs w:val="24"/>
          <w:spacing w:val="9"/>
        </w:rPr>
        <w:t>公信力，讲好中国故事，传播好中国声音，阐释好中国</w:t>
      </w:r>
      <w:r>
        <w:rPr>
          <w:rFonts w:ascii="SimSun" w:hAnsi="SimSun" w:eastAsia="SimSun" w:cs="SimSun"/>
          <w:sz w:val="24"/>
          <w:szCs w:val="24"/>
          <w:spacing w:val="17"/>
        </w:rPr>
        <w:t xml:space="preserve"> </w:t>
      </w:r>
      <w:r>
        <w:rPr>
          <w:rFonts w:ascii="SimSun" w:hAnsi="SimSun" w:eastAsia="SimSun" w:cs="SimSun"/>
          <w:sz w:val="24"/>
          <w:szCs w:val="24"/>
          <w:spacing w:val="-27"/>
        </w:rPr>
        <w:t>特色。</w:t>
      </w:r>
    </w:p>
    <w:p>
      <w:pPr>
        <w:ind w:left="1090" w:right="90" w:hanging="100"/>
        <w:spacing w:before="148" w:line="266" w:lineRule="auto"/>
        <w:rPr>
          <w:rFonts w:ascii="KaiTi" w:hAnsi="KaiTi" w:eastAsia="KaiTi" w:cs="KaiTi"/>
          <w:sz w:val="20"/>
          <w:szCs w:val="20"/>
        </w:rPr>
      </w:pPr>
      <w:r>
        <w:rPr>
          <w:rFonts w:ascii="KaiTi" w:hAnsi="KaiTi" w:eastAsia="KaiTi" w:cs="KaiTi"/>
          <w:sz w:val="20"/>
          <w:szCs w:val="20"/>
          <w:spacing w:val="-3"/>
        </w:rPr>
        <w:t>《在十八届中央政治局第十二次集体学习时的讲话</w:t>
      </w:r>
      <w:r>
        <w:rPr>
          <w:rFonts w:ascii="KaiTi" w:hAnsi="KaiTi" w:eastAsia="KaiTi" w:cs="KaiTi"/>
          <w:sz w:val="20"/>
          <w:szCs w:val="20"/>
          <w:spacing w:val="-4"/>
        </w:rPr>
        <w:t>》(2013</w:t>
      </w:r>
      <w:r>
        <w:rPr>
          <w:rFonts w:ascii="KaiTi" w:hAnsi="KaiTi" w:eastAsia="KaiTi" w:cs="KaiTi"/>
          <w:sz w:val="20"/>
          <w:szCs w:val="20"/>
        </w:rPr>
        <w:t xml:space="preserve"> </w:t>
      </w:r>
      <w:r>
        <w:rPr>
          <w:rFonts w:ascii="KaiTi" w:hAnsi="KaiTi" w:eastAsia="KaiTi" w:cs="KaiTi"/>
          <w:sz w:val="20"/>
          <w:szCs w:val="20"/>
          <w:spacing w:val="22"/>
        </w:rPr>
        <w:t>年12月30日)</w:t>
      </w:r>
    </w:p>
    <w:p>
      <w:pPr>
        <w:spacing w:line="427" w:lineRule="auto"/>
        <w:rPr>
          <w:rFonts w:ascii="Arial"/>
          <w:sz w:val="21"/>
        </w:rPr>
      </w:pPr>
      <w:r/>
    </w:p>
    <w:p>
      <w:pPr>
        <w:ind w:right="51" w:firstLine="440"/>
        <w:spacing w:before="79" w:line="241" w:lineRule="auto"/>
        <w:rPr>
          <w:rFonts w:ascii="SimSun" w:hAnsi="SimSun" w:eastAsia="SimSun" w:cs="SimSun"/>
          <w:sz w:val="24"/>
          <w:szCs w:val="24"/>
        </w:rPr>
      </w:pPr>
      <w:r>
        <w:rPr>
          <w:rFonts w:ascii="SimSun" w:hAnsi="SimSun" w:eastAsia="SimSun" w:cs="SimSun"/>
          <w:sz w:val="24"/>
          <w:szCs w:val="24"/>
          <w:spacing w:val="3"/>
        </w:rPr>
        <w:t>我们有本事做好中国的事情，还没有本事讲好中国的</w:t>
      </w:r>
      <w:r>
        <w:rPr>
          <w:rFonts w:ascii="SimSun" w:hAnsi="SimSun" w:eastAsia="SimSun" w:cs="SimSun"/>
          <w:sz w:val="24"/>
          <w:szCs w:val="24"/>
          <w:spacing w:val="8"/>
        </w:rPr>
        <w:t xml:space="preserve"> </w:t>
      </w:r>
      <w:r>
        <w:rPr>
          <w:rFonts w:ascii="SimSun" w:hAnsi="SimSun" w:eastAsia="SimSun" w:cs="SimSun"/>
          <w:sz w:val="24"/>
          <w:szCs w:val="24"/>
          <w:spacing w:val="6"/>
        </w:rPr>
        <w:t>故事?我们应该有这个信心!</w:t>
      </w:r>
    </w:p>
    <w:p>
      <w:pPr>
        <w:ind w:left="1089" w:right="20" w:hanging="99"/>
        <w:spacing w:before="134" w:line="283" w:lineRule="auto"/>
        <w:jc w:val="both"/>
        <w:rPr>
          <w:rFonts w:ascii="KaiTi" w:hAnsi="KaiTi" w:eastAsia="KaiTi" w:cs="KaiTi"/>
          <w:sz w:val="20"/>
          <w:szCs w:val="20"/>
        </w:rPr>
      </w:pPr>
      <w:r>
        <w:rPr>
          <w:rFonts w:ascii="KaiTi" w:hAnsi="KaiTi" w:eastAsia="KaiTi" w:cs="KaiTi"/>
          <w:sz w:val="20"/>
          <w:szCs w:val="20"/>
          <w:spacing w:val="3"/>
        </w:rPr>
        <w:t>《把中国故事讲得愈来愈精彩，让中国声音愈来愈洪亮》</w:t>
      </w:r>
      <w:r>
        <w:rPr>
          <w:rFonts w:ascii="KaiTi" w:hAnsi="KaiTi" w:eastAsia="KaiTi" w:cs="KaiTi"/>
          <w:sz w:val="20"/>
          <w:szCs w:val="20"/>
          <w:spacing w:val="4"/>
        </w:rPr>
        <w:t xml:space="preserve"> </w:t>
      </w:r>
      <w:r>
        <w:rPr>
          <w:rFonts w:ascii="KaiTi" w:hAnsi="KaiTi" w:eastAsia="KaiTi" w:cs="KaiTi"/>
          <w:sz w:val="20"/>
          <w:szCs w:val="20"/>
          <w:spacing w:val="11"/>
        </w:rPr>
        <w:t>(2014年10月23日),习近平《论党的宣传思想工作》,</w:t>
      </w:r>
      <w:r>
        <w:rPr>
          <w:rFonts w:ascii="KaiTi" w:hAnsi="KaiTi" w:eastAsia="KaiTi" w:cs="KaiTi"/>
          <w:sz w:val="20"/>
          <w:szCs w:val="20"/>
          <w:spacing w:val="17"/>
        </w:rPr>
        <w:t xml:space="preserve"> </w:t>
      </w:r>
      <w:r>
        <w:rPr>
          <w:rFonts w:ascii="KaiTi" w:hAnsi="KaiTi" w:eastAsia="KaiTi" w:cs="KaiTi"/>
          <w:sz w:val="20"/>
          <w:szCs w:val="20"/>
          <w:spacing w:val="3"/>
        </w:rPr>
        <w:t>中央文献出版社2020年版，第121页</w:t>
      </w:r>
    </w:p>
    <w:p>
      <w:pPr>
        <w:sectPr>
          <w:pgSz w:w="8200" w:h="11830"/>
          <w:pgMar w:top="400" w:right="929" w:bottom="400" w:left="1179" w:header="0" w:footer="0" w:gutter="0"/>
        </w:sectPr>
        <w:rPr/>
      </w:pPr>
    </w:p>
    <w:p>
      <w:pPr>
        <w:spacing w:line="350" w:lineRule="auto"/>
        <w:rPr>
          <w:rFonts w:ascii="Arial"/>
          <w:sz w:val="21"/>
        </w:rPr>
      </w:pPr>
      <w:r/>
    </w:p>
    <w:p>
      <w:pPr>
        <w:spacing w:line="350" w:lineRule="auto"/>
        <w:rPr>
          <w:rFonts w:ascii="Arial"/>
          <w:sz w:val="21"/>
        </w:rPr>
      </w:pPr>
      <w:r/>
    </w:p>
    <w:p>
      <w:pPr>
        <w:ind w:left="235"/>
        <w:spacing w:before="62" w:line="219" w:lineRule="auto"/>
        <w:rPr>
          <w:rFonts w:ascii="SimSun" w:hAnsi="SimSun" w:eastAsia="SimSun" w:cs="SimSun"/>
          <w:sz w:val="19"/>
          <w:szCs w:val="19"/>
        </w:rPr>
      </w:pPr>
      <w:r>
        <w:rPr>
          <w:rFonts w:ascii="SimSun" w:hAnsi="SimSun" w:eastAsia="SimSun" w:cs="SimSun"/>
          <w:sz w:val="15"/>
          <w:szCs w:val="15"/>
          <w:spacing w:val="2"/>
          <w:position w:val="-1"/>
        </w:rPr>
        <w:t>330</w:t>
      </w:r>
      <w:r>
        <w:rPr>
          <w:rFonts w:ascii="SimSun" w:hAnsi="SimSun" w:eastAsia="SimSun" w:cs="SimSun"/>
          <w:sz w:val="15"/>
          <w:szCs w:val="15"/>
          <w:spacing w:val="6"/>
          <w:position w:val="-1"/>
        </w:rPr>
        <w:t xml:space="preserve">          </w:t>
      </w:r>
      <w:r>
        <w:rPr>
          <w:rFonts w:ascii="SimSun" w:hAnsi="SimSun" w:eastAsia="SimSun" w:cs="SimSun"/>
          <w:sz w:val="19"/>
          <w:szCs w:val="19"/>
          <w:spacing w:val="2"/>
        </w:rPr>
        <w:t>习近平新时代中国特色社会主义思想专题摘编</w:t>
      </w:r>
    </w:p>
    <w:p>
      <w:pPr>
        <w:spacing w:line="259" w:lineRule="auto"/>
        <w:rPr>
          <w:rFonts w:ascii="Arial"/>
          <w:sz w:val="21"/>
        </w:rPr>
      </w:pPr>
      <w:r/>
    </w:p>
    <w:p>
      <w:pPr>
        <w:ind w:left="125" w:right="34" w:firstLine="490"/>
        <w:spacing w:before="81" w:line="264" w:lineRule="auto"/>
        <w:jc w:val="both"/>
        <w:rPr>
          <w:rFonts w:ascii="SimSun" w:hAnsi="SimSun" w:eastAsia="SimSun" w:cs="SimSun"/>
          <w:sz w:val="25"/>
          <w:szCs w:val="25"/>
        </w:rPr>
      </w:pPr>
      <w:r>
        <w:rPr>
          <w:rFonts w:ascii="SimSun" w:hAnsi="SimSun" w:eastAsia="SimSun" w:cs="SimSun"/>
          <w:sz w:val="25"/>
          <w:szCs w:val="25"/>
          <w:spacing w:val="-7"/>
        </w:rPr>
        <w:t>落后就要挨打，贫穷就要挨饿，失语就要挨骂。形象</w:t>
      </w:r>
      <w:r>
        <w:rPr>
          <w:rFonts w:ascii="SimSun" w:hAnsi="SimSun" w:eastAsia="SimSun" w:cs="SimSun"/>
          <w:sz w:val="25"/>
          <w:szCs w:val="25"/>
        </w:rPr>
        <w:t xml:space="preserve"> </w:t>
      </w:r>
      <w:r>
        <w:rPr>
          <w:rFonts w:ascii="SimSun" w:hAnsi="SimSun" w:eastAsia="SimSun" w:cs="SimSun"/>
          <w:sz w:val="25"/>
          <w:szCs w:val="25"/>
          <w:spacing w:val="4"/>
        </w:rPr>
        <w:t>地讲，长期以来，我们党带领人民就是要不断解决“挨</w:t>
      </w:r>
      <w:r>
        <w:rPr>
          <w:rFonts w:ascii="SimSun" w:hAnsi="SimSun" w:eastAsia="SimSun" w:cs="SimSun"/>
          <w:sz w:val="25"/>
          <w:szCs w:val="25"/>
          <w:spacing w:val="13"/>
        </w:rPr>
        <w:t xml:space="preserve"> </w:t>
      </w:r>
      <w:r>
        <w:rPr>
          <w:rFonts w:ascii="SimSun" w:hAnsi="SimSun" w:eastAsia="SimSun" w:cs="SimSun"/>
          <w:sz w:val="25"/>
          <w:szCs w:val="25"/>
          <w:spacing w:val="-16"/>
        </w:rPr>
        <w:t>打”、“挨饿”、“挨骂”这三大问题。经过几代人</w:t>
      </w:r>
      <w:r>
        <w:rPr>
          <w:rFonts w:ascii="SimSun" w:hAnsi="SimSun" w:eastAsia="SimSun" w:cs="SimSun"/>
          <w:sz w:val="25"/>
          <w:szCs w:val="25"/>
          <w:spacing w:val="-17"/>
        </w:rPr>
        <w:t>不懈奋</w:t>
      </w:r>
      <w:r>
        <w:rPr>
          <w:rFonts w:ascii="SimSun" w:hAnsi="SimSun" w:eastAsia="SimSun" w:cs="SimSun"/>
          <w:sz w:val="25"/>
          <w:szCs w:val="25"/>
        </w:rPr>
        <w:t xml:space="preserve"> </w:t>
      </w:r>
      <w:r>
        <w:rPr>
          <w:rFonts w:ascii="SimSun" w:hAnsi="SimSun" w:eastAsia="SimSun" w:cs="SimSun"/>
          <w:sz w:val="25"/>
          <w:szCs w:val="25"/>
          <w:spacing w:val="3"/>
        </w:rPr>
        <w:t>斗，前两个问题基本得到解决，但“挨骂”问题还没有</w:t>
      </w:r>
      <w:r>
        <w:rPr>
          <w:rFonts w:ascii="SimSun" w:hAnsi="SimSun" w:eastAsia="SimSun" w:cs="SimSun"/>
          <w:sz w:val="25"/>
          <w:szCs w:val="25"/>
          <w:spacing w:val="9"/>
        </w:rPr>
        <w:t xml:space="preserve"> </w:t>
      </w:r>
      <w:r>
        <w:rPr>
          <w:rFonts w:ascii="SimSun" w:hAnsi="SimSun" w:eastAsia="SimSun" w:cs="SimSun"/>
          <w:sz w:val="25"/>
          <w:szCs w:val="25"/>
          <w:spacing w:val="-7"/>
        </w:rPr>
        <w:t>得到根本解决。争取国际话语权是我们必须解决好的一个</w:t>
      </w:r>
      <w:r>
        <w:rPr>
          <w:rFonts w:ascii="SimSun" w:hAnsi="SimSun" w:eastAsia="SimSun" w:cs="SimSun"/>
          <w:sz w:val="25"/>
          <w:szCs w:val="25"/>
          <w:spacing w:val="4"/>
        </w:rPr>
        <w:t xml:space="preserve"> </w:t>
      </w:r>
      <w:r>
        <w:rPr>
          <w:rFonts w:ascii="SimSun" w:hAnsi="SimSun" w:eastAsia="SimSun" w:cs="SimSun"/>
          <w:sz w:val="25"/>
          <w:szCs w:val="25"/>
          <w:spacing w:val="-8"/>
        </w:rPr>
        <w:t>重大问题。</w:t>
      </w:r>
    </w:p>
    <w:p>
      <w:pPr>
        <w:ind w:left="1374" w:right="34" w:hanging="95"/>
        <w:spacing w:before="181" w:line="274" w:lineRule="auto"/>
        <w:jc w:val="both"/>
        <w:rPr>
          <w:rFonts w:ascii="KaiTi" w:hAnsi="KaiTi" w:eastAsia="KaiTi" w:cs="KaiTi"/>
          <w:sz w:val="19"/>
          <w:szCs w:val="19"/>
        </w:rPr>
      </w:pPr>
      <w:r>
        <w:rPr>
          <w:rFonts w:ascii="KaiTi" w:hAnsi="KaiTi" w:eastAsia="KaiTi" w:cs="KaiTi"/>
          <w:sz w:val="19"/>
          <w:szCs w:val="19"/>
          <w:spacing w:val="15"/>
        </w:rPr>
        <w:t>《在全国党校工作会议上的讲话》(2015年12月11日),</w:t>
      </w:r>
      <w:r>
        <w:rPr>
          <w:rFonts w:ascii="KaiTi" w:hAnsi="KaiTi" w:eastAsia="KaiTi" w:cs="KaiTi"/>
          <w:sz w:val="19"/>
          <w:szCs w:val="19"/>
          <w:spacing w:val="13"/>
        </w:rPr>
        <w:t xml:space="preserve"> </w:t>
      </w:r>
      <w:r>
        <w:rPr>
          <w:rFonts w:ascii="KaiTi" w:hAnsi="KaiTi" w:eastAsia="KaiTi" w:cs="KaiTi"/>
          <w:sz w:val="19"/>
          <w:szCs w:val="19"/>
          <w:spacing w:val="7"/>
        </w:rPr>
        <w:t>习近平《论党的宣传思想工作》,中央文献出版社2020年</w:t>
      </w:r>
      <w:r>
        <w:rPr>
          <w:rFonts w:ascii="KaiTi" w:hAnsi="KaiTi" w:eastAsia="KaiTi" w:cs="KaiTi"/>
          <w:sz w:val="19"/>
          <w:szCs w:val="19"/>
          <w:spacing w:val="15"/>
        </w:rPr>
        <w:t xml:space="preserve"> </w:t>
      </w:r>
      <w:r>
        <w:rPr>
          <w:rFonts w:ascii="KaiTi" w:hAnsi="KaiTi" w:eastAsia="KaiTi" w:cs="KaiTi"/>
          <w:sz w:val="19"/>
          <w:szCs w:val="19"/>
          <w:spacing w:val="15"/>
        </w:rPr>
        <w:t>版，第159页</w:t>
      </w:r>
    </w:p>
    <w:p>
      <w:pPr>
        <w:spacing w:line="414" w:lineRule="auto"/>
        <w:rPr>
          <w:rFonts w:ascii="Arial"/>
          <w:sz w:val="21"/>
        </w:rPr>
      </w:pPr>
      <w:r/>
    </w:p>
    <w:p>
      <w:pPr>
        <w:ind w:right="19" w:firstLine="625"/>
        <w:spacing w:before="81" w:line="267" w:lineRule="auto"/>
        <w:jc w:val="both"/>
        <w:rPr>
          <w:rFonts w:ascii="SimSun" w:hAnsi="SimSun" w:eastAsia="SimSun" w:cs="SimSun"/>
          <w:sz w:val="25"/>
          <w:szCs w:val="25"/>
        </w:rPr>
      </w:pPr>
      <w:r>
        <w:rPr>
          <w:rFonts w:ascii="SimSun" w:hAnsi="SimSun" w:eastAsia="SimSun" w:cs="SimSun"/>
          <w:sz w:val="25"/>
          <w:szCs w:val="25"/>
          <w:spacing w:val="-6"/>
        </w:rPr>
        <w:t>我国综合国力和国际地位不断提升，国际社会对我国</w:t>
      </w:r>
      <w:r>
        <w:rPr>
          <w:rFonts w:ascii="SimSun" w:hAnsi="SimSun" w:eastAsia="SimSun" w:cs="SimSun"/>
          <w:sz w:val="25"/>
          <w:szCs w:val="25"/>
          <w:spacing w:val="12"/>
        </w:rPr>
        <w:t xml:space="preserve"> </w:t>
      </w:r>
      <w:r>
        <w:rPr>
          <w:rFonts w:ascii="SimSun" w:hAnsi="SimSun" w:eastAsia="SimSun" w:cs="SimSun"/>
          <w:sz w:val="25"/>
          <w:szCs w:val="25"/>
          <w:spacing w:val="-2"/>
        </w:rPr>
        <w:t>的关注前所未有，但中国在世界上的形象很大程度上仍是</w:t>
      </w:r>
      <w:r>
        <w:rPr>
          <w:rFonts w:ascii="SimSun" w:hAnsi="SimSun" w:eastAsia="SimSun" w:cs="SimSun"/>
          <w:sz w:val="25"/>
          <w:szCs w:val="25"/>
          <w:spacing w:val="6"/>
        </w:rPr>
        <w:t xml:space="preserve"> </w:t>
      </w:r>
      <w:r>
        <w:rPr>
          <w:rFonts w:ascii="SimSun" w:hAnsi="SimSun" w:eastAsia="SimSun" w:cs="SimSun"/>
          <w:sz w:val="25"/>
          <w:szCs w:val="25"/>
          <w:spacing w:val="3"/>
        </w:rPr>
        <w:t>“他塑”而非“自塑”,我们在国际上有时还处于有理说</w:t>
      </w:r>
      <w:r>
        <w:rPr>
          <w:rFonts w:ascii="SimSun" w:hAnsi="SimSun" w:eastAsia="SimSun" w:cs="SimSun"/>
          <w:sz w:val="25"/>
          <w:szCs w:val="25"/>
          <w:spacing w:val="4"/>
        </w:rPr>
        <w:t xml:space="preserve"> </w:t>
      </w:r>
      <w:r>
        <w:rPr>
          <w:rFonts w:ascii="SimSun" w:hAnsi="SimSun" w:eastAsia="SimSun" w:cs="SimSun"/>
          <w:sz w:val="25"/>
          <w:szCs w:val="25"/>
          <w:spacing w:val="8"/>
        </w:rPr>
        <w:t>不出、说了传不开的境地，存在着信息流进流出的“逆</w:t>
      </w:r>
      <w:r>
        <w:rPr>
          <w:rFonts w:ascii="SimSun" w:hAnsi="SimSun" w:eastAsia="SimSun" w:cs="SimSun"/>
          <w:sz w:val="25"/>
          <w:szCs w:val="25"/>
          <w:spacing w:val="12"/>
        </w:rPr>
        <w:t xml:space="preserve"> </w:t>
      </w:r>
      <w:r>
        <w:rPr>
          <w:rFonts w:ascii="SimSun" w:hAnsi="SimSun" w:eastAsia="SimSun" w:cs="SimSun"/>
          <w:sz w:val="25"/>
          <w:szCs w:val="25"/>
          <w:spacing w:val="-2"/>
        </w:rPr>
        <w:t>差”、中国真实形象和西方主观印象的“反差”、软实力</w:t>
      </w:r>
      <w:r>
        <w:rPr>
          <w:rFonts w:ascii="SimSun" w:hAnsi="SimSun" w:eastAsia="SimSun" w:cs="SimSun"/>
          <w:sz w:val="25"/>
          <w:szCs w:val="25"/>
          <w:spacing w:val="15"/>
        </w:rPr>
        <w:t xml:space="preserve"> </w:t>
      </w:r>
      <w:r>
        <w:rPr>
          <w:rFonts w:ascii="SimSun" w:hAnsi="SimSun" w:eastAsia="SimSun" w:cs="SimSun"/>
          <w:sz w:val="25"/>
          <w:szCs w:val="25"/>
          <w:spacing w:val="8"/>
        </w:rPr>
        <w:t>和硬实力的“落差”。要下大气力加强国际传播能力建</w:t>
      </w:r>
      <w:r>
        <w:rPr>
          <w:rFonts w:ascii="SimSun" w:hAnsi="SimSun" w:eastAsia="SimSun" w:cs="SimSun"/>
          <w:sz w:val="25"/>
          <w:szCs w:val="25"/>
          <w:spacing w:val="12"/>
        </w:rPr>
        <w:t xml:space="preserve"> </w:t>
      </w:r>
      <w:r>
        <w:rPr>
          <w:rFonts w:ascii="SimSun" w:hAnsi="SimSun" w:eastAsia="SimSun" w:cs="SimSun"/>
          <w:sz w:val="25"/>
          <w:szCs w:val="25"/>
          <w:spacing w:val="-2"/>
        </w:rPr>
        <w:t>设，加快提升中国话语的国际影响力，让全世界都能听到</w:t>
      </w:r>
      <w:r>
        <w:rPr>
          <w:rFonts w:ascii="SimSun" w:hAnsi="SimSun" w:eastAsia="SimSun" w:cs="SimSun"/>
          <w:sz w:val="25"/>
          <w:szCs w:val="25"/>
          <w:spacing w:val="11"/>
        </w:rPr>
        <w:t xml:space="preserve"> </w:t>
      </w:r>
      <w:r>
        <w:rPr>
          <w:rFonts w:ascii="SimSun" w:hAnsi="SimSun" w:eastAsia="SimSun" w:cs="SimSun"/>
          <w:sz w:val="25"/>
          <w:szCs w:val="25"/>
          <w:spacing w:val="6"/>
        </w:rPr>
        <w:t>并听清中国声音。</w:t>
      </w:r>
    </w:p>
    <w:p>
      <w:pPr>
        <w:ind w:right="125"/>
        <w:spacing w:before="186" w:line="223" w:lineRule="auto"/>
        <w:jc w:val="right"/>
        <w:rPr>
          <w:rFonts w:ascii="KaiTi" w:hAnsi="KaiTi" w:eastAsia="KaiTi" w:cs="KaiTi"/>
          <w:sz w:val="19"/>
          <w:szCs w:val="19"/>
        </w:rPr>
      </w:pPr>
      <w:r>
        <w:rPr>
          <w:rFonts w:ascii="KaiTi" w:hAnsi="KaiTi" w:eastAsia="KaiTi" w:cs="KaiTi"/>
          <w:sz w:val="19"/>
          <w:szCs w:val="19"/>
        </w:rPr>
        <w:t>《在党的新闻舆论工作座谈会上的讲话》(2016年2月19日)</w:t>
      </w:r>
    </w:p>
    <w:p>
      <w:pPr>
        <w:spacing w:line="385" w:lineRule="auto"/>
        <w:rPr>
          <w:rFonts w:ascii="Arial"/>
          <w:sz w:val="21"/>
        </w:rPr>
      </w:pPr>
      <w:r/>
    </w:p>
    <w:p>
      <w:pPr>
        <w:ind w:left="125" w:firstLine="540"/>
        <w:spacing w:before="81" w:line="262" w:lineRule="auto"/>
        <w:jc w:val="both"/>
        <w:rPr>
          <w:rFonts w:ascii="SimSun" w:hAnsi="SimSun" w:eastAsia="SimSun" w:cs="SimSun"/>
          <w:sz w:val="25"/>
          <w:szCs w:val="25"/>
        </w:rPr>
      </w:pPr>
      <w:r>
        <w:rPr>
          <w:rFonts w:ascii="SimSun" w:hAnsi="SimSun" w:eastAsia="SimSun" w:cs="SimSun"/>
          <w:sz w:val="25"/>
          <w:szCs w:val="25"/>
          <w:spacing w:val="-8"/>
        </w:rPr>
        <w:t>讲故事，是国际传播的最佳方式。要讲好中国特色社</w:t>
      </w:r>
      <w:r>
        <w:rPr>
          <w:rFonts w:ascii="SimSun" w:hAnsi="SimSun" w:eastAsia="SimSun" w:cs="SimSun"/>
          <w:sz w:val="25"/>
          <w:szCs w:val="25"/>
          <w:spacing w:val="3"/>
        </w:rPr>
        <w:t xml:space="preserve"> </w:t>
      </w:r>
      <w:r>
        <w:rPr>
          <w:rFonts w:ascii="SimSun" w:hAnsi="SimSun" w:eastAsia="SimSun" w:cs="SimSun"/>
          <w:sz w:val="25"/>
          <w:szCs w:val="25"/>
          <w:spacing w:val="-4"/>
        </w:rPr>
        <w:t>会主义的故事，讲好中国梦的故事，讲好中国</w:t>
      </w:r>
      <w:r>
        <w:rPr>
          <w:rFonts w:ascii="SimSun" w:hAnsi="SimSun" w:eastAsia="SimSun" w:cs="SimSun"/>
          <w:sz w:val="25"/>
          <w:szCs w:val="25"/>
          <w:spacing w:val="-5"/>
        </w:rPr>
        <w:t>人的故事，</w:t>
      </w:r>
      <w:r>
        <w:rPr>
          <w:rFonts w:ascii="SimSun" w:hAnsi="SimSun" w:eastAsia="SimSun" w:cs="SimSun"/>
          <w:sz w:val="25"/>
          <w:szCs w:val="25"/>
        </w:rPr>
        <w:t xml:space="preserve"> </w:t>
      </w:r>
      <w:r>
        <w:rPr>
          <w:rFonts w:ascii="SimSun" w:hAnsi="SimSun" w:eastAsia="SimSun" w:cs="SimSun"/>
          <w:sz w:val="25"/>
          <w:szCs w:val="25"/>
          <w:spacing w:val="-6"/>
        </w:rPr>
        <w:t>讲好中华优秀文化的故事，讲好中国和平发展的故事。讲</w:t>
      </w:r>
      <w:r>
        <w:rPr>
          <w:rFonts w:ascii="SimSun" w:hAnsi="SimSun" w:eastAsia="SimSun" w:cs="SimSun"/>
          <w:sz w:val="25"/>
          <w:szCs w:val="25"/>
          <w:spacing w:val="7"/>
        </w:rPr>
        <w:t xml:space="preserve"> </w:t>
      </w:r>
      <w:r>
        <w:rPr>
          <w:rFonts w:ascii="SimSun" w:hAnsi="SimSun" w:eastAsia="SimSun" w:cs="SimSun"/>
          <w:sz w:val="25"/>
          <w:szCs w:val="25"/>
          <w:spacing w:val="-7"/>
        </w:rPr>
        <w:t>故事就是讲事实、讲形象、讲情感、讲道理，讲事实才能</w:t>
      </w:r>
      <w:r>
        <w:rPr>
          <w:rFonts w:ascii="SimSun" w:hAnsi="SimSun" w:eastAsia="SimSun" w:cs="SimSun"/>
          <w:sz w:val="25"/>
          <w:szCs w:val="25"/>
          <w:spacing w:val="6"/>
        </w:rPr>
        <w:t xml:space="preserve"> </w:t>
      </w:r>
      <w:r>
        <w:rPr>
          <w:rFonts w:ascii="SimSun" w:hAnsi="SimSun" w:eastAsia="SimSun" w:cs="SimSun"/>
          <w:sz w:val="25"/>
          <w:szCs w:val="25"/>
          <w:spacing w:val="-7"/>
        </w:rPr>
        <w:t>说服人，讲形象才能打动人，讲情感才能感染人，讲道理</w:t>
      </w:r>
    </w:p>
    <w:p>
      <w:pPr>
        <w:sectPr>
          <w:pgSz w:w="8320" w:h="11910"/>
          <w:pgMar w:top="400" w:right="1165" w:bottom="400" w:left="884" w:header="0" w:footer="0" w:gutter="0"/>
        </w:sectPr>
        <w:rPr/>
      </w:pPr>
    </w:p>
    <w:p>
      <w:pPr>
        <w:spacing w:line="355" w:lineRule="auto"/>
        <w:rPr>
          <w:rFonts w:ascii="Arial"/>
          <w:sz w:val="21"/>
        </w:rPr>
      </w:pPr>
      <w:r/>
    </w:p>
    <w:p>
      <w:pPr>
        <w:spacing w:line="356" w:lineRule="auto"/>
        <w:rPr>
          <w:rFonts w:ascii="Arial"/>
          <w:sz w:val="21"/>
        </w:rPr>
      </w:pPr>
      <w:r/>
    </w:p>
    <w:p>
      <w:pPr>
        <w:ind w:left="1739"/>
        <w:spacing w:before="61" w:line="220" w:lineRule="auto"/>
        <w:rPr>
          <w:rFonts w:ascii="SimSun" w:hAnsi="SimSun" w:eastAsia="SimSun" w:cs="SimSun"/>
          <w:sz w:val="19"/>
          <w:szCs w:val="19"/>
        </w:rPr>
      </w:pPr>
      <w:r>
        <w:rPr>
          <w:rFonts w:ascii="SimSun" w:hAnsi="SimSun" w:eastAsia="SimSun" w:cs="SimSun"/>
          <w:sz w:val="19"/>
          <w:szCs w:val="19"/>
          <w:spacing w:val="1"/>
        </w:rPr>
        <w:t>十、铸就社会主义文化新辉煌</w:t>
      </w:r>
      <w:r>
        <w:rPr>
          <w:rFonts w:ascii="SimSun" w:hAnsi="SimSun" w:eastAsia="SimSun" w:cs="SimSun"/>
          <w:sz w:val="19"/>
          <w:szCs w:val="19"/>
        </w:rPr>
        <w:t xml:space="preserve">               </w:t>
      </w:r>
      <w:r>
        <w:rPr>
          <w:rFonts w:ascii="SimSun" w:hAnsi="SimSun" w:eastAsia="SimSun" w:cs="SimSun"/>
          <w:sz w:val="19"/>
          <w:szCs w:val="19"/>
          <w:spacing w:val="1"/>
          <w:position w:val="-2"/>
        </w:rPr>
        <w:t>331</w:t>
      </w:r>
    </w:p>
    <w:p>
      <w:pPr>
        <w:ind w:right="221"/>
        <w:spacing w:before="307" w:line="255" w:lineRule="auto"/>
        <w:jc w:val="both"/>
        <w:rPr>
          <w:rFonts w:ascii="SimSun" w:hAnsi="SimSun" w:eastAsia="SimSun" w:cs="SimSun"/>
          <w:sz w:val="25"/>
          <w:szCs w:val="25"/>
        </w:rPr>
      </w:pPr>
      <w:r>
        <w:rPr>
          <w:rFonts w:ascii="SimSun" w:hAnsi="SimSun" w:eastAsia="SimSun" w:cs="SimSun"/>
          <w:sz w:val="25"/>
          <w:szCs w:val="25"/>
          <w:spacing w:val="-7"/>
        </w:rPr>
        <w:t>才能影响人。要组织各种精彩、精炼的故事载体，把中国</w:t>
      </w:r>
      <w:r>
        <w:rPr>
          <w:rFonts w:ascii="SimSun" w:hAnsi="SimSun" w:eastAsia="SimSun" w:cs="SimSun"/>
          <w:sz w:val="25"/>
          <w:szCs w:val="25"/>
          <w:spacing w:val="8"/>
        </w:rPr>
        <w:t xml:space="preserve"> </w:t>
      </w:r>
      <w:r>
        <w:rPr>
          <w:rFonts w:ascii="SimSun" w:hAnsi="SimSun" w:eastAsia="SimSun" w:cs="SimSun"/>
          <w:sz w:val="25"/>
          <w:szCs w:val="25"/>
          <w:spacing w:val="-7"/>
        </w:rPr>
        <w:t>道路、中国理论、中国制度、中国精神、中国</w:t>
      </w:r>
      <w:r>
        <w:rPr>
          <w:rFonts w:ascii="SimSun" w:hAnsi="SimSun" w:eastAsia="SimSun" w:cs="SimSun"/>
          <w:sz w:val="25"/>
          <w:szCs w:val="25"/>
          <w:spacing w:val="-8"/>
        </w:rPr>
        <w:t>力量寓于其</w:t>
      </w:r>
      <w:r>
        <w:rPr>
          <w:rFonts w:ascii="SimSun" w:hAnsi="SimSun" w:eastAsia="SimSun" w:cs="SimSun"/>
          <w:sz w:val="25"/>
          <w:szCs w:val="25"/>
        </w:rPr>
        <w:t xml:space="preserve"> </w:t>
      </w:r>
      <w:r>
        <w:rPr>
          <w:rFonts w:ascii="SimSun" w:hAnsi="SimSun" w:eastAsia="SimSun" w:cs="SimSun"/>
          <w:sz w:val="25"/>
          <w:szCs w:val="25"/>
          <w:spacing w:val="-10"/>
        </w:rPr>
        <w:t>中，使人想听爱听，听有所思，听有所得。</w:t>
      </w:r>
    </w:p>
    <w:p>
      <w:pPr>
        <w:ind w:left="1054"/>
        <w:spacing w:before="116" w:line="223" w:lineRule="auto"/>
        <w:rPr>
          <w:rFonts w:ascii="KaiTi" w:hAnsi="KaiTi" w:eastAsia="KaiTi" w:cs="KaiTi"/>
          <w:sz w:val="19"/>
          <w:szCs w:val="19"/>
        </w:rPr>
      </w:pPr>
      <w:r>
        <w:rPr>
          <w:rFonts w:ascii="KaiTi" w:hAnsi="KaiTi" w:eastAsia="KaiTi" w:cs="KaiTi"/>
          <w:sz w:val="19"/>
          <w:szCs w:val="19"/>
          <w:spacing w:val="2"/>
        </w:rPr>
        <w:t>《在党的新闻舆论工作座谈会上的讲话》(2016年2月19日)</w:t>
      </w:r>
    </w:p>
    <w:p>
      <w:pPr>
        <w:spacing w:line="394" w:lineRule="auto"/>
        <w:rPr>
          <w:rFonts w:ascii="Arial"/>
          <w:sz w:val="21"/>
        </w:rPr>
      </w:pPr>
      <w:r/>
    </w:p>
    <w:p>
      <w:pPr>
        <w:ind w:firstLine="429"/>
        <w:spacing w:before="81" w:line="268" w:lineRule="auto"/>
        <w:jc w:val="both"/>
        <w:rPr>
          <w:rFonts w:ascii="SimSun" w:hAnsi="SimSun" w:eastAsia="SimSun" w:cs="SimSun"/>
          <w:sz w:val="25"/>
          <w:szCs w:val="25"/>
        </w:rPr>
      </w:pPr>
      <w:r>
        <w:rPr>
          <w:rFonts w:ascii="SimSun" w:hAnsi="SimSun" w:eastAsia="SimSun" w:cs="SimSun"/>
          <w:sz w:val="25"/>
          <w:szCs w:val="25"/>
          <w:spacing w:val="-5"/>
        </w:rPr>
        <w:t>要创新对外话语表达方式，研究国外不同受众的习惯</w:t>
      </w:r>
      <w:r>
        <w:rPr>
          <w:rFonts w:ascii="SimSun" w:hAnsi="SimSun" w:eastAsia="SimSun" w:cs="SimSun"/>
          <w:sz w:val="25"/>
          <w:szCs w:val="25"/>
          <w:spacing w:val="1"/>
        </w:rPr>
        <w:t xml:space="preserve">   </w:t>
      </w:r>
      <w:r>
        <w:rPr>
          <w:rFonts w:ascii="SimSun" w:hAnsi="SimSun" w:eastAsia="SimSun" w:cs="SimSun"/>
          <w:sz w:val="25"/>
          <w:szCs w:val="25"/>
          <w:spacing w:val="-8"/>
        </w:rPr>
        <w:t>和特点，采用融通中外的概念、范畴、表述，把我们想讲</w:t>
      </w:r>
      <w:r>
        <w:rPr>
          <w:rFonts w:ascii="SimSun" w:hAnsi="SimSun" w:eastAsia="SimSun" w:cs="SimSun"/>
          <w:sz w:val="25"/>
          <w:szCs w:val="25"/>
          <w:spacing w:val="5"/>
        </w:rPr>
        <w:t xml:space="preserve">   </w:t>
      </w:r>
      <w:r>
        <w:rPr>
          <w:rFonts w:ascii="SimSun" w:hAnsi="SimSun" w:eastAsia="SimSun" w:cs="SimSun"/>
          <w:sz w:val="25"/>
          <w:szCs w:val="25"/>
          <w:spacing w:val="12"/>
        </w:rPr>
        <w:t>的和国外受众想听的结合起来，把“陈情”和“说理”</w:t>
      </w:r>
      <w:r>
        <w:rPr>
          <w:rFonts w:ascii="SimSun" w:hAnsi="SimSun" w:eastAsia="SimSun" w:cs="SimSun"/>
          <w:sz w:val="25"/>
          <w:szCs w:val="25"/>
          <w:spacing w:val="16"/>
        </w:rPr>
        <w:t xml:space="preserve"> </w:t>
      </w:r>
      <w:r>
        <w:rPr>
          <w:rFonts w:ascii="SimSun" w:hAnsi="SimSun" w:eastAsia="SimSun" w:cs="SimSun"/>
          <w:sz w:val="25"/>
          <w:szCs w:val="25"/>
          <w:spacing w:val="3"/>
        </w:rPr>
        <w:t>结合起来，把“自己讲”和“别人讲”结合起来，</w:t>
      </w:r>
      <w:r>
        <w:rPr>
          <w:rFonts w:ascii="SimSun" w:hAnsi="SimSun" w:eastAsia="SimSun" w:cs="SimSun"/>
          <w:sz w:val="25"/>
          <w:szCs w:val="25"/>
          <w:spacing w:val="2"/>
        </w:rPr>
        <w:t>使故</w:t>
      </w:r>
      <w:r>
        <w:rPr>
          <w:rFonts w:ascii="SimSun" w:hAnsi="SimSun" w:eastAsia="SimSun" w:cs="SimSun"/>
          <w:sz w:val="25"/>
          <w:szCs w:val="25"/>
        </w:rPr>
        <w:t xml:space="preserve">   </w:t>
      </w:r>
      <w:r>
        <w:rPr>
          <w:rFonts w:ascii="SimSun" w:hAnsi="SimSun" w:eastAsia="SimSun" w:cs="SimSun"/>
          <w:sz w:val="25"/>
          <w:szCs w:val="25"/>
          <w:spacing w:val="-10"/>
        </w:rPr>
        <w:t>事更多为国际社会和海外受众所认同。</w:t>
      </w:r>
    </w:p>
    <w:p>
      <w:pPr>
        <w:ind w:left="1054"/>
        <w:spacing w:before="117" w:line="223" w:lineRule="auto"/>
        <w:rPr>
          <w:rFonts w:ascii="KaiTi" w:hAnsi="KaiTi" w:eastAsia="KaiTi" w:cs="KaiTi"/>
          <w:sz w:val="19"/>
          <w:szCs w:val="19"/>
        </w:rPr>
      </w:pPr>
      <w:r>
        <w:rPr>
          <w:rFonts w:ascii="KaiTi" w:hAnsi="KaiTi" w:eastAsia="KaiTi" w:cs="KaiTi"/>
          <w:sz w:val="19"/>
          <w:szCs w:val="19"/>
          <w:spacing w:val="3"/>
        </w:rPr>
        <w:t>《在党的新闻舆论工作座谈会上的讲话》(2016年2月19日)</w:t>
      </w:r>
    </w:p>
    <w:p>
      <w:pPr>
        <w:spacing w:line="370" w:lineRule="auto"/>
        <w:rPr>
          <w:rFonts w:ascii="Arial"/>
          <w:sz w:val="21"/>
        </w:rPr>
      </w:pPr>
      <w:r/>
    </w:p>
    <w:p>
      <w:pPr>
        <w:ind w:right="121" w:firstLine="429"/>
        <w:spacing w:before="82" w:line="267" w:lineRule="auto"/>
        <w:jc w:val="both"/>
        <w:rPr>
          <w:rFonts w:ascii="SimSun" w:hAnsi="SimSun" w:eastAsia="SimSun" w:cs="SimSun"/>
          <w:sz w:val="25"/>
          <w:szCs w:val="25"/>
        </w:rPr>
      </w:pPr>
      <w:r>
        <w:rPr>
          <w:rFonts w:ascii="SimSun" w:hAnsi="SimSun" w:eastAsia="SimSun" w:cs="SimSun"/>
          <w:sz w:val="25"/>
          <w:szCs w:val="25"/>
          <w:spacing w:val="-6"/>
        </w:rPr>
        <w:t>更深层次地看，我们在国际上有理说不清的一个重要</w:t>
      </w:r>
      <w:r>
        <w:rPr>
          <w:rFonts w:ascii="SimSun" w:hAnsi="SimSun" w:eastAsia="SimSun" w:cs="SimSun"/>
          <w:sz w:val="25"/>
          <w:szCs w:val="25"/>
        </w:rPr>
        <w:t xml:space="preserve">  </w:t>
      </w:r>
      <w:r>
        <w:rPr>
          <w:rFonts w:ascii="SimSun" w:hAnsi="SimSun" w:eastAsia="SimSun" w:cs="SimSun"/>
          <w:sz w:val="25"/>
          <w:szCs w:val="25"/>
          <w:spacing w:val="-8"/>
        </w:rPr>
        <w:t>原因，是我们的对外传播话语体系没有完全建立起来。话</w:t>
      </w:r>
      <w:r>
        <w:rPr>
          <w:rFonts w:ascii="SimSun" w:hAnsi="SimSun" w:eastAsia="SimSun" w:cs="SimSun"/>
          <w:sz w:val="25"/>
          <w:szCs w:val="25"/>
          <w:spacing w:val="9"/>
        </w:rPr>
        <w:t xml:space="preserve">  </w:t>
      </w:r>
      <w:r>
        <w:rPr>
          <w:rFonts w:ascii="SimSun" w:hAnsi="SimSun" w:eastAsia="SimSun" w:cs="SimSun"/>
          <w:sz w:val="25"/>
          <w:szCs w:val="25"/>
          <w:spacing w:val="-3"/>
        </w:rPr>
        <w:t>语的背后是思想、是“道”。不要为了讲故事而讲故事，</w:t>
      </w:r>
      <w:r>
        <w:rPr>
          <w:rFonts w:ascii="SimSun" w:hAnsi="SimSun" w:eastAsia="SimSun" w:cs="SimSun"/>
          <w:sz w:val="25"/>
          <w:szCs w:val="25"/>
          <w:spacing w:val="8"/>
        </w:rPr>
        <w:t xml:space="preserve"> </w:t>
      </w:r>
      <w:r>
        <w:rPr>
          <w:rFonts w:ascii="SimSun" w:hAnsi="SimSun" w:eastAsia="SimSun" w:cs="SimSun"/>
          <w:sz w:val="25"/>
          <w:szCs w:val="25"/>
          <w:spacing w:val="3"/>
        </w:rPr>
        <w:t>要把“道”贯通于故事之中，通过引人入胜的方式</w:t>
      </w:r>
      <w:r>
        <w:rPr>
          <w:rFonts w:ascii="SimSun" w:hAnsi="SimSun" w:eastAsia="SimSun" w:cs="SimSun"/>
          <w:sz w:val="25"/>
          <w:szCs w:val="25"/>
          <w:spacing w:val="2"/>
        </w:rPr>
        <w:t>启人</w:t>
      </w:r>
      <w:r>
        <w:rPr>
          <w:rFonts w:ascii="SimSun" w:hAnsi="SimSun" w:eastAsia="SimSun" w:cs="SimSun"/>
          <w:sz w:val="25"/>
          <w:szCs w:val="25"/>
        </w:rPr>
        <w:t xml:space="preserve">  </w:t>
      </w:r>
      <w:r>
        <w:rPr>
          <w:rFonts w:ascii="SimSun" w:hAnsi="SimSun" w:eastAsia="SimSun" w:cs="SimSun"/>
          <w:sz w:val="25"/>
          <w:szCs w:val="25"/>
          <w:spacing w:val="-2"/>
        </w:rPr>
        <w:t>入“道”,通过循循善诱的方式让人悟“道”</w:t>
      </w:r>
      <w:r>
        <w:rPr>
          <w:rFonts w:ascii="SimSun" w:hAnsi="SimSun" w:eastAsia="SimSun" w:cs="SimSun"/>
          <w:sz w:val="25"/>
          <w:szCs w:val="25"/>
          <w:spacing w:val="-3"/>
        </w:rPr>
        <w:t>。要加强对</w:t>
      </w:r>
      <w:r>
        <w:rPr>
          <w:rFonts w:ascii="SimSun" w:hAnsi="SimSun" w:eastAsia="SimSun" w:cs="SimSun"/>
          <w:sz w:val="25"/>
          <w:szCs w:val="25"/>
        </w:rPr>
        <w:t xml:space="preserve">  </w:t>
      </w:r>
      <w:r>
        <w:rPr>
          <w:rFonts w:ascii="SimSun" w:hAnsi="SimSun" w:eastAsia="SimSun" w:cs="SimSun"/>
          <w:sz w:val="25"/>
          <w:szCs w:val="25"/>
          <w:spacing w:val="-7"/>
        </w:rPr>
        <w:t>外话语体系建设，用中国理论阐释中国实践，用中国</w:t>
      </w:r>
      <w:r>
        <w:rPr>
          <w:rFonts w:ascii="SimSun" w:hAnsi="SimSun" w:eastAsia="SimSun" w:cs="SimSun"/>
          <w:sz w:val="25"/>
          <w:szCs w:val="25"/>
          <w:spacing w:val="-8"/>
        </w:rPr>
        <w:t>实践</w:t>
      </w:r>
      <w:r>
        <w:rPr>
          <w:rFonts w:ascii="SimSun" w:hAnsi="SimSun" w:eastAsia="SimSun" w:cs="SimSun"/>
          <w:sz w:val="25"/>
          <w:szCs w:val="25"/>
        </w:rPr>
        <w:t xml:space="preserve">  </w:t>
      </w:r>
      <w:r>
        <w:rPr>
          <w:rFonts w:ascii="SimSun" w:hAnsi="SimSun" w:eastAsia="SimSun" w:cs="SimSun"/>
          <w:sz w:val="25"/>
          <w:szCs w:val="25"/>
          <w:spacing w:val="-7"/>
        </w:rPr>
        <w:t>升华中国理论，更加鲜明地展现中国思想，更</w:t>
      </w:r>
      <w:r>
        <w:rPr>
          <w:rFonts w:ascii="SimSun" w:hAnsi="SimSun" w:eastAsia="SimSun" w:cs="SimSun"/>
          <w:sz w:val="25"/>
          <w:szCs w:val="25"/>
          <w:spacing w:val="-8"/>
        </w:rPr>
        <w:t>加响亮地提</w:t>
      </w:r>
      <w:r>
        <w:rPr>
          <w:rFonts w:ascii="SimSun" w:hAnsi="SimSun" w:eastAsia="SimSun" w:cs="SimSun"/>
          <w:sz w:val="25"/>
          <w:szCs w:val="25"/>
        </w:rPr>
        <w:t xml:space="preserve">  </w:t>
      </w:r>
      <w:r>
        <w:rPr>
          <w:rFonts w:ascii="SimSun" w:hAnsi="SimSun" w:eastAsia="SimSun" w:cs="SimSun"/>
          <w:sz w:val="25"/>
          <w:szCs w:val="25"/>
          <w:spacing w:val="-14"/>
        </w:rPr>
        <w:t>出中国主张。</w:t>
      </w:r>
    </w:p>
    <w:p>
      <w:pPr>
        <w:ind w:left="1054"/>
        <w:spacing w:before="164" w:line="223" w:lineRule="auto"/>
        <w:rPr>
          <w:rFonts w:ascii="KaiTi" w:hAnsi="KaiTi" w:eastAsia="KaiTi" w:cs="KaiTi"/>
          <w:sz w:val="19"/>
          <w:szCs w:val="19"/>
        </w:rPr>
      </w:pPr>
      <w:r>
        <w:rPr>
          <w:rFonts w:ascii="KaiTi" w:hAnsi="KaiTi" w:eastAsia="KaiTi" w:cs="KaiTi"/>
          <w:sz w:val="19"/>
          <w:szCs w:val="19"/>
          <w:spacing w:val="2"/>
        </w:rPr>
        <w:t>《在党的新闻舆论工作座谈会上的讲话》(2016年2月19日)</w:t>
      </w:r>
    </w:p>
    <w:p>
      <w:pPr>
        <w:spacing w:line="374" w:lineRule="auto"/>
        <w:rPr>
          <w:rFonts w:ascii="Arial"/>
          <w:sz w:val="21"/>
        </w:rPr>
      </w:pPr>
      <w:r/>
    </w:p>
    <w:p>
      <w:pPr>
        <w:ind w:right="225" w:firstLine="429"/>
        <w:spacing w:before="82" w:line="255" w:lineRule="auto"/>
        <w:jc w:val="both"/>
        <w:rPr>
          <w:rFonts w:ascii="SimSun" w:hAnsi="SimSun" w:eastAsia="SimSun" w:cs="SimSun"/>
          <w:sz w:val="25"/>
          <w:szCs w:val="25"/>
        </w:rPr>
      </w:pPr>
      <w:r>
        <w:rPr>
          <w:rFonts w:ascii="SimSun" w:hAnsi="SimSun" w:eastAsia="SimSun" w:cs="SimSun"/>
          <w:sz w:val="25"/>
          <w:szCs w:val="25"/>
          <w:spacing w:val="-6"/>
        </w:rPr>
        <w:t>我们要把握国际传播领域移动化、社交化、可视化的</w:t>
      </w:r>
      <w:r>
        <w:rPr>
          <w:rFonts w:ascii="SimSun" w:hAnsi="SimSun" w:eastAsia="SimSun" w:cs="SimSun"/>
          <w:sz w:val="25"/>
          <w:szCs w:val="25"/>
          <w:spacing w:val="6"/>
        </w:rPr>
        <w:t xml:space="preserve"> </w:t>
      </w:r>
      <w:r>
        <w:rPr>
          <w:rFonts w:ascii="SimSun" w:hAnsi="SimSun" w:eastAsia="SimSun" w:cs="SimSun"/>
          <w:sz w:val="25"/>
          <w:szCs w:val="25"/>
          <w:spacing w:val="-7"/>
        </w:rPr>
        <w:t>趋势，在构建对外传播话语体系上下功夫，在乐于接受和</w:t>
      </w:r>
      <w:r>
        <w:rPr>
          <w:rFonts w:ascii="SimSun" w:hAnsi="SimSun" w:eastAsia="SimSun" w:cs="SimSun"/>
          <w:sz w:val="25"/>
          <w:szCs w:val="25"/>
          <w:spacing w:val="3"/>
        </w:rPr>
        <w:t xml:space="preserve"> </w:t>
      </w:r>
      <w:r>
        <w:rPr>
          <w:rFonts w:ascii="SimSun" w:hAnsi="SimSun" w:eastAsia="SimSun" w:cs="SimSun"/>
          <w:sz w:val="25"/>
          <w:szCs w:val="25"/>
          <w:spacing w:val="-7"/>
        </w:rPr>
        <w:t>易于理解上下功夫，让更多国外受众听得懂、听得进、听</w:t>
      </w:r>
    </w:p>
    <w:p>
      <w:pPr>
        <w:sectPr>
          <w:pgSz w:w="8200" w:h="11830"/>
          <w:pgMar w:top="400" w:right="774" w:bottom="400" w:left="1120" w:header="0" w:footer="0" w:gutter="0"/>
        </w:sectPr>
        <w:rPr/>
      </w:pPr>
    </w:p>
    <w:p>
      <w:pPr>
        <w:ind w:left="9"/>
        <w:spacing w:before="258" w:line="219" w:lineRule="auto"/>
        <w:rPr>
          <w:rFonts w:ascii="SimSun" w:hAnsi="SimSun" w:eastAsia="SimSun" w:cs="SimSun"/>
          <w:sz w:val="25"/>
          <w:szCs w:val="25"/>
        </w:rPr>
      </w:pPr>
      <w:bookmarkStart w:name="_bookmark61" w:id="55"/>
      <w:bookmarkEnd w:id="55"/>
      <w:r>
        <w:rPr>
          <w:rFonts w:ascii="SimSun" w:hAnsi="SimSun" w:eastAsia="SimSun" w:cs="SimSun"/>
          <w:sz w:val="25"/>
          <w:szCs w:val="25"/>
          <w:spacing w:val="-9"/>
        </w:rPr>
        <w:t>得明白，不断提升对外传播效果。</w:t>
      </w:r>
    </w:p>
    <w:p>
      <w:pPr>
        <w:ind w:left="1114" w:right="71"/>
        <w:spacing w:before="146" w:line="279" w:lineRule="auto"/>
        <w:jc w:val="both"/>
        <w:rPr>
          <w:rFonts w:ascii="KaiTi" w:hAnsi="KaiTi" w:eastAsia="KaiTi" w:cs="KaiTi"/>
          <w:sz w:val="21"/>
          <w:szCs w:val="21"/>
        </w:rPr>
      </w:pPr>
      <w:r>
        <w:rPr>
          <w:rFonts w:ascii="KaiTi" w:hAnsi="KaiTi" w:eastAsia="KaiTi" w:cs="KaiTi"/>
          <w:sz w:val="21"/>
          <w:szCs w:val="21"/>
          <w:spacing w:val="5"/>
        </w:rPr>
        <w:t>《加快推动媒体融合发展》(2019年1月25日</w:t>
      </w:r>
      <w:r>
        <w:rPr>
          <w:rFonts w:ascii="KaiTi" w:hAnsi="KaiTi" w:eastAsia="KaiTi" w:cs="KaiTi"/>
          <w:sz w:val="21"/>
          <w:szCs w:val="21"/>
          <w:spacing w:val="4"/>
        </w:rPr>
        <w:t>),习近平</w:t>
      </w:r>
      <w:r>
        <w:rPr>
          <w:rFonts w:ascii="KaiTi" w:hAnsi="KaiTi" w:eastAsia="KaiTi" w:cs="KaiTi"/>
          <w:sz w:val="21"/>
          <w:szCs w:val="21"/>
        </w:rPr>
        <w:t xml:space="preserve"> </w:t>
      </w:r>
      <w:r>
        <w:rPr>
          <w:rFonts w:ascii="KaiTi" w:hAnsi="KaiTi" w:eastAsia="KaiTi" w:cs="KaiTi"/>
          <w:sz w:val="21"/>
          <w:szCs w:val="21"/>
          <w:spacing w:val="-8"/>
        </w:rPr>
        <w:t>《论党的宣传思想工作》,中央文献出版社2020年版，第</w:t>
      </w:r>
      <w:r>
        <w:rPr>
          <w:rFonts w:ascii="KaiTi" w:hAnsi="KaiTi" w:eastAsia="KaiTi" w:cs="KaiTi"/>
          <w:sz w:val="21"/>
          <w:szCs w:val="21"/>
          <w:spacing w:val="14"/>
        </w:rPr>
        <w:t xml:space="preserve"> </w:t>
      </w:r>
      <w:r>
        <w:rPr>
          <w:rFonts w:ascii="KaiTi" w:hAnsi="KaiTi" w:eastAsia="KaiTi" w:cs="KaiTi"/>
          <w:sz w:val="21"/>
          <w:szCs w:val="21"/>
          <w:spacing w:val="31"/>
        </w:rPr>
        <w:t>357页</w:t>
      </w:r>
    </w:p>
    <w:p>
      <w:pPr>
        <w:spacing w:line="411" w:lineRule="auto"/>
        <w:rPr>
          <w:rFonts w:ascii="Arial"/>
          <w:sz w:val="21"/>
        </w:rPr>
      </w:pPr>
      <w:r/>
    </w:p>
    <w:p>
      <w:pPr>
        <w:ind w:left="509"/>
        <w:spacing w:before="82" w:line="441" w:lineRule="exact"/>
        <w:rPr>
          <w:rFonts w:ascii="SimSun" w:hAnsi="SimSun" w:eastAsia="SimSun" w:cs="SimSun"/>
          <w:sz w:val="25"/>
          <w:szCs w:val="25"/>
        </w:rPr>
      </w:pPr>
      <w:r>
        <w:rPr>
          <w:rFonts w:ascii="SimSun" w:hAnsi="SimSun" w:eastAsia="SimSun" w:cs="SimSun"/>
          <w:sz w:val="25"/>
          <w:szCs w:val="25"/>
          <w:spacing w:val="3"/>
          <w:position w:val="14"/>
        </w:rPr>
        <w:t>要讲好中国故事，传播好中国声音，展示真实、立</w:t>
      </w:r>
    </w:p>
    <w:p>
      <w:pPr>
        <w:ind w:left="9"/>
        <w:spacing w:line="220" w:lineRule="auto"/>
        <w:rPr>
          <w:rFonts w:ascii="SimSun" w:hAnsi="SimSun" w:eastAsia="SimSun" w:cs="SimSun"/>
          <w:sz w:val="25"/>
          <w:szCs w:val="25"/>
        </w:rPr>
      </w:pPr>
      <w:r>
        <w:rPr>
          <w:rFonts w:ascii="SimSun" w:hAnsi="SimSun" w:eastAsia="SimSun" w:cs="SimSun"/>
          <w:sz w:val="25"/>
          <w:szCs w:val="25"/>
          <w:spacing w:val="-6"/>
        </w:rPr>
        <w:t>体、全面的中国。</w:t>
      </w:r>
    </w:p>
    <w:p>
      <w:pPr>
        <w:ind w:left="1219" w:right="71" w:hanging="105"/>
        <w:spacing w:before="134" w:line="263" w:lineRule="auto"/>
        <w:rPr>
          <w:rFonts w:ascii="KaiTi" w:hAnsi="KaiTi" w:eastAsia="KaiTi" w:cs="KaiTi"/>
          <w:sz w:val="21"/>
          <w:szCs w:val="21"/>
        </w:rPr>
      </w:pPr>
      <w:r>
        <w:rPr>
          <w:rFonts w:ascii="KaiTi" w:hAnsi="KaiTi" w:eastAsia="KaiTi" w:cs="KaiTi"/>
          <w:sz w:val="21"/>
          <w:szCs w:val="21"/>
          <w:spacing w:val="-14"/>
        </w:rPr>
        <w:t>《在十九届中央政治局第三十次集体学习时的讲话》(2021</w:t>
      </w:r>
      <w:r>
        <w:rPr>
          <w:rFonts w:ascii="KaiTi" w:hAnsi="KaiTi" w:eastAsia="KaiTi" w:cs="KaiTi"/>
          <w:sz w:val="21"/>
          <w:szCs w:val="21"/>
        </w:rPr>
        <w:t xml:space="preserve"> </w:t>
      </w:r>
      <w:r>
        <w:rPr>
          <w:rFonts w:ascii="KaiTi" w:hAnsi="KaiTi" w:eastAsia="KaiTi" w:cs="KaiTi"/>
          <w:sz w:val="21"/>
          <w:szCs w:val="21"/>
          <w:spacing w:val="18"/>
        </w:rPr>
        <w:t>年5月31日)</w:t>
      </w:r>
    </w:p>
    <w:p>
      <w:pPr>
        <w:spacing w:line="456" w:lineRule="auto"/>
        <w:rPr>
          <w:rFonts w:ascii="Arial"/>
          <w:sz w:val="21"/>
        </w:rPr>
      </w:pPr>
      <w:r/>
    </w:p>
    <w:p>
      <w:pPr>
        <w:ind w:left="9" w:right="29" w:firstLine="499"/>
        <w:spacing w:before="82" w:line="268" w:lineRule="auto"/>
        <w:jc w:val="both"/>
        <w:rPr>
          <w:rFonts w:ascii="SimSun" w:hAnsi="SimSun" w:eastAsia="SimSun" w:cs="SimSun"/>
          <w:sz w:val="25"/>
          <w:szCs w:val="25"/>
        </w:rPr>
      </w:pPr>
      <w:r>
        <w:rPr>
          <w:rFonts w:ascii="SimSun" w:hAnsi="SimSun" w:eastAsia="SimSun" w:cs="SimSun"/>
          <w:sz w:val="25"/>
          <w:szCs w:val="25"/>
          <w:spacing w:val="-8"/>
        </w:rPr>
        <w:t>要加强顶层设计和研究布局，构建具有鲜明中国特色</w:t>
      </w:r>
      <w:r>
        <w:rPr>
          <w:rFonts w:ascii="SimSun" w:hAnsi="SimSun" w:eastAsia="SimSun" w:cs="SimSun"/>
          <w:sz w:val="25"/>
          <w:szCs w:val="25"/>
          <w:spacing w:val="13"/>
        </w:rPr>
        <w:t xml:space="preserve"> </w:t>
      </w:r>
      <w:r>
        <w:rPr>
          <w:rFonts w:ascii="SimSun" w:hAnsi="SimSun" w:eastAsia="SimSun" w:cs="SimSun"/>
          <w:sz w:val="25"/>
          <w:szCs w:val="25"/>
          <w:spacing w:val="-7"/>
        </w:rPr>
        <w:t>的战略传播体系。要着力提高国际传播影响力、中华文化</w:t>
      </w:r>
      <w:r>
        <w:rPr>
          <w:rFonts w:ascii="SimSun" w:hAnsi="SimSun" w:eastAsia="SimSun" w:cs="SimSun"/>
          <w:sz w:val="25"/>
          <w:szCs w:val="25"/>
          <w:spacing w:val="4"/>
        </w:rPr>
        <w:t xml:space="preserve"> </w:t>
      </w:r>
      <w:r>
        <w:rPr>
          <w:rFonts w:ascii="SimSun" w:hAnsi="SimSun" w:eastAsia="SimSun" w:cs="SimSun"/>
          <w:sz w:val="25"/>
          <w:szCs w:val="25"/>
          <w:spacing w:val="-6"/>
        </w:rPr>
        <w:t>感召力、中国形象亲和力、中国话语说服力、国际舆论引</w:t>
      </w:r>
      <w:r>
        <w:rPr>
          <w:rFonts w:ascii="SimSun" w:hAnsi="SimSun" w:eastAsia="SimSun" w:cs="SimSun"/>
          <w:sz w:val="25"/>
          <w:szCs w:val="25"/>
          <w:spacing w:val="11"/>
        </w:rPr>
        <w:t xml:space="preserve"> </w:t>
      </w:r>
      <w:r>
        <w:rPr>
          <w:rFonts w:ascii="SimSun" w:hAnsi="SimSun" w:eastAsia="SimSun" w:cs="SimSun"/>
          <w:sz w:val="25"/>
          <w:szCs w:val="25"/>
          <w:spacing w:val="-7"/>
        </w:rPr>
        <w:t>导力，不断提高塑造国家形象、影响国际舆论场、掌握国</w:t>
      </w:r>
      <w:r>
        <w:rPr>
          <w:rFonts w:ascii="SimSun" w:hAnsi="SimSun" w:eastAsia="SimSun" w:cs="SimSun"/>
          <w:sz w:val="25"/>
          <w:szCs w:val="25"/>
          <w:spacing w:val="18"/>
        </w:rPr>
        <w:t xml:space="preserve"> </w:t>
      </w:r>
      <w:r>
        <w:rPr>
          <w:rFonts w:ascii="SimSun" w:hAnsi="SimSun" w:eastAsia="SimSun" w:cs="SimSun"/>
          <w:sz w:val="25"/>
          <w:szCs w:val="25"/>
          <w:spacing w:val="-8"/>
        </w:rPr>
        <w:t>际话语权的能力和水平。</w:t>
      </w:r>
    </w:p>
    <w:p>
      <w:pPr>
        <w:ind w:left="1219" w:right="71" w:hanging="105"/>
        <w:spacing w:before="187" w:line="254" w:lineRule="auto"/>
        <w:rPr>
          <w:rFonts w:ascii="KaiTi" w:hAnsi="KaiTi" w:eastAsia="KaiTi" w:cs="KaiTi"/>
          <w:sz w:val="21"/>
          <w:szCs w:val="21"/>
        </w:rPr>
      </w:pPr>
      <w:r>
        <w:rPr>
          <w:rFonts w:ascii="KaiTi" w:hAnsi="KaiTi" w:eastAsia="KaiTi" w:cs="KaiTi"/>
          <w:sz w:val="21"/>
          <w:szCs w:val="21"/>
          <w:spacing w:val="-14"/>
        </w:rPr>
        <w:t>《在十九届中央政治局第三十次集体学习时的讲话》(2021</w:t>
      </w:r>
      <w:r>
        <w:rPr>
          <w:rFonts w:ascii="KaiTi" w:hAnsi="KaiTi" w:eastAsia="KaiTi" w:cs="KaiTi"/>
          <w:sz w:val="21"/>
          <w:szCs w:val="21"/>
        </w:rPr>
        <w:t xml:space="preserve"> </w:t>
      </w:r>
      <w:r>
        <w:rPr>
          <w:rFonts w:ascii="KaiTi" w:hAnsi="KaiTi" w:eastAsia="KaiTi" w:cs="KaiTi"/>
          <w:sz w:val="21"/>
          <w:szCs w:val="21"/>
          <w:spacing w:val="19"/>
        </w:rPr>
        <w:t>年5月31日)</w:t>
      </w:r>
    </w:p>
    <w:p>
      <w:pPr>
        <w:spacing w:line="421" w:lineRule="auto"/>
        <w:rPr>
          <w:rFonts w:ascii="Arial"/>
          <w:sz w:val="21"/>
        </w:rPr>
      </w:pPr>
      <w:r/>
    </w:p>
    <w:p>
      <w:pPr>
        <w:ind w:left="9" w:right="16" w:firstLine="499"/>
        <w:spacing w:before="82" w:line="271" w:lineRule="auto"/>
        <w:jc w:val="both"/>
        <w:rPr>
          <w:rFonts w:ascii="SimSun" w:hAnsi="SimSun" w:eastAsia="SimSun" w:cs="SimSun"/>
          <w:sz w:val="25"/>
          <w:szCs w:val="25"/>
        </w:rPr>
      </w:pPr>
      <w:r>
        <w:rPr>
          <w:rFonts w:ascii="SimSun" w:hAnsi="SimSun" w:eastAsia="SimSun" w:cs="SimSun"/>
          <w:sz w:val="25"/>
          <w:szCs w:val="25"/>
          <w:spacing w:val="-6"/>
        </w:rPr>
        <w:t>要加强对中国共产党的宣传阐释，帮助国外民众认识</w:t>
      </w:r>
      <w:r>
        <w:rPr>
          <w:rFonts w:ascii="SimSun" w:hAnsi="SimSun" w:eastAsia="SimSun" w:cs="SimSun"/>
          <w:sz w:val="25"/>
          <w:szCs w:val="25"/>
          <w:spacing w:val="11"/>
        </w:rPr>
        <w:t xml:space="preserve"> </w:t>
      </w:r>
      <w:r>
        <w:rPr>
          <w:rFonts w:ascii="SimSun" w:hAnsi="SimSun" w:eastAsia="SimSun" w:cs="SimSun"/>
          <w:sz w:val="25"/>
          <w:szCs w:val="25"/>
          <w:spacing w:val="-7"/>
        </w:rPr>
        <w:t>到中国共产党真正为中国人民谋幸福而奋斗，了解中国共</w:t>
      </w:r>
      <w:r>
        <w:rPr>
          <w:rFonts w:ascii="SimSun" w:hAnsi="SimSun" w:eastAsia="SimSun" w:cs="SimSun"/>
          <w:sz w:val="25"/>
          <w:szCs w:val="25"/>
          <w:spacing w:val="4"/>
        </w:rPr>
        <w:t xml:space="preserve"> </w:t>
      </w:r>
      <w:r>
        <w:rPr>
          <w:rFonts w:ascii="SimSun" w:hAnsi="SimSun" w:eastAsia="SimSun" w:cs="SimSun"/>
          <w:sz w:val="25"/>
          <w:szCs w:val="25"/>
          <w:spacing w:val="-7"/>
        </w:rPr>
        <w:t>产党为什么能、马克思主义为什么行、中国特色社会主义</w:t>
      </w:r>
      <w:r>
        <w:rPr>
          <w:rFonts w:ascii="SimSun" w:hAnsi="SimSun" w:eastAsia="SimSun" w:cs="SimSun"/>
          <w:sz w:val="25"/>
          <w:szCs w:val="25"/>
          <w:spacing w:val="6"/>
        </w:rPr>
        <w:t xml:space="preserve"> </w:t>
      </w:r>
      <w:r>
        <w:rPr>
          <w:rFonts w:ascii="SimSun" w:hAnsi="SimSun" w:eastAsia="SimSun" w:cs="SimSun"/>
          <w:sz w:val="25"/>
          <w:szCs w:val="25"/>
          <w:spacing w:val="-8"/>
        </w:rPr>
        <w:t>为什么好，引导国际社会形成正确的中共观、中国观。</w:t>
      </w:r>
    </w:p>
    <w:p>
      <w:pPr>
        <w:ind w:right="83"/>
        <w:spacing w:before="168" w:line="224" w:lineRule="auto"/>
        <w:jc w:val="right"/>
        <w:rPr>
          <w:rFonts w:ascii="KaiTi" w:hAnsi="KaiTi" w:eastAsia="KaiTi" w:cs="KaiTi"/>
          <w:sz w:val="21"/>
          <w:szCs w:val="21"/>
        </w:rPr>
      </w:pPr>
      <w:r>
        <w:rPr>
          <w:rFonts w:ascii="KaiTi" w:hAnsi="KaiTi" w:eastAsia="KaiTi" w:cs="KaiTi"/>
          <w:sz w:val="21"/>
          <w:szCs w:val="21"/>
          <w:spacing w:val="-15"/>
        </w:rPr>
        <w:t>《在十九届中央政治局第三十次集体学习时的讲话》(2021</w:t>
      </w:r>
    </w:p>
    <w:p>
      <w:pPr>
        <w:sectPr>
          <w:headerReference w:type="default" r:id="rId126"/>
          <w:footerReference w:type="default" r:id="rId127"/>
          <w:pgSz w:w="8390" w:h="11960"/>
          <w:pgMar w:top="1519" w:right="1258" w:bottom="1223" w:left="980" w:header="1187" w:footer="967" w:gutter="0"/>
        </w:sectPr>
        <w:rPr/>
      </w:pPr>
    </w:p>
    <w:p>
      <w:pPr>
        <w:spacing w:line="338" w:lineRule="auto"/>
        <w:rPr>
          <w:rFonts w:ascii="Arial"/>
          <w:sz w:val="21"/>
        </w:rPr>
      </w:pPr>
      <w:r/>
    </w:p>
    <w:p>
      <w:pPr>
        <w:spacing w:line="339" w:lineRule="auto"/>
        <w:rPr>
          <w:rFonts w:ascii="Arial"/>
          <w:sz w:val="21"/>
        </w:rPr>
      </w:pPr>
      <w:r/>
    </w:p>
    <w:p>
      <w:pPr>
        <w:ind w:right="167"/>
        <w:spacing w:before="65" w:line="220" w:lineRule="auto"/>
        <w:jc w:val="right"/>
        <w:rPr>
          <w:rFonts w:ascii="SimSun" w:hAnsi="SimSun" w:eastAsia="SimSun" w:cs="SimSun"/>
          <w:sz w:val="20"/>
          <w:szCs w:val="20"/>
        </w:rPr>
      </w:pPr>
      <w:r>
        <w:rPr>
          <w:rFonts w:ascii="SimSun" w:hAnsi="SimSun" w:eastAsia="SimSun" w:cs="SimSun"/>
          <w:sz w:val="20"/>
          <w:szCs w:val="20"/>
          <w:spacing w:val="-7"/>
        </w:rPr>
        <w:t>十、铸就社会主义文化新辉煌</w:t>
      </w:r>
      <w:r>
        <w:rPr>
          <w:rFonts w:ascii="SimSun" w:hAnsi="SimSun" w:eastAsia="SimSun" w:cs="SimSun"/>
          <w:sz w:val="20"/>
          <w:szCs w:val="20"/>
        </w:rPr>
        <w:t xml:space="preserve">              </w:t>
      </w:r>
      <w:r>
        <w:rPr>
          <w:rFonts w:ascii="SimSun" w:hAnsi="SimSun" w:eastAsia="SimSun" w:cs="SimSun"/>
          <w:sz w:val="20"/>
          <w:szCs w:val="20"/>
          <w:spacing w:val="-7"/>
          <w:position w:val="-2"/>
        </w:rPr>
        <w:t>333</w:t>
      </w:r>
    </w:p>
    <w:p>
      <w:pPr>
        <w:ind w:right="46" w:firstLine="409"/>
        <w:spacing w:before="313" w:line="282" w:lineRule="auto"/>
        <w:jc w:val="both"/>
        <w:rPr>
          <w:rFonts w:ascii="SimSun" w:hAnsi="SimSun" w:eastAsia="SimSun" w:cs="SimSun"/>
          <w:sz w:val="24"/>
          <w:szCs w:val="24"/>
        </w:rPr>
      </w:pPr>
      <w:r>
        <w:rPr>
          <w:rFonts w:ascii="SimSun" w:hAnsi="SimSun" w:eastAsia="SimSun" w:cs="SimSun"/>
          <w:sz w:val="24"/>
          <w:szCs w:val="24"/>
          <w:spacing w:val="4"/>
        </w:rPr>
        <w:t>增强中华文明传播力影响力。坚守中华文化立场，提</w:t>
      </w:r>
      <w:r>
        <w:rPr>
          <w:rFonts w:ascii="SimSun" w:hAnsi="SimSun" w:eastAsia="SimSun" w:cs="SimSun"/>
          <w:sz w:val="24"/>
          <w:szCs w:val="24"/>
          <w:spacing w:val="17"/>
        </w:rPr>
        <w:t xml:space="preserve"> </w:t>
      </w:r>
      <w:r>
        <w:rPr>
          <w:rFonts w:ascii="SimSun" w:hAnsi="SimSun" w:eastAsia="SimSun" w:cs="SimSun"/>
          <w:sz w:val="24"/>
          <w:szCs w:val="24"/>
          <w:spacing w:val="2"/>
        </w:rPr>
        <w:t>炼展示中华文明的精神标识和文化精髓，加快构建中国话</w:t>
      </w:r>
      <w:r>
        <w:rPr>
          <w:rFonts w:ascii="SimSun" w:hAnsi="SimSun" w:eastAsia="SimSun" w:cs="SimSun"/>
          <w:sz w:val="24"/>
          <w:szCs w:val="24"/>
          <w:spacing w:val="8"/>
        </w:rPr>
        <w:t xml:space="preserve"> </w:t>
      </w:r>
      <w:r>
        <w:rPr>
          <w:rFonts w:ascii="SimSun" w:hAnsi="SimSun" w:eastAsia="SimSun" w:cs="SimSun"/>
          <w:sz w:val="24"/>
          <w:szCs w:val="24"/>
          <w:spacing w:val="2"/>
        </w:rPr>
        <w:t>语和中国叙事体系，讲好中国故事、传播好中国声音，展</w:t>
      </w:r>
      <w:r>
        <w:rPr>
          <w:rFonts w:ascii="SimSun" w:hAnsi="SimSun" w:eastAsia="SimSun" w:cs="SimSun"/>
          <w:sz w:val="24"/>
          <w:szCs w:val="24"/>
          <w:spacing w:val="12"/>
        </w:rPr>
        <w:t xml:space="preserve"> </w:t>
      </w:r>
      <w:r>
        <w:rPr>
          <w:rFonts w:ascii="SimSun" w:hAnsi="SimSun" w:eastAsia="SimSun" w:cs="SimSun"/>
          <w:sz w:val="24"/>
          <w:szCs w:val="24"/>
          <w:spacing w:val="12"/>
        </w:rPr>
        <w:t>现可信、可爱、可敬的中国形象。加强国际传播能力建</w:t>
      </w:r>
      <w:r>
        <w:rPr>
          <w:rFonts w:ascii="SimSun" w:hAnsi="SimSun" w:eastAsia="SimSun" w:cs="SimSun"/>
          <w:sz w:val="24"/>
          <w:szCs w:val="24"/>
          <w:spacing w:val="11"/>
        </w:rPr>
        <w:t xml:space="preserve"> </w:t>
      </w:r>
      <w:r>
        <w:rPr>
          <w:rFonts w:ascii="SimSun" w:hAnsi="SimSun" w:eastAsia="SimSun" w:cs="SimSun"/>
          <w:sz w:val="24"/>
          <w:szCs w:val="24"/>
          <w:spacing w:val="2"/>
        </w:rPr>
        <w:t>设，全面提升国际传播效能，形成同我国综合国力和国际</w:t>
      </w:r>
      <w:r>
        <w:rPr>
          <w:rFonts w:ascii="SimSun" w:hAnsi="SimSun" w:eastAsia="SimSun" w:cs="SimSun"/>
          <w:sz w:val="24"/>
          <w:szCs w:val="24"/>
          <w:spacing w:val="9"/>
        </w:rPr>
        <w:t xml:space="preserve"> </w:t>
      </w:r>
      <w:r>
        <w:rPr>
          <w:rFonts w:ascii="SimSun" w:hAnsi="SimSun" w:eastAsia="SimSun" w:cs="SimSun"/>
          <w:sz w:val="24"/>
          <w:szCs w:val="24"/>
          <w:spacing w:val="2"/>
        </w:rPr>
        <w:t>地位相匹配的国际话语权。深化文明交流互鉴，推动中华</w:t>
      </w:r>
      <w:r>
        <w:rPr>
          <w:rFonts w:ascii="SimSun" w:hAnsi="SimSun" w:eastAsia="SimSun" w:cs="SimSun"/>
          <w:sz w:val="24"/>
          <w:szCs w:val="24"/>
          <w:spacing w:val="9"/>
        </w:rPr>
        <w:t xml:space="preserve"> </w:t>
      </w:r>
      <w:r>
        <w:rPr>
          <w:rFonts w:ascii="SimSun" w:hAnsi="SimSun" w:eastAsia="SimSun" w:cs="SimSun"/>
          <w:sz w:val="24"/>
          <w:szCs w:val="24"/>
          <w:spacing w:val="-5"/>
        </w:rPr>
        <w:t>文化更好走向世界。</w:t>
      </w:r>
    </w:p>
    <w:p>
      <w:pPr>
        <w:ind w:left="1149" w:hanging="100"/>
        <w:spacing w:before="146" w:line="273"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9"/>
        </w:rPr>
        <w:t>现代化国家而团结奋斗》(2022年10月16日),《求</w:t>
      </w:r>
      <w:r>
        <w:rPr>
          <w:rFonts w:ascii="KaiTi" w:hAnsi="KaiTi" w:eastAsia="KaiTi" w:cs="KaiTi"/>
          <w:sz w:val="20"/>
          <w:szCs w:val="20"/>
          <w:spacing w:val="8"/>
        </w:rPr>
        <w:t>是》</w:t>
      </w:r>
      <w:r>
        <w:rPr>
          <w:rFonts w:ascii="KaiTi" w:hAnsi="KaiTi" w:eastAsia="KaiTi" w:cs="KaiTi"/>
          <w:sz w:val="20"/>
          <w:szCs w:val="20"/>
        </w:rPr>
        <w:t xml:space="preserve"> </w:t>
      </w:r>
      <w:r>
        <w:rPr>
          <w:rFonts w:ascii="KaiTi" w:hAnsi="KaiTi" w:eastAsia="KaiTi" w:cs="KaiTi"/>
          <w:sz w:val="20"/>
          <w:szCs w:val="20"/>
          <w:spacing w:val="9"/>
        </w:rPr>
        <w:t>杂志2022年第21期</w:t>
      </w:r>
    </w:p>
    <w:p>
      <w:pPr>
        <w:sectPr>
          <w:headerReference w:type="default" r:id="rId2"/>
          <w:footerReference w:type="default" r:id="rId3"/>
          <w:pgSz w:w="8200" w:h="11830"/>
          <w:pgMar w:top="400" w:right="1000" w:bottom="400" w:left="1090" w:header="0" w:footer="0" w:gutter="0"/>
        </w:sectPr>
        <w:rPr/>
      </w:pPr>
    </w:p>
    <w:p>
      <w:pPr>
        <w:rPr>
          <w:rFonts w:ascii="Arial"/>
          <w:sz w:val="21"/>
        </w:rPr>
      </w:pPr>
      <w:r/>
    </w:p>
    <w:p>
      <w:pPr>
        <w:sectPr>
          <w:pgSz w:w="8200" w:h="11830"/>
          <w:pgMar w:top="0" w:right="0" w:bottom="0" w:left="0" w:header="0" w:footer="0" w:gutter="0"/>
        </w:sectPr>
        <w:rPr/>
      </w:pP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725"/>
        <w:spacing w:before="136" w:line="692" w:lineRule="exact"/>
        <w:rPr>
          <w:rFonts w:ascii="SimHei" w:hAnsi="SimHei" w:eastAsia="SimHei" w:cs="SimHei"/>
          <w:sz w:val="42"/>
          <w:szCs w:val="42"/>
        </w:rPr>
      </w:pPr>
      <w:r>
        <w:rPr>
          <w:rFonts w:ascii="SimHei" w:hAnsi="SimHei" w:eastAsia="SimHei" w:cs="SimHei"/>
          <w:sz w:val="42"/>
          <w:szCs w:val="42"/>
          <w:b/>
          <w:bCs/>
          <w:spacing w:val="-14"/>
          <w:position w:val="19"/>
        </w:rPr>
        <w:t>十一、坚</w:t>
      </w:r>
      <w:r>
        <w:rPr>
          <w:rFonts w:ascii="SimHei" w:hAnsi="SimHei" w:eastAsia="SimHei" w:cs="SimHei"/>
          <w:sz w:val="42"/>
          <w:szCs w:val="42"/>
          <w:spacing w:val="-76"/>
          <w:position w:val="19"/>
        </w:rPr>
        <w:t xml:space="preserve"> </w:t>
      </w:r>
      <w:r>
        <w:rPr>
          <w:rFonts w:ascii="SimHei" w:hAnsi="SimHei" w:eastAsia="SimHei" w:cs="SimHei"/>
          <w:sz w:val="42"/>
          <w:szCs w:val="42"/>
          <w:b/>
          <w:bCs/>
          <w:spacing w:val="-14"/>
          <w:position w:val="19"/>
        </w:rPr>
        <w:t>持</w:t>
      </w:r>
      <w:r>
        <w:rPr>
          <w:rFonts w:ascii="SimHei" w:hAnsi="SimHei" w:eastAsia="SimHei" w:cs="SimHei"/>
          <w:sz w:val="42"/>
          <w:szCs w:val="42"/>
          <w:spacing w:val="-81"/>
          <w:position w:val="19"/>
        </w:rPr>
        <w:t xml:space="preserve"> </w:t>
      </w:r>
      <w:r>
        <w:rPr>
          <w:rFonts w:ascii="SimHei" w:hAnsi="SimHei" w:eastAsia="SimHei" w:cs="SimHei"/>
          <w:sz w:val="42"/>
          <w:szCs w:val="42"/>
          <w:b/>
          <w:bCs/>
          <w:spacing w:val="-14"/>
          <w:position w:val="19"/>
        </w:rPr>
        <w:t>在</w:t>
      </w:r>
      <w:r>
        <w:rPr>
          <w:rFonts w:ascii="SimHei" w:hAnsi="SimHei" w:eastAsia="SimHei" w:cs="SimHei"/>
          <w:sz w:val="42"/>
          <w:szCs w:val="42"/>
          <w:spacing w:val="-74"/>
          <w:position w:val="19"/>
        </w:rPr>
        <w:t xml:space="preserve"> </w:t>
      </w:r>
      <w:r>
        <w:rPr>
          <w:rFonts w:ascii="SimHei" w:hAnsi="SimHei" w:eastAsia="SimHei" w:cs="SimHei"/>
          <w:sz w:val="42"/>
          <w:szCs w:val="42"/>
          <w:b/>
          <w:bCs/>
          <w:spacing w:val="-14"/>
          <w:position w:val="19"/>
        </w:rPr>
        <w:t>发</w:t>
      </w:r>
      <w:r>
        <w:rPr>
          <w:rFonts w:ascii="SimHei" w:hAnsi="SimHei" w:eastAsia="SimHei" w:cs="SimHei"/>
          <w:sz w:val="42"/>
          <w:szCs w:val="42"/>
          <w:spacing w:val="-72"/>
          <w:position w:val="19"/>
        </w:rPr>
        <w:t xml:space="preserve"> </w:t>
      </w:r>
      <w:r>
        <w:rPr>
          <w:rFonts w:ascii="SimHei" w:hAnsi="SimHei" w:eastAsia="SimHei" w:cs="SimHei"/>
          <w:sz w:val="42"/>
          <w:szCs w:val="42"/>
          <w:b/>
          <w:bCs/>
          <w:spacing w:val="-14"/>
          <w:position w:val="19"/>
        </w:rPr>
        <w:t>展</w:t>
      </w:r>
      <w:r>
        <w:rPr>
          <w:rFonts w:ascii="SimHei" w:hAnsi="SimHei" w:eastAsia="SimHei" w:cs="SimHei"/>
          <w:sz w:val="42"/>
          <w:szCs w:val="42"/>
          <w:spacing w:val="-44"/>
          <w:position w:val="19"/>
        </w:rPr>
        <w:t xml:space="preserve"> </w:t>
      </w:r>
      <w:r>
        <w:rPr>
          <w:rFonts w:ascii="SimHei" w:hAnsi="SimHei" w:eastAsia="SimHei" w:cs="SimHei"/>
          <w:sz w:val="42"/>
          <w:szCs w:val="42"/>
          <w:b/>
          <w:bCs/>
          <w:spacing w:val="-14"/>
          <w:position w:val="19"/>
        </w:rPr>
        <w:t>中</w:t>
      </w:r>
    </w:p>
    <w:p>
      <w:pPr>
        <w:ind w:left="2046"/>
        <w:spacing w:before="1" w:line="221" w:lineRule="auto"/>
        <w:rPr>
          <w:rFonts w:ascii="SimHei" w:hAnsi="SimHei" w:eastAsia="SimHei" w:cs="SimHei"/>
          <w:sz w:val="42"/>
          <w:szCs w:val="42"/>
        </w:rPr>
      </w:pPr>
      <w:r>
        <w:rPr>
          <w:rFonts w:ascii="SimHei" w:hAnsi="SimHei" w:eastAsia="SimHei" w:cs="SimHei"/>
          <w:sz w:val="42"/>
          <w:szCs w:val="42"/>
          <w:b/>
          <w:bCs/>
          <w:spacing w:val="5"/>
        </w:rPr>
        <w:t>保障和改善民生</w:t>
      </w:r>
    </w:p>
    <w:p>
      <w:pPr>
        <w:sectPr>
          <w:pgSz w:w="8200" w:h="11830"/>
          <w:pgMar w:top="400" w:right="1230" w:bottom="400" w:left="1230" w:header="0" w:footer="0" w:gutter="0"/>
        </w:sectPr>
        <w:rPr/>
      </w:pPr>
    </w:p>
    <w:p>
      <w:pPr>
        <w:rPr>
          <w:rFonts w:ascii="Arial"/>
          <w:sz w:val="21"/>
        </w:rPr>
      </w:pPr>
      <w:r/>
    </w:p>
    <w:p>
      <w:pPr>
        <w:sectPr>
          <w:pgSz w:w="8200" w:h="11830"/>
          <w:pgMar w:top="0" w:right="0" w:bottom="0" w:left="0" w:header="0" w:footer="0" w:gutter="0"/>
        </w:sectPr>
        <w:rPr/>
      </w:pPr>
    </w:p>
    <w:p>
      <w:pPr>
        <w:spacing w:line="341" w:lineRule="auto"/>
        <w:rPr>
          <w:rFonts w:ascii="Arial"/>
          <w:sz w:val="21"/>
        </w:rPr>
      </w:pPr>
      <w:r/>
    </w:p>
    <w:p>
      <w:pPr>
        <w:spacing w:line="341" w:lineRule="auto"/>
        <w:rPr>
          <w:rFonts w:ascii="Arial"/>
          <w:sz w:val="21"/>
        </w:rPr>
      </w:pPr>
      <w:r/>
    </w:p>
    <w:p>
      <w:pPr>
        <w:ind w:left="1189"/>
        <w:spacing w:before="61" w:line="220" w:lineRule="auto"/>
        <w:rPr>
          <w:rFonts w:ascii="SimSun" w:hAnsi="SimSun" w:eastAsia="SimSun" w:cs="SimSun"/>
          <w:sz w:val="19"/>
          <w:szCs w:val="19"/>
        </w:rPr>
      </w:pPr>
      <w:r>
        <w:rPr>
          <w:rFonts w:ascii="SimSun" w:hAnsi="SimSun" w:eastAsia="SimSun" w:cs="SimSun"/>
          <w:sz w:val="19"/>
          <w:szCs w:val="19"/>
          <w:spacing w:val="1"/>
        </w:rPr>
        <w:t>十一、坚持在发展中保障和改善民生</w:t>
      </w:r>
      <w:r>
        <w:rPr>
          <w:rFonts w:ascii="SimSun" w:hAnsi="SimSun" w:eastAsia="SimSun" w:cs="SimSun"/>
          <w:sz w:val="19"/>
          <w:szCs w:val="19"/>
          <w:spacing w:val="7"/>
        </w:rPr>
        <w:t xml:space="preserve">              </w:t>
      </w:r>
      <w:r>
        <w:rPr>
          <w:rFonts w:ascii="SimSun" w:hAnsi="SimSun" w:eastAsia="SimSun" w:cs="SimSun"/>
          <w:sz w:val="19"/>
          <w:szCs w:val="19"/>
          <w:spacing w:val="1"/>
          <w:position w:val="-2"/>
        </w:rPr>
        <w:t>337</w:t>
      </w:r>
    </w:p>
    <w:p>
      <w:pPr>
        <w:spacing w:line="309" w:lineRule="auto"/>
        <w:rPr>
          <w:rFonts w:ascii="Arial"/>
          <w:sz w:val="21"/>
        </w:rPr>
      </w:pPr>
      <w:r/>
    </w:p>
    <w:p>
      <w:pPr>
        <w:spacing w:line="309" w:lineRule="auto"/>
        <w:rPr>
          <w:rFonts w:ascii="Arial"/>
          <w:sz w:val="21"/>
        </w:rPr>
      </w:pPr>
      <w:r/>
    </w:p>
    <w:p>
      <w:pPr>
        <w:ind w:left="453"/>
        <w:spacing w:before="78" w:line="221" w:lineRule="auto"/>
        <w:rPr>
          <w:rFonts w:ascii="SimHei" w:hAnsi="SimHei" w:eastAsia="SimHei" w:cs="SimHei"/>
          <w:sz w:val="24"/>
          <w:szCs w:val="24"/>
        </w:rPr>
      </w:pPr>
      <w:r>
        <w:rPr>
          <w:rFonts w:ascii="SimHei" w:hAnsi="SimHei" w:eastAsia="SimHei" w:cs="SimHei"/>
          <w:sz w:val="24"/>
          <w:szCs w:val="24"/>
          <w:b/>
          <w:bCs/>
          <w:spacing w:val="8"/>
        </w:rPr>
        <w:t>(一)增进民生福祉是发展的根本目的</w:t>
      </w:r>
    </w:p>
    <w:p>
      <w:pPr>
        <w:spacing w:line="386" w:lineRule="auto"/>
        <w:rPr>
          <w:rFonts w:ascii="Arial"/>
          <w:sz w:val="21"/>
        </w:rPr>
      </w:pPr>
      <w:r/>
    </w:p>
    <w:p>
      <w:pPr>
        <w:ind w:right="74" w:firstLine="450"/>
        <w:spacing w:before="78" w:line="282" w:lineRule="auto"/>
        <w:jc w:val="both"/>
        <w:rPr>
          <w:rFonts w:ascii="SimSun" w:hAnsi="SimSun" w:eastAsia="SimSun" w:cs="SimSun"/>
          <w:sz w:val="24"/>
          <w:szCs w:val="24"/>
        </w:rPr>
      </w:pPr>
      <w:r>
        <w:rPr>
          <w:rFonts w:ascii="SimSun" w:hAnsi="SimSun" w:eastAsia="SimSun" w:cs="SimSun"/>
          <w:sz w:val="24"/>
          <w:szCs w:val="24"/>
          <w:spacing w:val="6"/>
        </w:rPr>
        <w:t>带领人民创造幸福生活，是我们党始终不渝的</w:t>
      </w:r>
      <w:r>
        <w:rPr>
          <w:rFonts w:ascii="SimSun" w:hAnsi="SimSun" w:eastAsia="SimSun" w:cs="SimSun"/>
          <w:sz w:val="24"/>
          <w:szCs w:val="24"/>
          <w:spacing w:val="5"/>
        </w:rPr>
        <w:t>奋斗目</w:t>
      </w:r>
      <w:r>
        <w:rPr>
          <w:rFonts w:ascii="SimSun" w:hAnsi="SimSun" w:eastAsia="SimSun" w:cs="SimSun"/>
          <w:sz w:val="24"/>
          <w:szCs w:val="24"/>
        </w:rPr>
        <w:t xml:space="preserve"> </w:t>
      </w:r>
      <w:r>
        <w:rPr>
          <w:rFonts w:ascii="SimSun" w:hAnsi="SimSun" w:eastAsia="SimSun" w:cs="SimSun"/>
          <w:sz w:val="24"/>
          <w:szCs w:val="24"/>
          <w:spacing w:val="2"/>
        </w:rPr>
        <w:t>标。我们要顺应人民群众对美好生活的向往，坚持以人民</w:t>
      </w:r>
      <w:r>
        <w:rPr>
          <w:rFonts w:ascii="SimSun" w:hAnsi="SimSun" w:eastAsia="SimSun" w:cs="SimSun"/>
          <w:sz w:val="24"/>
          <w:szCs w:val="24"/>
          <w:spacing w:val="2"/>
        </w:rPr>
        <w:t xml:space="preserve"> </w:t>
      </w:r>
      <w:r>
        <w:rPr>
          <w:rFonts w:ascii="SimSun" w:hAnsi="SimSun" w:eastAsia="SimSun" w:cs="SimSun"/>
          <w:sz w:val="24"/>
          <w:szCs w:val="24"/>
          <w:spacing w:val="2"/>
        </w:rPr>
        <w:t>为中心的发展思想，以保障和改善民生为重点，发展各项</w:t>
      </w:r>
      <w:r>
        <w:rPr>
          <w:rFonts w:ascii="SimSun" w:hAnsi="SimSun" w:eastAsia="SimSun" w:cs="SimSun"/>
          <w:sz w:val="24"/>
          <w:szCs w:val="24"/>
          <w:spacing w:val="3"/>
        </w:rPr>
        <w:t xml:space="preserve"> </w:t>
      </w:r>
      <w:r>
        <w:rPr>
          <w:rFonts w:ascii="SimSun" w:hAnsi="SimSun" w:eastAsia="SimSun" w:cs="SimSun"/>
          <w:sz w:val="24"/>
          <w:szCs w:val="24"/>
          <w:spacing w:val="2"/>
        </w:rPr>
        <w:t>社会事业，加大收入分配调节力度，打赢脱贫攻坚战</w:t>
      </w:r>
      <w:r>
        <w:rPr>
          <w:rFonts w:ascii="SimSun" w:hAnsi="SimSun" w:eastAsia="SimSun" w:cs="SimSun"/>
          <w:sz w:val="24"/>
          <w:szCs w:val="24"/>
          <w:spacing w:val="1"/>
        </w:rPr>
        <w:t>，保</w:t>
      </w:r>
      <w:r>
        <w:rPr>
          <w:rFonts w:ascii="SimSun" w:hAnsi="SimSun" w:eastAsia="SimSun" w:cs="SimSun"/>
          <w:sz w:val="24"/>
          <w:szCs w:val="24"/>
        </w:rPr>
        <w:t xml:space="preserve"> </w:t>
      </w:r>
      <w:r>
        <w:rPr>
          <w:rFonts w:ascii="SimSun" w:hAnsi="SimSun" w:eastAsia="SimSun" w:cs="SimSun"/>
          <w:sz w:val="24"/>
          <w:szCs w:val="24"/>
          <w:spacing w:val="2"/>
        </w:rPr>
        <w:t>证人民平等参与、平等发展权利，使改革发展成果更多更</w:t>
      </w:r>
      <w:r>
        <w:rPr>
          <w:rFonts w:ascii="SimSun" w:hAnsi="SimSun" w:eastAsia="SimSun" w:cs="SimSun"/>
          <w:sz w:val="24"/>
          <w:szCs w:val="24"/>
        </w:rPr>
        <w:t xml:space="preserve"> </w:t>
      </w:r>
      <w:r>
        <w:rPr>
          <w:rFonts w:ascii="SimSun" w:hAnsi="SimSun" w:eastAsia="SimSun" w:cs="SimSun"/>
          <w:sz w:val="24"/>
          <w:szCs w:val="24"/>
          <w:spacing w:val="3"/>
        </w:rPr>
        <w:t>公平惠及全体人民，朝着实现全体人民共同富裕的</w:t>
      </w:r>
      <w:r>
        <w:rPr>
          <w:rFonts w:ascii="SimSun" w:hAnsi="SimSun" w:eastAsia="SimSun" w:cs="SimSun"/>
          <w:sz w:val="24"/>
          <w:szCs w:val="24"/>
          <w:spacing w:val="2"/>
        </w:rPr>
        <w:t>目标稳</w:t>
      </w:r>
      <w:r>
        <w:rPr>
          <w:rFonts w:ascii="SimSun" w:hAnsi="SimSun" w:eastAsia="SimSun" w:cs="SimSun"/>
          <w:sz w:val="24"/>
          <w:szCs w:val="24"/>
        </w:rPr>
        <w:t xml:space="preserve"> </w:t>
      </w:r>
      <w:r>
        <w:rPr>
          <w:rFonts w:ascii="SimSun" w:hAnsi="SimSun" w:eastAsia="SimSun" w:cs="SimSun"/>
          <w:sz w:val="24"/>
          <w:szCs w:val="24"/>
          <w:spacing w:val="-14"/>
        </w:rPr>
        <w:t>步迈进。</w:t>
      </w:r>
    </w:p>
    <w:p>
      <w:pPr>
        <w:ind w:left="1188" w:right="100" w:hanging="94"/>
        <w:spacing w:before="159" w:line="273" w:lineRule="auto"/>
        <w:jc w:val="both"/>
        <w:rPr>
          <w:rFonts w:ascii="KaiTi" w:hAnsi="KaiTi" w:eastAsia="KaiTi" w:cs="KaiTi"/>
          <w:sz w:val="19"/>
          <w:szCs w:val="19"/>
        </w:rPr>
      </w:pPr>
      <w:r>
        <w:rPr>
          <w:rFonts w:ascii="KaiTi" w:hAnsi="KaiTi" w:eastAsia="KaiTi" w:cs="KaiTi"/>
          <w:sz w:val="19"/>
          <w:szCs w:val="19"/>
          <w:spacing w:val="12"/>
        </w:rPr>
        <w:t>《人民立场是中国共产党的根本政治立场》(2</w:t>
      </w:r>
      <w:r>
        <w:rPr>
          <w:rFonts w:ascii="KaiTi" w:hAnsi="KaiTi" w:eastAsia="KaiTi" w:cs="KaiTi"/>
          <w:sz w:val="19"/>
          <w:szCs w:val="19"/>
          <w:spacing w:val="11"/>
        </w:rPr>
        <w:t>016年7月1</w:t>
      </w:r>
      <w:r>
        <w:rPr>
          <w:rFonts w:ascii="KaiTi" w:hAnsi="KaiTi" w:eastAsia="KaiTi" w:cs="KaiTi"/>
          <w:sz w:val="19"/>
          <w:szCs w:val="19"/>
        </w:rPr>
        <w:t xml:space="preserve"> </w:t>
      </w:r>
      <w:r>
        <w:rPr>
          <w:rFonts w:ascii="KaiTi" w:hAnsi="KaiTi" w:eastAsia="KaiTi" w:cs="KaiTi"/>
          <w:sz w:val="19"/>
          <w:szCs w:val="19"/>
          <w:spacing w:val="15"/>
        </w:rPr>
        <w:t>日),习近平《论坚持人民当家作主》,中央文献出版社</w:t>
      </w:r>
      <w:r>
        <w:rPr>
          <w:rFonts w:ascii="KaiTi" w:hAnsi="KaiTi" w:eastAsia="KaiTi" w:cs="KaiTi"/>
          <w:sz w:val="19"/>
          <w:szCs w:val="19"/>
          <w:spacing w:val="16"/>
        </w:rPr>
        <w:t xml:space="preserve"> </w:t>
      </w:r>
      <w:r>
        <w:rPr>
          <w:rFonts w:ascii="KaiTi" w:hAnsi="KaiTi" w:eastAsia="KaiTi" w:cs="KaiTi"/>
          <w:sz w:val="19"/>
          <w:szCs w:val="19"/>
          <w:spacing w:val="14"/>
        </w:rPr>
        <w:t>2021年版，第164页</w:t>
      </w:r>
    </w:p>
    <w:p>
      <w:pPr>
        <w:spacing w:line="417" w:lineRule="auto"/>
        <w:rPr>
          <w:rFonts w:ascii="Arial"/>
          <w:sz w:val="21"/>
        </w:rPr>
      </w:pPr>
      <w:r/>
    </w:p>
    <w:p>
      <w:pPr>
        <w:ind w:firstLine="450"/>
        <w:spacing w:before="78" w:line="279" w:lineRule="auto"/>
        <w:jc w:val="both"/>
        <w:rPr>
          <w:rFonts w:ascii="SimSun" w:hAnsi="SimSun" w:eastAsia="SimSun" w:cs="SimSun"/>
          <w:sz w:val="24"/>
          <w:szCs w:val="24"/>
        </w:rPr>
      </w:pPr>
      <w:r>
        <w:rPr>
          <w:rFonts w:ascii="SimSun" w:hAnsi="SimSun" w:eastAsia="SimSun" w:cs="SimSun"/>
          <w:sz w:val="24"/>
          <w:szCs w:val="24"/>
          <w:spacing w:val="4"/>
        </w:rPr>
        <w:t>发展经济的根本目的是更好保障和改善民生。毛泽东</w:t>
      </w:r>
      <w:r>
        <w:rPr>
          <w:rFonts w:ascii="SimSun" w:hAnsi="SimSun" w:eastAsia="SimSun" w:cs="SimSun"/>
          <w:sz w:val="24"/>
          <w:szCs w:val="24"/>
          <w:spacing w:val="18"/>
        </w:rPr>
        <w:t xml:space="preserve"> </w:t>
      </w:r>
      <w:r>
        <w:rPr>
          <w:rFonts w:ascii="SimSun" w:hAnsi="SimSun" w:eastAsia="SimSun" w:cs="SimSun"/>
          <w:sz w:val="24"/>
          <w:szCs w:val="24"/>
          <w:spacing w:val="-3"/>
        </w:rPr>
        <w:t>同志早在一九三四年就说过：“一切群众的实际生活问题，</w:t>
      </w:r>
      <w:r>
        <w:rPr>
          <w:rFonts w:ascii="SimSun" w:hAnsi="SimSun" w:eastAsia="SimSun" w:cs="SimSun"/>
          <w:sz w:val="24"/>
          <w:szCs w:val="24"/>
          <w:spacing w:val="17"/>
        </w:rPr>
        <w:t xml:space="preserve"> </w:t>
      </w:r>
      <w:r>
        <w:rPr>
          <w:rFonts w:ascii="SimSun" w:hAnsi="SimSun" w:eastAsia="SimSun" w:cs="SimSun"/>
          <w:sz w:val="24"/>
          <w:szCs w:val="24"/>
          <w:spacing w:val="7"/>
        </w:rPr>
        <w:t>都是我们应当注意的问题。假如我们对这些问题注意了，</w:t>
      </w:r>
      <w:r>
        <w:rPr>
          <w:rFonts w:ascii="SimSun" w:hAnsi="SimSun" w:eastAsia="SimSun" w:cs="SimSun"/>
          <w:sz w:val="24"/>
          <w:szCs w:val="24"/>
          <w:spacing w:val="4"/>
        </w:rPr>
        <w:t xml:space="preserve"> </w:t>
      </w:r>
      <w:r>
        <w:rPr>
          <w:rFonts w:ascii="SimSun" w:hAnsi="SimSun" w:eastAsia="SimSun" w:cs="SimSun"/>
          <w:sz w:val="24"/>
          <w:szCs w:val="24"/>
          <w:spacing w:val="3"/>
        </w:rPr>
        <w:t>解决了，满足了群众的需要，我们就真正成了群众生活的</w:t>
      </w:r>
      <w:r>
        <w:rPr>
          <w:rFonts w:ascii="SimSun" w:hAnsi="SimSun" w:eastAsia="SimSun" w:cs="SimSun"/>
          <w:sz w:val="24"/>
          <w:szCs w:val="24"/>
          <w:spacing w:val="1"/>
        </w:rPr>
        <w:t xml:space="preserve">  </w:t>
      </w:r>
      <w:r>
        <w:rPr>
          <w:rFonts w:ascii="SimSun" w:hAnsi="SimSun" w:eastAsia="SimSun" w:cs="SimSun"/>
          <w:sz w:val="24"/>
          <w:szCs w:val="24"/>
          <w:spacing w:val="2"/>
        </w:rPr>
        <w:t>组织者，群众就会真正围绕在我们的周围，热烈地拥护我</w:t>
      </w:r>
      <w:r>
        <w:rPr>
          <w:rFonts w:ascii="SimSun" w:hAnsi="SimSun" w:eastAsia="SimSun" w:cs="SimSun"/>
          <w:sz w:val="24"/>
          <w:szCs w:val="24"/>
          <w:spacing w:val="9"/>
        </w:rPr>
        <w:t xml:space="preserve">  </w:t>
      </w:r>
      <w:r>
        <w:rPr>
          <w:rFonts w:ascii="SimSun" w:hAnsi="SimSun" w:eastAsia="SimSun" w:cs="SimSun"/>
          <w:sz w:val="24"/>
          <w:szCs w:val="24"/>
          <w:spacing w:val="5"/>
        </w:rPr>
        <w:t>们。”当前，民生工作面临的宏观环境和内在</w:t>
      </w:r>
      <w:r>
        <w:rPr>
          <w:rFonts w:ascii="SimSun" w:hAnsi="SimSun" w:eastAsia="SimSun" w:cs="SimSun"/>
          <w:sz w:val="24"/>
          <w:szCs w:val="24"/>
          <w:spacing w:val="4"/>
        </w:rPr>
        <w:t>条件都在发</w:t>
      </w:r>
      <w:r>
        <w:rPr>
          <w:rFonts w:ascii="SimSun" w:hAnsi="SimSun" w:eastAsia="SimSun" w:cs="SimSun"/>
          <w:sz w:val="24"/>
          <w:szCs w:val="24"/>
        </w:rPr>
        <w:t xml:space="preserve"> </w:t>
      </w:r>
      <w:r>
        <w:rPr>
          <w:rFonts w:ascii="SimSun" w:hAnsi="SimSun" w:eastAsia="SimSun" w:cs="SimSun"/>
          <w:sz w:val="24"/>
          <w:szCs w:val="24"/>
          <w:spacing w:val="3"/>
        </w:rPr>
        <w:t>生变化，过去有饭吃、有学上、有房住是基本需求，</w:t>
      </w:r>
      <w:r>
        <w:rPr>
          <w:rFonts w:ascii="SimSun" w:hAnsi="SimSun" w:eastAsia="SimSun" w:cs="SimSun"/>
          <w:sz w:val="24"/>
          <w:szCs w:val="24"/>
          <w:spacing w:val="2"/>
        </w:rPr>
        <w:t>现在</w:t>
      </w:r>
      <w:r>
        <w:rPr>
          <w:rFonts w:ascii="SimSun" w:hAnsi="SimSun" w:eastAsia="SimSun" w:cs="SimSun"/>
          <w:sz w:val="24"/>
          <w:szCs w:val="24"/>
        </w:rPr>
        <w:t xml:space="preserve">  </w:t>
      </w:r>
      <w:r>
        <w:rPr>
          <w:rFonts w:ascii="SimSun" w:hAnsi="SimSun" w:eastAsia="SimSun" w:cs="SimSun"/>
          <w:sz w:val="24"/>
          <w:szCs w:val="24"/>
          <w:spacing w:val="3"/>
        </w:rPr>
        <w:t>人民群众有收入稳步提升、优质医疗服务、教育公平、</w:t>
      </w:r>
      <w:r>
        <w:rPr>
          <w:rFonts w:ascii="SimSun" w:hAnsi="SimSun" w:eastAsia="SimSun" w:cs="SimSun"/>
          <w:sz w:val="24"/>
          <w:szCs w:val="24"/>
          <w:spacing w:val="2"/>
        </w:rPr>
        <w:t>住</w:t>
      </w:r>
      <w:r>
        <w:rPr>
          <w:rFonts w:ascii="SimSun" w:hAnsi="SimSun" w:eastAsia="SimSun" w:cs="SimSun"/>
          <w:sz w:val="24"/>
          <w:szCs w:val="24"/>
        </w:rPr>
        <w:t xml:space="preserve">  </w:t>
      </w:r>
      <w:r>
        <w:rPr>
          <w:rFonts w:ascii="SimSun" w:hAnsi="SimSun" w:eastAsia="SimSun" w:cs="SimSun"/>
          <w:sz w:val="24"/>
          <w:szCs w:val="24"/>
          <w:spacing w:val="3"/>
        </w:rPr>
        <w:t>房改善、优美环境和洁净空气等更多层次的需</w:t>
      </w:r>
      <w:r>
        <w:rPr>
          <w:rFonts w:ascii="SimSun" w:hAnsi="SimSun" w:eastAsia="SimSun" w:cs="SimSun"/>
          <w:sz w:val="24"/>
          <w:szCs w:val="24"/>
          <w:spacing w:val="2"/>
        </w:rPr>
        <w:t>求。要适应</w:t>
      </w:r>
      <w:r>
        <w:rPr>
          <w:rFonts w:ascii="SimSun" w:hAnsi="SimSun" w:eastAsia="SimSun" w:cs="SimSun"/>
          <w:sz w:val="24"/>
          <w:szCs w:val="24"/>
        </w:rPr>
        <w:t xml:space="preserve">  </w:t>
      </w:r>
      <w:r>
        <w:rPr>
          <w:rFonts w:ascii="SimSun" w:hAnsi="SimSun" w:eastAsia="SimSun" w:cs="SimSun"/>
          <w:sz w:val="24"/>
          <w:szCs w:val="24"/>
          <w:spacing w:val="4"/>
        </w:rPr>
        <w:t>这些新变化，按照守住底线、突出重点、完善</w:t>
      </w:r>
      <w:r>
        <w:rPr>
          <w:rFonts w:ascii="SimSun" w:hAnsi="SimSun" w:eastAsia="SimSun" w:cs="SimSun"/>
          <w:sz w:val="24"/>
          <w:szCs w:val="24"/>
          <w:spacing w:val="3"/>
        </w:rPr>
        <w:t>制度、引导</w:t>
      </w:r>
      <w:r>
        <w:rPr>
          <w:rFonts w:ascii="SimSun" w:hAnsi="SimSun" w:eastAsia="SimSun" w:cs="SimSun"/>
          <w:sz w:val="24"/>
          <w:szCs w:val="24"/>
        </w:rPr>
        <w:t xml:space="preserve"> </w:t>
      </w:r>
      <w:r>
        <w:rPr>
          <w:rFonts w:ascii="SimSun" w:hAnsi="SimSun" w:eastAsia="SimSun" w:cs="SimSun"/>
          <w:sz w:val="24"/>
          <w:szCs w:val="24"/>
          <w:spacing w:val="3"/>
        </w:rPr>
        <w:t>预期的工作思路，从人民群众最关心最直接最现</w:t>
      </w:r>
      <w:r>
        <w:rPr>
          <w:rFonts w:ascii="SimSun" w:hAnsi="SimSun" w:eastAsia="SimSun" w:cs="SimSun"/>
          <w:sz w:val="24"/>
          <w:szCs w:val="24"/>
          <w:spacing w:val="2"/>
        </w:rPr>
        <w:t>实的利益</w:t>
      </w:r>
    </w:p>
    <w:p>
      <w:pPr>
        <w:sectPr>
          <w:pgSz w:w="8200" w:h="11830"/>
          <w:pgMar w:top="400" w:right="969" w:bottom="400" w:left="1050" w:header="0" w:footer="0"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20"/>
        <w:spacing w:before="65" w:line="222" w:lineRule="auto"/>
        <w:rPr>
          <w:rFonts w:ascii="SimSun" w:hAnsi="SimSun" w:eastAsia="SimSun" w:cs="SimSun"/>
          <w:sz w:val="20"/>
          <w:szCs w:val="20"/>
        </w:rPr>
      </w:pPr>
      <w:r>
        <w:rPr>
          <w:rFonts w:ascii="SimSun" w:hAnsi="SimSun" w:eastAsia="SimSun" w:cs="SimSun"/>
          <w:sz w:val="16"/>
          <w:szCs w:val="16"/>
          <w:spacing w:val="-7"/>
          <w:position w:val="-4"/>
        </w:rPr>
        <w:t>338</w:t>
      </w:r>
      <w:r>
        <w:rPr>
          <w:rFonts w:ascii="SimSun" w:hAnsi="SimSun" w:eastAsia="SimSun" w:cs="SimSun"/>
          <w:sz w:val="16"/>
          <w:szCs w:val="16"/>
          <w:spacing w:val="9"/>
          <w:position w:val="-4"/>
        </w:rPr>
        <w:t xml:space="preserve">         </w:t>
      </w:r>
      <w:r>
        <w:rPr>
          <w:rFonts w:ascii="SimSun" w:hAnsi="SimSun" w:eastAsia="SimSun" w:cs="SimSun"/>
          <w:sz w:val="20"/>
          <w:szCs w:val="20"/>
          <w:spacing w:val="-7"/>
        </w:rPr>
        <w:t>习近平新时代中国特色社会主义思想专题摘编</w:t>
      </w:r>
    </w:p>
    <w:p>
      <w:pPr>
        <w:ind w:right="84"/>
        <w:spacing w:before="305" w:line="265" w:lineRule="auto"/>
        <w:jc w:val="both"/>
        <w:rPr>
          <w:rFonts w:ascii="SimSun" w:hAnsi="SimSun" w:eastAsia="SimSun" w:cs="SimSun"/>
          <w:sz w:val="25"/>
          <w:szCs w:val="25"/>
        </w:rPr>
      </w:pPr>
      <w:r>
        <w:rPr>
          <w:rFonts w:ascii="SimSun" w:hAnsi="SimSun" w:eastAsia="SimSun" w:cs="SimSun"/>
          <w:sz w:val="25"/>
          <w:szCs w:val="25"/>
          <w:spacing w:val="-5"/>
        </w:rPr>
        <w:t>问题入手，采取针对性更强、覆盖面更大、作用更直接、</w:t>
      </w:r>
      <w:r>
        <w:rPr>
          <w:rFonts w:ascii="SimSun" w:hAnsi="SimSun" w:eastAsia="SimSun" w:cs="SimSun"/>
          <w:sz w:val="25"/>
          <w:szCs w:val="25"/>
        </w:rPr>
        <w:t xml:space="preserve"> </w:t>
      </w:r>
      <w:r>
        <w:rPr>
          <w:rFonts w:ascii="SimSun" w:hAnsi="SimSun" w:eastAsia="SimSun" w:cs="SimSun"/>
          <w:sz w:val="25"/>
          <w:szCs w:val="25"/>
          <w:spacing w:val="-7"/>
        </w:rPr>
        <w:t>效果更明显的举措，集中力量做好基础性、兜</w:t>
      </w:r>
      <w:r>
        <w:rPr>
          <w:rFonts w:ascii="SimSun" w:hAnsi="SimSun" w:eastAsia="SimSun" w:cs="SimSun"/>
          <w:sz w:val="25"/>
          <w:szCs w:val="25"/>
          <w:spacing w:val="-8"/>
        </w:rPr>
        <w:t>底性民生建</w:t>
      </w:r>
      <w:r>
        <w:rPr>
          <w:rFonts w:ascii="SimSun" w:hAnsi="SimSun" w:eastAsia="SimSun" w:cs="SimSun"/>
          <w:sz w:val="25"/>
          <w:szCs w:val="25"/>
        </w:rPr>
        <w:t xml:space="preserve"> </w:t>
      </w:r>
      <w:r>
        <w:rPr>
          <w:rFonts w:ascii="SimSun" w:hAnsi="SimSun" w:eastAsia="SimSun" w:cs="SimSun"/>
          <w:sz w:val="25"/>
          <w:szCs w:val="25"/>
          <w:spacing w:val="-8"/>
        </w:rPr>
        <w:t>设，统筹做好教育、收入分配、就业、社会保障、医疗卫</w:t>
      </w:r>
      <w:r>
        <w:rPr>
          <w:rFonts w:ascii="SimSun" w:hAnsi="SimSun" w:eastAsia="SimSun" w:cs="SimSun"/>
          <w:sz w:val="25"/>
          <w:szCs w:val="25"/>
        </w:rPr>
        <w:t xml:space="preserve"> </w:t>
      </w:r>
      <w:r>
        <w:rPr>
          <w:rFonts w:ascii="SimSun" w:hAnsi="SimSun" w:eastAsia="SimSun" w:cs="SimSun"/>
          <w:sz w:val="25"/>
          <w:szCs w:val="25"/>
          <w:spacing w:val="-9"/>
        </w:rPr>
        <w:t>生、住房等方面的工作。</w:t>
      </w:r>
    </w:p>
    <w:p>
      <w:pPr>
        <w:ind w:left="1220" w:right="122" w:hanging="90"/>
        <w:spacing w:before="137" w:line="269" w:lineRule="auto"/>
        <w:jc w:val="both"/>
        <w:rPr>
          <w:rFonts w:ascii="KaiTi" w:hAnsi="KaiTi" w:eastAsia="KaiTi" w:cs="KaiTi"/>
          <w:sz w:val="20"/>
          <w:szCs w:val="20"/>
        </w:rPr>
      </w:pPr>
      <w:r>
        <w:rPr>
          <w:rFonts w:ascii="KaiTi" w:hAnsi="KaiTi" w:eastAsia="KaiTi" w:cs="KaiTi"/>
          <w:sz w:val="20"/>
          <w:szCs w:val="20"/>
          <w:spacing w:val="1"/>
        </w:rPr>
        <w:t>《集中力量做好基础性、兜底性民生建设》(2016年10月</w:t>
      </w:r>
      <w:r>
        <w:rPr>
          <w:rFonts w:ascii="KaiTi" w:hAnsi="KaiTi" w:eastAsia="KaiTi" w:cs="KaiTi"/>
          <w:sz w:val="20"/>
          <w:szCs w:val="20"/>
          <w:spacing w:val="1"/>
        </w:rPr>
        <w:t xml:space="preserve"> </w:t>
      </w:r>
      <w:r>
        <w:rPr>
          <w:rFonts w:ascii="KaiTi" w:hAnsi="KaiTi" w:eastAsia="KaiTi" w:cs="KaiTi"/>
          <w:sz w:val="20"/>
          <w:szCs w:val="20"/>
          <w:spacing w:val="2"/>
        </w:rPr>
        <w:t>27日),《习近平谈治国理政》第二卷，外文出版社2017</w:t>
      </w:r>
      <w:r>
        <w:rPr>
          <w:rFonts w:ascii="KaiTi" w:hAnsi="KaiTi" w:eastAsia="KaiTi" w:cs="KaiTi"/>
          <w:sz w:val="20"/>
          <w:szCs w:val="20"/>
          <w:spacing w:val="10"/>
        </w:rPr>
        <w:t xml:space="preserve"> </w:t>
      </w:r>
      <w:r>
        <w:rPr>
          <w:rFonts w:ascii="KaiTi" w:hAnsi="KaiTi" w:eastAsia="KaiTi" w:cs="KaiTi"/>
          <w:sz w:val="20"/>
          <w:szCs w:val="20"/>
          <w:spacing w:val="11"/>
        </w:rPr>
        <w:t>年版，第374页</w:t>
      </w:r>
    </w:p>
    <w:p>
      <w:pPr>
        <w:spacing w:line="427" w:lineRule="auto"/>
        <w:rPr>
          <w:rFonts w:ascii="Arial"/>
          <w:sz w:val="21"/>
        </w:rPr>
      </w:pPr>
      <w:r/>
    </w:p>
    <w:p>
      <w:pPr>
        <w:ind w:right="64" w:firstLine="510"/>
        <w:spacing w:before="81" w:line="273" w:lineRule="auto"/>
        <w:jc w:val="both"/>
        <w:rPr>
          <w:rFonts w:ascii="SimSun" w:hAnsi="SimSun" w:eastAsia="SimSun" w:cs="SimSun"/>
          <w:sz w:val="25"/>
          <w:szCs w:val="25"/>
        </w:rPr>
      </w:pPr>
      <w:r>
        <w:rPr>
          <w:rFonts w:ascii="SimSun" w:hAnsi="SimSun" w:eastAsia="SimSun" w:cs="SimSun"/>
          <w:sz w:val="25"/>
          <w:szCs w:val="25"/>
          <w:spacing w:val="-7"/>
        </w:rPr>
        <w:t>保障和改善民生要抓住人民最关心最直接最现实的</w:t>
      </w:r>
      <w:r>
        <w:rPr>
          <w:rFonts w:ascii="SimSun" w:hAnsi="SimSun" w:eastAsia="SimSun" w:cs="SimSun"/>
          <w:sz w:val="25"/>
          <w:szCs w:val="25"/>
          <w:spacing w:val="-8"/>
        </w:rPr>
        <w:t>利</w:t>
      </w:r>
      <w:r>
        <w:rPr>
          <w:rFonts w:ascii="SimSun" w:hAnsi="SimSun" w:eastAsia="SimSun" w:cs="SimSun"/>
          <w:sz w:val="25"/>
          <w:szCs w:val="25"/>
        </w:rPr>
        <w:t xml:space="preserve"> </w:t>
      </w:r>
      <w:r>
        <w:rPr>
          <w:rFonts w:ascii="SimSun" w:hAnsi="SimSun" w:eastAsia="SimSun" w:cs="SimSun"/>
          <w:sz w:val="25"/>
          <w:szCs w:val="25"/>
          <w:spacing w:val="-15"/>
        </w:rPr>
        <w:t>益问题，既尽力而为，又量力而行，</w:t>
      </w:r>
      <w:r>
        <w:rPr>
          <w:rFonts w:ascii="SimSun" w:hAnsi="SimSun" w:eastAsia="SimSun" w:cs="SimSun"/>
          <w:sz w:val="25"/>
          <w:szCs w:val="25"/>
          <w:spacing w:val="70"/>
        </w:rPr>
        <w:t xml:space="preserve"> </w:t>
      </w:r>
      <w:r>
        <w:rPr>
          <w:rFonts w:ascii="SimSun" w:hAnsi="SimSun" w:eastAsia="SimSun" w:cs="SimSun"/>
          <w:sz w:val="25"/>
          <w:szCs w:val="25"/>
          <w:spacing w:val="-15"/>
        </w:rPr>
        <w:t>一件事情接着一件事</w:t>
      </w:r>
      <w:r>
        <w:rPr>
          <w:rFonts w:ascii="SimSun" w:hAnsi="SimSun" w:eastAsia="SimSun" w:cs="SimSun"/>
          <w:sz w:val="25"/>
          <w:szCs w:val="25"/>
        </w:rPr>
        <w:t xml:space="preserve"> </w:t>
      </w:r>
      <w:r>
        <w:rPr>
          <w:rFonts w:ascii="SimSun" w:hAnsi="SimSun" w:eastAsia="SimSun" w:cs="SimSun"/>
          <w:sz w:val="25"/>
          <w:szCs w:val="25"/>
          <w:spacing w:val="-11"/>
        </w:rPr>
        <w:t>情办，</w:t>
      </w:r>
      <w:r>
        <w:rPr>
          <w:rFonts w:ascii="SimSun" w:hAnsi="SimSun" w:eastAsia="SimSun" w:cs="SimSun"/>
          <w:sz w:val="25"/>
          <w:szCs w:val="25"/>
          <w:spacing w:val="-3"/>
        </w:rPr>
        <w:t xml:space="preserve"> </w:t>
      </w:r>
      <w:r>
        <w:rPr>
          <w:rFonts w:ascii="SimSun" w:hAnsi="SimSun" w:eastAsia="SimSun" w:cs="SimSun"/>
          <w:sz w:val="25"/>
          <w:szCs w:val="25"/>
          <w:spacing w:val="-11"/>
        </w:rPr>
        <w:t>一年接着一年干。坚持人人尽责、人人享有，坚守</w:t>
      </w:r>
      <w:r>
        <w:rPr>
          <w:rFonts w:ascii="SimSun" w:hAnsi="SimSun" w:eastAsia="SimSun" w:cs="SimSun"/>
          <w:sz w:val="25"/>
          <w:szCs w:val="25"/>
        </w:rPr>
        <w:t xml:space="preserve"> </w:t>
      </w:r>
      <w:r>
        <w:rPr>
          <w:rFonts w:ascii="SimSun" w:hAnsi="SimSun" w:eastAsia="SimSun" w:cs="SimSun"/>
          <w:sz w:val="25"/>
          <w:szCs w:val="25"/>
          <w:spacing w:val="-8"/>
        </w:rPr>
        <w:t>底线、突出重点、完善制度、引导预期，完善公共服务体</w:t>
      </w:r>
      <w:r>
        <w:rPr>
          <w:rFonts w:ascii="SimSun" w:hAnsi="SimSun" w:eastAsia="SimSun" w:cs="SimSun"/>
          <w:sz w:val="25"/>
          <w:szCs w:val="25"/>
        </w:rPr>
        <w:t xml:space="preserve"> </w:t>
      </w:r>
      <w:r>
        <w:rPr>
          <w:rFonts w:ascii="SimSun" w:hAnsi="SimSun" w:eastAsia="SimSun" w:cs="SimSun"/>
          <w:sz w:val="25"/>
          <w:szCs w:val="25"/>
          <w:spacing w:val="-8"/>
        </w:rPr>
        <w:t>系，保障群众基本生活，不断满足人民日益增长的美好生</w:t>
      </w:r>
      <w:r>
        <w:rPr>
          <w:rFonts w:ascii="SimSun" w:hAnsi="SimSun" w:eastAsia="SimSun" w:cs="SimSun"/>
          <w:sz w:val="25"/>
          <w:szCs w:val="25"/>
        </w:rPr>
        <w:t xml:space="preserve"> </w:t>
      </w:r>
      <w:r>
        <w:rPr>
          <w:rFonts w:ascii="SimSun" w:hAnsi="SimSun" w:eastAsia="SimSun" w:cs="SimSun"/>
          <w:sz w:val="25"/>
          <w:szCs w:val="25"/>
          <w:spacing w:val="-4"/>
        </w:rPr>
        <w:t>活需要，不断促进社会公平正义，形成有效的</w:t>
      </w:r>
      <w:r>
        <w:rPr>
          <w:rFonts w:ascii="SimSun" w:hAnsi="SimSun" w:eastAsia="SimSun" w:cs="SimSun"/>
          <w:sz w:val="25"/>
          <w:szCs w:val="25"/>
          <w:spacing w:val="-5"/>
        </w:rPr>
        <w:t>社会治理、</w:t>
      </w:r>
      <w:r>
        <w:rPr>
          <w:rFonts w:ascii="SimSun" w:hAnsi="SimSun" w:eastAsia="SimSun" w:cs="SimSun"/>
          <w:sz w:val="25"/>
          <w:szCs w:val="25"/>
        </w:rPr>
        <w:t xml:space="preserve"> </w:t>
      </w:r>
      <w:r>
        <w:rPr>
          <w:rFonts w:ascii="SimSun" w:hAnsi="SimSun" w:eastAsia="SimSun" w:cs="SimSun"/>
          <w:sz w:val="25"/>
          <w:szCs w:val="25"/>
          <w:spacing w:val="-9"/>
        </w:rPr>
        <w:t>良好的社会秩序，使人民获得感、幸福感、安全感更加充</w:t>
      </w:r>
      <w:r>
        <w:rPr>
          <w:rFonts w:ascii="SimSun" w:hAnsi="SimSun" w:eastAsia="SimSun" w:cs="SimSun"/>
          <w:sz w:val="25"/>
          <w:szCs w:val="25"/>
          <w:spacing w:val="4"/>
        </w:rPr>
        <w:t xml:space="preserve">  </w:t>
      </w:r>
      <w:r>
        <w:rPr>
          <w:rFonts w:ascii="SimSun" w:hAnsi="SimSun" w:eastAsia="SimSun" w:cs="SimSun"/>
          <w:sz w:val="25"/>
          <w:szCs w:val="25"/>
          <w:spacing w:val="-10"/>
        </w:rPr>
        <w:t>实、更有保障、更可持续。</w:t>
      </w:r>
    </w:p>
    <w:p>
      <w:pPr>
        <w:ind w:left="1270" w:hanging="100"/>
        <w:spacing w:before="114" w:line="276" w:lineRule="auto"/>
        <w:jc w:val="both"/>
        <w:rPr>
          <w:rFonts w:ascii="KaiTi" w:hAnsi="KaiTi" w:eastAsia="KaiTi" w:cs="KaiTi"/>
          <w:sz w:val="20"/>
          <w:szCs w:val="20"/>
        </w:rPr>
      </w:pPr>
      <w:r>
        <w:rPr>
          <w:rFonts w:ascii="KaiTi" w:hAnsi="KaiTi" w:eastAsia="KaiTi" w:cs="KaiTi"/>
          <w:sz w:val="20"/>
          <w:szCs w:val="20"/>
          <w:spacing w:val="-3"/>
        </w:rPr>
        <w:t>《决胜全面建成小康社会，夺取新时代中国特色社会主义</w:t>
      </w:r>
      <w:r>
        <w:rPr>
          <w:rFonts w:ascii="KaiTi" w:hAnsi="KaiTi" w:eastAsia="KaiTi" w:cs="KaiTi"/>
          <w:sz w:val="20"/>
          <w:szCs w:val="20"/>
          <w:spacing w:val="7"/>
        </w:rPr>
        <w:t xml:space="preserve">  </w:t>
      </w:r>
      <w:r>
        <w:rPr>
          <w:rFonts w:ascii="KaiTi" w:hAnsi="KaiTi" w:eastAsia="KaiTi" w:cs="KaiTi"/>
          <w:sz w:val="20"/>
          <w:szCs w:val="20"/>
          <w:spacing w:val="8"/>
        </w:rPr>
        <w:t>伟大胜利》(2017年10月18日),《习近平谈治国理政》</w:t>
      </w:r>
      <w:r>
        <w:rPr>
          <w:rFonts w:ascii="KaiTi" w:hAnsi="KaiTi" w:eastAsia="KaiTi" w:cs="KaiTi"/>
          <w:sz w:val="20"/>
          <w:szCs w:val="20"/>
          <w:spacing w:val="6"/>
        </w:rPr>
        <w:t xml:space="preserve"> </w:t>
      </w:r>
      <w:r>
        <w:rPr>
          <w:rFonts w:ascii="KaiTi" w:hAnsi="KaiTi" w:eastAsia="KaiTi" w:cs="KaiTi"/>
          <w:sz w:val="20"/>
          <w:szCs w:val="20"/>
          <w:spacing w:val="2"/>
        </w:rPr>
        <w:t>第三卷，外文出版社2020年版，第35页</w:t>
      </w:r>
    </w:p>
    <w:p>
      <w:pPr>
        <w:spacing w:line="419" w:lineRule="auto"/>
        <w:rPr>
          <w:rFonts w:ascii="Arial"/>
          <w:sz w:val="21"/>
        </w:rPr>
      </w:pPr>
      <w:r/>
    </w:p>
    <w:p>
      <w:pPr>
        <w:ind w:right="26" w:firstLine="560"/>
        <w:spacing w:before="82" w:line="268" w:lineRule="auto"/>
        <w:jc w:val="both"/>
        <w:rPr>
          <w:rFonts w:ascii="SimSun" w:hAnsi="SimSun" w:eastAsia="SimSun" w:cs="SimSun"/>
          <w:sz w:val="25"/>
          <w:szCs w:val="25"/>
        </w:rPr>
      </w:pPr>
      <w:r>
        <w:rPr>
          <w:rFonts w:ascii="SimSun" w:hAnsi="SimSun" w:eastAsia="SimSun" w:cs="SimSun"/>
          <w:sz w:val="25"/>
          <w:szCs w:val="25"/>
          <w:spacing w:val="-7"/>
        </w:rPr>
        <w:t>民之所盼，政之所向。增进民生福祉是发展的根本目</w:t>
      </w:r>
      <w:r>
        <w:rPr>
          <w:rFonts w:ascii="SimSun" w:hAnsi="SimSun" w:eastAsia="SimSun" w:cs="SimSun"/>
          <w:sz w:val="25"/>
          <w:szCs w:val="25"/>
          <w:spacing w:val="6"/>
        </w:rPr>
        <w:t xml:space="preserve"> </w:t>
      </w:r>
      <w:r>
        <w:rPr>
          <w:rFonts w:ascii="SimSun" w:hAnsi="SimSun" w:eastAsia="SimSun" w:cs="SimSun"/>
          <w:sz w:val="25"/>
          <w:szCs w:val="25"/>
          <w:spacing w:val="-3"/>
        </w:rPr>
        <w:t>的。做民生工作，首先要有为民情怀。要多谋民生之利、</w:t>
      </w:r>
      <w:r>
        <w:rPr>
          <w:rFonts w:ascii="SimSun" w:hAnsi="SimSun" w:eastAsia="SimSun" w:cs="SimSun"/>
          <w:sz w:val="25"/>
          <w:szCs w:val="25"/>
          <w:spacing w:val="7"/>
        </w:rPr>
        <w:t xml:space="preserve"> </w:t>
      </w:r>
      <w:r>
        <w:rPr>
          <w:rFonts w:ascii="SimSun" w:hAnsi="SimSun" w:eastAsia="SimSun" w:cs="SimSun"/>
          <w:sz w:val="25"/>
          <w:szCs w:val="25"/>
          <w:spacing w:val="-7"/>
        </w:rPr>
        <w:t>多解民生之忧，在发展中补齐民生短板、促进社会公平</w:t>
      </w:r>
      <w:r>
        <w:rPr>
          <w:rFonts w:ascii="SimSun" w:hAnsi="SimSun" w:eastAsia="SimSun" w:cs="SimSun"/>
          <w:sz w:val="25"/>
          <w:szCs w:val="25"/>
          <w:spacing w:val="-8"/>
        </w:rPr>
        <w:t>正</w:t>
      </w:r>
      <w:r>
        <w:rPr>
          <w:rFonts w:ascii="SimSun" w:hAnsi="SimSun" w:eastAsia="SimSun" w:cs="SimSun"/>
          <w:sz w:val="25"/>
          <w:szCs w:val="25"/>
        </w:rPr>
        <w:t xml:space="preserve">  </w:t>
      </w:r>
      <w:r>
        <w:rPr>
          <w:rFonts w:ascii="SimSun" w:hAnsi="SimSun" w:eastAsia="SimSun" w:cs="SimSun"/>
          <w:sz w:val="25"/>
          <w:szCs w:val="25"/>
          <w:spacing w:val="-7"/>
        </w:rPr>
        <w:t>义。要坚持以人民为中心的发展思想，扭住人民</w:t>
      </w:r>
      <w:r>
        <w:rPr>
          <w:rFonts w:ascii="SimSun" w:hAnsi="SimSun" w:eastAsia="SimSun" w:cs="SimSun"/>
          <w:sz w:val="25"/>
          <w:szCs w:val="25"/>
          <w:spacing w:val="-8"/>
        </w:rPr>
        <w:t>群众最关</w:t>
      </w:r>
      <w:r>
        <w:rPr>
          <w:rFonts w:ascii="SimSun" w:hAnsi="SimSun" w:eastAsia="SimSun" w:cs="SimSun"/>
          <w:sz w:val="25"/>
          <w:szCs w:val="25"/>
        </w:rPr>
        <w:t xml:space="preserve">  </w:t>
      </w:r>
      <w:r>
        <w:rPr>
          <w:rFonts w:ascii="SimSun" w:hAnsi="SimSun" w:eastAsia="SimSun" w:cs="SimSun"/>
          <w:sz w:val="25"/>
          <w:szCs w:val="25"/>
          <w:spacing w:val="3"/>
        </w:rPr>
        <w:t>心的就业、教育、收入、社保、医疗、养老、居住、环</w:t>
      </w:r>
    </w:p>
    <w:p>
      <w:pPr>
        <w:sectPr>
          <w:pgSz w:w="8360" w:h="11940"/>
          <w:pgMar w:top="400" w:right="1090" w:bottom="400" w:left="1059" w:header="0" w:footer="0" w:gutter="0"/>
        </w:sectPr>
        <w:rPr/>
      </w:pPr>
    </w:p>
    <w:p>
      <w:pPr>
        <w:spacing w:line="334" w:lineRule="auto"/>
        <w:rPr>
          <w:rFonts w:ascii="Arial"/>
          <w:sz w:val="21"/>
        </w:rPr>
      </w:pPr>
      <w:r/>
    </w:p>
    <w:p>
      <w:pPr>
        <w:spacing w:line="334" w:lineRule="auto"/>
        <w:rPr>
          <w:rFonts w:ascii="Arial"/>
          <w:sz w:val="21"/>
        </w:rPr>
      </w:pPr>
      <w:r/>
    </w:p>
    <w:p>
      <w:pPr>
        <w:ind w:right="120"/>
        <w:spacing w:before="65" w:line="581" w:lineRule="exact"/>
        <w:jc w:val="right"/>
        <w:rPr>
          <w:rFonts w:ascii="SimSun" w:hAnsi="SimSun" w:eastAsia="SimSun" w:cs="SimSun"/>
          <w:sz w:val="20"/>
          <w:szCs w:val="20"/>
        </w:rPr>
      </w:pPr>
      <w:r>
        <w:rPr>
          <w:rFonts w:ascii="SimSun" w:hAnsi="SimSun" w:eastAsia="SimSun" w:cs="SimSun"/>
          <w:sz w:val="20"/>
          <w:szCs w:val="20"/>
          <w:spacing w:val="-8"/>
          <w:position w:val="29"/>
        </w:rPr>
        <w:t>十一、坚持在发展中保障和改善民生</w:t>
      </w:r>
      <w:r>
        <w:rPr>
          <w:rFonts w:ascii="SimSun" w:hAnsi="SimSun" w:eastAsia="SimSun" w:cs="SimSun"/>
          <w:sz w:val="20"/>
          <w:szCs w:val="20"/>
          <w:spacing w:val="7"/>
          <w:position w:val="29"/>
        </w:rPr>
        <w:t xml:space="preserve">           </w:t>
      </w:r>
      <w:r>
        <w:rPr>
          <w:rFonts w:ascii="SimSun" w:hAnsi="SimSun" w:eastAsia="SimSun" w:cs="SimSun"/>
          <w:sz w:val="20"/>
          <w:szCs w:val="20"/>
          <w:spacing w:val="-8"/>
          <w:position w:val="27"/>
        </w:rPr>
        <w:t>339</w:t>
      </w:r>
    </w:p>
    <w:p>
      <w:pPr>
        <w:spacing w:line="218" w:lineRule="auto"/>
        <w:rPr>
          <w:rFonts w:ascii="SimSun" w:hAnsi="SimSun" w:eastAsia="SimSun" w:cs="SimSun"/>
          <w:sz w:val="24"/>
          <w:szCs w:val="24"/>
        </w:rPr>
      </w:pPr>
      <w:r>
        <w:rPr>
          <w:rFonts w:ascii="SimSun" w:hAnsi="SimSun" w:eastAsia="SimSun" w:cs="SimSun"/>
          <w:sz w:val="24"/>
          <w:szCs w:val="24"/>
          <w:spacing w:val="2"/>
        </w:rPr>
        <w:t>境、食品药品安全、社会治安等问题，扎扎实实把民生工</w:t>
      </w:r>
    </w:p>
    <w:p>
      <w:pPr>
        <w:spacing w:before="36" w:line="310" w:lineRule="exact"/>
        <w:textAlignment w:val="center"/>
        <w:rPr/>
      </w:pPr>
      <w:r>
        <w:drawing>
          <wp:inline distT="0" distB="0" distL="0" distR="0">
            <wp:extent cx="488989" cy="196890"/>
            <wp:effectExtent l="0" t="0" r="0" b="0"/>
            <wp:docPr id="109" name="IM 109"/>
            <wp:cNvGraphicFramePr/>
            <a:graphic>
              <a:graphicData uri="http://schemas.openxmlformats.org/drawingml/2006/picture">
                <pic:pic>
                  <pic:nvPicPr>
                    <pic:cNvPr id="109" name="IM 109"/>
                    <pic:cNvPicPr/>
                  </pic:nvPicPr>
                  <pic:blipFill>
                    <a:blip r:embed="rId128"/>
                    <a:stretch>
                      <a:fillRect/>
                    </a:stretch>
                  </pic:blipFill>
                  <pic:spPr>
                    <a:xfrm rot="0">
                      <a:off x="0" y="0"/>
                      <a:ext cx="488989" cy="196890"/>
                    </a:xfrm>
                    <a:prstGeom prst="rect">
                      <a:avLst/>
                    </a:prstGeom>
                  </pic:spPr>
                </pic:pic>
              </a:graphicData>
            </a:graphic>
          </wp:inline>
        </w:drawing>
      </w:r>
    </w:p>
    <w:p>
      <w:pPr>
        <w:ind w:left="1150" w:right="39"/>
        <w:spacing w:before="182" w:line="253" w:lineRule="auto"/>
        <w:rPr>
          <w:rFonts w:ascii="KaiTi" w:hAnsi="KaiTi" w:eastAsia="KaiTi" w:cs="KaiTi"/>
          <w:sz w:val="20"/>
          <w:szCs w:val="20"/>
        </w:rPr>
      </w:pPr>
      <w:r>
        <w:rPr>
          <w:rFonts w:ascii="KaiTi" w:hAnsi="KaiTi" w:eastAsia="KaiTi" w:cs="KaiTi"/>
          <w:sz w:val="20"/>
          <w:szCs w:val="20"/>
          <w:spacing w:val="13"/>
        </w:rPr>
        <w:t>在山东考察时的讲话(2018年6月12日-14日),《人民</w:t>
      </w:r>
      <w:r>
        <w:rPr>
          <w:rFonts w:ascii="KaiTi" w:hAnsi="KaiTi" w:eastAsia="KaiTi" w:cs="KaiTi"/>
          <w:sz w:val="20"/>
          <w:szCs w:val="20"/>
          <w:spacing w:val="15"/>
        </w:rPr>
        <w:t xml:space="preserve"> </w:t>
      </w:r>
      <w:r>
        <w:rPr>
          <w:rFonts w:ascii="KaiTi" w:hAnsi="KaiTi" w:eastAsia="KaiTi" w:cs="KaiTi"/>
          <w:sz w:val="20"/>
          <w:szCs w:val="20"/>
          <w:spacing w:val="12"/>
        </w:rPr>
        <w:t>日报》2018年6月15日</w:t>
      </w:r>
    </w:p>
    <w:p>
      <w:pPr>
        <w:spacing w:line="410" w:lineRule="auto"/>
        <w:rPr>
          <w:rFonts w:ascii="Arial"/>
          <w:sz w:val="21"/>
        </w:rPr>
      </w:pPr>
      <w:r/>
    </w:p>
    <w:p>
      <w:pPr>
        <w:ind w:right="19" w:firstLine="430"/>
        <w:spacing w:before="78" w:line="280" w:lineRule="auto"/>
        <w:jc w:val="both"/>
        <w:rPr>
          <w:rFonts w:ascii="SimSun" w:hAnsi="SimSun" w:eastAsia="SimSun" w:cs="SimSun"/>
          <w:sz w:val="24"/>
          <w:szCs w:val="24"/>
        </w:rPr>
      </w:pPr>
      <w:r>
        <w:rPr>
          <w:rFonts w:ascii="SimSun" w:hAnsi="SimSun" w:eastAsia="SimSun" w:cs="SimSun"/>
          <w:sz w:val="24"/>
          <w:szCs w:val="24"/>
          <w:spacing w:val="4"/>
        </w:rPr>
        <w:t>我们推动经济社会发展，归根到底是为了不断满足人</w:t>
      </w:r>
      <w:r>
        <w:rPr>
          <w:rFonts w:ascii="SimSun" w:hAnsi="SimSun" w:eastAsia="SimSun" w:cs="SimSun"/>
          <w:sz w:val="24"/>
          <w:szCs w:val="24"/>
          <w:spacing w:val="17"/>
        </w:rPr>
        <w:t xml:space="preserve"> </w:t>
      </w:r>
      <w:r>
        <w:rPr>
          <w:rFonts w:ascii="SimSun" w:hAnsi="SimSun" w:eastAsia="SimSun" w:cs="SimSun"/>
          <w:sz w:val="24"/>
          <w:szCs w:val="24"/>
          <w:spacing w:val="2"/>
        </w:rPr>
        <w:t>民群众对美好生活的需要。要始终把人民安居乐业、安危</w:t>
      </w:r>
      <w:r>
        <w:rPr>
          <w:rFonts w:ascii="SimSun" w:hAnsi="SimSun" w:eastAsia="SimSun" w:cs="SimSun"/>
          <w:sz w:val="24"/>
          <w:szCs w:val="24"/>
          <w:spacing w:val="11"/>
        </w:rPr>
        <w:t xml:space="preserve"> </w:t>
      </w:r>
      <w:r>
        <w:rPr>
          <w:rFonts w:ascii="SimSun" w:hAnsi="SimSun" w:eastAsia="SimSun" w:cs="SimSun"/>
          <w:sz w:val="24"/>
          <w:szCs w:val="24"/>
          <w:spacing w:val="12"/>
        </w:rPr>
        <w:t>冷暖放在心上，用心用情用力解决群众关心的就业、教</w:t>
      </w:r>
      <w:r>
        <w:rPr>
          <w:rFonts w:ascii="SimSun" w:hAnsi="SimSun" w:eastAsia="SimSun" w:cs="SimSun"/>
          <w:sz w:val="24"/>
          <w:szCs w:val="24"/>
          <w:spacing w:val="10"/>
        </w:rPr>
        <w:t xml:space="preserve"> </w:t>
      </w:r>
      <w:r>
        <w:rPr>
          <w:rFonts w:ascii="SimSun" w:hAnsi="SimSun" w:eastAsia="SimSun" w:cs="SimSun"/>
          <w:sz w:val="24"/>
          <w:szCs w:val="24"/>
          <w:spacing w:val="2"/>
        </w:rPr>
        <w:t>育、社保、医疗、住房、养老、食品安全、社会治安等实</w:t>
      </w:r>
      <w:r>
        <w:rPr>
          <w:rFonts w:ascii="SimSun" w:hAnsi="SimSun" w:eastAsia="SimSun" w:cs="SimSun"/>
          <w:sz w:val="24"/>
          <w:szCs w:val="24"/>
          <w:spacing w:val="11"/>
        </w:rPr>
        <w:t xml:space="preserve"> </w:t>
      </w:r>
      <w:r>
        <w:rPr>
          <w:rFonts w:ascii="SimSun" w:hAnsi="SimSun" w:eastAsia="SimSun" w:cs="SimSun"/>
          <w:sz w:val="24"/>
          <w:szCs w:val="24"/>
          <w:spacing w:val="-11"/>
        </w:rPr>
        <w:t>际问题，</w:t>
      </w:r>
      <w:r>
        <w:rPr>
          <w:rFonts w:ascii="SimSun" w:hAnsi="SimSun" w:eastAsia="SimSun" w:cs="SimSun"/>
          <w:sz w:val="24"/>
          <w:szCs w:val="24"/>
          <w:spacing w:val="23"/>
        </w:rPr>
        <w:t xml:space="preserve"> </w:t>
      </w:r>
      <w:r>
        <w:rPr>
          <w:rFonts w:ascii="SimSun" w:hAnsi="SimSun" w:eastAsia="SimSun" w:cs="SimSun"/>
          <w:sz w:val="24"/>
          <w:szCs w:val="24"/>
          <w:spacing w:val="-11"/>
        </w:rPr>
        <w:t>一件一件抓落实，</w:t>
      </w:r>
      <w:r>
        <w:rPr>
          <w:rFonts w:ascii="SimSun" w:hAnsi="SimSun" w:eastAsia="SimSun" w:cs="SimSun"/>
          <w:sz w:val="24"/>
          <w:szCs w:val="24"/>
          <w:spacing w:val="70"/>
        </w:rPr>
        <w:t xml:space="preserve"> </w:t>
      </w:r>
      <w:r>
        <w:rPr>
          <w:rFonts w:ascii="SimSun" w:hAnsi="SimSun" w:eastAsia="SimSun" w:cs="SimSun"/>
          <w:sz w:val="24"/>
          <w:szCs w:val="24"/>
          <w:spacing w:val="-11"/>
        </w:rPr>
        <w:t>一年接着一年干，努力让群众</w:t>
      </w:r>
      <w:r>
        <w:rPr>
          <w:rFonts w:ascii="SimSun" w:hAnsi="SimSun" w:eastAsia="SimSun" w:cs="SimSun"/>
          <w:sz w:val="24"/>
          <w:szCs w:val="24"/>
        </w:rPr>
        <w:t xml:space="preserve"> </w:t>
      </w:r>
      <w:r>
        <w:rPr>
          <w:rFonts w:ascii="SimSun" w:hAnsi="SimSun" w:eastAsia="SimSun" w:cs="SimSun"/>
          <w:sz w:val="24"/>
          <w:szCs w:val="24"/>
          <w:spacing w:val="-4"/>
        </w:rPr>
        <w:t>看到变化、得到实惠。</w:t>
      </w:r>
    </w:p>
    <w:p>
      <w:pPr>
        <w:ind w:left="1150" w:right="32" w:hanging="120"/>
        <w:spacing w:before="97" w:line="237" w:lineRule="auto"/>
        <w:rPr>
          <w:rFonts w:ascii="KaiTi" w:hAnsi="KaiTi" w:eastAsia="KaiTi" w:cs="KaiTi"/>
          <w:sz w:val="24"/>
          <w:szCs w:val="24"/>
        </w:rPr>
      </w:pPr>
      <w:r>
        <w:rPr>
          <w:rFonts w:ascii="KaiTi" w:hAnsi="KaiTi" w:eastAsia="KaiTi" w:cs="KaiTi"/>
          <w:sz w:val="24"/>
          <w:szCs w:val="24"/>
          <w:spacing w:val="-20"/>
          <w:w w:val="98"/>
        </w:rPr>
        <w:t>《坚持人民至上》(2020年5月22日),《求是》杂</w:t>
      </w:r>
      <w:r>
        <w:rPr>
          <w:rFonts w:ascii="KaiTi" w:hAnsi="KaiTi" w:eastAsia="KaiTi" w:cs="KaiTi"/>
          <w:sz w:val="24"/>
          <w:szCs w:val="24"/>
          <w:spacing w:val="-21"/>
          <w:w w:val="98"/>
        </w:rPr>
        <w:t>志2022</w:t>
      </w:r>
      <w:r>
        <w:rPr>
          <w:rFonts w:ascii="KaiTi" w:hAnsi="KaiTi" w:eastAsia="KaiTi" w:cs="KaiTi"/>
          <w:sz w:val="24"/>
          <w:szCs w:val="24"/>
        </w:rPr>
        <w:t xml:space="preserve"> </w:t>
      </w:r>
      <w:r>
        <w:rPr>
          <w:rFonts w:ascii="KaiTi" w:hAnsi="KaiTi" w:eastAsia="KaiTi" w:cs="KaiTi"/>
          <w:sz w:val="24"/>
          <w:szCs w:val="24"/>
          <w:spacing w:val="-16"/>
        </w:rPr>
        <w:t>年第20期</w:t>
      </w:r>
    </w:p>
    <w:p>
      <w:pPr>
        <w:spacing w:line="410" w:lineRule="auto"/>
        <w:rPr>
          <w:rFonts w:ascii="Arial"/>
          <w:sz w:val="21"/>
        </w:rPr>
      </w:pPr>
      <w:r/>
    </w:p>
    <w:p>
      <w:pPr>
        <w:ind w:right="1" w:firstLine="430"/>
        <w:spacing w:before="78" w:line="274" w:lineRule="auto"/>
        <w:jc w:val="both"/>
        <w:rPr>
          <w:rFonts w:ascii="SimSun" w:hAnsi="SimSun" w:eastAsia="SimSun" w:cs="SimSun"/>
          <w:sz w:val="24"/>
          <w:szCs w:val="24"/>
        </w:rPr>
      </w:pPr>
      <w:r>
        <w:rPr>
          <w:rFonts w:ascii="SimSun" w:hAnsi="SimSun" w:eastAsia="SimSun" w:cs="SimSun"/>
          <w:sz w:val="24"/>
          <w:szCs w:val="24"/>
          <w:spacing w:val="5"/>
        </w:rPr>
        <w:t>要始终把最广大人民根本利益放在心上，坚定不移增</w:t>
      </w:r>
      <w:r>
        <w:rPr>
          <w:rFonts w:ascii="SimSun" w:hAnsi="SimSun" w:eastAsia="SimSun" w:cs="SimSun"/>
          <w:sz w:val="24"/>
          <w:szCs w:val="24"/>
          <w:spacing w:val="3"/>
        </w:rPr>
        <w:t xml:space="preserve"> </w:t>
      </w:r>
      <w:r>
        <w:rPr>
          <w:rFonts w:ascii="SimSun" w:hAnsi="SimSun" w:eastAsia="SimSun" w:cs="SimSun"/>
          <w:sz w:val="24"/>
          <w:szCs w:val="24"/>
          <w:spacing w:val="2"/>
        </w:rPr>
        <w:t>进民生福祉，把高质量发展同满足人民美好生活需要紧密</w:t>
      </w:r>
      <w:r>
        <w:rPr>
          <w:rFonts w:ascii="SimSun" w:hAnsi="SimSun" w:eastAsia="SimSun" w:cs="SimSun"/>
          <w:sz w:val="24"/>
          <w:szCs w:val="24"/>
          <w:spacing w:val="14"/>
        </w:rPr>
        <w:t xml:space="preserve"> </w:t>
      </w:r>
      <w:r>
        <w:rPr>
          <w:rFonts w:ascii="SimSun" w:hAnsi="SimSun" w:eastAsia="SimSun" w:cs="SimSun"/>
          <w:sz w:val="24"/>
          <w:szCs w:val="24"/>
          <w:spacing w:val="3"/>
        </w:rPr>
        <w:t>结合起来，推动坚持生态优先、推动高质量发展、创造高</w:t>
      </w:r>
      <w:r>
        <w:rPr>
          <w:rFonts w:ascii="SimSun" w:hAnsi="SimSun" w:eastAsia="SimSun" w:cs="SimSun"/>
          <w:sz w:val="24"/>
          <w:szCs w:val="24"/>
          <w:spacing w:val="4"/>
        </w:rPr>
        <w:t xml:space="preserve"> </w:t>
      </w:r>
      <w:r>
        <w:rPr>
          <w:rFonts w:ascii="SimSun" w:hAnsi="SimSun" w:eastAsia="SimSun" w:cs="SimSun"/>
          <w:sz w:val="24"/>
          <w:szCs w:val="24"/>
        </w:rPr>
        <w:t>品质生活有机结合、相得益彰。</w:t>
      </w:r>
    </w:p>
    <w:p>
      <w:pPr>
        <w:ind w:left="1150" w:right="32" w:hanging="100"/>
        <w:spacing w:before="141" w:line="269" w:lineRule="auto"/>
        <w:jc w:val="both"/>
        <w:rPr>
          <w:rFonts w:ascii="KaiTi" w:hAnsi="KaiTi" w:eastAsia="KaiTi" w:cs="KaiTi"/>
          <w:sz w:val="20"/>
          <w:szCs w:val="20"/>
        </w:rPr>
      </w:pPr>
      <w:r>
        <w:rPr>
          <w:rFonts w:ascii="KaiTi" w:hAnsi="KaiTi" w:eastAsia="KaiTi" w:cs="KaiTi"/>
          <w:sz w:val="20"/>
          <w:szCs w:val="20"/>
          <w:spacing w:val="3"/>
        </w:rPr>
        <w:t>《走出适合本地区实际的高质量发展之路》(2021年3月7</w:t>
      </w:r>
      <w:r>
        <w:rPr>
          <w:rFonts w:ascii="KaiTi" w:hAnsi="KaiTi" w:eastAsia="KaiTi" w:cs="KaiTi"/>
          <w:sz w:val="20"/>
          <w:szCs w:val="20"/>
          <w:spacing w:val="14"/>
        </w:rPr>
        <w:t xml:space="preserve"> </w:t>
      </w:r>
      <w:r>
        <w:rPr>
          <w:rFonts w:ascii="KaiTi" w:hAnsi="KaiTi" w:eastAsia="KaiTi" w:cs="KaiTi"/>
          <w:sz w:val="20"/>
          <w:szCs w:val="20"/>
          <w:spacing w:val="2"/>
        </w:rPr>
        <w:t>日),习近平《论把握新发展阶段、贯彻新发展理念、构</w:t>
      </w:r>
      <w:r>
        <w:rPr>
          <w:rFonts w:ascii="KaiTi" w:hAnsi="KaiTi" w:eastAsia="KaiTi" w:cs="KaiTi"/>
          <w:sz w:val="20"/>
          <w:szCs w:val="20"/>
          <w:spacing w:val="16"/>
        </w:rPr>
        <w:t xml:space="preserve"> </w:t>
      </w:r>
      <w:r>
        <w:rPr>
          <w:rFonts w:ascii="KaiTi" w:hAnsi="KaiTi" w:eastAsia="KaiTi" w:cs="KaiTi"/>
          <w:sz w:val="20"/>
          <w:szCs w:val="20"/>
          <w:spacing w:val="1"/>
        </w:rPr>
        <w:t>建新发展格局》,中央文献出版社2021年版，第53</w:t>
      </w:r>
      <w:r>
        <w:rPr>
          <w:rFonts w:ascii="KaiTi" w:hAnsi="KaiTi" w:eastAsia="KaiTi" w:cs="KaiTi"/>
          <w:sz w:val="20"/>
          <w:szCs w:val="20"/>
        </w:rPr>
        <w:t>3页</w:t>
      </w:r>
    </w:p>
    <w:p>
      <w:pPr>
        <w:spacing w:line="438" w:lineRule="auto"/>
        <w:rPr>
          <w:rFonts w:ascii="Arial"/>
          <w:sz w:val="21"/>
        </w:rPr>
      </w:pPr>
      <w:r/>
    </w:p>
    <w:p>
      <w:pPr>
        <w:ind w:firstLine="430"/>
        <w:spacing w:before="79" w:line="268" w:lineRule="auto"/>
        <w:jc w:val="both"/>
        <w:rPr>
          <w:rFonts w:ascii="SimSun" w:hAnsi="SimSun" w:eastAsia="SimSun" w:cs="SimSun"/>
          <w:sz w:val="24"/>
          <w:szCs w:val="24"/>
        </w:rPr>
      </w:pPr>
      <w:r>
        <w:rPr>
          <w:rFonts w:ascii="SimSun" w:hAnsi="SimSun" w:eastAsia="SimSun" w:cs="SimSun"/>
          <w:sz w:val="24"/>
          <w:szCs w:val="24"/>
          <w:spacing w:val="5"/>
        </w:rPr>
        <w:t>江山就是人民，人民就是江山。中国共产党领导</w:t>
      </w:r>
      <w:r>
        <w:rPr>
          <w:rFonts w:ascii="SimSun" w:hAnsi="SimSun" w:eastAsia="SimSun" w:cs="SimSun"/>
          <w:sz w:val="24"/>
          <w:szCs w:val="24"/>
          <w:spacing w:val="4"/>
        </w:rPr>
        <w:t>人民</w:t>
      </w:r>
      <w:r>
        <w:rPr>
          <w:rFonts w:ascii="SimSun" w:hAnsi="SimSun" w:eastAsia="SimSun" w:cs="SimSun"/>
          <w:sz w:val="24"/>
          <w:szCs w:val="24"/>
        </w:rPr>
        <w:t xml:space="preserve"> </w:t>
      </w:r>
      <w:r>
        <w:rPr>
          <w:rFonts w:ascii="SimSun" w:hAnsi="SimSun" w:eastAsia="SimSun" w:cs="SimSun"/>
          <w:sz w:val="24"/>
          <w:szCs w:val="24"/>
          <w:spacing w:val="13"/>
        </w:rPr>
        <w:t>打江山、守江山，守的是人民的心。治国有常，利民为</w:t>
      </w:r>
      <w:r>
        <w:rPr>
          <w:rFonts w:ascii="SimSun" w:hAnsi="SimSun" w:eastAsia="SimSun" w:cs="SimSun"/>
          <w:sz w:val="24"/>
          <w:szCs w:val="24"/>
          <w:spacing w:val="9"/>
        </w:rPr>
        <w:t xml:space="preserve"> </w:t>
      </w:r>
      <w:r>
        <w:rPr>
          <w:rFonts w:ascii="SimSun" w:hAnsi="SimSun" w:eastAsia="SimSun" w:cs="SimSun"/>
          <w:sz w:val="24"/>
          <w:szCs w:val="24"/>
          <w:spacing w:val="3"/>
        </w:rPr>
        <w:t>本。为民造福是立党为公、执政为民的本质要求。必须坚</w:t>
      </w:r>
    </w:p>
    <w:p>
      <w:pPr>
        <w:sectPr>
          <w:pgSz w:w="8200" w:h="11830"/>
          <w:pgMar w:top="400" w:right="957" w:bottom="400" w:left="1159" w:header="0" w:footer="0" w:gutter="0"/>
        </w:sectPr>
        <w:rPr/>
      </w:pPr>
    </w:p>
    <w:p>
      <w:pPr>
        <w:spacing w:line="353" w:lineRule="auto"/>
        <w:rPr>
          <w:rFonts w:ascii="Arial"/>
          <w:sz w:val="21"/>
        </w:rPr>
      </w:pPr>
      <w:r/>
    </w:p>
    <w:p>
      <w:pPr>
        <w:spacing w:line="354" w:lineRule="auto"/>
        <w:rPr>
          <w:rFonts w:ascii="Arial"/>
          <w:sz w:val="21"/>
        </w:rPr>
      </w:pPr>
      <w:r/>
    </w:p>
    <w:p>
      <w:pPr>
        <w:ind w:left="119"/>
        <w:spacing w:before="65" w:line="219" w:lineRule="auto"/>
        <w:rPr>
          <w:rFonts w:ascii="SimSun" w:hAnsi="SimSun" w:eastAsia="SimSun" w:cs="SimSun"/>
          <w:sz w:val="20"/>
          <w:szCs w:val="20"/>
        </w:rPr>
      </w:pPr>
      <w:r>
        <w:rPr>
          <w:rFonts w:ascii="SimSun" w:hAnsi="SimSun" w:eastAsia="SimSun" w:cs="SimSun"/>
          <w:sz w:val="16"/>
          <w:szCs w:val="16"/>
          <w:spacing w:val="-7"/>
          <w:position w:val="-1"/>
        </w:rPr>
        <w:t>340</w:t>
      </w:r>
      <w:r>
        <w:rPr>
          <w:rFonts w:ascii="SimSun" w:hAnsi="SimSun" w:eastAsia="SimSun" w:cs="SimSun"/>
          <w:sz w:val="16"/>
          <w:szCs w:val="16"/>
          <w:spacing w:val="7"/>
          <w:position w:val="-1"/>
        </w:rPr>
        <w:t xml:space="preserve">         </w:t>
      </w:r>
      <w:r>
        <w:rPr>
          <w:rFonts w:ascii="SimSun" w:hAnsi="SimSun" w:eastAsia="SimSun" w:cs="SimSun"/>
          <w:sz w:val="20"/>
          <w:szCs w:val="20"/>
          <w:spacing w:val="-7"/>
        </w:rPr>
        <w:t>习近平新时代中国特色社会主义思想专题摘编</w:t>
      </w:r>
    </w:p>
    <w:p>
      <w:pPr>
        <w:ind w:right="134"/>
        <w:spacing w:before="296" w:line="257" w:lineRule="auto"/>
        <w:rPr>
          <w:rFonts w:ascii="SimSun" w:hAnsi="SimSun" w:eastAsia="SimSun" w:cs="SimSun"/>
          <w:sz w:val="25"/>
          <w:szCs w:val="25"/>
        </w:rPr>
      </w:pPr>
      <w:r>
        <w:rPr>
          <w:rFonts w:ascii="SimSun" w:hAnsi="SimSun" w:eastAsia="SimSun" w:cs="SimSun"/>
          <w:sz w:val="25"/>
          <w:szCs w:val="25"/>
          <w:spacing w:val="2"/>
        </w:rPr>
        <w:t>持在发展中保障和改善民生，鼓励共同奋斗创造美好生</w:t>
      </w:r>
      <w:r>
        <w:rPr>
          <w:rFonts w:ascii="SimSun" w:hAnsi="SimSun" w:eastAsia="SimSun" w:cs="SimSun"/>
          <w:sz w:val="25"/>
          <w:szCs w:val="25"/>
          <w:spacing w:val="12"/>
        </w:rPr>
        <w:t xml:space="preserve"> </w:t>
      </w:r>
      <w:r>
        <w:rPr>
          <w:rFonts w:ascii="SimSun" w:hAnsi="SimSun" w:eastAsia="SimSun" w:cs="SimSun"/>
          <w:sz w:val="25"/>
          <w:szCs w:val="25"/>
          <w:spacing w:val="-10"/>
        </w:rPr>
        <w:t>活，不断实现人民对美好生活的向往。</w:t>
      </w:r>
    </w:p>
    <w:p>
      <w:pPr>
        <w:ind w:right="81" w:firstLine="489"/>
        <w:spacing w:before="56" w:line="270" w:lineRule="auto"/>
        <w:jc w:val="both"/>
        <w:rPr>
          <w:rFonts w:ascii="SimSun" w:hAnsi="SimSun" w:eastAsia="SimSun" w:cs="SimSun"/>
          <w:sz w:val="25"/>
          <w:szCs w:val="25"/>
        </w:rPr>
      </w:pPr>
      <w:r>
        <w:rPr>
          <w:rFonts w:ascii="SimSun" w:hAnsi="SimSun" w:eastAsia="SimSun" w:cs="SimSun"/>
          <w:sz w:val="25"/>
          <w:szCs w:val="25"/>
          <w:spacing w:val="4"/>
        </w:rPr>
        <w:t>我们要实现好、维护好、发展好最广大人民根本利</w:t>
      </w:r>
      <w:r>
        <w:rPr>
          <w:rFonts w:ascii="SimSun" w:hAnsi="SimSun" w:eastAsia="SimSun" w:cs="SimSun"/>
          <w:sz w:val="25"/>
          <w:szCs w:val="25"/>
          <w:spacing w:val="9"/>
        </w:rPr>
        <w:t xml:space="preserve"> </w:t>
      </w:r>
      <w:r>
        <w:rPr>
          <w:rFonts w:ascii="SimSun" w:hAnsi="SimSun" w:eastAsia="SimSun" w:cs="SimSun"/>
          <w:sz w:val="25"/>
          <w:szCs w:val="25"/>
          <w:spacing w:val="-8"/>
        </w:rPr>
        <w:t>益，紧紧抓住人民最关心最直接最现实的利益问题，坚持</w:t>
      </w:r>
      <w:r>
        <w:rPr>
          <w:rFonts w:ascii="SimSun" w:hAnsi="SimSun" w:eastAsia="SimSun" w:cs="SimSun"/>
          <w:sz w:val="25"/>
          <w:szCs w:val="25"/>
          <w:spacing w:val="8"/>
        </w:rPr>
        <w:t xml:space="preserve"> </w:t>
      </w:r>
      <w:r>
        <w:rPr>
          <w:rFonts w:ascii="SimSun" w:hAnsi="SimSun" w:eastAsia="SimSun" w:cs="SimSun"/>
          <w:sz w:val="25"/>
          <w:szCs w:val="25"/>
          <w:spacing w:val="-7"/>
        </w:rPr>
        <w:t>尽力而为、量力而行，深入群众、深入基层，采取更多惠</w:t>
      </w:r>
      <w:r>
        <w:rPr>
          <w:rFonts w:ascii="SimSun" w:hAnsi="SimSun" w:eastAsia="SimSun" w:cs="SimSun"/>
          <w:sz w:val="25"/>
          <w:szCs w:val="25"/>
          <w:spacing w:val="17"/>
        </w:rPr>
        <w:t xml:space="preserve"> </w:t>
      </w:r>
      <w:r>
        <w:rPr>
          <w:rFonts w:ascii="SimSun" w:hAnsi="SimSun" w:eastAsia="SimSun" w:cs="SimSun"/>
          <w:sz w:val="25"/>
          <w:szCs w:val="25"/>
          <w:spacing w:val="-6"/>
        </w:rPr>
        <w:t>民生、暖民心举措，着力解决好人民群众急难愁盼问题，</w:t>
      </w:r>
      <w:r>
        <w:rPr>
          <w:rFonts w:ascii="SimSun" w:hAnsi="SimSun" w:eastAsia="SimSun" w:cs="SimSun"/>
          <w:sz w:val="25"/>
          <w:szCs w:val="25"/>
          <w:spacing w:val="13"/>
        </w:rPr>
        <w:t xml:space="preserve"> </w:t>
      </w:r>
      <w:r>
        <w:rPr>
          <w:rFonts w:ascii="SimSun" w:hAnsi="SimSun" w:eastAsia="SimSun" w:cs="SimSun"/>
          <w:sz w:val="25"/>
          <w:szCs w:val="25"/>
          <w:spacing w:val="-7"/>
        </w:rPr>
        <w:t>健全基本公共服务体系，提高公共服务水平，增强均衡性</w:t>
      </w:r>
      <w:r>
        <w:rPr>
          <w:rFonts w:ascii="SimSun" w:hAnsi="SimSun" w:eastAsia="SimSun" w:cs="SimSun"/>
          <w:sz w:val="25"/>
          <w:szCs w:val="25"/>
          <w:spacing w:val="3"/>
        </w:rPr>
        <w:t xml:space="preserve"> </w:t>
      </w:r>
      <w:r>
        <w:rPr>
          <w:rFonts w:ascii="SimSun" w:hAnsi="SimSun" w:eastAsia="SimSun" w:cs="SimSun"/>
          <w:sz w:val="25"/>
          <w:szCs w:val="25"/>
          <w:spacing w:val="-9"/>
        </w:rPr>
        <w:t>和可及性，扎实推进共同富裕。</w:t>
      </w:r>
    </w:p>
    <w:p>
      <w:pPr>
        <w:ind w:left="1240" w:right="6" w:hanging="100"/>
        <w:spacing w:before="162" w:line="261" w:lineRule="auto"/>
        <w:jc w:val="both"/>
        <w:rPr>
          <w:rFonts w:ascii="KaiTi" w:hAnsi="KaiTi" w:eastAsia="KaiTi" w:cs="KaiTi"/>
          <w:sz w:val="20"/>
          <w:szCs w:val="20"/>
        </w:rPr>
      </w:pPr>
      <w:r>
        <w:rPr>
          <w:rFonts w:ascii="KaiTi" w:hAnsi="KaiTi" w:eastAsia="KaiTi" w:cs="KaiTi"/>
          <w:sz w:val="20"/>
          <w:szCs w:val="20"/>
          <w:spacing w:val="-3"/>
        </w:rPr>
        <w:t>《高举中国特色社会主义伟大旗帜，为全面建设社会主义</w:t>
      </w:r>
      <w:r>
        <w:rPr>
          <w:rFonts w:ascii="KaiTi" w:hAnsi="KaiTi" w:eastAsia="KaiTi" w:cs="KaiTi"/>
          <w:sz w:val="20"/>
          <w:szCs w:val="20"/>
          <w:spacing w:val="1"/>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13"/>
        </w:rPr>
        <w:t>杂志2022年第21期</w:t>
      </w:r>
    </w:p>
    <w:p>
      <w:pPr>
        <w:spacing w:line="397" w:lineRule="auto"/>
        <w:rPr>
          <w:rFonts w:ascii="Arial"/>
          <w:sz w:val="21"/>
        </w:rPr>
      </w:pPr>
      <w:r/>
    </w:p>
    <w:p>
      <w:pPr>
        <w:ind w:firstLine="509"/>
        <w:spacing w:before="82" w:line="269" w:lineRule="auto"/>
        <w:tabs>
          <w:tab w:val="left" w:pos="238"/>
        </w:tabs>
        <w:jc w:val="both"/>
        <w:rPr>
          <w:rFonts w:ascii="SimSun" w:hAnsi="SimSun" w:eastAsia="SimSun" w:cs="SimSun"/>
          <w:sz w:val="25"/>
          <w:szCs w:val="25"/>
        </w:rPr>
      </w:pPr>
      <w:r>
        <w:rPr>
          <w:rFonts w:ascii="SimSun" w:hAnsi="SimSun" w:eastAsia="SimSun" w:cs="SimSun"/>
          <w:sz w:val="25"/>
          <w:szCs w:val="25"/>
          <w:spacing w:val="-6"/>
        </w:rPr>
        <w:t>要着力保障和改善民生，紧紧抓住人民最关心最直接</w:t>
      </w:r>
      <w:r>
        <w:rPr>
          <w:rFonts w:ascii="SimSun" w:hAnsi="SimSun" w:eastAsia="SimSun" w:cs="SimSun"/>
          <w:sz w:val="25"/>
          <w:szCs w:val="25"/>
          <w:spacing w:val="6"/>
        </w:rPr>
        <w:t xml:space="preserve"> </w:t>
      </w:r>
      <w:r>
        <w:rPr>
          <w:rFonts w:ascii="SimSun" w:hAnsi="SimSun" w:eastAsia="SimSun" w:cs="SimSun"/>
          <w:sz w:val="25"/>
          <w:szCs w:val="25"/>
          <w:spacing w:val="-7"/>
        </w:rPr>
        <w:t>最现实的利益问题，构建初次分配、再分配、第三次分配</w:t>
      </w:r>
      <w:r>
        <w:rPr>
          <w:rFonts w:ascii="SimSun" w:hAnsi="SimSun" w:eastAsia="SimSun" w:cs="SimSun"/>
          <w:sz w:val="25"/>
          <w:szCs w:val="25"/>
          <w:spacing w:val="2"/>
        </w:rPr>
        <w:t xml:space="preserve">  </w:t>
      </w:r>
      <w:r>
        <w:rPr>
          <w:rFonts w:ascii="SimSun" w:hAnsi="SimSun" w:eastAsia="SimSun" w:cs="SimSun"/>
          <w:sz w:val="25"/>
          <w:szCs w:val="25"/>
          <w:spacing w:val="-7"/>
        </w:rPr>
        <w:t>协调配套的制度体系，健全覆盖全民、统筹城乡、公平统</w:t>
      </w:r>
      <w:r>
        <w:rPr>
          <w:rFonts w:ascii="SimSun" w:hAnsi="SimSun" w:eastAsia="SimSun" w:cs="SimSun"/>
          <w:sz w:val="25"/>
          <w:szCs w:val="25"/>
          <w:spacing w:val="2"/>
        </w:rPr>
        <w:t xml:space="preserve">  </w:t>
      </w:r>
      <w:r>
        <w:rPr>
          <w:rFonts w:ascii="SimSun" w:hAnsi="SimSun" w:eastAsia="SimSun" w:cs="SimSun"/>
          <w:sz w:val="25"/>
          <w:szCs w:val="25"/>
          <w:u w:val="single" w:color="auto"/>
        </w:rPr>
        <w:tab/>
      </w:r>
      <w:r>
        <w:rPr>
          <w:rFonts w:ascii="SimSun" w:hAnsi="SimSun" w:eastAsia="SimSun" w:cs="SimSun"/>
          <w:sz w:val="25"/>
          <w:szCs w:val="25"/>
          <w:spacing w:val="-55"/>
        </w:rPr>
        <w:t xml:space="preserve"> </w:t>
      </w:r>
      <w:r>
        <w:rPr>
          <w:rFonts w:ascii="SimSun" w:hAnsi="SimSun" w:eastAsia="SimSun" w:cs="SimSun"/>
          <w:sz w:val="25"/>
          <w:szCs w:val="25"/>
          <w:spacing w:val="-10"/>
        </w:rPr>
        <w:t>、安全规范、可持续的多层次社会保障体系，促进基本</w:t>
      </w:r>
      <w:r>
        <w:rPr>
          <w:rFonts w:ascii="SimSun" w:hAnsi="SimSun" w:eastAsia="SimSun" w:cs="SimSun"/>
          <w:sz w:val="25"/>
          <w:szCs w:val="25"/>
        </w:rPr>
        <w:t xml:space="preserve">  </w:t>
      </w:r>
      <w:r>
        <w:rPr>
          <w:rFonts w:ascii="SimSun" w:hAnsi="SimSun" w:eastAsia="SimSun" w:cs="SimSun"/>
          <w:sz w:val="25"/>
          <w:szCs w:val="25"/>
          <w:spacing w:val="-2"/>
        </w:rPr>
        <w:t>公共服务均等化，让发展成果更多更公平惠及全</w:t>
      </w:r>
      <w:r>
        <w:rPr>
          <w:rFonts w:ascii="SimSun" w:hAnsi="SimSun" w:eastAsia="SimSun" w:cs="SimSun"/>
          <w:sz w:val="25"/>
          <w:szCs w:val="25"/>
          <w:spacing w:val="-3"/>
        </w:rPr>
        <w:t>体人民。</w:t>
      </w:r>
      <w:r>
        <w:rPr>
          <w:rFonts w:ascii="SimSun" w:hAnsi="SimSun" w:eastAsia="SimSun" w:cs="SimSun"/>
          <w:sz w:val="25"/>
          <w:szCs w:val="25"/>
        </w:rPr>
        <w:t xml:space="preserve"> </w:t>
      </w:r>
      <w:r>
        <w:rPr>
          <w:rFonts w:ascii="SimSun" w:hAnsi="SimSun" w:eastAsia="SimSun" w:cs="SimSun"/>
          <w:sz w:val="25"/>
          <w:szCs w:val="25"/>
          <w:spacing w:val="-7"/>
        </w:rPr>
        <w:t>要坚持多劳多得，鼓励勤劳致富，提高群众就业能力、致</w:t>
      </w:r>
      <w:r>
        <w:rPr>
          <w:rFonts w:ascii="SimSun" w:hAnsi="SimSun" w:eastAsia="SimSun" w:cs="SimSun"/>
          <w:sz w:val="25"/>
          <w:szCs w:val="25"/>
          <w:spacing w:val="1"/>
        </w:rPr>
        <w:t xml:space="preserve">  </w:t>
      </w:r>
      <w:r>
        <w:rPr>
          <w:rFonts w:ascii="SimSun" w:hAnsi="SimSun" w:eastAsia="SimSun" w:cs="SimSun"/>
          <w:sz w:val="25"/>
          <w:szCs w:val="25"/>
          <w:spacing w:val="-7"/>
        </w:rPr>
        <w:t>富带富本领，推动形成幸福生活都是奋斗出来的、共同富</w:t>
      </w:r>
      <w:r>
        <w:rPr>
          <w:rFonts w:ascii="SimSun" w:hAnsi="SimSun" w:eastAsia="SimSun" w:cs="SimSun"/>
          <w:sz w:val="25"/>
          <w:szCs w:val="25"/>
          <w:spacing w:val="6"/>
        </w:rPr>
        <w:t xml:space="preserve">  </w:t>
      </w:r>
      <w:r>
        <w:rPr>
          <w:rFonts w:ascii="SimSun" w:hAnsi="SimSun" w:eastAsia="SimSun" w:cs="SimSun"/>
          <w:sz w:val="25"/>
          <w:szCs w:val="25"/>
          <w:spacing w:val="-6"/>
        </w:rPr>
        <w:t>裕要靠勤劳智慧来创造的社会风尚，有力防止落入“中等</w:t>
      </w:r>
      <w:r>
        <w:rPr>
          <w:rFonts w:ascii="SimSun" w:hAnsi="SimSun" w:eastAsia="SimSun" w:cs="SimSun"/>
          <w:sz w:val="25"/>
          <w:szCs w:val="25"/>
        </w:rPr>
        <w:t xml:space="preserve"> </w:t>
      </w:r>
      <w:r>
        <w:rPr>
          <w:rFonts w:ascii="SimSun" w:hAnsi="SimSun" w:eastAsia="SimSun" w:cs="SimSun"/>
          <w:sz w:val="25"/>
          <w:szCs w:val="25"/>
          <w:spacing w:val="-16"/>
        </w:rPr>
        <w:t>收入陷阱”、“福利主义陷阱”。要完善促进机会</w:t>
      </w:r>
      <w:r>
        <w:rPr>
          <w:rFonts w:ascii="SimSun" w:hAnsi="SimSun" w:eastAsia="SimSun" w:cs="SimSun"/>
          <w:sz w:val="25"/>
          <w:szCs w:val="25"/>
          <w:spacing w:val="-17"/>
        </w:rPr>
        <w:t>公平、维</w:t>
      </w:r>
      <w:r>
        <w:rPr>
          <w:rFonts w:ascii="SimSun" w:hAnsi="SimSun" w:eastAsia="SimSun" w:cs="SimSun"/>
          <w:sz w:val="25"/>
          <w:szCs w:val="25"/>
        </w:rPr>
        <w:t xml:space="preserve">  </w:t>
      </w:r>
      <w:r>
        <w:rPr>
          <w:rFonts w:ascii="SimSun" w:hAnsi="SimSun" w:eastAsia="SimSun" w:cs="SimSun"/>
          <w:sz w:val="25"/>
          <w:szCs w:val="25"/>
          <w:spacing w:val="-6"/>
        </w:rPr>
        <w:t>护社会公平正义的制度机制，畅通社会向上流动通道，打</w:t>
      </w:r>
      <w:r>
        <w:rPr>
          <w:rFonts w:ascii="SimSun" w:hAnsi="SimSun" w:eastAsia="SimSun" w:cs="SimSun"/>
          <w:sz w:val="25"/>
          <w:szCs w:val="25"/>
        </w:rPr>
        <w:t xml:space="preserve"> </w:t>
      </w:r>
      <w:r>
        <w:rPr>
          <w:rFonts w:ascii="SimSun" w:hAnsi="SimSun" w:eastAsia="SimSun" w:cs="SimSun"/>
          <w:sz w:val="25"/>
          <w:szCs w:val="25"/>
          <w:spacing w:val="-7"/>
        </w:rPr>
        <w:t>破利益固化藩篱，创造公平竞争的良好环境，保证人民平</w:t>
      </w:r>
      <w:r>
        <w:rPr>
          <w:rFonts w:ascii="SimSun" w:hAnsi="SimSun" w:eastAsia="SimSun" w:cs="SimSun"/>
          <w:sz w:val="25"/>
          <w:szCs w:val="25"/>
          <w:spacing w:val="2"/>
        </w:rPr>
        <w:t xml:space="preserve">  </w:t>
      </w:r>
      <w:r>
        <w:rPr>
          <w:rFonts w:ascii="SimSun" w:hAnsi="SimSun" w:eastAsia="SimSun" w:cs="SimSun"/>
          <w:sz w:val="25"/>
          <w:szCs w:val="25"/>
          <w:spacing w:val="-6"/>
        </w:rPr>
        <w:t>等参与、平等发展权利，让每个人都获得发展自我和奉</w:t>
      </w:r>
      <w:r>
        <w:rPr>
          <w:rFonts w:ascii="SimSun" w:hAnsi="SimSun" w:eastAsia="SimSun" w:cs="SimSun"/>
          <w:sz w:val="25"/>
          <w:szCs w:val="25"/>
          <w:spacing w:val="-7"/>
        </w:rPr>
        <w:t>献</w:t>
      </w:r>
      <w:r>
        <w:rPr>
          <w:rFonts w:ascii="SimSun" w:hAnsi="SimSun" w:eastAsia="SimSun" w:cs="SimSun"/>
          <w:sz w:val="25"/>
          <w:szCs w:val="25"/>
        </w:rPr>
        <w:t xml:space="preserve"> </w:t>
      </w:r>
      <w:r>
        <w:rPr>
          <w:rFonts w:ascii="SimSun" w:hAnsi="SimSun" w:eastAsia="SimSun" w:cs="SimSun"/>
          <w:sz w:val="25"/>
          <w:szCs w:val="25"/>
          <w:spacing w:val="-7"/>
        </w:rPr>
        <w:t>社会的机会，共同享有人生出彩的机会，共同享有梦想成</w:t>
      </w:r>
    </w:p>
    <w:p>
      <w:pPr>
        <w:sectPr>
          <w:pgSz w:w="8330" w:h="11920"/>
          <w:pgMar w:top="400" w:right="1163" w:bottom="400" w:left="970" w:header="0" w:footer="0" w:gutter="0"/>
        </w:sectPr>
        <w:rPr/>
      </w:pP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right="226"/>
        <w:spacing w:before="62" w:line="219" w:lineRule="auto"/>
        <w:jc w:val="right"/>
        <w:rPr>
          <w:rFonts w:ascii="SimSun" w:hAnsi="SimSun" w:eastAsia="SimSun" w:cs="SimSun"/>
          <w:sz w:val="16"/>
          <w:szCs w:val="16"/>
        </w:rPr>
      </w:pPr>
      <w:r>
        <w:rPr>
          <w:rFonts w:ascii="SimSun" w:hAnsi="SimSun" w:eastAsia="SimSun" w:cs="SimSun"/>
          <w:sz w:val="19"/>
          <w:szCs w:val="19"/>
          <w:spacing w:val="1"/>
        </w:rPr>
        <w:t>十一、坚持在发展中保障和改善民生</w:t>
      </w:r>
      <w:r>
        <w:rPr>
          <w:rFonts w:ascii="SimSun" w:hAnsi="SimSun" w:eastAsia="SimSun" w:cs="SimSun"/>
          <w:sz w:val="19"/>
          <w:szCs w:val="19"/>
        </w:rPr>
        <w:t xml:space="preserve">            </w:t>
      </w:r>
      <w:r>
        <w:rPr>
          <w:rFonts w:ascii="SimSun" w:hAnsi="SimSun" w:eastAsia="SimSun" w:cs="SimSun"/>
          <w:sz w:val="16"/>
          <w:szCs w:val="16"/>
          <w:spacing w:val="1"/>
          <w:position w:val="-1"/>
        </w:rPr>
        <w:t>341</w:t>
      </w:r>
    </w:p>
    <w:p>
      <w:pPr>
        <w:spacing w:line="303" w:lineRule="auto"/>
        <w:rPr>
          <w:rFonts w:ascii="Arial"/>
          <w:sz w:val="21"/>
        </w:rPr>
      </w:pPr>
      <w:r/>
    </w:p>
    <w:p>
      <w:pPr>
        <w:spacing w:before="78" w:line="219" w:lineRule="auto"/>
        <w:rPr>
          <w:rFonts w:ascii="SimSun" w:hAnsi="SimSun" w:eastAsia="SimSun" w:cs="SimSun"/>
          <w:sz w:val="24"/>
          <w:szCs w:val="24"/>
        </w:rPr>
      </w:pPr>
      <w:r>
        <w:rPr>
          <w:rFonts w:ascii="SimSun" w:hAnsi="SimSun" w:eastAsia="SimSun" w:cs="SimSun"/>
          <w:sz w:val="24"/>
          <w:szCs w:val="24"/>
          <w:spacing w:val="-15"/>
        </w:rPr>
        <w:t>真的机会。</w:t>
      </w:r>
    </w:p>
    <w:p>
      <w:pPr>
        <w:ind w:left="1158" w:right="168" w:hanging="94"/>
        <w:spacing w:before="58" w:line="276" w:lineRule="auto"/>
        <w:rPr>
          <w:rFonts w:ascii="KaiTi" w:hAnsi="KaiTi" w:eastAsia="KaiTi" w:cs="KaiTi"/>
          <w:sz w:val="19"/>
          <w:szCs w:val="19"/>
        </w:rPr>
      </w:pPr>
      <w:r>
        <w:rPr>
          <w:rFonts w:ascii="KaiTi" w:hAnsi="KaiTi" w:eastAsia="KaiTi" w:cs="KaiTi"/>
          <w:sz w:val="19"/>
          <w:szCs w:val="19"/>
          <w:spacing w:val="3"/>
        </w:rPr>
        <w:t>《为实现党的二十大确定的目标任务而团结奋斗》</w:t>
      </w:r>
      <w:r>
        <w:rPr>
          <w:rFonts w:ascii="KaiTi" w:hAnsi="KaiTi" w:eastAsia="KaiTi" w:cs="KaiTi"/>
          <w:sz w:val="19"/>
          <w:szCs w:val="19"/>
          <w:spacing w:val="94"/>
        </w:rPr>
        <w:t xml:space="preserve"> </w:t>
      </w:r>
      <w:r>
        <w:rPr>
          <w:rFonts w:ascii="KaiTi" w:hAnsi="KaiTi" w:eastAsia="KaiTi" w:cs="KaiTi"/>
          <w:sz w:val="19"/>
          <w:szCs w:val="19"/>
          <w:spacing w:val="3"/>
        </w:rPr>
        <w:t>(2022</w:t>
      </w:r>
      <w:r>
        <w:rPr>
          <w:rFonts w:ascii="KaiTi" w:hAnsi="KaiTi" w:eastAsia="KaiTi" w:cs="KaiTi"/>
          <w:sz w:val="19"/>
          <w:szCs w:val="19"/>
        </w:rPr>
        <w:t xml:space="preserve"> </w:t>
      </w:r>
      <w:r>
        <w:rPr>
          <w:rFonts w:ascii="KaiTi" w:hAnsi="KaiTi" w:eastAsia="KaiTi" w:cs="KaiTi"/>
          <w:sz w:val="19"/>
          <w:szCs w:val="19"/>
          <w:spacing w:val="21"/>
        </w:rPr>
        <w:t>年10月23日),《求是》杂志2023年第</w:t>
      </w:r>
      <w:r>
        <w:rPr>
          <w:rFonts w:ascii="KaiTi" w:hAnsi="KaiTi" w:eastAsia="KaiTi" w:cs="KaiTi"/>
          <w:sz w:val="19"/>
          <w:szCs w:val="19"/>
          <w:spacing w:val="20"/>
        </w:rPr>
        <w:t>1期</w:t>
      </w:r>
    </w:p>
    <w:p>
      <w:pPr>
        <w:spacing w:line="394" w:lineRule="auto"/>
        <w:rPr>
          <w:rFonts w:ascii="Arial"/>
          <w:sz w:val="21"/>
        </w:rPr>
      </w:pPr>
      <w:r/>
    </w:p>
    <w:p>
      <w:pPr>
        <w:ind w:left="443"/>
        <w:spacing w:before="78" w:line="221" w:lineRule="auto"/>
        <w:rPr>
          <w:rFonts w:ascii="SimHei" w:hAnsi="SimHei" w:eastAsia="SimHei" w:cs="SimHei"/>
          <w:sz w:val="24"/>
          <w:szCs w:val="24"/>
        </w:rPr>
      </w:pPr>
      <w:r>
        <w:rPr>
          <w:rFonts w:ascii="SimHei" w:hAnsi="SimHei" w:eastAsia="SimHei" w:cs="SimHei"/>
          <w:sz w:val="24"/>
          <w:szCs w:val="24"/>
          <w:b/>
          <w:bCs/>
          <w:spacing w:val="7"/>
        </w:rPr>
        <w:t>(二)分配制度是促进共同富裕的基础性制度</w:t>
      </w:r>
    </w:p>
    <w:p>
      <w:pPr>
        <w:spacing w:line="414" w:lineRule="auto"/>
        <w:rPr>
          <w:rFonts w:ascii="Arial"/>
          <w:sz w:val="21"/>
        </w:rPr>
      </w:pPr>
      <w:r/>
    </w:p>
    <w:p>
      <w:pPr>
        <w:ind w:firstLine="440"/>
        <w:spacing w:before="78" w:line="272" w:lineRule="auto"/>
        <w:jc w:val="both"/>
        <w:rPr>
          <w:rFonts w:ascii="SimSun" w:hAnsi="SimSun" w:eastAsia="SimSun" w:cs="SimSun"/>
          <w:sz w:val="24"/>
          <w:szCs w:val="24"/>
        </w:rPr>
      </w:pPr>
      <w:r>
        <w:rPr>
          <w:rFonts w:ascii="SimSun" w:hAnsi="SimSun" w:eastAsia="SimSun" w:cs="SimSun"/>
          <w:sz w:val="24"/>
          <w:szCs w:val="24"/>
          <w:spacing w:val="8"/>
        </w:rPr>
        <w:t>收入分配制度改革是一项十分艰巨复杂的系统工程，</w:t>
      </w:r>
      <w:r>
        <w:rPr>
          <w:rFonts w:ascii="SimSun" w:hAnsi="SimSun" w:eastAsia="SimSun" w:cs="SimSun"/>
          <w:sz w:val="24"/>
          <w:szCs w:val="24"/>
          <w:spacing w:val="15"/>
        </w:rPr>
        <w:t xml:space="preserve"> </w:t>
      </w:r>
      <w:r>
        <w:rPr>
          <w:rFonts w:ascii="SimSun" w:hAnsi="SimSun" w:eastAsia="SimSun" w:cs="SimSun"/>
          <w:sz w:val="24"/>
          <w:szCs w:val="24"/>
          <w:spacing w:val="1"/>
        </w:rPr>
        <w:t>各地区各部门要充分认识深化收入分配制度改革的重大意</w:t>
      </w:r>
      <w:r>
        <w:rPr>
          <w:rFonts w:ascii="SimSun" w:hAnsi="SimSun" w:eastAsia="SimSun" w:cs="SimSun"/>
          <w:sz w:val="24"/>
          <w:szCs w:val="24"/>
          <w:spacing w:val="4"/>
        </w:rPr>
        <w:t xml:space="preserve">  </w:t>
      </w:r>
      <w:r>
        <w:rPr>
          <w:rFonts w:ascii="SimSun" w:hAnsi="SimSun" w:eastAsia="SimSun" w:cs="SimSun"/>
          <w:sz w:val="24"/>
          <w:szCs w:val="24"/>
          <w:spacing w:val="-1"/>
        </w:rPr>
        <w:t>义，把落实收入分配制度、增加城乡居民收入、缩小收入</w:t>
      </w:r>
      <w:r>
        <w:rPr>
          <w:rFonts w:ascii="SimSun" w:hAnsi="SimSun" w:eastAsia="SimSun" w:cs="SimSun"/>
          <w:sz w:val="24"/>
          <w:szCs w:val="24"/>
          <w:spacing w:val="5"/>
        </w:rPr>
        <w:t xml:space="preserve">  </w:t>
      </w:r>
      <w:r>
        <w:rPr>
          <w:rFonts w:ascii="SimSun" w:hAnsi="SimSun" w:eastAsia="SimSun" w:cs="SimSun"/>
          <w:sz w:val="24"/>
          <w:szCs w:val="24"/>
          <w:spacing w:val="2"/>
        </w:rPr>
        <w:t>分配差距、规范收入分配秩序作为重要任务，着力解决人</w:t>
      </w:r>
      <w:r>
        <w:rPr>
          <w:rFonts w:ascii="SimSun" w:hAnsi="SimSun" w:eastAsia="SimSun" w:cs="SimSun"/>
          <w:sz w:val="24"/>
          <w:szCs w:val="24"/>
        </w:rPr>
        <w:t xml:space="preserve">  </w:t>
      </w:r>
      <w:r>
        <w:rPr>
          <w:rFonts w:ascii="SimSun" w:hAnsi="SimSun" w:eastAsia="SimSun" w:cs="SimSun"/>
          <w:sz w:val="24"/>
          <w:szCs w:val="24"/>
          <w:spacing w:val="-6"/>
        </w:rPr>
        <w:t>民群众反映突出的问题。</w:t>
      </w:r>
    </w:p>
    <w:p>
      <w:pPr>
        <w:ind w:left="1158" w:right="120" w:hanging="94"/>
        <w:spacing w:before="129" w:line="269" w:lineRule="auto"/>
        <w:rPr>
          <w:rFonts w:ascii="KaiTi" w:hAnsi="KaiTi" w:eastAsia="KaiTi" w:cs="KaiTi"/>
          <w:sz w:val="19"/>
          <w:szCs w:val="19"/>
        </w:rPr>
      </w:pPr>
      <w:r>
        <w:rPr>
          <w:rFonts w:ascii="KaiTi" w:hAnsi="KaiTi" w:eastAsia="KaiTi" w:cs="KaiTi"/>
          <w:sz w:val="19"/>
          <w:szCs w:val="19"/>
          <w:spacing w:val="4"/>
        </w:rPr>
        <w:t>《在党的十八届二中全会第二次全体会议上的讲话》(2013</w:t>
      </w:r>
      <w:r>
        <w:rPr>
          <w:rFonts w:ascii="KaiTi" w:hAnsi="KaiTi" w:eastAsia="KaiTi" w:cs="KaiTi"/>
          <w:sz w:val="19"/>
          <w:szCs w:val="19"/>
          <w:spacing w:val="16"/>
        </w:rPr>
        <w:t xml:space="preserve"> </w:t>
      </w:r>
      <w:r>
        <w:rPr>
          <w:rFonts w:ascii="KaiTi" w:hAnsi="KaiTi" w:eastAsia="KaiTi" w:cs="KaiTi"/>
          <w:sz w:val="19"/>
          <w:szCs w:val="19"/>
          <w:spacing w:val="32"/>
        </w:rPr>
        <w:t>年2月28日)</w:t>
      </w:r>
    </w:p>
    <w:p>
      <w:pPr>
        <w:spacing w:line="431" w:lineRule="auto"/>
        <w:rPr>
          <w:rFonts w:ascii="Arial"/>
          <w:sz w:val="21"/>
        </w:rPr>
      </w:pPr>
      <w:r/>
    </w:p>
    <w:p>
      <w:pPr>
        <w:ind w:firstLine="440"/>
        <w:spacing w:before="78" w:line="278" w:lineRule="auto"/>
        <w:jc w:val="both"/>
        <w:rPr>
          <w:rFonts w:ascii="SimSun" w:hAnsi="SimSun" w:eastAsia="SimSun" w:cs="SimSun"/>
          <w:sz w:val="24"/>
          <w:szCs w:val="24"/>
        </w:rPr>
      </w:pPr>
      <w:r>
        <w:rPr>
          <w:rFonts w:ascii="SimSun" w:hAnsi="SimSun" w:eastAsia="SimSun" w:cs="SimSun"/>
          <w:sz w:val="24"/>
          <w:szCs w:val="24"/>
          <w:spacing w:val="4"/>
        </w:rPr>
        <w:t>从我国实际出发，我们确立了按劳分配为主体、多种</w:t>
      </w:r>
      <w:r>
        <w:rPr>
          <w:rFonts w:ascii="SimSun" w:hAnsi="SimSun" w:eastAsia="SimSun" w:cs="SimSun"/>
          <w:sz w:val="24"/>
          <w:szCs w:val="24"/>
          <w:spacing w:val="2"/>
        </w:rPr>
        <w:t xml:space="preserve">  </w:t>
      </w:r>
      <w:r>
        <w:rPr>
          <w:rFonts w:ascii="SimSun" w:hAnsi="SimSun" w:eastAsia="SimSun" w:cs="SimSun"/>
          <w:sz w:val="24"/>
          <w:szCs w:val="24"/>
          <w:spacing w:val="2"/>
        </w:rPr>
        <w:t>分配方式并存的分配制度。实践证明，这一制度安排有利</w:t>
      </w:r>
      <w:r>
        <w:rPr>
          <w:rFonts w:ascii="SimSun" w:hAnsi="SimSun" w:eastAsia="SimSun" w:cs="SimSun"/>
          <w:sz w:val="24"/>
          <w:szCs w:val="24"/>
          <w:spacing w:val="3"/>
        </w:rPr>
        <w:t xml:space="preserve">  </w:t>
      </w:r>
      <w:r>
        <w:rPr>
          <w:rFonts w:ascii="SimSun" w:hAnsi="SimSun" w:eastAsia="SimSun" w:cs="SimSun"/>
          <w:sz w:val="24"/>
          <w:szCs w:val="24"/>
          <w:spacing w:val="6"/>
        </w:rPr>
        <w:t>于调动各方面积极性，有利于实现效率和公平有机统一。</w:t>
      </w:r>
      <w:r>
        <w:rPr>
          <w:rFonts w:ascii="SimSun" w:hAnsi="SimSun" w:eastAsia="SimSun" w:cs="SimSun"/>
          <w:sz w:val="24"/>
          <w:szCs w:val="24"/>
          <w:spacing w:val="8"/>
        </w:rPr>
        <w:t xml:space="preserve"> </w:t>
      </w:r>
      <w:r>
        <w:rPr>
          <w:rFonts w:ascii="SimSun" w:hAnsi="SimSun" w:eastAsia="SimSun" w:cs="SimSun"/>
          <w:sz w:val="24"/>
          <w:szCs w:val="24"/>
          <w:spacing w:val="2"/>
        </w:rPr>
        <w:t>由于种种原因，目前我国收入分配中还存在一些突</w:t>
      </w:r>
      <w:r>
        <w:rPr>
          <w:rFonts w:ascii="SimSun" w:hAnsi="SimSun" w:eastAsia="SimSun" w:cs="SimSun"/>
          <w:sz w:val="24"/>
          <w:szCs w:val="24"/>
          <w:spacing w:val="1"/>
        </w:rPr>
        <w:t>出的问</w:t>
      </w:r>
      <w:r>
        <w:rPr>
          <w:rFonts w:ascii="SimSun" w:hAnsi="SimSun" w:eastAsia="SimSun" w:cs="SimSun"/>
          <w:sz w:val="24"/>
          <w:szCs w:val="24"/>
        </w:rPr>
        <w:t xml:space="preserve">  </w:t>
      </w:r>
      <w:r>
        <w:rPr>
          <w:rFonts w:ascii="SimSun" w:hAnsi="SimSun" w:eastAsia="SimSun" w:cs="SimSun"/>
          <w:sz w:val="24"/>
          <w:szCs w:val="24"/>
          <w:spacing w:val="2"/>
        </w:rPr>
        <w:t>题，主要是收入差距拉大、劳动报酬在初次分配中的比重</w:t>
      </w:r>
      <w:r>
        <w:rPr>
          <w:rFonts w:ascii="SimSun" w:hAnsi="SimSun" w:eastAsia="SimSun" w:cs="SimSun"/>
          <w:sz w:val="24"/>
          <w:szCs w:val="24"/>
        </w:rPr>
        <w:t xml:space="preserve">  </w:t>
      </w:r>
      <w:r>
        <w:rPr>
          <w:rFonts w:ascii="SimSun" w:hAnsi="SimSun" w:eastAsia="SimSun" w:cs="SimSun"/>
          <w:sz w:val="24"/>
          <w:szCs w:val="24"/>
          <w:spacing w:val="2"/>
        </w:rPr>
        <w:t>较低、居民收入在国民收入分配中的比重偏低。对此，</w:t>
      </w:r>
      <w:r>
        <w:rPr>
          <w:rFonts w:ascii="SimSun" w:hAnsi="SimSun" w:eastAsia="SimSun" w:cs="SimSun"/>
          <w:sz w:val="24"/>
          <w:szCs w:val="24"/>
          <w:spacing w:val="1"/>
        </w:rPr>
        <w:t>我</w:t>
      </w:r>
      <w:r>
        <w:rPr>
          <w:rFonts w:ascii="SimSun" w:hAnsi="SimSun" w:eastAsia="SimSun" w:cs="SimSun"/>
          <w:sz w:val="24"/>
          <w:szCs w:val="24"/>
        </w:rPr>
        <w:t xml:space="preserve">  </w:t>
      </w:r>
      <w:r>
        <w:rPr>
          <w:rFonts w:ascii="SimSun" w:hAnsi="SimSun" w:eastAsia="SimSun" w:cs="SimSun"/>
          <w:sz w:val="24"/>
          <w:szCs w:val="24"/>
          <w:spacing w:val="4"/>
        </w:rPr>
        <w:t>们要高度重视，努力推动居民收入增长和经济增长同步、</w:t>
      </w:r>
      <w:r>
        <w:rPr>
          <w:rFonts w:ascii="SimSun" w:hAnsi="SimSun" w:eastAsia="SimSun" w:cs="SimSun"/>
          <w:sz w:val="24"/>
          <w:szCs w:val="24"/>
          <w:spacing w:val="8"/>
        </w:rPr>
        <w:t xml:space="preserve"> </w:t>
      </w:r>
      <w:r>
        <w:rPr>
          <w:rFonts w:ascii="SimSun" w:hAnsi="SimSun" w:eastAsia="SimSun" w:cs="SimSun"/>
          <w:sz w:val="24"/>
          <w:szCs w:val="24"/>
          <w:spacing w:val="1"/>
        </w:rPr>
        <w:t>劳动报酬提高和劳动生产率提高同步，不断健全体制机制</w:t>
      </w:r>
      <w:r>
        <w:rPr>
          <w:rFonts w:ascii="SimSun" w:hAnsi="SimSun" w:eastAsia="SimSun" w:cs="SimSun"/>
          <w:sz w:val="24"/>
          <w:szCs w:val="24"/>
          <w:spacing w:val="7"/>
        </w:rPr>
        <w:t xml:space="preserve">  </w:t>
      </w:r>
      <w:r>
        <w:rPr>
          <w:rFonts w:ascii="SimSun" w:hAnsi="SimSun" w:eastAsia="SimSun" w:cs="SimSun"/>
          <w:sz w:val="24"/>
          <w:szCs w:val="24"/>
          <w:spacing w:val="2"/>
        </w:rPr>
        <w:t>和具体政策，调整国民收入分配格局，持续增加城乡居民</w:t>
      </w:r>
      <w:r>
        <w:rPr>
          <w:rFonts w:ascii="SimSun" w:hAnsi="SimSun" w:eastAsia="SimSun" w:cs="SimSun"/>
          <w:sz w:val="24"/>
          <w:szCs w:val="24"/>
          <w:spacing w:val="1"/>
        </w:rPr>
        <w:t xml:space="preserve">  </w:t>
      </w:r>
      <w:r>
        <w:rPr>
          <w:rFonts w:ascii="SimSun" w:hAnsi="SimSun" w:eastAsia="SimSun" w:cs="SimSun"/>
          <w:sz w:val="24"/>
          <w:szCs w:val="24"/>
          <w:spacing w:val="-3"/>
        </w:rPr>
        <w:t>收入，不断缩小收入差距。</w:t>
      </w:r>
    </w:p>
    <w:p>
      <w:pPr>
        <w:ind w:right="120"/>
        <w:spacing w:before="200" w:line="223" w:lineRule="auto"/>
        <w:jc w:val="right"/>
        <w:rPr>
          <w:rFonts w:ascii="KaiTi" w:hAnsi="KaiTi" w:eastAsia="KaiTi" w:cs="KaiTi"/>
          <w:sz w:val="19"/>
          <w:szCs w:val="19"/>
        </w:rPr>
      </w:pPr>
      <w:r>
        <w:rPr>
          <w:rFonts w:ascii="KaiTi" w:hAnsi="KaiTi" w:eastAsia="KaiTi" w:cs="KaiTi"/>
          <w:sz w:val="19"/>
          <w:szCs w:val="19"/>
          <w:spacing w:val="4"/>
        </w:rPr>
        <w:t>《不断开拓当代中国马克思主义政治经济学新境界》(2015</w:t>
      </w:r>
    </w:p>
    <w:p>
      <w:pPr>
        <w:sectPr>
          <w:pgSz w:w="8200" w:h="11830"/>
          <w:pgMar w:top="400" w:right="1009" w:bottom="400" w:left="1030" w:header="0" w:footer="0" w:gutter="0"/>
        </w:sectPr>
        <w:rPr/>
      </w:pP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25"/>
        <w:spacing w:before="58" w:line="219" w:lineRule="auto"/>
        <w:rPr>
          <w:rFonts w:ascii="SimSun" w:hAnsi="SimSun" w:eastAsia="SimSun" w:cs="SimSun"/>
          <w:sz w:val="18"/>
          <w:szCs w:val="18"/>
        </w:rPr>
      </w:pPr>
      <w:r>
        <w:rPr>
          <w:rFonts w:ascii="SimSun" w:hAnsi="SimSun" w:eastAsia="SimSun" w:cs="SimSun"/>
          <w:sz w:val="15"/>
          <w:szCs w:val="15"/>
          <w:spacing w:val="10"/>
          <w:position w:val="-1"/>
        </w:rPr>
        <w:t>342</w:t>
      </w:r>
      <w:r>
        <w:rPr>
          <w:rFonts w:ascii="SimSun" w:hAnsi="SimSun" w:eastAsia="SimSun" w:cs="SimSun"/>
          <w:sz w:val="15"/>
          <w:szCs w:val="15"/>
          <w:spacing w:val="1"/>
          <w:position w:val="-1"/>
        </w:rPr>
        <w:t xml:space="preserve">            </w:t>
      </w:r>
      <w:r>
        <w:rPr>
          <w:rFonts w:ascii="SimSun" w:hAnsi="SimSun" w:eastAsia="SimSun" w:cs="SimSun"/>
          <w:sz w:val="18"/>
          <w:szCs w:val="18"/>
          <w:spacing w:val="10"/>
        </w:rPr>
        <w:t>习近平新时代中国特色社会主义思想专题摘编</w:t>
      </w:r>
    </w:p>
    <w:p>
      <w:pPr>
        <w:spacing w:line="309" w:lineRule="auto"/>
        <w:rPr>
          <w:rFonts w:ascii="Arial"/>
          <w:sz w:val="21"/>
        </w:rPr>
      </w:pPr>
      <w:r/>
    </w:p>
    <w:p>
      <w:pPr>
        <w:ind w:left="1254"/>
        <w:spacing w:before="59" w:line="222" w:lineRule="auto"/>
        <w:rPr>
          <w:rFonts w:ascii="KaiTi" w:hAnsi="KaiTi" w:eastAsia="KaiTi" w:cs="KaiTi"/>
          <w:sz w:val="18"/>
          <w:szCs w:val="18"/>
        </w:rPr>
      </w:pPr>
      <w:r>
        <w:rPr>
          <w:rFonts w:ascii="KaiTi" w:hAnsi="KaiTi" w:eastAsia="KaiTi" w:cs="KaiTi"/>
          <w:sz w:val="18"/>
          <w:szCs w:val="18"/>
          <w:spacing w:val="27"/>
        </w:rPr>
        <w:t>年11月23日),习近平《论把握新发展阶段、贯彻新发</w:t>
      </w:r>
    </w:p>
    <w:p>
      <w:pPr>
        <w:spacing w:line="76" w:lineRule="exact"/>
        <w:rPr/>
      </w:pPr>
      <w:r/>
    </w:p>
    <w:p>
      <w:pPr>
        <w:sectPr>
          <w:footerReference w:type="default" r:id="rId129"/>
          <w:pgSz w:w="8310" w:h="11900"/>
          <w:pgMar w:top="400" w:right="973" w:bottom="1122" w:left="995" w:header="0" w:footer="908" w:gutter="0"/>
          <w:cols w:equalWidth="0" w:num="1">
            <w:col w:w="6342" w:space="0"/>
          </w:cols>
        </w:sectPr>
        <w:rPr/>
      </w:pPr>
    </w:p>
    <w:p>
      <w:pPr>
        <w:spacing w:before="37" w:line="363" w:lineRule="exact"/>
        <w:jc w:val="right"/>
        <w:rPr>
          <w:rFonts w:ascii="KaiTi" w:hAnsi="KaiTi" w:eastAsia="KaiTi" w:cs="KaiTi"/>
          <w:sz w:val="18"/>
          <w:szCs w:val="18"/>
        </w:rPr>
      </w:pPr>
      <w:r>
        <w:rPr>
          <w:rFonts w:ascii="KaiTi" w:hAnsi="KaiTi" w:eastAsia="KaiTi" w:cs="KaiTi"/>
          <w:sz w:val="18"/>
          <w:szCs w:val="18"/>
          <w:spacing w:val="20"/>
          <w:position w:val="13"/>
        </w:rPr>
        <w:t>展理念、构建新发展格局》,中央文献出版社2021</w:t>
      </w:r>
    </w:p>
    <w:p>
      <w:pPr>
        <w:ind w:left="1254"/>
        <w:spacing w:line="192" w:lineRule="auto"/>
        <w:rPr>
          <w:rFonts w:ascii="KaiTi" w:hAnsi="KaiTi" w:eastAsia="KaiTi" w:cs="KaiTi"/>
          <w:sz w:val="18"/>
          <w:szCs w:val="18"/>
        </w:rPr>
      </w:pPr>
      <w:r>
        <w:rPr>
          <w:rFonts w:ascii="KaiTi" w:hAnsi="KaiTi" w:eastAsia="KaiTi" w:cs="KaiTi"/>
          <w:sz w:val="18"/>
          <w:szCs w:val="18"/>
          <w:spacing w:val="18"/>
        </w:rPr>
        <w:t>第63-</w:t>
      </w:r>
      <w:r>
        <w:rPr>
          <w:rFonts w:ascii="KaiTi" w:hAnsi="KaiTi" w:eastAsia="KaiTi" w:cs="KaiTi"/>
          <w:sz w:val="18"/>
          <w:szCs w:val="18"/>
          <w:spacing w:val="-54"/>
        </w:rPr>
        <w:t xml:space="preserve"> </w:t>
      </w:r>
      <w:r>
        <w:rPr>
          <w:rFonts w:ascii="KaiTi" w:hAnsi="KaiTi" w:eastAsia="KaiTi" w:cs="KaiTi"/>
          <w:sz w:val="18"/>
          <w:szCs w:val="18"/>
          <w:spacing w:val="18"/>
        </w:rPr>
        <w:t>64页</w:t>
      </w:r>
    </w:p>
    <w:p>
      <w:pPr>
        <w:spacing w:line="14" w:lineRule="auto"/>
        <w:rPr>
          <w:rFonts w:ascii="Arial"/>
          <w:sz w:val="2"/>
        </w:rPr>
      </w:pPr>
      <w:r>
        <w:rPr>
          <w:rFonts w:ascii="Arial" w:hAnsi="Arial" w:eastAsia="Arial" w:cs="Arial"/>
          <w:sz w:val="2"/>
          <w:szCs w:val="2"/>
        </w:rPr>
        <w:br w:type="column"/>
      </w:r>
    </w:p>
    <w:p>
      <w:pPr>
        <w:ind w:left="43"/>
        <w:spacing w:before="124" w:line="220" w:lineRule="auto"/>
        <w:rPr>
          <w:rFonts w:ascii="KaiTi" w:hAnsi="KaiTi" w:eastAsia="KaiTi" w:cs="KaiTi"/>
          <w:sz w:val="18"/>
          <w:szCs w:val="18"/>
        </w:rPr>
      </w:pPr>
      <w:r>
        <w:rPr>
          <w:rFonts w:ascii="KaiTi" w:hAnsi="KaiTi" w:eastAsia="KaiTi" w:cs="KaiTi"/>
          <w:sz w:val="18"/>
          <w:szCs w:val="18"/>
          <w:spacing w:val="-21"/>
          <w:w w:val="97"/>
        </w:rPr>
        <w:t>1</w:t>
      </w:r>
      <w:r>
        <w:rPr>
          <w:rFonts w:ascii="KaiTi" w:hAnsi="KaiTi" w:eastAsia="KaiTi" w:cs="KaiTi"/>
          <w:sz w:val="18"/>
          <w:szCs w:val="18"/>
          <w:spacing w:val="-50"/>
        </w:rPr>
        <w:t xml:space="preserve"> </w:t>
      </w:r>
      <w:r>
        <w:rPr>
          <w:rFonts w:ascii="KaiTi" w:hAnsi="KaiTi" w:eastAsia="KaiTi" w:cs="KaiTi"/>
          <w:sz w:val="18"/>
          <w:szCs w:val="18"/>
          <w:spacing w:val="-21"/>
          <w:w w:val="97"/>
        </w:rPr>
        <w:t>年版，</w:t>
      </w:r>
    </w:p>
    <w:p>
      <w:pPr>
        <w:sectPr>
          <w:type w:val="continuous"/>
          <w:pgSz w:w="8310" w:h="11900"/>
          <w:pgMar w:top="400" w:right="973" w:bottom="1122" w:left="995" w:header="0" w:footer="908" w:gutter="0"/>
          <w:cols w:equalWidth="0" w:num="2">
            <w:col w:w="5622" w:space="0"/>
            <w:col w:w="720" w:space="0"/>
          </w:cols>
        </w:sectPr>
        <w:rPr/>
      </w:pPr>
    </w:p>
    <w:p>
      <w:pPr>
        <w:spacing w:line="272" w:lineRule="auto"/>
        <w:rPr>
          <w:rFonts w:ascii="Arial"/>
          <w:sz w:val="21"/>
        </w:rPr>
      </w:pPr>
      <w:r/>
    </w:p>
    <w:p>
      <w:pPr>
        <w:spacing w:line="272" w:lineRule="auto"/>
        <w:rPr>
          <w:rFonts w:ascii="Arial"/>
          <w:sz w:val="21"/>
        </w:rPr>
      </w:pPr>
      <w:r/>
    </w:p>
    <w:p>
      <w:pPr>
        <w:ind w:left="125" w:right="146" w:firstLine="489"/>
        <w:spacing w:before="81" w:line="255" w:lineRule="auto"/>
        <w:jc w:val="both"/>
        <w:rPr>
          <w:rFonts w:ascii="SimSun" w:hAnsi="SimSun" w:eastAsia="SimSun" w:cs="SimSun"/>
          <w:sz w:val="25"/>
          <w:szCs w:val="25"/>
        </w:rPr>
      </w:pPr>
      <w:r>
        <w:rPr>
          <w:rFonts w:ascii="SimSun" w:hAnsi="SimSun" w:eastAsia="SimSun" w:cs="SimSun"/>
          <w:sz w:val="25"/>
          <w:szCs w:val="25"/>
          <w:spacing w:val="-8"/>
        </w:rPr>
        <w:t>维护社会和谐稳定、国家长治久安，必须逐步减少低</w:t>
      </w:r>
      <w:r>
        <w:rPr>
          <w:rFonts w:ascii="SimSun" w:hAnsi="SimSun" w:eastAsia="SimSun" w:cs="SimSun"/>
          <w:sz w:val="25"/>
          <w:szCs w:val="25"/>
          <w:spacing w:val="9"/>
        </w:rPr>
        <w:t xml:space="preserve"> </w:t>
      </w:r>
      <w:r>
        <w:rPr>
          <w:rFonts w:ascii="SimSun" w:hAnsi="SimSun" w:eastAsia="SimSun" w:cs="SimSun"/>
          <w:sz w:val="25"/>
          <w:szCs w:val="25"/>
          <w:spacing w:val="-8"/>
        </w:rPr>
        <w:t>收入群体比重、扩大中等收入群体比重，必须坚持先富帮</w:t>
      </w:r>
      <w:r>
        <w:rPr>
          <w:rFonts w:ascii="SimSun" w:hAnsi="SimSun" w:eastAsia="SimSun" w:cs="SimSun"/>
          <w:sz w:val="25"/>
          <w:szCs w:val="25"/>
          <w:spacing w:val="18"/>
        </w:rPr>
        <w:t xml:space="preserve"> </w:t>
      </w:r>
      <w:r>
        <w:rPr>
          <w:rFonts w:ascii="SimSun" w:hAnsi="SimSun" w:eastAsia="SimSun" w:cs="SimSun"/>
          <w:sz w:val="25"/>
          <w:szCs w:val="25"/>
          <w:spacing w:val="-10"/>
        </w:rPr>
        <w:t>后富、逐步实现全体人民共同富裕。</w:t>
      </w:r>
    </w:p>
    <w:p>
      <w:pPr>
        <w:ind w:left="1164"/>
        <w:spacing w:before="167" w:line="382" w:lineRule="exact"/>
        <w:rPr>
          <w:rFonts w:ascii="KaiTi" w:hAnsi="KaiTi" w:eastAsia="KaiTi" w:cs="KaiTi"/>
          <w:sz w:val="18"/>
          <w:szCs w:val="18"/>
        </w:rPr>
      </w:pPr>
      <w:r>
        <w:rPr>
          <w:rFonts w:ascii="KaiTi" w:hAnsi="KaiTi" w:eastAsia="KaiTi" w:cs="KaiTi"/>
          <w:sz w:val="18"/>
          <w:szCs w:val="18"/>
          <w:spacing w:val="15"/>
          <w:position w:val="15"/>
        </w:rPr>
        <w:t>《在中央财经领导小组第十三次会议上的讲话》(2016年5</w:t>
      </w:r>
    </w:p>
    <w:p>
      <w:pPr>
        <w:ind w:left="1254"/>
        <w:spacing w:before="1" w:line="225" w:lineRule="auto"/>
        <w:rPr>
          <w:rFonts w:ascii="KaiTi" w:hAnsi="KaiTi" w:eastAsia="KaiTi" w:cs="KaiTi"/>
          <w:sz w:val="18"/>
          <w:szCs w:val="18"/>
        </w:rPr>
      </w:pPr>
      <w:r>
        <w:rPr>
          <w:rFonts w:ascii="KaiTi" w:hAnsi="KaiTi" w:eastAsia="KaiTi" w:cs="KaiTi"/>
          <w:sz w:val="18"/>
          <w:szCs w:val="18"/>
          <w:spacing w:val="-17"/>
        </w:rPr>
        <w:t>月</w:t>
      </w:r>
      <w:r>
        <w:rPr>
          <w:rFonts w:ascii="KaiTi" w:hAnsi="KaiTi" w:eastAsia="KaiTi" w:cs="KaiTi"/>
          <w:sz w:val="18"/>
          <w:szCs w:val="18"/>
          <w:spacing w:val="-31"/>
        </w:rPr>
        <w:t xml:space="preserve"> </w:t>
      </w:r>
      <w:r>
        <w:rPr>
          <w:rFonts w:ascii="KaiTi" w:hAnsi="KaiTi" w:eastAsia="KaiTi" w:cs="KaiTi"/>
          <w:sz w:val="18"/>
          <w:szCs w:val="18"/>
          <w:spacing w:val="-17"/>
        </w:rPr>
        <w:t>1</w:t>
      </w:r>
      <w:r>
        <w:rPr>
          <w:rFonts w:ascii="KaiTi" w:hAnsi="KaiTi" w:eastAsia="KaiTi" w:cs="KaiTi"/>
          <w:sz w:val="18"/>
          <w:szCs w:val="18"/>
          <w:spacing w:val="-42"/>
        </w:rPr>
        <w:t xml:space="preserve"> </w:t>
      </w:r>
      <w:r>
        <w:rPr>
          <w:rFonts w:ascii="KaiTi" w:hAnsi="KaiTi" w:eastAsia="KaiTi" w:cs="KaiTi"/>
          <w:sz w:val="18"/>
          <w:szCs w:val="18"/>
          <w:spacing w:val="-17"/>
        </w:rPr>
        <w:t>6</w:t>
      </w:r>
      <w:r>
        <w:rPr>
          <w:rFonts w:ascii="KaiTi" w:hAnsi="KaiTi" w:eastAsia="KaiTi" w:cs="KaiTi"/>
          <w:sz w:val="18"/>
          <w:szCs w:val="18"/>
          <w:spacing w:val="-3"/>
        </w:rPr>
        <w:t xml:space="preserve"> </w:t>
      </w:r>
      <w:r>
        <w:rPr>
          <w:rFonts w:ascii="KaiTi" w:hAnsi="KaiTi" w:eastAsia="KaiTi" w:cs="KaiTi"/>
          <w:sz w:val="18"/>
          <w:szCs w:val="18"/>
          <w:spacing w:val="-17"/>
        </w:rPr>
        <w:t>日</w:t>
      </w:r>
      <w:r>
        <w:rPr>
          <w:rFonts w:ascii="KaiTi" w:hAnsi="KaiTi" w:eastAsia="KaiTi" w:cs="KaiTi"/>
          <w:sz w:val="18"/>
          <w:szCs w:val="18"/>
          <w:spacing w:val="-44"/>
        </w:rPr>
        <w:t xml:space="preserve"> </w:t>
      </w:r>
      <w:r>
        <w:rPr>
          <w:rFonts w:ascii="KaiTi" w:hAnsi="KaiTi" w:eastAsia="KaiTi" w:cs="KaiTi"/>
          <w:sz w:val="18"/>
          <w:szCs w:val="18"/>
          <w:spacing w:val="-17"/>
        </w:rPr>
        <w:t>)</w:t>
      </w:r>
    </w:p>
    <w:p>
      <w:pPr>
        <w:spacing w:line="453" w:lineRule="auto"/>
        <w:rPr>
          <w:rFonts w:ascii="Arial"/>
          <w:sz w:val="21"/>
        </w:rPr>
      </w:pPr>
      <w:r/>
    </w:p>
    <w:p>
      <w:pPr>
        <w:ind w:right="127" w:firstLine="614"/>
        <w:spacing w:before="82" w:line="276" w:lineRule="auto"/>
        <w:tabs>
          <w:tab w:val="left" w:pos="384"/>
        </w:tabs>
        <w:rPr>
          <w:rFonts w:ascii="SimSun" w:hAnsi="SimSun" w:eastAsia="SimSun" w:cs="SimSun"/>
          <w:sz w:val="25"/>
          <w:szCs w:val="25"/>
        </w:rPr>
      </w:pPr>
      <w:r>
        <w:rPr>
          <w:rFonts w:ascii="SimSun" w:hAnsi="SimSun" w:eastAsia="SimSun" w:cs="SimSun"/>
          <w:sz w:val="25"/>
          <w:szCs w:val="25"/>
          <w:spacing w:val="-7"/>
        </w:rPr>
        <w:t>没有经济发展，分配就是无源之水、无本之木。实现</w:t>
      </w:r>
      <w:r>
        <w:rPr>
          <w:rFonts w:ascii="SimSun" w:hAnsi="SimSun" w:eastAsia="SimSun" w:cs="SimSun"/>
          <w:sz w:val="25"/>
          <w:szCs w:val="25"/>
          <w:spacing w:val="9"/>
        </w:rPr>
        <w:t xml:space="preserve"> </w:t>
      </w:r>
      <w:r>
        <w:rPr>
          <w:rFonts w:ascii="SimSun" w:hAnsi="SimSun" w:eastAsia="SimSun" w:cs="SimSun"/>
          <w:sz w:val="25"/>
          <w:szCs w:val="25"/>
          <w:spacing w:val="-2"/>
        </w:rPr>
        <w:t>有质量有效益的发展，中等收入群体才能不断扩</w:t>
      </w:r>
      <w:r>
        <w:rPr>
          <w:rFonts w:ascii="SimSun" w:hAnsi="SimSun" w:eastAsia="SimSun" w:cs="SimSun"/>
          <w:sz w:val="25"/>
          <w:szCs w:val="25"/>
          <w:spacing w:val="-3"/>
        </w:rPr>
        <w:t>大，否则</w:t>
      </w:r>
      <w:r>
        <w:rPr>
          <w:rFonts w:ascii="SimSun" w:hAnsi="SimSun" w:eastAsia="SimSun" w:cs="SimSun"/>
          <w:sz w:val="25"/>
          <w:szCs w:val="25"/>
        </w:rPr>
        <w:t xml:space="preserve"> </w:t>
      </w:r>
      <w:r>
        <w:rPr>
          <w:rFonts w:ascii="SimSun" w:hAnsi="SimSun" w:eastAsia="SimSun" w:cs="SimSun"/>
          <w:sz w:val="25"/>
          <w:szCs w:val="25"/>
          <w:spacing w:val="-4"/>
        </w:rPr>
        <w:t>中等收入群体不但不能扩大，反而有可能缩小。社会上有</w:t>
      </w:r>
      <w:r>
        <w:rPr>
          <w:rFonts w:ascii="SimSun" w:hAnsi="SimSun" w:eastAsia="SimSun" w:cs="SimSun"/>
          <w:sz w:val="25"/>
          <w:szCs w:val="25"/>
          <w:spacing w:val="6"/>
        </w:rPr>
        <w:t xml:space="preserve"> </w:t>
      </w:r>
      <w:r>
        <w:rPr>
          <w:rFonts w:ascii="SimSun" w:hAnsi="SimSun" w:eastAsia="SimSun" w:cs="SimSun"/>
          <w:sz w:val="25"/>
          <w:szCs w:val="25"/>
        </w:rPr>
        <w:tab/>
      </w:r>
      <w:r>
        <w:rPr>
          <w:rFonts w:ascii="SimSun" w:hAnsi="SimSun" w:eastAsia="SimSun" w:cs="SimSun"/>
          <w:sz w:val="25"/>
          <w:szCs w:val="25"/>
          <w:spacing w:val="-8"/>
        </w:rPr>
        <w:t>些人说，目前贫富差距是主要矛盾，因此“分好蛋</w:t>
      </w:r>
      <w:r>
        <w:rPr>
          <w:rFonts w:ascii="SimSun" w:hAnsi="SimSun" w:eastAsia="SimSun" w:cs="SimSun"/>
          <w:sz w:val="25"/>
          <w:szCs w:val="25"/>
          <w:spacing w:val="-9"/>
        </w:rPr>
        <w:t>糕比</w:t>
      </w:r>
      <w:r>
        <w:rPr>
          <w:rFonts w:ascii="SimSun" w:hAnsi="SimSun" w:eastAsia="SimSun" w:cs="SimSun"/>
          <w:sz w:val="25"/>
          <w:szCs w:val="25"/>
        </w:rPr>
        <w:t xml:space="preserve"> </w:t>
      </w:r>
      <w:r>
        <w:rPr>
          <w:rFonts w:ascii="SimSun" w:hAnsi="SimSun" w:eastAsia="SimSun" w:cs="SimSun"/>
          <w:sz w:val="25"/>
          <w:szCs w:val="25"/>
          <w:spacing w:val="2"/>
        </w:rPr>
        <w:t>做大蛋糕更重要”,主张分配优先于发展。这种说法不符</w:t>
      </w:r>
      <w:r>
        <w:rPr>
          <w:rFonts w:ascii="SimSun" w:hAnsi="SimSun" w:eastAsia="SimSun" w:cs="SimSun"/>
          <w:sz w:val="25"/>
          <w:szCs w:val="25"/>
          <w:spacing w:val="8"/>
        </w:rPr>
        <w:t xml:space="preserve"> </w:t>
      </w:r>
      <w:r>
        <w:rPr>
          <w:rFonts w:ascii="SimSun" w:hAnsi="SimSun" w:eastAsia="SimSun" w:cs="SimSun"/>
          <w:sz w:val="25"/>
          <w:szCs w:val="25"/>
          <w:spacing w:val="-3"/>
        </w:rPr>
        <w:t>合党对社会主义初级阶段和我国社会主要矛盾的判断。党</w:t>
      </w:r>
      <w:r>
        <w:rPr>
          <w:rFonts w:ascii="SimSun" w:hAnsi="SimSun" w:eastAsia="SimSun" w:cs="SimSun"/>
          <w:sz w:val="25"/>
          <w:szCs w:val="25"/>
          <w:spacing w:val="13"/>
        </w:rPr>
        <w:t xml:space="preserve"> </w:t>
      </w:r>
      <w:r>
        <w:rPr>
          <w:rFonts w:ascii="SimSun" w:hAnsi="SimSun" w:eastAsia="SimSun" w:cs="SimSun"/>
          <w:sz w:val="25"/>
          <w:szCs w:val="25"/>
          <w:spacing w:val="8"/>
        </w:rPr>
        <w:t>的十八大提出准备进行具有许多新的历史特点的伟大</w:t>
      </w:r>
      <w:r>
        <w:rPr>
          <w:rFonts w:ascii="SimSun" w:hAnsi="SimSun" w:eastAsia="SimSun" w:cs="SimSun"/>
          <w:sz w:val="25"/>
          <w:szCs w:val="25"/>
          <w:spacing w:val="7"/>
        </w:rPr>
        <w:t>斗</w:t>
      </w:r>
      <w:r>
        <w:rPr>
          <w:rFonts w:ascii="SimSun" w:hAnsi="SimSun" w:eastAsia="SimSun" w:cs="SimSun"/>
          <w:sz w:val="25"/>
          <w:szCs w:val="25"/>
        </w:rPr>
        <w:t xml:space="preserve"> </w:t>
      </w:r>
      <w:r>
        <w:rPr>
          <w:rFonts w:ascii="SimSun" w:hAnsi="SimSun" w:eastAsia="SimSun" w:cs="SimSun"/>
          <w:sz w:val="25"/>
          <w:szCs w:val="25"/>
          <w:spacing w:val="-3"/>
        </w:rPr>
        <w:t>争，是为了毫不动摇坚持和发展中国特色社会主义，不是</w:t>
      </w:r>
      <w:r>
        <w:rPr>
          <w:rFonts w:ascii="SimSun" w:hAnsi="SimSun" w:eastAsia="SimSun" w:cs="SimSun"/>
          <w:sz w:val="25"/>
          <w:szCs w:val="25"/>
          <w:spacing w:val="11"/>
        </w:rPr>
        <w:t xml:space="preserve"> </w:t>
      </w:r>
      <w:r>
        <w:rPr>
          <w:rFonts w:ascii="SimSun" w:hAnsi="SimSun" w:eastAsia="SimSun" w:cs="SimSun"/>
          <w:sz w:val="25"/>
          <w:szCs w:val="25"/>
          <w:spacing w:val="-2"/>
        </w:rPr>
        <w:t>不要发展了，也不是要搞杀富济贫式的再分配。我们提出</w:t>
      </w:r>
      <w:r>
        <w:rPr>
          <w:rFonts w:ascii="SimSun" w:hAnsi="SimSun" w:eastAsia="SimSun" w:cs="SimSun"/>
          <w:sz w:val="25"/>
          <w:szCs w:val="25"/>
          <w:spacing w:val="3"/>
        </w:rPr>
        <w:t xml:space="preserve"> </w:t>
      </w:r>
      <w:r>
        <w:rPr>
          <w:rFonts w:ascii="SimSun" w:hAnsi="SimSun" w:eastAsia="SimSun" w:cs="SimSun"/>
          <w:sz w:val="25"/>
          <w:szCs w:val="25"/>
          <w:spacing w:val="-3"/>
        </w:rPr>
        <w:t>“五位一体”总体布局和“四个全面”战略布局，就是为</w:t>
      </w:r>
      <w:r>
        <w:rPr>
          <w:rFonts w:ascii="SimSun" w:hAnsi="SimSun" w:eastAsia="SimSun" w:cs="SimSun"/>
          <w:sz w:val="25"/>
          <w:szCs w:val="25"/>
          <w:spacing w:val="11"/>
        </w:rPr>
        <w:t xml:space="preserve"> </w:t>
      </w:r>
      <w:r>
        <w:rPr>
          <w:rFonts w:ascii="SimSun" w:hAnsi="SimSun" w:eastAsia="SimSun" w:cs="SimSun"/>
          <w:sz w:val="25"/>
          <w:szCs w:val="25"/>
          <w:spacing w:val="-3"/>
        </w:rPr>
        <w:t>了更好推动经济社会发展，为人民群众生活改善不断打下</w:t>
      </w:r>
      <w:r>
        <w:rPr>
          <w:rFonts w:ascii="SimSun" w:hAnsi="SimSun" w:eastAsia="SimSun" w:cs="SimSun"/>
          <w:sz w:val="25"/>
          <w:szCs w:val="25"/>
          <w:spacing w:val="15"/>
        </w:rPr>
        <w:t xml:space="preserve"> </w:t>
      </w:r>
      <w:r>
        <w:rPr>
          <w:rFonts w:ascii="SimSun" w:hAnsi="SimSun" w:eastAsia="SimSun" w:cs="SimSun"/>
          <w:sz w:val="25"/>
          <w:szCs w:val="25"/>
          <w:spacing w:val="6"/>
        </w:rPr>
        <w:t>更为雄厚的基础。</w:t>
      </w:r>
    </w:p>
    <w:p>
      <w:pPr>
        <w:ind w:left="1164"/>
        <w:spacing w:before="278" w:line="184" w:lineRule="auto"/>
        <w:rPr>
          <w:rFonts w:ascii="SimSun" w:hAnsi="SimSun" w:eastAsia="SimSun" w:cs="SimSun"/>
          <w:sz w:val="18"/>
          <w:szCs w:val="18"/>
        </w:rPr>
      </w:pPr>
      <w:r>
        <w:rPr>
          <w:rFonts w:ascii="SimSun" w:hAnsi="SimSun" w:eastAsia="SimSun" w:cs="SimSun"/>
          <w:sz w:val="18"/>
          <w:szCs w:val="18"/>
          <w:spacing w:val="15"/>
        </w:rPr>
        <w:t>《在中央财经领导小组第十三次会议上的讲话》(2016年5</w:t>
      </w:r>
    </w:p>
    <w:p>
      <w:pPr>
        <w:sectPr>
          <w:type w:val="continuous"/>
          <w:pgSz w:w="8310" w:h="11900"/>
          <w:pgMar w:top="400" w:right="973" w:bottom="1122" w:left="995" w:header="0" w:footer="908" w:gutter="0"/>
          <w:cols w:equalWidth="0" w:num="1">
            <w:col w:w="6342" w:space="0"/>
          </w:cols>
        </w:sectPr>
        <w:rPr/>
      </w:pPr>
    </w:p>
    <w:p>
      <w:pPr>
        <w:spacing w:line="334" w:lineRule="auto"/>
        <w:rPr>
          <w:rFonts w:ascii="Arial"/>
          <w:sz w:val="21"/>
        </w:rPr>
      </w:pPr>
      <w:r/>
    </w:p>
    <w:p>
      <w:pPr>
        <w:spacing w:line="335" w:lineRule="auto"/>
        <w:rPr>
          <w:rFonts w:ascii="Arial"/>
          <w:sz w:val="21"/>
        </w:rPr>
      </w:pPr>
      <w:r/>
    </w:p>
    <w:p>
      <w:pPr>
        <w:ind w:right="214"/>
        <w:spacing w:before="65" w:line="219" w:lineRule="auto"/>
        <w:jc w:val="right"/>
        <w:rPr>
          <w:rFonts w:ascii="SimSun" w:hAnsi="SimSun" w:eastAsia="SimSun" w:cs="SimSun"/>
          <w:sz w:val="17"/>
          <w:szCs w:val="17"/>
        </w:rPr>
      </w:pPr>
      <w:r>
        <w:rPr>
          <w:rFonts w:ascii="SimSun" w:hAnsi="SimSun" w:eastAsia="SimSun" w:cs="SimSun"/>
          <w:sz w:val="20"/>
          <w:szCs w:val="20"/>
          <w:spacing w:val="-8"/>
        </w:rPr>
        <w:t>十一、坚持在发展中保障和改善民生</w:t>
      </w:r>
      <w:r>
        <w:rPr>
          <w:rFonts w:ascii="SimSun" w:hAnsi="SimSun" w:eastAsia="SimSun" w:cs="SimSun"/>
          <w:sz w:val="20"/>
          <w:szCs w:val="20"/>
          <w:spacing w:val="7"/>
        </w:rPr>
        <w:t xml:space="preserve">           </w:t>
      </w:r>
      <w:r>
        <w:rPr>
          <w:rFonts w:ascii="SimSun" w:hAnsi="SimSun" w:eastAsia="SimSun" w:cs="SimSun"/>
          <w:sz w:val="17"/>
          <w:szCs w:val="17"/>
          <w:spacing w:val="-8"/>
          <w:position w:val="-1"/>
        </w:rPr>
        <w:t>343</w:t>
      </w:r>
    </w:p>
    <w:p>
      <w:pPr>
        <w:spacing w:line="254" w:lineRule="auto"/>
        <w:rPr>
          <w:rFonts w:ascii="Arial"/>
          <w:sz w:val="21"/>
        </w:rPr>
      </w:pPr>
      <w:r/>
    </w:p>
    <w:p>
      <w:pPr>
        <w:ind w:right="132" w:firstLine="449"/>
        <w:spacing w:before="82" w:line="271" w:lineRule="auto"/>
        <w:jc w:val="both"/>
        <w:rPr>
          <w:rFonts w:ascii="SimSun" w:hAnsi="SimSun" w:eastAsia="SimSun" w:cs="SimSun"/>
          <w:sz w:val="25"/>
          <w:szCs w:val="25"/>
        </w:rPr>
      </w:pPr>
      <w:r>
        <w:rPr>
          <w:rFonts w:ascii="SimSun" w:hAnsi="SimSun" w:eastAsia="SimSun" w:cs="SimSun"/>
          <w:sz w:val="25"/>
          <w:szCs w:val="25"/>
          <w:spacing w:val="-6"/>
        </w:rPr>
        <w:t>完善收入分配制度。党的十五大就提出坚持按劳分配</w:t>
      </w:r>
      <w:r>
        <w:rPr>
          <w:rFonts w:ascii="SimSun" w:hAnsi="SimSun" w:eastAsia="SimSun" w:cs="SimSun"/>
          <w:sz w:val="25"/>
          <w:szCs w:val="25"/>
          <w:spacing w:val="7"/>
        </w:rPr>
        <w:t xml:space="preserve"> </w:t>
      </w:r>
      <w:r>
        <w:rPr>
          <w:rFonts w:ascii="SimSun" w:hAnsi="SimSun" w:eastAsia="SimSun" w:cs="SimSun"/>
          <w:sz w:val="25"/>
          <w:szCs w:val="25"/>
          <w:spacing w:val="-9"/>
        </w:rPr>
        <w:t>为主体、多种分配方式并存的制度，把按劳分配和按生产</w:t>
      </w:r>
      <w:r>
        <w:rPr>
          <w:rFonts w:ascii="SimSun" w:hAnsi="SimSun" w:eastAsia="SimSun" w:cs="SimSun"/>
          <w:sz w:val="25"/>
          <w:szCs w:val="25"/>
          <w:spacing w:val="18"/>
        </w:rPr>
        <w:t xml:space="preserve"> </w:t>
      </w:r>
      <w:r>
        <w:rPr>
          <w:rFonts w:ascii="SimSun" w:hAnsi="SimSun" w:eastAsia="SimSun" w:cs="SimSun"/>
          <w:sz w:val="25"/>
          <w:szCs w:val="25"/>
          <w:spacing w:val="2"/>
        </w:rPr>
        <w:t>要素分配结合起来。这就要充分体现按劳分配，多劳多</w:t>
      </w:r>
      <w:r>
        <w:rPr>
          <w:rFonts w:ascii="SimSun" w:hAnsi="SimSun" w:eastAsia="SimSun" w:cs="SimSun"/>
          <w:sz w:val="25"/>
          <w:szCs w:val="25"/>
          <w:spacing w:val="4"/>
        </w:rPr>
        <w:t xml:space="preserve"> </w:t>
      </w:r>
      <w:r>
        <w:rPr>
          <w:rFonts w:ascii="SimSun" w:hAnsi="SimSun" w:eastAsia="SimSun" w:cs="SimSun"/>
          <w:sz w:val="25"/>
          <w:szCs w:val="25"/>
          <w:spacing w:val="-9"/>
        </w:rPr>
        <w:t>得、少劳少得、不劳不得。同时，无论是劳动、资本、土</w:t>
      </w:r>
      <w:r>
        <w:rPr>
          <w:rFonts w:ascii="SimSun" w:hAnsi="SimSun" w:eastAsia="SimSun" w:cs="SimSun"/>
          <w:sz w:val="25"/>
          <w:szCs w:val="25"/>
          <w:spacing w:val="15"/>
        </w:rPr>
        <w:t xml:space="preserve"> </w:t>
      </w:r>
      <w:r>
        <w:rPr>
          <w:rFonts w:ascii="SimSun" w:hAnsi="SimSun" w:eastAsia="SimSun" w:cs="SimSun"/>
          <w:sz w:val="25"/>
          <w:szCs w:val="25"/>
          <w:spacing w:val="-9"/>
        </w:rPr>
        <w:t>地，还是知识、技术、管理，都应该按各自贡献获得相应</w:t>
      </w:r>
      <w:r>
        <w:rPr>
          <w:rFonts w:ascii="SimSun" w:hAnsi="SimSun" w:eastAsia="SimSun" w:cs="SimSun"/>
          <w:sz w:val="25"/>
          <w:szCs w:val="25"/>
          <w:spacing w:val="14"/>
        </w:rPr>
        <w:t xml:space="preserve"> </w:t>
      </w:r>
      <w:r>
        <w:rPr>
          <w:rFonts w:ascii="SimSun" w:hAnsi="SimSun" w:eastAsia="SimSun" w:cs="SimSun"/>
          <w:sz w:val="25"/>
          <w:szCs w:val="25"/>
          <w:spacing w:val="-9"/>
        </w:rPr>
        <w:t>回报。多劳多得，前提是劳动是有效的。技术</w:t>
      </w:r>
      <w:r>
        <w:rPr>
          <w:rFonts w:ascii="SimSun" w:hAnsi="SimSun" w:eastAsia="SimSun" w:cs="SimSun"/>
          <w:sz w:val="25"/>
          <w:szCs w:val="25"/>
          <w:spacing w:val="-10"/>
        </w:rPr>
        <w:t>可以参与分</w:t>
      </w:r>
      <w:r>
        <w:rPr>
          <w:rFonts w:ascii="SimSun" w:hAnsi="SimSun" w:eastAsia="SimSun" w:cs="SimSun"/>
          <w:sz w:val="25"/>
          <w:szCs w:val="25"/>
        </w:rPr>
        <w:t xml:space="preserve"> </w:t>
      </w:r>
      <w:r>
        <w:rPr>
          <w:rFonts w:ascii="SimSun" w:hAnsi="SimSun" w:eastAsia="SimSun" w:cs="SimSun"/>
          <w:sz w:val="25"/>
          <w:szCs w:val="25"/>
          <w:spacing w:val="-11"/>
        </w:rPr>
        <w:t>配，但技术要能带来价值，被市场认可。</w:t>
      </w:r>
    </w:p>
    <w:p>
      <w:pPr>
        <w:ind w:left="1178" w:right="113" w:hanging="99"/>
        <w:spacing w:before="160" w:line="262" w:lineRule="auto"/>
        <w:rPr>
          <w:rFonts w:ascii="KaiTi" w:hAnsi="KaiTi" w:eastAsia="KaiTi" w:cs="KaiTi"/>
          <w:sz w:val="20"/>
          <w:szCs w:val="20"/>
        </w:rPr>
      </w:pPr>
      <w:r>
        <w:rPr>
          <w:rFonts w:ascii="KaiTi" w:hAnsi="KaiTi" w:eastAsia="KaiTi" w:cs="KaiTi"/>
          <w:sz w:val="20"/>
          <w:szCs w:val="20"/>
        </w:rPr>
        <w:t>《在中央财经领导小组第十三次会议上的讲话》(2016年5</w:t>
      </w:r>
      <w:r>
        <w:rPr>
          <w:rFonts w:ascii="KaiTi" w:hAnsi="KaiTi" w:eastAsia="KaiTi" w:cs="KaiTi"/>
          <w:sz w:val="20"/>
          <w:szCs w:val="20"/>
          <w:spacing w:val="8"/>
        </w:rPr>
        <w:t xml:space="preserve"> </w:t>
      </w:r>
      <w:r>
        <w:rPr>
          <w:rFonts w:ascii="KaiTi" w:hAnsi="KaiTi" w:eastAsia="KaiTi" w:cs="KaiTi"/>
          <w:sz w:val="20"/>
          <w:szCs w:val="20"/>
          <w:spacing w:val="17"/>
        </w:rPr>
        <w:t>月16日)</w:t>
      </w:r>
    </w:p>
    <w:p>
      <w:pPr>
        <w:spacing w:line="364" w:lineRule="auto"/>
        <w:rPr>
          <w:rFonts w:ascii="Arial"/>
          <w:sz w:val="21"/>
        </w:rPr>
      </w:pPr>
      <w:r/>
    </w:p>
    <w:p>
      <w:pPr>
        <w:ind w:firstLine="449"/>
        <w:spacing w:before="81" w:line="260" w:lineRule="auto"/>
        <w:jc w:val="both"/>
        <w:rPr>
          <w:rFonts w:ascii="SimSun" w:hAnsi="SimSun" w:eastAsia="SimSun" w:cs="SimSun"/>
          <w:sz w:val="25"/>
          <w:szCs w:val="25"/>
        </w:rPr>
      </w:pPr>
      <w:r>
        <w:rPr>
          <w:rFonts w:ascii="SimSun" w:hAnsi="SimSun" w:eastAsia="SimSun" w:cs="SimSun"/>
          <w:sz w:val="25"/>
          <w:szCs w:val="25"/>
          <w:spacing w:val="-6"/>
        </w:rPr>
        <w:t>对中等收入群体来说，财产权是他们对社会信心的主</w:t>
      </w:r>
      <w:r>
        <w:rPr>
          <w:rFonts w:ascii="SimSun" w:hAnsi="SimSun" w:eastAsia="SimSun" w:cs="SimSun"/>
          <w:sz w:val="25"/>
          <w:szCs w:val="25"/>
          <w:spacing w:val="5"/>
        </w:rPr>
        <w:t xml:space="preserve">  </w:t>
      </w:r>
      <w:r>
        <w:rPr>
          <w:rFonts w:ascii="SimSun" w:hAnsi="SimSun" w:eastAsia="SimSun" w:cs="SimSun"/>
          <w:sz w:val="25"/>
          <w:szCs w:val="25"/>
          <w:spacing w:val="-2"/>
        </w:rPr>
        <w:t>要来源。保护好产权、保障财富安全，才能让他们安心、</w:t>
      </w:r>
      <w:r>
        <w:rPr>
          <w:rFonts w:ascii="SimSun" w:hAnsi="SimSun" w:eastAsia="SimSun" w:cs="SimSun"/>
          <w:sz w:val="25"/>
          <w:szCs w:val="25"/>
          <w:spacing w:val="2"/>
        </w:rPr>
        <w:t xml:space="preserve"> </w:t>
      </w:r>
      <w:r>
        <w:rPr>
          <w:rFonts w:ascii="SimSun" w:hAnsi="SimSun" w:eastAsia="SimSun" w:cs="SimSun"/>
          <w:sz w:val="25"/>
          <w:szCs w:val="25"/>
          <w:spacing w:val="-10"/>
        </w:rPr>
        <w:t>有恒心，才能稳定他们的预期。</w:t>
      </w:r>
    </w:p>
    <w:p>
      <w:pPr>
        <w:ind w:left="1178" w:right="113" w:hanging="99"/>
        <w:spacing w:before="118" w:line="271" w:lineRule="auto"/>
        <w:rPr>
          <w:rFonts w:ascii="KaiTi" w:hAnsi="KaiTi" w:eastAsia="KaiTi" w:cs="KaiTi"/>
          <w:sz w:val="20"/>
          <w:szCs w:val="20"/>
        </w:rPr>
      </w:pPr>
      <w:r>
        <w:rPr>
          <w:rFonts w:ascii="KaiTi" w:hAnsi="KaiTi" w:eastAsia="KaiTi" w:cs="KaiTi"/>
          <w:sz w:val="20"/>
          <w:szCs w:val="20"/>
        </w:rPr>
        <w:t>《在中央财经领导小组第十三次会议上的讲话》(2016年5</w:t>
      </w:r>
      <w:r>
        <w:rPr>
          <w:rFonts w:ascii="KaiTi" w:hAnsi="KaiTi" w:eastAsia="KaiTi" w:cs="KaiTi"/>
          <w:sz w:val="20"/>
          <w:szCs w:val="20"/>
          <w:spacing w:val="8"/>
        </w:rPr>
        <w:t xml:space="preserve"> </w:t>
      </w:r>
      <w:r>
        <w:rPr>
          <w:rFonts w:ascii="KaiTi" w:hAnsi="KaiTi" w:eastAsia="KaiTi" w:cs="KaiTi"/>
          <w:sz w:val="20"/>
          <w:szCs w:val="20"/>
          <w:spacing w:val="17"/>
        </w:rPr>
        <w:t>月16日)</w:t>
      </w:r>
    </w:p>
    <w:p>
      <w:pPr>
        <w:spacing w:line="400" w:lineRule="auto"/>
        <w:rPr>
          <w:rFonts w:ascii="Arial"/>
          <w:sz w:val="21"/>
        </w:rPr>
      </w:pPr>
      <w:r/>
    </w:p>
    <w:p>
      <w:pPr>
        <w:ind w:right="118" w:firstLine="449"/>
        <w:spacing w:before="81" w:line="266" w:lineRule="auto"/>
        <w:jc w:val="both"/>
        <w:rPr>
          <w:rFonts w:ascii="SimSun" w:hAnsi="SimSun" w:eastAsia="SimSun" w:cs="SimSun"/>
          <w:sz w:val="25"/>
          <w:szCs w:val="25"/>
        </w:rPr>
      </w:pPr>
      <w:r>
        <w:rPr>
          <w:rFonts w:ascii="SimSun" w:hAnsi="SimSun" w:eastAsia="SimSun" w:cs="SimSun"/>
          <w:sz w:val="25"/>
          <w:szCs w:val="25"/>
          <w:spacing w:val="-5"/>
        </w:rPr>
        <w:t>消费是我国经济增长的重要引擎，中等收入群体是</w:t>
      </w:r>
      <w:r>
        <w:rPr>
          <w:rFonts w:ascii="SimSun" w:hAnsi="SimSun" w:eastAsia="SimSun" w:cs="SimSun"/>
          <w:sz w:val="25"/>
          <w:szCs w:val="25"/>
          <w:spacing w:val="-6"/>
        </w:rPr>
        <w:t>消</w:t>
      </w:r>
      <w:r>
        <w:rPr>
          <w:rFonts w:ascii="SimSun" w:hAnsi="SimSun" w:eastAsia="SimSun" w:cs="SimSun"/>
          <w:sz w:val="25"/>
          <w:szCs w:val="25"/>
        </w:rPr>
        <w:t xml:space="preserve"> </w:t>
      </w:r>
      <w:r>
        <w:rPr>
          <w:rFonts w:ascii="SimSun" w:hAnsi="SimSun" w:eastAsia="SimSun" w:cs="SimSun"/>
          <w:sz w:val="25"/>
          <w:szCs w:val="25"/>
          <w:spacing w:val="-7"/>
        </w:rPr>
        <w:t>费的重要基础。目前，我国约有四亿中等收入</w:t>
      </w:r>
      <w:r>
        <w:rPr>
          <w:rFonts w:ascii="SimSun" w:hAnsi="SimSun" w:eastAsia="SimSun" w:cs="SimSun"/>
          <w:sz w:val="25"/>
          <w:szCs w:val="25"/>
          <w:spacing w:val="-8"/>
        </w:rPr>
        <w:t>人口，绝对</w:t>
      </w:r>
      <w:r>
        <w:rPr>
          <w:rFonts w:ascii="SimSun" w:hAnsi="SimSun" w:eastAsia="SimSun" w:cs="SimSun"/>
          <w:sz w:val="25"/>
          <w:szCs w:val="25"/>
        </w:rPr>
        <w:t xml:space="preserve"> </w:t>
      </w:r>
      <w:r>
        <w:rPr>
          <w:rFonts w:ascii="SimSun" w:hAnsi="SimSun" w:eastAsia="SimSun" w:cs="SimSun"/>
          <w:sz w:val="25"/>
          <w:szCs w:val="25"/>
          <w:spacing w:val="-9"/>
        </w:rPr>
        <w:t>规模世界最大。要把扩大中等收入群体规模作为重要政策</w:t>
      </w:r>
      <w:r>
        <w:rPr>
          <w:rFonts w:ascii="SimSun" w:hAnsi="SimSun" w:eastAsia="SimSun" w:cs="SimSun"/>
          <w:sz w:val="25"/>
          <w:szCs w:val="25"/>
          <w:spacing w:val="14"/>
        </w:rPr>
        <w:t xml:space="preserve"> </w:t>
      </w:r>
      <w:r>
        <w:rPr>
          <w:rFonts w:ascii="SimSun" w:hAnsi="SimSun" w:eastAsia="SimSun" w:cs="SimSun"/>
          <w:sz w:val="25"/>
          <w:szCs w:val="25"/>
          <w:spacing w:val="-9"/>
        </w:rPr>
        <w:t>目标，优化收入分配结构，健全知识、技术、管理、数据</w:t>
      </w:r>
      <w:r>
        <w:rPr>
          <w:rFonts w:ascii="SimSun" w:hAnsi="SimSun" w:eastAsia="SimSun" w:cs="SimSun"/>
          <w:sz w:val="25"/>
          <w:szCs w:val="25"/>
          <w:spacing w:val="18"/>
        </w:rPr>
        <w:t xml:space="preserve"> </w:t>
      </w:r>
      <w:r>
        <w:rPr>
          <w:rFonts w:ascii="SimSun" w:hAnsi="SimSun" w:eastAsia="SimSun" w:cs="SimSun"/>
          <w:sz w:val="25"/>
          <w:szCs w:val="25"/>
          <w:spacing w:val="-9"/>
        </w:rPr>
        <w:t>等生产要素由市场评价贡献、按贡献决定报酬的机制。要</w:t>
      </w:r>
      <w:r>
        <w:rPr>
          <w:rFonts w:ascii="SimSun" w:hAnsi="SimSun" w:eastAsia="SimSun" w:cs="SimSun"/>
          <w:sz w:val="25"/>
          <w:szCs w:val="25"/>
          <w:spacing w:val="16"/>
        </w:rPr>
        <w:t xml:space="preserve"> </w:t>
      </w:r>
      <w:r>
        <w:rPr>
          <w:rFonts w:ascii="SimSun" w:hAnsi="SimSun" w:eastAsia="SimSun" w:cs="SimSun"/>
          <w:sz w:val="25"/>
          <w:szCs w:val="25"/>
          <w:spacing w:val="-7"/>
        </w:rPr>
        <w:t>扩大人力资本投入，使更多普通劳动者通过自</w:t>
      </w:r>
      <w:r>
        <w:rPr>
          <w:rFonts w:ascii="SimSun" w:hAnsi="SimSun" w:eastAsia="SimSun" w:cs="SimSun"/>
          <w:sz w:val="25"/>
          <w:szCs w:val="25"/>
          <w:spacing w:val="-8"/>
        </w:rPr>
        <w:t>身努力进入</w:t>
      </w:r>
      <w:r>
        <w:rPr>
          <w:rFonts w:ascii="SimSun" w:hAnsi="SimSun" w:eastAsia="SimSun" w:cs="SimSun"/>
          <w:sz w:val="25"/>
          <w:szCs w:val="25"/>
        </w:rPr>
        <w:t xml:space="preserve"> </w:t>
      </w:r>
      <w:r>
        <w:rPr>
          <w:rFonts w:ascii="SimSun" w:hAnsi="SimSun" w:eastAsia="SimSun" w:cs="SimSun"/>
          <w:sz w:val="25"/>
          <w:szCs w:val="25"/>
          <w:spacing w:val="-13"/>
        </w:rPr>
        <w:t>中等收入群体。</w:t>
      </w:r>
    </w:p>
    <w:p>
      <w:pPr>
        <w:ind w:left="1178" w:right="126" w:hanging="99"/>
        <w:spacing w:before="156" w:line="267" w:lineRule="auto"/>
        <w:rPr>
          <w:rFonts w:ascii="KaiTi" w:hAnsi="KaiTi" w:eastAsia="KaiTi" w:cs="KaiTi"/>
          <w:sz w:val="20"/>
          <w:szCs w:val="20"/>
        </w:rPr>
      </w:pPr>
      <w:r>
        <w:rPr>
          <w:rFonts w:ascii="KaiTi" w:hAnsi="KaiTi" w:eastAsia="KaiTi" w:cs="KaiTi"/>
          <w:sz w:val="20"/>
          <w:szCs w:val="20"/>
        </w:rPr>
        <w:t>《国家中长期经济社会发展战略若干重大问题》(20</w:t>
      </w:r>
      <w:r>
        <w:rPr>
          <w:rFonts w:ascii="KaiTi" w:hAnsi="KaiTi" w:eastAsia="KaiTi" w:cs="KaiTi"/>
          <w:sz w:val="20"/>
          <w:szCs w:val="20"/>
          <w:spacing w:val="-1"/>
        </w:rPr>
        <w:t>20年4</w:t>
      </w:r>
      <w:r>
        <w:rPr>
          <w:rFonts w:ascii="KaiTi" w:hAnsi="KaiTi" w:eastAsia="KaiTi" w:cs="KaiTi"/>
          <w:sz w:val="20"/>
          <w:szCs w:val="20"/>
        </w:rPr>
        <w:t xml:space="preserve"> </w:t>
      </w:r>
      <w:r>
        <w:rPr>
          <w:rFonts w:ascii="KaiTi" w:hAnsi="KaiTi" w:eastAsia="KaiTi" w:cs="KaiTi"/>
          <w:sz w:val="20"/>
          <w:szCs w:val="20"/>
          <w:spacing w:val="5"/>
        </w:rPr>
        <w:t>月10日),《十九大以来重要文献选编》(中),中央文献</w:t>
      </w:r>
    </w:p>
    <w:p>
      <w:pPr>
        <w:sectPr>
          <w:footerReference w:type="default" r:id="rId3"/>
          <w:pgSz w:w="8200" w:h="11830"/>
          <w:pgMar w:top="400" w:right="896" w:bottom="400" w:left="1100" w:header="0" w:footer="0" w:gutter="0"/>
        </w:sectPr>
        <w:rPr/>
      </w:pP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110"/>
        <w:spacing w:before="65" w:line="543" w:lineRule="exact"/>
        <w:rPr>
          <w:rFonts w:ascii="SimSun" w:hAnsi="SimSun" w:eastAsia="SimSun" w:cs="SimSun"/>
          <w:sz w:val="20"/>
          <w:szCs w:val="20"/>
        </w:rPr>
      </w:pPr>
      <w:r>
        <w:rPr>
          <w:rFonts w:ascii="SimSun" w:hAnsi="SimSun" w:eastAsia="SimSun" w:cs="SimSun"/>
          <w:sz w:val="16"/>
          <w:szCs w:val="16"/>
          <w:spacing w:val="-7"/>
          <w:position w:val="23"/>
        </w:rPr>
        <w:t>344</w:t>
      </w:r>
      <w:r>
        <w:rPr>
          <w:rFonts w:ascii="SimSun" w:hAnsi="SimSun" w:eastAsia="SimSun" w:cs="SimSun"/>
          <w:sz w:val="16"/>
          <w:szCs w:val="16"/>
          <w:spacing w:val="7"/>
          <w:position w:val="23"/>
        </w:rPr>
        <w:t xml:space="preserve">         </w:t>
      </w:r>
      <w:r>
        <w:rPr>
          <w:rFonts w:ascii="SimSun" w:hAnsi="SimSun" w:eastAsia="SimSun" w:cs="SimSun"/>
          <w:sz w:val="20"/>
          <w:szCs w:val="20"/>
          <w:spacing w:val="-7"/>
          <w:position w:val="26"/>
        </w:rPr>
        <w:t>习近平新时代中国特色社会主义思想专题摘编</w:t>
      </w:r>
    </w:p>
    <w:p>
      <w:pPr>
        <w:ind w:left="1230"/>
        <w:spacing w:line="220" w:lineRule="auto"/>
        <w:rPr>
          <w:rFonts w:ascii="KaiTi" w:hAnsi="KaiTi" w:eastAsia="KaiTi" w:cs="KaiTi"/>
          <w:sz w:val="20"/>
          <w:szCs w:val="20"/>
        </w:rPr>
      </w:pPr>
      <w:r>
        <w:rPr>
          <w:rFonts w:ascii="KaiTi" w:hAnsi="KaiTi" w:eastAsia="KaiTi" w:cs="KaiTi"/>
          <w:sz w:val="20"/>
          <w:szCs w:val="20"/>
          <w:spacing w:val="4"/>
        </w:rPr>
        <w:t>出版社2021年版，第496页</w:t>
      </w:r>
    </w:p>
    <w:p>
      <w:pPr>
        <w:rPr>
          <w:rFonts w:ascii="Arial"/>
          <w:sz w:val="21"/>
        </w:rPr>
      </w:pPr>
      <w:r/>
    </w:p>
    <w:p>
      <w:pPr>
        <w:rPr>
          <w:rFonts w:ascii="Arial"/>
          <w:sz w:val="21"/>
        </w:rPr>
      </w:pPr>
      <w:r/>
    </w:p>
    <w:p>
      <w:pPr>
        <w:ind w:firstLine="480"/>
        <w:spacing w:before="78" w:line="291" w:lineRule="auto"/>
        <w:jc w:val="both"/>
        <w:rPr>
          <w:rFonts w:ascii="SimSun" w:hAnsi="SimSun" w:eastAsia="SimSun" w:cs="SimSun"/>
          <w:sz w:val="24"/>
          <w:szCs w:val="24"/>
        </w:rPr>
      </w:pPr>
      <w:r>
        <w:rPr>
          <w:rFonts w:ascii="SimSun" w:hAnsi="SimSun" w:eastAsia="SimSun" w:cs="SimSun"/>
          <w:sz w:val="24"/>
          <w:szCs w:val="24"/>
          <w:spacing w:val="2"/>
        </w:rPr>
        <w:t>优化分配结构，发展壮大中等收入群体，有利于增强</w:t>
      </w:r>
      <w:r>
        <w:rPr>
          <w:rFonts w:ascii="SimSun" w:hAnsi="SimSun" w:eastAsia="SimSun" w:cs="SimSun"/>
          <w:sz w:val="24"/>
          <w:szCs w:val="24"/>
          <w:spacing w:val="2"/>
        </w:rPr>
        <w:t xml:space="preserve">  </w:t>
      </w:r>
      <w:r>
        <w:rPr>
          <w:rFonts w:ascii="SimSun" w:hAnsi="SimSun" w:eastAsia="SimSun" w:cs="SimSun"/>
          <w:sz w:val="24"/>
          <w:szCs w:val="24"/>
          <w:spacing w:val="2"/>
        </w:rPr>
        <w:t>高质量发展的内生动力，是畅通国民经济循环的一个关</w:t>
      </w:r>
      <w:r>
        <w:rPr>
          <w:rFonts w:ascii="SimSun" w:hAnsi="SimSun" w:eastAsia="SimSun" w:cs="SimSun"/>
          <w:sz w:val="24"/>
          <w:szCs w:val="24"/>
          <w:spacing w:val="1"/>
        </w:rPr>
        <w:t>键</w:t>
      </w:r>
      <w:r>
        <w:rPr>
          <w:rFonts w:ascii="SimSun" w:hAnsi="SimSun" w:eastAsia="SimSun" w:cs="SimSun"/>
          <w:sz w:val="24"/>
          <w:szCs w:val="24"/>
        </w:rPr>
        <w:t xml:space="preserve">  </w:t>
      </w:r>
      <w:r>
        <w:rPr>
          <w:rFonts w:ascii="SimSun" w:hAnsi="SimSun" w:eastAsia="SimSun" w:cs="SimSun"/>
          <w:sz w:val="24"/>
          <w:szCs w:val="24"/>
          <w:spacing w:val="2"/>
        </w:rPr>
        <w:t>环节。要坚持按劳分配为主体、多种分配方式并存，提高</w:t>
      </w:r>
      <w:r>
        <w:rPr>
          <w:rFonts w:ascii="SimSun" w:hAnsi="SimSun" w:eastAsia="SimSun" w:cs="SimSun"/>
          <w:sz w:val="24"/>
          <w:szCs w:val="24"/>
        </w:rPr>
        <w:t xml:space="preserve">  </w:t>
      </w:r>
      <w:r>
        <w:rPr>
          <w:rFonts w:ascii="SimSun" w:hAnsi="SimSun" w:eastAsia="SimSun" w:cs="SimSun"/>
          <w:sz w:val="24"/>
          <w:szCs w:val="24"/>
          <w:spacing w:val="5"/>
        </w:rPr>
        <w:t>劳动报酬在初次分配中的比重，健全工资合理增长机制，</w:t>
      </w:r>
      <w:r>
        <w:rPr>
          <w:rFonts w:ascii="SimSun" w:hAnsi="SimSun" w:eastAsia="SimSun" w:cs="SimSun"/>
          <w:sz w:val="24"/>
          <w:szCs w:val="24"/>
          <w:spacing w:val="14"/>
        </w:rPr>
        <w:t xml:space="preserve"> </w:t>
      </w:r>
      <w:r>
        <w:rPr>
          <w:rFonts w:ascii="SimSun" w:hAnsi="SimSun" w:eastAsia="SimSun" w:cs="SimSun"/>
          <w:sz w:val="24"/>
          <w:szCs w:val="24"/>
          <w:spacing w:val="2"/>
        </w:rPr>
        <w:t>探索通过土地、资本等要素使用权、收益权增加中低收入</w:t>
      </w:r>
      <w:r>
        <w:rPr>
          <w:rFonts w:ascii="SimSun" w:hAnsi="SimSun" w:eastAsia="SimSun" w:cs="SimSun"/>
          <w:sz w:val="24"/>
          <w:szCs w:val="24"/>
        </w:rPr>
        <w:t xml:space="preserve">  </w:t>
      </w:r>
      <w:r>
        <w:rPr>
          <w:rFonts w:ascii="SimSun" w:hAnsi="SimSun" w:eastAsia="SimSun" w:cs="SimSun"/>
          <w:sz w:val="24"/>
          <w:szCs w:val="24"/>
          <w:spacing w:val="2"/>
        </w:rPr>
        <w:t>群体要素收入，切实保障劳动者待遇和权益，不断壮大中</w:t>
      </w:r>
      <w:r>
        <w:rPr>
          <w:rFonts w:ascii="SimSun" w:hAnsi="SimSun" w:eastAsia="SimSun" w:cs="SimSun"/>
          <w:sz w:val="24"/>
          <w:szCs w:val="24"/>
          <w:spacing w:val="15"/>
        </w:rPr>
        <w:t xml:space="preserve"> </w:t>
      </w:r>
      <w:r>
        <w:rPr>
          <w:rFonts w:ascii="SimSun" w:hAnsi="SimSun" w:eastAsia="SimSun" w:cs="SimSun"/>
          <w:sz w:val="24"/>
          <w:szCs w:val="24"/>
          <w:spacing w:val="1"/>
        </w:rPr>
        <w:t>等收入群体。要坚持问题导向，多谋民生之利、多解民生</w:t>
      </w:r>
      <w:r>
        <w:rPr>
          <w:rFonts w:ascii="SimSun" w:hAnsi="SimSun" w:eastAsia="SimSun" w:cs="SimSun"/>
          <w:sz w:val="24"/>
          <w:szCs w:val="24"/>
          <w:spacing w:val="2"/>
        </w:rPr>
        <w:t xml:space="preserve">  </w:t>
      </w:r>
      <w:r>
        <w:rPr>
          <w:rFonts w:ascii="SimSun" w:hAnsi="SimSun" w:eastAsia="SimSun" w:cs="SimSun"/>
          <w:sz w:val="24"/>
          <w:szCs w:val="24"/>
          <w:spacing w:val="-7"/>
        </w:rPr>
        <w:t>之忧，坚持尽力而为、量力而行，加快补齐短板弱项，扎实</w:t>
      </w:r>
      <w:r>
        <w:rPr>
          <w:rFonts w:ascii="SimSun" w:hAnsi="SimSun" w:eastAsia="SimSun" w:cs="SimSun"/>
          <w:sz w:val="24"/>
          <w:szCs w:val="24"/>
          <w:spacing w:val="12"/>
        </w:rPr>
        <w:t xml:space="preserve"> </w:t>
      </w:r>
      <w:r>
        <w:rPr>
          <w:rFonts w:ascii="SimSun" w:hAnsi="SimSun" w:eastAsia="SimSun" w:cs="SimSun"/>
          <w:sz w:val="24"/>
          <w:szCs w:val="24"/>
          <w:spacing w:val="-12"/>
        </w:rPr>
        <w:t>推动共同富裕，不断增强人民群众获得感、幸福感、安全感。</w:t>
      </w:r>
    </w:p>
    <w:p>
      <w:pPr>
        <w:ind w:left="1229" w:hanging="99"/>
        <w:spacing w:before="150" w:line="280" w:lineRule="auto"/>
        <w:rPr>
          <w:rFonts w:ascii="KaiTi" w:hAnsi="KaiTi" w:eastAsia="KaiTi" w:cs="KaiTi"/>
          <w:sz w:val="20"/>
          <w:szCs w:val="20"/>
        </w:rPr>
      </w:pPr>
      <w:r>
        <w:rPr>
          <w:rFonts w:ascii="KaiTi" w:hAnsi="KaiTi" w:eastAsia="KaiTi" w:cs="KaiTi"/>
          <w:sz w:val="20"/>
          <w:szCs w:val="20"/>
          <w:spacing w:val="1"/>
        </w:rPr>
        <w:t>《新发展阶段贯彻新发展理念必然要求构建新发展格局》</w:t>
      </w:r>
      <w:r>
        <w:rPr>
          <w:rFonts w:ascii="KaiTi" w:hAnsi="KaiTi" w:eastAsia="KaiTi" w:cs="KaiTi"/>
          <w:sz w:val="20"/>
          <w:szCs w:val="20"/>
          <w:spacing w:val="3"/>
        </w:rPr>
        <w:t xml:space="preserve"> </w:t>
      </w:r>
      <w:r>
        <w:rPr>
          <w:rFonts w:ascii="KaiTi" w:hAnsi="KaiTi" w:eastAsia="KaiTi" w:cs="KaiTi"/>
          <w:sz w:val="20"/>
          <w:szCs w:val="20"/>
          <w:spacing w:val="11"/>
        </w:rPr>
        <w:t>(2020年10月29日),《求是》杂志2022年第</w:t>
      </w:r>
      <w:r>
        <w:rPr>
          <w:rFonts w:ascii="KaiTi" w:hAnsi="KaiTi" w:eastAsia="KaiTi" w:cs="KaiTi"/>
          <w:sz w:val="20"/>
          <w:szCs w:val="20"/>
          <w:spacing w:val="10"/>
        </w:rPr>
        <w:t>17期</w:t>
      </w:r>
    </w:p>
    <w:p>
      <w:pPr>
        <w:spacing w:line="475" w:lineRule="auto"/>
        <w:rPr>
          <w:rFonts w:ascii="Arial"/>
          <w:sz w:val="21"/>
        </w:rPr>
      </w:pPr>
      <w:r/>
    </w:p>
    <w:p>
      <w:pPr>
        <w:ind w:firstLine="520"/>
        <w:spacing w:before="78" w:line="282" w:lineRule="auto"/>
        <w:jc w:val="both"/>
        <w:rPr>
          <w:rFonts w:ascii="SimSun" w:hAnsi="SimSun" w:eastAsia="SimSun" w:cs="SimSun"/>
          <w:sz w:val="24"/>
          <w:szCs w:val="24"/>
        </w:rPr>
      </w:pPr>
      <w:r>
        <w:rPr>
          <w:rFonts w:ascii="SimSun" w:hAnsi="SimSun" w:eastAsia="SimSun" w:cs="SimSun"/>
          <w:sz w:val="24"/>
          <w:szCs w:val="24"/>
          <w:spacing w:val="2"/>
        </w:rPr>
        <w:t>要正确处理资本和利益分配问题。我国社会主义</w:t>
      </w:r>
      <w:r>
        <w:rPr>
          <w:rFonts w:ascii="SimSun" w:hAnsi="SimSun" w:eastAsia="SimSun" w:cs="SimSun"/>
          <w:sz w:val="24"/>
          <w:szCs w:val="24"/>
          <w:spacing w:val="1"/>
        </w:rPr>
        <w:t>的国</w:t>
      </w:r>
      <w:r>
        <w:rPr>
          <w:rFonts w:ascii="SimSun" w:hAnsi="SimSun" w:eastAsia="SimSun" w:cs="SimSun"/>
          <w:sz w:val="24"/>
          <w:szCs w:val="24"/>
        </w:rPr>
        <w:t xml:space="preserve"> </w:t>
      </w:r>
      <w:r>
        <w:rPr>
          <w:rFonts w:ascii="SimSun" w:hAnsi="SimSun" w:eastAsia="SimSun" w:cs="SimSun"/>
          <w:sz w:val="24"/>
          <w:szCs w:val="24"/>
          <w:spacing w:val="2"/>
        </w:rPr>
        <w:t>家性质决定了我们必须坚持按劳分配为主体、多种分配方</w:t>
      </w:r>
      <w:r>
        <w:rPr>
          <w:rFonts w:ascii="SimSun" w:hAnsi="SimSun" w:eastAsia="SimSun" w:cs="SimSun"/>
          <w:sz w:val="24"/>
          <w:szCs w:val="24"/>
          <w:spacing w:val="18"/>
        </w:rPr>
        <w:t xml:space="preserve"> </w:t>
      </w:r>
      <w:r>
        <w:rPr>
          <w:rFonts w:ascii="SimSun" w:hAnsi="SimSun" w:eastAsia="SimSun" w:cs="SimSun"/>
          <w:sz w:val="24"/>
          <w:szCs w:val="24"/>
          <w:spacing w:val="2"/>
        </w:rPr>
        <w:t>式并存，在社会分配中体现人民至上。要注重经济发展的</w:t>
      </w:r>
      <w:r>
        <w:rPr>
          <w:rFonts w:ascii="SimSun" w:hAnsi="SimSun" w:eastAsia="SimSun" w:cs="SimSun"/>
          <w:sz w:val="24"/>
          <w:szCs w:val="24"/>
          <w:spacing w:val="3"/>
        </w:rPr>
        <w:t xml:space="preserve">  </w:t>
      </w:r>
      <w:r>
        <w:rPr>
          <w:rFonts w:ascii="SimSun" w:hAnsi="SimSun" w:eastAsia="SimSun" w:cs="SimSun"/>
          <w:sz w:val="24"/>
          <w:szCs w:val="24"/>
          <w:spacing w:val="2"/>
        </w:rPr>
        <w:t>普惠性和初次分配的公平性，既注重保障资本参与社会分</w:t>
      </w:r>
      <w:r>
        <w:rPr>
          <w:rFonts w:ascii="SimSun" w:hAnsi="SimSun" w:eastAsia="SimSun" w:cs="SimSun"/>
          <w:sz w:val="24"/>
          <w:szCs w:val="24"/>
        </w:rPr>
        <w:t xml:space="preserve">  </w:t>
      </w:r>
      <w:r>
        <w:rPr>
          <w:rFonts w:ascii="SimSun" w:hAnsi="SimSun" w:eastAsia="SimSun" w:cs="SimSun"/>
          <w:sz w:val="24"/>
          <w:szCs w:val="24"/>
          <w:spacing w:val="2"/>
        </w:rPr>
        <w:t>配获得增殖和发展，更注重维护按劳分配的主体地位，坚</w:t>
      </w:r>
      <w:r>
        <w:rPr>
          <w:rFonts w:ascii="SimSun" w:hAnsi="SimSun" w:eastAsia="SimSun" w:cs="SimSun"/>
          <w:sz w:val="24"/>
          <w:szCs w:val="24"/>
        </w:rPr>
        <w:t xml:space="preserve">  </w:t>
      </w:r>
      <w:r>
        <w:rPr>
          <w:rFonts w:ascii="SimSun" w:hAnsi="SimSun" w:eastAsia="SimSun" w:cs="SimSun"/>
          <w:sz w:val="24"/>
          <w:szCs w:val="24"/>
          <w:spacing w:val="6"/>
        </w:rPr>
        <w:t>持发展为了人民、发展依靠人民、发展成果由人民共享，</w:t>
      </w:r>
      <w:r>
        <w:rPr>
          <w:rFonts w:ascii="SimSun" w:hAnsi="SimSun" w:eastAsia="SimSun" w:cs="SimSun"/>
          <w:sz w:val="24"/>
          <w:szCs w:val="24"/>
          <w:spacing w:val="8"/>
        </w:rPr>
        <w:t xml:space="preserve"> </w:t>
      </w:r>
      <w:r>
        <w:rPr>
          <w:rFonts w:ascii="SimSun" w:hAnsi="SimSun" w:eastAsia="SimSun" w:cs="SimSun"/>
          <w:sz w:val="24"/>
          <w:szCs w:val="24"/>
        </w:rPr>
        <w:t>坚定不移走全体人民共同富裕的道路。</w:t>
      </w:r>
    </w:p>
    <w:p>
      <w:pPr>
        <w:ind w:left="1230" w:right="62" w:hanging="100"/>
        <w:spacing w:before="205" w:line="295" w:lineRule="auto"/>
        <w:jc w:val="both"/>
        <w:rPr>
          <w:rFonts w:ascii="KaiTi" w:hAnsi="KaiTi" w:eastAsia="KaiTi" w:cs="KaiTi"/>
          <w:sz w:val="20"/>
          <w:szCs w:val="20"/>
        </w:rPr>
      </w:pPr>
      <w:r>
        <w:rPr>
          <w:rFonts w:ascii="KaiTi" w:hAnsi="KaiTi" w:eastAsia="KaiTi" w:cs="KaiTi"/>
          <w:sz w:val="20"/>
          <w:szCs w:val="20"/>
          <w:spacing w:val="-2"/>
        </w:rPr>
        <w:t>《依法规范和引导我国资本健康发展，发挥资本作为重要</w:t>
      </w:r>
      <w:r>
        <w:rPr>
          <w:rFonts w:ascii="KaiTi" w:hAnsi="KaiTi" w:eastAsia="KaiTi" w:cs="KaiTi"/>
          <w:sz w:val="20"/>
          <w:szCs w:val="20"/>
          <w:spacing w:val="9"/>
        </w:rPr>
        <w:t xml:space="preserve"> </w:t>
      </w:r>
      <w:r>
        <w:rPr>
          <w:rFonts w:ascii="KaiTi" w:hAnsi="KaiTi" w:eastAsia="KaiTi" w:cs="KaiTi"/>
          <w:sz w:val="20"/>
          <w:szCs w:val="20"/>
          <w:spacing w:val="9"/>
        </w:rPr>
        <w:t>生产要素的积极作用》(2022年4月29日),《习近平谈</w:t>
      </w:r>
      <w:r>
        <w:rPr>
          <w:rFonts w:ascii="KaiTi" w:hAnsi="KaiTi" w:eastAsia="KaiTi" w:cs="KaiTi"/>
          <w:sz w:val="20"/>
          <w:szCs w:val="20"/>
          <w:spacing w:val="14"/>
        </w:rPr>
        <w:t xml:space="preserve"> </w:t>
      </w:r>
      <w:r>
        <w:rPr>
          <w:rFonts w:ascii="KaiTi" w:hAnsi="KaiTi" w:eastAsia="KaiTi" w:cs="KaiTi"/>
          <w:sz w:val="20"/>
          <w:szCs w:val="20"/>
          <w:spacing w:val="1"/>
        </w:rPr>
        <w:t>治国理政》第四卷，外文出版社2022年版，第220</w:t>
      </w:r>
      <w:r>
        <w:rPr>
          <w:rFonts w:ascii="KaiTi" w:hAnsi="KaiTi" w:eastAsia="KaiTi" w:cs="KaiTi"/>
          <w:sz w:val="20"/>
          <w:szCs w:val="20"/>
        </w:rPr>
        <w:t>页</w:t>
      </w:r>
    </w:p>
    <w:p>
      <w:pPr>
        <w:sectPr>
          <w:pgSz w:w="8330" w:h="11920"/>
          <w:pgMar w:top="400" w:right="1069" w:bottom="400" w:left="1099" w:header="0"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right="240"/>
        <w:spacing w:before="65" w:line="219" w:lineRule="auto"/>
        <w:jc w:val="right"/>
        <w:rPr>
          <w:rFonts w:ascii="SimSun" w:hAnsi="SimSun" w:eastAsia="SimSun" w:cs="SimSun"/>
          <w:sz w:val="15"/>
          <w:szCs w:val="15"/>
        </w:rPr>
      </w:pPr>
      <w:bookmarkStart w:name="_bookmark63" w:id="56"/>
      <w:bookmarkEnd w:id="56"/>
      <w:r>
        <w:rPr>
          <w:rFonts w:ascii="SimSun" w:hAnsi="SimSun" w:eastAsia="SimSun" w:cs="SimSun"/>
          <w:sz w:val="20"/>
          <w:szCs w:val="20"/>
          <w:spacing w:val="-8"/>
        </w:rPr>
        <w:t>十一、坚持在发展中保障和改善民生</w:t>
      </w:r>
      <w:r>
        <w:rPr>
          <w:rFonts w:ascii="SimSun" w:hAnsi="SimSun" w:eastAsia="SimSun" w:cs="SimSun"/>
          <w:sz w:val="20"/>
          <w:szCs w:val="20"/>
          <w:spacing w:val="5"/>
        </w:rPr>
        <w:t xml:space="preserve">           </w:t>
      </w:r>
      <w:r>
        <w:rPr>
          <w:rFonts w:ascii="SimSun" w:hAnsi="SimSun" w:eastAsia="SimSun" w:cs="SimSun"/>
          <w:sz w:val="15"/>
          <w:szCs w:val="15"/>
          <w:spacing w:val="-8"/>
        </w:rPr>
        <w:t>345</w:t>
      </w:r>
    </w:p>
    <w:p>
      <w:pPr>
        <w:spacing w:line="245" w:lineRule="auto"/>
        <w:rPr>
          <w:rFonts w:ascii="Arial"/>
          <w:sz w:val="21"/>
        </w:rPr>
      </w:pPr>
      <w:r/>
    </w:p>
    <w:p>
      <w:pPr>
        <w:ind w:right="109" w:firstLine="459"/>
        <w:spacing w:before="78" w:line="279" w:lineRule="auto"/>
        <w:jc w:val="both"/>
        <w:rPr>
          <w:rFonts w:ascii="SimSun" w:hAnsi="SimSun" w:eastAsia="SimSun" w:cs="SimSun"/>
          <w:sz w:val="24"/>
          <w:szCs w:val="24"/>
        </w:rPr>
      </w:pPr>
      <w:r>
        <w:rPr>
          <w:rFonts w:ascii="SimSun" w:hAnsi="SimSun" w:eastAsia="SimSun" w:cs="SimSun"/>
          <w:sz w:val="24"/>
          <w:szCs w:val="24"/>
          <w:spacing w:val="2"/>
        </w:rPr>
        <w:t>完善分配制度。分配制度是促进共同富裕的基础性制</w:t>
      </w:r>
      <w:r>
        <w:rPr>
          <w:rFonts w:ascii="SimSun" w:hAnsi="SimSun" w:eastAsia="SimSun" w:cs="SimSun"/>
          <w:sz w:val="24"/>
          <w:szCs w:val="24"/>
          <w:spacing w:val="13"/>
        </w:rPr>
        <w:t xml:space="preserve"> </w:t>
      </w:r>
      <w:r>
        <w:rPr>
          <w:rFonts w:ascii="SimSun" w:hAnsi="SimSun" w:eastAsia="SimSun" w:cs="SimSun"/>
          <w:sz w:val="24"/>
          <w:szCs w:val="24"/>
          <w:spacing w:val="1"/>
        </w:rPr>
        <w:t>度。坚持按劳分配为主体、多种分配方式并存，构建初次</w:t>
      </w:r>
      <w:r>
        <w:rPr>
          <w:rFonts w:ascii="SimSun" w:hAnsi="SimSun" w:eastAsia="SimSun" w:cs="SimSun"/>
          <w:sz w:val="24"/>
          <w:szCs w:val="24"/>
          <w:spacing w:val="3"/>
        </w:rPr>
        <w:t xml:space="preserve"> </w:t>
      </w:r>
      <w:r>
        <w:rPr>
          <w:rFonts w:ascii="SimSun" w:hAnsi="SimSun" w:eastAsia="SimSun" w:cs="SimSun"/>
          <w:sz w:val="24"/>
          <w:szCs w:val="24"/>
          <w:spacing w:val="1"/>
        </w:rPr>
        <w:t>分配、再分配、第三次分配协调配套的制度体系。努力提</w:t>
      </w:r>
      <w:r>
        <w:rPr>
          <w:rFonts w:ascii="SimSun" w:hAnsi="SimSun" w:eastAsia="SimSun" w:cs="SimSun"/>
          <w:sz w:val="24"/>
          <w:szCs w:val="24"/>
          <w:spacing w:val="4"/>
        </w:rPr>
        <w:t xml:space="preserve"> </w:t>
      </w:r>
      <w:r>
        <w:rPr>
          <w:rFonts w:ascii="SimSun" w:hAnsi="SimSun" w:eastAsia="SimSun" w:cs="SimSun"/>
          <w:sz w:val="24"/>
          <w:szCs w:val="24"/>
          <w:spacing w:val="1"/>
        </w:rPr>
        <w:t>高居民收入在国民收入分配中的比重，提高劳动报酬在初</w:t>
      </w:r>
      <w:r>
        <w:rPr>
          <w:rFonts w:ascii="SimSun" w:hAnsi="SimSun" w:eastAsia="SimSun" w:cs="SimSun"/>
          <w:sz w:val="24"/>
          <w:szCs w:val="24"/>
          <w:spacing w:val="7"/>
        </w:rPr>
        <w:t xml:space="preserve"> </w:t>
      </w:r>
      <w:r>
        <w:rPr>
          <w:rFonts w:ascii="SimSun" w:hAnsi="SimSun" w:eastAsia="SimSun" w:cs="SimSun"/>
          <w:sz w:val="24"/>
          <w:szCs w:val="24"/>
          <w:spacing w:val="1"/>
        </w:rPr>
        <w:t>次分配中的比重。坚持多劳多得，鼓励勤劳致富，促进机</w:t>
      </w:r>
      <w:r>
        <w:rPr>
          <w:rFonts w:ascii="SimSun" w:hAnsi="SimSun" w:eastAsia="SimSun" w:cs="SimSun"/>
          <w:sz w:val="24"/>
          <w:szCs w:val="24"/>
          <w:spacing w:val="3"/>
        </w:rPr>
        <w:t xml:space="preserve"> </w:t>
      </w:r>
      <w:r>
        <w:rPr>
          <w:rFonts w:ascii="SimSun" w:hAnsi="SimSun" w:eastAsia="SimSun" w:cs="SimSun"/>
          <w:sz w:val="24"/>
          <w:szCs w:val="24"/>
          <w:spacing w:val="1"/>
        </w:rPr>
        <w:t>会公平，增加低收入者收入，扩大中等收入群体。完善按</w:t>
      </w:r>
      <w:r>
        <w:rPr>
          <w:rFonts w:ascii="SimSun" w:hAnsi="SimSun" w:eastAsia="SimSun" w:cs="SimSun"/>
          <w:sz w:val="24"/>
          <w:szCs w:val="24"/>
          <w:spacing w:val="7"/>
        </w:rPr>
        <w:t xml:space="preserve"> </w:t>
      </w:r>
      <w:r>
        <w:rPr>
          <w:rFonts w:ascii="SimSun" w:hAnsi="SimSun" w:eastAsia="SimSun" w:cs="SimSun"/>
          <w:sz w:val="24"/>
          <w:szCs w:val="24"/>
          <w:spacing w:val="1"/>
        </w:rPr>
        <w:t>要素分配政策制度，探索多种渠道增加中低收入群众要素</w:t>
      </w:r>
      <w:r>
        <w:rPr>
          <w:rFonts w:ascii="SimSun" w:hAnsi="SimSun" w:eastAsia="SimSun" w:cs="SimSun"/>
          <w:sz w:val="24"/>
          <w:szCs w:val="24"/>
          <w:spacing w:val="5"/>
        </w:rPr>
        <w:t xml:space="preserve"> </w:t>
      </w:r>
      <w:r>
        <w:rPr>
          <w:rFonts w:ascii="SimSun" w:hAnsi="SimSun" w:eastAsia="SimSun" w:cs="SimSun"/>
          <w:sz w:val="24"/>
          <w:szCs w:val="24"/>
          <w:spacing w:val="1"/>
        </w:rPr>
        <w:t>收入，多渠道增加城乡居民财产性收入。加大税收、社会</w:t>
      </w:r>
      <w:r>
        <w:rPr>
          <w:rFonts w:ascii="SimSun" w:hAnsi="SimSun" w:eastAsia="SimSun" w:cs="SimSun"/>
          <w:sz w:val="24"/>
          <w:szCs w:val="24"/>
          <w:spacing w:val="4"/>
        </w:rPr>
        <w:t xml:space="preserve"> </w:t>
      </w:r>
      <w:r>
        <w:rPr>
          <w:rFonts w:ascii="SimSun" w:hAnsi="SimSun" w:eastAsia="SimSun" w:cs="SimSun"/>
          <w:sz w:val="24"/>
          <w:szCs w:val="24"/>
          <w:spacing w:val="2"/>
        </w:rPr>
        <w:t>保障、转移支付等的调节力度。完善个人所得税制度，规</w:t>
      </w:r>
      <w:r>
        <w:rPr>
          <w:rFonts w:ascii="SimSun" w:hAnsi="SimSun" w:eastAsia="SimSun" w:cs="SimSun"/>
          <w:sz w:val="24"/>
          <w:szCs w:val="24"/>
        </w:rPr>
        <w:t xml:space="preserve"> </w:t>
      </w:r>
      <w:r>
        <w:rPr>
          <w:rFonts w:ascii="SimSun" w:hAnsi="SimSun" w:eastAsia="SimSun" w:cs="SimSun"/>
          <w:sz w:val="24"/>
          <w:szCs w:val="24"/>
          <w:spacing w:val="1"/>
        </w:rPr>
        <w:t>范收入分配秩序，规范财富积累机制，保护合法收入，调</w:t>
      </w:r>
      <w:r>
        <w:rPr>
          <w:rFonts w:ascii="SimSun" w:hAnsi="SimSun" w:eastAsia="SimSun" w:cs="SimSun"/>
          <w:sz w:val="24"/>
          <w:szCs w:val="24"/>
          <w:spacing w:val="13"/>
        </w:rPr>
        <w:t xml:space="preserve"> </w:t>
      </w:r>
      <w:r>
        <w:rPr>
          <w:rFonts w:ascii="SimSun" w:hAnsi="SimSun" w:eastAsia="SimSun" w:cs="SimSun"/>
          <w:sz w:val="24"/>
          <w:szCs w:val="24"/>
          <w:spacing w:val="1"/>
        </w:rPr>
        <w:t>节过高收入，取缔非法收入。引导、支持有意愿有能力的</w:t>
      </w:r>
      <w:r>
        <w:rPr>
          <w:rFonts w:ascii="SimSun" w:hAnsi="SimSun" w:eastAsia="SimSun" w:cs="SimSun"/>
          <w:sz w:val="24"/>
          <w:szCs w:val="24"/>
          <w:spacing w:val="12"/>
        </w:rPr>
        <w:t xml:space="preserve"> </w:t>
      </w:r>
      <w:r>
        <w:rPr>
          <w:rFonts w:ascii="SimSun" w:hAnsi="SimSun" w:eastAsia="SimSun" w:cs="SimSun"/>
          <w:sz w:val="24"/>
          <w:szCs w:val="24"/>
          <w:spacing w:val="-3"/>
        </w:rPr>
        <w:t>企业、社会组织和个人积极参与公益慈善事业。</w:t>
      </w:r>
    </w:p>
    <w:p>
      <w:pPr>
        <w:ind w:left="1179" w:right="20" w:hanging="100"/>
        <w:spacing w:before="217" w:line="273"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4"/>
        </w:rPr>
        <w:t xml:space="preserve">  </w:t>
      </w:r>
      <w:r>
        <w:rPr>
          <w:rFonts w:ascii="KaiTi" w:hAnsi="KaiTi" w:eastAsia="KaiTi" w:cs="KaiTi"/>
          <w:sz w:val="20"/>
          <w:szCs w:val="20"/>
          <w:spacing w:val="9"/>
        </w:rPr>
        <w:t>现代化国家而团结奋斗》(2022年10月16日),《求</w:t>
      </w:r>
      <w:r>
        <w:rPr>
          <w:rFonts w:ascii="KaiTi" w:hAnsi="KaiTi" w:eastAsia="KaiTi" w:cs="KaiTi"/>
          <w:sz w:val="20"/>
          <w:szCs w:val="20"/>
          <w:spacing w:val="8"/>
        </w:rPr>
        <w:t>是》</w:t>
      </w:r>
      <w:r>
        <w:rPr>
          <w:rFonts w:ascii="KaiTi" w:hAnsi="KaiTi" w:eastAsia="KaiTi" w:cs="KaiTi"/>
          <w:sz w:val="20"/>
          <w:szCs w:val="20"/>
        </w:rPr>
        <w:t xml:space="preserve"> </w:t>
      </w:r>
      <w:r>
        <w:rPr>
          <w:rFonts w:ascii="KaiTi" w:hAnsi="KaiTi" w:eastAsia="KaiTi" w:cs="KaiTi"/>
          <w:sz w:val="20"/>
          <w:szCs w:val="20"/>
          <w:spacing w:val="10"/>
        </w:rPr>
        <w:t>杂志2022年第21期</w:t>
      </w:r>
    </w:p>
    <w:p>
      <w:pPr>
        <w:spacing w:line="452" w:lineRule="auto"/>
        <w:rPr>
          <w:rFonts w:ascii="Arial"/>
          <w:sz w:val="21"/>
        </w:rPr>
      </w:pPr>
      <w:r/>
    </w:p>
    <w:p>
      <w:pPr>
        <w:ind w:right="117" w:firstLine="459"/>
        <w:spacing w:before="78" w:line="268" w:lineRule="auto"/>
        <w:jc w:val="both"/>
        <w:rPr>
          <w:rFonts w:ascii="SimSun" w:hAnsi="SimSun" w:eastAsia="SimSun" w:cs="SimSun"/>
          <w:sz w:val="24"/>
          <w:szCs w:val="24"/>
        </w:rPr>
      </w:pPr>
      <w:r>
        <w:rPr>
          <w:rFonts w:ascii="SimSun" w:hAnsi="SimSun" w:eastAsia="SimSun" w:cs="SimSun"/>
          <w:sz w:val="24"/>
          <w:szCs w:val="24"/>
          <w:spacing w:val="2"/>
        </w:rPr>
        <w:t>中国经济社会的更好发展，归根结底要激发十四亿多</w:t>
      </w:r>
      <w:r>
        <w:rPr>
          <w:rFonts w:ascii="SimSun" w:hAnsi="SimSun" w:eastAsia="SimSun" w:cs="SimSun"/>
          <w:sz w:val="24"/>
          <w:szCs w:val="24"/>
          <w:spacing w:val="15"/>
        </w:rPr>
        <w:t xml:space="preserve"> </w:t>
      </w:r>
      <w:r>
        <w:rPr>
          <w:rFonts w:ascii="SimSun" w:hAnsi="SimSun" w:eastAsia="SimSun" w:cs="SimSun"/>
          <w:sz w:val="24"/>
          <w:szCs w:val="24"/>
          <w:spacing w:val="1"/>
        </w:rPr>
        <w:t>人民的力量。我们将坚持以人民为中心，继续提高人民生</w:t>
      </w:r>
      <w:r>
        <w:rPr>
          <w:rFonts w:ascii="SimSun" w:hAnsi="SimSun" w:eastAsia="SimSun" w:cs="SimSun"/>
          <w:sz w:val="24"/>
          <w:szCs w:val="24"/>
          <w:spacing w:val="5"/>
        </w:rPr>
        <w:t xml:space="preserve"> </w:t>
      </w:r>
      <w:r>
        <w:rPr>
          <w:rFonts w:ascii="SimSun" w:hAnsi="SimSun" w:eastAsia="SimSun" w:cs="SimSun"/>
          <w:sz w:val="24"/>
          <w:szCs w:val="24"/>
          <w:spacing w:val="1"/>
        </w:rPr>
        <w:t>活水平，使中等收入群体在未来十五年超过八亿，推动超</w:t>
      </w:r>
      <w:r>
        <w:rPr>
          <w:rFonts w:ascii="SimSun" w:hAnsi="SimSun" w:eastAsia="SimSun" w:cs="SimSun"/>
          <w:sz w:val="24"/>
          <w:szCs w:val="24"/>
          <w:spacing w:val="4"/>
        </w:rPr>
        <w:t xml:space="preserve"> </w:t>
      </w:r>
      <w:r>
        <w:rPr>
          <w:rFonts w:ascii="SimSun" w:hAnsi="SimSun" w:eastAsia="SimSun" w:cs="SimSun"/>
          <w:sz w:val="24"/>
          <w:szCs w:val="24"/>
          <w:spacing w:val="-5"/>
        </w:rPr>
        <w:t>大规模市场不断发展。</w:t>
      </w:r>
    </w:p>
    <w:p>
      <w:pPr>
        <w:ind w:left="1178" w:right="140" w:hanging="99"/>
        <w:spacing w:before="135" w:line="264" w:lineRule="auto"/>
        <w:rPr>
          <w:rFonts w:ascii="KaiTi" w:hAnsi="KaiTi" w:eastAsia="KaiTi" w:cs="KaiTi"/>
          <w:sz w:val="20"/>
          <w:szCs w:val="20"/>
        </w:rPr>
      </w:pPr>
      <w:r>
        <w:rPr>
          <w:rFonts w:ascii="KaiTi" w:hAnsi="KaiTi" w:eastAsia="KaiTi" w:cs="KaiTi"/>
          <w:sz w:val="20"/>
          <w:szCs w:val="20"/>
          <w:spacing w:val="1"/>
        </w:rPr>
        <w:t>《坚守初心，共促发展，开启亚太合作新篇章》(2022年</w:t>
      </w:r>
      <w:r>
        <w:rPr>
          <w:rFonts w:ascii="KaiTi" w:hAnsi="KaiTi" w:eastAsia="KaiTi" w:cs="KaiTi"/>
          <w:sz w:val="20"/>
          <w:szCs w:val="20"/>
          <w:spacing w:val="11"/>
        </w:rPr>
        <w:t xml:space="preserve"> </w:t>
      </w:r>
      <w:r>
        <w:rPr>
          <w:rFonts w:ascii="KaiTi" w:hAnsi="KaiTi" w:eastAsia="KaiTi" w:cs="KaiTi"/>
          <w:sz w:val="20"/>
          <w:szCs w:val="20"/>
          <w:spacing w:val="11"/>
        </w:rPr>
        <w:t>11月17日),《人民日报》2022年11月18日</w:t>
      </w:r>
    </w:p>
    <w:p>
      <w:pPr>
        <w:spacing w:line="428" w:lineRule="auto"/>
        <w:rPr>
          <w:rFonts w:ascii="Arial"/>
          <w:sz w:val="21"/>
        </w:rPr>
      </w:pPr>
      <w:r/>
    </w:p>
    <w:p>
      <w:pPr>
        <w:ind w:firstLine="459"/>
        <w:spacing w:before="78" w:line="251" w:lineRule="auto"/>
        <w:rPr>
          <w:rFonts w:ascii="SimSun" w:hAnsi="SimSun" w:eastAsia="SimSun" w:cs="SimSun"/>
          <w:sz w:val="24"/>
          <w:szCs w:val="24"/>
        </w:rPr>
      </w:pPr>
      <w:r>
        <w:rPr>
          <w:rFonts w:ascii="SimSun" w:hAnsi="SimSun" w:eastAsia="SimSun" w:cs="SimSun"/>
          <w:sz w:val="24"/>
          <w:szCs w:val="24"/>
          <w:spacing w:val="7"/>
        </w:rPr>
        <w:t>我们的共同富裕，是要更好满足人民美好生活需要，</w:t>
      </w:r>
      <w:r>
        <w:rPr>
          <w:rFonts w:ascii="SimSun" w:hAnsi="SimSun" w:eastAsia="SimSun" w:cs="SimSun"/>
          <w:sz w:val="24"/>
          <w:szCs w:val="24"/>
          <w:spacing w:val="17"/>
        </w:rPr>
        <w:t xml:space="preserve"> </w:t>
      </w:r>
      <w:r>
        <w:rPr>
          <w:rFonts w:ascii="SimSun" w:hAnsi="SimSun" w:eastAsia="SimSun" w:cs="SimSun"/>
          <w:sz w:val="24"/>
          <w:szCs w:val="24"/>
          <w:spacing w:val="6"/>
        </w:rPr>
        <w:t>逐步实现整体富裕、普遍富裕，坚持市场和政府相结合、</w:t>
      </w:r>
    </w:p>
    <w:p>
      <w:pPr>
        <w:sectPr>
          <w:pgSz w:w="8200" w:h="11830"/>
          <w:pgMar w:top="400" w:right="940" w:bottom="400" w:left="1100" w:header="0" w:footer="0"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00"/>
        <w:spacing w:before="65" w:line="222" w:lineRule="auto"/>
        <w:rPr>
          <w:rFonts w:ascii="SimSun" w:hAnsi="SimSun" w:eastAsia="SimSun" w:cs="SimSun"/>
          <w:sz w:val="20"/>
          <w:szCs w:val="20"/>
        </w:rPr>
      </w:pPr>
      <w:r>
        <w:rPr>
          <w:rFonts w:ascii="SimSun" w:hAnsi="SimSun" w:eastAsia="SimSun" w:cs="SimSun"/>
          <w:sz w:val="15"/>
          <w:szCs w:val="15"/>
          <w:spacing w:val="-7"/>
          <w:position w:val="-4"/>
        </w:rPr>
        <w:t>346</w:t>
      </w:r>
      <w:r>
        <w:rPr>
          <w:rFonts w:ascii="SimSun" w:hAnsi="SimSun" w:eastAsia="SimSun" w:cs="SimSun"/>
          <w:sz w:val="15"/>
          <w:szCs w:val="15"/>
          <w:spacing w:val="7"/>
          <w:position w:val="-4"/>
        </w:rPr>
        <w:t xml:space="preserve">          </w:t>
      </w:r>
      <w:r>
        <w:rPr>
          <w:rFonts w:ascii="SimSun" w:hAnsi="SimSun" w:eastAsia="SimSun" w:cs="SimSun"/>
          <w:sz w:val="20"/>
          <w:szCs w:val="20"/>
          <w:spacing w:val="-7"/>
        </w:rPr>
        <w:t>习近平新时代中国特色社会主义思想专题摘编</w:t>
      </w:r>
    </w:p>
    <w:p>
      <w:pPr>
        <w:ind w:right="37"/>
        <w:spacing w:before="307" w:line="260" w:lineRule="auto"/>
        <w:rPr>
          <w:rFonts w:ascii="SimSun" w:hAnsi="SimSun" w:eastAsia="SimSun" w:cs="SimSun"/>
          <w:sz w:val="24"/>
          <w:szCs w:val="24"/>
        </w:rPr>
      </w:pPr>
      <w:r>
        <w:rPr>
          <w:rFonts w:ascii="SimSun" w:hAnsi="SimSun" w:eastAsia="SimSun" w:cs="SimSun"/>
          <w:sz w:val="24"/>
          <w:szCs w:val="24"/>
          <w:spacing w:val="2"/>
        </w:rPr>
        <w:t>效率和公平相统一，在做大蛋糕的同时分好蛋糕，打造</w:t>
      </w:r>
      <w:r>
        <w:rPr>
          <w:rFonts w:ascii="SimSun" w:hAnsi="SimSun" w:eastAsia="SimSun" w:cs="SimSun"/>
          <w:sz w:val="24"/>
          <w:szCs w:val="24"/>
          <w:spacing w:val="1"/>
        </w:rPr>
        <w:t>橄</w:t>
      </w:r>
      <w:r>
        <w:rPr>
          <w:rFonts w:ascii="SimSun" w:hAnsi="SimSun" w:eastAsia="SimSun" w:cs="SimSun"/>
          <w:sz w:val="24"/>
          <w:szCs w:val="24"/>
        </w:rPr>
        <w:t xml:space="preserve"> </w:t>
      </w:r>
      <w:r>
        <w:rPr>
          <w:rFonts w:ascii="SimSun" w:hAnsi="SimSun" w:eastAsia="SimSun" w:cs="SimSun"/>
          <w:sz w:val="24"/>
          <w:szCs w:val="24"/>
          <w:spacing w:val="-3"/>
        </w:rPr>
        <w:t>榄型分配结构。</w:t>
      </w:r>
    </w:p>
    <w:p>
      <w:pPr>
        <w:ind w:left="1228" w:right="37" w:hanging="99"/>
        <w:spacing w:before="134" w:line="245" w:lineRule="auto"/>
        <w:rPr>
          <w:rFonts w:ascii="KaiTi" w:hAnsi="KaiTi" w:eastAsia="KaiTi" w:cs="KaiTi"/>
          <w:sz w:val="20"/>
          <w:szCs w:val="20"/>
        </w:rPr>
      </w:pPr>
      <w:r>
        <w:rPr>
          <w:rFonts w:ascii="KaiTi" w:hAnsi="KaiTi" w:eastAsia="KaiTi" w:cs="KaiTi"/>
          <w:sz w:val="20"/>
          <w:szCs w:val="20"/>
        </w:rPr>
        <w:t>《坚守初心，共促发展，开启亚太合作新篇章》(2022年</w:t>
      </w:r>
      <w:r>
        <w:rPr>
          <w:rFonts w:ascii="KaiTi" w:hAnsi="KaiTi" w:eastAsia="KaiTi" w:cs="KaiTi"/>
          <w:sz w:val="20"/>
          <w:szCs w:val="20"/>
          <w:spacing w:val="18"/>
        </w:rPr>
        <w:t xml:space="preserve"> </w:t>
      </w:r>
      <w:r>
        <w:rPr>
          <w:rFonts w:ascii="KaiTi" w:hAnsi="KaiTi" w:eastAsia="KaiTi" w:cs="KaiTi"/>
          <w:sz w:val="20"/>
          <w:szCs w:val="20"/>
          <w:spacing w:val="12"/>
        </w:rPr>
        <w:t>11月17日),《人民日报》2022年11月18</w:t>
      </w:r>
      <w:r>
        <w:rPr>
          <w:rFonts w:ascii="KaiTi" w:hAnsi="KaiTi" w:eastAsia="KaiTi" w:cs="KaiTi"/>
          <w:sz w:val="20"/>
          <w:szCs w:val="20"/>
          <w:spacing w:val="11"/>
        </w:rPr>
        <w:t>日</w:t>
      </w:r>
    </w:p>
    <w:p>
      <w:pPr>
        <w:spacing w:line="382" w:lineRule="auto"/>
        <w:rPr>
          <w:rFonts w:ascii="Arial"/>
          <w:sz w:val="21"/>
        </w:rPr>
      </w:pPr>
      <w:r/>
    </w:p>
    <w:p>
      <w:pPr>
        <w:ind w:left="513"/>
        <w:spacing w:before="78" w:line="222" w:lineRule="auto"/>
        <w:rPr>
          <w:rFonts w:ascii="SimHei" w:hAnsi="SimHei" w:eastAsia="SimHei" w:cs="SimHei"/>
          <w:sz w:val="24"/>
          <w:szCs w:val="24"/>
        </w:rPr>
      </w:pPr>
      <w:r>
        <w:rPr>
          <w:rFonts w:ascii="SimHei" w:hAnsi="SimHei" w:eastAsia="SimHei" w:cs="SimHei"/>
          <w:sz w:val="24"/>
          <w:szCs w:val="24"/>
          <w:b/>
          <w:bCs/>
          <w:spacing w:val="12"/>
        </w:rPr>
        <w:t>(三)就业是最基本的民生</w:t>
      </w:r>
    </w:p>
    <w:p>
      <w:pPr>
        <w:spacing w:line="391" w:lineRule="auto"/>
        <w:rPr>
          <w:rFonts w:ascii="Arial"/>
          <w:sz w:val="21"/>
        </w:rPr>
      </w:pPr>
      <w:r/>
    </w:p>
    <w:p>
      <w:pPr>
        <w:ind w:right="6" w:firstLine="510"/>
        <w:spacing w:before="78" w:line="274" w:lineRule="auto"/>
        <w:jc w:val="both"/>
        <w:rPr>
          <w:rFonts w:ascii="SimSun" w:hAnsi="SimSun" w:eastAsia="SimSun" w:cs="SimSun"/>
          <w:sz w:val="24"/>
          <w:szCs w:val="24"/>
        </w:rPr>
      </w:pPr>
      <w:r>
        <w:rPr>
          <w:rFonts w:ascii="SimSun" w:hAnsi="SimSun" w:eastAsia="SimSun" w:cs="SimSun"/>
          <w:sz w:val="24"/>
          <w:szCs w:val="24"/>
          <w:spacing w:val="2"/>
        </w:rPr>
        <w:t>我国劳动人口众多，又面临经济下行压力，如果就业</w:t>
      </w:r>
      <w:r>
        <w:rPr>
          <w:rFonts w:ascii="SimSun" w:hAnsi="SimSun" w:eastAsia="SimSun" w:cs="SimSun"/>
          <w:sz w:val="24"/>
          <w:szCs w:val="24"/>
          <w:spacing w:val="1"/>
        </w:rPr>
        <w:t xml:space="preserve"> </w:t>
      </w:r>
      <w:r>
        <w:rPr>
          <w:rFonts w:ascii="SimSun" w:hAnsi="SimSun" w:eastAsia="SimSun" w:cs="SimSun"/>
          <w:sz w:val="24"/>
          <w:szCs w:val="24"/>
          <w:spacing w:val="2"/>
        </w:rPr>
        <w:t>问题处理不好，就会造成严重社会问题。所以，我们必须</w:t>
      </w:r>
      <w:r>
        <w:rPr>
          <w:rFonts w:ascii="SimSun" w:hAnsi="SimSun" w:eastAsia="SimSun" w:cs="SimSun"/>
          <w:sz w:val="24"/>
          <w:szCs w:val="24"/>
          <w:spacing w:val="11"/>
        </w:rPr>
        <w:t xml:space="preserve"> </w:t>
      </w:r>
      <w:r>
        <w:rPr>
          <w:rFonts w:ascii="SimSun" w:hAnsi="SimSun" w:eastAsia="SimSun" w:cs="SimSun"/>
          <w:sz w:val="24"/>
          <w:szCs w:val="24"/>
          <w:spacing w:val="3"/>
        </w:rPr>
        <w:t>统筹抓好经济社会发展和促进就业工作，千方百计增加就</w:t>
      </w:r>
      <w:r>
        <w:rPr>
          <w:rFonts w:ascii="SimSun" w:hAnsi="SimSun" w:eastAsia="SimSun" w:cs="SimSun"/>
          <w:sz w:val="24"/>
          <w:szCs w:val="24"/>
          <w:spacing w:val="5"/>
        </w:rPr>
        <w:t xml:space="preserve"> </w:t>
      </w:r>
      <w:r>
        <w:rPr>
          <w:rFonts w:ascii="SimSun" w:hAnsi="SimSun" w:eastAsia="SimSun" w:cs="SimSun"/>
          <w:sz w:val="24"/>
          <w:szCs w:val="24"/>
          <w:spacing w:val="2"/>
        </w:rPr>
        <w:t>业岗位，着力在提高就业质量、提高劳动人口尤其是就业</w:t>
      </w:r>
      <w:r>
        <w:rPr>
          <w:rFonts w:ascii="SimSun" w:hAnsi="SimSun" w:eastAsia="SimSun" w:cs="SimSun"/>
          <w:sz w:val="24"/>
          <w:szCs w:val="24"/>
          <w:spacing w:val="7"/>
        </w:rPr>
        <w:t xml:space="preserve"> </w:t>
      </w:r>
      <w:r>
        <w:rPr>
          <w:rFonts w:ascii="SimSun" w:hAnsi="SimSun" w:eastAsia="SimSun" w:cs="SimSun"/>
          <w:sz w:val="24"/>
          <w:szCs w:val="24"/>
          <w:spacing w:val="2"/>
        </w:rPr>
        <w:t>困难人口就业能力、改善创业环境上下功夫，建立全员培</w:t>
      </w:r>
      <w:r>
        <w:rPr>
          <w:rFonts w:ascii="SimSun" w:hAnsi="SimSun" w:eastAsia="SimSun" w:cs="SimSun"/>
          <w:sz w:val="24"/>
          <w:szCs w:val="24"/>
          <w:spacing w:val="10"/>
        </w:rPr>
        <w:t xml:space="preserve"> </w:t>
      </w:r>
      <w:r>
        <w:rPr>
          <w:rFonts w:ascii="SimSun" w:hAnsi="SimSun" w:eastAsia="SimSun" w:cs="SimSun"/>
          <w:sz w:val="24"/>
          <w:szCs w:val="24"/>
        </w:rPr>
        <w:t>训制度，引导劳动力适应和促进企业实现转型升级。</w:t>
      </w:r>
    </w:p>
    <w:p>
      <w:pPr>
        <w:ind w:right="150"/>
        <w:spacing w:before="150" w:line="223" w:lineRule="auto"/>
        <w:jc w:val="right"/>
        <w:rPr>
          <w:rFonts w:ascii="KaiTi" w:hAnsi="KaiTi" w:eastAsia="KaiTi" w:cs="KaiTi"/>
          <w:sz w:val="20"/>
          <w:szCs w:val="20"/>
        </w:rPr>
      </w:pPr>
      <w:r>
        <w:rPr>
          <w:rFonts w:ascii="KaiTi" w:hAnsi="KaiTi" w:eastAsia="KaiTi" w:cs="KaiTi"/>
          <w:sz w:val="20"/>
          <w:szCs w:val="20"/>
          <w:spacing w:val="5"/>
        </w:rPr>
        <w:t>《在广东考察工作时的讲话》(2012年12月7日</w:t>
      </w:r>
      <w:r>
        <w:rPr>
          <w:rFonts w:ascii="KaiTi" w:hAnsi="KaiTi" w:eastAsia="KaiTi" w:cs="KaiTi"/>
          <w:sz w:val="20"/>
          <w:szCs w:val="20"/>
          <w:spacing w:val="-39"/>
        </w:rPr>
        <w:t xml:space="preserve"> </w:t>
      </w:r>
      <w:r>
        <w:rPr>
          <w:rFonts w:ascii="KaiTi" w:hAnsi="KaiTi" w:eastAsia="KaiTi" w:cs="KaiTi"/>
          <w:sz w:val="20"/>
          <w:szCs w:val="20"/>
          <w:spacing w:val="5"/>
        </w:rPr>
        <w:t>-11日)</w:t>
      </w:r>
    </w:p>
    <w:p>
      <w:pPr>
        <w:spacing w:line="275" w:lineRule="auto"/>
        <w:rPr>
          <w:rFonts w:ascii="Arial"/>
          <w:sz w:val="21"/>
        </w:rPr>
      </w:pPr>
      <w:r/>
    </w:p>
    <w:p>
      <w:pPr>
        <w:ind w:firstLine="510"/>
        <w:spacing w:before="78" w:line="274" w:lineRule="auto"/>
        <w:jc w:val="both"/>
        <w:rPr>
          <w:rFonts w:ascii="SimSun" w:hAnsi="SimSun" w:eastAsia="SimSun" w:cs="SimSun"/>
          <w:sz w:val="24"/>
          <w:szCs w:val="24"/>
        </w:rPr>
      </w:pPr>
      <w:r>
        <w:rPr>
          <w:rFonts w:ascii="SimSun" w:hAnsi="SimSun" w:eastAsia="SimSun" w:cs="SimSun"/>
          <w:sz w:val="24"/>
          <w:szCs w:val="24"/>
          <w:spacing w:val="2"/>
        </w:rPr>
        <w:t>就业是民生之本，解决就业问题根本要靠发展。要切</w:t>
      </w:r>
      <w:r>
        <w:rPr>
          <w:rFonts w:ascii="SimSun" w:hAnsi="SimSun" w:eastAsia="SimSun" w:cs="SimSun"/>
          <w:sz w:val="24"/>
          <w:szCs w:val="24"/>
          <w:spacing w:val="10"/>
        </w:rPr>
        <w:t xml:space="preserve"> </w:t>
      </w:r>
      <w:r>
        <w:rPr>
          <w:rFonts w:ascii="SimSun" w:hAnsi="SimSun" w:eastAsia="SimSun" w:cs="SimSun"/>
          <w:sz w:val="24"/>
          <w:szCs w:val="24"/>
          <w:spacing w:val="3"/>
        </w:rPr>
        <w:t>实做好以高校毕业生为重点的青年就业工作，加强城镇困</w:t>
      </w:r>
      <w:r>
        <w:rPr>
          <w:rFonts w:ascii="SimSun" w:hAnsi="SimSun" w:eastAsia="SimSun" w:cs="SimSun"/>
          <w:sz w:val="24"/>
          <w:szCs w:val="24"/>
        </w:rPr>
        <w:t xml:space="preserve"> </w:t>
      </w:r>
      <w:r>
        <w:rPr>
          <w:rFonts w:ascii="SimSun" w:hAnsi="SimSun" w:eastAsia="SimSun" w:cs="SimSun"/>
          <w:sz w:val="24"/>
          <w:szCs w:val="24"/>
          <w:spacing w:val="1"/>
        </w:rPr>
        <w:t>难人员、退役军人、农村转移劳动力就业工作，搞好职业</w:t>
      </w:r>
      <w:r>
        <w:rPr>
          <w:rFonts w:ascii="SimSun" w:hAnsi="SimSun" w:eastAsia="SimSun" w:cs="SimSun"/>
          <w:sz w:val="24"/>
          <w:szCs w:val="24"/>
          <w:spacing w:val="12"/>
        </w:rPr>
        <w:t xml:space="preserve"> </w:t>
      </w:r>
      <w:r>
        <w:rPr>
          <w:rFonts w:ascii="SimSun" w:hAnsi="SimSun" w:eastAsia="SimSun" w:cs="SimSun"/>
          <w:sz w:val="24"/>
          <w:szCs w:val="24"/>
        </w:rPr>
        <w:t>技能培训、完善就业服务体系，缓解结构性失业问题。</w:t>
      </w:r>
    </w:p>
    <w:p>
      <w:pPr>
        <w:ind w:left="1229" w:right="24"/>
        <w:spacing w:before="87" w:line="267" w:lineRule="auto"/>
        <w:rPr>
          <w:rFonts w:ascii="KaiTi" w:hAnsi="KaiTi" w:eastAsia="KaiTi" w:cs="KaiTi"/>
          <w:sz w:val="20"/>
          <w:szCs w:val="20"/>
        </w:rPr>
      </w:pPr>
      <w:r>
        <w:rPr>
          <w:rFonts w:ascii="KaiTi" w:hAnsi="KaiTi" w:eastAsia="KaiTi" w:cs="KaiTi"/>
          <w:sz w:val="20"/>
          <w:szCs w:val="20"/>
          <w:spacing w:val="8"/>
        </w:rPr>
        <w:t>在天津考察时的讲话(2013年5月14日、15日),《人民</w:t>
      </w:r>
      <w:r>
        <w:rPr>
          <w:rFonts w:ascii="KaiTi" w:hAnsi="KaiTi" w:eastAsia="KaiTi" w:cs="KaiTi"/>
          <w:sz w:val="20"/>
          <w:szCs w:val="20"/>
        </w:rPr>
        <w:t xml:space="preserve"> </w:t>
      </w:r>
      <w:r>
        <w:rPr>
          <w:rFonts w:ascii="KaiTi" w:hAnsi="KaiTi" w:eastAsia="KaiTi" w:cs="KaiTi"/>
          <w:sz w:val="20"/>
          <w:szCs w:val="20"/>
          <w:spacing w:val="11"/>
        </w:rPr>
        <w:t>日报》2013年5月16日</w:t>
      </w:r>
    </w:p>
    <w:p>
      <w:pPr>
        <w:spacing w:line="279" w:lineRule="auto"/>
        <w:rPr>
          <w:rFonts w:ascii="Arial"/>
          <w:sz w:val="21"/>
        </w:rPr>
      </w:pPr>
      <w:r/>
    </w:p>
    <w:p>
      <w:pPr>
        <w:ind w:right="5" w:firstLine="510"/>
        <w:spacing w:before="78" w:line="256" w:lineRule="auto"/>
        <w:rPr>
          <w:rFonts w:ascii="SimSun" w:hAnsi="SimSun" w:eastAsia="SimSun" w:cs="SimSun"/>
          <w:sz w:val="24"/>
          <w:szCs w:val="24"/>
        </w:rPr>
      </w:pPr>
      <w:r>
        <w:rPr>
          <w:rFonts w:ascii="SimSun" w:hAnsi="SimSun" w:eastAsia="SimSun" w:cs="SimSun"/>
          <w:sz w:val="24"/>
          <w:szCs w:val="24"/>
          <w:spacing w:val="2"/>
        </w:rPr>
        <w:t>就业是最大的民生工程、民心工程、根基工程，必须</w:t>
      </w:r>
      <w:r>
        <w:rPr>
          <w:rFonts w:ascii="SimSun" w:hAnsi="SimSun" w:eastAsia="SimSun" w:cs="SimSun"/>
          <w:sz w:val="24"/>
          <w:szCs w:val="24"/>
          <w:spacing w:val="5"/>
        </w:rPr>
        <w:t xml:space="preserve"> </w:t>
      </w:r>
      <w:r>
        <w:rPr>
          <w:rFonts w:ascii="SimSun" w:hAnsi="SimSun" w:eastAsia="SimSun" w:cs="SimSun"/>
          <w:sz w:val="24"/>
          <w:szCs w:val="24"/>
          <w:spacing w:val="-1"/>
        </w:rPr>
        <w:t>抓紧抓实抓好。</w:t>
      </w:r>
    </w:p>
    <w:p>
      <w:pPr>
        <w:ind w:right="3"/>
        <w:spacing w:before="54" w:line="219" w:lineRule="auto"/>
        <w:jc w:val="right"/>
        <w:rPr>
          <w:rFonts w:ascii="SimSun" w:hAnsi="SimSun" w:eastAsia="SimSun" w:cs="SimSun"/>
          <w:sz w:val="24"/>
          <w:szCs w:val="24"/>
        </w:rPr>
      </w:pPr>
      <w:r>
        <w:rPr>
          <w:rFonts w:ascii="SimSun" w:hAnsi="SimSun" w:eastAsia="SimSun" w:cs="SimSun"/>
          <w:sz w:val="24"/>
          <w:szCs w:val="24"/>
          <w:spacing w:val="-23"/>
          <w:w w:val="97"/>
        </w:rPr>
        <w:t>《在第二次中央新疆工作座谈会上的讲话》(2014年5月</w:t>
      </w:r>
    </w:p>
    <w:p>
      <w:pPr>
        <w:sectPr>
          <w:footerReference w:type="default" r:id="rId130"/>
          <w:pgSz w:w="8450" w:h="12000"/>
          <w:pgMar w:top="400" w:right="1252" w:bottom="1256" w:left="1109" w:header="0" w:footer="967" w:gutter="0"/>
        </w:sectPr>
        <w:rPr/>
      </w:pP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right="163"/>
        <w:spacing w:before="62" w:line="219" w:lineRule="auto"/>
        <w:jc w:val="right"/>
        <w:rPr>
          <w:rFonts w:ascii="SimSun" w:hAnsi="SimSun" w:eastAsia="SimSun" w:cs="SimSun"/>
          <w:sz w:val="15"/>
          <w:szCs w:val="15"/>
        </w:rPr>
      </w:pPr>
      <w:r>
        <w:rPr>
          <w:rFonts w:ascii="SimSun" w:hAnsi="SimSun" w:eastAsia="SimSun" w:cs="SimSun"/>
          <w:sz w:val="19"/>
          <w:szCs w:val="19"/>
        </w:rPr>
        <w:t>十一、坚持在发展中保障和改善民生</w:t>
      </w:r>
      <w:r>
        <w:rPr>
          <w:rFonts w:ascii="SimSun" w:hAnsi="SimSun" w:eastAsia="SimSun" w:cs="SimSun"/>
          <w:sz w:val="19"/>
          <w:szCs w:val="19"/>
          <w:spacing w:val="1"/>
        </w:rPr>
        <w:t xml:space="preserve">            </w:t>
      </w:r>
      <w:r>
        <w:rPr>
          <w:rFonts w:ascii="SimSun" w:hAnsi="SimSun" w:eastAsia="SimSun" w:cs="SimSun"/>
          <w:sz w:val="15"/>
          <w:szCs w:val="15"/>
          <w:position w:val="-1"/>
        </w:rPr>
        <w:t>347</w:t>
      </w:r>
    </w:p>
    <w:p>
      <w:pPr>
        <w:spacing w:line="267" w:lineRule="auto"/>
        <w:rPr>
          <w:rFonts w:ascii="Arial"/>
          <w:sz w:val="21"/>
        </w:rPr>
      </w:pPr>
      <w:r/>
    </w:p>
    <w:p>
      <w:pPr>
        <w:ind w:firstLine="470"/>
        <w:spacing w:before="78" w:line="279" w:lineRule="auto"/>
        <w:jc w:val="both"/>
        <w:rPr>
          <w:rFonts w:ascii="SimSun" w:hAnsi="SimSun" w:eastAsia="SimSun" w:cs="SimSun"/>
          <w:sz w:val="24"/>
          <w:szCs w:val="24"/>
        </w:rPr>
      </w:pPr>
      <w:r>
        <w:rPr>
          <w:rFonts w:ascii="SimSun" w:hAnsi="SimSun" w:eastAsia="SimSun" w:cs="SimSun"/>
          <w:sz w:val="24"/>
          <w:szCs w:val="24"/>
          <w:spacing w:val="2"/>
        </w:rPr>
        <w:t>在加快实施创新驱动发展战略的过程中要处理好创新</w:t>
      </w:r>
      <w:r>
        <w:rPr>
          <w:rFonts w:ascii="SimSun" w:hAnsi="SimSun" w:eastAsia="SimSun" w:cs="SimSun"/>
          <w:sz w:val="24"/>
          <w:szCs w:val="24"/>
          <w:spacing w:val="3"/>
        </w:rPr>
        <w:t xml:space="preserve"> </w:t>
      </w:r>
      <w:r>
        <w:rPr>
          <w:rFonts w:ascii="SimSun" w:hAnsi="SimSun" w:eastAsia="SimSun" w:cs="SimSun"/>
          <w:sz w:val="24"/>
          <w:szCs w:val="24"/>
          <w:spacing w:val="2"/>
        </w:rPr>
        <w:t>和就业关系。我国发展面临双重矛盾，</w:t>
      </w:r>
      <w:r>
        <w:rPr>
          <w:rFonts w:ascii="SimSun" w:hAnsi="SimSun" w:eastAsia="SimSun" w:cs="SimSun"/>
          <w:sz w:val="24"/>
          <w:szCs w:val="24"/>
          <w:spacing w:val="78"/>
        </w:rPr>
        <w:t xml:space="preserve"> </w:t>
      </w:r>
      <w:r>
        <w:rPr>
          <w:rFonts w:ascii="SimSun" w:hAnsi="SimSun" w:eastAsia="SimSun" w:cs="SimSun"/>
          <w:sz w:val="24"/>
          <w:szCs w:val="24"/>
          <w:spacing w:val="2"/>
        </w:rPr>
        <w:t>一方面要加快创</w:t>
      </w:r>
      <w:r>
        <w:rPr>
          <w:rFonts w:ascii="SimSun" w:hAnsi="SimSun" w:eastAsia="SimSun" w:cs="SimSun"/>
          <w:sz w:val="24"/>
          <w:szCs w:val="24"/>
        </w:rPr>
        <w:t xml:space="preserve"> </w:t>
      </w:r>
      <w:r>
        <w:rPr>
          <w:rFonts w:ascii="SimSun" w:hAnsi="SimSun" w:eastAsia="SimSun" w:cs="SimSun"/>
          <w:sz w:val="24"/>
          <w:szCs w:val="24"/>
          <w:spacing w:val="1"/>
        </w:rPr>
        <w:t>新、形成新的增长动力，另一方面加快创新必然</w:t>
      </w:r>
      <w:r>
        <w:rPr>
          <w:rFonts w:ascii="SimSun" w:hAnsi="SimSun" w:eastAsia="SimSun" w:cs="SimSun"/>
          <w:sz w:val="24"/>
          <w:szCs w:val="24"/>
        </w:rPr>
        <w:t>引起技术</w:t>
      </w:r>
      <w:r>
        <w:rPr>
          <w:rFonts w:ascii="SimSun" w:hAnsi="SimSun" w:eastAsia="SimSun" w:cs="SimSun"/>
          <w:sz w:val="24"/>
          <w:szCs w:val="24"/>
        </w:rPr>
        <w:t xml:space="preserve"> </w:t>
      </w:r>
      <w:r>
        <w:rPr>
          <w:rFonts w:ascii="SimSun" w:hAnsi="SimSun" w:eastAsia="SimSun" w:cs="SimSun"/>
          <w:sz w:val="24"/>
          <w:szCs w:val="24"/>
          <w:spacing w:val="-1"/>
        </w:rPr>
        <w:t>落后企业关停并转，带来相当数量的失业。有人说，现在</w:t>
      </w:r>
      <w:r>
        <w:rPr>
          <w:rFonts w:ascii="SimSun" w:hAnsi="SimSun" w:eastAsia="SimSun" w:cs="SimSun"/>
          <w:sz w:val="24"/>
          <w:szCs w:val="24"/>
          <w:spacing w:val="12"/>
        </w:rPr>
        <w:t xml:space="preserve"> </w:t>
      </w:r>
      <w:r>
        <w:rPr>
          <w:rFonts w:ascii="SimSun" w:hAnsi="SimSun" w:eastAsia="SimSun" w:cs="SimSun"/>
          <w:sz w:val="24"/>
          <w:szCs w:val="24"/>
        </w:rPr>
        <w:t>是科技进步和教育在赛跑，结果是科技跑赢了，教育跑输</w:t>
      </w:r>
      <w:r>
        <w:rPr>
          <w:rFonts w:ascii="SimSun" w:hAnsi="SimSun" w:eastAsia="SimSun" w:cs="SimSun"/>
          <w:sz w:val="24"/>
          <w:szCs w:val="24"/>
          <w:spacing w:val="18"/>
        </w:rPr>
        <w:t xml:space="preserve"> </w:t>
      </w:r>
      <w:r>
        <w:rPr>
          <w:rFonts w:ascii="SimSun" w:hAnsi="SimSun" w:eastAsia="SimSun" w:cs="SimSun"/>
          <w:sz w:val="24"/>
          <w:szCs w:val="24"/>
          <w:spacing w:val="1"/>
        </w:rPr>
        <w:t>了。科技进步和创新创造了很多新的业态，但劳动力难以</w:t>
      </w:r>
      <w:r>
        <w:rPr>
          <w:rFonts w:ascii="SimSun" w:hAnsi="SimSun" w:eastAsia="SimSun" w:cs="SimSun"/>
          <w:sz w:val="24"/>
          <w:szCs w:val="24"/>
          <w:spacing w:val="5"/>
        </w:rPr>
        <w:t xml:space="preserve"> </w:t>
      </w:r>
      <w:r>
        <w:rPr>
          <w:rFonts w:ascii="SimSun" w:hAnsi="SimSun" w:eastAsia="SimSun" w:cs="SimSun"/>
          <w:sz w:val="24"/>
          <w:szCs w:val="24"/>
          <w:spacing w:val="2"/>
        </w:rPr>
        <w:t>适应，造成了大量结构性失业。我们必须从我国人口众多</w:t>
      </w:r>
      <w:r>
        <w:rPr>
          <w:rFonts w:ascii="SimSun" w:hAnsi="SimSun" w:eastAsia="SimSun" w:cs="SimSun"/>
          <w:sz w:val="24"/>
          <w:szCs w:val="24"/>
          <w:spacing w:val="1"/>
        </w:rPr>
        <w:t xml:space="preserve"> </w:t>
      </w:r>
      <w:r>
        <w:rPr>
          <w:rFonts w:ascii="SimSun" w:hAnsi="SimSun" w:eastAsia="SimSun" w:cs="SimSun"/>
          <w:sz w:val="24"/>
          <w:szCs w:val="24"/>
          <w:spacing w:val="1"/>
        </w:rPr>
        <w:t>的国情出发，我们还处于社会主义初级阶段，还是一个发</w:t>
      </w:r>
      <w:r>
        <w:rPr>
          <w:rFonts w:ascii="SimSun" w:hAnsi="SimSun" w:eastAsia="SimSun" w:cs="SimSun"/>
          <w:sz w:val="24"/>
          <w:szCs w:val="24"/>
          <w:spacing w:val="14"/>
        </w:rPr>
        <w:t xml:space="preserve"> </w:t>
      </w:r>
      <w:r>
        <w:rPr>
          <w:rFonts w:ascii="SimSun" w:hAnsi="SimSun" w:eastAsia="SimSun" w:cs="SimSun"/>
          <w:sz w:val="24"/>
          <w:szCs w:val="24"/>
          <w:spacing w:val="1"/>
        </w:rPr>
        <w:t>展中国家，还有很多贫困人口。要把握好科技创新和稳定</w:t>
      </w:r>
      <w:r>
        <w:rPr>
          <w:rFonts w:ascii="SimSun" w:hAnsi="SimSun" w:eastAsia="SimSun" w:cs="SimSun"/>
          <w:sz w:val="24"/>
          <w:szCs w:val="24"/>
        </w:rPr>
        <w:t xml:space="preserve"> </w:t>
      </w:r>
      <w:r>
        <w:rPr>
          <w:rFonts w:ascii="SimSun" w:hAnsi="SimSun" w:eastAsia="SimSun" w:cs="SimSun"/>
          <w:sz w:val="24"/>
          <w:szCs w:val="24"/>
          <w:spacing w:val="1"/>
        </w:rPr>
        <w:t>就业的平衡点，既要坚定不移加快创新，也要实施有效的</w:t>
      </w:r>
      <w:r>
        <w:rPr>
          <w:rFonts w:ascii="SimSun" w:hAnsi="SimSun" w:eastAsia="SimSun" w:cs="SimSun"/>
          <w:sz w:val="24"/>
          <w:szCs w:val="24"/>
          <w:spacing w:val="2"/>
        </w:rPr>
        <w:t xml:space="preserve"> </w:t>
      </w:r>
      <w:r>
        <w:rPr>
          <w:rFonts w:ascii="SimSun" w:hAnsi="SimSun" w:eastAsia="SimSun" w:cs="SimSun"/>
          <w:sz w:val="24"/>
          <w:szCs w:val="24"/>
        </w:rPr>
        <w:t>社会政策特别是教育和社保政策，解决增强劳动人口就业</w:t>
      </w:r>
      <w:r>
        <w:rPr>
          <w:rFonts w:ascii="SimSun" w:hAnsi="SimSun" w:eastAsia="SimSun" w:cs="SimSun"/>
          <w:sz w:val="24"/>
          <w:szCs w:val="24"/>
          <w:spacing w:val="17"/>
        </w:rPr>
        <w:t xml:space="preserve"> </w:t>
      </w:r>
      <w:r>
        <w:rPr>
          <w:rFonts w:ascii="SimSun" w:hAnsi="SimSun" w:eastAsia="SimSun" w:cs="SimSun"/>
          <w:sz w:val="24"/>
          <w:szCs w:val="24"/>
          <w:spacing w:val="-3"/>
        </w:rPr>
        <w:t>能力和保障基本生活问题，确保社会大局稳定。</w:t>
      </w:r>
    </w:p>
    <w:p>
      <w:pPr>
        <w:ind w:left="1159" w:right="31" w:hanging="95"/>
        <w:spacing w:before="224" w:line="270" w:lineRule="auto"/>
        <w:rPr>
          <w:rFonts w:ascii="SimSun" w:hAnsi="SimSun" w:eastAsia="SimSun" w:cs="SimSun"/>
          <w:sz w:val="19"/>
          <w:szCs w:val="19"/>
        </w:rPr>
      </w:pPr>
      <w:r>
        <w:rPr>
          <w:rFonts w:ascii="SimSun" w:hAnsi="SimSun" w:eastAsia="SimSun" w:cs="SimSun"/>
          <w:sz w:val="19"/>
          <w:szCs w:val="19"/>
          <w:spacing w:val="8"/>
        </w:rPr>
        <w:t>《在中央财经领导小组第七次会议上的讲话》</w:t>
      </w:r>
      <w:r>
        <w:rPr>
          <w:rFonts w:ascii="SimSun" w:hAnsi="SimSun" w:eastAsia="SimSun" w:cs="SimSun"/>
          <w:sz w:val="19"/>
          <w:szCs w:val="19"/>
          <w:spacing w:val="84"/>
          <w:w w:val="101"/>
        </w:rPr>
        <w:t xml:space="preserve"> </w:t>
      </w:r>
      <w:r>
        <w:rPr>
          <w:rFonts w:ascii="SimSun" w:hAnsi="SimSun" w:eastAsia="SimSun" w:cs="SimSun"/>
          <w:sz w:val="19"/>
          <w:szCs w:val="19"/>
          <w:spacing w:val="8"/>
        </w:rPr>
        <w:t>(2014年8</w:t>
      </w:r>
      <w:r>
        <w:rPr>
          <w:rFonts w:ascii="SimSun" w:hAnsi="SimSun" w:eastAsia="SimSun" w:cs="SimSun"/>
          <w:sz w:val="19"/>
          <w:szCs w:val="19"/>
        </w:rPr>
        <w:t xml:space="preserve"> </w:t>
      </w:r>
      <w:r>
        <w:rPr>
          <w:rFonts w:ascii="SimSun" w:hAnsi="SimSun" w:eastAsia="SimSun" w:cs="SimSun"/>
          <w:sz w:val="19"/>
          <w:szCs w:val="19"/>
          <w:spacing w:val="23"/>
        </w:rPr>
        <w:t>月18日)</w:t>
      </w:r>
    </w:p>
    <w:p>
      <w:pPr>
        <w:spacing w:line="428" w:lineRule="auto"/>
        <w:rPr>
          <w:rFonts w:ascii="Arial"/>
          <w:sz w:val="21"/>
        </w:rPr>
      </w:pPr>
      <w:r/>
    </w:p>
    <w:p>
      <w:pPr>
        <w:ind w:right="12" w:firstLine="440"/>
        <w:spacing w:before="78" w:line="275" w:lineRule="auto"/>
        <w:jc w:val="both"/>
        <w:rPr>
          <w:rFonts w:ascii="SimSun" w:hAnsi="SimSun" w:eastAsia="SimSun" w:cs="SimSun"/>
          <w:sz w:val="24"/>
          <w:szCs w:val="24"/>
        </w:rPr>
      </w:pPr>
      <w:r>
        <w:rPr>
          <w:rFonts w:ascii="SimSun" w:hAnsi="SimSun" w:eastAsia="SimSun" w:cs="SimSun"/>
          <w:sz w:val="24"/>
          <w:szCs w:val="24"/>
          <w:spacing w:val="14"/>
        </w:rPr>
        <w:t>党和国家要实施积极的就业政策，创造更多就业岗</w:t>
      </w:r>
      <w:r>
        <w:rPr>
          <w:rFonts w:ascii="SimSun" w:hAnsi="SimSun" w:eastAsia="SimSun" w:cs="SimSun"/>
          <w:sz w:val="24"/>
          <w:szCs w:val="24"/>
          <w:spacing w:val="9"/>
        </w:rPr>
        <w:t xml:space="preserve"> </w:t>
      </w:r>
      <w:r>
        <w:rPr>
          <w:rFonts w:ascii="SimSun" w:hAnsi="SimSun" w:eastAsia="SimSun" w:cs="SimSun"/>
          <w:sz w:val="24"/>
          <w:szCs w:val="24"/>
          <w:spacing w:val="1"/>
        </w:rPr>
        <w:t>位，改善就业环境，提高就业质量，不断增加劳动者特别</w:t>
      </w:r>
      <w:r>
        <w:rPr>
          <w:rFonts w:ascii="SimSun" w:hAnsi="SimSun" w:eastAsia="SimSun" w:cs="SimSun"/>
          <w:sz w:val="24"/>
          <w:szCs w:val="24"/>
          <w:spacing w:val="3"/>
        </w:rPr>
        <w:t xml:space="preserve"> </w:t>
      </w:r>
      <w:r>
        <w:rPr>
          <w:rFonts w:ascii="SimSun" w:hAnsi="SimSun" w:eastAsia="SimSun" w:cs="SimSun"/>
          <w:sz w:val="24"/>
          <w:szCs w:val="24"/>
          <w:spacing w:val="1"/>
        </w:rPr>
        <w:t>是一线劳动者劳动报酬。要建立健全党和政府主导的维护</w:t>
      </w:r>
      <w:r>
        <w:rPr>
          <w:rFonts w:ascii="SimSun" w:hAnsi="SimSun" w:eastAsia="SimSun" w:cs="SimSun"/>
          <w:sz w:val="24"/>
          <w:szCs w:val="24"/>
          <w:spacing w:val="1"/>
        </w:rPr>
        <w:t xml:space="preserve"> </w:t>
      </w:r>
      <w:r>
        <w:rPr>
          <w:rFonts w:ascii="SimSun" w:hAnsi="SimSun" w:eastAsia="SimSun" w:cs="SimSun"/>
          <w:sz w:val="24"/>
          <w:szCs w:val="24"/>
          <w:spacing w:val="1"/>
        </w:rPr>
        <w:t>群众权益机制，抓住劳动就业、技能培训、收</w:t>
      </w:r>
      <w:r>
        <w:rPr>
          <w:rFonts w:ascii="SimSun" w:hAnsi="SimSun" w:eastAsia="SimSun" w:cs="SimSun"/>
          <w:sz w:val="24"/>
          <w:szCs w:val="24"/>
        </w:rPr>
        <w:t>入分配、社</w:t>
      </w:r>
      <w:r>
        <w:rPr>
          <w:rFonts w:ascii="SimSun" w:hAnsi="SimSun" w:eastAsia="SimSun" w:cs="SimSun"/>
          <w:sz w:val="24"/>
          <w:szCs w:val="24"/>
        </w:rPr>
        <w:t xml:space="preserve"> </w:t>
      </w:r>
      <w:r>
        <w:rPr>
          <w:rFonts w:ascii="SimSun" w:hAnsi="SimSun" w:eastAsia="SimSun" w:cs="SimSun"/>
          <w:sz w:val="24"/>
          <w:szCs w:val="24"/>
          <w:spacing w:val="1"/>
        </w:rPr>
        <w:t>会保障、安全卫生等问题，关注一线职工、农民工、困难</w:t>
      </w:r>
      <w:r>
        <w:rPr>
          <w:rFonts w:ascii="SimSun" w:hAnsi="SimSun" w:eastAsia="SimSun" w:cs="SimSun"/>
          <w:sz w:val="24"/>
          <w:szCs w:val="24"/>
          <w:spacing w:val="14"/>
        </w:rPr>
        <w:t xml:space="preserve"> </w:t>
      </w:r>
      <w:r>
        <w:rPr>
          <w:rFonts w:ascii="SimSun" w:hAnsi="SimSun" w:eastAsia="SimSun" w:cs="SimSun"/>
          <w:sz w:val="24"/>
          <w:szCs w:val="24"/>
          <w:spacing w:val="1"/>
        </w:rPr>
        <w:t>职工等群体，完善制度，排除阻碍劳动者参与</w:t>
      </w:r>
      <w:r>
        <w:rPr>
          <w:rFonts w:ascii="SimSun" w:hAnsi="SimSun" w:eastAsia="SimSun" w:cs="SimSun"/>
          <w:sz w:val="24"/>
          <w:szCs w:val="24"/>
        </w:rPr>
        <w:t>发展、分享</w:t>
      </w:r>
      <w:r>
        <w:rPr>
          <w:rFonts w:ascii="SimSun" w:hAnsi="SimSun" w:eastAsia="SimSun" w:cs="SimSun"/>
          <w:sz w:val="24"/>
          <w:szCs w:val="24"/>
        </w:rPr>
        <w:t xml:space="preserve"> </w:t>
      </w:r>
      <w:r>
        <w:rPr>
          <w:rFonts w:ascii="SimSun" w:hAnsi="SimSun" w:eastAsia="SimSun" w:cs="SimSun"/>
          <w:sz w:val="24"/>
          <w:szCs w:val="24"/>
          <w:spacing w:val="-8"/>
        </w:rPr>
        <w:t>发展成果的障碍，努力让劳动者实现体面劳动、全面发展。</w:t>
      </w:r>
    </w:p>
    <w:p>
      <w:pPr>
        <w:ind w:left="1158" w:right="38" w:hanging="94"/>
        <w:spacing w:before="220" w:line="279" w:lineRule="auto"/>
        <w:jc w:val="both"/>
        <w:rPr>
          <w:rFonts w:ascii="KaiTi" w:hAnsi="KaiTi" w:eastAsia="KaiTi" w:cs="KaiTi"/>
          <w:sz w:val="19"/>
          <w:szCs w:val="19"/>
        </w:rPr>
      </w:pPr>
      <w:r>
        <w:rPr>
          <w:rFonts w:ascii="KaiTi" w:hAnsi="KaiTi" w:eastAsia="KaiTi" w:cs="KaiTi"/>
          <w:sz w:val="19"/>
          <w:szCs w:val="19"/>
          <w:spacing w:val="6"/>
        </w:rPr>
        <w:t>《在庆祝“五一</w:t>
      </w:r>
      <w:r>
        <w:rPr>
          <w:rFonts w:ascii="KaiTi" w:hAnsi="KaiTi" w:eastAsia="KaiTi" w:cs="KaiTi"/>
          <w:sz w:val="19"/>
          <w:szCs w:val="19"/>
          <w:spacing w:val="-52"/>
        </w:rPr>
        <w:t xml:space="preserve"> </w:t>
      </w:r>
      <w:r>
        <w:rPr>
          <w:rFonts w:ascii="KaiTi" w:hAnsi="KaiTi" w:eastAsia="KaiTi" w:cs="KaiTi"/>
          <w:sz w:val="19"/>
          <w:szCs w:val="19"/>
          <w:spacing w:val="6"/>
        </w:rPr>
        <w:t>”国际劳动节暨表彰全国劳动模范和先进</w:t>
      </w:r>
      <w:r>
        <w:rPr>
          <w:rFonts w:ascii="KaiTi" w:hAnsi="KaiTi" w:eastAsia="KaiTi" w:cs="KaiTi"/>
          <w:sz w:val="19"/>
          <w:szCs w:val="19"/>
        </w:rPr>
        <w:t xml:space="preserve"> </w:t>
      </w:r>
      <w:r>
        <w:rPr>
          <w:rFonts w:ascii="KaiTi" w:hAnsi="KaiTi" w:eastAsia="KaiTi" w:cs="KaiTi"/>
          <w:sz w:val="19"/>
          <w:szCs w:val="19"/>
          <w:spacing w:val="17"/>
        </w:rPr>
        <w:t>工作者大会上的讲话》(2015年4月28日),习近平《论</w:t>
      </w:r>
      <w:r>
        <w:rPr>
          <w:rFonts w:ascii="KaiTi" w:hAnsi="KaiTi" w:eastAsia="KaiTi" w:cs="KaiTi"/>
          <w:sz w:val="19"/>
          <w:szCs w:val="19"/>
          <w:spacing w:val="6"/>
        </w:rPr>
        <w:t xml:space="preserve"> </w:t>
      </w:r>
      <w:r>
        <w:rPr>
          <w:rFonts w:ascii="KaiTi" w:hAnsi="KaiTi" w:eastAsia="KaiTi" w:cs="KaiTi"/>
          <w:sz w:val="19"/>
          <w:szCs w:val="19"/>
          <w:spacing w:val="3"/>
        </w:rPr>
        <w:t>坚持人民当家作主》,中央文献出版社2021年版，第122页</w:t>
      </w:r>
    </w:p>
    <w:p>
      <w:pPr>
        <w:sectPr>
          <w:footerReference w:type="default" r:id="rId3"/>
          <w:pgSz w:w="8310" w:h="11900"/>
          <w:pgMar w:top="400" w:right="1137" w:bottom="400" w:left="1120" w:header="0" w:footer="0" w:gutter="0"/>
        </w:sectPr>
        <w:rPr/>
      </w:pP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9"/>
        <w:spacing w:before="65" w:line="219" w:lineRule="auto"/>
        <w:rPr>
          <w:rFonts w:ascii="SimSun" w:hAnsi="SimSun" w:eastAsia="SimSun" w:cs="SimSun"/>
          <w:sz w:val="20"/>
          <w:szCs w:val="20"/>
        </w:rPr>
      </w:pPr>
      <w:r>
        <w:rPr>
          <w:rFonts w:ascii="SimSun" w:hAnsi="SimSun" w:eastAsia="SimSun" w:cs="SimSun"/>
          <w:sz w:val="15"/>
          <w:szCs w:val="15"/>
          <w:spacing w:val="-8"/>
          <w:position w:val="-1"/>
        </w:rPr>
        <w:t>348</w:t>
      </w:r>
      <w:r>
        <w:rPr>
          <w:rFonts w:ascii="SimSun" w:hAnsi="SimSun" w:eastAsia="SimSun" w:cs="SimSun"/>
          <w:sz w:val="15"/>
          <w:szCs w:val="15"/>
          <w:spacing w:val="8"/>
          <w:position w:val="-1"/>
        </w:rPr>
        <w:t xml:space="preserve">          </w:t>
      </w:r>
      <w:r>
        <w:rPr>
          <w:rFonts w:ascii="SimSun" w:hAnsi="SimSun" w:eastAsia="SimSun" w:cs="SimSun"/>
          <w:sz w:val="20"/>
          <w:szCs w:val="20"/>
          <w:spacing w:val="-8"/>
        </w:rPr>
        <w:t>习近平新时代中国特色社会主义思想专题摘编</w:t>
      </w:r>
    </w:p>
    <w:p>
      <w:pPr>
        <w:rPr>
          <w:rFonts w:ascii="Arial"/>
          <w:sz w:val="21"/>
        </w:rPr>
      </w:pPr>
      <w:r/>
    </w:p>
    <w:p>
      <w:pPr>
        <w:ind w:right="115" w:firstLine="489"/>
        <w:spacing w:before="82" w:line="273" w:lineRule="auto"/>
        <w:jc w:val="both"/>
        <w:rPr>
          <w:rFonts w:ascii="SimSun" w:hAnsi="SimSun" w:eastAsia="SimSun" w:cs="SimSun"/>
          <w:sz w:val="25"/>
          <w:szCs w:val="25"/>
        </w:rPr>
      </w:pPr>
      <w:r>
        <w:rPr>
          <w:rFonts w:ascii="SimSun" w:hAnsi="SimSun" w:eastAsia="SimSun" w:cs="SimSun"/>
          <w:sz w:val="25"/>
          <w:szCs w:val="25"/>
          <w:spacing w:val="-10"/>
        </w:rPr>
        <w:t>现在，我国经济发展进入新常态，经济发展方式正在</w:t>
      </w:r>
      <w:r>
        <w:rPr>
          <w:rFonts w:ascii="SimSun" w:hAnsi="SimSun" w:eastAsia="SimSun" w:cs="SimSun"/>
          <w:sz w:val="25"/>
          <w:szCs w:val="25"/>
          <w:spacing w:val="12"/>
        </w:rPr>
        <w:t xml:space="preserve"> </w:t>
      </w:r>
      <w:r>
        <w:rPr>
          <w:rFonts w:ascii="SimSun" w:hAnsi="SimSun" w:eastAsia="SimSun" w:cs="SimSun"/>
          <w:sz w:val="25"/>
          <w:szCs w:val="25"/>
          <w:spacing w:val="-8"/>
        </w:rPr>
        <w:t>深刻转变，经济结构正在深刻调整，这对部分劳动群众就</w:t>
      </w:r>
      <w:r>
        <w:rPr>
          <w:rFonts w:ascii="SimSun" w:hAnsi="SimSun" w:eastAsia="SimSun" w:cs="SimSun"/>
          <w:sz w:val="25"/>
          <w:szCs w:val="25"/>
        </w:rPr>
        <w:t xml:space="preserve"> </w:t>
      </w:r>
      <w:r>
        <w:rPr>
          <w:rFonts w:ascii="SimSun" w:hAnsi="SimSun" w:eastAsia="SimSun" w:cs="SimSun"/>
          <w:sz w:val="25"/>
          <w:szCs w:val="25"/>
          <w:spacing w:val="-9"/>
        </w:rPr>
        <w:t>业带来了暂时的影响。各级党委和政府要落实好失业人员</w:t>
      </w:r>
      <w:r>
        <w:rPr>
          <w:rFonts w:ascii="SimSun" w:hAnsi="SimSun" w:eastAsia="SimSun" w:cs="SimSun"/>
          <w:sz w:val="25"/>
          <w:szCs w:val="25"/>
          <w:spacing w:val="17"/>
        </w:rPr>
        <w:t xml:space="preserve"> </w:t>
      </w:r>
      <w:r>
        <w:rPr>
          <w:rFonts w:ascii="SimSun" w:hAnsi="SimSun" w:eastAsia="SimSun" w:cs="SimSun"/>
          <w:sz w:val="25"/>
          <w:szCs w:val="25"/>
          <w:spacing w:val="-8"/>
        </w:rPr>
        <w:t>再就业和生活保障、财政专项奖补等支持政策，落实和完</w:t>
      </w:r>
      <w:r>
        <w:rPr>
          <w:rFonts w:ascii="SimSun" w:hAnsi="SimSun" w:eastAsia="SimSun" w:cs="SimSun"/>
          <w:sz w:val="25"/>
          <w:szCs w:val="25"/>
          <w:spacing w:val="1"/>
        </w:rPr>
        <w:t xml:space="preserve"> </w:t>
      </w:r>
      <w:r>
        <w:rPr>
          <w:rFonts w:ascii="SimSun" w:hAnsi="SimSun" w:eastAsia="SimSun" w:cs="SimSun"/>
          <w:sz w:val="25"/>
          <w:szCs w:val="25"/>
          <w:spacing w:val="-8"/>
        </w:rPr>
        <w:t>善援助措施，创造更多就业岗位，通过鼓励企业吸纳、公</w:t>
      </w:r>
      <w:r>
        <w:rPr>
          <w:rFonts w:ascii="SimSun" w:hAnsi="SimSun" w:eastAsia="SimSun" w:cs="SimSun"/>
          <w:sz w:val="25"/>
          <w:szCs w:val="25"/>
          <w:spacing w:val="3"/>
        </w:rPr>
        <w:t xml:space="preserve"> </w:t>
      </w:r>
      <w:r>
        <w:rPr>
          <w:rFonts w:ascii="SimSun" w:hAnsi="SimSun" w:eastAsia="SimSun" w:cs="SimSun"/>
          <w:sz w:val="25"/>
          <w:szCs w:val="25"/>
          <w:spacing w:val="-9"/>
        </w:rPr>
        <w:t>益性岗位安置、社会政策托底等多种渠道帮助</w:t>
      </w:r>
      <w:r>
        <w:rPr>
          <w:rFonts w:ascii="SimSun" w:hAnsi="SimSun" w:eastAsia="SimSun" w:cs="SimSun"/>
          <w:sz w:val="25"/>
          <w:szCs w:val="25"/>
          <w:spacing w:val="-10"/>
        </w:rPr>
        <w:t>就业困难人</w:t>
      </w:r>
      <w:r>
        <w:rPr>
          <w:rFonts w:ascii="SimSun" w:hAnsi="SimSun" w:eastAsia="SimSun" w:cs="SimSun"/>
          <w:sz w:val="25"/>
          <w:szCs w:val="25"/>
        </w:rPr>
        <w:t xml:space="preserve"> </w:t>
      </w:r>
      <w:r>
        <w:rPr>
          <w:rFonts w:ascii="SimSun" w:hAnsi="SimSun" w:eastAsia="SimSun" w:cs="SimSun"/>
          <w:sz w:val="25"/>
          <w:szCs w:val="25"/>
          <w:spacing w:val="5"/>
        </w:rPr>
        <w:t>员，实现零就业家庭动态“清零”,确保安置分流有序</w:t>
      </w:r>
      <w:r>
        <w:rPr>
          <w:rFonts w:ascii="SimSun" w:hAnsi="SimSun" w:eastAsia="SimSun" w:cs="SimSun"/>
          <w:sz w:val="25"/>
          <w:szCs w:val="25"/>
          <w:spacing w:val="9"/>
        </w:rPr>
        <w:t xml:space="preserve"> </w:t>
      </w:r>
      <w:r>
        <w:rPr>
          <w:rFonts w:ascii="SimSun" w:hAnsi="SimSun" w:eastAsia="SimSun" w:cs="SimSun"/>
          <w:sz w:val="25"/>
          <w:szCs w:val="25"/>
          <w:spacing w:val="-6"/>
        </w:rPr>
        <w:t>社会和谐稳定。</w:t>
      </w:r>
    </w:p>
    <w:p>
      <w:pPr>
        <w:ind w:left="1239" w:hanging="100"/>
        <w:spacing w:before="142" w:line="268" w:lineRule="auto"/>
        <w:jc w:val="both"/>
        <w:rPr>
          <w:rFonts w:ascii="KaiTi" w:hAnsi="KaiTi" w:eastAsia="KaiTi" w:cs="KaiTi"/>
          <w:sz w:val="20"/>
          <w:szCs w:val="20"/>
        </w:rPr>
      </w:pPr>
      <w:r>
        <w:rPr>
          <w:rFonts w:ascii="KaiTi" w:hAnsi="KaiTi" w:eastAsia="KaiTi" w:cs="KaiTi"/>
          <w:sz w:val="20"/>
          <w:szCs w:val="20"/>
          <w:spacing w:val="9"/>
        </w:rPr>
        <w:t>《我国亿万劳动群众是全面建成小康社会的主体力量》</w:t>
      </w:r>
      <w:r>
        <w:rPr>
          <w:rFonts w:ascii="KaiTi" w:hAnsi="KaiTi" w:eastAsia="KaiTi" w:cs="KaiTi"/>
          <w:sz w:val="20"/>
          <w:szCs w:val="20"/>
          <w:spacing w:val="13"/>
        </w:rPr>
        <w:t xml:space="preserve"> </w:t>
      </w:r>
      <w:r>
        <w:rPr>
          <w:rFonts w:ascii="KaiTi" w:hAnsi="KaiTi" w:eastAsia="KaiTi" w:cs="KaiTi"/>
          <w:sz w:val="20"/>
          <w:szCs w:val="20"/>
          <w:spacing w:val="14"/>
        </w:rPr>
        <w:t>(2016年4月26日),习近平《论坚持人民当</w:t>
      </w:r>
      <w:r>
        <w:rPr>
          <w:rFonts w:ascii="KaiTi" w:hAnsi="KaiTi" w:eastAsia="KaiTi" w:cs="KaiTi"/>
          <w:sz w:val="20"/>
          <w:szCs w:val="20"/>
          <w:spacing w:val="13"/>
        </w:rPr>
        <w:t>家作主》,</w:t>
      </w:r>
      <w:r>
        <w:rPr>
          <w:rFonts w:ascii="KaiTi" w:hAnsi="KaiTi" w:eastAsia="KaiTi" w:cs="KaiTi"/>
          <w:sz w:val="20"/>
          <w:szCs w:val="20"/>
        </w:rPr>
        <w:t xml:space="preserve"> </w:t>
      </w:r>
      <w:r>
        <w:rPr>
          <w:rFonts w:ascii="KaiTi" w:hAnsi="KaiTi" w:eastAsia="KaiTi" w:cs="KaiTi"/>
          <w:sz w:val="20"/>
          <w:szCs w:val="20"/>
          <w:spacing w:val="1"/>
        </w:rPr>
        <w:t>中央文献出版社2021年版，第160页</w:t>
      </w:r>
    </w:p>
    <w:p>
      <w:pPr>
        <w:spacing w:line="437" w:lineRule="auto"/>
        <w:rPr>
          <w:rFonts w:ascii="Arial"/>
          <w:sz w:val="21"/>
        </w:rPr>
      </w:pPr>
      <w:r/>
    </w:p>
    <w:p>
      <w:pPr>
        <w:ind w:right="82" w:firstLine="489"/>
        <w:spacing w:before="82" w:line="264" w:lineRule="auto"/>
        <w:jc w:val="both"/>
        <w:rPr>
          <w:rFonts w:ascii="SimSun" w:hAnsi="SimSun" w:eastAsia="SimSun" w:cs="SimSun"/>
          <w:sz w:val="25"/>
          <w:szCs w:val="25"/>
        </w:rPr>
      </w:pPr>
      <w:r>
        <w:rPr>
          <w:rFonts w:ascii="SimSun" w:hAnsi="SimSun" w:eastAsia="SimSun" w:cs="SimSun"/>
          <w:sz w:val="25"/>
          <w:szCs w:val="25"/>
          <w:spacing w:val="-7"/>
        </w:rPr>
        <w:t>要把稳就业工作摆在更加突出的位置，不断提高劳动</w:t>
      </w:r>
      <w:r>
        <w:rPr>
          <w:rFonts w:ascii="SimSun" w:hAnsi="SimSun" w:eastAsia="SimSun" w:cs="SimSun"/>
          <w:sz w:val="25"/>
          <w:szCs w:val="25"/>
          <w:spacing w:val="7"/>
        </w:rPr>
        <w:t xml:space="preserve"> </w:t>
      </w:r>
      <w:r>
        <w:rPr>
          <w:rFonts w:ascii="SimSun" w:hAnsi="SimSun" w:eastAsia="SimSun" w:cs="SimSun"/>
          <w:sz w:val="25"/>
          <w:szCs w:val="25"/>
          <w:spacing w:val="-8"/>
        </w:rPr>
        <w:t>者收入水平，构建多层次社会保障体系，改善劳动安全卫</w:t>
      </w:r>
      <w:r>
        <w:rPr>
          <w:rFonts w:ascii="SimSun" w:hAnsi="SimSun" w:eastAsia="SimSun" w:cs="SimSun"/>
          <w:sz w:val="25"/>
          <w:szCs w:val="25"/>
        </w:rPr>
        <w:t xml:space="preserve"> </w:t>
      </w:r>
      <w:r>
        <w:rPr>
          <w:rFonts w:ascii="SimSun" w:hAnsi="SimSun" w:eastAsia="SimSun" w:cs="SimSun"/>
          <w:sz w:val="25"/>
          <w:szCs w:val="25"/>
          <w:spacing w:val="-7"/>
        </w:rPr>
        <w:t>生条件，使广大劳动者共建共享改革发展成果，以更有效</w:t>
      </w:r>
      <w:r>
        <w:rPr>
          <w:rFonts w:ascii="SimSun" w:hAnsi="SimSun" w:eastAsia="SimSun" w:cs="SimSun"/>
          <w:sz w:val="25"/>
          <w:szCs w:val="25"/>
          <w:spacing w:val="4"/>
        </w:rPr>
        <w:t xml:space="preserve"> </w:t>
      </w:r>
      <w:r>
        <w:rPr>
          <w:rFonts w:ascii="SimSun" w:hAnsi="SimSun" w:eastAsia="SimSun" w:cs="SimSun"/>
          <w:sz w:val="25"/>
          <w:szCs w:val="25"/>
          <w:spacing w:val="-8"/>
        </w:rPr>
        <w:t>的举措不断推进共同富裕。要适应新技术新业态新模式的</w:t>
      </w:r>
      <w:r>
        <w:rPr>
          <w:rFonts w:ascii="SimSun" w:hAnsi="SimSun" w:eastAsia="SimSun" w:cs="SimSun"/>
          <w:sz w:val="25"/>
          <w:szCs w:val="25"/>
          <w:spacing w:val="7"/>
        </w:rPr>
        <w:t xml:space="preserve"> </w:t>
      </w:r>
      <w:r>
        <w:rPr>
          <w:rFonts w:ascii="SimSun" w:hAnsi="SimSun" w:eastAsia="SimSun" w:cs="SimSun"/>
          <w:sz w:val="25"/>
          <w:szCs w:val="25"/>
          <w:spacing w:val="-7"/>
        </w:rPr>
        <w:t>迅猛发展，采取多种手段，维护好快递员、网约工、货车</w:t>
      </w:r>
      <w:r>
        <w:rPr>
          <w:rFonts w:ascii="SimSun" w:hAnsi="SimSun" w:eastAsia="SimSun" w:cs="SimSun"/>
          <w:sz w:val="25"/>
          <w:szCs w:val="25"/>
          <w:spacing w:val="4"/>
        </w:rPr>
        <w:t xml:space="preserve"> </w:t>
      </w:r>
      <w:r>
        <w:rPr>
          <w:rFonts w:ascii="SimSun" w:hAnsi="SimSun" w:eastAsia="SimSun" w:cs="SimSun"/>
          <w:sz w:val="25"/>
          <w:szCs w:val="25"/>
          <w:spacing w:val="-9"/>
        </w:rPr>
        <w:t>司机等就业群体的合法权益。</w:t>
      </w:r>
    </w:p>
    <w:p>
      <w:pPr>
        <w:ind w:left="1239" w:right="50" w:hanging="100"/>
        <w:spacing w:before="189" w:line="269" w:lineRule="auto"/>
        <w:jc w:val="both"/>
        <w:rPr>
          <w:rFonts w:ascii="KaiTi" w:hAnsi="KaiTi" w:eastAsia="KaiTi" w:cs="KaiTi"/>
          <w:sz w:val="20"/>
          <w:szCs w:val="20"/>
        </w:rPr>
      </w:pPr>
      <w:r>
        <w:rPr>
          <w:rFonts w:ascii="KaiTi" w:hAnsi="KaiTi" w:eastAsia="KaiTi" w:cs="KaiTi"/>
          <w:sz w:val="20"/>
          <w:szCs w:val="20"/>
          <w:spacing w:val="-5"/>
        </w:rPr>
        <w:t>《切实实现好、维护好、发展好劳动者合法权益》</w:t>
      </w:r>
      <w:r>
        <w:rPr>
          <w:rFonts w:ascii="KaiTi" w:hAnsi="KaiTi" w:eastAsia="KaiTi" w:cs="KaiTi"/>
          <w:sz w:val="20"/>
          <w:szCs w:val="20"/>
          <w:spacing w:val="108"/>
        </w:rPr>
        <w:t xml:space="preserve"> </w:t>
      </w:r>
      <w:r>
        <w:rPr>
          <w:rFonts w:ascii="KaiTi" w:hAnsi="KaiTi" w:eastAsia="KaiTi" w:cs="KaiTi"/>
          <w:sz w:val="20"/>
          <w:szCs w:val="20"/>
          <w:spacing w:val="-5"/>
        </w:rPr>
        <w:t>(2020</w:t>
      </w:r>
      <w:r>
        <w:rPr>
          <w:rFonts w:ascii="KaiTi" w:hAnsi="KaiTi" w:eastAsia="KaiTi" w:cs="KaiTi"/>
          <w:sz w:val="20"/>
          <w:szCs w:val="20"/>
        </w:rPr>
        <w:t xml:space="preserve"> </w:t>
      </w:r>
      <w:r>
        <w:rPr>
          <w:rFonts w:ascii="KaiTi" w:hAnsi="KaiTi" w:eastAsia="KaiTi" w:cs="KaiTi"/>
          <w:sz w:val="20"/>
          <w:szCs w:val="20"/>
          <w:spacing w:val="6"/>
        </w:rPr>
        <w:t>年11月24日),习近平《论坚持人民当家作主》,中央文</w:t>
      </w:r>
      <w:r>
        <w:rPr>
          <w:rFonts w:ascii="KaiTi" w:hAnsi="KaiTi" w:eastAsia="KaiTi" w:cs="KaiTi"/>
          <w:sz w:val="20"/>
          <w:szCs w:val="20"/>
          <w:spacing w:val="16"/>
        </w:rPr>
        <w:t xml:space="preserve"> </w:t>
      </w:r>
      <w:r>
        <w:rPr>
          <w:rFonts w:ascii="KaiTi" w:hAnsi="KaiTi" w:eastAsia="KaiTi" w:cs="KaiTi"/>
          <w:sz w:val="20"/>
          <w:szCs w:val="20"/>
          <w:spacing w:val="5"/>
        </w:rPr>
        <w:t>献出版社2021年版，第316页</w:t>
      </w:r>
    </w:p>
    <w:p>
      <w:pPr>
        <w:spacing w:line="436" w:lineRule="auto"/>
        <w:rPr>
          <w:rFonts w:ascii="Arial"/>
          <w:sz w:val="21"/>
        </w:rPr>
      </w:pPr>
      <w:r/>
    </w:p>
    <w:p>
      <w:pPr>
        <w:ind w:right="51" w:firstLine="489"/>
        <w:spacing w:before="82" w:line="255" w:lineRule="auto"/>
        <w:jc w:val="both"/>
        <w:rPr>
          <w:rFonts w:ascii="SimSun" w:hAnsi="SimSun" w:eastAsia="SimSun" w:cs="SimSun"/>
          <w:sz w:val="25"/>
          <w:szCs w:val="25"/>
        </w:rPr>
      </w:pPr>
      <w:r>
        <w:rPr>
          <w:rFonts w:ascii="SimSun" w:hAnsi="SimSun" w:eastAsia="SimSun" w:cs="SimSun"/>
          <w:sz w:val="25"/>
          <w:szCs w:val="25"/>
          <w:spacing w:val="-7"/>
        </w:rPr>
        <w:t>要提高人民生活品质，落实就业优先战略和积极就</w:t>
      </w:r>
      <w:r>
        <w:rPr>
          <w:rFonts w:ascii="SimSun" w:hAnsi="SimSun" w:eastAsia="SimSun" w:cs="SimSun"/>
          <w:sz w:val="25"/>
          <w:szCs w:val="25"/>
          <w:spacing w:val="-8"/>
        </w:rPr>
        <w:t>业</w:t>
      </w:r>
      <w:r>
        <w:rPr>
          <w:rFonts w:ascii="SimSun" w:hAnsi="SimSun" w:eastAsia="SimSun" w:cs="SimSun"/>
          <w:sz w:val="25"/>
          <w:szCs w:val="25"/>
        </w:rPr>
        <w:t xml:space="preserve"> </w:t>
      </w:r>
      <w:r>
        <w:rPr>
          <w:rFonts w:ascii="SimSun" w:hAnsi="SimSun" w:eastAsia="SimSun" w:cs="SimSun"/>
          <w:sz w:val="25"/>
          <w:szCs w:val="25"/>
          <w:spacing w:val="-7"/>
        </w:rPr>
        <w:t>政策，做好高校毕业生、退役军人、农民工和城镇困难人</w:t>
      </w:r>
      <w:r>
        <w:rPr>
          <w:rFonts w:ascii="SimSun" w:hAnsi="SimSun" w:eastAsia="SimSun" w:cs="SimSun"/>
          <w:sz w:val="25"/>
          <w:szCs w:val="25"/>
          <w:spacing w:val="4"/>
        </w:rPr>
        <w:t xml:space="preserve"> </w:t>
      </w:r>
      <w:r>
        <w:rPr>
          <w:rFonts w:ascii="SimSun" w:hAnsi="SimSun" w:eastAsia="SimSun" w:cs="SimSun"/>
          <w:sz w:val="25"/>
          <w:szCs w:val="25"/>
          <w:spacing w:val="-6"/>
        </w:rPr>
        <w:t>员等重点群体就业工作。要完善多渠道灵活就业的社会保</w:t>
      </w:r>
    </w:p>
    <w:p>
      <w:pPr>
        <w:sectPr>
          <w:pgSz w:w="8380" w:h="11950"/>
          <w:pgMar w:top="400" w:right="1219" w:bottom="400" w:left="990" w:header="0" w:footer="0" w:gutter="0"/>
        </w:sectPr>
        <w:rPr/>
      </w:pP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right="195"/>
        <w:spacing w:before="62" w:line="219" w:lineRule="auto"/>
        <w:jc w:val="right"/>
        <w:rPr>
          <w:rFonts w:ascii="SimSun" w:hAnsi="SimSun" w:eastAsia="SimSun" w:cs="SimSun"/>
          <w:sz w:val="15"/>
          <w:szCs w:val="15"/>
        </w:rPr>
      </w:pPr>
      <w:r>
        <w:rPr>
          <w:rFonts w:ascii="SimSun" w:hAnsi="SimSun" w:eastAsia="SimSun" w:cs="SimSun"/>
          <w:sz w:val="19"/>
          <w:szCs w:val="19"/>
          <w:spacing w:val="1"/>
        </w:rPr>
        <w:t>十一、坚持在发展中保障和改善民生</w:t>
      </w:r>
      <w:r>
        <w:rPr>
          <w:rFonts w:ascii="SimSun" w:hAnsi="SimSun" w:eastAsia="SimSun" w:cs="SimSun"/>
          <w:sz w:val="19"/>
          <w:szCs w:val="19"/>
          <w:spacing w:val="2"/>
        </w:rPr>
        <w:t xml:space="preserve">            </w:t>
      </w:r>
      <w:r>
        <w:rPr>
          <w:rFonts w:ascii="SimSun" w:hAnsi="SimSun" w:eastAsia="SimSun" w:cs="SimSun"/>
          <w:sz w:val="15"/>
          <w:szCs w:val="15"/>
          <w:spacing w:val="1"/>
        </w:rPr>
        <w:t>349</w:t>
      </w:r>
    </w:p>
    <w:p>
      <w:pPr>
        <w:ind w:left="115"/>
        <w:spacing w:before="304" w:line="219" w:lineRule="auto"/>
        <w:rPr>
          <w:rFonts w:ascii="SimSun" w:hAnsi="SimSun" w:eastAsia="SimSun" w:cs="SimSun"/>
          <w:sz w:val="23"/>
          <w:szCs w:val="23"/>
        </w:rPr>
      </w:pPr>
      <w:r>
        <w:rPr>
          <w:rFonts w:ascii="SimSun" w:hAnsi="SimSun" w:eastAsia="SimSun" w:cs="SimSun"/>
          <w:sz w:val="23"/>
          <w:szCs w:val="23"/>
          <w:spacing w:val="12"/>
        </w:rPr>
        <w:t>摩制度，维护好卡车司机、快递小哥、外卖配送员等的</w:t>
      </w:r>
      <w:r>
        <w:rPr>
          <w:rFonts w:ascii="SimSun" w:hAnsi="SimSun" w:eastAsia="SimSun" w:cs="SimSun"/>
          <w:sz w:val="23"/>
          <w:szCs w:val="23"/>
          <w:spacing w:val="11"/>
        </w:rPr>
        <w:t>合</w:t>
      </w:r>
    </w:p>
    <w:p>
      <w:pPr>
        <w:ind w:left="114"/>
        <w:spacing w:before="198" w:line="219" w:lineRule="auto"/>
        <w:rPr>
          <w:rFonts w:ascii="SimSun" w:hAnsi="SimSun" w:eastAsia="SimSun" w:cs="SimSun"/>
          <w:sz w:val="23"/>
          <w:szCs w:val="23"/>
        </w:rPr>
      </w:pPr>
      <w:r>
        <w:rPr>
          <w:rFonts w:ascii="SimSun" w:hAnsi="SimSun" w:eastAsia="SimSun" w:cs="SimSun"/>
          <w:sz w:val="23"/>
          <w:szCs w:val="23"/>
          <w:spacing w:val="-13"/>
        </w:rPr>
        <w:t>法权益。</w:t>
      </w:r>
    </w:p>
    <w:p>
      <w:pPr>
        <w:ind w:left="1314" w:right="62"/>
        <w:spacing w:before="89" w:line="265" w:lineRule="auto"/>
        <w:rPr>
          <w:rFonts w:ascii="KaiTi" w:hAnsi="KaiTi" w:eastAsia="KaiTi" w:cs="KaiTi"/>
          <w:sz w:val="19"/>
          <w:szCs w:val="19"/>
        </w:rPr>
      </w:pPr>
      <w:r>
        <w:rPr>
          <w:rFonts w:ascii="KaiTi" w:hAnsi="KaiTi" w:eastAsia="KaiTi" w:cs="KaiTi"/>
          <w:sz w:val="19"/>
          <w:szCs w:val="19"/>
          <w:spacing w:val="21"/>
        </w:rPr>
        <w:t>在广西考察时的讲话(2021年4月25日-27日),《人民</w:t>
      </w:r>
      <w:r>
        <w:rPr>
          <w:rFonts w:ascii="KaiTi" w:hAnsi="KaiTi" w:eastAsia="KaiTi" w:cs="KaiTi"/>
          <w:sz w:val="19"/>
          <w:szCs w:val="19"/>
          <w:spacing w:val="7"/>
        </w:rPr>
        <w:t xml:space="preserve"> </w:t>
      </w:r>
      <w:r>
        <w:rPr>
          <w:rFonts w:ascii="KaiTi" w:hAnsi="KaiTi" w:eastAsia="KaiTi" w:cs="KaiTi"/>
          <w:sz w:val="19"/>
          <w:szCs w:val="19"/>
          <w:spacing w:val="18"/>
        </w:rPr>
        <w:t>日报》2021年4月28日</w:t>
      </w:r>
    </w:p>
    <w:p>
      <w:pPr>
        <w:spacing w:line="453" w:lineRule="auto"/>
        <w:rPr>
          <w:rFonts w:ascii="Arial"/>
          <w:sz w:val="21"/>
        </w:rPr>
      </w:pPr>
      <w:r/>
    </w:p>
    <w:p>
      <w:pPr>
        <w:ind w:right="62" w:firstLine="594"/>
        <w:spacing w:before="75" w:line="286" w:lineRule="auto"/>
        <w:jc w:val="both"/>
        <w:rPr>
          <w:rFonts w:ascii="SimSun" w:hAnsi="SimSun" w:eastAsia="SimSun" w:cs="SimSun"/>
          <w:sz w:val="23"/>
          <w:szCs w:val="23"/>
        </w:rPr>
      </w:pPr>
      <w:r>
        <w:rPr>
          <w:rFonts w:ascii="SimSun" w:hAnsi="SimSun" w:eastAsia="SimSun" w:cs="SimSun"/>
          <w:sz w:val="23"/>
          <w:szCs w:val="23"/>
          <w:spacing w:val="14"/>
        </w:rPr>
        <w:t>就业是民生之本。要提高经济增长的就业带动力，不</w:t>
      </w:r>
      <w:r>
        <w:rPr>
          <w:rFonts w:ascii="SimSun" w:hAnsi="SimSun" w:eastAsia="SimSun" w:cs="SimSun"/>
          <w:sz w:val="23"/>
          <w:szCs w:val="23"/>
        </w:rPr>
        <w:t xml:space="preserve"> </w:t>
      </w:r>
      <w:r>
        <w:rPr>
          <w:rFonts w:ascii="SimSun" w:hAnsi="SimSun" w:eastAsia="SimSun" w:cs="SimSun"/>
          <w:sz w:val="23"/>
          <w:szCs w:val="23"/>
          <w:spacing w:val="27"/>
        </w:rPr>
        <w:t>断促进就业量的扩大和质的提升。要支持中小</w:t>
      </w:r>
      <w:r>
        <w:rPr>
          <w:rFonts w:ascii="SimSun" w:hAnsi="SimSun" w:eastAsia="SimSun" w:cs="SimSun"/>
          <w:sz w:val="23"/>
          <w:szCs w:val="23"/>
          <w:spacing w:val="26"/>
        </w:rPr>
        <w:t>微企业发</w:t>
      </w:r>
      <w:r>
        <w:rPr>
          <w:rFonts w:ascii="SimSun" w:hAnsi="SimSun" w:eastAsia="SimSun" w:cs="SimSun"/>
          <w:sz w:val="23"/>
          <w:szCs w:val="23"/>
        </w:rPr>
        <w:t xml:space="preserve"> </w:t>
      </w:r>
      <w:r>
        <w:rPr>
          <w:rFonts w:ascii="SimSun" w:hAnsi="SimSun" w:eastAsia="SimSun" w:cs="SimSun"/>
          <w:sz w:val="23"/>
          <w:szCs w:val="23"/>
          <w:spacing w:val="27"/>
        </w:rPr>
        <w:t>展，发挥其就业主渠道作用。要吸取一些西方国</w:t>
      </w:r>
      <w:r>
        <w:rPr>
          <w:rFonts w:ascii="SimSun" w:hAnsi="SimSun" w:eastAsia="SimSun" w:cs="SimSun"/>
          <w:sz w:val="23"/>
          <w:szCs w:val="23"/>
          <w:spacing w:val="26"/>
        </w:rPr>
        <w:t>家经济</w:t>
      </w:r>
      <w:r>
        <w:rPr>
          <w:rFonts w:ascii="SimSun" w:hAnsi="SimSun" w:eastAsia="SimSun" w:cs="SimSun"/>
          <w:sz w:val="23"/>
          <w:szCs w:val="23"/>
        </w:rPr>
        <w:t xml:space="preserve"> </w:t>
      </w:r>
      <w:r>
        <w:rPr>
          <w:rFonts w:ascii="SimSun" w:hAnsi="SimSun" w:eastAsia="SimSun" w:cs="SimSun"/>
          <w:sz w:val="23"/>
          <w:szCs w:val="23"/>
          <w:spacing w:val="17"/>
        </w:rPr>
        <w:t>“脱实向虚”的教训，不断壮大实体经济，创造更多高质</w:t>
      </w:r>
      <w:r>
        <w:rPr>
          <w:rFonts w:ascii="SimSun" w:hAnsi="SimSun" w:eastAsia="SimSun" w:cs="SimSun"/>
          <w:sz w:val="23"/>
          <w:szCs w:val="23"/>
          <w:spacing w:val="4"/>
        </w:rPr>
        <w:t xml:space="preserve"> </w:t>
      </w:r>
      <w:r>
        <w:rPr>
          <w:rFonts w:ascii="SimSun" w:hAnsi="SimSun" w:eastAsia="SimSun" w:cs="SimSun"/>
          <w:sz w:val="23"/>
          <w:szCs w:val="23"/>
          <w:spacing w:val="16"/>
        </w:rPr>
        <w:t>量就业岗位。要加大人力资本投入，提升教育质量，加强</w:t>
      </w:r>
      <w:r>
        <w:rPr>
          <w:rFonts w:ascii="SimSun" w:hAnsi="SimSun" w:eastAsia="SimSun" w:cs="SimSun"/>
          <w:sz w:val="23"/>
          <w:szCs w:val="23"/>
          <w:spacing w:val="15"/>
        </w:rPr>
        <w:t xml:space="preserve"> </w:t>
      </w:r>
      <w:r>
        <w:rPr>
          <w:rFonts w:ascii="SimSun" w:hAnsi="SimSun" w:eastAsia="SimSun" w:cs="SimSun"/>
          <w:sz w:val="23"/>
          <w:szCs w:val="23"/>
          <w:spacing w:val="17"/>
        </w:rPr>
        <w:t>职业教育和技能培训，提高劳动者素质，更好适应高质量</w:t>
      </w:r>
      <w:r>
        <w:rPr>
          <w:rFonts w:ascii="SimSun" w:hAnsi="SimSun" w:eastAsia="SimSun" w:cs="SimSun"/>
          <w:sz w:val="23"/>
          <w:szCs w:val="23"/>
          <w:spacing w:val="7"/>
        </w:rPr>
        <w:t xml:space="preserve"> </w:t>
      </w:r>
      <w:r>
        <w:rPr>
          <w:rFonts w:ascii="SimSun" w:hAnsi="SimSun" w:eastAsia="SimSun" w:cs="SimSun"/>
          <w:sz w:val="23"/>
          <w:szCs w:val="23"/>
          <w:spacing w:val="14"/>
        </w:rPr>
        <w:t>发展需要，切实防范规模性失业风险。</w:t>
      </w:r>
    </w:p>
    <w:p>
      <w:pPr>
        <w:ind w:left="1313" w:right="52" w:hanging="114"/>
        <w:spacing w:before="121" w:line="249" w:lineRule="auto"/>
        <w:jc w:val="both"/>
        <w:rPr>
          <w:rFonts w:ascii="KaiTi" w:hAnsi="KaiTi" w:eastAsia="KaiTi" w:cs="KaiTi"/>
          <w:sz w:val="23"/>
          <w:szCs w:val="23"/>
        </w:rPr>
      </w:pPr>
      <w:r>
        <w:rPr>
          <w:rFonts w:ascii="KaiTi" w:hAnsi="KaiTi" w:eastAsia="KaiTi" w:cs="KaiTi"/>
          <w:sz w:val="23"/>
          <w:szCs w:val="23"/>
          <w:spacing w:val="-18"/>
          <w:w w:val="94"/>
        </w:rPr>
        <w:t>《正确认识和把握我国发展重大理论和实践问题》</w:t>
      </w:r>
      <w:r>
        <w:rPr>
          <w:rFonts w:ascii="KaiTi" w:hAnsi="KaiTi" w:eastAsia="KaiTi" w:cs="KaiTi"/>
          <w:sz w:val="23"/>
          <w:szCs w:val="23"/>
          <w:spacing w:val="90"/>
        </w:rPr>
        <w:t xml:space="preserve"> </w:t>
      </w:r>
      <w:r>
        <w:rPr>
          <w:rFonts w:ascii="KaiTi" w:hAnsi="KaiTi" w:eastAsia="KaiTi" w:cs="KaiTi"/>
          <w:sz w:val="23"/>
          <w:szCs w:val="23"/>
          <w:spacing w:val="-18"/>
          <w:w w:val="94"/>
        </w:rPr>
        <w:t>(2021</w:t>
      </w:r>
      <w:r>
        <w:rPr>
          <w:rFonts w:ascii="KaiTi" w:hAnsi="KaiTi" w:eastAsia="KaiTi" w:cs="KaiTi"/>
          <w:sz w:val="23"/>
          <w:szCs w:val="23"/>
        </w:rPr>
        <w:t xml:space="preserve"> </w:t>
      </w:r>
      <w:r>
        <w:rPr>
          <w:rFonts w:ascii="KaiTi" w:hAnsi="KaiTi" w:eastAsia="KaiTi" w:cs="KaiTi"/>
          <w:sz w:val="23"/>
          <w:szCs w:val="23"/>
          <w:spacing w:val="-20"/>
        </w:rPr>
        <w:t>年12月8日),《习近平谈治国理政》第四卷，</w:t>
      </w:r>
      <w:r>
        <w:rPr>
          <w:rFonts w:ascii="KaiTi" w:hAnsi="KaiTi" w:eastAsia="KaiTi" w:cs="KaiTi"/>
          <w:sz w:val="23"/>
          <w:szCs w:val="23"/>
          <w:spacing w:val="-21"/>
        </w:rPr>
        <w:t>外文出版</w:t>
      </w:r>
      <w:r>
        <w:rPr>
          <w:rFonts w:ascii="KaiTi" w:hAnsi="KaiTi" w:eastAsia="KaiTi" w:cs="KaiTi"/>
          <w:sz w:val="23"/>
          <w:szCs w:val="23"/>
        </w:rPr>
        <w:t xml:space="preserve"> </w:t>
      </w:r>
      <w:r>
        <w:rPr>
          <w:rFonts w:ascii="KaiTi" w:hAnsi="KaiTi" w:eastAsia="KaiTi" w:cs="KaiTi"/>
          <w:sz w:val="23"/>
          <w:szCs w:val="23"/>
          <w:spacing w:val="-13"/>
        </w:rPr>
        <w:t>社2022年版，第210页</w:t>
      </w:r>
    </w:p>
    <w:p>
      <w:pPr>
        <w:spacing w:line="431" w:lineRule="auto"/>
        <w:rPr>
          <w:rFonts w:ascii="Arial"/>
          <w:sz w:val="21"/>
        </w:rPr>
      </w:pPr>
      <w:r/>
    </w:p>
    <w:p>
      <w:pPr>
        <w:ind w:left="115" w:firstLine="469"/>
        <w:spacing w:before="76" w:line="296" w:lineRule="auto"/>
        <w:jc w:val="both"/>
        <w:rPr>
          <w:rFonts w:ascii="SimSun" w:hAnsi="SimSun" w:eastAsia="SimSun" w:cs="SimSun"/>
          <w:sz w:val="23"/>
          <w:szCs w:val="23"/>
        </w:rPr>
      </w:pPr>
      <w:r>
        <w:rPr>
          <w:rFonts w:ascii="SimSun" w:hAnsi="SimSun" w:eastAsia="SimSun" w:cs="SimSun"/>
          <w:sz w:val="23"/>
          <w:szCs w:val="23"/>
          <w:spacing w:val="12"/>
        </w:rPr>
        <w:t>实施就业优先战略。就业是最基本的民生。强化就业</w:t>
      </w:r>
      <w:r>
        <w:rPr>
          <w:rFonts w:ascii="SimSun" w:hAnsi="SimSun" w:eastAsia="SimSun" w:cs="SimSun"/>
          <w:sz w:val="23"/>
          <w:szCs w:val="23"/>
          <w:spacing w:val="5"/>
        </w:rPr>
        <w:t xml:space="preserve">  </w:t>
      </w:r>
      <w:r>
        <w:rPr>
          <w:rFonts w:ascii="SimSun" w:hAnsi="SimSun" w:eastAsia="SimSun" w:cs="SimSun"/>
          <w:sz w:val="23"/>
          <w:szCs w:val="23"/>
          <w:spacing w:val="12"/>
        </w:rPr>
        <w:t>优先政策，健全就业促进机制，促进高质量充分就业。健</w:t>
      </w:r>
      <w:r>
        <w:rPr>
          <w:rFonts w:ascii="SimSun" w:hAnsi="SimSun" w:eastAsia="SimSun" w:cs="SimSun"/>
          <w:sz w:val="23"/>
          <w:szCs w:val="23"/>
          <w:spacing w:val="17"/>
        </w:rPr>
        <w:t xml:space="preserve"> </w:t>
      </w:r>
      <w:r>
        <w:rPr>
          <w:rFonts w:ascii="SimSun" w:hAnsi="SimSun" w:eastAsia="SimSun" w:cs="SimSun"/>
          <w:sz w:val="23"/>
          <w:szCs w:val="23"/>
          <w:spacing w:val="12"/>
        </w:rPr>
        <w:t>全就业公共服务体系，完善重点群体就业支持体系，加强</w:t>
      </w:r>
      <w:r>
        <w:rPr>
          <w:rFonts w:ascii="SimSun" w:hAnsi="SimSun" w:eastAsia="SimSun" w:cs="SimSun"/>
          <w:sz w:val="23"/>
          <w:szCs w:val="23"/>
        </w:rPr>
        <w:t xml:space="preserve">  </w:t>
      </w:r>
      <w:r>
        <w:rPr>
          <w:rFonts w:ascii="SimSun" w:hAnsi="SimSun" w:eastAsia="SimSun" w:cs="SimSun"/>
          <w:sz w:val="23"/>
          <w:szCs w:val="23"/>
          <w:spacing w:val="12"/>
        </w:rPr>
        <w:t>困难群体就业兜底帮扶。统筹城乡就业政策体系，破</w:t>
      </w:r>
      <w:r>
        <w:rPr>
          <w:rFonts w:ascii="SimSun" w:hAnsi="SimSun" w:eastAsia="SimSun" w:cs="SimSun"/>
          <w:sz w:val="23"/>
          <w:szCs w:val="23"/>
          <w:spacing w:val="11"/>
        </w:rPr>
        <w:t>除妨</w:t>
      </w:r>
      <w:r>
        <w:rPr>
          <w:rFonts w:ascii="SimSun" w:hAnsi="SimSun" w:eastAsia="SimSun" w:cs="SimSun"/>
          <w:sz w:val="23"/>
          <w:szCs w:val="23"/>
        </w:rPr>
        <w:t xml:space="preserve">  </w:t>
      </w:r>
      <w:r>
        <w:rPr>
          <w:rFonts w:ascii="SimSun" w:hAnsi="SimSun" w:eastAsia="SimSun" w:cs="SimSun"/>
          <w:sz w:val="23"/>
          <w:szCs w:val="23"/>
          <w:spacing w:val="12"/>
        </w:rPr>
        <w:t>碍劳动力、人才流动的体制和政策弊端，消除影响平等就</w:t>
      </w:r>
      <w:r>
        <w:rPr>
          <w:rFonts w:ascii="SimSun" w:hAnsi="SimSun" w:eastAsia="SimSun" w:cs="SimSun"/>
          <w:sz w:val="23"/>
          <w:szCs w:val="23"/>
        </w:rPr>
        <w:t xml:space="preserve">  </w:t>
      </w:r>
      <w:r>
        <w:rPr>
          <w:rFonts w:ascii="SimSun" w:hAnsi="SimSun" w:eastAsia="SimSun" w:cs="SimSun"/>
          <w:sz w:val="23"/>
          <w:szCs w:val="23"/>
          <w:spacing w:val="13"/>
        </w:rPr>
        <w:t>业的不合理限制和就业歧视，使人人都有通过勤</w:t>
      </w:r>
      <w:r>
        <w:rPr>
          <w:rFonts w:ascii="SimSun" w:hAnsi="SimSun" w:eastAsia="SimSun" w:cs="SimSun"/>
          <w:sz w:val="23"/>
          <w:szCs w:val="23"/>
          <w:spacing w:val="12"/>
        </w:rPr>
        <w:t>奋劳动实</w:t>
      </w:r>
      <w:r>
        <w:rPr>
          <w:rFonts w:ascii="SimSun" w:hAnsi="SimSun" w:eastAsia="SimSun" w:cs="SimSun"/>
          <w:sz w:val="23"/>
          <w:szCs w:val="23"/>
        </w:rPr>
        <w:t xml:space="preserve"> </w:t>
      </w:r>
      <w:r>
        <w:rPr>
          <w:rFonts w:ascii="SimSun" w:hAnsi="SimSun" w:eastAsia="SimSun" w:cs="SimSun"/>
          <w:sz w:val="23"/>
          <w:szCs w:val="23"/>
          <w:spacing w:val="12"/>
        </w:rPr>
        <w:t>现自身发展的机会。健全终身职业技能培训制度，</w:t>
      </w:r>
      <w:r>
        <w:rPr>
          <w:rFonts w:ascii="SimSun" w:hAnsi="SimSun" w:eastAsia="SimSun" w:cs="SimSun"/>
          <w:sz w:val="23"/>
          <w:szCs w:val="23"/>
          <w:spacing w:val="11"/>
        </w:rPr>
        <w:t>推动解</w:t>
      </w:r>
      <w:r>
        <w:rPr>
          <w:rFonts w:ascii="SimSun" w:hAnsi="SimSun" w:eastAsia="SimSun" w:cs="SimSun"/>
          <w:sz w:val="23"/>
          <w:szCs w:val="23"/>
        </w:rPr>
        <w:t xml:space="preserve">  </w:t>
      </w:r>
      <w:r>
        <w:rPr>
          <w:rFonts w:ascii="SimSun" w:hAnsi="SimSun" w:eastAsia="SimSun" w:cs="SimSun"/>
          <w:sz w:val="23"/>
          <w:szCs w:val="23"/>
          <w:spacing w:val="16"/>
        </w:rPr>
        <w:t>决结构性就业矛盾。完善促进创业带动就业的保障制度，</w:t>
      </w:r>
      <w:r>
        <w:rPr>
          <w:rFonts w:ascii="SimSun" w:hAnsi="SimSun" w:eastAsia="SimSun" w:cs="SimSun"/>
          <w:sz w:val="23"/>
          <w:szCs w:val="23"/>
          <w:spacing w:val="3"/>
        </w:rPr>
        <w:t xml:space="preserve"> </w:t>
      </w:r>
      <w:r>
        <w:rPr>
          <w:rFonts w:ascii="SimSun" w:hAnsi="SimSun" w:eastAsia="SimSun" w:cs="SimSun"/>
          <w:sz w:val="23"/>
          <w:szCs w:val="23"/>
          <w:spacing w:val="13"/>
        </w:rPr>
        <w:t>支持和规范发展新就业形态。健全劳动法律法规，</w:t>
      </w:r>
      <w:r>
        <w:rPr>
          <w:rFonts w:ascii="SimSun" w:hAnsi="SimSun" w:eastAsia="SimSun" w:cs="SimSun"/>
          <w:sz w:val="23"/>
          <w:szCs w:val="23"/>
          <w:spacing w:val="12"/>
        </w:rPr>
        <w:t>完善劳</w:t>
      </w:r>
    </w:p>
    <w:p>
      <w:pPr>
        <w:sectPr>
          <w:pgSz w:w="8200" w:h="11830"/>
          <w:pgMar w:top="400" w:right="965" w:bottom="400" w:left="965" w:header="0" w:footer="0" w:gutter="0"/>
        </w:sectPr>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109"/>
        <w:spacing w:before="65" w:line="222" w:lineRule="auto"/>
        <w:rPr>
          <w:rFonts w:ascii="SimSun" w:hAnsi="SimSun" w:eastAsia="SimSun" w:cs="SimSun"/>
          <w:sz w:val="20"/>
          <w:szCs w:val="20"/>
        </w:rPr>
      </w:pPr>
      <w:r>
        <w:rPr>
          <w:rFonts w:ascii="SimSun" w:hAnsi="SimSun" w:eastAsia="SimSun" w:cs="SimSun"/>
          <w:sz w:val="15"/>
          <w:szCs w:val="15"/>
          <w:spacing w:val="-7"/>
          <w:position w:val="-3"/>
        </w:rPr>
        <w:t>350</w:t>
      </w:r>
      <w:r>
        <w:rPr>
          <w:rFonts w:ascii="SimSun" w:hAnsi="SimSun" w:eastAsia="SimSun" w:cs="SimSun"/>
          <w:sz w:val="15"/>
          <w:szCs w:val="15"/>
          <w:spacing w:val="6"/>
          <w:position w:val="-3"/>
        </w:rPr>
        <w:t xml:space="preserve">          </w:t>
      </w:r>
      <w:r>
        <w:rPr>
          <w:rFonts w:ascii="SimSun" w:hAnsi="SimSun" w:eastAsia="SimSun" w:cs="SimSun"/>
          <w:sz w:val="20"/>
          <w:szCs w:val="20"/>
          <w:spacing w:val="-7"/>
        </w:rPr>
        <w:t>习近平新时代中国特色社会主义思想专题摘编</w:t>
      </w:r>
    </w:p>
    <w:p>
      <w:pPr>
        <w:spacing w:before="295" w:line="411" w:lineRule="exact"/>
        <w:rPr>
          <w:rFonts w:ascii="SimSun" w:hAnsi="SimSun" w:eastAsia="SimSun" w:cs="SimSun"/>
          <w:sz w:val="25"/>
          <w:szCs w:val="25"/>
        </w:rPr>
      </w:pPr>
      <w:r>
        <w:rPr>
          <w:rFonts w:ascii="SimSun" w:hAnsi="SimSun" w:eastAsia="SimSun" w:cs="SimSun"/>
          <w:sz w:val="25"/>
          <w:szCs w:val="25"/>
          <w:spacing w:val="-7"/>
          <w:position w:val="11"/>
        </w:rPr>
        <w:t>动关系协商协调机制，完善劳动者权益保障制度，加强灵</w:t>
      </w:r>
    </w:p>
    <w:p>
      <w:pPr>
        <w:spacing w:line="219" w:lineRule="auto"/>
        <w:rPr>
          <w:rFonts w:ascii="SimSun" w:hAnsi="SimSun" w:eastAsia="SimSun" w:cs="SimSun"/>
          <w:sz w:val="25"/>
          <w:szCs w:val="25"/>
        </w:rPr>
      </w:pPr>
      <w:r>
        <w:rPr>
          <w:rFonts w:ascii="SimSun" w:hAnsi="SimSun" w:eastAsia="SimSun" w:cs="SimSun"/>
          <w:sz w:val="25"/>
          <w:szCs w:val="25"/>
          <w:spacing w:val="-9"/>
        </w:rPr>
        <w:t>活就业和新就业形态劳动者权益保障。</w:t>
      </w:r>
    </w:p>
    <w:p>
      <w:pPr>
        <w:ind w:left="1220" w:right="3" w:hanging="100"/>
        <w:spacing w:before="162" w:line="292" w:lineRule="auto"/>
        <w:jc w:val="both"/>
        <w:rPr>
          <w:rFonts w:ascii="KaiTi" w:hAnsi="KaiTi" w:eastAsia="KaiTi" w:cs="KaiTi"/>
          <w:sz w:val="20"/>
          <w:szCs w:val="20"/>
        </w:rPr>
      </w:pPr>
      <w:r>
        <w:rPr>
          <w:rFonts w:ascii="KaiTi" w:hAnsi="KaiTi" w:eastAsia="KaiTi" w:cs="KaiTi"/>
          <w:sz w:val="20"/>
          <w:szCs w:val="20"/>
          <w:spacing w:val="-4"/>
        </w:rPr>
        <w:t>《高举中国特色社会主义伟大旗帜，为全面建设社会主义</w:t>
      </w:r>
      <w:r>
        <w:rPr>
          <w:rFonts w:ascii="KaiTi" w:hAnsi="KaiTi" w:eastAsia="KaiTi" w:cs="KaiTi"/>
          <w:sz w:val="20"/>
          <w:szCs w:val="20"/>
          <w:spacing w:val="4"/>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10"/>
        </w:rPr>
        <w:t>杂志2022年第21期</w:t>
      </w:r>
    </w:p>
    <w:p>
      <w:pPr>
        <w:spacing w:line="453" w:lineRule="auto"/>
        <w:rPr>
          <w:rFonts w:ascii="Arial"/>
          <w:sz w:val="21"/>
        </w:rPr>
      </w:pPr>
      <w:r/>
    </w:p>
    <w:p>
      <w:pPr>
        <w:ind w:left="3" w:right="98" w:firstLine="500"/>
        <w:spacing w:before="81" w:line="260" w:lineRule="auto"/>
        <w:rPr>
          <w:rFonts w:ascii="SimHei" w:hAnsi="SimHei" w:eastAsia="SimHei" w:cs="SimHei"/>
          <w:sz w:val="25"/>
          <w:szCs w:val="25"/>
        </w:rPr>
      </w:pPr>
      <w:r>
        <w:rPr>
          <w:rFonts w:ascii="SimHei" w:hAnsi="SimHei" w:eastAsia="SimHei" w:cs="SimHei"/>
          <w:sz w:val="25"/>
          <w:szCs w:val="25"/>
          <w:b/>
          <w:bCs/>
        </w:rPr>
        <w:t>(四)社会保障体系是人民生活的安全网和社会运行</w:t>
      </w:r>
      <w:r>
        <w:rPr>
          <w:rFonts w:ascii="SimHei" w:hAnsi="SimHei" w:eastAsia="SimHei" w:cs="SimHei"/>
          <w:sz w:val="25"/>
          <w:szCs w:val="25"/>
        </w:rPr>
        <w:t xml:space="preserve"> </w:t>
      </w:r>
      <w:r>
        <w:rPr>
          <w:rFonts w:ascii="SimHei" w:hAnsi="SimHei" w:eastAsia="SimHei" w:cs="SimHei"/>
          <w:sz w:val="25"/>
          <w:szCs w:val="25"/>
          <w:b/>
          <w:bCs/>
          <w:spacing w:val="-14"/>
        </w:rPr>
        <w:t>的稳定器</w:t>
      </w:r>
    </w:p>
    <w:p>
      <w:pPr>
        <w:spacing w:line="385" w:lineRule="auto"/>
        <w:rPr>
          <w:rFonts w:ascii="Arial"/>
          <w:sz w:val="21"/>
        </w:rPr>
      </w:pPr>
      <w:r/>
    </w:p>
    <w:p>
      <w:pPr>
        <w:ind w:right="42" w:firstLine="499"/>
        <w:spacing w:before="82" w:line="265" w:lineRule="auto"/>
        <w:jc w:val="both"/>
        <w:rPr>
          <w:rFonts w:ascii="SimSun" w:hAnsi="SimSun" w:eastAsia="SimSun" w:cs="SimSun"/>
          <w:sz w:val="25"/>
          <w:szCs w:val="25"/>
        </w:rPr>
      </w:pPr>
      <w:r>
        <w:rPr>
          <w:rFonts w:ascii="SimSun" w:hAnsi="SimSun" w:eastAsia="SimSun" w:cs="SimSun"/>
          <w:sz w:val="25"/>
          <w:szCs w:val="25"/>
          <w:spacing w:val="-6"/>
        </w:rPr>
        <w:t>在改善民生的政策方面，我们要把握好一个原则，就</w:t>
      </w:r>
      <w:r>
        <w:rPr>
          <w:rFonts w:ascii="SimSun" w:hAnsi="SimSun" w:eastAsia="SimSun" w:cs="SimSun"/>
          <w:sz w:val="25"/>
          <w:szCs w:val="25"/>
          <w:spacing w:val="8"/>
        </w:rPr>
        <w:t xml:space="preserve"> </w:t>
      </w:r>
      <w:r>
        <w:rPr>
          <w:rFonts w:ascii="SimSun" w:hAnsi="SimSun" w:eastAsia="SimSun" w:cs="SimSun"/>
          <w:sz w:val="25"/>
          <w:szCs w:val="25"/>
          <w:spacing w:val="-15"/>
        </w:rPr>
        <w:t>是要多做雪中送炭的工作，少做锦上添花的事情，</w:t>
      </w:r>
      <w:r>
        <w:rPr>
          <w:rFonts w:ascii="SimSun" w:hAnsi="SimSun" w:eastAsia="SimSun" w:cs="SimSun"/>
          <w:sz w:val="25"/>
          <w:szCs w:val="25"/>
          <w:spacing w:val="68"/>
        </w:rPr>
        <w:t xml:space="preserve"> </w:t>
      </w:r>
      <w:r>
        <w:rPr>
          <w:rFonts w:ascii="SimSun" w:hAnsi="SimSun" w:eastAsia="SimSun" w:cs="SimSun"/>
          <w:sz w:val="25"/>
          <w:szCs w:val="25"/>
          <w:spacing w:val="-15"/>
        </w:rPr>
        <w:t>一切从</w:t>
      </w:r>
      <w:r>
        <w:rPr>
          <w:rFonts w:ascii="SimSun" w:hAnsi="SimSun" w:eastAsia="SimSun" w:cs="SimSun"/>
          <w:sz w:val="25"/>
          <w:szCs w:val="25"/>
        </w:rPr>
        <w:t xml:space="preserve"> </w:t>
      </w:r>
      <w:r>
        <w:rPr>
          <w:rFonts w:ascii="SimSun" w:hAnsi="SimSun" w:eastAsia="SimSun" w:cs="SimSun"/>
          <w:sz w:val="25"/>
          <w:szCs w:val="25"/>
          <w:spacing w:val="-8"/>
        </w:rPr>
        <w:t>社会主义初级阶段这个基本国情出发。</w:t>
      </w:r>
    </w:p>
    <w:p>
      <w:pPr>
        <w:ind w:right="101"/>
        <w:spacing w:before="142" w:line="370" w:lineRule="exact"/>
        <w:jc w:val="right"/>
        <w:rPr>
          <w:rFonts w:ascii="SimSun" w:hAnsi="SimSun" w:eastAsia="SimSun" w:cs="SimSun"/>
          <w:sz w:val="20"/>
          <w:szCs w:val="20"/>
        </w:rPr>
      </w:pPr>
      <w:r>
        <w:rPr>
          <w:rFonts w:ascii="SimSun" w:hAnsi="SimSun" w:eastAsia="SimSun" w:cs="SimSun"/>
          <w:sz w:val="20"/>
          <w:szCs w:val="20"/>
          <w:spacing w:val="-3"/>
          <w:position w:val="12"/>
        </w:rPr>
        <w:t>《在中央政治局常委会会议上关于当前经济形势和经济工</w:t>
      </w:r>
    </w:p>
    <w:p>
      <w:pPr>
        <w:ind w:left="1220"/>
        <w:spacing w:line="219" w:lineRule="auto"/>
        <w:rPr>
          <w:rFonts w:ascii="SimSun" w:hAnsi="SimSun" w:eastAsia="SimSun" w:cs="SimSun"/>
          <w:sz w:val="20"/>
          <w:szCs w:val="20"/>
        </w:rPr>
      </w:pPr>
      <w:r>
        <w:rPr>
          <w:rFonts w:ascii="SimSun" w:hAnsi="SimSun" w:eastAsia="SimSun" w:cs="SimSun"/>
          <w:sz w:val="20"/>
          <w:szCs w:val="20"/>
          <w:spacing w:val="10"/>
        </w:rPr>
        <w:t>作的讲话》(2013年7月25日)</w:t>
      </w:r>
    </w:p>
    <w:p>
      <w:pPr>
        <w:spacing w:line="463" w:lineRule="auto"/>
        <w:rPr>
          <w:rFonts w:ascii="Arial"/>
          <w:sz w:val="21"/>
        </w:rPr>
      </w:pPr>
      <w:r/>
    </w:p>
    <w:p>
      <w:pPr>
        <w:ind w:right="71" w:firstLine="499"/>
        <w:spacing w:before="82" w:line="270" w:lineRule="auto"/>
        <w:jc w:val="both"/>
        <w:rPr>
          <w:rFonts w:ascii="SimSun" w:hAnsi="SimSun" w:eastAsia="SimSun" w:cs="SimSun"/>
          <w:sz w:val="25"/>
          <w:szCs w:val="25"/>
        </w:rPr>
      </w:pPr>
      <w:r>
        <w:rPr>
          <w:rFonts w:ascii="SimSun" w:hAnsi="SimSun" w:eastAsia="SimSun" w:cs="SimSun"/>
          <w:sz w:val="25"/>
          <w:szCs w:val="25"/>
          <w:spacing w:val="-7"/>
        </w:rPr>
        <w:t>加快推进住房保障和供应体系建设，是满足群众基本</w:t>
      </w:r>
      <w:r>
        <w:rPr>
          <w:rFonts w:ascii="SimSun" w:hAnsi="SimSun" w:eastAsia="SimSun" w:cs="SimSun"/>
          <w:sz w:val="25"/>
          <w:szCs w:val="25"/>
          <w:spacing w:val="1"/>
        </w:rPr>
        <w:t xml:space="preserve"> </w:t>
      </w:r>
      <w:r>
        <w:rPr>
          <w:rFonts w:ascii="SimSun" w:hAnsi="SimSun" w:eastAsia="SimSun" w:cs="SimSun"/>
          <w:sz w:val="25"/>
          <w:szCs w:val="25"/>
          <w:spacing w:val="-7"/>
        </w:rPr>
        <w:t>住房需求、实现全体人民住有所居目标的重要</w:t>
      </w:r>
      <w:r>
        <w:rPr>
          <w:rFonts w:ascii="SimSun" w:hAnsi="SimSun" w:eastAsia="SimSun" w:cs="SimSun"/>
          <w:sz w:val="25"/>
          <w:szCs w:val="25"/>
          <w:spacing w:val="-8"/>
        </w:rPr>
        <w:t>任务，是促</w:t>
      </w:r>
      <w:r>
        <w:rPr>
          <w:rFonts w:ascii="SimSun" w:hAnsi="SimSun" w:eastAsia="SimSun" w:cs="SimSun"/>
          <w:sz w:val="25"/>
          <w:szCs w:val="25"/>
        </w:rPr>
        <w:t xml:space="preserve"> </w:t>
      </w:r>
      <w:r>
        <w:rPr>
          <w:rFonts w:ascii="SimSun" w:hAnsi="SimSun" w:eastAsia="SimSun" w:cs="SimSun"/>
          <w:sz w:val="25"/>
          <w:szCs w:val="25"/>
          <w:spacing w:val="-7"/>
        </w:rPr>
        <w:t>进社会公平正义、保证人民群众共享改革发展成果的必然</w:t>
      </w:r>
      <w:r>
        <w:rPr>
          <w:rFonts w:ascii="SimSun" w:hAnsi="SimSun" w:eastAsia="SimSun" w:cs="SimSun"/>
          <w:sz w:val="25"/>
          <w:szCs w:val="25"/>
          <w:spacing w:val="16"/>
        </w:rPr>
        <w:t xml:space="preserve"> </w:t>
      </w:r>
      <w:r>
        <w:rPr>
          <w:rFonts w:ascii="SimSun" w:hAnsi="SimSun" w:eastAsia="SimSun" w:cs="SimSun"/>
          <w:sz w:val="25"/>
          <w:szCs w:val="25"/>
          <w:spacing w:val="-7"/>
        </w:rPr>
        <w:t>要求。各级党委和政府要加强组织领导，落实</w:t>
      </w:r>
      <w:r>
        <w:rPr>
          <w:rFonts w:ascii="SimSun" w:hAnsi="SimSun" w:eastAsia="SimSun" w:cs="SimSun"/>
          <w:sz w:val="25"/>
          <w:szCs w:val="25"/>
          <w:spacing w:val="-8"/>
        </w:rPr>
        <w:t>各项目标任</w:t>
      </w:r>
      <w:r>
        <w:rPr>
          <w:rFonts w:ascii="SimSun" w:hAnsi="SimSun" w:eastAsia="SimSun" w:cs="SimSun"/>
          <w:sz w:val="25"/>
          <w:szCs w:val="25"/>
        </w:rPr>
        <w:t xml:space="preserve"> </w:t>
      </w:r>
      <w:r>
        <w:rPr>
          <w:rFonts w:ascii="SimSun" w:hAnsi="SimSun" w:eastAsia="SimSun" w:cs="SimSun"/>
          <w:sz w:val="25"/>
          <w:szCs w:val="25"/>
          <w:spacing w:val="-7"/>
        </w:rPr>
        <w:t>务和政策措施，努力把住房保障和供应体系建设办成一项</w:t>
      </w:r>
      <w:r>
        <w:rPr>
          <w:rFonts w:ascii="SimSun" w:hAnsi="SimSun" w:eastAsia="SimSun" w:cs="SimSun"/>
          <w:sz w:val="25"/>
          <w:szCs w:val="25"/>
        </w:rPr>
        <w:t xml:space="preserve"> </w:t>
      </w:r>
      <w:r>
        <w:rPr>
          <w:rFonts w:ascii="SimSun" w:hAnsi="SimSun" w:eastAsia="SimSun" w:cs="SimSun"/>
          <w:sz w:val="25"/>
          <w:szCs w:val="25"/>
          <w:spacing w:val="-7"/>
        </w:rPr>
        <w:t>经得起实践、人民、历史检验的德政工程。</w:t>
      </w:r>
    </w:p>
    <w:p>
      <w:pPr>
        <w:ind w:left="1220" w:right="42" w:hanging="100"/>
        <w:spacing w:before="196" w:line="270" w:lineRule="auto"/>
        <w:rPr>
          <w:rFonts w:ascii="KaiTi" w:hAnsi="KaiTi" w:eastAsia="KaiTi" w:cs="KaiTi"/>
          <w:sz w:val="20"/>
          <w:szCs w:val="20"/>
        </w:rPr>
      </w:pPr>
      <w:r>
        <w:rPr>
          <w:rFonts w:ascii="KaiTi" w:hAnsi="KaiTi" w:eastAsia="KaiTi" w:cs="KaiTi"/>
          <w:sz w:val="20"/>
          <w:szCs w:val="20"/>
          <w:spacing w:val="3"/>
        </w:rPr>
        <w:t>《加快推进住房保障和供应体系建设》</w:t>
      </w:r>
      <w:r>
        <w:rPr>
          <w:rFonts w:ascii="KaiTi" w:hAnsi="KaiTi" w:eastAsia="KaiTi" w:cs="KaiTi"/>
          <w:sz w:val="20"/>
          <w:szCs w:val="20"/>
          <w:spacing w:val="8"/>
        </w:rPr>
        <w:t xml:space="preserve">  </w:t>
      </w:r>
      <w:r>
        <w:rPr>
          <w:rFonts w:ascii="KaiTi" w:hAnsi="KaiTi" w:eastAsia="KaiTi" w:cs="KaiTi"/>
          <w:sz w:val="20"/>
          <w:szCs w:val="20"/>
          <w:spacing w:val="3"/>
        </w:rPr>
        <w:t>(2013年10月29</w:t>
      </w:r>
      <w:r>
        <w:rPr>
          <w:rFonts w:ascii="KaiTi" w:hAnsi="KaiTi" w:eastAsia="KaiTi" w:cs="KaiTi"/>
          <w:sz w:val="20"/>
          <w:szCs w:val="20"/>
        </w:rPr>
        <w:t xml:space="preserve"> </w:t>
      </w:r>
      <w:r>
        <w:rPr>
          <w:rFonts w:ascii="KaiTi" w:hAnsi="KaiTi" w:eastAsia="KaiTi" w:cs="KaiTi"/>
          <w:sz w:val="20"/>
          <w:szCs w:val="20"/>
          <w:spacing w:val="2"/>
        </w:rPr>
        <w:t>日),《习近平谈治国理政》第一卷，外文出版社2</w:t>
      </w:r>
      <w:r>
        <w:rPr>
          <w:rFonts w:ascii="KaiTi" w:hAnsi="KaiTi" w:eastAsia="KaiTi" w:cs="KaiTi"/>
          <w:sz w:val="20"/>
          <w:szCs w:val="20"/>
          <w:spacing w:val="1"/>
        </w:rPr>
        <w:t>018年</w:t>
      </w:r>
    </w:p>
    <w:p>
      <w:pPr>
        <w:sectPr>
          <w:footerReference w:type="default" r:id="rId131"/>
          <w:pgSz w:w="8440" w:h="11990"/>
          <w:pgMar w:top="400" w:right="1266" w:bottom="1209" w:left="1010" w:header="0" w:footer="971"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right="212"/>
        <w:spacing w:before="65" w:line="219" w:lineRule="auto"/>
        <w:jc w:val="right"/>
        <w:rPr>
          <w:rFonts w:ascii="SimSun" w:hAnsi="SimSun" w:eastAsia="SimSun" w:cs="SimSun"/>
          <w:sz w:val="20"/>
          <w:szCs w:val="20"/>
        </w:rPr>
      </w:pPr>
      <w:r>
        <w:rPr>
          <w:rFonts w:ascii="SimSun" w:hAnsi="SimSun" w:eastAsia="SimSun" w:cs="SimSun"/>
          <w:sz w:val="20"/>
          <w:szCs w:val="20"/>
          <w:spacing w:val="-7"/>
        </w:rPr>
        <w:t>十一、坚持在发展中保障和改善民生</w:t>
      </w:r>
      <w:r>
        <w:rPr>
          <w:rFonts w:ascii="SimSun" w:hAnsi="SimSun" w:eastAsia="SimSun" w:cs="SimSun"/>
          <w:sz w:val="20"/>
          <w:szCs w:val="20"/>
          <w:spacing w:val="4"/>
        </w:rPr>
        <w:t xml:space="preserve">           </w:t>
      </w:r>
      <w:r>
        <w:rPr>
          <w:rFonts w:ascii="SimSun" w:hAnsi="SimSun" w:eastAsia="SimSun" w:cs="SimSun"/>
          <w:sz w:val="20"/>
          <w:szCs w:val="20"/>
          <w:spacing w:val="-7"/>
        </w:rPr>
        <w:t>351</w:t>
      </w:r>
    </w:p>
    <w:p>
      <w:pPr>
        <w:spacing w:line="251" w:lineRule="auto"/>
        <w:rPr>
          <w:rFonts w:ascii="Arial"/>
          <w:sz w:val="21"/>
        </w:rPr>
      </w:pPr>
      <w:r/>
    </w:p>
    <w:p>
      <w:pPr>
        <w:ind w:firstLine="440"/>
        <w:spacing w:before="81" w:line="273" w:lineRule="auto"/>
        <w:jc w:val="both"/>
        <w:rPr>
          <w:rFonts w:ascii="SimSun" w:hAnsi="SimSun" w:eastAsia="SimSun" w:cs="SimSun"/>
          <w:sz w:val="25"/>
          <w:szCs w:val="25"/>
        </w:rPr>
      </w:pPr>
      <w:r>
        <w:rPr>
          <w:rFonts w:ascii="SimSun" w:hAnsi="SimSun" w:eastAsia="SimSun" w:cs="SimSun"/>
          <w:sz w:val="25"/>
          <w:szCs w:val="25"/>
          <w:spacing w:val="-5"/>
        </w:rPr>
        <w:t>从我国国情看，总的方向是构建以政府为主提供基本</w:t>
      </w:r>
      <w:r>
        <w:rPr>
          <w:rFonts w:ascii="SimSun" w:hAnsi="SimSun" w:eastAsia="SimSun" w:cs="SimSun"/>
          <w:sz w:val="25"/>
          <w:szCs w:val="25"/>
          <w:spacing w:val="7"/>
        </w:rPr>
        <w:t xml:space="preserve">  </w:t>
      </w:r>
      <w:r>
        <w:rPr>
          <w:rFonts w:ascii="SimSun" w:hAnsi="SimSun" w:eastAsia="SimSun" w:cs="SimSun"/>
          <w:sz w:val="25"/>
          <w:szCs w:val="25"/>
          <w:spacing w:val="-8"/>
        </w:rPr>
        <w:t>保障、以市场为主满足多层次需求的住房供应体系。要总</w:t>
      </w:r>
      <w:r>
        <w:rPr>
          <w:rFonts w:ascii="SimSun" w:hAnsi="SimSun" w:eastAsia="SimSun" w:cs="SimSun"/>
          <w:sz w:val="25"/>
          <w:szCs w:val="25"/>
          <w:spacing w:val="4"/>
        </w:rPr>
        <w:t xml:space="preserve">  </w:t>
      </w:r>
      <w:r>
        <w:rPr>
          <w:rFonts w:ascii="SimSun" w:hAnsi="SimSun" w:eastAsia="SimSun" w:cs="SimSun"/>
          <w:sz w:val="25"/>
          <w:szCs w:val="25"/>
          <w:spacing w:val="-8"/>
        </w:rPr>
        <w:t>结我国住房改革发展经验，借鉴其他国家解决住房问题的</w:t>
      </w:r>
      <w:r>
        <w:rPr>
          <w:rFonts w:ascii="SimSun" w:hAnsi="SimSun" w:eastAsia="SimSun" w:cs="SimSun"/>
          <w:sz w:val="25"/>
          <w:szCs w:val="25"/>
          <w:spacing w:val="3"/>
        </w:rPr>
        <w:t xml:space="preserve">  </w:t>
      </w:r>
      <w:r>
        <w:rPr>
          <w:rFonts w:ascii="SimSun" w:hAnsi="SimSun" w:eastAsia="SimSun" w:cs="SimSun"/>
          <w:sz w:val="25"/>
          <w:szCs w:val="25"/>
          <w:spacing w:val="-8"/>
        </w:rPr>
        <w:t>有益做法，深入研究住房建设的规律性问题，加强顶层设</w:t>
      </w:r>
      <w:r>
        <w:rPr>
          <w:rFonts w:ascii="SimSun" w:hAnsi="SimSun" w:eastAsia="SimSun" w:cs="SimSun"/>
          <w:sz w:val="25"/>
          <w:szCs w:val="25"/>
        </w:rPr>
        <w:t xml:space="preserve">  </w:t>
      </w:r>
      <w:r>
        <w:rPr>
          <w:rFonts w:ascii="SimSun" w:hAnsi="SimSun" w:eastAsia="SimSun" w:cs="SimSun"/>
          <w:sz w:val="25"/>
          <w:szCs w:val="25"/>
          <w:spacing w:val="-2"/>
        </w:rPr>
        <w:t>计，加快建立统一、规范、成熟、稳定的住房供应体系。</w:t>
      </w:r>
      <w:r>
        <w:rPr>
          <w:rFonts w:ascii="SimSun" w:hAnsi="SimSun" w:eastAsia="SimSun" w:cs="SimSun"/>
          <w:sz w:val="25"/>
          <w:szCs w:val="25"/>
          <w:spacing w:val="2"/>
        </w:rPr>
        <w:t xml:space="preserve"> </w:t>
      </w:r>
      <w:r>
        <w:rPr>
          <w:rFonts w:ascii="SimSun" w:hAnsi="SimSun" w:eastAsia="SimSun" w:cs="SimSun"/>
          <w:sz w:val="25"/>
          <w:szCs w:val="25"/>
          <w:spacing w:val="-7"/>
        </w:rPr>
        <w:t>要千方百计增加住房供应，同时要把调节人民群众住房需</w:t>
      </w:r>
      <w:r>
        <w:rPr>
          <w:rFonts w:ascii="SimSun" w:hAnsi="SimSun" w:eastAsia="SimSun" w:cs="SimSun"/>
          <w:sz w:val="25"/>
          <w:szCs w:val="25"/>
        </w:rPr>
        <w:t xml:space="preserve">  </w:t>
      </w:r>
      <w:r>
        <w:rPr>
          <w:rFonts w:ascii="SimSun" w:hAnsi="SimSun" w:eastAsia="SimSun" w:cs="SimSun"/>
          <w:sz w:val="25"/>
          <w:szCs w:val="25"/>
          <w:spacing w:val="-12"/>
        </w:rPr>
        <w:t>求放在重要位置，建立健全经济、适用、环保、节约资源、</w:t>
      </w:r>
      <w:r>
        <w:rPr>
          <w:rFonts w:ascii="SimSun" w:hAnsi="SimSun" w:eastAsia="SimSun" w:cs="SimSun"/>
          <w:sz w:val="25"/>
          <w:szCs w:val="25"/>
          <w:spacing w:val="15"/>
        </w:rPr>
        <w:t xml:space="preserve"> </w:t>
      </w:r>
      <w:r>
        <w:rPr>
          <w:rFonts w:ascii="SimSun" w:hAnsi="SimSun" w:eastAsia="SimSun" w:cs="SimSun"/>
          <w:sz w:val="25"/>
          <w:szCs w:val="25"/>
          <w:spacing w:val="-9"/>
        </w:rPr>
        <w:t>安全的住房标准体系，倡导符合国情的住房消费模式。</w:t>
      </w:r>
    </w:p>
    <w:p>
      <w:pPr>
        <w:ind w:left="1169" w:right="125" w:hanging="100"/>
        <w:spacing w:before="137" w:line="269" w:lineRule="auto"/>
        <w:jc w:val="both"/>
        <w:rPr>
          <w:rFonts w:ascii="KaiTi" w:hAnsi="KaiTi" w:eastAsia="KaiTi" w:cs="KaiTi"/>
          <w:sz w:val="20"/>
          <w:szCs w:val="20"/>
        </w:rPr>
      </w:pPr>
      <w:r>
        <w:rPr>
          <w:rFonts w:ascii="KaiTi" w:hAnsi="KaiTi" w:eastAsia="KaiTi" w:cs="KaiTi"/>
          <w:sz w:val="20"/>
          <w:szCs w:val="20"/>
          <w:spacing w:val="11"/>
        </w:rPr>
        <w:t>《加快推进住房保障和供应体系建设》(2013年10月29</w:t>
      </w:r>
      <w:r>
        <w:rPr>
          <w:rFonts w:ascii="KaiTi" w:hAnsi="KaiTi" w:eastAsia="KaiTi" w:cs="KaiTi"/>
          <w:sz w:val="20"/>
          <w:szCs w:val="20"/>
        </w:rPr>
        <w:t xml:space="preserve"> </w:t>
      </w:r>
      <w:r>
        <w:rPr>
          <w:rFonts w:ascii="KaiTi" w:hAnsi="KaiTi" w:eastAsia="KaiTi" w:cs="KaiTi"/>
          <w:sz w:val="20"/>
          <w:szCs w:val="20"/>
          <w:spacing w:val="2"/>
        </w:rPr>
        <w:t>日),《习近平谈治国理政》第一卷，外文出版社2</w:t>
      </w:r>
      <w:r>
        <w:rPr>
          <w:rFonts w:ascii="KaiTi" w:hAnsi="KaiTi" w:eastAsia="KaiTi" w:cs="KaiTi"/>
          <w:sz w:val="20"/>
          <w:szCs w:val="20"/>
          <w:spacing w:val="1"/>
        </w:rPr>
        <w:t>018年</w:t>
      </w:r>
      <w:r>
        <w:rPr>
          <w:rFonts w:ascii="KaiTi" w:hAnsi="KaiTi" w:eastAsia="KaiTi" w:cs="KaiTi"/>
          <w:sz w:val="20"/>
          <w:szCs w:val="20"/>
        </w:rPr>
        <w:t xml:space="preserve"> </w:t>
      </w:r>
      <w:r>
        <w:rPr>
          <w:rFonts w:ascii="KaiTi" w:hAnsi="KaiTi" w:eastAsia="KaiTi" w:cs="KaiTi"/>
          <w:sz w:val="20"/>
          <w:szCs w:val="20"/>
          <w:spacing w:val="6"/>
        </w:rPr>
        <w:t>版，第193页</w:t>
      </w:r>
    </w:p>
    <w:p>
      <w:pPr>
        <w:spacing w:line="427" w:lineRule="auto"/>
        <w:rPr>
          <w:rFonts w:ascii="Arial"/>
          <w:sz w:val="21"/>
        </w:rPr>
      </w:pPr>
      <w:r/>
    </w:p>
    <w:p>
      <w:pPr>
        <w:ind w:firstLine="440"/>
        <w:spacing w:before="81" w:line="265" w:lineRule="auto"/>
        <w:jc w:val="both"/>
        <w:rPr>
          <w:rFonts w:ascii="SimSun" w:hAnsi="SimSun" w:eastAsia="SimSun" w:cs="SimSun"/>
          <w:sz w:val="25"/>
          <w:szCs w:val="25"/>
        </w:rPr>
      </w:pPr>
      <w:r>
        <w:rPr>
          <w:rFonts w:ascii="SimSun" w:hAnsi="SimSun" w:eastAsia="SimSun" w:cs="SimSun"/>
          <w:sz w:val="25"/>
          <w:szCs w:val="25"/>
          <w:spacing w:val="-4"/>
        </w:rPr>
        <w:t>残疾人是一个特殊困难的群体，需要格外关心</w:t>
      </w:r>
      <w:r>
        <w:rPr>
          <w:rFonts w:ascii="SimSun" w:hAnsi="SimSun" w:eastAsia="SimSun" w:cs="SimSun"/>
          <w:sz w:val="25"/>
          <w:szCs w:val="25"/>
          <w:spacing w:val="-5"/>
        </w:rPr>
        <w:t>、格外</w:t>
      </w:r>
      <w:r>
        <w:rPr>
          <w:rFonts w:ascii="SimSun" w:hAnsi="SimSun" w:eastAsia="SimSun" w:cs="SimSun"/>
          <w:sz w:val="25"/>
          <w:szCs w:val="25"/>
        </w:rPr>
        <w:t xml:space="preserve">  </w:t>
      </w:r>
      <w:r>
        <w:rPr>
          <w:rFonts w:ascii="SimSun" w:hAnsi="SimSun" w:eastAsia="SimSun" w:cs="SimSun"/>
          <w:sz w:val="25"/>
          <w:szCs w:val="25"/>
          <w:spacing w:val="-7"/>
        </w:rPr>
        <w:t>关注。让广大残疾人安居乐业、衣食无忧，过上幸福美好</w:t>
      </w:r>
      <w:r>
        <w:rPr>
          <w:rFonts w:ascii="SimSun" w:hAnsi="SimSun" w:eastAsia="SimSun" w:cs="SimSun"/>
          <w:sz w:val="25"/>
          <w:szCs w:val="25"/>
          <w:spacing w:val="6"/>
        </w:rPr>
        <w:t xml:space="preserve">  </w:t>
      </w:r>
      <w:r>
        <w:rPr>
          <w:rFonts w:ascii="SimSun" w:hAnsi="SimSun" w:eastAsia="SimSun" w:cs="SimSun"/>
          <w:sz w:val="25"/>
          <w:szCs w:val="25"/>
          <w:spacing w:val="-2"/>
        </w:rPr>
        <w:t>的生活，是我们党全心全意为人民服务宗旨的重要体现，</w:t>
      </w:r>
      <w:r>
        <w:rPr>
          <w:rFonts w:ascii="SimSun" w:hAnsi="SimSun" w:eastAsia="SimSun" w:cs="SimSun"/>
          <w:sz w:val="25"/>
          <w:szCs w:val="25"/>
          <w:spacing w:val="3"/>
        </w:rPr>
        <w:t xml:space="preserve"> </w:t>
      </w:r>
      <w:r>
        <w:rPr>
          <w:rFonts w:ascii="SimSun" w:hAnsi="SimSun" w:eastAsia="SimSun" w:cs="SimSun"/>
          <w:sz w:val="25"/>
          <w:szCs w:val="25"/>
          <w:spacing w:val="-8"/>
        </w:rPr>
        <w:t>是我国社会主义制度的必然要求。</w:t>
      </w:r>
    </w:p>
    <w:p>
      <w:pPr>
        <w:ind w:left="1069" w:right="45"/>
        <w:spacing w:before="126" w:line="279" w:lineRule="auto"/>
        <w:jc w:val="both"/>
        <w:rPr>
          <w:rFonts w:ascii="KaiTi" w:hAnsi="KaiTi" w:eastAsia="KaiTi" w:cs="KaiTi"/>
          <w:sz w:val="20"/>
          <w:szCs w:val="20"/>
        </w:rPr>
      </w:pPr>
      <w:r>
        <w:rPr>
          <w:rFonts w:ascii="KaiTi" w:hAnsi="KaiTi" w:eastAsia="KaiTi" w:cs="KaiTi"/>
          <w:sz w:val="20"/>
          <w:szCs w:val="20"/>
          <w:spacing w:val="7"/>
        </w:rPr>
        <w:t>《致中国残疾人福利基金会的贺信》(2014年3月20日),</w:t>
      </w:r>
      <w:r>
        <w:rPr>
          <w:rFonts w:ascii="KaiTi" w:hAnsi="KaiTi" w:eastAsia="KaiTi" w:cs="KaiTi"/>
          <w:sz w:val="20"/>
          <w:szCs w:val="20"/>
          <w:spacing w:val="6"/>
        </w:rPr>
        <w:t xml:space="preserve"> </w:t>
      </w:r>
      <w:r>
        <w:rPr>
          <w:rFonts w:ascii="KaiTi" w:hAnsi="KaiTi" w:eastAsia="KaiTi" w:cs="KaiTi"/>
          <w:sz w:val="20"/>
          <w:szCs w:val="20"/>
          <w:spacing w:val="1"/>
        </w:rPr>
        <w:t>《习近平书信选集》第</w:t>
      </w:r>
      <w:r>
        <w:rPr>
          <w:rFonts w:ascii="KaiTi" w:hAnsi="KaiTi" w:eastAsia="KaiTi" w:cs="KaiTi"/>
          <w:sz w:val="20"/>
          <w:szCs w:val="20"/>
          <w:spacing w:val="-39"/>
        </w:rPr>
        <w:t xml:space="preserve"> </w:t>
      </w:r>
      <w:r>
        <w:rPr>
          <w:rFonts w:ascii="KaiTi" w:hAnsi="KaiTi" w:eastAsia="KaiTi" w:cs="KaiTi"/>
          <w:sz w:val="20"/>
          <w:szCs w:val="20"/>
          <w:spacing w:val="1"/>
        </w:rPr>
        <w:t>一卷，中央文献出版社2022年版，</w:t>
      </w:r>
      <w:r>
        <w:rPr>
          <w:rFonts w:ascii="KaiTi" w:hAnsi="KaiTi" w:eastAsia="KaiTi" w:cs="KaiTi"/>
          <w:sz w:val="20"/>
          <w:szCs w:val="20"/>
        </w:rPr>
        <w:t xml:space="preserve"> </w:t>
      </w:r>
      <w:r>
        <w:rPr>
          <w:rFonts w:ascii="KaiTi" w:hAnsi="KaiTi" w:eastAsia="KaiTi" w:cs="KaiTi"/>
          <w:sz w:val="20"/>
          <w:szCs w:val="20"/>
          <w:spacing w:val="28"/>
          <w:w w:val="107"/>
        </w:rPr>
        <w:t>第32页</w:t>
      </w:r>
    </w:p>
    <w:p>
      <w:pPr>
        <w:spacing w:line="417" w:lineRule="auto"/>
        <w:rPr>
          <w:rFonts w:ascii="Arial"/>
          <w:sz w:val="21"/>
        </w:rPr>
      </w:pPr>
      <w:r/>
    </w:p>
    <w:p>
      <w:pPr>
        <w:ind w:right="112" w:firstLine="440"/>
        <w:spacing w:before="82" w:line="265" w:lineRule="auto"/>
        <w:jc w:val="both"/>
        <w:rPr>
          <w:rFonts w:ascii="SimSun" w:hAnsi="SimSun" w:eastAsia="SimSun" w:cs="SimSun"/>
          <w:sz w:val="25"/>
          <w:szCs w:val="25"/>
        </w:rPr>
      </w:pPr>
      <w:r>
        <w:rPr>
          <w:rFonts w:ascii="SimSun" w:hAnsi="SimSun" w:eastAsia="SimSun" w:cs="SimSun"/>
          <w:sz w:val="25"/>
          <w:szCs w:val="25"/>
          <w:spacing w:val="-5"/>
        </w:rPr>
        <w:t>全社会都要了解少年儿童、尊重少年儿童、关心少年</w:t>
      </w:r>
      <w:r>
        <w:rPr>
          <w:rFonts w:ascii="SimSun" w:hAnsi="SimSun" w:eastAsia="SimSun" w:cs="SimSun"/>
          <w:sz w:val="25"/>
          <w:szCs w:val="25"/>
          <w:spacing w:val="14"/>
        </w:rPr>
        <w:t xml:space="preserve"> </w:t>
      </w:r>
      <w:r>
        <w:rPr>
          <w:rFonts w:ascii="SimSun" w:hAnsi="SimSun" w:eastAsia="SimSun" w:cs="SimSun"/>
          <w:sz w:val="25"/>
          <w:szCs w:val="25"/>
          <w:spacing w:val="-7"/>
        </w:rPr>
        <w:t>儿童、服务少年儿童，为少年儿童提供良好社会环境。对</w:t>
      </w:r>
      <w:r>
        <w:rPr>
          <w:rFonts w:ascii="SimSun" w:hAnsi="SimSun" w:eastAsia="SimSun" w:cs="SimSun"/>
          <w:sz w:val="25"/>
          <w:szCs w:val="25"/>
          <w:spacing w:val="14"/>
        </w:rPr>
        <w:t xml:space="preserve"> </w:t>
      </w:r>
      <w:r>
        <w:rPr>
          <w:rFonts w:ascii="SimSun" w:hAnsi="SimSun" w:eastAsia="SimSun" w:cs="SimSun"/>
          <w:sz w:val="25"/>
          <w:szCs w:val="25"/>
          <w:spacing w:val="-7"/>
        </w:rPr>
        <w:t>损害少年儿童权益、破坏少年儿童身心健康的言行，要坚</w:t>
      </w:r>
      <w:r>
        <w:rPr>
          <w:rFonts w:ascii="SimSun" w:hAnsi="SimSun" w:eastAsia="SimSun" w:cs="SimSun"/>
          <w:sz w:val="25"/>
          <w:szCs w:val="25"/>
          <w:spacing w:val="16"/>
        </w:rPr>
        <w:t xml:space="preserve"> </w:t>
      </w:r>
      <w:r>
        <w:rPr>
          <w:rFonts w:ascii="SimSun" w:hAnsi="SimSun" w:eastAsia="SimSun" w:cs="SimSun"/>
          <w:sz w:val="25"/>
          <w:szCs w:val="25"/>
          <w:spacing w:val="-9"/>
        </w:rPr>
        <w:t>决防止和依法打击。</w:t>
      </w:r>
    </w:p>
    <w:p>
      <w:pPr>
        <w:ind w:right="113"/>
        <w:spacing w:before="118" w:line="223" w:lineRule="auto"/>
        <w:jc w:val="right"/>
        <w:rPr>
          <w:rFonts w:ascii="KaiTi" w:hAnsi="KaiTi" w:eastAsia="KaiTi" w:cs="KaiTi"/>
          <w:sz w:val="20"/>
          <w:szCs w:val="20"/>
        </w:rPr>
      </w:pPr>
      <w:r>
        <w:rPr>
          <w:rFonts w:ascii="KaiTi" w:hAnsi="KaiTi" w:eastAsia="KaiTi" w:cs="KaiTi"/>
          <w:sz w:val="20"/>
          <w:szCs w:val="20"/>
          <w:spacing w:val="1"/>
        </w:rPr>
        <w:t>《从小积极培育和践行社会主义核心价值观》</w:t>
      </w:r>
      <w:r>
        <w:rPr>
          <w:rFonts w:ascii="KaiTi" w:hAnsi="KaiTi" w:eastAsia="KaiTi" w:cs="KaiTi"/>
          <w:sz w:val="20"/>
          <w:szCs w:val="20"/>
          <w:spacing w:val="93"/>
        </w:rPr>
        <w:t xml:space="preserve"> </w:t>
      </w:r>
      <w:r>
        <w:rPr>
          <w:rFonts w:ascii="KaiTi" w:hAnsi="KaiTi" w:eastAsia="KaiTi" w:cs="KaiTi"/>
          <w:sz w:val="20"/>
          <w:szCs w:val="20"/>
          <w:spacing w:val="1"/>
        </w:rPr>
        <w:t>(2014年5</w:t>
      </w:r>
    </w:p>
    <w:p>
      <w:pPr>
        <w:sectPr>
          <w:footerReference w:type="default" r:id="rId3"/>
          <w:pgSz w:w="8200" w:h="11830"/>
          <w:pgMar w:top="400" w:right="924" w:bottom="400" w:left="1070" w:header="0" w:footer="0" w:gutter="0"/>
        </w:sectPr>
        <w:rPr/>
      </w:pP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6"/>
          <w:szCs w:val="16"/>
          <w:spacing w:val="-7"/>
          <w:position w:val="-5"/>
        </w:rPr>
        <w:t>352</w:t>
      </w:r>
      <w:r>
        <w:rPr>
          <w:rFonts w:ascii="SimSun" w:hAnsi="SimSun" w:eastAsia="SimSun" w:cs="SimSun"/>
          <w:sz w:val="16"/>
          <w:szCs w:val="16"/>
          <w:spacing w:val="2"/>
          <w:position w:val="-5"/>
        </w:rPr>
        <w:t xml:space="preserve">           </w:t>
      </w:r>
      <w:r>
        <w:rPr>
          <w:rFonts w:ascii="SimSun" w:hAnsi="SimSun" w:eastAsia="SimSun" w:cs="SimSun"/>
          <w:sz w:val="20"/>
          <w:szCs w:val="20"/>
          <w:spacing w:val="-7"/>
        </w:rPr>
        <w:t>习近平新时代中国特色社会主义思想专题摘编</w:t>
      </w:r>
    </w:p>
    <w:p>
      <w:pPr>
        <w:spacing w:line="248" w:lineRule="auto"/>
        <w:rPr>
          <w:rFonts w:ascii="Arial"/>
          <w:sz w:val="21"/>
        </w:rPr>
      </w:pPr>
      <w:r/>
    </w:p>
    <w:p>
      <w:pPr>
        <w:ind w:left="1130" w:right="227"/>
        <w:spacing w:before="65" w:line="248" w:lineRule="auto"/>
        <w:rPr>
          <w:rFonts w:ascii="KaiTi" w:hAnsi="KaiTi" w:eastAsia="KaiTi" w:cs="KaiTi"/>
          <w:sz w:val="20"/>
          <w:szCs w:val="20"/>
        </w:rPr>
      </w:pPr>
      <w:r>
        <w:rPr>
          <w:rFonts w:ascii="KaiTi" w:hAnsi="KaiTi" w:eastAsia="KaiTi" w:cs="KaiTi"/>
          <w:sz w:val="20"/>
          <w:szCs w:val="20"/>
          <w:spacing w:val="4"/>
        </w:rPr>
        <w:t>月30日),习近平《论党的青年工作》,中央文献出版社</w:t>
      </w:r>
      <w:r>
        <w:rPr>
          <w:rFonts w:ascii="KaiTi" w:hAnsi="KaiTi" w:eastAsia="KaiTi" w:cs="KaiTi"/>
          <w:sz w:val="20"/>
          <w:szCs w:val="20"/>
          <w:spacing w:val="12"/>
        </w:rPr>
        <w:t xml:space="preserve"> </w:t>
      </w:r>
      <w:r>
        <w:rPr>
          <w:rFonts w:ascii="KaiTi" w:hAnsi="KaiTi" w:eastAsia="KaiTi" w:cs="KaiTi"/>
          <w:sz w:val="20"/>
          <w:szCs w:val="20"/>
          <w:spacing w:val="6"/>
        </w:rPr>
        <w:t>2022年版，第86页</w:t>
      </w:r>
    </w:p>
    <w:p>
      <w:pPr>
        <w:spacing w:line="391" w:lineRule="auto"/>
        <w:rPr>
          <w:rFonts w:ascii="Arial"/>
          <w:sz w:val="21"/>
        </w:rPr>
      </w:pPr>
      <w:r/>
    </w:p>
    <w:p>
      <w:pPr>
        <w:ind w:right="30" w:firstLine="479"/>
        <w:spacing w:before="81" w:line="269" w:lineRule="auto"/>
        <w:jc w:val="both"/>
        <w:rPr>
          <w:rFonts w:ascii="SimSun" w:hAnsi="SimSun" w:eastAsia="SimSun" w:cs="SimSun"/>
          <w:sz w:val="25"/>
          <w:szCs w:val="25"/>
        </w:rPr>
      </w:pPr>
      <w:r>
        <w:rPr>
          <w:rFonts w:ascii="SimSun" w:hAnsi="SimSun" w:eastAsia="SimSun" w:cs="SimSun"/>
          <w:sz w:val="25"/>
          <w:szCs w:val="25"/>
          <w:spacing w:val="-4"/>
        </w:rPr>
        <w:t>社会政策要托底，就是要守住民生底线。要从思想、</w:t>
      </w:r>
      <w:r>
        <w:rPr>
          <w:rFonts w:ascii="SimSun" w:hAnsi="SimSun" w:eastAsia="SimSun" w:cs="SimSun"/>
          <w:sz w:val="25"/>
          <w:szCs w:val="25"/>
          <w:spacing w:val="6"/>
        </w:rPr>
        <w:t xml:space="preserve"> </w:t>
      </w:r>
      <w:r>
        <w:rPr>
          <w:rFonts w:ascii="SimSun" w:hAnsi="SimSun" w:eastAsia="SimSun" w:cs="SimSun"/>
          <w:sz w:val="25"/>
          <w:szCs w:val="25"/>
          <w:spacing w:val="-7"/>
        </w:rPr>
        <w:t>资金、物资等方面做好准备和预案，坚决守住社会稳定底</w:t>
      </w:r>
      <w:r>
        <w:rPr>
          <w:rFonts w:ascii="SimSun" w:hAnsi="SimSun" w:eastAsia="SimSun" w:cs="SimSun"/>
          <w:sz w:val="25"/>
          <w:szCs w:val="25"/>
          <w:spacing w:val="8"/>
        </w:rPr>
        <w:t xml:space="preserve"> </w:t>
      </w:r>
      <w:r>
        <w:rPr>
          <w:rFonts w:ascii="SimSun" w:hAnsi="SimSun" w:eastAsia="SimSun" w:cs="SimSun"/>
          <w:sz w:val="25"/>
          <w:szCs w:val="25"/>
          <w:spacing w:val="-7"/>
        </w:rPr>
        <w:t>线。各国推进结构性改革，重点和难点在社会政策上。西</w:t>
      </w:r>
      <w:r>
        <w:rPr>
          <w:rFonts w:ascii="SimSun" w:hAnsi="SimSun" w:eastAsia="SimSun" w:cs="SimSun"/>
          <w:sz w:val="25"/>
          <w:szCs w:val="25"/>
          <w:spacing w:val="13"/>
        </w:rPr>
        <w:t xml:space="preserve"> </w:t>
      </w:r>
      <w:r>
        <w:rPr>
          <w:rFonts w:ascii="SimSun" w:hAnsi="SimSun" w:eastAsia="SimSun" w:cs="SimSun"/>
          <w:sz w:val="25"/>
          <w:szCs w:val="25"/>
          <w:spacing w:val="-7"/>
        </w:rPr>
        <w:t>方国家实行多党制，各政党代表不同利益集团，在社会政</w:t>
      </w:r>
      <w:r>
        <w:rPr>
          <w:rFonts w:ascii="SimSun" w:hAnsi="SimSun" w:eastAsia="SimSun" w:cs="SimSun"/>
          <w:sz w:val="25"/>
          <w:szCs w:val="25"/>
          <w:spacing w:val="4"/>
        </w:rPr>
        <w:t xml:space="preserve"> </w:t>
      </w:r>
      <w:r>
        <w:rPr>
          <w:rFonts w:ascii="SimSun" w:hAnsi="SimSun" w:eastAsia="SimSun" w:cs="SimSun"/>
          <w:sz w:val="25"/>
          <w:szCs w:val="25"/>
          <w:spacing w:val="-7"/>
        </w:rPr>
        <w:t>策上难以形成共识，为了选票什么都可以承诺，最后往往</w:t>
      </w:r>
      <w:r>
        <w:rPr>
          <w:rFonts w:ascii="SimSun" w:hAnsi="SimSun" w:eastAsia="SimSun" w:cs="SimSun"/>
          <w:sz w:val="25"/>
          <w:szCs w:val="25"/>
          <w:spacing w:val="4"/>
        </w:rPr>
        <w:t xml:space="preserve"> </w:t>
      </w:r>
      <w:r>
        <w:rPr>
          <w:rFonts w:ascii="SimSun" w:hAnsi="SimSun" w:eastAsia="SimSun" w:cs="SimSun"/>
          <w:sz w:val="25"/>
          <w:szCs w:val="25"/>
          <w:spacing w:val="-8"/>
        </w:rPr>
        <w:t>是一纸空文。我们是中国共产党领导和社会主义国家，党</w:t>
      </w:r>
      <w:r>
        <w:rPr>
          <w:rFonts w:ascii="SimSun" w:hAnsi="SimSun" w:eastAsia="SimSun" w:cs="SimSun"/>
          <w:sz w:val="25"/>
          <w:szCs w:val="25"/>
          <w:spacing w:val="13"/>
        </w:rPr>
        <w:t xml:space="preserve"> </w:t>
      </w:r>
      <w:r>
        <w:rPr>
          <w:rFonts w:ascii="SimSun" w:hAnsi="SimSun" w:eastAsia="SimSun" w:cs="SimSun"/>
          <w:sz w:val="25"/>
          <w:szCs w:val="25"/>
          <w:spacing w:val="-7"/>
        </w:rPr>
        <w:t>和国家就是为人民谋利益的，应该更好统一认识，在社会</w:t>
      </w:r>
      <w:r>
        <w:rPr>
          <w:rFonts w:ascii="SimSun" w:hAnsi="SimSun" w:eastAsia="SimSun" w:cs="SimSun"/>
          <w:sz w:val="25"/>
          <w:szCs w:val="25"/>
          <w:spacing w:val="4"/>
        </w:rPr>
        <w:t xml:space="preserve"> </w:t>
      </w:r>
      <w:r>
        <w:rPr>
          <w:rFonts w:ascii="SimSun" w:hAnsi="SimSun" w:eastAsia="SimSun" w:cs="SimSun"/>
          <w:sz w:val="25"/>
          <w:szCs w:val="25"/>
          <w:spacing w:val="-13"/>
        </w:rPr>
        <w:t>政策上把握好基调。</w:t>
      </w:r>
      <w:r>
        <w:rPr>
          <w:rFonts w:ascii="SimSun" w:hAnsi="SimSun" w:eastAsia="SimSun" w:cs="SimSun"/>
          <w:sz w:val="25"/>
          <w:szCs w:val="25"/>
          <w:spacing w:val="47"/>
        </w:rPr>
        <w:t xml:space="preserve"> </w:t>
      </w:r>
      <w:r>
        <w:rPr>
          <w:rFonts w:ascii="SimSun" w:hAnsi="SimSun" w:eastAsia="SimSun" w:cs="SimSun"/>
          <w:sz w:val="25"/>
          <w:szCs w:val="25"/>
          <w:spacing w:val="-13"/>
        </w:rPr>
        <w:t>一些结构性改革会带来部分职工下岗</w:t>
      </w:r>
      <w:r>
        <w:rPr>
          <w:rFonts w:ascii="SimSun" w:hAnsi="SimSun" w:eastAsia="SimSun" w:cs="SimSun"/>
          <w:sz w:val="25"/>
          <w:szCs w:val="25"/>
        </w:rPr>
        <w:t xml:space="preserve"> </w:t>
      </w:r>
      <w:r>
        <w:rPr>
          <w:rFonts w:ascii="SimSun" w:hAnsi="SimSun" w:eastAsia="SimSun" w:cs="SimSun"/>
          <w:sz w:val="25"/>
          <w:szCs w:val="25"/>
          <w:spacing w:val="-7"/>
        </w:rPr>
        <w:t>失业、收入降低等阵痛，要更好发挥社会保障的社会稳定</w:t>
      </w:r>
      <w:r>
        <w:rPr>
          <w:rFonts w:ascii="SimSun" w:hAnsi="SimSun" w:eastAsia="SimSun" w:cs="SimSun"/>
          <w:sz w:val="25"/>
          <w:szCs w:val="25"/>
          <w:spacing w:val="10"/>
        </w:rPr>
        <w:t xml:space="preserve"> </w:t>
      </w:r>
      <w:r>
        <w:rPr>
          <w:rFonts w:ascii="SimSun" w:hAnsi="SimSun" w:eastAsia="SimSun" w:cs="SimSun"/>
          <w:sz w:val="25"/>
          <w:szCs w:val="25"/>
          <w:spacing w:val="-7"/>
        </w:rPr>
        <w:t>器作用，把重点放在兜底上，保障群众基本生活，保障基</w:t>
      </w:r>
      <w:r>
        <w:rPr>
          <w:rFonts w:ascii="SimSun" w:hAnsi="SimSun" w:eastAsia="SimSun" w:cs="SimSun"/>
          <w:sz w:val="25"/>
          <w:szCs w:val="25"/>
          <w:spacing w:val="4"/>
        </w:rPr>
        <w:t xml:space="preserve"> </w:t>
      </w:r>
      <w:r>
        <w:rPr>
          <w:rFonts w:ascii="SimSun" w:hAnsi="SimSun" w:eastAsia="SimSun" w:cs="SimSun"/>
          <w:sz w:val="25"/>
          <w:szCs w:val="25"/>
          <w:spacing w:val="-7"/>
        </w:rPr>
        <w:t>本公共服务。要增加失业救助、最低生活保障等方面的财</w:t>
      </w:r>
      <w:r>
        <w:rPr>
          <w:rFonts w:ascii="SimSun" w:hAnsi="SimSun" w:eastAsia="SimSun" w:cs="SimSun"/>
          <w:sz w:val="25"/>
          <w:szCs w:val="25"/>
          <w:spacing w:val="3"/>
        </w:rPr>
        <w:t xml:space="preserve"> </w:t>
      </w:r>
      <w:r>
        <w:rPr>
          <w:rFonts w:ascii="SimSun" w:hAnsi="SimSun" w:eastAsia="SimSun" w:cs="SimSun"/>
          <w:sz w:val="25"/>
          <w:szCs w:val="25"/>
          <w:spacing w:val="-7"/>
        </w:rPr>
        <w:t>政资金，做好符合实际、有所区别、分行业分地区的可行</w:t>
      </w:r>
      <w:r>
        <w:rPr>
          <w:rFonts w:ascii="SimSun" w:hAnsi="SimSun" w:eastAsia="SimSun" w:cs="SimSun"/>
          <w:sz w:val="25"/>
          <w:szCs w:val="25"/>
          <w:spacing w:val="6"/>
        </w:rPr>
        <w:t xml:space="preserve"> </w:t>
      </w:r>
      <w:r>
        <w:rPr>
          <w:rFonts w:ascii="SimSun" w:hAnsi="SimSun" w:eastAsia="SimSun" w:cs="SimSun"/>
          <w:sz w:val="25"/>
          <w:szCs w:val="25"/>
          <w:spacing w:val="-6"/>
        </w:rPr>
        <w:t>预案。</w:t>
      </w:r>
    </w:p>
    <w:p>
      <w:pPr>
        <w:ind w:left="1030"/>
        <w:spacing w:before="214" w:line="223" w:lineRule="auto"/>
        <w:rPr>
          <w:rFonts w:ascii="KaiTi" w:hAnsi="KaiTi" w:eastAsia="KaiTi" w:cs="KaiTi"/>
          <w:sz w:val="20"/>
          <w:szCs w:val="20"/>
        </w:rPr>
      </w:pPr>
      <w:r>
        <w:rPr>
          <w:rFonts w:ascii="KaiTi" w:hAnsi="KaiTi" w:eastAsia="KaiTi" w:cs="KaiTi"/>
          <w:sz w:val="20"/>
          <w:szCs w:val="20"/>
          <w:spacing w:val="4"/>
        </w:rPr>
        <w:t>《在中央经济工作会议上的讲话》(2015年12月18日)</w:t>
      </w:r>
    </w:p>
    <w:p>
      <w:pPr>
        <w:spacing w:line="394" w:lineRule="auto"/>
        <w:rPr>
          <w:rFonts w:ascii="Arial"/>
          <w:sz w:val="21"/>
        </w:rPr>
      </w:pPr>
      <w:r/>
    </w:p>
    <w:p>
      <w:pPr>
        <w:ind w:firstLine="539"/>
        <w:spacing w:before="81" w:line="265" w:lineRule="auto"/>
        <w:jc w:val="both"/>
        <w:rPr>
          <w:rFonts w:ascii="SimSun" w:hAnsi="SimSun" w:eastAsia="SimSun" w:cs="SimSun"/>
          <w:sz w:val="25"/>
          <w:szCs w:val="25"/>
        </w:rPr>
      </w:pPr>
      <w:r>
        <w:rPr>
          <w:rFonts w:ascii="SimSun" w:hAnsi="SimSun" w:eastAsia="SimSun" w:cs="SimSun"/>
          <w:sz w:val="25"/>
          <w:szCs w:val="25"/>
          <w:spacing w:val="-6"/>
        </w:rPr>
        <w:t>全民医保是中国特色基本医疗卫生制度的基础。我国</w:t>
      </w:r>
      <w:r>
        <w:rPr>
          <w:rFonts w:ascii="SimSun" w:hAnsi="SimSun" w:eastAsia="SimSun" w:cs="SimSun"/>
          <w:sz w:val="25"/>
          <w:szCs w:val="25"/>
          <w:spacing w:val="1"/>
        </w:rPr>
        <w:t xml:space="preserve"> </w:t>
      </w:r>
      <w:r>
        <w:rPr>
          <w:rFonts w:ascii="SimSun" w:hAnsi="SimSun" w:eastAsia="SimSun" w:cs="SimSun"/>
          <w:sz w:val="25"/>
          <w:szCs w:val="25"/>
          <w:spacing w:val="-6"/>
        </w:rPr>
        <w:t>已经初步形成全民医保体系，但筹资机制尚不完善，保障</w:t>
      </w:r>
      <w:r>
        <w:rPr>
          <w:rFonts w:ascii="SimSun" w:hAnsi="SimSun" w:eastAsia="SimSun" w:cs="SimSun"/>
          <w:sz w:val="25"/>
          <w:szCs w:val="25"/>
        </w:rPr>
        <w:t xml:space="preserve"> </w:t>
      </w:r>
      <w:r>
        <w:rPr>
          <w:rFonts w:ascii="SimSun" w:hAnsi="SimSun" w:eastAsia="SimSun" w:cs="SimSun"/>
          <w:sz w:val="25"/>
          <w:szCs w:val="25"/>
          <w:spacing w:val="-7"/>
        </w:rPr>
        <w:t>水平有待提高，支付方式改革相对滞后，对医疗行为的有</w:t>
      </w:r>
      <w:r>
        <w:rPr>
          <w:rFonts w:ascii="SimSun" w:hAnsi="SimSun" w:eastAsia="SimSun" w:cs="SimSun"/>
          <w:sz w:val="25"/>
          <w:szCs w:val="25"/>
          <w:spacing w:val="6"/>
        </w:rPr>
        <w:t xml:space="preserve"> </w:t>
      </w:r>
      <w:r>
        <w:rPr>
          <w:rFonts w:ascii="SimSun" w:hAnsi="SimSun" w:eastAsia="SimSun" w:cs="SimSun"/>
          <w:sz w:val="25"/>
          <w:szCs w:val="25"/>
          <w:spacing w:val="3"/>
        </w:rPr>
        <w:t>效激励约束机制尚未形成。要加快推动城乡基本医保整</w:t>
      </w:r>
      <w:r>
        <w:rPr>
          <w:rFonts w:ascii="SimSun" w:hAnsi="SimSun" w:eastAsia="SimSun" w:cs="SimSun"/>
          <w:sz w:val="25"/>
          <w:szCs w:val="25"/>
          <w:spacing w:val="9"/>
        </w:rPr>
        <w:t xml:space="preserve"> </w:t>
      </w:r>
      <w:r>
        <w:rPr>
          <w:rFonts w:ascii="SimSun" w:hAnsi="SimSun" w:eastAsia="SimSun" w:cs="SimSun"/>
          <w:sz w:val="25"/>
          <w:szCs w:val="25"/>
          <w:spacing w:val="-3"/>
        </w:rPr>
        <w:t>合，在实现覆盖范围、筹资政策、保障待遇、医保目录、</w:t>
      </w:r>
      <w:r>
        <w:rPr>
          <w:rFonts w:ascii="SimSun" w:hAnsi="SimSun" w:eastAsia="SimSun" w:cs="SimSun"/>
          <w:sz w:val="25"/>
          <w:szCs w:val="25"/>
        </w:rPr>
        <w:t xml:space="preserve"> </w:t>
      </w:r>
      <w:r>
        <w:rPr>
          <w:rFonts w:ascii="SimSun" w:hAnsi="SimSun" w:eastAsia="SimSun" w:cs="SimSun"/>
          <w:sz w:val="25"/>
          <w:szCs w:val="25"/>
          <w:spacing w:val="1"/>
        </w:rPr>
        <w:t>定点管理、基金管理“六统一</w:t>
      </w:r>
      <w:r>
        <w:rPr>
          <w:rFonts w:ascii="SimSun" w:hAnsi="SimSun" w:eastAsia="SimSun" w:cs="SimSun"/>
          <w:sz w:val="25"/>
          <w:szCs w:val="25"/>
          <w:spacing w:val="-70"/>
        </w:rPr>
        <w:t xml:space="preserve"> </w:t>
      </w:r>
      <w:r>
        <w:rPr>
          <w:rFonts w:ascii="SimSun" w:hAnsi="SimSun" w:eastAsia="SimSun" w:cs="SimSun"/>
          <w:sz w:val="25"/>
          <w:szCs w:val="25"/>
          <w:spacing w:val="1"/>
        </w:rPr>
        <w:t>”的基础上，加快整合基</w:t>
      </w:r>
      <w:r>
        <w:rPr>
          <w:rFonts w:ascii="SimSun" w:hAnsi="SimSun" w:eastAsia="SimSun" w:cs="SimSun"/>
          <w:sz w:val="25"/>
          <w:szCs w:val="25"/>
        </w:rPr>
        <w:t xml:space="preserve"> </w:t>
      </w:r>
      <w:r>
        <w:rPr>
          <w:rFonts w:ascii="SimSun" w:hAnsi="SimSun" w:eastAsia="SimSun" w:cs="SimSun"/>
          <w:sz w:val="25"/>
          <w:szCs w:val="25"/>
          <w:spacing w:val="3"/>
        </w:rPr>
        <w:t>本医保管理机构，推进基本医保全国联网和异地就医结</w:t>
      </w:r>
    </w:p>
    <w:p>
      <w:pPr>
        <w:sectPr>
          <w:pgSz w:w="8300" w:h="11900"/>
          <w:pgMar w:top="400" w:right="1144" w:bottom="400" w:left="979" w:header="0" w:footer="0" w:gutter="0"/>
        </w:sectPr>
        <w:rPr/>
      </w:pPr>
    </w:p>
    <w:p>
      <w:pPr>
        <w:spacing w:line="359" w:lineRule="auto"/>
        <w:rPr>
          <w:rFonts w:ascii="Arial"/>
          <w:sz w:val="21"/>
        </w:rPr>
      </w:pPr>
      <w:r/>
    </w:p>
    <w:p>
      <w:pPr>
        <w:spacing w:line="359" w:lineRule="auto"/>
        <w:rPr>
          <w:rFonts w:ascii="Arial"/>
          <w:sz w:val="21"/>
        </w:rPr>
      </w:pPr>
      <w:r/>
    </w:p>
    <w:p>
      <w:pPr>
        <w:ind w:left="1169"/>
        <w:spacing w:before="65" w:line="219" w:lineRule="auto"/>
        <w:rPr>
          <w:rFonts w:ascii="SimSun" w:hAnsi="SimSun" w:eastAsia="SimSun" w:cs="SimSun"/>
          <w:sz w:val="20"/>
          <w:szCs w:val="20"/>
        </w:rPr>
      </w:pPr>
      <w:r>
        <w:rPr>
          <w:rFonts w:ascii="SimSun" w:hAnsi="SimSun" w:eastAsia="SimSun" w:cs="SimSun"/>
          <w:sz w:val="20"/>
          <w:szCs w:val="20"/>
          <w:spacing w:val="-8"/>
        </w:rPr>
        <w:t>十一、坚持在发展中保障和改善民生</w:t>
      </w:r>
      <w:r>
        <w:rPr>
          <w:rFonts w:ascii="SimSun" w:hAnsi="SimSun" w:eastAsia="SimSun" w:cs="SimSun"/>
          <w:sz w:val="20"/>
          <w:szCs w:val="20"/>
          <w:spacing w:val="1"/>
        </w:rPr>
        <w:t xml:space="preserve">              </w:t>
      </w:r>
      <w:r>
        <w:rPr>
          <w:rFonts w:ascii="SimSun" w:hAnsi="SimSun" w:eastAsia="SimSun" w:cs="SimSun"/>
          <w:sz w:val="20"/>
          <w:szCs w:val="20"/>
          <w:spacing w:val="-8"/>
          <w:position w:val="-1"/>
        </w:rPr>
        <w:t>353</w:t>
      </w:r>
    </w:p>
    <w:p>
      <w:pPr>
        <w:spacing w:line="267" w:lineRule="auto"/>
        <w:rPr>
          <w:rFonts w:ascii="Arial"/>
          <w:sz w:val="21"/>
        </w:rPr>
      </w:pPr>
      <w:r/>
    </w:p>
    <w:p>
      <w:pPr>
        <w:spacing w:before="78" w:line="279" w:lineRule="auto"/>
        <w:jc w:val="both"/>
        <w:rPr>
          <w:rFonts w:ascii="SimSun" w:hAnsi="SimSun" w:eastAsia="SimSun" w:cs="SimSun"/>
          <w:sz w:val="24"/>
          <w:szCs w:val="24"/>
        </w:rPr>
      </w:pPr>
      <w:r>
        <w:rPr>
          <w:rFonts w:ascii="SimSun" w:hAnsi="SimSun" w:eastAsia="SimSun" w:cs="SimSun"/>
          <w:sz w:val="24"/>
          <w:szCs w:val="24"/>
          <w:spacing w:val="11"/>
        </w:rPr>
        <w:t>算，促进地区间制度衔接，满足群众合理的异地就医需</w:t>
      </w:r>
      <w:r>
        <w:rPr>
          <w:rFonts w:ascii="SimSun" w:hAnsi="SimSun" w:eastAsia="SimSun" w:cs="SimSun"/>
          <w:sz w:val="24"/>
          <w:szCs w:val="24"/>
          <w:spacing w:val="4"/>
        </w:rPr>
        <w:t xml:space="preserve">  </w:t>
      </w:r>
      <w:r>
        <w:rPr>
          <w:rFonts w:ascii="SimSun" w:hAnsi="SimSun" w:eastAsia="SimSun" w:cs="SimSun"/>
          <w:sz w:val="24"/>
          <w:szCs w:val="24"/>
          <w:spacing w:val="1"/>
        </w:rPr>
        <w:t>求。要健全医保筹资和待遇调整机制，逐步建立同经济社</w:t>
      </w:r>
      <w:r>
        <w:rPr>
          <w:rFonts w:ascii="SimSun" w:hAnsi="SimSun" w:eastAsia="SimSun" w:cs="SimSun"/>
          <w:sz w:val="24"/>
          <w:szCs w:val="24"/>
          <w:spacing w:val="2"/>
        </w:rPr>
        <w:t xml:space="preserve">  </w:t>
      </w:r>
      <w:r>
        <w:rPr>
          <w:rFonts w:ascii="SimSun" w:hAnsi="SimSun" w:eastAsia="SimSun" w:cs="SimSun"/>
          <w:sz w:val="24"/>
          <w:szCs w:val="24"/>
          <w:spacing w:val="1"/>
        </w:rPr>
        <w:t>会发展水平、各方承受能力相适应的基本医保稳定可持续</w:t>
      </w:r>
      <w:r>
        <w:rPr>
          <w:rFonts w:ascii="SimSun" w:hAnsi="SimSun" w:eastAsia="SimSun" w:cs="SimSun"/>
          <w:sz w:val="24"/>
          <w:szCs w:val="24"/>
          <w:spacing w:val="3"/>
        </w:rPr>
        <w:t xml:space="preserve">  </w:t>
      </w:r>
      <w:r>
        <w:rPr>
          <w:rFonts w:ascii="SimSun" w:hAnsi="SimSun" w:eastAsia="SimSun" w:cs="SimSun"/>
          <w:sz w:val="24"/>
          <w:szCs w:val="24"/>
          <w:spacing w:val="1"/>
        </w:rPr>
        <w:t>筹资机制，健全同筹资水平相适应的基本医保待遇调整机</w:t>
      </w:r>
      <w:r>
        <w:rPr>
          <w:rFonts w:ascii="SimSun" w:hAnsi="SimSun" w:eastAsia="SimSun" w:cs="SimSun"/>
          <w:sz w:val="24"/>
          <w:szCs w:val="24"/>
          <w:spacing w:val="1"/>
        </w:rPr>
        <w:t xml:space="preserve">  </w:t>
      </w:r>
      <w:r>
        <w:rPr>
          <w:rFonts w:ascii="SimSun" w:hAnsi="SimSun" w:eastAsia="SimSun" w:cs="SimSun"/>
          <w:sz w:val="24"/>
          <w:szCs w:val="24"/>
        </w:rPr>
        <w:t>制，各级财政要加大对城乡居民基本医保特别是大病保险</w:t>
      </w:r>
      <w:r>
        <w:rPr>
          <w:rFonts w:ascii="SimSun" w:hAnsi="SimSun" w:eastAsia="SimSun" w:cs="SimSun"/>
          <w:sz w:val="24"/>
          <w:szCs w:val="24"/>
          <w:spacing w:val="4"/>
        </w:rPr>
        <w:t xml:space="preserve">  </w:t>
      </w:r>
      <w:r>
        <w:rPr>
          <w:rFonts w:ascii="SimSun" w:hAnsi="SimSun" w:eastAsia="SimSun" w:cs="SimSun"/>
          <w:sz w:val="24"/>
          <w:szCs w:val="24"/>
          <w:spacing w:val="1"/>
        </w:rPr>
        <w:t>的投入力度，抓好各项保障制度的衔接。要健全医保支付</w:t>
      </w:r>
      <w:r>
        <w:rPr>
          <w:rFonts w:ascii="SimSun" w:hAnsi="SimSun" w:eastAsia="SimSun" w:cs="SimSun"/>
          <w:sz w:val="24"/>
          <w:szCs w:val="24"/>
          <w:spacing w:val="1"/>
        </w:rPr>
        <w:t xml:space="preserve">  </w:t>
      </w:r>
      <w:r>
        <w:rPr>
          <w:rFonts w:ascii="SimSun" w:hAnsi="SimSun" w:eastAsia="SimSun" w:cs="SimSun"/>
          <w:sz w:val="24"/>
          <w:szCs w:val="24"/>
          <w:spacing w:val="1"/>
        </w:rPr>
        <w:t>机制，健全利益调控机制，引导群众有序就诊，让医院有</w:t>
      </w:r>
      <w:r>
        <w:rPr>
          <w:rFonts w:ascii="SimSun" w:hAnsi="SimSun" w:eastAsia="SimSun" w:cs="SimSun"/>
          <w:sz w:val="24"/>
          <w:szCs w:val="24"/>
          <w:spacing w:val="3"/>
        </w:rPr>
        <w:t xml:space="preserve">  </w:t>
      </w:r>
      <w:r>
        <w:rPr>
          <w:rFonts w:ascii="SimSun" w:hAnsi="SimSun" w:eastAsia="SimSun" w:cs="SimSun"/>
          <w:sz w:val="24"/>
          <w:szCs w:val="24"/>
          <w:spacing w:val="5"/>
        </w:rPr>
        <w:t>动力合理用药、控制成本，有动力合理收治和转诊患者，</w:t>
      </w:r>
      <w:r>
        <w:rPr>
          <w:rFonts w:ascii="SimSun" w:hAnsi="SimSun" w:eastAsia="SimSun" w:cs="SimSun"/>
          <w:sz w:val="24"/>
          <w:szCs w:val="24"/>
          <w:spacing w:val="14"/>
        </w:rPr>
        <w:t xml:space="preserve"> </w:t>
      </w:r>
      <w:r>
        <w:rPr>
          <w:rFonts w:ascii="SimSun" w:hAnsi="SimSun" w:eastAsia="SimSun" w:cs="SimSun"/>
          <w:sz w:val="24"/>
          <w:szCs w:val="24"/>
          <w:spacing w:val="1"/>
        </w:rPr>
        <w:t>激发医疗机构规范行为、控制成本的内生动力。要健全医</w:t>
      </w:r>
      <w:r>
        <w:rPr>
          <w:rFonts w:ascii="SimSun" w:hAnsi="SimSun" w:eastAsia="SimSun" w:cs="SimSun"/>
          <w:sz w:val="24"/>
          <w:szCs w:val="24"/>
          <w:spacing w:val="4"/>
        </w:rPr>
        <w:t xml:space="preserve">  </w:t>
      </w:r>
      <w:r>
        <w:rPr>
          <w:rFonts w:ascii="SimSun" w:hAnsi="SimSun" w:eastAsia="SimSun" w:cs="SimSun"/>
          <w:sz w:val="24"/>
          <w:szCs w:val="24"/>
          <w:spacing w:val="1"/>
        </w:rPr>
        <w:t>保经办机制，创新经办服务模式，推动形成多元化竞争格</w:t>
      </w:r>
      <w:r>
        <w:rPr>
          <w:rFonts w:ascii="SimSun" w:hAnsi="SimSun" w:eastAsia="SimSun" w:cs="SimSun"/>
          <w:sz w:val="24"/>
          <w:szCs w:val="24"/>
          <w:spacing w:val="2"/>
        </w:rPr>
        <w:t xml:space="preserve">  </w:t>
      </w:r>
      <w:r>
        <w:rPr>
          <w:rFonts w:ascii="SimSun" w:hAnsi="SimSun" w:eastAsia="SimSun" w:cs="SimSun"/>
          <w:sz w:val="24"/>
          <w:szCs w:val="24"/>
          <w:spacing w:val="1"/>
        </w:rPr>
        <w:t>局，提高基本医保经办服务效率和质量。要丰富健康保险</w:t>
      </w:r>
      <w:r>
        <w:rPr>
          <w:rFonts w:ascii="SimSun" w:hAnsi="SimSun" w:eastAsia="SimSun" w:cs="SimSun"/>
          <w:sz w:val="24"/>
          <w:szCs w:val="24"/>
          <w:spacing w:val="2"/>
        </w:rPr>
        <w:t xml:space="preserve">  </w:t>
      </w:r>
      <w:r>
        <w:rPr>
          <w:rFonts w:ascii="SimSun" w:hAnsi="SimSun" w:eastAsia="SimSun" w:cs="SimSun"/>
          <w:sz w:val="24"/>
          <w:szCs w:val="24"/>
          <w:spacing w:val="-3"/>
        </w:rPr>
        <w:t>产品，积极发展商业健康保险。</w:t>
      </w:r>
    </w:p>
    <w:p>
      <w:pPr>
        <w:ind w:left="1169" w:right="100" w:hanging="100"/>
        <w:spacing w:before="205" w:line="264" w:lineRule="auto"/>
        <w:jc w:val="both"/>
        <w:rPr>
          <w:rFonts w:ascii="KaiTi" w:hAnsi="KaiTi" w:eastAsia="KaiTi" w:cs="KaiTi"/>
          <w:sz w:val="20"/>
          <w:szCs w:val="20"/>
        </w:rPr>
      </w:pPr>
      <w:r>
        <w:rPr>
          <w:rFonts w:ascii="KaiTi" w:hAnsi="KaiTi" w:eastAsia="KaiTi" w:cs="KaiTi"/>
          <w:sz w:val="20"/>
          <w:szCs w:val="20"/>
          <w:spacing w:val="21"/>
        </w:rPr>
        <w:t>《全面深化医药卫生体制改革》(2016年8月19日),</w:t>
      </w:r>
      <w:r>
        <w:rPr>
          <w:rFonts w:ascii="KaiTi" w:hAnsi="KaiTi" w:eastAsia="KaiTi" w:cs="KaiTi"/>
          <w:sz w:val="20"/>
          <w:szCs w:val="20"/>
          <w:spacing w:val="2"/>
        </w:rPr>
        <w:t xml:space="preserve"> </w:t>
      </w:r>
      <w:r>
        <w:rPr>
          <w:rFonts w:ascii="KaiTi" w:hAnsi="KaiTi" w:eastAsia="KaiTi" w:cs="KaiTi"/>
          <w:sz w:val="20"/>
          <w:szCs w:val="20"/>
          <w:spacing w:val="-1"/>
        </w:rPr>
        <w:t>习近平《论坚持全面深化改革》,中央文献出版</w:t>
      </w:r>
      <w:r>
        <w:rPr>
          <w:rFonts w:ascii="KaiTi" w:hAnsi="KaiTi" w:eastAsia="KaiTi" w:cs="KaiTi"/>
          <w:sz w:val="20"/>
          <w:szCs w:val="20"/>
          <w:spacing w:val="-2"/>
        </w:rPr>
        <w:t>社2018年</w:t>
      </w:r>
      <w:r>
        <w:rPr>
          <w:rFonts w:ascii="KaiTi" w:hAnsi="KaiTi" w:eastAsia="KaiTi" w:cs="KaiTi"/>
          <w:sz w:val="20"/>
          <w:szCs w:val="20"/>
        </w:rPr>
        <w:t xml:space="preserve"> </w:t>
      </w:r>
      <w:r>
        <w:rPr>
          <w:rFonts w:ascii="KaiTi" w:hAnsi="KaiTi" w:eastAsia="KaiTi" w:cs="KaiTi"/>
          <w:sz w:val="20"/>
          <w:szCs w:val="20"/>
          <w:spacing w:val="5"/>
        </w:rPr>
        <w:t>版，第282-283页</w:t>
      </w:r>
    </w:p>
    <w:p>
      <w:pPr>
        <w:spacing w:line="422" w:lineRule="auto"/>
        <w:rPr>
          <w:rFonts w:ascii="Arial"/>
          <w:sz w:val="21"/>
        </w:rPr>
      </w:pPr>
      <w:r/>
    </w:p>
    <w:p>
      <w:pPr>
        <w:ind w:right="66" w:firstLine="440"/>
        <w:spacing w:before="78" w:line="277" w:lineRule="auto"/>
        <w:jc w:val="both"/>
        <w:rPr>
          <w:rFonts w:ascii="SimSun" w:hAnsi="SimSun" w:eastAsia="SimSun" w:cs="SimSun"/>
          <w:sz w:val="24"/>
          <w:szCs w:val="24"/>
        </w:rPr>
      </w:pPr>
      <w:r>
        <w:rPr>
          <w:rFonts w:ascii="SimSun" w:hAnsi="SimSun" w:eastAsia="SimSun" w:cs="SimSun"/>
          <w:sz w:val="24"/>
          <w:szCs w:val="24"/>
          <w:spacing w:val="4"/>
        </w:rPr>
        <w:t>我多次强调，要坚持男女平等基本国策，维护妇女儿</w:t>
      </w:r>
      <w:r>
        <w:rPr>
          <w:rFonts w:ascii="SimSun" w:hAnsi="SimSun" w:eastAsia="SimSun" w:cs="SimSun"/>
          <w:sz w:val="24"/>
          <w:szCs w:val="24"/>
          <w:spacing w:val="17"/>
        </w:rPr>
        <w:t xml:space="preserve"> </w:t>
      </w:r>
      <w:r>
        <w:rPr>
          <w:rFonts w:ascii="SimSun" w:hAnsi="SimSun" w:eastAsia="SimSun" w:cs="SimSun"/>
          <w:sz w:val="24"/>
          <w:szCs w:val="24"/>
          <w:spacing w:val="1"/>
        </w:rPr>
        <w:t>童合法权益。长期以来，男女平等、尊重妇女的观念越来</w:t>
      </w:r>
      <w:r>
        <w:rPr>
          <w:rFonts w:ascii="SimSun" w:hAnsi="SimSun" w:eastAsia="SimSun" w:cs="SimSun"/>
          <w:sz w:val="24"/>
          <w:szCs w:val="24"/>
          <w:spacing w:val="4"/>
        </w:rPr>
        <w:t xml:space="preserve"> </w:t>
      </w:r>
      <w:r>
        <w:rPr>
          <w:rFonts w:ascii="SimSun" w:hAnsi="SimSun" w:eastAsia="SimSun" w:cs="SimSun"/>
          <w:sz w:val="24"/>
          <w:szCs w:val="24"/>
          <w:spacing w:val="2"/>
        </w:rPr>
        <w:t>越深入人心，同时也要看到，妇女发展仍然不平衡，针对</w:t>
      </w:r>
      <w:r>
        <w:rPr>
          <w:rFonts w:ascii="SimSun" w:hAnsi="SimSun" w:eastAsia="SimSun" w:cs="SimSun"/>
          <w:sz w:val="24"/>
          <w:szCs w:val="24"/>
        </w:rPr>
        <w:t xml:space="preserve"> </w:t>
      </w:r>
      <w:r>
        <w:rPr>
          <w:rFonts w:ascii="SimSun" w:hAnsi="SimSun" w:eastAsia="SimSun" w:cs="SimSun"/>
          <w:sz w:val="24"/>
          <w:szCs w:val="24"/>
          <w:spacing w:val="2"/>
        </w:rPr>
        <w:t>妇女的歧视依然存在。这其中，既有一些历史和现实的原</w:t>
      </w:r>
      <w:r>
        <w:rPr>
          <w:rFonts w:ascii="SimSun" w:hAnsi="SimSun" w:eastAsia="SimSun" w:cs="SimSun"/>
          <w:sz w:val="24"/>
          <w:szCs w:val="24"/>
          <w:spacing w:val="8"/>
        </w:rPr>
        <w:t xml:space="preserve"> </w:t>
      </w:r>
      <w:r>
        <w:rPr>
          <w:rFonts w:ascii="SimSun" w:hAnsi="SimSun" w:eastAsia="SimSun" w:cs="SimSun"/>
          <w:sz w:val="24"/>
          <w:szCs w:val="24"/>
          <w:spacing w:val="2"/>
        </w:rPr>
        <w:t>因引起的问题，如对妇女就业歧视问题、农村妇女土地及</w:t>
      </w:r>
      <w:r>
        <w:rPr>
          <w:rFonts w:ascii="SimSun" w:hAnsi="SimSun" w:eastAsia="SimSun" w:cs="SimSun"/>
          <w:sz w:val="24"/>
          <w:szCs w:val="24"/>
          <w:spacing w:val="2"/>
        </w:rPr>
        <w:t xml:space="preserve"> </w:t>
      </w:r>
      <w:r>
        <w:rPr>
          <w:rFonts w:ascii="SimSun" w:hAnsi="SimSun" w:eastAsia="SimSun" w:cs="SimSun"/>
          <w:sz w:val="24"/>
          <w:szCs w:val="24"/>
          <w:spacing w:val="2"/>
        </w:rPr>
        <w:t>相关权益保障问题等，也有新形势下产生的新问题，比如</w:t>
      </w:r>
      <w:r>
        <w:rPr>
          <w:rFonts w:ascii="SimSun" w:hAnsi="SimSun" w:eastAsia="SimSun" w:cs="SimSun"/>
          <w:sz w:val="24"/>
          <w:szCs w:val="24"/>
          <w:spacing w:val="6"/>
        </w:rPr>
        <w:t xml:space="preserve"> </w:t>
      </w:r>
      <w:r>
        <w:rPr>
          <w:rFonts w:ascii="SimSun" w:hAnsi="SimSun" w:eastAsia="SimSun" w:cs="SimSun"/>
          <w:sz w:val="24"/>
          <w:szCs w:val="24"/>
          <w:spacing w:val="2"/>
        </w:rPr>
        <w:t>二孩政策放开后的妇女职业发展、网络时代维护妇女权益</w:t>
      </w:r>
      <w:r>
        <w:rPr>
          <w:rFonts w:ascii="SimSun" w:hAnsi="SimSun" w:eastAsia="SimSun" w:cs="SimSun"/>
          <w:sz w:val="24"/>
          <w:szCs w:val="24"/>
        </w:rPr>
        <w:t xml:space="preserve"> </w:t>
      </w:r>
      <w:r>
        <w:rPr>
          <w:rFonts w:ascii="SimSun" w:hAnsi="SimSun" w:eastAsia="SimSun" w:cs="SimSun"/>
          <w:sz w:val="24"/>
          <w:szCs w:val="24"/>
          <w:spacing w:val="2"/>
        </w:rPr>
        <w:t>等挑战。解决这些问题，需要从国家层面治理，对严重侵</w:t>
      </w:r>
      <w:r>
        <w:rPr>
          <w:rFonts w:ascii="SimSun" w:hAnsi="SimSun" w:eastAsia="SimSun" w:cs="SimSun"/>
          <w:sz w:val="24"/>
          <w:szCs w:val="24"/>
          <w:spacing w:val="1"/>
        </w:rPr>
        <w:t xml:space="preserve"> </w:t>
      </w:r>
      <w:r>
        <w:rPr>
          <w:rFonts w:ascii="SimSun" w:hAnsi="SimSun" w:eastAsia="SimSun" w:cs="SimSun"/>
          <w:sz w:val="24"/>
          <w:szCs w:val="24"/>
          <w:spacing w:val="3"/>
        </w:rPr>
        <w:t>犯妇女权益的犯罪行为要坚决依法打击，对错误言论</w:t>
      </w:r>
      <w:r>
        <w:rPr>
          <w:rFonts w:ascii="SimSun" w:hAnsi="SimSun" w:eastAsia="SimSun" w:cs="SimSun"/>
          <w:sz w:val="24"/>
          <w:szCs w:val="24"/>
          <w:spacing w:val="2"/>
        </w:rPr>
        <w:t>要及</w:t>
      </w:r>
    </w:p>
    <w:p>
      <w:pPr>
        <w:sectPr>
          <w:pgSz w:w="8200" w:h="11830"/>
          <w:pgMar w:top="400" w:right="969" w:bottom="400" w:left="1090" w:header="0"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6"/>
          <w:szCs w:val="16"/>
          <w:spacing w:val="-7"/>
          <w:position w:val="-4"/>
        </w:rPr>
        <w:t>354</w:t>
      </w:r>
      <w:r>
        <w:rPr>
          <w:rFonts w:ascii="SimSun" w:hAnsi="SimSun" w:eastAsia="SimSun" w:cs="SimSun"/>
          <w:sz w:val="16"/>
          <w:szCs w:val="16"/>
          <w:spacing w:val="3"/>
          <w:position w:val="-4"/>
        </w:rPr>
        <w:t xml:space="preserve">           </w:t>
      </w:r>
      <w:r>
        <w:rPr>
          <w:rFonts w:ascii="SimSun" w:hAnsi="SimSun" w:eastAsia="SimSun" w:cs="SimSun"/>
          <w:sz w:val="20"/>
          <w:szCs w:val="20"/>
          <w:spacing w:val="-7"/>
        </w:rPr>
        <w:t>习近平新时代中国特色社会主义思想专题摘编</w:t>
      </w:r>
    </w:p>
    <w:p>
      <w:pPr>
        <w:spacing w:line="242" w:lineRule="auto"/>
        <w:rPr>
          <w:rFonts w:ascii="Arial"/>
          <w:sz w:val="21"/>
        </w:rPr>
      </w:pPr>
      <w:r/>
    </w:p>
    <w:p>
      <w:pPr>
        <w:ind w:right="131"/>
        <w:spacing w:before="81" w:line="250" w:lineRule="auto"/>
        <w:jc w:val="both"/>
        <w:rPr>
          <w:rFonts w:ascii="SimSun" w:hAnsi="SimSun" w:eastAsia="SimSun" w:cs="SimSun"/>
          <w:sz w:val="25"/>
          <w:szCs w:val="25"/>
        </w:rPr>
      </w:pPr>
      <w:r>
        <w:rPr>
          <w:rFonts w:ascii="SimSun" w:hAnsi="SimSun" w:eastAsia="SimSun" w:cs="SimSun"/>
          <w:sz w:val="25"/>
          <w:szCs w:val="25"/>
          <w:spacing w:val="-9"/>
        </w:rPr>
        <w:t>时予以批驳。妇联要主动作为，哪里的妇女合法权益受到</w:t>
      </w:r>
      <w:r>
        <w:rPr>
          <w:rFonts w:ascii="SimSun" w:hAnsi="SimSun" w:eastAsia="SimSun" w:cs="SimSun"/>
          <w:sz w:val="25"/>
          <w:szCs w:val="25"/>
          <w:spacing w:val="10"/>
        </w:rPr>
        <w:t xml:space="preserve"> </w:t>
      </w:r>
      <w:r>
        <w:rPr>
          <w:rFonts w:ascii="SimSun" w:hAnsi="SimSun" w:eastAsia="SimSun" w:cs="SimSun"/>
          <w:sz w:val="25"/>
          <w:szCs w:val="25"/>
          <w:spacing w:val="-8"/>
        </w:rPr>
        <w:t>侵害，哪里的妇联组织就要站出来说话，依法依规为妇女</w:t>
      </w:r>
      <w:r>
        <w:rPr>
          <w:rFonts w:ascii="SimSun" w:hAnsi="SimSun" w:eastAsia="SimSun" w:cs="SimSun"/>
          <w:sz w:val="25"/>
          <w:szCs w:val="25"/>
        </w:rPr>
        <w:t xml:space="preserve"> </w:t>
      </w:r>
      <w:r>
        <w:rPr>
          <w:rFonts w:ascii="SimSun" w:hAnsi="SimSun" w:eastAsia="SimSun" w:cs="SimSun"/>
          <w:sz w:val="25"/>
          <w:szCs w:val="25"/>
          <w:spacing w:val="-10"/>
        </w:rPr>
        <w:t>全面发展营造环境、扫清障碍、创造条件。</w:t>
      </w:r>
    </w:p>
    <w:p>
      <w:pPr>
        <w:ind w:left="1150" w:right="112" w:hanging="100"/>
        <w:spacing w:before="191" w:line="234" w:lineRule="auto"/>
        <w:rPr>
          <w:rFonts w:ascii="SimSun" w:hAnsi="SimSun" w:eastAsia="SimSun" w:cs="SimSun"/>
          <w:sz w:val="20"/>
          <w:szCs w:val="20"/>
        </w:rPr>
      </w:pPr>
      <w:r>
        <w:rPr>
          <w:rFonts w:ascii="SimSun" w:hAnsi="SimSun" w:eastAsia="SimSun" w:cs="SimSun"/>
          <w:sz w:val="20"/>
          <w:szCs w:val="20"/>
          <w:spacing w:val="1"/>
        </w:rPr>
        <w:t>《在同全国妇联新一届领导班子成员集体谈话</w:t>
      </w:r>
      <w:r>
        <w:rPr>
          <w:rFonts w:ascii="SimSun" w:hAnsi="SimSun" w:eastAsia="SimSun" w:cs="SimSun"/>
          <w:sz w:val="20"/>
          <w:szCs w:val="20"/>
        </w:rPr>
        <w:t>时的讲话》</w:t>
      </w:r>
      <w:r>
        <w:rPr>
          <w:rFonts w:ascii="SimSun" w:hAnsi="SimSun" w:eastAsia="SimSun" w:cs="SimSun"/>
          <w:sz w:val="20"/>
          <w:szCs w:val="20"/>
        </w:rPr>
        <w:t xml:space="preserve"> </w:t>
      </w:r>
      <w:r>
        <w:rPr>
          <w:rFonts w:ascii="SimSun" w:hAnsi="SimSun" w:eastAsia="SimSun" w:cs="SimSun"/>
          <w:sz w:val="20"/>
          <w:szCs w:val="20"/>
          <w:spacing w:val="16"/>
        </w:rPr>
        <w:t>(2018年11月2日)</w:t>
      </w:r>
    </w:p>
    <w:p>
      <w:pPr>
        <w:spacing w:line="392" w:lineRule="auto"/>
        <w:rPr>
          <w:rFonts w:ascii="Arial"/>
          <w:sz w:val="21"/>
        </w:rPr>
      </w:pPr>
      <w:r/>
    </w:p>
    <w:p>
      <w:pPr>
        <w:ind w:firstLine="510"/>
        <w:spacing w:before="81" w:line="270" w:lineRule="auto"/>
        <w:rPr>
          <w:rFonts w:ascii="SimSun" w:hAnsi="SimSun" w:eastAsia="SimSun" w:cs="SimSun"/>
          <w:sz w:val="25"/>
          <w:szCs w:val="25"/>
        </w:rPr>
      </w:pPr>
      <w:r>
        <w:rPr>
          <w:rFonts w:ascii="SimSun" w:hAnsi="SimSun" w:eastAsia="SimSun" w:cs="SimSun"/>
          <w:sz w:val="25"/>
          <w:szCs w:val="25"/>
          <w:spacing w:val="-8"/>
        </w:rPr>
        <w:t>建设中国特色社会保障体系。世界各国发展水平、社</w:t>
      </w:r>
      <w:r>
        <w:rPr>
          <w:rFonts w:ascii="SimSun" w:hAnsi="SimSun" w:eastAsia="SimSun" w:cs="SimSun"/>
          <w:sz w:val="25"/>
          <w:szCs w:val="25"/>
          <w:spacing w:val="13"/>
        </w:rPr>
        <w:t xml:space="preserve"> </w:t>
      </w:r>
      <w:r>
        <w:rPr>
          <w:rFonts w:ascii="SimSun" w:hAnsi="SimSun" w:eastAsia="SimSun" w:cs="SimSun"/>
          <w:sz w:val="25"/>
          <w:szCs w:val="25"/>
          <w:spacing w:val="-8"/>
        </w:rPr>
        <w:t>会条件、文化特征不同，社会保障制度必然多种多样。</w:t>
      </w:r>
      <w:r>
        <w:rPr>
          <w:rFonts w:ascii="SimSun" w:hAnsi="SimSun" w:eastAsia="SimSun" w:cs="SimSun"/>
          <w:sz w:val="25"/>
          <w:szCs w:val="25"/>
          <w:spacing w:val="-9"/>
        </w:rPr>
        <w:t>我</w:t>
      </w:r>
      <w:r>
        <w:rPr>
          <w:rFonts w:ascii="SimSun" w:hAnsi="SimSun" w:eastAsia="SimSun" w:cs="SimSun"/>
          <w:sz w:val="25"/>
          <w:szCs w:val="25"/>
        </w:rPr>
        <w:t xml:space="preserve">  </w:t>
      </w:r>
      <w:r>
        <w:rPr>
          <w:rFonts w:ascii="SimSun" w:hAnsi="SimSun" w:eastAsia="SimSun" w:cs="SimSun"/>
          <w:sz w:val="25"/>
          <w:szCs w:val="25"/>
          <w:spacing w:val="2"/>
        </w:rPr>
        <w:t>们注重学习借鉴国外社会保障有益经验，但不是照抄照</w:t>
      </w:r>
      <w:r>
        <w:rPr>
          <w:rFonts w:ascii="SimSun" w:hAnsi="SimSun" w:eastAsia="SimSun" w:cs="SimSun"/>
          <w:sz w:val="25"/>
          <w:szCs w:val="25"/>
          <w:spacing w:val="5"/>
        </w:rPr>
        <w:t xml:space="preserve">  </w:t>
      </w:r>
      <w:r>
        <w:rPr>
          <w:rFonts w:ascii="SimSun" w:hAnsi="SimSun" w:eastAsia="SimSun" w:cs="SimSun"/>
          <w:sz w:val="25"/>
          <w:szCs w:val="25"/>
          <w:spacing w:val="-8"/>
        </w:rPr>
        <w:t>搬、简单复制，而是立足国情、积极探索、大胆创新，成</w:t>
      </w:r>
      <w:r>
        <w:rPr>
          <w:rFonts w:ascii="SimSun" w:hAnsi="SimSun" w:eastAsia="SimSun" w:cs="SimSun"/>
          <w:sz w:val="25"/>
          <w:szCs w:val="25"/>
        </w:rPr>
        <w:t xml:space="preserve">  </w:t>
      </w:r>
      <w:r>
        <w:rPr>
          <w:rFonts w:ascii="SimSun" w:hAnsi="SimSun" w:eastAsia="SimSun" w:cs="SimSun"/>
          <w:sz w:val="25"/>
          <w:szCs w:val="25"/>
          <w:spacing w:val="-8"/>
        </w:rPr>
        <w:t>功建设了具有鲜明中国特色的社会保障体系。我们坚持发</w:t>
      </w:r>
      <w:r>
        <w:rPr>
          <w:rFonts w:ascii="SimSun" w:hAnsi="SimSun" w:eastAsia="SimSun" w:cs="SimSun"/>
          <w:sz w:val="25"/>
          <w:szCs w:val="25"/>
        </w:rPr>
        <w:t xml:space="preserve">  </w:t>
      </w:r>
      <w:r>
        <w:rPr>
          <w:rFonts w:ascii="SimSun" w:hAnsi="SimSun" w:eastAsia="SimSun" w:cs="SimSun"/>
          <w:sz w:val="25"/>
          <w:szCs w:val="25"/>
          <w:spacing w:val="-8"/>
        </w:rPr>
        <w:t>挥中国共产党领导和我国社会主义制度的政治优势，集中</w:t>
      </w:r>
      <w:r>
        <w:rPr>
          <w:rFonts w:ascii="SimSun" w:hAnsi="SimSun" w:eastAsia="SimSun" w:cs="SimSun"/>
          <w:sz w:val="25"/>
          <w:szCs w:val="25"/>
          <w:spacing w:val="7"/>
        </w:rPr>
        <w:t xml:space="preserve">  </w:t>
      </w:r>
      <w:r>
        <w:rPr>
          <w:rFonts w:ascii="SimSun" w:hAnsi="SimSun" w:eastAsia="SimSun" w:cs="SimSun"/>
          <w:sz w:val="25"/>
          <w:szCs w:val="25"/>
          <w:spacing w:val="2"/>
        </w:rPr>
        <w:t>力量办大事，推动社会保障事业行稳致远；坚持人民至</w:t>
      </w:r>
      <w:r>
        <w:rPr>
          <w:rFonts w:ascii="SimSun" w:hAnsi="SimSun" w:eastAsia="SimSun" w:cs="SimSun"/>
          <w:sz w:val="25"/>
          <w:szCs w:val="25"/>
          <w:spacing w:val="1"/>
        </w:rPr>
        <w:t xml:space="preserve">  </w:t>
      </w:r>
      <w:r>
        <w:rPr>
          <w:rFonts w:ascii="SimSun" w:hAnsi="SimSun" w:eastAsia="SimSun" w:cs="SimSun"/>
          <w:sz w:val="25"/>
          <w:szCs w:val="25"/>
          <w:spacing w:val="-12"/>
        </w:rPr>
        <w:t>上，坚持共同富裕，把增进民生福祉、促进社会公平作为</w:t>
      </w:r>
      <w:r>
        <w:rPr>
          <w:rFonts w:ascii="SimSun" w:hAnsi="SimSun" w:eastAsia="SimSun" w:cs="SimSun"/>
          <w:sz w:val="25"/>
          <w:szCs w:val="25"/>
          <w:spacing w:val="5"/>
        </w:rPr>
        <w:t xml:space="preserve">  </w:t>
      </w:r>
      <w:r>
        <w:rPr>
          <w:rFonts w:ascii="SimSun" w:hAnsi="SimSun" w:eastAsia="SimSun" w:cs="SimSun"/>
          <w:sz w:val="25"/>
          <w:szCs w:val="25"/>
          <w:spacing w:val="-8"/>
        </w:rPr>
        <w:t>发展社会保障事业的根本出发点和落脚点，使改革发展成</w:t>
      </w:r>
      <w:r>
        <w:rPr>
          <w:rFonts w:ascii="SimSun" w:hAnsi="SimSun" w:eastAsia="SimSun" w:cs="SimSun"/>
          <w:sz w:val="25"/>
          <w:szCs w:val="25"/>
        </w:rPr>
        <w:t xml:space="preserve">  </w:t>
      </w:r>
      <w:r>
        <w:rPr>
          <w:rFonts w:ascii="SimSun" w:hAnsi="SimSun" w:eastAsia="SimSun" w:cs="SimSun"/>
          <w:sz w:val="25"/>
          <w:szCs w:val="25"/>
          <w:spacing w:val="2"/>
        </w:rPr>
        <w:t>果更多更公平惠及全体人民；坚持制度引领，围绕全覆</w:t>
      </w:r>
      <w:r>
        <w:rPr>
          <w:rFonts w:ascii="SimSun" w:hAnsi="SimSun" w:eastAsia="SimSun" w:cs="SimSun"/>
          <w:sz w:val="25"/>
          <w:szCs w:val="25"/>
          <w:spacing w:val="2"/>
        </w:rPr>
        <w:t xml:space="preserve">  </w:t>
      </w:r>
      <w:r>
        <w:rPr>
          <w:rFonts w:ascii="SimSun" w:hAnsi="SimSun" w:eastAsia="SimSun" w:cs="SimSun"/>
          <w:sz w:val="25"/>
          <w:szCs w:val="25"/>
          <w:spacing w:val="-7"/>
        </w:rPr>
        <w:t>盖、保基本、多层次、可持续等目标加强社会</w:t>
      </w:r>
      <w:r>
        <w:rPr>
          <w:rFonts w:ascii="SimSun" w:hAnsi="SimSun" w:eastAsia="SimSun" w:cs="SimSun"/>
          <w:sz w:val="25"/>
          <w:szCs w:val="25"/>
          <w:spacing w:val="-8"/>
        </w:rPr>
        <w:t>保障体系建</w:t>
      </w:r>
      <w:r>
        <w:rPr>
          <w:rFonts w:ascii="SimSun" w:hAnsi="SimSun" w:eastAsia="SimSun" w:cs="SimSun"/>
          <w:sz w:val="25"/>
          <w:szCs w:val="25"/>
        </w:rPr>
        <w:t xml:space="preserve">  </w:t>
      </w:r>
      <w:r>
        <w:rPr>
          <w:rFonts w:ascii="SimSun" w:hAnsi="SimSun" w:eastAsia="SimSun" w:cs="SimSun"/>
          <w:sz w:val="25"/>
          <w:szCs w:val="25"/>
          <w:spacing w:val="-7"/>
        </w:rPr>
        <w:t>设；坚持与时俱进，用改革的办法和创新的思维解决</w:t>
      </w:r>
      <w:r>
        <w:rPr>
          <w:rFonts w:ascii="SimSun" w:hAnsi="SimSun" w:eastAsia="SimSun" w:cs="SimSun"/>
          <w:sz w:val="25"/>
          <w:szCs w:val="25"/>
          <w:spacing w:val="-8"/>
        </w:rPr>
        <w:t>发展</w:t>
      </w:r>
      <w:r>
        <w:rPr>
          <w:rFonts w:ascii="SimSun" w:hAnsi="SimSun" w:eastAsia="SimSun" w:cs="SimSun"/>
          <w:sz w:val="25"/>
          <w:szCs w:val="25"/>
        </w:rPr>
        <w:t xml:space="preserve">  </w:t>
      </w:r>
      <w:r>
        <w:rPr>
          <w:rFonts w:ascii="SimSun" w:hAnsi="SimSun" w:eastAsia="SimSun" w:cs="SimSun"/>
          <w:sz w:val="25"/>
          <w:szCs w:val="25"/>
          <w:spacing w:val="-8"/>
        </w:rPr>
        <w:t>中的问题，坚决破除体制机制障碍，推动社会保障事业不</w:t>
      </w:r>
      <w:r>
        <w:rPr>
          <w:rFonts w:ascii="SimSun" w:hAnsi="SimSun" w:eastAsia="SimSun" w:cs="SimSun"/>
          <w:sz w:val="25"/>
          <w:szCs w:val="25"/>
          <w:spacing w:val="1"/>
        </w:rPr>
        <w:t xml:space="preserve">  </w:t>
      </w:r>
      <w:r>
        <w:rPr>
          <w:rFonts w:ascii="SimSun" w:hAnsi="SimSun" w:eastAsia="SimSun" w:cs="SimSun"/>
          <w:sz w:val="25"/>
          <w:szCs w:val="25"/>
          <w:spacing w:val="-7"/>
        </w:rPr>
        <w:t>断前进；坚持实事求是，既尽力而为又量力而行，把提高</w:t>
      </w:r>
      <w:r>
        <w:rPr>
          <w:rFonts w:ascii="SimSun" w:hAnsi="SimSun" w:eastAsia="SimSun" w:cs="SimSun"/>
          <w:sz w:val="25"/>
          <w:szCs w:val="25"/>
          <w:spacing w:val="14"/>
        </w:rPr>
        <w:t xml:space="preserve"> </w:t>
      </w:r>
      <w:r>
        <w:rPr>
          <w:rFonts w:ascii="SimSun" w:hAnsi="SimSun" w:eastAsia="SimSun" w:cs="SimSun"/>
          <w:sz w:val="25"/>
          <w:szCs w:val="25"/>
          <w:spacing w:val="-3"/>
        </w:rPr>
        <w:t>社会保障水平建立在经济和财力可持续增长的基础之上，</w:t>
      </w:r>
      <w:r>
        <w:rPr>
          <w:rFonts w:ascii="SimSun" w:hAnsi="SimSun" w:eastAsia="SimSun" w:cs="SimSun"/>
          <w:sz w:val="25"/>
          <w:szCs w:val="25"/>
          <w:spacing w:val="6"/>
        </w:rPr>
        <w:t xml:space="preserve"> </w:t>
      </w:r>
      <w:r>
        <w:rPr>
          <w:rFonts w:ascii="SimSun" w:hAnsi="SimSun" w:eastAsia="SimSun" w:cs="SimSun"/>
          <w:sz w:val="25"/>
          <w:szCs w:val="25"/>
          <w:spacing w:val="3"/>
        </w:rPr>
        <w:t>不脱离实际、超越阶段。我们要坚持和发展这些成功经</w:t>
      </w:r>
      <w:r>
        <w:rPr>
          <w:rFonts w:ascii="SimSun" w:hAnsi="SimSun" w:eastAsia="SimSun" w:cs="SimSun"/>
          <w:sz w:val="25"/>
          <w:szCs w:val="25"/>
          <w:spacing w:val="17"/>
        </w:rPr>
        <w:t xml:space="preserve"> </w:t>
      </w:r>
      <w:r>
        <w:rPr>
          <w:rFonts w:ascii="SimSun" w:hAnsi="SimSun" w:eastAsia="SimSun" w:cs="SimSun"/>
          <w:sz w:val="25"/>
          <w:szCs w:val="25"/>
          <w:spacing w:val="-8"/>
        </w:rPr>
        <w:t>验，不断总结，不断前进。</w:t>
      </w:r>
    </w:p>
    <w:p>
      <w:pPr>
        <w:ind w:left="1150" w:right="141" w:hanging="100"/>
        <w:spacing w:before="216" w:line="270" w:lineRule="auto"/>
        <w:rPr>
          <w:rFonts w:ascii="KaiTi" w:hAnsi="KaiTi" w:eastAsia="KaiTi" w:cs="KaiTi"/>
          <w:sz w:val="20"/>
          <w:szCs w:val="20"/>
        </w:rPr>
      </w:pPr>
      <w:r>
        <w:rPr>
          <w:rFonts w:ascii="KaiTi" w:hAnsi="KaiTi" w:eastAsia="KaiTi" w:cs="KaiTi"/>
          <w:sz w:val="20"/>
          <w:szCs w:val="20"/>
          <w:spacing w:val="-6"/>
        </w:rPr>
        <w:t>《促进我国社会保障事业高质量发展、可持续发展》(2021</w:t>
      </w:r>
      <w:r>
        <w:rPr>
          <w:rFonts w:ascii="KaiTi" w:hAnsi="KaiTi" w:eastAsia="KaiTi" w:cs="KaiTi"/>
          <w:sz w:val="20"/>
          <w:szCs w:val="20"/>
          <w:spacing w:val="16"/>
        </w:rPr>
        <w:t xml:space="preserve"> </w:t>
      </w:r>
      <w:r>
        <w:rPr>
          <w:rFonts w:ascii="KaiTi" w:hAnsi="KaiTi" w:eastAsia="KaiTi" w:cs="KaiTi"/>
          <w:sz w:val="20"/>
          <w:szCs w:val="20"/>
          <w:spacing w:val="7"/>
        </w:rPr>
        <w:t>年2月26日),《习近平谈治国理政》第四卷，外文出版</w:t>
      </w:r>
    </w:p>
    <w:p>
      <w:pPr>
        <w:sectPr>
          <w:pgSz w:w="8390" w:h="11960"/>
          <w:pgMar w:top="400" w:right="1187" w:bottom="400" w:left="1019" w:header="0" w:footer="0" w:gutter="0"/>
        </w:sectPr>
        <w:rPr/>
      </w:pPr>
    </w:p>
    <w:p>
      <w:pPr>
        <w:spacing w:line="334" w:lineRule="auto"/>
        <w:rPr>
          <w:rFonts w:ascii="Arial"/>
          <w:sz w:val="21"/>
        </w:rPr>
      </w:pPr>
      <w:r/>
    </w:p>
    <w:p>
      <w:pPr>
        <w:spacing w:line="335" w:lineRule="auto"/>
        <w:rPr>
          <w:rFonts w:ascii="Arial"/>
          <w:sz w:val="21"/>
        </w:rPr>
      </w:pPr>
      <w:r/>
    </w:p>
    <w:p>
      <w:pPr>
        <w:ind w:left="1470"/>
        <w:spacing w:before="65" w:line="219" w:lineRule="auto"/>
        <w:rPr>
          <w:rFonts w:ascii="SimSun" w:hAnsi="SimSun" w:eastAsia="SimSun" w:cs="SimSun"/>
          <w:sz w:val="16"/>
          <w:szCs w:val="16"/>
        </w:rPr>
      </w:pPr>
      <w:bookmarkStart w:name="_bookmark64" w:id="57"/>
      <w:bookmarkEnd w:id="57"/>
      <w:r>
        <w:rPr>
          <w:rFonts w:ascii="SimSun" w:hAnsi="SimSun" w:eastAsia="SimSun" w:cs="SimSun"/>
          <w:sz w:val="20"/>
          <w:szCs w:val="20"/>
          <w:spacing w:val="-8"/>
        </w:rPr>
        <w:t>十一、坚持在发展中保障和改善民生</w:t>
      </w:r>
      <w:r>
        <w:rPr>
          <w:rFonts w:ascii="SimSun" w:hAnsi="SimSun" w:eastAsia="SimSun" w:cs="SimSun"/>
          <w:sz w:val="20"/>
          <w:szCs w:val="20"/>
          <w:spacing w:val="5"/>
        </w:rPr>
        <w:t xml:space="preserve">           </w:t>
      </w:r>
      <w:r>
        <w:rPr>
          <w:rFonts w:ascii="SimSun" w:hAnsi="SimSun" w:eastAsia="SimSun" w:cs="SimSun"/>
          <w:sz w:val="16"/>
          <w:szCs w:val="16"/>
          <w:spacing w:val="-8"/>
          <w:position w:val="-1"/>
        </w:rPr>
        <w:t>355</w:t>
      </w:r>
    </w:p>
    <w:p>
      <w:pPr>
        <w:ind w:left="1159"/>
        <w:spacing w:before="304" w:line="220" w:lineRule="auto"/>
        <w:rPr>
          <w:rFonts w:ascii="KaiTi" w:hAnsi="KaiTi" w:eastAsia="KaiTi" w:cs="KaiTi"/>
          <w:sz w:val="20"/>
          <w:szCs w:val="20"/>
        </w:rPr>
      </w:pPr>
      <w:r>
        <w:rPr>
          <w:rFonts w:ascii="KaiTi" w:hAnsi="KaiTi" w:eastAsia="KaiTi" w:cs="KaiTi"/>
          <w:sz w:val="20"/>
          <w:szCs w:val="20"/>
          <w:spacing w:val="7"/>
        </w:rPr>
        <w:t>社2022年版，第343-344页</w:t>
      </w:r>
    </w:p>
    <w:p>
      <w:pPr>
        <w:spacing w:line="430" w:lineRule="auto"/>
        <w:rPr>
          <w:rFonts w:ascii="Arial"/>
          <w:sz w:val="21"/>
        </w:rPr>
      </w:pPr>
      <w:r/>
    </w:p>
    <w:p>
      <w:pPr>
        <w:ind w:firstLine="459"/>
        <w:spacing w:before="81" w:line="270" w:lineRule="auto"/>
        <w:jc w:val="both"/>
        <w:rPr>
          <w:rFonts w:ascii="SimSun" w:hAnsi="SimSun" w:eastAsia="SimSun" w:cs="SimSun"/>
          <w:sz w:val="25"/>
          <w:szCs w:val="25"/>
        </w:rPr>
      </w:pPr>
      <w:r>
        <w:rPr>
          <w:rFonts w:ascii="SimSun" w:hAnsi="SimSun" w:eastAsia="SimSun" w:cs="SimSun"/>
          <w:sz w:val="25"/>
          <w:szCs w:val="25"/>
          <w:spacing w:val="9"/>
        </w:rPr>
        <w:t>科学谋划“十四五”乃至更长时期社会保障事业。</w:t>
      </w:r>
      <w:r>
        <w:rPr>
          <w:rFonts w:ascii="SimSun" w:hAnsi="SimSun" w:eastAsia="SimSun" w:cs="SimSun"/>
          <w:sz w:val="25"/>
          <w:szCs w:val="25"/>
          <w:spacing w:val="15"/>
        </w:rPr>
        <w:t xml:space="preserve"> </w:t>
      </w:r>
      <w:r>
        <w:rPr>
          <w:rFonts w:ascii="SimSun" w:hAnsi="SimSun" w:eastAsia="SimSun" w:cs="SimSun"/>
          <w:sz w:val="25"/>
          <w:szCs w:val="25"/>
          <w:spacing w:val="1"/>
        </w:rPr>
        <w:t>党的十九届五中全会明确了“十四五”时期我国社会保</w:t>
      </w:r>
      <w:r>
        <w:rPr>
          <w:rFonts w:ascii="SimSun" w:hAnsi="SimSun" w:eastAsia="SimSun" w:cs="SimSun"/>
          <w:sz w:val="25"/>
          <w:szCs w:val="25"/>
          <w:spacing w:val="6"/>
        </w:rPr>
        <w:t xml:space="preserve">  </w:t>
      </w:r>
      <w:r>
        <w:rPr>
          <w:rFonts w:ascii="SimSun" w:hAnsi="SimSun" w:eastAsia="SimSun" w:cs="SimSun"/>
          <w:sz w:val="25"/>
          <w:szCs w:val="25"/>
          <w:spacing w:val="-9"/>
        </w:rPr>
        <w:t>障事业发展的蓝图，要逐条逐项深入研究，纳入规划，抓</w:t>
      </w:r>
      <w:r>
        <w:rPr>
          <w:rFonts w:ascii="SimSun" w:hAnsi="SimSun" w:eastAsia="SimSun" w:cs="SimSun"/>
          <w:sz w:val="25"/>
          <w:szCs w:val="25"/>
          <w:spacing w:val="6"/>
        </w:rPr>
        <w:t xml:space="preserve">  </w:t>
      </w:r>
      <w:r>
        <w:rPr>
          <w:rFonts w:ascii="SimSun" w:hAnsi="SimSun" w:eastAsia="SimSun" w:cs="SimSun"/>
          <w:sz w:val="25"/>
          <w:szCs w:val="25"/>
          <w:spacing w:val="-9"/>
        </w:rPr>
        <w:t>好落实。要坚持系统观念，把握好新发展阶段、新发展理</w:t>
      </w:r>
      <w:r>
        <w:rPr>
          <w:rFonts w:ascii="SimSun" w:hAnsi="SimSun" w:eastAsia="SimSun" w:cs="SimSun"/>
          <w:sz w:val="25"/>
          <w:szCs w:val="25"/>
          <w:spacing w:val="6"/>
        </w:rPr>
        <w:t xml:space="preserve">  </w:t>
      </w:r>
      <w:r>
        <w:rPr>
          <w:rFonts w:ascii="SimSun" w:hAnsi="SimSun" w:eastAsia="SimSun" w:cs="SimSun"/>
          <w:sz w:val="25"/>
          <w:szCs w:val="25"/>
        </w:rPr>
        <w:t>念、新发展格局提出的新要求，在统筹推进“五位一体”</w:t>
      </w:r>
      <w:r>
        <w:rPr>
          <w:rFonts w:ascii="SimSun" w:hAnsi="SimSun" w:eastAsia="SimSun" w:cs="SimSun"/>
          <w:sz w:val="25"/>
          <w:szCs w:val="25"/>
          <w:spacing w:val="2"/>
        </w:rPr>
        <w:t xml:space="preserve"> </w:t>
      </w:r>
      <w:r>
        <w:rPr>
          <w:rFonts w:ascii="SimSun" w:hAnsi="SimSun" w:eastAsia="SimSun" w:cs="SimSun"/>
          <w:sz w:val="25"/>
          <w:szCs w:val="25"/>
          <w:spacing w:val="1"/>
        </w:rPr>
        <w:t>总体布局、协调推进“四个全面”战略布局中思考和谋</w:t>
      </w:r>
      <w:r>
        <w:rPr>
          <w:rFonts w:ascii="SimSun" w:hAnsi="SimSun" w:eastAsia="SimSun" w:cs="SimSun"/>
          <w:sz w:val="25"/>
          <w:szCs w:val="25"/>
          <w:spacing w:val="7"/>
        </w:rPr>
        <w:t xml:space="preserve">  </w:t>
      </w:r>
      <w:r>
        <w:rPr>
          <w:rFonts w:ascii="SimSun" w:hAnsi="SimSun" w:eastAsia="SimSun" w:cs="SimSun"/>
          <w:sz w:val="25"/>
          <w:szCs w:val="25"/>
          <w:spacing w:val="-10"/>
        </w:rPr>
        <w:t>划社会保障事业发展。要树立战略眼光，顺应人民对高品</w:t>
      </w:r>
      <w:r>
        <w:rPr>
          <w:rFonts w:ascii="SimSun" w:hAnsi="SimSun" w:eastAsia="SimSun" w:cs="SimSun"/>
          <w:sz w:val="25"/>
          <w:szCs w:val="25"/>
          <w:spacing w:val="1"/>
        </w:rPr>
        <w:t xml:space="preserve">   </w:t>
      </w:r>
      <w:r>
        <w:rPr>
          <w:rFonts w:ascii="SimSun" w:hAnsi="SimSun" w:eastAsia="SimSun" w:cs="SimSun"/>
          <w:sz w:val="25"/>
          <w:szCs w:val="25"/>
          <w:spacing w:val="-9"/>
        </w:rPr>
        <w:t>质生活的期待，适应人的全面发展和全体人民共同富裕的</w:t>
      </w:r>
      <w:r>
        <w:rPr>
          <w:rFonts w:ascii="SimSun" w:hAnsi="SimSun" w:eastAsia="SimSun" w:cs="SimSun"/>
          <w:sz w:val="25"/>
          <w:szCs w:val="25"/>
          <w:spacing w:val="1"/>
        </w:rPr>
        <w:t xml:space="preserve">  </w:t>
      </w:r>
      <w:r>
        <w:rPr>
          <w:rFonts w:ascii="SimSun" w:hAnsi="SimSun" w:eastAsia="SimSun" w:cs="SimSun"/>
          <w:sz w:val="25"/>
          <w:szCs w:val="25"/>
          <w:spacing w:val="-9"/>
        </w:rPr>
        <w:t>进程，不断推动幼有所育、学有所教、劳有所得、病有所</w:t>
      </w:r>
      <w:r>
        <w:rPr>
          <w:rFonts w:ascii="SimSun" w:hAnsi="SimSun" w:eastAsia="SimSun" w:cs="SimSun"/>
          <w:sz w:val="25"/>
          <w:szCs w:val="25"/>
          <w:spacing w:val="6"/>
        </w:rPr>
        <w:t xml:space="preserve">  </w:t>
      </w:r>
      <w:r>
        <w:rPr>
          <w:rFonts w:ascii="SimSun" w:hAnsi="SimSun" w:eastAsia="SimSun" w:cs="SimSun"/>
          <w:sz w:val="25"/>
          <w:szCs w:val="25"/>
          <w:spacing w:val="-9"/>
        </w:rPr>
        <w:t>医、老有所养、住有所居、弱有所扶取得新进展。要增强</w:t>
      </w:r>
      <w:r>
        <w:rPr>
          <w:rFonts w:ascii="SimSun" w:hAnsi="SimSun" w:eastAsia="SimSun" w:cs="SimSun"/>
          <w:sz w:val="25"/>
          <w:szCs w:val="25"/>
          <w:spacing w:val="8"/>
        </w:rPr>
        <w:t xml:space="preserve">  </w:t>
      </w:r>
      <w:r>
        <w:rPr>
          <w:rFonts w:ascii="SimSun" w:hAnsi="SimSun" w:eastAsia="SimSun" w:cs="SimSun"/>
          <w:sz w:val="25"/>
          <w:szCs w:val="25"/>
          <w:spacing w:val="-9"/>
        </w:rPr>
        <w:t>风险意识，研判未来五年、十五年乃至三十年我国人口老</w:t>
      </w:r>
      <w:r>
        <w:rPr>
          <w:rFonts w:ascii="SimSun" w:hAnsi="SimSun" w:eastAsia="SimSun" w:cs="SimSun"/>
          <w:sz w:val="25"/>
          <w:szCs w:val="25"/>
          <w:spacing w:val="7"/>
        </w:rPr>
        <w:t xml:space="preserve">  </w:t>
      </w:r>
      <w:r>
        <w:rPr>
          <w:rFonts w:ascii="SimSun" w:hAnsi="SimSun" w:eastAsia="SimSun" w:cs="SimSun"/>
          <w:sz w:val="25"/>
          <w:szCs w:val="25"/>
          <w:spacing w:val="-8"/>
        </w:rPr>
        <w:t>龄化、人均预期寿命提升、受教育年限增加、</w:t>
      </w:r>
      <w:r>
        <w:rPr>
          <w:rFonts w:ascii="SimSun" w:hAnsi="SimSun" w:eastAsia="SimSun" w:cs="SimSun"/>
          <w:sz w:val="25"/>
          <w:szCs w:val="25"/>
          <w:spacing w:val="-9"/>
        </w:rPr>
        <w:t>劳动力结构</w:t>
      </w:r>
      <w:r>
        <w:rPr>
          <w:rFonts w:ascii="SimSun" w:hAnsi="SimSun" w:eastAsia="SimSun" w:cs="SimSun"/>
          <w:sz w:val="25"/>
          <w:szCs w:val="25"/>
        </w:rPr>
        <w:t xml:space="preserve">  </w:t>
      </w:r>
      <w:r>
        <w:rPr>
          <w:rFonts w:ascii="SimSun" w:hAnsi="SimSun" w:eastAsia="SimSun" w:cs="SimSun"/>
          <w:sz w:val="25"/>
          <w:szCs w:val="25"/>
          <w:spacing w:val="2"/>
        </w:rPr>
        <w:t>变化等发展趋势，分析社会保障可能面临的新情况新问</w:t>
      </w:r>
      <w:r>
        <w:rPr>
          <w:rFonts w:ascii="SimSun" w:hAnsi="SimSun" w:eastAsia="SimSun" w:cs="SimSun"/>
          <w:sz w:val="25"/>
          <w:szCs w:val="25"/>
          <w:spacing w:val="5"/>
        </w:rPr>
        <w:t xml:space="preserve">  </w:t>
      </w:r>
      <w:r>
        <w:rPr>
          <w:rFonts w:ascii="SimSun" w:hAnsi="SimSun" w:eastAsia="SimSun" w:cs="SimSun"/>
          <w:sz w:val="25"/>
          <w:szCs w:val="25"/>
          <w:spacing w:val="-4"/>
        </w:rPr>
        <w:t>题，提高工作预见性和主动性，未雨绸缪采取应对措施。</w:t>
      </w:r>
      <w:r>
        <w:rPr>
          <w:rFonts w:ascii="SimSun" w:hAnsi="SimSun" w:eastAsia="SimSun" w:cs="SimSun"/>
          <w:sz w:val="25"/>
          <w:szCs w:val="25"/>
          <w:spacing w:val="3"/>
        </w:rPr>
        <w:t xml:space="preserve"> </w:t>
      </w:r>
      <w:r>
        <w:rPr>
          <w:rFonts w:ascii="SimSun" w:hAnsi="SimSun" w:eastAsia="SimSun" w:cs="SimSun"/>
          <w:sz w:val="25"/>
          <w:szCs w:val="25"/>
          <w:spacing w:val="-9"/>
        </w:rPr>
        <w:t>要拓展国际视野，关注国外社会保障发展情况，汲取经验</w:t>
      </w:r>
      <w:r>
        <w:rPr>
          <w:rFonts w:ascii="SimSun" w:hAnsi="SimSun" w:eastAsia="SimSun" w:cs="SimSun"/>
          <w:sz w:val="25"/>
          <w:szCs w:val="25"/>
          <w:spacing w:val="7"/>
        </w:rPr>
        <w:t xml:space="preserve">  </w:t>
      </w:r>
      <w:r>
        <w:rPr>
          <w:rFonts w:ascii="SimSun" w:hAnsi="SimSun" w:eastAsia="SimSun" w:cs="SimSun"/>
          <w:sz w:val="25"/>
          <w:szCs w:val="25"/>
          <w:spacing w:val="1"/>
        </w:rPr>
        <w:t>教训，既避免像一些国家那样盲目进行“福利赶超”落</w:t>
      </w:r>
      <w:r>
        <w:rPr>
          <w:rFonts w:ascii="SimSun" w:hAnsi="SimSun" w:eastAsia="SimSun" w:cs="SimSun"/>
          <w:sz w:val="25"/>
          <w:szCs w:val="25"/>
          <w:spacing w:val="8"/>
        </w:rPr>
        <w:t xml:space="preserve">  </w:t>
      </w:r>
      <w:r>
        <w:rPr>
          <w:rFonts w:ascii="SimSun" w:hAnsi="SimSun" w:eastAsia="SimSun" w:cs="SimSun"/>
          <w:sz w:val="25"/>
          <w:szCs w:val="25"/>
          <w:spacing w:val="-3"/>
        </w:rPr>
        <w:t>入“中等收入陷阱”,又避免像一些国家那样实</w:t>
      </w:r>
      <w:r>
        <w:rPr>
          <w:rFonts w:ascii="SimSun" w:hAnsi="SimSun" w:eastAsia="SimSun" w:cs="SimSun"/>
          <w:sz w:val="25"/>
          <w:szCs w:val="25"/>
          <w:spacing w:val="-4"/>
        </w:rPr>
        <w:t>行“泛福</w:t>
      </w:r>
      <w:r>
        <w:rPr>
          <w:rFonts w:ascii="SimSun" w:hAnsi="SimSun" w:eastAsia="SimSun" w:cs="SimSun"/>
          <w:sz w:val="25"/>
          <w:szCs w:val="25"/>
        </w:rPr>
        <w:t xml:space="preserve">  </w:t>
      </w:r>
      <w:r>
        <w:rPr>
          <w:rFonts w:ascii="SimSun" w:hAnsi="SimSun" w:eastAsia="SimSun" w:cs="SimSun"/>
          <w:sz w:val="25"/>
          <w:szCs w:val="25"/>
          <w:spacing w:val="1"/>
        </w:rPr>
        <w:t>利化”导致社会活力不足。什么时候都不能忘记一个道</w:t>
      </w:r>
      <w:r>
        <w:rPr>
          <w:rFonts w:ascii="SimSun" w:hAnsi="SimSun" w:eastAsia="SimSun" w:cs="SimSun"/>
          <w:sz w:val="25"/>
          <w:szCs w:val="25"/>
          <w:spacing w:val="8"/>
        </w:rPr>
        <w:t xml:space="preserve">  </w:t>
      </w:r>
      <w:r>
        <w:rPr>
          <w:rFonts w:ascii="SimSun" w:hAnsi="SimSun" w:eastAsia="SimSun" w:cs="SimSun"/>
          <w:sz w:val="25"/>
          <w:szCs w:val="25"/>
          <w:spacing w:val="2"/>
        </w:rPr>
        <w:t>理，经济发展和社会保障是水涨船高的关系，水浅行小</w:t>
      </w:r>
      <w:r>
        <w:rPr>
          <w:rFonts w:ascii="SimSun" w:hAnsi="SimSun" w:eastAsia="SimSun" w:cs="SimSun"/>
          <w:sz w:val="25"/>
          <w:szCs w:val="25"/>
        </w:rPr>
        <w:t xml:space="preserve">  </w:t>
      </w:r>
      <w:r>
        <w:rPr>
          <w:rFonts w:ascii="SimSun" w:hAnsi="SimSun" w:eastAsia="SimSun" w:cs="SimSun"/>
          <w:sz w:val="25"/>
          <w:szCs w:val="25"/>
          <w:spacing w:val="-10"/>
        </w:rPr>
        <w:t>舟，水深走大船，违背规律就会搁浅或翻船。</w:t>
      </w:r>
    </w:p>
    <w:p>
      <w:pPr>
        <w:ind w:left="1159" w:right="215" w:hanging="125"/>
        <w:spacing w:before="75" w:line="255" w:lineRule="auto"/>
        <w:jc w:val="both"/>
        <w:rPr>
          <w:rFonts w:ascii="SimSun" w:hAnsi="SimSun" w:eastAsia="SimSun" w:cs="SimSun"/>
          <w:sz w:val="25"/>
          <w:szCs w:val="25"/>
        </w:rPr>
      </w:pPr>
      <w:r>
        <w:rPr>
          <w:rFonts w:ascii="SimSun" w:hAnsi="SimSun" w:eastAsia="SimSun" w:cs="SimSun"/>
          <w:sz w:val="25"/>
          <w:szCs w:val="25"/>
          <w:spacing w:val="-22"/>
          <w:w w:val="88"/>
        </w:rPr>
        <w:t>《促进我国社会保障事业高质量发展、可持续发展》(2021</w:t>
      </w:r>
      <w:r>
        <w:rPr>
          <w:rFonts w:ascii="SimSun" w:hAnsi="SimSun" w:eastAsia="SimSun" w:cs="SimSun"/>
          <w:sz w:val="25"/>
          <w:szCs w:val="25"/>
        </w:rPr>
        <w:t xml:space="preserve"> </w:t>
      </w:r>
      <w:r>
        <w:rPr>
          <w:rFonts w:ascii="SimSun" w:hAnsi="SimSun" w:eastAsia="SimSun" w:cs="SimSun"/>
          <w:sz w:val="25"/>
          <w:szCs w:val="25"/>
          <w:spacing w:val="-32"/>
          <w:w w:val="97"/>
        </w:rPr>
        <w:t>年2月26日),《习近平谈治国理政》第四卷，外文出版</w:t>
      </w:r>
      <w:r>
        <w:rPr>
          <w:rFonts w:ascii="SimSun" w:hAnsi="SimSun" w:eastAsia="SimSun" w:cs="SimSun"/>
          <w:sz w:val="25"/>
          <w:szCs w:val="25"/>
          <w:spacing w:val="10"/>
        </w:rPr>
        <w:t xml:space="preserve"> </w:t>
      </w:r>
      <w:r>
        <w:rPr>
          <w:rFonts w:ascii="SimSun" w:hAnsi="SimSun" w:eastAsia="SimSun" w:cs="SimSun"/>
          <w:sz w:val="25"/>
          <w:szCs w:val="25"/>
          <w:spacing w:val="-25"/>
        </w:rPr>
        <w:t>社2022年版，第344-345页</w:t>
      </w:r>
    </w:p>
    <w:p>
      <w:pPr>
        <w:sectPr>
          <w:pgSz w:w="8200" w:h="11830"/>
          <w:pgMar w:top="400" w:right="856" w:bottom="400" w:left="1090" w:header="0" w:footer="0" w:gutter="0"/>
        </w:sectPr>
        <w:rPr/>
      </w:pP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99"/>
        <w:spacing w:before="65" w:line="220" w:lineRule="auto"/>
        <w:rPr>
          <w:rFonts w:ascii="SimSun" w:hAnsi="SimSun" w:eastAsia="SimSun" w:cs="SimSun"/>
          <w:sz w:val="20"/>
          <w:szCs w:val="20"/>
        </w:rPr>
      </w:pPr>
      <w:r>
        <w:rPr>
          <w:rFonts w:ascii="SimSun" w:hAnsi="SimSun" w:eastAsia="SimSun" w:cs="SimSun"/>
          <w:sz w:val="17"/>
          <w:szCs w:val="17"/>
          <w:spacing w:val="-6"/>
          <w:position w:val="-2"/>
        </w:rPr>
        <w:t>356</w:t>
      </w:r>
      <w:r>
        <w:rPr>
          <w:rFonts w:ascii="SimSun" w:hAnsi="SimSun" w:eastAsia="SimSun" w:cs="SimSun"/>
          <w:sz w:val="17"/>
          <w:szCs w:val="17"/>
          <w:spacing w:val="2"/>
          <w:position w:val="-2"/>
        </w:rPr>
        <w:t xml:space="preserve">         </w:t>
      </w:r>
      <w:r>
        <w:rPr>
          <w:rFonts w:ascii="SimSun" w:hAnsi="SimSun" w:eastAsia="SimSun" w:cs="SimSun"/>
          <w:sz w:val="20"/>
          <w:szCs w:val="20"/>
          <w:spacing w:val="-6"/>
        </w:rPr>
        <w:t>习近平新时代中国特色社会主义思想专题摘</w:t>
      </w:r>
      <w:r>
        <w:rPr>
          <w:rFonts w:ascii="SimSun" w:hAnsi="SimSun" w:eastAsia="SimSun" w:cs="SimSun"/>
          <w:sz w:val="20"/>
          <w:szCs w:val="20"/>
          <w:spacing w:val="-7"/>
        </w:rPr>
        <w:t>编</w:t>
      </w:r>
    </w:p>
    <w:p>
      <w:pPr>
        <w:rPr>
          <w:rFonts w:ascii="Arial"/>
          <w:sz w:val="21"/>
        </w:rPr>
      </w:pPr>
      <w:r/>
    </w:p>
    <w:p>
      <w:pPr>
        <w:ind w:right="43" w:firstLine="490"/>
        <w:spacing w:before="81" w:line="270" w:lineRule="auto"/>
        <w:jc w:val="both"/>
        <w:rPr>
          <w:rFonts w:ascii="SimSun" w:hAnsi="SimSun" w:eastAsia="SimSun" w:cs="SimSun"/>
          <w:sz w:val="25"/>
          <w:szCs w:val="25"/>
        </w:rPr>
      </w:pPr>
      <w:r>
        <w:rPr>
          <w:rFonts w:ascii="SimSun" w:hAnsi="SimSun" w:eastAsia="SimSun" w:cs="SimSun"/>
          <w:sz w:val="25"/>
          <w:szCs w:val="25"/>
          <w:spacing w:val="-8"/>
        </w:rPr>
        <w:t>深化社会保障制度改革。现在，我国社会保障制度改</w:t>
      </w:r>
      <w:r>
        <w:rPr>
          <w:rFonts w:ascii="SimSun" w:hAnsi="SimSun" w:eastAsia="SimSun" w:cs="SimSun"/>
          <w:sz w:val="25"/>
          <w:szCs w:val="25"/>
          <w:spacing w:val="1"/>
        </w:rPr>
        <w:t xml:space="preserve">  </w:t>
      </w:r>
      <w:r>
        <w:rPr>
          <w:rFonts w:ascii="SimSun" w:hAnsi="SimSun" w:eastAsia="SimSun" w:cs="SimSun"/>
          <w:sz w:val="25"/>
          <w:szCs w:val="25"/>
          <w:spacing w:val="-8"/>
        </w:rPr>
        <w:t>革已进入系统集成、协同高效的阶段。要准确把握社会保</w:t>
      </w:r>
      <w:r>
        <w:rPr>
          <w:rFonts w:ascii="SimSun" w:hAnsi="SimSun" w:eastAsia="SimSun" w:cs="SimSun"/>
          <w:sz w:val="25"/>
          <w:szCs w:val="25"/>
          <w:spacing w:val="3"/>
        </w:rPr>
        <w:t xml:space="preserve">  </w:t>
      </w:r>
      <w:r>
        <w:rPr>
          <w:rFonts w:ascii="SimSun" w:hAnsi="SimSun" w:eastAsia="SimSun" w:cs="SimSun"/>
          <w:sz w:val="25"/>
          <w:szCs w:val="25"/>
          <w:spacing w:val="-8"/>
        </w:rPr>
        <w:t>障各个方面之间、社会保障领域和其他相关领域之间改革</w:t>
      </w:r>
      <w:r>
        <w:rPr>
          <w:rFonts w:ascii="SimSun" w:hAnsi="SimSun" w:eastAsia="SimSun" w:cs="SimSun"/>
          <w:sz w:val="25"/>
          <w:szCs w:val="25"/>
          <w:spacing w:val="4"/>
        </w:rPr>
        <w:t xml:space="preserve">  </w:t>
      </w:r>
      <w:r>
        <w:rPr>
          <w:rFonts w:ascii="SimSun" w:hAnsi="SimSun" w:eastAsia="SimSun" w:cs="SimSun"/>
          <w:sz w:val="25"/>
          <w:szCs w:val="25"/>
          <w:spacing w:val="-9"/>
        </w:rPr>
        <w:t>的联系，提高统筹谋划和协调推进能力，确保各项改革形</w:t>
      </w:r>
      <w:r>
        <w:rPr>
          <w:rFonts w:ascii="SimSun" w:hAnsi="SimSun" w:eastAsia="SimSun" w:cs="SimSun"/>
          <w:sz w:val="25"/>
          <w:szCs w:val="25"/>
          <w:spacing w:val="7"/>
        </w:rPr>
        <w:t xml:space="preserve">  </w:t>
      </w:r>
      <w:r>
        <w:rPr>
          <w:rFonts w:ascii="SimSun" w:hAnsi="SimSun" w:eastAsia="SimSun" w:cs="SimSun"/>
          <w:sz w:val="25"/>
          <w:szCs w:val="25"/>
          <w:spacing w:val="-9"/>
        </w:rPr>
        <w:t>成整体合力。要强化问题导向，紧盯老百姓在社会保障方</w:t>
      </w:r>
      <w:r>
        <w:rPr>
          <w:rFonts w:ascii="SimSun" w:hAnsi="SimSun" w:eastAsia="SimSun" w:cs="SimSun"/>
          <w:sz w:val="25"/>
          <w:szCs w:val="25"/>
          <w:spacing w:val="6"/>
        </w:rPr>
        <w:t xml:space="preserve">  </w:t>
      </w:r>
      <w:r>
        <w:rPr>
          <w:rFonts w:ascii="SimSun" w:hAnsi="SimSun" w:eastAsia="SimSun" w:cs="SimSun"/>
          <w:sz w:val="25"/>
          <w:szCs w:val="25"/>
          <w:spacing w:val="-8"/>
        </w:rPr>
        <w:t>面反映强烈的烦心事、操心事、揪心事，紧盯制约社会保</w:t>
      </w:r>
      <w:r>
        <w:rPr>
          <w:rFonts w:ascii="SimSun" w:hAnsi="SimSun" w:eastAsia="SimSun" w:cs="SimSun"/>
          <w:sz w:val="25"/>
          <w:szCs w:val="25"/>
          <w:spacing w:val="3"/>
        </w:rPr>
        <w:t xml:space="preserve">  </w:t>
      </w:r>
      <w:r>
        <w:rPr>
          <w:rFonts w:ascii="SimSun" w:hAnsi="SimSun" w:eastAsia="SimSun" w:cs="SimSun"/>
          <w:sz w:val="25"/>
          <w:szCs w:val="25"/>
          <w:spacing w:val="2"/>
        </w:rPr>
        <w:t>障体系建设的硬骨头，不断推进改革。要加快发展多层</w:t>
      </w:r>
      <w:r>
        <w:rPr>
          <w:rFonts w:ascii="SimSun" w:hAnsi="SimSun" w:eastAsia="SimSun" w:cs="SimSun"/>
          <w:sz w:val="25"/>
          <w:szCs w:val="25"/>
          <w:spacing w:val="7"/>
        </w:rPr>
        <w:t xml:space="preserve">  </w:t>
      </w:r>
      <w:r>
        <w:rPr>
          <w:rFonts w:ascii="SimSun" w:hAnsi="SimSun" w:eastAsia="SimSun" w:cs="SimSun"/>
          <w:sz w:val="25"/>
          <w:szCs w:val="25"/>
          <w:spacing w:val="-7"/>
        </w:rPr>
        <w:t>次、多支柱养老保险体系，健全基本养老、基本医疗保险</w:t>
      </w:r>
      <w:r>
        <w:rPr>
          <w:rFonts w:ascii="SimSun" w:hAnsi="SimSun" w:eastAsia="SimSun" w:cs="SimSun"/>
          <w:sz w:val="25"/>
          <w:szCs w:val="25"/>
          <w:spacing w:val="4"/>
        </w:rPr>
        <w:t xml:space="preserve"> </w:t>
      </w:r>
      <w:r>
        <w:rPr>
          <w:rFonts w:ascii="SimSun" w:hAnsi="SimSun" w:eastAsia="SimSun" w:cs="SimSun"/>
          <w:sz w:val="25"/>
          <w:szCs w:val="25"/>
          <w:spacing w:val="-8"/>
        </w:rPr>
        <w:t>筹资和待遇调整机制，扩大年金制度覆盖范围，规范发展</w:t>
      </w:r>
      <w:r>
        <w:rPr>
          <w:rFonts w:ascii="SimSun" w:hAnsi="SimSun" w:eastAsia="SimSun" w:cs="SimSun"/>
          <w:sz w:val="25"/>
          <w:szCs w:val="25"/>
          <w:spacing w:val="6"/>
        </w:rPr>
        <w:t xml:space="preserve">  </w:t>
      </w:r>
      <w:r>
        <w:rPr>
          <w:rFonts w:ascii="SimSun" w:hAnsi="SimSun" w:eastAsia="SimSun" w:cs="SimSun"/>
          <w:sz w:val="25"/>
          <w:szCs w:val="25"/>
          <w:spacing w:val="-8"/>
        </w:rPr>
        <w:t>第三支柱养老保险，积极发展商业医疗保险，更好满足人</w:t>
      </w:r>
      <w:r>
        <w:rPr>
          <w:rFonts w:ascii="SimSun" w:hAnsi="SimSun" w:eastAsia="SimSun" w:cs="SimSun"/>
          <w:sz w:val="25"/>
          <w:szCs w:val="25"/>
          <w:spacing w:val="4"/>
        </w:rPr>
        <w:t xml:space="preserve">  </w:t>
      </w:r>
      <w:r>
        <w:rPr>
          <w:rFonts w:ascii="SimSun" w:hAnsi="SimSun" w:eastAsia="SimSun" w:cs="SimSun"/>
          <w:sz w:val="25"/>
          <w:szCs w:val="25"/>
          <w:spacing w:val="-9"/>
        </w:rPr>
        <w:t>民群众多样化需求。要推动基本医疗保险、失业保险、工</w:t>
      </w:r>
      <w:r>
        <w:rPr>
          <w:rFonts w:ascii="SimSun" w:hAnsi="SimSun" w:eastAsia="SimSun" w:cs="SimSun"/>
          <w:sz w:val="25"/>
          <w:szCs w:val="25"/>
          <w:spacing w:val="8"/>
        </w:rPr>
        <w:t xml:space="preserve">  </w:t>
      </w:r>
      <w:r>
        <w:rPr>
          <w:rFonts w:ascii="SimSun" w:hAnsi="SimSun" w:eastAsia="SimSun" w:cs="SimSun"/>
          <w:sz w:val="25"/>
          <w:szCs w:val="25"/>
          <w:spacing w:val="2"/>
        </w:rPr>
        <w:t>伤保险省级统筹，进一步明确中央与地方事权和支出责</w:t>
      </w:r>
      <w:r>
        <w:rPr>
          <w:rFonts w:ascii="SimSun" w:hAnsi="SimSun" w:eastAsia="SimSun" w:cs="SimSun"/>
          <w:sz w:val="25"/>
          <w:szCs w:val="25"/>
          <w:spacing w:val="8"/>
        </w:rPr>
        <w:t xml:space="preserve">  </w:t>
      </w:r>
      <w:r>
        <w:rPr>
          <w:rFonts w:ascii="SimSun" w:hAnsi="SimSun" w:eastAsia="SimSun" w:cs="SimSun"/>
          <w:sz w:val="25"/>
          <w:szCs w:val="25"/>
          <w:spacing w:val="-8"/>
        </w:rPr>
        <w:t>任。要把农村社会救助纳入乡村振兴战略统筹谋划，健全</w:t>
      </w:r>
      <w:r>
        <w:rPr>
          <w:rFonts w:ascii="SimSun" w:hAnsi="SimSun" w:eastAsia="SimSun" w:cs="SimSun"/>
          <w:sz w:val="25"/>
          <w:szCs w:val="25"/>
          <w:spacing w:val="5"/>
        </w:rPr>
        <w:t xml:space="preserve">  </w:t>
      </w:r>
      <w:r>
        <w:rPr>
          <w:rFonts w:ascii="SimSun" w:hAnsi="SimSun" w:eastAsia="SimSun" w:cs="SimSun"/>
          <w:sz w:val="25"/>
          <w:szCs w:val="25"/>
          <w:spacing w:val="3"/>
        </w:rPr>
        <w:t>农村社会救助制度，完善日常性帮扶措施。要健全农民</w:t>
      </w:r>
      <w:r>
        <w:rPr>
          <w:rFonts w:ascii="SimSun" w:hAnsi="SimSun" w:eastAsia="SimSun" w:cs="SimSun"/>
          <w:sz w:val="25"/>
          <w:szCs w:val="25"/>
          <w:spacing w:val="10"/>
        </w:rPr>
        <w:t xml:space="preserve"> </w:t>
      </w:r>
      <w:r>
        <w:rPr>
          <w:rFonts w:ascii="SimSun" w:hAnsi="SimSun" w:eastAsia="SimSun" w:cs="SimSun"/>
          <w:sz w:val="25"/>
          <w:szCs w:val="25"/>
          <w:spacing w:val="-3"/>
        </w:rPr>
        <w:t>工、灵活就业人员、新业态就业人员参加社会保险制度，</w:t>
      </w:r>
      <w:r>
        <w:rPr>
          <w:rFonts w:ascii="SimSun" w:hAnsi="SimSun" w:eastAsia="SimSun" w:cs="SimSun"/>
          <w:sz w:val="25"/>
          <w:szCs w:val="25"/>
          <w:spacing w:val="5"/>
        </w:rPr>
        <w:t xml:space="preserve"> </w:t>
      </w:r>
      <w:r>
        <w:rPr>
          <w:rFonts w:ascii="SimSun" w:hAnsi="SimSun" w:eastAsia="SimSun" w:cs="SimSun"/>
          <w:sz w:val="25"/>
          <w:szCs w:val="25"/>
          <w:spacing w:val="-8"/>
        </w:rPr>
        <w:t>健全退役军人保障制度，健全老年人关爱服务体系，完善</w:t>
      </w:r>
      <w:r>
        <w:rPr>
          <w:rFonts w:ascii="SimSun" w:hAnsi="SimSun" w:eastAsia="SimSun" w:cs="SimSun"/>
          <w:sz w:val="25"/>
          <w:szCs w:val="25"/>
          <w:spacing w:val="5"/>
        </w:rPr>
        <w:t xml:space="preserve">  </w:t>
      </w:r>
      <w:r>
        <w:rPr>
          <w:rFonts w:ascii="SimSun" w:hAnsi="SimSun" w:eastAsia="SimSun" w:cs="SimSun"/>
          <w:sz w:val="25"/>
          <w:szCs w:val="25"/>
          <w:spacing w:val="-10"/>
        </w:rPr>
        <w:t>帮扶残疾人、孤儿等社会福利制度。</w:t>
      </w:r>
    </w:p>
    <w:p>
      <w:pPr>
        <w:ind w:left="1278" w:right="123" w:hanging="99"/>
        <w:spacing w:before="210" w:line="281" w:lineRule="auto"/>
        <w:jc w:val="both"/>
        <w:rPr>
          <w:rFonts w:ascii="KaiTi" w:hAnsi="KaiTi" w:eastAsia="KaiTi" w:cs="KaiTi"/>
          <w:sz w:val="20"/>
          <w:szCs w:val="20"/>
        </w:rPr>
      </w:pPr>
      <w:r>
        <w:rPr>
          <w:rFonts w:ascii="KaiTi" w:hAnsi="KaiTi" w:eastAsia="KaiTi" w:cs="KaiTi"/>
          <w:sz w:val="20"/>
          <w:szCs w:val="20"/>
          <w:spacing w:val="-7"/>
        </w:rPr>
        <w:t>《促进我国社会保障事业高质量发展、可持续发展》(2021</w:t>
      </w:r>
      <w:r>
        <w:rPr>
          <w:rFonts w:ascii="KaiTi" w:hAnsi="KaiTi" w:eastAsia="KaiTi" w:cs="KaiTi"/>
          <w:sz w:val="20"/>
          <w:szCs w:val="20"/>
          <w:spacing w:val="15"/>
        </w:rPr>
        <w:t xml:space="preserve"> </w:t>
      </w:r>
      <w:r>
        <w:rPr>
          <w:rFonts w:ascii="KaiTi" w:hAnsi="KaiTi" w:eastAsia="KaiTi" w:cs="KaiTi"/>
          <w:sz w:val="20"/>
          <w:szCs w:val="20"/>
          <w:spacing w:val="4"/>
        </w:rPr>
        <w:t>年2月26日),《习近平谈治国理政》第四卷，外文出版</w:t>
      </w:r>
      <w:r>
        <w:rPr>
          <w:rFonts w:ascii="KaiTi" w:hAnsi="KaiTi" w:eastAsia="KaiTi" w:cs="KaiTi"/>
          <w:sz w:val="20"/>
          <w:szCs w:val="20"/>
          <w:spacing w:val="16"/>
        </w:rPr>
        <w:t xml:space="preserve"> </w:t>
      </w:r>
      <w:r>
        <w:rPr>
          <w:rFonts w:ascii="KaiTi" w:hAnsi="KaiTi" w:eastAsia="KaiTi" w:cs="KaiTi"/>
          <w:sz w:val="20"/>
          <w:szCs w:val="20"/>
          <w:spacing w:val="8"/>
        </w:rPr>
        <w:t>社2022年版，第345页</w:t>
      </w:r>
    </w:p>
    <w:p>
      <w:pPr>
        <w:spacing w:line="386" w:lineRule="auto"/>
        <w:rPr>
          <w:rFonts w:ascii="Arial"/>
          <w:sz w:val="21"/>
        </w:rPr>
      </w:pPr>
      <w:r/>
    </w:p>
    <w:p>
      <w:pPr>
        <w:ind w:firstLine="424"/>
        <w:spacing w:before="81" w:line="260" w:lineRule="auto"/>
        <w:jc w:val="both"/>
        <w:rPr>
          <w:rFonts w:ascii="SimSun" w:hAnsi="SimSun" w:eastAsia="SimSun" w:cs="SimSun"/>
          <w:sz w:val="25"/>
          <w:szCs w:val="25"/>
        </w:rPr>
      </w:pPr>
      <w:r>
        <w:rPr>
          <w:rFonts w:ascii="SimSun" w:hAnsi="SimSun" w:eastAsia="SimSun" w:cs="SimSun"/>
          <w:sz w:val="25"/>
          <w:szCs w:val="25"/>
          <w:spacing w:val="-1"/>
        </w:rPr>
        <w:t>“天下之务莫大于恤民”。最重要的是安民养民。社</w:t>
      </w:r>
      <w:r>
        <w:rPr>
          <w:rFonts w:ascii="SimSun" w:hAnsi="SimSun" w:eastAsia="SimSun" w:cs="SimSun"/>
          <w:sz w:val="25"/>
          <w:szCs w:val="25"/>
          <w:spacing w:val="7"/>
        </w:rPr>
        <w:t xml:space="preserve"> </w:t>
      </w:r>
      <w:r>
        <w:rPr>
          <w:rFonts w:ascii="SimSun" w:hAnsi="SimSun" w:eastAsia="SimSun" w:cs="SimSun"/>
          <w:sz w:val="25"/>
          <w:szCs w:val="25"/>
          <w:spacing w:val="-6"/>
        </w:rPr>
        <w:t>会保障是治国安邦的大事，是保障和改善民生、维护社会</w:t>
      </w:r>
      <w:r>
        <w:rPr>
          <w:rFonts w:ascii="SimSun" w:hAnsi="SimSun" w:eastAsia="SimSun" w:cs="SimSun"/>
          <w:sz w:val="25"/>
          <w:szCs w:val="25"/>
          <w:spacing w:val="4"/>
        </w:rPr>
        <w:t xml:space="preserve">  </w:t>
      </w:r>
      <w:r>
        <w:rPr>
          <w:rFonts w:ascii="SimSun" w:hAnsi="SimSun" w:eastAsia="SimSun" w:cs="SimSun"/>
          <w:sz w:val="25"/>
          <w:szCs w:val="25"/>
          <w:spacing w:val="-1"/>
        </w:rPr>
        <w:t>公平、增进人民福祉的基本制度保障，是兜牢民生底线、</w:t>
      </w:r>
      <w:r>
        <w:rPr>
          <w:rFonts w:ascii="SimSun" w:hAnsi="SimSun" w:eastAsia="SimSun" w:cs="SimSun"/>
          <w:sz w:val="25"/>
          <w:szCs w:val="25"/>
        </w:rPr>
        <w:t xml:space="preserve"> </w:t>
      </w:r>
      <w:r>
        <w:rPr>
          <w:rFonts w:ascii="SimSun" w:hAnsi="SimSun" w:eastAsia="SimSun" w:cs="SimSun"/>
          <w:sz w:val="25"/>
          <w:szCs w:val="25"/>
          <w:spacing w:val="4"/>
        </w:rPr>
        <w:t>让广大人民群众共享改革发展成果的重要制度安</w:t>
      </w:r>
      <w:r>
        <w:rPr>
          <w:rFonts w:ascii="SimSun" w:hAnsi="SimSun" w:eastAsia="SimSun" w:cs="SimSun"/>
          <w:sz w:val="25"/>
          <w:szCs w:val="25"/>
          <w:spacing w:val="3"/>
        </w:rPr>
        <w:t>排。当</w:t>
      </w:r>
    </w:p>
    <w:p>
      <w:pPr>
        <w:sectPr>
          <w:pgSz w:w="8460" w:h="12010"/>
          <w:pgMar w:top="400" w:right="1174" w:bottom="400" w:left="1060" w:header="0" w:footer="0" w:gutter="0"/>
        </w:sectPr>
        <w:rPr/>
      </w:pPr>
    </w:p>
    <w:p>
      <w:pPr>
        <w:spacing w:line="334" w:lineRule="auto"/>
        <w:rPr>
          <w:rFonts w:ascii="Arial"/>
          <w:sz w:val="21"/>
        </w:rPr>
      </w:pPr>
      <w:r/>
    </w:p>
    <w:p>
      <w:pPr>
        <w:spacing w:line="335" w:lineRule="auto"/>
        <w:rPr>
          <w:rFonts w:ascii="Arial"/>
          <w:sz w:val="21"/>
        </w:rPr>
      </w:pPr>
      <w:r/>
    </w:p>
    <w:p>
      <w:pPr>
        <w:ind w:left="1149"/>
        <w:spacing w:before="65" w:line="219" w:lineRule="auto"/>
        <w:rPr>
          <w:rFonts w:ascii="SimSun" w:hAnsi="SimSun" w:eastAsia="SimSun" w:cs="SimSun"/>
          <w:sz w:val="20"/>
          <w:szCs w:val="20"/>
        </w:rPr>
      </w:pPr>
      <w:bookmarkStart w:name="_bookmark65" w:id="58"/>
      <w:bookmarkEnd w:id="58"/>
      <w:r>
        <w:rPr>
          <w:rFonts w:ascii="SimSun" w:hAnsi="SimSun" w:eastAsia="SimSun" w:cs="SimSun"/>
          <w:sz w:val="20"/>
          <w:szCs w:val="20"/>
          <w:spacing w:val="-8"/>
        </w:rPr>
        <w:t>十一、坚持在发展中保障和改善民生</w:t>
      </w:r>
      <w:r>
        <w:rPr>
          <w:rFonts w:ascii="SimSun" w:hAnsi="SimSun" w:eastAsia="SimSun" w:cs="SimSun"/>
          <w:sz w:val="20"/>
          <w:szCs w:val="20"/>
          <w:spacing w:val="1"/>
        </w:rPr>
        <w:t xml:space="preserve">              </w:t>
      </w:r>
      <w:r>
        <w:rPr>
          <w:rFonts w:ascii="SimSun" w:hAnsi="SimSun" w:eastAsia="SimSun" w:cs="SimSun"/>
          <w:sz w:val="20"/>
          <w:szCs w:val="20"/>
          <w:spacing w:val="-8"/>
        </w:rPr>
        <w:t>357</w:t>
      </w:r>
    </w:p>
    <w:p>
      <w:pPr>
        <w:spacing w:line="266" w:lineRule="auto"/>
        <w:rPr>
          <w:rFonts w:ascii="Arial"/>
          <w:sz w:val="21"/>
        </w:rPr>
      </w:pPr>
      <w:r/>
    </w:p>
    <w:p>
      <w:pPr>
        <w:ind w:right="233"/>
        <w:spacing w:before="81" w:line="268" w:lineRule="auto"/>
        <w:jc w:val="both"/>
        <w:rPr>
          <w:rFonts w:ascii="SimSun" w:hAnsi="SimSun" w:eastAsia="SimSun" w:cs="SimSun"/>
          <w:sz w:val="25"/>
          <w:szCs w:val="25"/>
        </w:rPr>
      </w:pPr>
      <w:r>
        <w:rPr>
          <w:rFonts w:ascii="SimSun" w:hAnsi="SimSun" w:eastAsia="SimSun" w:cs="SimSun"/>
          <w:sz w:val="25"/>
          <w:szCs w:val="25"/>
          <w:spacing w:val="-10"/>
        </w:rPr>
        <w:t>前，我国已建成世界上规模最大的社会保障体系，十亿三</w:t>
      </w:r>
      <w:r>
        <w:rPr>
          <w:rFonts w:ascii="SimSun" w:hAnsi="SimSun" w:eastAsia="SimSun" w:cs="SimSun"/>
          <w:sz w:val="25"/>
          <w:szCs w:val="25"/>
          <w:spacing w:val="18"/>
        </w:rPr>
        <w:t xml:space="preserve"> </w:t>
      </w:r>
      <w:r>
        <w:rPr>
          <w:rFonts w:ascii="SimSun" w:hAnsi="SimSun" w:eastAsia="SimSun" w:cs="SimSun"/>
          <w:sz w:val="25"/>
          <w:szCs w:val="25"/>
          <w:spacing w:val="-9"/>
        </w:rPr>
        <w:t>千万人拥有基本养老保险，十三亿六千万人拥</w:t>
      </w:r>
      <w:r>
        <w:rPr>
          <w:rFonts w:ascii="SimSun" w:hAnsi="SimSun" w:eastAsia="SimSun" w:cs="SimSun"/>
          <w:sz w:val="25"/>
          <w:szCs w:val="25"/>
          <w:spacing w:val="-10"/>
        </w:rPr>
        <w:t>有基本医疗</w:t>
      </w:r>
      <w:r>
        <w:rPr>
          <w:rFonts w:ascii="SimSun" w:hAnsi="SimSun" w:eastAsia="SimSun" w:cs="SimSun"/>
          <w:sz w:val="25"/>
          <w:szCs w:val="25"/>
        </w:rPr>
        <w:t xml:space="preserve"> </w:t>
      </w:r>
      <w:r>
        <w:rPr>
          <w:rFonts w:ascii="SimSun" w:hAnsi="SimSun" w:eastAsia="SimSun" w:cs="SimSun"/>
          <w:sz w:val="25"/>
          <w:szCs w:val="25"/>
          <w:spacing w:val="-9"/>
        </w:rPr>
        <w:t>保险，四千四百多万城乡困难居民纳入低保。</w:t>
      </w:r>
      <w:r>
        <w:rPr>
          <w:rFonts w:ascii="SimSun" w:hAnsi="SimSun" w:eastAsia="SimSun" w:cs="SimSun"/>
          <w:sz w:val="25"/>
          <w:szCs w:val="25"/>
          <w:spacing w:val="-10"/>
        </w:rPr>
        <w:t>我们要在推</w:t>
      </w:r>
      <w:r>
        <w:rPr>
          <w:rFonts w:ascii="SimSun" w:hAnsi="SimSun" w:eastAsia="SimSun" w:cs="SimSun"/>
          <w:sz w:val="25"/>
          <w:szCs w:val="25"/>
        </w:rPr>
        <w:t xml:space="preserve"> </w:t>
      </w:r>
      <w:r>
        <w:rPr>
          <w:rFonts w:ascii="SimSun" w:hAnsi="SimSun" w:eastAsia="SimSun" w:cs="SimSun"/>
          <w:sz w:val="25"/>
          <w:szCs w:val="25"/>
          <w:spacing w:val="-9"/>
        </w:rPr>
        <w:t>动社会保障事业高质量发展上持续用力，织密社会保障</w:t>
      </w:r>
      <w:r>
        <w:rPr>
          <w:rFonts w:ascii="SimSun" w:hAnsi="SimSun" w:eastAsia="SimSun" w:cs="SimSun"/>
          <w:sz w:val="25"/>
          <w:szCs w:val="25"/>
          <w:spacing w:val="-10"/>
        </w:rPr>
        <w:t>安</w:t>
      </w:r>
      <w:r>
        <w:rPr>
          <w:rFonts w:ascii="SimSun" w:hAnsi="SimSun" w:eastAsia="SimSun" w:cs="SimSun"/>
          <w:sz w:val="25"/>
          <w:szCs w:val="25"/>
        </w:rPr>
        <w:t xml:space="preserve"> </w:t>
      </w:r>
      <w:r>
        <w:rPr>
          <w:rFonts w:ascii="SimSun" w:hAnsi="SimSun" w:eastAsia="SimSun" w:cs="SimSun"/>
          <w:sz w:val="25"/>
          <w:szCs w:val="25"/>
          <w:spacing w:val="-9"/>
        </w:rPr>
        <w:t>全网，增强制度的统一性和规范性，发展多层次、</w:t>
      </w:r>
      <w:r>
        <w:rPr>
          <w:rFonts w:ascii="SimSun" w:hAnsi="SimSun" w:eastAsia="SimSun" w:cs="SimSun"/>
          <w:sz w:val="25"/>
          <w:szCs w:val="25"/>
          <w:spacing w:val="-10"/>
        </w:rPr>
        <w:t>多支柱</w:t>
      </w:r>
      <w:r>
        <w:rPr>
          <w:rFonts w:ascii="SimSun" w:hAnsi="SimSun" w:eastAsia="SimSun" w:cs="SimSun"/>
          <w:sz w:val="25"/>
          <w:szCs w:val="25"/>
        </w:rPr>
        <w:t xml:space="preserve"> </w:t>
      </w:r>
      <w:r>
        <w:rPr>
          <w:rFonts w:ascii="SimSun" w:hAnsi="SimSun" w:eastAsia="SimSun" w:cs="SimSun"/>
          <w:sz w:val="25"/>
          <w:szCs w:val="25"/>
          <w:spacing w:val="-10"/>
        </w:rPr>
        <w:t>养老保险体系，把更多人纳入社会保障体系。要健全灵活</w:t>
      </w:r>
      <w:r>
        <w:rPr>
          <w:rFonts w:ascii="SimSun" w:hAnsi="SimSun" w:eastAsia="SimSun" w:cs="SimSun"/>
          <w:sz w:val="25"/>
          <w:szCs w:val="25"/>
          <w:spacing w:val="18"/>
        </w:rPr>
        <w:t xml:space="preserve"> </w:t>
      </w:r>
      <w:r>
        <w:rPr>
          <w:rFonts w:ascii="SimSun" w:hAnsi="SimSun" w:eastAsia="SimSun" w:cs="SimSun"/>
          <w:sz w:val="25"/>
          <w:szCs w:val="25"/>
          <w:spacing w:val="1"/>
        </w:rPr>
        <w:t>就业人员社保制度，扩大失业、工伤、生育保险</w:t>
      </w:r>
      <w:r>
        <w:rPr>
          <w:rFonts w:ascii="SimSun" w:hAnsi="SimSun" w:eastAsia="SimSun" w:cs="SimSun"/>
          <w:sz w:val="25"/>
          <w:szCs w:val="25"/>
        </w:rPr>
        <w:t>的覆盖</w:t>
      </w:r>
      <w:r>
        <w:rPr>
          <w:rFonts w:ascii="SimSun" w:hAnsi="SimSun" w:eastAsia="SimSun" w:cs="SimSun"/>
          <w:sz w:val="25"/>
          <w:szCs w:val="25"/>
        </w:rPr>
        <w:t xml:space="preserve"> </w:t>
      </w:r>
      <w:r>
        <w:rPr>
          <w:rFonts w:ascii="SimSun" w:hAnsi="SimSun" w:eastAsia="SimSun" w:cs="SimSun"/>
          <w:sz w:val="25"/>
          <w:szCs w:val="25"/>
          <w:spacing w:val="-9"/>
        </w:rPr>
        <w:t>面，实现制度安排更加公平，覆盖范围更加广泛，为</w:t>
      </w:r>
      <w:r>
        <w:rPr>
          <w:rFonts w:ascii="SimSun" w:hAnsi="SimSun" w:eastAsia="SimSun" w:cs="SimSun"/>
          <w:sz w:val="25"/>
          <w:szCs w:val="25"/>
          <w:spacing w:val="-10"/>
        </w:rPr>
        <w:t>人民</w:t>
      </w:r>
      <w:r>
        <w:rPr>
          <w:rFonts w:ascii="SimSun" w:hAnsi="SimSun" w:eastAsia="SimSun" w:cs="SimSun"/>
          <w:sz w:val="25"/>
          <w:szCs w:val="25"/>
        </w:rPr>
        <w:t xml:space="preserve"> </w:t>
      </w:r>
      <w:r>
        <w:rPr>
          <w:rFonts w:ascii="SimSun" w:hAnsi="SimSun" w:eastAsia="SimSun" w:cs="SimSun"/>
          <w:sz w:val="25"/>
          <w:szCs w:val="25"/>
          <w:spacing w:val="-8"/>
        </w:rPr>
        <w:t>生活安康托底。要健全社会保障基金监管体系，严厉打</w:t>
      </w:r>
      <w:r>
        <w:rPr>
          <w:rFonts w:ascii="SimSun" w:hAnsi="SimSun" w:eastAsia="SimSun" w:cs="SimSun"/>
          <w:sz w:val="25"/>
          <w:szCs w:val="25"/>
          <w:spacing w:val="-9"/>
        </w:rPr>
        <w:t>击</w:t>
      </w:r>
      <w:r>
        <w:rPr>
          <w:rFonts w:ascii="SimSun" w:hAnsi="SimSun" w:eastAsia="SimSun" w:cs="SimSun"/>
          <w:sz w:val="25"/>
          <w:szCs w:val="25"/>
        </w:rPr>
        <w:t xml:space="preserve"> </w:t>
      </w:r>
      <w:r>
        <w:rPr>
          <w:rFonts w:ascii="SimSun" w:hAnsi="SimSun" w:eastAsia="SimSun" w:cs="SimSun"/>
          <w:sz w:val="25"/>
          <w:szCs w:val="25"/>
          <w:spacing w:val="2"/>
        </w:rPr>
        <w:t>欺诈骗保、套保和挪用贪占各类社会保障资金的违法行</w:t>
      </w:r>
      <w:r>
        <w:rPr>
          <w:rFonts w:ascii="SimSun" w:hAnsi="SimSun" w:eastAsia="SimSun" w:cs="SimSun"/>
          <w:sz w:val="25"/>
          <w:szCs w:val="25"/>
          <w:spacing w:val="3"/>
        </w:rPr>
        <w:t xml:space="preserve"> </w:t>
      </w:r>
      <w:r>
        <w:rPr>
          <w:rFonts w:ascii="SimSun" w:hAnsi="SimSun" w:eastAsia="SimSun" w:cs="SimSun"/>
          <w:sz w:val="25"/>
          <w:szCs w:val="25"/>
          <w:spacing w:val="-20"/>
        </w:rPr>
        <w:t>为，守护好人民群众的每一分“养老钱”、“保命钱”。</w:t>
      </w:r>
    </w:p>
    <w:p>
      <w:pPr>
        <w:ind w:left="1149" w:right="242" w:hanging="100"/>
        <w:spacing w:before="147" w:line="268" w:lineRule="auto"/>
        <w:rPr>
          <w:rFonts w:ascii="KaiTi" w:hAnsi="KaiTi" w:eastAsia="KaiTi" w:cs="KaiTi"/>
          <w:sz w:val="20"/>
          <w:szCs w:val="20"/>
        </w:rPr>
      </w:pPr>
      <w:r>
        <w:rPr>
          <w:rFonts w:ascii="KaiTi" w:hAnsi="KaiTi" w:eastAsia="KaiTi" w:cs="KaiTi"/>
          <w:sz w:val="20"/>
          <w:szCs w:val="20"/>
          <w:spacing w:val="-1"/>
        </w:rPr>
        <w:t>《在参加全国政协十三届五次会议农业界、社会福利和社</w:t>
      </w:r>
      <w:r>
        <w:rPr>
          <w:rFonts w:ascii="KaiTi" w:hAnsi="KaiTi" w:eastAsia="KaiTi" w:cs="KaiTi"/>
          <w:sz w:val="20"/>
          <w:szCs w:val="20"/>
          <w:spacing w:val="16"/>
        </w:rPr>
        <w:t xml:space="preserve"> </w:t>
      </w:r>
      <w:r>
        <w:rPr>
          <w:rFonts w:ascii="KaiTi" w:hAnsi="KaiTi" w:eastAsia="KaiTi" w:cs="KaiTi"/>
          <w:sz w:val="20"/>
          <w:szCs w:val="20"/>
          <w:spacing w:val="6"/>
        </w:rPr>
        <w:t>会保障界委员联组会时的讲话》(2022年3月</w:t>
      </w:r>
      <w:r>
        <w:rPr>
          <w:rFonts w:ascii="KaiTi" w:hAnsi="KaiTi" w:eastAsia="KaiTi" w:cs="KaiTi"/>
          <w:sz w:val="20"/>
          <w:szCs w:val="20"/>
          <w:spacing w:val="5"/>
        </w:rPr>
        <w:t>6日)</w:t>
      </w:r>
    </w:p>
    <w:p>
      <w:pPr>
        <w:spacing w:line="384" w:lineRule="auto"/>
        <w:rPr>
          <w:rFonts w:ascii="Arial"/>
          <w:sz w:val="21"/>
        </w:rPr>
      </w:pPr>
      <w:r/>
    </w:p>
    <w:p>
      <w:pPr>
        <w:ind w:firstLine="459"/>
        <w:spacing w:before="81" w:line="268" w:lineRule="auto"/>
        <w:jc w:val="both"/>
        <w:rPr>
          <w:rFonts w:ascii="SimSun" w:hAnsi="SimSun" w:eastAsia="SimSun" w:cs="SimSun"/>
          <w:sz w:val="25"/>
          <w:szCs w:val="25"/>
        </w:rPr>
      </w:pPr>
      <w:r>
        <w:rPr>
          <w:rFonts w:ascii="SimSun" w:hAnsi="SimSun" w:eastAsia="SimSun" w:cs="SimSun"/>
          <w:sz w:val="25"/>
          <w:szCs w:val="25"/>
          <w:spacing w:val="-6"/>
        </w:rPr>
        <w:t>民生无小事，枝叶总关情。对困难群众，我们要格外</w:t>
      </w:r>
      <w:r>
        <w:rPr>
          <w:rFonts w:ascii="SimSun" w:hAnsi="SimSun" w:eastAsia="SimSun" w:cs="SimSun"/>
          <w:sz w:val="25"/>
          <w:szCs w:val="25"/>
          <w:spacing w:val="1"/>
        </w:rPr>
        <w:t xml:space="preserve">  </w:t>
      </w:r>
      <w:r>
        <w:rPr>
          <w:rFonts w:ascii="SimSun" w:hAnsi="SimSun" w:eastAsia="SimSun" w:cs="SimSun"/>
          <w:sz w:val="25"/>
          <w:szCs w:val="25"/>
          <w:spacing w:val="-8"/>
        </w:rPr>
        <w:t>关注、格外关爱、格外关心，帮助他们排忧解难。要深化</w:t>
      </w:r>
      <w:r>
        <w:rPr>
          <w:rFonts w:ascii="SimSun" w:hAnsi="SimSun" w:eastAsia="SimSun" w:cs="SimSun"/>
          <w:sz w:val="25"/>
          <w:szCs w:val="25"/>
        </w:rPr>
        <w:t xml:space="preserve">   </w:t>
      </w:r>
      <w:r>
        <w:rPr>
          <w:rFonts w:ascii="SimSun" w:hAnsi="SimSun" w:eastAsia="SimSun" w:cs="SimSun"/>
          <w:sz w:val="25"/>
          <w:szCs w:val="25"/>
          <w:spacing w:val="3"/>
        </w:rPr>
        <w:t>社会救助制度改革，形成以基本生活救助、专项</w:t>
      </w:r>
      <w:r>
        <w:rPr>
          <w:rFonts w:ascii="SimSun" w:hAnsi="SimSun" w:eastAsia="SimSun" w:cs="SimSun"/>
          <w:sz w:val="25"/>
          <w:szCs w:val="25"/>
          <w:spacing w:val="2"/>
        </w:rPr>
        <w:t>社会救</w:t>
      </w:r>
      <w:r>
        <w:rPr>
          <w:rFonts w:ascii="SimSun" w:hAnsi="SimSun" w:eastAsia="SimSun" w:cs="SimSun"/>
          <w:sz w:val="25"/>
          <w:szCs w:val="25"/>
        </w:rPr>
        <w:t xml:space="preserve">  </w:t>
      </w:r>
      <w:r>
        <w:rPr>
          <w:rFonts w:ascii="SimSun" w:hAnsi="SimSun" w:eastAsia="SimSun" w:cs="SimSun"/>
          <w:sz w:val="25"/>
          <w:szCs w:val="25"/>
          <w:spacing w:val="-7"/>
        </w:rPr>
        <w:t>助、急难社会救助为主体，社会力量参与为补充</w:t>
      </w:r>
      <w:r>
        <w:rPr>
          <w:rFonts w:ascii="SimSun" w:hAnsi="SimSun" w:eastAsia="SimSun" w:cs="SimSun"/>
          <w:sz w:val="25"/>
          <w:szCs w:val="25"/>
          <w:spacing w:val="-8"/>
        </w:rPr>
        <w:t>，覆盖全</w:t>
      </w:r>
      <w:r>
        <w:rPr>
          <w:rFonts w:ascii="SimSun" w:hAnsi="SimSun" w:eastAsia="SimSun" w:cs="SimSun"/>
          <w:sz w:val="25"/>
          <w:szCs w:val="25"/>
        </w:rPr>
        <w:t xml:space="preserve">  </w:t>
      </w:r>
      <w:r>
        <w:rPr>
          <w:rFonts w:ascii="SimSun" w:hAnsi="SimSun" w:eastAsia="SimSun" w:cs="SimSun"/>
          <w:sz w:val="25"/>
          <w:szCs w:val="25"/>
          <w:spacing w:val="-7"/>
        </w:rPr>
        <w:t>面、分层分类、综合高效的社会救助格局。要</w:t>
      </w:r>
      <w:r>
        <w:rPr>
          <w:rFonts w:ascii="SimSun" w:hAnsi="SimSun" w:eastAsia="SimSun" w:cs="SimSun"/>
          <w:sz w:val="25"/>
          <w:szCs w:val="25"/>
          <w:spacing w:val="-8"/>
        </w:rPr>
        <w:t>针对特困人</w:t>
      </w:r>
      <w:r>
        <w:rPr>
          <w:rFonts w:ascii="SimSun" w:hAnsi="SimSun" w:eastAsia="SimSun" w:cs="SimSun"/>
          <w:sz w:val="25"/>
          <w:szCs w:val="25"/>
        </w:rPr>
        <w:t xml:space="preserve">  </w:t>
      </w:r>
      <w:r>
        <w:rPr>
          <w:rFonts w:ascii="SimSun" w:hAnsi="SimSun" w:eastAsia="SimSun" w:cs="SimSun"/>
          <w:sz w:val="25"/>
          <w:szCs w:val="25"/>
          <w:spacing w:val="-7"/>
        </w:rPr>
        <w:t>员的特点和需求精准施策，按时足额发放各类救助</w:t>
      </w:r>
      <w:r>
        <w:rPr>
          <w:rFonts w:ascii="SimSun" w:hAnsi="SimSun" w:eastAsia="SimSun" w:cs="SimSun"/>
          <w:sz w:val="25"/>
          <w:szCs w:val="25"/>
          <w:spacing w:val="-8"/>
        </w:rPr>
        <w:t>金，强</w:t>
      </w:r>
      <w:r>
        <w:rPr>
          <w:rFonts w:ascii="SimSun" w:hAnsi="SimSun" w:eastAsia="SimSun" w:cs="SimSun"/>
          <w:sz w:val="25"/>
          <w:szCs w:val="25"/>
        </w:rPr>
        <w:t xml:space="preserve">  </w:t>
      </w:r>
      <w:r>
        <w:rPr>
          <w:rFonts w:ascii="SimSun" w:hAnsi="SimSun" w:eastAsia="SimSun" w:cs="SimSun"/>
          <w:sz w:val="25"/>
          <w:szCs w:val="25"/>
          <w:spacing w:val="-7"/>
        </w:rPr>
        <w:t>化临时救助，确保兜住底、兜准底、兜好底。要</w:t>
      </w:r>
      <w:r>
        <w:rPr>
          <w:rFonts w:ascii="SimSun" w:hAnsi="SimSun" w:eastAsia="SimSun" w:cs="SimSun"/>
          <w:sz w:val="25"/>
          <w:szCs w:val="25"/>
          <w:spacing w:val="-8"/>
        </w:rPr>
        <w:t>补齐农村</w:t>
      </w:r>
      <w:r>
        <w:rPr>
          <w:rFonts w:ascii="SimSun" w:hAnsi="SimSun" w:eastAsia="SimSun" w:cs="SimSun"/>
          <w:sz w:val="25"/>
          <w:szCs w:val="25"/>
        </w:rPr>
        <w:t xml:space="preserve">  </w:t>
      </w:r>
      <w:r>
        <w:rPr>
          <w:rFonts w:ascii="SimSun" w:hAnsi="SimSun" w:eastAsia="SimSun" w:cs="SimSun"/>
          <w:sz w:val="25"/>
          <w:szCs w:val="25"/>
          <w:spacing w:val="12"/>
        </w:rPr>
        <w:t>社会福利短板，加强对农村老年人、儿童及“三</w:t>
      </w:r>
      <w:r>
        <w:rPr>
          <w:rFonts w:ascii="SimSun" w:hAnsi="SimSun" w:eastAsia="SimSun" w:cs="SimSun"/>
          <w:sz w:val="25"/>
          <w:szCs w:val="25"/>
          <w:spacing w:val="11"/>
        </w:rPr>
        <w:t>留守”</w:t>
      </w:r>
      <w:r>
        <w:rPr>
          <w:rFonts w:ascii="SimSun" w:hAnsi="SimSun" w:eastAsia="SimSun" w:cs="SimSun"/>
          <w:sz w:val="25"/>
          <w:szCs w:val="25"/>
        </w:rPr>
        <w:t xml:space="preserve"> </w:t>
      </w:r>
      <w:r>
        <w:rPr>
          <w:rFonts w:ascii="SimSun" w:hAnsi="SimSun" w:eastAsia="SimSun" w:cs="SimSun"/>
          <w:sz w:val="25"/>
          <w:szCs w:val="25"/>
          <w:spacing w:val="-8"/>
        </w:rPr>
        <w:t>人员等特殊和困难群体的关心关爱。要加大对因疫因灾遇</w:t>
      </w:r>
      <w:r>
        <w:rPr>
          <w:rFonts w:ascii="SimSun" w:hAnsi="SimSun" w:eastAsia="SimSun" w:cs="SimSun"/>
          <w:sz w:val="25"/>
          <w:szCs w:val="25"/>
          <w:spacing w:val="9"/>
        </w:rPr>
        <w:t xml:space="preserve">  </w:t>
      </w:r>
      <w:r>
        <w:rPr>
          <w:rFonts w:ascii="SimSun" w:hAnsi="SimSun" w:eastAsia="SimSun" w:cs="SimSun"/>
          <w:sz w:val="25"/>
          <w:szCs w:val="25"/>
          <w:spacing w:val="-8"/>
        </w:rPr>
        <w:t>困群众的临时救助力度，做好残疾人康复、教育、就业等</w:t>
      </w:r>
      <w:r>
        <w:rPr>
          <w:rFonts w:ascii="SimSun" w:hAnsi="SimSun" w:eastAsia="SimSun" w:cs="SimSun"/>
          <w:sz w:val="25"/>
          <w:szCs w:val="25"/>
        </w:rPr>
        <w:t xml:space="preserve">   </w:t>
      </w:r>
      <w:r>
        <w:rPr>
          <w:rFonts w:ascii="SimSun" w:hAnsi="SimSun" w:eastAsia="SimSun" w:cs="SimSun"/>
          <w:sz w:val="25"/>
          <w:szCs w:val="25"/>
          <w:spacing w:val="-7"/>
        </w:rPr>
        <w:t>工作，保障流浪乞讨人员人身安全和基本生活，关心关爱</w:t>
      </w:r>
    </w:p>
    <w:p>
      <w:pPr>
        <w:sectPr>
          <w:pgSz w:w="8200" w:h="11830"/>
          <w:pgMar w:top="400" w:right="804" w:bottom="400" w:left="1110" w:header="0" w:footer="0" w:gutter="0"/>
        </w:sectPr>
        <w:rPr/>
      </w:pPr>
    </w:p>
    <w:p>
      <w:pPr>
        <w:spacing w:line="353" w:lineRule="auto"/>
        <w:rPr>
          <w:rFonts w:ascii="Arial"/>
          <w:sz w:val="21"/>
        </w:rPr>
      </w:pPr>
      <w:r/>
    </w:p>
    <w:p>
      <w:pPr>
        <w:spacing w:line="354" w:lineRule="auto"/>
        <w:rPr>
          <w:rFonts w:ascii="Arial"/>
          <w:sz w:val="21"/>
        </w:rPr>
      </w:pPr>
      <w:r/>
    </w:p>
    <w:p>
      <w:pPr>
        <w:ind w:right="1247" w:firstLine="1150"/>
        <w:spacing w:before="65" w:line="164" w:lineRule="auto"/>
        <w:rPr>
          <w:rFonts w:ascii="SimSun" w:hAnsi="SimSun" w:eastAsia="SimSun" w:cs="SimSun"/>
          <w:sz w:val="16"/>
          <w:szCs w:val="16"/>
        </w:rPr>
      </w:pPr>
      <w:r>
        <w:rPr>
          <w:rFonts w:ascii="SimSun" w:hAnsi="SimSun" w:eastAsia="SimSun" w:cs="SimSun"/>
          <w:sz w:val="20"/>
          <w:szCs w:val="20"/>
          <w:spacing w:val="-8"/>
        </w:rPr>
        <w:t>习近平新时代中国特色社会主义思想专题摘编</w:t>
      </w:r>
      <w:r>
        <w:rPr>
          <w:rFonts w:ascii="SimSun" w:hAnsi="SimSun" w:eastAsia="SimSun" w:cs="SimSun"/>
          <w:sz w:val="20"/>
          <w:szCs w:val="20"/>
          <w:spacing w:val="3"/>
        </w:rPr>
        <w:t xml:space="preserve"> </w:t>
      </w:r>
      <w:r>
        <w:rPr>
          <w:rFonts w:ascii="SimSun" w:hAnsi="SimSun" w:eastAsia="SimSun" w:cs="SimSun"/>
          <w:sz w:val="16"/>
          <w:szCs w:val="16"/>
          <w:spacing w:val="-3"/>
        </w:rPr>
        <w:t>358</w:t>
      </w:r>
    </w:p>
    <w:p>
      <w:pPr>
        <w:ind w:right="161"/>
        <w:spacing w:before="304" w:line="254" w:lineRule="auto"/>
        <w:jc w:val="both"/>
        <w:rPr>
          <w:rFonts w:ascii="SimSun" w:hAnsi="SimSun" w:eastAsia="SimSun" w:cs="SimSun"/>
          <w:sz w:val="25"/>
          <w:szCs w:val="25"/>
        </w:rPr>
      </w:pPr>
      <w:r>
        <w:rPr>
          <w:rFonts w:ascii="SimSun" w:hAnsi="SimSun" w:eastAsia="SimSun" w:cs="SimSun"/>
          <w:sz w:val="25"/>
          <w:szCs w:val="25"/>
          <w:spacing w:val="-7"/>
        </w:rPr>
        <w:t>精神障碍人员。要增强城乡社区服务能力，发挥好在困难</w:t>
      </w:r>
      <w:r>
        <w:rPr>
          <w:rFonts w:ascii="SimSun" w:hAnsi="SimSun" w:eastAsia="SimSun" w:cs="SimSun"/>
          <w:sz w:val="25"/>
          <w:szCs w:val="25"/>
          <w:spacing w:val="4"/>
        </w:rPr>
        <w:t xml:space="preserve"> </w:t>
      </w:r>
      <w:r>
        <w:rPr>
          <w:rFonts w:ascii="SimSun" w:hAnsi="SimSun" w:eastAsia="SimSun" w:cs="SimSun"/>
          <w:sz w:val="25"/>
          <w:szCs w:val="25"/>
          <w:spacing w:val="-7"/>
        </w:rPr>
        <w:t>救助、矛盾调处、权益维护、心理辅导、行为矫治等方面</w:t>
      </w:r>
      <w:r>
        <w:rPr>
          <w:rFonts w:ascii="SimSun" w:hAnsi="SimSun" w:eastAsia="SimSun" w:cs="SimSun"/>
          <w:sz w:val="25"/>
          <w:szCs w:val="25"/>
          <w:spacing w:val="4"/>
        </w:rPr>
        <w:t xml:space="preserve"> </w:t>
      </w:r>
      <w:r>
        <w:rPr>
          <w:rFonts w:ascii="SimSun" w:hAnsi="SimSun" w:eastAsia="SimSun" w:cs="SimSun"/>
          <w:sz w:val="25"/>
          <w:szCs w:val="25"/>
          <w:spacing w:val="-9"/>
        </w:rPr>
        <w:t>的作用。要坚决杜绝欺凌虐待妇女儿童、老年人、残疾人</w:t>
      </w:r>
      <w:r>
        <w:rPr>
          <w:rFonts w:ascii="SimSun" w:hAnsi="SimSun" w:eastAsia="SimSun" w:cs="SimSun"/>
          <w:sz w:val="25"/>
          <w:szCs w:val="25"/>
          <w:spacing w:val="14"/>
        </w:rPr>
        <w:t xml:space="preserve"> </w:t>
      </w:r>
      <w:r>
        <w:rPr>
          <w:rFonts w:ascii="SimSun" w:hAnsi="SimSun" w:eastAsia="SimSun" w:cs="SimSun"/>
          <w:sz w:val="25"/>
          <w:szCs w:val="25"/>
          <w:spacing w:val="-12"/>
        </w:rPr>
        <w:t>等违法行为。</w:t>
      </w:r>
    </w:p>
    <w:p>
      <w:pPr>
        <w:ind w:left="1229" w:right="172" w:hanging="99"/>
        <w:spacing w:before="136" w:line="250" w:lineRule="auto"/>
        <w:rPr>
          <w:rFonts w:ascii="KaiTi" w:hAnsi="KaiTi" w:eastAsia="KaiTi" w:cs="KaiTi"/>
          <w:sz w:val="20"/>
          <w:szCs w:val="20"/>
        </w:rPr>
      </w:pPr>
      <w:r>
        <w:rPr>
          <w:rFonts w:ascii="KaiTi" w:hAnsi="KaiTi" w:eastAsia="KaiTi" w:cs="KaiTi"/>
          <w:sz w:val="20"/>
          <w:szCs w:val="20"/>
          <w:spacing w:val="-3"/>
        </w:rPr>
        <w:t>《在参加全国政协十三届五次会议农业界、社会福利和社</w:t>
      </w:r>
      <w:r>
        <w:rPr>
          <w:rFonts w:ascii="KaiTi" w:hAnsi="KaiTi" w:eastAsia="KaiTi" w:cs="KaiTi"/>
          <w:sz w:val="20"/>
          <w:szCs w:val="20"/>
          <w:spacing w:val="13"/>
        </w:rPr>
        <w:t xml:space="preserve"> </w:t>
      </w:r>
      <w:r>
        <w:rPr>
          <w:rFonts w:ascii="KaiTi" w:hAnsi="KaiTi" w:eastAsia="KaiTi" w:cs="KaiTi"/>
          <w:sz w:val="20"/>
          <w:szCs w:val="20"/>
          <w:spacing w:val="7"/>
        </w:rPr>
        <w:t>会保障界委员联组会时的讲话》(2022年3月6日)</w:t>
      </w:r>
    </w:p>
    <w:p>
      <w:pPr>
        <w:spacing w:line="396" w:lineRule="auto"/>
        <w:rPr>
          <w:rFonts w:ascii="Arial"/>
          <w:sz w:val="21"/>
        </w:rPr>
      </w:pPr>
      <w:r/>
    </w:p>
    <w:p>
      <w:pPr>
        <w:ind w:right="86" w:firstLine="500"/>
        <w:spacing w:before="81" w:line="270" w:lineRule="auto"/>
        <w:jc w:val="both"/>
        <w:rPr>
          <w:rFonts w:ascii="SimSun" w:hAnsi="SimSun" w:eastAsia="SimSun" w:cs="SimSun"/>
          <w:sz w:val="25"/>
          <w:szCs w:val="25"/>
        </w:rPr>
      </w:pPr>
      <w:r>
        <w:rPr>
          <w:rFonts w:ascii="SimSun" w:hAnsi="SimSun" w:eastAsia="SimSun" w:cs="SimSun"/>
          <w:sz w:val="25"/>
          <w:szCs w:val="25"/>
          <w:spacing w:val="-8"/>
        </w:rPr>
        <w:t>健全社会保障体系。社会保障体系是人民生活的安全</w:t>
      </w:r>
      <w:r>
        <w:rPr>
          <w:rFonts w:ascii="SimSun" w:hAnsi="SimSun" w:eastAsia="SimSun" w:cs="SimSun"/>
          <w:sz w:val="25"/>
          <w:szCs w:val="25"/>
          <w:spacing w:val="14"/>
        </w:rPr>
        <w:t xml:space="preserve"> </w:t>
      </w:r>
      <w:r>
        <w:rPr>
          <w:rFonts w:ascii="SimSun" w:hAnsi="SimSun" w:eastAsia="SimSun" w:cs="SimSun"/>
          <w:sz w:val="25"/>
          <w:szCs w:val="25"/>
          <w:spacing w:val="-7"/>
        </w:rPr>
        <w:t>网和社会运行的稳定器。健全覆盖全民、统筹城乡、公平</w:t>
      </w:r>
      <w:r>
        <w:rPr>
          <w:rFonts w:ascii="SimSun" w:hAnsi="SimSun" w:eastAsia="SimSun" w:cs="SimSun"/>
          <w:sz w:val="25"/>
          <w:szCs w:val="25"/>
          <w:spacing w:val="5"/>
        </w:rPr>
        <w:t xml:space="preserve"> </w:t>
      </w:r>
      <w:r>
        <w:rPr>
          <w:rFonts w:ascii="SimSun" w:hAnsi="SimSun" w:eastAsia="SimSun" w:cs="SimSun"/>
          <w:sz w:val="25"/>
          <w:szCs w:val="25"/>
          <w:spacing w:val="-7"/>
        </w:rPr>
        <w:t>统一、安全规范、可持续的多层次社会保障体系。完善基</w:t>
      </w:r>
      <w:r>
        <w:rPr>
          <w:rFonts w:ascii="SimSun" w:hAnsi="SimSun" w:eastAsia="SimSun" w:cs="SimSun"/>
          <w:sz w:val="25"/>
          <w:szCs w:val="25"/>
          <w:spacing w:val="14"/>
        </w:rPr>
        <w:t xml:space="preserve"> </w:t>
      </w:r>
      <w:r>
        <w:rPr>
          <w:rFonts w:ascii="SimSun" w:hAnsi="SimSun" w:eastAsia="SimSun" w:cs="SimSun"/>
          <w:sz w:val="25"/>
          <w:szCs w:val="25"/>
          <w:spacing w:val="-7"/>
        </w:rPr>
        <w:t>本养老保险全国统筹制度，发展多层次、多支柱养老保险</w:t>
      </w:r>
      <w:r>
        <w:rPr>
          <w:rFonts w:ascii="SimSun" w:hAnsi="SimSun" w:eastAsia="SimSun" w:cs="SimSun"/>
          <w:sz w:val="25"/>
          <w:szCs w:val="25"/>
          <w:spacing w:val="4"/>
        </w:rPr>
        <w:t xml:space="preserve"> </w:t>
      </w:r>
      <w:r>
        <w:rPr>
          <w:rFonts w:ascii="SimSun" w:hAnsi="SimSun" w:eastAsia="SimSun" w:cs="SimSun"/>
          <w:sz w:val="25"/>
          <w:szCs w:val="25"/>
          <w:spacing w:val="-9"/>
        </w:rPr>
        <w:t>体系。实施渐进式延迟法定退休年龄。扩大社会保险覆盖</w:t>
      </w:r>
      <w:r>
        <w:rPr>
          <w:rFonts w:ascii="SimSun" w:hAnsi="SimSun" w:eastAsia="SimSun" w:cs="SimSun"/>
          <w:sz w:val="25"/>
          <w:szCs w:val="25"/>
          <w:spacing w:val="7"/>
        </w:rPr>
        <w:t xml:space="preserve">  </w:t>
      </w:r>
      <w:r>
        <w:rPr>
          <w:rFonts w:ascii="SimSun" w:hAnsi="SimSun" w:eastAsia="SimSun" w:cs="SimSun"/>
          <w:sz w:val="25"/>
          <w:szCs w:val="25"/>
          <w:spacing w:val="-4"/>
        </w:rPr>
        <w:t>面，健全基本养老、基本医疗保险筹资和待遇调整机制，</w:t>
      </w:r>
      <w:r>
        <w:rPr>
          <w:rFonts w:ascii="SimSun" w:hAnsi="SimSun" w:eastAsia="SimSun" w:cs="SimSun"/>
          <w:sz w:val="25"/>
          <w:szCs w:val="25"/>
          <w:spacing w:val="4"/>
        </w:rPr>
        <w:t xml:space="preserve"> </w:t>
      </w:r>
      <w:r>
        <w:rPr>
          <w:rFonts w:ascii="SimSun" w:hAnsi="SimSun" w:eastAsia="SimSun" w:cs="SimSun"/>
          <w:sz w:val="25"/>
          <w:szCs w:val="25"/>
          <w:spacing w:val="-7"/>
        </w:rPr>
        <w:t>推动基本医疗保险、失业保险、工伤保险省级统筹。促进</w:t>
      </w:r>
      <w:r>
        <w:rPr>
          <w:rFonts w:ascii="SimSun" w:hAnsi="SimSun" w:eastAsia="SimSun" w:cs="SimSun"/>
          <w:sz w:val="25"/>
          <w:szCs w:val="25"/>
          <w:spacing w:val="3"/>
        </w:rPr>
        <w:t xml:space="preserve"> </w:t>
      </w:r>
      <w:r>
        <w:rPr>
          <w:rFonts w:ascii="SimSun" w:hAnsi="SimSun" w:eastAsia="SimSun" w:cs="SimSun"/>
          <w:sz w:val="25"/>
          <w:szCs w:val="25"/>
          <w:spacing w:val="2"/>
        </w:rPr>
        <w:t>多层次医疗保障有序衔接，完善大病保险和医疗救助制</w:t>
      </w:r>
      <w:r>
        <w:rPr>
          <w:rFonts w:ascii="SimSun" w:hAnsi="SimSun" w:eastAsia="SimSun" w:cs="SimSun"/>
          <w:sz w:val="25"/>
          <w:szCs w:val="25"/>
          <w:spacing w:val="2"/>
        </w:rPr>
        <w:t xml:space="preserve"> </w:t>
      </w:r>
      <w:r>
        <w:rPr>
          <w:rFonts w:ascii="SimSun" w:hAnsi="SimSun" w:eastAsia="SimSun" w:cs="SimSun"/>
          <w:sz w:val="25"/>
          <w:szCs w:val="25"/>
          <w:spacing w:val="-7"/>
        </w:rPr>
        <w:t>度，落实异地就医结算，建立长期护理保险制度，积极发</w:t>
      </w:r>
      <w:r>
        <w:rPr>
          <w:rFonts w:ascii="SimSun" w:hAnsi="SimSun" w:eastAsia="SimSun" w:cs="SimSun"/>
          <w:sz w:val="25"/>
          <w:szCs w:val="25"/>
          <w:spacing w:val="4"/>
        </w:rPr>
        <w:t xml:space="preserve"> </w:t>
      </w:r>
      <w:r>
        <w:rPr>
          <w:rFonts w:ascii="SimSun" w:hAnsi="SimSun" w:eastAsia="SimSun" w:cs="SimSun"/>
          <w:sz w:val="25"/>
          <w:szCs w:val="25"/>
          <w:spacing w:val="-9"/>
        </w:rPr>
        <w:t>展商业医疗保险。加快完善全国统一的社会保险公共服务</w:t>
      </w:r>
      <w:r>
        <w:rPr>
          <w:rFonts w:ascii="SimSun" w:hAnsi="SimSun" w:eastAsia="SimSun" w:cs="SimSun"/>
          <w:sz w:val="25"/>
          <w:szCs w:val="25"/>
          <w:spacing w:val="7"/>
        </w:rPr>
        <w:t xml:space="preserve">  </w:t>
      </w:r>
      <w:r>
        <w:rPr>
          <w:rFonts w:ascii="SimSun" w:hAnsi="SimSun" w:eastAsia="SimSun" w:cs="SimSun"/>
          <w:sz w:val="25"/>
          <w:szCs w:val="25"/>
          <w:spacing w:val="-7"/>
        </w:rPr>
        <w:t>平台。健全社保基金保值增值和安全监管体系。健全分层</w:t>
      </w:r>
      <w:r>
        <w:rPr>
          <w:rFonts w:ascii="SimSun" w:hAnsi="SimSun" w:eastAsia="SimSun" w:cs="SimSun"/>
          <w:sz w:val="25"/>
          <w:szCs w:val="25"/>
          <w:spacing w:val="8"/>
        </w:rPr>
        <w:t xml:space="preserve"> </w:t>
      </w:r>
      <w:r>
        <w:rPr>
          <w:rFonts w:ascii="SimSun" w:hAnsi="SimSun" w:eastAsia="SimSun" w:cs="SimSun"/>
          <w:sz w:val="25"/>
          <w:szCs w:val="25"/>
          <w:spacing w:val="-9"/>
        </w:rPr>
        <w:t>分类的社会救助体系。坚持男女平等基本国策，保障妇女</w:t>
      </w:r>
      <w:r>
        <w:rPr>
          <w:rFonts w:ascii="SimSun" w:hAnsi="SimSun" w:eastAsia="SimSun" w:cs="SimSun"/>
          <w:sz w:val="25"/>
          <w:szCs w:val="25"/>
          <w:spacing w:val="7"/>
        </w:rPr>
        <w:t xml:space="preserve">  </w:t>
      </w:r>
      <w:r>
        <w:rPr>
          <w:rFonts w:ascii="SimSun" w:hAnsi="SimSun" w:eastAsia="SimSun" w:cs="SimSun"/>
          <w:sz w:val="25"/>
          <w:szCs w:val="25"/>
          <w:spacing w:val="1"/>
        </w:rPr>
        <w:t>儿童合法权益。完善残疾人社会保障制度和关爱服务体</w:t>
      </w:r>
      <w:r>
        <w:rPr>
          <w:rFonts w:ascii="SimSun" w:hAnsi="SimSun" w:eastAsia="SimSun" w:cs="SimSun"/>
          <w:sz w:val="25"/>
          <w:szCs w:val="25"/>
          <w:spacing w:val="7"/>
        </w:rPr>
        <w:t xml:space="preserve">  </w:t>
      </w:r>
      <w:r>
        <w:rPr>
          <w:rFonts w:ascii="SimSun" w:hAnsi="SimSun" w:eastAsia="SimSun" w:cs="SimSun"/>
          <w:sz w:val="25"/>
          <w:szCs w:val="25"/>
          <w:spacing w:val="-9"/>
        </w:rPr>
        <w:t>系，促进残疾人事业全面发展。坚持房子是用来住的、不</w:t>
      </w:r>
      <w:r>
        <w:rPr>
          <w:rFonts w:ascii="SimSun" w:hAnsi="SimSun" w:eastAsia="SimSun" w:cs="SimSun"/>
          <w:sz w:val="25"/>
          <w:szCs w:val="25"/>
          <w:spacing w:val="8"/>
        </w:rPr>
        <w:t xml:space="preserve">  </w:t>
      </w:r>
      <w:r>
        <w:rPr>
          <w:rFonts w:ascii="SimSun" w:hAnsi="SimSun" w:eastAsia="SimSun" w:cs="SimSun"/>
          <w:sz w:val="25"/>
          <w:szCs w:val="25"/>
          <w:spacing w:val="-7"/>
        </w:rPr>
        <w:t>是用来炒的定位，加快建立多主体供给、多渠道保障、租</w:t>
      </w:r>
      <w:r>
        <w:rPr>
          <w:rFonts w:ascii="SimSun" w:hAnsi="SimSun" w:eastAsia="SimSun" w:cs="SimSun"/>
          <w:sz w:val="25"/>
          <w:szCs w:val="25"/>
          <w:spacing w:val="3"/>
        </w:rPr>
        <w:t xml:space="preserve"> </w:t>
      </w:r>
      <w:r>
        <w:rPr>
          <w:rFonts w:ascii="SimSun" w:hAnsi="SimSun" w:eastAsia="SimSun" w:cs="SimSun"/>
          <w:sz w:val="25"/>
          <w:szCs w:val="25"/>
          <w:spacing w:val="-12"/>
        </w:rPr>
        <w:t>购并举的住房制度。</w:t>
      </w:r>
    </w:p>
    <w:p>
      <w:pPr>
        <w:ind w:left="1289" w:right="1" w:hanging="99"/>
        <w:spacing w:before="244" w:line="254" w:lineRule="auto"/>
        <w:rPr>
          <w:rFonts w:ascii="KaiTi" w:hAnsi="KaiTi" w:eastAsia="KaiTi" w:cs="KaiTi"/>
          <w:sz w:val="20"/>
          <w:szCs w:val="20"/>
        </w:rPr>
      </w:pPr>
      <w:r>
        <w:rPr>
          <w:rFonts w:ascii="KaiTi" w:hAnsi="KaiTi" w:eastAsia="KaiTi" w:cs="KaiTi"/>
          <w:sz w:val="20"/>
          <w:szCs w:val="20"/>
          <w:spacing w:val="-3"/>
        </w:rPr>
        <w:t>《高举中国特色社会主义伟大旗帜，为全面建</w:t>
      </w:r>
      <w:r>
        <w:rPr>
          <w:rFonts w:ascii="KaiTi" w:hAnsi="KaiTi" w:eastAsia="KaiTi" w:cs="KaiTi"/>
          <w:sz w:val="20"/>
          <w:szCs w:val="20"/>
          <w:spacing w:val="-4"/>
        </w:rPr>
        <w:t>设社会主义</w:t>
      </w:r>
      <w:r>
        <w:rPr>
          <w:rFonts w:ascii="KaiTi" w:hAnsi="KaiTi" w:eastAsia="KaiTi" w:cs="KaiTi"/>
          <w:sz w:val="20"/>
          <w:szCs w:val="20"/>
        </w:rPr>
        <w:t xml:space="preserve">  </w:t>
      </w:r>
      <w:r>
        <w:rPr>
          <w:rFonts w:ascii="KaiTi" w:hAnsi="KaiTi" w:eastAsia="KaiTi" w:cs="KaiTi"/>
          <w:sz w:val="20"/>
          <w:szCs w:val="20"/>
          <w:spacing w:val="8"/>
        </w:rPr>
        <w:t>现代化国家而团结奋斗》(2022年10月16日),《求是》</w:t>
      </w:r>
    </w:p>
    <w:p>
      <w:pPr>
        <w:sectPr>
          <w:pgSz w:w="8520" w:h="12040"/>
          <w:pgMar w:top="400" w:right="1278" w:bottom="400" w:left="999" w:header="0"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1440"/>
        <w:spacing w:before="65" w:line="219" w:lineRule="auto"/>
        <w:rPr>
          <w:rFonts w:ascii="SimSun" w:hAnsi="SimSun" w:eastAsia="SimSun" w:cs="SimSun"/>
          <w:sz w:val="16"/>
          <w:szCs w:val="16"/>
        </w:rPr>
      </w:pPr>
      <w:r>
        <w:rPr>
          <w:rFonts w:ascii="SimSun" w:hAnsi="SimSun" w:eastAsia="SimSun" w:cs="SimSun"/>
          <w:sz w:val="20"/>
          <w:szCs w:val="20"/>
          <w:spacing w:val="-7"/>
        </w:rPr>
        <w:t>十一、坚持在发展中保障和改善民生</w:t>
      </w:r>
      <w:r>
        <w:rPr>
          <w:rFonts w:ascii="SimSun" w:hAnsi="SimSun" w:eastAsia="SimSun" w:cs="SimSun"/>
          <w:sz w:val="20"/>
          <w:szCs w:val="20"/>
          <w:spacing w:val="4"/>
        </w:rPr>
        <w:t xml:space="preserve">           </w:t>
      </w:r>
      <w:r>
        <w:rPr>
          <w:rFonts w:ascii="SimSun" w:hAnsi="SimSun" w:eastAsia="SimSun" w:cs="SimSun"/>
          <w:sz w:val="16"/>
          <w:szCs w:val="16"/>
          <w:spacing w:val="-7"/>
        </w:rPr>
        <w:t>359</w:t>
      </w:r>
    </w:p>
    <w:p>
      <w:pPr>
        <w:ind w:left="1149"/>
        <w:spacing w:before="250" w:line="224" w:lineRule="auto"/>
        <w:rPr>
          <w:rFonts w:ascii="KaiTi" w:hAnsi="KaiTi" w:eastAsia="KaiTi" w:cs="KaiTi"/>
          <w:sz w:val="24"/>
          <w:szCs w:val="24"/>
        </w:rPr>
      </w:pPr>
      <w:r>
        <w:rPr>
          <w:rFonts w:ascii="KaiTi" w:hAnsi="KaiTi" w:eastAsia="KaiTi" w:cs="KaiTi"/>
          <w:sz w:val="24"/>
          <w:szCs w:val="24"/>
          <w:spacing w:val="-15"/>
        </w:rPr>
        <w:t>杂志2022年第21期</w:t>
      </w:r>
    </w:p>
    <w:p>
      <w:pPr>
        <w:spacing w:line="376" w:lineRule="auto"/>
        <w:rPr>
          <w:rFonts w:ascii="Arial"/>
          <w:sz w:val="21"/>
        </w:rPr>
      </w:pPr>
      <w:r/>
    </w:p>
    <w:p>
      <w:pPr>
        <w:ind w:left="433"/>
        <w:spacing w:before="78" w:line="221" w:lineRule="auto"/>
        <w:rPr>
          <w:rFonts w:ascii="SimHei" w:hAnsi="SimHei" w:eastAsia="SimHei" w:cs="SimHei"/>
          <w:sz w:val="24"/>
          <w:szCs w:val="24"/>
        </w:rPr>
      </w:pPr>
      <w:r>
        <w:rPr>
          <w:rFonts w:ascii="SimHei" w:hAnsi="SimHei" w:eastAsia="SimHei" w:cs="SimHei"/>
          <w:sz w:val="24"/>
          <w:szCs w:val="24"/>
          <w:b/>
          <w:bCs/>
          <w:spacing w:val="6"/>
        </w:rPr>
        <w:t>(五)人民健康是民族昌盛和国家强盛的重要标志</w:t>
      </w:r>
    </w:p>
    <w:p>
      <w:pPr>
        <w:spacing w:line="386" w:lineRule="auto"/>
        <w:rPr>
          <w:rFonts w:ascii="Arial"/>
          <w:sz w:val="21"/>
        </w:rPr>
      </w:pPr>
      <w:r/>
    </w:p>
    <w:p>
      <w:pPr>
        <w:ind w:right="107" w:firstLine="430"/>
        <w:spacing w:before="78" w:line="308" w:lineRule="auto"/>
        <w:jc w:val="both"/>
        <w:rPr>
          <w:rFonts w:ascii="SimSun" w:hAnsi="SimSun" w:eastAsia="SimSun" w:cs="SimSun"/>
          <w:sz w:val="24"/>
          <w:szCs w:val="24"/>
        </w:rPr>
      </w:pPr>
      <w:r>
        <w:rPr>
          <w:rFonts w:ascii="SimSun" w:hAnsi="SimSun" w:eastAsia="SimSun" w:cs="SimSun"/>
          <w:sz w:val="24"/>
          <w:szCs w:val="24"/>
          <w:spacing w:val="4"/>
        </w:rPr>
        <w:t>健康是促进人的全面发展的必然要求，是经济社会发</w:t>
      </w:r>
      <w:r>
        <w:rPr>
          <w:rFonts w:ascii="SimSun" w:hAnsi="SimSun" w:eastAsia="SimSun" w:cs="SimSun"/>
          <w:sz w:val="24"/>
          <w:szCs w:val="24"/>
          <w:spacing w:val="17"/>
        </w:rPr>
        <w:t xml:space="preserve"> </w:t>
      </w:r>
      <w:r>
        <w:rPr>
          <w:rFonts w:ascii="SimSun" w:hAnsi="SimSun" w:eastAsia="SimSun" w:cs="SimSun"/>
          <w:sz w:val="24"/>
          <w:szCs w:val="24"/>
          <w:spacing w:val="2"/>
        </w:rPr>
        <w:t>展的基础条件，是民族昌盛和国家富强的重要标志，也是</w:t>
      </w:r>
    </w:p>
    <w:p>
      <w:pPr>
        <w:spacing w:before="1" w:line="219" w:lineRule="auto"/>
        <w:rPr>
          <w:rFonts w:ascii="SimSun" w:hAnsi="SimSun" w:eastAsia="SimSun" w:cs="SimSun"/>
          <w:sz w:val="24"/>
          <w:szCs w:val="24"/>
        </w:rPr>
      </w:pPr>
      <w:r>
        <w:rPr>
          <w:rFonts w:ascii="SimSun" w:hAnsi="SimSun" w:eastAsia="SimSun" w:cs="SimSun"/>
          <w:sz w:val="24"/>
          <w:szCs w:val="24"/>
          <w:spacing w:val="-4"/>
        </w:rPr>
        <w:t>广大人民群众的共同追求。</w:t>
      </w:r>
    </w:p>
    <w:p>
      <w:pPr>
        <w:ind w:left="1049"/>
        <w:spacing w:before="89" w:line="224" w:lineRule="auto"/>
        <w:rPr>
          <w:rFonts w:ascii="KaiTi" w:hAnsi="KaiTi" w:eastAsia="KaiTi" w:cs="KaiTi"/>
          <w:sz w:val="20"/>
          <w:szCs w:val="20"/>
        </w:rPr>
      </w:pPr>
      <w:r>
        <w:rPr>
          <w:rFonts w:ascii="KaiTi" w:hAnsi="KaiTi" w:eastAsia="KaiTi" w:cs="KaiTi"/>
          <w:sz w:val="20"/>
          <w:szCs w:val="20"/>
          <w:spacing w:val="4"/>
        </w:rPr>
        <w:t>《在全国卫生与健康大会上的讲话》(2016年8月19日)</w:t>
      </w:r>
    </w:p>
    <w:p>
      <w:pPr>
        <w:spacing w:line="366" w:lineRule="auto"/>
        <w:rPr>
          <w:rFonts w:ascii="Arial"/>
          <w:sz w:val="21"/>
        </w:rPr>
      </w:pPr>
      <w:r/>
    </w:p>
    <w:p>
      <w:pPr>
        <w:ind w:firstLine="430"/>
        <w:spacing w:before="78" w:line="280" w:lineRule="auto"/>
        <w:jc w:val="both"/>
        <w:rPr>
          <w:rFonts w:ascii="SimSun" w:hAnsi="SimSun" w:eastAsia="SimSun" w:cs="SimSun"/>
          <w:sz w:val="24"/>
          <w:szCs w:val="24"/>
        </w:rPr>
      </w:pPr>
      <w:r>
        <w:rPr>
          <w:rFonts w:ascii="SimSun" w:hAnsi="SimSun" w:eastAsia="SimSun" w:cs="SimSun"/>
          <w:sz w:val="24"/>
          <w:szCs w:val="24"/>
          <w:spacing w:val="16"/>
        </w:rPr>
        <w:t>保障人民健康是一个系统工程，需要长时间持</w:t>
      </w:r>
      <w:r>
        <w:rPr>
          <w:rFonts w:ascii="SimSun" w:hAnsi="SimSun" w:eastAsia="SimSun" w:cs="SimSun"/>
          <w:sz w:val="24"/>
          <w:szCs w:val="24"/>
          <w:spacing w:val="15"/>
        </w:rPr>
        <w:t>续努</w:t>
      </w:r>
      <w:r>
        <w:rPr>
          <w:rFonts w:ascii="SimSun" w:hAnsi="SimSun" w:eastAsia="SimSun" w:cs="SimSun"/>
          <w:sz w:val="24"/>
          <w:szCs w:val="24"/>
        </w:rPr>
        <w:t xml:space="preserve">  </w:t>
      </w:r>
      <w:r>
        <w:rPr>
          <w:rFonts w:ascii="SimSun" w:hAnsi="SimSun" w:eastAsia="SimSun" w:cs="SimSun"/>
          <w:sz w:val="24"/>
          <w:szCs w:val="24"/>
          <w:spacing w:val="2"/>
        </w:rPr>
        <w:t>力。随着经济社会发展水平和人民生活水平不断提高，人</w:t>
      </w:r>
      <w:r>
        <w:rPr>
          <w:rFonts w:ascii="SimSun" w:hAnsi="SimSun" w:eastAsia="SimSun" w:cs="SimSun"/>
          <w:sz w:val="24"/>
          <w:szCs w:val="24"/>
          <w:spacing w:val="4"/>
        </w:rPr>
        <w:t xml:space="preserve">  </w:t>
      </w:r>
      <w:r>
        <w:rPr>
          <w:rFonts w:ascii="SimSun" w:hAnsi="SimSun" w:eastAsia="SimSun" w:cs="SimSun"/>
          <w:sz w:val="24"/>
          <w:szCs w:val="24"/>
          <w:spacing w:val="2"/>
        </w:rPr>
        <w:t>民群众更加重视生命质量和健康安全，健康需要呈现多样</w:t>
      </w:r>
      <w:r>
        <w:rPr>
          <w:rFonts w:ascii="SimSun" w:hAnsi="SimSun" w:eastAsia="SimSun" w:cs="SimSun"/>
          <w:sz w:val="24"/>
          <w:szCs w:val="24"/>
          <w:spacing w:val="5"/>
        </w:rPr>
        <w:t xml:space="preserve">  </w:t>
      </w:r>
      <w:r>
        <w:rPr>
          <w:rFonts w:ascii="SimSun" w:hAnsi="SimSun" w:eastAsia="SimSun" w:cs="SimSun"/>
          <w:sz w:val="24"/>
          <w:szCs w:val="24"/>
          <w:spacing w:val="2"/>
        </w:rPr>
        <w:t>化、差异化的特点。人民群众不但要求看得上病、看得好</w:t>
      </w:r>
      <w:r>
        <w:rPr>
          <w:rFonts w:ascii="SimSun" w:hAnsi="SimSun" w:eastAsia="SimSun" w:cs="SimSun"/>
          <w:sz w:val="24"/>
          <w:szCs w:val="24"/>
          <w:spacing w:val="4"/>
        </w:rPr>
        <w:t xml:space="preserve">  </w:t>
      </w:r>
      <w:r>
        <w:rPr>
          <w:rFonts w:ascii="SimSun" w:hAnsi="SimSun" w:eastAsia="SimSun" w:cs="SimSun"/>
          <w:sz w:val="24"/>
          <w:szCs w:val="24"/>
          <w:spacing w:val="6"/>
        </w:rPr>
        <w:t>病，更希望不得病、少得病，看病更舒心、服务更体贴，</w:t>
      </w:r>
      <w:r>
        <w:rPr>
          <w:rFonts w:ascii="SimSun" w:hAnsi="SimSun" w:eastAsia="SimSun" w:cs="SimSun"/>
          <w:sz w:val="24"/>
          <w:szCs w:val="24"/>
          <w:spacing w:val="18"/>
        </w:rPr>
        <w:t xml:space="preserve"> </w:t>
      </w:r>
      <w:r>
        <w:rPr>
          <w:rFonts w:ascii="SimSun" w:hAnsi="SimSun" w:eastAsia="SimSun" w:cs="SimSun"/>
          <w:sz w:val="24"/>
          <w:szCs w:val="24"/>
          <w:spacing w:val="2"/>
        </w:rPr>
        <w:t>对政府保障人民健康、提供基本卫生与健康服务寄予更高</w:t>
      </w:r>
      <w:r>
        <w:rPr>
          <w:rFonts w:ascii="SimSun" w:hAnsi="SimSun" w:eastAsia="SimSun" w:cs="SimSun"/>
          <w:sz w:val="24"/>
          <w:szCs w:val="24"/>
          <w:spacing w:val="4"/>
        </w:rPr>
        <w:t xml:space="preserve">  </w:t>
      </w:r>
      <w:r>
        <w:rPr>
          <w:rFonts w:ascii="SimSun" w:hAnsi="SimSun" w:eastAsia="SimSun" w:cs="SimSun"/>
          <w:sz w:val="24"/>
          <w:szCs w:val="24"/>
          <w:spacing w:val="2"/>
        </w:rPr>
        <w:t>期望。各级党委和政府要增强责任感和紧迫感，把人民健</w:t>
      </w:r>
      <w:r>
        <w:rPr>
          <w:rFonts w:ascii="SimSun" w:hAnsi="SimSun" w:eastAsia="SimSun" w:cs="SimSun"/>
          <w:sz w:val="24"/>
          <w:szCs w:val="24"/>
          <w:spacing w:val="4"/>
        </w:rPr>
        <w:t xml:space="preserve">  </w:t>
      </w:r>
      <w:r>
        <w:rPr>
          <w:rFonts w:ascii="SimSun" w:hAnsi="SimSun" w:eastAsia="SimSun" w:cs="SimSun"/>
          <w:sz w:val="24"/>
          <w:szCs w:val="24"/>
          <w:spacing w:val="2"/>
        </w:rPr>
        <w:t>康放在优先发展的战略地位，以普及健康生活、优化健康</w:t>
      </w:r>
      <w:r>
        <w:rPr>
          <w:rFonts w:ascii="SimSun" w:hAnsi="SimSun" w:eastAsia="SimSun" w:cs="SimSun"/>
          <w:sz w:val="24"/>
          <w:szCs w:val="24"/>
          <w:spacing w:val="5"/>
        </w:rPr>
        <w:t xml:space="preserve">  </w:t>
      </w:r>
      <w:r>
        <w:rPr>
          <w:rFonts w:ascii="SimSun" w:hAnsi="SimSun" w:eastAsia="SimSun" w:cs="SimSun"/>
          <w:sz w:val="24"/>
          <w:szCs w:val="24"/>
          <w:spacing w:val="2"/>
        </w:rPr>
        <w:t>服务、完善健康保障、建设健康环境、发展健康产业为重</w:t>
      </w:r>
      <w:r>
        <w:rPr>
          <w:rFonts w:ascii="SimSun" w:hAnsi="SimSun" w:eastAsia="SimSun" w:cs="SimSun"/>
          <w:sz w:val="24"/>
          <w:szCs w:val="24"/>
          <w:spacing w:val="5"/>
        </w:rPr>
        <w:t xml:space="preserve">  </w:t>
      </w:r>
      <w:r>
        <w:rPr>
          <w:rFonts w:ascii="SimSun" w:hAnsi="SimSun" w:eastAsia="SimSun" w:cs="SimSun"/>
          <w:sz w:val="24"/>
          <w:szCs w:val="24"/>
          <w:spacing w:val="2"/>
        </w:rPr>
        <w:t>点，坚持问题导向，抓紧补齐短板，加快推进健康中国建</w:t>
      </w:r>
      <w:r>
        <w:rPr>
          <w:rFonts w:ascii="SimSun" w:hAnsi="SimSun" w:eastAsia="SimSun" w:cs="SimSun"/>
          <w:sz w:val="24"/>
          <w:szCs w:val="24"/>
          <w:spacing w:val="4"/>
        </w:rPr>
        <w:t xml:space="preserve">  </w:t>
      </w:r>
      <w:r>
        <w:rPr>
          <w:rFonts w:ascii="SimSun" w:hAnsi="SimSun" w:eastAsia="SimSun" w:cs="SimSun"/>
          <w:sz w:val="24"/>
          <w:szCs w:val="24"/>
          <w:spacing w:val="2"/>
        </w:rPr>
        <w:t>设，努力全方位、全周期保障人民健康，为实现“两个一</w:t>
      </w:r>
      <w:r>
        <w:rPr>
          <w:rFonts w:ascii="SimSun" w:hAnsi="SimSun" w:eastAsia="SimSun" w:cs="SimSun"/>
          <w:sz w:val="24"/>
          <w:szCs w:val="24"/>
          <w:spacing w:val="6"/>
        </w:rPr>
        <w:t xml:space="preserve">  </w:t>
      </w:r>
      <w:r>
        <w:rPr>
          <w:rFonts w:ascii="SimSun" w:hAnsi="SimSun" w:eastAsia="SimSun" w:cs="SimSun"/>
          <w:sz w:val="24"/>
          <w:szCs w:val="24"/>
          <w:spacing w:val="2"/>
        </w:rPr>
        <w:t>百年”奋斗目标、实现中华民族伟大复兴的中国梦打下坚</w:t>
      </w:r>
      <w:r>
        <w:rPr>
          <w:rFonts w:ascii="SimSun" w:hAnsi="SimSun" w:eastAsia="SimSun" w:cs="SimSun"/>
          <w:sz w:val="24"/>
          <w:szCs w:val="24"/>
          <w:spacing w:val="5"/>
        </w:rPr>
        <w:t xml:space="preserve">  </w:t>
      </w:r>
      <w:r>
        <w:rPr>
          <w:rFonts w:ascii="SimSun" w:hAnsi="SimSun" w:eastAsia="SimSun" w:cs="SimSun"/>
          <w:sz w:val="24"/>
          <w:szCs w:val="24"/>
          <w:spacing w:val="-7"/>
        </w:rPr>
        <w:t>实健康基础。</w:t>
      </w:r>
    </w:p>
    <w:p>
      <w:pPr>
        <w:ind w:left="1049"/>
        <w:spacing w:before="209" w:line="224" w:lineRule="auto"/>
        <w:rPr>
          <w:rFonts w:ascii="KaiTi" w:hAnsi="KaiTi" w:eastAsia="KaiTi" w:cs="KaiTi"/>
          <w:sz w:val="20"/>
          <w:szCs w:val="20"/>
        </w:rPr>
      </w:pPr>
      <w:r>
        <w:rPr>
          <w:rFonts w:ascii="KaiTi" w:hAnsi="KaiTi" w:eastAsia="KaiTi" w:cs="KaiTi"/>
          <w:sz w:val="20"/>
          <w:szCs w:val="20"/>
          <w:spacing w:val="4"/>
        </w:rPr>
        <w:t>《在全国卫生与健康大会上的讲话》(2016年8月19日)</w:t>
      </w:r>
    </w:p>
    <w:p>
      <w:pPr>
        <w:spacing w:line="383" w:lineRule="auto"/>
        <w:rPr>
          <w:rFonts w:ascii="Arial"/>
          <w:sz w:val="21"/>
        </w:rPr>
      </w:pPr>
      <w:r/>
    </w:p>
    <w:p>
      <w:pPr>
        <w:ind w:left="430"/>
        <w:spacing w:before="78" w:line="219" w:lineRule="auto"/>
        <w:rPr>
          <w:rFonts w:ascii="SimSun" w:hAnsi="SimSun" w:eastAsia="SimSun" w:cs="SimSun"/>
          <w:sz w:val="24"/>
          <w:szCs w:val="24"/>
        </w:rPr>
      </w:pPr>
      <w:r>
        <w:rPr>
          <w:rFonts w:ascii="SimSun" w:hAnsi="SimSun" w:eastAsia="SimSun" w:cs="SimSun"/>
          <w:sz w:val="24"/>
          <w:szCs w:val="24"/>
          <w:spacing w:val="4"/>
        </w:rPr>
        <w:t>新形势下，我国卫生与健康工作方针是：以基层为重</w:t>
      </w:r>
    </w:p>
    <w:p>
      <w:pPr>
        <w:sectPr>
          <w:pgSz w:w="8200" w:h="11830"/>
          <w:pgMar w:top="400" w:right="970" w:bottom="400" w:left="1060" w:header="0" w:footer="0" w:gutter="0"/>
        </w:sectPr>
        <w:rPr/>
      </w:pPr>
    </w:p>
    <w:p>
      <w:pPr>
        <w:spacing w:line="354" w:lineRule="auto"/>
        <w:rPr>
          <w:rFonts w:ascii="Arial"/>
          <w:sz w:val="21"/>
        </w:rPr>
      </w:pPr>
      <w:r/>
    </w:p>
    <w:p>
      <w:pPr>
        <w:spacing w:line="354" w:lineRule="auto"/>
        <w:rPr>
          <w:rFonts w:ascii="Arial"/>
          <w:sz w:val="21"/>
        </w:rPr>
      </w:pPr>
      <w:r/>
    </w:p>
    <w:p>
      <w:pPr>
        <w:ind w:left="90"/>
        <w:spacing w:before="65" w:line="222" w:lineRule="auto"/>
        <w:rPr>
          <w:rFonts w:ascii="SimSun" w:hAnsi="SimSun" w:eastAsia="SimSun" w:cs="SimSun"/>
          <w:sz w:val="20"/>
          <w:szCs w:val="20"/>
        </w:rPr>
      </w:pPr>
      <w:r>
        <w:rPr>
          <w:rFonts w:ascii="SimSun" w:hAnsi="SimSun" w:eastAsia="SimSun" w:cs="SimSun"/>
          <w:sz w:val="15"/>
          <w:szCs w:val="15"/>
          <w:spacing w:val="-7"/>
          <w:position w:val="-4"/>
        </w:rPr>
        <w:t>360</w:t>
      </w:r>
      <w:r>
        <w:rPr>
          <w:rFonts w:ascii="SimSun" w:hAnsi="SimSun" w:eastAsia="SimSun" w:cs="SimSun"/>
          <w:sz w:val="15"/>
          <w:szCs w:val="15"/>
          <w:spacing w:val="7"/>
          <w:position w:val="-4"/>
        </w:rPr>
        <w:t xml:space="preserve">          </w:t>
      </w:r>
      <w:r>
        <w:rPr>
          <w:rFonts w:ascii="SimSun" w:hAnsi="SimSun" w:eastAsia="SimSun" w:cs="SimSun"/>
          <w:sz w:val="20"/>
          <w:szCs w:val="20"/>
          <w:spacing w:val="-7"/>
        </w:rPr>
        <w:t>习近平新时代中国特色社会主义思想专题摘编</w:t>
      </w:r>
    </w:p>
    <w:p>
      <w:pPr>
        <w:ind w:left="19"/>
        <w:spacing w:before="286" w:line="410" w:lineRule="exact"/>
        <w:rPr>
          <w:rFonts w:ascii="SimSun" w:hAnsi="SimSun" w:eastAsia="SimSun" w:cs="SimSun"/>
          <w:sz w:val="25"/>
          <w:szCs w:val="25"/>
        </w:rPr>
      </w:pPr>
      <w:r>
        <w:rPr>
          <w:rFonts w:ascii="SimSun" w:hAnsi="SimSun" w:eastAsia="SimSun" w:cs="SimSun"/>
          <w:sz w:val="25"/>
          <w:szCs w:val="25"/>
          <w:spacing w:val="-9"/>
          <w:position w:val="11"/>
        </w:rPr>
        <w:t>点，以改革创新为动力，预防为主，中西医并重，把健康</w:t>
      </w:r>
    </w:p>
    <w:p>
      <w:pPr>
        <w:ind w:left="19"/>
        <w:spacing w:line="219" w:lineRule="auto"/>
        <w:rPr>
          <w:rFonts w:ascii="SimSun" w:hAnsi="SimSun" w:eastAsia="SimSun" w:cs="SimSun"/>
          <w:sz w:val="25"/>
          <w:szCs w:val="25"/>
        </w:rPr>
      </w:pPr>
      <w:r>
        <w:rPr>
          <w:rFonts w:ascii="SimSun" w:hAnsi="SimSun" w:eastAsia="SimSun" w:cs="SimSun"/>
          <w:sz w:val="25"/>
          <w:szCs w:val="25"/>
          <w:spacing w:val="-10"/>
        </w:rPr>
        <w:t>融入所有政策，人民共建共享。</w:t>
      </w:r>
    </w:p>
    <w:p>
      <w:pPr>
        <w:ind w:left="1208" w:right="46" w:hanging="99"/>
        <w:spacing w:before="97" w:line="275" w:lineRule="auto"/>
        <w:jc w:val="both"/>
        <w:rPr>
          <w:rFonts w:ascii="KaiTi" w:hAnsi="KaiTi" w:eastAsia="KaiTi" w:cs="KaiTi"/>
          <w:sz w:val="20"/>
          <w:szCs w:val="20"/>
        </w:rPr>
      </w:pPr>
      <w:r>
        <w:rPr>
          <w:rFonts w:ascii="KaiTi" w:hAnsi="KaiTi" w:eastAsia="KaiTi" w:cs="KaiTi"/>
          <w:sz w:val="20"/>
          <w:szCs w:val="20"/>
          <w:spacing w:val="5"/>
        </w:rPr>
        <w:t>《正确把握推进健康中国建设的重大问题》(20</w:t>
      </w:r>
      <w:r>
        <w:rPr>
          <w:rFonts w:ascii="KaiTi" w:hAnsi="KaiTi" w:eastAsia="KaiTi" w:cs="KaiTi"/>
          <w:sz w:val="20"/>
          <w:szCs w:val="20"/>
          <w:spacing w:val="4"/>
        </w:rPr>
        <w:t>16年8月</w:t>
      </w:r>
      <w:r>
        <w:rPr>
          <w:rFonts w:ascii="KaiTi" w:hAnsi="KaiTi" w:eastAsia="KaiTi" w:cs="KaiTi"/>
          <w:sz w:val="20"/>
          <w:szCs w:val="20"/>
        </w:rPr>
        <w:t xml:space="preserve"> </w:t>
      </w:r>
      <w:r>
        <w:rPr>
          <w:rFonts w:ascii="KaiTi" w:hAnsi="KaiTi" w:eastAsia="KaiTi" w:cs="KaiTi"/>
          <w:sz w:val="20"/>
          <w:szCs w:val="20"/>
          <w:spacing w:val="6"/>
        </w:rPr>
        <w:t>19日),《十八大以来重要文献选编》(下),中夹文献出</w:t>
      </w:r>
      <w:r>
        <w:rPr>
          <w:rFonts w:ascii="KaiTi" w:hAnsi="KaiTi" w:eastAsia="KaiTi" w:cs="KaiTi"/>
          <w:sz w:val="20"/>
          <w:szCs w:val="20"/>
          <w:spacing w:val="2"/>
        </w:rPr>
        <w:t xml:space="preserve"> </w:t>
      </w:r>
      <w:r>
        <w:rPr>
          <w:rFonts w:ascii="KaiTi" w:hAnsi="KaiTi" w:eastAsia="KaiTi" w:cs="KaiTi"/>
          <w:sz w:val="20"/>
          <w:szCs w:val="20"/>
          <w:spacing w:val="6"/>
        </w:rPr>
        <w:t>版社2018年版，第366页</w:t>
      </w:r>
    </w:p>
    <w:p>
      <w:pPr>
        <w:spacing w:line="433" w:lineRule="auto"/>
        <w:rPr>
          <w:rFonts w:ascii="Arial"/>
          <w:sz w:val="21"/>
        </w:rPr>
      </w:pPr>
      <w:r/>
    </w:p>
    <w:p>
      <w:pPr>
        <w:ind w:right="24" w:firstLine="489"/>
        <w:spacing w:before="81" w:line="269" w:lineRule="auto"/>
        <w:jc w:val="both"/>
        <w:rPr>
          <w:rFonts w:ascii="SimSun" w:hAnsi="SimSun" w:eastAsia="SimSun" w:cs="SimSun"/>
          <w:sz w:val="25"/>
          <w:szCs w:val="25"/>
        </w:rPr>
      </w:pPr>
      <w:r>
        <w:rPr>
          <w:rFonts w:ascii="SimSun" w:hAnsi="SimSun" w:eastAsia="SimSun" w:cs="SimSun"/>
          <w:sz w:val="25"/>
          <w:szCs w:val="25"/>
          <w:spacing w:val="-7"/>
        </w:rPr>
        <w:t>我们提出的新形势下卫生与健康工作方针，是在深入</w:t>
      </w:r>
      <w:r>
        <w:rPr>
          <w:rFonts w:ascii="SimSun" w:hAnsi="SimSun" w:eastAsia="SimSun" w:cs="SimSun"/>
          <w:sz w:val="25"/>
          <w:szCs w:val="25"/>
          <w:spacing w:val="10"/>
        </w:rPr>
        <w:t xml:space="preserve"> </w:t>
      </w:r>
      <w:r>
        <w:rPr>
          <w:rFonts w:ascii="SimSun" w:hAnsi="SimSun" w:eastAsia="SimSun" w:cs="SimSun"/>
          <w:sz w:val="25"/>
          <w:szCs w:val="25"/>
          <w:spacing w:val="-7"/>
        </w:rPr>
        <w:t>分析我国卫生与健康事业发展大势的基础上形成的。以基</w:t>
      </w:r>
      <w:r>
        <w:rPr>
          <w:rFonts w:ascii="SimSun" w:hAnsi="SimSun" w:eastAsia="SimSun" w:cs="SimSun"/>
          <w:sz w:val="25"/>
          <w:szCs w:val="25"/>
          <w:spacing w:val="14"/>
        </w:rPr>
        <w:t xml:space="preserve"> </w:t>
      </w:r>
      <w:r>
        <w:rPr>
          <w:rFonts w:ascii="SimSun" w:hAnsi="SimSun" w:eastAsia="SimSun" w:cs="SimSun"/>
          <w:sz w:val="25"/>
          <w:szCs w:val="25"/>
          <w:spacing w:val="-6"/>
        </w:rPr>
        <w:t>层为重点，就是根据统筹城乡区域发展和城镇</w:t>
      </w:r>
      <w:r>
        <w:rPr>
          <w:rFonts w:ascii="SimSun" w:hAnsi="SimSun" w:eastAsia="SimSun" w:cs="SimSun"/>
          <w:sz w:val="25"/>
          <w:szCs w:val="25"/>
          <w:spacing w:val="-7"/>
        </w:rPr>
        <w:t>化建设的需</w:t>
      </w:r>
      <w:r>
        <w:rPr>
          <w:rFonts w:ascii="SimSun" w:hAnsi="SimSun" w:eastAsia="SimSun" w:cs="SimSun"/>
          <w:sz w:val="25"/>
          <w:szCs w:val="25"/>
        </w:rPr>
        <w:t xml:space="preserve"> </w:t>
      </w:r>
      <w:r>
        <w:rPr>
          <w:rFonts w:ascii="SimSun" w:hAnsi="SimSun" w:eastAsia="SimSun" w:cs="SimSun"/>
          <w:sz w:val="25"/>
          <w:szCs w:val="25"/>
          <w:spacing w:val="-6"/>
        </w:rPr>
        <w:t>要，把以农村为重点扩展到城乡整个基层，增强基</w:t>
      </w:r>
      <w:r>
        <w:rPr>
          <w:rFonts w:ascii="SimSun" w:hAnsi="SimSun" w:eastAsia="SimSun" w:cs="SimSun"/>
          <w:sz w:val="25"/>
          <w:szCs w:val="25"/>
          <w:spacing w:val="-7"/>
        </w:rPr>
        <w:t>层防病</w:t>
      </w:r>
      <w:r>
        <w:rPr>
          <w:rFonts w:ascii="SimSun" w:hAnsi="SimSun" w:eastAsia="SimSun" w:cs="SimSun"/>
          <w:sz w:val="25"/>
          <w:szCs w:val="25"/>
        </w:rPr>
        <w:t xml:space="preserve"> </w:t>
      </w:r>
      <w:r>
        <w:rPr>
          <w:rFonts w:ascii="SimSun" w:hAnsi="SimSun" w:eastAsia="SimSun" w:cs="SimSun"/>
          <w:sz w:val="25"/>
          <w:szCs w:val="25"/>
          <w:spacing w:val="-7"/>
        </w:rPr>
        <w:t>治病能力。以改革创新为动力，就是深化医药卫生体制改</w:t>
      </w:r>
      <w:r>
        <w:rPr>
          <w:rFonts w:ascii="SimSun" w:hAnsi="SimSun" w:eastAsia="SimSun" w:cs="SimSun"/>
          <w:sz w:val="25"/>
          <w:szCs w:val="25"/>
          <w:spacing w:val="14"/>
        </w:rPr>
        <w:t xml:space="preserve"> </w:t>
      </w:r>
      <w:r>
        <w:rPr>
          <w:rFonts w:ascii="SimSun" w:hAnsi="SimSun" w:eastAsia="SimSun" w:cs="SimSun"/>
          <w:sz w:val="25"/>
          <w:szCs w:val="25"/>
          <w:spacing w:val="-8"/>
        </w:rPr>
        <w:t>革，全力推进卫生与健康领域理论创新、制度创新、管理</w:t>
      </w:r>
      <w:r>
        <w:rPr>
          <w:rFonts w:ascii="SimSun" w:hAnsi="SimSun" w:eastAsia="SimSun" w:cs="SimSun"/>
          <w:sz w:val="25"/>
          <w:szCs w:val="25"/>
          <w:spacing w:val="17"/>
        </w:rPr>
        <w:t xml:space="preserve"> </w:t>
      </w:r>
      <w:r>
        <w:rPr>
          <w:rFonts w:ascii="SimSun" w:hAnsi="SimSun" w:eastAsia="SimSun" w:cs="SimSun"/>
          <w:sz w:val="25"/>
          <w:szCs w:val="25"/>
          <w:spacing w:val="-7"/>
        </w:rPr>
        <w:t>创新、技术创新。预防为主，中西医并重，是对长期以来</w:t>
      </w:r>
      <w:r>
        <w:rPr>
          <w:rFonts w:ascii="SimSun" w:hAnsi="SimSun" w:eastAsia="SimSun" w:cs="SimSun"/>
          <w:sz w:val="25"/>
          <w:szCs w:val="25"/>
          <w:spacing w:val="14"/>
        </w:rPr>
        <w:t xml:space="preserve"> </w:t>
      </w:r>
      <w:r>
        <w:rPr>
          <w:rFonts w:ascii="SimSun" w:hAnsi="SimSun" w:eastAsia="SimSun" w:cs="SimSun"/>
          <w:sz w:val="25"/>
          <w:szCs w:val="25"/>
          <w:spacing w:val="-7"/>
        </w:rPr>
        <w:t>实践证明行之有效的做法的坚持、继承、发展。把健康融</w:t>
      </w:r>
      <w:r>
        <w:rPr>
          <w:rFonts w:ascii="SimSun" w:hAnsi="SimSun" w:eastAsia="SimSun" w:cs="SimSun"/>
          <w:sz w:val="25"/>
          <w:szCs w:val="25"/>
          <w:spacing w:val="17"/>
        </w:rPr>
        <w:t xml:space="preserve"> </w:t>
      </w:r>
      <w:r>
        <w:rPr>
          <w:rFonts w:ascii="SimSun" w:hAnsi="SimSun" w:eastAsia="SimSun" w:cs="SimSun"/>
          <w:sz w:val="25"/>
          <w:szCs w:val="25"/>
          <w:spacing w:val="-8"/>
        </w:rPr>
        <w:t>入所有政策，人民共建共享，就是从健康影响因素的广泛</w:t>
      </w:r>
      <w:r>
        <w:rPr>
          <w:rFonts w:ascii="SimSun" w:hAnsi="SimSun" w:eastAsia="SimSun" w:cs="SimSun"/>
          <w:sz w:val="25"/>
          <w:szCs w:val="25"/>
        </w:rPr>
        <w:t xml:space="preserve"> </w:t>
      </w:r>
      <w:r>
        <w:rPr>
          <w:rFonts w:ascii="SimSun" w:hAnsi="SimSun" w:eastAsia="SimSun" w:cs="SimSun"/>
          <w:sz w:val="25"/>
          <w:szCs w:val="25"/>
          <w:spacing w:val="4"/>
        </w:rPr>
        <w:t>性、社会性、整体性出发，更加强调政府统筹协调的责</w:t>
      </w:r>
      <w:r>
        <w:rPr>
          <w:rFonts w:ascii="SimSun" w:hAnsi="SimSun" w:eastAsia="SimSun" w:cs="SimSun"/>
          <w:sz w:val="25"/>
          <w:szCs w:val="25"/>
        </w:rPr>
        <w:t xml:space="preserve"> </w:t>
      </w:r>
      <w:r>
        <w:rPr>
          <w:rFonts w:ascii="SimSun" w:hAnsi="SimSun" w:eastAsia="SimSun" w:cs="SimSun"/>
          <w:sz w:val="25"/>
          <w:szCs w:val="25"/>
          <w:spacing w:val="-6"/>
        </w:rPr>
        <w:t>任，更加突出依靠群众，调动全社会参与的积极性</w:t>
      </w:r>
      <w:r>
        <w:rPr>
          <w:rFonts w:ascii="SimSun" w:hAnsi="SimSun" w:eastAsia="SimSun" w:cs="SimSun"/>
          <w:sz w:val="25"/>
          <w:szCs w:val="25"/>
          <w:spacing w:val="-7"/>
        </w:rPr>
        <w:t>、主动</w:t>
      </w:r>
      <w:r>
        <w:rPr>
          <w:rFonts w:ascii="SimSun" w:hAnsi="SimSun" w:eastAsia="SimSun" w:cs="SimSun"/>
          <w:sz w:val="25"/>
          <w:szCs w:val="25"/>
        </w:rPr>
        <w:t xml:space="preserve"> </w:t>
      </w:r>
      <w:r>
        <w:rPr>
          <w:rFonts w:ascii="SimSun" w:hAnsi="SimSun" w:eastAsia="SimSun" w:cs="SimSun"/>
          <w:sz w:val="25"/>
          <w:szCs w:val="25"/>
          <w:spacing w:val="-7"/>
        </w:rPr>
        <w:t>性、创造性。这个方针的根本点是坚持以人民为中心的发</w:t>
      </w:r>
      <w:r>
        <w:rPr>
          <w:rFonts w:ascii="SimSun" w:hAnsi="SimSun" w:eastAsia="SimSun" w:cs="SimSun"/>
          <w:sz w:val="25"/>
          <w:szCs w:val="25"/>
          <w:spacing w:val="14"/>
        </w:rPr>
        <w:t xml:space="preserve"> </w:t>
      </w:r>
      <w:r>
        <w:rPr>
          <w:rFonts w:ascii="SimSun" w:hAnsi="SimSun" w:eastAsia="SimSun" w:cs="SimSun"/>
          <w:sz w:val="25"/>
          <w:szCs w:val="25"/>
          <w:spacing w:val="-8"/>
        </w:rPr>
        <w:t>展思想，坚持为人民健康服务，这是我国卫生与健康</w:t>
      </w:r>
      <w:r>
        <w:rPr>
          <w:rFonts w:ascii="SimSun" w:hAnsi="SimSun" w:eastAsia="SimSun" w:cs="SimSun"/>
          <w:sz w:val="25"/>
          <w:szCs w:val="25"/>
          <w:spacing w:val="-9"/>
        </w:rPr>
        <w:t>事业</w:t>
      </w:r>
      <w:r>
        <w:rPr>
          <w:rFonts w:ascii="SimSun" w:hAnsi="SimSun" w:eastAsia="SimSun" w:cs="SimSun"/>
          <w:sz w:val="25"/>
          <w:szCs w:val="25"/>
        </w:rPr>
        <w:t xml:space="preserve"> </w:t>
      </w:r>
      <w:r>
        <w:rPr>
          <w:rFonts w:ascii="SimSun" w:hAnsi="SimSun" w:eastAsia="SimSun" w:cs="SimSun"/>
          <w:sz w:val="25"/>
          <w:szCs w:val="25"/>
          <w:spacing w:val="-8"/>
        </w:rPr>
        <w:t>必须一以贯之坚持的基本要求。</w:t>
      </w:r>
    </w:p>
    <w:p>
      <w:pPr>
        <w:ind w:left="1208" w:right="46" w:hanging="99"/>
        <w:spacing w:before="269" w:line="275" w:lineRule="auto"/>
        <w:jc w:val="both"/>
        <w:rPr>
          <w:rFonts w:ascii="KaiTi" w:hAnsi="KaiTi" w:eastAsia="KaiTi" w:cs="KaiTi"/>
          <w:sz w:val="20"/>
          <w:szCs w:val="20"/>
        </w:rPr>
      </w:pPr>
      <w:r>
        <w:rPr>
          <w:rFonts w:ascii="KaiTi" w:hAnsi="KaiTi" w:eastAsia="KaiTi" w:cs="KaiTi"/>
          <w:sz w:val="20"/>
          <w:szCs w:val="20"/>
          <w:spacing w:val="5"/>
        </w:rPr>
        <w:t>《正确把握推进健康中国建设的重大问题》(20</w:t>
      </w:r>
      <w:r>
        <w:rPr>
          <w:rFonts w:ascii="KaiTi" w:hAnsi="KaiTi" w:eastAsia="KaiTi" w:cs="KaiTi"/>
          <w:sz w:val="20"/>
          <w:szCs w:val="20"/>
          <w:spacing w:val="4"/>
        </w:rPr>
        <w:t>16年8月</w:t>
      </w:r>
      <w:r>
        <w:rPr>
          <w:rFonts w:ascii="KaiTi" w:hAnsi="KaiTi" w:eastAsia="KaiTi" w:cs="KaiTi"/>
          <w:sz w:val="20"/>
          <w:szCs w:val="20"/>
        </w:rPr>
        <w:t xml:space="preserve"> </w:t>
      </w:r>
      <w:r>
        <w:rPr>
          <w:rFonts w:ascii="KaiTi" w:hAnsi="KaiTi" w:eastAsia="KaiTi" w:cs="KaiTi"/>
          <w:sz w:val="20"/>
          <w:szCs w:val="20"/>
          <w:spacing w:val="6"/>
        </w:rPr>
        <w:t>19日),《十八大以来重要文献选编》(下),中央文献出</w:t>
      </w:r>
      <w:r>
        <w:rPr>
          <w:rFonts w:ascii="KaiTi" w:hAnsi="KaiTi" w:eastAsia="KaiTi" w:cs="KaiTi"/>
          <w:sz w:val="20"/>
          <w:szCs w:val="20"/>
          <w:spacing w:val="2"/>
        </w:rPr>
        <w:t xml:space="preserve"> </w:t>
      </w:r>
      <w:r>
        <w:rPr>
          <w:rFonts w:ascii="KaiTi" w:hAnsi="KaiTi" w:eastAsia="KaiTi" w:cs="KaiTi"/>
          <w:sz w:val="20"/>
          <w:szCs w:val="20"/>
          <w:spacing w:val="6"/>
        </w:rPr>
        <w:t>版社2018年版，第367页</w:t>
      </w:r>
    </w:p>
    <w:p>
      <w:pPr>
        <w:spacing w:line="406" w:lineRule="auto"/>
        <w:rPr>
          <w:rFonts w:ascii="Arial"/>
          <w:sz w:val="21"/>
        </w:rPr>
      </w:pPr>
      <w:r/>
    </w:p>
    <w:p>
      <w:pPr>
        <w:ind w:left="539"/>
        <w:spacing w:before="82" w:line="219" w:lineRule="auto"/>
        <w:rPr>
          <w:rFonts w:ascii="SimSun" w:hAnsi="SimSun" w:eastAsia="SimSun" w:cs="SimSun"/>
          <w:sz w:val="25"/>
          <w:szCs w:val="25"/>
        </w:rPr>
      </w:pPr>
      <w:r>
        <w:rPr>
          <w:rFonts w:ascii="SimSun" w:hAnsi="SimSun" w:eastAsia="SimSun" w:cs="SimSun"/>
          <w:sz w:val="25"/>
          <w:szCs w:val="25"/>
          <w:spacing w:val="-8"/>
        </w:rPr>
        <w:t>无论社会发展到什么程度，我们都要毫不动摇把公益</w:t>
      </w:r>
    </w:p>
    <w:p>
      <w:pPr>
        <w:sectPr>
          <w:pgSz w:w="8420" w:h="11980"/>
          <w:pgMar w:top="400" w:right="1178" w:bottom="400" w:left="1120" w:header="0" w:footer="0" w:gutter="0"/>
        </w:sectPr>
        <w:rPr/>
      </w:pPr>
    </w:p>
    <w:p>
      <w:pPr>
        <w:spacing w:line="349" w:lineRule="auto"/>
        <w:rPr>
          <w:rFonts w:ascii="Arial"/>
          <w:sz w:val="21"/>
        </w:rPr>
      </w:pPr>
      <w:r/>
    </w:p>
    <w:p>
      <w:pPr>
        <w:spacing w:line="350" w:lineRule="auto"/>
        <w:rPr>
          <w:rFonts w:ascii="Arial"/>
          <w:sz w:val="21"/>
        </w:rPr>
      </w:pPr>
      <w:r/>
    </w:p>
    <w:p>
      <w:pPr>
        <w:ind w:left="1460"/>
        <w:spacing w:before="65" w:line="219" w:lineRule="auto"/>
        <w:rPr>
          <w:rFonts w:ascii="SimSun" w:hAnsi="SimSun" w:eastAsia="SimSun" w:cs="SimSun"/>
          <w:sz w:val="17"/>
          <w:szCs w:val="17"/>
        </w:rPr>
      </w:pPr>
      <w:bookmarkStart w:name="_bookmark66" w:id="59"/>
      <w:bookmarkEnd w:id="59"/>
      <w:r>
        <w:rPr>
          <w:rFonts w:ascii="SimSun" w:hAnsi="SimSun" w:eastAsia="SimSun" w:cs="SimSun"/>
          <w:sz w:val="20"/>
          <w:szCs w:val="20"/>
          <w:spacing w:val="-8"/>
        </w:rPr>
        <w:t>十一、坚持在发展中保障和改善民生</w:t>
      </w:r>
      <w:r>
        <w:rPr>
          <w:rFonts w:ascii="SimSun" w:hAnsi="SimSun" w:eastAsia="SimSun" w:cs="SimSun"/>
          <w:sz w:val="20"/>
          <w:szCs w:val="20"/>
          <w:spacing w:val="4"/>
        </w:rPr>
        <w:t xml:space="preserve">           </w:t>
      </w:r>
      <w:r>
        <w:rPr>
          <w:rFonts w:ascii="SimSun" w:hAnsi="SimSun" w:eastAsia="SimSun" w:cs="SimSun"/>
          <w:sz w:val="17"/>
          <w:szCs w:val="17"/>
          <w:spacing w:val="-8"/>
        </w:rPr>
        <w:t>361</w:t>
      </w:r>
    </w:p>
    <w:p>
      <w:pPr>
        <w:spacing w:line="254" w:lineRule="auto"/>
        <w:rPr>
          <w:rFonts w:ascii="Arial"/>
          <w:sz w:val="21"/>
        </w:rPr>
      </w:pPr>
      <w:r/>
    </w:p>
    <w:p>
      <w:pPr>
        <w:spacing w:before="78" w:line="268" w:lineRule="auto"/>
        <w:jc w:val="both"/>
        <w:rPr>
          <w:rFonts w:ascii="SimSun" w:hAnsi="SimSun" w:eastAsia="SimSun" w:cs="SimSun"/>
          <w:sz w:val="24"/>
          <w:szCs w:val="24"/>
        </w:rPr>
      </w:pPr>
      <w:r>
        <w:rPr>
          <w:rFonts w:ascii="SimSun" w:hAnsi="SimSun" w:eastAsia="SimSun" w:cs="SimSun"/>
          <w:sz w:val="24"/>
          <w:szCs w:val="24"/>
          <w:spacing w:val="1"/>
        </w:rPr>
        <w:t>性写在医疗卫生事业的旗帜上，不能走全盘市场化、商业</w:t>
      </w:r>
      <w:r>
        <w:rPr>
          <w:rFonts w:ascii="SimSun" w:hAnsi="SimSun" w:eastAsia="SimSun" w:cs="SimSun"/>
          <w:sz w:val="24"/>
          <w:szCs w:val="24"/>
          <w:spacing w:val="1"/>
        </w:rPr>
        <w:t xml:space="preserve">  </w:t>
      </w:r>
      <w:r>
        <w:rPr>
          <w:rFonts w:ascii="SimSun" w:hAnsi="SimSun" w:eastAsia="SimSun" w:cs="SimSun"/>
          <w:sz w:val="24"/>
          <w:szCs w:val="24"/>
          <w:spacing w:val="3"/>
        </w:rPr>
        <w:t>化的路子。政府投入要重点用于基本医疗卫生</w:t>
      </w:r>
      <w:r>
        <w:rPr>
          <w:rFonts w:ascii="SimSun" w:hAnsi="SimSun" w:eastAsia="SimSun" w:cs="SimSun"/>
          <w:sz w:val="24"/>
          <w:szCs w:val="24"/>
          <w:spacing w:val="2"/>
        </w:rPr>
        <w:t>服务，不断</w:t>
      </w:r>
      <w:r>
        <w:rPr>
          <w:rFonts w:ascii="SimSun" w:hAnsi="SimSun" w:eastAsia="SimSun" w:cs="SimSun"/>
          <w:sz w:val="24"/>
          <w:szCs w:val="24"/>
        </w:rPr>
        <w:t xml:space="preserve"> </w:t>
      </w:r>
      <w:r>
        <w:rPr>
          <w:rFonts w:ascii="SimSun" w:hAnsi="SimSun" w:eastAsia="SimSun" w:cs="SimSun"/>
          <w:sz w:val="24"/>
          <w:szCs w:val="24"/>
          <w:spacing w:val="-7"/>
        </w:rPr>
        <w:t>完善制度、扩展服务、提高质量，让广大人民群众享有公平</w:t>
      </w:r>
      <w:r>
        <w:rPr>
          <w:rFonts w:ascii="SimSun" w:hAnsi="SimSun" w:eastAsia="SimSun" w:cs="SimSun"/>
          <w:sz w:val="24"/>
          <w:szCs w:val="24"/>
          <w:spacing w:val="11"/>
        </w:rPr>
        <w:t xml:space="preserve"> </w:t>
      </w:r>
      <w:r>
        <w:rPr>
          <w:rFonts w:ascii="SimSun" w:hAnsi="SimSun" w:eastAsia="SimSun" w:cs="SimSun"/>
          <w:sz w:val="24"/>
          <w:szCs w:val="24"/>
          <w:spacing w:val="-12"/>
        </w:rPr>
        <w:t>可及、系统连续的预防、治疗、康复、健康促进等健康服务。</w:t>
      </w:r>
    </w:p>
    <w:p>
      <w:pPr>
        <w:ind w:left="1159" w:right="93" w:hanging="100"/>
        <w:spacing w:before="151" w:line="269" w:lineRule="auto"/>
        <w:jc w:val="both"/>
        <w:rPr>
          <w:rFonts w:ascii="KaiTi" w:hAnsi="KaiTi" w:eastAsia="KaiTi" w:cs="KaiTi"/>
          <w:sz w:val="20"/>
          <w:szCs w:val="20"/>
        </w:rPr>
      </w:pPr>
      <w:r>
        <w:rPr>
          <w:rFonts w:ascii="KaiTi" w:hAnsi="KaiTi" w:eastAsia="KaiTi" w:cs="KaiTi"/>
          <w:sz w:val="20"/>
          <w:szCs w:val="20"/>
          <w:spacing w:val="1"/>
        </w:rPr>
        <w:t>《正确把握推进健康中国建设的重大问题》</w:t>
      </w:r>
      <w:r>
        <w:rPr>
          <w:rFonts w:ascii="KaiTi" w:hAnsi="KaiTi" w:eastAsia="KaiTi" w:cs="KaiTi"/>
          <w:sz w:val="20"/>
          <w:szCs w:val="20"/>
          <w:spacing w:val="78"/>
        </w:rPr>
        <w:t xml:space="preserve"> </w:t>
      </w:r>
      <w:r>
        <w:rPr>
          <w:rFonts w:ascii="KaiTi" w:hAnsi="KaiTi" w:eastAsia="KaiTi" w:cs="KaiTi"/>
          <w:sz w:val="20"/>
          <w:szCs w:val="20"/>
          <w:spacing w:val="1"/>
        </w:rPr>
        <w:t>(2016年8月</w:t>
      </w:r>
      <w:r>
        <w:rPr>
          <w:rFonts w:ascii="KaiTi" w:hAnsi="KaiTi" w:eastAsia="KaiTi" w:cs="KaiTi"/>
          <w:sz w:val="20"/>
          <w:szCs w:val="20"/>
        </w:rPr>
        <w:t xml:space="preserve"> </w:t>
      </w:r>
      <w:r>
        <w:rPr>
          <w:rFonts w:ascii="KaiTi" w:hAnsi="KaiTi" w:eastAsia="KaiTi" w:cs="KaiTi"/>
          <w:sz w:val="20"/>
          <w:szCs w:val="20"/>
          <w:spacing w:val="7"/>
        </w:rPr>
        <w:t>19日),《十八大以来重要文献选编》(下),中央文献出</w:t>
      </w:r>
      <w:r>
        <w:rPr>
          <w:rFonts w:ascii="KaiTi" w:hAnsi="KaiTi" w:eastAsia="KaiTi" w:cs="KaiTi"/>
          <w:sz w:val="20"/>
          <w:szCs w:val="20"/>
          <w:spacing w:val="5"/>
        </w:rPr>
        <w:t xml:space="preserve"> </w:t>
      </w:r>
      <w:r>
        <w:rPr>
          <w:rFonts w:ascii="KaiTi" w:hAnsi="KaiTi" w:eastAsia="KaiTi" w:cs="KaiTi"/>
          <w:sz w:val="20"/>
          <w:szCs w:val="20"/>
          <w:spacing w:val="5"/>
        </w:rPr>
        <w:t>版社2018年版，第367-368页</w:t>
      </w:r>
    </w:p>
    <w:p>
      <w:pPr>
        <w:spacing w:line="410" w:lineRule="auto"/>
        <w:rPr>
          <w:rFonts w:ascii="Arial"/>
          <w:sz w:val="21"/>
        </w:rPr>
      </w:pPr>
      <w:r/>
    </w:p>
    <w:p>
      <w:pPr>
        <w:ind w:right="58" w:firstLine="440"/>
        <w:spacing w:before="78" w:line="287" w:lineRule="auto"/>
        <w:jc w:val="both"/>
        <w:rPr>
          <w:rFonts w:ascii="SimSun" w:hAnsi="SimSun" w:eastAsia="SimSun" w:cs="SimSun"/>
          <w:sz w:val="24"/>
          <w:szCs w:val="24"/>
        </w:rPr>
      </w:pPr>
      <w:r>
        <w:rPr>
          <w:rFonts w:ascii="SimSun" w:hAnsi="SimSun" w:eastAsia="SimSun" w:cs="SimSun"/>
          <w:sz w:val="24"/>
          <w:szCs w:val="24"/>
          <w:spacing w:val="5"/>
        </w:rPr>
        <w:t>引导医疗卫生工作重心下移、资源下沉，把健康“守</w:t>
      </w:r>
      <w:r>
        <w:rPr>
          <w:rFonts w:ascii="SimSun" w:hAnsi="SimSun" w:eastAsia="SimSun" w:cs="SimSun"/>
          <w:sz w:val="24"/>
          <w:szCs w:val="24"/>
          <w:spacing w:val="1"/>
        </w:rPr>
        <w:t xml:space="preserve"> </w:t>
      </w:r>
      <w:r>
        <w:rPr>
          <w:rFonts w:ascii="SimSun" w:hAnsi="SimSun" w:eastAsia="SimSun" w:cs="SimSun"/>
          <w:sz w:val="24"/>
          <w:szCs w:val="24"/>
          <w:spacing w:val="3"/>
        </w:rPr>
        <w:t>门人”制度建立起来，是满足人民群众看病就医需求的治</w:t>
      </w:r>
      <w:r>
        <w:rPr>
          <w:rFonts w:ascii="SimSun" w:hAnsi="SimSun" w:eastAsia="SimSun" w:cs="SimSun"/>
          <w:sz w:val="24"/>
          <w:szCs w:val="24"/>
          <w:spacing w:val="4"/>
        </w:rPr>
        <w:t xml:space="preserve"> </w:t>
      </w:r>
      <w:r>
        <w:rPr>
          <w:rFonts w:ascii="SimSun" w:hAnsi="SimSun" w:eastAsia="SimSun" w:cs="SimSun"/>
          <w:sz w:val="24"/>
          <w:szCs w:val="24"/>
          <w:spacing w:val="3"/>
        </w:rPr>
        <w:t>本之策，也是一条重要国际经验。这项制度是</w:t>
      </w:r>
      <w:r>
        <w:rPr>
          <w:rFonts w:ascii="SimSun" w:hAnsi="SimSun" w:eastAsia="SimSun" w:cs="SimSun"/>
          <w:sz w:val="24"/>
          <w:szCs w:val="24"/>
          <w:spacing w:val="2"/>
        </w:rPr>
        <w:t>对现有医疗</w:t>
      </w:r>
      <w:r>
        <w:rPr>
          <w:rFonts w:ascii="SimSun" w:hAnsi="SimSun" w:eastAsia="SimSun" w:cs="SimSun"/>
          <w:sz w:val="24"/>
          <w:szCs w:val="24"/>
        </w:rPr>
        <w:t xml:space="preserve"> </w:t>
      </w:r>
      <w:r>
        <w:rPr>
          <w:rFonts w:ascii="SimSun" w:hAnsi="SimSun" w:eastAsia="SimSun" w:cs="SimSun"/>
          <w:sz w:val="24"/>
          <w:szCs w:val="24"/>
          <w:spacing w:val="2"/>
        </w:rPr>
        <w:t>卫生服务模式、就医理念、就医秩序的深刻调整，是一项</w:t>
      </w:r>
      <w:r>
        <w:rPr>
          <w:rFonts w:ascii="SimSun" w:hAnsi="SimSun" w:eastAsia="SimSun" w:cs="SimSun"/>
          <w:sz w:val="24"/>
          <w:szCs w:val="24"/>
          <w:spacing w:val="3"/>
        </w:rPr>
        <w:t xml:space="preserve"> </w:t>
      </w:r>
      <w:r>
        <w:rPr>
          <w:rFonts w:ascii="SimSun" w:hAnsi="SimSun" w:eastAsia="SimSun" w:cs="SimSun"/>
          <w:sz w:val="24"/>
          <w:szCs w:val="24"/>
          <w:spacing w:val="3"/>
        </w:rPr>
        <w:t>基础性、长远性、系统性的制度设计。关键是要做到“四</w:t>
      </w:r>
      <w:r>
        <w:rPr>
          <w:rFonts w:ascii="SimSun" w:hAnsi="SimSun" w:eastAsia="SimSun" w:cs="SimSun"/>
          <w:sz w:val="24"/>
          <w:szCs w:val="24"/>
          <w:spacing w:val="9"/>
        </w:rPr>
        <w:t xml:space="preserve"> </w:t>
      </w:r>
      <w:r>
        <w:rPr>
          <w:rFonts w:ascii="SimSun" w:hAnsi="SimSun" w:eastAsia="SimSun" w:cs="SimSun"/>
          <w:sz w:val="24"/>
          <w:szCs w:val="24"/>
          <w:spacing w:val="9"/>
        </w:rPr>
        <w:t>个坚持”,即坚持居民自愿、坚持基层首诊、坚</w:t>
      </w:r>
      <w:r>
        <w:rPr>
          <w:rFonts w:ascii="SimSun" w:hAnsi="SimSun" w:eastAsia="SimSun" w:cs="SimSun"/>
          <w:sz w:val="24"/>
          <w:szCs w:val="24"/>
          <w:spacing w:val="8"/>
        </w:rPr>
        <w:t>持政策引</w:t>
      </w:r>
      <w:r>
        <w:rPr>
          <w:rFonts w:ascii="SimSun" w:hAnsi="SimSun" w:eastAsia="SimSun" w:cs="SimSun"/>
          <w:sz w:val="24"/>
          <w:szCs w:val="24"/>
        </w:rPr>
        <w:t xml:space="preserve"> </w:t>
      </w:r>
      <w:r>
        <w:rPr>
          <w:rFonts w:ascii="SimSun" w:hAnsi="SimSun" w:eastAsia="SimSun" w:cs="SimSun"/>
          <w:sz w:val="24"/>
          <w:szCs w:val="24"/>
          <w:spacing w:val="13"/>
        </w:rPr>
        <w:t>导、坚持创新机制。没有基层首诊，分级诊疗就流于</w:t>
      </w:r>
      <w:r>
        <w:rPr>
          <w:rFonts w:ascii="SimSun" w:hAnsi="SimSun" w:eastAsia="SimSun" w:cs="SimSun"/>
          <w:sz w:val="24"/>
          <w:szCs w:val="24"/>
          <w:spacing w:val="12"/>
        </w:rPr>
        <w:t>形</w:t>
      </w:r>
      <w:r>
        <w:rPr>
          <w:rFonts w:ascii="SimSun" w:hAnsi="SimSun" w:eastAsia="SimSun" w:cs="SimSun"/>
          <w:sz w:val="24"/>
          <w:szCs w:val="24"/>
        </w:rPr>
        <w:t xml:space="preserve"> </w:t>
      </w:r>
      <w:r>
        <w:rPr>
          <w:rFonts w:ascii="SimSun" w:hAnsi="SimSun" w:eastAsia="SimSun" w:cs="SimSun"/>
          <w:sz w:val="24"/>
          <w:szCs w:val="24"/>
          <w:spacing w:val="3"/>
        </w:rPr>
        <w:t>式。这里面，家庭医生签约服务是个突破口。要</w:t>
      </w:r>
      <w:r>
        <w:rPr>
          <w:rFonts w:ascii="SimSun" w:hAnsi="SimSun" w:eastAsia="SimSun" w:cs="SimSun"/>
          <w:sz w:val="24"/>
          <w:szCs w:val="24"/>
          <w:spacing w:val="2"/>
        </w:rPr>
        <w:t>建立健全</w:t>
      </w:r>
      <w:r>
        <w:rPr>
          <w:rFonts w:ascii="SimSun" w:hAnsi="SimSun" w:eastAsia="SimSun" w:cs="SimSun"/>
          <w:sz w:val="24"/>
          <w:szCs w:val="24"/>
        </w:rPr>
        <w:t xml:space="preserve"> </w:t>
      </w:r>
      <w:r>
        <w:rPr>
          <w:rFonts w:ascii="SimSun" w:hAnsi="SimSun" w:eastAsia="SimSun" w:cs="SimSun"/>
          <w:sz w:val="24"/>
          <w:szCs w:val="24"/>
          <w:spacing w:val="3"/>
        </w:rPr>
        <w:t>家庭医生签约服务制度，让群众患病后第一时间问</w:t>
      </w:r>
      <w:r>
        <w:rPr>
          <w:rFonts w:ascii="SimSun" w:hAnsi="SimSun" w:eastAsia="SimSun" w:cs="SimSun"/>
          <w:sz w:val="24"/>
          <w:szCs w:val="24"/>
          <w:spacing w:val="2"/>
        </w:rPr>
        <w:t>诊自己</w:t>
      </w:r>
      <w:r>
        <w:rPr>
          <w:rFonts w:ascii="SimSun" w:hAnsi="SimSun" w:eastAsia="SimSun" w:cs="SimSun"/>
          <w:sz w:val="24"/>
          <w:szCs w:val="24"/>
        </w:rPr>
        <w:t xml:space="preserve"> </w:t>
      </w:r>
      <w:r>
        <w:rPr>
          <w:rFonts w:ascii="SimSun" w:hAnsi="SimSun" w:eastAsia="SimSun" w:cs="SimSun"/>
          <w:sz w:val="24"/>
          <w:szCs w:val="24"/>
          <w:spacing w:val="3"/>
        </w:rPr>
        <w:t>的家庭医生，实现“小病在基层、大病到医院</w:t>
      </w:r>
      <w:r>
        <w:rPr>
          <w:rFonts w:ascii="SimSun" w:hAnsi="SimSun" w:eastAsia="SimSun" w:cs="SimSun"/>
          <w:sz w:val="24"/>
          <w:szCs w:val="24"/>
          <w:spacing w:val="2"/>
        </w:rPr>
        <w:t>、康复回基</w:t>
      </w:r>
      <w:r>
        <w:rPr>
          <w:rFonts w:ascii="SimSun" w:hAnsi="SimSun" w:eastAsia="SimSun" w:cs="SimSun"/>
          <w:sz w:val="24"/>
          <w:szCs w:val="24"/>
        </w:rPr>
        <w:t xml:space="preserve"> </w:t>
      </w:r>
      <w:r>
        <w:rPr>
          <w:rFonts w:ascii="SimSun" w:hAnsi="SimSun" w:eastAsia="SimSun" w:cs="SimSun"/>
          <w:sz w:val="24"/>
          <w:szCs w:val="24"/>
          <w:spacing w:val="13"/>
        </w:rPr>
        <w:t>层”的合理就医秩序。同时，要上下联动，开展远程医</w:t>
      </w:r>
      <w:r>
        <w:rPr>
          <w:rFonts w:ascii="SimSun" w:hAnsi="SimSun" w:eastAsia="SimSun" w:cs="SimSun"/>
          <w:sz w:val="24"/>
          <w:szCs w:val="24"/>
          <w:spacing w:val="1"/>
        </w:rPr>
        <w:t xml:space="preserve"> </w:t>
      </w:r>
      <w:r>
        <w:rPr>
          <w:rFonts w:ascii="SimSun" w:hAnsi="SimSun" w:eastAsia="SimSun" w:cs="SimSun"/>
          <w:sz w:val="24"/>
          <w:szCs w:val="24"/>
          <w:spacing w:val="3"/>
        </w:rPr>
        <w:t>疗，把大医院技术传到基层，把大医院医生引到基层，为</w:t>
      </w:r>
      <w:r>
        <w:rPr>
          <w:rFonts w:ascii="SimSun" w:hAnsi="SimSun" w:eastAsia="SimSun" w:cs="SimSun"/>
          <w:sz w:val="24"/>
          <w:szCs w:val="24"/>
          <w:spacing w:val="16"/>
        </w:rPr>
        <w:t xml:space="preserve"> </w:t>
      </w:r>
      <w:r>
        <w:rPr>
          <w:rFonts w:ascii="SimSun" w:hAnsi="SimSun" w:eastAsia="SimSun" w:cs="SimSun"/>
          <w:sz w:val="24"/>
          <w:szCs w:val="24"/>
          <w:spacing w:val="13"/>
        </w:rPr>
        <w:t>城乡居民提供立体化、连续性的健康管理和基本</w:t>
      </w:r>
      <w:r>
        <w:rPr>
          <w:rFonts w:ascii="SimSun" w:hAnsi="SimSun" w:eastAsia="SimSun" w:cs="SimSun"/>
          <w:sz w:val="24"/>
          <w:szCs w:val="24"/>
          <w:spacing w:val="12"/>
        </w:rPr>
        <w:t>医疗服</w:t>
      </w:r>
      <w:r>
        <w:rPr>
          <w:rFonts w:ascii="SimSun" w:hAnsi="SimSun" w:eastAsia="SimSun" w:cs="SimSun"/>
          <w:sz w:val="24"/>
          <w:szCs w:val="24"/>
        </w:rPr>
        <w:t xml:space="preserve"> </w:t>
      </w:r>
      <w:r>
        <w:rPr>
          <w:rFonts w:ascii="SimSun" w:hAnsi="SimSun" w:eastAsia="SimSun" w:cs="SimSun"/>
          <w:sz w:val="24"/>
          <w:szCs w:val="24"/>
        </w:rPr>
        <w:t>务，起到传帮带的作用，提高基层医务人员服务水平。</w:t>
      </w:r>
    </w:p>
    <w:p>
      <w:pPr>
        <w:ind w:left="1159" w:right="109" w:hanging="100"/>
        <w:spacing w:before="178" w:line="263" w:lineRule="auto"/>
        <w:rPr>
          <w:rFonts w:ascii="KaiTi" w:hAnsi="KaiTi" w:eastAsia="KaiTi" w:cs="KaiTi"/>
          <w:sz w:val="20"/>
          <w:szCs w:val="20"/>
        </w:rPr>
      </w:pPr>
      <w:r>
        <w:rPr>
          <w:rFonts w:ascii="KaiTi" w:hAnsi="KaiTi" w:eastAsia="KaiTi" w:cs="KaiTi"/>
          <w:sz w:val="20"/>
          <w:szCs w:val="20"/>
          <w:spacing w:val="20"/>
        </w:rPr>
        <w:t>《全面深化医药卫生体制改革》(2016年8月19日),</w:t>
      </w:r>
      <w:r>
        <w:rPr>
          <w:rFonts w:ascii="KaiTi" w:hAnsi="KaiTi" w:eastAsia="KaiTi" w:cs="KaiTi"/>
          <w:sz w:val="20"/>
          <w:szCs w:val="20"/>
          <w:spacing w:val="18"/>
        </w:rPr>
        <w:t xml:space="preserve"> </w:t>
      </w:r>
      <w:r>
        <w:rPr>
          <w:rFonts w:ascii="KaiTi" w:hAnsi="KaiTi" w:eastAsia="KaiTi" w:cs="KaiTi"/>
          <w:sz w:val="20"/>
          <w:szCs w:val="20"/>
          <w:spacing w:val="-1"/>
        </w:rPr>
        <w:t>习近平《论坚持全面深化改革》,中央文献出版社2018年</w:t>
      </w:r>
    </w:p>
    <w:p>
      <w:pPr>
        <w:sectPr>
          <w:footerReference w:type="default" r:id="rId132"/>
          <w:pgSz w:w="8200" w:h="11830"/>
          <w:pgMar w:top="400" w:right="980" w:bottom="1119" w:left="1060" w:header="0" w:footer="881" w:gutter="0"/>
        </w:sectPr>
        <w:rPr/>
      </w:pP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99"/>
        <w:spacing w:before="65" w:line="222" w:lineRule="auto"/>
        <w:rPr>
          <w:rFonts w:ascii="SimSun" w:hAnsi="SimSun" w:eastAsia="SimSun" w:cs="SimSun"/>
          <w:sz w:val="20"/>
          <w:szCs w:val="20"/>
        </w:rPr>
      </w:pPr>
      <w:r>
        <w:rPr>
          <w:rFonts w:ascii="SimSun" w:hAnsi="SimSun" w:eastAsia="SimSun" w:cs="SimSun"/>
          <w:sz w:val="16"/>
          <w:szCs w:val="16"/>
          <w:spacing w:val="-6"/>
          <w:position w:val="-5"/>
        </w:rPr>
        <w:t>362</w:t>
      </w:r>
      <w:r>
        <w:rPr>
          <w:rFonts w:ascii="SimSun" w:hAnsi="SimSun" w:eastAsia="SimSun" w:cs="SimSun"/>
          <w:sz w:val="16"/>
          <w:szCs w:val="16"/>
          <w:spacing w:val="8"/>
          <w:position w:val="-5"/>
        </w:rPr>
        <w:t xml:space="preserve">         </w:t>
      </w:r>
      <w:r>
        <w:rPr>
          <w:rFonts w:ascii="SimSun" w:hAnsi="SimSun" w:eastAsia="SimSun" w:cs="SimSun"/>
          <w:sz w:val="20"/>
          <w:szCs w:val="20"/>
          <w:spacing w:val="-6"/>
        </w:rPr>
        <w:t>习近平新时代中国特色社会主义思想专题摘</w:t>
      </w:r>
      <w:r>
        <w:rPr>
          <w:rFonts w:ascii="SimSun" w:hAnsi="SimSun" w:eastAsia="SimSun" w:cs="SimSun"/>
          <w:sz w:val="20"/>
          <w:szCs w:val="20"/>
          <w:spacing w:val="-7"/>
        </w:rPr>
        <w:t>编</w:t>
      </w:r>
    </w:p>
    <w:p>
      <w:pPr>
        <w:ind w:firstLine="480"/>
        <w:spacing w:before="293" w:line="268" w:lineRule="auto"/>
        <w:jc w:val="both"/>
        <w:rPr>
          <w:rFonts w:ascii="SimSun" w:hAnsi="SimSun" w:eastAsia="SimSun" w:cs="SimSun"/>
          <w:sz w:val="25"/>
          <w:szCs w:val="25"/>
        </w:rPr>
      </w:pPr>
      <w:r>
        <w:rPr>
          <w:rFonts w:ascii="SimSun" w:hAnsi="SimSun" w:eastAsia="SimSun" w:cs="SimSun"/>
          <w:sz w:val="25"/>
          <w:szCs w:val="25"/>
          <w:spacing w:val="-8"/>
        </w:rPr>
        <w:t>我们要把老祖宗留给我们的中医药宝库保护好、传承</w:t>
      </w:r>
      <w:r>
        <w:rPr>
          <w:rFonts w:ascii="SimSun" w:hAnsi="SimSun" w:eastAsia="SimSun" w:cs="SimSun"/>
          <w:sz w:val="25"/>
          <w:szCs w:val="25"/>
          <w:spacing w:val="7"/>
        </w:rPr>
        <w:t xml:space="preserve">  </w:t>
      </w:r>
      <w:r>
        <w:rPr>
          <w:rFonts w:ascii="SimSun" w:hAnsi="SimSun" w:eastAsia="SimSun" w:cs="SimSun"/>
          <w:sz w:val="25"/>
          <w:szCs w:val="25"/>
          <w:spacing w:val="-8"/>
        </w:rPr>
        <w:t>好、发展好，坚持古为今用，努力实现中医药健康养生文</w:t>
      </w:r>
      <w:r>
        <w:rPr>
          <w:rFonts w:ascii="SimSun" w:hAnsi="SimSun" w:eastAsia="SimSun" w:cs="SimSun"/>
          <w:sz w:val="25"/>
          <w:szCs w:val="25"/>
          <w:spacing w:val="6"/>
        </w:rPr>
        <w:t xml:space="preserve">  </w:t>
      </w:r>
      <w:r>
        <w:rPr>
          <w:rFonts w:ascii="SimSun" w:hAnsi="SimSun" w:eastAsia="SimSun" w:cs="SimSun"/>
          <w:sz w:val="25"/>
          <w:szCs w:val="25"/>
          <w:spacing w:val="-8"/>
        </w:rPr>
        <w:t>化的创造性转化、创新性发展，使之与现代健康理念相融</w:t>
      </w:r>
      <w:r>
        <w:rPr>
          <w:rFonts w:ascii="SimSun" w:hAnsi="SimSun" w:eastAsia="SimSun" w:cs="SimSun"/>
          <w:sz w:val="25"/>
          <w:szCs w:val="25"/>
          <w:spacing w:val="6"/>
        </w:rPr>
        <w:t xml:space="preserve">  </w:t>
      </w:r>
      <w:r>
        <w:rPr>
          <w:rFonts w:ascii="SimSun" w:hAnsi="SimSun" w:eastAsia="SimSun" w:cs="SimSun"/>
          <w:sz w:val="25"/>
          <w:szCs w:val="25"/>
          <w:spacing w:val="-8"/>
        </w:rPr>
        <w:t>相通，服务于人民健康。要发挥中医药在治未病、重大疾</w:t>
      </w:r>
      <w:r>
        <w:rPr>
          <w:rFonts w:ascii="SimSun" w:hAnsi="SimSun" w:eastAsia="SimSun" w:cs="SimSun"/>
          <w:sz w:val="25"/>
          <w:szCs w:val="25"/>
          <w:spacing w:val="4"/>
        </w:rPr>
        <w:t xml:space="preserve">  </w:t>
      </w:r>
      <w:r>
        <w:rPr>
          <w:rFonts w:ascii="SimSun" w:hAnsi="SimSun" w:eastAsia="SimSun" w:cs="SimSun"/>
          <w:sz w:val="25"/>
          <w:szCs w:val="25"/>
          <w:spacing w:val="-4"/>
        </w:rPr>
        <w:t>病治疗、疾病康复中的重要作用，建立健全中医药法规，</w:t>
      </w:r>
      <w:r>
        <w:rPr>
          <w:rFonts w:ascii="SimSun" w:hAnsi="SimSun" w:eastAsia="SimSun" w:cs="SimSun"/>
          <w:sz w:val="25"/>
          <w:szCs w:val="25"/>
          <w:spacing w:val="4"/>
        </w:rPr>
        <w:t xml:space="preserve"> </w:t>
      </w:r>
      <w:r>
        <w:rPr>
          <w:rFonts w:ascii="SimSun" w:hAnsi="SimSun" w:eastAsia="SimSun" w:cs="SimSun"/>
          <w:sz w:val="25"/>
          <w:szCs w:val="25"/>
          <w:spacing w:val="-8"/>
        </w:rPr>
        <w:t>建立健全中医药发展的政策举措，建立健全中医药管理体</w:t>
      </w:r>
      <w:r>
        <w:rPr>
          <w:rFonts w:ascii="SimSun" w:hAnsi="SimSun" w:eastAsia="SimSun" w:cs="SimSun"/>
          <w:sz w:val="25"/>
          <w:szCs w:val="25"/>
          <w:spacing w:val="4"/>
        </w:rPr>
        <w:t xml:space="preserve">  </w:t>
      </w:r>
      <w:r>
        <w:rPr>
          <w:rFonts w:ascii="SimSun" w:hAnsi="SimSun" w:eastAsia="SimSun" w:cs="SimSun"/>
          <w:sz w:val="25"/>
          <w:szCs w:val="25"/>
          <w:spacing w:val="-8"/>
        </w:rPr>
        <w:t>系，建立健全适合中医药发展的评价体系、标准体系，加</w:t>
      </w:r>
      <w:r>
        <w:rPr>
          <w:rFonts w:ascii="SimSun" w:hAnsi="SimSun" w:eastAsia="SimSun" w:cs="SimSun"/>
          <w:sz w:val="25"/>
          <w:szCs w:val="25"/>
          <w:spacing w:val="9"/>
        </w:rPr>
        <w:t xml:space="preserve">  </w:t>
      </w:r>
      <w:r>
        <w:rPr>
          <w:rFonts w:ascii="SimSun" w:hAnsi="SimSun" w:eastAsia="SimSun" w:cs="SimSun"/>
          <w:sz w:val="25"/>
          <w:szCs w:val="25"/>
          <w:spacing w:val="-3"/>
        </w:rPr>
        <w:t>强中医古籍、传统知识和诊疗技术的保护、抢救、整理，</w:t>
      </w:r>
      <w:r>
        <w:rPr>
          <w:rFonts w:ascii="SimSun" w:hAnsi="SimSun" w:eastAsia="SimSun" w:cs="SimSun"/>
          <w:sz w:val="25"/>
          <w:szCs w:val="25"/>
          <w:spacing w:val="2"/>
        </w:rPr>
        <w:t xml:space="preserve"> </w:t>
      </w:r>
      <w:r>
        <w:rPr>
          <w:rFonts w:ascii="SimSun" w:hAnsi="SimSun" w:eastAsia="SimSun" w:cs="SimSun"/>
          <w:sz w:val="25"/>
          <w:szCs w:val="25"/>
          <w:spacing w:val="-7"/>
        </w:rPr>
        <w:t>推进中医药科技创新，加强中医药对外交流合作，力争在</w:t>
      </w:r>
      <w:r>
        <w:rPr>
          <w:rFonts w:ascii="SimSun" w:hAnsi="SimSun" w:eastAsia="SimSun" w:cs="SimSun"/>
          <w:sz w:val="25"/>
          <w:szCs w:val="25"/>
          <w:spacing w:val="7"/>
        </w:rPr>
        <w:t xml:space="preserve"> </w:t>
      </w:r>
      <w:r>
        <w:rPr>
          <w:rFonts w:ascii="SimSun" w:hAnsi="SimSun" w:eastAsia="SimSun" w:cs="SimSun"/>
          <w:sz w:val="25"/>
          <w:szCs w:val="25"/>
          <w:spacing w:val="-9"/>
        </w:rPr>
        <w:t>重大疾病防治方面有所突破。</w:t>
      </w:r>
    </w:p>
    <w:p>
      <w:pPr>
        <w:ind w:left="1249" w:right="78" w:hanging="99"/>
        <w:spacing w:before="162" w:line="276" w:lineRule="auto"/>
        <w:jc w:val="both"/>
        <w:rPr>
          <w:rFonts w:ascii="KaiTi" w:hAnsi="KaiTi" w:eastAsia="KaiTi" w:cs="KaiTi"/>
          <w:sz w:val="20"/>
          <w:szCs w:val="20"/>
        </w:rPr>
      </w:pPr>
      <w:r>
        <w:rPr>
          <w:rFonts w:ascii="KaiTi" w:hAnsi="KaiTi" w:eastAsia="KaiTi" w:cs="KaiTi"/>
          <w:sz w:val="20"/>
          <w:szCs w:val="20"/>
          <w:spacing w:val="20"/>
        </w:rPr>
        <w:t>《全面深化医药卫生体制改革》(2016年8月19日),</w:t>
      </w:r>
      <w:r>
        <w:rPr>
          <w:rFonts w:ascii="KaiTi" w:hAnsi="KaiTi" w:eastAsia="KaiTi" w:cs="KaiTi"/>
          <w:sz w:val="20"/>
          <w:szCs w:val="20"/>
          <w:spacing w:val="8"/>
        </w:rPr>
        <w:t xml:space="preserve"> </w:t>
      </w:r>
      <w:r>
        <w:rPr>
          <w:rFonts w:ascii="KaiTi" w:hAnsi="KaiTi" w:eastAsia="KaiTi" w:cs="KaiTi"/>
          <w:sz w:val="20"/>
          <w:szCs w:val="20"/>
          <w:spacing w:val="-3"/>
        </w:rPr>
        <w:t>习近平《论坚持全面深化改革》,中央文献出版社2018年</w:t>
      </w:r>
      <w:r>
        <w:rPr>
          <w:rFonts w:ascii="KaiTi" w:hAnsi="KaiTi" w:eastAsia="KaiTi" w:cs="KaiTi"/>
          <w:sz w:val="20"/>
          <w:szCs w:val="20"/>
          <w:spacing w:val="10"/>
        </w:rPr>
        <w:t xml:space="preserve"> </w:t>
      </w:r>
      <w:r>
        <w:rPr>
          <w:rFonts w:ascii="KaiTi" w:hAnsi="KaiTi" w:eastAsia="KaiTi" w:cs="KaiTi"/>
          <w:sz w:val="20"/>
          <w:szCs w:val="20"/>
          <w:spacing w:val="6"/>
        </w:rPr>
        <w:t>版，第286页</w:t>
      </w:r>
    </w:p>
    <w:p>
      <w:pPr>
        <w:spacing w:line="420" w:lineRule="auto"/>
        <w:rPr>
          <w:rFonts w:ascii="Arial"/>
          <w:sz w:val="21"/>
        </w:rPr>
      </w:pPr>
      <w:r/>
    </w:p>
    <w:p>
      <w:pPr>
        <w:ind w:right="23" w:firstLine="540"/>
        <w:spacing w:before="82" w:line="268" w:lineRule="auto"/>
        <w:jc w:val="both"/>
        <w:rPr>
          <w:rFonts w:ascii="SimSun" w:hAnsi="SimSun" w:eastAsia="SimSun" w:cs="SimSun"/>
          <w:sz w:val="25"/>
          <w:szCs w:val="25"/>
        </w:rPr>
      </w:pPr>
      <w:r>
        <w:rPr>
          <w:rFonts w:ascii="SimSun" w:hAnsi="SimSun" w:eastAsia="SimSun" w:cs="SimSun"/>
          <w:sz w:val="25"/>
          <w:szCs w:val="25"/>
          <w:spacing w:val="-8"/>
        </w:rPr>
        <w:t>实施健康中国战略。人民健康是民族昌盛和国家富强</w:t>
      </w:r>
      <w:r>
        <w:rPr>
          <w:rFonts w:ascii="SimSun" w:hAnsi="SimSun" w:eastAsia="SimSun" w:cs="SimSun"/>
          <w:sz w:val="25"/>
          <w:szCs w:val="25"/>
          <w:spacing w:val="5"/>
        </w:rPr>
        <w:t xml:space="preserve"> </w:t>
      </w:r>
      <w:r>
        <w:rPr>
          <w:rFonts w:ascii="SimSun" w:hAnsi="SimSun" w:eastAsia="SimSun" w:cs="SimSun"/>
          <w:sz w:val="25"/>
          <w:szCs w:val="25"/>
          <w:spacing w:val="-8"/>
        </w:rPr>
        <w:t>的重要标志。要完善国民健康政策，为人民群众提供全方</w:t>
      </w:r>
      <w:r>
        <w:rPr>
          <w:rFonts w:ascii="SimSun" w:hAnsi="SimSun" w:eastAsia="SimSun" w:cs="SimSun"/>
          <w:sz w:val="25"/>
          <w:szCs w:val="25"/>
          <w:spacing w:val="8"/>
        </w:rPr>
        <w:t xml:space="preserve"> </w:t>
      </w:r>
      <w:r>
        <w:rPr>
          <w:rFonts w:ascii="SimSun" w:hAnsi="SimSun" w:eastAsia="SimSun" w:cs="SimSun"/>
          <w:sz w:val="25"/>
          <w:szCs w:val="25"/>
          <w:spacing w:val="-7"/>
        </w:rPr>
        <w:t>位全周期健康服务。深化医药卫生体制改革，全面建立中</w:t>
      </w:r>
      <w:r>
        <w:rPr>
          <w:rFonts w:ascii="SimSun" w:hAnsi="SimSun" w:eastAsia="SimSun" w:cs="SimSun"/>
          <w:sz w:val="25"/>
          <w:szCs w:val="25"/>
        </w:rPr>
        <w:t xml:space="preserve"> </w:t>
      </w:r>
      <w:r>
        <w:rPr>
          <w:rFonts w:ascii="SimSun" w:hAnsi="SimSun" w:eastAsia="SimSun" w:cs="SimSun"/>
          <w:sz w:val="25"/>
          <w:szCs w:val="25"/>
          <w:spacing w:val="-8"/>
        </w:rPr>
        <w:t>国特色基本医疗卫生制度、医疗保障制度和优质高效的医</w:t>
      </w:r>
      <w:r>
        <w:rPr>
          <w:rFonts w:ascii="SimSun" w:hAnsi="SimSun" w:eastAsia="SimSun" w:cs="SimSun"/>
          <w:sz w:val="25"/>
          <w:szCs w:val="25"/>
          <w:spacing w:val="14"/>
        </w:rPr>
        <w:t xml:space="preserve"> </w:t>
      </w:r>
      <w:r>
        <w:rPr>
          <w:rFonts w:ascii="SimSun" w:hAnsi="SimSun" w:eastAsia="SimSun" w:cs="SimSun"/>
          <w:sz w:val="25"/>
          <w:szCs w:val="25"/>
          <w:spacing w:val="-7"/>
        </w:rPr>
        <w:t>疗卫生服务体系，健全现代医院管理制度。加强基层医疗</w:t>
      </w:r>
      <w:r>
        <w:rPr>
          <w:rFonts w:ascii="SimSun" w:hAnsi="SimSun" w:eastAsia="SimSun" w:cs="SimSun"/>
          <w:sz w:val="25"/>
          <w:szCs w:val="25"/>
          <w:spacing w:val="4"/>
        </w:rPr>
        <w:t xml:space="preserve"> </w:t>
      </w:r>
      <w:r>
        <w:rPr>
          <w:rFonts w:ascii="SimSun" w:hAnsi="SimSun" w:eastAsia="SimSun" w:cs="SimSun"/>
          <w:sz w:val="25"/>
          <w:szCs w:val="25"/>
          <w:spacing w:val="-4"/>
        </w:rPr>
        <w:t>卫生服务体系和全科医生队伍建设。全面取消以药养医，</w:t>
      </w:r>
      <w:r>
        <w:rPr>
          <w:rFonts w:ascii="SimSun" w:hAnsi="SimSun" w:eastAsia="SimSun" w:cs="SimSun"/>
          <w:sz w:val="25"/>
          <w:szCs w:val="25"/>
          <w:spacing w:val="3"/>
        </w:rPr>
        <w:t xml:space="preserve"> </w:t>
      </w:r>
      <w:r>
        <w:rPr>
          <w:rFonts w:ascii="SimSun" w:hAnsi="SimSun" w:eastAsia="SimSun" w:cs="SimSun"/>
          <w:sz w:val="25"/>
          <w:szCs w:val="25"/>
          <w:spacing w:val="-7"/>
        </w:rPr>
        <w:t>健全药品供应保障制度。坚持预防为主，深入开展爱国卫</w:t>
      </w:r>
      <w:r>
        <w:rPr>
          <w:rFonts w:ascii="SimSun" w:hAnsi="SimSun" w:eastAsia="SimSun" w:cs="SimSun"/>
          <w:sz w:val="25"/>
          <w:szCs w:val="25"/>
          <w:spacing w:val="5"/>
        </w:rPr>
        <w:t xml:space="preserve"> </w:t>
      </w:r>
      <w:r>
        <w:rPr>
          <w:rFonts w:ascii="SimSun" w:hAnsi="SimSun" w:eastAsia="SimSun" w:cs="SimSun"/>
          <w:sz w:val="25"/>
          <w:szCs w:val="25"/>
          <w:spacing w:val="-8"/>
        </w:rPr>
        <w:t>生运动，倡导健康文明生活方式，预防控制重大疾病。实</w:t>
      </w:r>
      <w:r>
        <w:rPr>
          <w:rFonts w:ascii="SimSun" w:hAnsi="SimSun" w:eastAsia="SimSun" w:cs="SimSun"/>
          <w:sz w:val="25"/>
          <w:szCs w:val="25"/>
          <w:spacing w:val="11"/>
        </w:rPr>
        <w:t xml:space="preserve"> </w:t>
      </w:r>
      <w:r>
        <w:rPr>
          <w:rFonts w:ascii="SimSun" w:hAnsi="SimSun" w:eastAsia="SimSun" w:cs="SimSun"/>
          <w:sz w:val="25"/>
          <w:szCs w:val="25"/>
          <w:spacing w:val="-6"/>
        </w:rPr>
        <w:t>施食品安全战略，让人民吃得放心。坚持中西医并重，传</w:t>
      </w:r>
      <w:r>
        <w:rPr>
          <w:rFonts w:ascii="SimSun" w:hAnsi="SimSun" w:eastAsia="SimSun" w:cs="SimSun"/>
          <w:sz w:val="25"/>
          <w:szCs w:val="25"/>
          <w:spacing w:val="11"/>
        </w:rPr>
        <w:t xml:space="preserve"> </w:t>
      </w:r>
      <w:r>
        <w:rPr>
          <w:rFonts w:ascii="SimSun" w:hAnsi="SimSun" w:eastAsia="SimSun" w:cs="SimSun"/>
          <w:sz w:val="25"/>
          <w:szCs w:val="25"/>
          <w:spacing w:val="-8"/>
        </w:rPr>
        <w:t>承发展中医药事业。支持社会办医，发展健康产业。促进</w:t>
      </w:r>
      <w:r>
        <w:rPr>
          <w:rFonts w:ascii="SimSun" w:hAnsi="SimSun" w:eastAsia="SimSun" w:cs="SimSun"/>
          <w:sz w:val="25"/>
          <w:szCs w:val="25"/>
          <w:spacing w:val="8"/>
        </w:rPr>
        <w:t xml:space="preserve"> </w:t>
      </w:r>
      <w:r>
        <w:rPr>
          <w:rFonts w:ascii="SimSun" w:hAnsi="SimSun" w:eastAsia="SimSun" w:cs="SimSun"/>
          <w:sz w:val="25"/>
          <w:szCs w:val="25"/>
          <w:spacing w:val="-7"/>
        </w:rPr>
        <w:t>生育政策和相关经济社会政策配套衔接，加强人</w:t>
      </w:r>
      <w:r>
        <w:rPr>
          <w:rFonts w:ascii="SimSun" w:hAnsi="SimSun" w:eastAsia="SimSun" w:cs="SimSun"/>
          <w:sz w:val="25"/>
          <w:szCs w:val="25"/>
          <w:spacing w:val="-8"/>
        </w:rPr>
        <w:t>口发展战</w:t>
      </w:r>
    </w:p>
    <w:p>
      <w:pPr>
        <w:sectPr>
          <w:footerReference w:type="default" r:id="rId3"/>
          <w:pgSz w:w="8560" w:h="12070"/>
          <w:pgMar w:top="400" w:right="1101" w:bottom="400" w:left="1279" w:header="0"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right="201"/>
        <w:spacing w:before="65" w:line="219" w:lineRule="auto"/>
        <w:jc w:val="right"/>
        <w:rPr>
          <w:rFonts w:ascii="SimSun" w:hAnsi="SimSun" w:eastAsia="SimSun" w:cs="SimSun"/>
          <w:sz w:val="15"/>
          <w:szCs w:val="15"/>
        </w:rPr>
      </w:pPr>
      <w:r>
        <w:rPr>
          <w:rFonts w:ascii="SimSun" w:hAnsi="SimSun" w:eastAsia="SimSun" w:cs="SimSun"/>
          <w:sz w:val="20"/>
          <w:szCs w:val="20"/>
          <w:spacing w:val="-8"/>
        </w:rPr>
        <w:t>十一、坚持在发展中保障和改善民生</w:t>
      </w:r>
      <w:r>
        <w:rPr>
          <w:rFonts w:ascii="SimSun" w:hAnsi="SimSun" w:eastAsia="SimSun" w:cs="SimSun"/>
          <w:sz w:val="20"/>
          <w:szCs w:val="20"/>
          <w:spacing w:val="6"/>
        </w:rPr>
        <w:t xml:space="preserve">           </w:t>
      </w:r>
      <w:r>
        <w:rPr>
          <w:rFonts w:ascii="SimSun" w:hAnsi="SimSun" w:eastAsia="SimSun" w:cs="SimSun"/>
          <w:sz w:val="15"/>
          <w:szCs w:val="15"/>
          <w:spacing w:val="-8"/>
        </w:rPr>
        <w:t>363</w:t>
      </w:r>
    </w:p>
    <w:p>
      <w:pPr>
        <w:spacing w:line="266" w:lineRule="auto"/>
        <w:rPr>
          <w:rFonts w:ascii="Arial"/>
          <w:sz w:val="21"/>
        </w:rPr>
      </w:pPr>
      <w:r/>
    </w:p>
    <w:p>
      <w:pPr>
        <w:spacing w:before="75" w:line="410" w:lineRule="exact"/>
        <w:rPr>
          <w:rFonts w:ascii="SimSun" w:hAnsi="SimSun" w:eastAsia="SimSun" w:cs="SimSun"/>
          <w:sz w:val="23"/>
          <w:szCs w:val="23"/>
        </w:rPr>
      </w:pPr>
      <w:r>
        <w:rPr>
          <w:rFonts w:ascii="SimSun" w:hAnsi="SimSun" w:eastAsia="SimSun" w:cs="SimSun"/>
          <w:sz w:val="23"/>
          <w:szCs w:val="23"/>
          <w:spacing w:val="11"/>
          <w:position w:val="13"/>
        </w:rPr>
        <w:t>略研究。积极应对人口老龄化，构建养老、孝老、敬老政</w:t>
      </w:r>
    </w:p>
    <w:p>
      <w:pPr>
        <w:spacing w:line="218" w:lineRule="auto"/>
        <w:rPr>
          <w:rFonts w:ascii="SimSun" w:hAnsi="SimSun" w:eastAsia="SimSun" w:cs="SimSun"/>
          <w:sz w:val="23"/>
          <w:szCs w:val="23"/>
        </w:rPr>
      </w:pPr>
      <w:r>
        <w:rPr>
          <w:rFonts w:ascii="SimSun" w:hAnsi="SimSun" w:eastAsia="SimSun" w:cs="SimSun"/>
          <w:sz w:val="23"/>
          <w:szCs w:val="23"/>
          <w:spacing w:val="11"/>
        </w:rPr>
        <w:t>策体系和社会环境，推进医养结合，加快老龄事业和产业</w:t>
      </w:r>
    </w:p>
    <w:p>
      <w:pPr>
        <w:spacing w:before="139" w:line="220" w:lineRule="auto"/>
        <w:rPr>
          <w:rFonts w:ascii="SimSun" w:hAnsi="SimSun" w:eastAsia="SimSun" w:cs="SimSun"/>
          <w:sz w:val="23"/>
          <w:szCs w:val="23"/>
        </w:rPr>
      </w:pPr>
      <w:r>
        <w:rPr>
          <w:rFonts w:ascii="SimSun" w:hAnsi="SimSun" w:eastAsia="SimSun" w:cs="SimSun"/>
          <w:sz w:val="23"/>
          <w:szCs w:val="23"/>
          <w:spacing w:val="-11"/>
        </w:rPr>
        <w:t>发展。</w:t>
      </w:r>
    </w:p>
    <w:p>
      <w:pPr>
        <w:ind w:left="1189" w:hanging="99"/>
        <w:spacing w:before="34" w:line="283" w:lineRule="auto"/>
        <w:jc w:val="both"/>
        <w:rPr>
          <w:rFonts w:ascii="KaiTi" w:hAnsi="KaiTi" w:eastAsia="KaiTi" w:cs="KaiTi"/>
          <w:sz w:val="20"/>
          <w:szCs w:val="20"/>
        </w:rPr>
      </w:pPr>
      <w:r>
        <w:rPr>
          <w:rFonts w:ascii="KaiTi" w:hAnsi="KaiTi" w:eastAsia="KaiTi" w:cs="KaiTi"/>
          <w:sz w:val="20"/>
          <w:szCs w:val="20"/>
          <w:spacing w:val="-1"/>
        </w:rPr>
        <w:t>《决胜全面建成小康社会，夺取新时代中国特色社会主义</w:t>
      </w:r>
      <w:r>
        <w:rPr>
          <w:rFonts w:ascii="KaiTi" w:hAnsi="KaiTi" w:eastAsia="KaiTi" w:cs="KaiTi"/>
          <w:sz w:val="20"/>
          <w:szCs w:val="20"/>
          <w:spacing w:val="8"/>
        </w:rPr>
        <w:t xml:space="preserve">  </w:t>
      </w:r>
      <w:r>
        <w:rPr>
          <w:rFonts w:ascii="KaiTi" w:hAnsi="KaiTi" w:eastAsia="KaiTi" w:cs="KaiTi"/>
          <w:sz w:val="20"/>
          <w:szCs w:val="20"/>
          <w:spacing w:val="9"/>
        </w:rPr>
        <w:t>伟大胜利》(2017年10月18日),《习近平谈治国理政》</w:t>
      </w:r>
      <w:r>
        <w:rPr>
          <w:rFonts w:ascii="KaiTi" w:hAnsi="KaiTi" w:eastAsia="KaiTi" w:cs="KaiTi"/>
          <w:sz w:val="20"/>
          <w:szCs w:val="20"/>
          <w:spacing w:val="18"/>
        </w:rPr>
        <w:t xml:space="preserve"> </w:t>
      </w:r>
      <w:r>
        <w:rPr>
          <w:rFonts w:ascii="KaiTi" w:hAnsi="KaiTi" w:eastAsia="KaiTi" w:cs="KaiTi"/>
          <w:sz w:val="20"/>
          <w:szCs w:val="20"/>
          <w:spacing w:val="2"/>
        </w:rPr>
        <w:t>第三卷，外文出版社2020年版，第38页</w:t>
      </w:r>
    </w:p>
    <w:p>
      <w:pPr>
        <w:spacing w:line="431" w:lineRule="auto"/>
        <w:rPr>
          <w:rFonts w:ascii="Arial"/>
          <w:sz w:val="21"/>
        </w:rPr>
      </w:pPr>
      <w:r/>
    </w:p>
    <w:p>
      <w:pPr>
        <w:ind w:right="25" w:firstLine="480"/>
        <w:spacing w:before="75" w:line="291" w:lineRule="auto"/>
        <w:jc w:val="both"/>
        <w:rPr>
          <w:rFonts w:ascii="SimSun" w:hAnsi="SimSun" w:eastAsia="SimSun" w:cs="SimSun"/>
          <w:sz w:val="23"/>
          <w:szCs w:val="23"/>
        </w:rPr>
      </w:pPr>
      <w:r>
        <w:rPr>
          <w:rFonts w:ascii="SimSun" w:hAnsi="SimSun" w:eastAsia="SimSun" w:cs="SimSun"/>
          <w:sz w:val="23"/>
          <w:szCs w:val="23"/>
          <w:spacing w:val="12"/>
        </w:rPr>
        <w:t>自古以来，中国人就提倡孝老爱亲，倡导老吾老以及</w:t>
      </w:r>
      <w:r>
        <w:rPr>
          <w:rFonts w:ascii="SimSun" w:hAnsi="SimSun" w:eastAsia="SimSun" w:cs="SimSun"/>
          <w:sz w:val="23"/>
          <w:szCs w:val="23"/>
          <w:spacing w:val="15"/>
        </w:rPr>
        <w:t xml:space="preserve"> </w:t>
      </w:r>
      <w:r>
        <w:rPr>
          <w:rFonts w:ascii="SimSun" w:hAnsi="SimSun" w:eastAsia="SimSun" w:cs="SimSun"/>
          <w:sz w:val="23"/>
          <w:szCs w:val="23"/>
          <w:spacing w:val="16"/>
        </w:rPr>
        <w:t>人之老、幼吾幼以及人之幼。我国已经进入老</w:t>
      </w:r>
      <w:r>
        <w:rPr>
          <w:rFonts w:ascii="SimSun" w:hAnsi="SimSun" w:eastAsia="SimSun" w:cs="SimSun"/>
          <w:sz w:val="23"/>
          <w:szCs w:val="23"/>
          <w:spacing w:val="15"/>
        </w:rPr>
        <w:t>龄化社会。</w:t>
      </w:r>
      <w:r>
        <w:rPr>
          <w:rFonts w:ascii="SimSun" w:hAnsi="SimSun" w:eastAsia="SimSun" w:cs="SimSun"/>
          <w:sz w:val="23"/>
          <w:szCs w:val="23"/>
        </w:rPr>
        <w:t xml:space="preserve"> </w:t>
      </w:r>
      <w:r>
        <w:rPr>
          <w:rFonts w:ascii="SimSun" w:hAnsi="SimSun" w:eastAsia="SimSun" w:cs="SimSun"/>
          <w:sz w:val="23"/>
          <w:szCs w:val="23"/>
          <w:spacing w:val="11"/>
        </w:rPr>
        <w:t>让老年人老有所养、老有所依、老有所乐、老有所安，关</w:t>
      </w:r>
      <w:r>
        <w:rPr>
          <w:rFonts w:ascii="SimSun" w:hAnsi="SimSun" w:eastAsia="SimSun" w:cs="SimSun"/>
          <w:sz w:val="23"/>
          <w:szCs w:val="23"/>
          <w:spacing w:val="7"/>
        </w:rPr>
        <w:t xml:space="preserve">  </w:t>
      </w:r>
      <w:r>
        <w:rPr>
          <w:rFonts w:ascii="SimSun" w:hAnsi="SimSun" w:eastAsia="SimSun" w:cs="SimSun"/>
          <w:sz w:val="23"/>
          <w:szCs w:val="23"/>
          <w:spacing w:val="12"/>
        </w:rPr>
        <w:t>系社会和谐稳定。我们要在全社会大力提倡尊敬老人、关</w:t>
      </w:r>
      <w:r>
        <w:rPr>
          <w:rFonts w:ascii="SimSun" w:hAnsi="SimSun" w:eastAsia="SimSun" w:cs="SimSun"/>
          <w:sz w:val="23"/>
          <w:szCs w:val="23"/>
          <w:spacing w:val="9"/>
        </w:rPr>
        <w:t xml:space="preserve"> </w:t>
      </w:r>
      <w:r>
        <w:rPr>
          <w:rFonts w:ascii="SimSun" w:hAnsi="SimSun" w:eastAsia="SimSun" w:cs="SimSun"/>
          <w:sz w:val="23"/>
          <w:szCs w:val="23"/>
          <w:spacing w:val="13"/>
        </w:rPr>
        <w:t>爱老人、赡养老人，大力发展老龄事业，让所有老年人都</w:t>
      </w:r>
      <w:r>
        <w:rPr>
          <w:rFonts w:ascii="SimSun" w:hAnsi="SimSun" w:eastAsia="SimSun" w:cs="SimSun"/>
          <w:sz w:val="23"/>
          <w:szCs w:val="23"/>
          <w:spacing w:val="3"/>
        </w:rPr>
        <w:t xml:space="preserve"> </w:t>
      </w:r>
      <w:r>
        <w:rPr>
          <w:rFonts w:ascii="SimSun" w:hAnsi="SimSun" w:eastAsia="SimSun" w:cs="SimSun"/>
          <w:sz w:val="23"/>
          <w:szCs w:val="23"/>
          <w:spacing w:val="7"/>
        </w:rPr>
        <w:t>能有一个幸福美满的晚年。</w:t>
      </w:r>
    </w:p>
    <w:p>
      <w:pPr>
        <w:ind w:right="88"/>
        <w:spacing w:before="92" w:line="224" w:lineRule="auto"/>
        <w:jc w:val="right"/>
        <w:rPr>
          <w:rFonts w:ascii="KaiTi" w:hAnsi="KaiTi" w:eastAsia="KaiTi" w:cs="KaiTi"/>
          <w:sz w:val="23"/>
          <w:szCs w:val="23"/>
        </w:rPr>
      </w:pPr>
      <w:r>
        <w:rPr>
          <w:rFonts w:ascii="KaiTi" w:hAnsi="KaiTi" w:eastAsia="KaiTi" w:cs="KaiTi"/>
          <w:sz w:val="23"/>
          <w:szCs w:val="23"/>
          <w:spacing w:val="-16"/>
        </w:rPr>
        <w:t>《在二〇一九年春节团拜会上的讲话》</w:t>
      </w:r>
      <w:r>
        <w:rPr>
          <w:rFonts w:ascii="KaiTi" w:hAnsi="KaiTi" w:eastAsia="KaiTi" w:cs="KaiTi"/>
          <w:sz w:val="23"/>
          <w:szCs w:val="23"/>
          <w:spacing w:val="9"/>
        </w:rPr>
        <w:t xml:space="preserve">  </w:t>
      </w:r>
      <w:r>
        <w:rPr>
          <w:rFonts w:ascii="KaiTi" w:hAnsi="KaiTi" w:eastAsia="KaiTi" w:cs="KaiTi"/>
          <w:sz w:val="23"/>
          <w:szCs w:val="23"/>
          <w:spacing w:val="-16"/>
        </w:rPr>
        <w:t>(2019年</w:t>
      </w:r>
      <w:r>
        <w:rPr>
          <w:rFonts w:ascii="KaiTi" w:hAnsi="KaiTi" w:eastAsia="KaiTi" w:cs="KaiTi"/>
          <w:sz w:val="23"/>
          <w:szCs w:val="23"/>
          <w:spacing w:val="-17"/>
        </w:rPr>
        <w:t>2月3</w:t>
      </w:r>
    </w:p>
    <w:p>
      <w:pPr>
        <w:ind w:left="1190"/>
        <w:spacing w:before="58" w:line="222" w:lineRule="auto"/>
        <w:rPr>
          <w:rFonts w:ascii="KaiTi" w:hAnsi="KaiTi" w:eastAsia="KaiTi" w:cs="KaiTi"/>
          <w:sz w:val="23"/>
          <w:szCs w:val="23"/>
        </w:rPr>
      </w:pPr>
      <w:r>
        <w:rPr>
          <w:rFonts w:ascii="KaiTi" w:hAnsi="KaiTi" w:eastAsia="KaiTi" w:cs="KaiTi"/>
          <w:sz w:val="23"/>
          <w:szCs w:val="23"/>
          <w:spacing w:val="-13"/>
        </w:rPr>
        <w:t>日),《人民日报》2019年2月4日</w:t>
      </w:r>
    </w:p>
    <w:p>
      <w:pPr>
        <w:spacing w:line="443" w:lineRule="auto"/>
        <w:rPr>
          <w:rFonts w:ascii="Arial"/>
          <w:sz w:val="21"/>
        </w:rPr>
      </w:pPr>
      <w:r/>
    </w:p>
    <w:p>
      <w:pPr>
        <w:ind w:right="109" w:firstLine="480"/>
        <w:spacing w:before="75" w:line="249" w:lineRule="auto"/>
        <w:rPr>
          <w:rFonts w:ascii="SimSun" w:hAnsi="SimSun" w:eastAsia="SimSun" w:cs="SimSun"/>
          <w:sz w:val="23"/>
          <w:szCs w:val="23"/>
        </w:rPr>
      </w:pPr>
      <w:r>
        <w:rPr>
          <w:rFonts w:ascii="SimSun" w:hAnsi="SimSun" w:eastAsia="SimSun" w:cs="SimSun"/>
          <w:sz w:val="23"/>
          <w:szCs w:val="23"/>
          <w:spacing w:val="12"/>
        </w:rPr>
        <w:t>人民至上、生命至上，保护人民生命安全和身体健康</w:t>
      </w:r>
      <w:r>
        <w:rPr>
          <w:rFonts w:ascii="SimSun" w:hAnsi="SimSun" w:eastAsia="SimSun" w:cs="SimSun"/>
          <w:sz w:val="23"/>
          <w:szCs w:val="23"/>
          <w:spacing w:val="14"/>
        </w:rPr>
        <w:t xml:space="preserve"> </w:t>
      </w:r>
      <w:r>
        <w:rPr>
          <w:rFonts w:ascii="SimSun" w:hAnsi="SimSun" w:eastAsia="SimSun" w:cs="SimSun"/>
          <w:sz w:val="23"/>
          <w:szCs w:val="23"/>
          <w:spacing w:val="8"/>
        </w:rPr>
        <w:t>可以不惜一切代价!</w:t>
      </w:r>
    </w:p>
    <w:p>
      <w:pPr>
        <w:ind w:left="1190" w:right="60" w:hanging="115"/>
        <w:spacing w:before="113" w:line="242" w:lineRule="auto"/>
        <w:rPr>
          <w:rFonts w:ascii="KaiTi" w:hAnsi="KaiTi" w:eastAsia="KaiTi" w:cs="KaiTi"/>
          <w:sz w:val="23"/>
          <w:szCs w:val="23"/>
        </w:rPr>
      </w:pPr>
      <w:r>
        <w:rPr>
          <w:rFonts w:ascii="KaiTi" w:hAnsi="KaiTi" w:eastAsia="KaiTi" w:cs="KaiTi"/>
          <w:sz w:val="23"/>
          <w:szCs w:val="23"/>
          <w:spacing w:val="-16"/>
        </w:rPr>
        <w:t>《坚持人民至上》(2020年5月22日),《求是》杂志2022</w:t>
      </w:r>
      <w:r>
        <w:rPr>
          <w:rFonts w:ascii="KaiTi" w:hAnsi="KaiTi" w:eastAsia="KaiTi" w:cs="KaiTi"/>
          <w:sz w:val="23"/>
          <w:szCs w:val="23"/>
          <w:spacing w:val="9"/>
        </w:rPr>
        <w:t xml:space="preserve"> </w:t>
      </w:r>
      <w:r>
        <w:rPr>
          <w:rFonts w:ascii="KaiTi" w:hAnsi="KaiTi" w:eastAsia="KaiTi" w:cs="KaiTi"/>
          <w:sz w:val="23"/>
          <w:szCs w:val="23"/>
          <w:spacing w:val="-10"/>
        </w:rPr>
        <w:t>年第20期</w:t>
      </w:r>
    </w:p>
    <w:p>
      <w:pPr>
        <w:spacing w:line="454" w:lineRule="auto"/>
        <w:rPr>
          <w:rFonts w:ascii="Arial"/>
          <w:sz w:val="21"/>
        </w:rPr>
      </w:pPr>
      <w:r/>
    </w:p>
    <w:p>
      <w:pPr>
        <w:ind w:right="83" w:firstLine="480"/>
        <w:spacing w:before="75" w:line="278" w:lineRule="auto"/>
        <w:jc w:val="both"/>
        <w:rPr>
          <w:rFonts w:ascii="SimSun" w:hAnsi="SimSun" w:eastAsia="SimSun" w:cs="SimSun"/>
          <w:sz w:val="23"/>
          <w:szCs w:val="23"/>
        </w:rPr>
      </w:pPr>
      <w:r>
        <w:rPr>
          <w:rFonts w:ascii="SimSun" w:hAnsi="SimSun" w:eastAsia="SimSun" w:cs="SimSun"/>
          <w:sz w:val="23"/>
          <w:szCs w:val="23"/>
          <w:spacing w:val="13"/>
        </w:rPr>
        <w:t>改革疾病预防控制体系。预防是最经济最有效的健康</w:t>
      </w:r>
      <w:r>
        <w:rPr>
          <w:rFonts w:ascii="SimSun" w:hAnsi="SimSun" w:eastAsia="SimSun" w:cs="SimSun"/>
          <w:sz w:val="23"/>
          <w:szCs w:val="23"/>
          <w:spacing w:val="10"/>
        </w:rPr>
        <w:t xml:space="preserve"> </w:t>
      </w:r>
      <w:r>
        <w:rPr>
          <w:rFonts w:ascii="SimSun" w:hAnsi="SimSun" w:eastAsia="SimSun" w:cs="SimSun"/>
          <w:sz w:val="23"/>
          <w:szCs w:val="23"/>
          <w:spacing w:val="13"/>
        </w:rPr>
        <w:t>策略。要立足更精准更有效地防，织牢织密公共卫生防护</w:t>
      </w:r>
      <w:r>
        <w:rPr>
          <w:rFonts w:ascii="SimSun" w:hAnsi="SimSun" w:eastAsia="SimSun" w:cs="SimSun"/>
          <w:sz w:val="23"/>
          <w:szCs w:val="23"/>
          <w:spacing w:val="11"/>
        </w:rPr>
        <w:t xml:space="preserve"> </w:t>
      </w:r>
      <w:r>
        <w:rPr>
          <w:rFonts w:ascii="SimSun" w:hAnsi="SimSun" w:eastAsia="SimSun" w:cs="SimSun"/>
          <w:sz w:val="23"/>
          <w:szCs w:val="23"/>
          <w:spacing w:val="13"/>
        </w:rPr>
        <w:t>网。要理顺医药卫生体制，优化完善疾病预防控制机构职</w:t>
      </w:r>
      <w:r>
        <w:rPr>
          <w:rFonts w:ascii="SimSun" w:hAnsi="SimSun" w:eastAsia="SimSun" w:cs="SimSun"/>
          <w:sz w:val="23"/>
          <w:szCs w:val="23"/>
          <w:spacing w:val="6"/>
        </w:rPr>
        <w:t xml:space="preserve"> </w:t>
      </w:r>
      <w:r>
        <w:rPr>
          <w:rFonts w:ascii="SimSun" w:hAnsi="SimSun" w:eastAsia="SimSun" w:cs="SimSun"/>
          <w:sz w:val="23"/>
          <w:szCs w:val="23"/>
          <w:spacing w:val="13"/>
        </w:rPr>
        <w:t>能设置，强化行政管理职能，落实监督监管责任，健全各</w:t>
      </w:r>
    </w:p>
    <w:p>
      <w:pPr>
        <w:sectPr>
          <w:pgSz w:w="8380" w:h="11960"/>
          <w:pgMar w:top="400" w:right="1049" w:bottom="400" w:left="1159" w:header="0" w:footer="0" w:gutter="0"/>
        </w:sectPr>
        <w:rPr/>
      </w:pPr>
    </w:p>
    <w:p>
      <w:pPr>
        <w:spacing w:line="359" w:lineRule="auto"/>
        <w:rPr>
          <w:rFonts w:ascii="Arial"/>
          <w:sz w:val="21"/>
        </w:rPr>
      </w:pPr>
      <w:r/>
    </w:p>
    <w:p>
      <w:pPr>
        <w:spacing w:line="359" w:lineRule="auto"/>
        <w:rPr>
          <w:rFonts w:ascii="Arial"/>
          <w:sz w:val="21"/>
        </w:rPr>
      </w:pPr>
      <w:r/>
    </w:p>
    <w:p>
      <w:pPr>
        <w:ind w:left="110"/>
        <w:spacing w:before="65" w:line="220" w:lineRule="auto"/>
        <w:rPr>
          <w:rFonts w:ascii="SimSun" w:hAnsi="SimSun" w:eastAsia="SimSun" w:cs="SimSun"/>
          <w:sz w:val="20"/>
          <w:szCs w:val="20"/>
        </w:rPr>
      </w:pPr>
      <w:r>
        <w:rPr>
          <w:rFonts w:ascii="SimSun" w:hAnsi="SimSun" w:eastAsia="SimSun" w:cs="SimSun"/>
          <w:sz w:val="15"/>
          <w:szCs w:val="15"/>
          <w:spacing w:val="-6"/>
          <w:position w:val="-2"/>
        </w:rPr>
        <w:t>364</w:t>
      </w:r>
      <w:r>
        <w:rPr>
          <w:rFonts w:ascii="SimSun" w:hAnsi="SimSun" w:eastAsia="SimSun" w:cs="SimSun"/>
          <w:sz w:val="15"/>
          <w:szCs w:val="15"/>
          <w:spacing w:val="6"/>
          <w:position w:val="-2"/>
        </w:rPr>
        <w:t xml:space="preserve">          </w:t>
      </w:r>
      <w:r>
        <w:rPr>
          <w:rFonts w:ascii="SimSun" w:hAnsi="SimSun" w:eastAsia="SimSun" w:cs="SimSun"/>
          <w:sz w:val="20"/>
          <w:szCs w:val="20"/>
          <w:spacing w:val="-6"/>
        </w:rPr>
        <w:t>习近平新时代中国特色社会主义思想专题摘编</w:t>
      </w:r>
    </w:p>
    <w:p>
      <w:pPr>
        <w:spacing w:line="266" w:lineRule="auto"/>
        <w:rPr>
          <w:rFonts w:ascii="Arial"/>
          <w:sz w:val="21"/>
        </w:rPr>
      </w:pPr>
      <w:r/>
    </w:p>
    <w:p>
      <w:pPr>
        <w:spacing w:before="78" w:line="274" w:lineRule="auto"/>
        <w:jc w:val="both"/>
        <w:rPr>
          <w:rFonts w:ascii="SimSun" w:hAnsi="SimSun" w:eastAsia="SimSun" w:cs="SimSun"/>
          <w:sz w:val="24"/>
          <w:szCs w:val="24"/>
        </w:rPr>
      </w:pPr>
      <w:r>
        <w:rPr>
          <w:rFonts w:ascii="SimSun" w:hAnsi="SimSun" w:eastAsia="SimSun" w:cs="SimSun"/>
          <w:sz w:val="24"/>
          <w:szCs w:val="24"/>
          <w:spacing w:val="3"/>
        </w:rPr>
        <w:t>级疾病预防控制体系。要创新医防协同机制，强化各级医</w:t>
      </w:r>
      <w:r>
        <w:rPr>
          <w:rFonts w:ascii="SimSun" w:hAnsi="SimSun" w:eastAsia="SimSun" w:cs="SimSun"/>
          <w:sz w:val="24"/>
          <w:szCs w:val="24"/>
          <w:spacing w:val="8"/>
        </w:rPr>
        <w:t xml:space="preserve"> </w:t>
      </w:r>
      <w:r>
        <w:rPr>
          <w:rFonts w:ascii="SimSun" w:hAnsi="SimSun" w:eastAsia="SimSun" w:cs="SimSun"/>
          <w:sz w:val="24"/>
          <w:szCs w:val="24"/>
          <w:spacing w:val="3"/>
        </w:rPr>
        <w:t>疗机构的疾病预防控制职责，创新监督考核评价机制，督</w:t>
      </w:r>
      <w:r>
        <w:rPr>
          <w:rFonts w:ascii="SimSun" w:hAnsi="SimSun" w:eastAsia="SimSun" w:cs="SimSun"/>
          <w:sz w:val="24"/>
          <w:szCs w:val="24"/>
          <w:spacing w:val="8"/>
        </w:rPr>
        <w:t xml:space="preserve"> </w:t>
      </w:r>
      <w:r>
        <w:rPr>
          <w:rFonts w:ascii="SimSun" w:hAnsi="SimSun" w:eastAsia="SimSun" w:cs="SimSun"/>
          <w:sz w:val="24"/>
          <w:szCs w:val="24"/>
          <w:spacing w:val="3"/>
        </w:rPr>
        <w:t>促落实传染病疫情和突发公共卫生事件报告责任。要健全</w:t>
      </w:r>
      <w:r>
        <w:rPr>
          <w:rFonts w:ascii="SimSun" w:hAnsi="SimSun" w:eastAsia="SimSun" w:cs="SimSun"/>
          <w:sz w:val="24"/>
          <w:szCs w:val="24"/>
          <w:spacing w:val="5"/>
        </w:rPr>
        <w:t xml:space="preserve"> </w:t>
      </w:r>
      <w:r>
        <w:rPr>
          <w:rFonts w:ascii="SimSun" w:hAnsi="SimSun" w:eastAsia="SimSun" w:cs="SimSun"/>
          <w:sz w:val="24"/>
          <w:szCs w:val="24"/>
          <w:spacing w:val="3"/>
        </w:rPr>
        <w:t>疾控机构与城乡社区联动工作机制，加强乡镇卫生院和社</w:t>
      </w:r>
      <w:r>
        <w:rPr>
          <w:rFonts w:ascii="SimSun" w:hAnsi="SimSun" w:eastAsia="SimSun" w:cs="SimSun"/>
          <w:sz w:val="24"/>
          <w:szCs w:val="24"/>
          <w:spacing w:val="4"/>
        </w:rPr>
        <w:t xml:space="preserve"> </w:t>
      </w:r>
      <w:r>
        <w:rPr>
          <w:rFonts w:ascii="SimSun" w:hAnsi="SimSun" w:eastAsia="SimSun" w:cs="SimSun"/>
          <w:sz w:val="24"/>
          <w:szCs w:val="24"/>
          <w:spacing w:val="6"/>
        </w:rPr>
        <w:t>区卫生服务中心疾病预防控制职责，把更多资源、服务、</w:t>
      </w:r>
      <w:r>
        <w:rPr>
          <w:rFonts w:ascii="SimSun" w:hAnsi="SimSun" w:eastAsia="SimSun" w:cs="SimSun"/>
          <w:sz w:val="24"/>
          <w:szCs w:val="24"/>
        </w:rPr>
        <w:t xml:space="preserve"> </w:t>
      </w:r>
      <w:r>
        <w:rPr>
          <w:rFonts w:ascii="SimSun" w:hAnsi="SimSun" w:eastAsia="SimSun" w:cs="SimSun"/>
          <w:sz w:val="24"/>
          <w:szCs w:val="24"/>
          <w:spacing w:val="-1"/>
        </w:rPr>
        <w:t>管理下沉到基层，夯实联防联控的基层基础。</w:t>
      </w:r>
    </w:p>
    <w:p>
      <w:pPr>
        <w:ind w:left="1240" w:right="13" w:hanging="100"/>
        <w:spacing w:before="187" w:line="276" w:lineRule="auto"/>
        <w:jc w:val="both"/>
        <w:rPr>
          <w:rFonts w:ascii="KaiTi" w:hAnsi="KaiTi" w:eastAsia="KaiTi" w:cs="KaiTi"/>
          <w:sz w:val="20"/>
          <w:szCs w:val="20"/>
        </w:rPr>
      </w:pPr>
      <w:r>
        <w:rPr>
          <w:rFonts w:ascii="KaiTi" w:hAnsi="KaiTi" w:eastAsia="KaiTi" w:cs="KaiTi"/>
          <w:sz w:val="20"/>
          <w:szCs w:val="20"/>
        </w:rPr>
        <w:t>《在参加十三届全国人大三次会议湖北代表团审</w:t>
      </w:r>
      <w:r>
        <w:rPr>
          <w:rFonts w:ascii="KaiTi" w:hAnsi="KaiTi" w:eastAsia="KaiTi" w:cs="KaiTi"/>
          <w:sz w:val="20"/>
          <w:szCs w:val="20"/>
          <w:spacing w:val="-1"/>
        </w:rPr>
        <w:t>议时的讲</w:t>
      </w:r>
      <w:r>
        <w:rPr>
          <w:rFonts w:ascii="KaiTi" w:hAnsi="KaiTi" w:eastAsia="KaiTi" w:cs="KaiTi"/>
          <w:sz w:val="20"/>
          <w:szCs w:val="20"/>
        </w:rPr>
        <w:t xml:space="preserve"> </w:t>
      </w:r>
      <w:r>
        <w:rPr>
          <w:rFonts w:ascii="KaiTi" w:hAnsi="KaiTi" w:eastAsia="KaiTi" w:cs="KaiTi"/>
          <w:sz w:val="20"/>
          <w:szCs w:val="20"/>
          <w:spacing w:val="10"/>
        </w:rPr>
        <w:t>话》(2020年5月24日),《习近平关于统筹疫情防控和</w:t>
      </w:r>
      <w:r>
        <w:rPr>
          <w:rFonts w:ascii="KaiTi" w:hAnsi="KaiTi" w:eastAsia="KaiTi" w:cs="KaiTi"/>
          <w:sz w:val="20"/>
          <w:szCs w:val="20"/>
          <w:spacing w:val="5"/>
        </w:rPr>
        <w:t xml:space="preserve"> </w:t>
      </w:r>
      <w:r>
        <w:rPr>
          <w:rFonts w:ascii="KaiTi" w:hAnsi="KaiTi" w:eastAsia="KaiTi" w:cs="KaiTi"/>
          <w:sz w:val="20"/>
          <w:szCs w:val="20"/>
          <w:spacing w:val="6"/>
        </w:rPr>
        <w:t>经济社会发展重要论述选编》,中央文献出版社2020年</w:t>
      </w:r>
      <w:r>
        <w:rPr>
          <w:rFonts w:ascii="KaiTi" w:hAnsi="KaiTi" w:eastAsia="KaiTi" w:cs="KaiTi"/>
          <w:sz w:val="20"/>
          <w:szCs w:val="20"/>
          <w:spacing w:val="3"/>
        </w:rPr>
        <w:t xml:space="preserve"> </w:t>
      </w:r>
      <w:r>
        <w:rPr>
          <w:rFonts w:ascii="KaiTi" w:hAnsi="KaiTi" w:eastAsia="KaiTi" w:cs="KaiTi"/>
          <w:sz w:val="20"/>
          <w:szCs w:val="20"/>
          <w:spacing w:val="6"/>
        </w:rPr>
        <w:t>版，第161页</w:t>
      </w:r>
    </w:p>
    <w:p>
      <w:pPr>
        <w:spacing w:line="403" w:lineRule="auto"/>
        <w:rPr>
          <w:rFonts w:ascii="Arial"/>
          <w:sz w:val="21"/>
        </w:rPr>
      </w:pPr>
      <w:r/>
    </w:p>
    <w:p>
      <w:pPr>
        <w:ind w:right="17" w:firstLine="510"/>
        <w:spacing w:before="78" w:line="287" w:lineRule="auto"/>
        <w:jc w:val="both"/>
        <w:rPr>
          <w:rFonts w:ascii="SimSun" w:hAnsi="SimSun" w:eastAsia="SimSun" w:cs="SimSun"/>
          <w:sz w:val="24"/>
          <w:szCs w:val="24"/>
        </w:rPr>
      </w:pPr>
      <w:r>
        <w:rPr>
          <w:rFonts w:ascii="SimSun" w:hAnsi="SimSun" w:eastAsia="SimSun" w:cs="SimSun"/>
          <w:sz w:val="24"/>
          <w:szCs w:val="24"/>
          <w:spacing w:val="4"/>
        </w:rPr>
        <w:t>提升疫情监测预警和应急响应能力。疫情监测预警贵</w:t>
      </w:r>
      <w:r>
        <w:rPr>
          <w:rFonts w:ascii="SimSun" w:hAnsi="SimSun" w:eastAsia="SimSun" w:cs="SimSun"/>
          <w:sz w:val="24"/>
          <w:szCs w:val="24"/>
          <w:spacing w:val="9"/>
        </w:rPr>
        <w:t xml:space="preserve"> </w:t>
      </w:r>
      <w:r>
        <w:rPr>
          <w:rFonts w:ascii="SimSun" w:hAnsi="SimSun" w:eastAsia="SimSun" w:cs="SimSun"/>
          <w:sz w:val="24"/>
          <w:szCs w:val="24"/>
          <w:spacing w:val="3"/>
        </w:rPr>
        <w:t>在及时、准确，要改进不明原因疾病和异常健康事件监测</w:t>
      </w:r>
      <w:r>
        <w:rPr>
          <w:rFonts w:ascii="SimSun" w:hAnsi="SimSun" w:eastAsia="SimSun" w:cs="SimSun"/>
          <w:sz w:val="24"/>
          <w:szCs w:val="24"/>
          <w:spacing w:val="13"/>
        </w:rPr>
        <w:t xml:space="preserve"> </w:t>
      </w:r>
      <w:r>
        <w:rPr>
          <w:rFonts w:ascii="SimSun" w:hAnsi="SimSun" w:eastAsia="SimSun" w:cs="SimSun"/>
          <w:sz w:val="24"/>
          <w:szCs w:val="24"/>
          <w:spacing w:val="3"/>
        </w:rPr>
        <w:t>机制，实现传染病实时直报，提高评估监测敏感性和准确</w:t>
      </w:r>
      <w:r>
        <w:rPr>
          <w:rFonts w:ascii="SimSun" w:hAnsi="SimSun" w:eastAsia="SimSun" w:cs="SimSun"/>
          <w:sz w:val="24"/>
          <w:szCs w:val="24"/>
          <w:spacing w:val="12"/>
        </w:rPr>
        <w:t xml:space="preserve"> </w:t>
      </w:r>
      <w:r>
        <w:rPr>
          <w:rFonts w:ascii="SimSun" w:hAnsi="SimSun" w:eastAsia="SimSun" w:cs="SimSun"/>
          <w:sz w:val="24"/>
          <w:szCs w:val="24"/>
          <w:spacing w:val="3"/>
        </w:rPr>
        <w:t>性。要建立智慧化预警多点触发机制，健全网络直报、医</w:t>
      </w:r>
      <w:r>
        <w:rPr>
          <w:rFonts w:ascii="SimSun" w:hAnsi="SimSun" w:eastAsia="SimSun" w:cs="SimSun"/>
          <w:sz w:val="24"/>
          <w:szCs w:val="24"/>
          <w:spacing w:val="8"/>
        </w:rPr>
        <w:t xml:space="preserve"> </w:t>
      </w:r>
      <w:r>
        <w:rPr>
          <w:rFonts w:ascii="SimSun" w:hAnsi="SimSun" w:eastAsia="SimSun" w:cs="SimSun"/>
          <w:sz w:val="24"/>
          <w:szCs w:val="24"/>
          <w:spacing w:val="3"/>
        </w:rPr>
        <w:t>疗卫生人员报告、科研发现报告、舆情监测等多渠道监测</w:t>
      </w:r>
      <w:r>
        <w:rPr>
          <w:rFonts w:ascii="SimSun" w:hAnsi="SimSun" w:eastAsia="SimSun" w:cs="SimSun"/>
          <w:sz w:val="24"/>
          <w:szCs w:val="24"/>
          <w:spacing w:val="13"/>
        </w:rPr>
        <w:t xml:space="preserve"> </w:t>
      </w:r>
      <w:r>
        <w:rPr>
          <w:rFonts w:ascii="SimSun" w:hAnsi="SimSun" w:eastAsia="SimSun" w:cs="SimSun"/>
          <w:sz w:val="24"/>
          <w:szCs w:val="24"/>
          <w:spacing w:val="3"/>
        </w:rPr>
        <w:t>预警机制，及时研判风险，强化早期预警。要加强传染病</w:t>
      </w:r>
      <w:r>
        <w:rPr>
          <w:rFonts w:ascii="SimSun" w:hAnsi="SimSun" w:eastAsia="SimSun" w:cs="SimSun"/>
          <w:sz w:val="24"/>
          <w:szCs w:val="24"/>
          <w:spacing w:val="10"/>
        </w:rPr>
        <w:t xml:space="preserve"> </w:t>
      </w:r>
      <w:r>
        <w:rPr>
          <w:rFonts w:ascii="SimSun" w:hAnsi="SimSun" w:eastAsia="SimSun" w:cs="SimSun"/>
          <w:sz w:val="24"/>
          <w:szCs w:val="24"/>
          <w:spacing w:val="3"/>
        </w:rPr>
        <w:t>等重大疫情应对处置能力建设和培训演练，真抓实备，常</w:t>
      </w:r>
      <w:r>
        <w:rPr>
          <w:rFonts w:ascii="SimSun" w:hAnsi="SimSun" w:eastAsia="SimSun" w:cs="SimSun"/>
          <w:sz w:val="24"/>
          <w:szCs w:val="24"/>
          <w:spacing w:val="7"/>
        </w:rPr>
        <w:t xml:space="preserve"> </w:t>
      </w:r>
      <w:r>
        <w:rPr>
          <w:rFonts w:ascii="SimSun" w:hAnsi="SimSun" w:eastAsia="SimSun" w:cs="SimSun"/>
          <w:sz w:val="24"/>
          <w:szCs w:val="24"/>
          <w:spacing w:val="3"/>
        </w:rPr>
        <w:t>备不懈，确保一旦出现突发事件能上得去、打得赢。要提</w:t>
      </w:r>
      <w:r>
        <w:rPr>
          <w:rFonts w:ascii="SimSun" w:hAnsi="SimSun" w:eastAsia="SimSun" w:cs="SimSun"/>
          <w:sz w:val="24"/>
          <w:szCs w:val="24"/>
          <w:spacing w:val="4"/>
        </w:rPr>
        <w:t xml:space="preserve"> </w:t>
      </w:r>
      <w:r>
        <w:rPr>
          <w:rFonts w:ascii="SimSun" w:hAnsi="SimSun" w:eastAsia="SimSun" w:cs="SimSun"/>
          <w:sz w:val="24"/>
          <w:szCs w:val="24"/>
          <w:spacing w:val="3"/>
        </w:rPr>
        <w:t>高疾病预防控制能力，改善基础条件，提升检验检测和信</w:t>
      </w:r>
      <w:r>
        <w:rPr>
          <w:rFonts w:ascii="SimSun" w:hAnsi="SimSun" w:eastAsia="SimSun" w:cs="SimSun"/>
          <w:sz w:val="24"/>
          <w:szCs w:val="24"/>
          <w:spacing w:val="10"/>
        </w:rPr>
        <w:t xml:space="preserve"> </w:t>
      </w:r>
      <w:r>
        <w:rPr>
          <w:rFonts w:ascii="SimSun" w:hAnsi="SimSun" w:eastAsia="SimSun" w:cs="SimSun"/>
          <w:sz w:val="24"/>
          <w:szCs w:val="24"/>
          <w:spacing w:val="3"/>
        </w:rPr>
        <w:t>息化水平，增强对传染病病原体、健康危害因素和公共卫</w:t>
      </w:r>
      <w:r>
        <w:rPr>
          <w:rFonts w:ascii="SimSun" w:hAnsi="SimSun" w:eastAsia="SimSun" w:cs="SimSun"/>
          <w:sz w:val="24"/>
          <w:szCs w:val="24"/>
          <w:spacing w:val="5"/>
        </w:rPr>
        <w:t xml:space="preserve"> </w:t>
      </w:r>
      <w:r>
        <w:rPr>
          <w:rFonts w:ascii="SimSun" w:hAnsi="SimSun" w:eastAsia="SimSun" w:cs="SimSun"/>
          <w:sz w:val="24"/>
          <w:szCs w:val="24"/>
          <w:spacing w:val="3"/>
        </w:rPr>
        <w:t>生事件处置的能力。要加大公共卫生投入力度，完善公共</w:t>
      </w:r>
      <w:r>
        <w:rPr>
          <w:rFonts w:ascii="SimSun" w:hAnsi="SimSun" w:eastAsia="SimSun" w:cs="SimSun"/>
          <w:sz w:val="24"/>
          <w:szCs w:val="24"/>
          <w:spacing w:val="4"/>
        </w:rPr>
        <w:t xml:space="preserve"> </w:t>
      </w:r>
      <w:r>
        <w:rPr>
          <w:rFonts w:ascii="SimSun" w:hAnsi="SimSun" w:eastAsia="SimSun" w:cs="SimSun"/>
          <w:sz w:val="24"/>
          <w:szCs w:val="24"/>
          <w:spacing w:val="3"/>
        </w:rPr>
        <w:t>卫生服务项目。要建立适应现代化疾控体系的人才培养使</w:t>
      </w:r>
      <w:r>
        <w:rPr>
          <w:rFonts w:ascii="SimSun" w:hAnsi="SimSun" w:eastAsia="SimSun" w:cs="SimSun"/>
          <w:sz w:val="24"/>
          <w:szCs w:val="24"/>
          <w:spacing w:val="6"/>
        </w:rPr>
        <w:t xml:space="preserve"> </w:t>
      </w:r>
      <w:r>
        <w:rPr>
          <w:rFonts w:ascii="SimSun" w:hAnsi="SimSun" w:eastAsia="SimSun" w:cs="SimSun"/>
          <w:sz w:val="24"/>
          <w:szCs w:val="24"/>
        </w:rPr>
        <w:t>用机制，增强一线疾控人员的荣誉感和使命感。</w:t>
      </w:r>
    </w:p>
    <w:p>
      <w:pPr>
        <w:ind w:right="58"/>
        <w:spacing w:before="110" w:line="223" w:lineRule="auto"/>
        <w:jc w:val="right"/>
        <w:rPr>
          <w:rFonts w:ascii="KaiTi" w:hAnsi="KaiTi" w:eastAsia="KaiTi" w:cs="KaiTi"/>
          <w:sz w:val="20"/>
          <w:szCs w:val="20"/>
        </w:rPr>
      </w:pPr>
      <w:r>
        <w:rPr>
          <w:rFonts w:ascii="KaiTi" w:hAnsi="KaiTi" w:eastAsia="KaiTi" w:cs="KaiTi"/>
          <w:sz w:val="20"/>
          <w:szCs w:val="20"/>
          <w:spacing w:val="-2"/>
        </w:rPr>
        <w:t>《在参加十三届全国人大三次会议湖北代表团审议时的讲</w:t>
      </w:r>
    </w:p>
    <w:p>
      <w:pPr>
        <w:sectPr>
          <w:pgSz w:w="8400" w:h="11970"/>
          <w:pgMar w:top="400" w:right="1179" w:bottom="400" w:left="1069" w:header="0" w:footer="0" w:gutter="0"/>
        </w:sectPr>
        <w:rPr/>
      </w:pPr>
    </w:p>
    <w:p>
      <w:pPr>
        <w:spacing w:line="354" w:lineRule="auto"/>
        <w:rPr>
          <w:rFonts w:ascii="Arial"/>
          <w:sz w:val="21"/>
        </w:rPr>
      </w:pPr>
      <w:r/>
    </w:p>
    <w:p>
      <w:pPr>
        <w:spacing w:line="354" w:lineRule="auto"/>
        <w:rPr>
          <w:rFonts w:ascii="Arial"/>
          <w:sz w:val="21"/>
        </w:rPr>
      </w:pPr>
      <w:r/>
    </w:p>
    <w:p>
      <w:pPr>
        <w:ind w:left="1500"/>
        <w:spacing w:before="65" w:line="220" w:lineRule="auto"/>
        <w:rPr>
          <w:rFonts w:ascii="SimSun" w:hAnsi="SimSun" w:eastAsia="SimSun" w:cs="SimSun"/>
          <w:sz w:val="16"/>
          <w:szCs w:val="16"/>
        </w:rPr>
      </w:pPr>
      <w:bookmarkStart w:name="_bookmark67" w:id="60"/>
      <w:bookmarkEnd w:id="60"/>
      <w:r>
        <w:rPr>
          <w:rFonts w:ascii="SimSun" w:hAnsi="SimSun" w:eastAsia="SimSun" w:cs="SimSun"/>
          <w:sz w:val="20"/>
          <w:szCs w:val="20"/>
          <w:spacing w:val="-8"/>
        </w:rPr>
        <w:t>十一、坚持在发展中保障和改善民生</w:t>
      </w:r>
      <w:r>
        <w:rPr>
          <w:rFonts w:ascii="SimSun" w:hAnsi="SimSun" w:eastAsia="SimSun" w:cs="SimSun"/>
          <w:sz w:val="20"/>
          <w:szCs w:val="20"/>
          <w:spacing w:val="4"/>
        </w:rPr>
        <w:t xml:space="preserve">           </w:t>
      </w:r>
      <w:r>
        <w:rPr>
          <w:rFonts w:ascii="SimSun" w:hAnsi="SimSun" w:eastAsia="SimSun" w:cs="SimSun"/>
          <w:sz w:val="16"/>
          <w:szCs w:val="16"/>
          <w:spacing w:val="-8"/>
          <w:position w:val="-2"/>
        </w:rPr>
        <w:t>365</w:t>
      </w:r>
    </w:p>
    <w:p>
      <w:pPr>
        <w:rPr>
          <w:rFonts w:ascii="Arial"/>
          <w:sz w:val="21"/>
        </w:rPr>
      </w:pPr>
      <w:r/>
    </w:p>
    <w:p>
      <w:pPr>
        <w:ind w:left="1180" w:right="113"/>
        <w:spacing w:before="65" w:line="282" w:lineRule="auto"/>
        <w:jc w:val="both"/>
        <w:rPr>
          <w:rFonts w:ascii="KaiTi" w:hAnsi="KaiTi" w:eastAsia="KaiTi" w:cs="KaiTi"/>
          <w:sz w:val="20"/>
          <w:szCs w:val="20"/>
        </w:rPr>
      </w:pPr>
      <w:r>
        <w:rPr>
          <w:rFonts w:ascii="KaiTi" w:hAnsi="KaiTi" w:eastAsia="KaiTi" w:cs="KaiTi"/>
          <w:sz w:val="20"/>
          <w:szCs w:val="20"/>
          <w:spacing w:val="10"/>
        </w:rPr>
        <w:t>话》(2020年5月24日),《习近平关于统筹疫情防控和</w:t>
      </w:r>
      <w:r>
        <w:rPr>
          <w:rFonts w:ascii="KaiTi" w:hAnsi="KaiTi" w:eastAsia="KaiTi" w:cs="KaiTi"/>
          <w:sz w:val="20"/>
          <w:szCs w:val="20"/>
          <w:spacing w:val="16"/>
        </w:rPr>
        <w:t xml:space="preserve"> </w:t>
      </w:r>
      <w:r>
        <w:rPr>
          <w:rFonts w:ascii="KaiTi" w:hAnsi="KaiTi" w:eastAsia="KaiTi" w:cs="KaiTi"/>
          <w:sz w:val="20"/>
          <w:szCs w:val="20"/>
          <w:spacing w:val="7"/>
        </w:rPr>
        <w:t>经济社会发展重要论述选编》,中央文献出版社202</w:t>
      </w:r>
      <w:r>
        <w:rPr>
          <w:rFonts w:ascii="KaiTi" w:hAnsi="KaiTi" w:eastAsia="KaiTi" w:cs="KaiTi"/>
          <w:sz w:val="20"/>
          <w:szCs w:val="20"/>
          <w:spacing w:val="6"/>
        </w:rPr>
        <w:t>0年</w:t>
      </w:r>
      <w:r>
        <w:rPr>
          <w:rFonts w:ascii="KaiTi" w:hAnsi="KaiTi" w:eastAsia="KaiTi" w:cs="KaiTi"/>
          <w:sz w:val="20"/>
          <w:szCs w:val="20"/>
        </w:rPr>
        <w:t xml:space="preserve"> </w:t>
      </w:r>
      <w:r>
        <w:rPr>
          <w:rFonts w:ascii="KaiTi" w:hAnsi="KaiTi" w:eastAsia="KaiTi" w:cs="KaiTi"/>
          <w:sz w:val="20"/>
          <w:szCs w:val="20"/>
          <w:spacing w:val="6"/>
        </w:rPr>
        <w:t>版，第161-162页</w:t>
      </w:r>
    </w:p>
    <w:p>
      <w:pPr>
        <w:spacing w:line="452" w:lineRule="auto"/>
        <w:rPr>
          <w:rFonts w:ascii="Arial"/>
          <w:sz w:val="21"/>
        </w:rPr>
      </w:pPr>
      <w:r/>
    </w:p>
    <w:p>
      <w:pPr>
        <w:ind w:right="100" w:firstLine="470"/>
        <w:spacing w:before="78" w:line="283" w:lineRule="auto"/>
        <w:jc w:val="both"/>
        <w:rPr>
          <w:rFonts w:ascii="SimSun" w:hAnsi="SimSun" w:eastAsia="SimSun" w:cs="SimSun"/>
          <w:sz w:val="24"/>
          <w:szCs w:val="24"/>
        </w:rPr>
      </w:pPr>
      <w:r>
        <w:rPr>
          <w:rFonts w:ascii="SimSun" w:hAnsi="SimSun" w:eastAsia="SimSun" w:cs="SimSun"/>
          <w:sz w:val="24"/>
          <w:szCs w:val="24"/>
          <w:spacing w:val="4"/>
        </w:rPr>
        <w:t>健全重大疫情救治体系。要统筹应急状态下医疗卫</w:t>
      </w:r>
      <w:r>
        <w:rPr>
          <w:rFonts w:ascii="SimSun" w:hAnsi="SimSun" w:eastAsia="SimSun" w:cs="SimSun"/>
          <w:sz w:val="24"/>
          <w:szCs w:val="24"/>
          <w:spacing w:val="3"/>
        </w:rPr>
        <w:t>生</w:t>
      </w:r>
      <w:r>
        <w:rPr>
          <w:rFonts w:ascii="SimSun" w:hAnsi="SimSun" w:eastAsia="SimSun" w:cs="SimSun"/>
          <w:sz w:val="24"/>
          <w:szCs w:val="24"/>
        </w:rPr>
        <w:t xml:space="preserve"> </w:t>
      </w:r>
      <w:r>
        <w:rPr>
          <w:rFonts w:ascii="SimSun" w:hAnsi="SimSun" w:eastAsia="SimSun" w:cs="SimSun"/>
          <w:sz w:val="24"/>
          <w:szCs w:val="24"/>
          <w:spacing w:val="3"/>
        </w:rPr>
        <w:t>机构动员响应、区域联动和人员调集，建立健全分级、分</w:t>
      </w:r>
      <w:r>
        <w:rPr>
          <w:rFonts w:ascii="SimSun" w:hAnsi="SimSun" w:eastAsia="SimSun" w:cs="SimSun"/>
          <w:sz w:val="24"/>
          <w:szCs w:val="24"/>
          <w:spacing w:val="4"/>
        </w:rPr>
        <w:t xml:space="preserve"> </w:t>
      </w:r>
      <w:r>
        <w:rPr>
          <w:rFonts w:ascii="SimSun" w:hAnsi="SimSun" w:eastAsia="SimSun" w:cs="SimSun"/>
          <w:sz w:val="24"/>
          <w:szCs w:val="24"/>
          <w:spacing w:val="3"/>
        </w:rPr>
        <w:t>层、分流的重大疫情救治机制。要加强国家医</w:t>
      </w:r>
      <w:r>
        <w:rPr>
          <w:rFonts w:ascii="SimSun" w:hAnsi="SimSun" w:eastAsia="SimSun" w:cs="SimSun"/>
          <w:sz w:val="24"/>
          <w:szCs w:val="24"/>
          <w:spacing w:val="2"/>
        </w:rPr>
        <w:t>学中心、区</w:t>
      </w:r>
      <w:r>
        <w:rPr>
          <w:rFonts w:ascii="SimSun" w:hAnsi="SimSun" w:eastAsia="SimSun" w:cs="SimSun"/>
          <w:sz w:val="24"/>
          <w:szCs w:val="24"/>
        </w:rPr>
        <w:t xml:space="preserve"> </w:t>
      </w:r>
      <w:r>
        <w:rPr>
          <w:rFonts w:ascii="SimSun" w:hAnsi="SimSun" w:eastAsia="SimSun" w:cs="SimSun"/>
          <w:sz w:val="24"/>
          <w:szCs w:val="24"/>
          <w:spacing w:val="3"/>
        </w:rPr>
        <w:t>域医疗中心等基地建设，提高应急综合救治能力。要健全</w:t>
      </w:r>
      <w:r>
        <w:rPr>
          <w:rFonts w:ascii="SimSun" w:hAnsi="SimSun" w:eastAsia="SimSun" w:cs="SimSun"/>
          <w:sz w:val="24"/>
          <w:szCs w:val="24"/>
          <w:spacing w:val="5"/>
        </w:rPr>
        <w:t xml:space="preserve"> </w:t>
      </w:r>
      <w:r>
        <w:rPr>
          <w:rFonts w:ascii="SimSun" w:hAnsi="SimSun" w:eastAsia="SimSun" w:cs="SimSun"/>
          <w:sz w:val="24"/>
          <w:szCs w:val="24"/>
          <w:spacing w:val="3"/>
        </w:rPr>
        <w:t>重大疾病医疗保险和救助制度，统筹基本医疗保险基金和</w:t>
      </w:r>
      <w:r>
        <w:rPr>
          <w:rFonts w:ascii="SimSun" w:hAnsi="SimSun" w:eastAsia="SimSun" w:cs="SimSun"/>
          <w:sz w:val="24"/>
          <w:szCs w:val="24"/>
          <w:spacing w:val="13"/>
        </w:rPr>
        <w:t xml:space="preserve"> </w:t>
      </w:r>
      <w:r>
        <w:rPr>
          <w:rFonts w:ascii="SimSun" w:hAnsi="SimSun" w:eastAsia="SimSun" w:cs="SimSun"/>
          <w:sz w:val="24"/>
          <w:szCs w:val="24"/>
          <w:spacing w:val="3"/>
        </w:rPr>
        <w:t>公共卫生服务资金使用。要优化科研攻关体系和布局，研</w:t>
      </w:r>
      <w:r>
        <w:rPr>
          <w:rFonts w:ascii="SimSun" w:hAnsi="SimSun" w:eastAsia="SimSun" w:cs="SimSun"/>
          <w:sz w:val="24"/>
          <w:szCs w:val="24"/>
          <w:spacing w:val="4"/>
        </w:rPr>
        <w:t xml:space="preserve"> </w:t>
      </w:r>
      <w:r>
        <w:rPr>
          <w:rFonts w:ascii="SimSun" w:hAnsi="SimSun" w:eastAsia="SimSun" w:cs="SimSun"/>
          <w:sz w:val="24"/>
          <w:szCs w:val="24"/>
          <w:spacing w:val="2"/>
        </w:rPr>
        <w:t>究建立重大疫情等紧急状态下的科研攻关指挥、行动、保</w:t>
      </w:r>
      <w:r>
        <w:rPr>
          <w:rFonts w:ascii="SimSun" w:hAnsi="SimSun" w:eastAsia="SimSun" w:cs="SimSun"/>
          <w:sz w:val="24"/>
          <w:szCs w:val="24"/>
          <w:spacing w:val="7"/>
        </w:rPr>
        <w:t xml:space="preserve"> </w:t>
      </w:r>
      <w:r>
        <w:rPr>
          <w:rFonts w:ascii="SimSun" w:hAnsi="SimSun" w:eastAsia="SimSun" w:cs="SimSun"/>
          <w:sz w:val="24"/>
          <w:szCs w:val="24"/>
          <w:spacing w:val="-2"/>
        </w:rPr>
        <w:t>障体系，提高体系化对抗能力和水平。</w:t>
      </w:r>
    </w:p>
    <w:p>
      <w:pPr>
        <w:ind w:left="1180" w:right="109" w:hanging="100"/>
        <w:spacing w:before="127" w:line="290" w:lineRule="auto"/>
        <w:jc w:val="both"/>
        <w:rPr>
          <w:rFonts w:ascii="KaiTi" w:hAnsi="KaiTi" w:eastAsia="KaiTi" w:cs="KaiTi"/>
          <w:sz w:val="20"/>
          <w:szCs w:val="20"/>
        </w:rPr>
      </w:pPr>
      <w:r>
        <w:rPr>
          <w:rFonts w:ascii="KaiTi" w:hAnsi="KaiTi" w:eastAsia="KaiTi" w:cs="KaiTi"/>
          <w:sz w:val="20"/>
          <w:szCs w:val="20"/>
        </w:rPr>
        <w:t>《在参加十三届全国人大三次会议湖北代表团审</w:t>
      </w:r>
      <w:r>
        <w:rPr>
          <w:rFonts w:ascii="KaiTi" w:hAnsi="KaiTi" w:eastAsia="KaiTi" w:cs="KaiTi"/>
          <w:sz w:val="20"/>
          <w:szCs w:val="20"/>
          <w:spacing w:val="-1"/>
        </w:rPr>
        <w:t>议时的讲</w:t>
      </w:r>
      <w:r>
        <w:rPr>
          <w:rFonts w:ascii="KaiTi" w:hAnsi="KaiTi" w:eastAsia="KaiTi" w:cs="KaiTi"/>
          <w:sz w:val="20"/>
          <w:szCs w:val="20"/>
        </w:rPr>
        <w:t xml:space="preserve"> </w:t>
      </w:r>
      <w:r>
        <w:rPr>
          <w:rFonts w:ascii="KaiTi" w:hAnsi="KaiTi" w:eastAsia="KaiTi" w:cs="KaiTi"/>
          <w:sz w:val="20"/>
          <w:szCs w:val="20"/>
          <w:spacing w:val="10"/>
        </w:rPr>
        <w:t>话》(2020年5月24日),《习近平关于统筹疫情防控和</w:t>
      </w:r>
      <w:r>
        <w:rPr>
          <w:rFonts w:ascii="KaiTi" w:hAnsi="KaiTi" w:eastAsia="KaiTi" w:cs="KaiTi"/>
          <w:sz w:val="20"/>
          <w:szCs w:val="20"/>
          <w:spacing w:val="16"/>
        </w:rPr>
        <w:t xml:space="preserve"> </w:t>
      </w:r>
      <w:r>
        <w:rPr>
          <w:rFonts w:ascii="KaiTi" w:hAnsi="KaiTi" w:eastAsia="KaiTi" w:cs="KaiTi"/>
          <w:sz w:val="20"/>
          <w:szCs w:val="20"/>
          <w:spacing w:val="7"/>
        </w:rPr>
        <w:t>经济社会发展重要论述选编》,中央文献出版社2020年</w:t>
      </w:r>
      <w:r>
        <w:rPr>
          <w:rFonts w:ascii="KaiTi" w:hAnsi="KaiTi" w:eastAsia="KaiTi" w:cs="KaiTi"/>
          <w:sz w:val="20"/>
          <w:szCs w:val="20"/>
          <w:spacing w:val="17"/>
        </w:rPr>
        <w:t xml:space="preserve"> </w:t>
      </w:r>
      <w:r>
        <w:rPr>
          <w:rFonts w:ascii="KaiTi" w:hAnsi="KaiTi" w:eastAsia="KaiTi" w:cs="KaiTi"/>
          <w:sz w:val="20"/>
          <w:szCs w:val="20"/>
          <w:spacing w:val="7"/>
        </w:rPr>
        <w:t>版，第162页</w:t>
      </w:r>
    </w:p>
    <w:p>
      <w:pPr>
        <w:spacing w:line="462" w:lineRule="auto"/>
        <w:rPr>
          <w:rFonts w:ascii="Arial"/>
          <w:sz w:val="21"/>
        </w:rPr>
      </w:pPr>
      <w:r/>
    </w:p>
    <w:p>
      <w:pPr>
        <w:ind w:firstLine="470"/>
        <w:spacing w:before="78" w:line="283" w:lineRule="auto"/>
        <w:jc w:val="both"/>
        <w:rPr>
          <w:rFonts w:ascii="SimSun" w:hAnsi="SimSun" w:eastAsia="SimSun" w:cs="SimSun"/>
          <w:sz w:val="24"/>
          <w:szCs w:val="24"/>
        </w:rPr>
      </w:pPr>
      <w:r>
        <w:rPr>
          <w:rFonts w:ascii="SimSun" w:hAnsi="SimSun" w:eastAsia="SimSun" w:cs="SimSun"/>
          <w:sz w:val="24"/>
          <w:szCs w:val="24"/>
          <w:spacing w:val="7"/>
        </w:rPr>
        <w:t>深入开展爱国卫生运动。新时代开展爱国卫生运</w:t>
      </w:r>
      <w:r>
        <w:rPr>
          <w:rFonts w:ascii="SimSun" w:hAnsi="SimSun" w:eastAsia="SimSun" w:cs="SimSun"/>
          <w:sz w:val="24"/>
          <w:szCs w:val="24"/>
          <w:spacing w:val="6"/>
        </w:rPr>
        <w:t>动，</w:t>
      </w:r>
      <w:r>
        <w:rPr>
          <w:rFonts w:ascii="SimSun" w:hAnsi="SimSun" w:eastAsia="SimSun" w:cs="SimSun"/>
          <w:sz w:val="24"/>
          <w:szCs w:val="24"/>
        </w:rPr>
        <w:t xml:space="preserve"> </w:t>
      </w:r>
      <w:r>
        <w:rPr>
          <w:rFonts w:ascii="SimSun" w:hAnsi="SimSun" w:eastAsia="SimSun" w:cs="SimSun"/>
          <w:sz w:val="24"/>
          <w:szCs w:val="24"/>
          <w:spacing w:val="3"/>
        </w:rPr>
        <w:t>要坚持预防为主，创新爱国卫生运动方式方法，推进城乡</w:t>
      </w:r>
      <w:r>
        <w:rPr>
          <w:rFonts w:ascii="SimSun" w:hAnsi="SimSun" w:eastAsia="SimSun" w:cs="SimSun"/>
          <w:sz w:val="24"/>
          <w:szCs w:val="24"/>
          <w:spacing w:val="3"/>
        </w:rPr>
        <w:t xml:space="preserve">  </w:t>
      </w:r>
      <w:r>
        <w:rPr>
          <w:rFonts w:ascii="SimSun" w:hAnsi="SimSun" w:eastAsia="SimSun" w:cs="SimSun"/>
          <w:sz w:val="24"/>
          <w:szCs w:val="24"/>
          <w:spacing w:val="5"/>
        </w:rPr>
        <w:t>环境整治，完善公共卫生设施，大力开展健</w:t>
      </w:r>
      <w:r>
        <w:rPr>
          <w:rFonts w:ascii="SimSun" w:hAnsi="SimSun" w:eastAsia="SimSun" w:cs="SimSun"/>
          <w:sz w:val="24"/>
          <w:szCs w:val="24"/>
          <w:spacing w:val="4"/>
        </w:rPr>
        <w:t>康知识普及，</w:t>
      </w:r>
      <w:r>
        <w:rPr>
          <w:rFonts w:ascii="SimSun" w:hAnsi="SimSun" w:eastAsia="SimSun" w:cs="SimSun"/>
          <w:sz w:val="24"/>
          <w:szCs w:val="24"/>
        </w:rPr>
        <w:t xml:space="preserve"> </w:t>
      </w:r>
      <w:r>
        <w:rPr>
          <w:rFonts w:ascii="SimSun" w:hAnsi="SimSun" w:eastAsia="SimSun" w:cs="SimSun"/>
          <w:sz w:val="24"/>
          <w:szCs w:val="24"/>
          <w:spacing w:val="3"/>
        </w:rPr>
        <w:t>倡导文明健康、绿色环保的生活方式。要把全生命周期管</w:t>
      </w:r>
      <w:r>
        <w:rPr>
          <w:rFonts w:ascii="SimSun" w:hAnsi="SimSun" w:eastAsia="SimSun" w:cs="SimSun"/>
          <w:sz w:val="24"/>
          <w:szCs w:val="24"/>
          <w:spacing w:val="3"/>
        </w:rPr>
        <w:t xml:space="preserve">  </w:t>
      </w:r>
      <w:r>
        <w:rPr>
          <w:rFonts w:ascii="SimSun" w:hAnsi="SimSun" w:eastAsia="SimSun" w:cs="SimSun"/>
          <w:sz w:val="24"/>
          <w:szCs w:val="24"/>
          <w:spacing w:val="3"/>
        </w:rPr>
        <w:t>理理念贯穿城市规划、建设、管理全过程各环节，加快建</w:t>
      </w:r>
      <w:r>
        <w:rPr>
          <w:rFonts w:ascii="SimSun" w:hAnsi="SimSun" w:eastAsia="SimSun" w:cs="SimSun"/>
          <w:sz w:val="24"/>
          <w:szCs w:val="24"/>
          <w:spacing w:val="2"/>
        </w:rPr>
        <w:t xml:space="preserve">  </w:t>
      </w:r>
      <w:r>
        <w:rPr>
          <w:rFonts w:ascii="SimSun" w:hAnsi="SimSun" w:eastAsia="SimSun" w:cs="SimSun"/>
          <w:sz w:val="24"/>
          <w:szCs w:val="24"/>
          <w:spacing w:val="2"/>
        </w:rPr>
        <w:t>设适应城镇化快速发展、城市人口密集集中特点的公共卫</w:t>
      </w:r>
      <w:r>
        <w:rPr>
          <w:rFonts w:ascii="SimSun" w:hAnsi="SimSun" w:eastAsia="SimSun" w:cs="SimSun"/>
          <w:sz w:val="24"/>
          <w:szCs w:val="24"/>
          <w:spacing w:val="5"/>
        </w:rPr>
        <w:t xml:space="preserve">  </w:t>
      </w:r>
      <w:r>
        <w:rPr>
          <w:rFonts w:ascii="SimSun" w:hAnsi="SimSun" w:eastAsia="SimSun" w:cs="SimSun"/>
          <w:sz w:val="24"/>
          <w:szCs w:val="24"/>
          <w:spacing w:val="3"/>
        </w:rPr>
        <w:t>生体系，深入持久开展农村人居环境整治。现在，出门佩</w:t>
      </w:r>
      <w:r>
        <w:rPr>
          <w:rFonts w:ascii="SimSun" w:hAnsi="SimSun" w:eastAsia="SimSun" w:cs="SimSun"/>
          <w:sz w:val="24"/>
          <w:szCs w:val="24"/>
          <w:spacing w:val="2"/>
        </w:rPr>
        <w:t xml:space="preserve">  </w:t>
      </w:r>
      <w:r>
        <w:rPr>
          <w:rFonts w:ascii="SimSun" w:hAnsi="SimSun" w:eastAsia="SimSun" w:cs="SimSun"/>
          <w:sz w:val="24"/>
          <w:szCs w:val="24"/>
          <w:spacing w:val="7"/>
        </w:rPr>
        <w:t>戴口罩、垃圾分类投放、保持社交距离、推广分餐公筷、</w:t>
      </w:r>
    </w:p>
    <w:p>
      <w:pPr>
        <w:sectPr>
          <w:pgSz w:w="8330" w:h="11920"/>
          <w:pgMar w:top="400" w:right="1009" w:bottom="400" w:left="1129" w:header="0"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09"/>
        <w:spacing w:before="65" w:line="222" w:lineRule="auto"/>
        <w:rPr>
          <w:rFonts w:ascii="SimSun" w:hAnsi="SimSun" w:eastAsia="SimSun" w:cs="SimSun"/>
          <w:sz w:val="20"/>
          <w:szCs w:val="20"/>
        </w:rPr>
      </w:pPr>
      <w:r>
        <w:rPr>
          <w:rFonts w:ascii="SimSun" w:hAnsi="SimSun" w:eastAsia="SimSun" w:cs="SimSun"/>
          <w:sz w:val="15"/>
          <w:szCs w:val="15"/>
          <w:spacing w:val="-6"/>
          <w:position w:val="-4"/>
        </w:rPr>
        <w:t>366</w:t>
      </w:r>
      <w:r>
        <w:rPr>
          <w:rFonts w:ascii="SimSun" w:hAnsi="SimSun" w:eastAsia="SimSun" w:cs="SimSun"/>
          <w:sz w:val="15"/>
          <w:szCs w:val="15"/>
          <w:spacing w:val="5"/>
          <w:position w:val="-4"/>
        </w:rPr>
        <w:t xml:space="preserve">          </w:t>
      </w:r>
      <w:r>
        <w:rPr>
          <w:rFonts w:ascii="SimSun" w:hAnsi="SimSun" w:eastAsia="SimSun" w:cs="SimSun"/>
          <w:sz w:val="20"/>
          <w:szCs w:val="20"/>
          <w:spacing w:val="-6"/>
        </w:rPr>
        <w:t>习近平新时代中国特色社会主义思想专题摘编</w:t>
      </w:r>
    </w:p>
    <w:p>
      <w:pPr>
        <w:ind w:right="133"/>
        <w:spacing w:before="294" w:line="258" w:lineRule="auto"/>
        <w:rPr>
          <w:rFonts w:ascii="SimSun" w:hAnsi="SimSun" w:eastAsia="SimSun" w:cs="SimSun"/>
          <w:sz w:val="25"/>
          <w:szCs w:val="25"/>
        </w:rPr>
      </w:pPr>
      <w:r>
        <w:rPr>
          <w:rFonts w:ascii="SimSun" w:hAnsi="SimSun" w:eastAsia="SimSun" w:cs="SimSun"/>
          <w:sz w:val="25"/>
          <w:szCs w:val="25"/>
          <w:spacing w:val="-8"/>
        </w:rPr>
        <w:t>看病网上预约等，正在悄然成为良好社会风尚。这些健康</w:t>
      </w:r>
      <w:r>
        <w:rPr>
          <w:rFonts w:ascii="SimSun" w:hAnsi="SimSun" w:eastAsia="SimSun" w:cs="SimSun"/>
          <w:sz w:val="25"/>
          <w:szCs w:val="25"/>
          <w:spacing w:val="10"/>
        </w:rPr>
        <w:t xml:space="preserve"> </w:t>
      </w:r>
      <w:r>
        <w:rPr>
          <w:rFonts w:ascii="SimSun" w:hAnsi="SimSun" w:eastAsia="SimSun" w:cs="SimSun"/>
          <w:sz w:val="25"/>
          <w:szCs w:val="25"/>
          <w:spacing w:val="-8"/>
        </w:rPr>
        <w:t>文明的做法要推广开来、坚持下去。</w:t>
      </w:r>
    </w:p>
    <w:p>
      <w:pPr>
        <w:ind w:left="1219" w:right="117" w:hanging="100"/>
        <w:spacing w:before="155" w:line="283" w:lineRule="auto"/>
        <w:jc w:val="both"/>
        <w:rPr>
          <w:rFonts w:ascii="KaiTi" w:hAnsi="KaiTi" w:eastAsia="KaiTi" w:cs="KaiTi"/>
          <w:sz w:val="20"/>
          <w:szCs w:val="20"/>
        </w:rPr>
      </w:pPr>
      <w:r>
        <w:rPr>
          <w:rFonts w:ascii="KaiTi" w:hAnsi="KaiTi" w:eastAsia="KaiTi" w:cs="KaiTi"/>
          <w:sz w:val="20"/>
          <w:szCs w:val="20"/>
          <w:spacing w:val="-2"/>
        </w:rPr>
        <w:t>《在参加十三届全国人大三次会议湖北代表团审议时的</w:t>
      </w:r>
      <w:r>
        <w:rPr>
          <w:rFonts w:ascii="KaiTi" w:hAnsi="KaiTi" w:eastAsia="KaiTi" w:cs="KaiTi"/>
          <w:sz w:val="20"/>
          <w:szCs w:val="20"/>
          <w:spacing w:val="-3"/>
        </w:rPr>
        <w:t>讲</w:t>
      </w:r>
      <w:r>
        <w:rPr>
          <w:rFonts w:ascii="KaiTi" w:hAnsi="KaiTi" w:eastAsia="KaiTi" w:cs="KaiTi"/>
          <w:sz w:val="20"/>
          <w:szCs w:val="20"/>
        </w:rPr>
        <w:t xml:space="preserve"> </w:t>
      </w:r>
      <w:r>
        <w:rPr>
          <w:rFonts w:ascii="KaiTi" w:hAnsi="KaiTi" w:eastAsia="KaiTi" w:cs="KaiTi"/>
          <w:sz w:val="20"/>
          <w:szCs w:val="20"/>
          <w:spacing w:val="9"/>
        </w:rPr>
        <w:t>话》(2020年5月24日),《习近平关于统筹疫情防控和</w:t>
      </w:r>
      <w:r>
        <w:rPr>
          <w:rFonts w:ascii="KaiTi" w:hAnsi="KaiTi" w:eastAsia="KaiTi" w:cs="KaiTi"/>
          <w:sz w:val="20"/>
          <w:szCs w:val="20"/>
          <w:spacing w:val="4"/>
        </w:rPr>
        <w:t xml:space="preserve"> </w:t>
      </w:r>
      <w:r>
        <w:rPr>
          <w:rFonts w:ascii="KaiTi" w:hAnsi="KaiTi" w:eastAsia="KaiTi" w:cs="KaiTi"/>
          <w:sz w:val="20"/>
          <w:szCs w:val="20"/>
          <w:spacing w:val="5"/>
        </w:rPr>
        <w:t>经济社会发展重要论述选编》,中央文献出版社2020年</w:t>
      </w:r>
      <w:r>
        <w:rPr>
          <w:rFonts w:ascii="KaiTi" w:hAnsi="KaiTi" w:eastAsia="KaiTi" w:cs="KaiTi"/>
          <w:sz w:val="20"/>
          <w:szCs w:val="20"/>
          <w:spacing w:val="9"/>
        </w:rPr>
        <w:t xml:space="preserve"> </w:t>
      </w:r>
      <w:r>
        <w:rPr>
          <w:rFonts w:ascii="KaiTi" w:hAnsi="KaiTi" w:eastAsia="KaiTi" w:cs="KaiTi"/>
          <w:sz w:val="20"/>
          <w:szCs w:val="20"/>
          <w:spacing w:val="5"/>
        </w:rPr>
        <w:t>版，第163页</w:t>
      </w:r>
    </w:p>
    <w:p>
      <w:pPr>
        <w:spacing w:line="415" w:lineRule="auto"/>
        <w:rPr>
          <w:rFonts w:ascii="Arial"/>
          <w:sz w:val="21"/>
        </w:rPr>
      </w:pPr>
      <w:r/>
    </w:p>
    <w:p>
      <w:pPr>
        <w:ind w:right="91" w:firstLine="509"/>
        <w:spacing w:before="81" w:line="269" w:lineRule="auto"/>
        <w:jc w:val="both"/>
        <w:rPr>
          <w:rFonts w:ascii="SimSun" w:hAnsi="SimSun" w:eastAsia="SimSun" w:cs="SimSun"/>
          <w:sz w:val="25"/>
          <w:szCs w:val="25"/>
        </w:rPr>
      </w:pPr>
      <w:r>
        <w:rPr>
          <w:rFonts w:ascii="SimSun" w:hAnsi="SimSun" w:eastAsia="SimSun" w:cs="SimSun"/>
          <w:sz w:val="25"/>
          <w:szCs w:val="25"/>
          <w:spacing w:val="-8"/>
        </w:rPr>
        <w:t>要把人民健康放在优先发展战略地位，努力全方位全</w:t>
      </w:r>
      <w:r>
        <w:rPr>
          <w:rFonts w:ascii="SimSun" w:hAnsi="SimSun" w:eastAsia="SimSun" w:cs="SimSun"/>
          <w:sz w:val="25"/>
          <w:szCs w:val="25"/>
          <w:spacing w:val="4"/>
        </w:rPr>
        <w:t xml:space="preserve"> </w:t>
      </w:r>
      <w:r>
        <w:rPr>
          <w:rFonts w:ascii="SimSun" w:hAnsi="SimSun" w:eastAsia="SimSun" w:cs="SimSun"/>
          <w:sz w:val="25"/>
          <w:szCs w:val="25"/>
          <w:spacing w:val="-8"/>
        </w:rPr>
        <w:t>周期保障人民健康，加快建立完善制度体系，保障公共卫</w:t>
      </w:r>
      <w:r>
        <w:rPr>
          <w:rFonts w:ascii="SimSun" w:hAnsi="SimSun" w:eastAsia="SimSun" w:cs="SimSun"/>
          <w:sz w:val="25"/>
          <w:szCs w:val="25"/>
          <w:spacing w:val="10"/>
        </w:rPr>
        <w:t xml:space="preserve"> </w:t>
      </w:r>
      <w:r>
        <w:rPr>
          <w:rFonts w:ascii="SimSun" w:hAnsi="SimSun" w:eastAsia="SimSun" w:cs="SimSun"/>
          <w:sz w:val="25"/>
          <w:szCs w:val="25"/>
          <w:spacing w:val="-7"/>
        </w:rPr>
        <w:t>生安全，加快形成有利于健康的生活方式、生产方式、经</w:t>
      </w:r>
      <w:r>
        <w:rPr>
          <w:rFonts w:ascii="SimSun" w:hAnsi="SimSun" w:eastAsia="SimSun" w:cs="SimSun"/>
          <w:sz w:val="25"/>
          <w:szCs w:val="25"/>
          <w:spacing w:val="4"/>
        </w:rPr>
        <w:t xml:space="preserve"> </w:t>
      </w:r>
      <w:r>
        <w:rPr>
          <w:rFonts w:ascii="SimSun" w:hAnsi="SimSun" w:eastAsia="SimSun" w:cs="SimSun"/>
          <w:sz w:val="25"/>
          <w:szCs w:val="25"/>
          <w:spacing w:val="-6"/>
        </w:rPr>
        <w:t>济社会发展模式和治理模式，实现健康和经济社会良性协</w:t>
      </w:r>
      <w:r>
        <w:rPr>
          <w:rFonts w:ascii="SimSun" w:hAnsi="SimSun" w:eastAsia="SimSun" w:cs="SimSun"/>
          <w:sz w:val="25"/>
          <w:szCs w:val="25"/>
          <w:spacing w:val="2"/>
        </w:rPr>
        <w:t xml:space="preserve"> </w:t>
      </w:r>
      <w:r>
        <w:rPr>
          <w:rFonts w:ascii="SimSun" w:hAnsi="SimSun" w:eastAsia="SimSun" w:cs="SimSun"/>
          <w:sz w:val="25"/>
          <w:szCs w:val="25"/>
          <w:spacing w:val="-10"/>
        </w:rPr>
        <w:t>调发展。</w:t>
      </w:r>
    </w:p>
    <w:p>
      <w:pPr>
        <w:ind w:left="1218" w:right="25" w:hanging="99"/>
        <w:spacing w:before="153" w:line="283" w:lineRule="auto"/>
        <w:jc w:val="both"/>
        <w:rPr>
          <w:rFonts w:ascii="KaiTi" w:hAnsi="KaiTi" w:eastAsia="KaiTi" w:cs="KaiTi"/>
          <w:sz w:val="20"/>
          <w:szCs w:val="20"/>
        </w:rPr>
      </w:pPr>
      <w:r>
        <w:rPr>
          <w:rFonts w:ascii="KaiTi" w:hAnsi="KaiTi" w:eastAsia="KaiTi" w:cs="KaiTi"/>
          <w:sz w:val="20"/>
          <w:szCs w:val="20"/>
          <w:spacing w:val="10"/>
        </w:rPr>
        <w:t>《在教育文化卫生体育领域专家代表座谈会上的讲话》</w:t>
      </w:r>
      <w:r>
        <w:rPr>
          <w:rFonts w:ascii="KaiTi" w:hAnsi="KaiTi" w:eastAsia="KaiTi" w:cs="KaiTi"/>
          <w:sz w:val="20"/>
          <w:szCs w:val="20"/>
          <w:spacing w:val="8"/>
        </w:rPr>
        <w:t xml:space="preserve"> </w:t>
      </w:r>
      <w:r>
        <w:rPr>
          <w:rFonts w:ascii="KaiTi" w:hAnsi="KaiTi" w:eastAsia="KaiTi" w:cs="KaiTi"/>
          <w:sz w:val="20"/>
          <w:szCs w:val="20"/>
          <w:spacing w:val="9"/>
        </w:rPr>
        <w:t>(2020年9月22日),习近平《论把握新发展阶段、贯彻</w:t>
      </w:r>
      <w:r>
        <w:rPr>
          <w:rFonts w:ascii="KaiTi" w:hAnsi="KaiTi" w:eastAsia="KaiTi" w:cs="KaiTi"/>
          <w:sz w:val="20"/>
          <w:szCs w:val="20"/>
          <w:spacing w:val="4"/>
        </w:rPr>
        <w:t xml:space="preserve">  </w:t>
      </w:r>
      <w:r>
        <w:rPr>
          <w:rFonts w:ascii="KaiTi" w:hAnsi="KaiTi" w:eastAsia="KaiTi" w:cs="KaiTi"/>
          <w:sz w:val="20"/>
          <w:szCs w:val="20"/>
          <w:spacing w:val="-2"/>
        </w:rPr>
        <w:t>新发展理念、构建新发展格局》,中央文献出版社2021年</w:t>
      </w:r>
      <w:r>
        <w:rPr>
          <w:rFonts w:ascii="KaiTi" w:hAnsi="KaiTi" w:eastAsia="KaiTi" w:cs="KaiTi"/>
          <w:sz w:val="20"/>
          <w:szCs w:val="20"/>
          <w:spacing w:val="6"/>
        </w:rPr>
        <w:t xml:space="preserve">  </w:t>
      </w:r>
      <w:r>
        <w:rPr>
          <w:rFonts w:ascii="KaiTi" w:hAnsi="KaiTi" w:eastAsia="KaiTi" w:cs="KaiTi"/>
          <w:sz w:val="20"/>
          <w:szCs w:val="20"/>
          <w:spacing w:val="5"/>
        </w:rPr>
        <w:t>版，第404页</w:t>
      </w:r>
    </w:p>
    <w:p>
      <w:pPr>
        <w:spacing w:line="435" w:lineRule="auto"/>
        <w:rPr>
          <w:rFonts w:ascii="Arial"/>
          <w:sz w:val="21"/>
        </w:rPr>
      </w:pPr>
      <w:r/>
    </w:p>
    <w:p>
      <w:pPr>
        <w:ind w:firstLine="529"/>
        <w:spacing w:before="82" w:line="273" w:lineRule="auto"/>
        <w:jc w:val="both"/>
        <w:rPr>
          <w:rFonts w:ascii="SimSun" w:hAnsi="SimSun" w:eastAsia="SimSun" w:cs="SimSun"/>
          <w:sz w:val="25"/>
          <w:szCs w:val="25"/>
        </w:rPr>
      </w:pPr>
      <w:r>
        <w:rPr>
          <w:rFonts w:ascii="SimSun" w:hAnsi="SimSun" w:eastAsia="SimSun" w:cs="SimSun"/>
          <w:sz w:val="25"/>
          <w:szCs w:val="25"/>
          <w:spacing w:val="-7"/>
        </w:rPr>
        <w:t>推进健康中国建设。人民健康是民族昌盛和国家强盛</w:t>
      </w:r>
      <w:r>
        <w:rPr>
          <w:rFonts w:ascii="SimSun" w:hAnsi="SimSun" w:eastAsia="SimSun" w:cs="SimSun"/>
          <w:sz w:val="25"/>
          <w:szCs w:val="25"/>
          <w:spacing w:val="4"/>
        </w:rPr>
        <w:t xml:space="preserve"> </w:t>
      </w:r>
      <w:r>
        <w:rPr>
          <w:rFonts w:ascii="SimSun" w:hAnsi="SimSun" w:eastAsia="SimSun" w:cs="SimSun"/>
          <w:sz w:val="25"/>
          <w:szCs w:val="25"/>
          <w:spacing w:val="-3"/>
        </w:rPr>
        <w:t>的重要标志。把保障人民健康放在优先发展的战略位置，</w:t>
      </w:r>
      <w:r>
        <w:rPr>
          <w:rFonts w:ascii="SimSun" w:hAnsi="SimSun" w:eastAsia="SimSun" w:cs="SimSun"/>
          <w:sz w:val="25"/>
          <w:szCs w:val="25"/>
          <w:spacing w:val="18"/>
        </w:rPr>
        <w:t xml:space="preserve"> </w:t>
      </w:r>
      <w:r>
        <w:rPr>
          <w:rFonts w:ascii="SimSun" w:hAnsi="SimSun" w:eastAsia="SimSun" w:cs="SimSun"/>
          <w:sz w:val="25"/>
          <w:szCs w:val="25"/>
          <w:spacing w:val="-6"/>
        </w:rPr>
        <w:t>完善人民健康促进政策。优化人口发展战略，建立生育支</w:t>
      </w:r>
      <w:r>
        <w:rPr>
          <w:rFonts w:ascii="SimSun" w:hAnsi="SimSun" w:eastAsia="SimSun" w:cs="SimSun"/>
          <w:sz w:val="25"/>
          <w:szCs w:val="25"/>
          <w:spacing w:val="2"/>
        </w:rPr>
        <w:t xml:space="preserve"> </w:t>
      </w:r>
      <w:r>
        <w:rPr>
          <w:rFonts w:ascii="SimSun" w:hAnsi="SimSun" w:eastAsia="SimSun" w:cs="SimSun"/>
          <w:sz w:val="25"/>
          <w:szCs w:val="25"/>
          <w:spacing w:val="-7"/>
        </w:rPr>
        <w:t>持政策体系，降低生育、养育、教育成本。实施积极应对</w:t>
      </w:r>
      <w:r>
        <w:rPr>
          <w:rFonts w:ascii="SimSun" w:hAnsi="SimSun" w:eastAsia="SimSun" w:cs="SimSun"/>
          <w:sz w:val="25"/>
          <w:szCs w:val="25"/>
          <w:spacing w:val="2"/>
        </w:rPr>
        <w:t xml:space="preserve">  </w:t>
      </w:r>
      <w:r>
        <w:rPr>
          <w:rFonts w:ascii="SimSun" w:hAnsi="SimSun" w:eastAsia="SimSun" w:cs="SimSun"/>
          <w:sz w:val="25"/>
          <w:szCs w:val="25"/>
          <w:spacing w:val="-8"/>
        </w:rPr>
        <w:t>人口老龄化国家战略，发展养老事业和养老产业，优化孤</w:t>
      </w:r>
      <w:r>
        <w:rPr>
          <w:rFonts w:ascii="SimSun" w:hAnsi="SimSun" w:eastAsia="SimSun" w:cs="SimSun"/>
          <w:sz w:val="25"/>
          <w:szCs w:val="25"/>
          <w:spacing w:val="4"/>
        </w:rPr>
        <w:t xml:space="preserve">  </w:t>
      </w:r>
      <w:r>
        <w:rPr>
          <w:rFonts w:ascii="SimSun" w:hAnsi="SimSun" w:eastAsia="SimSun" w:cs="SimSun"/>
          <w:sz w:val="25"/>
          <w:szCs w:val="25"/>
          <w:spacing w:val="-7"/>
        </w:rPr>
        <w:t>寡老人服务，推动实现全体老年人享有基本养老服务。深</w:t>
      </w:r>
      <w:r>
        <w:rPr>
          <w:rFonts w:ascii="SimSun" w:hAnsi="SimSun" w:eastAsia="SimSun" w:cs="SimSun"/>
          <w:sz w:val="25"/>
          <w:szCs w:val="25"/>
          <w:spacing w:val="3"/>
        </w:rPr>
        <w:t xml:space="preserve">  </w:t>
      </w:r>
      <w:r>
        <w:rPr>
          <w:rFonts w:ascii="SimSun" w:hAnsi="SimSun" w:eastAsia="SimSun" w:cs="SimSun"/>
          <w:sz w:val="25"/>
          <w:szCs w:val="25"/>
          <w:spacing w:val="-7"/>
        </w:rPr>
        <w:t>化医药卫生体制改革，促进医保、医疗、医药协同发展和</w:t>
      </w:r>
      <w:r>
        <w:rPr>
          <w:rFonts w:ascii="SimSun" w:hAnsi="SimSun" w:eastAsia="SimSun" w:cs="SimSun"/>
          <w:sz w:val="25"/>
          <w:szCs w:val="25"/>
          <w:spacing w:val="13"/>
        </w:rPr>
        <w:t xml:space="preserve"> </w:t>
      </w:r>
      <w:r>
        <w:rPr>
          <w:rFonts w:ascii="SimSun" w:hAnsi="SimSun" w:eastAsia="SimSun" w:cs="SimSun"/>
          <w:sz w:val="25"/>
          <w:szCs w:val="25"/>
          <w:spacing w:val="-7"/>
        </w:rPr>
        <w:t>治理。促进优质医疗资源扩容和区域均衡布局，坚持预防</w:t>
      </w:r>
    </w:p>
    <w:p>
      <w:pPr>
        <w:sectPr>
          <w:pgSz w:w="8470" w:h="12020"/>
          <w:pgMar w:top="400" w:right="1075" w:bottom="400" w:left="1200" w:header="0" w:footer="0" w:gutter="0"/>
        </w:sectPr>
        <w:rPr/>
      </w:pPr>
    </w:p>
    <w:p>
      <w:pPr>
        <w:spacing w:line="334" w:lineRule="auto"/>
        <w:rPr>
          <w:rFonts w:ascii="Arial"/>
          <w:sz w:val="21"/>
        </w:rPr>
      </w:pPr>
      <w:r/>
    </w:p>
    <w:p>
      <w:pPr>
        <w:spacing w:line="335" w:lineRule="auto"/>
        <w:rPr>
          <w:rFonts w:ascii="Arial"/>
          <w:sz w:val="21"/>
        </w:rPr>
      </w:pPr>
      <w:r/>
    </w:p>
    <w:p>
      <w:pPr>
        <w:ind w:left="1189"/>
        <w:spacing w:before="65" w:line="219" w:lineRule="auto"/>
        <w:rPr>
          <w:rFonts w:ascii="SimSun" w:hAnsi="SimSun" w:eastAsia="SimSun" w:cs="SimSun"/>
          <w:sz w:val="17"/>
          <w:szCs w:val="17"/>
        </w:rPr>
      </w:pPr>
      <w:r>
        <w:rPr>
          <w:rFonts w:ascii="SimSun" w:hAnsi="SimSun" w:eastAsia="SimSun" w:cs="SimSun"/>
          <w:sz w:val="20"/>
          <w:szCs w:val="20"/>
          <w:spacing w:val="-8"/>
        </w:rPr>
        <w:t>十一、坚持在发展中保障和改善民生</w:t>
      </w:r>
      <w:r>
        <w:rPr>
          <w:rFonts w:ascii="SimSun" w:hAnsi="SimSun" w:eastAsia="SimSun" w:cs="SimSun"/>
          <w:sz w:val="20"/>
          <w:szCs w:val="20"/>
          <w:spacing w:val="1"/>
        </w:rPr>
        <w:t xml:space="preserve">              </w:t>
      </w:r>
      <w:r>
        <w:rPr>
          <w:rFonts w:ascii="SimSun" w:hAnsi="SimSun" w:eastAsia="SimSun" w:cs="SimSun"/>
          <w:sz w:val="17"/>
          <w:szCs w:val="17"/>
          <w:spacing w:val="-8"/>
        </w:rPr>
        <w:t>367</w:t>
      </w:r>
    </w:p>
    <w:p>
      <w:pPr>
        <w:spacing w:line="260" w:lineRule="auto"/>
        <w:rPr>
          <w:rFonts w:ascii="Arial"/>
          <w:sz w:val="21"/>
        </w:rPr>
      </w:pPr>
      <w:r/>
    </w:p>
    <w:p>
      <w:pPr>
        <w:ind w:right="79"/>
        <w:spacing w:before="78" w:line="278" w:lineRule="auto"/>
        <w:jc w:val="both"/>
        <w:rPr>
          <w:rFonts w:ascii="SimSun" w:hAnsi="SimSun" w:eastAsia="SimSun" w:cs="SimSun"/>
          <w:sz w:val="24"/>
          <w:szCs w:val="24"/>
        </w:rPr>
      </w:pPr>
      <w:r>
        <w:rPr>
          <w:rFonts w:ascii="SimSun" w:hAnsi="SimSun" w:eastAsia="SimSun" w:cs="SimSun"/>
          <w:sz w:val="24"/>
          <w:szCs w:val="24"/>
          <w:spacing w:val="2"/>
        </w:rPr>
        <w:t>为主，加强重大慢性病健康管理，提高基层防病治病和</w:t>
      </w:r>
      <w:r>
        <w:rPr>
          <w:rFonts w:ascii="SimSun" w:hAnsi="SimSun" w:eastAsia="SimSun" w:cs="SimSun"/>
          <w:sz w:val="24"/>
          <w:szCs w:val="24"/>
          <w:spacing w:val="1"/>
        </w:rPr>
        <w:t>健</w:t>
      </w:r>
      <w:r>
        <w:rPr>
          <w:rFonts w:ascii="SimSun" w:hAnsi="SimSun" w:eastAsia="SimSun" w:cs="SimSun"/>
          <w:sz w:val="24"/>
          <w:szCs w:val="24"/>
        </w:rPr>
        <w:t xml:space="preserve"> </w:t>
      </w:r>
      <w:r>
        <w:rPr>
          <w:rFonts w:ascii="SimSun" w:hAnsi="SimSun" w:eastAsia="SimSun" w:cs="SimSun"/>
          <w:sz w:val="24"/>
          <w:szCs w:val="24"/>
          <w:spacing w:val="2"/>
        </w:rPr>
        <w:t>康管理能力。深化以公益性为导向的公立医院改革，规范</w:t>
      </w:r>
      <w:r>
        <w:rPr>
          <w:rFonts w:ascii="SimSun" w:hAnsi="SimSun" w:eastAsia="SimSun" w:cs="SimSun"/>
          <w:sz w:val="24"/>
          <w:szCs w:val="24"/>
          <w:spacing w:val="3"/>
        </w:rPr>
        <w:t xml:space="preserve"> </w:t>
      </w:r>
      <w:r>
        <w:rPr>
          <w:rFonts w:ascii="SimSun" w:hAnsi="SimSun" w:eastAsia="SimSun" w:cs="SimSun"/>
          <w:sz w:val="24"/>
          <w:szCs w:val="24"/>
          <w:spacing w:val="2"/>
        </w:rPr>
        <w:t>民营医院发展。发展壮大医疗卫生队伍，把工作重点放在</w:t>
      </w:r>
      <w:r>
        <w:rPr>
          <w:rFonts w:ascii="SimSun" w:hAnsi="SimSun" w:eastAsia="SimSun" w:cs="SimSun"/>
          <w:sz w:val="24"/>
          <w:szCs w:val="24"/>
          <w:spacing w:val="2"/>
        </w:rPr>
        <w:t xml:space="preserve"> </w:t>
      </w:r>
      <w:r>
        <w:rPr>
          <w:rFonts w:ascii="SimSun" w:hAnsi="SimSun" w:eastAsia="SimSun" w:cs="SimSun"/>
          <w:sz w:val="24"/>
          <w:szCs w:val="24"/>
          <w:spacing w:val="2"/>
        </w:rPr>
        <w:t>农村和社区。重视心理健康和精神卫生。促进中医药传承</w:t>
      </w:r>
      <w:r>
        <w:rPr>
          <w:rFonts w:ascii="SimSun" w:hAnsi="SimSun" w:eastAsia="SimSun" w:cs="SimSun"/>
          <w:sz w:val="24"/>
          <w:szCs w:val="24"/>
        </w:rPr>
        <w:t xml:space="preserve"> </w:t>
      </w:r>
      <w:r>
        <w:rPr>
          <w:rFonts w:ascii="SimSun" w:hAnsi="SimSun" w:eastAsia="SimSun" w:cs="SimSun"/>
          <w:sz w:val="24"/>
          <w:szCs w:val="24"/>
        </w:rPr>
        <w:t>创新发展。创新医防协同、医防融合机制，健全公共卫生</w:t>
      </w:r>
      <w:r>
        <w:rPr>
          <w:rFonts w:ascii="SimSun" w:hAnsi="SimSun" w:eastAsia="SimSun" w:cs="SimSun"/>
          <w:sz w:val="24"/>
          <w:szCs w:val="24"/>
          <w:spacing w:val="10"/>
        </w:rPr>
        <w:t xml:space="preserve"> </w:t>
      </w:r>
      <w:r>
        <w:rPr>
          <w:rFonts w:ascii="SimSun" w:hAnsi="SimSun" w:eastAsia="SimSun" w:cs="SimSun"/>
          <w:sz w:val="24"/>
          <w:szCs w:val="24"/>
          <w:spacing w:val="2"/>
        </w:rPr>
        <w:t>体系，提高重大疫情早发现能力，加强重大疫情防控救治</w:t>
      </w:r>
      <w:r>
        <w:rPr>
          <w:rFonts w:ascii="SimSun" w:hAnsi="SimSun" w:eastAsia="SimSun" w:cs="SimSun"/>
          <w:sz w:val="24"/>
          <w:szCs w:val="24"/>
          <w:spacing w:val="9"/>
        </w:rPr>
        <w:t xml:space="preserve"> </w:t>
      </w:r>
      <w:r>
        <w:rPr>
          <w:rFonts w:ascii="SimSun" w:hAnsi="SimSun" w:eastAsia="SimSun" w:cs="SimSun"/>
          <w:sz w:val="24"/>
          <w:szCs w:val="24"/>
          <w:spacing w:val="2"/>
        </w:rPr>
        <w:t>体系和应急能力建设，有效遏制重大传染性疾病传播。深</w:t>
      </w:r>
      <w:r>
        <w:rPr>
          <w:rFonts w:ascii="SimSun" w:hAnsi="SimSun" w:eastAsia="SimSun" w:cs="SimSun"/>
          <w:sz w:val="24"/>
          <w:szCs w:val="24"/>
          <w:spacing w:val="2"/>
        </w:rPr>
        <w:t xml:space="preserve"> </w:t>
      </w:r>
      <w:r>
        <w:rPr>
          <w:rFonts w:ascii="SimSun" w:hAnsi="SimSun" w:eastAsia="SimSun" w:cs="SimSun"/>
          <w:sz w:val="24"/>
          <w:szCs w:val="24"/>
          <w:spacing w:val="2"/>
        </w:rPr>
        <w:t>入开展健康中国行动和爱国卫生运动，倡导文明健康生</w:t>
      </w:r>
      <w:r>
        <w:rPr>
          <w:rFonts w:ascii="SimSun" w:hAnsi="SimSun" w:eastAsia="SimSun" w:cs="SimSun"/>
          <w:sz w:val="24"/>
          <w:szCs w:val="24"/>
          <w:spacing w:val="1"/>
        </w:rPr>
        <w:t>活</w:t>
      </w:r>
      <w:r>
        <w:rPr>
          <w:rFonts w:ascii="SimSun" w:hAnsi="SimSun" w:eastAsia="SimSun" w:cs="SimSun"/>
          <w:sz w:val="24"/>
          <w:szCs w:val="24"/>
        </w:rPr>
        <w:t xml:space="preserve"> </w:t>
      </w:r>
      <w:r>
        <w:rPr>
          <w:rFonts w:ascii="SimSun" w:hAnsi="SimSun" w:eastAsia="SimSun" w:cs="SimSun"/>
          <w:sz w:val="24"/>
          <w:szCs w:val="24"/>
          <w:spacing w:val="-11"/>
        </w:rPr>
        <w:t>方式。</w:t>
      </w:r>
    </w:p>
    <w:p>
      <w:pPr>
        <w:ind w:left="1189" w:hanging="100"/>
        <w:spacing w:before="171" w:line="267"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9"/>
        </w:rPr>
        <w:t>杂志2022年第21期</w:t>
      </w:r>
    </w:p>
    <w:p>
      <w:pPr>
        <w:sectPr>
          <w:pgSz w:w="8200" w:h="11830"/>
          <w:pgMar w:top="400" w:right="999" w:bottom="400" w:left="1060" w:header="0" w:footer="0" w:gutter="0"/>
        </w:sectPr>
        <w:rPr/>
      </w:pPr>
    </w:p>
    <w:p>
      <w:pPr>
        <w:rPr>
          <w:rFonts w:ascii="Arial"/>
          <w:sz w:val="21"/>
        </w:rPr>
      </w:pPr>
      <w:r/>
    </w:p>
    <w:p>
      <w:pPr>
        <w:sectPr>
          <w:pgSz w:w="8200" w:h="11830"/>
          <w:pgMar w:top="0" w:right="0" w:bottom="0" w:left="0" w:header="0" w:footer="0" w:gutter="0"/>
        </w:sectPr>
        <w:rPr/>
      </w:pP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96"/>
        <w:spacing w:before="137" w:line="222" w:lineRule="auto"/>
        <w:rPr>
          <w:rFonts w:ascii="SimHei" w:hAnsi="SimHei" w:eastAsia="SimHei" w:cs="SimHei"/>
          <w:sz w:val="42"/>
          <w:szCs w:val="42"/>
        </w:rPr>
      </w:pPr>
      <w:bookmarkStart w:name="_bookmark68" w:id="61"/>
      <w:bookmarkEnd w:id="61"/>
      <w:r>
        <w:rPr>
          <w:rFonts w:ascii="SimHei" w:hAnsi="SimHei" w:eastAsia="SimHei" w:cs="SimHei"/>
          <w:sz w:val="42"/>
          <w:szCs w:val="42"/>
          <w:b/>
          <w:bCs/>
          <w:spacing w:val="-4"/>
        </w:rPr>
        <w:t>十二、</w:t>
      </w:r>
      <w:r>
        <w:rPr>
          <w:rFonts w:ascii="SimHei" w:hAnsi="SimHei" w:eastAsia="SimHei" w:cs="SimHei"/>
          <w:sz w:val="42"/>
          <w:szCs w:val="42"/>
          <w:spacing w:val="-64"/>
        </w:rPr>
        <w:t xml:space="preserve"> </w:t>
      </w:r>
      <w:r>
        <w:rPr>
          <w:rFonts w:ascii="SimHei" w:hAnsi="SimHei" w:eastAsia="SimHei" w:cs="SimHei"/>
          <w:sz w:val="42"/>
          <w:szCs w:val="42"/>
          <w:b/>
          <w:bCs/>
          <w:spacing w:val="-4"/>
        </w:rPr>
        <w:t>坚持人与自然和谐共生</w:t>
      </w:r>
    </w:p>
    <w:p>
      <w:pPr>
        <w:sectPr>
          <w:pgSz w:w="8400" w:h="11960"/>
          <w:pgMar w:top="400" w:right="1260" w:bottom="400" w:left="1260" w:header="0" w:footer="0" w:gutter="0"/>
        </w:sectPr>
        <w:rPr/>
      </w:pPr>
    </w:p>
    <w:p>
      <w:pPr>
        <w:rPr>
          <w:rFonts w:ascii="Arial"/>
          <w:sz w:val="21"/>
        </w:rPr>
      </w:pPr>
      <w:r/>
    </w:p>
    <w:p>
      <w:pPr>
        <w:sectPr>
          <w:pgSz w:w="8200" w:h="11830"/>
          <w:pgMar w:top="0" w:right="0" w:bottom="0" w:left="0" w:header="0" w:footer="0" w:gutter="0"/>
        </w:sectPr>
        <w:rPr/>
      </w:pPr>
    </w:p>
    <w:p>
      <w:pPr>
        <w:spacing w:line="266" w:lineRule="auto"/>
        <w:rPr>
          <w:rFonts w:ascii="Arial"/>
          <w:sz w:val="21"/>
        </w:rPr>
      </w:pPr>
      <w:r/>
    </w:p>
    <w:p>
      <w:pPr>
        <w:spacing w:line="266" w:lineRule="auto"/>
        <w:rPr>
          <w:rFonts w:ascii="Arial"/>
          <w:sz w:val="21"/>
        </w:rPr>
      </w:pPr>
      <w:r/>
    </w:p>
    <w:p>
      <w:pPr>
        <w:ind w:left="493"/>
        <w:spacing w:before="78" w:line="221" w:lineRule="auto"/>
        <w:rPr>
          <w:rFonts w:ascii="SimHei" w:hAnsi="SimHei" w:eastAsia="SimHei" w:cs="SimHei"/>
          <w:sz w:val="24"/>
          <w:szCs w:val="24"/>
        </w:rPr>
      </w:pPr>
      <w:r>
        <w:rPr>
          <w:rFonts w:ascii="SimHei" w:hAnsi="SimHei" w:eastAsia="SimHei" w:cs="SimHei"/>
          <w:sz w:val="24"/>
          <w:szCs w:val="24"/>
          <w:b/>
          <w:bCs/>
          <w:spacing w:val="12"/>
        </w:rPr>
        <w:t>(一)生态文明建设是关系中华民族永续发展的根本</w:t>
      </w:r>
    </w:p>
    <w:p>
      <w:pPr>
        <w:ind w:left="20"/>
        <w:spacing w:before="151" w:line="224" w:lineRule="auto"/>
        <w:rPr>
          <w:rFonts w:ascii="SimHei" w:hAnsi="SimHei" w:eastAsia="SimHei" w:cs="SimHei"/>
          <w:sz w:val="24"/>
          <w:szCs w:val="24"/>
        </w:rPr>
      </w:pPr>
      <w:r>
        <w:rPr>
          <w:rFonts w:ascii="SimHei" w:hAnsi="SimHei" w:eastAsia="SimHei" w:cs="SimHei"/>
          <w:sz w:val="24"/>
          <w:szCs w:val="24"/>
          <w:spacing w:val="-3"/>
        </w:rPr>
        <w:t>大计</w:t>
      </w:r>
    </w:p>
    <w:p>
      <w:pPr>
        <w:spacing w:line="345" w:lineRule="auto"/>
        <w:rPr>
          <w:rFonts w:ascii="Arial"/>
          <w:sz w:val="21"/>
        </w:rPr>
      </w:pPr>
      <w:r/>
    </w:p>
    <w:p>
      <w:pPr>
        <w:ind w:left="20" w:firstLine="470"/>
        <w:spacing w:before="78" w:line="274" w:lineRule="auto"/>
        <w:jc w:val="both"/>
        <w:rPr>
          <w:rFonts w:ascii="SimSun" w:hAnsi="SimSun" w:eastAsia="SimSun" w:cs="SimSun"/>
          <w:sz w:val="24"/>
          <w:szCs w:val="24"/>
        </w:rPr>
      </w:pPr>
      <w:r>
        <w:rPr>
          <w:rFonts w:ascii="SimSun" w:hAnsi="SimSun" w:eastAsia="SimSun" w:cs="SimSun"/>
          <w:sz w:val="24"/>
          <w:szCs w:val="24"/>
          <w:spacing w:val="4"/>
        </w:rPr>
        <w:t>生态文明是人类社会进步的重大成果。人类经历了原</w:t>
      </w:r>
      <w:r>
        <w:rPr>
          <w:rFonts w:ascii="SimSun" w:hAnsi="SimSun" w:eastAsia="SimSun" w:cs="SimSun"/>
          <w:sz w:val="24"/>
          <w:szCs w:val="24"/>
          <w:spacing w:val="16"/>
        </w:rPr>
        <w:t xml:space="preserve"> </w:t>
      </w:r>
      <w:r>
        <w:rPr>
          <w:rFonts w:ascii="SimSun" w:hAnsi="SimSun" w:eastAsia="SimSun" w:cs="SimSun"/>
          <w:sz w:val="24"/>
          <w:szCs w:val="24"/>
          <w:spacing w:val="3"/>
        </w:rPr>
        <w:t>始文明、农业文明、工业文明，生态文明是工业文明</w:t>
      </w:r>
      <w:r>
        <w:rPr>
          <w:rFonts w:ascii="SimSun" w:hAnsi="SimSun" w:eastAsia="SimSun" w:cs="SimSun"/>
          <w:sz w:val="24"/>
          <w:szCs w:val="24"/>
          <w:spacing w:val="2"/>
        </w:rPr>
        <w:t>发展</w:t>
      </w:r>
      <w:r>
        <w:rPr>
          <w:rFonts w:ascii="SimSun" w:hAnsi="SimSun" w:eastAsia="SimSun" w:cs="SimSun"/>
          <w:sz w:val="24"/>
          <w:szCs w:val="24"/>
        </w:rPr>
        <w:t xml:space="preserve">  </w:t>
      </w:r>
      <w:r>
        <w:rPr>
          <w:rFonts w:ascii="SimSun" w:hAnsi="SimSun" w:eastAsia="SimSun" w:cs="SimSun"/>
          <w:sz w:val="24"/>
          <w:szCs w:val="24"/>
          <w:spacing w:val="7"/>
        </w:rPr>
        <w:t>到一定阶段的产物，是实现人与自然和谐发展的新要求。</w:t>
      </w:r>
      <w:r>
        <w:rPr>
          <w:rFonts w:ascii="SimSun" w:hAnsi="SimSun" w:eastAsia="SimSun" w:cs="SimSun"/>
          <w:sz w:val="24"/>
          <w:szCs w:val="24"/>
          <w:spacing w:val="3"/>
        </w:rPr>
        <w:t xml:space="preserve"> </w:t>
      </w:r>
      <w:r>
        <w:rPr>
          <w:rFonts w:ascii="SimSun" w:hAnsi="SimSun" w:eastAsia="SimSun" w:cs="SimSun"/>
          <w:sz w:val="24"/>
          <w:szCs w:val="24"/>
          <w:spacing w:val="1"/>
        </w:rPr>
        <w:t>历史地看，生态兴则文明兴，生态衰则文明衰</w:t>
      </w:r>
      <w:r>
        <w:rPr>
          <w:rFonts w:ascii="SimSun" w:hAnsi="SimSun" w:eastAsia="SimSun" w:cs="SimSun"/>
          <w:sz w:val="24"/>
          <w:szCs w:val="24"/>
        </w:rPr>
        <w:t>。</w:t>
      </w:r>
    </w:p>
    <w:p>
      <w:pPr>
        <w:ind w:left="1199" w:hanging="100"/>
        <w:spacing w:before="96" w:line="276" w:lineRule="auto"/>
        <w:jc w:val="both"/>
        <w:rPr>
          <w:rFonts w:ascii="KaiTi" w:hAnsi="KaiTi" w:eastAsia="KaiTi" w:cs="KaiTi"/>
          <w:sz w:val="20"/>
          <w:szCs w:val="20"/>
        </w:rPr>
      </w:pPr>
      <w:r>
        <w:rPr>
          <w:rFonts w:ascii="KaiTi" w:hAnsi="KaiTi" w:eastAsia="KaiTi" w:cs="KaiTi"/>
          <w:sz w:val="20"/>
          <w:szCs w:val="20"/>
          <w:spacing w:val="12"/>
        </w:rPr>
        <w:t>《建设美丽中国，努力走向社会主义生态文明新时代》</w:t>
      </w:r>
      <w:r>
        <w:rPr>
          <w:rFonts w:ascii="KaiTi" w:hAnsi="KaiTi" w:eastAsia="KaiTi" w:cs="KaiTi"/>
          <w:sz w:val="20"/>
          <w:szCs w:val="20"/>
          <w:spacing w:val="10"/>
        </w:rPr>
        <w:t xml:space="preserve"> </w:t>
      </w:r>
      <w:r>
        <w:rPr>
          <w:rFonts w:ascii="KaiTi" w:hAnsi="KaiTi" w:eastAsia="KaiTi" w:cs="KaiTi"/>
          <w:sz w:val="20"/>
          <w:szCs w:val="20"/>
          <w:spacing w:val="19"/>
        </w:rPr>
        <w:t>(2013年5月24日),习近平《论坚持人与自</w:t>
      </w:r>
      <w:r>
        <w:rPr>
          <w:rFonts w:ascii="KaiTi" w:hAnsi="KaiTi" w:eastAsia="KaiTi" w:cs="KaiTi"/>
          <w:sz w:val="20"/>
          <w:szCs w:val="20"/>
          <w:spacing w:val="18"/>
        </w:rPr>
        <w:t>然和谐共</w:t>
      </w:r>
      <w:r>
        <w:rPr>
          <w:rFonts w:ascii="KaiTi" w:hAnsi="KaiTi" w:eastAsia="KaiTi" w:cs="KaiTi"/>
          <w:sz w:val="20"/>
          <w:szCs w:val="20"/>
        </w:rPr>
        <w:t xml:space="preserve">  </w:t>
      </w:r>
      <w:r>
        <w:rPr>
          <w:rFonts w:ascii="KaiTi" w:hAnsi="KaiTi" w:eastAsia="KaiTi" w:cs="KaiTi"/>
          <w:sz w:val="20"/>
          <w:szCs w:val="20"/>
          <w:spacing w:val="3"/>
        </w:rPr>
        <w:t>生》,中央文献出版社2022年版，第29页</w:t>
      </w:r>
    </w:p>
    <w:p>
      <w:pPr>
        <w:spacing w:line="447" w:lineRule="auto"/>
        <w:rPr>
          <w:rFonts w:ascii="Arial"/>
          <w:sz w:val="21"/>
        </w:rPr>
      </w:pPr>
      <w:r/>
    </w:p>
    <w:p>
      <w:pPr>
        <w:ind w:left="20" w:right="79" w:firstLine="470"/>
        <w:spacing w:before="79" w:line="272" w:lineRule="auto"/>
        <w:jc w:val="both"/>
        <w:rPr>
          <w:rFonts w:ascii="SimSun" w:hAnsi="SimSun" w:eastAsia="SimSun" w:cs="SimSun"/>
          <w:sz w:val="24"/>
          <w:szCs w:val="24"/>
        </w:rPr>
      </w:pPr>
      <w:r>
        <w:rPr>
          <w:rFonts w:ascii="SimSun" w:hAnsi="SimSun" w:eastAsia="SimSun" w:cs="SimSun"/>
          <w:sz w:val="24"/>
          <w:szCs w:val="24"/>
          <w:spacing w:val="4"/>
        </w:rPr>
        <w:t>生态环境保护是功在当代、利在千秋的事业。在这个</w:t>
      </w:r>
      <w:r>
        <w:rPr>
          <w:rFonts w:ascii="SimSun" w:hAnsi="SimSun" w:eastAsia="SimSun" w:cs="SimSun"/>
          <w:sz w:val="24"/>
          <w:szCs w:val="24"/>
          <w:spacing w:val="7"/>
        </w:rPr>
        <w:t xml:space="preserve"> </w:t>
      </w:r>
      <w:r>
        <w:rPr>
          <w:rFonts w:ascii="SimSun" w:hAnsi="SimSun" w:eastAsia="SimSun" w:cs="SimSun"/>
          <w:sz w:val="24"/>
          <w:szCs w:val="24"/>
          <w:spacing w:val="3"/>
        </w:rPr>
        <w:t>问题上，我们没有别的选择。全党同志都要清醒认识保护</w:t>
      </w:r>
      <w:r>
        <w:rPr>
          <w:rFonts w:ascii="SimSun" w:hAnsi="SimSun" w:eastAsia="SimSun" w:cs="SimSun"/>
          <w:sz w:val="24"/>
          <w:szCs w:val="24"/>
          <w:spacing w:val="1"/>
        </w:rPr>
        <w:t xml:space="preserve"> </w:t>
      </w:r>
      <w:r>
        <w:rPr>
          <w:rFonts w:ascii="SimSun" w:hAnsi="SimSun" w:eastAsia="SimSun" w:cs="SimSun"/>
          <w:sz w:val="24"/>
          <w:szCs w:val="24"/>
          <w:spacing w:val="-6"/>
        </w:rPr>
        <w:t>生态环境、治理环境污染的紧迫性和艰巨性，清醒认识加强</w:t>
      </w:r>
      <w:r>
        <w:rPr>
          <w:rFonts w:ascii="SimSun" w:hAnsi="SimSun" w:eastAsia="SimSun" w:cs="SimSun"/>
          <w:sz w:val="24"/>
          <w:szCs w:val="24"/>
          <w:spacing w:val="6"/>
        </w:rPr>
        <w:t xml:space="preserve"> </w:t>
      </w:r>
      <w:r>
        <w:rPr>
          <w:rFonts w:ascii="SimSun" w:hAnsi="SimSun" w:eastAsia="SimSun" w:cs="SimSun"/>
          <w:sz w:val="24"/>
          <w:szCs w:val="24"/>
          <w:spacing w:val="-6"/>
        </w:rPr>
        <w:t>生态文明建设的重要性和必要性，真正下决心把环境污染治</w:t>
      </w:r>
      <w:r>
        <w:rPr>
          <w:rFonts w:ascii="SimSun" w:hAnsi="SimSun" w:eastAsia="SimSun" w:cs="SimSun"/>
          <w:sz w:val="24"/>
          <w:szCs w:val="24"/>
          <w:spacing w:val="15"/>
        </w:rPr>
        <w:t xml:space="preserve"> </w:t>
      </w:r>
      <w:r>
        <w:rPr>
          <w:rFonts w:ascii="SimSun" w:hAnsi="SimSun" w:eastAsia="SimSun" w:cs="SimSun"/>
          <w:sz w:val="24"/>
          <w:szCs w:val="24"/>
          <w:spacing w:val="-12"/>
        </w:rPr>
        <w:t>理好、把生态环境建设好，为人民创造良好生产生活环境。</w:t>
      </w:r>
    </w:p>
    <w:p>
      <w:pPr>
        <w:ind w:left="1199" w:hanging="100"/>
        <w:spacing w:before="154" w:line="283" w:lineRule="auto"/>
        <w:jc w:val="both"/>
        <w:rPr>
          <w:rFonts w:ascii="KaiTi" w:hAnsi="KaiTi" w:eastAsia="KaiTi" w:cs="KaiTi"/>
          <w:sz w:val="20"/>
          <w:szCs w:val="20"/>
        </w:rPr>
      </w:pPr>
      <w:r>
        <w:rPr>
          <w:rFonts w:ascii="KaiTi" w:hAnsi="KaiTi" w:eastAsia="KaiTi" w:cs="KaiTi"/>
          <w:sz w:val="20"/>
          <w:szCs w:val="20"/>
          <w:spacing w:val="12"/>
        </w:rPr>
        <w:t>《建设美丽中国，努力走向社会主义生态文明新时代》</w:t>
      </w:r>
      <w:r>
        <w:rPr>
          <w:rFonts w:ascii="KaiTi" w:hAnsi="KaiTi" w:eastAsia="KaiTi" w:cs="KaiTi"/>
          <w:sz w:val="20"/>
          <w:szCs w:val="20"/>
          <w:spacing w:val="10"/>
        </w:rPr>
        <w:t xml:space="preserve"> </w:t>
      </w:r>
      <w:r>
        <w:rPr>
          <w:rFonts w:ascii="KaiTi" w:hAnsi="KaiTi" w:eastAsia="KaiTi" w:cs="KaiTi"/>
          <w:sz w:val="20"/>
          <w:szCs w:val="20"/>
          <w:spacing w:val="19"/>
        </w:rPr>
        <w:t>(2013年5月24日),习近平《论坚持人与自</w:t>
      </w:r>
      <w:r>
        <w:rPr>
          <w:rFonts w:ascii="KaiTi" w:hAnsi="KaiTi" w:eastAsia="KaiTi" w:cs="KaiTi"/>
          <w:sz w:val="20"/>
          <w:szCs w:val="20"/>
          <w:spacing w:val="18"/>
        </w:rPr>
        <w:t>然和谐共</w:t>
      </w:r>
      <w:r>
        <w:rPr>
          <w:rFonts w:ascii="KaiTi" w:hAnsi="KaiTi" w:eastAsia="KaiTi" w:cs="KaiTi"/>
          <w:sz w:val="20"/>
          <w:szCs w:val="20"/>
        </w:rPr>
        <w:t xml:space="preserve">  </w:t>
      </w:r>
      <w:r>
        <w:rPr>
          <w:rFonts w:ascii="KaiTi" w:hAnsi="KaiTi" w:eastAsia="KaiTi" w:cs="KaiTi"/>
          <w:sz w:val="20"/>
          <w:szCs w:val="20"/>
          <w:spacing w:val="3"/>
        </w:rPr>
        <w:t>生》,中央文献出版社2022年版，第30页</w:t>
      </w:r>
    </w:p>
    <w:p>
      <w:pPr>
        <w:spacing w:line="429" w:lineRule="auto"/>
        <w:rPr>
          <w:rFonts w:ascii="Arial"/>
          <w:sz w:val="21"/>
        </w:rPr>
      </w:pPr>
      <w:r/>
    </w:p>
    <w:p>
      <w:pPr>
        <w:ind w:left="20" w:right="20" w:firstLine="470"/>
        <w:spacing w:before="78" w:line="274" w:lineRule="auto"/>
        <w:jc w:val="both"/>
        <w:rPr>
          <w:rFonts w:ascii="SimSun" w:hAnsi="SimSun" w:eastAsia="SimSun" w:cs="SimSun"/>
          <w:sz w:val="24"/>
          <w:szCs w:val="24"/>
        </w:rPr>
      </w:pPr>
      <w:r>
        <w:rPr>
          <w:rFonts w:ascii="SimSun" w:hAnsi="SimSun" w:eastAsia="SimSun" w:cs="SimSun"/>
          <w:sz w:val="24"/>
          <w:szCs w:val="24"/>
          <w:spacing w:val="3"/>
        </w:rPr>
        <w:t>走向生态文明新时代，建设美丽中国，是实现中华民</w:t>
      </w:r>
      <w:r>
        <w:rPr>
          <w:rFonts w:ascii="SimSun" w:hAnsi="SimSun" w:eastAsia="SimSun" w:cs="SimSun"/>
          <w:sz w:val="24"/>
          <w:szCs w:val="24"/>
          <w:spacing w:val="13"/>
        </w:rPr>
        <w:t xml:space="preserve"> </w:t>
      </w:r>
      <w:r>
        <w:rPr>
          <w:rFonts w:ascii="SimSun" w:hAnsi="SimSun" w:eastAsia="SimSun" w:cs="SimSun"/>
          <w:sz w:val="24"/>
          <w:szCs w:val="24"/>
          <w:spacing w:val="6"/>
        </w:rPr>
        <w:t>族伟大复兴的中国梦的重要内容。中国将按照尊重自然、</w:t>
      </w:r>
      <w:r>
        <w:rPr>
          <w:rFonts w:ascii="SimSun" w:hAnsi="SimSun" w:eastAsia="SimSun" w:cs="SimSun"/>
          <w:sz w:val="24"/>
          <w:szCs w:val="24"/>
          <w:spacing w:val="8"/>
        </w:rPr>
        <w:t xml:space="preserve"> </w:t>
      </w:r>
      <w:r>
        <w:rPr>
          <w:rFonts w:ascii="SimSun" w:hAnsi="SimSun" w:eastAsia="SimSun" w:cs="SimSun"/>
          <w:sz w:val="24"/>
          <w:szCs w:val="24"/>
          <w:spacing w:val="4"/>
        </w:rPr>
        <w:t>顺应自然、保护自然的理念，贯彻节约资源和保护环</w:t>
      </w:r>
      <w:r>
        <w:rPr>
          <w:rFonts w:ascii="SimSun" w:hAnsi="SimSun" w:eastAsia="SimSun" w:cs="SimSun"/>
          <w:sz w:val="24"/>
          <w:szCs w:val="24"/>
          <w:spacing w:val="3"/>
        </w:rPr>
        <w:t>境的</w:t>
      </w:r>
      <w:r>
        <w:rPr>
          <w:rFonts w:ascii="SimSun" w:hAnsi="SimSun" w:eastAsia="SimSun" w:cs="SimSun"/>
          <w:sz w:val="24"/>
          <w:szCs w:val="24"/>
        </w:rPr>
        <w:t xml:space="preserve"> </w:t>
      </w:r>
      <w:r>
        <w:rPr>
          <w:rFonts w:ascii="SimSun" w:hAnsi="SimSun" w:eastAsia="SimSun" w:cs="SimSun"/>
          <w:sz w:val="24"/>
          <w:szCs w:val="24"/>
          <w:spacing w:val="3"/>
        </w:rPr>
        <w:t>基本国策，更加自觉地推动绿色发展、循环发展、低碳发</w:t>
      </w:r>
    </w:p>
    <w:p>
      <w:pPr>
        <w:sectPr>
          <w:headerReference w:type="default" r:id="rId133"/>
          <w:pgSz w:w="8200" w:h="11830"/>
          <w:pgMar w:top="1469" w:right="970" w:bottom="400" w:left="1030" w:header="1138" w:footer="0" w:gutter="0"/>
        </w:sectPr>
        <w:rPr/>
      </w:pP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before="61" w:line="219" w:lineRule="auto"/>
        <w:rPr>
          <w:rFonts w:ascii="SimSun" w:hAnsi="SimSun" w:eastAsia="SimSun" w:cs="SimSun"/>
          <w:sz w:val="19"/>
          <w:szCs w:val="19"/>
        </w:rPr>
      </w:pPr>
      <w:r>
        <w:rPr>
          <w:rFonts w:ascii="SimSun" w:hAnsi="SimSun" w:eastAsia="SimSun" w:cs="SimSun"/>
          <w:sz w:val="15"/>
          <w:szCs w:val="15"/>
          <w:spacing w:val="2"/>
          <w:position w:val="-1"/>
        </w:rPr>
        <w:t>372</w:t>
      </w:r>
      <w:r>
        <w:rPr>
          <w:rFonts w:ascii="SimSun" w:hAnsi="SimSun" w:eastAsia="SimSun" w:cs="SimSun"/>
          <w:sz w:val="15"/>
          <w:szCs w:val="15"/>
          <w:spacing w:val="1"/>
          <w:position w:val="-1"/>
        </w:rPr>
        <w:t xml:space="preserve">            </w:t>
      </w:r>
      <w:r>
        <w:rPr>
          <w:rFonts w:ascii="SimSun" w:hAnsi="SimSun" w:eastAsia="SimSun" w:cs="SimSun"/>
          <w:sz w:val="19"/>
          <w:szCs w:val="19"/>
          <w:spacing w:val="2"/>
        </w:rPr>
        <w:t>习近平新时代中国特色社会主义思想专题摘编</w:t>
      </w:r>
    </w:p>
    <w:p>
      <w:pPr>
        <w:spacing w:line="286" w:lineRule="auto"/>
        <w:rPr>
          <w:rFonts w:ascii="Arial"/>
          <w:sz w:val="21"/>
        </w:rPr>
      </w:pPr>
      <w:r/>
    </w:p>
    <w:p>
      <w:pPr>
        <w:ind w:right="211"/>
        <w:spacing w:before="81" w:line="254" w:lineRule="auto"/>
        <w:jc w:val="both"/>
        <w:rPr>
          <w:rFonts w:ascii="SimSun" w:hAnsi="SimSun" w:eastAsia="SimSun" w:cs="SimSun"/>
          <w:sz w:val="25"/>
          <w:szCs w:val="25"/>
        </w:rPr>
      </w:pPr>
      <w:r>
        <w:rPr>
          <w:rFonts w:ascii="SimSun" w:hAnsi="SimSun" w:eastAsia="SimSun" w:cs="SimSun"/>
          <w:sz w:val="25"/>
          <w:szCs w:val="25"/>
          <w:spacing w:val="1"/>
        </w:rPr>
        <w:t>展，把生态文明建设融入经济建设、政治建设、文化建</w:t>
      </w:r>
      <w:r>
        <w:rPr>
          <w:rFonts w:ascii="SimSun" w:hAnsi="SimSun" w:eastAsia="SimSun" w:cs="SimSun"/>
          <w:sz w:val="25"/>
          <w:szCs w:val="25"/>
          <w:spacing w:val="5"/>
        </w:rPr>
        <w:t xml:space="preserve"> </w:t>
      </w:r>
      <w:r>
        <w:rPr>
          <w:rFonts w:ascii="SimSun" w:hAnsi="SimSun" w:eastAsia="SimSun" w:cs="SimSun"/>
          <w:sz w:val="25"/>
          <w:szCs w:val="25"/>
          <w:spacing w:val="-8"/>
        </w:rPr>
        <w:t>设、社会建设各方面和全过程，形成节约资源、保护环境</w:t>
      </w:r>
      <w:r>
        <w:rPr>
          <w:rFonts w:ascii="SimSun" w:hAnsi="SimSun" w:eastAsia="SimSun" w:cs="SimSun"/>
          <w:sz w:val="25"/>
          <w:szCs w:val="25"/>
        </w:rPr>
        <w:t xml:space="preserve"> </w:t>
      </w:r>
      <w:r>
        <w:rPr>
          <w:rFonts w:ascii="SimSun" w:hAnsi="SimSun" w:eastAsia="SimSun" w:cs="SimSun"/>
          <w:sz w:val="25"/>
          <w:szCs w:val="25"/>
          <w:spacing w:val="-9"/>
        </w:rPr>
        <w:t>的空间格局、产业结构、生产方式、生活方式，为子孙后</w:t>
      </w:r>
      <w:r>
        <w:rPr>
          <w:rFonts w:ascii="SimSun" w:hAnsi="SimSun" w:eastAsia="SimSun" w:cs="SimSun"/>
          <w:sz w:val="25"/>
          <w:szCs w:val="25"/>
          <w:spacing w:val="11"/>
        </w:rPr>
        <w:t xml:space="preserve"> </w:t>
      </w:r>
      <w:r>
        <w:rPr>
          <w:rFonts w:ascii="SimSun" w:hAnsi="SimSun" w:eastAsia="SimSun" w:cs="SimSun"/>
          <w:sz w:val="25"/>
          <w:szCs w:val="25"/>
          <w:spacing w:val="-10"/>
        </w:rPr>
        <w:t>代留下天蓝、地绿、水清的生产生活环境。</w:t>
      </w:r>
    </w:p>
    <w:p>
      <w:pPr>
        <w:ind w:left="1239" w:right="168" w:hanging="94"/>
        <w:spacing w:before="156" w:line="286" w:lineRule="auto"/>
        <w:jc w:val="both"/>
        <w:rPr>
          <w:rFonts w:ascii="KaiTi" w:hAnsi="KaiTi" w:eastAsia="KaiTi" w:cs="KaiTi"/>
          <w:sz w:val="19"/>
          <w:szCs w:val="19"/>
        </w:rPr>
      </w:pPr>
      <w:r>
        <w:rPr>
          <w:rFonts w:ascii="KaiTi" w:hAnsi="KaiTi" w:eastAsia="KaiTi" w:cs="KaiTi"/>
          <w:sz w:val="19"/>
          <w:szCs w:val="19"/>
          <w:spacing w:val="3"/>
        </w:rPr>
        <w:t>《致生态文明贵阳国际论坛二〇一三年年会的贺信》</w:t>
      </w:r>
      <w:r>
        <w:rPr>
          <w:rFonts w:ascii="KaiTi" w:hAnsi="KaiTi" w:eastAsia="KaiTi" w:cs="KaiTi"/>
          <w:sz w:val="19"/>
          <w:szCs w:val="19"/>
          <w:spacing w:val="2"/>
        </w:rPr>
        <w:t>(2013</w:t>
      </w:r>
      <w:r>
        <w:rPr>
          <w:rFonts w:ascii="KaiTi" w:hAnsi="KaiTi" w:eastAsia="KaiTi" w:cs="KaiTi"/>
          <w:sz w:val="19"/>
          <w:szCs w:val="19"/>
        </w:rPr>
        <w:t xml:space="preserve"> </w:t>
      </w:r>
      <w:r>
        <w:rPr>
          <w:rFonts w:ascii="KaiTi" w:hAnsi="KaiTi" w:eastAsia="KaiTi" w:cs="KaiTi"/>
          <w:sz w:val="19"/>
          <w:szCs w:val="19"/>
          <w:spacing w:val="15"/>
        </w:rPr>
        <w:t>年7月18日),《习近平书信选集》第一卷，中央文</w:t>
      </w:r>
      <w:r>
        <w:rPr>
          <w:rFonts w:ascii="KaiTi" w:hAnsi="KaiTi" w:eastAsia="KaiTi" w:cs="KaiTi"/>
          <w:sz w:val="19"/>
          <w:szCs w:val="19"/>
          <w:spacing w:val="14"/>
        </w:rPr>
        <w:t>献出</w:t>
      </w:r>
      <w:r>
        <w:rPr>
          <w:rFonts w:ascii="KaiTi" w:hAnsi="KaiTi" w:eastAsia="KaiTi" w:cs="KaiTi"/>
          <w:sz w:val="19"/>
          <w:szCs w:val="19"/>
        </w:rPr>
        <w:t xml:space="preserve"> </w:t>
      </w:r>
      <w:r>
        <w:rPr>
          <w:rFonts w:ascii="KaiTi" w:hAnsi="KaiTi" w:eastAsia="KaiTi" w:cs="KaiTi"/>
          <w:sz w:val="19"/>
          <w:szCs w:val="19"/>
          <w:spacing w:val="16"/>
        </w:rPr>
        <w:t>版社2022年版，第5-6页</w:t>
      </w:r>
    </w:p>
    <w:p>
      <w:pPr>
        <w:spacing w:line="405" w:lineRule="auto"/>
        <w:rPr>
          <w:rFonts w:ascii="Arial"/>
          <w:sz w:val="21"/>
        </w:rPr>
      </w:pPr>
      <w:r/>
    </w:p>
    <w:p>
      <w:pPr>
        <w:ind w:right="76" w:firstLine="509"/>
        <w:spacing w:before="81" w:line="268" w:lineRule="auto"/>
        <w:jc w:val="both"/>
        <w:rPr>
          <w:rFonts w:ascii="SimSun" w:hAnsi="SimSun" w:eastAsia="SimSun" w:cs="SimSun"/>
          <w:sz w:val="25"/>
          <w:szCs w:val="25"/>
        </w:rPr>
      </w:pPr>
      <w:r>
        <w:rPr>
          <w:rFonts w:ascii="SimSun" w:hAnsi="SimSun" w:eastAsia="SimSun" w:cs="SimSun"/>
          <w:sz w:val="25"/>
          <w:szCs w:val="25"/>
          <w:spacing w:val="-4"/>
        </w:rPr>
        <w:t>改革开放以来，我国经济社会发展取得历史性成就，</w:t>
      </w:r>
      <w:r>
        <w:rPr>
          <w:rFonts w:ascii="SimSun" w:hAnsi="SimSun" w:eastAsia="SimSun" w:cs="SimSun"/>
          <w:sz w:val="25"/>
          <w:szCs w:val="25"/>
          <w:spacing w:val="16"/>
        </w:rPr>
        <w:t xml:space="preserve"> </w:t>
      </w:r>
      <w:r>
        <w:rPr>
          <w:rFonts w:ascii="SimSun" w:hAnsi="SimSun" w:eastAsia="SimSun" w:cs="SimSun"/>
          <w:sz w:val="25"/>
          <w:szCs w:val="25"/>
          <w:spacing w:val="-7"/>
        </w:rPr>
        <w:t>这是值得我们自豪和骄傲的。同时，我们在快速发展中</w:t>
      </w:r>
      <w:r>
        <w:rPr>
          <w:rFonts w:ascii="SimSun" w:hAnsi="SimSun" w:eastAsia="SimSun" w:cs="SimSun"/>
          <w:sz w:val="25"/>
          <w:szCs w:val="25"/>
          <w:spacing w:val="-8"/>
        </w:rPr>
        <w:t>也</w:t>
      </w:r>
      <w:r>
        <w:rPr>
          <w:rFonts w:ascii="SimSun" w:hAnsi="SimSun" w:eastAsia="SimSun" w:cs="SimSun"/>
          <w:sz w:val="25"/>
          <w:szCs w:val="25"/>
        </w:rPr>
        <w:t xml:space="preserve">  </w:t>
      </w:r>
      <w:r>
        <w:rPr>
          <w:rFonts w:ascii="SimSun" w:hAnsi="SimSun" w:eastAsia="SimSun" w:cs="SimSun"/>
          <w:sz w:val="25"/>
          <w:szCs w:val="25"/>
          <w:spacing w:val="-7"/>
        </w:rPr>
        <w:t>积累了大量生态环境问题，成为明显的短板，</w:t>
      </w:r>
      <w:r>
        <w:rPr>
          <w:rFonts w:ascii="SimSun" w:hAnsi="SimSun" w:eastAsia="SimSun" w:cs="SimSun"/>
          <w:sz w:val="25"/>
          <w:szCs w:val="25"/>
          <w:spacing w:val="-8"/>
        </w:rPr>
        <w:t>成为人民群</w:t>
      </w:r>
      <w:r>
        <w:rPr>
          <w:rFonts w:ascii="SimSun" w:hAnsi="SimSun" w:eastAsia="SimSun" w:cs="SimSun"/>
          <w:sz w:val="25"/>
          <w:szCs w:val="25"/>
        </w:rPr>
        <w:t xml:space="preserve">  </w:t>
      </w:r>
      <w:r>
        <w:rPr>
          <w:rFonts w:ascii="SimSun" w:hAnsi="SimSun" w:eastAsia="SimSun" w:cs="SimSun"/>
          <w:sz w:val="25"/>
          <w:szCs w:val="25"/>
          <w:spacing w:val="-13"/>
        </w:rPr>
        <w:t>众反映强烈的突出问题。这样的状况，必须下大气力扭转。</w:t>
      </w:r>
      <w:r>
        <w:rPr>
          <w:rFonts w:ascii="SimSun" w:hAnsi="SimSun" w:eastAsia="SimSun" w:cs="SimSun"/>
          <w:sz w:val="25"/>
          <w:szCs w:val="25"/>
          <w:spacing w:val="2"/>
        </w:rPr>
        <w:t xml:space="preserve"> </w:t>
      </w:r>
      <w:r>
        <w:rPr>
          <w:rFonts w:ascii="SimSun" w:hAnsi="SimSun" w:eastAsia="SimSun" w:cs="SimSun"/>
          <w:sz w:val="25"/>
          <w:szCs w:val="25"/>
          <w:spacing w:val="-7"/>
        </w:rPr>
        <w:t>如果经济发展了，但生态破坏了、环境恶化了，</w:t>
      </w:r>
      <w:r>
        <w:rPr>
          <w:rFonts w:ascii="SimSun" w:hAnsi="SimSun" w:eastAsia="SimSun" w:cs="SimSun"/>
          <w:sz w:val="25"/>
          <w:szCs w:val="25"/>
          <w:spacing w:val="-8"/>
        </w:rPr>
        <w:t>大家整天</w:t>
      </w:r>
      <w:r>
        <w:rPr>
          <w:rFonts w:ascii="SimSun" w:hAnsi="SimSun" w:eastAsia="SimSun" w:cs="SimSun"/>
          <w:sz w:val="25"/>
          <w:szCs w:val="25"/>
        </w:rPr>
        <w:t xml:space="preserve">  </w:t>
      </w:r>
      <w:r>
        <w:rPr>
          <w:rFonts w:ascii="SimSun" w:hAnsi="SimSun" w:eastAsia="SimSun" w:cs="SimSun"/>
          <w:sz w:val="25"/>
          <w:szCs w:val="25"/>
          <w:spacing w:val="-7"/>
        </w:rPr>
        <w:t>生活在雾霾中，吃不到安全的食品，喝不到洁净</w:t>
      </w:r>
      <w:r>
        <w:rPr>
          <w:rFonts w:ascii="SimSun" w:hAnsi="SimSun" w:eastAsia="SimSun" w:cs="SimSun"/>
          <w:sz w:val="25"/>
          <w:szCs w:val="25"/>
          <w:spacing w:val="-8"/>
        </w:rPr>
        <w:t>的水，呼</w:t>
      </w:r>
      <w:r>
        <w:rPr>
          <w:rFonts w:ascii="SimSun" w:hAnsi="SimSun" w:eastAsia="SimSun" w:cs="SimSun"/>
          <w:sz w:val="25"/>
          <w:szCs w:val="25"/>
        </w:rPr>
        <w:t xml:space="preserve">  </w:t>
      </w:r>
      <w:r>
        <w:rPr>
          <w:rFonts w:ascii="SimSun" w:hAnsi="SimSun" w:eastAsia="SimSun" w:cs="SimSun"/>
          <w:sz w:val="25"/>
          <w:szCs w:val="25"/>
          <w:spacing w:val="-4"/>
        </w:rPr>
        <w:t>吸不到新鲜的空气，居住不到宜居的环境，那</w:t>
      </w:r>
      <w:r>
        <w:rPr>
          <w:rFonts w:ascii="SimSun" w:hAnsi="SimSun" w:eastAsia="SimSun" w:cs="SimSun"/>
          <w:sz w:val="25"/>
          <w:szCs w:val="25"/>
          <w:spacing w:val="-5"/>
        </w:rPr>
        <w:t>样的小康、</w:t>
      </w:r>
      <w:r>
        <w:rPr>
          <w:rFonts w:ascii="SimSun" w:hAnsi="SimSun" w:eastAsia="SimSun" w:cs="SimSun"/>
          <w:sz w:val="25"/>
          <w:szCs w:val="25"/>
        </w:rPr>
        <w:t xml:space="preserve"> </w:t>
      </w:r>
      <w:r>
        <w:rPr>
          <w:rFonts w:ascii="SimSun" w:hAnsi="SimSun" w:eastAsia="SimSun" w:cs="SimSun"/>
          <w:sz w:val="25"/>
          <w:szCs w:val="25"/>
          <w:spacing w:val="-7"/>
        </w:rPr>
        <w:t>那样的现代化不是人民希望的。所以，我们必须把生</w:t>
      </w:r>
      <w:r>
        <w:rPr>
          <w:rFonts w:ascii="SimSun" w:hAnsi="SimSun" w:eastAsia="SimSun" w:cs="SimSun"/>
          <w:sz w:val="25"/>
          <w:szCs w:val="25"/>
          <w:spacing w:val="-8"/>
        </w:rPr>
        <w:t>态文</w:t>
      </w:r>
      <w:r>
        <w:rPr>
          <w:rFonts w:ascii="SimSun" w:hAnsi="SimSun" w:eastAsia="SimSun" w:cs="SimSun"/>
          <w:sz w:val="25"/>
          <w:szCs w:val="25"/>
        </w:rPr>
        <w:t xml:space="preserve">  </w:t>
      </w:r>
      <w:r>
        <w:rPr>
          <w:rFonts w:ascii="SimSun" w:hAnsi="SimSun" w:eastAsia="SimSun" w:cs="SimSun"/>
          <w:sz w:val="25"/>
          <w:szCs w:val="25"/>
          <w:spacing w:val="-8"/>
        </w:rPr>
        <w:t>明建设摆在全局工作的突出地位，既要金山银山，也要绿</w:t>
      </w:r>
      <w:r>
        <w:rPr>
          <w:rFonts w:ascii="SimSun" w:hAnsi="SimSun" w:eastAsia="SimSun" w:cs="SimSun"/>
          <w:sz w:val="25"/>
          <w:szCs w:val="25"/>
          <w:spacing w:val="9"/>
        </w:rPr>
        <w:t xml:space="preserve">  </w:t>
      </w:r>
      <w:r>
        <w:rPr>
          <w:rFonts w:ascii="SimSun" w:hAnsi="SimSun" w:eastAsia="SimSun" w:cs="SimSun"/>
          <w:sz w:val="25"/>
          <w:szCs w:val="25"/>
          <w:spacing w:val="-16"/>
        </w:rPr>
        <w:t>水青山，努力实现经济社会发展和生态环境保护协同共进。</w:t>
      </w:r>
    </w:p>
    <w:p>
      <w:pPr>
        <w:ind w:left="1239" w:right="176" w:hanging="94"/>
        <w:spacing w:before="240" w:line="279" w:lineRule="auto"/>
        <w:jc w:val="both"/>
        <w:rPr>
          <w:rFonts w:ascii="KaiTi" w:hAnsi="KaiTi" w:eastAsia="KaiTi" w:cs="KaiTi"/>
          <w:sz w:val="19"/>
          <w:szCs w:val="19"/>
        </w:rPr>
      </w:pPr>
      <w:r>
        <w:rPr>
          <w:rFonts w:ascii="KaiTi" w:hAnsi="KaiTi" w:eastAsia="KaiTi" w:cs="KaiTi"/>
          <w:sz w:val="19"/>
          <w:szCs w:val="19"/>
          <w:spacing w:val="7"/>
        </w:rPr>
        <w:t>《推动形成绿色发展方式和生活方式是发展观的一场深刻</w:t>
      </w:r>
      <w:r>
        <w:rPr>
          <w:rFonts w:ascii="KaiTi" w:hAnsi="KaiTi" w:eastAsia="KaiTi" w:cs="KaiTi"/>
          <w:sz w:val="19"/>
          <w:szCs w:val="19"/>
          <w:spacing w:val="14"/>
        </w:rPr>
        <w:t xml:space="preserve"> </w:t>
      </w:r>
      <w:r>
        <w:rPr>
          <w:rFonts w:ascii="KaiTi" w:hAnsi="KaiTi" w:eastAsia="KaiTi" w:cs="KaiTi"/>
          <w:sz w:val="19"/>
          <w:szCs w:val="19"/>
          <w:spacing w:val="16"/>
        </w:rPr>
        <w:t>革命》(2017年5月26日),习近平《论坚持人与自然和</w:t>
      </w:r>
      <w:r>
        <w:rPr>
          <w:rFonts w:ascii="KaiTi" w:hAnsi="KaiTi" w:eastAsia="KaiTi" w:cs="KaiTi"/>
          <w:sz w:val="19"/>
          <w:szCs w:val="19"/>
          <w:spacing w:val="7"/>
        </w:rPr>
        <w:t xml:space="preserve"> </w:t>
      </w:r>
      <w:r>
        <w:rPr>
          <w:rFonts w:ascii="KaiTi" w:hAnsi="KaiTi" w:eastAsia="KaiTi" w:cs="KaiTi"/>
          <w:sz w:val="19"/>
          <w:szCs w:val="19"/>
          <w:spacing w:val="10"/>
        </w:rPr>
        <w:t>谐共生》,中央文献出版社2022年版，第168页</w:t>
      </w:r>
    </w:p>
    <w:p>
      <w:pPr>
        <w:spacing w:line="430" w:lineRule="auto"/>
        <w:rPr>
          <w:rFonts w:ascii="Arial"/>
          <w:sz w:val="21"/>
        </w:rPr>
      </w:pPr>
      <w:r/>
    </w:p>
    <w:p>
      <w:pPr>
        <w:ind w:firstLine="560"/>
        <w:spacing w:before="82" w:line="255" w:lineRule="auto"/>
        <w:jc w:val="both"/>
        <w:rPr>
          <w:rFonts w:ascii="SimSun" w:hAnsi="SimSun" w:eastAsia="SimSun" w:cs="SimSun"/>
          <w:sz w:val="25"/>
          <w:szCs w:val="25"/>
        </w:rPr>
      </w:pPr>
      <w:r>
        <w:rPr>
          <w:rFonts w:ascii="SimSun" w:hAnsi="SimSun" w:eastAsia="SimSun" w:cs="SimSun"/>
          <w:sz w:val="25"/>
          <w:szCs w:val="25"/>
          <w:spacing w:val="-2"/>
        </w:rPr>
        <w:t>生态文明建设是关系中华民族永续发展的根本大</w:t>
      </w:r>
      <w:r>
        <w:rPr>
          <w:rFonts w:ascii="SimSun" w:hAnsi="SimSun" w:eastAsia="SimSun" w:cs="SimSun"/>
          <w:sz w:val="25"/>
          <w:szCs w:val="25"/>
          <w:spacing w:val="-3"/>
        </w:rPr>
        <w:t>计。</w:t>
      </w:r>
      <w:r>
        <w:rPr>
          <w:rFonts w:ascii="SimSun" w:hAnsi="SimSun" w:eastAsia="SimSun" w:cs="SimSun"/>
          <w:sz w:val="25"/>
          <w:szCs w:val="25"/>
        </w:rPr>
        <w:t xml:space="preserve"> </w:t>
      </w:r>
      <w:r>
        <w:rPr>
          <w:rFonts w:ascii="SimSun" w:hAnsi="SimSun" w:eastAsia="SimSun" w:cs="SimSun"/>
          <w:sz w:val="25"/>
          <w:szCs w:val="25"/>
          <w:spacing w:val="-7"/>
        </w:rPr>
        <w:t>中华民族向来尊重自然、热爱自然，绵延五千</w:t>
      </w:r>
      <w:r>
        <w:rPr>
          <w:rFonts w:ascii="SimSun" w:hAnsi="SimSun" w:eastAsia="SimSun" w:cs="SimSun"/>
          <w:sz w:val="25"/>
          <w:szCs w:val="25"/>
          <w:spacing w:val="-8"/>
        </w:rPr>
        <w:t>多年的中华</w:t>
      </w:r>
      <w:r>
        <w:rPr>
          <w:rFonts w:ascii="SimSun" w:hAnsi="SimSun" w:eastAsia="SimSun" w:cs="SimSun"/>
          <w:sz w:val="25"/>
          <w:szCs w:val="25"/>
        </w:rPr>
        <w:t xml:space="preserve">  </w:t>
      </w:r>
      <w:r>
        <w:rPr>
          <w:rFonts w:ascii="SimSun" w:hAnsi="SimSun" w:eastAsia="SimSun" w:cs="SimSun"/>
          <w:sz w:val="25"/>
          <w:szCs w:val="25"/>
          <w:spacing w:val="-10"/>
        </w:rPr>
        <w:t>文明孕育着丰富的生态文化。</w:t>
      </w:r>
    </w:p>
    <w:p>
      <w:pPr>
        <w:sectPr>
          <w:headerReference w:type="default" r:id="rId2"/>
          <w:pgSz w:w="8490" w:h="12030"/>
          <w:pgMar w:top="400" w:right="1078" w:bottom="400" w:left="1149" w:header="0" w:footer="0" w:gutter="0"/>
        </w:sectPr>
        <w:rPr/>
      </w:pPr>
    </w:p>
    <w:p>
      <w:pPr>
        <w:spacing w:line="344" w:lineRule="auto"/>
        <w:rPr>
          <w:rFonts w:ascii="Arial"/>
          <w:sz w:val="21"/>
        </w:rPr>
      </w:pPr>
      <w:r/>
    </w:p>
    <w:p>
      <w:pPr>
        <w:spacing w:line="345" w:lineRule="auto"/>
        <w:rPr>
          <w:rFonts w:ascii="Arial"/>
          <w:sz w:val="21"/>
        </w:rPr>
      </w:pPr>
      <w:r/>
    </w:p>
    <w:p>
      <w:pPr>
        <w:ind w:right="286"/>
        <w:spacing w:before="65" w:line="219" w:lineRule="auto"/>
        <w:jc w:val="right"/>
        <w:rPr>
          <w:rFonts w:ascii="SimSun" w:hAnsi="SimSun" w:eastAsia="SimSun" w:cs="SimSun"/>
          <w:sz w:val="16"/>
          <w:szCs w:val="16"/>
        </w:rPr>
      </w:pPr>
      <w:r>
        <w:rPr>
          <w:rFonts w:ascii="SimSun" w:hAnsi="SimSun" w:eastAsia="SimSun" w:cs="SimSun"/>
          <w:sz w:val="20"/>
          <w:szCs w:val="20"/>
          <w:spacing w:val="-11"/>
        </w:rPr>
        <w:t>十二、坚持人与自然和谐共生</w:t>
      </w:r>
      <w:r>
        <w:rPr>
          <w:rFonts w:ascii="SimSun" w:hAnsi="SimSun" w:eastAsia="SimSun" w:cs="SimSun"/>
          <w:sz w:val="20"/>
          <w:szCs w:val="20"/>
        </w:rPr>
        <w:t xml:space="preserve">              </w:t>
      </w:r>
      <w:r>
        <w:rPr>
          <w:rFonts w:ascii="SimSun" w:hAnsi="SimSun" w:eastAsia="SimSun" w:cs="SimSun"/>
          <w:sz w:val="16"/>
          <w:szCs w:val="16"/>
          <w:spacing w:val="-11"/>
          <w:position w:val="-1"/>
        </w:rPr>
        <w:t>373</w:t>
      </w:r>
    </w:p>
    <w:p>
      <w:pPr>
        <w:ind w:left="1280" w:right="109" w:hanging="100"/>
        <w:spacing w:before="299" w:line="275" w:lineRule="auto"/>
        <w:jc w:val="both"/>
        <w:rPr>
          <w:rFonts w:ascii="KaiTi" w:hAnsi="KaiTi" w:eastAsia="KaiTi" w:cs="KaiTi"/>
          <w:sz w:val="20"/>
          <w:szCs w:val="20"/>
        </w:rPr>
      </w:pPr>
      <w:r>
        <w:rPr>
          <w:rFonts w:ascii="KaiTi" w:hAnsi="KaiTi" w:eastAsia="KaiTi" w:cs="KaiTi"/>
          <w:sz w:val="20"/>
          <w:szCs w:val="20"/>
          <w:spacing w:val="6"/>
        </w:rPr>
        <w:t>《推动我国生态文明建设迈上新台阶》</w:t>
      </w:r>
      <w:r>
        <w:rPr>
          <w:rFonts w:ascii="KaiTi" w:hAnsi="KaiTi" w:eastAsia="KaiTi" w:cs="KaiTi"/>
          <w:sz w:val="20"/>
          <w:szCs w:val="20"/>
          <w:spacing w:val="18"/>
        </w:rPr>
        <w:t xml:space="preserve">  </w:t>
      </w:r>
      <w:r>
        <w:rPr>
          <w:rFonts w:ascii="KaiTi" w:hAnsi="KaiTi" w:eastAsia="KaiTi" w:cs="KaiTi"/>
          <w:sz w:val="20"/>
          <w:szCs w:val="20"/>
          <w:spacing w:val="6"/>
        </w:rPr>
        <w:t>(2018年5月18</w:t>
      </w:r>
      <w:r>
        <w:rPr>
          <w:rFonts w:ascii="KaiTi" w:hAnsi="KaiTi" w:eastAsia="KaiTi" w:cs="KaiTi"/>
          <w:sz w:val="20"/>
          <w:szCs w:val="20"/>
          <w:spacing w:val="1"/>
        </w:rPr>
        <w:t xml:space="preserve"> </w:t>
      </w:r>
      <w:r>
        <w:rPr>
          <w:rFonts w:ascii="KaiTi" w:hAnsi="KaiTi" w:eastAsia="KaiTi" w:cs="KaiTi"/>
          <w:sz w:val="20"/>
          <w:szCs w:val="20"/>
          <w:spacing w:val="-2"/>
        </w:rPr>
        <w:t>日),习近平《论坚持人与自然和谐共生》,中央文献出版</w:t>
      </w:r>
      <w:r>
        <w:rPr>
          <w:rFonts w:ascii="KaiTi" w:hAnsi="KaiTi" w:eastAsia="KaiTi" w:cs="KaiTi"/>
          <w:sz w:val="20"/>
          <w:szCs w:val="20"/>
          <w:spacing w:val="1"/>
        </w:rPr>
        <w:t xml:space="preserve"> </w:t>
      </w:r>
      <w:r>
        <w:rPr>
          <w:rFonts w:ascii="KaiTi" w:hAnsi="KaiTi" w:eastAsia="KaiTi" w:cs="KaiTi"/>
          <w:sz w:val="20"/>
          <w:szCs w:val="20"/>
          <w:spacing w:val="8"/>
        </w:rPr>
        <w:t>社2022年版，第1页</w:t>
      </w:r>
    </w:p>
    <w:p>
      <w:pPr>
        <w:spacing w:line="469" w:lineRule="auto"/>
        <w:rPr>
          <w:rFonts w:ascii="Arial"/>
          <w:sz w:val="21"/>
        </w:rPr>
      </w:pPr>
      <w:r/>
    </w:p>
    <w:p>
      <w:pPr>
        <w:ind w:right="50" w:firstLine="580"/>
        <w:spacing w:before="78" w:line="269" w:lineRule="auto"/>
        <w:jc w:val="both"/>
        <w:rPr>
          <w:rFonts w:ascii="SimSun" w:hAnsi="SimSun" w:eastAsia="SimSun" w:cs="SimSun"/>
          <w:sz w:val="24"/>
          <w:szCs w:val="24"/>
        </w:rPr>
      </w:pPr>
      <w:r>
        <w:rPr>
          <w:rFonts w:ascii="SimSun" w:hAnsi="SimSun" w:eastAsia="SimSun" w:cs="SimSun"/>
          <w:sz w:val="24"/>
          <w:szCs w:val="24"/>
          <w:spacing w:val="3"/>
        </w:rPr>
        <w:t>党的十八大以来，我们把生态文明建设作为统筹推进</w:t>
      </w:r>
      <w:r>
        <w:rPr>
          <w:rFonts w:ascii="SimSun" w:hAnsi="SimSun" w:eastAsia="SimSun" w:cs="SimSun"/>
          <w:sz w:val="24"/>
          <w:szCs w:val="24"/>
          <w:spacing w:val="9"/>
        </w:rPr>
        <w:t xml:space="preserve"> </w:t>
      </w:r>
      <w:r>
        <w:rPr>
          <w:rFonts w:ascii="SimSun" w:hAnsi="SimSun" w:eastAsia="SimSun" w:cs="SimSun"/>
          <w:sz w:val="24"/>
          <w:szCs w:val="24"/>
          <w:spacing w:val="3"/>
        </w:rPr>
        <w:t>“五位一体”总体布局和协调推进“四个全面”战略布局</w:t>
      </w:r>
      <w:r>
        <w:rPr>
          <w:rFonts w:ascii="SimSun" w:hAnsi="SimSun" w:eastAsia="SimSun" w:cs="SimSun"/>
          <w:sz w:val="24"/>
          <w:szCs w:val="24"/>
          <w:spacing w:val="7"/>
        </w:rPr>
        <w:t xml:space="preserve">  </w:t>
      </w:r>
      <w:r>
        <w:rPr>
          <w:rFonts w:ascii="SimSun" w:hAnsi="SimSun" w:eastAsia="SimSun" w:cs="SimSun"/>
          <w:sz w:val="24"/>
          <w:szCs w:val="24"/>
          <w:spacing w:val="9"/>
        </w:rPr>
        <w:t>的重要内容，开展一系列根本性、开创性、长远性工作，</w:t>
      </w:r>
      <w:r>
        <w:rPr>
          <w:rFonts w:ascii="SimSun" w:hAnsi="SimSun" w:eastAsia="SimSun" w:cs="SimSun"/>
          <w:sz w:val="24"/>
          <w:szCs w:val="24"/>
          <w:spacing w:val="13"/>
        </w:rPr>
        <w:t xml:space="preserve"> </w:t>
      </w:r>
      <w:r>
        <w:rPr>
          <w:rFonts w:ascii="SimSun" w:hAnsi="SimSun" w:eastAsia="SimSun" w:cs="SimSun"/>
          <w:sz w:val="24"/>
          <w:szCs w:val="24"/>
          <w:spacing w:val="5"/>
        </w:rPr>
        <w:t>提出一系列新理念新思想新战略，生态文明理念日益深入</w:t>
      </w:r>
      <w:r>
        <w:rPr>
          <w:rFonts w:ascii="SimSun" w:hAnsi="SimSun" w:eastAsia="SimSun" w:cs="SimSun"/>
          <w:sz w:val="24"/>
          <w:szCs w:val="24"/>
          <w:spacing w:val="2"/>
        </w:rPr>
        <w:t xml:space="preserve">  </w:t>
      </w:r>
      <w:r>
        <w:rPr>
          <w:rFonts w:ascii="SimSun" w:hAnsi="SimSun" w:eastAsia="SimSun" w:cs="SimSun"/>
          <w:sz w:val="24"/>
          <w:szCs w:val="24"/>
          <w:spacing w:val="4"/>
        </w:rPr>
        <w:t>人心，污染治理力度之大、制度出台频度之密、监管执法</w:t>
      </w:r>
      <w:r>
        <w:rPr>
          <w:rFonts w:ascii="SimSun" w:hAnsi="SimSun" w:eastAsia="SimSun" w:cs="SimSun"/>
          <w:sz w:val="24"/>
          <w:szCs w:val="24"/>
          <w:spacing w:val="3"/>
        </w:rPr>
        <w:t xml:space="preserve">  </w:t>
      </w:r>
      <w:r>
        <w:rPr>
          <w:rFonts w:ascii="SimSun" w:hAnsi="SimSun" w:eastAsia="SimSun" w:cs="SimSun"/>
          <w:sz w:val="24"/>
          <w:szCs w:val="24"/>
          <w:spacing w:val="5"/>
        </w:rPr>
        <w:t>尺度之严、环境质量改善速度之快前所未有，推动生态环</w:t>
      </w:r>
      <w:r>
        <w:rPr>
          <w:rFonts w:ascii="SimSun" w:hAnsi="SimSun" w:eastAsia="SimSun" w:cs="SimSun"/>
          <w:sz w:val="24"/>
          <w:szCs w:val="24"/>
          <w:spacing w:val="3"/>
        </w:rPr>
        <w:t xml:space="preserve">  </w:t>
      </w:r>
      <w:r>
        <w:rPr>
          <w:rFonts w:ascii="SimSun" w:hAnsi="SimSun" w:eastAsia="SimSun" w:cs="SimSun"/>
          <w:sz w:val="24"/>
          <w:szCs w:val="24"/>
          <w:spacing w:val="3"/>
        </w:rPr>
        <w:t>境保护发生历史性、转折性、全局性变化。</w:t>
      </w:r>
    </w:p>
    <w:p>
      <w:pPr>
        <w:ind w:left="1280" w:right="109" w:hanging="100"/>
        <w:spacing w:before="128" w:line="275" w:lineRule="auto"/>
        <w:jc w:val="both"/>
        <w:rPr>
          <w:rFonts w:ascii="KaiTi" w:hAnsi="KaiTi" w:eastAsia="KaiTi" w:cs="KaiTi"/>
          <w:sz w:val="20"/>
          <w:szCs w:val="20"/>
        </w:rPr>
      </w:pPr>
      <w:r>
        <w:rPr>
          <w:rFonts w:ascii="KaiTi" w:hAnsi="KaiTi" w:eastAsia="KaiTi" w:cs="KaiTi"/>
          <w:sz w:val="20"/>
          <w:szCs w:val="20"/>
          <w:spacing w:val="6"/>
        </w:rPr>
        <w:t>《推动我国生态文明建设迈上新台阶》</w:t>
      </w:r>
      <w:r>
        <w:rPr>
          <w:rFonts w:ascii="KaiTi" w:hAnsi="KaiTi" w:eastAsia="KaiTi" w:cs="KaiTi"/>
          <w:sz w:val="20"/>
          <w:szCs w:val="20"/>
          <w:spacing w:val="18"/>
        </w:rPr>
        <w:t xml:space="preserve">  </w:t>
      </w:r>
      <w:r>
        <w:rPr>
          <w:rFonts w:ascii="KaiTi" w:hAnsi="KaiTi" w:eastAsia="KaiTi" w:cs="KaiTi"/>
          <w:sz w:val="20"/>
          <w:szCs w:val="20"/>
          <w:spacing w:val="6"/>
        </w:rPr>
        <w:t>(2018年5月18</w:t>
      </w:r>
      <w:r>
        <w:rPr>
          <w:rFonts w:ascii="KaiTi" w:hAnsi="KaiTi" w:eastAsia="KaiTi" w:cs="KaiTi"/>
          <w:sz w:val="20"/>
          <w:szCs w:val="20"/>
          <w:spacing w:val="1"/>
        </w:rPr>
        <w:t xml:space="preserve"> </w:t>
      </w:r>
      <w:r>
        <w:rPr>
          <w:rFonts w:ascii="KaiTi" w:hAnsi="KaiTi" w:eastAsia="KaiTi" w:cs="KaiTi"/>
          <w:sz w:val="20"/>
          <w:szCs w:val="20"/>
          <w:spacing w:val="-2"/>
        </w:rPr>
        <w:t>日),习近平《论坚持人与自然和谐共生》,中央文献出版</w:t>
      </w:r>
      <w:r>
        <w:rPr>
          <w:rFonts w:ascii="KaiTi" w:hAnsi="KaiTi" w:eastAsia="KaiTi" w:cs="KaiTi"/>
          <w:sz w:val="20"/>
          <w:szCs w:val="20"/>
          <w:spacing w:val="1"/>
        </w:rPr>
        <w:t xml:space="preserve"> </w:t>
      </w:r>
      <w:r>
        <w:rPr>
          <w:rFonts w:ascii="KaiTi" w:hAnsi="KaiTi" w:eastAsia="KaiTi" w:cs="KaiTi"/>
          <w:sz w:val="20"/>
          <w:szCs w:val="20"/>
          <w:spacing w:val="8"/>
        </w:rPr>
        <w:t>社2022年版，第4页</w:t>
      </w:r>
    </w:p>
    <w:p>
      <w:pPr>
        <w:spacing w:line="400" w:lineRule="auto"/>
        <w:rPr>
          <w:rFonts w:ascii="Arial"/>
          <w:sz w:val="21"/>
        </w:rPr>
      </w:pPr>
      <w:r/>
    </w:p>
    <w:p>
      <w:pPr>
        <w:ind w:left="119" w:right="107" w:firstLine="450"/>
        <w:spacing w:before="78" w:line="259" w:lineRule="auto"/>
        <w:rPr>
          <w:rFonts w:ascii="SimSun" w:hAnsi="SimSun" w:eastAsia="SimSun" w:cs="SimSun"/>
          <w:sz w:val="24"/>
          <w:szCs w:val="24"/>
        </w:rPr>
      </w:pPr>
      <w:r>
        <w:rPr>
          <w:rFonts w:ascii="SimSun" w:hAnsi="SimSun" w:eastAsia="SimSun" w:cs="SimSun"/>
          <w:sz w:val="24"/>
          <w:szCs w:val="24"/>
          <w:spacing w:val="4"/>
        </w:rPr>
        <w:t>生态环境是关系党的使命宗旨的重大政治问题，也是</w:t>
      </w:r>
      <w:r>
        <w:rPr>
          <w:rFonts w:ascii="SimSun" w:hAnsi="SimSun" w:eastAsia="SimSun" w:cs="SimSun"/>
          <w:sz w:val="24"/>
          <w:szCs w:val="24"/>
        </w:rPr>
        <w:t xml:space="preserve"> </w:t>
      </w:r>
      <w:r>
        <w:rPr>
          <w:rFonts w:ascii="SimSun" w:hAnsi="SimSun" w:eastAsia="SimSun" w:cs="SimSun"/>
          <w:sz w:val="24"/>
          <w:szCs w:val="24"/>
          <w:spacing w:val="-4"/>
        </w:rPr>
        <w:t>关系民生的重大社会问题。</w:t>
      </w:r>
    </w:p>
    <w:p>
      <w:pPr>
        <w:ind w:left="1280" w:right="109" w:hanging="100"/>
        <w:spacing w:before="101" w:line="275" w:lineRule="auto"/>
        <w:jc w:val="both"/>
        <w:rPr>
          <w:rFonts w:ascii="KaiTi" w:hAnsi="KaiTi" w:eastAsia="KaiTi" w:cs="KaiTi"/>
          <w:sz w:val="20"/>
          <w:szCs w:val="20"/>
        </w:rPr>
      </w:pPr>
      <w:r>
        <w:rPr>
          <w:rFonts w:ascii="KaiTi" w:hAnsi="KaiTi" w:eastAsia="KaiTi" w:cs="KaiTi"/>
          <w:sz w:val="20"/>
          <w:szCs w:val="20"/>
          <w:spacing w:val="7"/>
        </w:rPr>
        <w:t>《推动我国生态文明建设迈上新台阶》</w:t>
      </w:r>
      <w:r>
        <w:rPr>
          <w:rFonts w:ascii="KaiTi" w:hAnsi="KaiTi" w:eastAsia="KaiTi" w:cs="KaiTi"/>
          <w:sz w:val="20"/>
          <w:szCs w:val="20"/>
          <w:spacing w:val="5"/>
        </w:rPr>
        <w:t xml:space="preserve">  </w:t>
      </w:r>
      <w:r>
        <w:rPr>
          <w:rFonts w:ascii="KaiTi" w:hAnsi="KaiTi" w:eastAsia="KaiTi" w:cs="KaiTi"/>
          <w:sz w:val="20"/>
          <w:szCs w:val="20"/>
          <w:spacing w:val="7"/>
        </w:rPr>
        <w:t>(2018年5月18</w:t>
      </w:r>
      <w:r>
        <w:rPr>
          <w:rFonts w:ascii="KaiTi" w:hAnsi="KaiTi" w:eastAsia="KaiTi" w:cs="KaiTi"/>
          <w:sz w:val="20"/>
          <w:szCs w:val="20"/>
        </w:rPr>
        <w:t xml:space="preserve"> </w:t>
      </w:r>
      <w:r>
        <w:rPr>
          <w:rFonts w:ascii="KaiTi" w:hAnsi="KaiTi" w:eastAsia="KaiTi" w:cs="KaiTi"/>
          <w:sz w:val="20"/>
          <w:szCs w:val="20"/>
          <w:spacing w:val="-2"/>
        </w:rPr>
        <w:t>日),习近平《论坚持人与自然和谐共生》,中央文献出版</w:t>
      </w:r>
      <w:r>
        <w:rPr>
          <w:rFonts w:ascii="KaiTi" w:hAnsi="KaiTi" w:eastAsia="KaiTi" w:cs="KaiTi"/>
          <w:sz w:val="20"/>
          <w:szCs w:val="20"/>
          <w:spacing w:val="1"/>
        </w:rPr>
        <w:t xml:space="preserve"> </w:t>
      </w:r>
      <w:r>
        <w:rPr>
          <w:rFonts w:ascii="KaiTi" w:hAnsi="KaiTi" w:eastAsia="KaiTi" w:cs="KaiTi"/>
          <w:sz w:val="20"/>
          <w:szCs w:val="20"/>
          <w:spacing w:val="8"/>
        </w:rPr>
        <w:t>社2022年版，第8页</w:t>
      </w:r>
    </w:p>
    <w:p>
      <w:pPr>
        <w:spacing w:line="390" w:lineRule="auto"/>
        <w:rPr>
          <w:rFonts w:ascii="Arial"/>
          <w:sz w:val="21"/>
        </w:rPr>
      </w:pPr>
      <w:r/>
    </w:p>
    <w:p>
      <w:pPr>
        <w:ind w:left="119" w:firstLine="500"/>
        <w:spacing w:before="78" w:line="268" w:lineRule="auto"/>
        <w:jc w:val="both"/>
        <w:rPr>
          <w:rFonts w:ascii="SimSun" w:hAnsi="SimSun" w:eastAsia="SimSun" w:cs="SimSun"/>
          <w:sz w:val="24"/>
          <w:szCs w:val="24"/>
        </w:rPr>
      </w:pPr>
      <w:r>
        <w:rPr>
          <w:rFonts w:ascii="SimSun" w:hAnsi="SimSun" w:eastAsia="SimSun" w:cs="SimSun"/>
          <w:sz w:val="24"/>
          <w:szCs w:val="24"/>
          <w:spacing w:val="6"/>
        </w:rPr>
        <w:t>只有更好平衡人与自然的关系，维护生态系统平衡，</w:t>
      </w:r>
      <w:r>
        <w:rPr>
          <w:rFonts w:ascii="SimSun" w:hAnsi="SimSun" w:eastAsia="SimSun" w:cs="SimSun"/>
          <w:sz w:val="24"/>
          <w:szCs w:val="24"/>
          <w:spacing w:val="11"/>
        </w:rPr>
        <w:t xml:space="preserve"> </w:t>
      </w:r>
      <w:r>
        <w:rPr>
          <w:rFonts w:ascii="SimSun" w:hAnsi="SimSun" w:eastAsia="SimSun" w:cs="SimSun"/>
          <w:sz w:val="24"/>
          <w:szCs w:val="24"/>
          <w:spacing w:val="-6"/>
        </w:rPr>
        <w:t>才能守护人类健康。要深化对人与自然生命共同</w:t>
      </w:r>
      <w:r>
        <w:rPr>
          <w:rFonts w:ascii="SimSun" w:hAnsi="SimSun" w:eastAsia="SimSun" w:cs="SimSun"/>
          <w:sz w:val="24"/>
          <w:szCs w:val="24"/>
          <w:spacing w:val="-7"/>
        </w:rPr>
        <w:t>体的规律性</w:t>
      </w:r>
      <w:r>
        <w:rPr>
          <w:rFonts w:ascii="SimSun" w:hAnsi="SimSun" w:eastAsia="SimSun" w:cs="SimSun"/>
          <w:sz w:val="24"/>
          <w:szCs w:val="24"/>
        </w:rPr>
        <w:t xml:space="preserve"> </w:t>
      </w:r>
      <w:r>
        <w:rPr>
          <w:rFonts w:ascii="SimSun" w:hAnsi="SimSun" w:eastAsia="SimSun" w:cs="SimSun"/>
          <w:sz w:val="24"/>
          <w:szCs w:val="24"/>
          <w:spacing w:val="-12"/>
        </w:rPr>
        <w:t>认识，全面加快生态文明建设。生态文明这个旗帜必须高扬。</w:t>
      </w:r>
    </w:p>
    <w:p>
      <w:pPr>
        <w:ind w:left="1280" w:right="120" w:hanging="100"/>
        <w:spacing w:before="119" w:line="261" w:lineRule="auto"/>
        <w:rPr>
          <w:rFonts w:ascii="KaiTi" w:hAnsi="KaiTi" w:eastAsia="KaiTi" w:cs="KaiTi"/>
          <w:sz w:val="20"/>
          <w:szCs w:val="20"/>
        </w:rPr>
      </w:pPr>
      <w:r>
        <w:rPr>
          <w:rFonts w:ascii="KaiTi" w:hAnsi="KaiTi" w:eastAsia="KaiTi" w:cs="KaiTi"/>
          <w:sz w:val="20"/>
          <w:szCs w:val="20"/>
          <w:spacing w:val="-4"/>
        </w:rPr>
        <w:t>《站在人与自然和谐共生的高度谋划经济社会发展》(2020</w:t>
      </w:r>
      <w:r>
        <w:rPr>
          <w:rFonts w:ascii="KaiTi" w:hAnsi="KaiTi" w:eastAsia="KaiTi" w:cs="KaiTi"/>
          <w:sz w:val="20"/>
          <w:szCs w:val="20"/>
        </w:rPr>
        <w:t xml:space="preserve"> </w:t>
      </w:r>
      <w:r>
        <w:rPr>
          <w:rFonts w:ascii="KaiTi" w:hAnsi="KaiTi" w:eastAsia="KaiTi" w:cs="KaiTi"/>
          <w:sz w:val="20"/>
          <w:szCs w:val="20"/>
          <w:spacing w:val="6"/>
        </w:rPr>
        <w:t>年4月10日),《习近平谈治国理政》第四卷，外文出版</w:t>
      </w:r>
    </w:p>
    <w:p>
      <w:pPr>
        <w:sectPr>
          <w:pgSz w:w="8200" w:h="11830"/>
          <w:pgMar w:top="400" w:right="1049" w:bottom="400" w:left="859" w:header="0" w:footer="0" w:gutter="0"/>
        </w:sectPr>
        <w:rPr/>
      </w:pP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109"/>
        <w:spacing w:before="62" w:line="553" w:lineRule="exact"/>
        <w:rPr>
          <w:rFonts w:ascii="SimSun" w:hAnsi="SimSun" w:eastAsia="SimSun" w:cs="SimSun"/>
          <w:sz w:val="19"/>
          <w:szCs w:val="19"/>
        </w:rPr>
      </w:pPr>
      <w:r>
        <w:rPr>
          <w:rFonts w:ascii="SimSun" w:hAnsi="SimSun" w:eastAsia="SimSun" w:cs="SimSun"/>
          <w:sz w:val="15"/>
          <w:szCs w:val="15"/>
          <w:spacing w:val="2"/>
          <w:position w:val="27"/>
        </w:rPr>
        <w:t>374</w:t>
      </w:r>
      <w:r>
        <w:rPr>
          <w:rFonts w:ascii="SimSun" w:hAnsi="SimSun" w:eastAsia="SimSun" w:cs="SimSun"/>
          <w:sz w:val="15"/>
          <w:szCs w:val="15"/>
          <w:spacing w:val="4"/>
          <w:position w:val="27"/>
        </w:rPr>
        <w:t xml:space="preserve">          </w:t>
      </w:r>
      <w:r>
        <w:rPr>
          <w:rFonts w:ascii="SimSun" w:hAnsi="SimSun" w:eastAsia="SimSun" w:cs="SimSun"/>
          <w:sz w:val="19"/>
          <w:szCs w:val="19"/>
          <w:spacing w:val="2"/>
          <w:position w:val="28"/>
        </w:rPr>
        <w:t>习近平新时代中国特色社会主义思想专题摘</w:t>
      </w:r>
      <w:r>
        <w:rPr>
          <w:rFonts w:ascii="SimSun" w:hAnsi="SimSun" w:eastAsia="SimSun" w:cs="SimSun"/>
          <w:sz w:val="19"/>
          <w:szCs w:val="19"/>
          <w:spacing w:val="1"/>
          <w:position w:val="28"/>
        </w:rPr>
        <w:t>编</w:t>
      </w:r>
    </w:p>
    <w:p>
      <w:pPr>
        <w:ind w:left="1219"/>
        <w:spacing w:line="220" w:lineRule="auto"/>
        <w:rPr>
          <w:rFonts w:ascii="KaiTi" w:hAnsi="KaiTi" w:eastAsia="KaiTi" w:cs="KaiTi"/>
          <w:sz w:val="19"/>
          <w:szCs w:val="19"/>
        </w:rPr>
      </w:pPr>
      <w:r>
        <w:rPr>
          <w:rFonts w:ascii="KaiTi" w:hAnsi="KaiTi" w:eastAsia="KaiTi" w:cs="KaiTi"/>
          <w:sz w:val="19"/>
          <w:szCs w:val="19"/>
          <w:spacing w:val="12"/>
        </w:rPr>
        <w:t>社2022年版，第355-356页</w:t>
      </w:r>
    </w:p>
    <w:p>
      <w:pPr>
        <w:spacing w:line="440" w:lineRule="auto"/>
        <w:rPr>
          <w:rFonts w:ascii="Arial"/>
          <w:sz w:val="21"/>
        </w:rPr>
      </w:pPr>
      <w:r/>
    </w:p>
    <w:p>
      <w:pPr>
        <w:ind w:right="118" w:firstLine="479"/>
        <w:spacing w:before="81" w:line="254" w:lineRule="auto"/>
        <w:jc w:val="both"/>
        <w:rPr>
          <w:rFonts w:ascii="SimSun" w:hAnsi="SimSun" w:eastAsia="SimSun" w:cs="SimSun"/>
          <w:sz w:val="25"/>
          <w:szCs w:val="25"/>
        </w:rPr>
      </w:pPr>
      <w:r>
        <w:rPr>
          <w:rFonts w:ascii="SimSun" w:hAnsi="SimSun" w:eastAsia="SimSun" w:cs="SimSun"/>
          <w:sz w:val="25"/>
          <w:szCs w:val="25"/>
          <w:spacing w:val="-9"/>
        </w:rPr>
        <w:t>生态文明建设是新时代中国特色社会主义的一个重</w:t>
      </w:r>
      <w:r>
        <w:rPr>
          <w:rFonts w:ascii="SimSun" w:hAnsi="SimSun" w:eastAsia="SimSun" w:cs="SimSun"/>
          <w:sz w:val="25"/>
          <w:szCs w:val="25"/>
          <w:spacing w:val="-10"/>
        </w:rPr>
        <w:t>要</w:t>
      </w:r>
      <w:r>
        <w:rPr>
          <w:rFonts w:ascii="SimSun" w:hAnsi="SimSun" w:eastAsia="SimSun" w:cs="SimSun"/>
          <w:sz w:val="25"/>
          <w:szCs w:val="25"/>
        </w:rPr>
        <w:t xml:space="preserve"> </w:t>
      </w:r>
      <w:r>
        <w:rPr>
          <w:rFonts w:ascii="SimSun" w:hAnsi="SimSun" w:eastAsia="SimSun" w:cs="SimSun"/>
          <w:sz w:val="25"/>
          <w:szCs w:val="25"/>
          <w:spacing w:val="-8"/>
        </w:rPr>
        <w:t>特征。加强生态文明建设，是贯彻新发展理念、推动经济</w:t>
      </w:r>
      <w:r>
        <w:rPr>
          <w:rFonts w:ascii="SimSun" w:hAnsi="SimSun" w:eastAsia="SimSun" w:cs="SimSun"/>
          <w:sz w:val="25"/>
          <w:szCs w:val="25"/>
          <w:spacing w:val="10"/>
        </w:rPr>
        <w:t xml:space="preserve"> </w:t>
      </w:r>
      <w:r>
        <w:rPr>
          <w:rFonts w:ascii="SimSun" w:hAnsi="SimSun" w:eastAsia="SimSun" w:cs="SimSun"/>
          <w:sz w:val="25"/>
          <w:szCs w:val="25"/>
          <w:spacing w:val="-9"/>
        </w:rPr>
        <w:t>社会高质量发展的必然要求，也是人民群众追求</w:t>
      </w:r>
      <w:r>
        <w:rPr>
          <w:rFonts w:ascii="SimSun" w:hAnsi="SimSun" w:eastAsia="SimSun" w:cs="SimSun"/>
          <w:sz w:val="25"/>
          <w:szCs w:val="25"/>
          <w:spacing w:val="-10"/>
        </w:rPr>
        <w:t>高品质生</w:t>
      </w:r>
      <w:r>
        <w:rPr>
          <w:rFonts w:ascii="SimSun" w:hAnsi="SimSun" w:eastAsia="SimSun" w:cs="SimSun"/>
          <w:sz w:val="25"/>
          <w:szCs w:val="25"/>
        </w:rPr>
        <w:t xml:space="preserve"> </w:t>
      </w:r>
      <w:r>
        <w:rPr>
          <w:rFonts w:ascii="SimSun" w:hAnsi="SimSun" w:eastAsia="SimSun" w:cs="SimSun"/>
          <w:sz w:val="25"/>
          <w:szCs w:val="25"/>
          <w:spacing w:val="-6"/>
        </w:rPr>
        <w:t>活的共识和呼声。</w:t>
      </w:r>
    </w:p>
    <w:p>
      <w:pPr>
        <w:ind w:left="1218" w:right="118" w:hanging="94"/>
        <w:spacing w:before="178" w:line="266" w:lineRule="auto"/>
        <w:jc w:val="both"/>
        <w:rPr>
          <w:rFonts w:ascii="KaiTi" w:hAnsi="KaiTi" w:eastAsia="KaiTi" w:cs="KaiTi"/>
          <w:sz w:val="19"/>
          <w:szCs w:val="19"/>
        </w:rPr>
      </w:pPr>
      <w:r>
        <w:rPr>
          <w:rFonts w:ascii="KaiTi" w:hAnsi="KaiTi" w:eastAsia="KaiTi" w:cs="KaiTi"/>
          <w:sz w:val="19"/>
          <w:szCs w:val="19"/>
          <w:spacing w:val="7"/>
        </w:rPr>
        <w:t>《生态文明建设是新时代中国特色社会主义的一个重要特</w:t>
      </w:r>
      <w:r>
        <w:rPr>
          <w:rFonts w:ascii="KaiTi" w:hAnsi="KaiTi" w:eastAsia="KaiTi" w:cs="KaiTi"/>
          <w:sz w:val="19"/>
          <w:szCs w:val="19"/>
        </w:rPr>
        <w:t xml:space="preserve"> </w:t>
      </w:r>
      <w:r>
        <w:rPr>
          <w:rFonts w:ascii="KaiTi" w:hAnsi="KaiTi" w:eastAsia="KaiTi" w:cs="KaiTi"/>
          <w:sz w:val="19"/>
          <w:szCs w:val="19"/>
          <w:spacing w:val="21"/>
        </w:rPr>
        <w:t>征》(2021年4月2日),习近平《论坚持人与自然和</w:t>
      </w:r>
      <w:r>
        <w:rPr>
          <w:rFonts w:ascii="KaiTi" w:hAnsi="KaiTi" w:eastAsia="KaiTi" w:cs="KaiTi"/>
          <w:sz w:val="19"/>
          <w:szCs w:val="19"/>
          <w:spacing w:val="20"/>
        </w:rPr>
        <w:t>谐</w:t>
      </w:r>
      <w:r>
        <w:rPr>
          <w:rFonts w:ascii="KaiTi" w:hAnsi="KaiTi" w:eastAsia="KaiTi" w:cs="KaiTi"/>
          <w:sz w:val="19"/>
          <w:szCs w:val="19"/>
        </w:rPr>
        <w:t xml:space="preserve"> </w:t>
      </w:r>
      <w:r>
        <w:rPr>
          <w:rFonts w:ascii="KaiTi" w:hAnsi="KaiTi" w:eastAsia="KaiTi" w:cs="KaiTi"/>
          <w:sz w:val="19"/>
          <w:szCs w:val="19"/>
          <w:spacing w:val="10"/>
        </w:rPr>
        <w:t>共生》,中央文献出版社2022年版，第272-273页</w:t>
      </w:r>
    </w:p>
    <w:p>
      <w:pPr>
        <w:spacing w:line="399" w:lineRule="auto"/>
        <w:rPr>
          <w:rFonts w:ascii="Arial"/>
          <w:sz w:val="21"/>
        </w:rPr>
      </w:pPr>
      <w:r/>
    </w:p>
    <w:p>
      <w:pPr>
        <w:ind w:firstLine="520"/>
        <w:spacing w:before="81" w:line="268" w:lineRule="auto"/>
        <w:jc w:val="both"/>
        <w:rPr>
          <w:rFonts w:ascii="SimSun" w:hAnsi="SimSun" w:eastAsia="SimSun" w:cs="SimSun"/>
          <w:sz w:val="25"/>
          <w:szCs w:val="25"/>
        </w:rPr>
      </w:pPr>
      <w:r>
        <w:rPr>
          <w:rFonts w:ascii="SimSun" w:hAnsi="SimSun" w:eastAsia="SimSun" w:cs="SimSun"/>
          <w:sz w:val="25"/>
          <w:szCs w:val="25"/>
          <w:spacing w:val="-6"/>
        </w:rPr>
        <w:t>党的十八大以来，我们加强党对生态文明建设的</w:t>
      </w:r>
      <w:r>
        <w:rPr>
          <w:rFonts w:ascii="SimSun" w:hAnsi="SimSun" w:eastAsia="SimSun" w:cs="SimSun"/>
          <w:sz w:val="25"/>
          <w:szCs w:val="25"/>
          <w:spacing w:val="-7"/>
        </w:rPr>
        <w:t>全面</w:t>
      </w:r>
      <w:r>
        <w:rPr>
          <w:rFonts w:ascii="SimSun" w:hAnsi="SimSun" w:eastAsia="SimSun" w:cs="SimSun"/>
          <w:sz w:val="25"/>
          <w:szCs w:val="25"/>
        </w:rPr>
        <w:t xml:space="preserve"> </w:t>
      </w:r>
      <w:r>
        <w:rPr>
          <w:rFonts w:ascii="SimSun" w:hAnsi="SimSun" w:eastAsia="SimSun" w:cs="SimSun"/>
          <w:sz w:val="25"/>
          <w:szCs w:val="25"/>
          <w:spacing w:val="-8"/>
        </w:rPr>
        <w:t>领导，把生态文明建设摆在全局工作的突出位置，作出一</w:t>
      </w:r>
      <w:r>
        <w:rPr>
          <w:rFonts w:ascii="SimSun" w:hAnsi="SimSun" w:eastAsia="SimSun" w:cs="SimSun"/>
          <w:sz w:val="25"/>
          <w:szCs w:val="25"/>
          <w:spacing w:val="6"/>
        </w:rPr>
        <w:t xml:space="preserve">  </w:t>
      </w:r>
      <w:r>
        <w:rPr>
          <w:rFonts w:ascii="SimSun" w:hAnsi="SimSun" w:eastAsia="SimSun" w:cs="SimSun"/>
          <w:sz w:val="25"/>
          <w:szCs w:val="25"/>
          <w:spacing w:val="2"/>
        </w:rPr>
        <w:t>系列重大战略部署。在“五位一体”总体布局中，生态</w:t>
      </w:r>
      <w:r>
        <w:rPr>
          <w:rFonts w:ascii="SimSun" w:hAnsi="SimSun" w:eastAsia="SimSun" w:cs="SimSun"/>
          <w:sz w:val="25"/>
          <w:szCs w:val="25"/>
          <w:spacing w:val="6"/>
        </w:rPr>
        <w:t xml:space="preserve">  </w:t>
      </w:r>
      <w:r>
        <w:rPr>
          <w:rFonts w:ascii="SimSun" w:hAnsi="SimSun" w:eastAsia="SimSun" w:cs="SimSun"/>
          <w:sz w:val="25"/>
          <w:szCs w:val="25"/>
          <w:spacing w:val="-7"/>
        </w:rPr>
        <w:t>文明建设是其中一位；在新时代坚持和发展中国特色社会</w:t>
      </w:r>
      <w:r>
        <w:rPr>
          <w:rFonts w:ascii="SimSun" w:hAnsi="SimSun" w:eastAsia="SimSun" w:cs="SimSun"/>
          <w:sz w:val="25"/>
          <w:szCs w:val="25"/>
          <w:spacing w:val="14"/>
        </w:rPr>
        <w:t xml:space="preserve"> </w:t>
      </w:r>
      <w:r>
        <w:rPr>
          <w:rFonts w:ascii="SimSun" w:hAnsi="SimSun" w:eastAsia="SimSun" w:cs="SimSun"/>
          <w:sz w:val="25"/>
          <w:szCs w:val="25"/>
          <w:spacing w:val="-3"/>
        </w:rPr>
        <w:t>主义的基本方略中，坚持人与自然和谐共生是其中一条；</w:t>
      </w:r>
      <w:r>
        <w:rPr>
          <w:rFonts w:ascii="SimSun" w:hAnsi="SimSun" w:eastAsia="SimSun" w:cs="SimSun"/>
          <w:sz w:val="25"/>
          <w:szCs w:val="25"/>
          <w:spacing w:val="3"/>
        </w:rPr>
        <w:t xml:space="preserve"> </w:t>
      </w:r>
      <w:r>
        <w:rPr>
          <w:rFonts w:ascii="SimSun" w:hAnsi="SimSun" w:eastAsia="SimSun" w:cs="SimSun"/>
          <w:sz w:val="25"/>
          <w:szCs w:val="25"/>
          <w:spacing w:val="-8"/>
        </w:rPr>
        <w:t>在新发展理念中，绿色是其中一项；在三大攻坚战中，污</w:t>
      </w:r>
      <w:r>
        <w:rPr>
          <w:rFonts w:ascii="SimSun" w:hAnsi="SimSun" w:eastAsia="SimSun" w:cs="SimSun"/>
          <w:sz w:val="25"/>
          <w:szCs w:val="25"/>
          <w:spacing w:val="5"/>
        </w:rPr>
        <w:t xml:space="preserve">  </w:t>
      </w:r>
      <w:r>
        <w:rPr>
          <w:rFonts w:ascii="SimSun" w:hAnsi="SimSun" w:eastAsia="SimSun" w:cs="SimSun"/>
          <w:sz w:val="25"/>
          <w:szCs w:val="25"/>
          <w:spacing w:val="-7"/>
        </w:rPr>
        <w:t>染防治是其中一战；在到本世纪中叶建成社会主义现代化</w:t>
      </w:r>
      <w:r>
        <w:rPr>
          <w:rFonts w:ascii="SimSun" w:hAnsi="SimSun" w:eastAsia="SimSun" w:cs="SimSun"/>
          <w:sz w:val="25"/>
          <w:szCs w:val="25"/>
          <w:spacing w:val="14"/>
        </w:rPr>
        <w:t xml:space="preserve"> </w:t>
      </w:r>
      <w:r>
        <w:rPr>
          <w:rFonts w:ascii="SimSun" w:hAnsi="SimSun" w:eastAsia="SimSun" w:cs="SimSun"/>
          <w:sz w:val="25"/>
          <w:szCs w:val="25"/>
          <w:spacing w:val="-7"/>
        </w:rPr>
        <w:t>强国目标中，美丽中国是其中一个。这充分体现了我们对</w:t>
      </w:r>
      <w:r>
        <w:rPr>
          <w:rFonts w:ascii="SimSun" w:hAnsi="SimSun" w:eastAsia="SimSun" w:cs="SimSun"/>
          <w:sz w:val="25"/>
          <w:szCs w:val="25"/>
          <w:spacing w:val="14"/>
        </w:rPr>
        <w:t xml:space="preserve"> </w:t>
      </w:r>
      <w:r>
        <w:rPr>
          <w:rFonts w:ascii="SimSun" w:hAnsi="SimSun" w:eastAsia="SimSun" w:cs="SimSun"/>
          <w:sz w:val="25"/>
          <w:szCs w:val="25"/>
          <w:spacing w:val="-8"/>
        </w:rPr>
        <w:t>生态文明建设重要性的认识，明确了生态文明建设在党和</w:t>
      </w:r>
      <w:r>
        <w:rPr>
          <w:rFonts w:ascii="SimSun" w:hAnsi="SimSun" w:eastAsia="SimSun" w:cs="SimSun"/>
          <w:sz w:val="25"/>
          <w:szCs w:val="25"/>
          <w:spacing w:val="9"/>
        </w:rPr>
        <w:t xml:space="preserve">  </w:t>
      </w:r>
      <w:r>
        <w:rPr>
          <w:rFonts w:ascii="SimSun" w:hAnsi="SimSun" w:eastAsia="SimSun" w:cs="SimSun"/>
          <w:sz w:val="25"/>
          <w:szCs w:val="25"/>
          <w:spacing w:val="-10"/>
        </w:rPr>
        <w:t>国家事业发展全局中的重要地位。</w:t>
      </w:r>
    </w:p>
    <w:p>
      <w:pPr>
        <w:ind w:left="1279" w:hanging="95"/>
        <w:spacing w:before="228" w:line="272" w:lineRule="auto"/>
        <w:jc w:val="both"/>
        <w:rPr>
          <w:rFonts w:ascii="KaiTi" w:hAnsi="KaiTi" w:eastAsia="KaiTi" w:cs="KaiTi"/>
          <w:sz w:val="19"/>
          <w:szCs w:val="19"/>
        </w:rPr>
      </w:pPr>
      <w:r>
        <w:rPr>
          <w:rFonts w:ascii="KaiTi" w:hAnsi="KaiTi" w:eastAsia="KaiTi" w:cs="KaiTi"/>
          <w:sz w:val="19"/>
          <w:szCs w:val="19"/>
          <w:spacing w:val="14"/>
        </w:rPr>
        <w:t>《努力建设人与自然和谐共生的现代化》(2021年4月30</w:t>
      </w:r>
      <w:r>
        <w:rPr>
          <w:rFonts w:ascii="KaiTi" w:hAnsi="KaiTi" w:eastAsia="KaiTi" w:cs="KaiTi"/>
          <w:sz w:val="19"/>
          <w:szCs w:val="19"/>
          <w:spacing w:val="2"/>
        </w:rPr>
        <w:t xml:space="preserve"> </w:t>
      </w:r>
      <w:r>
        <w:rPr>
          <w:rFonts w:ascii="KaiTi" w:hAnsi="KaiTi" w:eastAsia="KaiTi" w:cs="KaiTi"/>
          <w:sz w:val="19"/>
          <w:szCs w:val="19"/>
          <w:spacing w:val="4"/>
        </w:rPr>
        <w:t>日),《习近平谈治国理政》</w:t>
      </w:r>
      <w:r>
        <w:rPr>
          <w:rFonts w:ascii="KaiTi" w:hAnsi="KaiTi" w:eastAsia="KaiTi" w:cs="KaiTi"/>
          <w:sz w:val="19"/>
          <w:szCs w:val="19"/>
          <w:spacing w:val="37"/>
        </w:rPr>
        <w:t xml:space="preserve"> </w:t>
      </w:r>
      <w:r>
        <w:rPr>
          <w:rFonts w:ascii="KaiTi" w:hAnsi="KaiTi" w:eastAsia="KaiTi" w:cs="KaiTi"/>
          <w:sz w:val="19"/>
          <w:szCs w:val="19"/>
          <w:spacing w:val="4"/>
        </w:rPr>
        <w:t>.第四卷，外文出版社2022年</w:t>
      </w:r>
      <w:r>
        <w:rPr>
          <w:rFonts w:ascii="KaiTi" w:hAnsi="KaiTi" w:eastAsia="KaiTi" w:cs="KaiTi"/>
          <w:sz w:val="19"/>
          <w:szCs w:val="19"/>
        </w:rPr>
        <w:t xml:space="preserve"> </w:t>
      </w:r>
      <w:r>
        <w:rPr>
          <w:rFonts w:ascii="KaiTi" w:hAnsi="KaiTi" w:eastAsia="KaiTi" w:cs="KaiTi"/>
          <w:sz w:val="19"/>
          <w:szCs w:val="19"/>
          <w:spacing w:val="11"/>
        </w:rPr>
        <w:t>版，第360-361页</w:t>
      </w:r>
    </w:p>
    <w:p>
      <w:pPr>
        <w:sectPr>
          <w:pgSz w:w="8390" w:h="11960"/>
          <w:pgMar w:top="400" w:right="1009" w:bottom="400" w:left="1200" w:header="0"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right="281"/>
        <w:spacing w:before="65" w:line="219" w:lineRule="auto"/>
        <w:jc w:val="right"/>
        <w:rPr>
          <w:rFonts w:ascii="SimSun" w:hAnsi="SimSun" w:eastAsia="SimSun" w:cs="SimSun"/>
          <w:sz w:val="15"/>
          <w:szCs w:val="15"/>
        </w:rPr>
      </w:pPr>
      <w:r>
        <w:rPr>
          <w:rFonts w:ascii="SimSun" w:hAnsi="SimSun" w:eastAsia="SimSun" w:cs="SimSun"/>
          <w:sz w:val="20"/>
          <w:szCs w:val="20"/>
          <w:spacing w:val="-10"/>
        </w:rPr>
        <w:t>十二、</w:t>
      </w:r>
      <w:r>
        <w:rPr>
          <w:rFonts w:ascii="SimSun" w:hAnsi="SimSun" w:eastAsia="SimSun" w:cs="SimSun"/>
          <w:sz w:val="20"/>
          <w:szCs w:val="20"/>
          <w:spacing w:val="-48"/>
        </w:rPr>
        <w:t xml:space="preserve"> </w:t>
      </w:r>
      <w:r>
        <w:rPr>
          <w:rFonts w:ascii="SimSun" w:hAnsi="SimSun" w:eastAsia="SimSun" w:cs="SimSun"/>
          <w:sz w:val="20"/>
          <w:szCs w:val="20"/>
          <w:spacing w:val="-10"/>
        </w:rPr>
        <w:t>坚持人与自然和谐共生</w:t>
      </w:r>
      <w:r>
        <w:rPr>
          <w:rFonts w:ascii="SimSun" w:hAnsi="SimSun" w:eastAsia="SimSun" w:cs="SimSun"/>
          <w:sz w:val="20"/>
          <w:szCs w:val="20"/>
        </w:rPr>
        <w:t xml:space="preserve">              </w:t>
      </w:r>
      <w:r>
        <w:rPr>
          <w:rFonts w:ascii="SimSun" w:hAnsi="SimSun" w:eastAsia="SimSun" w:cs="SimSun"/>
          <w:sz w:val="15"/>
          <w:szCs w:val="15"/>
          <w:spacing w:val="-10"/>
        </w:rPr>
        <w:t>375</w:t>
      </w:r>
    </w:p>
    <w:p>
      <w:pPr>
        <w:spacing w:line="303" w:lineRule="auto"/>
        <w:rPr>
          <w:rFonts w:ascii="Arial"/>
          <w:sz w:val="21"/>
        </w:rPr>
      </w:pPr>
      <w:r/>
    </w:p>
    <w:p>
      <w:pPr>
        <w:spacing w:line="303" w:lineRule="auto"/>
        <w:rPr>
          <w:rFonts w:ascii="Arial"/>
          <w:sz w:val="21"/>
        </w:rPr>
      </w:pPr>
      <w:r/>
    </w:p>
    <w:p>
      <w:pPr>
        <w:ind w:left="423"/>
        <w:spacing w:before="78" w:line="221" w:lineRule="auto"/>
        <w:rPr>
          <w:rFonts w:ascii="SimHei" w:hAnsi="SimHei" w:eastAsia="SimHei" w:cs="SimHei"/>
          <w:sz w:val="24"/>
          <w:szCs w:val="24"/>
        </w:rPr>
      </w:pPr>
      <w:r>
        <w:rPr>
          <w:rFonts w:ascii="SimHei" w:hAnsi="SimHei" w:eastAsia="SimHei" w:cs="SimHei"/>
          <w:sz w:val="24"/>
          <w:szCs w:val="24"/>
          <w:b/>
          <w:bCs/>
          <w:spacing w:val="9"/>
        </w:rPr>
        <w:t>(二)绿水青山就是金山银山</w:t>
      </w:r>
    </w:p>
    <w:p>
      <w:pPr>
        <w:spacing w:line="424" w:lineRule="auto"/>
        <w:rPr>
          <w:rFonts w:ascii="Arial"/>
          <w:sz w:val="21"/>
        </w:rPr>
      </w:pPr>
      <w:r/>
    </w:p>
    <w:p>
      <w:pPr>
        <w:ind w:right="87" w:firstLine="420"/>
        <w:spacing w:before="78" w:line="281" w:lineRule="auto"/>
        <w:jc w:val="both"/>
        <w:rPr>
          <w:rFonts w:ascii="SimSun" w:hAnsi="SimSun" w:eastAsia="SimSun" w:cs="SimSun"/>
          <w:sz w:val="24"/>
          <w:szCs w:val="24"/>
        </w:rPr>
      </w:pPr>
      <w:r>
        <w:rPr>
          <w:rFonts w:ascii="SimSun" w:hAnsi="SimSun" w:eastAsia="SimSun" w:cs="SimSun"/>
          <w:sz w:val="24"/>
          <w:szCs w:val="24"/>
          <w:spacing w:val="5"/>
        </w:rPr>
        <w:t>保护生态环境就是保护生产力，改善生态环境就是发</w:t>
      </w:r>
      <w:r>
        <w:rPr>
          <w:rFonts w:ascii="SimSun" w:hAnsi="SimSun" w:eastAsia="SimSun" w:cs="SimSun"/>
          <w:sz w:val="24"/>
          <w:szCs w:val="24"/>
          <w:spacing w:val="4"/>
        </w:rPr>
        <w:t xml:space="preserve"> </w:t>
      </w:r>
      <w:r>
        <w:rPr>
          <w:rFonts w:ascii="SimSun" w:hAnsi="SimSun" w:eastAsia="SimSun" w:cs="SimSun"/>
          <w:sz w:val="24"/>
          <w:szCs w:val="24"/>
          <w:spacing w:val="2"/>
        </w:rPr>
        <w:t>展生产力。良好的生态环境是最公平的公共产品，是最普</w:t>
      </w:r>
      <w:r>
        <w:rPr>
          <w:rFonts w:ascii="SimSun" w:hAnsi="SimSun" w:eastAsia="SimSun" w:cs="SimSun"/>
          <w:sz w:val="24"/>
          <w:szCs w:val="24"/>
          <w:spacing w:val="9"/>
        </w:rPr>
        <w:t xml:space="preserve"> </w:t>
      </w:r>
      <w:r>
        <w:rPr>
          <w:rFonts w:ascii="SimSun" w:hAnsi="SimSun" w:eastAsia="SimSun" w:cs="SimSun"/>
          <w:sz w:val="24"/>
          <w:szCs w:val="24"/>
          <w:spacing w:val="2"/>
        </w:rPr>
        <w:t>惠的民生福祉。对人的生存来说，金山银山固然重要，但</w:t>
      </w:r>
      <w:r>
        <w:rPr>
          <w:rFonts w:ascii="SimSun" w:hAnsi="SimSun" w:eastAsia="SimSun" w:cs="SimSun"/>
          <w:sz w:val="24"/>
          <w:szCs w:val="24"/>
          <w:spacing w:val="9"/>
        </w:rPr>
        <w:t xml:space="preserve"> </w:t>
      </w:r>
      <w:r>
        <w:rPr>
          <w:rFonts w:ascii="SimSun" w:hAnsi="SimSun" w:eastAsia="SimSun" w:cs="SimSun"/>
          <w:sz w:val="24"/>
          <w:szCs w:val="24"/>
          <w:spacing w:val="12"/>
        </w:rPr>
        <w:t>绿水青山是人民幸福生活的重要内容，是金钱不能替代</w:t>
      </w:r>
      <w:r>
        <w:rPr>
          <w:rFonts w:ascii="SimSun" w:hAnsi="SimSun" w:eastAsia="SimSun" w:cs="SimSun"/>
          <w:sz w:val="24"/>
          <w:szCs w:val="24"/>
          <w:spacing w:val="13"/>
        </w:rPr>
        <w:t xml:space="preserve"> </w:t>
      </w:r>
      <w:r>
        <w:rPr>
          <w:rFonts w:ascii="SimSun" w:hAnsi="SimSun" w:eastAsia="SimSun" w:cs="SimSun"/>
          <w:sz w:val="24"/>
          <w:szCs w:val="24"/>
          <w:spacing w:val="2"/>
        </w:rPr>
        <w:t>的。你挣到了钱，但空气、饮用水都不合格，哪有什么幸</w:t>
      </w:r>
      <w:r>
        <w:rPr>
          <w:rFonts w:ascii="SimSun" w:hAnsi="SimSun" w:eastAsia="SimSun" w:cs="SimSun"/>
          <w:sz w:val="24"/>
          <w:szCs w:val="24"/>
          <w:spacing w:val="10"/>
        </w:rPr>
        <w:t xml:space="preserve"> </w:t>
      </w:r>
      <w:r>
        <w:rPr>
          <w:rFonts w:ascii="SimSun" w:hAnsi="SimSun" w:eastAsia="SimSun" w:cs="SimSun"/>
          <w:sz w:val="24"/>
          <w:szCs w:val="24"/>
          <w:spacing w:val="-12"/>
        </w:rPr>
        <w:t>福可言!</w:t>
      </w:r>
    </w:p>
    <w:p>
      <w:pPr>
        <w:ind w:left="1159" w:right="80" w:hanging="100"/>
        <w:spacing w:before="103" w:line="276" w:lineRule="auto"/>
        <w:jc w:val="both"/>
        <w:rPr>
          <w:rFonts w:ascii="KaiTi" w:hAnsi="KaiTi" w:eastAsia="KaiTi" w:cs="KaiTi"/>
          <w:sz w:val="20"/>
          <w:szCs w:val="20"/>
        </w:rPr>
      </w:pPr>
      <w:r>
        <w:rPr>
          <w:rFonts w:ascii="KaiTi" w:hAnsi="KaiTi" w:eastAsia="KaiTi" w:cs="KaiTi"/>
          <w:sz w:val="20"/>
          <w:szCs w:val="20"/>
          <w:spacing w:val="7"/>
        </w:rPr>
        <w:t>《良好的生态环境是最普惠的民生福祉》(2013年4月10</w:t>
      </w:r>
      <w:r>
        <w:rPr>
          <w:rFonts w:ascii="KaiTi" w:hAnsi="KaiTi" w:eastAsia="KaiTi" w:cs="KaiTi"/>
          <w:sz w:val="20"/>
          <w:szCs w:val="20"/>
          <w:spacing w:val="13"/>
        </w:rPr>
        <w:t xml:space="preserve"> </w:t>
      </w:r>
      <w:r>
        <w:rPr>
          <w:rFonts w:ascii="KaiTi" w:hAnsi="KaiTi" w:eastAsia="KaiTi" w:cs="KaiTi"/>
          <w:sz w:val="20"/>
          <w:szCs w:val="20"/>
          <w:spacing w:val="-2"/>
        </w:rPr>
        <w:t>日),习近平《论坚持人与自然和谐共生》,中央文献出版</w:t>
      </w:r>
      <w:r>
        <w:rPr>
          <w:rFonts w:ascii="KaiTi" w:hAnsi="KaiTi" w:eastAsia="KaiTi" w:cs="KaiTi"/>
          <w:sz w:val="20"/>
          <w:szCs w:val="20"/>
          <w:spacing w:val="1"/>
        </w:rPr>
        <w:t xml:space="preserve"> </w:t>
      </w:r>
      <w:r>
        <w:rPr>
          <w:rFonts w:ascii="KaiTi" w:hAnsi="KaiTi" w:eastAsia="KaiTi" w:cs="KaiTi"/>
          <w:sz w:val="20"/>
          <w:szCs w:val="20"/>
          <w:spacing w:val="9"/>
        </w:rPr>
        <w:t>社2022年版，第26-27页</w:t>
      </w:r>
    </w:p>
    <w:p>
      <w:pPr>
        <w:spacing w:line="418" w:lineRule="auto"/>
        <w:rPr>
          <w:rFonts w:ascii="Arial"/>
          <w:sz w:val="21"/>
        </w:rPr>
      </w:pPr>
      <w:r/>
    </w:p>
    <w:p>
      <w:pPr>
        <w:ind w:right="10" w:firstLine="420"/>
        <w:spacing w:before="78" w:line="278" w:lineRule="auto"/>
        <w:jc w:val="both"/>
        <w:rPr>
          <w:rFonts w:ascii="SimSun" w:hAnsi="SimSun" w:eastAsia="SimSun" w:cs="SimSun"/>
          <w:sz w:val="24"/>
          <w:szCs w:val="24"/>
        </w:rPr>
      </w:pPr>
      <w:r>
        <w:rPr>
          <w:rFonts w:ascii="SimSun" w:hAnsi="SimSun" w:eastAsia="SimSun" w:cs="SimSun"/>
          <w:sz w:val="24"/>
          <w:szCs w:val="24"/>
          <w:spacing w:val="8"/>
        </w:rPr>
        <w:t>我们既要绿水青山，也要金山银山。宁要绿水青山，</w:t>
      </w:r>
      <w:r>
        <w:rPr>
          <w:rFonts w:ascii="SimSun" w:hAnsi="SimSun" w:eastAsia="SimSun" w:cs="SimSun"/>
          <w:sz w:val="24"/>
          <w:szCs w:val="24"/>
          <w:spacing w:val="15"/>
        </w:rPr>
        <w:t xml:space="preserve"> </w:t>
      </w:r>
      <w:r>
        <w:rPr>
          <w:rFonts w:ascii="SimSun" w:hAnsi="SimSun" w:eastAsia="SimSun" w:cs="SimSun"/>
          <w:sz w:val="24"/>
          <w:szCs w:val="24"/>
          <w:spacing w:val="3"/>
        </w:rPr>
        <w:t>不要金山银山，而且绿水青山就是金山银山。我们绝不能</w:t>
      </w:r>
      <w:r>
        <w:rPr>
          <w:rFonts w:ascii="SimSun" w:hAnsi="SimSun" w:eastAsia="SimSun" w:cs="SimSun"/>
          <w:sz w:val="24"/>
          <w:szCs w:val="24"/>
          <w:spacing w:val="6"/>
        </w:rPr>
        <w:t xml:space="preserve"> </w:t>
      </w:r>
      <w:r>
        <w:rPr>
          <w:rFonts w:ascii="SimSun" w:hAnsi="SimSun" w:eastAsia="SimSun" w:cs="SimSun"/>
          <w:sz w:val="24"/>
          <w:szCs w:val="24"/>
          <w:spacing w:val="4"/>
        </w:rPr>
        <w:t>以牺牲生态环境为代价换取经济的一时发展。我们提出了</w:t>
      </w:r>
      <w:r>
        <w:rPr>
          <w:rFonts w:ascii="SimSun" w:hAnsi="SimSun" w:eastAsia="SimSun" w:cs="SimSun"/>
          <w:sz w:val="24"/>
          <w:szCs w:val="24"/>
        </w:rPr>
        <w:t xml:space="preserve"> </w:t>
      </w:r>
      <w:r>
        <w:rPr>
          <w:rFonts w:ascii="SimSun" w:hAnsi="SimSun" w:eastAsia="SimSun" w:cs="SimSun"/>
          <w:sz w:val="24"/>
          <w:szCs w:val="24"/>
          <w:spacing w:val="3"/>
        </w:rPr>
        <w:t>建设生态文明、建设美丽中国的战略任务，给子孙留下天</w:t>
      </w:r>
      <w:r>
        <w:rPr>
          <w:rFonts w:ascii="SimSun" w:hAnsi="SimSun" w:eastAsia="SimSun" w:cs="SimSun"/>
          <w:sz w:val="24"/>
          <w:szCs w:val="24"/>
          <w:spacing w:val="5"/>
        </w:rPr>
        <w:t xml:space="preserve"> </w:t>
      </w:r>
      <w:r>
        <w:rPr>
          <w:rFonts w:ascii="SimSun" w:hAnsi="SimSun" w:eastAsia="SimSun" w:cs="SimSun"/>
          <w:sz w:val="24"/>
          <w:szCs w:val="24"/>
          <w:spacing w:val="-2"/>
        </w:rPr>
        <w:t>蓝、地绿、水净的美好家园。</w:t>
      </w:r>
    </w:p>
    <w:p>
      <w:pPr>
        <w:ind w:left="1059"/>
        <w:spacing w:before="167" w:line="279" w:lineRule="auto"/>
        <w:jc w:val="both"/>
        <w:rPr>
          <w:rFonts w:ascii="KaiTi" w:hAnsi="KaiTi" w:eastAsia="KaiTi" w:cs="KaiTi"/>
          <w:sz w:val="20"/>
          <w:szCs w:val="20"/>
        </w:rPr>
      </w:pPr>
      <w:r>
        <w:rPr>
          <w:rFonts w:ascii="KaiTi" w:hAnsi="KaiTi" w:eastAsia="KaiTi" w:cs="KaiTi"/>
          <w:sz w:val="20"/>
          <w:szCs w:val="20"/>
          <w:spacing w:val="11"/>
        </w:rPr>
        <w:t>《绿水青山就是金山银山》</w:t>
      </w:r>
      <w:r>
        <w:rPr>
          <w:rFonts w:ascii="KaiTi" w:hAnsi="KaiTi" w:eastAsia="KaiTi" w:cs="KaiTi"/>
          <w:sz w:val="20"/>
          <w:szCs w:val="20"/>
          <w:spacing w:val="1"/>
        </w:rPr>
        <w:t xml:space="preserve">  </w:t>
      </w:r>
      <w:r>
        <w:rPr>
          <w:rFonts w:ascii="KaiTi" w:hAnsi="KaiTi" w:eastAsia="KaiTi" w:cs="KaiTi"/>
          <w:sz w:val="20"/>
          <w:szCs w:val="20"/>
          <w:spacing w:val="11"/>
        </w:rPr>
        <w:t>(2013年9月7日),习近平</w:t>
      </w:r>
      <w:r>
        <w:rPr>
          <w:rFonts w:ascii="KaiTi" w:hAnsi="KaiTi" w:eastAsia="KaiTi" w:cs="KaiTi"/>
          <w:sz w:val="20"/>
          <w:szCs w:val="20"/>
        </w:rPr>
        <w:t xml:space="preserve">  </w:t>
      </w:r>
      <w:r>
        <w:rPr>
          <w:rFonts w:ascii="KaiTi" w:hAnsi="KaiTi" w:eastAsia="KaiTi" w:cs="KaiTi"/>
          <w:sz w:val="20"/>
          <w:szCs w:val="20"/>
          <w:spacing w:val="-1"/>
        </w:rPr>
        <w:t>《论坚持人与自然和谐共生》,中央文献出版社2022年版，</w:t>
      </w:r>
      <w:r>
        <w:rPr>
          <w:rFonts w:ascii="KaiTi" w:hAnsi="KaiTi" w:eastAsia="KaiTi" w:cs="KaiTi"/>
          <w:sz w:val="20"/>
          <w:szCs w:val="20"/>
          <w:spacing w:val="17"/>
        </w:rPr>
        <w:t xml:space="preserve"> </w:t>
      </w:r>
      <w:r>
        <w:rPr>
          <w:rFonts w:ascii="KaiTi" w:hAnsi="KaiTi" w:eastAsia="KaiTi" w:cs="KaiTi"/>
          <w:sz w:val="20"/>
          <w:szCs w:val="20"/>
          <w:spacing w:val="25"/>
          <w:w w:val="114"/>
        </w:rPr>
        <w:t>第40页</w:t>
      </w:r>
    </w:p>
    <w:p>
      <w:pPr>
        <w:spacing w:line="391" w:lineRule="auto"/>
        <w:rPr>
          <w:rFonts w:ascii="Arial"/>
          <w:sz w:val="21"/>
        </w:rPr>
      </w:pPr>
      <w:r/>
    </w:p>
    <w:p>
      <w:pPr>
        <w:ind w:right="48" w:firstLine="420"/>
        <w:spacing w:before="78" w:line="268" w:lineRule="auto"/>
        <w:jc w:val="both"/>
        <w:rPr>
          <w:rFonts w:ascii="SimSun" w:hAnsi="SimSun" w:eastAsia="SimSun" w:cs="SimSun"/>
          <w:sz w:val="24"/>
          <w:szCs w:val="24"/>
        </w:rPr>
      </w:pPr>
      <w:r>
        <w:rPr>
          <w:rFonts w:ascii="SimSun" w:hAnsi="SimSun" w:eastAsia="SimSun" w:cs="SimSun"/>
          <w:sz w:val="24"/>
          <w:szCs w:val="24"/>
          <w:spacing w:val="5"/>
        </w:rPr>
        <w:t>绿水青山和金山银山决不是对立的，关键在人，关键</w:t>
      </w:r>
      <w:r>
        <w:rPr>
          <w:rFonts w:ascii="SimSun" w:hAnsi="SimSun" w:eastAsia="SimSun" w:cs="SimSun"/>
          <w:sz w:val="24"/>
          <w:szCs w:val="24"/>
          <w:spacing w:val="3"/>
        </w:rPr>
        <w:t xml:space="preserve"> </w:t>
      </w:r>
      <w:r>
        <w:rPr>
          <w:rFonts w:ascii="SimSun" w:hAnsi="SimSun" w:eastAsia="SimSun" w:cs="SimSun"/>
          <w:sz w:val="24"/>
          <w:szCs w:val="24"/>
          <w:spacing w:val="9"/>
        </w:rPr>
        <w:t>在思路。为什么说绿水青山就是金山银山?“鱼逐</w:t>
      </w:r>
      <w:r>
        <w:rPr>
          <w:rFonts w:ascii="SimSun" w:hAnsi="SimSun" w:eastAsia="SimSun" w:cs="SimSun"/>
          <w:sz w:val="24"/>
          <w:szCs w:val="24"/>
          <w:spacing w:val="8"/>
        </w:rPr>
        <w:t>水草而</w:t>
      </w:r>
      <w:r>
        <w:rPr>
          <w:rFonts w:ascii="SimSun" w:hAnsi="SimSun" w:eastAsia="SimSun" w:cs="SimSun"/>
          <w:sz w:val="24"/>
          <w:szCs w:val="24"/>
        </w:rPr>
        <w:t xml:space="preserve"> </w:t>
      </w:r>
      <w:r>
        <w:rPr>
          <w:rFonts w:ascii="SimSun" w:hAnsi="SimSun" w:eastAsia="SimSun" w:cs="SimSun"/>
          <w:sz w:val="24"/>
          <w:szCs w:val="24"/>
          <w:spacing w:val="3"/>
        </w:rPr>
        <w:t>居，鸟择良木而栖。”如果其他各方面条件都具备，谁不</w:t>
      </w:r>
    </w:p>
    <w:p>
      <w:pPr>
        <w:sectPr>
          <w:pgSz w:w="8200" w:h="11830"/>
          <w:pgMar w:top="400" w:right="1029" w:bottom="400" w:left="1019" w:header="0" w:footer="0" w:gutter="0"/>
        </w:sectPr>
        <w:rPr/>
      </w:pPr>
    </w:p>
    <w:p>
      <w:pPr>
        <w:spacing w:line="358" w:lineRule="auto"/>
        <w:rPr>
          <w:rFonts w:ascii="Arial"/>
          <w:sz w:val="21"/>
        </w:rPr>
      </w:pPr>
      <w:r/>
    </w:p>
    <w:p>
      <w:pPr>
        <w:spacing w:line="359" w:lineRule="auto"/>
        <w:rPr>
          <w:rFonts w:ascii="Arial"/>
          <w:sz w:val="21"/>
        </w:rPr>
      </w:pPr>
      <w:r/>
    </w:p>
    <w:p>
      <w:pPr>
        <w:spacing w:before="65" w:line="219" w:lineRule="auto"/>
        <w:rPr>
          <w:rFonts w:ascii="SimSun" w:hAnsi="SimSun" w:eastAsia="SimSun" w:cs="SimSun"/>
          <w:sz w:val="20"/>
          <w:szCs w:val="20"/>
        </w:rPr>
      </w:pPr>
      <w:bookmarkStart w:name="_bookmark69" w:id="62"/>
      <w:bookmarkEnd w:id="62"/>
      <w:r>
        <w:rPr>
          <w:rFonts w:ascii="SimSun" w:hAnsi="SimSun" w:eastAsia="SimSun" w:cs="SimSun"/>
          <w:sz w:val="15"/>
          <w:szCs w:val="15"/>
          <w:spacing w:val="-7"/>
          <w:position w:val="-1"/>
        </w:rPr>
        <w:t>376</w:t>
      </w:r>
      <w:r>
        <w:rPr>
          <w:rFonts w:ascii="SimSun" w:hAnsi="SimSun" w:eastAsia="SimSun" w:cs="SimSun"/>
          <w:sz w:val="15"/>
          <w:szCs w:val="15"/>
          <w:spacing w:val="2"/>
          <w:position w:val="-1"/>
        </w:rPr>
        <w:t xml:space="preserve">            </w:t>
      </w:r>
      <w:r>
        <w:rPr>
          <w:rFonts w:ascii="SimSun" w:hAnsi="SimSun" w:eastAsia="SimSun" w:cs="SimSun"/>
          <w:sz w:val="20"/>
          <w:szCs w:val="20"/>
          <w:spacing w:val="-7"/>
        </w:rPr>
        <w:t>习近平新时代中国特色社会主义思想专题摘编</w:t>
      </w:r>
    </w:p>
    <w:p>
      <w:pPr>
        <w:spacing w:before="284" w:line="270" w:lineRule="auto"/>
        <w:jc w:val="both"/>
        <w:rPr>
          <w:rFonts w:ascii="SimSun" w:hAnsi="SimSun" w:eastAsia="SimSun" w:cs="SimSun"/>
          <w:sz w:val="25"/>
          <w:szCs w:val="25"/>
        </w:rPr>
      </w:pPr>
      <w:r>
        <w:rPr>
          <w:rFonts w:ascii="SimSun" w:hAnsi="SimSun" w:eastAsia="SimSun" w:cs="SimSun"/>
          <w:sz w:val="25"/>
          <w:szCs w:val="25"/>
        </w:rPr>
        <w:t>愿意到绿水青山的地方来投资、来发展、来工作、来生</w:t>
      </w:r>
      <w:r>
        <w:rPr>
          <w:rFonts w:ascii="SimSun" w:hAnsi="SimSun" w:eastAsia="SimSun" w:cs="SimSun"/>
          <w:sz w:val="25"/>
          <w:szCs w:val="25"/>
          <w:spacing w:val="5"/>
        </w:rPr>
        <w:t xml:space="preserve">  </w:t>
      </w:r>
      <w:r>
        <w:rPr>
          <w:rFonts w:ascii="SimSun" w:hAnsi="SimSun" w:eastAsia="SimSun" w:cs="SimSun"/>
          <w:sz w:val="25"/>
          <w:szCs w:val="25"/>
        </w:rPr>
        <w:t>活、来旅游?从这一意义上说，绿水青山既是自然财富，</w:t>
      </w:r>
      <w:r>
        <w:rPr>
          <w:rFonts w:ascii="SimSun" w:hAnsi="SimSun" w:eastAsia="SimSun" w:cs="SimSun"/>
          <w:sz w:val="25"/>
          <w:szCs w:val="25"/>
        </w:rPr>
        <w:t xml:space="preserve"> </w:t>
      </w:r>
      <w:r>
        <w:rPr>
          <w:rFonts w:ascii="SimSun" w:hAnsi="SimSun" w:eastAsia="SimSun" w:cs="SimSun"/>
          <w:sz w:val="25"/>
          <w:szCs w:val="25"/>
          <w:spacing w:val="-9"/>
        </w:rPr>
        <w:t>又是社会财富、经济财富。</w:t>
      </w:r>
    </w:p>
    <w:p>
      <w:pPr>
        <w:ind w:left="1139" w:right="165" w:hanging="99"/>
        <w:spacing w:before="165" w:line="264" w:lineRule="auto"/>
        <w:jc w:val="both"/>
        <w:rPr>
          <w:rFonts w:ascii="KaiTi" w:hAnsi="KaiTi" w:eastAsia="KaiTi" w:cs="KaiTi"/>
          <w:sz w:val="20"/>
          <w:szCs w:val="20"/>
        </w:rPr>
      </w:pPr>
      <w:r>
        <w:rPr>
          <w:rFonts w:ascii="KaiTi" w:hAnsi="KaiTi" w:eastAsia="KaiTi" w:cs="KaiTi"/>
          <w:sz w:val="20"/>
          <w:szCs w:val="20"/>
          <w:spacing w:val="-3"/>
        </w:rPr>
        <w:t>《保护生态环境就是保护生产力，改善生态环</w:t>
      </w:r>
      <w:r>
        <w:rPr>
          <w:rFonts w:ascii="KaiTi" w:hAnsi="KaiTi" w:eastAsia="KaiTi" w:cs="KaiTi"/>
          <w:sz w:val="20"/>
          <w:szCs w:val="20"/>
          <w:spacing w:val="-4"/>
        </w:rPr>
        <w:t>境就是发展</w:t>
      </w:r>
      <w:r>
        <w:rPr>
          <w:rFonts w:ascii="KaiTi" w:hAnsi="KaiTi" w:eastAsia="KaiTi" w:cs="KaiTi"/>
          <w:sz w:val="20"/>
          <w:szCs w:val="20"/>
        </w:rPr>
        <w:t xml:space="preserve"> </w:t>
      </w:r>
      <w:r>
        <w:rPr>
          <w:rFonts w:ascii="KaiTi" w:hAnsi="KaiTi" w:eastAsia="KaiTi" w:cs="KaiTi"/>
          <w:sz w:val="20"/>
          <w:szCs w:val="20"/>
          <w:spacing w:val="11"/>
        </w:rPr>
        <w:t>生产力》(2014年3月7日),习近平《论坚持人与自然</w:t>
      </w:r>
      <w:r>
        <w:rPr>
          <w:rFonts w:ascii="KaiTi" w:hAnsi="KaiTi" w:eastAsia="KaiTi" w:cs="KaiTi"/>
          <w:sz w:val="20"/>
          <w:szCs w:val="20"/>
          <w:spacing w:val="13"/>
        </w:rPr>
        <w:t xml:space="preserve"> </w:t>
      </w:r>
      <w:r>
        <w:rPr>
          <w:rFonts w:ascii="KaiTi" w:hAnsi="KaiTi" w:eastAsia="KaiTi" w:cs="KaiTi"/>
          <w:sz w:val="20"/>
          <w:szCs w:val="20"/>
          <w:spacing w:val="2"/>
        </w:rPr>
        <w:t>和谐共生》,中央文献出版社2022年版，第63页</w:t>
      </w:r>
    </w:p>
    <w:p>
      <w:pPr>
        <w:spacing w:line="427" w:lineRule="auto"/>
        <w:rPr>
          <w:rFonts w:ascii="Arial"/>
          <w:sz w:val="21"/>
        </w:rPr>
      </w:pPr>
      <w:r/>
    </w:p>
    <w:p>
      <w:pPr>
        <w:ind w:right="46" w:firstLine="500"/>
        <w:spacing w:before="81" w:line="274" w:lineRule="auto"/>
        <w:jc w:val="both"/>
        <w:rPr>
          <w:rFonts w:ascii="SimSun" w:hAnsi="SimSun" w:eastAsia="SimSun" w:cs="SimSun"/>
          <w:sz w:val="25"/>
          <w:szCs w:val="25"/>
        </w:rPr>
      </w:pPr>
      <w:r>
        <w:rPr>
          <w:rFonts w:ascii="SimSun" w:hAnsi="SimSun" w:eastAsia="SimSun" w:cs="SimSun"/>
          <w:sz w:val="25"/>
          <w:szCs w:val="25"/>
          <w:spacing w:val="3"/>
        </w:rPr>
        <w:t>生态环境没有替代品，用之不觉，失之难存。我讲</w:t>
      </w:r>
      <w:r>
        <w:rPr>
          <w:rFonts w:ascii="SimSun" w:hAnsi="SimSun" w:eastAsia="SimSun" w:cs="SimSun"/>
          <w:sz w:val="25"/>
          <w:szCs w:val="25"/>
          <w:spacing w:val="11"/>
        </w:rPr>
        <w:t xml:space="preserve"> </w:t>
      </w:r>
      <w:r>
        <w:rPr>
          <w:rFonts w:ascii="SimSun" w:hAnsi="SimSun" w:eastAsia="SimSun" w:cs="SimSun"/>
          <w:sz w:val="25"/>
          <w:szCs w:val="25"/>
          <w:spacing w:val="-8"/>
        </w:rPr>
        <w:t>过，环境就是民生，青山就是美丽，蓝天也是幸福，绿水</w:t>
      </w:r>
      <w:r>
        <w:rPr>
          <w:rFonts w:ascii="SimSun" w:hAnsi="SimSun" w:eastAsia="SimSun" w:cs="SimSun"/>
          <w:sz w:val="25"/>
          <w:szCs w:val="25"/>
          <w:spacing w:val="10"/>
        </w:rPr>
        <w:t xml:space="preserve"> </w:t>
      </w:r>
      <w:r>
        <w:rPr>
          <w:rFonts w:ascii="SimSun" w:hAnsi="SimSun" w:eastAsia="SimSun" w:cs="SimSun"/>
          <w:sz w:val="25"/>
          <w:szCs w:val="25"/>
          <w:spacing w:val="-8"/>
        </w:rPr>
        <w:t>青山就是金山银山；保护环境就是保护生产力，改善环境</w:t>
      </w:r>
      <w:r>
        <w:rPr>
          <w:rFonts w:ascii="SimSun" w:hAnsi="SimSun" w:eastAsia="SimSun" w:cs="SimSun"/>
          <w:sz w:val="25"/>
          <w:szCs w:val="25"/>
          <w:spacing w:val="9"/>
        </w:rPr>
        <w:t xml:space="preserve"> </w:t>
      </w:r>
      <w:r>
        <w:rPr>
          <w:rFonts w:ascii="SimSun" w:hAnsi="SimSun" w:eastAsia="SimSun" w:cs="SimSun"/>
          <w:sz w:val="25"/>
          <w:szCs w:val="25"/>
          <w:spacing w:val="-6"/>
        </w:rPr>
        <w:t>就是发展生产力。在生态环境保护上，</w:t>
      </w:r>
      <w:r>
        <w:rPr>
          <w:rFonts w:ascii="SimSun" w:hAnsi="SimSun" w:eastAsia="SimSun" w:cs="SimSun"/>
          <w:sz w:val="25"/>
          <w:szCs w:val="25"/>
          <w:spacing w:val="90"/>
        </w:rPr>
        <w:t xml:space="preserve"> </w:t>
      </w:r>
      <w:r>
        <w:rPr>
          <w:rFonts w:ascii="SimSun" w:hAnsi="SimSun" w:eastAsia="SimSun" w:cs="SimSun"/>
          <w:sz w:val="25"/>
          <w:szCs w:val="25"/>
          <w:spacing w:val="-6"/>
        </w:rPr>
        <w:t>一定要树立大局</w:t>
      </w:r>
      <w:r>
        <w:rPr>
          <w:rFonts w:ascii="SimSun" w:hAnsi="SimSun" w:eastAsia="SimSun" w:cs="SimSun"/>
          <w:sz w:val="25"/>
          <w:szCs w:val="25"/>
        </w:rPr>
        <w:t xml:space="preserve"> </w:t>
      </w:r>
      <w:r>
        <w:rPr>
          <w:rFonts w:ascii="SimSun" w:hAnsi="SimSun" w:eastAsia="SimSun" w:cs="SimSun"/>
          <w:sz w:val="25"/>
          <w:szCs w:val="25"/>
          <w:spacing w:val="-8"/>
        </w:rPr>
        <w:t>观、长远观、整体观，不能因小失大、顾此失彼、寅吃卯</w:t>
      </w:r>
      <w:r>
        <w:rPr>
          <w:rFonts w:ascii="SimSun" w:hAnsi="SimSun" w:eastAsia="SimSun" w:cs="SimSun"/>
          <w:sz w:val="25"/>
          <w:szCs w:val="25"/>
        </w:rPr>
        <w:t xml:space="preserve"> </w:t>
      </w:r>
      <w:r>
        <w:rPr>
          <w:rFonts w:ascii="SimSun" w:hAnsi="SimSun" w:eastAsia="SimSun" w:cs="SimSun"/>
          <w:sz w:val="25"/>
          <w:szCs w:val="25"/>
          <w:spacing w:val="-7"/>
        </w:rPr>
        <w:t>粮、急功近利。我们要坚持节约资源和保护环境的基本</w:t>
      </w:r>
      <w:r>
        <w:rPr>
          <w:rFonts w:ascii="SimSun" w:hAnsi="SimSun" w:eastAsia="SimSun" w:cs="SimSun"/>
          <w:sz w:val="25"/>
          <w:szCs w:val="25"/>
          <w:spacing w:val="-8"/>
        </w:rPr>
        <w:t>国</w:t>
      </w:r>
      <w:r>
        <w:rPr>
          <w:rFonts w:ascii="SimSun" w:hAnsi="SimSun" w:eastAsia="SimSun" w:cs="SimSun"/>
          <w:sz w:val="25"/>
          <w:szCs w:val="25"/>
        </w:rPr>
        <w:t xml:space="preserve"> </w:t>
      </w:r>
      <w:r>
        <w:rPr>
          <w:rFonts w:ascii="SimSun" w:hAnsi="SimSun" w:eastAsia="SimSun" w:cs="SimSun"/>
          <w:sz w:val="25"/>
          <w:szCs w:val="25"/>
          <w:spacing w:val="-8"/>
        </w:rPr>
        <w:t>策，像保护眼睛一样保护生态环境，像对待生命一样对待</w:t>
      </w:r>
      <w:r>
        <w:rPr>
          <w:rFonts w:ascii="SimSun" w:hAnsi="SimSun" w:eastAsia="SimSun" w:cs="SimSun"/>
          <w:sz w:val="25"/>
          <w:szCs w:val="25"/>
          <w:spacing w:val="12"/>
        </w:rPr>
        <w:t xml:space="preserve"> </w:t>
      </w:r>
      <w:r>
        <w:rPr>
          <w:rFonts w:ascii="SimSun" w:hAnsi="SimSun" w:eastAsia="SimSun" w:cs="SimSun"/>
          <w:sz w:val="25"/>
          <w:szCs w:val="25"/>
          <w:spacing w:val="-8"/>
        </w:rPr>
        <w:t>生态环境，推动形成绿色发展方式和生活方式，协同推进</w:t>
      </w:r>
      <w:r>
        <w:rPr>
          <w:rFonts w:ascii="SimSun" w:hAnsi="SimSun" w:eastAsia="SimSun" w:cs="SimSun"/>
          <w:sz w:val="25"/>
          <w:szCs w:val="25"/>
          <w:spacing w:val="8"/>
        </w:rPr>
        <w:t xml:space="preserve"> </w:t>
      </w:r>
      <w:r>
        <w:rPr>
          <w:rFonts w:ascii="SimSun" w:hAnsi="SimSun" w:eastAsia="SimSun" w:cs="SimSun"/>
          <w:sz w:val="25"/>
          <w:szCs w:val="25"/>
          <w:spacing w:val="-11"/>
        </w:rPr>
        <w:t>人民富裕、国家强盛、中国美丽。</w:t>
      </w:r>
    </w:p>
    <w:p>
      <w:pPr>
        <w:ind w:left="1140" w:right="127" w:hanging="100"/>
        <w:spacing w:before="123" w:line="282" w:lineRule="auto"/>
        <w:jc w:val="both"/>
        <w:rPr>
          <w:rFonts w:ascii="KaiTi" w:hAnsi="KaiTi" w:eastAsia="KaiTi" w:cs="KaiTi"/>
          <w:sz w:val="20"/>
          <w:szCs w:val="20"/>
        </w:rPr>
      </w:pPr>
      <w:r>
        <w:rPr>
          <w:rFonts w:ascii="KaiTi" w:hAnsi="KaiTi" w:eastAsia="KaiTi" w:cs="KaiTi"/>
          <w:sz w:val="20"/>
          <w:szCs w:val="20"/>
          <w:spacing w:val="17"/>
        </w:rPr>
        <w:t>《着力推进人与自然和谐共生》(2016年1</w:t>
      </w:r>
      <w:r>
        <w:rPr>
          <w:rFonts w:ascii="KaiTi" w:hAnsi="KaiTi" w:eastAsia="KaiTi" w:cs="KaiTi"/>
          <w:sz w:val="20"/>
          <w:szCs w:val="20"/>
          <w:spacing w:val="-1"/>
        </w:rPr>
        <w:t xml:space="preserve"> </w:t>
      </w:r>
      <w:r>
        <w:rPr>
          <w:rFonts w:ascii="KaiTi" w:hAnsi="KaiTi" w:eastAsia="KaiTi" w:cs="KaiTi"/>
          <w:sz w:val="20"/>
          <w:szCs w:val="20"/>
          <w:spacing w:val="17"/>
        </w:rPr>
        <w:t>月18日)</w:t>
      </w:r>
      <w:r>
        <w:rPr>
          <w:rFonts w:ascii="KaiTi" w:hAnsi="KaiTi" w:eastAsia="KaiTi" w:cs="KaiTi"/>
          <w:sz w:val="20"/>
          <w:szCs w:val="20"/>
          <w:spacing w:val="16"/>
        </w:rPr>
        <w:t>,</w:t>
      </w:r>
      <w:r>
        <w:rPr>
          <w:rFonts w:ascii="KaiTi" w:hAnsi="KaiTi" w:eastAsia="KaiTi" w:cs="KaiTi"/>
          <w:sz w:val="20"/>
          <w:szCs w:val="20"/>
        </w:rPr>
        <w:t xml:space="preserve"> </w:t>
      </w:r>
      <w:r>
        <w:rPr>
          <w:rFonts w:ascii="KaiTi" w:hAnsi="KaiTi" w:eastAsia="KaiTi" w:cs="KaiTi"/>
          <w:sz w:val="20"/>
          <w:szCs w:val="20"/>
          <w:spacing w:val="6"/>
        </w:rPr>
        <w:t>习近平《论坚持人与自然和谐共生》,中央文献出版社</w:t>
      </w:r>
      <w:r>
        <w:rPr>
          <w:rFonts w:ascii="KaiTi" w:hAnsi="KaiTi" w:eastAsia="KaiTi" w:cs="KaiTi"/>
          <w:sz w:val="20"/>
          <w:szCs w:val="20"/>
          <w:spacing w:val="2"/>
        </w:rPr>
        <w:t xml:space="preserve"> </w:t>
      </w:r>
      <w:r>
        <w:rPr>
          <w:rFonts w:ascii="KaiTi" w:hAnsi="KaiTi" w:eastAsia="KaiTi" w:cs="KaiTi"/>
          <w:sz w:val="20"/>
          <w:szCs w:val="20"/>
          <w:spacing w:val="5"/>
        </w:rPr>
        <w:t>2022年版，第135-136页</w:t>
      </w:r>
    </w:p>
    <w:p>
      <w:pPr>
        <w:spacing w:line="428" w:lineRule="auto"/>
        <w:rPr>
          <w:rFonts w:ascii="Arial"/>
          <w:sz w:val="21"/>
        </w:rPr>
      </w:pPr>
      <w:r/>
    </w:p>
    <w:p>
      <w:pPr>
        <w:ind w:right="2" w:firstLine="540"/>
        <w:spacing w:before="81" w:line="260" w:lineRule="auto"/>
        <w:jc w:val="both"/>
        <w:rPr>
          <w:rFonts w:ascii="SimSun" w:hAnsi="SimSun" w:eastAsia="SimSun" w:cs="SimSun"/>
          <w:sz w:val="25"/>
          <w:szCs w:val="25"/>
        </w:rPr>
      </w:pPr>
      <w:r>
        <w:rPr>
          <w:rFonts w:ascii="SimSun" w:hAnsi="SimSun" w:eastAsia="SimSun" w:cs="SimSun"/>
          <w:sz w:val="25"/>
          <w:szCs w:val="25"/>
          <w:spacing w:val="-16"/>
        </w:rPr>
        <w:t>绿色生态是最大财富、最大优势、最大品牌，</w:t>
      </w:r>
      <w:r>
        <w:rPr>
          <w:rFonts w:ascii="SimSun" w:hAnsi="SimSun" w:eastAsia="SimSun" w:cs="SimSun"/>
          <w:sz w:val="25"/>
          <w:szCs w:val="25"/>
          <w:spacing w:val="74"/>
        </w:rPr>
        <w:t xml:space="preserve"> </w:t>
      </w:r>
      <w:r>
        <w:rPr>
          <w:rFonts w:ascii="SimSun" w:hAnsi="SimSun" w:eastAsia="SimSun" w:cs="SimSun"/>
          <w:sz w:val="25"/>
          <w:szCs w:val="25"/>
          <w:spacing w:val="-16"/>
        </w:rPr>
        <w:t>一定要</w:t>
      </w:r>
      <w:r>
        <w:rPr>
          <w:rFonts w:ascii="SimSun" w:hAnsi="SimSun" w:eastAsia="SimSun" w:cs="SimSun"/>
          <w:sz w:val="25"/>
          <w:szCs w:val="25"/>
        </w:rPr>
        <w:t xml:space="preserve"> </w:t>
      </w:r>
      <w:r>
        <w:rPr>
          <w:rFonts w:ascii="SimSun" w:hAnsi="SimSun" w:eastAsia="SimSun" w:cs="SimSun"/>
          <w:sz w:val="25"/>
          <w:szCs w:val="25"/>
          <w:spacing w:val="-8"/>
        </w:rPr>
        <w:t>保护好，做好治山理水、显山露水的文章，走出一条经济</w:t>
      </w:r>
      <w:r>
        <w:rPr>
          <w:rFonts w:ascii="SimSun" w:hAnsi="SimSun" w:eastAsia="SimSun" w:cs="SimSun"/>
          <w:sz w:val="25"/>
          <w:szCs w:val="25"/>
          <w:spacing w:val="10"/>
        </w:rPr>
        <w:t xml:space="preserve"> </w:t>
      </w:r>
      <w:r>
        <w:rPr>
          <w:rFonts w:ascii="SimSun" w:hAnsi="SimSun" w:eastAsia="SimSun" w:cs="SimSun"/>
          <w:sz w:val="25"/>
          <w:szCs w:val="25"/>
          <w:spacing w:val="-9"/>
        </w:rPr>
        <w:t>发展和生态文明水平提高相辅相成、相得益彰的路子。</w:t>
      </w:r>
    </w:p>
    <w:p>
      <w:pPr>
        <w:ind w:left="1140" w:right="121"/>
        <w:spacing w:before="88" w:line="280" w:lineRule="auto"/>
        <w:rPr>
          <w:rFonts w:ascii="KaiTi" w:hAnsi="KaiTi" w:eastAsia="KaiTi" w:cs="KaiTi"/>
          <w:sz w:val="20"/>
          <w:szCs w:val="20"/>
        </w:rPr>
      </w:pPr>
      <w:r>
        <w:rPr>
          <w:rFonts w:ascii="KaiTi" w:hAnsi="KaiTi" w:eastAsia="KaiTi" w:cs="KaiTi"/>
          <w:sz w:val="20"/>
          <w:szCs w:val="20"/>
          <w:spacing w:val="-6"/>
        </w:rPr>
        <w:t>二〇一六年春节前夕赴江西看望慰问广大干部群众时的讲</w:t>
      </w:r>
      <w:r>
        <w:rPr>
          <w:rFonts w:ascii="KaiTi" w:hAnsi="KaiTi" w:eastAsia="KaiTi" w:cs="KaiTi"/>
          <w:sz w:val="20"/>
          <w:szCs w:val="20"/>
          <w:spacing w:val="12"/>
        </w:rPr>
        <w:t xml:space="preserve"> </w:t>
      </w:r>
      <w:r>
        <w:rPr>
          <w:rFonts w:ascii="KaiTi" w:hAnsi="KaiTi" w:eastAsia="KaiTi" w:cs="KaiTi"/>
          <w:sz w:val="20"/>
          <w:szCs w:val="20"/>
          <w:spacing w:val="11"/>
        </w:rPr>
        <w:t>话(2016年2月1日-3日),《人民日报》2016年2月4日</w:t>
      </w:r>
    </w:p>
    <w:p>
      <w:pPr>
        <w:sectPr>
          <w:pgSz w:w="8380" w:h="11910"/>
          <w:pgMar w:top="400" w:right="1154" w:bottom="400" w:left="1099" w:header="0" w:footer="0" w:gutter="0"/>
        </w:sectPr>
        <w:rPr/>
      </w:pPr>
    </w:p>
    <w:p>
      <w:pPr>
        <w:spacing w:line="336" w:lineRule="auto"/>
        <w:rPr>
          <w:rFonts w:ascii="Arial"/>
          <w:sz w:val="21"/>
        </w:rPr>
      </w:pPr>
      <w:r/>
    </w:p>
    <w:p>
      <w:pPr>
        <w:spacing w:line="336" w:lineRule="auto"/>
        <w:rPr>
          <w:rFonts w:ascii="Arial"/>
          <w:sz w:val="21"/>
        </w:rPr>
      </w:pPr>
      <w:r/>
    </w:p>
    <w:p>
      <w:pPr>
        <w:ind w:right="187"/>
        <w:spacing w:before="61" w:line="219" w:lineRule="auto"/>
        <w:jc w:val="right"/>
        <w:rPr>
          <w:rFonts w:ascii="SimSun" w:hAnsi="SimSun" w:eastAsia="SimSun" w:cs="SimSun"/>
          <w:sz w:val="19"/>
          <w:szCs w:val="19"/>
        </w:rPr>
      </w:pPr>
      <w:r>
        <w:rPr>
          <w:rFonts w:ascii="SimSun" w:hAnsi="SimSun" w:eastAsia="SimSun" w:cs="SimSun"/>
          <w:sz w:val="19"/>
          <w:szCs w:val="19"/>
          <w:spacing w:val="-3"/>
        </w:rPr>
        <w:t>十二、</w:t>
      </w:r>
      <w:r>
        <w:rPr>
          <w:rFonts w:ascii="SimSun" w:hAnsi="SimSun" w:eastAsia="SimSun" w:cs="SimSun"/>
          <w:sz w:val="19"/>
          <w:szCs w:val="19"/>
          <w:spacing w:val="-37"/>
        </w:rPr>
        <w:t xml:space="preserve"> </w:t>
      </w:r>
      <w:r>
        <w:rPr>
          <w:rFonts w:ascii="SimSun" w:hAnsi="SimSun" w:eastAsia="SimSun" w:cs="SimSun"/>
          <w:sz w:val="19"/>
          <w:szCs w:val="19"/>
          <w:spacing w:val="-3"/>
        </w:rPr>
        <w:t>坚持人与自然和谐共生</w:t>
      </w:r>
      <w:r>
        <w:rPr>
          <w:rFonts w:ascii="SimSun" w:hAnsi="SimSun" w:eastAsia="SimSun" w:cs="SimSun"/>
          <w:sz w:val="19"/>
          <w:szCs w:val="19"/>
        </w:rPr>
        <w:t xml:space="preserve">               </w:t>
      </w:r>
      <w:r>
        <w:rPr>
          <w:rFonts w:ascii="SimSun" w:hAnsi="SimSun" w:eastAsia="SimSun" w:cs="SimSun"/>
          <w:sz w:val="19"/>
          <w:szCs w:val="19"/>
          <w:spacing w:val="-3"/>
          <w:position w:val="-1"/>
        </w:rPr>
        <w:t>377</w:t>
      </w:r>
    </w:p>
    <w:p>
      <w:pPr>
        <w:spacing w:line="249" w:lineRule="auto"/>
        <w:rPr>
          <w:rFonts w:ascii="Arial"/>
          <w:sz w:val="21"/>
        </w:rPr>
      </w:pPr>
      <w:r/>
    </w:p>
    <w:p>
      <w:pPr>
        <w:ind w:right="102" w:firstLine="440"/>
        <w:spacing w:before="78" w:line="288" w:lineRule="auto"/>
        <w:jc w:val="both"/>
        <w:rPr>
          <w:rFonts w:ascii="SimSun" w:hAnsi="SimSun" w:eastAsia="SimSun" w:cs="SimSun"/>
          <w:sz w:val="24"/>
          <w:szCs w:val="24"/>
        </w:rPr>
      </w:pPr>
      <w:r>
        <w:rPr>
          <w:rFonts w:ascii="SimSun" w:hAnsi="SimSun" w:eastAsia="SimSun" w:cs="SimSun"/>
          <w:sz w:val="24"/>
          <w:szCs w:val="24"/>
          <w:spacing w:val="3"/>
        </w:rPr>
        <w:t>生态环境保护和经济发展不是矛盾对立的关系，而是</w:t>
      </w:r>
      <w:r>
        <w:rPr>
          <w:rFonts w:ascii="SimSun" w:hAnsi="SimSun" w:eastAsia="SimSun" w:cs="SimSun"/>
          <w:sz w:val="24"/>
          <w:szCs w:val="24"/>
          <w:spacing w:val="12"/>
        </w:rPr>
        <w:t xml:space="preserve"> </w:t>
      </w:r>
      <w:r>
        <w:rPr>
          <w:rFonts w:ascii="SimSun" w:hAnsi="SimSun" w:eastAsia="SimSun" w:cs="SimSun"/>
          <w:sz w:val="24"/>
          <w:szCs w:val="24"/>
          <w:spacing w:val="1"/>
        </w:rPr>
        <w:t>辩证统一的关系。生态环境保护的成败归根到底取决于经</w:t>
      </w:r>
      <w:r>
        <w:rPr>
          <w:rFonts w:ascii="SimSun" w:hAnsi="SimSun" w:eastAsia="SimSun" w:cs="SimSun"/>
          <w:sz w:val="24"/>
          <w:szCs w:val="24"/>
          <w:spacing w:val="14"/>
        </w:rPr>
        <w:t xml:space="preserve"> </w:t>
      </w:r>
      <w:r>
        <w:rPr>
          <w:rFonts w:ascii="SimSun" w:hAnsi="SimSun" w:eastAsia="SimSun" w:cs="SimSun"/>
          <w:sz w:val="24"/>
          <w:szCs w:val="24"/>
          <w:spacing w:val="1"/>
        </w:rPr>
        <w:t>济结构和经济发展方式。发展经济不能对资源和生态环境</w:t>
      </w:r>
      <w:r>
        <w:rPr>
          <w:rFonts w:ascii="SimSun" w:hAnsi="SimSun" w:eastAsia="SimSun" w:cs="SimSun"/>
          <w:sz w:val="24"/>
          <w:szCs w:val="24"/>
          <w:spacing w:val="14"/>
        </w:rPr>
        <w:t xml:space="preserve"> </w:t>
      </w:r>
      <w:r>
        <w:rPr>
          <w:rFonts w:ascii="SimSun" w:hAnsi="SimSun" w:eastAsia="SimSun" w:cs="SimSun"/>
          <w:sz w:val="24"/>
          <w:szCs w:val="24"/>
          <w:spacing w:val="11"/>
        </w:rPr>
        <w:t>竭泽而渔，生态环境保护也不是舍弃经济发展而缘木求</w:t>
      </w:r>
      <w:r>
        <w:rPr>
          <w:rFonts w:ascii="SimSun" w:hAnsi="SimSun" w:eastAsia="SimSun" w:cs="SimSun"/>
          <w:sz w:val="24"/>
          <w:szCs w:val="24"/>
          <w:spacing w:val="16"/>
        </w:rPr>
        <w:t xml:space="preserve"> </w:t>
      </w:r>
      <w:r>
        <w:rPr>
          <w:rFonts w:ascii="SimSun" w:hAnsi="SimSun" w:eastAsia="SimSun" w:cs="SimSun"/>
          <w:sz w:val="24"/>
          <w:szCs w:val="24"/>
          <w:spacing w:val="1"/>
        </w:rPr>
        <w:t>鱼，要坚持在发展中保护、在保护中发展，实现经济社会</w:t>
      </w:r>
      <w:r>
        <w:rPr>
          <w:rFonts w:ascii="SimSun" w:hAnsi="SimSun" w:eastAsia="SimSun" w:cs="SimSun"/>
          <w:sz w:val="24"/>
          <w:szCs w:val="24"/>
          <w:spacing w:val="14"/>
        </w:rPr>
        <w:t xml:space="preserve"> </w:t>
      </w:r>
      <w:r>
        <w:rPr>
          <w:rFonts w:ascii="SimSun" w:hAnsi="SimSun" w:eastAsia="SimSun" w:cs="SimSun"/>
          <w:sz w:val="24"/>
          <w:szCs w:val="24"/>
          <w:spacing w:val="1"/>
        </w:rPr>
        <w:t>发展与人口、资源、环境相协调，使绿水青山产</w:t>
      </w:r>
      <w:r>
        <w:rPr>
          <w:rFonts w:ascii="SimSun" w:hAnsi="SimSun" w:eastAsia="SimSun" w:cs="SimSun"/>
          <w:sz w:val="24"/>
          <w:szCs w:val="24"/>
        </w:rPr>
        <w:t>生巨大生</w:t>
      </w:r>
      <w:r>
        <w:rPr>
          <w:rFonts w:ascii="SimSun" w:hAnsi="SimSun" w:eastAsia="SimSun" w:cs="SimSun"/>
          <w:sz w:val="24"/>
          <w:szCs w:val="24"/>
        </w:rPr>
        <w:t xml:space="preserve"> </w:t>
      </w:r>
      <w:r>
        <w:rPr>
          <w:rFonts w:ascii="SimSun" w:hAnsi="SimSun" w:eastAsia="SimSun" w:cs="SimSun"/>
          <w:sz w:val="24"/>
          <w:szCs w:val="24"/>
          <w:spacing w:val="-3"/>
        </w:rPr>
        <w:t>态效益、经济效益、社会效益。</w:t>
      </w:r>
    </w:p>
    <w:p>
      <w:pPr>
        <w:ind w:left="1149" w:right="75" w:hanging="95"/>
        <w:spacing w:before="149" w:line="280" w:lineRule="auto"/>
        <w:jc w:val="both"/>
        <w:rPr>
          <w:rFonts w:ascii="KaiTi" w:hAnsi="KaiTi" w:eastAsia="KaiTi" w:cs="KaiTi"/>
          <w:sz w:val="19"/>
          <w:szCs w:val="19"/>
        </w:rPr>
      </w:pPr>
      <w:r>
        <w:rPr>
          <w:rFonts w:ascii="KaiTi" w:hAnsi="KaiTi" w:eastAsia="KaiTi" w:cs="KaiTi"/>
          <w:sz w:val="19"/>
          <w:szCs w:val="19"/>
          <w:spacing w:val="9"/>
        </w:rPr>
        <w:t>《在深入推动长江经济带发展座谈会上的讲话》(2018年4</w:t>
      </w:r>
      <w:r>
        <w:rPr>
          <w:rFonts w:ascii="KaiTi" w:hAnsi="KaiTi" w:eastAsia="KaiTi" w:cs="KaiTi"/>
          <w:sz w:val="19"/>
          <w:szCs w:val="19"/>
          <w:spacing w:val="11"/>
        </w:rPr>
        <w:t xml:space="preserve"> </w:t>
      </w:r>
      <w:r>
        <w:rPr>
          <w:rFonts w:ascii="KaiTi" w:hAnsi="KaiTi" w:eastAsia="KaiTi" w:cs="KaiTi"/>
          <w:sz w:val="19"/>
          <w:szCs w:val="19"/>
          <w:spacing w:val="16"/>
        </w:rPr>
        <w:t>月26日),习近平《论坚持人与自然和谐共生》,中央文</w:t>
      </w:r>
      <w:r>
        <w:rPr>
          <w:rFonts w:ascii="KaiTi" w:hAnsi="KaiTi" w:eastAsia="KaiTi" w:cs="KaiTi"/>
          <w:sz w:val="19"/>
          <w:szCs w:val="19"/>
          <w:spacing w:val="7"/>
        </w:rPr>
        <w:t xml:space="preserve"> </w:t>
      </w:r>
      <w:r>
        <w:rPr>
          <w:rFonts w:ascii="KaiTi" w:hAnsi="KaiTi" w:eastAsia="KaiTi" w:cs="KaiTi"/>
          <w:sz w:val="19"/>
          <w:szCs w:val="19"/>
          <w:spacing w:val="11"/>
        </w:rPr>
        <w:t>献出版社2022年版，第213-214页</w:t>
      </w:r>
    </w:p>
    <w:p>
      <w:pPr>
        <w:spacing w:line="441" w:lineRule="auto"/>
        <w:rPr>
          <w:rFonts w:ascii="Arial"/>
          <w:sz w:val="21"/>
        </w:rPr>
      </w:pPr>
      <w:r/>
    </w:p>
    <w:p>
      <w:pPr>
        <w:ind w:right="102" w:firstLine="440"/>
        <w:spacing w:before="78" w:line="282" w:lineRule="auto"/>
        <w:jc w:val="both"/>
        <w:rPr>
          <w:rFonts w:ascii="SimSun" w:hAnsi="SimSun" w:eastAsia="SimSun" w:cs="SimSun"/>
          <w:sz w:val="24"/>
          <w:szCs w:val="24"/>
        </w:rPr>
      </w:pPr>
      <w:r>
        <w:rPr>
          <w:rFonts w:ascii="SimSun" w:hAnsi="SimSun" w:eastAsia="SimSun" w:cs="SimSun"/>
          <w:sz w:val="24"/>
          <w:szCs w:val="24"/>
          <w:spacing w:val="3"/>
        </w:rPr>
        <w:t>自然是生命之母，人与自然是生命共同体，人类必须</w:t>
      </w:r>
      <w:r>
        <w:rPr>
          <w:rFonts w:ascii="SimSun" w:hAnsi="SimSun" w:eastAsia="SimSun" w:cs="SimSun"/>
          <w:sz w:val="24"/>
          <w:szCs w:val="24"/>
          <w:spacing w:val="12"/>
        </w:rPr>
        <w:t xml:space="preserve"> </w:t>
      </w:r>
      <w:r>
        <w:rPr>
          <w:rFonts w:ascii="SimSun" w:hAnsi="SimSun" w:eastAsia="SimSun" w:cs="SimSun"/>
          <w:sz w:val="24"/>
          <w:szCs w:val="24"/>
          <w:spacing w:val="1"/>
        </w:rPr>
        <w:t>敬畏自然、尊重自然、顺应自然、保护自然。我们要坚持</w:t>
      </w:r>
      <w:r>
        <w:rPr>
          <w:rFonts w:ascii="SimSun" w:hAnsi="SimSun" w:eastAsia="SimSun" w:cs="SimSun"/>
          <w:sz w:val="24"/>
          <w:szCs w:val="24"/>
          <w:spacing w:val="13"/>
        </w:rPr>
        <w:t xml:space="preserve"> </w:t>
      </w:r>
      <w:r>
        <w:rPr>
          <w:rFonts w:ascii="SimSun" w:hAnsi="SimSun" w:eastAsia="SimSun" w:cs="SimSun"/>
          <w:sz w:val="24"/>
          <w:szCs w:val="24"/>
          <w:spacing w:val="1"/>
        </w:rPr>
        <w:t>人与自然和谐共生，牢固树立和切实践行绿水青山就是金</w:t>
      </w:r>
      <w:r>
        <w:rPr>
          <w:rFonts w:ascii="SimSun" w:hAnsi="SimSun" w:eastAsia="SimSun" w:cs="SimSun"/>
          <w:sz w:val="24"/>
          <w:szCs w:val="24"/>
          <w:spacing w:val="14"/>
        </w:rPr>
        <w:t xml:space="preserve"> </w:t>
      </w:r>
      <w:r>
        <w:rPr>
          <w:rFonts w:ascii="SimSun" w:hAnsi="SimSun" w:eastAsia="SimSun" w:cs="SimSun"/>
          <w:sz w:val="24"/>
          <w:szCs w:val="24"/>
          <w:spacing w:val="1"/>
        </w:rPr>
        <w:t>山银山的理念，动员全社会力量推进生态文明建设，共建</w:t>
      </w:r>
      <w:r>
        <w:rPr>
          <w:rFonts w:ascii="SimSun" w:hAnsi="SimSun" w:eastAsia="SimSun" w:cs="SimSun"/>
          <w:sz w:val="24"/>
          <w:szCs w:val="24"/>
          <w:spacing w:val="14"/>
        </w:rPr>
        <w:t xml:space="preserve"> </w:t>
      </w:r>
      <w:r>
        <w:rPr>
          <w:rFonts w:ascii="SimSun" w:hAnsi="SimSun" w:eastAsia="SimSun" w:cs="SimSun"/>
          <w:sz w:val="24"/>
          <w:szCs w:val="24"/>
          <w:spacing w:val="1"/>
        </w:rPr>
        <w:t>美丽中国，让人民群众在绿水青山中共享自然之美、生命</w:t>
      </w:r>
      <w:r>
        <w:rPr>
          <w:rFonts w:ascii="SimSun" w:hAnsi="SimSun" w:eastAsia="SimSun" w:cs="SimSun"/>
          <w:sz w:val="24"/>
          <w:szCs w:val="24"/>
          <w:spacing w:val="14"/>
        </w:rPr>
        <w:t xml:space="preserve"> </w:t>
      </w:r>
      <w:r>
        <w:rPr>
          <w:rFonts w:ascii="SimSun" w:hAnsi="SimSun" w:eastAsia="SimSun" w:cs="SimSun"/>
          <w:sz w:val="24"/>
          <w:szCs w:val="24"/>
          <w:spacing w:val="1"/>
        </w:rPr>
        <w:t>之美、生活之美，走出一条生产发展、生活富裕、生态良</w:t>
      </w:r>
      <w:r>
        <w:rPr>
          <w:rFonts w:ascii="SimSun" w:hAnsi="SimSun" w:eastAsia="SimSun" w:cs="SimSun"/>
          <w:sz w:val="24"/>
          <w:szCs w:val="24"/>
          <w:spacing w:val="2"/>
        </w:rPr>
        <w:t xml:space="preserve"> </w:t>
      </w:r>
      <w:r>
        <w:rPr>
          <w:rFonts w:ascii="SimSun" w:hAnsi="SimSun" w:eastAsia="SimSun" w:cs="SimSun"/>
          <w:sz w:val="24"/>
          <w:szCs w:val="24"/>
          <w:spacing w:val="-5"/>
        </w:rPr>
        <w:t>好的文明发展道路。</w:t>
      </w:r>
    </w:p>
    <w:p>
      <w:pPr>
        <w:ind w:left="1054"/>
        <w:spacing w:before="125" w:line="290" w:lineRule="auto"/>
        <w:jc w:val="both"/>
        <w:rPr>
          <w:rFonts w:ascii="KaiTi" w:hAnsi="KaiTi" w:eastAsia="KaiTi" w:cs="KaiTi"/>
          <w:sz w:val="19"/>
          <w:szCs w:val="19"/>
        </w:rPr>
      </w:pPr>
      <w:r>
        <w:rPr>
          <w:rFonts w:ascii="KaiTi" w:hAnsi="KaiTi" w:eastAsia="KaiTi" w:cs="KaiTi"/>
          <w:sz w:val="19"/>
          <w:szCs w:val="19"/>
          <w:spacing w:val="19"/>
        </w:rPr>
        <w:t>《人与自然是生命共同体》</w:t>
      </w:r>
      <w:r>
        <w:rPr>
          <w:rFonts w:ascii="KaiTi" w:hAnsi="KaiTi" w:eastAsia="KaiTi" w:cs="KaiTi"/>
          <w:sz w:val="19"/>
          <w:szCs w:val="19"/>
          <w:spacing w:val="5"/>
        </w:rPr>
        <w:t xml:space="preserve">  </w:t>
      </w:r>
      <w:r>
        <w:rPr>
          <w:rFonts w:ascii="KaiTi" w:hAnsi="KaiTi" w:eastAsia="KaiTi" w:cs="KaiTi"/>
          <w:sz w:val="19"/>
          <w:szCs w:val="19"/>
          <w:spacing w:val="19"/>
        </w:rPr>
        <w:t>(2018年5月4日),</w:t>
      </w:r>
      <w:r>
        <w:rPr>
          <w:rFonts w:ascii="KaiTi" w:hAnsi="KaiTi" w:eastAsia="KaiTi" w:cs="KaiTi"/>
          <w:sz w:val="19"/>
          <w:szCs w:val="19"/>
          <w:spacing w:val="18"/>
        </w:rPr>
        <w:t>习近平</w:t>
      </w:r>
      <w:r>
        <w:rPr>
          <w:rFonts w:ascii="KaiTi" w:hAnsi="KaiTi" w:eastAsia="KaiTi" w:cs="KaiTi"/>
          <w:sz w:val="19"/>
          <w:szCs w:val="19"/>
        </w:rPr>
        <w:t xml:space="preserve">  </w:t>
      </w:r>
      <w:r>
        <w:rPr>
          <w:rFonts w:ascii="KaiTi" w:hAnsi="KaiTi" w:eastAsia="KaiTi" w:cs="KaiTi"/>
          <w:sz w:val="19"/>
          <w:szCs w:val="19"/>
          <w:spacing w:val="9"/>
        </w:rPr>
        <w:t>《论坚持人与自然和谐共生》,中央文献出版社</w:t>
      </w:r>
      <w:r>
        <w:rPr>
          <w:rFonts w:ascii="KaiTi" w:hAnsi="KaiTi" w:eastAsia="KaiTi" w:cs="KaiTi"/>
          <w:sz w:val="19"/>
          <w:szCs w:val="19"/>
          <w:spacing w:val="8"/>
        </w:rPr>
        <w:t>2022年版，</w:t>
      </w:r>
      <w:r>
        <w:rPr>
          <w:rFonts w:ascii="KaiTi" w:hAnsi="KaiTi" w:eastAsia="KaiTi" w:cs="KaiTi"/>
          <w:sz w:val="19"/>
          <w:szCs w:val="19"/>
        </w:rPr>
        <w:t xml:space="preserve"> </w:t>
      </w:r>
      <w:r>
        <w:rPr>
          <w:rFonts w:ascii="KaiTi" w:hAnsi="KaiTi" w:eastAsia="KaiTi" w:cs="KaiTi"/>
          <w:sz w:val="19"/>
          <w:szCs w:val="19"/>
          <w:spacing w:val="32"/>
        </w:rPr>
        <w:t>第225页</w:t>
      </w:r>
    </w:p>
    <w:p>
      <w:pPr>
        <w:spacing w:line="440" w:lineRule="auto"/>
        <w:rPr>
          <w:rFonts w:ascii="Arial"/>
          <w:sz w:val="21"/>
        </w:rPr>
      </w:pPr>
      <w:r/>
    </w:p>
    <w:p>
      <w:pPr>
        <w:ind w:right="62" w:firstLine="440"/>
        <w:spacing w:before="78" w:line="264" w:lineRule="auto"/>
        <w:jc w:val="both"/>
        <w:rPr>
          <w:rFonts w:ascii="SimSun" w:hAnsi="SimSun" w:eastAsia="SimSun" w:cs="SimSun"/>
          <w:sz w:val="24"/>
          <w:szCs w:val="24"/>
        </w:rPr>
      </w:pPr>
      <w:r>
        <w:rPr>
          <w:rFonts w:ascii="SimSun" w:hAnsi="SimSun" w:eastAsia="SimSun" w:cs="SimSun"/>
          <w:sz w:val="24"/>
          <w:szCs w:val="24"/>
          <w:spacing w:val="5"/>
        </w:rPr>
        <w:t>绿水青山就是金山银山。这是重要的发展理念，也是</w:t>
      </w:r>
      <w:r>
        <w:rPr>
          <w:rFonts w:ascii="SimSun" w:hAnsi="SimSun" w:eastAsia="SimSun" w:cs="SimSun"/>
          <w:sz w:val="24"/>
          <w:szCs w:val="24"/>
          <w:spacing w:val="6"/>
        </w:rPr>
        <w:t xml:space="preserve"> </w:t>
      </w:r>
      <w:r>
        <w:rPr>
          <w:rFonts w:ascii="SimSun" w:hAnsi="SimSun" w:eastAsia="SimSun" w:cs="SimSun"/>
          <w:sz w:val="24"/>
          <w:szCs w:val="24"/>
          <w:spacing w:val="2"/>
        </w:rPr>
        <w:t>推进现代化建设的重大原则。绿水青山就是金山银山，阐</w:t>
      </w:r>
      <w:r>
        <w:rPr>
          <w:rFonts w:ascii="SimSun" w:hAnsi="SimSun" w:eastAsia="SimSun" w:cs="SimSun"/>
          <w:sz w:val="24"/>
          <w:szCs w:val="24"/>
          <w:spacing w:val="4"/>
        </w:rPr>
        <w:t xml:space="preserve"> </w:t>
      </w:r>
      <w:r>
        <w:rPr>
          <w:rFonts w:ascii="SimSun" w:hAnsi="SimSun" w:eastAsia="SimSun" w:cs="SimSun"/>
          <w:sz w:val="24"/>
          <w:szCs w:val="24"/>
          <w:spacing w:val="3"/>
        </w:rPr>
        <w:t>述了经济发展和生态环境保护的关系，揭示了保护生态环</w:t>
      </w:r>
    </w:p>
    <w:p>
      <w:pPr>
        <w:sectPr>
          <w:pgSz w:w="8200" w:h="11830"/>
          <w:pgMar w:top="400" w:right="1035" w:bottom="400" w:left="1019" w:header="0" w:footer="0" w:gutter="0"/>
        </w:sectPr>
        <w:rPr/>
      </w:pPr>
    </w:p>
    <w:p>
      <w:pPr>
        <w:spacing w:line="355" w:lineRule="auto"/>
        <w:rPr>
          <w:rFonts w:ascii="Arial"/>
          <w:sz w:val="21"/>
        </w:rPr>
      </w:pPr>
      <w:r/>
    </w:p>
    <w:p>
      <w:pPr>
        <w:spacing w:line="356" w:lineRule="auto"/>
        <w:rPr>
          <w:rFonts w:ascii="Arial"/>
          <w:sz w:val="21"/>
        </w:rPr>
      </w:pPr>
      <w:r/>
    </w:p>
    <w:p>
      <w:pPr>
        <w:spacing w:before="72" w:line="215" w:lineRule="auto"/>
        <w:rPr>
          <w:rFonts w:ascii="SimSun" w:hAnsi="SimSun" w:eastAsia="SimSun" w:cs="SimSun"/>
          <w:sz w:val="22"/>
          <w:szCs w:val="22"/>
        </w:rPr>
      </w:pPr>
      <w:r>
        <w:rPr>
          <w:rFonts w:ascii="SimSun" w:hAnsi="SimSun" w:eastAsia="SimSun" w:cs="SimSun"/>
          <w:sz w:val="16"/>
          <w:szCs w:val="16"/>
          <w:spacing w:val="-21"/>
          <w:w w:val="99"/>
          <w:position w:val="-3"/>
        </w:rPr>
        <w:t>378</w:t>
      </w:r>
      <w:r>
        <w:rPr>
          <w:rFonts w:ascii="SimSun" w:hAnsi="SimSun" w:eastAsia="SimSun" w:cs="SimSun"/>
          <w:sz w:val="16"/>
          <w:szCs w:val="16"/>
          <w:spacing w:val="2"/>
          <w:position w:val="-3"/>
        </w:rPr>
        <w:t xml:space="preserve">           </w:t>
      </w:r>
      <w:r>
        <w:rPr>
          <w:rFonts w:ascii="SimSun" w:hAnsi="SimSun" w:eastAsia="SimSun" w:cs="SimSun"/>
          <w:sz w:val="22"/>
          <w:szCs w:val="22"/>
          <w:spacing w:val="-21"/>
          <w:w w:val="99"/>
        </w:rPr>
        <w:t>习近平新时代中国特色社会主义思想专题摘编</w:t>
      </w:r>
    </w:p>
    <w:p>
      <w:pPr>
        <w:ind w:right="169"/>
        <w:spacing w:before="313" w:line="264" w:lineRule="auto"/>
        <w:jc w:val="both"/>
        <w:rPr>
          <w:rFonts w:ascii="SimSun" w:hAnsi="SimSun" w:eastAsia="SimSun" w:cs="SimSun"/>
          <w:sz w:val="25"/>
          <w:szCs w:val="25"/>
        </w:rPr>
      </w:pPr>
      <w:r>
        <w:rPr>
          <w:rFonts w:ascii="SimSun" w:hAnsi="SimSun" w:eastAsia="SimSun" w:cs="SimSun"/>
          <w:sz w:val="25"/>
          <w:szCs w:val="25"/>
          <w:spacing w:val="3"/>
        </w:rPr>
        <w:t>境就是保护生产力、改善生态环境就是发展生产力的</w:t>
      </w:r>
      <w:r>
        <w:rPr>
          <w:rFonts w:ascii="SimSun" w:hAnsi="SimSun" w:eastAsia="SimSun" w:cs="SimSun"/>
          <w:sz w:val="25"/>
          <w:szCs w:val="25"/>
          <w:spacing w:val="2"/>
        </w:rPr>
        <w:t>道</w:t>
      </w:r>
      <w:r>
        <w:rPr>
          <w:rFonts w:ascii="SimSun" w:hAnsi="SimSun" w:eastAsia="SimSun" w:cs="SimSun"/>
          <w:sz w:val="25"/>
          <w:szCs w:val="25"/>
        </w:rPr>
        <w:t xml:space="preserve"> </w:t>
      </w:r>
      <w:r>
        <w:rPr>
          <w:rFonts w:ascii="SimSun" w:hAnsi="SimSun" w:eastAsia="SimSun" w:cs="SimSun"/>
          <w:sz w:val="25"/>
          <w:szCs w:val="25"/>
          <w:spacing w:val="-8"/>
        </w:rPr>
        <w:t>理，指明了实现发展和保护协同共生的新路径。绿水青山</w:t>
      </w:r>
      <w:r>
        <w:rPr>
          <w:rFonts w:ascii="SimSun" w:hAnsi="SimSun" w:eastAsia="SimSun" w:cs="SimSun"/>
          <w:sz w:val="25"/>
          <w:szCs w:val="25"/>
          <w:spacing w:val="10"/>
        </w:rPr>
        <w:t xml:space="preserve"> </w:t>
      </w:r>
      <w:r>
        <w:rPr>
          <w:rFonts w:ascii="SimSun" w:hAnsi="SimSun" w:eastAsia="SimSun" w:cs="SimSun"/>
          <w:sz w:val="25"/>
          <w:szCs w:val="25"/>
          <w:spacing w:val="-8"/>
        </w:rPr>
        <w:t>既是自然财富、生态财富，又是社会财富、经济财富。保</w:t>
      </w:r>
      <w:r>
        <w:rPr>
          <w:rFonts w:ascii="SimSun" w:hAnsi="SimSun" w:eastAsia="SimSun" w:cs="SimSun"/>
          <w:sz w:val="25"/>
          <w:szCs w:val="25"/>
          <w:spacing w:val="17"/>
        </w:rPr>
        <w:t xml:space="preserve"> </w:t>
      </w:r>
      <w:r>
        <w:rPr>
          <w:rFonts w:ascii="SimSun" w:hAnsi="SimSun" w:eastAsia="SimSun" w:cs="SimSun"/>
          <w:sz w:val="25"/>
          <w:szCs w:val="25"/>
          <w:spacing w:val="-8"/>
        </w:rPr>
        <w:t>护生态环境就是保护自然价值和增值自然资本，就</w:t>
      </w:r>
      <w:r>
        <w:rPr>
          <w:rFonts w:ascii="SimSun" w:hAnsi="SimSun" w:eastAsia="SimSun" w:cs="SimSun"/>
          <w:sz w:val="25"/>
          <w:szCs w:val="25"/>
          <w:spacing w:val="-9"/>
        </w:rPr>
        <w:t>是保护</w:t>
      </w:r>
      <w:r>
        <w:rPr>
          <w:rFonts w:ascii="SimSun" w:hAnsi="SimSun" w:eastAsia="SimSun" w:cs="SimSun"/>
          <w:sz w:val="25"/>
          <w:szCs w:val="25"/>
        </w:rPr>
        <w:t xml:space="preserve"> </w:t>
      </w:r>
      <w:r>
        <w:rPr>
          <w:rFonts w:ascii="SimSun" w:hAnsi="SimSun" w:eastAsia="SimSun" w:cs="SimSun"/>
          <w:sz w:val="25"/>
          <w:szCs w:val="25"/>
          <w:spacing w:val="-7"/>
        </w:rPr>
        <w:t>经济社会发展潜力和后劲，使绿水青山持续发挥</w:t>
      </w:r>
      <w:r>
        <w:rPr>
          <w:rFonts w:ascii="SimSun" w:hAnsi="SimSun" w:eastAsia="SimSun" w:cs="SimSun"/>
          <w:sz w:val="25"/>
          <w:szCs w:val="25"/>
          <w:spacing w:val="-8"/>
        </w:rPr>
        <w:t>生态效益</w:t>
      </w:r>
      <w:r>
        <w:rPr>
          <w:rFonts w:ascii="SimSun" w:hAnsi="SimSun" w:eastAsia="SimSun" w:cs="SimSun"/>
          <w:sz w:val="25"/>
          <w:szCs w:val="25"/>
        </w:rPr>
        <w:t xml:space="preserve"> </w:t>
      </w:r>
      <w:r>
        <w:rPr>
          <w:rFonts w:ascii="SimSun" w:hAnsi="SimSun" w:eastAsia="SimSun" w:cs="SimSun"/>
          <w:sz w:val="25"/>
          <w:szCs w:val="25"/>
          <w:spacing w:val="-6"/>
        </w:rPr>
        <w:t>和经济社会效益。</w:t>
      </w:r>
    </w:p>
    <w:p>
      <w:pPr>
        <w:ind w:left="1140" w:right="251" w:hanging="110"/>
        <w:spacing w:before="161" w:line="256" w:lineRule="auto"/>
        <w:jc w:val="both"/>
        <w:rPr>
          <w:rFonts w:ascii="KaiTi" w:hAnsi="KaiTi" w:eastAsia="KaiTi" w:cs="KaiTi"/>
          <w:sz w:val="22"/>
          <w:szCs w:val="22"/>
        </w:rPr>
      </w:pPr>
      <w:r>
        <w:rPr>
          <w:rFonts w:ascii="KaiTi" w:hAnsi="KaiTi" w:eastAsia="KaiTi" w:cs="KaiTi"/>
          <w:sz w:val="22"/>
          <w:szCs w:val="22"/>
          <w:spacing w:val="-4"/>
        </w:rPr>
        <w:t>《推动我国生态文明建设迈上新台阶》(2018年5月18</w:t>
      </w:r>
      <w:r>
        <w:rPr>
          <w:rFonts w:ascii="KaiTi" w:hAnsi="KaiTi" w:eastAsia="KaiTi" w:cs="KaiTi"/>
          <w:sz w:val="22"/>
          <w:szCs w:val="22"/>
          <w:spacing w:val="6"/>
        </w:rPr>
        <w:t xml:space="preserve"> </w:t>
      </w:r>
      <w:r>
        <w:rPr>
          <w:rFonts w:ascii="KaiTi" w:hAnsi="KaiTi" w:eastAsia="KaiTi" w:cs="KaiTi"/>
          <w:sz w:val="22"/>
          <w:szCs w:val="22"/>
          <w:spacing w:val="-23"/>
        </w:rPr>
        <w:t>日),习近平《论坚持人与自然和谐共生》,中央文献出</w:t>
      </w:r>
      <w:r>
        <w:rPr>
          <w:rFonts w:ascii="KaiTi" w:hAnsi="KaiTi" w:eastAsia="KaiTi" w:cs="KaiTi"/>
          <w:sz w:val="22"/>
          <w:szCs w:val="22"/>
          <w:spacing w:val="-24"/>
        </w:rPr>
        <w:t>版</w:t>
      </w:r>
      <w:r>
        <w:rPr>
          <w:rFonts w:ascii="KaiTi" w:hAnsi="KaiTi" w:eastAsia="KaiTi" w:cs="KaiTi"/>
          <w:sz w:val="22"/>
          <w:szCs w:val="22"/>
        </w:rPr>
        <w:t xml:space="preserve"> </w:t>
      </w:r>
      <w:r>
        <w:rPr>
          <w:rFonts w:ascii="KaiTi" w:hAnsi="KaiTi" w:eastAsia="KaiTi" w:cs="KaiTi"/>
          <w:sz w:val="22"/>
          <w:szCs w:val="22"/>
          <w:spacing w:val="-5"/>
        </w:rPr>
        <w:t>社2022年版，第10页</w:t>
      </w:r>
    </w:p>
    <w:p>
      <w:pPr>
        <w:spacing w:line="397" w:lineRule="auto"/>
        <w:rPr>
          <w:rFonts w:ascii="Arial"/>
          <w:sz w:val="21"/>
        </w:rPr>
      </w:pPr>
      <w:r/>
    </w:p>
    <w:p>
      <w:pPr>
        <w:ind w:right="120" w:firstLine="520"/>
        <w:spacing w:before="82" w:line="269" w:lineRule="auto"/>
        <w:rPr>
          <w:rFonts w:ascii="SimSun" w:hAnsi="SimSun" w:eastAsia="SimSun" w:cs="SimSun"/>
          <w:sz w:val="25"/>
          <w:szCs w:val="25"/>
        </w:rPr>
      </w:pPr>
      <w:r>
        <w:rPr>
          <w:rFonts w:ascii="SimSun" w:hAnsi="SimSun" w:eastAsia="SimSun" w:cs="SimSun"/>
          <w:sz w:val="25"/>
          <w:szCs w:val="25"/>
          <w:spacing w:val="10"/>
        </w:rPr>
        <w:t>无论是黄河长江“母亲河”,还是碧波荡漾的青海</w:t>
      </w:r>
      <w:r>
        <w:rPr>
          <w:rFonts w:ascii="SimSun" w:hAnsi="SimSun" w:eastAsia="SimSun" w:cs="SimSun"/>
          <w:sz w:val="25"/>
          <w:szCs w:val="25"/>
          <w:spacing w:val="4"/>
        </w:rPr>
        <w:t xml:space="preserve"> </w:t>
      </w:r>
      <w:r>
        <w:rPr>
          <w:rFonts w:ascii="SimSun" w:hAnsi="SimSun" w:eastAsia="SimSun" w:cs="SimSun"/>
          <w:sz w:val="25"/>
          <w:szCs w:val="25"/>
          <w:spacing w:val="1"/>
        </w:rPr>
        <w:t>湖、逶迤磅礴的雅鲁藏布江；无论是南水北调的世纪工</w:t>
      </w:r>
      <w:r>
        <w:rPr>
          <w:rFonts w:ascii="SimSun" w:hAnsi="SimSun" w:eastAsia="SimSun" w:cs="SimSun"/>
          <w:sz w:val="25"/>
          <w:szCs w:val="25"/>
          <w:spacing w:val="18"/>
        </w:rPr>
        <w:t xml:space="preserve"> </w:t>
      </w:r>
      <w:r>
        <w:rPr>
          <w:rFonts w:ascii="SimSun" w:hAnsi="SimSun" w:eastAsia="SimSun" w:cs="SimSun"/>
          <w:sz w:val="25"/>
          <w:szCs w:val="25"/>
          <w:spacing w:val="-2"/>
        </w:rPr>
        <w:t>程，还是塞罕坝林场的“绿色地图”;无论是云南</w:t>
      </w:r>
      <w:r>
        <w:rPr>
          <w:rFonts w:ascii="SimSun" w:hAnsi="SimSun" w:eastAsia="SimSun" w:cs="SimSun"/>
          <w:sz w:val="25"/>
          <w:szCs w:val="25"/>
          <w:spacing w:val="-3"/>
        </w:rPr>
        <w:t>大象北</w:t>
      </w:r>
      <w:r>
        <w:rPr>
          <w:rFonts w:ascii="SimSun" w:hAnsi="SimSun" w:eastAsia="SimSun" w:cs="SimSun"/>
          <w:sz w:val="25"/>
          <w:szCs w:val="25"/>
        </w:rPr>
        <w:t xml:space="preserve"> </w:t>
      </w:r>
      <w:r>
        <w:rPr>
          <w:rFonts w:ascii="SimSun" w:hAnsi="SimSun" w:eastAsia="SimSun" w:cs="SimSun"/>
          <w:sz w:val="25"/>
          <w:szCs w:val="25"/>
          <w:spacing w:val="-11"/>
        </w:rPr>
        <w:t>上南归，还是藏羚羊繁衍迁徙……这些都昭示着，人不负</w:t>
      </w:r>
      <w:r>
        <w:rPr>
          <w:rFonts w:ascii="SimSun" w:hAnsi="SimSun" w:eastAsia="SimSun" w:cs="SimSun"/>
          <w:sz w:val="25"/>
          <w:szCs w:val="25"/>
          <w:spacing w:val="4"/>
        </w:rPr>
        <w:t xml:space="preserve">  </w:t>
      </w:r>
      <w:r>
        <w:rPr>
          <w:rFonts w:ascii="SimSun" w:hAnsi="SimSun" w:eastAsia="SimSun" w:cs="SimSun"/>
          <w:sz w:val="25"/>
          <w:szCs w:val="25"/>
          <w:spacing w:val="-8"/>
        </w:rPr>
        <w:t>青山，青山定不负人。</w:t>
      </w:r>
    </w:p>
    <w:p>
      <w:pPr>
        <w:ind w:left="1140" w:right="197" w:hanging="110"/>
        <w:spacing w:before="158" w:line="244" w:lineRule="auto"/>
        <w:rPr>
          <w:rFonts w:ascii="KaiTi" w:hAnsi="KaiTi" w:eastAsia="KaiTi" w:cs="KaiTi"/>
          <w:sz w:val="22"/>
          <w:szCs w:val="22"/>
        </w:rPr>
      </w:pPr>
      <w:r>
        <w:rPr>
          <w:rFonts w:ascii="KaiTi" w:hAnsi="KaiTi" w:eastAsia="KaiTi" w:cs="KaiTi"/>
          <w:sz w:val="22"/>
          <w:szCs w:val="22"/>
          <w:spacing w:val="-8"/>
        </w:rPr>
        <w:t>《二〇二二年新年贺词》(2021年12月31</w:t>
      </w:r>
      <w:r>
        <w:rPr>
          <w:rFonts w:ascii="KaiTi" w:hAnsi="KaiTi" w:eastAsia="KaiTi" w:cs="KaiTi"/>
          <w:sz w:val="22"/>
          <w:szCs w:val="22"/>
          <w:spacing w:val="-31"/>
        </w:rPr>
        <w:t xml:space="preserve"> </w:t>
      </w:r>
      <w:r>
        <w:rPr>
          <w:rFonts w:ascii="KaiTi" w:hAnsi="KaiTi" w:eastAsia="KaiTi" w:cs="KaiTi"/>
          <w:sz w:val="22"/>
          <w:szCs w:val="22"/>
          <w:spacing w:val="-8"/>
        </w:rPr>
        <w:t>日)</w:t>
      </w:r>
      <w:r>
        <w:rPr>
          <w:rFonts w:ascii="KaiTi" w:hAnsi="KaiTi" w:eastAsia="KaiTi" w:cs="KaiTi"/>
          <w:sz w:val="22"/>
          <w:szCs w:val="22"/>
          <w:spacing w:val="-9"/>
        </w:rPr>
        <w:t>,《人民日</w:t>
      </w:r>
      <w:r>
        <w:rPr>
          <w:rFonts w:ascii="KaiTi" w:hAnsi="KaiTi" w:eastAsia="KaiTi" w:cs="KaiTi"/>
          <w:sz w:val="22"/>
          <w:szCs w:val="22"/>
        </w:rPr>
        <w:t xml:space="preserve"> </w:t>
      </w:r>
      <w:r>
        <w:rPr>
          <w:rFonts w:ascii="KaiTi" w:hAnsi="KaiTi" w:eastAsia="KaiTi" w:cs="KaiTi"/>
          <w:sz w:val="22"/>
          <w:szCs w:val="22"/>
          <w:spacing w:val="4"/>
        </w:rPr>
        <w:t>报》2022年1月1日</w:t>
      </w:r>
    </w:p>
    <w:p>
      <w:pPr>
        <w:spacing w:line="393" w:lineRule="auto"/>
        <w:rPr>
          <w:rFonts w:ascii="Arial"/>
          <w:sz w:val="21"/>
        </w:rPr>
      </w:pPr>
      <w:r/>
    </w:p>
    <w:p>
      <w:pPr>
        <w:ind w:firstLine="539"/>
        <w:spacing w:before="81" w:line="265" w:lineRule="auto"/>
        <w:jc w:val="both"/>
        <w:rPr>
          <w:rFonts w:ascii="SimSun" w:hAnsi="SimSun" w:eastAsia="SimSun" w:cs="SimSun"/>
          <w:sz w:val="25"/>
          <w:szCs w:val="25"/>
        </w:rPr>
      </w:pPr>
      <w:r>
        <w:rPr>
          <w:rFonts w:ascii="SimSun" w:hAnsi="SimSun" w:eastAsia="SimSun" w:cs="SimSun"/>
          <w:sz w:val="25"/>
          <w:szCs w:val="25"/>
          <w:spacing w:val="-2"/>
        </w:rPr>
        <w:t>大自然是人类赖以生存发展的基本条件。尊重</w:t>
      </w:r>
      <w:r>
        <w:rPr>
          <w:rFonts w:ascii="SimSun" w:hAnsi="SimSun" w:eastAsia="SimSun" w:cs="SimSun"/>
          <w:sz w:val="25"/>
          <w:szCs w:val="25"/>
          <w:spacing w:val="-3"/>
        </w:rPr>
        <w:t>自然、</w:t>
      </w:r>
      <w:r>
        <w:rPr>
          <w:rFonts w:ascii="SimSun" w:hAnsi="SimSun" w:eastAsia="SimSun" w:cs="SimSun"/>
          <w:sz w:val="25"/>
          <w:szCs w:val="25"/>
        </w:rPr>
        <w:t xml:space="preserve"> </w:t>
      </w:r>
      <w:r>
        <w:rPr>
          <w:rFonts w:ascii="SimSun" w:hAnsi="SimSun" w:eastAsia="SimSun" w:cs="SimSun"/>
          <w:sz w:val="25"/>
          <w:szCs w:val="25"/>
          <w:spacing w:val="-8"/>
        </w:rPr>
        <w:t>顺应自然、保护自然，是全面建设社会主义现代化国</w:t>
      </w:r>
      <w:r>
        <w:rPr>
          <w:rFonts w:ascii="SimSun" w:hAnsi="SimSun" w:eastAsia="SimSun" w:cs="SimSun"/>
          <w:sz w:val="25"/>
          <w:szCs w:val="25"/>
          <w:spacing w:val="-9"/>
        </w:rPr>
        <w:t>家的</w:t>
      </w:r>
      <w:r>
        <w:rPr>
          <w:rFonts w:ascii="SimSun" w:hAnsi="SimSun" w:eastAsia="SimSun" w:cs="SimSun"/>
          <w:sz w:val="25"/>
          <w:szCs w:val="25"/>
        </w:rPr>
        <w:t xml:space="preserve">  </w:t>
      </w:r>
      <w:r>
        <w:rPr>
          <w:rFonts w:ascii="SimSun" w:hAnsi="SimSun" w:eastAsia="SimSun" w:cs="SimSun"/>
          <w:sz w:val="25"/>
          <w:szCs w:val="25"/>
          <w:spacing w:val="-9"/>
        </w:rPr>
        <w:t>内在要求。必须牢固树立和践行绿水青山就是金山银山的</w:t>
      </w:r>
      <w:r>
        <w:rPr>
          <w:rFonts w:ascii="SimSun" w:hAnsi="SimSun" w:eastAsia="SimSun" w:cs="SimSun"/>
          <w:sz w:val="25"/>
          <w:szCs w:val="25"/>
          <w:spacing w:val="1"/>
        </w:rPr>
        <w:t xml:space="preserve">  </w:t>
      </w:r>
      <w:r>
        <w:rPr>
          <w:rFonts w:ascii="SimSun" w:hAnsi="SimSun" w:eastAsia="SimSun" w:cs="SimSun"/>
          <w:sz w:val="25"/>
          <w:szCs w:val="25"/>
          <w:spacing w:val="-9"/>
        </w:rPr>
        <w:t>理念，站在人与自然和谐共生的高度谋划发展。</w:t>
      </w:r>
    </w:p>
    <w:p>
      <w:pPr>
        <w:ind w:left="1140" w:right="141" w:hanging="110"/>
        <w:spacing w:before="133" w:line="261" w:lineRule="auto"/>
        <w:jc w:val="both"/>
        <w:rPr>
          <w:rFonts w:ascii="KaiTi" w:hAnsi="KaiTi" w:eastAsia="KaiTi" w:cs="KaiTi"/>
          <w:sz w:val="22"/>
          <w:szCs w:val="22"/>
        </w:rPr>
      </w:pPr>
      <w:r>
        <w:rPr>
          <w:rFonts w:ascii="KaiTi" w:hAnsi="KaiTi" w:eastAsia="KaiTi" w:cs="KaiTi"/>
          <w:sz w:val="22"/>
          <w:szCs w:val="22"/>
          <w:spacing w:val="-22"/>
        </w:rPr>
        <w:t>《高举中国特色社会主义伟大旗帜，为全面建设社会主义</w:t>
      </w:r>
      <w:r>
        <w:rPr>
          <w:rFonts w:ascii="KaiTi" w:hAnsi="KaiTi" w:eastAsia="KaiTi" w:cs="KaiTi"/>
          <w:sz w:val="22"/>
          <w:szCs w:val="22"/>
          <w:spacing w:val="4"/>
        </w:rPr>
        <w:t xml:space="preserve">  </w:t>
      </w:r>
      <w:r>
        <w:rPr>
          <w:rFonts w:ascii="KaiTi" w:hAnsi="KaiTi" w:eastAsia="KaiTi" w:cs="KaiTi"/>
          <w:sz w:val="22"/>
          <w:szCs w:val="22"/>
          <w:spacing w:val="-7"/>
        </w:rPr>
        <w:t>现代化国家而团结奋斗》(2022年10月1</w:t>
      </w:r>
      <w:r>
        <w:rPr>
          <w:rFonts w:ascii="KaiTi" w:hAnsi="KaiTi" w:eastAsia="KaiTi" w:cs="KaiTi"/>
          <w:sz w:val="22"/>
          <w:szCs w:val="22"/>
          <w:spacing w:val="-8"/>
        </w:rPr>
        <w:t>6日),《求是》</w:t>
      </w:r>
      <w:r>
        <w:rPr>
          <w:rFonts w:ascii="KaiTi" w:hAnsi="KaiTi" w:eastAsia="KaiTi" w:cs="KaiTi"/>
          <w:sz w:val="22"/>
          <w:szCs w:val="22"/>
        </w:rPr>
        <w:t xml:space="preserve"> </w:t>
      </w:r>
      <w:r>
        <w:rPr>
          <w:rFonts w:ascii="KaiTi" w:hAnsi="KaiTi" w:eastAsia="KaiTi" w:cs="KaiTi"/>
          <w:sz w:val="22"/>
          <w:szCs w:val="22"/>
          <w:spacing w:val="-5"/>
        </w:rPr>
        <w:t>杂志2022年第21期</w:t>
      </w:r>
    </w:p>
    <w:p>
      <w:pPr>
        <w:sectPr>
          <w:pgSz w:w="8320" w:h="11910"/>
          <w:pgMar w:top="400" w:right="1008" w:bottom="400" w:left="1070" w:header="0"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right="230"/>
        <w:spacing w:before="65" w:line="219" w:lineRule="auto"/>
        <w:jc w:val="right"/>
        <w:rPr>
          <w:rFonts w:ascii="SimSun" w:hAnsi="SimSun" w:eastAsia="SimSun" w:cs="SimSun"/>
          <w:sz w:val="15"/>
          <w:szCs w:val="15"/>
        </w:rPr>
      </w:pPr>
      <w:r>
        <w:rPr>
          <w:rFonts w:ascii="SimSun" w:hAnsi="SimSun" w:eastAsia="SimSun" w:cs="SimSun"/>
          <w:sz w:val="20"/>
          <w:szCs w:val="20"/>
          <w:spacing w:val="-8"/>
        </w:rPr>
        <w:t>十二、坚持人与自然和谐共生</w:t>
      </w:r>
      <w:r>
        <w:rPr>
          <w:rFonts w:ascii="SimSun" w:hAnsi="SimSun" w:eastAsia="SimSun" w:cs="SimSun"/>
          <w:sz w:val="20"/>
          <w:szCs w:val="20"/>
        </w:rPr>
        <w:t xml:space="preserve">              </w:t>
      </w:r>
      <w:r>
        <w:rPr>
          <w:rFonts w:ascii="SimSun" w:hAnsi="SimSun" w:eastAsia="SimSun" w:cs="SimSun"/>
          <w:sz w:val="15"/>
          <w:szCs w:val="15"/>
          <w:spacing w:val="-8"/>
        </w:rPr>
        <w:t>379</w:t>
      </w:r>
    </w:p>
    <w:p>
      <w:pPr>
        <w:spacing w:line="308" w:lineRule="auto"/>
        <w:rPr>
          <w:rFonts w:ascii="Arial"/>
          <w:sz w:val="21"/>
        </w:rPr>
      </w:pPr>
      <w:r/>
    </w:p>
    <w:p>
      <w:pPr>
        <w:spacing w:line="308" w:lineRule="auto"/>
        <w:rPr>
          <w:rFonts w:ascii="Arial"/>
          <w:sz w:val="21"/>
        </w:rPr>
      </w:pPr>
      <w:r/>
    </w:p>
    <w:p>
      <w:pPr>
        <w:ind w:left="463"/>
        <w:spacing w:before="78" w:line="411" w:lineRule="exact"/>
        <w:rPr>
          <w:rFonts w:ascii="SimHei" w:hAnsi="SimHei" w:eastAsia="SimHei" w:cs="SimHei"/>
          <w:sz w:val="24"/>
          <w:szCs w:val="24"/>
        </w:rPr>
      </w:pPr>
      <w:r>
        <w:rPr>
          <w:rFonts w:ascii="SimHei" w:hAnsi="SimHei" w:eastAsia="SimHei" w:cs="SimHei"/>
          <w:sz w:val="24"/>
          <w:szCs w:val="24"/>
          <w:b/>
          <w:bCs/>
          <w:spacing w:val="10"/>
          <w:position w:val="13"/>
        </w:rPr>
        <w:t>(三)坚持生态惠民、生态利民、生态为民，重点解</w:t>
      </w:r>
    </w:p>
    <w:p>
      <w:pPr>
        <w:ind w:left="3"/>
        <w:spacing w:before="1" w:line="220" w:lineRule="auto"/>
        <w:rPr>
          <w:rFonts w:ascii="SimHei" w:hAnsi="SimHei" w:eastAsia="SimHei" w:cs="SimHei"/>
          <w:sz w:val="24"/>
          <w:szCs w:val="24"/>
        </w:rPr>
      </w:pPr>
      <w:r>
        <w:rPr>
          <w:rFonts w:ascii="SimHei" w:hAnsi="SimHei" w:eastAsia="SimHei" w:cs="SimHei"/>
          <w:sz w:val="24"/>
          <w:szCs w:val="24"/>
          <w:b/>
          <w:bCs/>
          <w:spacing w:val="-5"/>
        </w:rPr>
        <w:t>决损害群众健康的突出环境问题</w:t>
      </w:r>
    </w:p>
    <w:p>
      <w:pPr>
        <w:spacing w:line="372" w:lineRule="auto"/>
        <w:rPr>
          <w:rFonts w:ascii="Arial"/>
          <w:sz w:val="21"/>
        </w:rPr>
      </w:pPr>
      <w:r/>
    </w:p>
    <w:p>
      <w:pPr>
        <w:ind w:right="67" w:firstLine="460"/>
        <w:spacing w:before="78" w:line="288" w:lineRule="auto"/>
        <w:jc w:val="both"/>
        <w:rPr>
          <w:rFonts w:ascii="SimSun" w:hAnsi="SimSun" w:eastAsia="SimSun" w:cs="SimSun"/>
          <w:sz w:val="24"/>
          <w:szCs w:val="24"/>
        </w:rPr>
      </w:pPr>
      <w:r>
        <w:rPr>
          <w:rFonts w:ascii="SimSun" w:hAnsi="SimSun" w:eastAsia="SimSun" w:cs="SimSun"/>
          <w:sz w:val="24"/>
          <w:szCs w:val="24"/>
          <w:spacing w:val="4"/>
        </w:rPr>
        <w:t>环境保护和治理要以解决损害群众健康突出环境问题</w:t>
      </w:r>
      <w:r>
        <w:rPr>
          <w:rFonts w:ascii="SimSun" w:hAnsi="SimSun" w:eastAsia="SimSun" w:cs="SimSun"/>
          <w:sz w:val="24"/>
          <w:szCs w:val="24"/>
        </w:rPr>
        <w:t xml:space="preserve"> </w:t>
      </w:r>
      <w:r>
        <w:rPr>
          <w:rFonts w:ascii="SimSun" w:hAnsi="SimSun" w:eastAsia="SimSun" w:cs="SimSun"/>
          <w:sz w:val="24"/>
          <w:szCs w:val="24"/>
          <w:spacing w:val="2"/>
        </w:rPr>
        <w:t>为重点，坚持预防为主、综合治理，强化水、大气、土壤</w:t>
      </w:r>
      <w:r>
        <w:rPr>
          <w:rFonts w:ascii="SimSun" w:hAnsi="SimSun" w:eastAsia="SimSun" w:cs="SimSun"/>
          <w:sz w:val="24"/>
          <w:szCs w:val="24"/>
        </w:rPr>
        <w:t xml:space="preserve"> </w:t>
      </w:r>
      <w:r>
        <w:rPr>
          <w:rFonts w:ascii="SimSun" w:hAnsi="SimSun" w:eastAsia="SimSun" w:cs="SimSun"/>
          <w:sz w:val="24"/>
          <w:szCs w:val="24"/>
          <w:spacing w:val="1"/>
        </w:rPr>
        <w:t>等污染防治，着力推进重点流域和区域水污染防治，着力</w:t>
      </w:r>
      <w:r>
        <w:rPr>
          <w:rFonts w:ascii="SimSun" w:hAnsi="SimSun" w:eastAsia="SimSun" w:cs="SimSun"/>
          <w:sz w:val="24"/>
          <w:szCs w:val="24"/>
          <w:spacing w:val="14"/>
        </w:rPr>
        <w:t xml:space="preserve"> </w:t>
      </w:r>
      <w:r>
        <w:rPr>
          <w:rFonts w:ascii="SimSun" w:hAnsi="SimSun" w:eastAsia="SimSun" w:cs="SimSun"/>
          <w:sz w:val="24"/>
          <w:szCs w:val="24"/>
          <w:spacing w:val="2"/>
        </w:rPr>
        <w:t>推进重点行业和重点区域大气污染治理，着力推进颗粒物</w:t>
      </w:r>
      <w:r>
        <w:rPr>
          <w:rFonts w:ascii="SimSun" w:hAnsi="SimSun" w:eastAsia="SimSun" w:cs="SimSun"/>
          <w:sz w:val="24"/>
          <w:szCs w:val="24"/>
          <w:spacing w:val="1"/>
        </w:rPr>
        <w:t xml:space="preserve"> </w:t>
      </w:r>
      <w:r>
        <w:rPr>
          <w:rFonts w:ascii="SimSun" w:hAnsi="SimSun" w:eastAsia="SimSun" w:cs="SimSun"/>
          <w:sz w:val="24"/>
          <w:szCs w:val="24"/>
          <w:spacing w:val="2"/>
        </w:rPr>
        <w:t>污染防治，着力推进重金属污染和土壤污染综合治理，</w:t>
      </w:r>
      <w:r>
        <w:rPr>
          <w:rFonts w:ascii="SimSun" w:hAnsi="SimSun" w:eastAsia="SimSun" w:cs="SimSun"/>
          <w:sz w:val="24"/>
          <w:szCs w:val="24"/>
          <w:spacing w:val="1"/>
        </w:rPr>
        <w:t>集</w:t>
      </w:r>
      <w:r>
        <w:rPr>
          <w:rFonts w:ascii="SimSun" w:hAnsi="SimSun" w:eastAsia="SimSun" w:cs="SimSun"/>
          <w:sz w:val="24"/>
          <w:szCs w:val="24"/>
        </w:rPr>
        <w:t xml:space="preserve"> </w:t>
      </w:r>
      <w:r>
        <w:rPr>
          <w:rFonts w:ascii="SimSun" w:hAnsi="SimSun" w:eastAsia="SimSun" w:cs="SimSun"/>
          <w:sz w:val="24"/>
          <w:szCs w:val="24"/>
          <w:spacing w:val="-3"/>
        </w:rPr>
        <w:t>中力量优先解决好细颗粒物</w:t>
      </w:r>
      <w:r>
        <w:rPr>
          <w:rFonts w:ascii="SimSun" w:hAnsi="SimSun" w:eastAsia="SimSun" w:cs="SimSun"/>
          <w:sz w:val="24"/>
          <w:szCs w:val="24"/>
          <w:spacing w:val="-6"/>
        </w:rPr>
        <w:t xml:space="preserve"> </w:t>
      </w:r>
      <w:r>
        <w:rPr>
          <w:rFonts w:ascii="SimSun" w:hAnsi="SimSun" w:eastAsia="SimSun" w:cs="SimSun"/>
          <w:sz w:val="24"/>
          <w:szCs w:val="24"/>
          <w:spacing w:val="-3"/>
        </w:rPr>
        <w:t>(PM</w:t>
      </w:r>
      <w:r>
        <w:rPr>
          <w:rFonts w:ascii="Calibri" w:hAnsi="Calibri" w:eastAsia="Calibri" w:cs="Calibri"/>
          <w:sz w:val="24"/>
          <w:szCs w:val="24"/>
          <w:spacing w:val="-3"/>
        </w:rPr>
        <w:t>₂</w:t>
      </w:r>
      <w:r>
        <w:rPr>
          <w:rFonts w:ascii="SimSun" w:hAnsi="SimSun" w:eastAsia="SimSun" w:cs="SimSun"/>
          <w:sz w:val="24"/>
          <w:szCs w:val="24"/>
          <w:spacing w:val="-3"/>
        </w:rPr>
        <w:t>.s)、</w:t>
      </w:r>
      <w:r>
        <w:rPr>
          <w:rFonts w:ascii="SimSun" w:hAnsi="SimSun" w:eastAsia="SimSun" w:cs="SimSun"/>
          <w:sz w:val="24"/>
          <w:szCs w:val="24"/>
          <w:spacing w:val="59"/>
        </w:rPr>
        <w:t xml:space="preserve"> </w:t>
      </w:r>
      <w:r>
        <w:rPr>
          <w:rFonts w:ascii="SimSun" w:hAnsi="SimSun" w:eastAsia="SimSun" w:cs="SimSun"/>
          <w:sz w:val="24"/>
          <w:szCs w:val="24"/>
          <w:spacing w:val="-3"/>
        </w:rPr>
        <w:t>饮用水、土壤、重</w:t>
      </w:r>
      <w:r>
        <w:rPr>
          <w:rFonts w:ascii="SimSun" w:hAnsi="SimSun" w:eastAsia="SimSun" w:cs="SimSun"/>
          <w:sz w:val="24"/>
          <w:szCs w:val="24"/>
        </w:rPr>
        <w:t xml:space="preserve"> </w:t>
      </w:r>
      <w:r>
        <w:rPr>
          <w:rFonts w:ascii="SimSun" w:hAnsi="SimSun" w:eastAsia="SimSun" w:cs="SimSun"/>
          <w:sz w:val="24"/>
          <w:szCs w:val="24"/>
          <w:spacing w:val="-1"/>
        </w:rPr>
        <w:t>金属、化学品等损害群众健康的突出环境问题。</w:t>
      </w:r>
    </w:p>
    <w:p>
      <w:pPr>
        <w:ind w:left="1168" w:hanging="99"/>
        <w:spacing w:before="96" w:line="276" w:lineRule="auto"/>
        <w:jc w:val="both"/>
        <w:rPr>
          <w:rFonts w:ascii="KaiTi" w:hAnsi="KaiTi" w:eastAsia="KaiTi" w:cs="KaiTi"/>
          <w:sz w:val="20"/>
          <w:szCs w:val="20"/>
        </w:rPr>
      </w:pPr>
      <w:r>
        <w:rPr>
          <w:rFonts w:ascii="KaiTi" w:hAnsi="KaiTi" w:eastAsia="KaiTi" w:cs="KaiTi"/>
          <w:sz w:val="20"/>
          <w:szCs w:val="20"/>
          <w:spacing w:val="11"/>
        </w:rPr>
        <w:t>《建设美丽中国，努力走向社会主义生态文明新时代》</w:t>
      </w:r>
      <w:r>
        <w:rPr>
          <w:rFonts w:ascii="KaiTi" w:hAnsi="KaiTi" w:eastAsia="KaiTi" w:cs="KaiTi"/>
          <w:sz w:val="20"/>
          <w:szCs w:val="20"/>
          <w:spacing w:val="5"/>
        </w:rPr>
        <w:t xml:space="preserve"> </w:t>
      </w:r>
      <w:r>
        <w:rPr>
          <w:rFonts w:ascii="KaiTi" w:hAnsi="KaiTi" w:eastAsia="KaiTi" w:cs="KaiTi"/>
          <w:sz w:val="20"/>
          <w:szCs w:val="20"/>
          <w:spacing w:val="17"/>
        </w:rPr>
        <w:t>(2013年5月24日),习近平《论坚持人与自然和谐共</w:t>
      </w:r>
      <w:r>
        <w:rPr>
          <w:rFonts w:ascii="KaiTi" w:hAnsi="KaiTi" w:eastAsia="KaiTi" w:cs="KaiTi"/>
          <w:sz w:val="20"/>
          <w:szCs w:val="20"/>
        </w:rPr>
        <w:t xml:space="preserve">  </w:t>
      </w:r>
      <w:r>
        <w:rPr>
          <w:rFonts w:ascii="KaiTi" w:hAnsi="KaiTi" w:eastAsia="KaiTi" w:cs="KaiTi"/>
          <w:sz w:val="20"/>
          <w:szCs w:val="20"/>
          <w:spacing w:val="3"/>
        </w:rPr>
        <w:t>生》,中央文献出版社2022年版，第33页</w:t>
      </w:r>
    </w:p>
    <w:p>
      <w:pPr>
        <w:spacing w:line="452" w:lineRule="auto"/>
        <w:rPr>
          <w:rFonts w:ascii="Arial"/>
          <w:sz w:val="21"/>
        </w:rPr>
      </w:pPr>
      <w:r/>
    </w:p>
    <w:p>
      <w:pPr>
        <w:ind w:right="67" w:firstLine="460"/>
        <w:spacing w:before="78" w:line="275" w:lineRule="auto"/>
        <w:jc w:val="both"/>
        <w:rPr>
          <w:rFonts w:ascii="SimSun" w:hAnsi="SimSun" w:eastAsia="SimSun" w:cs="SimSun"/>
          <w:sz w:val="24"/>
          <w:szCs w:val="24"/>
        </w:rPr>
      </w:pPr>
      <w:r>
        <w:rPr>
          <w:rFonts w:ascii="SimSun" w:hAnsi="SimSun" w:eastAsia="SimSun" w:cs="SimSun"/>
          <w:sz w:val="24"/>
          <w:szCs w:val="24"/>
          <w:spacing w:val="4"/>
        </w:rPr>
        <w:t>我们要继承和发扬爱国卫生运动优良传统，发</w:t>
      </w:r>
      <w:r>
        <w:rPr>
          <w:rFonts w:ascii="SimSun" w:hAnsi="SimSun" w:eastAsia="SimSun" w:cs="SimSun"/>
          <w:sz w:val="24"/>
          <w:szCs w:val="24"/>
          <w:spacing w:val="3"/>
        </w:rPr>
        <w:t>挥群众</w:t>
      </w:r>
      <w:r>
        <w:rPr>
          <w:rFonts w:ascii="SimSun" w:hAnsi="SimSun" w:eastAsia="SimSun" w:cs="SimSun"/>
          <w:sz w:val="24"/>
          <w:szCs w:val="24"/>
        </w:rPr>
        <w:t xml:space="preserve"> </w:t>
      </w:r>
      <w:r>
        <w:rPr>
          <w:rFonts w:ascii="SimSun" w:hAnsi="SimSun" w:eastAsia="SimSun" w:cs="SimSun"/>
          <w:sz w:val="24"/>
          <w:szCs w:val="24"/>
          <w:spacing w:val="2"/>
        </w:rPr>
        <w:t>工作的政治优势和组织优势，持续开展城乡环境卫生</w:t>
      </w:r>
      <w:r>
        <w:rPr>
          <w:rFonts w:ascii="SimSun" w:hAnsi="SimSun" w:eastAsia="SimSun" w:cs="SimSun"/>
          <w:sz w:val="24"/>
          <w:szCs w:val="24"/>
          <w:spacing w:val="1"/>
        </w:rPr>
        <w:t>整洁</w:t>
      </w:r>
      <w:r>
        <w:rPr>
          <w:rFonts w:ascii="SimSun" w:hAnsi="SimSun" w:eastAsia="SimSun" w:cs="SimSun"/>
          <w:sz w:val="24"/>
          <w:szCs w:val="24"/>
        </w:rPr>
        <w:t xml:space="preserve"> </w:t>
      </w:r>
      <w:r>
        <w:rPr>
          <w:rFonts w:ascii="SimSun" w:hAnsi="SimSun" w:eastAsia="SimSun" w:cs="SimSun"/>
          <w:sz w:val="24"/>
          <w:szCs w:val="24"/>
          <w:spacing w:val="3"/>
        </w:rPr>
        <w:t>行动，加大农村人居环境治理力度，建设健康、宜</w:t>
      </w:r>
      <w:r>
        <w:rPr>
          <w:rFonts w:ascii="SimSun" w:hAnsi="SimSun" w:eastAsia="SimSun" w:cs="SimSun"/>
          <w:sz w:val="24"/>
          <w:szCs w:val="24"/>
          <w:spacing w:val="2"/>
        </w:rPr>
        <w:t>居、美</w:t>
      </w:r>
      <w:r>
        <w:rPr>
          <w:rFonts w:ascii="SimSun" w:hAnsi="SimSun" w:eastAsia="SimSun" w:cs="SimSun"/>
          <w:sz w:val="24"/>
          <w:szCs w:val="24"/>
        </w:rPr>
        <w:t xml:space="preserve"> </w:t>
      </w:r>
      <w:r>
        <w:rPr>
          <w:rFonts w:ascii="SimSun" w:hAnsi="SimSun" w:eastAsia="SimSun" w:cs="SimSun"/>
          <w:sz w:val="24"/>
          <w:szCs w:val="24"/>
          <w:spacing w:val="7"/>
        </w:rPr>
        <w:t>丽家园。要在农村来一场“厕所革命”,让农村群众用上</w:t>
      </w:r>
      <w:r>
        <w:rPr>
          <w:rFonts w:ascii="SimSun" w:hAnsi="SimSun" w:eastAsia="SimSun" w:cs="SimSun"/>
          <w:sz w:val="24"/>
          <w:szCs w:val="24"/>
          <w:spacing w:val="14"/>
        </w:rPr>
        <w:t xml:space="preserve"> </w:t>
      </w:r>
      <w:r>
        <w:rPr>
          <w:rFonts w:ascii="SimSun" w:hAnsi="SimSun" w:eastAsia="SimSun" w:cs="SimSun"/>
          <w:sz w:val="24"/>
          <w:szCs w:val="24"/>
          <w:spacing w:val="2"/>
        </w:rPr>
        <w:t>卫生的厕所。要深入开展健康城市和健康村镇建设，形成</w:t>
      </w:r>
      <w:r>
        <w:rPr>
          <w:rFonts w:ascii="SimSun" w:hAnsi="SimSun" w:eastAsia="SimSun" w:cs="SimSun"/>
          <w:sz w:val="24"/>
          <w:szCs w:val="24"/>
        </w:rPr>
        <w:t xml:space="preserve"> </w:t>
      </w:r>
      <w:r>
        <w:rPr>
          <w:rFonts w:ascii="SimSun" w:hAnsi="SimSun" w:eastAsia="SimSun" w:cs="SimSun"/>
          <w:sz w:val="24"/>
          <w:szCs w:val="24"/>
          <w:spacing w:val="3"/>
        </w:rPr>
        <w:t>健康社区、健康村镇、健康单位、健康学校、健</w:t>
      </w:r>
      <w:r>
        <w:rPr>
          <w:rFonts w:ascii="SimSun" w:hAnsi="SimSun" w:eastAsia="SimSun" w:cs="SimSun"/>
          <w:sz w:val="24"/>
          <w:szCs w:val="24"/>
          <w:spacing w:val="2"/>
        </w:rPr>
        <w:t>康家庭等</w:t>
      </w:r>
      <w:r>
        <w:rPr>
          <w:rFonts w:ascii="SimSun" w:hAnsi="SimSun" w:eastAsia="SimSun" w:cs="SimSun"/>
          <w:sz w:val="24"/>
          <w:szCs w:val="24"/>
        </w:rPr>
        <w:t xml:space="preserve"> </w:t>
      </w:r>
      <w:r>
        <w:rPr>
          <w:rFonts w:ascii="SimSun" w:hAnsi="SimSun" w:eastAsia="SimSun" w:cs="SimSun"/>
          <w:sz w:val="24"/>
          <w:szCs w:val="24"/>
          <w:spacing w:val="-2"/>
        </w:rPr>
        <w:t>建设广泛开展的良好局面。</w:t>
      </w:r>
    </w:p>
    <w:p>
      <w:pPr>
        <w:ind w:left="1169" w:right="42" w:hanging="100"/>
        <w:spacing w:before="167" w:line="276" w:lineRule="auto"/>
        <w:jc w:val="both"/>
        <w:rPr>
          <w:rFonts w:ascii="KaiTi" w:hAnsi="KaiTi" w:eastAsia="KaiTi" w:cs="KaiTi"/>
          <w:sz w:val="20"/>
          <w:szCs w:val="20"/>
        </w:rPr>
      </w:pPr>
      <w:r>
        <w:rPr>
          <w:rFonts w:ascii="KaiTi" w:hAnsi="KaiTi" w:eastAsia="KaiTi" w:cs="KaiTi"/>
          <w:sz w:val="20"/>
          <w:szCs w:val="20"/>
          <w:spacing w:val="15"/>
        </w:rPr>
        <w:t>《营造绿色安全的健康环境》(2016年8</w:t>
      </w:r>
      <w:r>
        <w:rPr>
          <w:rFonts w:ascii="KaiTi" w:hAnsi="KaiTi" w:eastAsia="KaiTi" w:cs="KaiTi"/>
          <w:sz w:val="20"/>
          <w:szCs w:val="20"/>
          <w:spacing w:val="15"/>
        </w:rPr>
        <w:t xml:space="preserve"> </w:t>
      </w:r>
      <w:r>
        <w:rPr>
          <w:rFonts w:ascii="KaiTi" w:hAnsi="KaiTi" w:eastAsia="KaiTi" w:cs="KaiTi"/>
          <w:sz w:val="20"/>
          <w:szCs w:val="20"/>
          <w:spacing w:val="15"/>
        </w:rPr>
        <w:t>月</w:t>
      </w:r>
      <w:r>
        <w:rPr>
          <w:rFonts w:ascii="KaiTi" w:hAnsi="KaiTi" w:eastAsia="KaiTi" w:cs="KaiTi"/>
          <w:sz w:val="20"/>
          <w:szCs w:val="20"/>
          <w:spacing w:val="-35"/>
        </w:rPr>
        <w:t xml:space="preserve"> </w:t>
      </w:r>
      <w:r>
        <w:rPr>
          <w:rFonts w:ascii="KaiTi" w:hAnsi="KaiTi" w:eastAsia="KaiTi" w:cs="KaiTi"/>
          <w:sz w:val="20"/>
          <w:szCs w:val="20"/>
          <w:spacing w:val="15"/>
        </w:rPr>
        <w:t>1</w:t>
      </w:r>
      <w:r>
        <w:rPr>
          <w:rFonts w:ascii="KaiTi" w:hAnsi="KaiTi" w:eastAsia="KaiTi" w:cs="KaiTi"/>
          <w:sz w:val="20"/>
          <w:szCs w:val="20"/>
          <w:spacing w:val="-50"/>
        </w:rPr>
        <w:t xml:space="preserve"> </w:t>
      </w:r>
      <w:r>
        <w:rPr>
          <w:rFonts w:ascii="KaiTi" w:hAnsi="KaiTi" w:eastAsia="KaiTi" w:cs="KaiTi"/>
          <w:sz w:val="20"/>
          <w:szCs w:val="20"/>
          <w:spacing w:val="15"/>
        </w:rPr>
        <w:t>9</w:t>
      </w:r>
      <w:r>
        <w:rPr>
          <w:rFonts w:ascii="KaiTi" w:hAnsi="KaiTi" w:eastAsia="KaiTi" w:cs="KaiTi"/>
          <w:sz w:val="20"/>
          <w:szCs w:val="20"/>
          <w:spacing w:val="-3"/>
        </w:rPr>
        <w:t xml:space="preserve"> </w:t>
      </w:r>
      <w:r>
        <w:rPr>
          <w:rFonts w:ascii="KaiTi" w:hAnsi="KaiTi" w:eastAsia="KaiTi" w:cs="KaiTi"/>
          <w:sz w:val="20"/>
          <w:szCs w:val="20"/>
          <w:spacing w:val="15"/>
        </w:rPr>
        <w:t>日</w:t>
      </w:r>
      <w:r>
        <w:rPr>
          <w:rFonts w:ascii="KaiTi" w:hAnsi="KaiTi" w:eastAsia="KaiTi" w:cs="KaiTi"/>
          <w:sz w:val="20"/>
          <w:szCs w:val="20"/>
          <w:spacing w:val="-49"/>
        </w:rPr>
        <w:t xml:space="preserve"> </w:t>
      </w:r>
      <w:r>
        <w:rPr>
          <w:rFonts w:ascii="KaiTi" w:hAnsi="KaiTi" w:eastAsia="KaiTi" w:cs="KaiTi"/>
          <w:sz w:val="20"/>
          <w:szCs w:val="20"/>
          <w:spacing w:val="15"/>
        </w:rPr>
        <w:t>)</w:t>
      </w:r>
      <w:r>
        <w:rPr>
          <w:rFonts w:ascii="KaiTi" w:hAnsi="KaiTi" w:eastAsia="KaiTi" w:cs="KaiTi"/>
          <w:sz w:val="20"/>
          <w:szCs w:val="20"/>
          <w:spacing w:val="-42"/>
        </w:rPr>
        <w:t xml:space="preserve"> </w:t>
      </w:r>
      <w:r>
        <w:rPr>
          <w:rFonts w:ascii="KaiTi" w:hAnsi="KaiTi" w:eastAsia="KaiTi" w:cs="KaiTi"/>
          <w:sz w:val="20"/>
          <w:szCs w:val="20"/>
          <w:spacing w:val="15"/>
        </w:rPr>
        <w:t>,</w:t>
      </w:r>
      <w:r>
        <w:rPr>
          <w:rFonts w:ascii="KaiTi" w:hAnsi="KaiTi" w:eastAsia="KaiTi" w:cs="KaiTi"/>
          <w:sz w:val="20"/>
          <w:szCs w:val="20"/>
        </w:rPr>
        <w:t xml:space="preserve"> </w:t>
      </w:r>
      <w:r>
        <w:rPr>
          <w:rFonts w:ascii="KaiTi" w:hAnsi="KaiTi" w:eastAsia="KaiTi" w:cs="KaiTi"/>
          <w:sz w:val="20"/>
          <w:szCs w:val="20"/>
          <w:spacing w:val="7"/>
        </w:rPr>
        <w:t>习近平《论坚持人与自然和谐共生》,中央文献出版社</w:t>
      </w:r>
      <w:r>
        <w:rPr>
          <w:rFonts w:ascii="KaiTi" w:hAnsi="KaiTi" w:eastAsia="KaiTi" w:cs="KaiTi"/>
          <w:sz w:val="20"/>
          <w:szCs w:val="20"/>
          <w:spacing w:val="8"/>
        </w:rPr>
        <w:t xml:space="preserve"> </w:t>
      </w:r>
      <w:r>
        <w:rPr>
          <w:rFonts w:ascii="KaiTi" w:hAnsi="KaiTi" w:eastAsia="KaiTi" w:cs="KaiTi"/>
          <w:sz w:val="20"/>
          <w:szCs w:val="20"/>
          <w:spacing w:val="7"/>
        </w:rPr>
        <w:t>2022年版，第149页</w:t>
      </w:r>
    </w:p>
    <w:p>
      <w:pPr>
        <w:sectPr>
          <w:pgSz w:w="8200" w:h="11830"/>
          <w:pgMar w:top="400" w:right="1019" w:bottom="400" w:left="1040" w:header="0" w:footer="0" w:gutter="0"/>
        </w:sectPr>
        <w:rPr/>
      </w:pP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90"/>
        <w:spacing w:before="61" w:line="221" w:lineRule="auto"/>
        <w:rPr>
          <w:rFonts w:ascii="SimSun" w:hAnsi="SimSun" w:eastAsia="SimSun" w:cs="SimSun"/>
          <w:sz w:val="19"/>
          <w:szCs w:val="19"/>
        </w:rPr>
      </w:pPr>
      <w:bookmarkStart w:name="_bookmark70" w:id="63"/>
      <w:bookmarkEnd w:id="63"/>
      <w:r>
        <w:rPr>
          <w:rFonts w:ascii="SimSun" w:hAnsi="SimSun" w:eastAsia="SimSun" w:cs="SimSun"/>
          <w:sz w:val="15"/>
          <w:szCs w:val="15"/>
          <w:spacing w:val="1"/>
          <w:position w:val="-2"/>
        </w:rPr>
        <w:t>380</w:t>
      </w:r>
      <w:r>
        <w:rPr>
          <w:rFonts w:ascii="SimSun" w:hAnsi="SimSun" w:eastAsia="SimSun" w:cs="SimSun"/>
          <w:sz w:val="15"/>
          <w:szCs w:val="15"/>
          <w:spacing w:val="7"/>
          <w:position w:val="-2"/>
        </w:rPr>
        <w:t xml:space="preserve">          </w:t>
      </w:r>
      <w:r>
        <w:rPr>
          <w:rFonts w:ascii="SimSun" w:hAnsi="SimSun" w:eastAsia="SimSun" w:cs="SimSun"/>
          <w:sz w:val="19"/>
          <w:szCs w:val="19"/>
          <w:spacing w:val="1"/>
        </w:rPr>
        <w:t>习近平新时代中国特色社会主义思想专题摘编</w:t>
      </w:r>
    </w:p>
    <w:p>
      <w:pPr>
        <w:spacing w:line="242" w:lineRule="auto"/>
        <w:rPr>
          <w:rFonts w:ascii="Arial"/>
          <w:sz w:val="21"/>
        </w:rPr>
      </w:pPr>
      <w:r/>
    </w:p>
    <w:p>
      <w:pPr>
        <w:ind w:right="44" w:firstLine="469"/>
        <w:spacing w:before="81" w:line="269" w:lineRule="auto"/>
        <w:jc w:val="both"/>
        <w:rPr>
          <w:rFonts w:ascii="SimSun" w:hAnsi="SimSun" w:eastAsia="SimSun" w:cs="SimSun"/>
          <w:sz w:val="25"/>
          <w:szCs w:val="25"/>
        </w:rPr>
      </w:pPr>
      <w:r>
        <w:rPr>
          <w:rFonts w:ascii="SimSun" w:hAnsi="SimSun" w:eastAsia="SimSun" w:cs="SimSun"/>
          <w:sz w:val="25"/>
          <w:szCs w:val="25"/>
          <w:spacing w:val="-7"/>
        </w:rPr>
        <w:t>要以解决人民群众反映强烈的大气、水、土壤污染等</w:t>
      </w:r>
      <w:r>
        <w:rPr>
          <w:rFonts w:ascii="SimSun" w:hAnsi="SimSun" w:eastAsia="SimSun" w:cs="SimSun"/>
          <w:sz w:val="25"/>
          <w:szCs w:val="25"/>
          <w:spacing w:val="1"/>
        </w:rPr>
        <w:t xml:space="preserve"> </w:t>
      </w:r>
      <w:r>
        <w:rPr>
          <w:rFonts w:ascii="SimSun" w:hAnsi="SimSun" w:eastAsia="SimSun" w:cs="SimSun"/>
          <w:sz w:val="25"/>
          <w:szCs w:val="25"/>
          <w:spacing w:val="-9"/>
        </w:rPr>
        <w:t>突出问题为重点，全面加强环境污染防治。要持续实施大</w:t>
      </w:r>
      <w:r>
        <w:rPr>
          <w:rFonts w:ascii="SimSun" w:hAnsi="SimSun" w:eastAsia="SimSun" w:cs="SimSun"/>
          <w:sz w:val="25"/>
          <w:szCs w:val="25"/>
          <w:spacing w:val="15"/>
        </w:rPr>
        <w:t xml:space="preserve"> </w:t>
      </w:r>
      <w:r>
        <w:rPr>
          <w:rFonts w:ascii="SimSun" w:hAnsi="SimSun" w:eastAsia="SimSun" w:cs="SimSun"/>
          <w:sz w:val="25"/>
          <w:szCs w:val="25"/>
          <w:spacing w:val="-8"/>
        </w:rPr>
        <w:t>气污染防治行动计划，全面深化京津冀及周边地区、长三</w:t>
      </w:r>
      <w:r>
        <w:rPr>
          <w:rFonts w:ascii="SimSun" w:hAnsi="SimSun" w:eastAsia="SimSun" w:cs="SimSun"/>
          <w:sz w:val="25"/>
          <w:szCs w:val="25"/>
          <w:spacing w:val="8"/>
        </w:rPr>
        <w:t xml:space="preserve"> </w:t>
      </w:r>
      <w:r>
        <w:rPr>
          <w:rFonts w:ascii="SimSun" w:hAnsi="SimSun" w:eastAsia="SimSun" w:cs="SimSun"/>
          <w:sz w:val="25"/>
          <w:szCs w:val="25"/>
          <w:spacing w:val="-7"/>
        </w:rPr>
        <w:t>角、珠三角等重点区域大气污染联防联控，逐步减少</w:t>
      </w:r>
      <w:r>
        <w:rPr>
          <w:rFonts w:ascii="SimSun" w:hAnsi="SimSun" w:eastAsia="SimSun" w:cs="SimSun"/>
          <w:sz w:val="25"/>
          <w:szCs w:val="25"/>
          <w:spacing w:val="-8"/>
        </w:rPr>
        <w:t>并消</w:t>
      </w:r>
      <w:r>
        <w:rPr>
          <w:rFonts w:ascii="SimSun" w:hAnsi="SimSun" w:eastAsia="SimSun" w:cs="SimSun"/>
          <w:sz w:val="25"/>
          <w:szCs w:val="25"/>
        </w:rPr>
        <w:t xml:space="preserve"> </w:t>
      </w:r>
      <w:r>
        <w:rPr>
          <w:rFonts w:ascii="SimSun" w:hAnsi="SimSun" w:eastAsia="SimSun" w:cs="SimSun"/>
          <w:sz w:val="25"/>
          <w:szCs w:val="25"/>
          <w:spacing w:val="2"/>
        </w:rPr>
        <w:t>除重污染天气，坚决打赢蓝天保卫战。要加强水污染防</w:t>
      </w:r>
      <w:r>
        <w:rPr>
          <w:rFonts w:ascii="SimSun" w:hAnsi="SimSun" w:eastAsia="SimSun" w:cs="SimSun"/>
          <w:sz w:val="25"/>
          <w:szCs w:val="25"/>
          <w:spacing w:val="14"/>
        </w:rPr>
        <w:t xml:space="preserve"> </w:t>
      </w:r>
      <w:r>
        <w:rPr>
          <w:rFonts w:ascii="SimSun" w:hAnsi="SimSun" w:eastAsia="SimSun" w:cs="SimSun"/>
          <w:sz w:val="25"/>
          <w:szCs w:val="25"/>
          <w:spacing w:val="-8"/>
        </w:rPr>
        <w:t>治，严格控制七大重点流域干流沿岸的重化工等项目，大</w:t>
      </w:r>
      <w:r>
        <w:rPr>
          <w:rFonts w:ascii="SimSun" w:hAnsi="SimSun" w:eastAsia="SimSun" w:cs="SimSun"/>
          <w:sz w:val="25"/>
          <w:szCs w:val="25"/>
          <w:spacing w:val="10"/>
        </w:rPr>
        <w:t xml:space="preserve"> </w:t>
      </w:r>
      <w:r>
        <w:rPr>
          <w:rFonts w:ascii="SimSun" w:hAnsi="SimSun" w:eastAsia="SimSun" w:cs="SimSun"/>
          <w:sz w:val="25"/>
          <w:szCs w:val="25"/>
          <w:spacing w:val="-9"/>
        </w:rPr>
        <w:t>力整治城市黑臭水体，全面推行河长制，实施从水源到水</w:t>
      </w:r>
      <w:r>
        <w:rPr>
          <w:rFonts w:ascii="SimSun" w:hAnsi="SimSun" w:eastAsia="SimSun" w:cs="SimSun"/>
          <w:sz w:val="25"/>
          <w:szCs w:val="25"/>
          <w:spacing w:val="15"/>
        </w:rPr>
        <w:t xml:space="preserve"> </w:t>
      </w:r>
      <w:r>
        <w:rPr>
          <w:rFonts w:ascii="SimSun" w:hAnsi="SimSun" w:eastAsia="SimSun" w:cs="SimSun"/>
          <w:sz w:val="25"/>
          <w:szCs w:val="25"/>
          <w:spacing w:val="-8"/>
        </w:rPr>
        <w:t>龙头全过程监管。长江经济带发展要坚持共抓大保护、不</w:t>
      </w:r>
      <w:r>
        <w:rPr>
          <w:rFonts w:ascii="SimSun" w:hAnsi="SimSun" w:eastAsia="SimSun" w:cs="SimSun"/>
          <w:sz w:val="25"/>
          <w:szCs w:val="25"/>
          <w:spacing w:val="12"/>
        </w:rPr>
        <w:t xml:space="preserve"> </w:t>
      </w:r>
      <w:r>
        <w:rPr>
          <w:rFonts w:ascii="SimSun" w:hAnsi="SimSun" w:eastAsia="SimSun" w:cs="SimSun"/>
          <w:sz w:val="25"/>
          <w:szCs w:val="25"/>
          <w:spacing w:val="-7"/>
        </w:rPr>
        <w:t>搞大开发，突出生态优先、绿色发展。要开展土壤污染治</w:t>
      </w:r>
      <w:r>
        <w:rPr>
          <w:rFonts w:ascii="SimSun" w:hAnsi="SimSun" w:eastAsia="SimSun" w:cs="SimSun"/>
          <w:sz w:val="25"/>
          <w:szCs w:val="25"/>
          <w:spacing w:val="14"/>
        </w:rPr>
        <w:t xml:space="preserve"> </w:t>
      </w:r>
      <w:r>
        <w:rPr>
          <w:rFonts w:ascii="SimSun" w:hAnsi="SimSun" w:eastAsia="SimSun" w:cs="SimSun"/>
          <w:sz w:val="25"/>
          <w:szCs w:val="25"/>
          <w:spacing w:val="-7"/>
        </w:rPr>
        <w:t>理和修复，着力解决土壤污染农产品安全和人居环境健康</w:t>
      </w:r>
      <w:r>
        <w:rPr>
          <w:rFonts w:ascii="SimSun" w:hAnsi="SimSun" w:eastAsia="SimSun" w:cs="SimSun"/>
          <w:sz w:val="25"/>
          <w:szCs w:val="25"/>
          <w:spacing w:val="5"/>
        </w:rPr>
        <w:t xml:space="preserve"> </w:t>
      </w:r>
      <w:r>
        <w:rPr>
          <w:rFonts w:ascii="SimSun" w:hAnsi="SimSun" w:eastAsia="SimSun" w:cs="SimSun"/>
          <w:sz w:val="25"/>
          <w:szCs w:val="25"/>
          <w:spacing w:val="-7"/>
        </w:rPr>
        <w:t>两大突出问题。要加强农业面源污染治理，推动化肥、农</w:t>
      </w:r>
      <w:r>
        <w:rPr>
          <w:rFonts w:ascii="SimSun" w:hAnsi="SimSun" w:eastAsia="SimSun" w:cs="SimSun"/>
          <w:sz w:val="25"/>
          <w:szCs w:val="25"/>
          <w:spacing w:val="8"/>
        </w:rPr>
        <w:t xml:space="preserve"> </w:t>
      </w:r>
      <w:r>
        <w:rPr>
          <w:rFonts w:ascii="SimSun" w:hAnsi="SimSun" w:eastAsia="SimSun" w:cs="SimSun"/>
          <w:sz w:val="25"/>
          <w:szCs w:val="25"/>
          <w:spacing w:val="-8"/>
        </w:rPr>
        <w:t>药使用量零增长，提高农膜回收率，加快推进农作物秸秆</w:t>
      </w:r>
      <w:r>
        <w:rPr>
          <w:rFonts w:ascii="SimSun" w:hAnsi="SimSun" w:eastAsia="SimSun" w:cs="SimSun"/>
          <w:sz w:val="25"/>
          <w:szCs w:val="25"/>
          <w:spacing w:val="8"/>
        </w:rPr>
        <w:t xml:space="preserve"> </w:t>
      </w:r>
      <w:r>
        <w:rPr>
          <w:rFonts w:ascii="SimSun" w:hAnsi="SimSun" w:eastAsia="SimSun" w:cs="SimSun"/>
          <w:sz w:val="25"/>
          <w:szCs w:val="25"/>
          <w:spacing w:val="1"/>
        </w:rPr>
        <w:t>和畜禽养殖废弃物全量资源化利用。要发展绿色</w:t>
      </w:r>
      <w:r>
        <w:rPr>
          <w:rFonts w:ascii="SimSun" w:hAnsi="SimSun" w:eastAsia="SimSun" w:cs="SimSun"/>
          <w:sz w:val="25"/>
          <w:szCs w:val="25"/>
        </w:rPr>
        <w:t>清洁生</w:t>
      </w:r>
      <w:r>
        <w:rPr>
          <w:rFonts w:ascii="SimSun" w:hAnsi="SimSun" w:eastAsia="SimSun" w:cs="SimSun"/>
          <w:sz w:val="25"/>
          <w:szCs w:val="25"/>
        </w:rPr>
        <w:t xml:space="preserve"> </w:t>
      </w:r>
      <w:r>
        <w:rPr>
          <w:rFonts w:ascii="SimSun" w:hAnsi="SimSun" w:eastAsia="SimSun" w:cs="SimSun"/>
          <w:sz w:val="25"/>
          <w:szCs w:val="25"/>
          <w:spacing w:val="-8"/>
        </w:rPr>
        <w:t>产，有效控制污染和温室气体排放，推动优化开发区域率</w:t>
      </w:r>
    </w:p>
    <w:p>
      <w:pPr>
        <w:spacing w:before="72" w:line="510" w:lineRule="exact"/>
        <w:rPr>
          <w:rFonts w:ascii="SimSun" w:hAnsi="SimSun" w:eastAsia="SimSun" w:cs="SimSun"/>
          <w:sz w:val="25"/>
          <w:szCs w:val="25"/>
        </w:rPr>
      </w:pPr>
      <w:r>
        <w:rPr>
          <w:rFonts w:ascii="SimSun" w:hAnsi="SimSun" w:eastAsia="SimSun" w:cs="SimSun"/>
          <w:sz w:val="25"/>
          <w:szCs w:val="25"/>
          <w:spacing w:val="-5"/>
          <w:position w:val="19"/>
        </w:rPr>
        <w:t>先实现碳排放达到峰值。要加大城乡环境综合整治力度，</w:t>
      </w:r>
    </w:p>
    <w:p>
      <w:pPr>
        <w:spacing w:line="218" w:lineRule="auto"/>
        <w:rPr>
          <w:rFonts w:ascii="SimSun" w:hAnsi="SimSun" w:eastAsia="SimSun" w:cs="SimSun"/>
          <w:sz w:val="25"/>
          <w:szCs w:val="25"/>
        </w:rPr>
      </w:pPr>
      <w:r>
        <w:rPr>
          <w:rFonts w:ascii="SimSun" w:hAnsi="SimSun" w:eastAsia="SimSun" w:cs="SimSun"/>
          <w:sz w:val="25"/>
          <w:szCs w:val="25"/>
          <w:spacing w:val="-9"/>
        </w:rPr>
        <w:t>建设美丽城镇和美丽乡村。</w:t>
      </w:r>
    </w:p>
    <w:p>
      <w:pPr>
        <w:ind w:left="1269" w:right="19" w:hanging="94"/>
        <w:spacing w:before="130" w:line="279" w:lineRule="auto"/>
        <w:jc w:val="both"/>
        <w:rPr>
          <w:rFonts w:ascii="KaiTi" w:hAnsi="KaiTi" w:eastAsia="KaiTi" w:cs="KaiTi"/>
          <w:sz w:val="19"/>
          <w:szCs w:val="19"/>
        </w:rPr>
      </w:pPr>
      <w:r>
        <w:rPr>
          <w:rFonts w:ascii="KaiTi" w:hAnsi="KaiTi" w:eastAsia="KaiTi" w:cs="KaiTi"/>
          <w:sz w:val="19"/>
          <w:szCs w:val="19"/>
          <w:spacing w:val="7"/>
        </w:rPr>
        <w:t>《推动形成绿色发展方式和生活方式是发展观的一场深刻</w:t>
      </w:r>
      <w:r>
        <w:rPr>
          <w:rFonts w:ascii="KaiTi" w:hAnsi="KaiTi" w:eastAsia="KaiTi" w:cs="KaiTi"/>
          <w:sz w:val="19"/>
          <w:szCs w:val="19"/>
          <w:spacing w:val="14"/>
        </w:rPr>
        <w:t xml:space="preserve"> </w:t>
      </w:r>
      <w:r>
        <w:rPr>
          <w:rFonts w:ascii="KaiTi" w:hAnsi="KaiTi" w:eastAsia="KaiTi" w:cs="KaiTi"/>
          <w:sz w:val="19"/>
          <w:szCs w:val="19"/>
          <w:spacing w:val="15"/>
        </w:rPr>
        <w:t>革命》(2017年5月26日),习近平《论坚持人与自然和</w:t>
      </w:r>
      <w:r>
        <w:rPr>
          <w:rFonts w:ascii="KaiTi" w:hAnsi="KaiTi" w:eastAsia="KaiTi" w:cs="KaiTi"/>
          <w:sz w:val="19"/>
          <w:szCs w:val="19"/>
          <w:spacing w:val="15"/>
        </w:rPr>
        <w:t xml:space="preserve"> </w:t>
      </w:r>
      <w:r>
        <w:rPr>
          <w:rFonts w:ascii="KaiTi" w:hAnsi="KaiTi" w:eastAsia="KaiTi" w:cs="KaiTi"/>
          <w:sz w:val="19"/>
          <w:szCs w:val="19"/>
          <w:spacing w:val="10"/>
        </w:rPr>
        <w:t>谐共生》,中央文献出版社2022年版，第174-175页</w:t>
      </w:r>
    </w:p>
    <w:p>
      <w:pPr>
        <w:spacing w:line="422" w:lineRule="auto"/>
        <w:rPr>
          <w:rFonts w:ascii="Arial"/>
          <w:sz w:val="21"/>
        </w:rPr>
      </w:pPr>
      <w:r/>
    </w:p>
    <w:p>
      <w:pPr>
        <w:ind w:right="12" w:firstLine="550"/>
        <w:spacing w:before="82" w:line="262" w:lineRule="auto"/>
        <w:jc w:val="both"/>
        <w:rPr>
          <w:rFonts w:ascii="SimSun" w:hAnsi="SimSun" w:eastAsia="SimSun" w:cs="SimSun"/>
          <w:sz w:val="25"/>
          <w:szCs w:val="25"/>
        </w:rPr>
      </w:pPr>
      <w:r>
        <w:rPr>
          <w:rFonts w:ascii="SimSun" w:hAnsi="SimSun" w:eastAsia="SimSun" w:cs="SimSun"/>
          <w:sz w:val="25"/>
          <w:szCs w:val="25"/>
          <w:spacing w:val="-8"/>
        </w:rPr>
        <w:t>党的十八大以来，党中央高度重视生态文明建设，坚</w:t>
      </w:r>
      <w:r>
        <w:rPr>
          <w:rFonts w:ascii="SimSun" w:hAnsi="SimSun" w:eastAsia="SimSun" w:cs="SimSun"/>
          <w:sz w:val="25"/>
          <w:szCs w:val="25"/>
          <w:spacing w:val="5"/>
        </w:rPr>
        <w:t xml:space="preserve"> </w:t>
      </w:r>
      <w:r>
        <w:rPr>
          <w:rFonts w:ascii="SimSun" w:hAnsi="SimSun" w:eastAsia="SimSun" w:cs="SimSun"/>
          <w:sz w:val="25"/>
          <w:szCs w:val="25"/>
          <w:spacing w:val="-9"/>
        </w:rPr>
        <w:t>决向污染宣战，污染防治的措施之实、力度之大、成效之</w:t>
      </w:r>
      <w:r>
        <w:rPr>
          <w:rFonts w:ascii="SimSun" w:hAnsi="SimSun" w:eastAsia="SimSun" w:cs="SimSun"/>
          <w:sz w:val="25"/>
          <w:szCs w:val="25"/>
          <w:spacing w:val="13"/>
        </w:rPr>
        <w:t xml:space="preserve"> </w:t>
      </w:r>
      <w:r>
        <w:rPr>
          <w:rFonts w:ascii="SimSun" w:hAnsi="SimSun" w:eastAsia="SimSun" w:cs="SimSun"/>
          <w:sz w:val="25"/>
          <w:szCs w:val="25"/>
          <w:spacing w:val="-8"/>
        </w:rPr>
        <w:t>明显都是前所未有的，环境质量明显改善，人民群众获得</w:t>
      </w:r>
      <w:r>
        <w:rPr>
          <w:rFonts w:ascii="SimSun" w:hAnsi="SimSun" w:eastAsia="SimSun" w:cs="SimSun"/>
          <w:sz w:val="25"/>
          <w:szCs w:val="25"/>
          <w:spacing w:val="8"/>
        </w:rPr>
        <w:t xml:space="preserve"> </w:t>
      </w:r>
      <w:r>
        <w:rPr>
          <w:rFonts w:ascii="SimSun" w:hAnsi="SimSun" w:eastAsia="SimSun" w:cs="SimSun"/>
          <w:sz w:val="25"/>
          <w:szCs w:val="25"/>
          <w:spacing w:val="-8"/>
        </w:rPr>
        <w:t>感、幸福感显著增强。同时，也要清醒看到，过去多年高</w:t>
      </w:r>
      <w:r>
        <w:rPr>
          <w:rFonts w:ascii="SimSun" w:hAnsi="SimSun" w:eastAsia="SimSun" w:cs="SimSun"/>
          <w:sz w:val="25"/>
          <w:szCs w:val="25"/>
          <w:spacing w:val="9"/>
        </w:rPr>
        <w:t xml:space="preserve"> </w:t>
      </w:r>
      <w:r>
        <w:rPr>
          <w:rFonts w:ascii="SimSun" w:hAnsi="SimSun" w:eastAsia="SimSun" w:cs="SimSun"/>
          <w:sz w:val="25"/>
          <w:szCs w:val="25"/>
          <w:spacing w:val="-8"/>
        </w:rPr>
        <w:t>增长积累的环境问题，具有复合型、综合性、难度大的特</w:t>
      </w:r>
    </w:p>
    <w:p>
      <w:pPr>
        <w:sectPr>
          <w:pgSz w:w="8320" w:h="11910"/>
          <w:pgMar w:top="400" w:right="1034" w:bottom="400" w:left="1149" w:header="0" w:footer="0" w:gutter="0"/>
        </w:sectPr>
        <w:rPr/>
      </w:pPr>
    </w:p>
    <w:p>
      <w:pPr>
        <w:spacing w:line="336" w:lineRule="auto"/>
        <w:rPr>
          <w:rFonts w:ascii="Arial"/>
          <w:sz w:val="21"/>
        </w:rPr>
      </w:pPr>
      <w:r/>
    </w:p>
    <w:p>
      <w:pPr>
        <w:spacing w:line="337" w:lineRule="auto"/>
        <w:rPr>
          <w:rFonts w:ascii="Arial"/>
          <w:sz w:val="21"/>
        </w:rPr>
      </w:pPr>
      <w:r/>
    </w:p>
    <w:p>
      <w:pPr>
        <w:ind w:right="286"/>
        <w:spacing w:before="72" w:line="219" w:lineRule="auto"/>
        <w:jc w:val="right"/>
        <w:rPr>
          <w:rFonts w:ascii="SimSun" w:hAnsi="SimSun" w:eastAsia="SimSun" w:cs="SimSun"/>
          <w:sz w:val="15"/>
          <w:szCs w:val="15"/>
        </w:rPr>
      </w:pPr>
      <w:r>
        <w:rPr>
          <w:rFonts w:ascii="SimSun" w:hAnsi="SimSun" w:eastAsia="SimSun" w:cs="SimSun"/>
          <w:sz w:val="22"/>
          <w:szCs w:val="22"/>
          <w:spacing w:val="-24"/>
        </w:rPr>
        <w:t>十二、坚持人与自然和谐共生</w:t>
      </w:r>
      <w:r>
        <w:rPr>
          <w:rFonts w:ascii="SimSun" w:hAnsi="SimSun" w:eastAsia="SimSun" w:cs="SimSun"/>
          <w:sz w:val="22"/>
          <w:szCs w:val="22"/>
          <w:spacing w:val="8"/>
        </w:rPr>
        <w:t xml:space="preserve">            </w:t>
      </w:r>
      <w:r>
        <w:rPr>
          <w:rFonts w:ascii="SimSun" w:hAnsi="SimSun" w:eastAsia="SimSun" w:cs="SimSun"/>
          <w:sz w:val="15"/>
          <w:szCs w:val="15"/>
          <w:spacing w:val="-24"/>
          <w:position w:val="1"/>
        </w:rPr>
        <w:t>381</w:t>
      </w:r>
    </w:p>
    <w:p>
      <w:pPr>
        <w:spacing w:line="257" w:lineRule="auto"/>
        <w:rPr>
          <w:rFonts w:ascii="Arial"/>
          <w:sz w:val="21"/>
        </w:rPr>
      </w:pPr>
      <w:r/>
    </w:p>
    <w:p>
      <w:pPr>
        <w:ind w:right="107"/>
        <w:spacing w:before="72" w:line="327" w:lineRule="auto"/>
        <w:jc w:val="both"/>
        <w:rPr>
          <w:rFonts w:ascii="SimSun" w:hAnsi="SimSun" w:eastAsia="SimSun" w:cs="SimSun"/>
          <w:sz w:val="22"/>
          <w:szCs w:val="22"/>
        </w:rPr>
      </w:pPr>
      <w:r>
        <w:rPr>
          <w:rFonts w:ascii="SimSun" w:hAnsi="SimSun" w:eastAsia="SimSun" w:cs="SimSun"/>
          <w:sz w:val="22"/>
          <w:szCs w:val="22"/>
          <w:spacing w:val="20"/>
        </w:rPr>
        <w:t>点，解决起来绝非一朝一夕之功。污染重、损害大、风险</w:t>
      </w:r>
      <w:r>
        <w:rPr>
          <w:rFonts w:ascii="SimSun" w:hAnsi="SimSun" w:eastAsia="SimSun" w:cs="SimSun"/>
          <w:sz w:val="22"/>
          <w:szCs w:val="22"/>
          <w:spacing w:val="8"/>
        </w:rPr>
        <w:t xml:space="preserve"> </w:t>
      </w:r>
      <w:r>
        <w:rPr>
          <w:rFonts w:ascii="SimSun" w:hAnsi="SimSun" w:eastAsia="SimSun" w:cs="SimSun"/>
          <w:sz w:val="22"/>
          <w:szCs w:val="22"/>
          <w:spacing w:val="21"/>
        </w:rPr>
        <w:t>高的形势还没有根本扭转。打好污染防治攻坚战是关系近</w:t>
      </w:r>
      <w:r>
        <w:rPr>
          <w:rFonts w:ascii="SimSun" w:hAnsi="SimSun" w:eastAsia="SimSun" w:cs="SimSun"/>
          <w:sz w:val="22"/>
          <w:szCs w:val="22"/>
          <w:spacing w:val="12"/>
        </w:rPr>
        <w:t xml:space="preserve"> </w:t>
      </w:r>
      <w:r>
        <w:rPr>
          <w:rFonts w:ascii="SimSun" w:hAnsi="SimSun" w:eastAsia="SimSun" w:cs="SimSun"/>
          <w:sz w:val="22"/>
          <w:szCs w:val="22"/>
          <w:spacing w:val="22"/>
        </w:rPr>
        <w:t>十四亿中国人民切身利益的大事，也是建设美丽中</w:t>
      </w:r>
      <w:r>
        <w:rPr>
          <w:rFonts w:ascii="SimSun" w:hAnsi="SimSun" w:eastAsia="SimSun" w:cs="SimSun"/>
          <w:sz w:val="22"/>
          <w:szCs w:val="22"/>
          <w:spacing w:val="21"/>
        </w:rPr>
        <w:t>国的必</w:t>
      </w:r>
      <w:r>
        <w:rPr>
          <w:rFonts w:ascii="SimSun" w:hAnsi="SimSun" w:eastAsia="SimSun" w:cs="SimSun"/>
          <w:sz w:val="22"/>
          <w:szCs w:val="22"/>
        </w:rPr>
        <w:t xml:space="preserve"> </w:t>
      </w:r>
      <w:r>
        <w:rPr>
          <w:rFonts w:ascii="SimSun" w:hAnsi="SimSun" w:eastAsia="SimSun" w:cs="SimSun"/>
          <w:sz w:val="22"/>
          <w:szCs w:val="22"/>
          <w:spacing w:val="21"/>
        </w:rPr>
        <w:t>然选择。不管有多么艰难，我们都要坚定决心，坚决打好</w:t>
      </w:r>
    </w:p>
    <w:p>
      <w:pPr>
        <w:spacing w:line="220" w:lineRule="auto"/>
        <w:rPr>
          <w:rFonts w:ascii="SimSun" w:hAnsi="SimSun" w:eastAsia="SimSun" w:cs="SimSun"/>
          <w:sz w:val="22"/>
          <w:szCs w:val="22"/>
        </w:rPr>
      </w:pPr>
      <w:r>
        <w:rPr>
          <w:rFonts w:ascii="SimSun" w:hAnsi="SimSun" w:eastAsia="SimSun" w:cs="SimSun"/>
          <w:sz w:val="22"/>
          <w:szCs w:val="22"/>
          <w:spacing w:val="9"/>
        </w:rPr>
        <w:t>打胜这场攻坚战。</w:t>
      </w:r>
    </w:p>
    <w:p>
      <w:pPr>
        <w:ind w:left="1138" w:right="61" w:hanging="79"/>
        <w:spacing w:before="60" w:line="263" w:lineRule="auto"/>
        <w:jc w:val="both"/>
        <w:rPr>
          <w:rFonts w:ascii="KaiTi" w:hAnsi="KaiTi" w:eastAsia="KaiTi" w:cs="KaiTi"/>
          <w:sz w:val="22"/>
          <w:szCs w:val="22"/>
        </w:rPr>
      </w:pPr>
      <w:r>
        <w:rPr>
          <w:rFonts w:ascii="KaiTi" w:hAnsi="KaiTi" w:eastAsia="KaiTi" w:cs="KaiTi"/>
          <w:sz w:val="22"/>
          <w:szCs w:val="22"/>
          <w:spacing w:val="-2"/>
        </w:rPr>
        <w:t>《坚决打好打胜污染防治攻坚战》(2018年4月2</w:t>
      </w:r>
      <w:r>
        <w:rPr>
          <w:rFonts w:ascii="KaiTi" w:hAnsi="KaiTi" w:eastAsia="KaiTi" w:cs="KaiTi"/>
          <w:sz w:val="22"/>
          <w:szCs w:val="22"/>
          <w:spacing w:val="26"/>
        </w:rPr>
        <w:t xml:space="preserve"> </w:t>
      </w:r>
      <w:r>
        <w:rPr>
          <w:rFonts w:ascii="KaiTi" w:hAnsi="KaiTi" w:eastAsia="KaiTi" w:cs="KaiTi"/>
          <w:sz w:val="22"/>
          <w:szCs w:val="22"/>
          <w:spacing w:val="-2"/>
        </w:rPr>
        <w:t>日),</w:t>
      </w:r>
      <w:r>
        <w:rPr>
          <w:rFonts w:ascii="KaiTi" w:hAnsi="KaiTi" w:eastAsia="KaiTi" w:cs="KaiTi"/>
          <w:sz w:val="22"/>
          <w:szCs w:val="22"/>
        </w:rPr>
        <w:t xml:space="preserve"> </w:t>
      </w:r>
      <w:r>
        <w:rPr>
          <w:rFonts w:ascii="KaiTi" w:hAnsi="KaiTi" w:eastAsia="KaiTi" w:cs="KaiTi"/>
          <w:sz w:val="22"/>
          <w:szCs w:val="22"/>
          <w:spacing w:val="-12"/>
        </w:rPr>
        <w:t>习近平《论坚持人与自然和谐共生》,中央文献出版社</w:t>
      </w:r>
      <w:r>
        <w:rPr>
          <w:rFonts w:ascii="KaiTi" w:hAnsi="KaiTi" w:eastAsia="KaiTi" w:cs="KaiTi"/>
          <w:sz w:val="22"/>
          <w:szCs w:val="22"/>
          <w:spacing w:val="15"/>
        </w:rPr>
        <w:t xml:space="preserve"> </w:t>
      </w:r>
      <w:r>
        <w:rPr>
          <w:rFonts w:ascii="KaiTi" w:hAnsi="KaiTi" w:eastAsia="KaiTi" w:cs="KaiTi"/>
          <w:sz w:val="22"/>
          <w:szCs w:val="22"/>
          <w:spacing w:val="-5"/>
        </w:rPr>
        <w:t>2022年版，第200页</w:t>
      </w:r>
    </w:p>
    <w:p>
      <w:pPr>
        <w:spacing w:line="440" w:lineRule="auto"/>
        <w:rPr>
          <w:rFonts w:ascii="Arial"/>
          <w:sz w:val="21"/>
        </w:rPr>
      </w:pPr>
      <w:r/>
    </w:p>
    <w:p>
      <w:pPr>
        <w:ind w:right="92" w:firstLine="450"/>
        <w:spacing w:before="72" w:line="319" w:lineRule="auto"/>
        <w:jc w:val="both"/>
        <w:rPr>
          <w:rFonts w:ascii="SimSun" w:hAnsi="SimSun" w:eastAsia="SimSun" w:cs="SimSun"/>
          <w:sz w:val="22"/>
          <w:szCs w:val="22"/>
        </w:rPr>
      </w:pPr>
      <w:r>
        <w:rPr>
          <w:rFonts w:ascii="SimSun" w:hAnsi="SimSun" w:eastAsia="SimSun" w:cs="SimSun"/>
          <w:sz w:val="22"/>
          <w:szCs w:val="22"/>
          <w:spacing w:val="23"/>
        </w:rPr>
        <w:t>随着我国社会主要矛盾转化为人民日益增长的美好生</w:t>
      </w:r>
      <w:r>
        <w:rPr>
          <w:rFonts w:ascii="SimSun" w:hAnsi="SimSun" w:eastAsia="SimSun" w:cs="SimSun"/>
          <w:sz w:val="22"/>
          <w:szCs w:val="22"/>
        </w:rPr>
        <w:t xml:space="preserve"> </w:t>
      </w:r>
      <w:r>
        <w:rPr>
          <w:rFonts w:ascii="SimSun" w:hAnsi="SimSun" w:eastAsia="SimSun" w:cs="SimSun"/>
          <w:sz w:val="22"/>
          <w:szCs w:val="22"/>
          <w:spacing w:val="22"/>
        </w:rPr>
        <w:t>活需要和不平衡不充分的发展之间的矛盾，人民群众对优</w:t>
      </w:r>
      <w:r>
        <w:rPr>
          <w:rFonts w:ascii="SimSun" w:hAnsi="SimSun" w:eastAsia="SimSun" w:cs="SimSun"/>
          <w:sz w:val="22"/>
          <w:szCs w:val="22"/>
          <w:spacing w:val="8"/>
        </w:rPr>
        <w:t xml:space="preserve"> </w:t>
      </w:r>
      <w:r>
        <w:rPr>
          <w:rFonts w:ascii="SimSun" w:hAnsi="SimSun" w:eastAsia="SimSun" w:cs="SimSun"/>
          <w:sz w:val="22"/>
          <w:szCs w:val="22"/>
          <w:spacing w:val="21"/>
        </w:rPr>
        <w:t>美生态环境需要已经成为这一矛盾的重要方面，广大人民</w:t>
      </w:r>
      <w:r>
        <w:rPr>
          <w:rFonts w:ascii="SimSun" w:hAnsi="SimSun" w:eastAsia="SimSun" w:cs="SimSun"/>
          <w:sz w:val="22"/>
          <w:szCs w:val="22"/>
          <w:spacing w:val="16"/>
        </w:rPr>
        <w:t xml:space="preserve"> </w:t>
      </w:r>
      <w:r>
        <w:rPr>
          <w:rFonts w:ascii="SimSun" w:hAnsi="SimSun" w:eastAsia="SimSun" w:cs="SimSun"/>
          <w:sz w:val="22"/>
          <w:szCs w:val="22"/>
          <w:spacing w:val="22"/>
        </w:rPr>
        <w:t>群众热切期盼加快提高生态环境质量。人民对美好</w:t>
      </w:r>
      <w:r>
        <w:rPr>
          <w:rFonts w:ascii="SimSun" w:hAnsi="SimSun" w:eastAsia="SimSun" w:cs="SimSun"/>
          <w:sz w:val="22"/>
          <w:szCs w:val="22"/>
          <w:spacing w:val="21"/>
        </w:rPr>
        <w:t>生活的</w:t>
      </w:r>
      <w:r>
        <w:rPr>
          <w:rFonts w:ascii="SimSun" w:hAnsi="SimSun" w:eastAsia="SimSun" w:cs="SimSun"/>
          <w:sz w:val="22"/>
          <w:szCs w:val="22"/>
        </w:rPr>
        <w:t xml:space="preserve"> </w:t>
      </w:r>
      <w:r>
        <w:rPr>
          <w:rFonts w:ascii="SimSun" w:hAnsi="SimSun" w:eastAsia="SimSun" w:cs="SimSun"/>
          <w:sz w:val="22"/>
          <w:szCs w:val="22"/>
          <w:spacing w:val="22"/>
        </w:rPr>
        <w:t>向往是我们党的奋斗目标，解决人民最关心最直接最现实</w:t>
      </w:r>
      <w:r>
        <w:rPr>
          <w:rFonts w:ascii="SimSun" w:hAnsi="SimSun" w:eastAsia="SimSun" w:cs="SimSun"/>
          <w:sz w:val="22"/>
          <w:szCs w:val="22"/>
          <w:spacing w:val="10"/>
        </w:rPr>
        <w:t xml:space="preserve"> </w:t>
      </w:r>
      <w:r>
        <w:rPr>
          <w:rFonts w:ascii="SimSun" w:hAnsi="SimSun" w:eastAsia="SimSun" w:cs="SimSun"/>
          <w:sz w:val="22"/>
          <w:szCs w:val="22"/>
          <w:spacing w:val="22"/>
        </w:rPr>
        <w:t>的利益问题是执政党使命所在。人心是最大的政</w:t>
      </w:r>
      <w:r>
        <w:rPr>
          <w:rFonts w:ascii="SimSun" w:hAnsi="SimSun" w:eastAsia="SimSun" w:cs="SimSun"/>
          <w:sz w:val="22"/>
          <w:szCs w:val="22"/>
          <w:spacing w:val="21"/>
        </w:rPr>
        <w:t>治。我们</w:t>
      </w:r>
      <w:r>
        <w:rPr>
          <w:rFonts w:ascii="SimSun" w:hAnsi="SimSun" w:eastAsia="SimSun" w:cs="SimSun"/>
          <w:sz w:val="22"/>
          <w:szCs w:val="22"/>
        </w:rPr>
        <w:t xml:space="preserve"> </w:t>
      </w:r>
      <w:r>
        <w:rPr>
          <w:rFonts w:ascii="SimSun" w:hAnsi="SimSun" w:eastAsia="SimSun" w:cs="SimSun"/>
          <w:sz w:val="22"/>
          <w:szCs w:val="22"/>
          <w:spacing w:val="22"/>
        </w:rPr>
        <w:t>要积极回应人民群众所想、所盼、所急，大力推进生态文</w:t>
      </w:r>
      <w:r>
        <w:rPr>
          <w:rFonts w:ascii="SimSun" w:hAnsi="SimSun" w:eastAsia="SimSun" w:cs="SimSun"/>
          <w:sz w:val="22"/>
          <w:szCs w:val="22"/>
          <w:spacing w:val="11"/>
        </w:rPr>
        <w:t xml:space="preserve"> </w:t>
      </w:r>
      <w:r>
        <w:rPr>
          <w:rFonts w:ascii="SimSun" w:hAnsi="SimSun" w:eastAsia="SimSun" w:cs="SimSun"/>
          <w:sz w:val="22"/>
          <w:szCs w:val="22"/>
          <w:spacing w:val="21"/>
        </w:rPr>
        <w:t>明建设，提供更多优质生态产品，不断满足人民日益增长</w:t>
      </w:r>
    </w:p>
    <w:p>
      <w:pPr>
        <w:spacing w:line="219" w:lineRule="auto"/>
        <w:rPr>
          <w:rFonts w:ascii="SimSun" w:hAnsi="SimSun" w:eastAsia="SimSun" w:cs="SimSun"/>
          <w:sz w:val="22"/>
          <w:szCs w:val="22"/>
        </w:rPr>
      </w:pPr>
      <w:r>
        <w:rPr>
          <w:rFonts w:ascii="SimSun" w:hAnsi="SimSun" w:eastAsia="SimSun" w:cs="SimSun"/>
          <w:sz w:val="22"/>
          <w:szCs w:val="22"/>
          <w:spacing w:val="14"/>
        </w:rPr>
        <w:t>的优美生态环境需要。</w:t>
      </w:r>
    </w:p>
    <w:p>
      <w:pPr>
        <w:ind w:left="1169" w:right="73" w:hanging="110"/>
        <w:spacing w:before="125" w:line="262" w:lineRule="auto"/>
        <w:jc w:val="both"/>
        <w:rPr>
          <w:rFonts w:ascii="KaiTi" w:hAnsi="KaiTi" w:eastAsia="KaiTi" w:cs="KaiTi"/>
          <w:sz w:val="22"/>
          <w:szCs w:val="22"/>
        </w:rPr>
      </w:pPr>
      <w:r>
        <w:rPr>
          <w:rFonts w:ascii="KaiTi" w:hAnsi="KaiTi" w:eastAsia="KaiTi" w:cs="KaiTi"/>
          <w:sz w:val="22"/>
          <w:szCs w:val="22"/>
          <w:spacing w:val="-10"/>
        </w:rPr>
        <w:t>《推动我国生态文明建设迈上新台阶》</w:t>
      </w:r>
      <w:r>
        <w:rPr>
          <w:rFonts w:ascii="KaiTi" w:hAnsi="KaiTi" w:eastAsia="KaiTi" w:cs="KaiTi"/>
          <w:sz w:val="22"/>
          <w:szCs w:val="22"/>
          <w:spacing w:val="5"/>
        </w:rPr>
        <w:t xml:space="preserve">  </w:t>
      </w:r>
      <w:r>
        <w:rPr>
          <w:rFonts w:ascii="KaiTi" w:hAnsi="KaiTi" w:eastAsia="KaiTi" w:cs="KaiTi"/>
          <w:sz w:val="22"/>
          <w:szCs w:val="22"/>
          <w:spacing w:val="-10"/>
        </w:rPr>
        <w:t>(2018年5月18</w:t>
      </w:r>
      <w:r>
        <w:rPr>
          <w:rFonts w:ascii="KaiTi" w:hAnsi="KaiTi" w:eastAsia="KaiTi" w:cs="KaiTi"/>
          <w:sz w:val="22"/>
          <w:szCs w:val="22"/>
        </w:rPr>
        <w:t xml:space="preserve"> </w:t>
      </w:r>
      <w:r>
        <w:rPr>
          <w:rFonts w:ascii="KaiTi" w:hAnsi="KaiTi" w:eastAsia="KaiTi" w:cs="KaiTi"/>
          <w:sz w:val="22"/>
          <w:szCs w:val="22"/>
          <w:spacing w:val="-21"/>
        </w:rPr>
        <w:t>日),习近平《论坚持人与自然和谐共生》,中央文献出版</w:t>
      </w:r>
      <w:r>
        <w:rPr>
          <w:rFonts w:ascii="KaiTi" w:hAnsi="KaiTi" w:eastAsia="KaiTi" w:cs="KaiTi"/>
          <w:sz w:val="22"/>
          <w:szCs w:val="22"/>
          <w:spacing w:val="16"/>
        </w:rPr>
        <w:t xml:space="preserve"> </w:t>
      </w:r>
      <w:r>
        <w:rPr>
          <w:rFonts w:ascii="KaiTi" w:hAnsi="KaiTi" w:eastAsia="KaiTi" w:cs="KaiTi"/>
          <w:sz w:val="22"/>
          <w:szCs w:val="22"/>
          <w:spacing w:val="-4"/>
        </w:rPr>
        <w:t>社2022年版，第8页</w:t>
      </w:r>
    </w:p>
    <w:p>
      <w:pPr>
        <w:spacing w:line="384" w:lineRule="auto"/>
        <w:rPr>
          <w:rFonts w:ascii="Arial"/>
          <w:sz w:val="21"/>
        </w:rPr>
      </w:pPr>
      <w:r/>
    </w:p>
    <w:p>
      <w:pPr>
        <w:ind w:firstLine="489"/>
        <w:spacing w:before="82" w:line="260" w:lineRule="auto"/>
        <w:jc w:val="both"/>
        <w:rPr>
          <w:rFonts w:ascii="SimSun" w:hAnsi="SimSun" w:eastAsia="SimSun" w:cs="SimSun"/>
          <w:sz w:val="25"/>
          <w:szCs w:val="25"/>
        </w:rPr>
      </w:pPr>
      <w:r>
        <w:rPr>
          <w:rFonts w:ascii="SimSun" w:hAnsi="SimSun" w:eastAsia="SimSun" w:cs="SimSun"/>
          <w:sz w:val="25"/>
          <w:szCs w:val="25"/>
          <w:spacing w:val="-4"/>
        </w:rPr>
        <w:t>良好生态环境是最普惠的民生福祉。民之所好好之，</w:t>
      </w:r>
      <w:r>
        <w:rPr>
          <w:rFonts w:ascii="SimSun" w:hAnsi="SimSun" w:eastAsia="SimSun" w:cs="SimSun"/>
          <w:sz w:val="25"/>
          <w:szCs w:val="25"/>
          <w:spacing w:val="6"/>
        </w:rPr>
        <w:t xml:space="preserve"> </w:t>
      </w:r>
      <w:r>
        <w:rPr>
          <w:rFonts w:ascii="SimSun" w:hAnsi="SimSun" w:eastAsia="SimSun" w:cs="SimSun"/>
          <w:sz w:val="25"/>
          <w:szCs w:val="25"/>
          <w:spacing w:val="-9"/>
        </w:rPr>
        <w:t>民之所恶恶之。环境就是民生，青山就是美丽，蓝天也是</w:t>
      </w:r>
      <w:r>
        <w:rPr>
          <w:rFonts w:ascii="SimSun" w:hAnsi="SimSun" w:eastAsia="SimSun" w:cs="SimSun"/>
          <w:sz w:val="25"/>
          <w:szCs w:val="25"/>
          <w:spacing w:val="8"/>
        </w:rPr>
        <w:t xml:space="preserve">  </w:t>
      </w:r>
      <w:r>
        <w:rPr>
          <w:rFonts w:ascii="SimSun" w:hAnsi="SimSun" w:eastAsia="SimSun" w:cs="SimSun"/>
          <w:sz w:val="25"/>
          <w:szCs w:val="25"/>
          <w:spacing w:val="-8"/>
        </w:rPr>
        <w:t>幸福。发展经济是为了民生，保护生态环境同样也是为了</w:t>
      </w:r>
    </w:p>
    <w:p>
      <w:pPr>
        <w:sectPr>
          <w:pgSz w:w="8200" w:h="11830"/>
          <w:pgMar w:top="400" w:right="994" w:bottom="400" w:left="1050" w:header="0" w:footer="0" w:gutter="0"/>
        </w:sectPr>
        <w:rPr/>
      </w:pPr>
    </w:p>
    <w:p>
      <w:pPr>
        <w:spacing w:line="359" w:lineRule="auto"/>
        <w:rPr>
          <w:rFonts w:ascii="Arial"/>
          <w:sz w:val="21"/>
        </w:rPr>
      </w:pPr>
      <w:r/>
    </w:p>
    <w:p>
      <w:pPr>
        <w:spacing w:line="359" w:lineRule="auto"/>
        <w:rPr>
          <w:rFonts w:ascii="Arial"/>
          <w:sz w:val="21"/>
        </w:rPr>
      </w:pPr>
      <w:r/>
    </w:p>
    <w:p>
      <w:pPr>
        <w:ind w:left="90"/>
        <w:spacing w:before="65" w:line="222" w:lineRule="auto"/>
        <w:rPr>
          <w:rFonts w:ascii="SimSun" w:hAnsi="SimSun" w:eastAsia="SimSun" w:cs="SimSun"/>
          <w:sz w:val="20"/>
          <w:szCs w:val="20"/>
        </w:rPr>
      </w:pPr>
      <w:r>
        <w:rPr>
          <w:rFonts w:ascii="SimSun" w:hAnsi="SimSun" w:eastAsia="SimSun" w:cs="SimSun"/>
          <w:sz w:val="16"/>
          <w:szCs w:val="16"/>
          <w:spacing w:val="-7"/>
          <w:position w:val="-5"/>
        </w:rPr>
        <w:t>382</w:t>
      </w:r>
      <w:r>
        <w:rPr>
          <w:rFonts w:ascii="SimSun" w:hAnsi="SimSun" w:eastAsia="SimSun" w:cs="SimSun"/>
          <w:sz w:val="16"/>
          <w:szCs w:val="16"/>
          <w:spacing w:val="1"/>
          <w:position w:val="-5"/>
        </w:rPr>
        <w:t xml:space="preserve">          </w:t>
      </w:r>
      <w:r>
        <w:rPr>
          <w:rFonts w:ascii="SimSun" w:hAnsi="SimSun" w:eastAsia="SimSun" w:cs="SimSun"/>
          <w:sz w:val="20"/>
          <w:szCs w:val="20"/>
          <w:spacing w:val="-7"/>
        </w:rPr>
        <w:t>习近平新时代中国特色社会主义思想专题摘编</w:t>
      </w:r>
    </w:p>
    <w:p>
      <w:pPr>
        <w:spacing w:before="311" w:line="266" w:lineRule="auto"/>
        <w:jc w:val="both"/>
        <w:rPr>
          <w:rFonts w:ascii="SimSun" w:hAnsi="SimSun" w:eastAsia="SimSun" w:cs="SimSun"/>
          <w:sz w:val="25"/>
          <w:szCs w:val="25"/>
        </w:rPr>
      </w:pPr>
      <w:r>
        <w:rPr>
          <w:rFonts w:ascii="SimSun" w:hAnsi="SimSun" w:eastAsia="SimSun" w:cs="SimSun"/>
          <w:sz w:val="25"/>
          <w:szCs w:val="25"/>
          <w:spacing w:val="-9"/>
        </w:rPr>
        <w:t>民生。既要创造更多的物质财富和精神财富以满足人</w:t>
      </w:r>
      <w:r>
        <w:rPr>
          <w:rFonts w:ascii="SimSun" w:hAnsi="SimSun" w:eastAsia="SimSun" w:cs="SimSun"/>
          <w:sz w:val="25"/>
          <w:szCs w:val="25"/>
          <w:spacing w:val="-10"/>
        </w:rPr>
        <w:t>民日</w:t>
      </w:r>
      <w:r>
        <w:rPr>
          <w:rFonts w:ascii="SimSun" w:hAnsi="SimSun" w:eastAsia="SimSun" w:cs="SimSun"/>
          <w:sz w:val="25"/>
          <w:szCs w:val="25"/>
        </w:rPr>
        <w:t xml:space="preserve">  </w:t>
      </w:r>
      <w:r>
        <w:rPr>
          <w:rFonts w:ascii="SimSun" w:hAnsi="SimSun" w:eastAsia="SimSun" w:cs="SimSun"/>
          <w:sz w:val="25"/>
          <w:szCs w:val="25"/>
          <w:spacing w:val="-9"/>
        </w:rPr>
        <w:t>益增长的美好生活需要，也要提供更多优质生态产品以满</w:t>
      </w:r>
      <w:r>
        <w:rPr>
          <w:rFonts w:ascii="SimSun" w:hAnsi="SimSun" w:eastAsia="SimSun" w:cs="SimSun"/>
          <w:sz w:val="25"/>
          <w:szCs w:val="25"/>
          <w:spacing w:val="2"/>
        </w:rPr>
        <w:t xml:space="preserve">  </w:t>
      </w:r>
      <w:r>
        <w:rPr>
          <w:rFonts w:ascii="SimSun" w:hAnsi="SimSun" w:eastAsia="SimSun" w:cs="SimSun"/>
          <w:sz w:val="25"/>
          <w:szCs w:val="25"/>
        </w:rPr>
        <w:t>足人民日益增长的优美生态环境需要。要坚持生态惠民</w:t>
      </w:r>
      <w:r>
        <w:rPr>
          <w:rFonts w:ascii="SimSun" w:hAnsi="SimSun" w:eastAsia="SimSun" w:cs="SimSun"/>
          <w:sz w:val="25"/>
          <w:szCs w:val="25"/>
          <w:spacing w:val="6"/>
        </w:rPr>
        <w:t xml:space="preserve">  </w:t>
      </w:r>
      <w:r>
        <w:rPr>
          <w:rFonts w:ascii="SimSun" w:hAnsi="SimSun" w:eastAsia="SimSun" w:cs="SimSun"/>
          <w:sz w:val="25"/>
          <w:szCs w:val="25"/>
          <w:spacing w:val="-8"/>
        </w:rPr>
        <w:t>生态利民、生态为民，重点解决损害群众健康的突出环境</w:t>
      </w:r>
      <w:r>
        <w:rPr>
          <w:rFonts w:ascii="SimSun" w:hAnsi="SimSun" w:eastAsia="SimSun" w:cs="SimSun"/>
          <w:sz w:val="25"/>
          <w:szCs w:val="25"/>
        </w:rPr>
        <w:t xml:space="preserve">  </w:t>
      </w:r>
      <w:r>
        <w:rPr>
          <w:rFonts w:ascii="SimSun" w:hAnsi="SimSun" w:eastAsia="SimSun" w:cs="SimSun"/>
          <w:sz w:val="25"/>
          <w:szCs w:val="25"/>
          <w:spacing w:val="-4"/>
        </w:rPr>
        <w:t>问题，加快改善生态环境质量，提供更多优质生态产品，</w:t>
      </w:r>
      <w:r>
        <w:rPr>
          <w:rFonts w:ascii="SimSun" w:hAnsi="SimSun" w:eastAsia="SimSun" w:cs="SimSun"/>
          <w:sz w:val="25"/>
          <w:szCs w:val="25"/>
          <w:spacing w:val="5"/>
        </w:rPr>
        <w:t xml:space="preserve"> </w:t>
      </w:r>
      <w:r>
        <w:rPr>
          <w:rFonts w:ascii="SimSun" w:hAnsi="SimSun" w:eastAsia="SimSun" w:cs="SimSun"/>
          <w:sz w:val="25"/>
          <w:szCs w:val="25"/>
          <w:spacing w:val="-8"/>
        </w:rPr>
        <w:t>努力实现社会公平正义，不断满足人民日益增长的优美生</w:t>
      </w:r>
      <w:r>
        <w:rPr>
          <w:rFonts w:ascii="SimSun" w:hAnsi="SimSun" w:eastAsia="SimSun" w:cs="SimSun"/>
          <w:sz w:val="25"/>
          <w:szCs w:val="25"/>
        </w:rPr>
        <w:t xml:space="preserve"> </w:t>
      </w:r>
      <w:r>
        <w:rPr>
          <w:rFonts w:ascii="SimSun" w:hAnsi="SimSun" w:eastAsia="SimSun" w:cs="SimSun"/>
          <w:sz w:val="25"/>
          <w:szCs w:val="25"/>
          <w:spacing w:val="-7"/>
        </w:rPr>
        <w:t>态环境需要。</w:t>
      </w:r>
    </w:p>
    <w:p>
      <w:pPr>
        <w:ind w:left="1249" w:right="96" w:hanging="119"/>
        <w:spacing w:before="145" w:line="269" w:lineRule="auto"/>
        <w:jc w:val="both"/>
        <w:rPr>
          <w:rFonts w:ascii="KaiTi" w:hAnsi="KaiTi" w:eastAsia="KaiTi" w:cs="KaiTi"/>
          <w:sz w:val="20"/>
          <w:szCs w:val="20"/>
        </w:rPr>
      </w:pPr>
      <w:r>
        <w:rPr>
          <w:rFonts w:ascii="KaiTi" w:hAnsi="KaiTi" w:eastAsia="KaiTi" w:cs="KaiTi"/>
          <w:sz w:val="20"/>
          <w:szCs w:val="20"/>
          <w:spacing w:val="12"/>
        </w:rPr>
        <w:t>《推动我国生态文明建设迈上新台阶》(2018年5月18</w:t>
      </w:r>
      <w:r>
        <w:rPr>
          <w:rFonts w:ascii="KaiTi" w:hAnsi="KaiTi" w:eastAsia="KaiTi" w:cs="KaiTi"/>
          <w:sz w:val="20"/>
          <w:szCs w:val="20"/>
          <w:spacing w:val="5"/>
        </w:rPr>
        <w:t xml:space="preserve"> </w:t>
      </w:r>
      <w:r>
        <w:rPr>
          <w:rFonts w:ascii="KaiTi" w:hAnsi="KaiTi" w:eastAsia="KaiTi" w:cs="KaiTi"/>
          <w:sz w:val="20"/>
          <w:szCs w:val="20"/>
          <w:spacing w:val="-4"/>
        </w:rPr>
        <w:t>日),习近平《论坚持人与自然和谐共生》,中</w:t>
      </w:r>
      <w:r>
        <w:rPr>
          <w:rFonts w:ascii="KaiTi" w:hAnsi="KaiTi" w:eastAsia="KaiTi" w:cs="KaiTi"/>
          <w:sz w:val="20"/>
          <w:szCs w:val="20"/>
          <w:spacing w:val="-5"/>
        </w:rPr>
        <w:t>央文献出版</w:t>
      </w:r>
      <w:r>
        <w:rPr>
          <w:rFonts w:ascii="KaiTi" w:hAnsi="KaiTi" w:eastAsia="KaiTi" w:cs="KaiTi"/>
          <w:sz w:val="20"/>
          <w:szCs w:val="20"/>
        </w:rPr>
        <w:t xml:space="preserve"> </w:t>
      </w:r>
      <w:r>
        <w:rPr>
          <w:rFonts w:ascii="KaiTi" w:hAnsi="KaiTi" w:eastAsia="KaiTi" w:cs="KaiTi"/>
          <w:sz w:val="20"/>
          <w:szCs w:val="20"/>
          <w:spacing w:val="9"/>
        </w:rPr>
        <w:t>社2022年版，第11页</w:t>
      </w:r>
    </w:p>
    <w:p>
      <w:pPr>
        <w:spacing w:line="275" w:lineRule="auto"/>
        <w:rPr>
          <w:rFonts w:ascii="Arial"/>
          <w:sz w:val="21"/>
        </w:rPr>
      </w:pPr>
      <w:r/>
    </w:p>
    <w:p>
      <w:pPr>
        <w:ind w:right="51" w:firstLine="520"/>
        <w:spacing w:before="81" w:line="274" w:lineRule="auto"/>
        <w:jc w:val="both"/>
        <w:rPr>
          <w:rFonts w:ascii="SimSun" w:hAnsi="SimSun" w:eastAsia="SimSun" w:cs="SimSun"/>
          <w:sz w:val="25"/>
          <w:szCs w:val="25"/>
        </w:rPr>
      </w:pPr>
      <w:r>
        <w:rPr>
          <w:rFonts w:ascii="SimSun" w:hAnsi="SimSun" w:eastAsia="SimSun" w:cs="SimSun"/>
          <w:sz w:val="25"/>
          <w:szCs w:val="25"/>
          <w:spacing w:val="-8"/>
        </w:rPr>
        <w:t>把解决突出生态环境问题作为民生优先领域。有利于</w:t>
      </w:r>
      <w:r>
        <w:rPr>
          <w:rFonts w:ascii="SimSun" w:hAnsi="SimSun" w:eastAsia="SimSun" w:cs="SimSun"/>
          <w:sz w:val="25"/>
          <w:szCs w:val="25"/>
          <w:spacing w:val="17"/>
        </w:rPr>
        <w:t xml:space="preserve"> </w:t>
      </w:r>
      <w:r>
        <w:rPr>
          <w:rFonts w:ascii="SimSun" w:hAnsi="SimSun" w:eastAsia="SimSun" w:cs="SimSun"/>
          <w:sz w:val="25"/>
          <w:szCs w:val="25"/>
          <w:spacing w:val="-8"/>
        </w:rPr>
        <w:t>百姓的事再小也要做，危害百姓的事再小也要除。打好污</w:t>
      </w:r>
      <w:r>
        <w:rPr>
          <w:rFonts w:ascii="SimSun" w:hAnsi="SimSun" w:eastAsia="SimSun" w:cs="SimSun"/>
          <w:sz w:val="25"/>
          <w:szCs w:val="25"/>
          <w:spacing w:val="1"/>
        </w:rPr>
        <w:t xml:space="preserve"> </w:t>
      </w:r>
      <w:r>
        <w:rPr>
          <w:rFonts w:ascii="SimSun" w:hAnsi="SimSun" w:eastAsia="SimSun" w:cs="SimSun"/>
          <w:sz w:val="25"/>
          <w:szCs w:val="25"/>
          <w:spacing w:val="-8"/>
        </w:rPr>
        <w:t>染防治攻坚战，就要打几场标志性的重大战役，集中力</w:t>
      </w:r>
      <w:r>
        <w:rPr>
          <w:rFonts w:ascii="SimSun" w:hAnsi="SimSun" w:eastAsia="SimSun" w:cs="SimSun"/>
          <w:sz w:val="25"/>
          <w:szCs w:val="25"/>
          <w:spacing w:val="-9"/>
        </w:rPr>
        <w:t>量</w:t>
      </w:r>
      <w:r>
        <w:rPr>
          <w:rFonts w:ascii="SimSun" w:hAnsi="SimSun" w:eastAsia="SimSun" w:cs="SimSun"/>
          <w:sz w:val="25"/>
          <w:szCs w:val="25"/>
        </w:rPr>
        <w:t xml:space="preserve"> </w:t>
      </w:r>
      <w:r>
        <w:rPr>
          <w:rFonts w:ascii="SimSun" w:hAnsi="SimSun" w:eastAsia="SimSun" w:cs="SimSun"/>
          <w:sz w:val="25"/>
          <w:szCs w:val="25"/>
          <w:spacing w:val="2"/>
        </w:rPr>
        <w:t>攻克老百姓身边的突出生态环境问题。当前，重污染天</w:t>
      </w:r>
      <w:r>
        <w:rPr>
          <w:rFonts w:ascii="SimSun" w:hAnsi="SimSun" w:eastAsia="SimSun" w:cs="SimSun"/>
          <w:sz w:val="25"/>
          <w:szCs w:val="25"/>
          <w:spacing w:val="2"/>
        </w:rPr>
        <w:t xml:space="preserve"> </w:t>
      </w:r>
      <w:r>
        <w:rPr>
          <w:rFonts w:ascii="SimSun" w:hAnsi="SimSun" w:eastAsia="SimSun" w:cs="SimSun"/>
          <w:sz w:val="25"/>
          <w:szCs w:val="25"/>
          <w:spacing w:val="-8"/>
        </w:rPr>
        <w:t>气、黑臭水体、垃圾围城、农村环境已成为民心之痛、民</w:t>
      </w:r>
      <w:r>
        <w:rPr>
          <w:rFonts w:ascii="SimSun" w:hAnsi="SimSun" w:eastAsia="SimSun" w:cs="SimSun"/>
          <w:sz w:val="25"/>
          <w:szCs w:val="25"/>
          <w:spacing w:val="2"/>
        </w:rPr>
        <w:t xml:space="preserve"> </w:t>
      </w:r>
      <w:r>
        <w:rPr>
          <w:rFonts w:ascii="SimSun" w:hAnsi="SimSun" w:eastAsia="SimSun" w:cs="SimSun"/>
          <w:sz w:val="25"/>
          <w:szCs w:val="25"/>
          <w:spacing w:val="-8"/>
        </w:rPr>
        <w:t>生之患，严重影响人民群众生产生活，老百姓意见大、怨</w:t>
      </w:r>
      <w:r>
        <w:rPr>
          <w:rFonts w:ascii="SimSun" w:hAnsi="SimSun" w:eastAsia="SimSun" w:cs="SimSun"/>
          <w:sz w:val="25"/>
          <w:szCs w:val="25"/>
          <w:spacing w:val="4"/>
        </w:rPr>
        <w:t xml:space="preserve"> </w:t>
      </w:r>
      <w:r>
        <w:rPr>
          <w:rFonts w:ascii="SimSun" w:hAnsi="SimSun" w:eastAsia="SimSun" w:cs="SimSun"/>
          <w:sz w:val="25"/>
          <w:szCs w:val="25"/>
          <w:spacing w:val="-8"/>
        </w:rPr>
        <w:t>言多，甚至成为诱发社会不稳定的重要因素，必须下大气</w:t>
      </w:r>
      <w:r>
        <w:rPr>
          <w:rFonts w:ascii="SimSun" w:hAnsi="SimSun" w:eastAsia="SimSun" w:cs="SimSun"/>
          <w:sz w:val="25"/>
          <w:szCs w:val="25"/>
          <w:spacing w:val="5"/>
        </w:rPr>
        <w:t xml:space="preserve"> </w:t>
      </w:r>
      <w:r>
        <w:rPr>
          <w:rFonts w:ascii="SimSun" w:hAnsi="SimSun" w:eastAsia="SimSun" w:cs="SimSun"/>
          <w:sz w:val="25"/>
          <w:szCs w:val="25"/>
          <w:spacing w:val="-7"/>
        </w:rPr>
        <w:t>力解决好这些问题。要集中优势兵力，动员各</w:t>
      </w:r>
      <w:r>
        <w:rPr>
          <w:rFonts w:ascii="SimSun" w:hAnsi="SimSun" w:eastAsia="SimSun" w:cs="SimSun"/>
          <w:sz w:val="25"/>
          <w:szCs w:val="25"/>
          <w:spacing w:val="-8"/>
        </w:rPr>
        <w:t>方力量，群</w:t>
      </w:r>
      <w:r>
        <w:rPr>
          <w:rFonts w:ascii="SimSun" w:hAnsi="SimSun" w:eastAsia="SimSun" w:cs="SimSun"/>
          <w:sz w:val="25"/>
          <w:szCs w:val="25"/>
        </w:rPr>
        <w:t xml:space="preserve"> </w:t>
      </w:r>
      <w:r>
        <w:rPr>
          <w:rFonts w:ascii="SimSun" w:hAnsi="SimSun" w:eastAsia="SimSun" w:cs="SimSun"/>
          <w:sz w:val="25"/>
          <w:szCs w:val="25"/>
          <w:spacing w:val="-16"/>
        </w:rPr>
        <w:t>策群力，群防群治，</w:t>
      </w:r>
      <w:r>
        <w:rPr>
          <w:rFonts w:ascii="SimSun" w:hAnsi="SimSun" w:eastAsia="SimSun" w:cs="SimSun"/>
          <w:sz w:val="25"/>
          <w:szCs w:val="25"/>
          <w:spacing w:val="77"/>
        </w:rPr>
        <w:t xml:space="preserve"> </w:t>
      </w:r>
      <w:r>
        <w:rPr>
          <w:rFonts w:ascii="SimSun" w:hAnsi="SimSun" w:eastAsia="SimSun" w:cs="SimSun"/>
          <w:sz w:val="25"/>
          <w:szCs w:val="25"/>
          <w:spacing w:val="-16"/>
        </w:rPr>
        <w:t>一个战役一个战役打，打一场污染防</w:t>
      </w:r>
      <w:r>
        <w:rPr>
          <w:rFonts w:ascii="SimSun" w:hAnsi="SimSun" w:eastAsia="SimSun" w:cs="SimSun"/>
          <w:sz w:val="25"/>
          <w:szCs w:val="25"/>
        </w:rPr>
        <w:t xml:space="preserve"> </w:t>
      </w:r>
      <w:r>
        <w:rPr>
          <w:rFonts w:ascii="SimSun" w:hAnsi="SimSun" w:eastAsia="SimSun" w:cs="SimSun"/>
          <w:sz w:val="25"/>
          <w:szCs w:val="25"/>
          <w:spacing w:val="-10"/>
        </w:rPr>
        <w:t>治攻坚的人民战争。</w:t>
      </w:r>
    </w:p>
    <w:p>
      <w:pPr>
        <w:ind w:left="1269" w:right="16" w:hanging="99"/>
        <w:spacing w:before="97" w:line="269" w:lineRule="auto"/>
        <w:jc w:val="both"/>
        <w:rPr>
          <w:rFonts w:ascii="KaiTi" w:hAnsi="KaiTi" w:eastAsia="KaiTi" w:cs="KaiTi"/>
          <w:sz w:val="20"/>
          <w:szCs w:val="20"/>
        </w:rPr>
      </w:pPr>
      <w:r>
        <w:rPr>
          <w:rFonts w:ascii="KaiTi" w:hAnsi="KaiTi" w:eastAsia="KaiTi" w:cs="KaiTi"/>
          <w:sz w:val="20"/>
          <w:szCs w:val="20"/>
          <w:spacing w:val="5"/>
        </w:rPr>
        <w:t>《推动我国生态文明建设迈上新台阶》</w:t>
      </w:r>
      <w:r>
        <w:rPr>
          <w:rFonts w:ascii="KaiTi" w:hAnsi="KaiTi" w:eastAsia="KaiTi" w:cs="KaiTi"/>
          <w:sz w:val="20"/>
          <w:szCs w:val="20"/>
          <w:spacing w:val="20"/>
        </w:rPr>
        <w:t xml:space="preserve">  </w:t>
      </w:r>
      <w:r>
        <w:rPr>
          <w:rFonts w:ascii="KaiTi" w:hAnsi="KaiTi" w:eastAsia="KaiTi" w:cs="KaiTi"/>
          <w:sz w:val="20"/>
          <w:szCs w:val="20"/>
          <w:spacing w:val="5"/>
        </w:rPr>
        <w:t>(2018</w:t>
      </w:r>
      <w:r>
        <w:rPr>
          <w:rFonts w:ascii="KaiTi" w:hAnsi="KaiTi" w:eastAsia="KaiTi" w:cs="KaiTi"/>
          <w:sz w:val="20"/>
          <w:szCs w:val="20"/>
          <w:spacing w:val="4"/>
        </w:rPr>
        <w:t>年5月18</w:t>
      </w:r>
      <w:r>
        <w:rPr>
          <w:rFonts w:ascii="KaiTi" w:hAnsi="KaiTi" w:eastAsia="KaiTi" w:cs="KaiTi"/>
          <w:sz w:val="20"/>
          <w:szCs w:val="20"/>
        </w:rPr>
        <w:t xml:space="preserve"> </w:t>
      </w:r>
      <w:r>
        <w:rPr>
          <w:rFonts w:ascii="KaiTi" w:hAnsi="KaiTi" w:eastAsia="KaiTi" w:cs="KaiTi"/>
          <w:sz w:val="20"/>
          <w:szCs w:val="20"/>
          <w:spacing w:val="-3"/>
        </w:rPr>
        <w:t>日),习近平《论坚持人与自然和谐共生》,中央文献出</w:t>
      </w:r>
      <w:r>
        <w:rPr>
          <w:rFonts w:ascii="KaiTi" w:hAnsi="KaiTi" w:eastAsia="KaiTi" w:cs="KaiTi"/>
          <w:sz w:val="20"/>
          <w:szCs w:val="20"/>
          <w:spacing w:val="-4"/>
        </w:rPr>
        <w:t>版</w:t>
      </w:r>
      <w:r>
        <w:rPr>
          <w:rFonts w:ascii="KaiTi" w:hAnsi="KaiTi" w:eastAsia="KaiTi" w:cs="KaiTi"/>
          <w:sz w:val="20"/>
          <w:szCs w:val="20"/>
        </w:rPr>
        <w:t xml:space="preserve"> </w:t>
      </w:r>
      <w:r>
        <w:rPr>
          <w:rFonts w:ascii="KaiTi" w:hAnsi="KaiTi" w:eastAsia="KaiTi" w:cs="KaiTi"/>
          <w:sz w:val="20"/>
          <w:szCs w:val="20"/>
          <w:spacing w:val="7"/>
        </w:rPr>
        <w:t>社2022年版，第16页</w:t>
      </w:r>
    </w:p>
    <w:p>
      <w:pPr>
        <w:spacing w:line="279" w:lineRule="auto"/>
        <w:rPr>
          <w:rFonts w:ascii="Arial"/>
          <w:sz w:val="21"/>
        </w:rPr>
      </w:pPr>
      <w:r/>
    </w:p>
    <w:p>
      <w:pPr>
        <w:ind w:left="570"/>
        <w:spacing w:before="81" w:line="220" w:lineRule="auto"/>
        <w:rPr>
          <w:rFonts w:ascii="SimSun" w:hAnsi="SimSun" w:eastAsia="SimSun" w:cs="SimSun"/>
          <w:sz w:val="25"/>
          <w:szCs w:val="25"/>
        </w:rPr>
      </w:pPr>
      <w:r>
        <w:rPr>
          <w:rFonts w:ascii="SimSun" w:hAnsi="SimSun" w:eastAsia="SimSun" w:cs="SimSun"/>
          <w:sz w:val="25"/>
          <w:szCs w:val="25"/>
          <w:spacing w:val="-8"/>
        </w:rPr>
        <w:t>生态保护和污染防治密不可分、相互作用。其中，污</w:t>
      </w:r>
    </w:p>
    <w:p>
      <w:pPr>
        <w:sectPr>
          <w:pgSz w:w="8430" w:h="11990"/>
          <w:pgMar w:top="400" w:right="1063" w:bottom="400" w:left="1209" w:header="0" w:footer="0" w:gutter="0"/>
        </w:sectPr>
        <w:rPr/>
      </w:pPr>
    </w:p>
    <w:p>
      <w:pPr>
        <w:spacing w:line="336" w:lineRule="auto"/>
        <w:rPr>
          <w:rFonts w:ascii="Arial"/>
          <w:sz w:val="21"/>
        </w:rPr>
      </w:pPr>
      <w:r/>
    </w:p>
    <w:p>
      <w:pPr>
        <w:spacing w:line="336" w:lineRule="auto"/>
        <w:rPr>
          <w:rFonts w:ascii="Arial"/>
          <w:sz w:val="21"/>
        </w:rPr>
      </w:pPr>
      <w:r/>
    </w:p>
    <w:p>
      <w:pPr>
        <w:ind w:right="242"/>
        <w:spacing w:before="61" w:line="219" w:lineRule="auto"/>
        <w:jc w:val="right"/>
        <w:rPr>
          <w:rFonts w:ascii="SimSun" w:hAnsi="SimSun" w:eastAsia="SimSun" w:cs="SimSun"/>
          <w:sz w:val="19"/>
          <w:szCs w:val="19"/>
        </w:rPr>
      </w:pPr>
      <w:r>
        <w:rPr>
          <w:rFonts w:ascii="SimSun" w:hAnsi="SimSun" w:eastAsia="SimSun" w:cs="SimSun"/>
          <w:sz w:val="19"/>
          <w:szCs w:val="19"/>
          <w:spacing w:val="-2"/>
        </w:rPr>
        <w:t>十二、</w:t>
      </w:r>
      <w:r>
        <w:rPr>
          <w:rFonts w:ascii="SimSun" w:hAnsi="SimSun" w:eastAsia="SimSun" w:cs="SimSun"/>
          <w:sz w:val="19"/>
          <w:szCs w:val="19"/>
          <w:spacing w:val="-43"/>
        </w:rPr>
        <w:t xml:space="preserve"> </w:t>
      </w:r>
      <w:r>
        <w:rPr>
          <w:rFonts w:ascii="SimSun" w:hAnsi="SimSun" w:eastAsia="SimSun" w:cs="SimSun"/>
          <w:sz w:val="19"/>
          <w:szCs w:val="19"/>
          <w:spacing w:val="-2"/>
        </w:rPr>
        <w:t>坚持人与自然和谐共生</w:t>
      </w:r>
      <w:r>
        <w:rPr>
          <w:rFonts w:ascii="SimSun" w:hAnsi="SimSun" w:eastAsia="SimSun" w:cs="SimSun"/>
          <w:sz w:val="19"/>
          <w:szCs w:val="19"/>
        </w:rPr>
        <w:t xml:space="preserve">               </w:t>
      </w:r>
      <w:r>
        <w:rPr>
          <w:rFonts w:ascii="SimSun" w:hAnsi="SimSun" w:eastAsia="SimSun" w:cs="SimSun"/>
          <w:sz w:val="19"/>
          <w:szCs w:val="19"/>
          <w:spacing w:val="-2"/>
          <w:position w:val="-1"/>
        </w:rPr>
        <w:t>383</w:t>
      </w:r>
    </w:p>
    <w:p>
      <w:pPr>
        <w:spacing w:line="264" w:lineRule="auto"/>
        <w:rPr>
          <w:rFonts w:ascii="Arial"/>
          <w:sz w:val="21"/>
        </w:rPr>
      </w:pPr>
      <w:r/>
    </w:p>
    <w:p>
      <w:pPr>
        <w:ind w:right="39"/>
        <w:spacing w:before="78" w:line="278" w:lineRule="auto"/>
        <w:jc w:val="both"/>
        <w:rPr>
          <w:rFonts w:ascii="SimSun" w:hAnsi="SimSun" w:eastAsia="SimSun" w:cs="SimSun"/>
          <w:sz w:val="24"/>
          <w:szCs w:val="24"/>
        </w:rPr>
      </w:pPr>
      <w:r>
        <w:rPr>
          <w:rFonts w:ascii="SimSun" w:hAnsi="SimSun" w:eastAsia="SimSun" w:cs="SimSun"/>
          <w:sz w:val="24"/>
          <w:szCs w:val="24"/>
          <w:spacing w:val="1"/>
        </w:rPr>
        <w:t>染防治好比是分子，生态保护好比是分母，要对分子做好</w:t>
      </w:r>
      <w:r>
        <w:rPr>
          <w:rFonts w:ascii="SimSun" w:hAnsi="SimSun" w:eastAsia="SimSun" w:cs="SimSun"/>
          <w:sz w:val="24"/>
          <w:szCs w:val="24"/>
          <w:spacing w:val="1"/>
        </w:rPr>
        <w:t xml:space="preserve">  </w:t>
      </w:r>
      <w:r>
        <w:rPr>
          <w:rFonts w:ascii="SimSun" w:hAnsi="SimSun" w:eastAsia="SimSun" w:cs="SimSun"/>
          <w:sz w:val="24"/>
          <w:szCs w:val="24"/>
          <w:spacing w:val="5"/>
        </w:rPr>
        <w:t>减法降低污染物排放量，对分母做好加法扩大环境容量，</w:t>
      </w:r>
      <w:r>
        <w:rPr>
          <w:rFonts w:ascii="SimSun" w:hAnsi="SimSun" w:eastAsia="SimSun" w:cs="SimSun"/>
          <w:sz w:val="24"/>
          <w:szCs w:val="24"/>
          <w:spacing w:val="14"/>
        </w:rPr>
        <w:t xml:space="preserve"> </w:t>
      </w:r>
      <w:r>
        <w:rPr>
          <w:rFonts w:ascii="SimSun" w:hAnsi="SimSun" w:eastAsia="SimSun" w:cs="SimSun"/>
          <w:sz w:val="24"/>
          <w:szCs w:val="24"/>
          <w:spacing w:val="1"/>
        </w:rPr>
        <w:t>协同发力。要严格管控生态保护红线，实现山水林田湖草</w:t>
      </w:r>
      <w:r>
        <w:rPr>
          <w:rFonts w:ascii="SimSun" w:hAnsi="SimSun" w:eastAsia="SimSun" w:cs="SimSun"/>
          <w:sz w:val="24"/>
          <w:szCs w:val="24"/>
          <w:spacing w:val="2"/>
        </w:rPr>
        <w:t xml:space="preserve">  </w:t>
      </w:r>
      <w:r>
        <w:rPr>
          <w:rFonts w:ascii="SimSun" w:hAnsi="SimSun" w:eastAsia="SimSun" w:cs="SimSun"/>
          <w:sz w:val="24"/>
          <w:szCs w:val="24"/>
          <w:spacing w:val="1"/>
        </w:rPr>
        <w:t>系统监管和事前事中事后的全过程监管。要推</w:t>
      </w:r>
      <w:r>
        <w:rPr>
          <w:rFonts w:ascii="SimSun" w:hAnsi="SimSun" w:eastAsia="SimSun" w:cs="SimSun"/>
          <w:sz w:val="24"/>
          <w:szCs w:val="24"/>
        </w:rPr>
        <w:t>进城镇留白</w:t>
      </w:r>
      <w:r>
        <w:rPr>
          <w:rFonts w:ascii="SimSun" w:hAnsi="SimSun" w:eastAsia="SimSun" w:cs="SimSun"/>
          <w:sz w:val="24"/>
          <w:szCs w:val="24"/>
        </w:rPr>
        <w:t xml:space="preserve">  </w:t>
      </w:r>
      <w:r>
        <w:rPr>
          <w:rFonts w:ascii="SimSun" w:hAnsi="SimSun" w:eastAsia="SimSun" w:cs="SimSun"/>
          <w:sz w:val="24"/>
          <w:szCs w:val="24"/>
          <w:spacing w:val="-3"/>
        </w:rPr>
        <w:t>增绿，使老百姓享有惬意生活休闲空间。</w:t>
      </w:r>
    </w:p>
    <w:p>
      <w:pPr>
        <w:ind w:left="1138" w:right="110" w:hanging="94"/>
        <w:spacing w:before="161" w:line="285" w:lineRule="auto"/>
        <w:jc w:val="both"/>
        <w:rPr>
          <w:rFonts w:ascii="KaiTi" w:hAnsi="KaiTi" w:eastAsia="KaiTi" w:cs="KaiTi"/>
          <w:sz w:val="19"/>
          <w:szCs w:val="19"/>
        </w:rPr>
      </w:pPr>
      <w:r>
        <w:rPr>
          <w:rFonts w:ascii="KaiTi" w:hAnsi="KaiTi" w:eastAsia="KaiTi" w:cs="KaiTi"/>
          <w:sz w:val="19"/>
          <w:szCs w:val="19"/>
          <w:spacing w:val="16"/>
        </w:rPr>
        <w:t>《推动我国生态文明建设迈上新台阶》</w:t>
      </w:r>
      <w:r>
        <w:rPr>
          <w:rFonts w:ascii="KaiTi" w:hAnsi="KaiTi" w:eastAsia="KaiTi" w:cs="KaiTi"/>
          <w:sz w:val="19"/>
          <w:szCs w:val="19"/>
          <w:spacing w:val="15"/>
        </w:rPr>
        <w:t xml:space="preserve">  </w:t>
      </w:r>
      <w:r>
        <w:rPr>
          <w:rFonts w:ascii="KaiTi" w:hAnsi="KaiTi" w:eastAsia="KaiTi" w:cs="KaiTi"/>
          <w:sz w:val="19"/>
          <w:szCs w:val="19"/>
          <w:spacing w:val="16"/>
        </w:rPr>
        <w:t>(2018年5月18</w:t>
      </w:r>
      <w:r>
        <w:rPr>
          <w:rFonts w:ascii="KaiTi" w:hAnsi="KaiTi" w:eastAsia="KaiTi" w:cs="KaiTi"/>
          <w:sz w:val="19"/>
          <w:szCs w:val="19"/>
          <w:spacing w:val="1"/>
        </w:rPr>
        <w:t xml:space="preserve"> </w:t>
      </w:r>
      <w:r>
        <w:rPr>
          <w:rFonts w:ascii="KaiTi" w:hAnsi="KaiTi" w:eastAsia="KaiTi" w:cs="KaiTi"/>
          <w:sz w:val="19"/>
          <w:szCs w:val="19"/>
          <w:spacing w:val="7"/>
        </w:rPr>
        <w:t>日),习近平《论坚持人与自然和谐共生》,中央文献出版</w:t>
      </w:r>
      <w:r>
        <w:rPr>
          <w:rFonts w:ascii="KaiTi" w:hAnsi="KaiTi" w:eastAsia="KaiTi" w:cs="KaiTi"/>
          <w:sz w:val="19"/>
          <w:szCs w:val="19"/>
          <w:spacing w:val="6"/>
        </w:rPr>
        <w:t xml:space="preserve">  </w:t>
      </w:r>
      <w:r>
        <w:rPr>
          <w:rFonts w:ascii="KaiTi" w:hAnsi="KaiTi" w:eastAsia="KaiTi" w:cs="KaiTi"/>
          <w:sz w:val="19"/>
          <w:szCs w:val="19"/>
          <w:spacing w:val="17"/>
        </w:rPr>
        <w:t>社2022年版，第18页</w:t>
      </w:r>
    </w:p>
    <w:p>
      <w:pPr>
        <w:spacing w:line="414" w:lineRule="auto"/>
        <w:rPr>
          <w:rFonts w:ascii="Arial"/>
          <w:sz w:val="21"/>
        </w:rPr>
      </w:pPr>
      <w:r/>
    </w:p>
    <w:p>
      <w:pPr>
        <w:ind w:firstLine="440"/>
        <w:spacing w:before="78" w:line="283" w:lineRule="auto"/>
        <w:jc w:val="both"/>
        <w:rPr>
          <w:rFonts w:ascii="SimSun" w:hAnsi="SimSun" w:eastAsia="SimSun" w:cs="SimSun"/>
          <w:sz w:val="24"/>
          <w:szCs w:val="24"/>
        </w:rPr>
      </w:pPr>
      <w:r>
        <w:rPr>
          <w:rFonts w:ascii="SimSun" w:hAnsi="SimSun" w:eastAsia="SimSun" w:cs="SimSun"/>
          <w:sz w:val="24"/>
          <w:szCs w:val="24"/>
          <w:spacing w:val="9"/>
        </w:rPr>
        <w:t>深入推进环境污染防治。坚持精准治污、科学治污、</w:t>
      </w:r>
      <w:r>
        <w:rPr>
          <w:rFonts w:ascii="SimSun" w:hAnsi="SimSun" w:eastAsia="SimSun" w:cs="SimSun"/>
          <w:sz w:val="24"/>
          <w:szCs w:val="24"/>
          <w:spacing w:val="11"/>
        </w:rPr>
        <w:t xml:space="preserve"> </w:t>
      </w:r>
      <w:r>
        <w:rPr>
          <w:rFonts w:ascii="SimSun" w:hAnsi="SimSun" w:eastAsia="SimSun" w:cs="SimSun"/>
          <w:sz w:val="24"/>
          <w:szCs w:val="24"/>
          <w:spacing w:val="1"/>
        </w:rPr>
        <w:t>依法治污，持续深入打好蓝天、碧水、净土保卫战。加强</w:t>
      </w:r>
      <w:r>
        <w:rPr>
          <w:rFonts w:ascii="SimSun" w:hAnsi="SimSun" w:eastAsia="SimSun" w:cs="SimSun"/>
          <w:sz w:val="24"/>
          <w:szCs w:val="24"/>
          <w:spacing w:val="3"/>
        </w:rPr>
        <w:t xml:space="preserve">  </w:t>
      </w:r>
      <w:r>
        <w:rPr>
          <w:rFonts w:ascii="SimSun" w:hAnsi="SimSun" w:eastAsia="SimSun" w:cs="SimSun"/>
          <w:sz w:val="24"/>
          <w:szCs w:val="24"/>
          <w:spacing w:val="1"/>
        </w:rPr>
        <w:t>污染物协同控制，基本消除重污染天气。统筹水资源、水</w:t>
      </w:r>
      <w:r>
        <w:rPr>
          <w:rFonts w:ascii="SimSun" w:hAnsi="SimSun" w:eastAsia="SimSun" w:cs="SimSun"/>
          <w:sz w:val="24"/>
          <w:szCs w:val="24"/>
          <w:spacing w:val="2"/>
        </w:rPr>
        <w:t xml:space="preserve">  </w:t>
      </w:r>
      <w:r>
        <w:rPr>
          <w:rFonts w:ascii="SimSun" w:hAnsi="SimSun" w:eastAsia="SimSun" w:cs="SimSun"/>
          <w:sz w:val="24"/>
          <w:szCs w:val="24"/>
          <w:spacing w:val="1"/>
        </w:rPr>
        <w:t>环境、水生态治理，推动重要江河湖库生态保护治理，基</w:t>
      </w:r>
      <w:r>
        <w:rPr>
          <w:rFonts w:ascii="SimSun" w:hAnsi="SimSun" w:eastAsia="SimSun" w:cs="SimSun"/>
          <w:sz w:val="24"/>
          <w:szCs w:val="24"/>
          <w:spacing w:val="2"/>
        </w:rPr>
        <w:t xml:space="preserve">  </w:t>
      </w:r>
      <w:r>
        <w:rPr>
          <w:rFonts w:ascii="SimSun" w:hAnsi="SimSun" w:eastAsia="SimSun" w:cs="SimSun"/>
          <w:sz w:val="24"/>
          <w:szCs w:val="24"/>
          <w:spacing w:val="2"/>
        </w:rPr>
        <w:t>本消除城市黑臭水体。加强土壤污染源头防控，开展新污</w:t>
      </w:r>
      <w:r>
        <w:rPr>
          <w:rFonts w:ascii="SimSun" w:hAnsi="SimSun" w:eastAsia="SimSun" w:cs="SimSun"/>
          <w:sz w:val="24"/>
          <w:szCs w:val="24"/>
        </w:rPr>
        <w:t xml:space="preserve">  </w:t>
      </w:r>
      <w:r>
        <w:rPr>
          <w:rFonts w:ascii="SimSun" w:hAnsi="SimSun" w:eastAsia="SimSun" w:cs="SimSun"/>
          <w:sz w:val="24"/>
          <w:szCs w:val="24"/>
          <w:spacing w:val="3"/>
        </w:rPr>
        <w:t>染物治理。提升环境基础设施建设水平，推进城乡</w:t>
      </w:r>
      <w:r>
        <w:rPr>
          <w:rFonts w:ascii="SimSun" w:hAnsi="SimSun" w:eastAsia="SimSun" w:cs="SimSun"/>
          <w:sz w:val="24"/>
          <w:szCs w:val="24"/>
          <w:spacing w:val="2"/>
        </w:rPr>
        <w:t>人居环</w:t>
      </w:r>
      <w:r>
        <w:rPr>
          <w:rFonts w:ascii="SimSun" w:hAnsi="SimSun" w:eastAsia="SimSun" w:cs="SimSun"/>
          <w:sz w:val="24"/>
          <w:szCs w:val="24"/>
        </w:rPr>
        <w:t xml:space="preserve">  </w:t>
      </w:r>
      <w:r>
        <w:rPr>
          <w:rFonts w:ascii="SimSun" w:hAnsi="SimSun" w:eastAsia="SimSun" w:cs="SimSun"/>
          <w:sz w:val="24"/>
          <w:szCs w:val="24"/>
          <w:spacing w:val="7"/>
        </w:rPr>
        <w:t>境整治。全面实行排污许可制，健全现代环境治理体系。</w:t>
      </w:r>
      <w:r>
        <w:rPr>
          <w:rFonts w:ascii="SimSun" w:hAnsi="SimSun" w:eastAsia="SimSun" w:cs="SimSun"/>
          <w:sz w:val="24"/>
          <w:szCs w:val="24"/>
          <w:spacing w:val="3"/>
        </w:rPr>
        <w:t xml:space="preserve"> </w:t>
      </w:r>
      <w:r>
        <w:rPr>
          <w:rFonts w:ascii="SimSun" w:hAnsi="SimSun" w:eastAsia="SimSun" w:cs="SimSun"/>
          <w:sz w:val="24"/>
          <w:szCs w:val="24"/>
        </w:rPr>
        <w:t>严密防控环境风险。深入推进中央生态环境保护督察。</w:t>
      </w:r>
    </w:p>
    <w:p>
      <w:pPr>
        <w:ind w:left="1139" w:right="94" w:hanging="95"/>
        <w:spacing w:before="126" w:line="290" w:lineRule="auto"/>
        <w:jc w:val="both"/>
        <w:rPr>
          <w:rFonts w:ascii="KaiTi" w:hAnsi="KaiTi" w:eastAsia="KaiTi" w:cs="KaiTi"/>
          <w:sz w:val="19"/>
          <w:szCs w:val="19"/>
        </w:rPr>
      </w:pPr>
      <w:r>
        <w:rPr>
          <w:rFonts w:ascii="KaiTi" w:hAnsi="KaiTi" w:eastAsia="KaiTi" w:cs="KaiTi"/>
          <w:sz w:val="19"/>
          <w:szCs w:val="19"/>
          <w:spacing w:val="9"/>
        </w:rPr>
        <w:t>《高举中国特色社会主义伟大旗帜，为全面建设社会主</w:t>
      </w:r>
      <w:r>
        <w:rPr>
          <w:rFonts w:ascii="KaiTi" w:hAnsi="KaiTi" w:eastAsia="KaiTi" w:cs="KaiTi"/>
          <w:sz w:val="19"/>
          <w:szCs w:val="19"/>
          <w:spacing w:val="8"/>
        </w:rPr>
        <w:t>义</w:t>
      </w:r>
      <w:r>
        <w:rPr>
          <w:rFonts w:ascii="KaiTi" w:hAnsi="KaiTi" w:eastAsia="KaiTi" w:cs="KaiTi"/>
          <w:sz w:val="19"/>
          <w:szCs w:val="19"/>
        </w:rPr>
        <w:t xml:space="preserve"> </w:t>
      </w:r>
      <w:r>
        <w:rPr>
          <w:rFonts w:ascii="KaiTi" w:hAnsi="KaiTi" w:eastAsia="KaiTi" w:cs="KaiTi"/>
          <w:sz w:val="19"/>
          <w:szCs w:val="19"/>
          <w:spacing w:val="16"/>
        </w:rPr>
        <w:t>现代化国家而团结奋斗》(2022年10月16日),《求是》</w:t>
      </w:r>
      <w:r>
        <w:rPr>
          <w:rFonts w:ascii="KaiTi" w:hAnsi="KaiTi" w:eastAsia="KaiTi" w:cs="KaiTi"/>
          <w:sz w:val="19"/>
          <w:szCs w:val="19"/>
          <w:spacing w:val="15"/>
        </w:rPr>
        <w:t xml:space="preserve"> </w:t>
      </w:r>
      <w:r>
        <w:rPr>
          <w:rFonts w:ascii="KaiTi" w:hAnsi="KaiTi" w:eastAsia="KaiTi" w:cs="KaiTi"/>
          <w:sz w:val="19"/>
          <w:szCs w:val="19"/>
          <w:spacing w:val="17"/>
        </w:rPr>
        <w:t>杂志2022年第21期</w:t>
      </w:r>
    </w:p>
    <w:p>
      <w:pPr>
        <w:spacing w:line="417" w:lineRule="auto"/>
        <w:rPr>
          <w:rFonts w:ascii="Arial"/>
          <w:sz w:val="21"/>
        </w:rPr>
      </w:pPr>
      <w:r/>
    </w:p>
    <w:p>
      <w:pPr>
        <w:ind w:left="443"/>
        <w:spacing w:before="79" w:line="221" w:lineRule="auto"/>
        <w:rPr>
          <w:rFonts w:ascii="SimHei" w:hAnsi="SimHei" w:eastAsia="SimHei" w:cs="SimHei"/>
          <w:sz w:val="24"/>
          <w:szCs w:val="24"/>
        </w:rPr>
      </w:pPr>
      <w:r>
        <w:rPr>
          <w:rFonts w:ascii="SimHei" w:hAnsi="SimHei" w:eastAsia="SimHei" w:cs="SimHei"/>
          <w:sz w:val="24"/>
          <w:szCs w:val="24"/>
          <w:b/>
          <w:bCs/>
          <w:spacing w:val="10"/>
        </w:rPr>
        <w:t>(四)推动形成绿色生产方式和生活方式</w:t>
      </w:r>
    </w:p>
    <w:p>
      <w:pPr>
        <w:spacing w:line="417" w:lineRule="auto"/>
        <w:rPr>
          <w:rFonts w:ascii="Arial"/>
          <w:sz w:val="21"/>
        </w:rPr>
      </w:pPr>
      <w:r/>
    </w:p>
    <w:p>
      <w:pPr>
        <w:ind w:right="105" w:firstLine="440"/>
        <w:spacing w:before="78" w:line="252" w:lineRule="auto"/>
        <w:rPr>
          <w:rFonts w:ascii="SimSun" w:hAnsi="SimSun" w:eastAsia="SimSun" w:cs="SimSun"/>
          <w:sz w:val="24"/>
          <w:szCs w:val="24"/>
        </w:rPr>
      </w:pPr>
      <w:r>
        <w:rPr>
          <w:rFonts w:ascii="SimSun" w:hAnsi="SimSun" w:eastAsia="SimSun" w:cs="SimSun"/>
          <w:sz w:val="24"/>
          <w:szCs w:val="24"/>
          <w:spacing w:val="5"/>
        </w:rPr>
        <w:t>推动形成绿色发展方式和生活方式，是发展观的一</w:t>
      </w:r>
      <w:r>
        <w:rPr>
          <w:rFonts w:ascii="SimSun" w:hAnsi="SimSun" w:eastAsia="SimSun" w:cs="SimSun"/>
          <w:sz w:val="24"/>
          <w:szCs w:val="24"/>
          <w:spacing w:val="4"/>
        </w:rPr>
        <w:t>场</w:t>
      </w:r>
      <w:r>
        <w:rPr>
          <w:rFonts w:ascii="SimSun" w:hAnsi="SimSun" w:eastAsia="SimSun" w:cs="SimSun"/>
          <w:sz w:val="24"/>
          <w:szCs w:val="24"/>
        </w:rPr>
        <w:t xml:space="preserve"> </w:t>
      </w:r>
      <w:r>
        <w:rPr>
          <w:rFonts w:ascii="SimSun" w:hAnsi="SimSun" w:eastAsia="SimSun" w:cs="SimSun"/>
          <w:sz w:val="24"/>
          <w:szCs w:val="24"/>
          <w:spacing w:val="3"/>
        </w:rPr>
        <w:t>深刻革命。这就要坚持和贯彻新发展理念，正确</w:t>
      </w:r>
      <w:r>
        <w:rPr>
          <w:rFonts w:ascii="SimSun" w:hAnsi="SimSun" w:eastAsia="SimSun" w:cs="SimSun"/>
          <w:sz w:val="24"/>
          <w:szCs w:val="24"/>
          <w:spacing w:val="2"/>
        </w:rPr>
        <w:t>处理经济</w:t>
      </w:r>
    </w:p>
    <w:p>
      <w:pPr>
        <w:sectPr>
          <w:pgSz w:w="8200" w:h="11830"/>
          <w:pgMar w:top="400" w:right="939" w:bottom="400" w:left="1080" w:header="0" w:footer="0" w:gutter="0"/>
        </w:sectPr>
        <w:rPr/>
      </w:pPr>
    </w:p>
    <w:p>
      <w:pPr>
        <w:spacing w:line="344" w:lineRule="auto"/>
        <w:rPr>
          <w:rFonts w:ascii="Arial"/>
          <w:sz w:val="21"/>
        </w:rPr>
      </w:pPr>
      <w:r/>
    </w:p>
    <w:p>
      <w:pPr>
        <w:spacing w:line="344" w:lineRule="auto"/>
        <w:rPr>
          <w:rFonts w:ascii="Arial"/>
          <w:sz w:val="21"/>
        </w:rPr>
      </w:pPr>
      <w:r/>
    </w:p>
    <w:p>
      <w:pPr>
        <w:ind w:left="99"/>
        <w:spacing w:before="65" w:line="220" w:lineRule="auto"/>
        <w:rPr>
          <w:rFonts w:ascii="SimSun" w:hAnsi="SimSun" w:eastAsia="SimSun" w:cs="SimSun"/>
          <w:sz w:val="20"/>
          <w:szCs w:val="20"/>
        </w:rPr>
      </w:pPr>
      <w:r>
        <w:rPr>
          <w:rFonts w:ascii="SimSun" w:hAnsi="SimSun" w:eastAsia="SimSun" w:cs="SimSun"/>
          <w:sz w:val="16"/>
          <w:szCs w:val="16"/>
          <w:spacing w:val="-7"/>
          <w:position w:val="-2"/>
        </w:rPr>
        <w:t>384</w:t>
      </w:r>
      <w:r>
        <w:rPr>
          <w:rFonts w:ascii="SimSun" w:hAnsi="SimSun" w:eastAsia="SimSun" w:cs="SimSun"/>
          <w:sz w:val="16"/>
          <w:szCs w:val="16"/>
          <w:spacing w:val="1"/>
          <w:position w:val="-2"/>
        </w:rPr>
        <w:t xml:space="preserve">          </w:t>
      </w:r>
      <w:r>
        <w:rPr>
          <w:rFonts w:ascii="SimSun" w:hAnsi="SimSun" w:eastAsia="SimSun" w:cs="SimSun"/>
          <w:sz w:val="20"/>
          <w:szCs w:val="20"/>
          <w:spacing w:val="-7"/>
        </w:rPr>
        <w:t>习近平新时代中国特色社会主义思想专题摘编</w:t>
      </w:r>
    </w:p>
    <w:p>
      <w:pPr>
        <w:ind w:right="112"/>
        <w:spacing w:before="314" w:line="272" w:lineRule="auto"/>
        <w:jc w:val="both"/>
        <w:rPr>
          <w:rFonts w:ascii="SimSun" w:hAnsi="SimSun" w:eastAsia="SimSun" w:cs="SimSun"/>
          <w:sz w:val="25"/>
          <w:szCs w:val="25"/>
        </w:rPr>
      </w:pPr>
      <w:r>
        <w:rPr>
          <w:rFonts w:ascii="SimSun" w:hAnsi="SimSun" w:eastAsia="SimSun" w:cs="SimSun"/>
          <w:sz w:val="25"/>
          <w:szCs w:val="25"/>
          <w:spacing w:val="-8"/>
        </w:rPr>
        <w:t>发展和生态环境保护的关系，像保护眼睛一样保护生态环</w:t>
      </w:r>
      <w:r>
        <w:rPr>
          <w:rFonts w:ascii="SimSun" w:hAnsi="SimSun" w:eastAsia="SimSun" w:cs="SimSun"/>
          <w:sz w:val="25"/>
          <w:szCs w:val="25"/>
          <w:spacing w:val="11"/>
        </w:rPr>
        <w:t xml:space="preserve"> </w:t>
      </w:r>
      <w:r>
        <w:rPr>
          <w:rFonts w:ascii="SimSun" w:hAnsi="SimSun" w:eastAsia="SimSun" w:cs="SimSun"/>
          <w:sz w:val="25"/>
          <w:szCs w:val="25"/>
          <w:spacing w:val="-7"/>
        </w:rPr>
        <w:t>境，像对待生命一样对待生态环境，坚决摒弃损害甚至破</w:t>
      </w:r>
      <w:r>
        <w:rPr>
          <w:rFonts w:ascii="SimSun" w:hAnsi="SimSun" w:eastAsia="SimSun" w:cs="SimSun"/>
          <w:sz w:val="25"/>
          <w:szCs w:val="25"/>
          <w:spacing w:val="4"/>
        </w:rPr>
        <w:t xml:space="preserve"> </w:t>
      </w:r>
      <w:r>
        <w:rPr>
          <w:rFonts w:ascii="SimSun" w:hAnsi="SimSun" w:eastAsia="SimSun" w:cs="SimSun"/>
          <w:sz w:val="25"/>
          <w:szCs w:val="25"/>
          <w:spacing w:val="-8"/>
        </w:rPr>
        <w:t>坏生态环境的发展模式，坚决摒弃以牺牲生态环境换取一</w:t>
      </w:r>
      <w:r>
        <w:rPr>
          <w:rFonts w:ascii="SimSun" w:hAnsi="SimSun" w:eastAsia="SimSun" w:cs="SimSun"/>
          <w:sz w:val="25"/>
          <w:szCs w:val="25"/>
          <w:spacing w:val="12"/>
        </w:rPr>
        <w:t xml:space="preserve"> </w:t>
      </w:r>
      <w:r>
        <w:rPr>
          <w:rFonts w:ascii="SimSun" w:hAnsi="SimSun" w:eastAsia="SimSun" w:cs="SimSun"/>
          <w:sz w:val="25"/>
          <w:szCs w:val="25"/>
          <w:spacing w:val="-8"/>
        </w:rPr>
        <w:t>时一地经济增长的做法，让良好生态环境成为人民生活的</w:t>
      </w:r>
      <w:r>
        <w:rPr>
          <w:rFonts w:ascii="SimSun" w:hAnsi="SimSun" w:eastAsia="SimSun" w:cs="SimSun"/>
          <w:sz w:val="25"/>
          <w:szCs w:val="25"/>
          <w:spacing w:val="17"/>
        </w:rPr>
        <w:t xml:space="preserve"> </w:t>
      </w:r>
      <w:r>
        <w:rPr>
          <w:rFonts w:ascii="SimSun" w:hAnsi="SimSun" w:eastAsia="SimSun" w:cs="SimSun"/>
          <w:sz w:val="25"/>
          <w:szCs w:val="25"/>
          <w:spacing w:val="-8"/>
        </w:rPr>
        <w:t>增长点、成为经济社会持续健康发展的支撑点、成为展现</w:t>
      </w:r>
      <w:r>
        <w:rPr>
          <w:rFonts w:ascii="SimSun" w:hAnsi="SimSun" w:eastAsia="SimSun" w:cs="SimSun"/>
          <w:sz w:val="25"/>
          <w:szCs w:val="25"/>
          <w:spacing w:val="8"/>
        </w:rPr>
        <w:t xml:space="preserve"> </w:t>
      </w:r>
      <w:r>
        <w:rPr>
          <w:rFonts w:ascii="SimSun" w:hAnsi="SimSun" w:eastAsia="SimSun" w:cs="SimSun"/>
          <w:sz w:val="25"/>
          <w:szCs w:val="25"/>
          <w:spacing w:val="-8"/>
        </w:rPr>
        <w:t>我国良好形象的发力点，让中华大地天更蓝、山更绿、水</w:t>
      </w:r>
      <w:r>
        <w:rPr>
          <w:rFonts w:ascii="SimSun" w:hAnsi="SimSun" w:eastAsia="SimSun" w:cs="SimSun"/>
          <w:sz w:val="25"/>
          <w:szCs w:val="25"/>
          <w:spacing w:val="10"/>
        </w:rPr>
        <w:t xml:space="preserve"> </w:t>
      </w:r>
      <w:r>
        <w:rPr>
          <w:rFonts w:ascii="SimSun" w:hAnsi="SimSun" w:eastAsia="SimSun" w:cs="SimSun"/>
          <w:sz w:val="25"/>
          <w:szCs w:val="25"/>
          <w:spacing w:val="-8"/>
        </w:rPr>
        <w:t>更清、环境更优美。</w:t>
      </w:r>
    </w:p>
    <w:p>
      <w:pPr>
        <w:ind w:left="1229" w:right="96" w:hanging="100"/>
        <w:spacing w:before="107" w:line="269" w:lineRule="auto"/>
        <w:jc w:val="both"/>
        <w:rPr>
          <w:rFonts w:ascii="KaiTi" w:hAnsi="KaiTi" w:eastAsia="KaiTi" w:cs="KaiTi"/>
          <w:sz w:val="20"/>
          <w:szCs w:val="20"/>
        </w:rPr>
      </w:pPr>
      <w:r>
        <w:rPr>
          <w:rFonts w:ascii="KaiTi" w:hAnsi="KaiTi" w:eastAsia="KaiTi" w:cs="KaiTi"/>
          <w:sz w:val="20"/>
          <w:szCs w:val="20"/>
          <w:spacing w:val="-2"/>
        </w:rPr>
        <w:t>《推动形成绿色发展方式和生活方式是发展观的一场深刻</w:t>
      </w:r>
      <w:r>
        <w:rPr>
          <w:rFonts w:ascii="KaiTi" w:hAnsi="KaiTi" w:eastAsia="KaiTi" w:cs="KaiTi"/>
          <w:sz w:val="20"/>
          <w:szCs w:val="20"/>
          <w:spacing w:val="15"/>
        </w:rPr>
        <w:t xml:space="preserve"> </w:t>
      </w:r>
      <w:r>
        <w:rPr>
          <w:rFonts w:ascii="KaiTi" w:hAnsi="KaiTi" w:eastAsia="KaiTi" w:cs="KaiTi"/>
          <w:sz w:val="20"/>
          <w:szCs w:val="20"/>
          <w:spacing w:val="8"/>
        </w:rPr>
        <w:t>革命》(2017年5月26日),习近平《论坚持人与自然和</w:t>
      </w:r>
      <w:r>
        <w:rPr>
          <w:rFonts w:ascii="KaiTi" w:hAnsi="KaiTi" w:eastAsia="KaiTi" w:cs="KaiTi"/>
          <w:sz w:val="20"/>
          <w:szCs w:val="20"/>
          <w:spacing w:val="1"/>
        </w:rPr>
        <w:t xml:space="preserve"> </w:t>
      </w:r>
      <w:r>
        <w:rPr>
          <w:rFonts w:ascii="KaiTi" w:hAnsi="KaiTi" w:eastAsia="KaiTi" w:cs="KaiTi"/>
          <w:sz w:val="20"/>
          <w:szCs w:val="20"/>
          <w:spacing w:val="2"/>
        </w:rPr>
        <w:t>谐共生》,中央文献出版社2022年版，第1</w:t>
      </w:r>
      <w:r>
        <w:rPr>
          <w:rFonts w:ascii="KaiTi" w:hAnsi="KaiTi" w:eastAsia="KaiTi" w:cs="KaiTi"/>
          <w:sz w:val="20"/>
          <w:szCs w:val="20"/>
          <w:spacing w:val="1"/>
        </w:rPr>
        <w:t>68页</w:t>
      </w:r>
    </w:p>
    <w:p>
      <w:pPr>
        <w:spacing w:line="423" w:lineRule="auto"/>
        <w:rPr>
          <w:rFonts w:ascii="Arial"/>
          <w:sz w:val="21"/>
        </w:rPr>
      </w:pPr>
      <w:r/>
    </w:p>
    <w:p>
      <w:pPr>
        <w:ind w:firstLine="509"/>
        <w:spacing w:before="81" w:line="269" w:lineRule="auto"/>
        <w:jc w:val="both"/>
        <w:rPr>
          <w:rFonts w:ascii="SimSun" w:hAnsi="SimSun" w:eastAsia="SimSun" w:cs="SimSun"/>
          <w:sz w:val="25"/>
          <w:szCs w:val="25"/>
        </w:rPr>
      </w:pPr>
      <w:r>
        <w:rPr>
          <w:rFonts w:ascii="SimSun" w:hAnsi="SimSun" w:eastAsia="SimSun" w:cs="SimSun"/>
          <w:sz w:val="25"/>
          <w:szCs w:val="25"/>
          <w:spacing w:val="-3"/>
        </w:rPr>
        <w:t>生态环境问题归根结底是发展方式和生活方式问题，</w:t>
      </w:r>
      <w:r>
        <w:rPr>
          <w:rFonts w:ascii="SimSun" w:hAnsi="SimSun" w:eastAsia="SimSun" w:cs="SimSun"/>
          <w:sz w:val="25"/>
          <w:szCs w:val="25"/>
        </w:rPr>
        <w:t xml:space="preserve"> </w:t>
      </w:r>
      <w:r>
        <w:rPr>
          <w:rFonts w:ascii="SimSun" w:hAnsi="SimSun" w:eastAsia="SimSun" w:cs="SimSun"/>
          <w:sz w:val="25"/>
          <w:szCs w:val="25"/>
          <w:spacing w:val="-8"/>
        </w:rPr>
        <w:t>要从根本上解决生态环境问题，必须贯彻创新、协调、绿</w:t>
      </w:r>
      <w:r>
        <w:rPr>
          <w:rFonts w:ascii="SimSun" w:hAnsi="SimSun" w:eastAsia="SimSun" w:cs="SimSun"/>
          <w:sz w:val="25"/>
          <w:szCs w:val="25"/>
          <w:spacing w:val="4"/>
        </w:rPr>
        <w:t xml:space="preserve">  </w:t>
      </w:r>
      <w:r>
        <w:rPr>
          <w:rFonts w:ascii="SimSun" w:hAnsi="SimSun" w:eastAsia="SimSun" w:cs="SimSun"/>
          <w:sz w:val="25"/>
          <w:szCs w:val="25"/>
          <w:spacing w:val="-8"/>
        </w:rPr>
        <w:t>色、开放、共享的发展理念，加快形成节约资源和保护环</w:t>
      </w:r>
      <w:r>
        <w:rPr>
          <w:rFonts w:ascii="SimSun" w:hAnsi="SimSun" w:eastAsia="SimSun" w:cs="SimSun"/>
          <w:sz w:val="25"/>
          <w:szCs w:val="25"/>
          <w:spacing w:val="5"/>
        </w:rPr>
        <w:t xml:space="preserve">  </w:t>
      </w:r>
      <w:r>
        <w:rPr>
          <w:rFonts w:ascii="SimSun" w:hAnsi="SimSun" w:eastAsia="SimSun" w:cs="SimSun"/>
          <w:sz w:val="25"/>
          <w:szCs w:val="25"/>
          <w:spacing w:val="-8"/>
        </w:rPr>
        <w:t>境的空间格局、产业结构、生产方式、生活方式，把经济</w:t>
      </w:r>
      <w:r>
        <w:rPr>
          <w:rFonts w:ascii="SimSun" w:hAnsi="SimSun" w:eastAsia="SimSun" w:cs="SimSun"/>
          <w:sz w:val="25"/>
          <w:szCs w:val="25"/>
          <w:spacing w:val="5"/>
        </w:rPr>
        <w:t xml:space="preserve">  </w:t>
      </w:r>
      <w:r>
        <w:rPr>
          <w:rFonts w:ascii="SimSun" w:hAnsi="SimSun" w:eastAsia="SimSun" w:cs="SimSun"/>
          <w:sz w:val="25"/>
          <w:szCs w:val="25"/>
          <w:spacing w:val="-8"/>
        </w:rPr>
        <w:t>活动、人的行为限制在自然资源和生态环境能够承受的限</w:t>
      </w:r>
      <w:r>
        <w:rPr>
          <w:rFonts w:ascii="SimSun" w:hAnsi="SimSun" w:eastAsia="SimSun" w:cs="SimSun"/>
          <w:sz w:val="25"/>
          <w:szCs w:val="25"/>
          <w:spacing w:val="6"/>
        </w:rPr>
        <w:t xml:space="preserve">  </w:t>
      </w:r>
      <w:r>
        <w:rPr>
          <w:rFonts w:ascii="SimSun" w:hAnsi="SimSun" w:eastAsia="SimSun" w:cs="SimSun"/>
          <w:sz w:val="25"/>
          <w:szCs w:val="25"/>
          <w:spacing w:val="-9"/>
        </w:rPr>
        <w:t>度内，给自然生态留下休养生息的时间和空间。要加快划</w:t>
      </w:r>
      <w:r>
        <w:rPr>
          <w:rFonts w:ascii="SimSun" w:hAnsi="SimSun" w:eastAsia="SimSun" w:cs="SimSun"/>
          <w:sz w:val="25"/>
          <w:szCs w:val="25"/>
          <w:spacing w:val="5"/>
        </w:rPr>
        <w:t xml:space="preserve">  </w:t>
      </w:r>
      <w:r>
        <w:rPr>
          <w:rFonts w:ascii="SimSun" w:hAnsi="SimSun" w:eastAsia="SimSun" w:cs="SimSun"/>
          <w:sz w:val="25"/>
          <w:szCs w:val="25"/>
          <w:spacing w:val="-8"/>
        </w:rPr>
        <w:t>定并严守生态保护红线、环境质量底线、资源利用上线三</w:t>
      </w:r>
      <w:r>
        <w:rPr>
          <w:rFonts w:ascii="SimSun" w:hAnsi="SimSun" w:eastAsia="SimSun" w:cs="SimSun"/>
          <w:sz w:val="25"/>
          <w:szCs w:val="25"/>
          <w:spacing w:val="4"/>
        </w:rPr>
        <w:t xml:space="preserve">  </w:t>
      </w:r>
      <w:r>
        <w:rPr>
          <w:rFonts w:ascii="SimSun" w:hAnsi="SimSun" w:eastAsia="SimSun" w:cs="SimSun"/>
          <w:sz w:val="25"/>
          <w:szCs w:val="25"/>
          <w:spacing w:val="-9"/>
        </w:rPr>
        <w:t>条红线。对突破三条红线、仍然沿用粗放增长模式、吃祖</w:t>
      </w:r>
      <w:r>
        <w:rPr>
          <w:rFonts w:ascii="SimSun" w:hAnsi="SimSun" w:eastAsia="SimSun" w:cs="SimSun"/>
          <w:sz w:val="25"/>
          <w:szCs w:val="25"/>
          <w:spacing w:val="1"/>
        </w:rPr>
        <w:t xml:space="preserve">  </w:t>
      </w:r>
      <w:r>
        <w:rPr>
          <w:rFonts w:ascii="SimSun" w:hAnsi="SimSun" w:eastAsia="SimSun" w:cs="SimSun"/>
          <w:sz w:val="25"/>
          <w:szCs w:val="25"/>
          <w:spacing w:val="-8"/>
        </w:rPr>
        <w:t>宗饭砸子孙碗的事，绝对不能再干，绝对不允许再干。在</w:t>
      </w:r>
      <w:r>
        <w:rPr>
          <w:rFonts w:ascii="SimSun" w:hAnsi="SimSun" w:eastAsia="SimSun" w:cs="SimSun"/>
          <w:sz w:val="25"/>
          <w:szCs w:val="25"/>
          <w:spacing w:val="6"/>
        </w:rPr>
        <w:t xml:space="preserve">  </w:t>
      </w:r>
      <w:r>
        <w:rPr>
          <w:rFonts w:ascii="SimSun" w:hAnsi="SimSun" w:eastAsia="SimSun" w:cs="SimSun"/>
          <w:sz w:val="25"/>
          <w:szCs w:val="25"/>
          <w:spacing w:val="-8"/>
        </w:rPr>
        <w:t>生态保护红线方面，要建立严格的管控体系，实现一条红</w:t>
      </w:r>
      <w:r>
        <w:rPr>
          <w:rFonts w:ascii="SimSun" w:hAnsi="SimSun" w:eastAsia="SimSun" w:cs="SimSun"/>
          <w:sz w:val="25"/>
          <w:szCs w:val="25"/>
          <w:spacing w:val="5"/>
        </w:rPr>
        <w:t xml:space="preserve">  </w:t>
      </w:r>
      <w:r>
        <w:rPr>
          <w:rFonts w:ascii="SimSun" w:hAnsi="SimSun" w:eastAsia="SimSun" w:cs="SimSun"/>
          <w:sz w:val="25"/>
          <w:szCs w:val="25"/>
          <w:spacing w:val="2"/>
        </w:rPr>
        <w:t>线管控重要生态空间，确保生态功能不降低、面积不减</w:t>
      </w:r>
      <w:r>
        <w:rPr>
          <w:rFonts w:ascii="SimSun" w:hAnsi="SimSun" w:eastAsia="SimSun" w:cs="SimSun"/>
          <w:sz w:val="25"/>
          <w:szCs w:val="25"/>
          <w:spacing w:val="6"/>
        </w:rPr>
        <w:t xml:space="preserve">  </w:t>
      </w:r>
      <w:r>
        <w:rPr>
          <w:rFonts w:ascii="SimSun" w:hAnsi="SimSun" w:eastAsia="SimSun" w:cs="SimSun"/>
          <w:sz w:val="25"/>
          <w:szCs w:val="25"/>
          <w:spacing w:val="-8"/>
        </w:rPr>
        <w:t>少、性质不改变。在环境质量底线方面，将生态环境质量</w:t>
      </w:r>
      <w:r>
        <w:rPr>
          <w:rFonts w:ascii="SimSun" w:hAnsi="SimSun" w:eastAsia="SimSun" w:cs="SimSun"/>
          <w:sz w:val="25"/>
          <w:szCs w:val="25"/>
          <w:spacing w:val="4"/>
        </w:rPr>
        <w:t xml:space="preserve">  </w:t>
      </w:r>
      <w:r>
        <w:rPr>
          <w:rFonts w:ascii="SimSun" w:hAnsi="SimSun" w:eastAsia="SimSun" w:cs="SimSun"/>
          <w:sz w:val="25"/>
          <w:szCs w:val="25"/>
          <w:spacing w:val="-5"/>
        </w:rPr>
        <w:t>只能更好、不能变坏作为底线，并在此基础上不断改善，</w:t>
      </w:r>
      <w:r>
        <w:rPr>
          <w:rFonts w:ascii="SimSun" w:hAnsi="SimSun" w:eastAsia="SimSun" w:cs="SimSun"/>
          <w:sz w:val="25"/>
          <w:szCs w:val="25"/>
          <w:spacing w:val="18"/>
        </w:rPr>
        <w:t xml:space="preserve"> </w:t>
      </w:r>
      <w:r>
        <w:rPr>
          <w:rFonts w:ascii="SimSun" w:hAnsi="SimSun" w:eastAsia="SimSun" w:cs="SimSun"/>
          <w:sz w:val="25"/>
          <w:szCs w:val="25"/>
          <w:spacing w:val="-7"/>
        </w:rPr>
        <w:t>对生态破坏严重、环境质量恶化的区域必须严</w:t>
      </w:r>
      <w:r>
        <w:rPr>
          <w:rFonts w:ascii="SimSun" w:hAnsi="SimSun" w:eastAsia="SimSun" w:cs="SimSun"/>
          <w:sz w:val="25"/>
          <w:szCs w:val="25"/>
          <w:spacing w:val="-8"/>
        </w:rPr>
        <w:t>肃问责。在</w:t>
      </w:r>
    </w:p>
    <w:p>
      <w:pPr>
        <w:sectPr>
          <w:pgSz w:w="8350" w:h="11930"/>
          <w:pgMar w:top="400" w:right="1097" w:bottom="400" w:left="1060" w:header="0" w:footer="0" w:gutter="0"/>
        </w:sectPr>
        <w:rPr/>
      </w:pPr>
    </w:p>
    <w:p>
      <w:pPr>
        <w:spacing w:line="329" w:lineRule="auto"/>
        <w:rPr>
          <w:rFonts w:ascii="Arial"/>
          <w:sz w:val="21"/>
        </w:rPr>
      </w:pPr>
      <w:r/>
    </w:p>
    <w:p>
      <w:pPr>
        <w:spacing w:line="330" w:lineRule="auto"/>
        <w:rPr>
          <w:rFonts w:ascii="Arial"/>
          <w:sz w:val="21"/>
        </w:rPr>
      </w:pPr>
      <w:r/>
    </w:p>
    <w:p>
      <w:pPr>
        <w:ind w:right="219"/>
        <w:spacing w:before="65" w:line="219" w:lineRule="auto"/>
        <w:jc w:val="right"/>
        <w:rPr>
          <w:rFonts w:ascii="SimSun" w:hAnsi="SimSun" w:eastAsia="SimSun" w:cs="SimSun"/>
          <w:sz w:val="15"/>
          <w:szCs w:val="15"/>
        </w:rPr>
      </w:pPr>
      <w:r>
        <w:rPr>
          <w:rFonts w:ascii="SimSun" w:hAnsi="SimSun" w:eastAsia="SimSun" w:cs="SimSun"/>
          <w:sz w:val="20"/>
          <w:szCs w:val="20"/>
          <w:spacing w:val="-10"/>
        </w:rPr>
        <w:t>十二、</w:t>
      </w:r>
      <w:r>
        <w:rPr>
          <w:rFonts w:ascii="SimSun" w:hAnsi="SimSun" w:eastAsia="SimSun" w:cs="SimSun"/>
          <w:sz w:val="20"/>
          <w:szCs w:val="20"/>
          <w:spacing w:val="-48"/>
        </w:rPr>
        <w:t xml:space="preserve"> </w:t>
      </w:r>
      <w:r>
        <w:rPr>
          <w:rFonts w:ascii="SimSun" w:hAnsi="SimSun" w:eastAsia="SimSun" w:cs="SimSun"/>
          <w:sz w:val="20"/>
          <w:szCs w:val="20"/>
          <w:spacing w:val="-10"/>
        </w:rPr>
        <w:t>坚持人与自然和谐共生</w:t>
      </w:r>
      <w:r>
        <w:rPr>
          <w:rFonts w:ascii="SimSun" w:hAnsi="SimSun" w:eastAsia="SimSun" w:cs="SimSun"/>
          <w:sz w:val="20"/>
          <w:szCs w:val="20"/>
        </w:rPr>
        <w:t xml:space="preserve">              </w:t>
      </w:r>
      <w:r>
        <w:rPr>
          <w:rFonts w:ascii="SimSun" w:hAnsi="SimSun" w:eastAsia="SimSun" w:cs="SimSun"/>
          <w:sz w:val="15"/>
          <w:szCs w:val="15"/>
          <w:spacing w:val="-10"/>
          <w:position w:val="2"/>
        </w:rPr>
        <w:t>385</w:t>
      </w:r>
    </w:p>
    <w:p>
      <w:pPr>
        <w:spacing w:line="302" w:lineRule="auto"/>
        <w:rPr>
          <w:rFonts w:ascii="Arial"/>
          <w:sz w:val="21"/>
        </w:rPr>
      </w:pPr>
      <w:r/>
    </w:p>
    <w:p>
      <w:pPr>
        <w:ind w:right="46"/>
        <w:spacing w:before="81" w:line="260" w:lineRule="auto"/>
        <w:jc w:val="both"/>
        <w:rPr>
          <w:rFonts w:ascii="SimSun" w:hAnsi="SimSun" w:eastAsia="SimSun" w:cs="SimSun"/>
          <w:sz w:val="25"/>
          <w:szCs w:val="25"/>
        </w:rPr>
      </w:pPr>
      <w:r>
        <w:rPr>
          <w:rFonts w:ascii="SimSun" w:hAnsi="SimSun" w:eastAsia="SimSun" w:cs="SimSun"/>
          <w:sz w:val="25"/>
          <w:szCs w:val="25"/>
          <w:spacing w:val="-8"/>
        </w:rPr>
        <w:t>资源利用上线方面，不仅要考虑人类和当代的需要，也要</w:t>
      </w:r>
      <w:r>
        <w:rPr>
          <w:rFonts w:ascii="SimSun" w:hAnsi="SimSun" w:eastAsia="SimSun" w:cs="SimSun"/>
          <w:sz w:val="25"/>
          <w:szCs w:val="25"/>
          <w:spacing w:val="11"/>
        </w:rPr>
        <w:t xml:space="preserve"> </w:t>
      </w:r>
      <w:r>
        <w:rPr>
          <w:rFonts w:ascii="SimSun" w:hAnsi="SimSun" w:eastAsia="SimSun" w:cs="SimSun"/>
          <w:sz w:val="25"/>
          <w:szCs w:val="25"/>
          <w:spacing w:val="2"/>
        </w:rPr>
        <w:t>考虑大自然和后人的需要，把握好自然资源开发利用的</w:t>
      </w:r>
      <w:r>
        <w:rPr>
          <w:rFonts w:ascii="SimSun" w:hAnsi="SimSun" w:eastAsia="SimSun" w:cs="SimSun"/>
          <w:sz w:val="25"/>
          <w:szCs w:val="25"/>
        </w:rPr>
        <w:t xml:space="preserve"> </w:t>
      </w:r>
      <w:r>
        <w:rPr>
          <w:rFonts w:ascii="SimSun" w:hAnsi="SimSun" w:eastAsia="SimSun" w:cs="SimSun"/>
          <w:sz w:val="25"/>
          <w:szCs w:val="25"/>
          <w:spacing w:val="-12"/>
        </w:rPr>
        <w:t>度，不要突破自然资源承载能力。</w:t>
      </w:r>
    </w:p>
    <w:p>
      <w:pPr>
        <w:ind w:left="1159" w:right="48" w:hanging="100"/>
        <w:spacing w:before="77" w:line="269" w:lineRule="auto"/>
        <w:jc w:val="both"/>
        <w:rPr>
          <w:rFonts w:ascii="KaiTi" w:hAnsi="KaiTi" w:eastAsia="KaiTi" w:cs="KaiTi"/>
          <w:sz w:val="20"/>
          <w:szCs w:val="20"/>
        </w:rPr>
      </w:pPr>
      <w:r>
        <w:rPr>
          <w:rFonts w:ascii="KaiTi" w:hAnsi="KaiTi" w:eastAsia="KaiTi" w:cs="KaiTi"/>
          <w:sz w:val="20"/>
          <w:szCs w:val="20"/>
          <w:spacing w:val="7"/>
        </w:rPr>
        <w:t>《推动我国生态文明建设迈上新台阶》</w:t>
      </w:r>
      <w:r>
        <w:rPr>
          <w:rFonts w:ascii="KaiTi" w:hAnsi="KaiTi" w:eastAsia="KaiTi" w:cs="KaiTi"/>
          <w:sz w:val="20"/>
          <w:szCs w:val="20"/>
          <w:spacing w:val="5"/>
        </w:rPr>
        <w:t xml:space="preserve">  </w:t>
      </w:r>
      <w:r>
        <w:rPr>
          <w:rFonts w:ascii="KaiTi" w:hAnsi="KaiTi" w:eastAsia="KaiTi" w:cs="KaiTi"/>
          <w:sz w:val="20"/>
          <w:szCs w:val="20"/>
          <w:spacing w:val="7"/>
        </w:rPr>
        <w:t>(2018年5月18</w:t>
      </w:r>
      <w:r>
        <w:rPr>
          <w:rFonts w:ascii="KaiTi" w:hAnsi="KaiTi" w:eastAsia="KaiTi" w:cs="KaiTi"/>
          <w:sz w:val="20"/>
          <w:szCs w:val="20"/>
        </w:rPr>
        <w:t xml:space="preserve"> </w:t>
      </w:r>
      <w:r>
        <w:rPr>
          <w:rFonts w:ascii="KaiTi" w:hAnsi="KaiTi" w:eastAsia="KaiTi" w:cs="KaiTi"/>
          <w:sz w:val="20"/>
          <w:szCs w:val="20"/>
          <w:spacing w:val="-1"/>
        </w:rPr>
        <w:t>日),习近平《论坚持人与自然和谐共生》,中央文</w:t>
      </w:r>
      <w:r>
        <w:rPr>
          <w:rFonts w:ascii="KaiTi" w:hAnsi="KaiTi" w:eastAsia="KaiTi" w:cs="KaiTi"/>
          <w:sz w:val="20"/>
          <w:szCs w:val="20"/>
          <w:spacing w:val="-2"/>
        </w:rPr>
        <w:t>献出版</w:t>
      </w:r>
      <w:r>
        <w:rPr>
          <w:rFonts w:ascii="KaiTi" w:hAnsi="KaiTi" w:eastAsia="KaiTi" w:cs="KaiTi"/>
          <w:sz w:val="20"/>
          <w:szCs w:val="20"/>
        </w:rPr>
        <w:t xml:space="preserve"> </w:t>
      </w:r>
      <w:r>
        <w:rPr>
          <w:rFonts w:ascii="KaiTi" w:hAnsi="KaiTi" w:eastAsia="KaiTi" w:cs="KaiTi"/>
          <w:sz w:val="20"/>
          <w:szCs w:val="20"/>
          <w:spacing w:val="9"/>
        </w:rPr>
        <w:t>社2022年版，第10-11页</w:t>
      </w:r>
    </w:p>
    <w:p>
      <w:pPr>
        <w:spacing w:line="368" w:lineRule="auto"/>
        <w:rPr>
          <w:rFonts w:ascii="Arial"/>
          <w:sz w:val="21"/>
        </w:rPr>
      </w:pPr>
      <w:r/>
    </w:p>
    <w:p>
      <w:pPr>
        <w:ind w:right="17" w:firstLine="460"/>
        <w:spacing w:before="81" w:line="275" w:lineRule="auto"/>
        <w:jc w:val="both"/>
        <w:rPr>
          <w:rFonts w:ascii="SimSun" w:hAnsi="SimSun" w:eastAsia="SimSun" w:cs="SimSun"/>
          <w:sz w:val="25"/>
          <w:szCs w:val="25"/>
        </w:rPr>
      </w:pPr>
      <w:r>
        <w:rPr>
          <w:rFonts w:ascii="SimSun" w:hAnsi="SimSun" w:eastAsia="SimSun" w:cs="SimSun"/>
          <w:sz w:val="25"/>
          <w:szCs w:val="25"/>
          <w:spacing w:val="4"/>
        </w:rPr>
        <w:t>共谋全球生态文明建设。生态文明建设关乎人类未</w:t>
      </w:r>
      <w:r>
        <w:rPr>
          <w:rFonts w:ascii="SimSun" w:hAnsi="SimSun" w:eastAsia="SimSun" w:cs="SimSun"/>
          <w:sz w:val="25"/>
          <w:szCs w:val="25"/>
          <w:spacing w:val="13"/>
        </w:rPr>
        <w:t xml:space="preserve"> </w:t>
      </w:r>
      <w:r>
        <w:rPr>
          <w:rFonts w:ascii="SimSun" w:hAnsi="SimSun" w:eastAsia="SimSun" w:cs="SimSun"/>
          <w:sz w:val="25"/>
          <w:szCs w:val="25"/>
          <w:spacing w:val="-9"/>
        </w:rPr>
        <w:t>来，建设绿色家园是人类的共同梦想，保护生态环境、应</w:t>
      </w:r>
      <w:r>
        <w:rPr>
          <w:rFonts w:ascii="SimSun" w:hAnsi="SimSun" w:eastAsia="SimSun" w:cs="SimSun"/>
          <w:sz w:val="25"/>
          <w:szCs w:val="25"/>
          <w:spacing w:val="14"/>
        </w:rPr>
        <w:t xml:space="preserve"> </w:t>
      </w:r>
      <w:r>
        <w:rPr>
          <w:rFonts w:ascii="SimSun" w:hAnsi="SimSun" w:eastAsia="SimSun" w:cs="SimSun"/>
          <w:sz w:val="25"/>
          <w:szCs w:val="25"/>
          <w:spacing w:val="-7"/>
        </w:rPr>
        <w:t>对气候变化需要世界各国同舟共济、共同努力，任何一</w:t>
      </w:r>
      <w:r>
        <w:rPr>
          <w:rFonts w:ascii="SimSun" w:hAnsi="SimSun" w:eastAsia="SimSun" w:cs="SimSun"/>
          <w:sz w:val="25"/>
          <w:szCs w:val="25"/>
          <w:spacing w:val="-8"/>
        </w:rPr>
        <w:t>国</w:t>
      </w:r>
      <w:r>
        <w:rPr>
          <w:rFonts w:ascii="SimSun" w:hAnsi="SimSun" w:eastAsia="SimSun" w:cs="SimSun"/>
          <w:sz w:val="25"/>
          <w:szCs w:val="25"/>
        </w:rPr>
        <w:t xml:space="preserve"> </w:t>
      </w:r>
      <w:r>
        <w:rPr>
          <w:rFonts w:ascii="SimSun" w:hAnsi="SimSun" w:eastAsia="SimSun" w:cs="SimSun"/>
          <w:sz w:val="25"/>
          <w:szCs w:val="25"/>
          <w:spacing w:val="-8"/>
        </w:rPr>
        <w:t>都无法置身事外、独善其身。我国已成为全球生态文明建</w:t>
      </w:r>
      <w:r>
        <w:rPr>
          <w:rFonts w:ascii="SimSun" w:hAnsi="SimSun" w:eastAsia="SimSun" w:cs="SimSun"/>
          <w:sz w:val="25"/>
          <w:szCs w:val="25"/>
          <w:spacing w:val="9"/>
        </w:rPr>
        <w:t xml:space="preserve"> </w:t>
      </w:r>
      <w:r>
        <w:rPr>
          <w:rFonts w:ascii="SimSun" w:hAnsi="SimSun" w:eastAsia="SimSun" w:cs="SimSun"/>
          <w:sz w:val="25"/>
          <w:szCs w:val="25"/>
          <w:spacing w:val="-7"/>
        </w:rPr>
        <w:t>设的重要参与者、贡献者、引领者，主张加快构筑尊崇自</w:t>
      </w:r>
      <w:r>
        <w:rPr>
          <w:rFonts w:ascii="SimSun" w:hAnsi="SimSun" w:eastAsia="SimSun" w:cs="SimSun"/>
          <w:sz w:val="25"/>
          <w:szCs w:val="25"/>
          <w:spacing w:val="15"/>
        </w:rPr>
        <w:t xml:space="preserve"> </w:t>
      </w:r>
      <w:r>
        <w:rPr>
          <w:rFonts w:ascii="SimSun" w:hAnsi="SimSun" w:eastAsia="SimSun" w:cs="SimSun"/>
          <w:sz w:val="25"/>
          <w:szCs w:val="25"/>
          <w:spacing w:val="-8"/>
        </w:rPr>
        <w:t>然、绿色发展的生态体系，共建清洁美丽的世界。要深度</w:t>
      </w:r>
      <w:r>
        <w:rPr>
          <w:rFonts w:ascii="SimSun" w:hAnsi="SimSun" w:eastAsia="SimSun" w:cs="SimSun"/>
          <w:sz w:val="25"/>
          <w:szCs w:val="25"/>
          <w:spacing w:val="13"/>
        </w:rPr>
        <w:t xml:space="preserve"> </w:t>
      </w:r>
      <w:r>
        <w:rPr>
          <w:rFonts w:ascii="SimSun" w:hAnsi="SimSun" w:eastAsia="SimSun" w:cs="SimSun"/>
          <w:sz w:val="25"/>
          <w:szCs w:val="25"/>
          <w:spacing w:val="-7"/>
        </w:rPr>
        <w:t>参与全球环境治理，增强我国在全球环境治理体系中的话</w:t>
      </w:r>
      <w:r>
        <w:rPr>
          <w:rFonts w:ascii="SimSun" w:hAnsi="SimSun" w:eastAsia="SimSun" w:cs="SimSun"/>
          <w:sz w:val="25"/>
          <w:szCs w:val="25"/>
          <w:spacing w:val="3"/>
        </w:rPr>
        <w:t xml:space="preserve"> </w:t>
      </w:r>
      <w:r>
        <w:rPr>
          <w:rFonts w:ascii="SimSun" w:hAnsi="SimSun" w:eastAsia="SimSun" w:cs="SimSun"/>
          <w:sz w:val="25"/>
          <w:szCs w:val="25"/>
          <w:spacing w:val="-8"/>
        </w:rPr>
        <w:t>语权和影响力，积极引导国际秩序变革方向，形成世界环</w:t>
      </w:r>
      <w:r>
        <w:rPr>
          <w:rFonts w:ascii="SimSun" w:hAnsi="SimSun" w:eastAsia="SimSun" w:cs="SimSun"/>
          <w:sz w:val="25"/>
          <w:szCs w:val="25"/>
          <w:spacing w:val="11"/>
        </w:rPr>
        <w:t xml:space="preserve"> </w:t>
      </w:r>
      <w:r>
        <w:rPr>
          <w:rFonts w:ascii="SimSun" w:hAnsi="SimSun" w:eastAsia="SimSun" w:cs="SimSun"/>
          <w:sz w:val="25"/>
          <w:szCs w:val="25"/>
          <w:spacing w:val="-8"/>
        </w:rPr>
        <w:t>境保护和可持续发展的解决方案。要坚持环境友好，引导</w:t>
      </w:r>
      <w:r>
        <w:rPr>
          <w:rFonts w:ascii="SimSun" w:hAnsi="SimSun" w:eastAsia="SimSun" w:cs="SimSun"/>
          <w:sz w:val="25"/>
          <w:szCs w:val="25"/>
          <w:spacing w:val="14"/>
        </w:rPr>
        <w:t xml:space="preserve"> </w:t>
      </w:r>
      <w:r>
        <w:rPr>
          <w:rFonts w:ascii="SimSun" w:hAnsi="SimSun" w:eastAsia="SimSun" w:cs="SimSun"/>
          <w:sz w:val="25"/>
          <w:szCs w:val="25"/>
          <w:spacing w:val="2"/>
        </w:rPr>
        <w:t>应对气候变化国际合作。要推进“一带一路”建设，让</w:t>
      </w:r>
      <w:r>
        <w:rPr>
          <w:rFonts w:ascii="SimSun" w:hAnsi="SimSun" w:eastAsia="SimSun" w:cs="SimSun"/>
          <w:sz w:val="25"/>
          <w:szCs w:val="25"/>
          <w:spacing w:val="11"/>
        </w:rPr>
        <w:t xml:space="preserve"> </w:t>
      </w:r>
      <w:r>
        <w:rPr>
          <w:rFonts w:ascii="SimSun" w:hAnsi="SimSun" w:eastAsia="SimSun" w:cs="SimSun"/>
          <w:sz w:val="25"/>
          <w:szCs w:val="25"/>
          <w:spacing w:val="-11"/>
        </w:rPr>
        <w:t>生态文明的理念和实践造福沿线各国人民。</w:t>
      </w:r>
    </w:p>
    <w:p>
      <w:pPr>
        <w:ind w:left="1159" w:right="28" w:hanging="100"/>
        <w:spacing w:before="167" w:line="275" w:lineRule="auto"/>
        <w:jc w:val="both"/>
        <w:rPr>
          <w:rFonts w:ascii="KaiTi" w:hAnsi="KaiTi" w:eastAsia="KaiTi" w:cs="KaiTi"/>
          <w:sz w:val="20"/>
          <w:szCs w:val="20"/>
        </w:rPr>
      </w:pPr>
      <w:r>
        <w:rPr>
          <w:rFonts w:ascii="KaiTi" w:hAnsi="KaiTi" w:eastAsia="KaiTi" w:cs="KaiTi"/>
          <w:sz w:val="20"/>
          <w:szCs w:val="20"/>
          <w:spacing w:val="6"/>
        </w:rPr>
        <w:t>《推动我国生态文明建设迈上新台阶》</w:t>
      </w:r>
      <w:r>
        <w:rPr>
          <w:rFonts w:ascii="KaiTi" w:hAnsi="KaiTi" w:eastAsia="KaiTi" w:cs="KaiTi"/>
          <w:sz w:val="20"/>
          <w:szCs w:val="20"/>
          <w:spacing w:val="28"/>
        </w:rPr>
        <w:t xml:space="preserve">  </w:t>
      </w:r>
      <w:r>
        <w:rPr>
          <w:rFonts w:ascii="KaiTi" w:hAnsi="KaiTi" w:eastAsia="KaiTi" w:cs="KaiTi"/>
          <w:sz w:val="20"/>
          <w:szCs w:val="20"/>
          <w:spacing w:val="6"/>
        </w:rPr>
        <w:t>(2018年5月18</w:t>
      </w:r>
      <w:r>
        <w:rPr>
          <w:rFonts w:ascii="KaiTi" w:hAnsi="KaiTi" w:eastAsia="KaiTi" w:cs="KaiTi"/>
          <w:sz w:val="20"/>
          <w:szCs w:val="20"/>
          <w:spacing w:val="1"/>
        </w:rPr>
        <w:t xml:space="preserve"> </w:t>
      </w:r>
      <w:r>
        <w:rPr>
          <w:rFonts w:ascii="KaiTi" w:hAnsi="KaiTi" w:eastAsia="KaiTi" w:cs="KaiTi"/>
          <w:sz w:val="20"/>
          <w:szCs w:val="20"/>
          <w:spacing w:val="-2"/>
        </w:rPr>
        <w:t>日),习近平《论坚持人与自然和谐共生》,中央文献出版</w:t>
      </w:r>
      <w:r>
        <w:rPr>
          <w:rFonts w:ascii="KaiTi" w:hAnsi="KaiTi" w:eastAsia="KaiTi" w:cs="KaiTi"/>
          <w:sz w:val="20"/>
          <w:szCs w:val="20"/>
          <w:spacing w:val="1"/>
        </w:rPr>
        <w:t xml:space="preserve"> </w:t>
      </w:r>
      <w:r>
        <w:rPr>
          <w:rFonts w:ascii="KaiTi" w:hAnsi="KaiTi" w:eastAsia="KaiTi" w:cs="KaiTi"/>
          <w:sz w:val="20"/>
          <w:szCs w:val="20"/>
          <w:spacing w:val="8"/>
        </w:rPr>
        <w:t>社2022年版，第13-14页</w:t>
      </w:r>
    </w:p>
    <w:p>
      <w:pPr>
        <w:spacing w:line="404" w:lineRule="auto"/>
        <w:rPr>
          <w:rFonts w:ascii="Arial"/>
          <w:sz w:val="21"/>
        </w:rPr>
      </w:pPr>
      <w:r/>
    </w:p>
    <w:p>
      <w:pPr>
        <w:ind w:firstLine="364"/>
        <w:spacing w:before="82" w:line="261" w:lineRule="auto"/>
        <w:jc w:val="both"/>
        <w:rPr>
          <w:rFonts w:ascii="SimSun" w:hAnsi="SimSun" w:eastAsia="SimSun" w:cs="SimSun"/>
          <w:sz w:val="25"/>
          <w:szCs w:val="25"/>
        </w:rPr>
      </w:pPr>
      <w:r>
        <w:rPr>
          <w:rFonts w:ascii="SimSun" w:hAnsi="SimSun" w:eastAsia="SimSun" w:cs="SimSun"/>
          <w:sz w:val="25"/>
          <w:szCs w:val="25"/>
          <w:spacing w:val="5"/>
        </w:rPr>
        <w:t>“取之有度，用之有节”,是生态文明的真谛。我们</w:t>
      </w:r>
      <w:r>
        <w:rPr>
          <w:rFonts w:ascii="SimSun" w:hAnsi="SimSun" w:eastAsia="SimSun" w:cs="SimSun"/>
          <w:sz w:val="25"/>
          <w:szCs w:val="25"/>
          <w:spacing w:val="2"/>
        </w:rPr>
        <w:t xml:space="preserve"> </w:t>
      </w:r>
      <w:r>
        <w:rPr>
          <w:rFonts w:ascii="SimSun" w:hAnsi="SimSun" w:eastAsia="SimSun" w:cs="SimSun"/>
          <w:sz w:val="25"/>
          <w:szCs w:val="25"/>
          <w:spacing w:val="2"/>
        </w:rPr>
        <w:t>要倡导简约适度、绿色低碳的生活方式，拒绝奢华和浪</w:t>
      </w:r>
      <w:r>
        <w:rPr>
          <w:rFonts w:ascii="SimSun" w:hAnsi="SimSun" w:eastAsia="SimSun" w:cs="SimSun"/>
          <w:sz w:val="25"/>
          <w:szCs w:val="25"/>
          <w:spacing w:val="11"/>
        </w:rPr>
        <w:t xml:space="preserve"> </w:t>
      </w:r>
      <w:r>
        <w:rPr>
          <w:rFonts w:ascii="SimSun" w:hAnsi="SimSun" w:eastAsia="SimSun" w:cs="SimSun"/>
          <w:sz w:val="25"/>
          <w:szCs w:val="25"/>
          <w:spacing w:val="-7"/>
        </w:rPr>
        <w:t>费，形成文明健康的生活风尚。要倡导环保意识、生</w:t>
      </w:r>
      <w:r>
        <w:rPr>
          <w:rFonts w:ascii="SimSun" w:hAnsi="SimSun" w:eastAsia="SimSun" w:cs="SimSun"/>
          <w:sz w:val="25"/>
          <w:szCs w:val="25"/>
          <w:spacing w:val="-8"/>
        </w:rPr>
        <w:t>态意</w:t>
      </w:r>
    </w:p>
    <w:p>
      <w:pPr>
        <w:sectPr>
          <w:pgSz w:w="8200" w:h="11830"/>
          <w:pgMar w:top="400" w:right="1041" w:bottom="400" w:left="1050" w:header="0" w:footer="0" w:gutter="0"/>
        </w:sectPr>
        <w:rPr/>
      </w:pPr>
    </w:p>
    <w:p>
      <w:pPr>
        <w:spacing w:line="344" w:lineRule="auto"/>
        <w:rPr>
          <w:rFonts w:ascii="Arial"/>
          <w:sz w:val="21"/>
        </w:rPr>
      </w:pPr>
      <w:r/>
    </w:p>
    <w:p>
      <w:pPr>
        <w:spacing w:line="344" w:lineRule="auto"/>
        <w:rPr>
          <w:rFonts w:ascii="Arial"/>
          <w:sz w:val="21"/>
        </w:rPr>
      </w:pPr>
      <w:r/>
    </w:p>
    <w:p>
      <w:pPr>
        <w:spacing w:before="65" w:line="220" w:lineRule="auto"/>
        <w:rPr>
          <w:rFonts w:ascii="SimSun" w:hAnsi="SimSun" w:eastAsia="SimSun" w:cs="SimSun"/>
          <w:sz w:val="20"/>
          <w:szCs w:val="20"/>
        </w:rPr>
      </w:pPr>
      <w:r>
        <w:rPr>
          <w:rFonts w:ascii="SimSun" w:hAnsi="SimSun" w:eastAsia="SimSun" w:cs="SimSun"/>
          <w:sz w:val="15"/>
          <w:szCs w:val="15"/>
          <w:spacing w:val="-6"/>
          <w:position w:val="-2"/>
        </w:rPr>
        <w:t>386</w:t>
      </w:r>
      <w:r>
        <w:rPr>
          <w:rFonts w:ascii="SimSun" w:hAnsi="SimSun" w:eastAsia="SimSun" w:cs="SimSun"/>
          <w:sz w:val="15"/>
          <w:szCs w:val="15"/>
          <w:spacing w:val="1"/>
          <w:position w:val="-2"/>
        </w:rPr>
        <w:t xml:space="preserve">            </w:t>
      </w:r>
      <w:r>
        <w:rPr>
          <w:rFonts w:ascii="SimSun" w:hAnsi="SimSun" w:eastAsia="SimSun" w:cs="SimSun"/>
          <w:sz w:val="20"/>
          <w:szCs w:val="20"/>
          <w:spacing w:val="-6"/>
        </w:rPr>
        <w:t>习近平新时代中国特色社会主义思想专题摘编</w:t>
      </w:r>
    </w:p>
    <w:p>
      <w:pPr>
        <w:spacing w:line="264" w:lineRule="auto"/>
        <w:rPr>
          <w:rFonts w:ascii="Arial"/>
          <w:sz w:val="21"/>
        </w:rPr>
      </w:pPr>
      <w:r/>
    </w:p>
    <w:p>
      <w:pPr>
        <w:ind w:right="100"/>
        <w:spacing w:before="81" w:line="260" w:lineRule="auto"/>
        <w:jc w:val="both"/>
        <w:rPr>
          <w:rFonts w:ascii="SimSun" w:hAnsi="SimSun" w:eastAsia="SimSun" w:cs="SimSun"/>
          <w:sz w:val="25"/>
          <w:szCs w:val="25"/>
        </w:rPr>
      </w:pPr>
      <w:r>
        <w:rPr>
          <w:rFonts w:ascii="SimSun" w:hAnsi="SimSun" w:eastAsia="SimSun" w:cs="SimSun"/>
          <w:sz w:val="25"/>
          <w:szCs w:val="25"/>
          <w:spacing w:val="-7"/>
        </w:rPr>
        <w:t>识，构建全社会共同参与的环境治理体系，让生态环保思</w:t>
      </w:r>
      <w:r>
        <w:rPr>
          <w:rFonts w:ascii="SimSun" w:hAnsi="SimSun" w:eastAsia="SimSun" w:cs="SimSun"/>
          <w:sz w:val="25"/>
          <w:szCs w:val="25"/>
        </w:rPr>
        <w:t xml:space="preserve"> </w:t>
      </w:r>
      <w:r>
        <w:rPr>
          <w:rFonts w:ascii="SimSun" w:hAnsi="SimSun" w:eastAsia="SimSun" w:cs="SimSun"/>
          <w:sz w:val="25"/>
          <w:szCs w:val="25"/>
          <w:spacing w:val="-6"/>
        </w:rPr>
        <w:t>想成为社会生活中的主流文化。要倡导尊重自然、爱护自</w:t>
      </w:r>
      <w:r>
        <w:rPr>
          <w:rFonts w:ascii="SimSun" w:hAnsi="SimSun" w:eastAsia="SimSun" w:cs="SimSun"/>
          <w:sz w:val="25"/>
          <w:szCs w:val="25"/>
        </w:rPr>
        <w:t xml:space="preserve"> </w:t>
      </w:r>
      <w:r>
        <w:rPr>
          <w:rFonts w:ascii="SimSun" w:hAnsi="SimSun" w:eastAsia="SimSun" w:cs="SimSun"/>
          <w:sz w:val="25"/>
          <w:szCs w:val="25"/>
          <w:spacing w:val="-7"/>
        </w:rPr>
        <w:t>然的绿色价值观念，让天蓝地绿水清深入人心，形成深刻</w:t>
      </w:r>
      <w:r>
        <w:rPr>
          <w:rFonts w:ascii="SimSun" w:hAnsi="SimSun" w:eastAsia="SimSun" w:cs="SimSun"/>
          <w:sz w:val="25"/>
          <w:szCs w:val="25"/>
        </w:rPr>
        <w:t xml:space="preserve"> </w:t>
      </w:r>
      <w:r>
        <w:rPr>
          <w:rFonts w:ascii="SimSun" w:hAnsi="SimSun" w:eastAsia="SimSun" w:cs="SimSun"/>
          <w:sz w:val="25"/>
          <w:szCs w:val="25"/>
          <w:spacing w:val="-10"/>
        </w:rPr>
        <w:t>的人文情怀。</w:t>
      </w:r>
    </w:p>
    <w:p>
      <w:pPr>
        <w:ind w:left="1039" w:right="222"/>
        <w:spacing w:before="154" w:line="270" w:lineRule="auto"/>
        <w:jc w:val="both"/>
        <w:rPr>
          <w:rFonts w:ascii="KaiTi" w:hAnsi="KaiTi" w:eastAsia="KaiTi" w:cs="KaiTi"/>
          <w:sz w:val="20"/>
          <w:szCs w:val="20"/>
        </w:rPr>
      </w:pPr>
      <w:r>
        <w:rPr>
          <w:rFonts w:ascii="KaiTi" w:hAnsi="KaiTi" w:eastAsia="KaiTi" w:cs="KaiTi"/>
          <w:sz w:val="20"/>
          <w:szCs w:val="20"/>
          <w:spacing w:val="12"/>
        </w:rPr>
        <w:t>《共谋绿色生活，共建美丽家园》(2019年4月28日),</w:t>
      </w:r>
      <w:r>
        <w:rPr>
          <w:rFonts w:ascii="KaiTi" w:hAnsi="KaiTi" w:eastAsia="KaiTi" w:cs="KaiTi"/>
          <w:sz w:val="20"/>
          <w:szCs w:val="20"/>
          <w:spacing w:val="2"/>
        </w:rPr>
        <w:t xml:space="preserve"> </w:t>
      </w:r>
      <w:r>
        <w:rPr>
          <w:rFonts w:ascii="KaiTi" w:hAnsi="KaiTi" w:eastAsia="KaiTi" w:cs="KaiTi"/>
          <w:sz w:val="20"/>
          <w:szCs w:val="20"/>
          <w:spacing w:val="5"/>
        </w:rPr>
        <w:t>《习近平外交演讲集》第二卷，中央文献出版社2022年</w:t>
      </w:r>
      <w:r>
        <w:rPr>
          <w:rFonts w:ascii="KaiTi" w:hAnsi="KaiTi" w:eastAsia="KaiTi" w:cs="KaiTi"/>
          <w:sz w:val="20"/>
          <w:szCs w:val="20"/>
          <w:spacing w:val="8"/>
        </w:rPr>
        <w:t xml:space="preserve"> </w:t>
      </w:r>
      <w:r>
        <w:rPr>
          <w:rFonts w:ascii="KaiTi" w:hAnsi="KaiTi" w:eastAsia="KaiTi" w:cs="KaiTi"/>
          <w:sz w:val="20"/>
          <w:szCs w:val="20"/>
          <w:spacing w:val="23"/>
        </w:rPr>
        <w:t>版，第190页</w:t>
      </w:r>
    </w:p>
    <w:p>
      <w:pPr>
        <w:spacing w:line="399" w:lineRule="auto"/>
        <w:rPr>
          <w:rFonts w:ascii="Arial"/>
          <w:sz w:val="21"/>
        </w:rPr>
      </w:pPr>
      <w:r/>
    </w:p>
    <w:p>
      <w:pPr>
        <w:ind w:firstLine="519"/>
        <w:spacing w:before="81" w:line="270" w:lineRule="auto"/>
        <w:jc w:val="both"/>
        <w:rPr>
          <w:rFonts w:ascii="SimSun" w:hAnsi="SimSun" w:eastAsia="SimSun" w:cs="SimSun"/>
          <w:sz w:val="25"/>
          <w:szCs w:val="25"/>
        </w:rPr>
      </w:pPr>
      <w:r>
        <w:rPr>
          <w:rFonts w:ascii="SimSun" w:hAnsi="SimSun" w:eastAsia="SimSun" w:cs="SimSun"/>
          <w:sz w:val="25"/>
          <w:szCs w:val="25"/>
          <w:spacing w:val="4"/>
        </w:rPr>
        <w:t>越来越多的人类活动不断触及自然生态的边界和底</w:t>
      </w:r>
      <w:r>
        <w:rPr>
          <w:rFonts w:ascii="SimSun" w:hAnsi="SimSun" w:eastAsia="SimSun" w:cs="SimSun"/>
          <w:sz w:val="25"/>
          <w:szCs w:val="25"/>
          <w:spacing w:val="5"/>
        </w:rPr>
        <w:t xml:space="preserve"> </w:t>
      </w:r>
      <w:r>
        <w:rPr>
          <w:rFonts w:ascii="SimSun" w:hAnsi="SimSun" w:eastAsia="SimSun" w:cs="SimSun"/>
          <w:sz w:val="25"/>
          <w:szCs w:val="25"/>
          <w:spacing w:val="-7"/>
        </w:rPr>
        <w:t>线。要为自然守住安全边界和底线，形成人与自然和谐共</w:t>
      </w:r>
      <w:r>
        <w:rPr>
          <w:rFonts w:ascii="SimSun" w:hAnsi="SimSun" w:eastAsia="SimSun" w:cs="SimSun"/>
          <w:sz w:val="25"/>
          <w:szCs w:val="25"/>
          <w:spacing w:val="7"/>
        </w:rPr>
        <w:t xml:space="preserve">  </w:t>
      </w:r>
      <w:r>
        <w:rPr>
          <w:rFonts w:ascii="SimSun" w:hAnsi="SimSun" w:eastAsia="SimSun" w:cs="SimSun"/>
          <w:sz w:val="25"/>
          <w:szCs w:val="25"/>
          <w:spacing w:val="-2"/>
        </w:rPr>
        <w:t>生的格局。这里既包括有形的边界，也包括无形的边界。</w:t>
      </w:r>
      <w:r>
        <w:rPr>
          <w:rFonts w:ascii="SimSun" w:hAnsi="SimSun" w:eastAsia="SimSun" w:cs="SimSun"/>
          <w:sz w:val="25"/>
          <w:szCs w:val="25"/>
          <w:spacing w:val="1"/>
        </w:rPr>
        <w:t xml:space="preserve"> </w:t>
      </w:r>
      <w:r>
        <w:rPr>
          <w:rFonts w:ascii="SimSun" w:hAnsi="SimSun" w:eastAsia="SimSun" w:cs="SimSun"/>
          <w:sz w:val="25"/>
          <w:szCs w:val="25"/>
          <w:spacing w:val="-7"/>
        </w:rPr>
        <w:t>要完善国土空间规划，落实好主体功能区战略，明</w:t>
      </w:r>
      <w:r>
        <w:rPr>
          <w:rFonts w:ascii="SimSun" w:hAnsi="SimSun" w:eastAsia="SimSun" w:cs="SimSun"/>
          <w:sz w:val="25"/>
          <w:szCs w:val="25"/>
          <w:spacing w:val="-8"/>
        </w:rPr>
        <w:t>确生态</w:t>
      </w:r>
      <w:r>
        <w:rPr>
          <w:rFonts w:ascii="SimSun" w:hAnsi="SimSun" w:eastAsia="SimSun" w:cs="SimSun"/>
          <w:sz w:val="25"/>
          <w:szCs w:val="25"/>
        </w:rPr>
        <w:t xml:space="preserve">  </w:t>
      </w:r>
      <w:r>
        <w:rPr>
          <w:rFonts w:ascii="SimSun" w:hAnsi="SimSun" w:eastAsia="SimSun" w:cs="SimSun"/>
          <w:sz w:val="25"/>
          <w:szCs w:val="25"/>
          <w:spacing w:val="-6"/>
        </w:rPr>
        <w:t>红线，加快形成自然保护地体系，完善生物多样性保护网</w:t>
      </w:r>
      <w:r>
        <w:rPr>
          <w:rFonts w:ascii="SimSun" w:hAnsi="SimSun" w:eastAsia="SimSun" w:cs="SimSun"/>
          <w:sz w:val="25"/>
          <w:szCs w:val="25"/>
          <w:spacing w:val="3"/>
        </w:rPr>
        <w:t xml:space="preserve"> </w:t>
      </w:r>
      <w:r>
        <w:rPr>
          <w:rFonts w:ascii="SimSun" w:hAnsi="SimSun" w:eastAsia="SimSun" w:cs="SimSun"/>
          <w:sz w:val="25"/>
          <w:szCs w:val="25"/>
          <w:spacing w:val="-8"/>
        </w:rPr>
        <w:t>络，在空间上对经济社会活动进行合理限定。</w:t>
      </w:r>
    </w:p>
    <w:p>
      <w:pPr>
        <w:ind w:left="1138" w:right="220" w:hanging="99"/>
        <w:spacing w:before="149" w:line="269" w:lineRule="auto"/>
        <w:jc w:val="both"/>
        <w:rPr>
          <w:rFonts w:ascii="KaiTi" w:hAnsi="KaiTi" w:eastAsia="KaiTi" w:cs="KaiTi"/>
          <w:sz w:val="20"/>
          <w:szCs w:val="20"/>
        </w:rPr>
      </w:pPr>
      <w:r>
        <w:rPr>
          <w:rFonts w:ascii="KaiTi" w:hAnsi="KaiTi" w:eastAsia="KaiTi" w:cs="KaiTi"/>
          <w:sz w:val="20"/>
          <w:szCs w:val="20"/>
          <w:spacing w:val="-6"/>
        </w:rPr>
        <w:t>《站在人与自然和谐共生的高度谋划经济社会发展》(2020</w:t>
      </w:r>
      <w:r>
        <w:rPr>
          <w:rFonts w:ascii="KaiTi" w:hAnsi="KaiTi" w:eastAsia="KaiTi" w:cs="KaiTi"/>
          <w:sz w:val="20"/>
          <w:szCs w:val="20"/>
          <w:spacing w:val="7"/>
        </w:rPr>
        <w:t xml:space="preserve"> </w:t>
      </w:r>
      <w:r>
        <w:rPr>
          <w:rFonts w:ascii="KaiTi" w:hAnsi="KaiTi" w:eastAsia="KaiTi" w:cs="KaiTi"/>
          <w:sz w:val="20"/>
          <w:szCs w:val="20"/>
          <w:spacing w:val="5"/>
        </w:rPr>
        <w:t>年4月10日),《习近平谈治国理政》第四卷，外文出版</w:t>
      </w:r>
      <w:r>
        <w:rPr>
          <w:rFonts w:ascii="KaiTi" w:hAnsi="KaiTi" w:eastAsia="KaiTi" w:cs="KaiTi"/>
          <w:sz w:val="20"/>
          <w:szCs w:val="20"/>
          <w:spacing w:val="10"/>
        </w:rPr>
        <w:t xml:space="preserve"> </w:t>
      </w:r>
      <w:r>
        <w:rPr>
          <w:rFonts w:ascii="KaiTi" w:hAnsi="KaiTi" w:eastAsia="KaiTi" w:cs="KaiTi"/>
          <w:sz w:val="20"/>
          <w:szCs w:val="20"/>
          <w:spacing w:val="8"/>
        </w:rPr>
        <w:t>社2022年版，第356页</w:t>
      </w:r>
    </w:p>
    <w:p>
      <w:pPr>
        <w:spacing w:line="416" w:lineRule="auto"/>
        <w:rPr>
          <w:rFonts w:ascii="Arial"/>
          <w:sz w:val="21"/>
        </w:rPr>
      </w:pPr>
      <w:r/>
    </w:p>
    <w:p>
      <w:pPr>
        <w:ind w:right="56" w:firstLine="540"/>
        <w:spacing w:before="81" w:line="272" w:lineRule="auto"/>
        <w:jc w:val="both"/>
        <w:rPr>
          <w:rFonts w:ascii="SimSun" w:hAnsi="SimSun" w:eastAsia="SimSun" w:cs="SimSun"/>
          <w:sz w:val="25"/>
          <w:szCs w:val="25"/>
        </w:rPr>
      </w:pPr>
      <w:r>
        <w:rPr>
          <w:rFonts w:ascii="SimSun" w:hAnsi="SimSun" w:eastAsia="SimSun" w:cs="SimSun"/>
          <w:sz w:val="25"/>
          <w:szCs w:val="25"/>
          <w:spacing w:val="-7"/>
        </w:rPr>
        <w:t>这场疫情启示我们，人类需要一场自我革命，加快形</w:t>
      </w:r>
      <w:r>
        <w:rPr>
          <w:rFonts w:ascii="SimSun" w:hAnsi="SimSun" w:eastAsia="SimSun" w:cs="SimSun"/>
          <w:sz w:val="25"/>
          <w:szCs w:val="25"/>
          <w:spacing w:val="1"/>
        </w:rPr>
        <w:t xml:space="preserve"> </w:t>
      </w:r>
      <w:r>
        <w:rPr>
          <w:rFonts w:ascii="SimSun" w:hAnsi="SimSun" w:eastAsia="SimSun" w:cs="SimSun"/>
          <w:sz w:val="25"/>
          <w:szCs w:val="25"/>
          <w:spacing w:val="-4"/>
        </w:rPr>
        <w:t>成绿色发展方式和生活方式，建设生态文明和</w:t>
      </w:r>
      <w:r>
        <w:rPr>
          <w:rFonts w:ascii="SimSun" w:hAnsi="SimSun" w:eastAsia="SimSun" w:cs="SimSun"/>
          <w:sz w:val="25"/>
          <w:szCs w:val="25"/>
          <w:spacing w:val="-5"/>
        </w:rPr>
        <w:t>美丽地球。</w:t>
      </w:r>
      <w:r>
        <w:rPr>
          <w:rFonts w:ascii="SimSun" w:hAnsi="SimSun" w:eastAsia="SimSun" w:cs="SimSun"/>
          <w:sz w:val="25"/>
          <w:szCs w:val="25"/>
        </w:rPr>
        <w:t xml:space="preserve"> </w:t>
      </w:r>
      <w:r>
        <w:rPr>
          <w:rFonts w:ascii="SimSun" w:hAnsi="SimSun" w:eastAsia="SimSun" w:cs="SimSun"/>
          <w:sz w:val="25"/>
          <w:szCs w:val="25"/>
          <w:spacing w:val="-9"/>
        </w:rPr>
        <w:t>人类不能再忽视大自然一次又一次的警告，沿着只讲索取</w:t>
      </w:r>
      <w:r>
        <w:rPr>
          <w:rFonts w:ascii="SimSun" w:hAnsi="SimSun" w:eastAsia="SimSun" w:cs="SimSun"/>
          <w:sz w:val="25"/>
          <w:szCs w:val="25"/>
          <w:spacing w:val="2"/>
        </w:rPr>
        <w:t xml:space="preserve">  </w:t>
      </w:r>
      <w:r>
        <w:rPr>
          <w:rFonts w:ascii="SimSun" w:hAnsi="SimSun" w:eastAsia="SimSun" w:cs="SimSun"/>
          <w:sz w:val="25"/>
          <w:szCs w:val="25"/>
          <w:spacing w:val="-8"/>
        </w:rPr>
        <w:t>不讲投入、只讲发展不讲保护、只讲利用不讲修复的老路</w:t>
      </w:r>
      <w:r>
        <w:rPr>
          <w:rFonts w:ascii="SimSun" w:hAnsi="SimSun" w:eastAsia="SimSun" w:cs="SimSun"/>
          <w:sz w:val="25"/>
          <w:szCs w:val="25"/>
          <w:spacing w:val="18"/>
        </w:rPr>
        <w:t xml:space="preserve"> </w:t>
      </w:r>
      <w:r>
        <w:rPr>
          <w:rFonts w:ascii="SimSun" w:hAnsi="SimSun" w:eastAsia="SimSun" w:cs="SimSun"/>
          <w:sz w:val="25"/>
          <w:szCs w:val="25"/>
          <w:spacing w:val="3"/>
        </w:rPr>
        <w:t>走下去。应对气候变化《巴黎协定》代表了全球绿色低</w:t>
      </w:r>
      <w:r>
        <w:rPr>
          <w:rFonts w:ascii="SimSun" w:hAnsi="SimSun" w:eastAsia="SimSun" w:cs="SimSun"/>
          <w:sz w:val="25"/>
          <w:szCs w:val="25"/>
          <w:spacing w:val="3"/>
        </w:rPr>
        <w:t xml:space="preserve"> </w:t>
      </w:r>
      <w:r>
        <w:rPr>
          <w:rFonts w:ascii="SimSun" w:hAnsi="SimSun" w:eastAsia="SimSun" w:cs="SimSun"/>
          <w:sz w:val="25"/>
          <w:szCs w:val="25"/>
          <w:spacing w:val="-7"/>
        </w:rPr>
        <w:t>碳转型的大方向，是保护地球家园需要采取的最低</w:t>
      </w:r>
      <w:r>
        <w:rPr>
          <w:rFonts w:ascii="SimSun" w:hAnsi="SimSun" w:eastAsia="SimSun" w:cs="SimSun"/>
          <w:sz w:val="25"/>
          <w:szCs w:val="25"/>
          <w:spacing w:val="-8"/>
        </w:rPr>
        <w:t>限度行</w:t>
      </w:r>
      <w:r>
        <w:rPr>
          <w:rFonts w:ascii="SimSun" w:hAnsi="SimSun" w:eastAsia="SimSun" w:cs="SimSun"/>
          <w:sz w:val="25"/>
          <w:szCs w:val="25"/>
        </w:rPr>
        <w:t xml:space="preserve"> </w:t>
      </w:r>
      <w:r>
        <w:rPr>
          <w:rFonts w:ascii="SimSun" w:hAnsi="SimSun" w:eastAsia="SimSun" w:cs="SimSun"/>
          <w:sz w:val="25"/>
          <w:szCs w:val="25"/>
          <w:spacing w:val="-7"/>
        </w:rPr>
        <w:t>动，各国必须迈出决定性步伐。中国将提高国家自主贡献</w:t>
      </w:r>
    </w:p>
    <w:p>
      <w:pPr>
        <w:sectPr>
          <w:pgSz w:w="8400" w:h="11970"/>
          <w:pgMar w:top="400" w:right="1147" w:bottom="400" w:left="1049" w:header="0" w:footer="0" w:gutter="0"/>
        </w:sectPr>
        <w:rPr/>
      </w:pPr>
    </w:p>
    <w:p>
      <w:pPr>
        <w:spacing w:line="350" w:lineRule="auto"/>
        <w:rPr>
          <w:rFonts w:ascii="Arial"/>
          <w:sz w:val="21"/>
        </w:rPr>
      </w:pPr>
      <w:r/>
    </w:p>
    <w:p>
      <w:pPr>
        <w:spacing w:line="351" w:lineRule="auto"/>
        <w:rPr>
          <w:rFonts w:ascii="Arial"/>
          <w:sz w:val="21"/>
        </w:rPr>
      </w:pPr>
      <w:r/>
    </w:p>
    <w:p>
      <w:pPr>
        <w:ind w:right="185"/>
        <w:spacing w:before="62" w:line="219" w:lineRule="auto"/>
        <w:jc w:val="right"/>
        <w:rPr>
          <w:rFonts w:ascii="SimSun" w:hAnsi="SimSun" w:eastAsia="SimSun" w:cs="SimSun"/>
          <w:sz w:val="15"/>
          <w:szCs w:val="15"/>
        </w:rPr>
      </w:pPr>
      <w:bookmarkStart w:name="_bookmark71" w:id="64"/>
      <w:bookmarkEnd w:id="64"/>
      <w:r>
        <w:rPr>
          <w:rFonts w:ascii="SimSun" w:hAnsi="SimSun" w:eastAsia="SimSun" w:cs="SimSun"/>
          <w:sz w:val="19"/>
          <w:szCs w:val="19"/>
          <w:spacing w:val="1"/>
        </w:rPr>
        <w:t>十二、坚持人与自然和谐共生</w:t>
      </w:r>
      <w:r>
        <w:rPr>
          <w:rFonts w:ascii="SimSun" w:hAnsi="SimSun" w:eastAsia="SimSun" w:cs="SimSun"/>
          <w:sz w:val="19"/>
          <w:szCs w:val="19"/>
          <w:spacing w:val="4"/>
        </w:rPr>
        <w:t xml:space="preserve">              </w:t>
      </w:r>
      <w:r>
        <w:rPr>
          <w:rFonts w:ascii="SimSun" w:hAnsi="SimSun" w:eastAsia="SimSun" w:cs="SimSun"/>
          <w:sz w:val="15"/>
          <w:szCs w:val="15"/>
          <w:spacing w:val="1"/>
        </w:rPr>
        <w:t>387</w:t>
      </w:r>
    </w:p>
    <w:p>
      <w:pPr>
        <w:spacing w:line="267" w:lineRule="auto"/>
        <w:rPr>
          <w:rFonts w:ascii="Arial"/>
          <w:sz w:val="21"/>
        </w:rPr>
      </w:pPr>
      <w:r/>
    </w:p>
    <w:p>
      <w:pPr>
        <w:ind w:right="42"/>
        <w:spacing w:before="75" w:line="291" w:lineRule="auto"/>
        <w:jc w:val="both"/>
        <w:rPr>
          <w:rFonts w:ascii="SimSun" w:hAnsi="SimSun" w:eastAsia="SimSun" w:cs="SimSun"/>
          <w:sz w:val="23"/>
          <w:szCs w:val="23"/>
        </w:rPr>
      </w:pPr>
      <w:r>
        <w:rPr>
          <w:rFonts w:ascii="SimSun" w:hAnsi="SimSun" w:eastAsia="SimSun" w:cs="SimSun"/>
          <w:sz w:val="23"/>
          <w:szCs w:val="23"/>
          <w:spacing w:val="11"/>
        </w:rPr>
        <w:t>力度，采取更加有力的政策和措施，二氧化碳排放力争于</w:t>
      </w:r>
      <w:r>
        <w:rPr>
          <w:rFonts w:ascii="SimSun" w:hAnsi="SimSun" w:eastAsia="SimSun" w:cs="SimSun"/>
          <w:sz w:val="23"/>
          <w:szCs w:val="23"/>
          <w:spacing w:val="7"/>
        </w:rPr>
        <w:t xml:space="preserve"> </w:t>
      </w:r>
      <w:r>
        <w:rPr>
          <w:rFonts w:ascii="SimSun" w:hAnsi="SimSun" w:eastAsia="SimSun" w:cs="SimSun"/>
          <w:sz w:val="23"/>
          <w:szCs w:val="23"/>
          <w:spacing w:val="12"/>
        </w:rPr>
        <w:t>二O</w:t>
      </w:r>
      <w:r>
        <w:rPr>
          <w:rFonts w:ascii="SimSun" w:hAnsi="SimSun" w:eastAsia="SimSun" w:cs="SimSun"/>
          <w:sz w:val="23"/>
          <w:szCs w:val="23"/>
          <w:spacing w:val="-6"/>
        </w:rPr>
        <w:t xml:space="preserve"> </w:t>
      </w:r>
      <w:r>
        <w:rPr>
          <w:rFonts w:ascii="SimSun" w:hAnsi="SimSun" w:eastAsia="SimSun" w:cs="SimSun"/>
          <w:sz w:val="23"/>
          <w:szCs w:val="23"/>
          <w:spacing w:val="12"/>
        </w:rPr>
        <w:t>三〇年前达到峰值，努力争取二○六〇年前实现碳中</w:t>
      </w:r>
      <w:r>
        <w:rPr>
          <w:rFonts w:ascii="SimSun" w:hAnsi="SimSun" w:eastAsia="SimSun" w:cs="SimSun"/>
          <w:sz w:val="23"/>
          <w:szCs w:val="23"/>
        </w:rPr>
        <w:t xml:space="preserve"> </w:t>
      </w:r>
      <w:r>
        <w:rPr>
          <w:rFonts w:ascii="SimSun" w:hAnsi="SimSun" w:eastAsia="SimSun" w:cs="SimSun"/>
          <w:sz w:val="23"/>
          <w:szCs w:val="23"/>
          <w:spacing w:val="12"/>
        </w:rPr>
        <w:t>和。各国要树立创新、协调、绿色、开放、共享的新发展</w:t>
      </w:r>
      <w:r>
        <w:rPr>
          <w:rFonts w:ascii="SimSun" w:hAnsi="SimSun" w:eastAsia="SimSun" w:cs="SimSun"/>
          <w:sz w:val="23"/>
          <w:szCs w:val="23"/>
          <w:spacing w:val="1"/>
        </w:rPr>
        <w:t xml:space="preserve"> </w:t>
      </w:r>
      <w:r>
        <w:rPr>
          <w:rFonts w:ascii="SimSun" w:hAnsi="SimSun" w:eastAsia="SimSun" w:cs="SimSun"/>
          <w:sz w:val="23"/>
          <w:szCs w:val="23"/>
          <w:spacing w:val="12"/>
        </w:rPr>
        <w:t>理念，抓住新一轮科技革命和产业变革的历史性机遇，</w:t>
      </w:r>
      <w:r>
        <w:rPr>
          <w:rFonts w:ascii="SimSun" w:hAnsi="SimSun" w:eastAsia="SimSun" w:cs="SimSun"/>
          <w:sz w:val="23"/>
          <w:szCs w:val="23"/>
          <w:spacing w:val="11"/>
        </w:rPr>
        <w:t>推</w:t>
      </w:r>
      <w:r>
        <w:rPr>
          <w:rFonts w:ascii="SimSun" w:hAnsi="SimSun" w:eastAsia="SimSun" w:cs="SimSun"/>
          <w:sz w:val="23"/>
          <w:szCs w:val="23"/>
        </w:rPr>
        <w:t xml:space="preserve"> </w:t>
      </w:r>
      <w:r>
        <w:rPr>
          <w:rFonts w:ascii="SimSun" w:hAnsi="SimSun" w:eastAsia="SimSun" w:cs="SimSun"/>
          <w:sz w:val="23"/>
          <w:szCs w:val="23"/>
          <w:spacing w:val="16"/>
        </w:rPr>
        <w:t>动疫情后世界经济“绿色复苏”,汇聚起可持续发展的强</w:t>
      </w:r>
      <w:r>
        <w:rPr>
          <w:rFonts w:ascii="SimSun" w:hAnsi="SimSun" w:eastAsia="SimSun" w:cs="SimSun"/>
          <w:sz w:val="23"/>
          <w:szCs w:val="23"/>
          <w:spacing w:val="15"/>
        </w:rPr>
        <w:t xml:space="preserve"> </w:t>
      </w:r>
      <w:r>
        <w:rPr>
          <w:rFonts w:ascii="SimSun" w:hAnsi="SimSun" w:eastAsia="SimSun" w:cs="SimSun"/>
          <w:sz w:val="23"/>
          <w:szCs w:val="23"/>
          <w:spacing w:val="-9"/>
        </w:rPr>
        <w:t>大合力。</w:t>
      </w:r>
    </w:p>
    <w:p>
      <w:pPr>
        <w:ind w:left="1199" w:right="32" w:hanging="95"/>
        <w:spacing w:before="121" w:line="286" w:lineRule="auto"/>
        <w:jc w:val="both"/>
        <w:rPr>
          <w:rFonts w:ascii="KaiTi" w:hAnsi="KaiTi" w:eastAsia="KaiTi" w:cs="KaiTi"/>
          <w:sz w:val="19"/>
          <w:szCs w:val="19"/>
        </w:rPr>
      </w:pPr>
      <w:r>
        <w:rPr>
          <w:rFonts w:ascii="KaiTi" w:hAnsi="KaiTi" w:eastAsia="KaiTi" w:cs="KaiTi"/>
          <w:sz w:val="19"/>
          <w:szCs w:val="19"/>
          <w:spacing w:val="2"/>
        </w:rPr>
        <w:t>《在第七十五届联合国大会一般性辩论上的讲话》</w:t>
      </w:r>
      <w:r>
        <w:rPr>
          <w:rFonts w:ascii="KaiTi" w:hAnsi="KaiTi" w:eastAsia="KaiTi" w:cs="KaiTi"/>
          <w:sz w:val="19"/>
          <w:szCs w:val="19"/>
          <w:spacing w:val="101"/>
        </w:rPr>
        <w:t xml:space="preserve"> </w:t>
      </w:r>
      <w:r>
        <w:rPr>
          <w:rFonts w:ascii="KaiTi" w:hAnsi="KaiTi" w:eastAsia="KaiTi" w:cs="KaiTi"/>
          <w:sz w:val="19"/>
          <w:szCs w:val="19"/>
          <w:spacing w:val="2"/>
        </w:rPr>
        <w:t>(2020</w:t>
      </w:r>
      <w:r>
        <w:rPr>
          <w:rFonts w:ascii="KaiTi" w:hAnsi="KaiTi" w:eastAsia="KaiTi" w:cs="KaiTi"/>
          <w:sz w:val="19"/>
          <w:szCs w:val="19"/>
        </w:rPr>
        <w:t xml:space="preserve"> </w:t>
      </w:r>
      <w:r>
        <w:rPr>
          <w:rFonts w:ascii="KaiTi" w:hAnsi="KaiTi" w:eastAsia="KaiTi" w:cs="KaiTi"/>
          <w:sz w:val="19"/>
          <w:szCs w:val="19"/>
          <w:spacing w:val="15"/>
        </w:rPr>
        <w:t>年9月22日),《习近平外交演讲集》第二卷，中央文献</w:t>
      </w:r>
      <w:r>
        <w:rPr>
          <w:rFonts w:ascii="KaiTi" w:hAnsi="KaiTi" w:eastAsia="KaiTi" w:cs="KaiTi"/>
          <w:sz w:val="19"/>
          <w:szCs w:val="19"/>
          <w:spacing w:val="6"/>
        </w:rPr>
        <w:t xml:space="preserve"> </w:t>
      </w:r>
      <w:r>
        <w:rPr>
          <w:rFonts w:ascii="KaiTi" w:hAnsi="KaiTi" w:eastAsia="KaiTi" w:cs="KaiTi"/>
          <w:sz w:val="19"/>
          <w:szCs w:val="19"/>
          <w:spacing w:val="12"/>
        </w:rPr>
        <w:t>出版社2022年版，第261页</w:t>
      </w:r>
    </w:p>
    <w:p>
      <w:pPr>
        <w:spacing w:line="469" w:lineRule="auto"/>
        <w:rPr>
          <w:rFonts w:ascii="Arial"/>
          <w:sz w:val="21"/>
        </w:rPr>
      </w:pPr>
      <w:r/>
    </w:p>
    <w:p>
      <w:pPr>
        <w:ind w:right="25" w:firstLine="480"/>
        <w:spacing w:before="75" w:line="287" w:lineRule="auto"/>
        <w:jc w:val="both"/>
        <w:rPr>
          <w:rFonts w:ascii="SimSun" w:hAnsi="SimSun" w:eastAsia="SimSun" w:cs="SimSun"/>
          <w:sz w:val="23"/>
          <w:szCs w:val="23"/>
        </w:rPr>
      </w:pPr>
      <w:r>
        <w:rPr>
          <w:rFonts w:ascii="SimSun" w:hAnsi="SimSun" w:eastAsia="SimSun" w:cs="SimSun"/>
          <w:sz w:val="23"/>
          <w:szCs w:val="23"/>
          <w:spacing w:val="13"/>
        </w:rPr>
        <w:t>共同但有区别的责任原则是全球气候治理的基石。发</w:t>
      </w:r>
      <w:r>
        <w:rPr>
          <w:rFonts w:ascii="SimSun" w:hAnsi="SimSun" w:eastAsia="SimSun" w:cs="SimSun"/>
          <w:sz w:val="23"/>
          <w:szCs w:val="23"/>
        </w:rPr>
        <w:t xml:space="preserve"> </w:t>
      </w:r>
      <w:r>
        <w:rPr>
          <w:rFonts w:ascii="SimSun" w:hAnsi="SimSun" w:eastAsia="SimSun" w:cs="SimSun"/>
          <w:sz w:val="23"/>
          <w:szCs w:val="23"/>
          <w:spacing w:val="12"/>
        </w:rPr>
        <w:t>展中国家面临抗击疫情、发展经济、应对气候变化等多重</w:t>
      </w:r>
      <w:r>
        <w:rPr>
          <w:rFonts w:ascii="SimSun" w:hAnsi="SimSun" w:eastAsia="SimSun" w:cs="SimSun"/>
          <w:sz w:val="23"/>
          <w:szCs w:val="23"/>
        </w:rPr>
        <w:t xml:space="preserve"> </w:t>
      </w:r>
      <w:r>
        <w:rPr>
          <w:rFonts w:ascii="SimSun" w:hAnsi="SimSun" w:eastAsia="SimSun" w:cs="SimSun"/>
          <w:sz w:val="23"/>
          <w:szCs w:val="23"/>
          <w:spacing w:val="22"/>
        </w:rPr>
        <w:t>挑战。我们要充分肯定发展中国家应对气候变化所作贡</w:t>
      </w:r>
      <w:r>
        <w:rPr>
          <w:rFonts w:ascii="SimSun" w:hAnsi="SimSun" w:eastAsia="SimSun" w:cs="SimSun"/>
          <w:sz w:val="23"/>
          <w:szCs w:val="23"/>
          <w:spacing w:val="1"/>
        </w:rPr>
        <w:t xml:space="preserve"> </w:t>
      </w:r>
      <w:r>
        <w:rPr>
          <w:rFonts w:ascii="SimSun" w:hAnsi="SimSun" w:eastAsia="SimSun" w:cs="SimSun"/>
          <w:sz w:val="23"/>
          <w:szCs w:val="23"/>
          <w:spacing w:val="12"/>
        </w:rPr>
        <w:t>献，照顾其特殊困难和关切。发达国家应该展现更大雄心</w:t>
      </w:r>
      <w:r>
        <w:rPr>
          <w:rFonts w:ascii="SimSun" w:hAnsi="SimSun" w:eastAsia="SimSun" w:cs="SimSun"/>
          <w:sz w:val="23"/>
          <w:szCs w:val="23"/>
          <w:spacing w:val="3"/>
        </w:rPr>
        <w:t xml:space="preserve"> </w:t>
      </w:r>
      <w:r>
        <w:rPr>
          <w:rFonts w:ascii="SimSun" w:hAnsi="SimSun" w:eastAsia="SimSun" w:cs="SimSun"/>
          <w:sz w:val="23"/>
          <w:szCs w:val="23"/>
          <w:spacing w:val="12"/>
        </w:rPr>
        <w:t>和行动，同时切实帮助发展中国家提高应对气候变化的能</w:t>
      </w:r>
      <w:r>
        <w:rPr>
          <w:rFonts w:ascii="SimSun" w:hAnsi="SimSun" w:eastAsia="SimSun" w:cs="SimSun"/>
          <w:sz w:val="23"/>
          <w:szCs w:val="23"/>
        </w:rPr>
        <w:t xml:space="preserve"> </w:t>
      </w:r>
      <w:r>
        <w:rPr>
          <w:rFonts w:ascii="SimSun" w:hAnsi="SimSun" w:eastAsia="SimSun" w:cs="SimSun"/>
          <w:sz w:val="23"/>
          <w:szCs w:val="23"/>
          <w:spacing w:val="12"/>
        </w:rPr>
        <w:t>力和韧性，为发展中国家提供资金、技术、能力建设</w:t>
      </w:r>
      <w:r>
        <w:rPr>
          <w:rFonts w:ascii="SimSun" w:hAnsi="SimSun" w:eastAsia="SimSun" w:cs="SimSun"/>
          <w:sz w:val="23"/>
          <w:szCs w:val="23"/>
          <w:spacing w:val="11"/>
        </w:rPr>
        <w:t>等方</w:t>
      </w:r>
      <w:r>
        <w:rPr>
          <w:rFonts w:ascii="SimSun" w:hAnsi="SimSun" w:eastAsia="SimSun" w:cs="SimSun"/>
          <w:sz w:val="23"/>
          <w:szCs w:val="23"/>
        </w:rPr>
        <w:t xml:space="preserve"> </w:t>
      </w:r>
      <w:r>
        <w:rPr>
          <w:rFonts w:ascii="SimSun" w:hAnsi="SimSun" w:eastAsia="SimSun" w:cs="SimSun"/>
          <w:sz w:val="23"/>
          <w:szCs w:val="23"/>
          <w:spacing w:val="12"/>
        </w:rPr>
        <w:t>面支持，避免设置绿色贸易壁垒，帮助他们加速绿色低</w:t>
      </w:r>
      <w:r>
        <w:rPr>
          <w:rFonts w:ascii="SimSun" w:hAnsi="SimSun" w:eastAsia="SimSun" w:cs="SimSun"/>
          <w:sz w:val="23"/>
          <w:szCs w:val="23"/>
          <w:spacing w:val="11"/>
        </w:rPr>
        <w:t>碳</w:t>
      </w:r>
      <w:r>
        <w:rPr>
          <w:rFonts w:ascii="SimSun" w:hAnsi="SimSun" w:eastAsia="SimSun" w:cs="SimSun"/>
          <w:sz w:val="23"/>
          <w:szCs w:val="23"/>
        </w:rPr>
        <w:t xml:space="preserve"> </w:t>
      </w:r>
      <w:r>
        <w:rPr>
          <w:rFonts w:ascii="SimSun" w:hAnsi="SimSun" w:eastAsia="SimSun" w:cs="SimSun"/>
          <w:sz w:val="23"/>
          <w:szCs w:val="23"/>
          <w:spacing w:val="-4"/>
        </w:rPr>
        <w:t>转型。</w:t>
      </w:r>
    </w:p>
    <w:p>
      <w:pPr>
        <w:ind w:left="1104"/>
        <w:spacing w:before="197" w:line="293" w:lineRule="auto"/>
        <w:jc w:val="both"/>
        <w:rPr>
          <w:rFonts w:ascii="KaiTi" w:hAnsi="KaiTi" w:eastAsia="KaiTi" w:cs="KaiTi"/>
          <w:sz w:val="19"/>
          <w:szCs w:val="19"/>
        </w:rPr>
      </w:pPr>
      <w:r>
        <w:rPr>
          <w:rFonts w:ascii="KaiTi" w:hAnsi="KaiTi" w:eastAsia="KaiTi" w:cs="KaiTi"/>
          <w:sz w:val="19"/>
          <w:szCs w:val="19"/>
          <w:spacing w:val="15"/>
        </w:rPr>
        <w:t>《共同构建人与自然生命共同体》</w:t>
      </w:r>
      <w:r>
        <w:rPr>
          <w:rFonts w:ascii="KaiTi" w:hAnsi="KaiTi" w:eastAsia="KaiTi" w:cs="KaiTi"/>
          <w:sz w:val="19"/>
          <w:szCs w:val="19"/>
          <w:spacing w:val="5"/>
        </w:rPr>
        <w:t xml:space="preserve">  </w:t>
      </w:r>
      <w:r>
        <w:rPr>
          <w:rFonts w:ascii="KaiTi" w:hAnsi="KaiTi" w:eastAsia="KaiTi" w:cs="KaiTi"/>
          <w:sz w:val="19"/>
          <w:szCs w:val="19"/>
          <w:spacing w:val="15"/>
        </w:rPr>
        <w:t>(2021年4月22日)</w:t>
      </w:r>
      <w:r>
        <w:rPr>
          <w:rFonts w:ascii="KaiTi" w:hAnsi="KaiTi" w:eastAsia="KaiTi" w:cs="KaiTi"/>
          <w:sz w:val="19"/>
          <w:szCs w:val="19"/>
          <w:spacing w:val="14"/>
        </w:rPr>
        <w:t>,</w:t>
      </w:r>
      <w:r>
        <w:rPr>
          <w:rFonts w:ascii="KaiTi" w:hAnsi="KaiTi" w:eastAsia="KaiTi" w:cs="KaiTi"/>
          <w:sz w:val="19"/>
          <w:szCs w:val="19"/>
        </w:rPr>
        <w:t xml:space="preserve"> </w:t>
      </w:r>
      <w:r>
        <w:rPr>
          <w:rFonts w:ascii="KaiTi" w:hAnsi="KaiTi" w:eastAsia="KaiTi" w:cs="KaiTi"/>
          <w:sz w:val="19"/>
          <w:szCs w:val="19"/>
          <w:spacing w:val="15"/>
        </w:rPr>
        <w:t>《习近平外交演讲集》第二卷，中央文献出版社2022年</w:t>
      </w:r>
      <w:r>
        <w:rPr>
          <w:rFonts w:ascii="KaiTi" w:hAnsi="KaiTi" w:eastAsia="KaiTi" w:cs="KaiTi"/>
          <w:sz w:val="19"/>
          <w:szCs w:val="19"/>
          <w:spacing w:val="3"/>
        </w:rPr>
        <w:t xml:space="preserve"> </w:t>
      </w:r>
      <w:r>
        <w:rPr>
          <w:rFonts w:ascii="KaiTi" w:hAnsi="KaiTi" w:eastAsia="KaiTi" w:cs="KaiTi"/>
          <w:sz w:val="19"/>
          <w:szCs w:val="19"/>
          <w:spacing w:val="29"/>
        </w:rPr>
        <w:t>版，第346页</w:t>
      </w:r>
    </w:p>
    <w:p>
      <w:pPr>
        <w:spacing w:line="445" w:lineRule="auto"/>
        <w:rPr>
          <w:rFonts w:ascii="Arial"/>
          <w:sz w:val="21"/>
        </w:rPr>
      </w:pPr>
      <w:r/>
    </w:p>
    <w:p>
      <w:pPr>
        <w:ind w:right="23" w:firstLine="480"/>
        <w:spacing w:before="75" w:line="271" w:lineRule="auto"/>
        <w:jc w:val="both"/>
        <w:rPr>
          <w:rFonts w:ascii="SimSun" w:hAnsi="SimSun" w:eastAsia="SimSun" w:cs="SimSun"/>
          <w:sz w:val="23"/>
          <w:szCs w:val="23"/>
        </w:rPr>
      </w:pPr>
      <w:r>
        <w:rPr>
          <w:rFonts w:ascii="SimSun" w:hAnsi="SimSun" w:eastAsia="SimSun" w:cs="SimSun"/>
          <w:sz w:val="23"/>
          <w:szCs w:val="23"/>
          <w:spacing w:val="13"/>
        </w:rPr>
        <w:t>我在党的十九届五中全会上强调，我国建设社会主义</w:t>
      </w:r>
      <w:r>
        <w:rPr>
          <w:rFonts w:ascii="SimSun" w:hAnsi="SimSun" w:eastAsia="SimSun" w:cs="SimSun"/>
          <w:sz w:val="23"/>
          <w:szCs w:val="23"/>
          <w:spacing w:val="1"/>
        </w:rPr>
        <w:t xml:space="preserve"> </w:t>
      </w:r>
      <w:r>
        <w:rPr>
          <w:rFonts w:ascii="SimSun" w:hAnsi="SimSun" w:eastAsia="SimSun" w:cs="SimSun"/>
          <w:sz w:val="23"/>
          <w:szCs w:val="23"/>
          <w:spacing w:val="12"/>
        </w:rPr>
        <w:t>现代化具有许多重要特征，其中之一就是我国现代化是</w:t>
      </w:r>
      <w:r>
        <w:rPr>
          <w:rFonts w:ascii="SimSun" w:hAnsi="SimSun" w:eastAsia="SimSun" w:cs="SimSun"/>
          <w:sz w:val="23"/>
          <w:szCs w:val="23"/>
          <w:spacing w:val="11"/>
        </w:rPr>
        <w:t>人</w:t>
      </w:r>
      <w:r>
        <w:rPr>
          <w:rFonts w:ascii="SimSun" w:hAnsi="SimSun" w:eastAsia="SimSun" w:cs="SimSun"/>
          <w:sz w:val="23"/>
          <w:szCs w:val="23"/>
        </w:rPr>
        <w:t xml:space="preserve"> </w:t>
      </w:r>
      <w:r>
        <w:rPr>
          <w:rFonts w:ascii="SimSun" w:hAnsi="SimSun" w:eastAsia="SimSun" w:cs="SimSun"/>
          <w:sz w:val="23"/>
          <w:szCs w:val="23"/>
          <w:spacing w:val="12"/>
        </w:rPr>
        <w:t>与自然和谐共生的现代化，注重同步推进物质文明建设和</w:t>
      </w:r>
    </w:p>
    <w:p>
      <w:pPr>
        <w:sectPr>
          <w:pgSz w:w="8200" w:h="11830"/>
          <w:pgMar w:top="400" w:right="1104" w:bottom="400" w:left="999" w:header="0" w:footer="0" w:gutter="0"/>
        </w:sectPr>
        <w:rPr/>
      </w:pPr>
    </w:p>
    <w:p>
      <w:pPr>
        <w:spacing w:line="344" w:lineRule="auto"/>
        <w:rPr>
          <w:rFonts w:ascii="Arial"/>
          <w:sz w:val="21"/>
        </w:rPr>
      </w:pPr>
      <w:r/>
    </w:p>
    <w:p>
      <w:pPr>
        <w:spacing w:line="344" w:lineRule="auto"/>
        <w:rPr>
          <w:rFonts w:ascii="Arial"/>
          <w:sz w:val="21"/>
        </w:rPr>
      </w:pPr>
      <w:r/>
    </w:p>
    <w:p>
      <w:pPr>
        <w:ind w:left="89"/>
        <w:spacing w:before="65" w:line="220" w:lineRule="auto"/>
        <w:rPr>
          <w:rFonts w:ascii="SimSun" w:hAnsi="SimSun" w:eastAsia="SimSun" w:cs="SimSun"/>
          <w:sz w:val="20"/>
          <w:szCs w:val="20"/>
        </w:rPr>
      </w:pPr>
      <w:r>
        <w:rPr>
          <w:rFonts w:ascii="SimSun" w:hAnsi="SimSun" w:eastAsia="SimSun" w:cs="SimSun"/>
          <w:sz w:val="15"/>
          <w:szCs w:val="15"/>
          <w:spacing w:val="-7"/>
          <w:position w:val="-2"/>
        </w:rPr>
        <w:t>388</w:t>
      </w:r>
      <w:r>
        <w:rPr>
          <w:rFonts w:ascii="SimSun" w:hAnsi="SimSun" w:eastAsia="SimSun" w:cs="SimSun"/>
          <w:sz w:val="15"/>
          <w:szCs w:val="15"/>
          <w:spacing w:val="7"/>
          <w:position w:val="-2"/>
        </w:rPr>
        <w:t xml:space="preserve">          </w:t>
      </w:r>
      <w:r>
        <w:rPr>
          <w:rFonts w:ascii="SimSun" w:hAnsi="SimSun" w:eastAsia="SimSun" w:cs="SimSun"/>
          <w:sz w:val="20"/>
          <w:szCs w:val="20"/>
          <w:spacing w:val="-7"/>
        </w:rPr>
        <w:t>习近平新时代中国特色社会主义思想专题摘编</w:t>
      </w:r>
    </w:p>
    <w:p>
      <w:pPr>
        <w:spacing w:line="248" w:lineRule="auto"/>
        <w:rPr>
          <w:rFonts w:ascii="Arial"/>
          <w:sz w:val="21"/>
        </w:rPr>
      </w:pPr>
      <w:r/>
    </w:p>
    <w:p>
      <w:pPr>
        <w:ind w:right="29"/>
        <w:spacing w:before="78" w:line="285" w:lineRule="auto"/>
        <w:jc w:val="both"/>
        <w:rPr>
          <w:rFonts w:ascii="SimSun" w:hAnsi="SimSun" w:eastAsia="SimSun" w:cs="SimSun"/>
          <w:sz w:val="24"/>
          <w:szCs w:val="24"/>
        </w:rPr>
      </w:pPr>
      <w:r>
        <w:rPr>
          <w:rFonts w:ascii="SimSun" w:hAnsi="SimSun" w:eastAsia="SimSun" w:cs="SimSun"/>
          <w:sz w:val="24"/>
          <w:szCs w:val="24"/>
          <w:spacing w:val="3"/>
        </w:rPr>
        <w:t>生态文明建设。“十四五”时期，我国生态文</w:t>
      </w:r>
      <w:r>
        <w:rPr>
          <w:rFonts w:ascii="SimSun" w:hAnsi="SimSun" w:eastAsia="SimSun" w:cs="SimSun"/>
          <w:sz w:val="24"/>
          <w:szCs w:val="24"/>
          <w:spacing w:val="2"/>
        </w:rPr>
        <w:t>明建设进入</w:t>
      </w:r>
      <w:r>
        <w:rPr>
          <w:rFonts w:ascii="SimSun" w:hAnsi="SimSun" w:eastAsia="SimSun" w:cs="SimSun"/>
          <w:sz w:val="24"/>
          <w:szCs w:val="24"/>
        </w:rPr>
        <w:t xml:space="preserve"> </w:t>
      </w:r>
      <w:r>
        <w:rPr>
          <w:rFonts w:ascii="SimSun" w:hAnsi="SimSun" w:eastAsia="SimSun" w:cs="SimSun"/>
          <w:sz w:val="24"/>
          <w:szCs w:val="24"/>
          <w:spacing w:val="2"/>
        </w:rPr>
        <w:t>了以降碳为重点战略方向、推动减污降碳协同增效、促</w:t>
      </w:r>
      <w:r>
        <w:rPr>
          <w:rFonts w:ascii="SimSun" w:hAnsi="SimSun" w:eastAsia="SimSun" w:cs="SimSun"/>
          <w:sz w:val="24"/>
          <w:szCs w:val="24"/>
          <w:spacing w:val="1"/>
        </w:rPr>
        <w:t>进</w:t>
      </w:r>
      <w:r>
        <w:rPr>
          <w:rFonts w:ascii="SimSun" w:hAnsi="SimSun" w:eastAsia="SimSun" w:cs="SimSun"/>
          <w:sz w:val="24"/>
          <w:szCs w:val="24"/>
        </w:rPr>
        <w:t xml:space="preserve"> </w:t>
      </w:r>
      <w:r>
        <w:rPr>
          <w:rFonts w:ascii="SimSun" w:hAnsi="SimSun" w:eastAsia="SimSun" w:cs="SimSun"/>
          <w:sz w:val="24"/>
          <w:szCs w:val="24"/>
          <w:spacing w:val="2"/>
        </w:rPr>
        <w:t>经济社会发展全面绿色转型、实现生态环境质量改善由量</w:t>
      </w:r>
      <w:r>
        <w:rPr>
          <w:rFonts w:ascii="SimSun" w:hAnsi="SimSun" w:eastAsia="SimSun" w:cs="SimSun"/>
          <w:sz w:val="24"/>
          <w:szCs w:val="24"/>
          <w:spacing w:val="18"/>
        </w:rPr>
        <w:t xml:space="preserve"> </w:t>
      </w:r>
      <w:r>
        <w:rPr>
          <w:rFonts w:ascii="SimSun" w:hAnsi="SimSun" w:eastAsia="SimSun" w:cs="SimSun"/>
          <w:sz w:val="24"/>
          <w:szCs w:val="24"/>
          <w:spacing w:val="2"/>
        </w:rPr>
        <w:t>变到质变的关键时期。要完整、准确、全面贯彻新发展理</w:t>
      </w:r>
      <w:r>
        <w:rPr>
          <w:rFonts w:ascii="SimSun" w:hAnsi="SimSun" w:eastAsia="SimSun" w:cs="SimSun"/>
          <w:sz w:val="24"/>
          <w:szCs w:val="24"/>
          <w:spacing w:val="17"/>
        </w:rPr>
        <w:t xml:space="preserve"> </w:t>
      </w:r>
      <w:r>
        <w:rPr>
          <w:rFonts w:ascii="SimSun" w:hAnsi="SimSun" w:eastAsia="SimSun" w:cs="SimSun"/>
          <w:sz w:val="24"/>
          <w:szCs w:val="24"/>
          <w:spacing w:val="2"/>
        </w:rPr>
        <w:t>念，保持战略定力，站在人与自然和谐共生的高度来谋划</w:t>
      </w:r>
      <w:r>
        <w:rPr>
          <w:rFonts w:ascii="SimSun" w:hAnsi="SimSun" w:eastAsia="SimSun" w:cs="SimSun"/>
          <w:sz w:val="24"/>
          <w:szCs w:val="24"/>
          <w:spacing w:val="6"/>
        </w:rPr>
        <w:t xml:space="preserve"> </w:t>
      </w:r>
      <w:r>
        <w:rPr>
          <w:rFonts w:ascii="SimSun" w:hAnsi="SimSun" w:eastAsia="SimSun" w:cs="SimSun"/>
          <w:sz w:val="24"/>
          <w:szCs w:val="24"/>
          <w:spacing w:val="3"/>
        </w:rPr>
        <w:t>经济社会发展，坚持节约资源和保护环境的基本国</w:t>
      </w:r>
      <w:r>
        <w:rPr>
          <w:rFonts w:ascii="SimSun" w:hAnsi="SimSun" w:eastAsia="SimSun" w:cs="SimSun"/>
          <w:sz w:val="24"/>
          <w:szCs w:val="24"/>
          <w:spacing w:val="2"/>
        </w:rPr>
        <w:t>策，坚</w:t>
      </w:r>
      <w:r>
        <w:rPr>
          <w:rFonts w:ascii="SimSun" w:hAnsi="SimSun" w:eastAsia="SimSun" w:cs="SimSun"/>
          <w:sz w:val="24"/>
          <w:szCs w:val="24"/>
        </w:rPr>
        <w:t xml:space="preserve"> </w:t>
      </w:r>
      <w:r>
        <w:rPr>
          <w:rFonts w:ascii="SimSun" w:hAnsi="SimSun" w:eastAsia="SimSun" w:cs="SimSun"/>
          <w:sz w:val="24"/>
          <w:szCs w:val="24"/>
          <w:spacing w:val="3"/>
        </w:rPr>
        <w:t>持节约优先、保护优先、自然恢复为主的方针，形成节约</w:t>
      </w:r>
      <w:r>
        <w:rPr>
          <w:rFonts w:ascii="SimSun" w:hAnsi="SimSun" w:eastAsia="SimSun" w:cs="SimSun"/>
          <w:sz w:val="24"/>
          <w:szCs w:val="24"/>
          <w:spacing w:val="5"/>
        </w:rPr>
        <w:t xml:space="preserve"> </w:t>
      </w:r>
      <w:r>
        <w:rPr>
          <w:rFonts w:ascii="SimSun" w:hAnsi="SimSun" w:eastAsia="SimSun" w:cs="SimSun"/>
          <w:sz w:val="24"/>
          <w:szCs w:val="24"/>
          <w:spacing w:val="2"/>
        </w:rPr>
        <w:t>资源和保护环境的空间格局、产业结构、生产方式、生活</w:t>
      </w:r>
      <w:r>
        <w:rPr>
          <w:rFonts w:ascii="SimSun" w:hAnsi="SimSun" w:eastAsia="SimSun" w:cs="SimSun"/>
          <w:sz w:val="24"/>
          <w:szCs w:val="24"/>
          <w:spacing w:val="18"/>
        </w:rPr>
        <w:t xml:space="preserve"> </w:t>
      </w:r>
      <w:r>
        <w:rPr>
          <w:rFonts w:ascii="SimSun" w:hAnsi="SimSun" w:eastAsia="SimSun" w:cs="SimSun"/>
          <w:sz w:val="24"/>
          <w:szCs w:val="24"/>
          <w:spacing w:val="3"/>
        </w:rPr>
        <w:t>方式，统筹污染治理、生态保护、应对气候变化</w:t>
      </w:r>
      <w:r>
        <w:rPr>
          <w:rFonts w:ascii="SimSun" w:hAnsi="SimSun" w:eastAsia="SimSun" w:cs="SimSun"/>
          <w:sz w:val="24"/>
          <w:szCs w:val="24"/>
          <w:spacing w:val="2"/>
        </w:rPr>
        <w:t>，促进生</w:t>
      </w:r>
      <w:r>
        <w:rPr>
          <w:rFonts w:ascii="SimSun" w:hAnsi="SimSun" w:eastAsia="SimSun" w:cs="SimSun"/>
          <w:sz w:val="24"/>
          <w:szCs w:val="24"/>
        </w:rPr>
        <w:t xml:space="preserve"> </w:t>
      </w:r>
      <w:r>
        <w:rPr>
          <w:rFonts w:ascii="SimSun" w:hAnsi="SimSun" w:eastAsia="SimSun" w:cs="SimSun"/>
          <w:sz w:val="24"/>
          <w:szCs w:val="24"/>
        </w:rPr>
        <w:t>态环境持续改善，努力建设人与自然和谐共生的现代化。</w:t>
      </w:r>
    </w:p>
    <w:p>
      <w:pPr>
        <w:ind w:left="1239" w:right="10" w:hanging="99"/>
        <w:spacing w:before="130" w:line="275" w:lineRule="auto"/>
        <w:jc w:val="both"/>
        <w:rPr>
          <w:rFonts w:ascii="KaiTi" w:hAnsi="KaiTi" w:eastAsia="KaiTi" w:cs="KaiTi"/>
          <w:sz w:val="20"/>
          <w:szCs w:val="20"/>
        </w:rPr>
      </w:pPr>
      <w:r>
        <w:rPr>
          <w:rFonts w:ascii="KaiTi" w:hAnsi="KaiTi" w:eastAsia="KaiTi" w:cs="KaiTi"/>
          <w:sz w:val="20"/>
          <w:szCs w:val="20"/>
          <w:spacing w:val="5"/>
        </w:rPr>
        <w:t>《努力建设人与自然和谐共生的现代化》(2021年4月30</w:t>
      </w:r>
      <w:r>
        <w:rPr>
          <w:rFonts w:ascii="KaiTi" w:hAnsi="KaiTi" w:eastAsia="KaiTi" w:cs="KaiTi"/>
          <w:sz w:val="20"/>
          <w:szCs w:val="20"/>
          <w:spacing w:val="18"/>
        </w:rPr>
        <w:t xml:space="preserve"> </w:t>
      </w:r>
      <w:r>
        <w:rPr>
          <w:rFonts w:ascii="KaiTi" w:hAnsi="KaiTi" w:eastAsia="KaiTi" w:cs="KaiTi"/>
          <w:sz w:val="20"/>
          <w:szCs w:val="20"/>
          <w:spacing w:val="1"/>
        </w:rPr>
        <w:t>日),《习近平谈治国理政》第四卷，外文出版社2022年</w:t>
      </w:r>
      <w:r>
        <w:rPr>
          <w:rFonts w:ascii="KaiTi" w:hAnsi="KaiTi" w:eastAsia="KaiTi" w:cs="KaiTi"/>
          <w:sz w:val="20"/>
          <w:szCs w:val="20"/>
          <w:spacing w:val="3"/>
        </w:rPr>
        <w:t xml:space="preserve"> </w:t>
      </w:r>
      <w:r>
        <w:rPr>
          <w:rFonts w:ascii="KaiTi" w:hAnsi="KaiTi" w:eastAsia="KaiTi" w:cs="KaiTi"/>
          <w:sz w:val="20"/>
          <w:szCs w:val="20"/>
          <w:spacing w:val="5"/>
        </w:rPr>
        <w:t>版，第362-363页</w:t>
      </w:r>
    </w:p>
    <w:p>
      <w:pPr>
        <w:spacing w:line="430" w:lineRule="auto"/>
        <w:rPr>
          <w:rFonts w:ascii="Arial"/>
          <w:sz w:val="21"/>
        </w:rPr>
      </w:pPr>
      <w:r/>
    </w:p>
    <w:p>
      <w:pPr>
        <w:ind w:firstLine="529"/>
        <w:spacing w:before="78" w:line="268" w:lineRule="auto"/>
        <w:jc w:val="both"/>
        <w:rPr>
          <w:rFonts w:ascii="SimSun" w:hAnsi="SimSun" w:eastAsia="SimSun" w:cs="SimSun"/>
          <w:sz w:val="24"/>
          <w:szCs w:val="24"/>
        </w:rPr>
      </w:pPr>
      <w:r>
        <w:rPr>
          <w:rFonts w:ascii="SimSun" w:hAnsi="SimSun" w:eastAsia="SimSun" w:cs="SimSun"/>
          <w:sz w:val="24"/>
          <w:szCs w:val="24"/>
          <w:spacing w:val="2"/>
        </w:rPr>
        <w:t>生态文明是人类文明发展的历史趋势。让我们携起手</w:t>
      </w:r>
      <w:r>
        <w:rPr>
          <w:rFonts w:ascii="SimSun" w:hAnsi="SimSun" w:eastAsia="SimSun" w:cs="SimSun"/>
          <w:sz w:val="24"/>
          <w:szCs w:val="24"/>
          <w:spacing w:val="13"/>
        </w:rPr>
        <w:t xml:space="preserve"> </w:t>
      </w:r>
      <w:r>
        <w:rPr>
          <w:rFonts w:ascii="SimSun" w:hAnsi="SimSun" w:eastAsia="SimSun" w:cs="SimSun"/>
          <w:sz w:val="24"/>
          <w:szCs w:val="24"/>
          <w:spacing w:val="3"/>
        </w:rPr>
        <w:t>来，秉持生态文明理念，站在为子孙后代负责</w:t>
      </w:r>
      <w:r>
        <w:rPr>
          <w:rFonts w:ascii="SimSun" w:hAnsi="SimSun" w:eastAsia="SimSun" w:cs="SimSun"/>
          <w:sz w:val="24"/>
          <w:szCs w:val="24"/>
          <w:spacing w:val="2"/>
        </w:rPr>
        <w:t>的高度，共</w:t>
      </w:r>
      <w:r>
        <w:rPr>
          <w:rFonts w:ascii="SimSun" w:hAnsi="SimSun" w:eastAsia="SimSun" w:cs="SimSun"/>
          <w:sz w:val="24"/>
          <w:szCs w:val="24"/>
        </w:rPr>
        <w:t xml:space="preserve"> </w:t>
      </w:r>
      <w:r>
        <w:rPr>
          <w:rFonts w:ascii="SimSun" w:hAnsi="SimSun" w:eastAsia="SimSun" w:cs="SimSun"/>
          <w:sz w:val="24"/>
          <w:szCs w:val="24"/>
          <w:spacing w:val="3"/>
        </w:rPr>
        <w:t>同构建地球生命共同体，共同建设清洁美丽的世</w:t>
      </w:r>
      <w:r>
        <w:rPr>
          <w:rFonts w:ascii="SimSun" w:hAnsi="SimSun" w:eastAsia="SimSun" w:cs="SimSun"/>
          <w:sz w:val="24"/>
          <w:szCs w:val="24"/>
          <w:spacing w:val="2"/>
        </w:rPr>
        <w:t>界!</w:t>
      </w:r>
    </w:p>
    <w:p>
      <w:pPr>
        <w:ind w:left="1239" w:right="10" w:hanging="99"/>
        <w:spacing w:before="126" w:line="276" w:lineRule="auto"/>
        <w:jc w:val="both"/>
        <w:rPr>
          <w:rFonts w:ascii="KaiTi" w:hAnsi="KaiTi" w:eastAsia="KaiTi" w:cs="KaiTi"/>
          <w:sz w:val="20"/>
          <w:szCs w:val="20"/>
        </w:rPr>
      </w:pPr>
      <w:r>
        <w:rPr>
          <w:rFonts w:ascii="KaiTi" w:hAnsi="KaiTi" w:eastAsia="KaiTi" w:cs="KaiTi"/>
          <w:sz w:val="20"/>
          <w:szCs w:val="20"/>
          <w:spacing w:val="2"/>
        </w:rPr>
        <w:t>《维护地球家园，促进人类可持续发展》(2021年10月12</w:t>
      </w:r>
      <w:r>
        <w:rPr>
          <w:rFonts w:ascii="KaiTi" w:hAnsi="KaiTi" w:eastAsia="KaiTi" w:cs="KaiTi"/>
          <w:sz w:val="20"/>
          <w:szCs w:val="20"/>
          <w:spacing w:val="1"/>
        </w:rPr>
        <w:t xml:space="preserve"> </w:t>
      </w:r>
      <w:r>
        <w:rPr>
          <w:rFonts w:ascii="KaiTi" w:hAnsi="KaiTi" w:eastAsia="KaiTi" w:cs="KaiTi"/>
          <w:sz w:val="20"/>
          <w:szCs w:val="20"/>
          <w:spacing w:val="1"/>
        </w:rPr>
        <w:t>日),《习近平谈治国理政》第四卷，外文出版社2022年</w:t>
      </w:r>
      <w:r>
        <w:rPr>
          <w:rFonts w:ascii="KaiTi" w:hAnsi="KaiTi" w:eastAsia="KaiTi" w:cs="KaiTi"/>
          <w:sz w:val="20"/>
          <w:szCs w:val="20"/>
          <w:spacing w:val="3"/>
        </w:rPr>
        <w:t xml:space="preserve"> </w:t>
      </w:r>
      <w:r>
        <w:rPr>
          <w:rFonts w:ascii="KaiTi" w:hAnsi="KaiTi" w:eastAsia="KaiTi" w:cs="KaiTi"/>
          <w:sz w:val="20"/>
          <w:szCs w:val="20"/>
          <w:spacing w:val="5"/>
        </w:rPr>
        <w:t>版，第437-438页</w:t>
      </w:r>
    </w:p>
    <w:p>
      <w:pPr>
        <w:spacing w:line="440" w:lineRule="auto"/>
        <w:rPr>
          <w:rFonts w:ascii="Arial"/>
          <w:sz w:val="21"/>
        </w:rPr>
      </w:pPr>
      <w:r/>
    </w:p>
    <w:p>
      <w:pPr>
        <w:ind w:firstLine="549"/>
        <w:spacing w:before="78" w:line="268" w:lineRule="auto"/>
        <w:jc w:val="both"/>
        <w:rPr>
          <w:rFonts w:ascii="SimSun" w:hAnsi="SimSun" w:eastAsia="SimSun" w:cs="SimSun"/>
          <w:sz w:val="24"/>
          <w:szCs w:val="24"/>
        </w:rPr>
      </w:pPr>
      <w:r>
        <w:rPr>
          <w:rFonts w:ascii="SimSun" w:hAnsi="SimSun" w:eastAsia="SimSun" w:cs="SimSun"/>
          <w:sz w:val="24"/>
          <w:szCs w:val="24"/>
          <w:spacing w:val="1"/>
        </w:rPr>
        <w:t>没有发展，就不能聚集起绿色转型的经济力量；忽视</w:t>
      </w:r>
      <w:r>
        <w:rPr>
          <w:rFonts w:ascii="SimSun" w:hAnsi="SimSun" w:eastAsia="SimSun" w:cs="SimSun"/>
          <w:sz w:val="24"/>
          <w:szCs w:val="24"/>
          <w:spacing w:val="15"/>
        </w:rPr>
        <w:t xml:space="preserve"> </w:t>
      </w:r>
      <w:r>
        <w:rPr>
          <w:rFonts w:ascii="SimSun" w:hAnsi="SimSun" w:eastAsia="SimSun" w:cs="SimSun"/>
          <w:sz w:val="24"/>
          <w:szCs w:val="24"/>
          <w:spacing w:val="3"/>
        </w:rPr>
        <w:t>民生，就会失去绿色转型的社会依托。我们要</w:t>
      </w:r>
      <w:r>
        <w:rPr>
          <w:rFonts w:ascii="SimSun" w:hAnsi="SimSun" w:eastAsia="SimSun" w:cs="SimSun"/>
          <w:sz w:val="24"/>
          <w:szCs w:val="24"/>
          <w:spacing w:val="2"/>
        </w:rPr>
        <w:t>准确理解可</w:t>
      </w:r>
      <w:r>
        <w:rPr>
          <w:rFonts w:ascii="SimSun" w:hAnsi="SimSun" w:eastAsia="SimSun" w:cs="SimSun"/>
          <w:sz w:val="24"/>
          <w:szCs w:val="24"/>
        </w:rPr>
        <w:t xml:space="preserve"> </w:t>
      </w:r>
      <w:r>
        <w:rPr>
          <w:rFonts w:ascii="SimSun" w:hAnsi="SimSun" w:eastAsia="SimSun" w:cs="SimSun"/>
          <w:sz w:val="24"/>
          <w:szCs w:val="24"/>
          <w:spacing w:val="3"/>
        </w:rPr>
        <w:t>持续发展理念，坚持以人民为中心，协调好经济增长</w:t>
      </w:r>
      <w:r>
        <w:rPr>
          <w:rFonts w:ascii="SimSun" w:hAnsi="SimSun" w:eastAsia="SimSun" w:cs="SimSun"/>
          <w:sz w:val="24"/>
          <w:szCs w:val="24"/>
          <w:spacing w:val="2"/>
        </w:rPr>
        <w:t>、民</w:t>
      </w:r>
      <w:r>
        <w:rPr>
          <w:rFonts w:ascii="SimSun" w:hAnsi="SimSun" w:eastAsia="SimSun" w:cs="SimSun"/>
          <w:sz w:val="24"/>
          <w:szCs w:val="24"/>
        </w:rPr>
        <w:t xml:space="preserve"> </w:t>
      </w:r>
      <w:r>
        <w:rPr>
          <w:rFonts w:ascii="SimSun" w:hAnsi="SimSun" w:eastAsia="SimSun" w:cs="SimSun"/>
          <w:sz w:val="24"/>
          <w:szCs w:val="24"/>
          <w:spacing w:val="2"/>
        </w:rPr>
        <w:t>生保障、节能减排，在经济发展中促进绿色转型、在绿色</w:t>
      </w:r>
    </w:p>
    <w:p>
      <w:pPr>
        <w:sectPr>
          <w:pgSz w:w="8320" w:h="11910"/>
          <w:pgMar w:top="400" w:right="1239" w:bottom="400" w:left="970" w:header="0" w:footer="0" w:gutter="0"/>
        </w:sectPr>
        <w:rPr/>
      </w:pPr>
    </w:p>
    <w:p>
      <w:pPr>
        <w:spacing w:line="317" w:lineRule="auto"/>
        <w:rPr>
          <w:rFonts w:ascii="Arial"/>
          <w:sz w:val="21"/>
        </w:rPr>
      </w:pPr>
      <w:r/>
    </w:p>
    <w:p>
      <w:pPr>
        <w:ind w:left="60"/>
        <w:spacing w:before="72" w:line="220" w:lineRule="auto"/>
        <w:rPr>
          <w:rFonts w:ascii="SimSun" w:hAnsi="SimSun" w:eastAsia="SimSun" w:cs="SimSun"/>
          <w:sz w:val="22"/>
          <w:szCs w:val="22"/>
        </w:rPr>
      </w:pPr>
      <w:bookmarkStart w:name="_bookmark72" w:id="65"/>
      <w:bookmarkEnd w:id="65"/>
      <w:r>
        <w:rPr>
          <w:rFonts w:ascii="SimSun" w:hAnsi="SimSun" w:eastAsia="SimSun" w:cs="SimSun"/>
          <w:sz w:val="22"/>
          <w:szCs w:val="22"/>
          <w:spacing w:val="14"/>
        </w:rPr>
        <w:t>转型中实现更大发展。</w:t>
      </w:r>
    </w:p>
    <w:p>
      <w:pPr>
        <w:ind w:left="1218" w:right="121" w:hanging="109"/>
        <w:spacing w:before="98" w:line="258" w:lineRule="auto"/>
        <w:jc w:val="both"/>
        <w:rPr>
          <w:rFonts w:ascii="KaiTi" w:hAnsi="KaiTi" w:eastAsia="KaiTi" w:cs="KaiTi"/>
          <w:sz w:val="22"/>
          <w:szCs w:val="22"/>
        </w:rPr>
      </w:pPr>
      <w:r>
        <w:rPr>
          <w:rFonts w:ascii="KaiTi" w:hAnsi="KaiTi" w:eastAsia="KaiTi" w:cs="KaiTi"/>
          <w:sz w:val="22"/>
          <w:szCs w:val="22"/>
          <w:spacing w:val="-15"/>
        </w:rPr>
        <w:t>《坚持可持续发展，共建亚太命运共同体》(2021年11月</w:t>
      </w:r>
      <w:r>
        <w:rPr>
          <w:rFonts w:ascii="KaiTi" w:hAnsi="KaiTi" w:eastAsia="KaiTi" w:cs="KaiTi"/>
          <w:sz w:val="22"/>
          <w:szCs w:val="22"/>
          <w:spacing w:val="8"/>
        </w:rPr>
        <w:t xml:space="preserve"> </w:t>
      </w:r>
      <w:r>
        <w:rPr>
          <w:rFonts w:ascii="KaiTi" w:hAnsi="KaiTi" w:eastAsia="KaiTi" w:cs="KaiTi"/>
          <w:sz w:val="22"/>
          <w:szCs w:val="22"/>
          <w:spacing w:val="-17"/>
        </w:rPr>
        <w:t>11</w:t>
      </w:r>
      <w:r>
        <w:rPr>
          <w:rFonts w:ascii="KaiTi" w:hAnsi="KaiTi" w:eastAsia="KaiTi" w:cs="KaiTi"/>
          <w:sz w:val="22"/>
          <w:szCs w:val="22"/>
          <w:spacing w:val="-51"/>
        </w:rPr>
        <w:t xml:space="preserve"> </w:t>
      </w:r>
      <w:r>
        <w:rPr>
          <w:rFonts w:ascii="KaiTi" w:hAnsi="KaiTi" w:eastAsia="KaiTi" w:cs="KaiTi"/>
          <w:sz w:val="22"/>
          <w:szCs w:val="22"/>
          <w:spacing w:val="-17"/>
        </w:rPr>
        <w:t>日),《习近平外交演讲集》第二卷，中央文献出版社</w:t>
      </w:r>
      <w:r>
        <w:rPr>
          <w:rFonts w:ascii="KaiTi" w:hAnsi="KaiTi" w:eastAsia="KaiTi" w:cs="KaiTi"/>
          <w:sz w:val="22"/>
          <w:szCs w:val="22"/>
        </w:rPr>
        <w:t xml:space="preserve"> </w:t>
      </w:r>
      <w:r>
        <w:rPr>
          <w:rFonts w:ascii="KaiTi" w:hAnsi="KaiTi" w:eastAsia="KaiTi" w:cs="KaiTi"/>
          <w:sz w:val="22"/>
          <w:szCs w:val="22"/>
          <w:spacing w:val="-6"/>
        </w:rPr>
        <w:t>2022年版，第412页</w:t>
      </w:r>
    </w:p>
    <w:p>
      <w:pPr>
        <w:spacing w:line="422" w:lineRule="auto"/>
        <w:rPr>
          <w:rFonts w:ascii="Arial"/>
          <w:sz w:val="21"/>
        </w:rPr>
      </w:pPr>
      <w:r/>
    </w:p>
    <w:p>
      <w:pPr>
        <w:ind w:left="60" w:firstLine="480"/>
        <w:spacing w:before="72" w:line="319" w:lineRule="auto"/>
        <w:jc w:val="both"/>
        <w:rPr>
          <w:rFonts w:ascii="SimSun" w:hAnsi="SimSun" w:eastAsia="SimSun" w:cs="SimSun"/>
          <w:sz w:val="22"/>
          <w:szCs w:val="22"/>
        </w:rPr>
      </w:pPr>
      <w:r>
        <w:rPr>
          <w:rFonts w:ascii="SimSun" w:hAnsi="SimSun" w:eastAsia="SimSun" w:cs="SimSun"/>
          <w:sz w:val="22"/>
          <w:szCs w:val="22"/>
          <w:spacing w:val="27"/>
        </w:rPr>
        <w:t>加快发展方式绿色转型。推动经济社会发展绿色化、</w:t>
      </w:r>
      <w:r>
        <w:rPr>
          <w:rFonts w:ascii="SimSun" w:hAnsi="SimSun" w:eastAsia="SimSun" w:cs="SimSun"/>
          <w:sz w:val="22"/>
          <w:szCs w:val="22"/>
          <w:spacing w:val="17"/>
        </w:rPr>
        <w:t xml:space="preserve"> </w:t>
      </w:r>
      <w:r>
        <w:rPr>
          <w:rFonts w:ascii="SimSun" w:hAnsi="SimSun" w:eastAsia="SimSun" w:cs="SimSun"/>
          <w:sz w:val="22"/>
          <w:szCs w:val="22"/>
          <w:spacing w:val="33"/>
        </w:rPr>
        <w:t>低碳化是实现高质量发展的关键环节。加快推动产业结</w:t>
      </w:r>
      <w:r>
        <w:rPr>
          <w:rFonts w:ascii="SimSun" w:hAnsi="SimSun" w:eastAsia="SimSun" w:cs="SimSun"/>
          <w:sz w:val="22"/>
          <w:szCs w:val="22"/>
          <w:spacing w:val="4"/>
        </w:rPr>
        <w:t xml:space="preserve">  </w:t>
      </w:r>
      <w:r>
        <w:rPr>
          <w:rFonts w:ascii="SimSun" w:hAnsi="SimSun" w:eastAsia="SimSun" w:cs="SimSun"/>
          <w:sz w:val="22"/>
          <w:szCs w:val="22"/>
          <w:spacing w:val="23"/>
        </w:rPr>
        <w:t>构、能源结构、交通运输结构等调整优化。实施全面节约</w:t>
      </w:r>
      <w:r>
        <w:rPr>
          <w:rFonts w:ascii="SimSun" w:hAnsi="SimSun" w:eastAsia="SimSun" w:cs="SimSun"/>
          <w:sz w:val="22"/>
          <w:szCs w:val="22"/>
          <w:spacing w:val="6"/>
        </w:rPr>
        <w:t xml:space="preserve">  </w:t>
      </w:r>
      <w:r>
        <w:rPr>
          <w:rFonts w:ascii="SimSun" w:hAnsi="SimSun" w:eastAsia="SimSun" w:cs="SimSun"/>
          <w:sz w:val="22"/>
          <w:szCs w:val="22"/>
          <w:spacing w:val="23"/>
        </w:rPr>
        <w:t>战略，推进各类资源节约集约利用，加快构建废弃物循环</w:t>
      </w:r>
      <w:r>
        <w:rPr>
          <w:rFonts w:ascii="SimSun" w:hAnsi="SimSun" w:eastAsia="SimSun" w:cs="SimSun"/>
          <w:sz w:val="22"/>
          <w:szCs w:val="22"/>
          <w:spacing w:val="2"/>
        </w:rPr>
        <w:t xml:space="preserve">  </w:t>
      </w:r>
      <w:r>
        <w:rPr>
          <w:rFonts w:ascii="SimSun" w:hAnsi="SimSun" w:eastAsia="SimSun" w:cs="SimSun"/>
          <w:sz w:val="22"/>
          <w:szCs w:val="22"/>
          <w:spacing w:val="23"/>
        </w:rPr>
        <w:t>利用体系。完善支持绿色发展的财税、金融、投资、价格</w:t>
      </w:r>
      <w:r>
        <w:rPr>
          <w:rFonts w:ascii="SimSun" w:hAnsi="SimSun" w:eastAsia="SimSun" w:cs="SimSun"/>
          <w:sz w:val="22"/>
          <w:szCs w:val="22"/>
          <w:spacing w:val="1"/>
        </w:rPr>
        <w:t xml:space="preserve">  </w:t>
      </w:r>
      <w:r>
        <w:rPr>
          <w:rFonts w:ascii="SimSun" w:hAnsi="SimSun" w:eastAsia="SimSun" w:cs="SimSun"/>
          <w:sz w:val="22"/>
          <w:szCs w:val="22"/>
          <w:spacing w:val="23"/>
        </w:rPr>
        <w:t>政策和标准体系，发展绿色低碳产业，健全资源环境要素</w:t>
      </w:r>
      <w:r>
        <w:rPr>
          <w:rFonts w:ascii="SimSun" w:hAnsi="SimSun" w:eastAsia="SimSun" w:cs="SimSun"/>
          <w:sz w:val="22"/>
          <w:szCs w:val="22"/>
          <w:spacing w:val="2"/>
        </w:rPr>
        <w:t xml:space="preserve">  </w:t>
      </w:r>
      <w:r>
        <w:rPr>
          <w:rFonts w:ascii="SimSun" w:hAnsi="SimSun" w:eastAsia="SimSun" w:cs="SimSun"/>
          <w:sz w:val="22"/>
          <w:szCs w:val="22"/>
          <w:spacing w:val="33"/>
        </w:rPr>
        <w:t>市场化配置体系，加快节能降碳先进技术研发和推广应</w:t>
      </w:r>
      <w:r>
        <w:rPr>
          <w:rFonts w:ascii="SimSun" w:hAnsi="SimSun" w:eastAsia="SimSun" w:cs="SimSun"/>
          <w:sz w:val="22"/>
          <w:szCs w:val="22"/>
          <w:spacing w:val="3"/>
        </w:rPr>
        <w:t xml:space="preserve">  </w:t>
      </w:r>
      <w:r>
        <w:rPr>
          <w:rFonts w:ascii="SimSun" w:hAnsi="SimSun" w:eastAsia="SimSun" w:cs="SimSun"/>
          <w:sz w:val="22"/>
          <w:szCs w:val="22"/>
          <w:spacing w:val="23"/>
        </w:rPr>
        <w:t>用，倡导绿色消费，推动形成绿色低碳的生产方式和生活</w:t>
      </w:r>
    </w:p>
    <w:p>
      <w:pPr>
        <w:ind w:left="60"/>
        <w:spacing w:line="220" w:lineRule="auto"/>
        <w:rPr>
          <w:rFonts w:ascii="SimSun" w:hAnsi="SimSun" w:eastAsia="SimSun" w:cs="SimSun"/>
          <w:sz w:val="22"/>
          <w:szCs w:val="22"/>
        </w:rPr>
      </w:pPr>
      <w:r>
        <w:rPr>
          <w:rFonts w:ascii="SimSun" w:hAnsi="SimSun" w:eastAsia="SimSun" w:cs="SimSun"/>
          <w:sz w:val="22"/>
          <w:szCs w:val="22"/>
          <w:spacing w:val="6"/>
        </w:rPr>
        <w:t>方式。</w:t>
      </w:r>
    </w:p>
    <w:p>
      <w:pPr>
        <w:ind w:left="1219" w:right="19" w:hanging="110"/>
        <w:spacing w:before="146" w:line="261" w:lineRule="auto"/>
        <w:jc w:val="both"/>
        <w:rPr>
          <w:rFonts w:ascii="KaiTi" w:hAnsi="KaiTi" w:eastAsia="KaiTi" w:cs="KaiTi"/>
          <w:sz w:val="22"/>
          <w:szCs w:val="22"/>
        </w:rPr>
      </w:pPr>
      <w:r>
        <w:rPr>
          <w:rFonts w:ascii="KaiTi" w:hAnsi="KaiTi" w:eastAsia="KaiTi" w:cs="KaiTi"/>
          <w:sz w:val="22"/>
          <w:szCs w:val="22"/>
          <w:spacing w:val="-21"/>
        </w:rPr>
        <w:t>《高举中国特色社会主义伟大旗帜，为全面建设社会主义</w:t>
      </w:r>
      <w:r>
        <w:rPr>
          <w:rFonts w:ascii="KaiTi" w:hAnsi="KaiTi" w:eastAsia="KaiTi" w:cs="KaiTi"/>
          <w:sz w:val="22"/>
          <w:szCs w:val="22"/>
          <w:spacing w:val="1"/>
        </w:rPr>
        <w:t xml:space="preserve">  </w:t>
      </w:r>
      <w:r>
        <w:rPr>
          <w:rFonts w:ascii="KaiTi" w:hAnsi="KaiTi" w:eastAsia="KaiTi" w:cs="KaiTi"/>
          <w:sz w:val="22"/>
          <w:szCs w:val="22"/>
          <w:spacing w:val="-6"/>
        </w:rPr>
        <w:t>现代化国家而团结奋斗》(2022年10月16日),《求是》</w:t>
      </w:r>
      <w:r>
        <w:rPr>
          <w:rFonts w:ascii="KaiTi" w:hAnsi="KaiTi" w:eastAsia="KaiTi" w:cs="KaiTi"/>
          <w:sz w:val="22"/>
          <w:szCs w:val="22"/>
          <w:spacing w:val="2"/>
        </w:rPr>
        <w:t xml:space="preserve"> </w:t>
      </w:r>
      <w:r>
        <w:rPr>
          <w:rFonts w:ascii="KaiTi" w:hAnsi="KaiTi" w:eastAsia="KaiTi" w:cs="KaiTi"/>
          <w:sz w:val="22"/>
          <w:szCs w:val="22"/>
          <w:spacing w:val="-5"/>
        </w:rPr>
        <w:t>杂志2022年第21期</w:t>
      </w:r>
    </w:p>
    <w:p>
      <w:pPr>
        <w:spacing w:line="401" w:lineRule="auto"/>
        <w:rPr>
          <w:rFonts w:ascii="Arial"/>
          <w:sz w:val="21"/>
        </w:rPr>
      </w:pPr>
      <w:r/>
    </w:p>
    <w:p>
      <w:pPr>
        <w:ind w:left="60" w:right="67" w:firstLine="499"/>
        <w:spacing w:before="71" w:line="319" w:lineRule="auto"/>
        <w:jc w:val="both"/>
        <w:rPr>
          <w:rFonts w:ascii="SimSun" w:hAnsi="SimSun" w:eastAsia="SimSun" w:cs="SimSun"/>
          <w:sz w:val="22"/>
          <w:szCs w:val="22"/>
        </w:rPr>
      </w:pPr>
      <w:r>
        <w:rPr>
          <w:rFonts w:ascii="SimSun" w:hAnsi="SimSun" w:eastAsia="SimSun" w:cs="SimSun"/>
          <w:sz w:val="22"/>
          <w:szCs w:val="22"/>
          <w:spacing w:val="24"/>
        </w:rPr>
        <w:t>积极稳妥推进碳达峰碳中和。实现碳达峰碳中和是</w:t>
      </w:r>
      <w:r>
        <w:rPr>
          <w:rFonts w:ascii="SimSun" w:hAnsi="SimSun" w:eastAsia="SimSun" w:cs="SimSun"/>
          <w:sz w:val="22"/>
          <w:szCs w:val="22"/>
          <w:spacing w:val="23"/>
        </w:rPr>
        <w:t>一</w:t>
      </w:r>
      <w:r>
        <w:rPr>
          <w:rFonts w:ascii="SimSun" w:hAnsi="SimSun" w:eastAsia="SimSun" w:cs="SimSun"/>
          <w:sz w:val="22"/>
          <w:szCs w:val="22"/>
        </w:rPr>
        <w:t xml:space="preserve"> </w:t>
      </w:r>
      <w:r>
        <w:rPr>
          <w:rFonts w:ascii="SimSun" w:hAnsi="SimSun" w:eastAsia="SimSun" w:cs="SimSun"/>
          <w:sz w:val="22"/>
          <w:szCs w:val="22"/>
          <w:spacing w:val="23"/>
        </w:rPr>
        <w:t>场广泛而深刻的经济社会系统性变革。立足我国能源资源</w:t>
      </w:r>
      <w:r>
        <w:rPr>
          <w:rFonts w:ascii="SimSun" w:hAnsi="SimSun" w:eastAsia="SimSun" w:cs="SimSun"/>
          <w:sz w:val="22"/>
          <w:szCs w:val="22"/>
          <w:spacing w:val="3"/>
        </w:rPr>
        <w:t xml:space="preserve"> </w:t>
      </w:r>
      <w:r>
        <w:rPr>
          <w:rFonts w:ascii="SimSun" w:hAnsi="SimSun" w:eastAsia="SimSun" w:cs="SimSun"/>
          <w:sz w:val="22"/>
          <w:szCs w:val="22"/>
          <w:spacing w:val="22"/>
        </w:rPr>
        <w:t>禀赋，坚持先立后破，有计划分步骤实施碳达峰行动。完</w:t>
      </w:r>
      <w:r>
        <w:rPr>
          <w:rFonts w:ascii="SimSun" w:hAnsi="SimSun" w:eastAsia="SimSun" w:cs="SimSun"/>
          <w:sz w:val="22"/>
          <w:szCs w:val="22"/>
          <w:spacing w:val="10"/>
        </w:rPr>
        <w:t xml:space="preserve"> </w:t>
      </w:r>
      <w:r>
        <w:rPr>
          <w:rFonts w:ascii="SimSun" w:hAnsi="SimSun" w:eastAsia="SimSun" w:cs="SimSun"/>
          <w:sz w:val="22"/>
          <w:szCs w:val="22"/>
          <w:spacing w:val="22"/>
        </w:rPr>
        <w:t>善能源消耗总量和强度调控，重点控制化石能源消费，逐</w:t>
      </w:r>
      <w:r>
        <w:rPr>
          <w:rFonts w:ascii="SimSun" w:hAnsi="SimSun" w:eastAsia="SimSun" w:cs="SimSun"/>
          <w:sz w:val="22"/>
          <w:szCs w:val="22"/>
          <w:spacing w:val="7"/>
        </w:rPr>
        <w:t xml:space="preserve"> </w:t>
      </w:r>
      <w:r>
        <w:rPr>
          <w:rFonts w:ascii="SimSun" w:hAnsi="SimSun" w:eastAsia="SimSun" w:cs="SimSun"/>
          <w:sz w:val="22"/>
          <w:szCs w:val="22"/>
          <w:spacing w:val="33"/>
        </w:rPr>
        <w:t>步转向碳排放总量和强度“双控”制度。推动能源清洁</w:t>
      </w:r>
      <w:r>
        <w:rPr>
          <w:rFonts w:ascii="SimSun" w:hAnsi="SimSun" w:eastAsia="SimSun" w:cs="SimSun"/>
          <w:sz w:val="22"/>
          <w:szCs w:val="22"/>
          <w:spacing w:val="4"/>
        </w:rPr>
        <w:t xml:space="preserve"> </w:t>
      </w:r>
      <w:r>
        <w:rPr>
          <w:rFonts w:ascii="SimSun" w:hAnsi="SimSun" w:eastAsia="SimSun" w:cs="SimSun"/>
          <w:sz w:val="22"/>
          <w:szCs w:val="22"/>
          <w:spacing w:val="23"/>
        </w:rPr>
        <w:t>低碳高效利用，推进工业、建筑、交通等领域清洁低碳转</w:t>
      </w:r>
    </w:p>
    <w:p>
      <w:pPr>
        <w:ind w:left="60"/>
        <w:spacing w:line="219" w:lineRule="auto"/>
        <w:rPr>
          <w:rFonts w:ascii="SimSun" w:hAnsi="SimSun" w:eastAsia="SimSun" w:cs="SimSun"/>
          <w:sz w:val="22"/>
          <w:szCs w:val="22"/>
        </w:rPr>
      </w:pPr>
      <w:r>
        <w:rPr>
          <w:rFonts w:ascii="SimSun" w:hAnsi="SimSun" w:eastAsia="SimSun" w:cs="SimSun"/>
          <w:sz w:val="22"/>
          <w:szCs w:val="22"/>
          <w:spacing w:val="23"/>
        </w:rPr>
        <w:t>型。深入推进能源革命，加强煤炭清洁高效利用，加</w:t>
      </w:r>
      <w:r>
        <w:rPr>
          <w:rFonts w:ascii="SimSun" w:hAnsi="SimSun" w:eastAsia="SimSun" w:cs="SimSun"/>
          <w:sz w:val="22"/>
          <w:szCs w:val="22"/>
          <w:spacing w:val="22"/>
        </w:rPr>
        <w:t>大油</w:t>
      </w:r>
    </w:p>
    <w:p>
      <w:pPr>
        <w:sectPr>
          <w:headerReference w:type="default" r:id="rId134"/>
          <w:pgSz w:w="8200" w:h="11830"/>
          <w:pgMar w:top="1338" w:right="970" w:bottom="400" w:left="989" w:header="1118" w:footer="0" w:gutter="0"/>
        </w:sectPr>
        <w:rPr/>
      </w:pPr>
    </w:p>
    <w:p>
      <w:pPr>
        <w:spacing w:line="354" w:lineRule="auto"/>
        <w:rPr>
          <w:rFonts w:ascii="Arial"/>
          <w:sz w:val="21"/>
        </w:rPr>
      </w:pPr>
      <w:r/>
    </w:p>
    <w:p>
      <w:pPr>
        <w:spacing w:line="354" w:lineRule="auto"/>
        <w:rPr>
          <w:rFonts w:ascii="Arial"/>
          <w:sz w:val="21"/>
        </w:rPr>
      </w:pPr>
      <w:r/>
    </w:p>
    <w:p>
      <w:pPr>
        <w:ind w:left="89"/>
        <w:spacing w:before="65" w:line="222" w:lineRule="auto"/>
        <w:rPr>
          <w:rFonts w:ascii="SimSun" w:hAnsi="SimSun" w:eastAsia="SimSun" w:cs="SimSun"/>
          <w:sz w:val="20"/>
          <w:szCs w:val="20"/>
        </w:rPr>
      </w:pPr>
      <w:r>
        <w:rPr>
          <w:rFonts w:ascii="SimSun" w:hAnsi="SimSun" w:eastAsia="SimSun" w:cs="SimSun"/>
          <w:sz w:val="15"/>
          <w:szCs w:val="15"/>
          <w:spacing w:val="-7"/>
          <w:position w:val="-3"/>
        </w:rPr>
        <w:t>390</w:t>
      </w:r>
      <w:r>
        <w:rPr>
          <w:rFonts w:ascii="SimSun" w:hAnsi="SimSun" w:eastAsia="SimSun" w:cs="SimSun"/>
          <w:sz w:val="15"/>
          <w:szCs w:val="15"/>
          <w:spacing w:val="7"/>
          <w:position w:val="-3"/>
        </w:rPr>
        <w:t xml:space="preserve">          </w:t>
      </w:r>
      <w:r>
        <w:rPr>
          <w:rFonts w:ascii="SimSun" w:hAnsi="SimSun" w:eastAsia="SimSun" w:cs="SimSun"/>
          <w:sz w:val="20"/>
          <w:szCs w:val="20"/>
          <w:spacing w:val="-7"/>
        </w:rPr>
        <w:t>习近平新时代中国特色社会主义思想专题摘编</w:t>
      </w:r>
    </w:p>
    <w:p>
      <w:pPr>
        <w:ind w:right="85"/>
        <w:spacing w:before="309" w:line="262" w:lineRule="auto"/>
        <w:jc w:val="both"/>
        <w:rPr>
          <w:rFonts w:ascii="SimSun" w:hAnsi="SimSun" w:eastAsia="SimSun" w:cs="SimSun"/>
          <w:sz w:val="25"/>
          <w:szCs w:val="25"/>
        </w:rPr>
      </w:pPr>
      <w:r>
        <w:rPr>
          <w:rFonts w:ascii="SimSun" w:hAnsi="SimSun" w:eastAsia="SimSun" w:cs="SimSun"/>
          <w:sz w:val="25"/>
          <w:szCs w:val="25"/>
          <w:spacing w:val="-7"/>
        </w:rPr>
        <w:t>气资源勘探开发和增储上产力度，加快规划建设新型能源</w:t>
      </w:r>
      <w:r>
        <w:rPr>
          <w:rFonts w:ascii="SimSun" w:hAnsi="SimSun" w:eastAsia="SimSun" w:cs="SimSun"/>
          <w:sz w:val="25"/>
          <w:szCs w:val="25"/>
          <w:spacing w:val="4"/>
        </w:rPr>
        <w:t xml:space="preserve"> </w:t>
      </w:r>
      <w:r>
        <w:rPr>
          <w:rFonts w:ascii="SimSun" w:hAnsi="SimSun" w:eastAsia="SimSun" w:cs="SimSun"/>
          <w:sz w:val="25"/>
          <w:szCs w:val="25"/>
          <w:spacing w:val="3"/>
        </w:rPr>
        <w:t>体系，统筹水电开发和生态保护，积极安全有序发展核</w:t>
      </w:r>
      <w:r>
        <w:rPr>
          <w:rFonts w:ascii="SimSun" w:hAnsi="SimSun" w:eastAsia="SimSun" w:cs="SimSun"/>
          <w:sz w:val="25"/>
          <w:szCs w:val="25"/>
          <w:spacing w:val="11"/>
        </w:rPr>
        <w:t xml:space="preserve"> </w:t>
      </w:r>
      <w:r>
        <w:rPr>
          <w:rFonts w:ascii="SimSun" w:hAnsi="SimSun" w:eastAsia="SimSun" w:cs="SimSun"/>
          <w:sz w:val="25"/>
          <w:szCs w:val="25"/>
          <w:spacing w:val="-7"/>
        </w:rPr>
        <w:t>电，加强能源产供储销体系建设，确保能源安全。完善碳</w:t>
      </w:r>
      <w:r>
        <w:rPr>
          <w:rFonts w:ascii="SimSun" w:hAnsi="SimSun" w:eastAsia="SimSun" w:cs="SimSun"/>
          <w:sz w:val="25"/>
          <w:szCs w:val="25"/>
          <w:spacing w:val="3"/>
        </w:rPr>
        <w:t xml:space="preserve"> </w:t>
      </w:r>
      <w:r>
        <w:rPr>
          <w:rFonts w:ascii="SimSun" w:hAnsi="SimSun" w:eastAsia="SimSun" w:cs="SimSun"/>
          <w:sz w:val="25"/>
          <w:szCs w:val="25"/>
          <w:spacing w:val="-8"/>
        </w:rPr>
        <w:t>排放统计核算制度，健全碳排放权市场交易制度。提升生</w:t>
      </w:r>
      <w:r>
        <w:rPr>
          <w:rFonts w:ascii="SimSun" w:hAnsi="SimSun" w:eastAsia="SimSun" w:cs="SimSun"/>
          <w:sz w:val="25"/>
          <w:szCs w:val="25"/>
          <w:spacing w:val="10"/>
        </w:rPr>
        <w:t xml:space="preserve"> </w:t>
      </w:r>
      <w:r>
        <w:rPr>
          <w:rFonts w:ascii="SimSun" w:hAnsi="SimSun" w:eastAsia="SimSun" w:cs="SimSun"/>
          <w:sz w:val="25"/>
          <w:szCs w:val="25"/>
          <w:spacing w:val="-8"/>
        </w:rPr>
        <w:t>态系统碳汇能力。积极参与应对气候变化全球</w:t>
      </w:r>
      <w:r>
        <w:rPr>
          <w:rFonts w:ascii="SimSun" w:hAnsi="SimSun" w:eastAsia="SimSun" w:cs="SimSun"/>
          <w:sz w:val="25"/>
          <w:szCs w:val="25"/>
          <w:spacing w:val="-9"/>
        </w:rPr>
        <w:t>治理。</w:t>
      </w:r>
    </w:p>
    <w:p>
      <w:pPr>
        <w:ind w:left="1229" w:hanging="99"/>
        <w:spacing w:before="164" w:line="279" w:lineRule="auto"/>
        <w:jc w:val="both"/>
        <w:rPr>
          <w:rFonts w:ascii="KaiTi" w:hAnsi="KaiTi" w:eastAsia="KaiTi" w:cs="KaiTi"/>
          <w:sz w:val="20"/>
          <w:szCs w:val="20"/>
        </w:rPr>
      </w:pPr>
      <w:r>
        <w:rPr>
          <w:rFonts w:ascii="KaiTi" w:hAnsi="KaiTi" w:eastAsia="KaiTi" w:cs="KaiTi"/>
          <w:sz w:val="20"/>
          <w:szCs w:val="20"/>
          <w:spacing w:val="-3"/>
        </w:rPr>
        <w:t>《高举中国特色社会主义伟大旗帜，为全面建设社会主义</w:t>
      </w:r>
      <w:r>
        <w:rPr>
          <w:rFonts w:ascii="KaiTi" w:hAnsi="KaiTi" w:eastAsia="KaiTi" w:cs="KaiTi"/>
          <w:sz w:val="20"/>
          <w:szCs w:val="20"/>
          <w:spacing w:val="7"/>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11"/>
        </w:rPr>
        <w:t>杂志2022年第21期</w:t>
      </w:r>
    </w:p>
    <w:p>
      <w:pPr>
        <w:spacing w:line="392" w:lineRule="auto"/>
        <w:rPr>
          <w:rFonts w:ascii="Arial"/>
          <w:sz w:val="21"/>
        </w:rPr>
      </w:pPr>
      <w:r/>
    </w:p>
    <w:p>
      <w:pPr>
        <w:ind w:left="513"/>
        <w:spacing w:before="81" w:line="221" w:lineRule="auto"/>
        <w:rPr>
          <w:rFonts w:ascii="SimHei" w:hAnsi="SimHei" w:eastAsia="SimHei" w:cs="SimHei"/>
          <w:sz w:val="25"/>
          <w:szCs w:val="25"/>
        </w:rPr>
      </w:pPr>
      <w:r>
        <w:rPr>
          <w:rFonts w:ascii="SimHei" w:hAnsi="SimHei" w:eastAsia="SimHei" w:cs="SimHei"/>
          <w:sz w:val="25"/>
          <w:szCs w:val="25"/>
          <w:b/>
          <w:bCs/>
          <w:spacing w:val="-3"/>
        </w:rPr>
        <w:t>(五)坚持山水林田湖草沙一体化保护和系统治理</w:t>
      </w:r>
    </w:p>
    <w:p>
      <w:pPr>
        <w:spacing w:line="394" w:lineRule="auto"/>
        <w:rPr>
          <w:rFonts w:ascii="Arial"/>
          <w:sz w:val="21"/>
        </w:rPr>
      </w:pPr>
      <w:r/>
    </w:p>
    <w:p>
      <w:pPr>
        <w:ind w:right="41" w:firstLine="509"/>
        <w:spacing w:before="82" w:line="268" w:lineRule="auto"/>
        <w:jc w:val="both"/>
        <w:rPr>
          <w:rFonts w:ascii="SimSun" w:hAnsi="SimSun" w:eastAsia="SimSun" w:cs="SimSun"/>
          <w:sz w:val="25"/>
          <w:szCs w:val="25"/>
        </w:rPr>
      </w:pPr>
      <w:r>
        <w:rPr>
          <w:rFonts w:ascii="SimSun" w:hAnsi="SimSun" w:eastAsia="SimSun" w:cs="SimSun"/>
          <w:sz w:val="25"/>
          <w:szCs w:val="25"/>
          <w:spacing w:val="-6"/>
        </w:rPr>
        <w:t>我们要认识到，山水林田湖是一个生命共同体，人的</w:t>
      </w:r>
      <w:r>
        <w:rPr>
          <w:rFonts w:ascii="SimSun" w:hAnsi="SimSun" w:eastAsia="SimSun" w:cs="SimSun"/>
          <w:sz w:val="25"/>
          <w:szCs w:val="25"/>
          <w:spacing w:val="6"/>
        </w:rPr>
        <w:t xml:space="preserve"> </w:t>
      </w:r>
      <w:r>
        <w:rPr>
          <w:rFonts w:ascii="SimSun" w:hAnsi="SimSun" w:eastAsia="SimSun" w:cs="SimSun"/>
          <w:sz w:val="25"/>
          <w:szCs w:val="25"/>
          <w:spacing w:val="3"/>
        </w:rPr>
        <w:t>命脉在田，田的命脉在水，水的命脉在山，山的命脉在</w:t>
      </w:r>
      <w:r>
        <w:rPr>
          <w:rFonts w:ascii="SimSun" w:hAnsi="SimSun" w:eastAsia="SimSun" w:cs="SimSun"/>
          <w:sz w:val="25"/>
          <w:szCs w:val="25"/>
          <w:spacing w:val="10"/>
        </w:rPr>
        <w:t xml:space="preserve"> </w:t>
      </w:r>
      <w:r>
        <w:rPr>
          <w:rFonts w:ascii="SimSun" w:hAnsi="SimSun" w:eastAsia="SimSun" w:cs="SimSun"/>
          <w:sz w:val="25"/>
          <w:szCs w:val="25"/>
          <w:spacing w:val="-7"/>
        </w:rPr>
        <w:t>土，土的命脉在树。用途管制和生态修复必须遵循自然规</w:t>
      </w:r>
      <w:r>
        <w:rPr>
          <w:rFonts w:ascii="SimSun" w:hAnsi="SimSun" w:eastAsia="SimSun" w:cs="SimSun"/>
          <w:sz w:val="25"/>
          <w:szCs w:val="25"/>
          <w:spacing w:val="4"/>
        </w:rPr>
        <w:t xml:space="preserve"> </w:t>
      </w:r>
      <w:r>
        <w:rPr>
          <w:rFonts w:ascii="SimSun" w:hAnsi="SimSun" w:eastAsia="SimSun" w:cs="SimSun"/>
          <w:sz w:val="25"/>
          <w:szCs w:val="25"/>
          <w:spacing w:val="-6"/>
        </w:rPr>
        <w:t>律，如果种树的只管种树、治水的只管治水、护田的单纯</w:t>
      </w:r>
      <w:r>
        <w:rPr>
          <w:rFonts w:ascii="SimSun" w:hAnsi="SimSun" w:eastAsia="SimSun" w:cs="SimSun"/>
          <w:sz w:val="25"/>
          <w:szCs w:val="25"/>
        </w:rPr>
        <w:t xml:space="preserve"> </w:t>
      </w:r>
      <w:r>
        <w:rPr>
          <w:rFonts w:ascii="SimSun" w:hAnsi="SimSun" w:eastAsia="SimSun" w:cs="SimSun"/>
          <w:sz w:val="25"/>
          <w:szCs w:val="25"/>
          <w:spacing w:val="-8"/>
        </w:rPr>
        <w:t>护田，很容易顾此失彼，最终造成生态的系统性破坏。</w:t>
      </w:r>
    </w:p>
    <w:p>
      <w:pPr>
        <w:ind w:left="1229" w:right="80" w:hanging="99"/>
        <w:spacing w:before="157" w:line="263" w:lineRule="auto"/>
        <w:jc w:val="both"/>
        <w:rPr>
          <w:rFonts w:ascii="KaiTi" w:hAnsi="KaiTi" w:eastAsia="KaiTi" w:cs="KaiTi"/>
          <w:sz w:val="20"/>
          <w:szCs w:val="20"/>
        </w:rPr>
      </w:pPr>
      <w:r>
        <w:rPr>
          <w:rFonts w:ascii="KaiTi" w:hAnsi="KaiTi" w:eastAsia="KaiTi" w:cs="KaiTi"/>
          <w:sz w:val="20"/>
          <w:szCs w:val="20"/>
          <w:spacing w:val="-2"/>
        </w:rPr>
        <w:t>《关于健全国家自然资源资产管理体制和完善自然资源监</w:t>
      </w:r>
      <w:r>
        <w:rPr>
          <w:rFonts w:ascii="KaiTi" w:hAnsi="KaiTi" w:eastAsia="KaiTi" w:cs="KaiTi"/>
          <w:sz w:val="20"/>
          <w:szCs w:val="20"/>
          <w:spacing w:val="8"/>
        </w:rPr>
        <w:t xml:space="preserve"> </w:t>
      </w:r>
      <w:r>
        <w:rPr>
          <w:rFonts w:ascii="KaiTi" w:hAnsi="KaiTi" w:eastAsia="KaiTi" w:cs="KaiTi"/>
          <w:sz w:val="20"/>
          <w:szCs w:val="20"/>
          <w:spacing w:val="9"/>
        </w:rPr>
        <w:t>管体制》(2013年11月9日),习近平《论坚持人与自</w:t>
      </w:r>
      <w:r>
        <w:rPr>
          <w:rFonts w:ascii="KaiTi" w:hAnsi="KaiTi" w:eastAsia="KaiTi" w:cs="KaiTi"/>
          <w:sz w:val="20"/>
          <w:szCs w:val="20"/>
          <w:spacing w:val="8"/>
        </w:rPr>
        <w:t>然</w:t>
      </w:r>
      <w:r>
        <w:rPr>
          <w:rFonts w:ascii="KaiTi" w:hAnsi="KaiTi" w:eastAsia="KaiTi" w:cs="KaiTi"/>
          <w:sz w:val="20"/>
          <w:szCs w:val="20"/>
        </w:rPr>
        <w:t xml:space="preserve"> </w:t>
      </w:r>
      <w:r>
        <w:rPr>
          <w:rFonts w:ascii="KaiTi" w:hAnsi="KaiTi" w:eastAsia="KaiTi" w:cs="KaiTi"/>
          <w:sz w:val="20"/>
          <w:szCs w:val="20"/>
          <w:spacing w:val="2"/>
        </w:rPr>
        <w:t>和谐共生》,中央文献出版社2022年版，第42页</w:t>
      </w:r>
    </w:p>
    <w:p>
      <w:pPr>
        <w:spacing w:line="450" w:lineRule="auto"/>
        <w:rPr>
          <w:rFonts w:ascii="Arial"/>
          <w:sz w:val="21"/>
        </w:rPr>
      </w:pPr>
      <w:r/>
    </w:p>
    <w:p>
      <w:pPr>
        <w:ind w:right="48" w:firstLine="509"/>
        <w:spacing w:before="81" w:line="262" w:lineRule="auto"/>
        <w:jc w:val="both"/>
        <w:rPr>
          <w:rFonts w:ascii="SimSun" w:hAnsi="SimSun" w:eastAsia="SimSun" w:cs="SimSun"/>
          <w:sz w:val="25"/>
          <w:szCs w:val="25"/>
        </w:rPr>
      </w:pPr>
      <w:r>
        <w:rPr>
          <w:rFonts w:ascii="SimSun" w:hAnsi="SimSun" w:eastAsia="SimSun" w:cs="SimSun"/>
          <w:sz w:val="25"/>
          <w:szCs w:val="25"/>
          <w:spacing w:val="-6"/>
        </w:rPr>
        <w:t>加快推进生态保护修复。要坚持保护优先、自然恢</w:t>
      </w:r>
      <w:r>
        <w:rPr>
          <w:rFonts w:ascii="SimSun" w:hAnsi="SimSun" w:eastAsia="SimSun" w:cs="SimSun"/>
          <w:sz w:val="25"/>
          <w:szCs w:val="25"/>
          <w:spacing w:val="-7"/>
        </w:rPr>
        <w:t>复</w:t>
      </w:r>
      <w:r>
        <w:rPr>
          <w:rFonts w:ascii="SimSun" w:hAnsi="SimSun" w:eastAsia="SimSun" w:cs="SimSun"/>
          <w:sz w:val="25"/>
          <w:szCs w:val="25"/>
        </w:rPr>
        <w:t xml:space="preserve"> </w:t>
      </w:r>
      <w:r>
        <w:rPr>
          <w:rFonts w:ascii="SimSun" w:hAnsi="SimSun" w:eastAsia="SimSun" w:cs="SimSun"/>
          <w:sz w:val="25"/>
          <w:szCs w:val="25"/>
          <w:spacing w:val="-7"/>
        </w:rPr>
        <w:t>为主，深入实施山水林田湖一体化生态保护和修复。要重</w:t>
      </w:r>
      <w:r>
        <w:rPr>
          <w:rFonts w:ascii="SimSun" w:hAnsi="SimSun" w:eastAsia="SimSun" w:cs="SimSun"/>
          <w:sz w:val="25"/>
          <w:szCs w:val="25"/>
          <w:spacing w:val="5"/>
        </w:rPr>
        <w:t xml:space="preserve"> </w:t>
      </w:r>
      <w:r>
        <w:rPr>
          <w:rFonts w:ascii="SimSun" w:hAnsi="SimSun" w:eastAsia="SimSun" w:cs="SimSun"/>
          <w:sz w:val="25"/>
          <w:szCs w:val="25"/>
          <w:spacing w:val="-7"/>
        </w:rPr>
        <w:t>点实施青藏高原、黄土高原、云贵高原、秦巴山脉、祁连</w:t>
      </w:r>
      <w:r>
        <w:rPr>
          <w:rFonts w:ascii="SimSun" w:hAnsi="SimSun" w:eastAsia="SimSun" w:cs="SimSun"/>
          <w:sz w:val="25"/>
          <w:szCs w:val="25"/>
          <w:spacing w:val="3"/>
        </w:rPr>
        <w:t xml:space="preserve"> </w:t>
      </w:r>
      <w:r>
        <w:rPr>
          <w:rFonts w:ascii="SimSun" w:hAnsi="SimSun" w:eastAsia="SimSun" w:cs="SimSun"/>
          <w:sz w:val="25"/>
          <w:szCs w:val="25"/>
          <w:spacing w:val="-6"/>
        </w:rPr>
        <w:t>山脉、大小兴安岭和长白山、南岭山地地区、京津冀水源</w:t>
      </w:r>
      <w:r>
        <w:rPr>
          <w:rFonts w:ascii="SimSun" w:hAnsi="SimSun" w:eastAsia="SimSun" w:cs="SimSun"/>
          <w:sz w:val="25"/>
          <w:szCs w:val="25"/>
        </w:rPr>
        <w:t xml:space="preserve"> </w:t>
      </w:r>
      <w:r>
        <w:rPr>
          <w:rFonts w:ascii="SimSun" w:hAnsi="SimSun" w:eastAsia="SimSun" w:cs="SimSun"/>
          <w:sz w:val="25"/>
          <w:szCs w:val="25"/>
          <w:spacing w:val="-7"/>
        </w:rPr>
        <w:t>涵养区、内蒙古高原、河西走廊、塔里木河流域、滇桂黔</w:t>
      </w:r>
    </w:p>
    <w:p>
      <w:pPr>
        <w:sectPr>
          <w:headerReference w:type="default" r:id="rId2"/>
          <w:pgSz w:w="8330" w:h="11920"/>
          <w:pgMar w:top="400" w:right="1199" w:bottom="400" w:left="960" w:header="0" w:footer="0" w:gutter="0"/>
        </w:sectPr>
        <w:rPr/>
      </w:pPr>
    </w:p>
    <w:p>
      <w:pPr>
        <w:spacing w:line="339" w:lineRule="auto"/>
        <w:rPr>
          <w:rFonts w:ascii="Arial"/>
          <w:sz w:val="21"/>
        </w:rPr>
      </w:pPr>
      <w:r/>
    </w:p>
    <w:p>
      <w:pPr>
        <w:spacing w:line="340" w:lineRule="auto"/>
        <w:rPr>
          <w:rFonts w:ascii="Arial"/>
          <w:sz w:val="21"/>
        </w:rPr>
      </w:pPr>
      <w:r/>
    </w:p>
    <w:p>
      <w:pPr>
        <w:ind w:right="214"/>
        <w:spacing w:before="65" w:line="219" w:lineRule="auto"/>
        <w:jc w:val="right"/>
        <w:rPr>
          <w:rFonts w:ascii="SimSun" w:hAnsi="SimSun" w:eastAsia="SimSun" w:cs="SimSun"/>
          <w:sz w:val="15"/>
          <w:szCs w:val="15"/>
        </w:rPr>
      </w:pPr>
      <w:r>
        <w:rPr>
          <w:rFonts w:ascii="SimSun" w:hAnsi="SimSun" w:eastAsia="SimSun" w:cs="SimSun"/>
          <w:sz w:val="20"/>
          <w:szCs w:val="20"/>
          <w:spacing w:val="-11"/>
        </w:rPr>
        <w:t>十二、</w:t>
      </w:r>
      <w:r>
        <w:rPr>
          <w:rFonts w:ascii="SimSun" w:hAnsi="SimSun" w:eastAsia="SimSun" w:cs="SimSun"/>
          <w:sz w:val="20"/>
          <w:szCs w:val="20"/>
          <w:spacing w:val="-52"/>
        </w:rPr>
        <w:t xml:space="preserve"> </w:t>
      </w:r>
      <w:r>
        <w:rPr>
          <w:rFonts w:ascii="SimSun" w:hAnsi="SimSun" w:eastAsia="SimSun" w:cs="SimSun"/>
          <w:sz w:val="20"/>
          <w:szCs w:val="20"/>
          <w:spacing w:val="-11"/>
        </w:rPr>
        <w:t>坚持人与自然和谐共生</w:t>
      </w:r>
      <w:r>
        <w:rPr>
          <w:rFonts w:ascii="SimSun" w:hAnsi="SimSun" w:eastAsia="SimSun" w:cs="SimSun"/>
          <w:sz w:val="20"/>
          <w:szCs w:val="20"/>
          <w:spacing w:val="3"/>
        </w:rPr>
        <w:t xml:space="preserve">              </w:t>
      </w:r>
      <w:r>
        <w:rPr>
          <w:rFonts w:ascii="SimSun" w:hAnsi="SimSun" w:eastAsia="SimSun" w:cs="SimSun"/>
          <w:sz w:val="15"/>
          <w:szCs w:val="15"/>
          <w:spacing w:val="-11"/>
          <w:position w:val="-1"/>
        </w:rPr>
        <w:t>391</w:t>
      </w:r>
    </w:p>
    <w:p>
      <w:pPr>
        <w:spacing w:line="244" w:lineRule="auto"/>
        <w:rPr>
          <w:rFonts w:ascii="Arial"/>
          <w:sz w:val="21"/>
        </w:rPr>
      </w:pPr>
      <w:r/>
    </w:p>
    <w:p>
      <w:pPr>
        <w:spacing w:before="81" w:line="262" w:lineRule="auto"/>
        <w:jc w:val="both"/>
        <w:rPr>
          <w:rFonts w:ascii="SimSun" w:hAnsi="SimSun" w:eastAsia="SimSun" w:cs="SimSun"/>
          <w:sz w:val="25"/>
          <w:szCs w:val="25"/>
        </w:rPr>
      </w:pPr>
      <w:r>
        <w:rPr>
          <w:rFonts w:ascii="SimSun" w:hAnsi="SimSun" w:eastAsia="SimSun" w:cs="SimSun"/>
          <w:sz w:val="25"/>
          <w:szCs w:val="25"/>
          <w:spacing w:val="-7"/>
        </w:rPr>
        <w:t>喀斯特地区等关系国家生态安全区域的生态修复工程，筑</w:t>
      </w:r>
      <w:r>
        <w:rPr>
          <w:rFonts w:ascii="SimSun" w:hAnsi="SimSun" w:eastAsia="SimSun" w:cs="SimSun"/>
          <w:sz w:val="25"/>
          <w:szCs w:val="25"/>
          <w:spacing w:val="3"/>
        </w:rPr>
        <w:t xml:space="preserve"> </w:t>
      </w:r>
      <w:r>
        <w:rPr>
          <w:rFonts w:ascii="SimSun" w:hAnsi="SimSun" w:eastAsia="SimSun" w:cs="SimSun"/>
          <w:sz w:val="25"/>
          <w:szCs w:val="25"/>
          <w:spacing w:val="-8"/>
        </w:rPr>
        <w:t>牢国家生态安全屏障。要开展大规模国土绿化行动，推</w:t>
      </w:r>
      <w:r>
        <w:rPr>
          <w:rFonts w:ascii="SimSun" w:hAnsi="SimSun" w:eastAsia="SimSun" w:cs="SimSun"/>
          <w:sz w:val="25"/>
          <w:szCs w:val="25"/>
          <w:spacing w:val="-9"/>
        </w:rPr>
        <w:t>进</w:t>
      </w:r>
      <w:r>
        <w:rPr>
          <w:rFonts w:ascii="SimSun" w:hAnsi="SimSun" w:eastAsia="SimSun" w:cs="SimSun"/>
          <w:sz w:val="25"/>
          <w:szCs w:val="25"/>
        </w:rPr>
        <w:t xml:space="preserve">  </w:t>
      </w:r>
      <w:r>
        <w:rPr>
          <w:rFonts w:ascii="SimSun" w:hAnsi="SimSun" w:eastAsia="SimSun" w:cs="SimSun"/>
          <w:sz w:val="25"/>
          <w:szCs w:val="25"/>
          <w:spacing w:val="-8"/>
        </w:rPr>
        <w:t>天然林保护、防护林体系建设、京津风沙源治理、退耕还</w:t>
      </w:r>
      <w:r>
        <w:rPr>
          <w:rFonts w:ascii="SimSun" w:hAnsi="SimSun" w:eastAsia="SimSun" w:cs="SimSun"/>
          <w:sz w:val="25"/>
          <w:szCs w:val="25"/>
        </w:rPr>
        <w:t xml:space="preserve">  </w:t>
      </w:r>
      <w:r>
        <w:rPr>
          <w:rFonts w:ascii="SimSun" w:hAnsi="SimSun" w:eastAsia="SimSun" w:cs="SimSun"/>
          <w:sz w:val="25"/>
          <w:szCs w:val="25"/>
          <w:spacing w:val="-3"/>
        </w:rPr>
        <w:t>林还草、湿地保护恢复等重大生态工程，加强城市绿化，</w:t>
      </w:r>
      <w:r>
        <w:rPr>
          <w:rFonts w:ascii="SimSun" w:hAnsi="SimSun" w:eastAsia="SimSun" w:cs="SimSun"/>
          <w:sz w:val="25"/>
          <w:szCs w:val="25"/>
          <w:spacing w:val="7"/>
        </w:rPr>
        <w:t xml:space="preserve"> </w:t>
      </w:r>
      <w:r>
        <w:rPr>
          <w:rFonts w:ascii="SimSun" w:hAnsi="SimSun" w:eastAsia="SimSun" w:cs="SimSun"/>
          <w:sz w:val="25"/>
          <w:szCs w:val="25"/>
          <w:spacing w:val="-10"/>
        </w:rPr>
        <w:t>加快水土流失和荒漠化石漠化综合治理。</w:t>
      </w:r>
    </w:p>
    <w:p>
      <w:pPr>
        <w:ind w:left="1219" w:right="62" w:hanging="100"/>
        <w:spacing w:before="157" w:line="269" w:lineRule="auto"/>
        <w:jc w:val="both"/>
        <w:rPr>
          <w:rFonts w:ascii="KaiTi" w:hAnsi="KaiTi" w:eastAsia="KaiTi" w:cs="KaiTi"/>
          <w:sz w:val="20"/>
          <w:szCs w:val="20"/>
        </w:rPr>
      </w:pPr>
      <w:r>
        <w:rPr>
          <w:rFonts w:ascii="KaiTi" w:hAnsi="KaiTi" w:eastAsia="KaiTi" w:cs="KaiTi"/>
          <w:sz w:val="20"/>
          <w:szCs w:val="20"/>
        </w:rPr>
        <w:t>《推动形成绿色发展方式和生活方式是发展观的一场深刻</w:t>
      </w:r>
      <w:r>
        <w:rPr>
          <w:rFonts w:ascii="KaiTi" w:hAnsi="KaiTi" w:eastAsia="KaiTi" w:cs="KaiTi"/>
          <w:sz w:val="20"/>
          <w:szCs w:val="20"/>
        </w:rPr>
        <w:t xml:space="preserve"> </w:t>
      </w:r>
      <w:r>
        <w:rPr>
          <w:rFonts w:ascii="KaiTi" w:hAnsi="KaiTi" w:eastAsia="KaiTi" w:cs="KaiTi"/>
          <w:sz w:val="20"/>
          <w:szCs w:val="20"/>
          <w:spacing w:val="10"/>
        </w:rPr>
        <w:t>革命》(2017年5月26日),习近平《论坚持人与自然和</w:t>
      </w:r>
      <w:r>
        <w:rPr>
          <w:rFonts w:ascii="KaiTi" w:hAnsi="KaiTi" w:eastAsia="KaiTi" w:cs="KaiTi"/>
          <w:sz w:val="20"/>
          <w:szCs w:val="20"/>
          <w:spacing w:val="6"/>
        </w:rPr>
        <w:t xml:space="preserve"> </w:t>
      </w:r>
      <w:r>
        <w:rPr>
          <w:rFonts w:ascii="KaiTi" w:hAnsi="KaiTi" w:eastAsia="KaiTi" w:cs="KaiTi"/>
          <w:sz w:val="20"/>
          <w:szCs w:val="20"/>
          <w:spacing w:val="2"/>
        </w:rPr>
        <w:t>谐共生》,中夹文献出版社2022年版，第175页</w:t>
      </w:r>
    </w:p>
    <w:p>
      <w:pPr>
        <w:spacing w:line="405" w:lineRule="auto"/>
        <w:rPr>
          <w:rFonts w:ascii="Arial"/>
          <w:sz w:val="21"/>
        </w:rPr>
      </w:pPr>
      <w:r/>
    </w:p>
    <w:p>
      <w:pPr>
        <w:ind w:right="5" w:firstLine="489"/>
        <w:spacing w:before="81" w:line="266" w:lineRule="auto"/>
        <w:jc w:val="both"/>
        <w:rPr>
          <w:rFonts w:ascii="SimSun" w:hAnsi="SimSun" w:eastAsia="SimSun" w:cs="SimSun"/>
          <w:sz w:val="25"/>
          <w:szCs w:val="25"/>
        </w:rPr>
      </w:pPr>
      <w:r>
        <w:rPr>
          <w:rFonts w:ascii="SimSun" w:hAnsi="SimSun" w:eastAsia="SimSun" w:cs="SimSun"/>
          <w:sz w:val="25"/>
          <w:szCs w:val="25"/>
          <w:spacing w:val="4"/>
        </w:rPr>
        <w:t>山水林田湖草是生命共同体。生态是统一的自然系</w:t>
      </w:r>
      <w:r>
        <w:rPr>
          <w:rFonts w:ascii="SimSun" w:hAnsi="SimSun" w:eastAsia="SimSun" w:cs="SimSun"/>
          <w:sz w:val="25"/>
          <w:szCs w:val="25"/>
          <w:spacing w:val="14"/>
        </w:rPr>
        <w:t xml:space="preserve"> </w:t>
      </w:r>
      <w:r>
        <w:rPr>
          <w:rFonts w:ascii="SimSun" w:hAnsi="SimSun" w:eastAsia="SimSun" w:cs="SimSun"/>
          <w:sz w:val="25"/>
          <w:szCs w:val="25"/>
          <w:spacing w:val="-3"/>
        </w:rPr>
        <w:t>统，是相互依存、紧密联系的有机链条。人的命脉在田，</w:t>
      </w:r>
      <w:r>
        <w:rPr>
          <w:rFonts w:ascii="SimSun" w:hAnsi="SimSun" w:eastAsia="SimSun" w:cs="SimSun"/>
          <w:sz w:val="25"/>
          <w:szCs w:val="25"/>
          <w:spacing w:val="2"/>
        </w:rPr>
        <w:t xml:space="preserve"> </w:t>
      </w:r>
      <w:r>
        <w:rPr>
          <w:rFonts w:ascii="SimSun" w:hAnsi="SimSun" w:eastAsia="SimSun" w:cs="SimSun"/>
          <w:sz w:val="25"/>
          <w:szCs w:val="25"/>
          <w:spacing w:val="-7"/>
        </w:rPr>
        <w:t>田的命脉在水，水的命脉在山，山的命脉在土，土的命脉</w:t>
      </w:r>
      <w:r>
        <w:rPr>
          <w:rFonts w:ascii="SimSun" w:hAnsi="SimSun" w:eastAsia="SimSun" w:cs="SimSun"/>
          <w:sz w:val="25"/>
          <w:szCs w:val="25"/>
          <w:spacing w:val="4"/>
        </w:rPr>
        <w:t xml:space="preserve"> </w:t>
      </w:r>
      <w:r>
        <w:rPr>
          <w:rFonts w:ascii="SimSun" w:hAnsi="SimSun" w:eastAsia="SimSun" w:cs="SimSun"/>
          <w:sz w:val="25"/>
          <w:szCs w:val="25"/>
          <w:spacing w:val="-4"/>
        </w:rPr>
        <w:t>在林和草，这个生命共同体是人类生存发展的物质基础。</w:t>
      </w:r>
      <w:r>
        <w:rPr>
          <w:rFonts w:ascii="SimSun" w:hAnsi="SimSun" w:eastAsia="SimSun" w:cs="SimSun"/>
          <w:sz w:val="25"/>
          <w:szCs w:val="25"/>
          <w:spacing w:val="13"/>
        </w:rPr>
        <w:t xml:space="preserve"> </w:t>
      </w:r>
      <w:r>
        <w:rPr>
          <w:rFonts w:ascii="SimSun" w:hAnsi="SimSun" w:eastAsia="SimSun" w:cs="SimSun"/>
          <w:sz w:val="25"/>
          <w:szCs w:val="25"/>
          <w:spacing w:val="-7"/>
        </w:rPr>
        <w:t>一定要算大账、算长远账、算整体账、算综合账，如果因</w:t>
      </w:r>
      <w:r>
        <w:rPr>
          <w:rFonts w:ascii="SimSun" w:hAnsi="SimSun" w:eastAsia="SimSun" w:cs="SimSun"/>
          <w:sz w:val="25"/>
          <w:szCs w:val="25"/>
          <w:spacing w:val="18"/>
        </w:rPr>
        <w:t xml:space="preserve"> </w:t>
      </w:r>
      <w:r>
        <w:rPr>
          <w:rFonts w:ascii="SimSun" w:hAnsi="SimSun" w:eastAsia="SimSun" w:cs="SimSun"/>
          <w:sz w:val="25"/>
          <w:szCs w:val="25"/>
          <w:spacing w:val="-8"/>
        </w:rPr>
        <w:t>小失大、顾此失彼，最终必然对生态环境造成系统性、长</w:t>
      </w:r>
      <w:r>
        <w:rPr>
          <w:rFonts w:ascii="SimSun" w:hAnsi="SimSun" w:eastAsia="SimSun" w:cs="SimSun"/>
          <w:sz w:val="25"/>
          <w:szCs w:val="25"/>
        </w:rPr>
        <w:t xml:space="preserve">  </w:t>
      </w:r>
      <w:r>
        <w:rPr>
          <w:rFonts w:ascii="SimSun" w:hAnsi="SimSun" w:eastAsia="SimSun" w:cs="SimSun"/>
          <w:sz w:val="25"/>
          <w:szCs w:val="25"/>
          <w:spacing w:val="-8"/>
        </w:rPr>
        <w:t>期性破坏。</w:t>
      </w:r>
    </w:p>
    <w:p>
      <w:pPr>
        <w:ind w:right="72" w:firstLine="479"/>
        <w:spacing w:before="134" w:line="267" w:lineRule="auto"/>
        <w:jc w:val="both"/>
        <w:rPr>
          <w:rFonts w:ascii="SimSun" w:hAnsi="SimSun" w:eastAsia="SimSun" w:cs="SimSun"/>
          <w:sz w:val="25"/>
          <w:szCs w:val="25"/>
        </w:rPr>
      </w:pPr>
      <w:r>
        <w:rPr>
          <w:rFonts w:ascii="SimSun" w:hAnsi="SimSun" w:eastAsia="SimSun" w:cs="SimSun"/>
          <w:sz w:val="25"/>
          <w:szCs w:val="25"/>
          <w:spacing w:val="-6"/>
        </w:rPr>
        <w:t>要从系统工程和全局角度寻求新的治理之道，不能再</w:t>
      </w:r>
      <w:r>
        <w:rPr>
          <w:rFonts w:ascii="SimSun" w:hAnsi="SimSun" w:eastAsia="SimSun" w:cs="SimSun"/>
          <w:sz w:val="25"/>
          <w:szCs w:val="25"/>
          <w:spacing w:val="17"/>
        </w:rPr>
        <w:t xml:space="preserve"> </w:t>
      </w:r>
      <w:r>
        <w:rPr>
          <w:rFonts w:ascii="SimSun" w:hAnsi="SimSun" w:eastAsia="SimSun" w:cs="SimSun"/>
          <w:sz w:val="25"/>
          <w:szCs w:val="25"/>
          <w:spacing w:val="-7"/>
        </w:rPr>
        <w:t>是头痛医头、脚痛医脚，各管一摊、相互掣肘，而必须统</w:t>
      </w:r>
      <w:r>
        <w:rPr>
          <w:rFonts w:ascii="SimSun" w:hAnsi="SimSun" w:eastAsia="SimSun" w:cs="SimSun"/>
          <w:sz w:val="25"/>
          <w:szCs w:val="25"/>
          <w:spacing w:val="5"/>
        </w:rPr>
        <w:t xml:space="preserve"> </w:t>
      </w:r>
      <w:r>
        <w:rPr>
          <w:rFonts w:ascii="SimSun" w:hAnsi="SimSun" w:eastAsia="SimSun" w:cs="SimSun"/>
          <w:sz w:val="25"/>
          <w:szCs w:val="25"/>
          <w:spacing w:val="-7"/>
        </w:rPr>
        <w:t>筹兼顾、整体施策、多措并举，全方位、全地域、全过程</w:t>
      </w:r>
      <w:r>
        <w:rPr>
          <w:rFonts w:ascii="SimSun" w:hAnsi="SimSun" w:eastAsia="SimSun" w:cs="SimSun"/>
          <w:sz w:val="25"/>
          <w:szCs w:val="25"/>
          <w:spacing w:val="2"/>
        </w:rPr>
        <w:t xml:space="preserve"> </w:t>
      </w:r>
      <w:r>
        <w:rPr>
          <w:rFonts w:ascii="SimSun" w:hAnsi="SimSun" w:eastAsia="SimSun" w:cs="SimSun"/>
          <w:sz w:val="25"/>
          <w:szCs w:val="25"/>
          <w:spacing w:val="3"/>
        </w:rPr>
        <w:t>开展生态文明建设。比如，治理好水污染、保护好水环</w:t>
      </w:r>
      <w:r>
        <w:rPr>
          <w:rFonts w:ascii="SimSun" w:hAnsi="SimSun" w:eastAsia="SimSun" w:cs="SimSun"/>
          <w:sz w:val="25"/>
          <w:szCs w:val="25"/>
          <w:spacing w:val="9"/>
        </w:rPr>
        <w:t xml:space="preserve"> </w:t>
      </w:r>
      <w:r>
        <w:rPr>
          <w:rFonts w:ascii="SimSun" w:hAnsi="SimSun" w:eastAsia="SimSun" w:cs="SimSun"/>
          <w:sz w:val="25"/>
          <w:szCs w:val="25"/>
          <w:spacing w:val="-7"/>
        </w:rPr>
        <w:t>境，就需要全面统筹左右岸、上下游、陆上水上、地表地</w:t>
      </w:r>
      <w:r>
        <w:rPr>
          <w:rFonts w:ascii="SimSun" w:hAnsi="SimSun" w:eastAsia="SimSun" w:cs="SimSun"/>
          <w:sz w:val="25"/>
          <w:szCs w:val="25"/>
          <w:spacing w:val="3"/>
        </w:rPr>
        <w:t xml:space="preserve"> </w:t>
      </w:r>
      <w:r>
        <w:rPr>
          <w:rFonts w:ascii="SimSun" w:hAnsi="SimSun" w:eastAsia="SimSun" w:cs="SimSun"/>
          <w:sz w:val="25"/>
          <w:szCs w:val="25"/>
          <w:spacing w:val="-7"/>
        </w:rPr>
        <w:t>下、河流海洋、水生态水资源、污染防治与生态保护，达</w:t>
      </w:r>
      <w:r>
        <w:rPr>
          <w:rFonts w:ascii="SimSun" w:hAnsi="SimSun" w:eastAsia="SimSun" w:cs="SimSun"/>
          <w:sz w:val="25"/>
          <w:szCs w:val="25"/>
          <w:spacing w:val="3"/>
        </w:rPr>
        <w:t xml:space="preserve"> </w:t>
      </w:r>
      <w:r>
        <w:rPr>
          <w:rFonts w:ascii="SimSun" w:hAnsi="SimSun" w:eastAsia="SimSun" w:cs="SimSun"/>
          <w:sz w:val="25"/>
          <w:szCs w:val="25"/>
          <w:spacing w:val="-7"/>
        </w:rPr>
        <w:t>到系统治理的最佳效果。要深入实施山水林田湖草一体化</w:t>
      </w:r>
      <w:r>
        <w:rPr>
          <w:rFonts w:ascii="SimSun" w:hAnsi="SimSun" w:eastAsia="SimSun" w:cs="SimSun"/>
          <w:sz w:val="25"/>
          <w:szCs w:val="25"/>
          <w:spacing w:val="4"/>
        </w:rPr>
        <w:t xml:space="preserve"> </w:t>
      </w:r>
      <w:r>
        <w:rPr>
          <w:rFonts w:ascii="SimSun" w:hAnsi="SimSun" w:eastAsia="SimSun" w:cs="SimSun"/>
          <w:sz w:val="25"/>
          <w:szCs w:val="25"/>
          <w:spacing w:val="-7"/>
        </w:rPr>
        <w:t>生态保护和修复，开展大规模国土绿化行动，加快水土流</w:t>
      </w:r>
      <w:r>
        <w:rPr>
          <w:rFonts w:ascii="SimSun" w:hAnsi="SimSun" w:eastAsia="SimSun" w:cs="SimSun"/>
          <w:sz w:val="25"/>
          <w:szCs w:val="25"/>
          <w:spacing w:val="4"/>
        </w:rPr>
        <w:t xml:space="preserve"> </w:t>
      </w:r>
      <w:r>
        <w:rPr>
          <w:rFonts w:ascii="SimSun" w:hAnsi="SimSun" w:eastAsia="SimSun" w:cs="SimSun"/>
          <w:sz w:val="25"/>
          <w:szCs w:val="25"/>
          <w:spacing w:val="-7"/>
        </w:rPr>
        <w:t>失和荒漠化石漠化综合治理。推动长江经济带发展，要共</w:t>
      </w:r>
    </w:p>
    <w:p>
      <w:pPr>
        <w:sectPr>
          <w:pgSz w:w="8300" w:h="11900"/>
          <w:pgMar w:top="400" w:right="1026" w:bottom="400" w:left="1090" w:header="0" w:footer="0" w:gutter="0"/>
        </w:sectPr>
        <w:rPr/>
      </w:pPr>
    </w:p>
    <w:p>
      <w:pPr>
        <w:ind w:left="20" w:right="122"/>
        <w:spacing w:before="209" w:line="250" w:lineRule="auto"/>
        <w:rPr>
          <w:rFonts w:ascii="SimSun" w:hAnsi="SimSun" w:eastAsia="SimSun" w:cs="SimSun"/>
          <w:sz w:val="25"/>
          <w:szCs w:val="25"/>
        </w:rPr>
      </w:pPr>
      <w:r>
        <w:rPr>
          <w:rFonts w:ascii="SimSun" w:hAnsi="SimSun" w:eastAsia="SimSun" w:cs="SimSun"/>
          <w:sz w:val="25"/>
          <w:szCs w:val="25"/>
          <w:spacing w:val="-8"/>
        </w:rPr>
        <w:t>抓大保护，不搞大开发，坚持生态优先、绿色发展，涉及</w:t>
      </w:r>
      <w:r>
        <w:rPr>
          <w:rFonts w:ascii="SimSun" w:hAnsi="SimSun" w:eastAsia="SimSun" w:cs="SimSun"/>
          <w:sz w:val="25"/>
          <w:szCs w:val="25"/>
          <w:spacing w:val="12"/>
        </w:rPr>
        <w:t xml:space="preserve"> </w:t>
      </w:r>
      <w:r>
        <w:rPr>
          <w:rFonts w:ascii="SimSun" w:hAnsi="SimSun" w:eastAsia="SimSun" w:cs="SimSun"/>
          <w:sz w:val="25"/>
          <w:szCs w:val="25"/>
          <w:spacing w:val="-8"/>
        </w:rPr>
        <w:t>长江的一切经济活动都要以不破坏生态环境为</w:t>
      </w:r>
      <w:r>
        <w:rPr>
          <w:rFonts w:ascii="SimSun" w:hAnsi="SimSun" w:eastAsia="SimSun" w:cs="SimSun"/>
          <w:sz w:val="25"/>
          <w:szCs w:val="25"/>
          <w:spacing w:val="-9"/>
        </w:rPr>
        <w:t>前提。</w:t>
      </w:r>
    </w:p>
    <w:p>
      <w:pPr>
        <w:ind w:left="1229" w:right="125" w:hanging="99"/>
        <w:spacing w:before="169" w:line="256" w:lineRule="auto"/>
        <w:jc w:val="both"/>
        <w:rPr>
          <w:rFonts w:ascii="KaiTi" w:hAnsi="KaiTi" w:eastAsia="KaiTi" w:cs="KaiTi"/>
          <w:sz w:val="20"/>
          <w:szCs w:val="20"/>
        </w:rPr>
      </w:pPr>
      <w:r>
        <w:rPr>
          <w:rFonts w:ascii="KaiTi" w:hAnsi="KaiTi" w:eastAsia="KaiTi" w:cs="KaiTi"/>
          <w:sz w:val="20"/>
          <w:szCs w:val="20"/>
          <w:spacing w:val="5"/>
        </w:rPr>
        <w:t>《推动我国生态文明建设迈上新台阶》</w:t>
      </w:r>
      <w:r>
        <w:rPr>
          <w:rFonts w:ascii="KaiTi" w:hAnsi="KaiTi" w:eastAsia="KaiTi" w:cs="KaiTi"/>
          <w:sz w:val="20"/>
          <w:szCs w:val="20"/>
          <w:spacing w:val="7"/>
        </w:rPr>
        <w:t xml:space="preserve">  </w:t>
      </w:r>
      <w:r>
        <w:rPr>
          <w:rFonts w:ascii="KaiTi" w:hAnsi="KaiTi" w:eastAsia="KaiTi" w:cs="KaiTi"/>
          <w:sz w:val="20"/>
          <w:szCs w:val="20"/>
          <w:spacing w:val="5"/>
        </w:rPr>
        <w:t>(2018年5月18</w:t>
      </w:r>
      <w:r>
        <w:rPr>
          <w:rFonts w:ascii="KaiTi" w:hAnsi="KaiTi" w:eastAsia="KaiTi" w:cs="KaiTi"/>
          <w:sz w:val="20"/>
          <w:szCs w:val="20"/>
        </w:rPr>
        <w:t xml:space="preserve"> </w:t>
      </w:r>
      <w:r>
        <w:rPr>
          <w:rFonts w:ascii="KaiTi" w:hAnsi="KaiTi" w:eastAsia="KaiTi" w:cs="KaiTi"/>
          <w:sz w:val="20"/>
          <w:szCs w:val="20"/>
          <w:spacing w:val="-4"/>
        </w:rPr>
        <w:t>日),习近平《论坚持人与自然和谐共生》,中央文献出版</w:t>
      </w:r>
      <w:r>
        <w:rPr>
          <w:rFonts w:ascii="KaiTi" w:hAnsi="KaiTi" w:eastAsia="KaiTi" w:cs="KaiTi"/>
          <w:sz w:val="20"/>
          <w:szCs w:val="20"/>
          <w:spacing w:val="14"/>
        </w:rPr>
        <w:t xml:space="preserve"> </w:t>
      </w:r>
      <w:r>
        <w:rPr>
          <w:rFonts w:ascii="KaiTi" w:hAnsi="KaiTi" w:eastAsia="KaiTi" w:cs="KaiTi"/>
          <w:sz w:val="20"/>
          <w:szCs w:val="20"/>
          <w:spacing w:val="9"/>
        </w:rPr>
        <w:t>社2022年版，第12-13页</w:t>
      </w:r>
    </w:p>
    <w:p>
      <w:pPr>
        <w:spacing w:line="420" w:lineRule="auto"/>
        <w:rPr>
          <w:rFonts w:ascii="Arial"/>
          <w:sz w:val="21"/>
        </w:rPr>
      </w:pPr>
      <w:r/>
    </w:p>
    <w:p>
      <w:pPr>
        <w:ind w:left="20" w:right="112" w:firstLine="489"/>
        <w:spacing w:before="82" w:line="270" w:lineRule="auto"/>
        <w:jc w:val="both"/>
        <w:rPr>
          <w:rFonts w:ascii="SimSun" w:hAnsi="SimSun" w:eastAsia="SimSun" w:cs="SimSun"/>
          <w:sz w:val="25"/>
          <w:szCs w:val="25"/>
        </w:rPr>
      </w:pPr>
      <w:r>
        <w:rPr>
          <w:rFonts w:ascii="SimSun" w:hAnsi="SimSun" w:eastAsia="SimSun" w:cs="SimSun"/>
          <w:sz w:val="25"/>
          <w:szCs w:val="25"/>
          <w:spacing w:val="3"/>
        </w:rPr>
        <w:t>要坚持山水林田湖草沙系统治理，坚持正确的生态</w:t>
      </w:r>
      <w:r>
        <w:rPr>
          <w:rFonts w:ascii="SimSun" w:hAnsi="SimSun" w:eastAsia="SimSun" w:cs="SimSun"/>
          <w:sz w:val="25"/>
          <w:szCs w:val="25"/>
          <w:spacing w:val="5"/>
        </w:rPr>
        <w:t xml:space="preserve"> </w:t>
      </w:r>
      <w:r>
        <w:rPr>
          <w:rFonts w:ascii="SimSun" w:hAnsi="SimSun" w:eastAsia="SimSun" w:cs="SimSun"/>
          <w:sz w:val="25"/>
          <w:szCs w:val="25"/>
          <w:spacing w:val="3"/>
        </w:rPr>
        <w:t>观、发展观，敬畏自然、顺应自然、保护自然，上下同</w:t>
      </w:r>
      <w:r>
        <w:rPr>
          <w:rFonts w:ascii="SimSun" w:hAnsi="SimSun" w:eastAsia="SimSun" w:cs="SimSun"/>
          <w:sz w:val="25"/>
          <w:szCs w:val="25"/>
        </w:rPr>
        <w:t xml:space="preserve"> </w:t>
      </w:r>
      <w:r>
        <w:rPr>
          <w:rFonts w:ascii="SimSun" w:hAnsi="SimSun" w:eastAsia="SimSun" w:cs="SimSun"/>
          <w:sz w:val="25"/>
          <w:szCs w:val="25"/>
          <w:spacing w:val="-8"/>
        </w:rPr>
        <w:t>心、齐抓共管，把保持山水生态的原真性和完整性作为一</w:t>
      </w:r>
      <w:r>
        <w:rPr>
          <w:rFonts w:ascii="SimSun" w:hAnsi="SimSun" w:eastAsia="SimSun" w:cs="SimSun"/>
          <w:sz w:val="25"/>
          <w:szCs w:val="25"/>
          <w:spacing w:val="12"/>
        </w:rPr>
        <w:t xml:space="preserve"> </w:t>
      </w:r>
      <w:r>
        <w:rPr>
          <w:rFonts w:ascii="SimSun" w:hAnsi="SimSun" w:eastAsia="SimSun" w:cs="SimSun"/>
          <w:sz w:val="25"/>
          <w:szCs w:val="25"/>
          <w:spacing w:val="-8"/>
        </w:rPr>
        <w:t>项重要工作，深入推进生态修复和环境污染治理，杜绝滥</w:t>
      </w:r>
      <w:r>
        <w:rPr>
          <w:rFonts w:ascii="SimSun" w:hAnsi="SimSun" w:eastAsia="SimSun" w:cs="SimSun"/>
          <w:sz w:val="25"/>
          <w:szCs w:val="25"/>
          <w:spacing w:val="8"/>
        </w:rPr>
        <w:t xml:space="preserve"> </w:t>
      </w:r>
      <w:r>
        <w:rPr>
          <w:rFonts w:ascii="SimSun" w:hAnsi="SimSun" w:eastAsia="SimSun" w:cs="SimSun"/>
          <w:sz w:val="25"/>
          <w:szCs w:val="25"/>
          <w:spacing w:val="2"/>
        </w:rPr>
        <w:t>采乱挖，推动流域生态环境持续改善、生态系统持续优</w:t>
      </w:r>
      <w:r>
        <w:rPr>
          <w:rFonts w:ascii="SimSun" w:hAnsi="SimSun" w:eastAsia="SimSun" w:cs="SimSun"/>
          <w:sz w:val="25"/>
          <w:szCs w:val="25"/>
          <w:spacing w:val="11"/>
        </w:rPr>
        <w:t xml:space="preserve"> </w:t>
      </w:r>
      <w:r>
        <w:rPr>
          <w:rFonts w:ascii="SimSun" w:hAnsi="SimSun" w:eastAsia="SimSun" w:cs="SimSun"/>
          <w:sz w:val="25"/>
          <w:szCs w:val="25"/>
          <w:spacing w:val="-9"/>
        </w:rPr>
        <w:t>化、整体功能持续提升。</w:t>
      </w:r>
    </w:p>
    <w:p>
      <w:pPr>
        <w:ind w:left="1230" w:right="122"/>
        <w:spacing w:before="134" w:line="267" w:lineRule="auto"/>
        <w:rPr>
          <w:rFonts w:ascii="KaiTi" w:hAnsi="KaiTi" w:eastAsia="KaiTi" w:cs="KaiTi"/>
          <w:sz w:val="20"/>
          <w:szCs w:val="20"/>
        </w:rPr>
      </w:pPr>
      <w:r>
        <w:rPr>
          <w:rFonts w:ascii="KaiTi" w:hAnsi="KaiTi" w:eastAsia="KaiTi" w:cs="KaiTi"/>
          <w:sz w:val="20"/>
          <w:szCs w:val="20"/>
          <w:spacing w:val="12"/>
        </w:rPr>
        <w:t>在广西考察时的讲话(2021年4月25日-27日),《人民</w:t>
      </w:r>
      <w:r>
        <w:rPr>
          <w:rFonts w:ascii="KaiTi" w:hAnsi="KaiTi" w:eastAsia="KaiTi" w:cs="KaiTi"/>
          <w:sz w:val="20"/>
          <w:szCs w:val="20"/>
          <w:spacing w:val="4"/>
        </w:rPr>
        <w:t xml:space="preserve"> </w:t>
      </w:r>
      <w:r>
        <w:rPr>
          <w:rFonts w:ascii="KaiTi" w:hAnsi="KaiTi" w:eastAsia="KaiTi" w:cs="KaiTi"/>
          <w:sz w:val="20"/>
          <w:szCs w:val="20"/>
          <w:spacing w:val="12"/>
        </w:rPr>
        <w:t>日报》2021年4月28日</w:t>
      </w:r>
    </w:p>
    <w:p>
      <w:pPr>
        <w:spacing w:line="389" w:lineRule="auto"/>
        <w:rPr>
          <w:rFonts w:ascii="Arial"/>
          <w:sz w:val="21"/>
        </w:rPr>
      </w:pPr>
      <w:r/>
    </w:p>
    <w:p>
      <w:pPr>
        <w:ind w:left="20" w:firstLine="509"/>
        <w:spacing w:before="81" w:line="274" w:lineRule="auto"/>
        <w:jc w:val="both"/>
        <w:rPr>
          <w:rFonts w:ascii="SimSun" w:hAnsi="SimSun" w:eastAsia="SimSun" w:cs="SimSun"/>
          <w:sz w:val="25"/>
          <w:szCs w:val="25"/>
        </w:rPr>
      </w:pPr>
      <w:r>
        <w:rPr>
          <w:rFonts w:ascii="SimSun" w:hAnsi="SimSun" w:eastAsia="SimSun" w:cs="SimSun"/>
          <w:sz w:val="25"/>
          <w:szCs w:val="25"/>
          <w:spacing w:val="-8"/>
        </w:rPr>
        <w:t>提升生态系统质量和稳定性。这既是增加优质生态产</w:t>
      </w:r>
      <w:r>
        <w:rPr>
          <w:rFonts w:ascii="SimSun" w:hAnsi="SimSun" w:eastAsia="SimSun" w:cs="SimSun"/>
          <w:sz w:val="25"/>
          <w:szCs w:val="25"/>
          <w:spacing w:val="8"/>
        </w:rPr>
        <w:t xml:space="preserve"> </w:t>
      </w:r>
      <w:r>
        <w:rPr>
          <w:rFonts w:ascii="SimSun" w:hAnsi="SimSun" w:eastAsia="SimSun" w:cs="SimSun"/>
          <w:sz w:val="25"/>
          <w:szCs w:val="25"/>
          <w:spacing w:val="-8"/>
        </w:rPr>
        <w:t>品供给的必然要求，也是减缓和适应气候变化带来不利影</w:t>
      </w:r>
      <w:r>
        <w:rPr>
          <w:rFonts w:ascii="SimSun" w:hAnsi="SimSun" w:eastAsia="SimSun" w:cs="SimSun"/>
          <w:sz w:val="25"/>
          <w:szCs w:val="25"/>
          <w:spacing w:val="4"/>
        </w:rPr>
        <w:t xml:space="preserve">  </w:t>
      </w:r>
      <w:r>
        <w:rPr>
          <w:rFonts w:ascii="SimSun" w:hAnsi="SimSun" w:eastAsia="SimSun" w:cs="SimSun"/>
          <w:sz w:val="25"/>
          <w:szCs w:val="25"/>
          <w:spacing w:val="-17"/>
        </w:rPr>
        <w:t>响的重要手段。</w:t>
      </w:r>
      <w:r>
        <w:rPr>
          <w:rFonts w:ascii="SimSun" w:hAnsi="SimSun" w:eastAsia="SimSun" w:cs="SimSun"/>
          <w:sz w:val="25"/>
          <w:szCs w:val="25"/>
          <w:spacing w:val="16"/>
        </w:rPr>
        <w:t xml:space="preserve">  </w:t>
      </w:r>
      <w:r>
        <w:rPr>
          <w:rFonts w:ascii="SimSun" w:hAnsi="SimSun" w:eastAsia="SimSun" w:cs="SimSun"/>
          <w:sz w:val="25"/>
          <w:szCs w:val="25"/>
          <w:spacing w:val="-17"/>
        </w:rPr>
        <w:t>“草木植成，国之富也。”良好生态本身</w:t>
      </w:r>
      <w:r>
        <w:rPr>
          <w:rFonts w:ascii="SimSun" w:hAnsi="SimSun" w:eastAsia="SimSun" w:cs="SimSun"/>
          <w:sz w:val="25"/>
          <w:szCs w:val="25"/>
        </w:rPr>
        <w:t xml:space="preserve"> </w:t>
      </w:r>
      <w:r>
        <w:rPr>
          <w:rFonts w:ascii="SimSun" w:hAnsi="SimSun" w:eastAsia="SimSun" w:cs="SimSun"/>
          <w:sz w:val="25"/>
          <w:szCs w:val="25"/>
          <w:spacing w:val="-8"/>
        </w:rPr>
        <w:t>蕴含着经济社会价值。要坚持系统观念，从生态系统整体</w:t>
      </w:r>
      <w:r>
        <w:rPr>
          <w:rFonts w:ascii="SimSun" w:hAnsi="SimSun" w:eastAsia="SimSun" w:cs="SimSun"/>
          <w:sz w:val="25"/>
          <w:szCs w:val="25"/>
          <w:spacing w:val="4"/>
        </w:rPr>
        <w:t xml:space="preserve">  </w:t>
      </w:r>
      <w:r>
        <w:rPr>
          <w:rFonts w:ascii="SimSun" w:hAnsi="SimSun" w:eastAsia="SimSun" w:cs="SimSun"/>
          <w:sz w:val="25"/>
          <w:szCs w:val="25"/>
          <w:spacing w:val="-8"/>
        </w:rPr>
        <w:t>性出发，推进山水林田湖草沙一体化保护和修复，更加注</w:t>
      </w:r>
      <w:r>
        <w:rPr>
          <w:rFonts w:ascii="SimSun" w:hAnsi="SimSun" w:eastAsia="SimSun" w:cs="SimSun"/>
          <w:sz w:val="25"/>
          <w:szCs w:val="25"/>
          <w:spacing w:val="5"/>
        </w:rPr>
        <w:t xml:space="preserve">  </w:t>
      </w:r>
      <w:r>
        <w:rPr>
          <w:rFonts w:ascii="SimSun" w:hAnsi="SimSun" w:eastAsia="SimSun" w:cs="SimSun"/>
          <w:sz w:val="25"/>
          <w:szCs w:val="25"/>
          <w:spacing w:val="-8"/>
        </w:rPr>
        <w:t>重综合治理、系统治理、源头治理。要加快构建以国家公</w:t>
      </w:r>
      <w:r>
        <w:rPr>
          <w:rFonts w:ascii="SimSun" w:hAnsi="SimSun" w:eastAsia="SimSun" w:cs="SimSun"/>
          <w:sz w:val="25"/>
          <w:szCs w:val="25"/>
          <w:spacing w:val="6"/>
        </w:rPr>
        <w:t xml:space="preserve">  </w:t>
      </w:r>
      <w:r>
        <w:rPr>
          <w:rFonts w:ascii="SimSun" w:hAnsi="SimSun" w:eastAsia="SimSun" w:cs="SimSun"/>
          <w:sz w:val="25"/>
          <w:szCs w:val="25"/>
          <w:spacing w:val="-8"/>
        </w:rPr>
        <w:t>园为主体的自然保护地体系，完善自然保护地、生态保护</w:t>
      </w:r>
      <w:r>
        <w:rPr>
          <w:rFonts w:ascii="SimSun" w:hAnsi="SimSun" w:eastAsia="SimSun" w:cs="SimSun"/>
          <w:sz w:val="25"/>
          <w:szCs w:val="25"/>
          <w:spacing w:val="8"/>
        </w:rPr>
        <w:t xml:space="preserve">  </w:t>
      </w:r>
      <w:r>
        <w:rPr>
          <w:rFonts w:ascii="SimSun" w:hAnsi="SimSun" w:eastAsia="SimSun" w:cs="SimSun"/>
          <w:sz w:val="25"/>
          <w:szCs w:val="25"/>
          <w:spacing w:val="-7"/>
        </w:rPr>
        <w:t>红线监管制度。要建立健全生态产品价值实现机制，让保</w:t>
      </w:r>
      <w:r>
        <w:rPr>
          <w:rFonts w:ascii="SimSun" w:hAnsi="SimSun" w:eastAsia="SimSun" w:cs="SimSun"/>
          <w:sz w:val="25"/>
          <w:szCs w:val="25"/>
          <w:spacing w:val="1"/>
        </w:rPr>
        <w:t xml:space="preserve">  </w:t>
      </w:r>
      <w:r>
        <w:rPr>
          <w:rFonts w:ascii="SimSun" w:hAnsi="SimSun" w:eastAsia="SimSun" w:cs="SimSun"/>
          <w:sz w:val="25"/>
          <w:szCs w:val="25"/>
          <w:spacing w:val="-8"/>
        </w:rPr>
        <w:t>护修复生态环境获得合理回报，让破坏生态环境付出相应</w:t>
      </w:r>
      <w:r>
        <w:rPr>
          <w:rFonts w:ascii="SimSun" w:hAnsi="SimSun" w:eastAsia="SimSun" w:cs="SimSun"/>
          <w:sz w:val="25"/>
          <w:szCs w:val="25"/>
          <w:spacing w:val="4"/>
        </w:rPr>
        <w:t xml:space="preserve">  </w:t>
      </w:r>
      <w:r>
        <w:rPr>
          <w:rFonts w:ascii="SimSun" w:hAnsi="SimSun" w:eastAsia="SimSun" w:cs="SimSun"/>
          <w:sz w:val="25"/>
          <w:szCs w:val="25"/>
          <w:spacing w:val="-3"/>
        </w:rPr>
        <w:t>代价。要科学推进荒漠化、石漠化、水土流失综合治理，</w:t>
      </w:r>
    </w:p>
    <w:p>
      <w:pPr>
        <w:sectPr>
          <w:headerReference w:type="default" r:id="rId135"/>
          <w:pgSz w:w="8200" w:h="11830"/>
          <w:pgMar w:top="1469" w:right="1114" w:bottom="400" w:left="880" w:header="1137" w:footer="0" w:gutter="0"/>
        </w:sectPr>
        <w:rPr/>
      </w:pPr>
    </w:p>
    <w:p>
      <w:pPr>
        <w:ind w:left="10" w:right="117"/>
        <w:spacing w:before="220" w:line="253" w:lineRule="auto"/>
        <w:rPr>
          <w:rFonts w:ascii="SimSun" w:hAnsi="SimSun" w:eastAsia="SimSun" w:cs="SimSun"/>
          <w:sz w:val="25"/>
          <w:szCs w:val="25"/>
        </w:rPr>
      </w:pPr>
      <w:bookmarkStart w:name="_bookmark73" w:id="66"/>
      <w:bookmarkEnd w:id="66"/>
      <w:r>
        <w:rPr>
          <w:rFonts w:ascii="SimSun" w:hAnsi="SimSun" w:eastAsia="SimSun" w:cs="SimSun"/>
          <w:sz w:val="25"/>
          <w:szCs w:val="25"/>
          <w:spacing w:val="-7"/>
        </w:rPr>
        <w:t>开展大规模国土绿化行动。要推行草原森林河流湖泊休养</w:t>
      </w:r>
      <w:r>
        <w:rPr>
          <w:rFonts w:ascii="SimSun" w:hAnsi="SimSun" w:eastAsia="SimSun" w:cs="SimSun"/>
          <w:sz w:val="25"/>
          <w:szCs w:val="25"/>
          <w:spacing w:val="5"/>
        </w:rPr>
        <w:t xml:space="preserve"> </w:t>
      </w:r>
      <w:r>
        <w:rPr>
          <w:rFonts w:ascii="SimSun" w:hAnsi="SimSun" w:eastAsia="SimSun" w:cs="SimSun"/>
          <w:sz w:val="25"/>
          <w:szCs w:val="25"/>
          <w:spacing w:val="-9"/>
        </w:rPr>
        <w:t>生息，实施好长江十年禁渔，健全耕地休耕轮作制度。</w:t>
      </w:r>
    </w:p>
    <w:p>
      <w:pPr>
        <w:ind w:left="1199" w:right="128" w:hanging="110"/>
        <w:spacing w:before="120" w:line="281" w:lineRule="auto"/>
        <w:jc w:val="both"/>
        <w:rPr>
          <w:rFonts w:ascii="KaiTi" w:hAnsi="KaiTi" w:eastAsia="KaiTi" w:cs="KaiTi"/>
          <w:sz w:val="20"/>
          <w:szCs w:val="20"/>
        </w:rPr>
      </w:pPr>
      <w:r>
        <w:rPr>
          <w:rFonts w:ascii="KaiTi" w:hAnsi="KaiTi" w:eastAsia="KaiTi" w:cs="KaiTi"/>
          <w:sz w:val="20"/>
          <w:szCs w:val="20"/>
          <w:spacing w:val="7"/>
        </w:rPr>
        <w:t>《努力建设人与自然和谐共生的现代化》(202</w:t>
      </w:r>
      <w:r>
        <w:rPr>
          <w:rFonts w:ascii="KaiTi" w:hAnsi="KaiTi" w:eastAsia="KaiTi" w:cs="KaiTi"/>
          <w:sz w:val="20"/>
          <w:szCs w:val="20"/>
          <w:spacing w:val="6"/>
        </w:rPr>
        <w:t>1年4月30</w:t>
      </w:r>
      <w:r>
        <w:rPr>
          <w:rFonts w:ascii="KaiTi" w:hAnsi="KaiTi" w:eastAsia="KaiTi" w:cs="KaiTi"/>
          <w:sz w:val="20"/>
          <w:szCs w:val="20"/>
        </w:rPr>
        <w:t xml:space="preserve"> </w:t>
      </w:r>
      <w:r>
        <w:rPr>
          <w:rFonts w:ascii="KaiTi" w:hAnsi="KaiTi" w:eastAsia="KaiTi" w:cs="KaiTi"/>
          <w:sz w:val="20"/>
          <w:szCs w:val="20"/>
          <w:spacing w:val="2"/>
        </w:rPr>
        <w:t>日),《习近平谈治国理政》第四卷，外文出版社2022年</w:t>
      </w:r>
      <w:r>
        <w:rPr>
          <w:rFonts w:ascii="KaiTi" w:hAnsi="KaiTi" w:eastAsia="KaiTi" w:cs="KaiTi"/>
          <w:sz w:val="20"/>
          <w:szCs w:val="20"/>
          <w:spacing w:val="16"/>
        </w:rPr>
        <w:t xml:space="preserve"> </w:t>
      </w:r>
      <w:r>
        <w:rPr>
          <w:rFonts w:ascii="KaiTi" w:hAnsi="KaiTi" w:eastAsia="KaiTi" w:cs="KaiTi"/>
          <w:sz w:val="20"/>
          <w:szCs w:val="20"/>
          <w:spacing w:val="5"/>
        </w:rPr>
        <w:t>版，第364-365页</w:t>
      </w:r>
    </w:p>
    <w:p>
      <w:pPr>
        <w:spacing w:line="419" w:lineRule="auto"/>
        <w:rPr>
          <w:rFonts w:ascii="Arial"/>
          <w:sz w:val="21"/>
        </w:rPr>
      </w:pPr>
      <w:r/>
    </w:p>
    <w:p>
      <w:pPr>
        <w:ind w:left="10" w:firstLine="470"/>
        <w:spacing w:before="81" w:line="265" w:lineRule="auto"/>
        <w:jc w:val="both"/>
        <w:rPr>
          <w:rFonts w:ascii="SimSun" w:hAnsi="SimSun" w:eastAsia="SimSun" w:cs="SimSun"/>
          <w:sz w:val="25"/>
          <w:szCs w:val="25"/>
        </w:rPr>
      </w:pPr>
      <w:r>
        <w:rPr>
          <w:rFonts w:ascii="SimSun" w:hAnsi="SimSun" w:eastAsia="SimSun" w:cs="SimSun"/>
          <w:sz w:val="25"/>
          <w:szCs w:val="25"/>
          <w:spacing w:val="-6"/>
        </w:rPr>
        <w:t>要坚持保护优先，坚持山水林田湖草沙冰一体化保护</w:t>
      </w:r>
      <w:r>
        <w:rPr>
          <w:rFonts w:ascii="SimSun" w:hAnsi="SimSun" w:eastAsia="SimSun" w:cs="SimSun"/>
          <w:sz w:val="25"/>
          <w:szCs w:val="25"/>
          <w:spacing w:val="2"/>
        </w:rPr>
        <w:t xml:space="preserve">  </w:t>
      </w:r>
      <w:r>
        <w:rPr>
          <w:rFonts w:ascii="SimSun" w:hAnsi="SimSun" w:eastAsia="SimSun" w:cs="SimSun"/>
          <w:sz w:val="25"/>
          <w:szCs w:val="25"/>
          <w:spacing w:val="-7"/>
        </w:rPr>
        <w:t>和系统治理，加强重要江河流域生态环境保护和修复，统</w:t>
      </w:r>
      <w:r>
        <w:rPr>
          <w:rFonts w:ascii="SimSun" w:hAnsi="SimSun" w:eastAsia="SimSun" w:cs="SimSun"/>
          <w:sz w:val="25"/>
          <w:szCs w:val="25"/>
          <w:spacing w:val="2"/>
        </w:rPr>
        <w:t xml:space="preserve">  </w:t>
      </w:r>
      <w:r>
        <w:rPr>
          <w:rFonts w:ascii="SimSun" w:hAnsi="SimSun" w:eastAsia="SimSun" w:cs="SimSun"/>
          <w:sz w:val="25"/>
          <w:szCs w:val="25"/>
          <w:spacing w:val="-2"/>
        </w:rPr>
        <w:t>筹水资源合理开发利用和保护，守护好这里的生灵草木</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12"/>
        </w:rPr>
        <w:t>万水千山。</w:t>
      </w:r>
    </w:p>
    <w:p>
      <w:pPr>
        <w:ind w:left="1199" w:right="135"/>
        <w:spacing w:before="104" w:line="267" w:lineRule="auto"/>
        <w:rPr>
          <w:rFonts w:ascii="KaiTi" w:hAnsi="KaiTi" w:eastAsia="KaiTi" w:cs="KaiTi"/>
          <w:sz w:val="20"/>
          <w:szCs w:val="20"/>
        </w:rPr>
      </w:pPr>
      <w:r>
        <w:rPr>
          <w:rFonts w:ascii="KaiTi" w:hAnsi="KaiTi" w:eastAsia="KaiTi" w:cs="KaiTi"/>
          <w:sz w:val="20"/>
          <w:szCs w:val="20"/>
          <w:spacing w:val="13"/>
        </w:rPr>
        <w:t>在西藏考察时的讲话(2021年7月21日-23日)</w:t>
      </w:r>
      <w:r>
        <w:rPr>
          <w:rFonts w:ascii="KaiTi" w:hAnsi="KaiTi" w:eastAsia="KaiTi" w:cs="KaiTi"/>
          <w:sz w:val="20"/>
          <w:szCs w:val="20"/>
          <w:spacing w:val="12"/>
        </w:rPr>
        <w:t>,《人民</w:t>
      </w:r>
      <w:r>
        <w:rPr>
          <w:rFonts w:ascii="KaiTi" w:hAnsi="KaiTi" w:eastAsia="KaiTi" w:cs="KaiTi"/>
          <w:sz w:val="20"/>
          <w:szCs w:val="20"/>
        </w:rPr>
        <w:t xml:space="preserve"> </w:t>
      </w:r>
      <w:r>
        <w:rPr>
          <w:rFonts w:ascii="KaiTi" w:hAnsi="KaiTi" w:eastAsia="KaiTi" w:cs="KaiTi"/>
          <w:sz w:val="20"/>
          <w:szCs w:val="20"/>
          <w:spacing w:val="12"/>
        </w:rPr>
        <w:t>日报》2021年7月24日</w:t>
      </w:r>
    </w:p>
    <w:p>
      <w:pPr>
        <w:spacing w:line="408" w:lineRule="auto"/>
        <w:rPr>
          <w:rFonts w:ascii="Arial"/>
          <w:sz w:val="21"/>
        </w:rPr>
      </w:pPr>
      <w:r/>
    </w:p>
    <w:p>
      <w:pPr>
        <w:ind w:left="10" w:right="96" w:firstLine="470"/>
        <w:spacing w:before="81" w:line="265" w:lineRule="auto"/>
        <w:jc w:val="both"/>
        <w:rPr>
          <w:rFonts w:ascii="SimSun" w:hAnsi="SimSun" w:eastAsia="SimSun" w:cs="SimSun"/>
          <w:sz w:val="25"/>
          <w:szCs w:val="25"/>
        </w:rPr>
      </w:pPr>
      <w:r>
        <w:rPr>
          <w:rFonts w:ascii="SimSun" w:hAnsi="SimSun" w:eastAsia="SimSun" w:cs="SimSun"/>
          <w:sz w:val="25"/>
          <w:szCs w:val="25"/>
          <w:spacing w:val="-6"/>
        </w:rPr>
        <w:t>我们要推进美丽中国建设，坚持山水林田湖草沙一体</w:t>
      </w:r>
      <w:r>
        <w:rPr>
          <w:rFonts w:ascii="SimSun" w:hAnsi="SimSun" w:eastAsia="SimSun" w:cs="SimSun"/>
          <w:sz w:val="25"/>
          <w:szCs w:val="25"/>
          <w:spacing w:val="17"/>
        </w:rPr>
        <w:t xml:space="preserve"> </w:t>
      </w:r>
      <w:r>
        <w:rPr>
          <w:rFonts w:ascii="SimSun" w:hAnsi="SimSun" w:eastAsia="SimSun" w:cs="SimSun"/>
          <w:sz w:val="25"/>
          <w:szCs w:val="25"/>
          <w:spacing w:val="-6"/>
        </w:rPr>
        <w:t>化保护和系统治理，统筹产业结构调整、污染治理、生态</w:t>
      </w:r>
      <w:r>
        <w:rPr>
          <w:rFonts w:ascii="SimSun" w:hAnsi="SimSun" w:eastAsia="SimSun" w:cs="SimSun"/>
          <w:sz w:val="25"/>
          <w:szCs w:val="25"/>
          <w:spacing w:val="1"/>
        </w:rPr>
        <w:t xml:space="preserve"> </w:t>
      </w:r>
      <w:r>
        <w:rPr>
          <w:rFonts w:ascii="SimSun" w:hAnsi="SimSun" w:eastAsia="SimSun" w:cs="SimSun"/>
          <w:sz w:val="25"/>
          <w:szCs w:val="25"/>
          <w:spacing w:val="3"/>
        </w:rPr>
        <w:t>保护、应对气候变化，协同推进降碳、减污、扩绿、增</w:t>
      </w:r>
      <w:r>
        <w:rPr>
          <w:rFonts w:ascii="SimSun" w:hAnsi="SimSun" w:eastAsia="SimSun" w:cs="SimSun"/>
          <w:sz w:val="25"/>
          <w:szCs w:val="25"/>
          <w:spacing w:val="17"/>
        </w:rPr>
        <w:t xml:space="preserve"> </w:t>
      </w:r>
      <w:r>
        <w:rPr>
          <w:rFonts w:ascii="SimSun" w:hAnsi="SimSun" w:eastAsia="SimSun" w:cs="SimSun"/>
          <w:sz w:val="25"/>
          <w:szCs w:val="25"/>
          <w:spacing w:val="-10"/>
        </w:rPr>
        <w:t>长，推进生态优先、节约集约、绿色低碳发展。</w:t>
      </w:r>
    </w:p>
    <w:p>
      <w:pPr>
        <w:ind w:left="1199" w:right="29" w:hanging="100"/>
        <w:spacing w:before="131" w:line="286"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8"/>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9"/>
        </w:rPr>
        <w:t>杂志2022年第21期</w:t>
      </w:r>
    </w:p>
    <w:p>
      <w:pPr>
        <w:spacing w:line="399" w:lineRule="auto"/>
        <w:rPr>
          <w:rFonts w:ascii="Arial"/>
          <w:sz w:val="21"/>
        </w:rPr>
      </w:pPr>
      <w:r/>
    </w:p>
    <w:p>
      <w:pPr>
        <w:ind w:left="10" w:right="106" w:firstLine="470"/>
        <w:spacing w:before="82" w:line="265" w:lineRule="auto"/>
        <w:jc w:val="both"/>
        <w:rPr>
          <w:rFonts w:ascii="SimSun" w:hAnsi="SimSun" w:eastAsia="SimSun" w:cs="SimSun"/>
          <w:sz w:val="25"/>
          <w:szCs w:val="25"/>
        </w:rPr>
      </w:pPr>
      <w:r>
        <w:rPr>
          <w:rFonts w:ascii="SimSun" w:hAnsi="SimSun" w:eastAsia="SimSun" w:cs="SimSun"/>
          <w:sz w:val="25"/>
          <w:szCs w:val="25"/>
          <w:spacing w:val="-6"/>
        </w:rPr>
        <w:t>提升生态系统多样性、稳定性、持续性。以国家重点</w:t>
      </w:r>
      <w:r>
        <w:rPr>
          <w:rFonts w:ascii="SimSun" w:hAnsi="SimSun" w:eastAsia="SimSun" w:cs="SimSun"/>
          <w:sz w:val="25"/>
          <w:szCs w:val="25"/>
          <w:spacing w:val="8"/>
        </w:rPr>
        <w:t xml:space="preserve"> </w:t>
      </w:r>
      <w:r>
        <w:rPr>
          <w:rFonts w:ascii="SimSun" w:hAnsi="SimSun" w:eastAsia="SimSun" w:cs="SimSun"/>
          <w:sz w:val="25"/>
          <w:szCs w:val="25"/>
          <w:spacing w:val="-7"/>
        </w:rPr>
        <w:t>生态功能区、生态保护红线、自然保护地等为重点，加快</w:t>
      </w:r>
      <w:r>
        <w:rPr>
          <w:rFonts w:ascii="SimSun" w:hAnsi="SimSun" w:eastAsia="SimSun" w:cs="SimSun"/>
          <w:sz w:val="25"/>
          <w:szCs w:val="25"/>
          <w:spacing w:val="2"/>
        </w:rPr>
        <w:t xml:space="preserve"> </w:t>
      </w:r>
      <w:r>
        <w:rPr>
          <w:rFonts w:ascii="SimSun" w:hAnsi="SimSun" w:eastAsia="SimSun" w:cs="SimSun"/>
          <w:sz w:val="25"/>
          <w:szCs w:val="25"/>
          <w:spacing w:val="-7"/>
        </w:rPr>
        <w:t>实施重要生态系统保护和修复重大工程。推进以</w:t>
      </w:r>
      <w:r>
        <w:rPr>
          <w:rFonts w:ascii="SimSun" w:hAnsi="SimSun" w:eastAsia="SimSun" w:cs="SimSun"/>
          <w:sz w:val="25"/>
          <w:szCs w:val="25"/>
          <w:spacing w:val="-8"/>
        </w:rPr>
        <w:t>国家公园</w:t>
      </w:r>
      <w:r>
        <w:rPr>
          <w:rFonts w:ascii="SimSun" w:hAnsi="SimSun" w:eastAsia="SimSun" w:cs="SimSun"/>
          <w:sz w:val="25"/>
          <w:szCs w:val="25"/>
        </w:rPr>
        <w:t xml:space="preserve"> </w:t>
      </w:r>
      <w:r>
        <w:rPr>
          <w:rFonts w:ascii="SimSun" w:hAnsi="SimSun" w:eastAsia="SimSun" w:cs="SimSun"/>
          <w:sz w:val="25"/>
          <w:szCs w:val="25"/>
          <w:spacing w:val="-7"/>
        </w:rPr>
        <w:t>为主体的自然保护地体系建设。实施生物多样性保护重大</w:t>
      </w:r>
    </w:p>
    <w:p>
      <w:pPr>
        <w:sectPr>
          <w:headerReference w:type="default" r:id="rId136"/>
          <w:pgSz w:w="8200" w:h="11830"/>
          <w:pgMar w:top="1450" w:right="950" w:bottom="400" w:left="1040" w:header="1118" w:footer="0" w:gutter="0"/>
        </w:sectPr>
        <w:rPr/>
      </w:pPr>
    </w:p>
    <w:p>
      <w:pPr>
        <w:spacing w:line="353" w:lineRule="auto"/>
        <w:rPr>
          <w:rFonts w:ascii="Arial"/>
          <w:sz w:val="21"/>
        </w:rPr>
      </w:pPr>
      <w:r/>
    </w:p>
    <w:p>
      <w:pPr>
        <w:spacing w:line="354" w:lineRule="auto"/>
        <w:rPr>
          <w:rFonts w:ascii="Arial"/>
          <w:sz w:val="21"/>
        </w:rPr>
      </w:pPr>
      <w:r/>
    </w:p>
    <w:p>
      <w:pPr>
        <w:spacing w:before="65" w:line="219" w:lineRule="auto"/>
        <w:rPr>
          <w:rFonts w:ascii="SimSun" w:hAnsi="SimSun" w:eastAsia="SimSun" w:cs="SimSun"/>
          <w:sz w:val="20"/>
          <w:szCs w:val="20"/>
        </w:rPr>
      </w:pPr>
      <w:r>
        <w:rPr>
          <w:rFonts w:ascii="SimSun" w:hAnsi="SimSun" w:eastAsia="SimSun" w:cs="SimSun"/>
          <w:sz w:val="15"/>
          <w:szCs w:val="15"/>
          <w:spacing w:val="-7"/>
          <w:position w:val="-1"/>
        </w:rPr>
        <w:t>394</w:t>
      </w:r>
      <w:r>
        <w:rPr>
          <w:rFonts w:ascii="SimSun" w:hAnsi="SimSun" w:eastAsia="SimSun" w:cs="SimSun"/>
          <w:sz w:val="15"/>
          <w:szCs w:val="15"/>
          <w:spacing w:val="3"/>
          <w:position w:val="-1"/>
        </w:rPr>
        <w:t xml:space="preserve">            </w:t>
      </w:r>
      <w:r>
        <w:rPr>
          <w:rFonts w:ascii="SimSun" w:hAnsi="SimSun" w:eastAsia="SimSun" w:cs="SimSun"/>
          <w:sz w:val="20"/>
          <w:szCs w:val="20"/>
          <w:spacing w:val="-7"/>
        </w:rPr>
        <w:t>习近平新时代中国特色社会主义思想专题摘编</w:t>
      </w:r>
    </w:p>
    <w:p>
      <w:pPr>
        <w:ind w:right="120"/>
        <w:spacing w:before="308" w:line="268" w:lineRule="auto"/>
        <w:jc w:val="both"/>
        <w:rPr>
          <w:rFonts w:ascii="SimSun" w:hAnsi="SimSun" w:eastAsia="SimSun" w:cs="SimSun"/>
          <w:sz w:val="25"/>
          <w:szCs w:val="25"/>
        </w:rPr>
      </w:pPr>
      <w:r>
        <w:rPr>
          <w:rFonts w:ascii="SimSun" w:hAnsi="SimSun" w:eastAsia="SimSun" w:cs="SimSun"/>
          <w:sz w:val="25"/>
          <w:szCs w:val="25"/>
          <w:spacing w:val="-8"/>
        </w:rPr>
        <w:t>工程。科学开展大规模国土绿化行动。深化集体林权制度</w:t>
      </w:r>
      <w:r>
        <w:rPr>
          <w:rFonts w:ascii="SimSun" w:hAnsi="SimSun" w:eastAsia="SimSun" w:cs="SimSun"/>
          <w:sz w:val="25"/>
          <w:szCs w:val="25"/>
          <w:spacing w:val="3"/>
        </w:rPr>
        <w:t xml:space="preserve"> </w:t>
      </w:r>
      <w:r>
        <w:rPr>
          <w:rFonts w:ascii="SimSun" w:hAnsi="SimSun" w:eastAsia="SimSun" w:cs="SimSun"/>
          <w:sz w:val="25"/>
          <w:szCs w:val="25"/>
          <w:spacing w:val="-7"/>
        </w:rPr>
        <w:t>改革。推行草原森林河流湖泊湿地休养生息，实施好长江</w:t>
      </w:r>
      <w:r>
        <w:rPr>
          <w:rFonts w:ascii="SimSun" w:hAnsi="SimSun" w:eastAsia="SimSun" w:cs="SimSun"/>
          <w:sz w:val="25"/>
          <w:szCs w:val="25"/>
          <w:spacing w:val="3"/>
        </w:rPr>
        <w:t xml:space="preserve"> </w:t>
      </w:r>
      <w:r>
        <w:rPr>
          <w:rFonts w:ascii="SimSun" w:hAnsi="SimSun" w:eastAsia="SimSun" w:cs="SimSun"/>
          <w:sz w:val="25"/>
          <w:szCs w:val="25"/>
          <w:spacing w:val="-7"/>
        </w:rPr>
        <w:t>十年禁渔，健全耕地休耕轮作制度。建立生态产品价值实</w:t>
      </w:r>
      <w:r>
        <w:rPr>
          <w:rFonts w:ascii="SimSun" w:hAnsi="SimSun" w:eastAsia="SimSun" w:cs="SimSun"/>
          <w:sz w:val="25"/>
          <w:szCs w:val="25"/>
          <w:spacing w:val="6"/>
        </w:rPr>
        <w:t xml:space="preserve"> </w:t>
      </w:r>
      <w:r>
        <w:rPr>
          <w:rFonts w:ascii="SimSun" w:hAnsi="SimSun" w:eastAsia="SimSun" w:cs="SimSun"/>
          <w:sz w:val="25"/>
          <w:szCs w:val="25"/>
          <w:spacing w:val="-7"/>
        </w:rPr>
        <w:t>现机制，完善生态保护补偿制度。加强生物安全管理，防</w:t>
      </w:r>
      <w:r>
        <w:rPr>
          <w:rFonts w:ascii="SimSun" w:hAnsi="SimSun" w:eastAsia="SimSun" w:cs="SimSun"/>
          <w:sz w:val="25"/>
          <w:szCs w:val="25"/>
          <w:spacing w:val="7"/>
        </w:rPr>
        <w:t xml:space="preserve"> </w:t>
      </w:r>
      <w:r>
        <w:rPr>
          <w:rFonts w:ascii="SimSun" w:hAnsi="SimSun" w:eastAsia="SimSun" w:cs="SimSun"/>
          <w:sz w:val="25"/>
          <w:szCs w:val="25"/>
          <w:spacing w:val="-9"/>
        </w:rPr>
        <w:t>治外来物种侵害。</w:t>
      </w:r>
    </w:p>
    <w:p>
      <w:pPr>
        <w:ind w:left="1150" w:right="103" w:hanging="100"/>
        <w:spacing w:before="173" w:line="267" w:lineRule="auto"/>
        <w:jc w:val="both"/>
        <w:rPr>
          <w:rFonts w:ascii="KaiTi" w:hAnsi="KaiTi" w:eastAsia="KaiTi" w:cs="KaiTi"/>
          <w:sz w:val="20"/>
          <w:szCs w:val="20"/>
        </w:rPr>
      </w:pPr>
      <w:r>
        <w:rPr>
          <w:rFonts w:ascii="KaiTi" w:hAnsi="KaiTi" w:eastAsia="KaiTi" w:cs="KaiTi"/>
          <w:sz w:val="20"/>
          <w:szCs w:val="20"/>
          <w:spacing w:val="-3"/>
        </w:rPr>
        <w:t>《高举中国特色社会主义伟大旗帜，为全面建设社会主义</w:t>
      </w:r>
      <w:r>
        <w:rPr>
          <w:rFonts w:ascii="KaiTi" w:hAnsi="KaiTi" w:eastAsia="KaiTi" w:cs="KaiTi"/>
          <w:sz w:val="20"/>
          <w:szCs w:val="20"/>
          <w:spacing w:val="1"/>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11"/>
        </w:rPr>
        <w:t>杂志2022年第21期</w:t>
      </w:r>
    </w:p>
    <w:p>
      <w:pPr>
        <w:spacing w:line="382" w:lineRule="auto"/>
        <w:rPr>
          <w:rFonts w:ascii="Arial"/>
          <w:sz w:val="21"/>
        </w:rPr>
      </w:pPr>
      <w:r/>
    </w:p>
    <w:p>
      <w:pPr>
        <w:ind w:left="533"/>
        <w:spacing w:before="82" w:line="221" w:lineRule="auto"/>
        <w:rPr>
          <w:rFonts w:ascii="SimHei" w:hAnsi="SimHei" w:eastAsia="SimHei" w:cs="SimHei"/>
          <w:sz w:val="25"/>
          <w:szCs w:val="25"/>
        </w:rPr>
      </w:pPr>
      <w:r>
        <w:rPr>
          <w:rFonts w:ascii="SimHei" w:hAnsi="SimHei" w:eastAsia="SimHei" w:cs="SimHei"/>
          <w:sz w:val="25"/>
          <w:szCs w:val="25"/>
          <w:b/>
          <w:bCs/>
          <w:spacing w:val="-3"/>
        </w:rPr>
        <w:t>(六)用最严格制度最严密法治保护生态环境</w:t>
      </w:r>
    </w:p>
    <w:p>
      <w:pPr>
        <w:spacing w:line="392" w:lineRule="auto"/>
        <w:rPr>
          <w:rFonts w:ascii="Arial"/>
          <w:sz w:val="21"/>
        </w:rPr>
      </w:pPr>
      <w:r/>
    </w:p>
    <w:p>
      <w:pPr>
        <w:ind w:right="81" w:firstLine="530"/>
        <w:spacing w:before="82" w:line="265" w:lineRule="auto"/>
        <w:jc w:val="both"/>
        <w:rPr>
          <w:rFonts w:ascii="SimSun" w:hAnsi="SimSun" w:eastAsia="SimSun" w:cs="SimSun"/>
          <w:sz w:val="25"/>
          <w:szCs w:val="25"/>
        </w:rPr>
      </w:pPr>
      <w:r>
        <w:rPr>
          <w:rFonts w:ascii="SimSun" w:hAnsi="SimSun" w:eastAsia="SimSun" w:cs="SimSun"/>
          <w:sz w:val="25"/>
          <w:szCs w:val="25"/>
          <w:spacing w:val="-7"/>
        </w:rPr>
        <w:t>保护生态环境必须依靠制度、依靠法治。只有实行最</w:t>
      </w:r>
      <w:r>
        <w:rPr>
          <w:rFonts w:ascii="SimSun" w:hAnsi="SimSun" w:eastAsia="SimSun" w:cs="SimSun"/>
          <w:sz w:val="25"/>
          <w:szCs w:val="25"/>
          <w:spacing w:val="2"/>
        </w:rPr>
        <w:t xml:space="preserve"> </w:t>
      </w:r>
      <w:r>
        <w:rPr>
          <w:rFonts w:ascii="SimSun" w:hAnsi="SimSun" w:eastAsia="SimSun" w:cs="SimSun"/>
          <w:sz w:val="25"/>
          <w:szCs w:val="25"/>
          <w:spacing w:val="-7"/>
        </w:rPr>
        <w:t>严格的制度、最严密的法治，才能为生态文明建设提供可</w:t>
      </w:r>
      <w:r>
        <w:rPr>
          <w:rFonts w:ascii="SimSun" w:hAnsi="SimSun" w:eastAsia="SimSun" w:cs="SimSun"/>
          <w:sz w:val="25"/>
          <w:szCs w:val="25"/>
          <w:spacing w:val="4"/>
        </w:rPr>
        <w:t xml:space="preserve"> </w:t>
      </w:r>
      <w:r>
        <w:rPr>
          <w:rFonts w:ascii="SimSun" w:hAnsi="SimSun" w:eastAsia="SimSun" w:cs="SimSun"/>
          <w:sz w:val="25"/>
          <w:szCs w:val="25"/>
          <w:spacing w:val="-9"/>
        </w:rPr>
        <w:t>靠保障。</w:t>
      </w:r>
    </w:p>
    <w:p>
      <w:pPr>
        <w:ind w:left="1149" w:right="104" w:hanging="99"/>
        <w:spacing w:before="134" w:line="270" w:lineRule="auto"/>
        <w:jc w:val="both"/>
        <w:rPr>
          <w:rFonts w:ascii="KaiTi" w:hAnsi="KaiTi" w:eastAsia="KaiTi" w:cs="KaiTi"/>
          <w:sz w:val="20"/>
          <w:szCs w:val="20"/>
        </w:rPr>
      </w:pPr>
      <w:r>
        <w:rPr>
          <w:rFonts w:ascii="KaiTi" w:hAnsi="KaiTi" w:eastAsia="KaiTi" w:cs="KaiTi"/>
          <w:sz w:val="20"/>
          <w:szCs w:val="20"/>
          <w:spacing w:val="10"/>
        </w:rPr>
        <w:t>《建设美丽中国，努力走向社会主义生态文明新时代》</w:t>
      </w:r>
      <w:r>
        <w:rPr>
          <w:rFonts w:ascii="KaiTi" w:hAnsi="KaiTi" w:eastAsia="KaiTi" w:cs="KaiTi"/>
          <w:sz w:val="20"/>
          <w:szCs w:val="20"/>
          <w:spacing w:val="8"/>
        </w:rPr>
        <w:t xml:space="preserve"> </w:t>
      </w:r>
      <w:r>
        <w:rPr>
          <w:rFonts w:ascii="KaiTi" w:hAnsi="KaiTi" w:eastAsia="KaiTi" w:cs="KaiTi"/>
          <w:sz w:val="20"/>
          <w:szCs w:val="20"/>
          <w:spacing w:val="13"/>
        </w:rPr>
        <w:t>(2013年5月24</w:t>
      </w:r>
      <w:r>
        <w:rPr>
          <w:rFonts w:ascii="KaiTi" w:hAnsi="KaiTi" w:eastAsia="KaiTi" w:cs="KaiTi"/>
          <w:sz w:val="20"/>
          <w:szCs w:val="20"/>
          <w:spacing w:val="7"/>
        </w:rPr>
        <w:t xml:space="preserve"> </w:t>
      </w:r>
      <w:r>
        <w:rPr>
          <w:rFonts w:ascii="KaiTi" w:hAnsi="KaiTi" w:eastAsia="KaiTi" w:cs="KaiTi"/>
          <w:sz w:val="20"/>
          <w:szCs w:val="20"/>
          <w:spacing w:val="13"/>
        </w:rPr>
        <w:t>日),习近平《论坚持人与自然和谐共</w:t>
      </w:r>
      <w:r>
        <w:rPr>
          <w:rFonts w:ascii="KaiTi" w:hAnsi="KaiTi" w:eastAsia="KaiTi" w:cs="KaiTi"/>
          <w:sz w:val="20"/>
          <w:szCs w:val="20"/>
        </w:rPr>
        <w:t xml:space="preserve">  </w:t>
      </w:r>
      <w:r>
        <w:rPr>
          <w:rFonts w:ascii="KaiTi" w:hAnsi="KaiTi" w:eastAsia="KaiTi" w:cs="KaiTi"/>
          <w:sz w:val="20"/>
          <w:szCs w:val="20"/>
          <w:spacing w:val="3"/>
        </w:rPr>
        <w:t>生》,中央文献出版社2022年版，第33-34页</w:t>
      </w:r>
    </w:p>
    <w:p>
      <w:pPr>
        <w:spacing w:line="409" w:lineRule="auto"/>
        <w:rPr>
          <w:rFonts w:ascii="Arial"/>
          <w:sz w:val="21"/>
        </w:rPr>
      </w:pPr>
      <w:r/>
    </w:p>
    <w:p>
      <w:pPr>
        <w:ind w:firstLine="530"/>
        <w:spacing w:before="81" w:line="264" w:lineRule="auto"/>
        <w:jc w:val="both"/>
        <w:rPr>
          <w:rFonts w:ascii="SimSun" w:hAnsi="SimSun" w:eastAsia="SimSun" w:cs="SimSun"/>
          <w:sz w:val="25"/>
          <w:szCs w:val="25"/>
        </w:rPr>
      </w:pPr>
      <w:r>
        <w:rPr>
          <w:rFonts w:ascii="SimSun" w:hAnsi="SimSun" w:eastAsia="SimSun" w:cs="SimSun"/>
          <w:sz w:val="25"/>
          <w:szCs w:val="25"/>
          <w:spacing w:val="-8"/>
        </w:rPr>
        <w:t>从制度上来说，我们要建立健全资源生态环境管理制</w:t>
      </w:r>
      <w:r>
        <w:rPr>
          <w:rFonts w:ascii="SimSun" w:hAnsi="SimSun" w:eastAsia="SimSun" w:cs="SimSun"/>
          <w:sz w:val="25"/>
          <w:szCs w:val="25"/>
          <w:spacing w:val="13"/>
        </w:rPr>
        <w:t xml:space="preserve"> </w:t>
      </w:r>
      <w:r>
        <w:rPr>
          <w:rFonts w:ascii="SimSun" w:hAnsi="SimSun" w:eastAsia="SimSun" w:cs="SimSun"/>
          <w:sz w:val="25"/>
          <w:szCs w:val="25"/>
          <w:spacing w:val="-7"/>
        </w:rPr>
        <w:t>度，加快建立国土空间开发保护制度，强化水、大气、土</w:t>
      </w:r>
      <w:r>
        <w:rPr>
          <w:rFonts w:ascii="SimSun" w:hAnsi="SimSun" w:eastAsia="SimSun" w:cs="SimSun"/>
          <w:sz w:val="25"/>
          <w:szCs w:val="25"/>
          <w:spacing w:val="2"/>
        </w:rPr>
        <w:t xml:space="preserve">  </w:t>
      </w:r>
      <w:r>
        <w:rPr>
          <w:rFonts w:ascii="SimSun" w:hAnsi="SimSun" w:eastAsia="SimSun" w:cs="SimSun"/>
          <w:sz w:val="25"/>
          <w:szCs w:val="25"/>
          <w:spacing w:val="-2"/>
        </w:rPr>
        <w:t>壤等污染防治制度，建立反映市场供求和资源稀缺程度、</w:t>
      </w:r>
      <w:r>
        <w:rPr>
          <w:rFonts w:ascii="SimSun" w:hAnsi="SimSun" w:eastAsia="SimSun" w:cs="SimSun"/>
          <w:sz w:val="25"/>
          <w:szCs w:val="25"/>
          <w:spacing w:val="3"/>
        </w:rPr>
        <w:t xml:space="preserve"> </w:t>
      </w:r>
      <w:r>
        <w:rPr>
          <w:rFonts w:ascii="SimSun" w:hAnsi="SimSun" w:eastAsia="SimSun" w:cs="SimSun"/>
          <w:sz w:val="25"/>
          <w:szCs w:val="25"/>
          <w:spacing w:val="-7"/>
        </w:rPr>
        <w:t>体现生态价值、代际补偿的资源有偿使用制度和生态补偿</w:t>
      </w:r>
      <w:r>
        <w:rPr>
          <w:rFonts w:ascii="SimSun" w:hAnsi="SimSun" w:eastAsia="SimSun" w:cs="SimSun"/>
          <w:sz w:val="25"/>
          <w:szCs w:val="25"/>
          <w:spacing w:val="3"/>
        </w:rPr>
        <w:t xml:space="preserve">  </w:t>
      </w:r>
      <w:r>
        <w:rPr>
          <w:rFonts w:ascii="SimSun" w:hAnsi="SimSun" w:eastAsia="SimSun" w:cs="SimSun"/>
          <w:sz w:val="25"/>
          <w:szCs w:val="25"/>
          <w:spacing w:val="-7"/>
        </w:rPr>
        <w:t>制度，健全生态环境保护责任追究制度和环境损害赔偿制</w:t>
      </w:r>
      <w:r>
        <w:rPr>
          <w:rFonts w:ascii="SimSun" w:hAnsi="SimSun" w:eastAsia="SimSun" w:cs="SimSun"/>
          <w:sz w:val="25"/>
          <w:szCs w:val="25"/>
          <w:spacing w:val="7"/>
        </w:rPr>
        <w:t xml:space="preserve">  </w:t>
      </w:r>
      <w:r>
        <w:rPr>
          <w:rFonts w:ascii="SimSun" w:hAnsi="SimSun" w:eastAsia="SimSun" w:cs="SimSun"/>
          <w:sz w:val="25"/>
          <w:szCs w:val="25"/>
          <w:spacing w:val="-11"/>
        </w:rPr>
        <w:t>度，强化制度约束作用。</w:t>
      </w:r>
    </w:p>
    <w:p>
      <w:pPr>
        <w:ind w:right="104"/>
        <w:spacing w:before="183" w:line="220" w:lineRule="auto"/>
        <w:jc w:val="right"/>
        <w:rPr>
          <w:rFonts w:ascii="KaiTi" w:hAnsi="KaiTi" w:eastAsia="KaiTi" w:cs="KaiTi"/>
          <w:sz w:val="20"/>
          <w:szCs w:val="20"/>
        </w:rPr>
      </w:pPr>
      <w:r>
        <w:rPr>
          <w:rFonts w:ascii="KaiTi" w:hAnsi="KaiTi" w:eastAsia="KaiTi" w:cs="KaiTi"/>
          <w:sz w:val="20"/>
          <w:szCs w:val="20"/>
          <w:spacing w:val="10"/>
        </w:rPr>
        <w:t>《建设美丽中国，努力走向社会主义生态文明新时代》</w:t>
      </w:r>
    </w:p>
    <w:p>
      <w:pPr>
        <w:sectPr>
          <w:headerReference w:type="default" r:id="rId2"/>
          <w:pgSz w:w="8360" w:h="11940"/>
          <w:pgMar w:top="400" w:right="1216" w:bottom="400" w:left="939" w:header="0" w:footer="0" w:gutter="0"/>
        </w:sectPr>
        <w:rPr/>
      </w:pPr>
    </w:p>
    <w:p>
      <w:pPr>
        <w:spacing w:line="328" w:lineRule="auto"/>
        <w:rPr>
          <w:rFonts w:ascii="Arial"/>
          <w:sz w:val="21"/>
        </w:rPr>
      </w:pPr>
      <w:r/>
    </w:p>
    <w:p>
      <w:pPr>
        <w:spacing w:line="328" w:lineRule="auto"/>
        <w:rPr>
          <w:rFonts w:ascii="Arial"/>
          <w:sz w:val="21"/>
        </w:rPr>
      </w:pPr>
      <w:r/>
    </w:p>
    <w:p>
      <w:pPr>
        <w:ind w:right="111"/>
        <w:spacing w:before="68" w:line="219" w:lineRule="auto"/>
        <w:jc w:val="right"/>
        <w:rPr>
          <w:rFonts w:ascii="SimSun" w:hAnsi="SimSun" w:eastAsia="SimSun" w:cs="SimSun"/>
          <w:sz w:val="21"/>
          <w:szCs w:val="21"/>
        </w:rPr>
      </w:pPr>
      <w:r>
        <w:rPr>
          <w:rFonts w:ascii="SimSun" w:hAnsi="SimSun" w:eastAsia="SimSun" w:cs="SimSun"/>
          <w:sz w:val="21"/>
          <w:szCs w:val="21"/>
          <w:spacing w:val="-16"/>
        </w:rPr>
        <w:t>十二、坚持人与自然和谐共生</w:t>
      </w:r>
      <w:r>
        <w:rPr>
          <w:rFonts w:ascii="SimSun" w:hAnsi="SimSun" w:eastAsia="SimSun" w:cs="SimSun"/>
          <w:sz w:val="21"/>
          <w:szCs w:val="21"/>
          <w:spacing w:val="5"/>
        </w:rPr>
        <w:t xml:space="preserve">             </w:t>
      </w:r>
      <w:r>
        <w:rPr>
          <w:rFonts w:ascii="SimSun" w:hAnsi="SimSun" w:eastAsia="SimSun" w:cs="SimSun"/>
          <w:sz w:val="21"/>
          <w:szCs w:val="21"/>
          <w:spacing w:val="-16"/>
        </w:rPr>
        <w:t>395</w:t>
      </w:r>
    </w:p>
    <w:p>
      <w:pPr>
        <w:ind w:left="1274" w:right="28"/>
        <w:spacing w:before="283" w:line="250" w:lineRule="auto"/>
        <w:rPr>
          <w:rFonts w:ascii="KaiTi" w:hAnsi="KaiTi" w:eastAsia="KaiTi" w:cs="KaiTi"/>
          <w:sz w:val="21"/>
          <w:szCs w:val="21"/>
        </w:rPr>
      </w:pPr>
      <w:r>
        <w:rPr>
          <w:rFonts w:ascii="KaiTi" w:hAnsi="KaiTi" w:eastAsia="KaiTi" w:cs="KaiTi"/>
          <w:sz w:val="21"/>
          <w:szCs w:val="21"/>
          <w:spacing w:val="10"/>
        </w:rPr>
        <w:t>(2013年5月24日),习近平《论坚持人与自然和谐共</w:t>
      </w:r>
      <w:r>
        <w:rPr>
          <w:rFonts w:ascii="KaiTi" w:hAnsi="KaiTi" w:eastAsia="KaiTi" w:cs="KaiTi"/>
          <w:sz w:val="21"/>
          <w:szCs w:val="21"/>
          <w:spacing w:val="8"/>
        </w:rPr>
        <w:t xml:space="preserve"> </w:t>
      </w:r>
      <w:r>
        <w:rPr>
          <w:rFonts w:ascii="KaiTi" w:hAnsi="KaiTi" w:eastAsia="KaiTi" w:cs="KaiTi"/>
          <w:sz w:val="21"/>
          <w:szCs w:val="21"/>
          <w:spacing w:val="-3"/>
        </w:rPr>
        <w:t>生》,中央文献出版社2022年版，第34</w:t>
      </w:r>
      <w:r>
        <w:rPr>
          <w:rFonts w:ascii="KaiTi" w:hAnsi="KaiTi" w:eastAsia="KaiTi" w:cs="KaiTi"/>
          <w:sz w:val="21"/>
          <w:szCs w:val="21"/>
          <w:spacing w:val="-4"/>
        </w:rPr>
        <w:t>-35页</w:t>
      </w:r>
    </w:p>
    <w:p>
      <w:pPr>
        <w:spacing w:line="296" w:lineRule="auto"/>
        <w:rPr>
          <w:rFonts w:ascii="Arial"/>
          <w:sz w:val="21"/>
        </w:rPr>
      </w:pPr>
      <w:r/>
    </w:p>
    <w:p>
      <w:pPr>
        <w:ind w:right="21" w:firstLine="555"/>
        <w:spacing w:before="69" w:line="343" w:lineRule="auto"/>
        <w:jc w:val="both"/>
        <w:rPr>
          <w:rFonts w:ascii="SimSun" w:hAnsi="SimSun" w:eastAsia="SimSun" w:cs="SimSun"/>
          <w:sz w:val="21"/>
          <w:szCs w:val="21"/>
        </w:rPr>
      </w:pPr>
      <w:r>
        <w:rPr>
          <w:rFonts w:ascii="SimSun" w:hAnsi="SimSun" w:eastAsia="SimSun" w:cs="SimSun"/>
          <w:sz w:val="21"/>
          <w:szCs w:val="21"/>
          <w:spacing w:val="39"/>
        </w:rPr>
        <w:t>要深化生态文明体制改革</w:t>
      </w:r>
      <w:r>
        <w:rPr>
          <w:rFonts w:ascii="SimSun" w:hAnsi="SimSun" w:eastAsia="SimSun" w:cs="SimSun"/>
          <w:sz w:val="21"/>
          <w:szCs w:val="21"/>
          <w:spacing w:val="-15"/>
        </w:rPr>
        <w:t xml:space="preserve"> </w:t>
      </w:r>
      <w:r>
        <w:rPr>
          <w:rFonts w:ascii="SimSun" w:hAnsi="SimSun" w:eastAsia="SimSun" w:cs="SimSun"/>
          <w:sz w:val="21"/>
          <w:szCs w:val="21"/>
          <w:spacing w:val="39"/>
        </w:rPr>
        <w:t>，</w:t>
      </w:r>
      <w:r>
        <w:rPr>
          <w:rFonts w:ascii="SimSun" w:hAnsi="SimSun" w:eastAsia="SimSun" w:cs="SimSun"/>
          <w:sz w:val="21"/>
          <w:szCs w:val="21"/>
          <w:spacing w:val="-48"/>
        </w:rPr>
        <w:t xml:space="preserve"> </w:t>
      </w:r>
      <w:r>
        <w:rPr>
          <w:rFonts w:ascii="SimSun" w:hAnsi="SimSun" w:eastAsia="SimSun" w:cs="SimSun"/>
          <w:sz w:val="21"/>
          <w:szCs w:val="21"/>
          <w:spacing w:val="39"/>
        </w:rPr>
        <w:t>尽快把生态文明制度的</w:t>
      </w:r>
      <w:r>
        <w:rPr>
          <w:rFonts w:ascii="SimSun" w:hAnsi="SimSun" w:eastAsia="SimSun" w:cs="SimSun"/>
          <w:sz w:val="21"/>
          <w:szCs w:val="21"/>
        </w:rPr>
        <w:t xml:space="preserve"> </w:t>
      </w:r>
      <w:r>
        <w:rPr>
          <w:rFonts w:ascii="SimSun" w:hAnsi="SimSun" w:eastAsia="SimSun" w:cs="SimSun"/>
          <w:sz w:val="21"/>
          <w:szCs w:val="21"/>
          <w:spacing w:val="37"/>
        </w:rPr>
        <w:t>“四梁八柱”建立起来，把生态文明建设纳入制度</w:t>
      </w:r>
      <w:r>
        <w:rPr>
          <w:rFonts w:ascii="SimSun" w:hAnsi="SimSun" w:eastAsia="SimSun" w:cs="SimSun"/>
          <w:sz w:val="21"/>
          <w:szCs w:val="21"/>
          <w:spacing w:val="36"/>
        </w:rPr>
        <w:t>化、法</w:t>
      </w:r>
      <w:r>
        <w:rPr>
          <w:rFonts w:ascii="SimSun" w:hAnsi="SimSun" w:eastAsia="SimSun" w:cs="SimSun"/>
          <w:sz w:val="21"/>
          <w:szCs w:val="21"/>
        </w:rPr>
        <w:t xml:space="preserve"> </w:t>
      </w:r>
      <w:r>
        <w:rPr>
          <w:rFonts w:ascii="SimSun" w:hAnsi="SimSun" w:eastAsia="SimSun" w:cs="SimSun"/>
          <w:sz w:val="21"/>
          <w:szCs w:val="21"/>
          <w:spacing w:val="47"/>
        </w:rPr>
        <w:t>治化轨道。要结合推进供给侧结构性改革，加快推动绿</w:t>
      </w:r>
      <w:r>
        <w:rPr>
          <w:rFonts w:ascii="SimSun" w:hAnsi="SimSun" w:eastAsia="SimSun" w:cs="SimSun"/>
          <w:sz w:val="21"/>
          <w:szCs w:val="21"/>
          <w:spacing w:val="4"/>
        </w:rPr>
        <w:t xml:space="preserve"> </w:t>
      </w:r>
      <w:r>
        <w:rPr>
          <w:rFonts w:ascii="SimSun" w:hAnsi="SimSun" w:eastAsia="SimSun" w:cs="SimSun"/>
          <w:sz w:val="21"/>
          <w:szCs w:val="21"/>
          <w:spacing w:val="37"/>
        </w:rPr>
        <w:t>色、循环、低碳发展，形成节约资源、保护环境的生产</w:t>
      </w:r>
      <w:r>
        <w:rPr>
          <w:rFonts w:ascii="SimSun" w:hAnsi="SimSun" w:eastAsia="SimSun" w:cs="SimSun"/>
          <w:sz w:val="21"/>
          <w:szCs w:val="21"/>
          <w:spacing w:val="36"/>
        </w:rPr>
        <w:t>生</w:t>
      </w:r>
      <w:r>
        <w:rPr>
          <w:rFonts w:ascii="SimSun" w:hAnsi="SimSun" w:eastAsia="SimSun" w:cs="SimSun"/>
          <w:sz w:val="21"/>
          <w:szCs w:val="21"/>
        </w:rPr>
        <w:t xml:space="preserve"> </w:t>
      </w:r>
      <w:r>
        <w:rPr>
          <w:rFonts w:ascii="SimSun" w:hAnsi="SimSun" w:eastAsia="SimSun" w:cs="SimSun"/>
          <w:sz w:val="21"/>
          <w:szCs w:val="21"/>
          <w:spacing w:val="37"/>
        </w:rPr>
        <w:t>活方式。要加大环境督查工作力度，严肃查处违纪违法行</w:t>
      </w:r>
      <w:r>
        <w:rPr>
          <w:rFonts w:ascii="SimSun" w:hAnsi="SimSun" w:eastAsia="SimSun" w:cs="SimSun"/>
          <w:sz w:val="21"/>
          <w:szCs w:val="21"/>
        </w:rPr>
        <w:t xml:space="preserve"> </w:t>
      </w:r>
      <w:r>
        <w:rPr>
          <w:rFonts w:ascii="SimSun" w:hAnsi="SimSun" w:eastAsia="SimSun" w:cs="SimSun"/>
          <w:sz w:val="21"/>
          <w:szCs w:val="21"/>
          <w:spacing w:val="37"/>
        </w:rPr>
        <w:t>为，着力解决生态环境方面突出问题，让人民群众不断</w:t>
      </w:r>
      <w:r>
        <w:rPr>
          <w:rFonts w:ascii="SimSun" w:hAnsi="SimSun" w:eastAsia="SimSun" w:cs="SimSun"/>
          <w:sz w:val="21"/>
          <w:szCs w:val="21"/>
          <w:spacing w:val="36"/>
        </w:rPr>
        <w:t>感</w:t>
      </w:r>
    </w:p>
    <w:p>
      <w:pPr>
        <w:ind w:left="105"/>
        <w:spacing w:line="219" w:lineRule="auto"/>
        <w:rPr>
          <w:rFonts w:ascii="SimSun" w:hAnsi="SimSun" w:eastAsia="SimSun" w:cs="SimSun"/>
          <w:sz w:val="21"/>
          <w:szCs w:val="21"/>
        </w:rPr>
      </w:pPr>
      <w:r>
        <w:rPr>
          <w:rFonts w:ascii="SimSun" w:hAnsi="SimSun" w:eastAsia="SimSun" w:cs="SimSun"/>
          <w:sz w:val="21"/>
          <w:szCs w:val="21"/>
          <w:spacing w:val="25"/>
        </w:rPr>
        <w:t>受到生态环境的改善。</w:t>
      </w:r>
    </w:p>
    <w:p>
      <w:pPr>
        <w:ind w:left="1274" w:right="12" w:hanging="105"/>
        <w:spacing w:before="118" w:line="259" w:lineRule="auto"/>
        <w:jc w:val="both"/>
        <w:rPr>
          <w:rFonts w:ascii="KaiTi" w:hAnsi="KaiTi" w:eastAsia="KaiTi" w:cs="KaiTi"/>
          <w:sz w:val="21"/>
          <w:szCs w:val="21"/>
        </w:rPr>
      </w:pPr>
      <w:r>
        <w:rPr>
          <w:rFonts w:ascii="KaiTi" w:hAnsi="KaiTi" w:eastAsia="KaiTi" w:cs="KaiTi"/>
          <w:sz w:val="21"/>
          <w:szCs w:val="21"/>
          <w:spacing w:val="-6"/>
        </w:rPr>
        <w:t>《树立“绿水青山就是金山银山”的强烈意识》(2016年</w:t>
      </w:r>
      <w:r>
        <w:rPr>
          <w:rFonts w:ascii="KaiTi" w:hAnsi="KaiTi" w:eastAsia="KaiTi" w:cs="KaiTi"/>
          <w:sz w:val="21"/>
          <w:szCs w:val="21"/>
          <w:spacing w:val="10"/>
        </w:rPr>
        <w:t xml:space="preserve"> </w:t>
      </w:r>
      <w:r>
        <w:rPr>
          <w:rFonts w:ascii="KaiTi" w:hAnsi="KaiTi" w:eastAsia="KaiTi" w:cs="KaiTi"/>
          <w:sz w:val="21"/>
          <w:szCs w:val="21"/>
          <w:spacing w:val="-1"/>
        </w:rPr>
        <w:t>11月28日),习近平《论坚持人与自然和谐共生》,中央</w:t>
      </w:r>
      <w:r>
        <w:rPr>
          <w:rFonts w:ascii="KaiTi" w:hAnsi="KaiTi" w:eastAsia="KaiTi" w:cs="KaiTi"/>
          <w:sz w:val="21"/>
          <w:szCs w:val="21"/>
          <w:spacing w:val="7"/>
        </w:rPr>
        <w:t xml:space="preserve"> </w:t>
      </w:r>
      <w:r>
        <w:rPr>
          <w:rFonts w:ascii="KaiTi" w:hAnsi="KaiTi" w:eastAsia="KaiTi" w:cs="KaiTi"/>
          <w:sz w:val="21"/>
          <w:szCs w:val="21"/>
          <w:spacing w:val="-4"/>
        </w:rPr>
        <w:t>文献出版社2022年版，第157页</w:t>
      </w:r>
    </w:p>
    <w:p>
      <w:pPr>
        <w:spacing w:line="298" w:lineRule="auto"/>
        <w:rPr>
          <w:rFonts w:ascii="Arial"/>
          <w:sz w:val="21"/>
        </w:rPr>
      </w:pPr>
      <w:r/>
    </w:p>
    <w:p>
      <w:pPr>
        <w:ind w:left="104" w:firstLine="450"/>
        <w:spacing w:before="69" w:line="334" w:lineRule="auto"/>
        <w:jc w:val="both"/>
        <w:rPr>
          <w:rFonts w:ascii="SimSun" w:hAnsi="SimSun" w:eastAsia="SimSun" w:cs="SimSun"/>
          <w:sz w:val="21"/>
          <w:szCs w:val="21"/>
        </w:rPr>
      </w:pPr>
      <w:r>
        <w:rPr>
          <w:rFonts w:ascii="SimSun" w:hAnsi="SimSun" w:eastAsia="SimSun" w:cs="SimSun"/>
          <w:sz w:val="21"/>
          <w:szCs w:val="21"/>
          <w:spacing w:val="34"/>
        </w:rPr>
        <w:t>推动绿色发展，建设生态文明，重在建章立制，用最</w:t>
      </w:r>
      <w:r>
        <w:rPr>
          <w:rFonts w:ascii="SimSun" w:hAnsi="SimSun" w:eastAsia="SimSun" w:cs="SimSun"/>
          <w:sz w:val="21"/>
          <w:szCs w:val="21"/>
          <w:spacing w:val="7"/>
        </w:rPr>
        <w:t xml:space="preserve"> </w:t>
      </w:r>
      <w:r>
        <w:rPr>
          <w:rFonts w:ascii="SimSun" w:hAnsi="SimSun" w:eastAsia="SimSun" w:cs="SimSun"/>
          <w:sz w:val="21"/>
          <w:szCs w:val="21"/>
          <w:spacing w:val="34"/>
        </w:rPr>
        <w:t>严格的制度、最严密的法治保护生态环境。要</w:t>
      </w:r>
      <w:r>
        <w:rPr>
          <w:rFonts w:ascii="SimSun" w:hAnsi="SimSun" w:eastAsia="SimSun" w:cs="SimSun"/>
          <w:sz w:val="21"/>
          <w:szCs w:val="21"/>
          <w:spacing w:val="33"/>
        </w:rPr>
        <w:t>加快自然资</w:t>
      </w:r>
      <w:r>
        <w:rPr>
          <w:rFonts w:ascii="SimSun" w:hAnsi="SimSun" w:eastAsia="SimSun" w:cs="SimSun"/>
          <w:sz w:val="21"/>
          <w:szCs w:val="21"/>
        </w:rPr>
        <w:t xml:space="preserve"> </w:t>
      </w:r>
      <w:r>
        <w:rPr>
          <w:rFonts w:ascii="SimSun" w:hAnsi="SimSun" w:eastAsia="SimSun" w:cs="SimSun"/>
          <w:sz w:val="21"/>
          <w:szCs w:val="21"/>
          <w:spacing w:val="34"/>
        </w:rPr>
        <w:t>源及其产品价格改革，完善资源有偿使用制度</w:t>
      </w:r>
      <w:r>
        <w:rPr>
          <w:rFonts w:ascii="SimSun" w:hAnsi="SimSun" w:eastAsia="SimSun" w:cs="SimSun"/>
          <w:sz w:val="21"/>
          <w:szCs w:val="21"/>
          <w:spacing w:val="33"/>
        </w:rPr>
        <w:t>。要健全自</w:t>
      </w:r>
      <w:r>
        <w:rPr>
          <w:rFonts w:ascii="SimSun" w:hAnsi="SimSun" w:eastAsia="SimSun" w:cs="SimSun"/>
          <w:sz w:val="21"/>
          <w:szCs w:val="21"/>
        </w:rPr>
        <w:t xml:space="preserve"> </w:t>
      </w:r>
      <w:r>
        <w:rPr>
          <w:rFonts w:ascii="SimSun" w:hAnsi="SimSun" w:eastAsia="SimSun" w:cs="SimSun"/>
          <w:sz w:val="21"/>
          <w:szCs w:val="21"/>
          <w:spacing w:val="33"/>
        </w:rPr>
        <w:t>然资源资产管理体制，加强自然资源和生态环境监管，推</w:t>
      </w:r>
      <w:r>
        <w:rPr>
          <w:rFonts w:ascii="SimSun" w:hAnsi="SimSun" w:eastAsia="SimSun" w:cs="SimSun"/>
          <w:sz w:val="21"/>
          <w:szCs w:val="21"/>
          <w:spacing w:val="13"/>
        </w:rPr>
        <w:t xml:space="preserve"> </w:t>
      </w:r>
      <w:r>
        <w:rPr>
          <w:rFonts w:ascii="SimSun" w:hAnsi="SimSun" w:eastAsia="SimSun" w:cs="SimSun"/>
          <w:sz w:val="21"/>
          <w:szCs w:val="21"/>
          <w:spacing w:val="33"/>
        </w:rPr>
        <w:t>进环境保护督察，落实生态环境损害赔偿制度，完善环境</w:t>
      </w:r>
      <w:r>
        <w:rPr>
          <w:rFonts w:ascii="SimSun" w:hAnsi="SimSun" w:eastAsia="SimSun" w:cs="SimSun"/>
          <w:sz w:val="21"/>
          <w:szCs w:val="21"/>
          <w:spacing w:val="12"/>
        </w:rPr>
        <w:t xml:space="preserve"> </w:t>
      </w:r>
      <w:r>
        <w:rPr>
          <w:rFonts w:ascii="SimSun" w:hAnsi="SimSun" w:eastAsia="SimSun" w:cs="SimSun"/>
          <w:sz w:val="21"/>
          <w:szCs w:val="21"/>
          <w:spacing w:val="34"/>
        </w:rPr>
        <w:t>保护公众参与制度。要完善法律体系，以法治理念、</w:t>
      </w:r>
      <w:r>
        <w:rPr>
          <w:rFonts w:ascii="SimSun" w:hAnsi="SimSun" w:eastAsia="SimSun" w:cs="SimSun"/>
          <w:sz w:val="21"/>
          <w:szCs w:val="21"/>
          <w:spacing w:val="33"/>
        </w:rPr>
        <w:t>法治</w:t>
      </w:r>
    </w:p>
    <w:p>
      <w:pPr>
        <w:ind w:left="105"/>
        <w:spacing w:line="219" w:lineRule="auto"/>
        <w:rPr>
          <w:rFonts w:ascii="SimSun" w:hAnsi="SimSun" w:eastAsia="SimSun" w:cs="SimSun"/>
          <w:sz w:val="21"/>
          <w:szCs w:val="21"/>
        </w:rPr>
      </w:pPr>
      <w:r>
        <w:rPr>
          <w:rFonts w:ascii="SimSun" w:hAnsi="SimSun" w:eastAsia="SimSun" w:cs="SimSun"/>
          <w:sz w:val="21"/>
          <w:szCs w:val="21"/>
          <w:spacing w:val="29"/>
        </w:rPr>
        <w:t>方式推动生态文明建设。</w:t>
      </w:r>
    </w:p>
    <w:p>
      <w:pPr>
        <w:ind w:left="1273" w:right="11" w:hanging="104"/>
        <w:spacing w:before="165" w:line="266" w:lineRule="auto"/>
        <w:jc w:val="both"/>
        <w:rPr>
          <w:rFonts w:ascii="KaiTi" w:hAnsi="KaiTi" w:eastAsia="KaiTi" w:cs="KaiTi"/>
          <w:sz w:val="21"/>
          <w:szCs w:val="21"/>
        </w:rPr>
      </w:pPr>
      <w:r>
        <w:rPr>
          <w:rFonts w:ascii="KaiTi" w:hAnsi="KaiTi" w:eastAsia="KaiTi" w:cs="KaiTi"/>
          <w:sz w:val="21"/>
          <w:szCs w:val="21"/>
          <w:spacing w:val="-9"/>
        </w:rPr>
        <w:t>《推动形成绿色发展方式和生活方式是发展观的</w:t>
      </w:r>
      <w:r>
        <w:rPr>
          <w:rFonts w:ascii="KaiTi" w:hAnsi="KaiTi" w:eastAsia="KaiTi" w:cs="KaiTi"/>
          <w:sz w:val="21"/>
          <w:szCs w:val="21"/>
          <w:spacing w:val="-10"/>
        </w:rPr>
        <w:t>一场深刻</w:t>
      </w:r>
      <w:r>
        <w:rPr>
          <w:rFonts w:ascii="KaiTi" w:hAnsi="KaiTi" w:eastAsia="KaiTi" w:cs="KaiTi"/>
          <w:sz w:val="21"/>
          <w:szCs w:val="21"/>
        </w:rPr>
        <w:t xml:space="preserve"> </w:t>
      </w:r>
      <w:r>
        <w:rPr>
          <w:rFonts w:ascii="KaiTi" w:hAnsi="KaiTi" w:eastAsia="KaiTi" w:cs="KaiTi"/>
          <w:sz w:val="21"/>
          <w:szCs w:val="21"/>
          <w:spacing w:val="1"/>
        </w:rPr>
        <w:t>革命》(2017年5月26日),习近平《论坚持人与自然</w:t>
      </w:r>
      <w:r>
        <w:rPr>
          <w:rFonts w:ascii="KaiTi" w:hAnsi="KaiTi" w:eastAsia="KaiTi" w:cs="KaiTi"/>
          <w:sz w:val="21"/>
          <w:szCs w:val="21"/>
        </w:rPr>
        <w:t>和</w:t>
      </w:r>
      <w:r>
        <w:rPr>
          <w:rFonts w:ascii="KaiTi" w:hAnsi="KaiTi" w:eastAsia="KaiTi" w:cs="KaiTi"/>
          <w:sz w:val="21"/>
          <w:szCs w:val="21"/>
        </w:rPr>
        <w:t xml:space="preserve"> </w:t>
      </w:r>
      <w:r>
        <w:rPr>
          <w:rFonts w:ascii="KaiTi" w:hAnsi="KaiTi" w:eastAsia="KaiTi" w:cs="KaiTi"/>
          <w:sz w:val="21"/>
          <w:szCs w:val="21"/>
          <w:spacing w:val="-6"/>
        </w:rPr>
        <w:t>谐共生》,中央文献出版社2022年版，第176页</w:t>
      </w:r>
    </w:p>
    <w:p>
      <w:pPr>
        <w:spacing w:line="437" w:lineRule="auto"/>
        <w:rPr>
          <w:rFonts w:ascii="Arial"/>
          <w:sz w:val="21"/>
        </w:rPr>
      </w:pPr>
      <w:r/>
    </w:p>
    <w:p>
      <w:pPr>
        <w:ind w:left="555"/>
        <w:spacing w:before="69" w:line="219" w:lineRule="auto"/>
        <w:rPr>
          <w:rFonts w:ascii="SimSun" w:hAnsi="SimSun" w:eastAsia="SimSun" w:cs="SimSun"/>
          <w:sz w:val="21"/>
          <w:szCs w:val="21"/>
        </w:rPr>
      </w:pPr>
      <w:r>
        <w:rPr>
          <w:rFonts w:ascii="SimSun" w:hAnsi="SimSun" w:eastAsia="SimSun" w:cs="SimSun"/>
          <w:sz w:val="21"/>
          <w:szCs w:val="21"/>
          <w:spacing w:val="34"/>
        </w:rPr>
        <w:t>用最严格制度最严密法治保护生态环境。保护生态环</w:t>
      </w:r>
    </w:p>
    <w:p>
      <w:pPr>
        <w:sectPr>
          <w:pgSz w:w="8200" w:h="11830"/>
          <w:pgMar w:top="400" w:right="1051" w:bottom="400" w:left="945" w:header="0" w:footer="0" w:gutter="0"/>
        </w:sectPr>
        <w:rPr/>
      </w:pPr>
    </w:p>
    <w:p>
      <w:pPr>
        <w:spacing w:line="359" w:lineRule="auto"/>
        <w:rPr>
          <w:rFonts w:ascii="Arial"/>
          <w:sz w:val="21"/>
        </w:rPr>
      </w:pPr>
      <w:r/>
    </w:p>
    <w:p>
      <w:pPr>
        <w:spacing w:line="359" w:lineRule="auto"/>
        <w:rPr>
          <w:rFonts w:ascii="Arial"/>
          <w:sz w:val="21"/>
        </w:rPr>
      </w:pPr>
      <w:r/>
    </w:p>
    <w:p>
      <w:pPr>
        <w:ind w:left="90"/>
        <w:spacing w:before="65" w:line="222" w:lineRule="auto"/>
        <w:rPr>
          <w:rFonts w:ascii="SimSun" w:hAnsi="SimSun" w:eastAsia="SimSun" w:cs="SimSun"/>
          <w:sz w:val="20"/>
          <w:szCs w:val="20"/>
        </w:rPr>
      </w:pPr>
      <w:r>
        <w:rPr>
          <w:rFonts w:ascii="SimSun" w:hAnsi="SimSun" w:eastAsia="SimSun" w:cs="SimSun"/>
          <w:sz w:val="15"/>
          <w:szCs w:val="15"/>
          <w:spacing w:val="-7"/>
          <w:position w:val="-3"/>
        </w:rPr>
        <w:t>396</w:t>
      </w:r>
      <w:r>
        <w:rPr>
          <w:rFonts w:ascii="SimSun" w:hAnsi="SimSun" w:eastAsia="SimSun" w:cs="SimSun"/>
          <w:sz w:val="15"/>
          <w:szCs w:val="15"/>
          <w:spacing w:val="7"/>
          <w:position w:val="-3"/>
        </w:rPr>
        <w:t xml:space="preserve">          </w:t>
      </w:r>
      <w:r>
        <w:rPr>
          <w:rFonts w:ascii="SimSun" w:hAnsi="SimSun" w:eastAsia="SimSun" w:cs="SimSun"/>
          <w:sz w:val="20"/>
          <w:szCs w:val="20"/>
          <w:spacing w:val="-7"/>
        </w:rPr>
        <w:t>习近平新时代中国特色社会主义思想专题摘编</w:t>
      </w:r>
    </w:p>
    <w:p>
      <w:pPr>
        <w:spacing w:before="302" w:line="266" w:lineRule="auto"/>
        <w:jc w:val="both"/>
        <w:rPr>
          <w:rFonts w:ascii="SimSun" w:hAnsi="SimSun" w:eastAsia="SimSun" w:cs="SimSun"/>
          <w:sz w:val="25"/>
          <w:szCs w:val="25"/>
        </w:rPr>
      </w:pPr>
      <w:r>
        <w:rPr>
          <w:rFonts w:ascii="SimSun" w:hAnsi="SimSun" w:eastAsia="SimSun" w:cs="SimSun"/>
          <w:sz w:val="25"/>
          <w:szCs w:val="25"/>
          <w:spacing w:val="-7"/>
        </w:rPr>
        <w:t>境必须依靠制度、依靠法治。我国生态环境保护中存在的</w:t>
      </w:r>
      <w:r>
        <w:rPr>
          <w:rFonts w:ascii="SimSun" w:hAnsi="SimSun" w:eastAsia="SimSun" w:cs="SimSun"/>
          <w:sz w:val="25"/>
          <w:szCs w:val="25"/>
          <w:spacing w:val="3"/>
        </w:rPr>
        <w:t xml:space="preserve"> </w:t>
      </w:r>
      <w:r>
        <w:rPr>
          <w:rFonts w:ascii="SimSun" w:hAnsi="SimSun" w:eastAsia="SimSun" w:cs="SimSun"/>
          <w:sz w:val="25"/>
          <w:szCs w:val="25"/>
          <w:spacing w:val="-5"/>
        </w:rPr>
        <w:t>突出问题大多同体制不健全、制度不严格、法治不严密、</w:t>
      </w:r>
      <w:r>
        <w:rPr>
          <w:rFonts w:ascii="SimSun" w:hAnsi="SimSun" w:eastAsia="SimSun" w:cs="SimSun"/>
          <w:sz w:val="25"/>
          <w:szCs w:val="25"/>
          <w:spacing w:val="9"/>
        </w:rPr>
        <w:t xml:space="preserve"> </w:t>
      </w:r>
      <w:r>
        <w:rPr>
          <w:rFonts w:ascii="SimSun" w:hAnsi="SimSun" w:eastAsia="SimSun" w:cs="SimSun"/>
          <w:sz w:val="25"/>
          <w:szCs w:val="25"/>
          <w:spacing w:val="-8"/>
        </w:rPr>
        <w:t>执行不到位、惩处不得力有关。要加快制度创新，增加制</w:t>
      </w:r>
      <w:r>
        <w:rPr>
          <w:rFonts w:ascii="SimSun" w:hAnsi="SimSun" w:eastAsia="SimSun" w:cs="SimSun"/>
          <w:sz w:val="25"/>
          <w:szCs w:val="25"/>
          <w:spacing w:val="9"/>
        </w:rPr>
        <w:t xml:space="preserve"> </w:t>
      </w:r>
      <w:r>
        <w:rPr>
          <w:rFonts w:ascii="SimSun" w:hAnsi="SimSun" w:eastAsia="SimSun" w:cs="SimSun"/>
          <w:sz w:val="25"/>
          <w:szCs w:val="25"/>
          <w:spacing w:val="-8"/>
        </w:rPr>
        <w:t>度供给，完善制度配套，强化制度执行，让制度成为刚性</w:t>
      </w:r>
      <w:r>
        <w:rPr>
          <w:rFonts w:ascii="SimSun" w:hAnsi="SimSun" w:eastAsia="SimSun" w:cs="SimSun"/>
          <w:sz w:val="25"/>
          <w:szCs w:val="25"/>
          <w:spacing w:val="18"/>
        </w:rPr>
        <w:t xml:space="preserve"> </w:t>
      </w:r>
      <w:r>
        <w:rPr>
          <w:rFonts w:ascii="SimSun" w:hAnsi="SimSun" w:eastAsia="SimSun" w:cs="SimSun"/>
          <w:sz w:val="25"/>
          <w:szCs w:val="25"/>
          <w:spacing w:val="-7"/>
        </w:rPr>
        <w:t>的约束和不可触碰的高压线。要严格用制度管权治吏、护</w:t>
      </w:r>
      <w:r>
        <w:rPr>
          <w:rFonts w:ascii="SimSun" w:hAnsi="SimSun" w:eastAsia="SimSun" w:cs="SimSun"/>
          <w:sz w:val="25"/>
          <w:szCs w:val="25"/>
          <w:spacing w:val="2"/>
        </w:rPr>
        <w:t xml:space="preserve"> </w:t>
      </w:r>
      <w:r>
        <w:rPr>
          <w:rFonts w:ascii="SimSun" w:hAnsi="SimSun" w:eastAsia="SimSun" w:cs="SimSun"/>
          <w:sz w:val="25"/>
          <w:szCs w:val="25"/>
          <w:spacing w:val="-7"/>
        </w:rPr>
        <w:t>蓝增绿，有权必有责、有责必担当、失责必追究，保证</w:t>
      </w:r>
      <w:r>
        <w:rPr>
          <w:rFonts w:ascii="SimSun" w:hAnsi="SimSun" w:eastAsia="SimSun" w:cs="SimSun"/>
          <w:sz w:val="25"/>
          <w:szCs w:val="25"/>
          <w:spacing w:val="-8"/>
        </w:rPr>
        <w:t>党</w:t>
      </w:r>
      <w:r>
        <w:rPr>
          <w:rFonts w:ascii="SimSun" w:hAnsi="SimSun" w:eastAsia="SimSun" w:cs="SimSun"/>
          <w:sz w:val="25"/>
          <w:szCs w:val="25"/>
        </w:rPr>
        <w:t xml:space="preserve"> </w:t>
      </w:r>
      <w:r>
        <w:rPr>
          <w:rFonts w:ascii="SimSun" w:hAnsi="SimSun" w:eastAsia="SimSun" w:cs="SimSun"/>
          <w:sz w:val="25"/>
          <w:szCs w:val="25"/>
          <w:spacing w:val="-9"/>
        </w:rPr>
        <w:t>中央关于生态文明建设决策部署落地生根见效。</w:t>
      </w:r>
    </w:p>
    <w:p>
      <w:pPr>
        <w:ind w:firstLine="500"/>
        <w:spacing w:before="116" w:line="269" w:lineRule="auto"/>
        <w:jc w:val="both"/>
        <w:rPr>
          <w:rFonts w:ascii="SimSun" w:hAnsi="SimSun" w:eastAsia="SimSun" w:cs="SimSun"/>
          <w:sz w:val="25"/>
          <w:szCs w:val="25"/>
        </w:rPr>
      </w:pPr>
      <w:r>
        <w:rPr>
          <w:rFonts w:ascii="SimSun" w:hAnsi="SimSun" w:eastAsia="SimSun" w:cs="SimSun"/>
          <w:sz w:val="25"/>
          <w:szCs w:val="25"/>
          <w:spacing w:val="-7"/>
        </w:rPr>
        <w:t>奉法者强则国强，奉法者弱则国弱。令在必信，法在</w:t>
      </w:r>
      <w:r>
        <w:rPr>
          <w:rFonts w:ascii="SimSun" w:hAnsi="SimSun" w:eastAsia="SimSun" w:cs="SimSun"/>
          <w:sz w:val="25"/>
          <w:szCs w:val="25"/>
          <w:spacing w:val="3"/>
        </w:rPr>
        <w:t xml:space="preserve"> </w:t>
      </w:r>
      <w:r>
        <w:rPr>
          <w:rFonts w:ascii="SimSun" w:hAnsi="SimSun" w:eastAsia="SimSun" w:cs="SimSun"/>
          <w:sz w:val="25"/>
          <w:szCs w:val="25"/>
          <w:spacing w:val="3"/>
        </w:rPr>
        <w:t>必行。制度的生命力在于执行，关键在真抓，靠的</w:t>
      </w:r>
      <w:r>
        <w:rPr>
          <w:rFonts w:ascii="SimSun" w:hAnsi="SimSun" w:eastAsia="SimSun" w:cs="SimSun"/>
          <w:sz w:val="25"/>
          <w:szCs w:val="25"/>
          <w:spacing w:val="2"/>
        </w:rPr>
        <w:t>是严</w:t>
      </w:r>
      <w:r>
        <w:rPr>
          <w:rFonts w:ascii="SimSun" w:hAnsi="SimSun" w:eastAsia="SimSun" w:cs="SimSun"/>
          <w:sz w:val="25"/>
          <w:szCs w:val="25"/>
        </w:rPr>
        <w:t xml:space="preserve"> </w:t>
      </w:r>
      <w:r>
        <w:rPr>
          <w:rFonts w:ascii="SimSun" w:hAnsi="SimSun" w:eastAsia="SimSun" w:cs="SimSun"/>
          <w:sz w:val="25"/>
          <w:szCs w:val="25"/>
          <w:spacing w:val="-7"/>
        </w:rPr>
        <w:t>管。我们已出台一系列改革举措和相关制度，</w:t>
      </w:r>
      <w:r>
        <w:rPr>
          <w:rFonts w:ascii="SimSun" w:hAnsi="SimSun" w:eastAsia="SimSun" w:cs="SimSun"/>
          <w:sz w:val="25"/>
          <w:szCs w:val="25"/>
          <w:spacing w:val="-8"/>
        </w:rPr>
        <w:t>要像抓中央</w:t>
      </w:r>
      <w:r>
        <w:rPr>
          <w:rFonts w:ascii="SimSun" w:hAnsi="SimSun" w:eastAsia="SimSun" w:cs="SimSun"/>
          <w:sz w:val="25"/>
          <w:szCs w:val="25"/>
        </w:rPr>
        <w:t xml:space="preserve"> </w:t>
      </w:r>
      <w:r>
        <w:rPr>
          <w:rFonts w:ascii="SimSun" w:hAnsi="SimSun" w:eastAsia="SimSun" w:cs="SimSun"/>
          <w:sz w:val="25"/>
          <w:szCs w:val="25"/>
          <w:spacing w:val="-7"/>
        </w:rPr>
        <w:t>环境保护督察一样抓好落实。制度的刚性和权威必须牢固</w:t>
      </w:r>
      <w:r>
        <w:rPr>
          <w:rFonts w:ascii="SimSun" w:hAnsi="SimSun" w:eastAsia="SimSun" w:cs="SimSun"/>
          <w:sz w:val="25"/>
          <w:szCs w:val="25"/>
          <w:spacing w:val="8"/>
        </w:rPr>
        <w:t xml:space="preserve"> </w:t>
      </w:r>
      <w:r>
        <w:rPr>
          <w:rFonts w:ascii="SimSun" w:hAnsi="SimSun" w:eastAsia="SimSun" w:cs="SimSun"/>
          <w:sz w:val="25"/>
          <w:szCs w:val="25"/>
          <w:spacing w:val="-8"/>
        </w:rPr>
        <w:t>树立起来，不得作选择、搞变通、打折扣。要落实领导干</w:t>
      </w:r>
      <w:r>
        <w:rPr>
          <w:rFonts w:ascii="SimSun" w:hAnsi="SimSun" w:eastAsia="SimSun" w:cs="SimSun"/>
          <w:sz w:val="25"/>
          <w:szCs w:val="25"/>
          <w:spacing w:val="18"/>
        </w:rPr>
        <w:t xml:space="preserve"> </w:t>
      </w:r>
      <w:r>
        <w:rPr>
          <w:rFonts w:ascii="SimSun" w:hAnsi="SimSun" w:eastAsia="SimSun" w:cs="SimSun"/>
          <w:sz w:val="25"/>
          <w:szCs w:val="25"/>
          <w:spacing w:val="-8"/>
        </w:rPr>
        <w:t>部生态文明建设责任制，严格考核问责。对那些不顾生态</w:t>
      </w:r>
      <w:r>
        <w:rPr>
          <w:rFonts w:ascii="SimSun" w:hAnsi="SimSun" w:eastAsia="SimSun" w:cs="SimSun"/>
          <w:sz w:val="25"/>
          <w:szCs w:val="25"/>
          <w:spacing w:val="1"/>
        </w:rPr>
        <w:t xml:space="preserve"> </w:t>
      </w:r>
      <w:r>
        <w:rPr>
          <w:rFonts w:ascii="SimSun" w:hAnsi="SimSun" w:eastAsia="SimSun" w:cs="SimSun"/>
          <w:sz w:val="25"/>
          <w:szCs w:val="25"/>
          <w:spacing w:val="-7"/>
        </w:rPr>
        <w:t>环境盲目决策、造成严重后果的人，必须追究其责</w:t>
      </w:r>
      <w:r>
        <w:rPr>
          <w:rFonts w:ascii="SimSun" w:hAnsi="SimSun" w:eastAsia="SimSun" w:cs="SimSun"/>
          <w:sz w:val="25"/>
          <w:szCs w:val="25"/>
          <w:spacing w:val="-8"/>
        </w:rPr>
        <w:t>任，而</w:t>
      </w:r>
      <w:r>
        <w:rPr>
          <w:rFonts w:ascii="SimSun" w:hAnsi="SimSun" w:eastAsia="SimSun" w:cs="SimSun"/>
          <w:sz w:val="25"/>
          <w:szCs w:val="25"/>
        </w:rPr>
        <w:t xml:space="preserve"> </w:t>
      </w:r>
      <w:r>
        <w:rPr>
          <w:rFonts w:ascii="SimSun" w:hAnsi="SimSun" w:eastAsia="SimSun" w:cs="SimSun"/>
          <w:sz w:val="25"/>
          <w:szCs w:val="25"/>
          <w:spacing w:val="-8"/>
        </w:rPr>
        <w:t>且应该终身追责。对破坏生态环境的行为不能手软，不能</w:t>
      </w:r>
      <w:r>
        <w:rPr>
          <w:rFonts w:ascii="SimSun" w:hAnsi="SimSun" w:eastAsia="SimSun" w:cs="SimSun"/>
          <w:sz w:val="25"/>
          <w:szCs w:val="25"/>
          <w:spacing w:val="1"/>
        </w:rPr>
        <w:t xml:space="preserve"> </w:t>
      </w:r>
      <w:r>
        <w:rPr>
          <w:rFonts w:ascii="SimSun" w:hAnsi="SimSun" w:eastAsia="SimSun" w:cs="SimSun"/>
          <w:sz w:val="25"/>
          <w:szCs w:val="25"/>
          <w:spacing w:val="-7"/>
        </w:rPr>
        <w:t>下不为例。要下大气力抓住破坏生态环境的反面典</w:t>
      </w:r>
      <w:r>
        <w:rPr>
          <w:rFonts w:ascii="SimSun" w:hAnsi="SimSun" w:eastAsia="SimSun" w:cs="SimSun"/>
          <w:sz w:val="25"/>
          <w:szCs w:val="25"/>
          <w:spacing w:val="-8"/>
        </w:rPr>
        <w:t>型，释</w:t>
      </w:r>
      <w:r>
        <w:rPr>
          <w:rFonts w:ascii="SimSun" w:hAnsi="SimSun" w:eastAsia="SimSun" w:cs="SimSun"/>
          <w:sz w:val="25"/>
          <w:szCs w:val="25"/>
        </w:rPr>
        <w:t xml:space="preserve"> </w:t>
      </w:r>
      <w:r>
        <w:rPr>
          <w:rFonts w:ascii="SimSun" w:hAnsi="SimSun" w:eastAsia="SimSun" w:cs="SimSun"/>
          <w:sz w:val="25"/>
          <w:szCs w:val="25"/>
          <w:spacing w:val="-7"/>
        </w:rPr>
        <w:t>放出严加惩处的强烈信号。对任何地方、任何时候、任何</w:t>
      </w:r>
      <w:r>
        <w:rPr>
          <w:rFonts w:ascii="SimSun" w:hAnsi="SimSun" w:eastAsia="SimSun" w:cs="SimSun"/>
          <w:sz w:val="25"/>
          <w:szCs w:val="25"/>
          <w:spacing w:val="13"/>
        </w:rPr>
        <w:t xml:space="preserve"> </w:t>
      </w:r>
      <w:r>
        <w:rPr>
          <w:rFonts w:ascii="SimSun" w:hAnsi="SimSun" w:eastAsia="SimSun" w:cs="SimSun"/>
          <w:sz w:val="25"/>
          <w:szCs w:val="25"/>
          <w:spacing w:val="-5"/>
        </w:rPr>
        <w:t>人，凡是需要追责的，必须一追到底，决不能让制度规定</w:t>
      </w:r>
      <w:r>
        <w:rPr>
          <w:rFonts w:ascii="SimSun" w:hAnsi="SimSun" w:eastAsia="SimSun" w:cs="SimSun"/>
          <w:sz w:val="25"/>
          <w:szCs w:val="25"/>
          <w:spacing w:val="10"/>
        </w:rPr>
        <w:t xml:space="preserve"> </w:t>
      </w:r>
      <w:r>
        <w:rPr>
          <w:rFonts w:ascii="SimSun" w:hAnsi="SimSun" w:eastAsia="SimSun" w:cs="SimSun"/>
          <w:sz w:val="25"/>
          <w:szCs w:val="25"/>
          <w:spacing w:val="-16"/>
        </w:rPr>
        <w:t>成为“没有牙齿的老虎”。</w:t>
      </w:r>
    </w:p>
    <w:p>
      <w:pPr>
        <w:ind w:left="1260" w:right="5" w:hanging="100"/>
        <w:spacing w:before="229" w:line="269" w:lineRule="auto"/>
        <w:jc w:val="both"/>
        <w:rPr>
          <w:rFonts w:ascii="KaiTi" w:hAnsi="KaiTi" w:eastAsia="KaiTi" w:cs="KaiTi"/>
          <w:sz w:val="20"/>
          <w:szCs w:val="20"/>
        </w:rPr>
      </w:pPr>
      <w:r>
        <w:rPr>
          <w:rFonts w:ascii="KaiTi" w:hAnsi="KaiTi" w:eastAsia="KaiTi" w:cs="KaiTi"/>
          <w:sz w:val="20"/>
          <w:szCs w:val="20"/>
          <w:spacing w:val="5"/>
        </w:rPr>
        <w:t>《推动我国生态文明建设迈上新台阶》</w:t>
      </w:r>
      <w:r>
        <w:rPr>
          <w:rFonts w:ascii="KaiTi" w:hAnsi="KaiTi" w:eastAsia="KaiTi" w:cs="KaiTi"/>
          <w:sz w:val="20"/>
          <w:szCs w:val="20"/>
          <w:spacing w:val="17"/>
        </w:rPr>
        <w:t xml:space="preserve">  </w:t>
      </w:r>
      <w:r>
        <w:rPr>
          <w:rFonts w:ascii="KaiTi" w:hAnsi="KaiTi" w:eastAsia="KaiTi" w:cs="KaiTi"/>
          <w:sz w:val="20"/>
          <w:szCs w:val="20"/>
          <w:spacing w:val="5"/>
        </w:rPr>
        <w:t>(2018年5月18</w:t>
      </w:r>
      <w:r>
        <w:rPr>
          <w:rFonts w:ascii="KaiTi" w:hAnsi="KaiTi" w:eastAsia="KaiTi" w:cs="KaiTi"/>
          <w:sz w:val="20"/>
          <w:szCs w:val="20"/>
        </w:rPr>
        <w:t xml:space="preserve"> </w:t>
      </w:r>
      <w:r>
        <w:rPr>
          <w:rFonts w:ascii="KaiTi" w:hAnsi="KaiTi" w:eastAsia="KaiTi" w:cs="KaiTi"/>
          <w:sz w:val="20"/>
          <w:szCs w:val="20"/>
          <w:spacing w:val="-3"/>
        </w:rPr>
        <w:t>日),习近平《论坚持人与自然和谐共生》,中央文献出</w:t>
      </w:r>
      <w:r>
        <w:rPr>
          <w:rFonts w:ascii="KaiTi" w:hAnsi="KaiTi" w:eastAsia="KaiTi" w:cs="KaiTi"/>
          <w:sz w:val="20"/>
          <w:szCs w:val="20"/>
          <w:spacing w:val="-4"/>
        </w:rPr>
        <w:t>版</w:t>
      </w:r>
      <w:r>
        <w:rPr>
          <w:rFonts w:ascii="KaiTi" w:hAnsi="KaiTi" w:eastAsia="KaiTi" w:cs="KaiTi"/>
          <w:sz w:val="20"/>
          <w:szCs w:val="20"/>
        </w:rPr>
        <w:t xml:space="preserve"> </w:t>
      </w:r>
      <w:r>
        <w:rPr>
          <w:rFonts w:ascii="KaiTi" w:hAnsi="KaiTi" w:eastAsia="KaiTi" w:cs="KaiTi"/>
          <w:sz w:val="20"/>
          <w:szCs w:val="20"/>
          <w:spacing w:val="9"/>
        </w:rPr>
        <w:t>社2022年版，第13页</w:t>
      </w:r>
    </w:p>
    <w:p>
      <w:pPr>
        <w:spacing w:line="396" w:lineRule="auto"/>
        <w:rPr>
          <w:rFonts w:ascii="Arial"/>
          <w:sz w:val="21"/>
        </w:rPr>
      </w:pPr>
      <w:r/>
    </w:p>
    <w:p>
      <w:pPr>
        <w:ind w:right="3" w:firstLine="540"/>
        <w:spacing w:before="81" w:line="249" w:lineRule="auto"/>
        <w:rPr>
          <w:rFonts w:ascii="SimSun" w:hAnsi="SimSun" w:eastAsia="SimSun" w:cs="SimSun"/>
          <w:sz w:val="25"/>
          <w:szCs w:val="25"/>
        </w:rPr>
      </w:pPr>
      <w:r>
        <w:rPr>
          <w:rFonts w:ascii="SimSun" w:hAnsi="SimSun" w:eastAsia="SimSun" w:cs="SimSun"/>
          <w:sz w:val="25"/>
          <w:szCs w:val="25"/>
          <w:spacing w:val="-7"/>
        </w:rPr>
        <w:t>加快构建生态文明体系。加快解决历史交汇期的生态</w:t>
      </w:r>
      <w:r>
        <w:rPr>
          <w:rFonts w:ascii="SimSun" w:hAnsi="SimSun" w:eastAsia="SimSun" w:cs="SimSun"/>
          <w:sz w:val="25"/>
          <w:szCs w:val="25"/>
          <w:spacing w:val="2"/>
        </w:rPr>
        <w:t xml:space="preserve"> </w:t>
      </w:r>
      <w:r>
        <w:rPr>
          <w:rFonts w:ascii="SimSun" w:hAnsi="SimSun" w:eastAsia="SimSun" w:cs="SimSun"/>
          <w:sz w:val="25"/>
          <w:szCs w:val="25"/>
          <w:spacing w:val="-6"/>
        </w:rPr>
        <w:t>环境问题，必须加快建立健全以生态价值观念为准</w:t>
      </w:r>
      <w:r>
        <w:rPr>
          <w:rFonts w:ascii="SimSun" w:hAnsi="SimSun" w:eastAsia="SimSun" w:cs="SimSun"/>
          <w:sz w:val="25"/>
          <w:szCs w:val="25"/>
          <w:spacing w:val="-7"/>
        </w:rPr>
        <w:t>则的生</w:t>
      </w:r>
    </w:p>
    <w:p>
      <w:pPr>
        <w:sectPr>
          <w:pgSz w:w="8370" w:h="11940"/>
          <w:pgMar w:top="400" w:right="1254" w:bottom="400" w:left="979" w:header="0" w:footer="0" w:gutter="0"/>
        </w:sectPr>
        <w:rPr/>
      </w:pPr>
    </w:p>
    <w:p>
      <w:pPr>
        <w:spacing w:line="350" w:lineRule="auto"/>
        <w:rPr>
          <w:rFonts w:ascii="Arial"/>
          <w:sz w:val="21"/>
        </w:rPr>
      </w:pPr>
      <w:r/>
    </w:p>
    <w:p>
      <w:pPr>
        <w:spacing w:line="351" w:lineRule="auto"/>
        <w:rPr>
          <w:rFonts w:ascii="Arial"/>
          <w:sz w:val="21"/>
        </w:rPr>
      </w:pPr>
      <w:r/>
    </w:p>
    <w:p>
      <w:pPr>
        <w:ind w:right="242"/>
        <w:spacing w:before="62" w:line="219" w:lineRule="auto"/>
        <w:jc w:val="right"/>
        <w:rPr>
          <w:rFonts w:ascii="SimSun" w:hAnsi="SimSun" w:eastAsia="SimSun" w:cs="SimSun"/>
          <w:sz w:val="19"/>
          <w:szCs w:val="19"/>
        </w:rPr>
      </w:pPr>
      <w:r>
        <w:rPr>
          <w:rFonts w:ascii="SimSun" w:hAnsi="SimSun" w:eastAsia="SimSun" w:cs="SimSun"/>
          <w:sz w:val="19"/>
          <w:szCs w:val="19"/>
          <w:spacing w:val="-2"/>
        </w:rPr>
        <w:t>十二、</w:t>
      </w:r>
      <w:r>
        <w:rPr>
          <w:rFonts w:ascii="SimSun" w:hAnsi="SimSun" w:eastAsia="SimSun" w:cs="SimSun"/>
          <w:sz w:val="19"/>
          <w:szCs w:val="19"/>
          <w:spacing w:val="-43"/>
        </w:rPr>
        <w:t xml:space="preserve"> </w:t>
      </w:r>
      <w:r>
        <w:rPr>
          <w:rFonts w:ascii="SimSun" w:hAnsi="SimSun" w:eastAsia="SimSun" w:cs="SimSun"/>
          <w:sz w:val="19"/>
          <w:szCs w:val="19"/>
          <w:spacing w:val="-2"/>
        </w:rPr>
        <w:t>坚持人与自然和谐共生</w:t>
      </w:r>
      <w:r>
        <w:rPr>
          <w:rFonts w:ascii="SimSun" w:hAnsi="SimSun" w:eastAsia="SimSun" w:cs="SimSun"/>
          <w:sz w:val="19"/>
          <w:szCs w:val="19"/>
          <w:spacing w:val="6"/>
        </w:rPr>
        <w:t xml:space="preserve">              </w:t>
      </w:r>
      <w:r>
        <w:rPr>
          <w:rFonts w:ascii="SimSun" w:hAnsi="SimSun" w:eastAsia="SimSun" w:cs="SimSun"/>
          <w:sz w:val="19"/>
          <w:szCs w:val="19"/>
          <w:spacing w:val="-2"/>
        </w:rPr>
        <w:t>397</w:t>
      </w:r>
    </w:p>
    <w:p>
      <w:pPr>
        <w:spacing w:line="248" w:lineRule="auto"/>
        <w:rPr>
          <w:rFonts w:ascii="Arial"/>
          <w:sz w:val="21"/>
        </w:rPr>
      </w:pPr>
      <w:r/>
    </w:p>
    <w:p>
      <w:pPr>
        <w:spacing w:before="78" w:line="278" w:lineRule="auto"/>
        <w:jc w:val="both"/>
        <w:rPr>
          <w:rFonts w:ascii="SimSun" w:hAnsi="SimSun" w:eastAsia="SimSun" w:cs="SimSun"/>
          <w:sz w:val="24"/>
          <w:szCs w:val="24"/>
        </w:rPr>
      </w:pPr>
      <w:r>
        <w:rPr>
          <w:rFonts w:ascii="SimSun" w:hAnsi="SimSun" w:eastAsia="SimSun" w:cs="SimSun"/>
          <w:sz w:val="24"/>
          <w:szCs w:val="24"/>
          <w:spacing w:val="3"/>
        </w:rPr>
        <w:t>态文化体系，以产业生态化和生态产业化为主</w:t>
      </w:r>
      <w:r>
        <w:rPr>
          <w:rFonts w:ascii="SimSun" w:hAnsi="SimSun" w:eastAsia="SimSun" w:cs="SimSun"/>
          <w:sz w:val="24"/>
          <w:szCs w:val="24"/>
          <w:spacing w:val="2"/>
        </w:rPr>
        <w:t>体的生态经</w:t>
      </w:r>
      <w:r>
        <w:rPr>
          <w:rFonts w:ascii="SimSun" w:hAnsi="SimSun" w:eastAsia="SimSun" w:cs="SimSun"/>
          <w:sz w:val="24"/>
          <w:szCs w:val="24"/>
        </w:rPr>
        <w:t xml:space="preserve">  </w:t>
      </w:r>
      <w:r>
        <w:rPr>
          <w:rFonts w:ascii="SimSun" w:hAnsi="SimSun" w:eastAsia="SimSun" w:cs="SimSun"/>
          <w:sz w:val="24"/>
          <w:szCs w:val="24"/>
          <w:spacing w:val="3"/>
        </w:rPr>
        <w:t>济体系，以改善生态环境质量为核心的目标责任体系，以</w:t>
      </w:r>
      <w:r>
        <w:rPr>
          <w:rFonts w:ascii="SimSun" w:hAnsi="SimSun" w:eastAsia="SimSun" w:cs="SimSun"/>
          <w:sz w:val="24"/>
          <w:szCs w:val="24"/>
          <w:spacing w:val="5"/>
        </w:rPr>
        <w:t xml:space="preserve"> </w:t>
      </w:r>
      <w:r>
        <w:rPr>
          <w:rFonts w:ascii="SimSun" w:hAnsi="SimSun" w:eastAsia="SimSun" w:cs="SimSun"/>
          <w:sz w:val="24"/>
          <w:szCs w:val="24"/>
          <w:spacing w:val="7"/>
        </w:rPr>
        <w:t>治理体系和治理能力现代化为保障的生态文明制度体系，</w:t>
      </w:r>
      <w:r>
        <w:rPr>
          <w:rFonts w:ascii="SimSun" w:hAnsi="SimSun" w:eastAsia="SimSun" w:cs="SimSun"/>
          <w:sz w:val="24"/>
          <w:szCs w:val="24"/>
          <w:spacing w:val="4"/>
        </w:rPr>
        <w:t xml:space="preserve"> </w:t>
      </w:r>
      <w:r>
        <w:rPr>
          <w:rFonts w:ascii="SimSun" w:hAnsi="SimSun" w:eastAsia="SimSun" w:cs="SimSun"/>
          <w:sz w:val="24"/>
          <w:szCs w:val="24"/>
          <w:spacing w:val="3"/>
        </w:rPr>
        <w:t>以生态系统良性循环和环境风险有效防控为重点的生</w:t>
      </w:r>
      <w:r>
        <w:rPr>
          <w:rFonts w:ascii="SimSun" w:hAnsi="SimSun" w:eastAsia="SimSun" w:cs="SimSun"/>
          <w:sz w:val="24"/>
          <w:szCs w:val="24"/>
          <w:spacing w:val="2"/>
        </w:rPr>
        <w:t>态安</w:t>
      </w:r>
      <w:r>
        <w:rPr>
          <w:rFonts w:ascii="SimSun" w:hAnsi="SimSun" w:eastAsia="SimSun" w:cs="SimSun"/>
          <w:sz w:val="24"/>
          <w:szCs w:val="24"/>
        </w:rPr>
        <w:t xml:space="preserve">  </w:t>
      </w:r>
      <w:r>
        <w:rPr>
          <w:rFonts w:ascii="SimSun" w:hAnsi="SimSun" w:eastAsia="SimSun" w:cs="SimSun"/>
          <w:sz w:val="24"/>
          <w:szCs w:val="24"/>
          <w:spacing w:val="-9"/>
        </w:rPr>
        <w:t>全体系。</w:t>
      </w:r>
    </w:p>
    <w:p>
      <w:pPr>
        <w:ind w:left="1168" w:right="110" w:hanging="94"/>
        <w:spacing w:before="176" w:line="279" w:lineRule="auto"/>
        <w:jc w:val="both"/>
        <w:rPr>
          <w:rFonts w:ascii="KaiTi" w:hAnsi="KaiTi" w:eastAsia="KaiTi" w:cs="KaiTi"/>
          <w:sz w:val="19"/>
          <w:szCs w:val="19"/>
        </w:rPr>
      </w:pPr>
      <w:r>
        <w:rPr>
          <w:rFonts w:ascii="KaiTi" w:hAnsi="KaiTi" w:eastAsia="KaiTi" w:cs="KaiTi"/>
          <w:sz w:val="19"/>
          <w:szCs w:val="19"/>
          <w:spacing w:val="15"/>
        </w:rPr>
        <w:t>《推动我国生态文明建设迈上新台阶》</w:t>
      </w:r>
      <w:r>
        <w:rPr>
          <w:rFonts w:ascii="KaiTi" w:hAnsi="KaiTi" w:eastAsia="KaiTi" w:cs="KaiTi"/>
          <w:sz w:val="19"/>
          <w:szCs w:val="19"/>
          <w:spacing w:val="14"/>
        </w:rPr>
        <w:t xml:space="preserve">  </w:t>
      </w:r>
      <w:r>
        <w:rPr>
          <w:rFonts w:ascii="KaiTi" w:hAnsi="KaiTi" w:eastAsia="KaiTi" w:cs="KaiTi"/>
          <w:sz w:val="19"/>
          <w:szCs w:val="19"/>
          <w:spacing w:val="15"/>
        </w:rPr>
        <w:t>(2018年5月18</w:t>
      </w:r>
      <w:r>
        <w:rPr>
          <w:rFonts w:ascii="KaiTi" w:hAnsi="KaiTi" w:eastAsia="KaiTi" w:cs="KaiTi"/>
          <w:sz w:val="19"/>
          <w:szCs w:val="19"/>
        </w:rPr>
        <w:t xml:space="preserve"> </w:t>
      </w:r>
      <w:r>
        <w:rPr>
          <w:rFonts w:ascii="KaiTi" w:hAnsi="KaiTi" w:eastAsia="KaiTi" w:cs="KaiTi"/>
          <w:sz w:val="19"/>
          <w:szCs w:val="19"/>
          <w:spacing w:val="7"/>
        </w:rPr>
        <w:t>日),习近平《论坚持人与自然和谐共生》,</w:t>
      </w:r>
      <w:r>
        <w:rPr>
          <w:rFonts w:ascii="KaiTi" w:hAnsi="KaiTi" w:eastAsia="KaiTi" w:cs="KaiTi"/>
          <w:sz w:val="19"/>
          <w:szCs w:val="19"/>
          <w:spacing w:val="6"/>
        </w:rPr>
        <w:t>中央文献出版</w:t>
      </w:r>
      <w:r>
        <w:rPr>
          <w:rFonts w:ascii="KaiTi" w:hAnsi="KaiTi" w:eastAsia="KaiTi" w:cs="KaiTi"/>
          <w:sz w:val="19"/>
          <w:szCs w:val="19"/>
        </w:rPr>
        <w:t xml:space="preserve"> </w:t>
      </w:r>
      <w:r>
        <w:rPr>
          <w:rFonts w:ascii="KaiTi" w:hAnsi="KaiTi" w:eastAsia="KaiTi" w:cs="KaiTi"/>
          <w:sz w:val="19"/>
          <w:szCs w:val="19"/>
          <w:spacing w:val="15"/>
        </w:rPr>
        <w:t>社2022年版，第14-15页</w:t>
      </w:r>
    </w:p>
    <w:p>
      <w:pPr>
        <w:spacing w:line="424" w:lineRule="auto"/>
        <w:rPr>
          <w:rFonts w:ascii="Arial"/>
          <w:sz w:val="21"/>
        </w:rPr>
      </w:pPr>
      <w:r/>
    </w:p>
    <w:p>
      <w:pPr>
        <w:ind w:firstLine="449"/>
        <w:spacing w:before="78" w:line="284" w:lineRule="auto"/>
        <w:jc w:val="both"/>
        <w:rPr>
          <w:rFonts w:ascii="SimSun" w:hAnsi="SimSun" w:eastAsia="SimSun" w:cs="SimSun"/>
          <w:sz w:val="24"/>
          <w:szCs w:val="24"/>
        </w:rPr>
      </w:pPr>
      <w:r>
        <w:rPr>
          <w:rFonts w:ascii="SimSun" w:hAnsi="SimSun" w:eastAsia="SimSun" w:cs="SimSun"/>
          <w:sz w:val="24"/>
          <w:szCs w:val="24"/>
          <w:spacing w:val="4"/>
        </w:rPr>
        <w:t>加快推进生态文明体制改革落地见效。生态文明体制</w:t>
      </w:r>
      <w:r>
        <w:rPr>
          <w:rFonts w:ascii="SimSun" w:hAnsi="SimSun" w:eastAsia="SimSun" w:cs="SimSun"/>
          <w:sz w:val="24"/>
          <w:szCs w:val="24"/>
          <w:spacing w:val="17"/>
        </w:rPr>
        <w:t xml:space="preserve"> </w:t>
      </w:r>
      <w:r>
        <w:rPr>
          <w:rFonts w:ascii="SimSun" w:hAnsi="SimSun" w:eastAsia="SimSun" w:cs="SimSun"/>
          <w:sz w:val="24"/>
          <w:szCs w:val="24"/>
          <w:spacing w:val="3"/>
        </w:rPr>
        <w:t>改革是全面深化改革的重要领域，要以解决生</w:t>
      </w:r>
      <w:r>
        <w:rPr>
          <w:rFonts w:ascii="SimSun" w:hAnsi="SimSun" w:eastAsia="SimSun" w:cs="SimSun"/>
          <w:sz w:val="24"/>
          <w:szCs w:val="24"/>
          <w:spacing w:val="2"/>
        </w:rPr>
        <w:t>态环境领域</w:t>
      </w:r>
      <w:r>
        <w:rPr>
          <w:rFonts w:ascii="SimSun" w:hAnsi="SimSun" w:eastAsia="SimSun" w:cs="SimSun"/>
          <w:sz w:val="24"/>
          <w:szCs w:val="24"/>
        </w:rPr>
        <w:t xml:space="preserve">  </w:t>
      </w:r>
      <w:r>
        <w:rPr>
          <w:rFonts w:ascii="SimSun" w:hAnsi="SimSun" w:eastAsia="SimSun" w:cs="SimSun"/>
          <w:sz w:val="24"/>
          <w:szCs w:val="24"/>
          <w:spacing w:val="3"/>
        </w:rPr>
        <w:t>突出问题为导向，抓好已出台改革举措的落地，及时制定</w:t>
      </w:r>
      <w:r>
        <w:rPr>
          <w:rFonts w:ascii="SimSun" w:hAnsi="SimSun" w:eastAsia="SimSun" w:cs="SimSun"/>
          <w:sz w:val="24"/>
          <w:szCs w:val="24"/>
        </w:rPr>
        <w:t xml:space="preserve">  </w:t>
      </w:r>
      <w:r>
        <w:rPr>
          <w:rFonts w:ascii="SimSun" w:hAnsi="SimSun" w:eastAsia="SimSun" w:cs="SimSun"/>
          <w:sz w:val="24"/>
          <w:szCs w:val="24"/>
          <w:spacing w:val="3"/>
        </w:rPr>
        <w:t>新的改革方案。对涉及生态文明体制改革的一些重要</w:t>
      </w:r>
      <w:r>
        <w:rPr>
          <w:rFonts w:ascii="SimSun" w:hAnsi="SimSun" w:eastAsia="SimSun" w:cs="SimSun"/>
          <w:sz w:val="24"/>
          <w:szCs w:val="24"/>
          <w:spacing w:val="2"/>
        </w:rPr>
        <w:t>举措</w:t>
      </w:r>
      <w:r>
        <w:rPr>
          <w:rFonts w:ascii="SimSun" w:hAnsi="SimSun" w:eastAsia="SimSun" w:cs="SimSun"/>
          <w:sz w:val="24"/>
          <w:szCs w:val="24"/>
        </w:rPr>
        <w:t xml:space="preserve">  </w:t>
      </w:r>
      <w:r>
        <w:rPr>
          <w:rFonts w:ascii="SimSun" w:hAnsi="SimSun" w:eastAsia="SimSun" w:cs="SimSun"/>
          <w:sz w:val="24"/>
          <w:szCs w:val="24"/>
          <w:spacing w:val="7"/>
        </w:rPr>
        <w:t>要尽快到位、发挥作用。中央环境保护督察要强化权威，</w:t>
      </w:r>
      <w:r>
        <w:rPr>
          <w:rFonts w:ascii="SimSun" w:hAnsi="SimSun" w:eastAsia="SimSun" w:cs="SimSun"/>
          <w:sz w:val="24"/>
          <w:szCs w:val="24"/>
          <w:spacing w:val="3"/>
        </w:rPr>
        <w:t xml:space="preserve"> </w:t>
      </w:r>
      <w:r>
        <w:rPr>
          <w:rFonts w:ascii="SimSun" w:hAnsi="SimSun" w:eastAsia="SimSun" w:cs="SimSun"/>
          <w:sz w:val="24"/>
          <w:szCs w:val="24"/>
          <w:spacing w:val="3"/>
        </w:rPr>
        <w:t>加强力量配备，向纵深发展。要探索政府主导</w:t>
      </w:r>
      <w:r>
        <w:rPr>
          <w:rFonts w:ascii="SimSun" w:hAnsi="SimSun" w:eastAsia="SimSun" w:cs="SimSun"/>
          <w:sz w:val="24"/>
          <w:szCs w:val="24"/>
          <w:spacing w:val="2"/>
        </w:rPr>
        <w:t>、企业和社</w:t>
      </w:r>
      <w:r>
        <w:rPr>
          <w:rFonts w:ascii="SimSun" w:hAnsi="SimSun" w:eastAsia="SimSun" w:cs="SimSun"/>
          <w:sz w:val="24"/>
          <w:szCs w:val="24"/>
        </w:rPr>
        <w:t xml:space="preserve">  </w:t>
      </w:r>
      <w:r>
        <w:rPr>
          <w:rFonts w:ascii="SimSun" w:hAnsi="SimSun" w:eastAsia="SimSun" w:cs="SimSun"/>
          <w:sz w:val="24"/>
          <w:szCs w:val="24"/>
          <w:spacing w:val="2"/>
        </w:rPr>
        <w:t>会各界参与、市场化运作、可持续的生态产品价值实现路</w:t>
      </w:r>
      <w:r>
        <w:rPr>
          <w:rFonts w:ascii="SimSun" w:hAnsi="SimSun" w:eastAsia="SimSun" w:cs="SimSun"/>
          <w:sz w:val="24"/>
          <w:szCs w:val="24"/>
          <w:spacing w:val="9"/>
        </w:rPr>
        <w:t xml:space="preserve">  </w:t>
      </w:r>
      <w:r>
        <w:rPr>
          <w:rFonts w:ascii="SimSun" w:hAnsi="SimSun" w:eastAsia="SimSun" w:cs="SimSun"/>
          <w:sz w:val="24"/>
          <w:szCs w:val="24"/>
          <w:spacing w:val="3"/>
        </w:rPr>
        <w:t>径，开展试点，积累经验。要健全环保信用评价、信息强</w:t>
      </w:r>
      <w:r>
        <w:rPr>
          <w:rFonts w:ascii="SimSun" w:hAnsi="SimSun" w:eastAsia="SimSun" w:cs="SimSun"/>
          <w:sz w:val="24"/>
          <w:szCs w:val="24"/>
          <w:spacing w:val="16"/>
        </w:rPr>
        <w:t xml:space="preserve"> </w:t>
      </w:r>
      <w:r>
        <w:rPr>
          <w:rFonts w:ascii="SimSun" w:hAnsi="SimSun" w:eastAsia="SimSun" w:cs="SimSun"/>
          <w:sz w:val="24"/>
          <w:szCs w:val="24"/>
        </w:rPr>
        <w:t>制性披露、严惩重罚等制度。</w:t>
      </w:r>
    </w:p>
    <w:p>
      <w:pPr>
        <w:ind w:left="1168" w:right="110" w:hanging="94"/>
        <w:spacing w:before="141" w:line="292" w:lineRule="auto"/>
        <w:jc w:val="both"/>
        <w:rPr>
          <w:rFonts w:ascii="KaiTi" w:hAnsi="KaiTi" w:eastAsia="KaiTi" w:cs="KaiTi"/>
          <w:sz w:val="19"/>
          <w:szCs w:val="19"/>
        </w:rPr>
      </w:pPr>
      <w:r>
        <w:rPr>
          <w:rFonts w:ascii="KaiTi" w:hAnsi="KaiTi" w:eastAsia="KaiTi" w:cs="KaiTi"/>
          <w:sz w:val="19"/>
          <w:szCs w:val="19"/>
          <w:spacing w:val="15"/>
        </w:rPr>
        <w:t>《推动我国生态文明建设迈上新台阶》</w:t>
      </w:r>
      <w:r>
        <w:rPr>
          <w:rFonts w:ascii="KaiTi" w:hAnsi="KaiTi" w:eastAsia="KaiTi" w:cs="KaiTi"/>
          <w:sz w:val="19"/>
          <w:szCs w:val="19"/>
          <w:spacing w:val="14"/>
        </w:rPr>
        <w:t xml:space="preserve">  </w:t>
      </w:r>
      <w:r>
        <w:rPr>
          <w:rFonts w:ascii="KaiTi" w:hAnsi="KaiTi" w:eastAsia="KaiTi" w:cs="KaiTi"/>
          <w:sz w:val="19"/>
          <w:szCs w:val="19"/>
          <w:spacing w:val="15"/>
        </w:rPr>
        <w:t>(2018年5月18</w:t>
      </w:r>
      <w:r>
        <w:rPr>
          <w:rFonts w:ascii="KaiTi" w:hAnsi="KaiTi" w:eastAsia="KaiTi" w:cs="KaiTi"/>
          <w:sz w:val="19"/>
          <w:szCs w:val="19"/>
        </w:rPr>
        <w:t xml:space="preserve"> </w:t>
      </w:r>
      <w:r>
        <w:rPr>
          <w:rFonts w:ascii="KaiTi" w:hAnsi="KaiTi" w:eastAsia="KaiTi" w:cs="KaiTi"/>
          <w:sz w:val="19"/>
          <w:szCs w:val="19"/>
          <w:spacing w:val="7"/>
        </w:rPr>
        <w:t>日),习近平《论坚持人与自然和谐共生》,</w:t>
      </w:r>
      <w:r>
        <w:rPr>
          <w:rFonts w:ascii="KaiTi" w:hAnsi="KaiTi" w:eastAsia="KaiTi" w:cs="KaiTi"/>
          <w:sz w:val="19"/>
          <w:szCs w:val="19"/>
          <w:spacing w:val="6"/>
        </w:rPr>
        <w:t>中央文献出版</w:t>
      </w:r>
      <w:r>
        <w:rPr>
          <w:rFonts w:ascii="KaiTi" w:hAnsi="KaiTi" w:eastAsia="KaiTi" w:cs="KaiTi"/>
          <w:sz w:val="19"/>
          <w:szCs w:val="19"/>
        </w:rPr>
        <w:t xml:space="preserve"> </w:t>
      </w:r>
      <w:r>
        <w:rPr>
          <w:rFonts w:ascii="KaiTi" w:hAnsi="KaiTi" w:eastAsia="KaiTi" w:cs="KaiTi"/>
          <w:sz w:val="19"/>
          <w:szCs w:val="19"/>
          <w:spacing w:val="15"/>
        </w:rPr>
        <w:t>社2022年版，第19页</w:t>
      </w:r>
    </w:p>
    <w:p>
      <w:pPr>
        <w:spacing w:line="430" w:lineRule="auto"/>
        <w:rPr>
          <w:rFonts w:ascii="Arial"/>
          <w:sz w:val="21"/>
        </w:rPr>
      </w:pPr>
      <w:r/>
    </w:p>
    <w:p>
      <w:pPr>
        <w:ind w:firstLine="499"/>
        <w:spacing w:before="78" w:line="268" w:lineRule="auto"/>
        <w:jc w:val="both"/>
        <w:rPr>
          <w:rFonts w:ascii="SimSun" w:hAnsi="SimSun" w:eastAsia="SimSun" w:cs="SimSun"/>
          <w:sz w:val="24"/>
          <w:szCs w:val="24"/>
        </w:rPr>
      </w:pPr>
      <w:r>
        <w:rPr>
          <w:rFonts w:ascii="SimSun" w:hAnsi="SimSun" w:eastAsia="SimSun" w:cs="SimSun"/>
          <w:sz w:val="24"/>
          <w:szCs w:val="24"/>
          <w:spacing w:val="3"/>
        </w:rPr>
        <w:t>建立实施中央生态环境保护督察制度，是党中央作出</w:t>
      </w:r>
      <w:r>
        <w:rPr>
          <w:rFonts w:ascii="SimSun" w:hAnsi="SimSun" w:eastAsia="SimSun" w:cs="SimSun"/>
          <w:sz w:val="24"/>
          <w:szCs w:val="24"/>
          <w:spacing w:val="18"/>
        </w:rPr>
        <w:t xml:space="preserve"> </w:t>
      </w:r>
      <w:r>
        <w:rPr>
          <w:rFonts w:ascii="SimSun" w:hAnsi="SimSun" w:eastAsia="SimSun" w:cs="SimSun"/>
          <w:sz w:val="24"/>
          <w:szCs w:val="24"/>
          <w:spacing w:val="7"/>
        </w:rPr>
        <w:t>的重大制度安排，也是重大改革举措，要加强组织领导，</w:t>
      </w:r>
      <w:r>
        <w:rPr>
          <w:rFonts w:ascii="SimSun" w:hAnsi="SimSun" w:eastAsia="SimSun" w:cs="SimSun"/>
          <w:sz w:val="24"/>
          <w:szCs w:val="24"/>
          <w:spacing w:val="3"/>
        </w:rPr>
        <w:t xml:space="preserve"> </w:t>
      </w:r>
      <w:r>
        <w:rPr>
          <w:rFonts w:ascii="SimSun" w:hAnsi="SimSun" w:eastAsia="SimSun" w:cs="SimSun"/>
          <w:sz w:val="24"/>
          <w:szCs w:val="24"/>
          <w:spacing w:val="3"/>
        </w:rPr>
        <w:t>推进生态环境保护督察向纵深发展，以钉钉子精神，推动</w:t>
      </w:r>
    </w:p>
    <w:p>
      <w:pPr>
        <w:sectPr>
          <w:pgSz w:w="8200" w:h="11830"/>
          <w:pgMar w:top="400" w:right="929" w:bottom="400" w:left="1090" w:header="0"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99"/>
        <w:spacing w:before="65" w:line="222" w:lineRule="auto"/>
        <w:rPr>
          <w:rFonts w:ascii="SimSun" w:hAnsi="SimSun" w:eastAsia="SimSun" w:cs="SimSun"/>
          <w:sz w:val="20"/>
          <w:szCs w:val="20"/>
        </w:rPr>
      </w:pPr>
      <w:r>
        <w:rPr>
          <w:rFonts w:ascii="SimSun" w:hAnsi="SimSun" w:eastAsia="SimSun" w:cs="SimSun"/>
          <w:sz w:val="16"/>
          <w:szCs w:val="16"/>
          <w:spacing w:val="-7"/>
          <w:position w:val="-4"/>
        </w:rPr>
        <w:t>398</w:t>
      </w:r>
      <w:r>
        <w:rPr>
          <w:rFonts w:ascii="SimSun" w:hAnsi="SimSun" w:eastAsia="SimSun" w:cs="SimSun"/>
          <w:sz w:val="16"/>
          <w:szCs w:val="16"/>
          <w:spacing w:val="10"/>
          <w:position w:val="-4"/>
        </w:rPr>
        <w:t xml:space="preserve">         </w:t>
      </w:r>
      <w:r>
        <w:rPr>
          <w:rFonts w:ascii="SimSun" w:hAnsi="SimSun" w:eastAsia="SimSun" w:cs="SimSun"/>
          <w:sz w:val="20"/>
          <w:szCs w:val="20"/>
          <w:spacing w:val="-7"/>
        </w:rPr>
        <w:t>习近平新时代中国特色社会主义思想专题摘编</w:t>
      </w:r>
    </w:p>
    <w:p>
      <w:pPr>
        <w:ind w:right="15"/>
        <w:spacing w:before="319" w:line="263" w:lineRule="auto"/>
        <w:jc w:val="both"/>
        <w:rPr>
          <w:rFonts w:ascii="SimSun" w:hAnsi="SimSun" w:eastAsia="SimSun" w:cs="SimSun"/>
          <w:sz w:val="25"/>
          <w:szCs w:val="25"/>
        </w:rPr>
      </w:pPr>
      <w:r>
        <w:rPr>
          <w:rFonts w:ascii="SimSun" w:hAnsi="SimSun" w:eastAsia="SimSun" w:cs="SimSun"/>
          <w:sz w:val="25"/>
          <w:szCs w:val="25"/>
          <w:spacing w:val="-7"/>
        </w:rPr>
        <w:t>整改落实，不解决问题绝不松手。地方各级党委和政府要</w:t>
      </w:r>
      <w:r>
        <w:rPr>
          <w:rFonts w:ascii="SimSun" w:hAnsi="SimSun" w:eastAsia="SimSun" w:cs="SimSun"/>
          <w:sz w:val="25"/>
          <w:szCs w:val="25"/>
          <w:spacing w:val="6"/>
        </w:rPr>
        <w:t xml:space="preserve"> </w:t>
      </w:r>
      <w:r>
        <w:rPr>
          <w:rFonts w:ascii="SimSun" w:hAnsi="SimSun" w:eastAsia="SimSun" w:cs="SimSun"/>
          <w:sz w:val="25"/>
          <w:szCs w:val="25"/>
          <w:spacing w:val="2"/>
        </w:rPr>
        <w:t>增强“四个意识”、坚定“四个自信”、做到“两个维</w:t>
      </w:r>
      <w:r>
        <w:rPr>
          <w:rFonts w:ascii="SimSun" w:hAnsi="SimSun" w:eastAsia="SimSun" w:cs="SimSun"/>
          <w:sz w:val="25"/>
          <w:szCs w:val="25"/>
          <w:spacing w:val="11"/>
        </w:rPr>
        <w:t xml:space="preserve"> </w:t>
      </w:r>
      <w:r>
        <w:rPr>
          <w:rFonts w:ascii="SimSun" w:hAnsi="SimSun" w:eastAsia="SimSun" w:cs="SimSun"/>
          <w:sz w:val="25"/>
          <w:szCs w:val="25"/>
          <w:spacing w:val="1"/>
        </w:rPr>
        <w:t>护”,切实扛起生态文明建设和生态环境保护政治责任。</w:t>
      </w:r>
      <w:r>
        <w:rPr>
          <w:rFonts w:ascii="SimSun" w:hAnsi="SimSun" w:eastAsia="SimSun" w:cs="SimSun"/>
          <w:sz w:val="25"/>
          <w:szCs w:val="25"/>
          <w:spacing w:val="3"/>
        </w:rPr>
        <w:t xml:space="preserve"> </w:t>
      </w:r>
      <w:r>
        <w:rPr>
          <w:rFonts w:ascii="SimSun" w:hAnsi="SimSun" w:eastAsia="SimSun" w:cs="SimSun"/>
          <w:sz w:val="25"/>
          <w:szCs w:val="25"/>
          <w:spacing w:val="-7"/>
        </w:rPr>
        <w:t>要推动完善中央和省两级生态环保督察体系，充分发挥中</w:t>
      </w:r>
      <w:r>
        <w:rPr>
          <w:rFonts w:ascii="SimSun" w:hAnsi="SimSun" w:eastAsia="SimSun" w:cs="SimSun"/>
          <w:sz w:val="25"/>
          <w:szCs w:val="25"/>
        </w:rPr>
        <w:t xml:space="preserve"> </w:t>
      </w:r>
      <w:r>
        <w:rPr>
          <w:rFonts w:ascii="SimSun" w:hAnsi="SimSun" w:eastAsia="SimSun" w:cs="SimSun"/>
          <w:sz w:val="25"/>
          <w:szCs w:val="25"/>
          <w:spacing w:val="-11"/>
        </w:rPr>
        <w:t>央和地方两个层面的积极性，形成工作合力。</w:t>
      </w:r>
    </w:p>
    <w:p>
      <w:pPr>
        <w:ind w:left="1239" w:right="100" w:hanging="100"/>
        <w:spacing w:before="175" w:line="241" w:lineRule="auto"/>
        <w:rPr>
          <w:rFonts w:ascii="KaiTi" w:hAnsi="KaiTi" w:eastAsia="KaiTi" w:cs="KaiTi"/>
          <w:sz w:val="20"/>
          <w:szCs w:val="20"/>
        </w:rPr>
      </w:pPr>
      <w:r>
        <w:rPr>
          <w:rFonts w:ascii="KaiTi" w:hAnsi="KaiTi" w:eastAsia="KaiTi" w:cs="KaiTi"/>
          <w:sz w:val="20"/>
          <w:szCs w:val="20"/>
          <w:spacing w:val="-3"/>
        </w:rPr>
        <w:t>《在中央政治局常委会会议审议中央生态环境保护督察工</w:t>
      </w:r>
      <w:r>
        <w:rPr>
          <w:rFonts w:ascii="KaiTi" w:hAnsi="KaiTi" w:eastAsia="KaiTi" w:cs="KaiTi"/>
          <w:sz w:val="20"/>
          <w:szCs w:val="20"/>
          <w:spacing w:val="3"/>
        </w:rPr>
        <w:t xml:space="preserve"> </w:t>
      </w:r>
      <w:r>
        <w:rPr>
          <w:rFonts w:ascii="KaiTi" w:hAnsi="KaiTi" w:eastAsia="KaiTi" w:cs="KaiTi"/>
          <w:sz w:val="20"/>
          <w:szCs w:val="20"/>
          <w:spacing w:val="8"/>
        </w:rPr>
        <w:t>作规定稿时的讲话》(2019年4月18日</w:t>
      </w:r>
      <w:r>
        <w:rPr>
          <w:rFonts w:ascii="KaiTi" w:hAnsi="KaiTi" w:eastAsia="KaiTi" w:cs="KaiTi"/>
          <w:sz w:val="20"/>
          <w:szCs w:val="20"/>
          <w:spacing w:val="7"/>
        </w:rPr>
        <w:t>)</w:t>
      </w:r>
    </w:p>
    <w:p>
      <w:pPr>
        <w:spacing w:line="400" w:lineRule="auto"/>
        <w:rPr>
          <w:rFonts w:ascii="Arial"/>
          <w:sz w:val="21"/>
        </w:rPr>
      </w:pPr>
      <w:r/>
    </w:p>
    <w:p>
      <w:pPr>
        <w:ind w:right="65" w:firstLine="509"/>
        <w:spacing w:before="82" w:line="273" w:lineRule="auto"/>
        <w:jc w:val="both"/>
        <w:rPr>
          <w:rFonts w:ascii="SimSun" w:hAnsi="SimSun" w:eastAsia="SimSun" w:cs="SimSun"/>
          <w:sz w:val="25"/>
          <w:szCs w:val="25"/>
        </w:rPr>
      </w:pPr>
      <w:r>
        <w:rPr>
          <w:rFonts w:ascii="SimSun" w:hAnsi="SimSun" w:eastAsia="SimSun" w:cs="SimSun"/>
          <w:sz w:val="25"/>
          <w:szCs w:val="25"/>
          <w:spacing w:val="-7"/>
        </w:rPr>
        <w:t>着力创新体制机制。要坚持中央统筹、省负总责、市</w:t>
      </w:r>
      <w:r>
        <w:rPr>
          <w:rFonts w:ascii="SimSun" w:hAnsi="SimSun" w:eastAsia="SimSun" w:cs="SimSun"/>
          <w:sz w:val="25"/>
          <w:szCs w:val="25"/>
          <w:spacing w:val="4"/>
        </w:rPr>
        <w:t xml:space="preserve"> </w:t>
      </w:r>
      <w:r>
        <w:rPr>
          <w:rFonts w:ascii="SimSun" w:hAnsi="SimSun" w:eastAsia="SimSun" w:cs="SimSun"/>
          <w:sz w:val="25"/>
          <w:szCs w:val="25"/>
          <w:spacing w:val="-8"/>
        </w:rPr>
        <w:t>县落实的工作机制。中央层面主要负责制定全流域重大规</w:t>
      </w:r>
      <w:r>
        <w:rPr>
          <w:rFonts w:ascii="SimSun" w:hAnsi="SimSun" w:eastAsia="SimSun" w:cs="SimSun"/>
          <w:sz w:val="25"/>
          <w:szCs w:val="25"/>
          <w:spacing w:val="9"/>
        </w:rPr>
        <w:t xml:space="preserve"> </w:t>
      </w:r>
      <w:r>
        <w:rPr>
          <w:rFonts w:ascii="SimSun" w:hAnsi="SimSun" w:eastAsia="SimSun" w:cs="SimSun"/>
          <w:sz w:val="25"/>
          <w:szCs w:val="25"/>
          <w:spacing w:val="-7"/>
        </w:rPr>
        <w:t>划政策，协调解决跨区域重大问题，有关部门要给予大力</w:t>
      </w:r>
      <w:r>
        <w:rPr>
          <w:rFonts w:ascii="SimSun" w:hAnsi="SimSun" w:eastAsia="SimSun" w:cs="SimSun"/>
          <w:sz w:val="25"/>
          <w:szCs w:val="25"/>
          <w:spacing w:val="14"/>
        </w:rPr>
        <w:t xml:space="preserve"> </w:t>
      </w:r>
      <w:r>
        <w:rPr>
          <w:rFonts w:ascii="SimSun" w:hAnsi="SimSun" w:eastAsia="SimSun" w:cs="SimSun"/>
          <w:sz w:val="25"/>
          <w:szCs w:val="25"/>
          <w:spacing w:val="-8"/>
        </w:rPr>
        <w:t>支持。省级层面要履行好主体责任，加强组织动员和推进</w:t>
      </w:r>
      <w:r>
        <w:rPr>
          <w:rFonts w:ascii="SimSun" w:hAnsi="SimSun" w:eastAsia="SimSun" w:cs="SimSun"/>
          <w:sz w:val="25"/>
          <w:szCs w:val="25"/>
          <w:spacing w:val="8"/>
        </w:rPr>
        <w:t xml:space="preserve"> </w:t>
      </w:r>
      <w:r>
        <w:rPr>
          <w:rFonts w:ascii="SimSun" w:hAnsi="SimSun" w:eastAsia="SimSun" w:cs="SimSun"/>
          <w:sz w:val="25"/>
          <w:szCs w:val="25"/>
          <w:spacing w:val="-7"/>
        </w:rPr>
        <w:t>实施。市县层面按照部署逐项落实到位。要完善流域管理</w:t>
      </w:r>
      <w:r>
        <w:rPr>
          <w:rFonts w:ascii="SimSun" w:hAnsi="SimSun" w:eastAsia="SimSun" w:cs="SimSun"/>
          <w:sz w:val="25"/>
          <w:szCs w:val="25"/>
          <w:spacing w:val="2"/>
        </w:rPr>
        <w:t xml:space="preserve"> </w:t>
      </w:r>
      <w:r>
        <w:rPr>
          <w:rFonts w:ascii="SimSun" w:hAnsi="SimSun" w:eastAsia="SimSun" w:cs="SimSun"/>
          <w:sz w:val="25"/>
          <w:szCs w:val="25"/>
          <w:spacing w:val="-7"/>
        </w:rPr>
        <w:t>体系，完善跨区域管理协调机制，完善河长制湖长制组织</w:t>
      </w:r>
      <w:r>
        <w:rPr>
          <w:rFonts w:ascii="SimSun" w:hAnsi="SimSun" w:eastAsia="SimSun" w:cs="SimSun"/>
          <w:sz w:val="25"/>
          <w:szCs w:val="25"/>
          <w:spacing w:val="7"/>
        </w:rPr>
        <w:t xml:space="preserve"> </w:t>
      </w:r>
      <w:r>
        <w:rPr>
          <w:rFonts w:ascii="SimSun" w:hAnsi="SimSun" w:eastAsia="SimSun" w:cs="SimSun"/>
          <w:sz w:val="25"/>
          <w:szCs w:val="25"/>
          <w:spacing w:val="3"/>
        </w:rPr>
        <w:t>体系，加强流域内水生态环境保护修复联合防治、联合</w:t>
      </w:r>
      <w:r>
        <w:rPr>
          <w:rFonts w:ascii="SimSun" w:hAnsi="SimSun" w:eastAsia="SimSun" w:cs="SimSun"/>
          <w:sz w:val="25"/>
          <w:szCs w:val="25"/>
          <w:spacing w:val="7"/>
        </w:rPr>
        <w:t xml:space="preserve"> </w:t>
      </w:r>
      <w:r>
        <w:rPr>
          <w:rFonts w:ascii="SimSun" w:hAnsi="SimSun" w:eastAsia="SimSun" w:cs="SimSun"/>
          <w:sz w:val="25"/>
          <w:szCs w:val="25"/>
          <w:spacing w:val="-4"/>
        </w:rPr>
        <w:t>执法。</w:t>
      </w:r>
    </w:p>
    <w:p>
      <w:pPr>
        <w:ind w:left="1238" w:hanging="99"/>
        <w:spacing w:before="137" w:line="269" w:lineRule="auto"/>
        <w:jc w:val="both"/>
        <w:rPr>
          <w:rFonts w:ascii="KaiTi" w:hAnsi="KaiTi" w:eastAsia="KaiTi" w:cs="KaiTi"/>
          <w:sz w:val="20"/>
          <w:szCs w:val="20"/>
        </w:rPr>
      </w:pPr>
      <w:r>
        <w:rPr>
          <w:rFonts w:ascii="KaiTi" w:hAnsi="KaiTi" w:eastAsia="KaiTi" w:cs="KaiTi"/>
          <w:sz w:val="20"/>
          <w:szCs w:val="20"/>
          <w:spacing w:val="9"/>
        </w:rPr>
        <w:t>《在黄河流域生态保护和高质量发展座谈会上的讲话》</w:t>
      </w:r>
      <w:r>
        <w:rPr>
          <w:rFonts w:ascii="KaiTi" w:hAnsi="KaiTi" w:eastAsia="KaiTi" w:cs="KaiTi"/>
          <w:sz w:val="20"/>
          <w:szCs w:val="20"/>
          <w:spacing w:val="13"/>
        </w:rPr>
        <w:t xml:space="preserve"> </w:t>
      </w:r>
      <w:r>
        <w:rPr>
          <w:rFonts w:ascii="KaiTi" w:hAnsi="KaiTi" w:eastAsia="KaiTi" w:cs="KaiTi"/>
          <w:sz w:val="20"/>
          <w:szCs w:val="20"/>
          <w:spacing w:val="17"/>
        </w:rPr>
        <w:t>(2019年9月18日),习近平《论坚持人与自然和谐共</w:t>
      </w:r>
      <w:r>
        <w:rPr>
          <w:rFonts w:ascii="KaiTi" w:hAnsi="KaiTi" w:eastAsia="KaiTi" w:cs="KaiTi"/>
          <w:sz w:val="20"/>
          <w:szCs w:val="20"/>
        </w:rPr>
        <w:t xml:space="preserve"> </w:t>
      </w:r>
      <w:r>
        <w:rPr>
          <w:rFonts w:ascii="KaiTi" w:hAnsi="KaiTi" w:eastAsia="KaiTi" w:cs="KaiTi"/>
          <w:sz w:val="20"/>
          <w:szCs w:val="20"/>
          <w:spacing w:val="2"/>
        </w:rPr>
        <w:t>生》,中央文献出版社2022年版，第245页</w:t>
      </w:r>
    </w:p>
    <w:p>
      <w:pPr>
        <w:spacing w:line="410" w:lineRule="auto"/>
        <w:rPr>
          <w:rFonts w:ascii="Arial"/>
          <w:sz w:val="21"/>
        </w:rPr>
      </w:pPr>
      <w:r/>
    </w:p>
    <w:p>
      <w:pPr>
        <w:ind w:right="28" w:firstLine="559"/>
        <w:spacing w:before="81" w:line="268" w:lineRule="auto"/>
        <w:jc w:val="both"/>
        <w:rPr>
          <w:rFonts w:ascii="SimSun" w:hAnsi="SimSun" w:eastAsia="SimSun" w:cs="SimSun"/>
          <w:sz w:val="25"/>
          <w:szCs w:val="25"/>
        </w:rPr>
      </w:pPr>
      <w:r>
        <w:rPr>
          <w:rFonts w:ascii="SimSun" w:hAnsi="SimSun" w:eastAsia="SimSun" w:cs="SimSun"/>
          <w:sz w:val="25"/>
          <w:szCs w:val="25"/>
          <w:spacing w:val="-8"/>
        </w:rPr>
        <w:t>提高生态环境领域国家治理体系和治理能力现代化水</w:t>
      </w:r>
      <w:r>
        <w:rPr>
          <w:rFonts w:ascii="SimSun" w:hAnsi="SimSun" w:eastAsia="SimSun" w:cs="SimSun"/>
          <w:sz w:val="25"/>
          <w:szCs w:val="25"/>
          <w:spacing w:val="14"/>
        </w:rPr>
        <w:t xml:space="preserve"> </w:t>
      </w:r>
      <w:r>
        <w:rPr>
          <w:rFonts w:ascii="SimSun" w:hAnsi="SimSun" w:eastAsia="SimSun" w:cs="SimSun"/>
          <w:sz w:val="25"/>
          <w:szCs w:val="25"/>
          <w:spacing w:val="-7"/>
        </w:rPr>
        <w:t>平。要健全党委领导、政府主导、企业主体、社会组织和</w:t>
      </w:r>
      <w:r>
        <w:rPr>
          <w:rFonts w:ascii="SimSun" w:hAnsi="SimSun" w:eastAsia="SimSun" w:cs="SimSun"/>
          <w:sz w:val="25"/>
          <w:szCs w:val="25"/>
          <w:spacing w:val="13"/>
        </w:rPr>
        <w:t xml:space="preserve"> </w:t>
      </w:r>
      <w:r>
        <w:rPr>
          <w:rFonts w:ascii="SimSun" w:hAnsi="SimSun" w:eastAsia="SimSun" w:cs="SimSun"/>
          <w:sz w:val="25"/>
          <w:szCs w:val="25"/>
          <w:spacing w:val="-11"/>
        </w:rPr>
        <w:t>公众共同参与的现代环境治理体系，构建一体谋划、</w:t>
      </w:r>
      <w:r>
        <w:rPr>
          <w:rFonts w:ascii="SimSun" w:hAnsi="SimSun" w:eastAsia="SimSun" w:cs="SimSun"/>
          <w:sz w:val="25"/>
          <w:szCs w:val="25"/>
          <w:spacing w:val="-1"/>
        </w:rPr>
        <w:t xml:space="preserve"> </w:t>
      </w:r>
      <w:r>
        <w:rPr>
          <w:rFonts w:ascii="SimSun" w:hAnsi="SimSun" w:eastAsia="SimSun" w:cs="SimSun"/>
          <w:sz w:val="25"/>
          <w:szCs w:val="25"/>
          <w:spacing w:val="-11"/>
        </w:rPr>
        <w:t>一体</w:t>
      </w:r>
      <w:r>
        <w:rPr>
          <w:rFonts w:ascii="SimSun" w:hAnsi="SimSun" w:eastAsia="SimSun" w:cs="SimSun"/>
          <w:sz w:val="25"/>
          <w:szCs w:val="25"/>
        </w:rPr>
        <w:t xml:space="preserve"> </w:t>
      </w:r>
      <w:r>
        <w:rPr>
          <w:rFonts w:ascii="SimSun" w:hAnsi="SimSun" w:eastAsia="SimSun" w:cs="SimSun"/>
          <w:sz w:val="25"/>
          <w:szCs w:val="25"/>
          <w:spacing w:val="-16"/>
        </w:rPr>
        <w:t>部署、</w:t>
      </w:r>
      <w:r>
        <w:rPr>
          <w:rFonts w:ascii="SimSun" w:hAnsi="SimSun" w:eastAsia="SimSun" w:cs="SimSun"/>
          <w:sz w:val="25"/>
          <w:szCs w:val="25"/>
          <w:spacing w:val="2"/>
        </w:rPr>
        <w:t xml:space="preserve"> </w:t>
      </w:r>
      <w:r>
        <w:rPr>
          <w:rFonts w:ascii="SimSun" w:hAnsi="SimSun" w:eastAsia="SimSun" w:cs="SimSun"/>
          <w:sz w:val="25"/>
          <w:szCs w:val="25"/>
          <w:spacing w:val="-16"/>
        </w:rPr>
        <w:t>一体推进、</w:t>
      </w:r>
      <w:r>
        <w:rPr>
          <w:rFonts w:ascii="SimSun" w:hAnsi="SimSun" w:eastAsia="SimSun" w:cs="SimSun"/>
          <w:sz w:val="25"/>
          <w:szCs w:val="25"/>
          <w:spacing w:val="-1"/>
        </w:rPr>
        <w:t xml:space="preserve"> </w:t>
      </w:r>
      <w:r>
        <w:rPr>
          <w:rFonts w:ascii="SimSun" w:hAnsi="SimSun" w:eastAsia="SimSun" w:cs="SimSun"/>
          <w:sz w:val="25"/>
          <w:szCs w:val="25"/>
          <w:spacing w:val="-16"/>
        </w:rPr>
        <w:t>一体考核的制度机制。要深入推进生态</w:t>
      </w:r>
      <w:r>
        <w:rPr>
          <w:rFonts w:ascii="SimSun" w:hAnsi="SimSun" w:eastAsia="SimSun" w:cs="SimSun"/>
          <w:sz w:val="25"/>
          <w:szCs w:val="25"/>
        </w:rPr>
        <w:t xml:space="preserve"> </w:t>
      </w:r>
      <w:r>
        <w:rPr>
          <w:rFonts w:ascii="SimSun" w:hAnsi="SimSun" w:eastAsia="SimSun" w:cs="SimSun"/>
          <w:sz w:val="25"/>
          <w:szCs w:val="25"/>
          <w:spacing w:val="-7"/>
        </w:rPr>
        <w:t>文明体制改革，强化绿色发展法律和政策保障，健全自然</w:t>
      </w:r>
    </w:p>
    <w:p>
      <w:pPr>
        <w:sectPr>
          <w:pgSz w:w="8380" w:h="11950"/>
          <w:pgMar w:top="400" w:right="1229" w:bottom="400" w:left="980" w:header="0" w:footer="0" w:gutter="0"/>
        </w:sectPr>
        <w:rPr/>
      </w:pPr>
    </w:p>
    <w:p>
      <w:pPr>
        <w:spacing w:line="355" w:lineRule="auto"/>
        <w:rPr>
          <w:rFonts w:ascii="Arial"/>
          <w:sz w:val="21"/>
        </w:rPr>
      </w:pPr>
      <w:r/>
    </w:p>
    <w:p>
      <w:pPr>
        <w:spacing w:line="356" w:lineRule="auto"/>
        <w:rPr>
          <w:rFonts w:ascii="Arial"/>
          <w:sz w:val="21"/>
        </w:rPr>
      </w:pPr>
      <w:r/>
    </w:p>
    <w:p>
      <w:pPr>
        <w:ind w:right="266"/>
        <w:spacing w:before="62" w:line="219" w:lineRule="auto"/>
        <w:jc w:val="right"/>
        <w:rPr>
          <w:rFonts w:ascii="SimSun" w:hAnsi="SimSun" w:eastAsia="SimSun" w:cs="SimSun"/>
          <w:sz w:val="16"/>
          <w:szCs w:val="16"/>
        </w:rPr>
      </w:pPr>
      <w:bookmarkStart w:name="_bookmark74" w:id="67"/>
      <w:bookmarkEnd w:id="67"/>
      <w:r>
        <w:rPr>
          <w:rFonts w:ascii="SimSun" w:hAnsi="SimSun" w:eastAsia="SimSun" w:cs="SimSun"/>
          <w:sz w:val="19"/>
          <w:szCs w:val="19"/>
          <w:spacing w:val="-4"/>
        </w:rPr>
        <w:t>十二、</w:t>
      </w:r>
      <w:r>
        <w:rPr>
          <w:rFonts w:ascii="SimSun" w:hAnsi="SimSun" w:eastAsia="SimSun" w:cs="SimSun"/>
          <w:sz w:val="19"/>
          <w:szCs w:val="19"/>
          <w:spacing w:val="-20"/>
        </w:rPr>
        <w:t xml:space="preserve"> </w:t>
      </w:r>
      <w:r>
        <w:rPr>
          <w:rFonts w:ascii="SimSun" w:hAnsi="SimSun" w:eastAsia="SimSun" w:cs="SimSun"/>
          <w:sz w:val="19"/>
          <w:szCs w:val="19"/>
          <w:spacing w:val="-4"/>
        </w:rPr>
        <w:t>坚持人与自然和谐共生</w:t>
      </w:r>
      <w:r>
        <w:rPr>
          <w:rFonts w:ascii="SimSun" w:hAnsi="SimSun" w:eastAsia="SimSun" w:cs="SimSun"/>
          <w:sz w:val="19"/>
          <w:szCs w:val="19"/>
          <w:spacing w:val="1"/>
        </w:rPr>
        <w:t xml:space="preserve">               </w:t>
      </w:r>
      <w:r>
        <w:rPr>
          <w:rFonts w:ascii="SimSun" w:hAnsi="SimSun" w:eastAsia="SimSun" w:cs="SimSun"/>
          <w:sz w:val="16"/>
          <w:szCs w:val="16"/>
          <w:spacing w:val="-4"/>
          <w:position w:val="-1"/>
        </w:rPr>
        <w:t>399</w:t>
      </w:r>
    </w:p>
    <w:p>
      <w:pPr>
        <w:spacing w:line="275" w:lineRule="auto"/>
        <w:rPr>
          <w:rFonts w:ascii="Arial"/>
          <w:sz w:val="21"/>
        </w:rPr>
      </w:pPr>
      <w:r/>
    </w:p>
    <w:p>
      <w:pPr>
        <w:spacing w:before="78" w:line="268" w:lineRule="auto"/>
        <w:jc w:val="both"/>
        <w:rPr>
          <w:rFonts w:ascii="SimSun" w:hAnsi="SimSun" w:eastAsia="SimSun" w:cs="SimSun"/>
          <w:sz w:val="24"/>
          <w:szCs w:val="24"/>
        </w:rPr>
      </w:pPr>
      <w:r>
        <w:rPr>
          <w:rFonts w:ascii="SimSun" w:hAnsi="SimSun" w:eastAsia="SimSun" w:cs="SimSun"/>
          <w:sz w:val="24"/>
          <w:szCs w:val="24"/>
          <w:spacing w:val="2"/>
        </w:rPr>
        <w:t>资源资产产权制度和法律法规。要完善环境保护、节能减</w:t>
      </w:r>
      <w:r>
        <w:rPr>
          <w:rFonts w:ascii="SimSun" w:hAnsi="SimSun" w:eastAsia="SimSun" w:cs="SimSun"/>
          <w:sz w:val="24"/>
          <w:szCs w:val="24"/>
          <w:spacing w:val="5"/>
        </w:rPr>
        <w:t xml:space="preserve">  </w:t>
      </w:r>
      <w:r>
        <w:rPr>
          <w:rFonts w:ascii="SimSun" w:hAnsi="SimSun" w:eastAsia="SimSun" w:cs="SimSun"/>
          <w:sz w:val="24"/>
          <w:szCs w:val="24"/>
          <w:spacing w:val="6"/>
        </w:rPr>
        <w:t>排约束性指标管理，建立健全稳定的财政资金投入机制。</w:t>
      </w:r>
      <w:r>
        <w:rPr>
          <w:rFonts w:ascii="SimSun" w:hAnsi="SimSun" w:eastAsia="SimSun" w:cs="SimSun"/>
          <w:sz w:val="24"/>
          <w:szCs w:val="24"/>
          <w:spacing w:val="18"/>
        </w:rPr>
        <w:t xml:space="preserve"> </w:t>
      </w:r>
      <w:r>
        <w:rPr>
          <w:rFonts w:ascii="SimSun" w:hAnsi="SimSun" w:eastAsia="SimSun" w:cs="SimSun"/>
          <w:sz w:val="24"/>
          <w:szCs w:val="24"/>
          <w:spacing w:val="6"/>
        </w:rPr>
        <w:t>要全面实行排污许可制，推进排污权、用能权、用水权、</w:t>
      </w:r>
      <w:r>
        <w:rPr>
          <w:rFonts w:ascii="SimSun" w:hAnsi="SimSun" w:eastAsia="SimSun" w:cs="SimSun"/>
          <w:sz w:val="24"/>
          <w:szCs w:val="24"/>
          <w:spacing w:val="18"/>
        </w:rPr>
        <w:t xml:space="preserve"> </w:t>
      </w:r>
      <w:r>
        <w:rPr>
          <w:rFonts w:ascii="SimSun" w:hAnsi="SimSun" w:eastAsia="SimSun" w:cs="SimSun"/>
          <w:sz w:val="24"/>
          <w:szCs w:val="24"/>
        </w:rPr>
        <w:t>碳排放权市场化交易，建立健全风险管控机制。</w:t>
      </w:r>
    </w:p>
    <w:p>
      <w:pPr>
        <w:ind w:left="1149" w:right="119" w:hanging="95"/>
        <w:spacing w:before="132" w:line="279" w:lineRule="auto"/>
        <w:jc w:val="both"/>
        <w:rPr>
          <w:rFonts w:ascii="KaiTi" w:hAnsi="KaiTi" w:eastAsia="KaiTi" w:cs="KaiTi"/>
          <w:sz w:val="19"/>
          <w:szCs w:val="19"/>
        </w:rPr>
      </w:pPr>
      <w:r>
        <w:rPr>
          <w:rFonts w:ascii="KaiTi" w:hAnsi="KaiTi" w:eastAsia="KaiTi" w:cs="KaiTi"/>
          <w:sz w:val="19"/>
          <w:szCs w:val="19"/>
          <w:spacing w:val="15"/>
        </w:rPr>
        <w:t>《努力建设人与自然和谐共生的现代化》(2021年4月30</w:t>
      </w:r>
      <w:r>
        <w:rPr>
          <w:rFonts w:ascii="KaiTi" w:hAnsi="KaiTi" w:eastAsia="KaiTi" w:cs="KaiTi"/>
          <w:sz w:val="19"/>
          <w:szCs w:val="19"/>
          <w:spacing w:val="14"/>
        </w:rPr>
        <w:t xml:space="preserve"> </w:t>
      </w:r>
      <w:r>
        <w:rPr>
          <w:rFonts w:ascii="KaiTi" w:hAnsi="KaiTi" w:eastAsia="KaiTi" w:cs="KaiTi"/>
          <w:sz w:val="19"/>
          <w:szCs w:val="19"/>
          <w:spacing w:val="11"/>
        </w:rPr>
        <w:t>日),《习近平谈治国理政》第四卷，外文出版社2022年</w:t>
      </w:r>
      <w:r>
        <w:rPr>
          <w:rFonts w:ascii="KaiTi" w:hAnsi="KaiTi" w:eastAsia="KaiTi" w:cs="KaiTi"/>
          <w:sz w:val="19"/>
          <w:szCs w:val="19"/>
          <w:spacing w:val="2"/>
        </w:rPr>
        <w:t xml:space="preserve"> </w:t>
      </w:r>
      <w:r>
        <w:rPr>
          <w:rFonts w:ascii="KaiTi" w:hAnsi="KaiTi" w:eastAsia="KaiTi" w:cs="KaiTi"/>
          <w:sz w:val="19"/>
          <w:szCs w:val="19"/>
          <w:spacing w:val="12"/>
        </w:rPr>
        <w:t>版，第366页</w:t>
      </w:r>
    </w:p>
    <w:p>
      <w:pPr>
        <w:sectPr>
          <w:pgSz w:w="8200" w:h="11830"/>
          <w:pgMar w:top="400" w:right="980" w:bottom="400" w:left="1050" w:header="0" w:footer="0" w:gutter="0"/>
        </w:sectPr>
        <w:rPr/>
      </w:pPr>
    </w:p>
    <w:p>
      <w:pPr>
        <w:rPr>
          <w:rFonts w:ascii="Arial"/>
          <w:sz w:val="21"/>
        </w:rPr>
      </w:pPr>
      <w:r/>
    </w:p>
    <w:p>
      <w:pPr>
        <w:sectPr>
          <w:pgSz w:w="8200" w:h="11830"/>
          <w:pgMar w:top="0" w:right="0" w:bottom="0" w:left="0" w:header="0" w:footer="0" w:gutter="0"/>
        </w:sectPr>
        <w:rPr/>
      </w:pP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706"/>
        <w:spacing w:before="137" w:line="671" w:lineRule="exact"/>
        <w:rPr>
          <w:rFonts w:ascii="SimHei" w:hAnsi="SimHei" w:eastAsia="SimHei" w:cs="SimHei"/>
          <w:sz w:val="42"/>
          <w:szCs w:val="42"/>
        </w:rPr>
      </w:pPr>
      <w:r>
        <w:rPr>
          <w:rFonts w:ascii="SimHei" w:hAnsi="SimHei" w:eastAsia="SimHei" w:cs="SimHei"/>
          <w:sz w:val="42"/>
          <w:szCs w:val="42"/>
          <w:b/>
          <w:bCs/>
          <w:spacing w:val="-35"/>
          <w:position w:val="17"/>
        </w:rPr>
        <w:t>十三、</w:t>
      </w:r>
      <w:r>
        <w:rPr>
          <w:rFonts w:ascii="SimHei" w:hAnsi="SimHei" w:eastAsia="SimHei" w:cs="SimHei"/>
          <w:sz w:val="42"/>
          <w:szCs w:val="42"/>
          <w:spacing w:val="-38"/>
          <w:position w:val="17"/>
        </w:rPr>
        <w:t xml:space="preserve"> </w:t>
      </w:r>
      <w:r>
        <w:rPr>
          <w:rFonts w:ascii="SimHei" w:hAnsi="SimHei" w:eastAsia="SimHei" w:cs="SimHei"/>
          <w:sz w:val="42"/>
          <w:szCs w:val="42"/>
          <w:b/>
          <w:bCs/>
          <w:spacing w:val="-35"/>
          <w:position w:val="17"/>
        </w:rPr>
        <w:t>坚</w:t>
      </w:r>
      <w:r>
        <w:rPr>
          <w:rFonts w:ascii="SimHei" w:hAnsi="SimHei" w:eastAsia="SimHei" w:cs="SimHei"/>
          <w:sz w:val="42"/>
          <w:szCs w:val="42"/>
          <w:spacing w:val="-80"/>
          <w:position w:val="17"/>
        </w:rPr>
        <w:t xml:space="preserve"> </w:t>
      </w:r>
      <w:r>
        <w:rPr>
          <w:rFonts w:ascii="SimHei" w:hAnsi="SimHei" w:eastAsia="SimHei" w:cs="SimHei"/>
          <w:sz w:val="42"/>
          <w:szCs w:val="42"/>
          <w:b/>
          <w:bCs/>
          <w:spacing w:val="-35"/>
          <w:position w:val="17"/>
        </w:rPr>
        <w:t>决</w:t>
      </w:r>
      <w:r>
        <w:rPr>
          <w:rFonts w:ascii="SimHei" w:hAnsi="SimHei" w:eastAsia="SimHei" w:cs="SimHei"/>
          <w:sz w:val="42"/>
          <w:szCs w:val="42"/>
          <w:spacing w:val="-84"/>
          <w:position w:val="17"/>
        </w:rPr>
        <w:t xml:space="preserve"> </w:t>
      </w:r>
      <w:r>
        <w:rPr>
          <w:rFonts w:ascii="SimHei" w:hAnsi="SimHei" w:eastAsia="SimHei" w:cs="SimHei"/>
          <w:sz w:val="42"/>
          <w:szCs w:val="42"/>
          <w:b/>
          <w:bCs/>
          <w:spacing w:val="-35"/>
          <w:position w:val="17"/>
        </w:rPr>
        <w:t>维</w:t>
      </w:r>
      <w:r>
        <w:rPr>
          <w:rFonts w:ascii="SimHei" w:hAnsi="SimHei" w:eastAsia="SimHei" w:cs="SimHei"/>
          <w:sz w:val="42"/>
          <w:szCs w:val="42"/>
          <w:spacing w:val="-79"/>
          <w:position w:val="17"/>
        </w:rPr>
        <w:t xml:space="preserve"> </w:t>
      </w:r>
      <w:r>
        <w:rPr>
          <w:rFonts w:ascii="SimHei" w:hAnsi="SimHei" w:eastAsia="SimHei" w:cs="SimHei"/>
          <w:sz w:val="42"/>
          <w:szCs w:val="42"/>
          <w:b/>
          <w:bCs/>
          <w:spacing w:val="-35"/>
          <w:position w:val="17"/>
        </w:rPr>
        <w:t>护</w:t>
      </w:r>
      <w:r>
        <w:rPr>
          <w:rFonts w:ascii="SimHei" w:hAnsi="SimHei" w:eastAsia="SimHei" w:cs="SimHei"/>
          <w:sz w:val="42"/>
          <w:szCs w:val="42"/>
          <w:spacing w:val="-56"/>
          <w:position w:val="17"/>
        </w:rPr>
        <w:t xml:space="preserve"> </w:t>
      </w:r>
      <w:r>
        <w:rPr>
          <w:rFonts w:ascii="SimHei" w:hAnsi="SimHei" w:eastAsia="SimHei" w:cs="SimHei"/>
          <w:sz w:val="42"/>
          <w:szCs w:val="42"/>
          <w:b/>
          <w:bCs/>
          <w:spacing w:val="-35"/>
          <w:position w:val="17"/>
        </w:rPr>
        <w:t>国</w:t>
      </w:r>
      <w:r>
        <w:rPr>
          <w:rFonts w:ascii="SimHei" w:hAnsi="SimHei" w:eastAsia="SimHei" w:cs="SimHei"/>
          <w:sz w:val="42"/>
          <w:szCs w:val="42"/>
          <w:spacing w:val="-75"/>
          <w:position w:val="17"/>
        </w:rPr>
        <w:t xml:space="preserve"> </w:t>
      </w:r>
      <w:r>
        <w:rPr>
          <w:rFonts w:ascii="SimHei" w:hAnsi="SimHei" w:eastAsia="SimHei" w:cs="SimHei"/>
          <w:sz w:val="42"/>
          <w:szCs w:val="42"/>
          <w:b/>
          <w:bCs/>
          <w:spacing w:val="-35"/>
          <w:position w:val="17"/>
        </w:rPr>
        <w:t>家</w:t>
      </w:r>
    </w:p>
    <w:p>
      <w:pPr>
        <w:ind w:left="2046"/>
        <w:spacing w:line="222" w:lineRule="auto"/>
        <w:rPr>
          <w:rFonts w:ascii="SimHei" w:hAnsi="SimHei" w:eastAsia="SimHei" w:cs="SimHei"/>
          <w:sz w:val="42"/>
          <w:szCs w:val="42"/>
        </w:rPr>
      </w:pPr>
      <w:r>
        <w:rPr>
          <w:rFonts w:ascii="SimHei" w:hAnsi="SimHei" w:eastAsia="SimHei" w:cs="SimHei"/>
          <w:sz w:val="42"/>
          <w:szCs w:val="42"/>
          <w:b/>
          <w:bCs/>
          <w:spacing w:val="4"/>
        </w:rPr>
        <w:t>安全和社会稳定</w:t>
      </w:r>
    </w:p>
    <w:p>
      <w:pPr>
        <w:sectPr>
          <w:pgSz w:w="8200" w:h="11830"/>
          <w:pgMar w:top="400" w:right="1230" w:bottom="400" w:left="1230" w:header="0" w:footer="0" w:gutter="0"/>
        </w:sectPr>
        <w:rPr/>
      </w:pPr>
    </w:p>
    <w:p>
      <w:pPr>
        <w:rPr>
          <w:rFonts w:ascii="Arial"/>
          <w:sz w:val="21"/>
        </w:rPr>
      </w:pPr>
      <w:r/>
    </w:p>
    <w:p>
      <w:pPr>
        <w:sectPr>
          <w:pgSz w:w="8200" w:h="11830"/>
          <w:pgMar w:top="0" w:right="0" w:bottom="0" w:left="0" w:header="0" w:footer="0" w:gutter="0"/>
        </w:sectPr>
        <w:rPr/>
      </w:pPr>
    </w:p>
    <w:p>
      <w:pPr>
        <w:spacing w:line="328" w:lineRule="auto"/>
        <w:rPr>
          <w:rFonts w:ascii="Arial"/>
          <w:sz w:val="21"/>
        </w:rPr>
      </w:pPr>
      <w:r/>
    </w:p>
    <w:p>
      <w:pPr>
        <w:spacing w:line="329" w:lineRule="auto"/>
        <w:rPr>
          <w:rFonts w:ascii="Arial"/>
          <w:sz w:val="21"/>
        </w:rPr>
      </w:pPr>
      <w:r/>
    </w:p>
    <w:p>
      <w:pPr>
        <w:ind w:left="1470"/>
        <w:spacing w:before="65" w:line="219" w:lineRule="auto"/>
        <w:rPr>
          <w:rFonts w:ascii="SimSun" w:hAnsi="SimSun" w:eastAsia="SimSun" w:cs="SimSun"/>
          <w:sz w:val="15"/>
          <w:szCs w:val="15"/>
        </w:rPr>
      </w:pPr>
      <w:r>
        <w:rPr>
          <w:rFonts w:ascii="SimSun" w:hAnsi="SimSun" w:eastAsia="SimSun" w:cs="SimSun"/>
          <w:sz w:val="20"/>
          <w:szCs w:val="20"/>
          <w:spacing w:val="-10"/>
        </w:rPr>
        <w:t>十三、</w:t>
      </w:r>
      <w:r>
        <w:rPr>
          <w:rFonts w:ascii="SimSun" w:hAnsi="SimSun" w:eastAsia="SimSun" w:cs="SimSun"/>
          <w:sz w:val="20"/>
          <w:szCs w:val="20"/>
          <w:spacing w:val="-42"/>
        </w:rPr>
        <w:t xml:space="preserve"> </w:t>
      </w:r>
      <w:r>
        <w:rPr>
          <w:rFonts w:ascii="SimSun" w:hAnsi="SimSun" w:eastAsia="SimSun" w:cs="SimSun"/>
          <w:sz w:val="20"/>
          <w:szCs w:val="20"/>
          <w:spacing w:val="-10"/>
        </w:rPr>
        <w:t>坚决维护国家安全和社会稳定</w:t>
      </w:r>
      <w:r>
        <w:rPr>
          <w:rFonts w:ascii="SimSun" w:hAnsi="SimSun" w:eastAsia="SimSun" w:cs="SimSun"/>
          <w:sz w:val="20"/>
          <w:szCs w:val="20"/>
          <w:spacing w:val="1"/>
        </w:rPr>
        <w:t xml:space="preserve">           </w:t>
      </w:r>
      <w:r>
        <w:rPr>
          <w:rFonts w:ascii="SimSun" w:hAnsi="SimSun" w:eastAsia="SimSun" w:cs="SimSun"/>
          <w:sz w:val="15"/>
          <w:szCs w:val="15"/>
          <w:spacing w:val="-10"/>
        </w:rPr>
        <w:t>403</w:t>
      </w:r>
    </w:p>
    <w:p>
      <w:pPr>
        <w:spacing w:line="316" w:lineRule="auto"/>
        <w:rPr>
          <w:rFonts w:ascii="Arial"/>
          <w:sz w:val="21"/>
        </w:rPr>
      </w:pPr>
      <w:r/>
    </w:p>
    <w:p>
      <w:pPr>
        <w:spacing w:line="317" w:lineRule="auto"/>
        <w:rPr>
          <w:rFonts w:ascii="Arial"/>
          <w:sz w:val="21"/>
        </w:rPr>
      </w:pPr>
      <w:r/>
    </w:p>
    <w:p>
      <w:pPr>
        <w:ind w:left="453"/>
        <w:spacing w:before="75" w:line="219" w:lineRule="auto"/>
        <w:rPr>
          <w:rFonts w:ascii="SimSun" w:hAnsi="SimSun" w:eastAsia="SimSun" w:cs="SimSun"/>
          <w:sz w:val="23"/>
          <w:szCs w:val="23"/>
        </w:rPr>
      </w:pPr>
      <w:r>
        <w:rPr>
          <w:rFonts w:ascii="SimSun" w:hAnsi="SimSun" w:eastAsia="SimSun" w:cs="SimSun"/>
          <w:sz w:val="23"/>
          <w:szCs w:val="23"/>
          <w:b/>
          <w:bCs/>
          <w:spacing w:val="20"/>
        </w:rPr>
        <w:t>(一)统筹发展和安全是我们党治国理政的一个重大</w:t>
      </w:r>
    </w:p>
    <w:p>
      <w:pPr>
        <w:spacing w:before="201" w:line="220" w:lineRule="auto"/>
        <w:rPr>
          <w:rFonts w:ascii="SimSun" w:hAnsi="SimSun" w:eastAsia="SimSun" w:cs="SimSun"/>
          <w:sz w:val="23"/>
          <w:szCs w:val="23"/>
        </w:rPr>
      </w:pPr>
      <w:r>
        <w:rPr>
          <w:rFonts w:ascii="SimSun" w:hAnsi="SimSun" w:eastAsia="SimSun" w:cs="SimSun"/>
          <w:sz w:val="23"/>
          <w:szCs w:val="23"/>
          <w:spacing w:val="-4"/>
        </w:rPr>
        <w:t>原则</w:t>
      </w:r>
    </w:p>
    <w:p>
      <w:pPr>
        <w:spacing w:line="327" w:lineRule="auto"/>
        <w:rPr>
          <w:rFonts w:ascii="Arial"/>
          <w:sz w:val="21"/>
        </w:rPr>
      </w:pPr>
      <w:r/>
    </w:p>
    <w:p>
      <w:pPr>
        <w:ind w:left="450"/>
        <w:spacing w:before="75" w:line="420" w:lineRule="exact"/>
        <w:rPr>
          <w:rFonts w:ascii="SimSun" w:hAnsi="SimSun" w:eastAsia="SimSun" w:cs="SimSun"/>
          <w:sz w:val="23"/>
          <w:szCs w:val="23"/>
        </w:rPr>
      </w:pPr>
      <w:r>
        <w:rPr>
          <w:rFonts w:ascii="SimSun" w:hAnsi="SimSun" w:eastAsia="SimSun" w:cs="SimSun"/>
          <w:sz w:val="23"/>
          <w:szCs w:val="23"/>
          <w:spacing w:val="13"/>
          <w:position w:val="14"/>
        </w:rPr>
        <w:t>国家安全和社会稳定是改革发展的前提。只有国家安</w:t>
      </w:r>
    </w:p>
    <w:p>
      <w:pPr>
        <w:spacing w:line="218" w:lineRule="auto"/>
        <w:rPr>
          <w:rFonts w:ascii="SimSun" w:hAnsi="SimSun" w:eastAsia="SimSun" w:cs="SimSun"/>
          <w:sz w:val="23"/>
          <w:szCs w:val="23"/>
        </w:rPr>
      </w:pPr>
      <w:r>
        <w:rPr>
          <w:rFonts w:ascii="SimSun" w:hAnsi="SimSun" w:eastAsia="SimSun" w:cs="SimSun"/>
          <w:sz w:val="23"/>
          <w:szCs w:val="23"/>
          <w:spacing w:val="8"/>
        </w:rPr>
        <w:t>全和社会稳定，改革发展才能不断推进。</w:t>
      </w:r>
    </w:p>
    <w:p>
      <w:pPr>
        <w:ind w:left="1148" w:hanging="99"/>
        <w:spacing w:before="112" w:line="257" w:lineRule="auto"/>
        <w:jc w:val="both"/>
        <w:rPr>
          <w:rFonts w:ascii="KaiTi" w:hAnsi="KaiTi" w:eastAsia="KaiTi" w:cs="KaiTi"/>
          <w:sz w:val="20"/>
          <w:szCs w:val="20"/>
        </w:rPr>
      </w:pPr>
      <w:r>
        <w:rPr>
          <w:rFonts w:ascii="KaiTi" w:hAnsi="KaiTi" w:eastAsia="KaiTi" w:cs="KaiTi"/>
          <w:sz w:val="20"/>
          <w:szCs w:val="20"/>
          <w:spacing w:val="-5"/>
        </w:rPr>
        <w:t>《关于〈中共中央关于全面深化改革若干重大问题的决定》</w:t>
      </w:r>
      <w:r>
        <w:rPr>
          <w:rFonts w:ascii="KaiTi" w:hAnsi="KaiTi" w:eastAsia="KaiTi" w:cs="KaiTi"/>
          <w:sz w:val="20"/>
          <w:szCs w:val="20"/>
          <w:spacing w:val="8"/>
        </w:rPr>
        <w:t xml:space="preserve"> </w:t>
      </w:r>
      <w:r>
        <w:rPr>
          <w:rFonts w:ascii="KaiTi" w:hAnsi="KaiTi" w:eastAsia="KaiTi" w:cs="KaiTi"/>
          <w:sz w:val="20"/>
          <w:szCs w:val="20"/>
          <w:spacing w:val="10"/>
        </w:rPr>
        <w:t>的说明》(2013年11月9日),习近平《论坚持全面深化</w:t>
      </w:r>
      <w:r>
        <w:rPr>
          <w:rFonts w:ascii="KaiTi" w:hAnsi="KaiTi" w:eastAsia="KaiTi" w:cs="KaiTi"/>
          <w:sz w:val="20"/>
          <w:szCs w:val="20"/>
          <w:spacing w:val="4"/>
        </w:rPr>
        <w:t xml:space="preserve">  </w:t>
      </w:r>
      <w:r>
        <w:rPr>
          <w:rFonts w:ascii="KaiTi" w:hAnsi="KaiTi" w:eastAsia="KaiTi" w:cs="KaiTi"/>
          <w:sz w:val="20"/>
          <w:szCs w:val="20"/>
          <w:spacing w:val="3"/>
        </w:rPr>
        <w:t>改革》,中央文献出版社2018年版，第39页</w:t>
      </w:r>
    </w:p>
    <w:p>
      <w:pPr>
        <w:spacing w:line="284" w:lineRule="auto"/>
        <w:rPr>
          <w:rFonts w:ascii="Arial"/>
          <w:sz w:val="21"/>
        </w:rPr>
      </w:pPr>
      <w:r/>
    </w:p>
    <w:p>
      <w:pPr>
        <w:ind w:left="450"/>
        <w:spacing w:before="75" w:line="399" w:lineRule="exact"/>
        <w:rPr>
          <w:rFonts w:ascii="SimSun" w:hAnsi="SimSun" w:eastAsia="SimSun" w:cs="SimSun"/>
          <w:sz w:val="23"/>
          <w:szCs w:val="23"/>
        </w:rPr>
      </w:pPr>
      <w:r>
        <w:rPr>
          <w:rFonts w:ascii="SimSun" w:hAnsi="SimSun" w:eastAsia="SimSun" w:cs="SimSun"/>
          <w:sz w:val="23"/>
          <w:szCs w:val="23"/>
          <w:spacing w:val="13"/>
          <w:position w:val="12"/>
        </w:rPr>
        <w:t>我们党要巩固执政地位，要团结带领人民坚持和发展</w:t>
      </w:r>
    </w:p>
    <w:p>
      <w:pPr>
        <w:spacing w:before="1" w:line="218" w:lineRule="auto"/>
        <w:rPr>
          <w:rFonts w:ascii="SimSun" w:hAnsi="SimSun" w:eastAsia="SimSun" w:cs="SimSun"/>
          <w:sz w:val="23"/>
          <w:szCs w:val="23"/>
        </w:rPr>
      </w:pPr>
      <w:r>
        <w:rPr>
          <w:rFonts w:ascii="SimSun" w:hAnsi="SimSun" w:eastAsia="SimSun" w:cs="SimSun"/>
          <w:sz w:val="23"/>
          <w:szCs w:val="23"/>
          <w:spacing w:val="10"/>
        </w:rPr>
        <w:t>中国特色社会主义，保证国家安全是头等大事。</w:t>
      </w:r>
    </w:p>
    <w:p>
      <w:pPr>
        <w:ind w:left="1148" w:right="69" w:hanging="99"/>
        <w:spacing w:before="110" w:line="270" w:lineRule="auto"/>
        <w:jc w:val="both"/>
        <w:rPr>
          <w:rFonts w:ascii="KaiTi" w:hAnsi="KaiTi" w:eastAsia="KaiTi" w:cs="KaiTi"/>
          <w:sz w:val="20"/>
          <w:szCs w:val="20"/>
        </w:rPr>
      </w:pPr>
      <w:r>
        <w:rPr>
          <w:rFonts w:ascii="KaiTi" w:hAnsi="KaiTi" w:eastAsia="KaiTi" w:cs="KaiTi"/>
          <w:sz w:val="20"/>
          <w:szCs w:val="20"/>
          <w:spacing w:val="-3"/>
        </w:rPr>
        <w:t>《坚持总体国家安全观，走中国特色国家安全道路</w:t>
      </w:r>
      <w:r>
        <w:rPr>
          <w:rFonts w:ascii="KaiTi" w:hAnsi="KaiTi" w:eastAsia="KaiTi" w:cs="KaiTi"/>
          <w:sz w:val="20"/>
          <w:szCs w:val="20"/>
          <w:spacing w:val="-4"/>
        </w:rPr>
        <w:t>》(2014</w:t>
      </w:r>
      <w:r>
        <w:rPr>
          <w:rFonts w:ascii="KaiTi" w:hAnsi="KaiTi" w:eastAsia="KaiTi" w:cs="KaiTi"/>
          <w:sz w:val="20"/>
          <w:szCs w:val="20"/>
        </w:rPr>
        <w:t xml:space="preserve"> </w:t>
      </w:r>
      <w:r>
        <w:rPr>
          <w:rFonts w:ascii="KaiTi" w:hAnsi="KaiTi" w:eastAsia="KaiTi" w:cs="KaiTi"/>
          <w:sz w:val="20"/>
          <w:szCs w:val="20"/>
          <w:spacing w:val="7"/>
        </w:rPr>
        <w:t>年4月15日),《习近平谈治国理政》第一卷，外文出</w:t>
      </w:r>
      <w:r>
        <w:rPr>
          <w:rFonts w:ascii="KaiTi" w:hAnsi="KaiTi" w:eastAsia="KaiTi" w:cs="KaiTi"/>
          <w:sz w:val="20"/>
          <w:szCs w:val="20"/>
          <w:spacing w:val="6"/>
        </w:rPr>
        <w:t>版</w:t>
      </w:r>
      <w:r>
        <w:rPr>
          <w:rFonts w:ascii="KaiTi" w:hAnsi="KaiTi" w:eastAsia="KaiTi" w:cs="KaiTi"/>
          <w:sz w:val="20"/>
          <w:szCs w:val="20"/>
        </w:rPr>
        <w:t xml:space="preserve"> </w:t>
      </w:r>
      <w:r>
        <w:rPr>
          <w:rFonts w:ascii="KaiTi" w:hAnsi="KaiTi" w:eastAsia="KaiTi" w:cs="KaiTi"/>
          <w:sz w:val="20"/>
          <w:szCs w:val="20"/>
          <w:spacing w:val="8"/>
        </w:rPr>
        <w:t>社2018年版，第200页</w:t>
      </w:r>
    </w:p>
    <w:p>
      <w:pPr>
        <w:spacing w:line="297" w:lineRule="auto"/>
        <w:rPr>
          <w:rFonts w:ascii="Arial"/>
          <w:sz w:val="21"/>
        </w:rPr>
      </w:pPr>
      <w:r/>
    </w:p>
    <w:p>
      <w:pPr>
        <w:ind w:right="46" w:firstLine="450"/>
        <w:spacing w:before="76" w:line="295" w:lineRule="auto"/>
        <w:jc w:val="both"/>
        <w:rPr>
          <w:rFonts w:ascii="SimSun" w:hAnsi="SimSun" w:eastAsia="SimSun" w:cs="SimSun"/>
          <w:sz w:val="23"/>
          <w:szCs w:val="23"/>
        </w:rPr>
      </w:pPr>
      <w:r>
        <w:rPr>
          <w:rFonts w:ascii="SimSun" w:hAnsi="SimSun" w:eastAsia="SimSun" w:cs="SimSun"/>
          <w:sz w:val="23"/>
          <w:szCs w:val="23"/>
          <w:spacing w:val="14"/>
        </w:rPr>
        <w:t>改革开放以来，我们党始终高度重视正确处理改革发</w:t>
      </w:r>
      <w:r>
        <w:rPr>
          <w:rFonts w:ascii="SimSun" w:hAnsi="SimSun" w:eastAsia="SimSun" w:cs="SimSun"/>
          <w:sz w:val="23"/>
          <w:szCs w:val="23"/>
          <w:spacing w:val="6"/>
        </w:rPr>
        <w:t xml:space="preserve"> </w:t>
      </w:r>
      <w:r>
        <w:rPr>
          <w:rFonts w:ascii="SimSun" w:hAnsi="SimSun" w:eastAsia="SimSun" w:cs="SimSun"/>
          <w:sz w:val="23"/>
          <w:szCs w:val="23"/>
          <w:spacing w:val="13"/>
        </w:rPr>
        <w:t>展稳定关系，始终把维护国家安全和社会安定作为党和国</w:t>
      </w:r>
      <w:r>
        <w:rPr>
          <w:rFonts w:ascii="SimSun" w:hAnsi="SimSun" w:eastAsia="SimSun" w:cs="SimSun"/>
          <w:sz w:val="23"/>
          <w:szCs w:val="23"/>
          <w:spacing w:val="7"/>
        </w:rPr>
        <w:t xml:space="preserve"> </w:t>
      </w:r>
      <w:r>
        <w:rPr>
          <w:rFonts w:ascii="SimSun" w:hAnsi="SimSun" w:eastAsia="SimSun" w:cs="SimSun"/>
          <w:sz w:val="23"/>
          <w:szCs w:val="23"/>
          <w:spacing w:val="13"/>
        </w:rPr>
        <w:t>家的一项基础性工作。我们保持了我国社会大局</w:t>
      </w:r>
      <w:r>
        <w:rPr>
          <w:rFonts w:ascii="SimSun" w:hAnsi="SimSun" w:eastAsia="SimSun" w:cs="SimSun"/>
          <w:sz w:val="23"/>
          <w:szCs w:val="23"/>
          <w:spacing w:val="12"/>
        </w:rPr>
        <w:t>稳定，为</w:t>
      </w:r>
      <w:r>
        <w:rPr>
          <w:rFonts w:ascii="SimSun" w:hAnsi="SimSun" w:eastAsia="SimSun" w:cs="SimSun"/>
          <w:sz w:val="23"/>
          <w:szCs w:val="23"/>
        </w:rPr>
        <w:t xml:space="preserve"> </w:t>
      </w:r>
      <w:r>
        <w:rPr>
          <w:rFonts w:ascii="SimSun" w:hAnsi="SimSun" w:eastAsia="SimSun" w:cs="SimSun"/>
          <w:sz w:val="23"/>
          <w:szCs w:val="23"/>
          <w:spacing w:val="13"/>
        </w:rPr>
        <w:t>改革开放和社会主义现代化建设营造了良好环境</w:t>
      </w:r>
      <w:r>
        <w:rPr>
          <w:rFonts w:ascii="SimSun" w:hAnsi="SimSun" w:eastAsia="SimSun" w:cs="SimSun"/>
          <w:sz w:val="23"/>
          <w:szCs w:val="23"/>
          <w:spacing w:val="12"/>
        </w:rPr>
        <w:t>。“安而</w:t>
      </w:r>
      <w:r>
        <w:rPr>
          <w:rFonts w:ascii="SimSun" w:hAnsi="SimSun" w:eastAsia="SimSun" w:cs="SimSun"/>
          <w:sz w:val="23"/>
          <w:szCs w:val="23"/>
        </w:rPr>
        <w:t xml:space="preserve"> </w:t>
      </w:r>
      <w:r>
        <w:rPr>
          <w:rFonts w:ascii="SimSun" w:hAnsi="SimSun" w:eastAsia="SimSun" w:cs="SimSun"/>
          <w:sz w:val="23"/>
          <w:szCs w:val="23"/>
          <w:spacing w:val="12"/>
        </w:rPr>
        <w:t>不忘危，存而不忘亡，治而不忘乱。”同时，必须清醒地</w:t>
      </w:r>
      <w:r>
        <w:rPr>
          <w:rFonts w:ascii="SimSun" w:hAnsi="SimSun" w:eastAsia="SimSun" w:cs="SimSun"/>
          <w:sz w:val="23"/>
          <w:szCs w:val="23"/>
          <w:spacing w:val="18"/>
        </w:rPr>
        <w:t xml:space="preserve"> </w:t>
      </w:r>
      <w:r>
        <w:rPr>
          <w:rFonts w:ascii="SimSun" w:hAnsi="SimSun" w:eastAsia="SimSun" w:cs="SimSun"/>
          <w:sz w:val="23"/>
          <w:szCs w:val="23"/>
          <w:spacing w:val="13"/>
        </w:rPr>
        <w:t>看到，新形势下我国国家安全和社会安定面临</w:t>
      </w:r>
      <w:r>
        <w:rPr>
          <w:rFonts w:ascii="SimSun" w:hAnsi="SimSun" w:eastAsia="SimSun" w:cs="SimSun"/>
          <w:sz w:val="23"/>
          <w:szCs w:val="23"/>
          <w:spacing w:val="12"/>
        </w:rPr>
        <w:t>的威胁和挑</w:t>
      </w:r>
      <w:r>
        <w:rPr>
          <w:rFonts w:ascii="SimSun" w:hAnsi="SimSun" w:eastAsia="SimSun" w:cs="SimSun"/>
          <w:sz w:val="23"/>
          <w:szCs w:val="23"/>
        </w:rPr>
        <w:t xml:space="preserve"> </w:t>
      </w:r>
      <w:r>
        <w:rPr>
          <w:rFonts w:ascii="SimSun" w:hAnsi="SimSun" w:eastAsia="SimSun" w:cs="SimSun"/>
          <w:sz w:val="23"/>
          <w:szCs w:val="23"/>
          <w:spacing w:val="13"/>
        </w:rPr>
        <w:t>战增多，特别是各种威胁和挑战联动效应明显。</w:t>
      </w:r>
      <w:r>
        <w:rPr>
          <w:rFonts w:ascii="SimSun" w:hAnsi="SimSun" w:eastAsia="SimSun" w:cs="SimSun"/>
          <w:sz w:val="23"/>
          <w:szCs w:val="23"/>
          <w:spacing w:val="12"/>
        </w:rPr>
        <w:t>我们必须</w:t>
      </w:r>
      <w:r>
        <w:rPr>
          <w:rFonts w:ascii="SimSun" w:hAnsi="SimSun" w:eastAsia="SimSun" w:cs="SimSun"/>
          <w:sz w:val="23"/>
          <w:szCs w:val="23"/>
        </w:rPr>
        <w:t xml:space="preserve"> </w:t>
      </w:r>
      <w:r>
        <w:rPr>
          <w:rFonts w:ascii="SimSun" w:hAnsi="SimSun" w:eastAsia="SimSun" w:cs="SimSun"/>
          <w:sz w:val="23"/>
          <w:szCs w:val="23"/>
          <w:spacing w:val="13"/>
        </w:rPr>
        <w:t>保持清醒头脑、强化底线思维，有效防范、管理、处理国</w:t>
      </w:r>
      <w:r>
        <w:rPr>
          <w:rFonts w:ascii="SimSun" w:hAnsi="SimSun" w:eastAsia="SimSun" w:cs="SimSun"/>
          <w:sz w:val="23"/>
          <w:szCs w:val="23"/>
          <w:spacing w:val="7"/>
        </w:rPr>
        <w:t xml:space="preserve"> </w:t>
      </w:r>
      <w:r>
        <w:rPr>
          <w:rFonts w:ascii="SimSun" w:hAnsi="SimSun" w:eastAsia="SimSun" w:cs="SimSun"/>
          <w:sz w:val="23"/>
          <w:szCs w:val="23"/>
          <w:spacing w:val="9"/>
        </w:rPr>
        <w:t>家安全风险，有力应对、处置、化解社会安定挑战。</w:t>
      </w:r>
    </w:p>
    <w:p>
      <w:pPr>
        <w:ind w:right="12"/>
        <w:spacing w:before="130" w:line="222" w:lineRule="auto"/>
        <w:jc w:val="right"/>
        <w:rPr>
          <w:rFonts w:ascii="KaiTi" w:hAnsi="KaiTi" w:eastAsia="KaiTi" w:cs="KaiTi"/>
          <w:sz w:val="20"/>
          <w:szCs w:val="20"/>
        </w:rPr>
      </w:pPr>
      <w:r>
        <w:rPr>
          <w:rFonts w:ascii="KaiTi" w:hAnsi="KaiTi" w:eastAsia="KaiTi" w:cs="KaiTi"/>
          <w:sz w:val="20"/>
          <w:szCs w:val="20"/>
          <w:spacing w:val="7"/>
        </w:rPr>
        <w:t>《切实维护国家安全和社会安定》</w:t>
      </w:r>
      <w:r>
        <w:rPr>
          <w:rFonts w:ascii="KaiTi" w:hAnsi="KaiTi" w:eastAsia="KaiTi" w:cs="KaiTi"/>
          <w:sz w:val="20"/>
          <w:szCs w:val="20"/>
          <w:spacing w:val="35"/>
        </w:rPr>
        <w:t xml:space="preserve">  </w:t>
      </w:r>
      <w:r>
        <w:rPr>
          <w:rFonts w:ascii="KaiTi" w:hAnsi="KaiTi" w:eastAsia="KaiTi" w:cs="KaiTi"/>
          <w:sz w:val="20"/>
          <w:szCs w:val="20"/>
          <w:spacing w:val="7"/>
        </w:rPr>
        <w:t>(2014年4月25日),</w:t>
      </w:r>
    </w:p>
    <w:p>
      <w:pPr>
        <w:sectPr>
          <w:pgSz w:w="8200" w:h="11830"/>
          <w:pgMar w:top="400" w:right="1010" w:bottom="400" w:left="1060" w:header="0" w:footer="0" w:gutter="0"/>
        </w:sectPr>
        <w:rPr/>
      </w:pPr>
    </w:p>
    <w:p>
      <w:pPr>
        <w:spacing w:line="349" w:lineRule="auto"/>
        <w:rPr>
          <w:rFonts w:ascii="Arial"/>
          <w:sz w:val="21"/>
        </w:rPr>
      </w:pPr>
      <w:r/>
    </w:p>
    <w:p>
      <w:pPr>
        <w:spacing w:line="349" w:lineRule="auto"/>
        <w:rPr>
          <w:rFonts w:ascii="Arial"/>
          <w:sz w:val="21"/>
        </w:rPr>
      </w:pPr>
      <w:r/>
    </w:p>
    <w:p>
      <w:pPr>
        <w:ind w:left="90"/>
        <w:spacing w:before="65" w:line="220" w:lineRule="auto"/>
        <w:rPr>
          <w:rFonts w:ascii="SimSun" w:hAnsi="SimSun" w:eastAsia="SimSun" w:cs="SimSun"/>
          <w:sz w:val="20"/>
          <w:szCs w:val="20"/>
        </w:rPr>
      </w:pPr>
      <w:r>
        <w:rPr>
          <w:rFonts w:ascii="SimSun" w:hAnsi="SimSun" w:eastAsia="SimSun" w:cs="SimSun"/>
          <w:sz w:val="16"/>
          <w:szCs w:val="16"/>
          <w:spacing w:val="-7"/>
          <w:position w:val="-2"/>
        </w:rPr>
        <w:t>404</w:t>
      </w:r>
      <w:r>
        <w:rPr>
          <w:rFonts w:ascii="SimSun" w:hAnsi="SimSun" w:eastAsia="SimSun" w:cs="SimSun"/>
          <w:sz w:val="16"/>
          <w:szCs w:val="16"/>
          <w:spacing w:val="10"/>
          <w:position w:val="-2"/>
        </w:rPr>
        <w:t xml:space="preserve">         </w:t>
      </w:r>
      <w:r>
        <w:rPr>
          <w:rFonts w:ascii="SimSun" w:hAnsi="SimSun" w:eastAsia="SimSun" w:cs="SimSun"/>
          <w:sz w:val="20"/>
          <w:szCs w:val="20"/>
          <w:spacing w:val="-7"/>
        </w:rPr>
        <w:t>习近平新时代中国特色社会主义思想专题摘编</w:t>
      </w:r>
    </w:p>
    <w:p>
      <w:pPr>
        <w:ind w:left="1209" w:right="157" w:hanging="100"/>
        <w:spacing w:before="303" w:line="269" w:lineRule="auto"/>
        <w:rPr>
          <w:rFonts w:ascii="SimSun" w:hAnsi="SimSun" w:eastAsia="SimSun" w:cs="SimSun"/>
          <w:sz w:val="20"/>
          <w:szCs w:val="20"/>
        </w:rPr>
      </w:pPr>
      <w:r>
        <w:rPr>
          <w:rFonts w:ascii="SimSun" w:hAnsi="SimSun" w:eastAsia="SimSun" w:cs="SimSun"/>
          <w:sz w:val="20"/>
          <w:szCs w:val="20"/>
          <w:spacing w:val="-3"/>
        </w:rPr>
        <w:t>《习近平谈治国理政》第一卷，外文出版社2018年版，第</w:t>
      </w:r>
      <w:r>
        <w:rPr>
          <w:rFonts w:ascii="SimSun" w:hAnsi="SimSun" w:eastAsia="SimSun" w:cs="SimSun"/>
          <w:sz w:val="20"/>
          <w:szCs w:val="20"/>
          <w:spacing w:val="3"/>
        </w:rPr>
        <w:t xml:space="preserve"> </w:t>
      </w:r>
      <w:r>
        <w:rPr>
          <w:rFonts w:ascii="SimSun" w:hAnsi="SimSun" w:eastAsia="SimSun" w:cs="SimSun"/>
          <w:sz w:val="20"/>
          <w:szCs w:val="20"/>
          <w:spacing w:val="11"/>
        </w:rPr>
        <w:t>202页</w:t>
      </w:r>
    </w:p>
    <w:p>
      <w:pPr>
        <w:spacing w:line="413" w:lineRule="auto"/>
        <w:rPr>
          <w:rFonts w:ascii="Arial"/>
          <w:sz w:val="21"/>
        </w:rPr>
      </w:pPr>
      <w:r/>
    </w:p>
    <w:p>
      <w:pPr>
        <w:ind w:firstLine="499"/>
        <w:spacing w:before="81" w:line="274" w:lineRule="auto"/>
        <w:jc w:val="both"/>
        <w:rPr>
          <w:rFonts w:ascii="SimSun" w:hAnsi="SimSun" w:eastAsia="SimSun" w:cs="SimSun"/>
          <w:sz w:val="25"/>
          <w:szCs w:val="25"/>
        </w:rPr>
      </w:pPr>
      <w:r>
        <w:rPr>
          <w:rFonts w:ascii="SimSun" w:hAnsi="SimSun" w:eastAsia="SimSun" w:cs="SimSun"/>
          <w:sz w:val="25"/>
          <w:szCs w:val="25"/>
          <w:spacing w:val="-8"/>
        </w:rPr>
        <w:t>当前和今后一个时期，我们在国际国内面临的矛盾风</w:t>
      </w:r>
      <w:r>
        <w:rPr>
          <w:rFonts w:ascii="SimSun" w:hAnsi="SimSun" w:eastAsia="SimSun" w:cs="SimSun"/>
          <w:sz w:val="25"/>
          <w:szCs w:val="25"/>
          <w:spacing w:val="2"/>
        </w:rPr>
        <w:t xml:space="preserve">  </w:t>
      </w:r>
      <w:r>
        <w:rPr>
          <w:rFonts w:ascii="SimSun" w:hAnsi="SimSun" w:eastAsia="SimSun" w:cs="SimSun"/>
          <w:sz w:val="25"/>
          <w:szCs w:val="25"/>
          <w:spacing w:val="-3"/>
        </w:rPr>
        <w:t>险挑战都不少，决不能掉以轻心。各种矛盾风险挑战源、</w:t>
      </w:r>
      <w:r>
        <w:rPr>
          <w:rFonts w:ascii="SimSun" w:hAnsi="SimSun" w:eastAsia="SimSun" w:cs="SimSun"/>
          <w:sz w:val="25"/>
          <w:szCs w:val="25"/>
          <w:spacing w:val="14"/>
        </w:rPr>
        <w:t xml:space="preserve"> </w:t>
      </w:r>
      <w:r>
        <w:rPr>
          <w:rFonts w:ascii="SimSun" w:hAnsi="SimSun" w:eastAsia="SimSun" w:cs="SimSun"/>
          <w:sz w:val="25"/>
          <w:szCs w:val="25"/>
          <w:spacing w:val="-7"/>
        </w:rPr>
        <w:t>各类矛盾风险挑战点是相互交织、相互作用的。如果防</w:t>
      </w:r>
      <w:r>
        <w:rPr>
          <w:rFonts w:ascii="SimSun" w:hAnsi="SimSun" w:eastAsia="SimSun" w:cs="SimSun"/>
          <w:sz w:val="25"/>
          <w:szCs w:val="25"/>
          <w:spacing w:val="-8"/>
        </w:rPr>
        <w:t>范</w:t>
      </w:r>
      <w:r>
        <w:rPr>
          <w:rFonts w:ascii="SimSun" w:hAnsi="SimSun" w:eastAsia="SimSun" w:cs="SimSun"/>
          <w:sz w:val="25"/>
          <w:szCs w:val="25"/>
        </w:rPr>
        <w:t xml:space="preserve">  </w:t>
      </w:r>
      <w:r>
        <w:rPr>
          <w:rFonts w:ascii="SimSun" w:hAnsi="SimSun" w:eastAsia="SimSun" w:cs="SimSun"/>
          <w:sz w:val="25"/>
          <w:szCs w:val="25"/>
          <w:spacing w:val="-7"/>
        </w:rPr>
        <w:t>不及、应对不力，就会传导、叠加、演变、升级，使小的</w:t>
      </w:r>
      <w:r>
        <w:rPr>
          <w:rFonts w:ascii="SimSun" w:hAnsi="SimSun" w:eastAsia="SimSun" w:cs="SimSun"/>
          <w:sz w:val="25"/>
          <w:szCs w:val="25"/>
          <w:spacing w:val="1"/>
        </w:rPr>
        <w:t xml:space="preserve">  </w:t>
      </w:r>
      <w:r>
        <w:rPr>
          <w:rFonts w:ascii="SimSun" w:hAnsi="SimSun" w:eastAsia="SimSun" w:cs="SimSun"/>
          <w:sz w:val="25"/>
          <w:szCs w:val="25"/>
          <w:spacing w:val="-7"/>
        </w:rPr>
        <w:t>矛盾风险挑战发展成大的矛盾风险挑战，局部</w:t>
      </w:r>
      <w:r>
        <w:rPr>
          <w:rFonts w:ascii="SimSun" w:hAnsi="SimSun" w:eastAsia="SimSun" w:cs="SimSun"/>
          <w:sz w:val="25"/>
          <w:szCs w:val="25"/>
          <w:spacing w:val="-8"/>
        </w:rPr>
        <w:t>的矛盾风险</w:t>
      </w:r>
      <w:r>
        <w:rPr>
          <w:rFonts w:ascii="SimSun" w:hAnsi="SimSun" w:eastAsia="SimSun" w:cs="SimSun"/>
          <w:sz w:val="25"/>
          <w:szCs w:val="25"/>
        </w:rPr>
        <w:t xml:space="preserve">  </w:t>
      </w:r>
      <w:r>
        <w:rPr>
          <w:rFonts w:ascii="SimSun" w:hAnsi="SimSun" w:eastAsia="SimSun" w:cs="SimSun"/>
          <w:sz w:val="25"/>
          <w:szCs w:val="25"/>
          <w:spacing w:val="-7"/>
        </w:rPr>
        <w:t>挑战发展成系统的矛盾风险挑战，国际上的矛盾风险挑</w:t>
      </w:r>
      <w:r>
        <w:rPr>
          <w:rFonts w:ascii="SimSun" w:hAnsi="SimSun" w:eastAsia="SimSun" w:cs="SimSun"/>
          <w:sz w:val="25"/>
          <w:szCs w:val="25"/>
          <w:spacing w:val="-8"/>
        </w:rPr>
        <w:t>战</w:t>
      </w:r>
      <w:r>
        <w:rPr>
          <w:rFonts w:ascii="SimSun" w:hAnsi="SimSun" w:eastAsia="SimSun" w:cs="SimSun"/>
          <w:sz w:val="25"/>
          <w:szCs w:val="25"/>
        </w:rPr>
        <w:t xml:space="preserve">  </w:t>
      </w:r>
      <w:r>
        <w:rPr>
          <w:rFonts w:ascii="SimSun" w:hAnsi="SimSun" w:eastAsia="SimSun" w:cs="SimSun"/>
          <w:sz w:val="25"/>
          <w:szCs w:val="25"/>
          <w:spacing w:val="-7"/>
        </w:rPr>
        <w:t>演变为国内的矛盾风险挑战，经济、社会、文</w:t>
      </w:r>
      <w:r>
        <w:rPr>
          <w:rFonts w:ascii="SimSun" w:hAnsi="SimSun" w:eastAsia="SimSun" w:cs="SimSun"/>
          <w:sz w:val="25"/>
          <w:szCs w:val="25"/>
          <w:spacing w:val="-8"/>
        </w:rPr>
        <w:t>化、生态领</w:t>
      </w:r>
      <w:r>
        <w:rPr>
          <w:rFonts w:ascii="SimSun" w:hAnsi="SimSun" w:eastAsia="SimSun" w:cs="SimSun"/>
          <w:sz w:val="25"/>
          <w:szCs w:val="25"/>
        </w:rPr>
        <w:t xml:space="preserve">  </w:t>
      </w:r>
      <w:r>
        <w:rPr>
          <w:rFonts w:ascii="SimSun" w:hAnsi="SimSun" w:eastAsia="SimSun" w:cs="SimSun"/>
          <w:sz w:val="25"/>
          <w:szCs w:val="25"/>
          <w:spacing w:val="-7"/>
        </w:rPr>
        <w:t>域的矛盾风险挑战转化为政治矛盾风险挑战，最终危及</w:t>
      </w:r>
      <w:r>
        <w:rPr>
          <w:rFonts w:ascii="SimSun" w:hAnsi="SimSun" w:eastAsia="SimSun" w:cs="SimSun"/>
          <w:sz w:val="25"/>
          <w:szCs w:val="25"/>
          <w:spacing w:val="-8"/>
        </w:rPr>
        <w:t>党</w:t>
      </w:r>
      <w:r>
        <w:rPr>
          <w:rFonts w:ascii="SimSun" w:hAnsi="SimSun" w:eastAsia="SimSun" w:cs="SimSun"/>
          <w:sz w:val="25"/>
          <w:szCs w:val="25"/>
        </w:rPr>
        <w:t xml:space="preserve">  </w:t>
      </w:r>
      <w:r>
        <w:rPr>
          <w:rFonts w:ascii="SimSun" w:hAnsi="SimSun" w:eastAsia="SimSun" w:cs="SimSun"/>
          <w:sz w:val="25"/>
          <w:szCs w:val="25"/>
          <w:spacing w:val="-9"/>
        </w:rPr>
        <w:t>的执政地位、危及国家安全。</w:t>
      </w:r>
    </w:p>
    <w:p>
      <w:pPr>
        <w:ind w:left="1209" w:right="50" w:hanging="100"/>
        <w:spacing w:before="129" w:line="289" w:lineRule="auto"/>
        <w:jc w:val="both"/>
        <w:rPr>
          <w:rFonts w:ascii="KaiTi" w:hAnsi="KaiTi" w:eastAsia="KaiTi" w:cs="KaiTi"/>
          <w:sz w:val="20"/>
          <w:szCs w:val="20"/>
        </w:rPr>
      </w:pPr>
      <w:r>
        <w:rPr>
          <w:rFonts w:ascii="KaiTi" w:hAnsi="KaiTi" w:eastAsia="KaiTi" w:cs="KaiTi"/>
          <w:sz w:val="20"/>
          <w:szCs w:val="20"/>
          <w:spacing w:val="-2"/>
        </w:rPr>
        <w:t>《深入学习领会创新、协调、绿色、开放、共享的发展理</w:t>
      </w:r>
      <w:r>
        <w:rPr>
          <w:rFonts w:ascii="KaiTi" w:hAnsi="KaiTi" w:eastAsia="KaiTi" w:cs="KaiTi"/>
          <w:sz w:val="20"/>
          <w:szCs w:val="20"/>
        </w:rPr>
        <w:t xml:space="preserve"> </w:t>
      </w:r>
      <w:r>
        <w:rPr>
          <w:rFonts w:ascii="KaiTi" w:hAnsi="KaiTi" w:eastAsia="KaiTi" w:cs="KaiTi"/>
          <w:sz w:val="20"/>
          <w:szCs w:val="20"/>
          <w:spacing w:val="12"/>
        </w:rPr>
        <w:t>念》(2016年1月18日),习近平《论把</w:t>
      </w:r>
      <w:r>
        <w:rPr>
          <w:rFonts w:ascii="KaiTi" w:hAnsi="KaiTi" w:eastAsia="KaiTi" w:cs="KaiTi"/>
          <w:sz w:val="20"/>
          <w:szCs w:val="20"/>
          <w:spacing w:val="11"/>
        </w:rPr>
        <w:t>握新发展阶段、</w:t>
      </w:r>
      <w:r>
        <w:rPr>
          <w:rFonts w:ascii="KaiTi" w:hAnsi="KaiTi" w:eastAsia="KaiTi" w:cs="KaiTi"/>
          <w:sz w:val="20"/>
          <w:szCs w:val="20"/>
        </w:rPr>
        <w:t xml:space="preserve"> </w:t>
      </w:r>
      <w:r>
        <w:rPr>
          <w:rFonts w:ascii="KaiTi" w:hAnsi="KaiTi" w:eastAsia="KaiTi" w:cs="KaiTi"/>
          <w:sz w:val="20"/>
          <w:szCs w:val="20"/>
          <w:spacing w:val="5"/>
        </w:rPr>
        <w:t>贯彻新发展理念、构建新发展格局》,中央文献出版社</w:t>
      </w:r>
      <w:r>
        <w:rPr>
          <w:rFonts w:ascii="KaiTi" w:hAnsi="KaiTi" w:eastAsia="KaiTi" w:cs="KaiTi"/>
          <w:sz w:val="20"/>
          <w:szCs w:val="20"/>
          <w:spacing w:val="8"/>
        </w:rPr>
        <w:t xml:space="preserve">  </w:t>
      </w:r>
      <w:r>
        <w:rPr>
          <w:rFonts w:ascii="KaiTi" w:hAnsi="KaiTi" w:eastAsia="KaiTi" w:cs="KaiTi"/>
          <w:sz w:val="20"/>
          <w:szCs w:val="20"/>
          <w:spacing w:val="6"/>
        </w:rPr>
        <w:t>2021年版，第107页</w:t>
      </w:r>
    </w:p>
    <w:p>
      <w:pPr>
        <w:spacing w:line="434" w:lineRule="auto"/>
        <w:rPr>
          <w:rFonts w:ascii="Arial"/>
          <w:sz w:val="21"/>
        </w:rPr>
      </w:pPr>
      <w:r/>
    </w:p>
    <w:p>
      <w:pPr>
        <w:ind w:right="25" w:firstLine="529"/>
        <w:spacing w:before="81" w:line="272" w:lineRule="auto"/>
        <w:jc w:val="both"/>
        <w:rPr>
          <w:rFonts w:ascii="SimSun" w:hAnsi="SimSun" w:eastAsia="SimSun" w:cs="SimSun"/>
          <w:sz w:val="25"/>
          <w:szCs w:val="25"/>
        </w:rPr>
      </w:pPr>
      <w:r>
        <w:rPr>
          <w:rFonts w:ascii="SimSun" w:hAnsi="SimSun" w:eastAsia="SimSun" w:cs="SimSun"/>
          <w:sz w:val="25"/>
          <w:szCs w:val="25"/>
          <w:spacing w:val="-7"/>
        </w:rPr>
        <w:t>推动创新发展、协调发展、绿色发展、开放发展、共</w:t>
      </w:r>
      <w:r>
        <w:rPr>
          <w:rFonts w:ascii="SimSun" w:hAnsi="SimSun" w:eastAsia="SimSun" w:cs="SimSun"/>
          <w:sz w:val="25"/>
          <w:szCs w:val="25"/>
          <w:spacing w:val="10"/>
        </w:rPr>
        <w:t xml:space="preserve"> </w:t>
      </w:r>
      <w:r>
        <w:rPr>
          <w:rFonts w:ascii="SimSun" w:hAnsi="SimSun" w:eastAsia="SimSun" w:cs="SimSun"/>
          <w:sz w:val="25"/>
          <w:szCs w:val="25"/>
          <w:spacing w:val="2"/>
        </w:rPr>
        <w:t>享发展，前提都是国家安全、社会稳定。没有安全和稳</w:t>
      </w:r>
      <w:r>
        <w:rPr>
          <w:rFonts w:ascii="SimSun" w:hAnsi="SimSun" w:eastAsia="SimSun" w:cs="SimSun"/>
          <w:sz w:val="25"/>
          <w:szCs w:val="25"/>
          <w:spacing w:val="2"/>
        </w:rPr>
        <w:t xml:space="preserve">  </w:t>
      </w:r>
      <w:r>
        <w:rPr>
          <w:rFonts w:ascii="SimSun" w:hAnsi="SimSun" w:eastAsia="SimSun" w:cs="SimSun"/>
          <w:sz w:val="25"/>
          <w:szCs w:val="25"/>
          <w:spacing w:val="-10"/>
        </w:rPr>
        <w:t>定，</w:t>
      </w:r>
      <w:r>
        <w:rPr>
          <w:rFonts w:ascii="SimSun" w:hAnsi="SimSun" w:eastAsia="SimSun" w:cs="SimSun"/>
          <w:sz w:val="25"/>
          <w:szCs w:val="25"/>
          <w:spacing w:val="-35"/>
        </w:rPr>
        <w:t xml:space="preserve"> </w:t>
      </w:r>
      <w:r>
        <w:rPr>
          <w:rFonts w:ascii="SimSun" w:hAnsi="SimSun" w:eastAsia="SimSun" w:cs="SimSun"/>
          <w:sz w:val="25"/>
          <w:szCs w:val="25"/>
          <w:spacing w:val="-10"/>
        </w:rPr>
        <w:t>一切都无从谈起。“明者防祸于未萌，智者图患于将</w:t>
      </w:r>
      <w:r>
        <w:rPr>
          <w:rFonts w:ascii="SimSun" w:hAnsi="SimSun" w:eastAsia="SimSun" w:cs="SimSun"/>
          <w:sz w:val="25"/>
          <w:szCs w:val="25"/>
        </w:rPr>
        <w:t xml:space="preserve"> </w:t>
      </w:r>
      <w:r>
        <w:rPr>
          <w:rFonts w:ascii="SimSun" w:hAnsi="SimSun" w:eastAsia="SimSun" w:cs="SimSun"/>
          <w:sz w:val="25"/>
          <w:szCs w:val="25"/>
          <w:spacing w:val="-8"/>
        </w:rPr>
        <w:t>来。”我们必须积极主动、未雨绸缪，见微知著、防微杜</w:t>
      </w:r>
      <w:r>
        <w:rPr>
          <w:rFonts w:ascii="SimSun" w:hAnsi="SimSun" w:eastAsia="SimSun" w:cs="SimSun"/>
          <w:sz w:val="25"/>
          <w:szCs w:val="25"/>
          <w:spacing w:val="18"/>
        </w:rPr>
        <w:t xml:space="preserve"> </w:t>
      </w:r>
      <w:r>
        <w:rPr>
          <w:rFonts w:ascii="SimSun" w:hAnsi="SimSun" w:eastAsia="SimSun" w:cs="SimSun"/>
          <w:sz w:val="25"/>
          <w:szCs w:val="25"/>
          <w:spacing w:val="-7"/>
        </w:rPr>
        <w:t>渐，下好先手棋，打好主动仗，做好应对任何形式的矛盾</w:t>
      </w:r>
      <w:r>
        <w:rPr>
          <w:rFonts w:ascii="SimSun" w:hAnsi="SimSun" w:eastAsia="SimSun" w:cs="SimSun"/>
          <w:sz w:val="25"/>
          <w:szCs w:val="25"/>
          <w:spacing w:val="2"/>
        </w:rPr>
        <w:t xml:space="preserve"> </w:t>
      </w:r>
      <w:r>
        <w:rPr>
          <w:rFonts w:ascii="SimSun" w:hAnsi="SimSun" w:eastAsia="SimSun" w:cs="SimSun"/>
          <w:sz w:val="25"/>
          <w:szCs w:val="25"/>
          <w:spacing w:val="-13"/>
        </w:rPr>
        <w:t>风险挑战的准备，做好经济上、政治上、文化上、社会上、</w:t>
      </w:r>
      <w:r>
        <w:rPr>
          <w:rFonts w:ascii="SimSun" w:hAnsi="SimSun" w:eastAsia="SimSun" w:cs="SimSun"/>
          <w:sz w:val="25"/>
          <w:szCs w:val="25"/>
          <w:spacing w:val="1"/>
        </w:rPr>
        <w:t xml:space="preserve"> </w:t>
      </w:r>
      <w:r>
        <w:rPr>
          <w:rFonts w:ascii="SimSun" w:hAnsi="SimSun" w:eastAsia="SimSun" w:cs="SimSun"/>
          <w:sz w:val="25"/>
          <w:szCs w:val="25"/>
          <w:spacing w:val="-15"/>
        </w:rPr>
        <w:t>外交上、军事上各种斗争的准备，层层负责、</w:t>
      </w:r>
      <w:r>
        <w:rPr>
          <w:rFonts w:ascii="SimSun" w:hAnsi="SimSun" w:eastAsia="SimSun" w:cs="SimSun"/>
          <w:sz w:val="25"/>
          <w:szCs w:val="25"/>
          <w:spacing w:val="-16"/>
        </w:rPr>
        <w:t>人人担当。</w:t>
      </w:r>
    </w:p>
    <w:p>
      <w:pPr>
        <w:ind w:right="128"/>
        <w:spacing w:before="118" w:line="224" w:lineRule="auto"/>
        <w:jc w:val="right"/>
        <w:rPr>
          <w:rFonts w:ascii="KaiTi" w:hAnsi="KaiTi" w:eastAsia="KaiTi" w:cs="KaiTi"/>
          <w:sz w:val="20"/>
          <w:szCs w:val="20"/>
        </w:rPr>
      </w:pPr>
      <w:r>
        <w:rPr>
          <w:rFonts w:ascii="KaiTi" w:hAnsi="KaiTi" w:eastAsia="KaiTi" w:cs="KaiTi"/>
          <w:sz w:val="20"/>
          <w:szCs w:val="20"/>
          <w:spacing w:val="-2"/>
        </w:rPr>
        <w:t>《深入学习领会创新、协调、绿色、开放、共享的发展理</w:t>
      </w:r>
    </w:p>
    <w:p>
      <w:pPr>
        <w:sectPr>
          <w:pgSz w:w="8350" w:h="11930"/>
          <w:pgMar w:top="400" w:right="1119" w:bottom="400" w:left="1039" w:header="0" w:footer="0" w:gutter="0"/>
        </w:sectPr>
        <w:rPr/>
      </w:pPr>
    </w:p>
    <w:p>
      <w:pPr>
        <w:ind w:left="1149" w:right="40"/>
        <w:spacing w:before="202" w:line="282" w:lineRule="auto"/>
        <w:jc w:val="both"/>
        <w:rPr>
          <w:rFonts w:ascii="KaiTi" w:hAnsi="KaiTi" w:eastAsia="KaiTi" w:cs="KaiTi"/>
          <w:sz w:val="20"/>
          <w:szCs w:val="20"/>
        </w:rPr>
      </w:pPr>
      <w:r>
        <w:rPr>
          <w:rFonts w:ascii="KaiTi" w:hAnsi="KaiTi" w:eastAsia="KaiTi" w:cs="KaiTi"/>
          <w:sz w:val="20"/>
          <w:szCs w:val="20"/>
          <w:spacing w:val="13"/>
        </w:rPr>
        <w:t>念》(2016年1月18日),习近平《论把握新发展阶段、</w:t>
      </w:r>
      <w:r>
        <w:rPr>
          <w:rFonts w:ascii="KaiTi" w:hAnsi="KaiTi" w:eastAsia="KaiTi" w:cs="KaiTi"/>
          <w:sz w:val="20"/>
          <w:szCs w:val="20"/>
          <w:spacing w:val="4"/>
        </w:rPr>
        <w:t xml:space="preserve"> </w:t>
      </w:r>
      <w:r>
        <w:rPr>
          <w:rFonts w:ascii="KaiTi" w:hAnsi="KaiTi" w:eastAsia="KaiTi" w:cs="KaiTi"/>
          <w:sz w:val="20"/>
          <w:szCs w:val="20"/>
          <w:spacing w:val="8"/>
        </w:rPr>
        <w:t>贯彻新发展理念、构建新发展格局》,中央文献出版社</w:t>
      </w:r>
      <w:r>
        <w:rPr>
          <w:rFonts w:ascii="KaiTi" w:hAnsi="KaiTi" w:eastAsia="KaiTi" w:cs="KaiTi"/>
          <w:sz w:val="20"/>
          <w:szCs w:val="20"/>
          <w:spacing w:val="4"/>
        </w:rPr>
        <w:t xml:space="preserve"> </w:t>
      </w:r>
      <w:r>
        <w:rPr>
          <w:rFonts w:ascii="KaiTi" w:hAnsi="KaiTi" w:eastAsia="KaiTi" w:cs="KaiTi"/>
          <w:sz w:val="20"/>
          <w:szCs w:val="20"/>
          <w:spacing w:val="8"/>
        </w:rPr>
        <w:t>2021年版，第107页</w:t>
      </w:r>
    </w:p>
    <w:p>
      <w:pPr>
        <w:spacing w:line="429" w:lineRule="auto"/>
        <w:rPr>
          <w:rFonts w:ascii="Arial"/>
          <w:sz w:val="21"/>
        </w:rPr>
      </w:pPr>
      <w:r/>
    </w:p>
    <w:p>
      <w:pPr>
        <w:ind w:right="108" w:firstLine="450"/>
        <w:spacing w:before="78" w:line="308" w:lineRule="auto"/>
        <w:jc w:val="both"/>
        <w:rPr>
          <w:rFonts w:ascii="SimSun" w:hAnsi="SimSun" w:eastAsia="SimSun" w:cs="SimSun"/>
          <w:sz w:val="24"/>
          <w:szCs w:val="24"/>
        </w:rPr>
      </w:pPr>
      <w:r>
        <w:rPr>
          <w:rFonts w:ascii="SimSun" w:hAnsi="SimSun" w:eastAsia="SimSun" w:cs="SimSun"/>
          <w:sz w:val="24"/>
          <w:szCs w:val="24"/>
          <w:spacing w:val="3"/>
        </w:rPr>
        <w:t>国泰民安是人民群众最基本、最普遍的愿望。实现中</w:t>
      </w:r>
      <w:r>
        <w:rPr>
          <w:rFonts w:ascii="SimSun" w:hAnsi="SimSun" w:eastAsia="SimSun" w:cs="SimSun"/>
          <w:sz w:val="24"/>
          <w:szCs w:val="24"/>
          <w:spacing w:val="6"/>
        </w:rPr>
        <w:t xml:space="preserve"> </w:t>
      </w:r>
      <w:r>
        <w:rPr>
          <w:rFonts w:ascii="SimSun" w:hAnsi="SimSun" w:eastAsia="SimSun" w:cs="SimSun"/>
          <w:sz w:val="24"/>
          <w:szCs w:val="24"/>
          <w:spacing w:val="2"/>
        </w:rPr>
        <w:t>华民族伟大复兴的中国梦，保证人民安居乐业，国家安全</w:t>
      </w:r>
    </w:p>
    <w:p>
      <w:pPr>
        <w:spacing w:line="219" w:lineRule="auto"/>
        <w:rPr>
          <w:rFonts w:ascii="SimSun" w:hAnsi="SimSun" w:eastAsia="SimSun" w:cs="SimSun"/>
          <w:sz w:val="24"/>
          <w:szCs w:val="24"/>
        </w:rPr>
      </w:pPr>
      <w:r>
        <w:rPr>
          <w:rFonts w:ascii="SimSun" w:hAnsi="SimSun" w:eastAsia="SimSun" w:cs="SimSun"/>
          <w:sz w:val="24"/>
          <w:szCs w:val="24"/>
          <w:spacing w:val="-7"/>
        </w:rPr>
        <w:t>是头等大事。</w:t>
      </w:r>
    </w:p>
    <w:p>
      <w:pPr>
        <w:ind w:left="1149" w:right="112"/>
        <w:spacing w:before="109" w:line="276" w:lineRule="auto"/>
        <w:rPr>
          <w:rFonts w:ascii="KaiTi" w:hAnsi="KaiTi" w:eastAsia="KaiTi" w:cs="KaiTi"/>
          <w:sz w:val="20"/>
          <w:szCs w:val="20"/>
        </w:rPr>
      </w:pPr>
      <w:r>
        <w:rPr>
          <w:rFonts w:ascii="KaiTi" w:hAnsi="KaiTi" w:eastAsia="KaiTi" w:cs="KaiTi"/>
          <w:sz w:val="20"/>
          <w:szCs w:val="20"/>
          <w:spacing w:val="3"/>
        </w:rPr>
        <w:t>在首个全民国家安全教育日之际作出的指示(2016年4月</w:t>
      </w:r>
      <w:r>
        <w:rPr>
          <w:rFonts w:ascii="KaiTi" w:hAnsi="KaiTi" w:eastAsia="KaiTi" w:cs="KaiTi"/>
          <w:sz w:val="20"/>
          <w:szCs w:val="20"/>
          <w:spacing w:val="14"/>
        </w:rPr>
        <w:t xml:space="preserve"> </w:t>
      </w:r>
      <w:r>
        <w:rPr>
          <w:rFonts w:ascii="KaiTi" w:hAnsi="KaiTi" w:eastAsia="KaiTi" w:cs="KaiTi"/>
          <w:sz w:val="20"/>
          <w:szCs w:val="20"/>
          <w:spacing w:val="11"/>
        </w:rPr>
        <w:t>10日),《人民日报》2016年4月15</w:t>
      </w:r>
      <w:r>
        <w:rPr>
          <w:rFonts w:ascii="KaiTi" w:hAnsi="KaiTi" w:eastAsia="KaiTi" w:cs="KaiTi"/>
          <w:sz w:val="20"/>
          <w:szCs w:val="20"/>
          <w:spacing w:val="10"/>
        </w:rPr>
        <w:t>日</w:t>
      </w:r>
    </w:p>
    <w:p>
      <w:pPr>
        <w:spacing w:line="437" w:lineRule="auto"/>
        <w:rPr>
          <w:rFonts w:ascii="Arial"/>
          <w:sz w:val="21"/>
        </w:rPr>
      </w:pPr>
      <w:r/>
    </w:p>
    <w:p>
      <w:pPr>
        <w:ind w:right="91" w:firstLine="450"/>
        <w:spacing w:before="78" w:line="268" w:lineRule="auto"/>
        <w:jc w:val="both"/>
        <w:rPr>
          <w:rFonts w:ascii="SimSun" w:hAnsi="SimSun" w:eastAsia="SimSun" w:cs="SimSun"/>
          <w:sz w:val="24"/>
          <w:szCs w:val="24"/>
        </w:rPr>
      </w:pPr>
      <w:r>
        <w:rPr>
          <w:rFonts w:ascii="SimSun" w:hAnsi="SimSun" w:eastAsia="SimSun" w:cs="SimSun"/>
          <w:sz w:val="24"/>
          <w:szCs w:val="24"/>
          <w:spacing w:val="3"/>
        </w:rPr>
        <w:t>国家安全工作归根结底是保障人民利益，要坚持国家</w:t>
      </w:r>
      <w:r>
        <w:rPr>
          <w:rFonts w:ascii="SimSun" w:hAnsi="SimSun" w:eastAsia="SimSun" w:cs="SimSun"/>
          <w:sz w:val="24"/>
          <w:szCs w:val="24"/>
          <w:spacing w:val="14"/>
        </w:rPr>
        <w:t xml:space="preserve"> </w:t>
      </w:r>
      <w:r>
        <w:rPr>
          <w:rFonts w:ascii="SimSun" w:hAnsi="SimSun" w:eastAsia="SimSun" w:cs="SimSun"/>
          <w:sz w:val="24"/>
          <w:szCs w:val="24"/>
          <w:spacing w:val="-4"/>
        </w:rPr>
        <w:t>安全一切为了人民、</w:t>
      </w:r>
      <w:r>
        <w:rPr>
          <w:rFonts w:ascii="SimSun" w:hAnsi="SimSun" w:eastAsia="SimSun" w:cs="SimSun"/>
          <w:sz w:val="24"/>
          <w:szCs w:val="24"/>
          <w:spacing w:val="51"/>
        </w:rPr>
        <w:t xml:space="preserve"> </w:t>
      </w:r>
      <w:r>
        <w:rPr>
          <w:rFonts w:ascii="SimSun" w:hAnsi="SimSun" w:eastAsia="SimSun" w:cs="SimSun"/>
          <w:sz w:val="24"/>
          <w:szCs w:val="24"/>
          <w:spacing w:val="-4"/>
        </w:rPr>
        <w:t>一切依靠人民，为群众安居</w:t>
      </w:r>
      <w:r>
        <w:rPr>
          <w:rFonts w:ascii="SimSun" w:hAnsi="SimSun" w:eastAsia="SimSun" w:cs="SimSun"/>
          <w:sz w:val="24"/>
          <w:szCs w:val="24"/>
          <w:spacing w:val="-5"/>
        </w:rPr>
        <w:t>乐业提供</w:t>
      </w:r>
      <w:r>
        <w:rPr>
          <w:rFonts w:ascii="SimSun" w:hAnsi="SimSun" w:eastAsia="SimSun" w:cs="SimSun"/>
          <w:sz w:val="24"/>
          <w:szCs w:val="24"/>
        </w:rPr>
        <w:t xml:space="preserve"> </w:t>
      </w:r>
      <w:r>
        <w:rPr>
          <w:rFonts w:ascii="SimSun" w:hAnsi="SimSun" w:eastAsia="SimSun" w:cs="SimSun"/>
          <w:sz w:val="24"/>
          <w:szCs w:val="24"/>
          <w:spacing w:val="-8"/>
        </w:rPr>
        <w:t>坚强保障。</w:t>
      </w:r>
    </w:p>
    <w:p>
      <w:pPr>
        <w:ind w:left="1148" w:right="19" w:hanging="99"/>
        <w:spacing w:before="110" w:line="281" w:lineRule="auto"/>
        <w:jc w:val="both"/>
        <w:rPr>
          <w:rFonts w:ascii="KaiTi" w:hAnsi="KaiTi" w:eastAsia="KaiTi" w:cs="KaiTi"/>
          <w:sz w:val="20"/>
          <w:szCs w:val="20"/>
        </w:rPr>
      </w:pPr>
      <w:r>
        <w:rPr>
          <w:rFonts w:ascii="KaiTi" w:hAnsi="KaiTi" w:eastAsia="KaiTi" w:cs="KaiTi"/>
          <w:sz w:val="20"/>
          <w:szCs w:val="20"/>
          <w:spacing w:val="12"/>
        </w:rPr>
        <w:t>《把维护国家安全的战略主动权牢牢掌握在自己手中》</w:t>
      </w:r>
      <w:r>
        <w:rPr>
          <w:rFonts w:ascii="KaiTi" w:hAnsi="KaiTi" w:eastAsia="KaiTi" w:cs="KaiTi"/>
          <w:sz w:val="20"/>
          <w:szCs w:val="20"/>
          <w:spacing w:val="1"/>
        </w:rPr>
        <w:t xml:space="preserve"> </w:t>
      </w:r>
      <w:r>
        <w:rPr>
          <w:rFonts w:ascii="KaiTi" w:hAnsi="KaiTi" w:eastAsia="KaiTi" w:cs="KaiTi"/>
          <w:sz w:val="20"/>
          <w:szCs w:val="20"/>
          <w:spacing w:val="10"/>
        </w:rPr>
        <w:t>(2017年2月17日),《习近平谈治国理政》第二卷，外</w:t>
      </w:r>
      <w:r>
        <w:rPr>
          <w:rFonts w:ascii="KaiTi" w:hAnsi="KaiTi" w:eastAsia="KaiTi" w:cs="KaiTi"/>
          <w:sz w:val="20"/>
          <w:szCs w:val="20"/>
          <w:spacing w:val="2"/>
        </w:rPr>
        <w:t xml:space="preserve">  </w:t>
      </w:r>
      <w:r>
        <w:rPr>
          <w:rFonts w:ascii="KaiTi" w:hAnsi="KaiTi" w:eastAsia="KaiTi" w:cs="KaiTi"/>
          <w:sz w:val="20"/>
          <w:szCs w:val="20"/>
          <w:spacing w:val="4"/>
        </w:rPr>
        <w:t>文出版社2017年版，第382页</w:t>
      </w:r>
    </w:p>
    <w:p>
      <w:pPr>
        <w:spacing w:line="463" w:lineRule="auto"/>
        <w:rPr>
          <w:rFonts w:ascii="Arial"/>
          <w:sz w:val="21"/>
        </w:rPr>
      </w:pPr>
      <w:r/>
    </w:p>
    <w:p>
      <w:pPr>
        <w:ind w:firstLine="450"/>
        <w:spacing w:before="78" w:line="276" w:lineRule="auto"/>
        <w:jc w:val="both"/>
        <w:rPr>
          <w:rFonts w:ascii="SimSun" w:hAnsi="SimSun" w:eastAsia="SimSun" w:cs="SimSun"/>
          <w:sz w:val="24"/>
          <w:szCs w:val="24"/>
        </w:rPr>
      </w:pPr>
      <w:r>
        <w:rPr>
          <w:rFonts w:ascii="SimSun" w:hAnsi="SimSun" w:eastAsia="SimSun" w:cs="SimSun"/>
          <w:sz w:val="24"/>
          <w:szCs w:val="24"/>
          <w:spacing w:val="3"/>
        </w:rPr>
        <w:t>认清国家安全形势，维护国家安全，要立足国际秩序</w:t>
      </w:r>
      <w:r>
        <w:rPr>
          <w:rFonts w:ascii="SimSun" w:hAnsi="SimSun" w:eastAsia="SimSun" w:cs="SimSun"/>
          <w:sz w:val="24"/>
          <w:szCs w:val="24"/>
          <w:spacing w:val="7"/>
        </w:rPr>
        <w:t xml:space="preserve">  </w:t>
      </w:r>
      <w:r>
        <w:rPr>
          <w:rFonts w:ascii="SimSun" w:hAnsi="SimSun" w:eastAsia="SimSun" w:cs="SimSun"/>
          <w:sz w:val="24"/>
          <w:szCs w:val="24"/>
          <w:spacing w:val="2"/>
        </w:rPr>
        <w:t>大变局来把握规律，立足防范风险的大前提来统筹，立足</w:t>
      </w:r>
      <w:r>
        <w:rPr>
          <w:rFonts w:ascii="SimSun" w:hAnsi="SimSun" w:eastAsia="SimSun" w:cs="SimSun"/>
          <w:sz w:val="24"/>
          <w:szCs w:val="24"/>
        </w:rPr>
        <w:t xml:space="preserve">  </w:t>
      </w:r>
      <w:r>
        <w:rPr>
          <w:rFonts w:ascii="SimSun" w:hAnsi="SimSun" w:eastAsia="SimSun" w:cs="SimSun"/>
          <w:sz w:val="24"/>
          <w:szCs w:val="24"/>
          <w:spacing w:val="2"/>
        </w:rPr>
        <w:t>我国发展重要战略机遇期大背景来谋划。世界多极化、经</w:t>
      </w:r>
      <w:r>
        <w:rPr>
          <w:rFonts w:ascii="SimSun" w:hAnsi="SimSun" w:eastAsia="SimSun" w:cs="SimSun"/>
          <w:sz w:val="24"/>
          <w:szCs w:val="24"/>
        </w:rPr>
        <w:t xml:space="preserve">  </w:t>
      </w:r>
      <w:r>
        <w:rPr>
          <w:rFonts w:ascii="SimSun" w:hAnsi="SimSun" w:eastAsia="SimSun" w:cs="SimSun"/>
          <w:sz w:val="24"/>
          <w:szCs w:val="24"/>
          <w:spacing w:val="2"/>
        </w:rPr>
        <w:t>济全球化、国际关系民主化的大方向没有改变，要引导国</w:t>
      </w:r>
      <w:r>
        <w:rPr>
          <w:rFonts w:ascii="SimSun" w:hAnsi="SimSun" w:eastAsia="SimSun" w:cs="SimSun"/>
          <w:sz w:val="24"/>
          <w:szCs w:val="24"/>
          <w:spacing w:val="13"/>
        </w:rPr>
        <w:t xml:space="preserve"> </w:t>
      </w:r>
      <w:r>
        <w:rPr>
          <w:rFonts w:ascii="SimSun" w:hAnsi="SimSun" w:eastAsia="SimSun" w:cs="SimSun"/>
          <w:sz w:val="24"/>
          <w:szCs w:val="24"/>
          <w:spacing w:val="2"/>
        </w:rPr>
        <w:t>际社会共同塑造更加公正合理的国际新秩序。要切实加强</w:t>
      </w:r>
      <w:r>
        <w:rPr>
          <w:rFonts w:ascii="SimSun" w:hAnsi="SimSun" w:eastAsia="SimSun" w:cs="SimSun"/>
          <w:sz w:val="24"/>
          <w:szCs w:val="24"/>
        </w:rPr>
        <w:t xml:space="preserve">  </w:t>
      </w:r>
      <w:r>
        <w:rPr>
          <w:rFonts w:ascii="SimSun" w:hAnsi="SimSun" w:eastAsia="SimSun" w:cs="SimSun"/>
          <w:sz w:val="24"/>
          <w:szCs w:val="24"/>
          <w:spacing w:val="2"/>
        </w:rPr>
        <w:t>国家安全工作，为维护重要战略机遇期提供保障。不论国</w:t>
      </w:r>
      <w:r>
        <w:rPr>
          <w:rFonts w:ascii="SimSun" w:hAnsi="SimSun" w:eastAsia="SimSun" w:cs="SimSun"/>
          <w:sz w:val="24"/>
          <w:szCs w:val="24"/>
          <w:spacing w:val="13"/>
        </w:rPr>
        <w:t xml:space="preserve"> </w:t>
      </w:r>
      <w:r>
        <w:rPr>
          <w:rFonts w:ascii="SimSun" w:hAnsi="SimSun" w:eastAsia="SimSun" w:cs="SimSun"/>
          <w:sz w:val="24"/>
          <w:szCs w:val="24"/>
          <w:spacing w:val="2"/>
        </w:rPr>
        <w:t>际形势如何变幻，我们要保持战略定力、战略自信、战略</w:t>
      </w:r>
      <w:r>
        <w:rPr>
          <w:rFonts w:ascii="SimSun" w:hAnsi="SimSun" w:eastAsia="SimSun" w:cs="SimSun"/>
          <w:sz w:val="24"/>
          <w:szCs w:val="24"/>
        </w:rPr>
        <w:t xml:space="preserve">  </w:t>
      </w:r>
      <w:r>
        <w:rPr>
          <w:rFonts w:ascii="SimSun" w:hAnsi="SimSun" w:eastAsia="SimSun" w:cs="SimSun"/>
          <w:sz w:val="24"/>
          <w:szCs w:val="24"/>
          <w:spacing w:val="6"/>
        </w:rPr>
        <w:t>耐心，坚持以全球思维谋篇布局，坚持统筹发展和安全，</w:t>
      </w:r>
    </w:p>
    <w:p>
      <w:pPr>
        <w:sectPr>
          <w:headerReference w:type="default" r:id="rId137"/>
          <w:pgSz w:w="8200" w:h="11830"/>
          <w:pgMar w:top="1500" w:right="1030" w:bottom="400" w:left="1009" w:header="1167" w:footer="0" w:gutter="0"/>
        </w:sectPr>
        <w:rPr/>
      </w:pPr>
    </w:p>
    <w:p>
      <w:pPr>
        <w:spacing w:line="344" w:lineRule="auto"/>
        <w:rPr>
          <w:rFonts w:ascii="Arial"/>
          <w:sz w:val="21"/>
        </w:rPr>
      </w:pPr>
      <w:r/>
    </w:p>
    <w:p>
      <w:pPr>
        <w:spacing w:line="344" w:lineRule="auto"/>
        <w:rPr>
          <w:rFonts w:ascii="Arial"/>
          <w:sz w:val="21"/>
        </w:rPr>
      </w:pPr>
      <w:r/>
    </w:p>
    <w:p>
      <w:pPr>
        <w:ind w:left="89"/>
        <w:spacing w:before="65" w:line="220" w:lineRule="auto"/>
        <w:rPr>
          <w:rFonts w:ascii="SimSun" w:hAnsi="SimSun" w:eastAsia="SimSun" w:cs="SimSun"/>
          <w:sz w:val="20"/>
          <w:szCs w:val="20"/>
        </w:rPr>
      </w:pPr>
      <w:r>
        <w:rPr>
          <w:rFonts w:ascii="SimSun" w:hAnsi="SimSun" w:eastAsia="SimSun" w:cs="SimSun"/>
          <w:sz w:val="14"/>
          <w:szCs w:val="14"/>
          <w:spacing w:val="-7"/>
          <w:position w:val="-2"/>
        </w:rPr>
        <w:t>406</w:t>
      </w:r>
      <w:r>
        <w:rPr>
          <w:rFonts w:ascii="SimSun" w:hAnsi="SimSun" w:eastAsia="SimSun" w:cs="SimSun"/>
          <w:sz w:val="14"/>
          <w:szCs w:val="14"/>
          <w:spacing w:val="1"/>
          <w:position w:val="-2"/>
        </w:rPr>
        <w:t xml:space="preserve">            </w:t>
      </w:r>
      <w:r>
        <w:rPr>
          <w:rFonts w:ascii="SimSun" w:hAnsi="SimSun" w:eastAsia="SimSun" w:cs="SimSun"/>
          <w:sz w:val="20"/>
          <w:szCs w:val="20"/>
          <w:spacing w:val="-7"/>
        </w:rPr>
        <w:t>习近平新时代中国特色社会主义思想专题摘编</w:t>
      </w:r>
    </w:p>
    <w:p>
      <w:pPr>
        <w:spacing w:line="251" w:lineRule="auto"/>
        <w:rPr>
          <w:rFonts w:ascii="Arial"/>
          <w:sz w:val="21"/>
        </w:rPr>
      </w:pPr>
      <w:r/>
    </w:p>
    <w:p>
      <w:pPr>
        <w:ind w:right="160"/>
        <w:spacing w:before="78" w:line="256" w:lineRule="auto"/>
        <w:rPr>
          <w:rFonts w:ascii="SimSun" w:hAnsi="SimSun" w:eastAsia="SimSun" w:cs="SimSun"/>
          <w:sz w:val="24"/>
          <w:szCs w:val="24"/>
        </w:rPr>
      </w:pPr>
      <w:r>
        <w:rPr>
          <w:rFonts w:ascii="SimSun" w:hAnsi="SimSun" w:eastAsia="SimSun" w:cs="SimSun"/>
          <w:sz w:val="24"/>
          <w:szCs w:val="24"/>
          <w:spacing w:val="2"/>
        </w:rPr>
        <w:t>坚持底线思维，坚持原则性和策略性相统一，把维护国</w:t>
      </w:r>
      <w:r>
        <w:rPr>
          <w:rFonts w:ascii="SimSun" w:hAnsi="SimSun" w:eastAsia="SimSun" w:cs="SimSun"/>
          <w:sz w:val="24"/>
          <w:szCs w:val="24"/>
          <w:spacing w:val="1"/>
        </w:rPr>
        <w:t>家</w:t>
      </w:r>
      <w:r>
        <w:rPr>
          <w:rFonts w:ascii="SimSun" w:hAnsi="SimSun" w:eastAsia="SimSun" w:cs="SimSun"/>
          <w:sz w:val="24"/>
          <w:szCs w:val="24"/>
        </w:rPr>
        <w:t xml:space="preserve"> </w:t>
      </w:r>
      <w:r>
        <w:rPr>
          <w:rFonts w:ascii="SimSun" w:hAnsi="SimSun" w:eastAsia="SimSun" w:cs="SimSun"/>
          <w:sz w:val="24"/>
          <w:szCs w:val="24"/>
          <w:spacing w:val="1"/>
        </w:rPr>
        <w:t>安全的战略主动权牢牢掌握在自己手中。</w:t>
      </w:r>
    </w:p>
    <w:p>
      <w:pPr>
        <w:ind w:left="1209" w:right="59" w:hanging="99"/>
        <w:spacing w:before="169" w:line="263" w:lineRule="auto"/>
        <w:jc w:val="both"/>
        <w:rPr>
          <w:rFonts w:ascii="KaiTi" w:hAnsi="KaiTi" w:eastAsia="KaiTi" w:cs="KaiTi"/>
          <w:sz w:val="20"/>
          <w:szCs w:val="20"/>
        </w:rPr>
      </w:pPr>
      <w:r>
        <w:rPr>
          <w:rFonts w:ascii="KaiTi" w:hAnsi="KaiTi" w:eastAsia="KaiTi" w:cs="KaiTi"/>
          <w:sz w:val="20"/>
          <w:szCs w:val="20"/>
          <w:spacing w:val="10"/>
        </w:rPr>
        <w:t>《把维护国家安全的战略主动权牢牢掌握在自己手中》</w:t>
      </w:r>
      <w:r>
        <w:rPr>
          <w:rFonts w:ascii="KaiTi" w:hAnsi="KaiTi" w:eastAsia="KaiTi" w:cs="KaiTi"/>
          <w:sz w:val="20"/>
          <w:szCs w:val="20"/>
        </w:rPr>
        <w:t xml:space="preserve"> </w:t>
      </w:r>
      <w:r>
        <w:rPr>
          <w:rFonts w:ascii="KaiTi" w:hAnsi="KaiTi" w:eastAsia="KaiTi" w:cs="KaiTi"/>
          <w:sz w:val="20"/>
          <w:szCs w:val="20"/>
          <w:spacing w:val="9"/>
        </w:rPr>
        <w:t>(2017年2月17日),《习近平谈治国理政》第二卷，外</w:t>
      </w:r>
      <w:r>
        <w:rPr>
          <w:rFonts w:ascii="KaiTi" w:hAnsi="KaiTi" w:eastAsia="KaiTi" w:cs="KaiTi"/>
          <w:sz w:val="20"/>
          <w:szCs w:val="20"/>
          <w:spacing w:val="1"/>
        </w:rPr>
        <w:t xml:space="preserve">  </w:t>
      </w:r>
      <w:r>
        <w:rPr>
          <w:rFonts w:ascii="KaiTi" w:hAnsi="KaiTi" w:eastAsia="KaiTi" w:cs="KaiTi"/>
          <w:sz w:val="20"/>
          <w:szCs w:val="20"/>
          <w:spacing w:val="5"/>
        </w:rPr>
        <w:t>文出版社2017年版，第382页</w:t>
      </w:r>
    </w:p>
    <w:p>
      <w:pPr>
        <w:spacing w:line="428" w:lineRule="auto"/>
        <w:rPr>
          <w:rFonts w:ascii="Arial"/>
          <w:sz w:val="21"/>
        </w:rPr>
      </w:pPr>
      <w:r/>
    </w:p>
    <w:p>
      <w:pPr>
        <w:ind w:right="127" w:firstLine="489"/>
        <w:spacing w:before="78" w:line="268" w:lineRule="auto"/>
        <w:jc w:val="both"/>
        <w:rPr>
          <w:rFonts w:ascii="SimSun" w:hAnsi="SimSun" w:eastAsia="SimSun" w:cs="SimSun"/>
          <w:sz w:val="24"/>
          <w:szCs w:val="24"/>
        </w:rPr>
      </w:pPr>
      <w:r>
        <w:rPr>
          <w:rFonts w:ascii="SimSun" w:hAnsi="SimSun" w:eastAsia="SimSun" w:cs="SimSun"/>
          <w:sz w:val="24"/>
          <w:szCs w:val="24"/>
          <w:spacing w:val="3"/>
        </w:rPr>
        <w:t>各种风险我们都要防控，但重点要防控那些可能迟滞</w:t>
      </w:r>
      <w:r>
        <w:rPr>
          <w:rFonts w:ascii="SimSun" w:hAnsi="SimSun" w:eastAsia="SimSun" w:cs="SimSun"/>
          <w:sz w:val="24"/>
          <w:szCs w:val="24"/>
          <w:spacing w:val="2"/>
        </w:rPr>
        <w:t xml:space="preserve"> </w:t>
      </w:r>
      <w:r>
        <w:rPr>
          <w:rFonts w:ascii="SimSun" w:hAnsi="SimSun" w:eastAsia="SimSun" w:cs="SimSun"/>
          <w:sz w:val="24"/>
          <w:szCs w:val="24"/>
          <w:spacing w:val="3"/>
        </w:rPr>
        <w:t>或中断中华民族伟大复兴进程的全局性风险，这是我一直</w:t>
      </w:r>
      <w:r>
        <w:rPr>
          <w:rFonts w:ascii="SimSun" w:hAnsi="SimSun" w:eastAsia="SimSun" w:cs="SimSun"/>
          <w:sz w:val="24"/>
          <w:szCs w:val="24"/>
          <w:spacing w:val="5"/>
        </w:rPr>
        <w:t xml:space="preserve"> </w:t>
      </w:r>
      <w:r>
        <w:rPr>
          <w:rFonts w:ascii="SimSun" w:hAnsi="SimSun" w:eastAsia="SimSun" w:cs="SimSun"/>
          <w:sz w:val="24"/>
          <w:szCs w:val="24"/>
        </w:rPr>
        <w:t>强调底线思维的根本含义。</w:t>
      </w:r>
    </w:p>
    <w:p>
      <w:pPr>
        <w:ind w:left="1210" w:right="139" w:hanging="100"/>
        <w:spacing w:before="134" w:line="262" w:lineRule="auto"/>
        <w:rPr>
          <w:rFonts w:ascii="SimSun" w:hAnsi="SimSun" w:eastAsia="SimSun" w:cs="SimSun"/>
          <w:sz w:val="20"/>
          <w:szCs w:val="20"/>
        </w:rPr>
      </w:pPr>
      <w:r>
        <w:rPr>
          <w:rFonts w:ascii="SimSun" w:hAnsi="SimSun" w:eastAsia="SimSun" w:cs="SimSun"/>
          <w:sz w:val="20"/>
          <w:szCs w:val="20"/>
        </w:rPr>
        <w:t>《增强忧患意识、防范风险挑战要一以贯之》</w:t>
      </w:r>
      <w:r>
        <w:rPr>
          <w:rFonts w:ascii="SimSun" w:hAnsi="SimSun" w:eastAsia="SimSun" w:cs="SimSun"/>
          <w:sz w:val="20"/>
          <w:szCs w:val="20"/>
          <w:spacing w:val="59"/>
        </w:rPr>
        <w:t xml:space="preserve"> </w:t>
      </w:r>
      <w:r>
        <w:rPr>
          <w:rFonts w:ascii="SimSun" w:hAnsi="SimSun" w:eastAsia="SimSun" w:cs="SimSun"/>
          <w:sz w:val="20"/>
          <w:szCs w:val="20"/>
        </w:rPr>
        <w:t>(2018年1</w:t>
      </w:r>
      <w:r>
        <w:rPr>
          <w:rFonts w:ascii="SimSun" w:hAnsi="SimSun" w:eastAsia="SimSun" w:cs="SimSun"/>
          <w:sz w:val="20"/>
          <w:szCs w:val="20"/>
        </w:rPr>
        <w:t xml:space="preserve"> </w:t>
      </w:r>
      <w:r>
        <w:rPr>
          <w:rFonts w:ascii="SimSun" w:hAnsi="SimSun" w:eastAsia="SimSun" w:cs="SimSun"/>
          <w:sz w:val="20"/>
          <w:szCs w:val="20"/>
          <w:spacing w:val="18"/>
        </w:rPr>
        <w:t>月5日)</w:t>
      </w:r>
    </w:p>
    <w:p>
      <w:pPr>
        <w:spacing w:line="423" w:lineRule="auto"/>
        <w:rPr>
          <w:rFonts w:ascii="Arial"/>
          <w:sz w:val="21"/>
        </w:rPr>
      </w:pPr>
      <w:r/>
    </w:p>
    <w:p>
      <w:pPr>
        <w:ind w:firstLine="489"/>
        <w:spacing w:before="78" w:line="259" w:lineRule="auto"/>
        <w:rPr>
          <w:rFonts w:ascii="SimSun" w:hAnsi="SimSun" w:eastAsia="SimSun" w:cs="SimSun"/>
          <w:sz w:val="24"/>
          <w:szCs w:val="24"/>
        </w:rPr>
      </w:pPr>
      <w:r>
        <w:rPr>
          <w:rFonts w:ascii="SimSun" w:hAnsi="SimSun" w:eastAsia="SimSun" w:cs="SimSun"/>
          <w:sz w:val="24"/>
          <w:szCs w:val="24"/>
          <w:spacing w:val="8"/>
        </w:rPr>
        <w:t>要把握好开放和安全的关系，织密织牢开放安全网，</w:t>
      </w:r>
      <w:r>
        <w:rPr>
          <w:rFonts w:ascii="SimSun" w:hAnsi="SimSun" w:eastAsia="SimSun" w:cs="SimSun"/>
          <w:sz w:val="24"/>
          <w:szCs w:val="24"/>
          <w:spacing w:val="15"/>
        </w:rPr>
        <w:t xml:space="preserve"> </w:t>
      </w:r>
      <w:r>
        <w:rPr>
          <w:rFonts w:ascii="SimSun" w:hAnsi="SimSun" w:eastAsia="SimSun" w:cs="SimSun"/>
          <w:sz w:val="24"/>
          <w:szCs w:val="24"/>
          <w:spacing w:val="2"/>
        </w:rPr>
        <w:t>增强在对外开放环境中动态维护国家安全的本领。</w:t>
      </w:r>
    </w:p>
    <w:p>
      <w:pPr>
        <w:ind w:left="1209" w:right="60" w:hanging="99"/>
        <w:spacing w:before="131" w:line="253" w:lineRule="auto"/>
        <w:rPr>
          <w:rFonts w:ascii="KaiTi" w:hAnsi="KaiTi" w:eastAsia="KaiTi" w:cs="KaiTi"/>
          <w:sz w:val="20"/>
          <w:szCs w:val="20"/>
        </w:rPr>
      </w:pPr>
      <w:r>
        <w:rPr>
          <w:rFonts w:ascii="KaiTi" w:hAnsi="KaiTi" w:eastAsia="KaiTi" w:cs="KaiTi"/>
          <w:sz w:val="20"/>
          <w:szCs w:val="20"/>
          <w:spacing w:val="1"/>
        </w:rPr>
        <w:t>《新发展阶段贯彻新发展理念必然要求构建新发展格局》</w:t>
      </w:r>
      <w:r>
        <w:rPr>
          <w:rFonts w:ascii="KaiTi" w:hAnsi="KaiTi" w:eastAsia="KaiTi" w:cs="KaiTi"/>
          <w:sz w:val="20"/>
          <w:szCs w:val="20"/>
          <w:spacing w:val="13"/>
        </w:rPr>
        <w:t xml:space="preserve"> </w:t>
      </w:r>
      <w:r>
        <w:rPr>
          <w:rFonts w:ascii="KaiTi" w:hAnsi="KaiTi" w:eastAsia="KaiTi" w:cs="KaiTi"/>
          <w:sz w:val="20"/>
          <w:szCs w:val="20"/>
          <w:spacing w:val="11"/>
        </w:rPr>
        <w:t>(2020年10月29日),《求是》杂志2022年第17期</w:t>
      </w:r>
    </w:p>
    <w:p>
      <w:pPr>
        <w:spacing w:line="428" w:lineRule="auto"/>
        <w:rPr>
          <w:rFonts w:ascii="Arial"/>
          <w:sz w:val="21"/>
        </w:rPr>
      </w:pPr>
      <w:r/>
    </w:p>
    <w:p>
      <w:pPr>
        <w:ind w:right="126" w:firstLine="489"/>
        <w:spacing w:before="78" w:line="275" w:lineRule="auto"/>
        <w:jc w:val="both"/>
        <w:rPr>
          <w:rFonts w:ascii="SimSun" w:hAnsi="SimSun" w:eastAsia="SimSun" w:cs="SimSun"/>
          <w:sz w:val="24"/>
          <w:szCs w:val="24"/>
        </w:rPr>
      </w:pPr>
      <w:r>
        <w:rPr>
          <w:rFonts w:ascii="SimSun" w:hAnsi="SimSun" w:eastAsia="SimSun" w:cs="SimSun"/>
          <w:sz w:val="24"/>
          <w:szCs w:val="24"/>
          <w:spacing w:val="3"/>
        </w:rPr>
        <w:t>国家安全工作是党治国理政一项十分重要的工作，也</w:t>
      </w:r>
      <w:r>
        <w:rPr>
          <w:rFonts w:ascii="SimSun" w:hAnsi="SimSun" w:eastAsia="SimSun" w:cs="SimSun"/>
          <w:sz w:val="24"/>
          <w:szCs w:val="24"/>
          <w:spacing w:val="4"/>
        </w:rPr>
        <w:t xml:space="preserve"> </w:t>
      </w:r>
      <w:r>
        <w:rPr>
          <w:rFonts w:ascii="SimSun" w:hAnsi="SimSun" w:eastAsia="SimSun" w:cs="SimSun"/>
          <w:sz w:val="24"/>
          <w:szCs w:val="24"/>
          <w:spacing w:val="2"/>
        </w:rPr>
        <w:t>是保障国泰民安一项十分重要的工作。做好新时代国家安</w:t>
      </w:r>
      <w:r>
        <w:rPr>
          <w:rFonts w:ascii="SimSun" w:hAnsi="SimSun" w:eastAsia="SimSun" w:cs="SimSun"/>
          <w:sz w:val="24"/>
          <w:szCs w:val="24"/>
          <w:spacing w:val="13"/>
        </w:rPr>
        <w:t xml:space="preserve"> </w:t>
      </w:r>
      <w:r>
        <w:rPr>
          <w:rFonts w:ascii="SimSun" w:hAnsi="SimSun" w:eastAsia="SimSun" w:cs="SimSun"/>
          <w:sz w:val="24"/>
          <w:szCs w:val="24"/>
          <w:spacing w:val="2"/>
        </w:rPr>
        <w:t>全工作，要坚持总体国家安全观，抓住和用好我国发展的</w:t>
      </w:r>
      <w:r>
        <w:rPr>
          <w:rFonts w:ascii="SimSun" w:hAnsi="SimSun" w:eastAsia="SimSun" w:cs="SimSun"/>
          <w:sz w:val="24"/>
          <w:szCs w:val="24"/>
          <w:spacing w:val="17"/>
        </w:rPr>
        <w:t xml:space="preserve"> </w:t>
      </w:r>
      <w:r>
        <w:rPr>
          <w:rFonts w:ascii="SimSun" w:hAnsi="SimSun" w:eastAsia="SimSun" w:cs="SimSun"/>
          <w:sz w:val="24"/>
          <w:szCs w:val="24"/>
          <w:spacing w:val="2"/>
        </w:rPr>
        <w:t>重要战略机遇期，把国家安全贯穿到党和国家工作各方面</w:t>
      </w:r>
      <w:r>
        <w:rPr>
          <w:rFonts w:ascii="SimSun" w:hAnsi="SimSun" w:eastAsia="SimSun" w:cs="SimSun"/>
          <w:sz w:val="24"/>
          <w:szCs w:val="24"/>
          <w:spacing w:val="9"/>
        </w:rPr>
        <w:t xml:space="preserve"> </w:t>
      </w:r>
      <w:r>
        <w:rPr>
          <w:rFonts w:ascii="SimSun" w:hAnsi="SimSun" w:eastAsia="SimSun" w:cs="SimSun"/>
          <w:sz w:val="24"/>
          <w:szCs w:val="24"/>
          <w:spacing w:val="-3"/>
        </w:rPr>
        <w:t>全过程，同经济社会发展一起谋划、</w:t>
      </w:r>
      <w:r>
        <w:rPr>
          <w:rFonts w:ascii="SimSun" w:hAnsi="SimSun" w:eastAsia="SimSun" w:cs="SimSun"/>
          <w:sz w:val="24"/>
          <w:szCs w:val="24"/>
          <w:spacing w:val="15"/>
        </w:rPr>
        <w:t xml:space="preserve"> </w:t>
      </w:r>
      <w:r>
        <w:rPr>
          <w:rFonts w:ascii="SimSun" w:hAnsi="SimSun" w:eastAsia="SimSun" w:cs="SimSun"/>
          <w:sz w:val="24"/>
          <w:szCs w:val="24"/>
          <w:spacing w:val="-3"/>
        </w:rPr>
        <w:t>一起部署，坚持系统</w:t>
      </w:r>
      <w:r>
        <w:rPr>
          <w:rFonts w:ascii="SimSun" w:hAnsi="SimSun" w:eastAsia="SimSun" w:cs="SimSun"/>
          <w:sz w:val="24"/>
          <w:szCs w:val="24"/>
        </w:rPr>
        <w:t xml:space="preserve"> </w:t>
      </w:r>
      <w:r>
        <w:rPr>
          <w:rFonts w:ascii="SimSun" w:hAnsi="SimSun" w:eastAsia="SimSun" w:cs="SimSun"/>
          <w:sz w:val="24"/>
          <w:szCs w:val="24"/>
          <w:spacing w:val="2"/>
        </w:rPr>
        <w:t>思维，构建大安全格局，促进国际安全和世界和平，为建</w:t>
      </w:r>
      <w:r>
        <w:rPr>
          <w:rFonts w:ascii="SimSun" w:hAnsi="SimSun" w:eastAsia="SimSun" w:cs="SimSun"/>
          <w:sz w:val="24"/>
          <w:szCs w:val="24"/>
          <w:spacing w:val="9"/>
        </w:rPr>
        <w:t xml:space="preserve"> </w:t>
      </w:r>
      <w:r>
        <w:rPr>
          <w:rFonts w:ascii="SimSun" w:hAnsi="SimSun" w:eastAsia="SimSun" w:cs="SimSun"/>
          <w:sz w:val="24"/>
          <w:szCs w:val="24"/>
        </w:rPr>
        <w:t>设社会主义现代化国家提供坚强保障。</w:t>
      </w:r>
    </w:p>
    <w:p>
      <w:pPr>
        <w:ind w:left="1110"/>
        <w:spacing w:before="177" w:line="220" w:lineRule="auto"/>
        <w:rPr>
          <w:rFonts w:ascii="KaiTi" w:hAnsi="KaiTi" w:eastAsia="KaiTi" w:cs="KaiTi"/>
          <w:sz w:val="20"/>
          <w:szCs w:val="20"/>
        </w:rPr>
      </w:pPr>
      <w:r>
        <w:rPr>
          <w:rFonts w:ascii="KaiTi" w:hAnsi="KaiTi" w:eastAsia="KaiTi" w:cs="KaiTi"/>
          <w:sz w:val="20"/>
          <w:szCs w:val="20"/>
        </w:rPr>
        <w:t>《贯彻总体国家安全观，构建大安全格局》(2020年12月</w:t>
      </w:r>
    </w:p>
    <w:p>
      <w:pPr>
        <w:sectPr>
          <w:headerReference w:type="default" r:id="rId2"/>
          <w:pgSz w:w="8310" w:h="11900"/>
          <w:pgMar w:top="400" w:right="979" w:bottom="400" w:left="1120" w:header="0" w:footer="0" w:gutter="0"/>
        </w:sectPr>
        <w:rPr/>
      </w:pPr>
    </w:p>
    <w:p>
      <w:pPr>
        <w:ind w:left="1169" w:right="18"/>
        <w:spacing w:before="240" w:line="253" w:lineRule="auto"/>
        <w:rPr>
          <w:rFonts w:ascii="KaiTi" w:hAnsi="KaiTi" w:eastAsia="KaiTi" w:cs="KaiTi"/>
          <w:sz w:val="20"/>
          <w:szCs w:val="20"/>
        </w:rPr>
      </w:pPr>
      <w:r>
        <w:rPr>
          <w:rFonts w:ascii="KaiTi" w:hAnsi="KaiTi" w:eastAsia="KaiTi" w:cs="KaiTi"/>
          <w:sz w:val="20"/>
          <w:szCs w:val="20"/>
          <w:spacing w:val="4"/>
        </w:rPr>
        <w:t>11日),《习近平谈治国理政》第四卷，外文出版社202</w:t>
      </w:r>
      <w:r>
        <w:rPr>
          <w:rFonts w:ascii="KaiTi" w:hAnsi="KaiTi" w:eastAsia="KaiTi" w:cs="KaiTi"/>
          <w:sz w:val="20"/>
          <w:szCs w:val="20"/>
          <w:spacing w:val="3"/>
        </w:rPr>
        <w:t>2</w:t>
      </w:r>
      <w:r>
        <w:rPr>
          <w:rFonts w:ascii="KaiTi" w:hAnsi="KaiTi" w:eastAsia="KaiTi" w:cs="KaiTi"/>
          <w:sz w:val="20"/>
          <w:szCs w:val="20"/>
        </w:rPr>
        <w:t xml:space="preserve"> </w:t>
      </w:r>
      <w:r>
        <w:rPr>
          <w:rFonts w:ascii="KaiTi" w:hAnsi="KaiTi" w:eastAsia="KaiTi" w:cs="KaiTi"/>
          <w:sz w:val="20"/>
          <w:szCs w:val="20"/>
          <w:spacing w:val="4"/>
        </w:rPr>
        <w:t>年版，第389页</w:t>
      </w:r>
    </w:p>
    <w:p>
      <w:pPr>
        <w:spacing w:line="402" w:lineRule="auto"/>
        <w:rPr>
          <w:rFonts w:ascii="Arial"/>
          <w:sz w:val="21"/>
        </w:rPr>
      </w:pPr>
      <w:r/>
    </w:p>
    <w:p>
      <w:pPr>
        <w:ind w:left="463"/>
        <w:spacing w:before="82" w:line="222" w:lineRule="auto"/>
        <w:rPr>
          <w:rFonts w:ascii="SimHei" w:hAnsi="SimHei" w:eastAsia="SimHei" w:cs="SimHei"/>
          <w:sz w:val="25"/>
          <w:szCs w:val="25"/>
        </w:rPr>
      </w:pPr>
      <w:r>
        <w:rPr>
          <w:rFonts w:ascii="SimHei" w:hAnsi="SimHei" w:eastAsia="SimHei" w:cs="SimHei"/>
          <w:sz w:val="25"/>
          <w:szCs w:val="25"/>
          <w:b/>
          <w:bCs/>
          <w:spacing w:val="-1"/>
        </w:rPr>
        <w:t>(二)坚定不移贯彻总体国家安全观</w:t>
      </w:r>
    </w:p>
    <w:p>
      <w:pPr>
        <w:spacing w:line="402" w:lineRule="auto"/>
        <w:rPr>
          <w:rFonts w:ascii="Arial"/>
          <w:sz w:val="21"/>
        </w:rPr>
      </w:pPr>
      <w:r/>
    </w:p>
    <w:p>
      <w:pPr>
        <w:ind w:right="28" w:firstLine="460"/>
        <w:spacing w:before="81" w:line="270" w:lineRule="auto"/>
        <w:jc w:val="both"/>
        <w:rPr>
          <w:rFonts w:ascii="SimSun" w:hAnsi="SimSun" w:eastAsia="SimSun" w:cs="SimSun"/>
          <w:sz w:val="25"/>
          <w:szCs w:val="25"/>
        </w:rPr>
      </w:pPr>
      <w:r>
        <w:rPr>
          <w:rFonts w:ascii="SimSun" w:hAnsi="SimSun" w:eastAsia="SimSun" w:cs="SimSun"/>
          <w:sz w:val="25"/>
          <w:szCs w:val="25"/>
          <w:spacing w:val="-7"/>
        </w:rPr>
        <w:t>当前我国国家安全内涵和外延比历史上任何时候都要</w:t>
      </w:r>
      <w:r>
        <w:rPr>
          <w:rFonts w:ascii="SimSun" w:hAnsi="SimSun" w:eastAsia="SimSun" w:cs="SimSun"/>
          <w:sz w:val="25"/>
          <w:szCs w:val="25"/>
          <w:spacing w:val="12"/>
        </w:rPr>
        <w:t xml:space="preserve"> </w:t>
      </w:r>
      <w:r>
        <w:rPr>
          <w:rFonts w:ascii="SimSun" w:hAnsi="SimSun" w:eastAsia="SimSun" w:cs="SimSun"/>
          <w:sz w:val="25"/>
          <w:szCs w:val="25"/>
          <w:spacing w:val="-8"/>
        </w:rPr>
        <w:t>丰富，时空领域比历史上任何时候都要宽广，内外因素比</w:t>
      </w:r>
      <w:r>
        <w:rPr>
          <w:rFonts w:ascii="SimSun" w:hAnsi="SimSun" w:eastAsia="SimSun" w:cs="SimSun"/>
          <w:sz w:val="25"/>
          <w:szCs w:val="25"/>
          <w:spacing w:val="14"/>
        </w:rPr>
        <w:t xml:space="preserve"> </w:t>
      </w:r>
      <w:r>
        <w:rPr>
          <w:rFonts w:ascii="SimSun" w:hAnsi="SimSun" w:eastAsia="SimSun" w:cs="SimSun"/>
          <w:sz w:val="25"/>
          <w:szCs w:val="25"/>
          <w:spacing w:val="-7"/>
        </w:rPr>
        <w:t>历史上任何时候都要复杂，必须坚持总体国家安</w:t>
      </w:r>
      <w:r>
        <w:rPr>
          <w:rFonts w:ascii="SimSun" w:hAnsi="SimSun" w:eastAsia="SimSun" w:cs="SimSun"/>
          <w:sz w:val="25"/>
          <w:szCs w:val="25"/>
          <w:spacing w:val="-8"/>
        </w:rPr>
        <w:t>全观，以</w:t>
      </w:r>
      <w:r>
        <w:rPr>
          <w:rFonts w:ascii="SimSun" w:hAnsi="SimSun" w:eastAsia="SimSun" w:cs="SimSun"/>
          <w:sz w:val="25"/>
          <w:szCs w:val="25"/>
        </w:rPr>
        <w:t xml:space="preserve"> </w:t>
      </w:r>
      <w:r>
        <w:rPr>
          <w:rFonts w:ascii="SimSun" w:hAnsi="SimSun" w:eastAsia="SimSun" w:cs="SimSun"/>
          <w:sz w:val="25"/>
          <w:szCs w:val="25"/>
          <w:spacing w:val="1"/>
        </w:rPr>
        <w:t>人民安全为宗旨，以政治安全为根本，以经济安全为基</w:t>
      </w:r>
      <w:r>
        <w:rPr>
          <w:rFonts w:ascii="SimSun" w:hAnsi="SimSun" w:eastAsia="SimSun" w:cs="SimSun"/>
          <w:sz w:val="25"/>
          <w:szCs w:val="25"/>
          <w:spacing w:val="15"/>
        </w:rPr>
        <w:t xml:space="preserve"> </w:t>
      </w:r>
      <w:r>
        <w:rPr>
          <w:rFonts w:ascii="SimSun" w:hAnsi="SimSun" w:eastAsia="SimSun" w:cs="SimSun"/>
          <w:sz w:val="25"/>
          <w:szCs w:val="25"/>
          <w:spacing w:val="-8"/>
        </w:rPr>
        <w:t>础，以军事、文化、社会安全为保障，以促进国际安全为</w:t>
      </w:r>
      <w:r>
        <w:rPr>
          <w:rFonts w:ascii="SimSun" w:hAnsi="SimSun" w:eastAsia="SimSun" w:cs="SimSun"/>
          <w:sz w:val="25"/>
          <w:szCs w:val="25"/>
          <w:spacing w:val="11"/>
        </w:rPr>
        <w:t xml:space="preserve"> </w:t>
      </w:r>
      <w:r>
        <w:rPr>
          <w:rFonts w:ascii="SimSun" w:hAnsi="SimSun" w:eastAsia="SimSun" w:cs="SimSun"/>
          <w:sz w:val="25"/>
          <w:szCs w:val="25"/>
          <w:spacing w:val="-10"/>
        </w:rPr>
        <w:t>依托，走出一条中国特色国家安全道路。</w:t>
      </w:r>
    </w:p>
    <w:p>
      <w:pPr>
        <w:ind w:left="1169" w:right="48" w:hanging="100"/>
        <w:spacing w:before="126" w:line="276" w:lineRule="auto"/>
        <w:jc w:val="both"/>
        <w:rPr>
          <w:rFonts w:ascii="KaiTi" w:hAnsi="KaiTi" w:eastAsia="KaiTi" w:cs="KaiTi"/>
          <w:sz w:val="20"/>
          <w:szCs w:val="20"/>
        </w:rPr>
      </w:pPr>
      <w:r>
        <w:rPr>
          <w:rFonts w:ascii="KaiTi" w:hAnsi="KaiTi" w:eastAsia="KaiTi" w:cs="KaiTi"/>
          <w:sz w:val="20"/>
          <w:szCs w:val="20"/>
          <w:spacing w:val="-4"/>
        </w:rPr>
        <w:t>《坚持总体国家安全观，走中国特色国家安全</w:t>
      </w:r>
      <w:r>
        <w:rPr>
          <w:rFonts w:ascii="KaiTi" w:hAnsi="KaiTi" w:eastAsia="KaiTi" w:cs="KaiTi"/>
          <w:sz w:val="20"/>
          <w:szCs w:val="20"/>
          <w:spacing w:val="-5"/>
        </w:rPr>
        <w:t>道路》(2014</w:t>
      </w:r>
      <w:r>
        <w:rPr>
          <w:rFonts w:ascii="KaiTi" w:hAnsi="KaiTi" w:eastAsia="KaiTi" w:cs="KaiTi"/>
          <w:sz w:val="20"/>
          <w:szCs w:val="20"/>
        </w:rPr>
        <w:t xml:space="preserve"> </w:t>
      </w:r>
      <w:r>
        <w:rPr>
          <w:rFonts w:ascii="KaiTi" w:hAnsi="KaiTi" w:eastAsia="KaiTi" w:cs="KaiTi"/>
          <w:sz w:val="20"/>
          <w:szCs w:val="20"/>
          <w:spacing w:val="7"/>
        </w:rPr>
        <w:t>年4月15日),《习近平谈治国理政》第一卷，外文出</w:t>
      </w:r>
      <w:r>
        <w:rPr>
          <w:rFonts w:ascii="KaiTi" w:hAnsi="KaiTi" w:eastAsia="KaiTi" w:cs="KaiTi"/>
          <w:sz w:val="20"/>
          <w:szCs w:val="20"/>
          <w:spacing w:val="6"/>
        </w:rPr>
        <w:t>版</w:t>
      </w:r>
      <w:r>
        <w:rPr>
          <w:rFonts w:ascii="KaiTi" w:hAnsi="KaiTi" w:eastAsia="KaiTi" w:cs="KaiTi"/>
          <w:sz w:val="20"/>
          <w:szCs w:val="20"/>
        </w:rPr>
        <w:t xml:space="preserve"> </w:t>
      </w:r>
      <w:r>
        <w:rPr>
          <w:rFonts w:ascii="KaiTi" w:hAnsi="KaiTi" w:eastAsia="KaiTi" w:cs="KaiTi"/>
          <w:sz w:val="20"/>
          <w:szCs w:val="20"/>
          <w:spacing w:val="6"/>
        </w:rPr>
        <w:t>社2018年版，第200-201页</w:t>
      </w:r>
    </w:p>
    <w:p>
      <w:pPr>
        <w:spacing w:line="402" w:lineRule="auto"/>
        <w:rPr>
          <w:rFonts w:ascii="Arial"/>
          <w:sz w:val="21"/>
        </w:rPr>
      </w:pPr>
      <w:r/>
    </w:p>
    <w:p>
      <w:pPr>
        <w:ind w:right="35" w:firstLine="460"/>
        <w:spacing w:before="81" w:line="275" w:lineRule="auto"/>
        <w:jc w:val="both"/>
        <w:rPr>
          <w:rFonts w:ascii="SimSun" w:hAnsi="SimSun" w:eastAsia="SimSun" w:cs="SimSun"/>
          <w:sz w:val="25"/>
          <w:szCs w:val="25"/>
        </w:rPr>
      </w:pPr>
      <w:r>
        <w:rPr>
          <w:rFonts w:ascii="SimSun" w:hAnsi="SimSun" w:eastAsia="SimSun" w:cs="SimSun"/>
          <w:sz w:val="25"/>
          <w:szCs w:val="25"/>
          <w:spacing w:val="-7"/>
        </w:rPr>
        <w:t>贯彻落实总体国家安全观，必须既重视外部安全，又</w:t>
      </w:r>
      <w:r>
        <w:rPr>
          <w:rFonts w:ascii="SimSun" w:hAnsi="SimSun" w:eastAsia="SimSun" w:cs="SimSun"/>
          <w:sz w:val="25"/>
          <w:szCs w:val="25"/>
          <w:spacing w:val="10"/>
        </w:rPr>
        <w:t xml:space="preserve"> </w:t>
      </w:r>
      <w:r>
        <w:rPr>
          <w:rFonts w:ascii="SimSun" w:hAnsi="SimSun" w:eastAsia="SimSun" w:cs="SimSun"/>
          <w:sz w:val="25"/>
          <w:szCs w:val="25"/>
          <w:spacing w:val="-8"/>
        </w:rPr>
        <w:t>重视内部安全，对内求发展、求变革、求稳定、建设平安</w:t>
      </w:r>
      <w:r>
        <w:rPr>
          <w:rFonts w:ascii="SimSun" w:hAnsi="SimSun" w:eastAsia="SimSun" w:cs="SimSun"/>
          <w:sz w:val="25"/>
          <w:szCs w:val="25"/>
          <w:spacing w:val="13"/>
        </w:rPr>
        <w:t xml:space="preserve"> </w:t>
      </w:r>
      <w:r>
        <w:rPr>
          <w:rFonts w:ascii="SimSun" w:hAnsi="SimSun" w:eastAsia="SimSun" w:cs="SimSun"/>
          <w:sz w:val="25"/>
          <w:szCs w:val="25"/>
          <w:spacing w:val="-8"/>
        </w:rPr>
        <w:t>中国，对外求和平、求合作、求共赢、建设和谐世界；既</w:t>
      </w:r>
      <w:r>
        <w:rPr>
          <w:rFonts w:ascii="SimSun" w:hAnsi="SimSun" w:eastAsia="SimSun" w:cs="SimSun"/>
          <w:sz w:val="25"/>
          <w:szCs w:val="25"/>
          <w:spacing w:val="10"/>
        </w:rPr>
        <w:t xml:space="preserve"> </w:t>
      </w:r>
      <w:r>
        <w:rPr>
          <w:rFonts w:ascii="SimSun" w:hAnsi="SimSun" w:eastAsia="SimSun" w:cs="SimSun"/>
          <w:sz w:val="25"/>
          <w:szCs w:val="25"/>
          <w:spacing w:val="-8"/>
        </w:rPr>
        <w:t>重视国土安全，又重视国民安全，坚持以民为本、以人为</w:t>
      </w:r>
      <w:r>
        <w:rPr>
          <w:rFonts w:ascii="SimSun" w:hAnsi="SimSun" w:eastAsia="SimSun" w:cs="SimSun"/>
          <w:sz w:val="25"/>
          <w:szCs w:val="25"/>
          <w:spacing w:val="11"/>
        </w:rPr>
        <w:t xml:space="preserve"> </w:t>
      </w:r>
      <w:r>
        <w:rPr>
          <w:rFonts w:ascii="SimSun" w:hAnsi="SimSun" w:eastAsia="SimSun" w:cs="SimSun"/>
          <w:sz w:val="25"/>
          <w:szCs w:val="25"/>
          <w:spacing w:val="-15"/>
        </w:rPr>
        <w:t>本，坚持国家安全一切为了人民、</w:t>
      </w:r>
      <w:r>
        <w:rPr>
          <w:rFonts w:ascii="SimSun" w:hAnsi="SimSun" w:eastAsia="SimSun" w:cs="SimSun"/>
          <w:sz w:val="25"/>
          <w:szCs w:val="25"/>
          <w:spacing w:val="59"/>
        </w:rPr>
        <w:t xml:space="preserve"> </w:t>
      </w:r>
      <w:r>
        <w:rPr>
          <w:rFonts w:ascii="SimSun" w:hAnsi="SimSun" w:eastAsia="SimSun" w:cs="SimSun"/>
          <w:sz w:val="25"/>
          <w:szCs w:val="25"/>
          <w:spacing w:val="-15"/>
        </w:rPr>
        <w:t>一切依靠人民，真正夯</w:t>
      </w:r>
      <w:r>
        <w:rPr>
          <w:rFonts w:ascii="SimSun" w:hAnsi="SimSun" w:eastAsia="SimSun" w:cs="SimSun"/>
          <w:sz w:val="25"/>
          <w:szCs w:val="25"/>
        </w:rPr>
        <w:t xml:space="preserve"> </w:t>
      </w:r>
      <w:r>
        <w:rPr>
          <w:rFonts w:ascii="SimSun" w:hAnsi="SimSun" w:eastAsia="SimSun" w:cs="SimSun"/>
          <w:sz w:val="25"/>
          <w:szCs w:val="25"/>
          <w:spacing w:val="-8"/>
        </w:rPr>
        <w:t>实国家安全的群众基础；既重视传统安全，又重视非传统</w:t>
      </w:r>
      <w:r>
        <w:rPr>
          <w:rFonts w:ascii="SimSun" w:hAnsi="SimSun" w:eastAsia="SimSun" w:cs="SimSun"/>
          <w:sz w:val="25"/>
          <w:szCs w:val="25"/>
          <w:spacing w:val="10"/>
        </w:rPr>
        <w:t xml:space="preserve"> </w:t>
      </w:r>
      <w:r>
        <w:rPr>
          <w:rFonts w:ascii="SimSun" w:hAnsi="SimSun" w:eastAsia="SimSun" w:cs="SimSun"/>
          <w:sz w:val="25"/>
          <w:szCs w:val="25"/>
          <w:spacing w:val="2"/>
        </w:rPr>
        <w:t>安全，构建集政治安全、国土安全、军事安全、经济安</w:t>
      </w:r>
      <w:r>
        <w:rPr>
          <w:rFonts w:ascii="SimSun" w:hAnsi="SimSun" w:eastAsia="SimSun" w:cs="SimSun"/>
          <w:sz w:val="25"/>
          <w:szCs w:val="25"/>
          <w:spacing w:val="15"/>
        </w:rPr>
        <w:t xml:space="preserve"> </w:t>
      </w:r>
      <w:r>
        <w:rPr>
          <w:rFonts w:ascii="SimSun" w:hAnsi="SimSun" w:eastAsia="SimSun" w:cs="SimSun"/>
          <w:sz w:val="25"/>
          <w:szCs w:val="25"/>
          <w:spacing w:val="-8"/>
        </w:rPr>
        <w:t>全、文化安全、社会安全、科技安全、信息安全、生态安</w:t>
      </w:r>
      <w:r>
        <w:rPr>
          <w:rFonts w:ascii="SimSun" w:hAnsi="SimSun" w:eastAsia="SimSun" w:cs="SimSun"/>
          <w:sz w:val="25"/>
          <w:szCs w:val="25"/>
          <w:spacing w:val="13"/>
        </w:rPr>
        <w:t xml:space="preserve"> </w:t>
      </w:r>
      <w:r>
        <w:rPr>
          <w:rFonts w:ascii="SimSun" w:hAnsi="SimSun" w:eastAsia="SimSun" w:cs="SimSun"/>
          <w:sz w:val="25"/>
          <w:szCs w:val="25"/>
          <w:spacing w:val="-8"/>
        </w:rPr>
        <w:t>全、资源安全、核安全等于一体的国家安全体系；既重视</w:t>
      </w:r>
      <w:r>
        <w:rPr>
          <w:rFonts w:ascii="SimSun" w:hAnsi="SimSun" w:eastAsia="SimSun" w:cs="SimSun"/>
          <w:sz w:val="25"/>
          <w:szCs w:val="25"/>
          <w:spacing w:val="8"/>
        </w:rPr>
        <w:t xml:space="preserve"> </w:t>
      </w:r>
      <w:r>
        <w:rPr>
          <w:rFonts w:ascii="SimSun" w:hAnsi="SimSun" w:eastAsia="SimSun" w:cs="SimSun"/>
          <w:sz w:val="25"/>
          <w:szCs w:val="25"/>
          <w:spacing w:val="-8"/>
        </w:rPr>
        <w:t>发展问题，又重视安全问题，发展是安全的基础，安全是</w:t>
      </w:r>
    </w:p>
    <w:p>
      <w:pPr>
        <w:sectPr>
          <w:headerReference w:type="default" r:id="rId138"/>
          <w:pgSz w:w="8200" w:h="11830"/>
          <w:pgMar w:top="1500" w:right="1090" w:bottom="400" w:left="1009" w:header="1177" w:footer="0" w:gutter="0"/>
        </w:sectPr>
        <w:rPr/>
      </w:pPr>
    </w:p>
    <w:p>
      <w:pPr>
        <w:spacing w:line="354" w:lineRule="auto"/>
        <w:rPr>
          <w:rFonts w:ascii="Arial"/>
          <w:sz w:val="21"/>
        </w:rPr>
      </w:pPr>
      <w:r/>
    </w:p>
    <w:p>
      <w:pPr>
        <w:spacing w:line="354" w:lineRule="auto"/>
        <w:rPr>
          <w:rFonts w:ascii="Arial"/>
          <w:sz w:val="21"/>
        </w:rPr>
      </w:pPr>
      <w:r/>
    </w:p>
    <w:p>
      <w:pPr>
        <w:ind w:left="100"/>
        <w:spacing w:before="65" w:line="220" w:lineRule="auto"/>
        <w:rPr>
          <w:rFonts w:ascii="SimSun" w:hAnsi="SimSun" w:eastAsia="SimSun" w:cs="SimSun"/>
          <w:sz w:val="20"/>
          <w:szCs w:val="20"/>
        </w:rPr>
      </w:pPr>
      <w:r>
        <w:rPr>
          <w:rFonts w:ascii="SimSun" w:hAnsi="SimSun" w:eastAsia="SimSun" w:cs="SimSun"/>
          <w:sz w:val="15"/>
          <w:szCs w:val="15"/>
          <w:spacing w:val="-7"/>
          <w:position w:val="-2"/>
        </w:rPr>
        <w:t>408</w:t>
      </w:r>
      <w:r>
        <w:rPr>
          <w:rFonts w:ascii="SimSun" w:hAnsi="SimSun" w:eastAsia="SimSun" w:cs="SimSun"/>
          <w:sz w:val="15"/>
          <w:szCs w:val="15"/>
          <w:position w:val="-2"/>
        </w:rPr>
        <w:t xml:space="preserve">           </w:t>
      </w:r>
      <w:r>
        <w:rPr>
          <w:rFonts w:ascii="SimSun" w:hAnsi="SimSun" w:eastAsia="SimSun" w:cs="SimSun"/>
          <w:sz w:val="20"/>
          <w:szCs w:val="20"/>
          <w:spacing w:val="-7"/>
        </w:rPr>
        <w:t>习近平新时代中国特色社会主义思想专题</w:t>
      </w:r>
      <w:r>
        <w:rPr>
          <w:rFonts w:ascii="SimSun" w:hAnsi="SimSun" w:eastAsia="SimSun" w:cs="SimSun"/>
          <w:sz w:val="20"/>
          <w:szCs w:val="20"/>
          <w:spacing w:val="-8"/>
        </w:rPr>
        <w:t>摘编</w:t>
      </w:r>
    </w:p>
    <w:p>
      <w:pPr>
        <w:spacing w:line="263" w:lineRule="auto"/>
        <w:rPr>
          <w:rFonts w:ascii="Arial"/>
          <w:sz w:val="21"/>
        </w:rPr>
      </w:pPr>
      <w:r/>
    </w:p>
    <w:p>
      <w:pPr>
        <w:ind w:right="126"/>
        <w:spacing w:before="81" w:line="251" w:lineRule="auto"/>
        <w:jc w:val="both"/>
        <w:rPr>
          <w:rFonts w:ascii="SimSun" w:hAnsi="SimSun" w:eastAsia="SimSun" w:cs="SimSun"/>
          <w:sz w:val="25"/>
          <w:szCs w:val="25"/>
        </w:rPr>
      </w:pPr>
      <w:r>
        <w:rPr>
          <w:rFonts w:ascii="SimSun" w:hAnsi="SimSun" w:eastAsia="SimSun" w:cs="SimSun"/>
          <w:sz w:val="25"/>
          <w:szCs w:val="25"/>
          <w:spacing w:val="-8"/>
        </w:rPr>
        <w:t>发展的条件，富国才能强兵，强兵才能卫国；既重视</w:t>
      </w:r>
      <w:r>
        <w:rPr>
          <w:rFonts w:ascii="SimSun" w:hAnsi="SimSun" w:eastAsia="SimSun" w:cs="SimSun"/>
          <w:sz w:val="25"/>
          <w:szCs w:val="25"/>
          <w:spacing w:val="-9"/>
        </w:rPr>
        <w:t>自身</w:t>
      </w:r>
      <w:r>
        <w:rPr>
          <w:rFonts w:ascii="SimSun" w:hAnsi="SimSun" w:eastAsia="SimSun" w:cs="SimSun"/>
          <w:sz w:val="25"/>
          <w:szCs w:val="25"/>
        </w:rPr>
        <w:t xml:space="preserve"> </w:t>
      </w:r>
      <w:r>
        <w:rPr>
          <w:rFonts w:ascii="SimSun" w:hAnsi="SimSun" w:eastAsia="SimSun" w:cs="SimSun"/>
          <w:sz w:val="25"/>
          <w:szCs w:val="25"/>
          <w:spacing w:val="-7"/>
        </w:rPr>
        <w:t>安全，又重视共同安全，打造命运共同体，推动各方朝着</w:t>
      </w:r>
      <w:r>
        <w:rPr>
          <w:rFonts w:ascii="SimSun" w:hAnsi="SimSun" w:eastAsia="SimSun" w:cs="SimSun"/>
          <w:sz w:val="25"/>
          <w:szCs w:val="25"/>
          <w:spacing w:val="7"/>
        </w:rPr>
        <w:t xml:space="preserve"> </w:t>
      </w:r>
      <w:r>
        <w:rPr>
          <w:rFonts w:ascii="SimSun" w:hAnsi="SimSun" w:eastAsia="SimSun" w:cs="SimSun"/>
          <w:sz w:val="25"/>
          <w:szCs w:val="25"/>
          <w:spacing w:val="-10"/>
        </w:rPr>
        <w:t>互利互惠、共同安全的目标相向而行。</w:t>
      </w:r>
    </w:p>
    <w:p>
      <w:pPr>
        <w:ind w:left="1219" w:right="138" w:hanging="89"/>
        <w:spacing w:before="144" w:line="276" w:lineRule="auto"/>
        <w:jc w:val="both"/>
        <w:rPr>
          <w:rFonts w:ascii="KaiTi" w:hAnsi="KaiTi" w:eastAsia="KaiTi" w:cs="KaiTi"/>
          <w:sz w:val="20"/>
          <w:szCs w:val="20"/>
        </w:rPr>
      </w:pPr>
      <w:r>
        <w:rPr>
          <w:rFonts w:ascii="KaiTi" w:hAnsi="KaiTi" w:eastAsia="KaiTi" w:cs="KaiTi"/>
          <w:sz w:val="20"/>
          <w:szCs w:val="20"/>
          <w:spacing w:val="-6"/>
        </w:rPr>
        <w:t>《坚持总体国家安全观，走中国特色国家安全道路》(2014</w:t>
      </w:r>
      <w:r>
        <w:rPr>
          <w:rFonts w:ascii="KaiTi" w:hAnsi="KaiTi" w:eastAsia="KaiTi" w:cs="KaiTi"/>
          <w:sz w:val="20"/>
          <w:szCs w:val="20"/>
          <w:spacing w:val="7"/>
        </w:rPr>
        <w:t xml:space="preserve"> </w:t>
      </w:r>
      <w:r>
        <w:rPr>
          <w:rFonts w:ascii="KaiTi" w:hAnsi="KaiTi" w:eastAsia="KaiTi" w:cs="KaiTi"/>
          <w:sz w:val="20"/>
          <w:szCs w:val="20"/>
          <w:spacing w:val="6"/>
        </w:rPr>
        <w:t>年4月15日),《习近平谈治国理政》第一卷</w:t>
      </w:r>
      <w:r>
        <w:rPr>
          <w:rFonts w:ascii="KaiTi" w:hAnsi="KaiTi" w:eastAsia="KaiTi" w:cs="KaiTi"/>
          <w:sz w:val="20"/>
          <w:szCs w:val="20"/>
          <w:spacing w:val="5"/>
        </w:rPr>
        <w:t>，外文出版</w:t>
      </w:r>
      <w:r>
        <w:rPr>
          <w:rFonts w:ascii="KaiTi" w:hAnsi="KaiTi" w:eastAsia="KaiTi" w:cs="KaiTi"/>
          <w:sz w:val="20"/>
          <w:szCs w:val="20"/>
        </w:rPr>
        <w:t xml:space="preserve"> </w:t>
      </w:r>
      <w:r>
        <w:rPr>
          <w:rFonts w:ascii="KaiTi" w:hAnsi="KaiTi" w:eastAsia="KaiTi" w:cs="KaiTi"/>
          <w:sz w:val="20"/>
          <w:szCs w:val="20"/>
          <w:spacing w:val="11"/>
        </w:rPr>
        <w:t>社2018年版，第201页</w:t>
      </w:r>
    </w:p>
    <w:p>
      <w:pPr>
        <w:spacing w:line="395" w:lineRule="auto"/>
        <w:rPr>
          <w:rFonts w:ascii="Arial"/>
          <w:sz w:val="21"/>
        </w:rPr>
      </w:pPr>
      <w:r/>
    </w:p>
    <w:p>
      <w:pPr>
        <w:ind w:right="49" w:firstLine="500"/>
        <w:spacing w:before="81" w:line="273" w:lineRule="auto"/>
        <w:jc w:val="both"/>
        <w:rPr>
          <w:rFonts w:ascii="SimSun" w:hAnsi="SimSun" w:eastAsia="SimSun" w:cs="SimSun"/>
          <w:sz w:val="25"/>
          <w:szCs w:val="25"/>
        </w:rPr>
      </w:pPr>
      <w:r>
        <w:rPr>
          <w:rFonts w:ascii="SimSun" w:hAnsi="SimSun" w:eastAsia="SimSun" w:cs="SimSun"/>
          <w:sz w:val="25"/>
          <w:szCs w:val="25"/>
          <w:spacing w:val="3"/>
        </w:rPr>
        <w:t>有效维护国家安全。国家安全是安邦定国的重要基</w:t>
      </w:r>
      <w:r>
        <w:rPr>
          <w:rFonts w:ascii="SimSun" w:hAnsi="SimSun" w:eastAsia="SimSun" w:cs="SimSun"/>
          <w:sz w:val="25"/>
          <w:szCs w:val="25"/>
          <w:spacing w:val="13"/>
        </w:rPr>
        <w:t xml:space="preserve"> </w:t>
      </w:r>
      <w:r>
        <w:rPr>
          <w:rFonts w:ascii="SimSun" w:hAnsi="SimSun" w:eastAsia="SimSun" w:cs="SimSun"/>
          <w:sz w:val="25"/>
          <w:szCs w:val="25"/>
          <w:spacing w:val="-7"/>
        </w:rPr>
        <w:t>石，维护国家安全是全国各族人民根本利益所在。要完善</w:t>
      </w:r>
      <w:r>
        <w:rPr>
          <w:rFonts w:ascii="SimSun" w:hAnsi="SimSun" w:eastAsia="SimSun" w:cs="SimSun"/>
          <w:sz w:val="25"/>
          <w:szCs w:val="25"/>
          <w:spacing w:val="6"/>
        </w:rPr>
        <w:t xml:space="preserve"> </w:t>
      </w:r>
      <w:r>
        <w:rPr>
          <w:rFonts w:ascii="SimSun" w:hAnsi="SimSun" w:eastAsia="SimSun" w:cs="SimSun"/>
          <w:sz w:val="25"/>
          <w:szCs w:val="25"/>
          <w:spacing w:val="-4"/>
        </w:rPr>
        <w:t>国家安全战略和国家安全政策，坚决维护国家政治安全，</w:t>
      </w:r>
      <w:r>
        <w:rPr>
          <w:rFonts w:ascii="SimSun" w:hAnsi="SimSun" w:eastAsia="SimSun" w:cs="SimSun"/>
          <w:sz w:val="25"/>
          <w:szCs w:val="25"/>
          <w:spacing w:val="9"/>
        </w:rPr>
        <w:t xml:space="preserve"> </w:t>
      </w:r>
      <w:r>
        <w:rPr>
          <w:rFonts w:ascii="SimSun" w:hAnsi="SimSun" w:eastAsia="SimSun" w:cs="SimSun"/>
          <w:sz w:val="25"/>
          <w:szCs w:val="25"/>
          <w:spacing w:val="-7"/>
        </w:rPr>
        <w:t>统筹推进各项安全工作。健全国家安全体系，加强国家安</w:t>
      </w:r>
      <w:r>
        <w:rPr>
          <w:rFonts w:ascii="SimSun" w:hAnsi="SimSun" w:eastAsia="SimSun" w:cs="SimSun"/>
          <w:sz w:val="25"/>
          <w:szCs w:val="25"/>
          <w:spacing w:val="8"/>
        </w:rPr>
        <w:t xml:space="preserve"> </w:t>
      </w:r>
      <w:r>
        <w:rPr>
          <w:rFonts w:ascii="SimSun" w:hAnsi="SimSun" w:eastAsia="SimSun" w:cs="SimSun"/>
          <w:sz w:val="25"/>
          <w:szCs w:val="25"/>
          <w:spacing w:val="-7"/>
        </w:rPr>
        <w:t>全法治保障，提高防范和抵御安全风险能力。严密防范和</w:t>
      </w:r>
      <w:r>
        <w:rPr>
          <w:rFonts w:ascii="SimSun" w:hAnsi="SimSun" w:eastAsia="SimSun" w:cs="SimSun"/>
          <w:sz w:val="25"/>
          <w:szCs w:val="25"/>
          <w:spacing w:val="14"/>
        </w:rPr>
        <w:t xml:space="preserve"> </w:t>
      </w:r>
      <w:r>
        <w:rPr>
          <w:rFonts w:ascii="SimSun" w:hAnsi="SimSun" w:eastAsia="SimSun" w:cs="SimSun"/>
          <w:sz w:val="25"/>
          <w:szCs w:val="25"/>
          <w:spacing w:val="-16"/>
        </w:rPr>
        <w:t>坚决打击各种渗透颠覆破坏活动、暴力恐怖活动、</w:t>
      </w:r>
      <w:r>
        <w:rPr>
          <w:rFonts w:ascii="SimSun" w:hAnsi="SimSun" w:eastAsia="SimSun" w:cs="SimSun"/>
          <w:sz w:val="25"/>
          <w:szCs w:val="25"/>
          <w:spacing w:val="-17"/>
        </w:rPr>
        <w:t>民族分裂</w:t>
      </w:r>
      <w:r>
        <w:rPr>
          <w:rFonts w:ascii="SimSun" w:hAnsi="SimSun" w:eastAsia="SimSun" w:cs="SimSun"/>
          <w:sz w:val="25"/>
          <w:szCs w:val="25"/>
        </w:rPr>
        <w:t xml:space="preserve"> </w:t>
      </w:r>
      <w:r>
        <w:rPr>
          <w:rFonts w:ascii="SimSun" w:hAnsi="SimSun" w:eastAsia="SimSun" w:cs="SimSun"/>
          <w:sz w:val="25"/>
          <w:szCs w:val="25"/>
          <w:spacing w:val="-17"/>
        </w:rPr>
        <w:t>活动、宗教极端活动。加强国家安全教育，增强全党全国人</w:t>
      </w:r>
      <w:r>
        <w:rPr>
          <w:rFonts w:ascii="SimSun" w:hAnsi="SimSun" w:eastAsia="SimSun" w:cs="SimSun"/>
          <w:sz w:val="25"/>
          <w:szCs w:val="25"/>
          <w:spacing w:val="1"/>
        </w:rPr>
        <w:t xml:space="preserve"> </w:t>
      </w:r>
      <w:r>
        <w:rPr>
          <w:rFonts w:ascii="SimSun" w:hAnsi="SimSun" w:eastAsia="SimSun" w:cs="SimSun"/>
          <w:sz w:val="25"/>
          <w:szCs w:val="25"/>
          <w:spacing w:val="-23"/>
        </w:rPr>
        <w:t>民国家安全意识，推动全社会形成维护国家安全的强大合力。</w:t>
      </w:r>
    </w:p>
    <w:p>
      <w:pPr>
        <w:ind w:left="1270" w:hanging="100"/>
        <w:spacing w:before="146" w:line="276" w:lineRule="auto"/>
        <w:jc w:val="both"/>
        <w:rPr>
          <w:rFonts w:ascii="KaiTi" w:hAnsi="KaiTi" w:eastAsia="KaiTi" w:cs="KaiTi"/>
          <w:sz w:val="20"/>
          <w:szCs w:val="20"/>
        </w:rPr>
      </w:pPr>
      <w:r>
        <w:rPr>
          <w:rFonts w:ascii="KaiTi" w:hAnsi="KaiTi" w:eastAsia="KaiTi" w:cs="KaiTi"/>
          <w:sz w:val="20"/>
          <w:szCs w:val="20"/>
          <w:spacing w:val="-3"/>
        </w:rPr>
        <w:t>《决胜全面建成小康社会，夺取新时代中国特</w:t>
      </w:r>
      <w:r>
        <w:rPr>
          <w:rFonts w:ascii="KaiTi" w:hAnsi="KaiTi" w:eastAsia="KaiTi" w:cs="KaiTi"/>
          <w:sz w:val="20"/>
          <w:szCs w:val="20"/>
          <w:spacing w:val="-4"/>
        </w:rPr>
        <w:t>色社会主义</w:t>
      </w:r>
      <w:r>
        <w:rPr>
          <w:rFonts w:ascii="KaiTi" w:hAnsi="KaiTi" w:eastAsia="KaiTi" w:cs="KaiTi"/>
          <w:sz w:val="20"/>
          <w:szCs w:val="20"/>
        </w:rPr>
        <w:t xml:space="preserve">  </w:t>
      </w:r>
      <w:r>
        <w:rPr>
          <w:rFonts w:ascii="KaiTi" w:hAnsi="KaiTi" w:eastAsia="KaiTi" w:cs="KaiTi"/>
          <w:sz w:val="20"/>
          <w:szCs w:val="20"/>
          <w:spacing w:val="8"/>
        </w:rPr>
        <w:t>伟大胜利》(2017年10月18日),《习近平谈治国理政》</w:t>
      </w:r>
      <w:r>
        <w:rPr>
          <w:rFonts w:ascii="KaiTi" w:hAnsi="KaiTi" w:eastAsia="KaiTi" w:cs="KaiTi"/>
          <w:sz w:val="20"/>
          <w:szCs w:val="20"/>
          <w:spacing w:val="6"/>
        </w:rPr>
        <w:t xml:space="preserve"> </w:t>
      </w:r>
      <w:r>
        <w:rPr>
          <w:rFonts w:ascii="KaiTi" w:hAnsi="KaiTi" w:eastAsia="KaiTi" w:cs="KaiTi"/>
          <w:sz w:val="20"/>
          <w:szCs w:val="20"/>
          <w:spacing w:val="2"/>
        </w:rPr>
        <w:t>第三卷，外文出版社2020年版，第39页</w:t>
      </w:r>
    </w:p>
    <w:p>
      <w:pPr>
        <w:spacing w:line="410" w:lineRule="auto"/>
        <w:rPr>
          <w:rFonts w:ascii="Arial"/>
          <w:sz w:val="21"/>
        </w:rPr>
      </w:pPr>
      <w:r/>
    </w:p>
    <w:p>
      <w:pPr>
        <w:ind w:right="89" w:firstLine="550"/>
        <w:spacing w:before="82" w:line="270" w:lineRule="auto"/>
        <w:jc w:val="both"/>
        <w:rPr>
          <w:rFonts w:ascii="SimSun" w:hAnsi="SimSun" w:eastAsia="SimSun" w:cs="SimSun"/>
          <w:sz w:val="25"/>
          <w:szCs w:val="25"/>
        </w:rPr>
      </w:pPr>
      <w:r>
        <w:rPr>
          <w:rFonts w:ascii="SimSun" w:hAnsi="SimSun" w:eastAsia="SimSun" w:cs="SimSun"/>
          <w:sz w:val="25"/>
          <w:szCs w:val="25"/>
          <w:spacing w:val="-8"/>
        </w:rPr>
        <w:t>预判风险所在是防范风险的前提，把握风险走向是谋</w:t>
      </w:r>
      <w:r>
        <w:rPr>
          <w:rFonts w:ascii="SimSun" w:hAnsi="SimSun" w:eastAsia="SimSun" w:cs="SimSun"/>
          <w:sz w:val="25"/>
          <w:szCs w:val="25"/>
          <w:spacing w:val="3"/>
        </w:rPr>
        <w:t xml:space="preserve"> </w:t>
      </w:r>
      <w:r>
        <w:rPr>
          <w:rFonts w:ascii="SimSun" w:hAnsi="SimSun" w:eastAsia="SimSun" w:cs="SimSun"/>
          <w:sz w:val="25"/>
          <w:szCs w:val="25"/>
          <w:spacing w:val="-6"/>
        </w:rPr>
        <w:t>求战略主动的关键。面对波谲云诡的国际形势、复杂敏感</w:t>
      </w:r>
      <w:r>
        <w:rPr>
          <w:rFonts w:ascii="SimSun" w:hAnsi="SimSun" w:eastAsia="SimSun" w:cs="SimSun"/>
          <w:sz w:val="25"/>
          <w:szCs w:val="25"/>
        </w:rPr>
        <w:t xml:space="preserve"> </w:t>
      </w:r>
      <w:r>
        <w:rPr>
          <w:rFonts w:ascii="SimSun" w:hAnsi="SimSun" w:eastAsia="SimSun" w:cs="SimSun"/>
          <w:sz w:val="25"/>
          <w:szCs w:val="25"/>
          <w:spacing w:val="-7"/>
        </w:rPr>
        <w:t>的周边环境、艰巨繁重的改革发展稳定任务，我们既要高</w:t>
      </w:r>
      <w:r>
        <w:rPr>
          <w:rFonts w:ascii="SimSun" w:hAnsi="SimSun" w:eastAsia="SimSun" w:cs="SimSun"/>
          <w:sz w:val="25"/>
          <w:szCs w:val="25"/>
          <w:spacing w:val="4"/>
        </w:rPr>
        <w:t xml:space="preserve"> </w:t>
      </w:r>
      <w:r>
        <w:rPr>
          <w:rFonts w:ascii="SimSun" w:hAnsi="SimSun" w:eastAsia="SimSun" w:cs="SimSun"/>
          <w:sz w:val="25"/>
          <w:szCs w:val="25"/>
          <w:spacing w:val="3"/>
        </w:rPr>
        <w:t>度警惕“黑天鹅”事件，也要防范“灰犀牛”事件；既</w:t>
      </w:r>
      <w:r>
        <w:rPr>
          <w:rFonts w:ascii="SimSun" w:hAnsi="SimSun" w:eastAsia="SimSun" w:cs="SimSun"/>
          <w:sz w:val="25"/>
          <w:szCs w:val="25"/>
          <w:spacing w:val="8"/>
        </w:rPr>
        <w:t xml:space="preserve"> </w:t>
      </w:r>
      <w:r>
        <w:rPr>
          <w:rFonts w:ascii="SimSun" w:hAnsi="SimSun" w:eastAsia="SimSun" w:cs="SimSun"/>
          <w:sz w:val="25"/>
          <w:szCs w:val="25"/>
          <w:spacing w:val="3"/>
        </w:rPr>
        <w:t>要有防范风险的先手，也要有应对和化解风险挑战的高</w:t>
      </w:r>
      <w:r>
        <w:rPr>
          <w:rFonts w:ascii="SimSun" w:hAnsi="SimSun" w:eastAsia="SimSun" w:cs="SimSun"/>
          <w:sz w:val="25"/>
          <w:szCs w:val="25"/>
          <w:spacing w:val="7"/>
        </w:rPr>
        <w:t xml:space="preserve"> </w:t>
      </w:r>
      <w:r>
        <w:rPr>
          <w:rFonts w:ascii="SimSun" w:hAnsi="SimSun" w:eastAsia="SimSun" w:cs="SimSun"/>
          <w:sz w:val="25"/>
          <w:szCs w:val="25"/>
          <w:spacing w:val="-6"/>
        </w:rPr>
        <w:t>招；既要打好防范和抵御风险的有准备之战，也要打好化</w:t>
      </w:r>
    </w:p>
    <w:p>
      <w:pPr>
        <w:sectPr>
          <w:headerReference w:type="default" r:id="rId2"/>
          <w:pgSz w:w="8310" w:h="11910"/>
          <w:pgMar w:top="400" w:right="1020" w:bottom="400" w:left="1079" w:header="0" w:footer="0" w:gutter="0"/>
        </w:sectPr>
        <w:rPr/>
      </w:pPr>
    </w:p>
    <w:p>
      <w:pPr>
        <w:spacing w:line="357" w:lineRule="auto"/>
        <w:rPr>
          <w:rFonts w:ascii="Arial"/>
          <w:sz w:val="21"/>
        </w:rPr>
      </w:pPr>
      <w:r/>
    </w:p>
    <w:p>
      <w:pPr>
        <w:spacing w:line="357" w:lineRule="auto"/>
        <w:rPr>
          <w:rFonts w:ascii="Arial"/>
          <w:sz w:val="21"/>
        </w:rPr>
      </w:pPr>
      <w:r/>
    </w:p>
    <w:p>
      <w:pPr>
        <w:ind w:right="125"/>
        <w:spacing w:before="68" w:line="219" w:lineRule="auto"/>
        <w:jc w:val="right"/>
        <w:rPr>
          <w:rFonts w:ascii="SimSun" w:hAnsi="SimSun" w:eastAsia="SimSun" w:cs="SimSun"/>
          <w:sz w:val="21"/>
          <w:szCs w:val="21"/>
        </w:rPr>
      </w:pPr>
      <w:r>
        <w:rPr>
          <w:rFonts w:ascii="SimSun" w:hAnsi="SimSun" w:eastAsia="SimSun" w:cs="SimSun"/>
          <w:sz w:val="21"/>
          <w:szCs w:val="21"/>
          <w:spacing w:val="-16"/>
        </w:rPr>
        <w:t>十三、坚决维护国家安全和社会稳定</w:t>
      </w:r>
      <w:r>
        <w:rPr>
          <w:rFonts w:ascii="SimSun" w:hAnsi="SimSun" w:eastAsia="SimSun" w:cs="SimSun"/>
          <w:sz w:val="21"/>
          <w:szCs w:val="21"/>
          <w:spacing w:val="9"/>
        </w:rPr>
        <w:t xml:space="preserve">          </w:t>
      </w:r>
      <w:r>
        <w:rPr>
          <w:rFonts w:ascii="SimSun" w:hAnsi="SimSun" w:eastAsia="SimSun" w:cs="SimSun"/>
          <w:sz w:val="21"/>
          <w:szCs w:val="21"/>
          <w:spacing w:val="-16"/>
        </w:rPr>
        <w:t>409</w:t>
      </w:r>
    </w:p>
    <w:p>
      <w:pPr>
        <w:spacing w:line="360" w:lineRule="auto"/>
        <w:rPr>
          <w:rFonts w:ascii="Arial"/>
          <w:sz w:val="21"/>
        </w:rPr>
      </w:pPr>
      <w:r/>
    </w:p>
    <w:p>
      <w:pPr>
        <w:spacing w:before="68" w:line="219" w:lineRule="auto"/>
        <w:rPr>
          <w:rFonts w:ascii="SimSun" w:hAnsi="SimSun" w:eastAsia="SimSun" w:cs="SimSun"/>
          <w:sz w:val="21"/>
          <w:szCs w:val="21"/>
        </w:rPr>
      </w:pPr>
      <w:r>
        <w:rPr>
          <w:rFonts w:ascii="SimSun" w:hAnsi="SimSun" w:eastAsia="SimSun" w:cs="SimSun"/>
          <w:sz w:val="21"/>
          <w:szCs w:val="21"/>
          <w:spacing w:val="27"/>
        </w:rPr>
        <w:t>险为夷、转危为机的战略主动战。</w:t>
      </w:r>
    </w:p>
    <w:p>
      <w:pPr>
        <w:ind w:left="1189" w:right="22" w:hanging="105"/>
        <w:spacing w:before="58" w:line="250" w:lineRule="auto"/>
        <w:rPr>
          <w:rFonts w:ascii="KaiTi" w:hAnsi="KaiTi" w:eastAsia="KaiTi" w:cs="KaiTi"/>
          <w:sz w:val="21"/>
          <w:szCs w:val="21"/>
        </w:rPr>
      </w:pPr>
      <w:r>
        <w:rPr>
          <w:rFonts w:ascii="KaiTi" w:hAnsi="KaiTi" w:eastAsia="KaiTi" w:cs="KaiTi"/>
          <w:sz w:val="21"/>
          <w:szCs w:val="21"/>
          <w:spacing w:val="-6"/>
        </w:rPr>
        <w:t>《增强忧患意识、防范风险挑战要一以贯之》</w:t>
      </w:r>
      <w:r>
        <w:rPr>
          <w:rFonts w:ascii="KaiTi" w:hAnsi="KaiTi" w:eastAsia="KaiTi" w:cs="KaiTi"/>
          <w:sz w:val="21"/>
          <w:szCs w:val="21"/>
          <w:spacing w:val="33"/>
        </w:rPr>
        <w:t xml:space="preserve"> </w:t>
      </w:r>
      <w:r>
        <w:rPr>
          <w:rFonts w:ascii="KaiTi" w:hAnsi="KaiTi" w:eastAsia="KaiTi" w:cs="KaiTi"/>
          <w:sz w:val="21"/>
          <w:szCs w:val="21"/>
          <w:spacing w:val="-6"/>
        </w:rPr>
        <w:t>(2018年1</w:t>
      </w:r>
      <w:r>
        <w:rPr>
          <w:rFonts w:ascii="KaiTi" w:hAnsi="KaiTi" w:eastAsia="KaiTi" w:cs="KaiTi"/>
          <w:sz w:val="21"/>
          <w:szCs w:val="21"/>
        </w:rPr>
        <w:t xml:space="preserve"> </w:t>
      </w:r>
      <w:r>
        <w:rPr>
          <w:rFonts w:ascii="KaiTi" w:hAnsi="KaiTi" w:eastAsia="KaiTi" w:cs="KaiTi"/>
          <w:sz w:val="21"/>
          <w:szCs w:val="21"/>
          <w:spacing w:val="17"/>
        </w:rPr>
        <w:t>月5日)</w:t>
      </w:r>
    </w:p>
    <w:p>
      <w:pPr>
        <w:spacing w:line="404" w:lineRule="auto"/>
        <w:rPr>
          <w:rFonts w:ascii="Arial"/>
          <w:sz w:val="21"/>
        </w:rPr>
      </w:pPr>
      <w:r/>
    </w:p>
    <w:p>
      <w:pPr>
        <w:ind w:firstLine="459"/>
        <w:spacing w:before="69" w:line="334" w:lineRule="auto"/>
        <w:jc w:val="both"/>
        <w:rPr>
          <w:rFonts w:ascii="SimSun" w:hAnsi="SimSun" w:eastAsia="SimSun" w:cs="SimSun"/>
          <w:sz w:val="21"/>
          <w:szCs w:val="21"/>
        </w:rPr>
      </w:pPr>
      <w:r>
        <w:rPr>
          <w:rFonts w:ascii="SimSun" w:hAnsi="SimSun" w:eastAsia="SimSun" w:cs="SimSun"/>
          <w:sz w:val="21"/>
          <w:szCs w:val="21"/>
          <w:spacing w:val="35"/>
        </w:rPr>
        <w:t>全面贯彻落实总体国家安全观，必须坚持统筹发展和</w:t>
      </w:r>
      <w:r>
        <w:rPr>
          <w:rFonts w:ascii="SimSun" w:hAnsi="SimSun" w:eastAsia="SimSun" w:cs="SimSun"/>
          <w:sz w:val="21"/>
          <w:szCs w:val="21"/>
          <w:spacing w:val="1"/>
        </w:rPr>
        <w:t xml:space="preserve"> </w:t>
      </w:r>
      <w:r>
        <w:rPr>
          <w:rFonts w:ascii="SimSun" w:hAnsi="SimSun" w:eastAsia="SimSun" w:cs="SimSun"/>
          <w:sz w:val="21"/>
          <w:szCs w:val="21"/>
          <w:spacing w:val="32"/>
        </w:rPr>
        <w:t>安全两件大事，既要善于运用发展成果夯实国家安全的实</w:t>
      </w:r>
      <w:r>
        <w:rPr>
          <w:rFonts w:ascii="SimSun" w:hAnsi="SimSun" w:eastAsia="SimSun" w:cs="SimSun"/>
          <w:sz w:val="21"/>
          <w:szCs w:val="21"/>
        </w:rPr>
        <w:t xml:space="preserve"> </w:t>
      </w:r>
      <w:r>
        <w:rPr>
          <w:rFonts w:ascii="SimSun" w:hAnsi="SimSun" w:eastAsia="SimSun" w:cs="SimSun"/>
          <w:sz w:val="21"/>
          <w:szCs w:val="21"/>
          <w:spacing w:val="35"/>
        </w:rPr>
        <w:t>力基础，又要善于塑造有利于经济社会发展的安全环境</w:t>
      </w:r>
      <w:r>
        <w:rPr>
          <w:rFonts w:ascii="SimSun" w:hAnsi="SimSun" w:eastAsia="SimSun" w:cs="SimSun"/>
          <w:sz w:val="21"/>
          <w:szCs w:val="21"/>
          <w:spacing w:val="34"/>
        </w:rPr>
        <w:t>；</w:t>
      </w:r>
      <w:r>
        <w:rPr>
          <w:rFonts w:ascii="SimSun" w:hAnsi="SimSun" w:eastAsia="SimSun" w:cs="SimSun"/>
          <w:sz w:val="21"/>
          <w:szCs w:val="21"/>
        </w:rPr>
        <w:t xml:space="preserve"> </w:t>
      </w:r>
      <w:r>
        <w:rPr>
          <w:rFonts w:ascii="SimSun" w:hAnsi="SimSun" w:eastAsia="SimSun" w:cs="SimSun"/>
          <w:sz w:val="21"/>
          <w:szCs w:val="21"/>
          <w:spacing w:val="27"/>
        </w:rPr>
        <w:t>坚持人民安全、政治安全、国家利益至上的有机统</w:t>
      </w:r>
      <w:r>
        <w:rPr>
          <w:rFonts w:ascii="SimSun" w:hAnsi="SimSun" w:eastAsia="SimSun" w:cs="SimSun"/>
          <w:sz w:val="21"/>
          <w:szCs w:val="21"/>
          <w:spacing w:val="-51"/>
        </w:rPr>
        <w:t xml:space="preserve"> </w:t>
      </w:r>
      <w:r>
        <w:rPr>
          <w:rFonts w:ascii="SimSun" w:hAnsi="SimSun" w:eastAsia="SimSun" w:cs="SimSun"/>
          <w:sz w:val="21"/>
          <w:szCs w:val="21"/>
          <w:spacing w:val="27"/>
        </w:rPr>
        <w:t>一</w:t>
      </w:r>
      <w:r>
        <w:rPr>
          <w:rFonts w:ascii="SimSun" w:hAnsi="SimSun" w:eastAsia="SimSun" w:cs="SimSun"/>
          <w:sz w:val="21"/>
          <w:szCs w:val="21"/>
          <w:spacing w:val="-45"/>
        </w:rPr>
        <w:t xml:space="preserve"> </w:t>
      </w:r>
      <w:r>
        <w:rPr>
          <w:rFonts w:ascii="SimSun" w:hAnsi="SimSun" w:eastAsia="SimSun" w:cs="SimSun"/>
          <w:sz w:val="21"/>
          <w:szCs w:val="21"/>
          <w:spacing w:val="27"/>
        </w:rPr>
        <w:t>，人</w:t>
      </w:r>
      <w:r>
        <w:rPr>
          <w:rFonts w:ascii="SimSun" w:hAnsi="SimSun" w:eastAsia="SimSun" w:cs="SimSun"/>
          <w:sz w:val="21"/>
          <w:szCs w:val="21"/>
        </w:rPr>
        <w:t xml:space="preserve"> </w:t>
      </w:r>
      <w:r>
        <w:rPr>
          <w:rFonts w:ascii="SimSun" w:hAnsi="SimSun" w:eastAsia="SimSun" w:cs="SimSun"/>
          <w:sz w:val="21"/>
          <w:szCs w:val="21"/>
          <w:spacing w:val="35"/>
        </w:rPr>
        <w:t>民安全是国家安全的宗旨，政治安全是国家安全的根本</w:t>
      </w:r>
      <w:r>
        <w:rPr>
          <w:rFonts w:ascii="SimSun" w:hAnsi="SimSun" w:eastAsia="SimSun" w:cs="SimSun"/>
          <w:sz w:val="21"/>
          <w:szCs w:val="21"/>
          <w:spacing w:val="34"/>
        </w:rPr>
        <w:t>，</w:t>
      </w:r>
      <w:r>
        <w:rPr>
          <w:rFonts w:ascii="SimSun" w:hAnsi="SimSun" w:eastAsia="SimSun" w:cs="SimSun"/>
          <w:sz w:val="21"/>
          <w:szCs w:val="21"/>
        </w:rPr>
        <w:t xml:space="preserve"> </w:t>
      </w:r>
      <w:r>
        <w:rPr>
          <w:rFonts w:ascii="SimSun" w:hAnsi="SimSun" w:eastAsia="SimSun" w:cs="SimSun"/>
          <w:sz w:val="21"/>
          <w:szCs w:val="21"/>
          <w:spacing w:val="33"/>
        </w:rPr>
        <w:t>国家利益至上是国家安全的准则，实现人民安居乐</w:t>
      </w:r>
      <w:r>
        <w:rPr>
          <w:rFonts w:ascii="SimSun" w:hAnsi="SimSun" w:eastAsia="SimSun" w:cs="SimSun"/>
          <w:sz w:val="21"/>
          <w:szCs w:val="21"/>
          <w:spacing w:val="32"/>
        </w:rPr>
        <w:t>业、党</w:t>
      </w:r>
      <w:r>
        <w:rPr>
          <w:rFonts w:ascii="SimSun" w:hAnsi="SimSun" w:eastAsia="SimSun" w:cs="SimSun"/>
          <w:sz w:val="21"/>
          <w:szCs w:val="21"/>
        </w:rPr>
        <w:t xml:space="preserve"> </w:t>
      </w:r>
      <w:r>
        <w:rPr>
          <w:rFonts w:ascii="SimSun" w:hAnsi="SimSun" w:eastAsia="SimSun" w:cs="SimSun"/>
          <w:sz w:val="21"/>
          <w:szCs w:val="21"/>
          <w:spacing w:val="32"/>
        </w:rPr>
        <w:t>的长期执政、国家长治久安；坚持立足于防，又有效处置</w:t>
      </w:r>
      <w:r>
        <w:rPr>
          <w:rFonts w:ascii="SimSun" w:hAnsi="SimSun" w:eastAsia="SimSun" w:cs="SimSun"/>
          <w:sz w:val="21"/>
          <w:szCs w:val="21"/>
          <w:spacing w:val="16"/>
        </w:rPr>
        <w:t xml:space="preserve"> </w:t>
      </w:r>
      <w:r>
        <w:rPr>
          <w:rFonts w:ascii="SimSun" w:hAnsi="SimSun" w:eastAsia="SimSun" w:cs="SimSun"/>
          <w:sz w:val="21"/>
          <w:szCs w:val="21"/>
          <w:spacing w:val="33"/>
        </w:rPr>
        <w:t>风险；坚持维护和塑造国家安全，塑造是更高</w:t>
      </w:r>
      <w:r>
        <w:rPr>
          <w:rFonts w:ascii="SimSun" w:hAnsi="SimSun" w:eastAsia="SimSun" w:cs="SimSun"/>
          <w:sz w:val="21"/>
          <w:szCs w:val="21"/>
          <w:spacing w:val="32"/>
        </w:rPr>
        <w:t>层次更具前</w:t>
      </w:r>
      <w:r>
        <w:rPr>
          <w:rFonts w:ascii="SimSun" w:hAnsi="SimSun" w:eastAsia="SimSun" w:cs="SimSun"/>
          <w:sz w:val="21"/>
          <w:szCs w:val="21"/>
        </w:rPr>
        <w:t xml:space="preserve"> </w:t>
      </w:r>
      <w:r>
        <w:rPr>
          <w:rFonts w:ascii="SimSun" w:hAnsi="SimSun" w:eastAsia="SimSun" w:cs="SimSun"/>
          <w:sz w:val="21"/>
          <w:szCs w:val="21"/>
          <w:spacing w:val="31"/>
        </w:rPr>
        <w:t>瞻性的维护，要发挥负责任大国作用，同世界各国</w:t>
      </w:r>
      <w:r>
        <w:rPr>
          <w:rFonts w:ascii="SimSun" w:hAnsi="SimSun" w:eastAsia="SimSun" w:cs="SimSun"/>
          <w:sz w:val="21"/>
          <w:szCs w:val="21"/>
          <w:spacing w:val="-53"/>
        </w:rPr>
        <w:t xml:space="preserve"> </w:t>
      </w:r>
      <w:r>
        <w:rPr>
          <w:rFonts w:ascii="SimSun" w:hAnsi="SimSun" w:eastAsia="SimSun" w:cs="SimSun"/>
          <w:sz w:val="21"/>
          <w:szCs w:val="21"/>
          <w:spacing w:val="31"/>
        </w:rPr>
        <w:t>一</w:t>
      </w:r>
      <w:r>
        <w:rPr>
          <w:rFonts w:ascii="SimSun" w:hAnsi="SimSun" w:eastAsia="SimSun" w:cs="SimSun"/>
          <w:sz w:val="21"/>
          <w:szCs w:val="21"/>
          <w:spacing w:val="-59"/>
        </w:rPr>
        <w:t xml:space="preserve"> </w:t>
      </w:r>
      <w:r>
        <w:rPr>
          <w:rFonts w:ascii="SimSun" w:hAnsi="SimSun" w:eastAsia="SimSun" w:cs="SimSun"/>
          <w:sz w:val="21"/>
          <w:szCs w:val="21"/>
          <w:spacing w:val="31"/>
        </w:rPr>
        <w:t>道，</w:t>
      </w:r>
      <w:r>
        <w:rPr>
          <w:rFonts w:ascii="SimSun" w:hAnsi="SimSun" w:eastAsia="SimSun" w:cs="SimSun"/>
          <w:sz w:val="21"/>
          <w:szCs w:val="21"/>
        </w:rPr>
        <w:t xml:space="preserve"> </w:t>
      </w:r>
      <w:r>
        <w:rPr>
          <w:rFonts w:ascii="SimSun" w:hAnsi="SimSun" w:eastAsia="SimSun" w:cs="SimSun"/>
          <w:sz w:val="21"/>
          <w:szCs w:val="21"/>
          <w:spacing w:val="33"/>
        </w:rPr>
        <w:t>推动构建人类命运共同体；坚持科学统筹，始终把</w:t>
      </w:r>
      <w:r>
        <w:rPr>
          <w:rFonts w:ascii="SimSun" w:hAnsi="SimSun" w:eastAsia="SimSun" w:cs="SimSun"/>
          <w:sz w:val="21"/>
          <w:szCs w:val="21"/>
          <w:spacing w:val="32"/>
        </w:rPr>
        <w:t>国家安</w:t>
      </w:r>
      <w:r>
        <w:rPr>
          <w:rFonts w:ascii="SimSun" w:hAnsi="SimSun" w:eastAsia="SimSun" w:cs="SimSun"/>
          <w:sz w:val="21"/>
          <w:szCs w:val="21"/>
        </w:rPr>
        <w:t xml:space="preserve"> </w:t>
      </w:r>
      <w:r>
        <w:rPr>
          <w:rFonts w:ascii="SimSun" w:hAnsi="SimSun" w:eastAsia="SimSun" w:cs="SimSun"/>
          <w:sz w:val="21"/>
          <w:szCs w:val="21"/>
          <w:spacing w:val="32"/>
        </w:rPr>
        <w:t>全置于中国特色社会主义事业全局中来把握，充分调动各</w:t>
      </w:r>
    </w:p>
    <w:p>
      <w:pPr>
        <w:spacing w:line="219" w:lineRule="auto"/>
        <w:rPr>
          <w:rFonts w:ascii="SimSun" w:hAnsi="SimSun" w:eastAsia="SimSun" w:cs="SimSun"/>
          <w:sz w:val="21"/>
          <w:szCs w:val="21"/>
        </w:rPr>
      </w:pPr>
      <w:r>
        <w:rPr>
          <w:rFonts w:ascii="SimSun" w:hAnsi="SimSun" w:eastAsia="SimSun" w:cs="SimSun"/>
          <w:sz w:val="21"/>
          <w:szCs w:val="21"/>
          <w:spacing w:val="29"/>
        </w:rPr>
        <w:t>方面积极性，形成维护国家安全合力。</w:t>
      </w:r>
    </w:p>
    <w:p>
      <w:pPr>
        <w:ind w:left="1188" w:right="37" w:hanging="104"/>
        <w:spacing w:before="185" w:line="260" w:lineRule="auto"/>
        <w:jc w:val="both"/>
        <w:rPr>
          <w:rFonts w:ascii="KaiTi" w:hAnsi="KaiTi" w:eastAsia="KaiTi" w:cs="KaiTi"/>
          <w:sz w:val="21"/>
          <w:szCs w:val="21"/>
        </w:rPr>
      </w:pPr>
      <w:r>
        <w:rPr>
          <w:rFonts w:ascii="KaiTi" w:hAnsi="KaiTi" w:eastAsia="KaiTi" w:cs="KaiTi"/>
          <w:sz w:val="21"/>
          <w:szCs w:val="21"/>
          <w:spacing w:val="-2"/>
        </w:rPr>
        <w:t>《坚持党对国家安全工作的绝对领导》</w:t>
      </w:r>
      <w:r>
        <w:rPr>
          <w:rFonts w:ascii="KaiTi" w:hAnsi="KaiTi" w:eastAsia="KaiTi" w:cs="KaiTi"/>
          <w:sz w:val="21"/>
          <w:szCs w:val="21"/>
          <w:spacing w:val="8"/>
        </w:rPr>
        <w:t xml:space="preserve">  </w:t>
      </w:r>
      <w:r>
        <w:rPr>
          <w:rFonts w:ascii="KaiTi" w:hAnsi="KaiTi" w:eastAsia="KaiTi" w:cs="KaiTi"/>
          <w:sz w:val="21"/>
          <w:szCs w:val="21"/>
          <w:spacing w:val="-2"/>
        </w:rPr>
        <w:t>(2018年4月17</w:t>
      </w:r>
      <w:r>
        <w:rPr>
          <w:rFonts w:ascii="KaiTi" w:hAnsi="KaiTi" w:eastAsia="KaiTi" w:cs="KaiTi"/>
          <w:sz w:val="21"/>
          <w:szCs w:val="21"/>
        </w:rPr>
        <w:t xml:space="preserve"> </w:t>
      </w:r>
      <w:r>
        <w:rPr>
          <w:rFonts w:ascii="KaiTi" w:hAnsi="KaiTi" w:eastAsia="KaiTi" w:cs="KaiTi"/>
          <w:sz w:val="21"/>
          <w:szCs w:val="21"/>
          <w:spacing w:val="-6"/>
        </w:rPr>
        <w:t>日),《习近平谈治国理政》第三卷，外文出版社2020年</w:t>
      </w:r>
      <w:r>
        <w:rPr>
          <w:rFonts w:ascii="KaiTi" w:hAnsi="KaiTi" w:eastAsia="KaiTi" w:cs="KaiTi"/>
          <w:sz w:val="21"/>
          <w:szCs w:val="21"/>
          <w:spacing w:val="2"/>
        </w:rPr>
        <w:t xml:space="preserve"> </w:t>
      </w:r>
      <w:r>
        <w:rPr>
          <w:rFonts w:ascii="KaiTi" w:hAnsi="KaiTi" w:eastAsia="KaiTi" w:cs="KaiTi"/>
          <w:sz w:val="21"/>
          <w:szCs w:val="21"/>
          <w:spacing w:val="-4"/>
        </w:rPr>
        <w:t>版，第218页</w:t>
      </w:r>
    </w:p>
    <w:p>
      <w:pPr>
        <w:spacing w:line="427" w:lineRule="auto"/>
        <w:rPr>
          <w:rFonts w:ascii="Arial"/>
          <w:sz w:val="21"/>
        </w:rPr>
      </w:pPr>
      <w:r/>
    </w:p>
    <w:p>
      <w:pPr>
        <w:ind w:left="479"/>
        <w:spacing w:before="69" w:line="219" w:lineRule="auto"/>
        <w:rPr>
          <w:rFonts w:ascii="SimSun" w:hAnsi="SimSun" w:eastAsia="SimSun" w:cs="SimSun"/>
          <w:sz w:val="21"/>
          <w:szCs w:val="21"/>
        </w:rPr>
      </w:pPr>
      <w:r>
        <w:rPr>
          <w:rFonts w:ascii="SimSun" w:hAnsi="SimSun" w:eastAsia="SimSun" w:cs="SimSun"/>
          <w:sz w:val="21"/>
          <w:szCs w:val="21"/>
          <w:spacing w:val="15"/>
        </w:rPr>
        <w:t>国家安全工作要适应新时代新要求，</w:t>
      </w:r>
      <w:r>
        <w:rPr>
          <w:rFonts w:ascii="SimSun" w:hAnsi="SimSun" w:eastAsia="SimSun" w:cs="SimSun"/>
          <w:sz w:val="21"/>
          <w:szCs w:val="21"/>
          <w:spacing w:val="113"/>
        </w:rPr>
        <w:t xml:space="preserve"> </w:t>
      </w:r>
      <w:r>
        <w:rPr>
          <w:rFonts w:ascii="SimSun" w:hAnsi="SimSun" w:eastAsia="SimSun" w:cs="SimSun"/>
          <w:sz w:val="21"/>
          <w:szCs w:val="21"/>
          <w:spacing w:val="15"/>
        </w:rPr>
        <w:t>一</w:t>
      </w:r>
      <w:r>
        <w:rPr>
          <w:rFonts w:ascii="SimSun" w:hAnsi="SimSun" w:eastAsia="SimSun" w:cs="SimSun"/>
          <w:sz w:val="21"/>
          <w:szCs w:val="21"/>
          <w:spacing w:val="-60"/>
        </w:rPr>
        <w:t xml:space="preserve"> </w:t>
      </w:r>
      <w:r>
        <w:rPr>
          <w:rFonts w:ascii="SimSun" w:hAnsi="SimSun" w:eastAsia="SimSun" w:cs="SimSun"/>
          <w:sz w:val="21"/>
          <w:szCs w:val="21"/>
          <w:spacing w:val="15"/>
        </w:rPr>
        <w:t>手抓当前、</w:t>
      </w:r>
      <w:r>
        <w:rPr>
          <w:rFonts w:ascii="SimSun" w:hAnsi="SimSun" w:eastAsia="SimSun" w:cs="SimSun"/>
          <w:sz w:val="21"/>
          <w:szCs w:val="21"/>
          <w:spacing w:val="79"/>
        </w:rPr>
        <w:t xml:space="preserve"> </w:t>
      </w:r>
      <w:r>
        <w:rPr>
          <w:rFonts w:ascii="SimSun" w:hAnsi="SimSun" w:eastAsia="SimSun" w:cs="SimSun"/>
          <w:sz w:val="21"/>
          <w:szCs w:val="21"/>
          <w:spacing w:val="15"/>
        </w:rPr>
        <w:t>一</w:t>
      </w:r>
    </w:p>
    <w:p>
      <w:pPr>
        <w:spacing w:before="142" w:line="305" w:lineRule="auto"/>
        <w:jc w:val="right"/>
        <w:rPr>
          <w:rFonts w:ascii="KaiTi" w:hAnsi="KaiTi" w:eastAsia="KaiTi" w:cs="KaiTi"/>
          <w:sz w:val="21"/>
          <w:szCs w:val="21"/>
        </w:rPr>
      </w:pPr>
      <w:r>
        <w:rPr>
          <w:rFonts w:ascii="SimSun" w:hAnsi="SimSun" w:eastAsia="SimSun" w:cs="SimSun"/>
          <w:sz w:val="21"/>
          <w:szCs w:val="21"/>
          <w:spacing w:val="32"/>
        </w:rPr>
        <w:t>手谋长远，切实做好维护政治安全、健全国家安全制度体</w:t>
      </w:r>
      <w:r>
        <w:rPr>
          <w:rFonts w:ascii="SimSun" w:hAnsi="SimSun" w:eastAsia="SimSun" w:cs="SimSun"/>
          <w:sz w:val="21"/>
          <w:szCs w:val="21"/>
          <w:spacing w:val="17"/>
        </w:rPr>
        <w:t xml:space="preserve"> </w:t>
      </w:r>
      <w:r>
        <w:rPr>
          <w:rFonts w:ascii="SimSun" w:hAnsi="SimSun" w:eastAsia="SimSun" w:cs="SimSun"/>
          <w:sz w:val="21"/>
          <w:szCs w:val="21"/>
          <w:spacing w:val="23"/>
        </w:rPr>
        <w:t>系、完善国家安全战略和政策、强化国家安全能力建设、防</w:t>
      </w:r>
      <w:r>
        <w:rPr>
          <w:rFonts w:ascii="SimSun" w:hAnsi="SimSun" w:eastAsia="SimSun" w:cs="SimSun"/>
          <w:sz w:val="21"/>
          <w:szCs w:val="21"/>
          <w:spacing w:val="12"/>
        </w:rPr>
        <w:t xml:space="preserve"> </w:t>
      </w:r>
      <w:r>
        <w:rPr>
          <w:rFonts w:ascii="SimSun" w:hAnsi="SimSun" w:eastAsia="SimSun" w:cs="SimSun"/>
          <w:sz w:val="21"/>
          <w:szCs w:val="21"/>
          <w:spacing w:val="17"/>
        </w:rPr>
        <w:t>控重大风险、加强法治保障、增强国家安全意识等方</w:t>
      </w:r>
      <w:r>
        <w:rPr>
          <w:rFonts w:ascii="SimSun" w:hAnsi="SimSun" w:eastAsia="SimSun" w:cs="SimSun"/>
          <w:sz w:val="21"/>
          <w:szCs w:val="21"/>
          <w:spacing w:val="16"/>
        </w:rPr>
        <w:t>面工作。</w:t>
      </w:r>
      <w:r>
        <w:rPr>
          <w:rFonts w:ascii="SimSun" w:hAnsi="SimSun" w:eastAsia="SimSun" w:cs="SimSun"/>
          <w:sz w:val="21"/>
          <w:szCs w:val="21"/>
        </w:rPr>
        <w:t xml:space="preserve"> </w:t>
      </w:r>
      <w:r>
        <w:rPr>
          <w:rFonts w:ascii="KaiTi" w:hAnsi="KaiTi" w:eastAsia="KaiTi" w:cs="KaiTi"/>
          <w:sz w:val="21"/>
          <w:szCs w:val="21"/>
          <w:spacing w:val="-2"/>
        </w:rPr>
        <w:t>《坚持党对国家安全工作的绝对领导》</w:t>
      </w:r>
      <w:r>
        <w:rPr>
          <w:rFonts w:ascii="KaiTi" w:hAnsi="KaiTi" w:eastAsia="KaiTi" w:cs="KaiTi"/>
          <w:sz w:val="21"/>
          <w:szCs w:val="21"/>
          <w:spacing w:val="104"/>
        </w:rPr>
        <w:t xml:space="preserve"> </w:t>
      </w:r>
      <w:r>
        <w:rPr>
          <w:rFonts w:ascii="KaiTi" w:hAnsi="KaiTi" w:eastAsia="KaiTi" w:cs="KaiTi"/>
          <w:sz w:val="21"/>
          <w:szCs w:val="21"/>
          <w:spacing w:val="-2"/>
        </w:rPr>
        <w:t>(2018年4</w:t>
      </w:r>
      <w:r>
        <w:rPr>
          <w:rFonts w:ascii="KaiTi" w:hAnsi="KaiTi" w:eastAsia="KaiTi" w:cs="KaiTi"/>
          <w:sz w:val="21"/>
          <w:szCs w:val="21"/>
          <w:spacing w:val="-3"/>
        </w:rPr>
        <w:t>月17</w:t>
      </w:r>
    </w:p>
    <w:p>
      <w:pPr>
        <w:sectPr>
          <w:pgSz w:w="8200" w:h="11830"/>
          <w:pgMar w:top="400" w:right="974" w:bottom="400" w:left="1100" w:header="0"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215"/>
        <w:spacing w:before="65" w:line="220" w:lineRule="auto"/>
        <w:rPr>
          <w:rFonts w:ascii="SimSun" w:hAnsi="SimSun" w:eastAsia="SimSun" w:cs="SimSun"/>
          <w:sz w:val="20"/>
          <w:szCs w:val="20"/>
        </w:rPr>
      </w:pPr>
      <w:r>
        <w:rPr>
          <w:rFonts w:ascii="SimSun" w:hAnsi="SimSun" w:eastAsia="SimSun" w:cs="SimSun"/>
          <w:sz w:val="15"/>
          <w:szCs w:val="15"/>
          <w:spacing w:val="-7"/>
          <w:position w:val="-2"/>
        </w:rPr>
        <w:t>410</w:t>
      </w:r>
      <w:r>
        <w:rPr>
          <w:rFonts w:ascii="SimSun" w:hAnsi="SimSun" w:eastAsia="SimSun" w:cs="SimSun"/>
          <w:sz w:val="15"/>
          <w:szCs w:val="15"/>
          <w:spacing w:val="8"/>
          <w:position w:val="-2"/>
        </w:rPr>
        <w:t xml:space="preserve">          </w:t>
      </w:r>
      <w:r>
        <w:rPr>
          <w:rFonts w:ascii="SimSun" w:hAnsi="SimSun" w:eastAsia="SimSun" w:cs="SimSun"/>
          <w:sz w:val="20"/>
          <w:szCs w:val="20"/>
          <w:spacing w:val="-7"/>
        </w:rPr>
        <w:t>习近平新时代中国特色社会主义思想专题摘编</w:t>
      </w:r>
    </w:p>
    <w:p>
      <w:pPr>
        <w:spacing w:line="301" w:lineRule="auto"/>
        <w:rPr>
          <w:rFonts w:ascii="Arial"/>
          <w:sz w:val="21"/>
        </w:rPr>
      </w:pPr>
      <w:r/>
    </w:p>
    <w:p>
      <w:pPr>
        <w:ind w:left="1355" w:right="113"/>
        <w:spacing w:before="65" w:line="235" w:lineRule="auto"/>
        <w:rPr>
          <w:rFonts w:ascii="KaiTi" w:hAnsi="KaiTi" w:eastAsia="KaiTi" w:cs="KaiTi"/>
          <w:sz w:val="20"/>
          <w:szCs w:val="20"/>
        </w:rPr>
      </w:pPr>
      <w:r>
        <w:rPr>
          <w:rFonts w:ascii="KaiTi" w:hAnsi="KaiTi" w:eastAsia="KaiTi" w:cs="KaiTi"/>
          <w:sz w:val="20"/>
          <w:szCs w:val="20"/>
          <w:spacing w:val="1"/>
        </w:rPr>
        <w:t>日),《习近平谈治国理政》第三卷，外文出版社2020年</w:t>
      </w:r>
      <w:r>
        <w:rPr>
          <w:rFonts w:ascii="KaiTi" w:hAnsi="KaiTi" w:eastAsia="KaiTi" w:cs="KaiTi"/>
          <w:sz w:val="20"/>
          <w:szCs w:val="20"/>
          <w:spacing w:val="3"/>
        </w:rPr>
        <w:t xml:space="preserve"> </w:t>
      </w:r>
      <w:r>
        <w:rPr>
          <w:rFonts w:ascii="KaiTi" w:hAnsi="KaiTi" w:eastAsia="KaiTi" w:cs="KaiTi"/>
          <w:sz w:val="20"/>
          <w:szCs w:val="20"/>
          <w:spacing w:val="6"/>
        </w:rPr>
        <w:t>版，第218页</w:t>
      </w:r>
    </w:p>
    <w:p>
      <w:pPr>
        <w:spacing w:line="253" w:lineRule="auto"/>
        <w:rPr>
          <w:rFonts w:ascii="Arial"/>
          <w:sz w:val="21"/>
        </w:rPr>
      </w:pPr>
      <w:r/>
    </w:p>
    <w:p>
      <w:pPr>
        <w:ind w:right="79" w:firstLine="605"/>
        <w:spacing w:before="81" w:line="267" w:lineRule="auto"/>
        <w:jc w:val="both"/>
        <w:rPr>
          <w:rFonts w:ascii="SimSun" w:hAnsi="SimSun" w:eastAsia="SimSun" w:cs="SimSun"/>
          <w:sz w:val="25"/>
          <w:szCs w:val="25"/>
        </w:rPr>
      </w:pPr>
      <w:r>
        <w:rPr>
          <w:rFonts w:ascii="SimSun" w:hAnsi="SimSun" w:eastAsia="SimSun" w:cs="SimSun"/>
          <w:sz w:val="25"/>
          <w:szCs w:val="25"/>
          <w:spacing w:val="-6"/>
        </w:rPr>
        <w:t>要坚持党对国家安全工作的绝对领导，实施更为</w:t>
      </w:r>
      <w:r>
        <w:rPr>
          <w:rFonts w:ascii="SimSun" w:hAnsi="SimSun" w:eastAsia="SimSun" w:cs="SimSun"/>
          <w:sz w:val="25"/>
          <w:szCs w:val="25"/>
          <w:spacing w:val="-7"/>
        </w:rPr>
        <w:t>有力</w:t>
      </w:r>
      <w:r>
        <w:rPr>
          <w:rFonts w:ascii="SimSun" w:hAnsi="SimSun" w:eastAsia="SimSun" w:cs="SimSun"/>
          <w:sz w:val="25"/>
          <w:szCs w:val="25"/>
        </w:rPr>
        <w:t xml:space="preserve"> </w:t>
      </w:r>
      <w:r>
        <w:rPr>
          <w:rFonts w:ascii="SimSun" w:hAnsi="SimSun" w:eastAsia="SimSun" w:cs="SimSun"/>
          <w:sz w:val="25"/>
          <w:szCs w:val="25"/>
          <w:spacing w:val="-2"/>
        </w:rPr>
        <w:t>的统领和协调。中央国家安全委员会要发挥好统筹国家安</w:t>
      </w:r>
      <w:r>
        <w:rPr>
          <w:rFonts w:ascii="SimSun" w:hAnsi="SimSun" w:eastAsia="SimSun" w:cs="SimSun"/>
          <w:sz w:val="25"/>
          <w:szCs w:val="25"/>
          <w:spacing w:val="8"/>
        </w:rPr>
        <w:t xml:space="preserve"> </w:t>
      </w:r>
      <w:r>
        <w:rPr>
          <w:rFonts w:ascii="SimSun" w:hAnsi="SimSun" w:eastAsia="SimSun" w:cs="SimSun"/>
          <w:sz w:val="25"/>
          <w:szCs w:val="25"/>
          <w:spacing w:val="-2"/>
        </w:rPr>
        <w:t>全事务的作用，抓好国家安全方针政策贯彻落实，完善国</w:t>
      </w:r>
      <w:r>
        <w:rPr>
          <w:rFonts w:ascii="SimSun" w:hAnsi="SimSun" w:eastAsia="SimSun" w:cs="SimSun"/>
          <w:sz w:val="25"/>
          <w:szCs w:val="25"/>
          <w:spacing w:val="18"/>
        </w:rPr>
        <w:t xml:space="preserve"> </w:t>
      </w:r>
      <w:r>
        <w:rPr>
          <w:rFonts w:ascii="SimSun" w:hAnsi="SimSun" w:eastAsia="SimSun" w:cs="SimSun"/>
          <w:sz w:val="25"/>
          <w:szCs w:val="25"/>
          <w:spacing w:val="-2"/>
        </w:rPr>
        <w:t>家安全工作机制，着力在提高把握全局、谋划发展的战略</w:t>
      </w:r>
      <w:r>
        <w:rPr>
          <w:rFonts w:ascii="SimSun" w:hAnsi="SimSun" w:eastAsia="SimSun" w:cs="SimSun"/>
          <w:sz w:val="25"/>
          <w:szCs w:val="25"/>
          <w:spacing w:val="4"/>
        </w:rPr>
        <w:t xml:space="preserve"> </w:t>
      </w:r>
      <w:r>
        <w:rPr>
          <w:rFonts w:ascii="SimSun" w:hAnsi="SimSun" w:eastAsia="SimSun" w:cs="SimSun"/>
          <w:sz w:val="25"/>
          <w:szCs w:val="25"/>
          <w:spacing w:val="-2"/>
        </w:rPr>
        <w:t>能力上下功夫，不断增强驾驭风险、迎接挑战的本领。要</w:t>
      </w:r>
      <w:r>
        <w:rPr>
          <w:rFonts w:ascii="SimSun" w:hAnsi="SimSun" w:eastAsia="SimSun" w:cs="SimSun"/>
          <w:sz w:val="25"/>
          <w:szCs w:val="25"/>
          <w:spacing w:val="6"/>
        </w:rPr>
        <w:t xml:space="preserve"> </w:t>
      </w:r>
      <w:r>
        <w:rPr>
          <w:rFonts w:ascii="SimSun" w:hAnsi="SimSun" w:eastAsia="SimSun" w:cs="SimSun"/>
          <w:sz w:val="25"/>
          <w:szCs w:val="25"/>
          <w:spacing w:val="-2"/>
        </w:rPr>
        <w:t>加强国家安全系统党的建设，坚持以政治建设为统领，教</w:t>
      </w:r>
      <w:r>
        <w:rPr>
          <w:rFonts w:ascii="SimSun" w:hAnsi="SimSun" w:eastAsia="SimSun" w:cs="SimSun"/>
          <w:sz w:val="25"/>
          <w:szCs w:val="25"/>
          <w:spacing w:val="3"/>
        </w:rPr>
        <w:t xml:space="preserve"> </w:t>
      </w:r>
      <w:r>
        <w:rPr>
          <w:rFonts w:ascii="SimSun" w:hAnsi="SimSun" w:eastAsia="SimSun" w:cs="SimSun"/>
          <w:sz w:val="25"/>
          <w:szCs w:val="25"/>
          <w:spacing w:val="-2"/>
        </w:rPr>
        <w:t>育引导国家安全部门和各级干部增强“四个意识”、坚定</w:t>
      </w:r>
      <w:r>
        <w:rPr>
          <w:rFonts w:ascii="SimSun" w:hAnsi="SimSun" w:eastAsia="SimSun" w:cs="SimSun"/>
          <w:sz w:val="25"/>
          <w:szCs w:val="25"/>
          <w:spacing w:val="10"/>
        </w:rPr>
        <w:t xml:space="preserve"> </w:t>
      </w:r>
      <w:r>
        <w:rPr>
          <w:rFonts w:ascii="SimSun" w:hAnsi="SimSun" w:eastAsia="SimSun" w:cs="SimSun"/>
          <w:sz w:val="25"/>
          <w:szCs w:val="25"/>
          <w:spacing w:val="3"/>
        </w:rPr>
        <w:t>“四个自信”,坚决维护党中央权威和集中统一领导，建</w:t>
      </w:r>
      <w:r>
        <w:rPr>
          <w:rFonts w:ascii="SimSun" w:hAnsi="SimSun" w:eastAsia="SimSun" w:cs="SimSun"/>
          <w:sz w:val="25"/>
          <w:szCs w:val="25"/>
          <w:spacing w:val="4"/>
        </w:rPr>
        <w:t xml:space="preserve"> </w:t>
      </w:r>
      <w:r>
        <w:rPr>
          <w:rFonts w:ascii="SimSun" w:hAnsi="SimSun" w:eastAsia="SimSun" w:cs="SimSun"/>
          <w:sz w:val="25"/>
          <w:szCs w:val="25"/>
          <w:spacing w:val="-1"/>
        </w:rPr>
        <w:t>设一支忠诚可靠的国家安全队伍。</w:t>
      </w:r>
    </w:p>
    <w:p>
      <w:pPr>
        <w:ind w:left="1355" w:right="46" w:hanging="100"/>
        <w:spacing w:before="134" w:line="263" w:lineRule="auto"/>
        <w:jc w:val="both"/>
        <w:rPr>
          <w:rFonts w:ascii="KaiTi" w:hAnsi="KaiTi" w:eastAsia="KaiTi" w:cs="KaiTi"/>
          <w:sz w:val="20"/>
          <w:szCs w:val="20"/>
        </w:rPr>
      </w:pPr>
      <w:r>
        <w:rPr>
          <w:rFonts w:ascii="KaiTi" w:hAnsi="KaiTi" w:eastAsia="KaiTi" w:cs="KaiTi"/>
          <w:sz w:val="20"/>
          <w:szCs w:val="20"/>
          <w:spacing w:val="7"/>
        </w:rPr>
        <w:t>《坚持党对国家安全工作的绝对领导》</w:t>
      </w:r>
      <w:r>
        <w:rPr>
          <w:rFonts w:ascii="KaiTi" w:hAnsi="KaiTi" w:eastAsia="KaiTi" w:cs="KaiTi"/>
          <w:sz w:val="20"/>
          <w:szCs w:val="20"/>
          <w:spacing w:val="5"/>
        </w:rPr>
        <w:t xml:space="preserve">  </w:t>
      </w:r>
      <w:r>
        <w:rPr>
          <w:rFonts w:ascii="KaiTi" w:hAnsi="KaiTi" w:eastAsia="KaiTi" w:cs="KaiTi"/>
          <w:sz w:val="20"/>
          <w:szCs w:val="20"/>
          <w:spacing w:val="7"/>
        </w:rPr>
        <w:t>(2018年4月</w:t>
      </w:r>
      <w:r>
        <w:rPr>
          <w:rFonts w:ascii="KaiTi" w:hAnsi="KaiTi" w:eastAsia="KaiTi" w:cs="KaiTi"/>
          <w:sz w:val="20"/>
          <w:szCs w:val="20"/>
          <w:spacing w:val="6"/>
        </w:rPr>
        <w:t>17</w:t>
      </w:r>
      <w:r>
        <w:rPr>
          <w:rFonts w:ascii="KaiTi" w:hAnsi="KaiTi" w:eastAsia="KaiTi" w:cs="KaiTi"/>
          <w:sz w:val="20"/>
          <w:szCs w:val="20"/>
        </w:rPr>
        <w:t xml:space="preserve"> </w:t>
      </w:r>
      <w:r>
        <w:rPr>
          <w:rFonts w:ascii="KaiTi" w:hAnsi="KaiTi" w:eastAsia="KaiTi" w:cs="KaiTi"/>
          <w:sz w:val="20"/>
          <w:szCs w:val="20"/>
          <w:spacing w:val="2"/>
        </w:rPr>
        <w:t>日),《习近平谈治国理政》第三卷，外文出版社2</w:t>
      </w:r>
      <w:r>
        <w:rPr>
          <w:rFonts w:ascii="KaiTi" w:hAnsi="KaiTi" w:eastAsia="KaiTi" w:cs="KaiTi"/>
          <w:sz w:val="20"/>
          <w:szCs w:val="20"/>
          <w:spacing w:val="1"/>
        </w:rPr>
        <w:t>020年</w:t>
      </w:r>
      <w:r>
        <w:rPr>
          <w:rFonts w:ascii="KaiTi" w:hAnsi="KaiTi" w:eastAsia="KaiTi" w:cs="KaiTi"/>
          <w:sz w:val="20"/>
          <w:szCs w:val="20"/>
        </w:rPr>
        <w:t xml:space="preserve"> </w:t>
      </w:r>
      <w:r>
        <w:rPr>
          <w:rFonts w:ascii="KaiTi" w:hAnsi="KaiTi" w:eastAsia="KaiTi" w:cs="KaiTi"/>
          <w:sz w:val="20"/>
          <w:szCs w:val="20"/>
          <w:spacing w:val="9"/>
        </w:rPr>
        <w:t>版，第218页</w:t>
      </w:r>
    </w:p>
    <w:p>
      <w:pPr>
        <w:spacing w:line="287" w:lineRule="auto"/>
        <w:rPr>
          <w:rFonts w:ascii="Arial"/>
          <w:sz w:val="21"/>
        </w:rPr>
      </w:pPr>
      <w:r/>
    </w:p>
    <w:p>
      <w:pPr>
        <w:ind w:left="125" w:right="27" w:firstLine="530"/>
        <w:spacing w:before="81" w:line="255" w:lineRule="auto"/>
        <w:jc w:val="both"/>
        <w:rPr>
          <w:rFonts w:ascii="SimSun" w:hAnsi="SimSun" w:eastAsia="SimSun" w:cs="SimSun"/>
          <w:sz w:val="25"/>
          <w:szCs w:val="25"/>
        </w:rPr>
      </w:pPr>
      <w:r>
        <w:rPr>
          <w:rFonts w:ascii="SimSun" w:hAnsi="SimSun" w:eastAsia="SimSun" w:cs="SimSun"/>
          <w:sz w:val="25"/>
          <w:szCs w:val="25"/>
          <w:spacing w:val="-6"/>
        </w:rPr>
        <w:t>党的十八大以来，党中央加强对国家安全工作的集中</w:t>
      </w:r>
      <w:r>
        <w:rPr>
          <w:rFonts w:ascii="SimSun" w:hAnsi="SimSun" w:eastAsia="SimSun" w:cs="SimSun"/>
          <w:sz w:val="25"/>
          <w:szCs w:val="25"/>
          <w:spacing w:val="3"/>
        </w:rPr>
        <w:t xml:space="preserve"> </w:t>
      </w:r>
      <w:r>
        <w:rPr>
          <w:rFonts w:ascii="SimSun" w:hAnsi="SimSun" w:eastAsia="SimSun" w:cs="SimSun"/>
          <w:sz w:val="25"/>
          <w:szCs w:val="25"/>
          <w:spacing w:val="-5"/>
        </w:rPr>
        <w:t>统一领导，把坚持总体国家安全观纳入坚持和发展中国特</w:t>
      </w:r>
      <w:r>
        <w:rPr>
          <w:rFonts w:ascii="SimSun" w:hAnsi="SimSun" w:eastAsia="SimSun" w:cs="SimSun"/>
          <w:sz w:val="25"/>
          <w:szCs w:val="25"/>
          <w:spacing w:val="2"/>
        </w:rPr>
        <w:t xml:space="preserve"> </w:t>
      </w:r>
      <w:r>
        <w:rPr>
          <w:rFonts w:ascii="SimSun" w:hAnsi="SimSun" w:eastAsia="SimSun" w:cs="SimSun"/>
          <w:sz w:val="25"/>
          <w:szCs w:val="25"/>
          <w:spacing w:val="-6"/>
        </w:rPr>
        <w:t>色社会主义基本方略，从全局和战略高度对国家安全作出</w:t>
      </w:r>
    </w:p>
    <w:p>
      <w:pPr>
        <w:ind w:left="125" w:right="21" w:firstLine="270"/>
        <w:spacing w:before="76" w:line="255" w:lineRule="auto"/>
        <w:jc w:val="both"/>
        <w:rPr>
          <w:rFonts w:ascii="SimSun" w:hAnsi="SimSun" w:eastAsia="SimSun" w:cs="SimSun"/>
          <w:sz w:val="25"/>
          <w:szCs w:val="25"/>
        </w:rPr>
      </w:pPr>
      <w:r>
        <w:rPr>
          <w:rFonts w:ascii="SimSun" w:hAnsi="SimSun" w:eastAsia="SimSun" w:cs="SimSun"/>
          <w:sz w:val="25"/>
          <w:szCs w:val="25"/>
          <w:spacing w:val="-5"/>
        </w:rPr>
        <w:t>系列重大决策部署，强化国家安全工作顶层设计，完善</w:t>
      </w:r>
      <w:r>
        <w:rPr>
          <w:rFonts w:ascii="SimSun" w:hAnsi="SimSun" w:eastAsia="SimSun" w:cs="SimSun"/>
          <w:sz w:val="25"/>
          <w:szCs w:val="25"/>
          <w:spacing w:val="1"/>
        </w:rPr>
        <w:t xml:space="preserve"> </w:t>
      </w:r>
      <w:r>
        <w:rPr>
          <w:rFonts w:ascii="SimSun" w:hAnsi="SimSun" w:eastAsia="SimSun" w:cs="SimSun"/>
          <w:sz w:val="25"/>
          <w:szCs w:val="25"/>
          <w:spacing w:val="-16"/>
        </w:rPr>
        <w:t>各重要领域国家安全政策，健全国家安全法律法规</w:t>
      </w:r>
      <w:r>
        <w:rPr>
          <w:rFonts w:ascii="SimSun" w:hAnsi="SimSun" w:eastAsia="SimSun" w:cs="SimSun"/>
          <w:sz w:val="25"/>
          <w:szCs w:val="25"/>
          <w:spacing w:val="-17"/>
        </w:rPr>
        <w:t>，有效应</w:t>
      </w:r>
      <w:r>
        <w:rPr>
          <w:rFonts w:ascii="SimSun" w:hAnsi="SimSun" w:eastAsia="SimSun" w:cs="SimSun"/>
          <w:sz w:val="25"/>
          <w:szCs w:val="25"/>
        </w:rPr>
        <w:t xml:space="preserve"> </w:t>
      </w:r>
      <w:r>
        <w:rPr>
          <w:rFonts w:ascii="SimSun" w:hAnsi="SimSun" w:eastAsia="SimSun" w:cs="SimSun"/>
          <w:sz w:val="25"/>
          <w:szCs w:val="25"/>
          <w:spacing w:val="-19"/>
        </w:rPr>
        <w:t>对了一系列重大风险挑战，保持了我国国家安全大局稳定</w:t>
      </w:r>
      <w:r>
        <w:rPr>
          <w:rFonts w:ascii="SimSun" w:hAnsi="SimSun" w:eastAsia="SimSun" w:cs="SimSun"/>
          <w:sz w:val="25"/>
          <w:szCs w:val="25"/>
          <w:spacing w:val="-20"/>
        </w:rPr>
        <w:t>。</w:t>
      </w:r>
    </w:p>
    <w:p>
      <w:pPr>
        <w:ind w:left="1355" w:right="42" w:hanging="100"/>
        <w:spacing w:before="142" w:line="246" w:lineRule="auto"/>
        <w:jc w:val="both"/>
        <w:rPr>
          <w:rFonts w:ascii="KaiTi" w:hAnsi="KaiTi" w:eastAsia="KaiTi" w:cs="KaiTi"/>
          <w:sz w:val="20"/>
          <w:szCs w:val="20"/>
        </w:rPr>
      </w:pPr>
      <w:r>
        <w:rPr>
          <w:rFonts w:ascii="KaiTi" w:hAnsi="KaiTi" w:eastAsia="KaiTi" w:cs="KaiTi"/>
          <w:sz w:val="20"/>
          <w:szCs w:val="20"/>
          <w:spacing w:val="1"/>
        </w:rPr>
        <w:t>《贯彻总体国家安全观，构建大安全格局》(2020年12月</w:t>
      </w:r>
      <w:r>
        <w:rPr>
          <w:rFonts w:ascii="KaiTi" w:hAnsi="KaiTi" w:eastAsia="KaiTi" w:cs="KaiTi"/>
          <w:sz w:val="20"/>
          <w:szCs w:val="20"/>
          <w:spacing w:val="10"/>
        </w:rPr>
        <w:t xml:space="preserve"> </w:t>
      </w:r>
      <w:r>
        <w:rPr>
          <w:rFonts w:ascii="KaiTi" w:hAnsi="KaiTi" w:eastAsia="KaiTi" w:cs="KaiTi"/>
          <w:sz w:val="20"/>
          <w:szCs w:val="20"/>
        </w:rPr>
        <w:t>11</w:t>
      </w:r>
      <w:r>
        <w:rPr>
          <w:rFonts w:ascii="KaiTi" w:hAnsi="KaiTi" w:eastAsia="KaiTi" w:cs="KaiTi"/>
          <w:sz w:val="20"/>
          <w:szCs w:val="20"/>
        </w:rPr>
        <w:t xml:space="preserve"> </w:t>
      </w:r>
      <w:r>
        <w:rPr>
          <w:rFonts w:ascii="KaiTi" w:hAnsi="KaiTi" w:eastAsia="KaiTi" w:cs="KaiTi"/>
          <w:sz w:val="20"/>
          <w:szCs w:val="20"/>
        </w:rPr>
        <w:t>日),《习近平谈治国理政》第四卷，外文出版社2022</w:t>
      </w:r>
      <w:r>
        <w:rPr>
          <w:rFonts w:ascii="KaiTi" w:hAnsi="KaiTi" w:eastAsia="KaiTi" w:cs="KaiTi"/>
          <w:sz w:val="20"/>
          <w:szCs w:val="20"/>
        </w:rPr>
        <w:t xml:space="preserve"> </w:t>
      </w:r>
      <w:r>
        <w:rPr>
          <w:rFonts w:ascii="KaiTi" w:hAnsi="KaiTi" w:eastAsia="KaiTi" w:cs="KaiTi"/>
          <w:sz w:val="20"/>
          <w:szCs w:val="20"/>
          <w:spacing w:val="5"/>
        </w:rPr>
        <w:t>年版，第390页</w:t>
      </w:r>
    </w:p>
    <w:p>
      <w:pPr>
        <w:spacing w:line="298" w:lineRule="auto"/>
        <w:rPr>
          <w:rFonts w:ascii="Arial"/>
          <w:sz w:val="21"/>
        </w:rPr>
      </w:pPr>
      <w:r/>
    </w:p>
    <w:p>
      <w:pPr>
        <w:ind w:left="665"/>
        <w:spacing w:before="82" w:line="219" w:lineRule="auto"/>
        <w:rPr>
          <w:rFonts w:ascii="SimSun" w:hAnsi="SimSun" w:eastAsia="SimSun" w:cs="SimSun"/>
          <w:sz w:val="25"/>
          <w:szCs w:val="25"/>
        </w:rPr>
      </w:pPr>
      <w:r>
        <w:rPr>
          <w:rFonts w:ascii="SimSun" w:hAnsi="SimSun" w:eastAsia="SimSun" w:cs="SimSun"/>
          <w:sz w:val="25"/>
          <w:szCs w:val="25"/>
          <w:spacing w:val="-13"/>
        </w:rPr>
        <w:t>我就贯彻总体国家安全观提出十点要求。</w:t>
      </w:r>
      <w:r>
        <w:rPr>
          <w:rFonts w:ascii="SimSun" w:hAnsi="SimSun" w:eastAsia="SimSun" w:cs="SimSun"/>
          <w:sz w:val="25"/>
          <w:szCs w:val="25"/>
          <w:spacing w:val="57"/>
        </w:rPr>
        <w:t xml:space="preserve"> </w:t>
      </w:r>
      <w:r>
        <w:rPr>
          <w:rFonts w:ascii="SimSun" w:hAnsi="SimSun" w:eastAsia="SimSun" w:cs="SimSun"/>
          <w:sz w:val="25"/>
          <w:szCs w:val="25"/>
          <w:spacing w:val="-13"/>
        </w:rPr>
        <w:t>一是坚持党</w:t>
      </w:r>
    </w:p>
    <w:p>
      <w:pPr>
        <w:sectPr>
          <w:pgSz w:w="8330" w:h="11920"/>
          <w:pgMar w:top="400" w:right="1065" w:bottom="400" w:left="964" w:header="0" w:footer="0" w:gutter="0"/>
        </w:sectPr>
        <w:rPr/>
      </w:pP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right="228"/>
        <w:spacing w:before="65" w:line="219" w:lineRule="auto"/>
        <w:jc w:val="right"/>
        <w:rPr>
          <w:rFonts w:ascii="SimSun" w:hAnsi="SimSun" w:eastAsia="SimSun" w:cs="SimSun"/>
          <w:sz w:val="15"/>
          <w:szCs w:val="15"/>
        </w:rPr>
      </w:pPr>
      <w:r>
        <w:rPr>
          <w:rFonts w:ascii="SimSun" w:hAnsi="SimSun" w:eastAsia="SimSun" w:cs="SimSun"/>
          <w:sz w:val="20"/>
          <w:szCs w:val="20"/>
          <w:spacing w:val="-10"/>
        </w:rPr>
        <w:t>十三、</w:t>
      </w:r>
      <w:r>
        <w:rPr>
          <w:rFonts w:ascii="SimSun" w:hAnsi="SimSun" w:eastAsia="SimSun" w:cs="SimSun"/>
          <w:sz w:val="20"/>
          <w:szCs w:val="20"/>
          <w:spacing w:val="-42"/>
        </w:rPr>
        <w:t xml:space="preserve"> </w:t>
      </w:r>
      <w:r>
        <w:rPr>
          <w:rFonts w:ascii="SimSun" w:hAnsi="SimSun" w:eastAsia="SimSun" w:cs="SimSun"/>
          <w:sz w:val="20"/>
          <w:szCs w:val="20"/>
          <w:spacing w:val="-10"/>
        </w:rPr>
        <w:t>坚决维护国家安全和社会稳定</w:t>
      </w:r>
      <w:r>
        <w:rPr>
          <w:rFonts w:ascii="SimSun" w:hAnsi="SimSun" w:eastAsia="SimSun" w:cs="SimSun"/>
          <w:sz w:val="20"/>
          <w:szCs w:val="20"/>
          <w:spacing w:val="3"/>
        </w:rPr>
        <w:t xml:space="preserve">           </w:t>
      </w:r>
      <w:r>
        <w:rPr>
          <w:rFonts w:ascii="SimSun" w:hAnsi="SimSun" w:eastAsia="SimSun" w:cs="SimSun"/>
          <w:sz w:val="15"/>
          <w:szCs w:val="15"/>
          <w:spacing w:val="-10"/>
        </w:rPr>
        <w:t>411</w:t>
      </w:r>
    </w:p>
    <w:p>
      <w:pPr>
        <w:spacing w:line="244" w:lineRule="auto"/>
        <w:rPr>
          <w:rFonts w:ascii="Arial"/>
          <w:sz w:val="21"/>
        </w:rPr>
      </w:pPr>
      <w:r/>
    </w:p>
    <w:p>
      <w:pPr>
        <w:spacing w:before="78" w:line="282" w:lineRule="auto"/>
        <w:jc w:val="both"/>
        <w:rPr>
          <w:rFonts w:ascii="SimSun" w:hAnsi="SimSun" w:eastAsia="SimSun" w:cs="SimSun"/>
          <w:sz w:val="24"/>
          <w:szCs w:val="24"/>
        </w:rPr>
      </w:pPr>
      <w:r>
        <w:rPr>
          <w:rFonts w:ascii="SimSun" w:hAnsi="SimSun" w:eastAsia="SimSun" w:cs="SimSun"/>
          <w:sz w:val="24"/>
          <w:szCs w:val="24"/>
          <w:spacing w:val="2"/>
        </w:rPr>
        <w:t>对国家安全工作的绝对领导，坚持党中央对国家安全工作</w:t>
      </w:r>
      <w:r>
        <w:rPr>
          <w:rFonts w:ascii="SimSun" w:hAnsi="SimSun" w:eastAsia="SimSun" w:cs="SimSun"/>
          <w:sz w:val="24"/>
          <w:szCs w:val="24"/>
          <w:spacing w:val="14"/>
        </w:rPr>
        <w:t xml:space="preserve"> </w:t>
      </w:r>
      <w:r>
        <w:rPr>
          <w:rFonts w:ascii="SimSun" w:hAnsi="SimSun" w:eastAsia="SimSun" w:cs="SimSun"/>
          <w:sz w:val="24"/>
          <w:szCs w:val="24"/>
          <w:spacing w:val="2"/>
        </w:rPr>
        <w:t>的集中统一领导，加强统筹协调，把党的领导贯穿到国家</w:t>
      </w:r>
      <w:r>
        <w:rPr>
          <w:rFonts w:ascii="SimSun" w:hAnsi="SimSun" w:eastAsia="SimSun" w:cs="SimSun"/>
          <w:sz w:val="24"/>
          <w:szCs w:val="24"/>
          <w:spacing w:val="13"/>
        </w:rPr>
        <w:t xml:space="preserve"> </w:t>
      </w:r>
      <w:r>
        <w:rPr>
          <w:rFonts w:ascii="SimSun" w:hAnsi="SimSun" w:eastAsia="SimSun" w:cs="SimSun"/>
          <w:sz w:val="24"/>
          <w:szCs w:val="24"/>
          <w:spacing w:val="22"/>
        </w:rPr>
        <w:t>安全工作各方面全过程，推动各级党委(党组)把国家</w:t>
      </w:r>
      <w:r>
        <w:rPr>
          <w:rFonts w:ascii="SimSun" w:hAnsi="SimSun" w:eastAsia="SimSun" w:cs="SimSun"/>
          <w:sz w:val="24"/>
          <w:szCs w:val="24"/>
          <w:spacing w:val="15"/>
        </w:rPr>
        <w:t xml:space="preserve"> </w:t>
      </w:r>
      <w:r>
        <w:rPr>
          <w:rFonts w:ascii="SimSun" w:hAnsi="SimSun" w:eastAsia="SimSun" w:cs="SimSun"/>
          <w:sz w:val="24"/>
          <w:szCs w:val="24"/>
          <w:spacing w:val="6"/>
        </w:rPr>
        <w:t>安全责任制落到实处。二是坚持中国特色国家安全道路</w:t>
      </w:r>
      <w:r>
        <w:rPr>
          <w:rFonts w:ascii="SimSun" w:hAnsi="SimSun" w:eastAsia="SimSun" w:cs="SimSun"/>
          <w:sz w:val="24"/>
          <w:szCs w:val="24"/>
          <w:spacing w:val="5"/>
        </w:rPr>
        <w:t>，</w:t>
      </w:r>
      <w:r>
        <w:rPr>
          <w:rFonts w:ascii="SimSun" w:hAnsi="SimSun" w:eastAsia="SimSun" w:cs="SimSun"/>
          <w:sz w:val="24"/>
          <w:szCs w:val="24"/>
        </w:rPr>
        <w:t xml:space="preserve"> </w:t>
      </w:r>
      <w:r>
        <w:rPr>
          <w:rFonts w:ascii="SimSun" w:hAnsi="SimSun" w:eastAsia="SimSun" w:cs="SimSun"/>
          <w:sz w:val="24"/>
          <w:szCs w:val="24"/>
          <w:spacing w:val="2"/>
        </w:rPr>
        <w:t>贯彻总体国家安全观，坚持政治安全、人民安全、国家利</w:t>
      </w:r>
      <w:r>
        <w:rPr>
          <w:rFonts w:ascii="SimSun" w:hAnsi="SimSun" w:eastAsia="SimSun" w:cs="SimSun"/>
          <w:sz w:val="24"/>
          <w:szCs w:val="24"/>
          <w:spacing w:val="16"/>
        </w:rPr>
        <w:t xml:space="preserve"> </w:t>
      </w:r>
      <w:r>
        <w:rPr>
          <w:rFonts w:ascii="SimSun" w:hAnsi="SimSun" w:eastAsia="SimSun" w:cs="SimSun"/>
          <w:sz w:val="24"/>
          <w:szCs w:val="24"/>
          <w:spacing w:val="12"/>
        </w:rPr>
        <w:t>益至上有机统一，以人民安全为宗旨，以政治安全为根</w:t>
      </w:r>
      <w:r>
        <w:rPr>
          <w:rFonts w:ascii="SimSun" w:hAnsi="SimSun" w:eastAsia="SimSun" w:cs="SimSun"/>
          <w:sz w:val="24"/>
          <w:szCs w:val="24"/>
        </w:rPr>
        <w:t xml:space="preserve"> </w:t>
      </w:r>
      <w:r>
        <w:rPr>
          <w:rFonts w:ascii="SimSun" w:hAnsi="SimSun" w:eastAsia="SimSun" w:cs="SimSun"/>
          <w:sz w:val="24"/>
          <w:szCs w:val="24"/>
          <w:spacing w:val="2"/>
        </w:rPr>
        <w:t>本，以经济安全为基础，捍卫国家主权和领土完整，防范</w:t>
      </w:r>
      <w:r>
        <w:rPr>
          <w:rFonts w:ascii="SimSun" w:hAnsi="SimSun" w:eastAsia="SimSun" w:cs="SimSun"/>
          <w:sz w:val="24"/>
          <w:szCs w:val="24"/>
          <w:spacing w:val="13"/>
        </w:rPr>
        <w:t xml:space="preserve"> </w:t>
      </w:r>
      <w:r>
        <w:rPr>
          <w:rFonts w:ascii="SimSun" w:hAnsi="SimSun" w:eastAsia="SimSun" w:cs="SimSun"/>
          <w:sz w:val="24"/>
          <w:szCs w:val="24"/>
          <w:spacing w:val="2"/>
        </w:rPr>
        <w:t>化解重大安全风险，为实现中华民族伟大复兴提供坚强安</w:t>
      </w:r>
      <w:r>
        <w:rPr>
          <w:rFonts w:ascii="SimSun" w:hAnsi="SimSun" w:eastAsia="SimSun" w:cs="SimSun"/>
          <w:sz w:val="24"/>
          <w:szCs w:val="24"/>
          <w:spacing w:val="13"/>
        </w:rPr>
        <w:t xml:space="preserve"> </w:t>
      </w:r>
      <w:r>
        <w:rPr>
          <w:rFonts w:ascii="SimSun" w:hAnsi="SimSun" w:eastAsia="SimSun" w:cs="SimSun"/>
          <w:sz w:val="24"/>
          <w:szCs w:val="24"/>
          <w:spacing w:val="2"/>
        </w:rPr>
        <w:t>全保障。三是坚持以人民安全为宗旨，国家安全一切为了</w:t>
      </w:r>
      <w:r>
        <w:rPr>
          <w:rFonts w:ascii="SimSun" w:hAnsi="SimSun" w:eastAsia="SimSun" w:cs="SimSun"/>
          <w:sz w:val="24"/>
          <w:szCs w:val="24"/>
          <w:spacing w:val="10"/>
        </w:rPr>
        <w:t xml:space="preserve"> </w:t>
      </w:r>
      <w:r>
        <w:rPr>
          <w:rFonts w:ascii="SimSun" w:hAnsi="SimSun" w:eastAsia="SimSun" w:cs="SimSun"/>
          <w:sz w:val="24"/>
          <w:szCs w:val="24"/>
          <w:spacing w:val="-2"/>
        </w:rPr>
        <w:t>人民、</w:t>
      </w:r>
      <w:r>
        <w:rPr>
          <w:rFonts w:ascii="SimSun" w:hAnsi="SimSun" w:eastAsia="SimSun" w:cs="SimSun"/>
          <w:sz w:val="24"/>
          <w:szCs w:val="24"/>
          <w:spacing w:val="-3"/>
        </w:rPr>
        <w:t xml:space="preserve"> </w:t>
      </w:r>
      <w:r>
        <w:rPr>
          <w:rFonts w:ascii="SimSun" w:hAnsi="SimSun" w:eastAsia="SimSun" w:cs="SimSun"/>
          <w:sz w:val="24"/>
          <w:szCs w:val="24"/>
          <w:spacing w:val="-2"/>
        </w:rPr>
        <w:t>一切依靠人民，充分发挥广大人民群众</w:t>
      </w:r>
      <w:r>
        <w:rPr>
          <w:rFonts w:ascii="SimSun" w:hAnsi="SimSun" w:eastAsia="SimSun" w:cs="SimSun"/>
          <w:sz w:val="24"/>
          <w:szCs w:val="24"/>
          <w:spacing w:val="-3"/>
        </w:rPr>
        <w:t>积极性、主</w:t>
      </w:r>
      <w:r>
        <w:rPr>
          <w:rFonts w:ascii="SimSun" w:hAnsi="SimSun" w:eastAsia="SimSun" w:cs="SimSun"/>
          <w:sz w:val="24"/>
          <w:szCs w:val="24"/>
        </w:rPr>
        <w:t xml:space="preserve"> </w:t>
      </w:r>
      <w:r>
        <w:rPr>
          <w:rFonts w:ascii="SimSun" w:hAnsi="SimSun" w:eastAsia="SimSun" w:cs="SimSun"/>
          <w:sz w:val="24"/>
          <w:szCs w:val="24"/>
          <w:spacing w:val="2"/>
        </w:rPr>
        <w:t>动性、创造性，切实维护广大人民群众安全权益，始终把</w:t>
      </w:r>
      <w:r>
        <w:rPr>
          <w:rFonts w:ascii="SimSun" w:hAnsi="SimSun" w:eastAsia="SimSun" w:cs="SimSun"/>
          <w:sz w:val="24"/>
          <w:szCs w:val="24"/>
          <w:spacing w:val="8"/>
        </w:rPr>
        <w:t xml:space="preserve"> </w:t>
      </w:r>
      <w:r>
        <w:rPr>
          <w:rFonts w:ascii="SimSun" w:hAnsi="SimSun" w:eastAsia="SimSun" w:cs="SimSun"/>
          <w:sz w:val="24"/>
          <w:szCs w:val="24"/>
          <w:spacing w:val="2"/>
        </w:rPr>
        <w:t>人民作为国家安全的基础性力量，汇聚起维护国家安</w:t>
      </w:r>
      <w:r>
        <w:rPr>
          <w:rFonts w:ascii="SimSun" w:hAnsi="SimSun" w:eastAsia="SimSun" w:cs="SimSun"/>
          <w:sz w:val="24"/>
          <w:szCs w:val="24"/>
          <w:spacing w:val="1"/>
        </w:rPr>
        <w:t>全的</w:t>
      </w:r>
      <w:r>
        <w:rPr>
          <w:rFonts w:ascii="SimSun" w:hAnsi="SimSun" w:eastAsia="SimSun" w:cs="SimSun"/>
          <w:sz w:val="24"/>
          <w:szCs w:val="24"/>
        </w:rPr>
        <w:t xml:space="preserve">  </w:t>
      </w:r>
      <w:r>
        <w:rPr>
          <w:rFonts w:ascii="SimSun" w:hAnsi="SimSun" w:eastAsia="SimSun" w:cs="SimSun"/>
          <w:sz w:val="24"/>
          <w:szCs w:val="24"/>
          <w:spacing w:val="2"/>
        </w:rPr>
        <w:t>强大力量。四是坚持统筹发展和安全，坚持发展和安全并</w:t>
      </w:r>
      <w:r>
        <w:rPr>
          <w:rFonts w:ascii="SimSun" w:hAnsi="SimSun" w:eastAsia="SimSun" w:cs="SimSun"/>
          <w:sz w:val="24"/>
          <w:szCs w:val="24"/>
          <w:spacing w:val="9"/>
        </w:rPr>
        <w:t xml:space="preserve"> </w:t>
      </w:r>
      <w:r>
        <w:rPr>
          <w:rFonts w:ascii="SimSun" w:hAnsi="SimSun" w:eastAsia="SimSun" w:cs="SimSun"/>
          <w:sz w:val="24"/>
          <w:szCs w:val="24"/>
          <w:spacing w:val="1"/>
        </w:rPr>
        <w:t>重，实现高质量发展和高水平安全的良性互动，既通过发</w:t>
      </w:r>
      <w:r>
        <w:rPr>
          <w:rFonts w:ascii="SimSun" w:hAnsi="SimSun" w:eastAsia="SimSun" w:cs="SimSun"/>
          <w:sz w:val="24"/>
          <w:szCs w:val="24"/>
          <w:spacing w:val="7"/>
        </w:rPr>
        <w:t xml:space="preserve">  </w:t>
      </w:r>
      <w:r>
        <w:rPr>
          <w:rFonts w:ascii="SimSun" w:hAnsi="SimSun" w:eastAsia="SimSun" w:cs="SimSun"/>
          <w:sz w:val="24"/>
          <w:szCs w:val="24"/>
          <w:spacing w:val="6"/>
        </w:rPr>
        <w:t>展提升国家安全实力，又深入推进国家安全思路、体制</w:t>
      </w:r>
      <w:r>
        <w:rPr>
          <w:rFonts w:ascii="SimSun" w:hAnsi="SimSun" w:eastAsia="SimSun" w:cs="SimSun"/>
          <w:sz w:val="24"/>
          <w:szCs w:val="24"/>
          <w:spacing w:val="5"/>
        </w:rPr>
        <w:t>、</w:t>
      </w:r>
      <w:r>
        <w:rPr>
          <w:rFonts w:ascii="SimSun" w:hAnsi="SimSun" w:eastAsia="SimSun" w:cs="SimSun"/>
          <w:sz w:val="24"/>
          <w:szCs w:val="24"/>
        </w:rPr>
        <w:t xml:space="preserve"> </w:t>
      </w:r>
      <w:r>
        <w:rPr>
          <w:rFonts w:ascii="SimSun" w:hAnsi="SimSun" w:eastAsia="SimSun" w:cs="SimSun"/>
          <w:sz w:val="24"/>
          <w:szCs w:val="24"/>
          <w:spacing w:val="2"/>
        </w:rPr>
        <w:t>手段创新，营造有利于经济社会发展的安全环境，在发展</w:t>
      </w:r>
      <w:r>
        <w:rPr>
          <w:rFonts w:ascii="SimSun" w:hAnsi="SimSun" w:eastAsia="SimSun" w:cs="SimSun"/>
          <w:sz w:val="24"/>
          <w:szCs w:val="24"/>
          <w:spacing w:val="12"/>
        </w:rPr>
        <w:t xml:space="preserve"> </w:t>
      </w:r>
      <w:r>
        <w:rPr>
          <w:rFonts w:ascii="SimSun" w:hAnsi="SimSun" w:eastAsia="SimSun" w:cs="SimSun"/>
          <w:sz w:val="24"/>
          <w:szCs w:val="24"/>
          <w:spacing w:val="5"/>
        </w:rPr>
        <w:t>中更多考虑安全因素，努力实现发展和安全的动态平衡，</w:t>
      </w:r>
      <w:r>
        <w:rPr>
          <w:rFonts w:ascii="SimSun" w:hAnsi="SimSun" w:eastAsia="SimSun" w:cs="SimSun"/>
          <w:sz w:val="24"/>
          <w:szCs w:val="24"/>
          <w:spacing w:val="4"/>
        </w:rPr>
        <w:t xml:space="preserve"> </w:t>
      </w:r>
      <w:r>
        <w:rPr>
          <w:rFonts w:ascii="SimSun" w:hAnsi="SimSun" w:eastAsia="SimSun" w:cs="SimSun"/>
          <w:sz w:val="24"/>
          <w:szCs w:val="24"/>
          <w:spacing w:val="2"/>
        </w:rPr>
        <w:t>全面提高国家安全工作能力和水平。五是坚持把政治安全</w:t>
      </w:r>
      <w:r>
        <w:rPr>
          <w:rFonts w:ascii="SimSun" w:hAnsi="SimSun" w:eastAsia="SimSun" w:cs="SimSun"/>
          <w:sz w:val="24"/>
          <w:szCs w:val="24"/>
          <w:spacing w:val="10"/>
        </w:rPr>
        <w:t xml:space="preserve"> </w:t>
      </w:r>
      <w:r>
        <w:rPr>
          <w:rFonts w:ascii="SimSun" w:hAnsi="SimSun" w:eastAsia="SimSun" w:cs="SimSun"/>
          <w:sz w:val="24"/>
          <w:szCs w:val="24"/>
          <w:spacing w:val="2"/>
        </w:rPr>
        <w:t>放在首要位置，维护政权安全和制度安全，更加积极主动</w:t>
      </w:r>
      <w:r>
        <w:rPr>
          <w:rFonts w:ascii="SimSun" w:hAnsi="SimSun" w:eastAsia="SimSun" w:cs="SimSun"/>
          <w:sz w:val="24"/>
          <w:szCs w:val="24"/>
          <w:spacing w:val="15"/>
        </w:rPr>
        <w:t xml:space="preserve"> </w:t>
      </w:r>
      <w:r>
        <w:rPr>
          <w:rFonts w:ascii="SimSun" w:hAnsi="SimSun" w:eastAsia="SimSun" w:cs="SimSun"/>
          <w:sz w:val="24"/>
          <w:szCs w:val="24"/>
          <w:spacing w:val="2"/>
        </w:rPr>
        <w:t>做好各方面工作。六是坚持统筹推进各领域安全，统筹应</w:t>
      </w:r>
      <w:r>
        <w:rPr>
          <w:rFonts w:ascii="SimSun" w:hAnsi="SimSun" w:eastAsia="SimSun" w:cs="SimSun"/>
          <w:sz w:val="24"/>
          <w:szCs w:val="24"/>
          <w:spacing w:val="9"/>
        </w:rPr>
        <w:t xml:space="preserve"> </w:t>
      </w:r>
      <w:r>
        <w:rPr>
          <w:rFonts w:ascii="SimSun" w:hAnsi="SimSun" w:eastAsia="SimSun" w:cs="SimSun"/>
          <w:sz w:val="24"/>
          <w:szCs w:val="24"/>
          <w:spacing w:val="2"/>
        </w:rPr>
        <w:t>对传统安全和非传统安全，发挥国家安全工作协调机制作</w:t>
      </w:r>
      <w:r>
        <w:rPr>
          <w:rFonts w:ascii="SimSun" w:hAnsi="SimSun" w:eastAsia="SimSun" w:cs="SimSun"/>
          <w:sz w:val="24"/>
          <w:szCs w:val="24"/>
          <w:spacing w:val="14"/>
        </w:rPr>
        <w:t xml:space="preserve"> </w:t>
      </w:r>
      <w:r>
        <w:rPr>
          <w:rFonts w:ascii="SimSun" w:hAnsi="SimSun" w:eastAsia="SimSun" w:cs="SimSun"/>
          <w:sz w:val="24"/>
          <w:szCs w:val="24"/>
          <w:spacing w:val="2"/>
        </w:rPr>
        <w:t>用，用好国家安全政策工具箱。七是坚持把防范化解国家</w:t>
      </w:r>
      <w:r>
        <w:rPr>
          <w:rFonts w:ascii="SimSun" w:hAnsi="SimSun" w:eastAsia="SimSun" w:cs="SimSun"/>
          <w:sz w:val="24"/>
          <w:szCs w:val="24"/>
          <w:spacing w:val="13"/>
        </w:rPr>
        <w:t xml:space="preserve"> </w:t>
      </w:r>
      <w:r>
        <w:rPr>
          <w:rFonts w:ascii="SimSun" w:hAnsi="SimSun" w:eastAsia="SimSun" w:cs="SimSun"/>
          <w:sz w:val="24"/>
          <w:szCs w:val="24"/>
          <w:spacing w:val="2"/>
        </w:rPr>
        <w:t>安全风险摆在突出位置，提高风险预见、预判能力，力争</w:t>
      </w:r>
      <w:r>
        <w:rPr>
          <w:rFonts w:ascii="SimSun" w:hAnsi="SimSun" w:eastAsia="SimSun" w:cs="SimSun"/>
          <w:sz w:val="24"/>
          <w:szCs w:val="24"/>
          <w:spacing w:val="9"/>
        </w:rPr>
        <w:t xml:space="preserve"> </w:t>
      </w:r>
      <w:r>
        <w:rPr>
          <w:rFonts w:ascii="SimSun" w:hAnsi="SimSun" w:eastAsia="SimSun" w:cs="SimSun"/>
          <w:sz w:val="24"/>
          <w:szCs w:val="24"/>
          <w:spacing w:val="2"/>
        </w:rPr>
        <w:t>把可能带来重大风险的隐患发现和处置于萌芽状态。八是</w:t>
      </w:r>
      <w:r>
        <w:rPr>
          <w:rFonts w:ascii="SimSun" w:hAnsi="SimSun" w:eastAsia="SimSun" w:cs="SimSun"/>
          <w:sz w:val="24"/>
          <w:szCs w:val="24"/>
          <w:spacing w:val="11"/>
        </w:rPr>
        <w:t xml:space="preserve"> </w:t>
      </w:r>
      <w:r>
        <w:rPr>
          <w:rFonts w:ascii="SimSun" w:hAnsi="SimSun" w:eastAsia="SimSun" w:cs="SimSun"/>
          <w:sz w:val="24"/>
          <w:szCs w:val="24"/>
          <w:spacing w:val="2"/>
        </w:rPr>
        <w:t>坚持推进国际共同安全，高举合作、创新、法治、共赢的</w:t>
      </w:r>
    </w:p>
    <w:p>
      <w:pPr>
        <w:sectPr>
          <w:pgSz w:w="8200" w:h="11830"/>
          <w:pgMar w:top="400" w:right="940" w:bottom="400" w:left="1110" w:header="0" w:footer="0" w:gutter="0"/>
        </w:sectPr>
        <w:rPr/>
      </w:pPr>
    </w:p>
    <w:p>
      <w:pPr>
        <w:spacing w:line="353" w:lineRule="auto"/>
        <w:rPr>
          <w:rFonts w:ascii="Arial"/>
          <w:sz w:val="21"/>
        </w:rPr>
      </w:pPr>
      <w:r/>
    </w:p>
    <w:p>
      <w:pPr>
        <w:spacing w:line="354" w:lineRule="auto"/>
        <w:rPr>
          <w:rFonts w:ascii="Arial"/>
          <w:sz w:val="21"/>
        </w:rPr>
      </w:pPr>
      <w:r/>
    </w:p>
    <w:p>
      <w:pPr>
        <w:spacing w:before="65" w:line="219" w:lineRule="auto"/>
        <w:rPr>
          <w:rFonts w:ascii="SimSun" w:hAnsi="SimSun" w:eastAsia="SimSun" w:cs="SimSun"/>
          <w:sz w:val="20"/>
          <w:szCs w:val="20"/>
        </w:rPr>
      </w:pPr>
      <w:r>
        <w:rPr>
          <w:rFonts w:ascii="SimSun" w:hAnsi="SimSun" w:eastAsia="SimSun" w:cs="SimSun"/>
          <w:sz w:val="15"/>
          <w:szCs w:val="15"/>
          <w:spacing w:val="-7"/>
        </w:rPr>
        <w:t>412</w:t>
      </w:r>
      <w:r>
        <w:rPr>
          <w:rFonts w:ascii="SimSun" w:hAnsi="SimSun" w:eastAsia="SimSun" w:cs="SimSun"/>
          <w:sz w:val="15"/>
          <w:szCs w:val="15"/>
          <w:spacing w:val="4"/>
        </w:rPr>
        <w:t xml:space="preserve">            </w:t>
      </w:r>
      <w:r>
        <w:rPr>
          <w:rFonts w:ascii="SimSun" w:hAnsi="SimSun" w:eastAsia="SimSun" w:cs="SimSun"/>
          <w:sz w:val="20"/>
          <w:szCs w:val="20"/>
          <w:spacing w:val="-7"/>
        </w:rPr>
        <w:t>习近平新时代中国特色社会主义思想专题</w:t>
      </w:r>
      <w:r>
        <w:rPr>
          <w:rFonts w:ascii="SimSun" w:hAnsi="SimSun" w:eastAsia="SimSun" w:cs="SimSun"/>
          <w:sz w:val="20"/>
          <w:szCs w:val="20"/>
          <w:spacing w:val="-8"/>
        </w:rPr>
        <w:t>摘编</w:t>
      </w:r>
    </w:p>
    <w:p>
      <w:pPr>
        <w:ind w:right="113"/>
        <w:spacing w:before="323" w:line="258" w:lineRule="auto"/>
        <w:jc w:val="both"/>
        <w:rPr>
          <w:rFonts w:ascii="SimSun" w:hAnsi="SimSun" w:eastAsia="SimSun" w:cs="SimSun"/>
          <w:sz w:val="26"/>
          <w:szCs w:val="26"/>
        </w:rPr>
      </w:pPr>
      <w:r>
        <w:rPr>
          <w:rFonts w:ascii="SimSun" w:hAnsi="SimSun" w:eastAsia="SimSun" w:cs="SimSun"/>
          <w:sz w:val="26"/>
          <w:szCs w:val="26"/>
          <w:spacing w:val="-7"/>
        </w:rPr>
        <w:t>旗帜，推动树立共同、综合、合作、可持续的全球安</w:t>
      </w:r>
      <w:r>
        <w:rPr>
          <w:rFonts w:ascii="SimSun" w:hAnsi="SimSun" w:eastAsia="SimSun" w:cs="SimSun"/>
          <w:sz w:val="26"/>
          <w:szCs w:val="26"/>
          <w:spacing w:val="-8"/>
        </w:rPr>
        <w:t>全</w:t>
      </w:r>
      <w:r>
        <w:rPr>
          <w:rFonts w:ascii="SimSun" w:hAnsi="SimSun" w:eastAsia="SimSun" w:cs="SimSun"/>
          <w:sz w:val="26"/>
          <w:szCs w:val="26"/>
        </w:rPr>
        <w:t xml:space="preserve"> </w:t>
      </w:r>
      <w:r>
        <w:rPr>
          <w:rFonts w:ascii="SimSun" w:hAnsi="SimSun" w:eastAsia="SimSun" w:cs="SimSun"/>
          <w:sz w:val="26"/>
          <w:szCs w:val="26"/>
          <w:spacing w:val="-17"/>
        </w:rPr>
        <w:t>观，加强国际安全合作，完善全球安全治理体系，共同构</w:t>
      </w:r>
      <w:r>
        <w:rPr>
          <w:rFonts w:ascii="SimSun" w:hAnsi="SimSun" w:eastAsia="SimSun" w:cs="SimSun"/>
          <w:sz w:val="26"/>
          <w:szCs w:val="26"/>
        </w:rPr>
        <w:t xml:space="preserve"> </w:t>
      </w:r>
      <w:r>
        <w:rPr>
          <w:rFonts w:ascii="SimSun" w:hAnsi="SimSun" w:eastAsia="SimSun" w:cs="SimSun"/>
          <w:sz w:val="26"/>
          <w:szCs w:val="26"/>
          <w:spacing w:val="-17"/>
        </w:rPr>
        <w:t>建普遍安全的人类命运共同体。九是坚持推进</w:t>
      </w:r>
      <w:r>
        <w:rPr>
          <w:rFonts w:ascii="SimSun" w:hAnsi="SimSun" w:eastAsia="SimSun" w:cs="SimSun"/>
          <w:sz w:val="26"/>
          <w:szCs w:val="26"/>
          <w:spacing w:val="-18"/>
        </w:rPr>
        <w:t>国家安全体</w:t>
      </w:r>
      <w:r>
        <w:rPr>
          <w:rFonts w:ascii="SimSun" w:hAnsi="SimSun" w:eastAsia="SimSun" w:cs="SimSun"/>
          <w:sz w:val="26"/>
          <w:szCs w:val="26"/>
        </w:rPr>
        <w:t xml:space="preserve"> </w:t>
      </w:r>
      <w:r>
        <w:rPr>
          <w:rFonts w:ascii="SimSun" w:hAnsi="SimSun" w:eastAsia="SimSun" w:cs="SimSun"/>
          <w:sz w:val="26"/>
          <w:szCs w:val="26"/>
          <w:spacing w:val="-7"/>
        </w:rPr>
        <w:t>系和能力现代化，坚持以改革创新为动力，加强法治思</w:t>
      </w:r>
      <w:r>
        <w:rPr>
          <w:rFonts w:ascii="SimSun" w:hAnsi="SimSun" w:eastAsia="SimSun" w:cs="SimSun"/>
          <w:sz w:val="26"/>
          <w:szCs w:val="26"/>
          <w:spacing w:val="3"/>
        </w:rPr>
        <w:t xml:space="preserve"> </w:t>
      </w:r>
      <w:r>
        <w:rPr>
          <w:rFonts w:ascii="SimSun" w:hAnsi="SimSun" w:eastAsia="SimSun" w:cs="SimSun"/>
          <w:sz w:val="26"/>
          <w:szCs w:val="26"/>
          <w:spacing w:val="-17"/>
        </w:rPr>
        <w:t>维，构建系统完备、科学规范、运行有效的国家安全制</w:t>
      </w:r>
      <w:r>
        <w:rPr>
          <w:rFonts w:ascii="SimSun" w:hAnsi="SimSun" w:eastAsia="SimSun" w:cs="SimSun"/>
          <w:sz w:val="26"/>
          <w:szCs w:val="26"/>
          <w:spacing w:val="-18"/>
        </w:rPr>
        <w:t>度</w:t>
      </w:r>
      <w:r>
        <w:rPr>
          <w:rFonts w:ascii="SimSun" w:hAnsi="SimSun" w:eastAsia="SimSun" w:cs="SimSun"/>
          <w:sz w:val="26"/>
          <w:szCs w:val="26"/>
        </w:rPr>
        <w:t xml:space="preserve"> </w:t>
      </w:r>
      <w:r>
        <w:rPr>
          <w:rFonts w:ascii="SimSun" w:hAnsi="SimSun" w:eastAsia="SimSun" w:cs="SimSun"/>
          <w:sz w:val="26"/>
          <w:szCs w:val="26"/>
          <w:spacing w:val="-17"/>
        </w:rPr>
        <w:t>体系，提高运用科学技术维护国家安全的能力，不</w:t>
      </w:r>
      <w:r>
        <w:rPr>
          <w:rFonts w:ascii="SimSun" w:hAnsi="SimSun" w:eastAsia="SimSun" w:cs="SimSun"/>
          <w:sz w:val="26"/>
          <w:szCs w:val="26"/>
          <w:spacing w:val="-18"/>
        </w:rPr>
        <w:t>断增强</w:t>
      </w:r>
      <w:r>
        <w:rPr>
          <w:rFonts w:ascii="SimSun" w:hAnsi="SimSun" w:eastAsia="SimSun" w:cs="SimSun"/>
          <w:sz w:val="26"/>
          <w:szCs w:val="26"/>
        </w:rPr>
        <w:t xml:space="preserve"> </w:t>
      </w:r>
      <w:r>
        <w:rPr>
          <w:rFonts w:ascii="SimSun" w:hAnsi="SimSun" w:eastAsia="SimSun" w:cs="SimSun"/>
          <w:sz w:val="26"/>
          <w:szCs w:val="26"/>
          <w:spacing w:val="-17"/>
        </w:rPr>
        <w:t>塑造国家安全态势的能力。十是坚持加强国家安全干</w:t>
      </w:r>
      <w:r>
        <w:rPr>
          <w:rFonts w:ascii="SimSun" w:hAnsi="SimSun" w:eastAsia="SimSun" w:cs="SimSun"/>
          <w:sz w:val="26"/>
          <w:szCs w:val="26"/>
          <w:spacing w:val="-18"/>
        </w:rPr>
        <w:t>部队</w:t>
      </w:r>
      <w:r>
        <w:rPr>
          <w:rFonts w:ascii="SimSun" w:hAnsi="SimSun" w:eastAsia="SimSun" w:cs="SimSun"/>
          <w:sz w:val="26"/>
          <w:szCs w:val="26"/>
        </w:rPr>
        <w:t xml:space="preserve"> </w:t>
      </w:r>
      <w:r>
        <w:rPr>
          <w:rFonts w:ascii="SimSun" w:hAnsi="SimSun" w:eastAsia="SimSun" w:cs="SimSun"/>
          <w:sz w:val="26"/>
          <w:szCs w:val="26"/>
          <w:spacing w:val="-17"/>
        </w:rPr>
        <w:t>伍建设，加强国家安全战线党的建设，坚持以政治</w:t>
      </w:r>
      <w:r>
        <w:rPr>
          <w:rFonts w:ascii="SimSun" w:hAnsi="SimSun" w:eastAsia="SimSun" w:cs="SimSun"/>
          <w:sz w:val="26"/>
          <w:szCs w:val="26"/>
          <w:spacing w:val="-18"/>
        </w:rPr>
        <w:t>建设为</w:t>
      </w:r>
      <w:r>
        <w:rPr>
          <w:rFonts w:ascii="SimSun" w:hAnsi="SimSun" w:eastAsia="SimSun" w:cs="SimSun"/>
          <w:sz w:val="26"/>
          <w:szCs w:val="26"/>
        </w:rPr>
        <w:t xml:space="preserve"> </w:t>
      </w:r>
      <w:r>
        <w:rPr>
          <w:rFonts w:ascii="SimSun" w:hAnsi="SimSun" w:eastAsia="SimSun" w:cs="SimSun"/>
          <w:sz w:val="26"/>
          <w:szCs w:val="26"/>
          <w:spacing w:val="-18"/>
        </w:rPr>
        <w:t>统领，打造坚不可摧的国家安全干部队伍。</w:t>
      </w:r>
    </w:p>
    <w:p>
      <w:pPr>
        <w:ind w:left="1168" w:right="148" w:hanging="99"/>
        <w:spacing w:before="163" w:line="270" w:lineRule="auto"/>
        <w:jc w:val="both"/>
        <w:rPr>
          <w:rFonts w:ascii="KaiTi" w:hAnsi="KaiTi" w:eastAsia="KaiTi" w:cs="KaiTi"/>
          <w:sz w:val="20"/>
          <w:szCs w:val="20"/>
        </w:rPr>
      </w:pPr>
      <w:r>
        <w:rPr>
          <w:rFonts w:ascii="KaiTi" w:hAnsi="KaiTi" w:eastAsia="KaiTi" w:cs="KaiTi"/>
          <w:sz w:val="20"/>
          <w:szCs w:val="20"/>
          <w:spacing w:val="1"/>
        </w:rPr>
        <w:t>《贯彻总体国家安全观，构建大安全格局》(2020年12月</w:t>
      </w:r>
      <w:r>
        <w:rPr>
          <w:rFonts w:ascii="KaiTi" w:hAnsi="KaiTi" w:eastAsia="KaiTi" w:cs="KaiTi"/>
          <w:sz w:val="20"/>
          <w:szCs w:val="20"/>
          <w:spacing w:val="1"/>
        </w:rPr>
        <w:t xml:space="preserve"> </w:t>
      </w:r>
      <w:r>
        <w:rPr>
          <w:rFonts w:ascii="KaiTi" w:hAnsi="KaiTi" w:eastAsia="KaiTi" w:cs="KaiTi"/>
          <w:sz w:val="20"/>
          <w:szCs w:val="20"/>
          <w:spacing w:val="2"/>
        </w:rPr>
        <w:t>11日),《习近平谈治国理政》第四卷，外文出版社2022</w:t>
      </w:r>
      <w:r>
        <w:rPr>
          <w:rFonts w:ascii="KaiTi" w:hAnsi="KaiTi" w:eastAsia="KaiTi" w:cs="KaiTi"/>
          <w:sz w:val="20"/>
          <w:szCs w:val="20"/>
          <w:spacing w:val="14"/>
        </w:rPr>
        <w:t xml:space="preserve"> </w:t>
      </w:r>
      <w:r>
        <w:rPr>
          <w:rFonts w:ascii="KaiTi" w:hAnsi="KaiTi" w:eastAsia="KaiTi" w:cs="KaiTi"/>
          <w:sz w:val="20"/>
          <w:szCs w:val="20"/>
          <w:spacing w:val="3"/>
        </w:rPr>
        <w:t>年版，第390-391页</w:t>
      </w:r>
    </w:p>
    <w:p>
      <w:pPr>
        <w:spacing w:line="406" w:lineRule="auto"/>
        <w:rPr>
          <w:rFonts w:ascii="Arial"/>
          <w:sz w:val="21"/>
        </w:rPr>
      </w:pPr>
      <w:r/>
    </w:p>
    <w:p>
      <w:pPr>
        <w:ind w:firstLine="509"/>
        <w:spacing w:before="85" w:line="259" w:lineRule="auto"/>
        <w:jc w:val="both"/>
        <w:rPr>
          <w:rFonts w:ascii="SimSun" w:hAnsi="SimSun" w:eastAsia="SimSun" w:cs="SimSun"/>
          <w:sz w:val="26"/>
          <w:szCs w:val="26"/>
        </w:rPr>
      </w:pPr>
      <w:r>
        <w:rPr>
          <w:rFonts w:ascii="SimSun" w:hAnsi="SimSun" w:eastAsia="SimSun" w:cs="SimSun"/>
          <w:sz w:val="26"/>
          <w:szCs w:val="26"/>
          <w:spacing w:val="-6"/>
        </w:rPr>
        <w:t>随着我国社会主要矛盾变化和国际力量对比深刻调</w:t>
      </w:r>
      <w:r>
        <w:rPr>
          <w:rFonts w:ascii="SimSun" w:hAnsi="SimSun" w:eastAsia="SimSun" w:cs="SimSun"/>
          <w:sz w:val="26"/>
          <w:szCs w:val="26"/>
          <w:spacing w:val="1"/>
        </w:rPr>
        <w:t xml:space="preserve"> </w:t>
      </w:r>
      <w:r>
        <w:rPr>
          <w:rFonts w:ascii="SimSun" w:hAnsi="SimSun" w:eastAsia="SimSun" w:cs="SimSun"/>
          <w:sz w:val="26"/>
          <w:szCs w:val="26"/>
          <w:spacing w:val="-17"/>
        </w:rPr>
        <w:t>整，我国发展面临的内外部风险空前上升，必须增强忧患</w:t>
      </w:r>
      <w:r>
        <w:rPr>
          <w:rFonts w:ascii="SimSun" w:hAnsi="SimSun" w:eastAsia="SimSun" w:cs="SimSun"/>
          <w:sz w:val="26"/>
          <w:szCs w:val="26"/>
          <w:spacing w:val="8"/>
        </w:rPr>
        <w:t xml:space="preserve"> </w:t>
      </w:r>
      <w:r>
        <w:rPr>
          <w:rFonts w:ascii="SimSun" w:hAnsi="SimSun" w:eastAsia="SimSun" w:cs="SimSun"/>
          <w:sz w:val="26"/>
          <w:szCs w:val="26"/>
          <w:spacing w:val="-7"/>
        </w:rPr>
        <w:t>意识、坚持底线思维，随时准备应对更加复杂困难的局</w:t>
      </w:r>
      <w:r>
        <w:rPr>
          <w:rFonts w:ascii="SimSun" w:hAnsi="SimSun" w:eastAsia="SimSun" w:cs="SimSun"/>
          <w:sz w:val="26"/>
          <w:szCs w:val="26"/>
          <w:spacing w:val="9"/>
        </w:rPr>
        <w:t xml:space="preserve"> </w:t>
      </w:r>
      <w:r>
        <w:rPr>
          <w:rFonts w:ascii="SimSun" w:hAnsi="SimSun" w:eastAsia="SimSun" w:cs="SimSun"/>
          <w:sz w:val="26"/>
          <w:szCs w:val="26"/>
          <w:spacing w:val="-17"/>
        </w:rPr>
        <w:t>面。“十四五”规划《建议》把安全问题摆在非常突出的</w:t>
      </w:r>
      <w:r>
        <w:rPr>
          <w:rFonts w:ascii="SimSun" w:hAnsi="SimSun" w:eastAsia="SimSun" w:cs="SimSun"/>
          <w:sz w:val="26"/>
          <w:szCs w:val="26"/>
          <w:spacing w:val="1"/>
        </w:rPr>
        <w:t xml:space="preserve">  </w:t>
      </w:r>
      <w:r>
        <w:rPr>
          <w:rFonts w:ascii="SimSun" w:hAnsi="SimSun" w:eastAsia="SimSun" w:cs="SimSun"/>
          <w:sz w:val="26"/>
          <w:szCs w:val="26"/>
          <w:spacing w:val="-13"/>
        </w:rPr>
        <w:t>位置，强调要把安全发展贯穿国家发展各领域和全过程。</w:t>
      </w:r>
      <w:r>
        <w:rPr>
          <w:rFonts w:ascii="SimSun" w:hAnsi="SimSun" w:eastAsia="SimSun" w:cs="SimSun"/>
          <w:sz w:val="26"/>
          <w:szCs w:val="26"/>
          <w:spacing w:val="13"/>
        </w:rPr>
        <w:t xml:space="preserve"> </w:t>
      </w:r>
      <w:r>
        <w:rPr>
          <w:rFonts w:ascii="SimSun" w:hAnsi="SimSun" w:eastAsia="SimSun" w:cs="SimSun"/>
          <w:sz w:val="26"/>
          <w:szCs w:val="26"/>
          <w:spacing w:val="-17"/>
        </w:rPr>
        <w:t>如果安全这个基础不牢，发展的大厦就会地动山摇</w:t>
      </w:r>
      <w:r>
        <w:rPr>
          <w:rFonts w:ascii="SimSun" w:hAnsi="SimSun" w:eastAsia="SimSun" w:cs="SimSun"/>
          <w:sz w:val="26"/>
          <w:szCs w:val="26"/>
          <w:spacing w:val="-18"/>
        </w:rPr>
        <w:t>。要坚</w:t>
      </w:r>
      <w:r>
        <w:rPr>
          <w:rFonts w:ascii="SimSun" w:hAnsi="SimSun" w:eastAsia="SimSun" w:cs="SimSun"/>
          <w:sz w:val="26"/>
          <w:szCs w:val="26"/>
        </w:rPr>
        <w:t xml:space="preserve">  </w:t>
      </w:r>
      <w:r>
        <w:rPr>
          <w:rFonts w:ascii="SimSun" w:hAnsi="SimSun" w:eastAsia="SimSun" w:cs="SimSun"/>
          <w:sz w:val="26"/>
          <w:szCs w:val="26"/>
          <w:spacing w:val="-18"/>
        </w:rPr>
        <w:t>持政治安全、人民安全、国家利益至上有机统一，既要敢</w:t>
      </w:r>
      <w:r>
        <w:rPr>
          <w:rFonts w:ascii="SimSun" w:hAnsi="SimSun" w:eastAsia="SimSun" w:cs="SimSun"/>
          <w:sz w:val="26"/>
          <w:szCs w:val="26"/>
          <w:spacing w:val="4"/>
        </w:rPr>
        <w:t xml:space="preserve">  </w:t>
      </w:r>
      <w:r>
        <w:rPr>
          <w:rFonts w:ascii="SimSun" w:hAnsi="SimSun" w:eastAsia="SimSun" w:cs="SimSun"/>
          <w:sz w:val="26"/>
          <w:szCs w:val="26"/>
          <w:spacing w:val="-17"/>
        </w:rPr>
        <w:t>于斗争，也要善于斗争，全面做强自己，特别是要</w:t>
      </w:r>
      <w:r>
        <w:rPr>
          <w:rFonts w:ascii="SimSun" w:hAnsi="SimSun" w:eastAsia="SimSun" w:cs="SimSun"/>
          <w:sz w:val="26"/>
          <w:szCs w:val="26"/>
          <w:spacing w:val="-18"/>
        </w:rPr>
        <w:t>增强威</w:t>
      </w:r>
      <w:r>
        <w:rPr>
          <w:rFonts w:ascii="SimSun" w:hAnsi="SimSun" w:eastAsia="SimSun" w:cs="SimSun"/>
          <w:sz w:val="26"/>
          <w:szCs w:val="26"/>
        </w:rPr>
        <w:t xml:space="preserve">  </w:t>
      </w:r>
      <w:r>
        <w:rPr>
          <w:rFonts w:ascii="SimSun" w:hAnsi="SimSun" w:eastAsia="SimSun" w:cs="SimSun"/>
          <w:sz w:val="26"/>
          <w:szCs w:val="26"/>
          <w:spacing w:val="-17"/>
        </w:rPr>
        <w:t>慑的实力。宏观经济方面要防止大起大落，资本市</w:t>
      </w:r>
      <w:r>
        <w:rPr>
          <w:rFonts w:ascii="SimSun" w:hAnsi="SimSun" w:eastAsia="SimSun" w:cs="SimSun"/>
          <w:sz w:val="26"/>
          <w:szCs w:val="26"/>
          <w:spacing w:val="-18"/>
        </w:rPr>
        <w:t>场上要</w:t>
      </w:r>
      <w:r>
        <w:rPr>
          <w:rFonts w:ascii="SimSun" w:hAnsi="SimSun" w:eastAsia="SimSun" w:cs="SimSun"/>
          <w:sz w:val="26"/>
          <w:szCs w:val="26"/>
        </w:rPr>
        <w:t xml:space="preserve">  </w:t>
      </w:r>
      <w:r>
        <w:rPr>
          <w:rFonts w:ascii="SimSun" w:hAnsi="SimSun" w:eastAsia="SimSun" w:cs="SimSun"/>
          <w:sz w:val="26"/>
          <w:szCs w:val="26"/>
          <w:spacing w:val="-17"/>
        </w:rPr>
        <w:t>防止外资大进大出，粮食、能源、重要资源上要确保供给</w:t>
      </w:r>
      <w:r>
        <w:rPr>
          <w:rFonts w:ascii="SimSun" w:hAnsi="SimSun" w:eastAsia="SimSun" w:cs="SimSun"/>
          <w:sz w:val="26"/>
          <w:szCs w:val="26"/>
          <w:spacing w:val="13"/>
        </w:rPr>
        <w:t xml:space="preserve"> </w:t>
      </w:r>
      <w:r>
        <w:rPr>
          <w:rFonts w:ascii="SimSun" w:hAnsi="SimSun" w:eastAsia="SimSun" w:cs="SimSun"/>
          <w:sz w:val="26"/>
          <w:szCs w:val="26"/>
          <w:spacing w:val="-17"/>
        </w:rPr>
        <w:t>安全，要确保产业链供应链稳定安全，要防止资</w:t>
      </w:r>
      <w:r>
        <w:rPr>
          <w:rFonts w:ascii="SimSun" w:hAnsi="SimSun" w:eastAsia="SimSun" w:cs="SimSun"/>
          <w:sz w:val="26"/>
          <w:szCs w:val="26"/>
          <w:spacing w:val="-18"/>
        </w:rPr>
        <w:t>本无序扩</w:t>
      </w:r>
      <w:r>
        <w:rPr>
          <w:rFonts w:ascii="SimSun" w:hAnsi="SimSun" w:eastAsia="SimSun" w:cs="SimSun"/>
          <w:sz w:val="26"/>
          <w:szCs w:val="26"/>
        </w:rPr>
        <w:t xml:space="preserve">  </w:t>
      </w:r>
      <w:r>
        <w:rPr>
          <w:rFonts w:ascii="SimSun" w:hAnsi="SimSun" w:eastAsia="SimSun" w:cs="SimSun"/>
          <w:sz w:val="26"/>
          <w:szCs w:val="26"/>
          <w:spacing w:val="-17"/>
        </w:rPr>
        <w:t>张、野蛮生长，还要确保生态环境安全，坚决抓好安全生</w:t>
      </w:r>
    </w:p>
    <w:p>
      <w:pPr>
        <w:sectPr>
          <w:pgSz w:w="8200" w:h="11830"/>
          <w:pgMar w:top="400" w:right="1099" w:bottom="400" w:left="910" w:header="0" w:footer="0" w:gutter="0"/>
        </w:sectPr>
        <w:rPr/>
      </w:pPr>
    </w:p>
    <w:p>
      <w:pPr>
        <w:ind w:right="126" w:firstLine="125"/>
        <w:spacing w:before="237" w:line="269" w:lineRule="auto"/>
        <w:jc w:val="both"/>
        <w:rPr>
          <w:rFonts w:ascii="SimSun" w:hAnsi="SimSun" w:eastAsia="SimSun" w:cs="SimSun"/>
          <w:sz w:val="25"/>
          <w:szCs w:val="25"/>
        </w:rPr>
      </w:pPr>
      <w:r>
        <w:rPr>
          <w:rFonts w:ascii="SimSun" w:hAnsi="SimSun" w:eastAsia="SimSun" w:cs="SimSun"/>
          <w:sz w:val="25"/>
          <w:szCs w:val="25"/>
          <w:spacing w:val="-9"/>
        </w:rPr>
        <w:t>产。在社会领域，要防止大规模失业风险，加强公共卫生</w:t>
      </w:r>
      <w:r>
        <w:rPr>
          <w:rFonts w:ascii="SimSun" w:hAnsi="SimSun" w:eastAsia="SimSun" w:cs="SimSun"/>
          <w:sz w:val="25"/>
          <w:szCs w:val="25"/>
          <w:spacing w:val="5"/>
        </w:rPr>
        <w:t xml:space="preserve"> </w:t>
      </w:r>
      <w:r>
        <w:rPr>
          <w:rFonts w:ascii="SimSun" w:hAnsi="SimSun" w:eastAsia="SimSun" w:cs="SimSun"/>
          <w:sz w:val="25"/>
          <w:szCs w:val="25"/>
          <w:spacing w:val="-2"/>
        </w:rPr>
        <w:t>安全，有效化解各类群体性事件。要加强保障国家安全的</w:t>
      </w:r>
      <w:r>
        <w:rPr>
          <w:rFonts w:ascii="SimSun" w:hAnsi="SimSun" w:eastAsia="SimSun" w:cs="SimSun"/>
          <w:sz w:val="25"/>
          <w:szCs w:val="25"/>
          <w:spacing w:val="2"/>
        </w:rPr>
        <w:t xml:space="preserve"> </w:t>
      </w:r>
      <w:r>
        <w:rPr>
          <w:rFonts w:ascii="SimSun" w:hAnsi="SimSun" w:eastAsia="SimSun" w:cs="SimSun"/>
          <w:sz w:val="25"/>
          <w:szCs w:val="25"/>
          <w:spacing w:val="7"/>
        </w:rPr>
        <w:t>制度性建设，借鉴其他国家经验，研究如何设置必要的</w:t>
      </w:r>
      <w:r>
        <w:rPr>
          <w:rFonts w:ascii="SimSun" w:hAnsi="SimSun" w:eastAsia="SimSun" w:cs="SimSun"/>
          <w:sz w:val="25"/>
          <w:szCs w:val="25"/>
          <w:spacing w:val="15"/>
        </w:rPr>
        <w:t xml:space="preserve"> </w:t>
      </w:r>
      <w:r>
        <w:rPr>
          <w:rFonts w:ascii="SimSun" w:hAnsi="SimSun" w:eastAsia="SimSun" w:cs="SimSun"/>
          <w:sz w:val="25"/>
          <w:szCs w:val="25"/>
          <w:spacing w:val="2"/>
        </w:rPr>
        <w:t>“玻璃门”,在不同阶段加不同的锁，有效处理各类涉及</w:t>
      </w:r>
      <w:r>
        <w:rPr>
          <w:rFonts w:ascii="SimSun" w:hAnsi="SimSun" w:eastAsia="SimSun" w:cs="SimSun"/>
          <w:sz w:val="25"/>
          <w:szCs w:val="25"/>
          <w:spacing w:val="2"/>
        </w:rPr>
        <w:t xml:space="preserve"> </w:t>
      </w:r>
      <w:r>
        <w:rPr>
          <w:rFonts w:ascii="SimSun" w:hAnsi="SimSun" w:eastAsia="SimSun" w:cs="SimSun"/>
          <w:sz w:val="25"/>
          <w:szCs w:val="25"/>
          <w:spacing w:val="2"/>
        </w:rPr>
        <w:t>国家安全的问题。</w:t>
      </w:r>
    </w:p>
    <w:p>
      <w:pPr>
        <w:ind w:left="1304" w:right="145" w:hanging="100"/>
        <w:spacing w:before="133" w:line="252" w:lineRule="auto"/>
        <w:rPr>
          <w:rFonts w:ascii="KaiTi" w:hAnsi="KaiTi" w:eastAsia="KaiTi" w:cs="KaiTi"/>
          <w:sz w:val="20"/>
          <w:szCs w:val="20"/>
        </w:rPr>
      </w:pPr>
      <w:r>
        <w:rPr>
          <w:rFonts w:ascii="KaiTi" w:hAnsi="KaiTi" w:eastAsia="KaiTi" w:cs="KaiTi"/>
          <w:sz w:val="20"/>
          <w:szCs w:val="20"/>
          <w:spacing w:val="6"/>
        </w:rPr>
        <w:t>《深入贯彻新发展理念》(2021年1月11日),《习近平谈</w:t>
      </w:r>
      <w:r>
        <w:rPr>
          <w:rFonts w:ascii="KaiTi" w:hAnsi="KaiTi" w:eastAsia="KaiTi" w:cs="KaiTi"/>
          <w:sz w:val="20"/>
          <w:szCs w:val="20"/>
          <w:spacing w:val="5"/>
        </w:rPr>
        <w:t xml:space="preserve"> </w:t>
      </w:r>
      <w:r>
        <w:rPr>
          <w:rFonts w:ascii="KaiTi" w:hAnsi="KaiTi" w:eastAsia="KaiTi" w:cs="KaiTi"/>
          <w:sz w:val="20"/>
          <w:szCs w:val="20"/>
          <w:spacing w:val="-3"/>
        </w:rPr>
        <w:t>冶国理政》第四卷，外文出版社2022年版，第172-173页</w:t>
      </w:r>
    </w:p>
    <w:p>
      <w:pPr>
        <w:spacing w:line="356" w:lineRule="auto"/>
        <w:rPr>
          <w:rFonts w:ascii="Arial"/>
          <w:sz w:val="21"/>
        </w:rPr>
      </w:pPr>
      <w:r/>
    </w:p>
    <w:p>
      <w:pPr>
        <w:ind w:left="125" w:right="83" w:firstLine="500"/>
        <w:spacing w:before="81" w:line="265" w:lineRule="auto"/>
        <w:jc w:val="both"/>
        <w:rPr>
          <w:rFonts w:ascii="SimSun" w:hAnsi="SimSun" w:eastAsia="SimSun" w:cs="SimSun"/>
          <w:sz w:val="25"/>
          <w:szCs w:val="25"/>
        </w:rPr>
      </w:pPr>
      <w:r>
        <w:rPr>
          <w:rFonts w:ascii="SimSun" w:hAnsi="SimSun" w:eastAsia="SimSun" w:cs="SimSun"/>
          <w:sz w:val="25"/>
          <w:szCs w:val="25"/>
          <w:spacing w:val="-16"/>
        </w:rPr>
        <w:t>国家安全是民族复兴的根基，社会稳定是国家强盛的前</w:t>
      </w:r>
      <w:r>
        <w:rPr>
          <w:rFonts w:ascii="SimSun" w:hAnsi="SimSun" w:eastAsia="SimSun" w:cs="SimSun"/>
          <w:sz w:val="25"/>
          <w:szCs w:val="25"/>
          <w:spacing w:val="4"/>
        </w:rPr>
        <w:t xml:space="preserve"> </w:t>
      </w:r>
      <w:r>
        <w:rPr>
          <w:rFonts w:ascii="SimSun" w:hAnsi="SimSun" w:eastAsia="SimSun" w:cs="SimSun"/>
          <w:sz w:val="25"/>
          <w:szCs w:val="25"/>
          <w:spacing w:val="-16"/>
        </w:rPr>
        <w:t>提。必须坚定不移贯彻总体国家安全观，把维护国家安全贯</w:t>
      </w:r>
      <w:r>
        <w:rPr>
          <w:rFonts w:ascii="SimSun" w:hAnsi="SimSun" w:eastAsia="SimSun" w:cs="SimSun"/>
          <w:sz w:val="25"/>
          <w:szCs w:val="25"/>
          <w:spacing w:val="9"/>
        </w:rPr>
        <w:t xml:space="preserve"> </w:t>
      </w:r>
      <w:r>
        <w:rPr>
          <w:rFonts w:ascii="SimSun" w:hAnsi="SimSun" w:eastAsia="SimSun" w:cs="SimSun"/>
          <w:sz w:val="25"/>
          <w:szCs w:val="25"/>
          <w:spacing w:val="-22"/>
        </w:rPr>
        <w:t>穿党和国家工作各方面全过程，确保国家安全和社会稳定。</w:t>
      </w:r>
    </w:p>
    <w:p>
      <w:pPr>
        <w:ind w:left="124" w:firstLine="470"/>
        <w:spacing w:before="63" w:line="272" w:lineRule="auto"/>
        <w:jc w:val="both"/>
        <w:rPr>
          <w:rFonts w:ascii="SimSun" w:hAnsi="SimSun" w:eastAsia="SimSun" w:cs="SimSun"/>
          <w:sz w:val="25"/>
          <w:szCs w:val="25"/>
        </w:rPr>
      </w:pPr>
      <w:r>
        <w:rPr>
          <w:rFonts w:ascii="SimSun" w:hAnsi="SimSun" w:eastAsia="SimSun" w:cs="SimSun"/>
          <w:sz w:val="25"/>
          <w:szCs w:val="25"/>
          <w:spacing w:val="-1"/>
        </w:rPr>
        <w:t>我们要坚持以人民安全为宗旨、以政治安全为根本、</w:t>
      </w:r>
      <w:r>
        <w:rPr>
          <w:rFonts w:ascii="SimSun" w:hAnsi="SimSun" w:eastAsia="SimSun" w:cs="SimSun"/>
          <w:sz w:val="25"/>
          <w:szCs w:val="25"/>
          <w:spacing w:val="6"/>
        </w:rPr>
        <w:t xml:space="preserve"> </w:t>
      </w:r>
      <w:r>
        <w:rPr>
          <w:rFonts w:ascii="SimSun" w:hAnsi="SimSun" w:eastAsia="SimSun" w:cs="SimSun"/>
          <w:sz w:val="25"/>
          <w:szCs w:val="25"/>
          <w:spacing w:val="-7"/>
        </w:rPr>
        <w:t>以经济安全为基础、以军事科技文化社会安全为保障、以</w:t>
      </w:r>
      <w:r>
        <w:rPr>
          <w:rFonts w:ascii="SimSun" w:hAnsi="SimSun" w:eastAsia="SimSun" w:cs="SimSun"/>
          <w:sz w:val="25"/>
          <w:szCs w:val="25"/>
          <w:spacing w:val="2"/>
        </w:rPr>
        <w:t xml:space="preserve">  </w:t>
      </w:r>
      <w:r>
        <w:rPr>
          <w:rFonts w:ascii="SimSun" w:hAnsi="SimSun" w:eastAsia="SimSun" w:cs="SimSun"/>
          <w:sz w:val="25"/>
          <w:szCs w:val="25"/>
          <w:spacing w:val="-7"/>
        </w:rPr>
        <w:t>促进国际安全为依托，统筹外部安全和内部安全、国土</w:t>
      </w:r>
      <w:r>
        <w:rPr>
          <w:rFonts w:ascii="SimSun" w:hAnsi="SimSun" w:eastAsia="SimSun" w:cs="SimSun"/>
          <w:sz w:val="25"/>
          <w:szCs w:val="25"/>
          <w:spacing w:val="-8"/>
        </w:rPr>
        <w:t>安</w:t>
      </w:r>
      <w:r>
        <w:rPr>
          <w:rFonts w:ascii="SimSun" w:hAnsi="SimSun" w:eastAsia="SimSun" w:cs="SimSun"/>
          <w:sz w:val="25"/>
          <w:szCs w:val="25"/>
        </w:rPr>
        <w:t xml:space="preserve">  </w:t>
      </w:r>
      <w:r>
        <w:rPr>
          <w:rFonts w:ascii="SimSun" w:hAnsi="SimSun" w:eastAsia="SimSun" w:cs="SimSun"/>
          <w:sz w:val="25"/>
          <w:szCs w:val="25"/>
          <w:spacing w:val="-7"/>
        </w:rPr>
        <w:t>全和国民安全、传统安全和非传统安全、自身安全和共同</w:t>
      </w:r>
      <w:r>
        <w:rPr>
          <w:rFonts w:ascii="SimSun" w:hAnsi="SimSun" w:eastAsia="SimSun" w:cs="SimSun"/>
          <w:sz w:val="25"/>
          <w:szCs w:val="25"/>
          <w:spacing w:val="2"/>
        </w:rPr>
        <w:t xml:space="preserve">  </w:t>
      </w:r>
      <w:r>
        <w:rPr>
          <w:rFonts w:ascii="SimSun" w:hAnsi="SimSun" w:eastAsia="SimSun" w:cs="SimSun"/>
          <w:sz w:val="25"/>
          <w:szCs w:val="25"/>
          <w:spacing w:val="-7"/>
        </w:rPr>
        <w:t>安全，统筹维护和塑造国家安全，夯实国家安全和社</w:t>
      </w:r>
      <w:r>
        <w:rPr>
          <w:rFonts w:ascii="SimSun" w:hAnsi="SimSun" w:eastAsia="SimSun" w:cs="SimSun"/>
          <w:sz w:val="25"/>
          <w:szCs w:val="25"/>
          <w:spacing w:val="-8"/>
        </w:rPr>
        <w:t>会稳</w:t>
      </w:r>
      <w:r>
        <w:rPr>
          <w:rFonts w:ascii="SimSun" w:hAnsi="SimSun" w:eastAsia="SimSun" w:cs="SimSun"/>
          <w:sz w:val="25"/>
          <w:szCs w:val="25"/>
        </w:rPr>
        <w:t xml:space="preserve">  </w:t>
      </w:r>
      <w:r>
        <w:rPr>
          <w:rFonts w:ascii="SimSun" w:hAnsi="SimSun" w:eastAsia="SimSun" w:cs="SimSun"/>
          <w:sz w:val="25"/>
          <w:szCs w:val="25"/>
          <w:spacing w:val="-7"/>
        </w:rPr>
        <w:t>定基层基础，完善参与全球安全治理机制，建设</w:t>
      </w:r>
      <w:r>
        <w:rPr>
          <w:rFonts w:ascii="SimSun" w:hAnsi="SimSun" w:eastAsia="SimSun" w:cs="SimSun"/>
          <w:sz w:val="25"/>
          <w:szCs w:val="25"/>
          <w:spacing w:val="-8"/>
        </w:rPr>
        <w:t>更高水平</w:t>
      </w:r>
      <w:r>
        <w:rPr>
          <w:rFonts w:ascii="SimSun" w:hAnsi="SimSun" w:eastAsia="SimSun" w:cs="SimSun"/>
          <w:sz w:val="25"/>
          <w:szCs w:val="25"/>
        </w:rPr>
        <w:t xml:space="preserve">  </w:t>
      </w:r>
      <w:r>
        <w:rPr>
          <w:rFonts w:ascii="SimSun" w:hAnsi="SimSun" w:eastAsia="SimSun" w:cs="SimSun"/>
          <w:sz w:val="25"/>
          <w:szCs w:val="25"/>
          <w:spacing w:val="-9"/>
        </w:rPr>
        <w:t>的平安中国，以新安全格局保障新发展格局。</w:t>
      </w:r>
    </w:p>
    <w:p>
      <w:pPr>
        <w:ind w:left="1304" w:right="45" w:hanging="100"/>
        <w:spacing w:before="164" w:line="273"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8"/>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9"/>
        </w:rPr>
        <w:t>杂志2022年第21期</w:t>
      </w:r>
    </w:p>
    <w:p>
      <w:pPr>
        <w:spacing w:line="383" w:lineRule="auto"/>
        <w:rPr>
          <w:rFonts w:ascii="Arial"/>
          <w:sz w:val="21"/>
        </w:rPr>
      </w:pPr>
      <w:r/>
    </w:p>
    <w:p>
      <w:pPr>
        <w:ind w:left="628"/>
        <w:spacing w:before="82" w:line="222" w:lineRule="auto"/>
        <w:rPr>
          <w:rFonts w:ascii="SimHei" w:hAnsi="SimHei" w:eastAsia="SimHei" w:cs="SimHei"/>
          <w:sz w:val="25"/>
          <w:szCs w:val="25"/>
        </w:rPr>
      </w:pPr>
      <w:r>
        <w:rPr>
          <w:rFonts w:ascii="SimHei" w:hAnsi="SimHei" w:eastAsia="SimHei" w:cs="SimHei"/>
          <w:sz w:val="25"/>
          <w:szCs w:val="25"/>
          <w:b/>
          <w:bCs/>
          <w:spacing w:val="-2"/>
        </w:rPr>
        <w:t>(三)推进国家安全体系和能力现代化</w:t>
      </w:r>
    </w:p>
    <w:p>
      <w:pPr>
        <w:spacing w:line="381" w:lineRule="auto"/>
        <w:rPr>
          <w:rFonts w:ascii="Arial"/>
          <w:sz w:val="21"/>
        </w:rPr>
      </w:pPr>
      <w:r/>
    </w:p>
    <w:p>
      <w:pPr>
        <w:ind w:left="625"/>
        <w:spacing w:before="81" w:line="219" w:lineRule="auto"/>
        <w:rPr>
          <w:rFonts w:ascii="SimSun" w:hAnsi="SimSun" w:eastAsia="SimSun" w:cs="SimSun"/>
          <w:sz w:val="25"/>
          <w:szCs w:val="25"/>
        </w:rPr>
      </w:pPr>
      <w:r>
        <w:rPr>
          <w:rFonts w:ascii="SimSun" w:hAnsi="SimSun" w:eastAsia="SimSun" w:cs="SimSun"/>
          <w:sz w:val="25"/>
          <w:szCs w:val="25"/>
          <w:spacing w:val="3"/>
        </w:rPr>
        <w:t>当前，我国面临对外维护国家主权、安全、发展利</w:t>
      </w:r>
    </w:p>
    <w:p>
      <w:pPr>
        <w:sectPr>
          <w:headerReference w:type="default" r:id="rId139"/>
          <w:pgSz w:w="8200" w:h="11830"/>
          <w:pgMar w:top="1509" w:right="974" w:bottom="400" w:left="894" w:header="1177"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09"/>
        <w:spacing w:before="65" w:line="219" w:lineRule="auto"/>
        <w:rPr>
          <w:rFonts w:ascii="SimSun" w:hAnsi="SimSun" w:eastAsia="SimSun" w:cs="SimSun"/>
          <w:sz w:val="20"/>
          <w:szCs w:val="20"/>
        </w:rPr>
      </w:pPr>
      <w:r>
        <w:rPr>
          <w:rFonts w:ascii="SimSun" w:hAnsi="SimSun" w:eastAsia="SimSun" w:cs="SimSun"/>
          <w:sz w:val="15"/>
          <w:szCs w:val="15"/>
          <w:spacing w:val="-7"/>
          <w:position w:val="-2"/>
        </w:rPr>
        <w:t>414</w:t>
      </w:r>
      <w:r>
        <w:rPr>
          <w:rFonts w:ascii="SimSun" w:hAnsi="SimSun" w:eastAsia="SimSun" w:cs="SimSun"/>
          <w:sz w:val="15"/>
          <w:szCs w:val="15"/>
          <w:spacing w:val="5"/>
          <w:position w:val="-2"/>
        </w:rPr>
        <w:t xml:space="preserve">          </w:t>
      </w:r>
      <w:r>
        <w:rPr>
          <w:rFonts w:ascii="SimSun" w:hAnsi="SimSun" w:eastAsia="SimSun" w:cs="SimSun"/>
          <w:sz w:val="20"/>
          <w:szCs w:val="20"/>
          <w:spacing w:val="-7"/>
        </w:rPr>
        <w:t>习近平新时代中国特色社会主义思想专题</w:t>
      </w:r>
      <w:r>
        <w:rPr>
          <w:rFonts w:ascii="SimSun" w:hAnsi="SimSun" w:eastAsia="SimSun" w:cs="SimSun"/>
          <w:sz w:val="20"/>
          <w:szCs w:val="20"/>
          <w:spacing w:val="-8"/>
        </w:rPr>
        <w:t>摘编</w:t>
      </w:r>
    </w:p>
    <w:p>
      <w:pPr>
        <w:spacing w:line="263" w:lineRule="auto"/>
        <w:rPr>
          <w:rFonts w:ascii="Arial"/>
          <w:sz w:val="21"/>
        </w:rPr>
      </w:pPr>
      <w:r/>
    </w:p>
    <w:p>
      <w:pPr>
        <w:spacing w:before="81" w:line="263" w:lineRule="auto"/>
        <w:jc w:val="both"/>
        <w:rPr>
          <w:rFonts w:ascii="SimSun" w:hAnsi="SimSun" w:eastAsia="SimSun" w:cs="SimSun"/>
          <w:sz w:val="25"/>
          <w:szCs w:val="25"/>
        </w:rPr>
      </w:pPr>
      <w:r>
        <w:rPr>
          <w:rFonts w:ascii="SimSun" w:hAnsi="SimSun" w:eastAsia="SimSun" w:cs="SimSun"/>
          <w:sz w:val="25"/>
          <w:szCs w:val="25"/>
          <w:spacing w:val="-9"/>
        </w:rPr>
        <w:t>益，对内维护政治安全和社会稳定的双重压力，</w:t>
      </w:r>
      <w:r>
        <w:rPr>
          <w:rFonts w:ascii="SimSun" w:hAnsi="SimSun" w:eastAsia="SimSun" w:cs="SimSun"/>
          <w:sz w:val="25"/>
          <w:szCs w:val="25"/>
          <w:spacing w:val="-10"/>
        </w:rPr>
        <w:t>各种可以</w:t>
      </w:r>
      <w:r>
        <w:rPr>
          <w:rFonts w:ascii="SimSun" w:hAnsi="SimSun" w:eastAsia="SimSun" w:cs="SimSun"/>
          <w:sz w:val="25"/>
          <w:szCs w:val="25"/>
        </w:rPr>
        <w:t xml:space="preserve">  </w:t>
      </w:r>
      <w:r>
        <w:rPr>
          <w:rFonts w:ascii="SimSun" w:hAnsi="SimSun" w:eastAsia="SimSun" w:cs="SimSun"/>
          <w:sz w:val="25"/>
          <w:szCs w:val="25"/>
          <w:spacing w:val="-8"/>
        </w:rPr>
        <w:t>预见和难以预见的风险因素明显增多。而我们的安全工作</w:t>
      </w:r>
      <w:r>
        <w:rPr>
          <w:rFonts w:ascii="SimSun" w:hAnsi="SimSun" w:eastAsia="SimSun" w:cs="SimSun"/>
          <w:sz w:val="25"/>
          <w:szCs w:val="25"/>
          <w:spacing w:val="2"/>
        </w:rPr>
        <w:t xml:space="preserve">  </w:t>
      </w:r>
      <w:r>
        <w:rPr>
          <w:rFonts w:ascii="SimSun" w:hAnsi="SimSun" w:eastAsia="SimSun" w:cs="SimSun"/>
          <w:sz w:val="25"/>
          <w:szCs w:val="25"/>
          <w:spacing w:val="-8"/>
        </w:rPr>
        <w:t>体制机制还不能适应维护国家安全的需要，需要搭建一个</w:t>
      </w:r>
      <w:r>
        <w:rPr>
          <w:rFonts w:ascii="SimSun" w:hAnsi="SimSun" w:eastAsia="SimSun" w:cs="SimSun"/>
          <w:sz w:val="25"/>
          <w:szCs w:val="25"/>
        </w:rPr>
        <w:t xml:space="preserve">  </w:t>
      </w:r>
      <w:r>
        <w:rPr>
          <w:rFonts w:ascii="SimSun" w:hAnsi="SimSun" w:eastAsia="SimSun" w:cs="SimSun"/>
          <w:sz w:val="25"/>
          <w:szCs w:val="25"/>
          <w:spacing w:val="-3"/>
        </w:rPr>
        <w:t>强有力的平台统筹国家安全工作。设立国家安全委员会，</w:t>
      </w:r>
      <w:r>
        <w:rPr>
          <w:rFonts w:ascii="SimSun" w:hAnsi="SimSun" w:eastAsia="SimSun" w:cs="SimSun"/>
          <w:sz w:val="25"/>
          <w:szCs w:val="25"/>
          <w:spacing w:val="2"/>
        </w:rPr>
        <w:t xml:space="preserve"> </w:t>
      </w:r>
      <w:r>
        <w:rPr>
          <w:rFonts w:ascii="SimSun" w:hAnsi="SimSun" w:eastAsia="SimSun" w:cs="SimSun"/>
          <w:sz w:val="25"/>
          <w:szCs w:val="25"/>
          <w:spacing w:val="-10"/>
        </w:rPr>
        <w:t>加强对国家安全工作的集中统一领导，已是当务之急。</w:t>
      </w:r>
    </w:p>
    <w:p>
      <w:pPr>
        <w:ind w:left="1240" w:right="107" w:hanging="100"/>
        <w:spacing w:before="164" w:line="276" w:lineRule="auto"/>
        <w:jc w:val="both"/>
        <w:rPr>
          <w:rFonts w:ascii="KaiTi" w:hAnsi="KaiTi" w:eastAsia="KaiTi" w:cs="KaiTi"/>
          <w:sz w:val="20"/>
          <w:szCs w:val="20"/>
        </w:rPr>
      </w:pPr>
      <w:r>
        <w:rPr>
          <w:rFonts w:ascii="KaiTi" w:hAnsi="KaiTi" w:eastAsia="KaiTi" w:cs="KaiTi"/>
          <w:sz w:val="20"/>
          <w:szCs w:val="20"/>
          <w:spacing w:val="-8"/>
        </w:rPr>
        <w:t>《关于〈中共中央关于全面深化改革若干重大问题的决定)</w:t>
      </w:r>
      <w:r>
        <w:rPr>
          <w:rFonts w:ascii="KaiTi" w:hAnsi="KaiTi" w:eastAsia="KaiTi" w:cs="KaiTi"/>
          <w:sz w:val="20"/>
          <w:szCs w:val="20"/>
          <w:spacing w:val="6"/>
        </w:rPr>
        <w:t xml:space="preserve"> </w:t>
      </w:r>
      <w:r>
        <w:rPr>
          <w:rFonts w:ascii="KaiTi" w:hAnsi="KaiTi" w:eastAsia="KaiTi" w:cs="KaiTi"/>
          <w:sz w:val="20"/>
          <w:szCs w:val="20"/>
          <w:spacing w:val="8"/>
        </w:rPr>
        <w:t>的说明》(2013年11月9日),习近平《论坚持全面深化</w:t>
      </w:r>
      <w:r>
        <w:rPr>
          <w:rFonts w:ascii="KaiTi" w:hAnsi="KaiTi" w:eastAsia="KaiTi" w:cs="KaiTi"/>
          <w:sz w:val="20"/>
          <w:szCs w:val="20"/>
          <w:spacing w:val="5"/>
        </w:rPr>
        <w:t xml:space="preserve"> </w:t>
      </w:r>
      <w:r>
        <w:rPr>
          <w:rFonts w:ascii="KaiTi" w:hAnsi="KaiTi" w:eastAsia="KaiTi" w:cs="KaiTi"/>
          <w:sz w:val="20"/>
          <w:szCs w:val="20"/>
          <w:spacing w:val="2"/>
        </w:rPr>
        <w:t>改革》,中央文献出版社2018年版，第39-40页</w:t>
      </w:r>
    </w:p>
    <w:p>
      <w:pPr>
        <w:spacing w:line="428" w:lineRule="auto"/>
        <w:rPr>
          <w:rFonts w:ascii="Arial"/>
          <w:sz w:val="21"/>
        </w:rPr>
      </w:pPr>
      <w:r/>
    </w:p>
    <w:p>
      <w:pPr>
        <w:ind w:right="78" w:firstLine="509"/>
        <w:spacing w:before="81" w:line="262" w:lineRule="auto"/>
        <w:jc w:val="both"/>
        <w:rPr>
          <w:rFonts w:ascii="SimSun" w:hAnsi="SimSun" w:eastAsia="SimSun" w:cs="SimSun"/>
          <w:sz w:val="25"/>
          <w:szCs w:val="25"/>
        </w:rPr>
      </w:pPr>
      <w:r>
        <w:rPr>
          <w:rFonts w:ascii="SimSun" w:hAnsi="SimSun" w:eastAsia="SimSun" w:cs="SimSun"/>
          <w:sz w:val="25"/>
          <w:szCs w:val="25"/>
          <w:spacing w:val="-7"/>
        </w:rPr>
        <w:t>粮食问题不能只从经济上看，必须从政治上看，保障</w:t>
      </w:r>
      <w:r>
        <w:rPr>
          <w:rFonts w:ascii="SimSun" w:hAnsi="SimSun" w:eastAsia="SimSun" w:cs="SimSun"/>
          <w:sz w:val="25"/>
          <w:szCs w:val="25"/>
        </w:rPr>
        <w:t xml:space="preserve"> </w:t>
      </w:r>
      <w:r>
        <w:rPr>
          <w:rFonts w:ascii="SimSun" w:hAnsi="SimSun" w:eastAsia="SimSun" w:cs="SimSun"/>
          <w:sz w:val="25"/>
          <w:szCs w:val="25"/>
          <w:spacing w:val="-8"/>
        </w:rPr>
        <w:t>国家粮食安全是实现经济发展、社会稳定、国家安全的重</w:t>
      </w:r>
      <w:r>
        <w:rPr>
          <w:rFonts w:ascii="SimSun" w:hAnsi="SimSun" w:eastAsia="SimSun" w:cs="SimSun"/>
          <w:sz w:val="25"/>
          <w:szCs w:val="25"/>
        </w:rPr>
        <w:t xml:space="preserve"> </w:t>
      </w:r>
      <w:r>
        <w:rPr>
          <w:rFonts w:ascii="SimSun" w:hAnsi="SimSun" w:eastAsia="SimSun" w:cs="SimSun"/>
          <w:sz w:val="25"/>
          <w:szCs w:val="25"/>
          <w:spacing w:val="-9"/>
        </w:rPr>
        <w:t>要基础。</w:t>
      </w:r>
    </w:p>
    <w:p>
      <w:pPr>
        <w:ind w:left="1240" w:right="138" w:hanging="100"/>
        <w:spacing w:before="137" w:line="285" w:lineRule="auto"/>
        <w:jc w:val="both"/>
        <w:rPr>
          <w:rFonts w:ascii="KaiTi" w:hAnsi="KaiTi" w:eastAsia="KaiTi" w:cs="KaiTi"/>
          <w:sz w:val="20"/>
          <w:szCs w:val="20"/>
        </w:rPr>
      </w:pPr>
      <w:r>
        <w:rPr>
          <w:rFonts w:ascii="KaiTi" w:hAnsi="KaiTi" w:eastAsia="KaiTi" w:cs="KaiTi"/>
          <w:sz w:val="20"/>
          <w:szCs w:val="20"/>
          <w:spacing w:val="7"/>
        </w:rPr>
        <w:t>《在中央农村工作会议上的讲话》(2013年12月23</w:t>
      </w:r>
      <w:r>
        <w:rPr>
          <w:rFonts w:ascii="KaiTi" w:hAnsi="KaiTi" w:eastAsia="KaiTi" w:cs="KaiTi"/>
          <w:sz w:val="20"/>
          <w:szCs w:val="20"/>
          <w:spacing w:val="6"/>
        </w:rPr>
        <w:t>日),</w:t>
      </w:r>
      <w:r>
        <w:rPr>
          <w:rFonts w:ascii="KaiTi" w:hAnsi="KaiTi" w:eastAsia="KaiTi" w:cs="KaiTi"/>
          <w:sz w:val="20"/>
          <w:szCs w:val="20"/>
        </w:rPr>
        <w:t xml:space="preserve"> </w:t>
      </w:r>
      <w:r>
        <w:rPr>
          <w:rFonts w:ascii="KaiTi" w:hAnsi="KaiTi" w:eastAsia="KaiTi" w:cs="KaiTi"/>
          <w:sz w:val="20"/>
          <w:szCs w:val="20"/>
          <w:spacing w:val="2"/>
        </w:rPr>
        <w:t>习近平《论“三农”工作》,中央文献出版社2022年版</w:t>
      </w:r>
      <w:r>
        <w:rPr>
          <w:rFonts w:ascii="KaiTi" w:hAnsi="KaiTi" w:eastAsia="KaiTi" w:cs="KaiTi"/>
          <w:sz w:val="20"/>
          <w:szCs w:val="20"/>
          <w:spacing w:val="8"/>
        </w:rPr>
        <w:t xml:space="preserve"> </w:t>
      </w:r>
      <w:r>
        <w:rPr>
          <w:rFonts w:ascii="KaiTi" w:hAnsi="KaiTi" w:eastAsia="KaiTi" w:cs="KaiTi"/>
          <w:sz w:val="20"/>
          <w:szCs w:val="20"/>
          <w:spacing w:val="13"/>
        </w:rPr>
        <w:t>第74页</w:t>
      </w:r>
    </w:p>
    <w:p>
      <w:pPr>
        <w:spacing w:line="368" w:lineRule="auto"/>
        <w:rPr>
          <w:rFonts w:ascii="Arial"/>
          <w:sz w:val="21"/>
        </w:rPr>
      </w:pPr>
      <w:r/>
    </w:p>
    <w:p>
      <w:pPr>
        <w:ind w:right="47" w:firstLine="549"/>
        <w:spacing w:before="81" w:line="266" w:lineRule="auto"/>
        <w:jc w:val="both"/>
        <w:rPr>
          <w:rFonts w:ascii="SimSun" w:hAnsi="SimSun" w:eastAsia="SimSun" w:cs="SimSun"/>
          <w:sz w:val="25"/>
          <w:szCs w:val="25"/>
        </w:rPr>
      </w:pPr>
      <w:r>
        <w:rPr>
          <w:rFonts w:ascii="SimSun" w:hAnsi="SimSun" w:eastAsia="SimSun" w:cs="SimSun"/>
          <w:sz w:val="25"/>
          <w:szCs w:val="25"/>
          <w:spacing w:val="-8"/>
        </w:rPr>
        <w:t>网络安全和信息化是事关国家安全和国家发展、事关</w:t>
      </w:r>
      <w:r>
        <w:rPr>
          <w:rFonts w:ascii="SimSun" w:hAnsi="SimSun" w:eastAsia="SimSun" w:cs="SimSun"/>
          <w:sz w:val="25"/>
          <w:szCs w:val="25"/>
          <w:spacing w:val="14"/>
        </w:rPr>
        <w:t xml:space="preserve"> </w:t>
      </w:r>
      <w:r>
        <w:rPr>
          <w:rFonts w:ascii="SimSun" w:hAnsi="SimSun" w:eastAsia="SimSun" w:cs="SimSun"/>
          <w:sz w:val="25"/>
          <w:szCs w:val="25"/>
          <w:spacing w:val="-7"/>
        </w:rPr>
        <w:t>广大人民群众工作生活的重大战略问题，要从国</w:t>
      </w:r>
      <w:r>
        <w:rPr>
          <w:rFonts w:ascii="SimSun" w:hAnsi="SimSun" w:eastAsia="SimSun" w:cs="SimSun"/>
          <w:sz w:val="25"/>
          <w:szCs w:val="25"/>
          <w:spacing w:val="-8"/>
        </w:rPr>
        <w:t>际国内大</w:t>
      </w:r>
      <w:r>
        <w:rPr>
          <w:rFonts w:ascii="SimSun" w:hAnsi="SimSun" w:eastAsia="SimSun" w:cs="SimSun"/>
          <w:sz w:val="25"/>
          <w:szCs w:val="25"/>
        </w:rPr>
        <w:t xml:space="preserve"> </w:t>
      </w:r>
      <w:r>
        <w:rPr>
          <w:rFonts w:ascii="SimSun" w:hAnsi="SimSun" w:eastAsia="SimSun" w:cs="SimSun"/>
          <w:sz w:val="25"/>
          <w:szCs w:val="25"/>
          <w:spacing w:val="-8"/>
        </w:rPr>
        <w:t>势出发，总体布局，统筹各方，创新发展，努力把我国建</w:t>
      </w:r>
      <w:r>
        <w:rPr>
          <w:rFonts w:ascii="SimSun" w:hAnsi="SimSun" w:eastAsia="SimSun" w:cs="SimSun"/>
          <w:sz w:val="25"/>
          <w:szCs w:val="25"/>
        </w:rPr>
        <w:t xml:space="preserve"> </w:t>
      </w:r>
      <w:r>
        <w:rPr>
          <w:rFonts w:ascii="SimSun" w:hAnsi="SimSun" w:eastAsia="SimSun" w:cs="SimSun"/>
          <w:sz w:val="25"/>
          <w:szCs w:val="25"/>
          <w:spacing w:val="-9"/>
        </w:rPr>
        <w:t>设成为网络强国。</w:t>
      </w:r>
    </w:p>
    <w:p>
      <w:pPr>
        <w:ind w:left="1140" w:right="30"/>
        <w:spacing w:before="180" w:line="277" w:lineRule="auto"/>
        <w:jc w:val="both"/>
        <w:rPr>
          <w:rFonts w:ascii="KaiTi" w:hAnsi="KaiTi" w:eastAsia="KaiTi" w:cs="KaiTi"/>
          <w:sz w:val="20"/>
          <w:szCs w:val="20"/>
        </w:rPr>
      </w:pPr>
      <w:r>
        <w:rPr>
          <w:rFonts w:ascii="KaiTi" w:hAnsi="KaiTi" w:eastAsia="KaiTi" w:cs="KaiTi"/>
          <w:sz w:val="20"/>
          <w:szCs w:val="20"/>
          <w:spacing w:val="8"/>
        </w:rPr>
        <w:t>《努力把我国建设成为网络强国》</w:t>
      </w:r>
      <w:r>
        <w:rPr>
          <w:rFonts w:ascii="KaiTi" w:hAnsi="KaiTi" w:eastAsia="KaiTi" w:cs="KaiTi"/>
          <w:sz w:val="20"/>
          <w:szCs w:val="20"/>
          <w:spacing w:val="90"/>
        </w:rPr>
        <w:t xml:space="preserve"> </w:t>
      </w:r>
      <w:r>
        <w:rPr>
          <w:rFonts w:ascii="KaiTi" w:hAnsi="KaiTi" w:eastAsia="KaiTi" w:cs="KaiTi"/>
          <w:sz w:val="20"/>
          <w:szCs w:val="20"/>
          <w:spacing w:val="8"/>
        </w:rPr>
        <w:t>(2014年</w:t>
      </w:r>
      <w:r>
        <w:rPr>
          <w:rFonts w:ascii="KaiTi" w:hAnsi="KaiTi" w:eastAsia="KaiTi" w:cs="KaiTi"/>
          <w:sz w:val="20"/>
          <w:szCs w:val="20"/>
          <w:spacing w:val="7"/>
        </w:rPr>
        <w:t>2月27日),</w:t>
      </w:r>
      <w:r>
        <w:rPr>
          <w:rFonts w:ascii="KaiTi" w:hAnsi="KaiTi" w:eastAsia="KaiTi" w:cs="KaiTi"/>
          <w:sz w:val="20"/>
          <w:szCs w:val="20"/>
        </w:rPr>
        <w:t xml:space="preserve"> </w:t>
      </w:r>
      <w:r>
        <w:rPr>
          <w:rFonts w:ascii="KaiTi" w:hAnsi="KaiTi" w:eastAsia="KaiTi" w:cs="KaiTi"/>
          <w:sz w:val="20"/>
          <w:szCs w:val="20"/>
          <w:spacing w:val="-1"/>
        </w:rPr>
        <w:t>《习近平谈治国理政》第一卷，外文出版社2018年版，第</w:t>
      </w:r>
      <w:r>
        <w:rPr>
          <w:rFonts w:ascii="KaiTi" w:hAnsi="KaiTi" w:eastAsia="KaiTi" w:cs="KaiTi"/>
          <w:sz w:val="20"/>
          <w:szCs w:val="20"/>
          <w:spacing w:val="3"/>
        </w:rPr>
        <w:t xml:space="preserve"> </w:t>
      </w:r>
      <w:r>
        <w:rPr>
          <w:rFonts w:ascii="KaiTi" w:hAnsi="KaiTi" w:eastAsia="KaiTi" w:cs="KaiTi"/>
          <w:sz w:val="20"/>
          <w:szCs w:val="20"/>
          <w:spacing w:val="25"/>
          <w:w w:val="107"/>
        </w:rPr>
        <w:t>197页</w:t>
      </w:r>
    </w:p>
    <w:p>
      <w:pPr>
        <w:spacing w:line="406" w:lineRule="auto"/>
        <w:rPr>
          <w:rFonts w:ascii="Arial"/>
          <w:sz w:val="21"/>
        </w:rPr>
      </w:pPr>
      <w:r/>
    </w:p>
    <w:p>
      <w:pPr>
        <w:ind w:left="560"/>
        <w:spacing w:before="81" w:line="219" w:lineRule="auto"/>
        <w:rPr>
          <w:rFonts w:ascii="SimSun" w:hAnsi="SimSun" w:eastAsia="SimSun" w:cs="SimSun"/>
          <w:sz w:val="25"/>
          <w:szCs w:val="25"/>
        </w:rPr>
      </w:pPr>
      <w:r>
        <w:rPr>
          <w:rFonts w:ascii="SimSun" w:hAnsi="SimSun" w:eastAsia="SimSun" w:cs="SimSun"/>
          <w:sz w:val="25"/>
          <w:szCs w:val="25"/>
          <w:spacing w:val="-7"/>
        </w:rPr>
        <w:t>我们要坚持理性、协调、并进的核安全观，把核安全</w:t>
      </w:r>
    </w:p>
    <w:p>
      <w:pPr>
        <w:sectPr>
          <w:headerReference w:type="default" r:id="rId2"/>
          <w:pgSz w:w="8420" w:h="11980"/>
          <w:pgMar w:top="400" w:right="1131" w:bottom="400" w:left="1110" w:header="0" w:footer="0" w:gutter="0"/>
        </w:sectPr>
        <w:rPr/>
      </w:pPr>
    </w:p>
    <w:p>
      <w:pPr>
        <w:spacing w:line="335" w:lineRule="auto"/>
        <w:rPr>
          <w:rFonts w:ascii="Arial"/>
          <w:sz w:val="21"/>
        </w:rPr>
      </w:pPr>
      <w:r/>
    </w:p>
    <w:p>
      <w:pPr>
        <w:spacing w:line="336" w:lineRule="auto"/>
        <w:rPr>
          <w:rFonts w:ascii="Arial"/>
          <w:sz w:val="21"/>
        </w:rPr>
      </w:pPr>
      <w:r/>
    </w:p>
    <w:p>
      <w:pPr>
        <w:ind w:right="184"/>
        <w:spacing w:before="62" w:line="220" w:lineRule="auto"/>
        <w:jc w:val="right"/>
        <w:rPr>
          <w:rFonts w:ascii="SimSun" w:hAnsi="SimSun" w:eastAsia="SimSun" w:cs="SimSun"/>
          <w:sz w:val="19"/>
          <w:szCs w:val="19"/>
        </w:rPr>
      </w:pPr>
      <w:r>
        <w:rPr>
          <w:rFonts w:ascii="SimSun" w:hAnsi="SimSun" w:eastAsia="SimSun" w:cs="SimSun"/>
          <w:sz w:val="19"/>
          <w:szCs w:val="19"/>
          <w:spacing w:val="-4"/>
        </w:rPr>
        <w:t>十三、</w:t>
      </w:r>
      <w:r>
        <w:rPr>
          <w:rFonts w:ascii="SimSun" w:hAnsi="SimSun" w:eastAsia="SimSun" w:cs="SimSun"/>
          <w:sz w:val="19"/>
          <w:szCs w:val="19"/>
          <w:spacing w:val="7"/>
        </w:rPr>
        <w:t xml:space="preserve"> </w:t>
      </w:r>
      <w:r>
        <w:rPr>
          <w:rFonts w:ascii="SimSun" w:hAnsi="SimSun" w:eastAsia="SimSun" w:cs="SimSun"/>
          <w:sz w:val="19"/>
          <w:szCs w:val="19"/>
          <w:spacing w:val="-4"/>
        </w:rPr>
        <w:t>坚决维护国家安全和社会稳定</w:t>
      </w:r>
      <w:r>
        <w:rPr>
          <w:rFonts w:ascii="SimSun" w:hAnsi="SimSun" w:eastAsia="SimSun" w:cs="SimSun"/>
          <w:sz w:val="19"/>
          <w:szCs w:val="19"/>
          <w:spacing w:val="8"/>
        </w:rPr>
        <w:t xml:space="preserve">           </w:t>
      </w:r>
      <w:r>
        <w:rPr>
          <w:rFonts w:ascii="SimSun" w:hAnsi="SimSun" w:eastAsia="SimSun" w:cs="SimSun"/>
          <w:sz w:val="19"/>
          <w:szCs w:val="19"/>
          <w:spacing w:val="-4"/>
          <w:position w:val="-2"/>
        </w:rPr>
        <w:t>415</w:t>
      </w:r>
    </w:p>
    <w:p>
      <w:pPr>
        <w:spacing w:line="256" w:lineRule="auto"/>
        <w:rPr>
          <w:rFonts w:ascii="Arial"/>
          <w:sz w:val="21"/>
        </w:rPr>
      </w:pPr>
      <w:r/>
    </w:p>
    <w:p>
      <w:pPr>
        <w:spacing w:before="78" w:line="219" w:lineRule="auto"/>
        <w:rPr>
          <w:rFonts w:ascii="SimSun" w:hAnsi="SimSun" w:eastAsia="SimSun" w:cs="SimSun"/>
          <w:sz w:val="24"/>
          <w:szCs w:val="24"/>
        </w:rPr>
      </w:pPr>
      <w:r>
        <w:rPr>
          <w:rFonts w:ascii="SimSun" w:hAnsi="SimSun" w:eastAsia="SimSun" w:cs="SimSun"/>
          <w:sz w:val="24"/>
          <w:szCs w:val="24"/>
          <w:spacing w:val="-3"/>
        </w:rPr>
        <w:t>进程纳入健康持续发展的轨道。</w:t>
      </w:r>
    </w:p>
    <w:p>
      <w:pPr>
        <w:ind w:left="1140" w:hanging="95"/>
        <w:spacing w:before="108" w:line="286" w:lineRule="auto"/>
        <w:jc w:val="both"/>
        <w:rPr>
          <w:rFonts w:ascii="KaiTi" w:hAnsi="KaiTi" w:eastAsia="KaiTi" w:cs="KaiTi"/>
          <w:sz w:val="19"/>
          <w:szCs w:val="19"/>
        </w:rPr>
      </w:pPr>
      <w:r>
        <w:rPr>
          <w:rFonts w:ascii="KaiTi" w:hAnsi="KaiTi" w:eastAsia="KaiTi" w:cs="KaiTi"/>
          <w:sz w:val="19"/>
          <w:szCs w:val="19"/>
          <w:spacing w:val="12"/>
        </w:rPr>
        <w:t>《加强核安全既是我们的共同承诺也是我们的共同责任》</w:t>
      </w:r>
      <w:r>
        <w:rPr>
          <w:rFonts w:ascii="KaiTi" w:hAnsi="KaiTi" w:eastAsia="KaiTi" w:cs="KaiTi"/>
          <w:sz w:val="19"/>
          <w:szCs w:val="19"/>
          <w:spacing w:val="9"/>
        </w:rPr>
        <w:t xml:space="preserve"> </w:t>
      </w:r>
      <w:r>
        <w:rPr>
          <w:rFonts w:ascii="KaiTi" w:hAnsi="KaiTi" w:eastAsia="KaiTi" w:cs="KaiTi"/>
          <w:sz w:val="19"/>
          <w:szCs w:val="19"/>
          <w:spacing w:val="19"/>
        </w:rPr>
        <w:t>(2014年3月24日),《习近平外交演讲集》第</w:t>
      </w:r>
      <w:r>
        <w:rPr>
          <w:rFonts w:ascii="KaiTi" w:hAnsi="KaiTi" w:eastAsia="KaiTi" w:cs="KaiTi"/>
          <w:sz w:val="19"/>
          <w:szCs w:val="19"/>
          <w:spacing w:val="18"/>
        </w:rPr>
        <w:t>一卷，中</w:t>
      </w:r>
      <w:r>
        <w:rPr>
          <w:rFonts w:ascii="KaiTi" w:hAnsi="KaiTi" w:eastAsia="KaiTi" w:cs="KaiTi"/>
          <w:sz w:val="19"/>
          <w:szCs w:val="19"/>
        </w:rPr>
        <w:t xml:space="preserve"> </w:t>
      </w:r>
      <w:r>
        <w:rPr>
          <w:rFonts w:ascii="KaiTi" w:hAnsi="KaiTi" w:eastAsia="KaiTi" w:cs="KaiTi"/>
          <w:sz w:val="19"/>
          <w:szCs w:val="19"/>
          <w:spacing w:val="11"/>
        </w:rPr>
        <w:t>央文献出版社2022年版，第91页</w:t>
      </w:r>
    </w:p>
    <w:p>
      <w:pPr>
        <w:spacing w:line="411" w:lineRule="auto"/>
        <w:rPr>
          <w:rFonts w:ascii="Arial"/>
          <w:sz w:val="21"/>
        </w:rPr>
      </w:pPr>
      <w:r/>
    </w:p>
    <w:p>
      <w:pPr>
        <w:ind w:right="32" w:firstLine="440"/>
        <w:spacing w:before="78" w:line="308" w:lineRule="auto"/>
        <w:jc w:val="both"/>
        <w:rPr>
          <w:rFonts w:ascii="SimSun" w:hAnsi="SimSun" w:eastAsia="SimSun" w:cs="SimSun"/>
          <w:sz w:val="24"/>
          <w:szCs w:val="24"/>
        </w:rPr>
      </w:pPr>
      <w:r>
        <w:rPr>
          <w:rFonts w:ascii="SimSun" w:hAnsi="SimSun" w:eastAsia="SimSun" w:cs="SimSun"/>
          <w:sz w:val="24"/>
          <w:szCs w:val="24"/>
          <w:spacing w:val="4"/>
        </w:rPr>
        <w:t>中央国家安全委员会要遵循集中统一、科学谋划、统</w:t>
      </w:r>
      <w:r>
        <w:rPr>
          <w:rFonts w:ascii="SimSun" w:hAnsi="SimSun" w:eastAsia="SimSun" w:cs="SimSun"/>
          <w:sz w:val="24"/>
          <w:szCs w:val="24"/>
          <w:spacing w:val="7"/>
        </w:rPr>
        <w:t xml:space="preserve"> </w:t>
      </w:r>
      <w:r>
        <w:rPr>
          <w:rFonts w:ascii="SimSun" w:hAnsi="SimSun" w:eastAsia="SimSun" w:cs="SimSun"/>
          <w:sz w:val="24"/>
          <w:szCs w:val="24"/>
          <w:spacing w:val="3"/>
        </w:rPr>
        <w:t>分结合、协调行动、精干高效的原则，聚焦重点，</w:t>
      </w:r>
      <w:r>
        <w:rPr>
          <w:rFonts w:ascii="SimSun" w:hAnsi="SimSun" w:eastAsia="SimSun" w:cs="SimSun"/>
          <w:sz w:val="24"/>
          <w:szCs w:val="24"/>
          <w:spacing w:val="2"/>
        </w:rPr>
        <w:t>抓纲带</w:t>
      </w:r>
    </w:p>
    <w:p>
      <w:pPr>
        <w:spacing w:line="219" w:lineRule="auto"/>
        <w:rPr>
          <w:rFonts w:ascii="SimSun" w:hAnsi="SimSun" w:eastAsia="SimSun" w:cs="SimSun"/>
          <w:sz w:val="24"/>
          <w:szCs w:val="24"/>
        </w:rPr>
      </w:pPr>
      <w:r>
        <w:rPr>
          <w:rFonts w:ascii="SimSun" w:hAnsi="SimSun" w:eastAsia="SimSun" w:cs="SimSun"/>
          <w:sz w:val="24"/>
          <w:szCs w:val="24"/>
        </w:rPr>
        <w:t>目，紧紧围绕国家安全工作的统一部署狠抓落实。</w:t>
      </w:r>
    </w:p>
    <w:p>
      <w:pPr>
        <w:ind w:left="1140" w:right="45" w:hanging="95"/>
        <w:spacing w:before="105" w:line="281" w:lineRule="auto"/>
        <w:jc w:val="both"/>
        <w:rPr>
          <w:rFonts w:ascii="KaiTi" w:hAnsi="KaiTi" w:eastAsia="KaiTi" w:cs="KaiTi"/>
          <w:sz w:val="19"/>
          <w:szCs w:val="19"/>
        </w:rPr>
      </w:pPr>
      <w:r>
        <w:rPr>
          <w:rFonts w:ascii="KaiTi" w:hAnsi="KaiTi" w:eastAsia="KaiTi" w:cs="KaiTi"/>
          <w:sz w:val="19"/>
          <w:szCs w:val="19"/>
          <w:spacing w:val="6"/>
        </w:rPr>
        <w:t>《坚持总体国家安全观，走中国特色国家安全道路》(2014</w:t>
      </w:r>
      <w:r>
        <w:rPr>
          <w:rFonts w:ascii="KaiTi" w:hAnsi="KaiTi" w:eastAsia="KaiTi" w:cs="KaiTi"/>
          <w:sz w:val="19"/>
          <w:szCs w:val="19"/>
        </w:rPr>
        <w:t xml:space="preserve"> </w:t>
      </w:r>
      <w:r>
        <w:rPr>
          <w:rFonts w:ascii="KaiTi" w:hAnsi="KaiTi" w:eastAsia="KaiTi" w:cs="KaiTi"/>
          <w:sz w:val="19"/>
          <w:szCs w:val="19"/>
          <w:spacing w:val="15"/>
        </w:rPr>
        <w:t>年4月15日),《习近平谈治国理政》第一卷，外文出版</w:t>
      </w:r>
      <w:r>
        <w:rPr>
          <w:rFonts w:ascii="KaiTi" w:hAnsi="KaiTi" w:eastAsia="KaiTi" w:cs="KaiTi"/>
          <w:sz w:val="19"/>
          <w:szCs w:val="19"/>
          <w:spacing w:val="15"/>
        </w:rPr>
        <w:t xml:space="preserve"> </w:t>
      </w:r>
      <w:r>
        <w:rPr>
          <w:rFonts w:ascii="KaiTi" w:hAnsi="KaiTi" w:eastAsia="KaiTi" w:cs="KaiTi"/>
          <w:sz w:val="19"/>
          <w:szCs w:val="19"/>
          <w:spacing w:val="15"/>
        </w:rPr>
        <w:t>社2018年版，第201页</w:t>
      </w:r>
    </w:p>
    <w:p>
      <w:pPr>
        <w:spacing w:line="390" w:lineRule="auto"/>
        <w:rPr>
          <w:rFonts w:ascii="Arial"/>
          <w:sz w:val="21"/>
        </w:rPr>
      </w:pPr>
      <w:r/>
    </w:p>
    <w:p>
      <w:pPr>
        <w:ind w:right="32" w:firstLine="440"/>
        <w:spacing w:before="78" w:line="269" w:lineRule="auto"/>
        <w:jc w:val="both"/>
        <w:rPr>
          <w:rFonts w:ascii="SimSun" w:hAnsi="SimSun" w:eastAsia="SimSun" w:cs="SimSun"/>
          <w:sz w:val="24"/>
          <w:szCs w:val="24"/>
        </w:rPr>
      </w:pPr>
      <w:r>
        <w:rPr>
          <w:rFonts w:ascii="SimSun" w:hAnsi="SimSun" w:eastAsia="SimSun" w:cs="SimSun"/>
          <w:sz w:val="24"/>
          <w:szCs w:val="24"/>
          <w:spacing w:val="4"/>
        </w:rPr>
        <w:t>能源安全是关系国家经济社会发展的全局性、战略性</w:t>
      </w:r>
      <w:r>
        <w:rPr>
          <w:rFonts w:ascii="SimSun" w:hAnsi="SimSun" w:eastAsia="SimSun" w:cs="SimSun"/>
          <w:sz w:val="24"/>
          <w:szCs w:val="24"/>
          <w:spacing w:val="16"/>
        </w:rPr>
        <w:t xml:space="preserve"> </w:t>
      </w:r>
      <w:r>
        <w:rPr>
          <w:rFonts w:ascii="SimSun" w:hAnsi="SimSun" w:eastAsia="SimSun" w:cs="SimSun"/>
          <w:sz w:val="24"/>
          <w:szCs w:val="24"/>
          <w:spacing w:val="3"/>
        </w:rPr>
        <w:t>问题，对国家繁荣发展、人民生活改善、社会长治</w:t>
      </w:r>
      <w:r>
        <w:rPr>
          <w:rFonts w:ascii="SimSun" w:hAnsi="SimSun" w:eastAsia="SimSun" w:cs="SimSun"/>
          <w:sz w:val="24"/>
          <w:szCs w:val="24"/>
          <w:spacing w:val="2"/>
        </w:rPr>
        <w:t>久安至</w:t>
      </w:r>
      <w:r>
        <w:rPr>
          <w:rFonts w:ascii="SimSun" w:hAnsi="SimSun" w:eastAsia="SimSun" w:cs="SimSun"/>
          <w:sz w:val="24"/>
          <w:szCs w:val="24"/>
        </w:rPr>
        <w:t xml:space="preserve"> </w:t>
      </w:r>
      <w:r>
        <w:rPr>
          <w:rFonts w:ascii="SimSun" w:hAnsi="SimSun" w:eastAsia="SimSun" w:cs="SimSun"/>
          <w:sz w:val="24"/>
          <w:szCs w:val="24"/>
          <w:spacing w:val="-9"/>
        </w:rPr>
        <w:t>关重要。</w:t>
      </w:r>
    </w:p>
    <w:p>
      <w:pPr>
        <w:ind w:left="1139" w:right="65" w:hanging="94"/>
        <w:spacing w:before="137" w:line="273" w:lineRule="auto"/>
        <w:jc w:val="both"/>
        <w:rPr>
          <w:rFonts w:ascii="KaiTi" w:hAnsi="KaiTi" w:eastAsia="KaiTi" w:cs="KaiTi"/>
          <w:sz w:val="19"/>
          <w:szCs w:val="19"/>
        </w:rPr>
      </w:pPr>
      <w:r>
        <w:rPr>
          <w:rFonts w:ascii="KaiTi" w:hAnsi="KaiTi" w:eastAsia="KaiTi" w:cs="KaiTi"/>
          <w:sz w:val="19"/>
          <w:szCs w:val="19"/>
          <w:spacing w:val="15"/>
        </w:rPr>
        <w:t>《积极推动我国能源生产和消费革命》</w:t>
      </w:r>
      <w:r>
        <w:rPr>
          <w:rFonts w:ascii="KaiTi" w:hAnsi="KaiTi" w:eastAsia="KaiTi" w:cs="KaiTi"/>
          <w:sz w:val="19"/>
          <w:szCs w:val="19"/>
          <w:spacing w:val="14"/>
        </w:rPr>
        <w:t xml:space="preserve">  </w:t>
      </w:r>
      <w:r>
        <w:rPr>
          <w:rFonts w:ascii="KaiTi" w:hAnsi="KaiTi" w:eastAsia="KaiTi" w:cs="KaiTi"/>
          <w:sz w:val="19"/>
          <w:szCs w:val="19"/>
          <w:spacing w:val="15"/>
        </w:rPr>
        <w:t>(2014年6月13</w:t>
      </w:r>
      <w:r>
        <w:rPr>
          <w:rFonts w:ascii="KaiTi" w:hAnsi="KaiTi" w:eastAsia="KaiTi" w:cs="KaiTi"/>
          <w:sz w:val="19"/>
          <w:szCs w:val="19"/>
        </w:rPr>
        <w:t xml:space="preserve"> </w:t>
      </w:r>
      <w:r>
        <w:rPr>
          <w:rFonts w:ascii="KaiTi" w:hAnsi="KaiTi" w:eastAsia="KaiTi" w:cs="KaiTi"/>
          <w:sz w:val="19"/>
          <w:szCs w:val="19"/>
          <w:spacing w:val="11"/>
        </w:rPr>
        <w:t>日),《习近平谈治国理政》第一卷，外文出</w:t>
      </w:r>
      <w:r>
        <w:rPr>
          <w:rFonts w:ascii="KaiTi" w:hAnsi="KaiTi" w:eastAsia="KaiTi" w:cs="KaiTi"/>
          <w:sz w:val="19"/>
          <w:szCs w:val="19"/>
          <w:spacing w:val="10"/>
        </w:rPr>
        <w:t>版社2018年</w:t>
      </w:r>
      <w:r>
        <w:rPr>
          <w:rFonts w:ascii="KaiTi" w:hAnsi="KaiTi" w:eastAsia="KaiTi" w:cs="KaiTi"/>
          <w:sz w:val="19"/>
          <w:szCs w:val="19"/>
        </w:rPr>
        <w:t xml:space="preserve"> </w:t>
      </w:r>
      <w:r>
        <w:rPr>
          <w:rFonts w:ascii="KaiTi" w:hAnsi="KaiTi" w:eastAsia="KaiTi" w:cs="KaiTi"/>
          <w:sz w:val="19"/>
          <w:szCs w:val="19"/>
          <w:spacing w:val="12"/>
        </w:rPr>
        <w:t>版，第130页</w:t>
      </w:r>
    </w:p>
    <w:p>
      <w:pPr>
        <w:spacing w:line="411" w:lineRule="auto"/>
        <w:rPr>
          <w:rFonts w:ascii="Arial"/>
          <w:sz w:val="21"/>
        </w:rPr>
      </w:pPr>
      <w:r/>
    </w:p>
    <w:p>
      <w:pPr>
        <w:ind w:right="30" w:firstLine="440"/>
        <w:spacing w:before="79" w:line="263" w:lineRule="auto"/>
        <w:jc w:val="both"/>
        <w:rPr>
          <w:rFonts w:ascii="SimSun" w:hAnsi="SimSun" w:eastAsia="SimSun" w:cs="SimSun"/>
          <w:sz w:val="24"/>
          <w:szCs w:val="24"/>
        </w:rPr>
      </w:pPr>
      <w:r>
        <w:rPr>
          <w:rFonts w:ascii="SimSun" w:hAnsi="SimSun" w:eastAsia="SimSun" w:cs="SimSun"/>
          <w:sz w:val="24"/>
          <w:szCs w:val="24"/>
          <w:spacing w:val="5"/>
        </w:rPr>
        <w:t>要坚持把国家主权和安全放在第一位，贯彻总体国</w:t>
      </w:r>
      <w:r>
        <w:rPr>
          <w:rFonts w:ascii="SimSun" w:hAnsi="SimSun" w:eastAsia="SimSun" w:cs="SimSun"/>
          <w:sz w:val="24"/>
          <w:szCs w:val="24"/>
          <w:spacing w:val="4"/>
        </w:rPr>
        <w:t>家</w:t>
      </w:r>
      <w:r>
        <w:rPr>
          <w:rFonts w:ascii="SimSun" w:hAnsi="SimSun" w:eastAsia="SimSun" w:cs="SimSun"/>
          <w:sz w:val="24"/>
          <w:szCs w:val="24"/>
        </w:rPr>
        <w:t xml:space="preserve"> </w:t>
      </w:r>
      <w:r>
        <w:rPr>
          <w:rFonts w:ascii="SimSun" w:hAnsi="SimSun" w:eastAsia="SimSun" w:cs="SimSun"/>
          <w:sz w:val="24"/>
          <w:szCs w:val="24"/>
          <w:spacing w:val="3"/>
        </w:rPr>
        <w:t>安全观，周密组织边境管控和海上维权行动，</w:t>
      </w:r>
      <w:r>
        <w:rPr>
          <w:rFonts w:ascii="SimSun" w:hAnsi="SimSun" w:eastAsia="SimSun" w:cs="SimSun"/>
          <w:sz w:val="24"/>
          <w:szCs w:val="24"/>
          <w:spacing w:val="2"/>
        </w:rPr>
        <w:t>坚决维护领</w:t>
      </w:r>
      <w:r>
        <w:rPr>
          <w:rFonts w:ascii="SimSun" w:hAnsi="SimSun" w:eastAsia="SimSun" w:cs="SimSun"/>
          <w:sz w:val="24"/>
          <w:szCs w:val="24"/>
        </w:rPr>
        <w:t xml:space="preserve"> </w:t>
      </w:r>
      <w:r>
        <w:rPr>
          <w:rFonts w:ascii="SimSun" w:hAnsi="SimSun" w:eastAsia="SimSun" w:cs="SimSun"/>
          <w:sz w:val="24"/>
          <w:szCs w:val="24"/>
          <w:spacing w:val="1"/>
        </w:rPr>
        <w:t>土主权和海洋权益，筑牢边海防铜墙铁壁。</w:t>
      </w:r>
    </w:p>
    <w:p>
      <w:pPr>
        <w:ind w:left="1140" w:right="84"/>
        <w:spacing w:before="130" w:line="265" w:lineRule="auto"/>
        <w:rPr>
          <w:rFonts w:ascii="KaiTi" w:hAnsi="KaiTi" w:eastAsia="KaiTi" w:cs="KaiTi"/>
          <w:sz w:val="19"/>
          <w:szCs w:val="19"/>
        </w:rPr>
      </w:pPr>
      <w:r>
        <w:rPr>
          <w:rFonts w:ascii="KaiTi" w:hAnsi="KaiTi" w:eastAsia="KaiTi" w:cs="KaiTi"/>
          <w:sz w:val="19"/>
          <w:szCs w:val="19"/>
          <w:spacing w:val="8"/>
        </w:rPr>
        <w:t>在接见第五次全国边海防工作会议代表时的讲话(2014年</w:t>
      </w:r>
      <w:r>
        <w:rPr>
          <w:rFonts w:ascii="KaiTi" w:hAnsi="KaiTi" w:eastAsia="KaiTi" w:cs="KaiTi"/>
          <w:sz w:val="19"/>
          <w:szCs w:val="19"/>
          <w:spacing w:val="8"/>
        </w:rPr>
        <w:t xml:space="preserve"> </w:t>
      </w:r>
      <w:r>
        <w:rPr>
          <w:rFonts w:ascii="KaiTi" w:hAnsi="KaiTi" w:eastAsia="KaiTi" w:cs="KaiTi"/>
          <w:sz w:val="19"/>
          <w:szCs w:val="19"/>
          <w:spacing w:val="22"/>
        </w:rPr>
        <w:t>6月27日),《人民日报》2014年6月28日</w:t>
      </w:r>
    </w:p>
    <w:p>
      <w:pPr>
        <w:spacing w:line="418" w:lineRule="auto"/>
        <w:rPr>
          <w:rFonts w:ascii="Arial"/>
          <w:sz w:val="21"/>
        </w:rPr>
      </w:pPr>
      <w:r/>
    </w:p>
    <w:p>
      <w:pPr>
        <w:ind w:left="440"/>
        <w:spacing w:before="78" w:line="219" w:lineRule="auto"/>
        <w:rPr>
          <w:rFonts w:ascii="SimSun" w:hAnsi="SimSun" w:eastAsia="SimSun" w:cs="SimSun"/>
          <w:sz w:val="24"/>
          <w:szCs w:val="24"/>
        </w:rPr>
      </w:pPr>
      <w:r>
        <w:rPr>
          <w:rFonts w:ascii="SimSun" w:hAnsi="SimSun" w:eastAsia="SimSun" w:cs="SimSun"/>
          <w:sz w:val="24"/>
          <w:szCs w:val="24"/>
          <w:spacing w:val="4"/>
        </w:rPr>
        <w:t>我们要加紧研究、加大投入、加强防范，逐步提高海</w:t>
      </w:r>
    </w:p>
    <w:p>
      <w:pPr>
        <w:sectPr>
          <w:pgSz w:w="8200" w:h="11830"/>
          <w:pgMar w:top="400" w:right="964" w:bottom="400" w:left="1129" w:header="0" w:footer="0"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10"/>
        <w:spacing w:before="65" w:line="222" w:lineRule="auto"/>
        <w:rPr>
          <w:rFonts w:ascii="SimSun" w:hAnsi="SimSun" w:eastAsia="SimSun" w:cs="SimSun"/>
          <w:sz w:val="20"/>
          <w:szCs w:val="20"/>
        </w:rPr>
      </w:pPr>
      <w:r>
        <w:rPr>
          <w:rFonts w:ascii="SimSun" w:hAnsi="SimSun" w:eastAsia="SimSun" w:cs="SimSun"/>
          <w:sz w:val="15"/>
          <w:szCs w:val="15"/>
          <w:spacing w:val="-7"/>
          <w:position w:val="-3"/>
        </w:rPr>
        <w:t>416</w:t>
      </w:r>
      <w:r>
        <w:rPr>
          <w:rFonts w:ascii="SimSun" w:hAnsi="SimSun" w:eastAsia="SimSun" w:cs="SimSun"/>
          <w:sz w:val="15"/>
          <w:szCs w:val="15"/>
          <w:spacing w:val="4"/>
          <w:position w:val="-3"/>
        </w:rPr>
        <w:t xml:space="preserve">          </w:t>
      </w:r>
      <w:r>
        <w:rPr>
          <w:rFonts w:ascii="SimSun" w:hAnsi="SimSun" w:eastAsia="SimSun" w:cs="SimSun"/>
          <w:sz w:val="20"/>
          <w:szCs w:val="20"/>
          <w:spacing w:val="-7"/>
        </w:rPr>
        <w:t>习近平新时代中国特色社会主义思想专题摘编</w:t>
      </w:r>
    </w:p>
    <w:p>
      <w:pPr>
        <w:spacing w:line="244" w:lineRule="auto"/>
        <w:rPr>
          <w:rFonts w:ascii="Arial"/>
          <w:sz w:val="21"/>
        </w:rPr>
      </w:pPr>
      <w:r/>
    </w:p>
    <w:p>
      <w:pPr>
        <w:spacing w:before="81" w:line="219" w:lineRule="auto"/>
        <w:rPr>
          <w:rFonts w:ascii="SimSun" w:hAnsi="SimSun" w:eastAsia="SimSun" w:cs="SimSun"/>
          <w:sz w:val="25"/>
          <w:szCs w:val="25"/>
        </w:rPr>
      </w:pPr>
      <w:r>
        <w:rPr>
          <w:rFonts w:ascii="SimSun" w:hAnsi="SimSun" w:eastAsia="SimSun" w:cs="SimSun"/>
          <w:sz w:val="25"/>
          <w:szCs w:val="25"/>
          <w:spacing w:val="-5"/>
        </w:rPr>
        <w:t>外安全保障能力和水平，保护海外我国公民和法人安全，</w:t>
      </w:r>
    </w:p>
    <w:p>
      <w:pPr>
        <w:spacing w:before="82" w:line="414" w:lineRule="exact"/>
        <w:rPr>
          <w:rFonts w:ascii="SimSun" w:hAnsi="SimSun" w:eastAsia="SimSun" w:cs="SimSun"/>
          <w:sz w:val="25"/>
          <w:szCs w:val="25"/>
        </w:rPr>
      </w:pPr>
      <w:r>
        <w:rPr>
          <w:rFonts w:ascii="SimSun" w:hAnsi="SimSun" w:eastAsia="SimSun" w:cs="SimSun"/>
          <w:sz w:val="25"/>
          <w:szCs w:val="25"/>
          <w:spacing w:val="-10"/>
          <w:position w:val="12"/>
        </w:rPr>
        <w:t>保护我国海外金融、石油、矿产、海运和其他商业利益。</w:t>
      </w:r>
    </w:p>
    <w:p>
      <w:pPr>
        <w:ind w:left="1089"/>
        <w:spacing w:before="1" w:line="222" w:lineRule="auto"/>
        <w:rPr>
          <w:rFonts w:ascii="KaiTi" w:hAnsi="KaiTi" w:eastAsia="KaiTi" w:cs="KaiTi"/>
          <w:sz w:val="20"/>
          <w:szCs w:val="20"/>
        </w:rPr>
      </w:pPr>
      <w:r>
        <w:rPr>
          <w:rFonts w:ascii="KaiTi" w:hAnsi="KaiTi" w:eastAsia="KaiTi" w:cs="KaiTi"/>
          <w:sz w:val="20"/>
          <w:szCs w:val="20"/>
          <w:spacing w:val="4"/>
        </w:rPr>
        <w:t>《在中央经济工作会议上的讲话》(2015年12月1</w:t>
      </w:r>
      <w:r>
        <w:rPr>
          <w:rFonts w:ascii="KaiTi" w:hAnsi="KaiTi" w:eastAsia="KaiTi" w:cs="KaiTi"/>
          <w:sz w:val="20"/>
          <w:szCs w:val="20"/>
          <w:spacing w:val="3"/>
        </w:rPr>
        <w:t>8日)</w:t>
      </w:r>
    </w:p>
    <w:p>
      <w:pPr>
        <w:spacing w:line="380" w:lineRule="auto"/>
        <w:rPr>
          <w:rFonts w:ascii="Arial"/>
          <w:sz w:val="21"/>
        </w:rPr>
      </w:pPr>
      <w:r/>
    </w:p>
    <w:p>
      <w:pPr>
        <w:ind w:right="19" w:firstLine="480"/>
        <w:spacing w:before="81" w:line="272" w:lineRule="auto"/>
        <w:jc w:val="both"/>
        <w:rPr>
          <w:rFonts w:ascii="SimSun" w:hAnsi="SimSun" w:eastAsia="SimSun" w:cs="SimSun"/>
          <w:sz w:val="25"/>
          <w:szCs w:val="25"/>
        </w:rPr>
      </w:pPr>
      <w:r>
        <w:rPr>
          <w:rFonts w:ascii="SimSun" w:hAnsi="SimSun" w:eastAsia="SimSun" w:cs="SimSun"/>
          <w:sz w:val="25"/>
          <w:szCs w:val="25"/>
          <w:spacing w:val="-8"/>
        </w:rPr>
        <w:t>要以设立全民国家安全教育日为契机，以总体国</w:t>
      </w:r>
      <w:r>
        <w:rPr>
          <w:rFonts w:ascii="SimSun" w:hAnsi="SimSun" w:eastAsia="SimSun" w:cs="SimSun"/>
          <w:sz w:val="25"/>
          <w:szCs w:val="25"/>
          <w:spacing w:val="-9"/>
        </w:rPr>
        <w:t>家安</w:t>
      </w:r>
      <w:r>
        <w:rPr>
          <w:rFonts w:ascii="SimSun" w:hAnsi="SimSun" w:eastAsia="SimSun" w:cs="SimSun"/>
          <w:sz w:val="25"/>
          <w:szCs w:val="25"/>
        </w:rPr>
        <w:t xml:space="preserve"> </w:t>
      </w:r>
      <w:r>
        <w:rPr>
          <w:rFonts w:ascii="SimSun" w:hAnsi="SimSun" w:eastAsia="SimSun" w:cs="SimSun"/>
          <w:sz w:val="25"/>
          <w:szCs w:val="25"/>
          <w:spacing w:val="-9"/>
        </w:rPr>
        <w:t>全观为指导，全面实施国家安全法，深入开展国家安</w:t>
      </w:r>
      <w:r>
        <w:rPr>
          <w:rFonts w:ascii="SimSun" w:hAnsi="SimSun" w:eastAsia="SimSun" w:cs="SimSun"/>
          <w:sz w:val="25"/>
          <w:szCs w:val="25"/>
          <w:spacing w:val="-10"/>
        </w:rPr>
        <w:t>全宣</w:t>
      </w:r>
      <w:r>
        <w:rPr>
          <w:rFonts w:ascii="SimSun" w:hAnsi="SimSun" w:eastAsia="SimSun" w:cs="SimSun"/>
          <w:sz w:val="25"/>
          <w:szCs w:val="25"/>
        </w:rPr>
        <w:t xml:space="preserve"> </w:t>
      </w:r>
      <w:r>
        <w:rPr>
          <w:rFonts w:ascii="SimSun" w:hAnsi="SimSun" w:eastAsia="SimSun" w:cs="SimSun"/>
          <w:sz w:val="25"/>
          <w:szCs w:val="25"/>
          <w:spacing w:val="-9"/>
        </w:rPr>
        <w:t>传教育，切实增强全民国家安全意识。要坚持国家安全一</w:t>
      </w:r>
      <w:r>
        <w:rPr>
          <w:rFonts w:ascii="SimSun" w:hAnsi="SimSun" w:eastAsia="SimSun" w:cs="SimSun"/>
          <w:sz w:val="25"/>
          <w:szCs w:val="25"/>
          <w:spacing w:val="17"/>
        </w:rPr>
        <w:t xml:space="preserve"> </w:t>
      </w:r>
      <w:r>
        <w:rPr>
          <w:rFonts w:ascii="SimSun" w:hAnsi="SimSun" w:eastAsia="SimSun" w:cs="SimSun"/>
          <w:sz w:val="25"/>
          <w:szCs w:val="25"/>
          <w:spacing w:val="-13"/>
        </w:rPr>
        <w:t>切为了人民、</w:t>
      </w:r>
      <w:r>
        <w:rPr>
          <w:rFonts w:ascii="SimSun" w:hAnsi="SimSun" w:eastAsia="SimSun" w:cs="SimSun"/>
          <w:sz w:val="25"/>
          <w:szCs w:val="25"/>
          <w:spacing w:val="64"/>
        </w:rPr>
        <w:t xml:space="preserve"> </w:t>
      </w:r>
      <w:r>
        <w:rPr>
          <w:rFonts w:ascii="SimSun" w:hAnsi="SimSun" w:eastAsia="SimSun" w:cs="SimSun"/>
          <w:sz w:val="25"/>
          <w:szCs w:val="25"/>
          <w:spacing w:val="-13"/>
        </w:rPr>
        <w:t>一切依靠人民，动员全党全社会共同努力，</w:t>
      </w:r>
      <w:r>
        <w:rPr>
          <w:rFonts w:ascii="SimSun" w:hAnsi="SimSun" w:eastAsia="SimSun" w:cs="SimSun"/>
          <w:sz w:val="25"/>
          <w:szCs w:val="25"/>
        </w:rPr>
        <w:t xml:space="preserve"> </w:t>
      </w:r>
      <w:r>
        <w:rPr>
          <w:rFonts w:ascii="SimSun" w:hAnsi="SimSun" w:eastAsia="SimSun" w:cs="SimSun"/>
          <w:sz w:val="25"/>
          <w:szCs w:val="25"/>
          <w:spacing w:val="-9"/>
        </w:rPr>
        <w:t>汇聚起维护国家安全的强大力量，夯实国家安全的社会基</w:t>
      </w:r>
      <w:r>
        <w:rPr>
          <w:rFonts w:ascii="SimSun" w:hAnsi="SimSun" w:eastAsia="SimSun" w:cs="SimSun"/>
          <w:sz w:val="25"/>
          <w:szCs w:val="25"/>
          <w:spacing w:val="14"/>
        </w:rPr>
        <w:t xml:space="preserve"> </w:t>
      </w:r>
      <w:r>
        <w:rPr>
          <w:rFonts w:ascii="SimSun" w:hAnsi="SimSun" w:eastAsia="SimSun" w:cs="SimSun"/>
          <w:sz w:val="25"/>
          <w:szCs w:val="25"/>
          <w:spacing w:val="1"/>
        </w:rPr>
        <w:t>础，防范化解各类安全风险，不断提高人民群众的安全</w:t>
      </w:r>
      <w:r>
        <w:rPr>
          <w:rFonts w:ascii="SimSun" w:hAnsi="SimSun" w:eastAsia="SimSun" w:cs="SimSun"/>
          <w:sz w:val="25"/>
          <w:szCs w:val="25"/>
          <w:spacing w:val="16"/>
        </w:rPr>
        <w:t xml:space="preserve"> </w:t>
      </w:r>
      <w:r>
        <w:rPr>
          <w:rFonts w:ascii="SimSun" w:hAnsi="SimSun" w:eastAsia="SimSun" w:cs="SimSun"/>
          <w:sz w:val="25"/>
          <w:szCs w:val="25"/>
          <w:spacing w:val="-14"/>
        </w:rPr>
        <w:t>感、幸福感。</w:t>
      </w:r>
    </w:p>
    <w:p>
      <w:pPr>
        <w:ind w:left="1189" w:right="78"/>
        <w:spacing w:before="127" w:line="262" w:lineRule="auto"/>
        <w:rPr>
          <w:rFonts w:ascii="KaiTi" w:hAnsi="KaiTi" w:eastAsia="KaiTi" w:cs="KaiTi"/>
          <w:sz w:val="20"/>
          <w:szCs w:val="20"/>
        </w:rPr>
      </w:pPr>
      <w:r>
        <w:rPr>
          <w:rFonts w:ascii="KaiTi" w:hAnsi="KaiTi" w:eastAsia="KaiTi" w:cs="KaiTi"/>
          <w:sz w:val="20"/>
          <w:szCs w:val="20"/>
          <w:spacing w:val="2"/>
        </w:rPr>
        <w:t>在首个全民国家安全教育日之际作出的指示(2016年4月</w:t>
      </w:r>
      <w:r>
        <w:rPr>
          <w:rFonts w:ascii="KaiTi" w:hAnsi="KaiTi" w:eastAsia="KaiTi" w:cs="KaiTi"/>
          <w:sz w:val="20"/>
          <w:szCs w:val="20"/>
          <w:spacing w:val="11"/>
        </w:rPr>
        <w:t xml:space="preserve"> </w:t>
      </w:r>
      <w:r>
        <w:rPr>
          <w:rFonts w:ascii="KaiTi" w:hAnsi="KaiTi" w:eastAsia="KaiTi" w:cs="KaiTi"/>
          <w:sz w:val="20"/>
          <w:szCs w:val="20"/>
          <w:spacing w:val="9"/>
        </w:rPr>
        <w:t>10日),《人民日报》2016年4月15日</w:t>
      </w:r>
    </w:p>
    <w:p>
      <w:pPr>
        <w:spacing w:line="412" w:lineRule="auto"/>
        <w:rPr>
          <w:rFonts w:ascii="Arial"/>
          <w:sz w:val="21"/>
        </w:rPr>
      </w:pPr>
      <w:r/>
    </w:p>
    <w:p>
      <w:pPr>
        <w:ind w:right="90" w:firstLine="480"/>
        <w:spacing w:before="81" w:line="247" w:lineRule="auto"/>
        <w:rPr>
          <w:rFonts w:ascii="SimSun" w:hAnsi="SimSun" w:eastAsia="SimSun" w:cs="SimSun"/>
          <w:sz w:val="25"/>
          <w:szCs w:val="25"/>
        </w:rPr>
      </w:pPr>
      <w:r>
        <w:rPr>
          <w:rFonts w:ascii="SimSun" w:hAnsi="SimSun" w:eastAsia="SimSun" w:cs="SimSun"/>
          <w:sz w:val="25"/>
          <w:szCs w:val="25"/>
          <w:spacing w:val="-8"/>
        </w:rPr>
        <w:t>要突出抓好政治安全、经济安全、国土安全、社</w:t>
      </w:r>
      <w:r>
        <w:rPr>
          <w:rFonts w:ascii="SimSun" w:hAnsi="SimSun" w:eastAsia="SimSun" w:cs="SimSun"/>
          <w:sz w:val="25"/>
          <w:szCs w:val="25"/>
          <w:spacing w:val="-9"/>
        </w:rPr>
        <w:t>会安</w:t>
      </w:r>
      <w:r>
        <w:rPr>
          <w:rFonts w:ascii="SimSun" w:hAnsi="SimSun" w:eastAsia="SimSun" w:cs="SimSun"/>
          <w:sz w:val="25"/>
          <w:szCs w:val="25"/>
        </w:rPr>
        <w:t xml:space="preserve"> </w:t>
      </w:r>
      <w:r>
        <w:rPr>
          <w:rFonts w:ascii="SimSun" w:hAnsi="SimSun" w:eastAsia="SimSun" w:cs="SimSun"/>
          <w:sz w:val="25"/>
          <w:szCs w:val="25"/>
          <w:spacing w:val="-13"/>
        </w:rPr>
        <w:t>全、网络安全等各方面安全工作。</w:t>
      </w:r>
    </w:p>
    <w:p>
      <w:pPr>
        <w:ind w:left="1188" w:right="4" w:hanging="99"/>
        <w:spacing w:before="117" w:line="269" w:lineRule="auto"/>
        <w:jc w:val="both"/>
        <w:rPr>
          <w:rFonts w:ascii="KaiTi" w:hAnsi="KaiTi" w:eastAsia="KaiTi" w:cs="KaiTi"/>
          <w:sz w:val="20"/>
          <w:szCs w:val="20"/>
        </w:rPr>
      </w:pPr>
      <w:r>
        <w:rPr>
          <w:rFonts w:ascii="KaiTi" w:hAnsi="KaiTi" w:eastAsia="KaiTi" w:cs="KaiTi"/>
          <w:sz w:val="20"/>
          <w:szCs w:val="20"/>
          <w:spacing w:val="10"/>
        </w:rPr>
        <w:t>《把维护国家安全的战略主动权牢牢掌握在自己手中》</w:t>
      </w:r>
      <w:r>
        <w:rPr>
          <w:rFonts w:ascii="KaiTi" w:hAnsi="KaiTi" w:eastAsia="KaiTi" w:cs="KaiTi"/>
          <w:sz w:val="20"/>
          <w:szCs w:val="20"/>
        </w:rPr>
        <w:t xml:space="preserve"> </w:t>
      </w:r>
      <w:r>
        <w:rPr>
          <w:rFonts w:ascii="KaiTi" w:hAnsi="KaiTi" w:eastAsia="KaiTi" w:cs="KaiTi"/>
          <w:sz w:val="20"/>
          <w:szCs w:val="20"/>
          <w:spacing w:val="9"/>
        </w:rPr>
        <w:t>(2017年2月17日),《习近平谈治国理政》第二卷，外</w:t>
      </w:r>
      <w:r>
        <w:rPr>
          <w:rFonts w:ascii="KaiTi" w:hAnsi="KaiTi" w:eastAsia="KaiTi" w:cs="KaiTi"/>
          <w:sz w:val="20"/>
          <w:szCs w:val="20"/>
          <w:spacing w:val="1"/>
        </w:rPr>
        <w:t xml:space="preserve">  </w:t>
      </w:r>
      <w:r>
        <w:rPr>
          <w:rFonts w:ascii="KaiTi" w:hAnsi="KaiTi" w:eastAsia="KaiTi" w:cs="KaiTi"/>
          <w:sz w:val="20"/>
          <w:szCs w:val="20"/>
          <w:spacing w:val="3"/>
        </w:rPr>
        <w:t>文出版社2017年版，第382页</w:t>
      </w:r>
    </w:p>
    <w:p>
      <w:pPr>
        <w:spacing w:line="430" w:lineRule="auto"/>
        <w:rPr>
          <w:rFonts w:ascii="Arial"/>
          <w:sz w:val="21"/>
        </w:rPr>
      </w:pPr>
      <w:r/>
    </w:p>
    <w:p>
      <w:pPr>
        <w:ind w:right="88" w:firstLine="480"/>
        <w:spacing w:before="82" w:line="262" w:lineRule="auto"/>
        <w:jc w:val="both"/>
        <w:rPr>
          <w:rFonts w:ascii="SimSun" w:hAnsi="SimSun" w:eastAsia="SimSun" w:cs="SimSun"/>
          <w:sz w:val="25"/>
          <w:szCs w:val="25"/>
        </w:rPr>
      </w:pPr>
      <w:r>
        <w:rPr>
          <w:rFonts w:ascii="SimSun" w:hAnsi="SimSun" w:eastAsia="SimSun" w:cs="SimSun"/>
          <w:sz w:val="25"/>
          <w:szCs w:val="25"/>
          <w:spacing w:val="-8"/>
        </w:rPr>
        <w:t>坚持党对国家安全工作的领导，是做好国家安全工</w:t>
      </w:r>
      <w:r>
        <w:rPr>
          <w:rFonts w:ascii="SimSun" w:hAnsi="SimSun" w:eastAsia="SimSun" w:cs="SimSun"/>
          <w:sz w:val="25"/>
          <w:szCs w:val="25"/>
          <w:spacing w:val="-9"/>
        </w:rPr>
        <w:t>作</w:t>
      </w:r>
      <w:r>
        <w:rPr>
          <w:rFonts w:ascii="SimSun" w:hAnsi="SimSun" w:eastAsia="SimSun" w:cs="SimSun"/>
          <w:sz w:val="25"/>
          <w:szCs w:val="25"/>
        </w:rPr>
        <w:t xml:space="preserve"> </w:t>
      </w:r>
      <w:r>
        <w:rPr>
          <w:rFonts w:ascii="SimSun" w:hAnsi="SimSun" w:eastAsia="SimSun" w:cs="SimSun"/>
          <w:sz w:val="25"/>
          <w:szCs w:val="25"/>
          <w:spacing w:val="-9"/>
        </w:rPr>
        <w:t>的根本原则。各地区要建立健全党委统一领导的</w:t>
      </w:r>
      <w:r>
        <w:rPr>
          <w:rFonts w:ascii="SimSun" w:hAnsi="SimSun" w:eastAsia="SimSun" w:cs="SimSun"/>
          <w:sz w:val="25"/>
          <w:szCs w:val="25"/>
          <w:spacing w:val="-10"/>
        </w:rPr>
        <w:t>国家安全</w:t>
      </w:r>
      <w:r>
        <w:rPr>
          <w:rFonts w:ascii="SimSun" w:hAnsi="SimSun" w:eastAsia="SimSun" w:cs="SimSun"/>
          <w:sz w:val="25"/>
          <w:szCs w:val="25"/>
        </w:rPr>
        <w:t xml:space="preserve"> </w:t>
      </w:r>
      <w:r>
        <w:rPr>
          <w:rFonts w:ascii="SimSun" w:hAnsi="SimSun" w:eastAsia="SimSun" w:cs="SimSun"/>
          <w:sz w:val="25"/>
          <w:szCs w:val="25"/>
          <w:spacing w:val="-8"/>
        </w:rPr>
        <w:t>工作责任制，强化维护国家安全责任，守土有</w:t>
      </w:r>
      <w:r>
        <w:rPr>
          <w:rFonts w:ascii="SimSun" w:hAnsi="SimSun" w:eastAsia="SimSun" w:cs="SimSun"/>
          <w:sz w:val="25"/>
          <w:szCs w:val="25"/>
          <w:spacing w:val="-9"/>
        </w:rPr>
        <w:t>责、守土尽</w:t>
      </w:r>
      <w:r>
        <w:rPr>
          <w:rFonts w:ascii="SimSun" w:hAnsi="SimSun" w:eastAsia="SimSun" w:cs="SimSun"/>
          <w:sz w:val="25"/>
          <w:szCs w:val="25"/>
        </w:rPr>
        <w:t xml:space="preserve"> </w:t>
      </w:r>
      <w:r>
        <w:rPr>
          <w:rFonts w:ascii="SimSun" w:hAnsi="SimSun" w:eastAsia="SimSun" w:cs="SimSun"/>
          <w:sz w:val="25"/>
          <w:szCs w:val="25"/>
          <w:spacing w:val="-9"/>
        </w:rPr>
        <w:t>责。要关心和爱护国家安全干部队伍，为他们提供便利条</w:t>
      </w:r>
      <w:r>
        <w:rPr>
          <w:rFonts w:ascii="SimSun" w:hAnsi="SimSun" w:eastAsia="SimSun" w:cs="SimSun"/>
          <w:sz w:val="25"/>
          <w:szCs w:val="25"/>
          <w:spacing w:val="14"/>
        </w:rPr>
        <w:t xml:space="preserve"> </w:t>
      </w:r>
      <w:r>
        <w:rPr>
          <w:rFonts w:ascii="SimSun" w:hAnsi="SimSun" w:eastAsia="SimSun" w:cs="SimSun"/>
          <w:sz w:val="25"/>
          <w:szCs w:val="25"/>
          <w:spacing w:val="-13"/>
        </w:rPr>
        <w:t>件和政策保障。</w:t>
      </w:r>
    </w:p>
    <w:p>
      <w:pPr>
        <w:sectPr>
          <w:pgSz w:w="8420" w:h="11980"/>
          <w:pgMar w:top="400" w:right="1185" w:bottom="400" w:left="1099" w:header="0"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right="228"/>
        <w:spacing w:before="65" w:line="219" w:lineRule="auto"/>
        <w:jc w:val="right"/>
        <w:rPr>
          <w:rFonts w:ascii="SimSun" w:hAnsi="SimSun" w:eastAsia="SimSun" w:cs="SimSun"/>
          <w:sz w:val="15"/>
          <w:szCs w:val="15"/>
        </w:rPr>
      </w:pPr>
      <w:r>
        <w:rPr>
          <w:rFonts w:ascii="SimSun" w:hAnsi="SimSun" w:eastAsia="SimSun" w:cs="SimSun"/>
          <w:sz w:val="20"/>
          <w:szCs w:val="20"/>
          <w:spacing w:val="-10"/>
        </w:rPr>
        <w:t>十三、</w:t>
      </w:r>
      <w:r>
        <w:rPr>
          <w:rFonts w:ascii="SimSun" w:hAnsi="SimSun" w:eastAsia="SimSun" w:cs="SimSun"/>
          <w:sz w:val="20"/>
          <w:szCs w:val="20"/>
          <w:spacing w:val="-42"/>
        </w:rPr>
        <w:t xml:space="preserve"> </w:t>
      </w:r>
      <w:r>
        <w:rPr>
          <w:rFonts w:ascii="SimSun" w:hAnsi="SimSun" w:eastAsia="SimSun" w:cs="SimSun"/>
          <w:sz w:val="20"/>
          <w:szCs w:val="20"/>
          <w:spacing w:val="-10"/>
        </w:rPr>
        <w:t>坚决维护国家安全和社会稳定</w:t>
      </w:r>
      <w:r>
        <w:rPr>
          <w:rFonts w:ascii="SimSun" w:hAnsi="SimSun" w:eastAsia="SimSun" w:cs="SimSun"/>
          <w:sz w:val="20"/>
          <w:szCs w:val="20"/>
          <w:spacing w:val="2"/>
        </w:rPr>
        <w:t xml:space="preserve">           </w:t>
      </w:r>
      <w:r>
        <w:rPr>
          <w:rFonts w:ascii="SimSun" w:hAnsi="SimSun" w:eastAsia="SimSun" w:cs="SimSun"/>
          <w:sz w:val="15"/>
          <w:szCs w:val="15"/>
          <w:spacing w:val="-10"/>
        </w:rPr>
        <w:t>417</w:t>
      </w:r>
    </w:p>
    <w:p>
      <w:pPr>
        <w:ind w:left="1189" w:hanging="100"/>
        <w:spacing w:before="299" w:line="263" w:lineRule="auto"/>
        <w:jc w:val="both"/>
        <w:rPr>
          <w:rFonts w:ascii="KaiTi" w:hAnsi="KaiTi" w:eastAsia="KaiTi" w:cs="KaiTi"/>
          <w:sz w:val="20"/>
          <w:szCs w:val="20"/>
        </w:rPr>
      </w:pPr>
      <w:r>
        <w:rPr>
          <w:rFonts w:ascii="KaiTi" w:hAnsi="KaiTi" w:eastAsia="KaiTi" w:cs="KaiTi"/>
          <w:sz w:val="20"/>
          <w:szCs w:val="20"/>
          <w:spacing w:val="11"/>
        </w:rPr>
        <w:t>《把维护国家安全的战略主动权牢牢掌握在自己手中》</w:t>
      </w:r>
      <w:r>
        <w:rPr>
          <w:rFonts w:ascii="KaiTi" w:hAnsi="KaiTi" w:eastAsia="KaiTi" w:cs="KaiTi"/>
          <w:sz w:val="20"/>
          <w:szCs w:val="20"/>
          <w:spacing w:val="5"/>
        </w:rPr>
        <w:t xml:space="preserve"> </w:t>
      </w:r>
      <w:r>
        <w:rPr>
          <w:rFonts w:ascii="KaiTi" w:hAnsi="KaiTi" w:eastAsia="KaiTi" w:cs="KaiTi"/>
          <w:sz w:val="20"/>
          <w:szCs w:val="20"/>
          <w:spacing w:val="10"/>
        </w:rPr>
        <w:t>(2017年2月17日),《习近平谈治国理政》第二卷，外</w:t>
      </w:r>
      <w:r>
        <w:rPr>
          <w:rFonts w:ascii="KaiTi" w:hAnsi="KaiTi" w:eastAsia="KaiTi" w:cs="KaiTi"/>
          <w:sz w:val="20"/>
          <w:szCs w:val="20"/>
          <w:spacing w:val="2"/>
        </w:rPr>
        <w:t xml:space="preserve">  </w:t>
      </w:r>
      <w:r>
        <w:rPr>
          <w:rFonts w:ascii="KaiTi" w:hAnsi="KaiTi" w:eastAsia="KaiTi" w:cs="KaiTi"/>
          <w:sz w:val="20"/>
          <w:szCs w:val="20"/>
          <w:spacing w:val="4"/>
        </w:rPr>
        <w:t>文出版社2017年版，第383页</w:t>
      </w:r>
    </w:p>
    <w:p>
      <w:pPr>
        <w:spacing w:line="438" w:lineRule="auto"/>
        <w:rPr>
          <w:rFonts w:ascii="Arial"/>
          <w:sz w:val="21"/>
        </w:rPr>
      </w:pPr>
      <w:r/>
    </w:p>
    <w:p>
      <w:pPr>
        <w:ind w:right="50" w:firstLine="470"/>
        <w:spacing w:before="78" w:line="268" w:lineRule="auto"/>
        <w:jc w:val="both"/>
        <w:rPr>
          <w:rFonts w:ascii="SimSun" w:hAnsi="SimSun" w:eastAsia="SimSun" w:cs="SimSun"/>
          <w:sz w:val="24"/>
          <w:szCs w:val="24"/>
        </w:rPr>
      </w:pPr>
      <w:r>
        <w:rPr>
          <w:rFonts w:ascii="SimSun" w:hAnsi="SimSun" w:eastAsia="SimSun" w:cs="SimSun"/>
          <w:sz w:val="24"/>
          <w:szCs w:val="24"/>
          <w:spacing w:val="5"/>
        </w:rPr>
        <w:t>金融安全是国家安全的重要组成部分，是经济平稳健</w:t>
      </w:r>
      <w:r>
        <w:rPr>
          <w:rFonts w:ascii="SimSun" w:hAnsi="SimSun" w:eastAsia="SimSun" w:cs="SimSun"/>
          <w:sz w:val="24"/>
          <w:szCs w:val="24"/>
          <w:spacing w:val="3"/>
        </w:rPr>
        <w:t xml:space="preserve"> </w:t>
      </w:r>
      <w:r>
        <w:rPr>
          <w:rFonts w:ascii="SimSun" w:hAnsi="SimSun" w:eastAsia="SimSun" w:cs="SimSun"/>
          <w:sz w:val="24"/>
          <w:szCs w:val="24"/>
          <w:spacing w:val="1"/>
        </w:rPr>
        <w:t>康发展的重要基础。维护金融安全，是关系我国经济社会</w:t>
      </w:r>
      <w:r>
        <w:rPr>
          <w:rFonts w:ascii="SimSun" w:hAnsi="SimSun" w:eastAsia="SimSun" w:cs="SimSun"/>
          <w:sz w:val="24"/>
          <w:szCs w:val="24"/>
          <w:spacing w:val="4"/>
        </w:rPr>
        <w:t xml:space="preserve"> </w:t>
      </w:r>
      <w:r>
        <w:rPr>
          <w:rFonts w:ascii="SimSun" w:hAnsi="SimSun" w:eastAsia="SimSun" w:cs="SimSun"/>
          <w:sz w:val="24"/>
          <w:szCs w:val="24"/>
          <w:spacing w:val="-1"/>
        </w:rPr>
        <w:t>发展全局的一件带有战略性、根本性的大事。</w:t>
      </w:r>
    </w:p>
    <w:p>
      <w:pPr>
        <w:ind w:left="1189" w:right="74"/>
        <w:spacing w:before="100" w:line="253" w:lineRule="auto"/>
        <w:rPr>
          <w:rFonts w:ascii="KaiTi" w:hAnsi="KaiTi" w:eastAsia="KaiTi" w:cs="KaiTi"/>
          <w:sz w:val="20"/>
          <w:szCs w:val="20"/>
        </w:rPr>
      </w:pPr>
      <w:r>
        <w:rPr>
          <w:rFonts w:ascii="KaiTi" w:hAnsi="KaiTi" w:eastAsia="KaiTi" w:cs="KaiTi"/>
          <w:sz w:val="20"/>
          <w:szCs w:val="20"/>
        </w:rPr>
        <w:t>在十八届中央政治局第四十次集体学习时的讲话(</w:t>
      </w:r>
      <w:r>
        <w:rPr>
          <w:rFonts w:ascii="KaiTi" w:hAnsi="KaiTi" w:eastAsia="KaiTi" w:cs="KaiTi"/>
          <w:sz w:val="20"/>
          <w:szCs w:val="20"/>
          <w:spacing w:val="-1"/>
        </w:rPr>
        <w:t>2017年</w:t>
      </w:r>
      <w:r>
        <w:rPr>
          <w:rFonts w:ascii="KaiTi" w:hAnsi="KaiTi" w:eastAsia="KaiTi" w:cs="KaiTi"/>
          <w:sz w:val="20"/>
          <w:szCs w:val="20"/>
        </w:rPr>
        <w:t xml:space="preserve"> </w:t>
      </w:r>
      <w:r>
        <w:rPr>
          <w:rFonts w:ascii="KaiTi" w:hAnsi="KaiTi" w:eastAsia="KaiTi" w:cs="KaiTi"/>
          <w:sz w:val="20"/>
          <w:szCs w:val="20"/>
          <w:spacing w:val="14"/>
        </w:rPr>
        <w:t>4月25日),《人民日报》2017年4月27日</w:t>
      </w:r>
    </w:p>
    <w:p>
      <w:pPr>
        <w:spacing w:line="369" w:lineRule="auto"/>
        <w:rPr>
          <w:rFonts w:ascii="Arial"/>
          <w:sz w:val="21"/>
        </w:rPr>
      </w:pPr>
      <w:r/>
    </w:p>
    <w:p>
      <w:pPr>
        <w:ind w:right="82" w:firstLine="470"/>
        <w:spacing w:before="78" w:line="268" w:lineRule="auto"/>
        <w:jc w:val="both"/>
        <w:rPr>
          <w:rFonts w:ascii="SimSun" w:hAnsi="SimSun" w:eastAsia="SimSun" w:cs="SimSun"/>
          <w:sz w:val="24"/>
          <w:szCs w:val="24"/>
        </w:rPr>
      </w:pPr>
      <w:r>
        <w:rPr>
          <w:rFonts w:ascii="SimSun" w:hAnsi="SimSun" w:eastAsia="SimSun" w:cs="SimSun"/>
          <w:sz w:val="24"/>
          <w:szCs w:val="24"/>
          <w:spacing w:val="3"/>
        </w:rPr>
        <w:t>安不可以忘危，治不可以忘乱。我们捍卫和平、维护</w:t>
      </w:r>
      <w:r>
        <w:rPr>
          <w:rFonts w:ascii="SimSun" w:hAnsi="SimSun" w:eastAsia="SimSun" w:cs="SimSun"/>
          <w:sz w:val="24"/>
          <w:szCs w:val="24"/>
          <w:spacing w:val="17"/>
        </w:rPr>
        <w:t xml:space="preserve"> </w:t>
      </w:r>
      <w:r>
        <w:rPr>
          <w:rFonts w:ascii="SimSun" w:hAnsi="SimSun" w:eastAsia="SimSun" w:cs="SimSun"/>
          <w:sz w:val="24"/>
          <w:szCs w:val="24"/>
          <w:spacing w:val="3"/>
        </w:rPr>
        <w:t>安全、慑止战争的手段和选择有多种多样，但军事手段始</w:t>
      </w:r>
      <w:r>
        <w:rPr>
          <w:rFonts w:ascii="SimSun" w:hAnsi="SimSun" w:eastAsia="SimSun" w:cs="SimSun"/>
          <w:sz w:val="24"/>
          <w:szCs w:val="24"/>
        </w:rPr>
        <w:t xml:space="preserve"> </w:t>
      </w:r>
      <w:r>
        <w:rPr>
          <w:rFonts w:ascii="SimSun" w:hAnsi="SimSun" w:eastAsia="SimSun" w:cs="SimSun"/>
          <w:sz w:val="24"/>
          <w:szCs w:val="24"/>
          <w:spacing w:val="-6"/>
        </w:rPr>
        <w:t>终是保底手段。</w:t>
      </w:r>
    </w:p>
    <w:p>
      <w:pPr>
        <w:ind w:left="1189" w:hanging="100"/>
        <w:spacing w:before="158" w:line="248" w:lineRule="auto"/>
        <w:rPr>
          <w:rFonts w:ascii="KaiTi" w:hAnsi="KaiTi" w:eastAsia="KaiTi" w:cs="KaiTi"/>
          <w:sz w:val="20"/>
          <w:szCs w:val="20"/>
        </w:rPr>
      </w:pPr>
      <w:r>
        <w:rPr>
          <w:rFonts w:ascii="KaiTi" w:hAnsi="KaiTi" w:eastAsia="KaiTi" w:cs="KaiTi"/>
          <w:sz w:val="20"/>
          <w:szCs w:val="20"/>
          <w:spacing w:val="11"/>
        </w:rPr>
        <w:t>《在庆祝中国人民解放军建军九十周年大会上的讲话》</w:t>
      </w:r>
      <w:r>
        <w:rPr>
          <w:rFonts w:ascii="KaiTi" w:hAnsi="KaiTi" w:eastAsia="KaiTi" w:cs="KaiTi"/>
          <w:sz w:val="20"/>
          <w:szCs w:val="20"/>
          <w:spacing w:val="5"/>
        </w:rPr>
        <w:t xml:space="preserve"> </w:t>
      </w:r>
      <w:r>
        <w:rPr>
          <w:rFonts w:ascii="KaiTi" w:hAnsi="KaiTi" w:eastAsia="KaiTi" w:cs="KaiTi"/>
          <w:sz w:val="20"/>
          <w:szCs w:val="20"/>
          <w:spacing w:val="12"/>
        </w:rPr>
        <w:t>(2017年8月1日),《求是》杂志2022年第15期</w:t>
      </w:r>
    </w:p>
    <w:p>
      <w:pPr>
        <w:spacing w:line="367" w:lineRule="auto"/>
        <w:rPr>
          <w:rFonts w:ascii="Arial"/>
          <w:sz w:val="21"/>
        </w:rPr>
      </w:pPr>
      <w:r/>
    </w:p>
    <w:p>
      <w:pPr>
        <w:ind w:right="81" w:firstLine="470"/>
        <w:spacing w:before="79" w:line="274" w:lineRule="auto"/>
        <w:jc w:val="both"/>
        <w:rPr>
          <w:rFonts w:ascii="SimSun" w:hAnsi="SimSun" w:eastAsia="SimSun" w:cs="SimSun"/>
          <w:sz w:val="24"/>
          <w:szCs w:val="24"/>
        </w:rPr>
      </w:pPr>
      <w:r>
        <w:rPr>
          <w:rFonts w:ascii="SimSun" w:hAnsi="SimSun" w:eastAsia="SimSun" w:cs="SimSun"/>
          <w:sz w:val="24"/>
          <w:szCs w:val="24"/>
          <w:spacing w:val="3"/>
        </w:rPr>
        <w:t>各国应该树立共同、综合、合作、可持续的全球安全</w:t>
      </w:r>
      <w:r>
        <w:rPr>
          <w:rFonts w:ascii="SimSun" w:hAnsi="SimSun" w:eastAsia="SimSun" w:cs="SimSun"/>
          <w:sz w:val="24"/>
          <w:szCs w:val="24"/>
          <w:spacing w:val="11"/>
        </w:rPr>
        <w:t xml:space="preserve"> </w:t>
      </w:r>
      <w:r>
        <w:rPr>
          <w:rFonts w:ascii="SimSun" w:hAnsi="SimSun" w:eastAsia="SimSun" w:cs="SimSun"/>
          <w:sz w:val="24"/>
          <w:szCs w:val="24"/>
          <w:spacing w:val="3"/>
        </w:rPr>
        <w:t>观，树立合作应对安全挑战的意识，以合作谋安全、</w:t>
      </w:r>
      <w:r>
        <w:rPr>
          <w:rFonts w:ascii="SimSun" w:hAnsi="SimSun" w:eastAsia="SimSun" w:cs="SimSun"/>
          <w:sz w:val="24"/>
          <w:szCs w:val="24"/>
          <w:spacing w:val="2"/>
        </w:rPr>
        <w:t>谋稳</w:t>
      </w:r>
      <w:r>
        <w:rPr>
          <w:rFonts w:ascii="SimSun" w:hAnsi="SimSun" w:eastAsia="SimSun" w:cs="SimSun"/>
          <w:sz w:val="24"/>
          <w:szCs w:val="24"/>
        </w:rPr>
        <w:t xml:space="preserve"> </w:t>
      </w:r>
      <w:r>
        <w:rPr>
          <w:rFonts w:ascii="SimSun" w:hAnsi="SimSun" w:eastAsia="SimSun" w:cs="SimSun"/>
          <w:sz w:val="24"/>
          <w:szCs w:val="24"/>
          <w:spacing w:val="3"/>
        </w:rPr>
        <w:t>定，以安全促和平、促发展，努力为各国人民创造持久的</w:t>
      </w:r>
      <w:r>
        <w:rPr>
          <w:rFonts w:ascii="SimSun" w:hAnsi="SimSun" w:eastAsia="SimSun" w:cs="SimSun"/>
          <w:sz w:val="24"/>
          <w:szCs w:val="24"/>
          <w:spacing w:val="2"/>
        </w:rPr>
        <w:t xml:space="preserve"> </w:t>
      </w:r>
      <w:r>
        <w:rPr>
          <w:rFonts w:ascii="SimSun" w:hAnsi="SimSun" w:eastAsia="SimSun" w:cs="SimSun"/>
          <w:sz w:val="24"/>
          <w:szCs w:val="24"/>
          <w:spacing w:val="-6"/>
        </w:rPr>
        <w:t>安全稳定环境。</w:t>
      </w:r>
    </w:p>
    <w:p>
      <w:pPr>
        <w:ind w:left="1189" w:right="68" w:hanging="100"/>
        <w:spacing w:before="116" w:line="270" w:lineRule="auto"/>
        <w:jc w:val="both"/>
        <w:rPr>
          <w:rFonts w:ascii="KaiTi" w:hAnsi="KaiTi" w:eastAsia="KaiTi" w:cs="KaiTi"/>
          <w:sz w:val="20"/>
          <w:szCs w:val="20"/>
        </w:rPr>
      </w:pPr>
      <w:r>
        <w:rPr>
          <w:rFonts w:ascii="KaiTi" w:hAnsi="KaiTi" w:eastAsia="KaiTi" w:cs="KaiTi"/>
          <w:sz w:val="20"/>
          <w:szCs w:val="20"/>
          <w:spacing w:val="-5"/>
        </w:rPr>
        <w:t>《坚持合作创新法治共赢，携手开展全球安全治理》(2017</w:t>
      </w:r>
      <w:r>
        <w:rPr>
          <w:rFonts w:ascii="KaiTi" w:hAnsi="KaiTi" w:eastAsia="KaiTi" w:cs="KaiTi"/>
          <w:sz w:val="20"/>
          <w:szCs w:val="20"/>
          <w:spacing w:val="9"/>
        </w:rPr>
        <w:t xml:space="preserve"> </w:t>
      </w:r>
      <w:r>
        <w:rPr>
          <w:rFonts w:ascii="KaiTi" w:hAnsi="KaiTi" w:eastAsia="KaiTi" w:cs="KaiTi"/>
          <w:sz w:val="20"/>
          <w:szCs w:val="20"/>
          <w:spacing w:val="16"/>
        </w:rPr>
        <w:t>年9月26日),习近平《论坚持推动构建人类命运共同</w:t>
      </w:r>
      <w:r>
        <w:rPr>
          <w:rFonts w:ascii="KaiTi" w:hAnsi="KaiTi" w:eastAsia="KaiTi" w:cs="KaiTi"/>
          <w:sz w:val="20"/>
          <w:szCs w:val="20"/>
        </w:rPr>
        <w:t xml:space="preserve"> </w:t>
      </w:r>
      <w:r>
        <w:rPr>
          <w:rFonts w:ascii="KaiTi" w:hAnsi="KaiTi" w:eastAsia="KaiTi" w:cs="KaiTi"/>
          <w:sz w:val="20"/>
          <w:szCs w:val="20"/>
          <w:spacing w:val="3"/>
        </w:rPr>
        <w:t>体》,中央文献出版社2018年版，第485页</w:t>
      </w:r>
    </w:p>
    <w:p>
      <w:pPr>
        <w:spacing w:line="391" w:lineRule="auto"/>
        <w:rPr>
          <w:rFonts w:ascii="Arial"/>
          <w:sz w:val="21"/>
        </w:rPr>
      </w:pPr>
      <w:r/>
    </w:p>
    <w:p>
      <w:pPr>
        <w:ind w:right="87" w:firstLine="470"/>
        <w:spacing w:before="78" w:line="255" w:lineRule="auto"/>
        <w:rPr>
          <w:rFonts w:ascii="SimSun" w:hAnsi="SimSun" w:eastAsia="SimSun" w:cs="SimSun"/>
          <w:sz w:val="24"/>
          <w:szCs w:val="24"/>
        </w:rPr>
      </w:pPr>
      <w:r>
        <w:rPr>
          <w:rFonts w:ascii="SimSun" w:hAnsi="SimSun" w:eastAsia="SimSun" w:cs="SimSun"/>
          <w:sz w:val="24"/>
          <w:szCs w:val="24"/>
          <w:spacing w:val="3"/>
        </w:rPr>
        <w:t>生态环境安全是国家安全的重要组成部分，是经济社</w:t>
      </w:r>
      <w:r>
        <w:rPr>
          <w:rFonts w:ascii="SimSun" w:hAnsi="SimSun" w:eastAsia="SimSun" w:cs="SimSun"/>
          <w:sz w:val="24"/>
          <w:szCs w:val="24"/>
          <w:spacing w:val="10"/>
        </w:rPr>
        <w:t xml:space="preserve"> </w:t>
      </w:r>
      <w:r>
        <w:rPr>
          <w:rFonts w:ascii="SimSun" w:hAnsi="SimSun" w:eastAsia="SimSun" w:cs="SimSun"/>
          <w:sz w:val="24"/>
          <w:szCs w:val="24"/>
          <w:spacing w:val="2"/>
        </w:rPr>
        <w:t>会持续健康发展的重要保障。</w:t>
      </w:r>
      <w:r>
        <w:rPr>
          <w:rFonts w:ascii="SimSun" w:hAnsi="SimSun" w:eastAsia="SimSun" w:cs="SimSun"/>
          <w:sz w:val="24"/>
          <w:szCs w:val="24"/>
          <w:spacing w:val="11"/>
        </w:rPr>
        <w:t xml:space="preserve">  </w:t>
      </w:r>
      <w:r>
        <w:rPr>
          <w:rFonts w:ascii="SimSun" w:hAnsi="SimSun" w:eastAsia="SimSun" w:cs="SimSun"/>
          <w:sz w:val="24"/>
          <w:szCs w:val="24"/>
          <w:spacing w:val="2"/>
        </w:rPr>
        <w:t>“图之于未萌，虑之于未</w:t>
      </w:r>
    </w:p>
    <w:p>
      <w:pPr>
        <w:sectPr>
          <w:pgSz w:w="8300" w:h="11900"/>
          <w:pgMar w:top="400" w:right="1060" w:bottom="400" w:left="1079" w:header="0" w:footer="0" w:gutter="0"/>
        </w:sectPr>
        <w:rPr/>
      </w:pPr>
    </w:p>
    <w:p>
      <w:pPr>
        <w:spacing w:line="350" w:lineRule="auto"/>
        <w:rPr>
          <w:rFonts w:ascii="Arial"/>
          <w:sz w:val="21"/>
        </w:rPr>
      </w:pPr>
      <w:r/>
    </w:p>
    <w:p>
      <w:pPr>
        <w:spacing w:line="350" w:lineRule="auto"/>
        <w:rPr>
          <w:rFonts w:ascii="Arial"/>
          <w:sz w:val="21"/>
        </w:rPr>
      </w:pPr>
      <w:r/>
    </w:p>
    <w:p>
      <w:pPr>
        <w:ind w:left="215"/>
        <w:spacing w:before="62" w:line="221" w:lineRule="auto"/>
        <w:rPr>
          <w:rFonts w:ascii="SimSun" w:hAnsi="SimSun" w:eastAsia="SimSun" w:cs="SimSun"/>
          <w:sz w:val="19"/>
          <w:szCs w:val="19"/>
        </w:rPr>
      </w:pPr>
      <w:r>
        <w:rPr>
          <w:rFonts w:ascii="SimSun" w:hAnsi="SimSun" w:eastAsia="SimSun" w:cs="SimSun"/>
          <w:sz w:val="14"/>
          <w:szCs w:val="14"/>
          <w:spacing w:val="2"/>
          <w:position w:val="-2"/>
        </w:rPr>
        <w:t>418</w:t>
      </w:r>
      <w:r>
        <w:rPr>
          <w:rFonts w:ascii="SimSun" w:hAnsi="SimSun" w:eastAsia="SimSun" w:cs="SimSun"/>
          <w:sz w:val="14"/>
          <w:szCs w:val="14"/>
          <w:spacing w:val="6"/>
          <w:position w:val="-2"/>
        </w:rPr>
        <w:t xml:space="preserve">           </w:t>
      </w:r>
      <w:r>
        <w:rPr>
          <w:rFonts w:ascii="SimSun" w:hAnsi="SimSun" w:eastAsia="SimSun" w:cs="SimSun"/>
          <w:sz w:val="19"/>
          <w:szCs w:val="19"/>
          <w:spacing w:val="2"/>
        </w:rPr>
        <w:t>习近平新时代中国特色社会主义思想专题摘编</w:t>
      </w:r>
    </w:p>
    <w:p>
      <w:pPr>
        <w:ind w:left="125" w:right="119"/>
        <w:spacing w:before="311" w:line="257" w:lineRule="auto"/>
        <w:rPr>
          <w:rFonts w:ascii="SimSun" w:hAnsi="SimSun" w:eastAsia="SimSun" w:cs="SimSun"/>
          <w:sz w:val="25"/>
          <w:szCs w:val="25"/>
        </w:rPr>
      </w:pPr>
      <w:r>
        <w:rPr>
          <w:rFonts w:ascii="SimSun" w:hAnsi="SimSun" w:eastAsia="SimSun" w:cs="SimSun"/>
          <w:sz w:val="25"/>
          <w:szCs w:val="25"/>
          <w:spacing w:val="-8"/>
        </w:rPr>
        <w:t>有。”要始终保持高度警觉，防止各类生态环境风险积聚</w:t>
      </w:r>
      <w:r>
        <w:rPr>
          <w:rFonts w:ascii="SimSun" w:hAnsi="SimSun" w:eastAsia="SimSun" w:cs="SimSun"/>
          <w:sz w:val="25"/>
          <w:szCs w:val="25"/>
          <w:spacing w:val="11"/>
        </w:rPr>
        <w:t xml:space="preserve"> </w:t>
      </w:r>
      <w:r>
        <w:rPr>
          <w:rFonts w:ascii="SimSun" w:hAnsi="SimSun" w:eastAsia="SimSun" w:cs="SimSun"/>
          <w:sz w:val="25"/>
          <w:szCs w:val="25"/>
          <w:spacing w:val="-8"/>
        </w:rPr>
        <w:t>扩散，做好应对任何形式生态环境风险挑战的准备。</w:t>
      </w:r>
    </w:p>
    <w:p>
      <w:pPr>
        <w:ind w:left="1344" w:right="81" w:hanging="94"/>
        <w:spacing w:before="168" w:line="266" w:lineRule="auto"/>
        <w:jc w:val="both"/>
        <w:rPr>
          <w:rFonts w:ascii="KaiTi" w:hAnsi="KaiTi" w:eastAsia="KaiTi" w:cs="KaiTi"/>
          <w:sz w:val="19"/>
          <w:szCs w:val="19"/>
        </w:rPr>
      </w:pPr>
      <w:r>
        <w:rPr>
          <w:rFonts w:ascii="KaiTi" w:hAnsi="KaiTi" w:eastAsia="KaiTi" w:cs="KaiTi"/>
          <w:sz w:val="19"/>
          <w:szCs w:val="19"/>
          <w:spacing w:val="14"/>
        </w:rPr>
        <w:t>《推动我国生态文明建设迈上新台阶》</w:t>
      </w:r>
      <w:r>
        <w:rPr>
          <w:rFonts w:ascii="KaiTi" w:hAnsi="KaiTi" w:eastAsia="KaiTi" w:cs="KaiTi"/>
          <w:sz w:val="19"/>
          <w:szCs w:val="19"/>
          <w:spacing w:val="17"/>
        </w:rPr>
        <w:t xml:space="preserve">  </w:t>
      </w:r>
      <w:r>
        <w:rPr>
          <w:rFonts w:ascii="KaiTi" w:hAnsi="KaiTi" w:eastAsia="KaiTi" w:cs="KaiTi"/>
          <w:sz w:val="19"/>
          <w:szCs w:val="19"/>
          <w:spacing w:val="14"/>
        </w:rPr>
        <w:t>(2018年5月18</w:t>
      </w:r>
      <w:r>
        <w:rPr>
          <w:rFonts w:ascii="KaiTi" w:hAnsi="KaiTi" w:eastAsia="KaiTi" w:cs="KaiTi"/>
          <w:sz w:val="19"/>
          <w:szCs w:val="19"/>
          <w:spacing w:val="1"/>
        </w:rPr>
        <w:t xml:space="preserve"> </w:t>
      </w:r>
      <w:r>
        <w:rPr>
          <w:rFonts w:ascii="KaiTi" w:hAnsi="KaiTi" w:eastAsia="KaiTi" w:cs="KaiTi"/>
          <w:sz w:val="19"/>
          <w:szCs w:val="19"/>
          <w:spacing w:val="6"/>
        </w:rPr>
        <w:t>日),习近平《论坚持人与自然和谐共生》,中央文献出版</w:t>
      </w:r>
      <w:r>
        <w:rPr>
          <w:rFonts w:ascii="KaiTi" w:hAnsi="KaiTi" w:eastAsia="KaiTi" w:cs="KaiTi"/>
          <w:sz w:val="19"/>
          <w:szCs w:val="19"/>
        </w:rPr>
        <w:t xml:space="preserve"> </w:t>
      </w:r>
      <w:r>
        <w:rPr>
          <w:rFonts w:ascii="KaiTi" w:hAnsi="KaiTi" w:eastAsia="KaiTi" w:cs="KaiTi"/>
          <w:sz w:val="19"/>
          <w:szCs w:val="19"/>
          <w:spacing w:val="13"/>
        </w:rPr>
        <w:t>社2022年版，第18-19页</w:t>
      </w:r>
    </w:p>
    <w:p>
      <w:pPr>
        <w:spacing w:line="417" w:lineRule="auto"/>
        <w:rPr>
          <w:rFonts w:ascii="Arial"/>
          <w:sz w:val="21"/>
        </w:rPr>
      </w:pPr>
      <w:r/>
    </w:p>
    <w:p>
      <w:pPr>
        <w:ind w:right="79" w:firstLine="655"/>
        <w:spacing w:before="81" w:line="266" w:lineRule="auto"/>
        <w:jc w:val="both"/>
        <w:rPr>
          <w:rFonts w:ascii="SimSun" w:hAnsi="SimSun" w:eastAsia="SimSun" w:cs="SimSun"/>
          <w:sz w:val="25"/>
          <w:szCs w:val="25"/>
        </w:rPr>
      </w:pPr>
      <w:r>
        <w:rPr>
          <w:rFonts w:ascii="SimSun" w:hAnsi="SimSun" w:eastAsia="SimSun" w:cs="SimSun"/>
          <w:sz w:val="25"/>
          <w:szCs w:val="25"/>
          <w:spacing w:val="2"/>
        </w:rPr>
        <w:t>人工智能技术发展和其他技术进步一样，也是一把</w:t>
      </w:r>
      <w:r>
        <w:rPr>
          <w:rFonts w:ascii="SimSun" w:hAnsi="SimSun" w:eastAsia="SimSun" w:cs="SimSun"/>
          <w:sz w:val="25"/>
          <w:szCs w:val="25"/>
          <w:spacing w:val="4"/>
        </w:rPr>
        <w:t xml:space="preserve"> </w:t>
      </w:r>
      <w:r>
        <w:rPr>
          <w:rFonts w:ascii="SimSun" w:hAnsi="SimSun" w:eastAsia="SimSun" w:cs="SimSun"/>
          <w:sz w:val="25"/>
          <w:szCs w:val="25"/>
          <w:spacing w:val="-2"/>
        </w:rPr>
        <w:t>“双刃剑”。由于技术的不确定和应用的广泛性，人工智</w:t>
      </w:r>
      <w:r>
        <w:rPr>
          <w:rFonts w:ascii="SimSun" w:hAnsi="SimSun" w:eastAsia="SimSun" w:cs="SimSun"/>
          <w:sz w:val="25"/>
          <w:szCs w:val="25"/>
          <w:spacing w:val="17"/>
        </w:rPr>
        <w:t xml:space="preserve"> </w:t>
      </w:r>
      <w:r>
        <w:rPr>
          <w:rFonts w:ascii="SimSun" w:hAnsi="SimSun" w:eastAsia="SimSun" w:cs="SimSun"/>
          <w:sz w:val="25"/>
          <w:szCs w:val="25"/>
          <w:spacing w:val="-2"/>
        </w:rPr>
        <w:t>能发展可能带来改变就业结构、冲击法律和社会伦理、侵</w:t>
      </w:r>
      <w:r>
        <w:rPr>
          <w:rFonts w:ascii="SimSun" w:hAnsi="SimSun" w:eastAsia="SimSun" w:cs="SimSun"/>
          <w:sz w:val="25"/>
          <w:szCs w:val="25"/>
          <w:spacing w:val="6"/>
        </w:rPr>
        <w:t xml:space="preserve"> </w:t>
      </w:r>
      <w:r>
        <w:rPr>
          <w:rFonts w:ascii="SimSun" w:hAnsi="SimSun" w:eastAsia="SimSun" w:cs="SimSun"/>
          <w:sz w:val="25"/>
          <w:szCs w:val="25"/>
          <w:spacing w:val="-1"/>
        </w:rPr>
        <w:t>犯个人隐私、挑战国际准则等问题。著名物理学家霍金就</w:t>
      </w:r>
      <w:r>
        <w:rPr>
          <w:rFonts w:ascii="SimSun" w:hAnsi="SimSun" w:eastAsia="SimSun" w:cs="SimSun"/>
          <w:sz w:val="25"/>
          <w:szCs w:val="25"/>
        </w:rPr>
        <w:t xml:space="preserve"> </w:t>
      </w:r>
      <w:r>
        <w:rPr>
          <w:rFonts w:ascii="SimSun" w:hAnsi="SimSun" w:eastAsia="SimSun" w:cs="SimSun"/>
          <w:sz w:val="25"/>
          <w:szCs w:val="25"/>
          <w:spacing w:val="-2"/>
        </w:rPr>
        <w:t>曾表示，强大人工智能的崛起，对人类来说，可能是最好</w:t>
      </w:r>
      <w:r>
        <w:rPr>
          <w:rFonts w:ascii="SimSun" w:hAnsi="SimSun" w:eastAsia="SimSun" w:cs="SimSun"/>
          <w:sz w:val="25"/>
          <w:szCs w:val="25"/>
          <w:spacing w:val="3"/>
        </w:rPr>
        <w:t xml:space="preserve"> </w:t>
      </w:r>
      <w:r>
        <w:rPr>
          <w:rFonts w:ascii="SimSun" w:hAnsi="SimSun" w:eastAsia="SimSun" w:cs="SimSun"/>
          <w:sz w:val="25"/>
          <w:szCs w:val="25"/>
          <w:spacing w:val="-3"/>
        </w:rPr>
        <w:t>的事情，也可能是最糟糕的事情。我们要未雨绸缪，加强</w:t>
      </w:r>
      <w:r>
        <w:rPr>
          <w:rFonts w:ascii="SimSun" w:hAnsi="SimSun" w:eastAsia="SimSun" w:cs="SimSun"/>
          <w:sz w:val="25"/>
          <w:szCs w:val="25"/>
          <w:spacing w:val="11"/>
        </w:rPr>
        <w:t xml:space="preserve"> </w:t>
      </w:r>
      <w:r>
        <w:rPr>
          <w:rFonts w:ascii="SimSun" w:hAnsi="SimSun" w:eastAsia="SimSun" w:cs="SimSun"/>
          <w:sz w:val="25"/>
          <w:szCs w:val="25"/>
          <w:spacing w:val="-3"/>
        </w:rPr>
        <w:t>战略研判，确保人工智能安全、可靠、可控。</w:t>
      </w:r>
    </w:p>
    <w:p>
      <w:pPr>
        <w:ind w:left="1344" w:right="109" w:hanging="94"/>
        <w:spacing w:before="214" w:line="264" w:lineRule="auto"/>
        <w:rPr>
          <w:rFonts w:ascii="KaiTi" w:hAnsi="KaiTi" w:eastAsia="KaiTi" w:cs="KaiTi"/>
          <w:sz w:val="19"/>
          <w:szCs w:val="19"/>
        </w:rPr>
      </w:pPr>
      <w:r>
        <w:rPr>
          <w:rFonts w:ascii="KaiTi" w:hAnsi="KaiTi" w:eastAsia="KaiTi" w:cs="KaiTi"/>
          <w:sz w:val="19"/>
          <w:szCs w:val="19"/>
          <w:spacing w:val="4"/>
        </w:rPr>
        <w:t>《在十九届中央政治局第九次集体学习时的讲话》</w:t>
      </w:r>
      <w:r>
        <w:rPr>
          <w:rFonts w:ascii="KaiTi" w:hAnsi="KaiTi" w:eastAsia="KaiTi" w:cs="KaiTi"/>
          <w:sz w:val="19"/>
          <w:szCs w:val="19"/>
          <w:spacing w:val="87"/>
        </w:rPr>
        <w:t xml:space="preserve"> </w:t>
      </w:r>
      <w:r>
        <w:rPr>
          <w:rFonts w:ascii="KaiTi" w:hAnsi="KaiTi" w:eastAsia="KaiTi" w:cs="KaiTi"/>
          <w:sz w:val="19"/>
          <w:szCs w:val="19"/>
          <w:spacing w:val="4"/>
        </w:rPr>
        <w:t>(2018</w:t>
      </w:r>
      <w:r>
        <w:rPr>
          <w:rFonts w:ascii="KaiTi" w:hAnsi="KaiTi" w:eastAsia="KaiTi" w:cs="KaiTi"/>
          <w:sz w:val="19"/>
          <w:szCs w:val="19"/>
        </w:rPr>
        <w:t xml:space="preserve"> </w:t>
      </w:r>
      <w:r>
        <w:rPr>
          <w:rFonts w:ascii="KaiTi" w:hAnsi="KaiTi" w:eastAsia="KaiTi" w:cs="KaiTi"/>
          <w:sz w:val="19"/>
          <w:szCs w:val="19"/>
          <w:spacing w:val="15"/>
        </w:rPr>
        <w:t>年10月31</w:t>
      </w:r>
      <w:r>
        <w:rPr>
          <w:rFonts w:ascii="KaiTi" w:hAnsi="KaiTi" w:eastAsia="KaiTi" w:cs="KaiTi"/>
          <w:sz w:val="19"/>
          <w:szCs w:val="19"/>
          <w:spacing w:val="-54"/>
        </w:rPr>
        <w:t xml:space="preserve"> </w:t>
      </w:r>
      <w:r>
        <w:rPr>
          <w:rFonts w:ascii="KaiTi" w:hAnsi="KaiTi" w:eastAsia="KaiTi" w:cs="KaiTi"/>
          <w:sz w:val="19"/>
          <w:szCs w:val="19"/>
          <w:spacing w:val="15"/>
        </w:rPr>
        <w:t>日</w:t>
      </w:r>
      <w:r>
        <w:rPr>
          <w:rFonts w:ascii="KaiTi" w:hAnsi="KaiTi" w:eastAsia="KaiTi" w:cs="KaiTi"/>
          <w:sz w:val="19"/>
          <w:szCs w:val="19"/>
          <w:spacing w:val="-23"/>
        </w:rPr>
        <w:t xml:space="preserve"> </w:t>
      </w:r>
      <w:r>
        <w:rPr>
          <w:rFonts w:ascii="KaiTi" w:hAnsi="KaiTi" w:eastAsia="KaiTi" w:cs="KaiTi"/>
          <w:sz w:val="19"/>
          <w:szCs w:val="19"/>
          <w:spacing w:val="15"/>
        </w:rPr>
        <w:t>)</w:t>
      </w:r>
    </w:p>
    <w:p>
      <w:pPr>
        <w:spacing w:line="400" w:lineRule="auto"/>
        <w:rPr>
          <w:rFonts w:ascii="Arial"/>
          <w:sz w:val="21"/>
        </w:rPr>
      </w:pPr>
      <w:r/>
    </w:p>
    <w:p>
      <w:pPr>
        <w:ind w:left="125" w:firstLine="510"/>
        <w:spacing w:before="81" w:line="267" w:lineRule="auto"/>
        <w:jc w:val="both"/>
        <w:rPr>
          <w:rFonts w:ascii="SimSun" w:hAnsi="SimSun" w:eastAsia="SimSun" w:cs="SimSun"/>
          <w:sz w:val="25"/>
          <w:szCs w:val="25"/>
        </w:rPr>
      </w:pPr>
      <w:r>
        <w:rPr>
          <w:rFonts w:ascii="SimSun" w:hAnsi="SimSun" w:eastAsia="SimSun" w:cs="SimSun"/>
          <w:sz w:val="25"/>
          <w:szCs w:val="25"/>
          <w:spacing w:val="-6"/>
        </w:rPr>
        <w:t>科技领域安全是国家安全的重要组成部分。要加强体</w:t>
      </w:r>
      <w:r>
        <w:rPr>
          <w:rFonts w:ascii="SimSun" w:hAnsi="SimSun" w:eastAsia="SimSun" w:cs="SimSun"/>
          <w:sz w:val="25"/>
          <w:szCs w:val="25"/>
          <w:spacing w:val="7"/>
        </w:rPr>
        <w:t xml:space="preserve"> </w:t>
      </w:r>
      <w:r>
        <w:rPr>
          <w:rFonts w:ascii="SimSun" w:hAnsi="SimSun" w:eastAsia="SimSun" w:cs="SimSun"/>
          <w:sz w:val="25"/>
          <w:szCs w:val="25"/>
          <w:spacing w:val="-8"/>
        </w:rPr>
        <w:t>系建设和能力建设，完善国家创新体系，解决资源配置重</w:t>
      </w:r>
      <w:r>
        <w:rPr>
          <w:rFonts w:ascii="SimSun" w:hAnsi="SimSun" w:eastAsia="SimSun" w:cs="SimSun"/>
          <w:sz w:val="25"/>
          <w:szCs w:val="25"/>
          <w:spacing w:val="5"/>
        </w:rPr>
        <w:t xml:space="preserve">  </w:t>
      </w:r>
      <w:r>
        <w:rPr>
          <w:rFonts w:ascii="SimSun" w:hAnsi="SimSun" w:eastAsia="SimSun" w:cs="SimSun"/>
          <w:sz w:val="25"/>
          <w:szCs w:val="25"/>
          <w:spacing w:val="4"/>
        </w:rPr>
        <w:t>复、科研力量分散、创新主体功能定位不清晰等突出问</w:t>
      </w:r>
      <w:r>
        <w:rPr>
          <w:rFonts w:ascii="SimSun" w:hAnsi="SimSun" w:eastAsia="SimSun" w:cs="SimSun"/>
          <w:sz w:val="25"/>
          <w:szCs w:val="25"/>
          <w:spacing w:val="2"/>
        </w:rPr>
        <w:t xml:space="preserve"> </w:t>
      </w:r>
      <w:r>
        <w:rPr>
          <w:rFonts w:ascii="SimSun" w:hAnsi="SimSun" w:eastAsia="SimSun" w:cs="SimSun"/>
          <w:sz w:val="25"/>
          <w:szCs w:val="25"/>
          <w:spacing w:val="-8"/>
        </w:rPr>
        <w:t>题，提高创新体系整体效能。要加快补短板，建立自主创</w:t>
      </w:r>
      <w:r>
        <w:rPr>
          <w:rFonts w:ascii="SimSun" w:hAnsi="SimSun" w:eastAsia="SimSun" w:cs="SimSun"/>
          <w:sz w:val="25"/>
          <w:szCs w:val="25"/>
          <w:spacing w:val="8"/>
        </w:rPr>
        <w:t xml:space="preserve">  </w:t>
      </w:r>
      <w:r>
        <w:rPr>
          <w:rFonts w:ascii="SimSun" w:hAnsi="SimSun" w:eastAsia="SimSun" w:cs="SimSun"/>
          <w:sz w:val="25"/>
          <w:szCs w:val="25"/>
          <w:spacing w:val="-7"/>
        </w:rPr>
        <w:t>新的制度机制优势。要加强重大创新领域战略研判和前瞻</w:t>
      </w:r>
      <w:r>
        <w:rPr>
          <w:rFonts w:ascii="SimSun" w:hAnsi="SimSun" w:eastAsia="SimSun" w:cs="SimSun"/>
          <w:sz w:val="25"/>
          <w:szCs w:val="25"/>
          <w:spacing w:val="6"/>
        </w:rPr>
        <w:t xml:space="preserve"> </w:t>
      </w:r>
      <w:r>
        <w:rPr>
          <w:rFonts w:ascii="SimSun" w:hAnsi="SimSun" w:eastAsia="SimSun" w:cs="SimSun"/>
          <w:sz w:val="25"/>
          <w:szCs w:val="25"/>
          <w:spacing w:val="-3"/>
        </w:rPr>
        <w:t>部署，抓紧布局国家实验室，重组国家重点实验室体系，</w:t>
      </w:r>
      <w:r>
        <w:rPr>
          <w:rFonts w:ascii="SimSun" w:hAnsi="SimSun" w:eastAsia="SimSun" w:cs="SimSun"/>
          <w:sz w:val="25"/>
          <w:szCs w:val="25"/>
          <w:spacing w:val="5"/>
        </w:rPr>
        <w:t xml:space="preserve"> </w:t>
      </w:r>
      <w:r>
        <w:rPr>
          <w:rFonts w:ascii="SimSun" w:hAnsi="SimSun" w:eastAsia="SimSun" w:cs="SimSun"/>
          <w:sz w:val="25"/>
          <w:szCs w:val="25"/>
          <w:spacing w:val="3"/>
        </w:rPr>
        <w:t>建设重大创新基地和创新平台，完善产学研协同创新机</w:t>
      </w:r>
      <w:r>
        <w:rPr>
          <w:rFonts w:ascii="SimSun" w:hAnsi="SimSun" w:eastAsia="SimSun" w:cs="SimSun"/>
          <w:sz w:val="25"/>
          <w:szCs w:val="25"/>
          <w:spacing w:val="6"/>
        </w:rPr>
        <w:t xml:space="preserve"> </w:t>
      </w:r>
      <w:r>
        <w:rPr>
          <w:rFonts w:ascii="SimSun" w:hAnsi="SimSun" w:eastAsia="SimSun" w:cs="SimSun"/>
          <w:sz w:val="25"/>
          <w:szCs w:val="25"/>
          <w:spacing w:val="-7"/>
        </w:rPr>
        <w:t>制。要强化事关国家安全和经济社会发展全局的重大科技</w:t>
      </w:r>
      <w:r>
        <w:rPr>
          <w:rFonts w:ascii="SimSun" w:hAnsi="SimSun" w:eastAsia="SimSun" w:cs="SimSun"/>
          <w:sz w:val="25"/>
          <w:szCs w:val="25"/>
          <w:spacing w:val="4"/>
        </w:rPr>
        <w:t xml:space="preserve"> </w:t>
      </w:r>
      <w:r>
        <w:rPr>
          <w:rFonts w:ascii="SimSun" w:hAnsi="SimSun" w:eastAsia="SimSun" w:cs="SimSun"/>
          <w:sz w:val="25"/>
          <w:szCs w:val="25"/>
          <w:spacing w:val="-7"/>
        </w:rPr>
        <w:t>任务的统筹组织，强化国家战略科技力量建设。要加快科</w:t>
      </w:r>
    </w:p>
    <w:p>
      <w:pPr>
        <w:sectPr>
          <w:pgSz w:w="8300" w:h="11900"/>
          <w:pgMar w:top="400" w:right="1158" w:bottom="400" w:left="834" w:header="0" w:footer="0" w:gutter="0"/>
        </w:sectPr>
        <w:rPr/>
      </w:pPr>
    </w:p>
    <w:p>
      <w:pPr>
        <w:ind w:left="40" w:right="10"/>
        <w:spacing w:before="218" w:line="266" w:lineRule="auto"/>
        <w:jc w:val="both"/>
        <w:rPr>
          <w:rFonts w:ascii="SimSun" w:hAnsi="SimSun" w:eastAsia="SimSun" w:cs="SimSun"/>
          <w:sz w:val="25"/>
          <w:szCs w:val="25"/>
        </w:rPr>
      </w:pPr>
      <w:r>
        <w:rPr>
          <w:rFonts w:ascii="SimSun" w:hAnsi="SimSun" w:eastAsia="SimSun" w:cs="SimSun"/>
          <w:sz w:val="25"/>
          <w:szCs w:val="25"/>
          <w:spacing w:val="-8"/>
        </w:rPr>
        <w:t>技安全预警监测体系建设，围绕人工智能、基因编辑、医</w:t>
      </w:r>
      <w:r>
        <w:rPr>
          <w:rFonts w:ascii="SimSun" w:hAnsi="SimSun" w:eastAsia="SimSun" w:cs="SimSun"/>
          <w:sz w:val="25"/>
          <w:szCs w:val="25"/>
          <w:spacing w:val="4"/>
        </w:rPr>
        <w:t xml:space="preserve"> </w:t>
      </w:r>
      <w:r>
        <w:rPr>
          <w:rFonts w:ascii="SimSun" w:hAnsi="SimSun" w:eastAsia="SimSun" w:cs="SimSun"/>
          <w:sz w:val="25"/>
          <w:szCs w:val="25"/>
          <w:spacing w:val="-7"/>
        </w:rPr>
        <w:t>疗诊断、自动驾驶、无人机、服务机器人等领域，加快推</w:t>
      </w:r>
      <w:r>
        <w:rPr>
          <w:rFonts w:ascii="SimSun" w:hAnsi="SimSun" w:eastAsia="SimSun" w:cs="SimSun"/>
          <w:sz w:val="25"/>
          <w:szCs w:val="25"/>
          <w:spacing w:val="14"/>
        </w:rPr>
        <w:t xml:space="preserve"> </w:t>
      </w:r>
      <w:r>
        <w:rPr>
          <w:rFonts w:ascii="SimSun" w:hAnsi="SimSun" w:eastAsia="SimSun" w:cs="SimSun"/>
          <w:sz w:val="25"/>
          <w:szCs w:val="25"/>
          <w:spacing w:val="-14"/>
        </w:rPr>
        <w:t>进相关立法工作。</w:t>
      </w:r>
    </w:p>
    <w:p>
      <w:pPr>
        <w:ind w:left="1229" w:right="11" w:hanging="99"/>
        <w:spacing w:before="89" w:line="283" w:lineRule="auto"/>
        <w:jc w:val="both"/>
        <w:rPr>
          <w:rFonts w:ascii="KaiTi" w:hAnsi="KaiTi" w:eastAsia="KaiTi" w:cs="KaiTi"/>
          <w:sz w:val="20"/>
          <w:szCs w:val="20"/>
        </w:rPr>
      </w:pPr>
      <w:r>
        <w:rPr>
          <w:rFonts w:ascii="KaiTi" w:hAnsi="KaiTi" w:eastAsia="KaiTi" w:cs="KaiTi"/>
          <w:sz w:val="20"/>
          <w:szCs w:val="20"/>
        </w:rPr>
        <w:t>《坚持底线思维，着力防范化解重大风险》</w:t>
      </w:r>
      <w:r>
        <w:rPr>
          <w:rFonts w:ascii="KaiTi" w:hAnsi="KaiTi" w:eastAsia="KaiTi" w:cs="KaiTi"/>
          <w:sz w:val="20"/>
          <w:szCs w:val="20"/>
          <w:spacing w:val="95"/>
        </w:rPr>
        <w:t xml:space="preserve"> </w:t>
      </w:r>
      <w:r>
        <w:rPr>
          <w:rFonts w:ascii="KaiTi" w:hAnsi="KaiTi" w:eastAsia="KaiTi" w:cs="KaiTi"/>
          <w:sz w:val="20"/>
          <w:szCs w:val="20"/>
        </w:rPr>
        <w:t>(2019年1月</w:t>
      </w:r>
      <w:r>
        <w:rPr>
          <w:rFonts w:ascii="KaiTi" w:hAnsi="KaiTi" w:eastAsia="KaiTi" w:cs="KaiTi"/>
          <w:sz w:val="20"/>
          <w:szCs w:val="20"/>
        </w:rPr>
        <w:t xml:space="preserve"> </w:t>
      </w:r>
      <w:r>
        <w:rPr>
          <w:rFonts w:ascii="KaiTi" w:hAnsi="KaiTi" w:eastAsia="KaiTi" w:cs="KaiTi"/>
          <w:sz w:val="20"/>
          <w:szCs w:val="20"/>
          <w:spacing w:val="3"/>
        </w:rPr>
        <w:t>21日),《习近平谈治国理政》第三卷，外文出版社2020</w:t>
      </w:r>
      <w:r>
        <w:rPr>
          <w:rFonts w:ascii="KaiTi" w:hAnsi="KaiTi" w:eastAsia="KaiTi" w:cs="KaiTi"/>
          <w:sz w:val="20"/>
          <w:szCs w:val="20"/>
          <w:spacing w:val="14"/>
        </w:rPr>
        <w:t xml:space="preserve"> </w:t>
      </w:r>
      <w:r>
        <w:rPr>
          <w:rFonts w:ascii="KaiTi" w:hAnsi="KaiTi" w:eastAsia="KaiTi" w:cs="KaiTi"/>
          <w:sz w:val="20"/>
          <w:szCs w:val="20"/>
          <w:spacing w:val="5"/>
        </w:rPr>
        <w:t>年版，第221页</w:t>
      </w:r>
    </w:p>
    <w:p>
      <w:pPr>
        <w:spacing w:line="398" w:lineRule="auto"/>
        <w:rPr>
          <w:rFonts w:ascii="Arial"/>
          <w:sz w:val="21"/>
        </w:rPr>
      </w:pPr>
      <w:r/>
    </w:p>
    <w:p>
      <w:pPr>
        <w:ind w:left="40" w:firstLine="460"/>
        <w:spacing w:before="81" w:line="264" w:lineRule="auto"/>
        <w:jc w:val="both"/>
        <w:rPr>
          <w:rFonts w:ascii="SimSun" w:hAnsi="SimSun" w:eastAsia="SimSun" w:cs="SimSun"/>
          <w:sz w:val="25"/>
          <w:szCs w:val="25"/>
        </w:rPr>
      </w:pPr>
      <w:r>
        <w:rPr>
          <w:rFonts w:ascii="SimSun" w:hAnsi="SimSun" w:eastAsia="SimSun" w:cs="SimSun"/>
          <w:sz w:val="25"/>
          <w:szCs w:val="25"/>
          <w:spacing w:val="-5"/>
        </w:rPr>
        <w:t>在国家安全体系中，政治安全是根本，政权安全、制</w:t>
      </w:r>
      <w:r>
        <w:rPr>
          <w:rFonts w:ascii="SimSun" w:hAnsi="SimSun" w:eastAsia="SimSun" w:cs="SimSun"/>
          <w:sz w:val="25"/>
          <w:szCs w:val="25"/>
          <w:spacing w:val="5"/>
        </w:rPr>
        <w:t xml:space="preserve"> </w:t>
      </w:r>
      <w:r>
        <w:rPr>
          <w:rFonts w:ascii="SimSun" w:hAnsi="SimSun" w:eastAsia="SimSun" w:cs="SimSun"/>
          <w:sz w:val="25"/>
          <w:szCs w:val="25"/>
          <w:spacing w:val="-7"/>
        </w:rPr>
        <w:t>度安全是核心。捍卫政治安全，就要捍卫中国共产党的长</w:t>
      </w:r>
      <w:r>
        <w:rPr>
          <w:rFonts w:ascii="SimSun" w:hAnsi="SimSun" w:eastAsia="SimSun" w:cs="SimSun"/>
          <w:sz w:val="25"/>
          <w:szCs w:val="25"/>
          <w:spacing w:val="15"/>
        </w:rPr>
        <w:t xml:space="preserve"> </w:t>
      </w:r>
      <w:r>
        <w:rPr>
          <w:rFonts w:ascii="SimSun" w:hAnsi="SimSun" w:eastAsia="SimSun" w:cs="SimSun"/>
          <w:sz w:val="25"/>
          <w:szCs w:val="25"/>
          <w:spacing w:val="-7"/>
        </w:rPr>
        <w:t>期执政地位，捍卫人民民主专政的国家政权，捍卫中国特</w:t>
      </w:r>
      <w:r>
        <w:rPr>
          <w:rFonts w:ascii="SimSun" w:hAnsi="SimSun" w:eastAsia="SimSun" w:cs="SimSun"/>
          <w:sz w:val="25"/>
          <w:szCs w:val="25"/>
          <w:spacing w:val="12"/>
        </w:rPr>
        <w:t xml:space="preserve"> </w:t>
      </w:r>
      <w:r>
        <w:rPr>
          <w:rFonts w:ascii="SimSun" w:hAnsi="SimSun" w:eastAsia="SimSun" w:cs="SimSun"/>
          <w:sz w:val="25"/>
          <w:szCs w:val="25"/>
          <w:spacing w:val="-6"/>
        </w:rPr>
        <w:t>色社会主义制度，捍卫我国宪法的权威和尊严。这是党和</w:t>
      </w:r>
      <w:r>
        <w:rPr>
          <w:rFonts w:ascii="SimSun" w:hAnsi="SimSun" w:eastAsia="SimSun" w:cs="SimSun"/>
          <w:sz w:val="25"/>
          <w:szCs w:val="25"/>
        </w:rPr>
        <w:t xml:space="preserve"> </w:t>
      </w:r>
      <w:r>
        <w:rPr>
          <w:rFonts w:ascii="SimSun" w:hAnsi="SimSun" w:eastAsia="SimSun" w:cs="SimSun"/>
          <w:sz w:val="25"/>
          <w:szCs w:val="25"/>
          <w:spacing w:val="-7"/>
        </w:rPr>
        <w:t>国家安全的生命线，是不可动摇的底线。这是我们所有领</w:t>
      </w:r>
      <w:r>
        <w:rPr>
          <w:rFonts w:ascii="SimSun" w:hAnsi="SimSun" w:eastAsia="SimSun" w:cs="SimSun"/>
          <w:sz w:val="25"/>
          <w:szCs w:val="25"/>
          <w:spacing w:val="14"/>
        </w:rPr>
        <w:t xml:space="preserve"> </w:t>
      </w:r>
      <w:r>
        <w:rPr>
          <w:rFonts w:ascii="SimSun" w:hAnsi="SimSun" w:eastAsia="SimSun" w:cs="SimSun"/>
          <w:sz w:val="25"/>
          <w:szCs w:val="25"/>
          <w:spacing w:val="-11"/>
        </w:rPr>
        <w:t>导干部都必须把握的首要任务。</w:t>
      </w:r>
    </w:p>
    <w:p>
      <w:pPr>
        <w:ind w:left="1130"/>
        <w:spacing w:before="157" w:line="223" w:lineRule="auto"/>
        <w:rPr>
          <w:rFonts w:ascii="KaiTi" w:hAnsi="KaiTi" w:eastAsia="KaiTi" w:cs="KaiTi"/>
          <w:sz w:val="20"/>
          <w:szCs w:val="20"/>
        </w:rPr>
      </w:pPr>
      <w:r>
        <w:rPr>
          <w:rFonts w:ascii="KaiTi" w:hAnsi="KaiTi" w:eastAsia="KaiTi" w:cs="KaiTi"/>
          <w:sz w:val="20"/>
          <w:szCs w:val="20"/>
          <w:spacing w:val="4"/>
        </w:rPr>
        <w:t>《在全国公安工作会议上的讲话》(2019年5月7日)</w:t>
      </w:r>
    </w:p>
    <w:p>
      <w:pPr>
        <w:spacing w:line="394" w:lineRule="auto"/>
        <w:rPr>
          <w:rFonts w:ascii="Arial"/>
          <w:sz w:val="21"/>
        </w:rPr>
      </w:pPr>
      <w:r/>
    </w:p>
    <w:p>
      <w:pPr>
        <w:ind w:left="40" w:right="1" w:firstLine="460"/>
        <w:spacing w:before="82" w:line="270" w:lineRule="auto"/>
        <w:jc w:val="both"/>
        <w:rPr>
          <w:rFonts w:ascii="SimSun" w:hAnsi="SimSun" w:eastAsia="SimSun" w:cs="SimSun"/>
          <w:sz w:val="25"/>
          <w:szCs w:val="25"/>
        </w:rPr>
      </w:pPr>
      <w:r>
        <w:rPr>
          <w:rFonts w:ascii="SimSun" w:hAnsi="SimSun" w:eastAsia="SimSun" w:cs="SimSun"/>
          <w:sz w:val="25"/>
          <w:szCs w:val="25"/>
          <w:spacing w:val="6"/>
        </w:rPr>
        <w:t>应急管理是国家治理体系和治理能力的重要组成部</w:t>
      </w:r>
      <w:r>
        <w:rPr>
          <w:rFonts w:ascii="SimSun" w:hAnsi="SimSun" w:eastAsia="SimSun" w:cs="SimSun"/>
          <w:sz w:val="25"/>
          <w:szCs w:val="25"/>
        </w:rPr>
        <w:t xml:space="preserve"> </w:t>
      </w:r>
      <w:r>
        <w:rPr>
          <w:rFonts w:ascii="SimSun" w:hAnsi="SimSun" w:eastAsia="SimSun" w:cs="SimSun"/>
          <w:sz w:val="25"/>
          <w:szCs w:val="25"/>
          <w:spacing w:val="-6"/>
        </w:rPr>
        <w:t>分，承担防范化解重大安全风险、及时应对处置</w:t>
      </w:r>
      <w:r>
        <w:rPr>
          <w:rFonts w:ascii="SimSun" w:hAnsi="SimSun" w:eastAsia="SimSun" w:cs="SimSun"/>
          <w:sz w:val="25"/>
          <w:szCs w:val="25"/>
          <w:spacing w:val="-7"/>
        </w:rPr>
        <w:t>各类灾害</w:t>
      </w:r>
      <w:r>
        <w:rPr>
          <w:rFonts w:ascii="SimSun" w:hAnsi="SimSun" w:eastAsia="SimSun" w:cs="SimSun"/>
          <w:sz w:val="25"/>
          <w:szCs w:val="25"/>
        </w:rPr>
        <w:t xml:space="preserve"> </w:t>
      </w:r>
      <w:r>
        <w:rPr>
          <w:rFonts w:ascii="SimSun" w:hAnsi="SimSun" w:eastAsia="SimSun" w:cs="SimSun"/>
          <w:sz w:val="25"/>
          <w:szCs w:val="25"/>
          <w:spacing w:val="-6"/>
        </w:rPr>
        <w:t>事故的重要职责，担负保护人民群众生命财产安全和</w:t>
      </w:r>
      <w:r>
        <w:rPr>
          <w:rFonts w:ascii="SimSun" w:hAnsi="SimSun" w:eastAsia="SimSun" w:cs="SimSun"/>
          <w:sz w:val="25"/>
          <w:szCs w:val="25"/>
          <w:spacing w:val="-7"/>
        </w:rPr>
        <w:t>维护</w:t>
      </w:r>
      <w:r>
        <w:rPr>
          <w:rFonts w:ascii="SimSun" w:hAnsi="SimSun" w:eastAsia="SimSun" w:cs="SimSun"/>
          <w:sz w:val="25"/>
          <w:szCs w:val="25"/>
        </w:rPr>
        <w:t xml:space="preserve"> </w:t>
      </w:r>
      <w:r>
        <w:rPr>
          <w:rFonts w:ascii="SimSun" w:hAnsi="SimSun" w:eastAsia="SimSun" w:cs="SimSun"/>
          <w:sz w:val="25"/>
          <w:szCs w:val="25"/>
          <w:spacing w:val="-6"/>
        </w:rPr>
        <w:t>社会稳定的重要使命。要发挥我国应急管理体系的特色和</w:t>
      </w:r>
      <w:r>
        <w:rPr>
          <w:rFonts w:ascii="SimSun" w:hAnsi="SimSun" w:eastAsia="SimSun" w:cs="SimSun"/>
          <w:sz w:val="25"/>
          <w:szCs w:val="25"/>
        </w:rPr>
        <w:t xml:space="preserve"> </w:t>
      </w:r>
      <w:r>
        <w:rPr>
          <w:rFonts w:ascii="SimSun" w:hAnsi="SimSun" w:eastAsia="SimSun" w:cs="SimSun"/>
          <w:sz w:val="25"/>
          <w:szCs w:val="25"/>
          <w:spacing w:val="-7"/>
        </w:rPr>
        <w:t>优势，借鉴国外应急管理有益做法，积极推进我国应急管</w:t>
      </w:r>
      <w:r>
        <w:rPr>
          <w:rFonts w:ascii="SimSun" w:hAnsi="SimSun" w:eastAsia="SimSun" w:cs="SimSun"/>
          <w:sz w:val="25"/>
          <w:szCs w:val="25"/>
          <w:spacing w:val="17"/>
        </w:rPr>
        <w:t xml:space="preserve"> </w:t>
      </w:r>
      <w:r>
        <w:rPr>
          <w:rFonts w:ascii="SimSun" w:hAnsi="SimSun" w:eastAsia="SimSun" w:cs="SimSun"/>
          <w:sz w:val="25"/>
          <w:szCs w:val="25"/>
          <w:spacing w:val="-11"/>
        </w:rPr>
        <w:t>理体系和能力现代化。</w:t>
      </w:r>
    </w:p>
    <w:p>
      <w:pPr>
        <w:ind w:left="1229" w:right="15"/>
        <w:spacing w:before="137" w:line="262" w:lineRule="auto"/>
        <w:rPr>
          <w:rFonts w:ascii="KaiTi" w:hAnsi="KaiTi" w:eastAsia="KaiTi" w:cs="KaiTi"/>
          <w:sz w:val="20"/>
          <w:szCs w:val="20"/>
        </w:rPr>
      </w:pPr>
      <w:r>
        <w:rPr>
          <w:rFonts w:ascii="KaiTi" w:hAnsi="KaiTi" w:eastAsia="KaiTi" w:cs="KaiTi"/>
          <w:sz w:val="20"/>
          <w:szCs w:val="20"/>
        </w:rPr>
        <w:t>在十九届中央政治局第十九次集体学习时的讲话(2</w:t>
      </w:r>
      <w:r>
        <w:rPr>
          <w:rFonts w:ascii="KaiTi" w:hAnsi="KaiTi" w:eastAsia="KaiTi" w:cs="KaiTi"/>
          <w:sz w:val="20"/>
          <w:szCs w:val="20"/>
          <w:spacing w:val="-1"/>
        </w:rPr>
        <w:t>019年</w:t>
      </w:r>
      <w:r>
        <w:rPr>
          <w:rFonts w:ascii="KaiTi" w:hAnsi="KaiTi" w:eastAsia="KaiTi" w:cs="KaiTi"/>
          <w:sz w:val="20"/>
          <w:szCs w:val="20"/>
        </w:rPr>
        <w:t xml:space="preserve"> </w:t>
      </w:r>
      <w:r>
        <w:rPr>
          <w:rFonts w:ascii="KaiTi" w:hAnsi="KaiTi" w:eastAsia="KaiTi" w:cs="KaiTi"/>
          <w:sz w:val="20"/>
          <w:szCs w:val="20"/>
          <w:spacing w:val="9"/>
        </w:rPr>
        <w:t>11</w:t>
      </w:r>
      <w:r>
        <w:rPr>
          <w:rFonts w:ascii="KaiTi" w:hAnsi="KaiTi" w:eastAsia="KaiTi" w:cs="KaiTi"/>
          <w:sz w:val="20"/>
          <w:szCs w:val="20"/>
          <w:spacing w:val="-37"/>
        </w:rPr>
        <w:t xml:space="preserve"> </w:t>
      </w:r>
      <w:r>
        <w:rPr>
          <w:rFonts w:ascii="KaiTi" w:hAnsi="KaiTi" w:eastAsia="KaiTi" w:cs="KaiTi"/>
          <w:sz w:val="20"/>
          <w:szCs w:val="20"/>
          <w:spacing w:val="9"/>
        </w:rPr>
        <w:t>月29日),《人民日报》2019年12月1</w:t>
      </w:r>
      <w:r>
        <w:rPr>
          <w:rFonts w:ascii="KaiTi" w:hAnsi="KaiTi" w:eastAsia="KaiTi" w:cs="KaiTi"/>
          <w:sz w:val="20"/>
          <w:szCs w:val="20"/>
          <w:spacing w:val="-50"/>
        </w:rPr>
        <w:t xml:space="preserve"> </w:t>
      </w:r>
      <w:r>
        <w:rPr>
          <w:rFonts w:ascii="KaiTi" w:hAnsi="KaiTi" w:eastAsia="KaiTi" w:cs="KaiTi"/>
          <w:sz w:val="20"/>
          <w:szCs w:val="20"/>
          <w:spacing w:val="9"/>
        </w:rPr>
        <w:t>日</w:t>
      </w:r>
    </w:p>
    <w:p>
      <w:pPr>
        <w:spacing w:line="393" w:lineRule="auto"/>
        <w:rPr>
          <w:rFonts w:ascii="Arial"/>
          <w:sz w:val="21"/>
        </w:rPr>
      </w:pPr>
      <w:r/>
    </w:p>
    <w:p>
      <w:pPr>
        <w:ind w:left="500"/>
        <w:spacing w:before="81" w:line="219" w:lineRule="auto"/>
        <w:rPr>
          <w:rFonts w:ascii="SimSun" w:hAnsi="SimSun" w:eastAsia="SimSun" w:cs="SimSun"/>
          <w:sz w:val="25"/>
          <w:szCs w:val="25"/>
        </w:rPr>
      </w:pPr>
      <w:r>
        <w:rPr>
          <w:rFonts w:ascii="SimSun" w:hAnsi="SimSun" w:eastAsia="SimSun" w:cs="SimSun"/>
          <w:sz w:val="25"/>
          <w:szCs w:val="25"/>
          <w:spacing w:val="-5"/>
        </w:rPr>
        <w:t>科技创新是推动发展的重要动力，也是国家安全的重</w:t>
      </w:r>
    </w:p>
    <w:p>
      <w:pPr>
        <w:sectPr>
          <w:headerReference w:type="default" r:id="rId140"/>
          <w:pgSz w:w="8200" w:h="11830"/>
          <w:pgMar w:top="1480" w:right="1078" w:bottom="400" w:left="979" w:header="1147" w:footer="0"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before="62" w:line="219" w:lineRule="auto"/>
        <w:rPr>
          <w:rFonts w:ascii="SimSun" w:hAnsi="SimSun" w:eastAsia="SimSun" w:cs="SimSun"/>
          <w:sz w:val="19"/>
          <w:szCs w:val="19"/>
        </w:rPr>
      </w:pPr>
      <w:r>
        <w:rPr>
          <w:rFonts w:ascii="SimSun" w:hAnsi="SimSun" w:eastAsia="SimSun" w:cs="SimSun"/>
          <w:sz w:val="15"/>
          <w:szCs w:val="15"/>
          <w:spacing w:val="2"/>
        </w:rPr>
        <w:t>420</w:t>
      </w:r>
      <w:r>
        <w:rPr>
          <w:rFonts w:ascii="SimSun" w:hAnsi="SimSun" w:eastAsia="SimSun" w:cs="SimSun"/>
          <w:sz w:val="15"/>
          <w:szCs w:val="15"/>
          <w:spacing w:val="1"/>
        </w:rPr>
        <w:t xml:space="preserve">            </w:t>
      </w:r>
      <w:r>
        <w:rPr>
          <w:rFonts w:ascii="SimSun" w:hAnsi="SimSun" w:eastAsia="SimSun" w:cs="SimSun"/>
          <w:sz w:val="19"/>
          <w:szCs w:val="19"/>
          <w:spacing w:val="2"/>
        </w:rPr>
        <w:t>习近平新时代中国特色社会主义思想专题摘编</w:t>
      </w:r>
    </w:p>
    <w:p>
      <w:pPr>
        <w:ind w:right="111"/>
        <w:spacing w:before="307" w:line="254" w:lineRule="auto"/>
        <w:rPr>
          <w:rFonts w:ascii="SimSun" w:hAnsi="SimSun" w:eastAsia="SimSun" w:cs="SimSun"/>
          <w:sz w:val="25"/>
          <w:szCs w:val="25"/>
        </w:rPr>
      </w:pPr>
      <w:r>
        <w:rPr>
          <w:rFonts w:ascii="SimSun" w:hAnsi="SimSun" w:eastAsia="SimSun" w:cs="SimSun"/>
          <w:sz w:val="25"/>
          <w:szCs w:val="25"/>
          <w:spacing w:val="-8"/>
        </w:rPr>
        <w:t>要保障。如果不能尽快在“卡脖子”关键核心技术上取得</w:t>
      </w:r>
      <w:r>
        <w:rPr>
          <w:rFonts w:ascii="SimSun" w:hAnsi="SimSun" w:eastAsia="SimSun" w:cs="SimSun"/>
          <w:sz w:val="25"/>
          <w:szCs w:val="25"/>
          <w:spacing w:val="18"/>
        </w:rPr>
        <w:t xml:space="preserve"> </w:t>
      </w:r>
      <w:r>
        <w:rPr>
          <w:rFonts w:ascii="SimSun" w:hAnsi="SimSun" w:eastAsia="SimSun" w:cs="SimSun"/>
          <w:sz w:val="25"/>
          <w:szCs w:val="25"/>
          <w:spacing w:val="-17"/>
        </w:rPr>
        <w:t>突破，我们就很难把我国发展主动权牢牢掌握在自己手中。</w:t>
      </w:r>
    </w:p>
    <w:p>
      <w:pPr>
        <w:ind w:left="1135"/>
        <w:spacing w:before="149" w:line="219" w:lineRule="auto"/>
        <w:rPr>
          <w:rFonts w:ascii="SimSun" w:hAnsi="SimSun" w:eastAsia="SimSun" w:cs="SimSun"/>
          <w:sz w:val="19"/>
          <w:szCs w:val="19"/>
        </w:rPr>
      </w:pPr>
      <w:r>
        <w:rPr>
          <w:rFonts w:ascii="SimSun" w:hAnsi="SimSun" w:eastAsia="SimSun" w:cs="SimSun"/>
          <w:sz w:val="19"/>
          <w:szCs w:val="19"/>
          <w:spacing w:val="11"/>
        </w:rPr>
        <w:t>《在中央经济工作会议上的讲话》(2019年12月1</w:t>
      </w:r>
      <w:r>
        <w:rPr>
          <w:rFonts w:ascii="SimSun" w:hAnsi="SimSun" w:eastAsia="SimSun" w:cs="SimSun"/>
          <w:sz w:val="19"/>
          <w:szCs w:val="19"/>
          <w:spacing w:val="10"/>
        </w:rPr>
        <w:t>0日)</w:t>
      </w:r>
    </w:p>
    <w:p>
      <w:pPr>
        <w:spacing w:line="276" w:lineRule="auto"/>
        <w:rPr>
          <w:rFonts w:ascii="Arial"/>
          <w:sz w:val="21"/>
        </w:rPr>
      </w:pPr>
      <w:r/>
    </w:p>
    <w:p>
      <w:pPr>
        <w:ind w:right="109" w:firstLine="510"/>
        <w:spacing w:before="81" w:line="255" w:lineRule="auto"/>
        <w:jc w:val="both"/>
        <w:rPr>
          <w:rFonts w:ascii="SimSun" w:hAnsi="SimSun" w:eastAsia="SimSun" w:cs="SimSun"/>
          <w:sz w:val="25"/>
          <w:szCs w:val="25"/>
        </w:rPr>
      </w:pPr>
      <w:r>
        <w:rPr>
          <w:rFonts w:ascii="SimSun" w:hAnsi="SimSun" w:eastAsia="SimSun" w:cs="SimSun"/>
          <w:sz w:val="25"/>
          <w:szCs w:val="25"/>
          <w:spacing w:val="-9"/>
        </w:rPr>
        <w:t>为保障我国产业安全和国家安全，要着力打造自主可</w:t>
      </w:r>
      <w:r>
        <w:rPr>
          <w:rFonts w:ascii="SimSun" w:hAnsi="SimSun" w:eastAsia="SimSun" w:cs="SimSun"/>
          <w:sz w:val="25"/>
          <w:szCs w:val="25"/>
          <w:spacing w:val="16"/>
        </w:rPr>
        <w:t xml:space="preserve"> </w:t>
      </w:r>
      <w:r>
        <w:rPr>
          <w:rFonts w:ascii="SimSun" w:hAnsi="SimSun" w:eastAsia="SimSun" w:cs="SimSun"/>
          <w:sz w:val="25"/>
          <w:szCs w:val="25"/>
          <w:spacing w:val="-7"/>
        </w:rPr>
        <w:t>控、安全可靠的产业链、供应链，力争重要产品和</w:t>
      </w:r>
      <w:r>
        <w:rPr>
          <w:rFonts w:ascii="SimSun" w:hAnsi="SimSun" w:eastAsia="SimSun" w:cs="SimSun"/>
          <w:sz w:val="25"/>
          <w:szCs w:val="25"/>
          <w:spacing w:val="-8"/>
        </w:rPr>
        <w:t>供应渠</w:t>
      </w:r>
      <w:r>
        <w:rPr>
          <w:rFonts w:ascii="SimSun" w:hAnsi="SimSun" w:eastAsia="SimSun" w:cs="SimSun"/>
          <w:sz w:val="25"/>
          <w:szCs w:val="25"/>
        </w:rPr>
        <w:t xml:space="preserve"> </w:t>
      </w:r>
      <w:r>
        <w:rPr>
          <w:rFonts w:ascii="SimSun" w:hAnsi="SimSun" w:eastAsia="SimSun" w:cs="SimSun"/>
          <w:sz w:val="25"/>
          <w:szCs w:val="25"/>
          <w:spacing w:val="-9"/>
        </w:rPr>
        <w:t>道都至少有一个替代来源，形成必要的产业备份系统。</w:t>
      </w:r>
    </w:p>
    <w:p>
      <w:pPr>
        <w:ind w:left="1270" w:right="101" w:hanging="125"/>
        <w:spacing w:before="148" w:line="279" w:lineRule="auto"/>
        <w:jc w:val="both"/>
        <w:rPr>
          <w:rFonts w:ascii="KaiTi" w:hAnsi="KaiTi" w:eastAsia="KaiTi" w:cs="KaiTi"/>
          <w:sz w:val="19"/>
          <w:szCs w:val="19"/>
        </w:rPr>
      </w:pPr>
      <w:r>
        <w:rPr>
          <w:rFonts w:ascii="KaiTi" w:hAnsi="KaiTi" w:eastAsia="KaiTi" w:cs="KaiTi"/>
          <w:sz w:val="19"/>
          <w:szCs w:val="19"/>
          <w:spacing w:val="6"/>
        </w:rPr>
        <w:t>《国家中长期经济社会发展战略若干重大问题》(2020年4</w:t>
      </w:r>
      <w:r>
        <w:rPr>
          <w:rFonts w:ascii="KaiTi" w:hAnsi="KaiTi" w:eastAsia="KaiTi" w:cs="KaiTi"/>
          <w:sz w:val="19"/>
          <w:szCs w:val="19"/>
          <w:spacing w:val="15"/>
        </w:rPr>
        <w:t xml:space="preserve"> </w:t>
      </w:r>
      <w:r>
        <w:rPr>
          <w:rFonts w:ascii="KaiTi" w:hAnsi="KaiTi" w:eastAsia="KaiTi" w:cs="KaiTi"/>
          <w:sz w:val="19"/>
          <w:szCs w:val="19"/>
          <w:spacing w:val="12"/>
        </w:rPr>
        <w:t>月10日),《十九大以来重要文献选编》(中),中央文献</w:t>
      </w:r>
      <w:r>
        <w:rPr>
          <w:rFonts w:ascii="KaiTi" w:hAnsi="KaiTi" w:eastAsia="KaiTi" w:cs="KaiTi"/>
          <w:sz w:val="19"/>
          <w:szCs w:val="19"/>
          <w:spacing w:val="2"/>
        </w:rPr>
        <w:t xml:space="preserve"> </w:t>
      </w:r>
      <w:r>
        <w:rPr>
          <w:rFonts w:ascii="KaiTi" w:hAnsi="KaiTi" w:eastAsia="KaiTi" w:cs="KaiTi"/>
          <w:sz w:val="19"/>
          <w:szCs w:val="19"/>
          <w:spacing w:val="13"/>
        </w:rPr>
        <w:t>出版社2021年版，第497页</w:t>
      </w:r>
    </w:p>
    <w:p>
      <w:pPr>
        <w:spacing w:line="282" w:lineRule="auto"/>
        <w:rPr>
          <w:rFonts w:ascii="Arial"/>
          <w:sz w:val="21"/>
        </w:rPr>
      </w:pPr>
      <w:r/>
    </w:p>
    <w:p>
      <w:pPr>
        <w:ind w:right="82" w:firstLine="510"/>
        <w:spacing w:before="81" w:line="268" w:lineRule="auto"/>
        <w:jc w:val="both"/>
        <w:rPr>
          <w:rFonts w:ascii="SimSun" w:hAnsi="SimSun" w:eastAsia="SimSun" w:cs="SimSun"/>
          <w:sz w:val="25"/>
          <w:szCs w:val="25"/>
        </w:rPr>
      </w:pPr>
      <w:r>
        <w:rPr>
          <w:rFonts w:ascii="SimSun" w:hAnsi="SimSun" w:eastAsia="SimSun" w:cs="SimSun"/>
          <w:sz w:val="25"/>
          <w:szCs w:val="25"/>
          <w:spacing w:val="4"/>
        </w:rPr>
        <w:t>太空资产是国家战略资产，要管好用好，更要保护</w:t>
      </w:r>
      <w:r>
        <w:rPr>
          <w:rFonts w:ascii="SimSun" w:hAnsi="SimSun" w:eastAsia="SimSun" w:cs="SimSun"/>
          <w:sz w:val="25"/>
          <w:szCs w:val="25"/>
        </w:rPr>
        <w:t xml:space="preserve"> </w:t>
      </w:r>
      <w:r>
        <w:rPr>
          <w:rFonts w:ascii="SimSun" w:hAnsi="SimSun" w:eastAsia="SimSun" w:cs="SimSun"/>
          <w:sz w:val="25"/>
          <w:szCs w:val="25"/>
          <w:spacing w:val="3"/>
        </w:rPr>
        <w:t>好。要全面加强防护力量建设，提高容灾备份、抗毁</w:t>
      </w:r>
      <w:r>
        <w:rPr>
          <w:rFonts w:ascii="SimSun" w:hAnsi="SimSun" w:eastAsia="SimSun" w:cs="SimSun"/>
          <w:sz w:val="25"/>
          <w:szCs w:val="25"/>
          <w:spacing w:val="2"/>
        </w:rPr>
        <w:t>生</w:t>
      </w:r>
      <w:r>
        <w:rPr>
          <w:rFonts w:ascii="SimSun" w:hAnsi="SimSun" w:eastAsia="SimSun" w:cs="SimSun"/>
          <w:sz w:val="25"/>
          <w:szCs w:val="25"/>
        </w:rPr>
        <w:t xml:space="preserve"> </w:t>
      </w:r>
      <w:r>
        <w:rPr>
          <w:rFonts w:ascii="SimSun" w:hAnsi="SimSun" w:eastAsia="SimSun" w:cs="SimSun"/>
          <w:sz w:val="25"/>
          <w:szCs w:val="25"/>
          <w:spacing w:val="-7"/>
        </w:rPr>
        <w:t>存、信息防护能力。要加强太空交通管理，确保</w:t>
      </w:r>
      <w:r>
        <w:rPr>
          <w:rFonts w:ascii="SimSun" w:hAnsi="SimSun" w:eastAsia="SimSun" w:cs="SimSun"/>
          <w:sz w:val="25"/>
          <w:szCs w:val="25"/>
          <w:spacing w:val="-8"/>
        </w:rPr>
        <w:t>太空系统</w:t>
      </w:r>
      <w:r>
        <w:rPr>
          <w:rFonts w:ascii="SimSun" w:hAnsi="SimSun" w:eastAsia="SimSun" w:cs="SimSun"/>
          <w:sz w:val="25"/>
          <w:szCs w:val="25"/>
        </w:rPr>
        <w:t xml:space="preserve"> </w:t>
      </w:r>
      <w:r>
        <w:rPr>
          <w:rFonts w:ascii="SimSun" w:hAnsi="SimSun" w:eastAsia="SimSun" w:cs="SimSun"/>
          <w:sz w:val="25"/>
          <w:szCs w:val="25"/>
          <w:spacing w:val="-8"/>
        </w:rPr>
        <w:t>稳定有序运行。要开展太空安全国际合作，提高太空危机</w:t>
      </w:r>
      <w:r>
        <w:rPr>
          <w:rFonts w:ascii="SimSun" w:hAnsi="SimSun" w:eastAsia="SimSun" w:cs="SimSun"/>
          <w:sz w:val="25"/>
          <w:szCs w:val="25"/>
          <w:spacing w:val="18"/>
        </w:rPr>
        <w:t xml:space="preserve"> </w:t>
      </w:r>
      <w:r>
        <w:rPr>
          <w:rFonts w:ascii="SimSun" w:hAnsi="SimSun" w:eastAsia="SimSun" w:cs="SimSun"/>
          <w:sz w:val="25"/>
          <w:szCs w:val="25"/>
          <w:spacing w:val="-11"/>
        </w:rPr>
        <w:t>管控和综合治理效能。</w:t>
      </w:r>
    </w:p>
    <w:p>
      <w:pPr>
        <w:ind w:left="1175" w:right="26" w:firstLine="95"/>
        <w:spacing w:before="155" w:line="255" w:lineRule="auto"/>
        <w:rPr>
          <w:rFonts w:ascii="KaiTi" w:hAnsi="KaiTi" w:eastAsia="KaiTi" w:cs="KaiTi"/>
          <w:sz w:val="19"/>
          <w:szCs w:val="19"/>
        </w:rPr>
      </w:pPr>
      <w:r>
        <w:rPr>
          <w:rFonts w:ascii="KaiTi" w:hAnsi="KaiTi" w:eastAsia="KaiTi" w:cs="KaiTi"/>
          <w:sz w:val="19"/>
          <w:szCs w:val="19"/>
          <w:spacing w:val="18"/>
        </w:rPr>
        <w:t>在视察驻陕西部队某基地时的讲话(2021年9月15日),</w:t>
      </w:r>
      <w:r>
        <w:rPr>
          <w:rFonts w:ascii="KaiTi" w:hAnsi="KaiTi" w:eastAsia="KaiTi" w:cs="KaiTi"/>
          <w:sz w:val="19"/>
          <w:szCs w:val="19"/>
          <w:spacing w:val="10"/>
        </w:rPr>
        <w:t xml:space="preserve"> </w:t>
      </w:r>
      <w:r>
        <w:rPr>
          <w:rFonts w:ascii="KaiTi" w:hAnsi="KaiTi" w:eastAsia="KaiTi" w:cs="KaiTi"/>
          <w:sz w:val="19"/>
          <w:szCs w:val="19"/>
          <w:spacing w:val="15"/>
        </w:rPr>
        <w:t>《人民日报》2021年9月17日</w:t>
      </w:r>
    </w:p>
    <w:p>
      <w:pPr>
        <w:spacing w:line="275" w:lineRule="auto"/>
        <w:rPr>
          <w:rFonts w:ascii="Arial"/>
          <w:sz w:val="21"/>
        </w:rPr>
      </w:pPr>
      <w:r/>
    </w:p>
    <w:p>
      <w:pPr>
        <w:ind w:firstLine="510"/>
        <w:spacing w:before="82" w:line="266" w:lineRule="auto"/>
        <w:jc w:val="both"/>
        <w:rPr>
          <w:rFonts w:ascii="SimSun" w:hAnsi="SimSun" w:eastAsia="SimSun" w:cs="SimSun"/>
          <w:sz w:val="25"/>
          <w:szCs w:val="25"/>
        </w:rPr>
      </w:pPr>
      <w:r>
        <w:rPr>
          <w:rFonts w:ascii="SimSun" w:hAnsi="SimSun" w:eastAsia="SimSun" w:cs="SimSun"/>
          <w:sz w:val="25"/>
          <w:szCs w:val="25"/>
          <w:spacing w:val="-8"/>
        </w:rPr>
        <w:t>生物安全关乎人民生命健康，关乎国家长治久安，关</w:t>
      </w:r>
      <w:r>
        <w:rPr>
          <w:rFonts w:ascii="SimSun" w:hAnsi="SimSun" w:eastAsia="SimSun" w:cs="SimSun"/>
          <w:sz w:val="25"/>
          <w:szCs w:val="25"/>
          <w:spacing w:val="14"/>
        </w:rPr>
        <w:t xml:space="preserve"> </w:t>
      </w:r>
      <w:r>
        <w:rPr>
          <w:rFonts w:ascii="SimSun" w:hAnsi="SimSun" w:eastAsia="SimSun" w:cs="SimSun"/>
          <w:sz w:val="25"/>
          <w:szCs w:val="25"/>
          <w:spacing w:val="-3"/>
        </w:rPr>
        <w:t>乎中华民族永续发展，是国家总体安全的重要组成部分，</w:t>
      </w:r>
      <w:r>
        <w:rPr>
          <w:rFonts w:ascii="SimSun" w:hAnsi="SimSun" w:eastAsia="SimSun" w:cs="SimSun"/>
          <w:sz w:val="25"/>
          <w:szCs w:val="25"/>
          <w:spacing w:val="5"/>
        </w:rPr>
        <w:t xml:space="preserve"> </w:t>
      </w:r>
      <w:r>
        <w:rPr>
          <w:rFonts w:ascii="SimSun" w:hAnsi="SimSun" w:eastAsia="SimSun" w:cs="SimSun"/>
          <w:sz w:val="25"/>
          <w:szCs w:val="25"/>
          <w:spacing w:val="-8"/>
        </w:rPr>
        <w:t>也是影响乃至重塑世界格局的重要力量。要深刻认识新形</w:t>
      </w:r>
      <w:r>
        <w:rPr>
          <w:rFonts w:ascii="SimSun" w:hAnsi="SimSun" w:eastAsia="SimSun" w:cs="SimSun"/>
          <w:sz w:val="25"/>
          <w:szCs w:val="25"/>
        </w:rPr>
        <w:t xml:space="preserve">  </w:t>
      </w:r>
      <w:r>
        <w:rPr>
          <w:rFonts w:ascii="SimSun" w:hAnsi="SimSun" w:eastAsia="SimSun" w:cs="SimSun"/>
          <w:sz w:val="25"/>
          <w:szCs w:val="25"/>
          <w:spacing w:val="-7"/>
        </w:rPr>
        <w:t>势下加强生物安全建设的重要性和紧迫性，贯彻总体国</w:t>
      </w:r>
      <w:r>
        <w:rPr>
          <w:rFonts w:ascii="SimSun" w:hAnsi="SimSun" w:eastAsia="SimSun" w:cs="SimSun"/>
          <w:sz w:val="25"/>
          <w:szCs w:val="25"/>
          <w:spacing w:val="-8"/>
        </w:rPr>
        <w:t>家</w:t>
      </w:r>
      <w:r>
        <w:rPr>
          <w:rFonts w:ascii="SimSun" w:hAnsi="SimSun" w:eastAsia="SimSun" w:cs="SimSun"/>
          <w:sz w:val="25"/>
          <w:szCs w:val="25"/>
        </w:rPr>
        <w:t xml:space="preserve">  </w:t>
      </w:r>
      <w:r>
        <w:rPr>
          <w:rFonts w:ascii="SimSun" w:hAnsi="SimSun" w:eastAsia="SimSun" w:cs="SimSun"/>
          <w:sz w:val="25"/>
          <w:szCs w:val="25"/>
          <w:spacing w:val="-7"/>
        </w:rPr>
        <w:t>安全观，贯彻落实生物安全法，统筹发展和安全，按照以</w:t>
      </w:r>
      <w:r>
        <w:rPr>
          <w:rFonts w:ascii="SimSun" w:hAnsi="SimSun" w:eastAsia="SimSun" w:cs="SimSun"/>
          <w:sz w:val="25"/>
          <w:szCs w:val="25"/>
          <w:spacing w:val="6"/>
        </w:rPr>
        <w:t xml:space="preserve"> </w:t>
      </w:r>
      <w:r>
        <w:rPr>
          <w:rFonts w:ascii="SimSun" w:hAnsi="SimSun" w:eastAsia="SimSun" w:cs="SimSun"/>
          <w:sz w:val="25"/>
          <w:szCs w:val="25"/>
          <w:spacing w:val="-9"/>
        </w:rPr>
        <w:t>人为本、风险预防、分类管理、协同配合的原则，加强国</w:t>
      </w:r>
      <w:r>
        <w:rPr>
          <w:rFonts w:ascii="SimSun" w:hAnsi="SimSun" w:eastAsia="SimSun" w:cs="SimSun"/>
          <w:sz w:val="25"/>
          <w:szCs w:val="25"/>
          <w:spacing w:val="9"/>
        </w:rPr>
        <w:t xml:space="preserve">  </w:t>
      </w:r>
      <w:r>
        <w:rPr>
          <w:rFonts w:ascii="SimSun" w:hAnsi="SimSun" w:eastAsia="SimSun" w:cs="SimSun"/>
          <w:sz w:val="25"/>
          <w:szCs w:val="25"/>
          <w:spacing w:val="-6"/>
        </w:rPr>
        <w:t>家生物安全风险防控和治理体系建设，提高国家生</w:t>
      </w:r>
      <w:r>
        <w:rPr>
          <w:rFonts w:ascii="SimSun" w:hAnsi="SimSun" w:eastAsia="SimSun" w:cs="SimSun"/>
          <w:sz w:val="25"/>
          <w:szCs w:val="25"/>
          <w:spacing w:val="-7"/>
        </w:rPr>
        <w:t>物安全</w:t>
      </w:r>
    </w:p>
    <w:p>
      <w:pPr>
        <w:sectPr>
          <w:headerReference w:type="default" r:id="rId2"/>
          <w:pgSz w:w="8380" w:h="11950"/>
          <w:pgMar w:top="400" w:right="1098" w:bottom="400" w:left="1099" w:header="0" w:footer="0" w:gutter="0"/>
        </w:sectPr>
        <w:rPr/>
      </w:pPr>
    </w:p>
    <w:p>
      <w:pPr>
        <w:spacing w:line="324" w:lineRule="auto"/>
        <w:rPr>
          <w:rFonts w:ascii="Arial"/>
          <w:sz w:val="21"/>
        </w:rPr>
      </w:pPr>
      <w:r/>
    </w:p>
    <w:p>
      <w:pPr>
        <w:spacing w:line="324" w:lineRule="auto"/>
        <w:rPr>
          <w:rFonts w:ascii="Arial"/>
          <w:sz w:val="21"/>
        </w:rPr>
      </w:pPr>
      <w:r/>
    </w:p>
    <w:p>
      <w:pPr>
        <w:ind w:left="1419"/>
        <w:spacing w:before="65" w:line="219" w:lineRule="auto"/>
        <w:rPr>
          <w:rFonts w:ascii="SimSun" w:hAnsi="SimSun" w:eastAsia="SimSun" w:cs="SimSun"/>
          <w:sz w:val="20"/>
          <w:szCs w:val="20"/>
        </w:rPr>
      </w:pPr>
      <w:r>
        <w:rPr>
          <w:rFonts w:ascii="SimSun" w:hAnsi="SimSun" w:eastAsia="SimSun" w:cs="SimSun"/>
          <w:sz w:val="20"/>
          <w:szCs w:val="20"/>
          <w:spacing w:val="-10"/>
        </w:rPr>
        <w:t>十三、</w:t>
      </w:r>
      <w:r>
        <w:rPr>
          <w:rFonts w:ascii="SimSun" w:hAnsi="SimSun" w:eastAsia="SimSun" w:cs="SimSun"/>
          <w:sz w:val="20"/>
          <w:szCs w:val="20"/>
          <w:spacing w:val="-33"/>
        </w:rPr>
        <w:t xml:space="preserve"> </w:t>
      </w:r>
      <w:r>
        <w:rPr>
          <w:rFonts w:ascii="SimSun" w:hAnsi="SimSun" w:eastAsia="SimSun" w:cs="SimSun"/>
          <w:sz w:val="20"/>
          <w:szCs w:val="20"/>
          <w:spacing w:val="-10"/>
        </w:rPr>
        <w:t>坚决维护国家安全和社会稳定</w:t>
      </w:r>
      <w:r>
        <w:rPr>
          <w:rFonts w:ascii="SimSun" w:hAnsi="SimSun" w:eastAsia="SimSun" w:cs="SimSun"/>
          <w:sz w:val="20"/>
          <w:szCs w:val="20"/>
          <w:spacing w:val="2"/>
        </w:rPr>
        <w:t xml:space="preserve">           </w:t>
      </w:r>
      <w:r>
        <w:rPr>
          <w:rFonts w:ascii="SimSun" w:hAnsi="SimSun" w:eastAsia="SimSun" w:cs="SimSun"/>
          <w:sz w:val="20"/>
          <w:szCs w:val="20"/>
          <w:spacing w:val="-10"/>
          <w:position w:val="-2"/>
        </w:rPr>
        <w:t>421</w:t>
      </w:r>
    </w:p>
    <w:p>
      <w:pPr>
        <w:spacing w:before="306" w:line="219" w:lineRule="auto"/>
        <w:rPr>
          <w:rFonts w:ascii="SimSun" w:hAnsi="SimSun" w:eastAsia="SimSun" w:cs="SimSun"/>
          <w:sz w:val="25"/>
          <w:szCs w:val="25"/>
        </w:rPr>
      </w:pPr>
      <w:r>
        <w:rPr>
          <w:rFonts w:ascii="SimSun" w:hAnsi="SimSun" w:eastAsia="SimSun" w:cs="SimSun"/>
          <w:sz w:val="25"/>
          <w:szCs w:val="25"/>
          <w:spacing w:val="-11"/>
        </w:rPr>
        <w:t>治理能力，切实筑牢国家生物安全屏障。</w:t>
      </w:r>
    </w:p>
    <w:p>
      <w:pPr>
        <w:ind w:left="1019" w:right="86"/>
        <w:spacing w:before="113" w:line="283" w:lineRule="auto"/>
        <w:jc w:val="both"/>
        <w:rPr>
          <w:rFonts w:ascii="KaiTi" w:hAnsi="KaiTi" w:eastAsia="KaiTi" w:cs="KaiTi"/>
          <w:sz w:val="20"/>
          <w:szCs w:val="20"/>
        </w:rPr>
      </w:pPr>
      <w:r>
        <w:rPr>
          <w:rFonts w:ascii="KaiTi" w:hAnsi="KaiTi" w:eastAsia="KaiTi" w:cs="KaiTi"/>
          <w:sz w:val="20"/>
          <w:szCs w:val="20"/>
          <w:spacing w:val="4"/>
        </w:rPr>
        <w:t>《切实筑牢国家生物安全屏障》(2021</w:t>
      </w:r>
      <w:r>
        <w:rPr>
          <w:rFonts w:ascii="KaiTi" w:hAnsi="KaiTi" w:eastAsia="KaiTi" w:cs="KaiTi"/>
          <w:sz w:val="20"/>
          <w:szCs w:val="20"/>
          <w:spacing w:val="-11"/>
        </w:rPr>
        <w:t xml:space="preserve"> </w:t>
      </w:r>
      <w:r>
        <w:rPr>
          <w:rFonts w:ascii="KaiTi" w:hAnsi="KaiTi" w:eastAsia="KaiTi" w:cs="KaiTi"/>
          <w:sz w:val="20"/>
          <w:szCs w:val="20"/>
          <w:spacing w:val="4"/>
        </w:rPr>
        <w:t>年</w:t>
      </w:r>
      <w:r>
        <w:rPr>
          <w:rFonts w:ascii="KaiTi" w:hAnsi="KaiTi" w:eastAsia="KaiTi" w:cs="KaiTi"/>
          <w:sz w:val="20"/>
          <w:szCs w:val="20"/>
          <w:spacing w:val="-42"/>
        </w:rPr>
        <w:t xml:space="preserve"> </w:t>
      </w:r>
      <w:r>
        <w:rPr>
          <w:rFonts w:ascii="KaiTi" w:hAnsi="KaiTi" w:eastAsia="KaiTi" w:cs="KaiTi"/>
          <w:sz w:val="20"/>
          <w:szCs w:val="20"/>
          <w:spacing w:val="4"/>
        </w:rPr>
        <w:t>9</w:t>
      </w:r>
      <w:r>
        <w:rPr>
          <w:rFonts w:ascii="KaiTi" w:hAnsi="KaiTi" w:eastAsia="KaiTi" w:cs="KaiTi"/>
          <w:sz w:val="20"/>
          <w:szCs w:val="20"/>
          <w:spacing w:val="-28"/>
        </w:rPr>
        <w:t xml:space="preserve"> </w:t>
      </w:r>
      <w:r>
        <w:rPr>
          <w:rFonts w:ascii="KaiTi" w:hAnsi="KaiTi" w:eastAsia="KaiTi" w:cs="KaiTi"/>
          <w:sz w:val="20"/>
          <w:szCs w:val="20"/>
          <w:spacing w:val="4"/>
        </w:rPr>
        <w:t>月</w:t>
      </w:r>
      <w:r>
        <w:rPr>
          <w:rFonts w:ascii="KaiTi" w:hAnsi="KaiTi" w:eastAsia="KaiTi" w:cs="KaiTi"/>
          <w:sz w:val="20"/>
          <w:szCs w:val="20"/>
          <w:spacing w:val="-38"/>
        </w:rPr>
        <w:t xml:space="preserve"> </w:t>
      </w:r>
      <w:r>
        <w:rPr>
          <w:rFonts w:ascii="KaiTi" w:hAnsi="KaiTi" w:eastAsia="KaiTi" w:cs="KaiTi"/>
          <w:sz w:val="20"/>
          <w:szCs w:val="20"/>
          <w:spacing w:val="4"/>
        </w:rPr>
        <w:t>2</w:t>
      </w:r>
      <w:r>
        <w:rPr>
          <w:rFonts w:ascii="KaiTi" w:hAnsi="KaiTi" w:eastAsia="KaiTi" w:cs="KaiTi"/>
          <w:sz w:val="20"/>
          <w:szCs w:val="20"/>
          <w:spacing w:val="-43"/>
        </w:rPr>
        <w:t xml:space="preserve"> </w:t>
      </w:r>
      <w:r>
        <w:rPr>
          <w:rFonts w:ascii="KaiTi" w:hAnsi="KaiTi" w:eastAsia="KaiTi" w:cs="KaiTi"/>
          <w:sz w:val="20"/>
          <w:szCs w:val="20"/>
          <w:spacing w:val="4"/>
        </w:rPr>
        <w:t>9</w:t>
      </w:r>
      <w:r>
        <w:rPr>
          <w:rFonts w:ascii="KaiTi" w:hAnsi="KaiTi" w:eastAsia="KaiTi" w:cs="KaiTi"/>
          <w:sz w:val="20"/>
          <w:szCs w:val="20"/>
          <w:spacing w:val="5"/>
        </w:rPr>
        <w:t xml:space="preserve"> </w:t>
      </w:r>
      <w:r>
        <w:rPr>
          <w:rFonts w:ascii="KaiTi" w:hAnsi="KaiTi" w:eastAsia="KaiTi" w:cs="KaiTi"/>
          <w:sz w:val="20"/>
          <w:szCs w:val="20"/>
          <w:spacing w:val="4"/>
        </w:rPr>
        <w:t>日</w:t>
      </w:r>
      <w:r>
        <w:rPr>
          <w:rFonts w:ascii="KaiTi" w:hAnsi="KaiTi" w:eastAsia="KaiTi" w:cs="KaiTi"/>
          <w:sz w:val="20"/>
          <w:szCs w:val="20"/>
          <w:spacing w:val="-40"/>
        </w:rPr>
        <w:t xml:space="preserve"> </w:t>
      </w:r>
      <w:r>
        <w:rPr>
          <w:rFonts w:ascii="KaiTi" w:hAnsi="KaiTi" w:eastAsia="KaiTi" w:cs="KaiTi"/>
          <w:sz w:val="20"/>
          <w:szCs w:val="20"/>
          <w:spacing w:val="4"/>
        </w:rPr>
        <w:t>)</w:t>
      </w:r>
      <w:r>
        <w:rPr>
          <w:rFonts w:ascii="KaiTi" w:hAnsi="KaiTi" w:eastAsia="KaiTi" w:cs="KaiTi"/>
          <w:sz w:val="20"/>
          <w:szCs w:val="20"/>
          <w:spacing w:val="-34"/>
        </w:rPr>
        <w:t xml:space="preserve"> </w:t>
      </w:r>
      <w:r>
        <w:rPr>
          <w:rFonts w:ascii="KaiTi" w:hAnsi="KaiTi" w:eastAsia="KaiTi" w:cs="KaiTi"/>
          <w:sz w:val="20"/>
          <w:szCs w:val="20"/>
          <w:spacing w:val="3"/>
        </w:rPr>
        <w:t>,</w:t>
      </w:r>
      <w:r>
        <w:rPr>
          <w:rFonts w:ascii="KaiTi" w:hAnsi="KaiTi" w:eastAsia="KaiTi" w:cs="KaiTi"/>
          <w:sz w:val="20"/>
          <w:szCs w:val="20"/>
        </w:rPr>
        <w:t xml:space="preserve"> </w:t>
      </w:r>
      <w:r>
        <w:rPr>
          <w:rFonts w:ascii="KaiTi" w:hAnsi="KaiTi" w:eastAsia="KaiTi" w:cs="KaiTi"/>
          <w:sz w:val="20"/>
          <w:szCs w:val="20"/>
          <w:spacing w:val="-1"/>
        </w:rPr>
        <w:t>《习近平谈治国理政》第四卷，外文出版社2022年版，第</w:t>
      </w:r>
      <w:r>
        <w:rPr>
          <w:rFonts w:ascii="KaiTi" w:hAnsi="KaiTi" w:eastAsia="KaiTi" w:cs="KaiTi"/>
          <w:sz w:val="20"/>
          <w:szCs w:val="20"/>
        </w:rPr>
        <w:t xml:space="preserve">  </w:t>
      </w:r>
      <w:r>
        <w:rPr>
          <w:rFonts w:ascii="KaiTi" w:hAnsi="KaiTi" w:eastAsia="KaiTi" w:cs="KaiTi"/>
          <w:sz w:val="20"/>
          <w:szCs w:val="20"/>
          <w:spacing w:val="28"/>
        </w:rPr>
        <w:t>399页</w:t>
      </w:r>
    </w:p>
    <w:p>
      <w:pPr>
        <w:spacing w:line="423" w:lineRule="auto"/>
        <w:rPr>
          <w:rFonts w:ascii="Arial"/>
          <w:sz w:val="21"/>
        </w:rPr>
      </w:pPr>
      <w:r/>
    </w:p>
    <w:p>
      <w:pPr>
        <w:ind w:firstLine="420"/>
        <w:spacing w:before="81" w:line="274" w:lineRule="auto"/>
        <w:jc w:val="both"/>
        <w:rPr>
          <w:rFonts w:ascii="SimSun" w:hAnsi="SimSun" w:eastAsia="SimSun" w:cs="SimSun"/>
          <w:sz w:val="25"/>
          <w:szCs w:val="25"/>
        </w:rPr>
      </w:pPr>
      <w:r>
        <w:rPr>
          <w:rFonts w:ascii="SimSun" w:hAnsi="SimSun" w:eastAsia="SimSun" w:cs="SimSun"/>
          <w:sz w:val="25"/>
          <w:szCs w:val="25"/>
          <w:spacing w:val="-6"/>
        </w:rPr>
        <w:t>健全国家安全体系。坚持党中央对国家安全工</w:t>
      </w:r>
      <w:r>
        <w:rPr>
          <w:rFonts w:ascii="SimSun" w:hAnsi="SimSun" w:eastAsia="SimSun" w:cs="SimSun"/>
          <w:sz w:val="25"/>
          <w:szCs w:val="25"/>
          <w:spacing w:val="-7"/>
        </w:rPr>
        <w:t>作的集</w:t>
      </w:r>
      <w:r>
        <w:rPr>
          <w:rFonts w:ascii="SimSun" w:hAnsi="SimSun" w:eastAsia="SimSun" w:cs="SimSun"/>
          <w:sz w:val="25"/>
          <w:szCs w:val="25"/>
        </w:rPr>
        <w:t xml:space="preserve">  </w:t>
      </w:r>
      <w:r>
        <w:rPr>
          <w:rFonts w:ascii="SimSun" w:hAnsi="SimSun" w:eastAsia="SimSun" w:cs="SimSun"/>
          <w:sz w:val="25"/>
          <w:szCs w:val="25"/>
          <w:spacing w:val="-8"/>
        </w:rPr>
        <w:t>中统一领导，完善高效权威的国家安全领导体制。强化国</w:t>
      </w:r>
      <w:r>
        <w:rPr>
          <w:rFonts w:ascii="SimSun" w:hAnsi="SimSun" w:eastAsia="SimSun" w:cs="SimSun"/>
          <w:sz w:val="25"/>
          <w:szCs w:val="25"/>
          <w:spacing w:val="6"/>
        </w:rPr>
        <w:t xml:space="preserve">  </w:t>
      </w:r>
      <w:r>
        <w:rPr>
          <w:rFonts w:ascii="SimSun" w:hAnsi="SimSun" w:eastAsia="SimSun" w:cs="SimSun"/>
          <w:sz w:val="25"/>
          <w:szCs w:val="25"/>
          <w:spacing w:val="2"/>
        </w:rPr>
        <w:t>家安全工作协调机制，完善国家安全法治体系、战略体</w:t>
      </w:r>
      <w:r>
        <w:rPr>
          <w:rFonts w:ascii="SimSun" w:hAnsi="SimSun" w:eastAsia="SimSun" w:cs="SimSun"/>
          <w:sz w:val="25"/>
          <w:szCs w:val="25"/>
        </w:rPr>
        <w:t xml:space="preserve">  </w:t>
      </w:r>
      <w:r>
        <w:rPr>
          <w:rFonts w:ascii="SimSun" w:hAnsi="SimSun" w:eastAsia="SimSun" w:cs="SimSun"/>
          <w:sz w:val="25"/>
          <w:szCs w:val="25"/>
          <w:spacing w:val="-5"/>
        </w:rPr>
        <w:t>系、政策体系、风险监测预警体系、国家应急管理体系，</w:t>
      </w:r>
      <w:r>
        <w:rPr>
          <w:rFonts w:ascii="SimSun" w:hAnsi="SimSun" w:eastAsia="SimSun" w:cs="SimSun"/>
          <w:sz w:val="25"/>
          <w:szCs w:val="25"/>
          <w:spacing w:val="18"/>
        </w:rPr>
        <w:t xml:space="preserve"> </w:t>
      </w:r>
      <w:r>
        <w:rPr>
          <w:rFonts w:ascii="SimSun" w:hAnsi="SimSun" w:eastAsia="SimSun" w:cs="SimSun"/>
          <w:sz w:val="25"/>
          <w:szCs w:val="25"/>
          <w:spacing w:val="-8"/>
        </w:rPr>
        <w:t>完善重点领域安全保障体系和重要专项协调指挥体系，强</w:t>
      </w:r>
      <w:r>
        <w:rPr>
          <w:rFonts w:ascii="SimSun" w:hAnsi="SimSun" w:eastAsia="SimSun" w:cs="SimSun"/>
          <w:sz w:val="25"/>
          <w:szCs w:val="25"/>
        </w:rPr>
        <w:t xml:space="preserve">  </w:t>
      </w:r>
      <w:r>
        <w:rPr>
          <w:rFonts w:ascii="SimSun" w:hAnsi="SimSun" w:eastAsia="SimSun" w:cs="SimSun"/>
          <w:sz w:val="25"/>
          <w:szCs w:val="25"/>
          <w:spacing w:val="2"/>
        </w:rPr>
        <w:t>化经济、重大基础设施、金融、网络、数据、生物、资</w:t>
      </w:r>
      <w:r>
        <w:rPr>
          <w:rFonts w:ascii="SimSun" w:hAnsi="SimSun" w:eastAsia="SimSun" w:cs="SimSun"/>
          <w:sz w:val="25"/>
          <w:szCs w:val="25"/>
          <w:spacing w:val="4"/>
        </w:rPr>
        <w:t xml:space="preserve">  </w:t>
      </w:r>
      <w:r>
        <w:rPr>
          <w:rFonts w:ascii="SimSun" w:hAnsi="SimSun" w:eastAsia="SimSun" w:cs="SimSun"/>
          <w:sz w:val="25"/>
          <w:szCs w:val="25"/>
          <w:spacing w:val="-4"/>
        </w:rPr>
        <w:t>源、核、太空、海洋等安全保障体系建设。健全反制裁、</w:t>
      </w:r>
      <w:r>
        <w:rPr>
          <w:rFonts w:ascii="SimSun" w:hAnsi="SimSun" w:eastAsia="SimSun" w:cs="SimSun"/>
          <w:sz w:val="25"/>
          <w:szCs w:val="25"/>
          <w:spacing w:val="13"/>
        </w:rPr>
        <w:t xml:space="preserve"> </w:t>
      </w:r>
      <w:r>
        <w:rPr>
          <w:rFonts w:ascii="SimSun" w:hAnsi="SimSun" w:eastAsia="SimSun" w:cs="SimSun"/>
          <w:sz w:val="25"/>
          <w:szCs w:val="25"/>
          <w:spacing w:val="-3"/>
        </w:rPr>
        <w:t>反干涉、反“长臂管辖”机制。完善国家安全力量布局，</w:t>
      </w:r>
      <w:r>
        <w:rPr>
          <w:rFonts w:ascii="SimSun" w:hAnsi="SimSun" w:eastAsia="SimSun" w:cs="SimSun"/>
          <w:sz w:val="25"/>
          <w:szCs w:val="25"/>
          <w:spacing w:val="7"/>
        </w:rPr>
        <w:t xml:space="preserve"> </w:t>
      </w:r>
      <w:r>
        <w:rPr>
          <w:rFonts w:ascii="SimSun" w:hAnsi="SimSun" w:eastAsia="SimSun" w:cs="SimSun"/>
          <w:sz w:val="25"/>
          <w:szCs w:val="25"/>
          <w:spacing w:val="-9"/>
        </w:rPr>
        <w:t>构建全域联动、立体高效的国家安全防护体系。</w:t>
      </w:r>
    </w:p>
    <w:p>
      <w:pPr>
        <w:ind w:left="1118" w:right="104" w:hanging="99"/>
        <w:spacing w:before="114" w:line="279"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8"/>
        </w:rPr>
        <w:t>》</w:t>
      </w:r>
      <w:r>
        <w:rPr>
          <w:rFonts w:ascii="KaiTi" w:hAnsi="KaiTi" w:eastAsia="KaiTi" w:cs="KaiTi"/>
          <w:sz w:val="20"/>
          <w:szCs w:val="20"/>
        </w:rPr>
        <w:t xml:space="preserve"> </w:t>
      </w:r>
      <w:r>
        <w:rPr>
          <w:rFonts w:ascii="KaiTi" w:hAnsi="KaiTi" w:eastAsia="KaiTi" w:cs="KaiTi"/>
          <w:sz w:val="20"/>
          <w:szCs w:val="20"/>
          <w:spacing w:val="11"/>
        </w:rPr>
        <w:t>杂志2022年第21期</w:t>
      </w:r>
    </w:p>
    <w:p>
      <w:pPr>
        <w:spacing w:line="424" w:lineRule="auto"/>
        <w:rPr>
          <w:rFonts w:ascii="Arial"/>
          <w:sz w:val="21"/>
        </w:rPr>
      </w:pPr>
      <w:r/>
    </w:p>
    <w:p>
      <w:pPr>
        <w:ind w:firstLine="460"/>
        <w:spacing w:before="82" w:line="272" w:lineRule="auto"/>
        <w:jc w:val="both"/>
        <w:rPr>
          <w:rFonts w:ascii="SimSun" w:hAnsi="SimSun" w:eastAsia="SimSun" w:cs="SimSun"/>
          <w:sz w:val="25"/>
          <w:szCs w:val="25"/>
        </w:rPr>
      </w:pPr>
      <w:r>
        <w:rPr>
          <w:rFonts w:ascii="SimSun" w:hAnsi="SimSun" w:eastAsia="SimSun" w:cs="SimSun"/>
          <w:sz w:val="25"/>
          <w:szCs w:val="25"/>
          <w:spacing w:val="-6"/>
        </w:rPr>
        <w:t>增强维护国家安全能力。坚定维护国家政权安全、制</w:t>
      </w:r>
      <w:r>
        <w:rPr>
          <w:rFonts w:ascii="SimSun" w:hAnsi="SimSun" w:eastAsia="SimSun" w:cs="SimSun"/>
          <w:sz w:val="25"/>
          <w:szCs w:val="25"/>
          <w:spacing w:val="8"/>
        </w:rPr>
        <w:t xml:space="preserve"> </w:t>
      </w:r>
      <w:r>
        <w:rPr>
          <w:rFonts w:ascii="SimSun" w:hAnsi="SimSun" w:eastAsia="SimSun" w:cs="SimSun"/>
          <w:sz w:val="25"/>
          <w:szCs w:val="25"/>
          <w:spacing w:val="-8"/>
        </w:rPr>
        <w:t>度安全、意识形态安全，加强重点领域安全能力建设，确</w:t>
      </w:r>
      <w:r>
        <w:rPr>
          <w:rFonts w:ascii="SimSun" w:hAnsi="SimSun" w:eastAsia="SimSun" w:cs="SimSun"/>
          <w:sz w:val="25"/>
          <w:szCs w:val="25"/>
          <w:spacing w:val="3"/>
        </w:rPr>
        <w:t xml:space="preserve">  </w:t>
      </w:r>
      <w:r>
        <w:rPr>
          <w:rFonts w:ascii="SimSun" w:hAnsi="SimSun" w:eastAsia="SimSun" w:cs="SimSun"/>
          <w:sz w:val="25"/>
          <w:szCs w:val="25"/>
          <w:spacing w:val="-7"/>
        </w:rPr>
        <w:t>保粮食、能源资源、重要产业链供应链安全，加强海外</w:t>
      </w:r>
      <w:r>
        <w:rPr>
          <w:rFonts w:ascii="SimSun" w:hAnsi="SimSun" w:eastAsia="SimSun" w:cs="SimSun"/>
          <w:sz w:val="25"/>
          <w:szCs w:val="25"/>
          <w:spacing w:val="-8"/>
        </w:rPr>
        <w:t>安</w:t>
      </w:r>
      <w:r>
        <w:rPr>
          <w:rFonts w:ascii="SimSun" w:hAnsi="SimSun" w:eastAsia="SimSun" w:cs="SimSun"/>
          <w:sz w:val="25"/>
          <w:szCs w:val="25"/>
        </w:rPr>
        <w:t xml:space="preserve">  </w:t>
      </w:r>
      <w:r>
        <w:rPr>
          <w:rFonts w:ascii="SimSun" w:hAnsi="SimSun" w:eastAsia="SimSun" w:cs="SimSun"/>
          <w:sz w:val="25"/>
          <w:szCs w:val="25"/>
          <w:spacing w:val="-3"/>
        </w:rPr>
        <w:t>全保障能力建设，维护我国公民、法人在海外合法权益，</w:t>
      </w:r>
      <w:r>
        <w:rPr>
          <w:rFonts w:ascii="SimSun" w:hAnsi="SimSun" w:eastAsia="SimSun" w:cs="SimSun"/>
          <w:sz w:val="25"/>
          <w:szCs w:val="25"/>
          <w:spacing w:val="8"/>
        </w:rPr>
        <w:t xml:space="preserve"> </w:t>
      </w:r>
      <w:r>
        <w:rPr>
          <w:rFonts w:ascii="SimSun" w:hAnsi="SimSun" w:eastAsia="SimSun" w:cs="SimSun"/>
          <w:sz w:val="25"/>
          <w:szCs w:val="25"/>
          <w:spacing w:val="-7"/>
        </w:rPr>
        <w:t>维护海洋权益，坚定捍卫国家主权、安全、发</w:t>
      </w:r>
      <w:r>
        <w:rPr>
          <w:rFonts w:ascii="SimSun" w:hAnsi="SimSun" w:eastAsia="SimSun" w:cs="SimSun"/>
          <w:sz w:val="25"/>
          <w:szCs w:val="25"/>
          <w:spacing w:val="-8"/>
        </w:rPr>
        <w:t>展利益。提</w:t>
      </w:r>
      <w:r>
        <w:rPr>
          <w:rFonts w:ascii="SimSun" w:hAnsi="SimSun" w:eastAsia="SimSun" w:cs="SimSun"/>
          <w:sz w:val="25"/>
          <w:szCs w:val="25"/>
        </w:rPr>
        <w:t xml:space="preserve">  </w:t>
      </w:r>
      <w:r>
        <w:rPr>
          <w:rFonts w:ascii="SimSun" w:hAnsi="SimSun" w:eastAsia="SimSun" w:cs="SimSun"/>
          <w:sz w:val="25"/>
          <w:szCs w:val="25"/>
          <w:spacing w:val="-8"/>
        </w:rPr>
        <w:t>高防范化解重大风险能力，严密防范系统性安全风险，严</w:t>
      </w:r>
      <w:r>
        <w:rPr>
          <w:rFonts w:ascii="SimSun" w:hAnsi="SimSun" w:eastAsia="SimSun" w:cs="SimSun"/>
          <w:sz w:val="25"/>
          <w:szCs w:val="25"/>
        </w:rPr>
        <w:t xml:space="preserve">  </w:t>
      </w:r>
      <w:r>
        <w:rPr>
          <w:rFonts w:ascii="SimSun" w:hAnsi="SimSun" w:eastAsia="SimSun" w:cs="SimSun"/>
          <w:sz w:val="25"/>
          <w:szCs w:val="25"/>
          <w:spacing w:val="-7"/>
        </w:rPr>
        <w:t>厉打击敌对势力渗透、破坏、颠覆、分裂活动。全面加强</w:t>
      </w:r>
    </w:p>
    <w:p>
      <w:pPr>
        <w:sectPr>
          <w:pgSz w:w="8200" w:h="11830"/>
          <w:pgMar w:top="400" w:right="945" w:bottom="400" w:left="1070" w:header="0" w:footer="0" w:gutter="0"/>
        </w:sectPr>
        <w:rPr/>
      </w:pPr>
    </w:p>
    <w:p>
      <w:pPr>
        <w:spacing w:line="349" w:lineRule="auto"/>
        <w:rPr>
          <w:rFonts w:ascii="Arial"/>
          <w:sz w:val="21"/>
        </w:rPr>
      </w:pPr>
      <w:r/>
    </w:p>
    <w:p>
      <w:pPr>
        <w:spacing w:line="349" w:lineRule="auto"/>
        <w:rPr>
          <w:rFonts w:ascii="Arial"/>
          <w:sz w:val="21"/>
        </w:rPr>
      </w:pPr>
      <w:r/>
    </w:p>
    <w:p>
      <w:pPr>
        <w:ind w:left="120"/>
        <w:spacing w:before="65" w:line="219" w:lineRule="auto"/>
        <w:rPr>
          <w:rFonts w:ascii="SimSun" w:hAnsi="SimSun" w:eastAsia="SimSun" w:cs="SimSun"/>
          <w:sz w:val="20"/>
          <w:szCs w:val="20"/>
        </w:rPr>
      </w:pPr>
      <w:r>
        <w:rPr>
          <w:rFonts w:ascii="SimSun" w:hAnsi="SimSun" w:eastAsia="SimSun" w:cs="SimSun"/>
          <w:sz w:val="15"/>
          <w:szCs w:val="15"/>
          <w:spacing w:val="-7"/>
          <w:position w:val="-2"/>
        </w:rPr>
        <w:t>422</w:t>
      </w:r>
      <w:r>
        <w:rPr>
          <w:rFonts w:ascii="SimSun" w:hAnsi="SimSun" w:eastAsia="SimSun" w:cs="SimSun"/>
          <w:sz w:val="15"/>
          <w:szCs w:val="15"/>
          <w:spacing w:val="6"/>
          <w:position w:val="-2"/>
        </w:rPr>
        <w:t xml:space="preserve">          </w:t>
      </w:r>
      <w:r>
        <w:rPr>
          <w:rFonts w:ascii="SimSun" w:hAnsi="SimSun" w:eastAsia="SimSun" w:cs="SimSun"/>
          <w:sz w:val="20"/>
          <w:szCs w:val="20"/>
          <w:spacing w:val="-7"/>
        </w:rPr>
        <w:t>习近平新时代中国特色社会主义思想专题摘编</w:t>
      </w:r>
    </w:p>
    <w:p>
      <w:pPr>
        <w:spacing w:line="246" w:lineRule="auto"/>
        <w:rPr>
          <w:rFonts w:ascii="Arial"/>
          <w:sz w:val="21"/>
        </w:rPr>
      </w:pPr>
      <w:r/>
    </w:p>
    <w:p>
      <w:pPr>
        <w:ind w:right="41"/>
        <w:spacing w:before="81" w:line="254" w:lineRule="auto"/>
        <w:rPr>
          <w:rFonts w:ascii="SimSun" w:hAnsi="SimSun" w:eastAsia="SimSun" w:cs="SimSun"/>
          <w:sz w:val="25"/>
          <w:szCs w:val="25"/>
        </w:rPr>
      </w:pPr>
      <w:r>
        <w:rPr>
          <w:rFonts w:ascii="SimSun" w:hAnsi="SimSun" w:eastAsia="SimSun" w:cs="SimSun"/>
          <w:sz w:val="25"/>
          <w:szCs w:val="25"/>
          <w:spacing w:val="-6"/>
        </w:rPr>
        <w:t>国家安全教育，提高各级领导干部统筹发展和</w:t>
      </w:r>
      <w:r>
        <w:rPr>
          <w:rFonts w:ascii="SimSun" w:hAnsi="SimSun" w:eastAsia="SimSun" w:cs="SimSun"/>
          <w:sz w:val="25"/>
          <w:szCs w:val="25"/>
          <w:spacing w:val="-7"/>
        </w:rPr>
        <w:t>安全能力，</w:t>
      </w:r>
      <w:r>
        <w:rPr>
          <w:rFonts w:ascii="SimSun" w:hAnsi="SimSun" w:eastAsia="SimSun" w:cs="SimSun"/>
          <w:sz w:val="25"/>
          <w:szCs w:val="25"/>
        </w:rPr>
        <w:t xml:space="preserve"> </w:t>
      </w:r>
      <w:r>
        <w:rPr>
          <w:rFonts w:ascii="SimSun" w:hAnsi="SimSun" w:eastAsia="SimSun" w:cs="SimSun"/>
          <w:sz w:val="25"/>
          <w:szCs w:val="25"/>
          <w:spacing w:val="-8"/>
        </w:rPr>
        <w:t>增强全民国家安全意识和素养，筑牢国家安全人民防线。</w:t>
      </w:r>
    </w:p>
    <w:p>
      <w:pPr>
        <w:ind w:left="1209" w:right="106" w:hanging="99"/>
        <w:spacing w:before="104" w:line="279" w:lineRule="auto"/>
        <w:jc w:val="both"/>
        <w:rPr>
          <w:rFonts w:ascii="KaiTi" w:hAnsi="KaiTi" w:eastAsia="KaiTi" w:cs="KaiTi"/>
          <w:sz w:val="20"/>
          <w:szCs w:val="20"/>
        </w:rPr>
      </w:pPr>
      <w:r>
        <w:rPr>
          <w:rFonts w:ascii="KaiTi" w:hAnsi="KaiTi" w:eastAsia="KaiTi" w:cs="KaiTi"/>
          <w:sz w:val="20"/>
          <w:szCs w:val="20"/>
          <w:spacing w:val="-3"/>
        </w:rPr>
        <w:t>《高举中国特色社会主义伟大旗帜，为全面建</w:t>
      </w:r>
      <w:r>
        <w:rPr>
          <w:rFonts w:ascii="KaiTi" w:hAnsi="KaiTi" w:eastAsia="KaiTi" w:cs="KaiTi"/>
          <w:sz w:val="20"/>
          <w:szCs w:val="20"/>
          <w:spacing w:val="-4"/>
        </w:rPr>
        <w:t>设社会主义</w:t>
      </w:r>
      <w:r>
        <w:rPr>
          <w:rFonts w:ascii="KaiTi" w:hAnsi="KaiTi" w:eastAsia="KaiTi" w:cs="KaiTi"/>
          <w:sz w:val="20"/>
          <w:szCs w:val="20"/>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5"/>
        </w:rPr>
        <w:t xml:space="preserve"> </w:t>
      </w:r>
      <w:r>
        <w:rPr>
          <w:rFonts w:ascii="KaiTi" w:hAnsi="KaiTi" w:eastAsia="KaiTi" w:cs="KaiTi"/>
          <w:sz w:val="20"/>
          <w:szCs w:val="20"/>
          <w:spacing w:val="10"/>
        </w:rPr>
        <w:t>杂志2022年第21期</w:t>
      </w:r>
    </w:p>
    <w:p>
      <w:pPr>
        <w:spacing w:line="403" w:lineRule="auto"/>
        <w:rPr>
          <w:rFonts w:ascii="Arial"/>
          <w:sz w:val="21"/>
        </w:rPr>
      </w:pPr>
      <w:r/>
    </w:p>
    <w:p>
      <w:pPr>
        <w:ind w:left="513"/>
        <w:spacing w:before="81" w:line="222" w:lineRule="auto"/>
        <w:rPr>
          <w:rFonts w:ascii="SimHei" w:hAnsi="SimHei" w:eastAsia="SimHei" w:cs="SimHei"/>
          <w:sz w:val="25"/>
          <w:szCs w:val="25"/>
        </w:rPr>
      </w:pPr>
      <w:r>
        <w:rPr>
          <w:rFonts w:ascii="SimHei" w:hAnsi="SimHei" w:eastAsia="SimHei" w:cs="SimHei"/>
          <w:sz w:val="25"/>
          <w:szCs w:val="25"/>
          <w:b/>
          <w:bCs/>
          <w:spacing w:val="2"/>
        </w:rPr>
        <w:t>(四)提高公共安全治理水平</w:t>
      </w:r>
    </w:p>
    <w:p>
      <w:pPr>
        <w:spacing w:line="359" w:lineRule="auto"/>
        <w:rPr>
          <w:rFonts w:ascii="Arial"/>
          <w:sz w:val="21"/>
        </w:rPr>
      </w:pPr>
      <w:r/>
    </w:p>
    <w:p>
      <w:pPr>
        <w:ind w:right="22" w:firstLine="510"/>
        <w:spacing w:before="81" w:line="272" w:lineRule="auto"/>
        <w:jc w:val="both"/>
        <w:rPr>
          <w:rFonts w:ascii="SimSun" w:hAnsi="SimSun" w:eastAsia="SimSun" w:cs="SimSun"/>
          <w:sz w:val="25"/>
          <w:szCs w:val="25"/>
        </w:rPr>
      </w:pPr>
      <w:r>
        <w:rPr>
          <w:rFonts w:ascii="SimSun" w:hAnsi="SimSun" w:eastAsia="SimSun" w:cs="SimSun"/>
          <w:sz w:val="25"/>
          <w:szCs w:val="25"/>
          <w:spacing w:val="-7"/>
        </w:rPr>
        <w:t>各级党委和政府、各级领导干部要牢固树立安全发展</w:t>
      </w:r>
      <w:r>
        <w:rPr>
          <w:rFonts w:ascii="SimSun" w:hAnsi="SimSun" w:eastAsia="SimSun" w:cs="SimSun"/>
          <w:sz w:val="25"/>
          <w:szCs w:val="25"/>
          <w:spacing w:val="13"/>
        </w:rPr>
        <w:t xml:space="preserve"> </w:t>
      </w:r>
      <w:r>
        <w:rPr>
          <w:rFonts w:ascii="SimSun" w:hAnsi="SimSun" w:eastAsia="SimSun" w:cs="SimSun"/>
          <w:sz w:val="25"/>
          <w:szCs w:val="25"/>
          <w:spacing w:val="-8"/>
        </w:rPr>
        <w:t>理念，始终把人民群众生命安全放在第一位，牢牢树立发</w:t>
      </w:r>
      <w:r>
        <w:rPr>
          <w:rFonts w:ascii="SimSun" w:hAnsi="SimSun" w:eastAsia="SimSun" w:cs="SimSun"/>
          <w:sz w:val="25"/>
          <w:szCs w:val="25"/>
          <w:spacing w:val="9"/>
        </w:rPr>
        <w:t xml:space="preserve"> </w:t>
      </w:r>
      <w:r>
        <w:rPr>
          <w:rFonts w:ascii="SimSun" w:hAnsi="SimSun" w:eastAsia="SimSun" w:cs="SimSun"/>
          <w:sz w:val="25"/>
          <w:szCs w:val="25"/>
          <w:spacing w:val="-8"/>
        </w:rPr>
        <w:t>展不能以牺牲人的生命为代价这个观念。这个观念一定要</w:t>
      </w:r>
      <w:r>
        <w:rPr>
          <w:rFonts w:ascii="SimSun" w:hAnsi="SimSun" w:eastAsia="SimSun" w:cs="SimSun"/>
          <w:sz w:val="25"/>
          <w:szCs w:val="25"/>
          <w:spacing w:val="11"/>
        </w:rPr>
        <w:t xml:space="preserve"> </w:t>
      </w:r>
      <w:r>
        <w:rPr>
          <w:rFonts w:ascii="SimSun" w:hAnsi="SimSun" w:eastAsia="SimSun" w:cs="SimSun"/>
          <w:sz w:val="25"/>
          <w:szCs w:val="25"/>
          <w:spacing w:val="-8"/>
        </w:rPr>
        <w:t>非常明确、非常强烈、非常坚定。各地区各部门、各类企</w:t>
      </w:r>
      <w:r>
        <w:rPr>
          <w:rFonts w:ascii="SimSun" w:hAnsi="SimSun" w:eastAsia="SimSun" w:cs="SimSun"/>
          <w:sz w:val="25"/>
          <w:szCs w:val="25"/>
          <w:spacing w:val="9"/>
        </w:rPr>
        <w:t xml:space="preserve"> </w:t>
      </w:r>
      <w:r>
        <w:rPr>
          <w:rFonts w:ascii="SimSun" w:hAnsi="SimSun" w:eastAsia="SimSun" w:cs="SimSun"/>
          <w:sz w:val="25"/>
          <w:szCs w:val="25"/>
          <w:spacing w:val="-6"/>
        </w:rPr>
        <w:t>业都要坚持安全生产高标准、严要求，招商引资</w:t>
      </w:r>
      <w:r>
        <w:rPr>
          <w:rFonts w:ascii="SimSun" w:hAnsi="SimSun" w:eastAsia="SimSun" w:cs="SimSun"/>
          <w:sz w:val="25"/>
          <w:szCs w:val="25"/>
          <w:spacing w:val="-7"/>
        </w:rPr>
        <w:t>、上项目</w:t>
      </w:r>
      <w:r>
        <w:rPr>
          <w:rFonts w:ascii="SimSun" w:hAnsi="SimSun" w:eastAsia="SimSun" w:cs="SimSun"/>
          <w:sz w:val="25"/>
          <w:szCs w:val="25"/>
        </w:rPr>
        <w:t xml:space="preserve"> </w:t>
      </w:r>
      <w:r>
        <w:rPr>
          <w:rFonts w:ascii="SimSun" w:hAnsi="SimSun" w:eastAsia="SimSun" w:cs="SimSun"/>
          <w:sz w:val="25"/>
          <w:szCs w:val="25"/>
          <w:spacing w:val="-8"/>
        </w:rPr>
        <w:t>要严把安全生产关，加大安全生产指标考核权重，实行安</w:t>
      </w:r>
      <w:r>
        <w:rPr>
          <w:rFonts w:ascii="SimSun" w:hAnsi="SimSun" w:eastAsia="SimSun" w:cs="SimSun"/>
          <w:sz w:val="25"/>
          <w:szCs w:val="25"/>
          <w:spacing w:val="13"/>
        </w:rPr>
        <w:t xml:space="preserve"> </w:t>
      </w:r>
      <w:r>
        <w:rPr>
          <w:rFonts w:ascii="SimSun" w:hAnsi="SimSun" w:eastAsia="SimSun" w:cs="SimSun"/>
          <w:sz w:val="25"/>
          <w:szCs w:val="25"/>
          <w:spacing w:val="-11"/>
        </w:rPr>
        <w:t>全生产和重大安全生产事故风险“一票否决”。</w:t>
      </w:r>
    </w:p>
    <w:p>
      <w:pPr>
        <w:ind w:left="1270" w:right="16" w:hanging="100"/>
        <w:spacing w:before="146" w:line="260" w:lineRule="auto"/>
        <w:rPr>
          <w:rFonts w:ascii="KaiTi" w:hAnsi="KaiTi" w:eastAsia="KaiTi" w:cs="KaiTi"/>
          <w:sz w:val="20"/>
          <w:szCs w:val="20"/>
        </w:rPr>
      </w:pPr>
      <w:r>
        <w:rPr>
          <w:rFonts w:ascii="KaiTi" w:hAnsi="KaiTi" w:eastAsia="KaiTi" w:cs="KaiTi"/>
          <w:sz w:val="20"/>
          <w:szCs w:val="20"/>
          <w:spacing w:val="-2"/>
        </w:rPr>
        <w:t>《在听取青岛黄岛经济开发区东黄输油管线泄漏引发爆燃</w:t>
      </w:r>
      <w:r>
        <w:rPr>
          <w:rFonts w:ascii="KaiTi" w:hAnsi="KaiTi" w:eastAsia="KaiTi" w:cs="KaiTi"/>
          <w:sz w:val="20"/>
          <w:szCs w:val="20"/>
        </w:rPr>
        <w:t xml:space="preserve"> </w:t>
      </w:r>
      <w:r>
        <w:rPr>
          <w:rFonts w:ascii="KaiTi" w:hAnsi="KaiTi" w:eastAsia="KaiTi" w:cs="KaiTi"/>
          <w:sz w:val="20"/>
          <w:szCs w:val="20"/>
          <w:spacing w:val="6"/>
        </w:rPr>
        <w:t>事故情况汇报时的讲话》(2013年11月24日)</w:t>
      </w:r>
    </w:p>
    <w:p>
      <w:pPr>
        <w:spacing w:line="390" w:lineRule="auto"/>
        <w:rPr>
          <w:rFonts w:ascii="Arial"/>
          <w:sz w:val="21"/>
        </w:rPr>
      </w:pPr>
      <w:r/>
    </w:p>
    <w:p>
      <w:pPr>
        <w:ind w:right="24" w:firstLine="510"/>
        <w:spacing w:before="82" w:line="255" w:lineRule="auto"/>
        <w:jc w:val="both"/>
        <w:rPr>
          <w:rFonts w:ascii="SimSun" w:hAnsi="SimSun" w:eastAsia="SimSun" w:cs="SimSun"/>
          <w:sz w:val="25"/>
          <w:szCs w:val="25"/>
        </w:rPr>
      </w:pPr>
      <w:r>
        <w:rPr>
          <w:rFonts w:ascii="SimSun" w:hAnsi="SimSun" w:eastAsia="SimSun" w:cs="SimSun"/>
          <w:sz w:val="25"/>
          <w:szCs w:val="25"/>
          <w:spacing w:val="-23"/>
        </w:rPr>
        <w:t>公共安全事故，</w:t>
      </w:r>
      <w:r>
        <w:rPr>
          <w:rFonts w:ascii="SimSun" w:hAnsi="SimSun" w:eastAsia="SimSun" w:cs="SimSun"/>
          <w:sz w:val="25"/>
          <w:szCs w:val="25"/>
          <w:spacing w:val="65"/>
        </w:rPr>
        <w:t xml:space="preserve"> </w:t>
      </w:r>
      <w:r>
        <w:rPr>
          <w:rFonts w:ascii="SimSun" w:hAnsi="SimSun" w:eastAsia="SimSun" w:cs="SimSun"/>
          <w:sz w:val="25"/>
          <w:szCs w:val="25"/>
          <w:spacing w:val="-23"/>
        </w:rPr>
        <w:t>一头连着经济社会发展，</w:t>
      </w:r>
      <w:r>
        <w:rPr>
          <w:rFonts w:ascii="SimSun" w:hAnsi="SimSun" w:eastAsia="SimSun" w:cs="SimSun"/>
          <w:sz w:val="25"/>
          <w:szCs w:val="25"/>
          <w:spacing w:val="65"/>
        </w:rPr>
        <w:t xml:space="preserve"> </w:t>
      </w:r>
      <w:r>
        <w:rPr>
          <w:rFonts w:ascii="SimSun" w:hAnsi="SimSun" w:eastAsia="SimSun" w:cs="SimSun"/>
          <w:sz w:val="25"/>
          <w:szCs w:val="25"/>
          <w:spacing w:val="-23"/>
        </w:rPr>
        <w:t>一头连着千</w:t>
      </w:r>
      <w:r>
        <w:rPr>
          <w:rFonts w:ascii="SimSun" w:hAnsi="SimSun" w:eastAsia="SimSun" w:cs="SimSun"/>
          <w:sz w:val="25"/>
          <w:szCs w:val="25"/>
        </w:rPr>
        <w:t xml:space="preserve"> </w:t>
      </w:r>
      <w:r>
        <w:rPr>
          <w:rFonts w:ascii="SimSun" w:hAnsi="SimSun" w:eastAsia="SimSun" w:cs="SimSun"/>
          <w:sz w:val="25"/>
          <w:szCs w:val="25"/>
          <w:spacing w:val="3"/>
        </w:rPr>
        <w:t>家万户，要警钟长鸣、常抓不懈，要预防和减少事故发</w:t>
      </w:r>
      <w:r>
        <w:rPr>
          <w:rFonts w:ascii="SimSun" w:hAnsi="SimSun" w:eastAsia="SimSun" w:cs="SimSun"/>
          <w:sz w:val="25"/>
          <w:szCs w:val="25"/>
          <w:spacing w:val="17"/>
        </w:rPr>
        <w:t xml:space="preserve"> </w:t>
      </w:r>
      <w:r>
        <w:rPr>
          <w:rFonts w:ascii="SimSun" w:hAnsi="SimSun" w:eastAsia="SimSun" w:cs="SimSun"/>
          <w:sz w:val="25"/>
          <w:szCs w:val="25"/>
          <w:spacing w:val="-10"/>
        </w:rPr>
        <w:t>生，坚决遏制重特大公共安全事故。</w:t>
      </w:r>
    </w:p>
    <w:p>
      <w:pPr>
        <w:ind w:left="1170"/>
        <w:spacing w:before="136" w:line="223" w:lineRule="auto"/>
        <w:rPr>
          <w:rFonts w:ascii="KaiTi" w:hAnsi="KaiTi" w:eastAsia="KaiTi" w:cs="KaiTi"/>
          <w:sz w:val="20"/>
          <w:szCs w:val="20"/>
        </w:rPr>
      </w:pPr>
      <w:r>
        <w:rPr>
          <w:rFonts w:ascii="KaiTi" w:hAnsi="KaiTi" w:eastAsia="KaiTi" w:cs="KaiTi"/>
          <w:sz w:val="20"/>
          <w:szCs w:val="20"/>
          <w:spacing w:val="4"/>
        </w:rPr>
        <w:t>《在中央政法工作会议上的讲话》(2014年1月7日)</w:t>
      </w:r>
    </w:p>
    <w:p>
      <w:pPr>
        <w:spacing w:line="401" w:lineRule="auto"/>
        <w:rPr>
          <w:rFonts w:ascii="Arial"/>
          <w:sz w:val="21"/>
        </w:rPr>
      </w:pPr>
      <w:r/>
    </w:p>
    <w:p>
      <w:pPr>
        <w:ind w:firstLine="510"/>
        <w:spacing w:before="82" w:line="250" w:lineRule="auto"/>
        <w:rPr>
          <w:rFonts w:ascii="SimSun" w:hAnsi="SimSun" w:eastAsia="SimSun" w:cs="SimSun"/>
          <w:sz w:val="25"/>
          <w:szCs w:val="25"/>
        </w:rPr>
      </w:pPr>
      <w:r>
        <w:rPr>
          <w:rFonts w:ascii="SimSun" w:hAnsi="SimSun" w:eastAsia="SimSun" w:cs="SimSun"/>
          <w:sz w:val="25"/>
          <w:szCs w:val="25"/>
          <w:spacing w:val="-6"/>
        </w:rPr>
        <w:t>对公共安全，我们必须增强忧患意识和责任意识，始</w:t>
      </w:r>
      <w:r>
        <w:rPr>
          <w:rFonts w:ascii="SimSun" w:hAnsi="SimSun" w:eastAsia="SimSun" w:cs="SimSun"/>
          <w:sz w:val="25"/>
          <w:szCs w:val="25"/>
          <w:spacing w:val="13"/>
        </w:rPr>
        <w:t xml:space="preserve"> </w:t>
      </w:r>
      <w:r>
        <w:rPr>
          <w:rFonts w:ascii="SimSun" w:hAnsi="SimSun" w:eastAsia="SimSun" w:cs="SimSun"/>
          <w:sz w:val="25"/>
          <w:szCs w:val="25"/>
          <w:spacing w:val="-7"/>
        </w:rPr>
        <w:t>终保持高度警觉，任何时候都不能麻痹大意。各级党委和</w:t>
      </w:r>
    </w:p>
    <w:p>
      <w:pPr>
        <w:sectPr>
          <w:pgSz w:w="8340" w:h="11930"/>
          <w:pgMar w:top="400" w:right="1103" w:bottom="400" w:left="1099" w:header="0" w:footer="0" w:gutter="0"/>
        </w:sectPr>
        <w:rPr/>
      </w:pPr>
    </w:p>
    <w:p>
      <w:pPr>
        <w:spacing w:line="319" w:lineRule="auto"/>
        <w:rPr>
          <w:rFonts w:ascii="Arial"/>
          <w:sz w:val="21"/>
        </w:rPr>
      </w:pPr>
      <w:r/>
    </w:p>
    <w:p>
      <w:pPr>
        <w:spacing w:line="319" w:lineRule="auto"/>
        <w:rPr>
          <w:rFonts w:ascii="Arial"/>
          <w:sz w:val="21"/>
        </w:rPr>
      </w:pPr>
      <w:r/>
    </w:p>
    <w:p>
      <w:pPr>
        <w:ind w:right="234"/>
        <w:spacing w:before="65" w:line="219" w:lineRule="auto"/>
        <w:jc w:val="right"/>
        <w:rPr>
          <w:rFonts w:ascii="SimSun" w:hAnsi="SimSun" w:eastAsia="SimSun" w:cs="SimSun"/>
          <w:sz w:val="20"/>
          <w:szCs w:val="20"/>
        </w:rPr>
      </w:pPr>
      <w:r>
        <w:rPr>
          <w:rFonts w:ascii="SimSun" w:hAnsi="SimSun" w:eastAsia="SimSun" w:cs="SimSun"/>
          <w:sz w:val="20"/>
          <w:szCs w:val="20"/>
          <w:spacing w:val="-9"/>
        </w:rPr>
        <w:t>十三、</w:t>
      </w:r>
      <w:r>
        <w:rPr>
          <w:rFonts w:ascii="SimSun" w:hAnsi="SimSun" w:eastAsia="SimSun" w:cs="SimSun"/>
          <w:sz w:val="20"/>
          <w:szCs w:val="20"/>
          <w:spacing w:val="-52"/>
        </w:rPr>
        <w:t xml:space="preserve"> </w:t>
      </w:r>
      <w:r>
        <w:rPr>
          <w:rFonts w:ascii="SimSun" w:hAnsi="SimSun" w:eastAsia="SimSun" w:cs="SimSun"/>
          <w:sz w:val="20"/>
          <w:szCs w:val="20"/>
          <w:spacing w:val="-9"/>
        </w:rPr>
        <w:t>坚决维护国家安全和社会稳定</w:t>
      </w:r>
      <w:r>
        <w:rPr>
          <w:rFonts w:ascii="SimSun" w:hAnsi="SimSun" w:eastAsia="SimSun" w:cs="SimSun"/>
          <w:sz w:val="20"/>
          <w:szCs w:val="20"/>
        </w:rPr>
        <w:t xml:space="preserve">           </w:t>
      </w:r>
      <w:r>
        <w:rPr>
          <w:rFonts w:ascii="SimSun" w:hAnsi="SimSun" w:eastAsia="SimSun" w:cs="SimSun"/>
          <w:sz w:val="20"/>
          <w:szCs w:val="20"/>
          <w:spacing w:val="-9"/>
          <w:position w:val="-1"/>
        </w:rPr>
        <w:t>423</w:t>
      </w:r>
    </w:p>
    <w:p>
      <w:pPr>
        <w:spacing w:line="256" w:lineRule="auto"/>
        <w:rPr>
          <w:rFonts w:ascii="Arial"/>
          <w:sz w:val="21"/>
        </w:rPr>
      </w:pPr>
      <w:r/>
    </w:p>
    <w:p>
      <w:pPr>
        <w:ind w:right="88"/>
        <w:spacing w:before="81" w:line="270" w:lineRule="auto"/>
        <w:jc w:val="both"/>
        <w:rPr>
          <w:rFonts w:ascii="SimSun" w:hAnsi="SimSun" w:eastAsia="SimSun" w:cs="SimSun"/>
          <w:sz w:val="25"/>
          <w:szCs w:val="25"/>
        </w:rPr>
      </w:pPr>
      <w:r>
        <w:rPr>
          <w:rFonts w:ascii="SimSun" w:hAnsi="SimSun" w:eastAsia="SimSun" w:cs="SimSun"/>
          <w:sz w:val="25"/>
          <w:szCs w:val="25"/>
          <w:spacing w:val="-8"/>
        </w:rPr>
        <w:t>政府要充分认识维护公共安全的重要意义，牢记公共安全</w:t>
      </w:r>
      <w:r>
        <w:rPr>
          <w:rFonts w:ascii="SimSun" w:hAnsi="SimSun" w:eastAsia="SimSun" w:cs="SimSun"/>
          <w:sz w:val="25"/>
          <w:szCs w:val="25"/>
        </w:rPr>
        <w:t xml:space="preserve"> </w:t>
      </w:r>
      <w:r>
        <w:rPr>
          <w:rFonts w:ascii="SimSun" w:hAnsi="SimSun" w:eastAsia="SimSun" w:cs="SimSun"/>
          <w:sz w:val="25"/>
          <w:szCs w:val="25"/>
          <w:spacing w:val="-8"/>
        </w:rPr>
        <w:t>是最基本的民生的道理，自觉把维护公共安全放在维护最</w:t>
      </w:r>
      <w:r>
        <w:rPr>
          <w:rFonts w:ascii="SimSun" w:hAnsi="SimSun" w:eastAsia="SimSun" w:cs="SimSun"/>
          <w:sz w:val="25"/>
          <w:szCs w:val="25"/>
          <w:spacing w:val="1"/>
        </w:rPr>
        <w:t xml:space="preserve"> </w:t>
      </w:r>
      <w:r>
        <w:rPr>
          <w:rFonts w:ascii="SimSun" w:hAnsi="SimSun" w:eastAsia="SimSun" w:cs="SimSun"/>
          <w:sz w:val="25"/>
          <w:szCs w:val="25"/>
          <w:spacing w:val="-7"/>
        </w:rPr>
        <w:t>广大人民根本利益中来认识，放在贯彻落实总体</w:t>
      </w:r>
      <w:r>
        <w:rPr>
          <w:rFonts w:ascii="SimSun" w:hAnsi="SimSun" w:eastAsia="SimSun" w:cs="SimSun"/>
          <w:sz w:val="25"/>
          <w:szCs w:val="25"/>
          <w:spacing w:val="-8"/>
        </w:rPr>
        <w:t>国家安全</w:t>
      </w:r>
      <w:r>
        <w:rPr>
          <w:rFonts w:ascii="SimSun" w:hAnsi="SimSun" w:eastAsia="SimSun" w:cs="SimSun"/>
          <w:sz w:val="25"/>
          <w:szCs w:val="25"/>
        </w:rPr>
        <w:t xml:space="preserve"> </w:t>
      </w:r>
      <w:r>
        <w:rPr>
          <w:rFonts w:ascii="SimSun" w:hAnsi="SimSun" w:eastAsia="SimSun" w:cs="SimSun"/>
          <w:sz w:val="25"/>
          <w:szCs w:val="25"/>
          <w:spacing w:val="-8"/>
        </w:rPr>
        <w:t>观中来思考，放在推进国家治理体系和治理能力</w:t>
      </w:r>
      <w:r>
        <w:rPr>
          <w:rFonts w:ascii="SimSun" w:hAnsi="SimSun" w:eastAsia="SimSun" w:cs="SimSun"/>
          <w:sz w:val="25"/>
          <w:szCs w:val="25"/>
          <w:spacing w:val="-9"/>
        </w:rPr>
        <w:t>现代化中</w:t>
      </w:r>
      <w:r>
        <w:rPr>
          <w:rFonts w:ascii="SimSun" w:hAnsi="SimSun" w:eastAsia="SimSun" w:cs="SimSun"/>
          <w:sz w:val="25"/>
          <w:szCs w:val="25"/>
        </w:rPr>
        <w:t xml:space="preserve"> </w:t>
      </w:r>
      <w:r>
        <w:rPr>
          <w:rFonts w:ascii="SimSun" w:hAnsi="SimSun" w:eastAsia="SimSun" w:cs="SimSun"/>
          <w:sz w:val="25"/>
          <w:szCs w:val="25"/>
          <w:spacing w:val="-8"/>
        </w:rPr>
        <w:t>来把握，努力为人民安居乐业、社会安定有序、国家长治</w:t>
      </w:r>
      <w:r>
        <w:rPr>
          <w:rFonts w:ascii="SimSun" w:hAnsi="SimSun" w:eastAsia="SimSun" w:cs="SimSun"/>
          <w:sz w:val="25"/>
          <w:szCs w:val="25"/>
          <w:spacing w:val="9"/>
        </w:rPr>
        <w:t xml:space="preserve"> </w:t>
      </w:r>
      <w:r>
        <w:rPr>
          <w:rFonts w:ascii="SimSun" w:hAnsi="SimSun" w:eastAsia="SimSun" w:cs="SimSun"/>
          <w:sz w:val="25"/>
          <w:szCs w:val="25"/>
          <w:spacing w:val="-10"/>
        </w:rPr>
        <w:t>久安编织全方位、立体化的公共安全网。</w:t>
      </w:r>
    </w:p>
    <w:p>
      <w:pPr>
        <w:ind w:left="1148" w:hanging="99"/>
        <w:spacing w:before="106" w:line="266" w:lineRule="auto"/>
        <w:rPr>
          <w:rFonts w:ascii="KaiTi" w:hAnsi="KaiTi" w:eastAsia="KaiTi" w:cs="KaiTi"/>
          <w:sz w:val="20"/>
          <w:szCs w:val="20"/>
        </w:rPr>
      </w:pPr>
      <w:r>
        <w:rPr>
          <w:rFonts w:ascii="KaiTi" w:hAnsi="KaiTi" w:eastAsia="KaiTi" w:cs="KaiTi"/>
          <w:sz w:val="20"/>
          <w:szCs w:val="20"/>
          <w:spacing w:val="13"/>
        </w:rPr>
        <w:t>《在十八届中央政治局第二十三次集体学习时的讲</w:t>
      </w:r>
      <w:r>
        <w:rPr>
          <w:rFonts w:ascii="KaiTi" w:hAnsi="KaiTi" w:eastAsia="KaiTi" w:cs="KaiTi"/>
          <w:sz w:val="20"/>
          <w:szCs w:val="20"/>
          <w:spacing w:val="12"/>
        </w:rPr>
        <w:t>话》</w:t>
      </w:r>
      <w:r>
        <w:rPr>
          <w:rFonts w:ascii="KaiTi" w:hAnsi="KaiTi" w:eastAsia="KaiTi" w:cs="KaiTi"/>
          <w:sz w:val="20"/>
          <w:szCs w:val="20"/>
        </w:rPr>
        <w:t xml:space="preserve"> </w:t>
      </w:r>
      <w:r>
        <w:rPr>
          <w:rFonts w:ascii="KaiTi" w:hAnsi="KaiTi" w:eastAsia="KaiTi" w:cs="KaiTi"/>
          <w:sz w:val="20"/>
          <w:szCs w:val="20"/>
          <w:spacing w:val="21"/>
        </w:rPr>
        <w:t>(2015年5月29日)</w:t>
      </w:r>
    </w:p>
    <w:p>
      <w:pPr>
        <w:spacing w:line="278" w:lineRule="auto"/>
        <w:rPr>
          <w:rFonts w:ascii="Arial"/>
          <w:sz w:val="21"/>
        </w:rPr>
      </w:pPr>
      <w:r/>
    </w:p>
    <w:p>
      <w:pPr>
        <w:ind w:right="70" w:firstLine="430"/>
        <w:spacing w:before="81" w:line="260" w:lineRule="auto"/>
        <w:jc w:val="both"/>
        <w:rPr>
          <w:rFonts w:ascii="SimSun" w:hAnsi="SimSun" w:eastAsia="SimSun" w:cs="SimSun"/>
          <w:sz w:val="25"/>
          <w:szCs w:val="25"/>
        </w:rPr>
      </w:pPr>
      <w:r>
        <w:rPr>
          <w:rFonts w:ascii="SimSun" w:hAnsi="SimSun" w:eastAsia="SimSun" w:cs="SimSun"/>
          <w:sz w:val="25"/>
          <w:szCs w:val="25"/>
          <w:spacing w:val="-4"/>
        </w:rPr>
        <w:t>食品药品安全关系每个人身体健康和生命安全。要用</w:t>
      </w:r>
      <w:r>
        <w:rPr>
          <w:rFonts w:ascii="SimSun" w:hAnsi="SimSun" w:eastAsia="SimSun" w:cs="SimSun"/>
          <w:sz w:val="25"/>
          <w:szCs w:val="25"/>
        </w:rPr>
        <w:t xml:space="preserve"> </w:t>
      </w:r>
      <w:r>
        <w:rPr>
          <w:rFonts w:ascii="SimSun" w:hAnsi="SimSun" w:eastAsia="SimSun" w:cs="SimSun"/>
          <w:sz w:val="25"/>
          <w:szCs w:val="25"/>
          <w:spacing w:val="-8"/>
        </w:rPr>
        <w:t>最严谨的标准、最严格的监管、最严厉的处罚、最严肃的</w:t>
      </w:r>
      <w:r>
        <w:rPr>
          <w:rFonts w:ascii="SimSun" w:hAnsi="SimSun" w:eastAsia="SimSun" w:cs="SimSun"/>
          <w:sz w:val="25"/>
          <w:szCs w:val="25"/>
          <w:spacing w:val="7"/>
        </w:rPr>
        <w:t xml:space="preserve"> </w:t>
      </w:r>
      <w:r>
        <w:rPr>
          <w:rFonts w:ascii="SimSun" w:hAnsi="SimSun" w:eastAsia="SimSun" w:cs="SimSun"/>
          <w:sz w:val="25"/>
          <w:szCs w:val="25"/>
          <w:spacing w:val="-14"/>
        </w:rPr>
        <w:t>问责，确保人民群众“舌尖上的安全”。</w:t>
      </w:r>
    </w:p>
    <w:p>
      <w:pPr>
        <w:ind w:left="1148" w:right="20" w:hanging="99"/>
        <w:spacing w:before="97" w:line="270" w:lineRule="auto"/>
        <w:rPr>
          <w:rFonts w:ascii="KaiTi" w:hAnsi="KaiTi" w:eastAsia="KaiTi" w:cs="KaiTi"/>
          <w:sz w:val="20"/>
          <w:szCs w:val="20"/>
        </w:rPr>
      </w:pPr>
      <w:r>
        <w:rPr>
          <w:rFonts w:ascii="KaiTi" w:hAnsi="KaiTi" w:eastAsia="KaiTi" w:cs="KaiTi"/>
          <w:sz w:val="20"/>
          <w:szCs w:val="20"/>
          <w:spacing w:val="12"/>
        </w:rPr>
        <w:t>《在十八届中央政治局第二十三次集体学习时的讲话》</w:t>
      </w:r>
      <w:r>
        <w:rPr>
          <w:rFonts w:ascii="KaiTi" w:hAnsi="KaiTi" w:eastAsia="KaiTi" w:cs="KaiTi"/>
          <w:sz w:val="20"/>
          <w:szCs w:val="20"/>
        </w:rPr>
        <w:t xml:space="preserve"> </w:t>
      </w:r>
      <w:r>
        <w:rPr>
          <w:rFonts w:ascii="KaiTi" w:hAnsi="KaiTi" w:eastAsia="KaiTi" w:cs="KaiTi"/>
          <w:sz w:val="20"/>
          <w:szCs w:val="20"/>
          <w:spacing w:val="21"/>
        </w:rPr>
        <w:t>(2015年5月29日)</w:t>
      </w:r>
    </w:p>
    <w:p>
      <w:pPr>
        <w:spacing w:line="288" w:lineRule="auto"/>
        <w:rPr>
          <w:rFonts w:ascii="Arial"/>
          <w:sz w:val="21"/>
        </w:rPr>
      </w:pPr>
      <w:r/>
    </w:p>
    <w:p>
      <w:pPr>
        <w:ind w:right="101" w:firstLine="430"/>
        <w:spacing w:before="81" w:line="260" w:lineRule="auto"/>
        <w:jc w:val="both"/>
        <w:rPr>
          <w:rFonts w:ascii="SimSun" w:hAnsi="SimSun" w:eastAsia="SimSun" w:cs="SimSun"/>
          <w:sz w:val="25"/>
          <w:szCs w:val="25"/>
        </w:rPr>
      </w:pPr>
      <w:r>
        <w:rPr>
          <w:rFonts w:ascii="SimSun" w:hAnsi="SimSun" w:eastAsia="SimSun" w:cs="SimSun"/>
          <w:sz w:val="25"/>
          <w:szCs w:val="25"/>
          <w:spacing w:val="-6"/>
        </w:rPr>
        <w:t>公共安全无处不在。维护公共安全，必须从建立健全</w:t>
      </w:r>
      <w:r>
        <w:rPr>
          <w:rFonts w:ascii="SimSun" w:hAnsi="SimSun" w:eastAsia="SimSun" w:cs="SimSun"/>
          <w:sz w:val="25"/>
          <w:szCs w:val="25"/>
          <w:spacing w:val="8"/>
        </w:rPr>
        <w:t xml:space="preserve"> </w:t>
      </w:r>
      <w:r>
        <w:rPr>
          <w:rFonts w:ascii="SimSun" w:hAnsi="SimSun" w:eastAsia="SimSun" w:cs="SimSun"/>
          <w:sz w:val="25"/>
          <w:szCs w:val="25"/>
          <w:spacing w:val="2"/>
        </w:rPr>
        <w:t>长效机制入手，推进思路理念、方法手段、体制机制创</w:t>
      </w:r>
      <w:r>
        <w:rPr>
          <w:rFonts w:ascii="SimSun" w:hAnsi="SimSun" w:eastAsia="SimSun" w:cs="SimSun"/>
          <w:sz w:val="25"/>
          <w:szCs w:val="25"/>
          <w:spacing w:val="9"/>
        </w:rPr>
        <w:t xml:space="preserve"> </w:t>
      </w:r>
      <w:r>
        <w:rPr>
          <w:rFonts w:ascii="SimSun" w:hAnsi="SimSun" w:eastAsia="SimSun" w:cs="SimSun"/>
          <w:sz w:val="25"/>
          <w:szCs w:val="25"/>
          <w:spacing w:val="-10"/>
        </w:rPr>
        <w:t>新，加快健全公共安全体系。</w:t>
      </w:r>
    </w:p>
    <w:p>
      <w:pPr>
        <w:ind w:left="1148" w:right="20" w:hanging="99"/>
        <w:spacing w:before="117" w:line="261" w:lineRule="auto"/>
        <w:rPr>
          <w:rFonts w:ascii="KaiTi" w:hAnsi="KaiTi" w:eastAsia="KaiTi" w:cs="KaiTi"/>
          <w:sz w:val="20"/>
          <w:szCs w:val="20"/>
        </w:rPr>
      </w:pPr>
      <w:r>
        <w:rPr>
          <w:rFonts w:ascii="KaiTi" w:hAnsi="KaiTi" w:eastAsia="KaiTi" w:cs="KaiTi"/>
          <w:sz w:val="20"/>
          <w:szCs w:val="20"/>
          <w:spacing w:val="12"/>
        </w:rPr>
        <w:t>《在十八届中央政治局第二十三次集体学习时的讲话》</w:t>
      </w:r>
      <w:r>
        <w:rPr>
          <w:rFonts w:ascii="KaiTi" w:hAnsi="KaiTi" w:eastAsia="KaiTi" w:cs="KaiTi"/>
          <w:sz w:val="20"/>
          <w:szCs w:val="20"/>
        </w:rPr>
        <w:t xml:space="preserve"> </w:t>
      </w:r>
      <w:r>
        <w:rPr>
          <w:rFonts w:ascii="KaiTi" w:hAnsi="KaiTi" w:eastAsia="KaiTi" w:cs="KaiTi"/>
          <w:sz w:val="20"/>
          <w:szCs w:val="20"/>
          <w:spacing w:val="21"/>
        </w:rPr>
        <w:t>(2015年5月29日)</w:t>
      </w:r>
    </w:p>
    <w:p>
      <w:pPr>
        <w:spacing w:line="288" w:lineRule="auto"/>
        <w:rPr>
          <w:rFonts w:ascii="Arial"/>
          <w:sz w:val="21"/>
        </w:rPr>
      </w:pPr>
      <w:r/>
    </w:p>
    <w:p>
      <w:pPr>
        <w:ind w:right="87" w:firstLine="430"/>
        <w:spacing w:before="82" w:line="262" w:lineRule="auto"/>
        <w:jc w:val="both"/>
        <w:rPr>
          <w:rFonts w:ascii="SimSun" w:hAnsi="SimSun" w:eastAsia="SimSun" w:cs="SimSun"/>
          <w:sz w:val="25"/>
          <w:szCs w:val="25"/>
        </w:rPr>
      </w:pPr>
      <w:r>
        <w:rPr>
          <w:rFonts w:ascii="SimSun" w:hAnsi="SimSun" w:eastAsia="SimSun" w:cs="SimSun"/>
          <w:sz w:val="25"/>
          <w:szCs w:val="25"/>
          <w:spacing w:val="-6"/>
        </w:rPr>
        <w:t>维护公共安全体系，要从最基础的地方做起。要把基</w:t>
      </w:r>
      <w:r>
        <w:rPr>
          <w:rFonts w:ascii="SimSun" w:hAnsi="SimSun" w:eastAsia="SimSun" w:cs="SimSun"/>
          <w:sz w:val="25"/>
          <w:szCs w:val="25"/>
          <w:spacing w:val="7"/>
        </w:rPr>
        <w:t xml:space="preserve"> </w:t>
      </w:r>
      <w:r>
        <w:rPr>
          <w:rFonts w:ascii="SimSun" w:hAnsi="SimSun" w:eastAsia="SimSun" w:cs="SimSun"/>
          <w:sz w:val="25"/>
          <w:szCs w:val="25"/>
          <w:spacing w:val="2"/>
        </w:rPr>
        <w:t>层一线作为公共安全的主战场，坚持重心下移、力量下</w:t>
      </w:r>
      <w:r>
        <w:rPr>
          <w:rFonts w:ascii="SimSun" w:hAnsi="SimSun" w:eastAsia="SimSun" w:cs="SimSun"/>
          <w:sz w:val="25"/>
          <w:szCs w:val="25"/>
          <w:spacing w:val="7"/>
        </w:rPr>
        <w:t xml:space="preserve"> </w:t>
      </w:r>
      <w:r>
        <w:rPr>
          <w:rFonts w:ascii="SimSun" w:hAnsi="SimSun" w:eastAsia="SimSun" w:cs="SimSun"/>
          <w:sz w:val="25"/>
          <w:szCs w:val="25"/>
          <w:spacing w:val="3"/>
        </w:rPr>
        <w:t>沉、保障下倾，实现城乡安全监管执法和综合治理</w:t>
      </w:r>
      <w:r>
        <w:rPr>
          <w:rFonts w:ascii="SimSun" w:hAnsi="SimSun" w:eastAsia="SimSun" w:cs="SimSun"/>
          <w:sz w:val="25"/>
          <w:szCs w:val="25"/>
          <w:spacing w:val="2"/>
        </w:rPr>
        <w:t>网格</w:t>
      </w:r>
      <w:r>
        <w:rPr>
          <w:rFonts w:ascii="SimSun" w:hAnsi="SimSun" w:eastAsia="SimSun" w:cs="SimSun"/>
          <w:sz w:val="25"/>
          <w:szCs w:val="25"/>
        </w:rPr>
        <w:t xml:space="preserve"> </w:t>
      </w:r>
      <w:r>
        <w:rPr>
          <w:rFonts w:ascii="SimSun" w:hAnsi="SimSun" w:eastAsia="SimSun" w:cs="SimSun"/>
          <w:sz w:val="25"/>
          <w:szCs w:val="25"/>
          <w:spacing w:val="-11"/>
        </w:rPr>
        <w:t>化、</w:t>
      </w:r>
      <w:r>
        <w:rPr>
          <w:rFonts w:ascii="SimSun" w:hAnsi="SimSun" w:eastAsia="SimSun" w:cs="SimSun"/>
          <w:sz w:val="25"/>
          <w:szCs w:val="25"/>
          <w:spacing w:val="-31"/>
        </w:rPr>
        <w:t xml:space="preserve"> </w:t>
      </w:r>
      <w:r>
        <w:rPr>
          <w:rFonts w:ascii="SimSun" w:hAnsi="SimSun" w:eastAsia="SimSun" w:cs="SimSun"/>
          <w:sz w:val="25"/>
          <w:szCs w:val="25"/>
          <w:spacing w:val="-11"/>
        </w:rPr>
        <w:t>一体化。要提高公共安全体系精细化水平，从预判预</w:t>
      </w:r>
      <w:r>
        <w:rPr>
          <w:rFonts w:ascii="SimSun" w:hAnsi="SimSun" w:eastAsia="SimSun" w:cs="SimSun"/>
          <w:sz w:val="25"/>
          <w:szCs w:val="25"/>
        </w:rPr>
        <w:t xml:space="preserve"> </w:t>
      </w:r>
      <w:r>
        <w:rPr>
          <w:rFonts w:ascii="SimSun" w:hAnsi="SimSun" w:eastAsia="SimSun" w:cs="SimSun"/>
          <w:sz w:val="25"/>
          <w:szCs w:val="25"/>
          <w:spacing w:val="-7"/>
        </w:rPr>
        <w:t>警到应急处置，从现实生活到虚拟空间，每一个环</w:t>
      </w:r>
      <w:r>
        <w:rPr>
          <w:rFonts w:ascii="SimSun" w:hAnsi="SimSun" w:eastAsia="SimSun" w:cs="SimSun"/>
          <w:sz w:val="25"/>
          <w:szCs w:val="25"/>
          <w:spacing w:val="-8"/>
        </w:rPr>
        <w:t>节都要</w:t>
      </w:r>
    </w:p>
    <w:p>
      <w:pPr>
        <w:sectPr>
          <w:pgSz w:w="8200" w:h="11830"/>
          <w:pgMar w:top="400" w:right="969" w:bottom="400" w:left="1070" w:header="0" w:footer="0" w:gutter="0"/>
        </w:sectPr>
        <w:rPr/>
      </w:pPr>
    </w:p>
    <w:p>
      <w:pPr>
        <w:spacing w:line="349" w:lineRule="auto"/>
        <w:rPr>
          <w:rFonts w:ascii="Arial"/>
          <w:sz w:val="21"/>
        </w:rPr>
      </w:pPr>
      <w:r/>
    </w:p>
    <w:p>
      <w:pPr>
        <w:spacing w:line="349" w:lineRule="auto"/>
        <w:rPr>
          <w:rFonts w:ascii="Arial"/>
          <w:sz w:val="21"/>
        </w:rPr>
      </w:pPr>
      <w:r/>
    </w:p>
    <w:p>
      <w:pPr>
        <w:spacing w:before="65" w:line="222" w:lineRule="auto"/>
        <w:rPr>
          <w:rFonts w:ascii="SimSun" w:hAnsi="SimSun" w:eastAsia="SimSun" w:cs="SimSun"/>
          <w:sz w:val="20"/>
          <w:szCs w:val="20"/>
        </w:rPr>
      </w:pPr>
      <w:r>
        <w:rPr>
          <w:rFonts w:ascii="SimSun" w:hAnsi="SimSun" w:eastAsia="SimSun" w:cs="SimSun"/>
          <w:sz w:val="15"/>
          <w:szCs w:val="15"/>
          <w:spacing w:val="-7"/>
          <w:position w:val="-4"/>
        </w:rPr>
        <w:t>424</w:t>
      </w:r>
      <w:r>
        <w:rPr>
          <w:rFonts w:ascii="SimSun" w:hAnsi="SimSun" w:eastAsia="SimSun" w:cs="SimSun"/>
          <w:sz w:val="15"/>
          <w:szCs w:val="15"/>
          <w:spacing w:val="3"/>
          <w:position w:val="-4"/>
        </w:rPr>
        <w:t xml:space="preserve">            </w:t>
      </w:r>
      <w:r>
        <w:rPr>
          <w:rFonts w:ascii="SimSun" w:hAnsi="SimSun" w:eastAsia="SimSun" w:cs="SimSun"/>
          <w:sz w:val="20"/>
          <w:szCs w:val="20"/>
          <w:spacing w:val="-7"/>
        </w:rPr>
        <w:t>习近平新时代中国特色社会主义思想专题摘编</w:t>
      </w:r>
    </w:p>
    <w:p>
      <w:pPr>
        <w:spacing w:line="259" w:lineRule="auto"/>
        <w:rPr>
          <w:rFonts w:ascii="Arial"/>
          <w:sz w:val="21"/>
        </w:rPr>
      </w:pPr>
      <w:r/>
    </w:p>
    <w:p>
      <w:pPr>
        <w:ind w:right="159"/>
        <w:spacing w:before="81" w:line="266" w:lineRule="auto"/>
        <w:jc w:val="both"/>
        <w:rPr>
          <w:rFonts w:ascii="SimSun" w:hAnsi="SimSun" w:eastAsia="SimSun" w:cs="SimSun"/>
          <w:sz w:val="25"/>
          <w:szCs w:val="25"/>
        </w:rPr>
      </w:pPr>
      <w:r>
        <w:rPr>
          <w:rFonts w:ascii="SimSun" w:hAnsi="SimSun" w:eastAsia="SimSun" w:cs="SimSun"/>
          <w:sz w:val="25"/>
          <w:szCs w:val="25"/>
          <w:spacing w:val="3"/>
        </w:rPr>
        <w:t>深入考虑和谋划。要构建公共安全人防、物防、技防网</w:t>
      </w:r>
      <w:r>
        <w:rPr>
          <w:rFonts w:ascii="SimSun" w:hAnsi="SimSun" w:eastAsia="SimSun" w:cs="SimSun"/>
          <w:sz w:val="25"/>
          <w:szCs w:val="25"/>
          <w:spacing w:val="1"/>
        </w:rPr>
        <w:t xml:space="preserve"> </w:t>
      </w:r>
      <w:r>
        <w:rPr>
          <w:rFonts w:ascii="SimSun" w:hAnsi="SimSun" w:eastAsia="SimSun" w:cs="SimSun"/>
          <w:sz w:val="25"/>
          <w:szCs w:val="25"/>
          <w:spacing w:val="-8"/>
        </w:rPr>
        <w:t>络，实现人员素质、设施保障、技术应用的整体协调，彻</w:t>
      </w:r>
      <w:r>
        <w:rPr>
          <w:rFonts w:ascii="SimSun" w:hAnsi="SimSun" w:eastAsia="SimSun" w:cs="SimSun"/>
          <w:sz w:val="25"/>
          <w:szCs w:val="25"/>
          <w:spacing w:val="11"/>
        </w:rPr>
        <w:t xml:space="preserve"> </w:t>
      </w:r>
      <w:r>
        <w:rPr>
          <w:rFonts w:ascii="SimSun" w:hAnsi="SimSun" w:eastAsia="SimSun" w:cs="SimSun"/>
          <w:sz w:val="25"/>
          <w:szCs w:val="25"/>
          <w:spacing w:val="-3"/>
        </w:rPr>
        <w:t>底堵塞“安全漏洞”,坚决打破“安全孤岛”。要积极推</w:t>
      </w:r>
      <w:r>
        <w:rPr>
          <w:rFonts w:ascii="SimSun" w:hAnsi="SimSun" w:eastAsia="SimSun" w:cs="SimSun"/>
          <w:sz w:val="25"/>
          <w:szCs w:val="25"/>
          <w:spacing w:val="9"/>
        </w:rPr>
        <w:t xml:space="preserve"> </w:t>
      </w:r>
      <w:r>
        <w:rPr>
          <w:rFonts w:ascii="SimSun" w:hAnsi="SimSun" w:eastAsia="SimSun" w:cs="SimSun"/>
          <w:sz w:val="25"/>
          <w:szCs w:val="25"/>
          <w:spacing w:val="-9"/>
        </w:rPr>
        <w:t>广应用新技术、新设备、新工艺，高度重视大数据、云计</w:t>
      </w:r>
      <w:r>
        <w:rPr>
          <w:rFonts w:ascii="SimSun" w:hAnsi="SimSun" w:eastAsia="SimSun" w:cs="SimSun"/>
          <w:sz w:val="25"/>
          <w:szCs w:val="25"/>
          <w:spacing w:val="14"/>
        </w:rPr>
        <w:t xml:space="preserve"> </w:t>
      </w:r>
      <w:r>
        <w:rPr>
          <w:rFonts w:ascii="SimSun" w:hAnsi="SimSun" w:eastAsia="SimSun" w:cs="SimSun"/>
          <w:sz w:val="25"/>
          <w:szCs w:val="25"/>
          <w:spacing w:val="-8"/>
        </w:rPr>
        <w:t>算、物联网、智慧工程等现代信息技术的应用，不断提高</w:t>
      </w:r>
      <w:r>
        <w:rPr>
          <w:rFonts w:ascii="SimSun" w:hAnsi="SimSun" w:eastAsia="SimSun" w:cs="SimSun"/>
          <w:sz w:val="25"/>
          <w:szCs w:val="25"/>
          <w:spacing w:val="9"/>
        </w:rPr>
        <w:t xml:space="preserve"> </w:t>
      </w:r>
      <w:r>
        <w:rPr>
          <w:rFonts w:ascii="SimSun" w:hAnsi="SimSun" w:eastAsia="SimSun" w:cs="SimSun"/>
          <w:sz w:val="25"/>
          <w:szCs w:val="25"/>
          <w:spacing w:val="2"/>
        </w:rPr>
        <w:t>公共安全装备水平。要认真汲取各类公共安全事件的教</w:t>
      </w:r>
      <w:r>
        <w:rPr>
          <w:rFonts w:ascii="SimSun" w:hAnsi="SimSun" w:eastAsia="SimSun" w:cs="SimSun"/>
          <w:sz w:val="25"/>
          <w:szCs w:val="25"/>
          <w:spacing w:val="10"/>
        </w:rPr>
        <w:t xml:space="preserve"> </w:t>
      </w:r>
      <w:r>
        <w:rPr>
          <w:rFonts w:ascii="SimSun" w:hAnsi="SimSun" w:eastAsia="SimSun" w:cs="SimSun"/>
          <w:sz w:val="25"/>
          <w:szCs w:val="25"/>
          <w:spacing w:val="-9"/>
        </w:rPr>
        <w:t>训，推广基层一线维护公共安全的好办法、好经验。</w:t>
      </w:r>
    </w:p>
    <w:p>
      <w:pPr>
        <w:ind w:right="143"/>
        <w:spacing w:before="77" w:line="371" w:lineRule="exact"/>
        <w:jc w:val="right"/>
        <w:rPr>
          <w:rFonts w:ascii="KaiTi" w:hAnsi="KaiTi" w:eastAsia="KaiTi" w:cs="KaiTi"/>
          <w:sz w:val="20"/>
          <w:szCs w:val="20"/>
        </w:rPr>
      </w:pPr>
      <w:r>
        <w:rPr>
          <w:rFonts w:ascii="KaiTi" w:hAnsi="KaiTi" w:eastAsia="KaiTi" w:cs="KaiTi"/>
          <w:sz w:val="20"/>
          <w:szCs w:val="20"/>
          <w:spacing w:val="10"/>
          <w:position w:val="12"/>
        </w:rPr>
        <w:t>《在十八届中央政治局第二十三次集体学习时的讲话》</w:t>
      </w:r>
    </w:p>
    <w:p>
      <w:pPr>
        <w:ind w:left="1150"/>
        <w:spacing w:line="225" w:lineRule="auto"/>
        <w:rPr>
          <w:rFonts w:ascii="KaiTi" w:hAnsi="KaiTi" w:eastAsia="KaiTi" w:cs="KaiTi"/>
          <w:sz w:val="20"/>
          <w:szCs w:val="20"/>
        </w:rPr>
      </w:pPr>
      <w:r>
        <w:rPr>
          <w:rFonts w:ascii="KaiTi" w:hAnsi="KaiTi" w:eastAsia="KaiTi" w:cs="KaiTi"/>
          <w:sz w:val="20"/>
          <w:szCs w:val="20"/>
          <w:spacing w:val="15"/>
        </w:rPr>
        <w:t>(2015年5月29日)</w:t>
      </w:r>
    </w:p>
    <w:p>
      <w:pPr>
        <w:spacing w:line="389" w:lineRule="auto"/>
        <w:rPr>
          <w:rFonts w:ascii="Arial"/>
          <w:sz w:val="21"/>
        </w:rPr>
      </w:pPr>
      <w:r/>
    </w:p>
    <w:p>
      <w:pPr>
        <w:ind w:right="124" w:firstLine="530"/>
        <w:spacing w:before="81" w:line="268" w:lineRule="auto"/>
        <w:jc w:val="both"/>
        <w:rPr>
          <w:rFonts w:ascii="SimSun" w:hAnsi="SimSun" w:eastAsia="SimSun" w:cs="SimSun"/>
          <w:sz w:val="25"/>
          <w:szCs w:val="25"/>
        </w:rPr>
      </w:pPr>
      <w:r>
        <w:rPr>
          <w:rFonts w:ascii="SimSun" w:hAnsi="SimSun" w:eastAsia="SimSun" w:cs="SimSun"/>
          <w:sz w:val="25"/>
          <w:szCs w:val="25"/>
          <w:spacing w:val="-8"/>
        </w:rPr>
        <w:t>维护公共安全是个细致活和实在活，千万不能掉以轻</w:t>
      </w:r>
      <w:r>
        <w:rPr>
          <w:rFonts w:ascii="SimSun" w:hAnsi="SimSun" w:eastAsia="SimSun" w:cs="SimSun"/>
          <w:sz w:val="25"/>
          <w:szCs w:val="25"/>
          <w:spacing w:val="12"/>
        </w:rPr>
        <w:t xml:space="preserve"> </w:t>
      </w:r>
      <w:r>
        <w:rPr>
          <w:rFonts w:ascii="SimSun" w:hAnsi="SimSun" w:eastAsia="SimSun" w:cs="SimSun"/>
          <w:sz w:val="25"/>
          <w:szCs w:val="25"/>
          <w:spacing w:val="-7"/>
        </w:rPr>
        <w:t>心。要深入开展安全隐患排查整治，全面抓好安全生产责</w:t>
      </w:r>
      <w:r>
        <w:rPr>
          <w:rFonts w:ascii="SimSun" w:hAnsi="SimSun" w:eastAsia="SimSun" w:cs="SimSun"/>
          <w:sz w:val="25"/>
          <w:szCs w:val="25"/>
          <w:spacing w:val="10"/>
        </w:rPr>
        <w:t xml:space="preserve"> </w:t>
      </w:r>
      <w:r>
        <w:rPr>
          <w:rFonts w:ascii="SimSun" w:hAnsi="SimSun" w:eastAsia="SimSun" w:cs="SimSun"/>
          <w:sz w:val="25"/>
          <w:szCs w:val="25"/>
          <w:spacing w:val="2"/>
        </w:rPr>
        <w:t>任制，从源头治起、从细处抓起、从短板补起，筑牢防</w:t>
      </w:r>
      <w:r>
        <w:rPr>
          <w:rFonts w:ascii="SimSun" w:hAnsi="SimSun" w:eastAsia="SimSun" w:cs="SimSun"/>
          <w:sz w:val="25"/>
          <w:szCs w:val="25"/>
          <w:spacing w:val="14"/>
        </w:rPr>
        <w:t xml:space="preserve"> </w:t>
      </w:r>
      <w:r>
        <w:rPr>
          <w:rFonts w:ascii="SimSun" w:hAnsi="SimSun" w:eastAsia="SimSun" w:cs="SimSun"/>
          <w:sz w:val="25"/>
          <w:szCs w:val="25"/>
          <w:spacing w:val="-8"/>
        </w:rPr>
        <w:t>线，守住底线，不放过任何一个漏洞，不丢掉任何一个盲</w:t>
      </w:r>
      <w:r>
        <w:rPr>
          <w:rFonts w:ascii="SimSun" w:hAnsi="SimSun" w:eastAsia="SimSun" w:cs="SimSun"/>
          <w:sz w:val="25"/>
          <w:szCs w:val="25"/>
          <w:spacing w:val="11"/>
        </w:rPr>
        <w:t xml:space="preserve"> </w:t>
      </w:r>
      <w:r>
        <w:rPr>
          <w:rFonts w:ascii="SimSun" w:hAnsi="SimSun" w:eastAsia="SimSun" w:cs="SimSun"/>
          <w:sz w:val="25"/>
          <w:szCs w:val="25"/>
          <w:spacing w:val="-8"/>
        </w:rPr>
        <w:t>点，不留下任何一个隐患。</w:t>
      </w:r>
    </w:p>
    <w:p>
      <w:pPr>
        <w:ind w:left="1150" w:right="243" w:hanging="100"/>
        <w:spacing w:before="116" w:line="266" w:lineRule="auto"/>
        <w:rPr>
          <w:rFonts w:ascii="KaiTi" w:hAnsi="KaiTi" w:eastAsia="KaiTi" w:cs="KaiTi"/>
          <w:sz w:val="20"/>
          <w:szCs w:val="20"/>
        </w:rPr>
      </w:pPr>
      <w:r>
        <w:rPr>
          <w:rFonts w:ascii="KaiTi" w:hAnsi="KaiTi" w:eastAsia="KaiTi" w:cs="KaiTi"/>
          <w:sz w:val="20"/>
          <w:szCs w:val="20"/>
          <w:spacing w:val="-6"/>
        </w:rPr>
        <w:t>《在党的十八届六中全会第二次全体会议上的讲话》(2016</w:t>
      </w:r>
      <w:r>
        <w:rPr>
          <w:rFonts w:ascii="KaiTi" w:hAnsi="KaiTi" w:eastAsia="KaiTi" w:cs="KaiTi"/>
          <w:sz w:val="20"/>
          <w:szCs w:val="20"/>
          <w:spacing w:val="6"/>
        </w:rPr>
        <w:t xml:space="preserve"> </w:t>
      </w:r>
      <w:r>
        <w:rPr>
          <w:rFonts w:ascii="KaiTi" w:hAnsi="KaiTi" w:eastAsia="KaiTi" w:cs="KaiTi"/>
          <w:sz w:val="20"/>
          <w:szCs w:val="20"/>
          <w:spacing w:val="22"/>
        </w:rPr>
        <w:t>年10月27日)</w:t>
      </w:r>
    </w:p>
    <w:p>
      <w:pPr>
        <w:spacing w:line="372" w:lineRule="auto"/>
        <w:rPr>
          <w:rFonts w:ascii="Arial"/>
          <w:sz w:val="21"/>
        </w:rPr>
      </w:pPr>
      <w:r/>
    </w:p>
    <w:p>
      <w:pPr>
        <w:ind w:firstLine="550"/>
        <w:spacing w:before="81" w:line="266" w:lineRule="auto"/>
        <w:jc w:val="both"/>
        <w:rPr>
          <w:rFonts w:ascii="SimSun" w:hAnsi="SimSun" w:eastAsia="SimSun" w:cs="SimSun"/>
          <w:sz w:val="25"/>
          <w:szCs w:val="25"/>
        </w:rPr>
      </w:pPr>
      <w:r>
        <w:rPr>
          <w:rFonts w:ascii="SimSun" w:hAnsi="SimSun" w:eastAsia="SimSun" w:cs="SimSun"/>
          <w:sz w:val="25"/>
          <w:szCs w:val="25"/>
          <w:spacing w:val="-3"/>
        </w:rPr>
        <w:t>提高公共安全治理水平。坚持安全第一、预防为主，</w:t>
      </w:r>
      <w:r>
        <w:rPr>
          <w:rFonts w:ascii="SimSun" w:hAnsi="SimSun" w:eastAsia="SimSun" w:cs="SimSun"/>
          <w:sz w:val="25"/>
          <w:szCs w:val="25"/>
          <w:spacing w:val="1"/>
        </w:rPr>
        <w:t xml:space="preserve"> </w:t>
      </w:r>
      <w:r>
        <w:rPr>
          <w:rFonts w:ascii="SimSun" w:hAnsi="SimSun" w:eastAsia="SimSun" w:cs="SimSun"/>
          <w:sz w:val="25"/>
          <w:szCs w:val="25"/>
          <w:spacing w:val="-8"/>
        </w:rPr>
        <w:t>建立大安全大应急框架，完善公共安全体系，推动公共安</w:t>
      </w:r>
      <w:r>
        <w:rPr>
          <w:rFonts w:ascii="SimSun" w:hAnsi="SimSun" w:eastAsia="SimSun" w:cs="SimSun"/>
          <w:sz w:val="25"/>
          <w:szCs w:val="25"/>
          <w:spacing w:val="6"/>
        </w:rPr>
        <w:t xml:space="preserve">  </w:t>
      </w:r>
      <w:r>
        <w:rPr>
          <w:rFonts w:ascii="SimSun" w:hAnsi="SimSun" w:eastAsia="SimSun" w:cs="SimSun"/>
          <w:sz w:val="25"/>
          <w:szCs w:val="25"/>
          <w:spacing w:val="2"/>
        </w:rPr>
        <w:t>全治理模式向事前预防转型。推进安全生产风险专项整</w:t>
      </w:r>
      <w:r>
        <w:rPr>
          <w:rFonts w:ascii="SimSun" w:hAnsi="SimSun" w:eastAsia="SimSun" w:cs="SimSun"/>
          <w:sz w:val="25"/>
          <w:szCs w:val="25"/>
          <w:spacing w:val="6"/>
        </w:rPr>
        <w:t xml:space="preserve">  </w:t>
      </w:r>
      <w:r>
        <w:rPr>
          <w:rFonts w:ascii="SimSun" w:hAnsi="SimSun" w:eastAsia="SimSun" w:cs="SimSun"/>
          <w:sz w:val="25"/>
          <w:szCs w:val="25"/>
          <w:spacing w:val="-8"/>
        </w:rPr>
        <w:t>治，加强重点行业、重点领域安全监管。提高防灾减灾救</w:t>
      </w:r>
      <w:r>
        <w:rPr>
          <w:rFonts w:ascii="SimSun" w:hAnsi="SimSun" w:eastAsia="SimSun" w:cs="SimSun"/>
          <w:sz w:val="25"/>
          <w:szCs w:val="25"/>
          <w:spacing w:val="4"/>
        </w:rPr>
        <w:t xml:space="preserve">  </w:t>
      </w:r>
      <w:r>
        <w:rPr>
          <w:rFonts w:ascii="SimSun" w:hAnsi="SimSun" w:eastAsia="SimSun" w:cs="SimSun"/>
          <w:sz w:val="25"/>
          <w:szCs w:val="25"/>
          <w:spacing w:val="-8"/>
        </w:rPr>
        <w:t>灾和重大突发公共事件处置保障能力，加强国家区域应急</w:t>
      </w:r>
      <w:r>
        <w:rPr>
          <w:rFonts w:ascii="SimSun" w:hAnsi="SimSun" w:eastAsia="SimSun" w:cs="SimSun"/>
          <w:sz w:val="25"/>
          <w:szCs w:val="25"/>
          <w:spacing w:val="8"/>
        </w:rPr>
        <w:t xml:space="preserve">  </w:t>
      </w:r>
      <w:r>
        <w:rPr>
          <w:rFonts w:ascii="SimSun" w:hAnsi="SimSun" w:eastAsia="SimSun" w:cs="SimSun"/>
          <w:sz w:val="25"/>
          <w:szCs w:val="25"/>
          <w:spacing w:val="-8"/>
        </w:rPr>
        <w:t>力量建设。强化食品药品安全监管，健全生物安全监管预</w:t>
      </w:r>
      <w:r>
        <w:rPr>
          <w:rFonts w:ascii="SimSun" w:hAnsi="SimSun" w:eastAsia="SimSun" w:cs="SimSun"/>
          <w:sz w:val="25"/>
          <w:szCs w:val="25"/>
          <w:spacing w:val="4"/>
        </w:rPr>
        <w:t xml:space="preserve">  </w:t>
      </w:r>
      <w:r>
        <w:rPr>
          <w:rFonts w:ascii="SimSun" w:hAnsi="SimSun" w:eastAsia="SimSun" w:cs="SimSun"/>
          <w:sz w:val="25"/>
          <w:szCs w:val="25"/>
          <w:spacing w:val="-10"/>
        </w:rPr>
        <w:t>警防控体系。加强个人信息保护。</w:t>
      </w:r>
    </w:p>
    <w:p>
      <w:pPr>
        <w:sectPr>
          <w:pgSz w:w="8330" w:h="11920"/>
          <w:pgMar w:top="400" w:right="1056" w:bottom="400" w:left="1040" w:header="0" w:footer="0" w:gutter="0"/>
        </w:sectPr>
        <w:rPr/>
      </w:pPr>
    </w:p>
    <w:p>
      <w:pPr>
        <w:spacing w:line="353" w:lineRule="auto"/>
        <w:rPr>
          <w:rFonts w:ascii="Arial"/>
          <w:sz w:val="21"/>
        </w:rPr>
      </w:pPr>
      <w:r/>
    </w:p>
    <w:p>
      <w:pPr>
        <w:spacing w:line="354" w:lineRule="auto"/>
        <w:rPr>
          <w:rFonts w:ascii="Arial"/>
          <w:sz w:val="21"/>
        </w:rPr>
      </w:pPr>
      <w:r/>
    </w:p>
    <w:p>
      <w:pPr>
        <w:ind w:right="243"/>
        <w:spacing w:before="65" w:line="219" w:lineRule="auto"/>
        <w:jc w:val="right"/>
        <w:rPr>
          <w:rFonts w:ascii="SimSun" w:hAnsi="SimSun" w:eastAsia="SimSun" w:cs="SimSun"/>
          <w:sz w:val="15"/>
          <w:szCs w:val="15"/>
        </w:rPr>
      </w:pPr>
      <w:r>
        <w:rPr>
          <w:rFonts w:ascii="SimSun" w:hAnsi="SimSun" w:eastAsia="SimSun" w:cs="SimSun"/>
          <w:sz w:val="20"/>
          <w:szCs w:val="20"/>
          <w:spacing w:val="-9"/>
        </w:rPr>
        <w:t>十三、</w:t>
      </w:r>
      <w:r>
        <w:rPr>
          <w:rFonts w:ascii="SimSun" w:hAnsi="SimSun" w:eastAsia="SimSun" w:cs="SimSun"/>
          <w:sz w:val="20"/>
          <w:szCs w:val="20"/>
          <w:spacing w:val="-51"/>
        </w:rPr>
        <w:t xml:space="preserve"> </w:t>
      </w:r>
      <w:r>
        <w:rPr>
          <w:rFonts w:ascii="SimSun" w:hAnsi="SimSun" w:eastAsia="SimSun" w:cs="SimSun"/>
          <w:sz w:val="20"/>
          <w:szCs w:val="20"/>
          <w:spacing w:val="-9"/>
        </w:rPr>
        <w:t>坚决维护国家安全和社会稳定</w:t>
      </w:r>
      <w:r>
        <w:rPr>
          <w:rFonts w:ascii="SimSun" w:hAnsi="SimSun" w:eastAsia="SimSun" w:cs="SimSun"/>
          <w:sz w:val="20"/>
          <w:szCs w:val="20"/>
          <w:spacing w:val="9"/>
        </w:rPr>
        <w:t xml:space="preserve">          </w:t>
      </w:r>
      <w:r>
        <w:rPr>
          <w:rFonts w:ascii="SimSun" w:hAnsi="SimSun" w:eastAsia="SimSun" w:cs="SimSun"/>
          <w:sz w:val="15"/>
          <w:szCs w:val="15"/>
          <w:spacing w:val="-9"/>
          <w:position w:val="-1"/>
        </w:rPr>
        <w:t>425</w:t>
      </w:r>
    </w:p>
    <w:p>
      <w:pPr>
        <w:ind w:left="1274" w:right="15" w:hanging="99"/>
        <w:spacing w:before="305" w:line="261"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8"/>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11"/>
        </w:rPr>
        <w:t>杂志2022年第21期</w:t>
      </w:r>
    </w:p>
    <w:p>
      <w:pPr>
        <w:spacing w:line="379" w:lineRule="auto"/>
        <w:rPr>
          <w:rFonts w:ascii="Arial"/>
          <w:sz w:val="21"/>
        </w:rPr>
      </w:pPr>
      <w:r/>
    </w:p>
    <w:p>
      <w:pPr>
        <w:ind w:left="558"/>
        <w:spacing w:before="74" w:line="400" w:lineRule="exact"/>
        <w:rPr>
          <w:rFonts w:ascii="SimHei" w:hAnsi="SimHei" w:eastAsia="SimHei" w:cs="SimHei"/>
          <w:sz w:val="23"/>
          <w:szCs w:val="23"/>
        </w:rPr>
      </w:pPr>
      <w:r>
        <w:rPr>
          <w:rFonts w:ascii="SimHei" w:hAnsi="SimHei" w:eastAsia="SimHei" w:cs="SimHei"/>
          <w:sz w:val="23"/>
          <w:szCs w:val="23"/>
          <w:b/>
          <w:bCs/>
          <w:spacing w:val="21"/>
          <w:position w:val="13"/>
        </w:rPr>
        <w:t>(五)健全共建共治共享的社会治理制度，提升社会</w:t>
      </w:r>
    </w:p>
    <w:p>
      <w:pPr>
        <w:ind w:left="118"/>
        <w:spacing w:before="1" w:line="220" w:lineRule="auto"/>
        <w:rPr>
          <w:rFonts w:ascii="SimHei" w:hAnsi="SimHei" w:eastAsia="SimHei" w:cs="SimHei"/>
          <w:sz w:val="23"/>
          <w:szCs w:val="23"/>
        </w:rPr>
      </w:pPr>
      <w:r>
        <w:rPr>
          <w:rFonts w:ascii="SimHei" w:hAnsi="SimHei" w:eastAsia="SimHei" w:cs="SimHei"/>
          <w:sz w:val="23"/>
          <w:szCs w:val="23"/>
          <w:b/>
          <w:bCs/>
          <w:spacing w:val="-9"/>
        </w:rPr>
        <w:t>治理效能</w:t>
      </w:r>
    </w:p>
    <w:p>
      <w:pPr>
        <w:spacing w:line="331" w:lineRule="auto"/>
        <w:rPr>
          <w:rFonts w:ascii="Arial"/>
          <w:sz w:val="21"/>
        </w:rPr>
      </w:pPr>
      <w:r/>
    </w:p>
    <w:p>
      <w:pPr>
        <w:ind w:left="115" w:right="101" w:firstLine="440"/>
        <w:spacing w:before="75" w:line="284" w:lineRule="auto"/>
        <w:jc w:val="both"/>
        <w:rPr>
          <w:rFonts w:ascii="SimSun" w:hAnsi="SimSun" w:eastAsia="SimSun" w:cs="SimSun"/>
          <w:sz w:val="23"/>
          <w:szCs w:val="23"/>
        </w:rPr>
      </w:pPr>
      <w:r>
        <w:rPr>
          <w:rFonts w:ascii="SimSun" w:hAnsi="SimSun" w:eastAsia="SimSun" w:cs="SimSun"/>
          <w:sz w:val="23"/>
          <w:szCs w:val="23"/>
          <w:spacing w:val="14"/>
        </w:rPr>
        <w:t>我国进入了社会矛盾多发期，各种人民内部矛</w:t>
      </w:r>
      <w:r>
        <w:rPr>
          <w:rFonts w:ascii="SimSun" w:hAnsi="SimSun" w:eastAsia="SimSun" w:cs="SimSun"/>
          <w:sz w:val="23"/>
          <w:szCs w:val="23"/>
          <w:spacing w:val="13"/>
        </w:rPr>
        <w:t>盾和社</w:t>
      </w:r>
      <w:r>
        <w:rPr>
          <w:rFonts w:ascii="SimSun" w:hAnsi="SimSun" w:eastAsia="SimSun" w:cs="SimSun"/>
          <w:sz w:val="23"/>
          <w:szCs w:val="23"/>
        </w:rPr>
        <w:t xml:space="preserve"> </w:t>
      </w:r>
      <w:r>
        <w:rPr>
          <w:rFonts w:ascii="SimSun" w:hAnsi="SimSun" w:eastAsia="SimSun" w:cs="SimSun"/>
          <w:sz w:val="23"/>
          <w:szCs w:val="23"/>
          <w:spacing w:val="22"/>
        </w:rPr>
        <w:t>会矛盾较多，而我们的社会管理工作在很多方面还跟不</w:t>
      </w:r>
      <w:r>
        <w:rPr>
          <w:rFonts w:ascii="SimSun" w:hAnsi="SimSun" w:eastAsia="SimSun" w:cs="SimSun"/>
          <w:sz w:val="23"/>
          <w:szCs w:val="23"/>
          <w:spacing w:val="3"/>
        </w:rPr>
        <w:t xml:space="preserve"> </w:t>
      </w:r>
      <w:r>
        <w:rPr>
          <w:rFonts w:ascii="SimSun" w:hAnsi="SimSun" w:eastAsia="SimSun" w:cs="SimSun"/>
          <w:sz w:val="23"/>
          <w:szCs w:val="23"/>
          <w:spacing w:val="11"/>
        </w:rPr>
        <w:t>上。各级党委和政府要深入研究人口大规模流动、利益多</w:t>
      </w:r>
      <w:r>
        <w:rPr>
          <w:rFonts w:ascii="SimSun" w:hAnsi="SimSun" w:eastAsia="SimSun" w:cs="SimSun"/>
          <w:sz w:val="23"/>
          <w:szCs w:val="23"/>
          <w:spacing w:val="15"/>
        </w:rPr>
        <w:t xml:space="preserve"> </w:t>
      </w:r>
      <w:r>
        <w:rPr>
          <w:rFonts w:ascii="SimSun" w:hAnsi="SimSun" w:eastAsia="SimSun" w:cs="SimSun"/>
          <w:sz w:val="23"/>
          <w:szCs w:val="23"/>
          <w:spacing w:val="11"/>
        </w:rPr>
        <w:t>样化、社会信息化、思想文化多元化形势下的社会管理规</w:t>
      </w:r>
      <w:r>
        <w:rPr>
          <w:rFonts w:ascii="SimSun" w:hAnsi="SimSun" w:eastAsia="SimSun" w:cs="SimSun"/>
          <w:sz w:val="23"/>
          <w:szCs w:val="23"/>
          <w:spacing w:val="3"/>
        </w:rPr>
        <w:t xml:space="preserve"> </w:t>
      </w:r>
      <w:r>
        <w:rPr>
          <w:rFonts w:ascii="SimSun" w:hAnsi="SimSun" w:eastAsia="SimSun" w:cs="SimSun"/>
          <w:sz w:val="23"/>
          <w:szCs w:val="23"/>
          <w:spacing w:val="11"/>
        </w:rPr>
        <w:t>律，拓宽思路，完善体制机制，注重源头治理，加强思想</w:t>
      </w:r>
      <w:r>
        <w:rPr>
          <w:rFonts w:ascii="SimSun" w:hAnsi="SimSun" w:eastAsia="SimSun" w:cs="SimSun"/>
          <w:sz w:val="23"/>
          <w:szCs w:val="23"/>
          <w:spacing w:val="11"/>
        </w:rPr>
        <w:t xml:space="preserve"> </w:t>
      </w:r>
      <w:r>
        <w:rPr>
          <w:rFonts w:ascii="SimSun" w:hAnsi="SimSun" w:eastAsia="SimSun" w:cs="SimSun"/>
          <w:sz w:val="23"/>
          <w:szCs w:val="23"/>
          <w:spacing w:val="12"/>
        </w:rPr>
        <w:t>政治工作，依靠社会力量，坚持依法办事和依法维权相结</w:t>
      </w:r>
    </w:p>
    <w:p>
      <w:pPr>
        <w:ind w:left="115"/>
        <w:spacing w:before="98" w:line="435" w:lineRule="exact"/>
        <w:rPr>
          <w:rFonts w:ascii="SimSun" w:hAnsi="SimSun" w:eastAsia="SimSun" w:cs="SimSun"/>
          <w:sz w:val="23"/>
          <w:szCs w:val="23"/>
        </w:rPr>
      </w:pPr>
      <w:r>
        <w:rPr>
          <w:rFonts w:ascii="SimSun" w:hAnsi="SimSun" w:eastAsia="SimSun" w:cs="SimSun"/>
          <w:sz w:val="23"/>
          <w:szCs w:val="23"/>
          <w:spacing w:val="9"/>
          <w:position w:val="15"/>
        </w:rPr>
        <w:t>合，不断提高社会管理科学化水平，促进社会和谐稳定。</w:t>
      </w:r>
    </w:p>
    <w:p>
      <w:pPr>
        <w:ind w:left="1175"/>
        <w:spacing w:before="1" w:line="222" w:lineRule="auto"/>
        <w:rPr>
          <w:rFonts w:ascii="KaiTi" w:hAnsi="KaiTi" w:eastAsia="KaiTi" w:cs="KaiTi"/>
          <w:sz w:val="20"/>
          <w:szCs w:val="20"/>
        </w:rPr>
      </w:pPr>
      <w:r>
        <w:rPr>
          <w:rFonts w:ascii="KaiTi" w:hAnsi="KaiTi" w:eastAsia="KaiTi" w:cs="KaiTi"/>
          <w:sz w:val="20"/>
          <w:szCs w:val="20"/>
          <w:spacing w:val="3"/>
        </w:rPr>
        <w:t>《在中央经济工作会议上的讲话》(2012年12月15日)</w:t>
      </w:r>
    </w:p>
    <w:p>
      <w:pPr>
        <w:spacing w:line="296" w:lineRule="auto"/>
        <w:rPr>
          <w:rFonts w:ascii="Arial"/>
          <w:sz w:val="21"/>
        </w:rPr>
      </w:pPr>
      <w:r/>
    </w:p>
    <w:p>
      <w:pPr>
        <w:ind w:right="69" w:firstLine="555"/>
        <w:spacing w:before="75" w:line="284" w:lineRule="auto"/>
        <w:jc w:val="both"/>
        <w:rPr>
          <w:rFonts w:ascii="SimSun" w:hAnsi="SimSun" w:eastAsia="SimSun" w:cs="SimSun"/>
          <w:sz w:val="23"/>
          <w:szCs w:val="23"/>
        </w:rPr>
      </w:pPr>
      <w:r>
        <w:rPr>
          <w:rFonts w:ascii="SimSun" w:hAnsi="SimSun" w:eastAsia="SimSun" w:cs="SimSun"/>
          <w:sz w:val="23"/>
          <w:szCs w:val="23"/>
          <w:spacing w:val="14"/>
        </w:rPr>
        <w:t>要深入贯彻落实党的十八大精神，把平安中国建设置</w:t>
      </w:r>
      <w:r>
        <w:rPr>
          <w:rFonts w:ascii="SimSun" w:hAnsi="SimSun" w:eastAsia="SimSun" w:cs="SimSun"/>
          <w:sz w:val="23"/>
          <w:szCs w:val="23"/>
          <w:spacing w:val="15"/>
        </w:rPr>
        <w:t xml:space="preserve"> </w:t>
      </w:r>
      <w:r>
        <w:rPr>
          <w:rFonts w:ascii="SimSun" w:hAnsi="SimSun" w:eastAsia="SimSun" w:cs="SimSun"/>
          <w:sz w:val="23"/>
          <w:szCs w:val="23"/>
          <w:spacing w:val="26"/>
        </w:rPr>
        <w:t>于中国特色社会主义事业发展全局中来谋划，紧紧围绕</w:t>
      </w:r>
      <w:r>
        <w:rPr>
          <w:rFonts w:ascii="SimSun" w:hAnsi="SimSun" w:eastAsia="SimSun" w:cs="SimSun"/>
          <w:sz w:val="23"/>
          <w:szCs w:val="23"/>
          <w:spacing w:val="18"/>
        </w:rPr>
        <w:t xml:space="preserve"> </w:t>
      </w:r>
      <w:r>
        <w:rPr>
          <w:rFonts w:ascii="SimSun" w:hAnsi="SimSun" w:eastAsia="SimSun" w:cs="SimSun"/>
          <w:sz w:val="23"/>
          <w:szCs w:val="23"/>
          <w:spacing w:val="17"/>
        </w:rPr>
        <w:t>“两个一百年”奋斗目标，把人民群众对平安中国</w:t>
      </w:r>
      <w:r>
        <w:rPr>
          <w:rFonts w:ascii="SimSun" w:hAnsi="SimSun" w:eastAsia="SimSun" w:cs="SimSun"/>
          <w:sz w:val="23"/>
          <w:szCs w:val="23"/>
          <w:spacing w:val="16"/>
        </w:rPr>
        <w:t>建设的</w:t>
      </w:r>
      <w:r>
        <w:rPr>
          <w:rFonts w:ascii="SimSun" w:hAnsi="SimSun" w:eastAsia="SimSun" w:cs="SimSun"/>
          <w:sz w:val="23"/>
          <w:szCs w:val="23"/>
        </w:rPr>
        <w:t xml:space="preserve"> </w:t>
      </w:r>
      <w:r>
        <w:rPr>
          <w:rFonts w:ascii="SimSun" w:hAnsi="SimSun" w:eastAsia="SimSun" w:cs="SimSun"/>
          <w:sz w:val="23"/>
          <w:szCs w:val="23"/>
          <w:spacing w:val="28"/>
        </w:rPr>
        <w:t>要求作为努力方向，坚持源头治理、系统治理、综合治</w:t>
      </w:r>
      <w:r>
        <w:rPr>
          <w:rFonts w:ascii="SimSun" w:hAnsi="SimSun" w:eastAsia="SimSun" w:cs="SimSun"/>
          <w:sz w:val="23"/>
          <w:szCs w:val="23"/>
          <w:spacing w:val="1"/>
        </w:rPr>
        <w:t xml:space="preserve"> </w:t>
      </w:r>
      <w:r>
        <w:rPr>
          <w:rFonts w:ascii="SimSun" w:hAnsi="SimSun" w:eastAsia="SimSun" w:cs="SimSun"/>
          <w:sz w:val="23"/>
          <w:szCs w:val="23"/>
          <w:spacing w:val="28"/>
        </w:rPr>
        <w:t>理、依法治理，努力解决深层次问题，着力建设平安中</w:t>
      </w:r>
      <w:r>
        <w:rPr>
          <w:rFonts w:ascii="SimSun" w:hAnsi="SimSun" w:eastAsia="SimSun" w:cs="SimSun"/>
          <w:sz w:val="23"/>
          <w:szCs w:val="23"/>
          <w:spacing w:val="7"/>
        </w:rPr>
        <w:t xml:space="preserve"> </w:t>
      </w:r>
      <w:r>
        <w:rPr>
          <w:rFonts w:ascii="SimSun" w:hAnsi="SimSun" w:eastAsia="SimSun" w:cs="SimSun"/>
          <w:sz w:val="23"/>
          <w:szCs w:val="23"/>
          <w:spacing w:val="14"/>
        </w:rPr>
        <w:t>国，确保人民安居乐业、社会安定有序、国家长治久安。</w:t>
      </w:r>
    </w:p>
    <w:p>
      <w:pPr>
        <w:ind w:left="1275"/>
        <w:spacing w:before="111" w:line="239" w:lineRule="auto"/>
        <w:rPr>
          <w:rFonts w:ascii="KaiTi" w:hAnsi="KaiTi" w:eastAsia="KaiTi" w:cs="KaiTi"/>
          <w:sz w:val="23"/>
          <w:szCs w:val="23"/>
        </w:rPr>
      </w:pPr>
      <w:r>
        <w:rPr>
          <w:rFonts w:ascii="KaiTi" w:hAnsi="KaiTi" w:eastAsia="KaiTi" w:cs="KaiTi"/>
          <w:sz w:val="23"/>
          <w:szCs w:val="23"/>
          <w:spacing w:val="-19"/>
        </w:rPr>
        <w:t>就建设平安中国作出的指示(2013年5月),《人民日报》</w:t>
      </w:r>
      <w:r>
        <w:rPr>
          <w:rFonts w:ascii="KaiTi" w:hAnsi="KaiTi" w:eastAsia="KaiTi" w:cs="KaiTi"/>
          <w:sz w:val="23"/>
          <w:szCs w:val="23"/>
          <w:spacing w:val="5"/>
        </w:rPr>
        <w:t xml:space="preserve"> </w:t>
      </w:r>
      <w:r>
        <w:rPr>
          <w:rFonts w:ascii="KaiTi" w:hAnsi="KaiTi" w:eastAsia="KaiTi" w:cs="KaiTi"/>
          <w:sz w:val="23"/>
          <w:szCs w:val="23"/>
          <w:spacing w:val="4"/>
        </w:rPr>
        <w:t>2013年6月1日</w:t>
      </w:r>
    </w:p>
    <w:p>
      <w:pPr>
        <w:spacing w:line="413" w:lineRule="auto"/>
        <w:rPr>
          <w:rFonts w:ascii="Arial"/>
          <w:sz w:val="21"/>
        </w:rPr>
      </w:pPr>
      <w:r/>
    </w:p>
    <w:p>
      <w:pPr>
        <w:ind w:left="555"/>
        <w:spacing w:before="75" w:line="219" w:lineRule="auto"/>
        <w:rPr>
          <w:rFonts w:ascii="SimSun" w:hAnsi="SimSun" w:eastAsia="SimSun" w:cs="SimSun"/>
          <w:sz w:val="23"/>
          <w:szCs w:val="23"/>
        </w:rPr>
      </w:pPr>
      <w:r>
        <w:rPr>
          <w:rFonts w:ascii="SimSun" w:hAnsi="SimSun" w:eastAsia="SimSun" w:cs="SimSun"/>
          <w:sz w:val="23"/>
          <w:szCs w:val="23"/>
          <w:spacing w:val="14"/>
        </w:rPr>
        <w:t>重视化解农村社会矛盾，确保农村社会稳定有</w:t>
      </w:r>
      <w:r>
        <w:rPr>
          <w:rFonts w:ascii="SimSun" w:hAnsi="SimSun" w:eastAsia="SimSun" w:cs="SimSun"/>
          <w:sz w:val="23"/>
          <w:szCs w:val="23"/>
          <w:spacing w:val="13"/>
        </w:rPr>
        <w:t>序。提</w:t>
      </w:r>
    </w:p>
    <w:p>
      <w:pPr>
        <w:sectPr>
          <w:pgSz w:w="8320" w:h="11910"/>
          <w:pgMar w:top="400" w:right="1115" w:bottom="400" w:left="934" w:header="0" w:footer="0" w:gutter="0"/>
        </w:sectPr>
        <w:rPr/>
      </w:pP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before="62" w:line="222" w:lineRule="auto"/>
        <w:rPr>
          <w:rFonts w:ascii="SimSun" w:hAnsi="SimSun" w:eastAsia="SimSun" w:cs="SimSun"/>
          <w:sz w:val="19"/>
          <w:szCs w:val="19"/>
        </w:rPr>
      </w:pPr>
      <w:r>
        <w:rPr>
          <w:rFonts w:ascii="SimSun" w:hAnsi="SimSun" w:eastAsia="SimSun" w:cs="SimSun"/>
          <w:sz w:val="16"/>
          <w:szCs w:val="16"/>
          <w:spacing w:val="1"/>
          <w:position w:val="-3"/>
        </w:rPr>
        <w:t>426</w:t>
      </w:r>
      <w:r>
        <w:rPr>
          <w:rFonts w:ascii="SimSun" w:hAnsi="SimSun" w:eastAsia="SimSun" w:cs="SimSun"/>
          <w:sz w:val="16"/>
          <w:szCs w:val="16"/>
          <w:spacing w:val="2"/>
          <w:position w:val="-3"/>
        </w:rPr>
        <w:t xml:space="preserve">           </w:t>
      </w:r>
      <w:r>
        <w:rPr>
          <w:rFonts w:ascii="SimSun" w:hAnsi="SimSun" w:eastAsia="SimSun" w:cs="SimSun"/>
          <w:sz w:val="19"/>
          <w:szCs w:val="19"/>
          <w:spacing w:val="1"/>
        </w:rPr>
        <w:t>习近平新时代中国特色社会主义思想专题摘编</w:t>
      </w:r>
    </w:p>
    <w:p>
      <w:pPr>
        <w:spacing w:before="299" w:line="268" w:lineRule="auto"/>
        <w:jc w:val="both"/>
        <w:rPr>
          <w:rFonts w:ascii="SimSun" w:hAnsi="SimSun" w:eastAsia="SimSun" w:cs="SimSun"/>
          <w:sz w:val="25"/>
          <w:szCs w:val="25"/>
        </w:rPr>
      </w:pPr>
      <w:r>
        <w:rPr>
          <w:rFonts w:ascii="SimSun" w:hAnsi="SimSun" w:eastAsia="SimSun" w:cs="SimSun"/>
          <w:sz w:val="25"/>
          <w:szCs w:val="25"/>
          <w:spacing w:val="-9"/>
        </w:rPr>
        <w:t>高预防化解社会矛盾水平，要从完善政策、健全</w:t>
      </w:r>
      <w:r>
        <w:rPr>
          <w:rFonts w:ascii="SimSun" w:hAnsi="SimSun" w:eastAsia="SimSun" w:cs="SimSun"/>
          <w:sz w:val="25"/>
          <w:szCs w:val="25"/>
          <w:spacing w:val="-10"/>
        </w:rPr>
        <w:t>体系、落</w:t>
      </w:r>
      <w:r>
        <w:rPr>
          <w:rFonts w:ascii="SimSun" w:hAnsi="SimSun" w:eastAsia="SimSun" w:cs="SimSun"/>
          <w:sz w:val="25"/>
          <w:szCs w:val="25"/>
        </w:rPr>
        <w:t xml:space="preserve">  </w:t>
      </w:r>
      <w:r>
        <w:rPr>
          <w:rFonts w:ascii="SimSun" w:hAnsi="SimSun" w:eastAsia="SimSun" w:cs="SimSun"/>
          <w:sz w:val="25"/>
          <w:szCs w:val="25"/>
          <w:spacing w:val="-10"/>
        </w:rPr>
        <w:t>实责任、创新机制等方面入手，及时反映和协调农民各方</w:t>
      </w:r>
      <w:r>
        <w:rPr>
          <w:rFonts w:ascii="SimSun" w:hAnsi="SimSun" w:eastAsia="SimSun" w:cs="SimSun"/>
          <w:sz w:val="25"/>
          <w:szCs w:val="25"/>
          <w:spacing w:val="9"/>
        </w:rPr>
        <w:t xml:space="preserve">  </w:t>
      </w:r>
      <w:r>
        <w:rPr>
          <w:rFonts w:ascii="SimSun" w:hAnsi="SimSun" w:eastAsia="SimSun" w:cs="SimSun"/>
          <w:sz w:val="25"/>
          <w:szCs w:val="25"/>
          <w:spacing w:val="-10"/>
        </w:rPr>
        <w:t>面利益诉求，处理好政府和群众利益关系，从源头上预防</w:t>
      </w:r>
      <w:r>
        <w:rPr>
          <w:rFonts w:ascii="SimSun" w:hAnsi="SimSun" w:eastAsia="SimSun" w:cs="SimSun"/>
          <w:sz w:val="25"/>
          <w:szCs w:val="25"/>
          <w:spacing w:val="1"/>
        </w:rPr>
        <w:t xml:space="preserve">  </w:t>
      </w:r>
      <w:r>
        <w:rPr>
          <w:rFonts w:ascii="SimSun" w:hAnsi="SimSun" w:eastAsia="SimSun" w:cs="SimSun"/>
          <w:sz w:val="25"/>
          <w:szCs w:val="25"/>
          <w:spacing w:val="-9"/>
        </w:rPr>
        <w:t>减少社会矛盾，做好矛盾纠纷源头化解和突发</w:t>
      </w:r>
      <w:r>
        <w:rPr>
          <w:rFonts w:ascii="SimSun" w:hAnsi="SimSun" w:eastAsia="SimSun" w:cs="SimSun"/>
          <w:sz w:val="25"/>
          <w:szCs w:val="25"/>
          <w:spacing w:val="-10"/>
        </w:rPr>
        <w:t>事件应急处</w:t>
      </w:r>
      <w:r>
        <w:rPr>
          <w:rFonts w:ascii="SimSun" w:hAnsi="SimSun" w:eastAsia="SimSun" w:cs="SimSun"/>
          <w:sz w:val="25"/>
          <w:szCs w:val="25"/>
        </w:rPr>
        <w:t xml:space="preserve">  </w:t>
      </w:r>
      <w:r>
        <w:rPr>
          <w:rFonts w:ascii="SimSun" w:hAnsi="SimSun" w:eastAsia="SimSun" w:cs="SimSun"/>
          <w:sz w:val="25"/>
          <w:szCs w:val="25"/>
          <w:spacing w:val="-9"/>
        </w:rPr>
        <w:t>置工作，做到发现在早、防范在先、处置在小，防止碰</w:t>
      </w:r>
      <w:r>
        <w:rPr>
          <w:rFonts w:ascii="SimSun" w:hAnsi="SimSun" w:eastAsia="SimSun" w:cs="SimSun"/>
          <w:sz w:val="25"/>
          <w:szCs w:val="25"/>
          <w:spacing w:val="-10"/>
        </w:rPr>
        <w:t>头</w:t>
      </w:r>
      <w:r>
        <w:rPr>
          <w:rFonts w:ascii="SimSun" w:hAnsi="SimSun" w:eastAsia="SimSun" w:cs="SimSun"/>
          <w:sz w:val="25"/>
          <w:szCs w:val="25"/>
        </w:rPr>
        <w:t xml:space="preserve">  </w:t>
      </w:r>
      <w:r>
        <w:rPr>
          <w:rFonts w:ascii="SimSun" w:hAnsi="SimSun" w:eastAsia="SimSun" w:cs="SimSun"/>
          <w:sz w:val="25"/>
          <w:szCs w:val="25"/>
          <w:spacing w:val="-3"/>
        </w:rPr>
        <w:t>叠加、蔓延升级。要学习和推广“枫桥经验”,做到“小</w:t>
      </w:r>
      <w:r>
        <w:rPr>
          <w:rFonts w:ascii="SimSun" w:hAnsi="SimSun" w:eastAsia="SimSun" w:cs="SimSun"/>
          <w:sz w:val="25"/>
          <w:szCs w:val="25"/>
          <w:spacing w:val="4"/>
        </w:rPr>
        <w:t xml:space="preserve">  </w:t>
      </w:r>
      <w:r>
        <w:rPr>
          <w:rFonts w:ascii="SimSun" w:hAnsi="SimSun" w:eastAsia="SimSun" w:cs="SimSun"/>
          <w:sz w:val="25"/>
          <w:szCs w:val="25"/>
          <w:spacing w:val="-9"/>
        </w:rPr>
        <w:t>事不出村，大事不出镇，矛盾不上交”。要严厉打击</w:t>
      </w:r>
      <w:r>
        <w:rPr>
          <w:rFonts w:ascii="SimSun" w:hAnsi="SimSun" w:eastAsia="SimSun" w:cs="SimSun"/>
          <w:sz w:val="25"/>
          <w:szCs w:val="25"/>
          <w:spacing w:val="-10"/>
        </w:rPr>
        <w:t>扰乱</w:t>
      </w:r>
      <w:r>
        <w:rPr>
          <w:rFonts w:ascii="SimSun" w:hAnsi="SimSun" w:eastAsia="SimSun" w:cs="SimSun"/>
          <w:sz w:val="25"/>
          <w:szCs w:val="25"/>
        </w:rPr>
        <w:t xml:space="preserve">  </w:t>
      </w:r>
      <w:r>
        <w:rPr>
          <w:rFonts w:ascii="SimSun" w:hAnsi="SimSun" w:eastAsia="SimSun" w:cs="SimSun"/>
          <w:sz w:val="25"/>
          <w:szCs w:val="25"/>
          <w:spacing w:val="-3"/>
        </w:rPr>
        <w:t>农村生产生活秩序、危害农民生命财产安全的涉农犯罪，</w:t>
      </w:r>
      <w:r>
        <w:rPr>
          <w:rFonts w:ascii="SimSun" w:hAnsi="SimSun" w:eastAsia="SimSun" w:cs="SimSun"/>
          <w:sz w:val="25"/>
          <w:szCs w:val="25"/>
          <w:spacing w:val="8"/>
        </w:rPr>
        <w:t xml:space="preserve"> </w:t>
      </w:r>
      <w:r>
        <w:rPr>
          <w:rFonts w:ascii="SimSun" w:hAnsi="SimSun" w:eastAsia="SimSun" w:cs="SimSun"/>
          <w:sz w:val="25"/>
          <w:szCs w:val="25"/>
          <w:spacing w:val="-8"/>
        </w:rPr>
        <w:t>坚决打掉农村涉黑涉恶团伙，坚决打击暴力恐怖犯罪，有</w:t>
      </w:r>
      <w:r>
        <w:rPr>
          <w:rFonts w:ascii="SimSun" w:hAnsi="SimSun" w:eastAsia="SimSun" w:cs="SimSun"/>
          <w:sz w:val="25"/>
          <w:szCs w:val="25"/>
        </w:rPr>
        <w:t xml:space="preserve">  </w:t>
      </w:r>
      <w:r>
        <w:rPr>
          <w:rFonts w:ascii="SimSun" w:hAnsi="SimSun" w:eastAsia="SimSun" w:cs="SimSun"/>
          <w:sz w:val="25"/>
          <w:szCs w:val="25"/>
          <w:spacing w:val="-8"/>
        </w:rPr>
        <w:t>效防范应对外部势力的干扰渗透，维护农村社会稳定。</w:t>
      </w:r>
    </w:p>
    <w:p>
      <w:pPr>
        <w:ind w:left="1279" w:right="49" w:hanging="125"/>
        <w:spacing w:before="164" w:line="290" w:lineRule="auto"/>
        <w:jc w:val="both"/>
        <w:rPr>
          <w:rFonts w:ascii="KaiTi" w:hAnsi="KaiTi" w:eastAsia="KaiTi" w:cs="KaiTi"/>
          <w:sz w:val="19"/>
          <w:szCs w:val="19"/>
        </w:rPr>
      </w:pPr>
      <w:r>
        <w:rPr>
          <w:rFonts w:ascii="KaiTi" w:hAnsi="KaiTi" w:eastAsia="KaiTi" w:cs="KaiTi"/>
          <w:sz w:val="19"/>
          <w:szCs w:val="19"/>
          <w:spacing w:val="15"/>
        </w:rPr>
        <w:t>《在中央农村工作会议上的讲话》(2013年12月23日),</w:t>
      </w:r>
      <w:r>
        <w:rPr>
          <w:rFonts w:ascii="KaiTi" w:hAnsi="KaiTi" w:eastAsia="KaiTi" w:cs="KaiTi"/>
          <w:sz w:val="19"/>
          <w:szCs w:val="19"/>
          <w:spacing w:val="1"/>
        </w:rPr>
        <w:t xml:space="preserve">  </w:t>
      </w:r>
      <w:r>
        <w:rPr>
          <w:rFonts w:ascii="KaiTi" w:hAnsi="KaiTi" w:eastAsia="KaiTi" w:cs="KaiTi"/>
          <w:sz w:val="19"/>
          <w:szCs w:val="19"/>
          <w:spacing w:val="7"/>
        </w:rPr>
        <w:t>习近平《论“三农”工作》,中央文献出版社2022年版，</w:t>
      </w:r>
      <w:r>
        <w:rPr>
          <w:rFonts w:ascii="KaiTi" w:hAnsi="KaiTi" w:eastAsia="KaiTi" w:cs="KaiTi"/>
          <w:sz w:val="19"/>
          <w:szCs w:val="19"/>
          <w:spacing w:val="10"/>
        </w:rPr>
        <w:t xml:space="preserve"> </w:t>
      </w:r>
      <w:r>
        <w:rPr>
          <w:rFonts w:ascii="KaiTi" w:hAnsi="KaiTi" w:eastAsia="KaiTi" w:cs="KaiTi"/>
          <w:sz w:val="19"/>
          <w:szCs w:val="19"/>
          <w:spacing w:val="15"/>
        </w:rPr>
        <w:t>第102页</w:t>
      </w:r>
    </w:p>
    <w:p>
      <w:pPr>
        <w:spacing w:line="423" w:lineRule="auto"/>
        <w:rPr>
          <w:rFonts w:ascii="Arial"/>
          <w:sz w:val="21"/>
        </w:rPr>
      </w:pPr>
      <w:r/>
    </w:p>
    <w:p>
      <w:pPr>
        <w:ind w:right="49" w:firstLine="540"/>
        <w:spacing w:before="82" w:line="265" w:lineRule="auto"/>
        <w:jc w:val="both"/>
        <w:rPr>
          <w:rFonts w:ascii="SimSun" w:hAnsi="SimSun" w:eastAsia="SimSun" w:cs="SimSun"/>
          <w:sz w:val="25"/>
          <w:szCs w:val="25"/>
        </w:rPr>
      </w:pPr>
      <w:r>
        <w:rPr>
          <w:rFonts w:ascii="SimSun" w:hAnsi="SimSun" w:eastAsia="SimSun" w:cs="SimSun"/>
          <w:sz w:val="25"/>
          <w:szCs w:val="25"/>
          <w:spacing w:val="-16"/>
        </w:rPr>
        <w:t>社会治理是一门科学，管得太死，</w:t>
      </w:r>
      <w:r>
        <w:rPr>
          <w:rFonts w:ascii="SimSun" w:hAnsi="SimSun" w:eastAsia="SimSun" w:cs="SimSun"/>
          <w:sz w:val="25"/>
          <w:szCs w:val="25"/>
          <w:spacing w:val="75"/>
        </w:rPr>
        <w:t xml:space="preserve"> </w:t>
      </w:r>
      <w:r>
        <w:rPr>
          <w:rFonts w:ascii="SimSun" w:hAnsi="SimSun" w:eastAsia="SimSun" w:cs="SimSun"/>
          <w:sz w:val="25"/>
          <w:szCs w:val="25"/>
          <w:spacing w:val="-16"/>
        </w:rPr>
        <w:t>一潭死水不行；管</w:t>
      </w:r>
      <w:r>
        <w:rPr>
          <w:rFonts w:ascii="SimSun" w:hAnsi="SimSun" w:eastAsia="SimSun" w:cs="SimSun"/>
          <w:sz w:val="25"/>
          <w:szCs w:val="25"/>
        </w:rPr>
        <w:t xml:space="preserve"> </w:t>
      </w:r>
      <w:r>
        <w:rPr>
          <w:rFonts w:ascii="SimSun" w:hAnsi="SimSun" w:eastAsia="SimSun" w:cs="SimSun"/>
          <w:sz w:val="25"/>
          <w:szCs w:val="25"/>
          <w:spacing w:val="-8"/>
        </w:rPr>
        <w:t>得太松，波涛汹涌也不行。要讲究辩证法，处理好活力和</w:t>
      </w:r>
      <w:r>
        <w:rPr>
          <w:rFonts w:ascii="SimSun" w:hAnsi="SimSun" w:eastAsia="SimSun" w:cs="SimSun"/>
          <w:sz w:val="25"/>
          <w:szCs w:val="25"/>
          <w:spacing w:val="8"/>
        </w:rPr>
        <w:t xml:space="preserve"> </w:t>
      </w:r>
      <w:r>
        <w:rPr>
          <w:rFonts w:ascii="SimSun" w:hAnsi="SimSun" w:eastAsia="SimSun" w:cs="SimSun"/>
          <w:sz w:val="25"/>
          <w:szCs w:val="25"/>
          <w:spacing w:val="-8"/>
        </w:rPr>
        <w:t>秩序的关系，全面看待社会稳定形势，准确把握维护社会</w:t>
      </w:r>
      <w:r>
        <w:rPr>
          <w:rFonts w:ascii="SimSun" w:hAnsi="SimSun" w:eastAsia="SimSun" w:cs="SimSun"/>
          <w:sz w:val="25"/>
          <w:szCs w:val="25"/>
        </w:rPr>
        <w:t xml:space="preserve"> </w:t>
      </w:r>
      <w:r>
        <w:rPr>
          <w:rFonts w:ascii="SimSun" w:hAnsi="SimSun" w:eastAsia="SimSun" w:cs="SimSun"/>
          <w:sz w:val="25"/>
          <w:szCs w:val="25"/>
          <w:spacing w:val="-8"/>
        </w:rPr>
        <w:t>稳定工作，坚持系统治理、依法治理、综合治理、源头治</w:t>
      </w:r>
      <w:r>
        <w:rPr>
          <w:rFonts w:ascii="SimSun" w:hAnsi="SimSun" w:eastAsia="SimSun" w:cs="SimSun"/>
          <w:sz w:val="25"/>
          <w:szCs w:val="25"/>
          <w:spacing w:val="9"/>
        </w:rPr>
        <w:t xml:space="preserve"> </w:t>
      </w:r>
      <w:r>
        <w:rPr>
          <w:rFonts w:ascii="SimSun" w:hAnsi="SimSun" w:eastAsia="SimSun" w:cs="SimSun"/>
          <w:sz w:val="25"/>
          <w:szCs w:val="25"/>
          <w:spacing w:val="-5"/>
        </w:rPr>
        <w:t>理。在具体工作中，不能简单依靠打压管控、硬性维稳，</w:t>
      </w:r>
      <w:r>
        <w:rPr>
          <w:rFonts w:ascii="SimSun" w:hAnsi="SimSun" w:eastAsia="SimSun" w:cs="SimSun"/>
          <w:sz w:val="25"/>
          <w:szCs w:val="25"/>
          <w:spacing w:val="8"/>
        </w:rPr>
        <w:t xml:space="preserve"> </w:t>
      </w:r>
      <w:r>
        <w:rPr>
          <w:rFonts w:ascii="SimSun" w:hAnsi="SimSun" w:eastAsia="SimSun" w:cs="SimSun"/>
          <w:sz w:val="25"/>
          <w:szCs w:val="25"/>
          <w:spacing w:val="-7"/>
        </w:rPr>
        <w:t>还要重视疏导化解、柔性维稳，注重动员组织</w:t>
      </w:r>
      <w:r>
        <w:rPr>
          <w:rFonts w:ascii="SimSun" w:hAnsi="SimSun" w:eastAsia="SimSun" w:cs="SimSun"/>
          <w:sz w:val="25"/>
          <w:szCs w:val="25"/>
          <w:spacing w:val="-8"/>
        </w:rPr>
        <w:t>社会力量共</w:t>
      </w:r>
      <w:r>
        <w:rPr>
          <w:rFonts w:ascii="SimSun" w:hAnsi="SimSun" w:eastAsia="SimSun" w:cs="SimSun"/>
          <w:sz w:val="25"/>
          <w:szCs w:val="25"/>
        </w:rPr>
        <w:t xml:space="preserve"> </w:t>
      </w:r>
      <w:r>
        <w:rPr>
          <w:rFonts w:ascii="SimSun" w:hAnsi="SimSun" w:eastAsia="SimSun" w:cs="SimSun"/>
          <w:sz w:val="25"/>
          <w:szCs w:val="25"/>
          <w:spacing w:val="-10"/>
        </w:rPr>
        <w:t>同参与，发动全社会一起来做好维护社会稳定工作。</w:t>
      </w:r>
    </w:p>
    <w:p>
      <w:pPr>
        <w:ind w:left="1184"/>
        <w:spacing w:before="147" w:line="223" w:lineRule="auto"/>
        <w:rPr>
          <w:rFonts w:ascii="KaiTi" w:hAnsi="KaiTi" w:eastAsia="KaiTi" w:cs="KaiTi"/>
          <w:sz w:val="19"/>
          <w:szCs w:val="19"/>
        </w:rPr>
      </w:pPr>
      <w:r>
        <w:rPr>
          <w:rFonts w:ascii="KaiTi" w:hAnsi="KaiTi" w:eastAsia="KaiTi" w:cs="KaiTi"/>
          <w:sz w:val="19"/>
          <w:szCs w:val="19"/>
          <w:spacing w:val="12"/>
        </w:rPr>
        <w:t>《在中央政法工作会议上的讲话》(2014年1月7日)</w:t>
      </w:r>
    </w:p>
    <w:p>
      <w:pPr>
        <w:spacing w:line="383" w:lineRule="auto"/>
        <w:rPr>
          <w:rFonts w:ascii="Arial"/>
          <w:sz w:val="21"/>
        </w:rPr>
      </w:pPr>
      <w:r/>
    </w:p>
    <w:p>
      <w:pPr>
        <w:ind w:right="31" w:firstLine="590"/>
        <w:spacing w:before="82" w:line="253" w:lineRule="auto"/>
        <w:rPr>
          <w:rFonts w:ascii="SimSun" w:hAnsi="SimSun" w:eastAsia="SimSun" w:cs="SimSun"/>
          <w:sz w:val="25"/>
          <w:szCs w:val="25"/>
        </w:rPr>
      </w:pPr>
      <w:r>
        <w:rPr>
          <w:rFonts w:ascii="SimSun" w:hAnsi="SimSun" w:eastAsia="SimSun" w:cs="SimSun"/>
          <w:sz w:val="25"/>
          <w:szCs w:val="25"/>
          <w:spacing w:val="-8"/>
        </w:rPr>
        <w:t>平安是老百姓解决温饱后的第一需求，是极重</w:t>
      </w:r>
      <w:r>
        <w:rPr>
          <w:rFonts w:ascii="SimSun" w:hAnsi="SimSun" w:eastAsia="SimSun" w:cs="SimSun"/>
          <w:sz w:val="25"/>
          <w:szCs w:val="25"/>
          <w:spacing w:val="-9"/>
        </w:rPr>
        <w:t>要的民</w:t>
      </w:r>
      <w:r>
        <w:rPr>
          <w:rFonts w:ascii="SimSun" w:hAnsi="SimSun" w:eastAsia="SimSun" w:cs="SimSun"/>
          <w:sz w:val="25"/>
          <w:szCs w:val="25"/>
        </w:rPr>
        <w:t xml:space="preserve"> </w:t>
      </w:r>
      <w:r>
        <w:rPr>
          <w:rFonts w:ascii="SimSun" w:hAnsi="SimSun" w:eastAsia="SimSun" w:cs="SimSun"/>
          <w:sz w:val="25"/>
          <w:szCs w:val="25"/>
          <w:spacing w:val="-9"/>
        </w:rPr>
        <w:t>生，也是最基本的发展环境。</w:t>
      </w:r>
    </w:p>
    <w:p>
      <w:pPr>
        <w:sectPr>
          <w:pgSz w:w="8460" w:h="12000"/>
          <w:pgMar w:top="400" w:right="1065" w:bottom="400" w:left="1210" w:header="0" w:footer="0" w:gutter="0"/>
        </w:sectPr>
        <w:rPr/>
      </w:pPr>
    </w:p>
    <w:p>
      <w:pPr>
        <w:spacing w:line="309" w:lineRule="auto"/>
        <w:rPr>
          <w:rFonts w:ascii="Arial"/>
          <w:sz w:val="21"/>
        </w:rPr>
      </w:pPr>
      <w:r/>
    </w:p>
    <w:p>
      <w:pPr>
        <w:spacing w:line="309" w:lineRule="auto"/>
        <w:rPr>
          <w:rFonts w:ascii="Arial"/>
          <w:sz w:val="21"/>
        </w:rPr>
      </w:pPr>
      <w:r/>
    </w:p>
    <w:p>
      <w:pPr>
        <w:ind w:left="1399"/>
        <w:spacing w:before="65" w:line="566" w:lineRule="exact"/>
        <w:rPr>
          <w:rFonts w:ascii="SimSun" w:hAnsi="SimSun" w:eastAsia="SimSun" w:cs="SimSun"/>
          <w:sz w:val="20"/>
          <w:szCs w:val="20"/>
        </w:rPr>
      </w:pPr>
      <w:r>
        <w:rPr>
          <w:rFonts w:ascii="SimSun" w:hAnsi="SimSun" w:eastAsia="SimSun" w:cs="SimSun"/>
          <w:sz w:val="20"/>
          <w:szCs w:val="20"/>
          <w:spacing w:val="-10"/>
          <w:position w:val="28"/>
        </w:rPr>
        <w:t>十三、</w:t>
      </w:r>
      <w:r>
        <w:rPr>
          <w:rFonts w:ascii="SimSun" w:hAnsi="SimSun" w:eastAsia="SimSun" w:cs="SimSun"/>
          <w:sz w:val="20"/>
          <w:szCs w:val="20"/>
          <w:spacing w:val="-33"/>
          <w:position w:val="28"/>
        </w:rPr>
        <w:t xml:space="preserve"> </w:t>
      </w:r>
      <w:r>
        <w:rPr>
          <w:rFonts w:ascii="SimSun" w:hAnsi="SimSun" w:eastAsia="SimSun" w:cs="SimSun"/>
          <w:sz w:val="20"/>
          <w:szCs w:val="20"/>
          <w:spacing w:val="-10"/>
          <w:position w:val="28"/>
        </w:rPr>
        <w:t>坚决维护国家安全和社会稳定</w:t>
      </w:r>
      <w:r>
        <w:rPr>
          <w:rFonts w:ascii="SimSun" w:hAnsi="SimSun" w:eastAsia="SimSun" w:cs="SimSun"/>
          <w:sz w:val="20"/>
          <w:szCs w:val="20"/>
          <w:position w:val="28"/>
        </w:rPr>
        <w:t xml:space="preserve">           </w:t>
      </w:r>
      <w:r>
        <w:rPr>
          <w:rFonts w:ascii="SimSun" w:hAnsi="SimSun" w:eastAsia="SimSun" w:cs="SimSun"/>
          <w:sz w:val="20"/>
          <w:szCs w:val="20"/>
          <w:spacing w:val="-10"/>
          <w:position w:val="25"/>
        </w:rPr>
        <w:t>427</w:t>
      </w:r>
    </w:p>
    <w:p>
      <w:pPr>
        <w:ind w:left="990"/>
        <w:spacing w:before="1" w:line="222" w:lineRule="auto"/>
        <w:rPr>
          <w:rFonts w:ascii="KaiTi" w:hAnsi="KaiTi" w:eastAsia="KaiTi" w:cs="KaiTi"/>
          <w:sz w:val="20"/>
          <w:szCs w:val="20"/>
        </w:rPr>
      </w:pPr>
      <w:r>
        <w:rPr>
          <w:rFonts w:ascii="KaiTi" w:hAnsi="KaiTi" w:eastAsia="KaiTi" w:cs="KaiTi"/>
          <w:sz w:val="20"/>
          <w:szCs w:val="20"/>
          <w:spacing w:val="5"/>
        </w:rPr>
        <w:t>《在中央政法工作会议上的讲话》(2014年1月7日)</w:t>
      </w:r>
    </w:p>
    <w:p>
      <w:pPr>
        <w:spacing w:line="280" w:lineRule="auto"/>
        <w:rPr>
          <w:rFonts w:ascii="Arial"/>
          <w:sz w:val="21"/>
        </w:rPr>
      </w:pPr>
      <w:r/>
    </w:p>
    <w:p>
      <w:pPr>
        <w:ind w:right="129" w:firstLine="399"/>
        <w:spacing w:before="78" w:line="282" w:lineRule="auto"/>
        <w:jc w:val="both"/>
        <w:rPr>
          <w:rFonts w:ascii="SimSun" w:hAnsi="SimSun" w:eastAsia="SimSun" w:cs="SimSun"/>
          <w:sz w:val="24"/>
          <w:szCs w:val="24"/>
        </w:rPr>
      </w:pPr>
      <w:r>
        <w:rPr>
          <w:rFonts w:ascii="SimSun" w:hAnsi="SimSun" w:eastAsia="SimSun" w:cs="SimSun"/>
          <w:sz w:val="24"/>
          <w:szCs w:val="24"/>
          <w:spacing w:val="4"/>
        </w:rPr>
        <w:t>要深入推进社会治安综合治理，完善立体化社会治安</w:t>
      </w:r>
      <w:r>
        <w:rPr>
          <w:rFonts w:ascii="SimSun" w:hAnsi="SimSun" w:eastAsia="SimSun" w:cs="SimSun"/>
          <w:sz w:val="24"/>
          <w:szCs w:val="24"/>
          <w:spacing w:val="11"/>
        </w:rPr>
        <w:t xml:space="preserve"> </w:t>
      </w:r>
      <w:r>
        <w:rPr>
          <w:rFonts w:ascii="SimSun" w:hAnsi="SimSun" w:eastAsia="SimSun" w:cs="SimSun"/>
          <w:sz w:val="24"/>
          <w:szCs w:val="24"/>
          <w:spacing w:val="1"/>
        </w:rPr>
        <w:t>防控体系，坚决遏制严重刑事犯罪高发态势，保</w:t>
      </w:r>
      <w:r>
        <w:rPr>
          <w:rFonts w:ascii="SimSun" w:hAnsi="SimSun" w:eastAsia="SimSun" w:cs="SimSun"/>
          <w:sz w:val="24"/>
          <w:szCs w:val="24"/>
        </w:rPr>
        <w:t>障人民生</w:t>
      </w:r>
      <w:r>
        <w:rPr>
          <w:rFonts w:ascii="SimSun" w:hAnsi="SimSun" w:eastAsia="SimSun" w:cs="SimSun"/>
          <w:sz w:val="24"/>
          <w:szCs w:val="24"/>
        </w:rPr>
        <w:t xml:space="preserve"> </w:t>
      </w:r>
      <w:r>
        <w:rPr>
          <w:rFonts w:ascii="SimSun" w:hAnsi="SimSun" w:eastAsia="SimSun" w:cs="SimSun"/>
          <w:sz w:val="24"/>
          <w:szCs w:val="24"/>
          <w:spacing w:val="1"/>
        </w:rPr>
        <w:t>命财产安全。对突出问题要及时开展专项斗争，</w:t>
      </w:r>
      <w:r>
        <w:rPr>
          <w:rFonts w:ascii="SimSun" w:hAnsi="SimSun" w:eastAsia="SimSun" w:cs="SimSun"/>
          <w:sz w:val="24"/>
          <w:szCs w:val="24"/>
        </w:rPr>
        <w:t>如对黄赌</w:t>
      </w:r>
      <w:r>
        <w:rPr>
          <w:rFonts w:ascii="SimSun" w:hAnsi="SimSun" w:eastAsia="SimSun" w:cs="SimSun"/>
          <w:sz w:val="24"/>
          <w:szCs w:val="24"/>
        </w:rPr>
        <w:t xml:space="preserve"> </w:t>
      </w:r>
      <w:r>
        <w:rPr>
          <w:rFonts w:ascii="SimSun" w:hAnsi="SimSun" w:eastAsia="SimSun" w:cs="SimSun"/>
          <w:sz w:val="24"/>
          <w:szCs w:val="24"/>
          <w:spacing w:val="1"/>
        </w:rPr>
        <w:t>毒现象、黑社会性质犯罪等，露头就要打，不能</w:t>
      </w:r>
      <w:r>
        <w:rPr>
          <w:rFonts w:ascii="SimSun" w:hAnsi="SimSun" w:eastAsia="SimSun" w:cs="SimSun"/>
          <w:sz w:val="24"/>
          <w:szCs w:val="24"/>
        </w:rPr>
        <w:t>让它们形</w:t>
      </w:r>
      <w:r>
        <w:rPr>
          <w:rFonts w:ascii="SimSun" w:hAnsi="SimSun" w:eastAsia="SimSun" w:cs="SimSun"/>
          <w:sz w:val="24"/>
          <w:szCs w:val="24"/>
        </w:rPr>
        <w:t xml:space="preserve"> </w:t>
      </w:r>
      <w:r>
        <w:rPr>
          <w:rFonts w:ascii="SimSun" w:hAnsi="SimSun" w:eastAsia="SimSun" w:cs="SimSun"/>
          <w:sz w:val="24"/>
          <w:szCs w:val="24"/>
          <w:spacing w:val="1"/>
        </w:rPr>
        <w:t>成气候。对危害食品药品安全、环境污染等重点问题，对</w:t>
      </w:r>
      <w:r>
        <w:rPr>
          <w:rFonts w:ascii="SimSun" w:hAnsi="SimSun" w:eastAsia="SimSun" w:cs="SimSun"/>
          <w:sz w:val="24"/>
          <w:szCs w:val="24"/>
          <w:spacing w:val="14"/>
        </w:rPr>
        <w:t xml:space="preserve"> </w:t>
      </w:r>
      <w:r>
        <w:rPr>
          <w:rFonts w:ascii="SimSun" w:hAnsi="SimSun" w:eastAsia="SimSun" w:cs="SimSun"/>
          <w:sz w:val="24"/>
          <w:szCs w:val="24"/>
          <w:spacing w:val="1"/>
        </w:rPr>
        <w:t>严重精神障碍患者、扬言报复社会人员等重点人群，对枪</w:t>
      </w:r>
      <w:r>
        <w:rPr>
          <w:rFonts w:ascii="SimSun" w:hAnsi="SimSun" w:eastAsia="SimSun" w:cs="SimSun"/>
          <w:sz w:val="24"/>
          <w:szCs w:val="24"/>
          <w:spacing w:val="14"/>
        </w:rPr>
        <w:t xml:space="preserve"> </w:t>
      </w:r>
      <w:r>
        <w:rPr>
          <w:rFonts w:ascii="SimSun" w:hAnsi="SimSun" w:eastAsia="SimSun" w:cs="SimSun"/>
          <w:sz w:val="24"/>
          <w:szCs w:val="24"/>
          <w:spacing w:val="-1"/>
        </w:rPr>
        <w:t>支弹药、易燃易爆等重点物品，要强化治理和管理。</w:t>
      </w:r>
    </w:p>
    <w:p>
      <w:pPr>
        <w:ind w:left="990"/>
        <w:spacing w:before="142" w:line="223" w:lineRule="auto"/>
        <w:rPr>
          <w:rFonts w:ascii="KaiTi" w:hAnsi="KaiTi" w:eastAsia="KaiTi" w:cs="KaiTi"/>
          <w:sz w:val="20"/>
          <w:szCs w:val="20"/>
        </w:rPr>
      </w:pPr>
      <w:r>
        <w:rPr>
          <w:rFonts w:ascii="KaiTi" w:hAnsi="KaiTi" w:eastAsia="KaiTi" w:cs="KaiTi"/>
          <w:sz w:val="20"/>
          <w:szCs w:val="20"/>
          <w:spacing w:val="4"/>
        </w:rPr>
        <w:t>《在中央政法工作会议上的讲话》(2014年1月7日)</w:t>
      </w:r>
    </w:p>
    <w:p>
      <w:pPr>
        <w:spacing w:line="266" w:lineRule="auto"/>
        <w:rPr>
          <w:rFonts w:ascii="Arial"/>
          <w:sz w:val="21"/>
        </w:rPr>
      </w:pPr>
      <w:r/>
    </w:p>
    <w:p>
      <w:pPr>
        <w:ind w:firstLine="420"/>
        <w:spacing w:before="78" w:line="279" w:lineRule="auto"/>
        <w:jc w:val="both"/>
        <w:rPr>
          <w:rFonts w:ascii="SimSun" w:hAnsi="SimSun" w:eastAsia="SimSun" w:cs="SimSun"/>
          <w:sz w:val="24"/>
          <w:szCs w:val="24"/>
        </w:rPr>
      </w:pPr>
      <w:r>
        <w:rPr>
          <w:rFonts w:ascii="SimSun" w:hAnsi="SimSun" w:eastAsia="SimSun" w:cs="SimSun"/>
          <w:sz w:val="24"/>
          <w:szCs w:val="24"/>
          <w:spacing w:val="4"/>
        </w:rPr>
        <w:t>维护国家安全，必须做好维护社会和谐稳定工作，做</w:t>
      </w:r>
      <w:r>
        <w:rPr>
          <w:rFonts w:ascii="SimSun" w:hAnsi="SimSun" w:eastAsia="SimSun" w:cs="SimSun"/>
          <w:sz w:val="24"/>
          <w:szCs w:val="24"/>
          <w:spacing w:val="4"/>
        </w:rPr>
        <w:t xml:space="preserve">  </w:t>
      </w:r>
      <w:r>
        <w:rPr>
          <w:rFonts w:ascii="SimSun" w:hAnsi="SimSun" w:eastAsia="SimSun" w:cs="SimSun"/>
          <w:sz w:val="24"/>
          <w:szCs w:val="24"/>
          <w:spacing w:val="1"/>
        </w:rPr>
        <w:t>好预防化解社会矛盾工作，从制度、机制、政策、工作上</w:t>
      </w:r>
      <w:r>
        <w:rPr>
          <w:rFonts w:ascii="SimSun" w:hAnsi="SimSun" w:eastAsia="SimSun" w:cs="SimSun"/>
          <w:sz w:val="24"/>
          <w:szCs w:val="24"/>
          <w:spacing w:val="7"/>
        </w:rPr>
        <w:t xml:space="preserve">  </w:t>
      </w:r>
      <w:r>
        <w:rPr>
          <w:rFonts w:ascii="SimSun" w:hAnsi="SimSun" w:eastAsia="SimSun" w:cs="SimSun"/>
          <w:sz w:val="24"/>
          <w:szCs w:val="24"/>
          <w:spacing w:val="6"/>
        </w:rPr>
        <w:t>积极推动社会矛盾预防化解工作。要增强发展的全面性、</w:t>
      </w:r>
      <w:r>
        <w:rPr>
          <w:rFonts w:ascii="SimSun" w:hAnsi="SimSun" w:eastAsia="SimSun" w:cs="SimSun"/>
          <w:sz w:val="24"/>
          <w:szCs w:val="24"/>
          <w:spacing w:val="18"/>
        </w:rPr>
        <w:t xml:space="preserve"> </w:t>
      </w:r>
      <w:r>
        <w:rPr>
          <w:rFonts w:ascii="SimSun" w:hAnsi="SimSun" w:eastAsia="SimSun" w:cs="SimSun"/>
          <w:sz w:val="24"/>
          <w:szCs w:val="24"/>
          <w:spacing w:val="1"/>
        </w:rPr>
        <w:t>协调性、可持续性，加强保障和改善民生工作，从源头上</w:t>
      </w:r>
      <w:r>
        <w:rPr>
          <w:rFonts w:ascii="SimSun" w:hAnsi="SimSun" w:eastAsia="SimSun" w:cs="SimSun"/>
          <w:sz w:val="24"/>
          <w:szCs w:val="24"/>
          <w:spacing w:val="7"/>
        </w:rPr>
        <w:t xml:space="preserve">  </w:t>
      </w:r>
      <w:r>
        <w:rPr>
          <w:rFonts w:ascii="SimSun" w:hAnsi="SimSun" w:eastAsia="SimSun" w:cs="SimSun"/>
          <w:sz w:val="24"/>
          <w:szCs w:val="24"/>
          <w:spacing w:val="2"/>
        </w:rPr>
        <w:t>预防和减少社会矛盾的产生。要以促进社会公平正义、</w:t>
      </w:r>
      <w:r>
        <w:rPr>
          <w:rFonts w:ascii="SimSun" w:hAnsi="SimSun" w:eastAsia="SimSun" w:cs="SimSun"/>
          <w:sz w:val="24"/>
          <w:szCs w:val="24"/>
          <w:spacing w:val="1"/>
        </w:rPr>
        <w:t>增</w:t>
      </w:r>
      <w:r>
        <w:rPr>
          <w:rFonts w:ascii="SimSun" w:hAnsi="SimSun" w:eastAsia="SimSun" w:cs="SimSun"/>
          <w:sz w:val="24"/>
          <w:szCs w:val="24"/>
        </w:rPr>
        <w:t xml:space="preserve">  </w:t>
      </w:r>
      <w:r>
        <w:rPr>
          <w:rFonts w:ascii="SimSun" w:hAnsi="SimSun" w:eastAsia="SimSun" w:cs="SimSun"/>
          <w:sz w:val="24"/>
          <w:szCs w:val="24"/>
          <w:spacing w:val="2"/>
        </w:rPr>
        <w:t>进人民福祉为出发点和落脚点，加大协调各方面利益关系</w:t>
      </w:r>
      <w:r>
        <w:rPr>
          <w:rFonts w:ascii="SimSun" w:hAnsi="SimSun" w:eastAsia="SimSun" w:cs="SimSun"/>
          <w:sz w:val="24"/>
          <w:szCs w:val="24"/>
        </w:rPr>
        <w:t xml:space="preserve">  </w:t>
      </w:r>
      <w:r>
        <w:rPr>
          <w:rFonts w:ascii="SimSun" w:hAnsi="SimSun" w:eastAsia="SimSun" w:cs="SimSun"/>
          <w:sz w:val="24"/>
          <w:szCs w:val="24"/>
          <w:spacing w:val="1"/>
        </w:rPr>
        <w:t>的力度，推动发展成果更多更公平惠及全体人民。要完善</w:t>
      </w:r>
      <w:r>
        <w:rPr>
          <w:rFonts w:ascii="SimSun" w:hAnsi="SimSun" w:eastAsia="SimSun" w:cs="SimSun"/>
          <w:sz w:val="24"/>
          <w:szCs w:val="24"/>
          <w:spacing w:val="8"/>
        </w:rPr>
        <w:t xml:space="preserve">  </w:t>
      </w:r>
      <w:r>
        <w:rPr>
          <w:rFonts w:ascii="SimSun" w:hAnsi="SimSun" w:eastAsia="SimSun" w:cs="SimSun"/>
          <w:sz w:val="24"/>
          <w:szCs w:val="24"/>
          <w:spacing w:val="1"/>
        </w:rPr>
        <w:t>和落实维护群众合法权益的体制机制，完善和落实社会稳</w:t>
      </w:r>
      <w:r>
        <w:rPr>
          <w:rFonts w:ascii="SimSun" w:hAnsi="SimSun" w:eastAsia="SimSun" w:cs="SimSun"/>
          <w:sz w:val="24"/>
          <w:szCs w:val="24"/>
          <w:spacing w:val="8"/>
        </w:rPr>
        <w:t xml:space="preserve">  </w:t>
      </w:r>
      <w:r>
        <w:rPr>
          <w:rFonts w:ascii="SimSun" w:hAnsi="SimSun" w:eastAsia="SimSun" w:cs="SimSun"/>
          <w:sz w:val="24"/>
          <w:szCs w:val="24"/>
          <w:spacing w:val="1"/>
        </w:rPr>
        <w:t>定风险评估机制，预防和减少利益冲突。要全面推进依法</w:t>
      </w:r>
      <w:r>
        <w:rPr>
          <w:rFonts w:ascii="SimSun" w:hAnsi="SimSun" w:eastAsia="SimSun" w:cs="SimSun"/>
          <w:sz w:val="24"/>
          <w:szCs w:val="24"/>
          <w:spacing w:val="6"/>
        </w:rPr>
        <w:t xml:space="preserve">  </w:t>
      </w:r>
      <w:r>
        <w:rPr>
          <w:rFonts w:ascii="SimSun" w:hAnsi="SimSun" w:eastAsia="SimSun" w:cs="SimSun"/>
          <w:sz w:val="24"/>
          <w:szCs w:val="24"/>
          <w:spacing w:val="-6"/>
        </w:rPr>
        <w:t>治国，更好维护人民群众合法权益。对各类社会矛盾，要引</w:t>
      </w:r>
      <w:r>
        <w:rPr>
          <w:rFonts w:ascii="SimSun" w:hAnsi="SimSun" w:eastAsia="SimSun" w:cs="SimSun"/>
          <w:sz w:val="24"/>
          <w:szCs w:val="24"/>
          <w:spacing w:val="5"/>
        </w:rPr>
        <w:t xml:space="preserve"> </w:t>
      </w:r>
      <w:r>
        <w:rPr>
          <w:rFonts w:ascii="SimSun" w:hAnsi="SimSun" w:eastAsia="SimSun" w:cs="SimSun"/>
          <w:sz w:val="24"/>
          <w:szCs w:val="24"/>
          <w:spacing w:val="-6"/>
        </w:rPr>
        <w:t>导群众通过法律程序、运用法律手段解决，推动形成办事</w:t>
      </w:r>
      <w:r>
        <w:rPr>
          <w:rFonts w:ascii="SimSun" w:hAnsi="SimSun" w:eastAsia="SimSun" w:cs="SimSun"/>
          <w:sz w:val="24"/>
          <w:szCs w:val="24"/>
          <w:spacing w:val="-7"/>
        </w:rPr>
        <w:t>依</w:t>
      </w:r>
      <w:r>
        <w:rPr>
          <w:rFonts w:ascii="SimSun" w:hAnsi="SimSun" w:eastAsia="SimSun" w:cs="SimSun"/>
          <w:sz w:val="24"/>
          <w:szCs w:val="24"/>
        </w:rPr>
        <w:t xml:space="preserve"> </w:t>
      </w:r>
      <w:r>
        <w:rPr>
          <w:rFonts w:ascii="SimSun" w:hAnsi="SimSun" w:eastAsia="SimSun" w:cs="SimSun"/>
          <w:sz w:val="24"/>
          <w:szCs w:val="24"/>
          <w:spacing w:val="-6"/>
        </w:rPr>
        <w:t>法、遇事找法、解决问题用法、化解矛盾靠法的良好环境。</w:t>
      </w:r>
    </w:p>
    <w:p>
      <w:pPr>
        <w:ind w:left="990" w:right="132"/>
        <w:spacing w:before="169" w:line="252" w:lineRule="auto"/>
        <w:rPr>
          <w:rFonts w:ascii="KaiTi" w:hAnsi="KaiTi" w:eastAsia="KaiTi" w:cs="KaiTi"/>
          <w:sz w:val="20"/>
          <w:szCs w:val="20"/>
        </w:rPr>
      </w:pPr>
      <w:r>
        <w:rPr>
          <w:rFonts w:ascii="KaiTi" w:hAnsi="KaiTi" w:eastAsia="KaiTi" w:cs="KaiTi"/>
          <w:sz w:val="20"/>
          <w:szCs w:val="20"/>
          <w:spacing w:val="9"/>
        </w:rPr>
        <w:t>《切实维护国家安全和社会安定》</w:t>
      </w:r>
      <w:r>
        <w:rPr>
          <w:rFonts w:ascii="KaiTi" w:hAnsi="KaiTi" w:eastAsia="KaiTi" w:cs="KaiTi"/>
          <w:sz w:val="20"/>
          <w:szCs w:val="20"/>
        </w:rPr>
        <w:t xml:space="preserve">  </w:t>
      </w:r>
      <w:r>
        <w:rPr>
          <w:rFonts w:ascii="KaiTi" w:hAnsi="KaiTi" w:eastAsia="KaiTi" w:cs="KaiTi"/>
          <w:sz w:val="20"/>
          <w:szCs w:val="20"/>
          <w:spacing w:val="9"/>
        </w:rPr>
        <w:t>(2014年4月</w:t>
      </w:r>
      <w:r>
        <w:rPr>
          <w:rFonts w:ascii="KaiTi" w:hAnsi="KaiTi" w:eastAsia="KaiTi" w:cs="KaiTi"/>
          <w:sz w:val="20"/>
          <w:szCs w:val="20"/>
          <w:spacing w:val="8"/>
        </w:rPr>
        <w:t>25日),</w:t>
      </w:r>
      <w:r>
        <w:rPr>
          <w:rFonts w:ascii="KaiTi" w:hAnsi="KaiTi" w:eastAsia="KaiTi" w:cs="KaiTi"/>
          <w:sz w:val="20"/>
          <w:szCs w:val="20"/>
        </w:rPr>
        <w:t xml:space="preserve"> </w:t>
      </w:r>
      <w:r>
        <w:rPr>
          <w:rFonts w:ascii="KaiTi" w:hAnsi="KaiTi" w:eastAsia="KaiTi" w:cs="KaiTi"/>
          <w:sz w:val="20"/>
          <w:szCs w:val="20"/>
        </w:rPr>
        <w:t>《习近平谈治国理政》第一卷，外文出版社2018年版，第</w:t>
      </w:r>
    </w:p>
    <w:p>
      <w:pPr>
        <w:sectPr>
          <w:footerReference w:type="default" r:id="rId141"/>
          <w:pgSz w:w="8200" w:h="11830"/>
          <w:pgMar w:top="400" w:right="1010" w:bottom="1128" w:left="1019" w:header="0" w:footer="879" w:gutter="0"/>
        </w:sectPr>
        <w:rPr/>
      </w:pP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110"/>
        <w:spacing w:before="65" w:line="219" w:lineRule="auto"/>
        <w:rPr>
          <w:rFonts w:ascii="SimSun" w:hAnsi="SimSun" w:eastAsia="SimSun" w:cs="SimSun"/>
          <w:sz w:val="20"/>
          <w:szCs w:val="20"/>
        </w:rPr>
      </w:pPr>
      <w:r>
        <w:rPr>
          <w:rFonts w:ascii="SimSun" w:hAnsi="SimSun" w:eastAsia="SimSun" w:cs="SimSun"/>
          <w:sz w:val="15"/>
          <w:szCs w:val="15"/>
          <w:spacing w:val="-7"/>
          <w:position w:val="-1"/>
        </w:rPr>
        <w:t>428</w:t>
      </w:r>
      <w:r>
        <w:rPr>
          <w:rFonts w:ascii="SimSun" w:hAnsi="SimSun" w:eastAsia="SimSun" w:cs="SimSun"/>
          <w:sz w:val="15"/>
          <w:szCs w:val="15"/>
          <w:spacing w:val="6"/>
          <w:position w:val="-1"/>
        </w:rPr>
        <w:t xml:space="preserve">          </w:t>
      </w:r>
      <w:r>
        <w:rPr>
          <w:rFonts w:ascii="SimSun" w:hAnsi="SimSun" w:eastAsia="SimSun" w:cs="SimSun"/>
          <w:sz w:val="20"/>
          <w:szCs w:val="20"/>
          <w:spacing w:val="-7"/>
        </w:rPr>
        <w:t>习近平新时代中国特色社会主义思想专题摘编</w:t>
      </w:r>
    </w:p>
    <w:p>
      <w:pPr>
        <w:ind w:right="43" w:firstLine="480"/>
        <w:spacing w:before="320" w:line="268" w:lineRule="auto"/>
        <w:jc w:val="both"/>
        <w:rPr>
          <w:rFonts w:ascii="SimSun" w:hAnsi="SimSun" w:eastAsia="SimSun" w:cs="SimSun"/>
          <w:sz w:val="25"/>
          <w:szCs w:val="25"/>
        </w:rPr>
      </w:pPr>
      <w:r>
        <w:rPr>
          <w:rFonts w:ascii="SimSun" w:hAnsi="SimSun" w:eastAsia="SimSun" w:cs="SimSun"/>
          <w:sz w:val="25"/>
          <w:szCs w:val="25"/>
          <w:spacing w:val="4"/>
        </w:rPr>
        <w:t>创新社会治理，要以最广大人民根本利益为根本坐</w:t>
      </w:r>
      <w:r>
        <w:rPr>
          <w:rFonts w:ascii="SimSun" w:hAnsi="SimSun" w:eastAsia="SimSun" w:cs="SimSun"/>
          <w:sz w:val="25"/>
          <w:szCs w:val="25"/>
          <w:spacing w:val="1"/>
        </w:rPr>
        <w:t xml:space="preserve"> </w:t>
      </w:r>
      <w:r>
        <w:rPr>
          <w:rFonts w:ascii="SimSun" w:hAnsi="SimSun" w:eastAsia="SimSun" w:cs="SimSun"/>
          <w:sz w:val="25"/>
          <w:szCs w:val="25"/>
          <w:spacing w:val="-8"/>
        </w:rPr>
        <w:t>标，从人民群众最关心最直接最现实的利益问题入手。现</w:t>
      </w:r>
      <w:r>
        <w:rPr>
          <w:rFonts w:ascii="SimSun" w:hAnsi="SimSun" w:eastAsia="SimSun" w:cs="SimSun"/>
          <w:sz w:val="25"/>
          <w:szCs w:val="25"/>
          <w:spacing w:val="18"/>
        </w:rPr>
        <w:t xml:space="preserve"> </w:t>
      </w:r>
      <w:r>
        <w:rPr>
          <w:rFonts w:ascii="SimSun" w:hAnsi="SimSun" w:eastAsia="SimSun" w:cs="SimSun"/>
          <w:sz w:val="25"/>
          <w:szCs w:val="25"/>
          <w:spacing w:val="-7"/>
        </w:rPr>
        <w:t>在，基层社会治理体系中存在不少问题，必须通过改革加</w:t>
      </w:r>
      <w:r>
        <w:rPr>
          <w:rFonts w:ascii="SimSun" w:hAnsi="SimSun" w:eastAsia="SimSun" w:cs="SimSun"/>
          <w:sz w:val="25"/>
          <w:szCs w:val="25"/>
          <w:spacing w:val="2"/>
        </w:rPr>
        <w:t xml:space="preserve"> </w:t>
      </w:r>
      <w:r>
        <w:rPr>
          <w:rFonts w:ascii="SimSun" w:hAnsi="SimSun" w:eastAsia="SimSun" w:cs="SimSun"/>
          <w:sz w:val="25"/>
          <w:szCs w:val="25"/>
          <w:spacing w:val="-2"/>
        </w:rPr>
        <w:t>以解决。城乡社区处于党同群众连接的“最后一公里”,</w:t>
      </w:r>
      <w:r>
        <w:rPr>
          <w:rFonts w:ascii="SimSun" w:hAnsi="SimSun" w:eastAsia="SimSun" w:cs="SimSun"/>
          <w:sz w:val="25"/>
          <w:szCs w:val="25"/>
          <w:spacing w:val="10"/>
        </w:rPr>
        <w:t xml:space="preserve"> </w:t>
      </w:r>
      <w:r>
        <w:rPr>
          <w:rFonts w:ascii="SimSun" w:hAnsi="SimSun" w:eastAsia="SimSun" w:cs="SimSun"/>
          <w:sz w:val="25"/>
          <w:szCs w:val="25"/>
          <w:spacing w:val="-7"/>
        </w:rPr>
        <w:t>要把加强基层党的建设、巩固党的执政基础作</w:t>
      </w:r>
      <w:r>
        <w:rPr>
          <w:rFonts w:ascii="SimSun" w:hAnsi="SimSun" w:eastAsia="SimSun" w:cs="SimSun"/>
          <w:sz w:val="25"/>
          <w:szCs w:val="25"/>
          <w:spacing w:val="-8"/>
        </w:rPr>
        <w:t>为贯穿社会</w:t>
      </w:r>
      <w:r>
        <w:rPr>
          <w:rFonts w:ascii="SimSun" w:hAnsi="SimSun" w:eastAsia="SimSun" w:cs="SimSun"/>
          <w:sz w:val="25"/>
          <w:szCs w:val="25"/>
        </w:rPr>
        <w:t xml:space="preserve"> </w:t>
      </w:r>
      <w:r>
        <w:rPr>
          <w:rFonts w:ascii="SimSun" w:hAnsi="SimSun" w:eastAsia="SimSun" w:cs="SimSun"/>
          <w:sz w:val="25"/>
          <w:szCs w:val="25"/>
          <w:spacing w:val="-7"/>
        </w:rPr>
        <w:t>治理和基层建设的一条红线，深入拓展区域化党建。要调</w:t>
      </w:r>
      <w:r>
        <w:rPr>
          <w:rFonts w:ascii="SimSun" w:hAnsi="SimSun" w:eastAsia="SimSun" w:cs="SimSun"/>
          <w:sz w:val="25"/>
          <w:szCs w:val="25"/>
          <w:spacing w:val="4"/>
        </w:rPr>
        <w:t xml:space="preserve"> </w:t>
      </w:r>
      <w:r>
        <w:rPr>
          <w:rFonts w:ascii="SimSun" w:hAnsi="SimSun" w:eastAsia="SimSun" w:cs="SimSun"/>
          <w:sz w:val="25"/>
          <w:szCs w:val="25"/>
          <w:spacing w:val="-8"/>
        </w:rPr>
        <w:t>整和完善不适应的管理体制机制，推动管理重心下移，把</w:t>
      </w:r>
      <w:r>
        <w:rPr>
          <w:rFonts w:ascii="SimSun" w:hAnsi="SimSun" w:eastAsia="SimSun" w:cs="SimSun"/>
          <w:sz w:val="25"/>
          <w:szCs w:val="25"/>
          <w:spacing w:val="18"/>
        </w:rPr>
        <w:t xml:space="preserve"> </w:t>
      </w:r>
      <w:r>
        <w:rPr>
          <w:rFonts w:ascii="SimSun" w:hAnsi="SimSun" w:eastAsia="SimSun" w:cs="SimSun"/>
          <w:sz w:val="25"/>
          <w:szCs w:val="25"/>
          <w:spacing w:val="-7"/>
        </w:rPr>
        <w:t>经常性具体服务和管理职责落下去，把人财物</w:t>
      </w:r>
      <w:r>
        <w:rPr>
          <w:rFonts w:ascii="SimSun" w:hAnsi="SimSun" w:eastAsia="SimSun" w:cs="SimSun"/>
          <w:sz w:val="25"/>
          <w:szCs w:val="25"/>
          <w:spacing w:val="-8"/>
        </w:rPr>
        <w:t>和权责利对</w:t>
      </w:r>
      <w:r>
        <w:rPr>
          <w:rFonts w:ascii="SimSun" w:hAnsi="SimSun" w:eastAsia="SimSun" w:cs="SimSun"/>
          <w:sz w:val="25"/>
          <w:szCs w:val="25"/>
        </w:rPr>
        <w:t xml:space="preserve"> </w:t>
      </w:r>
      <w:r>
        <w:rPr>
          <w:rFonts w:ascii="SimSun" w:hAnsi="SimSun" w:eastAsia="SimSun" w:cs="SimSun"/>
          <w:sz w:val="25"/>
          <w:szCs w:val="25"/>
          <w:spacing w:val="-7"/>
        </w:rPr>
        <w:t>称下沉到基层，把为群众服务的资源和力量尽量交给与老</w:t>
      </w:r>
      <w:r>
        <w:rPr>
          <w:rFonts w:ascii="SimSun" w:hAnsi="SimSun" w:eastAsia="SimSun" w:cs="SimSun"/>
          <w:sz w:val="25"/>
          <w:szCs w:val="25"/>
          <w:spacing w:val="15"/>
        </w:rPr>
        <w:t xml:space="preserve"> </w:t>
      </w:r>
      <w:r>
        <w:rPr>
          <w:rFonts w:ascii="SimSun" w:hAnsi="SimSun" w:eastAsia="SimSun" w:cs="SimSun"/>
          <w:sz w:val="25"/>
          <w:szCs w:val="25"/>
          <w:spacing w:val="-7"/>
        </w:rPr>
        <w:t>百姓最贴近的基层组织去做，增强基层组织在</w:t>
      </w:r>
      <w:r>
        <w:rPr>
          <w:rFonts w:ascii="SimSun" w:hAnsi="SimSun" w:eastAsia="SimSun" w:cs="SimSun"/>
          <w:sz w:val="25"/>
          <w:szCs w:val="25"/>
          <w:spacing w:val="-8"/>
        </w:rPr>
        <w:t>群众中的影</w:t>
      </w:r>
      <w:r>
        <w:rPr>
          <w:rFonts w:ascii="SimSun" w:hAnsi="SimSun" w:eastAsia="SimSun" w:cs="SimSun"/>
          <w:sz w:val="25"/>
          <w:szCs w:val="25"/>
        </w:rPr>
        <w:t xml:space="preserve"> </w:t>
      </w:r>
      <w:r>
        <w:rPr>
          <w:rFonts w:ascii="SimSun" w:hAnsi="SimSun" w:eastAsia="SimSun" w:cs="SimSun"/>
          <w:sz w:val="25"/>
          <w:szCs w:val="25"/>
          <w:spacing w:val="-8"/>
        </w:rPr>
        <w:t>响力和号召力。</w:t>
      </w:r>
    </w:p>
    <w:p>
      <w:pPr>
        <w:ind w:left="1259" w:right="24" w:hanging="109"/>
        <w:spacing w:before="186" w:line="266" w:lineRule="auto"/>
        <w:rPr>
          <w:rFonts w:ascii="KaiTi" w:hAnsi="KaiTi" w:eastAsia="KaiTi" w:cs="KaiTi"/>
          <w:sz w:val="20"/>
          <w:szCs w:val="20"/>
        </w:rPr>
      </w:pPr>
      <w:r>
        <w:rPr>
          <w:rFonts w:ascii="KaiTi" w:hAnsi="KaiTi" w:eastAsia="KaiTi" w:cs="KaiTi"/>
          <w:sz w:val="20"/>
          <w:szCs w:val="20"/>
          <w:spacing w:val="-2"/>
        </w:rPr>
        <w:t>《在参加十二届全国人大三次会议上海代表团审议时的讲</w:t>
      </w:r>
      <w:r>
        <w:rPr>
          <w:rFonts w:ascii="KaiTi" w:hAnsi="KaiTi" w:eastAsia="KaiTi" w:cs="KaiTi"/>
          <w:sz w:val="20"/>
          <w:szCs w:val="20"/>
          <w:spacing w:val="8"/>
        </w:rPr>
        <w:t xml:space="preserve"> </w:t>
      </w:r>
      <w:r>
        <w:rPr>
          <w:rFonts w:ascii="KaiTi" w:hAnsi="KaiTi" w:eastAsia="KaiTi" w:cs="KaiTi"/>
          <w:sz w:val="20"/>
          <w:szCs w:val="20"/>
          <w:spacing w:val="17"/>
        </w:rPr>
        <w:t>话》(2015年3月5日)</w:t>
      </w:r>
    </w:p>
    <w:p>
      <w:pPr>
        <w:spacing w:line="370" w:lineRule="auto"/>
        <w:rPr>
          <w:rFonts w:ascii="Arial"/>
          <w:sz w:val="21"/>
        </w:rPr>
      </w:pPr>
      <w:r/>
    </w:p>
    <w:p>
      <w:pPr>
        <w:ind w:firstLine="540"/>
        <w:spacing w:before="81" w:line="268" w:lineRule="auto"/>
        <w:jc w:val="both"/>
        <w:rPr>
          <w:rFonts w:ascii="SimSun" w:hAnsi="SimSun" w:eastAsia="SimSun" w:cs="SimSun"/>
          <w:sz w:val="25"/>
          <w:szCs w:val="25"/>
        </w:rPr>
      </w:pPr>
      <w:r>
        <w:rPr>
          <w:rFonts w:ascii="SimSun" w:hAnsi="SimSun" w:eastAsia="SimSun" w:cs="SimSun"/>
          <w:sz w:val="25"/>
          <w:szCs w:val="25"/>
          <w:spacing w:val="-8"/>
        </w:rPr>
        <w:t>随着互联网特别是移动互联网发展，社会治理模式正</w:t>
      </w:r>
      <w:r>
        <w:rPr>
          <w:rFonts w:ascii="SimSun" w:hAnsi="SimSun" w:eastAsia="SimSun" w:cs="SimSun"/>
          <w:sz w:val="25"/>
          <w:szCs w:val="25"/>
          <w:spacing w:val="17"/>
        </w:rPr>
        <w:t xml:space="preserve"> </w:t>
      </w:r>
      <w:r>
        <w:rPr>
          <w:rFonts w:ascii="SimSun" w:hAnsi="SimSun" w:eastAsia="SimSun" w:cs="SimSun"/>
          <w:sz w:val="25"/>
          <w:szCs w:val="25"/>
          <w:spacing w:val="-5"/>
        </w:rPr>
        <w:t>在从单向管理转向双向互动，从线下转向线上线下融合，</w:t>
      </w:r>
      <w:r>
        <w:rPr>
          <w:rFonts w:ascii="SimSun" w:hAnsi="SimSun" w:eastAsia="SimSun" w:cs="SimSun"/>
          <w:sz w:val="25"/>
          <w:szCs w:val="25"/>
          <w:spacing w:val="9"/>
        </w:rPr>
        <w:t xml:space="preserve"> </w:t>
      </w:r>
      <w:r>
        <w:rPr>
          <w:rFonts w:ascii="SimSun" w:hAnsi="SimSun" w:eastAsia="SimSun" w:cs="SimSun"/>
          <w:sz w:val="25"/>
          <w:szCs w:val="25"/>
          <w:spacing w:val="-9"/>
        </w:rPr>
        <w:t>从单纯的政府监管向更加注重社会协同治理转变。我们要</w:t>
      </w:r>
      <w:r>
        <w:rPr>
          <w:rFonts w:ascii="SimSun" w:hAnsi="SimSun" w:eastAsia="SimSun" w:cs="SimSun"/>
          <w:sz w:val="25"/>
          <w:szCs w:val="25"/>
          <w:spacing w:val="16"/>
        </w:rPr>
        <w:t xml:space="preserve"> </w:t>
      </w:r>
      <w:r>
        <w:rPr>
          <w:rFonts w:ascii="SimSun" w:hAnsi="SimSun" w:eastAsia="SimSun" w:cs="SimSun"/>
          <w:sz w:val="25"/>
          <w:szCs w:val="25"/>
          <w:spacing w:val="-7"/>
        </w:rPr>
        <w:t>深刻认识互联网在国家管理和社会治理中的作用，</w:t>
      </w:r>
      <w:r>
        <w:rPr>
          <w:rFonts w:ascii="SimSun" w:hAnsi="SimSun" w:eastAsia="SimSun" w:cs="SimSun"/>
          <w:sz w:val="25"/>
          <w:szCs w:val="25"/>
          <w:spacing w:val="-8"/>
        </w:rPr>
        <w:t>以推行</w:t>
      </w:r>
      <w:r>
        <w:rPr>
          <w:rFonts w:ascii="SimSun" w:hAnsi="SimSun" w:eastAsia="SimSun" w:cs="SimSun"/>
          <w:sz w:val="25"/>
          <w:szCs w:val="25"/>
        </w:rPr>
        <w:t xml:space="preserve"> </w:t>
      </w:r>
      <w:r>
        <w:rPr>
          <w:rFonts w:ascii="SimSun" w:hAnsi="SimSun" w:eastAsia="SimSun" w:cs="SimSun"/>
          <w:sz w:val="25"/>
          <w:szCs w:val="25"/>
          <w:spacing w:val="-7"/>
        </w:rPr>
        <w:t>电子政务、建设新型智慧城市等为抓手，以数据集中和共</w:t>
      </w:r>
      <w:r>
        <w:rPr>
          <w:rFonts w:ascii="SimSun" w:hAnsi="SimSun" w:eastAsia="SimSun" w:cs="SimSun"/>
          <w:sz w:val="25"/>
          <w:szCs w:val="25"/>
          <w:spacing w:val="14"/>
        </w:rPr>
        <w:t xml:space="preserve"> </w:t>
      </w:r>
      <w:r>
        <w:rPr>
          <w:rFonts w:ascii="SimSun" w:hAnsi="SimSun" w:eastAsia="SimSun" w:cs="SimSun"/>
          <w:sz w:val="25"/>
          <w:szCs w:val="25"/>
          <w:spacing w:val="-7"/>
        </w:rPr>
        <w:t>享为途径，建设全国一体化的国家大数据中心，</w:t>
      </w:r>
      <w:r>
        <w:rPr>
          <w:rFonts w:ascii="SimSun" w:hAnsi="SimSun" w:eastAsia="SimSun" w:cs="SimSun"/>
          <w:sz w:val="25"/>
          <w:szCs w:val="25"/>
          <w:spacing w:val="-8"/>
        </w:rPr>
        <w:t>推进技术</w:t>
      </w:r>
      <w:r>
        <w:rPr>
          <w:rFonts w:ascii="SimSun" w:hAnsi="SimSun" w:eastAsia="SimSun" w:cs="SimSun"/>
          <w:sz w:val="25"/>
          <w:szCs w:val="25"/>
        </w:rPr>
        <w:t xml:space="preserve"> </w:t>
      </w:r>
      <w:r>
        <w:rPr>
          <w:rFonts w:ascii="SimSun" w:hAnsi="SimSun" w:eastAsia="SimSun" w:cs="SimSun"/>
          <w:sz w:val="25"/>
          <w:szCs w:val="25"/>
          <w:spacing w:val="-7"/>
        </w:rPr>
        <w:t>融合、业务融合、数据融合，实现跨层级、跨地域、跨系</w:t>
      </w:r>
      <w:r>
        <w:rPr>
          <w:rFonts w:ascii="SimSun" w:hAnsi="SimSun" w:eastAsia="SimSun" w:cs="SimSun"/>
          <w:sz w:val="25"/>
          <w:szCs w:val="25"/>
          <w:spacing w:val="6"/>
        </w:rPr>
        <w:t xml:space="preserve"> </w:t>
      </w:r>
      <w:r>
        <w:rPr>
          <w:rFonts w:ascii="SimSun" w:hAnsi="SimSun" w:eastAsia="SimSun" w:cs="SimSun"/>
          <w:sz w:val="25"/>
          <w:szCs w:val="25"/>
          <w:spacing w:val="-6"/>
        </w:rPr>
        <w:t>统、跨部门、跨业务的协同管理和服务。要强化</w:t>
      </w:r>
      <w:r>
        <w:rPr>
          <w:rFonts w:ascii="SimSun" w:hAnsi="SimSun" w:eastAsia="SimSun" w:cs="SimSun"/>
          <w:sz w:val="25"/>
          <w:szCs w:val="25"/>
          <w:spacing w:val="-7"/>
        </w:rPr>
        <w:t>互联网思</w:t>
      </w:r>
      <w:r>
        <w:rPr>
          <w:rFonts w:ascii="SimSun" w:hAnsi="SimSun" w:eastAsia="SimSun" w:cs="SimSun"/>
          <w:sz w:val="25"/>
          <w:szCs w:val="25"/>
        </w:rPr>
        <w:t xml:space="preserve"> </w:t>
      </w:r>
      <w:r>
        <w:rPr>
          <w:rFonts w:ascii="SimSun" w:hAnsi="SimSun" w:eastAsia="SimSun" w:cs="SimSun"/>
          <w:sz w:val="25"/>
          <w:szCs w:val="25"/>
          <w:spacing w:val="-7"/>
        </w:rPr>
        <w:t>维，利用互联网扁平化、交互式、快捷性优势</w:t>
      </w:r>
      <w:r>
        <w:rPr>
          <w:rFonts w:ascii="SimSun" w:hAnsi="SimSun" w:eastAsia="SimSun" w:cs="SimSun"/>
          <w:sz w:val="25"/>
          <w:szCs w:val="25"/>
          <w:spacing w:val="-8"/>
        </w:rPr>
        <w:t>，推进政府</w:t>
      </w:r>
      <w:r>
        <w:rPr>
          <w:rFonts w:ascii="SimSun" w:hAnsi="SimSun" w:eastAsia="SimSun" w:cs="SimSun"/>
          <w:sz w:val="25"/>
          <w:szCs w:val="25"/>
        </w:rPr>
        <w:t xml:space="preserve"> </w:t>
      </w:r>
      <w:r>
        <w:rPr>
          <w:rFonts w:ascii="SimSun" w:hAnsi="SimSun" w:eastAsia="SimSun" w:cs="SimSun"/>
          <w:sz w:val="25"/>
          <w:szCs w:val="25"/>
          <w:spacing w:val="-6"/>
        </w:rPr>
        <w:t>决策科学化、社会治理精准化、公共服务高效化，用</w:t>
      </w:r>
      <w:r>
        <w:rPr>
          <w:rFonts w:ascii="SimSun" w:hAnsi="SimSun" w:eastAsia="SimSun" w:cs="SimSun"/>
          <w:sz w:val="25"/>
          <w:szCs w:val="25"/>
          <w:spacing w:val="-7"/>
        </w:rPr>
        <w:t>信息</w:t>
      </w:r>
      <w:r>
        <w:rPr>
          <w:rFonts w:ascii="SimSun" w:hAnsi="SimSun" w:eastAsia="SimSun" w:cs="SimSun"/>
          <w:sz w:val="25"/>
          <w:szCs w:val="25"/>
        </w:rPr>
        <w:t xml:space="preserve"> </w:t>
      </w:r>
      <w:r>
        <w:rPr>
          <w:rFonts w:ascii="SimSun" w:hAnsi="SimSun" w:eastAsia="SimSun" w:cs="SimSun"/>
          <w:sz w:val="25"/>
          <w:szCs w:val="25"/>
          <w:spacing w:val="14"/>
        </w:rPr>
        <w:t>化手段更好感知社会态势、畅通沟通渠道、辅助决策</w:t>
      </w:r>
    </w:p>
    <w:p>
      <w:pPr>
        <w:sectPr>
          <w:footerReference w:type="default" r:id="rId3"/>
          <w:pgSz w:w="8410" w:h="11980"/>
          <w:pgMar w:top="400" w:right="1245" w:bottom="400" w:left="1029" w:header="0" w:footer="0" w:gutter="0"/>
        </w:sectPr>
        <w:rPr/>
      </w:pPr>
    </w:p>
    <w:p>
      <w:pPr>
        <w:rPr>
          <w:rFonts w:ascii="Arial"/>
          <w:sz w:val="21"/>
        </w:rPr>
      </w:pPr>
      <w:r/>
    </w:p>
    <w:p>
      <w:pPr>
        <w:rPr>
          <w:rFonts w:ascii="Arial"/>
          <w:sz w:val="21"/>
        </w:rPr>
      </w:pPr>
      <w:r/>
    </w:p>
    <w:p>
      <w:pPr>
        <w:rPr>
          <w:rFonts w:ascii="Arial"/>
          <w:sz w:val="21"/>
        </w:rPr>
      </w:pPr>
      <w:r/>
    </w:p>
    <w:p>
      <w:pPr>
        <w:ind w:left="1519"/>
        <w:spacing w:before="62" w:line="219" w:lineRule="auto"/>
        <w:rPr>
          <w:rFonts w:ascii="SimSun" w:hAnsi="SimSun" w:eastAsia="SimSun" w:cs="SimSun"/>
          <w:sz w:val="15"/>
          <w:szCs w:val="15"/>
        </w:rPr>
      </w:pPr>
      <w:r>
        <w:rPr>
          <w:rFonts w:ascii="SimSun" w:hAnsi="SimSun" w:eastAsia="SimSun" w:cs="SimSun"/>
          <w:sz w:val="19"/>
          <w:szCs w:val="19"/>
          <w:spacing w:val="-2"/>
        </w:rPr>
        <w:t>十三、</w:t>
      </w:r>
      <w:r>
        <w:rPr>
          <w:rFonts w:ascii="SimSun" w:hAnsi="SimSun" w:eastAsia="SimSun" w:cs="SimSun"/>
          <w:sz w:val="19"/>
          <w:szCs w:val="19"/>
          <w:spacing w:val="-29"/>
        </w:rPr>
        <w:t xml:space="preserve"> </w:t>
      </w:r>
      <w:r>
        <w:rPr>
          <w:rFonts w:ascii="SimSun" w:hAnsi="SimSun" w:eastAsia="SimSun" w:cs="SimSun"/>
          <w:sz w:val="19"/>
          <w:szCs w:val="19"/>
          <w:spacing w:val="-2"/>
        </w:rPr>
        <w:t>坚决维护国家安全和社会稳定</w:t>
      </w:r>
      <w:r>
        <w:rPr>
          <w:rFonts w:ascii="SimSun" w:hAnsi="SimSun" w:eastAsia="SimSun" w:cs="SimSun"/>
          <w:sz w:val="19"/>
          <w:szCs w:val="19"/>
          <w:spacing w:val="5"/>
        </w:rPr>
        <w:t xml:space="preserve">           </w:t>
      </w:r>
      <w:r>
        <w:rPr>
          <w:rFonts w:ascii="SimSun" w:hAnsi="SimSun" w:eastAsia="SimSun" w:cs="SimSun"/>
          <w:sz w:val="15"/>
          <w:szCs w:val="15"/>
          <w:spacing w:val="-2"/>
        </w:rPr>
        <w:t>429</w:t>
      </w:r>
    </w:p>
    <w:p>
      <w:pPr>
        <w:spacing w:line="326" w:lineRule="auto"/>
        <w:rPr>
          <w:rFonts w:ascii="Arial"/>
          <w:sz w:val="21"/>
        </w:rPr>
      </w:pPr>
      <w:r/>
    </w:p>
    <w:p>
      <w:pPr>
        <w:ind w:firstLine="39"/>
        <w:spacing w:line="299" w:lineRule="exact"/>
        <w:textAlignment w:val="center"/>
        <w:rPr/>
      </w:pPr>
      <w:r>
        <w:drawing>
          <wp:inline distT="0" distB="0" distL="0" distR="0">
            <wp:extent cx="336557" cy="190432"/>
            <wp:effectExtent l="0" t="0" r="0" b="0"/>
            <wp:docPr id="117" name="IM 117"/>
            <wp:cNvGraphicFramePr/>
            <a:graphic>
              <a:graphicData uri="http://schemas.openxmlformats.org/drawingml/2006/picture">
                <pic:pic>
                  <pic:nvPicPr>
                    <pic:cNvPr id="117" name="IM 117"/>
                    <pic:cNvPicPr/>
                  </pic:nvPicPr>
                  <pic:blipFill>
                    <a:blip r:embed="rId142"/>
                    <a:stretch>
                      <a:fillRect/>
                    </a:stretch>
                  </pic:blipFill>
                  <pic:spPr>
                    <a:xfrm rot="0">
                      <a:off x="0" y="0"/>
                      <a:ext cx="336557" cy="190432"/>
                    </a:xfrm>
                    <a:prstGeom prst="rect">
                      <a:avLst/>
                    </a:prstGeom>
                  </pic:spPr>
                </pic:pic>
              </a:graphicData>
            </a:graphic>
          </wp:inline>
        </w:drawing>
      </w:r>
    </w:p>
    <w:p>
      <w:pPr>
        <w:ind w:left="1199" w:right="100"/>
        <w:spacing w:before="134" w:line="260" w:lineRule="auto"/>
        <w:rPr>
          <w:rFonts w:ascii="KaiTi" w:hAnsi="KaiTi" w:eastAsia="KaiTi" w:cs="KaiTi"/>
          <w:sz w:val="19"/>
          <w:szCs w:val="19"/>
        </w:rPr>
      </w:pPr>
      <w:r>
        <w:rPr>
          <w:rFonts w:ascii="KaiTi" w:hAnsi="KaiTi" w:eastAsia="KaiTi" w:cs="KaiTi"/>
          <w:sz w:val="19"/>
          <w:szCs w:val="19"/>
          <w:spacing w:val="8"/>
        </w:rPr>
        <w:t>在十八届中央政治局第三十六次集体学习时的讲话(2016</w:t>
      </w:r>
      <w:r>
        <w:rPr>
          <w:rFonts w:ascii="KaiTi" w:hAnsi="KaiTi" w:eastAsia="KaiTi" w:cs="KaiTi"/>
          <w:sz w:val="19"/>
          <w:szCs w:val="19"/>
          <w:spacing w:val="12"/>
        </w:rPr>
        <w:t xml:space="preserve"> </w:t>
      </w:r>
      <w:r>
        <w:rPr>
          <w:rFonts w:ascii="KaiTi" w:hAnsi="KaiTi" w:eastAsia="KaiTi" w:cs="KaiTi"/>
          <w:sz w:val="19"/>
          <w:szCs w:val="19"/>
          <w:spacing w:val="20"/>
        </w:rPr>
        <w:t>年10月9日),《人民日报》2016年10月10日</w:t>
      </w:r>
    </w:p>
    <w:p>
      <w:pPr>
        <w:spacing w:line="402" w:lineRule="auto"/>
        <w:rPr>
          <w:rFonts w:ascii="Arial"/>
          <w:sz w:val="21"/>
        </w:rPr>
      </w:pPr>
      <w:r/>
    </w:p>
    <w:p>
      <w:pPr>
        <w:ind w:firstLine="489"/>
        <w:spacing w:before="81" w:line="268" w:lineRule="auto"/>
        <w:jc w:val="both"/>
        <w:rPr>
          <w:rFonts w:ascii="SimSun" w:hAnsi="SimSun" w:eastAsia="SimSun" w:cs="SimSun"/>
          <w:sz w:val="25"/>
          <w:szCs w:val="25"/>
        </w:rPr>
      </w:pPr>
      <w:r>
        <w:rPr>
          <w:rFonts w:ascii="SimSun" w:hAnsi="SimSun" w:eastAsia="SimSun" w:cs="SimSun"/>
          <w:sz w:val="25"/>
          <w:szCs w:val="25"/>
          <w:spacing w:val="-15"/>
        </w:rPr>
        <w:t>近年来，政法综治战线认真贯彻党中央决策部署，</w:t>
      </w:r>
      <w:r>
        <w:rPr>
          <w:rFonts w:ascii="SimSun" w:hAnsi="SimSun" w:eastAsia="SimSun" w:cs="SimSun"/>
          <w:sz w:val="25"/>
          <w:szCs w:val="25"/>
          <w:spacing w:val="72"/>
        </w:rPr>
        <w:t xml:space="preserve"> </w:t>
      </w:r>
      <w:r>
        <w:rPr>
          <w:rFonts w:ascii="SimSun" w:hAnsi="SimSun" w:eastAsia="SimSun" w:cs="SimSun"/>
          <w:sz w:val="25"/>
          <w:szCs w:val="25"/>
          <w:spacing w:val="-15"/>
        </w:rPr>
        <w:t>一</w:t>
      </w:r>
      <w:r>
        <w:rPr>
          <w:rFonts w:ascii="SimSun" w:hAnsi="SimSun" w:eastAsia="SimSun" w:cs="SimSun"/>
          <w:sz w:val="25"/>
          <w:szCs w:val="25"/>
        </w:rPr>
        <w:t xml:space="preserve"> </w:t>
      </w:r>
      <w:r>
        <w:rPr>
          <w:rFonts w:ascii="SimSun" w:hAnsi="SimSun" w:eastAsia="SimSun" w:cs="SimSun"/>
          <w:sz w:val="25"/>
          <w:szCs w:val="25"/>
          <w:spacing w:val="-14"/>
        </w:rPr>
        <w:t>手抓突出问题整治、</w:t>
      </w:r>
      <w:r>
        <w:rPr>
          <w:rFonts w:ascii="SimSun" w:hAnsi="SimSun" w:eastAsia="SimSun" w:cs="SimSun"/>
          <w:sz w:val="25"/>
          <w:szCs w:val="25"/>
          <w:spacing w:val="45"/>
        </w:rPr>
        <w:t xml:space="preserve"> </w:t>
      </w:r>
      <w:r>
        <w:rPr>
          <w:rFonts w:ascii="SimSun" w:hAnsi="SimSun" w:eastAsia="SimSun" w:cs="SimSun"/>
          <w:sz w:val="25"/>
          <w:szCs w:val="25"/>
          <w:spacing w:val="-14"/>
        </w:rPr>
        <w:t>一手抓社会治理创新，平安建设取</w:t>
      </w:r>
      <w:r>
        <w:rPr>
          <w:rFonts w:ascii="SimSun" w:hAnsi="SimSun" w:eastAsia="SimSun" w:cs="SimSun"/>
          <w:sz w:val="25"/>
          <w:szCs w:val="25"/>
          <w:spacing w:val="-15"/>
        </w:rPr>
        <w:t>得</w:t>
      </w:r>
      <w:r>
        <w:rPr>
          <w:rFonts w:ascii="SimSun" w:hAnsi="SimSun" w:eastAsia="SimSun" w:cs="SimSun"/>
          <w:sz w:val="25"/>
          <w:szCs w:val="25"/>
        </w:rPr>
        <w:t xml:space="preserve">  </w:t>
      </w:r>
      <w:r>
        <w:rPr>
          <w:rFonts w:ascii="SimSun" w:hAnsi="SimSun" w:eastAsia="SimSun" w:cs="SimSun"/>
          <w:sz w:val="25"/>
          <w:szCs w:val="25"/>
          <w:spacing w:val="-7"/>
        </w:rPr>
        <w:t>新成效。要更加注重联动融合、开放共治，更加注重</w:t>
      </w:r>
      <w:r>
        <w:rPr>
          <w:rFonts w:ascii="SimSun" w:hAnsi="SimSun" w:eastAsia="SimSun" w:cs="SimSun"/>
          <w:sz w:val="25"/>
          <w:szCs w:val="25"/>
          <w:spacing w:val="-8"/>
        </w:rPr>
        <w:t>民主</w:t>
      </w:r>
      <w:r>
        <w:rPr>
          <w:rFonts w:ascii="SimSun" w:hAnsi="SimSun" w:eastAsia="SimSun" w:cs="SimSun"/>
          <w:sz w:val="25"/>
          <w:szCs w:val="25"/>
        </w:rPr>
        <w:t xml:space="preserve">  </w:t>
      </w:r>
      <w:r>
        <w:rPr>
          <w:rFonts w:ascii="SimSun" w:hAnsi="SimSun" w:eastAsia="SimSun" w:cs="SimSun"/>
          <w:sz w:val="25"/>
          <w:szCs w:val="25"/>
          <w:spacing w:val="-12"/>
        </w:rPr>
        <w:t>法治、科技创新，提高社会治理社会化、法治化、智</w:t>
      </w:r>
      <w:r>
        <w:rPr>
          <w:rFonts w:ascii="SimSun" w:hAnsi="SimSun" w:eastAsia="SimSun" w:cs="SimSun"/>
          <w:sz w:val="25"/>
          <w:szCs w:val="25"/>
          <w:spacing w:val="-13"/>
        </w:rPr>
        <w:t>能化、</w:t>
      </w:r>
      <w:r>
        <w:rPr>
          <w:rFonts w:ascii="SimSun" w:hAnsi="SimSun" w:eastAsia="SimSun" w:cs="SimSun"/>
          <w:sz w:val="25"/>
          <w:szCs w:val="25"/>
        </w:rPr>
        <w:t xml:space="preserve"> </w:t>
      </w:r>
      <w:r>
        <w:rPr>
          <w:rFonts w:ascii="SimSun" w:hAnsi="SimSun" w:eastAsia="SimSun" w:cs="SimSun"/>
          <w:sz w:val="25"/>
          <w:szCs w:val="25"/>
          <w:spacing w:val="-17"/>
        </w:rPr>
        <w:t>专业化水平，提高预测预警预防各类风险能力。要坚持问题</w:t>
      </w:r>
      <w:r>
        <w:rPr>
          <w:rFonts w:ascii="SimSun" w:hAnsi="SimSun" w:eastAsia="SimSun" w:cs="SimSun"/>
          <w:sz w:val="25"/>
          <w:szCs w:val="25"/>
          <w:spacing w:val="6"/>
        </w:rPr>
        <w:t xml:space="preserve">  </w:t>
      </w:r>
      <w:r>
        <w:rPr>
          <w:rFonts w:ascii="SimSun" w:hAnsi="SimSun" w:eastAsia="SimSun" w:cs="SimSun"/>
          <w:sz w:val="25"/>
          <w:szCs w:val="25"/>
          <w:spacing w:val="-17"/>
        </w:rPr>
        <w:t>导向，把专项治理和系统治理、综合治理、依法治理、源头</w:t>
      </w:r>
      <w:r>
        <w:rPr>
          <w:rFonts w:ascii="SimSun" w:hAnsi="SimSun" w:eastAsia="SimSun" w:cs="SimSun"/>
          <w:sz w:val="25"/>
          <w:szCs w:val="25"/>
          <w:spacing w:val="7"/>
        </w:rPr>
        <w:t xml:space="preserve">  </w:t>
      </w:r>
      <w:r>
        <w:rPr>
          <w:rFonts w:ascii="SimSun" w:hAnsi="SimSun" w:eastAsia="SimSun" w:cs="SimSun"/>
          <w:sz w:val="25"/>
          <w:szCs w:val="25"/>
          <w:spacing w:val="-8"/>
        </w:rPr>
        <w:t>治理结合起来。要完善社会治安综合治理体制机制，加快</w:t>
      </w:r>
      <w:r>
        <w:rPr>
          <w:rFonts w:ascii="SimSun" w:hAnsi="SimSun" w:eastAsia="SimSun" w:cs="SimSun"/>
          <w:sz w:val="25"/>
          <w:szCs w:val="25"/>
          <w:spacing w:val="8"/>
        </w:rPr>
        <w:t xml:space="preserve">  </w:t>
      </w:r>
      <w:r>
        <w:rPr>
          <w:rFonts w:ascii="SimSun" w:hAnsi="SimSun" w:eastAsia="SimSun" w:cs="SimSun"/>
          <w:sz w:val="25"/>
          <w:szCs w:val="25"/>
          <w:spacing w:val="-7"/>
        </w:rPr>
        <w:t>建设立体化、信息化社会治安防控体系。各级</w:t>
      </w:r>
      <w:r>
        <w:rPr>
          <w:rFonts w:ascii="SimSun" w:hAnsi="SimSun" w:eastAsia="SimSun" w:cs="SimSun"/>
          <w:sz w:val="25"/>
          <w:szCs w:val="25"/>
          <w:spacing w:val="-8"/>
        </w:rPr>
        <w:t>党委和政府</w:t>
      </w:r>
      <w:r>
        <w:rPr>
          <w:rFonts w:ascii="SimSun" w:hAnsi="SimSun" w:eastAsia="SimSun" w:cs="SimSun"/>
          <w:sz w:val="25"/>
          <w:szCs w:val="25"/>
        </w:rPr>
        <w:t xml:space="preserve">  </w:t>
      </w:r>
      <w:r>
        <w:rPr>
          <w:rFonts w:ascii="SimSun" w:hAnsi="SimSun" w:eastAsia="SimSun" w:cs="SimSun"/>
          <w:sz w:val="25"/>
          <w:szCs w:val="25"/>
          <w:spacing w:val="-7"/>
        </w:rPr>
        <w:t>要高度重视社会治理工作，落实社会治安综合治理领导责</w:t>
      </w:r>
      <w:r>
        <w:rPr>
          <w:rFonts w:ascii="SimSun" w:hAnsi="SimSun" w:eastAsia="SimSun" w:cs="SimSun"/>
          <w:sz w:val="25"/>
          <w:szCs w:val="25"/>
        </w:rPr>
        <w:t xml:space="preserve">  </w:t>
      </w:r>
      <w:r>
        <w:rPr>
          <w:rFonts w:ascii="SimSun" w:hAnsi="SimSun" w:eastAsia="SimSun" w:cs="SimSun"/>
          <w:sz w:val="25"/>
          <w:szCs w:val="25"/>
          <w:spacing w:val="-9"/>
        </w:rPr>
        <w:t>任制，切实肩负起促一方发展、保一方平安的政治责任。</w:t>
      </w:r>
    </w:p>
    <w:p>
      <w:pPr>
        <w:ind w:left="1199" w:right="75"/>
        <w:spacing w:before="227" w:line="255" w:lineRule="auto"/>
        <w:rPr>
          <w:rFonts w:ascii="KaiTi" w:hAnsi="KaiTi" w:eastAsia="KaiTi" w:cs="KaiTi"/>
          <w:sz w:val="19"/>
          <w:szCs w:val="19"/>
        </w:rPr>
      </w:pPr>
      <w:r>
        <w:rPr>
          <w:rFonts w:ascii="KaiTi" w:hAnsi="KaiTi" w:eastAsia="KaiTi" w:cs="KaiTi"/>
          <w:sz w:val="19"/>
          <w:szCs w:val="19"/>
          <w:spacing w:val="16"/>
        </w:rPr>
        <w:t>就加强和创新社会治理作出的指示(2016年10月</w:t>
      </w:r>
      <w:r>
        <w:rPr>
          <w:rFonts w:ascii="KaiTi" w:hAnsi="KaiTi" w:eastAsia="KaiTi" w:cs="KaiTi"/>
          <w:sz w:val="19"/>
          <w:szCs w:val="19"/>
          <w:spacing w:val="15"/>
        </w:rPr>
        <w:t>),《人</w:t>
      </w:r>
      <w:r>
        <w:rPr>
          <w:rFonts w:ascii="KaiTi" w:hAnsi="KaiTi" w:eastAsia="KaiTi" w:cs="KaiTi"/>
          <w:sz w:val="19"/>
          <w:szCs w:val="19"/>
        </w:rPr>
        <w:t xml:space="preserve"> </w:t>
      </w:r>
      <w:r>
        <w:rPr>
          <w:rFonts w:ascii="KaiTi" w:hAnsi="KaiTi" w:eastAsia="KaiTi" w:cs="KaiTi"/>
          <w:sz w:val="19"/>
          <w:szCs w:val="19"/>
          <w:spacing w:val="17"/>
        </w:rPr>
        <w:t>民日报》2016年10月13日</w:t>
      </w:r>
    </w:p>
    <w:p>
      <w:pPr>
        <w:spacing w:line="412" w:lineRule="auto"/>
        <w:rPr>
          <w:rFonts w:ascii="Arial"/>
          <w:sz w:val="21"/>
        </w:rPr>
      </w:pPr>
      <w:r/>
    </w:p>
    <w:p>
      <w:pPr>
        <w:ind w:firstLine="459"/>
        <w:spacing w:before="82" w:line="266" w:lineRule="auto"/>
        <w:jc w:val="both"/>
        <w:rPr>
          <w:rFonts w:ascii="SimSun" w:hAnsi="SimSun" w:eastAsia="SimSun" w:cs="SimSun"/>
          <w:sz w:val="25"/>
          <w:szCs w:val="25"/>
        </w:rPr>
      </w:pPr>
      <w:r>
        <w:rPr>
          <w:rFonts w:ascii="SimSun" w:hAnsi="SimSun" w:eastAsia="SimSun" w:cs="SimSun"/>
          <w:sz w:val="25"/>
          <w:szCs w:val="25"/>
          <w:spacing w:val="-1"/>
        </w:rPr>
        <w:t>要坚持系统治理、依法治理、综合治理、源头</w:t>
      </w:r>
      <w:r>
        <w:rPr>
          <w:rFonts w:ascii="SimSun" w:hAnsi="SimSun" w:eastAsia="SimSun" w:cs="SimSun"/>
          <w:sz w:val="25"/>
          <w:szCs w:val="25"/>
          <w:spacing w:val="-2"/>
        </w:rPr>
        <w:t>治理，</w:t>
      </w:r>
      <w:r>
        <w:rPr>
          <w:rFonts w:ascii="SimSun" w:hAnsi="SimSun" w:eastAsia="SimSun" w:cs="SimSun"/>
          <w:sz w:val="25"/>
          <w:szCs w:val="25"/>
        </w:rPr>
        <w:t xml:space="preserve"> </w:t>
      </w:r>
      <w:r>
        <w:rPr>
          <w:rFonts w:ascii="SimSun" w:hAnsi="SimSun" w:eastAsia="SimSun" w:cs="SimSun"/>
          <w:sz w:val="25"/>
          <w:szCs w:val="25"/>
          <w:spacing w:val="-6"/>
        </w:rPr>
        <w:t>健全完善立体化社会治安防控体系，加强对社会舆情、治</w:t>
      </w:r>
      <w:r>
        <w:rPr>
          <w:rFonts w:ascii="SimSun" w:hAnsi="SimSun" w:eastAsia="SimSun" w:cs="SimSun"/>
          <w:sz w:val="25"/>
          <w:szCs w:val="25"/>
        </w:rPr>
        <w:t xml:space="preserve"> </w:t>
      </w:r>
      <w:r>
        <w:rPr>
          <w:rFonts w:ascii="SimSun" w:hAnsi="SimSun" w:eastAsia="SimSun" w:cs="SimSun"/>
          <w:sz w:val="25"/>
          <w:szCs w:val="25"/>
          <w:spacing w:val="-8"/>
        </w:rPr>
        <w:t>安动态、热点敏感问题的分析研判，及时发现苗头性、倾</w:t>
      </w:r>
      <w:r>
        <w:rPr>
          <w:rFonts w:ascii="SimSun" w:hAnsi="SimSun" w:eastAsia="SimSun" w:cs="SimSun"/>
          <w:sz w:val="25"/>
          <w:szCs w:val="25"/>
          <w:spacing w:val="9"/>
        </w:rPr>
        <w:t xml:space="preserve">  </w:t>
      </w:r>
      <w:r>
        <w:rPr>
          <w:rFonts w:ascii="SimSun" w:hAnsi="SimSun" w:eastAsia="SimSun" w:cs="SimSun"/>
          <w:sz w:val="25"/>
          <w:szCs w:val="25"/>
          <w:spacing w:val="-8"/>
        </w:rPr>
        <w:t>向性问题，有效防范化解管控各种风险，确保人民生命财</w:t>
      </w:r>
      <w:r>
        <w:rPr>
          <w:rFonts w:ascii="SimSun" w:hAnsi="SimSun" w:eastAsia="SimSun" w:cs="SimSun"/>
          <w:sz w:val="25"/>
          <w:szCs w:val="25"/>
          <w:spacing w:val="9"/>
        </w:rPr>
        <w:t xml:space="preserve">  </w:t>
      </w:r>
      <w:r>
        <w:rPr>
          <w:rFonts w:ascii="SimSun" w:hAnsi="SimSun" w:eastAsia="SimSun" w:cs="SimSun"/>
          <w:sz w:val="25"/>
          <w:szCs w:val="25"/>
          <w:spacing w:val="4"/>
        </w:rPr>
        <w:t>产安全。对暴力恐怖势力、民族分裂势力、宗教极端势</w:t>
      </w:r>
      <w:r>
        <w:rPr>
          <w:rFonts w:ascii="SimSun" w:hAnsi="SimSun" w:eastAsia="SimSun" w:cs="SimSun"/>
          <w:sz w:val="25"/>
          <w:szCs w:val="25"/>
          <w:spacing w:val="2"/>
        </w:rPr>
        <w:t xml:space="preserve"> </w:t>
      </w:r>
      <w:r>
        <w:rPr>
          <w:rFonts w:ascii="SimSun" w:hAnsi="SimSun" w:eastAsia="SimSun" w:cs="SimSun"/>
          <w:sz w:val="25"/>
          <w:szCs w:val="25"/>
          <w:spacing w:val="-7"/>
        </w:rPr>
        <w:t>力，要全力防范、坚决打击。要完善反恐工作体系</w:t>
      </w:r>
      <w:r>
        <w:rPr>
          <w:rFonts w:ascii="SimSun" w:hAnsi="SimSun" w:eastAsia="SimSun" w:cs="SimSun"/>
          <w:sz w:val="25"/>
          <w:szCs w:val="25"/>
          <w:spacing w:val="-8"/>
        </w:rPr>
        <w:t>，加强</w:t>
      </w:r>
      <w:r>
        <w:rPr>
          <w:rFonts w:ascii="SimSun" w:hAnsi="SimSun" w:eastAsia="SimSun" w:cs="SimSun"/>
          <w:sz w:val="25"/>
          <w:szCs w:val="25"/>
        </w:rPr>
        <w:t xml:space="preserve">  </w:t>
      </w:r>
      <w:r>
        <w:rPr>
          <w:rFonts w:ascii="SimSun" w:hAnsi="SimSun" w:eastAsia="SimSun" w:cs="SimSun"/>
          <w:sz w:val="25"/>
          <w:szCs w:val="25"/>
          <w:spacing w:val="3"/>
        </w:rPr>
        <w:t>反恐国际合作，筑起铜墙铁壁，对暴力恐怖活动发现一</w:t>
      </w:r>
      <w:r>
        <w:rPr>
          <w:rFonts w:ascii="SimSun" w:hAnsi="SimSun" w:eastAsia="SimSun" w:cs="SimSun"/>
          <w:sz w:val="25"/>
          <w:szCs w:val="25"/>
        </w:rPr>
        <w:t xml:space="preserve">  </w:t>
      </w:r>
      <w:r>
        <w:rPr>
          <w:rFonts w:ascii="SimSun" w:hAnsi="SimSun" w:eastAsia="SimSun" w:cs="SimSun"/>
          <w:sz w:val="25"/>
          <w:szCs w:val="25"/>
          <w:spacing w:val="3"/>
        </w:rPr>
        <w:t>起、打掉一起。对各种敌对势力的渗透、破坏、</w:t>
      </w:r>
      <w:r>
        <w:rPr>
          <w:rFonts w:ascii="SimSun" w:hAnsi="SimSun" w:eastAsia="SimSun" w:cs="SimSun"/>
          <w:sz w:val="25"/>
          <w:szCs w:val="25"/>
          <w:spacing w:val="2"/>
        </w:rPr>
        <w:t>颠覆活</w:t>
      </w:r>
    </w:p>
    <w:p>
      <w:pPr>
        <w:sectPr>
          <w:pgSz w:w="8310" w:h="11910"/>
          <w:pgMar w:top="400" w:right="1064" w:bottom="400" w:left="1060" w:header="0" w:footer="0"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79"/>
        <w:spacing w:before="62" w:line="219" w:lineRule="auto"/>
        <w:rPr>
          <w:rFonts w:ascii="SimSun" w:hAnsi="SimSun" w:eastAsia="SimSun" w:cs="SimSun"/>
          <w:sz w:val="19"/>
          <w:szCs w:val="19"/>
        </w:rPr>
      </w:pPr>
      <w:r>
        <w:rPr>
          <w:rFonts w:ascii="SimSun" w:hAnsi="SimSun" w:eastAsia="SimSun" w:cs="SimSun"/>
          <w:sz w:val="15"/>
          <w:szCs w:val="15"/>
          <w:spacing w:val="2"/>
          <w:position w:val="-1"/>
        </w:rPr>
        <w:t>430</w:t>
      </w:r>
      <w:r>
        <w:rPr>
          <w:rFonts w:ascii="SimSun" w:hAnsi="SimSun" w:eastAsia="SimSun" w:cs="SimSun"/>
          <w:sz w:val="15"/>
          <w:szCs w:val="15"/>
          <w:spacing w:val="7"/>
          <w:position w:val="-1"/>
        </w:rPr>
        <w:t xml:space="preserve">          </w:t>
      </w:r>
      <w:r>
        <w:rPr>
          <w:rFonts w:ascii="SimSun" w:hAnsi="SimSun" w:eastAsia="SimSun" w:cs="SimSun"/>
          <w:sz w:val="19"/>
          <w:szCs w:val="19"/>
          <w:spacing w:val="2"/>
        </w:rPr>
        <w:t>习近平新时代中国特色社会主义思想专题摘编</w:t>
      </w:r>
    </w:p>
    <w:p>
      <w:pPr>
        <w:spacing w:line="253" w:lineRule="auto"/>
        <w:rPr>
          <w:rFonts w:ascii="Arial"/>
          <w:sz w:val="21"/>
        </w:rPr>
      </w:pPr>
      <w:r/>
    </w:p>
    <w:p>
      <w:pPr>
        <w:spacing w:before="82" w:line="219" w:lineRule="auto"/>
        <w:rPr>
          <w:rFonts w:ascii="SimSun" w:hAnsi="SimSun" w:eastAsia="SimSun" w:cs="SimSun"/>
          <w:sz w:val="25"/>
          <w:szCs w:val="25"/>
        </w:rPr>
      </w:pPr>
      <w:r>
        <w:rPr>
          <w:rFonts w:ascii="SimSun" w:hAnsi="SimSun" w:eastAsia="SimSun" w:cs="SimSun"/>
          <w:sz w:val="25"/>
          <w:szCs w:val="25"/>
          <w:spacing w:val="-10"/>
        </w:rPr>
        <w:t>动，要坚决防范和依法打击，决不能让他们起势、成势。</w:t>
      </w:r>
    </w:p>
    <w:p>
      <w:pPr>
        <w:ind w:left="1199" w:right="95" w:hanging="94"/>
        <w:spacing w:before="179" w:line="244" w:lineRule="auto"/>
        <w:rPr>
          <w:rFonts w:ascii="KaiTi" w:hAnsi="KaiTi" w:eastAsia="KaiTi" w:cs="KaiTi"/>
          <w:sz w:val="19"/>
          <w:szCs w:val="19"/>
        </w:rPr>
      </w:pPr>
      <w:r>
        <w:rPr>
          <w:rFonts w:ascii="KaiTi" w:hAnsi="KaiTi" w:eastAsia="KaiTi" w:cs="KaiTi"/>
          <w:sz w:val="19"/>
          <w:szCs w:val="19"/>
          <w:spacing w:val="3"/>
        </w:rPr>
        <w:t>《在党的十八届六中全会第二次全体会议上的讲话》(2016</w:t>
      </w:r>
      <w:r>
        <w:rPr>
          <w:rFonts w:ascii="KaiTi" w:hAnsi="KaiTi" w:eastAsia="KaiTi" w:cs="KaiTi"/>
          <w:sz w:val="19"/>
          <w:szCs w:val="19"/>
          <w:spacing w:val="4"/>
        </w:rPr>
        <w:t xml:space="preserve"> </w:t>
      </w:r>
      <w:r>
        <w:rPr>
          <w:rFonts w:ascii="KaiTi" w:hAnsi="KaiTi" w:eastAsia="KaiTi" w:cs="KaiTi"/>
          <w:sz w:val="19"/>
          <w:szCs w:val="19"/>
          <w:spacing w:val="28"/>
        </w:rPr>
        <w:t>年10月27日)</w:t>
      </w:r>
    </w:p>
    <w:p>
      <w:pPr>
        <w:spacing w:line="418" w:lineRule="auto"/>
        <w:rPr>
          <w:rFonts w:ascii="Arial"/>
          <w:sz w:val="21"/>
        </w:rPr>
      </w:pPr>
      <w:r/>
    </w:p>
    <w:p>
      <w:pPr>
        <w:ind w:right="58" w:firstLine="489"/>
        <w:spacing w:before="81" w:line="269" w:lineRule="auto"/>
        <w:jc w:val="both"/>
        <w:rPr>
          <w:rFonts w:ascii="SimSun" w:hAnsi="SimSun" w:eastAsia="SimSun" w:cs="SimSun"/>
          <w:sz w:val="25"/>
          <w:szCs w:val="25"/>
        </w:rPr>
      </w:pPr>
      <w:r>
        <w:rPr>
          <w:rFonts w:ascii="SimSun" w:hAnsi="SimSun" w:eastAsia="SimSun" w:cs="SimSun"/>
          <w:sz w:val="25"/>
          <w:szCs w:val="25"/>
          <w:spacing w:val="-8"/>
        </w:rPr>
        <w:t>打造共建共治共享的社会治理格局。加强社会治理制</w:t>
      </w:r>
      <w:r>
        <w:rPr>
          <w:rFonts w:ascii="SimSun" w:hAnsi="SimSun" w:eastAsia="SimSun" w:cs="SimSun"/>
          <w:sz w:val="25"/>
          <w:szCs w:val="25"/>
          <w:spacing w:val="3"/>
        </w:rPr>
        <w:t xml:space="preserve"> </w:t>
      </w:r>
      <w:r>
        <w:rPr>
          <w:rFonts w:ascii="SimSun" w:hAnsi="SimSun" w:eastAsia="SimSun" w:cs="SimSun"/>
          <w:sz w:val="25"/>
          <w:szCs w:val="25"/>
          <w:spacing w:val="2"/>
        </w:rPr>
        <w:t>度建设，完善党委领导、政府负责、社会协同、公众参</w:t>
      </w:r>
      <w:r>
        <w:rPr>
          <w:rFonts w:ascii="SimSun" w:hAnsi="SimSun" w:eastAsia="SimSun" w:cs="SimSun"/>
          <w:sz w:val="25"/>
          <w:szCs w:val="25"/>
          <w:spacing w:val="2"/>
        </w:rPr>
        <w:t xml:space="preserve"> </w:t>
      </w:r>
      <w:r>
        <w:rPr>
          <w:rFonts w:ascii="SimSun" w:hAnsi="SimSun" w:eastAsia="SimSun" w:cs="SimSun"/>
          <w:sz w:val="25"/>
          <w:szCs w:val="25"/>
          <w:spacing w:val="-8"/>
        </w:rPr>
        <w:t>与、法治保障的社会治理体制，提高社会治理社会化</w:t>
      </w:r>
      <w:r>
        <w:rPr>
          <w:rFonts w:ascii="SimSun" w:hAnsi="SimSun" w:eastAsia="SimSun" w:cs="SimSun"/>
          <w:sz w:val="25"/>
          <w:szCs w:val="25"/>
          <w:spacing w:val="-9"/>
        </w:rPr>
        <w:t>、法</w:t>
      </w:r>
      <w:r>
        <w:rPr>
          <w:rFonts w:ascii="SimSun" w:hAnsi="SimSun" w:eastAsia="SimSun" w:cs="SimSun"/>
          <w:sz w:val="25"/>
          <w:szCs w:val="25"/>
        </w:rPr>
        <w:t xml:space="preserve"> </w:t>
      </w:r>
      <w:r>
        <w:rPr>
          <w:rFonts w:ascii="SimSun" w:hAnsi="SimSun" w:eastAsia="SimSun" w:cs="SimSun"/>
          <w:sz w:val="25"/>
          <w:szCs w:val="25"/>
          <w:spacing w:val="-8"/>
        </w:rPr>
        <w:t>治化、智能化、专业化水平。加强预防和化解社会矛盾机</w:t>
      </w:r>
      <w:r>
        <w:rPr>
          <w:rFonts w:ascii="SimSun" w:hAnsi="SimSun" w:eastAsia="SimSun" w:cs="SimSun"/>
          <w:sz w:val="25"/>
          <w:szCs w:val="25"/>
          <w:spacing w:val="18"/>
        </w:rPr>
        <w:t xml:space="preserve"> </w:t>
      </w:r>
      <w:r>
        <w:rPr>
          <w:rFonts w:ascii="SimSun" w:hAnsi="SimSun" w:eastAsia="SimSun" w:cs="SimSun"/>
          <w:sz w:val="25"/>
          <w:szCs w:val="25"/>
          <w:spacing w:val="-8"/>
        </w:rPr>
        <w:t>制建设，正确处理人民内部矛盾。树立安全发展理念，弘</w:t>
      </w:r>
      <w:r>
        <w:rPr>
          <w:rFonts w:ascii="SimSun" w:hAnsi="SimSun" w:eastAsia="SimSun" w:cs="SimSun"/>
          <w:sz w:val="25"/>
          <w:szCs w:val="25"/>
          <w:spacing w:val="3"/>
        </w:rPr>
        <w:t xml:space="preserve"> </w:t>
      </w:r>
      <w:r>
        <w:rPr>
          <w:rFonts w:ascii="SimSun" w:hAnsi="SimSun" w:eastAsia="SimSun" w:cs="SimSun"/>
          <w:sz w:val="25"/>
          <w:szCs w:val="25"/>
          <w:spacing w:val="-8"/>
        </w:rPr>
        <w:t>扬生命至上、安全第一的思想，健全公共安全体系，完善</w:t>
      </w:r>
      <w:r>
        <w:rPr>
          <w:rFonts w:ascii="SimSun" w:hAnsi="SimSun" w:eastAsia="SimSun" w:cs="SimSun"/>
          <w:sz w:val="25"/>
          <w:szCs w:val="25"/>
          <w:spacing w:val="1"/>
        </w:rPr>
        <w:t xml:space="preserve"> </w:t>
      </w:r>
      <w:r>
        <w:rPr>
          <w:rFonts w:ascii="SimSun" w:hAnsi="SimSun" w:eastAsia="SimSun" w:cs="SimSun"/>
          <w:sz w:val="25"/>
          <w:szCs w:val="25"/>
          <w:spacing w:val="-7"/>
        </w:rPr>
        <w:t>安全生产责任制，坚决遏制重特大安全事故，提升</w:t>
      </w:r>
      <w:r>
        <w:rPr>
          <w:rFonts w:ascii="SimSun" w:hAnsi="SimSun" w:eastAsia="SimSun" w:cs="SimSun"/>
          <w:sz w:val="25"/>
          <w:szCs w:val="25"/>
          <w:spacing w:val="-8"/>
        </w:rPr>
        <w:t>防灾减</w:t>
      </w:r>
      <w:r>
        <w:rPr>
          <w:rFonts w:ascii="SimSun" w:hAnsi="SimSun" w:eastAsia="SimSun" w:cs="SimSun"/>
          <w:sz w:val="25"/>
          <w:szCs w:val="25"/>
        </w:rPr>
        <w:t xml:space="preserve"> </w:t>
      </w:r>
      <w:r>
        <w:rPr>
          <w:rFonts w:ascii="SimSun" w:hAnsi="SimSun" w:eastAsia="SimSun" w:cs="SimSun"/>
          <w:sz w:val="25"/>
          <w:szCs w:val="25"/>
          <w:spacing w:val="-7"/>
        </w:rPr>
        <w:t>灾救灾能力。加快社会治安防控体系建设，依法打击和惩</w:t>
      </w:r>
      <w:r>
        <w:rPr>
          <w:rFonts w:ascii="SimSun" w:hAnsi="SimSun" w:eastAsia="SimSun" w:cs="SimSun"/>
          <w:sz w:val="25"/>
          <w:szCs w:val="25"/>
        </w:rPr>
        <w:t xml:space="preserve"> </w:t>
      </w:r>
      <w:r>
        <w:rPr>
          <w:rFonts w:ascii="SimSun" w:hAnsi="SimSun" w:eastAsia="SimSun" w:cs="SimSun"/>
          <w:sz w:val="25"/>
          <w:szCs w:val="25"/>
          <w:spacing w:val="-8"/>
        </w:rPr>
        <w:t>治黄赌毒黑拐骗等违法犯罪活动，保护人民人身权、财产</w:t>
      </w:r>
      <w:r>
        <w:rPr>
          <w:rFonts w:ascii="SimSun" w:hAnsi="SimSun" w:eastAsia="SimSun" w:cs="SimSun"/>
          <w:sz w:val="25"/>
          <w:szCs w:val="25"/>
          <w:spacing w:val="4"/>
        </w:rPr>
        <w:t xml:space="preserve"> </w:t>
      </w:r>
      <w:r>
        <w:rPr>
          <w:rFonts w:ascii="SimSun" w:hAnsi="SimSun" w:eastAsia="SimSun" w:cs="SimSun"/>
          <w:sz w:val="25"/>
          <w:szCs w:val="25"/>
          <w:spacing w:val="2"/>
        </w:rPr>
        <w:t>权、人格权。加强社会心理服务体系建设，培育自尊自</w:t>
      </w:r>
      <w:r>
        <w:rPr>
          <w:rFonts w:ascii="SimSun" w:hAnsi="SimSun" w:eastAsia="SimSun" w:cs="SimSun"/>
          <w:sz w:val="25"/>
          <w:szCs w:val="25"/>
          <w:spacing w:val="13"/>
        </w:rPr>
        <w:t xml:space="preserve"> </w:t>
      </w:r>
      <w:r>
        <w:rPr>
          <w:rFonts w:ascii="SimSun" w:hAnsi="SimSun" w:eastAsia="SimSun" w:cs="SimSun"/>
          <w:sz w:val="25"/>
          <w:szCs w:val="25"/>
          <w:spacing w:val="-8"/>
        </w:rPr>
        <w:t>信、理性平和、积极向上的社会心态。加强社区治理体系</w:t>
      </w:r>
      <w:r>
        <w:rPr>
          <w:rFonts w:ascii="SimSun" w:hAnsi="SimSun" w:eastAsia="SimSun" w:cs="SimSun"/>
          <w:sz w:val="25"/>
          <w:szCs w:val="25"/>
          <w:spacing w:val="11"/>
        </w:rPr>
        <w:t xml:space="preserve"> </w:t>
      </w:r>
      <w:r>
        <w:rPr>
          <w:rFonts w:ascii="SimSun" w:hAnsi="SimSun" w:eastAsia="SimSun" w:cs="SimSun"/>
          <w:sz w:val="25"/>
          <w:szCs w:val="25"/>
          <w:spacing w:val="3"/>
        </w:rPr>
        <w:t>建设，推动社会治理重心向基层下移，发挥社会组织作</w:t>
      </w:r>
      <w:r>
        <w:rPr>
          <w:rFonts w:ascii="SimSun" w:hAnsi="SimSun" w:eastAsia="SimSun" w:cs="SimSun"/>
          <w:sz w:val="25"/>
          <w:szCs w:val="25"/>
          <w:spacing w:val="3"/>
        </w:rPr>
        <w:t xml:space="preserve"> </w:t>
      </w:r>
      <w:r>
        <w:rPr>
          <w:rFonts w:ascii="SimSun" w:hAnsi="SimSun" w:eastAsia="SimSun" w:cs="SimSun"/>
          <w:sz w:val="25"/>
          <w:szCs w:val="25"/>
          <w:spacing w:val="-9"/>
        </w:rPr>
        <w:t>用，实现政府治理和社会调节、居民自治良性互动。</w:t>
      </w:r>
    </w:p>
    <w:p>
      <w:pPr>
        <w:ind w:left="1199" w:hanging="94"/>
        <w:spacing w:before="225" w:line="287" w:lineRule="auto"/>
        <w:jc w:val="both"/>
        <w:rPr>
          <w:rFonts w:ascii="KaiTi" w:hAnsi="KaiTi" w:eastAsia="KaiTi" w:cs="KaiTi"/>
          <w:sz w:val="19"/>
          <w:szCs w:val="19"/>
        </w:rPr>
      </w:pPr>
      <w:r>
        <w:rPr>
          <w:rFonts w:ascii="KaiTi" w:hAnsi="KaiTi" w:eastAsia="KaiTi" w:cs="KaiTi"/>
          <w:sz w:val="19"/>
          <w:szCs w:val="19"/>
          <w:spacing w:val="7"/>
        </w:rPr>
        <w:t>《决胜全面建成小康社会，夺取新时代中国特色社会主义</w:t>
      </w:r>
      <w:r>
        <w:rPr>
          <w:rFonts w:ascii="KaiTi" w:hAnsi="KaiTi" w:eastAsia="KaiTi" w:cs="KaiTi"/>
          <w:sz w:val="19"/>
          <w:szCs w:val="19"/>
          <w:spacing w:val="4"/>
        </w:rPr>
        <w:t xml:space="preserve">  </w:t>
      </w:r>
      <w:r>
        <w:rPr>
          <w:rFonts w:ascii="KaiTi" w:hAnsi="KaiTi" w:eastAsia="KaiTi" w:cs="KaiTi"/>
          <w:sz w:val="19"/>
          <w:szCs w:val="19"/>
          <w:spacing w:val="16"/>
        </w:rPr>
        <w:t>伟大胜利》(2017年10月18日),《习近平谈治国理政》</w:t>
      </w:r>
      <w:r>
        <w:rPr>
          <w:rFonts w:ascii="KaiTi" w:hAnsi="KaiTi" w:eastAsia="KaiTi" w:cs="KaiTi"/>
          <w:sz w:val="19"/>
          <w:szCs w:val="19"/>
          <w:spacing w:val="4"/>
        </w:rPr>
        <w:t xml:space="preserve"> </w:t>
      </w:r>
      <w:r>
        <w:rPr>
          <w:rFonts w:ascii="KaiTi" w:hAnsi="KaiTi" w:eastAsia="KaiTi" w:cs="KaiTi"/>
          <w:sz w:val="19"/>
          <w:szCs w:val="19"/>
          <w:spacing w:val="10"/>
        </w:rPr>
        <w:t>第三卷，外文出版社2020年版，第38-39</w:t>
      </w:r>
      <w:r>
        <w:rPr>
          <w:rFonts w:ascii="KaiTi" w:hAnsi="KaiTi" w:eastAsia="KaiTi" w:cs="KaiTi"/>
          <w:sz w:val="19"/>
          <w:szCs w:val="19"/>
          <w:spacing w:val="9"/>
        </w:rPr>
        <w:t>页</w:t>
      </w:r>
    </w:p>
    <w:p>
      <w:pPr>
        <w:spacing w:line="408" w:lineRule="auto"/>
        <w:rPr>
          <w:rFonts w:ascii="Arial"/>
          <w:sz w:val="21"/>
        </w:rPr>
      </w:pPr>
      <w:r/>
    </w:p>
    <w:p>
      <w:pPr>
        <w:ind w:right="4" w:firstLine="529"/>
        <w:spacing w:before="81" w:line="260" w:lineRule="auto"/>
        <w:jc w:val="both"/>
        <w:rPr>
          <w:rFonts w:ascii="SimSun" w:hAnsi="SimSun" w:eastAsia="SimSun" w:cs="SimSun"/>
          <w:sz w:val="25"/>
          <w:szCs w:val="25"/>
        </w:rPr>
      </w:pPr>
      <w:r>
        <w:rPr>
          <w:rFonts w:ascii="SimSun" w:hAnsi="SimSun" w:eastAsia="SimSun" w:cs="SimSun"/>
          <w:sz w:val="25"/>
          <w:szCs w:val="25"/>
          <w:spacing w:val="-7"/>
        </w:rPr>
        <w:t>要形成有效的社会治理、良好的社会秩序，促进社会</w:t>
      </w:r>
      <w:r>
        <w:rPr>
          <w:rFonts w:ascii="SimSun" w:hAnsi="SimSun" w:eastAsia="SimSun" w:cs="SimSun"/>
          <w:sz w:val="25"/>
          <w:szCs w:val="25"/>
          <w:spacing w:val="10"/>
        </w:rPr>
        <w:t xml:space="preserve"> </w:t>
      </w:r>
      <w:r>
        <w:rPr>
          <w:rFonts w:ascii="SimSun" w:hAnsi="SimSun" w:eastAsia="SimSun" w:cs="SimSun"/>
          <w:sz w:val="25"/>
          <w:szCs w:val="25"/>
          <w:spacing w:val="-8"/>
        </w:rPr>
        <w:t>公平正义，让人民群众安居乐业，获得感、幸福感、安全</w:t>
      </w:r>
      <w:r>
        <w:rPr>
          <w:rFonts w:ascii="SimSun" w:hAnsi="SimSun" w:eastAsia="SimSun" w:cs="SimSun"/>
          <w:sz w:val="25"/>
          <w:szCs w:val="25"/>
        </w:rPr>
        <w:t xml:space="preserve"> </w:t>
      </w:r>
      <w:r>
        <w:rPr>
          <w:rFonts w:ascii="SimSun" w:hAnsi="SimSun" w:eastAsia="SimSun" w:cs="SimSun"/>
          <w:sz w:val="25"/>
          <w:szCs w:val="25"/>
          <w:spacing w:val="3"/>
        </w:rPr>
        <w:t>感更加充实、更有保障、更可持续。要创新社会治</w:t>
      </w:r>
      <w:r>
        <w:rPr>
          <w:rFonts w:ascii="SimSun" w:hAnsi="SimSun" w:eastAsia="SimSun" w:cs="SimSun"/>
          <w:sz w:val="25"/>
          <w:szCs w:val="25"/>
          <w:spacing w:val="2"/>
        </w:rPr>
        <w:t>理体</w:t>
      </w:r>
      <w:r>
        <w:rPr>
          <w:rFonts w:ascii="SimSun" w:hAnsi="SimSun" w:eastAsia="SimSun" w:cs="SimSun"/>
          <w:sz w:val="25"/>
          <w:szCs w:val="25"/>
        </w:rPr>
        <w:t xml:space="preserve"> </w:t>
      </w:r>
      <w:r>
        <w:rPr>
          <w:rFonts w:ascii="SimSun" w:hAnsi="SimSun" w:eastAsia="SimSun" w:cs="SimSun"/>
          <w:sz w:val="25"/>
          <w:szCs w:val="25"/>
          <w:spacing w:val="-7"/>
        </w:rPr>
        <w:t>制，把资源、服务、管理放到基层，把基层治理同基层党</w:t>
      </w:r>
    </w:p>
    <w:p>
      <w:pPr>
        <w:sectPr>
          <w:pgSz w:w="8410" w:h="11970"/>
          <w:pgMar w:top="400" w:right="1095" w:bottom="400" w:left="1180" w:header="0" w:footer="0" w:gutter="0"/>
        </w:sectPr>
        <w:rPr/>
      </w:pPr>
    </w:p>
    <w:p>
      <w:pPr>
        <w:spacing w:line="355" w:lineRule="auto"/>
        <w:rPr>
          <w:rFonts w:ascii="Arial"/>
          <w:sz w:val="21"/>
        </w:rPr>
      </w:pPr>
      <w:r/>
    </w:p>
    <w:p>
      <w:pPr>
        <w:spacing w:line="355" w:lineRule="auto"/>
        <w:rPr>
          <w:rFonts w:ascii="Arial"/>
          <w:sz w:val="21"/>
        </w:rPr>
      </w:pPr>
      <w:r/>
    </w:p>
    <w:p>
      <w:pPr>
        <w:ind w:right="261"/>
        <w:spacing w:before="62" w:line="219" w:lineRule="auto"/>
        <w:jc w:val="right"/>
        <w:rPr>
          <w:rFonts w:ascii="SimSun" w:hAnsi="SimSun" w:eastAsia="SimSun" w:cs="SimSun"/>
          <w:sz w:val="19"/>
          <w:szCs w:val="19"/>
        </w:rPr>
      </w:pPr>
      <w:r>
        <w:rPr>
          <w:rFonts w:ascii="SimSun" w:hAnsi="SimSun" w:eastAsia="SimSun" w:cs="SimSun"/>
          <w:sz w:val="19"/>
          <w:szCs w:val="19"/>
          <w:spacing w:val="-3"/>
        </w:rPr>
        <w:t>十三、</w:t>
      </w:r>
      <w:r>
        <w:rPr>
          <w:rFonts w:ascii="SimSun" w:hAnsi="SimSun" w:eastAsia="SimSun" w:cs="SimSun"/>
          <w:sz w:val="19"/>
          <w:szCs w:val="19"/>
          <w:spacing w:val="-1"/>
        </w:rPr>
        <w:t xml:space="preserve"> </w:t>
      </w:r>
      <w:r>
        <w:rPr>
          <w:rFonts w:ascii="SimSun" w:hAnsi="SimSun" w:eastAsia="SimSun" w:cs="SimSun"/>
          <w:sz w:val="19"/>
          <w:szCs w:val="19"/>
          <w:spacing w:val="-3"/>
        </w:rPr>
        <w:t>坚决维护国家安全和社会稳定</w:t>
      </w:r>
      <w:r>
        <w:rPr>
          <w:rFonts w:ascii="SimSun" w:hAnsi="SimSun" w:eastAsia="SimSun" w:cs="SimSun"/>
          <w:sz w:val="19"/>
          <w:szCs w:val="19"/>
          <w:spacing w:val="6"/>
        </w:rPr>
        <w:t xml:space="preserve">           </w:t>
      </w:r>
      <w:r>
        <w:rPr>
          <w:rFonts w:ascii="SimSun" w:hAnsi="SimSun" w:eastAsia="SimSun" w:cs="SimSun"/>
          <w:sz w:val="19"/>
          <w:szCs w:val="19"/>
          <w:spacing w:val="-3"/>
          <w:position w:val="-1"/>
        </w:rPr>
        <w:t>431</w:t>
      </w:r>
    </w:p>
    <w:p>
      <w:pPr>
        <w:spacing w:line="248" w:lineRule="auto"/>
        <w:rPr>
          <w:rFonts w:ascii="Arial"/>
          <w:sz w:val="21"/>
        </w:rPr>
      </w:pPr>
      <w:r/>
    </w:p>
    <w:p>
      <w:pPr>
        <w:ind w:left="125" w:right="130"/>
        <w:spacing w:before="81" w:line="265" w:lineRule="auto"/>
        <w:jc w:val="both"/>
        <w:rPr>
          <w:rFonts w:ascii="SimSun" w:hAnsi="SimSun" w:eastAsia="SimSun" w:cs="SimSun"/>
          <w:sz w:val="25"/>
          <w:szCs w:val="25"/>
        </w:rPr>
      </w:pPr>
      <w:r>
        <w:rPr>
          <w:rFonts w:ascii="SimSun" w:hAnsi="SimSun" w:eastAsia="SimSun" w:cs="SimSun"/>
          <w:sz w:val="25"/>
          <w:szCs w:val="25"/>
          <w:spacing w:val="-8"/>
        </w:rPr>
        <w:t>建结合起来，拓展外来人口参与社会治理途径和方式，加</w:t>
      </w:r>
      <w:r>
        <w:rPr>
          <w:rFonts w:ascii="SimSun" w:hAnsi="SimSun" w:eastAsia="SimSun" w:cs="SimSun"/>
          <w:sz w:val="25"/>
          <w:szCs w:val="25"/>
          <w:spacing w:val="7"/>
        </w:rPr>
        <w:t xml:space="preserve"> </w:t>
      </w:r>
      <w:r>
        <w:rPr>
          <w:rFonts w:ascii="SimSun" w:hAnsi="SimSun" w:eastAsia="SimSun" w:cs="SimSun"/>
          <w:sz w:val="25"/>
          <w:szCs w:val="25"/>
          <w:spacing w:val="-8"/>
        </w:rPr>
        <w:t>快形成社会治理人人参与、人人尽责的良好局面。要坚</w:t>
      </w:r>
      <w:r>
        <w:rPr>
          <w:rFonts w:ascii="SimSun" w:hAnsi="SimSun" w:eastAsia="SimSun" w:cs="SimSun"/>
          <w:sz w:val="25"/>
          <w:szCs w:val="25"/>
          <w:spacing w:val="-9"/>
        </w:rPr>
        <w:t>持</w:t>
      </w:r>
      <w:r>
        <w:rPr>
          <w:rFonts w:ascii="SimSun" w:hAnsi="SimSun" w:eastAsia="SimSun" w:cs="SimSun"/>
          <w:sz w:val="25"/>
          <w:szCs w:val="25"/>
        </w:rPr>
        <w:t xml:space="preserve"> </w:t>
      </w:r>
      <w:r>
        <w:rPr>
          <w:rFonts w:ascii="SimSun" w:hAnsi="SimSun" w:eastAsia="SimSun" w:cs="SimSun"/>
          <w:sz w:val="25"/>
          <w:szCs w:val="25"/>
          <w:spacing w:val="-7"/>
        </w:rPr>
        <w:t>在法治轨道上统筹社会力量、平衡社会利益、调</w:t>
      </w:r>
      <w:r>
        <w:rPr>
          <w:rFonts w:ascii="SimSun" w:hAnsi="SimSun" w:eastAsia="SimSun" w:cs="SimSun"/>
          <w:sz w:val="25"/>
          <w:szCs w:val="25"/>
          <w:spacing w:val="-8"/>
        </w:rPr>
        <w:t>节社会关</w:t>
      </w:r>
      <w:r>
        <w:rPr>
          <w:rFonts w:ascii="SimSun" w:hAnsi="SimSun" w:eastAsia="SimSun" w:cs="SimSun"/>
          <w:sz w:val="25"/>
          <w:szCs w:val="25"/>
        </w:rPr>
        <w:t xml:space="preserve"> </w:t>
      </w:r>
      <w:r>
        <w:rPr>
          <w:rFonts w:ascii="SimSun" w:hAnsi="SimSun" w:eastAsia="SimSun" w:cs="SimSun"/>
          <w:sz w:val="25"/>
          <w:szCs w:val="25"/>
          <w:spacing w:val="-8"/>
        </w:rPr>
        <w:t>系、规范社会行为、化解社会矛盾，以良法促发展、保善</w:t>
      </w:r>
      <w:r>
        <w:rPr>
          <w:rFonts w:ascii="SimSun" w:hAnsi="SimSun" w:eastAsia="SimSun" w:cs="SimSun"/>
          <w:sz w:val="25"/>
          <w:szCs w:val="25"/>
          <w:spacing w:val="1"/>
        </w:rPr>
        <w:t xml:space="preserve"> </w:t>
      </w:r>
      <w:r>
        <w:rPr>
          <w:rFonts w:ascii="SimSun" w:hAnsi="SimSun" w:eastAsia="SimSun" w:cs="SimSun"/>
          <w:sz w:val="25"/>
          <w:szCs w:val="25"/>
          <w:spacing w:val="-8"/>
        </w:rPr>
        <w:t>治，让人民群众在每一个司法案件中感受到公平正义，使</w:t>
      </w:r>
      <w:r>
        <w:rPr>
          <w:rFonts w:ascii="SimSun" w:hAnsi="SimSun" w:eastAsia="SimSun" w:cs="SimSun"/>
          <w:sz w:val="25"/>
          <w:szCs w:val="25"/>
          <w:spacing w:val="1"/>
        </w:rPr>
        <w:t xml:space="preserve"> </w:t>
      </w:r>
      <w:r>
        <w:rPr>
          <w:rFonts w:ascii="SimSun" w:hAnsi="SimSun" w:eastAsia="SimSun" w:cs="SimSun"/>
          <w:sz w:val="25"/>
          <w:szCs w:val="25"/>
          <w:spacing w:val="-8"/>
        </w:rPr>
        <w:t>尊法学法守法用法成为广大人民群众共同追求，确保社会</w:t>
      </w:r>
      <w:r>
        <w:rPr>
          <w:rFonts w:ascii="SimSun" w:hAnsi="SimSun" w:eastAsia="SimSun" w:cs="SimSun"/>
          <w:sz w:val="25"/>
          <w:szCs w:val="25"/>
        </w:rPr>
        <w:t xml:space="preserve"> </w:t>
      </w:r>
      <w:r>
        <w:rPr>
          <w:rFonts w:ascii="SimSun" w:hAnsi="SimSun" w:eastAsia="SimSun" w:cs="SimSun"/>
          <w:sz w:val="25"/>
          <w:szCs w:val="25"/>
          <w:spacing w:val="-10"/>
        </w:rPr>
        <w:t>在深刻变革中既生机勃勃又井然有序。</w:t>
      </w:r>
    </w:p>
    <w:p>
      <w:pPr>
        <w:ind w:left="1315" w:right="136"/>
        <w:spacing w:before="178" w:line="265" w:lineRule="auto"/>
        <w:rPr>
          <w:rFonts w:ascii="KaiTi" w:hAnsi="KaiTi" w:eastAsia="KaiTi" w:cs="KaiTi"/>
          <w:sz w:val="19"/>
          <w:szCs w:val="19"/>
        </w:rPr>
      </w:pPr>
      <w:r>
        <w:rPr>
          <w:rFonts w:ascii="KaiTi" w:hAnsi="KaiTi" w:eastAsia="KaiTi" w:cs="KaiTi"/>
          <w:sz w:val="19"/>
          <w:szCs w:val="19"/>
          <w:spacing w:val="5"/>
        </w:rPr>
        <w:t>在参加十三届全国人大一次会议广东代表团审议时的讲话</w:t>
      </w:r>
      <w:r>
        <w:rPr>
          <w:rFonts w:ascii="KaiTi" w:hAnsi="KaiTi" w:eastAsia="KaiTi" w:cs="KaiTi"/>
          <w:sz w:val="19"/>
          <w:szCs w:val="19"/>
        </w:rPr>
        <w:t xml:space="preserve"> </w:t>
      </w:r>
      <w:r>
        <w:rPr>
          <w:rFonts w:ascii="KaiTi" w:hAnsi="KaiTi" w:eastAsia="KaiTi" w:cs="KaiTi"/>
          <w:sz w:val="19"/>
          <w:szCs w:val="19"/>
          <w:spacing w:val="23"/>
        </w:rPr>
        <w:t>(2018年3月7日),《人民日报》2018年3月8日</w:t>
      </w:r>
    </w:p>
    <w:p>
      <w:pPr>
        <w:spacing w:line="370" w:lineRule="auto"/>
        <w:rPr>
          <w:rFonts w:ascii="Arial"/>
          <w:sz w:val="21"/>
        </w:rPr>
      </w:pPr>
      <w:r/>
    </w:p>
    <w:p>
      <w:pPr>
        <w:ind w:firstLine="595"/>
        <w:spacing w:before="82" w:line="269" w:lineRule="auto"/>
        <w:jc w:val="both"/>
        <w:rPr>
          <w:rFonts w:ascii="SimSun" w:hAnsi="SimSun" w:eastAsia="SimSun" w:cs="SimSun"/>
          <w:sz w:val="25"/>
          <w:szCs w:val="25"/>
        </w:rPr>
      </w:pPr>
      <w:r>
        <w:rPr>
          <w:rFonts w:ascii="SimSun" w:hAnsi="SimSun" w:eastAsia="SimSun" w:cs="SimSun"/>
          <w:sz w:val="25"/>
          <w:szCs w:val="25"/>
          <w:spacing w:val="-6"/>
        </w:rPr>
        <w:t>完善社会治理体系。健全共建共治共享的社会治理制</w:t>
      </w:r>
      <w:r>
        <w:rPr>
          <w:rFonts w:ascii="SimSun" w:hAnsi="SimSun" w:eastAsia="SimSun" w:cs="SimSun"/>
          <w:sz w:val="25"/>
          <w:szCs w:val="25"/>
          <w:spacing w:val="18"/>
        </w:rPr>
        <w:t xml:space="preserve"> </w:t>
      </w:r>
      <w:r>
        <w:rPr>
          <w:rFonts w:ascii="SimSun" w:hAnsi="SimSun" w:eastAsia="SimSun" w:cs="SimSun"/>
          <w:sz w:val="25"/>
          <w:szCs w:val="25"/>
          <w:spacing w:val="8"/>
        </w:rPr>
        <w:t>度，提升社会治理效能。在社会基层坚持和发展新时代</w:t>
      </w:r>
      <w:r>
        <w:rPr>
          <w:rFonts w:ascii="SimSun" w:hAnsi="SimSun" w:eastAsia="SimSun" w:cs="SimSun"/>
          <w:sz w:val="25"/>
          <w:szCs w:val="25"/>
          <w:spacing w:val="2"/>
        </w:rPr>
        <w:t xml:space="preserve">  </w:t>
      </w:r>
      <w:r>
        <w:rPr>
          <w:rFonts w:ascii="SimSun" w:hAnsi="SimSun" w:eastAsia="SimSun" w:cs="SimSun"/>
          <w:sz w:val="25"/>
          <w:szCs w:val="25"/>
          <w:spacing w:val="-2"/>
        </w:rPr>
        <w:t>“枫桥经验”,完善正确处理新形势下人民内部矛盾机制，</w:t>
      </w:r>
      <w:r>
        <w:rPr>
          <w:rFonts w:ascii="SimSun" w:hAnsi="SimSun" w:eastAsia="SimSun" w:cs="SimSun"/>
          <w:sz w:val="25"/>
          <w:szCs w:val="25"/>
          <w:spacing w:val="3"/>
        </w:rPr>
        <w:t xml:space="preserve"> </w:t>
      </w:r>
      <w:r>
        <w:rPr>
          <w:rFonts w:ascii="SimSun" w:hAnsi="SimSun" w:eastAsia="SimSun" w:cs="SimSun"/>
          <w:sz w:val="25"/>
          <w:szCs w:val="25"/>
          <w:spacing w:val="-2"/>
        </w:rPr>
        <w:t>加强和改进人民信访工作，畅通和规范群众诉求表达、利</w:t>
      </w:r>
      <w:r>
        <w:rPr>
          <w:rFonts w:ascii="SimSun" w:hAnsi="SimSun" w:eastAsia="SimSun" w:cs="SimSun"/>
          <w:sz w:val="25"/>
          <w:szCs w:val="25"/>
          <w:spacing w:val="1"/>
        </w:rPr>
        <w:t xml:space="preserve">  </w:t>
      </w:r>
      <w:r>
        <w:rPr>
          <w:rFonts w:ascii="SimSun" w:hAnsi="SimSun" w:eastAsia="SimSun" w:cs="SimSun"/>
          <w:sz w:val="25"/>
          <w:szCs w:val="25"/>
          <w:spacing w:val="3"/>
        </w:rPr>
        <w:t>益协调、权益保障通道，完善网格化管理、精细化服务、</w:t>
      </w:r>
      <w:r>
        <w:rPr>
          <w:rFonts w:ascii="SimSun" w:hAnsi="SimSun" w:eastAsia="SimSun" w:cs="SimSun"/>
          <w:sz w:val="25"/>
          <w:szCs w:val="25"/>
          <w:spacing w:val="1"/>
        </w:rPr>
        <w:t xml:space="preserve"> </w:t>
      </w:r>
      <w:r>
        <w:rPr>
          <w:rFonts w:ascii="SimSun" w:hAnsi="SimSun" w:eastAsia="SimSun" w:cs="SimSun"/>
          <w:sz w:val="25"/>
          <w:szCs w:val="25"/>
          <w:spacing w:val="-2"/>
        </w:rPr>
        <w:t>信息化支撑的基层治理平台，健全城乡社区治理体系</w:t>
      </w:r>
      <w:r>
        <w:rPr>
          <w:rFonts w:ascii="SimSun" w:hAnsi="SimSun" w:eastAsia="SimSun" w:cs="SimSun"/>
          <w:sz w:val="25"/>
          <w:szCs w:val="25"/>
          <w:spacing w:val="-3"/>
        </w:rPr>
        <w:t>，及</w:t>
      </w:r>
      <w:r>
        <w:rPr>
          <w:rFonts w:ascii="SimSun" w:hAnsi="SimSun" w:eastAsia="SimSun" w:cs="SimSun"/>
          <w:sz w:val="25"/>
          <w:szCs w:val="25"/>
        </w:rPr>
        <w:t xml:space="preserve">  </w:t>
      </w:r>
      <w:r>
        <w:rPr>
          <w:rFonts w:ascii="SimSun" w:hAnsi="SimSun" w:eastAsia="SimSun" w:cs="SimSun"/>
          <w:sz w:val="25"/>
          <w:szCs w:val="25"/>
          <w:spacing w:val="-2"/>
        </w:rPr>
        <w:t>时把矛盾纠纷化解在基层、化解在萌芽状态。加快推进</w:t>
      </w:r>
      <w:r>
        <w:rPr>
          <w:rFonts w:ascii="SimSun" w:hAnsi="SimSun" w:eastAsia="SimSun" w:cs="SimSun"/>
          <w:sz w:val="25"/>
          <w:szCs w:val="25"/>
          <w:spacing w:val="-3"/>
        </w:rPr>
        <w:t>市</w:t>
      </w:r>
      <w:r>
        <w:rPr>
          <w:rFonts w:ascii="SimSun" w:hAnsi="SimSun" w:eastAsia="SimSun" w:cs="SimSun"/>
          <w:sz w:val="25"/>
          <w:szCs w:val="25"/>
        </w:rPr>
        <w:t xml:space="preserve">  </w:t>
      </w:r>
      <w:r>
        <w:rPr>
          <w:rFonts w:ascii="SimSun" w:hAnsi="SimSun" w:eastAsia="SimSun" w:cs="SimSun"/>
          <w:sz w:val="25"/>
          <w:szCs w:val="25"/>
          <w:spacing w:val="-2"/>
        </w:rPr>
        <w:t>域社会治理现代化，提高市域社会治理能力。强化社会治</w:t>
      </w:r>
      <w:r>
        <w:rPr>
          <w:rFonts w:ascii="SimSun" w:hAnsi="SimSun" w:eastAsia="SimSun" w:cs="SimSun"/>
          <w:sz w:val="25"/>
          <w:szCs w:val="25"/>
          <w:spacing w:val="2"/>
        </w:rPr>
        <w:t xml:space="preserve">  </w:t>
      </w:r>
      <w:r>
        <w:rPr>
          <w:rFonts w:ascii="SimSun" w:hAnsi="SimSun" w:eastAsia="SimSun" w:cs="SimSun"/>
          <w:sz w:val="25"/>
          <w:szCs w:val="25"/>
          <w:spacing w:val="-2"/>
        </w:rPr>
        <w:t>安整体防控，推进扫黑除恶常态化，依法严惩群众</w:t>
      </w:r>
      <w:r>
        <w:rPr>
          <w:rFonts w:ascii="SimSun" w:hAnsi="SimSun" w:eastAsia="SimSun" w:cs="SimSun"/>
          <w:sz w:val="25"/>
          <w:szCs w:val="25"/>
          <w:spacing w:val="-3"/>
        </w:rPr>
        <w:t>反映强</w:t>
      </w:r>
      <w:r>
        <w:rPr>
          <w:rFonts w:ascii="SimSun" w:hAnsi="SimSun" w:eastAsia="SimSun" w:cs="SimSun"/>
          <w:sz w:val="25"/>
          <w:szCs w:val="25"/>
        </w:rPr>
        <w:t xml:space="preserve">  </w:t>
      </w:r>
      <w:r>
        <w:rPr>
          <w:rFonts w:ascii="SimSun" w:hAnsi="SimSun" w:eastAsia="SimSun" w:cs="SimSun"/>
          <w:sz w:val="25"/>
          <w:szCs w:val="25"/>
          <w:spacing w:val="-2"/>
        </w:rPr>
        <w:t>烈的各类违法犯罪活动。发展壮大群防群治力量，</w:t>
      </w:r>
      <w:r>
        <w:rPr>
          <w:rFonts w:ascii="SimSun" w:hAnsi="SimSun" w:eastAsia="SimSun" w:cs="SimSun"/>
          <w:sz w:val="25"/>
          <w:szCs w:val="25"/>
          <w:spacing w:val="-3"/>
        </w:rPr>
        <w:t>营造见</w:t>
      </w:r>
      <w:r>
        <w:rPr>
          <w:rFonts w:ascii="SimSun" w:hAnsi="SimSun" w:eastAsia="SimSun" w:cs="SimSun"/>
          <w:sz w:val="25"/>
          <w:szCs w:val="25"/>
        </w:rPr>
        <w:t xml:space="preserve">  </w:t>
      </w:r>
      <w:r>
        <w:rPr>
          <w:rFonts w:ascii="SimSun" w:hAnsi="SimSun" w:eastAsia="SimSun" w:cs="SimSun"/>
          <w:sz w:val="25"/>
          <w:szCs w:val="25"/>
          <w:spacing w:val="-2"/>
        </w:rPr>
        <w:t>义勇为社会氛围，建设人人有责、人人尽责、人人享有的</w:t>
      </w:r>
      <w:r>
        <w:rPr>
          <w:rFonts w:ascii="SimSun" w:hAnsi="SimSun" w:eastAsia="SimSun" w:cs="SimSun"/>
          <w:sz w:val="25"/>
          <w:szCs w:val="25"/>
          <w:spacing w:val="1"/>
        </w:rPr>
        <w:t xml:space="preserve">  </w:t>
      </w:r>
      <w:r>
        <w:rPr>
          <w:rFonts w:ascii="SimSun" w:hAnsi="SimSun" w:eastAsia="SimSun" w:cs="SimSun"/>
          <w:sz w:val="25"/>
          <w:szCs w:val="25"/>
          <w:spacing w:val="5"/>
        </w:rPr>
        <w:t>社会治理共同体。</w:t>
      </w:r>
    </w:p>
    <w:p>
      <w:pPr>
        <w:ind w:left="1315" w:right="47" w:hanging="95"/>
        <w:spacing w:before="213" w:line="284" w:lineRule="auto"/>
        <w:jc w:val="both"/>
        <w:rPr>
          <w:rFonts w:ascii="KaiTi" w:hAnsi="KaiTi" w:eastAsia="KaiTi" w:cs="KaiTi"/>
          <w:sz w:val="19"/>
          <w:szCs w:val="19"/>
        </w:rPr>
      </w:pPr>
      <w:r>
        <w:rPr>
          <w:rFonts w:ascii="KaiTi" w:hAnsi="KaiTi" w:eastAsia="KaiTi" w:cs="KaiTi"/>
          <w:sz w:val="19"/>
          <w:szCs w:val="19"/>
          <w:spacing w:val="9"/>
        </w:rPr>
        <w:t>《高举中国特色社会主义伟大旗帜，为全面建设社会主义</w:t>
      </w:r>
      <w:r>
        <w:rPr>
          <w:rFonts w:ascii="KaiTi" w:hAnsi="KaiTi" w:eastAsia="KaiTi" w:cs="KaiTi"/>
          <w:sz w:val="19"/>
          <w:szCs w:val="19"/>
          <w:spacing w:val="8"/>
        </w:rPr>
        <w:t xml:space="preserve"> </w:t>
      </w:r>
      <w:r>
        <w:rPr>
          <w:rFonts w:ascii="KaiTi" w:hAnsi="KaiTi" w:eastAsia="KaiTi" w:cs="KaiTi"/>
          <w:sz w:val="19"/>
          <w:szCs w:val="19"/>
          <w:spacing w:val="17"/>
        </w:rPr>
        <w:t>现代化国家而团结奋斗》(2022年10月16日),《求是》</w:t>
      </w:r>
      <w:r>
        <w:rPr>
          <w:rFonts w:ascii="KaiTi" w:hAnsi="KaiTi" w:eastAsia="KaiTi" w:cs="KaiTi"/>
          <w:sz w:val="19"/>
          <w:szCs w:val="19"/>
          <w:spacing w:val="5"/>
        </w:rPr>
        <w:t xml:space="preserve"> </w:t>
      </w:r>
      <w:r>
        <w:rPr>
          <w:rFonts w:ascii="KaiTi" w:hAnsi="KaiTi" w:eastAsia="KaiTi" w:cs="KaiTi"/>
          <w:sz w:val="19"/>
          <w:szCs w:val="19"/>
          <w:spacing w:val="16"/>
        </w:rPr>
        <w:t>杂志2022年第21期</w:t>
      </w:r>
    </w:p>
    <w:p>
      <w:pPr>
        <w:sectPr>
          <w:pgSz w:w="8200" w:h="11830"/>
          <w:pgMar w:top="400" w:right="1038" w:bottom="400" w:left="834" w:header="0" w:footer="0" w:gutter="0"/>
        </w:sectPr>
        <w:rPr/>
      </w:pPr>
    </w:p>
    <w:p>
      <w:pPr>
        <w:rPr>
          <w:rFonts w:ascii="Arial"/>
          <w:sz w:val="21"/>
        </w:rPr>
      </w:pPr>
      <w:r/>
    </w:p>
    <w:p>
      <w:pPr>
        <w:sectPr>
          <w:pgSz w:w="8200" w:h="11830"/>
          <w:pgMar w:top="0" w:right="0" w:bottom="0" w:left="0" w:header="0" w:footer="0" w:gutter="0"/>
        </w:sectPr>
        <w:rPr/>
      </w:pP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455"/>
        <w:spacing w:before="134" w:line="678" w:lineRule="exact"/>
        <w:rPr>
          <w:rFonts w:ascii="SimHei" w:hAnsi="SimHei" w:eastAsia="SimHei" w:cs="SimHei"/>
          <w:sz w:val="41"/>
          <w:szCs w:val="41"/>
        </w:rPr>
      </w:pPr>
      <w:r>
        <w:rPr>
          <w:rFonts w:ascii="SimHei" w:hAnsi="SimHei" w:eastAsia="SimHei" w:cs="SimHei"/>
          <w:sz w:val="41"/>
          <w:szCs w:val="41"/>
          <w:b/>
          <w:bCs/>
          <w:spacing w:val="-35"/>
          <w:position w:val="19"/>
        </w:rPr>
        <w:t>十四、</w:t>
      </w:r>
      <w:r>
        <w:rPr>
          <w:rFonts w:ascii="SimHei" w:hAnsi="SimHei" w:eastAsia="SimHei" w:cs="SimHei"/>
          <w:sz w:val="41"/>
          <w:szCs w:val="41"/>
          <w:spacing w:val="-27"/>
          <w:position w:val="19"/>
        </w:rPr>
        <w:t xml:space="preserve"> </w:t>
      </w:r>
      <w:r>
        <w:rPr>
          <w:rFonts w:ascii="SimHei" w:hAnsi="SimHei" w:eastAsia="SimHei" w:cs="SimHei"/>
          <w:sz w:val="41"/>
          <w:szCs w:val="41"/>
          <w:b/>
          <w:bCs/>
          <w:spacing w:val="-35"/>
          <w:position w:val="19"/>
        </w:rPr>
        <w:t>把</w:t>
      </w:r>
      <w:r>
        <w:rPr>
          <w:rFonts w:ascii="SimHei" w:hAnsi="SimHei" w:eastAsia="SimHei" w:cs="SimHei"/>
          <w:sz w:val="41"/>
          <w:szCs w:val="41"/>
          <w:spacing w:val="-77"/>
          <w:position w:val="19"/>
        </w:rPr>
        <w:t xml:space="preserve"> </w:t>
      </w:r>
      <w:r>
        <w:rPr>
          <w:rFonts w:ascii="SimHei" w:hAnsi="SimHei" w:eastAsia="SimHei" w:cs="SimHei"/>
          <w:sz w:val="41"/>
          <w:szCs w:val="41"/>
          <w:b/>
          <w:bCs/>
          <w:spacing w:val="-35"/>
          <w:position w:val="19"/>
        </w:rPr>
        <w:t>人</w:t>
      </w:r>
      <w:r>
        <w:rPr>
          <w:rFonts w:ascii="SimHei" w:hAnsi="SimHei" w:eastAsia="SimHei" w:cs="SimHei"/>
          <w:sz w:val="41"/>
          <w:szCs w:val="41"/>
          <w:spacing w:val="-60"/>
          <w:position w:val="19"/>
        </w:rPr>
        <w:t xml:space="preserve"> </w:t>
      </w:r>
      <w:r>
        <w:rPr>
          <w:rFonts w:ascii="SimHei" w:hAnsi="SimHei" w:eastAsia="SimHei" w:cs="SimHei"/>
          <w:sz w:val="41"/>
          <w:szCs w:val="41"/>
          <w:b/>
          <w:bCs/>
          <w:spacing w:val="-35"/>
          <w:position w:val="19"/>
        </w:rPr>
        <w:t>民</w:t>
      </w:r>
      <w:r>
        <w:rPr>
          <w:rFonts w:ascii="SimHei" w:hAnsi="SimHei" w:eastAsia="SimHei" w:cs="SimHei"/>
          <w:sz w:val="41"/>
          <w:szCs w:val="41"/>
          <w:spacing w:val="-73"/>
          <w:position w:val="19"/>
        </w:rPr>
        <w:t xml:space="preserve"> </w:t>
      </w:r>
      <w:r>
        <w:rPr>
          <w:rFonts w:ascii="SimHei" w:hAnsi="SimHei" w:eastAsia="SimHei" w:cs="SimHei"/>
          <w:sz w:val="41"/>
          <w:szCs w:val="41"/>
          <w:b/>
          <w:bCs/>
          <w:spacing w:val="-35"/>
          <w:position w:val="19"/>
        </w:rPr>
        <w:t>军</w:t>
      </w:r>
      <w:r>
        <w:rPr>
          <w:rFonts w:ascii="SimHei" w:hAnsi="SimHei" w:eastAsia="SimHei" w:cs="SimHei"/>
          <w:sz w:val="41"/>
          <w:szCs w:val="41"/>
          <w:spacing w:val="-64"/>
          <w:position w:val="19"/>
        </w:rPr>
        <w:t xml:space="preserve"> </w:t>
      </w:r>
      <w:r>
        <w:rPr>
          <w:rFonts w:ascii="SimHei" w:hAnsi="SimHei" w:eastAsia="SimHei" w:cs="SimHei"/>
          <w:sz w:val="41"/>
          <w:szCs w:val="41"/>
          <w:b/>
          <w:bCs/>
          <w:spacing w:val="-35"/>
          <w:position w:val="19"/>
        </w:rPr>
        <w:t>队</w:t>
      </w:r>
      <w:r>
        <w:rPr>
          <w:rFonts w:ascii="SimHei" w:hAnsi="SimHei" w:eastAsia="SimHei" w:cs="SimHei"/>
          <w:sz w:val="41"/>
          <w:szCs w:val="41"/>
          <w:spacing w:val="-84"/>
          <w:position w:val="19"/>
        </w:rPr>
        <w:t xml:space="preserve"> </w:t>
      </w:r>
      <w:r>
        <w:rPr>
          <w:rFonts w:ascii="SimHei" w:hAnsi="SimHei" w:eastAsia="SimHei" w:cs="SimHei"/>
          <w:sz w:val="41"/>
          <w:szCs w:val="41"/>
          <w:b/>
          <w:bCs/>
          <w:spacing w:val="-35"/>
          <w:position w:val="19"/>
        </w:rPr>
        <w:t>建</w:t>
      </w:r>
      <w:r>
        <w:rPr>
          <w:rFonts w:ascii="SimHei" w:hAnsi="SimHei" w:eastAsia="SimHei" w:cs="SimHei"/>
          <w:sz w:val="41"/>
          <w:szCs w:val="41"/>
          <w:spacing w:val="-83"/>
          <w:position w:val="19"/>
        </w:rPr>
        <w:t xml:space="preserve"> </w:t>
      </w:r>
      <w:r>
        <w:rPr>
          <w:rFonts w:ascii="SimHei" w:hAnsi="SimHei" w:eastAsia="SimHei" w:cs="SimHei"/>
          <w:sz w:val="41"/>
          <w:szCs w:val="41"/>
          <w:b/>
          <w:bCs/>
          <w:spacing w:val="-35"/>
          <w:position w:val="19"/>
        </w:rPr>
        <w:t>设</w:t>
      </w:r>
    </w:p>
    <w:p>
      <w:pPr>
        <w:ind w:left="1755"/>
        <w:spacing w:before="1" w:line="220" w:lineRule="auto"/>
        <w:rPr>
          <w:rFonts w:ascii="SimHei" w:hAnsi="SimHei" w:eastAsia="SimHei" w:cs="SimHei"/>
          <w:sz w:val="41"/>
          <w:szCs w:val="41"/>
        </w:rPr>
      </w:pPr>
      <w:r>
        <w:rPr>
          <w:rFonts w:ascii="SimHei" w:hAnsi="SimHei" w:eastAsia="SimHei" w:cs="SimHei"/>
          <w:sz w:val="41"/>
          <w:szCs w:val="41"/>
          <w:b/>
          <w:bCs/>
          <w:spacing w:val="16"/>
        </w:rPr>
        <w:t>成为世界一流军队</w:t>
      </w:r>
    </w:p>
    <w:p>
      <w:pPr>
        <w:sectPr>
          <w:pgSz w:w="8200" w:h="11830"/>
          <w:pgMar w:top="400" w:right="1230" w:bottom="400" w:left="1230" w:header="0" w:footer="0" w:gutter="0"/>
        </w:sectPr>
        <w:rPr/>
      </w:pPr>
    </w:p>
    <w:p>
      <w:pPr>
        <w:rPr>
          <w:rFonts w:ascii="Arial"/>
          <w:sz w:val="21"/>
        </w:rPr>
      </w:pPr>
      <w:r/>
    </w:p>
    <w:p>
      <w:pPr>
        <w:sectPr>
          <w:pgSz w:w="8200" w:h="11830"/>
          <w:pgMar w:top="0" w:right="0" w:bottom="0" w:left="0" w:header="0" w:footer="0" w:gutter="0"/>
        </w:sectPr>
        <w:rPr/>
      </w:pPr>
    </w:p>
    <w:p>
      <w:pPr>
        <w:spacing w:line="348" w:lineRule="auto"/>
        <w:rPr>
          <w:rFonts w:ascii="Arial"/>
          <w:sz w:val="21"/>
        </w:rPr>
      </w:pPr>
      <w:r/>
    </w:p>
    <w:p>
      <w:pPr>
        <w:spacing w:line="349" w:lineRule="auto"/>
        <w:rPr>
          <w:rFonts w:ascii="Arial"/>
          <w:sz w:val="21"/>
        </w:rPr>
      </w:pPr>
      <w:r/>
    </w:p>
    <w:p>
      <w:pPr>
        <w:ind w:right="213"/>
        <w:spacing w:before="65" w:line="219" w:lineRule="auto"/>
        <w:jc w:val="right"/>
        <w:rPr>
          <w:rFonts w:ascii="SimSun" w:hAnsi="SimSun" w:eastAsia="SimSun" w:cs="SimSun"/>
          <w:sz w:val="15"/>
          <w:szCs w:val="15"/>
        </w:rPr>
      </w:pPr>
      <w:r>
        <w:rPr>
          <w:rFonts w:ascii="SimSun" w:hAnsi="SimSun" w:eastAsia="SimSun" w:cs="SimSun"/>
          <w:sz w:val="20"/>
          <w:szCs w:val="20"/>
          <w:spacing w:val="-10"/>
        </w:rPr>
        <w:t>十四、</w:t>
      </w:r>
      <w:r>
        <w:rPr>
          <w:rFonts w:ascii="SimSun" w:hAnsi="SimSun" w:eastAsia="SimSun" w:cs="SimSun"/>
          <w:sz w:val="20"/>
          <w:szCs w:val="20"/>
          <w:spacing w:val="-44"/>
        </w:rPr>
        <w:t xml:space="preserve"> </w:t>
      </w:r>
      <w:r>
        <w:rPr>
          <w:rFonts w:ascii="SimSun" w:hAnsi="SimSun" w:eastAsia="SimSun" w:cs="SimSun"/>
          <w:sz w:val="20"/>
          <w:szCs w:val="20"/>
          <w:spacing w:val="-10"/>
        </w:rPr>
        <w:t>把人民军队建设成为世界一流军队</w:t>
      </w:r>
      <w:r>
        <w:rPr>
          <w:rFonts w:ascii="SimSun" w:hAnsi="SimSun" w:eastAsia="SimSun" w:cs="SimSun"/>
          <w:sz w:val="20"/>
          <w:szCs w:val="20"/>
          <w:spacing w:val="5"/>
        </w:rPr>
        <w:t xml:space="preserve">         </w:t>
      </w:r>
      <w:r>
        <w:rPr>
          <w:rFonts w:ascii="SimSun" w:hAnsi="SimSun" w:eastAsia="SimSun" w:cs="SimSun"/>
          <w:sz w:val="15"/>
          <w:szCs w:val="15"/>
          <w:spacing w:val="-10"/>
        </w:rPr>
        <w:t>435</w:t>
      </w:r>
    </w:p>
    <w:p>
      <w:pPr>
        <w:spacing w:line="295" w:lineRule="auto"/>
        <w:rPr>
          <w:rFonts w:ascii="Arial"/>
          <w:sz w:val="21"/>
        </w:rPr>
      </w:pPr>
      <w:r/>
    </w:p>
    <w:p>
      <w:pPr>
        <w:spacing w:line="296" w:lineRule="auto"/>
        <w:rPr>
          <w:rFonts w:ascii="Arial"/>
          <w:sz w:val="21"/>
        </w:rPr>
      </w:pPr>
      <w:r/>
    </w:p>
    <w:p>
      <w:pPr>
        <w:ind w:left="3" w:right="73" w:firstLine="470"/>
        <w:spacing w:before="81" w:line="264" w:lineRule="auto"/>
        <w:rPr>
          <w:rFonts w:ascii="FangSong" w:hAnsi="FangSong" w:eastAsia="FangSong" w:cs="FangSong"/>
          <w:sz w:val="25"/>
          <w:szCs w:val="25"/>
        </w:rPr>
      </w:pPr>
      <w:r>
        <w:rPr>
          <w:rFonts w:ascii="FangSong" w:hAnsi="FangSong" w:eastAsia="FangSong" w:cs="FangSong"/>
          <w:sz w:val="25"/>
          <w:szCs w:val="25"/>
          <w:b/>
          <w:bCs/>
          <w:spacing w:val="2"/>
        </w:rPr>
        <w:t>(一)建设一支听党指挥、能打胜仗、作风优良的人</w:t>
      </w:r>
      <w:r>
        <w:rPr>
          <w:rFonts w:ascii="FangSong" w:hAnsi="FangSong" w:eastAsia="FangSong" w:cs="FangSong"/>
          <w:sz w:val="25"/>
          <w:szCs w:val="25"/>
        </w:rPr>
        <w:t xml:space="preserve"> </w:t>
      </w:r>
      <w:r>
        <w:rPr>
          <w:rFonts w:ascii="FangSong" w:hAnsi="FangSong" w:eastAsia="FangSong" w:cs="FangSong"/>
          <w:sz w:val="25"/>
          <w:szCs w:val="25"/>
          <w:b/>
          <w:bCs/>
          <w:spacing w:val="-25"/>
        </w:rPr>
        <w:t>民军队</w:t>
      </w:r>
    </w:p>
    <w:p>
      <w:pPr>
        <w:spacing w:line="320" w:lineRule="auto"/>
        <w:rPr>
          <w:rFonts w:ascii="Arial"/>
          <w:sz w:val="21"/>
        </w:rPr>
      </w:pPr>
      <w:r/>
    </w:p>
    <w:p>
      <w:pPr>
        <w:ind w:right="35" w:firstLine="469"/>
        <w:spacing w:before="81" w:line="271" w:lineRule="auto"/>
        <w:jc w:val="both"/>
        <w:rPr>
          <w:rFonts w:ascii="SimSun" w:hAnsi="SimSun" w:eastAsia="SimSun" w:cs="SimSun"/>
          <w:sz w:val="25"/>
          <w:szCs w:val="25"/>
        </w:rPr>
      </w:pPr>
      <w:r>
        <w:rPr>
          <w:rFonts w:ascii="SimSun" w:hAnsi="SimSun" w:eastAsia="SimSun" w:cs="SimSun"/>
          <w:sz w:val="25"/>
          <w:szCs w:val="25"/>
          <w:spacing w:val="-5"/>
        </w:rPr>
        <w:t>实现中华民族伟大复兴是中华民族近代以来最伟大的</w:t>
      </w:r>
      <w:r>
        <w:rPr>
          <w:rFonts w:ascii="SimSun" w:hAnsi="SimSun" w:eastAsia="SimSun" w:cs="SimSun"/>
          <w:sz w:val="25"/>
          <w:szCs w:val="25"/>
          <w:spacing w:val="13"/>
        </w:rPr>
        <w:t xml:space="preserve"> </w:t>
      </w:r>
      <w:r>
        <w:rPr>
          <w:rFonts w:ascii="SimSun" w:hAnsi="SimSun" w:eastAsia="SimSun" w:cs="SimSun"/>
          <w:sz w:val="25"/>
          <w:szCs w:val="25"/>
          <w:spacing w:val="-8"/>
        </w:rPr>
        <w:t>梦想。我想说，这个伟大的梦想，就是强国梦，对于军队</w:t>
      </w:r>
      <w:r>
        <w:rPr>
          <w:rFonts w:ascii="SimSun" w:hAnsi="SimSun" w:eastAsia="SimSun" w:cs="SimSun"/>
          <w:sz w:val="25"/>
          <w:szCs w:val="25"/>
          <w:spacing w:val="12"/>
        </w:rPr>
        <w:t xml:space="preserve"> </w:t>
      </w:r>
      <w:r>
        <w:rPr>
          <w:rFonts w:ascii="SimSun" w:hAnsi="SimSun" w:eastAsia="SimSun" w:cs="SimSun"/>
          <w:sz w:val="25"/>
          <w:szCs w:val="25"/>
          <w:spacing w:val="2"/>
        </w:rPr>
        <w:t>来讲，也是强军梦。所以，我们要实现中华民族伟大复</w:t>
      </w:r>
      <w:r>
        <w:rPr>
          <w:rFonts w:ascii="SimSun" w:hAnsi="SimSun" w:eastAsia="SimSun" w:cs="SimSun"/>
          <w:sz w:val="25"/>
          <w:szCs w:val="25"/>
          <w:spacing w:val="12"/>
        </w:rPr>
        <w:t xml:space="preserve"> </w:t>
      </w:r>
      <w:r>
        <w:rPr>
          <w:rFonts w:ascii="SimSun" w:hAnsi="SimSun" w:eastAsia="SimSun" w:cs="SimSun"/>
          <w:sz w:val="25"/>
          <w:szCs w:val="25"/>
          <w:spacing w:val="-12"/>
        </w:rPr>
        <w:t>兴，</w:t>
      </w:r>
      <w:r>
        <w:rPr>
          <w:rFonts w:ascii="SimSun" w:hAnsi="SimSun" w:eastAsia="SimSun" w:cs="SimSun"/>
          <w:sz w:val="25"/>
          <w:szCs w:val="25"/>
          <w:spacing w:val="-27"/>
        </w:rPr>
        <w:t xml:space="preserve"> </w:t>
      </w:r>
      <w:r>
        <w:rPr>
          <w:rFonts w:ascii="SimSun" w:hAnsi="SimSun" w:eastAsia="SimSun" w:cs="SimSun"/>
          <w:sz w:val="25"/>
          <w:szCs w:val="25"/>
          <w:spacing w:val="-12"/>
        </w:rPr>
        <w:t>一定要继续积极努力，坚持富国和强军相统一，建设</w:t>
      </w:r>
      <w:r>
        <w:rPr>
          <w:rFonts w:ascii="SimSun" w:hAnsi="SimSun" w:eastAsia="SimSun" w:cs="SimSun"/>
          <w:sz w:val="25"/>
          <w:szCs w:val="25"/>
        </w:rPr>
        <w:t xml:space="preserve"> </w:t>
      </w:r>
      <w:r>
        <w:rPr>
          <w:rFonts w:ascii="SimSun" w:hAnsi="SimSun" w:eastAsia="SimSun" w:cs="SimSun"/>
          <w:sz w:val="25"/>
          <w:szCs w:val="25"/>
          <w:spacing w:val="14"/>
        </w:rPr>
        <w:t>巩固国防和强大军队。在这里，我向同志们提出三点</w:t>
      </w:r>
      <w:r>
        <w:rPr>
          <w:rFonts w:ascii="SimSun" w:hAnsi="SimSun" w:eastAsia="SimSun" w:cs="SimSun"/>
          <w:sz w:val="25"/>
          <w:szCs w:val="25"/>
        </w:rPr>
        <w:t xml:space="preserve"> </w:t>
      </w:r>
      <w:r>
        <w:rPr>
          <w:rFonts w:ascii="SimSun" w:hAnsi="SimSun" w:eastAsia="SimSun" w:cs="SimSun"/>
          <w:sz w:val="25"/>
          <w:szCs w:val="25"/>
          <w:spacing w:val="-16"/>
        </w:rPr>
        <w:t>要求：</w:t>
      </w:r>
    </w:p>
    <w:p>
      <w:pPr>
        <w:ind w:right="37" w:firstLine="469"/>
        <w:spacing w:before="60" w:line="255" w:lineRule="auto"/>
        <w:jc w:val="both"/>
        <w:rPr>
          <w:rFonts w:ascii="SimSun" w:hAnsi="SimSun" w:eastAsia="SimSun" w:cs="SimSun"/>
          <w:sz w:val="25"/>
          <w:szCs w:val="25"/>
        </w:rPr>
      </w:pPr>
      <w:r>
        <w:rPr>
          <w:rFonts w:ascii="SimSun" w:hAnsi="SimSun" w:eastAsia="SimSun" w:cs="SimSun"/>
          <w:sz w:val="25"/>
          <w:szCs w:val="25"/>
          <w:spacing w:val="-5"/>
        </w:rPr>
        <w:t>一是要牢记，坚决听党指挥是强军之魂，必须毫不动</w:t>
      </w:r>
      <w:r>
        <w:rPr>
          <w:rFonts w:ascii="SimSun" w:hAnsi="SimSun" w:eastAsia="SimSun" w:cs="SimSun"/>
          <w:sz w:val="25"/>
          <w:szCs w:val="25"/>
          <w:spacing w:val="11"/>
        </w:rPr>
        <w:t xml:space="preserve"> </w:t>
      </w:r>
      <w:r>
        <w:rPr>
          <w:rFonts w:ascii="SimSun" w:hAnsi="SimSun" w:eastAsia="SimSun" w:cs="SimSun"/>
          <w:sz w:val="25"/>
          <w:szCs w:val="25"/>
          <w:spacing w:val="-8"/>
        </w:rPr>
        <w:t>摇地坚持党对军队的绝对领导，听从党的绝对指挥，永远</w:t>
      </w:r>
      <w:r>
        <w:rPr>
          <w:rFonts w:ascii="SimSun" w:hAnsi="SimSun" w:eastAsia="SimSun" w:cs="SimSun"/>
          <w:sz w:val="25"/>
          <w:szCs w:val="25"/>
          <w:spacing w:val="9"/>
        </w:rPr>
        <w:t xml:space="preserve"> </w:t>
      </w:r>
      <w:r>
        <w:rPr>
          <w:rFonts w:ascii="SimSun" w:hAnsi="SimSun" w:eastAsia="SimSun" w:cs="SimSun"/>
          <w:sz w:val="25"/>
          <w:szCs w:val="25"/>
          <w:spacing w:val="-12"/>
        </w:rPr>
        <w:t>听党的话、跟党走。</w:t>
      </w:r>
    </w:p>
    <w:p>
      <w:pPr>
        <w:ind w:right="64" w:firstLine="469"/>
        <w:spacing w:before="94" w:line="255" w:lineRule="auto"/>
        <w:jc w:val="both"/>
        <w:rPr>
          <w:rFonts w:ascii="SimSun" w:hAnsi="SimSun" w:eastAsia="SimSun" w:cs="SimSun"/>
          <w:sz w:val="25"/>
          <w:szCs w:val="25"/>
        </w:rPr>
      </w:pPr>
      <w:r>
        <w:rPr>
          <w:rFonts w:ascii="SimSun" w:hAnsi="SimSun" w:eastAsia="SimSun" w:cs="SimSun"/>
          <w:sz w:val="25"/>
          <w:szCs w:val="25"/>
          <w:spacing w:val="-6"/>
        </w:rPr>
        <w:t>二是要牢记，能打仗、打胜仗是强军之要，必须按照</w:t>
      </w:r>
      <w:r>
        <w:rPr>
          <w:rFonts w:ascii="SimSun" w:hAnsi="SimSun" w:eastAsia="SimSun" w:cs="SimSun"/>
          <w:sz w:val="25"/>
          <w:szCs w:val="25"/>
          <w:spacing w:val="7"/>
        </w:rPr>
        <w:t xml:space="preserve"> </w:t>
      </w:r>
      <w:r>
        <w:rPr>
          <w:rFonts w:ascii="SimSun" w:hAnsi="SimSun" w:eastAsia="SimSun" w:cs="SimSun"/>
          <w:sz w:val="25"/>
          <w:szCs w:val="25"/>
          <w:spacing w:val="3"/>
        </w:rPr>
        <w:t>打仗这个标准搞建设抓准备，确保军队能够做到召之即</w:t>
      </w:r>
      <w:r>
        <w:rPr>
          <w:rFonts w:ascii="SimSun" w:hAnsi="SimSun" w:eastAsia="SimSun" w:cs="SimSun"/>
          <w:sz w:val="25"/>
          <w:szCs w:val="25"/>
          <w:spacing w:val="3"/>
        </w:rPr>
        <w:t xml:space="preserve"> </w:t>
      </w:r>
      <w:r>
        <w:rPr>
          <w:rFonts w:ascii="SimSun" w:hAnsi="SimSun" w:eastAsia="SimSun" w:cs="SimSun"/>
          <w:sz w:val="25"/>
          <w:szCs w:val="25"/>
          <w:spacing w:val="-12"/>
        </w:rPr>
        <w:t>来、来之能战、战之必胜。</w:t>
      </w:r>
    </w:p>
    <w:p>
      <w:pPr>
        <w:ind w:right="72" w:firstLine="469"/>
        <w:spacing w:before="90" w:line="251" w:lineRule="auto"/>
        <w:jc w:val="both"/>
        <w:rPr>
          <w:rFonts w:ascii="SimSun" w:hAnsi="SimSun" w:eastAsia="SimSun" w:cs="SimSun"/>
          <w:sz w:val="25"/>
          <w:szCs w:val="25"/>
        </w:rPr>
      </w:pPr>
      <w:r>
        <w:rPr>
          <w:rFonts w:ascii="SimSun" w:hAnsi="SimSun" w:eastAsia="SimSun" w:cs="SimSun"/>
          <w:sz w:val="25"/>
          <w:szCs w:val="25"/>
          <w:spacing w:val="-6"/>
        </w:rPr>
        <w:t>三是要牢记，依法治军、从严治军是强军之基，必须</w:t>
      </w:r>
      <w:r>
        <w:rPr>
          <w:rFonts w:ascii="SimSun" w:hAnsi="SimSun" w:eastAsia="SimSun" w:cs="SimSun"/>
          <w:sz w:val="25"/>
          <w:szCs w:val="25"/>
        </w:rPr>
        <w:t xml:space="preserve"> </w:t>
      </w:r>
      <w:r>
        <w:rPr>
          <w:rFonts w:ascii="SimSun" w:hAnsi="SimSun" w:eastAsia="SimSun" w:cs="SimSun"/>
          <w:sz w:val="25"/>
          <w:szCs w:val="25"/>
          <w:spacing w:val="-8"/>
        </w:rPr>
        <w:t>保持严明的作风和铁的纪律，确保部队的高度集中统一和</w:t>
      </w:r>
      <w:r>
        <w:rPr>
          <w:rFonts w:ascii="SimSun" w:hAnsi="SimSun" w:eastAsia="SimSun" w:cs="SimSun"/>
          <w:sz w:val="25"/>
          <w:szCs w:val="25"/>
          <w:spacing w:val="18"/>
        </w:rPr>
        <w:t xml:space="preserve"> </w:t>
      </w:r>
      <w:r>
        <w:rPr>
          <w:rFonts w:ascii="SimSun" w:hAnsi="SimSun" w:eastAsia="SimSun" w:cs="SimSun"/>
          <w:sz w:val="25"/>
          <w:szCs w:val="25"/>
          <w:spacing w:val="-14"/>
        </w:rPr>
        <w:t>安全稳定。</w:t>
      </w:r>
    </w:p>
    <w:p>
      <w:pPr>
        <w:ind w:right="165"/>
        <w:spacing w:before="140" w:line="219" w:lineRule="auto"/>
        <w:jc w:val="right"/>
        <w:rPr>
          <w:rFonts w:ascii="SimSun" w:hAnsi="SimSun" w:eastAsia="SimSun" w:cs="SimSun"/>
          <w:sz w:val="20"/>
          <w:szCs w:val="20"/>
        </w:rPr>
      </w:pPr>
      <w:r>
        <w:rPr>
          <w:rFonts w:ascii="SimSun" w:hAnsi="SimSun" w:eastAsia="SimSun" w:cs="SimSun"/>
          <w:sz w:val="20"/>
          <w:szCs w:val="20"/>
          <w:spacing w:val="3"/>
        </w:rPr>
        <w:t>《牢记强军之魂强军之要强军之基》(2012年12月10日)</w:t>
      </w:r>
    </w:p>
    <w:p>
      <w:pPr>
        <w:spacing w:line="369" w:lineRule="auto"/>
        <w:rPr>
          <w:rFonts w:ascii="Arial"/>
          <w:sz w:val="21"/>
        </w:rPr>
      </w:pPr>
      <w:r/>
    </w:p>
    <w:p>
      <w:pPr>
        <w:ind w:firstLine="469"/>
        <w:spacing w:before="81" w:line="260" w:lineRule="auto"/>
        <w:jc w:val="both"/>
        <w:rPr>
          <w:rFonts w:ascii="SimSun" w:hAnsi="SimSun" w:eastAsia="SimSun" w:cs="SimSun"/>
          <w:sz w:val="25"/>
          <w:szCs w:val="25"/>
        </w:rPr>
      </w:pPr>
      <w:r>
        <w:rPr>
          <w:rFonts w:ascii="SimSun" w:hAnsi="SimSun" w:eastAsia="SimSun" w:cs="SimSun"/>
          <w:sz w:val="25"/>
          <w:szCs w:val="25"/>
          <w:spacing w:val="-7"/>
        </w:rPr>
        <w:t>国防和军队建设是国家安全的坚强后盾。没有一个</w:t>
      </w:r>
      <w:r>
        <w:rPr>
          <w:rFonts w:ascii="SimSun" w:hAnsi="SimSun" w:eastAsia="SimSun" w:cs="SimSun"/>
          <w:sz w:val="25"/>
          <w:szCs w:val="25"/>
          <w:spacing w:val="-8"/>
        </w:rPr>
        <w:t>巩</w:t>
      </w:r>
      <w:r>
        <w:rPr>
          <w:rFonts w:ascii="SimSun" w:hAnsi="SimSun" w:eastAsia="SimSun" w:cs="SimSun"/>
          <w:sz w:val="25"/>
          <w:szCs w:val="25"/>
        </w:rPr>
        <w:t xml:space="preserve"> </w:t>
      </w:r>
      <w:r>
        <w:rPr>
          <w:rFonts w:ascii="SimSun" w:hAnsi="SimSun" w:eastAsia="SimSun" w:cs="SimSun"/>
          <w:sz w:val="25"/>
          <w:szCs w:val="25"/>
          <w:spacing w:val="-4"/>
        </w:rPr>
        <w:t>固的国防，没有一支强大的军队，和平发展就没有保障。</w:t>
      </w:r>
      <w:r>
        <w:rPr>
          <w:rFonts w:ascii="SimSun" w:hAnsi="SimSun" w:eastAsia="SimSun" w:cs="SimSun"/>
          <w:sz w:val="25"/>
          <w:szCs w:val="25"/>
          <w:spacing w:val="3"/>
        </w:rPr>
        <w:t xml:space="preserve"> </w:t>
      </w:r>
      <w:r>
        <w:rPr>
          <w:rFonts w:ascii="SimSun" w:hAnsi="SimSun" w:eastAsia="SimSun" w:cs="SimSun"/>
          <w:sz w:val="25"/>
          <w:szCs w:val="25"/>
          <w:spacing w:val="-8"/>
        </w:rPr>
        <w:t>新中国成立以来，正是因为我们高度重视国防建设，敢于</w:t>
      </w:r>
      <w:r>
        <w:rPr>
          <w:rFonts w:ascii="SimSun" w:hAnsi="SimSun" w:eastAsia="SimSun" w:cs="SimSun"/>
          <w:sz w:val="25"/>
          <w:szCs w:val="25"/>
          <w:spacing w:val="13"/>
        </w:rPr>
        <w:t xml:space="preserve"> </w:t>
      </w:r>
      <w:r>
        <w:rPr>
          <w:rFonts w:ascii="SimSun" w:hAnsi="SimSun" w:eastAsia="SimSun" w:cs="SimSun"/>
          <w:sz w:val="25"/>
          <w:szCs w:val="25"/>
          <w:spacing w:val="-7"/>
        </w:rPr>
        <w:t>在关键时刻亮剑，才顶住了来自外部的各种压力，维护了</w:t>
      </w:r>
    </w:p>
    <w:p>
      <w:pPr>
        <w:sectPr>
          <w:pgSz w:w="8320" w:h="11910"/>
          <w:pgMar w:top="400" w:right="1074" w:bottom="400" w:left="1090" w:header="0" w:footer="0" w:gutter="0"/>
        </w:sectPr>
        <w:rPr/>
      </w:pPr>
    </w:p>
    <w:p>
      <w:pPr>
        <w:spacing w:line="358" w:lineRule="auto"/>
        <w:rPr>
          <w:rFonts w:ascii="Arial"/>
          <w:sz w:val="21"/>
        </w:rPr>
      </w:pPr>
      <w:r/>
    </w:p>
    <w:p>
      <w:pPr>
        <w:spacing w:line="359" w:lineRule="auto"/>
        <w:rPr>
          <w:rFonts w:ascii="Arial"/>
          <w:sz w:val="21"/>
        </w:rPr>
      </w:pPr>
      <w:r/>
    </w:p>
    <w:p>
      <w:pPr>
        <w:ind w:left="99"/>
        <w:spacing w:before="65" w:line="219" w:lineRule="auto"/>
        <w:rPr>
          <w:rFonts w:ascii="SimSun" w:hAnsi="SimSun" w:eastAsia="SimSun" w:cs="SimSun"/>
          <w:sz w:val="20"/>
          <w:szCs w:val="20"/>
        </w:rPr>
      </w:pPr>
      <w:r>
        <w:rPr>
          <w:rFonts w:ascii="SimSun" w:hAnsi="SimSun" w:eastAsia="SimSun" w:cs="SimSun"/>
          <w:sz w:val="15"/>
          <w:szCs w:val="15"/>
          <w:spacing w:val="-7"/>
          <w:position w:val="-1"/>
        </w:rPr>
        <w:t>436</w:t>
      </w:r>
      <w:r>
        <w:rPr>
          <w:rFonts w:ascii="SimSun" w:hAnsi="SimSun" w:eastAsia="SimSun" w:cs="SimSun"/>
          <w:sz w:val="15"/>
          <w:szCs w:val="15"/>
          <w:spacing w:val="8"/>
          <w:position w:val="-1"/>
        </w:rPr>
        <w:t xml:space="preserve">          </w:t>
      </w:r>
      <w:r>
        <w:rPr>
          <w:rFonts w:ascii="SimSun" w:hAnsi="SimSun" w:eastAsia="SimSun" w:cs="SimSun"/>
          <w:sz w:val="20"/>
          <w:szCs w:val="20"/>
          <w:spacing w:val="-7"/>
        </w:rPr>
        <w:t>习近平新时代中国特色社会主义思想专题摘编</w:t>
      </w:r>
    </w:p>
    <w:p>
      <w:pPr>
        <w:ind w:right="50"/>
        <w:spacing w:before="316" w:line="268" w:lineRule="auto"/>
        <w:jc w:val="both"/>
        <w:rPr>
          <w:rFonts w:ascii="SimSun" w:hAnsi="SimSun" w:eastAsia="SimSun" w:cs="SimSun"/>
          <w:sz w:val="25"/>
          <w:szCs w:val="25"/>
        </w:rPr>
      </w:pPr>
      <w:r>
        <w:rPr>
          <w:rFonts w:ascii="SimSun" w:hAnsi="SimSun" w:eastAsia="SimSun" w:cs="SimSun"/>
          <w:sz w:val="25"/>
          <w:szCs w:val="25"/>
          <w:spacing w:val="-8"/>
        </w:rPr>
        <w:t>国家的独立、自主、安全、尊严。现在，虽然维护国家安</w:t>
      </w:r>
      <w:r>
        <w:rPr>
          <w:rFonts w:ascii="SimSun" w:hAnsi="SimSun" w:eastAsia="SimSun" w:cs="SimSun"/>
          <w:sz w:val="25"/>
          <w:szCs w:val="25"/>
          <w:spacing w:val="13"/>
        </w:rPr>
        <w:t xml:space="preserve"> </w:t>
      </w:r>
      <w:r>
        <w:rPr>
          <w:rFonts w:ascii="SimSun" w:hAnsi="SimSun" w:eastAsia="SimSun" w:cs="SimSun"/>
          <w:sz w:val="25"/>
          <w:szCs w:val="25"/>
          <w:spacing w:val="-1"/>
        </w:rPr>
        <w:t>全的手段和选择增多了，我们可以灵活运用、纵横捭阖</w:t>
      </w:r>
      <w:r>
        <w:rPr>
          <w:rFonts w:ascii="SimSun" w:hAnsi="SimSun" w:eastAsia="SimSun" w:cs="SimSun"/>
          <w:sz w:val="25"/>
          <w:szCs w:val="25"/>
          <w:spacing w:val="6"/>
        </w:rPr>
        <w:t xml:space="preserve">  </w:t>
      </w:r>
      <w:r>
        <w:rPr>
          <w:rFonts w:ascii="SimSun" w:hAnsi="SimSun" w:eastAsia="SimSun" w:cs="SimSun"/>
          <w:sz w:val="25"/>
          <w:szCs w:val="25"/>
          <w:spacing w:val="-7"/>
        </w:rPr>
        <w:t>但千万不能忘记，军事手段始终是保底的手段。我军现代</w:t>
      </w:r>
      <w:r>
        <w:rPr>
          <w:rFonts w:ascii="SimSun" w:hAnsi="SimSun" w:eastAsia="SimSun" w:cs="SimSun"/>
          <w:sz w:val="25"/>
          <w:szCs w:val="25"/>
          <w:spacing w:val="6"/>
        </w:rPr>
        <w:t xml:space="preserve"> </w:t>
      </w:r>
      <w:r>
        <w:rPr>
          <w:rFonts w:ascii="SimSun" w:hAnsi="SimSun" w:eastAsia="SimSun" w:cs="SimSun"/>
          <w:sz w:val="25"/>
          <w:szCs w:val="25"/>
          <w:spacing w:val="-17"/>
        </w:rPr>
        <w:t>化水平与国家安全需求相比差距还很大，与世界先进军事水</w:t>
      </w:r>
      <w:r>
        <w:rPr>
          <w:rFonts w:ascii="SimSun" w:hAnsi="SimSun" w:eastAsia="SimSun" w:cs="SimSun"/>
          <w:sz w:val="25"/>
          <w:szCs w:val="25"/>
          <w:spacing w:val="1"/>
        </w:rPr>
        <w:t xml:space="preserve"> </w:t>
      </w:r>
      <w:r>
        <w:rPr>
          <w:rFonts w:ascii="SimSun" w:hAnsi="SimSun" w:eastAsia="SimSun" w:cs="SimSun"/>
          <w:sz w:val="25"/>
          <w:szCs w:val="25"/>
          <w:spacing w:val="-24"/>
        </w:rPr>
        <w:t>平相比差距还很大，必须以只争朝夕的精神抓起来、赶上去。</w:t>
      </w:r>
    </w:p>
    <w:p>
      <w:pPr>
        <w:ind w:left="1239" w:right="15" w:hanging="100"/>
        <w:spacing w:before="168" w:line="238" w:lineRule="auto"/>
        <w:rPr>
          <w:rFonts w:ascii="KaiTi" w:hAnsi="KaiTi" w:eastAsia="KaiTi" w:cs="KaiTi"/>
          <w:sz w:val="20"/>
          <w:szCs w:val="20"/>
        </w:rPr>
      </w:pPr>
      <w:r>
        <w:rPr>
          <w:rFonts w:ascii="KaiTi" w:hAnsi="KaiTi" w:eastAsia="KaiTi" w:cs="KaiTi"/>
          <w:sz w:val="20"/>
          <w:szCs w:val="20"/>
        </w:rPr>
        <w:t>《努力建设一支听党指挥能打胜仗作风优良的人民军队》</w:t>
      </w:r>
      <w:r>
        <w:rPr>
          <w:rFonts w:ascii="KaiTi" w:hAnsi="KaiTi" w:eastAsia="KaiTi" w:cs="KaiTi"/>
          <w:sz w:val="20"/>
          <w:szCs w:val="20"/>
        </w:rPr>
        <w:t xml:space="preserve"> </w:t>
      </w:r>
      <w:r>
        <w:rPr>
          <w:rFonts w:ascii="KaiTi" w:hAnsi="KaiTi" w:eastAsia="KaiTi" w:cs="KaiTi"/>
          <w:sz w:val="20"/>
          <w:szCs w:val="20"/>
          <w:spacing w:val="12"/>
        </w:rPr>
        <w:t>(2013年3月11</w:t>
      </w:r>
      <w:r>
        <w:rPr>
          <w:rFonts w:ascii="KaiTi" w:hAnsi="KaiTi" w:eastAsia="KaiTi" w:cs="KaiTi"/>
          <w:sz w:val="20"/>
          <w:szCs w:val="20"/>
          <w:spacing w:val="-50"/>
        </w:rPr>
        <w:t xml:space="preserve"> </w:t>
      </w:r>
      <w:r>
        <w:rPr>
          <w:rFonts w:ascii="KaiTi" w:hAnsi="KaiTi" w:eastAsia="KaiTi" w:cs="KaiTi"/>
          <w:sz w:val="20"/>
          <w:szCs w:val="20"/>
          <w:spacing w:val="12"/>
        </w:rPr>
        <w:t>日)</w:t>
      </w:r>
    </w:p>
    <w:p>
      <w:pPr>
        <w:spacing w:line="386" w:lineRule="auto"/>
        <w:rPr>
          <w:rFonts w:ascii="Arial"/>
          <w:sz w:val="21"/>
        </w:rPr>
      </w:pPr>
      <w:r/>
    </w:p>
    <w:p>
      <w:pPr>
        <w:ind w:firstLine="509"/>
        <w:spacing w:before="81" w:line="269" w:lineRule="auto"/>
        <w:rPr>
          <w:rFonts w:ascii="SimSun" w:hAnsi="SimSun" w:eastAsia="SimSun" w:cs="SimSun"/>
          <w:sz w:val="25"/>
          <w:szCs w:val="25"/>
        </w:rPr>
      </w:pPr>
      <w:r>
        <w:rPr>
          <w:rFonts w:ascii="SimSun" w:hAnsi="SimSun" w:eastAsia="SimSun" w:cs="SimSun"/>
          <w:sz w:val="25"/>
          <w:szCs w:val="25"/>
          <w:spacing w:val="-8"/>
        </w:rPr>
        <w:t>要为建设一支听党指挥、能打胜仗、作风优良的人民</w:t>
      </w:r>
      <w:r>
        <w:rPr>
          <w:rFonts w:ascii="SimSun" w:hAnsi="SimSun" w:eastAsia="SimSun" w:cs="SimSun"/>
          <w:sz w:val="25"/>
          <w:szCs w:val="25"/>
          <w:spacing w:val="6"/>
        </w:rPr>
        <w:t xml:space="preserve"> </w:t>
      </w:r>
      <w:r>
        <w:rPr>
          <w:rFonts w:ascii="SimSun" w:hAnsi="SimSun" w:eastAsia="SimSun" w:cs="SimSun"/>
          <w:sz w:val="25"/>
          <w:szCs w:val="25"/>
          <w:spacing w:val="-7"/>
        </w:rPr>
        <w:t>军队而奋斗。这是总结我们党建军治军成功经验、适应</w:t>
      </w:r>
      <w:r>
        <w:rPr>
          <w:rFonts w:ascii="SimSun" w:hAnsi="SimSun" w:eastAsia="SimSun" w:cs="SimSun"/>
          <w:sz w:val="25"/>
          <w:szCs w:val="25"/>
          <w:spacing w:val="-8"/>
        </w:rPr>
        <w:t>国</w:t>
      </w:r>
      <w:r>
        <w:rPr>
          <w:rFonts w:ascii="SimSun" w:hAnsi="SimSun" w:eastAsia="SimSun" w:cs="SimSun"/>
          <w:sz w:val="25"/>
          <w:szCs w:val="25"/>
        </w:rPr>
        <w:t xml:space="preserve"> </w:t>
      </w:r>
      <w:r>
        <w:rPr>
          <w:rFonts w:ascii="SimSun" w:hAnsi="SimSun" w:eastAsia="SimSun" w:cs="SimSun"/>
          <w:sz w:val="25"/>
          <w:szCs w:val="25"/>
          <w:spacing w:val="-8"/>
        </w:rPr>
        <w:t>际战略形势和国家安全环境发展变化、着眼于解决军队建</w:t>
      </w:r>
      <w:r>
        <w:rPr>
          <w:rFonts w:ascii="SimSun" w:hAnsi="SimSun" w:eastAsia="SimSun" w:cs="SimSun"/>
          <w:sz w:val="25"/>
          <w:szCs w:val="25"/>
          <w:spacing w:val="9"/>
        </w:rPr>
        <w:t xml:space="preserve"> </w:t>
      </w:r>
      <w:r>
        <w:rPr>
          <w:rFonts w:ascii="SimSun" w:hAnsi="SimSun" w:eastAsia="SimSun" w:cs="SimSun"/>
          <w:sz w:val="25"/>
          <w:szCs w:val="25"/>
          <w:spacing w:val="-8"/>
        </w:rPr>
        <w:t>设所面临的突出矛盾和问题提出来的，是党在新形势</w:t>
      </w:r>
      <w:r>
        <w:rPr>
          <w:rFonts w:ascii="SimSun" w:hAnsi="SimSun" w:eastAsia="SimSun" w:cs="SimSun"/>
          <w:sz w:val="25"/>
          <w:szCs w:val="25"/>
          <w:spacing w:val="-9"/>
        </w:rPr>
        <w:t>下的</w:t>
      </w:r>
      <w:r>
        <w:rPr>
          <w:rFonts w:ascii="SimSun" w:hAnsi="SimSun" w:eastAsia="SimSun" w:cs="SimSun"/>
          <w:sz w:val="25"/>
          <w:szCs w:val="25"/>
        </w:rPr>
        <w:t xml:space="preserve">  </w:t>
      </w:r>
      <w:r>
        <w:rPr>
          <w:rFonts w:ascii="SimSun" w:hAnsi="SimSun" w:eastAsia="SimSun" w:cs="SimSun"/>
          <w:sz w:val="25"/>
          <w:szCs w:val="25"/>
          <w:spacing w:val="-10"/>
        </w:rPr>
        <w:t>强军目标。这一</w:t>
      </w:r>
      <w:r>
        <w:rPr>
          <w:rFonts w:ascii="SimSun" w:hAnsi="SimSun" w:eastAsia="SimSun" w:cs="SimSun"/>
          <w:sz w:val="25"/>
          <w:szCs w:val="25"/>
          <w:spacing w:val="-56"/>
        </w:rPr>
        <w:t xml:space="preserve"> </w:t>
      </w:r>
      <w:r>
        <w:rPr>
          <w:rFonts w:ascii="SimSun" w:hAnsi="SimSun" w:eastAsia="SimSun" w:cs="SimSun"/>
          <w:sz w:val="25"/>
          <w:szCs w:val="25"/>
          <w:spacing w:val="-10"/>
        </w:rPr>
        <w:t>目标明确了加强军队建设的聚焦点和着力</w:t>
      </w:r>
      <w:r>
        <w:rPr>
          <w:rFonts w:ascii="SimSun" w:hAnsi="SimSun" w:eastAsia="SimSun" w:cs="SimSun"/>
          <w:sz w:val="25"/>
          <w:szCs w:val="25"/>
        </w:rPr>
        <w:t xml:space="preserve"> </w:t>
      </w:r>
      <w:r>
        <w:rPr>
          <w:rFonts w:ascii="SimSun" w:hAnsi="SimSun" w:eastAsia="SimSun" w:cs="SimSun"/>
          <w:sz w:val="25"/>
          <w:szCs w:val="25"/>
          <w:spacing w:val="-9"/>
        </w:rPr>
        <w:t>点，听党指挥是灵魂，决定军队建设的政治方向；能打胜</w:t>
      </w:r>
      <w:r>
        <w:rPr>
          <w:rFonts w:ascii="SimSun" w:hAnsi="SimSun" w:eastAsia="SimSun" w:cs="SimSun"/>
          <w:sz w:val="25"/>
          <w:szCs w:val="25"/>
          <w:spacing w:val="7"/>
        </w:rPr>
        <w:t xml:space="preserve">  </w:t>
      </w:r>
      <w:r>
        <w:rPr>
          <w:rFonts w:ascii="SimSun" w:hAnsi="SimSun" w:eastAsia="SimSun" w:cs="SimSun"/>
          <w:sz w:val="25"/>
          <w:szCs w:val="25"/>
          <w:spacing w:val="-4"/>
        </w:rPr>
        <w:t>仗是核心，反映军队的根本职能和军队建设的根本指向；</w:t>
      </w:r>
      <w:r>
        <w:rPr>
          <w:rFonts w:ascii="SimSun" w:hAnsi="SimSun" w:eastAsia="SimSun" w:cs="SimSun"/>
          <w:sz w:val="25"/>
          <w:szCs w:val="25"/>
          <w:spacing w:val="4"/>
        </w:rPr>
        <w:t xml:space="preserve"> </w:t>
      </w:r>
      <w:r>
        <w:rPr>
          <w:rFonts w:ascii="SimSun" w:hAnsi="SimSun" w:eastAsia="SimSun" w:cs="SimSun"/>
          <w:sz w:val="25"/>
          <w:szCs w:val="25"/>
          <w:spacing w:val="-8"/>
        </w:rPr>
        <w:t>作风优良是保证，关系军队的性质、宗旨、本色。这三者</w:t>
      </w:r>
      <w:r>
        <w:rPr>
          <w:rFonts w:ascii="SimSun" w:hAnsi="SimSun" w:eastAsia="SimSun" w:cs="SimSun"/>
          <w:sz w:val="25"/>
          <w:szCs w:val="25"/>
          <w:spacing w:val="10"/>
        </w:rPr>
        <w:t xml:space="preserve"> </w:t>
      </w:r>
      <w:r>
        <w:rPr>
          <w:rFonts w:ascii="SimSun" w:hAnsi="SimSun" w:eastAsia="SimSun" w:cs="SimSun"/>
          <w:sz w:val="25"/>
          <w:szCs w:val="25"/>
          <w:spacing w:val="-8"/>
        </w:rPr>
        <w:t>相互联系、密不可分，与我军一以贯之的建军治军指导思</w:t>
      </w:r>
      <w:r>
        <w:rPr>
          <w:rFonts w:ascii="SimSun" w:hAnsi="SimSun" w:eastAsia="SimSun" w:cs="SimSun"/>
          <w:sz w:val="25"/>
          <w:szCs w:val="25"/>
          <w:spacing w:val="15"/>
        </w:rPr>
        <w:t xml:space="preserve"> </w:t>
      </w:r>
      <w:r>
        <w:rPr>
          <w:rFonts w:ascii="SimSun" w:hAnsi="SimSun" w:eastAsia="SimSun" w:cs="SimSun"/>
          <w:sz w:val="25"/>
          <w:szCs w:val="25"/>
          <w:spacing w:val="-8"/>
        </w:rPr>
        <w:t>想和方针原则是一致的，与革命化现代化正规化建设相统</w:t>
      </w:r>
      <w:r>
        <w:rPr>
          <w:rFonts w:ascii="SimSun" w:hAnsi="SimSun" w:eastAsia="SimSun" w:cs="SimSun"/>
          <w:sz w:val="25"/>
          <w:szCs w:val="25"/>
          <w:spacing w:val="10"/>
        </w:rPr>
        <w:t xml:space="preserve"> </w:t>
      </w:r>
      <w:r>
        <w:rPr>
          <w:rFonts w:ascii="SimSun" w:hAnsi="SimSun" w:eastAsia="SimSun" w:cs="SimSun"/>
          <w:sz w:val="25"/>
          <w:szCs w:val="25"/>
          <w:spacing w:val="2"/>
        </w:rPr>
        <w:t>的全面建设思想是一致的。全军要准确把握这一强军目</w:t>
      </w:r>
      <w:r>
        <w:rPr>
          <w:rFonts w:ascii="SimSun" w:hAnsi="SimSun" w:eastAsia="SimSun" w:cs="SimSun"/>
          <w:sz w:val="25"/>
          <w:szCs w:val="25"/>
          <w:spacing w:val="7"/>
        </w:rPr>
        <w:t xml:space="preserve"> </w:t>
      </w:r>
      <w:r>
        <w:rPr>
          <w:rFonts w:ascii="SimSun" w:hAnsi="SimSun" w:eastAsia="SimSun" w:cs="SimSun"/>
          <w:sz w:val="25"/>
          <w:szCs w:val="25"/>
          <w:spacing w:val="-8"/>
        </w:rPr>
        <w:t>标，用以统领军队建设、改革和军事斗争准备，努力把国</w:t>
      </w:r>
      <w:r>
        <w:rPr>
          <w:rFonts w:ascii="SimSun" w:hAnsi="SimSun" w:eastAsia="SimSun" w:cs="SimSun"/>
          <w:sz w:val="25"/>
          <w:szCs w:val="25"/>
          <w:spacing w:val="3"/>
        </w:rPr>
        <w:t xml:space="preserve"> </w:t>
      </w:r>
      <w:r>
        <w:rPr>
          <w:rFonts w:ascii="SimSun" w:hAnsi="SimSun" w:eastAsia="SimSun" w:cs="SimSun"/>
          <w:sz w:val="25"/>
          <w:szCs w:val="25"/>
          <w:spacing w:val="-9"/>
        </w:rPr>
        <w:t>防和军队建设提高到一个新水平。</w:t>
      </w:r>
    </w:p>
    <w:p>
      <w:pPr>
        <w:ind w:left="1239" w:right="15" w:hanging="100"/>
        <w:spacing w:before="198" w:line="280" w:lineRule="auto"/>
        <w:rPr>
          <w:rFonts w:ascii="KaiTi" w:hAnsi="KaiTi" w:eastAsia="KaiTi" w:cs="KaiTi"/>
          <w:sz w:val="20"/>
          <w:szCs w:val="20"/>
        </w:rPr>
      </w:pPr>
      <w:r>
        <w:rPr>
          <w:rFonts w:ascii="KaiTi" w:hAnsi="KaiTi" w:eastAsia="KaiTi" w:cs="KaiTi"/>
          <w:sz w:val="20"/>
          <w:szCs w:val="20"/>
        </w:rPr>
        <w:t>《努力建设一支听党指挥能打胜仗作风优良的人民军队》</w:t>
      </w:r>
      <w:r>
        <w:rPr>
          <w:rFonts w:ascii="KaiTi" w:hAnsi="KaiTi" w:eastAsia="KaiTi" w:cs="KaiTi"/>
          <w:sz w:val="20"/>
          <w:szCs w:val="20"/>
        </w:rPr>
        <w:t xml:space="preserve"> </w:t>
      </w:r>
      <w:r>
        <w:rPr>
          <w:rFonts w:ascii="KaiTi" w:hAnsi="KaiTi" w:eastAsia="KaiTi" w:cs="KaiTi"/>
          <w:sz w:val="20"/>
          <w:szCs w:val="20"/>
          <w:spacing w:val="17"/>
        </w:rPr>
        <w:t>(2013年3月11日)</w:t>
      </w:r>
    </w:p>
    <w:p>
      <w:pPr>
        <w:spacing w:line="365" w:lineRule="auto"/>
        <w:rPr>
          <w:rFonts w:ascii="Arial"/>
          <w:sz w:val="21"/>
        </w:rPr>
      </w:pPr>
      <w:r/>
    </w:p>
    <w:p>
      <w:pPr>
        <w:ind w:left="579"/>
        <w:spacing w:before="81" w:line="219" w:lineRule="auto"/>
        <w:rPr>
          <w:rFonts w:ascii="SimSun" w:hAnsi="SimSun" w:eastAsia="SimSun" w:cs="SimSun"/>
          <w:sz w:val="25"/>
          <w:szCs w:val="25"/>
        </w:rPr>
      </w:pPr>
      <w:r>
        <w:rPr>
          <w:rFonts w:ascii="SimSun" w:hAnsi="SimSun" w:eastAsia="SimSun" w:cs="SimSun"/>
          <w:sz w:val="25"/>
          <w:szCs w:val="25"/>
          <w:spacing w:val="-8"/>
        </w:rPr>
        <w:t>国防和军队建设正站在新的历史起点上。面对国家安</w:t>
      </w:r>
    </w:p>
    <w:p>
      <w:pPr>
        <w:sectPr>
          <w:pgSz w:w="8370" w:h="11950"/>
          <w:pgMar w:top="400" w:right="1104" w:bottom="400" w:left="1110" w:header="0" w:footer="0" w:gutter="0"/>
        </w:sectPr>
        <w:rPr/>
      </w:pPr>
    </w:p>
    <w:p>
      <w:pPr>
        <w:spacing w:line="348" w:lineRule="auto"/>
        <w:rPr>
          <w:rFonts w:ascii="Arial"/>
          <w:sz w:val="21"/>
        </w:rPr>
      </w:pPr>
      <w:r/>
    </w:p>
    <w:p>
      <w:pPr>
        <w:spacing w:line="349" w:lineRule="auto"/>
        <w:rPr>
          <w:rFonts w:ascii="Arial"/>
          <w:sz w:val="21"/>
        </w:rPr>
      </w:pPr>
      <w:r/>
    </w:p>
    <w:p>
      <w:pPr>
        <w:ind w:left="1300"/>
        <w:spacing w:before="65" w:line="219" w:lineRule="auto"/>
        <w:rPr>
          <w:rFonts w:ascii="SimSun" w:hAnsi="SimSun" w:eastAsia="SimSun" w:cs="SimSun"/>
          <w:sz w:val="15"/>
          <w:szCs w:val="15"/>
        </w:rPr>
      </w:pPr>
      <w:r>
        <w:rPr>
          <w:rFonts w:ascii="SimSun" w:hAnsi="SimSun" w:eastAsia="SimSun" w:cs="SimSun"/>
          <w:sz w:val="20"/>
          <w:szCs w:val="20"/>
          <w:spacing w:val="-9"/>
        </w:rPr>
        <w:t>十四、</w:t>
      </w:r>
      <w:r>
        <w:rPr>
          <w:rFonts w:ascii="SimSun" w:hAnsi="SimSun" w:eastAsia="SimSun" w:cs="SimSun"/>
          <w:sz w:val="20"/>
          <w:szCs w:val="20"/>
          <w:spacing w:val="-55"/>
        </w:rPr>
        <w:t xml:space="preserve"> </w:t>
      </w:r>
      <w:r>
        <w:rPr>
          <w:rFonts w:ascii="SimSun" w:hAnsi="SimSun" w:eastAsia="SimSun" w:cs="SimSun"/>
          <w:sz w:val="20"/>
          <w:szCs w:val="20"/>
          <w:spacing w:val="-9"/>
        </w:rPr>
        <w:t>把人民军队建设成为世界一流军队</w:t>
      </w:r>
      <w:r>
        <w:rPr>
          <w:rFonts w:ascii="SimSun" w:hAnsi="SimSun" w:eastAsia="SimSun" w:cs="SimSun"/>
          <w:sz w:val="20"/>
          <w:szCs w:val="20"/>
          <w:spacing w:val="2"/>
        </w:rPr>
        <w:t xml:space="preserve">         </w:t>
      </w:r>
      <w:r>
        <w:rPr>
          <w:rFonts w:ascii="SimSun" w:hAnsi="SimSun" w:eastAsia="SimSun" w:cs="SimSun"/>
          <w:sz w:val="15"/>
          <w:szCs w:val="15"/>
          <w:spacing w:val="-9"/>
        </w:rPr>
        <w:t>437</w:t>
      </w:r>
    </w:p>
    <w:p>
      <w:pPr>
        <w:spacing w:line="292" w:lineRule="auto"/>
        <w:rPr>
          <w:rFonts w:ascii="Arial"/>
          <w:sz w:val="21"/>
        </w:rPr>
      </w:pPr>
      <w:r/>
    </w:p>
    <w:p>
      <w:pPr>
        <w:spacing w:before="78" w:line="272" w:lineRule="auto"/>
        <w:jc w:val="both"/>
        <w:rPr>
          <w:rFonts w:ascii="SimSun" w:hAnsi="SimSun" w:eastAsia="SimSun" w:cs="SimSun"/>
          <w:sz w:val="24"/>
          <w:szCs w:val="24"/>
        </w:rPr>
      </w:pPr>
      <w:r>
        <w:rPr>
          <w:rFonts w:ascii="SimSun" w:hAnsi="SimSun" w:eastAsia="SimSun" w:cs="SimSun"/>
          <w:sz w:val="24"/>
          <w:szCs w:val="24"/>
          <w:spacing w:val="2"/>
        </w:rPr>
        <w:t>全环境的深刻变化，面对强国强军的时代要求，必须全面</w:t>
      </w:r>
      <w:r>
        <w:rPr>
          <w:rFonts w:ascii="SimSun" w:hAnsi="SimSun" w:eastAsia="SimSun" w:cs="SimSun"/>
          <w:sz w:val="24"/>
          <w:szCs w:val="24"/>
        </w:rPr>
        <w:t xml:space="preserve"> </w:t>
      </w:r>
      <w:r>
        <w:rPr>
          <w:rFonts w:ascii="SimSun" w:hAnsi="SimSun" w:eastAsia="SimSun" w:cs="SimSun"/>
          <w:sz w:val="24"/>
          <w:szCs w:val="24"/>
          <w:spacing w:val="5"/>
        </w:rPr>
        <w:t>贯彻新时代党的强军思想，贯彻新形势下军事战略方针，</w:t>
      </w:r>
      <w:r>
        <w:rPr>
          <w:rFonts w:ascii="SimSun" w:hAnsi="SimSun" w:eastAsia="SimSun" w:cs="SimSun"/>
          <w:sz w:val="24"/>
          <w:szCs w:val="24"/>
          <w:spacing w:val="14"/>
        </w:rPr>
        <w:t xml:space="preserve"> </w:t>
      </w:r>
      <w:r>
        <w:rPr>
          <w:rFonts w:ascii="SimSun" w:hAnsi="SimSun" w:eastAsia="SimSun" w:cs="SimSun"/>
          <w:sz w:val="24"/>
          <w:szCs w:val="24"/>
          <w:spacing w:val="2"/>
        </w:rPr>
        <w:t>建设强大的现代化陆军、海军、空军、火箭军和战略支援</w:t>
      </w:r>
      <w:r>
        <w:rPr>
          <w:rFonts w:ascii="SimSun" w:hAnsi="SimSun" w:eastAsia="SimSun" w:cs="SimSun"/>
          <w:sz w:val="24"/>
          <w:szCs w:val="24"/>
        </w:rPr>
        <w:t xml:space="preserve"> </w:t>
      </w:r>
      <w:r>
        <w:rPr>
          <w:rFonts w:ascii="SimSun" w:hAnsi="SimSun" w:eastAsia="SimSun" w:cs="SimSun"/>
          <w:sz w:val="24"/>
          <w:szCs w:val="24"/>
          <w:spacing w:val="-7"/>
        </w:rPr>
        <w:t>部队，打造坚强高效的战区联合作战指挥机构，构建中国特</w:t>
      </w:r>
      <w:r>
        <w:rPr>
          <w:rFonts w:ascii="SimSun" w:hAnsi="SimSun" w:eastAsia="SimSun" w:cs="SimSun"/>
          <w:sz w:val="24"/>
          <w:szCs w:val="24"/>
          <w:spacing w:val="9"/>
        </w:rPr>
        <w:t xml:space="preserve"> </w:t>
      </w:r>
      <w:r>
        <w:rPr>
          <w:rFonts w:ascii="SimSun" w:hAnsi="SimSun" w:eastAsia="SimSun" w:cs="SimSun"/>
          <w:sz w:val="24"/>
          <w:szCs w:val="24"/>
          <w:spacing w:val="-14"/>
        </w:rPr>
        <w:t>色现代作战体系，担当起党和人民赋予的新时代使命任务。</w:t>
      </w:r>
    </w:p>
    <w:p>
      <w:pPr>
        <w:ind w:left="1168" w:hanging="99"/>
        <w:spacing w:before="125" w:line="258" w:lineRule="auto"/>
        <w:jc w:val="both"/>
        <w:rPr>
          <w:rFonts w:ascii="KaiTi" w:hAnsi="KaiTi" w:eastAsia="KaiTi" w:cs="KaiTi"/>
          <w:sz w:val="20"/>
          <w:szCs w:val="20"/>
        </w:rPr>
      </w:pPr>
      <w:r>
        <w:rPr>
          <w:rFonts w:ascii="KaiTi" w:hAnsi="KaiTi" w:eastAsia="KaiTi" w:cs="KaiTi"/>
          <w:sz w:val="20"/>
          <w:szCs w:val="20"/>
          <w:spacing w:val="-2"/>
        </w:rPr>
        <w:t>《决胜全面建成小康社会，夺取新时代中国特色社会主义</w:t>
      </w:r>
      <w:r>
        <w:rPr>
          <w:rFonts w:ascii="KaiTi" w:hAnsi="KaiTi" w:eastAsia="KaiTi" w:cs="KaiTi"/>
          <w:sz w:val="20"/>
          <w:szCs w:val="20"/>
          <w:spacing w:val="9"/>
        </w:rPr>
        <w:t xml:space="preserve">  </w:t>
      </w:r>
      <w:r>
        <w:rPr>
          <w:rFonts w:ascii="KaiTi" w:hAnsi="KaiTi" w:eastAsia="KaiTi" w:cs="KaiTi"/>
          <w:sz w:val="20"/>
          <w:szCs w:val="20"/>
          <w:spacing w:val="9"/>
        </w:rPr>
        <w:t>伟大胜利》(2017年10月18日),《习近平谈治国理政》</w:t>
      </w:r>
      <w:r>
        <w:rPr>
          <w:rFonts w:ascii="KaiTi" w:hAnsi="KaiTi" w:eastAsia="KaiTi" w:cs="KaiTi"/>
          <w:sz w:val="20"/>
          <w:szCs w:val="20"/>
          <w:spacing w:val="8"/>
        </w:rPr>
        <w:t xml:space="preserve"> </w:t>
      </w:r>
      <w:r>
        <w:rPr>
          <w:rFonts w:ascii="KaiTi" w:hAnsi="KaiTi" w:eastAsia="KaiTi" w:cs="KaiTi"/>
          <w:sz w:val="20"/>
          <w:szCs w:val="20"/>
          <w:spacing w:val="2"/>
        </w:rPr>
        <w:t>第三卷，外文出版社2020年版，第41页</w:t>
      </w:r>
    </w:p>
    <w:p>
      <w:pPr>
        <w:spacing w:line="419" w:lineRule="auto"/>
        <w:rPr>
          <w:rFonts w:ascii="Arial"/>
          <w:sz w:val="21"/>
        </w:rPr>
      </w:pPr>
      <w:r/>
    </w:p>
    <w:p>
      <w:pPr>
        <w:ind w:right="67" w:firstLine="450"/>
        <w:spacing w:before="78" w:line="280" w:lineRule="auto"/>
        <w:jc w:val="both"/>
        <w:rPr>
          <w:rFonts w:ascii="SimSun" w:hAnsi="SimSun" w:eastAsia="SimSun" w:cs="SimSun"/>
          <w:sz w:val="24"/>
          <w:szCs w:val="24"/>
        </w:rPr>
      </w:pPr>
      <w:r>
        <w:rPr>
          <w:rFonts w:ascii="SimSun" w:hAnsi="SimSun" w:eastAsia="SimSun" w:cs="SimSun"/>
          <w:sz w:val="24"/>
          <w:szCs w:val="24"/>
          <w:spacing w:val="3"/>
        </w:rPr>
        <w:t>在波澜壮阔的强军实践中，我们着眼于实现中华民族</w:t>
      </w:r>
      <w:r>
        <w:rPr>
          <w:rFonts w:ascii="SimSun" w:hAnsi="SimSun" w:eastAsia="SimSun" w:cs="SimSun"/>
          <w:sz w:val="24"/>
          <w:szCs w:val="24"/>
          <w:spacing w:val="10"/>
        </w:rPr>
        <w:t xml:space="preserve"> </w:t>
      </w:r>
      <w:r>
        <w:rPr>
          <w:rFonts w:ascii="SimSun" w:hAnsi="SimSun" w:eastAsia="SimSun" w:cs="SimSun"/>
          <w:sz w:val="24"/>
          <w:szCs w:val="24"/>
          <w:spacing w:val="2"/>
        </w:rPr>
        <w:t>伟大复兴的中国梦，围绕新时代建设一支什么样的强大人</w:t>
      </w:r>
      <w:r>
        <w:rPr>
          <w:rFonts w:ascii="SimSun" w:hAnsi="SimSun" w:eastAsia="SimSun" w:cs="SimSun"/>
          <w:sz w:val="24"/>
          <w:szCs w:val="24"/>
        </w:rPr>
        <w:t xml:space="preserve"> </w:t>
      </w:r>
      <w:r>
        <w:rPr>
          <w:rFonts w:ascii="SimSun" w:hAnsi="SimSun" w:eastAsia="SimSun" w:cs="SimSun"/>
          <w:sz w:val="24"/>
          <w:szCs w:val="24"/>
          <w:spacing w:val="2"/>
        </w:rPr>
        <w:t>民军队、怎样建设强大人民军队，深入进行理论探索和实</w:t>
      </w:r>
      <w:r>
        <w:rPr>
          <w:rFonts w:ascii="SimSun" w:hAnsi="SimSun" w:eastAsia="SimSun" w:cs="SimSun"/>
          <w:sz w:val="24"/>
          <w:szCs w:val="24"/>
          <w:spacing w:val="1"/>
        </w:rPr>
        <w:t xml:space="preserve"> </w:t>
      </w:r>
      <w:r>
        <w:rPr>
          <w:rFonts w:ascii="SimSun" w:hAnsi="SimSun" w:eastAsia="SimSun" w:cs="SimSun"/>
          <w:sz w:val="24"/>
          <w:szCs w:val="24"/>
          <w:spacing w:val="12"/>
        </w:rPr>
        <w:t>践创造，形成了新时代党的强军思想。明确强国必须强</w:t>
      </w:r>
      <w:r>
        <w:rPr>
          <w:rFonts w:ascii="SimSun" w:hAnsi="SimSun" w:eastAsia="SimSun" w:cs="SimSun"/>
          <w:sz w:val="24"/>
          <w:szCs w:val="24"/>
          <w:spacing w:val="3"/>
        </w:rPr>
        <w:t xml:space="preserve"> </w:t>
      </w:r>
      <w:r>
        <w:rPr>
          <w:rFonts w:ascii="SimSun" w:hAnsi="SimSun" w:eastAsia="SimSun" w:cs="SimSun"/>
          <w:sz w:val="24"/>
          <w:szCs w:val="24"/>
          <w:spacing w:val="2"/>
        </w:rPr>
        <w:t>军，巩固国防和强大人民军队是新时代坚持和发展中</w:t>
      </w:r>
      <w:r>
        <w:rPr>
          <w:rFonts w:ascii="SimSun" w:hAnsi="SimSun" w:eastAsia="SimSun" w:cs="SimSun"/>
          <w:sz w:val="24"/>
          <w:szCs w:val="24"/>
          <w:spacing w:val="1"/>
        </w:rPr>
        <w:t>国特</w:t>
      </w:r>
      <w:r>
        <w:rPr>
          <w:rFonts w:ascii="SimSun" w:hAnsi="SimSun" w:eastAsia="SimSun" w:cs="SimSun"/>
          <w:sz w:val="24"/>
          <w:szCs w:val="24"/>
        </w:rPr>
        <w:t xml:space="preserve"> </w:t>
      </w:r>
      <w:r>
        <w:rPr>
          <w:rFonts w:ascii="SimSun" w:hAnsi="SimSun" w:eastAsia="SimSun" w:cs="SimSun"/>
          <w:sz w:val="24"/>
          <w:szCs w:val="24"/>
          <w:spacing w:val="2"/>
        </w:rPr>
        <w:t>色社会主义、实现中华民族伟大复兴的战略支撑；明确党</w:t>
      </w:r>
      <w:r>
        <w:rPr>
          <w:rFonts w:ascii="SimSun" w:hAnsi="SimSun" w:eastAsia="SimSun" w:cs="SimSun"/>
          <w:sz w:val="24"/>
          <w:szCs w:val="24"/>
          <w:spacing w:val="3"/>
        </w:rPr>
        <w:t xml:space="preserve"> </w:t>
      </w:r>
      <w:r>
        <w:rPr>
          <w:rFonts w:ascii="SimSun" w:hAnsi="SimSun" w:eastAsia="SimSun" w:cs="SimSun"/>
          <w:sz w:val="24"/>
          <w:szCs w:val="24"/>
          <w:spacing w:val="2"/>
        </w:rPr>
        <w:t>在新时代的强军目标是建设一支听党指挥、能打胜仗、作</w:t>
      </w:r>
      <w:r>
        <w:rPr>
          <w:rFonts w:ascii="SimSun" w:hAnsi="SimSun" w:eastAsia="SimSun" w:cs="SimSun"/>
          <w:sz w:val="24"/>
          <w:szCs w:val="24"/>
          <w:spacing w:val="4"/>
        </w:rPr>
        <w:t xml:space="preserve"> </w:t>
      </w:r>
      <w:r>
        <w:rPr>
          <w:rFonts w:ascii="SimSun" w:hAnsi="SimSun" w:eastAsia="SimSun" w:cs="SimSun"/>
          <w:sz w:val="24"/>
          <w:szCs w:val="24"/>
          <w:spacing w:val="1"/>
        </w:rPr>
        <w:t>风优良的人民军队，必须同国家现代化进程相一致，力争</w:t>
      </w:r>
      <w:r>
        <w:rPr>
          <w:rFonts w:ascii="SimSun" w:hAnsi="SimSun" w:eastAsia="SimSun" w:cs="SimSun"/>
          <w:sz w:val="24"/>
          <w:szCs w:val="24"/>
          <w:spacing w:val="4"/>
        </w:rPr>
        <w:t xml:space="preserve"> </w:t>
      </w:r>
      <w:r>
        <w:rPr>
          <w:rFonts w:ascii="SimSun" w:hAnsi="SimSun" w:eastAsia="SimSun" w:cs="SimSun"/>
          <w:sz w:val="24"/>
          <w:szCs w:val="24"/>
          <w:spacing w:val="2"/>
        </w:rPr>
        <w:t>到二○三五年基本实现国防和军队现代化，到本世纪中叶</w:t>
      </w:r>
      <w:r>
        <w:rPr>
          <w:rFonts w:ascii="SimSun" w:hAnsi="SimSun" w:eastAsia="SimSun" w:cs="SimSun"/>
          <w:sz w:val="24"/>
          <w:szCs w:val="24"/>
          <w:spacing w:val="1"/>
        </w:rPr>
        <w:t xml:space="preserve"> </w:t>
      </w:r>
      <w:r>
        <w:rPr>
          <w:rFonts w:ascii="SimSun" w:hAnsi="SimSun" w:eastAsia="SimSun" w:cs="SimSun"/>
          <w:sz w:val="24"/>
          <w:szCs w:val="24"/>
          <w:spacing w:val="2"/>
        </w:rPr>
        <w:t>把人民军队全面建成世界一流军队；明确党对军队的绝对</w:t>
      </w:r>
      <w:r>
        <w:rPr>
          <w:rFonts w:ascii="SimSun" w:hAnsi="SimSun" w:eastAsia="SimSun" w:cs="SimSun"/>
          <w:sz w:val="24"/>
          <w:szCs w:val="24"/>
        </w:rPr>
        <w:t xml:space="preserve"> </w:t>
      </w:r>
      <w:r>
        <w:rPr>
          <w:rFonts w:ascii="SimSun" w:hAnsi="SimSun" w:eastAsia="SimSun" w:cs="SimSun"/>
          <w:sz w:val="24"/>
          <w:szCs w:val="24"/>
          <w:spacing w:val="2"/>
        </w:rPr>
        <w:t>领导是人民军队建军之本、强军之魂，必须全面贯彻党领</w:t>
      </w:r>
      <w:r>
        <w:rPr>
          <w:rFonts w:ascii="SimSun" w:hAnsi="SimSun" w:eastAsia="SimSun" w:cs="SimSun"/>
          <w:sz w:val="24"/>
          <w:szCs w:val="24"/>
        </w:rPr>
        <w:t xml:space="preserve"> </w:t>
      </w:r>
      <w:r>
        <w:rPr>
          <w:rFonts w:ascii="SimSun" w:hAnsi="SimSun" w:eastAsia="SimSun" w:cs="SimSun"/>
          <w:sz w:val="24"/>
          <w:szCs w:val="24"/>
          <w:spacing w:val="1"/>
        </w:rPr>
        <w:t>导军队的一系列根本原则和制度，确保部队绝对忠诚、绝</w:t>
      </w:r>
      <w:r>
        <w:rPr>
          <w:rFonts w:ascii="SimSun" w:hAnsi="SimSun" w:eastAsia="SimSun" w:cs="SimSun"/>
          <w:sz w:val="24"/>
          <w:szCs w:val="24"/>
          <w:spacing w:val="5"/>
        </w:rPr>
        <w:t xml:space="preserve"> </w:t>
      </w:r>
      <w:r>
        <w:rPr>
          <w:rFonts w:ascii="SimSun" w:hAnsi="SimSun" w:eastAsia="SimSun" w:cs="SimSun"/>
          <w:sz w:val="24"/>
          <w:szCs w:val="24"/>
          <w:spacing w:val="2"/>
        </w:rPr>
        <w:t>对纯洁、绝对可靠；明确军队是要准备打仗的，必须聚焦</w:t>
      </w:r>
      <w:r>
        <w:rPr>
          <w:rFonts w:ascii="SimSun" w:hAnsi="SimSun" w:eastAsia="SimSun" w:cs="SimSun"/>
          <w:sz w:val="24"/>
          <w:szCs w:val="24"/>
          <w:spacing w:val="3"/>
        </w:rPr>
        <w:t xml:space="preserve"> </w:t>
      </w:r>
      <w:r>
        <w:rPr>
          <w:rFonts w:ascii="SimSun" w:hAnsi="SimSun" w:eastAsia="SimSun" w:cs="SimSun"/>
          <w:sz w:val="24"/>
          <w:szCs w:val="24"/>
          <w:spacing w:val="2"/>
        </w:rPr>
        <w:t>能打仗、打胜仗，创新发展军事战略指导，构建中国特色</w:t>
      </w:r>
      <w:r>
        <w:rPr>
          <w:rFonts w:ascii="SimSun" w:hAnsi="SimSun" w:eastAsia="SimSun" w:cs="SimSun"/>
          <w:sz w:val="24"/>
          <w:szCs w:val="24"/>
        </w:rPr>
        <w:t xml:space="preserve"> </w:t>
      </w:r>
      <w:r>
        <w:rPr>
          <w:rFonts w:ascii="SimSun" w:hAnsi="SimSun" w:eastAsia="SimSun" w:cs="SimSun"/>
          <w:sz w:val="24"/>
          <w:szCs w:val="24"/>
          <w:spacing w:val="2"/>
        </w:rPr>
        <w:t>现代作战体系，全面提高新时代备战打仗能力，有效塑</w:t>
      </w:r>
      <w:r>
        <w:rPr>
          <w:rFonts w:ascii="SimSun" w:hAnsi="SimSun" w:eastAsia="SimSun" w:cs="SimSun"/>
          <w:sz w:val="24"/>
          <w:szCs w:val="24"/>
          <w:spacing w:val="1"/>
        </w:rPr>
        <w:t>造</w:t>
      </w:r>
      <w:r>
        <w:rPr>
          <w:rFonts w:ascii="SimSun" w:hAnsi="SimSun" w:eastAsia="SimSun" w:cs="SimSun"/>
          <w:sz w:val="24"/>
          <w:szCs w:val="24"/>
        </w:rPr>
        <w:t xml:space="preserve"> </w:t>
      </w:r>
      <w:r>
        <w:rPr>
          <w:rFonts w:ascii="SimSun" w:hAnsi="SimSun" w:eastAsia="SimSun" w:cs="SimSun"/>
          <w:sz w:val="24"/>
          <w:szCs w:val="24"/>
          <w:spacing w:val="3"/>
        </w:rPr>
        <w:t>态势、管控危机、遏制战争、打赢战争；明确作风</w:t>
      </w:r>
      <w:r>
        <w:rPr>
          <w:rFonts w:ascii="SimSun" w:hAnsi="SimSun" w:eastAsia="SimSun" w:cs="SimSun"/>
          <w:sz w:val="24"/>
          <w:szCs w:val="24"/>
          <w:spacing w:val="2"/>
        </w:rPr>
        <w:t>优良是</w:t>
      </w:r>
    </w:p>
    <w:p>
      <w:pPr>
        <w:sectPr>
          <w:pgSz w:w="8200" w:h="11830"/>
          <w:pgMar w:top="400" w:right="1019" w:bottom="400" w:left="1040" w:header="0" w:footer="0" w:gutter="0"/>
        </w:sectPr>
        <w:rPr/>
      </w:pPr>
    </w:p>
    <w:p>
      <w:pPr>
        <w:rPr>
          <w:rFonts w:ascii="Arial"/>
          <w:sz w:val="21"/>
        </w:rPr>
      </w:pPr>
      <w:r/>
    </w:p>
    <w:p>
      <w:pPr>
        <w:rPr>
          <w:rFonts w:ascii="Arial"/>
          <w:sz w:val="21"/>
        </w:rPr>
      </w:pPr>
      <w:r/>
    </w:p>
    <w:p>
      <w:pPr>
        <w:rPr>
          <w:rFonts w:ascii="Arial"/>
          <w:sz w:val="21"/>
        </w:rPr>
      </w:pPr>
      <w:r/>
    </w:p>
    <w:p>
      <w:pPr>
        <w:ind w:left="109"/>
        <w:spacing w:before="62" w:line="221" w:lineRule="auto"/>
        <w:rPr>
          <w:rFonts w:ascii="SimSun" w:hAnsi="SimSun" w:eastAsia="SimSun" w:cs="SimSun"/>
          <w:sz w:val="19"/>
          <w:szCs w:val="19"/>
        </w:rPr>
      </w:pPr>
      <w:r>
        <w:rPr>
          <w:rFonts w:ascii="SimSun" w:hAnsi="SimSun" w:eastAsia="SimSun" w:cs="SimSun"/>
          <w:sz w:val="15"/>
          <w:szCs w:val="15"/>
          <w:spacing w:val="1"/>
          <w:position w:val="-2"/>
        </w:rPr>
        <w:t>438</w:t>
      </w:r>
      <w:r>
        <w:rPr>
          <w:rFonts w:ascii="SimSun" w:hAnsi="SimSun" w:eastAsia="SimSun" w:cs="SimSun"/>
          <w:sz w:val="15"/>
          <w:szCs w:val="15"/>
          <w:spacing w:val="6"/>
          <w:position w:val="-2"/>
        </w:rPr>
        <w:t xml:space="preserve">          </w:t>
      </w:r>
      <w:r>
        <w:rPr>
          <w:rFonts w:ascii="SimSun" w:hAnsi="SimSun" w:eastAsia="SimSun" w:cs="SimSun"/>
          <w:sz w:val="19"/>
          <w:szCs w:val="19"/>
          <w:spacing w:val="1"/>
        </w:rPr>
        <w:t>习近平新时代中国特色社会主义思想专题摘编</w:t>
      </w:r>
    </w:p>
    <w:p>
      <w:pPr>
        <w:spacing w:before="321" w:line="270" w:lineRule="auto"/>
        <w:jc w:val="both"/>
        <w:rPr>
          <w:rFonts w:ascii="SimSun" w:hAnsi="SimSun" w:eastAsia="SimSun" w:cs="SimSun"/>
          <w:sz w:val="25"/>
          <w:szCs w:val="25"/>
        </w:rPr>
      </w:pPr>
      <w:r>
        <w:rPr>
          <w:rFonts w:ascii="SimSun" w:hAnsi="SimSun" w:eastAsia="SimSun" w:cs="SimSun"/>
          <w:sz w:val="25"/>
          <w:szCs w:val="25"/>
          <w:spacing w:val="1"/>
        </w:rPr>
        <w:t>我军鲜明特色和政治优势，必须加强作风建设、纪律建</w:t>
      </w:r>
      <w:r>
        <w:rPr>
          <w:rFonts w:ascii="SimSun" w:hAnsi="SimSun" w:eastAsia="SimSun" w:cs="SimSun"/>
          <w:sz w:val="25"/>
          <w:szCs w:val="25"/>
          <w:spacing w:val="7"/>
        </w:rPr>
        <w:t xml:space="preserve">  </w:t>
      </w:r>
      <w:r>
        <w:rPr>
          <w:rFonts w:ascii="SimSun" w:hAnsi="SimSun" w:eastAsia="SimSun" w:cs="SimSun"/>
          <w:sz w:val="25"/>
          <w:szCs w:val="25"/>
          <w:spacing w:val="-9"/>
        </w:rPr>
        <w:t>设，坚定不移正风肃纪、反腐惩恶，大力弘扬我党我军光</w:t>
      </w:r>
      <w:r>
        <w:rPr>
          <w:rFonts w:ascii="SimSun" w:hAnsi="SimSun" w:eastAsia="SimSun" w:cs="SimSun"/>
          <w:sz w:val="25"/>
          <w:szCs w:val="25"/>
          <w:spacing w:val="7"/>
        </w:rPr>
        <w:t xml:space="preserve">  </w:t>
      </w:r>
      <w:r>
        <w:rPr>
          <w:rFonts w:ascii="SimSun" w:hAnsi="SimSun" w:eastAsia="SimSun" w:cs="SimSun"/>
          <w:sz w:val="25"/>
          <w:szCs w:val="25"/>
          <w:spacing w:val="-8"/>
        </w:rPr>
        <w:t>荣传统和优良作风，永葆人民军队性质、宗旨、本色；明</w:t>
      </w:r>
      <w:r>
        <w:rPr>
          <w:rFonts w:ascii="SimSun" w:hAnsi="SimSun" w:eastAsia="SimSun" w:cs="SimSun"/>
          <w:sz w:val="25"/>
          <w:szCs w:val="25"/>
          <w:spacing w:val="5"/>
        </w:rPr>
        <w:t xml:space="preserve"> </w:t>
      </w:r>
      <w:r>
        <w:rPr>
          <w:rFonts w:ascii="SimSun" w:hAnsi="SimSun" w:eastAsia="SimSun" w:cs="SimSun"/>
          <w:sz w:val="25"/>
          <w:szCs w:val="25"/>
          <w:spacing w:val="2"/>
        </w:rPr>
        <w:t>确推进强军事业必须坚持政治建军、改革强军、科技兴</w:t>
      </w:r>
      <w:r>
        <w:rPr>
          <w:rFonts w:ascii="SimSun" w:hAnsi="SimSun" w:eastAsia="SimSun" w:cs="SimSun"/>
          <w:sz w:val="25"/>
          <w:szCs w:val="25"/>
          <w:spacing w:val="13"/>
        </w:rPr>
        <w:t xml:space="preserve"> </w:t>
      </w:r>
      <w:r>
        <w:rPr>
          <w:rFonts w:ascii="SimSun" w:hAnsi="SimSun" w:eastAsia="SimSun" w:cs="SimSun"/>
          <w:sz w:val="25"/>
          <w:szCs w:val="25"/>
          <w:spacing w:val="-5"/>
        </w:rPr>
        <w:t>军、依法治军，更加注重聚焦实战、更加注重创新驱动、</w:t>
      </w:r>
      <w:r>
        <w:rPr>
          <w:rFonts w:ascii="SimSun" w:hAnsi="SimSun" w:eastAsia="SimSun" w:cs="SimSun"/>
          <w:sz w:val="25"/>
          <w:szCs w:val="25"/>
        </w:rPr>
        <w:t xml:space="preserve"> </w:t>
      </w:r>
      <w:r>
        <w:rPr>
          <w:rFonts w:ascii="SimSun" w:hAnsi="SimSun" w:eastAsia="SimSun" w:cs="SimSun"/>
          <w:sz w:val="25"/>
          <w:szCs w:val="25"/>
          <w:spacing w:val="-9"/>
        </w:rPr>
        <w:t>更加注重体系建设、更加注重集约高效、更加注重军民融</w:t>
      </w:r>
      <w:r>
        <w:rPr>
          <w:rFonts w:ascii="SimSun" w:hAnsi="SimSun" w:eastAsia="SimSun" w:cs="SimSun"/>
          <w:sz w:val="25"/>
          <w:szCs w:val="25"/>
          <w:spacing w:val="8"/>
        </w:rPr>
        <w:t xml:space="preserve">  </w:t>
      </w:r>
      <w:r>
        <w:rPr>
          <w:rFonts w:ascii="SimSun" w:hAnsi="SimSun" w:eastAsia="SimSun" w:cs="SimSun"/>
          <w:sz w:val="25"/>
          <w:szCs w:val="25"/>
          <w:spacing w:val="-8"/>
        </w:rPr>
        <w:t>合，全面提高革命化现代化正规化水平；明确</w:t>
      </w:r>
      <w:r>
        <w:rPr>
          <w:rFonts w:ascii="SimSun" w:hAnsi="SimSun" w:eastAsia="SimSun" w:cs="SimSun"/>
          <w:sz w:val="25"/>
          <w:szCs w:val="25"/>
          <w:spacing w:val="-9"/>
        </w:rPr>
        <w:t>改革是强军</w:t>
      </w:r>
      <w:r>
        <w:rPr>
          <w:rFonts w:ascii="SimSun" w:hAnsi="SimSun" w:eastAsia="SimSun" w:cs="SimSun"/>
          <w:sz w:val="25"/>
          <w:szCs w:val="25"/>
        </w:rPr>
        <w:t xml:space="preserve">  </w:t>
      </w:r>
      <w:r>
        <w:rPr>
          <w:rFonts w:ascii="SimSun" w:hAnsi="SimSun" w:eastAsia="SimSun" w:cs="SimSun"/>
          <w:sz w:val="25"/>
          <w:szCs w:val="25"/>
          <w:spacing w:val="-9"/>
        </w:rPr>
        <w:t>的必由之路，必须推进军队组织形态现代化，构建中国特</w:t>
      </w:r>
      <w:r>
        <w:rPr>
          <w:rFonts w:ascii="SimSun" w:hAnsi="SimSun" w:eastAsia="SimSun" w:cs="SimSun"/>
          <w:sz w:val="25"/>
          <w:szCs w:val="25"/>
          <w:spacing w:val="6"/>
        </w:rPr>
        <w:t xml:space="preserve">  </w:t>
      </w:r>
      <w:r>
        <w:rPr>
          <w:rFonts w:ascii="SimSun" w:hAnsi="SimSun" w:eastAsia="SimSun" w:cs="SimSun"/>
          <w:sz w:val="25"/>
          <w:szCs w:val="25"/>
          <w:spacing w:val="-4"/>
        </w:rPr>
        <w:t>色现代军事力量体系，完善中国特色社会主义军事制度；</w:t>
      </w:r>
      <w:r>
        <w:rPr>
          <w:rFonts w:ascii="SimSun" w:hAnsi="SimSun" w:eastAsia="SimSun" w:cs="SimSun"/>
          <w:sz w:val="25"/>
          <w:szCs w:val="25"/>
          <w:spacing w:val="4"/>
        </w:rPr>
        <w:t xml:space="preserve"> </w:t>
      </w:r>
      <w:r>
        <w:rPr>
          <w:rFonts w:ascii="SimSun" w:hAnsi="SimSun" w:eastAsia="SimSun" w:cs="SimSun"/>
          <w:sz w:val="25"/>
          <w:szCs w:val="25"/>
          <w:spacing w:val="-9"/>
        </w:rPr>
        <w:t>明确创新是引领发展的第一动力，必须坚持向科技创新要</w:t>
      </w:r>
      <w:r>
        <w:rPr>
          <w:rFonts w:ascii="SimSun" w:hAnsi="SimSun" w:eastAsia="SimSun" w:cs="SimSun"/>
          <w:sz w:val="25"/>
          <w:szCs w:val="25"/>
          <w:spacing w:val="8"/>
        </w:rPr>
        <w:t xml:space="preserve">  </w:t>
      </w:r>
      <w:r>
        <w:rPr>
          <w:rFonts w:ascii="SimSun" w:hAnsi="SimSun" w:eastAsia="SimSun" w:cs="SimSun"/>
          <w:sz w:val="25"/>
          <w:szCs w:val="25"/>
          <w:spacing w:val="-9"/>
        </w:rPr>
        <w:t>战斗力，统筹推进军事理论、技术、组织、管理、文化等</w:t>
      </w:r>
      <w:r>
        <w:rPr>
          <w:rFonts w:ascii="SimSun" w:hAnsi="SimSun" w:eastAsia="SimSun" w:cs="SimSun"/>
          <w:sz w:val="25"/>
          <w:szCs w:val="25"/>
          <w:spacing w:val="7"/>
        </w:rPr>
        <w:t xml:space="preserve">  </w:t>
      </w:r>
      <w:r>
        <w:rPr>
          <w:rFonts w:ascii="SimSun" w:hAnsi="SimSun" w:eastAsia="SimSun" w:cs="SimSun"/>
          <w:sz w:val="25"/>
          <w:szCs w:val="25"/>
          <w:spacing w:val="-9"/>
        </w:rPr>
        <w:t>各方面创新，建设创新型人民军队；明确现代化军队必须</w:t>
      </w:r>
      <w:r>
        <w:rPr>
          <w:rFonts w:ascii="SimSun" w:hAnsi="SimSun" w:eastAsia="SimSun" w:cs="SimSun"/>
          <w:sz w:val="25"/>
          <w:szCs w:val="25"/>
          <w:spacing w:val="8"/>
        </w:rPr>
        <w:t xml:space="preserve">  </w:t>
      </w:r>
      <w:r>
        <w:rPr>
          <w:rFonts w:ascii="SimSun" w:hAnsi="SimSun" w:eastAsia="SimSun" w:cs="SimSun"/>
          <w:sz w:val="25"/>
          <w:szCs w:val="25"/>
          <w:spacing w:val="-5"/>
        </w:rPr>
        <w:t>构建中国特色军事法治体系，推动治军方式根本性转变，</w:t>
      </w:r>
      <w:r>
        <w:rPr>
          <w:rFonts w:ascii="SimSun" w:hAnsi="SimSun" w:eastAsia="SimSun" w:cs="SimSun"/>
          <w:sz w:val="25"/>
          <w:szCs w:val="25"/>
        </w:rPr>
        <w:t xml:space="preserve"> </w:t>
      </w:r>
      <w:r>
        <w:rPr>
          <w:rFonts w:ascii="SimSun" w:hAnsi="SimSun" w:eastAsia="SimSun" w:cs="SimSun"/>
          <w:sz w:val="25"/>
          <w:szCs w:val="25"/>
          <w:spacing w:val="-8"/>
        </w:rPr>
        <w:t>提高国防和军队建设法治化水平；明确军民融合发展是兴</w:t>
      </w:r>
      <w:r>
        <w:rPr>
          <w:rFonts w:ascii="SimSun" w:hAnsi="SimSun" w:eastAsia="SimSun" w:cs="SimSun"/>
          <w:sz w:val="25"/>
          <w:szCs w:val="25"/>
          <w:spacing w:val="11"/>
        </w:rPr>
        <w:t xml:space="preserve"> </w:t>
      </w:r>
      <w:r>
        <w:rPr>
          <w:rFonts w:ascii="SimSun" w:hAnsi="SimSun" w:eastAsia="SimSun" w:cs="SimSun"/>
          <w:sz w:val="25"/>
          <w:szCs w:val="25"/>
          <w:spacing w:val="-9"/>
        </w:rPr>
        <w:t>国之举、强军之策，必须坚持发展和安全兼顾、富国和强</w:t>
      </w:r>
      <w:r>
        <w:rPr>
          <w:rFonts w:ascii="SimSun" w:hAnsi="SimSun" w:eastAsia="SimSun" w:cs="SimSun"/>
          <w:sz w:val="25"/>
          <w:szCs w:val="25"/>
          <w:spacing w:val="8"/>
        </w:rPr>
        <w:t xml:space="preserve">  </w:t>
      </w:r>
      <w:r>
        <w:rPr>
          <w:rFonts w:ascii="SimSun" w:hAnsi="SimSun" w:eastAsia="SimSun" w:cs="SimSun"/>
          <w:sz w:val="25"/>
          <w:szCs w:val="25"/>
          <w:spacing w:val="-8"/>
        </w:rPr>
        <w:t>军统一，形成全要素、多领域、高效益军民融合深度发展</w:t>
      </w:r>
      <w:r>
        <w:rPr>
          <w:rFonts w:ascii="SimSun" w:hAnsi="SimSun" w:eastAsia="SimSun" w:cs="SimSun"/>
          <w:sz w:val="25"/>
          <w:szCs w:val="25"/>
        </w:rPr>
        <w:t xml:space="preserve"> </w:t>
      </w:r>
      <w:r>
        <w:rPr>
          <w:rFonts w:ascii="SimSun" w:hAnsi="SimSun" w:eastAsia="SimSun" w:cs="SimSun"/>
          <w:sz w:val="25"/>
          <w:szCs w:val="25"/>
          <w:spacing w:val="-8"/>
        </w:rPr>
        <w:t>格局，构建一体化的国家战略体系和能力。对新时代</w:t>
      </w:r>
      <w:r>
        <w:rPr>
          <w:rFonts w:ascii="SimSun" w:hAnsi="SimSun" w:eastAsia="SimSun" w:cs="SimSun"/>
          <w:sz w:val="25"/>
          <w:szCs w:val="25"/>
          <w:spacing w:val="-9"/>
        </w:rPr>
        <w:t>党的</w:t>
      </w:r>
      <w:r>
        <w:rPr>
          <w:rFonts w:ascii="SimSun" w:hAnsi="SimSun" w:eastAsia="SimSun" w:cs="SimSun"/>
          <w:sz w:val="25"/>
          <w:szCs w:val="25"/>
        </w:rPr>
        <w:t xml:space="preserve">  </w:t>
      </w:r>
      <w:r>
        <w:rPr>
          <w:rFonts w:ascii="SimSun" w:hAnsi="SimSun" w:eastAsia="SimSun" w:cs="SimSun"/>
          <w:sz w:val="25"/>
          <w:szCs w:val="25"/>
          <w:spacing w:val="-9"/>
        </w:rPr>
        <w:t>强军思想，要全面准确学习领会，毫不动摇贯彻落实。</w:t>
      </w:r>
    </w:p>
    <w:p>
      <w:pPr>
        <w:ind w:right="64"/>
        <w:spacing w:before="201" w:line="354" w:lineRule="exact"/>
        <w:jc w:val="right"/>
        <w:rPr>
          <w:rFonts w:ascii="SimSun" w:hAnsi="SimSun" w:eastAsia="SimSun" w:cs="SimSun"/>
          <w:sz w:val="19"/>
          <w:szCs w:val="19"/>
        </w:rPr>
      </w:pPr>
      <w:r>
        <w:rPr>
          <w:rFonts w:ascii="SimSun" w:hAnsi="SimSun" w:eastAsia="SimSun" w:cs="SimSun"/>
          <w:sz w:val="19"/>
          <w:szCs w:val="19"/>
          <w:spacing w:val="16"/>
          <w:position w:val="12"/>
        </w:rPr>
        <w:t>《在中央军委扩大会议上的讲话(节选)》(2017年12月</w:t>
      </w:r>
    </w:p>
    <w:p>
      <w:pPr>
        <w:ind w:left="1290"/>
        <w:spacing w:line="222" w:lineRule="auto"/>
        <w:rPr>
          <w:rFonts w:ascii="SimSun" w:hAnsi="SimSun" w:eastAsia="SimSun" w:cs="SimSun"/>
          <w:sz w:val="19"/>
          <w:szCs w:val="19"/>
        </w:rPr>
      </w:pPr>
      <w:r>
        <w:rPr>
          <w:rFonts w:ascii="SimSun" w:hAnsi="SimSun" w:eastAsia="SimSun" w:cs="SimSun"/>
          <w:sz w:val="19"/>
          <w:szCs w:val="19"/>
          <w:spacing w:val="19"/>
        </w:rPr>
        <w:t>22日)</w:t>
      </w:r>
    </w:p>
    <w:p>
      <w:pPr>
        <w:spacing w:line="383" w:lineRule="auto"/>
        <w:rPr>
          <w:rFonts w:ascii="Arial"/>
          <w:sz w:val="21"/>
        </w:rPr>
      </w:pPr>
      <w:r/>
    </w:p>
    <w:p>
      <w:pPr>
        <w:ind w:right="14" w:firstLine="579"/>
        <w:spacing w:before="82" w:line="260" w:lineRule="auto"/>
        <w:jc w:val="both"/>
        <w:rPr>
          <w:rFonts w:ascii="SimSun" w:hAnsi="SimSun" w:eastAsia="SimSun" w:cs="SimSun"/>
          <w:sz w:val="25"/>
          <w:szCs w:val="25"/>
        </w:rPr>
      </w:pPr>
      <w:r>
        <w:rPr>
          <w:rFonts w:ascii="SimSun" w:hAnsi="SimSun" w:eastAsia="SimSun" w:cs="SimSun"/>
          <w:sz w:val="25"/>
          <w:szCs w:val="25"/>
          <w:spacing w:val="-9"/>
        </w:rPr>
        <w:t>实现党在新时代的强军目标、把人民军队全面建成世</w:t>
      </w:r>
      <w:r>
        <w:rPr>
          <w:rFonts w:ascii="SimSun" w:hAnsi="SimSun" w:eastAsia="SimSun" w:cs="SimSun"/>
          <w:sz w:val="25"/>
          <w:szCs w:val="25"/>
          <w:spacing w:val="16"/>
        </w:rPr>
        <w:t xml:space="preserve"> </w:t>
      </w:r>
      <w:r>
        <w:rPr>
          <w:rFonts w:ascii="SimSun" w:hAnsi="SimSun" w:eastAsia="SimSun" w:cs="SimSun"/>
          <w:sz w:val="25"/>
          <w:szCs w:val="25"/>
          <w:spacing w:val="-8"/>
        </w:rPr>
        <w:t>界一流军队，是一项开拓性的事业，是一场广泛而深刻的</w:t>
      </w:r>
      <w:r>
        <w:rPr>
          <w:rFonts w:ascii="SimSun" w:hAnsi="SimSun" w:eastAsia="SimSun" w:cs="SimSun"/>
          <w:sz w:val="25"/>
          <w:szCs w:val="25"/>
          <w:spacing w:val="18"/>
        </w:rPr>
        <w:t xml:space="preserve"> </w:t>
      </w:r>
      <w:r>
        <w:rPr>
          <w:rFonts w:ascii="SimSun" w:hAnsi="SimSun" w:eastAsia="SimSun" w:cs="SimSun"/>
          <w:sz w:val="25"/>
          <w:szCs w:val="25"/>
          <w:spacing w:val="-8"/>
        </w:rPr>
        <w:t>军事变革。在去年底召开的军委扩大会议上，我明确了新</w:t>
      </w:r>
      <w:r>
        <w:rPr>
          <w:rFonts w:ascii="SimSun" w:hAnsi="SimSun" w:eastAsia="SimSun" w:cs="SimSun"/>
          <w:sz w:val="25"/>
          <w:szCs w:val="25"/>
          <w:spacing w:val="9"/>
        </w:rPr>
        <w:t xml:space="preserve"> </w:t>
      </w:r>
      <w:r>
        <w:rPr>
          <w:rFonts w:ascii="SimSun" w:hAnsi="SimSun" w:eastAsia="SimSun" w:cs="SimSun"/>
          <w:sz w:val="25"/>
          <w:szCs w:val="25"/>
          <w:spacing w:val="-7"/>
        </w:rPr>
        <w:t>时代我军使命任务，强调要为巩固中国共产党领导和我国</w:t>
      </w:r>
    </w:p>
    <w:p>
      <w:pPr>
        <w:sectPr>
          <w:pgSz w:w="8320" w:h="11910"/>
          <w:pgMar w:top="400" w:right="1164" w:bottom="400" w:left="999" w:header="0" w:footer="0" w:gutter="0"/>
        </w:sectPr>
        <w:rPr/>
      </w:pP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320"/>
        <w:spacing w:before="61" w:line="219" w:lineRule="auto"/>
        <w:rPr>
          <w:rFonts w:ascii="SimSun" w:hAnsi="SimSun" w:eastAsia="SimSun" w:cs="SimSun"/>
          <w:sz w:val="15"/>
          <w:szCs w:val="15"/>
        </w:rPr>
      </w:pPr>
      <w:r>
        <w:rPr>
          <w:rFonts w:ascii="SimSun" w:hAnsi="SimSun" w:eastAsia="SimSun" w:cs="SimSun"/>
          <w:sz w:val="19"/>
          <w:szCs w:val="19"/>
          <w:spacing w:val="-2"/>
        </w:rPr>
        <w:t>十四、</w:t>
      </w:r>
      <w:r>
        <w:rPr>
          <w:rFonts w:ascii="SimSun" w:hAnsi="SimSun" w:eastAsia="SimSun" w:cs="SimSun"/>
          <w:sz w:val="19"/>
          <w:szCs w:val="19"/>
          <w:spacing w:val="-38"/>
        </w:rPr>
        <w:t xml:space="preserve"> </w:t>
      </w:r>
      <w:r>
        <w:rPr>
          <w:rFonts w:ascii="SimSun" w:hAnsi="SimSun" w:eastAsia="SimSun" w:cs="SimSun"/>
          <w:sz w:val="19"/>
          <w:szCs w:val="19"/>
          <w:spacing w:val="-2"/>
        </w:rPr>
        <w:t>把人民军队建设成为世界一流军队</w:t>
      </w:r>
      <w:r>
        <w:rPr>
          <w:rFonts w:ascii="SimSun" w:hAnsi="SimSun" w:eastAsia="SimSun" w:cs="SimSun"/>
          <w:sz w:val="19"/>
          <w:szCs w:val="19"/>
          <w:spacing w:val="10"/>
        </w:rPr>
        <w:t xml:space="preserve">         </w:t>
      </w:r>
      <w:r>
        <w:rPr>
          <w:rFonts w:ascii="SimSun" w:hAnsi="SimSun" w:eastAsia="SimSun" w:cs="SimSun"/>
          <w:sz w:val="15"/>
          <w:szCs w:val="15"/>
          <w:spacing w:val="-2"/>
        </w:rPr>
        <w:t>439</w:t>
      </w:r>
    </w:p>
    <w:p>
      <w:pPr>
        <w:spacing w:line="264" w:lineRule="auto"/>
        <w:rPr>
          <w:rFonts w:ascii="Arial"/>
          <w:sz w:val="21"/>
        </w:rPr>
      </w:pPr>
      <w:r/>
    </w:p>
    <w:p>
      <w:pPr>
        <w:ind w:right="127"/>
        <w:spacing w:before="81" w:line="255" w:lineRule="auto"/>
        <w:jc w:val="both"/>
        <w:rPr>
          <w:rFonts w:ascii="SimSun" w:hAnsi="SimSun" w:eastAsia="SimSun" w:cs="SimSun"/>
          <w:sz w:val="25"/>
          <w:szCs w:val="25"/>
        </w:rPr>
      </w:pPr>
      <w:r>
        <w:rPr>
          <w:rFonts w:ascii="SimSun" w:hAnsi="SimSun" w:eastAsia="SimSun" w:cs="SimSun"/>
          <w:sz w:val="25"/>
          <w:szCs w:val="25"/>
          <w:spacing w:val="-8"/>
        </w:rPr>
        <w:t>社会主义制度提供战略支撑，为捍卫国家主权、统一、领</w:t>
      </w:r>
      <w:r>
        <w:rPr>
          <w:rFonts w:ascii="SimSun" w:hAnsi="SimSun" w:eastAsia="SimSun" w:cs="SimSun"/>
          <w:sz w:val="25"/>
          <w:szCs w:val="25"/>
          <w:spacing w:val="18"/>
        </w:rPr>
        <w:t xml:space="preserve"> </w:t>
      </w:r>
      <w:r>
        <w:rPr>
          <w:rFonts w:ascii="SimSun" w:hAnsi="SimSun" w:eastAsia="SimSun" w:cs="SimSun"/>
          <w:sz w:val="25"/>
          <w:szCs w:val="25"/>
          <w:spacing w:val="2"/>
        </w:rPr>
        <w:t>土完整提供战略支撑，为维护我国海外利益提供战略支</w:t>
      </w:r>
      <w:r>
        <w:rPr>
          <w:rFonts w:ascii="SimSun" w:hAnsi="SimSun" w:eastAsia="SimSun" w:cs="SimSun"/>
          <w:sz w:val="25"/>
          <w:szCs w:val="25"/>
          <w:spacing w:val="14"/>
        </w:rPr>
        <w:t xml:space="preserve"> </w:t>
      </w:r>
      <w:r>
        <w:rPr>
          <w:rFonts w:ascii="SimSun" w:hAnsi="SimSun" w:eastAsia="SimSun" w:cs="SimSun"/>
          <w:sz w:val="25"/>
          <w:szCs w:val="25"/>
          <w:spacing w:val="-10"/>
        </w:rPr>
        <w:t>撑，为促进世界和平与发展提供战略支撑。</w:t>
      </w:r>
    </w:p>
    <w:p>
      <w:pPr>
        <w:ind w:left="1178" w:right="127" w:hanging="94"/>
        <w:spacing w:before="92" w:line="275" w:lineRule="auto"/>
        <w:rPr>
          <w:rFonts w:ascii="SimSun" w:hAnsi="SimSun" w:eastAsia="SimSun" w:cs="SimSun"/>
          <w:sz w:val="19"/>
          <w:szCs w:val="19"/>
        </w:rPr>
      </w:pPr>
      <w:r>
        <w:rPr>
          <w:rFonts w:ascii="SimSun" w:hAnsi="SimSun" w:eastAsia="SimSun" w:cs="SimSun"/>
          <w:sz w:val="19"/>
          <w:szCs w:val="19"/>
          <w:spacing w:val="19"/>
        </w:rPr>
        <w:t>《在中央军委党的建设会议上的讲话(节选)》(2018年</w:t>
      </w:r>
      <w:r>
        <w:rPr>
          <w:rFonts w:ascii="SimSun" w:hAnsi="SimSun" w:eastAsia="SimSun" w:cs="SimSun"/>
          <w:sz w:val="19"/>
          <w:szCs w:val="19"/>
          <w:spacing w:val="5"/>
        </w:rPr>
        <w:t xml:space="preserve"> </w:t>
      </w:r>
      <w:r>
        <w:rPr>
          <w:rFonts w:ascii="SimSun" w:hAnsi="SimSun" w:eastAsia="SimSun" w:cs="SimSun"/>
          <w:sz w:val="19"/>
          <w:szCs w:val="19"/>
          <w:spacing w:val="26"/>
        </w:rPr>
        <w:t>8月17日)</w:t>
      </w:r>
    </w:p>
    <w:p>
      <w:pPr>
        <w:spacing w:line="426" w:lineRule="auto"/>
        <w:rPr>
          <w:rFonts w:ascii="Arial"/>
          <w:sz w:val="21"/>
        </w:rPr>
      </w:pPr>
      <w:r/>
    </w:p>
    <w:p>
      <w:pPr>
        <w:ind w:right="92" w:firstLine="460"/>
        <w:spacing w:before="81" w:line="266" w:lineRule="auto"/>
        <w:jc w:val="both"/>
        <w:rPr>
          <w:rFonts w:ascii="SimSun" w:hAnsi="SimSun" w:eastAsia="SimSun" w:cs="SimSun"/>
          <w:sz w:val="25"/>
          <w:szCs w:val="25"/>
        </w:rPr>
      </w:pPr>
      <w:r>
        <w:rPr>
          <w:rFonts w:ascii="SimSun" w:hAnsi="SimSun" w:eastAsia="SimSun" w:cs="SimSun"/>
          <w:sz w:val="25"/>
          <w:szCs w:val="25"/>
          <w:spacing w:val="6"/>
        </w:rPr>
        <w:t>全军要按照党的十九大关于全面推进国防和军队现</w:t>
      </w:r>
      <w:r>
        <w:rPr>
          <w:rFonts w:ascii="SimSun" w:hAnsi="SimSun" w:eastAsia="SimSun" w:cs="SimSun"/>
          <w:sz w:val="25"/>
          <w:szCs w:val="25"/>
          <w:spacing w:val="6"/>
        </w:rPr>
        <w:t xml:space="preserve"> </w:t>
      </w:r>
      <w:r>
        <w:rPr>
          <w:rFonts w:ascii="SimSun" w:hAnsi="SimSun" w:eastAsia="SimSun" w:cs="SimSun"/>
          <w:sz w:val="25"/>
          <w:szCs w:val="25"/>
          <w:spacing w:val="-8"/>
        </w:rPr>
        <w:t>代化的战略安排，瞄准发展方向，加快建设进程，力争到</w:t>
      </w:r>
      <w:r>
        <w:rPr>
          <w:rFonts w:ascii="SimSun" w:hAnsi="SimSun" w:eastAsia="SimSun" w:cs="SimSun"/>
          <w:sz w:val="25"/>
          <w:szCs w:val="25"/>
          <w:spacing w:val="15"/>
        </w:rPr>
        <w:t xml:space="preserve"> </w:t>
      </w:r>
      <w:r>
        <w:rPr>
          <w:rFonts w:ascii="SimSun" w:hAnsi="SimSun" w:eastAsia="SimSun" w:cs="SimSun"/>
          <w:sz w:val="25"/>
          <w:szCs w:val="25"/>
          <w:spacing w:val="2"/>
        </w:rPr>
        <w:t>二〇三五年基本实现国防和军队现代化，机械化高度发</w:t>
      </w:r>
      <w:r>
        <w:rPr>
          <w:rFonts w:ascii="SimSun" w:hAnsi="SimSun" w:eastAsia="SimSun" w:cs="SimSun"/>
          <w:sz w:val="25"/>
          <w:szCs w:val="25"/>
          <w:spacing w:val="11"/>
        </w:rPr>
        <w:t xml:space="preserve"> </w:t>
      </w:r>
      <w:r>
        <w:rPr>
          <w:rFonts w:ascii="SimSun" w:hAnsi="SimSun" w:eastAsia="SimSun" w:cs="SimSun"/>
          <w:sz w:val="25"/>
          <w:szCs w:val="25"/>
          <w:spacing w:val="-8"/>
        </w:rPr>
        <w:t>达，信息化基本实现，智能化取得重大进展，基于网络信</w:t>
      </w:r>
      <w:r>
        <w:rPr>
          <w:rFonts w:ascii="SimSun" w:hAnsi="SimSun" w:eastAsia="SimSun" w:cs="SimSun"/>
          <w:sz w:val="25"/>
          <w:szCs w:val="25"/>
          <w:spacing w:val="15"/>
        </w:rPr>
        <w:t xml:space="preserve"> </w:t>
      </w:r>
      <w:r>
        <w:rPr>
          <w:rFonts w:ascii="SimSun" w:hAnsi="SimSun" w:eastAsia="SimSun" w:cs="SimSun"/>
          <w:sz w:val="25"/>
          <w:szCs w:val="25"/>
          <w:spacing w:val="-8"/>
        </w:rPr>
        <w:t>息体系的联合作战能力、全域作战能力全面提高。在此基</w:t>
      </w:r>
      <w:r>
        <w:rPr>
          <w:rFonts w:ascii="SimSun" w:hAnsi="SimSun" w:eastAsia="SimSun" w:cs="SimSun"/>
          <w:sz w:val="25"/>
          <w:szCs w:val="25"/>
          <w:spacing w:val="9"/>
        </w:rPr>
        <w:t xml:space="preserve"> </w:t>
      </w:r>
      <w:r>
        <w:rPr>
          <w:rFonts w:ascii="SimSun" w:hAnsi="SimSun" w:eastAsia="SimSun" w:cs="SimSun"/>
          <w:sz w:val="25"/>
          <w:szCs w:val="25"/>
          <w:spacing w:val="2"/>
        </w:rPr>
        <w:t>础上继续前进，到本世纪中叶全面实现国防和军队现代</w:t>
      </w:r>
      <w:r>
        <w:rPr>
          <w:rFonts w:ascii="SimSun" w:hAnsi="SimSun" w:eastAsia="SimSun" w:cs="SimSun"/>
          <w:sz w:val="25"/>
          <w:szCs w:val="25"/>
          <w:spacing w:val="13"/>
        </w:rPr>
        <w:t xml:space="preserve"> </w:t>
      </w:r>
      <w:r>
        <w:rPr>
          <w:rFonts w:ascii="SimSun" w:hAnsi="SimSun" w:eastAsia="SimSun" w:cs="SimSun"/>
          <w:sz w:val="25"/>
          <w:szCs w:val="25"/>
          <w:spacing w:val="-8"/>
        </w:rPr>
        <w:t>化，把人民军队全面建成同我国强国地位相称、能够全面</w:t>
      </w:r>
      <w:r>
        <w:rPr>
          <w:rFonts w:ascii="SimSun" w:hAnsi="SimSun" w:eastAsia="SimSun" w:cs="SimSun"/>
          <w:sz w:val="25"/>
          <w:szCs w:val="25"/>
          <w:spacing w:val="9"/>
        </w:rPr>
        <w:t xml:space="preserve"> </w:t>
      </w:r>
      <w:r>
        <w:rPr>
          <w:rFonts w:ascii="SimSun" w:hAnsi="SimSun" w:eastAsia="SimSun" w:cs="SimSun"/>
          <w:sz w:val="25"/>
          <w:szCs w:val="25"/>
          <w:spacing w:val="-15"/>
        </w:rPr>
        <w:t>有效维护国家安全、具备强大国际影响力的世界</w:t>
      </w:r>
      <w:r>
        <w:rPr>
          <w:rFonts w:ascii="SimSun" w:hAnsi="SimSun" w:eastAsia="SimSun" w:cs="SimSun"/>
          <w:sz w:val="25"/>
          <w:szCs w:val="25"/>
          <w:spacing w:val="-16"/>
        </w:rPr>
        <w:t>一流军队。</w:t>
      </w:r>
    </w:p>
    <w:p>
      <w:pPr>
        <w:ind w:firstLine="460"/>
        <w:spacing w:before="75" w:line="260" w:lineRule="auto"/>
        <w:jc w:val="both"/>
        <w:rPr>
          <w:rFonts w:ascii="SimSun" w:hAnsi="SimSun" w:eastAsia="SimSun" w:cs="SimSun"/>
          <w:sz w:val="25"/>
          <w:szCs w:val="25"/>
        </w:rPr>
      </w:pPr>
      <w:r>
        <w:rPr>
          <w:rFonts w:ascii="SimSun" w:hAnsi="SimSun" w:eastAsia="SimSun" w:cs="SimSun"/>
          <w:sz w:val="25"/>
          <w:szCs w:val="25"/>
          <w:spacing w:val="-6"/>
        </w:rPr>
        <w:t>二○二七年是我军建军一百周年。综合考虑国家安全</w:t>
      </w:r>
      <w:r>
        <w:rPr>
          <w:rFonts w:ascii="SimSun" w:hAnsi="SimSun" w:eastAsia="SimSun" w:cs="SimSun"/>
          <w:sz w:val="25"/>
          <w:szCs w:val="25"/>
          <w:spacing w:val="4"/>
        </w:rPr>
        <w:t xml:space="preserve">  </w:t>
      </w:r>
      <w:r>
        <w:rPr>
          <w:rFonts w:ascii="SimSun" w:hAnsi="SimSun" w:eastAsia="SimSun" w:cs="SimSun"/>
          <w:sz w:val="25"/>
          <w:szCs w:val="25"/>
          <w:spacing w:val="-3"/>
        </w:rPr>
        <w:t>和发展全局需要、我军现代化进程有序衔接等方面因素，</w:t>
      </w:r>
      <w:r>
        <w:rPr>
          <w:rFonts w:ascii="SimSun" w:hAnsi="SimSun" w:eastAsia="SimSun" w:cs="SimSun"/>
          <w:sz w:val="25"/>
          <w:szCs w:val="25"/>
          <w:spacing w:val="7"/>
        </w:rPr>
        <w:t xml:space="preserve"> </w:t>
      </w:r>
      <w:r>
        <w:rPr>
          <w:rFonts w:ascii="SimSun" w:hAnsi="SimSun" w:eastAsia="SimSun" w:cs="SimSun"/>
          <w:sz w:val="25"/>
          <w:szCs w:val="25"/>
          <w:spacing w:val="-2"/>
        </w:rPr>
        <w:t>到我军建军一百年时，要确保掌握捍卫国家主权、</w:t>
      </w:r>
      <w:r>
        <w:rPr>
          <w:rFonts w:ascii="SimSun" w:hAnsi="SimSun" w:eastAsia="SimSun" w:cs="SimSun"/>
          <w:sz w:val="25"/>
          <w:szCs w:val="25"/>
          <w:spacing w:val="-3"/>
        </w:rPr>
        <w:t>安全、</w:t>
      </w:r>
      <w:r>
        <w:rPr>
          <w:rFonts w:ascii="SimSun" w:hAnsi="SimSun" w:eastAsia="SimSun" w:cs="SimSun"/>
          <w:sz w:val="25"/>
          <w:szCs w:val="25"/>
        </w:rPr>
        <w:t xml:space="preserve"> </w:t>
      </w:r>
      <w:r>
        <w:rPr>
          <w:rFonts w:ascii="SimSun" w:hAnsi="SimSun" w:eastAsia="SimSun" w:cs="SimSun"/>
          <w:sz w:val="25"/>
          <w:szCs w:val="25"/>
          <w:spacing w:val="-12"/>
        </w:rPr>
        <w:t>发展利益的战略主动。</w:t>
      </w:r>
    </w:p>
    <w:p>
      <w:pPr>
        <w:ind w:left="1179" w:right="167" w:hanging="95"/>
        <w:spacing w:before="178" w:line="279" w:lineRule="auto"/>
        <w:rPr>
          <w:rFonts w:ascii="SimHei" w:hAnsi="SimHei" w:eastAsia="SimHei" w:cs="SimHei"/>
          <w:sz w:val="19"/>
          <w:szCs w:val="19"/>
        </w:rPr>
      </w:pPr>
      <w:r>
        <w:rPr>
          <w:rFonts w:ascii="SimHei" w:hAnsi="SimHei" w:eastAsia="SimHei" w:cs="SimHei"/>
          <w:sz w:val="19"/>
          <w:szCs w:val="19"/>
          <w:spacing w:val="17"/>
        </w:rPr>
        <w:t>《在中央军委扩大会议上的讲话(节选)》(2019年12月</w:t>
      </w:r>
      <w:r>
        <w:rPr>
          <w:rFonts w:ascii="SimHei" w:hAnsi="SimHei" w:eastAsia="SimHei" w:cs="SimHei"/>
          <w:sz w:val="19"/>
          <w:szCs w:val="19"/>
          <w:spacing w:val="3"/>
        </w:rPr>
        <w:t xml:space="preserve"> </w:t>
      </w:r>
      <w:r>
        <w:rPr>
          <w:rFonts w:ascii="SimHei" w:hAnsi="SimHei" w:eastAsia="SimHei" w:cs="SimHei"/>
          <w:sz w:val="19"/>
          <w:szCs w:val="19"/>
          <w:spacing w:val="25"/>
        </w:rPr>
        <w:t>24日)</w:t>
      </w:r>
    </w:p>
    <w:p>
      <w:pPr>
        <w:spacing w:line="392" w:lineRule="auto"/>
        <w:rPr>
          <w:rFonts w:ascii="Arial"/>
          <w:sz w:val="21"/>
        </w:rPr>
      </w:pPr>
      <w:r/>
    </w:p>
    <w:p>
      <w:pPr>
        <w:ind w:right="134" w:firstLine="460"/>
        <w:spacing w:before="82" w:line="260" w:lineRule="auto"/>
        <w:jc w:val="both"/>
        <w:rPr>
          <w:rFonts w:ascii="SimSun" w:hAnsi="SimSun" w:eastAsia="SimSun" w:cs="SimSun"/>
          <w:sz w:val="25"/>
          <w:szCs w:val="25"/>
        </w:rPr>
      </w:pPr>
      <w:r>
        <w:rPr>
          <w:rFonts w:ascii="SimSun" w:hAnsi="SimSun" w:eastAsia="SimSun" w:cs="SimSun"/>
          <w:sz w:val="25"/>
          <w:szCs w:val="25"/>
          <w:spacing w:val="-7"/>
        </w:rPr>
        <w:t>如期实现建军一百年奋斗目标，加快把人民军队建成</w:t>
      </w:r>
      <w:r>
        <w:rPr>
          <w:rFonts w:ascii="SimSun" w:hAnsi="SimSun" w:eastAsia="SimSun" w:cs="SimSun"/>
          <w:sz w:val="25"/>
          <w:szCs w:val="25"/>
          <w:spacing w:val="11"/>
        </w:rPr>
        <w:t xml:space="preserve"> </w:t>
      </w:r>
      <w:r>
        <w:rPr>
          <w:rFonts w:ascii="SimSun" w:hAnsi="SimSun" w:eastAsia="SimSun" w:cs="SimSun"/>
          <w:sz w:val="25"/>
          <w:szCs w:val="25"/>
          <w:spacing w:val="-8"/>
        </w:rPr>
        <w:t>世界一流军队，是全面建设社会主义现代化国家的战略要</w:t>
      </w:r>
      <w:r>
        <w:rPr>
          <w:rFonts w:ascii="SimSun" w:hAnsi="SimSun" w:eastAsia="SimSun" w:cs="SimSun"/>
          <w:sz w:val="25"/>
          <w:szCs w:val="25"/>
          <w:spacing w:val="11"/>
        </w:rPr>
        <w:t xml:space="preserve"> </w:t>
      </w:r>
      <w:r>
        <w:rPr>
          <w:rFonts w:ascii="SimSun" w:hAnsi="SimSun" w:eastAsia="SimSun" w:cs="SimSun"/>
          <w:sz w:val="25"/>
          <w:szCs w:val="25"/>
          <w:spacing w:val="-8"/>
        </w:rPr>
        <w:t>求。必须贯彻新时代党的强军思想，贯彻新时代军事战略</w:t>
      </w:r>
      <w:r>
        <w:rPr>
          <w:rFonts w:ascii="SimSun" w:hAnsi="SimSun" w:eastAsia="SimSun" w:cs="SimSun"/>
          <w:sz w:val="25"/>
          <w:szCs w:val="25"/>
          <w:spacing w:val="9"/>
        </w:rPr>
        <w:t xml:space="preserve"> </w:t>
      </w:r>
      <w:r>
        <w:rPr>
          <w:rFonts w:ascii="SimSun" w:hAnsi="SimSun" w:eastAsia="SimSun" w:cs="SimSun"/>
          <w:sz w:val="25"/>
          <w:szCs w:val="25"/>
          <w:spacing w:val="-8"/>
        </w:rPr>
        <w:t>方针，坚持党对人民军队的绝对领导，坚持政治建军、改</w:t>
      </w:r>
    </w:p>
    <w:p>
      <w:pPr>
        <w:sectPr>
          <w:pgSz w:w="8200" w:h="11830"/>
          <w:pgMar w:top="400" w:right="972" w:bottom="400" w:left="1030" w:header="0" w:footer="0" w:gutter="0"/>
        </w:sectPr>
        <w:rPr/>
      </w:pPr>
    </w:p>
    <w:p>
      <w:pPr>
        <w:spacing w:line="358" w:lineRule="auto"/>
        <w:rPr>
          <w:rFonts w:ascii="Arial"/>
          <w:sz w:val="21"/>
        </w:rPr>
      </w:pPr>
      <w:r/>
    </w:p>
    <w:p>
      <w:pPr>
        <w:spacing w:line="359" w:lineRule="auto"/>
        <w:rPr>
          <w:rFonts w:ascii="Arial"/>
          <w:sz w:val="21"/>
        </w:rPr>
      </w:pPr>
      <w:r/>
    </w:p>
    <w:p>
      <w:pPr>
        <w:spacing w:before="65" w:line="219" w:lineRule="auto"/>
        <w:rPr>
          <w:rFonts w:ascii="SimSun" w:hAnsi="SimSun" w:eastAsia="SimSun" w:cs="SimSun"/>
          <w:sz w:val="20"/>
          <w:szCs w:val="20"/>
        </w:rPr>
      </w:pPr>
      <w:r>
        <w:rPr>
          <w:rFonts w:ascii="SimSun" w:hAnsi="SimSun" w:eastAsia="SimSun" w:cs="SimSun"/>
          <w:sz w:val="15"/>
          <w:szCs w:val="15"/>
          <w:spacing w:val="-7"/>
        </w:rPr>
        <w:t>440</w:t>
      </w:r>
      <w:r>
        <w:rPr>
          <w:rFonts w:ascii="SimSun" w:hAnsi="SimSun" w:eastAsia="SimSun" w:cs="SimSun"/>
          <w:sz w:val="15"/>
          <w:szCs w:val="15"/>
          <w:spacing w:val="4"/>
        </w:rPr>
        <w:t xml:space="preserve">            </w:t>
      </w:r>
      <w:r>
        <w:rPr>
          <w:rFonts w:ascii="SimSun" w:hAnsi="SimSun" w:eastAsia="SimSun" w:cs="SimSun"/>
          <w:sz w:val="20"/>
          <w:szCs w:val="20"/>
          <w:spacing w:val="-7"/>
        </w:rPr>
        <w:t>习近平新时代中国特色社会主义思想专题</w:t>
      </w:r>
      <w:r>
        <w:rPr>
          <w:rFonts w:ascii="SimSun" w:hAnsi="SimSun" w:eastAsia="SimSun" w:cs="SimSun"/>
          <w:sz w:val="20"/>
          <w:szCs w:val="20"/>
          <w:spacing w:val="-8"/>
        </w:rPr>
        <w:t>摘编</w:t>
      </w:r>
    </w:p>
    <w:p>
      <w:pPr>
        <w:spacing w:line="254" w:lineRule="auto"/>
        <w:rPr>
          <w:rFonts w:ascii="Arial"/>
          <w:sz w:val="21"/>
        </w:rPr>
      </w:pPr>
      <w:r/>
    </w:p>
    <w:p>
      <w:pPr>
        <w:ind w:right="126"/>
        <w:spacing w:before="81" w:line="262" w:lineRule="auto"/>
        <w:jc w:val="both"/>
        <w:rPr>
          <w:rFonts w:ascii="SimSun" w:hAnsi="SimSun" w:eastAsia="SimSun" w:cs="SimSun"/>
          <w:sz w:val="25"/>
          <w:szCs w:val="25"/>
        </w:rPr>
      </w:pPr>
      <w:r>
        <w:rPr>
          <w:rFonts w:ascii="SimSun" w:hAnsi="SimSun" w:eastAsia="SimSun" w:cs="SimSun"/>
          <w:sz w:val="25"/>
          <w:szCs w:val="25"/>
          <w:spacing w:val="-1"/>
        </w:rPr>
        <w:t>革强军、科技强军、人才强军、依法治军，坚持边斗争</w:t>
      </w:r>
      <w:r>
        <w:rPr>
          <w:rFonts w:ascii="SimSun" w:hAnsi="SimSun" w:eastAsia="SimSun" w:cs="SimSun"/>
          <w:sz w:val="25"/>
          <w:szCs w:val="25"/>
          <w:spacing w:val="12"/>
        </w:rPr>
        <w:t xml:space="preserve"> </w:t>
      </w:r>
      <w:r>
        <w:rPr>
          <w:rFonts w:ascii="SimSun" w:hAnsi="SimSun" w:eastAsia="SimSun" w:cs="SimSun"/>
          <w:sz w:val="25"/>
          <w:szCs w:val="25"/>
          <w:spacing w:val="-7"/>
        </w:rPr>
        <w:t>边备战、边建设，坚持机械化信息化智能化融合发展，加</w:t>
      </w:r>
      <w:r>
        <w:rPr>
          <w:rFonts w:ascii="SimSun" w:hAnsi="SimSun" w:eastAsia="SimSun" w:cs="SimSun"/>
          <w:sz w:val="25"/>
          <w:szCs w:val="25"/>
          <w:spacing w:val="13"/>
        </w:rPr>
        <w:t xml:space="preserve"> </w:t>
      </w:r>
      <w:r>
        <w:rPr>
          <w:rFonts w:ascii="SimSun" w:hAnsi="SimSun" w:eastAsia="SimSun" w:cs="SimSun"/>
          <w:sz w:val="25"/>
          <w:szCs w:val="25"/>
          <w:spacing w:val="-7"/>
        </w:rPr>
        <w:t>快军事理论现代化、军队组织形态现代化、军事人员现代</w:t>
      </w:r>
      <w:r>
        <w:rPr>
          <w:rFonts w:ascii="SimSun" w:hAnsi="SimSun" w:eastAsia="SimSun" w:cs="SimSun"/>
          <w:sz w:val="25"/>
          <w:szCs w:val="25"/>
          <w:spacing w:val="6"/>
        </w:rPr>
        <w:t xml:space="preserve"> </w:t>
      </w:r>
      <w:r>
        <w:rPr>
          <w:rFonts w:ascii="SimSun" w:hAnsi="SimSun" w:eastAsia="SimSun" w:cs="SimSun"/>
          <w:sz w:val="25"/>
          <w:szCs w:val="25"/>
          <w:spacing w:val="-7"/>
        </w:rPr>
        <w:t>化、武器装备现代化，提高捍卫国家主权、安全、发展利</w:t>
      </w:r>
      <w:r>
        <w:rPr>
          <w:rFonts w:ascii="SimSun" w:hAnsi="SimSun" w:eastAsia="SimSun" w:cs="SimSun"/>
          <w:sz w:val="25"/>
          <w:szCs w:val="25"/>
          <w:spacing w:val="12"/>
        </w:rPr>
        <w:t xml:space="preserve"> </w:t>
      </w:r>
      <w:r>
        <w:rPr>
          <w:rFonts w:ascii="SimSun" w:hAnsi="SimSun" w:eastAsia="SimSun" w:cs="SimSun"/>
          <w:sz w:val="25"/>
          <w:szCs w:val="25"/>
          <w:spacing w:val="-9"/>
        </w:rPr>
        <w:t>益战略能力，有效履行新时代人民军队使命任务。</w:t>
      </w:r>
    </w:p>
    <w:p>
      <w:pPr>
        <w:ind w:left="1169" w:right="115" w:hanging="99"/>
        <w:spacing w:before="174" w:line="267" w:lineRule="auto"/>
        <w:jc w:val="both"/>
        <w:rPr>
          <w:rFonts w:ascii="KaiTi" w:hAnsi="KaiTi" w:eastAsia="KaiTi" w:cs="KaiTi"/>
          <w:sz w:val="20"/>
          <w:szCs w:val="20"/>
        </w:rPr>
      </w:pPr>
      <w:r>
        <w:rPr>
          <w:rFonts w:ascii="KaiTi" w:hAnsi="KaiTi" w:eastAsia="KaiTi" w:cs="KaiTi"/>
          <w:sz w:val="20"/>
          <w:szCs w:val="20"/>
          <w:spacing w:val="-3"/>
        </w:rPr>
        <w:t>《高举中国特色社会主义伟大旗帜，为全面建设社会主义</w:t>
      </w:r>
      <w:r>
        <w:rPr>
          <w:rFonts w:ascii="KaiTi" w:hAnsi="KaiTi" w:eastAsia="KaiTi" w:cs="KaiTi"/>
          <w:sz w:val="20"/>
          <w:szCs w:val="20"/>
          <w:spacing w:val="1"/>
        </w:rPr>
        <w:t xml:space="preserve">  </w:t>
      </w:r>
      <w:r>
        <w:rPr>
          <w:rFonts w:ascii="KaiTi" w:hAnsi="KaiTi" w:eastAsia="KaiTi" w:cs="KaiTi"/>
          <w:sz w:val="20"/>
          <w:szCs w:val="20"/>
          <w:spacing w:val="8"/>
        </w:rPr>
        <w:t>现代化国家而团结奋斗》(2022年10月16日),《求</w:t>
      </w:r>
      <w:r>
        <w:rPr>
          <w:rFonts w:ascii="KaiTi" w:hAnsi="KaiTi" w:eastAsia="KaiTi" w:cs="KaiTi"/>
          <w:sz w:val="20"/>
          <w:szCs w:val="20"/>
          <w:spacing w:val="7"/>
        </w:rPr>
        <w:t>是》</w:t>
      </w:r>
      <w:r>
        <w:rPr>
          <w:rFonts w:ascii="KaiTi" w:hAnsi="KaiTi" w:eastAsia="KaiTi" w:cs="KaiTi"/>
          <w:sz w:val="20"/>
          <w:szCs w:val="20"/>
        </w:rPr>
        <w:t xml:space="preserve"> </w:t>
      </w:r>
      <w:r>
        <w:rPr>
          <w:rFonts w:ascii="KaiTi" w:hAnsi="KaiTi" w:eastAsia="KaiTi" w:cs="KaiTi"/>
          <w:sz w:val="20"/>
          <w:szCs w:val="20"/>
          <w:spacing w:val="9"/>
        </w:rPr>
        <w:t>杂志2022年第21期</w:t>
      </w:r>
    </w:p>
    <w:p>
      <w:pPr>
        <w:spacing w:line="383" w:lineRule="auto"/>
        <w:rPr>
          <w:rFonts w:ascii="Arial"/>
          <w:sz w:val="21"/>
        </w:rPr>
      </w:pPr>
      <w:r/>
    </w:p>
    <w:p>
      <w:pPr>
        <w:ind w:left="523"/>
        <w:spacing w:before="81" w:line="222" w:lineRule="auto"/>
        <w:rPr>
          <w:rFonts w:ascii="SimHei" w:hAnsi="SimHei" w:eastAsia="SimHei" w:cs="SimHei"/>
          <w:sz w:val="25"/>
          <w:szCs w:val="25"/>
        </w:rPr>
      </w:pPr>
      <w:r>
        <w:rPr>
          <w:rFonts w:ascii="SimHei" w:hAnsi="SimHei" w:eastAsia="SimHei" w:cs="SimHei"/>
          <w:sz w:val="25"/>
          <w:szCs w:val="25"/>
          <w:b/>
          <w:bCs/>
          <w:spacing w:val="-2"/>
        </w:rPr>
        <w:t>(二)坚持党对人民军队的绝对领导</w:t>
      </w:r>
    </w:p>
    <w:p>
      <w:pPr>
        <w:spacing w:line="374" w:lineRule="auto"/>
        <w:rPr>
          <w:rFonts w:ascii="Arial"/>
          <w:sz w:val="21"/>
        </w:rPr>
      </w:pPr>
      <w:r/>
    </w:p>
    <w:p>
      <w:pPr>
        <w:ind w:firstLine="510"/>
        <w:spacing w:before="82" w:line="269" w:lineRule="auto"/>
        <w:jc w:val="both"/>
        <w:rPr>
          <w:rFonts w:ascii="SimSun" w:hAnsi="SimSun" w:eastAsia="SimSun" w:cs="SimSun"/>
          <w:sz w:val="25"/>
          <w:szCs w:val="25"/>
        </w:rPr>
      </w:pPr>
      <w:r>
        <w:rPr>
          <w:rFonts w:ascii="SimSun" w:hAnsi="SimSun" w:eastAsia="SimSun" w:cs="SimSun"/>
          <w:sz w:val="25"/>
          <w:szCs w:val="25"/>
          <w:spacing w:val="-2"/>
        </w:rPr>
        <w:t>坚持党对军队的绝对领导，是我军永远不变的军魂，</w:t>
      </w:r>
      <w:r>
        <w:rPr>
          <w:rFonts w:ascii="SimSun" w:hAnsi="SimSun" w:eastAsia="SimSun" w:cs="SimSun"/>
          <w:sz w:val="25"/>
          <w:szCs w:val="25"/>
        </w:rPr>
        <w:t xml:space="preserve"> </w:t>
      </w:r>
      <w:r>
        <w:rPr>
          <w:rFonts w:ascii="SimSun" w:hAnsi="SimSun" w:eastAsia="SimSun" w:cs="SimSun"/>
          <w:sz w:val="25"/>
          <w:szCs w:val="25"/>
          <w:spacing w:val="-6"/>
        </w:rPr>
        <w:t>对巩固党的执政地位、保证社会主义红色江山永不变色具</w:t>
      </w:r>
      <w:r>
        <w:rPr>
          <w:rFonts w:ascii="SimSun" w:hAnsi="SimSun" w:eastAsia="SimSun" w:cs="SimSun"/>
          <w:sz w:val="25"/>
          <w:szCs w:val="25"/>
          <w:spacing w:val="1"/>
        </w:rPr>
        <w:t xml:space="preserve">  </w:t>
      </w:r>
      <w:r>
        <w:rPr>
          <w:rFonts w:ascii="SimSun" w:hAnsi="SimSun" w:eastAsia="SimSun" w:cs="SimSun"/>
          <w:sz w:val="25"/>
          <w:szCs w:val="25"/>
          <w:spacing w:val="-7"/>
        </w:rPr>
        <w:t>有极其重要的意义。在这个根本政治原则问题上，我们要</w:t>
      </w:r>
      <w:r>
        <w:rPr>
          <w:rFonts w:ascii="SimSun" w:hAnsi="SimSun" w:eastAsia="SimSun" w:cs="SimSun"/>
          <w:sz w:val="25"/>
          <w:szCs w:val="25"/>
          <w:spacing w:val="3"/>
        </w:rPr>
        <w:t xml:space="preserve">  </w:t>
      </w:r>
      <w:r>
        <w:rPr>
          <w:rFonts w:ascii="SimSun" w:hAnsi="SimSun" w:eastAsia="SimSun" w:cs="SimSun"/>
          <w:sz w:val="25"/>
          <w:szCs w:val="25"/>
          <w:spacing w:val="-7"/>
        </w:rPr>
        <w:t>头脑特别清醒、态度特别鲜明、行动特别坚决，决不能有</w:t>
      </w:r>
      <w:r>
        <w:rPr>
          <w:rFonts w:ascii="SimSun" w:hAnsi="SimSun" w:eastAsia="SimSun" w:cs="SimSun"/>
          <w:sz w:val="25"/>
          <w:szCs w:val="25"/>
          <w:spacing w:val="3"/>
        </w:rPr>
        <w:t xml:space="preserve">  </w:t>
      </w:r>
      <w:r>
        <w:rPr>
          <w:rFonts w:ascii="SimSun" w:hAnsi="SimSun" w:eastAsia="SimSun" w:cs="SimSun"/>
          <w:sz w:val="25"/>
          <w:szCs w:val="25"/>
          <w:spacing w:val="-7"/>
        </w:rPr>
        <w:t>任何动摇、任何迟疑、任何含糊。坚持党对军队的绝对领</w:t>
      </w:r>
      <w:r>
        <w:rPr>
          <w:rFonts w:ascii="SimSun" w:hAnsi="SimSun" w:eastAsia="SimSun" w:cs="SimSun"/>
          <w:sz w:val="25"/>
          <w:szCs w:val="25"/>
          <w:spacing w:val="2"/>
        </w:rPr>
        <w:t xml:space="preserve">  </w:t>
      </w:r>
      <w:r>
        <w:rPr>
          <w:rFonts w:ascii="SimSun" w:hAnsi="SimSun" w:eastAsia="SimSun" w:cs="SimSun"/>
          <w:sz w:val="25"/>
          <w:szCs w:val="25"/>
          <w:spacing w:val="-7"/>
        </w:rPr>
        <w:t>导不是一句空洞的口号，必须落实在行动上，以行动来检</w:t>
      </w:r>
      <w:r>
        <w:rPr>
          <w:rFonts w:ascii="SimSun" w:hAnsi="SimSun" w:eastAsia="SimSun" w:cs="SimSun"/>
          <w:sz w:val="25"/>
          <w:szCs w:val="25"/>
          <w:spacing w:val="2"/>
        </w:rPr>
        <w:t xml:space="preserve">  </w:t>
      </w:r>
      <w:r>
        <w:rPr>
          <w:rFonts w:ascii="SimSun" w:hAnsi="SimSun" w:eastAsia="SimSun" w:cs="SimSun"/>
          <w:sz w:val="25"/>
          <w:szCs w:val="25"/>
          <w:spacing w:val="-7"/>
        </w:rPr>
        <w:t>验。坚持党对军队的绝对领导，最紧要的是始终在思想上</w:t>
      </w:r>
      <w:r>
        <w:rPr>
          <w:rFonts w:ascii="SimSun" w:hAnsi="SimSun" w:eastAsia="SimSun" w:cs="SimSun"/>
          <w:sz w:val="25"/>
          <w:szCs w:val="25"/>
          <w:spacing w:val="2"/>
        </w:rPr>
        <w:t xml:space="preserve">  </w:t>
      </w:r>
      <w:r>
        <w:rPr>
          <w:rFonts w:ascii="SimSun" w:hAnsi="SimSun" w:eastAsia="SimSun" w:cs="SimSun"/>
          <w:sz w:val="25"/>
          <w:szCs w:val="25"/>
          <w:spacing w:val="-2"/>
        </w:rPr>
        <w:t>政治上行动上同党中央保持高度一致，坚决维护党中央、</w:t>
      </w:r>
      <w:r>
        <w:rPr>
          <w:rFonts w:ascii="SimSun" w:hAnsi="SimSun" w:eastAsia="SimSun" w:cs="SimSun"/>
          <w:sz w:val="25"/>
          <w:szCs w:val="25"/>
          <w:spacing w:val="3"/>
        </w:rPr>
        <w:t xml:space="preserve"> </w:t>
      </w:r>
      <w:r>
        <w:rPr>
          <w:rFonts w:ascii="SimSun" w:hAnsi="SimSun" w:eastAsia="SimSun" w:cs="SimSun"/>
          <w:sz w:val="25"/>
          <w:szCs w:val="25"/>
          <w:spacing w:val="-11"/>
        </w:rPr>
        <w:t>中央军委的权威，</w:t>
      </w:r>
      <w:r>
        <w:rPr>
          <w:rFonts w:ascii="SimSun" w:hAnsi="SimSun" w:eastAsia="SimSun" w:cs="SimSun"/>
          <w:sz w:val="25"/>
          <w:szCs w:val="25"/>
          <w:spacing w:val="79"/>
        </w:rPr>
        <w:t xml:space="preserve"> </w:t>
      </w:r>
      <w:r>
        <w:rPr>
          <w:rFonts w:ascii="SimSun" w:hAnsi="SimSun" w:eastAsia="SimSun" w:cs="SimSun"/>
          <w:sz w:val="25"/>
          <w:szCs w:val="25"/>
          <w:spacing w:val="-11"/>
        </w:rPr>
        <w:t>一切行动听从党中央、中央军委指挥。</w:t>
      </w:r>
      <w:r>
        <w:rPr>
          <w:rFonts w:ascii="SimSun" w:hAnsi="SimSun" w:eastAsia="SimSun" w:cs="SimSun"/>
          <w:sz w:val="25"/>
          <w:szCs w:val="25"/>
        </w:rPr>
        <w:t xml:space="preserve"> </w:t>
      </w:r>
      <w:r>
        <w:rPr>
          <w:rFonts w:ascii="SimSun" w:hAnsi="SimSun" w:eastAsia="SimSun" w:cs="SimSun"/>
          <w:sz w:val="25"/>
          <w:szCs w:val="25"/>
          <w:spacing w:val="-6"/>
        </w:rPr>
        <w:t>这一条要作为最高的政治要求来遵守，作为最高的政治纪</w:t>
      </w:r>
      <w:r>
        <w:rPr>
          <w:rFonts w:ascii="SimSun" w:hAnsi="SimSun" w:eastAsia="SimSun" w:cs="SimSun"/>
          <w:sz w:val="25"/>
          <w:szCs w:val="25"/>
          <w:spacing w:val="1"/>
        </w:rPr>
        <w:t xml:space="preserve">  </w:t>
      </w:r>
      <w:r>
        <w:rPr>
          <w:rFonts w:ascii="SimSun" w:hAnsi="SimSun" w:eastAsia="SimSun" w:cs="SimSun"/>
          <w:sz w:val="25"/>
          <w:szCs w:val="25"/>
          <w:spacing w:val="-6"/>
        </w:rPr>
        <w:t>律来维护。我军是党的军队、人民的军队、社会主义国家</w:t>
      </w:r>
      <w:r>
        <w:rPr>
          <w:rFonts w:ascii="SimSun" w:hAnsi="SimSun" w:eastAsia="SimSun" w:cs="SimSun"/>
          <w:sz w:val="25"/>
          <w:szCs w:val="25"/>
          <w:spacing w:val="1"/>
        </w:rPr>
        <w:t xml:space="preserve">  </w:t>
      </w:r>
      <w:r>
        <w:rPr>
          <w:rFonts w:ascii="SimSun" w:hAnsi="SimSun" w:eastAsia="SimSun" w:cs="SimSun"/>
          <w:sz w:val="25"/>
          <w:szCs w:val="25"/>
          <w:spacing w:val="-9"/>
        </w:rPr>
        <w:t>的军队，这是高度一致的。</w:t>
      </w:r>
    </w:p>
    <w:p>
      <w:pPr>
        <w:ind w:left="1070"/>
        <w:spacing w:before="252" w:line="219" w:lineRule="auto"/>
        <w:rPr>
          <w:rFonts w:ascii="SimSun" w:hAnsi="SimSun" w:eastAsia="SimSun" w:cs="SimSun"/>
          <w:sz w:val="20"/>
          <w:szCs w:val="20"/>
        </w:rPr>
      </w:pPr>
      <w:r>
        <w:rPr>
          <w:rFonts w:ascii="SimSun" w:hAnsi="SimSun" w:eastAsia="SimSun" w:cs="SimSun"/>
          <w:sz w:val="20"/>
          <w:szCs w:val="20"/>
          <w:spacing w:val="8"/>
        </w:rPr>
        <w:t>《在中央军委扩大会议上的讲话(节选)》(2012年12月</w:t>
      </w:r>
    </w:p>
    <w:p>
      <w:pPr>
        <w:sectPr>
          <w:footerReference w:type="default" r:id="rId143"/>
          <w:pgSz w:w="8200" w:h="11830"/>
          <w:pgMar w:top="400" w:right="1014" w:bottom="1078" w:left="969" w:header="0" w:footer="838" w:gutter="0"/>
        </w:sectPr>
        <w:rPr/>
      </w:pPr>
    </w:p>
    <w:p>
      <w:pPr>
        <w:ind w:right="102" w:firstLine="479"/>
        <w:spacing w:before="239" w:line="265" w:lineRule="auto"/>
        <w:jc w:val="both"/>
        <w:rPr>
          <w:rFonts w:ascii="SimSun" w:hAnsi="SimSun" w:eastAsia="SimSun" w:cs="SimSun"/>
          <w:sz w:val="25"/>
          <w:szCs w:val="25"/>
        </w:rPr>
      </w:pPr>
      <w:r>
        <w:rPr>
          <w:rFonts w:ascii="SimSun" w:hAnsi="SimSun" w:eastAsia="SimSun" w:cs="SimSun"/>
          <w:sz w:val="25"/>
          <w:szCs w:val="25"/>
          <w:spacing w:val="-6"/>
        </w:rPr>
        <w:t>党对军队实施绝对领导有一系列根本原则和制度，无</w:t>
      </w:r>
      <w:r>
        <w:rPr>
          <w:rFonts w:ascii="SimSun" w:hAnsi="SimSun" w:eastAsia="SimSun" w:cs="SimSun"/>
          <w:sz w:val="25"/>
          <w:szCs w:val="25"/>
          <w:spacing w:val="7"/>
        </w:rPr>
        <w:t xml:space="preserve"> </w:t>
      </w:r>
      <w:r>
        <w:rPr>
          <w:rFonts w:ascii="SimSun" w:hAnsi="SimSun" w:eastAsia="SimSun" w:cs="SimSun"/>
          <w:sz w:val="25"/>
          <w:szCs w:val="25"/>
          <w:spacing w:val="-8"/>
        </w:rPr>
        <w:t>论战争形态怎么演变、军队建设内外环境怎么变化、军队</w:t>
      </w:r>
      <w:r>
        <w:rPr>
          <w:rFonts w:ascii="SimSun" w:hAnsi="SimSun" w:eastAsia="SimSun" w:cs="SimSun"/>
          <w:sz w:val="25"/>
          <w:szCs w:val="25"/>
          <w:spacing w:val="12"/>
        </w:rPr>
        <w:t xml:space="preserve"> </w:t>
      </w:r>
      <w:r>
        <w:rPr>
          <w:rFonts w:ascii="SimSun" w:hAnsi="SimSun" w:eastAsia="SimSun" w:cs="SimSun"/>
          <w:sz w:val="25"/>
          <w:szCs w:val="25"/>
          <w:spacing w:val="-7"/>
        </w:rPr>
        <w:t>组织形态怎么调整，都必须始终不渝坚持。这个最根本的</w:t>
      </w:r>
      <w:r>
        <w:rPr>
          <w:rFonts w:ascii="SimSun" w:hAnsi="SimSun" w:eastAsia="SimSun" w:cs="SimSun"/>
          <w:sz w:val="25"/>
          <w:szCs w:val="25"/>
          <w:spacing w:val="12"/>
        </w:rPr>
        <w:t xml:space="preserve"> </w:t>
      </w:r>
      <w:r>
        <w:rPr>
          <w:rFonts w:ascii="SimSun" w:hAnsi="SimSun" w:eastAsia="SimSun" w:cs="SimSun"/>
          <w:sz w:val="25"/>
          <w:szCs w:val="25"/>
          <w:spacing w:val="-7"/>
        </w:rPr>
        <w:t>问题守不住，军队就会变质，就不可能有战斗力!</w:t>
      </w:r>
    </w:p>
    <w:p>
      <w:pPr>
        <w:ind w:right="153"/>
        <w:spacing w:before="172" w:line="373" w:lineRule="exact"/>
        <w:jc w:val="right"/>
        <w:rPr>
          <w:rFonts w:ascii="SimHei" w:hAnsi="SimHei" w:eastAsia="SimHei" w:cs="SimHei"/>
          <w:sz w:val="20"/>
          <w:szCs w:val="20"/>
        </w:rPr>
      </w:pPr>
      <w:r>
        <w:rPr>
          <w:rFonts w:ascii="SimHei" w:hAnsi="SimHei" w:eastAsia="SimHei" w:cs="SimHei"/>
          <w:sz w:val="20"/>
          <w:szCs w:val="20"/>
          <w:spacing w:val="9"/>
          <w:position w:val="12"/>
        </w:rPr>
        <w:t>《在中央军委扩大会议上的讲话(节选)》(2012年12月</w:t>
      </w:r>
    </w:p>
    <w:p>
      <w:pPr>
        <w:ind w:left="1179"/>
        <w:spacing w:line="224" w:lineRule="auto"/>
        <w:rPr>
          <w:rFonts w:ascii="SimHei" w:hAnsi="SimHei" w:eastAsia="SimHei" w:cs="SimHei"/>
          <w:sz w:val="20"/>
          <w:szCs w:val="20"/>
        </w:rPr>
      </w:pPr>
      <w:r>
        <w:rPr>
          <w:rFonts w:ascii="SimHei" w:hAnsi="SimHei" w:eastAsia="SimHei" w:cs="SimHei"/>
          <w:sz w:val="20"/>
          <w:szCs w:val="20"/>
          <w:spacing w:val="19"/>
        </w:rPr>
        <w:t>26日)</w:t>
      </w:r>
    </w:p>
    <w:p>
      <w:pPr>
        <w:spacing w:line="465" w:lineRule="auto"/>
        <w:rPr>
          <w:rFonts w:ascii="Arial"/>
          <w:sz w:val="21"/>
        </w:rPr>
      </w:pPr>
      <w:r/>
    </w:p>
    <w:p>
      <w:pPr>
        <w:ind w:firstLine="479"/>
        <w:spacing w:before="81" w:line="276" w:lineRule="auto"/>
        <w:jc w:val="both"/>
        <w:rPr>
          <w:rFonts w:ascii="SimSun" w:hAnsi="SimSun" w:eastAsia="SimSun" w:cs="SimSun"/>
          <w:sz w:val="25"/>
          <w:szCs w:val="25"/>
        </w:rPr>
      </w:pPr>
      <w:r>
        <w:rPr>
          <w:rFonts w:ascii="SimSun" w:hAnsi="SimSun" w:eastAsia="SimSun" w:cs="SimSun"/>
          <w:sz w:val="25"/>
          <w:szCs w:val="25"/>
          <w:spacing w:val="-6"/>
        </w:rPr>
        <w:t>我军作为执行党的政治任务的武装集团，必须把听党</w:t>
      </w:r>
      <w:r>
        <w:rPr>
          <w:rFonts w:ascii="SimSun" w:hAnsi="SimSun" w:eastAsia="SimSun" w:cs="SimSun"/>
          <w:sz w:val="25"/>
          <w:szCs w:val="25"/>
          <w:spacing w:val="11"/>
        </w:rPr>
        <w:t xml:space="preserve"> </w:t>
      </w:r>
      <w:r>
        <w:rPr>
          <w:rFonts w:ascii="SimSun" w:hAnsi="SimSun" w:eastAsia="SimSun" w:cs="SimSun"/>
          <w:sz w:val="25"/>
          <w:szCs w:val="25"/>
          <w:spacing w:val="3"/>
        </w:rPr>
        <w:t>指挥作为军队建设的首要，确保部队绝对忠诚、绝对纯</w:t>
      </w:r>
      <w:r>
        <w:rPr>
          <w:rFonts w:ascii="SimSun" w:hAnsi="SimSun" w:eastAsia="SimSun" w:cs="SimSun"/>
          <w:sz w:val="25"/>
          <w:szCs w:val="25"/>
          <w:spacing w:val="4"/>
        </w:rPr>
        <w:t xml:space="preserve">  </w:t>
      </w:r>
      <w:r>
        <w:rPr>
          <w:rFonts w:ascii="SimSun" w:hAnsi="SimSun" w:eastAsia="SimSun" w:cs="SimSun"/>
          <w:sz w:val="25"/>
          <w:szCs w:val="25"/>
          <w:spacing w:val="-15"/>
        </w:rPr>
        <w:t>洁、绝对可靠。我军是党缔造的，</w:t>
      </w:r>
      <w:r>
        <w:rPr>
          <w:rFonts w:ascii="SimSun" w:hAnsi="SimSun" w:eastAsia="SimSun" w:cs="SimSun"/>
          <w:sz w:val="25"/>
          <w:szCs w:val="25"/>
          <w:spacing w:val="78"/>
        </w:rPr>
        <w:t xml:space="preserve"> </w:t>
      </w:r>
      <w:r>
        <w:rPr>
          <w:rFonts w:ascii="SimSun" w:hAnsi="SimSun" w:eastAsia="SimSun" w:cs="SimSun"/>
          <w:sz w:val="25"/>
          <w:szCs w:val="25"/>
          <w:spacing w:val="-15"/>
        </w:rPr>
        <w:t>一诞生便与党紧紧地联</w:t>
      </w:r>
      <w:r>
        <w:rPr>
          <w:rFonts w:ascii="SimSun" w:hAnsi="SimSun" w:eastAsia="SimSun" w:cs="SimSun"/>
          <w:sz w:val="25"/>
          <w:szCs w:val="25"/>
        </w:rPr>
        <w:t xml:space="preserve">  </w:t>
      </w:r>
      <w:r>
        <w:rPr>
          <w:rFonts w:ascii="SimSun" w:hAnsi="SimSun" w:eastAsia="SimSun" w:cs="SimSun"/>
          <w:sz w:val="25"/>
          <w:szCs w:val="25"/>
          <w:spacing w:val="-7"/>
        </w:rPr>
        <w:t>系在一起，始终在党的绝对领导下行动和战斗。我们党是</w:t>
      </w:r>
      <w:r>
        <w:rPr>
          <w:rFonts w:ascii="SimSun" w:hAnsi="SimSun" w:eastAsia="SimSun" w:cs="SimSun"/>
          <w:sz w:val="25"/>
          <w:szCs w:val="25"/>
          <w:spacing w:val="3"/>
        </w:rPr>
        <w:t xml:space="preserve">  </w:t>
      </w:r>
      <w:r>
        <w:rPr>
          <w:rFonts w:ascii="SimSun" w:hAnsi="SimSun" w:eastAsia="SimSun" w:cs="SimSun"/>
          <w:sz w:val="25"/>
          <w:szCs w:val="25"/>
          <w:spacing w:val="-7"/>
        </w:rPr>
        <w:t>马克思主义政党，是全心全意为人民服务的政党，只有坚</w:t>
      </w:r>
      <w:r>
        <w:rPr>
          <w:rFonts w:ascii="SimSun" w:hAnsi="SimSun" w:eastAsia="SimSun" w:cs="SimSun"/>
          <w:sz w:val="25"/>
          <w:szCs w:val="25"/>
          <w:spacing w:val="3"/>
        </w:rPr>
        <w:t xml:space="preserve">  </w:t>
      </w:r>
      <w:r>
        <w:rPr>
          <w:rFonts w:ascii="SimSun" w:hAnsi="SimSun" w:eastAsia="SimSun" w:cs="SimSun"/>
          <w:sz w:val="25"/>
          <w:szCs w:val="25"/>
          <w:spacing w:val="-7"/>
        </w:rPr>
        <w:t>持党对军队的绝对领导，才能从根本上保证人民军队的性</w:t>
      </w:r>
      <w:r>
        <w:rPr>
          <w:rFonts w:ascii="SimSun" w:hAnsi="SimSun" w:eastAsia="SimSun" w:cs="SimSun"/>
          <w:sz w:val="25"/>
          <w:szCs w:val="25"/>
          <w:spacing w:val="1"/>
        </w:rPr>
        <w:t xml:space="preserve">  </w:t>
      </w:r>
      <w:r>
        <w:rPr>
          <w:rFonts w:ascii="SimSun" w:hAnsi="SimSun" w:eastAsia="SimSun" w:cs="SimSun"/>
          <w:sz w:val="25"/>
          <w:szCs w:val="25"/>
          <w:spacing w:val="-2"/>
        </w:rPr>
        <w:t>质。八十多年来，我军之所以能始终保持强大的凝聚力、</w:t>
      </w:r>
      <w:r>
        <w:rPr>
          <w:rFonts w:ascii="SimSun" w:hAnsi="SimSun" w:eastAsia="SimSun" w:cs="SimSun"/>
          <w:sz w:val="25"/>
          <w:szCs w:val="25"/>
          <w:spacing w:val="2"/>
        </w:rPr>
        <w:t xml:space="preserve"> </w:t>
      </w:r>
      <w:r>
        <w:rPr>
          <w:rFonts w:ascii="SimSun" w:hAnsi="SimSun" w:eastAsia="SimSun" w:cs="SimSun"/>
          <w:sz w:val="25"/>
          <w:szCs w:val="25"/>
          <w:spacing w:val="3"/>
        </w:rPr>
        <w:t>向心力、战斗力，经受住各种考验，不断从胜利走向胜</w:t>
      </w:r>
      <w:r>
        <w:rPr>
          <w:rFonts w:ascii="SimSun" w:hAnsi="SimSun" w:eastAsia="SimSun" w:cs="SimSun"/>
          <w:sz w:val="25"/>
          <w:szCs w:val="25"/>
          <w:spacing w:val="3"/>
        </w:rPr>
        <w:t xml:space="preserve">  </w:t>
      </w:r>
      <w:r>
        <w:rPr>
          <w:rFonts w:ascii="SimSun" w:hAnsi="SimSun" w:eastAsia="SimSun" w:cs="SimSun"/>
          <w:sz w:val="25"/>
          <w:szCs w:val="25"/>
          <w:spacing w:val="-3"/>
        </w:rPr>
        <w:t>利，最根本的就是靠党的坚强领导。如果丢掉了这一条，</w:t>
      </w:r>
      <w:r>
        <w:rPr>
          <w:rFonts w:ascii="SimSun" w:hAnsi="SimSun" w:eastAsia="SimSun" w:cs="SimSun"/>
          <w:sz w:val="25"/>
          <w:szCs w:val="25"/>
          <w:spacing w:val="7"/>
        </w:rPr>
        <w:t xml:space="preserve"> </w:t>
      </w:r>
      <w:r>
        <w:rPr>
          <w:rFonts w:ascii="SimSun" w:hAnsi="SimSun" w:eastAsia="SimSun" w:cs="SimSun"/>
          <w:sz w:val="25"/>
          <w:szCs w:val="25"/>
          <w:spacing w:val="-7"/>
        </w:rPr>
        <w:t>军队就会变质。任何时候任何情况下，我军都必须铸牢听</w:t>
      </w:r>
      <w:r>
        <w:rPr>
          <w:rFonts w:ascii="SimSun" w:hAnsi="SimSun" w:eastAsia="SimSun" w:cs="SimSun"/>
          <w:sz w:val="25"/>
          <w:szCs w:val="25"/>
          <w:spacing w:val="5"/>
        </w:rPr>
        <w:t xml:space="preserve">  </w:t>
      </w:r>
      <w:r>
        <w:rPr>
          <w:rFonts w:ascii="SimSun" w:hAnsi="SimSun" w:eastAsia="SimSun" w:cs="SimSun"/>
          <w:sz w:val="25"/>
          <w:szCs w:val="25"/>
          <w:spacing w:val="-7"/>
        </w:rPr>
        <w:t>党指挥这个强军之魂，坚持党对军队绝对领导的根本原则</w:t>
      </w:r>
      <w:r>
        <w:rPr>
          <w:rFonts w:ascii="SimSun" w:hAnsi="SimSun" w:eastAsia="SimSun" w:cs="SimSun"/>
          <w:sz w:val="25"/>
          <w:szCs w:val="25"/>
          <w:spacing w:val="7"/>
        </w:rPr>
        <w:t xml:space="preserve">  </w:t>
      </w:r>
      <w:r>
        <w:rPr>
          <w:rFonts w:ascii="SimSun" w:hAnsi="SimSun" w:eastAsia="SimSun" w:cs="SimSun"/>
          <w:sz w:val="25"/>
          <w:szCs w:val="25"/>
          <w:spacing w:val="-7"/>
        </w:rPr>
        <w:t>和人民军队的根本宗旨不动摇，贯彻执行党的理论和路线</w:t>
      </w:r>
      <w:r>
        <w:rPr>
          <w:rFonts w:ascii="SimSun" w:hAnsi="SimSun" w:eastAsia="SimSun" w:cs="SimSun"/>
          <w:sz w:val="25"/>
          <w:szCs w:val="25"/>
          <w:spacing w:val="5"/>
        </w:rPr>
        <w:t xml:space="preserve">  </w:t>
      </w:r>
      <w:r>
        <w:rPr>
          <w:rFonts w:ascii="SimSun" w:hAnsi="SimSun" w:eastAsia="SimSun" w:cs="SimSun"/>
          <w:sz w:val="25"/>
          <w:szCs w:val="25"/>
          <w:spacing w:val="-12"/>
        </w:rPr>
        <w:t>方针政策不动摇，始终忠于党、忠于社会主义、忠于祖国、</w:t>
      </w:r>
      <w:r>
        <w:rPr>
          <w:rFonts w:ascii="SimSun" w:hAnsi="SimSun" w:eastAsia="SimSun" w:cs="SimSun"/>
          <w:sz w:val="25"/>
          <w:szCs w:val="25"/>
          <w:spacing w:val="5"/>
        </w:rPr>
        <w:t xml:space="preserve"> </w:t>
      </w:r>
      <w:r>
        <w:rPr>
          <w:rFonts w:ascii="SimSun" w:hAnsi="SimSun" w:eastAsia="SimSun" w:cs="SimSun"/>
          <w:sz w:val="25"/>
          <w:szCs w:val="25"/>
          <w:spacing w:val="-16"/>
        </w:rPr>
        <w:t>忠于人民，做到一切行动听从党中央和中央军委指挥。</w:t>
      </w:r>
    </w:p>
    <w:p>
      <w:pPr>
        <w:ind w:left="1179" w:right="112" w:hanging="100"/>
        <w:spacing w:before="277" w:line="288" w:lineRule="auto"/>
        <w:jc w:val="both"/>
        <w:rPr>
          <w:rFonts w:ascii="KaiTi" w:hAnsi="KaiTi" w:eastAsia="KaiTi" w:cs="KaiTi"/>
          <w:sz w:val="20"/>
          <w:szCs w:val="20"/>
        </w:rPr>
      </w:pPr>
      <w:r>
        <w:rPr>
          <w:rFonts w:ascii="KaiTi" w:hAnsi="KaiTi" w:eastAsia="KaiTi" w:cs="KaiTi"/>
          <w:sz w:val="20"/>
          <w:szCs w:val="20"/>
          <w:spacing w:val="1"/>
        </w:rPr>
        <w:t>《必须把听党指挥作为军队建设的首要》</w:t>
      </w:r>
      <w:r>
        <w:rPr>
          <w:rFonts w:ascii="KaiTi" w:hAnsi="KaiTi" w:eastAsia="KaiTi" w:cs="KaiTi"/>
          <w:sz w:val="20"/>
          <w:szCs w:val="20"/>
          <w:spacing w:val="81"/>
        </w:rPr>
        <w:t xml:space="preserve"> </w:t>
      </w:r>
      <w:r>
        <w:rPr>
          <w:rFonts w:ascii="KaiTi" w:hAnsi="KaiTi" w:eastAsia="KaiTi" w:cs="KaiTi"/>
          <w:sz w:val="20"/>
          <w:szCs w:val="20"/>
          <w:spacing w:val="1"/>
        </w:rPr>
        <w:t>(2013年3月11</w:t>
      </w:r>
      <w:r>
        <w:rPr>
          <w:rFonts w:ascii="KaiTi" w:hAnsi="KaiTi" w:eastAsia="KaiTi" w:cs="KaiTi"/>
          <w:sz w:val="20"/>
          <w:szCs w:val="20"/>
        </w:rPr>
        <w:t xml:space="preserve"> </w:t>
      </w:r>
      <w:r>
        <w:rPr>
          <w:rFonts w:ascii="KaiTi" w:hAnsi="KaiTi" w:eastAsia="KaiTi" w:cs="KaiTi"/>
          <w:sz w:val="20"/>
          <w:szCs w:val="20"/>
          <w:spacing w:val="-1"/>
        </w:rPr>
        <w:t>日),习近平《论坚持党对一切工作的领导》,中央文献出</w:t>
      </w:r>
      <w:r>
        <w:rPr>
          <w:rFonts w:ascii="KaiTi" w:hAnsi="KaiTi" w:eastAsia="KaiTi" w:cs="KaiTi"/>
          <w:sz w:val="20"/>
          <w:szCs w:val="20"/>
          <w:spacing w:val="10"/>
        </w:rPr>
        <w:t xml:space="preserve"> </w:t>
      </w:r>
      <w:r>
        <w:rPr>
          <w:rFonts w:ascii="KaiTi" w:hAnsi="KaiTi" w:eastAsia="KaiTi" w:cs="KaiTi"/>
          <w:sz w:val="20"/>
          <w:szCs w:val="20"/>
          <w:spacing w:val="9"/>
        </w:rPr>
        <w:t>版社2019年版，第21页</w:t>
      </w:r>
    </w:p>
    <w:p>
      <w:pPr>
        <w:sectPr>
          <w:headerReference w:type="default" r:id="rId144"/>
          <w:footerReference w:type="default" r:id="rId3"/>
          <w:pgSz w:w="8200" w:h="11830"/>
          <w:pgMar w:top="1500" w:right="916" w:bottom="400" w:left="1080" w:header="1187" w:footer="0" w:gutter="0"/>
        </w:sectPr>
        <w:rPr/>
      </w:pPr>
    </w:p>
    <w:p>
      <w:pPr>
        <w:spacing w:line="350" w:lineRule="auto"/>
        <w:rPr>
          <w:rFonts w:ascii="Arial"/>
          <w:sz w:val="21"/>
        </w:rPr>
      </w:pPr>
      <w:r/>
    </w:p>
    <w:p>
      <w:pPr>
        <w:spacing w:line="350" w:lineRule="auto"/>
        <w:rPr>
          <w:rFonts w:ascii="Arial"/>
          <w:sz w:val="21"/>
        </w:rPr>
      </w:pPr>
      <w:r/>
    </w:p>
    <w:p>
      <w:pPr>
        <w:spacing w:before="62" w:line="219" w:lineRule="auto"/>
        <w:rPr>
          <w:rFonts w:ascii="SimSun" w:hAnsi="SimSun" w:eastAsia="SimSun" w:cs="SimSun"/>
          <w:sz w:val="19"/>
          <w:szCs w:val="19"/>
        </w:rPr>
      </w:pPr>
      <w:r>
        <w:rPr>
          <w:rFonts w:ascii="SimSun" w:hAnsi="SimSun" w:eastAsia="SimSun" w:cs="SimSun"/>
          <w:sz w:val="14"/>
          <w:szCs w:val="14"/>
          <w:spacing w:val="1"/>
        </w:rPr>
        <w:t>442</w:t>
      </w:r>
      <w:r>
        <w:rPr>
          <w:rFonts w:ascii="SimSun" w:hAnsi="SimSun" w:eastAsia="SimSun" w:cs="SimSun"/>
          <w:sz w:val="14"/>
          <w:szCs w:val="14"/>
          <w:spacing w:val="4"/>
        </w:rPr>
        <w:t xml:space="preserve">             </w:t>
      </w:r>
      <w:r>
        <w:rPr>
          <w:rFonts w:ascii="SimSun" w:hAnsi="SimSun" w:eastAsia="SimSun" w:cs="SimSun"/>
          <w:sz w:val="19"/>
          <w:szCs w:val="19"/>
          <w:spacing w:val="1"/>
        </w:rPr>
        <w:t>习近平新时代中国特色社会主义思想专题摘编</w:t>
      </w:r>
    </w:p>
    <w:p>
      <w:pPr>
        <w:spacing w:line="269" w:lineRule="auto"/>
        <w:rPr>
          <w:rFonts w:ascii="Arial"/>
          <w:sz w:val="21"/>
        </w:rPr>
      </w:pPr>
      <w:r/>
    </w:p>
    <w:p>
      <w:pPr>
        <w:ind w:right="20" w:firstLine="500"/>
        <w:spacing w:before="78" w:line="271" w:lineRule="auto"/>
        <w:jc w:val="both"/>
        <w:rPr>
          <w:rFonts w:ascii="SimSun" w:hAnsi="SimSun" w:eastAsia="SimSun" w:cs="SimSun"/>
          <w:sz w:val="24"/>
          <w:szCs w:val="24"/>
        </w:rPr>
      </w:pPr>
      <w:r>
        <w:rPr>
          <w:rFonts w:ascii="SimSun" w:hAnsi="SimSun" w:eastAsia="SimSun" w:cs="SimSun"/>
          <w:sz w:val="24"/>
          <w:szCs w:val="24"/>
          <w:spacing w:val="6"/>
        </w:rPr>
        <w:t>对党绝对忠诚要害在“绝对”两个字，就是唯一的、</w:t>
      </w:r>
      <w:r>
        <w:rPr>
          <w:rFonts w:ascii="SimSun" w:hAnsi="SimSun" w:eastAsia="SimSun" w:cs="SimSun"/>
          <w:sz w:val="24"/>
          <w:szCs w:val="24"/>
          <w:spacing w:val="10"/>
        </w:rPr>
        <w:t xml:space="preserve"> </w:t>
      </w:r>
      <w:r>
        <w:rPr>
          <w:rFonts w:ascii="SimSun" w:hAnsi="SimSun" w:eastAsia="SimSun" w:cs="SimSun"/>
          <w:sz w:val="24"/>
          <w:szCs w:val="24"/>
          <w:spacing w:val="3"/>
        </w:rPr>
        <w:t>彻底的、无条件的、不掺任何杂质的、没有任何水分的忠</w:t>
      </w:r>
      <w:r>
        <w:rPr>
          <w:rFonts w:ascii="SimSun" w:hAnsi="SimSun" w:eastAsia="SimSun" w:cs="SimSun"/>
          <w:sz w:val="24"/>
          <w:szCs w:val="24"/>
          <w:spacing w:val="9"/>
        </w:rPr>
        <w:t xml:space="preserve"> </w:t>
      </w:r>
      <w:r>
        <w:rPr>
          <w:rFonts w:ascii="SimSun" w:hAnsi="SimSun" w:eastAsia="SimSun" w:cs="SimSun"/>
          <w:sz w:val="24"/>
          <w:szCs w:val="24"/>
          <w:spacing w:val="3"/>
        </w:rPr>
        <w:t>诚。党员、干部要用这样的标准要求自己，自觉在思想上</w:t>
      </w:r>
      <w:r>
        <w:rPr>
          <w:rFonts w:ascii="SimSun" w:hAnsi="SimSun" w:eastAsia="SimSun" w:cs="SimSun"/>
          <w:sz w:val="24"/>
          <w:szCs w:val="24"/>
          <w:spacing w:val="4"/>
        </w:rPr>
        <w:t xml:space="preserve"> </w:t>
      </w:r>
      <w:r>
        <w:rPr>
          <w:rFonts w:ascii="SimSun" w:hAnsi="SimSun" w:eastAsia="SimSun" w:cs="SimSun"/>
          <w:sz w:val="24"/>
          <w:szCs w:val="24"/>
          <w:spacing w:val="3"/>
        </w:rPr>
        <w:t>政治上行动上同党中央保持高度一致，党叫干什么就坚决</w:t>
      </w:r>
      <w:r>
        <w:rPr>
          <w:rFonts w:ascii="SimSun" w:hAnsi="SimSun" w:eastAsia="SimSun" w:cs="SimSun"/>
          <w:sz w:val="24"/>
          <w:szCs w:val="24"/>
          <w:spacing w:val="3"/>
        </w:rPr>
        <w:t xml:space="preserve"> </w:t>
      </w:r>
      <w:r>
        <w:rPr>
          <w:rFonts w:ascii="SimSun" w:hAnsi="SimSun" w:eastAsia="SimSun" w:cs="SimSun"/>
          <w:sz w:val="24"/>
          <w:szCs w:val="24"/>
          <w:spacing w:val="-1"/>
        </w:rPr>
        <w:t>干，党不允许干什么就坚决不干。</w:t>
      </w:r>
    </w:p>
    <w:p>
      <w:pPr>
        <w:ind w:left="1168" w:right="141" w:hanging="94"/>
        <w:spacing w:before="192" w:line="279" w:lineRule="auto"/>
        <w:jc w:val="both"/>
        <w:rPr>
          <w:rFonts w:ascii="KaiTi" w:hAnsi="KaiTi" w:eastAsia="KaiTi" w:cs="KaiTi"/>
          <w:sz w:val="19"/>
          <w:szCs w:val="19"/>
        </w:rPr>
      </w:pPr>
      <w:r>
        <w:rPr>
          <w:rFonts w:ascii="KaiTi" w:hAnsi="KaiTi" w:eastAsia="KaiTi" w:cs="KaiTi"/>
          <w:sz w:val="19"/>
          <w:szCs w:val="19"/>
          <w:spacing w:val="12"/>
        </w:rPr>
        <w:t>《坚持党对军队绝对领导是强军之魂》</w:t>
      </w:r>
      <w:r>
        <w:rPr>
          <w:rFonts w:ascii="KaiTi" w:hAnsi="KaiTi" w:eastAsia="KaiTi" w:cs="KaiTi"/>
          <w:sz w:val="19"/>
          <w:szCs w:val="19"/>
          <w:spacing w:val="85"/>
        </w:rPr>
        <w:t xml:space="preserve"> </w:t>
      </w:r>
      <w:r>
        <w:rPr>
          <w:rFonts w:ascii="KaiTi" w:hAnsi="KaiTi" w:eastAsia="KaiTi" w:cs="KaiTi"/>
          <w:sz w:val="19"/>
          <w:szCs w:val="19"/>
          <w:spacing w:val="12"/>
        </w:rPr>
        <w:t>(20</w:t>
      </w:r>
      <w:r>
        <w:rPr>
          <w:rFonts w:ascii="KaiTi" w:hAnsi="KaiTi" w:eastAsia="KaiTi" w:cs="KaiTi"/>
          <w:sz w:val="19"/>
          <w:szCs w:val="19"/>
          <w:spacing w:val="11"/>
        </w:rPr>
        <w:t>14年10月31</w:t>
      </w:r>
      <w:r>
        <w:rPr>
          <w:rFonts w:ascii="KaiTi" w:hAnsi="KaiTi" w:eastAsia="KaiTi" w:cs="KaiTi"/>
          <w:sz w:val="19"/>
          <w:szCs w:val="19"/>
        </w:rPr>
        <w:t xml:space="preserve"> </w:t>
      </w:r>
      <w:r>
        <w:rPr>
          <w:rFonts w:ascii="KaiTi" w:hAnsi="KaiTi" w:eastAsia="KaiTi" w:cs="KaiTi"/>
          <w:sz w:val="19"/>
          <w:szCs w:val="19"/>
          <w:spacing w:val="7"/>
        </w:rPr>
        <w:t>日),习近平《论坚持党对一切工作的领导》,中央文献出</w:t>
      </w:r>
      <w:r>
        <w:rPr>
          <w:rFonts w:ascii="KaiTi" w:hAnsi="KaiTi" w:eastAsia="KaiTi" w:cs="KaiTi"/>
          <w:sz w:val="19"/>
          <w:szCs w:val="19"/>
          <w:spacing w:val="5"/>
        </w:rPr>
        <w:t xml:space="preserve"> </w:t>
      </w:r>
      <w:r>
        <w:rPr>
          <w:rFonts w:ascii="KaiTi" w:hAnsi="KaiTi" w:eastAsia="KaiTi" w:cs="KaiTi"/>
          <w:sz w:val="19"/>
          <w:szCs w:val="19"/>
          <w:spacing w:val="12"/>
        </w:rPr>
        <w:t>版社2019年版，第82-83页</w:t>
      </w:r>
    </w:p>
    <w:p>
      <w:pPr>
        <w:spacing w:line="424" w:lineRule="auto"/>
        <w:rPr>
          <w:rFonts w:ascii="Arial"/>
          <w:sz w:val="21"/>
        </w:rPr>
      </w:pPr>
      <w:r/>
    </w:p>
    <w:p>
      <w:pPr>
        <w:ind w:firstLine="500"/>
        <w:spacing w:before="78" w:line="283" w:lineRule="auto"/>
        <w:jc w:val="both"/>
        <w:rPr>
          <w:rFonts w:ascii="SimSun" w:hAnsi="SimSun" w:eastAsia="SimSun" w:cs="SimSun"/>
          <w:sz w:val="24"/>
          <w:szCs w:val="24"/>
        </w:rPr>
      </w:pPr>
      <w:r>
        <w:rPr>
          <w:rFonts w:ascii="SimSun" w:hAnsi="SimSun" w:eastAsia="SimSun" w:cs="SimSun"/>
          <w:sz w:val="24"/>
          <w:szCs w:val="24"/>
          <w:spacing w:val="3"/>
        </w:rPr>
        <w:t>我多次讲，改革不是改向，变革不是变色。深化国防</w:t>
      </w:r>
      <w:r>
        <w:rPr>
          <w:rFonts w:ascii="SimSun" w:hAnsi="SimSun" w:eastAsia="SimSun" w:cs="SimSun"/>
          <w:sz w:val="24"/>
          <w:szCs w:val="24"/>
          <w:spacing w:val="13"/>
        </w:rPr>
        <w:t xml:space="preserve"> </w:t>
      </w:r>
      <w:r>
        <w:rPr>
          <w:rFonts w:ascii="SimSun" w:hAnsi="SimSun" w:eastAsia="SimSun" w:cs="SimSun"/>
          <w:sz w:val="24"/>
          <w:szCs w:val="24"/>
          <w:spacing w:val="3"/>
        </w:rPr>
        <w:t>和军队改革，是中国特色社会主义军事制度自我完善和发</w:t>
      </w:r>
      <w:r>
        <w:rPr>
          <w:rFonts w:ascii="SimSun" w:hAnsi="SimSun" w:eastAsia="SimSun" w:cs="SimSun"/>
          <w:sz w:val="24"/>
          <w:szCs w:val="24"/>
          <w:spacing w:val="2"/>
        </w:rPr>
        <w:t xml:space="preserve">  </w:t>
      </w:r>
      <w:r>
        <w:rPr>
          <w:rFonts w:ascii="SimSun" w:hAnsi="SimSun" w:eastAsia="SimSun" w:cs="SimSun"/>
          <w:sz w:val="24"/>
          <w:szCs w:val="24"/>
          <w:spacing w:val="3"/>
        </w:rPr>
        <w:t>展，是为了更好发挥我们军事制度的优势。改革必须坚持</w:t>
      </w:r>
      <w:r>
        <w:rPr>
          <w:rFonts w:ascii="SimSun" w:hAnsi="SimSun" w:eastAsia="SimSun" w:cs="SimSun"/>
          <w:sz w:val="24"/>
          <w:szCs w:val="24"/>
          <w:spacing w:val="1"/>
        </w:rPr>
        <w:t xml:space="preserve">  </w:t>
      </w:r>
      <w:r>
        <w:rPr>
          <w:rFonts w:ascii="SimSun" w:hAnsi="SimSun" w:eastAsia="SimSun" w:cs="SimSun"/>
          <w:sz w:val="24"/>
          <w:szCs w:val="24"/>
          <w:spacing w:val="7"/>
        </w:rPr>
        <w:t>坚定正确的政治方向，通过一系列体制设计和制度安排，</w:t>
      </w:r>
      <w:r>
        <w:rPr>
          <w:rFonts w:ascii="SimSun" w:hAnsi="SimSun" w:eastAsia="SimSun" w:cs="SimSun"/>
          <w:sz w:val="24"/>
          <w:szCs w:val="24"/>
          <w:spacing w:val="14"/>
        </w:rPr>
        <w:t xml:space="preserve"> </w:t>
      </w:r>
      <w:r>
        <w:rPr>
          <w:rFonts w:ascii="SimSun" w:hAnsi="SimSun" w:eastAsia="SimSun" w:cs="SimSun"/>
          <w:sz w:val="24"/>
          <w:szCs w:val="24"/>
          <w:spacing w:val="3"/>
        </w:rPr>
        <w:t>把党对军队绝对领导的根本原则和制度进一步固化下来并</w:t>
      </w:r>
      <w:r>
        <w:rPr>
          <w:rFonts w:ascii="SimSun" w:hAnsi="SimSun" w:eastAsia="SimSun" w:cs="SimSun"/>
          <w:sz w:val="24"/>
          <w:szCs w:val="24"/>
          <w:spacing w:val="2"/>
        </w:rPr>
        <w:t xml:space="preserve">  </w:t>
      </w:r>
      <w:r>
        <w:rPr>
          <w:rFonts w:ascii="SimSun" w:hAnsi="SimSun" w:eastAsia="SimSun" w:cs="SimSun"/>
          <w:sz w:val="24"/>
          <w:szCs w:val="24"/>
          <w:spacing w:val="3"/>
        </w:rPr>
        <w:t>加以完善，强化军委集中统一领导，更好使军队最高领导</w:t>
      </w:r>
      <w:r>
        <w:rPr>
          <w:rFonts w:ascii="SimSun" w:hAnsi="SimSun" w:eastAsia="SimSun" w:cs="SimSun"/>
          <w:sz w:val="24"/>
          <w:szCs w:val="24"/>
          <w:spacing w:val="4"/>
        </w:rPr>
        <w:t xml:space="preserve">  </w:t>
      </w:r>
      <w:r>
        <w:rPr>
          <w:rFonts w:ascii="SimSun" w:hAnsi="SimSun" w:eastAsia="SimSun" w:cs="SimSun"/>
          <w:sz w:val="24"/>
          <w:szCs w:val="24"/>
          <w:spacing w:val="3"/>
        </w:rPr>
        <w:t>权和指挥权集中于党中央、中央军委。国防和军队改革不</w:t>
      </w:r>
      <w:r>
        <w:rPr>
          <w:rFonts w:ascii="SimSun" w:hAnsi="SimSun" w:eastAsia="SimSun" w:cs="SimSun"/>
          <w:sz w:val="24"/>
          <w:szCs w:val="24"/>
          <w:spacing w:val="3"/>
        </w:rPr>
        <w:t xml:space="preserve">  </w:t>
      </w:r>
      <w:r>
        <w:rPr>
          <w:rFonts w:ascii="SimSun" w:hAnsi="SimSun" w:eastAsia="SimSun" w:cs="SimSun"/>
          <w:sz w:val="24"/>
          <w:szCs w:val="24"/>
          <w:spacing w:val="1"/>
        </w:rPr>
        <w:t>论怎么做，这一条不能有丝毫含糊和动摇。</w:t>
      </w:r>
    </w:p>
    <w:p>
      <w:pPr>
        <w:ind w:left="1169" w:right="45" w:hanging="95"/>
        <w:spacing w:before="164" w:line="281" w:lineRule="auto"/>
        <w:jc w:val="both"/>
        <w:rPr>
          <w:rFonts w:ascii="KaiTi" w:hAnsi="KaiTi" w:eastAsia="KaiTi" w:cs="KaiTi"/>
          <w:sz w:val="19"/>
          <w:szCs w:val="19"/>
        </w:rPr>
      </w:pPr>
      <w:r>
        <w:rPr>
          <w:rFonts w:ascii="KaiTi" w:hAnsi="KaiTi" w:eastAsia="KaiTi" w:cs="KaiTi"/>
          <w:sz w:val="19"/>
          <w:szCs w:val="19"/>
          <w:spacing w:val="5"/>
        </w:rPr>
        <w:t>《全面实施改革强军战略，坚定不移走中国特色强军之路</w:t>
      </w:r>
      <w:r>
        <w:rPr>
          <w:rFonts w:ascii="KaiTi" w:hAnsi="KaiTi" w:eastAsia="KaiTi" w:cs="KaiTi"/>
          <w:sz w:val="19"/>
          <w:szCs w:val="19"/>
          <w:spacing w:val="4"/>
        </w:rPr>
        <w:t>》</w:t>
      </w:r>
      <w:r>
        <w:rPr>
          <w:rFonts w:ascii="KaiTi" w:hAnsi="KaiTi" w:eastAsia="KaiTi" w:cs="KaiTi"/>
          <w:sz w:val="19"/>
          <w:szCs w:val="19"/>
        </w:rPr>
        <w:t xml:space="preserve"> </w:t>
      </w:r>
      <w:r>
        <w:rPr>
          <w:rFonts w:ascii="KaiTi" w:hAnsi="KaiTi" w:eastAsia="KaiTi" w:cs="KaiTi"/>
          <w:sz w:val="19"/>
          <w:szCs w:val="19"/>
          <w:spacing w:val="16"/>
        </w:rPr>
        <w:t>(2015年11</w:t>
      </w:r>
      <w:r>
        <w:rPr>
          <w:rFonts w:ascii="KaiTi" w:hAnsi="KaiTi" w:eastAsia="KaiTi" w:cs="KaiTi"/>
          <w:sz w:val="19"/>
          <w:szCs w:val="19"/>
          <w:spacing w:val="-35"/>
        </w:rPr>
        <w:t xml:space="preserve"> </w:t>
      </w:r>
      <w:r>
        <w:rPr>
          <w:rFonts w:ascii="KaiTi" w:hAnsi="KaiTi" w:eastAsia="KaiTi" w:cs="KaiTi"/>
          <w:sz w:val="19"/>
          <w:szCs w:val="19"/>
          <w:spacing w:val="16"/>
        </w:rPr>
        <w:t>月24日),习近平《论坚持全面深化改革》,</w:t>
      </w:r>
      <w:r>
        <w:rPr>
          <w:rFonts w:ascii="KaiTi" w:hAnsi="KaiTi" w:eastAsia="KaiTi" w:cs="KaiTi"/>
          <w:sz w:val="19"/>
          <w:szCs w:val="19"/>
        </w:rPr>
        <w:t xml:space="preserve">  </w:t>
      </w:r>
      <w:r>
        <w:rPr>
          <w:rFonts w:ascii="KaiTi" w:hAnsi="KaiTi" w:eastAsia="KaiTi" w:cs="KaiTi"/>
          <w:sz w:val="19"/>
          <w:szCs w:val="19"/>
          <w:spacing w:val="11"/>
        </w:rPr>
        <w:t>中央文献出版社2018年版，第201页</w:t>
      </w:r>
    </w:p>
    <w:p>
      <w:pPr>
        <w:spacing w:line="422" w:lineRule="auto"/>
        <w:rPr>
          <w:rFonts w:ascii="Arial"/>
          <w:sz w:val="21"/>
        </w:rPr>
      </w:pPr>
      <w:r/>
    </w:p>
    <w:p>
      <w:pPr>
        <w:ind w:right="67" w:firstLine="500"/>
        <w:spacing w:before="78" w:line="274" w:lineRule="auto"/>
        <w:jc w:val="both"/>
        <w:rPr>
          <w:rFonts w:ascii="SimSun" w:hAnsi="SimSun" w:eastAsia="SimSun" w:cs="SimSun"/>
          <w:sz w:val="24"/>
          <w:szCs w:val="24"/>
        </w:rPr>
      </w:pPr>
      <w:r>
        <w:rPr>
          <w:rFonts w:ascii="SimSun" w:hAnsi="SimSun" w:eastAsia="SimSun" w:cs="SimSun"/>
          <w:sz w:val="24"/>
          <w:szCs w:val="24"/>
          <w:spacing w:val="4"/>
        </w:rPr>
        <w:t>我们党的制度是党的领袖担任中央军委主席，就是为</w:t>
      </w:r>
      <w:r>
        <w:rPr>
          <w:rFonts w:ascii="SimSun" w:hAnsi="SimSun" w:eastAsia="SimSun" w:cs="SimSun"/>
          <w:sz w:val="24"/>
          <w:szCs w:val="24"/>
          <w:spacing w:val="9"/>
        </w:rPr>
        <w:t xml:space="preserve"> </w:t>
      </w:r>
      <w:r>
        <w:rPr>
          <w:rFonts w:ascii="SimSun" w:hAnsi="SimSun" w:eastAsia="SimSun" w:cs="SimSun"/>
          <w:sz w:val="24"/>
          <w:szCs w:val="24"/>
          <w:spacing w:val="13"/>
        </w:rPr>
        <w:t>了确保实现党对军队绝对领导。对这项制度的极端重要</w:t>
      </w:r>
      <w:r>
        <w:rPr>
          <w:rFonts w:ascii="SimSun" w:hAnsi="SimSun" w:eastAsia="SimSun" w:cs="SimSun"/>
          <w:sz w:val="24"/>
          <w:szCs w:val="24"/>
          <w:spacing w:val="9"/>
        </w:rPr>
        <w:t xml:space="preserve"> </w:t>
      </w:r>
      <w:r>
        <w:rPr>
          <w:rFonts w:ascii="SimSun" w:hAnsi="SimSun" w:eastAsia="SimSun" w:cs="SimSun"/>
          <w:sz w:val="24"/>
          <w:szCs w:val="24"/>
          <w:spacing w:val="4"/>
        </w:rPr>
        <w:t>性，我们要从党、国家和军队兴旺发达、长治久安的高度</w:t>
      </w:r>
      <w:r>
        <w:rPr>
          <w:rFonts w:ascii="SimSun" w:hAnsi="SimSun" w:eastAsia="SimSun" w:cs="SimSun"/>
          <w:sz w:val="24"/>
          <w:szCs w:val="24"/>
          <w:spacing w:val="2"/>
        </w:rPr>
        <w:t xml:space="preserve"> </w:t>
      </w:r>
      <w:r>
        <w:rPr>
          <w:rFonts w:ascii="SimSun" w:hAnsi="SimSun" w:eastAsia="SimSun" w:cs="SimSun"/>
          <w:sz w:val="24"/>
          <w:szCs w:val="24"/>
          <w:spacing w:val="3"/>
        </w:rPr>
        <w:t>来认识。这样做，就是为了吸取教训、亡羊补牢，就是为</w:t>
      </w:r>
    </w:p>
    <w:p>
      <w:pPr>
        <w:sectPr>
          <w:headerReference w:type="default" r:id="rId2"/>
          <w:pgSz w:w="8200" w:h="11830"/>
          <w:pgMar w:top="400" w:right="1179" w:bottom="400" w:left="830" w:header="0" w:footer="0" w:gutter="0"/>
        </w:sectPr>
        <w:rPr/>
      </w:pPr>
    </w:p>
    <w:p>
      <w:pPr>
        <w:spacing w:line="333" w:lineRule="auto"/>
        <w:rPr>
          <w:rFonts w:ascii="Arial"/>
          <w:sz w:val="21"/>
        </w:rPr>
      </w:pPr>
      <w:r/>
    </w:p>
    <w:p>
      <w:pPr>
        <w:spacing w:line="334" w:lineRule="auto"/>
        <w:rPr>
          <w:rFonts w:ascii="Arial"/>
          <w:sz w:val="21"/>
        </w:rPr>
      </w:pPr>
      <w:r/>
    </w:p>
    <w:p>
      <w:pPr>
        <w:ind w:left="1329"/>
        <w:spacing w:before="65" w:line="219" w:lineRule="auto"/>
        <w:rPr>
          <w:rFonts w:ascii="SimSun" w:hAnsi="SimSun" w:eastAsia="SimSun" w:cs="SimSun"/>
          <w:sz w:val="15"/>
          <w:szCs w:val="15"/>
        </w:rPr>
      </w:pPr>
      <w:r>
        <w:rPr>
          <w:rFonts w:ascii="SimSun" w:hAnsi="SimSun" w:eastAsia="SimSun" w:cs="SimSun"/>
          <w:sz w:val="20"/>
          <w:szCs w:val="20"/>
          <w:spacing w:val="-8"/>
        </w:rPr>
        <w:t>十四、把人民军队建设成为世界一流军队</w:t>
      </w:r>
      <w:r>
        <w:rPr>
          <w:rFonts w:ascii="SimSun" w:hAnsi="SimSun" w:eastAsia="SimSun" w:cs="SimSun"/>
          <w:sz w:val="20"/>
          <w:szCs w:val="20"/>
          <w:spacing w:val="4"/>
        </w:rPr>
        <w:t xml:space="preserve">         </w:t>
      </w:r>
      <w:r>
        <w:rPr>
          <w:rFonts w:ascii="SimSun" w:hAnsi="SimSun" w:eastAsia="SimSun" w:cs="SimSun"/>
          <w:sz w:val="15"/>
          <w:szCs w:val="15"/>
          <w:spacing w:val="-8"/>
        </w:rPr>
        <w:t>443</w:t>
      </w:r>
    </w:p>
    <w:p>
      <w:pPr>
        <w:spacing w:line="242" w:lineRule="auto"/>
        <w:rPr>
          <w:rFonts w:ascii="Arial"/>
          <w:sz w:val="21"/>
        </w:rPr>
      </w:pPr>
      <w:r/>
    </w:p>
    <w:p>
      <w:pPr>
        <w:ind w:right="140"/>
        <w:spacing w:before="81" w:line="257" w:lineRule="auto"/>
        <w:rPr>
          <w:rFonts w:ascii="SimSun" w:hAnsi="SimSun" w:eastAsia="SimSun" w:cs="SimSun"/>
          <w:sz w:val="25"/>
          <w:szCs w:val="25"/>
        </w:rPr>
      </w:pPr>
      <w:r>
        <w:rPr>
          <w:rFonts w:ascii="SimSun" w:hAnsi="SimSun" w:eastAsia="SimSun" w:cs="SimSun"/>
          <w:sz w:val="25"/>
          <w:szCs w:val="25"/>
          <w:spacing w:val="-8"/>
        </w:rPr>
        <w:t>了我军长远发展着想，防止再出野心家、阴谋家，防止</w:t>
      </w:r>
      <w:r>
        <w:rPr>
          <w:rFonts w:ascii="SimSun" w:hAnsi="SimSun" w:eastAsia="SimSun" w:cs="SimSun"/>
          <w:sz w:val="25"/>
          <w:szCs w:val="25"/>
          <w:spacing w:val="-9"/>
        </w:rPr>
        <w:t>我</w:t>
      </w:r>
      <w:r>
        <w:rPr>
          <w:rFonts w:ascii="SimSun" w:hAnsi="SimSun" w:eastAsia="SimSun" w:cs="SimSun"/>
          <w:sz w:val="25"/>
          <w:szCs w:val="25"/>
        </w:rPr>
        <w:t xml:space="preserve"> </w:t>
      </w:r>
      <w:r>
        <w:rPr>
          <w:rFonts w:ascii="SimSun" w:hAnsi="SimSun" w:eastAsia="SimSun" w:cs="SimSun"/>
          <w:sz w:val="25"/>
          <w:szCs w:val="25"/>
          <w:spacing w:val="-11"/>
        </w:rPr>
        <w:t>军建设再次遭受重大损失。</w:t>
      </w:r>
    </w:p>
    <w:p>
      <w:pPr>
        <w:ind w:left="1099" w:right="88"/>
        <w:spacing w:before="115" w:line="270" w:lineRule="auto"/>
        <w:jc w:val="both"/>
        <w:rPr>
          <w:rFonts w:ascii="KaiTi" w:hAnsi="KaiTi" w:eastAsia="KaiTi" w:cs="KaiTi"/>
          <w:sz w:val="20"/>
          <w:szCs w:val="20"/>
        </w:rPr>
      </w:pPr>
      <w:r>
        <w:rPr>
          <w:rFonts w:ascii="KaiTi" w:hAnsi="KaiTi" w:eastAsia="KaiTi" w:cs="KaiTi"/>
          <w:sz w:val="20"/>
          <w:szCs w:val="20"/>
          <w:spacing w:val="9"/>
        </w:rPr>
        <w:t>《关于军委坚持主席负责制》(2017年2月4日),习近平</w:t>
      </w:r>
      <w:r>
        <w:rPr>
          <w:rFonts w:ascii="KaiTi" w:hAnsi="KaiTi" w:eastAsia="KaiTi" w:cs="KaiTi"/>
          <w:sz w:val="20"/>
          <w:szCs w:val="20"/>
          <w:spacing w:val="17"/>
        </w:rPr>
        <w:t xml:space="preserve"> </w:t>
      </w:r>
      <w:r>
        <w:rPr>
          <w:rFonts w:ascii="KaiTi" w:hAnsi="KaiTi" w:eastAsia="KaiTi" w:cs="KaiTi"/>
          <w:sz w:val="20"/>
          <w:szCs w:val="20"/>
          <w:spacing w:val="4"/>
        </w:rPr>
        <w:t>《论坚持党对一切工作的领导》,中央文献出</w:t>
      </w:r>
      <w:r>
        <w:rPr>
          <w:rFonts w:ascii="KaiTi" w:hAnsi="KaiTi" w:eastAsia="KaiTi" w:cs="KaiTi"/>
          <w:sz w:val="20"/>
          <w:szCs w:val="20"/>
          <w:spacing w:val="3"/>
        </w:rPr>
        <w:t>版社2019年</w:t>
      </w:r>
      <w:r>
        <w:rPr>
          <w:rFonts w:ascii="KaiTi" w:hAnsi="KaiTi" w:eastAsia="KaiTi" w:cs="KaiTi"/>
          <w:sz w:val="20"/>
          <w:szCs w:val="20"/>
        </w:rPr>
        <w:t xml:space="preserve"> </w:t>
      </w:r>
      <w:r>
        <w:rPr>
          <w:rFonts w:ascii="KaiTi" w:hAnsi="KaiTi" w:eastAsia="KaiTi" w:cs="KaiTi"/>
          <w:sz w:val="20"/>
          <w:szCs w:val="20"/>
          <w:spacing w:val="22"/>
        </w:rPr>
        <w:t>版，第177页</w:t>
      </w:r>
    </w:p>
    <w:p>
      <w:pPr>
        <w:spacing w:line="410" w:lineRule="auto"/>
        <w:rPr>
          <w:rFonts w:ascii="Arial"/>
          <w:sz w:val="21"/>
        </w:rPr>
      </w:pPr>
      <w:r/>
    </w:p>
    <w:p>
      <w:pPr>
        <w:ind w:right="81" w:firstLine="470"/>
        <w:spacing w:before="82" w:line="265" w:lineRule="auto"/>
        <w:jc w:val="both"/>
        <w:rPr>
          <w:rFonts w:ascii="SimSun" w:hAnsi="SimSun" w:eastAsia="SimSun" w:cs="SimSun"/>
          <w:sz w:val="25"/>
          <w:szCs w:val="25"/>
        </w:rPr>
      </w:pPr>
      <w:r>
        <w:rPr>
          <w:rFonts w:ascii="SimSun" w:hAnsi="SimSun" w:eastAsia="SimSun" w:cs="SimSun"/>
          <w:sz w:val="25"/>
          <w:szCs w:val="25"/>
          <w:spacing w:val="-6"/>
        </w:rPr>
        <w:t>推进强军事业，必须毫不动摇坚持党对军队的绝对领</w:t>
      </w:r>
      <w:r>
        <w:rPr>
          <w:rFonts w:ascii="SimSun" w:hAnsi="SimSun" w:eastAsia="SimSun" w:cs="SimSun"/>
          <w:sz w:val="25"/>
          <w:szCs w:val="25"/>
          <w:spacing w:val="17"/>
        </w:rPr>
        <w:t xml:space="preserve"> </w:t>
      </w:r>
      <w:r>
        <w:rPr>
          <w:rFonts w:ascii="SimSun" w:hAnsi="SimSun" w:eastAsia="SimSun" w:cs="SimSun"/>
          <w:sz w:val="25"/>
          <w:szCs w:val="25"/>
          <w:spacing w:val="-7"/>
        </w:rPr>
        <w:t>导，确保人民军队永远跟党走。党的领导，是人民军队始</w:t>
      </w:r>
      <w:r>
        <w:rPr>
          <w:rFonts w:ascii="SimSun" w:hAnsi="SimSun" w:eastAsia="SimSun" w:cs="SimSun"/>
          <w:sz w:val="25"/>
          <w:szCs w:val="25"/>
          <w:spacing w:val="10"/>
        </w:rPr>
        <w:t xml:space="preserve"> </w:t>
      </w:r>
      <w:r>
        <w:rPr>
          <w:rFonts w:ascii="SimSun" w:hAnsi="SimSun" w:eastAsia="SimSun" w:cs="SimSun"/>
          <w:sz w:val="25"/>
          <w:szCs w:val="25"/>
          <w:spacing w:val="-6"/>
        </w:rPr>
        <w:t>终保持强大的凝聚力、向心力、创造力、战斗力的根</w:t>
      </w:r>
      <w:r>
        <w:rPr>
          <w:rFonts w:ascii="SimSun" w:hAnsi="SimSun" w:eastAsia="SimSun" w:cs="SimSun"/>
          <w:sz w:val="25"/>
          <w:szCs w:val="25"/>
          <w:spacing w:val="-7"/>
        </w:rPr>
        <w:t>本保</w:t>
      </w:r>
      <w:r>
        <w:rPr>
          <w:rFonts w:ascii="SimSun" w:hAnsi="SimSun" w:eastAsia="SimSun" w:cs="SimSun"/>
          <w:sz w:val="25"/>
          <w:szCs w:val="25"/>
        </w:rPr>
        <w:t xml:space="preserve"> </w:t>
      </w:r>
      <w:r>
        <w:rPr>
          <w:rFonts w:ascii="SimSun" w:hAnsi="SimSun" w:eastAsia="SimSun" w:cs="SimSun"/>
          <w:sz w:val="25"/>
          <w:szCs w:val="25"/>
          <w:spacing w:val="4"/>
        </w:rPr>
        <w:t>证。党对军队的绝对领导是中国特色社会主义的本质特</w:t>
      </w:r>
      <w:r>
        <w:rPr>
          <w:rFonts w:ascii="SimSun" w:hAnsi="SimSun" w:eastAsia="SimSun" w:cs="SimSun"/>
          <w:sz w:val="25"/>
          <w:szCs w:val="25"/>
          <w:spacing w:val="1"/>
        </w:rPr>
        <w:t xml:space="preserve"> </w:t>
      </w:r>
      <w:r>
        <w:rPr>
          <w:rFonts w:ascii="SimSun" w:hAnsi="SimSun" w:eastAsia="SimSun" w:cs="SimSun"/>
          <w:sz w:val="25"/>
          <w:szCs w:val="25"/>
          <w:spacing w:val="4"/>
        </w:rPr>
        <w:t>征，是党和国家的重要政治优势，是人民军队的建军之</w:t>
      </w:r>
      <w:r>
        <w:rPr>
          <w:rFonts w:ascii="SimSun" w:hAnsi="SimSun" w:eastAsia="SimSun" w:cs="SimSun"/>
          <w:sz w:val="25"/>
          <w:szCs w:val="25"/>
          <w:spacing w:val="2"/>
        </w:rPr>
        <w:t xml:space="preserve"> </w:t>
      </w:r>
      <w:r>
        <w:rPr>
          <w:rFonts w:ascii="SimSun" w:hAnsi="SimSun" w:eastAsia="SimSun" w:cs="SimSun"/>
          <w:sz w:val="25"/>
          <w:szCs w:val="25"/>
          <w:spacing w:val="-6"/>
        </w:rPr>
        <w:t>本、强军之魂。无论时代如何发展、形势如何变化，我们</w:t>
      </w:r>
      <w:r>
        <w:rPr>
          <w:rFonts w:ascii="SimSun" w:hAnsi="SimSun" w:eastAsia="SimSun" w:cs="SimSun"/>
          <w:sz w:val="25"/>
          <w:szCs w:val="25"/>
          <w:spacing w:val="7"/>
        </w:rPr>
        <w:t xml:space="preserve"> </w:t>
      </w:r>
      <w:r>
        <w:rPr>
          <w:rFonts w:ascii="SimSun" w:hAnsi="SimSun" w:eastAsia="SimSun" w:cs="SimSun"/>
          <w:sz w:val="25"/>
          <w:szCs w:val="25"/>
          <w:spacing w:val="-8"/>
        </w:rPr>
        <w:t>这支军队永远是党的军队、人民的军队。</w:t>
      </w:r>
    </w:p>
    <w:p>
      <w:pPr>
        <w:ind w:left="1199" w:hanging="100"/>
        <w:spacing w:before="169" w:line="271" w:lineRule="auto"/>
        <w:rPr>
          <w:rFonts w:ascii="KaiTi" w:hAnsi="KaiTi" w:eastAsia="KaiTi" w:cs="KaiTi"/>
          <w:sz w:val="20"/>
          <w:szCs w:val="20"/>
        </w:rPr>
      </w:pPr>
      <w:r>
        <w:rPr>
          <w:rFonts w:ascii="KaiTi" w:hAnsi="KaiTi" w:eastAsia="KaiTi" w:cs="KaiTi"/>
          <w:sz w:val="20"/>
          <w:szCs w:val="20"/>
          <w:spacing w:val="12"/>
        </w:rPr>
        <w:t>《在庆祝中国人民解放军建军九十周年大会上的讲话》</w:t>
      </w:r>
      <w:r>
        <w:rPr>
          <w:rFonts w:ascii="KaiTi" w:hAnsi="KaiTi" w:eastAsia="KaiTi" w:cs="KaiTi"/>
          <w:sz w:val="20"/>
          <w:szCs w:val="20"/>
        </w:rPr>
        <w:t xml:space="preserve"> </w:t>
      </w:r>
      <w:r>
        <w:rPr>
          <w:rFonts w:ascii="KaiTi" w:hAnsi="KaiTi" w:eastAsia="KaiTi" w:cs="KaiTi"/>
          <w:sz w:val="20"/>
          <w:szCs w:val="20"/>
          <w:spacing w:val="12"/>
        </w:rPr>
        <w:t>(2017年8月1日),《求是》杂志20</w:t>
      </w:r>
      <w:r>
        <w:rPr>
          <w:rFonts w:ascii="KaiTi" w:hAnsi="KaiTi" w:eastAsia="KaiTi" w:cs="KaiTi"/>
          <w:sz w:val="20"/>
          <w:szCs w:val="20"/>
          <w:spacing w:val="11"/>
        </w:rPr>
        <w:t>22年第15期</w:t>
      </w:r>
    </w:p>
    <w:p>
      <w:pPr>
        <w:spacing w:line="384" w:lineRule="auto"/>
        <w:rPr>
          <w:rFonts w:ascii="Arial"/>
          <w:sz w:val="21"/>
        </w:rPr>
      </w:pPr>
      <w:r/>
    </w:p>
    <w:p>
      <w:pPr>
        <w:ind w:right="78" w:firstLine="470"/>
        <w:spacing w:before="82" w:line="258" w:lineRule="auto"/>
        <w:rPr>
          <w:rFonts w:ascii="SimSun" w:hAnsi="SimSun" w:eastAsia="SimSun" w:cs="SimSun"/>
          <w:sz w:val="25"/>
          <w:szCs w:val="25"/>
        </w:rPr>
      </w:pPr>
      <w:r>
        <w:rPr>
          <w:rFonts w:ascii="SimSun" w:hAnsi="SimSun" w:eastAsia="SimSun" w:cs="SimSun"/>
          <w:sz w:val="25"/>
          <w:szCs w:val="25"/>
          <w:spacing w:val="6"/>
        </w:rPr>
        <w:t>军委主席负责制是坚持党对军队绝对领导的根本制</w:t>
      </w:r>
      <w:r>
        <w:rPr>
          <w:rFonts w:ascii="SimSun" w:hAnsi="SimSun" w:eastAsia="SimSun" w:cs="SimSun"/>
          <w:sz w:val="25"/>
          <w:szCs w:val="25"/>
          <w:spacing w:val="8"/>
        </w:rPr>
        <w:t xml:space="preserve"> </w:t>
      </w:r>
      <w:r>
        <w:rPr>
          <w:rFonts w:ascii="SimSun" w:hAnsi="SimSun" w:eastAsia="SimSun" w:cs="SimSun"/>
          <w:sz w:val="25"/>
          <w:szCs w:val="25"/>
          <w:spacing w:val="-9"/>
        </w:rPr>
        <w:t>度，要全面落实。</w:t>
      </w:r>
    </w:p>
    <w:p>
      <w:pPr>
        <w:ind w:left="1199" w:right="79" w:hanging="100"/>
        <w:spacing w:before="118" w:line="272" w:lineRule="auto"/>
        <w:rPr>
          <w:rFonts w:ascii="SimSun" w:hAnsi="SimSun" w:eastAsia="SimSun" w:cs="SimSun"/>
          <w:sz w:val="20"/>
          <w:szCs w:val="20"/>
        </w:rPr>
      </w:pPr>
      <w:r>
        <w:rPr>
          <w:rFonts w:ascii="SimSun" w:hAnsi="SimSun" w:eastAsia="SimSun" w:cs="SimSun"/>
          <w:sz w:val="20"/>
          <w:szCs w:val="20"/>
          <w:spacing w:val="11"/>
        </w:rPr>
        <w:t>《在中央军委党的建设会议上的讲话(节选)》(2018年</w:t>
      </w:r>
      <w:r>
        <w:rPr>
          <w:rFonts w:ascii="SimSun" w:hAnsi="SimSun" w:eastAsia="SimSun" w:cs="SimSun"/>
          <w:sz w:val="20"/>
          <w:szCs w:val="20"/>
          <w:spacing w:val="11"/>
        </w:rPr>
        <w:t xml:space="preserve"> </w:t>
      </w:r>
      <w:r>
        <w:rPr>
          <w:rFonts w:ascii="SimSun" w:hAnsi="SimSun" w:eastAsia="SimSun" w:cs="SimSun"/>
          <w:sz w:val="20"/>
          <w:szCs w:val="20"/>
          <w:spacing w:val="25"/>
        </w:rPr>
        <w:t>8月17日)</w:t>
      </w:r>
    </w:p>
    <w:p>
      <w:pPr>
        <w:spacing w:line="382" w:lineRule="auto"/>
        <w:rPr>
          <w:rFonts w:ascii="Arial"/>
          <w:sz w:val="21"/>
        </w:rPr>
      </w:pPr>
      <w:r/>
    </w:p>
    <w:p>
      <w:pPr>
        <w:ind w:right="89" w:firstLine="470"/>
        <w:spacing w:before="81" w:line="265" w:lineRule="auto"/>
        <w:jc w:val="both"/>
        <w:rPr>
          <w:rFonts w:ascii="SimSun" w:hAnsi="SimSun" w:eastAsia="SimSun" w:cs="SimSun"/>
          <w:sz w:val="25"/>
          <w:szCs w:val="25"/>
        </w:rPr>
      </w:pPr>
      <w:r>
        <w:rPr>
          <w:rFonts w:ascii="SimSun" w:hAnsi="SimSun" w:eastAsia="SimSun" w:cs="SimSun"/>
          <w:sz w:val="25"/>
          <w:szCs w:val="25"/>
          <w:spacing w:val="-6"/>
        </w:rPr>
        <w:t>党委统一的集体领导下的首长分工负责制，是确保我</w:t>
      </w:r>
      <w:r>
        <w:rPr>
          <w:rFonts w:ascii="SimSun" w:hAnsi="SimSun" w:eastAsia="SimSun" w:cs="SimSun"/>
          <w:sz w:val="25"/>
          <w:szCs w:val="25"/>
          <w:spacing w:val="16"/>
        </w:rPr>
        <w:t xml:space="preserve"> </w:t>
      </w:r>
      <w:r>
        <w:rPr>
          <w:rFonts w:ascii="SimSun" w:hAnsi="SimSun" w:eastAsia="SimSun" w:cs="SimSun"/>
          <w:sz w:val="25"/>
          <w:szCs w:val="25"/>
          <w:spacing w:val="-6"/>
        </w:rPr>
        <w:t>们党掌控部队的重要制度。我军一切工作都必须置于党委</w:t>
      </w:r>
      <w:r>
        <w:rPr>
          <w:rFonts w:ascii="SimSun" w:hAnsi="SimSun" w:eastAsia="SimSun" w:cs="SimSun"/>
          <w:sz w:val="25"/>
          <w:szCs w:val="25"/>
        </w:rPr>
        <w:t xml:space="preserve"> </w:t>
      </w:r>
      <w:r>
        <w:rPr>
          <w:rFonts w:ascii="SimSun" w:hAnsi="SimSun" w:eastAsia="SimSun" w:cs="SimSun"/>
          <w:sz w:val="25"/>
          <w:szCs w:val="25"/>
          <w:spacing w:val="-12"/>
        </w:rPr>
        <w:t>统一领导之下，</w:t>
      </w:r>
      <w:r>
        <w:rPr>
          <w:rFonts w:ascii="SimSun" w:hAnsi="SimSun" w:eastAsia="SimSun" w:cs="SimSun"/>
          <w:sz w:val="25"/>
          <w:szCs w:val="25"/>
          <w:spacing w:val="23"/>
        </w:rPr>
        <w:t xml:space="preserve"> </w:t>
      </w:r>
      <w:r>
        <w:rPr>
          <w:rFonts w:ascii="SimSun" w:hAnsi="SimSun" w:eastAsia="SimSun" w:cs="SimSun"/>
          <w:sz w:val="25"/>
          <w:szCs w:val="25"/>
          <w:spacing w:val="-12"/>
        </w:rPr>
        <w:t>一切重要问题都必须由党委研究决定，决</w:t>
      </w:r>
      <w:r>
        <w:rPr>
          <w:rFonts w:ascii="SimSun" w:hAnsi="SimSun" w:eastAsia="SimSun" w:cs="SimSun"/>
          <w:sz w:val="25"/>
          <w:szCs w:val="25"/>
        </w:rPr>
        <w:t xml:space="preserve"> </w:t>
      </w:r>
      <w:r>
        <w:rPr>
          <w:rFonts w:ascii="SimSun" w:hAnsi="SimSun" w:eastAsia="SimSun" w:cs="SimSun"/>
          <w:sz w:val="25"/>
          <w:szCs w:val="25"/>
          <w:spacing w:val="-6"/>
        </w:rPr>
        <w:t>不允许个人说了算、少数人说了算。要处理好党委集体领</w:t>
      </w:r>
    </w:p>
    <w:p>
      <w:pPr>
        <w:sectPr>
          <w:pgSz w:w="8200" w:h="11830"/>
          <w:pgMar w:top="400" w:right="970" w:bottom="400" w:left="1040" w:header="0" w:footer="0" w:gutter="0"/>
        </w:sectPr>
        <w:rPr/>
      </w:pPr>
    </w:p>
    <w:p>
      <w:pPr>
        <w:spacing w:line="353" w:lineRule="auto"/>
        <w:rPr>
          <w:rFonts w:ascii="Arial"/>
          <w:sz w:val="21"/>
        </w:rPr>
      </w:pPr>
      <w:r/>
    </w:p>
    <w:p>
      <w:pPr>
        <w:spacing w:line="354" w:lineRule="auto"/>
        <w:rPr>
          <w:rFonts w:ascii="Arial"/>
          <w:sz w:val="21"/>
        </w:rPr>
      </w:pPr>
      <w:r/>
    </w:p>
    <w:p>
      <w:pPr>
        <w:ind w:left="99"/>
        <w:spacing w:before="65" w:line="219" w:lineRule="auto"/>
        <w:rPr>
          <w:rFonts w:ascii="SimSun" w:hAnsi="SimSun" w:eastAsia="SimSun" w:cs="SimSun"/>
          <w:sz w:val="20"/>
          <w:szCs w:val="20"/>
        </w:rPr>
      </w:pPr>
      <w:r>
        <w:rPr>
          <w:rFonts w:ascii="SimSun" w:hAnsi="SimSun" w:eastAsia="SimSun" w:cs="SimSun"/>
          <w:sz w:val="15"/>
          <w:szCs w:val="15"/>
          <w:spacing w:val="-7"/>
          <w:position w:val="-1"/>
        </w:rPr>
        <w:t>444</w:t>
      </w:r>
      <w:r>
        <w:rPr>
          <w:rFonts w:ascii="SimSun" w:hAnsi="SimSun" w:eastAsia="SimSun" w:cs="SimSun"/>
          <w:sz w:val="15"/>
          <w:szCs w:val="15"/>
          <w:spacing w:val="7"/>
          <w:position w:val="-1"/>
        </w:rPr>
        <w:t xml:space="preserve">          </w:t>
      </w:r>
      <w:r>
        <w:rPr>
          <w:rFonts w:ascii="SimSun" w:hAnsi="SimSun" w:eastAsia="SimSun" w:cs="SimSun"/>
          <w:sz w:val="20"/>
          <w:szCs w:val="20"/>
          <w:spacing w:val="-7"/>
        </w:rPr>
        <w:t>习近平新时代中国特色社会主义思想专题摘编</w:t>
      </w:r>
    </w:p>
    <w:p>
      <w:pPr>
        <w:ind w:right="91"/>
        <w:spacing w:before="314" w:line="256" w:lineRule="auto"/>
        <w:jc w:val="both"/>
        <w:rPr>
          <w:rFonts w:ascii="SimSun" w:hAnsi="SimSun" w:eastAsia="SimSun" w:cs="SimSun"/>
          <w:sz w:val="25"/>
          <w:szCs w:val="25"/>
        </w:rPr>
      </w:pPr>
      <w:r>
        <w:rPr>
          <w:rFonts w:ascii="SimSun" w:hAnsi="SimSun" w:eastAsia="SimSun" w:cs="SimSun"/>
          <w:sz w:val="25"/>
          <w:szCs w:val="25"/>
          <w:spacing w:val="-7"/>
        </w:rPr>
        <w:t>导同首长分工负责的关系，健全常委会和首长办</w:t>
      </w:r>
      <w:r>
        <w:rPr>
          <w:rFonts w:ascii="SimSun" w:hAnsi="SimSun" w:eastAsia="SimSun" w:cs="SimSun"/>
          <w:sz w:val="25"/>
          <w:szCs w:val="25"/>
          <w:spacing w:val="-8"/>
        </w:rPr>
        <w:t>公会的议</w:t>
      </w:r>
      <w:r>
        <w:rPr>
          <w:rFonts w:ascii="SimSun" w:hAnsi="SimSun" w:eastAsia="SimSun" w:cs="SimSun"/>
          <w:sz w:val="25"/>
          <w:szCs w:val="25"/>
        </w:rPr>
        <w:t xml:space="preserve"> </w:t>
      </w:r>
      <w:r>
        <w:rPr>
          <w:rFonts w:ascii="SimSun" w:hAnsi="SimSun" w:eastAsia="SimSun" w:cs="SimSun"/>
          <w:sz w:val="25"/>
          <w:szCs w:val="25"/>
          <w:spacing w:val="-7"/>
        </w:rPr>
        <w:t>事决策规则，规范各类议事协调机构职责，不能</w:t>
      </w:r>
      <w:r>
        <w:rPr>
          <w:rFonts w:ascii="SimSun" w:hAnsi="SimSun" w:eastAsia="SimSun" w:cs="SimSun"/>
          <w:sz w:val="25"/>
          <w:szCs w:val="25"/>
          <w:spacing w:val="-8"/>
        </w:rPr>
        <w:t>越权议事</w:t>
      </w:r>
      <w:r>
        <w:rPr>
          <w:rFonts w:ascii="SimSun" w:hAnsi="SimSun" w:eastAsia="SimSun" w:cs="SimSun"/>
          <w:sz w:val="25"/>
          <w:szCs w:val="25"/>
        </w:rPr>
        <w:t xml:space="preserve"> </w:t>
      </w:r>
      <w:r>
        <w:rPr>
          <w:rFonts w:ascii="SimSun" w:hAnsi="SimSun" w:eastAsia="SimSun" w:cs="SimSun"/>
          <w:sz w:val="25"/>
          <w:szCs w:val="25"/>
          <w:spacing w:val="-22"/>
        </w:rPr>
        <w:t>定事，不能搞“家长制”、“一言堂”。</w:t>
      </w:r>
    </w:p>
    <w:p>
      <w:pPr>
        <w:ind w:left="1208" w:right="82" w:hanging="99"/>
        <w:spacing w:before="186" w:line="252" w:lineRule="auto"/>
        <w:rPr>
          <w:rFonts w:ascii="KaiTi" w:hAnsi="KaiTi" w:eastAsia="KaiTi" w:cs="KaiTi"/>
          <w:sz w:val="20"/>
          <w:szCs w:val="20"/>
        </w:rPr>
      </w:pPr>
      <w:r>
        <w:rPr>
          <w:rFonts w:ascii="KaiTi" w:hAnsi="KaiTi" w:eastAsia="KaiTi" w:cs="KaiTi"/>
          <w:sz w:val="20"/>
          <w:szCs w:val="20"/>
          <w:spacing w:val="10"/>
        </w:rPr>
        <w:t>《在中央军委党的建设会议上的讲话(节选)》(2018年</w:t>
      </w:r>
      <w:r>
        <w:rPr>
          <w:rFonts w:ascii="KaiTi" w:hAnsi="KaiTi" w:eastAsia="KaiTi" w:cs="KaiTi"/>
          <w:sz w:val="20"/>
          <w:szCs w:val="20"/>
        </w:rPr>
        <w:t xml:space="preserve"> </w:t>
      </w:r>
      <w:r>
        <w:rPr>
          <w:rFonts w:ascii="KaiTi" w:hAnsi="KaiTi" w:eastAsia="KaiTi" w:cs="KaiTi"/>
          <w:sz w:val="20"/>
          <w:szCs w:val="20"/>
          <w:spacing w:val="22"/>
        </w:rPr>
        <w:t>8月17日)</w:t>
      </w:r>
    </w:p>
    <w:p>
      <w:pPr>
        <w:spacing w:line="366" w:lineRule="auto"/>
        <w:rPr>
          <w:rFonts w:ascii="Arial"/>
          <w:sz w:val="21"/>
        </w:rPr>
      </w:pPr>
      <w:r/>
    </w:p>
    <w:p>
      <w:pPr>
        <w:ind w:right="56" w:firstLine="489"/>
        <w:spacing w:before="82" w:line="270" w:lineRule="auto"/>
        <w:jc w:val="both"/>
        <w:rPr>
          <w:rFonts w:ascii="SimSun" w:hAnsi="SimSun" w:eastAsia="SimSun" w:cs="SimSun"/>
          <w:sz w:val="25"/>
          <w:szCs w:val="25"/>
        </w:rPr>
      </w:pPr>
      <w:r>
        <w:rPr>
          <w:rFonts w:ascii="SimSun" w:hAnsi="SimSun" w:eastAsia="SimSun" w:cs="SimSun"/>
          <w:sz w:val="25"/>
          <w:szCs w:val="25"/>
          <w:spacing w:val="-7"/>
        </w:rPr>
        <w:t>全面加强人民军队党的建设，确保枪杆子永远听党指</w:t>
      </w:r>
      <w:r>
        <w:rPr>
          <w:rFonts w:ascii="SimSun" w:hAnsi="SimSun" w:eastAsia="SimSun" w:cs="SimSun"/>
          <w:sz w:val="25"/>
          <w:szCs w:val="25"/>
          <w:spacing w:val="16"/>
        </w:rPr>
        <w:t xml:space="preserve"> </w:t>
      </w:r>
      <w:r>
        <w:rPr>
          <w:rFonts w:ascii="SimSun" w:hAnsi="SimSun" w:eastAsia="SimSun" w:cs="SimSun"/>
          <w:sz w:val="25"/>
          <w:szCs w:val="25"/>
          <w:spacing w:val="-7"/>
        </w:rPr>
        <w:t>挥。健全贯彻军委主席负责制体制机制。深化党的创新理</w:t>
      </w:r>
      <w:r>
        <w:rPr>
          <w:rFonts w:ascii="SimSun" w:hAnsi="SimSun" w:eastAsia="SimSun" w:cs="SimSun"/>
          <w:sz w:val="25"/>
          <w:szCs w:val="25"/>
          <w:spacing w:val="12"/>
        </w:rPr>
        <w:t xml:space="preserve"> </w:t>
      </w:r>
      <w:r>
        <w:rPr>
          <w:rFonts w:ascii="SimSun" w:hAnsi="SimSun" w:eastAsia="SimSun" w:cs="SimSun"/>
          <w:sz w:val="25"/>
          <w:szCs w:val="25"/>
          <w:spacing w:val="4"/>
        </w:rPr>
        <w:t>论武装，开展“学习强军思想、建功强军事业</w:t>
      </w:r>
      <w:r>
        <w:rPr>
          <w:rFonts w:ascii="SimSun" w:hAnsi="SimSun" w:eastAsia="SimSun" w:cs="SimSun"/>
          <w:sz w:val="25"/>
          <w:szCs w:val="25"/>
          <w:spacing w:val="3"/>
        </w:rPr>
        <w:t>”教育实</w:t>
      </w:r>
      <w:r>
        <w:rPr>
          <w:rFonts w:ascii="SimSun" w:hAnsi="SimSun" w:eastAsia="SimSun" w:cs="SimSun"/>
          <w:sz w:val="25"/>
          <w:szCs w:val="25"/>
        </w:rPr>
        <w:t xml:space="preserve"> </w:t>
      </w:r>
      <w:r>
        <w:rPr>
          <w:rFonts w:ascii="SimSun" w:hAnsi="SimSun" w:eastAsia="SimSun" w:cs="SimSun"/>
          <w:sz w:val="25"/>
          <w:szCs w:val="25"/>
          <w:spacing w:val="-7"/>
        </w:rPr>
        <w:t>践活动。加强军史学习教育，繁荣发展强军文化，强化战</w:t>
      </w:r>
      <w:r>
        <w:rPr>
          <w:rFonts w:ascii="SimSun" w:hAnsi="SimSun" w:eastAsia="SimSun" w:cs="SimSun"/>
          <w:sz w:val="25"/>
          <w:szCs w:val="25"/>
          <w:spacing w:val="18"/>
        </w:rPr>
        <w:t xml:space="preserve"> </w:t>
      </w:r>
      <w:r>
        <w:rPr>
          <w:rFonts w:ascii="SimSun" w:hAnsi="SimSun" w:eastAsia="SimSun" w:cs="SimSun"/>
          <w:sz w:val="25"/>
          <w:szCs w:val="25"/>
          <w:spacing w:val="-6"/>
        </w:rPr>
        <w:t>斗精神培育。建强人民军队党的组织体系，推进政治整训</w:t>
      </w:r>
      <w:r>
        <w:rPr>
          <w:rFonts w:ascii="SimSun" w:hAnsi="SimSun" w:eastAsia="SimSun" w:cs="SimSun"/>
          <w:sz w:val="25"/>
          <w:szCs w:val="25"/>
          <w:spacing w:val="5"/>
        </w:rPr>
        <w:t xml:space="preserve"> </w:t>
      </w:r>
      <w:r>
        <w:rPr>
          <w:rFonts w:ascii="SimSun" w:hAnsi="SimSun" w:eastAsia="SimSun" w:cs="SimSun"/>
          <w:sz w:val="25"/>
          <w:szCs w:val="25"/>
          <w:spacing w:val="-10"/>
        </w:rPr>
        <w:t>常态化制度化，持之以恒正风肃纪反腐。</w:t>
      </w:r>
    </w:p>
    <w:p>
      <w:pPr>
        <w:ind w:left="1209" w:right="2" w:hanging="100"/>
        <w:spacing w:before="135" w:line="273"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w:t>
      </w:r>
      <w:r>
        <w:rPr>
          <w:rFonts w:ascii="KaiTi" w:hAnsi="KaiTi" w:eastAsia="KaiTi" w:cs="KaiTi"/>
          <w:sz w:val="20"/>
          <w:szCs w:val="20"/>
          <w:spacing w:val="-2"/>
        </w:rPr>
        <w:t>设社会主义</w:t>
      </w:r>
      <w:r>
        <w:rPr>
          <w:rFonts w:ascii="KaiTi" w:hAnsi="KaiTi" w:eastAsia="KaiTi" w:cs="KaiTi"/>
          <w:sz w:val="20"/>
          <w:szCs w:val="20"/>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10"/>
        </w:rPr>
        <w:t>杂志2022年第21期</w:t>
      </w:r>
    </w:p>
    <w:p>
      <w:pPr>
        <w:spacing w:line="392" w:lineRule="auto"/>
        <w:rPr>
          <w:rFonts w:ascii="Arial"/>
          <w:sz w:val="21"/>
        </w:rPr>
      </w:pPr>
      <w:r/>
    </w:p>
    <w:p>
      <w:pPr>
        <w:ind w:left="493"/>
        <w:spacing w:before="82" w:line="221" w:lineRule="auto"/>
        <w:rPr>
          <w:rFonts w:ascii="SimHei" w:hAnsi="SimHei" w:eastAsia="SimHei" w:cs="SimHei"/>
          <w:sz w:val="25"/>
          <w:szCs w:val="25"/>
        </w:rPr>
      </w:pPr>
      <w:r>
        <w:rPr>
          <w:rFonts w:ascii="SimHei" w:hAnsi="SimHei" w:eastAsia="SimHei" w:cs="SimHei"/>
          <w:sz w:val="25"/>
          <w:szCs w:val="25"/>
          <w:b/>
          <w:bCs/>
        </w:rPr>
        <w:t>(三)全面提高新时代备战打仗能力</w:t>
      </w:r>
    </w:p>
    <w:p>
      <w:pPr>
        <w:spacing w:line="377" w:lineRule="auto"/>
        <w:rPr>
          <w:rFonts w:ascii="Arial"/>
          <w:sz w:val="21"/>
        </w:rPr>
      </w:pPr>
      <w:r/>
    </w:p>
    <w:p>
      <w:pPr>
        <w:ind w:right="69" w:firstLine="489"/>
        <w:spacing w:before="82" w:line="271" w:lineRule="auto"/>
        <w:jc w:val="both"/>
        <w:rPr>
          <w:rFonts w:ascii="SimSun" w:hAnsi="SimSun" w:eastAsia="SimSun" w:cs="SimSun"/>
          <w:sz w:val="25"/>
          <w:szCs w:val="25"/>
        </w:rPr>
      </w:pPr>
      <w:r>
        <w:rPr>
          <w:rFonts w:ascii="SimSun" w:hAnsi="SimSun" w:eastAsia="SimSun" w:cs="SimSun"/>
          <w:sz w:val="25"/>
          <w:szCs w:val="25"/>
          <w:spacing w:val="-7"/>
        </w:rPr>
        <w:t>全军要深刻认识军队在国家安全和发展战略全局中</w:t>
      </w:r>
      <w:r>
        <w:rPr>
          <w:rFonts w:ascii="SimSun" w:hAnsi="SimSun" w:eastAsia="SimSun" w:cs="SimSun"/>
          <w:sz w:val="25"/>
          <w:szCs w:val="25"/>
          <w:spacing w:val="-8"/>
        </w:rPr>
        <w:t>的</w:t>
      </w:r>
      <w:r>
        <w:rPr>
          <w:rFonts w:ascii="SimSun" w:hAnsi="SimSun" w:eastAsia="SimSun" w:cs="SimSun"/>
          <w:sz w:val="25"/>
          <w:szCs w:val="25"/>
        </w:rPr>
        <w:t xml:space="preserve"> </w:t>
      </w:r>
      <w:r>
        <w:rPr>
          <w:rFonts w:ascii="SimSun" w:hAnsi="SimSun" w:eastAsia="SimSun" w:cs="SimSun"/>
          <w:sz w:val="25"/>
          <w:szCs w:val="25"/>
          <w:spacing w:val="-7"/>
        </w:rPr>
        <w:t>重要地位和作用，坚持把国家主权和安全放在第一位，坚</w:t>
      </w:r>
      <w:r>
        <w:rPr>
          <w:rFonts w:ascii="SimSun" w:hAnsi="SimSun" w:eastAsia="SimSun" w:cs="SimSun"/>
          <w:sz w:val="25"/>
          <w:szCs w:val="25"/>
          <w:spacing w:val="16"/>
        </w:rPr>
        <w:t xml:space="preserve"> </w:t>
      </w:r>
      <w:r>
        <w:rPr>
          <w:rFonts w:ascii="SimSun" w:hAnsi="SimSun" w:eastAsia="SimSun" w:cs="SimSun"/>
          <w:sz w:val="25"/>
          <w:szCs w:val="25"/>
          <w:spacing w:val="-7"/>
        </w:rPr>
        <w:t>持军事斗争准备的龙头地位不动摇，全面提高信息化条件</w:t>
      </w:r>
      <w:r>
        <w:rPr>
          <w:rFonts w:ascii="SimSun" w:hAnsi="SimSun" w:eastAsia="SimSun" w:cs="SimSun"/>
          <w:sz w:val="25"/>
          <w:szCs w:val="25"/>
          <w:spacing w:val="14"/>
        </w:rPr>
        <w:t xml:space="preserve"> </w:t>
      </w:r>
      <w:r>
        <w:rPr>
          <w:rFonts w:ascii="SimSun" w:hAnsi="SimSun" w:eastAsia="SimSun" w:cs="SimSun"/>
          <w:sz w:val="25"/>
          <w:szCs w:val="25"/>
          <w:spacing w:val="3"/>
        </w:rPr>
        <w:t>下威慑和实战能力，坚决维护国家主权、安全、发展利</w:t>
      </w:r>
      <w:r>
        <w:rPr>
          <w:rFonts w:ascii="SimSun" w:hAnsi="SimSun" w:eastAsia="SimSun" w:cs="SimSun"/>
          <w:sz w:val="25"/>
          <w:szCs w:val="25"/>
          <w:spacing w:val="5"/>
        </w:rPr>
        <w:t xml:space="preserve"> </w:t>
      </w:r>
      <w:r>
        <w:rPr>
          <w:rFonts w:ascii="SimSun" w:hAnsi="SimSun" w:eastAsia="SimSun" w:cs="SimSun"/>
          <w:sz w:val="25"/>
          <w:szCs w:val="25"/>
          <w:spacing w:val="-7"/>
        </w:rPr>
        <w:t>益。全军要坚持把军事训练摆在战略位置，不断提高部队</w:t>
      </w:r>
      <w:r>
        <w:rPr>
          <w:rFonts w:ascii="SimSun" w:hAnsi="SimSun" w:eastAsia="SimSun" w:cs="SimSun"/>
          <w:sz w:val="25"/>
          <w:szCs w:val="25"/>
          <w:spacing w:val="17"/>
        </w:rPr>
        <w:t xml:space="preserve"> </w:t>
      </w:r>
      <w:r>
        <w:rPr>
          <w:rFonts w:ascii="SimSun" w:hAnsi="SimSun" w:eastAsia="SimSun" w:cs="SimSun"/>
          <w:sz w:val="25"/>
          <w:szCs w:val="25"/>
          <w:spacing w:val="-8"/>
        </w:rPr>
        <w:t>实战化水平。</w:t>
      </w:r>
    </w:p>
    <w:p>
      <w:pPr>
        <w:ind w:right="58"/>
        <w:spacing w:before="129" w:line="225" w:lineRule="auto"/>
        <w:jc w:val="right"/>
        <w:rPr>
          <w:rFonts w:ascii="KaiTi" w:hAnsi="KaiTi" w:eastAsia="KaiTi" w:cs="KaiTi"/>
          <w:sz w:val="20"/>
          <w:szCs w:val="20"/>
        </w:rPr>
      </w:pPr>
      <w:r>
        <w:rPr>
          <w:rFonts w:ascii="KaiTi" w:hAnsi="KaiTi" w:eastAsia="KaiTi" w:cs="KaiTi"/>
          <w:sz w:val="20"/>
          <w:szCs w:val="20"/>
          <w:spacing w:val="15"/>
        </w:rPr>
        <w:t>《把国防和军队建设不断推向前进》(2012年11</w:t>
      </w:r>
      <w:r>
        <w:rPr>
          <w:rFonts w:ascii="KaiTi" w:hAnsi="KaiTi" w:eastAsia="KaiTi" w:cs="KaiTi"/>
          <w:sz w:val="20"/>
          <w:szCs w:val="20"/>
          <w:spacing w:val="-11"/>
        </w:rPr>
        <w:t xml:space="preserve"> </w:t>
      </w:r>
      <w:r>
        <w:rPr>
          <w:rFonts w:ascii="KaiTi" w:hAnsi="KaiTi" w:eastAsia="KaiTi" w:cs="KaiTi"/>
          <w:sz w:val="20"/>
          <w:szCs w:val="20"/>
          <w:spacing w:val="15"/>
        </w:rPr>
        <w:t>月1</w:t>
      </w:r>
      <w:r>
        <w:rPr>
          <w:rFonts w:ascii="KaiTi" w:hAnsi="KaiTi" w:eastAsia="KaiTi" w:cs="KaiTi"/>
          <w:sz w:val="20"/>
          <w:szCs w:val="20"/>
          <w:spacing w:val="14"/>
        </w:rPr>
        <w:t>6</w:t>
      </w:r>
    </w:p>
    <w:p>
      <w:pPr>
        <w:sectPr>
          <w:pgSz w:w="8380" w:h="11950"/>
          <w:pgMar w:top="400" w:right="1257" w:bottom="400" w:left="960" w:header="0" w:footer="0" w:gutter="0"/>
        </w:sectPr>
        <w:rPr/>
      </w:pPr>
    </w:p>
    <w:p>
      <w:pPr>
        <w:ind w:left="1179" w:right="129"/>
        <w:spacing w:before="239" w:line="258" w:lineRule="auto"/>
        <w:rPr>
          <w:rFonts w:ascii="KaiTi" w:hAnsi="KaiTi" w:eastAsia="KaiTi" w:cs="KaiTi"/>
          <w:sz w:val="20"/>
          <w:szCs w:val="20"/>
        </w:rPr>
      </w:pPr>
      <w:r>
        <w:rPr>
          <w:rFonts w:ascii="KaiTi" w:hAnsi="KaiTi" w:eastAsia="KaiTi" w:cs="KaiTi"/>
          <w:sz w:val="20"/>
          <w:szCs w:val="20"/>
          <w:spacing w:val="3"/>
        </w:rPr>
        <w:t>日),《习近平谈治国理政》第一卷，外文出版社2018年</w:t>
      </w:r>
      <w:r>
        <w:rPr>
          <w:rFonts w:ascii="KaiTi" w:hAnsi="KaiTi" w:eastAsia="KaiTi" w:cs="KaiTi"/>
          <w:sz w:val="20"/>
          <w:szCs w:val="20"/>
        </w:rPr>
        <w:t xml:space="preserve"> </w:t>
      </w:r>
      <w:r>
        <w:rPr>
          <w:rFonts w:ascii="KaiTi" w:hAnsi="KaiTi" w:eastAsia="KaiTi" w:cs="KaiTi"/>
          <w:sz w:val="20"/>
          <w:szCs w:val="20"/>
          <w:spacing w:val="3"/>
        </w:rPr>
        <w:t>版，第216页</w:t>
      </w:r>
    </w:p>
    <w:p>
      <w:pPr>
        <w:spacing w:line="418" w:lineRule="auto"/>
        <w:rPr>
          <w:rFonts w:ascii="Arial"/>
          <w:sz w:val="21"/>
        </w:rPr>
      </w:pPr>
      <w:r/>
    </w:p>
    <w:p>
      <w:pPr>
        <w:ind w:right="101" w:firstLine="470"/>
        <w:spacing w:before="78" w:line="274" w:lineRule="auto"/>
        <w:jc w:val="both"/>
        <w:rPr>
          <w:rFonts w:ascii="SimSun" w:hAnsi="SimSun" w:eastAsia="SimSun" w:cs="SimSun"/>
          <w:sz w:val="24"/>
          <w:szCs w:val="24"/>
        </w:rPr>
      </w:pPr>
      <w:r>
        <w:rPr>
          <w:rFonts w:ascii="SimSun" w:hAnsi="SimSun" w:eastAsia="SimSun" w:cs="SimSun"/>
          <w:sz w:val="24"/>
          <w:szCs w:val="24"/>
          <w:spacing w:val="-5"/>
        </w:rPr>
        <w:t>无论什么时候，</w:t>
      </w:r>
      <w:r>
        <w:rPr>
          <w:rFonts w:ascii="SimSun" w:hAnsi="SimSun" w:eastAsia="SimSun" w:cs="SimSun"/>
          <w:sz w:val="24"/>
          <w:szCs w:val="24"/>
          <w:spacing w:val="88"/>
        </w:rPr>
        <w:t xml:space="preserve"> </w:t>
      </w:r>
      <w:r>
        <w:rPr>
          <w:rFonts w:ascii="SimSun" w:hAnsi="SimSun" w:eastAsia="SimSun" w:cs="SimSun"/>
          <w:sz w:val="24"/>
          <w:szCs w:val="24"/>
          <w:spacing w:val="-5"/>
        </w:rPr>
        <w:t>一不怕苦、二不怕死的战斗精神千万</w:t>
      </w:r>
      <w:r>
        <w:rPr>
          <w:rFonts w:ascii="SimSun" w:hAnsi="SimSun" w:eastAsia="SimSun" w:cs="SimSun"/>
          <w:sz w:val="24"/>
          <w:szCs w:val="24"/>
        </w:rPr>
        <w:t xml:space="preserve"> </w:t>
      </w:r>
      <w:r>
        <w:rPr>
          <w:rFonts w:ascii="SimSun" w:hAnsi="SimSun" w:eastAsia="SimSun" w:cs="SimSun"/>
          <w:sz w:val="24"/>
          <w:szCs w:val="24"/>
          <w:spacing w:val="3"/>
        </w:rPr>
        <w:t>不能丢。在党、国家、人民需要的时刻，军队就要有这股</w:t>
      </w:r>
      <w:r>
        <w:rPr>
          <w:rFonts w:ascii="SimSun" w:hAnsi="SimSun" w:eastAsia="SimSun" w:cs="SimSun"/>
          <w:sz w:val="24"/>
          <w:szCs w:val="24"/>
          <w:spacing w:val="6"/>
        </w:rPr>
        <w:t xml:space="preserve"> </w:t>
      </w:r>
      <w:r>
        <w:rPr>
          <w:rFonts w:ascii="SimSun" w:hAnsi="SimSun" w:eastAsia="SimSun" w:cs="SimSun"/>
          <w:sz w:val="24"/>
          <w:szCs w:val="24"/>
          <w:spacing w:val="3"/>
        </w:rPr>
        <w:t>劲、这种精神。军队讲崇尚荣誉，首先就是在关键时刻英</w:t>
      </w:r>
      <w:r>
        <w:rPr>
          <w:rFonts w:ascii="SimSun" w:hAnsi="SimSun" w:eastAsia="SimSun" w:cs="SimSun"/>
          <w:sz w:val="24"/>
          <w:szCs w:val="24"/>
          <w:spacing w:val="5"/>
        </w:rPr>
        <w:t xml:space="preserve"> </w:t>
      </w:r>
      <w:r>
        <w:rPr>
          <w:rFonts w:ascii="SimSun" w:hAnsi="SimSun" w:eastAsia="SimSun" w:cs="SimSun"/>
          <w:sz w:val="24"/>
          <w:szCs w:val="24"/>
          <w:spacing w:val="2"/>
        </w:rPr>
        <w:t>勇无畏战斗得到的荣誉。我们要加强战斗精神培育，教育</w:t>
      </w:r>
      <w:r>
        <w:rPr>
          <w:rFonts w:ascii="SimSun" w:hAnsi="SimSun" w:eastAsia="SimSun" w:cs="SimSun"/>
          <w:sz w:val="24"/>
          <w:szCs w:val="24"/>
          <w:spacing w:val="18"/>
        </w:rPr>
        <w:t xml:space="preserve"> </w:t>
      </w:r>
      <w:r>
        <w:rPr>
          <w:rFonts w:ascii="SimSun" w:hAnsi="SimSun" w:eastAsia="SimSun" w:cs="SimSun"/>
          <w:sz w:val="24"/>
          <w:szCs w:val="24"/>
          <w:spacing w:val="3"/>
        </w:rPr>
        <w:t>引导官兵继承和发扬我军大无畏的英雄气概和英勇顽强的</w:t>
      </w:r>
      <w:r>
        <w:rPr>
          <w:rFonts w:ascii="SimSun" w:hAnsi="SimSun" w:eastAsia="SimSun" w:cs="SimSun"/>
          <w:sz w:val="24"/>
          <w:szCs w:val="24"/>
          <w:spacing w:val="12"/>
        </w:rPr>
        <w:t xml:space="preserve"> </w:t>
      </w:r>
      <w:r>
        <w:rPr>
          <w:rFonts w:ascii="SimSun" w:hAnsi="SimSun" w:eastAsia="SimSun" w:cs="SimSun"/>
          <w:sz w:val="24"/>
          <w:szCs w:val="24"/>
          <w:spacing w:val="-1"/>
        </w:rPr>
        <w:t>战斗作风，时刻准备为祖国和人民去战斗。</w:t>
      </w:r>
    </w:p>
    <w:p>
      <w:pPr>
        <w:ind w:left="1179" w:right="140" w:hanging="100"/>
        <w:spacing w:before="193" w:line="265" w:lineRule="auto"/>
        <w:rPr>
          <w:rFonts w:ascii="SimSun" w:hAnsi="SimSun" w:eastAsia="SimSun" w:cs="SimSun"/>
          <w:sz w:val="20"/>
          <w:szCs w:val="20"/>
        </w:rPr>
      </w:pPr>
      <w:r>
        <w:rPr>
          <w:rFonts w:ascii="SimSun" w:hAnsi="SimSun" w:eastAsia="SimSun" w:cs="SimSun"/>
          <w:sz w:val="20"/>
          <w:szCs w:val="20"/>
          <w:spacing w:val="9"/>
        </w:rPr>
        <w:t>《在中央军委扩大会议上的讲话(节选)》(2012年12月</w:t>
      </w:r>
      <w:r>
        <w:rPr>
          <w:rFonts w:ascii="SimSun" w:hAnsi="SimSun" w:eastAsia="SimSun" w:cs="SimSun"/>
          <w:sz w:val="20"/>
          <w:szCs w:val="20"/>
          <w:spacing w:val="16"/>
        </w:rPr>
        <w:t xml:space="preserve"> </w:t>
      </w:r>
      <w:r>
        <w:rPr>
          <w:rFonts w:ascii="SimSun" w:hAnsi="SimSun" w:eastAsia="SimSun" w:cs="SimSun"/>
          <w:sz w:val="20"/>
          <w:szCs w:val="20"/>
          <w:spacing w:val="18"/>
        </w:rPr>
        <w:t>26日)</w:t>
      </w:r>
    </w:p>
    <w:p>
      <w:pPr>
        <w:spacing w:line="419" w:lineRule="auto"/>
        <w:rPr>
          <w:rFonts w:ascii="Arial"/>
          <w:sz w:val="21"/>
        </w:rPr>
      </w:pPr>
      <w:r/>
    </w:p>
    <w:p>
      <w:pPr>
        <w:ind w:firstLine="470"/>
        <w:spacing w:before="78" w:line="277" w:lineRule="auto"/>
        <w:jc w:val="both"/>
        <w:rPr>
          <w:rFonts w:ascii="SimSun" w:hAnsi="SimSun" w:eastAsia="SimSun" w:cs="SimSun"/>
          <w:sz w:val="24"/>
          <w:szCs w:val="24"/>
        </w:rPr>
      </w:pPr>
      <w:r>
        <w:rPr>
          <w:rFonts w:ascii="SimSun" w:hAnsi="SimSun" w:eastAsia="SimSun" w:cs="SimSun"/>
          <w:sz w:val="24"/>
          <w:szCs w:val="24"/>
          <w:spacing w:val="3"/>
        </w:rPr>
        <w:t>牢固确立战斗力标准。最近一段时间，我在军队强调</w:t>
      </w:r>
      <w:r>
        <w:rPr>
          <w:rFonts w:ascii="SimSun" w:hAnsi="SimSun" w:eastAsia="SimSun" w:cs="SimSun"/>
          <w:sz w:val="24"/>
          <w:szCs w:val="24"/>
          <w:spacing w:val="4"/>
        </w:rPr>
        <w:t xml:space="preserve">  </w:t>
      </w:r>
      <w:r>
        <w:rPr>
          <w:rFonts w:ascii="SimSun" w:hAnsi="SimSun" w:eastAsia="SimSun" w:cs="SimSun"/>
          <w:sz w:val="24"/>
          <w:szCs w:val="24"/>
          <w:spacing w:val="3"/>
        </w:rPr>
        <w:t>最多的，就是要求军队能打仗、打胜仗，牢固确立战斗力</w:t>
      </w:r>
      <w:r>
        <w:rPr>
          <w:rFonts w:ascii="SimSun" w:hAnsi="SimSun" w:eastAsia="SimSun" w:cs="SimSun"/>
          <w:sz w:val="24"/>
          <w:szCs w:val="24"/>
          <w:spacing w:val="14"/>
        </w:rPr>
        <w:t xml:space="preserve"> </w:t>
      </w:r>
      <w:r>
        <w:rPr>
          <w:rFonts w:ascii="SimSun" w:hAnsi="SimSun" w:eastAsia="SimSun" w:cs="SimSun"/>
          <w:sz w:val="24"/>
          <w:szCs w:val="24"/>
          <w:spacing w:val="7"/>
        </w:rPr>
        <w:t>这个唯一的根本的标准。这一点，对军队实在太重要了。</w:t>
      </w:r>
      <w:r>
        <w:rPr>
          <w:rFonts w:ascii="SimSun" w:hAnsi="SimSun" w:eastAsia="SimSun" w:cs="SimSun"/>
          <w:sz w:val="24"/>
          <w:szCs w:val="24"/>
          <w:spacing w:val="14"/>
        </w:rPr>
        <w:t xml:space="preserve"> </w:t>
      </w:r>
      <w:r>
        <w:rPr>
          <w:rFonts w:ascii="SimSun" w:hAnsi="SimSun" w:eastAsia="SimSun" w:cs="SimSun"/>
          <w:sz w:val="24"/>
          <w:szCs w:val="24"/>
          <w:spacing w:val="3"/>
        </w:rPr>
        <w:t>军队首先是一个战斗队，是为打仗而存在的。虽然我军在</w:t>
      </w:r>
      <w:r>
        <w:rPr>
          <w:rFonts w:ascii="SimSun" w:hAnsi="SimSun" w:eastAsia="SimSun" w:cs="SimSun"/>
          <w:sz w:val="24"/>
          <w:szCs w:val="24"/>
          <w:spacing w:val="3"/>
        </w:rPr>
        <w:t xml:space="preserve">  </w:t>
      </w:r>
      <w:r>
        <w:rPr>
          <w:rFonts w:ascii="SimSun" w:hAnsi="SimSun" w:eastAsia="SimSun" w:cs="SimSun"/>
          <w:sz w:val="24"/>
          <w:szCs w:val="24"/>
          <w:spacing w:val="4"/>
        </w:rPr>
        <w:t>不同时期担负的具体任务不同，但作为战斗队的根本职能</w:t>
      </w:r>
      <w:r>
        <w:rPr>
          <w:rFonts w:ascii="SimSun" w:hAnsi="SimSun" w:eastAsia="SimSun" w:cs="SimSun"/>
          <w:sz w:val="24"/>
          <w:szCs w:val="24"/>
          <w:spacing w:val="1"/>
        </w:rPr>
        <w:t xml:space="preserve"> </w:t>
      </w:r>
      <w:r>
        <w:rPr>
          <w:rFonts w:ascii="SimSun" w:hAnsi="SimSun" w:eastAsia="SimSun" w:cs="SimSun"/>
          <w:sz w:val="24"/>
          <w:szCs w:val="24"/>
          <w:spacing w:val="3"/>
        </w:rPr>
        <w:t>始终没有改变。军队建设必须把提高战斗力作为出发点和</w:t>
      </w:r>
      <w:r>
        <w:rPr>
          <w:rFonts w:ascii="SimSun" w:hAnsi="SimSun" w:eastAsia="SimSun" w:cs="SimSun"/>
          <w:sz w:val="24"/>
          <w:szCs w:val="24"/>
          <w:spacing w:val="6"/>
        </w:rPr>
        <w:t xml:space="preserve">  </w:t>
      </w:r>
      <w:r>
        <w:rPr>
          <w:rFonts w:ascii="SimSun" w:hAnsi="SimSun" w:eastAsia="SimSun" w:cs="SimSun"/>
          <w:sz w:val="24"/>
          <w:szCs w:val="24"/>
        </w:rPr>
        <w:t>落脚点，向能打仗、打胜仗的要求聚焦。</w:t>
      </w:r>
      <w:r>
        <w:rPr>
          <w:rFonts w:ascii="SimSun" w:hAnsi="SimSun" w:eastAsia="SimSun" w:cs="SimSun"/>
          <w:sz w:val="24"/>
          <w:szCs w:val="24"/>
          <w:spacing w:val="69"/>
        </w:rPr>
        <w:t xml:space="preserve"> </w:t>
      </w:r>
      <w:r>
        <w:rPr>
          <w:rFonts w:ascii="SimSun" w:hAnsi="SimSun" w:eastAsia="SimSun" w:cs="SimSun"/>
          <w:sz w:val="24"/>
          <w:szCs w:val="24"/>
        </w:rPr>
        <w:t>一旦发生战事，</w:t>
      </w:r>
      <w:r>
        <w:rPr>
          <w:rFonts w:ascii="SimSun" w:hAnsi="SimSun" w:eastAsia="SimSun" w:cs="SimSun"/>
          <w:sz w:val="24"/>
          <w:szCs w:val="24"/>
        </w:rPr>
        <w:t xml:space="preserve"> </w:t>
      </w:r>
      <w:r>
        <w:rPr>
          <w:rFonts w:ascii="SimSun" w:hAnsi="SimSun" w:eastAsia="SimSun" w:cs="SimSun"/>
          <w:sz w:val="24"/>
          <w:szCs w:val="24"/>
          <w:spacing w:val="3"/>
        </w:rPr>
        <w:t>军队必须能决战决胜。如果军队在战场上打不赢，那是要</w:t>
      </w:r>
      <w:r>
        <w:rPr>
          <w:rFonts w:ascii="SimSun" w:hAnsi="SimSun" w:eastAsia="SimSun" w:cs="SimSun"/>
          <w:sz w:val="24"/>
          <w:szCs w:val="24"/>
          <w:spacing w:val="3"/>
        </w:rPr>
        <w:t xml:space="preserve">  </w:t>
      </w:r>
      <w:r>
        <w:rPr>
          <w:rFonts w:ascii="SimSun" w:hAnsi="SimSun" w:eastAsia="SimSun" w:cs="SimSun"/>
          <w:sz w:val="24"/>
          <w:szCs w:val="24"/>
          <w:spacing w:val="-1"/>
        </w:rPr>
        <w:t>产生严重政治后果的!这个道理，全军同志必须牢记在心。</w:t>
      </w:r>
    </w:p>
    <w:p>
      <w:pPr>
        <w:ind w:left="1179" w:right="140" w:hanging="100"/>
        <w:spacing w:before="214" w:line="265" w:lineRule="auto"/>
        <w:rPr>
          <w:rFonts w:ascii="SimSun" w:hAnsi="SimSun" w:eastAsia="SimSun" w:cs="SimSun"/>
          <w:sz w:val="20"/>
          <w:szCs w:val="20"/>
        </w:rPr>
      </w:pPr>
      <w:r>
        <w:rPr>
          <w:rFonts w:ascii="SimSun" w:hAnsi="SimSun" w:eastAsia="SimSun" w:cs="SimSun"/>
          <w:sz w:val="20"/>
          <w:szCs w:val="20"/>
          <w:spacing w:val="9"/>
        </w:rPr>
        <w:t>《在中央军委扩大会议上的讲话(节选)》(2012年12月</w:t>
      </w:r>
      <w:r>
        <w:rPr>
          <w:rFonts w:ascii="SimSun" w:hAnsi="SimSun" w:eastAsia="SimSun" w:cs="SimSun"/>
          <w:sz w:val="20"/>
          <w:szCs w:val="20"/>
          <w:spacing w:val="16"/>
        </w:rPr>
        <w:t xml:space="preserve"> </w:t>
      </w:r>
      <w:r>
        <w:rPr>
          <w:rFonts w:ascii="SimSun" w:hAnsi="SimSun" w:eastAsia="SimSun" w:cs="SimSun"/>
          <w:sz w:val="20"/>
          <w:szCs w:val="20"/>
          <w:spacing w:val="18"/>
        </w:rPr>
        <w:t>26日)</w:t>
      </w:r>
    </w:p>
    <w:p>
      <w:pPr>
        <w:spacing w:line="395" w:lineRule="auto"/>
        <w:rPr>
          <w:rFonts w:ascii="Arial"/>
          <w:sz w:val="21"/>
        </w:rPr>
      </w:pPr>
      <w:r/>
    </w:p>
    <w:p>
      <w:pPr>
        <w:ind w:left="470"/>
        <w:spacing w:before="79" w:line="219" w:lineRule="auto"/>
        <w:rPr>
          <w:rFonts w:ascii="SimSun" w:hAnsi="SimSun" w:eastAsia="SimSun" w:cs="SimSun"/>
          <w:sz w:val="24"/>
          <w:szCs w:val="24"/>
        </w:rPr>
      </w:pPr>
      <w:r>
        <w:rPr>
          <w:rFonts w:ascii="SimSun" w:hAnsi="SimSun" w:eastAsia="SimSun" w:cs="SimSun"/>
          <w:sz w:val="24"/>
          <w:szCs w:val="24"/>
          <w:spacing w:val="5"/>
        </w:rPr>
        <w:t>提高军事训练实战化水平。军事训练水平上不去，</w:t>
      </w:r>
      <w:r>
        <w:rPr>
          <w:rFonts w:ascii="SimSun" w:hAnsi="SimSun" w:eastAsia="SimSun" w:cs="SimSun"/>
          <w:sz w:val="24"/>
          <w:szCs w:val="24"/>
          <w:spacing w:val="4"/>
        </w:rPr>
        <w:t>军</w:t>
      </w:r>
    </w:p>
    <w:p>
      <w:pPr>
        <w:sectPr>
          <w:headerReference w:type="default" r:id="rId145"/>
          <w:pgSz w:w="8200" w:h="11830"/>
          <w:pgMar w:top="1529" w:right="969" w:bottom="400" w:left="1040" w:header="1227"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10"/>
        <w:spacing w:before="65" w:line="220" w:lineRule="auto"/>
        <w:rPr>
          <w:rFonts w:ascii="SimSun" w:hAnsi="SimSun" w:eastAsia="SimSun" w:cs="SimSun"/>
          <w:sz w:val="20"/>
          <w:szCs w:val="20"/>
        </w:rPr>
      </w:pPr>
      <w:r>
        <w:rPr>
          <w:rFonts w:ascii="SimSun" w:hAnsi="SimSun" w:eastAsia="SimSun" w:cs="SimSun"/>
          <w:sz w:val="15"/>
          <w:szCs w:val="15"/>
          <w:spacing w:val="-8"/>
          <w:position w:val="-2"/>
        </w:rPr>
        <w:t>446</w:t>
      </w:r>
      <w:r>
        <w:rPr>
          <w:rFonts w:ascii="SimSun" w:hAnsi="SimSun" w:eastAsia="SimSun" w:cs="SimSun"/>
          <w:sz w:val="15"/>
          <w:szCs w:val="15"/>
          <w:spacing w:val="2"/>
          <w:position w:val="-2"/>
        </w:rPr>
        <w:t xml:space="preserve">           </w:t>
      </w:r>
      <w:r>
        <w:rPr>
          <w:rFonts w:ascii="SimSun" w:hAnsi="SimSun" w:eastAsia="SimSun" w:cs="SimSun"/>
          <w:sz w:val="20"/>
          <w:szCs w:val="20"/>
          <w:spacing w:val="-8"/>
        </w:rPr>
        <w:t>习近平新时代中国特色社会主义思想专题摘编</w:t>
      </w:r>
    </w:p>
    <w:p>
      <w:pPr>
        <w:spacing w:line="260" w:lineRule="auto"/>
        <w:rPr>
          <w:rFonts w:ascii="Arial"/>
          <w:sz w:val="21"/>
        </w:rPr>
      </w:pPr>
      <w:r/>
    </w:p>
    <w:p>
      <w:pPr>
        <w:spacing w:before="81" w:line="268" w:lineRule="auto"/>
        <w:jc w:val="both"/>
        <w:rPr>
          <w:rFonts w:ascii="SimSun" w:hAnsi="SimSun" w:eastAsia="SimSun" w:cs="SimSun"/>
          <w:sz w:val="25"/>
          <w:szCs w:val="25"/>
        </w:rPr>
      </w:pPr>
      <w:r>
        <w:rPr>
          <w:rFonts w:ascii="SimSun" w:hAnsi="SimSun" w:eastAsia="SimSun" w:cs="SimSun"/>
          <w:sz w:val="25"/>
          <w:szCs w:val="25"/>
          <w:spacing w:val="-8"/>
        </w:rPr>
        <w:t>事斗争准备就很难落到实处，部队战斗力也很难提高，战</w:t>
      </w:r>
      <w:r>
        <w:rPr>
          <w:rFonts w:ascii="SimSun" w:hAnsi="SimSun" w:eastAsia="SimSun" w:cs="SimSun"/>
          <w:sz w:val="25"/>
          <w:szCs w:val="25"/>
          <w:spacing w:val="13"/>
        </w:rPr>
        <w:t xml:space="preserve"> </w:t>
      </w:r>
      <w:r>
        <w:rPr>
          <w:rFonts w:ascii="SimSun" w:hAnsi="SimSun" w:eastAsia="SimSun" w:cs="SimSun"/>
          <w:sz w:val="25"/>
          <w:szCs w:val="25"/>
          <w:spacing w:val="-7"/>
        </w:rPr>
        <w:t>时必然吃大亏。全军要坚持从实战需要出发从难从严训练</w:t>
      </w:r>
      <w:r>
        <w:rPr>
          <w:rFonts w:ascii="SimSun" w:hAnsi="SimSun" w:eastAsia="SimSun" w:cs="SimSun"/>
          <w:sz w:val="25"/>
          <w:szCs w:val="25"/>
          <w:spacing w:val="5"/>
        </w:rPr>
        <w:t xml:space="preserve"> </w:t>
      </w:r>
      <w:r>
        <w:rPr>
          <w:rFonts w:ascii="SimSun" w:hAnsi="SimSun" w:eastAsia="SimSun" w:cs="SimSun"/>
          <w:sz w:val="25"/>
          <w:szCs w:val="25"/>
          <w:spacing w:val="-7"/>
        </w:rPr>
        <w:t>部队，坚持仗怎么打兵就怎么练，打仗需要什么就苦练什</w:t>
      </w:r>
      <w:r>
        <w:rPr>
          <w:rFonts w:ascii="SimSun" w:hAnsi="SimSun" w:eastAsia="SimSun" w:cs="SimSun"/>
          <w:sz w:val="25"/>
          <w:szCs w:val="25"/>
          <w:spacing w:val="4"/>
        </w:rPr>
        <w:t xml:space="preserve"> </w:t>
      </w:r>
      <w:r>
        <w:rPr>
          <w:rFonts w:ascii="SimSun" w:hAnsi="SimSun" w:eastAsia="SimSun" w:cs="SimSun"/>
          <w:sz w:val="25"/>
          <w:szCs w:val="25"/>
          <w:spacing w:val="-7"/>
        </w:rPr>
        <w:t>么，紧贴作战任务、作战对手搞好使命课题训练，加强检</w:t>
      </w:r>
      <w:r>
        <w:rPr>
          <w:rFonts w:ascii="SimSun" w:hAnsi="SimSun" w:eastAsia="SimSun" w:cs="SimSun"/>
          <w:sz w:val="25"/>
          <w:szCs w:val="25"/>
          <w:spacing w:val="4"/>
        </w:rPr>
        <w:t xml:space="preserve"> </w:t>
      </w:r>
      <w:r>
        <w:rPr>
          <w:rFonts w:ascii="SimSun" w:hAnsi="SimSun" w:eastAsia="SimSun" w:cs="SimSun"/>
          <w:sz w:val="25"/>
          <w:szCs w:val="25"/>
          <w:spacing w:val="-4"/>
        </w:rPr>
        <w:t>验性、对抗性训练，在近似实战的环境下摔打锻炼部队。</w:t>
      </w:r>
      <w:r>
        <w:rPr>
          <w:rFonts w:ascii="SimSun" w:hAnsi="SimSun" w:eastAsia="SimSun" w:cs="SimSun"/>
          <w:sz w:val="25"/>
          <w:szCs w:val="25"/>
          <w:spacing w:val="3"/>
        </w:rPr>
        <w:t xml:space="preserve"> </w:t>
      </w:r>
      <w:r>
        <w:rPr>
          <w:rFonts w:ascii="SimSun" w:hAnsi="SimSun" w:eastAsia="SimSun" w:cs="SimSun"/>
          <w:sz w:val="25"/>
          <w:szCs w:val="25"/>
          <w:spacing w:val="-7"/>
        </w:rPr>
        <w:t>要加强首长机关指挥训练和诸军兵种联合训练。军事训练</w:t>
      </w:r>
      <w:r>
        <w:rPr>
          <w:rFonts w:ascii="SimSun" w:hAnsi="SimSun" w:eastAsia="SimSun" w:cs="SimSun"/>
          <w:sz w:val="25"/>
          <w:szCs w:val="25"/>
          <w:spacing w:val="5"/>
        </w:rPr>
        <w:t xml:space="preserve"> </w:t>
      </w:r>
      <w:r>
        <w:rPr>
          <w:rFonts w:ascii="SimSun" w:hAnsi="SimSun" w:eastAsia="SimSun" w:cs="SimSun"/>
          <w:sz w:val="25"/>
          <w:szCs w:val="25"/>
          <w:spacing w:val="-8"/>
        </w:rPr>
        <w:t>实际上是未来战争的预演，来不得半点飘浮和虚假。训风</w:t>
      </w:r>
      <w:r>
        <w:rPr>
          <w:rFonts w:ascii="SimSun" w:hAnsi="SimSun" w:eastAsia="SimSun" w:cs="SimSun"/>
          <w:sz w:val="25"/>
          <w:szCs w:val="25"/>
          <w:spacing w:val="10"/>
        </w:rPr>
        <w:t xml:space="preserve"> </w:t>
      </w:r>
      <w:r>
        <w:rPr>
          <w:rFonts w:ascii="SimSun" w:hAnsi="SimSun" w:eastAsia="SimSun" w:cs="SimSun"/>
          <w:sz w:val="25"/>
          <w:szCs w:val="25"/>
          <w:spacing w:val="-6"/>
        </w:rPr>
        <w:t>不正是对官兵生命、对未来战争极大的不负责任，危害</w:t>
      </w:r>
      <w:r>
        <w:rPr>
          <w:rFonts w:ascii="SimSun" w:hAnsi="SimSun" w:eastAsia="SimSun" w:cs="SimSun"/>
          <w:sz w:val="25"/>
          <w:szCs w:val="25"/>
          <w:spacing w:val="-7"/>
        </w:rPr>
        <w:t>甚</w:t>
      </w:r>
      <w:r>
        <w:rPr>
          <w:rFonts w:ascii="SimSun" w:hAnsi="SimSun" w:eastAsia="SimSun" w:cs="SimSun"/>
          <w:sz w:val="25"/>
          <w:szCs w:val="25"/>
        </w:rPr>
        <w:t xml:space="preserve"> </w:t>
      </w:r>
      <w:r>
        <w:rPr>
          <w:rFonts w:ascii="SimSun" w:hAnsi="SimSun" w:eastAsia="SimSun" w:cs="SimSun"/>
          <w:sz w:val="25"/>
          <w:szCs w:val="25"/>
          <w:spacing w:val="-7"/>
        </w:rPr>
        <w:t>大，必须坚决克服。各级要端正训练指导思想，坚决防止</w:t>
      </w:r>
      <w:r>
        <w:rPr>
          <w:rFonts w:ascii="SimSun" w:hAnsi="SimSun" w:eastAsia="SimSun" w:cs="SimSun"/>
          <w:sz w:val="25"/>
          <w:szCs w:val="25"/>
          <w:spacing w:val="5"/>
        </w:rPr>
        <w:t xml:space="preserve"> </w:t>
      </w:r>
      <w:r>
        <w:rPr>
          <w:rFonts w:ascii="SimSun" w:hAnsi="SimSun" w:eastAsia="SimSun" w:cs="SimSun"/>
          <w:sz w:val="25"/>
          <w:szCs w:val="25"/>
          <w:spacing w:val="-7"/>
        </w:rPr>
        <w:t>和纠正训为看、演为看、以牺牲战斗力为代价消极保安全</w:t>
      </w:r>
      <w:r>
        <w:rPr>
          <w:rFonts w:ascii="SimSun" w:hAnsi="SimSun" w:eastAsia="SimSun" w:cs="SimSun"/>
          <w:sz w:val="25"/>
          <w:szCs w:val="25"/>
          <w:spacing w:val="5"/>
        </w:rPr>
        <w:t xml:space="preserve"> </w:t>
      </w:r>
      <w:r>
        <w:rPr>
          <w:rFonts w:ascii="SimSun" w:hAnsi="SimSun" w:eastAsia="SimSun" w:cs="SimSun"/>
          <w:sz w:val="25"/>
          <w:szCs w:val="25"/>
          <w:spacing w:val="-7"/>
        </w:rPr>
        <w:t>等不良现象。</w:t>
      </w:r>
    </w:p>
    <w:p>
      <w:pPr>
        <w:ind w:left="1238" w:right="85" w:hanging="89"/>
        <w:spacing w:before="179" w:line="261" w:lineRule="auto"/>
        <w:rPr>
          <w:rFonts w:ascii="SimSun" w:hAnsi="SimSun" w:eastAsia="SimSun" w:cs="SimSun"/>
          <w:sz w:val="20"/>
          <w:szCs w:val="20"/>
        </w:rPr>
      </w:pPr>
      <w:r>
        <w:rPr>
          <w:rFonts w:ascii="SimSun" w:hAnsi="SimSun" w:eastAsia="SimSun" w:cs="SimSun"/>
          <w:sz w:val="20"/>
          <w:szCs w:val="20"/>
          <w:spacing w:val="8"/>
        </w:rPr>
        <w:t>《在中央军委扩大会议上的讲话(节选)》(201</w:t>
      </w:r>
      <w:r>
        <w:rPr>
          <w:rFonts w:ascii="SimSun" w:hAnsi="SimSun" w:eastAsia="SimSun" w:cs="SimSun"/>
          <w:sz w:val="20"/>
          <w:szCs w:val="20"/>
          <w:spacing w:val="7"/>
        </w:rPr>
        <w:t>2年12月</w:t>
      </w:r>
      <w:r>
        <w:rPr>
          <w:rFonts w:ascii="SimSun" w:hAnsi="SimSun" w:eastAsia="SimSun" w:cs="SimSun"/>
          <w:sz w:val="20"/>
          <w:szCs w:val="20"/>
        </w:rPr>
        <w:t xml:space="preserve"> </w:t>
      </w:r>
      <w:r>
        <w:rPr>
          <w:rFonts w:ascii="SimSun" w:hAnsi="SimSun" w:eastAsia="SimSun" w:cs="SimSun"/>
          <w:sz w:val="20"/>
          <w:szCs w:val="20"/>
          <w:spacing w:val="20"/>
        </w:rPr>
        <w:t>26日)</w:t>
      </w:r>
    </w:p>
    <w:p>
      <w:pPr>
        <w:spacing w:line="399" w:lineRule="auto"/>
        <w:rPr>
          <w:rFonts w:ascii="Arial"/>
          <w:sz w:val="21"/>
        </w:rPr>
      </w:pPr>
      <w:r/>
    </w:p>
    <w:p>
      <w:pPr>
        <w:ind w:right="24" w:firstLine="530"/>
        <w:spacing w:before="81" w:line="268" w:lineRule="auto"/>
        <w:tabs>
          <w:tab w:val="left" w:pos="238"/>
        </w:tabs>
        <w:jc w:val="both"/>
        <w:rPr>
          <w:rFonts w:ascii="SimSun" w:hAnsi="SimSun" w:eastAsia="SimSun" w:cs="SimSun"/>
          <w:sz w:val="25"/>
          <w:szCs w:val="25"/>
        </w:rPr>
      </w:pPr>
      <w:r>
        <w:rPr>
          <w:rFonts w:ascii="SimSun" w:hAnsi="SimSun" w:eastAsia="SimSun" w:cs="SimSun"/>
          <w:sz w:val="25"/>
          <w:szCs w:val="25"/>
          <w:spacing w:val="-7"/>
        </w:rPr>
        <w:t>能战方能止战，准备打才可能不必打，越不能打越可</w:t>
      </w:r>
      <w:r>
        <w:rPr>
          <w:rFonts w:ascii="SimSun" w:hAnsi="SimSun" w:eastAsia="SimSun" w:cs="SimSun"/>
          <w:sz w:val="25"/>
          <w:szCs w:val="25"/>
          <w:spacing w:val="10"/>
        </w:rPr>
        <w:t xml:space="preserve"> </w:t>
      </w:r>
      <w:r>
        <w:rPr>
          <w:rFonts w:ascii="SimSun" w:hAnsi="SimSun" w:eastAsia="SimSun" w:cs="SimSun"/>
          <w:sz w:val="25"/>
          <w:szCs w:val="25"/>
          <w:spacing w:val="3"/>
        </w:rPr>
        <w:t>能挨打，这就是战争与和平的辩证法。俗话说，文无第</w:t>
      </w:r>
      <w:r>
        <w:rPr>
          <w:rFonts w:ascii="SimSun" w:hAnsi="SimSun" w:eastAsia="SimSun" w:cs="SimSun"/>
          <w:sz w:val="25"/>
          <w:szCs w:val="25"/>
          <w:spacing w:val="13"/>
        </w:rPr>
        <w:t xml:space="preserve"> </w:t>
      </w:r>
      <w:r>
        <w:rPr>
          <w:rFonts w:ascii="SimSun" w:hAnsi="SimSun" w:eastAsia="SimSun" w:cs="SimSun"/>
          <w:sz w:val="25"/>
          <w:szCs w:val="25"/>
          <w:u w:val="single" w:color="auto"/>
        </w:rPr>
        <w:tab/>
      </w:r>
      <w:r>
        <w:rPr>
          <w:rFonts w:ascii="SimSun" w:hAnsi="SimSun" w:eastAsia="SimSun" w:cs="SimSun"/>
          <w:sz w:val="25"/>
          <w:szCs w:val="25"/>
          <w:spacing w:val="-95"/>
        </w:rPr>
        <w:t xml:space="preserve"> </w:t>
      </w:r>
      <w:r>
        <w:rPr>
          <w:rFonts w:ascii="SimSun" w:hAnsi="SimSun" w:eastAsia="SimSun" w:cs="SimSun"/>
          <w:sz w:val="25"/>
          <w:szCs w:val="25"/>
          <w:spacing w:val="-3"/>
        </w:rPr>
        <w:t>,武无第二。我军素以能征善战著称于世，创造过许多</w:t>
      </w:r>
      <w:r>
        <w:rPr>
          <w:rFonts w:ascii="SimSun" w:hAnsi="SimSun" w:eastAsia="SimSun" w:cs="SimSun"/>
          <w:sz w:val="25"/>
          <w:szCs w:val="25"/>
        </w:rPr>
        <w:t xml:space="preserve"> </w:t>
      </w:r>
      <w:r>
        <w:rPr>
          <w:rFonts w:ascii="SimSun" w:hAnsi="SimSun" w:eastAsia="SimSun" w:cs="SimSun"/>
          <w:sz w:val="25"/>
          <w:szCs w:val="25"/>
          <w:spacing w:val="-7"/>
        </w:rPr>
        <w:t>辉煌的战绩。同时，我们必须看到，能打胜仗的能力标准</w:t>
      </w:r>
      <w:r>
        <w:rPr>
          <w:rFonts w:ascii="SimSun" w:hAnsi="SimSun" w:eastAsia="SimSun" w:cs="SimSun"/>
          <w:sz w:val="25"/>
          <w:szCs w:val="25"/>
          <w:spacing w:val="5"/>
        </w:rPr>
        <w:t xml:space="preserve"> </w:t>
      </w:r>
      <w:r>
        <w:rPr>
          <w:rFonts w:ascii="SimSun" w:hAnsi="SimSun" w:eastAsia="SimSun" w:cs="SimSun"/>
          <w:sz w:val="25"/>
          <w:szCs w:val="25"/>
          <w:spacing w:val="-7"/>
        </w:rPr>
        <w:t>是随着战争实践发展而不断变化的，以前能打胜仗不等于</w:t>
      </w:r>
      <w:r>
        <w:rPr>
          <w:rFonts w:ascii="SimSun" w:hAnsi="SimSun" w:eastAsia="SimSun" w:cs="SimSun"/>
          <w:sz w:val="25"/>
          <w:szCs w:val="25"/>
          <w:spacing w:val="8"/>
        </w:rPr>
        <w:t xml:space="preserve"> </w:t>
      </w:r>
      <w:r>
        <w:rPr>
          <w:rFonts w:ascii="SimSun" w:hAnsi="SimSun" w:eastAsia="SimSun" w:cs="SimSun"/>
          <w:sz w:val="25"/>
          <w:szCs w:val="25"/>
          <w:spacing w:val="-7"/>
        </w:rPr>
        <w:t>现在能打胜仗。我军打现代化战争能力不够，各级干部指</w:t>
      </w:r>
      <w:r>
        <w:rPr>
          <w:rFonts w:ascii="SimSun" w:hAnsi="SimSun" w:eastAsia="SimSun" w:cs="SimSun"/>
          <w:sz w:val="25"/>
          <w:szCs w:val="25"/>
          <w:spacing w:val="10"/>
        </w:rPr>
        <w:t xml:space="preserve"> </w:t>
      </w:r>
      <w:r>
        <w:rPr>
          <w:rFonts w:ascii="SimSun" w:hAnsi="SimSun" w:eastAsia="SimSun" w:cs="SimSun"/>
          <w:sz w:val="25"/>
          <w:szCs w:val="25"/>
          <w:spacing w:val="-7"/>
        </w:rPr>
        <w:t>挥现代化战争能力不够，这两个问题依然很现实地摆在我</w:t>
      </w:r>
      <w:r>
        <w:rPr>
          <w:rFonts w:ascii="SimSun" w:hAnsi="SimSun" w:eastAsia="SimSun" w:cs="SimSun"/>
          <w:sz w:val="25"/>
          <w:szCs w:val="25"/>
          <w:spacing w:val="3"/>
        </w:rPr>
        <w:t xml:space="preserve"> </w:t>
      </w:r>
      <w:r>
        <w:rPr>
          <w:rFonts w:ascii="SimSun" w:hAnsi="SimSun" w:eastAsia="SimSun" w:cs="SimSun"/>
          <w:sz w:val="25"/>
          <w:szCs w:val="25"/>
          <w:spacing w:val="-7"/>
        </w:rPr>
        <w:t>们面前。我们必须扭住能打仗、打胜仗这个强军之要，强</w:t>
      </w:r>
      <w:r>
        <w:rPr>
          <w:rFonts w:ascii="SimSun" w:hAnsi="SimSun" w:eastAsia="SimSun" w:cs="SimSun"/>
          <w:sz w:val="25"/>
          <w:szCs w:val="25"/>
          <w:spacing w:val="6"/>
        </w:rPr>
        <w:t xml:space="preserve"> </w:t>
      </w:r>
      <w:r>
        <w:rPr>
          <w:rFonts w:ascii="SimSun" w:hAnsi="SimSun" w:eastAsia="SimSun" w:cs="SimSun"/>
          <w:sz w:val="25"/>
          <w:szCs w:val="25"/>
          <w:spacing w:val="-7"/>
        </w:rPr>
        <w:t>化官兵当兵打仗、带兵打仗、练兵打仗思想，牢固树立战</w:t>
      </w:r>
      <w:r>
        <w:rPr>
          <w:rFonts w:ascii="SimSun" w:hAnsi="SimSun" w:eastAsia="SimSun" w:cs="SimSun"/>
          <w:sz w:val="25"/>
          <w:szCs w:val="25"/>
          <w:spacing w:val="8"/>
        </w:rPr>
        <w:t xml:space="preserve"> </w:t>
      </w:r>
      <w:r>
        <w:rPr>
          <w:rFonts w:ascii="SimSun" w:hAnsi="SimSun" w:eastAsia="SimSun" w:cs="SimSun"/>
          <w:sz w:val="25"/>
          <w:szCs w:val="25"/>
          <w:spacing w:val="-7"/>
        </w:rPr>
        <w:t>斗力这个唯一的根本的标准，按照打仗的要求搞建设、抓</w:t>
      </w:r>
      <w:r>
        <w:rPr>
          <w:rFonts w:ascii="SimSun" w:hAnsi="SimSun" w:eastAsia="SimSun" w:cs="SimSun"/>
          <w:sz w:val="25"/>
          <w:szCs w:val="25"/>
          <w:spacing w:val="3"/>
        </w:rPr>
        <w:t xml:space="preserve"> </w:t>
      </w:r>
      <w:r>
        <w:rPr>
          <w:rFonts w:ascii="SimSun" w:hAnsi="SimSun" w:eastAsia="SimSun" w:cs="SimSun"/>
          <w:sz w:val="25"/>
          <w:szCs w:val="25"/>
          <w:spacing w:val="-9"/>
        </w:rPr>
        <w:t>准备，确保部队召之即来、来之能战、战之必胜。</w:t>
      </w:r>
    </w:p>
    <w:p>
      <w:pPr>
        <w:sectPr>
          <w:headerReference w:type="default" r:id="rId2"/>
          <w:pgSz w:w="8340" w:h="11920"/>
          <w:pgMar w:top="400" w:right="1215" w:bottom="400" w:left="970" w:header="0" w:footer="0" w:gutter="0"/>
        </w:sectPr>
        <w:rPr/>
      </w:pPr>
    </w:p>
    <w:p>
      <w:pPr>
        <w:ind w:left="1158" w:right="70" w:hanging="99"/>
        <w:spacing w:before="242" w:line="257" w:lineRule="auto"/>
        <w:rPr>
          <w:rFonts w:ascii="KaiTi" w:hAnsi="KaiTi" w:eastAsia="KaiTi" w:cs="KaiTi"/>
          <w:sz w:val="20"/>
          <w:szCs w:val="20"/>
        </w:rPr>
      </w:pPr>
      <w:r>
        <w:rPr>
          <w:rFonts w:ascii="KaiTi" w:hAnsi="KaiTi" w:eastAsia="KaiTi" w:cs="KaiTi"/>
          <w:sz w:val="20"/>
          <w:szCs w:val="20"/>
          <w:spacing w:val="2"/>
        </w:rPr>
        <w:t>《努力建设一支听党指挥能打胜仗作风优良的人民军队》</w:t>
      </w:r>
      <w:r>
        <w:rPr>
          <w:rFonts w:ascii="KaiTi" w:hAnsi="KaiTi" w:eastAsia="KaiTi" w:cs="KaiTi"/>
          <w:sz w:val="20"/>
          <w:szCs w:val="20"/>
          <w:spacing w:val="9"/>
        </w:rPr>
        <w:t xml:space="preserve"> </w:t>
      </w:r>
      <w:r>
        <w:rPr>
          <w:rFonts w:ascii="KaiTi" w:hAnsi="KaiTi" w:eastAsia="KaiTi" w:cs="KaiTi"/>
          <w:sz w:val="20"/>
          <w:szCs w:val="20"/>
          <w:spacing w:val="18"/>
        </w:rPr>
        <w:t>(2013年3月11日)</w:t>
      </w:r>
    </w:p>
    <w:p>
      <w:pPr>
        <w:spacing w:line="299" w:lineRule="auto"/>
        <w:rPr>
          <w:rFonts w:ascii="Arial"/>
          <w:sz w:val="21"/>
        </w:rPr>
      </w:pPr>
      <w:r/>
    </w:p>
    <w:p>
      <w:pPr>
        <w:ind w:right="20" w:firstLine="450"/>
        <w:spacing w:before="78" w:line="268" w:lineRule="auto"/>
        <w:jc w:val="both"/>
        <w:rPr>
          <w:rFonts w:ascii="SimSun" w:hAnsi="SimSun" w:eastAsia="SimSun" w:cs="SimSun"/>
          <w:sz w:val="24"/>
          <w:szCs w:val="24"/>
        </w:rPr>
      </w:pPr>
      <w:r>
        <w:rPr>
          <w:rFonts w:ascii="SimSun" w:hAnsi="SimSun" w:eastAsia="SimSun" w:cs="SimSun"/>
          <w:sz w:val="24"/>
          <w:szCs w:val="24"/>
          <w:spacing w:val="8"/>
        </w:rPr>
        <w:t>不论形势如何发展，人民战争这个法宝永远不能丢，</w:t>
      </w:r>
      <w:r>
        <w:rPr>
          <w:rFonts w:ascii="SimSun" w:hAnsi="SimSun" w:eastAsia="SimSun" w:cs="SimSun"/>
          <w:sz w:val="24"/>
          <w:szCs w:val="24"/>
          <w:spacing w:val="14"/>
        </w:rPr>
        <w:t xml:space="preserve"> </w:t>
      </w:r>
      <w:r>
        <w:rPr>
          <w:rFonts w:ascii="SimSun" w:hAnsi="SimSun" w:eastAsia="SimSun" w:cs="SimSun"/>
          <w:sz w:val="24"/>
          <w:szCs w:val="24"/>
          <w:spacing w:val="3"/>
        </w:rPr>
        <w:t>但要把握新的时代条件下人民战争的新特点新要求，创新</w:t>
      </w:r>
      <w:r>
        <w:rPr>
          <w:rFonts w:ascii="SimSun" w:hAnsi="SimSun" w:eastAsia="SimSun" w:cs="SimSun"/>
          <w:sz w:val="24"/>
          <w:szCs w:val="24"/>
          <w:spacing w:val="4"/>
        </w:rPr>
        <w:t xml:space="preserve"> </w:t>
      </w:r>
      <w:r>
        <w:rPr>
          <w:rFonts w:ascii="SimSun" w:hAnsi="SimSun" w:eastAsia="SimSun" w:cs="SimSun"/>
          <w:sz w:val="24"/>
          <w:szCs w:val="24"/>
          <w:spacing w:val="1"/>
        </w:rPr>
        <w:t>内容和方式方法，充分发挥人民战争的整体威</w:t>
      </w:r>
      <w:r>
        <w:rPr>
          <w:rFonts w:ascii="SimSun" w:hAnsi="SimSun" w:eastAsia="SimSun" w:cs="SimSun"/>
          <w:sz w:val="24"/>
          <w:szCs w:val="24"/>
        </w:rPr>
        <w:t>力。</w:t>
      </w:r>
    </w:p>
    <w:p>
      <w:pPr>
        <w:ind w:left="1059"/>
        <w:spacing w:before="109" w:line="224" w:lineRule="auto"/>
        <w:rPr>
          <w:rFonts w:ascii="KaiTi" w:hAnsi="KaiTi" w:eastAsia="KaiTi" w:cs="KaiTi"/>
          <w:sz w:val="20"/>
          <w:szCs w:val="20"/>
        </w:rPr>
      </w:pPr>
      <w:r>
        <w:rPr>
          <w:rFonts w:ascii="KaiTi" w:hAnsi="KaiTi" w:eastAsia="KaiTi" w:cs="KaiTi"/>
          <w:sz w:val="20"/>
          <w:szCs w:val="20"/>
          <w:spacing w:val="7"/>
        </w:rPr>
        <w:t>《关于战争指导问题》(2013年7月15日)</w:t>
      </w:r>
    </w:p>
    <w:p>
      <w:pPr>
        <w:spacing w:line="262" w:lineRule="auto"/>
        <w:rPr>
          <w:rFonts w:ascii="Arial"/>
          <w:sz w:val="21"/>
        </w:rPr>
      </w:pPr>
      <w:r/>
    </w:p>
    <w:p>
      <w:pPr>
        <w:ind w:firstLine="470"/>
        <w:spacing w:before="78" w:line="285" w:lineRule="auto"/>
        <w:jc w:val="both"/>
        <w:rPr>
          <w:rFonts w:ascii="SimSun" w:hAnsi="SimSun" w:eastAsia="SimSun" w:cs="SimSun"/>
          <w:sz w:val="24"/>
          <w:szCs w:val="24"/>
        </w:rPr>
      </w:pPr>
      <w:r>
        <w:rPr>
          <w:rFonts w:ascii="SimSun" w:hAnsi="SimSun" w:eastAsia="SimSun" w:cs="SimSun"/>
          <w:sz w:val="24"/>
          <w:szCs w:val="24"/>
          <w:spacing w:val="4"/>
        </w:rPr>
        <w:t>积极防御的军事战略方针，是由我国社会主义性质和</w:t>
      </w:r>
      <w:r>
        <w:rPr>
          <w:rFonts w:ascii="SimSun" w:hAnsi="SimSun" w:eastAsia="SimSun" w:cs="SimSun"/>
          <w:sz w:val="24"/>
          <w:szCs w:val="24"/>
          <w:spacing w:val="3"/>
        </w:rPr>
        <w:t xml:space="preserve">  </w:t>
      </w:r>
      <w:r>
        <w:rPr>
          <w:rFonts w:ascii="SimSun" w:hAnsi="SimSun" w:eastAsia="SimSun" w:cs="SimSun"/>
          <w:sz w:val="24"/>
          <w:szCs w:val="24"/>
          <w:spacing w:val="3"/>
        </w:rPr>
        <w:t>国家根本利益决定的，要毫不动摇坚持，同时要丰富和完</w:t>
      </w:r>
      <w:r>
        <w:rPr>
          <w:rFonts w:ascii="SimSun" w:hAnsi="SimSun" w:eastAsia="SimSun" w:cs="SimSun"/>
          <w:sz w:val="24"/>
          <w:szCs w:val="24"/>
          <w:spacing w:val="3"/>
        </w:rPr>
        <w:t xml:space="preserve">  </w:t>
      </w:r>
      <w:r>
        <w:rPr>
          <w:rFonts w:ascii="SimSun" w:hAnsi="SimSun" w:eastAsia="SimSun" w:cs="SimSun"/>
          <w:sz w:val="24"/>
          <w:szCs w:val="24"/>
          <w:spacing w:val="3"/>
        </w:rPr>
        <w:t>善积极防御战略思想的内涵。现在，国家安全问题范围和</w:t>
      </w:r>
      <w:r>
        <w:rPr>
          <w:rFonts w:ascii="SimSun" w:hAnsi="SimSun" w:eastAsia="SimSun" w:cs="SimSun"/>
          <w:sz w:val="24"/>
          <w:szCs w:val="24"/>
          <w:spacing w:val="6"/>
        </w:rPr>
        <w:t xml:space="preserve">  </w:t>
      </w:r>
      <w:r>
        <w:rPr>
          <w:rFonts w:ascii="SimSun" w:hAnsi="SimSun" w:eastAsia="SimSun" w:cs="SimSun"/>
          <w:sz w:val="24"/>
          <w:szCs w:val="24"/>
          <w:spacing w:val="3"/>
        </w:rPr>
        <w:t>领域不断扩大，军队担负的职能任务不断拓展，军事力量</w:t>
      </w:r>
      <w:r>
        <w:rPr>
          <w:rFonts w:ascii="SimSun" w:hAnsi="SimSun" w:eastAsia="SimSun" w:cs="SimSun"/>
          <w:sz w:val="24"/>
          <w:szCs w:val="24"/>
          <w:spacing w:val="1"/>
        </w:rPr>
        <w:t xml:space="preserve">  </w:t>
      </w:r>
      <w:r>
        <w:rPr>
          <w:rFonts w:ascii="SimSun" w:hAnsi="SimSun" w:eastAsia="SimSun" w:cs="SimSun"/>
          <w:sz w:val="24"/>
          <w:szCs w:val="24"/>
          <w:spacing w:val="4"/>
        </w:rPr>
        <w:t>运用日益常态化，运用方式越来越多样化。所以，军事战</w:t>
      </w:r>
      <w:r>
        <w:rPr>
          <w:rFonts w:ascii="SimSun" w:hAnsi="SimSun" w:eastAsia="SimSun" w:cs="SimSun"/>
          <w:sz w:val="24"/>
          <w:szCs w:val="24"/>
          <w:spacing w:val="2"/>
        </w:rPr>
        <w:t xml:space="preserve"> </w:t>
      </w:r>
      <w:r>
        <w:rPr>
          <w:rFonts w:ascii="SimSun" w:hAnsi="SimSun" w:eastAsia="SimSun" w:cs="SimSun"/>
          <w:sz w:val="24"/>
          <w:szCs w:val="24"/>
          <w:spacing w:val="3"/>
        </w:rPr>
        <w:t>略指导重心要前移，更加注重运用军事力量和军事手段营</w:t>
      </w:r>
      <w:r>
        <w:rPr>
          <w:rFonts w:ascii="SimSun" w:hAnsi="SimSun" w:eastAsia="SimSun" w:cs="SimSun"/>
          <w:sz w:val="24"/>
          <w:szCs w:val="24"/>
          <w:spacing w:val="4"/>
        </w:rPr>
        <w:t xml:space="preserve">  </w:t>
      </w:r>
      <w:r>
        <w:rPr>
          <w:rFonts w:ascii="SimSun" w:hAnsi="SimSun" w:eastAsia="SimSun" w:cs="SimSun"/>
          <w:sz w:val="24"/>
          <w:szCs w:val="24"/>
          <w:spacing w:val="3"/>
        </w:rPr>
        <w:t>造有利战略态势，最大限度预防危机，积极化解和控制危</w:t>
      </w:r>
      <w:r>
        <w:rPr>
          <w:rFonts w:ascii="SimSun" w:hAnsi="SimSun" w:eastAsia="SimSun" w:cs="SimSun"/>
          <w:sz w:val="24"/>
          <w:szCs w:val="24"/>
          <w:spacing w:val="3"/>
        </w:rPr>
        <w:t xml:space="preserve">  </w:t>
      </w:r>
      <w:r>
        <w:rPr>
          <w:rFonts w:ascii="SimSun" w:hAnsi="SimSun" w:eastAsia="SimSun" w:cs="SimSun"/>
          <w:sz w:val="24"/>
          <w:szCs w:val="24"/>
          <w:spacing w:val="7"/>
        </w:rPr>
        <w:t>机，遏制武装冲突和战争爆发。这就需要把备战和止战、</w:t>
      </w:r>
      <w:r>
        <w:rPr>
          <w:rFonts w:ascii="SimSun" w:hAnsi="SimSun" w:eastAsia="SimSun" w:cs="SimSun"/>
          <w:sz w:val="24"/>
          <w:szCs w:val="24"/>
          <w:spacing w:val="14"/>
        </w:rPr>
        <w:t xml:space="preserve"> </w:t>
      </w:r>
      <w:r>
        <w:rPr>
          <w:rFonts w:ascii="SimSun" w:hAnsi="SimSun" w:eastAsia="SimSun" w:cs="SimSun"/>
          <w:sz w:val="24"/>
          <w:szCs w:val="24"/>
          <w:spacing w:val="3"/>
        </w:rPr>
        <w:t>威慑和实战、战争行动和和平时期军事力量运用作为一个</w:t>
      </w:r>
      <w:r>
        <w:rPr>
          <w:rFonts w:ascii="SimSun" w:hAnsi="SimSun" w:eastAsia="SimSun" w:cs="SimSun"/>
          <w:sz w:val="24"/>
          <w:szCs w:val="24"/>
          <w:spacing w:val="2"/>
        </w:rPr>
        <w:t xml:space="preserve">  </w:t>
      </w:r>
      <w:r>
        <w:rPr>
          <w:rFonts w:ascii="SimSun" w:hAnsi="SimSun" w:eastAsia="SimSun" w:cs="SimSun"/>
          <w:sz w:val="24"/>
          <w:szCs w:val="24"/>
        </w:rPr>
        <w:t>整体加以运筹，发挥好军事力量的战略功能。</w:t>
      </w:r>
    </w:p>
    <w:p>
      <w:pPr>
        <w:ind w:left="1159" w:right="169" w:hanging="100"/>
        <w:spacing w:before="123" w:line="271" w:lineRule="auto"/>
        <w:rPr>
          <w:rFonts w:ascii="SimHei" w:hAnsi="SimHei" w:eastAsia="SimHei" w:cs="SimHei"/>
          <w:sz w:val="20"/>
          <w:szCs w:val="20"/>
        </w:rPr>
      </w:pPr>
      <w:r>
        <w:rPr>
          <w:rFonts w:ascii="SimHei" w:hAnsi="SimHei" w:eastAsia="SimHei" w:cs="SimHei"/>
          <w:sz w:val="20"/>
          <w:szCs w:val="20"/>
          <w:spacing w:val="9"/>
        </w:rPr>
        <w:t>《在中央军委扩大会议上的讲话(节选)》(2013年12月</w:t>
      </w:r>
      <w:r>
        <w:rPr>
          <w:rFonts w:ascii="SimHei" w:hAnsi="SimHei" w:eastAsia="SimHei" w:cs="SimHei"/>
          <w:sz w:val="20"/>
          <w:szCs w:val="20"/>
          <w:spacing w:val="7"/>
        </w:rPr>
        <w:t xml:space="preserve"> </w:t>
      </w:r>
      <w:r>
        <w:rPr>
          <w:rFonts w:ascii="SimHei" w:hAnsi="SimHei" w:eastAsia="SimHei" w:cs="SimHei"/>
          <w:sz w:val="20"/>
          <w:szCs w:val="20"/>
          <w:spacing w:val="21"/>
        </w:rPr>
        <w:t>27日)</w:t>
      </w:r>
    </w:p>
    <w:p>
      <w:pPr>
        <w:spacing w:line="253" w:lineRule="auto"/>
        <w:rPr>
          <w:rFonts w:ascii="Arial"/>
          <w:sz w:val="21"/>
        </w:rPr>
      </w:pPr>
      <w:r/>
    </w:p>
    <w:p>
      <w:pPr>
        <w:ind w:right="84" w:firstLine="529"/>
        <w:spacing w:before="78" w:line="278" w:lineRule="auto"/>
        <w:jc w:val="both"/>
        <w:rPr>
          <w:rFonts w:ascii="SimSun" w:hAnsi="SimSun" w:eastAsia="SimSun" w:cs="SimSun"/>
          <w:sz w:val="24"/>
          <w:szCs w:val="24"/>
        </w:rPr>
      </w:pPr>
      <w:r>
        <w:rPr>
          <w:rFonts w:ascii="SimSun" w:hAnsi="SimSun" w:eastAsia="SimSun" w:cs="SimSun"/>
          <w:sz w:val="24"/>
          <w:szCs w:val="24"/>
          <w:spacing w:val="2"/>
        </w:rPr>
        <w:t>人民军队永远是战斗队，人民军队的生命力在于战斗</w:t>
      </w:r>
      <w:r>
        <w:rPr>
          <w:rFonts w:ascii="SimSun" w:hAnsi="SimSun" w:eastAsia="SimSun" w:cs="SimSun"/>
          <w:sz w:val="24"/>
          <w:szCs w:val="24"/>
          <w:spacing w:val="9"/>
        </w:rPr>
        <w:t xml:space="preserve"> </w:t>
      </w:r>
      <w:r>
        <w:rPr>
          <w:rFonts w:ascii="SimSun" w:hAnsi="SimSun" w:eastAsia="SimSun" w:cs="SimSun"/>
          <w:sz w:val="24"/>
          <w:szCs w:val="24"/>
          <w:spacing w:val="3"/>
        </w:rPr>
        <w:t>力，必须强化忧患意识，坚持底线思维，全部心思向打仗</w:t>
      </w:r>
      <w:r>
        <w:rPr>
          <w:rFonts w:ascii="SimSun" w:hAnsi="SimSun" w:eastAsia="SimSun" w:cs="SimSun"/>
          <w:sz w:val="24"/>
          <w:szCs w:val="24"/>
          <w:spacing w:val="8"/>
        </w:rPr>
        <w:t xml:space="preserve"> </w:t>
      </w:r>
      <w:r>
        <w:rPr>
          <w:rFonts w:ascii="SimSun" w:hAnsi="SimSun" w:eastAsia="SimSun" w:cs="SimSun"/>
          <w:sz w:val="24"/>
          <w:szCs w:val="24"/>
          <w:spacing w:val="3"/>
        </w:rPr>
        <w:t>聚焦，各项工作向打仗用劲，确保在党和人民需要的时候</w:t>
      </w:r>
      <w:r>
        <w:rPr>
          <w:rFonts w:ascii="SimSun" w:hAnsi="SimSun" w:eastAsia="SimSun" w:cs="SimSun"/>
          <w:sz w:val="24"/>
          <w:szCs w:val="24"/>
          <w:spacing w:val="4"/>
        </w:rPr>
        <w:t xml:space="preserve"> </w:t>
      </w:r>
      <w:r>
        <w:rPr>
          <w:rFonts w:ascii="SimSun" w:hAnsi="SimSun" w:eastAsia="SimSun" w:cs="SimSun"/>
          <w:sz w:val="24"/>
          <w:szCs w:val="24"/>
          <w:spacing w:val="3"/>
        </w:rPr>
        <w:t>拉得出、上得去、打得赢。全军要贯彻新形势下军事战略</w:t>
      </w:r>
      <w:r>
        <w:rPr>
          <w:rFonts w:ascii="SimSun" w:hAnsi="SimSun" w:eastAsia="SimSun" w:cs="SimSun"/>
          <w:sz w:val="24"/>
          <w:szCs w:val="24"/>
          <w:spacing w:val="4"/>
        </w:rPr>
        <w:t xml:space="preserve"> </w:t>
      </w:r>
      <w:r>
        <w:rPr>
          <w:rFonts w:ascii="SimSun" w:hAnsi="SimSun" w:eastAsia="SimSun" w:cs="SimSun"/>
          <w:sz w:val="24"/>
          <w:szCs w:val="24"/>
          <w:spacing w:val="3"/>
        </w:rPr>
        <w:t>方针，认真研究军事、研究战争、研究打仗，把握现代战</w:t>
      </w:r>
    </w:p>
    <w:p>
      <w:pPr>
        <w:sectPr>
          <w:headerReference w:type="default" r:id="rId146"/>
          <w:pgSz w:w="8200" w:h="11830"/>
          <w:pgMar w:top="1469" w:right="949" w:bottom="400" w:left="1060" w:header="1157" w:footer="0" w:gutter="0"/>
        </w:sectPr>
        <w:rPr/>
      </w:pPr>
    </w:p>
    <w:p>
      <w:pPr>
        <w:spacing w:line="348" w:lineRule="auto"/>
        <w:rPr>
          <w:rFonts w:ascii="Arial"/>
          <w:sz w:val="21"/>
        </w:rPr>
      </w:pPr>
      <w:r/>
    </w:p>
    <w:p>
      <w:pPr>
        <w:spacing w:line="349" w:lineRule="auto"/>
        <w:rPr>
          <w:rFonts w:ascii="Arial"/>
          <w:sz w:val="21"/>
        </w:rPr>
      </w:pPr>
      <w:r/>
    </w:p>
    <w:p>
      <w:pPr>
        <w:ind w:left="99"/>
        <w:spacing w:before="65" w:line="219" w:lineRule="auto"/>
        <w:rPr>
          <w:rFonts w:ascii="SimSun" w:hAnsi="SimSun" w:eastAsia="SimSun" w:cs="SimSun"/>
          <w:sz w:val="20"/>
          <w:szCs w:val="20"/>
        </w:rPr>
      </w:pPr>
      <w:r>
        <w:rPr>
          <w:rFonts w:ascii="SimSun" w:hAnsi="SimSun" w:eastAsia="SimSun" w:cs="SimSun"/>
          <w:sz w:val="15"/>
          <w:szCs w:val="15"/>
          <w:spacing w:val="-7"/>
          <w:position w:val="-1"/>
        </w:rPr>
        <w:t>448</w:t>
      </w:r>
      <w:r>
        <w:rPr>
          <w:rFonts w:ascii="SimSun" w:hAnsi="SimSun" w:eastAsia="SimSun" w:cs="SimSun"/>
          <w:sz w:val="15"/>
          <w:szCs w:val="15"/>
          <w:spacing w:val="7"/>
          <w:position w:val="-1"/>
        </w:rPr>
        <w:t xml:space="preserve">          </w:t>
      </w:r>
      <w:r>
        <w:rPr>
          <w:rFonts w:ascii="SimSun" w:hAnsi="SimSun" w:eastAsia="SimSun" w:cs="SimSun"/>
          <w:sz w:val="20"/>
          <w:szCs w:val="20"/>
          <w:spacing w:val="-7"/>
        </w:rPr>
        <w:t>习近平新时代中国特色社会主义思想专题摘编</w:t>
      </w:r>
    </w:p>
    <w:p>
      <w:pPr>
        <w:spacing w:line="250" w:lineRule="auto"/>
        <w:rPr>
          <w:rFonts w:ascii="Arial"/>
          <w:sz w:val="21"/>
        </w:rPr>
      </w:pPr>
      <w:r/>
    </w:p>
    <w:p>
      <w:pPr>
        <w:ind w:right="35"/>
        <w:spacing w:before="82" w:line="268" w:lineRule="auto"/>
        <w:jc w:val="both"/>
        <w:rPr>
          <w:rFonts w:ascii="SimSun" w:hAnsi="SimSun" w:eastAsia="SimSun" w:cs="SimSun"/>
          <w:sz w:val="25"/>
          <w:szCs w:val="25"/>
        </w:rPr>
      </w:pPr>
      <w:r>
        <w:rPr>
          <w:rFonts w:ascii="SimSun" w:hAnsi="SimSun" w:eastAsia="SimSun" w:cs="SimSun"/>
          <w:sz w:val="25"/>
          <w:szCs w:val="25"/>
          <w:spacing w:val="-8"/>
        </w:rPr>
        <w:t>争规律和战争指导规律，扎扎实实做好军事斗争准备各项</w:t>
      </w:r>
      <w:r>
        <w:rPr>
          <w:rFonts w:ascii="SimSun" w:hAnsi="SimSun" w:eastAsia="SimSun" w:cs="SimSun"/>
          <w:sz w:val="25"/>
          <w:szCs w:val="25"/>
          <w:spacing w:val="14"/>
        </w:rPr>
        <w:t xml:space="preserve"> </w:t>
      </w:r>
      <w:r>
        <w:rPr>
          <w:rFonts w:ascii="SimSun" w:hAnsi="SimSun" w:eastAsia="SimSun" w:cs="SimSun"/>
          <w:sz w:val="25"/>
          <w:szCs w:val="25"/>
          <w:spacing w:val="-8"/>
        </w:rPr>
        <w:t>工作。要坚持仗怎么打兵就怎么练，打仗需要什么就苦练</w:t>
      </w:r>
      <w:r>
        <w:rPr>
          <w:rFonts w:ascii="SimSun" w:hAnsi="SimSun" w:eastAsia="SimSun" w:cs="SimSun"/>
          <w:sz w:val="25"/>
          <w:szCs w:val="25"/>
          <w:spacing w:val="10"/>
        </w:rPr>
        <w:t xml:space="preserve"> </w:t>
      </w:r>
      <w:r>
        <w:rPr>
          <w:rFonts w:ascii="SimSun" w:hAnsi="SimSun" w:eastAsia="SimSun" w:cs="SimSun"/>
          <w:sz w:val="25"/>
          <w:szCs w:val="25"/>
          <w:spacing w:val="-7"/>
        </w:rPr>
        <w:t>什么，什么问题突出就解决什么问题，全面提高军事训练</w:t>
      </w:r>
      <w:r>
        <w:rPr>
          <w:rFonts w:ascii="SimSun" w:hAnsi="SimSun" w:eastAsia="SimSun" w:cs="SimSun"/>
          <w:sz w:val="25"/>
          <w:szCs w:val="25"/>
          <w:spacing w:val="5"/>
        </w:rPr>
        <w:t xml:space="preserve"> </w:t>
      </w:r>
      <w:r>
        <w:rPr>
          <w:rFonts w:ascii="SimSun" w:hAnsi="SimSun" w:eastAsia="SimSun" w:cs="SimSun"/>
          <w:sz w:val="25"/>
          <w:szCs w:val="25"/>
          <w:spacing w:val="-4"/>
        </w:rPr>
        <w:t>实战化水平。中国人民珍爱和平，我们决不搞侵略扩张，</w:t>
      </w:r>
      <w:r>
        <w:rPr>
          <w:rFonts w:ascii="SimSun" w:hAnsi="SimSun" w:eastAsia="SimSun" w:cs="SimSun"/>
          <w:sz w:val="25"/>
          <w:szCs w:val="25"/>
          <w:spacing w:val="4"/>
        </w:rPr>
        <w:t xml:space="preserve"> </w:t>
      </w:r>
      <w:r>
        <w:rPr>
          <w:rFonts w:ascii="SimSun" w:hAnsi="SimSun" w:eastAsia="SimSun" w:cs="SimSun"/>
          <w:sz w:val="25"/>
          <w:szCs w:val="25"/>
          <w:spacing w:val="-7"/>
        </w:rPr>
        <w:t>但我们有战胜一切侵略的信心。我们绝不允许任何人、任</w:t>
      </w:r>
      <w:r>
        <w:rPr>
          <w:rFonts w:ascii="SimSun" w:hAnsi="SimSun" w:eastAsia="SimSun" w:cs="SimSun"/>
          <w:sz w:val="25"/>
          <w:szCs w:val="25"/>
          <w:spacing w:val="4"/>
        </w:rPr>
        <w:t xml:space="preserve"> </w:t>
      </w:r>
      <w:r>
        <w:rPr>
          <w:rFonts w:ascii="SimSun" w:hAnsi="SimSun" w:eastAsia="SimSun" w:cs="SimSun"/>
          <w:sz w:val="25"/>
          <w:szCs w:val="25"/>
          <w:spacing w:val="-7"/>
        </w:rPr>
        <w:t>何组织、任何政党、在任何时候、以任何形式、把任何一</w:t>
      </w:r>
      <w:r>
        <w:rPr>
          <w:rFonts w:ascii="SimSun" w:hAnsi="SimSun" w:eastAsia="SimSun" w:cs="SimSun"/>
          <w:sz w:val="25"/>
          <w:szCs w:val="25"/>
          <w:spacing w:val="7"/>
        </w:rPr>
        <w:t xml:space="preserve"> </w:t>
      </w:r>
      <w:r>
        <w:rPr>
          <w:rFonts w:ascii="SimSun" w:hAnsi="SimSun" w:eastAsia="SimSun" w:cs="SimSun"/>
          <w:sz w:val="25"/>
          <w:szCs w:val="25"/>
          <w:spacing w:val="-7"/>
        </w:rPr>
        <w:t>块中国领土从中国分裂出去，谁都不要指望我们会吞下损</w:t>
      </w:r>
      <w:r>
        <w:rPr>
          <w:rFonts w:ascii="SimSun" w:hAnsi="SimSun" w:eastAsia="SimSun" w:cs="SimSun"/>
          <w:sz w:val="25"/>
          <w:szCs w:val="25"/>
          <w:spacing w:val="14"/>
        </w:rPr>
        <w:t xml:space="preserve"> </w:t>
      </w:r>
      <w:r>
        <w:rPr>
          <w:rFonts w:ascii="SimSun" w:hAnsi="SimSun" w:eastAsia="SimSun" w:cs="SimSun"/>
          <w:sz w:val="25"/>
          <w:szCs w:val="25"/>
          <w:spacing w:val="-7"/>
        </w:rPr>
        <w:t>害我国主权、安全、发展利益的苦果。人民军队要坚决维</w:t>
      </w:r>
      <w:r>
        <w:rPr>
          <w:rFonts w:ascii="SimSun" w:hAnsi="SimSun" w:eastAsia="SimSun" w:cs="SimSun"/>
          <w:sz w:val="25"/>
          <w:szCs w:val="25"/>
          <w:spacing w:val="4"/>
        </w:rPr>
        <w:t xml:space="preserve"> </w:t>
      </w:r>
      <w:r>
        <w:rPr>
          <w:rFonts w:ascii="SimSun" w:hAnsi="SimSun" w:eastAsia="SimSun" w:cs="SimSun"/>
          <w:sz w:val="25"/>
          <w:szCs w:val="25"/>
          <w:spacing w:val="-7"/>
        </w:rPr>
        <w:t>护中国共产党领导和我国社会主义制度，坚决维护国家主</w:t>
      </w:r>
      <w:r>
        <w:rPr>
          <w:rFonts w:ascii="SimSun" w:hAnsi="SimSun" w:eastAsia="SimSun" w:cs="SimSun"/>
          <w:sz w:val="25"/>
          <w:szCs w:val="25"/>
          <w:spacing w:val="7"/>
        </w:rPr>
        <w:t xml:space="preserve"> </w:t>
      </w:r>
      <w:r>
        <w:rPr>
          <w:rFonts w:ascii="SimSun" w:hAnsi="SimSun" w:eastAsia="SimSun" w:cs="SimSun"/>
          <w:sz w:val="25"/>
          <w:szCs w:val="25"/>
          <w:spacing w:val="-8"/>
        </w:rPr>
        <w:t>权、安全、发展利益，坚决维护地区和世界和平。</w:t>
      </w:r>
    </w:p>
    <w:p>
      <w:pPr>
        <w:ind w:left="1249" w:hanging="99"/>
        <w:spacing w:before="197" w:line="262" w:lineRule="auto"/>
        <w:rPr>
          <w:rFonts w:ascii="KaiTi" w:hAnsi="KaiTi" w:eastAsia="KaiTi" w:cs="KaiTi"/>
          <w:sz w:val="20"/>
          <w:szCs w:val="20"/>
        </w:rPr>
      </w:pPr>
      <w:r>
        <w:rPr>
          <w:rFonts w:ascii="KaiTi" w:hAnsi="KaiTi" w:eastAsia="KaiTi" w:cs="KaiTi"/>
          <w:sz w:val="20"/>
          <w:szCs w:val="20"/>
          <w:spacing w:val="10"/>
        </w:rPr>
        <w:t>《在庆祝中国人民解放军建军九十周年大会上的讲话》</w:t>
      </w:r>
      <w:r>
        <w:rPr>
          <w:rFonts w:ascii="KaiTi" w:hAnsi="KaiTi" w:eastAsia="KaiTi" w:cs="KaiTi"/>
          <w:sz w:val="20"/>
          <w:szCs w:val="20"/>
        </w:rPr>
        <w:t xml:space="preserve"> </w:t>
      </w:r>
      <w:r>
        <w:rPr>
          <w:rFonts w:ascii="KaiTi" w:hAnsi="KaiTi" w:eastAsia="KaiTi" w:cs="KaiTi"/>
          <w:sz w:val="20"/>
          <w:szCs w:val="20"/>
          <w:spacing w:val="12"/>
        </w:rPr>
        <w:t>(2017年8月1日),《求是》杂志20</w:t>
      </w:r>
      <w:r>
        <w:rPr>
          <w:rFonts w:ascii="KaiTi" w:hAnsi="KaiTi" w:eastAsia="KaiTi" w:cs="KaiTi"/>
          <w:sz w:val="20"/>
          <w:szCs w:val="20"/>
          <w:spacing w:val="11"/>
        </w:rPr>
        <w:t>22年第15期</w:t>
      </w:r>
    </w:p>
    <w:p>
      <w:pPr>
        <w:spacing w:line="427" w:lineRule="auto"/>
        <w:rPr>
          <w:rFonts w:ascii="Arial"/>
          <w:sz w:val="21"/>
        </w:rPr>
      </w:pPr>
      <w:r/>
    </w:p>
    <w:p>
      <w:pPr>
        <w:ind w:right="60" w:firstLine="530"/>
        <w:spacing w:before="82" w:line="265" w:lineRule="auto"/>
        <w:jc w:val="both"/>
        <w:rPr>
          <w:rFonts w:ascii="SimSun" w:hAnsi="SimSun" w:eastAsia="SimSun" w:cs="SimSun"/>
          <w:sz w:val="25"/>
          <w:szCs w:val="25"/>
        </w:rPr>
      </w:pPr>
      <w:r>
        <w:rPr>
          <w:rFonts w:ascii="SimSun" w:hAnsi="SimSun" w:eastAsia="SimSun" w:cs="SimSun"/>
          <w:sz w:val="25"/>
          <w:szCs w:val="25"/>
          <w:spacing w:val="-15"/>
        </w:rPr>
        <w:t>军队是要准备打仗的，</w:t>
      </w:r>
      <w:r>
        <w:rPr>
          <w:rFonts w:ascii="SimSun" w:hAnsi="SimSun" w:eastAsia="SimSun" w:cs="SimSun"/>
          <w:sz w:val="25"/>
          <w:szCs w:val="25"/>
          <w:spacing w:val="68"/>
        </w:rPr>
        <w:t xml:space="preserve"> </w:t>
      </w:r>
      <w:r>
        <w:rPr>
          <w:rFonts w:ascii="SimSun" w:hAnsi="SimSun" w:eastAsia="SimSun" w:cs="SimSun"/>
          <w:sz w:val="25"/>
          <w:szCs w:val="25"/>
          <w:spacing w:val="-15"/>
        </w:rPr>
        <w:t>一切工作都必须坚持战斗力标</w:t>
      </w:r>
      <w:r>
        <w:rPr>
          <w:rFonts w:ascii="SimSun" w:hAnsi="SimSun" w:eastAsia="SimSun" w:cs="SimSun"/>
          <w:sz w:val="25"/>
          <w:szCs w:val="25"/>
        </w:rPr>
        <w:t xml:space="preserve"> </w:t>
      </w:r>
      <w:r>
        <w:rPr>
          <w:rFonts w:ascii="SimSun" w:hAnsi="SimSun" w:eastAsia="SimSun" w:cs="SimSun"/>
          <w:sz w:val="25"/>
          <w:szCs w:val="25"/>
          <w:spacing w:val="-7"/>
        </w:rPr>
        <w:t>准，向能打仗、打胜仗聚焦。扎实做好各战略方向军事斗</w:t>
      </w:r>
      <w:r>
        <w:rPr>
          <w:rFonts w:ascii="SimSun" w:hAnsi="SimSun" w:eastAsia="SimSun" w:cs="SimSun"/>
          <w:sz w:val="25"/>
          <w:szCs w:val="25"/>
          <w:spacing w:val="10"/>
        </w:rPr>
        <w:t xml:space="preserve"> </w:t>
      </w:r>
      <w:r>
        <w:rPr>
          <w:rFonts w:ascii="SimSun" w:hAnsi="SimSun" w:eastAsia="SimSun" w:cs="SimSun"/>
          <w:sz w:val="25"/>
          <w:szCs w:val="25"/>
          <w:spacing w:val="-7"/>
        </w:rPr>
        <w:t>争准备，统筹推进传统安全领域和新型安全领域军事斗争</w:t>
      </w:r>
      <w:r>
        <w:rPr>
          <w:rFonts w:ascii="SimSun" w:hAnsi="SimSun" w:eastAsia="SimSun" w:cs="SimSun"/>
          <w:sz w:val="25"/>
          <w:szCs w:val="25"/>
          <w:spacing w:val="4"/>
        </w:rPr>
        <w:t xml:space="preserve"> </w:t>
      </w:r>
      <w:r>
        <w:rPr>
          <w:rFonts w:ascii="SimSun" w:hAnsi="SimSun" w:eastAsia="SimSun" w:cs="SimSun"/>
          <w:sz w:val="25"/>
          <w:szCs w:val="25"/>
          <w:spacing w:val="-6"/>
        </w:rPr>
        <w:t>准备，发展新型作战力量和保障力量，开展实战</w:t>
      </w:r>
      <w:r>
        <w:rPr>
          <w:rFonts w:ascii="SimSun" w:hAnsi="SimSun" w:eastAsia="SimSun" w:cs="SimSun"/>
          <w:sz w:val="25"/>
          <w:szCs w:val="25"/>
          <w:spacing w:val="-7"/>
        </w:rPr>
        <w:t>化军事训</w:t>
      </w:r>
      <w:r>
        <w:rPr>
          <w:rFonts w:ascii="SimSun" w:hAnsi="SimSun" w:eastAsia="SimSun" w:cs="SimSun"/>
          <w:sz w:val="25"/>
          <w:szCs w:val="25"/>
        </w:rPr>
        <w:t xml:space="preserve"> </w:t>
      </w:r>
      <w:r>
        <w:rPr>
          <w:rFonts w:ascii="SimSun" w:hAnsi="SimSun" w:eastAsia="SimSun" w:cs="SimSun"/>
          <w:sz w:val="25"/>
          <w:szCs w:val="25"/>
          <w:spacing w:val="-6"/>
        </w:rPr>
        <w:t>练，加强军事力量运用，加快军事智能化发展，提高基于</w:t>
      </w:r>
      <w:r>
        <w:rPr>
          <w:rFonts w:ascii="SimSun" w:hAnsi="SimSun" w:eastAsia="SimSun" w:cs="SimSun"/>
          <w:sz w:val="25"/>
          <w:szCs w:val="25"/>
          <w:spacing w:val="3"/>
        </w:rPr>
        <w:t xml:space="preserve"> </w:t>
      </w:r>
      <w:r>
        <w:rPr>
          <w:rFonts w:ascii="SimSun" w:hAnsi="SimSun" w:eastAsia="SimSun" w:cs="SimSun"/>
          <w:sz w:val="25"/>
          <w:szCs w:val="25"/>
          <w:spacing w:val="-7"/>
        </w:rPr>
        <w:t>网络信息体系的联合作战能力、全域作战能力，有效塑造</w:t>
      </w:r>
      <w:r>
        <w:rPr>
          <w:rFonts w:ascii="SimSun" w:hAnsi="SimSun" w:eastAsia="SimSun" w:cs="SimSun"/>
          <w:sz w:val="25"/>
          <w:szCs w:val="25"/>
          <w:spacing w:val="3"/>
        </w:rPr>
        <w:t xml:space="preserve"> </w:t>
      </w:r>
      <w:r>
        <w:rPr>
          <w:rFonts w:ascii="SimSun" w:hAnsi="SimSun" w:eastAsia="SimSun" w:cs="SimSun"/>
          <w:sz w:val="25"/>
          <w:szCs w:val="25"/>
          <w:spacing w:val="-8"/>
        </w:rPr>
        <w:t>态势、管控危机、遏制战争、打赢战争。</w:t>
      </w:r>
    </w:p>
    <w:p>
      <w:pPr>
        <w:ind w:left="1250" w:hanging="100"/>
        <w:spacing w:before="156" w:line="276" w:lineRule="auto"/>
        <w:jc w:val="both"/>
        <w:rPr>
          <w:rFonts w:ascii="KaiTi" w:hAnsi="KaiTi" w:eastAsia="KaiTi" w:cs="KaiTi"/>
          <w:sz w:val="20"/>
          <w:szCs w:val="20"/>
        </w:rPr>
      </w:pPr>
      <w:r>
        <w:rPr>
          <w:rFonts w:ascii="KaiTi" w:hAnsi="KaiTi" w:eastAsia="KaiTi" w:cs="KaiTi"/>
          <w:sz w:val="20"/>
          <w:szCs w:val="20"/>
          <w:spacing w:val="-2"/>
        </w:rPr>
        <w:t>《决胜全面建成小康社会，夺取新时代中国特色社会主义</w:t>
      </w:r>
      <w:r>
        <w:rPr>
          <w:rFonts w:ascii="KaiTi" w:hAnsi="KaiTi" w:eastAsia="KaiTi" w:cs="KaiTi"/>
          <w:sz w:val="20"/>
          <w:szCs w:val="20"/>
          <w:spacing w:val="18"/>
        </w:rPr>
        <w:t xml:space="preserve"> </w:t>
      </w:r>
      <w:r>
        <w:rPr>
          <w:rFonts w:ascii="KaiTi" w:hAnsi="KaiTi" w:eastAsia="KaiTi" w:cs="KaiTi"/>
          <w:sz w:val="20"/>
          <w:szCs w:val="20"/>
          <w:spacing w:val="8"/>
        </w:rPr>
        <w:t>伟大胜利》(2017年10月18日),《习近平谈治国理政》</w:t>
      </w:r>
      <w:r>
        <w:rPr>
          <w:rFonts w:ascii="KaiTi" w:hAnsi="KaiTi" w:eastAsia="KaiTi" w:cs="KaiTi"/>
          <w:sz w:val="20"/>
          <w:szCs w:val="20"/>
          <w:spacing w:val="6"/>
        </w:rPr>
        <w:t xml:space="preserve"> </w:t>
      </w:r>
      <w:r>
        <w:rPr>
          <w:rFonts w:ascii="KaiTi" w:hAnsi="KaiTi" w:eastAsia="KaiTi" w:cs="KaiTi"/>
          <w:sz w:val="20"/>
          <w:szCs w:val="20"/>
          <w:spacing w:val="2"/>
        </w:rPr>
        <w:t>第三卷，外文出版社2020年版，第42页</w:t>
      </w:r>
    </w:p>
    <w:p>
      <w:pPr>
        <w:spacing w:line="408" w:lineRule="auto"/>
        <w:rPr>
          <w:rFonts w:ascii="Arial"/>
          <w:sz w:val="21"/>
        </w:rPr>
      </w:pPr>
      <w:r/>
    </w:p>
    <w:p>
      <w:pPr>
        <w:ind w:left="530"/>
        <w:spacing w:before="81" w:line="220" w:lineRule="auto"/>
        <w:rPr>
          <w:rFonts w:ascii="SimSun" w:hAnsi="SimSun" w:eastAsia="SimSun" w:cs="SimSun"/>
          <w:sz w:val="25"/>
          <w:szCs w:val="25"/>
        </w:rPr>
      </w:pPr>
      <w:r>
        <w:rPr>
          <w:rFonts w:ascii="SimSun" w:hAnsi="SimSun" w:eastAsia="SimSun" w:cs="SimSun"/>
          <w:sz w:val="25"/>
          <w:szCs w:val="25"/>
          <w:spacing w:val="-5"/>
        </w:rPr>
        <w:t>构建联合作战指挥体系。指挥体系是作战体系的关</w:t>
      </w:r>
      <w:r>
        <w:rPr>
          <w:rFonts w:ascii="SimSun" w:hAnsi="SimSun" w:eastAsia="SimSun" w:cs="SimSun"/>
          <w:sz w:val="25"/>
          <w:szCs w:val="25"/>
          <w:spacing w:val="-6"/>
        </w:rPr>
        <w:t>键</w:t>
      </w:r>
    </w:p>
    <w:p>
      <w:pPr>
        <w:sectPr>
          <w:headerReference w:type="default" r:id="rId2"/>
          <w:pgSz w:w="8380" w:h="11950"/>
          <w:pgMar w:top="400" w:right="1099" w:bottom="400" w:left="1089" w:header="0" w:footer="0" w:gutter="0"/>
        </w:sectPr>
        <w:rPr/>
      </w:pPr>
    </w:p>
    <w:p>
      <w:pPr>
        <w:spacing w:line="338" w:lineRule="auto"/>
        <w:rPr>
          <w:rFonts w:ascii="Arial"/>
          <w:sz w:val="21"/>
        </w:rPr>
      </w:pPr>
      <w:r/>
    </w:p>
    <w:p>
      <w:pPr>
        <w:spacing w:line="339" w:lineRule="auto"/>
        <w:rPr>
          <w:rFonts w:ascii="Arial"/>
          <w:sz w:val="21"/>
        </w:rPr>
      </w:pPr>
      <w:r/>
    </w:p>
    <w:p>
      <w:pPr>
        <w:ind w:right="195"/>
        <w:spacing w:before="65" w:line="219" w:lineRule="auto"/>
        <w:jc w:val="right"/>
        <w:rPr>
          <w:rFonts w:ascii="SimSun" w:hAnsi="SimSun" w:eastAsia="SimSun" w:cs="SimSun"/>
          <w:sz w:val="14"/>
          <w:szCs w:val="14"/>
        </w:rPr>
      </w:pPr>
      <w:r>
        <w:rPr>
          <w:rFonts w:ascii="SimSun" w:hAnsi="SimSun" w:eastAsia="SimSun" w:cs="SimSun"/>
          <w:sz w:val="20"/>
          <w:szCs w:val="20"/>
          <w:spacing w:val="-10"/>
        </w:rPr>
        <w:t>十四、</w:t>
      </w:r>
      <w:r>
        <w:rPr>
          <w:rFonts w:ascii="SimSun" w:hAnsi="SimSun" w:eastAsia="SimSun" w:cs="SimSun"/>
          <w:sz w:val="20"/>
          <w:szCs w:val="20"/>
          <w:spacing w:val="-34"/>
        </w:rPr>
        <w:t xml:space="preserve"> </w:t>
      </w:r>
      <w:r>
        <w:rPr>
          <w:rFonts w:ascii="SimSun" w:hAnsi="SimSun" w:eastAsia="SimSun" w:cs="SimSun"/>
          <w:sz w:val="20"/>
          <w:szCs w:val="20"/>
          <w:spacing w:val="-10"/>
        </w:rPr>
        <w:t>把人民军队建设成为世界一流军队</w:t>
      </w:r>
      <w:r>
        <w:rPr>
          <w:rFonts w:ascii="SimSun" w:hAnsi="SimSun" w:eastAsia="SimSun" w:cs="SimSun"/>
          <w:sz w:val="20"/>
          <w:szCs w:val="20"/>
          <w:spacing w:val="2"/>
        </w:rPr>
        <w:t xml:space="preserve">         </w:t>
      </w:r>
      <w:r>
        <w:rPr>
          <w:rFonts w:ascii="SimSun" w:hAnsi="SimSun" w:eastAsia="SimSun" w:cs="SimSun"/>
          <w:sz w:val="14"/>
          <w:szCs w:val="14"/>
          <w:spacing w:val="-10"/>
          <w:position w:val="2"/>
        </w:rPr>
        <w:t>449</w:t>
      </w:r>
    </w:p>
    <w:p>
      <w:pPr>
        <w:ind w:right="26"/>
        <w:spacing w:before="298" w:line="268" w:lineRule="auto"/>
        <w:jc w:val="both"/>
        <w:rPr>
          <w:rFonts w:ascii="SimSun" w:hAnsi="SimSun" w:eastAsia="SimSun" w:cs="SimSun"/>
          <w:sz w:val="25"/>
          <w:szCs w:val="25"/>
        </w:rPr>
      </w:pPr>
      <w:r>
        <w:rPr>
          <w:rFonts w:ascii="SimSun" w:hAnsi="SimSun" w:eastAsia="SimSun" w:cs="SimSun"/>
          <w:sz w:val="25"/>
          <w:szCs w:val="25"/>
          <w:spacing w:val="-7"/>
        </w:rPr>
        <w:t>构件，对推进国防和军队现代化具有重要牵引作用。要坚</w:t>
      </w:r>
      <w:r>
        <w:rPr>
          <w:rFonts w:ascii="SimSun" w:hAnsi="SimSun" w:eastAsia="SimSun" w:cs="SimSun"/>
          <w:sz w:val="25"/>
          <w:szCs w:val="25"/>
          <w:spacing w:val="6"/>
        </w:rPr>
        <w:t xml:space="preserve"> </w:t>
      </w:r>
      <w:r>
        <w:rPr>
          <w:rFonts w:ascii="SimSun" w:hAnsi="SimSun" w:eastAsia="SimSun" w:cs="SimSun"/>
          <w:sz w:val="25"/>
          <w:szCs w:val="25"/>
          <w:spacing w:val="-7"/>
        </w:rPr>
        <w:t>持军委管总、战区主战、军种主建总原则，坚持联合作战</w:t>
      </w:r>
      <w:r>
        <w:rPr>
          <w:rFonts w:ascii="SimSun" w:hAnsi="SimSun" w:eastAsia="SimSun" w:cs="SimSun"/>
          <w:sz w:val="25"/>
          <w:szCs w:val="25"/>
          <w:spacing w:val="8"/>
        </w:rPr>
        <w:t xml:space="preserve"> </w:t>
      </w:r>
      <w:r>
        <w:rPr>
          <w:rFonts w:ascii="SimSun" w:hAnsi="SimSun" w:eastAsia="SimSun" w:cs="SimSun"/>
          <w:sz w:val="25"/>
          <w:szCs w:val="25"/>
          <w:spacing w:val="-7"/>
        </w:rPr>
        <w:t>统一筹划、统一指挥大方向，加快打造坚强高效的联合作</w:t>
      </w:r>
      <w:r>
        <w:rPr>
          <w:rFonts w:ascii="SimSun" w:hAnsi="SimSun" w:eastAsia="SimSun" w:cs="SimSun"/>
          <w:sz w:val="25"/>
          <w:szCs w:val="25"/>
          <w:spacing w:val="10"/>
        </w:rPr>
        <w:t xml:space="preserve"> </w:t>
      </w:r>
      <w:r>
        <w:rPr>
          <w:rFonts w:ascii="SimSun" w:hAnsi="SimSun" w:eastAsia="SimSun" w:cs="SimSun"/>
          <w:sz w:val="25"/>
          <w:szCs w:val="25"/>
          <w:spacing w:val="-7"/>
        </w:rPr>
        <w:t>战指挥机构，构建平战一体、常态运行、专司主营、精干</w:t>
      </w:r>
      <w:r>
        <w:rPr>
          <w:rFonts w:ascii="SimSun" w:hAnsi="SimSun" w:eastAsia="SimSun" w:cs="SimSun"/>
          <w:sz w:val="25"/>
          <w:szCs w:val="25"/>
          <w:spacing w:val="3"/>
        </w:rPr>
        <w:t xml:space="preserve"> </w:t>
      </w:r>
      <w:r>
        <w:rPr>
          <w:rFonts w:ascii="SimSun" w:hAnsi="SimSun" w:eastAsia="SimSun" w:cs="SimSun"/>
          <w:sz w:val="25"/>
          <w:szCs w:val="25"/>
          <w:spacing w:val="-10"/>
        </w:rPr>
        <w:t>高效的战略战役指挥体系。</w:t>
      </w:r>
    </w:p>
    <w:p>
      <w:pPr>
        <w:ind w:right="62"/>
        <w:spacing w:before="80" w:line="390" w:lineRule="exact"/>
        <w:jc w:val="right"/>
        <w:rPr>
          <w:rFonts w:ascii="SimSun" w:hAnsi="SimSun" w:eastAsia="SimSun" w:cs="SimSun"/>
          <w:sz w:val="20"/>
          <w:szCs w:val="20"/>
        </w:rPr>
      </w:pPr>
      <w:r>
        <w:rPr>
          <w:rFonts w:ascii="SimSun" w:hAnsi="SimSun" w:eastAsia="SimSun" w:cs="SimSun"/>
          <w:sz w:val="20"/>
          <w:szCs w:val="20"/>
          <w:spacing w:val="9"/>
          <w:position w:val="14"/>
        </w:rPr>
        <w:t>《在中央军委扩大会议上的讲话(节选)》(2017年</w:t>
      </w:r>
      <w:r>
        <w:rPr>
          <w:rFonts w:ascii="SimSun" w:hAnsi="SimSun" w:eastAsia="SimSun" w:cs="SimSun"/>
          <w:sz w:val="20"/>
          <w:szCs w:val="20"/>
          <w:spacing w:val="8"/>
          <w:position w:val="14"/>
        </w:rPr>
        <w:t>12月</w:t>
      </w:r>
    </w:p>
    <w:p>
      <w:pPr>
        <w:ind w:left="1199"/>
        <w:spacing w:line="222" w:lineRule="auto"/>
        <w:rPr>
          <w:rFonts w:ascii="SimSun" w:hAnsi="SimSun" w:eastAsia="SimSun" w:cs="SimSun"/>
          <w:sz w:val="14"/>
          <w:szCs w:val="14"/>
        </w:rPr>
      </w:pPr>
      <w:r>
        <w:rPr>
          <w:rFonts w:ascii="SimSun" w:hAnsi="SimSun" w:eastAsia="SimSun" w:cs="SimSun"/>
          <w:sz w:val="14"/>
          <w:szCs w:val="14"/>
          <w:spacing w:val="-11"/>
        </w:rPr>
        <w:t>2</w:t>
      </w:r>
      <w:r>
        <w:rPr>
          <w:rFonts w:ascii="SimSun" w:hAnsi="SimSun" w:eastAsia="SimSun" w:cs="SimSun"/>
          <w:sz w:val="14"/>
          <w:szCs w:val="14"/>
          <w:spacing w:val="9"/>
        </w:rPr>
        <w:t xml:space="preserve"> </w:t>
      </w:r>
      <w:r>
        <w:rPr>
          <w:rFonts w:ascii="SimSun" w:hAnsi="SimSun" w:eastAsia="SimSun" w:cs="SimSun"/>
          <w:sz w:val="14"/>
          <w:szCs w:val="14"/>
          <w:spacing w:val="-11"/>
        </w:rPr>
        <w:t>2</w:t>
      </w:r>
      <w:r>
        <w:rPr>
          <w:rFonts w:ascii="SimSun" w:hAnsi="SimSun" w:eastAsia="SimSun" w:cs="SimSun"/>
          <w:sz w:val="14"/>
          <w:szCs w:val="14"/>
          <w:spacing w:val="32"/>
        </w:rPr>
        <w:t xml:space="preserve"> </w:t>
      </w:r>
      <w:r>
        <w:rPr>
          <w:rFonts w:ascii="SimSun" w:hAnsi="SimSun" w:eastAsia="SimSun" w:cs="SimSun"/>
          <w:sz w:val="14"/>
          <w:szCs w:val="14"/>
          <w:spacing w:val="-11"/>
        </w:rPr>
        <w:t>日</w:t>
      </w:r>
      <w:r>
        <w:rPr>
          <w:rFonts w:ascii="SimSun" w:hAnsi="SimSun" w:eastAsia="SimSun" w:cs="SimSun"/>
          <w:sz w:val="14"/>
          <w:szCs w:val="14"/>
          <w:spacing w:val="8"/>
        </w:rPr>
        <w:t xml:space="preserve"> </w:t>
      </w:r>
      <w:r>
        <w:rPr>
          <w:rFonts w:ascii="SimSun" w:hAnsi="SimSun" w:eastAsia="SimSun" w:cs="SimSun"/>
          <w:sz w:val="14"/>
          <w:szCs w:val="14"/>
          <w:spacing w:val="-11"/>
        </w:rPr>
        <w:t>)</w:t>
      </w:r>
    </w:p>
    <w:p>
      <w:pPr>
        <w:spacing w:line="401" w:lineRule="auto"/>
        <w:rPr>
          <w:rFonts w:ascii="Arial"/>
          <w:sz w:val="21"/>
        </w:rPr>
      </w:pPr>
      <w:r/>
    </w:p>
    <w:p>
      <w:pPr>
        <w:ind w:right="19" w:firstLine="489"/>
        <w:spacing w:before="81" w:line="265" w:lineRule="auto"/>
        <w:jc w:val="both"/>
        <w:rPr>
          <w:rFonts w:ascii="SimSun" w:hAnsi="SimSun" w:eastAsia="SimSun" w:cs="SimSun"/>
          <w:sz w:val="25"/>
          <w:szCs w:val="25"/>
        </w:rPr>
      </w:pPr>
      <w:r>
        <w:rPr>
          <w:rFonts w:ascii="SimSun" w:hAnsi="SimSun" w:eastAsia="SimSun" w:cs="SimSun"/>
          <w:sz w:val="25"/>
          <w:szCs w:val="25"/>
          <w:spacing w:val="-7"/>
        </w:rPr>
        <w:t>构建现代军事力量体系。先进军事力量是国防和军队</w:t>
      </w:r>
      <w:r>
        <w:rPr>
          <w:rFonts w:ascii="SimSun" w:hAnsi="SimSun" w:eastAsia="SimSun" w:cs="SimSun"/>
          <w:sz w:val="25"/>
          <w:szCs w:val="25"/>
          <w:spacing w:val="3"/>
        </w:rPr>
        <w:t xml:space="preserve"> </w:t>
      </w:r>
      <w:r>
        <w:rPr>
          <w:rFonts w:ascii="SimSun" w:hAnsi="SimSun" w:eastAsia="SimSun" w:cs="SimSun"/>
          <w:sz w:val="25"/>
          <w:szCs w:val="25"/>
          <w:spacing w:val="-7"/>
        </w:rPr>
        <w:t>现代化的重要基础。要贯彻体系建设思想，以对作战体系</w:t>
      </w:r>
      <w:r>
        <w:rPr>
          <w:rFonts w:ascii="SimSun" w:hAnsi="SimSun" w:eastAsia="SimSun" w:cs="SimSun"/>
          <w:sz w:val="25"/>
          <w:szCs w:val="25"/>
          <w:spacing w:val="16"/>
        </w:rPr>
        <w:t xml:space="preserve"> </w:t>
      </w:r>
      <w:r>
        <w:rPr>
          <w:rFonts w:ascii="SimSun" w:hAnsi="SimSun" w:eastAsia="SimSun" w:cs="SimSun"/>
          <w:sz w:val="25"/>
          <w:szCs w:val="25"/>
          <w:spacing w:val="-7"/>
        </w:rPr>
        <w:t>的贡献率为标准推进建设，统筹各方向各领域建设，统筹</w:t>
      </w:r>
      <w:r>
        <w:rPr>
          <w:rFonts w:ascii="SimSun" w:hAnsi="SimSun" w:eastAsia="SimSun" w:cs="SimSun"/>
          <w:sz w:val="25"/>
          <w:szCs w:val="25"/>
          <w:spacing w:val="8"/>
        </w:rPr>
        <w:t xml:space="preserve"> </w:t>
      </w:r>
      <w:r>
        <w:rPr>
          <w:rFonts w:ascii="SimSun" w:hAnsi="SimSun" w:eastAsia="SimSun" w:cs="SimSun"/>
          <w:sz w:val="25"/>
          <w:szCs w:val="25"/>
          <w:spacing w:val="-7"/>
        </w:rPr>
        <w:t>作战力量、支援保障力量建设，推动我军力量体系整体提</w:t>
      </w:r>
      <w:r>
        <w:rPr>
          <w:rFonts w:ascii="SimSun" w:hAnsi="SimSun" w:eastAsia="SimSun" w:cs="SimSun"/>
          <w:sz w:val="25"/>
          <w:szCs w:val="25"/>
          <w:spacing w:val="4"/>
        </w:rPr>
        <w:t xml:space="preserve"> </w:t>
      </w:r>
      <w:r>
        <w:rPr>
          <w:rFonts w:ascii="SimSun" w:hAnsi="SimSun" w:eastAsia="SimSun" w:cs="SimSun"/>
          <w:sz w:val="25"/>
          <w:szCs w:val="25"/>
          <w:spacing w:val="3"/>
        </w:rPr>
        <w:t>升。构建现代军事力量体系，必须聚力打造精锐作战力</w:t>
      </w:r>
      <w:r>
        <w:rPr>
          <w:rFonts w:ascii="SimSun" w:hAnsi="SimSun" w:eastAsia="SimSun" w:cs="SimSun"/>
          <w:sz w:val="25"/>
          <w:szCs w:val="25"/>
          <w:spacing w:val="18"/>
        </w:rPr>
        <w:t xml:space="preserve"> </w:t>
      </w:r>
      <w:r>
        <w:rPr>
          <w:rFonts w:ascii="SimSun" w:hAnsi="SimSun" w:eastAsia="SimSun" w:cs="SimSun"/>
          <w:sz w:val="25"/>
          <w:szCs w:val="25"/>
          <w:spacing w:val="2"/>
        </w:rPr>
        <w:t>量。要加快新型作战力量和手段建设，加大腾笼换鸟力</w:t>
      </w:r>
      <w:r>
        <w:rPr>
          <w:rFonts w:ascii="SimSun" w:hAnsi="SimSun" w:eastAsia="SimSun" w:cs="SimSun"/>
          <w:sz w:val="25"/>
          <w:szCs w:val="25"/>
          <w:spacing w:val="2"/>
        </w:rPr>
        <w:t xml:space="preserve"> </w:t>
      </w:r>
      <w:r>
        <w:rPr>
          <w:rFonts w:ascii="SimSun" w:hAnsi="SimSun" w:eastAsia="SimSun" w:cs="SimSun"/>
          <w:sz w:val="25"/>
          <w:szCs w:val="25"/>
          <w:spacing w:val="-10"/>
        </w:rPr>
        <w:t>度，大幅提高新质战斗力。</w:t>
      </w:r>
    </w:p>
    <w:p>
      <w:pPr>
        <w:ind w:right="62"/>
        <w:spacing w:before="134" w:line="364" w:lineRule="exact"/>
        <w:jc w:val="right"/>
        <w:rPr>
          <w:rFonts w:ascii="SimSun" w:hAnsi="SimSun" w:eastAsia="SimSun" w:cs="SimSun"/>
          <w:sz w:val="20"/>
          <w:szCs w:val="20"/>
        </w:rPr>
      </w:pPr>
      <w:r>
        <w:rPr>
          <w:rFonts w:ascii="SimSun" w:hAnsi="SimSun" w:eastAsia="SimSun" w:cs="SimSun"/>
          <w:sz w:val="20"/>
          <w:szCs w:val="20"/>
          <w:spacing w:val="9"/>
          <w:position w:val="12"/>
        </w:rPr>
        <w:t>《在中央军委扩大会议上的讲话(节选)》(2017年</w:t>
      </w:r>
      <w:r>
        <w:rPr>
          <w:rFonts w:ascii="SimSun" w:hAnsi="SimSun" w:eastAsia="SimSun" w:cs="SimSun"/>
          <w:sz w:val="20"/>
          <w:szCs w:val="20"/>
          <w:spacing w:val="8"/>
          <w:position w:val="12"/>
        </w:rPr>
        <w:t>12月</w:t>
      </w:r>
    </w:p>
    <w:p>
      <w:pPr>
        <w:ind w:left="1199"/>
        <w:spacing w:line="222" w:lineRule="auto"/>
        <w:rPr>
          <w:rFonts w:ascii="SimSun" w:hAnsi="SimSun" w:eastAsia="SimSun" w:cs="SimSun"/>
          <w:sz w:val="20"/>
          <w:szCs w:val="20"/>
        </w:rPr>
      </w:pPr>
      <w:r>
        <w:rPr>
          <w:rFonts w:ascii="SimSun" w:hAnsi="SimSun" w:eastAsia="SimSun" w:cs="SimSun"/>
          <w:sz w:val="20"/>
          <w:szCs w:val="20"/>
          <w:spacing w:val="18"/>
        </w:rPr>
        <w:t>22日)</w:t>
      </w:r>
    </w:p>
    <w:p>
      <w:pPr>
        <w:spacing w:line="397" w:lineRule="auto"/>
        <w:rPr>
          <w:rFonts w:ascii="Arial"/>
          <w:sz w:val="21"/>
        </w:rPr>
      </w:pPr>
      <w:r/>
    </w:p>
    <w:p>
      <w:pPr>
        <w:ind w:firstLine="479"/>
        <w:spacing w:before="82" w:line="270" w:lineRule="auto"/>
        <w:jc w:val="both"/>
        <w:rPr>
          <w:rFonts w:ascii="SimSun" w:hAnsi="SimSun" w:eastAsia="SimSun" w:cs="SimSun"/>
          <w:sz w:val="25"/>
          <w:szCs w:val="25"/>
        </w:rPr>
      </w:pPr>
      <w:r>
        <w:rPr>
          <w:rFonts w:ascii="SimSun" w:hAnsi="SimSun" w:eastAsia="SimSun" w:cs="SimSun"/>
          <w:sz w:val="25"/>
          <w:szCs w:val="25"/>
          <w:spacing w:val="-6"/>
        </w:rPr>
        <w:t>要把新时代军事战略思想立起来，把新时代军事战略</w:t>
      </w:r>
      <w:r>
        <w:rPr>
          <w:rFonts w:ascii="SimSun" w:hAnsi="SimSun" w:eastAsia="SimSun" w:cs="SimSun"/>
          <w:sz w:val="25"/>
          <w:szCs w:val="25"/>
          <w:spacing w:val="17"/>
        </w:rPr>
        <w:t xml:space="preserve"> </w:t>
      </w:r>
      <w:r>
        <w:rPr>
          <w:rFonts w:ascii="SimSun" w:hAnsi="SimSun" w:eastAsia="SimSun" w:cs="SimSun"/>
          <w:sz w:val="25"/>
          <w:szCs w:val="25"/>
          <w:spacing w:val="-7"/>
        </w:rPr>
        <w:t>方针立起来，把备战打仗指挥棒立起来，把抓备战打仗的</w:t>
      </w:r>
      <w:r>
        <w:rPr>
          <w:rFonts w:ascii="SimSun" w:hAnsi="SimSun" w:eastAsia="SimSun" w:cs="SimSun"/>
          <w:sz w:val="25"/>
          <w:szCs w:val="25"/>
          <w:spacing w:val="12"/>
        </w:rPr>
        <w:t xml:space="preserve"> </w:t>
      </w:r>
      <w:r>
        <w:rPr>
          <w:rFonts w:ascii="SimSun" w:hAnsi="SimSun" w:eastAsia="SimSun" w:cs="SimSun"/>
          <w:sz w:val="25"/>
          <w:szCs w:val="25"/>
          <w:spacing w:val="-6"/>
        </w:rPr>
        <w:t>责任担当立起来。要强化战斗队思想，坚持战斗力这个唯</w:t>
      </w:r>
      <w:r>
        <w:rPr>
          <w:rFonts w:ascii="SimSun" w:hAnsi="SimSun" w:eastAsia="SimSun" w:cs="SimSun"/>
          <w:sz w:val="25"/>
          <w:szCs w:val="25"/>
          <w:spacing w:val="11"/>
        </w:rPr>
        <w:t xml:space="preserve"> </w:t>
      </w:r>
      <w:r>
        <w:rPr>
          <w:rFonts w:ascii="SimSun" w:hAnsi="SimSun" w:eastAsia="SimSun" w:cs="SimSun"/>
          <w:sz w:val="25"/>
          <w:szCs w:val="25"/>
          <w:spacing w:val="-7"/>
        </w:rPr>
        <w:t>一的根本的标准，各项工作和建设、各方面力量和资源都</w:t>
      </w:r>
      <w:r>
        <w:rPr>
          <w:rFonts w:ascii="SimSun" w:hAnsi="SimSun" w:eastAsia="SimSun" w:cs="SimSun"/>
          <w:sz w:val="25"/>
          <w:szCs w:val="25"/>
          <w:spacing w:val="4"/>
        </w:rPr>
        <w:t xml:space="preserve"> </w:t>
      </w:r>
      <w:r>
        <w:rPr>
          <w:rFonts w:ascii="SimSun" w:hAnsi="SimSun" w:eastAsia="SimSun" w:cs="SimSun"/>
          <w:sz w:val="25"/>
          <w:szCs w:val="25"/>
          <w:spacing w:val="-6"/>
        </w:rPr>
        <w:t>要聚焦军事斗争准备、服务军事斗争准备，推动军事斗争</w:t>
      </w:r>
      <w:r>
        <w:rPr>
          <w:rFonts w:ascii="SimSun" w:hAnsi="SimSun" w:eastAsia="SimSun" w:cs="SimSun"/>
          <w:sz w:val="25"/>
          <w:szCs w:val="25"/>
          <w:spacing w:val="9"/>
        </w:rPr>
        <w:t xml:space="preserve"> </w:t>
      </w:r>
      <w:r>
        <w:rPr>
          <w:rFonts w:ascii="SimSun" w:hAnsi="SimSun" w:eastAsia="SimSun" w:cs="SimSun"/>
          <w:sz w:val="25"/>
          <w:szCs w:val="25"/>
          <w:spacing w:val="-10"/>
        </w:rPr>
        <w:t>准备工作有一个很大加强。</w:t>
      </w:r>
    </w:p>
    <w:p>
      <w:pPr>
        <w:ind w:right="8"/>
        <w:spacing w:before="124" w:line="221" w:lineRule="auto"/>
        <w:jc w:val="right"/>
        <w:rPr>
          <w:rFonts w:ascii="KaiTi" w:hAnsi="KaiTi" w:eastAsia="KaiTi" w:cs="KaiTi"/>
          <w:sz w:val="20"/>
          <w:szCs w:val="20"/>
        </w:rPr>
      </w:pPr>
      <w:r>
        <w:rPr>
          <w:rFonts w:ascii="KaiTi" w:hAnsi="KaiTi" w:eastAsia="KaiTi" w:cs="KaiTi"/>
          <w:sz w:val="20"/>
          <w:szCs w:val="20"/>
          <w:spacing w:val="4"/>
        </w:rPr>
        <w:t>《在新的起点上做好军事斗争准备工作》</w:t>
      </w:r>
      <w:r>
        <w:rPr>
          <w:rFonts w:ascii="KaiTi" w:hAnsi="KaiTi" w:eastAsia="KaiTi" w:cs="KaiTi"/>
          <w:sz w:val="20"/>
          <w:szCs w:val="20"/>
          <w:spacing w:val="94"/>
        </w:rPr>
        <w:t xml:space="preserve"> </w:t>
      </w:r>
      <w:r>
        <w:rPr>
          <w:rFonts w:ascii="KaiTi" w:hAnsi="KaiTi" w:eastAsia="KaiTi" w:cs="KaiTi"/>
          <w:sz w:val="20"/>
          <w:szCs w:val="20"/>
          <w:spacing w:val="4"/>
        </w:rPr>
        <w:t>(2019年1月4</w:t>
      </w:r>
    </w:p>
    <w:p>
      <w:pPr>
        <w:sectPr>
          <w:pgSz w:w="8360" w:h="11940"/>
          <w:pgMar w:top="400" w:right="1067" w:bottom="400" w:left="1180" w:header="0" w:footer="0" w:gutter="0"/>
        </w:sectPr>
        <w:rPr/>
      </w:pPr>
    </w:p>
    <w:p>
      <w:pPr>
        <w:spacing w:line="325" w:lineRule="auto"/>
        <w:rPr>
          <w:rFonts w:ascii="Arial"/>
          <w:sz w:val="21"/>
        </w:rPr>
      </w:pPr>
      <w:r/>
    </w:p>
    <w:p>
      <w:pPr>
        <w:spacing w:line="325" w:lineRule="auto"/>
        <w:rPr>
          <w:rFonts w:ascii="Arial"/>
          <w:sz w:val="21"/>
        </w:rPr>
      </w:pPr>
      <w:r/>
    </w:p>
    <w:p>
      <w:pPr>
        <w:ind w:left="90"/>
        <w:spacing w:before="62" w:line="219" w:lineRule="auto"/>
        <w:rPr>
          <w:rFonts w:ascii="SimSun" w:hAnsi="SimSun" w:eastAsia="SimSun" w:cs="SimSun"/>
          <w:sz w:val="19"/>
          <w:szCs w:val="19"/>
        </w:rPr>
      </w:pPr>
      <w:r>
        <w:rPr>
          <w:rFonts w:ascii="SimSun" w:hAnsi="SimSun" w:eastAsia="SimSun" w:cs="SimSun"/>
          <w:sz w:val="15"/>
          <w:szCs w:val="15"/>
          <w:spacing w:val="2"/>
          <w:position w:val="-1"/>
        </w:rPr>
        <w:t>450</w:t>
      </w:r>
      <w:r>
        <w:rPr>
          <w:rFonts w:ascii="SimSun" w:hAnsi="SimSun" w:eastAsia="SimSun" w:cs="SimSun"/>
          <w:sz w:val="15"/>
          <w:szCs w:val="15"/>
          <w:spacing w:val="7"/>
          <w:position w:val="-1"/>
        </w:rPr>
        <w:t xml:space="preserve">          </w:t>
      </w:r>
      <w:r>
        <w:rPr>
          <w:rFonts w:ascii="SimSun" w:hAnsi="SimSun" w:eastAsia="SimSun" w:cs="SimSun"/>
          <w:sz w:val="19"/>
          <w:szCs w:val="19"/>
          <w:spacing w:val="2"/>
        </w:rPr>
        <w:t>习近平新时代中国特色社会主义思想专题摘编</w:t>
      </w:r>
    </w:p>
    <w:p>
      <w:pPr>
        <w:spacing w:line="304" w:lineRule="auto"/>
        <w:rPr>
          <w:rFonts w:ascii="Arial"/>
          <w:sz w:val="21"/>
        </w:rPr>
      </w:pPr>
      <w:r/>
    </w:p>
    <w:p>
      <w:pPr>
        <w:ind w:left="1230" w:right="132"/>
        <w:spacing w:before="61" w:line="256" w:lineRule="auto"/>
        <w:rPr>
          <w:rFonts w:ascii="KaiTi" w:hAnsi="KaiTi" w:eastAsia="KaiTi" w:cs="KaiTi"/>
          <w:sz w:val="19"/>
          <w:szCs w:val="19"/>
        </w:rPr>
      </w:pPr>
      <w:r>
        <w:rPr>
          <w:rFonts w:ascii="KaiTi" w:hAnsi="KaiTi" w:eastAsia="KaiTi" w:cs="KaiTi"/>
          <w:sz w:val="19"/>
          <w:szCs w:val="19"/>
          <w:spacing w:val="10"/>
        </w:rPr>
        <w:t>日),《习近平谈治国理政》第三卷，外文出版社2020年</w:t>
      </w:r>
      <w:r>
        <w:rPr>
          <w:rFonts w:ascii="KaiTi" w:hAnsi="KaiTi" w:eastAsia="KaiTi" w:cs="KaiTi"/>
          <w:sz w:val="19"/>
          <w:szCs w:val="19"/>
        </w:rPr>
        <w:t xml:space="preserve"> </w:t>
      </w:r>
      <w:r>
        <w:rPr>
          <w:rFonts w:ascii="KaiTi" w:hAnsi="KaiTi" w:eastAsia="KaiTi" w:cs="KaiTi"/>
          <w:sz w:val="19"/>
          <w:szCs w:val="19"/>
          <w:spacing w:val="16"/>
        </w:rPr>
        <w:t>版，第391页</w:t>
      </w:r>
    </w:p>
    <w:p>
      <w:pPr>
        <w:spacing w:line="391" w:lineRule="auto"/>
        <w:rPr>
          <w:rFonts w:ascii="Arial"/>
          <w:sz w:val="21"/>
        </w:rPr>
      </w:pPr>
      <w:r/>
    </w:p>
    <w:p>
      <w:pPr>
        <w:ind w:firstLine="490"/>
        <w:spacing w:before="81" w:line="270" w:lineRule="auto"/>
        <w:jc w:val="both"/>
        <w:rPr>
          <w:rFonts w:ascii="SimSun" w:hAnsi="SimSun" w:eastAsia="SimSun" w:cs="SimSun"/>
          <w:sz w:val="25"/>
          <w:szCs w:val="25"/>
        </w:rPr>
      </w:pPr>
      <w:r>
        <w:rPr>
          <w:rFonts w:ascii="SimSun" w:hAnsi="SimSun" w:eastAsia="SimSun" w:cs="SimSun"/>
          <w:sz w:val="25"/>
          <w:szCs w:val="25"/>
          <w:spacing w:val="-7"/>
        </w:rPr>
        <w:t>全军要贯彻新时代党的强军思想，贯彻新时代军事战</w:t>
      </w:r>
      <w:r>
        <w:rPr>
          <w:rFonts w:ascii="SimSun" w:hAnsi="SimSun" w:eastAsia="SimSun" w:cs="SimSun"/>
          <w:sz w:val="25"/>
          <w:szCs w:val="25"/>
          <w:spacing w:val="2"/>
        </w:rPr>
        <w:t xml:space="preserve">  </w:t>
      </w:r>
      <w:r>
        <w:rPr>
          <w:rFonts w:ascii="SimSun" w:hAnsi="SimSun" w:eastAsia="SimSun" w:cs="SimSun"/>
          <w:sz w:val="25"/>
          <w:szCs w:val="25"/>
          <w:spacing w:val="-3"/>
        </w:rPr>
        <w:t>略方针，坚持聚焦备战打仗，坚持实战实训、联战联训、</w:t>
      </w:r>
      <w:r>
        <w:rPr>
          <w:rFonts w:ascii="SimSun" w:hAnsi="SimSun" w:eastAsia="SimSun" w:cs="SimSun"/>
          <w:sz w:val="25"/>
          <w:szCs w:val="25"/>
          <w:spacing w:val="17"/>
        </w:rPr>
        <w:t xml:space="preserve"> </w:t>
      </w:r>
      <w:r>
        <w:rPr>
          <w:rFonts w:ascii="SimSun" w:hAnsi="SimSun" w:eastAsia="SimSun" w:cs="SimSun"/>
          <w:sz w:val="25"/>
          <w:szCs w:val="25"/>
          <w:spacing w:val="-6"/>
        </w:rPr>
        <w:t>科技强训、依法治训，发扬优良传统，强化改革创新，加</w:t>
      </w:r>
      <w:r>
        <w:rPr>
          <w:rFonts w:ascii="SimSun" w:hAnsi="SimSun" w:eastAsia="SimSun" w:cs="SimSun"/>
          <w:sz w:val="25"/>
          <w:szCs w:val="25"/>
          <w:spacing w:val="8"/>
        </w:rPr>
        <w:t xml:space="preserve"> </w:t>
      </w:r>
      <w:r>
        <w:rPr>
          <w:rFonts w:ascii="SimSun" w:hAnsi="SimSun" w:eastAsia="SimSun" w:cs="SimSun"/>
          <w:sz w:val="25"/>
          <w:szCs w:val="25"/>
          <w:spacing w:val="3"/>
        </w:rPr>
        <w:t>快构建新型军事训练体系，全面提高训练水平和打赢能</w:t>
      </w:r>
      <w:r>
        <w:rPr>
          <w:rFonts w:ascii="SimSun" w:hAnsi="SimSun" w:eastAsia="SimSun" w:cs="SimSun"/>
          <w:sz w:val="25"/>
          <w:szCs w:val="25"/>
          <w:spacing w:val="4"/>
        </w:rPr>
        <w:t xml:space="preserve">  </w:t>
      </w:r>
      <w:r>
        <w:rPr>
          <w:rFonts w:ascii="SimSun" w:hAnsi="SimSun" w:eastAsia="SimSun" w:cs="SimSun"/>
          <w:sz w:val="25"/>
          <w:szCs w:val="25"/>
          <w:spacing w:val="-7"/>
        </w:rPr>
        <w:t>力，为实现党在新时代的强军目标、把我军全面建成世界</w:t>
      </w:r>
      <w:r>
        <w:rPr>
          <w:rFonts w:ascii="SimSun" w:hAnsi="SimSun" w:eastAsia="SimSun" w:cs="SimSun"/>
          <w:sz w:val="25"/>
          <w:szCs w:val="25"/>
          <w:spacing w:val="2"/>
        </w:rPr>
        <w:t xml:space="preserve">  </w:t>
      </w:r>
      <w:r>
        <w:rPr>
          <w:rFonts w:ascii="SimSun" w:hAnsi="SimSun" w:eastAsia="SimSun" w:cs="SimSun"/>
          <w:sz w:val="25"/>
          <w:szCs w:val="25"/>
          <w:spacing w:val="-8"/>
        </w:rPr>
        <w:t>一流军队提供坚强支撑。</w:t>
      </w:r>
    </w:p>
    <w:p>
      <w:pPr>
        <w:ind w:left="1135" w:right="68" w:firstLine="95"/>
        <w:spacing w:before="155" w:line="275" w:lineRule="auto"/>
        <w:rPr>
          <w:rFonts w:ascii="KaiTi" w:hAnsi="KaiTi" w:eastAsia="KaiTi" w:cs="KaiTi"/>
          <w:sz w:val="19"/>
          <w:szCs w:val="19"/>
        </w:rPr>
      </w:pPr>
      <w:r>
        <w:rPr>
          <w:rFonts w:ascii="KaiTi" w:hAnsi="KaiTi" w:eastAsia="KaiTi" w:cs="KaiTi"/>
          <w:sz w:val="19"/>
          <w:szCs w:val="19"/>
          <w:spacing w:val="15"/>
        </w:rPr>
        <w:t>在中央军委军事训练会议上的讲话(2020年11</w:t>
      </w:r>
      <w:r>
        <w:rPr>
          <w:rFonts w:ascii="KaiTi" w:hAnsi="KaiTi" w:eastAsia="KaiTi" w:cs="KaiTi"/>
          <w:sz w:val="19"/>
          <w:szCs w:val="19"/>
          <w:spacing w:val="14"/>
        </w:rPr>
        <w:t>月25日),</w:t>
      </w:r>
      <w:r>
        <w:rPr>
          <w:rFonts w:ascii="KaiTi" w:hAnsi="KaiTi" w:eastAsia="KaiTi" w:cs="KaiTi"/>
          <w:sz w:val="19"/>
          <w:szCs w:val="19"/>
        </w:rPr>
        <w:t xml:space="preserve"> </w:t>
      </w:r>
      <w:r>
        <w:rPr>
          <w:rFonts w:ascii="KaiTi" w:hAnsi="KaiTi" w:eastAsia="KaiTi" w:cs="KaiTi"/>
          <w:sz w:val="19"/>
          <w:szCs w:val="19"/>
          <w:spacing w:val="13"/>
        </w:rPr>
        <w:t>《人民日报》2020年11月26日</w:t>
      </w:r>
    </w:p>
    <w:p>
      <w:pPr>
        <w:spacing w:line="397" w:lineRule="auto"/>
        <w:rPr>
          <w:rFonts w:ascii="Arial"/>
          <w:sz w:val="21"/>
        </w:rPr>
      </w:pPr>
      <w:r/>
    </w:p>
    <w:p>
      <w:pPr>
        <w:ind w:right="87" w:firstLine="490"/>
        <w:spacing w:before="82" w:line="266" w:lineRule="auto"/>
        <w:jc w:val="both"/>
        <w:rPr>
          <w:rFonts w:ascii="SimSun" w:hAnsi="SimSun" w:eastAsia="SimSun" w:cs="SimSun"/>
          <w:sz w:val="25"/>
          <w:szCs w:val="25"/>
        </w:rPr>
      </w:pPr>
      <w:r>
        <w:rPr>
          <w:rFonts w:ascii="SimSun" w:hAnsi="SimSun" w:eastAsia="SimSun" w:cs="SimSun"/>
          <w:sz w:val="25"/>
          <w:szCs w:val="25"/>
          <w:spacing w:val="-6"/>
        </w:rPr>
        <w:t>军事训练是部队经常性中心工作，是生成和提高战斗</w:t>
      </w:r>
      <w:r>
        <w:rPr>
          <w:rFonts w:ascii="SimSun" w:hAnsi="SimSun" w:eastAsia="SimSun" w:cs="SimSun"/>
          <w:sz w:val="25"/>
          <w:szCs w:val="25"/>
          <w:spacing w:val="3"/>
        </w:rPr>
        <w:t xml:space="preserve"> </w:t>
      </w:r>
      <w:r>
        <w:rPr>
          <w:rFonts w:ascii="SimSun" w:hAnsi="SimSun" w:eastAsia="SimSun" w:cs="SimSun"/>
          <w:sz w:val="25"/>
          <w:szCs w:val="25"/>
          <w:spacing w:val="-7"/>
        </w:rPr>
        <w:t>力的基本途径，是最直接的军事斗争准备，对于确保部队</w:t>
      </w:r>
      <w:r>
        <w:rPr>
          <w:rFonts w:ascii="SimSun" w:hAnsi="SimSun" w:eastAsia="SimSun" w:cs="SimSun"/>
          <w:sz w:val="25"/>
          <w:szCs w:val="25"/>
          <w:spacing w:val="7"/>
        </w:rPr>
        <w:t xml:space="preserve"> </w:t>
      </w:r>
      <w:r>
        <w:rPr>
          <w:rFonts w:ascii="SimSun" w:hAnsi="SimSun" w:eastAsia="SimSun" w:cs="SimSun"/>
          <w:sz w:val="25"/>
          <w:szCs w:val="25"/>
          <w:spacing w:val="-7"/>
        </w:rPr>
        <w:t>能打仗、打胜仗，对于提高部队全面建设水平具有十分重</w:t>
      </w:r>
      <w:r>
        <w:rPr>
          <w:rFonts w:ascii="SimSun" w:hAnsi="SimSun" w:eastAsia="SimSun" w:cs="SimSun"/>
          <w:sz w:val="25"/>
          <w:szCs w:val="25"/>
          <w:spacing w:val="5"/>
        </w:rPr>
        <w:t xml:space="preserve"> </w:t>
      </w:r>
      <w:r>
        <w:rPr>
          <w:rFonts w:ascii="SimSun" w:hAnsi="SimSun" w:eastAsia="SimSun" w:cs="SimSun"/>
          <w:sz w:val="25"/>
          <w:szCs w:val="25"/>
          <w:spacing w:val="-4"/>
        </w:rPr>
        <w:t>要的意义。</w:t>
      </w:r>
    </w:p>
    <w:p>
      <w:pPr>
        <w:ind w:left="1135" w:right="48" w:firstLine="95"/>
        <w:spacing w:before="132" w:line="270" w:lineRule="auto"/>
        <w:rPr>
          <w:rFonts w:ascii="KaiTi" w:hAnsi="KaiTi" w:eastAsia="KaiTi" w:cs="KaiTi"/>
          <w:sz w:val="19"/>
          <w:szCs w:val="19"/>
        </w:rPr>
      </w:pPr>
      <w:r>
        <w:rPr>
          <w:rFonts w:ascii="KaiTi" w:hAnsi="KaiTi" w:eastAsia="KaiTi" w:cs="KaiTi"/>
          <w:sz w:val="19"/>
          <w:szCs w:val="19"/>
          <w:spacing w:val="15"/>
        </w:rPr>
        <w:t>在中央军委军事训练会议上的讲话(2020年11月25日),</w:t>
      </w:r>
      <w:r>
        <w:rPr>
          <w:rFonts w:ascii="KaiTi" w:hAnsi="KaiTi" w:eastAsia="KaiTi" w:cs="KaiTi"/>
          <w:sz w:val="19"/>
          <w:szCs w:val="19"/>
          <w:spacing w:val="13"/>
        </w:rPr>
        <w:t xml:space="preserve"> </w:t>
      </w:r>
      <w:r>
        <w:rPr>
          <w:rFonts w:ascii="KaiTi" w:hAnsi="KaiTi" w:eastAsia="KaiTi" w:cs="KaiTi"/>
          <w:sz w:val="19"/>
          <w:szCs w:val="19"/>
          <w:spacing w:val="13"/>
        </w:rPr>
        <w:t>《人民日报》2020年11月26日</w:t>
      </w:r>
    </w:p>
    <w:p>
      <w:pPr>
        <w:spacing w:line="412" w:lineRule="auto"/>
        <w:rPr>
          <w:rFonts w:ascii="Arial"/>
          <w:sz w:val="21"/>
        </w:rPr>
      </w:pPr>
      <w:r/>
    </w:p>
    <w:p>
      <w:pPr>
        <w:ind w:right="68" w:firstLine="490"/>
        <w:spacing w:before="82" w:line="270" w:lineRule="auto"/>
        <w:jc w:val="both"/>
        <w:rPr>
          <w:rFonts w:ascii="SimSun" w:hAnsi="SimSun" w:eastAsia="SimSun" w:cs="SimSun"/>
          <w:sz w:val="25"/>
          <w:szCs w:val="25"/>
        </w:rPr>
      </w:pPr>
      <w:r>
        <w:rPr>
          <w:rFonts w:ascii="SimSun" w:hAnsi="SimSun" w:eastAsia="SimSun" w:cs="SimSun"/>
          <w:sz w:val="25"/>
          <w:szCs w:val="25"/>
          <w:spacing w:val="-5"/>
        </w:rPr>
        <w:t>全面加强练兵备战，提高人民军队打赢能力。研究</w:t>
      </w:r>
      <w:r>
        <w:rPr>
          <w:rFonts w:ascii="SimSun" w:hAnsi="SimSun" w:eastAsia="SimSun" w:cs="SimSun"/>
          <w:sz w:val="25"/>
          <w:szCs w:val="25"/>
          <w:spacing w:val="-6"/>
        </w:rPr>
        <w:t>掌</w:t>
      </w:r>
      <w:r>
        <w:rPr>
          <w:rFonts w:ascii="SimSun" w:hAnsi="SimSun" w:eastAsia="SimSun" w:cs="SimSun"/>
          <w:sz w:val="25"/>
          <w:szCs w:val="25"/>
        </w:rPr>
        <w:t xml:space="preserve"> </w:t>
      </w:r>
      <w:r>
        <w:rPr>
          <w:rFonts w:ascii="SimSun" w:hAnsi="SimSun" w:eastAsia="SimSun" w:cs="SimSun"/>
          <w:sz w:val="25"/>
          <w:szCs w:val="25"/>
          <w:spacing w:val="-7"/>
        </w:rPr>
        <w:t>握信息化智能化战争特点规律，创新军事战略指导，发展</w:t>
      </w:r>
      <w:r>
        <w:rPr>
          <w:rFonts w:ascii="SimSun" w:hAnsi="SimSun" w:eastAsia="SimSun" w:cs="SimSun"/>
          <w:sz w:val="25"/>
          <w:szCs w:val="25"/>
          <w:spacing w:val="7"/>
        </w:rPr>
        <w:t xml:space="preserve"> </w:t>
      </w:r>
      <w:r>
        <w:rPr>
          <w:rFonts w:ascii="SimSun" w:hAnsi="SimSun" w:eastAsia="SimSun" w:cs="SimSun"/>
          <w:sz w:val="25"/>
          <w:szCs w:val="25"/>
          <w:spacing w:val="-7"/>
        </w:rPr>
        <w:t>人民战争战略战术。打造强大战略威慑力量体系，增加新</w:t>
      </w:r>
      <w:r>
        <w:rPr>
          <w:rFonts w:ascii="SimSun" w:hAnsi="SimSun" w:eastAsia="SimSun" w:cs="SimSun"/>
          <w:sz w:val="25"/>
          <w:szCs w:val="25"/>
          <w:spacing w:val="4"/>
        </w:rPr>
        <w:t xml:space="preserve"> </w:t>
      </w:r>
      <w:r>
        <w:rPr>
          <w:rFonts w:ascii="SimSun" w:hAnsi="SimSun" w:eastAsia="SimSun" w:cs="SimSun"/>
          <w:sz w:val="25"/>
          <w:szCs w:val="25"/>
          <w:spacing w:val="-5"/>
        </w:rPr>
        <w:t>域新质作战力量比重，加快无人智能作战力量发展，统</w:t>
      </w:r>
      <w:r>
        <w:rPr>
          <w:rFonts w:ascii="SimSun" w:hAnsi="SimSun" w:eastAsia="SimSun" w:cs="SimSun"/>
          <w:sz w:val="25"/>
          <w:szCs w:val="25"/>
          <w:spacing w:val="-6"/>
        </w:rPr>
        <w:t>筹</w:t>
      </w:r>
      <w:r>
        <w:rPr>
          <w:rFonts w:ascii="SimSun" w:hAnsi="SimSun" w:eastAsia="SimSun" w:cs="SimSun"/>
          <w:sz w:val="25"/>
          <w:szCs w:val="25"/>
        </w:rPr>
        <w:t xml:space="preserve"> </w:t>
      </w:r>
      <w:r>
        <w:rPr>
          <w:rFonts w:ascii="SimSun" w:hAnsi="SimSun" w:eastAsia="SimSun" w:cs="SimSun"/>
          <w:sz w:val="25"/>
          <w:szCs w:val="25"/>
          <w:spacing w:val="-7"/>
        </w:rPr>
        <w:t>网络信息体系建设运用。优化联合作战指挥体系，推进侦</w:t>
      </w:r>
      <w:r>
        <w:rPr>
          <w:rFonts w:ascii="SimSun" w:hAnsi="SimSun" w:eastAsia="SimSun" w:cs="SimSun"/>
          <w:sz w:val="25"/>
          <w:szCs w:val="25"/>
          <w:spacing w:val="10"/>
        </w:rPr>
        <w:t xml:space="preserve"> </w:t>
      </w:r>
      <w:r>
        <w:rPr>
          <w:rFonts w:ascii="SimSun" w:hAnsi="SimSun" w:eastAsia="SimSun" w:cs="SimSun"/>
          <w:sz w:val="25"/>
          <w:szCs w:val="25"/>
          <w:spacing w:val="4"/>
        </w:rPr>
        <w:t>察预警、联合打击、战场支撑、综合保障体系和能力建</w:t>
      </w:r>
    </w:p>
    <w:p>
      <w:pPr>
        <w:sectPr>
          <w:pgSz w:w="8420" w:h="11980"/>
          <w:pgMar w:top="400" w:right="1096" w:bottom="400" w:left="1129" w:header="0" w:footer="0" w:gutter="0"/>
        </w:sectPr>
        <w:rPr/>
      </w:pPr>
    </w:p>
    <w:p>
      <w:pPr>
        <w:ind w:right="115"/>
        <w:spacing w:before="241" w:line="265" w:lineRule="auto"/>
        <w:jc w:val="both"/>
        <w:rPr>
          <w:rFonts w:ascii="SimSun" w:hAnsi="SimSun" w:eastAsia="SimSun" w:cs="SimSun"/>
          <w:sz w:val="25"/>
          <w:szCs w:val="25"/>
        </w:rPr>
      </w:pPr>
      <w:r>
        <w:rPr>
          <w:rFonts w:ascii="SimSun" w:hAnsi="SimSun" w:eastAsia="SimSun" w:cs="SimSun"/>
          <w:sz w:val="25"/>
          <w:szCs w:val="25"/>
          <w:spacing w:val="3"/>
        </w:rPr>
        <w:t>设。深入推进实战化军事训练，深化联合训练、对抗训</w:t>
      </w:r>
      <w:r>
        <w:rPr>
          <w:rFonts w:ascii="SimSun" w:hAnsi="SimSun" w:eastAsia="SimSun" w:cs="SimSun"/>
          <w:sz w:val="25"/>
          <w:szCs w:val="25"/>
          <w:spacing w:val="14"/>
        </w:rPr>
        <w:t xml:space="preserve"> </w:t>
      </w:r>
      <w:r>
        <w:rPr>
          <w:rFonts w:ascii="SimSun" w:hAnsi="SimSun" w:eastAsia="SimSun" w:cs="SimSun"/>
          <w:sz w:val="25"/>
          <w:szCs w:val="25"/>
          <w:spacing w:val="-7"/>
        </w:rPr>
        <w:t>练、科技练兵。加强军事力量常态化多样化运用，坚定</w:t>
      </w:r>
      <w:r>
        <w:rPr>
          <w:rFonts w:ascii="SimSun" w:hAnsi="SimSun" w:eastAsia="SimSun" w:cs="SimSun"/>
          <w:sz w:val="25"/>
          <w:szCs w:val="25"/>
          <w:spacing w:val="-8"/>
        </w:rPr>
        <w:t>灵</w:t>
      </w:r>
      <w:r>
        <w:rPr>
          <w:rFonts w:ascii="SimSun" w:hAnsi="SimSun" w:eastAsia="SimSun" w:cs="SimSun"/>
          <w:sz w:val="25"/>
          <w:szCs w:val="25"/>
        </w:rPr>
        <w:t xml:space="preserve"> </w:t>
      </w:r>
      <w:r>
        <w:rPr>
          <w:rFonts w:ascii="SimSun" w:hAnsi="SimSun" w:eastAsia="SimSun" w:cs="SimSun"/>
          <w:sz w:val="25"/>
          <w:szCs w:val="25"/>
          <w:spacing w:val="-7"/>
        </w:rPr>
        <w:t>活开展军事斗争，塑造安全态势，遏控危机冲突，打赢局</w:t>
      </w:r>
      <w:r>
        <w:rPr>
          <w:rFonts w:ascii="SimSun" w:hAnsi="SimSun" w:eastAsia="SimSun" w:cs="SimSun"/>
          <w:sz w:val="25"/>
          <w:szCs w:val="25"/>
          <w:spacing w:val="5"/>
        </w:rPr>
        <w:t xml:space="preserve"> </w:t>
      </w:r>
      <w:r>
        <w:rPr>
          <w:rFonts w:ascii="SimSun" w:hAnsi="SimSun" w:eastAsia="SimSun" w:cs="SimSun"/>
          <w:sz w:val="25"/>
          <w:szCs w:val="25"/>
          <w:spacing w:val="-15"/>
        </w:rPr>
        <w:t>部战争。</w:t>
      </w:r>
    </w:p>
    <w:p>
      <w:pPr>
        <w:ind w:left="1198" w:right="23" w:hanging="99"/>
        <w:spacing w:before="111" w:line="286"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4"/>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12"/>
        </w:rPr>
        <w:t>杂志2022年第21期</w:t>
      </w:r>
    </w:p>
    <w:p>
      <w:pPr>
        <w:spacing w:line="392" w:lineRule="auto"/>
        <w:rPr>
          <w:rFonts w:ascii="Arial"/>
          <w:sz w:val="21"/>
        </w:rPr>
      </w:pPr>
      <w:r/>
    </w:p>
    <w:p>
      <w:pPr>
        <w:ind w:left="483"/>
        <w:spacing w:before="81" w:line="221" w:lineRule="auto"/>
        <w:rPr>
          <w:rFonts w:ascii="SimHei" w:hAnsi="SimHei" w:eastAsia="SimHei" w:cs="SimHei"/>
          <w:sz w:val="25"/>
          <w:szCs w:val="25"/>
        </w:rPr>
      </w:pPr>
      <w:r>
        <w:rPr>
          <w:rFonts w:ascii="SimHei" w:hAnsi="SimHei" w:eastAsia="SimHei" w:cs="SimHei"/>
          <w:sz w:val="25"/>
          <w:szCs w:val="25"/>
          <w:b/>
          <w:bCs/>
          <w:spacing w:val="-2"/>
        </w:rPr>
        <w:t>(四)全面推进国防和军队现代化</w:t>
      </w:r>
    </w:p>
    <w:p>
      <w:pPr>
        <w:spacing w:line="391" w:lineRule="auto"/>
        <w:rPr>
          <w:rFonts w:ascii="Arial"/>
          <w:sz w:val="21"/>
        </w:rPr>
      </w:pPr>
      <w:r/>
    </w:p>
    <w:p>
      <w:pPr>
        <w:ind w:firstLine="479"/>
        <w:spacing w:before="81" w:line="260" w:lineRule="auto"/>
        <w:jc w:val="both"/>
        <w:rPr>
          <w:rFonts w:ascii="SimSun" w:hAnsi="SimSun" w:eastAsia="SimSun" w:cs="SimSun"/>
          <w:sz w:val="25"/>
          <w:szCs w:val="25"/>
        </w:rPr>
      </w:pPr>
      <w:r>
        <w:rPr>
          <w:rFonts w:ascii="SimSun" w:hAnsi="SimSun" w:eastAsia="SimSun" w:cs="SimSun"/>
          <w:sz w:val="25"/>
          <w:szCs w:val="25"/>
          <w:spacing w:val="-6"/>
        </w:rPr>
        <w:t>必须按照全面建设的思想努力推进军队的革命化现代</w:t>
      </w:r>
      <w:r>
        <w:rPr>
          <w:rFonts w:ascii="SimSun" w:hAnsi="SimSun" w:eastAsia="SimSun" w:cs="SimSun"/>
          <w:sz w:val="25"/>
          <w:szCs w:val="25"/>
        </w:rPr>
        <w:t xml:space="preserve">  </w:t>
      </w:r>
      <w:r>
        <w:rPr>
          <w:rFonts w:ascii="SimSun" w:hAnsi="SimSun" w:eastAsia="SimSun" w:cs="SimSun"/>
          <w:sz w:val="25"/>
          <w:szCs w:val="25"/>
          <w:spacing w:val="-2"/>
        </w:rPr>
        <w:t>化正规化建设。要坚持用全面的观点抓建设，推动军事、</w:t>
      </w:r>
      <w:r>
        <w:rPr>
          <w:rFonts w:ascii="SimSun" w:hAnsi="SimSun" w:eastAsia="SimSun" w:cs="SimSun"/>
          <w:sz w:val="25"/>
          <w:szCs w:val="25"/>
          <w:spacing w:val="2"/>
        </w:rPr>
        <w:t xml:space="preserve"> </w:t>
      </w:r>
      <w:r>
        <w:rPr>
          <w:rFonts w:ascii="SimSun" w:hAnsi="SimSun" w:eastAsia="SimSun" w:cs="SimSun"/>
          <w:sz w:val="25"/>
          <w:szCs w:val="25"/>
          <w:spacing w:val="-7"/>
        </w:rPr>
        <w:t>政治、后勤、装备等各领域工作全面发展，不断提高</w:t>
      </w:r>
      <w:r>
        <w:rPr>
          <w:rFonts w:ascii="SimSun" w:hAnsi="SimSun" w:eastAsia="SimSun" w:cs="SimSun"/>
          <w:sz w:val="25"/>
          <w:szCs w:val="25"/>
          <w:spacing w:val="-8"/>
        </w:rPr>
        <w:t>军队</w:t>
      </w:r>
      <w:r>
        <w:rPr>
          <w:rFonts w:ascii="SimSun" w:hAnsi="SimSun" w:eastAsia="SimSun" w:cs="SimSun"/>
          <w:sz w:val="25"/>
          <w:szCs w:val="25"/>
        </w:rPr>
        <w:t xml:space="preserve">  </w:t>
      </w:r>
      <w:r>
        <w:rPr>
          <w:rFonts w:ascii="SimSun" w:hAnsi="SimSun" w:eastAsia="SimSun" w:cs="SimSun"/>
          <w:sz w:val="25"/>
          <w:szCs w:val="25"/>
          <w:spacing w:val="-6"/>
        </w:rPr>
        <w:t>建设整体水平。</w:t>
      </w:r>
    </w:p>
    <w:p>
      <w:pPr>
        <w:ind w:left="1198" w:right="118" w:hanging="99"/>
        <w:spacing w:before="168" w:line="275" w:lineRule="auto"/>
        <w:jc w:val="both"/>
        <w:rPr>
          <w:rFonts w:ascii="KaiTi" w:hAnsi="KaiTi" w:eastAsia="KaiTi" w:cs="KaiTi"/>
          <w:sz w:val="20"/>
          <w:szCs w:val="20"/>
        </w:rPr>
      </w:pPr>
      <w:r>
        <w:rPr>
          <w:rFonts w:ascii="KaiTi" w:hAnsi="KaiTi" w:eastAsia="KaiTi" w:cs="KaiTi"/>
          <w:sz w:val="20"/>
          <w:szCs w:val="20"/>
          <w:spacing w:val="14"/>
        </w:rPr>
        <w:t>《把国防和军队建设不断推向前进》(2012年1</w:t>
      </w:r>
      <w:r>
        <w:rPr>
          <w:rFonts w:ascii="KaiTi" w:hAnsi="KaiTi" w:eastAsia="KaiTi" w:cs="KaiTi"/>
          <w:sz w:val="20"/>
          <w:szCs w:val="20"/>
          <w:spacing w:val="13"/>
        </w:rPr>
        <w:t>1</w:t>
      </w:r>
      <w:r>
        <w:rPr>
          <w:rFonts w:ascii="KaiTi" w:hAnsi="KaiTi" w:eastAsia="KaiTi" w:cs="KaiTi"/>
          <w:sz w:val="20"/>
          <w:szCs w:val="20"/>
          <w:spacing w:val="10"/>
        </w:rPr>
        <w:t xml:space="preserve"> </w:t>
      </w:r>
      <w:r>
        <w:rPr>
          <w:rFonts w:ascii="KaiTi" w:hAnsi="KaiTi" w:eastAsia="KaiTi" w:cs="KaiTi"/>
          <w:sz w:val="20"/>
          <w:szCs w:val="20"/>
          <w:spacing w:val="13"/>
        </w:rPr>
        <w:t>月16</w:t>
      </w:r>
      <w:r>
        <w:rPr>
          <w:rFonts w:ascii="KaiTi" w:hAnsi="KaiTi" w:eastAsia="KaiTi" w:cs="KaiTi"/>
          <w:sz w:val="20"/>
          <w:szCs w:val="20"/>
        </w:rPr>
        <w:t xml:space="preserve"> </w:t>
      </w:r>
      <w:r>
        <w:rPr>
          <w:rFonts w:ascii="KaiTi" w:hAnsi="KaiTi" w:eastAsia="KaiTi" w:cs="KaiTi"/>
          <w:sz w:val="20"/>
          <w:szCs w:val="20"/>
          <w:spacing w:val="2"/>
        </w:rPr>
        <w:t>日),《习近平谈治国理政》第一卷，外文出版社2018年</w:t>
      </w:r>
      <w:r>
        <w:rPr>
          <w:rFonts w:ascii="KaiTi" w:hAnsi="KaiTi" w:eastAsia="KaiTi" w:cs="KaiTi"/>
          <w:sz w:val="20"/>
          <w:szCs w:val="20"/>
          <w:spacing w:val="16"/>
        </w:rPr>
        <w:t xml:space="preserve"> </w:t>
      </w:r>
      <w:r>
        <w:rPr>
          <w:rFonts w:ascii="KaiTi" w:hAnsi="KaiTi" w:eastAsia="KaiTi" w:cs="KaiTi"/>
          <w:sz w:val="20"/>
          <w:szCs w:val="20"/>
          <w:spacing w:val="5"/>
        </w:rPr>
        <w:t>版，第216页</w:t>
      </w:r>
    </w:p>
    <w:p>
      <w:pPr>
        <w:spacing w:line="416" w:lineRule="auto"/>
        <w:rPr>
          <w:rFonts w:ascii="Arial"/>
          <w:sz w:val="21"/>
        </w:rPr>
      </w:pPr>
      <w:r/>
    </w:p>
    <w:p>
      <w:pPr>
        <w:ind w:right="112" w:firstLine="479"/>
        <w:spacing w:before="82" w:line="272" w:lineRule="auto"/>
        <w:jc w:val="both"/>
        <w:rPr>
          <w:rFonts w:ascii="SimSun" w:hAnsi="SimSun" w:eastAsia="SimSun" w:cs="SimSun"/>
          <w:sz w:val="25"/>
          <w:szCs w:val="25"/>
        </w:rPr>
      </w:pPr>
      <w:r>
        <w:rPr>
          <w:rFonts w:ascii="SimSun" w:hAnsi="SimSun" w:eastAsia="SimSun" w:cs="SimSun"/>
          <w:sz w:val="25"/>
          <w:szCs w:val="25"/>
          <w:spacing w:val="-7"/>
        </w:rPr>
        <w:t>国防和军队现代化是武器装备现代化、军事人才现代</w:t>
      </w:r>
      <w:r>
        <w:rPr>
          <w:rFonts w:ascii="SimSun" w:hAnsi="SimSun" w:eastAsia="SimSun" w:cs="SimSun"/>
          <w:sz w:val="25"/>
          <w:szCs w:val="25"/>
          <w:spacing w:val="2"/>
        </w:rPr>
        <w:t xml:space="preserve"> </w:t>
      </w:r>
      <w:r>
        <w:rPr>
          <w:rFonts w:ascii="SimSun" w:hAnsi="SimSun" w:eastAsia="SimSun" w:cs="SimSun"/>
          <w:sz w:val="25"/>
          <w:szCs w:val="25"/>
          <w:spacing w:val="-7"/>
        </w:rPr>
        <w:t>化、军队组织形态现代化全面协调发展的进程。没有</w:t>
      </w:r>
      <w:r>
        <w:rPr>
          <w:rFonts w:ascii="SimSun" w:hAnsi="SimSun" w:eastAsia="SimSun" w:cs="SimSun"/>
          <w:sz w:val="25"/>
          <w:szCs w:val="25"/>
          <w:spacing w:val="-8"/>
        </w:rPr>
        <w:t>军队</w:t>
      </w:r>
      <w:r>
        <w:rPr>
          <w:rFonts w:ascii="SimSun" w:hAnsi="SimSun" w:eastAsia="SimSun" w:cs="SimSun"/>
          <w:sz w:val="25"/>
          <w:szCs w:val="25"/>
        </w:rPr>
        <w:t xml:space="preserve"> </w:t>
      </w:r>
      <w:r>
        <w:rPr>
          <w:rFonts w:ascii="SimSun" w:hAnsi="SimSun" w:eastAsia="SimSun" w:cs="SimSun"/>
          <w:sz w:val="25"/>
          <w:szCs w:val="25"/>
          <w:spacing w:val="-8"/>
        </w:rPr>
        <w:t>组织形态现代化，就没有国防和军队现代化。这些年，我</w:t>
      </w:r>
      <w:r>
        <w:rPr>
          <w:rFonts w:ascii="SimSun" w:hAnsi="SimSun" w:eastAsia="SimSun" w:cs="SimSun"/>
          <w:sz w:val="25"/>
          <w:szCs w:val="25"/>
          <w:spacing w:val="18"/>
        </w:rPr>
        <w:t xml:space="preserve"> </w:t>
      </w:r>
      <w:r>
        <w:rPr>
          <w:rFonts w:ascii="SimSun" w:hAnsi="SimSun" w:eastAsia="SimSun" w:cs="SimSun"/>
          <w:sz w:val="25"/>
          <w:szCs w:val="25"/>
          <w:spacing w:val="-7"/>
        </w:rPr>
        <w:t>们集中力量抓了高新技术武器装备建设，武器装备技术状</w:t>
      </w:r>
      <w:r>
        <w:rPr>
          <w:rFonts w:ascii="SimSun" w:hAnsi="SimSun" w:eastAsia="SimSun" w:cs="SimSun"/>
          <w:sz w:val="25"/>
          <w:szCs w:val="25"/>
          <w:spacing w:val="14"/>
        </w:rPr>
        <w:t xml:space="preserve"> </w:t>
      </w:r>
      <w:r>
        <w:rPr>
          <w:rFonts w:ascii="SimSun" w:hAnsi="SimSun" w:eastAsia="SimSun" w:cs="SimSun"/>
          <w:sz w:val="25"/>
          <w:szCs w:val="25"/>
          <w:spacing w:val="-7"/>
        </w:rPr>
        <w:t>况有了很大改善。相对而言，在军队组织形态方面存在的</w:t>
      </w:r>
      <w:r>
        <w:rPr>
          <w:rFonts w:ascii="SimSun" w:hAnsi="SimSun" w:eastAsia="SimSun" w:cs="SimSun"/>
          <w:sz w:val="25"/>
          <w:szCs w:val="25"/>
          <w:spacing w:val="2"/>
        </w:rPr>
        <w:t xml:space="preserve"> </w:t>
      </w:r>
      <w:r>
        <w:rPr>
          <w:rFonts w:ascii="SimSun" w:hAnsi="SimSun" w:eastAsia="SimSun" w:cs="SimSun"/>
          <w:sz w:val="25"/>
          <w:szCs w:val="25"/>
          <w:spacing w:val="-7"/>
        </w:rPr>
        <w:t>问题更突出一些，深入推进军队组织形态现代化任务更加</w:t>
      </w:r>
      <w:r>
        <w:rPr>
          <w:rFonts w:ascii="SimSun" w:hAnsi="SimSun" w:eastAsia="SimSun" w:cs="SimSun"/>
          <w:sz w:val="25"/>
          <w:szCs w:val="25"/>
          <w:spacing w:val="3"/>
        </w:rPr>
        <w:t xml:space="preserve"> </w:t>
      </w:r>
      <w:r>
        <w:rPr>
          <w:rFonts w:ascii="SimSun" w:hAnsi="SimSun" w:eastAsia="SimSun" w:cs="SimSun"/>
          <w:sz w:val="25"/>
          <w:szCs w:val="25"/>
          <w:spacing w:val="-8"/>
        </w:rPr>
        <w:t>紧迫。我们要适应战争形态加速演变新趋势，适应国家由</w:t>
      </w:r>
    </w:p>
    <w:p>
      <w:pPr>
        <w:sectPr>
          <w:headerReference w:type="default" r:id="rId147"/>
          <w:pgSz w:w="8350" w:h="11930"/>
          <w:pgMar w:top="1459" w:right="966" w:bottom="400" w:left="1180" w:header="1147" w:footer="0" w:gutter="0"/>
        </w:sectPr>
        <w:rPr/>
      </w:pPr>
    </w:p>
    <w:p>
      <w:pPr>
        <w:spacing w:line="343" w:lineRule="auto"/>
        <w:rPr>
          <w:rFonts w:ascii="Arial"/>
          <w:sz w:val="21"/>
        </w:rPr>
      </w:pPr>
      <w:r/>
    </w:p>
    <w:p>
      <w:pPr>
        <w:spacing w:line="344" w:lineRule="auto"/>
        <w:rPr>
          <w:rFonts w:ascii="Arial"/>
          <w:sz w:val="21"/>
        </w:rPr>
      </w:pPr>
      <w:r/>
    </w:p>
    <w:p>
      <w:pPr>
        <w:ind w:left="120"/>
        <w:spacing w:before="65" w:line="219" w:lineRule="auto"/>
        <w:rPr>
          <w:rFonts w:ascii="SimSun" w:hAnsi="SimSun" w:eastAsia="SimSun" w:cs="SimSun"/>
          <w:sz w:val="20"/>
          <w:szCs w:val="20"/>
        </w:rPr>
      </w:pPr>
      <w:r>
        <w:rPr>
          <w:rFonts w:ascii="SimSun" w:hAnsi="SimSun" w:eastAsia="SimSun" w:cs="SimSun"/>
          <w:sz w:val="15"/>
          <w:szCs w:val="15"/>
          <w:spacing w:val="-7"/>
          <w:position w:val="-1"/>
        </w:rPr>
        <w:t>452</w:t>
      </w:r>
      <w:r>
        <w:rPr>
          <w:rFonts w:ascii="SimSun" w:hAnsi="SimSun" w:eastAsia="SimSun" w:cs="SimSun"/>
          <w:sz w:val="15"/>
          <w:szCs w:val="15"/>
          <w:spacing w:val="7"/>
          <w:position w:val="-1"/>
        </w:rPr>
        <w:t xml:space="preserve">          </w:t>
      </w:r>
      <w:r>
        <w:rPr>
          <w:rFonts w:ascii="SimSun" w:hAnsi="SimSun" w:eastAsia="SimSun" w:cs="SimSun"/>
          <w:sz w:val="20"/>
          <w:szCs w:val="20"/>
          <w:spacing w:val="-7"/>
        </w:rPr>
        <w:t>习近平新时代中国特色社会主义思想专题摘编</w:t>
      </w:r>
    </w:p>
    <w:p>
      <w:pPr>
        <w:spacing w:line="266" w:lineRule="auto"/>
        <w:rPr>
          <w:rFonts w:ascii="Arial"/>
          <w:sz w:val="21"/>
        </w:rPr>
      </w:pPr>
      <w:r/>
    </w:p>
    <w:p>
      <w:pPr>
        <w:ind w:right="118"/>
        <w:spacing w:before="81" w:line="270" w:lineRule="auto"/>
        <w:jc w:val="both"/>
        <w:rPr>
          <w:rFonts w:ascii="SimSun" w:hAnsi="SimSun" w:eastAsia="SimSun" w:cs="SimSun"/>
          <w:sz w:val="25"/>
          <w:szCs w:val="25"/>
        </w:rPr>
      </w:pPr>
      <w:r>
        <w:rPr>
          <w:rFonts w:ascii="SimSun" w:hAnsi="SimSun" w:eastAsia="SimSun" w:cs="SimSun"/>
          <w:sz w:val="25"/>
          <w:szCs w:val="25"/>
          <w:spacing w:val="-8"/>
        </w:rPr>
        <w:t>大向强发展新形势，适应军队使命任务拓展新要求，深入</w:t>
      </w:r>
      <w:r>
        <w:rPr>
          <w:rFonts w:ascii="SimSun" w:hAnsi="SimSun" w:eastAsia="SimSun" w:cs="SimSun"/>
          <w:sz w:val="25"/>
          <w:szCs w:val="25"/>
          <w:spacing w:val="9"/>
        </w:rPr>
        <w:t xml:space="preserve"> </w:t>
      </w:r>
      <w:r>
        <w:rPr>
          <w:rFonts w:ascii="SimSun" w:hAnsi="SimSun" w:eastAsia="SimSun" w:cs="SimSun"/>
          <w:sz w:val="25"/>
          <w:szCs w:val="25"/>
          <w:spacing w:val="-7"/>
        </w:rPr>
        <w:t>推进领导指挥体制、力量结构、政策制度等方面改革，为</w:t>
      </w:r>
      <w:r>
        <w:rPr>
          <w:rFonts w:ascii="SimSun" w:hAnsi="SimSun" w:eastAsia="SimSun" w:cs="SimSun"/>
          <w:sz w:val="25"/>
          <w:szCs w:val="25"/>
          <w:spacing w:val="6"/>
        </w:rPr>
        <w:t xml:space="preserve"> </w:t>
      </w:r>
      <w:r>
        <w:rPr>
          <w:rFonts w:ascii="SimSun" w:hAnsi="SimSun" w:eastAsia="SimSun" w:cs="SimSun"/>
          <w:sz w:val="25"/>
          <w:szCs w:val="25"/>
          <w:spacing w:val="-7"/>
        </w:rPr>
        <w:t>建设巩固国防和强大军队、赢得军事竞争优势提供有力制</w:t>
      </w:r>
      <w:r>
        <w:rPr>
          <w:rFonts w:ascii="SimSun" w:hAnsi="SimSun" w:eastAsia="SimSun" w:cs="SimSun"/>
          <w:sz w:val="25"/>
          <w:szCs w:val="25"/>
          <w:spacing w:val="15"/>
        </w:rPr>
        <w:t xml:space="preserve"> </w:t>
      </w:r>
      <w:r>
        <w:rPr>
          <w:rFonts w:ascii="SimSun" w:hAnsi="SimSun" w:eastAsia="SimSun" w:cs="SimSun"/>
          <w:sz w:val="25"/>
          <w:szCs w:val="25"/>
          <w:spacing w:val="-7"/>
        </w:rPr>
        <w:t>度支撑。深化国防和军队改革是一场整体性变革，要把握</w:t>
      </w:r>
      <w:r>
        <w:rPr>
          <w:rFonts w:ascii="SimSun" w:hAnsi="SimSun" w:eastAsia="SimSun" w:cs="SimSun"/>
          <w:sz w:val="25"/>
          <w:szCs w:val="25"/>
          <w:spacing w:val="4"/>
        </w:rPr>
        <w:t xml:space="preserve"> </w:t>
      </w:r>
      <w:r>
        <w:rPr>
          <w:rFonts w:ascii="SimSun" w:hAnsi="SimSun" w:eastAsia="SimSun" w:cs="SimSun"/>
          <w:sz w:val="25"/>
          <w:szCs w:val="25"/>
          <w:spacing w:val="-7"/>
        </w:rPr>
        <w:t>改革举措的关联性和耦合性，使各项改革相互促进、相得</w:t>
      </w:r>
      <w:r>
        <w:rPr>
          <w:rFonts w:ascii="SimSun" w:hAnsi="SimSun" w:eastAsia="SimSun" w:cs="SimSun"/>
          <w:sz w:val="25"/>
          <w:szCs w:val="25"/>
          <w:spacing w:val="3"/>
        </w:rPr>
        <w:t xml:space="preserve"> </w:t>
      </w:r>
      <w:r>
        <w:rPr>
          <w:rFonts w:ascii="SimSun" w:hAnsi="SimSun" w:eastAsia="SimSun" w:cs="SimSun"/>
          <w:sz w:val="25"/>
          <w:szCs w:val="25"/>
          <w:spacing w:val="-9"/>
        </w:rPr>
        <w:t>益彰，形成总体效应、取得总体效果。</w:t>
      </w:r>
    </w:p>
    <w:p>
      <w:pPr>
        <w:ind w:left="1258" w:hanging="99"/>
        <w:spacing w:before="124" w:line="270" w:lineRule="auto"/>
        <w:jc w:val="both"/>
        <w:rPr>
          <w:rFonts w:ascii="KaiTi" w:hAnsi="KaiTi" w:eastAsia="KaiTi" w:cs="KaiTi"/>
          <w:sz w:val="20"/>
          <w:szCs w:val="20"/>
        </w:rPr>
      </w:pPr>
      <w:r>
        <w:rPr>
          <w:rFonts w:ascii="KaiTi" w:hAnsi="KaiTi" w:eastAsia="KaiTi" w:cs="KaiTi"/>
          <w:sz w:val="20"/>
          <w:szCs w:val="20"/>
          <w:spacing w:val="10"/>
        </w:rPr>
        <w:t>《坚持以强军目标引领改革，围绕强军目标推进改革》</w:t>
      </w:r>
      <w:r>
        <w:rPr>
          <w:rFonts w:ascii="KaiTi" w:hAnsi="KaiTi" w:eastAsia="KaiTi" w:cs="KaiTi"/>
          <w:sz w:val="20"/>
          <w:szCs w:val="20"/>
          <w:spacing w:val="8"/>
        </w:rPr>
        <w:t xml:space="preserve"> </w:t>
      </w:r>
      <w:r>
        <w:rPr>
          <w:rFonts w:ascii="KaiTi" w:hAnsi="KaiTi" w:eastAsia="KaiTi" w:cs="KaiTi"/>
          <w:sz w:val="20"/>
          <w:szCs w:val="20"/>
          <w:spacing w:val="13"/>
        </w:rPr>
        <w:t>(2014年3月15日),习近平《论坚持全面深化改革》,</w:t>
      </w:r>
      <w:r>
        <w:rPr>
          <w:rFonts w:ascii="KaiTi" w:hAnsi="KaiTi" w:eastAsia="KaiTi" w:cs="KaiTi"/>
          <w:sz w:val="20"/>
          <w:szCs w:val="20"/>
          <w:spacing w:val="1"/>
        </w:rPr>
        <w:t xml:space="preserve">  </w:t>
      </w:r>
      <w:r>
        <w:rPr>
          <w:rFonts w:ascii="KaiTi" w:hAnsi="KaiTi" w:eastAsia="KaiTi" w:cs="KaiTi"/>
          <w:sz w:val="20"/>
          <w:szCs w:val="20"/>
          <w:spacing w:val="3"/>
        </w:rPr>
        <w:t>中央文献出版社2018年版，第100-101页</w:t>
      </w:r>
    </w:p>
    <w:p>
      <w:pPr>
        <w:spacing w:line="424" w:lineRule="auto"/>
        <w:rPr>
          <w:rFonts w:ascii="Arial"/>
          <w:sz w:val="21"/>
        </w:rPr>
      </w:pPr>
      <w:r/>
    </w:p>
    <w:p>
      <w:pPr>
        <w:ind w:right="14" w:firstLine="529"/>
        <w:spacing w:before="81" w:line="260" w:lineRule="auto"/>
        <w:jc w:val="both"/>
        <w:rPr>
          <w:rFonts w:ascii="SimSun" w:hAnsi="SimSun" w:eastAsia="SimSun" w:cs="SimSun"/>
          <w:sz w:val="25"/>
          <w:szCs w:val="25"/>
        </w:rPr>
      </w:pPr>
      <w:r>
        <w:rPr>
          <w:rFonts w:ascii="SimSun" w:hAnsi="SimSun" w:eastAsia="SimSun" w:cs="SimSun"/>
          <w:sz w:val="25"/>
          <w:szCs w:val="25"/>
          <w:spacing w:val="-6"/>
        </w:rPr>
        <w:t>党的方向就是我军政治工作的方向，党和军队新形势</w:t>
      </w:r>
      <w:r>
        <w:rPr>
          <w:rFonts w:ascii="SimSun" w:hAnsi="SimSun" w:eastAsia="SimSun" w:cs="SimSun"/>
          <w:sz w:val="25"/>
          <w:szCs w:val="25"/>
          <w:spacing w:val="6"/>
        </w:rPr>
        <w:t xml:space="preserve"> </w:t>
      </w:r>
      <w:r>
        <w:rPr>
          <w:rFonts w:ascii="SimSun" w:hAnsi="SimSun" w:eastAsia="SimSun" w:cs="SimSun"/>
          <w:sz w:val="25"/>
          <w:szCs w:val="25"/>
          <w:spacing w:val="-7"/>
        </w:rPr>
        <w:t>下的中心任务决定我军政治工作的任务。军队政治工作的</w:t>
      </w:r>
      <w:r>
        <w:rPr>
          <w:rFonts w:ascii="SimSun" w:hAnsi="SimSun" w:eastAsia="SimSun" w:cs="SimSun"/>
          <w:sz w:val="25"/>
          <w:szCs w:val="25"/>
          <w:spacing w:val="6"/>
        </w:rPr>
        <w:t xml:space="preserve">  </w:t>
      </w:r>
      <w:r>
        <w:rPr>
          <w:rFonts w:ascii="SimSun" w:hAnsi="SimSun" w:eastAsia="SimSun" w:cs="SimSun"/>
          <w:sz w:val="25"/>
          <w:szCs w:val="25"/>
          <w:spacing w:val="-3"/>
        </w:rPr>
        <w:t>时代主题是，紧紧围绕实现中华民族伟大复兴的中国梦，</w:t>
      </w:r>
      <w:r>
        <w:rPr>
          <w:rFonts w:ascii="SimSun" w:hAnsi="SimSun" w:eastAsia="SimSun" w:cs="SimSun"/>
          <w:sz w:val="25"/>
          <w:szCs w:val="25"/>
          <w:spacing w:val="18"/>
        </w:rPr>
        <w:t xml:space="preserve"> </w:t>
      </w:r>
      <w:r>
        <w:rPr>
          <w:rFonts w:ascii="SimSun" w:hAnsi="SimSun" w:eastAsia="SimSun" w:cs="SimSun"/>
          <w:sz w:val="25"/>
          <w:szCs w:val="25"/>
          <w:spacing w:val="-8"/>
        </w:rPr>
        <w:t>为实现党在新形势下的强军目标提供坚强政治</w:t>
      </w:r>
      <w:r>
        <w:rPr>
          <w:rFonts w:ascii="SimSun" w:hAnsi="SimSun" w:eastAsia="SimSun" w:cs="SimSun"/>
          <w:sz w:val="25"/>
          <w:szCs w:val="25"/>
          <w:spacing w:val="-9"/>
        </w:rPr>
        <w:t>保证。</w:t>
      </w:r>
    </w:p>
    <w:p>
      <w:pPr>
        <w:ind w:left="1258" w:right="68" w:hanging="99"/>
        <w:spacing w:before="179" w:line="269" w:lineRule="auto"/>
        <w:jc w:val="both"/>
        <w:rPr>
          <w:rFonts w:ascii="KaiTi" w:hAnsi="KaiTi" w:eastAsia="KaiTi" w:cs="KaiTi"/>
          <w:sz w:val="20"/>
          <w:szCs w:val="20"/>
        </w:rPr>
      </w:pPr>
      <w:r>
        <w:rPr>
          <w:rFonts w:ascii="KaiTi" w:hAnsi="KaiTi" w:eastAsia="KaiTi" w:cs="KaiTi"/>
          <w:sz w:val="20"/>
          <w:szCs w:val="20"/>
          <w:spacing w:val="-3"/>
        </w:rPr>
        <w:t>《充分发挥政治工作对强军兴军的生命线作用》</w:t>
      </w:r>
      <w:r>
        <w:rPr>
          <w:rFonts w:ascii="KaiTi" w:hAnsi="KaiTi" w:eastAsia="KaiTi" w:cs="KaiTi"/>
          <w:sz w:val="20"/>
          <w:szCs w:val="20"/>
          <w:spacing w:val="61"/>
        </w:rPr>
        <w:t xml:space="preserve"> </w:t>
      </w:r>
      <w:r>
        <w:rPr>
          <w:rFonts w:ascii="KaiTi" w:hAnsi="KaiTi" w:eastAsia="KaiTi" w:cs="KaiTi"/>
          <w:sz w:val="20"/>
          <w:szCs w:val="20"/>
          <w:spacing w:val="-3"/>
        </w:rPr>
        <w:t>(2014年</w:t>
      </w:r>
      <w:r>
        <w:rPr>
          <w:rFonts w:ascii="KaiTi" w:hAnsi="KaiTi" w:eastAsia="KaiTi" w:cs="KaiTi"/>
          <w:sz w:val="20"/>
          <w:szCs w:val="20"/>
        </w:rPr>
        <w:t xml:space="preserve"> </w:t>
      </w:r>
      <w:r>
        <w:rPr>
          <w:rFonts w:ascii="KaiTi" w:hAnsi="KaiTi" w:eastAsia="KaiTi" w:cs="KaiTi"/>
          <w:sz w:val="20"/>
          <w:szCs w:val="20"/>
          <w:spacing w:val="3"/>
        </w:rPr>
        <w:t>10月31日),《习近平谈治国理政》第二卷，外</w:t>
      </w:r>
      <w:r>
        <w:rPr>
          <w:rFonts w:ascii="KaiTi" w:hAnsi="KaiTi" w:eastAsia="KaiTi" w:cs="KaiTi"/>
          <w:sz w:val="20"/>
          <w:szCs w:val="20"/>
          <w:spacing w:val="2"/>
        </w:rPr>
        <w:t>文出版社</w:t>
      </w:r>
      <w:r>
        <w:rPr>
          <w:rFonts w:ascii="KaiTi" w:hAnsi="KaiTi" w:eastAsia="KaiTi" w:cs="KaiTi"/>
          <w:sz w:val="20"/>
          <w:szCs w:val="20"/>
        </w:rPr>
        <w:t xml:space="preserve"> </w:t>
      </w:r>
      <w:r>
        <w:rPr>
          <w:rFonts w:ascii="KaiTi" w:hAnsi="KaiTi" w:eastAsia="KaiTi" w:cs="KaiTi"/>
          <w:sz w:val="20"/>
          <w:szCs w:val="20"/>
          <w:spacing w:val="6"/>
        </w:rPr>
        <w:t>2017年版，第401页</w:t>
      </w:r>
    </w:p>
    <w:p>
      <w:pPr>
        <w:spacing w:line="396" w:lineRule="auto"/>
        <w:rPr>
          <w:rFonts w:ascii="Arial"/>
          <w:sz w:val="21"/>
        </w:rPr>
      </w:pPr>
      <w:r/>
    </w:p>
    <w:p>
      <w:pPr>
        <w:ind w:right="24" w:firstLine="549"/>
        <w:spacing w:before="81" w:line="272" w:lineRule="auto"/>
        <w:jc w:val="both"/>
        <w:rPr>
          <w:rFonts w:ascii="SimSun" w:hAnsi="SimSun" w:eastAsia="SimSun" w:cs="SimSun"/>
          <w:sz w:val="25"/>
          <w:szCs w:val="25"/>
        </w:rPr>
      </w:pPr>
      <w:r>
        <w:rPr>
          <w:rFonts w:ascii="SimSun" w:hAnsi="SimSun" w:eastAsia="SimSun" w:cs="SimSun"/>
          <w:sz w:val="25"/>
          <w:szCs w:val="25"/>
          <w:spacing w:val="-7"/>
        </w:rPr>
        <w:t>武器装备是军队现代化的重要标志，是国家安全和民</w:t>
      </w:r>
      <w:r>
        <w:rPr>
          <w:rFonts w:ascii="SimSun" w:hAnsi="SimSun" w:eastAsia="SimSun" w:cs="SimSun"/>
          <w:sz w:val="25"/>
          <w:szCs w:val="25"/>
          <w:spacing w:val="3"/>
        </w:rPr>
        <w:t xml:space="preserve"> </w:t>
      </w:r>
      <w:r>
        <w:rPr>
          <w:rFonts w:ascii="SimSun" w:hAnsi="SimSun" w:eastAsia="SimSun" w:cs="SimSun"/>
          <w:sz w:val="25"/>
          <w:szCs w:val="25"/>
          <w:spacing w:val="-3"/>
        </w:rPr>
        <w:t>族复兴的重要支撑。建设一支掌握先进装备的人民军队，</w:t>
      </w:r>
      <w:r>
        <w:rPr>
          <w:rFonts w:ascii="SimSun" w:hAnsi="SimSun" w:eastAsia="SimSun" w:cs="SimSun"/>
          <w:sz w:val="25"/>
          <w:szCs w:val="25"/>
          <w:spacing w:val="9"/>
        </w:rPr>
        <w:t xml:space="preserve"> </w:t>
      </w:r>
      <w:r>
        <w:rPr>
          <w:rFonts w:ascii="SimSun" w:hAnsi="SimSun" w:eastAsia="SimSun" w:cs="SimSun"/>
          <w:sz w:val="25"/>
          <w:szCs w:val="25"/>
          <w:spacing w:val="-7"/>
        </w:rPr>
        <w:t>是我们党孜孜以求的目标。在战争制胜问题上，人是决定</w:t>
      </w:r>
      <w:r>
        <w:rPr>
          <w:rFonts w:ascii="SimSun" w:hAnsi="SimSun" w:eastAsia="SimSun" w:cs="SimSun"/>
          <w:sz w:val="25"/>
          <w:szCs w:val="25"/>
          <w:spacing w:val="10"/>
        </w:rPr>
        <w:t xml:space="preserve"> </w:t>
      </w:r>
      <w:r>
        <w:rPr>
          <w:rFonts w:ascii="SimSun" w:hAnsi="SimSun" w:eastAsia="SimSun" w:cs="SimSun"/>
          <w:sz w:val="25"/>
          <w:szCs w:val="25"/>
          <w:spacing w:val="-7"/>
        </w:rPr>
        <w:t>因素。同时也要看到，随着军事技术不断发展，装备因素</w:t>
      </w:r>
      <w:r>
        <w:rPr>
          <w:rFonts w:ascii="SimSun" w:hAnsi="SimSun" w:eastAsia="SimSun" w:cs="SimSun"/>
          <w:sz w:val="25"/>
          <w:szCs w:val="25"/>
          <w:spacing w:val="5"/>
        </w:rPr>
        <w:t xml:space="preserve"> </w:t>
      </w:r>
      <w:r>
        <w:rPr>
          <w:rFonts w:ascii="SimSun" w:hAnsi="SimSun" w:eastAsia="SimSun" w:cs="SimSun"/>
          <w:sz w:val="25"/>
          <w:szCs w:val="25"/>
          <w:spacing w:val="4"/>
        </w:rPr>
        <w:t>的重要性在上升，人的因素、装备因素结合得越来越紧</w:t>
      </w:r>
      <w:r>
        <w:rPr>
          <w:rFonts w:ascii="SimSun" w:hAnsi="SimSun" w:eastAsia="SimSun" w:cs="SimSun"/>
          <w:sz w:val="25"/>
          <w:szCs w:val="25"/>
          <w:spacing w:val="3"/>
        </w:rPr>
        <w:t xml:space="preserve"> </w:t>
      </w:r>
      <w:r>
        <w:rPr>
          <w:rFonts w:ascii="SimSun" w:hAnsi="SimSun" w:eastAsia="SimSun" w:cs="SimSun"/>
          <w:sz w:val="25"/>
          <w:szCs w:val="25"/>
          <w:spacing w:val="-6"/>
        </w:rPr>
        <w:t>密，人与装备已经高度一体化，重视装备因素也就是重视</w:t>
      </w:r>
      <w:r>
        <w:rPr>
          <w:rFonts w:ascii="SimSun" w:hAnsi="SimSun" w:eastAsia="SimSun" w:cs="SimSun"/>
          <w:sz w:val="25"/>
          <w:szCs w:val="25"/>
          <w:spacing w:val="18"/>
        </w:rPr>
        <w:t xml:space="preserve"> </w:t>
      </w:r>
      <w:r>
        <w:rPr>
          <w:rFonts w:ascii="SimSun" w:hAnsi="SimSun" w:eastAsia="SimSun" w:cs="SimSun"/>
          <w:sz w:val="25"/>
          <w:szCs w:val="25"/>
          <w:spacing w:val="-12"/>
        </w:rPr>
        <w:t>人的因素。</w:t>
      </w:r>
    </w:p>
    <w:p>
      <w:pPr>
        <w:sectPr>
          <w:headerReference w:type="default" r:id="rId2"/>
          <w:pgSz w:w="8470" w:h="12010"/>
          <w:pgMar w:top="400" w:right="1170" w:bottom="400" w:left="1090" w:header="0" w:footer="0" w:gutter="0"/>
        </w:sectPr>
        <w:rPr/>
      </w:pPr>
    </w:p>
    <w:p>
      <w:pPr>
        <w:ind w:left="1189" w:right="32"/>
        <w:spacing w:before="221" w:line="276" w:lineRule="auto"/>
        <w:rPr>
          <w:rFonts w:ascii="KaiTi" w:hAnsi="KaiTi" w:eastAsia="KaiTi" w:cs="KaiTi"/>
          <w:sz w:val="20"/>
          <w:szCs w:val="20"/>
        </w:rPr>
      </w:pPr>
      <w:r>
        <w:rPr>
          <w:rFonts w:ascii="KaiTi" w:hAnsi="KaiTi" w:eastAsia="KaiTi" w:cs="KaiTi"/>
          <w:sz w:val="20"/>
          <w:szCs w:val="20"/>
          <w:spacing w:val="10"/>
        </w:rPr>
        <w:t>在全军装备工作会议上的讲话(2014年12月3日),《人</w:t>
      </w:r>
      <w:r>
        <w:rPr>
          <w:rFonts w:ascii="KaiTi" w:hAnsi="KaiTi" w:eastAsia="KaiTi" w:cs="KaiTi"/>
          <w:sz w:val="20"/>
          <w:szCs w:val="20"/>
        </w:rPr>
        <w:t xml:space="preserve"> </w:t>
      </w:r>
      <w:r>
        <w:rPr>
          <w:rFonts w:ascii="KaiTi" w:hAnsi="KaiTi" w:eastAsia="KaiTi" w:cs="KaiTi"/>
          <w:sz w:val="20"/>
          <w:szCs w:val="20"/>
          <w:spacing w:val="10"/>
        </w:rPr>
        <w:t>民日报》2014年12月5日</w:t>
      </w:r>
    </w:p>
    <w:p>
      <w:pPr>
        <w:spacing w:line="395" w:lineRule="auto"/>
        <w:rPr>
          <w:rFonts w:ascii="Arial"/>
          <w:sz w:val="21"/>
        </w:rPr>
      </w:pPr>
      <w:r/>
    </w:p>
    <w:p>
      <w:pPr>
        <w:ind w:right="20" w:firstLine="470"/>
        <w:spacing w:before="81" w:line="272" w:lineRule="auto"/>
        <w:jc w:val="both"/>
        <w:rPr>
          <w:rFonts w:ascii="SimSun" w:hAnsi="SimSun" w:eastAsia="SimSun" w:cs="SimSun"/>
          <w:sz w:val="25"/>
          <w:szCs w:val="25"/>
        </w:rPr>
      </w:pPr>
      <w:r>
        <w:rPr>
          <w:rFonts w:ascii="SimSun" w:hAnsi="SimSun" w:eastAsia="SimSun" w:cs="SimSun"/>
          <w:sz w:val="25"/>
          <w:szCs w:val="25"/>
          <w:spacing w:val="-6"/>
        </w:rPr>
        <w:t>深入推进依法治军、从严治军，必须紧紧围绕党</w:t>
      </w:r>
      <w:r>
        <w:rPr>
          <w:rFonts w:ascii="SimSun" w:hAnsi="SimSun" w:eastAsia="SimSun" w:cs="SimSun"/>
          <w:sz w:val="25"/>
          <w:szCs w:val="25"/>
          <w:spacing w:val="-7"/>
        </w:rPr>
        <w:t>在新</w:t>
      </w:r>
      <w:r>
        <w:rPr>
          <w:rFonts w:ascii="SimSun" w:hAnsi="SimSun" w:eastAsia="SimSun" w:cs="SimSun"/>
          <w:sz w:val="25"/>
          <w:szCs w:val="25"/>
        </w:rPr>
        <w:t xml:space="preserve"> </w:t>
      </w:r>
      <w:r>
        <w:rPr>
          <w:rFonts w:ascii="SimSun" w:hAnsi="SimSun" w:eastAsia="SimSun" w:cs="SimSun"/>
          <w:sz w:val="25"/>
          <w:szCs w:val="25"/>
          <w:spacing w:val="-7"/>
        </w:rPr>
        <w:t>形势下的强军目标，着眼全面加强革命化现代化正规化建</w:t>
      </w:r>
      <w:r>
        <w:rPr>
          <w:rFonts w:ascii="SimSun" w:hAnsi="SimSun" w:eastAsia="SimSun" w:cs="SimSun"/>
          <w:sz w:val="25"/>
          <w:szCs w:val="25"/>
          <w:spacing w:val="4"/>
        </w:rPr>
        <w:t xml:space="preserve"> </w:t>
      </w:r>
      <w:r>
        <w:rPr>
          <w:rFonts w:ascii="SimSun" w:hAnsi="SimSun" w:eastAsia="SimSun" w:cs="SimSun"/>
          <w:sz w:val="25"/>
          <w:szCs w:val="25"/>
          <w:spacing w:val="-7"/>
        </w:rPr>
        <w:t>设，坚持党对军队绝对领导，坚持战斗力标准，坚持官兵</w:t>
      </w:r>
      <w:r>
        <w:rPr>
          <w:rFonts w:ascii="SimSun" w:hAnsi="SimSun" w:eastAsia="SimSun" w:cs="SimSun"/>
          <w:sz w:val="25"/>
          <w:szCs w:val="25"/>
          <w:spacing w:val="3"/>
        </w:rPr>
        <w:t xml:space="preserve"> </w:t>
      </w:r>
      <w:r>
        <w:rPr>
          <w:rFonts w:ascii="SimSun" w:hAnsi="SimSun" w:eastAsia="SimSun" w:cs="SimSun"/>
          <w:sz w:val="25"/>
          <w:szCs w:val="25"/>
          <w:spacing w:val="-9"/>
        </w:rPr>
        <w:t>主体地位，坚持依法和从严相统一，坚持法治建设和思想</w:t>
      </w:r>
      <w:r>
        <w:rPr>
          <w:rFonts w:ascii="SimSun" w:hAnsi="SimSun" w:eastAsia="SimSun" w:cs="SimSun"/>
          <w:sz w:val="25"/>
          <w:szCs w:val="25"/>
          <w:spacing w:val="13"/>
        </w:rPr>
        <w:t xml:space="preserve"> </w:t>
      </w:r>
      <w:r>
        <w:rPr>
          <w:rFonts w:ascii="SimSun" w:hAnsi="SimSun" w:eastAsia="SimSun" w:cs="SimSun"/>
          <w:sz w:val="25"/>
          <w:szCs w:val="25"/>
          <w:spacing w:val="-7"/>
        </w:rPr>
        <w:t>政治建设相结合，创新发展依法治军理论和实践，构建完</w:t>
      </w:r>
      <w:r>
        <w:rPr>
          <w:rFonts w:ascii="SimSun" w:hAnsi="SimSun" w:eastAsia="SimSun" w:cs="SimSun"/>
          <w:sz w:val="25"/>
          <w:szCs w:val="25"/>
          <w:spacing w:val="6"/>
        </w:rPr>
        <w:t xml:space="preserve"> </w:t>
      </w:r>
      <w:r>
        <w:rPr>
          <w:rFonts w:ascii="SimSun" w:hAnsi="SimSun" w:eastAsia="SimSun" w:cs="SimSun"/>
          <w:sz w:val="25"/>
          <w:szCs w:val="25"/>
          <w:spacing w:val="-7"/>
        </w:rPr>
        <w:t>善的中国特色军事法治体系，提高国防和军队建设法治化</w:t>
      </w:r>
      <w:r>
        <w:rPr>
          <w:rFonts w:ascii="SimSun" w:hAnsi="SimSun" w:eastAsia="SimSun" w:cs="SimSun"/>
          <w:sz w:val="25"/>
          <w:szCs w:val="25"/>
          <w:spacing w:val="4"/>
        </w:rPr>
        <w:t xml:space="preserve"> </w:t>
      </w:r>
      <w:r>
        <w:rPr>
          <w:rFonts w:ascii="SimSun" w:hAnsi="SimSun" w:eastAsia="SimSun" w:cs="SimSun"/>
          <w:sz w:val="25"/>
          <w:szCs w:val="25"/>
          <w:spacing w:val="-11"/>
        </w:rPr>
        <w:t>水平。</w:t>
      </w:r>
    </w:p>
    <w:p>
      <w:pPr>
        <w:ind w:left="1168" w:right="12" w:hanging="79"/>
        <w:spacing w:before="138" w:line="281" w:lineRule="auto"/>
        <w:jc w:val="both"/>
        <w:rPr>
          <w:rFonts w:ascii="KaiTi" w:hAnsi="KaiTi" w:eastAsia="KaiTi" w:cs="KaiTi"/>
          <w:sz w:val="20"/>
          <w:szCs w:val="20"/>
        </w:rPr>
      </w:pPr>
      <w:r>
        <w:rPr>
          <w:rFonts w:ascii="KaiTi" w:hAnsi="KaiTi" w:eastAsia="KaiTi" w:cs="KaiTi"/>
          <w:sz w:val="20"/>
          <w:szCs w:val="20"/>
          <w:spacing w:val="18"/>
        </w:rPr>
        <w:t>《提高国防和军队建设法治化水平》(2014年12月26</w:t>
      </w:r>
      <w:r>
        <w:rPr>
          <w:rFonts w:ascii="KaiTi" w:hAnsi="KaiTi" w:eastAsia="KaiTi" w:cs="KaiTi"/>
          <w:sz w:val="20"/>
          <w:szCs w:val="20"/>
          <w:spacing w:val="13"/>
        </w:rPr>
        <w:t xml:space="preserve"> </w:t>
      </w:r>
      <w:r>
        <w:rPr>
          <w:rFonts w:ascii="KaiTi" w:hAnsi="KaiTi" w:eastAsia="KaiTi" w:cs="KaiTi"/>
          <w:sz w:val="20"/>
          <w:szCs w:val="20"/>
          <w:spacing w:val="8"/>
        </w:rPr>
        <w:t>日),习近平《论坚持全面依法治国》,中央文献出版社</w:t>
      </w:r>
      <w:r>
        <w:rPr>
          <w:rFonts w:ascii="KaiTi" w:hAnsi="KaiTi" w:eastAsia="KaiTi" w:cs="KaiTi"/>
          <w:sz w:val="20"/>
          <w:szCs w:val="20"/>
          <w:spacing w:val="6"/>
        </w:rPr>
        <w:t xml:space="preserve"> </w:t>
      </w:r>
      <w:r>
        <w:rPr>
          <w:rFonts w:ascii="KaiTi" w:hAnsi="KaiTi" w:eastAsia="KaiTi" w:cs="KaiTi"/>
          <w:sz w:val="20"/>
          <w:szCs w:val="20"/>
          <w:spacing w:val="7"/>
        </w:rPr>
        <w:t>2020年版，第130-131页</w:t>
      </w:r>
    </w:p>
    <w:p>
      <w:pPr>
        <w:spacing w:line="425" w:lineRule="auto"/>
        <w:rPr>
          <w:rFonts w:ascii="Arial"/>
          <w:sz w:val="21"/>
        </w:rPr>
      </w:pPr>
      <w:r/>
    </w:p>
    <w:p>
      <w:pPr>
        <w:ind w:firstLine="490"/>
        <w:spacing w:before="81" w:line="274" w:lineRule="auto"/>
        <w:jc w:val="both"/>
        <w:rPr>
          <w:rFonts w:ascii="SimSun" w:hAnsi="SimSun" w:eastAsia="SimSun" w:cs="SimSun"/>
          <w:sz w:val="25"/>
          <w:szCs w:val="25"/>
        </w:rPr>
      </w:pPr>
      <w:r>
        <w:rPr>
          <w:rFonts w:ascii="SimSun" w:hAnsi="SimSun" w:eastAsia="SimSun" w:cs="SimSun"/>
          <w:sz w:val="25"/>
          <w:szCs w:val="25"/>
          <w:spacing w:val="-7"/>
        </w:rPr>
        <w:t>按照法治要求转变治军方式。深入推进依法治军、从</w:t>
      </w:r>
      <w:r>
        <w:rPr>
          <w:rFonts w:ascii="SimSun" w:hAnsi="SimSun" w:eastAsia="SimSun" w:cs="SimSun"/>
          <w:sz w:val="25"/>
          <w:szCs w:val="25"/>
        </w:rPr>
        <w:t xml:space="preserve"> </w:t>
      </w:r>
      <w:r>
        <w:rPr>
          <w:rFonts w:ascii="SimSun" w:hAnsi="SimSun" w:eastAsia="SimSun" w:cs="SimSun"/>
          <w:sz w:val="25"/>
          <w:szCs w:val="25"/>
          <w:spacing w:val="-6"/>
        </w:rPr>
        <w:t>严治军，要求我们的治军方式发生一场深刻变革。各级要</w:t>
      </w:r>
      <w:r>
        <w:rPr>
          <w:rFonts w:ascii="SimSun" w:hAnsi="SimSun" w:eastAsia="SimSun" w:cs="SimSun"/>
          <w:sz w:val="25"/>
          <w:szCs w:val="25"/>
          <w:spacing w:val="1"/>
        </w:rPr>
        <w:t xml:space="preserve"> </w:t>
      </w:r>
      <w:r>
        <w:rPr>
          <w:rFonts w:ascii="SimSun" w:hAnsi="SimSun" w:eastAsia="SimSun" w:cs="SimSun"/>
          <w:sz w:val="25"/>
          <w:szCs w:val="25"/>
          <w:spacing w:val="-6"/>
        </w:rPr>
        <w:t>严格按照法定职责权限抓好工作，努力实现三个根本性转</w:t>
      </w:r>
      <w:r>
        <w:rPr>
          <w:rFonts w:ascii="SimSun" w:hAnsi="SimSun" w:eastAsia="SimSun" w:cs="SimSun"/>
          <w:sz w:val="25"/>
          <w:szCs w:val="25"/>
        </w:rPr>
        <w:t xml:space="preserve"> </w:t>
      </w:r>
      <w:r>
        <w:rPr>
          <w:rFonts w:ascii="SimSun" w:hAnsi="SimSun" w:eastAsia="SimSun" w:cs="SimSun"/>
          <w:sz w:val="25"/>
          <w:szCs w:val="25"/>
          <w:spacing w:val="-6"/>
        </w:rPr>
        <w:t>变，即从单纯依靠行政命令的做法向依法行政的根本性转</w:t>
      </w:r>
      <w:r>
        <w:rPr>
          <w:rFonts w:ascii="SimSun" w:hAnsi="SimSun" w:eastAsia="SimSun" w:cs="SimSun"/>
          <w:sz w:val="25"/>
          <w:szCs w:val="25"/>
        </w:rPr>
        <w:t xml:space="preserve"> </w:t>
      </w:r>
      <w:r>
        <w:rPr>
          <w:rFonts w:ascii="SimSun" w:hAnsi="SimSun" w:eastAsia="SimSun" w:cs="SimSun"/>
          <w:sz w:val="25"/>
          <w:szCs w:val="25"/>
          <w:spacing w:val="-7"/>
        </w:rPr>
        <w:t>变，从单纯靠习惯和经验开展工作的方式向依靠法规和制</w:t>
      </w:r>
      <w:r>
        <w:rPr>
          <w:rFonts w:ascii="SimSun" w:hAnsi="SimSun" w:eastAsia="SimSun" w:cs="SimSun"/>
          <w:sz w:val="25"/>
          <w:szCs w:val="25"/>
          <w:spacing w:val="14"/>
        </w:rPr>
        <w:t xml:space="preserve"> </w:t>
      </w:r>
      <w:r>
        <w:rPr>
          <w:rFonts w:ascii="SimSun" w:hAnsi="SimSun" w:eastAsia="SimSun" w:cs="SimSun"/>
          <w:sz w:val="25"/>
          <w:szCs w:val="25"/>
          <w:spacing w:val="-6"/>
        </w:rPr>
        <w:t>度开展工作的根本性转变，从突击式、运动式抓工作的</w:t>
      </w:r>
      <w:r>
        <w:rPr>
          <w:rFonts w:ascii="SimSun" w:hAnsi="SimSun" w:eastAsia="SimSun" w:cs="SimSun"/>
          <w:sz w:val="25"/>
          <w:szCs w:val="25"/>
          <w:spacing w:val="-7"/>
        </w:rPr>
        <w:t>方</w:t>
      </w:r>
      <w:r>
        <w:rPr>
          <w:rFonts w:ascii="SimSun" w:hAnsi="SimSun" w:eastAsia="SimSun" w:cs="SimSun"/>
          <w:sz w:val="25"/>
          <w:szCs w:val="25"/>
        </w:rPr>
        <w:t xml:space="preserve"> </w:t>
      </w:r>
      <w:r>
        <w:rPr>
          <w:rFonts w:ascii="SimSun" w:hAnsi="SimSun" w:eastAsia="SimSun" w:cs="SimSun"/>
          <w:sz w:val="25"/>
          <w:szCs w:val="25"/>
          <w:spacing w:val="-6"/>
        </w:rPr>
        <w:t>式向按条令条例办事的根本性转变，在全军形成党委</w:t>
      </w:r>
      <w:r>
        <w:rPr>
          <w:rFonts w:ascii="SimSun" w:hAnsi="SimSun" w:eastAsia="SimSun" w:cs="SimSun"/>
          <w:sz w:val="25"/>
          <w:szCs w:val="25"/>
          <w:spacing w:val="-7"/>
        </w:rPr>
        <w:t>依法</w:t>
      </w:r>
      <w:r>
        <w:rPr>
          <w:rFonts w:ascii="SimSun" w:hAnsi="SimSun" w:eastAsia="SimSun" w:cs="SimSun"/>
          <w:sz w:val="25"/>
          <w:szCs w:val="25"/>
        </w:rPr>
        <w:t xml:space="preserve"> </w:t>
      </w:r>
      <w:r>
        <w:rPr>
          <w:rFonts w:ascii="SimSun" w:hAnsi="SimSun" w:eastAsia="SimSun" w:cs="SimSun"/>
          <w:sz w:val="25"/>
          <w:szCs w:val="25"/>
          <w:spacing w:val="-7"/>
        </w:rPr>
        <w:t>决策、机关依法指导、部队依法行动、官兵依法履职的良</w:t>
      </w:r>
      <w:r>
        <w:rPr>
          <w:rFonts w:ascii="SimSun" w:hAnsi="SimSun" w:eastAsia="SimSun" w:cs="SimSun"/>
          <w:sz w:val="25"/>
          <w:szCs w:val="25"/>
          <w:spacing w:val="13"/>
        </w:rPr>
        <w:t xml:space="preserve"> </w:t>
      </w:r>
      <w:r>
        <w:rPr>
          <w:rFonts w:ascii="SimSun" w:hAnsi="SimSun" w:eastAsia="SimSun" w:cs="SimSun"/>
          <w:sz w:val="25"/>
          <w:szCs w:val="25"/>
          <w:spacing w:val="-9"/>
        </w:rPr>
        <w:t>好局面。</w:t>
      </w:r>
    </w:p>
    <w:p>
      <w:pPr>
        <w:ind w:left="1189" w:right="24" w:hanging="100"/>
        <w:spacing w:before="157" w:line="262" w:lineRule="auto"/>
        <w:rPr>
          <w:rFonts w:ascii="KaiTi" w:hAnsi="KaiTi" w:eastAsia="KaiTi" w:cs="KaiTi"/>
          <w:sz w:val="20"/>
          <w:szCs w:val="20"/>
        </w:rPr>
      </w:pPr>
      <w:r>
        <w:rPr>
          <w:rFonts w:ascii="KaiTi" w:hAnsi="KaiTi" w:eastAsia="KaiTi" w:cs="KaiTi"/>
          <w:sz w:val="20"/>
          <w:szCs w:val="20"/>
          <w:spacing w:val="18"/>
        </w:rPr>
        <w:t>《提高国防和军队建设法治化水平》(201</w:t>
      </w:r>
      <w:r>
        <w:rPr>
          <w:rFonts w:ascii="KaiTi" w:hAnsi="KaiTi" w:eastAsia="KaiTi" w:cs="KaiTi"/>
          <w:sz w:val="20"/>
          <w:szCs w:val="20"/>
          <w:spacing w:val="17"/>
        </w:rPr>
        <w:t>4年12月26</w:t>
      </w:r>
      <w:r>
        <w:rPr>
          <w:rFonts w:ascii="KaiTi" w:hAnsi="KaiTi" w:eastAsia="KaiTi" w:cs="KaiTi"/>
          <w:sz w:val="20"/>
          <w:szCs w:val="20"/>
        </w:rPr>
        <w:t xml:space="preserve"> </w:t>
      </w:r>
      <w:r>
        <w:rPr>
          <w:rFonts w:ascii="KaiTi" w:hAnsi="KaiTi" w:eastAsia="KaiTi" w:cs="KaiTi"/>
          <w:sz w:val="20"/>
          <w:szCs w:val="20"/>
          <w:spacing w:val="7"/>
        </w:rPr>
        <w:t>日),习近平《论坚持全面依法治国》,中央文献出版社</w:t>
      </w:r>
    </w:p>
    <w:p>
      <w:pPr>
        <w:sectPr>
          <w:headerReference w:type="default" r:id="rId148"/>
          <w:pgSz w:w="8200" w:h="11830"/>
          <w:pgMar w:top="1460" w:right="1057" w:bottom="400" w:left="1040" w:header="1137" w:footer="0" w:gutter="0"/>
        </w:sectPr>
        <w:rPr/>
      </w:pPr>
    </w:p>
    <w:p>
      <w:pPr>
        <w:spacing w:line="349" w:lineRule="auto"/>
        <w:rPr>
          <w:rFonts w:ascii="Arial"/>
          <w:sz w:val="21"/>
        </w:rPr>
      </w:pPr>
      <w:r/>
    </w:p>
    <w:p>
      <w:pPr>
        <w:spacing w:line="349" w:lineRule="auto"/>
        <w:rPr>
          <w:rFonts w:ascii="Arial"/>
          <w:sz w:val="21"/>
        </w:rPr>
      </w:pPr>
      <w:r/>
    </w:p>
    <w:p>
      <w:pPr>
        <w:ind w:left="69"/>
        <w:spacing w:before="65" w:line="562" w:lineRule="exact"/>
        <w:rPr>
          <w:rFonts w:ascii="SimSun" w:hAnsi="SimSun" w:eastAsia="SimSun" w:cs="SimSun"/>
          <w:sz w:val="20"/>
          <w:szCs w:val="20"/>
        </w:rPr>
      </w:pPr>
      <w:r>
        <w:rPr>
          <w:rFonts w:ascii="SimSun" w:hAnsi="SimSun" w:eastAsia="SimSun" w:cs="SimSun"/>
          <w:sz w:val="16"/>
          <w:szCs w:val="16"/>
          <w:spacing w:val="-5"/>
          <w:position w:val="25"/>
        </w:rPr>
        <w:t>454</w:t>
      </w:r>
      <w:r>
        <w:rPr>
          <w:rFonts w:ascii="SimSun" w:hAnsi="SimSun" w:eastAsia="SimSun" w:cs="SimSun"/>
          <w:sz w:val="16"/>
          <w:szCs w:val="16"/>
          <w:position w:val="25"/>
        </w:rPr>
        <w:t xml:space="preserve">          </w:t>
      </w:r>
      <w:r>
        <w:rPr>
          <w:rFonts w:ascii="SimSun" w:hAnsi="SimSun" w:eastAsia="SimSun" w:cs="SimSun"/>
          <w:sz w:val="20"/>
          <w:szCs w:val="20"/>
          <w:spacing w:val="-5"/>
          <w:position w:val="28"/>
        </w:rPr>
        <w:t>习近平新时代中国特色社会主义思想专题摘</w:t>
      </w:r>
      <w:r>
        <w:rPr>
          <w:rFonts w:ascii="SimSun" w:hAnsi="SimSun" w:eastAsia="SimSun" w:cs="SimSun"/>
          <w:sz w:val="20"/>
          <w:szCs w:val="20"/>
          <w:spacing w:val="-6"/>
          <w:position w:val="28"/>
        </w:rPr>
        <w:t>编</w:t>
      </w:r>
    </w:p>
    <w:p>
      <w:pPr>
        <w:ind w:left="1179"/>
        <w:spacing w:line="220" w:lineRule="auto"/>
        <w:rPr>
          <w:rFonts w:ascii="KaiTi" w:hAnsi="KaiTi" w:eastAsia="KaiTi" w:cs="KaiTi"/>
          <w:sz w:val="20"/>
          <w:szCs w:val="20"/>
        </w:rPr>
      </w:pPr>
      <w:r>
        <w:rPr>
          <w:rFonts w:ascii="KaiTi" w:hAnsi="KaiTi" w:eastAsia="KaiTi" w:cs="KaiTi"/>
          <w:sz w:val="20"/>
          <w:szCs w:val="20"/>
          <w:spacing w:val="7"/>
        </w:rPr>
        <w:t>2020年版，第132页</w:t>
      </w:r>
    </w:p>
    <w:p>
      <w:pPr>
        <w:spacing w:line="467" w:lineRule="auto"/>
        <w:rPr>
          <w:rFonts w:ascii="Arial"/>
          <w:sz w:val="21"/>
        </w:rPr>
      </w:pPr>
      <w:r/>
    </w:p>
    <w:p>
      <w:pPr>
        <w:ind w:right="29" w:firstLine="459"/>
        <w:spacing w:before="81" w:line="274" w:lineRule="auto"/>
        <w:jc w:val="both"/>
        <w:rPr>
          <w:rFonts w:ascii="SimSun" w:hAnsi="SimSun" w:eastAsia="SimSun" w:cs="SimSun"/>
          <w:sz w:val="25"/>
          <w:szCs w:val="25"/>
        </w:rPr>
      </w:pPr>
      <w:r>
        <w:rPr>
          <w:rFonts w:ascii="SimSun" w:hAnsi="SimSun" w:eastAsia="SimSun" w:cs="SimSun"/>
          <w:sz w:val="25"/>
          <w:szCs w:val="25"/>
          <w:spacing w:val="-6"/>
        </w:rPr>
        <w:t>现在，我国进入由大向强发展的关键阶段，国防和军</w:t>
      </w:r>
      <w:r>
        <w:rPr>
          <w:rFonts w:ascii="SimSun" w:hAnsi="SimSun" w:eastAsia="SimSun" w:cs="SimSun"/>
          <w:sz w:val="25"/>
          <w:szCs w:val="25"/>
          <w:spacing w:val="2"/>
        </w:rPr>
        <w:t xml:space="preserve"> </w:t>
      </w:r>
      <w:r>
        <w:rPr>
          <w:rFonts w:ascii="SimSun" w:hAnsi="SimSun" w:eastAsia="SimSun" w:cs="SimSun"/>
          <w:sz w:val="25"/>
          <w:szCs w:val="25"/>
          <w:spacing w:val="-6"/>
        </w:rPr>
        <w:t>队建设处在新的历史起点上，放眼世界，纵观全局，审时</w:t>
      </w:r>
      <w:r>
        <w:rPr>
          <w:rFonts w:ascii="SimSun" w:hAnsi="SimSun" w:eastAsia="SimSun" w:cs="SimSun"/>
          <w:sz w:val="25"/>
          <w:szCs w:val="25"/>
          <w:spacing w:val="3"/>
        </w:rPr>
        <w:t xml:space="preserve"> </w:t>
      </w:r>
      <w:r>
        <w:rPr>
          <w:rFonts w:ascii="SimSun" w:hAnsi="SimSun" w:eastAsia="SimSun" w:cs="SimSun"/>
          <w:sz w:val="25"/>
          <w:szCs w:val="25"/>
          <w:spacing w:val="3"/>
        </w:rPr>
        <w:t>度势，我们必须以更大的智慧和勇气深化国防和军</w:t>
      </w:r>
      <w:r>
        <w:rPr>
          <w:rFonts w:ascii="SimSun" w:hAnsi="SimSun" w:eastAsia="SimSun" w:cs="SimSun"/>
          <w:sz w:val="25"/>
          <w:szCs w:val="25"/>
          <w:spacing w:val="2"/>
        </w:rPr>
        <w:t>队改</w:t>
      </w:r>
      <w:r>
        <w:rPr>
          <w:rFonts w:ascii="SimSun" w:hAnsi="SimSun" w:eastAsia="SimSun" w:cs="SimSun"/>
          <w:sz w:val="25"/>
          <w:szCs w:val="25"/>
        </w:rPr>
        <w:t xml:space="preserve"> </w:t>
      </w:r>
      <w:r>
        <w:rPr>
          <w:rFonts w:ascii="SimSun" w:hAnsi="SimSun" w:eastAsia="SimSun" w:cs="SimSun"/>
          <w:sz w:val="25"/>
          <w:szCs w:val="25"/>
          <w:spacing w:val="-5"/>
        </w:rPr>
        <w:t>革。这是实现中国梦强军梦的时代要求，是强军兴军的必</w:t>
      </w:r>
      <w:r>
        <w:rPr>
          <w:rFonts w:ascii="SimSun" w:hAnsi="SimSun" w:eastAsia="SimSun" w:cs="SimSun"/>
          <w:sz w:val="25"/>
          <w:szCs w:val="25"/>
          <w:spacing w:val="4"/>
        </w:rPr>
        <w:t xml:space="preserve"> </w:t>
      </w:r>
      <w:r>
        <w:rPr>
          <w:rFonts w:ascii="SimSun" w:hAnsi="SimSun" w:eastAsia="SimSun" w:cs="SimSun"/>
          <w:sz w:val="25"/>
          <w:szCs w:val="25"/>
          <w:spacing w:val="-7"/>
        </w:rPr>
        <w:t>由之路，也是决定军队未来的关键一招。</w:t>
      </w:r>
    </w:p>
    <w:p>
      <w:pPr>
        <w:ind w:left="1178" w:hanging="99"/>
        <w:spacing w:before="174" w:line="289" w:lineRule="auto"/>
        <w:jc w:val="both"/>
        <w:rPr>
          <w:rFonts w:ascii="KaiTi" w:hAnsi="KaiTi" w:eastAsia="KaiTi" w:cs="KaiTi"/>
          <w:sz w:val="20"/>
          <w:szCs w:val="20"/>
        </w:rPr>
      </w:pPr>
      <w:r>
        <w:rPr>
          <w:rFonts w:ascii="KaiTi" w:hAnsi="KaiTi" w:eastAsia="KaiTi" w:cs="KaiTi"/>
          <w:sz w:val="20"/>
          <w:szCs w:val="20"/>
          <w:spacing w:val="-5"/>
        </w:rPr>
        <w:t>《全面实施改革强军战略，坚定不移走中国特色强军之路》</w:t>
      </w:r>
      <w:r>
        <w:rPr>
          <w:rFonts w:ascii="KaiTi" w:hAnsi="KaiTi" w:eastAsia="KaiTi" w:cs="KaiTi"/>
          <w:sz w:val="20"/>
          <w:szCs w:val="20"/>
          <w:spacing w:val="8"/>
        </w:rPr>
        <w:t xml:space="preserve"> </w:t>
      </w:r>
      <w:r>
        <w:rPr>
          <w:rFonts w:ascii="KaiTi" w:hAnsi="KaiTi" w:eastAsia="KaiTi" w:cs="KaiTi"/>
          <w:sz w:val="20"/>
          <w:szCs w:val="20"/>
          <w:spacing w:val="10"/>
        </w:rPr>
        <w:t>(2015年11月24日),习近平《论坚持全面深化改革》,</w:t>
      </w:r>
      <w:r>
        <w:rPr>
          <w:rFonts w:ascii="KaiTi" w:hAnsi="KaiTi" w:eastAsia="KaiTi" w:cs="KaiTi"/>
          <w:sz w:val="20"/>
          <w:szCs w:val="20"/>
          <w:spacing w:val="16"/>
        </w:rPr>
        <w:t xml:space="preserve"> </w:t>
      </w:r>
      <w:r>
        <w:rPr>
          <w:rFonts w:ascii="KaiTi" w:hAnsi="KaiTi" w:eastAsia="KaiTi" w:cs="KaiTi"/>
          <w:sz w:val="20"/>
          <w:szCs w:val="20"/>
          <w:spacing w:val="3"/>
        </w:rPr>
        <w:t>中央文献出版社2018年版，第194-195页</w:t>
      </w:r>
    </w:p>
    <w:p>
      <w:pPr>
        <w:spacing w:line="260" w:lineRule="auto"/>
        <w:rPr>
          <w:rFonts w:ascii="Arial"/>
          <w:sz w:val="21"/>
        </w:rPr>
      </w:pPr>
      <w:r/>
    </w:p>
    <w:p>
      <w:pPr>
        <w:spacing w:line="261" w:lineRule="auto"/>
        <w:rPr>
          <w:rFonts w:ascii="Arial"/>
          <w:sz w:val="21"/>
        </w:rPr>
      </w:pPr>
      <w:r/>
    </w:p>
    <w:p>
      <w:pPr>
        <w:ind w:right="35" w:firstLine="499"/>
        <w:spacing w:before="82" w:line="274" w:lineRule="auto"/>
        <w:jc w:val="both"/>
        <w:rPr>
          <w:rFonts w:ascii="SimSun" w:hAnsi="SimSun" w:eastAsia="SimSun" w:cs="SimSun"/>
          <w:sz w:val="25"/>
          <w:szCs w:val="25"/>
        </w:rPr>
      </w:pPr>
      <w:r>
        <w:rPr>
          <w:rFonts w:ascii="SimSun" w:hAnsi="SimSun" w:eastAsia="SimSun" w:cs="SimSun"/>
          <w:sz w:val="25"/>
          <w:szCs w:val="25"/>
          <w:spacing w:val="-6"/>
        </w:rPr>
        <w:t>国防科技发展是具有基础性、引领性的战略工程。现</w:t>
      </w:r>
      <w:r>
        <w:rPr>
          <w:rFonts w:ascii="SimSun" w:hAnsi="SimSun" w:eastAsia="SimSun" w:cs="SimSun"/>
          <w:sz w:val="25"/>
          <w:szCs w:val="25"/>
          <w:spacing w:val="6"/>
        </w:rPr>
        <w:t xml:space="preserve"> </w:t>
      </w:r>
      <w:r>
        <w:rPr>
          <w:rFonts w:ascii="SimSun" w:hAnsi="SimSun" w:eastAsia="SimSun" w:cs="SimSun"/>
          <w:sz w:val="25"/>
          <w:szCs w:val="25"/>
          <w:spacing w:val="-5"/>
        </w:rPr>
        <w:t>在，主要国家高度重视推进高投入、高风险、高回</w:t>
      </w:r>
      <w:r>
        <w:rPr>
          <w:rFonts w:ascii="SimSun" w:hAnsi="SimSun" w:eastAsia="SimSun" w:cs="SimSun"/>
          <w:sz w:val="25"/>
          <w:szCs w:val="25"/>
          <w:spacing w:val="-6"/>
        </w:rPr>
        <w:t>报的前</w:t>
      </w:r>
      <w:r>
        <w:rPr>
          <w:rFonts w:ascii="SimSun" w:hAnsi="SimSun" w:eastAsia="SimSun" w:cs="SimSun"/>
          <w:sz w:val="25"/>
          <w:szCs w:val="25"/>
        </w:rPr>
        <w:t xml:space="preserve"> </w:t>
      </w:r>
      <w:r>
        <w:rPr>
          <w:rFonts w:ascii="SimSun" w:hAnsi="SimSun" w:eastAsia="SimSun" w:cs="SimSun"/>
          <w:sz w:val="25"/>
          <w:szCs w:val="25"/>
          <w:spacing w:val="-6"/>
        </w:rPr>
        <w:t>沿科技创新，大力发展能够大幅提升军事能力优势的颠覆</w:t>
      </w:r>
      <w:r>
        <w:rPr>
          <w:rFonts w:ascii="SimSun" w:hAnsi="SimSun" w:eastAsia="SimSun" w:cs="SimSun"/>
          <w:sz w:val="25"/>
          <w:szCs w:val="25"/>
          <w:spacing w:val="2"/>
        </w:rPr>
        <w:t xml:space="preserve"> </w:t>
      </w:r>
      <w:r>
        <w:rPr>
          <w:rFonts w:ascii="SimSun" w:hAnsi="SimSun" w:eastAsia="SimSun" w:cs="SimSun"/>
          <w:sz w:val="25"/>
          <w:szCs w:val="25"/>
          <w:spacing w:val="-5"/>
        </w:rPr>
        <w:t>性技术。我们国防科技创新搞不上去，就会在竞争中处</w:t>
      </w:r>
      <w:r>
        <w:rPr>
          <w:rFonts w:ascii="SimSun" w:hAnsi="SimSun" w:eastAsia="SimSun" w:cs="SimSun"/>
          <w:sz w:val="25"/>
          <w:szCs w:val="25"/>
          <w:spacing w:val="-6"/>
        </w:rPr>
        <w:t>于</w:t>
      </w:r>
      <w:r>
        <w:rPr>
          <w:rFonts w:ascii="SimSun" w:hAnsi="SimSun" w:eastAsia="SimSun" w:cs="SimSun"/>
          <w:sz w:val="25"/>
          <w:szCs w:val="25"/>
        </w:rPr>
        <w:t xml:space="preserve"> </w:t>
      </w:r>
      <w:r>
        <w:rPr>
          <w:rFonts w:ascii="SimSun" w:hAnsi="SimSun" w:eastAsia="SimSun" w:cs="SimSun"/>
          <w:sz w:val="25"/>
          <w:szCs w:val="25"/>
          <w:spacing w:val="-13"/>
        </w:rPr>
        <w:t>下风。总是跟在人家屁股后面追是不行的，</w:t>
      </w:r>
      <w:r>
        <w:rPr>
          <w:rFonts w:ascii="SimSun" w:hAnsi="SimSun" w:eastAsia="SimSun" w:cs="SimSun"/>
          <w:sz w:val="25"/>
          <w:szCs w:val="25"/>
          <w:spacing w:val="71"/>
        </w:rPr>
        <w:t xml:space="preserve"> </w:t>
      </w:r>
      <w:r>
        <w:rPr>
          <w:rFonts w:ascii="SimSun" w:hAnsi="SimSun" w:eastAsia="SimSun" w:cs="SimSun"/>
          <w:sz w:val="25"/>
          <w:szCs w:val="25"/>
          <w:spacing w:val="-13"/>
        </w:rPr>
        <w:t>一定要在一些</w:t>
      </w:r>
      <w:r>
        <w:rPr>
          <w:rFonts w:ascii="SimSun" w:hAnsi="SimSun" w:eastAsia="SimSun" w:cs="SimSun"/>
          <w:sz w:val="25"/>
          <w:szCs w:val="25"/>
        </w:rPr>
        <w:t xml:space="preserve"> </w:t>
      </w:r>
      <w:r>
        <w:rPr>
          <w:rFonts w:ascii="SimSun" w:hAnsi="SimSun" w:eastAsia="SimSun" w:cs="SimSun"/>
          <w:sz w:val="25"/>
          <w:szCs w:val="25"/>
          <w:spacing w:val="-5"/>
        </w:rPr>
        <w:t>领域成为领跑者。我们必须坚持创新发展理念</w:t>
      </w:r>
      <w:r>
        <w:rPr>
          <w:rFonts w:ascii="SimSun" w:hAnsi="SimSun" w:eastAsia="SimSun" w:cs="SimSun"/>
          <w:sz w:val="25"/>
          <w:szCs w:val="25"/>
          <w:spacing w:val="-6"/>
        </w:rPr>
        <w:t>，提高创新</w:t>
      </w:r>
      <w:r>
        <w:rPr>
          <w:rFonts w:ascii="SimSun" w:hAnsi="SimSun" w:eastAsia="SimSun" w:cs="SimSun"/>
          <w:sz w:val="25"/>
          <w:szCs w:val="25"/>
        </w:rPr>
        <w:t xml:space="preserve"> </w:t>
      </w:r>
      <w:r>
        <w:rPr>
          <w:rFonts w:ascii="SimSun" w:hAnsi="SimSun" w:eastAsia="SimSun" w:cs="SimSun"/>
          <w:sz w:val="25"/>
          <w:szCs w:val="25"/>
          <w:spacing w:val="-6"/>
        </w:rPr>
        <w:t>对战斗力增长的贡献率。我国国防科技发展正处在爬坡过</w:t>
      </w:r>
      <w:r>
        <w:rPr>
          <w:rFonts w:ascii="SimSun" w:hAnsi="SimSun" w:eastAsia="SimSun" w:cs="SimSun"/>
          <w:sz w:val="25"/>
          <w:szCs w:val="25"/>
          <w:spacing w:val="18"/>
        </w:rPr>
        <w:t xml:space="preserve"> </w:t>
      </w:r>
      <w:r>
        <w:rPr>
          <w:rFonts w:ascii="SimSun" w:hAnsi="SimSun" w:eastAsia="SimSun" w:cs="SimSun"/>
          <w:sz w:val="25"/>
          <w:szCs w:val="25"/>
          <w:spacing w:val="5"/>
        </w:rPr>
        <w:t>坎的关键时期，必须选准突破口，超前布局，加强前瞻</w:t>
      </w:r>
      <w:r>
        <w:rPr>
          <w:rFonts w:ascii="SimSun" w:hAnsi="SimSun" w:eastAsia="SimSun" w:cs="SimSun"/>
          <w:sz w:val="25"/>
          <w:szCs w:val="25"/>
          <w:spacing w:val="1"/>
        </w:rPr>
        <w:t xml:space="preserve"> </w:t>
      </w:r>
      <w:r>
        <w:rPr>
          <w:rFonts w:ascii="SimSun" w:hAnsi="SimSun" w:eastAsia="SimSun" w:cs="SimSun"/>
          <w:sz w:val="25"/>
          <w:szCs w:val="25"/>
          <w:spacing w:val="-5"/>
        </w:rPr>
        <w:t>性、先导性、探索性、颠覆性的重大技术研究</w:t>
      </w:r>
      <w:r>
        <w:rPr>
          <w:rFonts w:ascii="SimSun" w:hAnsi="SimSun" w:eastAsia="SimSun" w:cs="SimSun"/>
          <w:sz w:val="25"/>
          <w:szCs w:val="25"/>
          <w:spacing w:val="-6"/>
        </w:rPr>
        <w:t>和新概念研</w:t>
      </w:r>
      <w:r>
        <w:rPr>
          <w:rFonts w:ascii="SimSun" w:hAnsi="SimSun" w:eastAsia="SimSun" w:cs="SimSun"/>
          <w:sz w:val="25"/>
          <w:szCs w:val="25"/>
        </w:rPr>
        <w:t xml:space="preserve"> </w:t>
      </w:r>
      <w:r>
        <w:rPr>
          <w:rFonts w:ascii="SimSun" w:hAnsi="SimSun" w:eastAsia="SimSun" w:cs="SimSun"/>
          <w:sz w:val="25"/>
          <w:szCs w:val="25"/>
          <w:spacing w:val="-8"/>
        </w:rPr>
        <w:t>究，积极谋取军事技术竞争优势。</w:t>
      </w:r>
    </w:p>
    <w:p>
      <w:pPr>
        <w:ind w:left="1178" w:hanging="99"/>
        <w:spacing w:before="204" w:line="301" w:lineRule="auto"/>
        <w:jc w:val="both"/>
        <w:rPr>
          <w:rFonts w:ascii="KaiTi" w:hAnsi="KaiTi" w:eastAsia="KaiTi" w:cs="KaiTi"/>
          <w:sz w:val="20"/>
          <w:szCs w:val="20"/>
        </w:rPr>
      </w:pPr>
      <w:r>
        <w:rPr>
          <w:rFonts w:ascii="KaiTi" w:hAnsi="KaiTi" w:eastAsia="KaiTi" w:cs="KaiTi"/>
          <w:sz w:val="20"/>
          <w:szCs w:val="20"/>
          <w:spacing w:val="-5"/>
        </w:rPr>
        <w:t>《全面实施改革强军战略，坚定不移走中国特色强军之路》</w:t>
      </w:r>
      <w:r>
        <w:rPr>
          <w:rFonts w:ascii="KaiTi" w:hAnsi="KaiTi" w:eastAsia="KaiTi" w:cs="KaiTi"/>
          <w:sz w:val="20"/>
          <w:szCs w:val="20"/>
          <w:spacing w:val="8"/>
        </w:rPr>
        <w:t xml:space="preserve"> </w:t>
      </w:r>
      <w:r>
        <w:rPr>
          <w:rFonts w:ascii="KaiTi" w:hAnsi="KaiTi" w:eastAsia="KaiTi" w:cs="KaiTi"/>
          <w:sz w:val="20"/>
          <w:szCs w:val="20"/>
          <w:spacing w:val="11"/>
        </w:rPr>
        <w:t>(2015年11月24日),习近平《论坚持全面深化改革》,</w:t>
      </w:r>
      <w:r>
        <w:rPr>
          <w:rFonts w:ascii="KaiTi" w:hAnsi="KaiTi" w:eastAsia="KaiTi" w:cs="KaiTi"/>
          <w:sz w:val="20"/>
          <w:szCs w:val="20"/>
          <w:spacing w:val="17"/>
        </w:rPr>
        <w:t xml:space="preserve"> </w:t>
      </w:r>
      <w:r>
        <w:rPr>
          <w:rFonts w:ascii="KaiTi" w:hAnsi="KaiTi" w:eastAsia="KaiTi" w:cs="KaiTi"/>
          <w:sz w:val="20"/>
          <w:szCs w:val="20"/>
          <w:spacing w:val="2"/>
        </w:rPr>
        <w:t>中央文献出版社2018年版，第207页</w:t>
      </w:r>
    </w:p>
    <w:p>
      <w:pPr>
        <w:sectPr>
          <w:headerReference w:type="default" r:id="rId2"/>
          <w:pgSz w:w="8420" w:h="11980"/>
          <w:pgMar w:top="400" w:right="1009" w:bottom="400" w:left="1250" w:header="0" w:footer="0" w:gutter="0"/>
        </w:sectPr>
        <w:rPr/>
      </w:pPr>
    </w:p>
    <w:p>
      <w:pPr>
        <w:ind w:right="21" w:firstLine="460"/>
        <w:spacing w:before="231" w:line="267" w:lineRule="auto"/>
        <w:jc w:val="both"/>
        <w:rPr>
          <w:rFonts w:ascii="SimSun" w:hAnsi="SimSun" w:eastAsia="SimSun" w:cs="SimSun"/>
          <w:sz w:val="25"/>
          <w:szCs w:val="25"/>
        </w:rPr>
      </w:pPr>
      <w:r>
        <w:rPr>
          <w:rFonts w:ascii="SimSun" w:hAnsi="SimSun" w:eastAsia="SimSun" w:cs="SimSun"/>
          <w:sz w:val="25"/>
          <w:szCs w:val="25"/>
          <w:spacing w:val="-6"/>
        </w:rPr>
        <w:t>深化国防和军队改革是一场整体性、革命性变革。我</w:t>
      </w:r>
      <w:r>
        <w:rPr>
          <w:rFonts w:ascii="SimSun" w:hAnsi="SimSun" w:eastAsia="SimSun" w:cs="SimSun"/>
          <w:sz w:val="25"/>
          <w:szCs w:val="25"/>
          <w:spacing w:val="6"/>
        </w:rPr>
        <w:t xml:space="preserve"> </w:t>
      </w:r>
      <w:r>
        <w:rPr>
          <w:rFonts w:ascii="SimSun" w:hAnsi="SimSun" w:eastAsia="SimSun" w:cs="SimSun"/>
          <w:sz w:val="25"/>
          <w:szCs w:val="25"/>
          <w:spacing w:val="-7"/>
        </w:rPr>
        <w:t>们的目标是，以党在新形势下的强军目标为引领，贯彻新</w:t>
      </w:r>
      <w:r>
        <w:rPr>
          <w:rFonts w:ascii="SimSun" w:hAnsi="SimSun" w:eastAsia="SimSun" w:cs="SimSun"/>
          <w:sz w:val="25"/>
          <w:szCs w:val="25"/>
          <w:spacing w:val="4"/>
        </w:rPr>
        <w:t xml:space="preserve"> </w:t>
      </w:r>
      <w:r>
        <w:rPr>
          <w:rFonts w:ascii="SimSun" w:hAnsi="SimSun" w:eastAsia="SimSun" w:cs="SimSun"/>
          <w:sz w:val="25"/>
          <w:szCs w:val="25"/>
          <w:spacing w:val="-7"/>
        </w:rPr>
        <w:t>形势下军事战略方针，全面实施改革强军战略，着力解决</w:t>
      </w:r>
      <w:r>
        <w:rPr>
          <w:rFonts w:ascii="SimSun" w:hAnsi="SimSun" w:eastAsia="SimSun" w:cs="SimSun"/>
          <w:sz w:val="25"/>
          <w:szCs w:val="25"/>
          <w:spacing w:val="3"/>
        </w:rPr>
        <w:t xml:space="preserve"> </w:t>
      </w:r>
      <w:r>
        <w:rPr>
          <w:rFonts w:ascii="SimSun" w:hAnsi="SimSun" w:eastAsia="SimSun" w:cs="SimSun"/>
          <w:sz w:val="25"/>
          <w:szCs w:val="25"/>
          <w:spacing w:val="-7"/>
        </w:rPr>
        <w:t>制约国防和军队建设的体制性障碍、结构性矛盾、政策性</w:t>
      </w:r>
      <w:r>
        <w:rPr>
          <w:rFonts w:ascii="SimSun" w:hAnsi="SimSun" w:eastAsia="SimSun" w:cs="SimSun"/>
          <w:sz w:val="25"/>
          <w:szCs w:val="25"/>
          <w:spacing w:val="3"/>
        </w:rPr>
        <w:t xml:space="preserve"> </w:t>
      </w:r>
      <w:r>
        <w:rPr>
          <w:rFonts w:ascii="SimSun" w:hAnsi="SimSun" w:eastAsia="SimSun" w:cs="SimSun"/>
          <w:sz w:val="25"/>
          <w:szCs w:val="25"/>
          <w:spacing w:val="-8"/>
        </w:rPr>
        <w:t>问题，推进军队组织形态现代化，进一步解放和发展战斗</w:t>
      </w:r>
      <w:r>
        <w:rPr>
          <w:rFonts w:ascii="SimSun" w:hAnsi="SimSun" w:eastAsia="SimSun" w:cs="SimSun"/>
          <w:sz w:val="25"/>
          <w:szCs w:val="25"/>
          <w:spacing w:val="15"/>
        </w:rPr>
        <w:t xml:space="preserve"> </w:t>
      </w:r>
      <w:r>
        <w:rPr>
          <w:rFonts w:ascii="SimSun" w:hAnsi="SimSun" w:eastAsia="SimSun" w:cs="SimSun"/>
          <w:sz w:val="25"/>
          <w:szCs w:val="25"/>
          <w:spacing w:val="-8"/>
        </w:rPr>
        <w:t>力，进一步解放和增强军队活力，建设同我国国际地位相</w:t>
      </w:r>
      <w:r>
        <w:rPr>
          <w:rFonts w:ascii="SimSun" w:hAnsi="SimSun" w:eastAsia="SimSun" w:cs="SimSun"/>
          <w:sz w:val="25"/>
          <w:szCs w:val="25"/>
          <w:spacing w:val="18"/>
        </w:rPr>
        <w:t xml:space="preserve"> </w:t>
      </w:r>
      <w:r>
        <w:rPr>
          <w:rFonts w:ascii="SimSun" w:hAnsi="SimSun" w:eastAsia="SimSun" w:cs="SimSun"/>
          <w:sz w:val="25"/>
          <w:szCs w:val="25"/>
          <w:spacing w:val="3"/>
        </w:rPr>
        <w:t>称、同国家安全和发展利益相适应的巩固国防和强大军</w:t>
      </w:r>
      <w:r>
        <w:rPr>
          <w:rFonts w:ascii="SimSun" w:hAnsi="SimSun" w:eastAsia="SimSun" w:cs="SimSun"/>
          <w:sz w:val="25"/>
          <w:szCs w:val="25"/>
          <w:spacing w:val="12"/>
        </w:rPr>
        <w:t xml:space="preserve"> </w:t>
      </w:r>
      <w:r>
        <w:rPr>
          <w:rFonts w:ascii="SimSun" w:hAnsi="SimSun" w:eastAsia="SimSun" w:cs="SimSun"/>
          <w:sz w:val="25"/>
          <w:szCs w:val="25"/>
          <w:spacing w:val="3"/>
        </w:rPr>
        <w:t>队，为实现“两个一百年”奋斗目标、实现中华民族伟</w:t>
      </w:r>
      <w:r>
        <w:rPr>
          <w:rFonts w:ascii="SimSun" w:hAnsi="SimSun" w:eastAsia="SimSun" w:cs="SimSun"/>
          <w:sz w:val="25"/>
          <w:szCs w:val="25"/>
          <w:spacing w:val="13"/>
        </w:rPr>
        <w:t xml:space="preserve"> </w:t>
      </w:r>
      <w:r>
        <w:rPr>
          <w:rFonts w:ascii="SimSun" w:hAnsi="SimSun" w:eastAsia="SimSun" w:cs="SimSun"/>
          <w:sz w:val="25"/>
          <w:szCs w:val="25"/>
          <w:spacing w:val="-11"/>
        </w:rPr>
        <w:t>大复兴的中国梦提供坚强力量保证。</w:t>
      </w:r>
    </w:p>
    <w:p>
      <w:pPr>
        <w:ind w:left="1189" w:right="22" w:hanging="100"/>
        <w:spacing w:before="166" w:line="276" w:lineRule="auto"/>
        <w:jc w:val="both"/>
        <w:rPr>
          <w:rFonts w:ascii="KaiTi" w:hAnsi="KaiTi" w:eastAsia="KaiTi" w:cs="KaiTi"/>
          <w:sz w:val="20"/>
          <w:szCs w:val="20"/>
        </w:rPr>
      </w:pPr>
      <w:r>
        <w:rPr>
          <w:rFonts w:ascii="KaiTi" w:hAnsi="KaiTi" w:eastAsia="KaiTi" w:cs="KaiTi"/>
          <w:sz w:val="20"/>
          <w:szCs w:val="20"/>
        </w:rPr>
        <w:t>《以更大的智慧和勇气深化国防和军队改革》</w:t>
      </w:r>
      <w:r>
        <w:rPr>
          <w:rFonts w:ascii="KaiTi" w:hAnsi="KaiTi" w:eastAsia="KaiTi" w:cs="KaiTi"/>
          <w:sz w:val="20"/>
          <w:szCs w:val="20"/>
          <w:spacing w:val="90"/>
        </w:rPr>
        <w:t xml:space="preserve"> </w:t>
      </w:r>
      <w:r>
        <w:rPr>
          <w:rFonts w:ascii="KaiTi" w:hAnsi="KaiTi" w:eastAsia="KaiTi" w:cs="KaiTi"/>
          <w:sz w:val="20"/>
          <w:szCs w:val="20"/>
        </w:rPr>
        <w:t>(201</w:t>
      </w:r>
      <w:r>
        <w:rPr>
          <w:rFonts w:ascii="KaiTi" w:hAnsi="KaiTi" w:eastAsia="KaiTi" w:cs="KaiTi"/>
          <w:sz w:val="20"/>
          <w:szCs w:val="20"/>
          <w:spacing w:val="-1"/>
        </w:rPr>
        <w:t>6年7</w:t>
      </w:r>
      <w:r>
        <w:rPr>
          <w:rFonts w:ascii="KaiTi" w:hAnsi="KaiTi" w:eastAsia="KaiTi" w:cs="KaiTi"/>
          <w:sz w:val="20"/>
          <w:szCs w:val="20"/>
        </w:rPr>
        <w:t xml:space="preserve"> </w:t>
      </w:r>
      <w:r>
        <w:rPr>
          <w:rFonts w:ascii="KaiTi" w:hAnsi="KaiTi" w:eastAsia="KaiTi" w:cs="KaiTi"/>
          <w:sz w:val="20"/>
          <w:szCs w:val="20"/>
          <w:spacing w:val="7"/>
        </w:rPr>
        <w:t>月26日),习近平《论坚持全面深化改革》,中央文献出</w:t>
      </w:r>
      <w:r>
        <w:rPr>
          <w:rFonts w:ascii="KaiTi" w:hAnsi="KaiTi" w:eastAsia="KaiTi" w:cs="KaiTi"/>
          <w:sz w:val="20"/>
          <w:szCs w:val="20"/>
          <w:spacing w:val="12"/>
        </w:rPr>
        <w:t xml:space="preserve"> </w:t>
      </w:r>
      <w:r>
        <w:rPr>
          <w:rFonts w:ascii="KaiTi" w:hAnsi="KaiTi" w:eastAsia="KaiTi" w:cs="KaiTi"/>
          <w:sz w:val="20"/>
          <w:szCs w:val="20"/>
          <w:spacing w:val="6"/>
        </w:rPr>
        <w:t>版社2018年版，第274-275页</w:t>
      </w:r>
    </w:p>
    <w:p>
      <w:pPr>
        <w:spacing w:line="433" w:lineRule="auto"/>
        <w:rPr>
          <w:rFonts w:ascii="Arial"/>
          <w:sz w:val="21"/>
        </w:rPr>
      </w:pPr>
      <w:r/>
    </w:p>
    <w:p>
      <w:pPr>
        <w:ind w:right="7" w:firstLine="460"/>
        <w:spacing w:before="81" w:line="265" w:lineRule="auto"/>
        <w:jc w:val="both"/>
        <w:rPr>
          <w:rFonts w:ascii="SimSun" w:hAnsi="SimSun" w:eastAsia="SimSun" w:cs="SimSun"/>
          <w:sz w:val="25"/>
          <w:szCs w:val="25"/>
        </w:rPr>
      </w:pPr>
      <w:r>
        <w:rPr>
          <w:rFonts w:ascii="SimSun" w:hAnsi="SimSun" w:eastAsia="SimSun" w:cs="SimSun"/>
          <w:sz w:val="25"/>
          <w:szCs w:val="25"/>
          <w:spacing w:val="-6"/>
        </w:rPr>
        <w:t>强国强军必须强后勤。随着国际军事竞争格局深刻变</w:t>
      </w:r>
      <w:r>
        <w:rPr>
          <w:rFonts w:ascii="SimSun" w:hAnsi="SimSun" w:eastAsia="SimSun" w:cs="SimSun"/>
          <w:sz w:val="25"/>
          <w:szCs w:val="25"/>
          <w:spacing w:val="7"/>
        </w:rPr>
        <w:t xml:space="preserve"> </w:t>
      </w:r>
      <w:r>
        <w:rPr>
          <w:rFonts w:ascii="SimSun" w:hAnsi="SimSun" w:eastAsia="SimSun" w:cs="SimSun"/>
          <w:sz w:val="25"/>
          <w:szCs w:val="25"/>
          <w:spacing w:val="-7"/>
        </w:rPr>
        <w:t>化，国家利益和军队使命任务不断拓展，后勤建设越来越</w:t>
      </w:r>
      <w:r>
        <w:rPr>
          <w:rFonts w:ascii="SimSun" w:hAnsi="SimSun" w:eastAsia="SimSun" w:cs="SimSun"/>
          <w:sz w:val="25"/>
          <w:szCs w:val="25"/>
          <w:spacing w:val="4"/>
        </w:rPr>
        <w:t xml:space="preserve"> </w:t>
      </w:r>
      <w:r>
        <w:rPr>
          <w:rFonts w:ascii="SimSun" w:hAnsi="SimSun" w:eastAsia="SimSun" w:cs="SimSun"/>
          <w:sz w:val="25"/>
          <w:szCs w:val="25"/>
          <w:spacing w:val="-6"/>
        </w:rPr>
        <w:t>成为影响战争胜负的重要因素，越来越成为赢得战略竞争</w:t>
      </w:r>
      <w:r>
        <w:rPr>
          <w:rFonts w:ascii="SimSun" w:hAnsi="SimSun" w:eastAsia="SimSun" w:cs="SimSun"/>
          <w:sz w:val="25"/>
          <w:szCs w:val="25"/>
        </w:rPr>
        <w:t xml:space="preserve"> </w:t>
      </w:r>
      <w:r>
        <w:rPr>
          <w:rFonts w:ascii="SimSun" w:hAnsi="SimSun" w:eastAsia="SimSun" w:cs="SimSun"/>
          <w:sz w:val="25"/>
          <w:szCs w:val="25"/>
          <w:spacing w:val="-7"/>
        </w:rPr>
        <w:t>主动的重要力量，在强国强军进程中使命重大，在党、国</w:t>
      </w:r>
      <w:r>
        <w:rPr>
          <w:rFonts w:ascii="SimSun" w:hAnsi="SimSun" w:eastAsia="SimSun" w:cs="SimSun"/>
          <w:sz w:val="25"/>
          <w:szCs w:val="25"/>
          <w:spacing w:val="18"/>
        </w:rPr>
        <w:t xml:space="preserve"> </w:t>
      </w:r>
      <w:r>
        <w:rPr>
          <w:rFonts w:ascii="SimSun" w:hAnsi="SimSun" w:eastAsia="SimSun" w:cs="SimSun"/>
          <w:sz w:val="25"/>
          <w:szCs w:val="25"/>
          <w:spacing w:val="-7"/>
        </w:rPr>
        <w:t>家、军队事业发展中地位重要。建设世界一流军队，后勤</w:t>
      </w:r>
      <w:r>
        <w:rPr>
          <w:rFonts w:ascii="SimSun" w:hAnsi="SimSun" w:eastAsia="SimSun" w:cs="SimSun"/>
          <w:sz w:val="25"/>
          <w:szCs w:val="25"/>
          <w:spacing w:val="7"/>
        </w:rPr>
        <w:t xml:space="preserve"> </w:t>
      </w:r>
      <w:r>
        <w:rPr>
          <w:rFonts w:ascii="SimSun" w:hAnsi="SimSun" w:eastAsia="SimSun" w:cs="SimSun"/>
          <w:sz w:val="25"/>
          <w:szCs w:val="25"/>
          <w:spacing w:val="-9"/>
        </w:rPr>
        <w:t>建设必须跟上，必须实现跨越式发展。</w:t>
      </w:r>
    </w:p>
    <w:p>
      <w:pPr>
        <w:ind w:left="1089" w:firstLine="100"/>
        <w:spacing w:before="132" w:line="276" w:lineRule="auto"/>
        <w:rPr>
          <w:rFonts w:ascii="KaiTi" w:hAnsi="KaiTi" w:eastAsia="KaiTi" w:cs="KaiTi"/>
          <w:sz w:val="20"/>
          <w:szCs w:val="20"/>
        </w:rPr>
      </w:pPr>
      <w:r>
        <w:rPr>
          <w:rFonts w:ascii="KaiTi" w:hAnsi="KaiTi" w:eastAsia="KaiTi" w:cs="KaiTi"/>
          <w:sz w:val="20"/>
          <w:szCs w:val="20"/>
          <w:spacing w:val="11"/>
        </w:rPr>
        <w:t>在中央军委后勤工作会议上的讲话(2016年11月9日),</w:t>
      </w:r>
      <w:r>
        <w:rPr>
          <w:rFonts w:ascii="KaiTi" w:hAnsi="KaiTi" w:eastAsia="KaiTi" w:cs="KaiTi"/>
          <w:sz w:val="20"/>
          <w:szCs w:val="20"/>
          <w:spacing w:val="8"/>
        </w:rPr>
        <w:t xml:space="preserve"> </w:t>
      </w:r>
      <w:r>
        <w:rPr>
          <w:rFonts w:ascii="KaiTi" w:hAnsi="KaiTi" w:eastAsia="KaiTi" w:cs="KaiTi"/>
          <w:sz w:val="20"/>
          <w:szCs w:val="20"/>
          <w:spacing w:val="7"/>
        </w:rPr>
        <w:t>《人民日报》2016年11月11日</w:t>
      </w:r>
    </w:p>
    <w:p>
      <w:pPr>
        <w:spacing w:line="395" w:lineRule="auto"/>
        <w:rPr>
          <w:rFonts w:ascii="Arial"/>
          <w:sz w:val="21"/>
        </w:rPr>
      </w:pPr>
      <w:r/>
    </w:p>
    <w:p>
      <w:pPr>
        <w:ind w:right="7" w:firstLine="460"/>
        <w:spacing w:before="82" w:line="260" w:lineRule="auto"/>
        <w:jc w:val="both"/>
        <w:rPr>
          <w:rFonts w:ascii="SimSun" w:hAnsi="SimSun" w:eastAsia="SimSun" w:cs="SimSun"/>
          <w:sz w:val="25"/>
          <w:szCs w:val="25"/>
        </w:rPr>
      </w:pPr>
      <w:r>
        <w:rPr>
          <w:rFonts w:ascii="SimSun" w:hAnsi="SimSun" w:eastAsia="SimSun" w:cs="SimSun"/>
          <w:sz w:val="25"/>
          <w:szCs w:val="25"/>
          <w:spacing w:val="-6"/>
        </w:rPr>
        <w:t>要深入贯彻古田全军政治工作会议精神，发挥政治工</w:t>
      </w:r>
      <w:r>
        <w:rPr>
          <w:rFonts w:ascii="SimSun" w:hAnsi="SimSun" w:eastAsia="SimSun" w:cs="SimSun"/>
          <w:sz w:val="25"/>
          <w:szCs w:val="25"/>
          <w:spacing w:val="10"/>
        </w:rPr>
        <w:t xml:space="preserve"> </w:t>
      </w:r>
      <w:r>
        <w:rPr>
          <w:rFonts w:ascii="SimSun" w:hAnsi="SimSun" w:eastAsia="SimSun" w:cs="SimSun"/>
          <w:sz w:val="25"/>
          <w:szCs w:val="25"/>
          <w:spacing w:val="-7"/>
        </w:rPr>
        <w:t>作生命线作用，培养有灵魂、有本事、有血性、有品德的</w:t>
      </w:r>
      <w:r>
        <w:rPr>
          <w:rFonts w:ascii="SimSun" w:hAnsi="SimSun" w:eastAsia="SimSun" w:cs="SimSun"/>
          <w:sz w:val="25"/>
          <w:szCs w:val="25"/>
          <w:spacing w:val="13"/>
        </w:rPr>
        <w:t xml:space="preserve"> </w:t>
      </w:r>
      <w:r>
        <w:rPr>
          <w:rFonts w:ascii="SimSun" w:hAnsi="SimSun" w:eastAsia="SimSun" w:cs="SimSun"/>
          <w:sz w:val="25"/>
          <w:szCs w:val="25"/>
          <w:spacing w:val="-6"/>
        </w:rPr>
        <w:t>新一代革命军人，锻造铁一般信仰、铁一般信念、铁一般</w:t>
      </w:r>
    </w:p>
    <w:p>
      <w:pPr>
        <w:sectPr>
          <w:headerReference w:type="default" r:id="rId149"/>
          <w:pgSz w:w="8200" w:h="11830"/>
          <w:pgMar w:top="1430" w:right="1052" w:bottom="400" w:left="1040" w:header="1097" w:footer="0" w:gutter="0"/>
        </w:sectPr>
        <w:rPr/>
      </w:pPr>
    </w:p>
    <w:p>
      <w:pPr>
        <w:spacing w:line="314" w:lineRule="auto"/>
        <w:rPr>
          <w:rFonts w:ascii="Arial"/>
          <w:sz w:val="21"/>
        </w:rPr>
      </w:pPr>
      <w:r/>
    </w:p>
    <w:p>
      <w:pPr>
        <w:spacing w:line="314" w:lineRule="auto"/>
        <w:rPr>
          <w:rFonts w:ascii="Arial"/>
          <w:sz w:val="21"/>
        </w:rPr>
      </w:pPr>
      <w:r/>
    </w:p>
    <w:p>
      <w:pPr>
        <w:ind w:left="109"/>
        <w:spacing w:before="65" w:line="220" w:lineRule="auto"/>
        <w:rPr>
          <w:rFonts w:ascii="SimSun" w:hAnsi="SimSun" w:eastAsia="SimSun" w:cs="SimSun"/>
          <w:sz w:val="20"/>
          <w:szCs w:val="20"/>
        </w:rPr>
      </w:pPr>
      <w:r>
        <w:rPr>
          <w:rFonts w:ascii="SimSun" w:hAnsi="SimSun" w:eastAsia="SimSun" w:cs="SimSun"/>
          <w:sz w:val="15"/>
          <w:szCs w:val="15"/>
          <w:spacing w:val="-6"/>
          <w:position w:val="-2"/>
        </w:rPr>
        <w:t>456</w:t>
      </w:r>
      <w:r>
        <w:rPr>
          <w:rFonts w:ascii="SimSun" w:hAnsi="SimSun" w:eastAsia="SimSun" w:cs="SimSun"/>
          <w:sz w:val="15"/>
          <w:szCs w:val="15"/>
          <w:spacing w:val="5"/>
          <w:position w:val="-2"/>
        </w:rPr>
        <w:t xml:space="preserve">          </w:t>
      </w:r>
      <w:r>
        <w:rPr>
          <w:rFonts w:ascii="SimSun" w:hAnsi="SimSun" w:eastAsia="SimSun" w:cs="SimSun"/>
          <w:sz w:val="20"/>
          <w:szCs w:val="20"/>
          <w:spacing w:val="-6"/>
        </w:rPr>
        <w:t>习近平新时代中国特色社会主义思想专题摘编</w:t>
      </w:r>
    </w:p>
    <w:p>
      <w:pPr>
        <w:ind w:right="119"/>
        <w:spacing w:before="308" w:line="253" w:lineRule="auto"/>
        <w:rPr>
          <w:rFonts w:ascii="SimSun" w:hAnsi="SimSun" w:eastAsia="SimSun" w:cs="SimSun"/>
          <w:sz w:val="25"/>
          <w:szCs w:val="25"/>
        </w:rPr>
      </w:pPr>
      <w:r>
        <w:rPr>
          <w:rFonts w:ascii="SimSun" w:hAnsi="SimSun" w:eastAsia="SimSun" w:cs="SimSun"/>
          <w:sz w:val="25"/>
          <w:szCs w:val="25"/>
          <w:spacing w:val="3"/>
        </w:rPr>
        <w:t>纪律、铁一般担当的过硬部队，永葆人民军队性质、宗</w:t>
      </w:r>
      <w:r>
        <w:rPr>
          <w:rFonts w:ascii="SimSun" w:hAnsi="SimSun" w:eastAsia="SimSun" w:cs="SimSun"/>
          <w:sz w:val="25"/>
          <w:szCs w:val="25"/>
          <w:spacing w:val="12"/>
        </w:rPr>
        <w:t xml:space="preserve"> </w:t>
      </w:r>
      <w:r>
        <w:rPr>
          <w:rFonts w:ascii="SimSun" w:hAnsi="SimSun" w:eastAsia="SimSun" w:cs="SimSun"/>
          <w:sz w:val="25"/>
          <w:szCs w:val="25"/>
          <w:spacing w:val="-13"/>
        </w:rPr>
        <w:t>旨、本色。</w:t>
      </w:r>
    </w:p>
    <w:p>
      <w:pPr>
        <w:ind w:left="1219" w:right="35" w:hanging="100"/>
        <w:spacing w:before="139" w:line="257" w:lineRule="auto"/>
        <w:rPr>
          <w:rFonts w:ascii="KaiTi" w:hAnsi="KaiTi" w:eastAsia="KaiTi" w:cs="KaiTi"/>
          <w:sz w:val="20"/>
          <w:szCs w:val="20"/>
        </w:rPr>
      </w:pPr>
      <w:r>
        <w:rPr>
          <w:rFonts w:ascii="KaiTi" w:hAnsi="KaiTi" w:eastAsia="KaiTi" w:cs="KaiTi"/>
          <w:sz w:val="20"/>
          <w:szCs w:val="20"/>
          <w:spacing w:val="10"/>
        </w:rPr>
        <w:t>《在庆祝中国人民解放军建军九十周年大会上的讲话》</w:t>
      </w:r>
      <w:r>
        <w:rPr>
          <w:rFonts w:ascii="KaiTi" w:hAnsi="KaiTi" w:eastAsia="KaiTi" w:cs="KaiTi"/>
          <w:sz w:val="20"/>
          <w:szCs w:val="20"/>
          <w:spacing w:val="8"/>
        </w:rPr>
        <w:t xml:space="preserve"> </w:t>
      </w:r>
      <w:r>
        <w:rPr>
          <w:rFonts w:ascii="KaiTi" w:hAnsi="KaiTi" w:eastAsia="KaiTi" w:cs="KaiTi"/>
          <w:sz w:val="20"/>
          <w:szCs w:val="20"/>
          <w:spacing w:val="12"/>
        </w:rPr>
        <w:t>(2017年8月1日),《求是》杂志2022年第15期</w:t>
      </w:r>
    </w:p>
    <w:p>
      <w:pPr>
        <w:spacing w:line="394" w:lineRule="auto"/>
        <w:rPr>
          <w:rFonts w:ascii="Arial"/>
          <w:sz w:val="21"/>
        </w:rPr>
      </w:pPr>
      <w:r/>
    </w:p>
    <w:p>
      <w:pPr>
        <w:ind w:firstLine="489"/>
        <w:spacing w:before="82" w:line="264" w:lineRule="auto"/>
        <w:jc w:val="both"/>
        <w:rPr>
          <w:rFonts w:ascii="SimSun" w:hAnsi="SimSun" w:eastAsia="SimSun" w:cs="SimSun"/>
          <w:sz w:val="25"/>
          <w:szCs w:val="25"/>
        </w:rPr>
      </w:pPr>
      <w:r>
        <w:rPr>
          <w:rFonts w:ascii="SimSun" w:hAnsi="SimSun" w:eastAsia="SimSun" w:cs="SimSun"/>
          <w:sz w:val="25"/>
          <w:szCs w:val="25"/>
          <w:spacing w:val="-6"/>
        </w:rPr>
        <w:t>构建新型军事管理体系。管理粗放是长期制约我</w:t>
      </w:r>
      <w:r>
        <w:rPr>
          <w:rFonts w:ascii="SimSun" w:hAnsi="SimSun" w:eastAsia="SimSun" w:cs="SimSun"/>
          <w:sz w:val="25"/>
          <w:szCs w:val="25"/>
          <w:spacing w:val="-7"/>
        </w:rPr>
        <w:t>军建</w:t>
      </w:r>
      <w:r>
        <w:rPr>
          <w:rFonts w:ascii="SimSun" w:hAnsi="SimSun" w:eastAsia="SimSun" w:cs="SimSun"/>
          <w:sz w:val="25"/>
          <w:szCs w:val="25"/>
        </w:rPr>
        <w:t xml:space="preserve"> </w:t>
      </w:r>
      <w:r>
        <w:rPr>
          <w:rFonts w:ascii="SimSun" w:hAnsi="SimSun" w:eastAsia="SimSun" w:cs="SimSun"/>
          <w:sz w:val="25"/>
          <w:szCs w:val="25"/>
          <w:spacing w:val="3"/>
        </w:rPr>
        <w:t>设发展的一个根本性问题。要下大气力推进军事管理革</w:t>
      </w:r>
      <w:r>
        <w:rPr>
          <w:rFonts w:ascii="SimSun" w:hAnsi="SimSun" w:eastAsia="SimSun" w:cs="SimSun"/>
          <w:sz w:val="25"/>
          <w:szCs w:val="25"/>
          <w:spacing w:val="3"/>
        </w:rPr>
        <w:t xml:space="preserve">  </w:t>
      </w:r>
      <w:r>
        <w:rPr>
          <w:rFonts w:ascii="SimSun" w:hAnsi="SimSun" w:eastAsia="SimSun" w:cs="SimSun"/>
          <w:sz w:val="25"/>
          <w:szCs w:val="25"/>
          <w:spacing w:val="-2"/>
        </w:rPr>
        <w:t>命，坚持以效能为核心、以精确为导向，更新管理理念、</w:t>
      </w:r>
      <w:r>
        <w:rPr>
          <w:rFonts w:ascii="SimSun" w:hAnsi="SimSun" w:eastAsia="SimSun" w:cs="SimSun"/>
          <w:sz w:val="25"/>
          <w:szCs w:val="25"/>
          <w:spacing w:val="4"/>
        </w:rPr>
        <w:t xml:space="preserve"> </w:t>
      </w:r>
      <w:r>
        <w:rPr>
          <w:rFonts w:ascii="SimSun" w:hAnsi="SimSun" w:eastAsia="SimSun" w:cs="SimSun"/>
          <w:sz w:val="25"/>
          <w:szCs w:val="25"/>
          <w:spacing w:val="3"/>
        </w:rPr>
        <w:t>优化管理流程、创新管理机制，完善“需求一规划一预</w:t>
      </w:r>
      <w:r>
        <w:rPr>
          <w:rFonts w:ascii="SimSun" w:hAnsi="SimSun" w:eastAsia="SimSun" w:cs="SimSun"/>
          <w:sz w:val="25"/>
          <w:szCs w:val="25"/>
          <w:spacing w:val="3"/>
        </w:rPr>
        <w:t xml:space="preserve">  </w:t>
      </w:r>
      <w:r>
        <w:rPr>
          <w:rFonts w:ascii="SimSun" w:hAnsi="SimSun" w:eastAsia="SimSun" w:cs="SimSun"/>
          <w:sz w:val="25"/>
          <w:szCs w:val="25"/>
          <w:spacing w:val="-6"/>
        </w:rPr>
        <w:t>算一执行一评估”的战略管理链路，提高军事系统运行效</w:t>
      </w:r>
      <w:r>
        <w:rPr>
          <w:rFonts w:ascii="SimSun" w:hAnsi="SimSun" w:eastAsia="SimSun" w:cs="SimSun"/>
          <w:sz w:val="25"/>
          <w:szCs w:val="25"/>
        </w:rPr>
        <w:t xml:space="preserve"> </w:t>
      </w:r>
      <w:r>
        <w:rPr>
          <w:rFonts w:ascii="SimSun" w:hAnsi="SimSun" w:eastAsia="SimSun" w:cs="SimSun"/>
          <w:sz w:val="25"/>
          <w:szCs w:val="25"/>
          <w:spacing w:val="-8"/>
        </w:rPr>
        <w:t>率和我军建设质量效益。</w:t>
      </w:r>
    </w:p>
    <w:p>
      <w:pPr>
        <w:ind w:left="1219" w:right="135" w:hanging="100"/>
        <w:spacing w:before="192" w:line="256" w:lineRule="auto"/>
        <w:rPr>
          <w:rFonts w:ascii="SimSun" w:hAnsi="SimSun" w:eastAsia="SimSun" w:cs="SimSun"/>
          <w:sz w:val="20"/>
          <w:szCs w:val="20"/>
        </w:rPr>
      </w:pPr>
      <w:r>
        <w:rPr>
          <w:rFonts w:ascii="SimSun" w:hAnsi="SimSun" w:eastAsia="SimSun" w:cs="SimSun"/>
          <w:sz w:val="20"/>
          <w:szCs w:val="20"/>
          <w:spacing w:val="9"/>
        </w:rPr>
        <w:t>《在中央军委扩大会议上的讲话(节选)》(2017年</w:t>
      </w:r>
      <w:r>
        <w:rPr>
          <w:rFonts w:ascii="SimSun" w:hAnsi="SimSun" w:eastAsia="SimSun" w:cs="SimSun"/>
          <w:sz w:val="20"/>
          <w:szCs w:val="20"/>
          <w:spacing w:val="8"/>
        </w:rPr>
        <w:t>12月</w:t>
      </w:r>
      <w:r>
        <w:rPr>
          <w:rFonts w:ascii="SimSun" w:hAnsi="SimSun" w:eastAsia="SimSun" w:cs="SimSun"/>
          <w:sz w:val="20"/>
          <w:szCs w:val="20"/>
        </w:rPr>
        <w:t xml:space="preserve"> </w:t>
      </w:r>
      <w:r>
        <w:rPr>
          <w:rFonts w:ascii="SimSun" w:hAnsi="SimSun" w:eastAsia="SimSun" w:cs="SimSun"/>
          <w:sz w:val="20"/>
          <w:szCs w:val="20"/>
          <w:spacing w:val="18"/>
        </w:rPr>
        <w:t>22日)</w:t>
      </w:r>
    </w:p>
    <w:p>
      <w:pPr>
        <w:spacing w:line="385" w:lineRule="auto"/>
        <w:rPr>
          <w:rFonts w:ascii="Arial"/>
          <w:sz w:val="21"/>
        </w:rPr>
      </w:pPr>
      <w:r/>
    </w:p>
    <w:p>
      <w:pPr>
        <w:ind w:right="19" w:firstLine="489"/>
        <w:spacing w:before="82" w:line="270" w:lineRule="auto"/>
        <w:jc w:val="both"/>
        <w:rPr>
          <w:rFonts w:ascii="SimSun" w:hAnsi="SimSun" w:eastAsia="SimSun" w:cs="SimSun"/>
          <w:sz w:val="25"/>
          <w:szCs w:val="25"/>
        </w:rPr>
      </w:pPr>
      <w:r>
        <w:rPr>
          <w:rFonts w:ascii="SimSun" w:hAnsi="SimSun" w:eastAsia="SimSun" w:cs="SimSun"/>
          <w:sz w:val="25"/>
          <w:szCs w:val="25"/>
          <w:spacing w:val="-7"/>
        </w:rPr>
        <w:t>构建新型军事人才体系。推进国防和军队现代化，关</w:t>
      </w:r>
      <w:r>
        <w:rPr>
          <w:rFonts w:ascii="SimSun" w:hAnsi="SimSun" w:eastAsia="SimSun" w:cs="SimSun"/>
          <w:sz w:val="25"/>
          <w:szCs w:val="25"/>
          <w:spacing w:val="1"/>
        </w:rPr>
        <w:t xml:space="preserve"> </w:t>
      </w:r>
      <w:r>
        <w:rPr>
          <w:rFonts w:ascii="SimSun" w:hAnsi="SimSun" w:eastAsia="SimSun" w:cs="SimSun"/>
          <w:sz w:val="25"/>
          <w:szCs w:val="25"/>
          <w:spacing w:val="-7"/>
        </w:rPr>
        <w:t>键在人才，人才越多越好，本事越大越好。要大力实施人</w:t>
      </w:r>
      <w:r>
        <w:rPr>
          <w:rFonts w:ascii="SimSun" w:hAnsi="SimSun" w:eastAsia="SimSun" w:cs="SimSun"/>
          <w:sz w:val="25"/>
          <w:szCs w:val="25"/>
          <w:spacing w:val="2"/>
        </w:rPr>
        <w:t xml:space="preserve">  </w:t>
      </w:r>
      <w:r>
        <w:rPr>
          <w:rFonts w:ascii="SimSun" w:hAnsi="SimSun" w:eastAsia="SimSun" w:cs="SimSun"/>
          <w:sz w:val="25"/>
          <w:szCs w:val="25"/>
          <w:spacing w:val="-3"/>
        </w:rPr>
        <w:t>才战略工程，加强三位一体新型军事人才培养体系建设，</w:t>
      </w:r>
      <w:r>
        <w:rPr>
          <w:rFonts w:ascii="SimSun" w:hAnsi="SimSun" w:eastAsia="SimSun" w:cs="SimSun"/>
          <w:sz w:val="25"/>
          <w:szCs w:val="25"/>
          <w:spacing w:val="9"/>
        </w:rPr>
        <w:t xml:space="preserve"> </w:t>
      </w:r>
      <w:r>
        <w:rPr>
          <w:rFonts w:ascii="SimSun" w:hAnsi="SimSun" w:eastAsia="SimSun" w:cs="SimSun"/>
          <w:sz w:val="25"/>
          <w:szCs w:val="25"/>
          <w:spacing w:val="-7"/>
        </w:rPr>
        <w:t>建强联合作战指挥人才、新型作战力量人才、高层次科技</w:t>
      </w:r>
      <w:r>
        <w:rPr>
          <w:rFonts w:ascii="SimSun" w:hAnsi="SimSun" w:eastAsia="SimSun" w:cs="SimSun"/>
          <w:sz w:val="25"/>
          <w:szCs w:val="25"/>
          <w:spacing w:val="2"/>
        </w:rPr>
        <w:t xml:space="preserve">  </w:t>
      </w:r>
      <w:r>
        <w:rPr>
          <w:rFonts w:ascii="SimSun" w:hAnsi="SimSun" w:eastAsia="SimSun" w:cs="SimSun"/>
          <w:sz w:val="25"/>
          <w:szCs w:val="25"/>
          <w:spacing w:val="-7"/>
        </w:rPr>
        <w:t>创新人才、高水平战略管理人才等各方面人才队伍，推动</w:t>
      </w:r>
      <w:r>
        <w:rPr>
          <w:rFonts w:ascii="SimSun" w:hAnsi="SimSun" w:eastAsia="SimSun" w:cs="SimSun"/>
          <w:sz w:val="25"/>
          <w:szCs w:val="25"/>
          <w:spacing w:val="11"/>
        </w:rPr>
        <w:t xml:space="preserve"> </w:t>
      </w:r>
      <w:r>
        <w:rPr>
          <w:rFonts w:ascii="SimSun" w:hAnsi="SimSun" w:eastAsia="SimSun" w:cs="SimSun"/>
          <w:sz w:val="25"/>
          <w:szCs w:val="25"/>
          <w:spacing w:val="-5"/>
        </w:rPr>
        <w:t>人才建设水平整体跃升。</w:t>
      </w:r>
    </w:p>
    <w:p>
      <w:pPr>
        <w:ind w:left="1219" w:right="135" w:hanging="100"/>
        <w:spacing w:before="152" w:line="256" w:lineRule="auto"/>
        <w:rPr>
          <w:rFonts w:ascii="SimSun" w:hAnsi="SimSun" w:eastAsia="SimSun" w:cs="SimSun"/>
          <w:sz w:val="20"/>
          <w:szCs w:val="20"/>
        </w:rPr>
      </w:pPr>
      <w:r>
        <w:rPr>
          <w:rFonts w:ascii="SimSun" w:hAnsi="SimSun" w:eastAsia="SimSun" w:cs="SimSun"/>
          <w:sz w:val="20"/>
          <w:szCs w:val="20"/>
          <w:spacing w:val="9"/>
        </w:rPr>
        <w:t>《在中央军委扩大会议上的讲话(节选)》(2017年</w:t>
      </w:r>
      <w:r>
        <w:rPr>
          <w:rFonts w:ascii="SimSun" w:hAnsi="SimSun" w:eastAsia="SimSun" w:cs="SimSun"/>
          <w:sz w:val="20"/>
          <w:szCs w:val="20"/>
          <w:spacing w:val="8"/>
        </w:rPr>
        <w:t>12月</w:t>
      </w:r>
      <w:r>
        <w:rPr>
          <w:rFonts w:ascii="SimSun" w:hAnsi="SimSun" w:eastAsia="SimSun" w:cs="SimSun"/>
          <w:sz w:val="20"/>
          <w:szCs w:val="20"/>
        </w:rPr>
        <w:t xml:space="preserve"> </w:t>
      </w:r>
      <w:r>
        <w:rPr>
          <w:rFonts w:ascii="SimSun" w:hAnsi="SimSun" w:eastAsia="SimSun" w:cs="SimSun"/>
          <w:sz w:val="20"/>
          <w:szCs w:val="20"/>
          <w:spacing w:val="18"/>
        </w:rPr>
        <w:t>22日)</w:t>
      </w:r>
    </w:p>
    <w:p>
      <w:pPr>
        <w:spacing w:line="393" w:lineRule="auto"/>
        <w:rPr>
          <w:rFonts w:ascii="Arial"/>
          <w:sz w:val="21"/>
        </w:rPr>
      </w:pPr>
      <w:r/>
    </w:p>
    <w:p>
      <w:pPr>
        <w:ind w:right="97" w:firstLine="489"/>
        <w:spacing w:before="82" w:line="246" w:lineRule="auto"/>
        <w:rPr>
          <w:rFonts w:ascii="SimSun" w:hAnsi="SimSun" w:eastAsia="SimSun" w:cs="SimSun"/>
          <w:sz w:val="25"/>
          <w:szCs w:val="25"/>
        </w:rPr>
      </w:pPr>
      <w:r>
        <w:rPr>
          <w:rFonts w:ascii="SimSun" w:hAnsi="SimSun" w:eastAsia="SimSun" w:cs="SimSun"/>
          <w:sz w:val="25"/>
          <w:szCs w:val="25"/>
          <w:spacing w:val="-7"/>
        </w:rPr>
        <w:t>构建国防科技创新体系。科学技术是核心战斗力。推</w:t>
      </w:r>
      <w:r>
        <w:rPr>
          <w:rFonts w:ascii="SimSun" w:hAnsi="SimSun" w:eastAsia="SimSun" w:cs="SimSun"/>
          <w:sz w:val="25"/>
          <w:szCs w:val="25"/>
        </w:rPr>
        <w:t xml:space="preserve"> </w:t>
      </w:r>
      <w:r>
        <w:rPr>
          <w:rFonts w:ascii="SimSun" w:hAnsi="SimSun" w:eastAsia="SimSun" w:cs="SimSun"/>
          <w:sz w:val="25"/>
          <w:szCs w:val="25"/>
          <w:spacing w:val="-6"/>
        </w:rPr>
        <w:t>进国防和军队现代化，必须把科技创新这个强大引擎发动</w:t>
      </w:r>
    </w:p>
    <w:p>
      <w:pPr>
        <w:sectPr>
          <w:headerReference w:type="default" r:id="rId2"/>
          <w:pgSz w:w="8310" w:h="11910"/>
          <w:pgMar w:top="400" w:right="984" w:bottom="400" w:left="1120" w:header="0" w:footer="0" w:gutter="0"/>
        </w:sectPr>
        <w:rPr/>
      </w:pPr>
    </w:p>
    <w:p>
      <w:pPr>
        <w:ind w:right="84"/>
        <w:spacing w:before="239" w:line="265" w:lineRule="auto"/>
        <w:jc w:val="both"/>
        <w:rPr>
          <w:rFonts w:ascii="SimSun" w:hAnsi="SimSun" w:eastAsia="SimSun" w:cs="SimSun"/>
          <w:sz w:val="25"/>
          <w:szCs w:val="25"/>
        </w:rPr>
      </w:pPr>
      <w:r>
        <w:rPr>
          <w:rFonts w:ascii="SimSun" w:hAnsi="SimSun" w:eastAsia="SimSun" w:cs="SimSun"/>
          <w:sz w:val="25"/>
          <w:szCs w:val="25"/>
          <w:spacing w:val="3"/>
        </w:rPr>
        <w:t>起来。要全面实施科技兴军战略，坚持自主创新战略基</w:t>
      </w:r>
      <w:r>
        <w:rPr>
          <w:rFonts w:ascii="SimSun" w:hAnsi="SimSun" w:eastAsia="SimSun" w:cs="SimSun"/>
          <w:sz w:val="25"/>
          <w:szCs w:val="25"/>
          <w:spacing w:val="7"/>
        </w:rPr>
        <w:t xml:space="preserve"> </w:t>
      </w:r>
      <w:r>
        <w:rPr>
          <w:rFonts w:ascii="SimSun" w:hAnsi="SimSun" w:eastAsia="SimSun" w:cs="SimSun"/>
          <w:sz w:val="25"/>
          <w:szCs w:val="25"/>
          <w:spacing w:val="-9"/>
        </w:rPr>
        <w:t>点，依靠科技创新把我军建设转到创新驱动发展的轨道上</w:t>
      </w:r>
      <w:r>
        <w:rPr>
          <w:rFonts w:ascii="SimSun" w:hAnsi="SimSun" w:eastAsia="SimSun" w:cs="SimSun"/>
          <w:sz w:val="25"/>
          <w:szCs w:val="25"/>
          <w:spacing w:val="14"/>
        </w:rPr>
        <w:t xml:space="preserve"> </w:t>
      </w:r>
      <w:r>
        <w:rPr>
          <w:rFonts w:ascii="SimSun" w:hAnsi="SimSun" w:eastAsia="SimSun" w:cs="SimSun"/>
          <w:sz w:val="25"/>
          <w:szCs w:val="25"/>
          <w:spacing w:val="-7"/>
        </w:rPr>
        <w:t>来。要加快发展高新技术武器装备，提高武器装备质量和</w:t>
      </w:r>
      <w:r>
        <w:rPr>
          <w:rFonts w:ascii="SimSun" w:hAnsi="SimSun" w:eastAsia="SimSun" w:cs="SimSun"/>
          <w:sz w:val="25"/>
          <w:szCs w:val="25"/>
          <w:spacing w:val="14"/>
        </w:rPr>
        <w:t xml:space="preserve"> </w:t>
      </w:r>
      <w:r>
        <w:rPr>
          <w:rFonts w:ascii="SimSun" w:hAnsi="SimSun" w:eastAsia="SimSun" w:cs="SimSun"/>
          <w:sz w:val="25"/>
          <w:szCs w:val="25"/>
          <w:spacing w:val="-14"/>
        </w:rPr>
        <w:t>体系结构科学化水平。</w:t>
      </w:r>
    </w:p>
    <w:p>
      <w:pPr>
        <w:ind w:left="1180" w:right="125" w:hanging="100"/>
        <w:spacing w:before="161" w:line="247" w:lineRule="auto"/>
        <w:rPr>
          <w:rFonts w:ascii="SimSun" w:hAnsi="SimSun" w:eastAsia="SimSun" w:cs="SimSun"/>
          <w:sz w:val="20"/>
          <w:szCs w:val="20"/>
        </w:rPr>
      </w:pPr>
      <w:r>
        <w:rPr>
          <w:rFonts w:ascii="SimSun" w:hAnsi="SimSun" w:eastAsia="SimSun" w:cs="SimSun"/>
          <w:sz w:val="20"/>
          <w:szCs w:val="20"/>
          <w:spacing w:val="9"/>
        </w:rPr>
        <w:t>《在中央军委扩大会议上的讲话(节选)》(2017年12月</w:t>
      </w:r>
      <w:r>
        <w:rPr>
          <w:rFonts w:ascii="SimSun" w:hAnsi="SimSun" w:eastAsia="SimSun" w:cs="SimSun"/>
          <w:sz w:val="20"/>
          <w:szCs w:val="20"/>
          <w:spacing w:val="16"/>
        </w:rPr>
        <w:t xml:space="preserve"> </w:t>
      </w:r>
      <w:r>
        <w:rPr>
          <w:rFonts w:ascii="SimSun" w:hAnsi="SimSun" w:eastAsia="SimSun" w:cs="SimSun"/>
          <w:sz w:val="20"/>
          <w:szCs w:val="20"/>
          <w:spacing w:val="18"/>
        </w:rPr>
        <w:t>22日)</w:t>
      </w:r>
    </w:p>
    <w:p>
      <w:pPr>
        <w:spacing w:line="406" w:lineRule="auto"/>
        <w:rPr>
          <w:rFonts w:ascii="Arial"/>
          <w:sz w:val="21"/>
        </w:rPr>
      </w:pPr>
      <w:r/>
    </w:p>
    <w:p>
      <w:pPr>
        <w:ind w:firstLine="500"/>
        <w:spacing w:before="81" w:line="264" w:lineRule="auto"/>
        <w:jc w:val="both"/>
        <w:rPr>
          <w:rFonts w:ascii="SimSun" w:hAnsi="SimSun" w:eastAsia="SimSun" w:cs="SimSun"/>
          <w:sz w:val="25"/>
          <w:szCs w:val="25"/>
        </w:rPr>
      </w:pPr>
      <w:r>
        <w:rPr>
          <w:rFonts w:ascii="SimSun" w:hAnsi="SimSun" w:eastAsia="SimSun" w:cs="SimSun"/>
          <w:sz w:val="25"/>
          <w:szCs w:val="25"/>
          <w:spacing w:val="-6"/>
        </w:rPr>
        <w:t>构建现代军事政策制度体系。军事政策制度对国防和</w:t>
      </w:r>
      <w:r>
        <w:rPr>
          <w:rFonts w:ascii="SimSun" w:hAnsi="SimSun" w:eastAsia="SimSun" w:cs="SimSun"/>
          <w:sz w:val="25"/>
          <w:szCs w:val="25"/>
          <w:spacing w:val="7"/>
        </w:rPr>
        <w:t xml:space="preserve"> </w:t>
      </w:r>
      <w:r>
        <w:rPr>
          <w:rFonts w:ascii="SimSun" w:hAnsi="SimSun" w:eastAsia="SimSun" w:cs="SimSun"/>
          <w:sz w:val="25"/>
          <w:szCs w:val="25"/>
          <w:spacing w:val="-7"/>
        </w:rPr>
        <w:t>军队现代化建设具有根本性、全局性、基础性作用。要坚</w:t>
      </w:r>
      <w:r>
        <w:rPr>
          <w:rFonts w:ascii="SimSun" w:hAnsi="SimSun" w:eastAsia="SimSun" w:cs="SimSun"/>
          <w:sz w:val="25"/>
          <w:szCs w:val="25"/>
          <w:spacing w:val="6"/>
        </w:rPr>
        <w:t xml:space="preserve"> </w:t>
      </w:r>
      <w:r>
        <w:rPr>
          <w:rFonts w:ascii="SimSun" w:hAnsi="SimSun" w:eastAsia="SimSun" w:cs="SimSun"/>
          <w:sz w:val="25"/>
          <w:szCs w:val="25"/>
          <w:spacing w:val="-3"/>
        </w:rPr>
        <w:t>持备战打仗导向，对政策制度进行系统谋划、前瞻设计</w:t>
      </w:r>
      <w:r>
        <w:rPr>
          <w:rFonts w:ascii="SimSun" w:hAnsi="SimSun" w:eastAsia="SimSun" w:cs="SimSun"/>
          <w:sz w:val="25"/>
          <w:szCs w:val="25"/>
          <w:spacing w:val="-4"/>
        </w:rPr>
        <w:t>、</w:t>
      </w:r>
      <w:r>
        <w:rPr>
          <w:rFonts w:ascii="SimSun" w:hAnsi="SimSun" w:eastAsia="SimSun" w:cs="SimSun"/>
          <w:sz w:val="25"/>
          <w:szCs w:val="25"/>
        </w:rPr>
        <w:t xml:space="preserve"> </w:t>
      </w:r>
      <w:r>
        <w:rPr>
          <w:rFonts w:ascii="SimSun" w:hAnsi="SimSun" w:eastAsia="SimSun" w:cs="SimSun"/>
          <w:sz w:val="25"/>
          <w:szCs w:val="25"/>
          <w:spacing w:val="3"/>
        </w:rPr>
        <w:t>整体重塑。军事政策制度建设必须为能打仗、打胜仗服</w:t>
      </w:r>
      <w:r>
        <w:rPr>
          <w:rFonts w:ascii="SimSun" w:hAnsi="SimSun" w:eastAsia="SimSun" w:cs="SimSun"/>
          <w:sz w:val="25"/>
          <w:szCs w:val="25"/>
          <w:spacing w:val="6"/>
        </w:rPr>
        <w:t xml:space="preserve"> </w:t>
      </w:r>
      <w:r>
        <w:rPr>
          <w:rFonts w:ascii="SimSun" w:hAnsi="SimSun" w:eastAsia="SimSun" w:cs="SimSun"/>
          <w:sz w:val="25"/>
          <w:szCs w:val="25"/>
          <w:spacing w:val="-6"/>
        </w:rPr>
        <w:t>务。要使指挥、建设、管理、监督等各方面政策制度都符</w:t>
      </w:r>
      <w:r>
        <w:rPr>
          <w:rFonts w:ascii="SimSun" w:hAnsi="SimSun" w:eastAsia="SimSun" w:cs="SimSun"/>
          <w:sz w:val="25"/>
          <w:szCs w:val="25"/>
          <w:spacing w:val="8"/>
        </w:rPr>
        <w:t xml:space="preserve"> </w:t>
      </w:r>
      <w:r>
        <w:rPr>
          <w:rFonts w:ascii="SimSun" w:hAnsi="SimSun" w:eastAsia="SimSun" w:cs="SimSun"/>
          <w:sz w:val="25"/>
          <w:szCs w:val="25"/>
          <w:spacing w:val="-9"/>
        </w:rPr>
        <w:t>合打仗要求，贯彻和体现战斗力标准。</w:t>
      </w:r>
    </w:p>
    <w:p>
      <w:pPr>
        <w:ind w:left="1180" w:right="125" w:hanging="100"/>
        <w:spacing w:before="190" w:line="256" w:lineRule="auto"/>
        <w:rPr>
          <w:rFonts w:ascii="SimSun" w:hAnsi="SimSun" w:eastAsia="SimSun" w:cs="SimSun"/>
          <w:sz w:val="20"/>
          <w:szCs w:val="20"/>
        </w:rPr>
      </w:pPr>
      <w:r>
        <w:rPr>
          <w:rFonts w:ascii="SimSun" w:hAnsi="SimSun" w:eastAsia="SimSun" w:cs="SimSun"/>
          <w:sz w:val="20"/>
          <w:szCs w:val="20"/>
          <w:spacing w:val="9"/>
        </w:rPr>
        <w:t>《在中央军委扩大会议上的讲话(节选)》(2017年12月</w:t>
      </w:r>
      <w:r>
        <w:rPr>
          <w:rFonts w:ascii="SimSun" w:hAnsi="SimSun" w:eastAsia="SimSun" w:cs="SimSun"/>
          <w:sz w:val="20"/>
          <w:szCs w:val="20"/>
          <w:spacing w:val="16"/>
        </w:rPr>
        <w:t xml:space="preserve"> </w:t>
      </w:r>
      <w:r>
        <w:rPr>
          <w:rFonts w:ascii="SimSun" w:hAnsi="SimSun" w:eastAsia="SimSun" w:cs="SimSun"/>
          <w:sz w:val="20"/>
          <w:szCs w:val="20"/>
          <w:spacing w:val="18"/>
        </w:rPr>
        <w:t>22日)</w:t>
      </w:r>
    </w:p>
    <w:p>
      <w:pPr>
        <w:spacing w:line="381" w:lineRule="auto"/>
        <w:rPr>
          <w:rFonts w:ascii="Arial"/>
          <w:sz w:val="21"/>
        </w:rPr>
      </w:pPr>
      <w:r/>
    </w:p>
    <w:p>
      <w:pPr>
        <w:ind w:right="11" w:firstLine="470"/>
        <w:spacing w:before="81" w:line="272" w:lineRule="auto"/>
        <w:jc w:val="both"/>
        <w:rPr>
          <w:rFonts w:ascii="SimSun" w:hAnsi="SimSun" w:eastAsia="SimSun" w:cs="SimSun"/>
          <w:sz w:val="25"/>
          <w:szCs w:val="25"/>
        </w:rPr>
      </w:pPr>
      <w:r>
        <w:rPr>
          <w:rFonts w:ascii="SimSun" w:hAnsi="SimSun" w:eastAsia="SimSun" w:cs="SimSun"/>
          <w:sz w:val="25"/>
          <w:szCs w:val="25"/>
          <w:spacing w:val="-6"/>
        </w:rPr>
        <w:t>坚持以整风精神推进政治整训。我在古田全军政治工</w:t>
      </w:r>
      <w:r>
        <w:rPr>
          <w:rFonts w:ascii="SimSun" w:hAnsi="SimSun" w:eastAsia="SimSun" w:cs="SimSun"/>
          <w:sz w:val="25"/>
          <w:szCs w:val="25"/>
        </w:rPr>
        <w:t xml:space="preserve"> </w:t>
      </w:r>
      <w:r>
        <w:rPr>
          <w:rFonts w:ascii="SimSun" w:hAnsi="SimSun" w:eastAsia="SimSun" w:cs="SimSun"/>
          <w:sz w:val="25"/>
          <w:szCs w:val="25"/>
          <w:spacing w:val="-7"/>
        </w:rPr>
        <w:t>作会议上指出了部队中特别是领导干部中存在的十个方面</w:t>
      </w:r>
      <w:r>
        <w:rPr>
          <w:rFonts w:ascii="SimSun" w:hAnsi="SimSun" w:eastAsia="SimSun" w:cs="SimSun"/>
          <w:sz w:val="25"/>
          <w:szCs w:val="25"/>
          <w:spacing w:val="4"/>
        </w:rPr>
        <w:t xml:space="preserve"> </w:t>
      </w:r>
      <w:r>
        <w:rPr>
          <w:rFonts w:ascii="SimSun" w:hAnsi="SimSun" w:eastAsia="SimSun" w:cs="SimSun"/>
          <w:sz w:val="25"/>
          <w:szCs w:val="25"/>
          <w:spacing w:val="-6"/>
        </w:rPr>
        <w:t>突出问题，要求把理想信念、党性原则、战斗力标准、政</w:t>
      </w:r>
      <w:r>
        <w:rPr>
          <w:rFonts w:ascii="SimSun" w:hAnsi="SimSun" w:eastAsia="SimSun" w:cs="SimSun"/>
          <w:sz w:val="25"/>
          <w:szCs w:val="25"/>
          <w:spacing w:val="9"/>
        </w:rPr>
        <w:t xml:space="preserve"> </w:t>
      </w:r>
      <w:r>
        <w:rPr>
          <w:rFonts w:ascii="SimSun" w:hAnsi="SimSun" w:eastAsia="SimSun" w:cs="SimSun"/>
          <w:sz w:val="25"/>
          <w:szCs w:val="25"/>
          <w:spacing w:val="-7"/>
        </w:rPr>
        <w:t>治工作威信四个带根本性的东西立起来，加强和改进新形</w:t>
      </w:r>
      <w:r>
        <w:rPr>
          <w:rFonts w:ascii="SimSun" w:hAnsi="SimSun" w:eastAsia="SimSun" w:cs="SimSun"/>
          <w:sz w:val="25"/>
          <w:szCs w:val="25"/>
          <w:spacing w:val="5"/>
        </w:rPr>
        <w:t xml:space="preserve"> </w:t>
      </w:r>
      <w:r>
        <w:rPr>
          <w:rFonts w:ascii="SimSun" w:hAnsi="SimSun" w:eastAsia="SimSun" w:cs="SimSun"/>
          <w:sz w:val="25"/>
          <w:szCs w:val="25"/>
          <w:spacing w:val="-6"/>
        </w:rPr>
        <w:t>势下我军政治工作。全军坚决贯彻会议精神，重整行装再</w:t>
      </w:r>
      <w:r>
        <w:rPr>
          <w:rFonts w:ascii="SimSun" w:hAnsi="SimSun" w:eastAsia="SimSun" w:cs="SimSun"/>
          <w:sz w:val="25"/>
          <w:szCs w:val="25"/>
          <w:spacing w:val="9"/>
        </w:rPr>
        <w:t xml:space="preserve"> </w:t>
      </w:r>
      <w:r>
        <w:rPr>
          <w:rFonts w:ascii="SimSun" w:hAnsi="SimSun" w:eastAsia="SimSun" w:cs="SimSun"/>
          <w:sz w:val="25"/>
          <w:szCs w:val="25"/>
          <w:spacing w:val="-4"/>
        </w:rPr>
        <w:t>出发，着力整顿思想、整顿用人、整顿组织、整顿纪律，</w:t>
      </w:r>
      <w:r>
        <w:rPr>
          <w:rFonts w:ascii="SimSun" w:hAnsi="SimSun" w:eastAsia="SimSun" w:cs="SimSun"/>
          <w:sz w:val="25"/>
          <w:szCs w:val="25"/>
          <w:spacing w:val="11"/>
        </w:rPr>
        <w:t xml:space="preserve"> </w:t>
      </w:r>
      <w:r>
        <w:rPr>
          <w:rFonts w:ascii="SimSun" w:hAnsi="SimSun" w:eastAsia="SimSun" w:cs="SimSun"/>
          <w:sz w:val="25"/>
          <w:szCs w:val="25"/>
          <w:spacing w:val="-9"/>
        </w:rPr>
        <w:t>重振我军政治纲纪，纯正了我军政治生态。</w:t>
      </w:r>
    </w:p>
    <w:p>
      <w:pPr>
        <w:ind w:right="104"/>
        <w:spacing w:before="132" w:line="219" w:lineRule="auto"/>
        <w:jc w:val="right"/>
        <w:rPr>
          <w:rFonts w:ascii="SimSun" w:hAnsi="SimSun" w:eastAsia="SimSun" w:cs="SimSun"/>
          <w:sz w:val="20"/>
          <w:szCs w:val="20"/>
        </w:rPr>
      </w:pPr>
      <w:r>
        <w:rPr>
          <w:rFonts w:ascii="SimSun" w:hAnsi="SimSun" w:eastAsia="SimSun" w:cs="SimSun"/>
          <w:sz w:val="20"/>
          <w:szCs w:val="20"/>
          <w:spacing w:val="11"/>
        </w:rPr>
        <w:t>《在中央军委党的建设会议上的讲话(节选)</w:t>
      </w:r>
      <w:r>
        <w:rPr>
          <w:rFonts w:ascii="SimSun" w:hAnsi="SimSun" w:eastAsia="SimSun" w:cs="SimSun"/>
          <w:sz w:val="20"/>
          <w:szCs w:val="20"/>
          <w:spacing w:val="10"/>
        </w:rPr>
        <w:t>》(2018年</w:t>
      </w:r>
    </w:p>
    <w:p>
      <w:pPr>
        <w:sectPr>
          <w:headerReference w:type="default" r:id="rId150"/>
          <w:footerReference w:type="default" r:id="rId151"/>
          <w:pgSz w:w="8310" w:h="11910"/>
          <w:pgMar w:top="1460" w:right="1065" w:bottom="1201" w:left="1069" w:header="1157" w:footer="964" w:gutter="0"/>
        </w:sectPr>
        <w:rPr/>
      </w:pPr>
    </w:p>
    <w:p>
      <w:pPr>
        <w:ind w:left="10" w:right="18" w:firstLine="479"/>
        <w:spacing w:before="243" w:line="265" w:lineRule="auto"/>
        <w:jc w:val="both"/>
        <w:rPr>
          <w:rFonts w:ascii="SimSun" w:hAnsi="SimSun" w:eastAsia="SimSun" w:cs="SimSun"/>
          <w:sz w:val="25"/>
          <w:szCs w:val="25"/>
        </w:rPr>
      </w:pPr>
      <w:r>
        <w:rPr>
          <w:rFonts w:ascii="SimSun" w:hAnsi="SimSun" w:eastAsia="SimSun" w:cs="SimSun"/>
          <w:sz w:val="25"/>
          <w:szCs w:val="25"/>
          <w:spacing w:val="-2"/>
        </w:rPr>
        <w:t>加强新时代我军基层建设，是强军兴军的根基所在</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7"/>
        </w:rPr>
        <w:t>力量所在。全军要坚持以新时代中国特色社会主义</w:t>
      </w:r>
      <w:r>
        <w:rPr>
          <w:rFonts w:ascii="SimSun" w:hAnsi="SimSun" w:eastAsia="SimSun" w:cs="SimSun"/>
          <w:sz w:val="25"/>
          <w:szCs w:val="25"/>
          <w:spacing w:val="-8"/>
        </w:rPr>
        <w:t>思想为</w:t>
      </w:r>
      <w:r>
        <w:rPr>
          <w:rFonts w:ascii="SimSun" w:hAnsi="SimSun" w:eastAsia="SimSun" w:cs="SimSun"/>
          <w:sz w:val="25"/>
          <w:szCs w:val="25"/>
        </w:rPr>
        <w:t xml:space="preserve">  </w:t>
      </w:r>
      <w:r>
        <w:rPr>
          <w:rFonts w:ascii="SimSun" w:hAnsi="SimSun" w:eastAsia="SimSun" w:cs="SimSun"/>
          <w:sz w:val="25"/>
          <w:szCs w:val="25"/>
          <w:spacing w:val="-6"/>
        </w:rPr>
        <w:t>指导，深入贯彻新时代党的强军思想，深入贯</w:t>
      </w:r>
      <w:r>
        <w:rPr>
          <w:rFonts w:ascii="SimSun" w:hAnsi="SimSun" w:eastAsia="SimSun" w:cs="SimSun"/>
          <w:sz w:val="25"/>
          <w:szCs w:val="25"/>
          <w:spacing w:val="-7"/>
        </w:rPr>
        <w:t>彻新时代军</w:t>
      </w:r>
      <w:r>
        <w:rPr>
          <w:rFonts w:ascii="SimSun" w:hAnsi="SimSun" w:eastAsia="SimSun" w:cs="SimSun"/>
          <w:sz w:val="25"/>
          <w:szCs w:val="25"/>
        </w:rPr>
        <w:t xml:space="preserve"> </w:t>
      </w:r>
      <w:r>
        <w:rPr>
          <w:rFonts w:ascii="SimSun" w:hAnsi="SimSun" w:eastAsia="SimSun" w:cs="SimSun"/>
          <w:sz w:val="25"/>
          <w:szCs w:val="25"/>
          <w:spacing w:val="5"/>
        </w:rPr>
        <w:t>事战略方针，落实“四个坚持扭住”要求，发扬优良传</w:t>
      </w:r>
      <w:r>
        <w:rPr>
          <w:rFonts w:ascii="SimSun" w:hAnsi="SimSun" w:eastAsia="SimSun" w:cs="SimSun"/>
          <w:sz w:val="25"/>
          <w:szCs w:val="25"/>
          <w:spacing w:val="1"/>
        </w:rPr>
        <w:t xml:space="preserve"> </w:t>
      </w:r>
      <w:r>
        <w:rPr>
          <w:rFonts w:ascii="SimSun" w:hAnsi="SimSun" w:eastAsia="SimSun" w:cs="SimSun"/>
          <w:sz w:val="25"/>
          <w:szCs w:val="25"/>
          <w:spacing w:val="3"/>
        </w:rPr>
        <w:t>统，强化改革创新，全面锻造听党话、跟党走的过硬基</w:t>
      </w:r>
      <w:r>
        <w:rPr>
          <w:rFonts w:ascii="SimSun" w:hAnsi="SimSun" w:eastAsia="SimSun" w:cs="SimSun"/>
          <w:sz w:val="25"/>
          <w:szCs w:val="25"/>
          <w:spacing w:val="17"/>
        </w:rPr>
        <w:t xml:space="preserve"> </w:t>
      </w:r>
      <w:r>
        <w:rPr>
          <w:rFonts w:ascii="SimSun" w:hAnsi="SimSun" w:eastAsia="SimSun" w:cs="SimSun"/>
          <w:sz w:val="25"/>
          <w:szCs w:val="25"/>
          <w:spacing w:val="-7"/>
        </w:rPr>
        <w:t>层，能打仗、打胜仗的过硬基层，法纪严、风气正的过硬</w:t>
      </w:r>
      <w:r>
        <w:rPr>
          <w:rFonts w:ascii="SimSun" w:hAnsi="SimSun" w:eastAsia="SimSun" w:cs="SimSun"/>
          <w:sz w:val="25"/>
          <w:szCs w:val="25"/>
          <w:spacing w:val="14"/>
        </w:rPr>
        <w:t xml:space="preserve"> </w:t>
      </w:r>
      <w:r>
        <w:rPr>
          <w:rFonts w:ascii="SimSun" w:hAnsi="SimSun" w:eastAsia="SimSun" w:cs="SimSun"/>
          <w:sz w:val="25"/>
          <w:szCs w:val="25"/>
          <w:spacing w:val="-7"/>
        </w:rPr>
        <w:t>基层，为推进强军事业提供坚实基础和支撑。</w:t>
      </w:r>
    </w:p>
    <w:p>
      <w:pPr>
        <w:ind w:left="1145" w:right="67" w:firstLine="95"/>
        <w:spacing w:before="176" w:line="265" w:lineRule="auto"/>
        <w:rPr>
          <w:rFonts w:ascii="KaiTi" w:hAnsi="KaiTi" w:eastAsia="KaiTi" w:cs="KaiTi"/>
          <w:sz w:val="19"/>
          <w:szCs w:val="19"/>
        </w:rPr>
      </w:pPr>
      <w:r>
        <w:rPr>
          <w:rFonts w:ascii="KaiTi" w:hAnsi="KaiTi" w:eastAsia="KaiTi" w:cs="KaiTi"/>
          <w:sz w:val="19"/>
          <w:szCs w:val="19"/>
          <w:spacing w:val="19"/>
        </w:rPr>
        <w:t>在中央军委基层建设会议上的讲话(2019年11月8日),</w:t>
      </w:r>
      <w:r>
        <w:rPr>
          <w:rFonts w:ascii="KaiTi" w:hAnsi="KaiTi" w:eastAsia="KaiTi" w:cs="KaiTi"/>
          <w:sz w:val="19"/>
          <w:szCs w:val="19"/>
          <w:spacing w:val="1"/>
        </w:rPr>
        <w:t xml:space="preserve"> </w:t>
      </w:r>
      <w:r>
        <w:rPr>
          <w:rFonts w:ascii="KaiTi" w:hAnsi="KaiTi" w:eastAsia="KaiTi" w:cs="KaiTi"/>
          <w:sz w:val="19"/>
          <w:szCs w:val="19"/>
          <w:spacing w:val="14"/>
        </w:rPr>
        <w:t>《人民日报》2019年11月11日</w:t>
      </w:r>
    </w:p>
    <w:p>
      <w:pPr>
        <w:spacing w:line="419" w:lineRule="auto"/>
        <w:rPr>
          <w:rFonts w:ascii="Arial"/>
          <w:sz w:val="21"/>
        </w:rPr>
      </w:pPr>
      <w:r/>
    </w:p>
    <w:p>
      <w:pPr>
        <w:ind w:left="10" w:right="79" w:firstLine="479"/>
        <w:spacing w:before="81" w:line="264" w:lineRule="auto"/>
        <w:jc w:val="both"/>
        <w:rPr>
          <w:rFonts w:ascii="SimSun" w:hAnsi="SimSun" w:eastAsia="SimSun" w:cs="SimSun"/>
          <w:sz w:val="25"/>
          <w:szCs w:val="25"/>
        </w:rPr>
      </w:pPr>
      <w:r>
        <w:rPr>
          <w:rFonts w:ascii="SimSun" w:hAnsi="SimSun" w:eastAsia="SimSun" w:cs="SimSun"/>
          <w:sz w:val="25"/>
          <w:szCs w:val="25"/>
          <w:spacing w:val="-6"/>
        </w:rPr>
        <w:t>发展军事教育，必须有一个管总的方针，解决好培</w:t>
      </w:r>
      <w:r>
        <w:rPr>
          <w:rFonts w:ascii="SimSun" w:hAnsi="SimSun" w:eastAsia="SimSun" w:cs="SimSun"/>
          <w:sz w:val="25"/>
          <w:szCs w:val="25"/>
          <w:spacing w:val="-7"/>
        </w:rPr>
        <w:t>养</w:t>
      </w:r>
      <w:r>
        <w:rPr>
          <w:rFonts w:ascii="SimSun" w:hAnsi="SimSun" w:eastAsia="SimSun" w:cs="SimSun"/>
          <w:sz w:val="25"/>
          <w:szCs w:val="25"/>
        </w:rPr>
        <w:t xml:space="preserve"> </w:t>
      </w:r>
      <w:r>
        <w:rPr>
          <w:rFonts w:ascii="SimSun" w:hAnsi="SimSun" w:eastAsia="SimSun" w:cs="SimSun"/>
          <w:sz w:val="25"/>
          <w:szCs w:val="25"/>
          <w:spacing w:val="-7"/>
        </w:rPr>
        <w:t>什么人、怎样培养人、为谁培养人这个根本问题。新时代</w:t>
      </w:r>
      <w:r>
        <w:rPr>
          <w:rFonts w:ascii="SimSun" w:hAnsi="SimSun" w:eastAsia="SimSun" w:cs="SimSun"/>
          <w:sz w:val="25"/>
          <w:szCs w:val="25"/>
          <w:spacing w:val="16"/>
        </w:rPr>
        <w:t xml:space="preserve"> </w:t>
      </w:r>
      <w:r>
        <w:rPr>
          <w:rFonts w:ascii="SimSun" w:hAnsi="SimSun" w:eastAsia="SimSun" w:cs="SimSun"/>
          <w:sz w:val="25"/>
          <w:szCs w:val="25"/>
          <w:spacing w:val="-7"/>
        </w:rPr>
        <w:t>军事教育方针，就是坚持党对军队的绝对领导，为强国兴</w:t>
      </w:r>
      <w:r>
        <w:rPr>
          <w:rFonts w:ascii="SimSun" w:hAnsi="SimSun" w:eastAsia="SimSun" w:cs="SimSun"/>
          <w:sz w:val="25"/>
          <w:szCs w:val="25"/>
          <w:spacing w:val="16"/>
        </w:rPr>
        <w:t xml:space="preserve"> </w:t>
      </w:r>
      <w:r>
        <w:rPr>
          <w:rFonts w:ascii="SimSun" w:hAnsi="SimSun" w:eastAsia="SimSun" w:cs="SimSun"/>
          <w:sz w:val="25"/>
          <w:szCs w:val="25"/>
          <w:spacing w:val="-15"/>
        </w:rPr>
        <w:t>军服务，立德树人，为战育人，培养德才兼备的高素质、专</w:t>
      </w:r>
      <w:r>
        <w:rPr>
          <w:rFonts w:ascii="SimSun" w:hAnsi="SimSun" w:eastAsia="SimSun" w:cs="SimSun"/>
          <w:sz w:val="25"/>
          <w:szCs w:val="25"/>
          <w:spacing w:val="11"/>
        </w:rPr>
        <w:t xml:space="preserve"> </w:t>
      </w:r>
      <w:r>
        <w:rPr>
          <w:rFonts w:ascii="SimSun" w:hAnsi="SimSun" w:eastAsia="SimSun" w:cs="SimSun"/>
          <w:sz w:val="25"/>
          <w:szCs w:val="25"/>
          <w:spacing w:val="-16"/>
        </w:rPr>
        <w:t>业化新型军事人才。新时代军事教育方针是做好军事教育工</w:t>
      </w:r>
      <w:r>
        <w:rPr>
          <w:rFonts w:ascii="SimSun" w:hAnsi="SimSun" w:eastAsia="SimSun" w:cs="SimSun"/>
          <w:sz w:val="25"/>
          <w:szCs w:val="25"/>
          <w:spacing w:val="7"/>
        </w:rPr>
        <w:t xml:space="preserve"> </w:t>
      </w:r>
      <w:r>
        <w:rPr>
          <w:rFonts w:ascii="SimSun" w:hAnsi="SimSun" w:eastAsia="SimSun" w:cs="SimSun"/>
          <w:sz w:val="25"/>
          <w:szCs w:val="25"/>
          <w:spacing w:val="-17"/>
        </w:rPr>
        <w:t>作的基本遵循，要全面准确学习领会，毫不动摇贯彻落实。</w:t>
      </w:r>
    </w:p>
    <w:p>
      <w:pPr>
        <w:ind w:left="1145" w:right="86" w:firstLine="95"/>
        <w:spacing w:before="155" w:line="275" w:lineRule="auto"/>
        <w:rPr>
          <w:rFonts w:ascii="KaiTi" w:hAnsi="KaiTi" w:eastAsia="KaiTi" w:cs="KaiTi"/>
          <w:sz w:val="19"/>
          <w:szCs w:val="19"/>
        </w:rPr>
      </w:pPr>
      <w:r>
        <w:rPr>
          <w:rFonts w:ascii="KaiTi" w:hAnsi="KaiTi" w:eastAsia="KaiTi" w:cs="KaiTi"/>
          <w:sz w:val="19"/>
          <w:szCs w:val="19"/>
          <w:spacing w:val="14"/>
        </w:rPr>
        <w:t>在全军院校长集训开班式上的讲话(2019年11月27日),</w:t>
      </w:r>
      <w:r>
        <w:rPr>
          <w:rFonts w:ascii="KaiTi" w:hAnsi="KaiTi" w:eastAsia="KaiTi" w:cs="KaiTi"/>
          <w:sz w:val="19"/>
          <w:szCs w:val="19"/>
          <w:spacing w:val="13"/>
        </w:rPr>
        <w:t xml:space="preserve"> </w:t>
      </w:r>
      <w:r>
        <w:rPr>
          <w:rFonts w:ascii="KaiTi" w:hAnsi="KaiTi" w:eastAsia="KaiTi" w:cs="KaiTi"/>
          <w:sz w:val="19"/>
          <w:szCs w:val="19"/>
          <w:spacing w:val="14"/>
        </w:rPr>
        <w:t>《人民日报》2019年11月28日</w:t>
      </w:r>
    </w:p>
    <w:p>
      <w:pPr>
        <w:spacing w:line="380" w:lineRule="auto"/>
        <w:rPr>
          <w:rFonts w:ascii="Arial"/>
          <w:sz w:val="21"/>
        </w:rPr>
      </w:pPr>
      <w:r/>
    </w:p>
    <w:p>
      <w:pPr>
        <w:ind w:left="10" w:firstLine="479"/>
        <w:spacing w:before="82" w:line="270" w:lineRule="auto"/>
        <w:jc w:val="both"/>
        <w:rPr>
          <w:rFonts w:ascii="SimSun" w:hAnsi="SimSun" w:eastAsia="SimSun" w:cs="SimSun"/>
          <w:sz w:val="25"/>
          <w:szCs w:val="25"/>
        </w:rPr>
      </w:pPr>
      <w:r>
        <w:rPr>
          <w:rFonts w:ascii="SimSun" w:hAnsi="SimSun" w:eastAsia="SimSun" w:cs="SimSun"/>
          <w:sz w:val="25"/>
          <w:szCs w:val="25"/>
          <w:spacing w:val="-6"/>
        </w:rPr>
        <w:t>国防和军队现代化是动态的、发展的，不同历史时期</w:t>
      </w:r>
      <w:r>
        <w:rPr>
          <w:rFonts w:ascii="SimSun" w:hAnsi="SimSun" w:eastAsia="SimSun" w:cs="SimSun"/>
          <w:sz w:val="25"/>
          <w:szCs w:val="25"/>
          <w:spacing w:val="1"/>
        </w:rPr>
        <w:t xml:space="preserve">  </w:t>
      </w:r>
      <w:r>
        <w:rPr>
          <w:rFonts w:ascii="SimSun" w:hAnsi="SimSun" w:eastAsia="SimSun" w:cs="SimSun"/>
          <w:sz w:val="25"/>
          <w:szCs w:val="25"/>
          <w:spacing w:val="3"/>
        </w:rPr>
        <w:t>有不同内涵。当前，新一轮科技革命和军事革命迅猛发</w:t>
      </w:r>
      <w:r>
        <w:rPr>
          <w:rFonts w:ascii="SimSun" w:hAnsi="SimSun" w:eastAsia="SimSun" w:cs="SimSun"/>
          <w:sz w:val="25"/>
          <w:szCs w:val="25"/>
          <w:spacing w:val="8"/>
        </w:rPr>
        <w:t xml:space="preserve">  </w:t>
      </w:r>
      <w:r>
        <w:rPr>
          <w:rFonts w:ascii="SimSun" w:hAnsi="SimSun" w:eastAsia="SimSun" w:cs="SimSun"/>
          <w:sz w:val="25"/>
          <w:szCs w:val="25"/>
          <w:spacing w:val="4"/>
        </w:rPr>
        <w:t>展，现代战争信息化程度不断提高，智能化特征日益显</w:t>
      </w:r>
      <w:r>
        <w:rPr>
          <w:rFonts w:ascii="SimSun" w:hAnsi="SimSun" w:eastAsia="SimSun" w:cs="SimSun"/>
          <w:sz w:val="25"/>
          <w:szCs w:val="25"/>
        </w:rPr>
        <w:t xml:space="preserve">  </w:t>
      </w:r>
      <w:r>
        <w:rPr>
          <w:rFonts w:ascii="SimSun" w:hAnsi="SimSun" w:eastAsia="SimSun" w:cs="SimSun"/>
          <w:sz w:val="25"/>
          <w:szCs w:val="25"/>
          <w:spacing w:val="-2"/>
        </w:rPr>
        <w:t>现，建设智能化军事体系成为世界军事发展的重大趋势。</w:t>
      </w:r>
      <w:r>
        <w:rPr>
          <w:rFonts w:ascii="SimSun" w:hAnsi="SimSun" w:eastAsia="SimSun" w:cs="SimSun"/>
          <w:sz w:val="25"/>
          <w:szCs w:val="25"/>
          <w:spacing w:val="1"/>
        </w:rPr>
        <w:t xml:space="preserve"> </w:t>
      </w:r>
      <w:r>
        <w:rPr>
          <w:rFonts w:ascii="SimSun" w:hAnsi="SimSun" w:eastAsia="SimSun" w:cs="SimSun"/>
          <w:sz w:val="25"/>
          <w:szCs w:val="25"/>
          <w:spacing w:val="-7"/>
        </w:rPr>
        <w:t>我们要正确把握国防和军队现代化的时代内涵，坚持以机</w:t>
      </w:r>
      <w:r>
        <w:rPr>
          <w:rFonts w:ascii="SimSun" w:hAnsi="SimSun" w:eastAsia="SimSun" w:cs="SimSun"/>
          <w:sz w:val="25"/>
          <w:szCs w:val="25"/>
          <w:spacing w:val="6"/>
        </w:rPr>
        <w:t xml:space="preserve">  </w:t>
      </w:r>
      <w:r>
        <w:rPr>
          <w:rFonts w:ascii="SimSun" w:hAnsi="SimSun" w:eastAsia="SimSun" w:cs="SimSun"/>
          <w:sz w:val="25"/>
          <w:szCs w:val="25"/>
          <w:spacing w:val="-6"/>
        </w:rPr>
        <w:t>械化为基础、信息化为主导、智能化为方向，加</w:t>
      </w:r>
      <w:r>
        <w:rPr>
          <w:rFonts w:ascii="SimSun" w:hAnsi="SimSun" w:eastAsia="SimSun" w:cs="SimSun"/>
          <w:sz w:val="25"/>
          <w:szCs w:val="25"/>
          <w:spacing w:val="-7"/>
        </w:rPr>
        <w:t>快机械化</w:t>
      </w:r>
    </w:p>
    <w:p>
      <w:pPr>
        <w:sectPr>
          <w:headerReference w:type="default" r:id="rId152"/>
          <w:footerReference w:type="default" r:id="rId3"/>
          <w:pgSz w:w="8320" w:h="11910"/>
          <w:pgMar w:top="1450" w:right="1097" w:bottom="400" w:left="1009" w:header="1147" w:footer="0" w:gutter="0"/>
        </w:sectPr>
        <w:rPr/>
      </w:pPr>
    </w:p>
    <w:p>
      <w:pPr>
        <w:ind w:left="30"/>
        <w:spacing w:before="280" w:line="219" w:lineRule="auto"/>
        <w:rPr>
          <w:rFonts w:ascii="SimSun" w:hAnsi="SimSun" w:eastAsia="SimSun" w:cs="SimSun"/>
          <w:sz w:val="25"/>
          <w:szCs w:val="25"/>
        </w:rPr>
      </w:pPr>
      <w:r>
        <w:rPr>
          <w:rFonts w:ascii="SimSun" w:hAnsi="SimSun" w:eastAsia="SimSun" w:cs="SimSun"/>
          <w:sz w:val="25"/>
          <w:szCs w:val="25"/>
          <w:spacing w:val="-11"/>
        </w:rPr>
        <w:t>信息化智能化融合发展。</w:t>
      </w:r>
    </w:p>
    <w:p>
      <w:pPr>
        <w:ind w:right="76"/>
        <w:spacing w:before="40" w:line="374" w:lineRule="exact"/>
        <w:jc w:val="right"/>
        <w:rPr>
          <w:rFonts w:ascii="SimSun" w:hAnsi="SimSun" w:eastAsia="SimSun" w:cs="SimSun"/>
          <w:sz w:val="20"/>
          <w:szCs w:val="20"/>
        </w:rPr>
      </w:pPr>
      <w:r>
        <w:rPr>
          <w:rFonts w:ascii="SimSun" w:hAnsi="SimSun" w:eastAsia="SimSun" w:cs="SimSun"/>
          <w:sz w:val="20"/>
          <w:szCs w:val="20"/>
          <w:spacing w:val="9"/>
          <w:position w:val="13"/>
        </w:rPr>
        <w:t>《在中央军委扩大会议上的讲话(节选)》(2019年12月</w:t>
      </w:r>
    </w:p>
    <w:p>
      <w:pPr>
        <w:ind w:left="1199"/>
        <w:spacing w:line="222" w:lineRule="auto"/>
        <w:rPr>
          <w:rFonts w:ascii="SimSun" w:hAnsi="SimSun" w:eastAsia="SimSun" w:cs="SimSun"/>
          <w:sz w:val="20"/>
          <w:szCs w:val="20"/>
        </w:rPr>
      </w:pPr>
      <w:r>
        <w:rPr>
          <w:rFonts w:ascii="SimSun" w:hAnsi="SimSun" w:eastAsia="SimSun" w:cs="SimSun"/>
          <w:sz w:val="20"/>
          <w:szCs w:val="20"/>
          <w:spacing w:val="20"/>
        </w:rPr>
        <w:t>24日)</w:t>
      </w:r>
    </w:p>
    <w:p>
      <w:pPr>
        <w:spacing w:line="402" w:lineRule="auto"/>
        <w:rPr>
          <w:rFonts w:ascii="Arial"/>
          <w:sz w:val="21"/>
        </w:rPr>
      </w:pPr>
      <w:r/>
    </w:p>
    <w:p>
      <w:pPr>
        <w:ind w:left="30" w:firstLine="500"/>
        <w:spacing w:before="81" w:line="270" w:lineRule="auto"/>
        <w:jc w:val="both"/>
        <w:rPr>
          <w:rFonts w:ascii="SimSun" w:hAnsi="SimSun" w:eastAsia="SimSun" w:cs="SimSun"/>
          <w:sz w:val="25"/>
          <w:szCs w:val="25"/>
        </w:rPr>
      </w:pPr>
      <w:r>
        <w:rPr>
          <w:rFonts w:ascii="SimSun" w:hAnsi="SimSun" w:eastAsia="SimSun" w:cs="SimSun"/>
          <w:sz w:val="25"/>
          <w:szCs w:val="25"/>
          <w:spacing w:val="-6"/>
        </w:rPr>
        <w:t>全面实施深化国防和军队改革。重塑重构我军领导指</w:t>
      </w:r>
      <w:r>
        <w:rPr>
          <w:rFonts w:ascii="SimSun" w:hAnsi="SimSun" w:eastAsia="SimSun" w:cs="SimSun"/>
          <w:sz w:val="25"/>
          <w:szCs w:val="25"/>
          <w:spacing w:val="3"/>
        </w:rPr>
        <w:t xml:space="preserve"> </w:t>
      </w:r>
      <w:r>
        <w:rPr>
          <w:rFonts w:ascii="SimSun" w:hAnsi="SimSun" w:eastAsia="SimSun" w:cs="SimSun"/>
          <w:sz w:val="25"/>
          <w:szCs w:val="25"/>
          <w:spacing w:val="-6"/>
        </w:rPr>
        <w:t>挥体制，确立军委管总、战区主战、军种主建总</w:t>
      </w:r>
      <w:r>
        <w:rPr>
          <w:rFonts w:ascii="SimSun" w:hAnsi="SimSun" w:eastAsia="SimSun" w:cs="SimSun"/>
          <w:sz w:val="25"/>
          <w:szCs w:val="25"/>
          <w:spacing w:val="-7"/>
        </w:rPr>
        <w:t>原则，构</w:t>
      </w:r>
      <w:r>
        <w:rPr>
          <w:rFonts w:ascii="SimSun" w:hAnsi="SimSun" w:eastAsia="SimSun" w:cs="SimSun"/>
          <w:sz w:val="25"/>
          <w:szCs w:val="25"/>
        </w:rPr>
        <w:t xml:space="preserve"> </w:t>
      </w:r>
      <w:r>
        <w:rPr>
          <w:rFonts w:ascii="SimSun" w:hAnsi="SimSun" w:eastAsia="SimSun" w:cs="SimSun"/>
          <w:sz w:val="25"/>
          <w:szCs w:val="25"/>
          <w:spacing w:val="4"/>
        </w:rPr>
        <w:t>建中央军委一军种一部队的领导管理体系，构建中央军</w:t>
      </w:r>
      <w:r>
        <w:rPr>
          <w:rFonts w:ascii="SimSun" w:hAnsi="SimSun" w:eastAsia="SimSun" w:cs="SimSun"/>
          <w:sz w:val="25"/>
          <w:szCs w:val="25"/>
          <w:spacing w:val="18"/>
        </w:rPr>
        <w:t xml:space="preserve"> </w:t>
      </w:r>
      <w:r>
        <w:rPr>
          <w:rFonts w:ascii="SimSun" w:hAnsi="SimSun" w:eastAsia="SimSun" w:cs="SimSun"/>
          <w:sz w:val="25"/>
          <w:szCs w:val="25"/>
          <w:spacing w:val="-5"/>
        </w:rPr>
        <w:t>委—战区一部队的作战指挥体系，改革调整长期</w:t>
      </w:r>
      <w:r>
        <w:rPr>
          <w:rFonts w:ascii="SimSun" w:hAnsi="SimSun" w:eastAsia="SimSun" w:cs="SimSun"/>
          <w:sz w:val="25"/>
          <w:szCs w:val="25"/>
          <w:spacing w:val="-6"/>
        </w:rPr>
        <w:t>实行的总</w:t>
      </w:r>
      <w:r>
        <w:rPr>
          <w:rFonts w:ascii="SimSun" w:hAnsi="SimSun" w:eastAsia="SimSun" w:cs="SimSun"/>
          <w:sz w:val="25"/>
          <w:szCs w:val="25"/>
        </w:rPr>
        <w:t xml:space="preserve"> </w:t>
      </w:r>
      <w:r>
        <w:rPr>
          <w:rFonts w:ascii="SimSun" w:hAnsi="SimSun" w:eastAsia="SimSun" w:cs="SimSun"/>
          <w:sz w:val="25"/>
          <w:szCs w:val="25"/>
          <w:spacing w:val="-5"/>
        </w:rPr>
        <w:t>部体制、大军区体制、大陆军体制，实现我军组织架构历</w:t>
      </w:r>
      <w:r>
        <w:rPr>
          <w:rFonts w:ascii="SimSun" w:hAnsi="SimSun" w:eastAsia="SimSun" w:cs="SimSun"/>
          <w:sz w:val="25"/>
          <w:szCs w:val="25"/>
          <w:spacing w:val="10"/>
        </w:rPr>
        <w:t xml:space="preserve"> </w:t>
      </w:r>
      <w:r>
        <w:rPr>
          <w:rFonts w:ascii="SimSun" w:hAnsi="SimSun" w:eastAsia="SimSun" w:cs="SimSun"/>
          <w:sz w:val="25"/>
          <w:szCs w:val="25"/>
          <w:spacing w:val="-7"/>
        </w:rPr>
        <w:t>史性变革。重塑重构现代军事力量体系，裁减现役员额三</w:t>
      </w:r>
      <w:r>
        <w:rPr>
          <w:rFonts w:ascii="SimSun" w:hAnsi="SimSun" w:eastAsia="SimSun" w:cs="SimSun"/>
          <w:sz w:val="25"/>
          <w:szCs w:val="25"/>
          <w:spacing w:val="13"/>
        </w:rPr>
        <w:t xml:space="preserve"> </w:t>
      </w:r>
      <w:r>
        <w:rPr>
          <w:rFonts w:ascii="SimSun" w:hAnsi="SimSun" w:eastAsia="SimSun" w:cs="SimSun"/>
          <w:sz w:val="25"/>
          <w:szCs w:val="25"/>
          <w:spacing w:val="-6"/>
        </w:rPr>
        <w:t>十万，调整军兵种数量规模、重大比例关系，压</w:t>
      </w:r>
      <w:r>
        <w:rPr>
          <w:rFonts w:ascii="SimSun" w:hAnsi="SimSun" w:eastAsia="SimSun" w:cs="SimSun"/>
          <w:sz w:val="25"/>
          <w:szCs w:val="25"/>
          <w:spacing w:val="-7"/>
        </w:rPr>
        <w:t>减非战斗</w:t>
      </w:r>
      <w:r>
        <w:rPr>
          <w:rFonts w:ascii="SimSun" w:hAnsi="SimSun" w:eastAsia="SimSun" w:cs="SimSun"/>
          <w:sz w:val="25"/>
          <w:szCs w:val="25"/>
        </w:rPr>
        <w:t xml:space="preserve"> </w:t>
      </w:r>
      <w:r>
        <w:rPr>
          <w:rFonts w:ascii="SimSun" w:hAnsi="SimSun" w:eastAsia="SimSun" w:cs="SimSun"/>
          <w:sz w:val="25"/>
          <w:szCs w:val="25"/>
          <w:spacing w:val="-6"/>
        </w:rPr>
        <w:t>单位和人员，主要作战部队实行旅一营体制，优化军兵种</w:t>
      </w:r>
      <w:r>
        <w:rPr>
          <w:rFonts w:ascii="SimSun" w:hAnsi="SimSun" w:eastAsia="SimSun" w:cs="SimSun"/>
          <w:sz w:val="25"/>
          <w:szCs w:val="25"/>
          <w:spacing w:val="17"/>
        </w:rPr>
        <w:t xml:space="preserve"> </w:t>
      </w:r>
      <w:r>
        <w:rPr>
          <w:rFonts w:ascii="SimSun" w:hAnsi="SimSun" w:eastAsia="SimSun" w:cs="SimSun"/>
          <w:sz w:val="25"/>
          <w:szCs w:val="25"/>
          <w:spacing w:val="-6"/>
        </w:rPr>
        <w:t>力量部署，调整改革预备役部队、边海防部队，改变长期</w:t>
      </w:r>
      <w:r>
        <w:rPr>
          <w:rFonts w:ascii="SimSun" w:hAnsi="SimSun" w:eastAsia="SimSun" w:cs="SimSun"/>
          <w:sz w:val="25"/>
          <w:szCs w:val="25"/>
          <w:spacing w:val="15"/>
        </w:rPr>
        <w:t xml:space="preserve"> </w:t>
      </w:r>
      <w:r>
        <w:rPr>
          <w:rFonts w:ascii="SimSun" w:hAnsi="SimSun" w:eastAsia="SimSun" w:cs="SimSun"/>
          <w:sz w:val="25"/>
          <w:szCs w:val="25"/>
          <w:spacing w:val="-6"/>
        </w:rPr>
        <w:t>以来陆战型、国土防御型的力量结构和兵力布势。重塑重</w:t>
      </w:r>
      <w:r>
        <w:rPr>
          <w:rFonts w:ascii="SimSun" w:hAnsi="SimSun" w:eastAsia="SimSun" w:cs="SimSun"/>
          <w:sz w:val="25"/>
          <w:szCs w:val="25"/>
          <w:spacing w:val="10"/>
        </w:rPr>
        <w:t xml:space="preserve"> </w:t>
      </w:r>
      <w:r>
        <w:rPr>
          <w:rFonts w:ascii="SimSun" w:hAnsi="SimSun" w:eastAsia="SimSun" w:cs="SimSun"/>
          <w:sz w:val="25"/>
          <w:szCs w:val="25"/>
          <w:spacing w:val="-6"/>
        </w:rPr>
        <w:t>构军事政策制度，创新完善我军党的建设制度、军事力量</w:t>
      </w:r>
      <w:r>
        <w:rPr>
          <w:rFonts w:ascii="SimSun" w:hAnsi="SimSun" w:eastAsia="SimSun" w:cs="SimSun"/>
          <w:sz w:val="25"/>
          <w:szCs w:val="25"/>
          <w:spacing w:val="8"/>
        </w:rPr>
        <w:t xml:space="preserve"> </w:t>
      </w:r>
      <w:r>
        <w:rPr>
          <w:rFonts w:ascii="SimSun" w:hAnsi="SimSun" w:eastAsia="SimSun" w:cs="SimSun"/>
          <w:sz w:val="25"/>
          <w:szCs w:val="25"/>
          <w:spacing w:val="-6"/>
        </w:rPr>
        <w:t>运用政策制度、军事力量建设政策制度、军事管理政策制</w:t>
      </w:r>
      <w:r>
        <w:rPr>
          <w:rFonts w:ascii="SimSun" w:hAnsi="SimSun" w:eastAsia="SimSun" w:cs="SimSun"/>
          <w:sz w:val="25"/>
          <w:szCs w:val="25"/>
        </w:rPr>
        <w:t xml:space="preserve"> </w:t>
      </w:r>
      <w:r>
        <w:rPr>
          <w:rFonts w:ascii="SimSun" w:hAnsi="SimSun" w:eastAsia="SimSun" w:cs="SimSun"/>
          <w:sz w:val="25"/>
          <w:szCs w:val="25"/>
          <w:spacing w:val="-6"/>
        </w:rPr>
        <w:t>度，初步形成中国特色社会主义军事政策制度体系基本框</w:t>
      </w:r>
      <w:r>
        <w:rPr>
          <w:rFonts w:ascii="SimSun" w:hAnsi="SimSun" w:eastAsia="SimSun" w:cs="SimSun"/>
          <w:sz w:val="25"/>
          <w:szCs w:val="25"/>
          <w:spacing w:val="8"/>
        </w:rPr>
        <w:t xml:space="preserve"> </w:t>
      </w:r>
      <w:r>
        <w:rPr>
          <w:rFonts w:ascii="SimSun" w:hAnsi="SimSun" w:eastAsia="SimSun" w:cs="SimSun"/>
          <w:sz w:val="25"/>
          <w:szCs w:val="25"/>
          <w:spacing w:val="-5"/>
        </w:rPr>
        <w:t>架。推进法规制度立改废释工作，强化法规制</w:t>
      </w:r>
      <w:r>
        <w:rPr>
          <w:rFonts w:ascii="SimSun" w:hAnsi="SimSun" w:eastAsia="SimSun" w:cs="SimSun"/>
          <w:sz w:val="25"/>
          <w:szCs w:val="25"/>
          <w:spacing w:val="-6"/>
        </w:rPr>
        <w:t>度权威性和</w:t>
      </w:r>
      <w:r>
        <w:rPr>
          <w:rFonts w:ascii="SimSun" w:hAnsi="SimSun" w:eastAsia="SimSun" w:cs="SimSun"/>
          <w:sz w:val="25"/>
          <w:szCs w:val="25"/>
        </w:rPr>
        <w:t xml:space="preserve"> </w:t>
      </w:r>
      <w:r>
        <w:rPr>
          <w:rFonts w:ascii="SimSun" w:hAnsi="SimSun" w:eastAsia="SimSun" w:cs="SimSun"/>
          <w:sz w:val="25"/>
          <w:szCs w:val="25"/>
          <w:spacing w:val="-6"/>
        </w:rPr>
        <w:t>执行力，推动治军方式转变。统筹加强跨军地改革，推进</w:t>
      </w:r>
      <w:r>
        <w:rPr>
          <w:rFonts w:ascii="SimSun" w:hAnsi="SimSun" w:eastAsia="SimSun" w:cs="SimSun"/>
          <w:sz w:val="25"/>
          <w:szCs w:val="25"/>
          <w:spacing w:val="8"/>
        </w:rPr>
        <w:t xml:space="preserve"> </w:t>
      </w:r>
      <w:r>
        <w:rPr>
          <w:rFonts w:ascii="SimSun" w:hAnsi="SimSun" w:eastAsia="SimSun" w:cs="SimSun"/>
          <w:sz w:val="25"/>
          <w:szCs w:val="25"/>
          <w:spacing w:val="-6"/>
        </w:rPr>
        <w:t>国防发展、国防动员等领域改革，推动组建退役军人事务</w:t>
      </w:r>
      <w:r>
        <w:rPr>
          <w:rFonts w:ascii="SimSun" w:hAnsi="SimSun" w:eastAsia="SimSun" w:cs="SimSun"/>
          <w:sz w:val="25"/>
          <w:szCs w:val="25"/>
          <w:spacing w:val="10"/>
        </w:rPr>
        <w:t xml:space="preserve"> </w:t>
      </w:r>
      <w:r>
        <w:rPr>
          <w:rFonts w:ascii="SimSun" w:hAnsi="SimSun" w:eastAsia="SimSun" w:cs="SimSun"/>
          <w:sz w:val="25"/>
          <w:szCs w:val="25"/>
          <w:spacing w:val="-6"/>
        </w:rPr>
        <w:t>部。全面停止军队有偿服务。深化国防和军队改革大开大</w:t>
      </w:r>
      <w:r>
        <w:rPr>
          <w:rFonts w:ascii="SimSun" w:hAnsi="SimSun" w:eastAsia="SimSun" w:cs="SimSun"/>
          <w:sz w:val="25"/>
          <w:szCs w:val="25"/>
          <w:spacing w:val="10"/>
        </w:rPr>
        <w:t xml:space="preserve"> </w:t>
      </w:r>
      <w:r>
        <w:rPr>
          <w:rFonts w:ascii="SimSun" w:hAnsi="SimSun" w:eastAsia="SimSun" w:cs="SimSun"/>
          <w:sz w:val="25"/>
          <w:szCs w:val="25"/>
          <w:spacing w:val="-6"/>
        </w:rPr>
        <w:t>合、大破大立、蹄疾步稳，阶段性目标任务基本完成，全</w:t>
      </w:r>
      <w:r>
        <w:rPr>
          <w:rFonts w:ascii="SimSun" w:hAnsi="SimSun" w:eastAsia="SimSun" w:cs="SimSun"/>
          <w:sz w:val="25"/>
          <w:szCs w:val="25"/>
          <w:spacing w:val="10"/>
        </w:rPr>
        <w:t xml:space="preserve"> </w:t>
      </w:r>
      <w:r>
        <w:rPr>
          <w:rFonts w:ascii="SimSun" w:hAnsi="SimSun" w:eastAsia="SimSun" w:cs="SimSun"/>
          <w:sz w:val="25"/>
          <w:szCs w:val="25"/>
          <w:spacing w:val="-10"/>
        </w:rPr>
        <w:t>军面貌焕然一新。</w:t>
      </w:r>
    </w:p>
    <w:p>
      <w:pPr>
        <w:ind w:right="36"/>
        <w:spacing w:before="291" w:line="219" w:lineRule="auto"/>
        <w:jc w:val="right"/>
        <w:rPr>
          <w:rFonts w:ascii="SimSun" w:hAnsi="SimSun" w:eastAsia="SimSun" w:cs="SimSun"/>
          <w:sz w:val="20"/>
          <w:szCs w:val="20"/>
        </w:rPr>
      </w:pPr>
      <w:r>
        <w:rPr>
          <w:rFonts w:ascii="SimSun" w:hAnsi="SimSun" w:eastAsia="SimSun" w:cs="SimSun"/>
          <w:sz w:val="20"/>
          <w:szCs w:val="20"/>
          <w:spacing w:val="9"/>
        </w:rPr>
        <w:t>《在中央军委扩大会议上的讲话(节选)》(2020年</w:t>
      </w:r>
      <w:r>
        <w:rPr>
          <w:rFonts w:ascii="SimSun" w:hAnsi="SimSun" w:eastAsia="SimSun" w:cs="SimSun"/>
          <w:sz w:val="20"/>
          <w:szCs w:val="20"/>
          <w:spacing w:val="8"/>
        </w:rPr>
        <w:t>12月</w:t>
      </w:r>
    </w:p>
    <w:p>
      <w:pPr>
        <w:ind w:left="1260"/>
        <w:spacing w:before="87" w:line="222" w:lineRule="auto"/>
        <w:rPr>
          <w:rFonts w:ascii="SimSun" w:hAnsi="SimSun" w:eastAsia="SimSun" w:cs="SimSun"/>
          <w:sz w:val="20"/>
          <w:szCs w:val="20"/>
        </w:rPr>
      </w:pPr>
      <w:r>
        <w:rPr>
          <w:rFonts w:ascii="SimSun" w:hAnsi="SimSun" w:eastAsia="SimSun" w:cs="SimSun"/>
          <w:sz w:val="20"/>
          <w:szCs w:val="20"/>
          <w:spacing w:val="-4"/>
        </w:rPr>
        <w:t>21</w:t>
      </w:r>
      <w:r>
        <w:rPr>
          <w:rFonts w:ascii="SimSun" w:hAnsi="SimSun" w:eastAsia="SimSun" w:cs="SimSun"/>
          <w:sz w:val="20"/>
          <w:szCs w:val="20"/>
        </w:rPr>
        <w:t xml:space="preserve"> </w:t>
      </w:r>
      <w:r>
        <w:rPr>
          <w:rFonts w:ascii="SimSun" w:hAnsi="SimSun" w:eastAsia="SimSun" w:cs="SimSun"/>
          <w:sz w:val="20"/>
          <w:szCs w:val="20"/>
          <w:spacing w:val="-4"/>
        </w:rPr>
        <w:t>日)</w:t>
      </w:r>
    </w:p>
    <w:p>
      <w:pPr>
        <w:sectPr>
          <w:headerReference w:type="default" r:id="rId153"/>
          <w:pgSz w:w="8200" w:h="11830"/>
          <w:pgMar w:top="1469" w:right="1033" w:bottom="400" w:left="999" w:header="1167" w:footer="0" w:gutter="0"/>
        </w:sectPr>
        <w:rPr/>
      </w:pPr>
    </w:p>
    <w:p>
      <w:pPr>
        <w:ind w:firstLine="489"/>
        <w:spacing w:before="233" w:line="270" w:lineRule="auto"/>
        <w:jc w:val="both"/>
        <w:rPr>
          <w:rFonts w:ascii="SimSun" w:hAnsi="SimSun" w:eastAsia="SimSun" w:cs="SimSun"/>
          <w:sz w:val="25"/>
          <w:szCs w:val="25"/>
        </w:rPr>
      </w:pPr>
      <w:r>
        <w:rPr>
          <w:rFonts w:ascii="SimSun" w:hAnsi="SimSun" w:eastAsia="SimSun" w:cs="SimSun"/>
          <w:sz w:val="25"/>
          <w:szCs w:val="25"/>
          <w:spacing w:val="-4"/>
        </w:rPr>
        <w:t>以史为鉴、开创未来，必须加快国防和军队现代化。</w:t>
      </w:r>
      <w:r>
        <w:rPr>
          <w:rFonts w:ascii="SimSun" w:hAnsi="SimSun" w:eastAsia="SimSun" w:cs="SimSun"/>
          <w:sz w:val="25"/>
          <w:szCs w:val="25"/>
          <w:spacing w:val="16"/>
        </w:rPr>
        <w:t xml:space="preserve"> </w:t>
      </w:r>
      <w:r>
        <w:rPr>
          <w:rFonts w:ascii="SimSun" w:hAnsi="SimSun" w:eastAsia="SimSun" w:cs="SimSun"/>
          <w:sz w:val="25"/>
          <w:szCs w:val="25"/>
          <w:spacing w:val="-7"/>
        </w:rPr>
        <w:t>强国必须强军，军强才能国安。坚持党指挥枪、建设自己</w:t>
      </w:r>
      <w:r>
        <w:rPr>
          <w:rFonts w:ascii="SimSun" w:hAnsi="SimSun" w:eastAsia="SimSun" w:cs="SimSun"/>
          <w:sz w:val="25"/>
          <w:szCs w:val="25"/>
          <w:spacing w:val="6"/>
        </w:rPr>
        <w:t xml:space="preserve"> </w:t>
      </w:r>
      <w:r>
        <w:rPr>
          <w:rFonts w:ascii="SimSun" w:hAnsi="SimSun" w:eastAsia="SimSun" w:cs="SimSun"/>
          <w:sz w:val="25"/>
          <w:szCs w:val="25"/>
          <w:spacing w:val="-6"/>
        </w:rPr>
        <w:t>的人民军队，是党在血与火的斗争中得出的颠扑不破的真</w:t>
      </w:r>
      <w:r>
        <w:rPr>
          <w:rFonts w:ascii="SimSun" w:hAnsi="SimSun" w:eastAsia="SimSun" w:cs="SimSun"/>
          <w:sz w:val="25"/>
          <w:szCs w:val="25"/>
        </w:rPr>
        <w:t xml:space="preserve"> </w:t>
      </w:r>
      <w:r>
        <w:rPr>
          <w:rFonts w:ascii="SimSun" w:hAnsi="SimSun" w:eastAsia="SimSun" w:cs="SimSun"/>
          <w:sz w:val="25"/>
          <w:szCs w:val="25"/>
          <w:spacing w:val="-6"/>
        </w:rPr>
        <w:t>理。人民军队为党和人民建立了不朽功勋，是保卫红色</w:t>
      </w:r>
      <w:r>
        <w:rPr>
          <w:rFonts w:ascii="SimSun" w:hAnsi="SimSun" w:eastAsia="SimSun" w:cs="SimSun"/>
          <w:sz w:val="25"/>
          <w:szCs w:val="25"/>
          <w:spacing w:val="-7"/>
        </w:rPr>
        <w:t>江</w:t>
      </w:r>
      <w:r>
        <w:rPr>
          <w:rFonts w:ascii="SimSun" w:hAnsi="SimSun" w:eastAsia="SimSun" w:cs="SimSun"/>
          <w:sz w:val="25"/>
          <w:szCs w:val="25"/>
        </w:rPr>
        <w:t xml:space="preserve"> </w:t>
      </w:r>
      <w:r>
        <w:rPr>
          <w:rFonts w:ascii="SimSun" w:hAnsi="SimSun" w:eastAsia="SimSun" w:cs="SimSun"/>
          <w:sz w:val="25"/>
          <w:szCs w:val="25"/>
          <w:spacing w:val="-6"/>
        </w:rPr>
        <w:t>山、维护民族尊严的坚强柱石，也是维护地区和世界和平</w:t>
      </w:r>
      <w:r>
        <w:rPr>
          <w:rFonts w:ascii="SimSun" w:hAnsi="SimSun" w:eastAsia="SimSun" w:cs="SimSun"/>
          <w:sz w:val="25"/>
          <w:szCs w:val="25"/>
        </w:rPr>
        <w:t xml:space="preserve"> </w:t>
      </w:r>
      <w:r>
        <w:rPr>
          <w:rFonts w:ascii="SimSun" w:hAnsi="SimSun" w:eastAsia="SimSun" w:cs="SimSun"/>
          <w:sz w:val="25"/>
          <w:szCs w:val="25"/>
          <w:spacing w:val="-10"/>
        </w:rPr>
        <w:t>的强大力量。</w:t>
      </w:r>
    </w:p>
    <w:p>
      <w:pPr>
        <w:ind w:right="39" w:firstLine="489"/>
        <w:spacing w:before="94" w:line="264" w:lineRule="auto"/>
        <w:jc w:val="both"/>
        <w:rPr>
          <w:rFonts w:ascii="SimSun" w:hAnsi="SimSun" w:eastAsia="SimSun" w:cs="SimSun"/>
          <w:sz w:val="25"/>
          <w:szCs w:val="25"/>
        </w:rPr>
      </w:pPr>
      <w:r>
        <w:rPr>
          <w:rFonts w:ascii="SimSun" w:hAnsi="SimSun" w:eastAsia="SimSun" w:cs="SimSun"/>
          <w:sz w:val="25"/>
          <w:szCs w:val="25"/>
          <w:spacing w:val="6"/>
        </w:rPr>
        <w:t>新的征程上，我们必须全面贯彻新时代党的强军思</w:t>
      </w:r>
      <w:r>
        <w:rPr>
          <w:rFonts w:ascii="SimSun" w:hAnsi="SimSun" w:eastAsia="SimSun" w:cs="SimSun"/>
          <w:sz w:val="25"/>
          <w:szCs w:val="25"/>
          <w:spacing w:val="3"/>
        </w:rPr>
        <w:t xml:space="preserve"> </w:t>
      </w:r>
      <w:r>
        <w:rPr>
          <w:rFonts w:ascii="SimSun" w:hAnsi="SimSun" w:eastAsia="SimSun" w:cs="SimSun"/>
          <w:sz w:val="25"/>
          <w:szCs w:val="25"/>
          <w:spacing w:val="-6"/>
        </w:rPr>
        <w:t>想，贯彻新时代军事战略方针，坚持党对人民军队的绝对</w:t>
      </w:r>
      <w:r>
        <w:rPr>
          <w:rFonts w:ascii="SimSun" w:hAnsi="SimSun" w:eastAsia="SimSun" w:cs="SimSun"/>
          <w:sz w:val="25"/>
          <w:szCs w:val="25"/>
        </w:rPr>
        <w:t xml:space="preserve"> </w:t>
      </w:r>
      <w:r>
        <w:rPr>
          <w:rFonts w:ascii="SimSun" w:hAnsi="SimSun" w:eastAsia="SimSun" w:cs="SimSun"/>
          <w:sz w:val="25"/>
          <w:szCs w:val="25"/>
          <w:spacing w:val="-6"/>
        </w:rPr>
        <w:t>领导，坚持走中国特色强军之路，全面推进政治建军、改</w:t>
      </w:r>
      <w:r>
        <w:rPr>
          <w:rFonts w:ascii="SimSun" w:hAnsi="SimSun" w:eastAsia="SimSun" w:cs="SimSun"/>
          <w:sz w:val="25"/>
          <w:szCs w:val="25"/>
        </w:rPr>
        <w:t xml:space="preserve"> </w:t>
      </w:r>
      <w:r>
        <w:rPr>
          <w:rFonts w:ascii="SimSun" w:hAnsi="SimSun" w:eastAsia="SimSun" w:cs="SimSun"/>
          <w:sz w:val="25"/>
          <w:szCs w:val="25"/>
          <w:spacing w:val="-5"/>
        </w:rPr>
        <w:t>革强军、科技强军、人才强军、依法治军，把</w:t>
      </w:r>
      <w:r>
        <w:rPr>
          <w:rFonts w:ascii="SimSun" w:hAnsi="SimSun" w:eastAsia="SimSun" w:cs="SimSun"/>
          <w:sz w:val="25"/>
          <w:szCs w:val="25"/>
          <w:spacing w:val="-6"/>
        </w:rPr>
        <w:t>人民军队建</w:t>
      </w:r>
      <w:r>
        <w:rPr>
          <w:rFonts w:ascii="SimSun" w:hAnsi="SimSun" w:eastAsia="SimSun" w:cs="SimSun"/>
          <w:sz w:val="25"/>
          <w:szCs w:val="25"/>
        </w:rPr>
        <w:t xml:space="preserve"> </w:t>
      </w:r>
      <w:r>
        <w:rPr>
          <w:rFonts w:ascii="SimSun" w:hAnsi="SimSun" w:eastAsia="SimSun" w:cs="SimSun"/>
          <w:sz w:val="25"/>
          <w:szCs w:val="25"/>
          <w:spacing w:val="-6"/>
        </w:rPr>
        <w:t>设成为世界一流军队，以更强大的能力、更可靠的手段捍</w:t>
      </w:r>
      <w:r>
        <w:rPr>
          <w:rFonts w:ascii="SimSun" w:hAnsi="SimSun" w:eastAsia="SimSun" w:cs="SimSun"/>
          <w:sz w:val="25"/>
          <w:szCs w:val="25"/>
        </w:rPr>
        <w:t xml:space="preserve"> </w:t>
      </w:r>
      <w:r>
        <w:rPr>
          <w:rFonts w:ascii="SimSun" w:hAnsi="SimSun" w:eastAsia="SimSun" w:cs="SimSun"/>
          <w:sz w:val="25"/>
          <w:szCs w:val="25"/>
          <w:spacing w:val="-6"/>
        </w:rPr>
        <w:t>卫国家主权、安全、发展利益!</w:t>
      </w:r>
    </w:p>
    <w:p>
      <w:pPr>
        <w:ind w:left="1220" w:right="57" w:hanging="95"/>
        <w:spacing w:before="156" w:line="286" w:lineRule="auto"/>
        <w:jc w:val="both"/>
        <w:rPr>
          <w:rFonts w:ascii="KaiTi" w:hAnsi="KaiTi" w:eastAsia="KaiTi" w:cs="KaiTi"/>
          <w:sz w:val="19"/>
          <w:szCs w:val="19"/>
        </w:rPr>
      </w:pPr>
      <w:r>
        <w:rPr>
          <w:rFonts w:ascii="KaiTi" w:hAnsi="KaiTi" w:eastAsia="KaiTi" w:cs="KaiTi"/>
          <w:sz w:val="19"/>
          <w:szCs w:val="19"/>
          <w:spacing w:val="12"/>
        </w:rPr>
        <w:t>《在庆祝中国共产党成立一百周年大会上的讲话》(2021</w:t>
      </w:r>
      <w:r>
        <w:rPr>
          <w:rFonts w:ascii="KaiTi" w:hAnsi="KaiTi" w:eastAsia="KaiTi" w:cs="KaiTi"/>
          <w:sz w:val="19"/>
          <w:szCs w:val="19"/>
          <w:spacing w:val="3"/>
        </w:rPr>
        <w:t xml:space="preserve"> </w:t>
      </w:r>
      <w:r>
        <w:rPr>
          <w:rFonts w:ascii="KaiTi" w:hAnsi="KaiTi" w:eastAsia="KaiTi" w:cs="KaiTi"/>
          <w:sz w:val="19"/>
          <w:szCs w:val="19"/>
          <w:spacing w:val="12"/>
        </w:rPr>
        <w:t>年7月1日),《习近平谈治国理政》第四卷，外文出版社</w:t>
      </w:r>
      <w:r>
        <w:rPr>
          <w:rFonts w:ascii="KaiTi" w:hAnsi="KaiTi" w:eastAsia="KaiTi" w:cs="KaiTi"/>
          <w:sz w:val="19"/>
          <w:szCs w:val="19"/>
          <w:spacing w:val="4"/>
        </w:rPr>
        <w:t xml:space="preserve"> </w:t>
      </w:r>
      <w:r>
        <w:rPr>
          <w:rFonts w:ascii="KaiTi" w:hAnsi="KaiTi" w:eastAsia="KaiTi" w:cs="KaiTi"/>
          <w:sz w:val="19"/>
          <w:szCs w:val="19"/>
          <w:spacing w:val="14"/>
        </w:rPr>
        <w:t>2022年版，第11页</w:t>
      </w:r>
    </w:p>
    <w:p>
      <w:pPr>
        <w:spacing w:line="420" w:lineRule="auto"/>
        <w:rPr>
          <w:rFonts w:ascii="Arial"/>
          <w:sz w:val="21"/>
        </w:rPr>
      </w:pPr>
      <w:r/>
    </w:p>
    <w:p>
      <w:pPr>
        <w:ind w:right="59" w:firstLine="489"/>
        <w:spacing w:before="82" w:line="267" w:lineRule="auto"/>
        <w:jc w:val="both"/>
        <w:rPr>
          <w:rFonts w:ascii="SimSun" w:hAnsi="SimSun" w:eastAsia="SimSun" w:cs="SimSun"/>
          <w:sz w:val="25"/>
          <w:szCs w:val="25"/>
        </w:rPr>
      </w:pPr>
      <w:r>
        <w:rPr>
          <w:rFonts w:ascii="SimSun" w:hAnsi="SimSun" w:eastAsia="SimSun" w:cs="SimSun"/>
          <w:sz w:val="25"/>
          <w:szCs w:val="25"/>
          <w:spacing w:val="-6"/>
        </w:rPr>
        <w:t>实施新时代人才强军战略，要贯彻新时代党的强军思</w:t>
      </w:r>
      <w:r>
        <w:rPr>
          <w:rFonts w:ascii="SimSun" w:hAnsi="SimSun" w:eastAsia="SimSun" w:cs="SimSun"/>
          <w:sz w:val="25"/>
          <w:szCs w:val="25"/>
          <w:spacing w:val="3"/>
        </w:rPr>
        <w:t xml:space="preserve"> </w:t>
      </w:r>
      <w:r>
        <w:rPr>
          <w:rFonts w:ascii="SimSun" w:hAnsi="SimSun" w:eastAsia="SimSun" w:cs="SimSun"/>
          <w:sz w:val="25"/>
          <w:szCs w:val="25"/>
          <w:spacing w:val="-6"/>
        </w:rPr>
        <w:t>想，贯彻新时代军事战略方针，贯彻国防和军队现代化战</w:t>
      </w:r>
      <w:r>
        <w:rPr>
          <w:rFonts w:ascii="SimSun" w:hAnsi="SimSun" w:eastAsia="SimSun" w:cs="SimSun"/>
          <w:sz w:val="25"/>
          <w:szCs w:val="25"/>
          <w:spacing w:val="3"/>
        </w:rPr>
        <w:t xml:space="preserve"> </w:t>
      </w:r>
      <w:r>
        <w:rPr>
          <w:rFonts w:ascii="SimSun" w:hAnsi="SimSun" w:eastAsia="SimSun" w:cs="SimSun"/>
          <w:sz w:val="25"/>
          <w:szCs w:val="25"/>
          <w:spacing w:val="-6"/>
        </w:rPr>
        <w:t>略安排，聚焦实现建军一百年奋斗目标，推动军事人员能</w:t>
      </w:r>
      <w:r>
        <w:rPr>
          <w:rFonts w:ascii="SimSun" w:hAnsi="SimSun" w:eastAsia="SimSun" w:cs="SimSun"/>
          <w:sz w:val="25"/>
          <w:szCs w:val="25"/>
          <w:spacing w:val="1"/>
        </w:rPr>
        <w:t xml:space="preserve"> </w:t>
      </w:r>
      <w:r>
        <w:rPr>
          <w:rFonts w:ascii="SimSun" w:hAnsi="SimSun" w:eastAsia="SimSun" w:cs="SimSun"/>
          <w:sz w:val="25"/>
          <w:szCs w:val="25"/>
          <w:spacing w:val="-6"/>
        </w:rPr>
        <w:t>力素质、结构布局、开发管理全面转型升级，锻造德才</w:t>
      </w:r>
      <w:r>
        <w:rPr>
          <w:rFonts w:ascii="SimSun" w:hAnsi="SimSun" w:eastAsia="SimSun" w:cs="SimSun"/>
          <w:sz w:val="25"/>
          <w:szCs w:val="25"/>
          <w:spacing w:val="-7"/>
        </w:rPr>
        <w:t>兼</w:t>
      </w:r>
      <w:r>
        <w:rPr>
          <w:rFonts w:ascii="SimSun" w:hAnsi="SimSun" w:eastAsia="SimSun" w:cs="SimSun"/>
          <w:sz w:val="25"/>
          <w:szCs w:val="25"/>
        </w:rPr>
        <w:t xml:space="preserve"> </w:t>
      </w:r>
      <w:r>
        <w:rPr>
          <w:rFonts w:ascii="SimSun" w:hAnsi="SimSun" w:eastAsia="SimSun" w:cs="SimSun"/>
          <w:sz w:val="25"/>
          <w:szCs w:val="25"/>
          <w:spacing w:val="-6"/>
        </w:rPr>
        <w:t>备的高素质、专业化新型军事人才，确保军事人员现代化</w:t>
      </w:r>
      <w:r>
        <w:rPr>
          <w:rFonts w:ascii="SimSun" w:hAnsi="SimSun" w:eastAsia="SimSun" w:cs="SimSun"/>
          <w:sz w:val="25"/>
          <w:szCs w:val="25"/>
        </w:rPr>
        <w:t xml:space="preserve"> </w:t>
      </w:r>
      <w:r>
        <w:rPr>
          <w:rFonts w:ascii="SimSun" w:hAnsi="SimSun" w:eastAsia="SimSun" w:cs="SimSun"/>
          <w:sz w:val="25"/>
          <w:szCs w:val="25"/>
          <w:spacing w:val="-7"/>
        </w:rPr>
        <w:t>取得重大进展，关键领域人才发展取得重大突破。实施新</w:t>
      </w:r>
      <w:r>
        <w:rPr>
          <w:rFonts w:ascii="SimSun" w:hAnsi="SimSun" w:eastAsia="SimSun" w:cs="SimSun"/>
          <w:sz w:val="25"/>
          <w:szCs w:val="25"/>
          <w:spacing w:val="4"/>
        </w:rPr>
        <w:t xml:space="preserve"> </w:t>
      </w:r>
      <w:r>
        <w:rPr>
          <w:rFonts w:ascii="SimSun" w:hAnsi="SimSun" w:eastAsia="SimSun" w:cs="SimSun"/>
          <w:sz w:val="25"/>
          <w:szCs w:val="25"/>
          <w:spacing w:val="-8"/>
        </w:rPr>
        <w:t>时代人才强军战略，必须把党对军队绝对领导贯彻到人才</w:t>
      </w:r>
      <w:r>
        <w:rPr>
          <w:rFonts w:ascii="SimSun" w:hAnsi="SimSun" w:eastAsia="SimSun" w:cs="SimSun"/>
          <w:sz w:val="25"/>
          <w:szCs w:val="25"/>
          <w:spacing w:val="9"/>
        </w:rPr>
        <w:t xml:space="preserve"> </w:t>
      </w:r>
      <w:r>
        <w:rPr>
          <w:rFonts w:ascii="SimSun" w:hAnsi="SimSun" w:eastAsia="SimSun" w:cs="SimSun"/>
          <w:sz w:val="25"/>
          <w:szCs w:val="25"/>
          <w:spacing w:val="-7"/>
        </w:rPr>
        <w:t>工作各方面和全过程，必须把能打仗、打胜仗作为人才工</w:t>
      </w:r>
      <w:r>
        <w:rPr>
          <w:rFonts w:ascii="SimSun" w:hAnsi="SimSun" w:eastAsia="SimSun" w:cs="SimSun"/>
          <w:sz w:val="25"/>
          <w:szCs w:val="25"/>
          <w:spacing w:val="7"/>
        </w:rPr>
        <w:t xml:space="preserve"> </w:t>
      </w:r>
      <w:r>
        <w:rPr>
          <w:rFonts w:ascii="SimSun" w:hAnsi="SimSun" w:eastAsia="SimSun" w:cs="SimSun"/>
          <w:sz w:val="25"/>
          <w:szCs w:val="25"/>
          <w:spacing w:val="-7"/>
        </w:rPr>
        <w:t>作出发点和落脚点，必须面向世界军事前沿、面向国家安</w:t>
      </w:r>
    </w:p>
    <w:p>
      <w:pPr>
        <w:sectPr>
          <w:headerReference w:type="default" r:id="rId154"/>
          <w:pgSz w:w="8330" w:h="11910"/>
          <w:pgMar w:top="1509" w:right="1194" w:bottom="400" w:left="970" w:header="1197" w:footer="0" w:gutter="0"/>
        </w:sectPr>
        <w:rPr/>
      </w:pPr>
    </w:p>
    <w:p>
      <w:pPr>
        <w:ind w:right="84"/>
        <w:spacing w:before="239" w:line="260" w:lineRule="auto"/>
        <w:jc w:val="both"/>
        <w:rPr>
          <w:rFonts w:ascii="SimSun" w:hAnsi="SimSun" w:eastAsia="SimSun" w:cs="SimSun"/>
          <w:sz w:val="25"/>
          <w:szCs w:val="25"/>
        </w:rPr>
      </w:pPr>
      <w:r>
        <w:rPr>
          <w:rFonts w:ascii="SimSun" w:hAnsi="SimSun" w:eastAsia="SimSun" w:cs="SimSun"/>
          <w:sz w:val="25"/>
          <w:szCs w:val="25"/>
          <w:spacing w:val="-6"/>
        </w:rPr>
        <w:t>全重大需求、面向国防和军队现代化，必须全方位培养用</w:t>
      </w:r>
      <w:r>
        <w:rPr>
          <w:rFonts w:ascii="SimSun" w:hAnsi="SimSun" w:eastAsia="SimSun" w:cs="SimSun"/>
          <w:sz w:val="25"/>
          <w:szCs w:val="25"/>
          <w:spacing w:val="8"/>
        </w:rPr>
        <w:t xml:space="preserve"> </w:t>
      </w:r>
      <w:r>
        <w:rPr>
          <w:rFonts w:ascii="SimSun" w:hAnsi="SimSun" w:eastAsia="SimSun" w:cs="SimSun"/>
          <w:sz w:val="25"/>
          <w:szCs w:val="25"/>
          <w:spacing w:val="-7"/>
        </w:rPr>
        <w:t>好人才，必须深化军事人力资源政策制度改革，必须贯彻</w:t>
      </w:r>
      <w:r>
        <w:rPr>
          <w:rFonts w:ascii="SimSun" w:hAnsi="SimSun" w:eastAsia="SimSun" w:cs="SimSun"/>
          <w:sz w:val="25"/>
          <w:szCs w:val="25"/>
          <w:spacing w:val="16"/>
        </w:rPr>
        <w:t xml:space="preserve"> </w:t>
      </w:r>
      <w:r>
        <w:rPr>
          <w:rFonts w:ascii="SimSun" w:hAnsi="SimSun" w:eastAsia="SimSun" w:cs="SimSun"/>
          <w:sz w:val="25"/>
          <w:szCs w:val="25"/>
          <w:spacing w:val="-11"/>
        </w:rPr>
        <w:t>人才强国战略。</w:t>
      </w:r>
    </w:p>
    <w:p>
      <w:pPr>
        <w:ind w:left="1089" w:right="56"/>
        <w:spacing w:before="115" w:line="283" w:lineRule="auto"/>
        <w:jc w:val="both"/>
        <w:rPr>
          <w:rFonts w:ascii="KaiTi" w:hAnsi="KaiTi" w:eastAsia="KaiTi" w:cs="KaiTi"/>
          <w:sz w:val="20"/>
          <w:szCs w:val="20"/>
        </w:rPr>
      </w:pPr>
      <w:r>
        <w:rPr>
          <w:rFonts w:ascii="KaiTi" w:hAnsi="KaiTi" w:eastAsia="KaiTi" w:cs="KaiTi"/>
          <w:sz w:val="20"/>
          <w:szCs w:val="20"/>
          <w:spacing w:val="6"/>
        </w:rPr>
        <w:t>《深入实施新时代人才强军战略》</w:t>
      </w:r>
      <w:r>
        <w:rPr>
          <w:rFonts w:ascii="KaiTi" w:hAnsi="KaiTi" w:eastAsia="KaiTi" w:cs="KaiTi"/>
          <w:sz w:val="20"/>
          <w:szCs w:val="20"/>
          <w:spacing w:val="79"/>
        </w:rPr>
        <w:t xml:space="preserve"> </w:t>
      </w:r>
      <w:r>
        <w:rPr>
          <w:rFonts w:ascii="KaiTi" w:hAnsi="KaiTi" w:eastAsia="KaiTi" w:cs="KaiTi"/>
          <w:sz w:val="20"/>
          <w:szCs w:val="20"/>
          <w:spacing w:val="6"/>
        </w:rPr>
        <w:t>(2021年1</w:t>
      </w:r>
      <w:r>
        <w:rPr>
          <w:rFonts w:ascii="KaiTi" w:hAnsi="KaiTi" w:eastAsia="KaiTi" w:cs="KaiTi"/>
          <w:sz w:val="20"/>
          <w:szCs w:val="20"/>
          <w:spacing w:val="5"/>
        </w:rPr>
        <w:t>1月26日),</w:t>
      </w:r>
      <w:r>
        <w:rPr>
          <w:rFonts w:ascii="KaiTi" w:hAnsi="KaiTi" w:eastAsia="KaiTi" w:cs="KaiTi"/>
          <w:sz w:val="20"/>
          <w:szCs w:val="20"/>
        </w:rPr>
        <w:t xml:space="preserve"> </w:t>
      </w:r>
      <w:r>
        <w:rPr>
          <w:rFonts w:ascii="KaiTi" w:hAnsi="KaiTi" w:eastAsia="KaiTi" w:cs="KaiTi"/>
          <w:sz w:val="20"/>
          <w:szCs w:val="20"/>
          <w:spacing w:val="-1"/>
        </w:rPr>
        <w:t>《习近平谈治国理政》第四卷，外文出版社2022年版，第</w:t>
      </w:r>
      <w:r>
        <w:rPr>
          <w:rFonts w:ascii="KaiTi" w:hAnsi="KaiTi" w:eastAsia="KaiTi" w:cs="KaiTi"/>
          <w:sz w:val="20"/>
          <w:szCs w:val="20"/>
        </w:rPr>
        <w:t xml:space="preserve"> </w:t>
      </w:r>
      <w:r>
        <w:rPr>
          <w:rFonts w:ascii="KaiTi" w:hAnsi="KaiTi" w:eastAsia="KaiTi" w:cs="KaiTi"/>
          <w:sz w:val="20"/>
          <w:szCs w:val="20"/>
          <w:spacing w:val="22"/>
          <w:w w:val="111"/>
        </w:rPr>
        <w:t>383页</w:t>
      </w:r>
    </w:p>
    <w:p>
      <w:pPr>
        <w:spacing w:line="397" w:lineRule="auto"/>
        <w:rPr>
          <w:rFonts w:ascii="Arial"/>
          <w:sz w:val="21"/>
        </w:rPr>
      </w:pPr>
      <w:r/>
    </w:p>
    <w:p>
      <w:pPr>
        <w:ind w:right="58" w:firstLine="490"/>
        <w:spacing w:before="81" w:line="274" w:lineRule="auto"/>
        <w:jc w:val="both"/>
        <w:rPr>
          <w:rFonts w:ascii="SimSun" w:hAnsi="SimSun" w:eastAsia="SimSun" w:cs="SimSun"/>
          <w:sz w:val="25"/>
          <w:szCs w:val="25"/>
        </w:rPr>
      </w:pPr>
      <w:r>
        <w:rPr>
          <w:rFonts w:ascii="SimSun" w:hAnsi="SimSun" w:eastAsia="SimSun" w:cs="SimSun"/>
          <w:sz w:val="25"/>
          <w:szCs w:val="25"/>
          <w:spacing w:val="-5"/>
        </w:rPr>
        <w:t>要全面把握依法治军战略。要贯彻新时代党的强军思</w:t>
      </w:r>
      <w:r>
        <w:rPr>
          <w:rFonts w:ascii="SimSun" w:hAnsi="SimSun" w:eastAsia="SimSun" w:cs="SimSun"/>
          <w:sz w:val="25"/>
          <w:szCs w:val="25"/>
          <w:spacing w:val="10"/>
        </w:rPr>
        <w:t xml:space="preserve"> </w:t>
      </w:r>
      <w:r>
        <w:rPr>
          <w:rFonts w:ascii="SimSun" w:hAnsi="SimSun" w:eastAsia="SimSun" w:cs="SimSun"/>
          <w:sz w:val="25"/>
          <w:szCs w:val="25"/>
          <w:spacing w:val="-7"/>
        </w:rPr>
        <w:t>想，贯彻新时代中国特色社会主义法治思想，着眼于全面</w:t>
      </w:r>
      <w:r>
        <w:rPr>
          <w:rFonts w:ascii="SimSun" w:hAnsi="SimSun" w:eastAsia="SimSun" w:cs="SimSun"/>
          <w:sz w:val="25"/>
          <w:szCs w:val="25"/>
          <w:spacing w:val="14"/>
        </w:rPr>
        <w:t xml:space="preserve"> </w:t>
      </w:r>
      <w:r>
        <w:rPr>
          <w:rFonts w:ascii="SimSun" w:hAnsi="SimSun" w:eastAsia="SimSun" w:cs="SimSun"/>
          <w:sz w:val="25"/>
          <w:szCs w:val="25"/>
          <w:spacing w:val="-7"/>
        </w:rPr>
        <w:t>加强我军革命化现代化正规化建设，构建中国特色军事法</w:t>
      </w:r>
      <w:r>
        <w:rPr>
          <w:rFonts w:ascii="SimSun" w:hAnsi="SimSun" w:eastAsia="SimSun" w:cs="SimSun"/>
          <w:sz w:val="25"/>
          <w:szCs w:val="25"/>
          <w:spacing w:val="12"/>
        </w:rPr>
        <w:t xml:space="preserve"> </w:t>
      </w:r>
      <w:r>
        <w:rPr>
          <w:rFonts w:ascii="SimSun" w:hAnsi="SimSun" w:eastAsia="SimSun" w:cs="SimSun"/>
          <w:sz w:val="25"/>
          <w:szCs w:val="25"/>
          <w:spacing w:val="-6"/>
        </w:rPr>
        <w:t>治体系，加快治军方式根本性转变，提高国防和军队建设</w:t>
      </w:r>
      <w:r>
        <w:rPr>
          <w:rFonts w:ascii="SimSun" w:hAnsi="SimSun" w:eastAsia="SimSun" w:cs="SimSun"/>
          <w:sz w:val="25"/>
          <w:szCs w:val="25"/>
          <w:spacing w:val="10"/>
        </w:rPr>
        <w:t xml:space="preserve"> </w:t>
      </w:r>
      <w:r>
        <w:rPr>
          <w:rFonts w:ascii="SimSun" w:hAnsi="SimSun" w:eastAsia="SimSun" w:cs="SimSun"/>
          <w:sz w:val="25"/>
          <w:szCs w:val="25"/>
          <w:spacing w:val="4"/>
        </w:rPr>
        <w:t>法治化水平。要坚持党对军队绝对领导，坚持战斗力标</w:t>
      </w:r>
      <w:r>
        <w:rPr>
          <w:rFonts w:ascii="SimSun" w:hAnsi="SimSun" w:eastAsia="SimSun" w:cs="SimSun"/>
          <w:sz w:val="25"/>
          <w:szCs w:val="25"/>
          <w:spacing w:val="12"/>
        </w:rPr>
        <w:t xml:space="preserve"> </w:t>
      </w:r>
      <w:r>
        <w:rPr>
          <w:rFonts w:ascii="SimSun" w:hAnsi="SimSun" w:eastAsia="SimSun" w:cs="SimSun"/>
          <w:sz w:val="25"/>
          <w:szCs w:val="25"/>
          <w:spacing w:val="-7"/>
        </w:rPr>
        <w:t>准，坚持建设中国特色军事法治体系，坚持按照法治要求</w:t>
      </w:r>
      <w:r>
        <w:rPr>
          <w:rFonts w:ascii="SimSun" w:hAnsi="SimSun" w:eastAsia="SimSun" w:cs="SimSun"/>
          <w:sz w:val="25"/>
          <w:szCs w:val="25"/>
          <w:spacing w:val="15"/>
        </w:rPr>
        <w:t xml:space="preserve"> </w:t>
      </w:r>
      <w:r>
        <w:rPr>
          <w:rFonts w:ascii="SimSun" w:hAnsi="SimSun" w:eastAsia="SimSun" w:cs="SimSun"/>
          <w:sz w:val="25"/>
          <w:szCs w:val="25"/>
          <w:spacing w:val="-6"/>
        </w:rPr>
        <w:t>转变治军方式，坚持从严治军铁律，坚持抓住领导干部这</w:t>
      </w:r>
      <w:r>
        <w:rPr>
          <w:rFonts w:ascii="SimSun" w:hAnsi="SimSun" w:eastAsia="SimSun" w:cs="SimSun"/>
          <w:sz w:val="25"/>
          <w:szCs w:val="25"/>
          <w:spacing w:val="9"/>
        </w:rPr>
        <w:t xml:space="preserve"> </w:t>
      </w:r>
      <w:r>
        <w:rPr>
          <w:rFonts w:ascii="SimSun" w:hAnsi="SimSun" w:eastAsia="SimSun" w:cs="SimSun"/>
          <w:sz w:val="25"/>
          <w:szCs w:val="25"/>
          <w:spacing w:val="-2"/>
        </w:rPr>
        <w:t>个“关键少数”,坚持官兵主体地位，坚持贯彻全面依法</w:t>
      </w:r>
      <w:r>
        <w:rPr>
          <w:rFonts w:ascii="SimSun" w:hAnsi="SimSun" w:eastAsia="SimSun" w:cs="SimSun"/>
          <w:sz w:val="25"/>
          <w:szCs w:val="25"/>
          <w:spacing w:val="12"/>
        </w:rPr>
        <w:t xml:space="preserve"> </w:t>
      </w:r>
      <w:r>
        <w:rPr>
          <w:rFonts w:ascii="SimSun" w:hAnsi="SimSun" w:eastAsia="SimSun" w:cs="SimSun"/>
          <w:sz w:val="25"/>
          <w:szCs w:val="25"/>
          <w:spacing w:val="-9"/>
        </w:rPr>
        <w:t>治国要求。</w:t>
      </w:r>
    </w:p>
    <w:p>
      <w:pPr>
        <w:ind w:left="1188" w:right="14" w:hanging="99"/>
        <w:spacing w:before="127" w:line="283" w:lineRule="auto"/>
        <w:jc w:val="both"/>
        <w:rPr>
          <w:rFonts w:ascii="KaiTi" w:hAnsi="KaiTi" w:eastAsia="KaiTi" w:cs="KaiTi"/>
          <w:sz w:val="20"/>
          <w:szCs w:val="20"/>
        </w:rPr>
      </w:pPr>
      <w:r>
        <w:rPr>
          <w:rFonts w:ascii="KaiTi" w:hAnsi="KaiTi" w:eastAsia="KaiTi" w:cs="KaiTi"/>
          <w:sz w:val="20"/>
          <w:szCs w:val="20"/>
          <w:spacing w:val="3"/>
        </w:rPr>
        <w:t>《贯彻依法治军战略，提高国防和军队建设法治化水平》</w:t>
      </w:r>
      <w:r>
        <w:rPr>
          <w:rFonts w:ascii="KaiTi" w:hAnsi="KaiTi" w:eastAsia="KaiTi" w:cs="KaiTi"/>
          <w:sz w:val="20"/>
          <w:szCs w:val="20"/>
          <w:spacing w:val="14"/>
        </w:rPr>
        <w:t xml:space="preserve"> </w:t>
      </w:r>
      <w:r>
        <w:rPr>
          <w:rFonts w:ascii="KaiTi" w:hAnsi="KaiTi" w:eastAsia="KaiTi" w:cs="KaiTi"/>
          <w:sz w:val="20"/>
          <w:szCs w:val="20"/>
          <w:spacing w:val="6"/>
        </w:rPr>
        <w:t>(2022年3月7日),《习近平谈治国理政》第四卷，外文</w:t>
      </w:r>
      <w:r>
        <w:rPr>
          <w:rFonts w:ascii="KaiTi" w:hAnsi="KaiTi" w:eastAsia="KaiTi" w:cs="KaiTi"/>
          <w:sz w:val="20"/>
          <w:szCs w:val="20"/>
          <w:spacing w:val="5"/>
        </w:rPr>
        <w:t xml:space="preserve">  </w:t>
      </w:r>
      <w:r>
        <w:rPr>
          <w:rFonts w:ascii="KaiTi" w:hAnsi="KaiTi" w:eastAsia="KaiTi" w:cs="KaiTi"/>
          <w:sz w:val="20"/>
          <w:szCs w:val="20"/>
          <w:spacing w:val="3"/>
        </w:rPr>
        <w:t>出版社2022年版，第385-386页</w:t>
      </w:r>
    </w:p>
    <w:p>
      <w:pPr>
        <w:spacing w:line="398" w:lineRule="auto"/>
        <w:rPr>
          <w:rFonts w:ascii="Arial"/>
          <w:sz w:val="21"/>
        </w:rPr>
      </w:pPr>
      <w:r/>
    </w:p>
    <w:p>
      <w:pPr>
        <w:ind w:firstLine="510"/>
        <w:spacing w:before="82" w:line="262" w:lineRule="auto"/>
        <w:jc w:val="both"/>
        <w:rPr>
          <w:rFonts w:ascii="SimSun" w:hAnsi="SimSun" w:eastAsia="SimSun" w:cs="SimSun"/>
          <w:sz w:val="25"/>
          <w:szCs w:val="25"/>
        </w:rPr>
      </w:pPr>
      <w:r>
        <w:rPr>
          <w:rFonts w:ascii="SimSun" w:hAnsi="SimSun" w:eastAsia="SimSun" w:cs="SimSun"/>
          <w:sz w:val="25"/>
          <w:szCs w:val="25"/>
          <w:spacing w:val="-3"/>
        </w:rPr>
        <w:t>全面加强军事治理，巩固拓展国防和军队改革成果，</w:t>
      </w:r>
      <w:r>
        <w:rPr>
          <w:rFonts w:ascii="SimSun" w:hAnsi="SimSun" w:eastAsia="SimSun" w:cs="SimSun"/>
          <w:sz w:val="25"/>
          <w:szCs w:val="25"/>
          <w:spacing w:val="2"/>
        </w:rPr>
        <w:t xml:space="preserve"> </w:t>
      </w:r>
      <w:r>
        <w:rPr>
          <w:rFonts w:ascii="SimSun" w:hAnsi="SimSun" w:eastAsia="SimSun" w:cs="SimSun"/>
          <w:sz w:val="25"/>
          <w:szCs w:val="25"/>
          <w:spacing w:val="-6"/>
        </w:rPr>
        <w:t>完善军事力量结构编成，体系优化军事政策制度。加强国</w:t>
      </w:r>
      <w:r>
        <w:rPr>
          <w:rFonts w:ascii="SimSun" w:hAnsi="SimSun" w:eastAsia="SimSun" w:cs="SimSun"/>
          <w:sz w:val="25"/>
          <w:szCs w:val="25"/>
          <w:spacing w:val="4"/>
        </w:rPr>
        <w:t xml:space="preserve"> </w:t>
      </w:r>
      <w:r>
        <w:rPr>
          <w:rFonts w:ascii="SimSun" w:hAnsi="SimSun" w:eastAsia="SimSun" w:cs="SimSun"/>
          <w:sz w:val="25"/>
          <w:szCs w:val="25"/>
          <w:spacing w:val="4"/>
        </w:rPr>
        <w:t>防和军队建设重大任务战建备统筹，加快建设现代化后</w:t>
      </w:r>
      <w:r>
        <w:rPr>
          <w:rFonts w:ascii="SimSun" w:hAnsi="SimSun" w:eastAsia="SimSun" w:cs="SimSun"/>
          <w:sz w:val="25"/>
          <w:szCs w:val="25"/>
          <w:spacing w:val="1"/>
        </w:rPr>
        <w:t xml:space="preserve"> </w:t>
      </w:r>
      <w:r>
        <w:rPr>
          <w:rFonts w:ascii="SimSun" w:hAnsi="SimSun" w:eastAsia="SimSun" w:cs="SimSun"/>
          <w:sz w:val="25"/>
          <w:szCs w:val="25"/>
          <w:spacing w:val="-6"/>
        </w:rPr>
        <w:t>勤，实施国防科技和武器装备重大工程，加速科</w:t>
      </w:r>
      <w:r>
        <w:rPr>
          <w:rFonts w:ascii="SimSun" w:hAnsi="SimSun" w:eastAsia="SimSun" w:cs="SimSun"/>
          <w:sz w:val="25"/>
          <w:szCs w:val="25"/>
          <w:spacing w:val="-7"/>
        </w:rPr>
        <w:t>技向战斗</w:t>
      </w:r>
      <w:r>
        <w:rPr>
          <w:rFonts w:ascii="SimSun" w:hAnsi="SimSun" w:eastAsia="SimSun" w:cs="SimSun"/>
          <w:sz w:val="25"/>
          <w:szCs w:val="25"/>
        </w:rPr>
        <w:t xml:space="preserve"> </w:t>
      </w:r>
      <w:r>
        <w:rPr>
          <w:rFonts w:ascii="SimSun" w:hAnsi="SimSun" w:eastAsia="SimSun" w:cs="SimSun"/>
          <w:sz w:val="25"/>
          <w:szCs w:val="25"/>
          <w:spacing w:val="3"/>
        </w:rPr>
        <w:t>力转化。深化军队院校改革，建强新型军事人才培养体</w:t>
      </w:r>
    </w:p>
    <w:p>
      <w:pPr>
        <w:sectPr>
          <w:headerReference w:type="default" r:id="rId155"/>
          <w:pgSz w:w="8200" w:h="11830"/>
          <w:pgMar w:top="1439" w:right="1025" w:bottom="400" w:left="979" w:header="1137" w:footer="0" w:gutter="0"/>
        </w:sectPr>
        <w:rPr/>
      </w:pPr>
    </w:p>
    <w:p>
      <w:pPr>
        <w:ind w:right="94"/>
        <w:spacing w:before="229" w:line="255" w:lineRule="auto"/>
        <w:jc w:val="both"/>
        <w:rPr>
          <w:rFonts w:ascii="SimSun" w:hAnsi="SimSun" w:eastAsia="SimSun" w:cs="SimSun"/>
          <w:sz w:val="25"/>
          <w:szCs w:val="25"/>
        </w:rPr>
      </w:pPr>
      <w:r>
        <w:rPr>
          <w:rFonts w:ascii="SimSun" w:hAnsi="SimSun" w:eastAsia="SimSun" w:cs="SimSun"/>
          <w:sz w:val="25"/>
          <w:szCs w:val="25"/>
          <w:spacing w:val="-7"/>
        </w:rPr>
        <w:t>系，创新军事人力资源管理。加强依法治军机制建设和</w:t>
      </w:r>
      <w:r>
        <w:rPr>
          <w:rFonts w:ascii="SimSun" w:hAnsi="SimSun" w:eastAsia="SimSun" w:cs="SimSun"/>
          <w:sz w:val="25"/>
          <w:szCs w:val="25"/>
          <w:spacing w:val="-8"/>
        </w:rPr>
        <w:t>战</w:t>
      </w:r>
      <w:r>
        <w:rPr>
          <w:rFonts w:ascii="SimSun" w:hAnsi="SimSun" w:eastAsia="SimSun" w:cs="SimSun"/>
          <w:sz w:val="25"/>
          <w:szCs w:val="25"/>
        </w:rPr>
        <w:t xml:space="preserve"> </w:t>
      </w:r>
      <w:r>
        <w:rPr>
          <w:rFonts w:ascii="SimSun" w:hAnsi="SimSun" w:eastAsia="SimSun" w:cs="SimSun"/>
          <w:sz w:val="25"/>
          <w:szCs w:val="25"/>
          <w:spacing w:val="-6"/>
        </w:rPr>
        <w:t>略规划，完善中国特色军事法治体系。改进战略管理，提</w:t>
      </w:r>
      <w:r>
        <w:rPr>
          <w:rFonts w:ascii="SimSun" w:hAnsi="SimSun" w:eastAsia="SimSun" w:cs="SimSun"/>
          <w:sz w:val="25"/>
          <w:szCs w:val="25"/>
          <w:spacing w:val="9"/>
        </w:rPr>
        <w:t xml:space="preserve"> </w:t>
      </w:r>
      <w:r>
        <w:rPr>
          <w:rFonts w:ascii="SimSun" w:hAnsi="SimSun" w:eastAsia="SimSun" w:cs="SimSun"/>
          <w:sz w:val="25"/>
          <w:szCs w:val="25"/>
          <w:spacing w:val="-9"/>
        </w:rPr>
        <w:t>高军事系统运行效能和国防资源使用效益。</w:t>
      </w:r>
    </w:p>
    <w:p>
      <w:pPr>
        <w:ind w:left="1209" w:right="25" w:hanging="99"/>
        <w:spacing w:before="146" w:line="279"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12"/>
        </w:rPr>
        <w:t>杂志2022年第21期</w:t>
      </w:r>
    </w:p>
    <w:p>
      <w:pPr>
        <w:spacing w:line="373" w:lineRule="auto"/>
        <w:rPr>
          <w:rFonts w:ascii="Arial"/>
          <w:sz w:val="21"/>
        </w:rPr>
      </w:pPr>
      <w:r/>
    </w:p>
    <w:p>
      <w:pPr>
        <w:ind w:left="533"/>
        <w:spacing w:before="81" w:line="222" w:lineRule="auto"/>
        <w:rPr>
          <w:rFonts w:ascii="SimHei" w:hAnsi="SimHei" w:eastAsia="SimHei" w:cs="SimHei"/>
          <w:sz w:val="25"/>
          <w:szCs w:val="25"/>
        </w:rPr>
      </w:pPr>
      <w:r>
        <w:rPr>
          <w:rFonts w:ascii="SimHei" w:hAnsi="SimHei" w:eastAsia="SimHei" w:cs="SimHei"/>
          <w:sz w:val="25"/>
          <w:szCs w:val="25"/>
          <w:b/>
          <w:bCs/>
          <w:spacing w:val="-2"/>
        </w:rPr>
        <w:t>(五)构建一体化的国家战略体系和能力</w:t>
      </w:r>
    </w:p>
    <w:p>
      <w:pPr>
        <w:spacing w:line="386" w:lineRule="auto"/>
        <w:rPr>
          <w:rFonts w:ascii="Arial"/>
          <w:sz w:val="21"/>
        </w:rPr>
      </w:pPr>
      <w:r/>
    </w:p>
    <w:p>
      <w:pPr>
        <w:ind w:firstLine="480"/>
        <w:spacing w:before="81" w:line="269" w:lineRule="auto"/>
        <w:jc w:val="both"/>
        <w:rPr>
          <w:rFonts w:ascii="SimSun" w:hAnsi="SimSun" w:eastAsia="SimSun" w:cs="SimSun"/>
          <w:sz w:val="25"/>
          <w:szCs w:val="25"/>
        </w:rPr>
      </w:pPr>
      <w:r>
        <w:rPr>
          <w:rFonts w:ascii="SimSun" w:hAnsi="SimSun" w:eastAsia="SimSun" w:cs="SimSun"/>
          <w:sz w:val="25"/>
          <w:szCs w:val="25"/>
          <w:spacing w:val="-6"/>
        </w:rPr>
        <w:t>经济建设和国防建设的关系，是社会主义现代化建</w:t>
      </w:r>
      <w:r>
        <w:rPr>
          <w:rFonts w:ascii="SimSun" w:hAnsi="SimSun" w:eastAsia="SimSun" w:cs="SimSun"/>
          <w:sz w:val="25"/>
          <w:szCs w:val="25"/>
          <w:spacing w:val="-7"/>
        </w:rPr>
        <w:t>设</w:t>
      </w:r>
      <w:r>
        <w:rPr>
          <w:rFonts w:ascii="SimSun" w:hAnsi="SimSun" w:eastAsia="SimSun" w:cs="SimSun"/>
          <w:sz w:val="25"/>
          <w:szCs w:val="25"/>
        </w:rPr>
        <w:t xml:space="preserve">  </w:t>
      </w:r>
      <w:r>
        <w:rPr>
          <w:rFonts w:ascii="SimSun" w:hAnsi="SimSun" w:eastAsia="SimSun" w:cs="SimSun"/>
          <w:sz w:val="25"/>
          <w:szCs w:val="25"/>
          <w:spacing w:val="-6"/>
        </w:rPr>
        <w:t>必须正确认识和处理的重大课题。经济建设是国防建设的</w:t>
      </w:r>
      <w:r>
        <w:rPr>
          <w:rFonts w:ascii="SimSun" w:hAnsi="SimSun" w:eastAsia="SimSun" w:cs="SimSun"/>
          <w:sz w:val="25"/>
          <w:szCs w:val="25"/>
          <w:spacing w:val="18"/>
        </w:rPr>
        <w:t xml:space="preserve"> </w:t>
      </w:r>
      <w:r>
        <w:rPr>
          <w:rFonts w:ascii="SimSun" w:hAnsi="SimSun" w:eastAsia="SimSun" w:cs="SimSun"/>
          <w:sz w:val="25"/>
          <w:szCs w:val="25"/>
          <w:spacing w:val="-7"/>
        </w:rPr>
        <w:t>基本依托，只有国家经济实力增强了，国防建设才能有更</w:t>
      </w:r>
      <w:r>
        <w:rPr>
          <w:rFonts w:ascii="SimSun" w:hAnsi="SimSun" w:eastAsia="SimSun" w:cs="SimSun"/>
          <w:sz w:val="25"/>
          <w:szCs w:val="25"/>
          <w:spacing w:val="7"/>
        </w:rPr>
        <w:t xml:space="preserve">  </w:t>
      </w:r>
      <w:r>
        <w:rPr>
          <w:rFonts w:ascii="SimSun" w:hAnsi="SimSun" w:eastAsia="SimSun" w:cs="SimSun"/>
          <w:sz w:val="25"/>
          <w:szCs w:val="25"/>
          <w:spacing w:val="-7"/>
        </w:rPr>
        <w:t>大发展。国防建设是我国现代化建设的战略任务，只有把</w:t>
      </w:r>
      <w:r>
        <w:rPr>
          <w:rFonts w:ascii="SimSun" w:hAnsi="SimSun" w:eastAsia="SimSun" w:cs="SimSun"/>
          <w:sz w:val="25"/>
          <w:szCs w:val="25"/>
          <w:spacing w:val="6"/>
        </w:rPr>
        <w:t xml:space="preserve">  </w:t>
      </w:r>
      <w:r>
        <w:rPr>
          <w:rFonts w:ascii="SimSun" w:hAnsi="SimSun" w:eastAsia="SimSun" w:cs="SimSun"/>
          <w:sz w:val="25"/>
          <w:szCs w:val="25"/>
          <w:spacing w:val="3"/>
        </w:rPr>
        <w:t>国防建设搞上去了，经济建设才能有更加坚强的安全保</w:t>
      </w:r>
      <w:r>
        <w:rPr>
          <w:rFonts w:ascii="SimSun" w:hAnsi="SimSun" w:eastAsia="SimSun" w:cs="SimSun"/>
          <w:sz w:val="25"/>
          <w:szCs w:val="25"/>
          <w:spacing w:val="8"/>
        </w:rPr>
        <w:t xml:space="preserve">  </w:t>
      </w:r>
      <w:r>
        <w:rPr>
          <w:rFonts w:ascii="SimSun" w:hAnsi="SimSun" w:eastAsia="SimSun" w:cs="SimSun"/>
          <w:sz w:val="25"/>
          <w:szCs w:val="25"/>
          <w:spacing w:val="-6"/>
        </w:rPr>
        <w:t>障，同时加强国防建设对经济社会发展也具有重</w:t>
      </w:r>
      <w:r>
        <w:rPr>
          <w:rFonts w:ascii="SimSun" w:hAnsi="SimSun" w:eastAsia="SimSun" w:cs="SimSun"/>
          <w:sz w:val="25"/>
          <w:szCs w:val="25"/>
          <w:spacing w:val="-7"/>
        </w:rPr>
        <w:t>要拉动作</w:t>
      </w:r>
      <w:r>
        <w:rPr>
          <w:rFonts w:ascii="SimSun" w:hAnsi="SimSun" w:eastAsia="SimSun" w:cs="SimSun"/>
          <w:sz w:val="25"/>
          <w:szCs w:val="25"/>
        </w:rPr>
        <w:t xml:space="preserve">  </w:t>
      </w:r>
      <w:r>
        <w:rPr>
          <w:rFonts w:ascii="SimSun" w:hAnsi="SimSun" w:eastAsia="SimSun" w:cs="SimSun"/>
          <w:sz w:val="25"/>
          <w:szCs w:val="25"/>
          <w:spacing w:val="4"/>
        </w:rPr>
        <w:t>用。实践反复证明，经济建设和国防建设的关系</w:t>
      </w:r>
      <w:r>
        <w:rPr>
          <w:rFonts w:ascii="SimSun" w:hAnsi="SimSun" w:eastAsia="SimSun" w:cs="SimSun"/>
          <w:sz w:val="25"/>
          <w:szCs w:val="25"/>
          <w:spacing w:val="3"/>
        </w:rPr>
        <w:t>处理不</w:t>
      </w:r>
      <w:r>
        <w:rPr>
          <w:rFonts w:ascii="SimSun" w:hAnsi="SimSun" w:eastAsia="SimSun" w:cs="SimSun"/>
          <w:sz w:val="25"/>
          <w:szCs w:val="25"/>
        </w:rPr>
        <w:t xml:space="preserve">  </w:t>
      </w:r>
      <w:r>
        <w:rPr>
          <w:rFonts w:ascii="SimSun" w:hAnsi="SimSun" w:eastAsia="SimSun" w:cs="SimSun"/>
          <w:sz w:val="25"/>
          <w:szCs w:val="25"/>
          <w:spacing w:val="-6"/>
        </w:rPr>
        <w:t>好，就会走弯路、吃苦头。经过新中国成立六十多年特别</w:t>
      </w:r>
      <w:r>
        <w:rPr>
          <w:rFonts w:ascii="SimSun" w:hAnsi="SimSun" w:eastAsia="SimSun" w:cs="SimSun"/>
          <w:sz w:val="25"/>
          <w:szCs w:val="25"/>
        </w:rPr>
        <w:t xml:space="preserve"> </w:t>
      </w:r>
      <w:r>
        <w:rPr>
          <w:rFonts w:ascii="SimSun" w:hAnsi="SimSun" w:eastAsia="SimSun" w:cs="SimSun"/>
          <w:sz w:val="25"/>
          <w:szCs w:val="25"/>
          <w:spacing w:val="-2"/>
        </w:rPr>
        <w:t>是改革开放三十多年来的发展，我国综合国力显著增强，</w:t>
      </w:r>
      <w:r>
        <w:rPr>
          <w:rFonts w:ascii="SimSun" w:hAnsi="SimSun" w:eastAsia="SimSun" w:cs="SimSun"/>
          <w:sz w:val="25"/>
          <w:szCs w:val="25"/>
          <w:spacing w:val="3"/>
        </w:rPr>
        <w:t xml:space="preserve"> </w:t>
      </w:r>
      <w:r>
        <w:rPr>
          <w:rFonts w:ascii="SimSun" w:hAnsi="SimSun" w:eastAsia="SimSun" w:cs="SimSun"/>
          <w:sz w:val="25"/>
          <w:szCs w:val="25"/>
          <w:spacing w:val="-6"/>
        </w:rPr>
        <w:t>这为建设巩固国防和强大军队奠定了雄厚物质基础。</w:t>
      </w:r>
      <w:r>
        <w:rPr>
          <w:rFonts w:ascii="SimSun" w:hAnsi="SimSun" w:eastAsia="SimSun" w:cs="SimSun"/>
          <w:sz w:val="25"/>
          <w:szCs w:val="25"/>
          <w:spacing w:val="-7"/>
        </w:rPr>
        <w:t>我们</w:t>
      </w:r>
      <w:r>
        <w:rPr>
          <w:rFonts w:ascii="SimSun" w:hAnsi="SimSun" w:eastAsia="SimSun" w:cs="SimSun"/>
          <w:sz w:val="25"/>
          <w:szCs w:val="25"/>
        </w:rPr>
        <w:t xml:space="preserve">  </w:t>
      </w:r>
      <w:r>
        <w:rPr>
          <w:rFonts w:ascii="SimSun" w:hAnsi="SimSun" w:eastAsia="SimSun" w:cs="SimSun"/>
          <w:sz w:val="25"/>
          <w:szCs w:val="25"/>
          <w:spacing w:val="-6"/>
        </w:rPr>
        <w:t>要抓住有利条件，加快推进国防和军队现代化，努力推动</w:t>
      </w:r>
      <w:r>
        <w:rPr>
          <w:rFonts w:ascii="SimSun" w:hAnsi="SimSun" w:eastAsia="SimSun" w:cs="SimSun"/>
          <w:sz w:val="25"/>
          <w:szCs w:val="25"/>
          <w:spacing w:val="16"/>
        </w:rPr>
        <w:t xml:space="preserve"> </w:t>
      </w:r>
      <w:r>
        <w:rPr>
          <w:rFonts w:ascii="SimSun" w:hAnsi="SimSun" w:eastAsia="SimSun" w:cs="SimSun"/>
          <w:sz w:val="25"/>
          <w:szCs w:val="25"/>
          <w:spacing w:val="-10"/>
        </w:rPr>
        <w:t>国防实力与经济实力同步发展。</w:t>
      </w:r>
    </w:p>
    <w:p>
      <w:pPr>
        <w:ind w:left="1209" w:right="24" w:hanging="99"/>
        <w:spacing w:before="246" w:line="252" w:lineRule="auto"/>
        <w:rPr>
          <w:rFonts w:ascii="KaiTi" w:hAnsi="KaiTi" w:eastAsia="KaiTi" w:cs="KaiTi"/>
          <w:sz w:val="20"/>
          <w:szCs w:val="20"/>
        </w:rPr>
      </w:pPr>
      <w:r>
        <w:rPr>
          <w:rFonts w:ascii="KaiTi" w:hAnsi="KaiTi" w:eastAsia="KaiTi" w:cs="KaiTi"/>
          <w:sz w:val="20"/>
          <w:szCs w:val="20"/>
          <w:spacing w:val="3"/>
        </w:rPr>
        <w:t>《努力建设一支听党指挥能打胜仗作风优良的</w:t>
      </w:r>
      <w:r>
        <w:rPr>
          <w:rFonts w:ascii="KaiTi" w:hAnsi="KaiTi" w:eastAsia="KaiTi" w:cs="KaiTi"/>
          <w:sz w:val="20"/>
          <w:szCs w:val="20"/>
          <w:spacing w:val="2"/>
        </w:rPr>
        <w:t>人民军队》</w:t>
      </w:r>
      <w:r>
        <w:rPr>
          <w:rFonts w:ascii="KaiTi" w:hAnsi="KaiTi" w:eastAsia="KaiTi" w:cs="KaiTi"/>
          <w:sz w:val="20"/>
          <w:szCs w:val="20"/>
        </w:rPr>
        <w:t xml:space="preserve"> </w:t>
      </w:r>
      <w:r>
        <w:rPr>
          <w:rFonts w:ascii="KaiTi" w:hAnsi="KaiTi" w:eastAsia="KaiTi" w:cs="KaiTi"/>
          <w:sz w:val="20"/>
          <w:szCs w:val="20"/>
          <w:spacing w:val="16"/>
        </w:rPr>
        <w:t>(2013年3月11日)</w:t>
      </w:r>
    </w:p>
    <w:p>
      <w:pPr>
        <w:spacing w:line="405" w:lineRule="auto"/>
        <w:rPr>
          <w:rFonts w:ascii="Arial"/>
          <w:sz w:val="21"/>
        </w:rPr>
      </w:pPr>
      <w:r/>
    </w:p>
    <w:p>
      <w:pPr>
        <w:ind w:left="480"/>
        <w:spacing w:before="81" w:line="219" w:lineRule="auto"/>
        <w:rPr>
          <w:rFonts w:ascii="SimSun" w:hAnsi="SimSun" w:eastAsia="SimSun" w:cs="SimSun"/>
          <w:sz w:val="25"/>
          <w:szCs w:val="25"/>
        </w:rPr>
      </w:pPr>
      <w:r>
        <w:rPr>
          <w:rFonts w:ascii="SimSun" w:hAnsi="SimSun" w:eastAsia="SimSun" w:cs="SimSun"/>
          <w:sz w:val="25"/>
          <w:szCs w:val="25"/>
          <w:spacing w:val="-6"/>
        </w:rPr>
        <w:t>坚如磐石的军政军民关系，是实现中国梦强军梦的政</w:t>
      </w:r>
    </w:p>
    <w:p>
      <w:pPr>
        <w:sectPr>
          <w:headerReference w:type="default" r:id="rId156"/>
          <w:pgSz w:w="8200" w:h="11830"/>
          <w:pgMar w:top="1450" w:right="1055" w:bottom="400" w:left="939" w:header="1117" w:footer="0" w:gutter="0"/>
        </w:sectPr>
        <w:rPr/>
      </w:pPr>
    </w:p>
    <w:p>
      <w:pPr>
        <w:ind w:right="110"/>
        <w:spacing w:before="243" w:line="266" w:lineRule="auto"/>
        <w:jc w:val="both"/>
        <w:rPr>
          <w:rFonts w:ascii="SimSun" w:hAnsi="SimSun" w:eastAsia="SimSun" w:cs="SimSun"/>
          <w:sz w:val="25"/>
          <w:szCs w:val="25"/>
        </w:rPr>
      </w:pPr>
      <w:r>
        <w:rPr>
          <w:rFonts w:ascii="SimSun" w:hAnsi="SimSun" w:eastAsia="SimSun" w:cs="SimSun"/>
          <w:sz w:val="25"/>
          <w:szCs w:val="25"/>
          <w:spacing w:val="1"/>
        </w:rPr>
        <w:t>冶基础。要深入做好新形势下的双拥工作，加强国防教</w:t>
      </w:r>
      <w:r>
        <w:rPr>
          <w:rFonts w:ascii="SimSun" w:hAnsi="SimSun" w:eastAsia="SimSun" w:cs="SimSun"/>
          <w:sz w:val="25"/>
          <w:szCs w:val="25"/>
          <w:spacing w:val="4"/>
        </w:rPr>
        <w:t xml:space="preserve"> </w:t>
      </w:r>
      <w:r>
        <w:rPr>
          <w:rFonts w:ascii="SimSun" w:hAnsi="SimSun" w:eastAsia="SimSun" w:cs="SimSun"/>
          <w:sz w:val="25"/>
          <w:szCs w:val="25"/>
          <w:spacing w:val="-8"/>
        </w:rPr>
        <w:t>育，健全国防动员体制机制。军队要服从服务于党和国家</w:t>
      </w:r>
      <w:r>
        <w:rPr>
          <w:rFonts w:ascii="SimSun" w:hAnsi="SimSun" w:eastAsia="SimSun" w:cs="SimSun"/>
          <w:sz w:val="25"/>
          <w:szCs w:val="25"/>
          <w:spacing w:val="3"/>
        </w:rPr>
        <w:t xml:space="preserve"> </w:t>
      </w:r>
      <w:r>
        <w:rPr>
          <w:rFonts w:ascii="SimSun" w:hAnsi="SimSun" w:eastAsia="SimSun" w:cs="SimSun"/>
          <w:sz w:val="25"/>
          <w:szCs w:val="25"/>
          <w:spacing w:val="-8"/>
        </w:rPr>
        <w:t>工作大局，勇于承担急难险重任务，做好维护社会稳定工</w:t>
      </w:r>
      <w:r>
        <w:rPr>
          <w:rFonts w:ascii="SimSun" w:hAnsi="SimSun" w:eastAsia="SimSun" w:cs="SimSun"/>
          <w:sz w:val="25"/>
          <w:szCs w:val="25"/>
          <w:spacing w:val="2"/>
        </w:rPr>
        <w:t xml:space="preserve"> </w:t>
      </w:r>
      <w:r>
        <w:rPr>
          <w:rFonts w:ascii="SimSun" w:hAnsi="SimSun" w:eastAsia="SimSun" w:cs="SimSun"/>
          <w:sz w:val="25"/>
          <w:szCs w:val="25"/>
          <w:spacing w:val="-7"/>
        </w:rPr>
        <w:t>作，做好扶贫帮困工作，积极参加和支援地方</w:t>
      </w:r>
      <w:r>
        <w:rPr>
          <w:rFonts w:ascii="SimSun" w:hAnsi="SimSun" w:eastAsia="SimSun" w:cs="SimSun"/>
          <w:sz w:val="25"/>
          <w:szCs w:val="25"/>
          <w:spacing w:val="-8"/>
        </w:rPr>
        <w:t>经济社会发</w:t>
      </w:r>
      <w:r>
        <w:rPr>
          <w:rFonts w:ascii="SimSun" w:hAnsi="SimSun" w:eastAsia="SimSun" w:cs="SimSun"/>
          <w:sz w:val="25"/>
          <w:szCs w:val="25"/>
        </w:rPr>
        <w:t xml:space="preserve"> </w:t>
      </w:r>
      <w:r>
        <w:rPr>
          <w:rFonts w:ascii="SimSun" w:hAnsi="SimSun" w:eastAsia="SimSun" w:cs="SimSun"/>
          <w:sz w:val="25"/>
          <w:szCs w:val="25"/>
          <w:spacing w:val="-7"/>
        </w:rPr>
        <w:t>長和生态文明建设。各级党委和政府要支持军</w:t>
      </w:r>
      <w:r>
        <w:rPr>
          <w:rFonts w:ascii="SimSun" w:hAnsi="SimSun" w:eastAsia="SimSun" w:cs="SimSun"/>
          <w:sz w:val="25"/>
          <w:szCs w:val="25"/>
          <w:spacing w:val="-8"/>
        </w:rPr>
        <w:t>队建设和改</w:t>
      </w:r>
      <w:r>
        <w:rPr>
          <w:rFonts w:ascii="SimSun" w:hAnsi="SimSun" w:eastAsia="SimSun" w:cs="SimSun"/>
          <w:sz w:val="25"/>
          <w:szCs w:val="25"/>
        </w:rPr>
        <w:t xml:space="preserve"> </w:t>
      </w:r>
      <w:r>
        <w:rPr>
          <w:rFonts w:ascii="SimSun" w:hAnsi="SimSun" w:eastAsia="SimSun" w:cs="SimSun"/>
          <w:sz w:val="25"/>
          <w:szCs w:val="25"/>
          <w:spacing w:val="-7"/>
        </w:rPr>
        <w:t>革，落实复员转业军人安置、离退休干部和伤病残人</w:t>
      </w:r>
      <w:r>
        <w:rPr>
          <w:rFonts w:ascii="SimSun" w:hAnsi="SimSun" w:eastAsia="SimSun" w:cs="SimSun"/>
          <w:sz w:val="25"/>
          <w:szCs w:val="25"/>
          <w:spacing w:val="-8"/>
        </w:rPr>
        <w:t>员移</w:t>
      </w:r>
      <w:r>
        <w:rPr>
          <w:rFonts w:ascii="SimSun" w:hAnsi="SimSun" w:eastAsia="SimSun" w:cs="SimSun"/>
          <w:sz w:val="25"/>
          <w:szCs w:val="25"/>
        </w:rPr>
        <w:t xml:space="preserve"> </w:t>
      </w:r>
      <w:r>
        <w:rPr>
          <w:rFonts w:ascii="SimSun" w:hAnsi="SimSun" w:eastAsia="SimSun" w:cs="SimSun"/>
          <w:sz w:val="25"/>
          <w:szCs w:val="25"/>
          <w:spacing w:val="-7"/>
        </w:rPr>
        <w:t>交、随军家属就业等政策规定，配合部队完成多</w:t>
      </w:r>
      <w:r>
        <w:rPr>
          <w:rFonts w:ascii="SimSun" w:hAnsi="SimSun" w:eastAsia="SimSun" w:cs="SimSun"/>
          <w:sz w:val="25"/>
          <w:szCs w:val="25"/>
          <w:spacing w:val="-8"/>
        </w:rPr>
        <w:t>样化军事</w:t>
      </w:r>
      <w:r>
        <w:rPr>
          <w:rFonts w:ascii="SimSun" w:hAnsi="SimSun" w:eastAsia="SimSun" w:cs="SimSun"/>
          <w:sz w:val="25"/>
          <w:szCs w:val="25"/>
        </w:rPr>
        <w:t xml:space="preserve"> </w:t>
      </w:r>
      <w:r>
        <w:rPr>
          <w:rFonts w:ascii="SimSun" w:hAnsi="SimSun" w:eastAsia="SimSun" w:cs="SimSun"/>
          <w:sz w:val="25"/>
          <w:szCs w:val="25"/>
          <w:spacing w:val="-11"/>
        </w:rPr>
        <w:t>任务，为实现强军目标提供坚强后盾。</w:t>
      </w:r>
    </w:p>
    <w:p>
      <w:pPr>
        <w:ind w:left="1180" w:right="123" w:hanging="95"/>
        <w:spacing w:before="185" w:line="261" w:lineRule="auto"/>
        <w:rPr>
          <w:rFonts w:ascii="KaiTi" w:hAnsi="KaiTi" w:eastAsia="KaiTi" w:cs="KaiTi"/>
          <w:sz w:val="19"/>
          <w:szCs w:val="19"/>
        </w:rPr>
      </w:pPr>
      <w:r>
        <w:rPr>
          <w:rFonts w:ascii="KaiTi" w:hAnsi="KaiTi" w:eastAsia="KaiTi" w:cs="KaiTi"/>
          <w:sz w:val="19"/>
          <w:szCs w:val="19"/>
          <w:spacing w:val="9"/>
        </w:rPr>
        <w:t>《以改革创新精神开拓国防和军队建设新局面，为实现党</w:t>
      </w:r>
      <w:r>
        <w:rPr>
          <w:rFonts w:ascii="KaiTi" w:hAnsi="KaiTi" w:eastAsia="KaiTi" w:cs="KaiTi"/>
          <w:sz w:val="19"/>
          <w:szCs w:val="19"/>
        </w:rPr>
        <w:t xml:space="preserve"> </w:t>
      </w:r>
      <w:r>
        <w:rPr>
          <w:rFonts w:ascii="KaiTi" w:hAnsi="KaiTi" w:eastAsia="KaiTi" w:cs="KaiTi"/>
          <w:sz w:val="19"/>
          <w:szCs w:val="19"/>
          <w:spacing w:val="9"/>
        </w:rPr>
        <w:t>在新形势下的强军目标而努力奋斗》(2014年3月11</w:t>
      </w:r>
      <w:r>
        <w:rPr>
          <w:rFonts w:ascii="KaiTi" w:hAnsi="KaiTi" w:eastAsia="KaiTi" w:cs="KaiTi"/>
          <w:sz w:val="19"/>
          <w:szCs w:val="19"/>
          <w:spacing w:val="-44"/>
        </w:rPr>
        <w:t xml:space="preserve"> </w:t>
      </w:r>
      <w:r>
        <w:rPr>
          <w:rFonts w:ascii="KaiTi" w:hAnsi="KaiTi" w:eastAsia="KaiTi" w:cs="KaiTi"/>
          <w:sz w:val="19"/>
          <w:szCs w:val="19"/>
          <w:spacing w:val="9"/>
        </w:rPr>
        <w:t>日</w:t>
      </w:r>
      <w:r>
        <w:rPr>
          <w:rFonts w:ascii="KaiTi" w:hAnsi="KaiTi" w:eastAsia="KaiTi" w:cs="KaiTi"/>
          <w:sz w:val="19"/>
          <w:szCs w:val="19"/>
          <w:spacing w:val="-23"/>
        </w:rPr>
        <w:t xml:space="preserve"> </w:t>
      </w:r>
      <w:r>
        <w:rPr>
          <w:rFonts w:ascii="KaiTi" w:hAnsi="KaiTi" w:eastAsia="KaiTi" w:cs="KaiTi"/>
          <w:sz w:val="19"/>
          <w:szCs w:val="19"/>
          <w:spacing w:val="8"/>
        </w:rPr>
        <w:t>)</w:t>
      </w:r>
    </w:p>
    <w:p>
      <w:pPr>
        <w:spacing w:line="398" w:lineRule="auto"/>
        <w:rPr>
          <w:rFonts w:ascii="Arial"/>
          <w:sz w:val="21"/>
        </w:rPr>
      </w:pPr>
      <w:r/>
    </w:p>
    <w:p>
      <w:pPr>
        <w:ind w:right="100" w:firstLine="450"/>
        <w:spacing w:before="82" w:line="260" w:lineRule="auto"/>
        <w:jc w:val="both"/>
        <w:rPr>
          <w:rFonts w:ascii="SimSun" w:hAnsi="SimSun" w:eastAsia="SimSun" w:cs="SimSun"/>
          <w:sz w:val="25"/>
          <w:szCs w:val="25"/>
        </w:rPr>
      </w:pPr>
      <w:r>
        <w:rPr>
          <w:rFonts w:ascii="SimSun" w:hAnsi="SimSun" w:eastAsia="SimSun" w:cs="SimSun"/>
          <w:sz w:val="25"/>
          <w:szCs w:val="25"/>
          <w:spacing w:val="-5"/>
        </w:rPr>
        <w:t>要坚持问题牵引，拿出思路举措，以强烈的责任</w:t>
      </w:r>
      <w:r>
        <w:rPr>
          <w:rFonts w:ascii="SimSun" w:hAnsi="SimSun" w:eastAsia="SimSun" w:cs="SimSun"/>
          <w:sz w:val="25"/>
          <w:szCs w:val="25"/>
          <w:spacing w:val="-6"/>
        </w:rPr>
        <w:t>担当</w:t>
      </w:r>
      <w:r>
        <w:rPr>
          <w:rFonts w:ascii="SimSun" w:hAnsi="SimSun" w:eastAsia="SimSun" w:cs="SimSun"/>
          <w:sz w:val="25"/>
          <w:szCs w:val="25"/>
        </w:rPr>
        <w:t xml:space="preserve"> </w:t>
      </w:r>
      <w:r>
        <w:rPr>
          <w:rFonts w:ascii="SimSun" w:hAnsi="SimSun" w:eastAsia="SimSun" w:cs="SimSun"/>
          <w:sz w:val="25"/>
          <w:szCs w:val="25"/>
          <w:spacing w:val="-7"/>
        </w:rPr>
        <w:t>准动问题的解决，正确把握和处理经济建设和国防建设的</w:t>
      </w:r>
      <w:r>
        <w:rPr>
          <w:rFonts w:ascii="SimSun" w:hAnsi="SimSun" w:eastAsia="SimSun" w:cs="SimSun"/>
          <w:sz w:val="25"/>
          <w:szCs w:val="25"/>
          <w:spacing w:val="3"/>
        </w:rPr>
        <w:t xml:space="preserve"> </w:t>
      </w:r>
      <w:r>
        <w:rPr>
          <w:rFonts w:ascii="SimSun" w:hAnsi="SimSun" w:eastAsia="SimSun" w:cs="SimSun"/>
          <w:sz w:val="25"/>
          <w:szCs w:val="25"/>
          <w:spacing w:val="-9"/>
        </w:rPr>
        <w:t>关系，使两者协调发展、平衡发展、兼容发展。</w:t>
      </w:r>
    </w:p>
    <w:p>
      <w:pPr>
        <w:ind w:left="1180" w:right="116"/>
        <w:spacing w:before="145" w:line="261" w:lineRule="auto"/>
        <w:rPr>
          <w:rFonts w:ascii="KaiTi" w:hAnsi="KaiTi" w:eastAsia="KaiTi" w:cs="KaiTi"/>
          <w:sz w:val="19"/>
          <w:szCs w:val="19"/>
        </w:rPr>
      </w:pPr>
      <w:r>
        <w:rPr>
          <w:rFonts w:ascii="KaiTi" w:hAnsi="KaiTi" w:eastAsia="KaiTi" w:cs="KaiTi"/>
          <w:sz w:val="19"/>
          <w:szCs w:val="19"/>
          <w:spacing w:val="5"/>
        </w:rPr>
        <w:t>在出席十二届全国人大三次会议解放军代表团全体会议时</w:t>
      </w:r>
      <w:r>
        <w:rPr>
          <w:rFonts w:ascii="KaiTi" w:hAnsi="KaiTi" w:eastAsia="KaiTi" w:cs="KaiTi"/>
          <w:sz w:val="19"/>
          <w:szCs w:val="19"/>
          <w:spacing w:val="11"/>
        </w:rPr>
        <w:t xml:space="preserve"> </w:t>
      </w:r>
      <w:r>
        <w:rPr>
          <w:rFonts w:ascii="KaiTi" w:hAnsi="KaiTi" w:eastAsia="KaiTi" w:cs="KaiTi"/>
          <w:sz w:val="19"/>
          <w:szCs w:val="19"/>
          <w:spacing w:val="12"/>
        </w:rPr>
        <w:t>的讲话(2015年3月12日),《人民日</w:t>
      </w:r>
      <w:r>
        <w:rPr>
          <w:rFonts w:ascii="KaiTi" w:hAnsi="KaiTi" w:eastAsia="KaiTi" w:cs="KaiTi"/>
          <w:sz w:val="19"/>
          <w:szCs w:val="19"/>
          <w:spacing w:val="11"/>
        </w:rPr>
        <w:t>报》2015年3月13日</w:t>
      </w:r>
    </w:p>
    <w:p>
      <w:pPr>
        <w:spacing w:line="391" w:lineRule="auto"/>
        <w:rPr>
          <w:rFonts w:ascii="Arial"/>
          <w:sz w:val="21"/>
        </w:rPr>
      </w:pPr>
      <w:r/>
    </w:p>
    <w:p>
      <w:pPr>
        <w:ind w:firstLine="470"/>
        <w:spacing w:before="81" w:line="267" w:lineRule="auto"/>
        <w:jc w:val="both"/>
        <w:rPr>
          <w:rFonts w:ascii="SimSun" w:hAnsi="SimSun" w:eastAsia="SimSun" w:cs="SimSun"/>
          <w:sz w:val="25"/>
          <w:szCs w:val="25"/>
        </w:rPr>
      </w:pPr>
      <w:r>
        <w:rPr>
          <w:rFonts w:ascii="SimSun" w:hAnsi="SimSun" w:eastAsia="SimSun" w:cs="SimSun"/>
          <w:sz w:val="25"/>
          <w:szCs w:val="25"/>
          <w:spacing w:val="-6"/>
        </w:rPr>
        <w:t>推进强军事业，必须坚持全心全意为人民服务的根本</w:t>
      </w:r>
      <w:r>
        <w:rPr>
          <w:rFonts w:ascii="SimSun" w:hAnsi="SimSun" w:eastAsia="SimSun" w:cs="SimSun"/>
          <w:sz w:val="25"/>
          <w:szCs w:val="25"/>
          <w:spacing w:val="18"/>
        </w:rPr>
        <w:t xml:space="preserve"> </w:t>
      </w:r>
      <w:r>
        <w:rPr>
          <w:rFonts w:ascii="SimSun" w:hAnsi="SimSun" w:eastAsia="SimSun" w:cs="SimSun"/>
          <w:sz w:val="25"/>
          <w:szCs w:val="25"/>
          <w:spacing w:val="-4"/>
        </w:rPr>
        <w:t>宗旨，始终做人民信赖、人民拥护、人民热爱的子弟兵。</w:t>
      </w:r>
      <w:r>
        <w:rPr>
          <w:rFonts w:ascii="SimSun" w:hAnsi="SimSun" w:eastAsia="SimSun" w:cs="SimSun"/>
          <w:sz w:val="25"/>
          <w:szCs w:val="25"/>
          <w:spacing w:val="14"/>
        </w:rPr>
        <w:t xml:space="preserve"> </w:t>
      </w:r>
      <w:r>
        <w:rPr>
          <w:rFonts w:ascii="SimSun" w:hAnsi="SimSun" w:eastAsia="SimSun" w:cs="SimSun"/>
          <w:sz w:val="25"/>
          <w:szCs w:val="25"/>
          <w:spacing w:val="-7"/>
        </w:rPr>
        <w:t>军队打胜仗，人民是靠山。人民军队的根脉，深扎在</w:t>
      </w:r>
      <w:r>
        <w:rPr>
          <w:rFonts w:ascii="SimSun" w:hAnsi="SimSun" w:eastAsia="SimSun" w:cs="SimSun"/>
          <w:sz w:val="25"/>
          <w:szCs w:val="25"/>
          <w:spacing w:val="-8"/>
        </w:rPr>
        <w:t>人民</w:t>
      </w:r>
      <w:r>
        <w:rPr>
          <w:rFonts w:ascii="SimSun" w:hAnsi="SimSun" w:eastAsia="SimSun" w:cs="SimSun"/>
          <w:sz w:val="25"/>
          <w:szCs w:val="25"/>
        </w:rPr>
        <w:t xml:space="preserve">  </w:t>
      </w:r>
      <w:r>
        <w:rPr>
          <w:rFonts w:ascii="SimSun" w:hAnsi="SimSun" w:eastAsia="SimSun" w:cs="SimSun"/>
          <w:sz w:val="25"/>
          <w:szCs w:val="25"/>
          <w:spacing w:val="-3"/>
        </w:rPr>
        <w:t>的深厚大地；人民战争的伟力，来源于人民的伟大力量。</w:t>
      </w:r>
      <w:r>
        <w:rPr>
          <w:rFonts w:ascii="SimSun" w:hAnsi="SimSun" w:eastAsia="SimSun" w:cs="SimSun"/>
          <w:sz w:val="25"/>
          <w:szCs w:val="25"/>
          <w:spacing w:val="7"/>
        </w:rPr>
        <w:t xml:space="preserve"> </w:t>
      </w:r>
      <w:r>
        <w:rPr>
          <w:rFonts w:ascii="SimSun" w:hAnsi="SimSun" w:eastAsia="SimSun" w:cs="SimSun"/>
          <w:sz w:val="25"/>
          <w:szCs w:val="25"/>
          <w:spacing w:val="-7"/>
        </w:rPr>
        <w:t>全军要坚持把人民放在心中，牢记为人民扛枪、</w:t>
      </w:r>
      <w:r>
        <w:rPr>
          <w:rFonts w:ascii="SimSun" w:hAnsi="SimSun" w:eastAsia="SimSun" w:cs="SimSun"/>
          <w:sz w:val="25"/>
          <w:szCs w:val="25"/>
          <w:spacing w:val="-8"/>
        </w:rPr>
        <w:t>为人民打</w:t>
      </w:r>
      <w:r>
        <w:rPr>
          <w:rFonts w:ascii="SimSun" w:hAnsi="SimSun" w:eastAsia="SimSun" w:cs="SimSun"/>
          <w:sz w:val="25"/>
          <w:szCs w:val="25"/>
        </w:rPr>
        <w:t xml:space="preserve">  </w:t>
      </w:r>
      <w:r>
        <w:rPr>
          <w:rFonts w:ascii="SimSun" w:hAnsi="SimSun" w:eastAsia="SimSun" w:cs="SimSun"/>
          <w:sz w:val="25"/>
          <w:szCs w:val="25"/>
          <w:spacing w:val="-7"/>
        </w:rPr>
        <w:t>仗的神圣职责，坚决保卫人民和平劳动和生活。要发扬密</w:t>
      </w:r>
      <w:r>
        <w:rPr>
          <w:rFonts w:ascii="SimSun" w:hAnsi="SimSun" w:eastAsia="SimSun" w:cs="SimSun"/>
          <w:sz w:val="25"/>
          <w:szCs w:val="25"/>
        </w:rPr>
        <w:t xml:space="preserve">  </w:t>
      </w:r>
      <w:r>
        <w:rPr>
          <w:rFonts w:ascii="SimSun" w:hAnsi="SimSun" w:eastAsia="SimSun" w:cs="SimSun"/>
          <w:sz w:val="25"/>
          <w:szCs w:val="25"/>
          <w:spacing w:val="-8"/>
        </w:rPr>
        <w:t>切联系群众的优良传统，保持同人民群众水乳交融、生死</w:t>
      </w:r>
      <w:r>
        <w:rPr>
          <w:rFonts w:ascii="SimSun" w:hAnsi="SimSun" w:eastAsia="SimSun" w:cs="SimSun"/>
          <w:sz w:val="25"/>
          <w:szCs w:val="25"/>
          <w:spacing w:val="9"/>
        </w:rPr>
        <w:t xml:space="preserve">  </w:t>
      </w:r>
      <w:r>
        <w:rPr>
          <w:rFonts w:ascii="SimSun" w:hAnsi="SimSun" w:eastAsia="SimSun" w:cs="SimSun"/>
          <w:sz w:val="25"/>
          <w:szCs w:val="25"/>
          <w:spacing w:val="-7"/>
        </w:rPr>
        <w:t>与共的关系，永远做人民利益的捍卫者。要积极参加和支</w:t>
      </w:r>
    </w:p>
    <w:p>
      <w:pPr>
        <w:sectPr>
          <w:headerReference w:type="default" r:id="rId157"/>
          <w:pgSz w:w="8200" w:h="11830"/>
          <w:pgMar w:top="1469" w:right="1056" w:bottom="400" w:left="959" w:header="1177" w:footer="0" w:gutter="0"/>
        </w:sectPr>
        <w:rPr/>
      </w:pPr>
    </w:p>
    <w:p>
      <w:pPr>
        <w:spacing w:line="334" w:lineRule="auto"/>
        <w:rPr>
          <w:rFonts w:ascii="Arial"/>
          <w:sz w:val="21"/>
        </w:rPr>
      </w:pPr>
      <w:r/>
    </w:p>
    <w:p>
      <w:pPr>
        <w:spacing w:line="334" w:lineRule="auto"/>
        <w:rPr>
          <w:rFonts w:ascii="Arial"/>
          <w:sz w:val="21"/>
        </w:rPr>
      </w:pPr>
      <w:r/>
    </w:p>
    <w:p>
      <w:pPr>
        <w:spacing w:before="65" w:line="220" w:lineRule="auto"/>
        <w:rPr>
          <w:rFonts w:ascii="SimSun" w:hAnsi="SimSun" w:eastAsia="SimSun" w:cs="SimSun"/>
          <w:sz w:val="20"/>
          <w:szCs w:val="20"/>
        </w:rPr>
      </w:pPr>
      <w:r>
        <w:rPr>
          <w:rFonts w:ascii="SimSun" w:hAnsi="SimSun" w:eastAsia="SimSun" w:cs="SimSun"/>
          <w:sz w:val="14"/>
          <w:szCs w:val="14"/>
          <w:spacing w:val="-7"/>
          <w:position w:val="-2"/>
        </w:rPr>
        <w:t>464</w:t>
      </w:r>
      <w:r>
        <w:rPr>
          <w:rFonts w:ascii="SimSun" w:hAnsi="SimSun" w:eastAsia="SimSun" w:cs="SimSun"/>
          <w:sz w:val="14"/>
          <w:szCs w:val="14"/>
          <w:spacing w:val="3"/>
          <w:position w:val="-2"/>
        </w:rPr>
        <w:t xml:space="preserve">             </w:t>
      </w:r>
      <w:r>
        <w:rPr>
          <w:rFonts w:ascii="SimSun" w:hAnsi="SimSun" w:eastAsia="SimSun" w:cs="SimSun"/>
          <w:sz w:val="20"/>
          <w:szCs w:val="20"/>
          <w:spacing w:val="-7"/>
        </w:rPr>
        <w:t>习近平新时代中国特色社会主义思想专题</w:t>
      </w:r>
      <w:r>
        <w:rPr>
          <w:rFonts w:ascii="SimSun" w:hAnsi="SimSun" w:eastAsia="SimSun" w:cs="SimSun"/>
          <w:sz w:val="20"/>
          <w:szCs w:val="20"/>
          <w:spacing w:val="-8"/>
        </w:rPr>
        <w:t>摘编</w:t>
      </w:r>
    </w:p>
    <w:p>
      <w:pPr>
        <w:spacing w:line="245" w:lineRule="auto"/>
        <w:rPr>
          <w:rFonts w:ascii="Arial"/>
          <w:sz w:val="21"/>
        </w:rPr>
      </w:pPr>
      <w:r/>
    </w:p>
    <w:p>
      <w:pPr>
        <w:ind w:right="89"/>
        <w:spacing w:before="81" w:line="260" w:lineRule="auto"/>
        <w:jc w:val="both"/>
        <w:rPr>
          <w:rFonts w:ascii="SimSun" w:hAnsi="SimSun" w:eastAsia="SimSun" w:cs="SimSun"/>
          <w:sz w:val="25"/>
          <w:szCs w:val="25"/>
        </w:rPr>
      </w:pPr>
      <w:r>
        <w:rPr>
          <w:rFonts w:ascii="SimSun" w:hAnsi="SimSun" w:eastAsia="SimSun" w:cs="SimSun"/>
          <w:sz w:val="25"/>
          <w:szCs w:val="25"/>
          <w:spacing w:val="-6"/>
        </w:rPr>
        <w:t>援地方经济社会建设，勇于承担急难险重任务，以实际行</w:t>
      </w:r>
      <w:r>
        <w:rPr>
          <w:rFonts w:ascii="SimSun" w:hAnsi="SimSun" w:eastAsia="SimSun" w:cs="SimSun"/>
          <w:sz w:val="25"/>
          <w:szCs w:val="25"/>
          <w:spacing w:val="1"/>
        </w:rPr>
        <w:t xml:space="preserve"> </w:t>
      </w:r>
      <w:r>
        <w:rPr>
          <w:rFonts w:ascii="SimSun" w:hAnsi="SimSun" w:eastAsia="SimSun" w:cs="SimSun"/>
          <w:sz w:val="25"/>
          <w:szCs w:val="25"/>
          <w:spacing w:val="-6"/>
        </w:rPr>
        <w:t>动为人民造福兴利。军政军民团结是我党我军特有的政治</w:t>
      </w:r>
      <w:r>
        <w:rPr>
          <w:rFonts w:ascii="SimSun" w:hAnsi="SimSun" w:eastAsia="SimSun" w:cs="SimSun"/>
          <w:sz w:val="25"/>
          <w:szCs w:val="25"/>
          <w:spacing w:val="10"/>
        </w:rPr>
        <w:t xml:space="preserve"> </w:t>
      </w:r>
      <w:r>
        <w:rPr>
          <w:rFonts w:ascii="SimSun" w:hAnsi="SimSun" w:eastAsia="SimSun" w:cs="SimSun"/>
          <w:sz w:val="25"/>
          <w:szCs w:val="25"/>
          <w:spacing w:val="-7"/>
        </w:rPr>
        <w:t>优势。全党全军全国各族人民要大力弘扬军爱民、民拥军</w:t>
      </w:r>
      <w:r>
        <w:rPr>
          <w:rFonts w:ascii="SimSun" w:hAnsi="SimSun" w:eastAsia="SimSun" w:cs="SimSun"/>
          <w:sz w:val="25"/>
          <w:szCs w:val="25"/>
          <w:spacing w:val="9"/>
        </w:rPr>
        <w:t xml:space="preserve"> </w:t>
      </w:r>
      <w:r>
        <w:rPr>
          <w:rFonts w:ascii="SimSun" w:hAnsi="SimSun" w:eastAsia="SimSun" w:cs="SimSun"/>
          <w:sz w:val="25"/>
          <w:szCs w:val="25"/>
          <w:spacing w:val="-8"/>
        </w:rPr>
        <w:t>的光荣传统，不断发展坚如磐石的军政军民关系</w:t>
      </w:r>
      <w:r>
        <w:rPr>
          <w:rFonts w:ascii="SimSun" w:hAnsi="SimSun" w:eastAsia="SimSun" w:cs="SimSun"/>
          <w:sz w:val="25"/>
          <w:szCs w:val="25"/>
          <w:spacing w:val="-9"/>
        </w:rPr>
        <w:t>。</w:t>
      </w:r>
    </w:p>
    <w:p>
      <w:pPr>
        <w:ind w:left="1159" w:right="89" w:hanging="100"/>
        <w:spacing w:before="168" w:line="253" w:lineRule="auto"/>
        <w:rPr>
          <w:rFonts w:ascii="KaiTi" w:hAnsi="KaiTi" w:eastAsia="KaiTi" w:cs="KaiTi"/>
          <w:sz w:val="20"/>
          <w:szCs w:val="20"/>
        </w:rPr>
      </w:pPr>
      <w:r>
        <w:rPr>
          <w:rFonts w:ascii="KaiTi" w:hAnsi="KaiTi" w:eastAsia="KaiTi" w:cs="KaiTi"/>
          <w:sz w:val="20"/>
          <w:szCs w:val="20"/>
          <w:spacing w:val="10"/>
        </w:rPr>
        <w:t>《在庆祝中国人民解放军建军九十周年大会上的讲话》</w:t>
      </w:r>
      <w:r>
        <w:rPr>
          <w:rFonts w:ascii="KaiTi" w:hAnsi="KaiTi" w:eastAsia="KaiTi" w:cs="KaiTi"/>
          <w:sz w:val="20"/>
          <w:szCs w:val="20"/>
          <w:spacing w:val="9"/>
        </w:rPr>
        <w:t xml:space="preserve"> </w:t>
      </w:r>
      <w:r>
        <w:rPr>
          <w:rFonts w:ascii="KaiTi" w:hAnsi="KaiTi" w:eastAsia="KaiTi" w:cs="KaiTi"/>
          <w:sz w:val="20"/>
          <w:szCs w:val="20"/>
          <w:spacing w:val="12"/>
        </w:rPr>
        <w:t>(2017年8月1日),《求是》杂志2022年第15期</w:t>
      </w:r>
    </w:p>
    <w:p>
      <w:pPr>
        <w:spacing w:line="400" w:lineRule="auto"/>
        <w:rPr>
          <w:rFonts w:ascii="Arial"/>
          <w:sz w:val="21"/>
        </w:rPr>
      </w:pPr>
      <w:r/>
    </w:p>
    <w:p>
      <w:pPr>
        <w:ind w:firstLine="500"/>
        <w:spacing w:before="81" w:line="266" w:lineRule="auto"/>
        <w:jc w:val="both"/>
        <w:rPr>
          <w:rFonts w:ascii="SimSun" w:hAnsi="SimSun" w:eastAsia="SimSun" w:cs="SimSun"/>
          <w:sz w:val="25"/>
          <w:szCs w:val="25"/>
        </w:rPr>
      </w:pPr>
      <w:r>
        <w:rPr>
          <w:rFonts w:ascii="SimSun" w:hAnsi="SimSun" w:eastAsia="SimSun" w:cs="SimSun"/>
          <w:sz w:val="25"/>
          <w:szCs w:val="25"/>
          <w:spacing w:val="-3"/>
        </w:rPr>
        <w:t>坚持富国和强军相统一，强化统一领导、顶层设计、</w:t>
      </w:r>
      <w:r>
        <w:rPr>
          <w:rFonts w:ascii="SimSun" w:hAnsi="SimSun" w:eastAsia="SimSun" w:cs="SimSun"/>
          <w:sz w:val="25"/>
          <w:szCs w:val="25"/>
          <w:spacing w:val="17"/>
        </w:rPr>
        <w:t xml:space="preserve"> </w:t>
      </w:r>
      <w:r>
        <w:rPr>
          <w:rFonts w:ascii="SimSun" w:hAnsi="SimSun" w:eastAsia="SimSun" w:cs="SimSun"/>
          <w:sz w:val="25"/>
          <w:szCs w:val="25"/>
          <w:spacing w:val="-7"/>
        </w:rPr>
        <w:t>改革创新和重大项目落实，深化国防科技工业改革，形成</w:t>
      </w:r>
      <w:r>
        <w:rPr>
          <w:rFonts w:ascii="SimSun" w:hAnsi="SimSun" w:eastAsia="SimSun" w:cs="SimSun"/>
          <w:sz w:val="25"/>
          <w:szCs w:val="25"/>
          <w:spacing w:val="2"/>
        </w:rPr>
        <w:t xml:space="preserve">  </w:t>
      </w:r>
      <w:r>
        <w:rPr>
          <w:rFonts w:ascii="SimSun" w:hAnsi="SimSun" w:eastAsia="SimSun" w:cs="SimSun"/>
          <w:sz w:val="25"/>
          <w:szCs w:val="25"/>
          <w:spacing w:val="-7"/>
        </w:rPr>
        <w:t>军民融合深度发展格局，构建一体化的国家战略体系和能</w:t>
      </w:r>
      <w:r>
        <w:rPr>
          <w:rFonts w:ascii="SimSun" w:hAnsi="SimSun" w:eastAsia="SimSun" w:cs="SimSun"/>
          <w:sz w:val="25"/>
          <w:szCs w:val="25"/>
          <w:spacing w:val="3"/>
        </w:rPr>
        <w:t xml:space="preserve">  </w:t>
      </w:r>
      <w:r>
        <w:rPr>
          <w:rFonts w:ascii="SimSun" w:hAnsi="SimSun" w:eastAsia="SimSun" w:cs="SimSun"/>
          <w:sz w:val="25"/>
          <w:szCs w:val="25"/>
          <w:spacing w:val="-2"/>
        </w:rPr>
        <w:t>力。完善国防动员体系，建设强大稳固的现代边海空防</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7"/>
        </w:rPr>
        <w:t>组建退役军人管理保障机构，维护军人军属合法权益，让</w:t>
      </w:r>
      <w:r>
        <w:rPr>
          <w:rFonts w:ascii="SimSun" w:hAnsi="SimSun" w:eastAsia="SimSun" w:cs="SimSun"/>
          <w:sz w:val="25"/>
          <w:szCs w:val="25"/>
          <w:spacing w:val="2"/>
        </w:rPr>
        <w:t xml:space="preserve">  </w:t>
      </w:r>
      <w:r>
        <w:rPr>
          <w:rFonts w:ascii="SimSun" w:hAnsi="SimSun" w:eastAsia="SimSun" w:cs="SimSun"/>
          <w:sz w:val="25"/>
          <w:szCs w:val="25"/>
          <w:spacing w:val="-7"/>
        </w:rPr>
        <w:t>军人成为全社会尊崇的职业。深化武警部队改革，建设现</w:t>
      </w:r>
      <w:r>
        <w:rPr>
          <w:rFonts w:ascii="SimSun" w:hAnsi="SimSun" w:eastAsia="SimSun" w:cs="SimSun"/>
          <w:sz w:val="25"/>
          <w:szCs w:val="25"/>
          <w:spacing w:val="1"/>
        </w:rPr>
        <w:t xml:space="preserve">  </w:t>
      </w:r>
      <w:r>
        <w:rPr>
          <w:rFonts w:ascii="SimSun" w:hAnsi="SimSun" w:eastAsia="SimSun" w:cs="SimSun"/>
          <w:sz w:val="25"/>
          <w:szCs w:val="25"/>
          <w:spacing w:val="-9"/>
        </w:rPr>
        <w:t>代化武装警察部队。</w:t>
      </w:r>
    </w:p>
    <w:p>
      <w:pPr>
        <w:ind w:left="1159" w:right="90" w:hanging="100"/>
        <w:spacing w:before="174" w:line="270" w:lineRule="auto"/>
        <w:jc w:val="both"/>
        <w:rPr>
          <w:rFonts w:ascii="KaiTi" w:hAnsi="KaiTi" w:eastAsia="KaiTi" w:cs="KaiTi"/>
          <w:sz w:val="20"/>
          <w:szCs w:val="20"/>
        </w:rPr>
      </w:pPr>
      <w:r>
        <w:rPr>
          <w:rFonts w:ascii="KaiTi" w:hAnsi="KaiTi" w:eastAsia="KaiTi" w:cs="KaiTi"/>
          <w:sz w:val="20"/>
          <w:szCs w:val="20"/>
          <w:spacing w:val="-2"/>
        </w:rPr>
        <w:t>《决胜全面建成小康社会，夺取新时代中国特色社会主义</w:t>
      </w:r>
      <w:r>
        <w:rPr>
          <w:rFonts w:ascii="KaiTi" w:hAnsi="KaiTi" w:eastAsia="KaiTi" w:cs="KaiTi"/>
          <w:sz w:val="20"/>
          <w:szCs w:val="20"/>
        </w:rPr>
        <w:t xml:space="preserve">  </w:t>
      </w:r>
      <w:r>
        <w:rPr>
          <w:rFonts w:ascii="KaiTi" w:hAnsi="KaiTi" w:eastAsia="KaiTi" w:cs="KaiTi"/>
          <w:sz w:val="20"/>
          <w:szCs w:val="20"/>
          <w:spacing w:val="8"/>
        </w:rPr>
        <w:t>伟大胜利》(2017年10月18日),《习近平谈治国理政》</w:t>
      </w:r>
      <w:r>
        <w:rPr>
          <w:rFonts w:ascii="KaiTi" w:hAnsi="KaiTi" w:eastAsia="KaiTi" w:cs="KaiTi"/>
          <w:sz w:val="20"/>
          <w:szCs w:val="20"/>
          <w:spacing w:val="17"/>
        </w:rPr>
        <w:t xml:space="preserve"> </w:t>
      </w:r>
      <w:r>
        <w:rPr>
          <w:rFonts w:ascii="KaiTi" w:hAnsi="KaiTi" w:eastAsia="KaiTi" w:cs="KaiTi"/>
          <w:sz w:val="20"/>
          <w:szCs w:val="20"/>
          <w:spacing w:val="2"/>
        </w:rPr>
        <w:t>第三卷，外文出版社2020年版，第42-43页</w:t>
      </w:r>
    </w:p>
    <w:p>
      <w:pPr>
        <w:spacing w:line="427" w:lineRule="auto"/>
        <w:rPr>
          <w:rFonts w:ascii="Arial"/>
          <w:sz w:val="21"/>
        </w:rPr>
      </w:pPr>
      <w:r/>
    </w:p>
    <w:p>
      <w:pPr>
        <w:ind w:right="116" w:firstLine="480"/>
        <w:spacing w:before="82" w:line="264" w:lineRule="auto"/>
        <w:jc w:val="both"/>
        <w:rPr>
          <w:rFonts w:ascii="SimSun" w:hAnsi="SimSun" w:eastAsia="SimSun" w:cs="SimSun"/>
          <w:sz w:val="25"/>
          <w:szCs w:val="25"/>
        </w:rPr>
      </w:pPr>
      <w:r>
        <w:rPr>
          <w:rFonts w:ascii="SimSun" w:hAnsi="SimSun" w:eastAsia="SimSun" w:cs="SimSun"/>
          <w:sz w:val="25"/>
          <w:szCs w:val="25"/>
          <w:spacing w:val="-7"/>
        </w:rPr>
        <w:t>巩固提高一体化国家战略体系和能力。加强军地战略</w:t>
      </w:r>
      <w:r>
        <w:rPr>
          <w:rFonts w:ascii="SimSun" w:hAnsi="SimSun" w:eastAsia="SimSun" w:cs="SimSun"/>
          <w:sz w:val="25"/>
          <w:szCs w:val="25"/>
          <w:spacing w:val="10"/>
        </w:rPr>
        <w:t xml:space="preserve"> </w:t>
      </w:r>
      <w:r>
        <w:rPr>
          <w:rFonts w:ascii="SimSun" w:hAnsi="SimSun" w:eastAsia="SimSun" w:cs="SimSun"/>
          <w:sz w:val="25"/>
          <w:szCs w:val="25"/>
          <w:spacing w:val="-7"/>
        </w:rPr>
        <w:t>规划统筹、政策制度衔接、资源要素共享。优化国防科技</w:t>
      </w:r>
      <w:r>
        <w:rPr>
          <w:rFonts w:ascii="SimSun" w:hAnsi="SimSun" w:eastAsia="SimSun" w:cs="SimSun"/>
          <w:sz w:val="25"/>
          <w:szCs w:val="25"/>
          <w:spacing w:val="4"/>
        </w:rPr>
        <w:t xml:space="preserve"> </w:t>
      </w:r>
      <w:r>
        <w:rPr>
          <w:rFonts w:ascii="SimSun" w:hAnsi="SimSun" w:eastAsia="SimSun" w:cs="SimSun"/>
          <w:sz w:val="25"/>
          <w:szCs w:val="25"/>
          <w:spacing w:val="-7"/>
        </w:rPr>
        <w:t>工业体系和布局，加强国防科技工业能力建设。深化全民</w:t>
      </w:r>
      <w:r>
        <w:rPr>
          <w:rFonts w:ascii="SimSun" w:hAnsi="SimSun" w:eastAsia="SimSun" w:cs="SimSun"/>
          <w:sz w:val="25"/>
          <w:szCs w:val="25"/>
          <w:spacing w:val="7"/>
        </w:rPr>
        <w:t xml:space="preserve"> </w:t>
      </w:r>
      <w:r>
        <w:rPr>
          <w:rFonts w:ascii="SimSun" w:hAnsi="SimSun" w:eastAsia="SimSun" w:cs="SimSun"/>
          <w:sz w:val="25"/>
          <w:szCs w:val="25"/>
          <w:spacing w:val="-8"/>
        </w:rPr>
        <w:t>国防教育。加强国防动员和后备力量建设，推进现代边海</w:t>
      </w:r>
      <w:r>
        <w:rPr>
          <w:rFonts w:ascii="SimSun" w:hAnsi="SimSun" w:eastAsia="SimSun" w:cs="SimSun"/>
          <w:sz w:val="25"/>
          <w:szCs w:val="25"/>
          <w:spacing w:val="9"/>
        </w:rPr>
        <w:t xml:space="preserve"> </w:t>
      </w:r>
      <w:r>
        <w:rPr>
          <w:rFonts w:ascii="SimSun" w:hAnsi="SimSun" w:eastAsia="SimSun" w:cs="SimSun"/>
          <w:sz w:val="25"/>
          <w:szCs w:val="25"/>
          <w:spacing w:val="-7"/>
        </w:rPr>
        <w:t>空防建设。加强军人军属荣誉激励和权益保障，做好退役</w:t>
      </w:r>
      <w:r>
        <w:rPr>
          <w:rFonts w:ascii="SimSun" w:hAnsi="SimSun" w:eastAsia="SimSun" w:cs="SimSun"/>
          <w:sz w:val="25"/>
          <w:szCs w:val="25"/>
          <w:spacing w:val="5"/>
        </w:rPr>
        <w:t xml:space="preserve"> </w:t>
      </w:r>
      <w:r>
        <w:rPr>
          <w:rFonts w:ascii="SimSun" w:hAnsi="SimSun" w:eastAsia="SimSun" w:cs="SimSun"/>
          <w:sz w:val="25"/>
          <w:szCs w:val="25"/>
          <w:spacing w:val="-8"/>
        </w:rPr>
        <w:t>军人服务保障工作。巩固发展军政军民团结。</w:t>
      </w:r>
    </w:p>
    <w:p>
      <w:pPr>
        <w:ind w:left="1059"/>
        <w:spacing w:before="155" w:line="220" w:lineRule="auto"/>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p>
    <w:p>
      <w:pPr>
        <w:sectPr>
          <w:headerReference w:type="default" r:id="rId2"/>
          <w:pgSz w:w="8200" w:h="11830"/>
          <w:pgMar w:top="400" w:right="979" w:bottom="400" w:left="1019" w:header="0" w:footer="0" w:gutter="0"/>
        </w:sectPr>
        <w:rPr/>
      </w:pPr>
    </w:p>
    <w:p>
      <w:pPr>
        <w:ind w:left="1199"/>
        <w:spacing w:before="191" w:line="237" w:lineRule="auto"/>
        <w:rPr>
          <w:rFonts w:ascii="KaiTi" w:hAnsi="KaiTi" w:eastAsia="KaiTi" w:cs="KaiTi"/>
          <w:sz w:val="24"/>
          <w:szCs w:val="24"/>
        </w:rPr>
      </w:pPr>
      <w:r>
        <w:rPr>
          <w:rFonts w:ascii="KaiTi" w:hAnsi="KaiTi" w:eastAsia="KaiTi" w:cs="KaiTi"/>
          <w:sz w:val="24"/>
          <w:szCs w:val="24"/>
          <w:spacing w:val="-22"/>
        </w:rPr>
        <w:t>现代化国家而团结奋斗》(2022年10月16日),《求是》</w:t>
      </w:r>
      <w:r>
        <w:rPr>
          <w:rFonts w:ascii="KaiTi" w:hAnsi="KaiTi" w:eastAsia="KaiTi" w:cs="KaiTi"/>
          <w:sz w:val="24"/>
          <w:szCs w:val="24"/>
          <w:spacing w:val="7"/>
        </w:rPr>
        <w:t xml:space="preserve"> </w:t>
      </w:r>
      <w:r>
        <w:rPr>
          <w:rFonts w:ascii="KaiTi" w:hAnsi="KaiTi" w:eastAsia="KaiTi" w:cs="KaiTi"/>
          <w:sz w:val="24"/>
          <w:szCs w:val="24"/>
          <w:spacing w:val="-17"/>
        </w:rPr>
        <w:t>杂志2022年第21期</w:t>
      </w:r>
    </w:p>
    <w:p>
      <w:pPr>
        <w:spacing w:line="403" w:lineRule="auto"/>
        <w:rPr>
          <w:rFonts w:ascii="Arial"/>
          <w:sz w:val="21"/>
        </w:rPr>
      </w:pPr>
      <w:r/>
    </w:p>
    <w:p>
      <w:pPr>
        <w:ind w:firstLine="490"/>
        <w:spacing w:before="78" w:line="283" w:lineRule="auto"/>
        <w:jc w:val="both"/>
        <w:rPr>
          <w:rFonts w:ascii="SimSun" w:hAnsi="SimSun" w:eastAsia="SimSun" w:cs="SimSun"/>
          <w:sz w:val="24"/>
          <w:szCs w:val="24"/>
        </w:rPr>
      </w:pPr>
      <w:r>
        <w:rPr>
          <w:rFonts w:ascii="SimSun" w:hAnsi="SimSun" w:eastAsia="SimSun" w:cs="SimSun"/>
          <w:sz w:val="24"/>
          <w:szCs w:val="24"/>
          <w:spacing w:val="4"/>
        </w:rPr>
        <w:t>巩固提高一体化国家战略体系和能力，是党中央</w:t>
      </w:r>
      <w:r>
        <w:rPr>
          <w:rFonts w:ascii="SimSun" w:hAnsi="SimSun" w:eastAsia="SimSun" w:cs="SimSun"/>
          <w:sz w:val="24"/>
          <w:szCs w:val="24"/>
          <w:spacing w:val="3"/>
        </w:rPr>
        <w:t>把握</w:t>
      </w:r>
      <w:r>
        <w:rPr>
          <w:rFonts w:ascii="SimSun" w:hAnsi="SimSun" w:eastAsia="SimSun" w:cs="SimSun"/>
          <w:sz w:val="24"/>
          <w:szCs w:val="24"/>
        </w:rPr>
        <w:t xml:space="preserve">  </w:t>
      </w:r>
      <w:r>
        <w:rPr>
          <w:rFonts w:ascii="SimSun" w:hAnsi="SimSun" w:eastAsia="SimSun" w:cs="SimSun"/>
          <w:sz w:val="24"/>
          <w:szCs w:val="24"/>
          <w:spacing w:val="4"/>
        </w:rPr>
        <w:t>强国强军面临的新形势新任务新要求，着眼于更好统筹发</w:t>
      </w:r>
      <w:r>
        <w:rPr>
          <w:rFonts w:ascii="SimSun" w:hAnsi="SimSun" w:eastAsia="SimSun" w:cs="SimSun"/>
          <w:sz w:val="24"/>
          <w:szCs w:val="24"/>
        </w:rPr>
        <w:t xml:space="preserve">  </w:t>
      </w:r>
      <w:r>
        <w:rPr>
          <w:rFonts w:ascii="SimSun" w:hAnsi="SimSun" w:eastAsia="SimSun" w:cs="SimSun"/>
          <w:sz w:val="24"/>
          <w:szCs w:val="24"/>
          <w:spacing w:val="14"/>
        </w:rPr>
        <w:t>展和安全、更好统筹经济建设和国防建设作出的战略部</w:t>
      </w:r>
      <w:r>
        <w:rPr>
          <w:rFonts w:ascii="SimSun" w:hAnsi="SimSun" w:eastAsia="SimSun" w:cs="SimSun"/>
          <w:sz w:val="24"/>
          <w:szCs w:val="24"/>
          <w:spacing w:val="3"/>
        </w:rPr>
        <w:t xml:space="preserve">  </w:t>
      </w:r>
      <w:r>
        <w:rPr>
          <w:rFonts w:ascii="SimSun" w:hAnsi="SimSun" w:eastAsia="SimSun" w:cs="SimSun"/>
          <w:sz w:val="24"/>
          <w:szCs w:val="24"/>
          <w:spacing w:val="3"/>
        </w:rPr>
        <w:t>署。贯彻落实好这一部署，对全面建设社会主义现代化国</w:t>
      </w:r>
      <w:r>
        <w:rPr>
          <w:rFonts w:ascii="SimSun" w:hAnsi="SimSun" w:eastAsia="SimSun" w:cs="SimSun"/>
          <w:sz w:val="24"/>
          <w:szCs w:val="24"/>
          <w:spacing w:val="9"/>
        </w:rPr>
        <w:t xml:space="preserve">  </w:t>
      </w:r>
      <w:r>
        <w:rPr>
          <w:rFonts w:ascii="SimSun" w:hAnsi="SimSun" w:eastAsia="SimSun" w:cs="SimSun"/>
          <w:sz w:val="24"/>
          <w:szCs w:val="24"/>
          <w:spacing w:val="4"/>
        </w:rPr>
        <w:t>家、全面推进中华民族伟大复兴，对实现建军一百年奋斗</w:t>
      </w:r>
      <w:r>
        <w:rPr>
          <w:rFonts w:ascii="SimSun" w:hAnsi="SimSun" w:eastAsia="SimSun" w:cs="SimSun"/>
          <w:sz w:val="24"/>
          <w:szCs w:val="24"/>
          <w:spacing w:val="2"/>
        </w:rPr>
        <w:t xml:space="preserve">  </w:t>
      </w:r>
      <w:r>
        <w:rPr>
          <w:rFonts w:ascii="SimSun" w:hAnsi="SimSun" w:eastAsia="SimSun" w:cs="SimSun"/>
          <w:sz w:val="24"/>
          <w:szCs w:val="24"/>
          <w:spacing w:val="3"/>
        </w:rPr>
        <w:t>目标、加快把我军建成世界一流军队，都具有十分重要的</w:t>
      </w:r>
      <w:r>
        <w:rPr>
          <w:rFonts w:ascii="SimSun" w:hAnsi="SimSun" w:eastAsia="SimSun" w:cs="SimSun"/>
          <w:sz w:val="24"/>
          <w:szCs w:val="24"/>
          <w:spacing w:val="6"/>
        </w:rPr>
        <w:t xml:space="preserve">  </w:t>
      </w:r>
      <w:r>
        <w:rPr>
          <w:rFonts w:ascii="SimSun" w:hAnsi="SimSun" w:eastAsia="SimSun" w:cs="SimSun"/>
          <w:sz w:val="24"/>
          <w:szCs w:val="24"/>
          <w:spacing w:val="8"/>
        </w:rPr>
        <w:t>意义。要统一思想认识，强化使命担当，狠抓工作落实，</w:t>
      </w:r>
      <w:r>
        <w:rPr>
          <w:rFonts w:ascii="SimSun" w:hAnsi="SimSun" w:eastAsia="SimSun" w:cs="SimSun"/>
          <w:sz w:val="24"/>
          <w:szCs w:val="24"/>
          <w:spacing w:val="8"/>
        </w:rPr>
        <w:t xml:space="preserve"> </w:t>
      </w:r>
      <w:r>
        <w:rPr>
          <w:rFonts w:ascii="SimSun" w:hAnsi="SimSun" w:eastAsia="SimSun" w:cs="SimSun"/>
          <w:sz w:val="24"/>
          <w:szCs w:val="24"/>
          <w:spacing w:val="2"/>
        </w:rPr>
        <w:t>努力开创一体化国家战略体系和能力建设新局面。</w:t>
      </w:r>
    </w:p>
    <w:p>
      <w:pPr>
        <w:ind w:left="1199" w:right="20"/>
        <w:spacing w:before="138" w:line="285" w:lineRule="auto"/>
        <w:jc w:val="both"/>
        <w:rPr>
          <w:rFonts w:ascii="KaiTi" w:hAnsi="KaiTi" w:eastAsia="KaiTi" w:cs="KaiTi"/>
          <w:sz w:val="20"/>
          <w:szCs w:val="20"/>
        </w:rPr>
      </w:pPr>
      <w:r>
        <w:rPr>
          <w:rFonts w:ascii="KaiTi" w:hAnsi="KaiTi" w:eastAsia="KaiTi" w:cs="KaiTi"/>
          <w:sz w:val="20"/>
          <w:szCs w:val="20"/>
          <w:spacing w:val="-4"/>
        </w:rPr>
        <w:t>在出席十四届全国人大一次会议解放军和武警部队代表团</w:t>
      </w:r>
      <w:r>
        <w:rPr>
          <w:rFonts w:ascii="KaiTi" w:hAnsi="KaiTi" w:eastAsia="KaiTi" w:cs="KaiTi"/>
          <w:sz w:val="20"/>
          <w:szCs w:val="20"/>
          <w:spacing w:val="17"/>
        </w:rPr>
        <w:t xml:space="preserve"> </w:t>
      </w:r>
      <w:r>
        <w:rPr>
          <w:rFonts w:ascii="KaiTi" w:hAnsi="KaiTi" w:eastAsia="KaiTi" w:cs="KaiTi"/>
          <w:sz w:val="20"/>
          <w:szCs w:val="20"/>
          <w:spacing w:val="18"/>
        </w:rPr>
        <w:t>全体会议时的讲话(2023年3月8日),</w:t>
      </w:r>
      <w:r>
        <w:rPr>
          <w:rFonts w:ascii="KaiTi" w:hAnsi="KaiTi" w:eastAsia="KaiTi" w:cs="KaiTi"/>
          <w:sz w:val="20"/>
          <w:szCs w:val="20"/>
          <w:spacing w:val="11"/>
        </w:rPr>
        <w:t xml:space="preserve">  </w:t>
      </w:r>
      <w:r>
        <w:rPr>
          <w:rFonts w:ascii="KaiTi" w:hAnsi="KaiTi" w:eastAsia="KaiTi" w:cs="KaiTi"/>
          <w:sz w:val="20"/>
          <w:szCs w:val="20"/>
          <w:spacing w:val="18"/>
        </w:rPr>
        <w:t>《人民日报</w:t>
      </w:r>
      <w:r>
        <w:rPr>
          <w:rFonts w:ascii="KaiTi" w:hAnsi="KaiTi" w:eastAsia="KaiTi" w:cs="KaiTi"/>
          <w:sz w:val="20"/>
          <w:szCs w:val="20"/>
          <w:spacing w:val="17"/>
        </w:rPr>
        <w:t>》</w:t>
      </w:r>
      <w:r>
        <w:rPr>
          <w:rFonts w:ascii="KaiTi" w:hAnsi="KaiTi" w:eastAsia="KaiTi" w:cs="KaiTi"/>
          <w:sz w:val="20"/>
          <w:szCs w:val="20"/>
        </w:rPr>
        <w:t xml:space="preserve"> </w:t>
      </w:r>
      <w:r>
        <w:rPr>
          <w:rFonts w:ascii="KaiTi" w:hAnsi="KaiTi" w:eastAsia="KaiTi" w:cs="KaiTi"/>
          <w:sz w:val="20"/>
          <w:szCs w:val="20"/>
          <w:spacing w:val="22"/>
        </w:rPr>
        <w:t>2023年3月9日</w:t>
      </w:r>
    </w:p>
    <w:p>
      <w:pPr>
        <w:spacing w:line="427" w:lineRule="auto"/>
        <w:rPr>
          <w:rFonts w:ascii="Arial"/>
          <w:sz w:val="21"/>
        </w:rPr>
      </w:pPr>
      <w:r/>
    </w:p>
    <w:p>
      <w:pPr>
        <w:ind w:left="20" w:right="88" w:firstLine="470"/>
        <w:spacing w:before="78" w:line="278" w:lineRule="auto"/>
        <w:jc w:val="both"/>
        <w:rPr>
          <w:rFonts w:ascii="SimSun" w:hAnsi="SimSun" w:eastAsia="SimSun" w:cs="SimSun"/>
          <w:sz w:val="24"/>
          <w:szCs w:val="24"/>
        </w:rPr>
      </w:pPr>
      <w:r>
        <w:rPr>
          <w:rFonts w:ascii="SimSun" w:hAnsi="SimSun" w:eastAsia="SimSun" w:cs="SimSun"/>
          <w:sz w:val="24"/>
          <w:szCs w:val="24"/>
          <w:spacing w:val="4"/>
        </w:rPr>
        <w:t>巩固提高一体化国家战略体系和能力，关键是要在一</w:t>
      </w:r>
      <w:r>
        <w:rPr>
          <w:rFonts w:ascii="SimSun" w:hAnsi="SimSun" w:eastAsia="SimSun" w:cs="SimSun"/>
          <w:sz w:val="24"/>
          <w:szCs w:val="24"/>
        </w:rPr>
        <w:t xml:space="preserve"> </w:t>
      </w:r>
      <w:r>
        <w:rPr>
          <w:rFonts w:ascii="SimSun" w:hAnsi="SimSun" w:eastAsia="SimSun" w:cs="SimSun"/>
          <w:sz w:val="24"/>
          <w:szCs w:val="24"/>
          <w:spacing w:val="3"/>
        </w:rPr>
        <w:t>体化上下功夫，实现国家战略能力最大化。要坚持党中央</w:t>
      </w:r>
      <w:r>
        <w:rPr>
          <w:rFonts w:ascii="SimSun" w:hAnsi="SimSun" w:eastAsia="SimSun" w:cs="SimSun"/>
          <w:sz w:val="24"/>
          <w:szCs w:val="24"/>
          <w:spacing w:val="4"/>
        </w:rPr>
        <w:t xml:space="preserve"> </w:t>
      </w:r>
      <w:r>
        <w:rPr>
          <w:rFonts w:ascii="SimSun" w:hAnsi="SimSun" w:eastAsia="SimSun" w:cs="SimSun"/>
          <w:sz w:val="24"/>
          <w:szCs w:val="24"/>
          <w:spacing w:val="4"/>
        </w:rPr>
        <w:t>集中统一领导，加强各领域战略布局一体融合、战略资源</w:t>
      </w:r>
      <w:r>
        <w:rPr>
          <w:rFonts w:ascii="SimSun" w:hAnsi="SimSun" w:eastAsia="SimSun" w:cs="SimSun"/>
          <w:sz w:val="24"/>
          <w:szCs w:val="24"/>
        </w:rPr>
        <w:t xml:space="preserve"> </w:t>
      </w:r>
      <w:r>
        <w:rPr>
          <w:rFonts w:ascii="SimSun" w:hAnsi="SimSun" w:eastAsia="SimSun" w:cs="SimSun"/>
          <w:sz w:val="24"/>
          <w:szCs w:val="24"/>
          <w:spacing w:val="4"/>
        </w:rPr>
        <w:t>一体整合、战略力量一体运用，系统提升我国应对战略风</w:t>
      </w:r>
      <w:r>
        <w:rPr>
          <w:rFonts w:ascii="SimSun" w:hAnsi="SimSun" w:eastAsia="SimSun" w:cs="SimSun"/>
          <w:sz w:val="24"/>
          <w:szCs w:val="24"/>
        </w:rPr>
        <w:t xml:space="preserve"> </w:t>
      </w:r>
      <w:r>
        <w:rPr>
          <w:rFonts w:ascii="SimSun" w:hAnsi="SimSun" w:eastAsia="SimSun" w:cs="SimSun"/>
          <w:sz w:val="24"/>
          <w:szCs w:val="24"/>
          <w:spacing w:val="1"/>
        </w:rPr>
        <w:t>险、维护战略利益、实现战略目的的整体实力。</w:t>
      </w:r>
    </w:p>
    <w:p>
      <w:pPr>
        <w:ind w:left="1199" w:right="20"/>
        <w:spacing w:before="138" w:line="285" w:lineRule="auto"/>
        <w:jc w:val="both"/>
        <w:rPr>
          <w:rFonts w:ascii="KaiTi" w:hAnsi="KaiTi" w:eastAsia="KaiTi" w:cs="KaiTi"/>
          <w:sz w:val="20"/>
          <w:szCs w:val="20"/>
        </w:rPr>
      </w:pPr>
      <w:r>
        <w:rPr>
          <w:rFonts w:ascii="KaiTi" w:hAnsi="KaiTi" w:eastAsia="KaiTi" w:cs="KaiTi"/>
          <w:sz w:val="20"/>
          <w:szCs w:val="20"/>
          <w:spacing w:val="-4"/>
        </w:rPr>
        <w:t>在出席十四届全国人大一次会议解放军和武警部队代表团</w:t>
      </w:r>
      <w:r>
        <w:rPr>
          <w:rFonts w:ascii="KaiTi" w:hAnsi="KaiTi" w:eastAsia="KaiTi" w:cs="KaiTi"/>
          <w:sz w:val="20"/>
          <w:szCs w:val="20"/>
          <w:spacing w:val="17"/>
        </w:rPr>
        <w:t xml:space="preserve"> </w:t>
      </w:r>
      <w:r>
        <w:rPr>
          <w:rFonts w:ascii="KaiTi" w:hAnsi="KaiTi" w:eastAsia="KaiTi" w:cs="KaiTi"/>
          <w:sz w:val="20"/>
          <w:szCs w:val="20"/>
          <w:spacing w:val="18"/>
        </w:rPr>
        <w:t>全体会议时的讲话(2023年3月8日),</w:t>
      </w:r>
      <w:r>
        <w:rPr>
          <w:rFonts w:ascii="KaiTi" w:hAnsi="KaiTi" w:eastAsia="KaiTi" w:cs="KaiTi"/>
          <w:sz w:val="20"/>
          <w:szCs w:val="20"/>
          <w:spacing w:val="10"/>
        </w:rPr>
        <w:t xml:space="preserve">  </w:t>
      </w:r>
      <w:r>
        <w:rPr>
          <w:rFonts w:ascii="KaiTi" w:hAnsi="KaiTi" w:eastAsia="KaiTi" w:cs="KaiTi"/>
          <w:sz w:val="20"/>
          <w:szCs w:val="20"/>
          <w:spacing w:val="18"/>
        </w:rPr>
        <w:t>《人民日报》</w:t>
      </w:r>
      <w:r>
        <w:rPr>
          <w:rFonts w:ascii="KaiTi" w:hAnsi="KaiTi" w:eastAsia="KaiTi" w:cs="KaiTi"/>
          <w:sz w:val="20"/>
          <w:szCs w:val="20"/>
        </w:rPr>
        <w:t xml:space="preserve"> </w:t>
      </w:r>
      <w:r>
        <w:rPr>
          <w:rFonts w:ascii="KaiTi" w:hAnsi="KaiTi" w:eastAsia="KaiTi" w:cs="KaiTi"/>
          <w:sz w:val="20"/>
          <w:szCs w:val="20"/>
          <w:spacing w:val="22"/>
        </w:rPr>
        <w:t>2023年3月9日</w:t>
      </w:r>
    </w:p>
    <w:p>
      <w:pPr>
        <w:spacing w:line="419" w:lineRule="auto"/>
        <w:rPr>
          <w:rFonts w:ascii="Arial"/>
          <w:sz w:val="21"/>
        </w:rPr>
      </w:pPr>
      <w:r/>
    </w:p>
    <w:p>
      <w:pPr>
        <w:ind w:left="490"/>
        <w:spacing w:before="79" w:line="219" w:lineRule="auto"/>
        <w:rPr>
          <w:rFonts w:ascii="SimSun" w:hAnsi="SimSun" w:eastAsia="SimSun" w:cs="SimSun"/>
          <w:sz w:val="24"/>
          <w:szCs w:val="24"/>
        </w:rPr>
      </w:pPr>
      <w:r>
        <w:rPr>
          <w:rFonts w:ascii="SimSun" w:hAnsi="SimSun" w:eastAsia="SimSun" w:cs="SimSun"/>
          <w:sz w:val="24"/>
          <w:szCs w:val="24"/>
          <w:spacing w:val="16"/>
        </w:rPr>
        <w:t>巩固提高一体化国家战略体系和能力是复杂系统工</w:t>
      </w:r>
    </w:p>
    <w:p>
      <w:pPr>
        <w:sectPr>
          <w:headerReference w:type="default" r:id="rId158"/>
          <w:pgSz w:w="8200" w:h="11830"/>
          <w:pgMar w:top="1500" w:right="1000" w:bottom="400" w:left="989" w:header="1177" w:footer="0" w:gutter="0"/>
        </w:sectPr>
        <w:rPr/>
      </w:pP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left="99"/>
        <w:spacing w:before="61" w:line="221" w:lineRule="auto"/>
        <w:rPr>
          <w:rFonts w:ascii="SimSun" w:hAnsi="SimSun" w:eastAsia="SimSun" w:cs="SimSun"/>
          <w:sz w:val="19"/>
          <w:szCs w:val="19"/>
        </w:rPr>
      </w:pPr>
      <w:r>
        <w:rPr>
          <w:rFonts w:ascii="SimSun" w:hAnsi="SimSun" w:eastAsia="SimSun" w:cs="SimSun"/>
          <w:sz w:val="15"/>
          <w:szCs w:val="15"/>
          <w:spacing w:val="2"/>
          <w:position w:val="-2"/>
        </w:rPr>
        <w:t>466</w:t>
      </w:r>
      <w:r>
        <w:rPr>
          <w:rFonts w:ascii="SimSun" w:hAnsi="SimSun" w:eastAsia="SimSun" w:cs="SimSun"/>
          <w:sz w:val="15"/>
          <w:szCs w:val="15"/>
          <w:spacing w:val="7"/>
          <w:position w:val="-2"/>
        </w:rPr>
        <w:t xml:space="preserve">          </w:t>
      </w:r>
      <w:r>
        <w:rPr>
          <w:rFonts w:ascii="SimSun" w:hAnsi="SimSun" w:eastAsia="SimSun" w:cs="SimSun"/>
          <w:sz w:val="19"/>
          <w:szCs w:val="19"/>
          <w:spacing w:val="2"/>
        </w:rPr>
        <w:t>习近平新时代中国特色社会主义思想专题摘编</w:t>
      </w:r>
    </w:p>
    <w:p>
      <w:pPr>
        <w:spacing w:before="295" w:line="274" w:lineRule="auto"/>
        <w:jc w:val="both"/>
        <w:rPr>
          <w:rFonts w:ascii="SimSun" w:hAnsi="SimSun" w:eastAsia="SimSun" w:cs="SimSun"/>
          <w:sz w:val="25"/>
          <w:szCs w:val="25"/>
        </w:rPr>
      </w:pPr>
      <w:r>
        <w:rPr>
          <w:rFonts w:ascii="SimSun" w:hAnsi="SimSun" w:eastAsia="SimSun" w:cs="SimSun"/>
          <w:sz w:val="25"/>
          <w:szCs w:val="25"/>
          <w:spacing w:val="-2"/>
        </w:rPr>
        <w:t>程，要统筹全局，突出重点，以重点突破带动整体推进。</w:t>
      </w:r>
      <w:r>
        <w:rPr>
          <w:rFonts w:ascii="SimSun" w:hAnsi="SimSun" w:eastAsia="SimSun" w:cs="SimSun"/>
          <w:sz w:val="25"/>
          <w:szCs w:val="25"/>
          <w:spacing w:val="4"/>
        </w:rPr>
        <w:t xml:space="preserve"> </w:t>
      </w:r>
      <w:r>
        <w:rPr>
          <w:rFonts w:ascii="SimSun" w:hAnsi="SimSun" w:eastAsia="SimSun" w:cs="SimSun"/>
          <w:sz w:val="25"/>
          <w:szCs w:val="25"/>
          <w:spacing w:val="-6"/>
        </w:rPr>
        <w:t>要深化科技协同创新，建设好、管理好、运用好国家实验</w:t>
      </w:r>
      <w:r>
        <w:rPr>
          <w:rFonts w:ascii="SimSun" w:hAnsi="SimSun" w:eastAsia="SimSun" w:cs="SimSun"/>
          <w:sz w:val="25"/>
          <w:szCs w:val="25"/>
        </w:rPr>
        <w:t xml:space="preserve"> </w:t>
      </w:r>
      <w:r>
        <w:rPr>
          <w:rFonts w:ascii="SimSun" w:hAnsi="SimSun" w:eastAsia="SimSun" w:cs="SimSun"/>
          <w:sz w:val="25"/>
          <w:szCs w:val="25"/>
          <w:spacing w:val="-6"/>
        </w:rPr>
        <w:t>室，聚力加强自主创新、原始创新，加快推进高水平科技</w:t>
      </w:r>
      <w:r>
        <w:rPr>
          <w:rFonts w:ascii="SimSun" w:hAnsi="SimSun" w:eastAsia="SimSun" w:cs="SimSun"/>
          <w:sz w:val="25"/>
          <w:szCs w:val="25"/>
        </w:rPr>
        <w:t xml:space="preserve"> </w:t>
      </w:r>
      <w:r>
        <w:rPr>
          <w:rFonts w:ascii="SimSun" w:hAnsi="SimSun" w:eastAsia="SimSun" w:cs="SimSun"/>
          <w:sz w:val="25"/>
          <w:szCs w:val="25"/>
          <w:spacing w:val="-8"/>
        </w:rPr>
        <w:t>自立自强。要加快提升新兴领域战略能力，谋取国家发展</w:t>
      </w:r>
      <w:r>
        <w:rPr>
          <w:rFonts w:ascii="SimSun" w:hAnsi="SimSun" w:eastAsia="SimSun" w:cs="SimSun"/>
          <w:sz w:val="25"/>
          <w:szCs w:val="25"/>
          <w:spacing w:val="6"/>
        </w:rPr>
        <w:t xml:space="preserve">  </w:t>
      </w:r>
      <w:r>
        <w:rPr>
          <w:rFonts w:ascii="SimSun" w:hAnsi="SimSun" w:eastAsia="SimSun" w:cs="SimSun"/>
          <w:sz w:val="25"/>
          <w:szCs w:val="25"/>
          <w:spacing w:val="-7"/>
        </w:rPr>
        <w:t>和国际竞争新优势。要强化国防科技工业服务强军胜战导</w:t>
      </w:r>
      <w:r>
        <w:rPr>
          <w:rFonts w:ascii="SimSun" w:hAnsi="SimSun" w:eastAsia="SimSun" w:cs="SimSun"/>
          <w:sz w:val="25"/>
          <w:szCs w:val="25"/>
          <w:spacing w:val="5"/>
        </w:rPr>
        <w:t xml:space="preserve">  </w:t>
      </w:r>
      <w:r>
        <w:rPr>
          <w:rFonts w:ascii="SimSun" w:hAnsi="SimSun" w:eastAsia="SimSun" w:cs="SimSun"/>
          <w:sz w:val="25"/>
          <w:szCs w:val="25"/>
          <w:spacing w:val="-8"/>
        </w:rPr>
        <w:t>向，优化体系布局，创新发展模式，增强产业链供应链韧</w:t>
      </w:r>
      <w:r>
        <w:rPr>
          <w:rFonts w:ascii="SimSun" w:hAnsi="SimSun" w:eastAsia="SimSun" w:cs="SimSun"/>
          <w:sz w:val="25"/>
          <w:szCs w:val="25"/>
          <w:spacing w:val="7"/>
        </w:rPr>
        <w:t xml:space="preserve">  </w:t>
      </w:r>
      <w:r>
        <w:rPr>
          <w:rFonts w:ascii="SimSun" w:hAnsi="SimSun" w:eastAsia="SimSun" w:cs="SimSun"/>
          <w:sz w:val="25"/>
          <w:szCs w:val="25"/>
          <w:spacing w:val="4"/>
        </w:rPr>
        <w:t>性。要加强重大基础设施统筹建设，善于算大账、综合</w:t>
      </w:r>
      <w:r>
        <w:rPr>
          <w:rFonts w:ascii="SimSun" w:hAnsi="SimSun" w:eastAsia="SimSun" w:cs="SimSun"/>
          <w:sz w:val="25"/>
          <w:szCs w:val="25"/>
          <w:spacing w:val="3"/>
        </w:rPr>
        <w:t xml:space="preserve"> </w:t>
      </w:r>
      <w:r>
        <w:rPr>
          <w:rFonts w:ascii="SimSun" w:hAnsi="SimSun" w:eastAsia="SimSun" w:cs="SimSun"/>
          <w:sz w:val="25"/>
          <w:szCs w:val="25"/>
          <w:spacing w:val="-6"/>
        </w:rPr>
        <w:t>账、长远账，提高共建共用共享水平。要加快构建大国储</w:t>
      </w:r>
      <w:r>
        <w:rPr>
          <w:rFonts w:ascii="SimSun" w:hAnsi="SimSun" w:eastAsia="SimSun" w:cs="SimSun"/>
          <w:sz w:val="25"/>
          <w:szCs w:val="25"/>
        </w:rPr>
        <w:t xml:space="preserve"> </w:t>
      </w:r>
      <w:r>
        <w:rPr>
          <w:rFonts w:ascii="SimSun" w:hAnsi="SimSun" w:eastAsia="SimSun" w:cs="SimSun"/>
          <w:sz w:val="25"/>
          <w:szCs w:val="25"/>
          <w:spacing w:val="-8"/>
        </w:rPr>
        <w:t>备体系，提升国家储备维护国家安全的能力。</w:t>
      </w:r>
    </w:p>
    <w:p>
      <w:pPr>
        <w:ind w:left="1239"/>
        <w:spacing w:before="134" w:line="290" w:lineRule="auto"/>
        <w:jc w:val="both"/>
        <w:rPr>
          <w:rFonts w:ascii="KaiTi" w:hAnsi="KaiTi" w:eastAsia="KaiTi" w:cs="KaiTi"/>
          <w:sz w:val="19"/>
          <w:szCs w:val="19"/>
        </w:rPr>
      </w:pPr>
      <w:r>
        <w:rPr>
          <w:rFonts w:ascii="KaiTi" w:hAnsi="KaiTi" w:eastAsia="KaiTi" w:cs="KaiTi"/>
          <w:sz w:val="19"/>
          <w:szCs w:val="19"/>
          <w:spacing w:val="5"/>
        </w:rPr>
        <w:t>在出席十四届全国人大一次会议解放军和武警部队代表团</w:t>
      </w:r>
      <w:r>
        <w:rPr>
          <w:rFonts w:ascii="KaiTi" w:hAnsi="KaiTi" w:eastAsia="KaiTi" w:cs="KaiTi"/>
          <w:sz w:val="19"/>
          <w:szCs w:val="19"/>
        </w:rPr>
        <w:t xml:space="preserve">  </w:t>
      </w:r>
      <w:r>
        <w:rPr>
          <w:rFonts w:ascii="KaiTi" w:hAnsi="KaiTi" w:eastAsia="KaiTi" w:cs="KaiTi"/>
          <w:sz w:val="19"/>
          <w:szCs w:val="19"/>
          <w:spacing w:val="18"/>
        </w:rPr>
        <w:t>全体会议时的讲话(2023年3月8</w:t>
      </w:r>
      <w:r>
        <w:rPr>
          <w:rFonts w:ascii="KaiTi" w:hAnsi="KaiTi" w:eastAsia="KaiTi" w:cs="KaiTi"/>
          <w:sz w:val="19"/>
          <w:szCs w:val="19"/>
          <w:spacing w:val="3"/>
        </w:rPr>
        <w:t xml:space="preserve"> </w:t>
      </w:r>
      <w:r>
        <w:rPr>
          <w:rFonts w:ascii="KaiTi" w:hAnsi="KaiTi" w:eastAsia="KaiTi" w:cs="KaiTi"/>
          <w:sz w:val="19"/>
          <w:szCs w:val="19"/>
          <w:spacing w:val="18"/>
        </w:rPr>
        <w:t>日</w:t>
      </w:r>
      <w:r>
        <w:rPr>
          <w:rFonts w:ascii="KaiTi" w:hAnsi="KaiTi" w:eastAsia="KaiTi" w:cs="KaiTi"/>
          <w:sz w:val="19"/>
          <w:szCs w:val="19"/>
          <w:spacing w:val="-44"/>
        </w:rPr>
        <w:t xml:space="preserve"> </w:t>
      </w:r>
      <w:r>
        <w:rPr>
          <w:rFonts w:ascii="KaiTi" w:hAnsi="KaiTi" w:eastAsia="KaiTi" w:cs="KaiTi"/>
          <w:sz w:val="19"/>
          <w:szCs w:val="19"/>
          <w:spacing w:val="18"/>
        </w:rPr>
        <w:t>)</w:t>
      </w:r>
      <w:r>
        <w:rPr>
          <w:rFonts w:ascii="KaiTi" w:hAnsi="KaiTi" w:eastAsia="KaiTi" w:cs="KaiTi"/>
          <w:sz w:val="19"/>
          <w:szCs w:val="19"/>
          <w:spacing w:val="-39"/>
        </w:rPr>
        <w:t xml:space="preserve"> </w:t>
      </w:r>
      <w:r>
        <w:rPr>
          <w:rFonts w:ascii="KaiTi" w:hAnsi="KaiTi" w:eastAsia="KaiTi" w:cs="KaiTi"/>
          <w:sz w:val="19"/>
          <w:szCs w:val="19"/>
          <w:spacing w:val="18"/>
        </w:rPr>
        <w:t>,</w:t>
      </w:r>
      <w:r>
        <w:rPr>
          <w:rFonts w:ascii="KaiTi" w:hAnsi="KaiTi" w:eastAsia="KaiTi" w:cs="KaiTi"/>
          <w:sz w:val="19"/>
          <w:szCs w:val="19"/>
          <w:spacing w:val="7"/>
        </w:rPr>
        <w:t xml:space="preserve">  </w:t>
      </w:r>
      <w:r>
        <w:rPr>
          <w:rFonts w:ascii="KaiTi" w:hAnsi="KaiTi" w:eastAsia="KaiTi" w:cs="KaiTi"/>
          <w:sz w:val="19"/>
          <w:szCs w:val="19"/>
          <w:spacing w:val="18"/>
        </w:rPr>
        <w:t>《人民日报》</w:t>
      </w:r>
      <w:r>
        <w:rPr>
          <w:rFonts w:ascii="KaiTi" w:hAnsi="KaiTi" w:eastAsia="KaiTi" w:cs="KaiTi"/>
          <w:sz w:val="19"/>
          <w:szCs w:val="19"/>
          <w:spacing w:val="1"/>
        </w:rPr>
        <w:t xml:space="preserve"> </w:t>
      </w:r>
      <w:r>
        <w:rPr>
          <w:rFonts w:ascii="KaiTi" w:hAnsi="KaiTi" w:eastAsia="KaiTi" w:cs="KaiTi"/>
          <w:sz w:val="19"/>
          <w:szCs w:val="19"/>
          <w:spacing w:val="28"/>
        </w:rPr>
        <w:t>2023年3月9日</w:t>
      </w:r>
    </w:p>
    <w:p>
      <w:pPr>
        <w:spacing w:line="420" w:lineRule="auto"/>
        <w:rPr>
          <w:rFonts w:ascii="Arial"/>
          <w:sz w:val="21"/>
        </w:rPr>
      </w:pPr>
      <w:r/>
    </w:p>
    <w:p>
      <w:pPr>
        <w:ind w:right="26" w:firstLine="529"/>
        <w:spacing w:before="82" w:line="264" w:lineRule="auto"/>
        <w:jc w:val="both"/>
        <w:rPr>
          <w:rFonts w:ascii="SimSun" w:hAnsi="SimSun" w:eastAsia="SimSun" w:cs="SimSun"/>
          <w:sz w:val="25"/>
          <w:szCs w:val="25"/>
        </w:rPr>
      </w:pPr>
      <w:r>
        <w:rPr>
          <w:rFonts w:ascii="SimSun" w:hAnsi="SimSun" w:eastAsia="SimSun" w:cs="SimSun"/>
          <w:sz w:val="25"/>
          <w:szCs w:val="25"/>
          <w:spacing w:val="-6"/>
        </w:rPr>
        <w:t>巩固提高一体化国家战略体系和能力，必须向改革创</w:t>
      </w:r>
      <w:r>
        <w:rPr>
          <w:rFonts w:ascii="SimSun" w:hAnsi="SimSun" w:eastAsia="SimSun" w:cs="SimSun"/>
          <w:sz w:val="25"/>
          <w:szCs w:val="25"/>
          <w:spacing w:val="15"/>
        </w:rPr>
        <w:t xml:space="preserve"> </w:t>
      </w:r>
      <w:r>
        <w:rPr>
          <w:rFonts w:ascii="SimSun" w:hAnsi="SimSun" w:eastAsia="SimSun" w:cs="SimSun"/>
          <w:sz w:val="25"/>
          <w:szCs w:val="25"/>
          <w:spacing w:val="-6"/>
        </w:rPr>
        <w:t>新要动力。这些年，各有关方面贯彻党中央决策部署，协</w:t>
      </w:r>
      <w:r>
        <w:rPr>
          <w:rFonts w:ascii="SimSun" w:hAnsi="SimSun" w:eastAsia="SimSun" w:cs="SimSun"/>
          <w:sz w:val="25"/>
          <w:szCs w:val="25"/>
          <w:spacing w:val="2"/>
        </w:rPr>
        <w:t xml:space="preserve"> </w:t>
      </w:r>
      <w:r>
        <w:rPr>
          <w:rFonts w:ascii="SimSun" w:hAnsi="SimSun" w:eastAsia="SimSun" w:cs="SimSun"/>
          <w:sz w:val="25"/>
          <w:szCs w:val="25"/>
          <w:spacing w:val="-6"/>
        </w:rPr>
        <w:t>力推进有关重大改革，取得不少重要成果。要坚持问题导</w:t>
      </w:r>
      <w:r>
        <w:rPr>
          <w:rFonts w:ascii="SimSun" w:hAnsi="SimSun" w:eastAsia="SimSun" w:cs="SimSun"/>
          <w:sz w:val="25"/>
          <w:szCs w:val="25"/>
          <w:spacing w:val="5"/>
        </w:rPr>
        <w:t xml:space="preserve"> </w:t>
      </w:r>
      <w:r>
        <w:rPr>
          <w:rFonts w:ascii="SimSun" w:hAnsi="SimSun" w:eastAsia="SimSun" w:cs="SimSun"/>
          <w:sz w:val="25"/>
          <w:szCs w:val="25"/>
          <w:spacing w:val="-3"/>
        </w:rPr>
        <w:t>向，持续优化体制机制，完善政策制度，形成各司其职、</w:t>
      </w:r>
      <w:r>
        <w:rPr>
          <w:rFonts w:ascii="SimSun" w:hAnsi="SimSun" w:eastAsia="SimSun" w:cs="SimSun"/>
          <w:sz w:val="25"/>
          <w:szCs w:val="25"/>
          <w:spacing w:val="2"/>
        </w:rPr>
        <w:t xml:space="preserve"> </w:t>
      </w:r>
      <w:r>
        <w:rPr>
          <w:rFonts w:ascii="SimSun" w:hAnsi="SimSun" w:eastAsia="SimSun" w:cs="SimSun"/>
          <w:sz w:val="25"/>
          <w:szCs w:val="25"/>
          <w:spacing w:val="-6"/>
        </w:rPr>
        <w:t>紧密协作、规范有序的工作格局，更好推进一体化国家战</w:t>
      </w:r>
      <w:r>
        <w:rPr>
          <w:rFonts w:ascii="SimSun" w:hAnsi="SimSun" w:eastAsia="SimSun" w:cs="SimSun"/>
          <w:sz w:val="25"/>
          <w:szCs w:val="25"/>
          <w:spacing w:val="3"/>
        </w:rPr>
        <w:t xml:space="preserve"> </w:t>
      </w:r>
      <w:r>
        <w:rPr>
          <w:rFonts w:ascii="SimSun" w:hAnsi="SimSun" w:eastAsia="SimSun" w:cs="SimSun"/>
          <w:sz w:val="25"/>
          <w:szCs w:val="25"/>
          <w:spacing w:val="-9"/>
        </w:rPr>
        <w:t>略体系和能力建设。</w:t>
      </w:r>
    </w:p>
    <w:p>
      <w:pPr>
        <w:ind w:left="1239" w:right="20"/>
        <w:spacing w:before="174" w:line="290" w:lineRule="auto"/>
        <w:jc w:val="both"/>
        <w:rPr>
          <w:rFonts w:ascii="KaiTi" w:hAnsi="KaiTi" w:eastAsia="KaiTi" w:cs="KaiTi"/>
          <w:sz w:val="19"/>
          <w:szCs w:val="19"/>
        </w:rPr>
      </w:pPr>
      <w:r>
        <w:rPr>
          <w:rFonts w:ascii="KaiTi" w:hAnsi="KaiTi" w:eastAsia="KaiTi" w:cs="KaiTi"/>
          <w:sz w:val="19"/>
          <w:szCs w:val="19"/>
          <w:spacing w:val="5"/>
        </w:rPr>
        <w:t>在出席十四届全国人大一次会议解放军和武警部队代表团</w:t>
      </w:r>
      <w:r>
        <w:rPr>
          <w:rFonts w:ascii="KaiTi" w:hAnsi="KaiTi" w:eastAsia="KaiTi" w:cs="KaiTi"/>
          <w:sz w:val="19"/>
          <w:szCs w:val="19"/>
          <w:spacing w:val="1"/>
        </w:rPr>
        <w:t xml:space="preserve"> </w:t>
      </w:r>
      <w:r>
        <w:rPr>
          <w:rFonts w:ascii="KaiTi" w:hAnsi="KaiTi" w:eastAsia="KaiTi" w:cs="KaiTi"/>
          <w:sz w:val="19"/>
          <w:szCs w:val="19"/>
          <w:spacing w:val="25"/>
        </w:rPr>
        <w:t>全体会议时的讲话(2023年3月8日),</w:t>
      </w:r>
      <w:r>
        <w:rPr>
          <w:rFonts w:ascii="KaiTi" w:hAnsi="KaiTi" w:eastAsia="KaiTi" w:cs="KaiTi"/>
          <w:sz w:val="19"/>
          <w:szCs w:val="19"/>
          <w:spacing w:val="9"/>
        </w:rPr>
        <w:t xml:space="preserve">  </w:t>
      </w:r>
      <w:r>
        <w:rPr>
          <w:rFonts w:ascii="KaiTi" w:hAnsi="KaiTi" w:eastAsia="KaiTi" w:cs="KaiTi"/>
          <w:sz w:val="19"/>
          <w:szCs w:val="19"/>
          <w:spacing w:val="25"/>
        </w:rPr>
        <w:t>《人民日报》</w:t>
      </w:r>
      <w:r>
        <w:rPr>
          <w:rFonts w:ascii="KaiTi" w:hAnsi="KaiTi" w:eastAsia="KaiTi" w:cs="KaiTi"/>
          <w:sz w:val="19"/>
          <w:szCs w:val="19"/>
        </w:rPr>
        <w:t xml:space="preserve"> </w:t>
      </w:r>
      <w:r>
        <w:rPr>
          <w:rFonts w:ascii="KaiTi" w:hAnsi="KaiTi" w:eastAsia="KaiTi" w:cs="KaiTi"/>
          <w:sz w:val="19"/>
          <w:szCs w:val="19"/>
          <w:spacing w:val="28"/>
        </w:rPr>
        <w:t>2023年3月9日</w:t>
      </w:r>
    </w:p>
    <w:p>
      <w:pPr>
        <w:spacing w:line="407" w:lineRule="auto"/>
        <w:rPr>
          <w:rFonts w:ascii="Arial"/>
          <w:sz w:val="21"/>
        </w:rPr>
      </w:pPr>
      <w:r/>
    </w:p>
    <w:p>
      <w:pPr>
        <w:ind w:right="80" w:firstLine="549"/>
        <w:spacing w:before="82" w:line="250" w:lineRule="auto"/>
        <w:rPr>
          <w:rFonts w:ascii="SimSun" w:hAnsi="SimSun" w:eastAsia="SimSun" w:cs="SimSun"/>
          <w:sz w:val="25"/>
          <w:szCs w:val="25"/>
        </w:rPr>
      </w:pPr>
      <w:r>
        <w:rPr>
          <w:rFonts w:ascii="SimSun" w:hAnsi="SimSun" w:eastAsia="SimSun" w:cs="SimSun"/>
          <w:sz w:val="25"/>
          <w:szCs w:val="25"/>
          <w:spacing w:val="-8"/>
        </w:rPr>
        <w:t>要弘扬拥政爱民、拥军优属光荣传统，巩固发展新时</w:t>
      </w:r>
      <w:r>
        <w:rPr>
          <w:rFonts w:ascii="SimSun" w:hAnsi="SimSun" w:eastAsia="SimSun" w:cs="SimSun"/>
          <w:sz w:val="25"/>
          <w:szCs w:val="25"/>
          <w:spacing w:val="7"/>
        </w:rPr>
        <w:t xml:space="preserve"> </w:t>
      </w:r>
      <w:r>
        <w:rPr>
          <w:rFonts w:ascii="SimSun" w:hAnsi="SimSun" w:eastAsia="SimSun" w:cs="SimSun"/>
          <w:sz w:val="25"/>
          <w:szCs w:val="25"/>
          <w:spacing w:val="-5"/>
        </w:rPr>
        <w:t>代军政军民团结，在全社会营造关心国防、热</w:t>
      </w:r>
      <w:r>
        <w:rPr>
          <w:rFonts w:ascii="SimSun" w:hAnsi="SimSun" w:eastAsia="SimSun" w:cs="SimSun"/>
          <w:sz w:val="25"/>
          <w:szCs w:val="25"/>
          <w:spacing w:val="-6"/>
        </w:rPr>
        <w:t>爱国防、建</w:t>
      </w:r>
    </w:p>
    <w:p>
      <w:pPr>
        <w:sectPr>
          <w:headerReference w:type="default" r:id="rId2"/>
          <w:pgSz w:w="8380" w:h="11950"/>
          <w:pgMar w:top="400" w:right="1134" w:bottom="400" w:left="1040" w:header="0" w:footer="0" w:gutter="0"/>
        </w:sectPr>
        <w:rPr/>
      </w:pPr>
    </w:p>
    <w:p>
      <w:pPr>
        <w:ind w:left="20" w:right="65" w:firstLine="10"/>
        <w:spacing w:before="221" w:line="260" w:lineRule="auto"/>
        <w:rPr>
          <w:rFonts w:ascii="SimSun" w:hAnsi="SimSun" w:eastAsia="SimSun" w:cs="SimSun"/>
          <w:sz w:val="25"/>
          <w:szCs w:val="25"/>
        </w:rPr>
      </w:pPr>
      <w:r>
        <w:rPr>
          <w:rFonts w:ascii="SimSun" w:hAnsi="SimSun" w:eastAsia="SimSun" w:cs="SimSun"/>
          <w:sz w:val="25"/>
          <w:szCs w:val="25"/>
          <w:spacing w:val="-7"/>
        </w:rPr>
        <w:t>设国防、保卫国防的浓厚氛围，为巩固提高一体化国家</w:t>
      </w:r>
      <w:r>
        <w:rPr>
          <w:rFonts w:ascii="SimSun" w:hAnsi="SimSun" w:eastAsia="SimSun" w:cs="SimSun"/>
          <w:sz w:val="25"/>
          <w:szCs w:val="25"/>
          <w:spacing w:val="-8"/>
        </w:rPr>
        <w:t>战</w:t>
      </w:r>
      <w:r>
        <w:rPr>
          <w:rFonts w:ascii="SimSun" w:hAnsi="SimSun" w:eastAsia="SimSun" w:cs="SimSun"/>
          <w:sz w:val="25"/>
          <w:szCs w:val="25"/>
        </w:rPr>
        <w:t xml:space="preserve"> </w:t>
      </w:r>
      <w:r>
        <w:rPr>
          <w:rFonts w:ascii="SimSun" w:hAnsi="SimSun" w:eastAsia="SimSun" w:cs="SimSun"/>
          <w:sz w:val="25"/>
          <w:szCs w:val="25"/>
          <w:spacing w:val="-9"/>
        </w:rPr>
        <w:t>略体系和能力、为推进强国强军汇聚强大力量。</w:t>
      </w:r>
    </w:p>
    <w:p>
      <w:pPr>
        <w:ind w:left="1189"/>
        <w:spacing w:before="107" w:line="273" w:lineRule="auto"/>
        <w:jc w:val="both"/>
        <w:rPr>
          <w:rFonts w:ascii="KaiTi" w:hAnsi="KaiTi" w:eastAsia="KaiTi" w:cs="KaiTi"/>
          <w:sz w:val="20"/>
          <w:szCs w:val="20"/>
        </w:rPr>
      </w:pPr>
      <w:r>
        <w:rPr>
          <w:rFonts w:ascii="KaiTi" w:hAnsi="KaiTi" w:eastAsia="KaiTi" w:cs="KaiTi"/>
          <w:sz w:val="20"/>
          <w:szCs w:val="20"/>
          <w:spacing w:val="-5"/>
        </w:rPr>
        <w:t>在出席十四届全国人大一次会议解放军和武警部队代表团</w:t>
      </w:r>
      <w:r>
        <w:rPr>
          <w:rFonts w:ascii="KaiTi" w:hAnsi="KaiTi" w:eastAsia="KaiTi" w:cs="KaiTi"/>
          <w:sz w:val="20"/>
          <w:szCs w:val="20"/>
          <w:spacing w:val="6"/>
        </w:rPr>
        <w:t xml:space="preserve">  </w:t>
      </w:r>
      <w:r>
        <w:rPr>
          <w:rFonts w:ascii="KaiTi" w:hAnsi="KaiTi" w:eastAsia="KaiTi" w:cs="KaiTi"/>
          <w:sz w:val="20"/>
          <w:szCs w:val="20"/>
          <w:spacing w:val="14"/>
        </w:rPr>
        <w:t>全体会议时的讲话(2023年3月8</w:t>
      </w:r>
      <w:r>
        <w:rPr>
          <w:rFonts w:ascii="KaiTi" w:hAnsi="KaiTi" w:eastAsia="KaiTi" w:cs="KaiTi"/>
          <w:sz w:val="20"/>
          <w:szCs w:val="20"/>
          <w:spacing w:val="2"/>
        </w:rPr>
        <w:t xml:space="preserve"> </w:t>
      </w:r>
      <w:r>
        <w:rPr>
          <w:rFonts w:ascii="KaiTi" w:hAnsi="KaiTi" w:eastAsia="KaiTi" w:cs="KaiTi"/>
          <w:sz w:val="20"/>
          <w:szCs w:val="20"/>
          <w:spacing w:val="14"/>
        </w:rPr>
        <w:t>日),</w:t>
      </w:r>
      <w:r>
        <w:rPr>
          <w:rFonts w:ascii="KaiTi" w:hAnsi="KaiTi" w:eastAsia="KaiTi" w:cs="KaiTi"/>
          <w:sz w:val="20"/>
          <w:szCs w:val="20"/>
          <w:spacing w:val="6"/>
        </w:rPr>
        <w:t xml:space="preserve">  </w:t>
      </w:r>
      <w:r>
        <w:rPr>
          <w:rFonts w:ascii="KaiTi" w:hAnsi="KaiTi" w:eastAsia="KaiTi" w:cs="KaiTi"/>
          <w:sz w:val="20"/>
          <w:szCs w:val="20"/>
          <w:spacing w:val="14"/>
        </w:rPr>
        <w:t>《人民日报》</w:t>
      </w:r>
      <w:r>
        <w:rPr>
          <w:rFonts w:ascii="KaiTi" w:hAnsi="KaiTi" w:eastAsia="KaiTi" w:cs="KaiTi"/>
          <w:sz w:val="20"/>
          <w:szCs w:val="20"/>
          <w:spacing w:val="1"/>
        </w:rPr>
        <w:t xml:space="preserve"> </w:t>
      </w:r>
      <w:r>
        <w:rPr>
          <w:rFonts w:ascii="KaiTi" w:hAnsi="KaiTi" w:eastAsia="KaiTi" w:cs="KaiTi"/>
          <w:sz w:val="20"/>
          <w:szCs w:val="20"/>
          <w:spacing w:val="23"/>
        </w:rPr>
        <w:t>2023年3月9日</w:t>
      </w:r>
    </w:p>
    <w:p>
      <w:pPr>
        <w:sectPr>
          <w:headerReference w:type="default" r:id="rId159"/>
          <w:pgSz w:w="8200" w:h="11830"/>
          <w:pgMar w:top="1460" w:right="1029" w:bottom="400" w:left="999" w:header="1157" w:footer="0" w:gutter="0"/>
        </w:sectPr>
        <w:rPr/>
      </w:pPr>
    </w:p>
    <w:p>
      <w:pPr>
        <w:rPr>
          <w:rFonts w:ascii="Arial"/>
          <w:sz w:val="21"/>
        </w:rPr>
      </w:pPr>
      <w:r/>
    </w:p>
    <w:p>
      <w:pPr>
        <w:sectPr>
          <w:headerReference w:type="default" r:id="rId2"/>
          <w:pgSz w:w="8200" w:h="11830"/>
          <w:pgMar w:top="0" w:right="0" w:bottom="0" w:left="0" w:header="0" w:footer="0" w:gutter="0"/>
        </w:sectPr>
        <w:rPr/>
      </w:pP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010" w:right="865" w:hanging="1114"/>
        <w:spacing w:before="140" w:line="283" w:lineRule="auto"/>
        <w:rPr>
          <w:rFonts w:ascii="SimHei" w:hAnsi="SimHei" w:eastAsia="SimHei" w:cs="SimHei"/>
          <w:sz w:val="43"/>
          <w:szCs w:val="43"/>
        </w:rPr>
      </w:pPr>
      <w:r>
        <w:rPr>
          <w:rFonts w:ascii="SimHei" w:hAnsi="SimHei" w:eastAsia="SimHei" w:cs="SimHei"/>
          <w:sz w:val="43"/>
          <w:szCs w:val="43"/>
          <w:b/>
          <w:bCs/>
          <w:spacing w:val="-40"/>
        </w:rPr>
        <w:t>十五、</w:t>
      </w:r>
      <w:r>
        <w:rPr>
          <w:rFonts w:ascii="SimHei" w:hAnsi="SimHei" w:eastAsia="SimHei" w:cs="SimHei"/>
          <w:sz w:val="43"/>
          <w:szCs w:val="43"/>
          <w:spacing w:val="-39"/>
        </w:rPr>
        <w:t xml:space="preserve"> </w:t>
      </w:r>
      <w:r>
        <w:rPr>
          <w:rFonts w:ascii="SimHei" w:hAnsi="SimHei" w:eastAsia="SimHei" w:cs="SimHei"/>
          <w:sz w:val="43"/>
          <w:szCs w:val="43"/>
          <w:b/>
          <w:bCs/>
          <w:spacing w:val="-40"/>
        </w:rPr>
        <w:t>坚</w:t>
      </w:r>
      <w:r>
        <w:rPr>
          <w:rFonts w:ascii="SimHei" w:hAnsi="SimHei" w:eastAsia="SimHei" w:cs="SimHei"/>
          <w:sz w:val="43"/>
          <w:szCs w:val="43"/>
          <w:spacing w:val="-78"/>
        </w:rPr>
        <w:t xml:space="preserve"> </w:t>
      </w:r>
      <w:r>
        <w:rPr>
          <w:rFonts w:ascii="SimHei" w:hAnsi="SimHei" w:eastAsia="SimHei" w:cs="SimHei"/>
          <w:sz w:val="43"/>
          <w:szCs w:val="43"/>
          <w:b/>
          <w:bCs/>
          <w:spacing w:val="-40"/>
        </w:rPr>
        <w:t>持</w:t>
      </w:r>
      <w:r>
        <w:rPr>
          <w:rFonts w:ascii="SimHei" w:hAnsi="SimHei" w:eastAsia="SimHei" w:cs="SimHei"/>
          <w:sz w:val="43"/>
          <w:szCs w:val="43"/>
          <w:spacing w:val="-75"/>
        </w:rPr>
        <w:t xml:space="preserve"> </w:t>
      </w:r>
      <w:r>
        <w:rPr>
          <w:rFonts w:ascii="SimHei" w:hAnsi="SimHei" w:eastAsia="SimHei" w:cs="SimHei"/>
          <w:sz w:val="43"/>
          <w:szCs w:val="43"/>
          <w:b/>
          <w:bCs/>
          <w:spacing w:val="-40"/>
        </w:rPr>
        <w:t>和</w:t>
      </w:r>
      <w:r>
        <w:rPr>
          <w:rFonts w:ascii="SimHei" w:hAnsi="SimHei" w:eastAsia="SimHei" w:cs="SimHei"/>
          <w:sz w:val="43"/>
          <w:szCs w:val="43"/>
          <w:spacing w:val="-76"/>
        </w:rPr>
        <w:t xml:space="preserve"> </w:t>
      </w:r>
      <w:r>
        <w:rPr>
          <w:rFonts w:ascii="SimHei" w:hAnsi="SimHei" w:eastAsia="SimHei" w:cs="SimHei"/>
          <w:sz w:val="43"/>
          <w:szCs w:val="43"/>
          <w:b/>
          <w:bCs/>
          <w:spacing w:val="-40"/>
        </w:rPr>
        <w:t>完</w:t>
      </w:r>
      <w:r>
        <w:rPr>
          <w:rFonts w:ascii="SimHei" w:hAnsi="SimHei" w:eastAsia="SimHei" w:cs="SimHei"/>
          <w:sz w:val="43"/>
          <w:szCs w:val="43"/>
          <w:spacing w:val="-72"/>
        </w:rPr>
        <w:t xml:space="preserve"> </w:t>
      </w:r>
      <w:r>
        <w:rPr>
          <w:rFonts w:ascii="SimHei" w:hAnsi="SimHei" w:eastAsia="SimHei" w:cs="SimHei"/>
          <w:sz w:val="43"/>
          <w:szCs w:val="43"/>
          <w:b/>
          <w:bCs/>
          <w:spacing w:val="-40"/>
        </w:rPr>
        <w:t>善</w:t>
      </w:r>
      <w:r>
        <w:rPr>
          <w:rFonts w:ascii="SimHei" w:hAnsi="SimHei" w:eastAsia="SimHei" w:cs="SimHei"/>
          <w:sz w:val="43"/>
          <w:szCs w:val="43"/>
        </w:rPr>
        <w:t xml:space="preserve"> </w:t>
      </w:r>
      <w:r>
        <w:rPr>
          <w:rFonts w:ascii="SimHei" w:hAnsi="SimHei" w:eastAsia="SimHei" w:cs="SimHei"/>
          <w:sz w:val="43"/>
          <w:szCs w:val="43"/>
          <w:b/>
          <w:bCs/>
          <w:spacing w:val="5"/>
        </w:rPr>
        <w:t>“一国两制”,</w:t>
      </w:r>
    </w:p>
    <w:p>
      <w:pPr>
        <w:ind w:left="2226"/>
        <w:spacing w:before="1" w:line="220" w:lineRule="auto"/>
        <w:rPr>
          <w:rFonts w:ascii="SimHei" w:hAnsi="SimHei" w:eastAsia="SimHei" w:cs="SimHei"/>
          <w:sz w:val="43"/>
          <w:szCs w:val="43"/>
        </w:rPr>
      </w:pPr>
      <w:r>
        <w:rPr>
          <w:rFonts w:ascii="SimHei" w:hAnsi="SimHei" w:eastAsia="SimHei" w:cs="SimHei"/>
          <w:sz w:val="43"/>
          <w:szCs w:val="43"/>
          <w:b/>
          <w:bCs/>
          <w:spacing w:val="2"/>
        </w:rPr>
        <w:t>推进祖国统一</w:t>
      </w:r>
    </w:p>
    <w:p>
      <w:pPr>
        <w:sectPr>
          <w:pgSz w:w="8200" w:h="11830"/>
          <w:pgMar w:top="400" w:right="1230" w:bottom="400" w:left="1230" w:header="0" w:footer="0" w:gutter="0"/>
        </w:sectPr>
        <w:rPr/>
      </w:pPr>
    </w:p>
    <w:p>
      <w:pPr>
        <w:rPr>
          <w:rFonts w:ascii="Arial"/>
          <w:sz w:val="21"/>
        </w:rPr>
      </w:pPr>
      <w:r/>
    </w:p>
    <w:p>
      <w:pPr>
        <w:sectPr>
          <w:pgSz w:w="8200" w:h="11830"/>
          <w:pgMar w:top="0" w:right="0" w:bottom="0" w:left="0" w:header="0" w:footer="0" w:gutter="0"/>
        </w:sectPr>
        <w:rPr/>
      </w:pPr>
    </w:p>
    <w:p>
      <w:pPr>
        <w:spacing w:line="261" w:lineRule="auto"/>
        <w:rPr>
          <w:rFonts w:ascii="Arial"/>
          <w:sz w:val="21"/>
        </w:rPr>
      </w:pPr>
      <w:r/>
    </w:p>
    <w:p>
      <w:pPr>
        <w:spacing w:line="261" w:lineRule="auto"/>
        <w:rPr>
          <w:rFonts w:ascii="Arial"/>
          <w:sz w:val="21"/>
        </w:rPr>
      </w:pPr>
      <w:r/>
    </w:p>
    <w:p>
      <w:pPr>
        <w:ind w:left="128" w:right="210" w:firstLine="490"/>
        <w:spacing w:before="81" w:line="258" w:lineRule="auto"/>
        <w:rPr>
          <w:rFonts w:ascii="SimHei" w:hAnsi="SimHei" w:eastAsia="SimHei" w:cs="SimHei"/>
          <w:sz w:val="25"/>
          <w:szCs w:val="25"/>
        </w:rPr>
      </w:pPr>
      <w:r>
        <w:rPr>
          <w:rFonts w:ascii="SimHei" w:hAnsi="SimHei" w:eastAsia="SimHei" w:cs="SimHei"/>
          <w:sz w:val="25"/>
          <w:szCs w:val="25"/>
          <w:b/>
          <w:bCs/>
          <w:spacing w:val="1"/>
        </w:rPr>
        <w:t>(一)“一国两制”是香港、澳门回归后保持长期繁</w:t>
      </w:r>
      <w:r>
        <w:rPr>
          <w:rFonts w:ascii="SimHei" w:hAnsi="SimHei" w:eastAsia="SimHei" w:cs="SimHei"/>
          <w:sz w:val="25"/>
          <w:szCs w:val="25"/>
          <w:spacing w:val="16"/>
        </w:rPr>
        <w:t xml:space="preserve"> </w:t>
      </w:r>
      <w:r>
        <w:rPr>
          <w:rFonts w:ascii="SimHei" w:hAnsi="SimHei" w:eastAsia="SimHei" w:cs="SimHei"/>
          <w:sz w:val="25"/>
          <w:szCs w:val="25"/>
          <w:b/>
          <w:bCs/>
          <w:spacing w:val="-13"/>
        </w:rPr>
        <w:t>荣稳定的最佳制度安排</w:t>
      </w:r>
    </w:p>
    <w:p>
      <w:pPr>
        <w:spacing w:line="367" w:lineRule="auto"/>
        <w:rPr>
          <w:rFonts w:ascii="Arial"/>
          <w:sz w:val="21"/>
        </w:rPr>
      </w:pPr>
      <w:r/>
    </w:p>
    <w:p>
      <w:pPr>
        <w:ind w:left="124" w:right="99" w:firstLine="365"/>
        <w:spacing w:before="81" w:line="263" w:lineRule="auto"/>
        <w:jc w:val="both"/>
        <w:rPr>
          <w:rFonts w:ascii="SimSun" w:hAnsi="SimSun" w:eastAsia="SimSun" w:cs="SimSun"/>
          <w:sz w:val="25"/>
          <w:szCs w:val="25"/>
        </w:rPr>
      </w:pPr>
      <w:r>
        <w:rPr>
          <w:rFonts w:ascii="SimSun" w:hAnsi="SimSun" w:eastAsia="SimSun" w:cs="SimSun"/>
          <w:sz w:val="25"/>
          <w:szCs w:val="25"/>
        </w:rPr>
        <w:t>“一国两制”是国家的一项基本国策。牢牢坚持这项</w:t>
      </w:r>
      <w:r>
        <w:rPr>
          <w:rFonts w:ascii="SimSun" w:hAnsi="SimSun" w:eastAsia="SimSun" w:cs="SimSun"/>
          <w:sz w:val="25"/>
          <w:szCs w:val="25"/>
          <w:spacing w:val="6"/>
        </w:rPr>
        <w:t xml:space="preserve"> </w:t>
      </w:r>
      <w:r>
        <w:rPr>
          <w:rFonts w:ascii="SimSun" w:hAnsi="SimSun" w:eastAsia="SimSun" w:cs="SimSun"/>
          <w:sz w:val="25"/>
          <w:szCs w:val="25"/>
          <w:spacing w:val="-2"/>
        </w:rPr>
        <w:t>基本国策，是实现香港、澳门长期繁荣稳定的必然要求，</w:t>
      </w:r>
      <w:r>
        <w:rPr>
          <w:rFonts w:ascii="SimSun" w:hAnsi="SimSun" w:eastAsia="SimSun" w:cs="SimSun"/>
          <w:sz w:val="25"/>
          <w:szCs w:val="25"/>
          <w:spacing w:val="4"/>
        </w:rPr>
        <w:t xml:space="preserve"> </w:t>
      </w:r>
      <w:r>
        <w:rPr>
          <w:rFonts w:ascii="SimSun" w:hAnsi="SimSun" w:eastAsia="SimSun" w:cs="SimSun"/>
          <w:sz w:val="25"/>
          <w:szCs w:val="25"/>
          <w:spacing w:val="-7"/>
        </w:rPr>
        <w:t>也是实现中华民族伟大复兴中国梦的重要组成部分，符合</w:t>
      </w:r>
      <w:r>
        <w:rPr>
          <w:rFonts w:ascii="SimSun" w:hAnsi="SimSun" w:eastAsia="SimSun" w:cs="SimSun"/>
          <w:sz w:val="25"/>
          <w:szCs w:val="25"/>
          <w:spacing w:val="7"/>
        </w:rPr>
        <w:t xml:space="preserve">  </w:t>
      </w:r>
      <w:r>
        <w:rPr>
          <w:rFonts w:ascii="SimSun" w:hAnsi="SimSun" w:eastAsia="SimSun" w:cs="SimSun"/>
          <w:sz w:val="25"/>
          <w:szCs w:val="25"/>
          <w:spacing w:val="-3"/>
        </w:rPr>
        <w:t>国家和民族根本利益，符合香港、澳门整体和长远利益，</w:t>
      </w:r>
      <w:r>
        <w:rPr>
          <w:rFonts w:ascii="SimSun" w:hAnsi="SimSun" w:eastAsia="SimSun" w:cs="SimSun"/>
          <w:sz w:val="25"/>
          <w:szCs w:val="25"/>
          <w:spacing w:val="8"/>
        </w:rPr>
        <w:t xml:space="preserve"> </w:t>
      </w:r>
      <w:r>
        <w:rPr>
          <w:rFonts w:ascii="SimSun" w:hAnsi="SimSun" w:eastAsia="SimSun" w:cs="SimSun"/>
          <w:sz w:val="25"/>
          <w:szCs w:val="25"/>
          <w:spacing w:val="-10"/>
        </w:rPr>
        <w:t>符合外来投资者利益。</w:t>
      </w:r>
    </w:p>
    <w:p>
      <w:pPr>
        <w:ind w:right="102" w:firstLine="615"/>
        <w:spacing w:before="74" w:line="267" w:lineRule="auto"/>
        <w:jc w:val="both"/>
        <w:rPr>
          <w:rFonts w:ascii="SimSun" w:hAnsi="SimSun" w:eastAsia="SimSun" w:cs="SimSun"/>
          <w:sz w:val="25"/>
          <w:szCs w:val="25"/>
        </w:rPr>
      </w:pPr>
      <w:r>
        <w:rPr>
          <w:rFonts w:ascii="SimSun" w:hAnsi="SimSun" w:eastAsia="SimSun" w:cs="SimSun"/>
          <w:sz w:val="25"/>
          <w:szCs w:val="25"/>
          <w:spacing w:val="6"/>
        </w:rPr>
        <w:t>继续推进“一国两制”事业，必须牢牢把握“一国</w:t>
      </w:r>
      <w:r>
        <w:rPr>
          <w:rFonts w:ascii="SimSun" w:hAnsi="SimSun" w:eastAsia="SimSun" w:cs="SimSun"/>
          <w:sz w:val="25"/>
          <w:szCs w:val="25"/>
          <w:spacing w:val="2"/>
        </w:rPr>
        <w:t xml:space="preserve"> </w:t>
      </w:r>
      <w:r>
        <w:rPr>
          <w:rFonts w:ascii="SimSun" w:hAnsi="SimSun" w:eastAsia="SimSun" w:cs="SimSun"/>
          <w:sz w:val="25"/>
          <w:szCs w:val="25"/>
          <w:spacing w:val="9"/>
        </w:rPr>
        <w:t>两制”的根本宗旨，共同维护国家主权、安全、发展利</w:t>
      </w:r>
      <w:r>
        <w:rPr>
          <w:rFonts w:ascii="SimSun" w:hAnsi="SimSun" w:eastAsia="SimSun" w:cs="SimSun"/>
          <w:sz w:val="25"/>
          <w:szCs w:val="25"/>
          <w:spacing w:val="6"/>
        </w:rPr>
        <w:t xml:space="preserve"> </w:t>
      </w:r>
      <w:r>
        <w:rPr>
          <w:rFonts w:ascii="SimSun" w:hAnsi="SimSun" w:eastAsia="SimSun" w:cs="SimSun"/>
          <w:sz w:val="25"/>
          <w:szCs w:val="25"/>
          <w:spacing w:val="3"/>
        </w:rPr>
        <w:t>益，保持香港、澳门长期繁荣稳定；必须坚持依法治港、</w:t>
      </w:r>
      <w:r>
        <w:rPr>
          <w:rFonts w:ascii="SimSun" w:hAnsi="SimSun" w:eastAsia="SimSun" w:cs="SimSun"/>
          <w:sz w:val="25"/>
          <w:szCs w:val="25"/>
          <w:spacing w:val="1"/>
        </w:rPr>
        <w:t xml:space="preserve"> </w:t>
      </w:r>
      <w:r>
        <w:rPr>
          <w:rFonts w:ascii="SimSun" w:hAnsi="SimSun" w:eastAsia="SimSun" w:cs="SimSun"/>
          <w:sz w:val="25"/>
          <w:szCs w:val="25"/>
          <w:spacing w:val="16"/>
        </w:rPr>
        <w:t>依法治澳，依法保障“</w:t>
      </w:r>
      <w:r>
        <w:rPr>
          <w:rFonts w:ascii="SimSun" w:hAnsi="SimSun" w:eastAsia="SimSun" w:cs="SimSun"/>
          <w:sz w:val="25"/>
          <w:szCs w:val="25"/>
          <w:spacing w:val="-80"/>
        </w:rPr>
        <w:t xml:space="preserve"> </w:t>
      </w:r>
      <w:r>
        <w:rPr>
          <w:rFonts w:ascii="SimSun" w:hAnsi="SimSun" w:eastAsia="SimSun" w:cs="SimSun"/>
          <w:sz w:val="25"/>
          <w:szCs w:val="25"/>
          <w:spacing w:val="16"/>
        </w:rPr>
        <w:t>一</w:t>
      </w:r>
      <w:r>
        <w:rPr>
          <w:rFonts w:ascii="SimSun" w:hAnsi="SimSun" w:eastAsia="SimSun" w:cs="SimSun"/>
          <w:sz w:val="25"/>
          <w:szCs w:val="25"/>
          <w:spacing w:val="-75"/>
        </w:rPr>
        <w:t xml:space="preserve"> </w:t>
      </w:r>
      <w:r>
        <w:rPr>
          <w:rFonts w:ascii="SimSun" w:hAnsi="SimSun" w:eastAsia="SimSun" w:cs="SimSun"/>
          <w:sz w:val="25"/>
          <w:szCs w:val="25"/>
          <w:spacing w:val="16"/>
        </w:rPr>
        <w:t>国两制”实践；必须把坚持</w:t>
      </w:r>
      <w:r>
        <w:rPr>
          <w:rFonts w:ascii="SimSun" w:hAnsi="SimSun" w:eastAsia="SimSun" w:cs="SimSun"/>
          <w:sz w:val="25"/>
          <w:szCs w:val="25"/>
        </w:rPr>
        <w:t xml:space="preserve">  </w:t>
      </w:r>
      <w:r>
        <w:rPr>
          <w:rFonts w:ascii="SimSun" w:hAnsi="SimSun" w:eastAsia="SimSun" w:cs="SimSun"/>
          <w:sz w:val="25"/>
          <w:szCs w:val="25"/>
          <w:spacing w:val="-2"/>
        </w:rPr>
        <w:t>“一国”原则和尊重“两制”差异、维护中央权力和保障</w:t>
      </w:r>
      <w:r>
        <w:rPr>
          <w:rFonts w:ascii="SimSun" w:hAnsi="SimSun" w:eastAsia="SimSun" w:cs="SimSun"/>
          <w:sz w:val="25"/>
          <w:szCs w:val="25"/>
          <w:spacing w:val="7"/>
        </w:rPr>
        <w:t xml:space="preserve">  </w:t>
      </w:r>
      <w:r>
        <w:rPr>
          <w:rFonts w:ascii="SimSun" w:hAnsi="SimSun" w:eastAsia="SimSun" w:cs="SimSun"/>
          <w:sz w:val="25"/>
          <w:szCs w:val="25"/>
          <w:spacing w:val="-2"/>
        </w:rPr>
        <w:t>特别行政区高度自治权、发挥祖国内地坚强后盾作用和提</w:t>
      </w:r>
      <w:r>
        <w:rPr>
          <w:rFonts w:ascii="SimSun" w:hAnsi="SimSun" w:eastAsia="SimSun" w:cs="SimSun"/>
          <w:sz w:val="25"/>
          <w:szCs w:val="25"/>
          <w:spacing w:val="7"/>
        </w:rPr>
        <w:t xml:space="preserve">  </w:t>
      </w:r>
      <w:r>
        <w:rPr>
          <w:rFonts w:ascii="SimSun" w:hAnsi="SimSun" w:eastAsia="SimSun" w:cs="SimSun"/>
          <w:sz w:val="25"/>
          <w:szCs w:val="25"/>
          <w:spacing w:val="3"/>
        </w:rPr>
        <w:t>高港澳自身竞争力有机结合起来，任何时候都不能</w:t>
      </w:r>
      <w:r>
        <w:rPr>
          <w:rFonts w:ascii="SimSun" w:hAnsi="SimSun" w:eastAsia="SimSun" w:cs="SimSun"/>
          <w:sz w:val="25"/>
          <w:szCs w:val="25"/>
          <w:spacing w:val="2"/>
        </w:rPr>
        <w:t>偏废。</w:t>
      </w:r>
      <w:r>
        <w:rPr>
          <w:rFonts w:ascii="SimSun" w:hAnsi="SimSun" w:eastAsia="SimSun" w:cs="SimSun"/>
          <w:sz w:val="25"/>
          <w:szCs w:val="25"/>
        </w:rPr>
        <w:t xml:space="preserve"> </w:t>
      </w:r>
      <w:r>
        <w:rPr>
          <w:rFonts w:ascii="SimSun" w:hAnsi="SimSun" w:eastAsia="SimSun" w:cs="SimSun"/>
          <w:sz w:val="25"/>
          <w:szCs w:val="25"/>
          <w:spacing w:val="-2"/>
        </w:rPr>
        <w:t>只有这样，才能把路走对了走稳了，否则就会左脚穿着右</w:t>
      </w:r>
      <w:r>
        <w:rPr>
          <w:rFonts w:ascii="SimSun" w:hAnsi="SimSun" w:eastAsia="SimSun" w:cs="SimSun"/>
          <w:sz w:val="25"/>
          <w:szCs w:val="25"/>
          <w:spacing w:val="9"/>
        </w:rPr>
        <w:t xml:space="preserve">  </w:t>
      </w:r>
      <w:r>
        <w:rPr>
          <w:rFonts w:ascii="SimSun" w:hAnsi="SimSun" w:eastAsia="SimSun" w:cs="SimSun"/>
          <w:sz w:val="25"/>
          <w:szCs w:val="25"/>
          <w:spacing w:val="3"/>
        </w:rPr>
        <w:t>脚鞋——错打错处来。</w:t>
      </w:r>
    </w:p>
    <w:p>
      <w:pPr>
        <w:ind w:left="124" w:firstLine="490"/>
        <w:spacing w:before="145" w:line="268" w:lineRule="auto"/>
        <w:jc w:val="both"/>
        <w:rPr>
          <w:rFonts w:ascii="SimSun" w:hAnsi="SimSun" w:eastAsia="SimSun" w:cs="SimSun"/>
          <w:sz w:val="25"/>
          <w:szCs w:val="25"/>
        </w:rPr>
      </w:pPr>
      <w:r>
        <w:rPr>
          <w:rFonts w:ascii="SimSun" w:hAnsi="SimSun" w:eastAsia="SimSun" w:cs="SimSun"/>
          <w:sz w:val="25"/>
          <w:szCs w:val="25"/>
          <w:spacing w:val="5"/>
        </w:rPr>
        <w:t>继续推进“一国两制”事业，是中央政府、特别行</w:t>
      </w:r>
      <w:r>
        <w:rPr>
          <w:rFonts w:ascii="SimSun" w:hAnsi="SimSun" w:eastAsia="SimSun" w:cs="SimSun"/>
          <w:sz w:val="25"/>
          <w:szCs w:val="25"/>
          <w:spacing w:val="5"/>
        </w:rPr>
        <w:t xml:space="preserve">  </w:t>
      </w:r>
      <w:r>
        <w:rPr>
          <w:rFonts w:ascii="SimSun" w:hAnsi="SimSun" w:eastAsia="SimSun" w:cs="SimSun"/>
          <w:sz w:val="25"/>
          <w:szCs w:val="25"/>
          <w:spacing w:val="4"/>
        </w:rPr>
        <w:t>政区政府和包括港澳同胞在内的全国各族人民</w:t>
      </w:r>
      <w:r>
        <w:rPr>
          <w:rFonts w:ascii="SimSun" w:hAnsi="SimSun" w:eastAsia="SimSun" w:cs="SimSun"/>
          <w:sz w:val="25"/>
          <w:szCs w:val="25"/>
          <w:spacing w:val="3"/>
        </w:rPr>
        <w:t>的共同使</w:t>
      </w:r>
      <w:r>
        <w:rPr>
          <w:rFonts w:ascii="SimSun" w:hAnsi="SimSun" w:eastAsia="SimSun" w:cs="SimSun"/>
          <w:sz w:val="25"/>
          <w:szCs w:val="25"/>
        </w:rPr>
        <w:t xml:space="preserve">  </w:t>
      </w:r>
      <w:r>
        <w:rPr>
          <w:rFonts w:ascii="SimSun" w:hAnsi="SimSun" w:eastAsia="SimSun" w:cs="SimSun"/>
          <w:sz w:val="25"/>
          <w:szCs w:val="25"/>
          <w:spacing w:val="2"/>
        </w:rPr>
        <w:t>命，无论遇到什么样的困难和挑战，我们对“一国两制”</w:t>
      </w:r>
      <w:r>
        <w:rPr>
          <w:rFonts w:ascii="SimSun" w:hAnsi="SimSun" w:eastAsia="SimSun" w:cs="SimSun"/>
          <w:sz w:val="25"/>
          <w:szCs w:val="25"/>
          <w:spacing w:val="3"/>
        </w:rPr>
        <w:t xml:space="preserve"> </w:t>
      </w:r>
      <w:r>
        <w:rPr>
          <w:rFonts w:ascii="SimSun" w:hAnsi="SimSun" w:eastAsia="SimSun" w:cs="SimSun"/>
          <w:sz w:val="25"/>
          <w:szCs w:val="25"/>
          <w:spacing w:val="2"/>
        </w:rPr>
        <w:t>方针的信心和决心都绝不会动摇，我们推进“一国两制”</w:t>
      </w:r>
      <w:r>
        <w:rPr>
          <w:rFonts w:ascii="SimSun" w:hAnsi="SimSun" w:eastAsia="SimSun" w:cs="SimSun"/>
          <w:sz w:val="25"/>
          <w:szCs w:val="25"/>
          <w:spacing w:val="3"/>
        </w:rPr>
        <w:t xml:space="preserve"> </w:t>
      </w:r>
      <w:r>
        <w:rPr>
          <w:rFonts w:ascii="SimSun" w:hAnsi="SimSun" w:eastAsia="SimSun" w:cs="SimSun"/>
          <w:sz w:val="25"/>
          <w:szCs w:val="25"/>
          <w:spacing w:val="-7"/>
        </w:rPr>
        <w:t>实践的信心和决心都绝不会动摇!</w:t>
      </w:r>
    </w:p>
    <w:p>
      <w:pPr>
        <w:ind w:left="1374" w:right="203" w:hanging="115"/>
        <w:spacing w:before="142" w:line="257" w:lineRule="auto"/>
        <w:rPr>
          <w:rFonts w:ascii="KaiTi" w:hAnsi="KaiTi" w:eastAsia="KaiTi" w:cs="KaiTi"/>
          <w:sz w:val="19"/>
          <w:szCs w:val="19"/>
        </w:rPr>
      </w:pPr>
      <w:r>
        <w:rPr>
          <w:rFonts w:ascii="KaiTi" w:hAnsi="KaiTi" w:eastAsia="KaiTi" w:cs="KaiTi"/>
          <w:sz w:val="19"/>
          <w:szCs w:val="19"/>
        </w:rPr>
        <w:t>《推进澳门“</w:t>
      </w:r>
      <w:r>
        <w:rPr>
          <w:rFonts w:ascii="KaiTi" w:hAnsi="KaiTi" w:eastAsia="KaiTi" w:cs="KaiTi"/>
          <w:sz w:val="19"/>
          <w:szCs w:val="19"/>
          <w:spacing w:val="-46"/>
        </w:rPr>
        <w:t xml:space="preserve"> </w:t>
      </w:r>
      <w:r>
        <w:rPr>
          <w:rFonts w:ascii="KaiTi" w:hAnsi="KaiTi" w:eastAsia="KaiTi" w:cs="KaiTi"/>
          <w:sz w:val="19"/>
          <w:szCs w:val="19"/>
        </w:rPr>
        <w:t>一</w:t>
      </w:r>
      <w:r>
        <w:rPr>
          <w:rFonts w:ascii="KaiTi" w:hAnsi="KaiTi" w:eastAsia="KaiTi" w:cs="KaiTi"/>
          <w:sz w:val="19"/>
          <w:szCs w:val="19"/>
          <w:spacing w:val="-53"/>
        </w:rPr>
        <w:t xml:space="preserve"> </w:t>
      </w:r>
      <w:r>
        <w:rPr>
          <w:rFonts w:ascii="KaiTi" w:hAnsi="KaiTi" w:eastAsia="KaiTi" w:cs="KaiTi"/>
          <w:sz w:val="19"/>
          <w:szCs w:val="19"/>
        </w:rPr>
        <w:t>国两制”成功实践走稳走实走远》</w:t>
      </w:r>
      <w:r>
        <w:rPr>
          <w:rFonts w:ascii="KaiTi" w:hAnsi="KaiTi" w:eastAsia="KaiTi" w:cs="KaiTi"/>
          <w:sz w:val="19"/>
          <w:szCs w:val="19"/>
          <w:spacing w:val="84"/>
        </w:rPr>
        <w:t xml:space="preserve"> </w:t>
      </w:r>
      <w:r>
        <w:rPr>
          <w:rFonts w:ascii="KaiTi" w:hAnsi="KaiTi" w:eastAsia="KaiTi" w:cs="KaiTi"/>
          <w:sz w:val="19"/>
          <w:szCs w:val="19"/>
        </w:rPr>
        <w:t>(2014</w:t>
      </w:r>
      <w:r>
        <w:rPr>
          <w:rFonts w:ascii="KaiTi" w:hAnsi="KaiTi" w:eastAsia="KaiTi" w:cs="KaiTi"/>
          <w:sz w:val="19"/>
          <w:szCs w:val="19"/>
        </w:rPr>
        <w:t xml:space="preserve"> </w:t>
      </w:r>
      <w:r>
        <w:rPr>
          <w:rFonts w:ascii="KaiTi" w:hAnsi="KaiTi" w:eastAsia="KaiTi" w:cs="KaiTi"/>
          <w:sz w:val="19"/>
          <w:szCs w:val="19"/>
          <w:spacing w:val="11"/>
        </w:rPr>
        <w:t>年12月20日),《习近平谈治国理政》第二</w:t>
      </w:r>
      <w:r>
        <w:rPr>
          <w:rFonts w:ascii="KaiTi" w:hAnsi="KaiTi" w:eastAsia="KaiTi" w:cs="KaiTi"/>
          <w:sz w:val="19"/>
          <w:szCs w:val="19"/>
          <w:spacing w:val="10"/>
        </w:rPr>
        <w:t>卷，外文出版</w:t>
      </w:r>
    </w:p>
    <w:p>
      <w:pPr>
        <w:sectPr>
          <w:headerReference w:type="default" r:id="rId160"/>
          <w:pgSz w:w="8200" w:h="11830"/>
          <w:pgMar w:top="1460" w:right="925" w:bottom="400" w:left="844" w:header="1174" w:footer="0" w:gutter="0"/>
        </w:sectPr>
        <w:rPr/>
      </w:pPr>
    </w:p>
    <w:p>
      <w:pPr>
        <w:spacing w:line="334" w:lineRule="auto"/>
        <w:rPr>
          <w:rFonts w:ascii="Arial"/>
          <w:sz w:val="21"/>
        </w:rPr>
      </w:pPr>
      <w:r/>
    </w:p>
    <w:p>
      <w:pPr>
        <w:spacing w:line="334" w:lineRule="auto"/>
        <w:rPr>
          <w:rFonts w:ascii="Arial"/>
          <w:sz w:val="21"/>
        </w:rPr>
      </w:pPr>
      <w:r/>
    </w:p>
    <w:p>
      <w:pPr>
        <w:ind w:left="225"/>
        <w:spacing w:before="65" w:line="533" w:lineRule="exact"/>
        <w:rPr>
          <w:rFonts w:ascii="SimSun" w:hAnsi="SimSun" w:eastAsia="SimSun" w:cs="SimSun"/>
          <w:sz w:val="20"/>
          <w:szCs w:val="20"/>
        </w:rPr>
      </w:pPr>
      <w:r>
        <w:rPr>
          <w:rFonts w:ascii="SimSun" w:hAnsi="SimSun" w:eastAsia="SimSun" w:cs="SimSun"/>
          <w:sz w:val="15"/>
          <w:szCs w:val="15"/>
          <w:spacing w:val="-6"/>
          <w:position w:val="23"/>
        </w:rPr>
        <w:t>472</w:t>
      </w:r>
      <w:r>
        <w:rPr>
          <w:rFonts w:ascii="SimSun" w:hAnsi="SimSun" w:eastAsia="SimSun" w:cs="SimSun"/>
          <w:sz w:val="15"/>
          <w:szCs w:val="15"/>
          <w:spacing w:val="6"/>
          <w:position w:val="23"/>
        </w:rPr>
        <w:t xml:space="preserve">          </w:t>
      </w:r>
      <w:r>
        <w:rPr>
          <w:rFonts w:ascii="SimSun" w:hAnsi="SimSun" w:eastAsia="SimSun" w:cs="SimSun"/>
          <w:sz w:val="20"/>
          <w:szCs w:val="20"/>
          <w:spacing w:val="-6"/>
          <w:position w:val="25"/>
        </w:rPr>
        <w:t>习近平新时代中国特色社会主义思想专题摘编</w:t>
      </w:r>
    </w:p>
    <w:p>
      <w:pPr>
        <w:ind w:left="1345"/>
        <w:spacing w:line="220" w:lineRule="auto"/>
        <w:rPr>
          <w:rFonts w:ascii="KaiTi" w:hAnsi="KaiTi" w:eastAsia="KaiTi" w:cs="KaiTi"/>
          <w:sz w:val="20"/>
          <w:szCs w:val="20"/>
        </w:rPr>
      </w:pPr>
      <w:r>
        <w:rPr>
          <w:rFonts w:ascii="KaiTi" w:hAnsi="KaiTi" w:eastAsia="KaiTi" w:cs="KaiTi"/>
          <w:sz w:val="20"/>
          <w:szCs w:val="20"/>
          <w:spacing w:val="8"/>
        </w:rPr>
        <w:t>社2017年版，第427页</w:t>
      </w:r>
    </w:p>
    <w:p>
      <w:pPr>
        <w:spacing w:line="420" w:lineRule="auto"/>
        <w:rPr>
          <w:rFonts w:ascii="Arial"/>
          <w:sz w:val="21"/>
        </w:rPr>
      </w:pPr>
      <w:r/>
    </w:p>
    <w:p>
      <w:pPr>
        <w:ind w:right="166" w:firstLine="500"/>
        <w:spacing w:before="81" w:line="275" w:lineRule="auto"/>
        <w:jc w:val="both"/>
        <w:rPr>
          <w:rFonts w:ascii="SimSun" w:hAnsi="SimSun" w:eastAsia="SimSun" w:cs="SimSun"/>
          <w:sz w:val="25"/>
          <w:szCs w:val="25"/>
        </w:rPr>
      </w:pPr>
      <w:r>
        <w:rPr>
          <w:rFonts w:ascii="SimSun" w:hAnsi="SimSun" w:eastAsia="SimSun" w:cs="SimSun"/>
          <w:sz w:val="25"/>
          <w:szCs w:val="25"/>
          <w:spacing w:val="-2"/>
        </w:rPr>
        <w:t>“一国两制”是中国的一个伟大创举，是中国为国际</w:t>
      </w:r>
      <w:r>
        <w:rPr>
          <w:rFonts w:ascii="SimSun" w:hAnsi="SimSun" w:eastAsia="SimSun" w:cs="SimSun"/>
          <w:sz w:val="25"/>
          <w:szCs w:val="25"/>
        </w:rPr>
        <w:t xml:space="preserve">  </w:t>
      </w:r>
      <w:r>
        <w:rPr>
          <w:rFonts w:ascii="SimSun" w:hAnsi="SimSun" w:eastAsia="SimSun" w:cs="SimSun"/>
          <w:sz w:val="25"/>
          <w:szCs w:val="25"/>
          <w:spacing w:val="-2"/>
        </w:rPr>
        <w:t>社会解决类似问题提供的一个新思路新方案，是中华民族</w:t>
      </w:r>
      <w:r>
        <w:rPr>
          <w:rFonts w:ascii="SimSun" w:hAnsi="SimSun" w:eastAsia="SimSun" w:cs="SimSun"/>
          <w:sz w:val="25"/>
          <w:szCs w:val="25"/>
          <w:spacing w:val="2"/>
        </w:rPr>
        <w:t xml:space="preserve">  </w:t>
      </w:r>
      <w:r>
        <w:rPr>
          <w:rFonts w:ascii="SimSun" w:hAnsi="SimSun" w:eastAsia="SimSun" w:cs="SimSun"/>
          <w:sz w:val="25"/>
          <w:szCs w:val="25"/>
          <w:spacing w:val="-2"/>
        </w:rPr>
        <w:t>为世界和平与发展作出的新贡献，凝结了海纳百川、有容</w:t>
      </w:r>
      <w:r>
        <w:rPr>
          <w:rFonts w:ascii="SimSun" w:hAnsi="SimSun" w:eastAsia="SimSun" w:cs="SimSun"/>
          <w:sz w:val="25"/>
          <w:szCs w:val="25"/>
          <w:spacing w:val="3"/>
        </w:rPr>
        <w:t xml:space="preserve">  </w:t>
      </w:r>
      <w:r>
        <w:rPr>
          <w:rFonts w:ascii="SimSun" w:hAnsi="SimSun" w:eastAsia="SimSun" w:cs="SimSun"/>
          <w:sz w:val="25"/>
          <w:szCs w:val="25"/>
          <w:spacing w:val="19"/>
        </w:rPr>
        <w:t>乃大的中国智慧。坚持“一国两制”方针，深</w:t>
      </w:r>
      <w:r>
        <w:rPr>
          <w:rFonts w:ascii="SimSun" w:hAnsi="SimSun" w:eastAsia="SimSun" w:cs="SimSun"/>
          <w:sz w:val="25"/>
          <w:szCs w:val="25"/>
          <w:spacing w:val="18"/>
        </w:rPr>
        <w:t>入推进</w:t>
      </w:r>
      <w:r>
        <w:rPr>
          <w:rFonts w:ascii="SimSun" w:hAnsi="SimSun" w:eastAsia="SimSun" w:cs="SimSun"/>
          <w:sz w:val="25"/>
          <w:szCs w:val="25"/>
        </w:rPr>
        <w:t xml:space="preserve">  </w:t>
      </w:r>
      <w:r>
        <w:rPr>
          <w:rFonts w:ascii="SimSun" w:hAnsi="SimSun" w:eastAsia="SimSun" w:cs="SimSun"/>
          <w:sz w:val="25"/>
          <w:szCs w:val="25"/>
          <w:spacing w:val="-1"/>
        </w:rPr>
        <w:t>“一国两制”实践，符合香港居民利益，符合香港繁荣稳</w:t>
      </w:r>
      <w:r>
        <w:rPr>
          <w:rFonts w:ascii="SimSun" w:hAnsi="SimSun" w:eastAsia="SimSun" w:cs="SimSun"/>
          <w:sz w:val="25"/>
          <w:szCs w:val="25"/>
          <w:spacing w:val="2"/>
        </w:rPr>
        <w:t xml:space="preserve"> </w:t>
      </w:r>
      <w:r>
        <w:rPr>
          <w:rFonts w:ascii="SimSun" w:hAnsi="SimSun" w:eastAsia="SimSun" w:cs="SimSun"/>
          <w:sz w:val="25"/>
          <w:szCs w:val="25"/>
          <w:spacing w:val="8"/>
        </w:rPr>
        <w:t>定实际需要，符合国家根本利益，符合全国人民共同意</w:t>
      </w:r>
      <w:r>
        <w:rPr>
          <w:rFonts w:ascii="SimSun" w:hAnsi="SimSun" w:eastAsia="SimSun" w:cs="SimSun"/>
          <w:sz w:val="25"/>
          <w:szCs w:val="25"/>
          <w:spacing w:val="9"/>
        </w:rPr>
        <w:t xml:space="preserve">  </w:t>
      </w:r>
      <w:r>
        <w:rPr>
          <w:rFonts w:ascii="SimSun" w:hAnsi="SimSun" w:eastAsia="SimSun" w:cs="SimSun"/>
          <w:sz w:val="25"/>
          <w:szCs w:val="25"/>
          <w:spacing w:val="8"/>
        </w:rPr>
        <w:t>愿。因此，我明确讲过，中央贯彻“一国两制”方针坚</w:t>
      </w:r>
      <w:r>
        <w:rPr>
          <w:rFonts w:ascii="SimSun" w:hAnsi="SimSun" w:eastAsia="SimSun" w:cs="SimSun"/>
          <w:sz w:val="25"/>
          <w:szCs w:val="25"/>
          <w:spacing w:val="7"/>
        </w:rPr>
        <w:t xml:space="preserve">  </w:t>
      </w:r>
      <w:r>
        <w:rPr>
          <w:rFonts w:ascii="SimSun" w:hAnsi="SimSun" w:eastAsia="SimSun" w:cs="SimSun"/>
          <w:sz w:val="25"/>
          <w:szCs w:val="25"/>
        </w:rPr>
        <w:t>持两点，</w:t>
      </w:r>
      <w:r>
        <w:rPr>
          <w:rFonts w:ascii="SimSun" w:hAnsi="SimSun" w:eastAsia="SimSun" w:cs="SimSun"/>
          <w:sz w:val="25"/>
          <w:szCs w:val="25"/>
          <w:spacing w:val="80"/>
        </w:rPr>
        <w:t xml:space="preserve"> </w:t>
      </w:r>
      <w:r>
        <w:rPr>
          <w:rFonts w:ascii="SimSun" w:hAnsi="SimSun" w:eastAsia="SimSun" w:cs="SimSun"/>
          <w:sz w:val="25"/>
          <w:szCs w:val="25"/>
        </w:rPr>
        <w:t>一是坚定不移，不会变、不动摇；二是全面准</w:t>
      </w:r>
      <w:r>
        <w:rPr>
          <w:rFonts w:ascii="SimSun" w:hAnsi="SimSun" w:eastAsia="SimSun" w:cs="SimSun"/>
          <w:sz w:val="25"/>
          <w:szCs w:val="25"/>
        </w:rPr>
        <w:t xml:space="preserve">  </w:t>
      </w:r>
      <w:r>
        <w:rPr>
          <w:rFonts w:ascii="SimSun" w:hAnsi="SimSun" w:eastAsia="SimSun" w:cs="SimSun"/>
          <w:sz w:val="25"/>
          <w:szCs w:val="25"/>
          <w:spacing w:val="13"/>
        </w:rPr>
        <w:t>确，确保“一国两制”在香港的实践不走样、不变形，</w:t>
      </w:r>
      <w:r>
        <w:rPr>
          <w:rFonts w:ascii="SimSun" w:hAnsi="SimSun" w:eastAsia="SimSun" w:cs="SimSun"/>
          <w:sz w:val="25"/>
          <w:szCs w:val="25"/>
          <w:spacing w:val="6"/>
        </w:rPr>
        <w:t xml:space="preserve"> </w:t>
      </w:r>
      <w:r>
        <w:rPr>
          <w:rFonts w:ascii="SimSun" w:hAnsi="SimSun" w:eastAsia="SimSun" w:cs="SimSun"/>
          <w:sz w:val="25"/>
          <w:szCs w:val="25"/>
          <w:spacing w:val="-1"/>
        </w:rPr>
        <w:t>始终沿着正确方向前进。</w:t>
      </w:r>
    </w:p>
    <w:p>
      <w:pPr>
        <w:ind w:left="1345" w:right="211" w:hanging="100"/>
        <w:spacing w:before="135" w:line="285" w:lineRule="auto"/>
        <w:jc w:val="both"/>
        <w:rPr>
          <w:rFonts w:ascii="KaiTi" w:hAnsi="KaiTi" w:eastAsia="KaiTi" w:cs="KaiTi"/>
          <w:sz w:val="20"/>
          <w:szCs w:val="20"/>
        </w:rPr>
      </w:pPr>
      <w:r>
        <w:rPr>
          <w:rFonts w:ascii="KaiTi" w:hAnsi="KaiTi" w:eastAsia="KaiTi" w:cs="KaiTi"/>
          <w:sz w:val="20"/>
          <w:szCs w:val="20"/>
          <w:spacing w:val="-2"/>
        </w:rPr>
        <w:t>《在庆祝香港回归祖国二十周年大会暨香港特别行政区</w:t>
      </w:r>
      <w:r>
        <w:rPr>
          <w:rFonts w:ascii="KaiTi" w:hAnsi="KaiTi" w:eastAsia="KaiTi" w:cs="KaiTi"/>
          <w:sz w:val="20"/>
          <w:szCs w:val="20"/>
          <w:spacing w:val="-3"/>
        </w:rPr>
        <w:t>第</w:t>
      </w:r>
      <w:r>
        <w:rPr>
          <w:rFonts w:ascii="KaiTi" w:hAnsi="KaiTi" w:eastAsia="KaiTi" w:cs="KaiTi"/>
          <w:sz w:val="20"/>
          <w:szCs w:val="20"/>
        </w:rPr>
        <w:t xml:space="preserve">  </w:t>
      </w:r>
      <w:r>
        <w:rPr>
          <w:rFonts w:ascii="KaiTi" w:hAnsi="KaiTi" w:eastAsia="KaiTi" w:cs="KaiTi"/>
          <w:sz w:val="20"/>
          <w:szCs w:val="20"/>
          <w:spacing w:val="5"/>
        </w:rPr>
        <w:t>五届政府就职典礼上的讲话》(2017年7月1日),《十八</w:t>
      </w:r>
      <w:r>
        <w:rPr>
          <w:rFonts w:ascii="KaiTi" w:hAnsi="KaiTi" w:eastAsia="KaiTi" w:cs="KaiTi"/>
          <w:sz w:val="20"/>
          <w:szCs w:val="20"/>
          <w:spacing w:val="15"/>
        </w:rPr>
        <w:t xml:space="preserve"> </w:t>
      </w:r>
      <w:r>
        <w:rPr>
          <w:rFonts w:ascii="KaiTi" w:hAnsi="KaiTi" w:eastAsia="KaiTi" w:cs="KaiTi"/>
          <w:sz w:val="20"/>
          <w:szCs w:val="20"/>
          <w:spacing w:val="1"/>
        </w:rPr>
        <w:t>大以来重要文献选编》(下),中央文献出版社2018年版，</w:t>
      </w:r>
      <w:r>
        <w:rPr>
          <w:rFonts w:ascii="KaiTi" w:hAnsi="KaiTi" w:eastAsia="KaiTi" w:cs="KaiTi"/>
          <w:sz w:val="20"/>
          <w:szCs w:val="20"/>
        </w:rPr>
        <w:t xml:space="preserve"> </w:t>
      </w:r>
      <w:r>
        <w:rPr>
          <w:rFonts w:ascii="KaiTi" w:hAnsi="KaiTi" w:eastAsia="KaiTi" w:cs="KaiTi"/>
          <w:sz w:val="20"/>
          <w:szCs w:val="20"/>
          <w:spacing w:val="17"/>
        </w:rPr>
        <w:t>第784页</w:t>
      </w:r>
    </w:p>
    <w:p>
      <w:pPr>
        <w:spacing w:line="431" w:lineRule="auto"/>
        <w:rPr>
          <w:rFonts w:ascii="Arial"/>
          <w:sz w:val="21"/>
        </w:rPr>
      </w:pPr>
      <w:r/>
    </w:p>
    <w:p>
      <w:pPr>
        <w:ind w:left="124" w:firstLine="540"/>
        <w:spacing w:before="81" w:line="266" w:lineRule="auto"/>
        <w:rPr>
          <w:rFonts w:ascii="SimSun" w:hAnsi="SimSun" w:eastAsia="SimSun" w:cs="SimSun"/>
          <w:sz w:val="25"/>
          <w:szCs w:val="25"/>
        </w:rPr>
      </w:pPr>
      <w:r>
        <w:rPr>
          <w:rFonts w:ascii="SimSun" w:hAnsi="SimSun" w:eastAsia="SimSun" w:cs="SimSun"/>
          <w:sz w:val="25"/>
          <w:szCs w:val="25"/>
          <w:spacing w:val="-2"/>
        </w:rPr>
        <w:t>始终准确把握“一国”和“两制”的关系。</w:t>
      </w:r>
      <w:r>
        <w:rPr>
          <w:rFonts w:ascii="SimSun" w:hAnsi="SimSun" w:eastAsia="SimSun" w:cs="SimSun"/>
          <w:sz w:val="25"/>
          <w:szCs w:val="25"/>
          <w:spacing w:val="-10"/>
        </w:rPr>
        <w:t xml:space="preserve"> </w:t>
      </w:r>
      <w:r>
        <w:rPr>
          <w:rFonts w:ascii="SimSun" w:hAnsi="SimSun" w:eastAsia="SimSun" w:cs="SimSun"/>
          <w:sz w:val="25"/>
          <w:szCs w:val="25"/>
          <w:spacing w:val="-2"/>
        </w:rPr>
        <w:t>“一国”</w:t>
      </w:r>
      <w:r>
        <w:rPr>
          <w:rFonts w:ascii="SimSun" w:hAnsi="SimSun" w:eastAsia="SimSun" w:cs="SimSun"/>
          <w:sz w:val="25"/>
          <w:szCs w:val="25"/>
        </w:rPr>
        <w:t xml:space="preserve"> </w:t>
      </w:r>
      <w:r>
        <w:rPr>
          <w:rFonts w:ascii="SimSun" w:hAnsi="SimSun" w:eastAsia="SimSun" w:cs="SimSun"/>
          <w:sz w:val="25"/>
          <w:szCs w:val="25"/>
          <w:spacing w:val="-16"/>
        </w:rPr>
        <w:t>是根，根深才能叶茂；“一国”是本，本固才能枝荣。</w:t>
      </w:r>
      <w:r>
        <w:rPr>
          <w:rFonts w:ascii="SimSun" w:hAnsi="SimSun" w:eastAsia="SimSun" w:cs="SimSun"/>
          <w:sz w:val="25"/>
          <w:szCs w:val="25"/>
          <w:spacing w:val="-17"/>
        </w:rPr>
        <w:t>“一</w:t>
      </w:r>
      <w:r>
        <w:rPr>
          <w:rFonts w:ascii="SimSun" w:hAnsi="SimSun" w:eastAsia="SimSun" w:cs="SimSun"/>
          <w:sz w:val="25"/>
          <w:szCs w:val="25"/>
        </w:rPr>
        <w:t xml:space="preserve">   </w:t>
      </w:r>
      <w:r>
        <w:rPr>
          <w:rFonts w:ascii="SimSun" w:hAnsi="SimSun" w:eastAsia="SimSun" w:cs="SimSun"/>
          <w:sz w:val="25"/>
          <w:szCs w:val="25"/>
          <w:spacing w:val="-8"/>
        </w:rPr>
        <w:t>国两制”的提出首先是为了实现和维护国家统一。在中英</w:t>
      </w:r>
      <w:r>
        <w:rPr>
          <w:rFonts w:ascii="SimSun" w:hAnsi="SimSun" w:eastAsia="SimSun" w:cs="SimSun"/>
          <w:sz w:val="25"/>
          <w:szCs w:val="25"/>
          <w:spacing w:val="6"/>
        </w:rPr>
        <w:t xml:space="preserve">   </w:t>
      </w:r>
      <w:r>
        <w:rPr>
          <w:rFonts w:ascii="SimSun" w:hAnsi="SimSun" w:eastAsia="SimSun" w:cs="SimSun"/>
          <w:sz w:val="25"/>
          <w:szCs w:val="25"/>
          <w:spacing w:val="-6"/>
        </w:rPr>
        <w:t>谈判时期，我们旗帜鲜明提出主权问题不容讨论</w:t>
      </w:r>
      <w:r>
        <w:rPr>
          <w:rFonts w:ascii="SimSun" w:hAnsi="SimSun" w:eastAsia="SimSun" w:cs="SimSun"/>
          <w:sz w:val="25"/>
          <w:szCs w:val="25"/>
          <w:spacing w:val="-7"/>
        </w:rPr>
        <w:t>。香港回</w:t>
      </w:r>
      <w:r>
        <w:rPr>
          <w:rFonts w:ascii="SimSun" w:hAnsi="SimSun" w:eastAsia="SimSun" w:cs="SimSun"/>
          <w:sz w:val="25"/>
          <w:szCs w:val="25"/>
        </w:rPr>
        <w:t xml:space="preserve">   </w:t>
      </w:r>
      <w:r>
        <w:rPr>
          <w:rFonts w:ascii="SimSun" w:hAnsi="SimSun" w:eastAsia="SimSun" w:cs="SimSun"/>
          <w:sz w:val="25"/>
          <w:szCs w:val="25"/>
          <w:spacing w:val="-7"/>
        </w:rPr>
        <w:t>归后，我们更要坚定维护国家主权、安全、发展利益。在</w:t>
      </w:r>
      <w:r>
        <w:rPr>
          <w:rFonts w:ascii="SimSun" w:hAnsi="SimSun" w:eastAsia="SimSun" w:cs="SimSun"/>
          <w:sz w:val="25"/>
          <w:szCs w:val="25"/>
          <w:spacing w:val="2"/>
        </w:rPr>
        <w:t xml:space="preserve">   </w:t>
      </w:r>
      <w:r>
        <w:rPr>
          <w:rFonts w:ascii="SimSun" w:hAnsi="SimSun" w:eastAsia="SimSun" w:cs="SimSun"/>
          <w:sz w:val="25"/>
          <w:szCs w:val="25"/>
          <w:spacing w:val="1"/>
        </w:rPr>
        <w:t>具体实践中，必须牢固树立“一国”意识，坚守“一国”</w:t>
      </w:r>
      <w:r>
        <w:rPr>
          <w:rFonts w:ascii="SimSun" w:hAnsi="SimSun" w:eastAsia="SimSun" w:cs="SimSun"/>
          <w:sz w:val="25"/>
          <w:szCs w:val="25"/>
          <w:spacing w:val="18"/>
        </w:rPr>
        <w:t xml:space="preserve"> </w:t>
      </w:r>
      <w:r>
        <w:rPr>
          <w:rFonts w:ascii="SimSun" w:hAnsi="SimSun" w:eastAsia="SimSun" w:cs="SimSun"/>
          <w:sz w:val="25"/>
          <w:szCs w:val="25"/>
          <w:spacing w:val="-7"/>
        </w:rPr>
        <w:t>原则，正确处理特别行政区和中央的关系。任何危害国家</w:t>
      </w:r>
      <w:r>
        <w:rPr>
          <w:rFonts w:ascii="SimSun" w:hAnsi="SimSun" w:eastAsia="SimSun" w:cs="SimSun"/>
          <w:sz w:val="25"/>
          <w:szCs w:val="25"/>
          <w:spacing w:val="2"/>
        </w:rPr>
        <w:t xml:space="preserve">   </w:t>
      </w:r>
      <w:r>
        <w:rPr>
          <w:rFonts w:ascii="SimSun" w:hAnsi="SimSun" w:eastAsia="SimSun" w:cs="SimSun"/>
          <w:sz w:val="25"/>
          <w:szCs w:val="25"/>
          <w:spacing w:val="-2"/>
        </w:rPr>
        <w:t>主权安全、挑战中央权力和香港特别行政区基本法权威、</w:t>
      </w:r>
    </w:p>
    <w:p>
      <w:pPr>
        <w:sectPr>
          <w:headerReference w:type="default" r:id="rId2"/>
          <w:pgSz w:w="8330" w:h="11910"/>
          <w:pgMar w:top="400" w:right="889" w:bottom="400" w:left="954" w:header="0" w:footer="0" w:gutter="0"/>
        </w:sectPr>
        <w:rPr/>
      </w:pPr>
    </w:p>
    <w:p>
      <w:pPr>
        <w:ind w:right="13" w:firstLine="119"/>
        <w:spacing w:before="228" w:line="273" w:lineRule="auto"/>
        <w:jc w:val="both"/>
        <w:rPr>
          <w:rFonts w:ascii="SimSun" w:hAnsi="SimSun" w:eastAsia="SimSun" w:cs="SimSun"/>
          <w:sz w:val="24"/>
          <w:szCs w:val="24"/>
        </w:rPr>
      </w:pPr>
      <w:r>
        <w:rPr>
          <w:rFonts w:ascii="SimSun" w:hAnsi="SimSun" w:eastAsia="SimSun" w:cs="SimSun"/>
          <w:sz w:val="24"/>
          <w:szCs w:val="24"/>
          <w:spacing w:val="-3"/>
        </w:rPr>
        <w:t>利用香港对内地进行渗透破坏的活动，都是对底线的触碰，</w:t>
      </w:r>
      <w:r>
        <w:rPr>
          <w:rFonts w:ascii="SimSun" w:hAnsi="SimSun" w:eastAsia="SimSun" w:cs="SimSun"/>
          <w:sz w:val="24"/>
          <w:szCs w:val="24"/>
          <w:spacing w:val="13"/>
        </w:rPr>
        <w:t xml:space="preserve"> </w:t>
      </w:r>
      <w:r>
        <w:rPr>
          <w:rFonts w:ascii="SimSun" w:hAnsi="SimSun" w:eastAsia="SimSun" w:cs="SimSun"/>
          <w:sz w:val="24"/>
          <w:szCs w:val="24"/>
          <w:spacing w:val="11"/>
        </w:rPr>
        <w:t>都是绝不能允许的。与此同时，在“一国”的基础之上，</w:t>
      </w:r>
      <w:r>
        <w:rPr>
          <w:rFonts w:ascii="SimSun" w:hAnsi="SimSun" w:eastAsia="SimSun" w:cs="SimSun"/>
          <w:sz w:val="24"/>
          <w:szCs w:val="24"/>
          <w:spacing w:val="13"/>
        </w:rPr>
        <w:t xml:space="preserve"> </w:t>
      </w:r>
      <w:r>
        <w:rPr>
          <w:rFonts w:ascii="SimSun" w:hAnsi="SimSun" w:eastAsia="SimSun" w:cs="SimSun"/>
          <w:sz w:val="24"/>
          <w:szCs w:val="24"/>
          <w:spacing w:val="-4"/>
        </w:rPr>
        <w:t>“两制”的关系应该也完全可以做到和谐相处、相互促</w:t>
      </w:r>
      <w:r>
        <w:rPr>
          <w:rFonts w:ascii="SimSun" w:hAnsi="SimSun" w:eastAsia="SimSun" w:cs="SimSun"/>
          <w:sz w:val="24"/>
          <w:szCs w:val="24"/>
          <w:spacing w:val="-5"/>
        </w:rPr>
        <w:t>进。</w:t>
      </w:r>
    </w:p>
    <w:p>
      <w:pPr>
        <w:ind w:left="1299" w:right="45" w:hanging="95"/>
        <w:spacing w:before="150" w:line="297" w:lineRule="auto"/>
        <w:jc w:val="both"/>
        <w:rPr>
          <w:rFonts w:ascii="KaiTi" w:hAnsi="KaiTi" w:eastAsia="KaiTi" w:cs="KaiTi"/>
          <w:sz w:val="19"/>
          <w:szCs w:val="19"/>
        </w:rPr>
      </w:pPr>
      <w:r>
        <w:rPr>
          <w:rFonts w:ascii="KaiTi" w:hAnsi="KaiTi" w:eastAsia="KaiTi" w:cs="KaiTi"/>
          <w:sz w:val="19"/>
          <w:szCs w:val="19"/>
          <w:spacing w:val="8"/>
        </w:rPr>
        <w:t>《在庆祝香港回归祖国二十周年大会暨香港特别行政区第</w:t>
      </w:r>
      <w:r>
        <w:rPr>
          <w:rFonts w:ascii="KaiTi" w:hAnsi="KaiTi" w:eastAsia="KaiTi" w:cs="KaiTi"/>
          <w:sz w:val="19"/>
          <w:szCs w:val="19"/>
          <w:spacing w:val="7"/>
        </w:rPr>
        <w:t xml:space="preserve">  </w:t>
      </w:r>
      <w:r>
        <w:rPr>
          <w:rFonts w:ascii="KaiTi" w:hAnsi="KaiTi" w:eastAsia="KaiTi" w:cs="KaiTi"/>
          <w:sz w:val="19"/>
          <w:szCs w:val="19"/>
          <w:spacing w:val="14"/>
        </w:rPr>
        <w:t>五届政府就职典礼上的讲话》(2017年7月1日),《十八</w:t>
      </w:r>
      <w:r>
        <w:rPr>
          <w:rFonts w:ascii="KaiTi" w:hAnsi="KaiTi" w:eastAsia="KaiTi" w:cs="KaiTi"/>
          <w:sz w:val="19"/>
          <w:szCs w:val="19"/>
          <w:spacing w:val="9"/>
        </w:rPr>
        <w:t xml:space="preserve">  </w:t>
      </w:r>
      <w:r>
        <w:rPr>
          <w:rFonts w:ascii="KaiTi" w:hAnsi="KaiTi" w:eastAsia="KaiTi" w:cs="KaiTi"/>
          <w:sz w:val="19"/>
          <w:szCs w:val="19"/>
          <w:spacing w:val="11"/>
        </w:rPr>
        <w:t>大以来重要文献选编》(下),中央文献出版社2018年版，</w:t>
      </w:r>
      <w:r>
        <w:rPr>
          <w:rFonts w:ascii="KaiTi" w:hAnsi="KaiTi" w:eastAsia="KaiTi" w:cs="KaiTi"/>
          <w:sz w:val="19"/>
          <w:szCs w:val="19"/>
        </w:rPr>
        <w:t xml:space="preserve"> </w:t>
      </w:r>
      <w:r>
        <w:rPr>
          <w:rFonts w:ascii="KaiTi" w:hAnsi="KaiTi" w:eastAsia="KaiTi" w:cs="KaiTi"/>
          <w:sz w:val="19"/>
          <w:szCs w:val="19"/>
          <w:spacing w:val="21"/>
        </w:rPr>
        <w:t>第785页</w:t>
      </w:r>
    </w:p>
    <w:p>
      <w:pPr>
        <w:spacing w:line="431" w:lineRule="auto"/>
        <w:rPr>
          <w:rFonts w:ascii="Arial"/>
          <w:sz w:val="21"/>
        </w:rPr>
      </w:pPr>
      <w:r/>
    </w:p>
    <w:p>
      <w:pPr>
        <w:ind w:left="119" w:right="111" w:firstLine="450"/>
        <w:spacing w:before="78" w:line="274" w:lineRule="auto"/>
        <w:jc w:val="both"/>
        <w:rPr>
          <w:rFonts w:ascii="SimSun" w:hAnsi="SimSun" w:eastAsia="SimSun" w:cs="SimSun"/>
          <w:sz w:val="24"/>
          <w:szCs w:val="24"/>
        </w:rPr>
      </w:pPr>
      <w:r>
        <w:rPr>
          <w:rFonts w:ascii="SimSun" w:hAnsi="SimSun" w:eastAsia="SimSun" w:cs="SimSun"/>
          <w:sz w:val="24"/>
          <w:szCs w:val="24"/>
          <w:spacing w:val="4"/>
        </w:rPr>
        <w:t>香港、澳门回归祖国以来，“一国两制”实践取</w:t>
      </w:r>
      <w:r>
        <w:rPr>
          <w:rFonts w:ascii="SimSun" w:hAnsi="SimSun" w:eastAsia="SimSun" w:cs="SimSun"/>
          <w:sz w:val="24"/>
          <w:szCs w:val="24"/>
          <w:spacing w:val="3"/>
        </w:rPr>
        <w:t>得举</w:t>
      </w:r>
      <w:r>
        <w:rPr>
          <w:rFonts w:ascii="SimSun" w:hAnsi="SimSun" w:eastAsia="SimSun" w:cs="SimSun"/>
          <w:sz w:val="24"/>
          <w:szCs w:val="24"/>
        </w:rPr>
        <w:t xml:space="preserve"> </w:t>
      </w:r>
      <w:r>
        <w:rPr>
          <w:rFonts w:ascii="SimSun" w:hAnsi="SimSun" w:eastAsia="SimSun" w:cs="SimSun"/>
          <w:sz w:val="24"/>
          <w:szCs w:val="24"/>
          <w:spacing w:val="3"/>
        </w:rPr>
        <w:t>世公认的成功。事实证明，“一国两制”是解决</w:t>
      </w:r>
      <w:r>
        <w:rPr>
          <w:rFonts w:ascii="SimSun" w:hAnsi="SimSun" w:eastAsia="SimSun" w:cs="SimSun"/>
          <w:sz w:val="24"/>
          <w:szCs w:val="24"/>
          <w:spacing w:val="2"/>
        </w:rPr>
        <w:t>历史遗留</w:t>
      </w:r>
      <w:r>
        <w:rPr>
          <w:rFonts w:ascii="SimSun" w:hAnsi="SimSun" w:eastAsia="SimSun" w:cs="SimSun"/>
          <w:sz w:val="24"/>
          <w:szCs w:val="24"/>
        </w:rPr>
        <w:t xml:space="preserve"> </w:t>
      </w:r>
      <w:r>
        <w:rPr>
          <w:rFonts w:ascii="SimSun" w:hAnsi="SimSun" w:eastAsia="SimSun" w:cs="SimSun"/>
          <w:sz w:val="24"/>
          <w:szCs w:val="24"/>
          <w:spacing w:val="3"/>
        </w:rPr>
        <w:t>的香港、澳门问题的最佳方案，也是香港、澳门回归后保</w:t>
      </w:r>
      <w:r>
        <w:rPr>
          <w:rFonts w:ascii="SimSun" w:hAnsi="SimSun" w:eastAsia="SimSun" w:cs="SimSun"/>
          <w:sz w:val="24"/>
          <w:szCs w:val="24"/>
          <w:spacing w:val="2"/>
        </w:rPr>
        <w:t xml:space="preserve"> </w:t>
      </w:r>
      <w:r>
        <w:rPr>
          <w:rFonts w:ascii="SimSun" w:hAnsi="SimSun" w:eastAsia="SimSun" w:cs="SimSun"/>
          <w:sz w:val="24"/>
          <w:szCs w:val="24"/>
          <w:spacing w:val="-1"/>
        </w:rPr>
        <w:t>持长期繁荣稳定的最佳制度。</w:t>
      </w:r>
    </w:p>
    <w:p>
      <w:pPr>
        <w:ind w:left="1299" w:right="44" w:hanging="95"/>
        <w:spacing w:before="177" w:line="287" w:lineRule="auto"/>
        <w:jc w:val="both"/>
        <w:rPr>
          <w:rFonts w:ascii="KaiTi" w:hAnsi="KaiTi" w:eastAsia="KaiTi" w:cs="KaiTi"/>
          <w:sz w:val="19"/>
          <w:szCs w:val="19"/>
        </w:rPr>
      </w:pPr>
      <w:r>
        <w:rPr>
          <w:rFonts w:ascii="KaiTi" w:hAnsi="KaiTi" w:eastAsia="KaiTi" w:cs="KaiTi"/>
          <w:sz w:val="19"/>
          <w:szCs w:val="19"/>
          <w:spacing w:val="8"/>
        </w:rPr>
        <w:t>《决胜全面建成小康社会，夺取新时代中国特色社会主义</w:t>
      </w:r>
      <w:r>
        <w:rPr>
          <w:rFonts w:ascii="KaiTi" w:hAnsi="KaiTi" w:eastAsia="KaiTi" w:cs="KaiTi"/>
          <w:sz w:val="19"/>
          <w:szCs w:val="19"/>
          <w:spacing w:val="6"/>
        </w:rPr>
        <w:t xml:space="preserve">  </w:t>
      </w:r>
      <w:r>
        <w:rPr>
          <w:rFonts w:ascii="KaiTi" w:hAnsi="KaiTi" w:eastAsia="KaiTi" w:cs="KaiTi"/>
          <w:sz w:val="19"/>
          <w:szCs w:val="19"/>
          <w:spacing w:val="17"/>
        </w:rPr>
        <w:t>伟大胜利》(2017年10月18日),《习近平谈治国理政》</w:t>
      </w:r>
      <w:r>
        <w:rPr>
          <w:rFonts w:ascii="KaiTi" w:hAnsi="KaiTi" w:eastAsia="KaiTi" w:cs="KaiTi"/>
          <w:sz w:val="19"/>
          <w:szCs w:val="19"/>
          <w:spacing w:val="6"/>
        </w:rPr>
        <w:t xml:space="preserve"> </w:t>
      </w:r>
      <w:r>
        <w:rPr>
          <w:rFonts w:ascii="KaiTi" w:hAnsi="KaiTi" w:eastAsia="KaiTi" w:cs="KaiTi"/>
          <w:sz w:val="19"/>
          <w:szCs w:val="19"/>
          <w:spacing w:val="10"/>
        </w:rPr>
        <w:t>第三卷，外文出版社2020年版，第43页</w:t>
      </w:r>
    </w:p>
    <w:p>
      <w:pPr>
        <w:spacing w:line="414" w:lineRule="auto"/>
        <w:rPr>
          <w:rFonts w:ascii="Arial"/>
          <w:sz w:val="21"/>
        </w:rPr>
      </w:pPr>
      <w:r/>
    </w:p>
    <w:p>
      <w:pPr>
        <w:ind w:left="119" w:firstLine="450"/>
        <w:spacing w:before="78" w:line="283" w:lineRule="auto"/>
        <w:jc w:val="both"/>
        <w:rPr>
          <w:rFonts w:ascii="SimSun" w:hAnsi="SimSun" w:eastAsia="SimSun" w:cs="SimSun"/>
          <w:sz w:val="24"/>
          <w:szCs w:val="24"/>
        </w:rPr>
      </w:pPr>
      <w:r>
        <w:rPr>
          <w:rFonts w:ascii="SimSun" w:hAnsi="SimSun" w:eastAsia="SimSun" w:cs="SimSun"/>
          <w:sz w:val="24"/>
          <w:szCs w:val="24"/>
          <w:spacing w:val="11"/>
        </w:rPr>
        <w:t>始终坚定“</w:t>
      </w:r>
      <w:r>
        <w:rPr>
          <w:rFonts w:ascii="SimSun" w:hAnsi="SimSun" w:eastAsia="SimSun" w:cs="SimSun"/>
          <w:sz w:val="24"/>
          <w:szCs w:val="24"/>
          <w:spacing w:val="-82"/>
        </w:rPr>
        <w:t xml:space="preserve"> </w:t>
      </w:r>
      <w:r>
        <w:rPr>
          <w:rFonts w:ascii="SimSun" w:hAnsi="SimSun" w:eastAsia="SimSun" w:cs="SimSun"/>
          <w:sz w:val="24"/>
          <w:szCs w:val="24"/>
          <w:spacing w:val="11"/>
        </w:rPr>
        <w:t>一</w:t>
      </w:r>
      <w:r>
        <w:rPr>
          <w:rFonts w:ascii="SimSun" w:hAnsi="SimSun" w:eastAsia="SimSun" w:cs="SimSun"/>
          <w:sz w:val="24"/>
          <w:szCs w:val="24"/>
          <w:spacing w:val="-71"/>
        </w:rPr>
        <w:t xml:space="preserve"> </w:t>
      </w:r>
      <w:r>
        <w:rPr>
          <w:rFonts w:ascii="SimSun" w:hAnsi="SimSun" w:eastAsia="SimSun" w:cs="SimSun"/>
          <w:sz w:val="24"/>
          <w:szCs w:val="24"/>
          <w:spacing w:val="11"/>
        </w:rPr>
        <w:t>国两制”制度自信。广大澳门同胞发</w:t>
      </w:r>
      <w:r>
        <w:rPr>
          <w:rFonts w:ascii="SimSun" w:hAnsi="SimSun" w:eastAsia="SimSun" w:cs="SimSun"/>
          <w:sz w:val="24"/>
          <w:szCs w:val="24"/>
        </w:rPr>
        <w:t xml:space="preserve">  </w:t>
      </w:r>
      <w:r>
        <w:rPr>
          <w:rFonts w:ascii="SimSun" w:hAnsi="SimSun" w:eastAsia="SimSun" w:cs="SimSun"/>
          <w:sz w:val="24"/>
          <w:szCs w:val="24"/>
          <w:spacing w:val="7"/>
        </w:rPr>
        <w:t>自内心拥护“一国两制”,认同“一国两制”是澳门保持</w:t>
      </w:r>
      <w:r>
        <w:rPr>
          <w:rFonts w:ascii="SimSun" w:hAnsi="SimSun" w:eastAsia="SimSun" w:cs="SimSun"/>
          <w:sz w:val="24"/>
          <w:szCs w:val="24"/>
          <w:spacing w:val="1"/>
        </w:rPr>
        <w:t xml:space="preserve">  </w:t>
      </w:r>
      <w:r>
        <w:rPr>
          <w:rFonts w:ascii="SimSun" w:hAnsi="SimSun" w:eastAsia="SimSun" w:cs="SimSun"/>
          <w:sz w:val="24"/>
          <w:szCs w:val="24"/>
          <w:spacing w:val="6"/>
        </w:rPr>
        <w:t>长期繁荣稳定的最佳制度。在践行“一国两制”过程中，</w:t>
      </w:r>
      <w:r>
        <w:rPr>
          <w:rFonts w:ascii="SimSun" w:hAnsi="SimSun" w:eastAsia="SimSun" w:cs="SimSun"/>
          <w:sz w:val="24"/>
          <w:szCs w:val="24"/>
          <w:spacing w:val="18"/>
        </w:rPr>
        <w:t xml:space="preserve"> </w:t>
      </w:r>
      <w:r>
        <w:rPr>
          <w:rFonts w:ascii="SimSun" w:hAnsi="SimSun" w:eastAsia="SimSun" w:cs="SimSun"/>
          <w:sz w:val="24"/>
          <w:szCs w:val="24"/>
          <w:spacing w:val="7"/>
        </w:rPr>
        <w:t>特别行政区政府和社会各界坚持把维护国家主权、安全、</w:t>
      </w:r>
      <w:r>
        <w:rPr>
          <w:rFonts w:ascii="SimSun" w:hAnsi="SimSun" w:eastAsia="SimSun" w:cs="SimSun"/>
          <w:sz w:val="24"/>
          <w:szCs w:val="24"/>
          <w:spacing w:val="14"/>
        </w:rPr>
        <w:t xml:space="preserve"> </w:t>
      </w:r>
      <w:r>
        <w:rPr>
          <w:rFonts w:ascii="SimSun" w:hAnsi="SimSun" w:eastAsia="SimSun" w:cs="SimSun"/>
          <w:sz w:val="24"/>
          <w:szCs w:val="24"/>
          <w:spacing w:val="6"/>
        </w:rPr>
        <w:t>发展利益和维护澳门长期繁荣稳定统一起来，意志坚定，</w:t>
      </w:r>
      <w:r>
        <w:rPr>
          <w:rFonts w:ascii="SimSun" w:hAnsi="SimSun" w:eastAsia="SimSun" w:cs="SimSun"/>
          <w:sz w:val="24"/>
          <w:szCs w:val="24"/>
          <w:spacing w:val="18"/>
        </w:rPr>
        <w:t xml:space="preserve"> </w:t>
      </w:r>
      <w:r>
        <w:rPr>
          <w:rFonts w:ascii="SimSun" w:hAnsi="SimSun" w:eastAsia="SimSun" w:cs="SimSun"/>
          <w:sz w:val="24"/>
          <w:szCs w:val="24"/>
          <w:spacing w:val="2"/>
        </w:rPr>
        <w:t>从不为一时之曲折而动摇，从不为外部之干扰而迷惘，善</w:t>
      </w:r>
      <w:r>
        <w:rPr>
          <w:rFonts w:ascii="SimSun" w:hAnsi="SimSun" w:eastAsia="SimSun" w:cs="SimSun"/>
          <w:sz w:val="24"/>
          <w:szCs w:val="24"/>
          <w:spacing w:val="5"/>
        </w:rPr>
        <w:t xml:space="preserve">  </w:t>
      </w:r>
      <w:r>
        <w:rPr>
          <w:rFonts w:ascii="SimSun" w:hAnsi="SimSun" w:eastAsia="SimSun" w:cs="SimSun"/>
          <w:sz w:val="24"/>
          <w:szCs w:val="24"/>
          <w:spacing w:val="6"/>
        </w:rPr>
        <w:t>于把握国家重大发展战略和一系列政策支持带来的机遇，</w:t>
      </w:r>
      <w:r>
        <w:rPr>
          <w:rFonts w:ascii="SimSun" w:hAnsi="SimSun" w:eastAsia="SimSun" w:cs="SimSun"/>
          <w:sz w:val="24"/>
          <w:szCs w:val="24"/>
          <w:spacing w:val="18"/>
        </w:rPr>
        <w:t xml:space="preserve"> </w:t>
      </w:r>
      <w:r>
        <w:rPr>
          <w:rFonts w:ascii="SimSun" w:hAnsi="SimSun" w:eastAsia="SimSun" w:cs="SimSun"/>
          <w:sz w:val="24"/>
          <w:szCs w:val="24"/>
        </w:rPr>
        <w:t>乘势而上，在融入国家发展大局中实现自身更好发展。</w:t>
      </w:r>
    </w:p>
    <w:p>
      <w:pPr>
        <w:ind w:left="570"/>
        <w:spacing w:before="113" w:line="218" w:lineRule="auto"/>
        <w:rPr>
          <w:rFonts w:ascii="SimSun" w:hAnsi="SimSun" w:eastAsia="SimSun" w:cs="SimSun"/>
          <w:sz w:val="24"/>
          <w:szCs w:val="24"/>
        </w:rPr>
      </w:pPr>
      <w:r>
        <w:rPr>
          <w:rFonts w:ascii="SimSun" w:hAnsi="SimSun" w:eastAsia="SimSun" w:cs="SimSun"/>
          <w:sz w:val="24"/>
          <w:szCs w:val="24"/>
          <w:spacing w:val="11"/>
        </w:rPr>
        <w:t>澳门的成功实践告诉我们，只要对“</w:t>
      </w:r>
      <w:r>
        <w:rPr>
          <w:rFonts w:ascii="SimSun" w:hAnsi="SimSun" w:eastAsia="SimSun" w:cs="SimSun"/>
          <w:sz w:val="24"/>
          <w:szCs w:val="24"/>
          <w:spacing w:val="-80"/>
        </w:rPr>
        <w:t xml:space="preserve"> </w:t>
      </w:r>
      <w:r>
        <w:rPr>
          <w:rFonts w:ascii="SimSun" w:hAnsi="SimSun" w:eastAsia="SimSun" w:cs="SimSun"/>
          <w:sz w:val="24"/>
          <w:szCs w:val="24"/>
          <w:spacing w:val="11"/>
        </w:rPr>
        <w:t>一</w:t>
      </w:r>
      <w:r>
        <w:rPr>
          <w:rFonts w:ascii="SimSun" w:hAnsi="SimSun" w:eastAsia="SimSun" w:cs="SimSun"/>
          <w:sz w:val="24"/>
          <w:szCs w:val="24"/>
          <w:spacing w:val="-71"/>
        </w:rPr>
        <w:t xml:space="preserve"> </w:t>
      </w:r>
      <w:r>
        <w:rPr>
          <w:rFonts w:ascii="SimSun" w:hAnsi="SimSun" w:eastAsia="SimSun" w:cs="SimSun"/>
          <w:sz w:val="24"/>
          <w:szCs w:val="24"/>
          <w:spacing w:val="11"/>
        </w:rPr>
        <w:t>国两制”坚</w:t>
      </w:r>
    </w:p>
    <w:p>
      <w:pPr>
        <w:sectPr>
          <w:headerReference w:type="default" r:id="rId161"/>
          <w:pgSz w:w="8200" w:h="11830"/>
          <w:pgMar w:top="1480" w:right="1029" w:bottom="400" w:left="859" w:header="1184" w:footer="0" w:gutter="0"/>
        </w:sectPr>
        <w:rPr/>
      </w:pPr>
    </w:p>
    <w:p>
      <w:pPr>
        <w:ind w:left="10" w:right="115"/>
        <w:spacing w:before="229" w:line="254" w:lineRule="auto"/>
        <w:rPr>
          <w:rFonts w:ascii="SimSun" w:hAnsi="SimSun" w:eastAsia="SimSun" w:cs="SimSun"/>
          <w:sz w:val="25"/>
          <w:szCs w:val="25"/>
        </w:rPr>
      </w:pPr>
      <w:r>
        <w:rPr>
          <w:rFonts w:ascii="SimSun" w:hAnsi="SimSun" w:eastAsia="SimSun" w:cs="SimSun"/>
          <w:sz w:val="25"/>
          <w:szCs w:val="25"/>
          <w:spacing w:val="-8"/>
        </w:rPr>
        <w:t>信而笃行，“一国两制”的生命力和优越性就会充分显现</w:t>
      </w:r>
      <w:r>
        <w:rPr>
          <w:rFonts w:ascii="SimSun" w:hAnsi="SimSun" w:eastAsia="SimSun" w:cs="SimSun"/>
          <w:sz w:val="25"/>
          <w:szCs w:val="25"/>
          <w:spacing w:val="8"/>
        </w:rPr>
        <w:t xml:space="preserve"> </w:t>
      </w:r>
      <w:r>
        <w:rPr>
          <w:rFonts w:ascii="SimSun" w:hAnsi="SimSun" w:eastAsia="SimSun" w:cs="SimSun"/>
          <w:sz w:val="25"/>
          <w:szCs w:val="25"/>
          <w:spacing w:val="-8"/>
        </w:rPr>
        <w:t>出来。</w:t>
      </w:r>
    </w:p>
    <w:p>
      <w:pPr>
        <w:ind w:left="1219" w:right="111" w:hanging="95"/>
        <w:spacing w:before="179" w:line="294" w:lineRule="auto"/>
        <w:jc w:val="both"/>
        <w:rPr>
          <w:rFonts w:ascii="KaiTi" w:hAnsi="KaiTi" w:eastAsia="KaiTi" w:cs="KaiTi"/>
          <w:sz w:val="19"/>
          <w:szCs w:val="19"/>
        </w:rPr>
      </w:pPr>
      <w:r>
        <w:rPr>
          <w:rFonts w:ascii="KaiTi" w:hAnsi="KaiTi" w:eastAsia="KaiTi" w:cs="KaiTi"/>
          <w:sz w:val="19"/>
          <w:szCs w:val="19"/>
          <w:spacing w:val="7"/>
        </w:rPr>
        <w:t>《在庆祝澳门回归祖国二十周年大会暨澳门特别行政区第</w:t>
      </w:r>
      <w:r>
        <w:rPr>
          <w:rFonts w:ascii="KaiTi" w:hAnsi="KaiTi" w:eastAsia="KaiTi" w:cs="KaiTi"/>
          <w:sz w:val="19"/>
          <w:szCs w:val="19"/>
          <w:spacing w:val="8"/>
        </w:rPr>
        <w:t xml:space="preserve"> </w:t>
      </w:r>
      <w:r>
        <w:rPr>
          <w:rFonts w:ascii="KaiTi" w:hAnsi="KaiTi" w:eastAsia="KaiTi" w:cs="KaiTi"/>
          <w:sz w:val="19"/>
          <w:szCs w:val="19"/>
          <w:spacing w:val="13"/>
        </w:rPr>
        <w:t>五届政府就职典礼上的讲话》(2019年12月20日),《十</w:t>
      </w:r>
      <w:r>
        <w:rPr>
          <w:rFonts w:ascii="KaiTi" w:hAnsi="KaiTi" w:eastAsia="KaiTi" w:cs="KaiTi"/>
          <w:sz w:val="19"/>
          <w:szCs w:val="19"/>
          <w:spacing w:val="10"/>
        </w:rPr>
        <w:t xml:space="preserve"> </w:t>
      </w:r>
      <w:r>
        <w:rPr>
          <w:rFonts w:ascii="KaiTi" w:hAnsi="KaiTi" w:eastAsia="KaiTi" w:cs="KaiTi"/>
          <w:sz w:val="19"/>
          <w:szCs w:val="19"/>
          <w:spacing w:val="14"/>
        </w:rPr>
        <w:t>九大以来重要文献选编》(中),中央文献出版社2021年</w:t>
      </w:r>
      <w:r>
        <w:rPr>
          <w:rFonts w:ascii="KaiTi" w:hAnsi="KaiTi" w:eastAsia="KaiTi" w:cs="KaiTi"/>
          <w:sz w:val="19"/>
          <w:szCs w:val="19"/>
          <w:spacing w:val="6"/>
        </w:rPr>
        <w:t xml:space="preserve"> </w:t>
      </w:r>
      <w:r>
        <w:rPr>
          <w:rFonts w:ascii="KaiTi" w:hAnsi="KaiTi" w:eastAsia="KaiTi" w:cs="KaiTi"/>
          <w:sz w:val="19"/>
          <w:szCs w:val="19"/>
          <w:spacing w:val="10"/>
        </w:rPr>
        <w:t>版，第351-352页</w:t>
      </w:r>
    </w:p>
    <w:p>
      <w:pPr>
        <w:spacing w:line="407" w:lineRule="auto"/>
        <w:rPr>
          <w:rFonts w:ascii="Arial"/>
          <w:sz w:val="21"/>
        </w:rPr>
      </w:pPr>
      <w:r/>
    </w:p>
    <w:p>
      <w:pPr>
        <w:ind w:left="10" w:right="82" w:firstLine="470"/>
        <w:spacing w:before="81" w:line="273" w:lineRule="auto"/>
        <w:jc w:val="both"/>
        <w:rPr>
          <w:rFonts w:ascii="SimSun" w:hAnsi="SimSun" w:eastAsia="SimSun" w:cs="SimSun"/>
          <w:sz w:val="25"/>
          <w:szCs w:val="25"/>
        </w:rPr>
      </w:pPr>
      <w:r>
        <w:rPr>
          <w:rFonts w:ascii="SimSun" w:hAnsi="SimSun" w:eastAsia="SimSun" w:cs="SimSun"/>
          <w:sz w:val="25"/>
          <w:szCs w:val="25"/>
          <w:spacing w:val="5"/>
        </w:rPr>
        <w:t>始终准确把握“一国两制”正确方向。广大澳门同</w:t>
      </w:r>
      <w:r>
        <w:rPr>
          <w:rFonts w:ascii="SimSun" w:hAnsi="SimSun" w:eastAsia="SimSun" w:cs="SimSun"/>
          <w:sz w:val="25"/>
          <w:szCs w:val="25"/>
          <w:spacing w:val="11"/>
        </w:rPr>
        <w:t xml:space="preserve"> </w:t>
      </w:r>
      <w:r>
        <w:rPr>
          <w:rFonts w:ascii="SimSun" w:hAnsi="SimSun" w:eastAsia="SimSun" w:cs="SimSun"/>
          <w:sz w:val="25"/>
          <w:szCs w:val="25"/>
          <w:spacing w:val="3"/>
        </w:rPr>
        <w:t>胞深刻认同“一国”是“两制”的前提和基础，旗帜鲜</w:t>
      </w:r>
      <w:r>
        <w:rPr>
          <w:rFonts w:ascii="SimSun" w:hAnsi="SimSun" w:eastAsia="SimSun" w:cs="SimSun"/>
          <w:sz w:val="25"/>
          <w:szCs w:val="25"/>
          <w:spacing w:val="8"/>
        </w:rPr>
        <w:t xml:space="preserve"> </w:t>
      </w:r>
      <w:r>
        <w:rPr>
          <w:rFonts w:ascii="SimSun" w:hAnsi="SimSun" w:eastAsia="SimSun" w:cs="SimSun"/>
          <w:sz w:val="25"/>
          <w:szCs w:val="25"/>
          <w:spacing w:val="-7"/>
        </w:rPr>
        <w:t>明维护宪法和基本法确定的宪制秩序，尊重国家主体实行</w:t>
      </w:r>
      <w:r>
        <w:rPr>
          <w:rFonts w:ascii="SimSun" w:hAnsi="SimSun" w:eastAsia="SimSun" w:cs="SimSun"/>
          <w:sz w:val="25"/>
          <w:szCs w:val="25"/>
          <w:spacing w:val="6"/>
        </w:rPr>
        <w:t xml:space="preserve"> </w:t>
      </w:r>
      <w:r>
        <w:rPr>
          <w:rFonts w:ascii="SimSun" w:hAnsi="SimSun" w:eastAsia="SimSun" w:cs="SimSun"/>
          <w:sz w:val="25"/>
          <w:szCs w:val="25"/>
          <w:spacing w:val="-8"/>
        </w:rPr>
        <w:t>的社会主义制度，正确处理涉及中央和特别行政区关系的</w:t>
      </w:r>
      <w:r>
        <w:rPr>
          <w:rFonts w:ascii="SimSun" w:hAnsi="SimSun" w:eastAsia="SimSun" w:cs="SimSun"/>
          <w:sz w:val="25"/>
          <w:szCs w:val="25"/>
          <w:spacing w:val="18"/>
        </w:rPr>
        <w:t xml:space="preserve"> </w:t>
      </w:r>
      <w:r>
        <w:rPr>
          <w:rFonts w:ascii="SimSun" w:hAnsi="SimSun" w:eastAsia="SimSun" w:cs="SimSun"/>
          <w:sz w:val="25"/>
          <w:szCs w:val="25"/>
          <w:spacing w:val="-8"/>
        </w:rPr>
        <w:t>有关问题。特别行政区行政、立法、司法机关坚持把维护</w:t>
      </w:r>
      <w:r>
        <w:rPr>
          <w:rFonts w:ascii="SimSun" w:hAnsi="SimSun" w:eastAsia="SimSun" w:cs="SimSun"/>
          <w:sz w:val="25"/>
          <w:szCs w:val="25"/>
          <w:spacing w:val="17"/>
        </w:rPr>
        <w:t xml:space="preserve"> </w:t>
      </w:r>
      <w:r>
        <w:rPr>
          <w:rFonts w:ascii="SimSun" w:hAnsi="SimSun" w:eastAsia="SimSun" w:cs="SimSun"/>
          <w:sz w:val="25"/>
          <w:szCs w:val="25"/>
          <w:spacing w:val="-7"/>
        </w:rPr>
        <w:t>中央对特别行政区全面管治权和保障特别行政区</w:t>
      </w:r>
      <w:r>
        <w:rPr>
          <w:rFonts w:ascii="SimSun" w:hAnsi="SimSun" w:eastAsia="SimSun" w:cs="SimSun"/>
          <w:sz w:val="25"/>
          <w:szCs w:val="25"/>
          <w:spacing w:val="-8"/>
        </w:rPr>
        <w:t>高度自治</w:t>
      </w:r>
      <w:r>
        <w:rPr>
          <w:rFonts w:ascii="SimSun" w:hAnsi="SimSun" w:eastAsia="SimSun" w:cs="SimSun"/>
          <w:sz w:val="25"/>
          <w:szCs w:val="25"/>
        </w:rPr>
        <w:t xml:space="preserve"> </w:t>
      </w:r>
      <w:r>
        <w:rPr>
          <w:rFonts w:ascii="SimSun" w:hAnsi="SimSun" w:eastAsia="SimSun" w:cs="SimSun"/>
          <w:sz w:val="25"/>
          <w:szCs w:val="25"/>
          <w:spacing w:val="3"/>
        </w:rPr>
        <w:t>权有机结合起来，坚守“一国”原则底线，自觉维护中</w:t>
      </w:r>
      <w:r>
        <w:rPr>
          <w:rFonts w:ascii="SimSun" w:hAnsi="SimSun" w:eastAsia="SimSun" w:cs="SimSun"/>
          <w:sz w:val="25"/>
          <w:szCs w:val="25"/>
          <w:spacing w:val="4"/>
        </w:rPr>
        <w:t xml:space="preserve"> </w:t>
      </w:r>
      <w:r>
        <w:rPr>
          <w:rFonts w:ascii="SimSun" w:hAnsi="SimSun" w:eastAsia="SimSun" w:cs="SimSun"/>
          <w:sz w:val="25"/>
          <w:szCs w:val="25"/>
          <w:spacing w:val="-10"/>
        </w:rPr>
        <w:t>央权力和基本法权威。</w:t>
      </w:r>
    </w:p>
    <w:p>
      <w:pPr>
        <w:ind w:left="10" w:firstLine="470"/>
        <w:spacing w:before="91" w:line="261" w:lineRule="auto"/>
        <w:jc w:val="both"/>
        <w:rPr>
          <w:rFonts w:ascii="SimSun" w:hAnsi="SimSun" w:eastAsia="SimSun" w:cs="SimSun"/>
          <w:sz w:val="25"/>
          <w:szCs w:val="25"/>
        </w:rPr>
      </w:pPr>
      <w:r>
        <w:rPr>
          <w:rFonts w:ascii="SimSun" w:hAnsi="SimSun" w:eastAsia="SimSun" w:cs="SimSun"/>
          <w:sz w:val="25"/>
          <w:szCs w:val="25"/>
          <w:spacing w:val="4"/>
        </w:rPr>
        <w:t>澳门的成功实践告诉我们，确保“一国两制”实践</w:t>
      </w:r>
      <w:r>
        <w:rPr>
          <w:rFonts w:ascii="SimSun" w:hAnsi="SimSun" w:eastAsia="SimSun" w:cs="SimSun"/>
          <w:sz w:val="25"/>
          <w:szCs w:val="25"/>
          <w:spacing w:val="2"/>
        </w:rPr>
        <w:t xml:space="preserve">  </w:t>
      </w:r>
      <w:r>
        <w:rPr>
          <w:rFonts w:ascii="SimSun" w:hAnsi="SimSun" w:eastAsia="SimSun" w:cs="SimSun"/>
          <w:sz w:val="25"/>
          <w:szCs w:val="25"/>
          <w:spacing w:val="7"/>
        </w:rPr>
        <w:t>不变形、不走样，才能推动“一国两制”事业行得稳、</w:t>
      </w:r>
      <w:r>
        <w:rPr>
          <w:rFonts w:ascii="SimSun" w:hAnsi="SimSun" w:eastAsia="SimSun" w:cs="SimSun"/>
          <w:sz w:val="25"/>
          <w:szCs w:val="25"/>
          <w:spacing w:val="5"/>
        </w:rPr>
        <w:t xml:space="preserve"> </w:t>
      </w:r>
      <w:r>
        <w:rPr>
          <w:rFonts w:ascii="SimSun" w:hAnsi="SimSun" w:eastAsia="SimSun" w:cs="SimSun"/>
          <w:sz w:val="25"/>
          <w:szCs w:val="25"/>
          <w:spacing w:val="-10"/>
        </w:rPr>
        <w:t>走得远。</w:t>
      </w:r>
    </w:p>
    <w:p>
      <w:pPr>
        <w:ind w:left="1219" w:right="111" w:hanging="95"/>
        <w:spacing w:before="189" w:line="294" w:lineRule="auto"/>
        <w:jc w:val="both"/>
        <w:rPr>
          <w:rFonts w:ascii="KaiTi" w:hAnsi="KaiTi" w:eastAsia="KaiTi" w:cs="KaiTi"/>
          <w:sz w:val="19"/>
          <w:szCs w:val="19"/>
        </w:rPr>
      </w:pPr>
      <w:r>
        <w:rPr>
          <w:rFonts w:ascii="KaiTi" w:hAnsi="KaiTi" w:eastAsia="KaiTi" w:cs="KaiTi"/>
          <w:sz w:val="19"/>
          <w:szCs w:val="19"/>
          <w:spacing w:val="7"/>
        </w:rPr>
        <w:t>《在庆祝澳门回归祖国二十周年大会暨澳门特别行政区第</w:t>
      </w:r>
      <w:r>
        <w:rPr>
          <w:rFonts w:ascii="KaiTi" w:hAnsi="KaiTi" w:eastAsia="KaiTi" w:cs="KaiTi"/>
          <w:sz w:val="19"/>
          <w:szCs w:val="19"/>
          <w:spacing w:val="8"/>
        </w:rPr>
        <w:t xml:space="preserve"> </w:t>
      </w:r>
      <w:r>
        <w:rPr>
          <w:rFonts w:ascii="KaiTi" w:hAnsi="KaiTi" w:eastAsia="KaiTi" w:cs="KaiTi"/>
          <w:sz w:val="19"/>
          <w:szCs w:val="19"/>
          <w:spacing w:val="13"/>
        </w:rPr>
        <w:t>五届政府就职典礼上的讲话》(2019年12月20日),《十</w:t>
      </w:r>
      <w:r>
        <w:rPr>
          <w:rFonts w:ascii="KaiTi" w:hAnsi="KaiTi" w:eastAsia="KaiTi" w:cs="KaiTi"/>
          <w:sz w:val="19"/>
          <w:szCs w:val="19"/>
          <w:spacing w:val="10"/>
        </w:rPr>
        <w:t xml:space="preserve"> </w:t>
      </w:r>
      <w:r>
        <w:rPr>
          <w:rFonts w:ascii="KaiTi" w:hAnsi="KaiTi" w:eastAsia="KaiTi" w:cs="KaiTi"/>
          <w:sz w:val="19"/>
          <w:szCs w:val="19"/>
          <w:spacing w:val="14"/>
        </w:rPr>
        <w:t>九大以来重要文献选编》(中),中央文献出版社2021年</w:t>
      </w:r>
      <w:r>
        <w:rPr>
          <w:rFonts w:ascii="KaiTi" w:hAnsi="KaiTi" w:eastAsia="KaiTi" w:cs="KaiTi"/>
          <w:sz w:val="19"/>
          <w:szCs w:val="19"/>
          <w:spacing w:val="6"/>
        </w:rPr>
        <w:t xml:space="preserve"> </w:t>
      </w:r>
      <w:r>
        <w:rPr>
          <w:rFonts w:ascii="KaiTi" w:hAnsi="KaiTi" w:eastAsia="KaiTi" w:cs="KaiTi"/>
          <w:sz w:val="19"/>
          <w:szCs w:val="19"/>
          <w:spacing w:val="14"/>
        </w:rPr>
        <w:t>版，第352页</w:t>
      </w:r>
    </w:p>
    <w:p>
      <w:pPr>
        <w:spacing w:line="409" w:lineRule="auto"/>
        <w:rPr>
          <w:rFonts w:ascii="Arial"/>
          <w:sz w:val="21"/>
        </w:rPr>
      </w:pPr>
      <w:r/>
    </w:p>
    <w:p>
      <w:pPr>
        <w:ind w:left="10" w:right="102" w:firstLine="470"/>
        <w:spacing w:before="81" w:line="253" w:lineRule="auto"/>
        <w:rPr>
          <w:rFonts w:ascii="SimSun" w:hAnsi="SimSun" w:eastAsia="SimSun" w:cs="SimSun"/>
          <w:sz w:val="25"/>
          <w:szCs w:val="25"/>
        </w:rPr>
      </w:pPr>
      <w:r>
        <w:rPr>
          <w:rFonts w:ascii="SimSun" w:hAnsi="SimSun" w:eastAsia="SimSun" w:cs="SimSun"/>
          <w:sz w:val="25"/>
          <w:szCs w:val="25"/>
          <w:spacing w:val="4"/>
        </w:rPr>
        <w:t>始终强化“一国两制”使命担当。广大澳门同胞以</w:t>
      </w:r>
      <w:r>
        <w:rPr>
          <w:rFonts w:ascii="SimSun" w:hAnsi="SimSun" w:eastAsia="SimSun" w:cs="SimSun"/>
          <w:sz w:val="25"/>
          <w:szCs w:val="25"/>
          <w:spacing w:val="13"/>
        </w:rPr>
        <w:t xml:space="preserve"> </w:t>
      </w:r>
      <w:r>
        <w:rPr>
          <w:rFonts w:ascii="SimSun" w:hAnsi="SimSun" w:eastAsia="SimSun" w:cs="SimSun"/>
          <w:sz w:val="25"/>
          <w:szCs w:val="25"/>
          <w:spacing w:val="-8"/>
        </w:rPr>
        <w:t>主人翁意识，自觉站在国家整体利益和澳门根本利益的立</w:t>
      </w:r>
    </w:p>
    <w:p>
      <w:pPr>
        <w:sectPr>
          <w:headerReference w:type="default" r:id="rId162"/>
          <w:pgSz w:w="8200" w:h="11830"/>
          <w:pgMar w:top="1489" w:right="1005" w:bottom="400" w:left="1009" w:header="1177" w:footer="0" w:gutter="0"/>
        </w:sectPr>
        <w:rPr/>
      </w:pPr>
    </w:p>
    <w:p>
      <w:pPr>
        <w:spacing w:before="247" w:line="268" w:lineRule="auto"/>
        <w:jc w:val="both"/>
        <w:rPr>
          <w:rFonts w:ascii="SimSun" w:hAnsi="SimSun" w:eastAsia="SimSun" w:cs="SimSun"/>
          <w:sz w:val="25"/>
          <w:szCs w:val="25"/>
        </w:rPr>
      </w:pPr>
      <w:r>
        <w:rPr>
          <w:rFonts w:ascii="SimSun" w:hAnsi="SimSun" w:eastAsia="SimSun" w:cs="SimSun"/>
          <w:sz w:val="25"/>
          <w:szCs w:val="25"/>
          <w:spacing w:val="-12"/>
        </w:rPr>
        <w:t>场上考虑问题，把成功实行“一国两制”、“澳人治澳”、</w:t>
      </w:r>
      <w:r>
        <w:rPr>
          <w:rFonts w:ascii="SimSun" w:hAnsi="SimSun" w:eastAsia="SimSun" w:cs="SimSun"/>
          <w:sz w:val="25"/>
          <w:szCs w:val="25"/>
          <w:spacing w:val="16"/>
        </w:rPr>
        <w:t xml:space="preserve"> </w:t>
      </w:r>
      <w:r>
        <w:rPr>
          <w:rFonts w:ascii="SimSun" w:hAnsi="SimSun" w:eastAsia="SimSun" w:cs="SimSun"/>
          <w:sz w:val="25"/>
          <w:szCs w:val="25"/>
          <w:spacing w:val="-6"/>
        </w:rPr>
        <w:t>高度自治作为共同使命，并把这一担当同实现中华民族伟</w:t>
      </w:r>
      <w:r>
        <w:rPr>
          <w:rFonts w:ascii="SimSun" w:hAnsi="SimSun" w:eastAsia="SimSun" w:cs="SimSun"/>
          <w:sz w:val="25"/>
          <w:szCs w:val="25"/>
          <w:spacing w:val="15"/>
        </w:rPr>
        <w:t xml:space="preserve"> </w:t>
      </w:r>
      <w:r>
        <w:rPr>
          <w:rFonts w:ascii="SimSun" w:hAnsi="SimSun" w:eastAsia="SimSun" w:cs="SimSun"/>
          <w:sz w:val="25"/>
          <w:szCs w:val="25"/>
          <w:spacing w:val="-7"/>
        </w:rPr>
        <w:t>大复兴的中国梦紧密联系在一起。特别行政区政府团结带</w:t>
      </w:r>
      <w:r>
        <w:rPr>
          <w:rFonts w:ascii="SimSun" w:hAnsi="SimSun" w:eastAsia="SimSun" w:cs="SimSun"/>
          <w:sz w:val="25"/>
          <w:szCs w:val="25"/>
          <w:spacing w:val="8"/>
        </w:rPr>
        <w:t xml:space="preserve">  </w:t>
      </w:r>
      <w:r>
        <w:rPr>
          <w:rFonts w:ascii="SimSun" w:hAnsi="SimSun" w:eastAsia="SimSun" w:cs="SimSun"/>
          <w:sz w:val="25"/>
          <w:szCs w:val="25"/>
          <w:spacing w:val="-7"/>
        </w:rPr>
        <w:t>领社会各界人士，积极探索适合澳门实际的治理方式和发</w:t>
      </w:r>
      <w:r>
        <w:rPr>
          <w:rFonts w:ascii="SimSun" w:hAnsi="SimSun" w:eastAsia="SimSun" w:cs="SimSun"/>
          <w:sz w:val="25"/>
          <w:szCs w:val="25"/>
          <w:spacing w:val="7"/>
        </w:rPr>
        <w:t xml:space="preserve">  </w:t>
      </w:r>
      <w:r>
        <w:rPr>
          <w:rFonts w:ascii="SimSun" w:hAnsi="SimSun" w:eastAsia="SimSun" w:cs="SimSun"/>
          <w:sz w:val="25"/>
          <w:szCs w:val="25"/>
          <w:spacing w:val="-7"/>
        </w:rPr>
        <w:t>展路径，相继提出“固本培元、稳健发展”、“全面提升</w:t>
      </w:r>
      <w:r>
        <w:rPr>
          <w:rFonts w:ascii="SimSun" w:hAnsi="SimSun" w:eastAsia="SimSun" w:cs="SimSun"/>
          <w:sz w:val="25"/>
          <w:szCs w:val="25"/>
          <w:spacing w:val="8"/>
        </w:rPr>
        <w:t xml:space="preserve">  </w:t>
      </w:r>
      <w:r>
        <w:rPr>
          <w:rFonts w:ascii="SimSun" w:hAnsi="SimSun" w:eastAsia="SimSun" w:cs="SimSun"/>
          <w:sz w:val="25"/>
          <w:szCs w:val="25"/>
          <w:spacing w:val="-16"/>
        </w:rPr>
        <w:t>澳门社会综合生活素质”、“传承创新、共建和谐”、“同</w:t>
      </w:r>
      <w:r>
        <w:rPr>
          <w:rFonts w:ascii="SimSun" w:hAnsi="SimSun" w:eastAsia="SimSun" w:cs="SimSun"/>
          <w:sz w:val="25"/>
          <w:szCs w:val="25"/>
          <w:spacing w:val="16"/>
        </w:rPr>
        <w:t xml:space="preserve"> </w:t>
      </w:r>
      <w:r>
        <w:rPr>
          <w:rFonts w:ascii="SimSun" w:hAnsi="SimSun" w:eastAsia="SimSun" w:cs="SimSun"/>
          <w:sz w:val="25"/>
          <w:szCs w:val="25"/>
          <w:spacing w:val="-6"/>
        </w:rPr>
        <w:t>心致远、共享繁荣”等施政方针，集中精力发展经济，切</w:t>
      </w:r>
      <w:r>
        <w:rPr>
          <w:rFonts w:ascii="SimSun" w:hAnsi="SimSun" w:eastAsia="SimSun" w:cs="SimSun"/>
          <w:sz w:val="25"/>
          <w:szCs w:val="25"/>
          <w:spacing w:val="17"/>
        </w:rPr>
        <w:t xml:space="preserve"> </w:t>
      </w:r>
      <w:r>
        <w:rPr>
          <w:rFonts w:ascii="SimSun" w:hAnsi="SimSun" w:eastAsia="SimSun" w:cs="SimSun"/>
          <w:sz w:val="25"/>
          <w:szCs w:val="25"/>
          <w:spacing w:val="4"/>
        </w:rPr>
        <w:t>实有效改善民生，坚定不移守护法治，循序渐进</w:t>
      </w:r>
      <w:r>
        <w:rPr>
          <w:rFonts w:ascii="SimSun" w:hAnsi="SimSun" w:eastAsia="SimSun" w:cs="SimSun"/>
          <w:sz w:val="25"/>
          <w:szCs w:val="25"/>
          <w:spacing w:val="3"/>
        </w:rPr>
        <w:t>推进民</w:t>
      </w:r>
      <w:r>
        <w:rPr>
          <w:rFonts w:ascii="SimSun" w:hAnsi="SimSun" w:eastAsia="SimSun" w:cs="SimSun"/>
          <w:sz w:val="25"/>
          <w:szCs w:val="25"/>
        </w:rPr>
        <w:t xml:space="preserve">  </w:t>
      </w:r>
      <w:r>
        <w:rPr>
          <w:rFonts w:ascii="SimSun" w:hAnsi="SimSun" w:eastAsia="SimSun" w:cs="SimSun"/>
          <w:sz w:val="25"/>
          <w:szCs w:val="25"/>
          <w:spacing w:val="3"/>
        </w:rPr>
        <w:t>主，包容共济促进和谐，让澳门焕发出蓬勃向上的生机</w:t>
      </w:r>
      <w:r>
        <w:rPr>
          <w:rFonts w:ascii="SimSun" w:hAnsi="SimSun" w:eastAsia="SimSun" w:cs="SimSun"/>
          <w:sz w:val="25"/>
          <w:szCs w:val="25"/>
          <w:spacing w:val="8"/>
        </w:rPr>
        <w:t xml:space="preserve">  </w:t>
      </w:r>
      <w:r>
        <w:rPr>
          <w:rFonts w:ascii="SimSun" w:hAnsi="SimSun" w:eastAsia="SimSun" w:cs="SimSun"/>
          <w:sz w:val="25"/>
          <w:szCs w:val="25"/>
          <w:spacing w:val="-12"/>
        </w:rPr>
        <w:t>活力。</w:t>
      </w:r>
    </w:p>
    <w:p>
      <w:pPr>
        <w:ind w:right="93" w:firstLine="500"/>
        <w:spacing w:before="149" w:line="261" w:lineRule="auto"/>
        <w:jc w:val="both"/>
        <w:rPr>
          <w:rFonts w:ascii="SimSun" w:hAnsi="SimSun" w:eastAsia="SimSun" w:cs="SimSun"/>
          <w:sz w:val="25"/>
          <w:szCs w:val="25"/>
        </w:rPr>
      </w:pPr>
      <w:r>
        <w:rPr>
          <w:rFonts w:ascii="SimSun" w:hAnsi="SimSun" w:eastAsia="SimSun" w:cs="SimSun"/>
          <w:sz w:val="25"/>
          <w:szCs w:val="25"/>
          <w:spacing w:val="-6"/>
        </w:rPr>
        <w:t>澳门的成功实践告诉我们，当家作主的澳门同胞完</w:t>
      </w:r>
      <w:r>
        <w:rPr>
          <w:rFonts w:ascii="SimSun" w:hAnsi="SimSun" w:eastAsia="SimSun" w:cs="SimSun"/>
          <w:sz w:val="25"/>
          <w:szCs w:val="25"/>
          <w:spacing w:val="-7"/>
        </w:rPr>
        <w:t>全</w:t>
      </w:r>
      <w:r>
        <w:rPr>
          <w:rFonts w:ascii="SimSun" w:hAnsi="SimSun" w:eastAsia="SimSun" w:cs="SimSun"/>
          <w:sz w:val="25"/>
          <w:szCs w:val="25"/>
        </w:rPr>
        <w:t xml:space="preserve"> </w:t>
      </w:r>
      <w:r>
        <w:rPr>
          <w:rFonts w:ascii="SimSun" w:hAnsi="SimSun" w:eastAsia="SimSun" w:cs="SimSun"/>
          <w:sz w:val="25"/>
          <w:szCs w:val="25"/>
          <w:spacing w:val="-7"/>
        </w:rPr>
        <w:t>能够担负起时代重任，把特别行政区管理好、建设好、发</w:t>
      </w:r>
      <w:r>
        <w:rPr>
          <w:rFonts w:ascii="SimSun" w:hAnsi="SimSun" w:eastAsia="SimSun" w:cs="SimSun"/>
          <w:sz w:val="25"/>
          <w:szCs w:val="25"/>
          <w:spacing w:val="14"/>
        </w:rPr>
        <w:t xml:space="preserve"> </w:t>
      </w:r>
      <w:r>
        <w:rPr>
          <w:rFonts w:ascii="SimSun" w:hAnsi="SimSun" w:eastAsia="SimSun" w:cs="SimSun"/>
          <w:sz w:val="25"/>
          <w:szCs w:val="25"/>
          <w:spacing w:val="-11"/>
        </w:rPr>
        <w:t>展好。</w:t>
      </w:r>
    </w:p>
    <w:p>
      <w:pPr>
        <w:ind w:left="1219" w:right="93" w:hanging="100"/>
        <w:spacing w:before="149" w:line="282" w:lineRule="auto"/>
        <w:jc w:val="both"/>
        <w:rPr>
          <w:rFonts w:ascii="KaiTi" w:hAnsi="KaiTi" w:eastAsia="KaiTi" w:cs="KaiTi"/>
          <w:sz w:val="20"/>
          <w:szCs w:val="20"/>
        </w:rPr>
      </w:pPr>
      <w:r>
        <w:rPr>
          <w:rFonts w:ascii="KaiTi" w:hAnsi="KaiTi" w:eastAsia="KaiTi" w:cs="KaiTi"/>
          <w:sz w:val="20"/>
          <w:szCs w:val="20"/>
          <w:spacing w:val="-1"/>
        </w:rPr>
        <w:t>《在庆祝澳门回归祖国二十周年大会暨澳门特别行政</w:t>
      </w:r>
      <w:r>
        <w:rPr>
          <w:rFonts w:ascii="KaiTi" w:hAnsi="KaiTi" w:eastAsia="KaiTi" w:cs="KaiTi"/>
          <w:sz w:val="20"/>
          <w:szCs w:val="20"/>
          <w:spacing w:val="-2"/>
        </w:rPr>
        <w:t>区第</w:t>
      </w:r>
      <w:r>
        <w:rPr>
          <w:rFonts w:ascii="KaiTi" w:hAnsi="KaiTi" w:eastAsia="KaiTi" w:cs="KaiTi"/>
          <w:sz w:val="20"/>
          <w:szCs w:val="20"/>
        </w:rPr>
        <w:t xml:space="preserve"> </w:t>
      </w:r>
      <w:r>
        <w:rPr>
          <w:rFonts w:ascii="KaiTi" w:hAnsi="KaiTi" w:eastAsia="KaiTi" w:cs="KaiTi"/>
          <w:sz w:val="20"/>
          <w:szCs w:val="20"/>
          <w:spacing w:val="6"/>
        </w:rPr>
        <w:t>五届政府就职典礼上的讲话》(2019年12月20日),《十</w:t>
      </w:r>
      <w:r>
        <w:rPr>
          <w:rFonts w:ascii="KaiTi" w:hAnsi="KaiTi" w:eastAsia="KaiTi" w:cs="KaiTi"/>
          <w:sz w:val="20"/>
          <w:szCs w:val="20"/>
        </w:rPr>
        <w:t xml:space="preserve"> </w:t>
      </w:r>
      <w:r>
        <w:rPr>
          <w:rFonts w:ascii="KaiTi" w:hAnsi="KaiTi" w:eastAsia="KaiTi" w:cs="KaiTi"/>
          <w:sz w:val="20"/>
          <w:szCs w:val="20"/>
          <w:spacing w:val="7"/>
        </w:rPr>
        <w:t>九大以来重要文献选编》(中),中央文献出版社2021年</w:t>
      </w:r>
      <w:r>
        <w:rPr>
          <w:rFonts w:ascii="KaiTi" w:hAnsi="KaiTi" w:eastAsia="KaiTi" w:cs="KaiTi"/>
          <w:sz w:val="20"/>
          <w:szCs w:val="20"/>
          <w:spacing w:val="1"/>
        </w:rPr>
        <w:t xml:space="preserve"> </w:t>
      </w:r>
      <w:r>
        <w:rPr>
          <w:rFonts w:ascii="KaiTi" w:hAnsi="KaiTi" w:eastAsia="KaiTi" w:cs="KaiTi"/>
          <w:sz w:val="20"/>
          <w:szCs w:val="20"/>
          <w:spacing w:val="7"/>
        </w:rPr>
        <w:t>版，第352页</w:t>
      </w:r>
    </w:p>
    <w:p>
      <w:pPr>
        <w:spacing w:line="399" w:lineRule="auto"/>
        <w:rPr>
          <w:rFonts w:ascii="Arial"/>
          <w:sz w:val="21"/>
        </w:rPr>
      </w:pPr>
      <w:r/>
    </w:p>
    <w:p>
      <w:pPr>
        <w:ind w:right="8" w:firstLine="500"/>
        <w:spacing w:before="81" w:line="265" w:lineRule="auto"/>
        <w:jc w:val="both"/>
        <w:rPr>
          <w:rFonts w:ascii="SimSun" w:hAnsi="SimSun" w:eastAsia="SimSun" w:cs="SimSun"/>
          <w:sz w:val="25"/>
          <w:szCs w:val="25"/>
        </w:rPr>
      </w:pPr>
      <w:r>
        <w:rPr>
          <w:rFonts w:ascii="SimSun" w:hAnsi="SimSun" w:eastAsia="SimSun" w:cs="SimSun"/>
          <w:sz w:val="25"/>
          <w:szCs w:val="25"/>
          <w:spacing w:val="4"/>
        </w:rPr>
        <w:t>始终筑牢“一国两制”社会政治基础。广大澳门同</w:t>
      </w:r>
      <w:r>
        <w:rPr>
          <w:rFonts w:ascii="SimSun" w:hAnsi="SimSun" w:eastAsia="SimSun" w:cs="SimSun"/>
          <w:sz w:val="25"/>
          <w:szCs w:val="25"/>
          <w:spacing w:val="13"/>
        </w:rPr>
        <w:t xml:space="preserve"> </w:t>
      </w:r>
      <w:r>
        <w:rPr>
          <w:rFonts w:ascii="SimSun" w:hAnsi="SimSun" w:eastAsia="SimSun" w:cs="SimSun"/>
          <w:sz w:val="25"/>
          <w:szCs w:val="25"/>
          <w:spacing w:val="-7"/>
        </w:rPr>
        <w:t>胞素有爱国传统，有强烈的国家认同感、归属感和民族自</w:t>
      </w:r>
      <w:r>
        <w:rPr>
          <w:rFonts w:ascii="SimSun" w:hAnsi="SimSun" w:eastAsia="SimSun" w:cs="SimSun"/>
          <w:sz w:val="25"/>
          <w:szCs w:val="25"/>
          <w:spacing w:val="2"/>
        </w:rPr>
        <w:t xml:space="preserve">  </w:t>
      </w:r>
      <w:r>
        <w:rPr>
          <w:rFonts w:ascii="SimSun" w:hAnsi="SimSun" w:eastAsia="SimSun" w:cs="SimSun"/>
          <w:sz w:val="25"/>
          <w:szCs w:val="25"/>
          <w:spacing w:val="-2"/>
        </w:rPr>
        <w:t>豪感，这是“一国两制”在澳门成功实践的最重</w:t>
      </w:r>
      <w:r>
        <w:rPr>
          <w:rFonts w:ascii="SimSun" w:hAnsi="SimSun" w:eastAsia="SimSun" w:cs="SimSun"/>
          <w:sz w:val="25"/>
          <w:szCs w:val="25"/>
          <w:spacing w:val="-3"/>
        </w:rPr>
        <w:t>要原因。</w:t>
      </w:r>
      <w:r>
        <w:rPr>
          <w:rFonts w:ascii="SimSun" w:hAnsi="SimSun" w:eastAsia="SimSun" w:cs="SimSun"/>
          <w:sz w:val="25"/>
          <w:szCs w:val="25"/>
        </w:rPr>
        <w:t xml:space="preserve"> </w:t>
      </w:r>
      <w:r>
        <w:rPr>
          <w:rFonts w:ascii="SimSun" w:hAnsi="SimSun" w:eastAsia="SimSun" w:cs="SimSun"/>
          <w:sz w:val="25"/>
          <w:szCs w:val="25"/>
          <w:spacing w:val="-7"/>
        </w:rPr>
        <w:t>特别行政区政府和社会各界高度重视弘扬爱国传统，坚决</w:t>
      </w:r>
      <w:r>
        <w:rPr>
          <w:rFonts w:ascii="SimSun" w:hAnsi="SimSun" w:eastAsia="SimSun" w:cs="SimSun"/>
          <w:sz w:val="25"/>
          <w:szCs w:val="25"/>
          <w:spacing w:val="6"/>
        </w:rPr>
        <w:t xml:space="preserve">  </w:t>
      </w:r>
      <w:r>
        <w:rPr>
          <w:rFonts w:ascii="SimSun" w:hAnsi="SimSun" w:eastAsia="SimSun" w:cs="SimSun"/>
          <w:sz w:val="25"/>
          <w:szCs w:val="25"/>
          <w:spacing w:val="-2"/>
        </w:rPr>
        <w:t>落实以爱国者为主体的“澳人治澳”,特别行政区政权机</w:t>
      </w:r>
      <w:r>
        <w:rPr>
          <w:rFonts w:ascii="SimSun" w:hAnsi="SimSun" w:eastAsia="SimSun" w:cs="SimSun"/>
          <w:sz w:val="25"/>
          <w:szCs w:val="25"/>
          <w:spacing w:val="6"/>
        </w:rPr>
        <w:t xml:space="preserve">  </w:t>
      </w:r>
      <w:r>
        <w:rPr>
          <w:rFonts w:ascii="SimSun" w:hAnsi="SimSun" w:eastAsia="SimSun" w:cs="SimSun"/>
          <w:sz w:val="25"/>
          <w:szCs w:val="25"/>
          <w:spacing w:val="-8"/>
        </w:rPr>
        <w:t>关均以爱国者为主组成，爱国爱澳力量日益发展壮大，爱</w:t>
      </w:r>
      <w:r>
        <w:rPr>
          <w:rFonts w:ascii="SimSun" w:hAnsi="SimSun" w:eastAsia="SimSun" w:cs="SimSun"/>
          <w:sz w:val="25"/>
          <w:szCs w:val="25"/>
        </w:rPr>
        <w:t xml:space="preserve">  </w:t>
      </w:r>
      <w:r>
        <w:rPr>
          <w:rFonts w:ascii="SimSun" w:hAnsi="SimSun" w:eastAsia="SimSun" w:cs="SimSun"/>
          <w:sz w:val="25"/>
          <w:szCs w:val="25"/>
          <w:spacing w:val="-8"/>
        </w:rPr>
        <w:t>国爱澳核心价值在澳门社会居于主导地位。在行政长官亲</w:t>
      </w:r>
    </w:p>
    <w:p>
      <w:pPr>
        <w:sectPr>
          <w:headerReference w:type="default" r:id="rId163"/>
          <w:pgSz w:w="8200" w:h="11830"/>
          <w:pgMar w:top="1430" w:right="1034" w:bottom="400" w:left="959" w:header="1124" w:footer="0" w:gutter="0"/>
        </w:sectPr>
        <w:rPr/>
      </w:pPr>
    </w:p>
    <w:p>
      <w:pPr>
        <w:spacing w:line="328" w:lineRule="auto"/>
        <w:rPr>
          <w:rFonts w:ascii="Arial"/>
          <w:sz w:val="21"/>
        </w:rPr>
      </w:pPr>
      <w:r/>
    </w:p>
    <w:p>
      <w:pPr>
        <w:spacing w:line="329" w:lineRule="auto"/>
        <w:rPr>
          <w:rFonts w:ascii="Arial"/>
          <w:sz w:val="21"/>
        </w:rPr>
      </w:pPr>
      <w:r/>
    </w:p>
    <w:p>
      <w:pPr>
        <w:spacing w:before="65" w:line="219" w:lineRule="auto"/>
        <w:rPr>
          <w:rFonts w:ascii="SimSun" w:hAnsi="SimSun" w:eastAsia="SimSun" w:cs="SimSun"/>
          <w:sz w:val="20"/>
          <w:szCs w:val="20"/>
        </w:rPr>
      </w:pPr>
      <w:r>
        <w:rPr>
          <w:rFonts w:ascii="SimSun" w:hAnsi="SimSun" w:eastAsia="SimSun" w:cs="SimSun"/>
          <w:sz w:val="15"/>
          <w:szCs w:val="15"/>
          <w:spacing w:val="-8"/>
        </w:rPr>
        <w:t>476</w:t>
      </w:r>
      <w:r>
        <w:rPr>
          <w:rFonts w:ascii="SimSun" w:hAnsi="SimSun" w:eastAsia="SimSun" w:cs="SimSun"/>
          <w:sz w:val="15"/>
          <w:szCs w:val="15"/>
          <w:spacing w:val="6"/>
        </w:rPr>
        <w:t xml:space="preserve">            </w:t>
      </w:r>
      <w:r>
        <w:rPr>
          <w:rFonts w:ascii="SimSun" w:hAnsi="SimSun" w:eastAsia="SimSun" w:cs="SimSun"/>
          <w:sz w:val="20"/>
          <w:szCs w:val="20"/>
          <w:spacing w:val="-8"/>
        </w:rPr>
        <w:t>习近平新时代中国特色社会主义思想专题摘编</w:t>
      </w:r>
    </w:p>
    <w:p>
      <w:pPr>
        <w:ind w:right="194"/>
        <w:spacing w:before="315" w:line="255" w:lineRule="auto"/>
        <w:jc w:val="both"/>
        <w:rPr>
          <w:rFonts w:ascii="SimSun" w:hAnsi="SimSun" w:eastAsia="SimSun" w:cs="SimSun"/>
          <w:sz w:val="25"/>
          <w:szCs w:val="25"/>
        </w:rPr>
      </w:pPr>
      <w:r>
        <w:rPr>
          <w:rFonts w:ascii="SimSun" w:hAnsi="SimSun" w:eastAsia="SimSun" w:cs="SimSun"/>
          <w:sz w:val="25"/>
          <w:szCs w:val="25"/>
          <w:spacing w:val="-8"/>
        </w:rPr>
        <w:t>自领导、政府部门切实履职、社会各界共同参与下，澳门</w:t>
      </w:r>
      <w:r>
        <w:rPr>
          <w:rFonts w:ascii="SimSun" w:hAnsi="SimSun" w:eastAsia="SimSun" w:cs="SimSun"/>
          <w:sz w:val="25"/>
          <w:szCs w:val="25"/>
          <w:spacing w:val="6"/>
        </w:rPr>
        <w:t xml:space="preserve"> </w:t>
      </w:r>
      <w:r>
        <w:rPr>
          <w:rFonts w:ascii="SimSun" w:hAnsi="SimSun" w:eastAsia="SimSun" w:cs="SimSun"/>
          <w:sz w:val="25"/>
          <w:szCs w:val="25"/>
          <w:spacing w:val="-6"/>
        </w:rPr>
        <w:t>各类学校的爱国主义教育有声有色，国家意识和爱国精</w:t>
      </w:r>
      <w:r>
        <w:rPr>
          <w:rFonts w:ascii="SimSun" w:hAnsi="SimSun" w:eastAsia="SimSun" w:cs="SimSun"/>
          <w:sz w:val="25"/>
          <w:szCs w:val="25"/>
          <w:spacing w:val="-7"/>
        </w:rPr>
        <w:t>神</w:t>
      </w:r>
      <w:r>
        <w:rPr>
          <w:rFonts w:ascii="SimSun" w:hAnsi="SimSun" w:eastAsia="SimSun" w:cs="SimSun"/>
          <w:sz w:val="25"/>
          <w:szCs w:val="25"/>
        </w:rPr>
        <w:t xml:space="preserve"> </w:t>
      </w:r>
      <w:r>
        <w:rPr>
          <w:rFonts w:ascii="SimSun" w:hAnsi="SimSun" w:eastAsia="SimSun" w:cs="SimSun"/>
          <w:sz w:val="25"/>
          <w:szCs w:val="25"/>
          <w:spacing w:val="-10"/>
        </w:rPr>
        <w:t>在青少年心田中深深扎根。</w:t>
      </w:r>
    </w:p>
    <w:p>
      <w:pPr>
        <w:ind w:right="181" w:firstLine="490"/>
        <w:spacing w:before="94" w:line="265" w:lineRule="auto"/>
        <w:jc w:val="both"/>
        <w:rPr>
          <w:rFonts w:ascii="SimSun" w:hAnsi="SimSun" w:eastAsia="SimSun" w:cs="SimSun"/>
          <w:sz w:val="25"/>
          <w:szCs w:val="25"/>
        </w:rPr>
      </w:pPr>
      <w:r>
        <w:rPr>
          <w:rFonts w:ascii="SimSun" w:hAnsi="SimSun" w:eastAsia="SimSun" w:cs="SimSun"/>
          <w:sz w:val="25"/>
          <w:szCs w:val="25"/>
          <w:spacing w:val="-6"/>
        </w:rPr>
        <w:t>澳门的成功实践告诉我们，不断巩固和发展同“一国</w:t>
      </w:r>
      <w:r>
        <w:rPr>
          <w:rFonts w:ascii="SimSun" w:hAnsi="SimSun" w:eastAsia="SimSun" w:cs="SimSun"/>
          <w:sz w:val="25"/>
          <w:szCs w:val="25"/>
          <w:spacing w:val="1"/>
        </w:rPr>
        <w:t xml:space="preserve"> </w:t>
      </w:r>
      <w:r>
        <w:rPr>
          <w:rFonts w:ascii="SimSun" w:hAnsi="SimSun" w:eastAsia="SimSun" w:cs="SimSun"/>
          <w:sz w:val="25"/>
          <w:szCs w:val="25"/>
          <w:spacing w:val="-6"/>
        </w:rPr>
        <w:t>两制”实践相适应的社会政治基础，在爱国爱澳旗帜下实</w:t>
      </w:r>
      <w:r>
        <w:rPr>
          <w:rFonts w:ascii="SimSun" w:hAnsi="SimSun" w:eastAsia="SimSun" w:cs="SimSun"/>
          <w:sz w:val="25"/>
          <w:szCs w:val="25"/>
          <w:spacing w:val="11"/>
        </w:rPr>
        <w:t xml:space="preserve"> </w:t>
      </w:r>
      <w:r>
        <w:rPr>
          <w:rFonts w:ascii="SimSun" w:hAnsi="SimSun" w:eastAsia="SimSun" w:cs="SimSun"/>
          <w:sz w:val="25"/>
          <w:szCs w:val="25"/>
          <w:spacing w:val="4"/>
        </w:rPr>
        <w:t>现最广泛的团结，是“一国两制”始终沿着正</w:t>
      </w:r>
      <w:r>
        <w:rPr>
          <w:rFonts w:ascii="SimSun" w:hAnsi="SimSun" w:eastAsia="SimSun" w:cs="SimSun"/>
          <w:sz w:val="25"/>
          <w:szCs w:val="25"/>
          <w:spacing w:val="3"/>
        </w:rPr>
        <w:t>确轨道前</w:t>
      </w:r>
      <w:r>
        <w:rPr>
          <w:rFonts w:ascii="SimSun" w:hAnsi="SimSun" w:eastAsia="SimSun" w:cs="SimSun"/>
          <w:sz w:val="25"/>
          <w:szCs w:val="25"/>
        </w:rPr>
        <w:t xml:space="preserve"> </w:t>
      </w:r>
      <w:r>
        <w:rPr>
          <w:rFonts w:ascii="SimSun" w:hAnsi="SimSun" w:eastAsia="SimSun" w:cs="SimSun"/>
          <w:sz w:val="25"/>
          <w:szCs w:val="25"/>
          <w:spacing w:val="-10"/>
        </w:rPr>
        <w:t>进的根本保障。</w:t>
      </w:r>
    </w:p>
    <w:p>
      <w:pPr>
        <w:ind w:left="1189" w:right="230" w:hanging="100"/>
        <w:spacing w:before="161" w:line="275" w:lineRule="auto"/>
        <w:jc w:val="both"/>
        <w:rPr>
          <w:rFonts w:ascii="KaiTi" w:hAnsi="KaiTi" w:eastAsia="KaiTi" w:cs="KaiTi"/>
          <w:sz w:val="20"/>
          <w:szCs w:val="20"/>
        </w:rPr>
      </w:pPr>
      <w:r>
        <w:rPr>
          <w:rFonts w:ascii="KaiTi" w:hAnsi="KaiTi" w:eastAsia="KaiTi" w:cs="KaiTi"/>
          <w:sz w:val="20"/>
          <w:szCs w:val="20"/>
          <w:spacing w:val="-1"/>
        </w:rPr>
        <w:t>《在庆祝澳门回归祖国二十周年大会暨澳门特别行政</w:t>
      </w:r>
      <w:r>
        <w:rPr>
          <w:rFonts w:ascii="KaiTi" w:hAnsi="KaiTi" w:eastAsia="KaiTi" w:cs="KaiTi"/>
          <w:sz w:val="20"/>
          <w:szCs w:val="20"/>
          <w:spacing w:val="-2"/>
        </w:rPr>
        <w:t>区第</w:t>
      </w:r>
      <w:r>
        <w:rPr>
          <w:rFonts w:ascii="KaiTi" w:hAnsi="KaiTi" w:eastAsia="KaiTi" w:cs="KaiTi"/>
          <w:sz w:val="20"/>
          <w:szCs w:val="20"/>
        </w:rPr>
        <w:t xml:space="preserve"> </w:t>
      </w:r>
      <w:r>
        <w:rPr>
          <w:rFonts w:ascii="KaiTi" w:hAnsi="KaiTi" w:eastAsia="KaiTi" w:cs="KaiTi"/>
          <w:sz w:val="20"/>
          <w:szCs w:val="20"/>
          <w:spacing w:val="5"/>
        </w:rPr>
        <w:t>五届政府就职典礼上的讲话》(2019年12月20日),《十</w:t>
      </w:r>
      <w:r>
        <w:rPr>
          <w:rFonts w:ascii="KaiTi" w:hAnsi="KaiTi" w:eastAsia="KaiTi" w:cs="KaiTi"/>
          <w:sz w:val="20"/>
          <w:szCs w:val="20"/>
          <w:spacing w:val="8"/>
        </w:rPr>
        <w:t xml:space="preserve"> </w:t>
      </w:r>
      <w:r>
        <w:rPr>
          <w:rFonts w:ascii="KaiTi" w:hAnsi="KaiTi" w:eastAsia="KaiTi" w:cs="KaiTi"/>
          <w:sz w:val="20"/>
          <w:szCs w:val="20"/>
          <w:spacing w:val="6"/>
        </w:rPr>
        <w:t>九大以来重要文献选编》(中),中央文献出版社2021年</w:t>
      </w:r>
      <w:r>
        <w:rPr>
          <w:rFonts w:ascii="KaiTi" w:hAnsi="KaiTi" w:eastAsia="KaiTi" w:cs="KaiTi"/>
          <w:sz w:val="20"/>
          <w:szCs w:val="20"/>
          <w:spacing w:val="8"/>
        </w:rPr>
        <w:t xml:space="preserve"> </w:t>
      </w:r>
      <w:r>
        <w:rPr>
          <w:rFonts w:ascii="KaiTi" w:hAnsi="KaiTi" w:eastAsia="KaiTi" w:cs="KaiTi"/>
          <w:sz w:val="20"/>
          <w:szCs w:val="20"/>
          <w:spacing w:val="6"/>
        </w:rPr>
        <w:t>版，第353页</w:t>
      </w:r>
    </w:p>
    <w:p>
      <w:pPr>
        <w:spacing w:line="470" w:lineRule="auto"/>
        <w:rPr>
          <w:rFonts w:ascii="Arial"/>
          <w:sz w:val="21"/>
        </w:rPr>
      </w:pPr>
      <w:r/>
    </w:p>
    <w:p>
      <w:pPr>
        <w:ind w:right="88" w:firstLine="365"/>
        <w:spacing w:before="81" w:line="262" w:lineRule="auto"/>
        <w:jc w:val="both"/>
        <w:rPr>
          <w:rFonts w:ascii="SimSun" w:hAnsi="SimSun" w:eastAsia="SimSun" w:cs="SimSun"/>
          <w:sz w:val="25"/>
          <w:szCs w:val="25"/>
        </w:rPr>
      </w:pPr>
      <w:r>
        <w:rPr>
          <w:rFonts w:ascii="SimSun" w:hAnsi="SimSun" w:eastAsia="SimSun" w:cs="SimSun"/>
          <w:sz w:val="25"/>
          <w:szCs w:val="25"/>
          <w:spacing w:val="4"/>
        </w:rPr>
        <w:t>“一国两制”是经过实践反复检验了的，符合</w:t>
      </w:r>
      <w:r>
        <w:rPr>
          <w:rFonts w:ascii="SimSun" w:hAnsi="SimSun" w:eastAsia="SimSun" w:cs="SimSun"/>
          <w:sz w:val="25"/>
          <w:szCs w:val="25"/>
          <w:spacing w:val="3"/>
        </w:rPr>
        <w:t>国家、</w:t>
      </w:r>
      <w:r>
        <w:rPr>
          <w:rFonts w:ascii="SimSun" w:hAnsi="SimSun" w:eastAsia="SimSun" w:cs="SimSun"/>
          <w:sz w:val="25"/>
          <w:szCs w:val="25"/>
        </w:rPr>
        <w:t xml:space="preserve"> </w:t>
      </w:r>
      <w:r>
        <w:rPr>
          <w:rFonts w:ascii="SimSun" w:hAnsi="SimSun" w:eastAsia="SimSun" w:cs="SimSun"/>
          <w:sz w:val="25"/>
          <w:szCs w:val="25"/>
          <w:spacing w:val="-6"/>
        </w:rPr>
        <w:t>民族根本利益，符合香港、澳门根本利益，得到十四亿多</w:t>
      </w:r>
      <w:r>
        <w:rPr>
          <w:rFonts w:ascii="SimSun" w:hAnsi="SimSun" w:eastAsia="SimSun" w:cs="SimSun"/>
          <w:sz w:val="25"/>
          <w:szCs w:val="25"/>
          <w:spacing w:val="2"/>
        </w:rPr>
        <w:t xml:space="preserve"> </w:t>
      </w:r>
      <w:r>
        <w:rPr>
          <w:rFonts w:ascii="SimSun" w:hAnsi="SimSun" w:eastAsia="SimSun" w:cs="SimSun"/>
          <w:sz w:val="25"/>
          <w:szCs w:val="25"/>
          <w:spacing w:val="-7"/>
        </w:rPr>
        <w:t>祖国人民鼎力支持，得到香港、澳门居民一致拥护，也得</w:t>
      </w:r>
      <w:r>
        <w:rPr>
          <w:rFonts w:ascii="SimSun" w:hAnsi="SimSun" w:eastAsia="SimSun" w:cs="SimSun"/>
          <w:sz w:val="25"/>
          <w:szCs w:val="25"/>
          <w:spacing w:val="6"/>
        </w:rPr>
        <w:t xml:space="preserve">  </w:t>
      </w:r>
      <w:r>
        <w:rPr>
          <w:rFonts w:ascii="SimSun" w:hAnsi="SimSun" w:eastAsia="SimSun" w:cs="SimSun"/>
          <w:sz w:val="25"/>
          <w:szCs w:val="25"/>
          <w:spacing w:val="3"/>
        </w:rPr>
        <w:t>到国际社会普遍赞同。这样的好制度，没有任何理由改</w:t>
      </w:r>
      <w:r>
        <w:rPr>
          <w:rFonts w:ascii="SimSun" w:hAnsi="SimSun" w:eastAsia="SimSun" w:cs="SimSun"/>
          <w:sz w:val="25"/>
          <w:szCs w:val="25"/>
          <w:spacing w:val="8"/>
        </w:rPr>
        <w:t xml:space="preserve">  </w:t>
      </w:r>
      <w:r>
        <w:rPr>
          <w:rFonts w:ascii="SimSun" w:hAnsi="SimSun" w:eastAsia="SimSun" w:cs="SimSun"/>
          <w:sz w:val="25"/>
          <w:szCs w:val="25"/>
          <w:spacing w:val="-6"/>
        </w:rPr>
        <w:t>变，必须长期坚持!</w:t>
      </w:r>
    </w:p>
    <w:p>
      <w:pPr>
        <w:ind w:left="1189" w:right="224" w:hanging="100"/>
        <w:spacing w:before="178" w:line="275" w:lineRule="auto"/>
        <w:jc w:val="both"/>
        <w:rPr>
          <w:rFonts w:ascii="KaiTi" w:hAnsi="KaiTi" w:eastAsia="KaiTi" w:cs="KaiTi"/>
          <w:sz w:val="20"/>
          <w:szCs w:val="20"/>
        </w:rPr>
      </w:pPr>
      <w:r>
        <w:rPr>
          <w:rFonts w:ascii="KaiTi" w:hAnsi="KaiTi" w:eastAsia="KaiTi" w:cs="KaiTi"/>
          <w:sz w:val="20"/>
          <w:szCs w:val="20"/>
          <w:spacing w:val="-1"/>
        </w:rPr>
        <w:t>《在庆祝香港回归祖国二十五周年大会暨香港特别行政区</w:t>
      </w:r>
      <w:r>
        <w:rPr>
          <w:rFonts w:ascii="KaiTi" w:hAnsi="KaiTi" w:eastAsia="KaiTi" w:cs="KaiTi"/>
          <w:sz w:val="20"/>
          <w:szCs w:val="20"/>
          <w:spacing w:val="3"/>
        </w:rPr>
        <w:t xml:space="preserve"> </w:t>
      </w:r>
      <w:r>
        <w:rPr>
          <w:rFonts w:ascii="KaiTi" w:hAnsi="KaiTi" w:eastAsia="KaiTi" w:cs="KaiTi"/>
          <w:sz w:val="20"/>
          <w:szCs w:val="20"/>
          <w:spacing w:val="10"/>
        </w:rPr>
        <w:t>第六届政府就职典礼上的讲话》(2022年7月1</w:t>
      </w:r>
      <w:r>
        <w:rPr>
          <w:rFonts w:ascii="KaiTi" w:hAnsi="KaiTi" w:eastAsia="KaiTi" w:cs="KaiTi"/>
          <w:sz w:val="20"/>
          <w:szCs w:val="20"/>
          <w:spacing w:val="-31"/>
        </w:rPr>
        <w:t xml:space="preserve"> </w:t>
      </w:r>
      <w:r>
        <w:rPr>
          <w:rFonts w:ascii="KaiTi" w:hAnsi="KaiTi" w:eastAsia="KaiTi" w:cs="KaiTi"/>
          <w:sz w:val="20"/>
          <w:szCs w:val="20"/>
          <w:spacing w:val="10"/>
        </w:rPr>
        <w:t>日),人</w:t>
      </w:r>
      <w:r>
        <w:rPr>
          <w:rFonts w:ascii="KaiTi" w:hAnsi="KaiTi" w:eastAsia="KaiTi" w:cs="KaiTi"/>
          <w:sz w:val="20"/>
          <w:szCs w:val="20"/>
        </w:rPr>
        <w:t xml:space="preserve"> </w:t>
      </w:r>
      <w:r>
        <w:rPr>
          <w:rFonts w:ascii="KaiTi" w:hAnsi="KaiTi" w:eastAsia="KaiTi" w:cs="KaiTi"/>
          <w:sz w:val="20"/>
          <w:szCs w:val="20"/>
        </w:rPr>
        <w:t>民出版社单行本，第4页</w:t>
      </w:r>
    </w:p>
    <w:p>
      <w:pPr>
        <w:spacing w:line="427" w:lineRule="auto"/>
        <w:rPr>
          <w:rFonts w:ascii="Arial"/>
          <w:sz w:val="21"/>
        </w:rPr>
      </w:pPr>
      <w:r/>
    </w:p>
    <w:p>
      <w:pPr>
        <w:ind w:firstLine="490"/>
        <w:spacing w:before="82" w:line="265" w:lineRule="auto"/>
        <w:jc w:val="both"/>
        <w:rPr>
          <w:rFonts w:ascii="SimSun" w:hAnsi="SimSun" w:eastAsia="SimSun" w:cs="SimSun"/>
          <w:sz w:val="25"/>
          <w:szCs w:val="25"/>
        </w:rPr>
      </w:pPr>
      <w:r>
        <w:rPr>
          <w:rFonts w:ascii="SimSun" w:hAnsi="SimSun" w:eastAsia="SimSun" w:cs="SimSun"/>
          <w:sz w:val="25"/>
          <w:szCs w:val="25"/>
          <w:spacing w:val="-2"/>
        </w:rPr>
        <w:t>必须全面准确贯彻“一国两制”方针。</w:t>
      </w:r>
      <w:r>
        <w:rPr>
          <w:rFonts w:ascii="SimSun" w:hAnsi="SimSun" w:eastAsia="SimSun" w:cs="SimSun"/>
          <w:sz w:val="25"/>
          <w:szCs w:val="25"/>
          <w:spacing w:val="-27"/>
        </w:rPr>
        <w:t xml:space="preserve"> </w:t>
      </w:r>
      <w:r>
        <w:rPr>
          <w:rFonts w:ascii="SimSun" w:hAnsi="SimSun" w:eastAsia="SimSun" w:cs="SimSun"/>
          <w:sz w:val="25"/>
          <w:szCs w:val="25"/>
          <w:spacing w:val="-2"/>
        </w:rPr>
        <w:t>“一国两制”</w:t>
      </w:r>
      <w:r>
        <w:rPr>
          <w:rFonts w:ascii="SimSun" w:hAnsi="SimSun" w:eastAsia="SimSun" w:cs="SimSun"/>
          <w:sz w:val="25"/>
          <w:szCs w:val="25"/>
        </w:rPr>
        <w:t xml:space="preserve"> </w:t>
      </w:r>
      <w:r>
        <w:rPr>
          <w:rFonts w:ascii="SimSun" w:hAnsi="SimSun" w:eastAsia="SimSun" w:cs="SimSun"/>
          <w:sz w:val="25"/>
          <w:szCs w:val="25"/>
          <w:spacing w:val="-7"/>
        </w:rPr>
        <w:t>方针是一个完整的体系。维护国家主权、安全、发展利益</w:t>
      </w:r>
      <w:r>
        <w:rPr>
          <w:rFonts w:ascii="SimSun" w:hAnsi="SimSun" w:eastAsia="SimSun" w:cs="SimSun"/>
          <w:sz w:val="25"/>
          <w:szCs w:val="25"/>
          <w:spacing w:val="7"/>
        </w:rPr>
        <w:t xml:space="preserve">  </w:t>
      </w:r>
      <w:r>
        <w:rPr>
          <w:rFonts w:ascii="SimSun" w:hAnsi="SimSun" w:eastAsia="SimSun" w:cs="SimSun"/>
          <w:sz w:val="25"/>
          <w:szCs w:val="25"/>
          <w:spacing w:val="-3"/>
        </w:rPr>
        <w:t>是“一国两制”方针的最高原则，在这个前提下，香港</w:t>
      </w:r>
      <w:r>
        <w:rPr>
          <w:rFonts w:ascii="SimSun" w:hAnsi="SimSun" w:eastAsia="SimSun" w:cs="SimSun"/>
          <w:sz w:val="25"/>
          <w:szCs w:val="25"/>
          <w:spacing w:val="-4"/>
        </w:rPr>
        <w:t>、</w:t>
      </w:r>
      <w:r>
        <w:rPr>
          <w:rFonts w:ascii="SimSun" w:hAnsi="SimSun" w:eastAsia="SimSun" w:cs="SimSun"/>
          <w:sz w:val="25"/>
          <w:szCs w:val="25"/>
        </w:rPr>
        <w:t xml:space="preserve">  </w:t>
      </w:r>
      <w:r>
        <w:rPr>
          <w:rFonts w:ascii="SimSun" w:hAnsi="SimSun" w:eastAsia="SimSun" w:cs="SimSun"/>
          <w:sz w:val="25"/>
          <w:szCs w:val="25"/>
          <w:spacing w:val="4"/>
        </w:rPr>
        <w:t>澳门保持原有的资本主义制度长期不变，享有高度自治</w:t>
      </w:r>
    </w:p>
    <w:p>
      <w:pPr>
        <w:sectPr>
          <w:headerReference w:type="default" r:id="rId2"/>
          <w:pgSz w:w="8200" w:h="11830"/>
          <w:pgMar w:top="400" w:right="866" w:bottom="400" w:left="1040" w:header="0" w:footer="0" w:gutter="0"/>
        </w:sectPr>
        <w:rPr/>
      </w:pPr>
    </w:p>
    <w:p>
      <w:pPr>
        <w:ind w:right="88"/>
        <w:spacing w:before="242" w:line="268" w:lineRule="auto"/>
        <w:jc w:val="both"/>
        <w:rPr>
          <w:rFonts w:ascii="SimSun" w:hAnsi="SimSun" w:eastAsia="SimSun" w:cs="SimSun"/>
          <w:sz w:val="25"/>
          <w:szCs w:val="25"/>
        </w:rPr>
      </w:pPr>
      <w:r>
        <w:rPr>
          <w:rFonts w:ascii="SimSun" w:hAnsi="SimSun" w:eastAsia="SimSun" w:cs="SimSun"/>
          <w:sz w:val="25"/>
          <w:szCs w:val="25"/>
          <w:spacing w:val="-7"/>
        </w:rPr>
        <w:t>权。社会主义制度是中华人民共和国的根本制度，中国共</w:t>
      </w:r>
      <w:r>
        <w:rPr>
          <w:rFonts w:ascii="SimSun" w:hAnsi="SimSun" w:eastAsia="SimSun" w:cs="SimSun"/>
          <w:sz w:val="25"/>
          <w:szCs w:val="25"/>
          <w:spacing w:val="4"/>
        </w:rPr>
        <w:t xml:space="preserve"> </w:t>
      </w:r>
      <w:r>
        <w:rPr>
          <w:rFonts w:ascii="SimSun" w:hAnsi="SimSun" w:eastAsia="SimSun" w:cs="SimSun"/>
          <w:sz w:val="25"/>
          <w:szCs w:val="25"/>
          <w:spacing w:val="-7"/>
        </w:rPr>
        <w:t>产党领导是中国特色社会主义最本质的特征，特别行政区</w:t>
      </w:r>
      <w:r>
        <w:rPr>
          <w:rFonts w:ascii="SimSun" w:hAnsi="SimSun" w:eastAsia="SimSun" w:cs="SimSun"/>
          <w:sz w:val="25"/>
          <w:szCs w:val="25"/>
          <w:spacing w:val="15"/>
        </w:rPr>
        <w:t xml:space="preserve"> </w:t>
      </w:r>
      <w:r>
        <w:rPr>
          <w:rFonts w:ascii="SimSun" w:hAnsi="SimSun" w:eastAsia="SimSun" w:cs="SimSun"/>
          <w:sz w:val="25"/>
          <w:szCs w:val="25"/>
          <w:spacing w:val="-8"/>
        </w:rPr>
        <w:t>所有居民应该自觉尊重和维护国家的根本制度。全面准确</w:t>
      </w:r>
      <w:r>
        <w:rPr>
          <w:rFonts w:ascii="SimSun" w:hAnsi="SimSun" w:eastAsia="SimSun" w:cs="SimSun"/>
          <w:sz w:val="25"/>
          <w:szCs w:val="25"/>
          <w:spacing w:val="18"/>
        </w:rPr>
        <w:t xml:space="preserve"> </w:t>
      </w:r>
      <w:r>
        <w:rPr>
          <w:rFonts w:ascii="SimSun" w:hAnsi="SimSun" w:eastAsia="SimSun" w:cs="SimSun"/>
          <w:sz w:val="25"/>
          <w:szCs w:val="25"/>
          <w:spacing w:val="3"/>
        </w:rPr>
        <w:t>贯彻“一国两制”方针将为香港、澳门创造无限</w:t>
      </w:r>
      <w:r>
        <w:rPr>
          <w:rFonts w:ascii="SimSun" w:hAnsi="SimSun" w:eastAsia="SimSun" w:cs="SimSun"/>
          <w:sz w:val="25"/>
          <w:szCs w:val="25"/>
          <w:spacing w:val="2"/>
        </w:rPr>
        <w:t>广阔的</w:t>
      </w:r>
      <w:r>
        <w:rPr>
          <w:rFonts w:ascii="SimSun" w:hAnsi="SimSun" w:eastAsia="SimSun" w:cs="SimSun"/>
          <w:sz w:val="25"/>
          <w:szCs w:val="25"/>
        </w:rPr>
        <w:t xml:space="preserve"> </w:t>
      </w:r>
      <w:r>
        <w:rPr>
          <w:rFonts w:ascii="SimSun" w:hAnsi="SimSun" w:eastAsia="SimSun" w:cs="SimSun"/>
          <w:sz w:val="25"/>
          <w:szCs w:val="25"/>
          <w:spacing w:val="-15"/>
        </w:rPr>
        <w:t>发展空间。“一国”原则愈坚固，“两制”优势愈彰显。</w:t>
      </w:r>
    </w:p>
    <w:p>
      <w:pPr>
        <w:ind w:left="1180" w:right="120" w:hanging="100"/>
        <w:spacing w:before="137" w:line="275" w:lineRule="auto"/>
        <w:jc w:val="both"/>
        <w:rPr>
          <w:rFonts w:ascii="KaiTi" w:hAnsi="KaiTi" w:eastAsia="KaiTi" w:cs="KaiTi"/>
          <w:sz w:val="20"/>
          <w:szCs w:val="20"/>
        </w:rPr>
      </w:pPr>
      <w:r>
        <w:rPr>
          <w:rFonts w:ascii="KaiTi" w:hAnsi="KaiTi" w:eastAsia="KaiTi" w:cs="KaiTi"/>
          <w:sz w:val="20"/>
          <w:szCs w:val="20"/>
          <w:spacing w:val="-1"/>
        </w:rPr>
        <w:t>《在庆祝香港回归祖国二十五周年大会暨香港特别行政区</w:t>
      </w:r>
      <w:r>
        <w:rPr>
          <w:rFonts w:ascii="KaiTi" w:hAnsi="KaiTi" w:eastAsia="KaiTi" w:cs="KaiTi"/>
          <w:sz w:val="20"/>
          <w:szCs w:val="20"/>
          <w:spacing w:val="3"/>
        </w:rPr>
        <w:t xml:space="preserve"> </w:t>
      </w:r>
      <w:r>
        <w:rPr>
          <w:rFonts w:ascii="KaiTi" w:hAnsi="KaiTi" w:eastAsia="KaiTi" w:cs="KaiTi"/>
          <w:sz w:val="20"/>
          <w:szCs w:val="20"/>
          <w:spacing w:val="12"/>
        </w:rPr>
        <w:t>第六届政府就职典礼上的讲话》(2022年7月1</w:t>
      </w:r>
      <w:r>
        <w:rPr>
          <w:rFonts w:ascii="KaiTi" w:hAnsi="KaiTi" w:eastAsia="KaiTi" w:cs="KaiTi"/>
          <w:sz w:val="20"/>
          <w:szCs w:val="20"/>
          <w:spacing w:val="-51"/>
        </w:rPr>
        <w:t xml:space="preserve"> </w:t>
      </w:r>
      <w:r>
        <w:rPr>
          <w:rFonts w:ascii="KaiTi" w:hAnsi="KaiTi" w:eastAsia="KaiTi" w:cs="KaiTi"/>
          <w:sz w:val="20"/>
          <w:szCs w:val="20"/>
          <w:spacing w:val="11"/>
        </w:rPr>
        <w:t>日),人</w:t>
      </w:r>
      <w:r>
        <w:rPr>
          <w:rFonts w:ascii="KaiTi" w:hAnsi="KaiTi" w:eastAsia="KaiTi" w:cs="KaiTi"/>
          <w:sz w:val="20"/>
          <w:szCs w:val="20"/>
        </w:rPr>
        <w:t xml:space="preserve"> </w:t>
      </w:r>
      <w:r>
        <w:rPr>
          <w:rFonts w:ascii="KaiTi" w:hAnsi="KaiTi" w:eastAsia="KaiTi" w:cs="KaiTi"/>
          <w:sz w:val="20"/>
          <w:szCs w:val="20"/>
          <w:spacing w:val="1"/>
        </w:rPr>
        <w:t>民出版社单行本，第5页</w:t>
      </w:r>
    </w:p>
    <w:p>
      <w:pPr>
        <w:spacing w:line="388" w:lineRule="auto"/>
        <w:rPr>
          <w:rFonts w:ascii="Arial"/>
          <w:sz w:val="21"/>
        </w:rPr>
      </w:pPr>
      <w:r/>
    </w:p>
    <w:p>
      <w:pPr>
        <w:ind w:right="97" w:firstLine="335"/>
        <w:spacing w:before="81" w:line="260" w:lineRule="auto"/>
        <w:jc w:val="both"/>
        <w:rPr>
          <w:rFonts w:ascii="SimSun" w:hAnsi="SimSun" w:eastAsia="SimSun" w:cs="SimSun"/>
          <w:sz w:val="25"/>
          <w:szCs w:val="25"/>
        </w:rPr>
      </w:pPr>
      <w:r>
        <w:rPr>
          <w:rFonts w:ascii="SimSun" w:hAnsi="SimSun" w:eastAsia="SimSun" w:cs="SimSun"/>
          <w:sz w:val="25"/>
          <w:szCs w:val="25"/>
          <w:spacing w:val="-1"/>
        </w:rPr>
        <w:t>“一国两制”是中国特色社会主义的伟大创举，是</w:t>
      </w:r>
      <w:r>
        <w:rPr>
          <w:rFonts w:ascii="SimSun" w:hAnsi="SimSun" w:eastAsia="SimSun" w:cs="SimSun"/>
          <w:sz w:val="25"/>
          <w:szCs w:val="25"/>
          <w:spacing w:val="-2"/>
        </w:rPr>
        <w:t>香</w:t>
      </w:r>
      <w:r>
        <w:rPr>
          <w:rFonts w:ascii="SimSun" w:hAnsi="SimSun" w:eastAsia="SimSun" w:cs="SimSun"/>
          <w:sz w:val="25"/>
          <w:szCs w:val="25"/>
        </w:rPr>
        <w:t xml:space="preserve"> </w:t>
      </w:r>
      <w:r>
        <w:rPr>
          <w:rFonts w:ascii="SimSun" w:hAnsi="SimSun" w:eastAsia="SimSun" w:cs="SimSun"/>
          <w:sz w:val="25"/>
          <w:szCs w:val="25"/>
          <w:spacing w:val="-7"/>
        </w:rPr>
        <w:t>港、澳门回归后保持长期繁荣稳定的最佳制度安排，必须</w:t>
      </w:r>
      <w:r>
        <w:rPr>
          <w:rFonts w:ascii="SimSun" w:hAnsi="SimSun" w:eastAsia="SimSun" w:cs="SimSun"/>
          <w:sz w:val="25"/>
          <w:szCs w:val="25"/>
          <w:spacing w:val="6"/>
        </w:rPr>
        <w:t xml:space="preserve"> </w:t>
      </w:r>
      <w:r>
        <w:rPr>
          <w:rFonts w:ascii="SimSun" w:hAnsi="SimSun" w:eastAsia="SimSun" w:cs="SimSun"/>
          <w:sz w:val="25"/>
          <w:szCs w:val="25"/>
          <w:spacing w:val="-12"/>
        </w:rPr>
        <w:t>长期坚持。</w:t>
      </w:r>
    </w:p>
    <w:p>
      <w:pPr>
        <w:ind w:firstLine="460"/>
        <w:spacing w:before="96" w:line="268" w:lineRule="auto"/>
        <w:jc w:val="both"/>
        <w:rPr>
          <w:rFonts w:ascii="SimSun" w:hAnsi="SimSun" w:eastAsia="SimSun" w:cs="SimSun"/>
          <w:sz w:val="25"/>
          <w:szCs w:val="25"/>
        </w:rPr>
      </w:pPr>
      <w:r>
        <w:rPr>
          <w:rFonts w:ascii="SimSun" w:hAnsi="SimSun" w:eastAsia="SimSun" w:cs="SimSun"/>
          <w:sz w:val="25"/>
          <w:szCs w:val="25"/>
          <w:spacing w:val="-9"/>
        </w:rPr>
        <w:t>全面准确、坚定不移贯彻“一国两制”、</w:t>
      </w:r>
      <w:r>
        <w:rPr>
          <w:rFonts w:ascii="SimSun" w:hAnsi="SimSun" w:eastAsia="SimSun" w:cs="SimSun"/>
          <w:sz w:val="25"/>
          <w:szCs w:val="25"/>
          <w:spacing w:val="39"/>
        </w:rPr>
        <w:t xml:space="preserve">  </w:t>
      </w:r>
      <w:r>
        <w:rPr>
          <w:rFonts w:ascii="SimSun" w:hAnsi="SimSun" w:eastAsia="SimSun" w:cs="SimSun"/>
          <w:sz w:val="25"/>
          <w:szCs w:val="25"/>
          <w:spacing w:val="-9"/>
        </w:rPr>
        <w:t>“港人治</w:t>
      </w:r>
      <w:r>
        <w:rPr>
          <w:rFonts w:ascii="SimSun" w:hAnsi="SimSun" w:eastAsia="SimSun" w:cs="SimSun"/>
          <w:sz w:val="25"/>
          <w:szCs w:val="25"/>
        </w:rPr>
        <w:t xml:space="preserve"> </w:t>
      </w:r>
      <w:r>
        <w:rPr>
          <w:rFonts w:ascii="SimSun" w:hAnsi="SimSun" w:eastAsia="SimSun" w:cs="SimSun"/>
          <w:sz w:val="25"/>
          <w:szCs w:val="25"/>
          <w:spacing w:val="-13"/>
        </w:rPr>
        <w:t>港”、</w:t>
      </w:r>
      <w:r>
        <w:rPr>
          <w:rFonts w:ascii="SimSun" w:hAnsi="SimSun" w:eastAsia="SimSun" w:cs="SimSun"/>
          <w:sz w:val="25"/>
          <w:szCs w:val="25"/>
          <w:spacing w:val="1"/>
        </w:rPr>
        <w:t xml:space="preserve"> </w:t>
      </w:r>
      <w:r>
        <w:rPr>
          <w:rFonts w:ascii="SimSun" w:hAnsi="SimSun" w:eastAsia="SimSun" w:cs="SimSun"/>
          <w:sz w:val="25"/>
          <w:szCs w:val="25"/>
          <w:spacing w:val="-13"/>
        </w:rPr>
        <w:t>“澳人治澳”、高度自治的方针，坚持依法治港治</w:t>
      </w:r>
      <w:r>
        <w:rPr>
          <w:rFonts w:ascii="SimSun" w:hAnsi="SimSun" w:eastAsia="SimSun" w:cs="SimSun"/>
          <w:sz w:val="25"/>
          <w:szCs w:val="25"/>
        </w:rPr>
        <w:t xml:space="preserve">  </w:t>
      </w:r>
      <w:r>
        <w:rPr>
          <w:rFonts w:ascii="SimSun" w:hAnsi="SimSun" w:eastAsia="SimSun" w:cs="SimSun"/>
          <w:sz w:val="25"/>
          <w:szCs w:val="25"/>
          <w:spacing w:val="-8"/>
        </w:rPr>
        <w:t>澳，维护宪法和基本法确定的特别行政区宪制秩序。坚持</w:t>
      </w:r>
      <w:r>
        <w:rPr>
          <w:rFonts w:ascii="SimSun" w:hAnsi="SimSun" w:eastAsia="SimSun" w:cs="SimSun"/>
          <w:sz w:val="25"/>
          <w:szCs w:val="25"/>
          <w:spacing w:val="4"/>
        </w:rPr>
        <w:t xml:space="preserve">  </w:t>
      </w:r>
      <w:r>
        <w:rPr>
          <w:rFonts w:ascii="SimSun" w:hAnsi="SimSun" w:eastAsia="SimSun" w:cs="SimSun"/>
          <w:sz w:val="25"/>
          <w:szCs w:val="25"/>
          <w:spacing w:val="7"/>
        </w:rPr>
        <w:t>和完善“一国两制”制度体系，落实中央全面管治权，</w:t>
      </w:r>
      <w:r>
        <w:rPr>
          <w:rFonts w:ascii="SimSun" w:hAnsi="SimSun" w:eastAsia="SimSun" w:cs="SimSun"/>
          <w:sz w:val="25"/>
          <w:szCs w:val="25"/>
          <w:spacing w:val="6"/>
        </w:rPr>
        <w:t xml:space="preserve"> </w:t>
      </w:r>
      <w:r>
        <w:rPr>
          <w:rFonts w:ascii="SimSun" w:hAnsi="SimSun" w:eastAsia="SimSun" w:cs="SimSun"/>
          <w:sz w:val="25"/>
          <w:szCs w:val="25"/>
          <w:spacing w:val="-7"/>
        </w:rPr>
        <w:t>落实“爱国者治港”、“爱国者治澳”原则，落实特别行</w:t>
      </w:r>
      <w:r>
        <w:rPr>
          <w:rFonts w:ascii="SimSun" w:hAnsi="SimSun" w:eastAsia="SimSun" w:cs="SimSun"/>
          <w:sz w:val="25"/>
          <w:szCs w:val="25"/>
          <w:spacing w:val="6"/>
        </w:rPr>
        <w:t xml:space="preserve"> </w:t>
      </w:r>
      <w:r>
        <w:rPr>
          <w:rFonts w:ascii="SimSun" w:hAnsi="SimSun" w:eastAsia="SimSun" w:cs="SimSun"/>
          <w:sz w:val="25"/>
          <w:szCs w:val="25"/>
          <w:spacing w:val="-8"/>
        </w:rPr>
        <w:t>政区维护国家安全的法律制度和执行机制。坚持中央全面</w:t>
      </w:r>
      <w:r>
        <w:rPr>
          <w:rFonts w:ascii="SimSun" w:hAnsi="SimSun" w:eastAsia="SimSun" w:cs="SimSun"/>
          <w:sz w:val="25"/>
          <w:szCs w:val="25"/>
          <w:spacing w:val="4"/>
        </w:rPr>
        <w:t xml:space="preserve">  </w:t>
      </w:r>
      <w:r>
        <w:rPr>
          <w:rFonts w:ascii="SimSun" w:hAnsi="SimSun" w:eastAsia="SimSun" w:cs="SimSun"/>
          <w:sz w:val="25"/>
          <w:szCs w:val="25"/>
          <w:spacing w:val="-8"/>
        </w:rPr>
        <w:t>管治权和保障特别行政区高度自治权相统一，坚持行政主</w:t>
      </w:r>
      <w:r>
        <w:rPr>
          <w:rFonts w:ascii="SimSun" w:hAnsi="SimSun" w:eastAsia="SimSun" w:cs="SimSun"/>
          <w:sz w:val="25"/>
          <w:szCs w:val="25"/>
        </w:rPr>
        <w:t xml:space="preserve">  </w:t>
      </w:r>
      <w:r>
        <w:rPr>
          <w:rFonts w:ascii="SimSun" w:hAnsi="SimSun" w:eastAsia="SimSun" w:cs="SimSun"/>
          <w:sz w:val="25"/>
          <w:szCs w:val="25"/>
          <w:spacing w:val="-8"/>
        </w:rPr>
        <w:t>导，支持行政长官和特别行政区政府依法施政，提升全面</w:t>
      </w:r>
      <w:r>
        <w:rPr>
          <w:rFonts w:ascii="SimSun" w:hAnsi="SimSun" w:eastAsia="SimSun" w:cs="SimSun"/>
          <w:sz w:val="25"/>
          <w:szCs w:val="25"/>
          <w:spacing w:val="4"/>
        </w:rPr>
        <w:t xml:space="preserve">  </w:t>
      </w:r>
      <w:r>
        <w:rPr>
          <w:rFonts w:ascii="SimSun" w:hAnsi="SimSun" w:eastAsia="SimSun" w:cs="SimSun"/>
          <w:sz w:val="25"/>
          <w:szCs w:val="25"/>
          <w:spacing w:val="-8"/>
        </w:rPr>
        <w:t>治理能力和管治水平，完善特别行政区司法制度和法律体</w:t>
      </w:r>
      <w:r>
        <w:rPr>
          <w:rFonts w:ascii="SimSun" w:hAnsi="SimSun" w:eastAsia="SimSun" w:cs="SimSun"/>
          <w:sz w:val="25"/>
          <w:szCs w:val="25"/>
          <w:spacing w:val="4"/>
        </w:rPr>
        <w:t xml:space="preserve">  </w:t>
      </w:r>
      <w:r>
        <w:rPr>
          <w:rFonts w:ascii="SimSun" w:hAnsi="SimSun" w:eastAsia="SimSun" w:cs="SimSun"/>
          <w:sz w:val="25"/>
          <w:szCs w:val="25"/>
          <w:spacing w:val="-3"/>
        </w:rPr>
        <w:t>系，保持香港、澳门资本主义制度和生活方式长期不变，</w:t>
      </w:r>
      <w:r>
        <w:rPr>
          <w:rFonts w:ascii="SimSun" w:hAnsi="SimSun" w:eastAsia="SimSun" w:cs="SimSun"/>
          <w:sz w:val="25"/>
          <w:szCs w:val="25"/>
          <w:spacing w:val="3"/>
        </w:rPr>
        <w:t xml:space="preserve"> </w:t>
      </w:r>
      <w:r>
        <w:rPr>
          <w:rFonts w:ascii="SimSun" w:hAnsi="SimSun" w:eastAsia="SimSun" w:cs="SimSun"/>
          <w:sz w:val="25"/>
          <w:szCs w:val="25"/>
          <w:spacing w:val="-11"/>
        </w:rPr>
        <w:t>促进香港、澳门长期繁荣稳定。</w:t>
      </w:r>
    </w:p>
    <w:p>
      <w:pPr>
        <w:ind w:left="1179" w:right="29" w:hanging="99"/>
        <w:spacing w:before="226" w:line="258" w:lineRule="auto"/>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9"/>
        </w:rPr>
        <w:t>现代化国家而团结奋斗》(2022年10月16日),《求是》</w:t>
      </w:r>
    </w:p>
    <w:p>
      <w:pPr>
        <w:sectPr>
          <w:headerReference w:type="default" r:id="rId164"/>
          <w:pgSz w:w="8200" w:h="11830"/>
          <w:pgMar w:top="1500" w:right="1050" w:bottom="400" w:left="969" w:header="1195"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09"/>
        <w:spacing w:before="65" w:line="568" w:lineRule="exact"/>
        <w:rPr>
          <w:rFonts w:ascii="SimSun" w:hAnsi="SimSun" w:eastAsia="SimSun" w:cs="SimSun"/>
          <w:sz w:val="20"/>
          <w:szCs w:val="20"/>
        </w:rPr>
      </w:pPr>
      <w:r>
        <w:rPr>
          <w:rFonts w:ascii="SimSun" w:hAnsi="SimSun" w:eastAsia="SimSun" w:cs="SimSun"/>
          <w:sz w:val="15"/>
          <w:szCs w:val="15"/>
          <w:spacing w:val="-7"/>
          <w:position w:val="27"/>
        </w:rPr>
        <w:t>478</w:t>
      </w:r>
      <w:r>
        <w:rPr>
          <w:rFonts w:ascii="SimSun" w:hAnsi="SimSun" w:eastAsia="SimSun" w:cs="SimSun"/>
          <w:sz w:val="15"/>
          <w:szCs w:val="15"/>
          <w:spacing w:val="7"/>
          <w:position w:val="27"/>
        </w:rPr>
        <w:t xml:space="preserve">          </w:t>
      </w:r>
      <w:r>
        <w:rPr>
          <w:rFonts w:ascii="SimSun" w:hAnsi="SimSun" w:eastAsia="SimSun" w:cs="SimSun"/>
          <w:sz w:val="20"/>
          <w:szCs w:val="20"/>
          <w:spacing w:val="-7"/>
          <w:position w:val="28"/>
        </w:rPr>
        <w:t>习近平新时代中国特色社会主义思想专题摘编</w:t>
      </w:r>
    </w:p>
    <w:p>
      <w:pPr>
        <w:ind w:left="1340"/>
        <w:spacing w:line="224" w:lineRule="auto"/>
        <w:rPr>
          <w:rFonts w:ascii="KaiTi" w:hAnsi="KaiTi" w:eastAsia="KaiTi" w:cs="KaiTi"/>
          <w:sz w:val="20"/>
          <w:szCs w:val="20"/>
        </w:rPr>
      </w:pPr>
      <w:r>
        <w:rPr>
          <w:rFonts w:ascii="KaiTi" w:hAnsi="KaiTi" w:eastAsia="KaiTi" w:cs="KaiTi"/>
          <w:sz w:val="20"/>
          <w:szCs w:val="20"/>
          <w:spacing w:val="9"/>
        </w:rPr>
        <w:t>杂志2022年第21期</w:t>
      </w:r>
    </w:p>
    <w:p>
      <w:pPr>
        <w:spacing w:line="379" w:lineRule="auto"/>
        <w:rPr>
          <w:rFonts w:ascii="Arial"/>
          <w:sz w:val="21"/>
        </w:rPr>
      </w:pPr>
      <w:r/>
    </w:p>
    <w:p>
      <w:pPr>
        <w:ind w:left="133" w:right="124" w:firstLine="480"/>
        <w:spacing w:before="85" w:line="251" w:lineRule="auto"/>
        <w:rPr>
          <w:rFonts w:ascii="SimHei" w:hAnsi="SimHei" w:eastAsia="SimHei" w:cs="SimHei"/>
          <w:sz w:val="26"/>
          <w:szCs w:val="26"/>
        </w:rPr>
      </w:pPr>
      <w:r>
        <w:rPr>
          <w:rFonts w:ascii="SimHei" w:hAnsi="SimHei" w:eastAsia="SimHei" w:cs="SimHei"/>
          <w:sz w:val="26"/>
          <w:szCs w:val="26"/>
          <w:b/>
          <w:bCs/>
          <w:spacing w:val="-9"/>
        </w:rPr>
        <w:t>(二)坚持依法治港治澳，推进“一国两制”实践行</w:t>
      </w:r>
      <w:r>
        <w:rPr>
          <w:rFonts w:ascii="SimHei" w:hAnsi="SimHei" w:eastAsia="SimHei" w:cs="SimHei"/>
          <w:sz w:val="26"/>
          <w:szCs w:val="26"/>
          <w:spacing w:val="14"/>
        </w:rPr>
        <w:t xml:space="preserve"> </w:t>
      </w:r>
      <w:r>
        <w:rPr>
          <w:rFonts w:ascii="SimHei" w:hAnsi="SimHei" w:eastAsia="SimHei" w:cs="SimHei"/>
          <w:sz w:val="26"/>
          <w:szCs w:val="26"/>
          <w:b/>
          <w:bCs/>
          <w:spacing w:val="-14"/>
        </w:rPr>
        <w:t>稳致远</w:t>
      </w:r>
    </w:p>
    <w:p>
      <w:pPr>
        <w:spacing w:line="346" w:lineRule="auto"/>
        <w:rPr>
          <w:rFonts w:ascii="Arial"/>
          <w:sz w:val="21"/>
        </w:rPr>
      </w:pPr>
      <w:r/>
    </w:p>
    <w:p>
      <w:pPr>
        <w:ind w:right="98" w:firstLine="609"/>
        <w:spacing w:before="85" w:line="264" w:lineRule="auto"/>
        <w:jc w:val="both"/>
        <w:rPr>
          <w:rFonts w:ascii="SimSun" w:hAnsi="SimSun" w:eastAsia="SimSun" w:cs="SimSun"/>
          <w:sz w:val="26"/>
          <w:szCs w:val="26"/>
        </w:rPr>
      </w:pPr>
      <w:r>
        <w:rPr>
          <w:rFonts w:ascii="SimSun" w:hAnsi="SimSun" w:eastAsia="SimSun" w:cs="SimSun"/>
          <w:sz w:val="26"/>
          <w:szCs w:val="26"/>
          <w:spacing w:val="-7"/>
        </w:rPr>
        <w:t>保持香港、澳门长期繁荣稳定，必须全面准确贯彻</w:t>
      </w:r>
      <w:r>
        <w:rPr>
          <w:rFonts w:ascii="SimSun" w:hAnsi="SimSun" w:eastAsia="SimSun" w:cs="SimSun"/>
          <w:sz w:val="26"/>
          <w:szCs w:val="26"/>
          <w:spacing w:val="5"/>
        </w:rPr>
        <w:t xml:space="preserve"> </w:t>
      </w:r>
      <w:r>
        <w:rPr>
          <w:rFonts w:ascii="SimSun" w:hAnsi="SimSun" w:eastAsia="SimSun" w:cs="SimSun"/>
          <w:sz w:val="26"/>
          <w:szCs w:val="26"/>
          <w:spacing w:val="-30"/>
        </w:rPr>
        <w:t>“一国两制”、“港人治港”、“澳人治澳”、高度自治</w:t>
      </w:r>
      <w:r>
        <w:rPr>
          <w:rFonts w:ascii="SimSun" w:hAnsi="SimSun" w:eastAsia="SimSun" w:cs="SimSun"/>
          <w:sz w:val="26"/>
          <w:szCs w:val="26"/>
          <w:spacing w:val="-31"/>
        </w:rPr>
        <w:t>的方</w:t>
      </w:r>
      <w:r>
        <w:rPr>
          <w:rFonts w:ascii="SimSun" w:hAnsi="SimSun" w:eastAsia="SimSun" w:cs="SimSun"/>
          <w:sz w:val="26"/>
          <w:szCs w:val="26"/>
        </w:rPr>
        <w:t xml:space="preserve"> </w:t>
      </w:r>
      <w:r>
        <w:rPr>
          <w:rFonts w:ascii="SimSun" w:hAnsi="SimSun" w:eastAsia="SimSun" w:cs="SimSun"/>
          <w:sz w:val="26"/>
          <w:szCs w:val="26"/>
          <w:spacing w:val="-11"/>
        </w:rPr>
        <w:t>针，严格依照宪法和基本法办事，完善与基本法实施相关</w:t>
      </w:r>
      <w:r>
        <w:rPr>
          <w:rFonts w:ascii="SimSun" w:hAnsi="SimSun" w:eastAsia="SimSun" w:cs="SimSun"/>
          <w:sz w:val="26"/>
          <w:szCs w:val="26"/>
          <w:spacing w:val="5"/>
        </w:rPr>
        <w:t xml:space="preserve"> </w:t>
      </w:r>
      <w:r>
        <w:rPr>
          <w:rFonts w:ascii="SimSun" w:hAnsi="SimSun" w:eastAsia="SimSun" w:cs="SimSun"/>
          <w:sz w:val="26"/>
          <w:szCs w:val="26"/>
          <w:spacing w:val="-12"/>
        </w:rPr>
        <w:t>的制度和机制。要支持特别行政区政府和行政长官依法施</w:t>
      </w:r>
      <w:r>
        <w:rPr>
          <w:rFonts w:ascii="SimSun" w:hAnsi="SimSun" w:eastAsia="SimSun" w:cs="SimSun"/>
          <w:sz w:val="26"/>
          <w:szCs w:val="26"/>
          <w:spacing w:val="10"/>
        </w:rPr>
        <w:t xml:space="preserve"> </w:t>
      </w:r>
      <w:r>
        <w:rPr>
          <w:rFonts w:ascii="SimSun" w:hAnsi="SimSun" w:eastAsia="SimSun" w:cs="SimSun"/>
          <w:sz w:val="26"/>
          <w:szCs w:val="26"/>
          <w:spacing w:val="-11"/>
        </w:rPr>
        <w:t>政、积极作为，团结带领香港、澳门各界人士齐心协力谋</w:t>
      </w:r>
      <w:r>
        <w:rPr>
          <w:rFonts w:ascii="SimSun" w:hAnsi="SimSun" w:eastAsia="SimSun" w:cs="SimSun"/>
          <w:sz w:val="26"/>
          <w:szCs w:val="26"/>
          <w:spacing w:val="4"/>
        </w:rPr>
        <w:t xml:space="preserve"> </w:t>
      </w:r>
      <w:r>
        <w:rPr>
          <w:rFonts w:ascii="SimSun" w:hAnsi="SimSun" w:eastAsia="SimSun" w:cs="SimSun"/>
          <w:sz w:val="26"/>
          <w:szCs w:val="26"/>
          <w:spacing w:val="-12"/>
        </w:rPr>
        <w:t>发展、促和谐，保障和改善民生，有序推进民主，维护社</w:t>
      </w:r>
      <w:r>
        <w:rPr>
          <w:rFonts w:ascii="SimSun" w:hAnsi="SimSun" w:eastAsia="SimSun" w:cs="SimSun"/>
          <w:sz w:val="26"/>
          <w:szCs w:val="26"/>
          <w:spacing w:val="9"/>
        </w:rPr>
        <w:t xml:space="preserve"> </w:t>
      </w:r>
      <w:r>
        <w:rPr>
          <w:rFonts w:ascii="SimSun" w:hAnsi="SimSun" w:eastAsia="SimSun" w:cs="SimSun"/>
          <w:sz w:val="26"/>
          <w:szCs w:val="26"/>
          <w:spacing w:val="10"/>
        </w:rPr>
        <w:t>会稳定，履行维护国家主权、安全、发展利益的宪制</w:t>
      </w:r>
      <w:r>
        <w:rPr>
          <w:rFonts w:ascii="SimSun" w:hAnsi="SimSun" w:eastAsia="SimSun" w:cs="SimSun"/>
          <w:sz w:val="26"/>
          <w:szCs w:val="26"/>
          <w:spacing w:val="11"/>
        </w:rPr>
        <w:t xml:space="preserve"> </w:t>
      </w:r>
      <w:r>
        <w:rPr>
          <w:rFonts w:ascii="SimSun" w:hAnsi="SimSun" w:eastAsia="SimSun" w:cs="SimSun"/>
          <w:sz w:val="26"/>
          <w:szCs w:val="26"/>
          <w:spacing w:val="24"/>
        </w:rPr>
        <w:t>责任。</w:t>
      </w:r>
    </w:p>
    <w:p>
      <w:pPr>
        <w:ind w:left="1339" w:right="60" w:hanging="99"/>
        <w:spacing w:before="152" w:line="276" w:lineRule="auto"/>
        <w:jc w:val="both"/>
        <w:rPr>
          <w:rFonts w:ascii="KaiTi" w:hAnsi="KaiTi" w:eastAsia="KaiTi" w:cs="KaiTi"/>
          <w:sz w:val="20"/>
          <w:szCs w:val="20"/>
        </w:rPr>
      </w:pPr>
      <w:r>
        <w:rPr>
          <w:rFonts w:ascii="KaiTi" w:hAnsi="KaiTi" w:eastAsia="KaiTi" w:cs="KaiTi"/>
          <w:sz w:val="20"/>
          <w:szCs w:val="20"/>
          <w:spacing w:val="-2"/>
        </w:rPr>
        <w:t>《决胜全面建成小康社会，夺取新时代中国特色社会主义</w:t>
      </w:r>
      <w:r>
        <w:rPr>
          <w:rFonts w:ascii="KaiTi" w:hAnsi="KaiTi" w:eastAsia="KaiTi" w:cs="KaiTi"/>
          <w:sz w:val="20"/>
          <w:szCs w:val="20"/>
          <w:spacing w:val="8"/>
        </w:rPr>
        <w:t xml:space="preserve"> </w:t>
      </w:r>
      <w:r>
        <w:rPr>
          <w:rFonts w:ascii="KaiTi" w:hAnsi="KaiTi" w:eastAsia="KaiTi" w:cs="KaiTi"/>
          <w:sz w:val="20"/>
          <w:szCs w:val="20"/>
          <w:spacing w:val="8"/>
        </w:rPr>
        <w:t>伟大胜利》(2017年10月18日),《习近平谈治国</w:t>
      </w:r>
      <w:r>
        <w:rPr>
          <w:rFonts w:ascii="KaiTi" w:hAnsi="KaiTi" w:eastAsia="KaiTi" w:cs="KaiTi"/>
          <w:sz w:val="20"/>
          <w:szCs w:val="20"/>
          <w:spacing w:val="7"/>
        </w:rPr>
        <w:t>理政》</w:t>
      </w:r>
      <w:r>
        <w:rPr>
          <w:rFonts w:ascii="KaiTi" w:hAnsi="KaiTi" w:eastAsia="KaiTi" w:cs="KaiTi"/>
          <w:sz w:val="20"/>
          <w:szCs w:val="20"/>
        </w:rPr>
        <w:t xml:space="preserve"> </w:t>
      </w:r>
      <w:r>
        <w:rPr>
          <w:rFonts w:ascii="KaiTi" w:hAnsi="KaiTi" w:eastAsia="KaiTi" w:cs="KaiTi"/>
          <w:sz w:val="20"/>
          <w:szCs w:val="20"/>
          <w:spacing w:val="2"/>
        </w:rPr>
        <w:t>第三卷，外文出版社2020年版，第43页</w:t>
      </w:r>
    </w:p>
    <w:p>
      <w:pPr>
        <w:spacing w:line="417" w:lineRule="auto"/>
        <w:rPr>
          <w:rFonts w:ascii="Arial"/>
          <w:sz w:val="21"/>
        </w:rPr>
      </w:pPr>
      <w:r/>
    </w:p>
    <w:p>
      <w:pPr>
        <w:ind w:left="130" w:firstLine="479"/>
        <w:spacing w:before="84" w:line="254" w:lineRule="auto"/>
        <w:jc w:val="both"/>
        <w:rPr>
          <w:rFonts w:ascii="SimSun" w:hAnsi="SimSun" w:eastAsia="SimSun" w:cs="SimSun"/>
          <w:sz w:val="26"/>
          <w:szCs w:val="26"/>
        </w:rPr>
      </w:pPr>
      <w:r>
        <w:rPr>
          <w:rFonts w:ascii="SimSun" w:hAnsi="SimSun" w:eastAsia="SimSun" w:cs="SimSun"/>
          <w:sz w:val="26"/>
          <w:szCs w:val="26"/>
          <w:spacing w:val="-12"/>
        </w:rPr>
        <w:t>香港、澳门发展同内地发展紧密相连。要支持香港、</w:t>
      </w:r>
      <w:r>
        <w:rPr>
          <w:rFonts w:ascii="SimSun" w:hAnsi="SimSun" w:eastAsia="SimSun" w:cs="SimSun"/>
          <w:sz w:val="26"/>
          <w:szCs w:val="26"/>
          <w:spacing w:val="15"/>
        </w:rPr>
        <w:t xml:space="preserve"> </w:t>
      </w:r>
      <w:r>
        <w:rPr>
          <w:rFonts w:ascii="SimSun" w:hAnsi="SimSun" w:eastAsia="SimSun" w:cs="SimSun"/>
          <w:sz w:val="26"/>
          <w:szCs w:val="26"/>
          <w:spacing w:val="-17"/>
        </w:rPr>
        <w:t>澳门融入国家发展大局，以粤港澳大湾区建设、粤港澳合</w:t>
      </w:r>
      <w:r>
        <w:rPr>
          <w:rFonts w:ascii="SimSun" w:hAnsi="SimSun" w:eastAsia="SimSun" w:cs="SimSun"/>
          <w:sz w:val="26"/>
          <w:szCs w:val="26"/>
          <w:spacing w:val="2"/>
        </w:rPr>
        <w:t xml:space="preserve">  </w:t>
      </w:r>
      <w:r>
        <w:rPr>
          <w:rFonts w:ascii="SimSun" w:hAnsi="SimSun" w:eastAsia="SimSun" w:cs="SimSun"/>
          <w:sz w:val="26"/>
          <w:szCs w:val="26"/>
          <w:spacing w:val="-12"/>
        </w:rPr>
        <w:t>作、泛珠三角区域合作等为重点，全面推进内地同香港</w:t>
      </w:r>
      <w:r>
        <w:rPr>
          <w:rFonts w:ascii="SimSun" w:hAnsi="SimSun" w:eastAsia="SimSun" w:cs="SimSun"/>
          <w:sz w:val="26"/>
          <w:szCs w:val="26"/>
          <w:spacing w:val="-13"/>
        </w:rPr>
        <w:t>、</w:t>
      </w:r>
      <w:r>
        <w:rPr>
          <w:rFonts w:ascii="SimSun" w:hAnsi="SimSun" w:eastAsia="SimSun" w:cs="SimSun"/>
          <w:sz w:val="26"/>
          <w:szCs w:val="26"/>
        </w:rPr>
        <w:t xml:space="preserve"> </w:t>
      </w:r>
      <w:r>
        <w:rPr>
          <w:rFonts w:ascii="SimSun" w:hAnsi="SimSun" w:eastAsia="SimSun" w:cs="SimSun"/>
          <w:sz w:val="26"/>
          <w:szCs w:val="26"/>
          <w:spacing w:val="-17"/>
        </w:rPr>
        <w:t>澳门互利合作，制定完善便利香港、澳门居民在内地发展</w:t>
      </w:r>
      <w:r>
        <w:rPr>
          <w:rFonts w:ascii="SimSun" w:hAnsi="SimSun" w:eastAsia="SimSun" w:cs="SimSun"/>
          <w:sz w:val="26"/>
          <w:szCs w:val="26"/>
          <w:spacing w:val="3"/>
        </w:rPr>
        <w:t xml:space="preserve">  </w:t>
      </w:r>
      <w:r>
        <w:rPr>
          <w:rFonts w:ascii="SimSun" w:hAnsi="SimSun" w:eastAsia="SimSun" w:cs="SimSun"/>
          <w:sz w:val="26"/>
          <w:szCs w:val="26"/>
          <w:spacing w:val="-14"/>
        </w:rPr>
        <w:t>的政策措施。</w:t>
      </w:r>
    </w:p>
    <w:p>
      <w:pPr>
        <w:ind w:left="1339" w:right="29" w:hanging="99"/>
        <w:spacing w:before="170" w:line="276" w:lineRule="auto"/>
        <w:jc w:val="both"/>
        <w:rPr>
          <w:rFonts w:ascii="KaiTi" w:hAnsi="KaiTi" w:eastAsia="KaiTi" w:cs="KaiTi"/>
          <w:sz w:val="20"/>
          <w:szCs w:val="20"/>
        </w:rPr>
      </w:pPr>
      <w:r>
        <w:rPr>
          <w:rFonts w:ascii="KaiTi" w:hAnsi="KaiTi" w:eastAsia="KaiTi" w:cs="KaiTi"/>
          <w:sz w:val="20"/>
          <w:szCs w:val="20"/>
          <w:spacing w:val="-2"/>
        </w:rPr>
        <w:t>《决胜全面建成小康社会，夺取新时代中国特色社会主义</w:t>
      </w:r>
      <w:r>
        <w:rPr>
          <w:rFonts w:ascii="KaiTi" w:hAnsi="KaiTi" w:eastAsia="KaiTi" w:cs="KaiTi"/>
          <w:sz w:val="20"/>
          <w:szCs w:val="20"/>
          <w:spacing w:val="4"/>
        </w:rPr>
        <w:t xml:space="preserve">  </w:t>
      </w:r>
      <w:r>
        <w:rPr>
          <w:rFonts w:ascii="KaiTi" w:hAnsi="KaiTi" w:eastAsia="KaiTi" w:cs="KaiTi"/>
          <w:sz w:val="20"/>
          <w:szCs w:val="20"/>
          <w:spacing w:val="9"/>
        </w:rPr>
        <w:t>伟大胜利》(2017年10月18日),《习近平谈治国理政</w:t>
      </w:r>
      <w:r>
        <w:rPr>
          <w:rFonts w:ascii="KaiTi" w:hAnsi="KaiTi" w:eastAsia="KaiTi" w:cs="KaiTi"/>
          <w:sz w:val="20"/>
          <w:szCs w:val="20"/>
          <w:spacing w:val="8"/>
        </w:rPr>
        <w:t>》</w:t>
      </w:r>
      <w:r>
        <w:rPr>
          <w:rFonts w:ascii="KaiTi" w:hAnsi="KaiTi" w:eastAsia="KaiTi" w:cs="KaiTi"/>
          <w:sz w:val="20"/>
          <w:szCs w:val="20"/>
        </w:rPr>
        <w:t xml:space="preserve"> </w:t>
      </w:r>
      <w:r>
        <w:rPr>
          <w:rFonts w:ascii="KaiTi" w:hAnsi="KaiTi" w:eastAsia="KaiTi" w:cs="KaiTi"/>
          <w:sz w:val="20"/>
          <w:szCs w:val="20"/>
          <w:spacing w:val="2"/>
        </w:rPr>
        <w:t>第三卷，外文出版社2020年版，第43页</w:t>
      </w:r>
    </w:p>
    <w:p>
      <w:pPr>
        <w:sectPr>
          <w:headerReference w:type="default" r:id="rId2"/>
          <w:pgSz w:w="8330" w:h="11920"/>
          <w:pgMar w:top="400" w:right="910" w:bottom="400" w:left="1090" w:header="0" w:footer="0" w:gutter="0"/>
        </w:sectPr>
        <w:rPr/>
      </w:pPr>
    </w:p>
    <w:p>
      <w:pPr>
        <w:ind w:right="5" w:firstLine="479"/>
        <w:spacing w:before="227" w:line="271" w:lineRule="auto"/>
        <w:jc w:val="both"/>
        <w:rPr>
          <w:rFonts w:ascii="SimSun" w:hAnsi="SimSun" w:eastAsia="SimSun" w:cs="SimSun"/>
          <w:sz w:val="25"/>
          <w:szCs w:val="25"/>
        </w:rPr>
      </w:pPr>
      <w:r>
        <w:rPr>
          <w:rFonts w:ascii="SimSun" w:hAnsi="SimSun" w:eastAsia="SimSun" w:cs="SimSun"/>
          <w:sz w:val="25"/>
          <w:szCs w:val="25"/>
          <w:spacing w:val="-5"/>
        </w:rPr>
        <w:t>对香港、澳门来说，“一国两制”是最大的优势，国</w:t>
      </w:r>
      <w:r>
        <w:rPr>
          <w:rFonts w:ascii="SimSun" w:hAnsi="SimSun" w:eastAsia="SimSun" w:cs="SimSun"/>
          <w:sz w:val="25"/>
          <w:szCs w:val="25"/>
        </w:rPr>
        <w:t xml:space="preserve"> </w:t>
      </w:r>
      <w:r>
        <w:rPr>
          <w:rFonts w:ascii="SimSun" w:hAnsi="SimSun" w:eastAsia="SimSun" w:cs="SimSun"/>
          <w:sz w:val="25"/>
          <w:szCs w:val="25"/>
          <w:spacing w:val="-6"/>
        </w:rPr>
        <w:t>家改革开放是最大的舞台，共建“一带一路”、粤港澳大</w:t>
      </w:r>
      <w:r>
        <w:rPr>
          <w:rFonts w:ascii="SimSun" w:hAnsi="SimSun" w:eastAsia="SimSun" w:cs="SimSun"/>
          <w:sz w:val="25"/>
          <w:szCs w:val="25"/>
        </w:rPr>
        <w:t xml:space="preserve"> </w:t>
      </w:r>
      <w:r>
        <w:rPr>
          <w:rFonts w:ascii="SimSun" w:hAnsi="SimSun" w:eastAsia="SimSun" w:cs="SimSun"/>
          <w:sz w:val="25"/>
          <w:szCs w:val="25"/>
          <w:spacing w:val="-8"/>
        </w:rPr>
        <w:t>湾区建设等国家战略实施是新的重大机遇。我们要充分认</w:t>
      </w:r>
      <w:r>
        <w:rPr>
          <w:rFonts w:ascii="SimSun" w:hAnsi="SimSun" w:eastAsia="SimSun" w:cs="SimSun"/>
          <w:sz w:val="25"/>
          <w:szCs w:val="25"/>
          <w:spacing w:val="11"/>
        </w:rPr>
        <w:t xml:space="preserve"> </w:t>
      </w:r>
      <w:r>
        <w:rPr>
          <w:rFonts w:ascii="SimSun" w:hAnsi="SimSun" w:eastAsia="SimSun" w:cs="SimSun"/>
          <w:sz w:val="25"/>
          <w:szCs w:val="25"/>
          <w:spacing w:val="4"/>
        </w:rPr>
        <w:t>识和准确把握香港、澳门在新时代国家改革开放中的定</w:t>
      </w:r>
      <w:r>
        <w:rPr>
          <w:rFonts w:ascii="SimSun" w:hAnsi="SimSun" w:eastAsia="SimSun" w:cs="SimSun"/>
          <w:sz w:val="25"/>
          <w:szCs w:val="25"/>
          <w:spacing w:val="9"/>
        </w:rPr>
        <w:t xml:space="preserve"> </w:t>
      </w:r>
      <w:r>
        <w:rPr>
          <w:rFonts w:ascii="SimSun" w:hAnsi="SimSun" w:eastAsia="SimSun" w:cs="SimSun"/>
          <w:sz w:val="25"/>
          <w:szCs w:val="25"/>
          <w:spacing w:val="4"/>
        </w:rPr>
        <w:t>位，支持香港、澳门抓住机遇，培育新优势，发挥新作</w:t>
      </w:r>
      <w:r>
        <w:rPr>
          <w:rFonts w:ascii="SimSun" w:hAnsi="SimSun" w:eastAsia="SimSun" w:cs="SimSun"/>
          <w:sz w:val="25"/>
          <w:szCs w:val="25"/>
          <w:spacing w:val="9"/>
        </w:rPr>
        <w:t xml:space="preserve"> </w:t>
      </w:r>
      <w:r>
        <w:rPr>
          <w:rFonts w:ascii="SimSun" w:hAnsi="SimSun" w:eastAsia="SimSun" w:cs="SimSun"/>
          <w:sz w:val="25"/>
          <w:szCs w:val="25"/>
          <w:spacing w:val="-11"/>
        </w:rPr>
        <w:t>用，实现新发展，作出新贡献。</w:t>
      </w:r>
    </w:p>
    <w:p>
      <w:pPr>
        <w:ind w:left="1208" w:right="28" w:hanging="99"/>
        <w:spacing w:before="126" w:line="281" w:lineRule="auto"/>
        <w:jc w:val="both"/>
        <w:rPr>
          <w:rFonts w:ascii="KaiTi" w:hAnsi="KaiTi" w:eastAsia="KaiTi" w:cs="KaiTi"/>
          <w:sz w:val="20"/>
          <w:szCs w:val="20"/>
        </w:rPr>
      </w:pPr>
      <w:r>
        <w:rPr>
          <w:rFonts w:ascii="KaiTi" w:hAnsi="KaiTi" w:eastAsia="KaiTi" w:cs="KaiTi"/>
          <w:sz w:val="20"/>
          <w:szCs w:val="20"/>
          <w:spacing w:val="-4"/>
        </w:rPr>
        <w:t>《在融入国家发展大局中实现香港、澳门更好</w:t>
      </w:r>
      <w:r>
        <w:rPr>
          <w:rFonts w:ascii="KaiTi" w:hAnsi="KaiTi" w:eastAsia="KaiTi" w:cs="KaiTi"/>
          <w:sz w:val="20"/>
          <w:szCs w:val="20"/>
          <w:spacing w:val="-5"/>
        </w:rPr>
        <w:t>发展》(2018</w:t>
      </w:r>
      <w:r>
        <w:rPr>
          <w:rFonts w:ascii="KaiTi" w:hAnsi="KaiTi" w:eastAsia="KaiTi" w:cs="KaiTi"/>
          <w:sz w:val="20"/>
          <w:szCs w:val="20"/>
        </w:rPr>
        <w:t xml:space="preserve"> </w:t>
      </w:r>
      <w:r>
        <w:rPr>
          <w:rFonts w:ascii="KaiTi" w:hAnsi="KaiTi" w:eastAsia="KaiTi" w:cs="KaiTi"/>
          <w:sz w:val="20"/>
          <w:szCs w:val="20"/>
          <w:spacing w:val="3"/>
        </w:rPr>
        <w:t>年11月12日),《习近平谈治国理政》第三卷，外文出版</w:t>
      </w:r>
      <w:r>
        <w:rPr>
          <w:rFonts w:ascii="KaiTi" w:hAnsi="KaiTi" w:eastAsia="KaiTi" w:cs="KaiTi"/>
          <w:sz w:val="20"/>
          <w:szCs w:val="20"/>
        </w:rPr>
        <w:t xml:space="preserve"> </w:t>
      </w:r>
      <w:r>
        <w:rPr>
          <w:rFonts w:ascii="KaiTi" w:hAnsi="KaiTi" w:eastAsia="KaiTi" w:cs="KaiTi"/>
          <w:sz w:val="20"/>
          <w:szCs w:val="20"/>
          <w:spacing w:val="5"/>
        </w:rPr>
        <w:t>社2020年版，第399-400页</w:t>
      </w:r>
    </w:p>
    <w:p>
      <w:pPr>
        <w:spacing w:line="379" w:lineRule="auto"/>
        <w:rPr>
          <w:rFonts w:ascii="Arial"/>
          <w:sz w:val="21"/>
        </w:rPr>
      </w:pPr>
      <w:r/>
    </w:p>
    <w:p>
      <w:pPr>
        <w:ind w:right="4" w:firstLine="469"/>
        <w:spacing w:before="82" w:line="276" w:lineRule="auto"/>
        <w:rPr>
          <w:rFonts w:ascii="SimSun" w:hAnsi="SimSun" w:eastAsia="SimSun" w:cs="SimSun"/>
          <w:sz w:val="25"/>
          <w:szCs w:val="25"/>
        </w:rPr>
      </w:pPr>
      <w:r>
        <w:rPr>
          <w:rFonts w:ascii="SimSun" w:hAnsi="SimSun" w:eastAsia="SimSun" w:cs="SimSun"/>
          <w:sz w:val="25"/>
          <w:szCs w:val="25"/>
          <w:spacing w:val="-5"/>
        </w:rPr>
        <w:t>更加积极主动融入国家发展大局。香港、澳门融入国</w:t>
      </w:r>
      <w:r>
        <w:rPr>
          <w:rFonts w:ascii="SimSun" w:hAnsi="SimSun" w:eastAsia="SimSun" w:cs="SimSun"/>
          <w:sz w:val="25"/>
          <w:szCs w:val="25"/>
          <w:spacing w:val="9"/>
        </w:rPr>
        <w:t xml:space="preserve"> </w:t>
      </w:r>
      <w:r>
        <w:rPr>
          <w:rFonts w:ascii="SimSun" w:hAnsi="SimSun" w:eastAsia="SimSun" w:cs="SimSun"/>
          <w:sz w:val="25"/>
          <w:szCs w:val="25"/>
          <w:spacing w:val="4"/>
        </w:rPr>
        <w:t>家发展大局，是“一国两制”的应有之义，是改革开放</w:t>
      </w:r>
      <w:r>
        <w:rPr>
          <w:rFonts w:ascii="SimSun" w:hAnsi="SimSun" w:eastAsia="SimSun" w:cs="SimSun"/>
          <w:sz w:val="25"/>
          <w:szCs w:val="25"/>
          <w:spacing w:val="2"/>
        </w:rPr>
        <w:t xml:space="preserve"> </w:t>
      </w:r>
      <w:r>
        <w:rPr>
          <w:rFonts w:ascii="SimSun" w:hAnsi="SimSun" w:eastAsia="SimSun" w:cs="SimSun"/>
          <w:sz w:val="25"/>
          <w:szCs w:val="25"/>
          <w:spacing w:val="-6"/>
        </w:rPr>
        <w:t>的时代要求，也是香港、澳门探索发展新路向、开拓发展</w:t>
      </w:r>
      <w:r>
        <w:rPr>
          <w:rFonts w:ascii="SimSun" w:hAnsi="SimSun" w:eastAsia="SimSun" w:cs="SimSun"/>
          <w:sz w:val="25"/>
          <w:szCs w:val="25"/>
          <w:spacing w:val="2"/>
        </w:rPr>
        <w:t xml:space="preserve"> </w:t>
      </w:r>
      <w:r>
        <w:rPr>
          <w:rFonts w:ascii="SimSun" w:hAnsi="SimSun" w:eastAsia="SimSun" w:cs="SimSun"/>
          <w:sz w:val="25"/>
          <w:szCs w:val="25"/>
          <w:spacing w:val="-6"/>
        </w:rPr>
        <w:t>新空间、增添发展新动力的客观要求。实施粤港澳大湾区</w:t>
      </w:r>
      <w:r>
        <w:rPr>
          <w:rFonts w:ascii="SimSun" w:hAnsi="SimSun" w:eastAsia="SimSun" w:cs="SimSun"/>
          <w:sz w:val="25"/>
          <w:szCs w:val="25"/>
          <w:spacing w:val="10"/>
        </w:rPr>
        <w:t xml:space="preserve"> </w:t>
      </w:r>
      <w:r>
        <w:rPr>
          <w:rFonts w:ascii="SimSun" w:hAnsi="SimSun" w:eastAsia="SimSun" w:cs="SimSun"/>
          <w:sz w:val="25"/>
          <w:szCs w:val="25"/>
          <w:spacing w:val="-6"/>
        </w:rPr>
        <w:t>建设，是我们立足全局和长远作出的重大谋划，也是保</w:t>
      </w:r>
      <w:r>
        <w:rPr>
          <w:rFonts w:ascii="SimSun" w:hAnsi="SimSun" w:eastAsia="SimSun" w:cs="SimSun"/>
          <w:sz w:val="25"/>
          <w:szCs w:val="25"/>
          <w:spacing w:val="-7"/>
        </w:rPr>
        <w:t>持</w:t>
      </w:r>
      <w:r>
        <w:rPr>
          <w:rFonts w:ascii="SimSun" w:hAnsi="SimSun" w:eastAsia="SimSun" w:cs="SimSun"/>
          <w:sz w:val="25"/>
          <w:szCs w:val="25"/>
        </w:rPr>
        <w:t xml:space="preserve"> </w:t>
      </w:r>
      <w:r>
        <w:rPr>
          <w:rFonts w:ascii="SimSun" w:hAnsi="SimSun" w:eastAsia="SimSun" w:cs="SimSun"/>
          <w:sz w:val="25"/>
          <w:szCs w:val="25"/>
          <w:spacing w:val="-6"/>
        </w:rPr>
        <w:t>香港、澳门长期繁荣稳定的重大决策。建设好大湾区，关</w:t>
      </w:r>
      <w:r>
        <w:rPr>
          <w:rFonts w:ascii="SimSun" w:hAnsi="SimSun" w:eastAsia="SimSun" w:cs="SimSun"/>
          <w:sz w:val="25"/>
          <w:szCs w:val="25"/>
        </w:rPr>
        <w:t xml:space="preserve"> </w:t>
      </w:r>
      <w:r>
        <w:rPr>
          <w:rFonts w:ascii="SimSun" w:hAnsi="SimSun" w:eastAsia="SimSun" w:cs="SimSun"/>
          <w:sz w:val="25"/>
          <w:szCs w:val="25"/>
          <w:spacing w:val="4"/>
        </w:rPr>
        <w:t>键在创新。要在“一国两制”方针和基本法框架内，发</w:t>
      </w:r>
      <w:r>
        <w:rPr>
          <w:rFonts w:ascii="SimSun" w:hAnsi="SimSun" w:eastAsia="SimSun" w:cs="SimSun"/>
          <w:sz w:val="25"/>
          <w:szCs w:val="25"/>
          <w:spacing w:val="3"/>
        </w:rPr>
        <w:t xml:space="preserve"> </w:t>
      </w:r>
      <w:r>
        <w:rPr>
          <w:rFonts w:ascii="SimSun" w:hAnsi="SimSun" w:eastAsia="SimSun" w:cs="SimSun"/>
          <w:sz w:val="25"/>
          <w:szCs w:val="25"/>
          <w:spacing w:val="-6"/>
        </w:rPr>
        <w:t>挥粤港澳综合优势，创新体制机制，促进要素流通。大湾</w:t>
      </w:r>
      <w:r>
        <w:rPr>
          <w:rFonts w:ascii="SimSun" w:hAnsi="SimSun" w:eastAsia="SimSun" w:cs="SimSun"/>
          <w:sz w:val="25"/>
          <w:szCs w:val="25"/>
        </w:rPr>
        <w:t xml:space="preserve"> </w:t>
      </w:r>
      <w:r>
        <w:rPr>
          <w:rFonts w:ascii="SimSun" w:hAnsi="SimSun" w:eastAsia="SimSun" w:cs="SimSun"/>
          <w:sz w:val="25"/>
          <w:szCs w:val="25"/>
          <w:spacing w:val="-6"/>
        </w:rPr>
        <w:t>区是在一个国家、两种制度、三个关税区、三种货币的条</w:t>
      </w:r>
      <w:r>
        <w:rPr>
          <w:rFonts w:ascii="SimSun" w:hAnsi="SimSun" w:eastAsia="SimSun" w:cs="SimSun"/>
          <w:sz w:val="25"/>
          <w:szCs w:val="25"/>
        </w:rPr>
        <w:t xml:space="preserve"> </w:t>
      </w:r>
      <w:r>
        <w:rPr>
          <w:rFonts w:ascii="SimSun" w:hAnsi="SimSun" w:eastAsia="SimSun" w:cs="SimSun"/>
          <w:sz w:val="25"/>
          <w:szCs w:val="25"/>
          <w:spacing w:val="-7"/>
        </w:rPr>
        <w:t>件下建设的，国际上没有先例。要大胆闯、大胆试，开出</w:t>
      </w:r>
      <w:r>
        <w:rPr>
          <w:rFonts w:ascii="SimSun" w:hAnsi="SimSun" w:eastAsia="SimSun" w:cs="SimSun"/>
          <w:sz w:val="25"/>
          <w:szCs w:val="25"/>
          <w:spacing w:val="3"/>
        </w:rPr>
        <w:t xml:space="preserve"> </w:t>
      </w:r>
      <w:r>
        <w:rPr>
          <w:rFonts w:ascii="SimSun" w:hAnsi="SimSun" w:eastAsia="SimSun" w:cs="SimSun"/>
          <w:sz w:val="25"/>
          <w:szCs w:val="25"/>
          <w:spacing w:val="4"/>
        </w:rPr>
        <w:t>条新路来。香港、澳门也要注意练好内功，着力培育经</w:t>
      </w:r>
      <w:r>
        <w:rPr>
          <w:rFonts w:ascii="SimSun" w:hAnsi="SimSun" w:eastAsia="SimSun" w:cs="SimSun"/>
          <w:sz w:val="25"/>
          <w:szCs w:val="25"/>
          <w:spacing w:val="3"/>
        </w:rPr>
        <w:t xml:space="preserve"> </w:t>
      </w:r>
      <w:r>
        <w:rPr>
          <w:rFonts w:ascii="SimSun" w:hAnsi="SimSun" w:eastAsia="SimSun" w:cs="SimSun"/>
          <w:sz w:val="25"/>
          <w:szCs w:val="25"/>
          <w:spacing w:val="-11"/>
        </w:rPr>
        <w:t>济增长新动力。</w:t>
      </w:r>
    </w:p>
    <w:p>
      <w:pPr>
        <w:ind w:left="1208" w:right="29" w:hanging="99"/>
        <w:spacing w:before="148" w:line="281" w:lineRule="auto"/>
        <w:jc w:val="both"/>
        <w:rPr>
          <w:rFonts w:ascii="KaiTi" w:hAnsi="KaiTi" w:eastAsia="KaiTi" w:cs="KaiTi"/>
          <w:sz w:val="20"/>
          <w:szCs w:val="20"/>
        </w:rPr>
      </w:pPr>
      <w:r>
        <w:rPr>
          <w:rFonts w:ascii="KaiTi" w:hAnsi="KaiTi" w:eastAsia="KaiTi" w:cs="KaiTi"/>
          <w:sz w:val="20"/>
          <w:szCs w:val="20"/>
          <w:spacing w:val="-4"/>
        </w:rPr>
        <w:t>《在融入国家发展大局中实现香港、澳门更好</w:t>
      </w:r>
      <w:r>
        <w:rPr>
          <w:rFonts w:ascii="KaiTi" w:hAnsi="KaiTi" w:eastAsia="KaiTi" w:cs="KaiTi"/>
          <w:sz w:val="20"/>
          <w:szCs w:val="20"/>
          <w:spacing w:val="-5"/>
        </w:rPr>
        <w:t>发展》(2018</w:t>
      </w:r>
      <w:r>
        <w:rPr>
          <w:rFonts w:ascii="KaiTi" w:hAnsi="KaiTi" w:eastAsia="KaiTi" w:cs="KaiTi"/>
          <w:sz w:val="20"/>
          <w:szCs w:val="20"/>
        </w:rPr>
        <w:t xml:space="preserve"> </w:t>
      </w:r>
      <w:r>
        <w:rPr>
          <w:rFonts w:ascii="KaiTi" w:hAnsi="KaiTi" w:eastAsia="KaiTi" w:cs="KaiTi"/>
          <w:sz w:val="20"/>
          <w:szCs w:val="20"/>
          <w:spacing w:val="2"/>
        </w:rPr>
        <w:t>年11月12日),《习近平谈治国理政》第三卷，外文出版</w:t>
      </w:r>
      <w:r>
        <w:rPr>
          <w:rFonts w:ascii="KaiTi" w:hAnsi="KaiTi" w:eastAsia="KaiTi" w:cs="KaiTi"/>
          <w:sz w:val="20"/>
          <w:szCs w:val="20"/>
          <w:spacing w:val="17"/>
        </w:rPr>
        <w:t xml:space="preserve"> </w:t>
      </w:r>
      <w:r>
        <w:rPr>
          <w:rFonts w:ascii="KaiTi" w:hAnsi="KaiTi" w:eastAsia="KaiTi" w:cs="KaiTi"/>
          <w:sz w:val="20"/>
          <w:szCs w:val="20"/>
          <w:spacing w:val="8"/>
        </w:rPr>
        <w:t>社2020年版，第400</w:t>
      </w:r>
      <w:r>
        <w:rPr>
          <w:rFonts w:ascii="KaiTi" w:hAnsi="KaiTi" w:eastAsia="KaiTi" w:cs="KaiTi"/>
          <w:sz w:val="20"/>
          <w:szCs w:val="20"/>
          <w:spacing w:val="-45"/>
        </w:rPr>
        <w:t xml:space="preserve"> </w:t>
      </w:r>
      <w:r>
        <w:rPr>
          <w:rFonts w:ascii="KaiTi" w:hAnsi="KaiTi" w:eastAsia="KaiTi" w:cs="KaiTi"/>
          <w:sz w:val="20"/>
          <w:szCs w:val="20"/>
          <w:spacing w:val="8"/>
        </w:rPr>
        <w:t>页</w:t>
      </w:r>
    </w:p>
    <w:p>
      <w:pPr>
        <w:sectPr>
          <w:headerReference w:type="default" r:id="rId165"/>
          <w:pgSz w:w="8200" w:h="11830"/>
          <w:pgMar w:top="1450" w:right="969" w:bottom="400" w:left="1110" w:header="1124" w:footer="0" w:gutter="0"/>
        </w:sectPr>
        <w:rPr/>
      </w:pPr>
    </w:p>
    <w:p>
      <w:pPr>
        <w:spacing w:line="359" w:lineRule="auto"/>
        <w:rPr>
          <w:rFonts w:ascii="Arial"/>
          <w:sz w:val="21"/>
        </w:rPr>
      </w:pPr>
      <w:r/>
    </w:p>
    <w:p>
      <w:pPr>
        <w:spacing w:line="359" w:lineRule="auto"/>
        <w:rPr>
          <w:rFonts w:ascii="Arial"/>
          <w:sz w:val="21"/>
        </w:rPr>
      </w:pPr>
      <w:r/>
    </w:p>
    <w:p>
      <w:pPr>
        <w:ind w:left="89"/>
        <w:spacing w:before="65" w:line="222" w:lineRule="auto"/>
        <w:rPr>
          <w:rFonts w:ascii="SimSun" w:hAnsi="SimSun" w:eastAsia="SimSun" w:cs="SimSun"/>
          <w:sz w:val="20"/>
          <w:szCs w:val="20"/>
        </w:rPr>
      </w:pPr>
      <w:r>
        <w:rPr>
          <w:rFonts w:ascii="SimSun" w:hAnsi="SimSun" w:eastAsia="SimSun" w:cs="SimSun"/>
          <w:sz w:val="15"/>
          <w:szCs w:val="15"/>
          <w:spacing w:val="-7"/>
          <w:position w:val="-3"/>
        </w:rPr>
        <w:t>480</w:t>
      </w:r>
      <w:r>
        <w:rPr>
          <w:rFonts w:ascii="SimSun" w:hAnsi="SimSun" w:eastAsia="SimSun" w:cs="SimSun"/>
          <w:sz w:val="15"/>
          <w:szCs w:val="15"/>
          <w:spacing w:val="7"/>
          <w:position w:val="-3"/>
        </w:rPr>
        <w:t xml:space="preserve">          </w:t>
      </w:r>
      <w:r>
        <w:rPr>
          <w:rFonts w:ascii="SimSun" w:hAnsi="SimSun" w:eastAsia="SimSun" w:cs="SimSun"/>
          <w:sz w:val="20"/>
          <w:szCs w:val="20"/>
          <w:spacing w:val="-7"/>
        </w:rPr>
        <w:t>习近平新时代中国特色社会主义思想专题</w:t>
      </w:r>
      <w:r>
        <w:rPr>
          <w:rFonts w:ascii="SimSun" w:hAnsi="SimSun" w:eastAsia="SimSun" w:cs="SimSun"/>
          <w:sz w:val="20"/>
          <w:szCs w:val="20"/>
          <w:spacing w:val="-8"/>
        </w:rPr>
        <w:t>摘编</w:t>
      </w:r>
    </w:p>
    <w:p>
      <w:pPr>
        <w:spacing w:line="265" w:lineRule="auto"/>
        <w:rPr>
          <w:rFonts w:ascii="Arial"/>
          <w:sz w:val="21"/>
        </w:rPr>
      </w:pPr>
      <w:r/>
    </w:p>
    <w:p>
      <w:pPr>
        <w:ind w:firstLine="469"/>
        <w:spacing w:before="81" w:line="264" w:lineRule="auto"/>
        <w:jc w:val="both"/>
        <w:rPr>
          <w:rFonts w:ascii="SimSun" w:hAnsi="SimSun" w:eastAsia="SimSun" w:cs="SimSun"/>
          <w:sz w:val="25"/>
          <w:szCs w:val="25"/>
        </w:rPr>
      </w:pPr>
      <w:r>
        <w:rPr>
          <w:rFonts w:ascii="SimSun" w:hAnsi="SimSun" w:eastAsia="SimSun" w:cs="SimSun"/>
          <w:sz w:val="25"/>
          <w:szCs w:val="25"/>
          <w:spacing w:val="-7"/>
        </w:rPr>
        <w:t>我们将继续坚定支持行政长官带领香港特别行政区政</w:t>
      </w:r>
      <w:r>
        <w:rPr>
          <w:rFonts w:ascii="SimSun" w:hAnsi="SimSun" w:eastAsia="SimSun" w:cs="SimSun"/>
          <w:sz w:val="25"/>
          <w:szCs w:val="25"/>
        </w:rPr>
        <w:t xml:space="preserve">   </w:t>
      </w:r>
      <w:r>
        <w:rPr>
          <w:rFonts w:ascii="SimSun" w:hAnsi="SimSun" w:eastAsia="SimSun" w:cs="SimSun"/>
          <w:sz w:val="25"/>
          <w:szCs w:val="25"/>
          <w:spacing w:val="-8"/>
        </w:rPr>
        <w:t>府依法施政，坚定支持香港警方严正执法，坚定支持香港</w:t>
      </w:r>
      <w:r>
        <w:rPr>
          <w:rFonts w:ascii="SimSun" w:hAnsi="SimSun" w:eastAsia="SimSun" w:cs="SimSun"/>
          <w:sz w:val="25"/>
          <w:szCs w:val="25"/>
          <w:spacing w:val="2"/>
        </w:rPr>
        <w:t xml:space="preserve">   </w:t>
      </w:r>
      <w:r>
        <w:rPr>
          <w:rFonts w:ascii="SimSun" w:hAnsi="SimSun" w:eastAsia="SimSun" w:cs="SimSun"/>
          <w:sz w:val="25"/>
          <w:szCs w:val="25"/>
          <w:spacing w:val="3"/>
        </w:rPr>
        <w:t>司法机构依法惩治暴力犯罪分子。中国政府维护国家主</w:t>
      </w:r>
      <w:r>
        <w:rPr>
          <w:rFonts w:ascii="SimSun" w:hAnsi="SimSun" w:eastAsia="SimSun" w:cs="SimSun"/>
          <w:sz w:val="25"/>
          <w:szCs w:val="25"/>
          <w:spacing w:val="5"/>
        </w:rPr>
        <w:t xml:space="preserve">  </w:t>
      </w:r>
      <w:r>
        <w:rPr>
          <w:rFonts w:ascii="SimSun" w:hAnsi="SimSun" w:eastAsia="SimSun" w:cs="SimSun"/>
          <w:sz w:val="25"/>
          <w:szCs w:val="25"/>
          <w:spacing w:val="1"/>
        </w:rPr>
        <w:t>权、安全、发展利益的决心坚定不移，贯彻“一国两制”</w:t>
      </w:r>
      <w:r>
        <w:rPr>
          <w:rFonts w:ascii="SimSun" w:hAnsi="SimSun" w:eastAsia="SimSun" w:cs="SimSun"/>
          <w:sz w:val="25"/>
          <w:szCs w:val="25"/>
          <w:spacing w:val="18"/>
        </w:rPr>
        <w:t xml:space="preserve"> </w:t>
      </w:r>
      <w:r>
        <w:rPr>
          <w:rFonts w:ascii="SimSun" w:hAnsi="SimSun" w:eastAsia="SimSun" w:cs="SimSun"/>
          <w:sz w:val="25"/>
          <w:szCs w:val="25"/>
          <w:spacing w:val="-7"/>
        </w:rPr>
        <w:t>方针的决心坚定不移，反对任何外部势力干涉香港事务的</w:t>
      </w:r>
      <w:r>
        <w:rPr>
          <w:rFonts w:ascii="SimSun" w:hAnsi="SimSun" w:eastAsia="SimSun" w:cs="SimSun"/>
          <w:sz w:val="25"/>
          <w:szCs w:val="25"/>
          <w:spacing w:val="6"/>
        </w:rPr>
        <w:t xml:space="preserve">  </w:t>
      </w:r>
      <w:r>
        <w:rPr>
          <w:rFonts w:ascii="SimSun" w:hAnsi="SimSun" w:eastAsia="SimSun" w:cs="SimSun"/>
          <w:sz w:val="25"/>
          <w:szCs w:val="25"/>
          <w:spacing w:val="-10"/>
        </w:rPr>
        <w:t>决心坚定不移。</w:t>
      </w:r>
    </w:p>
    <w:p>
      <w:pPr>
        <w:ind w:left="1269" w:right="190" w:hanging="50"/>
        <w:spacing w:before="139" w:line="261" w:lineRule="auto"/>
        <w:rPr>
          <w:rFonts w:ascii="KaiTi" w:hAnsi="KaiTi" w:eastAsia="KaiTi" w:cs="KaiTi"/>
          <w:sz w:val="20"/>
          <w:szCs w:val="20"/>
        </w:rPr>
      </w:pPr>
      <w:r>
        <w:rPr>
          <w:rFonts w:ascii="KaiTi" w:hAnsi="KaiTi" w:eastAsia="KaiTi" w:cs="KaiTi"/>
          <w:sz w:val="20"/>
          <w:szCs w:val="20"/>
          <w:spacing w:val="6"/>
        </w:rPr>
        <w:t>就当前香港局势表明中国政府严正立场(2019年11月14</w:t>
      </w:r>
      <w:r>
        <w:rPr>
          <w:rFonts w:ascii="KaiTi" w:hAnsi="KaiTi" w:eastAsia="KaiTi" w:cs="KaiTi"/>
          <w:sz w:val="20"/>
          <w:szCs w:val="20"/>
          <w:spacing w:val="15"/>
        </w:rPr>
        <w:t xml:space="preserve"> </w:t>
      </w:r>
      <w:r>
        <w:rPr>
          <w:rFonts w:ascii="KaiTi" w:hAnsi="KaiTi" w:eastAsia="KaiTi" w:cs="KaiTi"/>
          <w:sz w:val="20"/>
          <w:szCs w:val="20"/>
          <w:spacing w:val="6"/>
        </w:rPr>
        <w:t>日),《人民日报》2019年11月15日</w:t>
      </w:r>
    </w:p>
    <w:p>
      <w:pPr>
        <w:spacing w:line="416" w:lineRule="auto"/>
        <w:rPr>
          <w:rFonts w:ascii="Arial"/>
          <w:sz w:val="21"/>
        </w:rPr>
      </w:pPr>
      <w:r/>
    </w:p>
    <w:p>
      <w:pPr>
        <w:ind w:right="196" w:firstLine="469"/>
        <w:spacing w:before="82" w:line="268" w:lineRule="auto"/>
        <w:jc w:val="both"/>
        <w:rPr>
          <w:rFonts w:ascii="SimSun" w:hAnsi="SimSun" w:eastAsia="SimSun" w:cs="SimSun"/>
          <w:sz w:val="25"/>
          <w:szCs w:val="25"/>
        </w:rPr>
      </w:pPr>
      <w:r>
        <w:rPr>
          <w:rFonts w:ascii="SimSun" w:hAnsi="SimSun" w:eastAsia="SimSun" w:cs="SimSun"/>
          <w:sz w:val="25"/>
          <w:szCs w:val="25"/>
          <w:spacing w:val="-6"/>
        </w:rPr>
        <w:t>香港、澳门回归祖国后，处理这两个特别行政区的</w:t>
      </w:r>
      <w:r>
        <w:rPr>
          <w:rFonts w:ascii="SimSun" w:hAnsi="SimSun" w:eastAsia="SimSun" w:cs="SimSun"/>
          <w:sz w:val="25"/>
          <w:szCs w:val="25"/>
          <w:spacing w:val="-7"/>
        </w:rPr>
        <w:t>事</w:t>
      </w:r>
      <w:r>
        <w:rPr>
          <w:rFonts w:ascii="SimSun" w:hAnsi="SimSun" w:eastAsia="SimSun" w:cs="SimSun"/>
          <w:sz w:val="25"/>
          <w:szCs w:val="25"/>
        </w:rPr>
        <w:t xml:space="preserve"> </w:t>
      </w:r>
      <w:r>
        <w:rPr>
          <w:rFonts w:ascii="SimSun" w:hAnsi="SimSun" w:eastAsia="SimSun" w:cs="SimSun"/>
          <w:sz w:val="25"/>
          <w:szCs w:val="25"/>
          <w:spacing w:val="-7"/>
        </w:rPr>
        <w:t>务完全是中国内政，用不着任何外部势力指手画脚。中</w:t>
      </w:r>
      <w:r>
        <w:rPr>
          <w:rFonts w:ascii="SimSun" w:hAnsi="SimSun" w:eastAsia="SimSun" w:cs="SimSun"/>
          <w:sz w:val="25"/>
          <w:szCs w:val="25"/>
          <w:spacing w:val="-8"/>
        </w:rPr>
        <w:t>国</w:t>
      </w:r>
      <w:r>
        <w:rPr>
          <w:rFonts w:ascii="SimSun" w:hAnsi="SimSun" w:eastAsia="SimSun" w:cs="SimSun"/>
          <w:sz w:val="25"/>
          <w:szCs w:val="25"/>
        </w:rPr>
        <w:t xml:space="preserve"> </w:t>
      </w:r>
      <w:r>
        <w:rPr>
          <w:rFonts w:ascii="SimSun" w:hAnsi="SimSun" w:eastAsia="SimSun" w:cs="SimSun"/>
          <w:sz w:val="25"/>
          <w:szCs w:val="25"/>
          <w:spacing w:val="-7"/>
        </w:rPr>
        <w:t>政府和中国人民维护国家主权、安全、发展利益的意志坚</w:t>
      </w:r>
      <w:r>
        <w:rPr>
          <w:rFonts w:ascii="SimSun" w:hAnsi="SimSun" w:eastAsia="SimSun" w:cs="SimSun"/>
          <w:sz w:val="25"/>
          <w:szCs w:val="25"/>
          <w:spacing w:val="6"/>
        </w:rPr>
        <w:t xml:space="preserve"> </w:t>
      </w:r>
      <w:r>
        <w:rPr>
          <w:rFonts w:ascii="SimSun" w:hAnsi="SimSun" w:eastAsia="SimSun" w:cs="SimSun"/>
          <w:sz w:val="25"/>
          <w:szCs w:val="25"/>
          <w:spacing w:val="15"/>
        </w:rPr>
        <w:t>如磐石，我们绝不允许任何外部势力干预香港、澳门</w:t>
      </w:r>
      <w:r>
        <w:rPr>
          <w:rFonts w:ascii="SimSun" w:hAnsi="SimSun" w:eastAsia="SimSun" w:cs="SimSun"/>
          <w:sz w:val="25"/>
          <w:szCs w:val="25"/>
          <w:spacing w:val="2"/>
        </w:rPr>
        <w:t xml:space="preserve"> </w:t>
      </w:r>
      <w:r>
        <w:rPr>
          <w:rFonts w:ascii="SimSun" w:hAnsi="SimSun" w:eastAsia="SimSun" w:cs="SimSun"/>
          <w:sz w:val="25"/>
          <w:szCs w:val="25"/>
          <w:spacing w:val="4"/>
        </w:rPr>
        <w:t>事务!</w:t>
      </w:r>
    </w:p>
    <w:p>
      <w:pPr>
        <w:ind w:left="1268" w:right="163" w:hanging="99"/>
        <w:spacing w:before="129" w:line="282" w:lineRule="auto"/>
        <w:jc w:val="both"/>
        <w:rPr>
          <w:rFonts w:ascii="KaiTi" w:hAnsi="KaiTi" w:eastAsia="KaiTi" w:cs="KaiTi"/>
          <w:sz w:val="20"/>
          <w:szCs w:val="20"/>
        </w:rPr>
      </w:pPr>
      <w:r>
        <w:rPr>
          <w:rFonts w:ascii="KaiTi" w:hAnsi="KaiTi" w:eastAsia="KaiTi" w:cs="KaiTi"/>
          <w:sz w:val="20"/>
          <w:szCs w:val="20"/>
          <w:spacing w:val="-3"/>
        </w:rPr>
        <w:t>《在庆祝澳门回归祖国二十周年大会暨澳门特别行政区第</w:t>
      </w:r>
      <w:r>
        <w:rPr>
          <w:rFonts w:ascii="KaiTi" w:hAnsi="KaiTi" w:eastAsia="KaiTi" w:cs="KaiTi"/>
          <w:sz w:val="20"/>
          <w:szCs w:val="20"/>
          <w:spacing w:val="3"/>
        </w:rPr>
        <w:t xml:space="preserve"> </w:t>
      </w:r>
      <w:r>
        <w:rPr>
          <w:rFonts w:ascii="KaiTi" w:hAnsi="KaiTi" w:eastAsia="KaiTi" w:cs="KaiTi"/>
          <w:sz w:val="20"/>
          <w:szCs w:val="20"/>
          <w:spacing w:val="5"/>
        </w:rPr>
        <w:t>五届政府就职典礼上的讲话》(2019年12月20日),《</w:t>
      </w:r>
      <w:r>
        <w:rPr>
          <w:rFonts w:ascii="KaiTi" w:hAnsi="KaiTi" w:eastAsia="KaiTi" w:cs="KaiTi"/>
          <w:sz w:val="20"/>
          <w:szCs w:val="20"/>
          <w:spacing w:val="4"/>
        </w:rPr>
        <w:t>十</w:t>
      </w:r>
      <w:r>
        <w:rPr>
          <w:rFonts w:ascii="KaiTi" w:hAnsi="KaiTi" w:eastAsia="KaiTi" w:cs="KaiTi"/>
          <w:sz w:val="20"/>
          <w:szCs w:val="20"/>
        </w:rPr>
        <w:t xml:space="preserve"> </w:t>
      </w:r>
      <w:r>
        <w:rPr>
          <w:rFonts w:ascii="KaiTi" w:hAnsi="KaiTi" w:eastAsia="KaiTi" w:cs="KaiTi"/>
          <w:sz w:val="20"/>
          <w:szCs w:val="20"/>
          <w:spacing w:val="6"/>
        </w:rPr>
        <w:t>九大以来重要文献选编》(中),中央文献出版社2021</w:t>
      </w:r>
      <w:r>
        <w:rPr>
          <w:rFonts w:ascii="KaiTi" w:hAnsi="KaiTi" w:eastAsia="KaiTi" w:cs="KaiTi"/>
          <w:sz w:val="20"/>
          <w:szCs w:val="20"/>
          <w:spacing w:val="5"/>
        </w:rPr>
        <w:t>年</w:t>
      </w:r>
      <w:r>
        <w:rPr>
          <w:rFonts w:ascii="KaiTi" w:hAnsi="KaiTi" w:eastAsia="KaiTi" w:cs="KaiTi"/>
          <w:sz w:val="20"/>
          <w:szCs w:val="20"/>
        </w:rPr>
        <w:t xml:space="preserve"> </w:t>
      </w:r>
      <w:r>
        <w:rPr>
          <w:rFonts w:ascii="KaiTi" w:hAnsi="KaiTi" w:eastAsia="KaiTi" w:cs="KaiTi"/>
          <w:sz w:val="20"/>
          <w:szCs w:val="20"/>
          <w:spacing w:val="5"/>
        </w:rPr>
        <w:t>版，第354-355页</w:t>
      </w:r>
    </w:p>
    <w:p>
      <w:pPr>
        <w:spacing w:line="420" w:lineRule="auto"/>
        <w:rPr>
          <w:rFonts w:ascii="Arial"/>
          <w:sz w:val="21"/>
        </w:rPr>
      </w:pPr>
      <w:r/>
    </w:p>
    <w:p>
      <w:pPr>
        <w:ind w:right="181" w:firstLine="469"/>
        <w:spacing w:before="82" w:line="270" w:lineRule="auto"/>
        <w:jc w:val="both"/>
        <w:rPr>
          <w:rFonts w:ascii="SimSun" w:hAnsi="SimSun" w:eastAsia="SimSun" w:cs="SimSun"/>
          <w:sz w:val="25"/>
          <w:szCs w:val="25"/>
        </w:rPr>
      </w:pPr>
      <w:r>
        <w:rPr>
          <w:rFonts w:ascii="SimSun" w:hAnsi="SimSun" w:eastAsia="SimSun" w:cs="SimSun"/>
          <w:sz w:val="25"/>
          <w:szCs w:val="25"/>
          <w:spacing w:val="-6"/>
        </w:rPr>
        <w:t>积极作为深入推进粤港澳大湾区建设。粤港澳大湾区</w:t>
      </w:r>
      <w:r>
        <w:rPr>
          <w:rFonts w:ascii="SimSun" w:hAnsi="SimSun" w:eastAsia="SimSun" w:cs="SimSun"/>
          <w:sz w:val="25"/>
          <w:szCs w:val="25"/>
          <w:spacing w:val="8"/>
        </w:rPr>
        <w:t xml:space="preserve"> </w:t>
      </w:r>
      <w:r>
        <w:rPr>
          <w:rFonts w:ascii="SimSun" w:hAnsi="SimSun" w:eastAsia="SimSun" w:cs="SimSun"/>
          <w:sz w:val="25"/>
          <w:szCs w:val="25"/>
          <w:spacing w:val="4"/>
        </w:rPr>
        <w:t>建设是国家重大发展战略，深圳是大湾区建设的重要引</w:t>
      </w:r>
      <w:r>
        <w:rPr>
          <w:rFonts w:ascii="SimSun" w:hAnsi="SimSun" w:eastAsia="SimSun" w:cs="SimSun"/>
          <w:sz w:val="25"/>
          <w:szCs w:val="25"/>
          <w:spacing w:val="15"/>
        </w:rPr>
        <w:t xml:space="preserve"> </w:t>
      </w:r>
      <w:r>
        <w:rPr>
          <w:rFonts w:ascii="SimSun" w:hAnsi="SimSun" w:eastAsia="SimSun" w:cs="SimSun"/>
          <w:sz w:val="25"/>
          <w:szCs w:val="25"/>
          <w:spacing w:val="-7"/>
        </w:rPr>
        <w:t>擎。要抓住粤港澳大湾区建设重大历史机遇，推动三地经</w:t>
      </w:r>
      <w:r>
        <w:rPr>
          <w:rFonts w:ascii="SimSun" w:hAnsi="SimSun" w:eastAsia="SimSun" w:cs="SimSun"/>
          <w:sz w:val="25"/>
          <w:szCs w:val="25"/>
          <w:spacing w:val="4"/>
        </w:rPr>
        <w:t xml:space="preserve"> </w:t>
      </w:r>
      <w:r>
        <w:rPr>
          <w:rFonts w:ascii="SimSun" w:hAnsi="SimSun" w:eastAsia="SimSun" w:cs="SimSun"/>
          <w:sz w:val="25"/>
          <w:szCs w:val="25"/>
          <w:spacing w:val="-7"/>
        </w:rPr>
        <w:t>济运行的规则衔接、机制对接，加快粤港澳大湾区城际铁</w:t>
      </w:r>
      <w:r>
        <w:rPr>
          <w:rFonts w:ascii="SimSun" w:hAnsi="SimSun" w:eastAsia="SimSun" w:cs="SimSun"/>
          <w:sz w:val="25"/>
          <w:szCs w:val="25"/>
          <w:spacing w:val="3"/>
        </w:rPr>
        <w:t xml:space="preserve"> </w:t>
      </w:r>
      <w:r>
        <w:rPr>
          <w:rFonts w:ascii="SimSun" w:hAnsi="SimSun" w:eastAsia="SimSun" w:cs="SimSun"/>
          <w:sz w:val="25"/>
          <w:szCs w:val="25"/>
          <w:spacing w:val="-6"/>
        </w:rPr>
        <w:t>路建设，促进人员、货物等各类要素高效便捷流动，提升</w:t>
      </w:r>
      <w:r>
        <w:rPr>
          <w:rFonts w:ascii="SimSun" w:hAnsi="SimSun" w:eastAsia="SimSun" w:cs="SimSun"/>
          <w:sz w:val="25"/>
          <w:szCs w:val="25"/>
          <w:spacing w:val="11"/>
        </w:rPr>
        <w:t xml:space="preserve"> </w:t>
      </w:r>
      <w:r>
        <w:rPr>
          <w:rFonts w:ascii="SimSun" w:hAnsi="SimSun" w:eastAsia="SimSun" w:cs="SimSun"/>
          <w:sz w:val="25"/>
          <w:szCs w:val="25"/>
          <w:spacing w:val="-7"/>
        </w:rPr>
        <w:t>市场一体化水平。要深化前海深港现代服务业合作区改革</w:t>
      </w:r>
    </w:p>
    <w:p>
      <w:pPr>
        <w:sectPr>
          <w:headerReference w:type="default" r:id="rId2"/>
          <w:pgSz w:w="8420" w:h="11980"/>
          <w:pgMar w:top="400" w:right="1085" w:bottom="400" w:left="1040" w:header="0" w:footer="0" w:gutter="0"/>
        </w:sectPr>
        <w:rPr/>
      </w:pPr>
    </w:p>
    <w:p>
      <w:pPr>
        <w:spacing w:line="353" w:lineRule="auto"/>
        <w:rPr>
          <w:rFonts w:ascii="Arial"/>
          <w:sz w:val="21"/>
        </w:rPr>
      </w:pPr>
      <w:r/>
    </w:p>
    <w:p>
      <w:pPr>
        <w:spacing w:line="353" w:lineRule="auto"/>
        <w:rPr>
          <w:rFonts w:ascii="Arial"/>
          <w:sz w:val="21"/>
        </w:rPr>
      </w:pPr>
      <w:r/>
    </w:p>
    <w:p>
      <w:pPr>
        <w:ind w:left="1040"/>
        <w:spacing w:before="65" w:line="216" w:lineRule="auto"/>
        <w:rPr>
          <w:rFonts w:ascii="SimSun" w:hAnsi="SimSun" w:eastAsia="SimSun" w:cs="SimSun"/>
          <w:sz w:val="15"/>
          <w:szCs w:val="15"/>
        </w:rPr>
      </w:pPr>
      <w:r>
        <w:rPr>
          <w:rFonts w:ascii="SimSun" w:hAnsi="SimSun" w:eastAsia="SimSun" w:cs="SimSun"/>
          <w:sz w:val="20"/>
          <w:szCs w:val="20"/>
          <w:spacing w:val="-7"/>
        </w:rPr>
        <w:t>十五、</w:t>
      </w:r>
      <w:r>
        <w:rPr>
          <w:rFonts w:ascii="SimSun" w:hAnsi="SimSun" w:eastAsia="SimSun" w:cs="SimSun"/>
          <w:sz w:val="20"/>
          <w:szCs w:val="20"/>
          <w:spacing w:val="-46"/>
        </w:rPr>
        <w:t xml:space="preserve"> </w:t>
      </w:r>
      <w:r>
        <w:rPr>
          <w:rFonts w:ascii="SimSun" w:hAnsi="SimSun" w:eastAsia="SimSun" w:cs="SimSun"/>
          <w:sz w:val="20"/>
          <w:szCs w:val="20"/>
          <w:spacing w:val="-7"/>
        </w:rPr>
        <w:t>坚持和完善“一国两制”,推进祖国统一</w:t>
      </w:r>
      <w:r>
        <w:rPr>
          <w:rFonts w:ascii="SimSun" w:hAnsi="SimSun" w:eastAsia="SimSun" w:cs="SimSun"/>
          <w:sz w:val="20"/>
          <w:szCs w:val="20"/>
          <w:spacing w:val="9"/>
        </w:rPr>
        <w:t xml:space="preserve">      </w:t>
      </w:r>
      <w:r>
        <w:rPr>
          <w:rFonts w:ascii="SimSun" w:hAnsi="SimSun" w:eastAsia="SimSun" w:cs="SimSun"/>
          <w:sz w:val="15"/>
          <w:szCs w:val="15"/>
          <w:spacing w:val="-7"/>
          <w:position w:val="1"/>
        </w:rPr>
        <w:t>481</w:t>
      </w:r>
    </w:p>
    <w:p>
      <w:pPr>
        <w:ind w:right="42"/>
        <w:spacing w:before="320" w:line="273" w:lineRule="auto"/>
        <w:jc w:val="both"/>
        <w:rPr>
          <w:rFonts w:ascii="SimSun" w:hAnsi="SimSun" w:eastAsia="SimSun" w:cs="SimSun"/>
          <w:sz w:val="25"/>
          <w:szCs w:val="25"/>
        </w:rPr>
      </w:pPr>
      <w:r>
        <w:rPr>
          <w:rFonts w:ascii="SimSun" w:hAnsi="SimSun" w:eastAsia="SimSun" w:cs="SimSun"/>
          <w:sz w:val="25"/>
          <w:szCs w:val="25"/>
          <w:spacing w:val="-7"/>
        </w:rPr>
        <w:t>开放，规划建设好河套深港科技创新合作区，加快横琴粤</w:t>
      </w:r>
      <w:r>
        <w:rPr>
          <w:rFonts w:ascii="SimSun" w:hAnsi="SimSun" w:eastAsia="SimSun" w:cs="SimSun"/>
          <w:sz w:val="25"/>
          <w:szCs w:val="25"/>
          <w:spacing w:val="17"/>
        </w:rPr>
        <w:t xml:space="preserve"> </w:t>
      </w:r>
      <w:r>
        <w:rPr>
          <w:rFonts w:ascii="SimSun" w:hAnsi="SimSun" w:eastAsia="SimSun" w:cs="SimSun"/>
          <w:sz w:val="25"/>
          <w:szCs w:val="25"/>
          <w:spacing w:val="-7"/>
        </w:rPr>
        <w:t>澳深度合作区建设。要以大湾区综合性国家科学中心先行</w:t>
      </w:r>
      <w:r>
        <w:rPr>
          <w:rFonts w:ascii="SimSun" w:hAnsi="SimSun" w:eastAsia="SimSun" w:cs="SimSun"/>
          <w:sz w:val="25"/>
          <w:szCs w:val="25"/>
          <w:spacing w:val="16"/>
        </w:rPr>
        <w:t xml:space="preserve"> </w:t>
      </w:r>
      <w:r>
        <w:rPr>
          <w:rFonts w:ascii="SimSun" w:hAnsi="SimSun" w:eastAsia="SimSun" w:cs="SimSun"/>
          <w:sz w:val="25"/>
          <w:szCs w:val="25"/>
          <w:spacing w:val="-7"/>
        </w:rPr>
        <w:t>启动区建设为抓手，加强与港澳创新资源协同配</w:t>
      </w:r>
      <w:r>
        <w:rPr>
          <w:rFonts w:ascii="SimSun" w:hAnsi="SimSun" w:eastAsia="SimSun" w:cs="SimSun"/>
          <w:sz w:val="25"/>
          <w:szCs w:val="25"/>
          <w:spacing w:val="-8"/>
        </w:rPr>
        <w:t>合。要继</w:t>
      </w:r>
      <w:r>
        <w:rPr>
          <w:rFonts w:ascii="SimSun" w:hAnsi="SimSun" w:eastAsia="SimSun" w:cs="SimSun"/>
          <w:sz w:val="25"/>
          <w:szCs w:val="25"/>
        </w:rPr>
        <w:t xml:space="preserve"> </w:t>
      </w:r>
      <w:r>
        <w:rPr>
          <w:rFonts w:ascii="SimSun" w:hAnsi="SimSun" w:eastAsia="SimSun" w:cs="SimSun"/>
          <w:sz w:val="25"/>
          <w:szCs w:val="25"/>
          <w:spacing w:val="-7"/>
        </w:rPr>
        <w:t>续鼓励引导港澳台同胞和海外侨胞充分发挥投资兴业、</w:t>
      </w:r>
      <w:r>
        <w:rPr>
          <w:rFonts w:ascii="SimSun" w:hAnsi="SimSun" w:eastAsia="SimSun" w:cs="SimSun"/>
          <w:sz w:val="25"/>
          <w:szCs w:val="25"/>
          <w:spacing w:val="-8"/>
        </w:rPr>
        <w:t>双</w:t>
      </w:r>
      <w:r>
        <w:rPr>
          <w:rFonts w:ascii="SimSun" w:hAnsi="SimSun" w:eastAsia="SimSun" w:cs="SimSun"/>
          <w:sz w:val="25"/>
          <w:szCs w:val="25"/>
        </w:rPr>
        <w:t xml:space="preserve"> </w:t>
      </w:r>
      <w:r>
        <w:rPr>
          <w:rFonts w:ascii="SimSun" w:hAnsi="SimSun" w:eastAsia="SimSun" w:cs="SimSun"/>
          <w:sz w:val="25"/>
          <w:szCs w:val="25"/>
          <w:spacing w:val="-7"/>
        </w:rPr>
        <w:t>向开放的重要作用，在经济特区发展中作出新贡献。要</w:t>
      </w:r>
      <w:r>
        <w:rPr>
          <w:rFonts w:ascii="SimSun" w:hAnsi="SimSun" w:eastAsia="SimSun" w:cs="SimSun"/>
          <w:sz w:val="25"/>
          <w:szCs w:val="25"/>
          <w:spacing w:val="-8"/>
        </w:rPr>
        <w:t>充</w:t>
      </w:r>
      <w:r>
        <w:rPr>
          <w:rFonts w:ascii="SimSun" w:hAnsi="SimSun" w:eastAsia="SimSun" w:cs="SimSun"/>
          <w:sz w:val="25"/>
          <w:szCs w:val="25"/>
        </w:rPr>
        <w:t xml:space="preserve"> </w:t>
      </w:r>
      <w:r>
        <w:rPr>
          <w:rFonts w:ascii="SimSun" w:hAnsi="SimSun" w:eastAsia="SimSun" w:cs="SimSun"/>
          <w:sz w:val="25"/>
          <w:szCs w:val="25"/>
          <w:spacing w:val="-6"/>
        </w:rPr>
        <w:t>分运用粤港澳重大合作平台，吸引更多港澳青少年来内地</w:t>
      </w:r>
      <w:r>
        <w:rPr>
          <w:rFonts w:ascii="SimSun" w:hAnsi="SimSun" w:eastAsia="SimSun" w:cs="SimSun"/>
          <w:sz w:val="25"/>
          <w:szCs w:val="25"/>
          <w:spacing w:val="8"/>
        </w:rPr>
        <w:t xml:space="preserve"> </w:t>
      </w:r>
      <w:r>
        <w:rPr>
          <w:rFonts w:ascii="SimSun" w:hAnsi="SimSun" w:eastAsia="SimSun" w:cs="SimSun"/>
          <w:sz w:val="25"/>
          <w:szCs w:val="25"/>
          <w:spacing w:val="-7"/>
        </w:rPr>
        <w:t>学习、就业、生活，促进粤港澳青少年广泛交往、全面交</w:t>
      </w:r>
      <w:r>
        <w:rPr>
          <w:rFonts w:ascii="SimSun" w:hAnsi="SimSun" w:eastAsia="SimSun" w:cs="SimSun"/>
          <w:sz w:val="25"/>
          <w:szCs w:val="25"/>
          <w:spacing w:val="14"/>
        </w:rPr>
        <w:t xml:space="preserve"> </w:t>
      </w:r>
      <w:r>
        <w:rPr>
          <w:rFonts w:ascii="SimSun" w:hAnsi="SimSun" w:eastAsia="SimSun" w:cs="SimSun"/>
          <w:sz w:val="25"/>
          <w:szCs w:val="25"/>
          <w:spacing w:val="-9"/>
        </w:rPr>
        <w:t>流、深度交融，增强对祖国的向心力。</w:t>
      </w:r>
    </w:p>
    <w:p>
      <w:pPr>
        <w:ind w:left="1198" w:right="51" w:hanging="99"/>
        <w:spacing w:before="117" w:line="262" w:lineRule="auto"/>
        <w:rPr>
          <w:rFonts w:ascii="KaiTi" w:hAnsi="KaiTi" w:eastAsia="KaiTi" w:cs="KaiTi"/>
          <w:sz w:val="20"/>
          <w:szCs w:val="20"/>
        </w:rPr>
      </w:pPr>
      <w:r>
        <w:rPr>
          <w:rFonts w:ascii="KaiTi" w:hAnsi="KaiTi" w:eastAsia="KaiTi" w:cs="KaiTi"/>
          <w:sz w:val="20"/>
          <w:szCs w:val="20"/>
          <w:spacing w:val="-4"/>
        </w:rPr>
        <w:t>《在深圳经济特区建立四十周年庆祝大会上的讲话》(2020</w:t>
      </w:r>
      <w:r>
        <w:rPr>
          <w:rFonts w:ascii="KaiTi" w:hAnsi="KaiTi" w:eastAsia="KaiTi" w:cs="KaiTi"/>
          <w:sz w:val="20"/>
          <w:szCs w:val="20"/>
          <w:spacing w:val="11"/>
        </w:rPr>
        <w:t xml:space="preserve"> </w:t>
      </w:r>
      <w:r>
        <w:rPr>
          <w:rFonts w:ascii="KaiTi" w:hAnsi="KaiTi" w:eastAsia="KaiTi" w:cs="KaiTi"/>
          <w:sz w:val="20"/>
          <w:szCs w:val="20"/>
          <w:spacing w:val="6"/>
        </w:rPr>
        <w:t>年10月14日),《十九大以来重要文献选编》(中),中央</w:t>
      </w:r>
    </w:p>
    <w:p>
      <w:pPr>
        <w:ind w:left="1080"/>
        <w:spacing w:before="88" w:line="220" w:lineRule="auto"/>
        <w:rPr>
          <w:rFonts w:ascii="KaiTi" w:hAnsi="KaiTi" w:eastAsia="KaiTi" w:cs="KaiTi"/>
          <w:sz w:val="20"/>
          <w:szCs w:val="20"/>
        </w:rPr>
      </w:pPr>
      <w:r>
        <w:rPr>
          <w:rFonts w:ascii="KaiTi" w:hAnsi="KaiTi" w:eastAsia="KaiTi" w:cs="KaiTi"/>
          <w:sz w:val="20"/>
          <w:szCs w:val="20"/>
          <w:spacing w:val="10"/>
        </w:rPr>
        <w:t>文献出版社2021年版，第765-766页</w:t>
      </w:r>
    </w:p>
    <w:p>
      <w:pPr>
        <w:spacing w:line="407" w:lineRule="auto"/>
        <w:rPr>
          <w:rFonts w:ascii="Arial"/>
          <w:sz w:val="21"/>
        </w:rPr>
      </w:pPr>
      <w:r/>
    </w:p>
    <w:p>
      <w:pPr>
        <w:ind w:right="38" w:firstLine="480"/>
        <w:spacing w:before="81" w:line="273" w:lineRule="auto"/>
        <w:jc w:val="both"/>
        <w:rPr>
          <w:rFonts w:ascii="SimSun" w:hAnsi="SimSun" w:eastAsia="SimSun" w:cs="SimSun"/>
          <w:sz w:val="25"/>
          <w:szCs w:val="25"/>
        </w:rPr>
      </w:pPr>
      <w:r>
        <w:rPr>
          <w:rFonts w:ascii="SimSun" w:hAnsi="SimSun" w:eastAsia="SimSun" w:cs="SimSun"/>
          <w:sz w:val="25"/>
          <w:szCs w:val="25"/>
          <w:spacing w:val="6"/>
        </w:rPr>
        <w:t>香港由乱及治的重大转折，再次昭示了一个深刻</w:t>
      </w:r>
      <w:r>
        <w:rPr>
          <w:rFonts w:ascii="SimSun" w:hAnsi="SimSun" w:eastAsia="SimSun" w:cs="SimSun"/>
          <w:sz w:val="25"/>
          <w:szCs w:val="25"/>
          <w:spacing w:val="5"/>
        </w:rPr>
        <w:t>道</w:t>
      </w:r>
      <w:r>
        <w:rPr>
          <w:rFonts w:ascii="SimSun" w:hAnsi="SimSun" w:eastAsia="SimSun" w:cs="SimSun"/>
          <w:sz w:val="25"/>
          <w:szCs w:val="25"/>
        </w:rPr>
        <w:t xml:space="preserve"> </w:t>
      </w:r>
      <w:r>
        <w:rPr>
          <w:rFonts w:ascii="SimSun" w:hAnsi="SimSun" w:eastAsia="SimSun" w:cs="SimSun"/>
          <w:sz w:val="25"/>
          <w:szCs w:val="25"/>
          <w:spacing w:val="4"/>
        </w:rPr>
        <w:t>理，那就是要确保“一国两制”实践行稳致远，必须始</w:t>
      </w:r>
      <w:r>
        <w:rPr>
          <w:rFonts w:ascii="SimSun" w:hAnsi="SimSun" w:eastAsia="SimSun" w:cs="SimSun"/>
          <w:sz w:val="25"/>
          <w:szCs w:val="25"/>
        </w:rPr>
        <w:t xml:space="preserve"> </w:t>
      </w:r>
      <w:r>
        <w:rPr>
          <w:rFonts w:ascii="SimSun" w:hAnsi="SimSun" w:eastAsia="SimSun" w:cs="SimSun"/>
          <w:sz w:val="25"/>
          <w:szCs w:val="25"/>
          <w:spacing w:val="-6"/>
        </w:rPr>
        <w:t>终坚持“爱国者治港”。这是事关国家主权、安全、发展</w:t>
      </w:r>
      <w:r>
        <w:rPr>
          <w:rFonts w:ascii="SimSun" w:hAnsi="SimSun" w:eastAsia="SimSun" w:cs="SimSun"/>
          <w:sz w:val="25"/>
          <w:szCs w:val="25"/>
          <w:spacing w:val="12"/>
        </w:rPr>
        <w:t xml:space="preserve"> </w:t>
      </w:r>
      <w:r>
        <w:rPr>
          <w:rFonts w:ascii="SimSun" w:hAnsi="SimSun" w:eastAsia="SimSun" w:cs="SimSun"/>
          <w:sz w:val="25"/>
          <w:szCs w:val="25"/>
          <w:spacing w:val="-7"/>
        </w:rPr>
        <w:t>利益，事关香港长期繁荣稳定的根本原则。只有做到“爱</w:t>
      </w:r>
      <w:r>
        <w:rPr>
          <w:rFonts w:ascii="SimSun" w:hAnsi="SimSun" w:eastAsia="SimSun" w:cs="SimSun"/>
          <w:sz w:val="25"/>
          <w:szCs w:val="25"/>
          <w:spacing w:val="16"/>
        </w:rPr>
        <w:t xml:space="preserve"> </w:t>
      </w:r>
      <w:r>
        <w:rPr>
          <w:rFonts w:ascii="SimSun" w:hAnsi="SimSun" w:eastAsia="SimSun" w:cs="SimSun"/>
          <w:sz w:val="25"/>
          <w:szCs w:val="25"/>
          <w:spacing w:val="-2"/>
        </w:rPr>
        <w:t>国者治港”,中央对特别行政区的全面管治权才能得到有</w:t>
      </w:r>
      <w:r>
        <w:rPr>
          <w:rFonts w:ascii="SimSun" w:hAnsi="SimSun" w:eastAsia="SimSun" w:cs="SimSun"/>
          <w:sz w:val="25"/>
          <w:szCs w:val="25"/>
          <w:spacing w:val="14"/>
        </w:rPr>
        <w:t xml:space="preserve"> </w:t>
      </w:r>
      <w:r>
        <w:rPr>
          <w:rFonts w:ascii="SimSun" w:hAnsi="SimSun" w:eastAsia="SimSun" w:cs="SimSun"/>
          <w:sz w:val="25"/>
          <w:szCs w:val="25"/>
          <w:spacing w:val="3"/>
        </w:rPr>
        <w:t>效落实，宪法和基本法确立的宪制秩序才能得到有效维</w:t>
      </w:r>
      <w:r>
        <w:rPr>
          <w:rFonts w:ascii="SimSun" w:hAnsi="SimSun" w:eastAsia="SimSun" w:cs="SimSun"/>
          <w:sz w:val="25"/>
          <w:szCs w:val="25"/>
          <w:spacing w:val="17"/>
        </w:rPr>
        <w:t xml:space="preserve"> </w:t>
      </w:r>
      <w:r>
        <w:rPr>
          <w:rFonts w:ascii="SimSun" w:hAnsi="SimSun" w:eastAsia="SimSun" w:cs="SimSun"/>
          <w:sz w:val="25"/>
          <w:szCs w:val="25"/>
          <w:spacing w:val="-7"/>
        </w:rPr>
        <w:t>护，各种深层次问题才能得到有效解决，香港才能实现长</w:t>
      </w:r>
      <w:r>
        <w:rPr>
          <w:rFonts w:ascii="SimSun" w:hAnsi="SimSun" w:eastAsia="SimSun" w:cs="SimSun"/>
          <w:sz w:val="25"/>
          <w:szCs w:val="25"/>
          <w:spacing w:val="15"/>
        </w:rPr>
        <w:t xml:space="preserve"> </w:t>
      </w:r>
      <w:r>
        <w:rPr>
          <w:rFonts w:ascii="SimSun" w:hAnsi="SimSun" w:eastAsia="SimSun" w:cs="SimSun"/>
          <w:sz w:val="25"/>
          <w:szCs w:val="25"/>
          <w:spacing w:val="-8"/>
        </w:rPr>
        <w:t>治久安，并为实现中华民族伟大复兴作出应有的贡献。</w:t>
      </w:r>
    </w:p>
    <w:p>
      <w:pPr>
        <w:ind w:left="1199" w:right="30"/>
        <w:spacing w:before="126" w:line="285" w:lineRule="auto"/>
        <w:jc w:val="both"/>
        <w:rPr>
          <w:rFonts w:ascii="KaiTi" w:hAnsi="KaiTi" w:eastAsia="KaiTi" w:cs="KaiTi"/>
          <w:sz w:val="20"/>
          <w:szCs w:val="20"/>
        </w:rPr>
      </w:pPr>
      <w:r>
        <w:rPr>
          <w:rFonts w:ascii="KaiTi" w:hAnsi="KaiTi" w:eastAsia="KaiTi" w:cs="KaiTi"/>
          <w:sz w:val="20"/>
          <w:szCs w:val="20"/>
          <w:spacing w:val="-5"/>
        </w:rPr>
        <w:t>在听取香港特别行政区行政长官林郑月娥二○二○年度述</w:t>
      </w:r>
      <w:r>
        <w:rPr>
          <w:rFonts w:ascii="KaiTi" w:hAnsi="KaiTi" w:eastAsia="KaiTi" w:cs="KaiTi"/>
          <w:sz w:val="20"/>
          <w:szCs w:val="20"/>
          <w:spacing w:val="7"/>
        </w:rPr>
        <w:t xml:space="preserve"> </w:t>
      </w:r>
      <w:r>
        <w:rPr>
          <w:rFonts w:ascii="KaiTi" w:hAnsi="KaiTi" w:eastAsia="KaiTi" w:cs="KaiTi"/>
          <w:sz w:val="20"/>
          <w:szCs w:val="20"/>
          <w:spacing w:val="11"/>
        </w:rPr>
        <w:t>职报告时的谈话(2021年1月27日),</w:t>
      </w:r>
      <w:r>
        <w:rPr>
          <w:rFonts w:ascii="KaiTi" w:hAnsi="KaiTi" w:eastAsia="KaiTi" w:cs="KaiTi"/>
          <w:sz w:val="20"/>
          <w:szCs w:val="20"/>
          <w:spacing w:val="10"/>
        </w:rPr>
        <w:t>《人民日报》2021</w:t>
      </w:r>
      <w:r>
        <w:rPr>
          <w:rFonts w:ascii="KaiTi" w:hAnsi="KaiTi" w:eastAsia="KaiTi" w:cs="KaiTi"/>
          <w:sz w:val="20"/>
          <w:szCs w:val="20"/>
        </w:rPr>
        <w:t xml:space="preserve"> </w:t>
      </w:r>
      <w:r>
        <w:rPr>
          <w:rFonts w:ascii="KaiTi" w:hAnsi="KaiTi" w:eastAsia="KaiTi" w:cs="KaiTi"/>
          <w:sz w:val="20"/>
          <w:szCs w:val="20"/>
          <w:spacing w:val="24"/>
        </w:rPr>
        <w:t>年1月28日</w:t>
      </w:r>
    </w:p>
    <w:p>
      <w:pPr>
        <w:spacing w:line="406" w:lineRule="auto"/>
        <w:rPr>
          <w:rFonts w:ascii="Arial"/>
          <w:sz w:val="21"/>
        </w:rPr>
      </w:pPr>
      <w:r/>
    </w:p>
    <w:p>
      <w:pPr>
        <w:ind w:left="510"/>
        <w:spacing w:before="82" w:line="219" w:lineRule="auto"/>
        <w:rPr>
          <w:rFonts w:ascii="SimSun" w:hAnsi="SimSun" w:eastAsia="SimSun" w:cs="SimSun"/>
          <w:sz w:val="25"/>
          <w:szCs w:val="25"/>
        </w:rPr>
      </w:pPr>
      <w:r>
        <w:rPr>
          <w:rFonts w:ascii="SimSun" w:hAnsi="SimSun" w:eastAsia="SimSun" w:cs="SimSun"/>
          <w:sz w:val="25"/>
          <w:szCs w:val="25"/>
          <w:spacing w:val="-25"/>
        </w:rPr>
        <w:t>我们要全面准确贯彻“一国两制”、“港人治港”、“澳</w:t>
      </w:r>
    </w:p>
    <w:p>
      <w:pPr>
        <w:sectPr>
          <w:pgSz w:w="8200" w:h="11830"/>
          <w:pgMar w:top="400" w:right="1048" w:bottom="400" w:left="999" w:header="0" w:footer="0" w:gutter="0"/>
        </w:sectPr>
        <w:rPr/>
      </w:pPr>
    </w:p>
    <w:p>
      <w:pPr>
        <w:spacing w:line="329" w:lineRule="auto"/>
        <w:rPr>
          <w:rFonts w:ascii="Arial"/>
          <w:sz w:val="21"/>
        </w:rPr>
      </w:pPr>
      <w:r/>
    </w:p>
    <w:p>
      <w:pPr>
        <w:spacing w:line="329" w:lineRule="auto"/>
        <w:rPr>
          <w:rFonts w:ascii="Arial"/>
          <w:sz w:val="21"/>
        </w:rPr>
      </w:pPr>
      <w:r/>
    </w:p>
    <w:p>
      <w:pPr>
        <w:spacing w:before="65" w:line="220" w:lineRule="auto"/>
        <w:rPr>
          <w:rFonts w:ascii="SimSun" w:hAnsi="SimSun" w:eastAsia="SimSun" w:cs="SimSun"/>
          <w:sz w:val="20"/>
          <w:szCs w:val="20"/>
        </w:rPr>
      </w:pPr>
      <w:r>
        <w:rPr>
          <w:rFonts w:ascii="SimSun" w:hAnsi="SimSun" w:eastAsia="SimSun" w:cs="SimSun"/>
          <w:sz w:val="14"/>
          <w:szCs w:val="14"/>
          <w:spacing w:val="-7"/>
          <w:position w:val="-2"/>
        </w:rPr>
        <w:t>482</w:t>
      </w:r>
      <w:r>
        <w:rPr>
          <w:rFonts w:ascii="SimSun" w:hAnsi="SimSun" w:eastAsia="SimSun" w:cs="SimSun"/>
          <w:sz w:val="14"/>
          <w:szCs w:val="14"/>
          <w:spacing w:val="4"/>
          <w:position w:val="-2"/>
        </w:rPr>
        <w:t xml:space="preserve">             </w:t>
      </w:r>
      <w:r>
        <w:rPr>
          <w:rFonts w:ascii="SimSun" w:hAnsi="SimSun" w:eastAsia="SimSun" w:cs="SimSun"/>
          <w:sz w:val="20"/>
          <w:szCs w:val="20"/>
          <w:spacing w:val="-7"/>
        </w:rPr>
        <w:t>习近平新时代中国特色社会主义思想专题摘编</w:t>
      </w:r>
    </w:p>
    <w:p>
      <w:pPr>
        <w:spacing w:line="271" w:lineRule="auto"/>
        <w:rPr>
          <w:rFonts w:ascii="Arial"/>
          <w:sz w:val="21"/>
        </w:rPr>
      </w:pPr>
      <w:r/>
    </w:p>
    <w:p>
      <w:pPr>
        <w:ind w:right="7"/>
        <w:spacing w:before="78" w:line="268" w:lineRule="auto"/>
        <w:jc w:val="both"/>
        <w:rPr>
          <w:rFonts w:ascii="SimSun" w:hAnsi="SimSun" w:eastAsia="SimSun" w:cs="SimSun"/>
          <w:sz w:val="24"/>
          <w:szCs w:val="24"/>
        </w:rPr>
      </w:pPr>
      <w:r>
        <w:rPr>
          <w:rFonts w:ascii="SimSun" w:hAnsi="SimSun" w:eastAsia="SimSun" w:cs="SimSun"/>
          <w:sz w:val="24"/>
          <w:szCs w:val="24"/>
          <w:spacing w:val="-8"/>
        </w:rPr>
        <w:t>人治澳”、高度自治的方针，落实中央对香港、澳门特别行</w:t>
      </w:r>
      <w:r>
        <w:rPr>
          <w:rFonts w:ascii="SimSun" w:hAnsi="SimSun" w:eastAsia="SimSun" w:cs="SimSun"/>
          <w:sz w:val="24"/>
          <w:szCs w:val="24"/>
          <w:spacing w:val="8"/>
        </w:rPr>
        <w:t xml:space="preserve"> </w:t>
      </w:r>
      <w:r>
        <w:rPr>
          <w:rFonts w:ascii="SimSun" w:hAnsi="SimSun" w:eastAsia="SimSun" w:cs="SimSun"/>
          <w:sz w:val="24"/>
          <w:szCs w:val="24"/>
          <w:spacing w:val="4"/>
        </w:rPr>
        <w:t>政区全面管治权，落实特别行政区维护国家安全的法律制</w:t>
      </w:r>
      <w:r>
        <w:rPr>
          <w:rFonts w:ascii="SimSun" w:hAnsi="SimSun" w:eastAsia="SimSun" w:cs="SimSun"/>
          <w:sz w:val="24"/>
          <w:szCs w:val="24"/>
        </w:rPr>
        <w:t xml:space="preserve"> </w:t>
      </w:r>
      <w:r>
        <w:rPr>
          <w:rFonts w:ascii="SimSun" w:hAnsi="SimSun" w:eastAsia="SimSun" w:cs="SimSun"/>
          <w:sz w:val="24"/>
          <w:szCs w:val="24"/>
          <w:spacing w:val="3"/>
        </w:rPr>
        <w:t>度和执行机制，维护国家主权、安全、发展利益，维护特</w:t>
      </w:r>
      <w:r>
        <w:rPr>
          <w:rFonts w:ascii="SimSun" w:hAnsi="SimSun" w:eastAsia="SimSun" w:cs="SimSun"/>
          <w:sz w:val="24"/>
          <w:szCs w:val="24"/>
          <w:spacing w:val="12"/>
        </w:rPr>
        <w:t xml:space="preserve"> </w:t>
      </w:r>
      <w:r>
        <w:rPr>
          <w:rFonts w:ascii="SimSun" w:hAnsi="SimSun" w:eastAsia="SimSun" w:cs="SimSun"/>
          <w:sz w:val="24"/>
          <w:szCs w:val="24"/>
          <w:spacing w:val="-4"/>
        </w:rPr>
        <w:t>别行政区社会大局稳定，保持香港、澳门长期繁荣稳定。</w:t>
      </w:r>
    </w:p>
    <w:p>
      <w:pPr>
        <w:ind w:left="1159" w:right="67" w:hanging="100"/>
        <w:spacing w:before="151" w:line="269" w:lineRule="auto"/>
        <w:jc w:val="both"/>
        <w:rPr>
          <w:rFonts w:ascii="KaiTi" w:hAnsi="KaiTi" w:eastAsia="KaiTi" w:cs="KaiTi"/>
          <w:sz w:val="20"/>
          <w:szCs w:val="20"/>
        </w:rPr>
      </w:pPr>
      <w:r>
        <w:rPr>
          <w:rFonts w:ascii="KaiTi" w:hAnsi="KaiTi" w:eastAsia="KaiTi" w:cs="KaiTi"/>
          <w:sz w:val="20"/>
          <w:szCs w:val="20"/>
          <w:spacing w:val="3"/>
        </w:rPr>
        <w:t>《在庆祝中国共产党成立一百周年大会上的讲话》(202</w:t>
      </w:r>
      <w:r>
        <w:rPr>
          <w:rFonts w:ascii="KaiTi" w:hAnsi="KaiTi" w:eastAsia="KaiTi" w:cs="KaiTi"/>
          <w:sz w:val="20"/>
          <w:szCs w:val="20"/>
          <w:spacing w:val="2"/>
        </w:rPr>
        <w:t>1</w:t>
      </w:r>
      <w:r>
        <w:rPr>
          <w:rFonts w:ascii="KaiTi" w:hAnsi="KaiTi" w:eastAsia="KaiTi" w:cs="KaiTi"/>
          <w:sz w:val="20"/>
          <w:szCs w:val="20"/>
        </w:rPr>
        <w:t xml:space="preserve"> </w:t>
      </w:r>
      <w:r>
        <w:rPr>
          <w:rFonts w:ascii="KaiTi" w:hAnsi="KaiTi" w:eastAsia="KaiTi" w:cs="KaiTi"/>
          <w:sz w:val="20"/>
          <w:szCs w:val="20"/>
          <w:spacing w:val="3"/>
        </w:rPr>
        <w:t>年7月1日),《习近平谈治国理政》第四卷，外文出版</w:t>
      </w:r>
      <w:r>
        <w:rPr>
          <w:rFonts w:ascii="KaiTi" w:hAnsi="KaiTi" w:eastAsia="KaiTi" w:cs="KaiTi"/>
          <w:sz w:val="20"/>
          <w:szCs w:val="20"/>
          <w:spacing w:val="2"/>
        </w:rPr>
        <w:t>社</w:t>
      </w:r>
      <w:r>
        <w:rPr>
          <w:rFonts w:ascii="KaiTi" w:hAnsi="KaiTi" w:eastAsia="KaiTi" w:cs="KaiTi"/>
          <w:sz w:val="20"/>
          <w:szCs w:val="20"/>
        </w:rPr>
        <w:t xml:space="preserve"> </w:t>
      </w:r>
      <w:r>
        <w:rPr>
          <w:rFonts w:ascii="KaiTi" w:hAnsi="KaiTi" w:eastAsia="KaiTi" w:cs="KaiTi"/>
          <w:sz w:val="20"/>
          <w:szCs w:val="20"/>
          <w:spacing w:val="7"/>
        </w:rPr>
        <w:t>2022年版，第14页</w:t>
      </w:r>
    </w:p>
    <w:p>
      <w:pPr>
        <w:spacing w:line="453" w:lineRule="auto"/>
        <w:rPr>
          <w:rFonts w:ascii="Arial"/>
          <w:sz w:val="21"/>
        </w:rPr>
      </w:pPr>
      <w:r/>
    </w:p>
    <w:p>
      <w:pPr>
        <w:ind w:firstLine="490"/>
        <w:spacing w:before="78" w:line="279" w:lineRule="auto"/>
        <w:jc w:val="both"/>
        <w:rPr>
          <w:rFonts w:ascii="SimSun" w:hAnsi="SimSun" w:eastAsia="SimSun" w:cs="SimSun"/>
          <w:sz w:val="24"/>
          <w:szCs w:val="24"/>
        </w:rPr>
      </w:pPr>
      <w:r>
        <w:rPr>
          <w:rFonts w:ascii="SimSun" w:hAnsi="SimSun" w:eastAsia="SimSun" w:cs="SimSun"/>
          <w:sz w:val="24"/>
          <w:szCs w:val="24"/>
          <w:spacing w:val="4"/>
        </w:rPr>
        <w:t>必须坚持中央全面管治权和保障特别行政区高度</w:t>
      </w:r>
      <w:r>
        <w:rPr>
          <w:rFonts w:ascii="SimSun" w:hAnsi="SimSun" w:eastAsia="SimSun" w:cs="SimSun"/>
          <w:sz w:val="24"/>
          <w:szCs w:val="24"/>
          <w:spacing w:val="3"/>
        </w:rPr>
        <w:t>自治</w:t>
      </w:r>
      <w:r>
        <w:rPr>
          <w:rFonts w:ascii="SimSun" w:hAnsi="SimSun" w:eastAsia="SimSun" w:cs="SimSun"/>
          <w:sz w:val="24"/>
          <w:szCs w:val="24"/>
        </w:rPr>
        <w:t xml:space="preserve"> </w:t>
      </w:r>
      <w:r>
        <w:rPr>
          <w:rFonts w:ascii="SimSun" w:hAnsi="SimSun" w:eastAsia="SimSun" w:cs="SimSun"/>
          <w:sz w:val="24"/>
          <w:szCs w:val="24"/>
          <w:spacing w:val="3"/>
        </w:rPr>
        <w:t>权相统一。香港回归祖国，重新纳入国家治理体系，建立</w:t>
      </w:r>
      <w:r>
        <w:rPr>
          <w:rFonts w:ascii="SimSun" w:hAnsi="SimSun" w:eastAsia="SimSun" w:cs="SimSun"/>
          <w:sz w:val="24"/>
          <w:szCs w:val="24"/>
          <w:spacing w:val="4"/>
        </w:rPr>
        <w:t xml:space="preserve"> </w:t>
      </w:r>
      <w:r>
        <w:rPr>
          <w:rFonts w:ascii="SimSun" w:hAnsi="SimSun" w:eastAsia="SimSun" w:cs="SimSun"/>
          <w:sz w:val="24"/>
          <w:szCs w:val="24"/>
          <w:spacing w:val="13"/>
        </w:rPr>
        <w:t>起以“一国两制”方针为根本遵循的特别行政区宪制秩</w:t>
      </w:r>
      <w:r>
        <w:rPr>
          <w:rFonts w:ascii="SimSun" w:hAnsi="SimSun" w:eastAsia="SimSun" w:cs="SimSun"/>
          <w:sz w:val="24"/>
          <w:szCs w:val="24"/>
          <w:spacing w:val="17"/>
        </w:rPr>
        <w:t xml:space="preserve"> </w:t>
      </w:r>
      <w:r>
        <w:rPr>
          <w:rFonts w:ascii="SimSun" w:hAnsi="SimSun" w:eastAsia="SimSun" w:cs="SimSun"/>
          <w:sz w:val="24"/>
          <w:szCs w:val="24"/>
          <w:spacing w:val="3"/>
        </w:rPr>
        <w:t>序。中央政府对特别行政区拥有全面管治权，这是特别行</w:t>
      </w:r>
      <w:r>
        <w:rPr>
          <w:rFonts w:ascii="SimSun" w:hAnsi="SimSun" w:eastAsia="SimSun" w:cs="SimSun"/>
          <w:sz w:val="24"/>
          <w:szCs w:val="24"/>
          <w:spacing w:val="16"/>
        </w:rPr>
        <w:t xml:space="preserve"> </w:t>
      </w:r>
      <w:r>
        <w:rPr>
          <w:rFonts w:ascii="SimSun" w:hAnsi="SimSun" w:eastAsia="SimSun" w:cs="SimSun"/>
          <w:sz w:val="24"/>
          <w:szCs w:val="24"/>
          <w:spacing w:val="4"/>
        </w:rPr>
        <w:t>政区高度自治权的源头，同时中央充分尊重和坚定维护特</w:t>
      </w:r>
      <w:r>
        <w:rPr>
          <w:rFonts w:ascii="SimSun" w:hAnsi="SimSun" w:eastAsia="SimSun" w:cs="SimSun"/>
          <w:sz w:val="24"/>
          <w:szCs w:val="24"/>
          <w:spacing w:val="7"/>
        </w:rPr>
        <w:t xml:space="preserve"> </w:t>
      </w:r>
      <w:r>
        <w:rPr>
          <w:rFonts w:ascii="SimSun" w:hAnsi="SimSun" w:eastAsia="SimSun" w:cs="SimSun"/>
          <w:sz w:val="24"/>
          <w:szCs w:val="24"/>
          <w:spacing w:val="4"/>
        </w:rPr>
        <w:t>别行政区依法享有的高度自治权。落实中央全面管治权</w:t>
      </w:r>
      <w:r>
        <w:rPr>
          <w:rFonts w:ascii="SimSun" w:hAnsi="SimSun" w:eastAsia="SimSun" w:cs="SimSun"/>
          <w:sz w:val="24"/>
          <w:szCs w:val="24"/>
          <w:spacing w:val="3"/>
        </w:rPr>
        <w:t>和</w:t>
      </w:r>
      <w:r>
        <w:rPr>
          <w:rFonts w:ascii="SimSun" w:hAnsi="SimSun" w:eastAsia="SimSun" w:cs="SimSun"/>
          <w:sz w:val="24"/>
          <w:szCs w:val="24"/>
        </w:rPr>
        <w:t xml:space="preserve"> </w:t>
      </w:r>
      <w:r>
        <w:rPr>
          <w:rFonts w:ascii="SimSun" w:hAnsi="SimSun" w:eastAsia="SimSun" w:cs="SimSun"/>
          <w:sz w:val="24"/>
          <w:szCs w:val="24"/>
          <w:spacing w:val="3"/>
        </w:rPr>
        <w:t>保障特别行政区高度自治权是统一衔接的，也只有做到这</w:t>
      </w:r>
      <w:r>
        <w:rPr>
          <w:rFonts w:ascii="SimSun" w:hAnsi="SimSun" w:eastAsia="SimSun" w:cs="SimSun"/>
          <w:sz w:val="24"/>
          <w:szCs w:val="24"/>
          <w:spacing w:val="14"/>
        </w:rPr>
        <w:t xml:space="preserve"> </w:t>
      </w:r>
      <w:r>
        <w:rPr>
          <w:rFonts w:ascii="SimSun" w:hAnsi="SimSun" w:eastAsia="SimSun" w:cs="SimSun"/>
          <w:sz w:val="24"/>
          <w:szCs w:val="24"/>
          <w:spacing w:val="3"/>
        </w:rPr>
        <w:t>一点，才能够把特别行政区治理好。特别行政区坚持实行</w:t>
      </w:r>
      <w:r>
        <w:rPr>
          <w:rFonts w:ascii="SimSun" w:hAnsi="SimSun" w:eastAsia="SimSun" w:cs="SimSun"/>
          <w:sz w:val="24"/>
          <w:szCs w:val="24"/>
          <w:spacing w:val="16"/>
        </w:rPr>
        <w:t xml:space="preserve"> </w:t>
      </w:r>
      <w:r>
        <w:rPr>
          <w:rFonts w:ascii="SimSun" w:hAnsi="SimSun" w:eastAsia="SimSun" w:cs="SimSun"/>
          <w:sz w:val="24"/>
          <w:szCs w:val="24"/>
          <w:spacing w:val="3"/>
        </w:rPr>
        <w:t>行政主导体制，行政、立法、司法机关依照基本法和相关</w:t>
      </w:r>
      <w:r>
        <w:rPr>
          <w:rFonts w:ascii="SimSun" w:hAnsi="SimSun" w:eastAsia="SimSun" w:cs="SimSun"/>
          <w:sz w:val="24"/>
          <w:szCs w:val="24"/>
          <w:spacing w:val="15"/>
        </w:rPr>
        <w:t xml:space="preserve"> </w:t>
      </w:r>
      <w:r>
        <w:rPr>
          <w:rFonts w:ascii="SimSun" w:hAnsi="SimSun" w:eastAsia="SimSun" w:cs="SimSun"/>
          <w:sz w:val="24"/>
          <w:szCs w:val="24"/>
          <w:spacing w:val="3"/>
        </w:rPr>
        <w:t>法律履行职责，行政机关和立法机关既互相制衡又互相配</w:t>
      </w:r>
      <w:r>
        <w:rPr>
          <w:rFonts w:ascii="SimSun" w:hAnsi="SimSun" w:eastAsia="SimSun" w:cs="SimSun"/>
          <w:sz w:val="24"/>
          <w:szCs w:val="24"/>
          <w:spacing w:val="14"/>
        </w:rPr>
        <w:t xml:space="preserve"> </w:t>
      </w:r>
      <w:r>
        <w:rPr>
          <w:rFonts w:ascii="SimSun" w:hAnsi="SimSun" w:eastAsia="SimSun" w:cs="SimSun"/>
          <w:sz w:val="24"/>
          <w:szCs w:val="24"/>
          <w:spacing w:val="1"/>
        </w:rPr>
        <w:t>合，司法机关依法独立行使审判权。</w:t>
      </w:r>
    </w:p>
    <w:p>
      <w:pPr>
        <w:ind w:left="1159" w:right="69" w:hanging="100"/>
        <w:spacing w:before="241" w:line="269" w:lineRule="auto"/>
        <w:jc w:val="both"/>
        <w:rPr>
          <w:rFonts w:ascii="KaiTi" w:hAnsi="KaiTi" w:eastAsia="KaiTi" w:cs="KaiTi"/>
          <w:sz w:val="20"/>
          <w:szCs w:val="20"/>
        </w:rPr>
      </w:pPr>
      <w:r>
        <w:rPr>
          <w:rFonts w:ascii="KaiTi" w:hAnsi="KaiTi" w:eastAsia="KaiTi" w:cs="KaiTi"/>
          <w:sz w:val="20"/>
          <w:szCs w:val="20"/>
          <w:spacing w:val="-1"/>
        </w:rPr>
        <w:t>《在庆祝香港回归祖国二十五周年大会暨香港特别行政区</w:t>
      </w:r>
      <w:r>
        <w:rPr>
          <w:rFonts w:ascii="KaiTi" w:hAnsi="KaiTi" w:eastAsia="KaiTi" w:cs="KaiTi"/>
          <w:sz w:val="20"/>
          <w:szCs w:val="20"/>
          <w:spacing w:val="2"/>
        </w:rPr>
        <w:t xml:space="preserve"> </w:t>
      </w:r>
      <w:r>
        <w:rPr>
          <w:rFonts w:ascii="KaiTi" w:hAnsi="KaiTi" w:eastAsia="KaiTi" w:cs="KaiTi"/>
          <w:sz w:val="20"/>
          <w:szCs w:val="20"/>
          <w:spacing w:val="13"/>
        </w:rPr>
        <w:t>第六届政府就职典礼上的讲话》(2022年7月1日),人</w:t>
      </w:r>
      <w:r>
        <w:rPr>
          <w:rFonts w:ascii="KaiTi" w:hAnsi="KaiTi" w:eastAsia="KaiTi" w:cs="KaiTi"/>
          <w:sz w:val="20"/>
          <w:szCs w:val="20"/>
          <w:spacing w:val="18"/>
        </w:rPr>
        <w:t xml:space="preserve"> </w:t>
      </w:r>
      <w:r>
        <w:rPr>
          <w:rFonts w:ascii="KaiTi" w:hAnsi="KaiTi" w:eastAsia="KaiTi" w:cs="KaiTi"/>
          <w:sz w:val="20"/>
          <w:szCs w:val="20"/>
          <w:spacing w:val="1"/>
        </w:rPr>
        <w:t>民出版社单行本，第5-6页</w:t>
      </w:r>
    </w:p>
    <w:p>
      <w:pPr>
        <w:spacing w:line="441" w:lineRule="auto"/>
        <w:rPr>
          <w:rFonts w:ascii="Arial"/>
          <w:sz w:val="21"/>
        </w:rPr>
      </w:pPr>
      <w:r/>
    </w:p>
    <w:p>
      <w:pPr>
        <w:ind w:right="14" w:firstLine="480"/>
        <w:spacing w:before="78" w:line="244" w:lineRule="auto"/>
        <w:rPr>
          <w:rFonts w:ascii="SimSun" w:hAnsi="SimSun" w:eastAsia="SimSun" w:cs="SimSun"/>
          <w:sz w:val="24"/>
          <w:szCs w:val="24"/>
        </w:rPr>
      </w:pPr>
      <w:r>
        <w:rPr>
          <w:rFonts w:ascii="SimSun" w:hAnsi="SimSun" w:eastAsia="SimSun" w:cs="SimSun"/>
          <w:sz w:val="24"/>
          <w:szCs w:val="24"/>
          <w:spacing w:val="4"/>
        </w:rPr>
        <w:t>必须落实“爱国者治港”。政权必须掌握在爱国</w:t>
      </w:r>
      <w:r>
        <w:rPr>
          <w:rFonts w:ascii="SimSun" w:hAnsi="SimSun" w:eastAsia="SimSun" w:cs="SimSun"/>
          <w:sz w:val="24"/>
          <w:szCs w:val="24"/>
          <w:spacing w:val="3"/>
        </w:rPr>
        <w:t>者手</w:t>
      </w:r>
      <w:r>
        <w:rPr>
          <w:rFonts w:ascii="SimSun" w:hAnsi="SimSun" w:eastAsia="SimSun" w:cs="SimSun"/>
          <w:sz w:val="24"/>
          <w:szCs w:val="24"/>
        </w:rPr>
        <w:t xml:space="preserve"> </w:t>
      </w:r>
      <w:r>
        <w:rPr>
          <w:rFonts w:ascii="SimSun" w:hAnsi="SimSun" w:eastAsia="SimSun" w:cs="SimSun"/>
          <w:sz w:val="24"/>
          <w:szCs w:val="24"/>
          <w:spacing w:val="-2"/>
        </w:rPr>
        <w:t>中，这是世界通行的政治法则。世界上没有一个国家、</w:t>
      </w:r>
      <w:r>
        <w:rPr>
          <w:rFonts w:ascii="SimSun" w:hAnsi="SimSun" w:eastAsia="SimSun" w:cs="SimSun"/>
          <w:sz w:val="24"/>
          <w:szCs w:val="24"/>
          <w:spacing w:val="22"/>
        </w:rPr>
        <w:t xml:space="preserve"> </w:t>
      </w:r>
      <w:r>
        <w:rPr>
          <w:rFonts w:ascii="SimSun" w:hAnsi="SimSun" w:eastAsia="SimSun" w:cs="SimSun"/>
          <w:sz w:val="24"/>
          <w:szCs w:val="24"/>
          <w:spacing w:val="-2"/>
        </w:rPr>
        <w:t>一</w:t>
      </w:r>
    </w:p>
    <w:p>
      <w:pPr>
        <w:sectPr>
          <w:pgSz w:w="8200" w:h="11830"/>
          <w:pgMar w:top="400" w:right="1091" w:bottom="400" w:left="999" w:header="0" w:footer="0" w:gutter="0"/>
        </w:sectPr>
        <w:rPr/>
      </w:pPr>
    </w:p>
    <w:p>
      <w:pPr>
        <w:ind w:left="50" w:right="99"/>
        <w:spacing w:before="232" w:line="268" w:lineRule="auto"/>
        <w:jc w:val="both"/>
        <w:rPr>
          <w:rFonts w:ascii="SimSun" w:hAnsi="SimSun" w:eastAsia="SimSun" w:cs="SimSun"/>
          <w:sz w:val="25"/>
          <w:szCs w:val="25"/>
        </w:rPr>
      </w:pPr>
      <w:r>
        <w:rPr>
          <w:rFonts w:ascii="SimSun" w:hAnsi="SimSun" w:eastAsia="SimSun" w:cs="SimSun"/>
          <w:sz w:val="25"/>
          <w:szCs w:val="25"/>
          <w:spacing w:val="-7"/>
        </w:rPr>
        <w:t>个地区的人民会允许不爱国甚至卖国、叛国的势力和人物</w:t>
      </w:r>
      <w:r>
        <w:rPr>
          <w:rFonts w:ascii="SimSun" w:hAnsi="SimSun" w:eastAsia="SimSun" w:cs="SimSun"/>
          <w:sz w:val="25"/>
          <w:szCs w:val="25"/>
          <w:spacing w:val="16"/>
        </w:rPr>
        <w:t xml:space="preserve"> </w:t>
      </w:r>
      <w:r>
        <w:rPr>
          <w:rFonts w:ascii="SimSun" w:hAnsi="SimSun" w:eastAsia="SimSun" w:cs="SimSun"/>
          <w:sz w:val="25"/>
          <w:szCs w:val="25"/>
          <w:spacing w:val="-7"/>
        </w:rPr>
        <w:t>掌握政权。把香港特别行政区管治权牢牢掌握在爱国者手</w:t>
      </w:r>
      <w:r>
        <w:rPr>
          <w:rFonts w:ascii="SimSun" w:hAnsi="SimSun" w:eastAsia="SimSun" w:cs="SimSun"/>
          <w:sz w:val="25"/>
          <w:szCs w:val="25"/>
          <w:spacing w:val="14"/>
        </w:rPr>
        <w:t xml:space="preserve"> </w:t>
      </w:r>
      <w:r>
        <w:rPr>
          <w:rFonts w:ascii="SimSun" w:hAnsi="SimSun" w:eastAsia="SimSun" w:cs="SimSun"/>
          <w:sz w:val="25"/>
          <w:szCs w:val="25"/>
          <w:spacing w:val="-7"/>
        </w:rPr>
        <w:t>中，这是保证香港长治久安的必然要求，任何时候</w:t>
      </w:r>
      <w:r>
        <w:rPr>
          <w:rFonts w:ascii="SimSun" w:hAnsi="SimSun" w:eastAsia="SimSun" w:cs="SimSun"/>
          <w:sz w:val="25"/>
          <w:szCs w:val="25"/>
          <w:spacing w:val="-8"/>
        </w:rPr>
        <w:t>都不能</w:t>
      </w:r>
      <w:r>
        <w:rPr>
          <w:rFonts w:ascii="SimSun" w:hAnsi="SimSun" w:eastAsia="SimSun" w:cs="SimSun"/>
          <w:sz w:val="25"/>
          <w:szCs w:val="25"/>
        </w:rPr>
        <w:t xml:space="preserve"> </w:t>
      </w:r>
      <w:r>
        <w:rPr>
          <w:rFonts w:ascii="SimSun" w:hAnsi="SimSun" w:eastAsia="SimSun" w:cs="SimSun"/>
          <w:sz w:val="25"/>
          <w:szCs w:val="25"/>
          <w:spacing w:val="-6"/>
        </w:rPr>
        <w:t>动摇。守护好管治权，就是守护香港繁荣稳定，守</w:t>
      </w:r>
      <w:r>
        <w:rPr>
          <w:rFonts w:ascii="SimSun" w:hAnsi="SimSun" w:eastAsia="SimSun" w:cs="SimSun"/>
          <w:sz w:val="25"/>
          <w:szCs w:val="25"/>
          <w:spacing w:val="-7"/>
        </w:rPr>
        <w:t>护七百</w:t>
      </w:r>
      <w:r>
        <w:rPr>
          <w:rFonts w:ascii="SimSun" w:hAnsi="SimSun" w:eastAsia="SimSun" w:cs="SimSun"/>
          <w:sz w:val="25"/>
          <w:szCs w:val="25"/>
        </w:rPr>
        <w:t xml:space="preserve"> </w:t>
      </w:r>
      <w:r>
        <w:rPr>
          <w:rFonts w:ascii="SimSun" w:hAnsi="SimSun" w:eastAsia="SimSun" w:cs="SimSun"/>
          <w:sz w:val="25"/>
          <w:szCs w:val="25"/>
          <w:spacing w:val="-11"/>
        </w:rPr>
        <w:t>多万香港居民的切身利益。</w:t>
      </w:r>
    </w:p>
    <w:p>
      <w:pPr>
        <w:ind w:left="1240" w:right="116" w:hanging="100"/>
        <w:spacing w:before="127" w:line="275" w:lineRule="auto"/>
        <w:jc w:val="both"/>
        <w:rPr>
          <w:rFonts w:ascii="KaiTi" w:hAnsi="KaiTi" w:eastAsia="KaiTi" w:cs="KaiTi"/>
          <w:sz w:val="20"/>
          <w:szCs w:val="20"/>
        </w:rPr>
      </w:pPr>
      <w:r>
        <w:rPr>
          <w:rFonts w:ascii="KaiTi" w:hAnsi="KaiTi" w:eastAsia="KaiTi" w:cs="KaiTi"/>
          <w:sz w:val="20"/>
          <w:szCs w:val="20"/>
          <w:spacing w:val="-1"/>
        </w:rPr>
        <w:t>《在庆祝香港回归祖国二十五周年大会暨香港特别行政区</w:t>
      </w:r>
      <w:r>
        <w:rPr>
          <w:rFonts w:ascii="KaiTi" w:hAnsi="KaiTi" w:eastAsia="KaiTi" w:cs="KaiTi"/>
          <w:sz w:val="20"/>
          <w:szCs w:val="20"/>
          <w:spacing w:val="2"/>
        </w:rPr>
        <w:t xml:space="preserve"> </w:t>
      </w:r>
      <w:r>
        <w:rPr>
          <w:rFonts w:ascii="KaiTi" w:hAnsi="KaiTi" w:eastAsia="KaiTi" w:cs="KaiTi"/>
          <w:sz w:val="20"/>
          <w:szCs w:val="20"/>
          <w:spacing w:val="8"/>
        </w:rPr>
        <w:t>第六届政府就职典礼上的讲话》</w:t>
      </w:r>
      <w:r>
        <w:rPr>
          <w:rFonts w:ascii="KaiTi" w:hAnsi="KaiTi" w:eastAsia="KaiTi" w:cs="KaiTi"/>
          <w:sz w:val="20"/>
          <w:szCs w:val="20"/>
          <w:spacing w:val="72"/>
        </w:rPr>
        <w:t xml:space="preserve"> </w:t>
      </w:r>
      <w:r>
        <w:rPr>
          <w:rFonts w:ascii="KaiTi" w:hAnsi="KaiTi" w:eastAsia="KaiTi" w:cs="KaiTi"/>
          <w:sz w:val="20"/>
          <w:szCs w:val="20"/>
          <w:spacing w:val="8"/>
        </w:rPr>
        <w:t>(2022年7月1日),人</w:t>
      </w:r>
      <w:r>
        <w:rPr>
          <w:rFonts w:ascii="KaiTi" w:hAnsi="KaiTi" w:eastAsia="KaiTi" w:cs="KaiTi"/>
          <w:sz w:val="20"/>
          <w:szCs w:val="20"/>
        </w:rPr>
        <w:t xml:space="preserve"> </w:t>
      </w:r>
      <w:r>
        <w:rPr>
          <w:rFonts w:ascii="KaiTi" w:hAnsi="KaiTi" w:eastAsia="KaiTi" w:cs="KaiTi"/>
          <w:sz w:val="20"/>
          <w:szCs w:val="20"/>
        </w:rPr>
        <w:t>民出版社单行本，第6页</w:t>
      </w:r>
    </w:p>
    <w:p>
      <w:pPr>
        <w:spacing w:line="408" w:lineRule="auto"/>
        <w:rPr>
          <w:rFonts w:ascii="Arial"/>
          <w:sz w:val="21"/>
        </w:rPr>
      </w:pPr>
      <w:r/>
    </w:p>
    <w:p>
      <w:pPr>
        <w:ind w:left="50" w:firstLine="480"/>
        <w:spacing w:before="81" w:line="275" w:lineRule="auto"/>
        <w:jc w:val="both"/>
        <w:rPr>
          <w:rFonts w:ascii="SimSun" w:hAnsi="SimSun" w:eastAsia="SimSun" w:cs="SimSun"/>
          <w:sz w:val="25"/>
          <w:szCs w:val="25"/>
        </w:rPr>
      </w:pPr>
      <w:r>
        <w:rPr>
          <w:rFonts w:ascii="SimSun" w:hAnsi="SimSun" w:eastAsia="SimSun" w:cs="SimSun"/>
          <w:sz w:val="25"/>
          <w:szCs w:val="25"/>
          <w:spacing w:val="5"/>
        </w:rPr>
        <w:t>必须保持香港的独特地位和优势。中央处理香港事</w:t>
      </w:r>
      <w:r>
        <w:rPr>
          <w:rFonts w:ascii="SimSun" w:hAnsi="SimSun" w:eastAsia="SimSun" w:cs="SimSun"/>
          <w:sz w:val="25"/>
          <w:szCs w:val="25"/>
        </w:rPr>
        <w:t xml:space="preserve"> </w:t>
      </w:r>
      <w:r>
        <w:rPr>
          <w:rFonts w:ascii="SimSun" w:hAnsi="SimSun" w:eastAsia="SimSun" w:cs="SimSun"/>
          <w:sz w:val="25"/>
          <w:szCs w:val="25"/>
          <w:spacing w:val="-6"/>
        </w:rPr>
        <w:t>务，从来都从战略和全局高度加以考量，从来都以国家和</w:t>
      </w:r>
      <w:r>
        <w:rPr>
          <w:rFonts w:ascii="SimSun" w:hAnsi="SimSun" w:eastAsia="SimSun" w:cs="SimSun"/>
          <w:sz w:val="25"/>
          <w:szCs w:val="25"/>
        </w:rPr>
        <w:t xml:space="preserve"> </w:t>
      </w:r>
      <w:r>
        <w:rPr>
          <w:rFonts w:ascii="SimSun" w:hAnsi="SimSun" w:eastAsia="SimSun" w:cs="SimSun"/>
          <w:sz w:val="25"/>
          <w:szCs w:val="25"/>
          <w:spacing w:val="-7"/>
        </w:rPr>
        <w:t>香港的根本利益、长远利益为出发点和落脚点。香港的根</w:t>
      </w:r>
      <w:r>
        <w:rPr>
          <w:rFonts w:ascii="SimSun" w:hAnsi="SimSun" w:eastAsia="SimSun" w:cs="SimSun"/>
          <w:sz w:val="25"/>
          <w:szCs w:val="25"/>
          <w:spacing w:val="6"/>
        </w:rPr>
        <w:t xml:space="preserve">  </w:t>
      </w:r>
      <w:r>
        <w:rPr>
          <w:rFonts w:ascii="SimSun" w:hAnsi="SimSun" w:eastAsia="SimSun" w:cs="SimSun"/>
          <w:sz w:val="25"/>
          <w:szCs w:val="25"/>
          <w:spacing w:val="-7"/>
        </w:rPr>
        <w:t>本利益同国家的根本利益是一致的，中央政府的心同香港</w:t>
      </w:r>
      <w:r>
        <w:rPr>
          <w:rFonts w:ascii="SimSun" w:hAnsi="SimSun" w:eastAsia="SimSun" w:cs="SimSun"/>
          <w:sz w:val="25"/>
          <w:szCs w:val="25"/>
          <w:spacing w:val="6"/>
        </w:rPr>
        <w:t xml:space="preserve">  </w:t>
      </w:r>
      <w:r>
        <w:rPr>
          <w:rFonts w:ascii="SimSun" w:hAnsi="SimSun" w:eastAsia="SimSun" w:cs="SimSun"/>
          <w:sz w:val="25"/>
          <w:szCs w:val="25"/>
          <w:spacing w:val="-7"/>
        </w:rPr>
        <w:t>同胞的心也是完全连通的。背靠祖国、联通世界，这是香</w:t>
      </w:r>
      <w:r>
        <w:rPr>
          <w:rFonts w:ascii="SimSun" w:hAnsi="SimSun" w:eastAsia="SimSun" w:cs="SimSun"/>
          <w:sz w:val="25"/>
          <w:szCs w:val="25"/>
          <w:spacing w:val="15"/>
        </w:rPr>
        <w:t xml:space="preserve"> </w:t>
      </w:r>
      <w:r>
        <w:rPr>
          <w:rFonts w:ascii="SimSun" w:hAnsi="SimSun" w:eastAsia="SimSun" w:cs="SimSun"/>
          <w:sz w:val="25"/>
          <w:szCs w:val="25"/>
          <w:spacing w:val="-7"/>
        </w:rPr>
        <w:t>港得天独厚的显著优势，香港居民很珍视，中央同样很珍</w:t>
      </w:r>
      <w:r>
        <w:rPr>
          <w:rFonts w:ascii="SimSun" w:hAnsi="SimSun" w:eastAsia="SimSun" w:cs="SimSun"/>
          <w:sz w:val="25"/>
          <w:szCs w:val="25"/>
          <w:spacing w:val="7"/>
        </w:rPr>
        <w:t xml:space="preserve">  </w:t>
      </w:r>
      <w:r>
        <w:rPr>
          <w:rFonts w:ascii="SimSun" w:hAnsi="SimSun" w:eastAsia="SimSun" w:cs="SimSun"/>
          <w:sz w:val="25"/>
          <w:szCs w:val="25"/>
          <w:spacing w:val="-7"/>
        </w:rPr>
        <w:t>视。中央政府完全支持香港长期保持独特地位和优势，巩</w:t>
      </w:r>
      <w:r>
        <w:rPr>
          <w:rFonts w:ascii="SimSun" w:hAnsi="SimSun" w:eastAsia="SimSun" w:cs="SimSun"/>
          <w:sz w:val="25"/>
          <w:szCs w:val="25"/>
          <w:spacing w:val="6"/>
        </w:rPr>
        <w:t xml:space="preserve">  </w:t>
      </w:r>
      <w:r>
        <w:rPr>
          <w:rFonts w:ascii="SimSun" w:hAnsi="SimSun" w:eastAsia="SimSun" w:cs="SimSun"/>
          <w:sz w:val="25"/>
          <w:szCs w:val="25"/>
          <w:spacing w:val="-6"/>
        </w:rPr>
        <w:t>固国际金融、航运、贸易中心地位，维护自由开放规范</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2"/>
        </w:rPr>
        <w:t>营商环境，保持普通法制度，拓展畅通便捷的国</w:t>
      </w:r>
      <w:r>
        <w:rPr>
          <w:rFonts w:ascii="SimSun" w:hAnsi="SimSun" w:eastAsia="SimSun" w:cs="SimSun"/>
          <w:sz w:val="25"/>
          <w:szCs w:val="25"/>
          <w:spacing w:val="-3"/>
        </w:rPr>
        <w:t>际联系。</w:t>
      </w:r>
      <w:r>
        <w:rPr>
          <w:rFonts w:ascii="SimSun" w:hAnsi="SimSun" w:eastAsia="SimSun" w:cs="SimSun"/>
          <w:sz w:val="25"/>
          <w:szCs w:val="25"/>
        </w:rPr>
        <w:t xml:space="preserve"> </w:t>
      </w:r>
      <w:r>
        <w:rPr>
          <w:rFonts w:ascii="SimSun" w:hAnsi="SimSun" w:eastAsia="SimSun" w:cs="SimSun"/>
          <w:sz w:val="25"/>
          <w:szCs w:val="25"/>
          <w:spacing w:val="-7"/>
        </w:rPr>
        <w:t>中央相信，在全面建设社会主义现代化国家、实现中华民</w:t>
      </w:r>
      <w:r>
        <w:rPr>
          <w:rFonts w:ascii="SimSun" w:hAnsi="SimSun" w:eastAsia="SimSun" w:cs="SimSun"/>
          <w:sz w:val="25"/>
          <w:szCs w:val="25"/>
          <w:spacing w:val="17"/>
        </w:rPr>
        <w:t xml:space="preserve"> </w:t>
      </w:r>
      <w:r>
        <w:rPr>
          <w:rFonts w:ascii="SimSun" w:hAnsi="SimSun" w:eastAsia="SimSun" w:cs="SimSun"/>
          <w:sz w:val="25"/>
          <w:szCs w:val="25"/>
          <w:spacing w:val="-8"/>
        </w:rPr>
        <w:t>族伟大复兴的历史进程中，香港必将作出重大贡献。</w:t>
      </w:r>
    </w:p>
    <w:p>
      <w:pPr>
        <w:ind w:left="1240" w:right="127" w:hanging="100"/>
        <w:spacing w:before="117" w:line="275" w:lineRule="auto"/>
        <w:jc w:val="both"/>
        <w:rPr>
          <w:rFonts w:ascii="KaiTi" w:hAnsi="KaiTi" w:eastAsia="KaiTi" w:cs="KaiTi"/>
          <w:sz w:val="20"/>
          <w:szCs w:val="20"/>
        </w:rPr>
      </w:pPr>
      <w:r>
        <w:rPr>
          <w:rFonts w:ascii="KaiTi" w:hAnsi="KaiTi" w:eastAsia="KaiTi" w:cs="KaiTi"/>
          <w:sz w:val="20"/>
          <w:szCs w:val="20"/>
          <w:spacing w:val="-1"/>
        </w:rPr>
        <w:t>《在庆祝香港回归祖国二十五周年大会暨香港特别行政区</w:t>
      </w:r>
      <w:r>
        <w:rPr>
          <w:rFonts w:ascii="KaiTi" w:hAnsi="KaiTi" w:eastAsia="KaiTi" w:cs="KaiTi"/>
          <w:sz w:val="20"/>
          <w:szCs w:val="20"/>
          <w:spacing w:val="2"/>
        </w:rPr>
        <w:t xml:space="preserve"> </w:t>
      </w:r>
      <w:r>
        <w:rPr>
          <w:rFonts w:ascii="KaiTi" w:hAnsi="KaiTi" w:eastAsia="KaiTi" w:cs="KaiTi"/>
          <w:sz w:val="20"/>
          <w:szCs w:val="20"/>
          <w:spacing w:val="7"/>
        </w:rPr>
        <w:t>第六届政府就职典礼上的讲话》</w:t>
      </w:r>
      <w:r>
        <w:rPr>
          <w:rFonts w:ascii="KaiTi" w:hAnsi="KaiTi" w:eastAsia="KaiTi" w:cs="KaiTi"/>
          <w:sz w:val="20"/>
          <w:szCs w:val="20"/>
          <w:spacing w:val="79"/>
        </w:rPr>
        <w:t xml:space="preserve"> </w:t>
      </w:r>
      <w:r>
        <w:rPr>
          <w:rFonts w:ascii="KaiTi" w:hAnsi="KaiTi" w:eastAsia="KaiTi" w:cs="KaiTi"/>
          <w:sz w:val="20"/>
          <w:szCs w:val="20"/>
          <w:spacing w:val="7"/>
        </w:rPr>
        <w:t>(2022年7月1日),人</w:t>
      </w:r>
      <w:r>
        <w:rPr>
          <w:rFonts w:ascii="KaiTi" w:hAnsi="KaiTi" w:eastAsia="KaiTi" w:cs="KaiTi"/>
          <w:sz w:val="20"/>
          <w:szCs w:val="20"/>
        </w:rPr>
        <w:t xml:space="preserve"> </w:t>
      </w:r>
      <w:r>
        <w:rPr>
          <w:rFonts w:ascii="KaiTi" w:hAnsi="KaiTi" w:eastAsia="KaiTi" w:cs="KaiTi"/>
          <w:sz w:val="20"/>
          <w:szCs w:val="20"/>
        </w:rPr>
        <w:t>民出版社单行本，第7页</w:t>
      </w:r>
    </w:p>
    <w:p>
      <w:pPr>
        <w:spacing w:line="436" w:lineRule="auto"/>
        <w:rPr>
          <w:rFonts w:ascii="Arial"/>
          <w:sz w:val="21"/>
        </w:rPr>
      </w:pPr>
      <w:r/>
    </w:p>
    <w:p>
      <w:pPr>
        <w:ind w:left="559"/>
        <w:spacing w:before="82" w:line="219" w:lineRule="auto"/>
        <w:rPr>
          <w:rFonts w:ascii="SimSun" w:hAnsi="SimSun" w:eastAsia="SimSun" w:cs="SimSun"/>
          <w:sz w:val="25"/>
          <w:szCs w:val="25"/>
        </w:rPr>
      </w:pPr>
      <w:r>
        <w:rPr>
          <w:rFonts w:ascii="SimSun" w:hAnsi="SimSun" w:eastAsia="SimSun" w:cs="SimSun"/>
          <w:sz w:val="25"/>
          <w:szCs w:val="25"/>
          <w:spacing w:val="-7"/>
        </w:rPr>
        <w:t>面对香港局势动荡变化，我们依照宪法和基本法有效</w:t>
      </w:r>
    </w:p>
    <w:p>
      <w:pPr>
        <w:sectPr>
          <w:headerReference w:type="default" r:id="rId166"/>
          <w:pgSz w:w="8200" w:h="11830"/>
          <w:pgMar w:top="1500" w:right="973" w:bottom="400" w:left="979" w:header="1175" w:footer="0" w:gutter="0"/>
        </w:sectPr>
        <w:rPr/>
      </w:pP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109"/>
        <w:spacing w:before="65" w:line="219" w:lineRule="auto"/>
        <w:rPr>
          <w:rFonts w:ascii="SimSun" w:hAnsi="SimSun" w:eastAsia="SimSun" w:cs="SimSun"/>
          <w:sz w:val="20"/>
          <w:szCs w:val="20"/>
        </w:rPr>
      </w:pPr>
      <w:r>
        <w:rPr>
          <w:rFonts w:ascii="SimSun" w:hAnsi="SimSun" w:eastAsia="SimSun" w:cs="SimSun"/>
          <w:sz w:val="15"/>
          <w:szCs w:val="15"/>
          <w:spacing w:val="-7"/>
          <w:position w:val="-1"/>
        </w:rPr>
        <w:t>484</w:t>
      </w:r>
      <w:r>
        <w:rPr>
          <w:rFonts w:ascii="SimSun" w:hAnsi="SimSun" w:eastAsia="SimSun" w:cs="SimSun"/>
          <w:sz w:val="15"/>
          <w:szCs w:val="15"/>
          <w:spacing w:val="5"/>
          <w:position w:val="-1"/>
        </w:rPr>
        <w:t xml:space="preserve">          </w:t>
      </w:r>
      <w:r>
        <w:rPr>
          <w:rFonts w:ascii="SimSun" w:hAnsi="SimSun" w:eastAsia="SimSun" w:cs="SimSun"/>
          <w:sz w:val="20"/>
          <w:szCs w:val="20"/>
          <w:spacing w:val="-7"/>
        </w:rPr>
        <w:t>习近平新时代中国特色社会主义思想专题摘编</w:t>
      </w:r>
    </w:p>
    <w:p>
      <w:pPr>
        <w:ind w:right="97"/>
        <w:spacing w:before="307" w:line="265" w:lineRule="auto"/>
        <w:jc w:val="both"/>
        <w:rPr>
          <w:rFonts w:ascii="SimSun" w:hAnsi="SimSun" w:eastAsia="SimSun" w:cs="SimSun"/>
          <w:sz w:val="25"/>
          <w:szCs w:val="25"/>
        </w:rPr>
      </w:pPr>
      <w:r>
        <w:rPr>
          <w:rFonts w:ascii="SimSun" w:hAnsi="SimSun" w:eastAsia="SimSun" w:cs="SimSun"/>
          <w:sz w:val="25"/>
          <w:szCs w:val="25"/>
          <w:spacing w:val="-7"/>
        </w:rPr>
        <w:t>实施对特别行政区的全面管治权，制定实施香</w:t>
      </w:r>
      <w:r>
        <w:rPr>
          <w:rFonts w:ascii="SimSun" w:hAnsi="SimSun" w:eastAsia="SimSun" w:cs="SimSun"/>
          <w:sz w:val="25"/>
          <w:szCs w:val="25"/>
          <w:spacing w:val="-8"/>
        </w:rPr>
        <w:t>港特别行政</w:t>
      </w:r>
      <w:r>
        <w:rPr>
          <w:rFonts w:ascii="SimSun" w:hAnsi="SimSun" w:eastAsia="SimSun" w:cs="SimSun"/>
          <w:sz w:val="25"/>
          <w:szCs w:val="25"/>
        </w:rPr>
        <w:t xml:space="preserve"> </w:t>
      </w:r>
      <w:r>
        <w:rPr>
          <w:rFonts w:ascii="SimSun" w:hAnsi="SimSun" w:eastAsia="SimSun" w:cs="SimSun"/>
          <w:sz w:val="25"/>
          <w:szCs w:val="25"/>
          <w:spacing w:val="3"/>
        </w:rPr>
        <w:t>区维护国家安全法，落实“爱国者治港”原则，香港局</w:t>
      </w:r>
      <w:r>
        <w:rPr>
          <w:rFonts w:ascii="SimSun" w:hAnsi="SimSun" w:eastAsia="SimSun" w:cs="SimSun"/>
          <w:sz w:val="25"/>
          <w:szCs w:val="25"/>
          <w:spacing w:val="9"/>
        </w:rPr>
        <w:t xml:space="preserve"> </w:t>
      </w:r>
      <w:r>
        <w:rPr>
          <w:rFonts w:ascii="SimSun" w:hAnsi="SimSun" w:eastAsia="SimSun" w:cs="SimSun"/>
          <w:sz w:val="25"/>
          <w:szCs w:val="25"/>
          <w:spacing w:val="3"/>
        </w:rPr>
        <w:t>势实现由乱到治的重大转折，深入推进粤港澳大湾</w:t>
      </w:r>
      <w:r>
        <w:rPr>
          <w:rFonts w:ascii="SimSun" w:hAnsi="SimSun" w:eastAsia="SimSun" w:cs="SimSun"/>
          <w:sz w:val="25"/>
          <w:szCs w:val="25"/>
          <w:spacing w:val="2"/>
        </w:rPr>
        <w:t>区建</w:t>
      </w:r>
      <w:r>
        <w:rPr>
          <w:rFonts w:ascii="SimSun" w:hAnsi="SimSun" w:eastAsia="SimSun" w:cs="SimSun"/>
          <w:sz w:val="25"/>
          <w:szCs w:val="25"/>
        </w:rPr>
        <w:t xml:space="preserve"> </w:t>
      </w:r>
      <w:r>
        <w:rPr>
          <w:rFonts w:ascii="SimSun" w:hAnsi="SimSun" w:eastAsia="SimSun" w:cs="SimSun"/>
          <w:sz w:val="25"/>
          <w:szCs w:val="25"/>
          <w:spacing w:val="-8"/>
        </w:rPr>
        <w:t>设，支持香港、澳门发展经济、改善民生、保持稳定。</w:t>
      </w:r>
    </w:p>
    <w:p>
      <w:pPr>
        <w:ind w:left="1229" w:hanging="100"/>
        <w:spacing w:before="143" w:line="273" w:lineRule="auto"/>
        <w:jc w:val="both"/>
        <w:rPr>
          <w:rFonts w:ascii="KaiTi" w:hAnsi="KaiTi" w:eastAsia="KaiTi" w:cs="KaiTi"/>
          <w:sz w:val="20"/>
          <w:szCs w:val="20"/>
        </w:rPr>
      </w:pPr>
      <w:r>
        <w:rPr>
          <w:rFonts w:ascii="KaiTi" w:hAnsi="KaiTi" w:eastAsia="KaiTi" w:cs="KaiTi"/>
          <w:sz w:val="20"/>
          <w:szCs w:val="20"/>
          <w:spacing w:val="-3"/>
        </w:rPr>
        <w:t>《高举中国特色社会主义伟大旗帜，为全面建设社会主义</w:t>
      </w:r>
      <w:r>
        <w:rPr>
          <w:rFonts w:ascii="KaiTi" w:hAnsi="KaiTi" w:eastAsia="KaiTi" w:cs="KaiTi"/>
          <w:sz w:val="20"/>
          <w:szCs w:val="20"/>
          <w:spacing w:val="2"/>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9"/>
        </w:rPr>
        <w:t>杂志2022年第21期</w:t>
      </w:r>
    </w:p>
    <w:p>
      <w:pPr>
        <w:spacing w:line="433" w:lineRule="auto"/>
        <w:rPr>
          <w:rFonts w:ascii="Arial"/>
          <w:sz w:val="21"/>
        </w:rPr>
      </w:pPr>
      <w:r/>
    </w:p>
    <w:p>
      <w:pPr>
        <w:ind w:right="15" w:firstLine="520"/>
        <w:spacing w:before="81" w:line="266" w:lineRule="auto"/>
        <w:jc w:val="both"/>
        <w:rPr>
          <w:rFonts w:ascii="SimSun" w:hAnsi="SimSun" w:eastAsia="SimSun" w:cs="SimSun"/>
          <w:sz w:val="25"/>
          <w:szCs w:val="25"/>
        </w:rPr>
      </w:pPr>
      <w:r>
        <w:rPr>
          <w:rFonts w:ascii="SimSun" w:hAnsi="SimSun" w:eastAsia="SimSun" w:cs="SimSun"/>
          <w:sz w:val="25"/>
          <w:szCs w:val="25"/>
          <w:spacing w:val="-7"/>
        </w:rPr>
        <w:t>支持香港、澳门发展经济、改善民生、破解经济社会</w:t>
      </w:r>
      <w:r>
        <w:rPr>
          <w:rFonts w:ascii="SimSun" w:hAnsi="SimSun" w:eastAsia="SimSun" w:cs="SimSun"/>
          <w:sz w:val="25"/>
          <w:szCs w:val="25"/>
          <w:spacing w:val="10"/>
        </w:rPr>
        <w:t xml:space="preserve"> </w:t>
      </w:r>
      <w:r>
        <w:rPr>
          <w:rFonts w:ascii="SimSun" w:hAnsi="SimSun" w:eastAsia="SimSun" w:cs="SimSun"/>
          <w:sz w:val="25"/>
          <w:szCs w:val="25"/>
          <w:spacing w:val="3"/>
        </w:rPr>
        <w:t>发展中的深层次矛盾和问题。发挥香港、澳门</w:t>
      </w:r>
      <w:r>
        <w:rPr>
          <w:rFonts w:ascii="SimSun" w:hAnsi="SimSun" w:eastAsia="SimSun" w:cs="SimSun"/>
          <w:sz w:val="25"/>
          <w:szCs w:val="25"/>
          <w:spacing w:val="2"/>
        </w:rPr>
        <w:t>优势和特</w:t>
      </w:r>
      <w:r>
        <w:rPr>
          <w:rFonts w:ascii="SimSun" w:hAnsi="SimSun" w:eastAsia="SimSun" w:cs="SimSun"/>
          <w:sz w:val="25"/>
          <w:szCs w:val="25"/>
        </w:rPr>
        <w:t xml:space="preserve"> </w:t>
      </w:r>
      <w:r>
        <w:rPr>
          <w:rFonts w:ascii="SimSun" w:hAnsi="SimSun" w:eastAsia="SimSun" w:cs="SimSun"/>
          <w:sz w:val="25"/>
          <w:szCs w:val="25"/>
          <w:spacing w:val="-4"/>
        </w:rPr>
        <w:t>点，巩固提升香港、澳门在国际金融、贸易、航运航空、</w:t>
      </w:r>
      <w:r>
        <w:rPr>
          <w:rFonts w:ascii="SimSun" w:hAnsi="SimSun" w:eastAsia="SimSun" w:cs="SimSun"/>
          <w:sz w:val="25"/>
          <w:szCs w:val="25"/>
          <w:spacing w:val="13"/>
        </w:rPr>
        <w:t xml:space="preserve"> </w:t>
      </w:r>
      <w:r>
        <w:rPr>
          <w:rFonts w:ascii="SimSun" w:hAnsi="SimSun" w:eastAsia="SimSun" w:cs="SimSun"/>
          <w:sz w:val="25"/>
          <w:szCs w:val="25"/>
          <w:spacing w:val="-7"/>
        </w:rPr>
        <w:t>创新科技、文化旅游等领域的地位，深化香港、</w:t>
      </w:r>
      <w:r>
        <w:rPr>
          <w:rFonts w:ascii="SimSun" w:hAnsi="SimSun" w:eastAsia="SimSun" w:cs="SimSun"/>
          <w:sz w:val="25"/>
          <w:szCs w:val="25"/>
          <w:spacing w:val="-8"/>
        </w:rPr>
        <w:t>澳门同各</w:t>
      </w:r>
      <w:r>
        <w:rPr>
          <w:rFonts w:ascii="SimSun" w:hAnsi="SimSun" w:eastAsia="SimSun" w:cs="SimSun"/>
          <w:sz w:val="25"/>
          <w:szCs w:val="25"/>
        </w:rPr>
        <w:t xml:space="preserve"> </w:t>
      </w:r>
      <w:r>
        <w:rPr>
          <w:rFonts w:ascii="SimSun" w:hAnsi="SimSun" w:eastAsia="SimSun" w:cs="SimSun"/>
          <w:sz w:val="25"/>
          <w:szCs w:val="25"/>
          <w:spacing w:val="-7"/>
        </w:rPr>
        <w:t>国各地区更加开放、更加密切的交往合作。推进</w:t>
      </w:r>
      <w:r>
        <w:rPr>
          <w:rFonts w:ascii="SimSun" w:hAnsi="SimSun" w:eastAsia="SimSun" w:cs="SimSun"/>
          <w:sz w:val="25"/>
          <w:szCs w:val="25"/>
          <w:spacing w:val="-8"/>
        </w:rPr>
        <w:t>粤港澳大</w:t>
      </w:r>
      <w:r>
        <w:rPr>
          <w:rFonts w:ascii="SimSun" w:hAnsi="SimSun" w:eastAsia="SimSun" w:cs="SimSun"/>
          <w:sz w:val="25"/>
          <w:szCs w:val="25"/>
        </w:rPr>
        <w:t xml:space="preserve"> </w:t>
      </w:r>
      <w:r>
        <w:rPr>
          <w:rFonts w:ascii="SimSun" w:hAnsi="SimSun" w:eastAsia="SimSun" w:cs="SimSun"/>
          <w:sz w:val="25"/>
          <w:szCs w:val="25"/>
          <w:spacing w:val="-7"/>
        </w:rPr>
        <w:t>湾区建设，支持香港、澳门更好融入国家发展大局</w:t>
      </w:r>
      <w:r>
        <w:rPr>
          <w:rFonts w:ascii="SimSun" w:hAnsi="SimSun" w:eastAsia="SimSun" w:cs="SimSun"/>
          <w:sz w:val="25"/>
          <w:szCs w:val="25"/>
          <w:spacing w:val="-8"/>
        </w:rPr>
        <w:t>，为实</w:t>
      </w:r>
      <w:r>
        <w:rPr>
          <w:rFonts w:ascii="SimSun" w:hAnsi="SimSun" w:eastAsia="SimSun" w:cs="SimSun"/>
          <w:sz w:val="25"/>
          <w:szCs w:val="25"/>
        </w:rPr>
        <w:t xml:space="preserve"> </w:t>
      </w:r>
      <w:r>
        <w:rPr>
          <w:rFonts w:ascii="SimSun" w:hAnsi="SimSun" w:eastAsia="SimSun" w:cs="SimSun"/>
          <w:sz w:val="25"/>
          <w:szCs w:val="25"/>
          <w:spacing w:val="-9"/>
        </w:rPr>
        <w:t>现中华民族伟大复兴更好发挥作用。</w:t>
      </w:r>
    </w:p>
    <w:p>
      <w:pPr>
        <w:ind w:left="1229" w:right="20" w:hanging="100"/>
        <w:spacing w:before="194" w:line="273" w:lineRule="auto"/>
        <w:jc w:val="both"/>
        <w:rPr>
          <w:rFonts w:ascii="KaiTi" w:hAnsi="KaiTi" w:eastAsia="KaiTi" w:cs="KaiTi"/>
          <w:sz w:val="20"/>
          <w:szCs w:val="20"/>
        </w:rPr>
      </w:pPr>
      <w:r>
        <w:rPr>
          <w:rFonts w:ascii="KaiTi" w:hAnsi="KaiTi" w:eastAsia="KaiTi" w:cs="KaiTi"/>
          <w:sz w:val="20"/>
          <w:szCs w:val="20"/>
          <w:spacing w:val="-3"/>
        </w:rPr>
        <w:t>《高举中国特色社会主义伟大旗帜，为全面建设社会主义</w:t>
      </w:r>
      <w:r>
        <w:rPr>
          <w:rFonts w:ascii="KaiTi" w:hAnsi="KaiTi" w:eastAsia="KaiTi" w:cs="KaiTi"/>
          <w:sz w:val="20"/>
          <w:szCs w:val="20"/>
          <w:spacing w:val="2"/>
        </w:rPr>
        <w:t xml:space="preserve">  </w:t>
      </w:r>
      <w:r>
        <w:rPr>
          <w:rFonts w:ascii="KaiTi" w:hAnsi="KaiTi" w:eastAsia="KaiTi" w:cs="KaiTi"/>
          <w:sz w:val="20"/>
          <w:szCs w:val="20"/>
          <w:spacing w:val="8"/>
        </w:rPr>
        <w:t>现代化国家而团结奋斗》(2022年10月16日),《求</w:t>
      </w:r>
      <w:r>
        <w:rPr>
          <w:rFonts w:ascii="KaiTi" w:hAnsi="KaiTi" w:eastAsia="KaiTi" w:cs="KaiTi"/>
          <w:sz w:val="20"/>
          <w:szCs w:val="20"/>
          <w:spacing w:val="7"/>
        </w:rPr>
        <w:t>是》</w:t>
      </w:r>
      <w:r>
        <w:rPr>
          <w:rFonts w:ascii="KaiTi" w:hAnsi="KaiTi" w:eastAsia="KaiTi" w:cs="KaiTi"/>
          <w:sz w:val="20"/>
          <w:szCs w:val="20"/>
        </w:rPr>
        <w:t xml:space="preserve"> </w:t>
      </w:r>
      <w:r>
        <w:rPr>
          <w:rFonts w:ascii="KaiTi" w:hAnsi="KaiTi" w:eastAsia="KaiTi" w:cs="KaiTi"/>
          <w:sz w:val="20"/>
          <w:szCs w:val="20"/>
          <w:spacing w:val="9"/>
        </w:rPr>
        <w:t>杂志2022年第21期</w:t>
      </w:r>
    </w:p>
    <w:p>
      <w:pPr>
        <w:spacing w:line="436" w:lineRule="auto"/>
        <w:rPr>
          <w:rFonts w:ascii="Arial"/>
          <w:sz w:val="21"/>
        </w:rPr>
      </w:pPr>
      <w:r/>
    </w:p>
    <w:p>
      <w:pPr>
        <w:ind w:right="15" w:firstLine="560"/>
        <w:spacing w:before="82" w:line="260" w:lineRule="auto"/>
        <w:jc w:val="both"/>
        <w:rPr>
          <w:rFonts w:ascii="SimSun" w:hAnsi="SimSun" w:eastAsia="SimSun" w:cs="SimSun"/>
          <w:sz w:val="25"/>
          <w:szCs w:val="25"/>
        </w:rPr>
      </w:pPr>
      <w:r>
        <w:rPr>
          <w:rFonts w:ascii="SimSun" w:hAnsi="SimSun" w:eastAsia="SimSun" w:cs="SimSun"/>
          <w:sz w:val="25"/>
          <w:szCs w:val="25"/>
          <w:spacing w:val="-7"/>
        </w:rPr>
        <w:t>发展壮大爱国爱港爱澳力量，增强港澳同胞的爱国精</w:t>
      </w:r>
      <w:r>
        <w:rPr>
          <w:rFonts w:ascii="SimSun" w:hAnsi="SimSun" w:eastAsia="SimSun" w:cs="SimSun"/>
          <w:sz w:val="25"/>
          <w:szCs w:val="25"/>
          <w:spacing w:val="2"/>
        </w:rPr>
        <w:t xml:space="preserve"> </w:t>
      </w:r>
      <w:r>
        <w:rPr>
          <w:rFonts w:ascii="SimSun" w:hAnsi="SimSun" w:eastAsia="SimSun" w:cs="SimSun"/>
          <w:sz w:val="25"/>
          <w:szCs w:val="25"/>
          <w:spacing w:val="-4"/>
        </w:rPr>
        <w:t>神，形成更广泛的国内外支持“一国两制”的统一战线。</w:t>
      </w:r>
      <w:r>
        <w:rPr>
          <w:rFonts w:ascii="SimSun" w:hAnsi="SimSun" w:eastAsia="SimSun" w:cs="SimSun"/>
          <w:sz w:val="25"/>
          <w:szCs w:val="25"/>
          <w:spacing w:val="13"/>
        </w:rPr>
        <w:t xml:space="preserve"> </w:t>
      </w:r>
      <w:r>
        <w:rPr>
          <w:rFonts w:ascii="SimSun" w:hAnsi="SimSun" w:eastAsia="SimSun" w:cs="SimSun"/>
          <w:sz w:val="25"/>
          <w:szCs w:val="25"/>
          <w:spacing w:val="-8"/>
        </w:rPr>
        <w:t>坚决打击反中乱港乱澳势力，坚决防范和遏制外部势力干</w:t>
      </w:r>
      <w:r>
        <w:rPr>
          <w:rFonts w:ascii="SimSun" w:hAnsi="SimSun" w:eastAsia="SimSun" w:cs="SimSun"/>
          <w:sz w:val="25"/>
          <w:szCs w:val="25"/>
          <w:spacing w:val="18"/>
        </w:rPr>
        <w:t xml:space="preserve"> </w:t>
      </w:r>
      <w:r>
        <w:rPr>
          <w:rFonts w:ascii="SimSun" w:hAnsi="SimSun" w:eastAsia="SimSun" w:cs="SimSun"/>
          <w:sz w:val="25"/>
          <w:szCs w:val="25"/>
          <w:spacing w:val="-7"/>
        </w:rPr>
        <w:t>预港澳事务。</w:t>
      </w:r>
    </w:p>
    <w:p>
      <w:pPr>
        <w:ind w:left="1229" w:right="20" w:hanging="100"/>
        <w:spacing w:before="164" w:line="258" w:lineRule="auto"/>
        <w:rPr>
          <w:rFonts w:ascii="KaiTi" w:hAnsi="KaiTi" w:eastAsia="KaiTi" w:cs="KaiTi"/>
          <w:sz w:val="20"/>
          <w:szCs w:val="20"/>
        </w:rPr>
      </w:pPr>
      <w:r>
        <w:rPr>
          <w:rFonts w:ascii="KaiTi" w:hAnsi="KaiTi" w:eastAsia="KaiTi" w:cs="KaiTi"/>
          <w:sz w:val="20"/>
          <w:szCs w:val="20"/>
          <w:spacing w:val="-3"/>
        </w:rPr>
        <w:t>《高举中国特色社会主义伟大旗帜，为全面建设社会主义</w:t>
      </w:r>
      <w:r>
        <w:rPr>
          <w:rFonts w:ascii="KaiTi" w:hAnsi="KaiTi" w:eastAsia="KaiTi" w:cs="KaiTi"/>
          <w:sz w:val="20"/>
          <w:szCs w:val="20"/>
          <w:spacing w:val="2"/>
        </w:rPr>
        <w:t xml:space="preserve">  </w:t>
      </w:r>
      <w:r>
        <w:rPr>
          <w:rFonts w:ascii="KaiTi" w:hAnsi="KaiTi" w:eastAsia="KaiTi" w:cs="KaiTi"/>
          <w:sz w:val="20"/>
          <w:szCs w:val="20"/>
          <w:spacing w:val="8"/>
        </w:rPr>
        <w:t>现代化国家而团结奋斗》(2022年10月16日),《求</w:t>
      </w:r>
      <w:r>
        <w:rPr>
          <w:rFonts w:ascii="KaiTi" w:hAnsi="KaiTi" w:eastAsia="KaiTi" w:cs="KaiTi"/>
          <w:sz w:val="20"/>
          <w:szCs w:val="20"/>
          <w:spacing w:val="7"/>
        </w:rPr>
        <w:t>是》</w:t>
      </w:r>
    </w:p>
    <w:p>
      <w:pPr>
        <w:sectPr>
          <w:headerReference w:type="default" r:id="rId2"/>
          <w:pgSz w:w="8390" w:h="11960"/>
          <w:pgMar w:top="400" w:right="1159" w:bottom="400" w:left="1050" w:header="0" w:footer="0" w:gutter="0"/>
        </w:sectPr>
        <w:rPr/>
      </w:pPr>
    </w:p>
    <w:p>
      <w:pPr>
        <w:ind w:left="1314"/>
        <w:spacing w:before="235" w:line="224" w:lineRule="auto"/>
        <w:rPr>
          <w:rFonts w:ascii="KaiTi" w:hAnsi="KaiTi" w:eastAsia="KaiTi" w:cs="KaiTi"/>
          <w:sz w:val="20"/>
          <w:szCs w:val="20"/>
        </w:rPr>
      </w:pPr>
      <w:r>
        <w:rPr>
          <w:rFonts w:ascii="KaiTi" w:hAnsi="KaiTi" w:eastAsia="KaiTi" w:cs="KaiTi"/>
          <w:sz w:val="20"/>
          <w:szCs w:val="20"/>
          <w:spacing w:val="12"/>
        </w:rPr>
        <w:t>杂志2022年第21期</w:t>
      </w:r>
    </w:p>
    <w:p>
      <w:pPr>
        <w:spacing w:line="342" w:lineRule="auto"/>
        <w:rPr>
          <w:rFonts w:ascii="Arial"/>
          <w:sz w:val="21"/>
        </w:rPr>
      </w:pPr>
      <w:r/>
    </w:p>
    <w:p>
      <w:pPr>
        <w:ind w:left="598"/>
        <w:spacing w:before="81" w:line="421" w:lineRule="exact"/>
        <w:rPr>
          <w:rFonts w:ascii="SimHei" w:hAnsi="SimHei" w:eastAsia="SimHei" w:cs="SimHei"/>
          <w:sz w:val="25"/>
          <w:szCs w:val="25"/>
        </w:rPr>
      </w:pPr>
      <w:r>
        <w:rPr>
          <w:rFonts w:ascii="SimHei" w:hAnsi="SimHei" w:eastAsia="SimHei" w:cs="SimHei"/>
          <w:sz w:val="25"/>
          <w:szCs w:val="25"/>
          <w:b/>
          <w:bCs/>
          <w:spacing w:val="2"/>
          <w:position w:val="13"/>
        </w:rPr>
        <w:t>(三)牢牢把握两岸关系主导权和主动权，坚定不移</w:t>
      </w:r>
    </w:p>
    <w:p>
      <w:pPr>
        <w:ind w:left="128"/>
        <w:spacing w:before="1" w:line="220" w:lineRule="auto"/>
        <w:rPr>
          <w:rFonts w:ascii="SimHei" w:hAnsi="SimHei" w:eastAsia="SimHei" w:cs="SimHei"/>
          <w:sz w:val="25"/>
          <w:szCs w:val="25"/>
        </w:rPr>
      </w:pPr>
      <w:r>
        <w:rPr>
          <w:rFonts w:ascii="SimHei" w:hAnsi="SimHei" w:eastAsia="SimHei" w:cs="SimHei"/>
          <w:sz w:val="25"/>
          <w:szCs w:val="25"/>
          <w:b/>
          <w:bCs/>
          <w:spacing w:val="-13"/>
        </w:rPr>
        <w:t>推进祖国统一大业</w:t>
      </w:r>
    </w:p>
    <w:p>
      <w:pPr>
        <w:spacing w:line="351" w:lineRule="auto"/>
        <w:rPr>
          <w:rFonts w:ascii="Arial"/>
          <w:sz w:val="21"/>
        </w:rPr>
      </w:pPr>
      <w:r/>
    </w:p>
    <w:p>
      <w:pPr>
        <w:ind w:left="125" w:right="87" w:firstLine="470"/>
        <w:spacing w:before="81" w:line="265" w:lineRule="auto"/>
        <w:jc w:val="both"/>
        <w:rPr>
          <w:rFonts w:ascii="SimSun" w:hAnsi="SimSun" w:eastAsia="SimSun" w:cs="SimSun"/>
          <w:sz w:val="25"/>
          <w:szCs w:val="25"/>
        </w:rPr>
      </w:pPr>
      <w:r>
        <w:rPr>
          <w:rFonts w:ascii="SimSun" w:hAnsi="SimSun" w:eastAsia="SimSun" w:cs="SimSun"/>
          <w:sz w:val="25"/>
          <w:szCs w:val="25"/>
          <w:spacing w:val="-6"/>
        </w:rPr>
        <w:t>两岸双方要巩固坚持“九二共识”、反对“台独”的</w:t>
      </w:r>
      <w:r>
        <w:rPr>
          <w:rFonts w:ascii="SimSun" w:hAnsi="SimSun" w:eastAsia="SimSun" w:cs="SimSun"/>
          <w:sz w:val="25"/>
          <w:szCs w:val="25"/>
          <w:spacing w:val="16"/>
        </w:rPr>
        <w:t xml:space="preserve"> </w:t>
      </w:r>
      <w:r>
        <w:rPr>
          <w:rFonts w:ascii="SimSun" w:hAnsi="SimSun" w:eastAsia="SimSun" w:cs="SimSun"/>
          <w:sz w:val="25"/>
          <w:szCs w:val="25"/>
          <w:spacing w:val="-7"/>
        </w:rPr>
        <w:t>共同基础，深化维护一个中国框架的共同认知。这个基础</w:t>
      </w:r>
      <w:r>
        <w:rPr>
          <w:rFonts w:ascii="SimSun" w:hAnsi="SimSun" w:eastAsia="SimSun" w:cs="SimSun"/>
          <w:sz w:val="25"/>
          <w:szCs w:val="25"/>
          <w:spacing w:val="17"/>
        </w:rPr>
        <w:t xml:space="preserve"> </w:t>
      </w:r>
      <w:r>
        <w:rPr>
          <w:rFonts w:ascii="SimSun" w:hAnsi="SimSun" w:eastAsia="SimSun" w:cs="SimSun"/>
          <w:sz w:val="25"/>
          <w:szCs w:val="25"/>
          <w:spacing w:val="-15"/>
        </w:rPr>
        <w:t>是两岸关系之锚，锚定了，才能任凭风浪起、稳坐钓鱼台。</w:t>
      </w:r>
    </w:p>
    <w:p>
      <w:pPr>
        <w:ind w:left="1214" w:right="112"/>
        <w:spacing w:before="147" w:line="267" w:lineRule="auto"/>
        <w:tabs>
          <w:tab w:val="left" w:pos="1313"/>
        </w:tabs>
        <w:jc w:val="both"/>
        <w:rPr>
          <w:rFonts w:ascii="SimSun" w:hAnsi="SimSun" w:eastAsia="SimSun" w:cs="SimSun"/>
          <w:sz w:val="20"/>
          <w:szCs w:val="20"/>
        </w:rPr>
      </w:pPr>
      <w:r>
        <w:rPr>
          <w:rFonts w:ascii="KaiTi" w:hAnsi="KaiTi" w:eastAsia="KaiTi" w:cs="KaiTi"/>
          <w:sz w:val="20"/>
          <w:szCs w:val="20"/>
          <w:spacing w:val="6"/>
        </w:rPr>
        <w:t>《共圆中华民族伟大复兴的中国梦》(2014年2月18日),</w:t>
      </w:r>
      <w:r>
        <w:rPr>
          <w:rFonts w:ascii="KaiTi" w:hAnsi="KaiTi" w:eastAsia="KaiTi" w:cs="KaiTi"/>
          <w:sz w:val="20"/>
          <w:szCs w:val="20"/>
          <w:spacing w:val="14"/>
        </w:rPr>
        <w:t xml:space="preserve"> </w:t>
      </w:r>
      <w:r>
        <w:rPr>
          <w:rFonts w:ascii="KaiTi" w:hAnsi="KaiTi" w:eastAsia="KaiTi" w:cs="KaiTi"/>
          <w:sz w:val="20"/>
          <w:szCs w:val="20"/>
        </w:rPr>
        <w:t>《习近平谈治国理政》第一卷，外文出版社2018年版，第</w:t>
      </w:r>
      <w:r>
        <w:rPr>
          <w:rFonts w:ascii="KaiTi" w:hAnsi="KaiTi" w:eastAsia="KaiTi" w:cs="KaiTi"/>
          <w:sz w:val="20"/>
          <w:szCs w:val="20"/>
        </w:rPr>
        <w:t xml:space="preserve"> </w:t>
      </w:r>
      <w:r>
        <w:rPr>
          <w:rFonts w:ascii="SimSun" w:hAnsi="SimSun" w:eastAsia="SimSun" w:cs="SimSun"/>
          <w:sz w:val="20"/>
          <w:szCs w:val="20"/>
        </w:rPr>
        <w:tab/>
      </w:r>
      <w:r>
        <w:rPr>
          <w:rFonts w:ascii="SimSun" w:hAnsi="SimSun" w:eastAsia="SimSun" w:cs="SimSun"/>
          <w:sz w:val="20"/>
          <w:szCs w:val="20"/>
          <w:spacing w:val="12"/>
        </w:rPr>
        <w:t>239页</w:t>
      </w:r>
    </w:p>
    <w:p>
      <w:pPr>
        <w:spacing w:line="368" w:lineRule="auto"/>
        <w:rPr>
          <w:rFonts w:ascii="Arial"/>
          <w:sz w:val="21"/>
        </w:rPr>
      </w:pPr>
      <w:r/>
    </w:p>
    <w:p>
      <w:pPr>
        <w:ind w:firstLine="595"/>
        <w:spacing w:before="81" w:line="276" w:lineRule="auto"/>
        <w:jc w:val="both"/>
        <w:rPr>
          <w:rFonts w:ascii="SimSun" w:hAnsi="SimSun" w:eastAsia="SimSun" w:cs="SimSun"/>
          <w:sz w:val="25"/>
          <w:szCs w:val="25"/>
        </w:rPr>
      </w:pPr>
      <w:r>
        <w:rPr>
          <w:rFonts w:ascii="SimSun" w:hAnsi="SimSun" w:eastAsia="SimSun" w:cs="SimSun"/>
          <w:sz w:val="25"/>
          <w:szCs w:val="25"/>
          <w:spacing w:val="-6"/>
        </w:rPr>
        <w:t>国家统一是中华民族走向伟大复兴的历史必然。实现</w:t>
      </w:r>
      <w:r>
        <w:rPr>
          <w:rFonts w:ascii="SimSun" w:hAnsi="SimSun" w:eastAsia="SimSun" w:cs="SimSun"/>
          <w:sz w:val="25"/>
          <w:szCs w:val="25"/>
          <w:spacing w:val="3"/>
        </w:rPr>
        <w:t xml:space="preserve">  </w:t>
      </w:r>
      <w:r>
        <w:rPr>
          <w:rFonts w:ascii="SimSun" w:hAnsi="SimSun" w:eastAsia="SimSun" w:cs="SimSun"/>
          <w:sz w:val="25"/>
          <w:szCs w:val="25"/>
          <w:spacing w:val="-1"/>
        </w:rPr>
        <w:t>中华民族伟大复兴是近代以来中华民族最伟大的梦想。中</w:t>
      </w:r>
      <w:r>
        <w:rPr>
          <w:rFonts w:ascii="SimSun" w:hAnsi="SimSun" w:eastAsia="SimSun" w:cs="SimSun"/>
          <w:sz w:val="25"/>
          <w:szCs w:val="25"/>
          <w:spacing w:val="5"/>
        </w:rPr>
        <w:t xml:space="preserve"> </w:t>
      </w:r>
      <w:r>
        <w:rPr>
          <w:rFonts w:ascii="SimSun" w:hAnsi="SimSun" w:eastAsia="SimSun" w:cs="SimSun"/>
          <w:sz w:val="25"/>
          <w:szCs w:val="25"/>
          <w:spacing w:val="3"/>
        </w:rPr>
        <w:t>华民族在探寻民族复兴强盛之道的过程中饱经苦难沧桑。</w:t>
      </w:r>
      <w:r>
        <w:rPr>
          <w:rFonts w:ascii="SimSun" w:hAnsi="SimSun" w:eastAsia="SimSun" w:cs="SimSun"/>
          <w:sz w:val="25"/>
          <w:szCs w:val="25"/>
          <w:spacing w:val="2"/>
        </w:rPr>
        <w:t xml:space="preserve"> </w:t>
      </w:r>
      <w:r>
        <w:rPr>
          <w:rFonts w:ascii="SimSun" w:hAnsi="SimSun" w:eastAsia="SimSun" w:cs="SimSun"/>
          <w:sz w:val="25"/>
          <w:szCs w:val="25"/>
          <w:spacing w:val="3"/>
        </w:rPr>
        <w:t>“统则强、分必乱”,这是一条历史规律。中华民族伟大</w:t>
      </w:r>
      <w:r>
        <w:rPr>
          <w:rFonts w:ascii="SimSun" w:hAnsi="SimSun" w:eastAsia="SimSun" w:cs="SimSun"/>
          <w:sz w:val="25"/>
          <w:szCs w:val="25"/>
          <w:spacing w:val="7"/>
        </w:rPr>
        <w:t xml:space="preserve">  </w:t>
      </w:r>
      <w:r>
        <w:rPr>
          <w:rFonts w:ascii="SimSun" w:hAnsi="SimSun" w:eastAsia="SimSun" w:cs="SimSun"/>
          <w:sz w:val="25"/>
          <w:szCs w:val="25"/>
          <w:spacing w:val="-2"/>
        </w:rPr>
        <w:t>复兴与两岸同胞前途命运紧密相连。台湾的前途系于国家</w:t>
      </w:r>
      <w:r>
        <w:rPr>
          <w:rFonts w:ascii="SimSun" w:hAnsi="SimSun" w:eastAsia="SimSun" w:cs="SimSun"/>
          <w:sz w:val="25"/>
          <w:szCs w:val="25"/>
          <w:spacing w:val="9"/>
        </w:rPr>
        <w:t xml:space="preserve">  </w:t>
      </w:r>
      <w:r>
        <w:rPr>
          <w:rFonts w:ascii="SimSun" w:hAnsi="SimSun" w:eastAsia="SimSun" w:cs="SimSun"/>
          <w:sz w:val="25"/>
          <w:szCs w:val="25"/>
          <w:spacing w:val="-2"/>
        </w:rPr>
        <w:t>统一，台湾同胞的福祉离不开中华民族的强盛。当前，我</w:t>
      </w:r>
      <w:r>
        <w:rPr>
          <w:rFonts w:ascii="SimSun" w:hAnsi="SimSun" w:eastAsia="SimSun" w:cs="SimSun"/>
          <w:sz w:val="25"/>
          <w:szCs w:val="25"/>
          <w:spacing w:val="1"/>
        </w:rPr>
        <w:t xml:space="preserve">  </w:t>
      </w:r>
      <w:r>
        <w:rPr>
          <w:rFonts w:ascii="SimSun" w:hAnsi="SimSun" w:eastAsia="SimSun" w:cs="SimSun"/>
          <w:sz w:val="25"/>
          <w:szCs w:val="25"/>
          <w:spacing w:val="2"/>
        </w:rPr>
        <w:t>们比历史上任何时期都更接近中华民族伟大复兴的目标，</w:t>
      </w:r>
      <w:r>
        <w:rPr>
          <w:rFonts w:ascii="SimSun" w:hAnsi="SimSun" w:eastAsia="SimSun" w:cs="SimSun"/>
          <w:sz w:val="25"/>
          <w:szCs w:val="25"/>
          <w:spacing w:val="8"/>
        </w:rPr>
        <w:t xml:space="preserve"> </w:t>
      </w:r>
      <w:r>
        <w:rPr>
          <w:rFonts w:ascii="SimSun" w:hAnsi="SimSun" w:eastAsia="SimSun" w:cs="SimSun"/>
          <w:sz w:val="25"/>
          <w:szCs w:val="25"/>
          <w:spacing w:val="-1"/>
        </w:rPr>
        <w:t>都更有信心、有能力实现这个目标。对台湾来说，这是福</w:t>
      </w:r>
      <w:r>
        <w:rPr>
          <w:rFonts w:ascii="SimSun" w:hAnsi="SimSun" w:eastAsia="SimSun" w:cs="SimSun"/>
          <w:sz w:val="25"/>
          <w:szCs w:val="25"/>
          <w:spacing w:val="15"/>
        </w:rPr>
        <w:t xml:space="preserve"> </w:t>
      </w:r>
      <w:r>
        <w:rPr>
          <w:rFonts w:ascii="SimSun" w:hAnsi="SimSun" w:eastAsia="SimSun" w:cs="SimSun"/>
          <w:sz w:val="25"/>
          <w:szCs w:val="25"/>
          <w:spacing w:val="-2"/>
        </w:rPr>
        <w:t>音、是历史机遇。希望台湾同胞同大陆同胞一道，在推进</w:t>
      </w:r>
      <w:r>
        <w:rPr>
          <w:rFonts w:ascii="SimSun" w:hAnsi="SimSun" w:eastAsia="SimSun" w:cs="SimSun"/>
          <w:sz w:val="25"/>
          <w:szCs w:val="25"/>
          <w:spacing w:val="6"/>
        </w:rPr>
        <w:t xml:space="preserve">  </w:t>
      </w:r>
      <w:r>
        <w:rPr>
          <w:rFonts w:ascii="SimSun" w:hAnsi="SimSun" w:eastAsia="SimSun" w:cs="SimSun"/>
          <w:sz w:val="25"/>
          <w:szCs w:val="25"/>
          <w:spacing w:val="-2"/>
        </w:rPr>
        <w:t>中华民族伟大复兴和实现国家和平统一的进程中，把握住</w:t>
      </w:r>
      <w:r>
        <w:rPr>
          <w:rFonts w:ascii="SimSun" w:hAnsi="SimSun" w:eastAsia="SimSun" w:cs="SimSun"/>
          <w:sz w:val="25"/>
          <w:szCs w:val="25"/>
          <w:spacing w:val="9"/>
        </w:rPr>
        <w:t xml:space="preserve">  </w:t>
      </w:r>
      <w:r>
        <w:rPr>
          <w:rFonts w:ascii="SimSun" w:hAnsi="SimSun" w:eastAsia="SimSun" w:cs="SimSun"/>
          <w:sz w:val="25"/>
          <w:szCs w:val="25"/>
          <w:spacing w:val="-1"/>
        </w:rPr>
        <w:t>机遇，相互扶持，紧密合作，为过上和平安宁、幸福美好</w:t>
      </w:r>
      <w:r>
        <w:rPr>
          <w:rFonts w:ascii="SimSun" w:hAnsi="SimSun" w:eastAsia="SimSun" w:cs="SimSun"/>
          <w:sz w:val="25"/>
          <w:szCs w:val="25"/>
          <w:spacing w:val="8"/>
        </w:rPr>
        <w:t xml:space="preserve"> </w:t>
      </w:r>
      <w:r>
        <w:rPr>
          <w:rFonts w:ascii="SimSun" w:hAnsi="SimSun" w:eastAsia="SimSun" w:cs="SimSun"/>
          <w:sz w:val="25"/>
          <w:szCs w:val="25"/>
          <w:spacing w:val="-2"/>
        </w:rPr>
        <w:t>生活，为在世界上共享中华民族尊严和荣耀而携手奋斗。</w:t>
      </w:r>
    </w:p>
    <w:p>
      <w:pPr>
        <w:ind w:right="41"/>
        <w:spacing w:before="137" w:line="224" w:lineRule="auto"/>
        <w:jc w:val="right"/>
        <w:rPr>
          <w:rFonts w:ascii="KaiTi" w:hAnsi="KaiTi" w:eastAsia="KaiTi" w:cs="KaiTi"/>
          <w:sz w:val="20"/>
          <w:szCs w:val="20"/>
        </w:rPr>
      </w:pPr>
      <w:r>
        <w:rPr>
          <w:rFonts w:ascii="KaiTi" w:hAnsi="KaiTi" w:eastAsia="KaiTi" w:cs="KaiTi"/>
          <w:sz w:val="20"/>
          <w:szCs w:val="20"/>
          <w:spacing w:val="4"/>
        </w:rPr>
        <w:t>在会见台湾和平统一团体联合参访团时的谈话(2014年9</w:t>
      </w:r>
    </w:p>
    <w:p>
      <w:pPr>
        <w:sectPr>
          <w:headerReference w:type="default" r:id="rId167"/>
          <w:pgSz w:w="8200" w:h="11830"/>
          <w:pgMar w:top="1480" w:right="956" w:bottom="400" w:left="915" w:header="1155" w:footer="0" w:gutter="0"/>
        </w:sectPr>
        <w:rPr/>
      </w:pPr>
    </w:p>
    <w:p>
      <w:pPr>
        <w:ind w:left="1269"/>
        <w:spacing w:before="251" w:line="222" w:lineRule="auto"/>
        <w:rPr>
          <w:rFonts w:ascii="KaiTi" w:hAnsi="KaiTi" w:eastAsia="KaiTi" w:cs="KaiTi"/>
          <w:sz w:val="18"/>
          <w:szCs w:val="18"/>
        </w:rPr>
      </w:pPr>
      <w:r>
        <w:rPr>
          <w:rFonts w:ascii="KaiTi" w:hAnsi="KaiTi" w:eastAsia="KaiTi" w:cs="KaiTi"/>
          <w:sz w:val="18"/>
          <w:szCs w:val="18"/>
          <w:spacing w:val="23"/>
        </w:rPr>
        <w:t>月26日),《人民日报》2014年9月27</w:t>
      </w:r>
      <w:r>
        <w:rPr>
          <w:rFonts w:ascii="KaiTi" w:hAnsi="KaiTi" w:eastAsia="KaiTi" w:cs="KaiTi"/>
          <w:sz w:val="18"/>
          <w:szCs w:val="18"/>
          <w:spacing w:val="-17"/>
        </w:rPr>
        <w:t xml:space="preserve"> </w:t>
      </w:r>
      <w:r>
        <w:rPr>
          <w:rFonts w:ascii="KaiTi" w:hAnsi="KaiTi" w:eastAsia="KaiTi" w:cs="KaiTi"/>
          <w:sz w:val="18"/>
          <w:szCs w:val="18"/>
          <w:spacing w:val="23"/>
        </w:rPr>
        <w:t>日</w:t>
      </w:r>
    </w:p>
    <w:p>
      <w:pPr>
        <w:spacing w:line="398" w:lineRule="auto"/>
        <w:rPr>
          <w:rFonts w:ascii="Arial"/>
          <w:sz w:val="21"/>
        </w:rPr>
      </w:pPr>
      <w:r/>
    </w:p>
    <w:p>
      <w:pPr>
        <w:ind w:left="29" w:right="8" w:firstLine="480"/>
        <w:spacing w:before="81" w:line="269" w:lineRule="auto"/>
        <w:jc w:val="both"/>
        <w:rPr>
          <w:rFonts w:ascii="SimSun" w:hAnsi="SimSun" w:eastAsia="SimSun" w:cs="SimSun"/>
          <w:sz w:val="25"/>
          <w:szCs w:val="25"/>
        </w:rPr>
      </w:pPr>
      <w:r>
        <w:rPr>
          <w:rFonts w:ascii="SimSun" w:hAnsi="SimSun" w:eastAsia="SimSun" w:cs="SimSun"/>
          <w:sz w:val="25"/>
          <w:szCs w:val="25"/>
          <w:spacing w:val="-2"/>
        </w:rPr>
        <w:t>在涉及国家统一和中华民族长远发展的重大问题上，</w:t>
      </w:r>
      <w:r>
        <w:rPr>
          <w:rFonts w:ascii="SimSun" w:hAnsi="SimSun" w:eastAsia="SimSun" w:cs="SimSun"/>
          <w:sz w:val="25"/>
          <w:szCs w:val="25"/>
          <w:spacing w:val="9"/>
        </w:rPr>
        <w:t xml:space="preserve"> </w:t>
      </w:r>
      <w:r>
        <w:rPr>
          <w:rFonts w:ascii="SimSun" w:hAnsi="SimSun" w:eastAsia="SimSun" w:cs="SimSun"/>
          <w:sz w:val="25"/>
          <w:szCs w:val="25"/>
          <w:spacing w:val="-14"/>
        </w:rPr>
        <w:t>我们旗帜鲜明、立场坚定，不会有任何妥协和动摇。</w:t>
      </w:r>
      <w:r>
        <w:rPr>
          <w:rFonts w:ascii="SimSun" w:hAnsi="SimSun" w:eastAsia="SimSun" w:cs="SimSun"/>
          <w:sz w:val="25"/>
          <w:szCs w:val="25"/>
          <w:spacing w:val="55"/>
        </w:rPr>
        <w:t xml:space="preserve"> </w:t>
      </w:r>
      <w:r>
        <w:rPr>
          <w:rFonts w:ascii="SimSun" w:hAnsi="SimSun" w:eastAsia="SimSun" w:cs="SimSun"/>
          <w:sz w:val="25"/>
          <w:szCs w:val="25"/>
          <w:spacing w:val="-14"/>
        </w:rPr>
        <w:t>一九</w:t>
      </w:r>
      <w:r>
        <w:rPr>
          <w:rFonts w:ascii="SimSun" w:hAnsi="SimSun" w:eastAsia="SimSun" w:cs="SimSun"/>
          <w:sz w:val="25"/>
          <w:szCs w:val="25"/>
        </w:rPr>
        <w:t xml:space="preserve">  </w:t>
      </w:r>
      <w:r>
        <w:rPr>
          <w:rFonts w:ascii="SimSun" w:hAnsi="SimSun" w:eastAsia="SimSun" w:cs="SimSun"/>
          <w:sz w:val="25"/>
          <w:szCs w:val="25"/>
          <w:spacing w:val="-6"/>
        </w:rPr>
        <w:t>四九年以来，两岸虽然尚未统一，但大陆和台湾同属一个</w:t>
      </w:r>
      <w:r>
        <w:rPr>
          <w:rFonts w:ascii="SimSun" w:hAnsi="SimSun" w:eastAsia="SimSun" w:cs="SimSun"/>
          <w:sz w:val="25"/>
          <w:szCs w:val="25"/>
          <w:spacing w:val="9"/>
        </w:rPr>
        <w:t xml:space="preserve"> </w:t>
      </w:r>
      <w:r>
        <w:rPr>
          <w:rFonts w:ascii="SimSun" w:hAnsi="SimSun" w:eastAsia="SimSun" w:cs="SimSun"/>
          <w:sz w:val="25"/>
          <w:szCs w:val="25"/>
          <w:spacing w:val="-6"/>
        </w:rPr>
        <w:t>中国的事实从未改变，也不可能改变。两岸复归统一，是</w:t>
      </w:r>
      <w:r>
        <w:rPr>
          <w:rFonts w:ascii="SimSun" w:hAnsi="SimSun" w:eastAsia="SimSun" w:cs="SimSun"/>
          <w:sz w:val="25"/>
          <w:szCs w:val="25"/>
        </w:rPr>
        <w:t xml:space="preserve"> </w:t>
      </w:r>
      <w:r>
        <w:rPr>
          <w:rFonts w:ascii="SimSun" w:hAnsi="SimSun" w:eastAsia="SimSun" w:cs="SimSun"/>
          <w:sz w:val="25"/>
          <w:szCs w:val="25"/>
          <w:spacing w:val="-5"/>
        </w:rPr>
        <w:t>结束政治对立，不是领土和主权再造。“和平统一、一国</w:t>
      </w:r>
      <w:r>
        <w:rPr>
          <w:rFonts w:ascii="SimSun" w:hAnsi="SimSun" w:eastAsia="SimSun" w:cs="SimSun"/>
          <w:sz w:val="25"/>
          <w:szCs w:val="25"/>
        </w:rPr>
        <w:t xml:space="preserve"> </w:t>
      </w:r>
      <w:r>
        <w:rPr>
          <w:rFonts w:ascii="SimSun" w:hAnsi="SimSun" w:eastAsia="SimSun" w:cs="SimSun"/>
          <w:sz w:val="25"/>
          <w:szCs w:val="25"/>
          <w:spacing w:val="-7"/>
        </w:rPr>
        <w:t>两制”是我们解决台湾问题的基本方针，我们认为，这也</w:t>
      </w:r>
      <w:r>
        <w:rPr>
          <w:rFonts w:ascii="SimSun" w:hAnsi="SimSun" w:eastAsia="SimSun" w:cs="SimSun"/>
          <w:sz w:val="25"/>
          <w:szCs w:val="25"/>
          <w:spacing w:val="4"/>
        </w:rPr>
        <w:t xml:space="preserve">  </w:t>
      </w:r>
      <w:r>
        <w:rPr>
          <w:rFonts w:ascii="SimSun" w:hAnsi="SimSun" w:eastAsia="SimSun" w:cs="SimSun"/>
          <w:sz w:val="25"/>
          <w:szCs w:val="25"/>
          <w:spacing w:val="-7"/>
        </w:rPr>
        <w:t>是实现国家统一的最佳方式。我们将以最大诚意、尽最大</w:t>
      </w:r>
      <w:r>
        <w:rPr>
          <w:rFonts w:ascii="SimSun" w:hAnsi="SimSun" w:eastAsia="SimSun" w:cs="SimSun"/>
          <w:sz w:val="25"/>
          <w:szCs w:val="25"/>
          <w:spacing w:val="2"/>
        </w:rPr>
        <w:t xml:space="preserve">  </w:t>
      </w:r>
      <w:r>
        <w:rPr>
          <w:rFonts w:ascii="SimSun" w:hAnsi="SimSun" w:eastAsia="SimSun" w:cs="SimSun"/>
          <w:sz w:val="25"/>
          <w:szCs w:val="25"/>
          <w:spacing w:val="-6"/>
        </w:rPr>
        <w:t>努力争取和平统一的前景，因为以和平的方式实现统一最</w:t>
      </w:r>
      <w:r>
        <w:rPr>
          <w:rFonts w:ascii="SimSun" w:hAnsi="SimSun" w:eastAsia="SimSun" w:cs="SimSun"/>
          <w:sz w:val="25"/>
          <w:szCs w:val="25"/>
          <w:spacing w:val="11"/>
        </w:rPr>
        <w:t xml:space="preserve"> </w:t>
      </w:r>
      <w:r>
        <w:rPr>
          <w:rFonts w:ascii="SimSun" w:hAnsi="SimSun" w:eastAsia="SimSun" w:cs="SimSun"/>
          <w:sz w:val="25"/>
          <w:szCs w:val="25"/>
          <w:spacing w:val="-6"/>
        </w:rPr>
        <w:t>符合包括台湾同胞在内的中华民族的整体利益。“一国两</w:t>
      </w:r>
      <w:r>
        <w:rPr>
          <w:rFonts w:ascii="SimSun" w:hAnsi="SimSun" w:eastAsia="SimSun" w:cs="SimSun"/>
          <w:sz w:val="25"/>
          <w:szCs w:val="25"/>
          <w:spacing w:val="10"/>
        </w:rPr>
        <w:t xml:space="preserve"> </w:t>
      </w:r>
      <w:r>
        <w:rPr>
          <w:rFonts w:ascii="SimSun" w:hAnsi="SimSun" w:eastAsia="SimSun" w:cs="SimSun"/>
          <w:sz w:val="25"/>
          <w:szCs w:val="25"/>
          <w:spacing w:val="-6"/>
        </w:rPr>
        <w:t>制”在台湾的具体实现形式会充分考虑台湾现实情况，充</w:t>
      </w:r>
      <w:r>
        <w:rPr>
          <w:rFonts w:ascii="SimSun" w:hAnsi="SimSun" w:eastAsia="SimSun" w:cs="SimSun"/>
          <w:sz w:val="25"/>
          <w:szCs w:val="25"/>
          <w:spacing w:val="13"/>
        </w:rPr>
        <w:t xml:space="preserve"> </w:t>
      </w:r>
      <w:r>
        <w:rPr>
          <w:rFonts w:ascii="SimSun" w:hAnsi="SimSun" w:eastAsia="SimSun" w:cs="SimSun"/>
          <w:sz w:val="25"/>
          <w:szCs w:val="25"/>
          <w:spacing w:val="-7"/>
        </w:rPr>
        <w:t>分吸收两岸各界意见和建议，是能充分照顾到台湾同胞利</w:t>
      </w:r>
      <w:r>
        <w:rPr>
          <w:rFonts w:ascii="SimSun" w:hAnsi="SimSun" w:eastAsia="SimSun" w:cs="SimSun"/>
          <w:sz w:val="25"/>
          <w:szCs w:val="25"/>
          <w:spacing w:val="6"/>
        </w:rPr>
        <w:t xml:space="preserve">  </w:t>
      </w:r>
      <w:r>
        <w:rPr>
          <w:rFonts w:ascii="SimSun" w:hAnsi="SimSun" w:eastAsia="SimSun" w:cs="SimSun"/>
          <w:sz w:val="25"/>
          <w:szCs w:val="25"/>
          <w:spacing w:val="-8"/>
        </w:rPr>
        <w:t>益的安排。</w:t>
      </w:r>
    </w:p>
    <w:p>
      <w:pPr>
        <w:ind w:left="1269" w:right="73"/>
        <w:spacing w:before="222" w:line="274" w:lineRule="auto"/>
        <w:rPr>
          <w:rFonts w:ascii="KaiTi" w:hAnsi="KaiTi" w:eastAsia="KaiTi" w:cs="KaiTi"/>
          <w:sz w:val="18"/>
          <w:szCs w:val="18"/>
        </w:rPr>
      </w:pPr>
      <w:r>
        <w:rPr>
          <w:rFonts w:ascii="KaiTi" w:hAnsi="KaiTi" w:eastAsia="KaiTi" w:cs="KaiTi"/>
          <w:sz w:val="18"/>
          <w:szCs w:val="18"/>
          <w:spacing w:val="19"/>
        </w:rPr>
        <w:t>在会见台湾和平统一</w:t>
      </w:r>
      <w:r>
        <w:rPr>
          <w:rFonts w:ascii="KaiTi" w:hAnsi="KaiTi" w:eastAsia="KaiTi" w:cs="KaiTi"/>
          <w:sz w:val="18"/>
          <w:szCs w:val="18"/>
          <w:spacing w:val="-34"/>
        </w:rPr>
        <w:t xml:space="preserve"> </w:t>
      </w:r>
      <w:r>
        <w:rPr>
          <w:rFonts w:ascii="KaiTi" w:hAnsi="KaiTi" w:eastAsia="KaiTi" w:cs="KaiTi"/>
          <w:sz w:val="18"/>
          <w:szCs w:val="18"/>
          <w:spacing w:val="19"/>
        </w:rPr>
        <w:t>团体联合参访团时的谈话(2014年9</w:t>
      </w:r>
      <w:r>
        <w:rPr>
          <w:rFonts w:ascii="KaiTi" w:hAnsi="KaiTi" w:eastAsia="KaiTi" w:cs="KaiTi"/>
          <w:sz w:val="18"/>
          <w:szCs w:val="18"/>
        </w:rPr>
        <w:t xml:space="preserve"> </w:t>
      </w:r>
      <w:r>
        <w:rPr>
          <w:rFonts w:ascii="KaiTi" w:hAnsi="KaiTi" w:eastAsia="KaiTi" w:cs="KaiTi"/>
          <w:sz w:val="18"/>
          <w:szCs w:val="18"/>
          <w:spacing w:val="24"/>
        </w:rPr>
        <w:t>月26日),《人民日报》2014年9月27日</w:t>
      </w:r>
    </w:p>
    <w:p>
      <w:pPr>
        <w:spacing w:line="413" w:lineRule="auto"/>
        <w:rPr>
          <w:rFonts w:ascii="Arial"/>
          <w:sz w:val="21"/>
        </w:rPr>
      </w:pPr>
      <w:r/>
    </w:p>
    <w:p>
      <w:pPr>
        <w:ind w:left="29" w:firstLine="385"/>
        <w:spacing w:before="82" w:line="266" w:lineRule="auto"/>
        <w:jc w:val="both"/>
        <w:rPr>
          <w:rFonts w:ascii="SimSun" w:hAnsi="SimSun" w:eastAsia="SimSun" w:cs="SimSun"/>
          <w:sz w:val="25"/>
          <w:szCs w:val="25"/>
        </w:rPr>
      </w:pPr>
      <w:r>
        <w:rPr>
          <w:rFonts w:ascii="SimSun" w:hAnsi="SimSun" w:eastAsia="SimSun" w:cs="SimSun"/>
          <w:sz w:val="25"/>
          <w:szCs w:val="25"/>
        </w:rPr>
        <w:t>“九二共识”经过两岸有关方面明确的授权认可，得</w:t>
      </w:r>
      <w:r>
        <w:rPr>
          <w:rFonts w:ascii="SimSun" w:hAnsi="SimSun" w:eastAsia="SimSun" w:cs="SimSun"/>
          <w:sz w:val="25"/>
          <w:szCs w:val="25"/>
          <w:spacing w:val="6"/>
        </w:rPr>
        <w:t xml:space="preserve"> </w:t>
      </w:r>
      <w:r>
        <w:rPr>
          <w:rFonts w:ascii="SimSun" w:hAnsi="SimSun" w:eastAsia="SimSun" w:cs="SimSun"/>
          <w:sz w:val="25"/>
          <w:szCs w:val="25"/>
          <w:spacing w:val="-7"/>
        </w:rPr>
        <w:t>到两岸民意广泛支持。“九二共识”之所以重要，在于它</w:t>
      </w:r>
      <w:r>
        <w:rPr>
          <w:rFonts w:ascii="SimSun" w:hAnsi="SimSun" w:eastAsia="SimSun" w:cs="SimSun"/>
          <w:sz w:val="25"/>
          <w:szCs w:val="25"/>
          <w:spacing w:val="6"/>
        </w:rPr>
        <w:t xml:space="preserve">  </w:t>
      </w:r>
      <w:r>
        <w:rPr>
          <w:rFonts w:ascii="SimSun" w:hAnsi="SimSun" w:eastAsia="SimSun" w:cs="SimSun"/>
          <w:sz w:val="25"/>
          <w:szCs w:val="25"/>
          <w:spacing w:val="-2"/>
        </w:rPr>
        <w:t>体现了一个中国原则，明确界定了两岸关系的根本性质。</w:t>
      </w:r>
      <w:r>
        <w:rPr>
          <w:rFonts w:ascii="SimSun" w:hAnsi="SimSun" w:eastAsia="SimSun" w:cs="SimSun"/>
          <w:sz w:val="25"/>
          <w:szCs w:val="25"/>
          <w:spacing w:val="2"/>
        </w:rPr>
        <w:t xml:space="preserve"> </w:t>
      </w:r>
      <w:r>
        <w:rPr>
          <w:rFonts w:ascii="SimSun" w:hAnsi="SimSun" w:eastAsia="SimSun" w:cs="SimSun"/>
          <w:sz w:val="25"/>
          <w:szCs w:val="25"/>
          <w:spacing w:val="-6"/>
        </w:rPr>
        <w:t>它表明大陆与台湾同属一个中国，两岸关系不是国与国关</w:t>
      </w:r>
      <w:r>
        <w:rPr>
          <w:rFonts w:ascii="SimSun" w:hAnsi="SimSun" w:eastAsia="SimSun" w:cs="SimSun"/>
          <w:sz w:val="25"/>
          <w:szCs w:val="25"/>
          <w:spacing w:val="10"/>
        </w:rPr>
        <w:t xml:space="preserve"> </w:t>
      </w:r>
      <w:r>
        <w:rPr>
          <w:rFonts w:ascii="SimSun" w:hAnsi="SimSun" w:eastAsia="SimSun" w:cs="SimSun"/>
          <w:sz w:val="25"/>
          <w:szCs w:val="25"/>
          <w:spacing w:val="-7"/>
        </w:rPr>
        <w:t>系，也不是“一中一台”。虽然两岸迄今尚未</w:t>
      </w:r>
      <w:r>
        <w:rPr>
          <w:rFonts w:ascii="SimSun" w:hAnsi="SimSun" w:eastAsia="SimSun" w:cs="SimSun"/>
          <w:sz w:val="25"/>
          <w:szCs w:val="25"/>
          <w:spacing w:val="-8"/>
        </w:rPr>
        <w:t>统一，但中</w:t>
      </w:r>
      <w:r>
        <w:rPr>
          <w:rFonts w:ascii="SimSun" w:hAnsi="SimSun" w:eastAsia="SimSun" w:cs="SimSun"/>
          <w:sz w:val="25"/>
          <w:szCs w:val="25"/>
        </w:rPr>
        <w:t xml:space="preserve">  </w:t>
      </w:r>
      <w:r>
        <w:rPr>
          <w:rFonts w:ascii="SimSun" w:hAnsi="SimSun" w:eastAsia="SimSun" w:cs="SimSun"/>
          <w:sz w:val="25"/>
          <w:szCs w:val="25"/>
          <w:spacing w:val="-7"/>
        </w:rPr>
        <w:t>国的主权和领土完整从未分裂。两岸同属一个国家、两岸</w:t>
      </w:r>
      <w:r>
        <w:rPr>
          <w:rFonts w:ascii="SimSun" w:hAnsi="SimSun" w:eastAsia="SimSun" w:cs="SimSun"/>
          <w:sz w:val="25"/>
          <w:szCs w:val="25"/>
          <w:spacing w:val="5"/>
        </w:rPr>
        <w:t xml:space="preserve">  </w:t>
      </w:r>
      <w:r>
        <w:rPr>
          <w:rFonts w:ascii="SimSun" w:hAnsi="SimSun" w:eastAsia="SimSun" w:cs="SimSun"/>
          <w:sz w:val="25"/>
          <w:szCs w:val="25"/>
          <w:spacing w:val="-4"/>
        </w:rPr>
        <w:t>同胞同属一个民族，这一历史事实和法理基础从未改变，</w:t>
      </w:r>
      <w:r>
        <w:rPr>
          <w:rFonts w:ascii="SimSun" w:hAnsi="SimSun" w:eastAsia="SimSun" w:cs="SimSun"/>
          <w:sz w:val="25"/>
          <w:szCs w:val="25"/>
          <w:spacing w:val="9"/>
        </w:rPr>
        <w:t xml:space="preserve"> </w:t>
      </w:r>
      <w:r>
        <w:rPr>
          <w:rFonts w:ascii="SimSun" w:hAnsi="SimSun" w:eastAsia="SimSun" w:cs="SimSun"/>
          <w:sz w:val="25"/>
          <w:szCs w:val="25"/>
          <w:spacing w:val="-7"/>
        </w:rPr>
        <w:t>也不可能改变。</w:t>
      </w:r>
    </w:p>
    <w:p>
      <w:pPr>
        <w:sectPr>
          <w:headerReference w:type="default" r:id="rId168"/>
          <w:pgSz w:w="8480" w:h="12020"/>
          <w:pgMar w:top="1559" w:right="1136" w:bottom="400" w:left="1110" w:header="1266" w:footer="0" w:gutter="0"/>
        </w:sectPr>
        <w:rPr/>
      </w:pPr>
    </w:p>
    <w:p>
      <w:pPr>
        <w:ind w:right="88" w:firstLine="469"/>
        <w:spacing w:before="259" w:line="280" w:lineRule="auto"/>
        <w:jc w:val="both"/>
        <w:rPr>
          <w:rFonts w:ascii="SimSun" w:hAnsi="SimSun" w:eastAsia="SimSun" w:cs="SimSun"/>
          <w:sz w:val="24"/>
          <w:szCs w:val="24"/>
        </w:rPr>
      </w:pPr>
      <w:r>
        <w:rPr>
          <w:rFonts w:ascii="SimSun" w:hAnsi="SimSun" w:eastAsia="SimSun" w:cs="SimSun"/>
          <w:sz w:val="24"/>
          <w:szCs w:val="24"/>
          <w:spacing w:val="5"/>
        </w:rPr>
        <w:t>希望台湾各党派、各团体能正视“九二共识”。无论</w:t>
      </w:r>
      <w:r>
        <w:rPr>
          <w:rFonts w:ascii="SimSun" w:hAnsi="SimSun" w:eastAsia="SimSun" w:cs="SimSun"/>
          <w:sz w:val="24"/>
          <w:szCs w:val="24"/>
          <w:spacing w:val="5"/>
        </w:rPr>
        <w:t xml:space="preserve"> </w:t>
      </w:r>
      <w:r>
        <w:rPr>
          <w:rFonts w:ascii="SimSun" w:hAnsi="SimSun" w:eastAsia="SimSun" w:cs="SimSun"/>
          <w:sz w:val="24"/>
          <w:szCs w:val="24"/>
          <w:spacing w:val="3"/>
        </w:rPr>
        <w:t>哪个党派、团体，无论其过去主张过什么，只要承认“九</w:t>
      </w:r>
      <w:r>
        <w:rPr>
          <w:rFonts w:ascii="SimSun" w:hAnsi="SimSun" w:eastAsia="SimSun" w:cs="SimSun"/>
          <w:sz w:val="24"/>
          <w:szCs w:val="24"/>
          <w:spacing w:val="15"/>
        </w:rPr>
        <w:t xml:space="preserve"> </w:t>
      </w:r>
      <w:r>
        <w:rPr>
          <w:rFonts w:ascii="SimSun" w:hAnsi="SimSun" w:eastAsia="SimSun" w:cs="SimSun"/>
          <w:sz w:val="24"/>
          <w:szCs w:val="24"/>
          <w:spacing w:val="3"/>
        </w:rPr>
        <w:t>二共识”的历史事实，认同其核心意涵，我们都愿意同其</w:t>
      </w:r>
      <w:r>
        <w:rPr>
          <w:rFonts w:ascii="SimSun" w:hAnsi="SimSun" w:eastAsia="SimSun" w:cs="SimSun"/>
          <w:sz w:val="24"/>
          <w:szCs w:val="24"/>
          <w:spacing w:val="14"/>
        </w:rPr>
        <w:t xml:space="preserve"> </w:t>
      </w:r>
      <w:r>
        <w:rPr>
          <w:rFonts w:ascii="SimSun" w:hAnsi="SimSun" w:eastAsia="SimSun" w:cs="SimSun"/>
          <w:sz w:val="24"/>
          <w:szCs w:val="24"/>
          <w:spacing w:val="3"/>
        </w:rPr>
        <w:t>交往。对任何分裂国家的行为，两岸同胞绝不会答应。在</w:t>
      </w:r>
      <w:r>
        <w:rPr>
          <w:rFonts w:ascii="SimSun" w:hAnsi="SimSun" w:eastAsia="SimSun" w:cs="SimSun"/>
          <w:sz w:val="24"/>
          <w:szCs w:val="24"/>
          <w:spacing w:val="17"/>
        </w:rPr>
        <w:t xml:space="preserve"> </w:t>
      </w:r>
      <w:r>
        <w:rPr>
          <w:rFonts w:ascii="SimSun" w:hAnsi="SimSun" w:eastAsia="SimSun" w:cs="SimSun"/>
          <w:sz w:val="24"/>
          <w:szCs w:val="24"/>
          <w:spacing w:val="3"/>
        </w:rPr>
        <w:t>维护国家主权和领土完整这一原则问题上，我们的意志坚</w:t>
      </w:r>
      <w:r>
        <w:rPr>
          <w:rFonts w:ascii="SimSun" w:hAnsi="SimSun" w:eastAsia="SimSun" w:cs="SimSun"/>
          <w:sz w:val="24"/>
          <w:szCs w:val="24"/>
          <w:spacing w:val="16"/>
        </w:rPr>
        <w:t xml:space="preserve"> </w:t>
      </w:r>
      <w:r>
        <w:rPr>
          <w:rFonts w:ascii="SimSun" w:hAnsi="SimSun" w:eastAsia="SimSun" w:cs="SimSun"/>
          <w:sz w:val="24"/>
          <w:szCs w:val="24"/>
          <w:spacing w:val="3"/>
        </w:rPr>
        <w:t>如磐石，态度始终如一。</w:t>
      </w:r>
    </w:p>
    <w:p>
      <w:pPr>
        <w:ind w:left="1199" w:right="109" w:hanging="100"/>
        <w:spacing w:before="170" w:line="263" w:lineRule="auto"/>
        <w:jc w:val="both"/>
        <w:rPr>
          <w:rFonts w:ascii="KaiTi" w:hAnsi="KaiTi" w:eastAsia="KaiTi" w:cs="KaiTi"/>
          <w:sz w:val="20"/>
          <w:szCs w:val="20"/>
        </w:rPr>
      </w:pPr>
      <w:r>
        <w:rPr>
          <w:rFonts w:ascii="KaiTi" w:hAnsi="KaiTi" w:eastAsia="KaiTi" w:cs="KaiTi"/>
          <w:sz w:val="20"/>
          <w:szCs w:val="20"/>
          <w:spacing w:val="14"/>
        </w:rPr>
        <w:t>《携手巩固两岸关系和平发展大格局》(2015年11月7</w:t>
      </w:r>
      <w:r>
        <w:rPr>
          <w:rFonts w:ascii="KaiTi" w:hAnsi="KaiTi" w:eastAsia="KaiTi" w:cs="KaiTi"/>
          <w:sz w:val="20"/>
          <w:szCs w:val="20"/>
        </w:rPr>
        <w:t xml:space="preserve"> </w:t>
      </w:r>
      <w:r>
        <w:rPr>
          <w:rFonts w:ascii="KaiTi" w:hAnsi="KaiTi" w:eastAsia="KaiTi" w:cs="KaiTi"/>
          <w:sz w:val="20"/>
          <w:szCs w:val="20"/>
          <w:spacing w:val="3"/>
        </w:rPr>
        <w:t>日),《习近平谈治国理政》第二卷，外文出版社2017年</w:t>
      </w:r>
      <w:r>
        <w:rPr>
          <w:rFonts w:ascii="KaiTi" w:hAnsi="KaiTi" w:eastAsia="KaiTi" w:cs="KaiTi"/>
          <w:sz w:val="20"/>
          <w:szCs w:val="20"/>
          <w:spacing w:val="8"/>
        </w:rPr>
        <w:t xml:space="preserve"> </w:t>
      </w:r>
      <w:r>
        <w:rPr>
          <w:rFonts w:ascii="KaiTi" w:hAnsi="KaiTi" w:eastAsia="KaiTi" w:cs="KaiTi"/>
          <w:sz w:val="20"/>
          <w:szCs w:val="20"/>
          <w:spacing w:val="9"/>
        </w:rPr>
        <w:t>版，第429页</w:t>
      </w:r>
    </w:p>
    <w:p>
      <w:pPr>
        <w:spacing w:line="437" w:lineRule="auto"/>
        <w:rPr>
          <w:rFonts w:ascii="Arial"/>
          <w:sz w:val="21"/>
        </w:rPr>
      </w:pPr>
      <w:r/>
    </w:p>
    <w:p>
      <w:pPr>
        <w:ind w:right="101" w:firstLine="469"/>
        <w:spacing w:before="78" w:line="272" w:lineRule="auto"/>
        <w:jc w:val="both"/>
        <w:rPr>
          <w:rFonts w:ascii="SimSun" w:hAnsi="SimSun" w:eastAsia="SimSun" w:cs="SimSun"/>
          <w:sz w:val="24"/>
          <w:szCs w:val="24"/>
        </w:rPr>
      </w:pPr>
      <w:r>
        <w:rPr>
          <w:rFonts w:ascii="SimSun" w:hAnsi="SimSun" w:eastAsia="SimSun" w:cs="SimSun"/>
          <w:sz w:val="24"/>
          <w:szCs w:val="24"/>
          <w:spacing w:val="15"/>
        </w:rPr>
        <w:t>对两岸关系和平发展的最大现实威胁是“台独”势</w:t>
      </w:r>
      <w:r>
        <w:rPr>
          <w:rFonts w:ascii="SimSun" w:hAnsi="SimSun" w:eastAsia="SimSun" w:cs="SimSun"/>
          <w:sz w:val="24"/>
          <w:szCs w:val="24"/>
          <w:spacing w:val="17"/>
        </w:rPr>
        <w:t xml:space="preserve"> </w:t>
      </w:r>
      <w:r>
        <w:rPr>
          <w:rFonts w:ascii="SimSun" w:hAnsi="SimSun" w:eastAsia="SimSun" w:cs="SimSun"/>
          <w:sz w:val="24"/>
          <w:szCs w:val="24"/>
          <w:spacing w:val="3"/>
        </w:rPr>
        <w:t>力及其分裂活动。“台独”煽动两岸同胞敌意和对立，损</w:t>
      </w:r>
      <w:r>
        <w:rPr>
          <w:rFonts w:ascii="SimSun" w:hAnsi="SimSun" w:eastAsia="SimSun" w:cs="SimSun"/>
          <w:sz w:val="24"/>
          <w:szCs w:val="24"/>
          <w:spacing w:val="3"/>
        </w:rPr>
        <w:t xml:space="preserve"> </w:t>
      </w:r>
      <w:r>
        <w:rPr>
          <w:rFonts w:ascii="SimSun" w:hAnsi="SimSun" w:eastAsia="SimSun" w:cs="SimSun"/>
          <w:sz w:val="24"/>
          <w:szCs w:val="24"/>
          <w:spacing w:val="3"/>
        </w:rPr>
        <w:t>害国家主权和领土完整，破坏台海和平稳定，阻挠两岸关</w:t>
      </w:r>
      <w:r>
        <w:rPr>
          <w:rFonts w:ascii="SimSun" w:hAnsi="SimSun" w:eastAsia="SimSun" w:cs="SimSun"/>
          <w:sz w:val="24"/>
          <w:szCs w:val="24"/>
          <w:spacing w:val="15"/>
        </w:rPr>
        <w:t xml:space="preserve"> </w:t>
      </w:r>
      <w:r>
        <w:rPr>
          <w:rFonts w:ascii="SimSun" w:hAnsi="SimSun" w:eastAsia="SimSun" w:cs="SimSun"/>
          <w:sz w:val="24"/>
          <w:szCs w:val="24"/>
          <w:spacing w:val="3"/>
        </w:rPr>
        <w:t>系发展，只会给两岸同胞带来深重祸害。对此，两岸同胞</w:t>
      </w:r>
      <w:r>
        <w:rPr>
          <w:rFonts w:ascii="SimSun" w:hAnsi="SimSun" w:eastAsia="SimSun" w:cs="SimSun"/>
          <w:sz w:val="24"/>
          <w:szCs w:val="24"/>
          <w:spacing w:val="13"/>
        </w:rPr>
        <w:t xml:space="preserve"> </w:t>
      </w:r>
      <w:r>
        <w:rPr>
          <w:rFonts w:ascii="SimSun" w:hAnsi="SimSun" w:eastAsia="SimSun" w:cs="SimSun"/>
          <w:sz w:val="24"/>
          <w:szCs w:val="24"/>
          <w:spacing w:val="-1"/>
        </w:rPr>
        <w:t>要团结一致、坚决反对。</w:t>
      </w:r>
    </w:p>
    <w:p>
      <w:pPr>
        <w:ind w:left="1199" w:right="100" w:hanging="100"/>
        <w:spacing w:before="159" w:line="269" w:lineRule="auto"/>
        <w:jc w:val="both"/>
        <w:rPr>
          <w:rFonts w:ascii="KaiTi" w:hAnsi="KaiTi" w:eastAsia="KaiTi" w:cs="KaiTi"/>
          <w:sz w:val="20"/>
          <w:szCs w:val="20"/>
        </w:rPr>
      </w:pPr>
      <w:r>
        <w:rPr>
          <w:rFonts w:ascii="KaiTi" w:hAnsi="KaiTi" w:eastAsia="KaiTi" w:cs="KaiTi"/>
          <w:sz w:val="20"/>
          <w:szCs w:val="20"/>
          <w:spacing w:val="15"/>
        </w:rPr>
        <w:t>《携手巩固两岸关系和平发展大格局》(2015</w:t>
      </w:r>
      <w:r>
        <w:rPr>
          <w:rFonts w:ascii="KaiTi" w:hAnsi="KaiTi" w:eastAsia="KaiTi" w:cs="KaiTi"/>
          <w:sz w:val="20"/>
          <w:szCs w:val="20"/>
          <w:spacing w:val="14"/>
        </w:rPr>
        <w:t>年11月7</w:t>
      </w:r>
      <w:r>
        <w:rPr>
          <w:rFonts w:ascii="KaiTi" w:hAnsi="KaiTi" w:eastAsia="KaiTi" w:cs="KaiTi"/>
          <w:sz w:val="20"/>
          <w:szCs w:val="20"/>
        </w:rPr>
        <w:t xml:space="preserve"> </w:t>
      </w:r>
      <w:r>
        <w:rPr>
          <w:rFonts w:ascii="KaiTi" w:hAnsi="KaiTi" w:eastAsia="KaiTi" w:cs="KaiTi"/>
          <w:sz w:val="20"/>
          <w:szCs w:val="20"/>
          <w:spacing w:val="2"/>
        </w:rPr>
        <w:t>日),《习近平谈治国理政》第二卷，外文出版社2</w:t>
      </w:r>
      <w:r>
        <w:rPr>
          <w:rFonts w:ascii="KaiTi" w:hAnsi="KaiTi" w:eastAsia="KaiTi" w:cs="KaiTi"/>
          <w:sz w:val="20"/>
          <w:szCs w:val="20"/>
          <w:spacing w:val="1"/>
        </w:rPr>
        <w:t>017年</w:t>
      </w:r>
      <w:r>
        <w:rPr>
          <w:rFonts w:ascii="KaiTi" w:hAnsi="KaiTi" w:eastAsia="KaiTi" w:cs="KaiTi"/>
          <w:sz w:val="20"/>
          <w:szCs w:val="20"/>
        </w:rPr>
        <w:t xml:space="preserve"> </w:t>
      </w:r>
      <w:r>
        <w:rPr>
          <w:rFonts w:ascii="KaiTi" w:hAnsi="KaiTi" w:eastAsia="KaiTi" w:cs="KaiTi"/>
          <w:sz w:val="20"/>
          <w:szCs w:val="20"/>
          <w:spacing w:val="5"/>
        </w:rPr>
        <w:t>版，第430-431页</w:t>
      </w:r>
    </w:p>
    <w:p>
      <w:pPr>
        <w:spacing w:line="461" w:lineRule="auto"/>
        <w:rPr>
          <w:rFonts w:ascii="Arial"/>
          <w:sz w:val="21"/>
        </w:rPr>
      </w:pPr>
      <w:r/>
    </w:p>
    <w:p>
      <w:pPr>
        <w:ind w:firstLine="469"/>
        <w:spacing w:before="78" w:line="280" w:lineRule="auto"/>
        <w:jc w:val="both"/>
        <w:rPr>
          <w:rFonts w:ascii="SimSun" w:hAnsi="SimSun" w:eastAsia="SimSun" w:cs="SimSun"/>
          <w:sz w:val="24"/>
          <w:szCs w:val="24"/>
        </w:rPr>
      </w:pPr>
      <w:r>
        <w:rPr>
          <w:rFonts w:ascii="SimSun" w:hAnsi="SimSun" w:eastAsia="SimSun" w:cs="SimSun"/>
          <w:sz w:val="24"/>
          <w:szCs w:val="24"/>
          <w:spacing w:val="15"/>
        </w:rPr>
        <w:t>坚持为两岸同胞多谋福祉。两岸一家亲，家和万事</w:t>
      </w:r>
      <w:r>
        <w:rPr>
          <w:rFonts w:ascii="SimSun" w:hAnsi="SimSun" w:eastAsia="SimSun" w:cs="SimSun"/>
          <w:sz w:val="24"/>
          <w:szCs w:val="24"/>
          <w:spacing w:val="5"/>
        </w:rPr>
        <w:t xml:space="preserve">  </w:t>
      </w:r>
      <w:r>
        <w:rPr>
          <w:rFonts w:ascii="SimSun" w:hAnsi="SimSun" w:eastAsia="SimSun" w:cs="SimSun"/>
          <w:sz w:val="24"/>
          <w:szCs w:val="24"/>
          <w:spacing w:val="4"/>
        </w:rPr>
        <w:t>兴。我们推动两岸关系和平发展，着眼点和落脚点是要</w:t>
      </w:r>
      <w:r>
        <w:rPr>
          <w:rFonts w:ascii="SimSun" w:hAnsi="SimSun" w:eastAsia="SimSun" w:cs="SimSun"/>
          <w:sz w:val="24"/>
          <w:szCs w:val="24"/>
          <w:spacing w:val="3"/>
        </w:rPr>
        <w:t>增</w:t>
      </w:r>
      <w:r>
        <w:rPr>
          <w:rFonts w:ascii="SimSun" w:hAnsi="SimSun" w:eastAsia="SimSun" w:cs="SimSun"/>
          <w:sz w:val="24"/>
          <w:szCs w:val="24"/>
        </w:rPr>
        <w:t xml:space="preserve">  </w:t>
      </w:r>
      <w:r>
        <w:rPr>
          <w:rFonts w:ascii="SimSun" w:hAnsi="SimSun" w:eastAsia="SimSun" w:cs="SimSun"/>
          <w:sz w:val="24"/>
          <w:szCs w:val="24"/>
          <w:spacing w:val="8"/>
        </w:rPr>
        <w:t>进同胞的亲情和福祉，让两岸同胞过上更加美好的生活。</w:t>
      </w:r>
      <w:r>
        <w:rPr>
          <w:rFonts w:ascii="SimSun" w:hAnsi="SimSun" w:eastAsia="SimSun" w:cs="SimSun"/>
          <w:sz w:val="24"/>
          <w:szCs w:val="24"/>
        </w:rPr>
        <w:t xml:space="preserve"> </w:t>
      </w:r>
      <w:r>
        <w:rPr>
          <w:rFonts w:ascii="SimSun" w:hAnsi="SimSun" w:eastAsia="SimSun" w:cs="SimSun"/>
          <w:sz w:val="24"/>
          <w:szCs w:val="24"/>
          <w:spacing w:val="3"/>
        </w:rPr>
        <w:t>只要是有利于增进两岸同胞的亲情和福祉的事，只</w:t>
      </w:r>
      <w:r>
        <w:rPr>
          <w:rFonts w:ascii="SimSun" w:hAnsi="SimSun" w:eastAsia="SimSun" w:cs="SimSun"/>
          <w:sz w:val="24"/>
          <w:szCs w:val="24"/>
          <w:spacing w:val="2"/>
        </w:rPr>
        <w:t>要是有</w:t>
      </w:r>
      <w:r>
        <w:rPr>
          <w:rFonts w:ascii="SimSun" w:hAnsi="SimSun" w:eastAsia="SimSun" w:cs="SimSun"/>
          <w:sz w:val="24"/>
          <w:szCs w:val="24"/>
        </w:rPr>
        <w:t xml:space="preserve">  </w:t>
      </w:r>
      <w:r>
        <w:rPr>
          <w:rFonts w:ascii="SimSun" w:hAnsi="SimSun" w:eastAsia="SimSun" w:cs="SimSun"/>
          <w:sz w:val="24"/>
          <w:szCs w:val="24"/>
          <w:spacing w:val="3"/>
        </w:rPr>
        <w:t>利于推动两岸关系和平发展的事，只要是有利于维护中华</w:t>
      </w:r>
      <w:r>
        <w:rPr>
          <w:rFonts w:ascii="SimSun" w:hAnsi="SimSun" w:eastAsia="SimSun" w:cs="SimSun"/>
          <w:sz w:val="24"/>
          <w:szCs w:val="24"/>
          <w:spacing w:val="7"/>
        </w:rPr>
        <w:t xml:space="preserve">  </w:t>
      </w:r>
      <w:r>
        <w:rPr>
          <w:rFonts w:ascii="SimSun" w:hAnsi="SimSun" w:eastAsia="SimSun" w:cs="SimSun"/>
          <w:sz w:val="24"/>
          <w:szCs w:val="24"/>
          <w:spacing w:val="3"/>
        </w:rPr>
        <w:t>民族整体利益的事，两岸双方都应该尽最大努力去做，并</w:t>
      </w:r>
    </w:p>
    <w:p>
      <w:pPr>
        <w:sectPr>
          <w:headerReference w:type="default" r:id="rId169"/>
          <w:pgSz w:w="8350" w:h="11930"/>
          <w:pgMar w:top="1499" w:right="1009" w:bottom="400" w:left="1140" w:header="1204" w:footer="0" w:gutter="0"/>
        </w:sectPr>
        <w:rPr/>
      </w:pP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80"/>
        <w:spacing w:before="65" w:line="220" w:lineRule="auto"/>
        <w:rPr>
          <w:rFonts w:ascii="SimSun" w:hAnsi="SimSun" w:eastAsia="SimSun" w:cs="SimSun"/>
          <w:sz w:val="20"/>
          <w:szCs w:val="20"/>
        </w:rPr>
      </w:pPr>
      <w:r>
        <w:rPr>
          <w:rFonts w:ascii="SimSun" w:hAnsi="SimSun" w:eastAsia="SimSun" w:cs="SimSun"/>
          <w:sz w:val="15"/>
          <w:szCs w:val="15"/>
          <w:spacing w:val="-7"/>
          <w:position w:val="-2"/>
        </w:rPr>
        <w:t>488</w:t>
      </w:r>
      <w:r>
        <w:rPr>
          <w:rFonts w:ascii="SimSun" w:hAnsi="SimSun" w:eastAsia="SimSun" w:cs="SimSun"/>
          <w:sz w:val="15"/>
          <w:szCs w:val="15"/>
          <w:spacing w:val="8"/>
          <w:position w:val="-2"/>
        </w:rPr>
        <w:t xml:space="preserve">          </w:t>
      </w:r>
      <w:r>
        <w:rPr>
          <w:rFonts w:ascii="SimSun" w:hAnsi="SimSun" w:eastAsia="SimSun" w:cs="SimSun"/>
          <w:sz w:val="20"/>
          <w:szCs w:val="20"/>
          <w:spacing w:val="-7"/>
        </w:rPr>
        <w:t>习近平新时代中国特色社会主义思想专题摘编</w:t>
      </w:r>
    </w:p>
    <w:p>
      <w:pPr>
        <w:spacing w:before="319" w:line="219" w:lineRule="auto"/>
        <w:rPr>
          <w:rFonts w:ascii="SimSun" w:hAnsi="SimSun" w:eastAsia="SimSun" w:cs="SimSun"/>
          <w:sz w:val="25"/>
          <w:szCs w:val="25"/>
        </w:rPr>
      </w:pPr>
      <w:r>
        <w:rPr>
          <w:rFonts w:ascii="SimSun" w:hAnsi="SimSun" w:eastAsia="SimSun" w:cs="SimSun"/>
          <w:sz w:val="25"/>
          <w:szCs w:val="25"/>
          <w:spacing w:val="-7"/>
        </w:rPr>
        <w:t>把好事办好。</w:t>
      </w:r>
    </w:p>
    <w:p>
      <w:pPr>
        <w:ind w:left="1209" w:right="238" w:hanging="100"/>
        <w:spacing w:before="146" w:line="263" w:lineRule="auto"/>
        <w:jc w:val="both"/>
        <w:rPr>
          <w:rFonts w:ascii="KaiTi" w:hAnsi="KaiTi" w:eastAsia="KaiTi" w:cs="KaiTi"/>
          <w:sz w:val="20"/>
          <w:szCs w:val="20"/>
        </w:rPr>
      </w:pPr>
      <w:r>
        <w:rPr>
          <w:rFonts w:ascii="KaiTi" w:hAnsi="KaiTi" w:eastAsia="KaiTi" w:cs="KaiTi"/>
          <w:sz w:val="20"/>
          <w:szCs w:val="20"/>
          <w:spacing w:val="10"/>
        </w:rPr>
        <w:t>《携手巩固两岸关系和平发展大格局》(2015年11</w:t>
      </w:r>
      <w:r>
        <w:rPr>
          <w:rFonts w:ascii="KaiTi" w:hAnsi="KaiTi" w:eastAsia="KaiTi" w:cs="KaiTi"/>
          <w:sz w:val="20"/>
          <w:szCs w:val="20"/>
          <w:spacing w:val="-4"/>
        </w:rPr>
        <w:t xml:space="preserve"> </w:t>
      </w:r>
      <w:r>
        <w:rPr>
          <w:rFonts w:ascii="KaiTi" w:hAnsi="KaiTi" w:eastAsia="KaiTi" w:cs="KaiTi"/>
          <w:sz w:val="20"/>
          <w:szCs w:val="20"/>
          <w:spacing w:val="10"/>
        </w:rPr>
        <w:t>月7</w:t>
      </w:r>
      <w:r>
        <w:rPr>
          <w:rFonts w:ascii="KaiTi" w:hAnsi="KaiTi" w:eastAsia="KaiTi" w:cs="KaiTi"/>
          <w:sz w:val="20"/>
          <w:szCs w:val="20"/>
        </w:rPr>
        <w:t xml:space="preserve"> </w:t>
      </w:r>
      <w:r>
        <w:rPr>
          <w:rFonts w:ascii="KaiTi" w:hAnsi="KaiTi" w:eastAsia="KaiTi" w:cs="KaiTi"/>
          <w:sz w:val="20"/>
          <w:szCs w:val="20"/>
          <w:spacing w:val="2"/>
        </w:rPr>
        <w:t>日),《习近平谈治国理政》第二卷，外文出版社2</w:t>
      </w:r>
      <w:r>
        <w:rPr>
          <w:rFonts w:ascii="KaiTi" w:hAnsi="KaiTi" w:eastAsia="KaiTi" w:cs="KaiTi"/>
          <w:sz w:val="20"/>
          <w:szCs w:val="20"/>
          <w:spacing w:val="1"/>
        </w:rPr>
        <w:t>017年</w:t>
      </w:r>
      <w:r>
        <w:rPr>
          <w:rFonts w:ascii="KaiTi" w:hAnsi="KaiTi" w:eastAsia="KaiTi" w:cs="KaiTi"/>
          <w:sz w:val="20"/>
          <w:szCs w:val="20"/>
        </w:rPr>
        <w:t xml:space="preserve"> </w:t>
      </w:r>
      <w:r>
        <w:rPr>
          <w:rFonts w:ascii="KaiTi" w:hAnsi="KaiTi" w:eastAsia="KaiTi" w:cs="KaiTi"/>
          <w:sz w:val="20"/>
          <w:szCs w:val="20"/>
          <w:spacing w:val="9"/>
        </w:rPr>
        <w:t>版，第431页</w:t>
      </w:r>
    </w:p>
    <w:p>
      <w:pPr>
        <w:spacing w:line="396" w:lineRule="auto"/>
        <w:rPr>
          <w:rFonts w:ascii="Arial"/>
          <w:sz w:val="21"/>
        </w:rPr>
      </w:pPr>
      <w:r/>
    </w:p>
    <w:p>
      <w:pPr>
        <w:ind w:firstLine="489"/>
        <w:spacing w:before="82" w:line="276" w:lineRule="auto"/>
        <w:rPr>
          <w:rFonts w:ascii="SimSun" w:hAnsi="SimSun" w:eastAsia="SimSun" w:cs="SimSun"/>
          <w:sz w:val="25"/>
          <w:szCs w:val="25"/>
        </w:rPr>
      </w:pPr>
      <w:r>
        <w:rPr>
          <w:rFonts w:ascii="SimSun" w:hAnsi="SimSun" w:eastAsia="SimSun" w:cs="SimSun"/>
          <w:sz w:val="25"/>
          <w:szCs w:val="25"/>
          <w:spacing w:val="-15"/>
        </w:rPr>
        <w:t>我们对台大政方针是明确的、</w:t>
      </w:r>
      <w:r>
        <w:rPr>
          <w:rFonts w:ascii="SimSun" w:hAnsi="SimSun" w:eastAsia="SimSun" w:cs="SimSun"/>
          <w:sz w:val="25"/>
          <w:szCs w:val="25"/>
          <w:spacing w:val="59"/>
        </w:rPr>
        <w:t xml:space="preserve"> </w:t>
      </w:r>
      <w:r>
        <w:rPr>
          <w:rFonts w:ascii="SimSun" w:hAnsi="SimSun" w:eastAsia="SimSun" w:cs="SimSun"/>
          <w:sz w:val="25"/>
          <w:szCs w:val="25"/>
          <w:spacing w:val="-15"/>
        </w:rPr>
        <w:t>一贯的，不会因台湾政</w:t>
      </w:r>
      <w:r>
        <w:rPr>
          <w:rFonts w:ascii="SimSun" w:hAnsi="SimSun" w:eastAsia="SimSun" w:cs="SimSun"/>
          <w:sz w:val="25"/>
          <w:szCs w:val="25"/>
        </w:rPr>
        <w:t xml:space="preserve">   </w:t>
      </w:r>
      <w:r>
        <w:rPr>
          <w:rFonts w:ascii="SimSun" w:hAnsi="SimSun" w:eastAsia="SimSun" w:cs="SimSun"/>
          <w:sz w:val="25"/>
          <w:szCs w:val="25"/>
          <w:spacing w:val="3"/>
        </w:rPr>
        <w:t>局变化而改变。我们将坚持“九二共识”政治基础，继</w:t>
      </w:r>
      <w:r>
        <w:rPr>
          <w:rFonts w:ascii="SimSun" w:hAnsi="SimSun" w:eastAsia="SimSun" w:cs="SimSun"/>
          <w:sz w:val="25"/>
          <w:szCs w:val="25"/>
          <w:spacing w:val="2"/>
        </w:rPr>
        <w:t xml:space="preserve">   </w:t>
      </w:r>
      <w:r>
        <w:rPr>
          <w:rFonts w:ascii="SimSun" w:hAnsi="SimSun" w:eastAsia="SimSun" w:cs="SimSun"/>
          <w:sz w:val="25"/>
          <w:szCs w:val="25"/>
          <w:spacing w:val="-7"/>
        </w:rPr>
        <w:t>续推进两岸关系和平发展。“九二共识”明确界定了两岸</w:t>
      </w:r>
      <w:r>
        <w:rPr>
          <w:rFonts w:ascii="SimSun" w:hAnsi="SimSun" w:eastAsia="SimSun" w:cs="SimSun"/>
          <w:sz w:val="25"/>
          <w:szCs w:val="25"/>
          <w:spacing w:val="5"/>
        </w:rPr>
        <w:t xml:space="preserve">  </w:t>
      </w:r>
      <w:r>
        <w:rPr>
          <w:rFonts w:ascii="SimSun" w:hAnsi="SimSun" w:eastAsia="SimSun" w:cs="SimSun"/>
          <w:sz w:val="25"/>
          <w:szCs w:val="25"/>
          <w:spacing w:val="-2"/>
        </w:rPr>
        <w:t>关系的性质，是确保两岸关系和平发展行稳致远的关键</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3"/>
        </w:rPr>
        <w:t>承认“九二共识”的历史事实，认同其核心意涵，两岸</w:t>
      </w:r>
      <w:r>
        <w:rPr>
          <w:rFonts w:ascii="SimSun" w:hAnsi="SimSun" w:eastAsia="SimSun" w:cs="SimSun"/>
          <w:sz w:val="25"/>
          <w:szCs w:val="25"/>
          <w:spacing w:val="7"/>
        </w:rPr>
        <w:t xml:space="preserve">  </w:t>
      </w:r>
      <w:r>
        <w:rPr>
          <w:rFonts w:ascii="SimSun" w:hAnsi="SimSun" w:eastAsia="SimSun" w:cs="SimSun"/>
          <w:sz w:val="25"/>
          <w:szCs w:val="25"/>
          <w:spacing w:val="-7"/>
        </w:rPr>
        <w:t>双方就有了共同政治基础，就可以保持良性互动。我们将</w:t>
      </w:r>
      <w:r>
        <w:rPr>
          <w:rFonts w:ascii="SimSun" w:hAnsi="SimSun" w:eastAsia="SimSun" w:cs="SimSun"/>
          <w:sz w:val="25"/>
          <w:szCs w:val="25"/>
          <w:spacing w:val="1"/>
        </w:rPr>
        <w:t xml:space="preserve">   </w:t>
      </w:r>
      <w:r>
        <w:rPr>
          <w:rFonts w:ascii="SimSun" w:hAnsi="SimSun" w:eastAsia="SimSun" w:cs="SimSun"/>
          <w:sz w:val="25"/>
          <w:szCs w:val="25"/>
          <w:spacing w:val="-7"/>
        </w:rPr>
        <w:t>持续推进两岸各领域交流合作，深化两岸经济社会融合发</w:t>
      </w:r>
      <w:r>
        <w:rPr>
          <w:rFonts w:ascii="SimSun" w:hAnsi="SimSun" w:eastAsia="SimSun" w:cs="SimSun"/>
          <w:sz w:val="25"/>
          <w:szCs w:val="25"/>
          <w:spacing w:val="1"/>
        </w:rPr>
        <w:t xml:space="preserve">   </w:t>
      </w:r>
      <w:r>
        <w:rPr>
          <w:rFonts w:ascii="SimSun" w:hAnsi="SimSun" w:eastAsia="SimSun" w:cs="SimSun"/>
          <w:sz w:val="25"/>
          <w:szCs w:val="25"/>
          <w:spacing w:val="-7"/>
        </w:rPr>
        <w:t>展，增进同胞亲情和福祉，拉近同胞心灵距离，增强对命</w:t>
      </w:r>
      <w:r>
        <w:rPr>
          <w:rFonts w:ascii="SimSun" w:hAnsi="SimSun" w:eastAsia="SimSun" w:cs="SimSun"/>
          <w:sz w:val="25"/>
          <w:szCs w:val="25"/>
          <w:spacing w:val="1"/>
        </w:rPr>
        <w:t xml:space="preserve">   </w:t>
      </w:r>
      <w:r>
        <w:rPr>
          <w:rFonts w:ascii="SimSun" w:hAnsi="SimSun" w:eastAsia="SimSun" w:cs="SimSun"/>
          <w:sz w:val="25"/>
          <w:szCs w:val="25"/>
          <w:spacing w:val="13"/>
        </w:rPr>
        <w:t>运共同体的认知。我们将坚决遏制任何形式的“台独”</w:t>
      </w:r>
      <w:r>
        <w:rPr>
          <w:rFonts w:ascii="SimSun" w:hAnsi="SimSun" w:eastAsia="SimSun" w:cs="SimSun"/>
          <w:sz w:val="25"/>
          <w:szCs w:val="25"/>
          <w:spacing w:val="2"/>
        </w:rPr>
        <w:t xml:space="preserve"> </w:t>
      </w:r>
      <w:r>
        <w:rPr>
          <w:rFonts w:ascii="SimSun" w:hAnsi="SimSun" w:eastAsia="SimSun" w:cs="SimSun"/>
          <w:sz w:val="25"/>
          <w:szCs w:val="25"/>
          <w:spacing w:val="-7"/>
        </w:rPr>
        <w:t>分裂行径，维护国家主权和领土完整，绝不让国家分裂的</w:t>
      </w:r>
      <w:r>
        <w:rPr>
          <w:rFonts w:ascii="SimSun" w:hAnsi="SimSun" w:eastAsia="SimSun" w:cs="SimSun"/>
          <w:sz w:val="25"/>
          <w:szCs w:val="25"/>
          <w:spacing w:val="6"/>
        </w:rPr>
        <w:t xml:space="preserve">  </w:t>
      </w:r>
      <w:r>
        <w:rPr>
          <w:rFonts w:ascii="SimSun" w:hAnsi="SimSun" w:eastAsia="SimSun" w:cs="SimSun"/>
          <w:sz w:val="25"/>
          <w:szCs w:val="25"/>
          <w:spacing w:val="3"/>
        </w:rPr>
        <w:t>历史悲剧重演。这是全体中华儿女的共同心愿和坚定意</w:t>
      </w:r>
      <w:r>
        <w:rPr>
          <w:rFonts w:ascii="SimSun" w:hAnsi="SimSun" w:eastAsia="SimSun" w:cs="SimSun"/>
          <w:sz w:val="25"/>
          <w:szCs w:val="25"/>
          <w:spacing w:val="6"/>
        </w:rPr>
        <w:t xml:space="preserve">  </w:t>
      </w:r>
      <w:r>
        <w:rPr>
          <w:rFonts w:ascii="SimSun" w:hAnsi="SimSun" w:eastAsia="SimSun" w:cs="SimSun"/>
          <w:sz w:val="25"/>
          <w:szCs w:val="25"/>
          <w:spacing w:val="-7"/>
        </w:rPr>
        <w:t>志，也是我们对历史对人民的庄严承诺和责任。两岸关系</w:t>
      </w:r>
      <w:r>
        <w:rPr>
          <w:rFonts w:ascii="SimSun" w:hAnsi="SimSun" w:eastAsia="SimSun" w:cs="SimSun"/>
          <w:sz w:val="25"/>
          <w:szCs w:val="25"/>
          <w:spacing w:val="8"/>
        </w:rPr>
        <w:t xml:space="preserve">  </w:t>
      </w:r>
      <w:r>
        <w:rPr>
          <w:rFonts w:ascii="SimSun" w:hAnsi="SimSun" w:eastAsia="SimSun" w:cs="SimSun"/>
          <w:sz w:val="25"/>
          <w:szCs w:val="25"/>
          <w:spacing w:val="-8"/>
        </w:rPr>
        <w:t>和平发展成果需要两岸同胞共同维护，开创共同美好未来</w:t>
      </w:r>
      <w:r>
        <w:rPr>
          <w:rFonts w:ascii="SimSun" w:hAnsi="SimSun" w:eastAsia="SimSun" w:cs="SimSun"/>
          <w:sz w:val="25"/>
          <w:szCs w:val="25"/>
          <w:spacing w:val="3"/>
        </w:rPr>
        <w:t xml:space="preserve">   </w:t>
      </w:r>
      <w:r>
        <w:rPr>
          <w:rFonts w:ascii="SimSun" w:hAnsi="SimSun" w:eastAsia="SimSun" w:cs="SimSun"/>
          <w:sz w:val="25"/>
          <w:szCs w:val="25"/>
          <w:spacing w:val="-7"/>
        </w:rPr>
        <w:t>需要两岸同胞共同努力，实现中华民族伟大复兴需要两岸</w:t>
      </w:r>
      <w:r>
        <w:rPr>
          <w:rFonts w:ascii="SimSun" w:hAnsi="SimSun" w:eastAsia="SimSun" w:cs="SimSun"/>
          <w:sz w:val="25"/>
          <w:szCs w:val="25"/>
          <w:spacing w:val="5"/>
        </w:rPr>
        <w:t xml:space="preserve">  </w:t>
      </w:r>
      <w:r>
        <w:rPr>
          <w:rFonts w:ascii="SimSun" w:hAnsi="SimSun" w:eastAsia="SimSun" w:cs="SimSun"/>
          <w:sz w:val="25"/>
          <w:szCs w:val="25"/>
          <w:spacing w:val="-11"/>
        </w:rPr>
        <w:t>同胞携起手来同心干。</w:t>
      </w:r>
    </w:p>
    <w:p>
      <w:pPr>
        <w:ind w:left="1209" w:right="239"/>
        <w:spacing w:before="169" w:line="248" w:lineRule="auto"/>
        <w:rPr>
          <w:rFonts w:ascii="KaiTi" w:hAnsi="KaiTi" w:eastAsia="KaiTi" w:cs="KaiTi"/>
          <w:sz w:val="20"/>
          <w:szCs w:val="20"/>
        </w:rPr>
      </w:pPr>
      <w:r>
        <w:rPr>
          <w:rFonts w:ascii="KaiTi" w:hAnsi="KaiTi" w:eastAsia="KaiTi" w:cs="KaiTi"/>
          <w:sz w:val="20"/>
          <w:szCs w:val="20"/>
          <w:spacing w:val="-6"/>
        </w:rPr>
        <w:t>在参加十二届全国人大四次会议上海代表团审议时的讲话</w:t>
      </w:r>
      <w:r>
        <w:rPr>
          <w:rFonts w:ascii="KaiTi" w:hAnsi="KaiTi" w:eastAsia="KaiTi" w:cs="KaiTi"/>
          <w:sz w:val="20"/>
          <w:szCs w:val="20"/>
          <w:spacing w:val="15"/>
        </w:rPr>
        <w:t xml:space="preserve"> </w:t>
      </w:r>
      <w:r>
        <w:rPr>
          <w:rFonts w:ascii="KaiTi" w:hAnsi="KaiTi" w:eastAsia="KaiTi" w:cs="KaiTi"/>
          <w:sz w:val="20"/>
          <w:szCs w:val="20"/>
          <w:spacing w:val="14"/>
        </w:rPr>
        <w:t>(2016年3月5日),《人民日报》2016年3月6日</w:t>
      </w:r>
    </w:p>
    <w:p>
      <w:pPr>
        <w:spacing w:line="383" w:lineRule="auto"/>
        <w:rPr>
          <w:rFonts w:ascii="Arial"/>
          <w:sz w:val="21"/>
        </w:rPr>
      </w:pPr>
      <w:r/>
    </w:p>
    <w:p>
      <w:pPr>
        <w:ind w:right="171" w:firstLine="520"/>
        <w:spacing w:before="82" w:line="254" w:lineRule="auto"/>
        <w:rPr>
          <w:rFonts w:ascii="SimSun" w:hAnsi="SimSun" w:eastAsia="SimSun" w:cs="SimSun"/>
          <w:sz w:val="25"/>
          <w:szCs w:val="25"/>
        </w:rPr>
      </w:pPr>
      <w:r>
        <w:rPr>
          <w:rFonts w:ascii="SimSun" w:hAnsi="SimSun" w:eastAsia="SimSun" w:cs="SimSun"/>
          <w:sz w:val="25"/>
          <w:szCs w:val="25"/>
          <w:spacing w:val="-6"/>
        </w:rPr>
        <w:t>两岸同胞是命运与共的骨肉兄弟，是血浓于水的一家</w:t>
      </w:r>
      <w:r>
        <w:rPr>
          <w:rFonts w:ascii="SimSun" w:hAnsi="SimSun" w:eastAsia="SimSun" w:cs="SimSun"/>
          <w:sz w:val="25"/>
          <w:szCs w:val="25"/>
          <w:spacing w:val="11"/>
        </w:rPr>
        <w:t xml:space="preserve"> </w:t>
      </w:r>
      <w:r>
        <w:rPr>
          <w:rFonts w:ascii="SimSun" w:hAnsi="SimSun" w:eastAsia="SimSun" w:cs="SimSun"/>
          <w:sz w:val="25"/>
          <w:szCs w:val="25"/>
          <w:spacing w:val="2"/>
        </w:rPr>
        <w:t>人。我们秉持“两岸一家亲”理念，尊重台湾现有的社</w:t>
      </w:r>
    </w:p>
    <w:p>
      <w:pPr>
        <w:sectPr>
          <w:headerReference w:type="default" r:id="rId2"/>
          <w:pgSz w:w="8370" w:h="11950"/>
          <w:pgMar w:top="400" w:right="1044" w:bottom="400" w:left="1010" w:header="0" w:footer="0" w:gutter="0"/>
        </w:sectPr>
        <w:rPr/>
      </w:pPr>
    </w:p>
    <w:p>
      <w:pPr>
        <w:ind w:left="20" w:right="82"/>
        <w:spacing w:before="246" w:line="278" w:lineRule="auto"/>
        <w:jc w:val="both"/>
        <w:rPr>
          <w:rFonts w:ascii="SimSun" w:hAnsi="SimSun" w:eastAsia="SimSun" w:cs="SimSun"/>
          <w:sz w:val="24"/>
          <w:szCs w:val="24"/>
        </w:rPr>
      </w:pPr>
      <w:r>
        <w:rPr>
          <w:rFonts w:ascii="SimSun" w:hAnsi="SimSun" w:eastAsia="SimSun" w:cs="SimSun"/>
          <w:sz w:val="24"/>
          <w:szCs w:val="24"/>
          <w:spacing w:val="3"/>
        </w:rPr>
        <w:t>会制度和台湾同胞生活方式，愿意率先同台湾同胞分享大</w:t>
      </w:r>
      <w:r>
        <w:rPr>
          <w:rFonts w:ascii="SimSun" w:hAnsi="SimSun" w:eastAsia="SimSun" w:cs="SimSun"/>
          <w:sz w:val="24"/>
          <w:szCs w:val="24"/>
          <w:spacing w:val="15"/>
        </w:rPr>
        <w:t xml:space="preserve"> </w:t>
      </w:r>
      <w:r>
        <w:rPr>
          <w:rFonts w:ascii="SimSun" w:hAnsi="SimSun" w:eastAsia="SimSun" w:cs="SimSun"/>
          <w:sz w:val="24"/>
          <w:szCs w:val="24"/>
          <w:spacing w:val="3"/>
        </w:rPr>
        <w:t>陆发展的机遇。我们将扩大两岸经济文化交流合作，实现</w:t>
      </w:r>
      <w:r>
        <w:rPr>
          <w:rFonts w:ascii="SimSun" w:hAnsi="SimSun" w:eastAsia="SimSun" w:cs="SimSun"/>
          <w:sz w:val="24"/>
          <w:szCs w:val="24"/>
          <w:spacing w:val="13"/>
        </w:rPr>
        <w:t xml:space="preserve"> </w:t>
      </w:r>
      <w:r>
        <w:rPr>
          <w:rFonts w:ascii="SimSun" w:hAnsi="SimSun" w:eastAsia="SimSun" w:cs="SimSun"/>
          <w:sz w:val="24"/>
          <w:szCs w:val="24"/>
          <w:spacing w:val="2"/>
        </w:rPr>
        <w:t>互利互惠，逐步为台湾同胞在大陆学习、创业、就业、生</w:t>
      </w:r>
      <w:r>
        <w:rPr>
          <w:rFonts w:ascii="SimSun" w:hAnsi="SimSun" w:eastAsia="SimSun" w:cs="SimSun"/>
          <w:sz w:val="24"/>
          <w:szCs w:val="24"/>
          <w:spacing w:val="10"/>
        </w:rPr>
        <w:t xml:space="preserve"> </w:t>
      </w:r>
      <w:r>
        <w:rPr>
          <w:rFonts w:ascii="SimSun" w:hAnsi="SimSun" w:eastAsia="SimSun" w:cs="SimSun"/>
          <w:sz w:val="24"/>
          <w:szCs w:val="24"/>
          <w:spacing w:val="4"/>
        </w:rPr>
        <w:t>活提供与大陆同胞同等的待遇，增进台湾同胞福祉</w:t>
      </w:r>
      <w:r>
        <w:rPr>
          <w:rFonts w:ascii="SimSun" w:hAnsi="SimSun" w:eastAsia="SimSun" w:cs="SimSun"/>
          <w:sz w:val="24"/>
          <w:szCs w:val="24"/>
          <w:spacing w:val="3"/>
        </w:rPr>
        <w:t>。我们</w:t>
      </w:r>
      <w:r>
        <w:rPr>
          <w:rFonts w:ascii="SimSun" w:hAnsi="SimSun" w:eastAsia="SimSun" w:cs="SimSun"/>
          <w:sz w:val="24"/>
          <w:szCs w:val="24"/>
        </w:rPr>
        <w:t xml:space="preserve"> </w:t>
      </w:r>
      <w:r>
        <w:rPr>
          <w:rFonts w:ascii="SimSun" w:hAnsi="SimSun" w:eastAsia="SimSun" w:cs="SimSun"/>
          <w:sz w:val="24"/>
          <w:szCs w:val="24"/>
          <w:spacing w:val="1"/>
        </w:rPr>
        <w:t>将推动两岸同胞共同弘扬中华文化，促进心灵契合。</w:t>
      </w:r>
    </w:p>
    <w:p>
      <w:pPr>
        <w:ind w:left="1229" w:hanging="99"/>
        <w:spacing w:before="157" w:line="270" w:lineRule="auto"/>
        <w:jc w:val="both"/>
        <w:rPr>
          <w:rFonts w:ascii="KaiTi" w:hAnsi="KaiTi" w:eastAsia="KaiTi" w:cs="KaiTi"/>
          <w:sz w:val="20"/>
          <w:szCs w:val="20"/>
        </w:rPr>
      </w:pPr>
      <w:r>
        <w:rPr>
          <w:rFonts w:ascii="KaiTi" w:hAnsi="KaiTi" w:eastAsia="KaiTi" w:cs="KaiTi"/>
          <w:sz w:val="20"/>
          <w:szCs w:val="20"/>
          <w:spacing w:val="-2"/>
        </w:rPr>
        <w:t>《决胜全面建成小康社会，夺取新时代中国特色社会主义</w:t>
      </w:r>
      <w:r>
        <w:rPr>
          <w:rFonts w:ascii="KaiTi" w:hAnsi="KaiTi" w:eastAsia="KaiTi" w:cs="KaiTi"/>
          <w:sz w:val="20"/>
          <w:szCs w:val="20"/>
          <w:spacing w:val="9"/>
        </w:rPr>
        <w:t xml:space="preserve">  </w:t>
      </w:r>
      <w:r>
        <w:rPr>
          <w:rFonts w:ascii="KaiTi" w:hAnsi="KaiTi" w:eastAsia="KaiTi" w:cs="KaiTi"/>
          <w:sz w:val="20"/>
          <w:szCs w:val="20"/>
          <w:spacing w:val="9"/>
        </w:rPr>
        <w:t>伟大胜利》(2017年10月18日),《习近平谈治国理政》</w:t>
      </w:r>
      <w:r>
        <w:rPr>
          <w:rFonts w:ascii="KaiTi" w:hAnsi="KaiTi" w:eastAsia="KaiTi" w:cs="KaiTi"/>
          <w:sz w:val="20"/>
          <w:szCs w:val="20"/>
          <w:spacing w:val="8"/>
        </w:rPr>
        <w:t xml:space="preserve"> </w:t>
      </w:r>
      <w:r>
        <w:rPr>
          <w:rFonts w:ascii="KaiTi" w:hAnsi="KaiTi" w:eastAsia="KaiTi" w:cs="KaiTi"/>
          <w:sz w:val="20"/>
          <w:szCs w:val="20"/>
          <w:spacing w:val="2"/>
        </w:rPr>
        <w:t>第三卷，外文出版社2020年版，第44页</w:t>
      </w:r>
    </w:p>
    <w:p>
      <w:pPr>
        <w:spacing w:line="411" w:lineRule="auto"/>
        <w:rPr>
          <w:rFonts w:ascii="Arial"/>
          <w:sz w:val="21"/>
        </w:rPr>
      </w:pPr>
      <w:r/>
    </w:p>
    <w:p>
      <w:pPr>
        <w:ind w:left="20" w:right="69" w:firstLine="490"/>
        <w:spacing w:before="78" w:line="280" w:lineRule="auto"/>
        <w:jc w:val="both"/>
        <w:rPr>
          <w:rFonts w:ascii="SimSun" w:hAnsi="SimSun" w:eastAsia="SimSun" w:cs="SimSun"/>
          <w:sz w:val="24"/>
          <w:szCs w:val="24"/>
        </w:rPr>
      </w:pPr>
      <w:r>
        <w:rPr>
          <w:rFonts w:ascii="SimSun" w:hAnsi="SimSun" w:eastAsia="SimSun" w:cs="SimSun"/>
          <w:sz w:val="24"/>
          <w:szCs w:val="24"/>
          <w:spacing w:val="4"/>
        </w:rPr>
        <w:t>我们坚决维护国家主权和领土完整，绝不容忍国家分</w:t>
      </w:r>
      <w:r>
        <w:rPr>
          <w:rFonts w:ascii="SimSun" w:hAnsi="SimSun" w:eastAsia="SimSun" w:cs="SimSun"/>
          <w:sz w:val="24"/>
          <w:szCs w:val="24"/>
          <w:spacing w:val="7"/>
        </w:rPr>
        <w:t xml:space="preserve"> </w:t>
      </w:r>
      <w:r>
        <w:rPr>
          <w:rFonts w:ascii="SimSun" w:hAnsi="SimSun" w:eastAsia="SimSun" w:cs="SimSun"/>
          <w:sz w:val="24"/>
          <w:szCs w:val="24"/>
          <w:spacing w:val="-4"/>
        </w:rPr>
        <w:t>裂的历史悲剧重演。</w:t>
      </w:r>
      <w:r>
        <w:rPr>
          <w:rFonts w:ascii="SimSun" w:hAnsi="SimSun" w:eastAsia="SimSun" w:cs="SimSun"/>
          <w:sz w:val="24"/>
          <w:szCs w:val="24"/>
          <w:spacing w:val="69"/>
        </w:rPr>
        <w:t xml:space="preserve"> </w:t>
      </w:r>
      <w:r>
        <w:rPr>
          <w:rFonts w:ascii="SimSun" w:hAnsi="SimSun" w:eastAsia="SimSun" w:cs="SimSun"/>
          <w:sz w:val="24"/>
          <w:szCs w:val="24"/>
          <w:spacing w:val="-4"/>
        </w:rPr>
        <w:t>一切分裂祖国的活动都必将遭到全体</w:t>
      </w:r>
      <w:r>
        <w:rPr>
          <w:rFonts w:ascii="SimSun" w:hAnsi="SimSun" w:eastAsia="SimSun" w:cs="SimSun"/>
          <w:sz w:val="24"/>
          <w:szCs w:val="24"/>
        </w:rPr>
        <w:t xml:space="preserve"> </w:t>
      </w:r>
      <w:r>
        <w:rPr>
          <w:rFonts w:ascii="SimSun" w:hAnsi="SimSun" w:eastAsia="SimSun" w:cs="SimSun"/>
          <w:sz w:val="24"/>
          <w:szCs w:val="24"/>
          <w:spacing w:val="3"/>
        </w:rPr>
        <w:t>中国人坚决反对。我们有坚定的意志、充分的信心、足够</w:t>
      </w:r>
      <w:r>
        <w:rPr>
          <w:rFonts w:ascii="SimSun" w:hAnsi="SimSun" w:eastAsia="SimSun" w:cs="SimSun"/>
          <w:sz w:val="24"/>
          <w:szCs w:val="24"/>
          <w:spacing w:val="17"/>
        </w:rPr>
        <w:t xml:space="preserve"> </w:t>
      </w:r>
      <w:r>
        <w:rPr>
          <w:rFonts w:ascii="SimSun" w:hAnsi="SimSun" w:eastAsia="SimSun" w:cs="SimSun"/>
          <w:sz w:val="24"/>
          <w:szCs w:val="24"/>
          <w:spacing w:val="14"/>
        </w:rPr>
        <w:t>的能力挫败任何形式的“台独”分裂图谋。我们绝</w:t>
      </w:r>
      <w:r>
        <w:rPr>
          <w:rFonts w:ascii="SimSun" w:hAnsi="SimSun" w:eastAsia="SimSun" w:cs="SimSun"/>
          <w:sz w:val="24"/>
          <w:szCs w:val="24"/>
          <w:spacing w:val="13"/>
        </w:rPr>
        <w:t>不允</w:t>
      </w:r>
      <w:r>
        <w:rPr>
          <w:rFonts w:ascii="SimSun" w:hAnsi="SimSun" w:eastAsia="SimSun" w:cs="SimSun"/>
          <w:sz w:val="24"/>
          <w:szCs w:val="24"/>
        </w:rPr>
        <w:t xml:space="preserve"> </w:t>
      </w:r>
      <w:r>
        <w:rPr>
          <w:rFonts w:ascii="SimSun" w:hAnsi="SimSun" w:eastAsia="SimSun" w:cs="SimSun"/>
          <w:sz w:val="24"/>
          <w:szCs w:val="24"/>
          <w:spacing w:val="3"/>
        </w:rPr>
        <w:t>许任何人、任何组织、任何政党、在任何时候、以任何形</w:t>
      </w:r>
      <w:r>
        <w:rPr>
          <w:rFonts w:ascii="SimSun" w:hAnsi="SimSun" w:eastAsia="SimSun" w:cs="SimSun"/>
          <w:sz w:val="24"/>
          <w:szCs w:val="24"/>
          <w:spacing w:val="15"/>
        </w:rPr>
        <w:t xml:space="preserve"> </w:t>
      </w:r>
      <w:r>
        <w:rPr>
          <w:rFonts w:ascii="SimSun" w:hAnsi="SimSun" w:eastAsia="SimSun" w:cs="SimSun"/>
          <w:sz w:val="24"/>
          <w:szCs w:val="24"/>
          <w:spacing w:val="3"/>
        </w:rPr>
        <w:t>式、把任何一块中国领土从中国分裂出去!</w:t>
      </w:r>
    </w:p>
    <w:p>
      <w:pPr>
        <w:ind w:left="1229" w:hanging="99"/>
        <w:spacing w:before="136" w:line="276" w:lineRule="auto"/>
        <w:jc w:val="both"/>
        <w:rPr>
          <w:rFonts w:ascii="KaiTi" w:hAnsi="KaiTi" w:eastAsia="KaiTi" w:cs="KaiTi"/>
          <w:sz w:val="20"/>
          <w:szCs w:val="20"/>
        </w:rPr>
      </w:pPr>
      <w:r>
        <w:rPr>
          <w:rFonts w:ascii="KaiTi" w:hAnsi="KaiTi" w:eastAsia="KaiTi" w:cs="KaiTi"/>
          <w:sz w:val="20"/>
          <w:szCs w:val="20"/>
          <w:spacing w:val="-2"/>
        </w:rPr>
        <w:t>《决胜全面建成小康社会，夺取新时代中国特色社会主义</w:t>
      </w:r>
      <w:r>
        <w:rPr>
          <w:rFonts w:ascii="KaiTi" w:hAnsi="KaiTi" w:eastAsia="KaiTi" w:cs="KaiTi"/>
          <w:sz w:val="20"/>
          <w:szCs w:val="20"/>
          <w:spacing w:val="9"/>
        </w:rPr>
        <w:t xml:space="preserve">  </w:t>
      </w:r>
      <w:r>
        <w:rPr>
          <w:rFonts w:ascii="KaiTi" w:hAnsi="KaiTi" w:eastAsia="KaiTi" w:cs="KaiTi"/>
          <w:sz w:val="20"/>
          <w:szCs w:val="20"/>
          <w:spacing w:val="9"/>
        </w:rPr>
        <w:t>伟大胜利》(2017年10月18日),《习近平谈治国理政》</w:t>
      </w:r>
      <w:r>
        <w:rPr>
          <w:rFonts w:ascii="KaiTi" w:hAnsi="KaiTi" w:eastAsia="KaiTi" w:cs="KaiTi"/>
          <w:sz w:val="20"/>
          <w:szCs w:val="20"/>
          <w:spacing w:val="8"/>
        </w:rPr>
        <w:t xml:space="preserve"> </w:t>
      </w:r>
      <w:r>
        <w:rPr>
          <w:rFonts w:ascii="KaiTi" w:hAnsi="KaiTi" w:eastAsia="KaiTi" w:cs="KaiTi"/>
          <w:sz w:val="20"/>
          <w:szCs w:val="20"/>
          <w:spacing w:val="3"/>
        </w:rPr>
        <w:t>第三卷，外文出版社2020年版，第44-45页</w:t>
      </w:r>
    </w:p>
    <w:p>
      <w:pPr>
        <w:spacing w:line="421" w:lineRule="auto"/>
        <w:rPr>
          <w:rFonts w:ascii="Arial"/>
          <w:sz w:val="21"/>
        </w:rPr>
      </w:pPr>
      <w:r/>
    </w:p>
    <w:p>
      <w:pPr>
        <w:ind w:left="20" w:right="28" w:firstLine="510"/>
        <w:spacing w:before="79" w:line="280" w:lineRule="auto"/>
        <w:jc w:val="both"/>
        <w:rPr>
          <w:rFonts w:ascii="SimSun" w:hAnsi="SimSun" w:eastAsia="SimSun" w:cs="SimSun"/>
          <w:sz w:val="24"/>
          <w:szCs w:val="24"/>
        </w:rPr>
      </w:pPr>
      <w:r>
        <w:rPr>
          <w:rFonts w:ascii="SimSun" w:hAnsi="SimSun" w:eastAsia="SimSun" w:cs="SimSun"/>
          <w:sz w:val="24"/>
          <w:szCs w:val="24"/>
          <w:spacing w:val="5"/>
        </w:rPr>
        <w:t>两岸关系发展历程证明：台湾是中国一部分、两岸同</w:t>
      </w:r>
      <w:r>
        <w:rPr>
          <w:rFonts w:ascii="SimSun" w:hAnsi="SimSun" w:eastAsia="SimSun" w:cs="SimSun"/>
          <w:sz w:val="24"/>
          <w:szCs w:val="24"/>
          <w:spacing w:val="5"/>
        </w:rPr>
        <w:t xml:space="preserve"> </w:t>
      </w:r>
      <w:r>
        <w:rPr>
          <w:rFonts w:ascii="SimSun" w:hAnsi="SimSun" w:eastAsia="SimSun" w:cs="SimSun"/>
          <w:sz w:val="24"/>
          <w:szCs w:val="24"/>
          <w:spacing w:val="4"/>
        </w:rPr>
        <w:t>属一个中国的历史和法理事实，是任何人任何势力都无法</w:t>
      </w:r>
      <w:r>
        <w:rPr>
          <w:rFonts w:ascii="SimSun" w:hAnsi="SimSun" w:eastAsia="SimSun" w:cs="SimSun"/>
          <w:sz w:val="24"/>
          <w:szCs w:val="24"/>
          <w:spacing w:val="7"/>
        </w:rPr>
        <w:t xml:space="preserve"> </w:t>
      </w:r>
      <w:r>
        <w:rPr>
          <w:rFonts w:ascii="SimSun" w:hAnsi="SimSun" w:eastAsia="SimSun" w:cs="SimSun"/>
          <w:sz w:val="24"/>
          <w:szCs w:val="24"/>
          <w:spacing w:val="8"/>
        </w:rPr>
        <w:t>改变的!两岸同胞都是中国人，血浓于水、守望相助的天</w:t>
      </w:r>
      <w:r>
        <w:rPr>
          <w:rFonts w:ascii="SimSun" w:hAnsi="SimSun" w:eastAsia="SimSun" w:cs="SimSun"/>
          <w:sz w:val="24"/>
          <w:szCs w:val="24"/>
          <w:spacing w:val="10"/>
        </w:rPr>
        <w:t xml:space="preserve"> </w:t>
      </w:r>
      <w:r>
        <w:rPr>
          <w:rFonts w:ascii="SimSun" w:hAnsi="SimSun" w:eastAsia="SimSun" w:cs="SimSun"/>
          <w:sz w:val="24"/>
          <w:szCs w:val="24"/>
          <w:spacing w:val="9"/>
        </w:rPr>
        <w:t>然情感和民族认同，是任何人任何势力都无法改变的!台</w:t>
      </w:r>
      <w:r>
        <w:rPr>
          <w:rFonts w:ascii="SimSun" w:hAnsi="SimSun" w:eastAsia="SimSun" w:cs="SimSun"/>
          <w:sz w:val="24"/>
          <w:szCs w:val="24"/>
        </w:rPr>
        <w:t xml:space="preserve"> </w:t>
      </w:r>
      <w:r>
        <w:rPr>
          <w:rFonts w:ascii="SimSun" w:hAnsi="SimSun" w:eastAsia="SimSun" w:cs="SimSun"/>
          <w:sz w:val="24"/>
          <w:szCs w:val="24"/>
          <w:spacing w:val="4"/>
        </w:rPr>
        <w:t>海形势走向和平稳定、两岸关系向前发展的时代潮流，是</w:t>
      </w:r>
      <w:r>
        <w:rPr>
          <w:rFonts w:ascii="SimSun" w:hAnsi="SimSun" w:eastAsia="SimSun" w:cs="SimSun"/>
          <w:sz w:val="24"/>
          <w:szCs w:val="24"/>
          <w:spacing w:val="11"/>
        </w:rPr>
        <w:t xml:space="preserve"> </w:t>
      </w:r>
      <w:r>
        <w:rPr>
          <w:rFonts w:ascii="SimSun" w:hAnsi="SimSun" w:eastAsia="SimSun" w:cs="SimSun"/>
          <w:sz w:val="24"/>
          <w:szCs w:val="24"/>
          <w:spacing w:val="8"/>
        </w:rPr>
        <w:t>任何人任何势力都无法阻挡的!国家强大、民族复兴、两</w:t>
      </w:r>
    </w:p>
    <w:p>
      <w:pPr>
        <w:sectPr>
          <w:headerReference w:type="default" r:id="rId170"/>
          <w:pgSz w:w="8200" w:h="11830"/>
          <w:pgMar w:top="1460" w:right="1009" w:bottom="400" w:left="989" w:header="1155" w:footer="0" w:gutter="0"/>
        </w:sectPr>
        <w:rPr/>
      </w:pPr>
    </w:p>
    <w:p>
      <w:pPr>
        <w:spacing w:line="339" w:lineRule="auto"/>
        <w:rPr>
          <w:rFonts w:ascii="Arial"/>
          <w:sz w:val="21"/>
        </w:rPr>
      </w:pPr>
      <w:r/>
    </w:p>
    <w:p>
      <w:pPr>
        <w:spacing w:line="339" w:lineRule="auto"/>
        <w:rPr>
          <w:rFonts w:ascii="Arial"/>
          <w:sz w:val="21"/>
        </w:rPr>
      </w:pPr>
      <w:r/>
    </w:p>
    <w:p>
      <w:pPr>
        <w:ind w:left="89"/>
        <w:spacing w:before="65" w:line="222" w:lineRule="auto"/>
        <w:rPr>
          <w:rFonts w:ascii="SimSun" w:hAnsi="SimSun" w:eastAsia="SimSun" w:cs="SimSun"/>
          <w:sz w:val="20"/>
          <w:szCs w:val="20"/>
        </w:rPr>
      </w:pPr>
      <w:r>
        <w:rPr>
          <w:rFonts w:ascii="SimSun" w:hAnsi="SimSun" w:eastAsia="SimSun" w:cs="SimSun"/>
          <w:sz w:val="16"/>
          <w:szCs w:val="16"/>
          <w:spacing w:val="-7"/>
          <w:position w:val="-3"/>
        </w:rPr>
        <w:t>490</w:t>
      </w:r>
      <w:r>
        <w:rPr>
          <w:rFonts w:ascii="SimSun" w:hAnsi="SimSun" w:eastAsia="SimSun" w:cs="SimSun"/>
          <w:sz w:val="16"/>
          <w:szCs w:val="16"/>
          <w:spacing w:val="2"/>
          <w:position w:val="-3"/>
        </w:rPr>
        <w:t xml:space="preserve">          </w:t>
      </w:r>
      <w:r>
        <w:rPr>
          <w:rFonts w:ascii="SimSun" w:hAnsi="SimSun" w:eastAsia="SimSun" w:cs="SimSun"/>
          <w:sz w:val="20"/>
          <w:szCs w:val="20"/>
          <w:spacing w:val="-7"/>
        </w:rPr>
        <w:t>习近平新时代中国特色社会主义思想专题摘编</w:t>
      </w:r>
    </w:p>
    <w:p>
      <w:pPr>
        <w:spacing w:line="251" w:lineRule="auto"/>
        <w:rPr>
          <w:rFonts w:ascii="Arial"/>
          <w:sz w:val="21"/>
        </w:rPr>
      </w:pPr>
      <w:r/>
    </w:p>
    <w:p>
      <w:pPr>
        <w:spacing w:before="81" w:line="219" w:lineRule="auto"/>
        <w:rPr>
          <w:rFonts w:ascii="SimSun" w:hAnsi="SimSun" w:eastAsia="SimSun" w:cs="SimSun"/>
          <w:sz w:val="25"/>
          <w:szCs w:val="25"/>
        </w:rPr>
      </w:pPr>
      <w:r>
        <w:rPr>
          <w:rFonts w:ascii="SimSun" w:hAnsi="SimSun" w:eastAsia="SimSun" w:cs="SimSun"/>
          <w:sz w:val="25"/>
          <w:szCs w:val="25"/>
          <w:spacing w:val="-6"/>
        </w:rPr>
        <w:t>岸统一的历史大势，更是任何人任何势力都无法阻</w:t>
      </w:r>
      <w:r>
        <w:rPr>
          <w:rFonts w:ascii="SimSun" w:hAnsi="SimSun" w:eastAsia="SimSun" w:cs="SimSun"/>
          <w:sz w:val="25"/>
          <w:szCs w:val="25"/>
          <w:spacing w:val="-7"/>
        </w:rPr>
        <w:t>挡的!</w:t>
      </w:r>
    </w:p>
    <w:p>
      <w:pPr>
        <w:ind w:left="1209" w:right="24" w:hanging="99"/>
        <w:spacing w:before="133" w:line="258" w:lineRule="auto"/>
        <w:jc w:val="both"/>
        <w:rPr>
          <w:rFonts w:ascii="KaiTi" w:hAnsi="KaiTi" w:eastAsia="KaiTi" w:cs="KaiTi"/>
          <w:sz w:val="20"/>
          <w:szCs w:val="20"/>
        </w:rPr>
      </w:pPr>
      <w:r>
        <w:rPr>
          <w:rFonts w:ascii="KaiTi" w:hAnsi="KaiTi" w:eastAsia="KaiTi" w:cs="KaiTi"/>
          <w:sz w:val="20"/>
          <w:szCs w:val="20"/>
          <w:spacing w:val="3"/>
        </w:rPr>
        <w:t>《为实现民族伟大复兴、推进祖国和平统一而</w:t>
      </w:r>
      <w:r>
        <w:rPr>
          <w:rFonts w:ascii="KaiTi" w:hAnsi="KaiTi" w:eastAsia="KaiTi" w:cs="KaiTi"/>
          <w:sz w:val="20"/>
          <w:szCs w:val="20"/>
          <w:spacing w:val="2"/>
        </w:rPr>
        <w:t>共同奋斗》</w:t>
      </w:r>
      <w:r>
        <w:rPr>
          <w:rFonts w:ascii="KaiTi" w:hAnsi="KaiTi" w:eastAsia="KaiTi" w:cs="KaiTi"/>
          <w:sz w:val="20"/>
          <w:szCs w:val="20"/>
        </w:rPr>
        <w:t xml:space="preserve"> </w:t>
      </w:r>
      <w:r>
        <w:rPr>
          <w:rFonts w:ascii="KaiTi" w:hAnsi="KaiTi" w:eastAsia="KaiTi" w:cs="KaiTi"/>
          <w:sz w:val="20"/>
          <w:szCs w:val="20"/>
          <w:spacing w:val="5"/>
        </w:rPr>
        <w:t>(2019年1月2日),《习近平谈治国理政》第三卷，外文</w:t>
      </w:r>
      <w:r>
        <w:rPr>
          <w:rFonts w:ascii="KaiTi" w:hAnsi="KaiTi" w:eastAsia="KaiTi" w:cs="KaiTi"/>
          <w:sz w:val="20"/>
          <w:szCs w:val="20"/>
          <w:spacing w:val="4"/>
        </w:rPr>
        <w:t xml:space="preserve">  </w:t>
      </w:r>
      <w:r>
        <w:rPr>
          <w:rFonts w:ascii="KaiTi" w:hAnsi="KaiTi" w:eastAsia="KaiTi" w:cs="KaiTi"/>
          <w:sz w:val="20"/>
          <w:szCs w:val="20"/>
          <w:spacing w:val="4"/>
        </w:rPr>
        <w:t>出版社2020年版，第405页</w:t>
      </w:r>
    </w:p>
    <w:p>
      <w:pPr>
        <w:spacing w:line="409" w:lineRule="auto"/>
        <w:rPr>
          <w:rFonts w:ascii="Arial"/>
          <w:sz w:val="21"/>
        </w:rPr>
      </w:pPr>
      <w:r/>
    </w:p>
    <w:p>
      <w:pPr>
        <w:ind w:firstLine="489"/>
        <w:spacing w:before="81" w:line="273" w:lineRule="auto"/>
        <w:jc w:val="both"/>
        <w:rPr>
          <w:rFonts w:ascii="SimSun" w:hAnsi="SimSun" w:eastAsia="SimSun" w:cs="SimSun"/>
          <w:sz w:val="25"/>
          <w:szCs w:val="25"/>
        </w:rPr>
      </w:pPr>
      <w:r>
        <w:rPr>
          <w:rFonts w:ascii="SimSun" w:hAnsi="SimSun" w:eastAsia="SimSun" w:cs="SimSun"/>
          <w:sz w:val="25"/>
          <w:szCs w:val="25"/>
          <w:spacing w:val="-5"/>
        </w:rPr>
        <w:t>携手推动民族复兴，实现和平统一</w:t>
      </w:r>
      <w:r>
        <w:rPr>
          <w:rFonts w:ascii="SimSun" w:hAnsi="SimSun" w:eastAsia="SimSun" w:cs="SimSun"/>
          <w:sz w:val="25"/>
          <w:szCs w:val="25"/>
          <w:spacing w:val="-57"/>
        </w:rPr>
        <w:t xml:space="preserve"> </w:t>
      </w:r>
      <w:r>
        <w:rPr>
          <w:rFonts w:ascii="SimSun" w:hAnsi="SimSun" w:eastAsia="SimSun" w:cs="SimSun"/>
          <w:sz w:val="25"/>
          <w:szCs w:val="25"/>
          <w:spacing w:val="-5"/>
        </w:rPr>
        <w:t>目标。民族复兴、</w:t>
      </w:r>
      <w:r>
        <w:rPr>
          <w:rFonts w:ascii="SimSun" w:hAnsi="SimSun" w:eastAsia="SimSun" w:cs="SimSun"/>
          <w:sz w:val="25"/>
          <w:szCs w:val="25"/>
        </w:rPr>
        <w:t xml:space="preserve"> </w:t>
      </w:r>
      <w:r>
        <w:rPr>
          <w:rFonts w:ascii="SimSun" w:hAnsi="SimSun" w:eastAsia="SimSun" w:cs="SimSun"/>
          <w:sz w:val="25"/>
          <w:szCs w:val="25"/>
          <w:spacing w:val="-9"/>
        </w:rPr>
        <w:t>国家统一是大势所趋、大义所在、民心所向。</w:t>
      </w:r>
      <w:r>
        <w:rPr>
          <w:rFonts w:ascii="SimSun" w:hAnsi="SimSun" w:eastAsia="SimSun" w:cs="SimSun"/>
          <w:sz w:val="25"/>
          <w:szCs w:val="25"/>
          <w:spacing w:val="53"/>
        </w:rPr>
        <w:t xml:space="preserve"> </w:t>
      </w:r>
      <w:r>
        <w:rPr>
          <w:rFonts w:ascii="SimSun" w:hAnsi="SimSun" w:eastAsia="SimSun" w:cs="SimSun"/>
          <w:sz w:val="25"/>
          <w:szCs w:val="25"/>
          <w:spacing w:val="-9"/>
        </w:rPr>
        <w:t>一水之隔、</w:t>
      </w:r>
      <w:r>
        <w:rPr>
          <w:rFonts w:ascii="SimSun" w:hAnsi="SimSun" w:eastAsia="SimSun" w:cs="SimSun"/>
          <w:sz w:val="25"/>
          <w:szCs w:val="25"/>
        </w:rPr>
        <w:t xml:space="preserve"> </w:t>
      </w:r>
      <w:r>
        <w:rPr>
          <w:rFonts w:ascii="SimSun" w:hAnsi="SimSun" w:eastAsia="SimSun" w:cs="SimSun"/>
          <w:sz w:val="25"/>
          <w:szCs w:val="25"/>
          <w:spacing w:val="-7"/>
        </w:rPr>
        <w:t>咫尺天涯，两岸迄今尚未完全统一是历史遗留给中华民族</w:t>
      </w:r>
      <w:r>
        <w:rPr>
          <w:rFonts w:ascii="SimSun" w:hAnsi="SimSun" w:eastAsia="SimSun" w:cs="SimSun"/>
          <w:sz w:val="25"/>
          <w:szCs w:val="25"/>
          <w:spacing w:val="7"/>
        </w:rPr>
        <w:t xml:space="preserve">  </w:t>
      </w:r>
      <w:r>
        <w:rPr>
          <w:rFonts w:ascii="SimSun" w:hAnsi="SimSun" w:eastAsia="SimSun" w:cs="SimSun"/>
          <w:sz w:val="25"/>
          <w:szCs w:val="25"/>
          <w:spacing w:val="-7"/>
        </w:rPr>
        <w:t>的创伤。两岸中国人应该共同努力谋求国家统一，抚平历</w:t>
      </w:r>
      <w:r>
        <w:rPr>
          <w:rFonts w:ascii="SimSun" w:hAnsi="SimSun" w:eastAsia="SimSun" w:cs="SimSun"/>
          <w:sz w:val="25"/>
          <w:szCs w:val="25"/>
          <w:spacing w:val="1"/>
        </w:rPr>
        <w:t xml:space="preserve">  </w:t>
      </w:r>
      <w:r>
        <w:rPr>
          <w:rFonts w:ascii="SimSun" w:hAnsi="SimSun" w:eastAsia="SimSun" w:cs="SimSun"/>
          <w:sz w:val="25"/>
          <w:szCs w:val="25"/>
          <w:spacing w:val="-8"/>
        </w:rPr>
        <w:t>史创伤。广大台湾同胞都是中华民族一分子，要做堂堂正</w:t>
      </w:r>
      <w:r>
        <w:rPr>
          <w:rFonts w:ascii="SimSun" w:hAnsi="SimSun" w:eastAsia="SimSun" w:cs="SimSun"/>
          <w:sz w:val="25"/>
          <w:szCs w:val="25"/>
          <w:spacing w:val="6"/>
        </w:rPr>
        <w:t xml:space="preserve">  </w:t>
      </w:r>
      <w:r>
        <w:rPr>
          <w:rFonts w:ascii="SimSun" w:hAnsi="SimSun" w:eastAsia="SimSun" w:cs="SimSun"/>
          <w:sz w:val="25"/>
          <w:szCs w:val="25"/>
          <w:spacing w:val="-3"/>
        </w:rPr>
        <w:t>正的中国人，认真思考台湾在民族复兴中的地位和作用，</w:t>
      </w:r>
      <w:r>
        <w:rPr>
          <w:rFonts w:ascii="SimSun" w:hAnsi="SimSun" w:eastAsia="SimSun" w:cs="SimSun"/>
          <w:sz w:val="25"/>
          <w:szCs w:val="25"/>
          <w:spacing w:val="3"/>
        </w:rPr>
        <w:t xml:space="preserve"> </w:t>
      </w:r>
      <w:r>
        <w:rPr>
          <w:rFonts w:ascii="SimSun" w:hAnsi="SimSun" w:eastAsia="SimSun" w:cs="SimSun"/>
          <w:sz w:val="25"/>
          <w:szCs w:val="25"/>
          <w:spacing w:val="-7"/>
        </w:rPr>
        <w:t>把促进国家完全统一、共谋民族伟大复兴作为无上光荣的</w:t>
      </w:r>
      <w:r>
        <w:rPr>
          <w:rFonts w:ascii="SimSun" w:hAnsi="SimSun" w:eastAsia="SimSun" w:cs="SimSun"/>
          <w:sz w:val="25"/>
          <w:szCs w:val="25"/>
          <w:spacing w:val="1"/>
        </w:rPr>
        <w:t xml:space="preserve">  </w:t>
      </w:r>
      <w:r>
        <w:rPr>
          <w:rFonts w:ascii="SimSun" w:hAnsi="SimSun" w:eastAsia="SimSun" w:cs="SimSun"/>
          <w:sz w:val="25"/>
          <w:szCs w:val="25"/>
          <w:spacing w:val="-4"/>
        </w:rPr>
        <w:t>事业。</w:t>
      </w:r>
    </w:p>
    <w:p>
      <w:pPr>
        <w:ind w:right="21" w:firstLine="519"/>
        <w:spacing w:before="88" w:line="275" w:lineRule="auto"/>
        <w:jc w:val="both"/>
        <w:rPr>
          <w:rFonts w:ascii="SimSun" w:hAnsi="SimSun" w:eastAsia="SimSun" w:cs="SimSun"/>
          <w:sz w:val="25"/>
          <w:szCs w:val="25"/>
        </w:rPr>
      </w:pPr>
      <w:r>
        <w:rPr>
          <w:rFonts w:ascii="SimSun" w:hAnsi="SimSun" w:eastAsia="SimSun" w:cs="SimSun"/>
          <w:sz w:val="25"/>
          <w:szCs w:val="25"/>
          <w:spacing w:val="3"/>
        </w:rPr>
        <w:t>台湾前途在于国家统一，台湾同胞福祉系于民族复</w:t>
      </w:r>
      <w:r>
        <w:rPr>
          <w:rFonts w:ascii="SimSun" w:hAnsi="SimSun" w:eastAsia="SimSun" w:cs="SimSun"/>
          <w:sz w:val="25"/>
          <w:szCs w:val="25"/>
          <w:spacing w:val="12"/>
        </w:rPr>
        <w:t xml:space="preserve"> </w:t>
      </w:r>
      <w:r>
        <w:rPr>
          <w:rFonts w:ascii="SimSun" w:hAnsi="SimSun" w:eastAsia="SimSun" w:cs="SimSun"/>
          <w:sz w:val="25"/>
          <w:szCs w:val="25"/>
          <w:spacing w:val="-7"/>
        </w:rPr>
        <w:t>兴。两岸关系和平发展是维护两岸和平、促进两岸共同发</w:t>
      </w:r>
      <w:r>
        <w:rPr>
          <w:rFonts w:ascii="SimSun" w:hAnsi="SimSun" w:eastAsia="SimSun" w:cs="SimSun"/>
          <w:sz w:val="25"/>
          <w:szCs w:val="25"/>
          <w:spacing w:val="14"/>
        </w:rPr>
        <w:t xml:space="preserve"> </w:t>
      </w:r>
      <w:r>
        <w:rPr>
          <w:rFonts w:ascii="SimSun" w:hAnsi="SimSun" w:eastAsia="SimSun" w:cs="SimSun"/>
          <w:sz w:val="25"/>
          <w:szCs w:val="25"/>
          <w:spacing w:val="-8"/>
        </w:rPr>
        <w:t>展、造福两岸同胞的正确道路。两岸关系和平发展要两岸</w:t>
      </w:r>
      <w:r>
        <w:rPr>
          <w:rFonts w:ascii="SimSun" w:hAnsi="SimSun" w:eastAsia="SimSun" w:cs="SimSun"/>
          <w:sz w:val="25"/>
          <w:szCs w:val="25"/>
          <w:spacing w:val="8"/>
        </w:rPr>
        <w:t xml:space="preserve">  </w:t>
      </w:r>
      <w:r>
        <w:rPr>
          <w:rFonts w:ascii="SimSun" w:hAnsi="SimSun" w:eastAsia="SimSun" w:cs="SimSun"/>
          <w:sz w:val="25"/>
          <w:szCs w:val="25"/>
          <w:spacing w:val="-7"/>
        </w:rPr>
        <w:t>同胞共同推动，靠两岸同胞共同维护，由两岸同胞共同分</w:t>
      </w:r>
      <w:r>
        <w:rPr>
          <w:rFonts w:ascii="SimSun" w:hAnsi="SimSun" w:eastAsia="SimSun" w:cs="SimSun"/>
          <w:sz w:val="25"/>
          <w:szCs w:val="25"/>
          <w:spacing w:val="14"/>
        </w:rPr>
        <w:t xml:space="preserve"> </w:t>
      </w:r>
      <w:r>
        <w:rPr>
          <w:rFonts w:ascii="SimSun" w:hAnsi="SimSun" w:eastAsia="SimSun" w:cs="SimSun"/>
          <w:sz w:val="25"/>
          <w:szCs w:val="25"/>
          <w:spacing w:val="-3"/>
        </w:rPr>
        <w:t>享。中国梦是两岸同胞共同的梦，民族复兴、国家强盛，</w:t>
      </w:r>
      <w:r>
        <w:rPr>
          <w:rFonts w:ascii="SimSun" w:hAnsi="SimSun" w:eastAsia="SimSun" w:cs="SimSun"/>
          <w:sz w:val="25"/>
          <w:szCs w:val="25"/>
          <w:spacing w:val="7"/>
        </w:rPr>
        <w:t xml:space="preserve"> </w:t>
      </w:r>
      <w:r>
        <w:rPr>
          <w:rFonts w:ascii="SimSun" w:hAnsi="SimSun" w:eastAsia="SimSun" w:cs="SimSun"/>
          <w:sz w:val="25"/>
          <w:szCs w:val="25"/>
          <w:spacing w:val="-6"/>
        </w:rPr>
        <w:t>两岸中国人才能过上富足美好的生活。在中华民</w:t>
      </w:r>
      <w:r>
        <w:rPr>
          <w:rFonts w:ascii="SimSun" w:hAnsi="SimSun" w:eastAsia="SimSun" w:cs="SimSun"/>
          <w:sz w:val="25"/>
          <w:szCs w:val="25"/>
          <w:spacing w:val="-7"/>
        </w:rPr>
        <w:t>族走向伟</w:t>
      </w:r>
      <w:r>
        <w:rPr>
          <w:rFonts w:ascii="SimSun" w:hAnsi="SimSun" w:eastAsia="SimSun" w:cs="SimSun"/>
          <w:sz w:val="25"/>
          <w:szCs w:val="25"/>
        </w:rPr>
        <w:t xml:space="preserve"> </w:t>
      </w:r>
      <w:r>
        <w:rPr>
          <w:rFonts w:ascii="SimSun" w:hAnsi="SimSun" w:eastAsia="SimSun" w:cs="SimSun"/>
          <w:sz w:val="25"/>
          <w:szCs w:val="25"/>
          <w:spacing w:val="-8"/>
        </w:rPr>
        <w:t>大复兴的进程中，台湾同胞定然不会缺席。两岸同胞要携</w:t>
      </w:r>
      <w:r>
        <w:rPr>
          <w:rFonts w:ascii="SimSun" w:hAnsi="SimSun" w:eastAsia="SimSun" w:cs="SimSun"/>
          <w:sz w:val="25"/>
          <w:szCs w:val="25"/>
          <w:spacing w:val="6"/>
        </w:rPr>
        <w:t xml:space="preserve">  </w:t>
      </w:r>
      <w:r>
        <w:rPr>
          <w:rFonts w:ascii="SimSun" w:hAnsi="SimSun" w:eastAsia="SimSun" w:cs="SimSun"/>
          <w:sz w:val="25"/>
          <w:szCs w:val="25"/>
          <w:spacing w:val="-8"/>
        </w:rPr>
        <w:t>手同心，共圆中国梦，共担民族复兴的责任，共享民族复</w:t>
      </w:r>
      <w:r>
        <w:rPr>
          <w:rFonts w:ascii="SimSun" w:hAnsi="SimSun" w:eastAsia="SimSun" w:cs="SimSun"/>
          <w:sz w:val="25"/>
          <w:szCs w:val="25"/>
          <w:spacing w:val="5"/>
        </w:rPr>
        <w:t xml:space="preserve">  </w:t>
      </w:r>
      <w:r>
        <w:rPr>
          <w:rFonts w:ascii="SimSun" w:hAnsi="SimSun" w:eastAsia="SimSun" w:cs="SimSun"/>
          <w:sz w:val="25"/>
          <w:szCs w:val="25"/>
          <w:spacing w:val="-7"/>
        </w:rPr>
        <w:t>兴的荣耀。台湾问题因民族弱乱而产生，必将随着民族复</w:t>
      </w:r>
      <w:r>
        <w:rPr>
          <w:rFonts w:ascii="SimSun" w:hAnsi="SimSun" w:eastAsia="SimSun" w:cs="SimSun"/>
          <w:sz w:val="25"/>
          <w:szCs w:val="25"/>
          <w:spacing w:val="15"/>
        </w:rPr>
        <w:t xml:space="preserve"> </w:t>
      </w:r>
      <w:r>
        <w:rPr>
          <w:rFonts w:ascii="SimSun" w:hAnsi="SimSun" w:eastAsia="SimSun" w:cs="SimSun"/>
          <w:sz w:val="25"/>
          <w:szCs w:val="25"/>
          <w:spacing w:val="-3"/>
        </w:rPr>
        <w:t>兴而终结!</w:t>
      </w:r>
    </w:p>
    <w:p>
      <w:pPr>
        <w:ind w:left="1209" w:right="5" w:hanging="99"/>
        <w:spacing w:before="100" w:line="262" w:lineRule="auto"/>
        <w:rPr>
          <w:rFonts w:ascii="KaiTi" w:hAnsi="KaiTi" w:eastAsia="KaiTi" w:cs="KaiTi"/>
          <w:sz w:val="20"/>
          <w:szCs w:val="20"/>
        </w:rPr>
      </w:pPr>
      <w:r>
        <w:rPr>
          <w:rFonts w:ascii="KaiTi" w:hAnsi="KaiTi" w:eastAsia="KaiTi" w:cs="KaiTi"/>
          <w:sz w:val="20"/>
          <w:szCs w:val="20"/>
          <w:spacing w:val="3"/>
        </w:rPr>
        <w:t>《为实现民族伟大复兴、推进祖国和平统一而共同奋斗》</w:t>
      </w:r>
      <w:r>
        <w:rPr>
          <w:rFonts w:ascii="KaiTi" w:hAnsi="KaiTi" w:eastAsia="KaiTi" w:cs="KaiTi"/>
          <w:sz w:val="20"/>
          <w:szCs w:val="20"/>
          <w:spacing w:val="13"/>
        </w:rPr>
        <w:t xml:space="preserve"> </w:t>
      </w:r>
      <w:r>
        <w:rPr>
          <w:rFonts w:ascii="KaiTi" w:hAnsi="KaiTi" w:eastAsia="KaiTi" w:cs="KaiTi"/>
          <w:sz w:val="20"/>
          <w:szCs w:val="20"/>
          <w:spacing w:val="6"/>
        </w:rPr>
        <w:t>(2019年1月2日),《习近平谈治国理政》第三卷，外文</w:t>
      </w:r>
    </w:p>
    <w:p>
      <w:pPr>
        <w:sectPr>
          <w:headerReference w:type="default" r:id="rId2"/>
          <w:pgSz w:w="8330" w:h="11920"/>
          <w:pgMar w:top="400" w:right="1105" w:bottom="400" w:left="1020" w:header="0" w:footer="0" w:gutter="0"/>
        </w:sectPr>
        <w:rPr/>
      </w:pPr>
    </w:p>
    <w:p>
      <w:pPr>
        <w:ind w:left="1355"/>
        <w:spacing w:before="250" w:line="220" w:lineRule="auto"/>
        <w:rPr>
          <w:rFonts w:ascii="KaiTi" w:hAnsi="KaiTi" w:eastAsia="KaiTi" w:cs="KaiTi"/>
          <w:sz w:val="20"/>
          <w:szCs w:val="20"/>
        </w:rPr>
      </w:pPr>
      <w:r>
        <w:rPr>
          <w:rFonts w:ascii="KaiTi" w:hAnsi="KaiTi" w:eastAsia="KaiTi" w:cs="KaiTi"/>
          <w:sz w:val="20"/>
          <w:szCs w:val="20"/>
          <w:spacing w:val="4"/>
        </w:rPr>
        <w:t>出版社2020年版，第405-406页</w:t>
      </w:r>
    </w:p>
    <w:p>
      <w:pPr>
        <w:spacing w:line="329" w:lineRule="auto"/>
        <w:rPr>
          <w:rFonts w:ascii="Arial"/>
          <w:sz w:val="21"/>
        </w:rPr>
      </w:pPr>
      <w:r/>
    </w:p>
    <w:p>
      <w:pPr>
        <w:ind w:left="125" w:right="93" w:firstLine="470"/>
        <w:spacing w:before="81" w:line="271" w:lineRule="auto"/>
        <w:jc w:val="both"/>
        <w:rPr>
          <w:rFonts w:ascii="SimSun" w:hAnsi="SimSun" w:eastAsia="SimSun" w:cs="SimSun"/>
          <w:sz w:val="25"/>
          <w:szCs w:val="25"/>
        </w:rPr>
      </w:pPr>
      <w:r>
        <w:rPr>
          <w:rFonts w:ascii="SimSun" w:hAnsi="SimSun" w:eastAsia="SimSun" w:cs="SimSun"/>
          <w:sz w:val="25"/>
          <w:szCs w:val="25"/>
          <w:spacing w:val="-5"/>
        </w:rPr>
        <w:t>探索“两制”台湾方案，丰富和平统一实践。“和平</w:t>
      </w:r>
      <w:r>
        <w:rPr>
          <w:rFonts w:ascii="SimSun" w:hAnsi="SimSun" w:eastAsia="SimSun" w:cs="SimSun"/>
          <w:sz w:val="25"/>
          <w:szCs w:val="25"/>
          <w:spacing w:val="5"/>
        </w:rPr>
        <w:t xml:space="preserve"> </w:t>
      </w:r>
      <w:r>
        <w:rPr>
          <w:rFonts w:ascii="SimSun" w:hAnsi="SimSun" w:eastAsia="SimSun" w:cs="SimSun"/>
          <w:sz w:val="25"/>
          <w:szCs w:val="25"/>
          <w:spacing w:val="-7"/>
        </w:rPr>
        <w:t>统一、一国两制”是实现国家统一的最佳方式，体现了海</w:t>
      </w:r>
      <w:r>
        <w:rPr>
          <w:rFonts w:ascii="SimSun" w:hAnsi="SimSun" w:eastAsia="SimSun" w:cs="SimSun"/>
          <w:sz w:val="25"/>
          <w:szCs w:val="25"/>
          <w:spacing w:val="14"/>
        </w:rPr>
        <w:t xml:space="preserve"> </w:t>
      </w:r>
      <w:r>
        <w:rPr>
          <w:rFonts w:ascii="SimSun" w:hAnsi="SimSun" w:eastAsia="SimSun" w:cs="SimSun"/>
          <w:sz w:val="25"/>
          <w:szCs w:val="25"/>
          <w:spacing w:val="4"/>
        </w:rPr>
        <w:t>纳百川、有容乃大的中华智慧，既充分考虑台湾现实情</w:t>
      </w:r>
      <w:r>
        <w:rPr>
          <w:rFonts w:ascii="SimSun" w:hAnsi="SimSun" w:eastAsia="SimSun" w:cs="SimSun"/>
          <w:sz w:val="25"/>
          <w:szCs w:val="25"/>
          <w:spacing w:val="14"/>
        </w:rPr>
        <w:t xml:space="preserve"> </w:t>
      </w:r>
      <w:r>
        <w:rPr>
          <w:rFonts w:ascii="SimSun" w:hAnsi="SimSun" w:eastAsia="SimSun" w:cs="SimSun"/>
          <w:sz w:val="25"/>
          <w:szCs w:val="25"/>
          <w:spacing w:val="-9"/>
        </w:rPr>
        <w:t>况，又有利于统一后台湾长治久安。</w:t>
      </w:r>
    </w:p>
    <w:p>
      <w:pPr>
        <w:ind w:firstLine="595"/>
        <w:spacing w:before="64" w:line="266" w:lineRule="auto"/>
        <w:jc w:val="both"/>
        <w:rPr>
          <w:rFonts w:ascii="SimSun" w:hAnsi="SimSun" w:eastAsia="SimSun" w:cs="SimSun"/>
          <w:sz w:val="25"/>
          <w:szCs w:val="25"/>
        </w:rPr>
      </w:pPr>
      <w:r>
        <w:rPr>
          <w:rFonts w:ascii="SimSun" w:hAnsi="SimSun" w:eastAsia="SimSun" w:cs="SimSun"/>
          <w:sz w:val="25"/>
          <w:szCs w:val="25"/>
          <w:spacing w:val="10"/>
        </w:rPr>
        <w:t>制度不同，不是统一的障碍，更不是分裂的借口。</w:t>
      </w:r>
      <w:r>
        <w:rPr>
          <w:rFonts w:ascii="SimSun" w:hAnsi="SimSun" w:eastAsia="SimSun" w:cs="SimSun"/>
          <w:sz w:val="25"/>
          <w:szCs w:val="25"/>
          <w:spacing w:val="13"/>
        </w:rPr>
        <w:t xml:space="preserve"> </w:t>
      </w:r>
      <w:r>
        <w:rPr>
          <w:rFonts w:ascii="SimSun" w:hAnsi="SimSun" w:eastAsia="SimSun" w:cs="SimSun"/>
          <w:sz w:val="25"/>
          <w:szCs w:val="25"/>
          <w:spacing w:val="3"/>
        </w:rPr>
        <w:t>“一国两制”的提出，本来就是为了照顾台湾现实情况，</w:t>
      </w:r>
      <w:r>
        <w:rPr>
          <w:rFonts w:ascii="SimSun" w:hAnsi="SimSun" w:eastAsia="SimSun" w:cs="SimSun"/>
          <w:sz w:val="25"/>
          <w:szCs w:val="25"/>
          <w:spacing w:val="4"/>
        </w:rPr>
        <w:t xml:space="preserve"> </w:t>
      </w:r>
      <w:r>
        <w:rPr>
          <w:rFonts w:ascii="SimSun" w:hAnsi="SimSun" w:eastAsia="SimSun" w:cs="SimSun"/>
          <w:sz w:val="25"/>
          <w:szCs w:val="25"/>
          <w:spacing w:val="-1"/>
        </w:rPr>
        <w:t>维护台湾同胞利益福祉。“一国两制”在台湾的具体实现</w:t>
      </w:r>
      <w:r>
        <w:rPr>
          <w:rFonts w:ascii="SimSun" w:hAnsi="SimSun" w:eastAsia="SimSun" w:cs="SimSun"/>
          <w:sz w:val="25"/>
          <w:szCs w:val="25"/>
          <w:spacing w:val="8"/>
        </w:rPr>
        <w:t xml:space="preserve"> </w:t>
      </w:r>
      <w:r>
        <w:rPr>
          <w:rFonts w:ascii="SimSun" w:hAnsi="SimSun" w:eastAsia="SimSun" w:cs="SimSun"/>
          <w:sz w:val="25"/>
          <w:szCs w:val="25"/>
          <w:spacing w:val="-1"/>
        </w:rPr>
        <w:t>形式会充分考虑台湾现实情况，会充分吸收两岸各界意见</w:t>
      </w:r>
      <w:r>
        <w:rPr>
          <w:rFonts w:ascii="SimSun" w:hAnsi="SimSun" w:eastAsia="SimSun" w:cs="SimSun"/>
          <w:sz w:val="25"/>
          <w:szCs w:val="25"/>
          <w:spacing w:val="11"/>
        </w:rPr>
        <w:t xml:space="preserve"> </w:t>
      </w:r>
      <w:r>
        <w:rPr>
          <w:rFonts w:ascii="SimSun" w:hAnsi="SimSun" w:eastAsia="SimSun" w:cs="SimSun"/>
          <w:sz w:val="25"/>
          <w:szCs w:val="25"/>
          <w:spacing w:val="-1"/>
        </w:rPr>
        <w:t>和建议，会充分照顾到台湾同胞利益和感情。在确保国家</w:t>
      </w:r>
      <w:r>
        <w:rPr>
          <w:rFonts w:ascii="SimSun" w:hAnsi="SimSun" w:eastAsia="SimSun" w:cs="SimSun"/>
          <w:sz w:val="25"/>
          <w:szCs w:val="25"/>
          <w:spacing w:val="13"/>
        </w:rPr>
        <w:t xml:space="preserve"> </w:t>
      </w:r>
      <w:r>
        <w:rPr>
          <w:rFonts w:ascii="SimSun" w:hAnsi="SimSun" w:eastAsia="SimSun" w:cs="SimSun"/>
          <w:sz w:val="25"/>
          <w:szCs w:val="25"/>
          <w:spacing w:val="-2"/>
        </w:rPr>
        <w:t>主权、安全、发展利益的前提下，和平统一后，台湾同胞</w:t>
      </w:r>
      <w:r>
        <w:rPr>
          <w:rFonts w:ascii="SimSun" w:hAnsi="SimSun" w:eastAsia="SimSun" w:cs="SimSun"/>
          <w:sz w:val="25"/>
          <w:szCs w:val="25"/>
          <w:spacing w:val="6"/>
        </w:rPr>
        <w:t xml:space="preserve">  </w:t>
      </w:r>
      <w:r>
        <w:rPr>
          <w:rFonts w:ascii="SimSun" w:hAnsi="SimSun" w:eastAsia="SimSun" w:cs="SimSun"/>
          <w:sz w:val="25"/>
          <w:szCs w:val="25"/>
          <w:spacing w:val="-2"/>
        </w:rPr>
        <w:t>的社会制度和生活方式等将得到充分尊重，台湾同胞的私</w:t>
      </w:r>
      <w:r>
        <w:rPr>
          <w:rFonts w:ascii="SimSun" w:hAnsi="SimSun" w:eastAsia="SimSun" w:cs="SimSun"/>
          <w:sz w:val="25"/>
          <w:szCs w:val="25"/>
          <w:spacing w:val="9"/>
        </w:rPr>
        <w:t xml:space="preserve">  </w:t>
      </w:r>
      <w:r>
        <w:rPr>
          <w:rFonts w:ascii="SimSun" w:hAnsi="SimSun" w:eastAsia="SimSun" w:cs="SimSun"/>
          <w:sz w:val="25"/>
          <w:szCs w:val="25"/>
          <w:spacing w:val="-4"/>
        </w:rPr>
        <w:t>人财产、宗教信仰、合法权益将得到充分保障。</w:t>
      </w:r>
    </w:p>
    <w:p>
      <w:pPr>
        <w:ind w:left="124" w:firstLine="470"/>
        <w:spacing w:before="110" w:line="266" w:lineRule="auto"/>
        <w:jc w:val="both"/>
        <w:rPr>
          <w:rFonts w:ascii="SimSun" w:hAnsi="SimSun" w:eastAsia="SimSun" w:cs="SimSun"/>
          <w:sz w:val="25"/>
          <w:szCs w:val="25"/>
        </w:rPr>
      </w:pPr>
      <w:r>
        <w:rPr>
          <w:rFonts w:ascii="SimSun" w:hAnsi="SimSun" w:eastAsia="SimSun" w:cs="SimSun"/>
          <w:sz w:val="25"/>
          <w:szCs w:val="25"/>
          <w:spacing w:val="-1"/>
        </w:rPr>
        <w:t>两岸同胞是一家人，两岸的事是两岸同胞的家里事，</w:t>
      </w:r>
      <w:r>
        <w:rPr>
          <w:rFonts w:ascii="SimSun" w:hAnsi="SimSun" w:eastAsia="SimSun" w:cs="SimSun"/>
          <w:sz w:val="25"/>
          <w:szCs w:val="25"/>
          <w:spacing w:val="6"/>
        </w:rPr>
        <w:t xml:space="preserve"> </w:t>
      </w:r>
      <w:r>
        <w:rPr>
          <w:rFonts w:ascii="SimSun" w:hAnsi="SimSun" w:eastAsia="SimSun" w:cs="SimSun"/>
          <w:sz w:val="25"/>
          <w:szCs w:val="25"/>
          <w:spacing w:val="-3"/>
        </w:rPr>
        <w:t>当然也应该由家里人商量着办。和平统一，是平等协商、</w:t>
      </w:r>
      <w:r>
        <w:rPr>
          <w:rFonts w:ascii="SimSun" w:hAnsi="SimSun" w:eastAsia="SimSun" w:cs="SimSun"/>
          <w:sz w:val="25"/>
          <w:szCs w:val="25"/>
          <w:spacing w:val="12"/>
        </w:rPr>
        <w:t xml:space="preserve"> </w:t>
      </w:r>
      <w:r>
        <w:rPr>
          <w:rFonts w:ascii="SimSun" w:hAnsi="SimSun" w:eastAsia="SimSun" w:cs="SimSun"/>
          <w:sz w:val="25"/>
          <w:szCs w:val="25"/>
          <w:spacing w:val="-7"/>
        </w:rPr>
        <w:t>共议统一。两岸长期存在的政治分歧问题是影响两岸关系</w:t>
      </w:r>
      <w:r>
        <w:rPr>
          <w:rFonts w:ascii="SimSun" w:hAnsi="SimSun" w:eastAsia="SimSun" w:cs="SimSun"/>
          <w:sz w:val="25"/>
          <w:szCs w:val="25"/>
          <w:spacing w:val="1"/>
        </w:rPr>
        <w:t xml:space="preserve">  </w:t>
      </w:r>
      <w:r>
        <w:rPr>
          <w:rFonts w:ascii="SimSun" w:hAnsi="SimSun" w:eastAsia="SimSun" w:cs="SimSun"/>
          <w:sz w:val="25"/>
          <w:szCs w:val="25"/>
          <w:spacing w:val="-7"/>
        </w:rPr>
        <w:t>行稳致远的总根子，总不能一代一代传下去。两岸双方应</w:t>
      </w:r>
      <w:r>
        <w:rPr>
          <w:rFonts w:ascii="SimSun" w:hAnsi="SimSun" w:eastAsia="SimSun" w:cs="SimSun"/>
          <w:sz w:val="25"/>
          <w:szCs w:val="25"/>
          <w:spacing w:val="7"/>
        </w:rPr>
        <w:t xml:space="preserve">  </w:t>
      </w:r>
      <w:r>
        <w:rPr>
          <w:rFonts w:ascii="SimSun" w:hAnsi="SimSun" w:eastAsia="SimSun" w:cs="SimSun"/>
          <w:sz w:val="25"/>
          <w:szCs w:val="25"/>
          <w:spacing w:val="4"/>
        </w:rPr>
        <w:t>该本着对民族、对后世负责的态度，凝聚智慧，发挥创</w:t>
      </w:r>
      <w:r>
        <w:rPr>
          <w:rFonts w:ascii="SimSun" w:hAnsi="SimSun" w:eastAsia="SimSun" w:cs="SimSun"/>
          <w:sz w:val="25"/>
          <w:szCs w:val="25"/>
        </w:rPr>
        <w:t xml:space="preserve">  </w:t>
      </w:r>
      <w:r>
        <w:rPr>
          <w:rFonts w:ascii="SimSun" w:hAnsi="SimSun" w:eastAsia="SimSun" w:cs="SimSun"/>
          <w:sz w:val="25"/>
          <w:szCs w:val="25"/>
          <w:spacing w:val="-6"/>
        </w:rPr>
        <w:t>意，聚同化异，争取早日解决政治对立，实现台海持久和</w:t>
      </w:r>
      <w:r>
        <w:rPr>
          <w:rFonts w:ascii="SimSun" w:hAnsi="SimSun" w:eastAsia="SimSun" w:cs="SimSun"/>
          <w:sz w:val="25"/>
          <w:szCs w:val="25"/>
        </w:rPr>
        <w:t xml:space="preserve"> </w:t>
      </w:r>
      <w:r>
        <w:rPr>
          <w:rFonts w:ascii="SimSun" w:hAnsi="SimSun" w:eastAsia="SimSun" w:cs="SimSun"/>
          <w:sz w:val="25"/>
          <w:szCs w:val="25"/>
          <w:spacing w:val="4"/>
        </w:rPr>
        <w:t>平，达成国家统一愿景，让我们的子孙后代在祥和</w:t>
      </w:r>
      <w:r>
        <w:rPr>
          <w:rFonts w:ascii="SimSun" w:hAnsi="SimSun" w:eastAsia="SimSun" w:cs="SimSun"/>
          <w:sz w:val="25"/>
          <w:szCs w:val="25"/>
          <w:spacing w:val="3"/>
        </w:rPr>
        <w:t>、安</w:t>
      </w:r>
      <w:r>
        <w:rPr>
          <w:rFonts w:ascii="SimSun" w:hAnsi="SimSun" w:eastAsia="SimSun" w:cs="SimSun"/>
          <w:sz w:val="25"/>
          <w:szCs w:val="25"/>
        </w:rPr>
        <w:t xml:space="preserve">  </w:t>
      </w:r>
      <w:r>
        <w:rPr>
          <w:rFonts w:ascii="SimSun" w:hAnsi="SimSun" w:eastAsia="SimSun" w:cs="SimSun"/>
          <w:sz w:val="25"/>
          <w:szCs w:val="25"/>
          <w:spacing w:val="-8"/>
        </w:rPr>
        <w:t>宁、繁荣、尊严的共同家园中生活成长。</w:t>
      </w:r>
    </w:p>
    <w:p>
      <w:pPr>
        <w:ind w:left="125" w:right="107" w:firstLine="470"/>
        <w:spacing w:before="121" w:line="260" w:lineRule="auto"/>
        <w:jc w:val="both"/>
        <w:rPr>
          <w:rFonts w:ascii="SimSun" w:hAnsi="SimSun" w:eastAsia="SimSun" w:cs="SimSun"/>
          <w:sz w:val="25"/>
          <w:szCs w:val="25"/>
        </w:rPr>
      </w:pPr>
      <w:r>
        <w:rPr>
          <w:rFonts w:ascii="SimSun" w:hAnsi="SimSun" w:eastAsia="SimSun" w:cs="SimSun"/>
          <w:sz w:val="25"/>
          <w:szCs w:val="25"/>
          <w:spacing w:val="-6"/>
        </w:rPr>
        <w:t>在一个中国原则基础上，台湾任何政党、团体同我们</w:t>
      </w:r>
      <w:r>
        <w:rPr>
          <w:rFonts w:ascii="SimSun" w:hAnsi="SimSun" w:eastAsia="SimSun" w:cs="SimSun"/>
          <w:sz w:val="25"/>
          <w:szCs w:val="25"/>
          <w:spacing w:val="15"/>
        </w:rPr>
        <w:t xml:space="preserve"> </w:t>
      </w:r>
      <w:r>
        <w:rPr>
          <w:rFonts w:ascii="SimSun" w:hAnsi="SimSun" w:eastAsia="SimSun" w:cs="SimSun"/>
          <w:sz w:val="25"/>
          <w:szCs w:val="25"/>
          <w:spacing w:val="3"/>
        </w:rPr>
        <w:t>的交往都不存在障碍。以对话取代对抗、以合作取代争</w:t>
      </w:r>
      <w:r>
        <w:rPr>
          <w:rFonts w:ascii="SimSun" w:hAnsi="SimSun" w:eastAsia="SimSun" w:cs="SimSun"/>
          <w:sz w:val="25"/>
          <w:szCs w:val="25"/>
          <w:spacing w:val="17"/>
        </w:rPr>
        <w:t xml:space="preserve"> </w:t>
      </w:r>
      <w:r>
        <w:rPr>
          <w:rFonts w:ascii="SimSun" w:hAnsi="SimSun" w:eastAsia="SimSun" w:cs="SimSun"/>
          <w:sz w:val="25"/>
          <w:szCs w:val="25"/>
          <w:spacing w:val="-6"/>
        </w:rPr>
        <w:t>斗、以双赢取代零和，两岸关系才能行稳致远。</w:t>
      </w:r>
      <w:r>
        <w:rPr>
          <w:rFonts w:ascii="SimSun" w:hAnsi="SimSun" w:eastAsia="SimSun" w:cs="SimSun"/>
          <w:sz w:val="25"/>
          <w:szCs w:val="25"/>
          <w:spacing w:val="-7"/>
        </w:rPr>
        <w:t>我们愿意</w:t>
      </w:r>
    </w:p>
    <w:p>
      <w:pPr>
        <w:sectPr>
          <w:headerReference w:type="default" r:id="rId171"/>
          <w:pgSz w:w="8200" w:h="11830"/>
          <w:pgMar w:top="1500" w:right="984" w:bottom="400" w:left="884" w:header="1184" w:footer="0" w:gutter="0"/>
        </w:sectPr>
        <w:rPr/>
      </w:pPr>
    </w:p>
    <w:p>
      <w:pPr>
        <w:ind w:right="210"/>
        <w:spacing w:before="238" w:line="260" w:lineRule="auto"/>
        <w:jc w:val="both"/>
        <w:rPr>
          <w:rFonts w:ascii="SimSun" w:hAnsi="SimSun" w:eastAsia="SimSun" w:cs="SimSun"/>
          <w:sz w:val="25"/>
          <w:szCs w:val="25"/>
        </w:rPr>
      </w:pPr>
      <w:r>
        <w:rPr>
          <w:rFonts w:ascii="SimSun" w:hAnsi="SimSun" w:eastAsia="SimSun" w:cs="SimSun"/>
          <w:sz w:val="25"/>
          <w:szCs w:val="25"/>
          <w:spacing w:val="-6"/>
        </w:rPr>
        <w:t>同台湾各党派、团体和人士就两岸政治问题和推进祖国和</w:t>
      </w:r>
      <w:r>
        <w:rPr>
          <w:rFonts w:ascii="SimSun" w:hAnsi="SimSun" w:eastAsia="SimSun" w:cs="SimSun"/>
          <w:sz w:val="25"/>
          <w:szCs w:val="25"/>
        </w:rPr>
        <w:t xml:space="preserve"> </w:t>
      </w:r>
      <w:r>
        <w:rPr>
          <w:rFonts w:ascii="SimSun" w:hAnsi="SimSun" w:eastAsia="SimSun" w:cs="SimSun"/>
          <w:sz w:val="25"/>
          <w:szCs w:val="25"/>
          <w:spacing w:val="-6"/>
        </w:rPr>
        <w:t>平统一进程的有关问题开展对话沟通，广泛交换意见，寻</w:t>
      </w:r>
      <w:r>
        <w:rPr>
          <w:rFonts w:ascii="SimSun" w:hAnsi="SimSun" w:eastAsia="SimSun" w:cs="SimSun"/>
          <w:sz w:val="25"/>
          <w:szCs w:val="25"/>
          <w:spacing w:val="13"/>
        </w:rPr>
        <w:t xml:space="preserve"> </w:t>
      </w:r>
      <w:r>
        <w:rPr>
          <w:rFonts w:ascii="SimSun" w:hAnsi="SimSun" w:eastAsia="SimSun" w:cs="SimSun"/>
          <w:sz w:val="25"/>
          <w:szCs w:val="25"/>
          <w:spacing w:val="-8"/>
        </w:rPr>
        <w:t>求社会共识，推进政治谈判。</w:t>
      </w:r>
    </w:p>
    <w:p>
      <w:pPr>
        <w:ind w:firstLine="499"/>
        <w:spacing w:before="62" w:line="266" w:lineRule="auto"/>
        <w:rPr>
          <w:rFonts w:ascii="SimSun" w:hAnsi="SimSun" w:eastAsia="SimSun" w:cs="SimSun"/>
          <w:sz w:val="25"/>
          <w:szCs w:val="25"/>
        </w:rPr>
      </w:pPr>
      <w:r>
        <w:rPr>
          <w:rFonts w:ascii="SimSun" w:hAnsi="SimSun" w:eastAsia="SimSun" w:cs="SimSun"/>
          <w:sz w:val="25"/>
          <w:szCs w:val="25"/>
          <w:spacing w:val="3"/>
        </w:rPr>
        <w:t>我们郑重倡议，在坚持“九二共识”、反对“台独”</w:t>
      </w:r>
      <w:r>
        <w:rPr>
          <w:rFonts w:ascii="SimSun" w:hAnsi="SimSun" w:eastAsia="SimSun" w:cs="SimSun"/>
          <w:sz w:val="25"/>
          <w:szCs w:val="25"/>
          <w:spacing w:val="5"/>
        </w:rPr>
        <w:t xml:space="preserve"> </w:t>
      </w:r>
      <w:r>
        <w:rPr>
          <w:rFonts w:ascii="SimSun" w:hAnsi="SimSun" w:eastAsia="SimSun" w:cs="SimSun"/>
          <w:sz w:val="25"/>
          <w:szCs w:val="25"/>
          <w:spacing w:val="3"/>
        </w:rPr>
        <w:t>的共同政治基础上，两岸各政党、各界别推举代表</w:t>
      </w:r>
      <w:r>
        <w:rPr>
          <w:rFonts w:ascii="SimSun" w:hAnsi="SimSun" w:eastAsia="SimSun" w:cs="SimSun"/>
          <w:sz w:val="25"/>
          <w:szCs w:val="25"/>
          <w:spacing w:val="2"/>
        </w:rPr>
        <w:t>性人</w:t>
      </w:r>
      <w:r>
        <w:rPr>
          <w:rFonts w:ascii="SimSun" w:hAnsi="SimSun" w:eastAsia="SimSun" w:cs="SimSun"/>
          <w:sz w:val="25"/>
          <w:szCs w:val="25"/>
        </w:rPr>
        <w:t xml:space="preserve">   </w:t>
      </w:r>
      <w:r>
        <w:rPr>
          <w:rFonts w:ascii="SimSun" w:hAnsi="SimSun" w:eastAsia="SimSun" w:cs="SimSun"/>
          <w:sz w:val="25"/>
          <w:szCs w:val="25"/>
          <w:spacing w:val="-6"/>
        </w:rPr>
        <w:t>士，就两岸关系和民族未来开展广泛深入的民主协商，就</w:t>
      </w:r>
      <w:r>
        <w:rPr>
          <w:rFonts w:ascii="SimSun" w:hAnsi="SimSun" w:eastAsia="SimSun" w:cs="SimSun"/>
          <w:sz w:val="25"/>
          <w:szCs w:val="25"/>
          <w:spacing w:val="5"/>
        </w:rPr>
        <w:t xml:space="preserve">  </w:t>
      </w:r>
      <w:r>
        <w:rPr>
          <w:rFonts w:ascii="SimSun" w:hAnsi="SimSun" w:eastAsia="SimSun" w:cs="SimSun"/>
          <w:sz w:val="25"/>
          <w:szCs w:val="25"/>
          <w:spacing w:val="-7"/>
        </w:rPr>
        <w:t>推动两岸关系和平发展达成制度性安排。</w:t>
      </w:r>
    </w:p>
    <w:p>
      <w:pPr>
        <w:ind w:left="1240" w:right="125" w:hanging="100"/>
        <w:spacing w:before="131" w:line="264" w:lineRule="auto"/>
        <w:jc w:val="both"/>
        <w:rPr>
          <w:rFonts w:ascii="KaiTi" w:hAnsi="KaiTi" w:eastAsia="KaiTi" w:cs="KaiTi"/>
          <w:sz w:val="20"/>
          <w:szCs w:val="20"/>
        </w:rPr>
      </w:pPr>
      <w:r>
        <w:rPr>
          <w:rFonts w:ascii="KaiTi" w:hAnsi="KaiTi" w:eastAsia="KaiTi" w:cs="KaiTi"/>
          <w:sz w:val="20"/>
          <w:szCs w:val="20"/>
          <w:spacing w:val="2"/>
        </w:rPr>
        <w:t>《为实现民族伟大复兴、推进祖国和平统一而共同奋斗》</w:t>
      </w:r>
      <w:r>
        <w:rPr>
          <w:rFonts w:ascii="KaiTi" w:hAnsi="KaiTi" w:eastAsia="KaiTi" w:cs="KaiTi"/>
          <w:sz w:val="20"/>
          <w:szCs w:val="20"/>
          <w:spacing w:val="8"/>
        </w:rPr>
        <w:t xml:space="preserve"> </w:t>
      </w:r>
      <w:r>
        <w:rPr>
          <w:rFonts w:ascii="KaiTi" w:hAnsi="KaiTi" w:eastAsia="KaiTi" w:cs="KaiTi"/>
          <w:sz w:val="20"/>
          <w:szCs w:val="20"/>
          <w:spacing w:val="5"/>
        </w:rPr>
        <w:t>(2019年1月2日),《习近平谈治国理政》第三卷，外文</w:t>
      </w:r>
      <w:r>
        <w:rPr>
          <w:rFonts w:ascii="KaiTi" w:hAnsi="KaiTi" w:eastAsia="KaiTi" w:cs="KaiTi"/>
          <w:sz w:val="20"/>
          <w:szCs w:val="20"/>
          <w:spacing w:val="4"/>
        </w:rPr>
        <w:t xml:space="preserve">  </w:t>
      </w:r>
      <w:r>
        <w:rPr>
          <w:rFonts w:ascii="KaiTi" w:hAnsi="KaiTi" w:eastAsia="KaiTi" w:cs="KaiTi"/>
          <w:sz w:val="20"/>
          <w:szCs w:val="20"/>
          <w:spacing w:val="5"/>
        </w:rPr>
        <w:t>出版社2020年版，第406-407页</w:t>
      </w:r>
    </w:p>
    <w:p>
      <w:pPr>
        <w:spacing w:line="417" w:lineRule="auto"/>
        <w:rPr>
          <w:rFonts w:ascii="Arial"/>
          <w:sz w:val="21"/>
        </w:rPr>
      </w:pPr>
      <w:r/>
    </w:p>
    <w:p>
      <w:pPr>
        <w:ind w:right="213" w:firstLine="499"/>
        <w:spacing w:before="82" w:line="264" w:lineRule="auto"/>
        <w:jc w:val="both"/>
        <w:rPr>
          <w:rFonts w:ascii="SimSun" w:hAnsi="SimSun" w:eastAsia="SimSun" w:cs="SimSun"/>
          <w:sz w:val="25"/>
          <w:szCs w:val="25"/>
        </w:rPr>
      </w:pPr>
      <w:r>
        <w:rPr>
          <w:rFonts w:ascii="SimSun" w:hAnsi="SimSun" w:eastAsia="SimSun" w:cs="SimSun"/>
          <w:sz w:val="25"/>
          <w:szCs w:val="25"/>
          <w:spacing w:val="-6"/>
        </w:rPr>
        <w:t>坚持一个中国原则，维护和平统一前景。尽管海峡</w:t>
      </w:r>
      <w:r>
        <w:rPr>
          <w:rFonts w:ascii="SimSun" w:hAnsi="SimSun" w:eastAsia="SimSun" w:cs="SimSun"/>
          <w:sz w:val="25"/>
          <w:szCs w:val="25"/>
          <w:spacing w:val="-7"/>
        </w:rPr>
        <w:t>两</w:t>
      </w:r>
      <w:r>
        <w:rPr>
          <w:rFonts w:ascii="SimSun" w:hAnsi="SimSun" w:eastAsia="SimSun" w:cs="SimSun"/>
          <w:sz w:val="25"/>
          <w:szCs w:val="25"/>
        </w:rPr>
        <w:t xml:space="preserve"> </w:t>
      </w:r>
      <w:r>
        <w:rPr>
          <w:rFonts w:ascii="SimSun" w:hAnsi="SimSun" w:eastAsia="SimSun" w:cs="SimSun"/>
          <w:sz w:val="25"/>
          <w:szCs w:val="25"/>
          <w:spacing w:val="-7"/>
        </w:rPr>
        <w:t>岸尚未完全统一，但中国主权和领土从未分割，大陆和台</w:t>
      </w:r>
      <w:r>
        <w:rPr>
          <w:rFonts w:ascii="SimSun" w:hAnsi="SimSun" w:eastAsia="SimSun" w:cs="SimSun"/>
          <w:sz w:val="25"/>
          <w:szCs w:val="25"/>
          <w:spacing w:val="3"/>
        </w:rPr>
        <w:t xml:space="preserve"> </w:t>
      </w:r>
      <w:r>
        <w:rPr>
          <w:rFonts w:ascii="SimSun" w:hAnsi="SimSun" w:eastAsia="SimSun" w:cs="SimSun"/>
          <w:sz w:val="25"/>
          <w:szCs w:val="25"/>
          <w:spacing w:val="-13"/>
        </w:rPr>
        <w:t>湾同属一个中国的事实从未改变。</w:t>
      </w:r>
      <w:r>
        <w:rPr>
          <w:rFonts w:ascii="SimSun" w:hAnsi="SimSun" w:eastAsia="SimSun" w:cs="SimSun"/>
          <w:sz w:val="25"/>
          <w:szCs w:val="25"/>
          <w:spacing w:val="60"/>
        </w:rPr>
        <w:t xml:space="preserve"> </w:t>
      </w:r>
      <w:r>
        <w:rPr>
          <w:rFonts w:ascii="SimSun" w:hAnsi="SimSun" w:eastAsia="SimSun" w:cs="SimSun"/>
          <w:sz w:val="25"/>
          <w:szCs w:val="25"/>
          <w:spacing w:val="-13"/>
        </w:rPr>
        <w:t>一个中国原则是两岸关</w:t>
      </w:r>
      <w:r>
        <w:rPr>
          <w:rFonts w:ascii="SimSun" w:hAnsi="SimSun" w:eastAsia="SimSun" w:cs="SimSun"/>
          <w:sz w:val="25"/>
          <w:szCs w:val="25"/>
        </w:rPr>
        <w:t xml:space="preserve"> </w:t>
      </w:r>
      <w:r>
        <w:rPr>
          <w:rFonts w:ascii="SimSun" w:hAnsi="SimSun" w:eastAsia="SimSun" w:cs="SimSun"/>
          <w:sz w:val="25"/>
          <w:szCs w:val="25"/>
          <w:spacing w:val="-7"/>
        </w:rPr>
        <w:t>系的政治基础。坚持一个中国原则，两岸关系就能改善和</w:t>
      </w:r>
      <w:r>
        <w:rPr>
          <w:rFonts w:ascii="SimSun" w:hAnsi="SimSun" w:eastAsia="SimSun" w:cs="SimSun"/>
          <w:sz w:val="25"/>
          <w:szCs w:val="25"/>
          <w:spacing w:val="3"/>
        </w:rPr>
        <w:t xml:space="preserve"> </w:t>
      </w:r>
      <w:r>
        <w:rPr>
          <w:rFonts w:ascii="SimSun" w:hAnsi="SimSun" w:eastAsia="SimSun" w:cs="SimSun"/>
          <w:sz w:val="25"/>
          <w:szCs w:val="25"/>
          <w:spacing w:val="-6"/>
        </w:rPr>
        <w:t>发展，台湾同胞就能受益。背离一个中国原则，就会导致</w:t>
      </w:r>
      <w:r>
        <w:rPr>
          <w:rFonts w:ascii="SimSun" w:hAnsi="SimSun" w:eastAsia="SimSun" w:cs="SimSun"/>
          <w:sz w:val="25"/>
          <w:szCs w:val="25"/>
          <w:spacing w:val="8"/>
        </w:rPr>
        <w:t xml:space="preserve"> </w:t>
      </w:r>
      <w:r>
        <w:rPr>
          <w:rFonts w:ascii="SimSun" w:hAnsi="SimSun" w:eastAsia="SimSun" w:cs="SimSun"/>
          <w:sz w:val="25"/>
          <w:szCs w:val="25"/>
          <w:spacing w:val="-8"/>
        </w:rPr>
        <w:t>两岸关系紧张动荡，损害台湾同胞切身利益。</w:t>
      </w:r>
    </w:p>
    <w:p>
      <w:pPr>
        <w:ind w:right="120" w:firstLine="499"/>
        <w:spacing w:before="120" w:line="266" w:lineRule="auto"/>
        <w:jc w:val="both"/>
        <w:rPr>
          <w:rFonts w:ascii="SimSun" w:hAnsi="SimSun" w:eastAsia="SimSun" w:cs="SimSun"/>
          <w:sz w:val="25"/>
          <w:szCs w:val="25"/>
        </w:rPr>
      </w:pPr>
      <w:r>
        <w:rPr>
          <w:rFonts w:ascii="SimSun" w:hAnsi="SimSun" w:eastAsia="SimSun" w:cs="SimSun"/>
          <w:sz w:val="25"/>
          <w:szCs w:val="25"/>
          <w:spacing w:val="-6"/>
        </w:rPr>
        <w:t>统一是历史大势，是正道。“台独”是历史逆流，是</w:t>
      </w:r>
      <w:r>
        <w:rPr>
          <w:rFonts w:ascii="SimSun" w:hAnsi="SimSun" w:eastAsia="SimSun" w:cs="SimSun"/>
          <w:sz w:val="25"/>
          <w:szCs w:val="25"/>
        </w:rPr>
        <w:t xml:space="preserve"> </w:t>
      </w:r>
      <w:r>
        <w:rPr>
          <w:rFonts w:ascii="SimSun" w:hAnsi="SimSun" w:eastAsia="SimSun" w:cs="SimSun"/>
          <w:sz w:val="25"/>
          <w:szCs w:val="25"/>
          <w:spacing w:val="-6"/>
        </w:rPr>
        <w:t>绝路。广大台湾同胞具有光荣的爱国主义传统，是我们</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14"/>
        </w:rPr>
        <w:t>骨肉天亲。我们坚持寄希望于台湾人民的方针，</w:t>
      </w:r>
      <w:r>
        <w:rPr>
          <w:rFonts w:ascii="SimSun" w:hAnsi="SimSun" w:eastAsia="SimSun" w:cs="SimSun"/>
          <w:sz w:val="25"/>
          <w:szCs w:val="25"/>
          <w:spacing w:val="64"/>
        </w:rPr>
        <w:t xml:space="preserve"> </w:t>
      </w:r>
      <w:r>
        <w:rPr>
          <w:rFonts w:ascii="SimSun" w:hAnsi="SimSun" w:eastAsia="SimSun" w:cs="SimSun"/>
          <w:sz w:val="25"/>
          <w:szCs w:val="25"/>
          <w:spacing w:val="-14"/>
        </w:rPr>
        <w:t>一如既往</w:t>
      </w:r>
      <w:r>
        <w:rPr>
          <w:rFonts w:ascii="SimSun" w:hAnsi="SimSun" w:eastAsia="SimSun" w:cs="SimSun"/>
          <w:sz w:val="25"/>
          <w:szCs w:val="25"/>
        </w:rPr>
        <w:t xml:space="preserve">  </w:t>
      </w:r>
      <w:r>
        <w:rPr>
          <w:rFonts w:ascii="SimSun" w:hAnsi="SimSun" w:eastAsia="SimSun" w:cs="SimSun"/>
          <w:sz w:val="25"/>
          <w:szCs w:val="25"/>
          <w:spacing w:val="-7"/>
        </w:rPr>
        <w:t>尊重台湾同胞、关爱台湾同胞、团结台湾同胞、依靠台湾</w:t>
      </w:r>
      <w:r>
        <w:rPr>
          <w:rFonts w:ascii="SimSun" w:hAnsi="SimSun" w:eastAsia="SimSun" w:cs="SimSun"/>
          <w:sz w:val="25"/>
          <w:szCs w:val="25"/>
          <w:spacing w:val="7"/>
        </w:rPr>
        <w:t xml:space="preserve">  </w:t>
      </w:r>
      <w:r>
        <w:rPr>
          <w:rFonts w:ascii="SimSun" w:hAnsi="SimSun" w:eastAsia="SimSun" w:cs="SimSun"/>
          <w:sz w:val="25"/>
          <w:szCs w:val="25"/>
          <w:spacing w:val="-6"/>
        </w:rPr>
        <w:t>同胞，全心全意为台湾同胞办实事、做好事、</w:t>
      </w:r>
      <w:r>
        <w:rPr>
          <w:rFonts w:ascii="SimSun" w:hAnsi="SimSun" w:eastAsia="SimSun" w:cs="SimSun"/>
          <w:sz w:val="25"/>
          <w:szCs w:val="25"/>
          <w:spacing w:val="-7"/>
        </w:rPr>
        <w:t>解难事。广</w:t>
      </w:r>
      <w:r>
        <w:rPr>
          <w:rFonts w:ascii="SimSun" w:hAnsi="SimSun" w:eastAsia="SimSun" w:cs="SimSun"/>
          <w:sz w:val="25"/>
          <w:szCs w:val="25"/>
        </w:rPr>
        <w:t xml:space="preserve">  </w:t>
      </w:r>
      <w:r>
        <w:rPr>
          <w:rFonts w:ascii="SimSun" w:hAnsi="SimSun" w:eastAsia="SimSun" w:cs="SimSun"/>
          <w:sz w:val="25"/>
          <w:szCs w:val="25"/>
          <w:spacing w:val="-2"/>
        </w:rPr>
        <w:t>大台湾同胞不分党派、不分宗教、不分阶层、不分军民、</w:t>
      </w:r>
      <w:r>
        <w:rPr>
          <w:rFonts w:ascii="SimSun" w:hAnsi="SimSun" w:eastAsia="SimSun" w:cs="SimSun"/>
          <w:sz w:val="25"/>
          <w:szCs w:val="25"/>
        </w:rPr>
        <w:t xml:space="preserve"> </w:t>
      </w:r>
      <w:r>
        <w:rPr>
          <w:rFonts w:ascii="SimSun" w:hAnsi="SimSun" w:eastAsia="SimSun" w:cs="SimSun"/>
          <w:sz w:val="25"/>
          <w:szCs w:val="25"/>
          <w:spacing w:val="-2"/>
        </w:rPr>
        <w:t>不分地域，都要认清“台独”只会给台湾带来深重祸害，</w:t>
      </w:r>
      <w:r>
        <w:rPr>
          <w:rFonts w:ascii="SimSun" w:hAnsi="SimSun" w:eastAsia="SimSun" w:cs="SimSun"/>
          <w:sz w:val="25"/>
          <w:szCs w:val="25"/>
          <w:spacing w:val="3"/>
        </w:rPr>
        <w:t xml:space="preserve"> </w:t>
      </w:r>
      <w:r>
        <w:rPr>
          <w:rFonts w:ascii="SimSun" w:hAnsi="SimSun" w:eastAsia="SimSun" w:cs="SimSun"/>
          <w:sz w:val="25"/>
          <w:szCs w:val="25"/>
          <w:spacing w:val="-2"/>
        </w:rPr>
        <w:t>坚决反对“台独”分裂，共同追求和平统一的光明前景。</w:t>
      </w:r>
    </w:p>
    <w:p>
      <w:pPr>
        <w:sectPr>
          <w:headerReference w:type="default" r:id="rId172"/>
          <w:pgSz w:w="8420" w:h="11980"/>
          <w:pgMar w:top="1540" w:right="1064" w:bottom="400" w:left="1030" w:header="1207" w:footer="0" w:gutter="0"/>
        </w:sectPr>
        <w:rPr/>
      </w:pPr>
    </w:p>
    <w:p>
      <w:pPr>
        <w:ind w:right="114" w:firstLine="125"/>
        <w:spacing w:before="251" w:line="242" w:lineRule="auto"/>
        <w:rPr>
          <w:rFonts w:ascii="SimSun" w:hAnsi="SimSun" w:eastAsia="SimSun" w:cs="SimSun"/>
          <w:sz w:val="25"/>
          <w:szCs w:val="25"/>
        </w:rPr>
      </w:pPr>
      <w:r>
        <w:rPr>
          <w:rFonts w:ascii="SimSun" w:hAnsi="SimSun" w:eastAsia="SimSun" w:cs="SimSun"/>
          <w:sz w:val="25"/>
          <w:szCs w:val="25"/>
          <w:spacing w:val="-7"/>
        </w:rPr>
        <w:t>我们愿意为和平统一创造广阔空间，但绝不为各种形式的</w:t>
      </w:r>
      <w:r>
        <w:rPr>
          <w:rFonts w:ascii="SimSun" w:hAnsi="SimSun" w:eastAsia="SimSun" w:cs="SimSun"/>
          <w:sz w:val="25"/>
          <w:szCs w:val="25"/>
          <w:spacing w:val="13"/>
        </w:rPr>
        <w:t xml:space="preserve"> </w:t>
      </w:r>
      <w:r>
        <w:rPr>
          <w:rFonts w:ascii="SimSun" w:hAnsi="SimSun" w:eastAsia="SimSun" w:cs="SimSun"/>
          <w:sz w:val="25"/>
          <w:szCs w:val="25"/>
          <w:spacing w:val="-7"/>
        </w:rPr>
        <w:t>“台独”分裂活动留下任何空间。</w:t>
      </w:r>
    </w:p>
    <w:p>
      <w:pPr>
        <w:ind w:left="125" w:right="2" w:firstLine="499"/>
        <w:spacing w:before="84" w:line="264" w:lineRule="auto"/>
        <w:jc w:val="both"/>
        <w:rPr>
          <w:rFonts w:ascii="SimSun" w:hAnsi="SimSun" w:eastAsia="SimSun" w:cs="SimSun"/>
          <w:sz w:val="25"/>
          <w:szCs w:val="25"/>
        </w:rPr>
      </w:pPr>
      <w:r>
        <w:rPr>
          <w:rFonts w:ascii="SimSun" w:hAnsi="SimSun" w:eastAsia="SimSun" w:cs="SimSun"/>
          <w:sz w:val="25"/>
          <w:szCs w:val="25"/>
          <w:spacing w:val="-8"/>
        </w:rPr>
        <w:t>中国人不打中国人。我们愿意以最大诚意、尽最大努</w:t>
      </w:r>
      <w:r>
        <w:rPr>
          <w:rFonts w:ascii="SimSun" w:hAnsi="SimSun" w:eastAsia="SimSun" w:cs="SimSun"/>
          <w:sz w:val="25"/>
          <w:szCs w:val="25"/>
          <w:spacing w:val="6"/>
        </w:rPr>
        <w:t xml:space="preserve">  </w:t>
      </w:r>
      <w:r>
        <w:rPr>
          <w:rFonts w:ascii="SimSun" w:hAnsi="SimSun" w:eastAsia="SimSun" w:cs="SimSun"/>
          <w:sz w:val="25"/>
          <w:szCs w:val="25"/>
          <w:spacing w:val="-8"/>
        </w:rPr>
        <w:t>力争取和平统一的前景，因为以和平方式实现统一，对两</w:t>
      </w:r>
      <w:r>
        <w:rPr>
          <w:rFonts w:ascii="SimSun" w:hAnsi="SimSun" w:eastAsia="SimSun" w:cs="SimSun"/>
          <w:sz w:val="25"/>
          <w:szCs w:val="25"/>
          <w:spacing w:val="9"/>
        </w:rPr>
        <w:t xml:space="preserve">  </w:t>
      </w:r>
      <w:r>
        <w:rPr>
          <w:rFonts w:ascii="SimSun" w:hAnsi="SimSun" w:eastAsia="SimSun" w:cs="SimSun"/>
          <w:sz w:val="25"/>
          <w:szCs w:val="25"/>
          <w:spacing w:val="-7"/>
        </w:rPr>
        <w:t>岸同胞和全民族最有利。我们不承诺放弃使用武</w:t>
      </w:r>
      <w:r>
        <w:rPr>
          <w:rFonts w:ascii="SimSun" w:hAnsi="SimSun" w:eastAsia="SimSun" w:cs="SimSun"/>
          <w:sz w:val="25"/>
          <w:szCs w:val="25"/>
          <w:spacing w:val="-8"/>
        </w:rPr>
        <w:t>力，保留</w:t>
      </w:r>
      <w:r>
        <w:rPr>
          <w:rFonts w:ascii="SimSun" w:hAnsi="SimSun" w:eastAsia="SimSun" w:cs="SimSun"/>
          <w:sz w:val="25"/>
          <w:szCs w:val="25"/>
        </w:rPr>
        <w:t xml:space="preserve">  </w:t>
      </w:r>
      <w:r>
        <w:rPr>
          <w:rFonts w:ascii="SimSun" w:hAnsi="SimSun" w:eastAsia="SimSun" w:cs="SimSun"/>
          <w:sz w:val="25"/>
          <w:szCs w:val="25"/>
          <w:spacing w:val="-7"/>
        </w:rPr>
        <w:t>采取一切必要措施的选项，针对的是外部势力干涉和极少</w:t>
      </w:r>
      <w:r>
        <w:rPr>
          <w:rFonts w:ascii="SimSun" w:hAnsi="SimSun" w:eastAsia="SimSun" w:cs="SimSun"/>
          <w:sz w:val="25"/>
          <w:szCs w:val="25"/>
          <w:spacing w:val="7"/>
        </w:rPr>
        <w:t xml:space="preserve">  </w:t>
      </w:r>
      <w:r>
        <w:rPr>
          <w:rFonts w:ascii="SimSun" w:hAnsi="SimSun" w:eastAsia="SimSun" w:cs="SimSun"/>
          <w:sz w:val="25"/>
          <w:szCs w:val="25"/>
          <w:spacing w:val="-2"/>
        </w:rPr>
        <w:t>数“台独”分裂分子及其分裂活动，绝非针对台湾同胞。</w:t>
      </w:r>
      <w:r>
        <w:rPr>
          <w:rFonts w:ascii="SimSun" w:hAnsi="SimSun" w:eastAsia="SimSun" w:cs="SimSun"/>
          <w:sz w:val="25"/>
          <w:szCs w:val="25"/>
          <w:spacing w:val="1"/>
        </w:rPr>
        <w:t xml:space="preserve"> </w:t>
      </w:r>
      <w:r>
        <w:rPr>
          <w:rFonts w:ascii="SimSun" w:hAnsi="SimSun" w:eastAsia="SimSun" w:cs="SimSun"/>
          <w:sz w:val="25"/>
          <w:szCs w:val="25"/>
          <w:spacing w:val="-8"/>
        </w:rPr>
        <w:t>两岸同胞要共谋和平、共护和平、共享和平。</w:t>
      </w:r>
    </w:p>
    <w:p>
      <w:pPr>
        <w:ind w:left="1323" w:right="38" w:hanging="94"/>
        <w:spacing w:before="185" w:line="280" w:lineRule="auto"/>
        <w:jc w:val="both"/>
        <w:rPr>
          <w:rFonts w:ascii="KaiTi" w:hAnsi="KaiTi" w:eastAsia="KaiTi" w:cs="KaiTi"/>
          <w:sz w:val="19"/>
          <w:szCs w:val="19"/>
        </w:rPr>
      </w:pPr>
      <w:r>
        <w:rPr>
          <w:rFonts w:ascii="KaiTi" w:hAnsi="KaiTi" w:eastAsia="KaiTi" w:cs="KaiTi"/>
          <w:sz w:val="19"/>
          <w:szCs w:val="19"/>
          <w:spacing w:val="12"/>
        </w:rPr>
        <w:t>《为实现民族伟大复兴、推进祖国和平统一而共同奋斗》</w:t>
      </w:r>
      <w:r>
        <w:rPr>
          <w:rFonts w:ascii="KaiTi" w:hAnsi="KaiTi" w:eastAsia="KaiTi" w:cs="KaiTi"/>
          <w:sz w:val="19"/>
          <w:szCs w:val="19"/>
          <w:spacing w:val="9"/>
        </w:rPr>
        <w:t xml:space="preserve"> </w:t>
      </w:r>
      <w:r>
        <w:rPr>
          <w:rFonts w:ascii="KaiTi" w:hAnsi="KaiTi" w:eastAsia="KaiTi" w:cs="KaiTi"/>
          <w:sz w:val="19"/>
          <w:szCs w:val="19"/>
          <w:spacing w:val="15"/>
        </w:rPr>
        <w:t>(2019年1月2日),《习近平谈治国理政</w:t>
      </w:r>
      <w:r>
        <w:rPr>
          <w:rFonts w:ascii="KaiTi" w:hAnsi="KaiTi" w:eastAsia="KaiTi" w:cs="KaiTi"/>
          <w:sz w:val="19"/>
          <w:szCs w:val="19"/>
          <w:spacing w:val="14"/>
        </w:rPr>
        <w:t>》第三卷，外文</w:t>
      </w:r>
      <w:r>
        <w:rPr>
          <w:rFonts w:ascii="KaiTi" w:hAnsi="KaiTi" w:eastAsia="KaiTi" w:cs="KaiTi"/>
          <w:sz w:val="19"/>
          <w:szCs w:val="19"/>
        </w:rPr>
        <w:t xml:space="preserve">  </w:t>
      </w:r>
      <w:r>
        <w:rPr>
          <w:rFonts w:ascii="KaiTi" w:hAnsi="KaiTi" w:eastAsia="KaiTi" w:cs="KaiTi"/>
          <w:sz w:val="19"/>
          <w:szCs w:val="19"/>
          <w:spacing w:val="12"/>
        </w:rPr>
        <w:t>出版社2020年版，第407-408页</w:t>
      </w:r>
    </w:p>
    <w:p>
      <w:pPr>
        <w:spacing w:line="391" w:lineRule="auto"/>
        <w:rPr>
          <w:rFonts w:ascii="Arial"/>
          <w:sz w:val="21"/>
        </w:rPr>
      </w:pPr>
      <w:r/>
    </w:p>
    <w:p>
      <w:pPr>
        <w:ind w:left="125" w:right="19" w:firstLine="499"/>
        <w:spacing w:before="81" w:line="273" w:lineRule="auto"/>
        <w:jc w:val="both"/>
        <w:rPr>
          <w:rFonts w:ascii="SimSun" w:hAnsi="SimSun" w:eastAsia="SimSun" w:cs="SimSun"/>
          <w:sz w:val="25"/>
          <w:szCs w:val="25"/>
        </w:rPr>
      </w:pPr>
      <w:r>
        <w:rPr>
          <w:rFonts w:ascii="SimSun" w:hAnsi="SimSun" w:eastAsia="SimSun" w:cs="SimSun"/>
          <w:sz w:val="25"/>
          <w:szCs w:val="25"/>
          <w:spacing w:val="-8"/>
        </w:rPr>
        <w:t>深化两岸融合发展，夯实和平统一基础。两岸同胞血</w:t>
      </w:r>
      <w:r>
        <w:rPr>
          <w:rFonts w:ascii="SimSun" w:hAnsi="SimSun" w:eastAsia="SimSun" w:cs="SimSun"/>
          <w:sz w:val="25"/>
          <w:szCs w:val="25"/>
          <w:spacing w:val="13"/>
        </w:rPr>
        <w:t xml:space="preserve"> </w:t>
      </w:r>
      <w:r>
        <w:rPr>
          <w:rFonts w:ascii="SimSun" w:hAnsi="SimSun" w:eastAsia="SimSun" w:cs="SimSun"/>
          <w:sz w:val="25"/>
          <w:szCs w:val="25"/>
          <w:spacing w:val="-7"/>
        </w:rPr>
        <w:t>脉相连。亲望亲好，中国人要帮中国人。我们对台湾同胞</w:t>
      </w:r>
      <w:r>
        <w:rPr>
          <w:rFonts w:ascii="SimSun" w:hAnsi="SimSun" w:eastAsia="SimSun" w:cs="SimSun"/>
          <w:sz w:val="25"/>
          <w:szCs w:val="25"/>
          <w:spacing w:val="1"/>
        </w:rPr>
        <w:t xml:space="preserve">  </w:t>
      </w:r>
      <w:r>
        <w:rPr>
          <w:rFonts w:ascii="SimSun" w:hAnsi="SimSun" w:eastAsia="SimSun" w:cs="SimSun"/>
          <w:sz w:val="25"/>
          <w:szCs w:val="25"/>
          <w:spacing w:val="-6"/>
        </w:rPr>
        <w:t>一视同仁，将继续率先同台湾同胞分享大陆发展机遇，为</w:t>
      </w:r>
      <w:r>
        <w:rPr>
          <w:rFonts w:ascii="SimSun" w:hAnsi="SimSun" w:eastAsia="SimSun" w:cs="SimSun"/>
          <w:sz w:val="25"/>
          <w:szCs w:val="25"/>
          <w:spacing w:val="1"/>
        </w:rPr>
        <w:t xml:space="preserve"> </w:t>
      </w:r>
      <w:r>
        <w:rPr>
          <w:rFonts w:ascii="SimSun" w:hAnsi="SimSun" w:eastAsia="SimSun" w:cs="SimSun"/>
          <w:sz w:val="25"/>
          <w:szCs w:val="25"/>
          <w:spacing w:val="-3"/>
        </w:rPr>
        <w:t>台湾同胞台湾企业提供同等待遇，让大家有更多获得感。</w:t>
      </w:r>
      <w:r>
        <w:rPr>
          <w:rFonts w:ascii="SimSun" w:hAnsi="SimSun" w:eastAsia="SimSun" w:cs="SimSun"/>
          <w:sz w:val="25"/>
          <w:szCs w:val="25"/>
          <w:spacing w:val="8"/>
        </w:rPr>
        <w:t xml:space="preserve"> </w:t>
      </w:r>
      <w:r>
        <w:rPr>
          <w:rFonts w:ascii="SimSun" w:hAnsi="SimSun" w:eastAsia="SimSun" w:cs="SimSun"/>
          <w:sz w:val="25"/>
          <w:szCs w:val="25"/>
          <w:spacing w:val="-7"/>
        </w:rPr>
        <w:t>和平统一之后，台湾将永保太平，民众将安居乐业。有强</w:t>
      </w:r>
      <w:r>
        <w:rPr>
          <w:rFonts w:ascii="SimSun" w:hAnsi="SimSun" w:eastAsia="SimSun" w:cs="SimSun"/>
          <w:sz w:val="25"/>
          <w:szCs w:val="25"/>
          <w:spacing w:val="6"/>
        </w:rPr>
        <w:t xml:space="preserve"> </w:t>
      </w:r>
      <w:r>
        <w:rPr>
          <w:rFonts w:ascii="SimSun" w:hAnsi="SimSun" w:eastAsia="SimSun" w:cs="SimSun"/>
          <w:sz w:val="25"/>
          <w:szCs w:val="25"/>
          <w:spacing w:val="-6"/>
        </w:rPr>
        <w:t>大祖国做依靠，台湾同胞的民生福祉会更好，发展空间会</w:t>
      </w:r>
      <w:r>
        <w:rPr>
          <w:rFonts w:ascii="SimSun" w:hAnsi="SimSun" w:eastAsia="SimSun" w:cs="SimSun"/>
          <w:sz w:val="25"/>
          <w:szCs w:val="25"/>
        </w:rPr>
        <w:t xml:space="preserve"> </w:t>
      </w:r>
      <w:r>
        <w:rPr>
          <w:rFonts w:ascii="SimSun" w:hAnsi="SimSun" w:eastAsia="SimSun" w:cs="SimSun"/>
          <w:sz w:val="25"/>
          <w:szCs w:val="25"/>
          <w:spacing w:val="-6"/>
        </w:rPr>
        <w:t>更大，在国际上腰杆会更硬、底气会更足，更加安全、更</w:t>
      </w:r>
      <w:r>
        <w:rPr>
          <w:rFonts w:ascii="SimSun" w:hAnsi="SimSun" w:eastAsia="SimSun" w:cs="SimSun"/>
          <w:sz w:val="25"/>
          <w:szCs w:val="25"/>
        </w:rPr>
        <w:t xml:space="preserve"> </w:t>
      </w:r>
      <w:r>
        <w:rPr>
          <w:rFonts w:ascii="SimSun" w:hAnsi="SimSun" w:eastAsia="SimSun" w:cs="SimSun"/>
          <w:sz w:val="25"/>
          <w:szCs w:val="25"/>
          <w:spacing w:val="-9"/>
        </w:rPr>
        <w:t>有尊严。</w:t>
      </w:r>
    </w:p>
    <w:p>
      <w:pPr>
        <w:ind w:left="125" w:firstLine="499"/>
        <w:spacing w:before="63" w:line="268" w:lineRule="auto"/>
        <w:jc w:val="both"/>
        <w:rPr>
          <w:rFonts w:ascii="SimSun" w:hAnsi="SimSun" w:eastAsia="SimSun" w:cs="SimSun"/>
          <w:sz w:val="25"/>
          <w:szCs w:val="25"/>
        </w:rPr>
      </w:pPr>
      <w:r>
        <w:rPr>
          <w:rFonts w:ascii="SimSun" w:hAnsi="SimSun" w:eastAsia="SimSun" w:cs="SimSun"/>
          <w:sz w:val="25"/>
          <w:szCs w:val="25"/>
          <w:spacing w:val="-5"/>
        </w:rPr>
        <w:t>我们要积极推进两岸经济合作制度化，打造两</w:t>
      </w:r>
      <w:r>
        <w:rPr>
          <w:rFonts w:ascii="SimSun" w:hAnsi="SimSun" w:eastAsia="SimSun" w:cs="SimSun"/>
          <w:sz w:val="25"/>
          <w:szCs w:val="25"/>
          <w:spacing w:val="-6"/>
        </w:rPr>
        <w:t>岸共同</w:t>
      </w:r>
      <w:r>
        <w:rPr>
          <w:rFonts w:ascii="SimSun" w:hAnsi="SimSun" w:eastAsia="SimSun" w:cs="SimSun"/>
          <w:sz w:val="25"/>
          <w:szCs w:val="25"/>
        </w:rPr>
        <w:t xml:space="preserve"> </w:t>
      </w:r>
      <w:r>
        <w:rPr>
          <w:rFonts w:ascii="SimSun" w:hAnsi="SimSun" w:eastAsia="SimSun" w:cs="SimSun"/>
          <w:sz w:val="25"/>
          <w:szCs w:val="25"/>
          <w:spacing w:val="4"/>
        </w:rPr>
        <w:t>市场，为发展增动力，为合作添活力，壮大中华民族经</w:t>
      </w:r>
      <w:r>
        <w:rPr>
          <w:rFonts w:ascii="SimSun" w:hAnsi="SimSun" w:eastAsia="SimSun" w:cs="SimSun"/>
          <w:sz w:val="25"/>
          <w:szCs w:val="25"/>
          <w:spacing w:val="3"/>
        </w:rPr>
        <w:t xml:space="preserve"> </w:t>
      </w:r>
      <w:r>
        <w:rPr>
          <w:rFonts w:ascii="SimSun" w:hAnsi="SimSun" w:eastAsia="SimSun" w:cs="SimSun"/>
          <w:sz w:val="25"/>
          <w:szCs w:val="25"/>
          <w:spacing w:val="3"/>
        </w:rPr>
        <w:t>济。两岸要应通尽通，提升经贸合作畅通、基础设施联</w:t>
      </w:r>
      <w:r>
        <w:rPr>
          <w:rFonts w:ascii="SimSun" w:hAnsi="SimSun" w:eastAsia="SimSun" w:cs="SimSun"/>
          <w:sz w:val="25"/>
          <w:szCs w:val="25"/>
          <w:spacing w:val="3"/>
        </w:rPr>
        <w:t xml:space="preserve">  </w:t>
      </w:r>
      <w:r>
        <w:rPr>
          <w:rFonts w:ascii="SimSun" w:hAnsi="SimSun" w:eastAsia="SimSun" w:cs="SimSun"/>
          <w:sz w:val="25"/>
          <w:szCs w:val="25"/>
          <w:spacing w:val="-2"/>
        </w:rPr>
        <w:t>通、能源资源互通、行业标准共通，可以率先实现金门、</w:t>
      </w:r>
      <w:r>
        <w:rPr>
          <w:rFonts w:ascii="SimSun" w:hAnsi="SimSun" w:eastAsia="SimSun" w:cs="SimSun"/>
          <w:sz w:val="25"/>
          <w:szCs w:val="25"/>
          <w:spacing w:val="3"/>
        </w:rPr>
        <w:t xml:space="preserve"> </w:t>
      </w:r>
      <w:r>
        <w:rPr>
          <w:rFonts w:ascii="SimSun" w:hAnsi="SimSun" w:eastAsia="SimSun" w:cs="SimSun"/>
          <w:sz w:val="25"/>
          <w:szCs w:val="25"/>
          <w:spacing w:val="-7"/>
        </w:rPr>
        <w:t>马祖同福建沿海地区通水、通电、通气、通桥。要推动两</w:t>
      </w:r>
    </w:p>
    <w:p>
      <w:pPr>
        <w:sectPr>
          <w:headerReference w:type="default" r:id="rId173"/>
          <w:pgSz w:w="8200" w:h="11830"/>
          <w:pgMar w:top="1460" w:right="915" w:bottom="400" w:left="955" w:header="1144" w:footer="0" w:gutter="0"/>
        </w:sectPr>
        <w:rPr/>
      </w:pPr>
    </w:p>
    <w:p>
      <w:pPr>
        <w:spacing w:line="314" w:lineRule="auto"/>
        <w:rPr>
          <w:rFonts w:ascii="Arial"/>
          <w:sz w:val="21"/>
        </w:rPr>
      </w:pPr>
      <w:r/>
    </w:p>
    <w:p>
      <w:pPr>
        <w:spacing w:line="314" w:lineRule="auto"/>
        <w:rPr>
          <w:rFonts w:ascii="Arial"/>
          <w:sz w:val="21"/>
        </w:rPr>
      </w:pPr>
      <w:r/>
    </w:p>
    <w:p>
      <w:pPr>
        <w:spacing w:before="65" w:line="219" w:lineRule="auto"/>
        <w:rPr>
          <w:rFonts w:ascii="SimSun" w:hAnsi="SimSun" w:eastAsia="SimSun" w:cs="SimSun"/>
          <w:sz w:val="20"/>
          <w:szCs w:val="20"/>
        </w:rPr>
      </w:pPr>
      <w:r>
        <w:rPr>
          <w:rFonts w:ascii="SimSun" w:hAnsi="SimSun" w:eastAsia="SimSun" w:cs="SimSun"/>
          <w:sz w:val="14"/>
          <w:szCs w:val="14"/>
          <w:spacing w:val="-7"/>
          <w:position w:val="-2"/>
        </w:rPr>
        <w:t>494</w:t>
      </w:r>
      <w:r>
        <w:rPr>
          <w:rFonts w:ascii="SimSun" w:hAnsi="SimSun" w:eastAsia="SimSun" w:cs="SimSun"/>
          <w:sz w:val="14"/>
          <w:szCs w:val="14"/>
          <w:spacing w:val="4"/>
          <w:position w:val="-2"/>
        </w:rPr>
        <w:t xml:space="preserve">             </w:t>
      </w:r>
      <w:r>
        <w:rPr>
          <w:rFonts w:ascii="SimSun" w:hAnsi="SimSun" w:eastAsia="SimSun" w:cs="SimSun"/>
          <w:sz w:val="20"/>
          <w:szCs w:val="20"/>
          <w:spacing w:val="-7"/>
        </w:rPr>
        <w:t>习近平新时代中国特色社会主义思想专题</w:t>
      </w:r>
      <w:r>
        <w:rPr>
          <w:rFonts w:ascii="SimSun" w:hAnsi="SimSun" w:eastAsia="SimSun" w:cs="SimSun"/>
          <w:sz w:val="20"/>
          <w:szCs w:val="20"/>
          <w:spacing w:val="-8"/>
        </w:rPr>
        <w:t>摘编</w:t>
      </w:r>
    </w:p>
    <w:p>
      <w:pPr>
        <w:spacing w:line="241" w:lineRule="auto"/>
        <w:rPr>
          <w:rFonts w:ascii="Arial"/>
          <w:sz w:val="21"/>
        </w:rPr>
      </w:pPr>
      <w:r/>
    </w:p>
    <w:p>
      <w:pPr>
        <w:ind w:right="40"/>
        <w:spacing w:before="81" w:line="255" w:lineRule="auto"/>
        <w:jc w:val="both"/>
        <w:rPr>
          <w:rFonts w:ascii="SimSun" w:hAnsi="SimSun" w:eastAsia="SimSun" w:cs="SimSun"/>
          <w:sz w:val="25"/>
          <w:szCs w:val="25"/>
        </w:rPr>
      </w:pPr>
      <w:r>
        <w:rPr>
          <w:rFonts w:ascii="SimSun" w:hAnsi="SimSun" w:eastAsia="SimSun" w:cs="SimSun"/>
          <w:sz w:val="25"/>
          <w:szCs w:val="25"/>
          <w:spacing w:val="-4"/>
        </w:rPr>
        <w:t>岸文化教育、医疗卫生合作，社会保障和公共资源共享，</w:t>
      </w:r>
      <w:r>
        <w:rPr>
          <w:rFonts w:ascii="SimSun" w:hAnsi="SimSun" w:eastAsia="SimSun" w:cs="SimSun"/>
          <w:sz w:val="25"/>
          <w:szCs w:val="25"/>
          <w:spacing w:val="3"/>
        </w:rPr>
        <w:t xml:space="preserve"> </w:t>
      </w:r>
      <w:r>
        <w:rPr>
          <w:rFonts w:ascii="SimSun" w:hAnsi="SimSun" w:eastAsia="SimSun" w:cs="SimSun"/>
          <w:sz w:val="25"/>
          <w:szCs w:val="25"/>
          <w:spacing w:val="-6"/>
        </w:rPr>
        <w:t>支持两岸邻近或条件相当地区基本公共服务均等化、普惠</w:t>
      </w:r>
      <w:r>
        <w:rPr>
          <w:rFonts w:ascii="SimSun" w:hAnsi="SimSun" w:eastAsia="SimSun" w:cs="SimSun"/>
          <w:sz w:val="25"/>
          <w:szCs w:val="25"/>
          <w:spacing w:val="2"/>
        </w:rPr>
        <w:t xml:space="preserve"> </w:t>
      </w:r>
      <w:r>
        <w:rPr>
          <w:rFonts w:ascii="SimSun" w:hAnsi="SimSun" w:eastAsia="SimSun" w:cs="SimSun"/>
          <w:sz w:val="25"/>
          <w:szCs w:val="25"/>
          <w:spacing w:val="-7"/>
        </w:rPr>
        <w:t>化、便捷化。</w:t>
      </w:r>
    </w:p>
    <w:p>
      <w:pPr>
        <w:ind w:left="1179" w:right="65" w:hanging="100"/>
        <w:spacing w:before="153" w:line="264" w:lineRule="auto"/>
        <w:jc w:val="both"/>
        <w:rPr>
          <w:rFonts w:ascii="KaiTi" w:hAnsi="KaiTi" w:eastAsia="KaiTi" w:cs="KaiTi"/>
          <w:sz w:val="20"/>
          <w:szCs w:val="20"/>
        </w:rPr>
      </w:pPr>
      <w:r>
        <w:rPr>
          <w:rFonts w:ascii="KaiTi" w:hAnsi="KaiTi" w:eastAsia="KaiTi" w:cs="KaiTi"/>
          <w:sz w:val="20"/>
          <w:szCs w:val="20"/>
          <w:spacing w:val="2"/>
        </w:rPr>
        <w:t>《为实现民族伟大复兴、推进祖国和平统一而共同奋斗</w:t>
      </w:r>
      <w:r>
        <w:rPr>
          <w:rFonts w:ascii="KaiTi" w:hAnsi="KaiTi" w:eastAsia="KaiTi" w:cs="KaiTi"/>
          <w:sz w:val="20"/>
          <w:szCs w:val="20"/>
          <w:spacing w:val="1"/>
        </w:rPr>
        <w:t>》</w:t>
      </w:r>
      <w:r>
        <w:rPr>
          <w:rFonts w:ascii="KaiTi" w:hAnsi="KaiTi" w:eastAsia="KaiTi" w:cs="KaiTi"/>
          <w:sz w:val="20"/>
          <w:szCs w:val="20"/>
        </w:rPr>
        <w:t xml:space="preserve"> </w:t>
      </w:r>
      <w:r>
        <w:rPr>
          <w:rFonts w:ascii="KaiTi" w:hAnsi="KaiTi" w:eastAsia="KaiTi" w:cs="KaiTi"/>
          <w:sz w:val="20"/>
          <w:szCs w:val="20"/>
          <w:spacing w:val="5"/>
        </w:rPr>
        <w:t>(2019年1月2日),《习近平谈治国理政》第三卷，外文</w:t>
      </w:r>
      <w:r>
        <w:rPr>
          <w:rFonts w:ascii="KaiTi" w:hAnsi="KaiTi" w:eastAsia="KaiTi" w:cs="KaiTi"/>
          <w:sz w:val="20"/>
          <w:szCs w:val="20"/>
          <w:spacing w:val="9"/>
        </w:rPr>
        <w:t xml:space="preserve">  </w:t>
      </w:r>
      <w:r>
        <w:rPr>
          <w:rFonts w:ascii="KaiTi" w:hAnsi="KaiTi" w:eastAsia="KaiTi" w:cs="KaiTi"/>
          <w:sz w:val="20"/>
          <w:szCs w:val="20"/>
          <w:spacing w:val="5"/>
        </w:rPr>
        <w:t>出版社2020年版，第408页</w:t>
      </w:r>
    </w:p>
    <w:p>
      <w:pPr>
        <w:spacing w:line="400" w:lineRule="auto"/>
        <w:rPr>
          <w:rFonts w:ascii="Arial"/>
          <w:sz w:val="21"/>
        </w:rPr>
      </w:pPr>
      <w:r/>
    </w:p>
    <w:p>
      <w:pPr>
        <w:ind w:firstLine="509"/>
        <w:spacing w:before="82" w:line="262" w:lineRule="auto"/>
        <w:jc w:val="both"/>
        <w:rPr>
          <w:rFonts w:ascii="SimSun" w:hAnsi="SimSun" w:eastAsia="SimSun" w:cs="SimSun"/>
          <w:sz w:val="25"/>
          <w:szCs w:val="25"/>
        </w:rPr>
      </w:pPr>
      <w:r>
        <w:rPr>
          <w:rFonts w:ascii="SimSun" w:hAnsi="SimSun" w:eastAsia="SimSun" w:cs="SimSun"/>
          <w:sz w:val="25"/>
          <w:szCs w:val="25"/>
          <w:spacing w:val="-3"/>
        </w:rPr>
        <w:t>实现同胞心灵契合，增进和平统一认同。国家</w:t>
      </w:r>
      <w:r>
        <w:rPr>
          <w:rFonts w:ascii="SimSun" w:hAnsi="SimSun" w:eastAsia="SimSun" w:cs="SimSun"/>
          <w:sz w:val="25"/>
          <w:szCs w:val="25"/>
          <w:spacing w:val="-4"/>
        </w:rPr>
        <w:t>之魂，</w:t>
      </w:r>
      <w:r>
        <w:rPr>
          <w:rFonts w:ascii="SimSun" w:hAnsi="SimSun" w:eastAsia="SimSun" w:cs="SimSun"/>
          <w:sz w:val="25"/>
          <w:szCs w:val="25"/>
        </w:rPr>
        <w:t xml:space="preserve"> </w:t>
      </w:r>
      <w:r>
        <w:rPr>
          <w:rFonts w:ascii="SimSun" w:hAnsi="SimSun" w:eastAsia="SimSun" w:cs="SimSun"/>
          <w:sz w:val="25"/>
          <w:szCs w:val="25"/>
          <w:spacing w:val="-6"/>
        </w:rPr>
        <w:t>文以化之，文以铸之。两岸同胞同根同源、同文同种，中</w:t>
      </w:r>
      <w:r>
        <w:rPr>
          <w:rFonts w:ascii="SimSun" w:hAnsi="SimSun" w:eastAsia="SimSun" w:cs="SimSun"/>
          <w:sz w:val="25"/>
          <w:szCs w:val="25"/>
          <w:spacing w:val="5"/>
        </w:rPr>
        <w:t xml:space="preserve"> </w:t>
      </w:r>
      <w:r>
        <w:rPr>
          <w:rFonts w:ascii="SimSun" w:hAnsi="SimSun" w:eastAsia="SimSun" w:cs="SimSun"/>
          <w:sz w:val="25"/>
          <w:szCs w:val="25"/>
          <w:spacing w:val="-6"/>
        </w:rPr>
        <w:t>华文化是两岸同胞心灵的根脉和归属。人之相交，贵在</w:t>
      </w:r>
      <w:r>
        <w:rPr>
          <w:rFonts w:ascii="SimSun" w:hAnsi="SimSun" w:eastAsia="SimSun" w:cs="SimSun"/>
          <w:sz w:val="25"/>
          <w:szCs w:val="25"/>
          <w:spacing w:val="-7"/>
        </w:rPr>
        <w:t>知</w:t>
      </w:r>
      <w:r>
        <w:rPr>
          <w:rFonts w:ascii="SimSun" w:hAnsi="SimSun" w:eastAsia="SimSun" w:cs="SimSun"/>
          <w:sz w:val="25"/>
          <w:szCs w:val="25"/>
        </w:rPr>
        <w:t xml:space="preserve"> </w:t>
      </w:r>
      <w:r>
        <w:rPr>
          <w:rFonts w:ascii="SimSun" w:hAnsi="SimSun" w:eastAsia="SimSun" w:cs="SimSun"/>
          <w:sz w:val="25"/>
          <w:szCs w:val="25"/>
          <w:spacing w:val="-2"/>
        </w:rPr>
        <w:t>心。不管遭遇多少干扰阻碍，两岸同胞交流合</w:t>
      </w:r>
      <w:r>
        <w:rPr>
          <w:rFonts w:ascii="SimSun" w:hAnsi="SimSun" w:eastAsia="SimSun" w:cs="SimSun"/>
          <w:sz w:val="25"/>
          <w:szCs w:val="25"/>
          <w:spacing w:val="-3"/>
        </w:rPr>
        <w:t>作不能停、</w:t>
      </w:r>
      <w:r>
        <w:rPr>
          <w:rFonts w:ascii="SimSun" w:hAnsi="SimSun" w:eastAsia="SimSun" w:cs="SimSun"/>
          <w:sz w:val="25"/>
          <w:szCs w:val="25"/>
        </w:rPr>
        <w:t xml:space="preserve"> </w:t>
      </w:r>
      <w:r>
        <w:rPr>
          <w:rFonts w:ascii="SimSun" w:hAnsi="SimSun" w:eastAsia="SimSun" w:cs="SimSun"/>
          <w:sz w:val="25"/>
          <w:szCs w:val="25"/>
          <w:spacing w:val="-6"/>
        </w:rPr>
        <w:t>不能断、不能少。</w:t>
      </w:r>
    </w:p>
    <w:p>
      <w:pPr>
        <w:ind w:right="15" w:firstLine="509"/>
        <w:spacing w:before="124" w:line="264" w:lineRule="auto"/>
        <w:jc w:val="both"/>
        <w:rPr>
          <w:rFonts w:ascii="SimSun" w:hAnsi="SimSun" w:eastAsia="SimSun" w:cs="SimSun"/>
          <w:sz w:val="25"/>
          <w:szCs w:val="25"/>
        </w:rPr>
      </w:pPr>
      <w:r>
        <w:rPr>
          <w:rFonts w:ascii="SimSun" w:hAnsi="SimSun" w:eastAsia="SimSun" w:cs="SimSun"/>
          <w:sz w:val="25"/>
          <w:szCs w:val="25"/>
          <w:spacing w:val="-7"/>
        </w:rPr>
        <w:t>两岸同胞要共同传承中华优秀传统文化，推动其实现</w:t>
      </w:r>
      <w:r>
        <w:rPr>
          <w:rFonts w:ascii="SimSun" w:hAnsi="SimSun" w:eastAsia="SimSun" w:cs="SimSun"/>
          <w:sz w:val="25"/>
          <w:szCs w:val="25"/>
          <w:spacing w:val="9"/>
        </w:rPr>
        <w:t xml:space="preserve"> </w:t>
      </w:r>
      <w:r>
        <w:rPr>
          <w:rFonts w:ascii="SimSun" w:hAnsi="SimSun" w:eastAsia="SimSun" w:cs="SimSun"/>
          <w:sz w:val="25"/>
          <w:szCs w:val="25"/>
          <w:spacing w:val="-7"/>
        </w:rPr>
        <w:t>创造性转化、创新性发展。两岸同胞要交流互鉴、对话包</w:t>
      </w:r>
      <w:r>
        <w:rPr>
          <w:rFonts w:ascii="SimSun" w:hAnsi="SimSun" w:eastAsia="SimSun" w:cs="SimSun"/>
          <w:sz w:val="25"/>
          <w:szCs w:val="25"/>
          <w:spacing w:val="15"/>
        </w:rPr>
        <w:t xml:space="preserve"> </w:t>
      </w:r>
      <w:r>
        <w:rPr>
          <w:rFonts w:ascii="SimSun" w:hAnsi="SimSun" w:eastAsia="SimSun" w:cs="SimSun"/>
          <w:sz w:val="25"/>
          <w:szCs w:val="25"/>
          <w:spacing w:val="4"/>
        </w:rPr>
        <w:t>容，推已及人、将心比心，加深相互理解，增</w:t>
      </w:r>
      <w:r>
        <w:rPr>
          <w:rFonts w:ascii="SimSun" w:hAnsi="SimSun" w:eastAsia="SimSun" w:cs="SimSun"/>
          <w:sz w:val="25"/>
          <w:szCs w:val="25"/>
          <w:spacing w:val="3"/>
        </w:rPr>
        <w:t>进互信认</w:t>
      </w:r>
      <w:r>
        <w:rPr>
          <w:rFonts w:ascii="SimSun" w:hAnsi="SimSun" w:eastAsia="SimSun" w:cs="SimSun"/>
          <w:sz w:val="25"/>
          <w:szCs w:val="25"/>
        </w:rPr>
        <w:t xml:space="preserve"> </w:t>
      </w:r>
      <w:r>
        <w:rPr>
          <w:rFonts w:ascii="SimSun" w:hAnsi="SimSun" w:eastAsia="SimSun" w:cs="SimSun"/>
          <w:sz w:val="25"/>
          <w:szCs w:val="25"/>
          <w:spacing w:val="-3"/>
        </w:rPr>
        <w:t>同。要秉持同胞情、同理心，以正确的历史观、民族观、</w:t>
      </w:r>
      <w:r>
        <w:rPr>
          <w:rFonts w:ascii="SimSun" w:hAnsi="SimSun" w:eastAsia="SimSun" w:cs="SimSun"/>
          <w:sz w:val="25"/>
          <w:szCs w:val="25"/>
          <w:spacing w:val="3"/>
        </w:rPr>
        <w:t xml:space="preserve"> </w:t>
      </w:r>
      <w:r>
        <w:rPr>
          <w:rFonts w:ascii="SimSun" w:hAnsi="SimSun" w:eastAsia="SimSun" w:cs="SimSun"/>
          <w:sz w:val="25"/>
          <w:szCs w:val="25"/>
          <w:spacing w:val="-7"/>
        </w:rPr>
        <w:t>国家观化育后人，弘扬伟大民族精神。亲人之间，没有解</w:t>
      </w:r>
      <w:r>
        <w:rPr>
          <w:rFonts w:ascii="SimSun" w:hAnsi="SimSun" w:eastAsia="SimSun" w:cs="SimSun"/>
          <w:sz w:val="25"/>
          <w:szCs w:val="25"/>
          <w:spacing w:val="12"/>
        </w:rPr>
        <w:t xml:space="preserve"> </w:t>
      </w:r>
      <w:r>
        <w:rPr>
          <w:rFonts w:ascii="SimSun" w:hAnsi="SimSun" w:eastAsia="SimSun" w:cs="SimSun"/>
          <w:sz w:val="25"/>
          <w:szCs w:val="25"/>
          <w:spacing w:val="-7"/>
        </w:rPr>
        <w:t>不开的心结。久久为功，必定能达到两岸同胞心灵</w:t>
      </w:r>
      <w:r>
        <w:rPr>
          <w:rFonts w:ascii="SimSun" w:hAnsi="SimSun" w:eastAsia="SimSun" w:cs="SimSun"/>
          <w:sz w:val="25"/>
          <w:szCs w:val="25"/>
          <w:spacing w:val="-8"/>
        </w:rPr>
        <w:t>契合。</w:t>
      </w:r>
    </w:p>
    <w:p>
      <w:pPr>
        <w:ind w:right="81" w:firstLine="509"/>
        <w:spacing w:before="126" w:line="262" w:lineRule="auto"/>
        <w:jc w:val="both"/>
        <w:rPr>
          <w:rFonts w:ascii="SimSun" w:hAnsi="SimSun" w:eastAsia="SimSun" w:cs="SimSun"/>
          <w:sz w:val="25"/>
          <w:szCs w:val="25"/>
        </w:rPr>
      </w:pPr>
      <w:r>
        <w:rPr>
          <w:rFonts w:ascii="SimSun" w:hAnsi="SimSun" w:eastAsia="SimSun" w:cs="SimSun"/>
          <w:sz w:val="25"/>
          <w:szCs w:val="25"/>
          <w:spacing w:val="-7"/>
        </w:rPr>
        <w:t>支持和追求国家统一是民族大义，应该得到全民族肯</w:t>
      </w:r>
      <w:r>
        <w:rPr>
          <w:rFonts w:ascii="SimSun" w:hAnsi="SimSun" w:eastAsia="SimSun" w:cs="SimSun"/>
          <w:sz w:val="25"/>
          <w:szCs w:val="25"/>
          <w:spacing w:val="13"/>
        </w:rPr>
        <w:t xml:space="preserve"> </w:t>
      </w:r>
      <w:r>
        <w:rPr>
          <w:rFonts w:ascii="SimSun" w:hAnsi="SimSun" w:eastAsia="SimSun" w:cs="SimSun"/>
          <w:sz w:val="25"/>
          <w:szCs w:val="25"/>
          <w:spacing w:val="-1"/>
        </w:rPr>
        <w:t>定。伟大祖国永远是所有爱国统一力量的坚强后盾!我们</w:t>
      </w:r>
      <w:r>
        <w:rPr>
          <w:rFonts w:ascii="SimSun" w:hAnsi="SimSun" w:eastAsia="SimSun" w:cs="SimSun"/>
          <w:sz w:val="25"/>
          <w:szCs w:val="25"/>
          <w:spacing w:val="8"/>
        </w:rPr>
        <w:t xml:space="preserve"> </w:t>
      </w:r>
      <w:r>
        <w:rPr>
          <w:rFonts w:ascii="SimSun" w:hAnsi="SimSun" w:eastAsia="SimSun" w:cs="SimSun"/>
          <w:sz w:val="25"/>
          <w:szCs w:val="25"/>
          <w:spacing w:val="4"/>
        </w:rPr>
        <w:t>真诚希望所有台湾同胞，像珍视自己的眼睛一样珍视和</w:t>
      </w:r>
      <w:r>
        <w:rPr>
          <w:rFonts w:ascii="SimSun" w:hAnsi="SimSun" w:eastAsia="SimSun" w:cs="SimSun"/>
          <w:sz w:val="25"/>
          <w:szCs w:val="25"/>
          <w:spacing w:val="3"/>
        </w:rPr>
        <w:t xml:space="preserve"> </w:t>
      </w:r>
      <w:r>
        <w:rPr>
          <w:rFonts w:ascii="SimSun" w:hAnsi="SimSun" w:eastAsia="SimSun" w:cs="SimSun"/>
          <w:sz w:val="25"/>
          <w:szCs w:val="25"/>
          <w:spacing w:val="-7"/>
        </w:rPr>
        <w:t>平，像追求人生的幸福一样追求统一，积极参与到推进祖</w:t>
      </w:r>
      <w:r>
        <w:rPr>
          <w:rFonts w:ascii="SimSun" w:hAnsi="SimSun" w:eastAsia="SimSun" w:cs="SimSun"/>
          <w:sz w:val="25"/>
          <w:szCs w:val="25"/>
          <w:spacing w:val="3"/>
        </w:rPr>
        <w:t xml:space="preserve"> </w:t>
      </w:r>
      <w:r>
        <w:rPr>
          <w:rFonts w:ascii="SimSun" w:hAnsi="SimSun" w:eastAsia="SimSun" w:cs="SimSun"/>
          <w:sz w:val="25"/>
          <w:szCs w:val="25"/>
          <w:spacing w:val="-10"/>
        </w:rPr>
        <w:t>国和平统一的正义事业中来。</w:t>
      </w:r>
    </w:p>
    <w:p>
      <w:pPr>
        <w:ind w:right="90" w:firstLine="509"/>
        <w:spacing w:before="103" w:line="253" w:lineRule="auto"/>
        <w:jc w:val="both"/>
        <w:rPr>
          <w:rFonts w:ascii="SimSun" w:hAnsi="SimSun" w:eastAsia="SimSun" w:cs="SimSun"/>
          <w:sz w:val="25"/>
          <w:szCs w:val="25"/>
        </w:rPr>
      </w:pPr>
      <w:r>
        <w:rPr>
          <w:rFonts w:ascii="SimSun" w:hAnsi="SimSun" w:eastAsia="SimSun" w:cs="SimSun"/>
          <w:sz w:val="25"/>
          <w:szCs w:val="25"/>
          <w:spacing w:val="-8"/>
        </w:rPr>
        <w:t>国家的希望、民族的未来在青年。两岸青年要勇担重</w:t>
      </w:r>
      <w:r>
        <w:rPr>
          <w:rFonts w:ascii="SimSun" w:hAnsi="SimSun" w:eastAsia="SimSun" w:cs="SimSun"/>
          <w:sz w:val="25"/>
          <w:szCs w:val="25"/>
          <w:spacing w:val="14"/>
        </w:rPr>
        <w:t xml:space="preserve"> </w:t>
      </w:r>
      <w:r>
        <w:rPr>
          <w:rFonts w:ascii="SimSun" w:hAnsi="SimSun" w:eastAsia="SimSun" w:cs="SimSun"/>
          <w:sz w:val="25"/>
          <w:szCs w:val="25"/>
          <w:spacing w:val="-6"/>
        </w:rPr>
        <w:t>任、团结友爱、携手打拼。我们热忱欢迎台湾青年来祖国</w:t>
      </w:r>
    </w:p>
    <w:p>
      <w:pPr>
        <w:sectPr>
          <w:headerReference w:type="default" r:id="rId2"/>
          <w:pgSz w:w="8200" w:h="11830"/>
          <w:pgMar w:top="400" w:right="884" w:bottom="400" w:left="1120" w:header="0" w:footer="0" w:gutter="0"/>
        </w:sectPr>
        <w:rPr/>
      </w:pPr>
    </w:p>
    <w:p>
      <w:pPr>
        <w:ind w:left="50" w:right="123"/>
        <w:spacing w:before="239" w:line="254" w:lineRule="auto"/>
        <w:rPr>
          <w:rFonts w:ascii="SimSun" w:hAnsi="SimSun" w:eastAsia="SimSun" w:cs="SimSun"/>
          <w:sz w:val="25"/>
          <w:szCs w:val="25"/>
        </w:rPr>
      </w:pPr>
      <w:r>
        <w:rPr>
          <w:rFonts w:ascii="SimSun" w:hAnsi="SimSun" w:eastAsia="SimSun" w:cs="SimSun"/>
          <w:sz w:val="25"/>
          <w:szCs w:val="25"/>
          <w:spacing w:val="-7"/>
        </w:rPr>
        <w:t>大陆追梦、筑梦、圆梦。两岸中国人要精诚团结，携手同</w:t>
      </w:r>
      <w:r>
        <w:rPr>
          <w:rFonts w:ascii="SimSun" w:hAnsi="SimSun" w:eastAsia="SimSun" w:cs="SimSun"/>
          <w:sz w:val="25"/>
          <w:szCs w:val="25"/>
          <w:spacing w:val="5"/>
        </w:rPr>
        <w:t xml:space="preserve"> </w:t>
      </w:r>
      <w:r>
        <w:rPr>
          <w:rFonts w:ascii="SimSun" w:hAnsi="SimSun" w:eastAsia="SimSun" w:cs="SimSun"/>
          <w:sz w:val="25"/>
          <w:szCs w:val="25"/>
          <w:spacing w:val="-8"/>
        </w:rPr>
        <w:t>心，为同胞谋福祉，为民族创未来!</w:t>
      </w:r>
    </w:p>
    <w:p>
      <w:pPr>
        <w:ind w:left="1239" w:right="25" w:hanging="99"/>
        <w:spacing w:before="94" w:line="276" w:lineRule="auto"/>
        <w:jc w:val="both"/>
        <w:rPr>
          <w:rFonts w:ascii="KaiTi" w:hAnsi="KaiTi" w:eastAsia="KaiTi" w:cs="KaiTi"/>
          <w:sz w:val="20"/>
          <w:szCs w:val="20"/>
        </w:rPr>
      </w:pPr>
      <w:r>
        <w:rPr>
          <w:rFonts w:ascii="KaiTi" w:hAnsi="KaiTi" w:eastAsia="KaiTi" w:cs="KaiTi"/>
          <w:sz w:val="20"/>
          <w:szCs w:val="20"/>
          <w:spacing w:val="3"/>
        </w:rPr>
        <w:t>《为实现民族伟大复兴、推进祖国和平统一而共同奋斗》</w:t>
      </w:r>
      <w:r>
        <w:rPr>
          <w:rFonts w:ascii="KaiTi" w:hAnsi="KaiTi" w:eastAsia="KaiTi" w:cs="KaiTi"/>
          <w:sz w:val="20"/>
          <w:szCs w:val="20"/>
          <w:spacing w:val="13"/>
        </w:rPr>
        <w:t xml:space="preserve"> </w:t>
      </w:r>
      <w:r>
        <w:rPr>
          <w:rFonts w:ascii="KaiTi" w:hAnsi="KaiTi" w:eastAsia="KaiTi" w:cs="KaiTi"/>
          <w:sz w:val="20"/>
          <w:szCs w:val="20"/>
          <w:spacing w:val="6"/>
        </w:rPr>
        <w:t>(2019年1月2日),《习近平谈治国理政》第三卷，外文</w:t>
      </w:r>
      <w:r>
        <w:rPr>
          <w:rFonts w:ascii="KaiTi" w:hAnsi="KaiTi" w:eastAsia="KaiTi" w:cs="KaiTi"/>
          <w:sz w:val="20"/>
          <w:szCs w:val="20"/>
          <w:spacing w:val="5"/>
        </w:rPr>
        <w:t xml:space="preserve">  </w:t>
      </w:r>
      <w:r>
        <w:rPr>
          <w:rFonts w:ascii="KaiTi" w:hAnsi="KaiTi" w:eastAsia="KaiTi" w:cs="KaiTi"/>
          <w:sz w:val="20"/>
          <w:szCs w:val="20"/>
          <w:spacing w:val="4"/>
        </w:rPr>
        <w:t>出版社2020年版，第408-409页</w:t>
      </w:r>
    </w:p>
    <w:p>
      <w:pPr>
        <w:spacing w:line="409" w:lineRule="auto"/>
        <w:rPr>
          <w:rFonts w:ascii="Arial"/>
          <w:sz w:val="21"/>
        </w:rPr>
      </w:pPr>
      <w:r/>
    </w:p>
    <w:p>
      <w:pPr>
        <w:ind w:left="50" w:right="100" w:firstLine="460"/>
        <w:spacing w:before="81" w:line="270" w:lineRule="auto"/>
        <w:jc w:val="both"/>
        <w:rPr>
          <w:rFonts w:ascii="SimSun" w:hAnsi="SimSun" w:eastAsia="SimSun" w:cs="SimSun"/>
          <w:sz w:val="25"/>
          <w:szCs w:val="25"/>
        </w:rPr>
      </w:pPr>
      <w:r>
        <w:rPr>
          <w:rFonts w:ascii="SimSun" w:hAnsi="SimSun" w:eastAsia="SimSun" w:cs="SimSun"/>
          <w:sz w:val="25"/>
          <w:szCs w:val="25"/>
          <w:spacing w:val="-5"/>
        </w:rPr>
        <w:t>世界上只有一个中国，坚持一个中国原则是公认的国</w:t>
      </w:r>
      <w:r>
        <w:rPr>
          <w:rFonts w:ascii="SimSun" w:hAnsi="SimSun" w:eastAsia="SimSun" w:cs="SimSun"/>
          <w:sz w:val="25"/>
          <w:szCs w:val="25"/>
          <w:spacing w:val="9"/>
        </w:rPr>
        <w:t xml:space="preserve"> </w:t>
      </w:r>
      <w:r>
        <w:rPr>
          <w:rFonts w:ascii="SimSun" w:hAnsi="SimSun" w:eastAsia="SimSun" w:cs="SimSun"/>
          <w:sz w:val="25"/>
          <w:szCs w:val="25"/>
          <w:spacing w:val="-6"/>
        </w:rPr>
        <w:t>际关系准则，是国际社会普遍共识。国际社会广泛理解和</w:t>
      </w:r>
      <w:r>
        <w:rPr>
          <w:rFonts w:ascii="SimSun" w:hAnsi="SimSun" w:eastAsia="SimSun" w:cs="SimSun"/>
          <w:sz w:val="25"/>
          <w:szCs w:val="25"/>
        </w:rPr>
        <w:t xml:space="preserve"> </w:t>
      </w:r>
      <w:r>
        <w:rPr>
          <w:rFonts w:ascii="SimSun" w:hAnsi="SimSun" w:eastAsia="SimSun" w:cs="SimSun"/>
          <w:sz w:val="25"/>
          <w:szCs w:val="25"/>
          <w:spacing w:val="3"/>
        </w:rPr>
        <w:t>支持中国人民反对“台独”分裂活动、争取完成国家统</w:t>
      </w:r>
      <w:r>
        <w:rPr>
          <w:rFonts w:ascii="SimSun" w:hAnsi="SimSun" w:eastAsia="SimSun" w:cs="SimSun"/>
          <w:sz w:val="25"/>
          <w:szCs w:val="25"/>
          <w:spacing w:val="18"/>
        </w:rPr>
        <w:t xml:space="preserve"> </w:t>
      </w:r>
      <w:r>
        <w:rPr>
          <w:rFonts w:ascii="SimSun" w:hAnsi="SimSun" w:eastAsia="SimSun" w:cs="SimSun"/>
          <w:sz w:val="25"/>
          <w:szCs w:val="25"/>
          <w:spacing w:val="-6"/>
        </w:rPr>
        <w:t>一的正义事业。中国政府对此表示赞赏和感谢。中国人</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6"/>
        </w:rPr>
        <w:t>事要由中国人来决定。台湾问题是中国的内政，事关中国</w:t>
      </w:r>
      <w:r>
        <w:rPr>
          <w:rFonts w:ascii="SimSun" w:hAnsi="SimSun" w:eastAsia="SimSun" w:cs="SimSun"/>
          <w:sz w:val="25"/>
          <w:szCs w:val="25"/>
          <w:spacing w:val="3"/>
        </w:rPr>
        <w:t xml:space="preserve"> </w:t>
      </w:r>
      <w:r>
        <w:rPr>
          <w:rFonts w:ascii="SimSun" w:hAnsi="SimSun" w:eastAsia="SimSun" w:cs="SimSun"/>
          <w:sz w:val="25"/>
          <w:szCs w:val="25"/>
          <w:spacing w:val="-9"/>
        </w:rPr>
        <w:t>核心利益和中国人民民族感情，不容任何外来干涉。</w:t>
      </w:r>
    </w:p>
    <w:p>
      <w:pPr>
        <w:ind w:left="50" w:right="93" w:firstLine="460"/>
        <w:spacing w:before="92" w:line="269" w:lineRule="auto"/>
        <w:jc w:val="both"/>
        <w:rPr>
          <w:rFonts w:ascii="SimSun" w:hAnsi="SimSun" w:eastAsia="SimSun" w:cs="SimSun"/>
          <w:sz w:val="25"/>
          <w:szCs w:val="25"/>
        </w:rPr>
      </w:pPr>
      <w:r>
        <w:rPr>
          <w:rFonts w:ascii="SimSun" w:hAnsi="SimSun" w:eastAsia="SimSun" w:cs="SimSun"/>
          <w:sz w:val="25"/>
          <w:szCs w:val="25"/>
          <w:spacing w:val="-6"/>
        </w:rPr>
        <w:t>中国的统一，不会损害任何国家的正当利益包括其在</w:t>
      </w:r>
      <w:r>
        <w:rPr>
          <w:rFonts w:ascii="SimSun" w:hAnsi="SimSun" w:eastAsia="SimSun" w:cs="SimSun"/>
          <w:sz w:val="25"/>
          <w:szCs w:val="25"/>
          <w:spacing w:val="6"/>
        </w:rPr>
        <w:t xml:space="preserve"> </w:t>
      </w:r>
      <w:r>
        <w:rPr>
          <w:rFonts w:ascii="SimSun" w:hAnsi="SimSun" w:eastAsia="SimSun" w:cs="SimSun"/>
          <w:sz w:val="25"/>
          <w:szCs w:val="25"/>
          <w:spacing w:val="-7"/>
        </w:rPr>
        <w:t>台湾的经济利益，只会给各国带来更多发展机遇，只会给</w:t>
      </w:r>
      <w:r>
        <w:rPr>
          <w:rFonts w:ascii="SimSun" w:hAnsi="SimSun" w:eastAsia="SimSun" w:cs="SimSun"/>
          <w:sz w:val="25"/>
          <w:szCs w:val="25"/>
          <w:spacing w:val="13"/>
        </w:rPr>
        <w:t xml:space="preserve"> </w:t>
      </w:r>
      <w:r>
        <w:rPr>
          <w:rFonts w:ascii="SimSun" w:hAnsi="SimSun" w:eastAsia="SimSun" w:cs="SimSun"/>
          <w:sz w:val="25"/>
          <w:szCs w:val="25"/>
          <w:spacing w:val="-7"/>
        </w:rPr>
        <w:t>亚太地区和世界繁荣稳定注入更多正能量，只会为构建人</w:t>
      </w:r>
      <w:r>
        <w:rPr>
          <w:rFonts w:ascii="SimSun" w:hAnsi="SimSun" w:eastAsia="SimSun" w:cs="SimSun"/>
          <w:sz w:val="25"/>
          <w:szCs w:val="25"/>
          <w:spacing w:val="14"/>
        </w:rPr>
        <w:t xml:space="preserve"> </w:t>
      </w:r>
      <w:r>
        <w:rPr>
          <w:rFonts w:ascii="SimSun" w:hAnsi="SimSun" w:eastAsia="SimSun" w:cs="SimSun"/>
          <w:sz w:val="25"/>
          <w:szCs w:val="25"/>
          <w:spacing w:val="-6"/>
        </w:rPr>
        <w:t>类命运共同体、为世界和平发展和人类进步事业作出更大</w:t>
      </w:r>
      <w:r>
        <w:rPr>
          <w:rFonts w:ascii="SimSun" w:hAnsi="SimSun" w:eastAsia="SimSun" w:cs="SimSun"/>
          <w:sz w:val="25"/>
          <w:szCs w:val="25"/>
          <w:spacing w:val="10"/>
        </w:rPr>
        <w:t xml:space="preserve"> </w:t>
      </w:r>
      <w:r>
        <w:rPr>
          <w:rFonts w:ascii="SimSun" w:hAnsi="SimSun" w:eastAsia="SimSun" w:cs="SimSun"/>
          <w:sz w:val="25"/>
          <w:szCs w:val="25"/>
          <w:spacing w:val="-11"/>
        </w:rPr>
        <w:t>贡献。</w:t>
      </w:r>
    </w:p>
    <w:p>
      <w:pPr>
        <w:ind w:left="1239" w:right="45" w:hanging="99"/>
        <w:spacing w:before="122" w:line="276" w:lineRule="auto"/>
        <w:jc w:val="both"/>
        <w:rPr>
          <w:rFonts w:ascii="KaiTi" w:hAnsi="KaiTi" w:eastAsia="KaiTi" w:cs="KaiTi"/>
          <w:sz w:val="20"/>
          <w:szCs w:val="20"/>
        </w:rPr>
      </w:pPr>
      <w:r>
        <w:rPr>
          <w:rFonts w:ascii="KaiTi" w:hAnsi="KaiTi" w:eastAsia="KaiTi" w:cs="KaiTi"/>
          <w:sz w:val="20"/>
          <w:szCs w:val="20"/>
          <w:spacing w:val="3"/>
        </w:rPr>
        <w:t>《为实现民族伟大复兴、推进祖国和平统一而</w:t>
      </w:r>
      <w:r>
        <w:rPr>
          <w:rFonts w:ascii="KaiTi" w:hAnsi="KaiTi" w:eastAsia="KaiTi" w:cs="KaiTi"/>
          <w:sz w:val="20"/>
          <w:szCs w:val="20"/>
          <w:spacing w:val="2"/>
        </w:rPr>
        <w:t>共同奋斗》</w:t>
      </w:r>
      <w:r>
        <w:rPr>
          <w:rFonts w:ascii="KaiTi" w:hAnsi="KaiTi" w:eastAsia="KaiTi" w:cs="KaiTi"/>
          <w:sz w:val="20"/>
          <w:szCs w:val="20"/>
        </w:rPr>
        <w:t xml:space="preserve"> </w:t>
      </w:r>
      <w:r>
        <w:rPr>
          <w:rFonts w:ascii="KaiTi" w:hAnsi="KaiTi" w:eastAsia="KaiTi" w:cs="KaiTi"/>
          <w:sz w:val="20"/>
          <w:szCs w:val="20"/>
          <w:spacing w:val="7"/>
        </w:rPr>
        <w:t>(2019年1月2日),《习近平谈治国理政》第三卷，外文</w:t>
      </w:r>
      <w:r>
        <w:rPr>
          <w:rFonts w:ascii="KaiTi" w:hAnsi="KaiTi" w:eastAsia="KaiTi" w:cs="KaiTi"/>
          <w:sz w:val="20"/>
          <w:szCs w:val="20"/>
          <w:spacing w:val="2"/>
        </w:rPr>
        <w:t xml:space="preserve"> </w:t>
      </w:r>
      <w:r>
        <w:rPr>
          <w:rFonts w:ascii="KaiTi" w:hAnsi="KaiTi" w:eastAsia="KaiTi" w:cs="KaiTi"/>
          <w:sz w:val="20"/>
          <w:szCs w:val="20"/>
          <w:spacing w:val="4"/>
        </w:rPr>
        <w:t>出版社2020年版，第409-410页</w:t>
      </w:r>
    </w:p>
    <w:p>
      <w:pPr>
        <w:spacing w:line="436" w:lineRule="auto"/>
        <w:rPr>
          <w:rFonts w:ascii="Arial"/>
          <w:sz w:val="21"/>
        </w:rPr>
      </w:pPr>
      <w:r/>
    </w:p>
    <w:p>
      <w:pPr>
        <w:ind w:left="50" w:firstLine="460"/>
        <w:spacing w:before="81" w:line="260" w:lineRule="auto"/>
        <w:jc w:val="both"/>
        <w:rPr>
          <w:rFonts w:ascii="SimSun" w:hAnsi="SimSun" w:eastAsia="SimSun" w:cs="SimSun"/>
          <w:sz w:val="25"/>
          <w:szCs w:val="25"/>
        </w:rPr>
      </w:pPr>
      <w:r>
        <w:rPr>
          <w:rFonts w:ascii="SimSun" w:hAnsi="SimSun" w:eastAsia="SimSun" w:cs="SimSun"/>
          <w:sz w:val="25"/>
          <w:szCs w:val="25"/>
          <w:spacing w:val="-6"/>
        </w:rPr>
        <w:t>解决台湾问题、实现祖国完全统一，是中国共产党矢</w:t>
      </w:r>
      <w:r>
        <w:rPr>
          <w:rFonts w:ascii="SimSun" w:hAnsi="SimSun" w:eastAsia="SimSun" w:cs="SimSun"/>
          <w:sz w:val="25"/>
          <w:szCs w:val="25"/>
          <w:spacing w:val="3"/>
        </w:rPr>
        <w:t xml:space="preserve">  </w:t>
      </w:r>
      <w:r>
        <w:rPr>
          <w:rFonts w:ascii="SimSun" w:hAnsi="SimSun" w:eastAsia="SimSun" w:cs="SimSun"/>
          <w:sz w:val="25"/>
          <w:szCs w:val="25"/>
          <w:spacing w:val="-7"/>
        </w:rPr>
        <w:t>志不渝的历史任务，是全体中华儿女的共同愿望。要坚持</w:t>
      </w:r>
      <w:r>
        <w:rPr>
          <w:rFonts w:ascii="SimSun" w:hAnsi="SimSun" w:eastAsia="SimSun" w:cs="SimSun"/>
          <w:sz w:val="25"/>
          <w:szCs w:val="25"/>
          <w:spacing w:val="6"/>
        </w:rPr>
        <w:t xml:space="preserve">  </w:t>
      </w:r>
      <w:r>
        <w:rPr>
          <w:rFonts w:ascii="SimSun" w:hAnsi="SimSun" w:eastAsia="SimSun" w:cs="SimSun"/>
          <w:sz w:val="25"/>
          <w:szCs w:val="25"/>
          <w:spacing w:val="3"/>
        </w:rPr>
        <w:t>一个中国原则和“九二共识”,推进祖国和平统一进程。</w:t>
      </w:r>
      <w:r>
        <w:rPr>
          <w:rFonts w:ascii="SimSun" w:hAnsi="SimSun" w:eastAsia="SimSun" w:cs="SimSun"/>
          <w:sz w:val="25"/>
          <w:szCs w:val="25"/>
          <w:spacing w:val="4"/>
        </w:rPr>
        <w:t xml:space="preserve"> </w:t>
      </w:r>
      <w:r>
        <w:rPr>
          <w:rFonts w:ascii="SimSun" w:hAnsi="SimSun" w:eastAsia="SimSun" w:cs="SimSun"/>
          <w:sz w:val="25"/>
          <w:szCs w:val="25"/>
          <w:spacing w:val="-6"/>
        </w:rPr>
        <w:t>包括两岸同胞在内的所有中华儿女，要和衷共济、团结向</w:t>
      </w:r>
    </w:p>
    <w:p>
      <w:pPr>
        <w:sectPr>
          <w:headerReference w:type="default" r:id="rId174"/>
          <w:pgSz w:w="8200" w:h="11830"/>
          <w:pgMar w:top="1489" w:right="964" w:bottom="400" w:left="979" w:header="1175" w:footer="0" w:gutter="0"/>
        </w:sectPr>
        <w:rPr/>
      </w:pPr>
    </w:p>
    <w:p>
      <w:pPr>
        <w:spacing w:line="359" w:lineRule="auto"/>
        <w:rPr>
          <w:rFonts w:ascii="Arial"/>
          <w:sz w:val="21"/>
        </w:rPr>
      </w:pPr>
      <w:r/>
    </w:p>
    <w:p>
      <w:pPr>
        <w:spacing w:line="359" w:lineRule="auto"/>
        <w:rPr>
          <w:rFonts w:ascii="Arial"/>
          <w:sz w:val="21"/>
        </w:rPr>
      </w:pPr>
      <w:r/>
    </w:p>
    <w:p>
      <w:pPr>
        <w:ind w:left="89"/>
        <w:spacing w:before="65" w:line="222" w:lineRule="auto"/>
        <w:rPr>
          <w:rFonts w:ascii="SimSun" w:hAnsi="SimSun" w:eastAsia="SimSun" w:cs="SimSun"/>
          <w:sz w:val="20"/>
          <w:szCs w:val="20"/>
        </w:rPr>
      </w:pPr>
      <w:r>
        <w:rPr>
          <w:rFonts w:ascii="SimSun" w:hAnsi="SimSun" w:eastAsia="SimSun" w:cs="SimSun"/>
          <w:sz w:val="15"/>
          <w:szCs w:val="15"/>
          <w:spacing w:val="-7"/>
          <w:position w:val="-3"/>
        </w:rPr>
        <w:t>496</w:t>
      </w:r>
      <w:r>
        <w:rPr>
          <w:rFonts w:ascii="SimSun" w:hAnsi="SimSun" w:eastAsia="SimSun" w:cs="SimSun"/>
          <w:sz w:val="15"/>
          <w:szCs w:val="15"/>
          <w:spacing w:val="8"/>
          <w:position w:val="-3"/>
        </w:rPr>
        <w:t xml:space="preserve">          </w:t>
      </w:r>
      <w:r>
        <w:rPr>
          <w:rFonts w:ascii="SimSun" w:hAnsi="SimSun" w:eastAsia="SimSun" w:cs="SimSun"/>
          <w:sz w:val="20"/>
          <w:szCs w:val="20"/>
          <w:spacing w:val="-7"/>
        </w:rPr>
        <w:t>习近平新时代中国特色社会主义思想专题摘编</w:t>
      </w:r>
    </w:p>
    <w:p>
      <w:pPr>
        <w:ind w:right="106"/>
        <w:spacing w:before="307" w:line="260" w:lineRule="auto"/>
        <w:jc w:val="both"/>
        <w:rPr>
          <w:rFonts w:ascii="SimSun" w:hAnsi="SimSun" w:eastAsia="SimSun" w:cs="SimSun"/>
          <w:sz w:val="25"/>
          <w:szCs w:val="25"/>
        </w:rPr>
      </w:pPr>
      <w:r>
        <w:rPr>
          <w:rFonts w:ascii="SimSun" w:hAnsi="SimSun" w:eastAsia="SimSun" w:cs="SimSun"/>
          <w:sz w:val="25"/>
          <w:szCs w:val="25"/>
          <w:spacing w:val="3"/>
        </w:rPr>
        <w:t>前，坚决粉碎任何“台独”图谋，共创民族复兴美好未</w:t>
      </w:r>
      <w:r>
        <w:rPr>
          <w:rFonts w:ascii="SimSun" w:hAnsi="SimSun" w:eastAsia="SimSun" w:cs="SimSun"/>
          <w:sz w:val="25"/>
          <w:szCs w:val="25"/>
          <w:spacing w:val="9"/>
        </w:rPr>
        <w:t xml:space="preserve"> </w:t>
      </w:r>
      <w:r>
        <w:rPr>
          <w:rFonts w:ascii="SimSun" w:hAnsi="SimSun" w:eastAsia="SimSun" w:cs="SimSun"/>
          <w:sz w:val="25"/>
          <w:szCs w:val="25"/>
          <w:spacing w:val="-7"/>
        </w:rPr>
        <w:t>来。任何人都不要低估中国人民捍卫国家主权和领土完整</w:t>
      </w:r>
      <w:r>
        <w:rPr>
          <w:rFonts w:ascii="SimSun" w:hAnsi="SimSun" w:eastAsia="SimSun" w:cs="SimSun"/>
          <w:sz w:val="25"/>
          <w:szCs w:val="25"/>
          <w:spacing w:val="6"/>
        </w:rPr>
        <w:t xml:space="preserve"> </w:t>
      </w:r>
      <w:r>
        <w:rPr>
          <w:rFonts w:ascii="SimSun" w:hAnsi="SimSun" w:eastAsia="SimSun" w:cs="SimSun"/>
          <w:sz w:val="25"/>
          <w:szCs w:val="25"/>
          <w:spacing w:val="-6"/>
        </w:rPr>
        <w:t>的坚强决心、坚定意志、强大能力!</w:t>
      </w:r>
    </w:p>
    <w:p>
      <w:pPr>
        <w:ind w:left="1219" w:right="91" w:hanging="100"/>
        <w:spacing w:before="135" w:line="251" w:lineRule="auto"/>
        <w:jc w:val="both"/>
        <w:rPr>
          <w:rFonts w:ascii="KaiTi" w:hAnsi="KaiTi" w:eastAsia="KaiTi" w:cs="KaiTi"/>
          <w:sz w:val="20"/>
          <w:szCs w:val="20"/>
        </w:rPr>
      </w:pPr>
      <w:r>
        <w:rPr>
          <w:rFonts w:ascii="KaiTi" w:hAnsi="KaiTi" w:eastAsia="KaiTi" w:cs="KaiTi"/>
          <w:sz w:val="20"/>
          <w:szCs w:val="20"/>
          <w:spacing w:val="-5"/>
        </w:rPr>
        <w:t>《在庆祝中国共产党成立一百周年大会上的讲话》</w:t>
      </w:r>
      <w:r>
        <w:rPr>
          <w:rFonts w:ascii="KaiTi" w:hAnsi="KaiTi" w:eastAsia="KaiTi" w:cs="KaiTi"/>
          <w:sz w:val="20"/>
          <w:szCs w:val="20"/>
          <w:spacing w:val="98"/>
        </w:rPr>
        <w:t xml:space="preserve"> </w:t>
      </w:r>
      <w:r>
        <w:rPr>
          <w:rFonts w:ascii="KaiTi" w:hAnsi="KaiTi" w:eastAsia="KaiTi" w:cs="KaiTi"/>
          <w:sz w:val="20"/>
          <w:szCs w:val="20"/>
          <w:spacing w:val="-5"/>
        </w:rPr>
        <w:t>(2021</w:t>
      </w:r>
      <w:r>
        <w:rPr>
          <w:rFonts w:ascii="KaiTi" w:hAnsi="KaiTi" w:eastAsia="KaiTi" w:cs="KaiTi"/>
          <w:sz w:val="20"/>
          <w:szCs w:val="20"/>
        </w:rPr>
        <w:t xml:space="preserve"> </w:t>
      </w:r>
      <w:r>
        <w:rPr>
          <w:rFonts w:ascii="KaiTi" w:hAnsi="KaiTi" w:eastAsia="KaiTi" w:cs="KaiTi"/>
          <w:sz w:val="20"/>
          <w:szCs w:val="20"/>
          <w:spacing w:val="3"/>
        </w:rPr>
        <w:t>年7月1日),《习近平谈治国理政》第四卷，外文出版</w:t>
      </w:r>
      <w:r>
        <w:rPr>
          <w:rFonts w:ascii="KaiTi" w:hAnsi="KaiTi" w:eastAsia="KaiTi" w:cs="KaiTi"/>
          <w:sz w:val="20"/>
          <w:szCs w:val="20"/>
          <w:spacing w:val="2"/>
        </w:rPr>
        <w:t>社</w:t>
      </w:r>
      <w:r>
        <w:rPr>
          <w:rFonts w:ascii="KaiTi" w:hAnsi="KaiTi" w:eastAsia="KaiTi" w:cs="KaiTi"/>
          <w:sz w:val="20"/>
          <w:szCs w:val="20"/>
        </w:rPr>
        <w:t xml:space="preserve"> </w:t>
      </w:r>
      <w:r>
        <w:rPr>
          <w:rFonts w:ascii="KaiTi" w:hAnsi="KaiTi" w:eastAsia="KaiTi" w:cs="KaiTi"/>
          <w:sz w:val="20"/>
          <w:szCs w:val="20"/>
          <w:spacing w:val="7"/>
        </w:rPr>
        <w:t>2022年版，第14页</w:t>
      </w:r>
    </w:p>
    <w:p>
      <w:pPr>
        <w:spacing w:line="398" w:lineRule="auto"/>
        <w:rPr>
          <w:rFonts w:ascii="Arial"/>
          <w:sz w:val="21"/>
        </w:rPr>
      </w:pPr>
      <w:r/>
    </w:p>
    <w:p>
      <w:pPr>
        <w:ind w:right="7" w:firstLine="519"/>
        <w:spacing w:before="82" w:line="262" w:lineRule="auto"/>
        <w:jc w:val="both"/>
        <w:rPr>
          <w:rFonts w:ascii="SimSun" w:hAnsi="SimSun" w:eastAsia="SimSun" w:cs="SimSun"/>
          <w:sz w:val="25"/>
          <w:szCs w:val="25"/>
        </w:rPr>
      </w:pPr>
      <w:r>
        <w:rPr>
          <w:rFonts w:ascii="SimSun" w:hAnsi="SimSun" w:eastAsia="SimSun" w:cs="SimSun"/>
          <w:sz w:val="25"/>
          <w:szCs w:val="25"/>
          <w:spacing w:val="4"/>
        </w:rPr>
        <w:t>面对“台独”势力分裂活动和外部势力干涉台湾事</w:t>
      </w:r>
      <w:r>
        <w:rPr>
          <w:rFonts w:ascii="SimSun" w:hAnsi="SimSun" w:eastAsia="SimSun" w:cs="SimSun"/>
          <w:sz w:val="25"/>
          <w:szCs w:val="25"/>
          <w:spacing w:val="12"/>
        </w:rPr>
        <w:t xml:space="preserve"> </w:t>
      </w:r>
      <w:r>
        <w:rPr>
          <w:rFonts w:ascii="SimSun" w:hAnsi="SimSun" w:eastAsia="SimSun" w:cs="SimSun"/>
          <w:sz w:val="25"/>
          <w:szCs w:val="25"/>
          <w:spacing w:val="-3"/>
        </w:rPr>
        <w:t>务的严重挑衅，我们坚决开展反分裂、反干涉重大斗争，</w:t>
      </w:r>
      <w:r>
        <w:rPr>
          <w:rFonts w:ascii="SimSun" w:hAnsi="SimSun" w:eastAsia="SimSun" w:cs="SimSun"/>
          <w:sz w:val="25"/>
          <w:szCs w:val="25"/>
          <w:spacing w:val="6"/>
        </w:rPr>
        <w:t xml:space="preserve"> </w:t>
      </w:r>
      <w:r>
        <w:rPr>
          <w:rFonts w:ascii="SimSun" w:hAnsi="SimSun" w:eastAsia="SimSun" w:cs="SimSun"/>
          <w:sz w:val="25"/>
          <w:szCs w:val="25"/>
          <w:spacing w:val="3"/>
        </w:rPr>
        <w:t>展示了我们维护国家主权和领土完整、反对“台独”的</w:t>
      </w:r>
      <w:r>
        <w:rPr>
          <w:rFonts w:ascii="SimSun" w:hAnsi="SimSun" w:eastAsia="SimSun" w:cs="SimSun"/>
          <w:sz w:val="25"/>
          <w:szCs w:val="25"/>
          <w:spacing w:val="16"/>
        </w:rPr>
        <w:t xml:space="preserve"> </w:t>
      </w:r>
      <w:r>
        <w:rPr>
          <w:rFonts w:ascii="SimSun" w:hAnsi="SimSun" w:eastAsia="SimSun" w:cs="SimSun"/>
          <w:sz w:val="25"/>
          <w:szCs w:val="25"/>
          <w:spacing w:val="-7"/>
        </w:rPr>
        <w:t>坚强决心和强大能力，进一步掌握了实现祖国完全统一的</w:t>
      </w:r>
      <w:r>
        <w:rPr>
          <w:rFonts w:ascii="SimSun" w:hAnsi="SimSun" w:eastAsia="SimSun" w:cs="SimSun"/>
          <w:sz w:val="25"/>
          <w:szCs w:val="25"/>
          <w:spacing w:val="13"/>
        </w:rPr>
        <w:t xml:space="preserve"> </w:t>
      </w:r>
      <w:r>
        <w:rPr>
          <w:rFonts w:ascii="SimSun" w:hAnsi="SimSun" w:eastAsia="SimSun" w:cs="SimSun"/>
          <w:sz w:val="25"/>
          <w:szCs w:val="25"/>
          <w:spacing w:val="-8"/>
        </w:rPr>
        <w:t>战略主动，进一步巩固了国际社会坚持一个中国的格局。</w:t>
      </w:r>
    </w:p>
    <w:p>
      <w:pPr>
        <w:ind w:left="1219" w:right="19" w:hanging="100"/>
        <w:spacing w:before="154" w:line="261"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rPr>
        <w:t xml:space="preserve">  </w:t>
      </w:r>
      <w:r>
        <w:rPr>
          <w:rFonts w:ascii="KaiTi" w:hAnsi="KaiTi" w:eastAsia="KaiTi" w:cs="KaiTi"/>
          <w:sz w:val="20"/>
          <w:szCs w:val="20"/>
          <w:spacing w:val="8"/>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9"/>
        </w:rPr>
        <w:t>杂志2022年第21期</w:t>
      </w:r>
    </w:p>
    <w:p>
      <w:pPr>
        <w:spacing w:line="346" w:lineRule="auto"/>
        <w:rPr>
          <w:rFonts w:ascii="Arial"/>
          <w:sz w:val="21"/>
        </w:rPr>
      </w:pPr>
      <w:r/>
    </w:p>
    <w:p>
      <w:pPr>
        <w:ind w:right="99" w:firstLine="519"/>
        <w:spacing w:before="81" w:line="269" w:lineRule="auto"/>
        <w:jc w:val="both"/>
        <w:rPr>
          <w:rFonts w:ascii="SimSun" w:hAnsi="SimSun" w:eastAsia="SimSun" w:cs="SimSun"/>
          <w:sz w:val="25"/>
          <w:szCs w:val="25"/>
        </w:rPr>
      </w:pPr>
      <w:r>
        <w:rPr>
          <w:rFonts w:ascii="SimSun" w:hAnsi="SimSun" w:eastAsia="SimSun" w:cs="SimSun"/>
          <w:sz w:val="25"/>
          <w:szCs w:val="25"/>
          <w:spacing w:val="-8"/>
        </w:rPr>
        <w:t>解决台湾问题、实现祖国完全统一，是党矢志不渝的</w:t>
      </w:r>
      <w:r>
        <w:rPr>
          <w:rFonts w:ascii="SimSun" w:hAnsi="SimSun" w:eastAsia="SimSun" w:cs="SimSun"/>
          <w:sz w:val="25"/>
          <w:szCs w:val="25"/>
          <w:spacing w:val="2"/>
        </w:rPr>
        <w:t xml:space="preserve"> </w:t>
      </w:r>
      <w:r>
        <w:rPr>
          <w:rFonts w:ascii="SimSun" w:hAnsi="SimSun" w:eastAsia="SimSun" w:cs="SimSun"/>
          <w:sz w:val="25"/>
          <w:szCs w:val="25"/>
          <w:spacing w:val="-7"/>
        </w:rPr>
        <w:t>历史任务，是全体中华儿女的共同愿望，是实现中华民族</w:t>
      </w:r>
      <w:r>
        <w:rPr>
          <w:rFonts w:ascii="SimSun" w:hAnsi="SimSun" w:eastAsia="SimSun" w:cs="SimSun"/>
          <w:sz w:val="25"/>
          <w:szCs w:val="25"/>
          <w:spacing w:val="4"/>
        </w:rPr>
        <w:t xml:space="preserve"> </w:t>
      </w:r>
      <w:r>
        <w:rPr>
          <w:rFonts w:ascii="SimSun" w:hAnsi="SimSun" w:eastAsia="SimSun" w:cs="SimSun"/>
          <w:sz w:val="25"/>
          <w:szCs w:val="25"/>
          <w:spacing w:val="-7"/>
        </w:rPr>
        <w:t>伟大复兴的必然要求。坚持贯彻新时代党解决台湾问题的</w:t>
      </w:r>
      <w:r>
        <w:rPr>
          <w:rFonts w:ascii="SimSun" w:hAnsi="SimSun" w:eastAsia="SimSun" w:cs="SimSun"/>
          <w:sz w:val="25"/>
          <w:szCs w:val="25"/>
          <w:spacing w:val="13"/>
        </w:rPr>
        <w:t xml:space="preserve"> </w:t>
      </w:r>
      <w:r>
        <w:rPr>
          <w:rFonts w:ascii="SimSun" w:hAnsi="SimSun" w:eastAsia="SimSun" w:cs="SimSun"/>
          <w:sz w:val="25"/>
          <w:szCs w:val="25"/>
          <w:spacing w:val="-7"/>
        </w:rPr>
        <w:t>总体方略，牢牢把握两岸关系主导权和主动权，坚定不移</w:t>
      </w:r>
      <w:r>
        <w:rPr>
          <w:rFonts w:ascii="SimSun" w:hAnsi="SimSun" w:eastAsia="SimSun" w:cs="SimSun"/>
          <w:sz w:val="25"/>
          <w:szCs w:val="25"/>
          <w:spacing w:val="7"/>
        </w:rPr>
        <w:t xml:space="preserve"> </w:t>
      </w:r>
      <w:r>
        <w:rPr>
          <w:rFonts w:ascii="SimSun" w:hAnsi="SimSun" w:eastAsia="SimSun" w:cs="SimSun"/>
          <w:sz w:val="25"/>
          <w:szCs w:val="25"/>
          <w:spacing w:val="-7"/>
        </w:rPr>
        <w:t>推进祖国统一大业。</w:t>
      </w:r>
    </w:p>
    <w:p>
      <w:pPr>
        <w:ind w:left="1219" w:hanging="100"/>
        <w:spacing w:before="141" w:line="261"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9"/>
        </w:rPr>
        <w:t>杂志2022年第21期</w:t>
      </w:r>
    </w:p>
    <w:p>
      <w:pPr>
        <w:spacing w:line="386" w:lineRule="auto"/>
        <w:rPr>
          <w:rFonts w:ascii="Arial"/>
          <w:sz w:val="21"/>
        </w:rPr>
      </w:pPr>
      <w:r/>
    </w:p>
    <w:p>
      <w:pPr>
        <w:ind w:left="394"/>
        <w:spacing w:before="82" w:line="219" w:lineRule="auto"/>
        <w:rPr>
          <w:rFonts w:ascii="SimSun" w:hAnsi="SimSun" w:eastAsia="SimSun" w:cs="SimSun"/>
          <w:sz w:val="25"/>
          <w:szCs w:val="25"/>
        </w:rPr>
      </w:pPr>
      <w:r>
        <w:rPr>
          <w:rFonts w:ascii="SimSun" w:hAnsi="SimSun" w:eastAsia="SimSun" w:cs="SimSun"/>
          <w:sz w:val="25"/>
          <w:szCs w:val="25"/>
        </w:rPr>
        <w:t>“和平统一、一国两制”方针是实现两岸统一的最佳</w:t>
      </w:r>
    </w:p>
    <w:p>
      <w:pPr>
        <w:sectPr>
          <w:headerReference w:type="default" r:id="rId2"/>
          <w:pgSz w:w="8410" w:h="11970"/>
          <w:pgMar w:top="400" w:right="1110" w:bottom="400" w:left="1110" w:header="0" w:footer="0" w:gutter="0"/>
        </w:sectPr>
        <w:rPr/>
      </w:pPr>
    </w:p>
    <w:p>
      <w:pPr>
        <w:ind w:left="10"/>
        <w:spacing w:before="216" w:line="272" w:lineRule="auto"/>
        <w:jc w:val="both"/>
        <w:rPr>
          <w:rFonts w:ascii="SimSun" w:hAnsi="SimSun" w:eastAsia="SimSun" w:cs="SimSun"/>
          <w:sz w:val="25"/>
          <w:szCs w:val="25"/>
        </w:rPr>
      </w:pPr>
      <w:r>
        <w:rPr>
          <w:rFonts w:ascii="SimSun" w:hAnsi="SimSun" w:eastAsia="SimSun" w:cs="SimSun"/>
          <w:sz w:val="25"/>
          <w:szCs w:val="25"/>
          <w:spacing w:val="-7"/>
        </w:rPr>
        <w:t>方式，对两岸同胞和中华民族最有利。我们坚持一个中国</w:t>
      </w:r>
      <w:r>
        <w:rPr>
          <w:rFonts w:ascii="SimSun" w:hAnsi="SimSun" w:eastAsia="SimSun" w:cs="SimSun"/>
          <w:sz w:val="25"/>
          <w:szCs w:val="25"/>
          <w:spacing w:val="9"/>
        </w:rPr>
        <w:t xml:space="preserve">  </w:t>
      </w:r>
      <w:r>
        <w:rPr>
          <w:rFonts w:ascii="SimSun" w:hAnsi="SimSun" w:eastAsia="SimSun" w:cs="SimSun"/>
          <w:sz w:val="25"/>
          <w:szCs w:val="25"/>
          <w:spacing w:val="2"/>
        </w:rPr>
        <w:t>原则和“九二共识”,在此基础上，推进同台湾各党派、</w:t>
      </w:r>
      <w:r>
        <w:rPr>
          <w:rFonts w:ascii="SimSun" w:hAnsi="SimSun" w:eastAsia="SimSun" w:cs="SimSun"/>
          <w:sz w:val="25"/>
          <w:szCs w:val="25"/>
          <w:spacing w:val="18"/>
        </w:rPr>
        <w:t xml:space="preserve"> </w:t>
      </w:r>
      <w:r>
        <w:rPr>
          <w:rFonts w:ascii="SimSun" w:hAnsi="SimSun" w:eastAsia="SimSun" w:cs="SimSun"/>
          <w:sz w:val="25"/>
          <w:szCs w:val="25"/>
          <w:spacing w:val="-7"/>
        </w:rPr>
        <w:t>各界别、各阶层人士就两岸关系和国家统一开展广泛深入</w:t>
      </w:r>
      <w:r>
        <w:rPr>
          <w:rFonts w:ascii="SimSun" w:hAnsi="SimSun" w:eastAsia="SimSun" w:cs="SimSun"/>
          <w:sz w:val="25"/>
          <w:szCs w:val="25"/>
          <w:spacing w:val="2"/>
        </w:rPr>
        <w:t xml:space="preserve">  </w:t>
      </w:r>
      <w:r>
        <w:rPr>
          <w:rFonts w:ascii="SimSun" w:hAnsi="SimSun" w:eastAsia="SimSun" w:cs="SimSun"/>
          <w:sz w:val="25"/>
          <w:szCs w:val="25"/>
          <w:spacing w:val="-7"/>
        </w:rPr>
        <w:t>协商，共同推动两岸关系和平发展、推进祖国和平统一进</w:t>
      </w:r>
      <w:r>
        <w:rPr>
          <w:rFonts w:ascii="SimSun" w:hAnsi="SimSun" w:eastAsia="SimSun" w:cs="SimSun"/>
          <w:sz w:val="25"/>
          <w:szCs w:val="25"/>
          <w:spacing w:val="1"/>
        </w:rPr>
        <w:t xml:space="preserve">  </w:t>
      </w:r>
      <w:r>
        <w:rPr>
          <w:rFonts w:ascii="SimSun" w:hAnsi="SimSun" w:eastAsia="SimSun" w:cs="SimSun"/>
          <w:sz w:val="25"/>
          <w:szCs w:val="25"/>
          <w:spacing w:val="-6"/>
        </w:rPr>
        <w:t>程。我们坚持团结广大台湾同胞，坚定支持岛内爱国统一</w:t>
      </w:r>
      <w:r>
        <w:rPr>
          <w:rFonts w:ascii="SimSun" w:hAnsi="SimSun" w:eastAsia="SimSun" w:cs="SimSun"/>
          <w:sz w:val="25"/>
          <w:szCs w:val="25"/>
          <w:spacing w:val="1"/>
        </w:rPr>
        <w:t xml:space="preserve">  </w:t>
      </w:r>
      <w:r>
        <w:rPr>
          <w:rFonts w:ascii="SimSun" w:hAnsi="SimSun" w:eastAsia="SimSun" w:cs="SimSun"/>
          <w:sz w:val="25"/>
          <w:szCs w:val="25"/>
          <w:spacing w:val="1"/>
        </w:rPr>
        <w:t>力量，共同把握历史大势，坚守民族大义，坚定反“独”</w:t>
      </w:r>
      <w:r>
        <w:rPr>
          <w:rFonts w:ascii="SimSun" w:hAnsi="SimSun" w:eastAsia="SimSun" w:cs="SimSun"/>
          <w:sz w:val="25"/>
          <w:szCs w:val="25"/>
          <w:spacing w:val="18"/>
        </w:rPr>
        <w:t xml:space="preserve"> </w:t>
      </w:r>
      <w:r>
        <w:rPr>
          <w:rFonts w:ascii="SimSun" w:hAnsi="SimSun" w:eastAsia="SimSun" w:cs="SimSun"/>
          <w:sz w:val="25"/>
          <w:szCs w:val="25"/>
          <w:spacing w:val="-7"/>
        </w:rPr>
        <w:t>促统。伟大祖国永远是所有爱国统一力量的坚强后盾!</w:t>
      </w:r>
    </w:p>
    <w:p>
      <w:pPr>
        <w:ind w:left="1208" w:right="124" w:hanging="99"/>
        <w:spacing w:before="165" w:line="273"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11"/>
        </w:rPr>
        <w:t>杂志2022年第21期</w:t>
      </w:r>
    </w:p>
    <w:p>
      <w:pPr>
        <w:spacing w:line="380" w:lineRule="auto"/>
        <w:rPr>
          <w:rFonts w:ascii="Arial"/>
          <w:sz w:val="21"/>
        </w:rPr>
      </w:pPr>
      <w:r/>
    </w:p>
    <w:p>
      <w:pPr>
        <w:ind w:left="10" w:right="175" w:firstLine="470"/>
        <w:spacing w:before="81" w:line="274" w:lineRule="auto"/>
        <w:jc w:val="both"/>
        <w:rPr>
          <w:rFonts w:ascii="SimSun" w:hAnsi="SimSun" w:eastAsia="SimSun" w:cs="SimSun"/>
          <w:sz w:val="25"/>
          <w:szCs w:val="25"/>
        </w:rPr>
      </w:pPr>
      <w:r>
        <w:rPr>
          <w:rFonts w:ascii="SimSun" w:hAnsi="SimSun" w:eastAsia="SimSun" w:cs="SimSun"/>
          <w:sz w:val="25"/>
          <w:szCs w:val="25"/>
          <w:spacing w:val="-6"/>
        </w:rPr>
        <w:t>两岸同胞血脉相连，是血浓于水的一家人。我们始终</w:t>
      </w:r>
      <w:r>
        <w:rPr>
          <w:rFonts w:ascii="SimSun" w:hAnsi="SimSun" w:eastAsia="SimSun" w:cs="SimSun"/>
          <w:sz w:val="25"/>
          <w:szCs w:val="25"/>
          <w:spacing w:val="17"/>
        </w:rPr>
        <w:t xml:space="preserve"> </w:t>
      </w:r>
      <w:r>
        <w:rPr>
          <w:rFonts w:ascii="SimSun" w:hAnsi="SimSun" w:eastAsia="SimSun" w:cs="SimSun"/>
          <w:sz w:val="25"/>
          <w:szCs w:val="25"/>
          <w:spacing w:val="-7"/>
        </w:rPr>
        <w:t>尊重、关爱、造福台湾同胞，继续致力于促进两岸经济文</w:t>
      </w:r>
      <w:r>
        <w:rPr>
          <w:rFonts w:ascii="SimSun" w:hAnsi="SimSun" w:eastAsia="SimSun" w:cs="SimSun"/>
          <w:sz w:val="25"/>
          <w:szCs w:val="25"/>
          <w:spacing w:val="7"/>
        </w:rPr>
        <w:t xml:space="preserve"> </w:t>
      </w:r>
      <w:r>
        <w:rPr>
          <w:rFonts w:ascii="SimSun" w:hAnsi="SimSun" w:eastAsia="SimSun" w:cs="SimSun"/>
          <w:sz w:val="25"/>
          <w:szCs w:val="25"/>
          <w:spacing w:val="-7"/>
        </w:rPr>
        <w:t>化交流合作，深化两岸各领域融合发展，完善增进台湾同</w:t>
      </w:r>
      <w:r>
        <w:rPr>
          <w:rFonts w:ascii="SimSun" w:hAnsi="SimSun" w:eastAsia="SimSun" w:cs="SimSun"/>
          <w:sz w:val="25"/>
          <w:szCs w:val="25"/>
          <w:spacing w:val="15"/>
        </w:rPr>
        <w:t xml:space="preserve"> </w:t>
      </w:r>
      <w:r>
        <w:rPr>
          <w:rFonts w:ascii="SimSun" w:hAnsi="SimSun" w:eastAsia="SimSun" w:cs="SimSun"/>
          <w:sz w:val="25"/>
          <w:szCs w:val="25"/>
          <w:spacing w:val="-6"/>
        </w:rPr>
        <w:t>胞福祉的制度和政策，推动两岸共同弘扬中华文化，促进</w:t>
      </w:r>
      <w:r>
        <w:rPr>
          <w:rFonts w:ascii="SimSun" w:hAnsi="SimSun" w:eastAsia="SimSun" w:cs="SimSun"/>
          <w:sz w:val="25"/>
          <w:szCs w:val="25"/>
          <w:spacing w:val="18"/>
        </w:rPr>
        <w:t xml:space="preserve"> </w:t>
      </w:r>
      <w:r>
        <w:rPr>
          <w:rFonts w:ascii="SimSun" w:hAnsi="SimSun" w:eastAsia="SimSun" w:cs="SimSun"/>
          <w:sz w:val="25"/>
          <w:szCs w:val="25"/>
          <w:spacing w:val="-11"/>
        </w:rPr>
        <w:t>两岸同胞心灵契合。</w:t>
      </w:r>
    </w:p>
    <w:p>
      <w:pPr>
        <w:ind w:left="1208" w:right="124" w:hanging="99"/>
        <w:spacing w:before="91" w:line="286"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11"/>
        </w:rPr>
        <w:t>杂志2022年第21期</w:t>
      </w:r>
    </w:p>
    <w:p>
      <w:pPr>
        <w:spacing w:line="390" w:lineRule="auto"/>
        <w:rPr>
          <w:rFonts w:ascii="Arial"/>
          <w:sz w:val="21"/>
        </w:rPr>
      </w:pPr>
      <w:r/>
    </w:p>
    <w:p>
      <w:pPr>
        <w:ind w:left="10" w:right="185" w:firstLine="520"/>
        <w:spacing w:before="82" w:line="268" w:lineRule="auto"/>
        <w:jc w:val="both"/>
        <w:rPr>
          <w:rFonts w:ascii="SimSun" w:hAnsi="SimSun" w:eastAsia="SimSun" w:cs="SimSun"/>
          <w:sz w:val="25"/>
          <w:szCs w:val="25"/>
        </w:rPr>
      </w:pPr>
      <w:r>
        <w:rPr>
          <w:rFonts w:ascii="SimSun" w:hAnsi="SimSun" w:eastAsia="SimSun" w:cs="SimSun"/>
          <w:sz w:val="25"/>
          <w:szCs w:val="25"/>
          <w:spacing w:val="4"/>
        </w:rPr>
        <w:t>台湾是中国的台湾。解决台湾问题是中国人自己的</w:t>
      </w:r>
      <w:r>
        <w:rPr>
          <w:rFonts w:ascii="SimSun" w:hAnsi="SimSun" w:eastAsia="SimSun" w:cs="SimSun"/>
          <w:sz w:val="25"/>
          <w:szCs w:val="25"/>
        </w:rPr>
        <w:t xml:space="preserve"> </w:t>
      </w:r>
      <w:r>
        <w:rPr>
          <w:rFonts w:ascii="SimSun" w:hAnsi="SimSun" w:eastAsia="SimSun" w:cs="SimSun"/>
          <w:sz w:val="25"/>
          <w:szCs w:val="25"/>
          <w:spacing w:val="-7"/>
        </w:rPr>
        <w:t>事，要由中国人来决定。我们坚持以最大诚意、尽最大努</w:t>
      </w:r>
      <w:r>
        <w:rPr>
          <w:rFonts w:ascii="SimSun" w:hAnsi="SimSun" w:eastAsia="SimSun" w:cs="SimSun"/>
          <w:sz w:val="25"/>
          <w:szCs w:val="25"/>
          <w:spacing w:val="4"/>
        </w:rPr>
        <w:t xml:space="preserve"> </w:t>
      </w:r>
      <w:r>
        <w:rPr>
          <w:rFonts w:ascii="SimSun" w:hAnsi="SimSun" w:eastAsia="SimSun" w:cs="SimSun"/>
          <w:sz w:val="25"/>
          <w:szCs w:val="25"/>
          <w:spacing w:val="-7"/>
        </w:rPr>
        <w:t>力争取和平统一的前景，但决不承诺放弃使用武力，保留</w:t>
      </w:r>
      <w:r>
        <w:rPr>
          <w:rFonts w:ascii="SimSun" w:hAnsi="SimSun" w:eastAsia="SimSun" w:cs="SimSun"/>
          <w:sz w:val="25"/>
          <w:szCs w:val="25"/>
          <w:spacing w:val="15"/>
        </w:rPr>
        <w:t xml:space="preserve"> </w:t>
      </w:r>
      <w:r>
        <w:rPr>
          <w:rFonts w:ascii="SimSun" w:hAnsi="SimSun" w:eastAsia="SimSun" w:cs="SimSun"/>
          <w:sz w:val="25"/>
          <w:szCs w:val="25"/>
          <w:spacing w:val="-7"/>
        </w:rPr>
        <w:t>采取一切必要措施的选项，这针对的是外部势力干涉和极</w:t>
      </w:r>
      <w:r>
        <w:rPr>
          <w:rFonts w:ascii="SimSun" w:hAnsi="SimSun" w:eastAsia="SimSun" w:cs="SimSun"/>
          <w:sz w:val="25"/>
          <w:szCs w:val="25"/>
          <w:spacing w:val="4"/>
        </w:rPr>
        <w:t xml:space="preserve"> </w:t>
      </w:r>
      <w:r>
        <w:rPr>
          <w:rFonts w:ascii="SimSun" w:hAnsi="SimSun" w:eastAsia="SimSun" w:cs="SimSun"/>
          <w:sz w:val="25"/>
          <w:szCs w:val="25"/>
          <w:spacing w:val="4"/>
        </w:rPr>
        <w:t>少数“台独”分裂分子及其分裂活动，绝非针对广大台</w:t>
      </w:r>
    </w:p>
    <w:p>
      <w:pPr>
        <w:sectPr>
          <w:headerReference w:type="default" r:id="rId175"/>
          <w:pgSz w:w="8200" w:h="11830"/>
          <w:pgMar w:top="1460" w:right="895" w:bottom="400" w:left="999" w:header="1135" w:footer="0" w:gutter="0"/>
        </w:sectPr>
        <w:rPr/>
      </w:pPr>
    </w:p>
    <w:p>
      <w:pPr>
        <w:spacing w:line="343" w:lineRule="auto"/>
        <w:rPr>
          <w:rFonts w:ascii="Arial"/>
          <w:sz w:val="21"/>
        </w:rPr>
      </w:pPr>
      <w:r/>
    </w:p>
    <w:p>
      <w:pPr>
        <w:spacing w:line="344" w:lineRule="auto"/>
        <w:rPr>
          <w:rFonts w:ascii="Arial"/>
          <w:sz w:val="21"/>
        </w:rPr>
      </w:pPr>
      <w:r/>
    </w:p>
    <w:p>
      <w:pPr>
        <w:ind w:left="99"/>
        <w:spacing w:before="65" w:line="219" w:lineRule="auto"/>
        <w:rPr>
          <w:rFonts w:ascii="SimSun" w:hAnsi="SimSun" w:eastAsia="SimSun" w:cs="SimSun"/>
          <w:sz w:val="20"/>
          <w:szCs w:val="20"/>
        </w:rPr>
      </w:pPr>
      <w:r>
        <w:rPr>
          <w:rFonts w:ascii="SimSun" w:hAnsi="SimSun" w:eastAsia="SimSun" w:cs="SimSun"/>
          <w:sz w:val="15"/>
          <w:szCs w:val="15"/>
          <w:spacing w:val="-7"/>
          <w:position w:val="-1"/>
        </w:rPr>
        <w:t>498</w:t>
      </w:r>
      <w:r>
        <w:rPr>
          <w:rFonts w:ascii="SimSun" w:hAnsi="SimSun" w:eastAsia="SimSun" w:cs="SimSun"/>
          <w:sz w:val="15"/>
          <w:szCs w:val="15"/>
          <w:spacing w:val="1"/>
          <w:position w:val="-1"/>
        </w:rPr>
        <w:t xml:space="preserve">           </w:t>
      </w:r>
      <w:r>
        <w:rPr>
          <w:rFonts w:ascii="SimSun" w:hAnsi="SimSun" w:eastAsia="SimSun" w:cs="SimSun"/>
          <w:sz w:val="20"/>
          <w:szCs w:val="20"/>
          <w:spacing w:val="-7"/>
        </w:rPr>
        <w:t>习近平新时代中国特色社会主义思想专题摘编</w:t>
      </w:r>
    </w:p>
    <w:p>
      <w:pPr>
        <w:ind w:left="20" w:right="69" w:hanging="20"/>
        <w:spacing w:before="305" w:line="250" w:lineRule="auto"/>
        <w:rPr>
          <w:rFonts w:ascii="SimSun" w:hAnsi="SimSun" w:eastAsia="SimSun" w:cs="SimSun"/>
          <w:sz w:val="25"/>
          <w:szCs w:val="25"/>
        </w:rPr>
      </w:pPr>
      <w:r>
        <w:rPr>
          <w:rFonts w:ascii="SimSun" w:hAnsi="SimSun" w:eastAsia="SimSun" w:cs="SimSun"/>
          <w:sz w:val="25"/>
          <w:szCs w:val="25"/>
          <w:spacing w:val="-7"/>
        </w:rPr>
        <w:t>湾同胞。国家统一、民族复兴的历史车轮滚滚向前，祖国</w:t>
      </w:r>
      <w:r>
        <w:rPr>
          <w:rFonts w:ascii="SimSun" w:hAnsi="SimSun" w:eastAsia="SimSun" w:cs="SimSun"/>
          <w:sz w:val="25"/>
          <w:szCs w:val="25"/>
          <w:spacing w:val="13"/>
        </w:rPr>
        <w:t xml:space="preserve"> </w:t>
      </w:r>
      <w:r>
        <w:rPr>
          <w:rFonts w:ascii="SimSun" w:hAnsi="SimSun" w:eastAsia="SimSun" w:cs="SimSun"/>
          <w:sz w:val="25"/>
          <w:szCs w:val="25"/>
          <w:spacing w:val="-7"/>
        </w:rPr>
        <w:t>完全统一一定要实现，也一定能够实现!</w:t>
      </w:r>
    </w:p>
    <w:p>
      <w:pPr>
        <w:ind w:left="1198" w:hanging="89"/>
        <w:spacing w:before="123" w:line="273"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w:t>
      </w:r>
      <w:r>
        <w:rPr>
          <w:rFonts w:ascii="KaiTi" w:hAnsi="KaiTi" w:eastAsia="KaiTi" w:cs="KaiTi"/>
          <w:sz w:val="20"/>
          <w:szCs w:val="20"/>
          <w:spacing w:val="-3"/>
        </w:rPr>
        <w:t>义</w:t>
      </w:r>
      <w:r>
        <w:rPr>
          <w:rFonts w:ascii="KaiTi" w:hAnsi="KaiTi" w:eastAsia="KaiTi" w:cs="KaiTi"/>
          <w:sz w:val="20"/>
          <w:szCs w:val="20"/>
        </w:rPr>
        <w:t xml:space="preserve">  </w:t>
      </w:r>
      <w:r>
        <w:rPr>
          <w:rFonts w:ascii="KaiTi" w:hAnsi="KaiTi" w:eastAsia="KaiTi" w:cs="KaiTi"/>
          <w:sz w:val="20"/>
          <w:szCs w:val="20"/>
          <w:spacing w:val="9"/>
        </w:rPr>
        <w:t>现代化国家而团结奋斗》(2022年10月16日),《求</w:t>
      </w:r>
      <w:r>
        <w:rPr>
          <w:rFonts w:ascii="KaiTi" w:hAnsi="KaiTi" w:eastAsia="KaiTi" w:cs="KaiTi"/>
          <w:sz w:val="20"/>
          <w:szCs w:val="20"/>
          <w:spacing w:val="8"/>
        </w:rPr>
        <w:t>是》</w:t>
      </w:r>
      <w:r>
        <w:rPr>
          <w:rFonts w:ascii="KaiTi" w:hAnsi="KaiTi" w:eastAsia="KaiTi" w:cs="KaiTi"/>
          <w:sz w:val="20"/>
          <w:szCs w:val="20"/>
        </w:rPr>
        <w:t xml:space="preserve"> </w:t>
      </w:r>
      <w:r>
        <w:rPr>
          <w:rFonts w:ascii="KaiTi" w:hAnsi="KaiTi" w:eastAsia="KaiTi" w:cs="KaiTi"/>
          <w:sz w:val="20"/>
          <w:szCs w:val="20"/>
          <w:spacing w:val="14"/>
        </w:rPr>
        <w:t>杂志2022年第21期</w:t>
      </w:r>
    </w:p>
    <w:p>
      <w:pPr>
        <w:sectPr>
          <w:headerReference w:type="default" r:id="rId2"/>
          <w:pgSz w:w="8200" w:h="11830"/>
          <w:pgMar w:top="400" w:right="970" w:bottom="400" w:left="1070" w:header="0"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2055" w:right="676" w:hanging="1310"/>
        <w:spacing w:before="136" w:line="295" w:lineRule="auto"/>
        <w:rPr>
          <w:rFonts w:ascii="SimHei" w:hAnsi="SimHei" w:eastAsia="SimHei" w:cs="SimHei"/>
          <w:sz w:val="42"/>
          <w:szCs w:val="42"/>
        </w:rPr>
      </w:pPr>
      <w:r>
        <w:rPr>
          <w:rFonts w:ascii="SimHei" w:hAnsi="SimHei" w:eastAsia="SimHei" w:cs="SimHei"/>
          <w:sz w:val="42"/>
          <w:szCs w:val="42"/>
          <w:b/>
          <w:bCs/>
          <w:spacing w:val="-9"/>
        </w:rPr>
        <w:t>十六、</w:t>
      </w:r>
      <w:r>
        <w:rPr>
          <w:rFonts w:ascii="SimHei" w:hAnsi="SimHei" w:eastAsia="SimHei" w:cs="SimHei"/>
          <w:sz w:val="42"/>
          <w:szCs w:val="42"/>
          <w:spacing w:val="-48"/>
        </w:rPr>
        <w:t xml:space="preserve"> </w:t>
      </w:r>
      <w:r>
        <w:rPr>
          <w:rFonts w:ascii="SimHei" w:hAnsi="SimHei" w:eastAsia="SimHei" w:cs="SimHei"/>
          <w:sz w:val="42"/>
          <w:szCs w:val="42"/>
          <w:b/>
          <w:bCs/>
          <w:spacing w:val="-9"/>
        </w:rPr>
        <w:t>促进世界和平与</w:t>
      </w:r>
      <w:r>
        <w:rPr>
          <w:rFonts w:ascii="SimHei" w:hAnsi="SimHei" w:eastAsia="SimHei" w:cs="SimHei"/>
          <w:sz w:val="42"/>
          <w:szCs w:val="42"/>
        </w:rPr>
        <w:t xml:space="preserve"> </w:t>
      </w:r>
      <w:r>
        <w:rPr>
          <w:rFonts w:ascii="SimHei" w:hAnsi="SimHei" w:eastAsia="SimHei" w:cs="SimHei"/>
          <w:sz w:val="42"/>
          <w:szCs w:val="42"/>
          <w:b/>
          <w:bCs/>
          <w:spacing w:val="2"/>
        </w:rPr>
        <w:t>发展，推动构建</w:t>
      </w:r>
    </w:p>
    <w:p>
      <w:pPr>
        <w:ind w:left="2066"/>
        <w:spacing w:before="1" w:line="220" w:lineRule="auto"/>
        <w:rPr>
          <w:rFonts w:ascii="SimHei" w:hAnsi="SimHei" w:eastAsia="SimHei" w:cs="SimHei"/>
          <w:sz w:val="42"/>
          <w:szCs w:val="42"/>
        </w:rPr>
      </w:pPr>
      <w:r>
        <w:rPr>
          <w:rFonts w:ascii="SimHei" w:hAnsi="SimHei" w:eastAsia="SimHei" w:cs="SimHei"/>
          <w:sz w:val="42"/>
          <w:szCs w:val="42"/>
          <w:b/>
          <w:bCs/>
          <w:spacing w:val="4"/>
        </w:rPr>
        <w:t>人类命运共同体</w:t>
      </w:r>
    </w:p>
    <w:p>
      <w:pPr>
        <w:sectPr>
          <w:pgSz w:w="8200" w:h="11830"/>
          <w:pgMar w:top="400" w:right="1230" w:bottom="400" w:left="1230" w:header="0" w:footer="0" w:gutter="0"/>
        </w:sectPr>
        <w:rPr/>
      </w:pPr>
    </w:p>
    <w:p>
      <w:pPr>
        <w:rPr>
          <w:rFonts w:ascii="Arial"/>
          <w:sz w:val="21"/>
        </w:rPr>
      </w:pPr>
      <w:r/>
    </w:p>
    <w:p>
      <w:pPr>
        <w:sectPr>
          <w:pgSz w:w="8200" w:h="11830"/>
          <w:pgMar w:top="0" w:right="0" w:bottom="0" w:left="0" w:header="0" w:footer="0" w:gutter="0"/>
        </w:sectPr>
        <w:rPr/>
      </w:pPr>
    </w:p>
    <w:p>
      <w:pPr>
        <w:spacing w:line="261" w:lineRule="auto"/>
        <w:rPr>
          <w:rFonts w:ascii="Arial"/>
          <w:sz w:val="21"/>
        </w:rPr>
      </w:pPr>
      <w:r/>
    </w:p>
    <w:p>
      <w:pPr>
        <w:spacing w:line="262" w:lineRule="auto"/>
        <w:rPr>
          <w:rFonts w:ascii="Arial"/>
          <w:sz w:val="21"/>
        </w:rPr>
      </w:pPr>
      <w:r/>
    </w:p>
    <w:p>
      <w:pPr>
        <w:ind w:left="43" w:right="30" w:firstLine="460"/>
        <w:spacing w:before="78" w:line="261" w:lineRule="auto"/>
        <w:rPr>
          <w:rFonts w:ascii="SimHei" w:hAnsi="SimHei" w:eastAsia="SimHei" w:cs="SimHei"/>
          <w:sz w:val="24"/>
          <w:szCs w:val="24"/>
        </w:rPr>
      </w:pPr>
      <w:r>
        <w:rPr>
          <w:rFonts w:ascii="SimHei" w:hAnsi="SimHei" w:eastAsia="SimHei" w:cs="SimHei"/>
          <w:sz w:val="24"/>
          <w:szCs w:val="24"/>
          <w:b/>
          <w:bCs/>
          <w:spacing w:val="12"/>
        </w:rPr>
        <w:t>(一)坚持以实现中华民族伟大复兴为使命推进中国</w:t>
      </w:r>
      <w:r>
        <w:rPr>
          <w:rFonts w:ascii="SimHei" w:hAnsi="SimHei" w:eastAsia="SimHei" w:cs="SimHei"/>
          <w:sz w:val="24"/>
          <w:szCs w:val="24"/>
          <w:spacing w:val="1"/>
        </w:rPr>
        <w:t xml:space="preserve"> </w:t>
      </w:r>
      <w:r>
        <w:rPr>
          <w:rFonts w:ascii="SimHei" w:hAnsi="SimHei" w:eastAsia="SimHei" w:cs="SimHei"/>
          <w:sz w:val="24"/>
          <w:szCs w:val="24"/>
          <w:b/>
          <w:bCs/>
          <w:spacing w:val="-9"/>
        </w:rPr>
        <w:t>特色大国外交</w:t>
      </w:r>
    </w:p>
    <w:p>
      <w:pPr>
        <w:spacing w:line="398" w:lineRule="auto"/>
        <w:rPr>
          <w:rFonts w:ascii="Arial"/>
          <w:sz w:val="21"/>
        </w:rPr>
      </w:pPr>
      <w:r/>
    </w:p>
    <w:p>
      <w:pPr>
        <w:ind w:left="40" w:right="17" w:firstLine="459"/>
        <w:spacing w:before="78" w:line="277" w:lineRule="auto"/>
        <w:jc w:val="both"/>
        <w:rPr>
          <w:rFonts w:ascii="SimSun" w:hAnsi="SimSun" w:eastAsia="SimSun" w:cs="SimSun"/>
          <w:sz w:val="24"/>
          <w:szCs w:val="24"/>
        </w:rPr>
      </w:pPr>
      <w:r>
        <w:rPr>
          <w:rFonts w:ascii="SimSun" w:hAnsi="SimSun" w:eastAsia="SimSun" w:cs="SimSun"/>
          <w:sz w:val="24"/>
          <w:szCs w:val="24"/>
          <w:spacing w:val="5"/>
        </w:rPr>
        <w:t>做好外交工作，胸中要装着国内国际两个大局</w:t>
      </w:r>
      <w:r>
        <w:rPr>
          <w:rFonts w:ascii="SimSun" w:hAnsi="SimSun" w:eastAsia="SimSun" w:cs="SimSun"/>
          <w:sz w:val="24"/>
          <w:szCs w:val="24"/>
          <w:spacing w:val="4"/>
        </w:rPr>
        <w:t>，国内</w:t>
      </w:r>
      <w:r>
        <w:rPr>
          <w:rFonts w:ascii="SimSun" w:hAnsi="SimSun" w:eastAsia="SimSun" w:cs="SimSun"/>
          <w:sz w:val="24"/>
          <w:szCs w:val="24"/>
        </w:rPr>
        <w:t xml:space="preserve"> </w:t>
      </w:r>
      <w:r>
        <w:rPr>
          <w:rFonts w:ascii="SimSun" w:hAnsi="SimSun" w:eastAsia="SimSun" w:cs="SimSun"/>
          <w:sz w:val="24"/>
          <w:szCs w:val="24"/>
          <w:spacing w:val="13"/>
        </w:rPr>
        <w:t>大局就是“两个一百年”奋斗目标，实现中华民族伟大</w:t>
      </w:r>
      <w:r>
        <w:rPr>
          <w:rFonts w:ascii="SimSun" w:hAnsi="SimSun" w:eastAsia="SimSun" w:cs="SimSun"/>
          <w:sz w:val="24"/>
          <w:szCs w:val="24"/>
          <w:spacing w:val="18"/>
        </w:rPr>
        <w:t xml:space="preserve"> </w:t>
      </w:r>
      <w:r>
        <w:rPr>
          <w:rFonts w:ascii="SimSun" w:hAnsi="SimSun" w:eastAsia="SimSun" w:cs="SimSun"/>
          <w:sz w:val="24"/>
          <w:szCs w:val="24"/>
          <w:spacing w:val="3"/>
        </w:rPr>
        <w:t>复兴的中国梦；国际大局就是为我国改革发展稳定争取良</w:t>
      </w:r>
      <w:r>
        <w:rPr>
          <w:rFonts w:ascii="SimSun" w:hAnsi="SimSun" w:eastAsia="SimSun" w:cs="SimSun"/>
          <w:sz w:val="24"/>
          <w:szCs w:val="24"/>
          <w:spacing w:val="2"/>
        </w:rPr>
        <w:t xml:space="preserve"> </w:t>
      </w:r>
      <w:r>
        <w:rPr>
          <w:rFonts w:ascii="SimSun" w:hAnsi="SimSun" w:eastAsia="SimSun" w:cs="SimSun"/>
          <w:sz w:val="24"/>
          <w:szCs w:val="24"/>
          <w:spacing w:val="3"/>
        </w:rPr>
        <w:t>好外部条件，维护国家主权、安全、发展利益，维护世界</w:t>
      </w:r>
      <w:r>
        <w:rPr>
          <w:rFonts w:ascii="SimSun" w:hAnsi="SimSun" w:eastAsia="SimSun" w:cs="SimSun"/>
          <w:sz w:val="24"/>
          <w:szCs w:val="24"/>
          <w:spacing w:val="14"/>
        </w:rPr>
        <w:t xml:space="preserve"> </w:t>
      </w:r>
      <w:r>
        <w:rPr>
          <w:rFonts w:ascii="SimSun" w:hAnsi="SimSun" w:eastAsia="SimSun" w:cs="SimSun"/>
          <w:sz w:val="24"/>
          <w:szCs w:val="24"/>
          <w:spacing w:val="-1"/>
        </w:rPr>
        <w:t>和平稳定、促进共同发展。</w:t>
      </w:r>
    </w:p>
    <w:p>
      <w:pPr>
        <w:ind w:left="1240" w:right="29" w:hanging="100"/>
        <w:spacing w:before="121" w:line="275" w:lineRule="auto"/>
        <w:jc w:val="both"/>
        <w:rPr>
          <w:rFonts w:ascii="KaiTi" w:hAnsi="KaiTi" w:eastAsia="KaiTi" w:cs="KaiTi"/>
          <w:sz w:val="20"/>
          <w:szCs w:val="20"/>
        </w:rPr>
      </w:pPr>
      <w:r>
        <w:rPr>
          <w:rFonts w:ascii="KaiTi" w:hAnsi="KaiTi" w:eastAsia="KaiTi" w:cs="KaiTi"/>
          <w:sz w:val="20"/>
          <w:szCs w:val="20"/>
          <w:spacing w:val="3"/>
        </w:rPr>
        <w:t>《坚持亲、诚、惠、容的周边外交理念》(201</w:t>
      </w:r>
      <w:r>
        <w:rPr>
          <w:rFonts w:ascii="KaiTi" w:hAnsi="KaiTi" w:eastAsia="KaiTi" w:cs="KaiTi"/>
          <w:sz w:val="20"/>
          <w:szCs w:val="20"/>
          <w:spacing w:val="2"/>
        </w:rPr>
        <w:t>3年10月24</w:t>
      </w:r>
      <w:r>
        <w:rPr>
          <w:rFonts w:ascii="KaiTi" w:hAnsi="KaiTi" w:eastAsia="KaiTi" w:cs="KaiTi"/>
          <w:sz w:val="20"/>
          <w:szCs w:val="20"/>
        </w:rPr>
        <w:t xml:space="preserve"> </w:t>
      </w:r>
      <w:r>
        <w:rPr>
          <w:rFonts w:ascii="KaiTi" w:hAnsi="KaiTi" w:eastAsia="KaiTi" w:cs="KaiTi"/>
          <w:sz w:val="20"/>
          <w:szCs w:val="20"/>
          <w:spacing w:val="-2"/>
        </w:rPr>
        <w:t>日),习近平《论坚持推动构建人类命运共同体》,中央文</w:t>
      </w:r>
      <w:r>
        <w:rPr>
          <w:rFonts w:ascii="KaiTi" w:hAnsi="KaiTi" w:eastAsia="KaiTi" w:cs="KaiTi"/>
          <w:sz w:val="20"/>
          <w:szCs w:val="20"/>
          <w:spacing w:val="1"/>
        </w:rPr>
        <w:t xml:space="preserve"> </w:t>
      </w:r>
      <w:r>
        <w:rPr>
          <w:rFonts w:ascii="KaiTi" w:hAnsi="KaiTi" w:eastAsia="KaiTi" w:cs="KaiTi"/>
          <w:sz w:val="20"/>
          <w:szCs w:val="20"/>
          <w:spacing w:val="6"/>
        </w:rPr>
        <w:t>献出版社2018年版，第67页</w:t>
      </w:r>
    </w:p>
    <w:p>
      <w:pPr>
        <w:spacing w:line="429" w:lineRule="auto"/>
        <w:rPr>
          <w:rFonts w:ascii="Arial"/>
          <w:sz w:val="21"/>
        </w:rPr>
      </w:pPr>
      <w:r/>
    </w:p>
    <w:p>
      <w:pPr>
        <w:ind w:left="40" w:right="5" w:firstLine="459"/>
        <w:spacing w:before="78" w:line="280" w:lineRule="auto"/>
        <w:jc w:val="both"/>
        <w:rPr>
          <w:rFonts w:ascii="SimSun" w:hAnsi="SimSun" w:eastAsia="SimSun" w:cs="SimSun"/>
          <w:sz w:val="24"/>
          <w:szCs w:val="24"/>
        </w:rPr>
      </w:pPr>
      <w:r>
        <w:rPr>
          <w:rFonts w:ascii="SimSun" w:hAnsi="SimSun" w:eastAsia="SimSun" w:cs="SimSun"/>
          <w:sz w:val="24"/>
          <w:szCs w:val="24"/>
          <w:spacing w:val="5"/>
        </w:rPr>
        <w:t>要高举和平、发展、合作、共赢的旗帜，统筹国内国</w:t>
      </w:r>
      <w:r>
        <w:rPr>
          <w:rFonts w:ascii="SimSun" w:hAnsi="SimSun" w:eastAsia="SimSun" w:cs="SimSun"/>
          <w:sz w:val="24"/>
          <w:szCs w:val="24"/>
          <w:spacing w:val="8"/>
        </w:rPr>
        <w:t xml:space="preserve"> </w:t>
      </w:r>
      <w:r>
        <w:rPr>
          <w:rFonts w:ascii="SimSun" w:hAnsi="SimSun" w:eastAsia="SimSun" w:cs="SimSun"/>
          <w:sz w:val="24"/>
          <w:szCs w:val="24"/>
          <w:spacing w:val="3"/>
        </w:rPr>
        <w:t>际两个大局，统筹发展安全两件大事，牢牢把握坚持和平</w:t>
      </w:r>
      <w:r>
        <w:rPr>
          <w:rFonts w:ascii="SimSun" w:hAnsi="SimSun" w:eastAsia="SimSun" w:cs="SimSun"/>
          <w:sz w:val="24"/>
          <w:szCs w:val="24"/>
          <w:spacing w:val="15"/>
        </w:rPr>
        <w:t xml:space="preserve"> </w:t>
      </w:r>
      <w:r>
        <w:rPr>
          <w:rFonts w:ascii="SimSun" w:hAnsi="SimSun" w:eastAsia="SimSun" w:cs="SimSun"/>
          <w:sz w:val="24"/>
          <w:szCs w:val="24"/>
          <w:spacing w:val="3"/>
        </w:rPr>
        <w:t>发展、促进民族复兴这条主线，维护国家主权、安全、发</w:t>
      </w:r>
      <w:r>
        <w:rPr>
          <w:rFonts w:ascii="SimSun" w:hAnsi="SimSun" w:eastAsia="SimSun" w:cs="SimSun"/>
          <w:sz w:val="24"/>
          <w:szCs w:val="24"/>
          <w:spacing w:val="14"/>
        </w:rPr>
        <w:t xml:space="preserve"> </w:t>
      </w:r>
      <w:r>
        <w:rPr>
          <w:rFonts w:ascii="SimSun" w:hAnsi="SimSun" w:eastAsia="SimSun" w:cs="SimSun"/>
          <w:sz w:val="24"/>
          <w:szCs w:val="24"/>
          <w:spacing w:val="3"/>
        </w:rPr>
        <w:t>展利益，为和平发展营造更加有利的国际环境，维护和延</w:t>
      </w:r>
      <w:r>
        <w:rPr>
          <w:rFonts w:ascii="SimSun" w:hAnsi="SimSun" w:eastAsia="SimSun" w:cs="SimSun"/>
          <w:sz w:val="24"/>
          <w:szCs w:val="24"/>
          <w:spacing w:val="18"/>
        </w:rPr>
        <w:t xml:space="preserve"> </w:t>
      </w:r>
      <w:r>
        <w:rPr>
          <w:rFonts w:ascii="SimSun" w:hAnsi="SimSun" w:eastAsia="SimSun" w:cs="SimSun"/>
          <w:sz w:val="24"/>
          <w:szCs w:val="24"/>
          <w:spacing w:val="3"/>
        </w:rPr>
        <w:t>长我国发展的重要战略机遇期，为实现“两个一百年”奋</w:t>
      </w:r>
      <w:r>
        <w:rPr>
          <w:rFonts w:ascii="SimSun" w:hAnsi="SimSun" w:eastAsia="SimSun" w:cs="SimSun"/>
          <w:sz w:val="24"/>
          <w:szCs w:val="24"/>
          <w:spacing w:val="16"/>
        </w:rPr>
        <w:t xml:space="preserve"> </w:t>
      </w:r>
      <w:r>
        <w:rPr>
          <w:rFonts w:ascii="SimSun" w:hAnsi="SimSun" w:eastAsia="SimSun" w:cs="SimSun"/>
          <w:sz w:val="24"/>
          <w:szCs w:val="24"/>
          <w:spacing w:val="-5"/>
        </w:rPr>
        <w:t>斗目标、实现中华民族伟大复兴的中国梦提供有力保障。</w:t>
      </w:r>
    </w:p>
    <w:p>
      <w:pPr>
        <w:ind w:left="1240" w:hanging="100"/>
        <w:spacing w:before="133" w:line="281" w:lineRule="auto"/>
        <w:jc w:val="both"/>
        <w:rPr>
          <w:rFonts w:ascii="KaiTi" w:hAnsi="KaiTi" w:eastAsia="KaiTi" w:cs="KaiTi"/>
          <w:sz w:val="20"/>
          <w:szCs w:val="20"/>
        </w:rPr>
      </w:pPr>
      <w:r>
        <w:rPr>
          <w:rFonts w:ascii="KaiTi" w:hAnsi="KaiTi" w:eastAsia="KaiTi" w:cs="KaiTi"/>
          <w:sz w:val="20"/>
          <w:szCs w:val="20"/>
          <w:spacing w:val="15"/>
        </w:rPr>
        <w:t>《中国必须有自己特色的大国外交》(2014年11</w:t>
      </w:r>
      <w:r>
        <w:rPr>
          <w:rFonts w:ascii="KaiTi" w:hAnsi="KaiTi" w:eastAsia="KaiTi" w:cs="KaiTi"/>
          <w:sz w:val="20"/>
          <w:szCs w:val="20"/>
          <w:spacing w:val="4"/>
        </w:rPr>
        <w:t xml:space="preserve"> </w:t>
      </w:r>
      <w:r>
        <w:rPr>
          <w:rFonts w:ascii="KaiTi" w:hAnsi="KaiTi" w:eastAsia="KaiTi" w:cs="KaiTi"/>
          <w:sz w:val="20"/>
          <w:szCs w:val="20"/>
          <w:spacing w:val="15"/>
        </w:rPr>
        <w:t>月28</w:t>
      </w:r>
      <w:r>
        <w:rPr>
          <w:rFonts w:ascii="KaiTi" w:hAnsi="KaiTi" w:eastAsia="KaiTi" w:cs="KaiTi"/>
          <w:sz w:val="20"/>
          <w:szCs w:val="20"/>
        </w:rPr>
        <w:t xml:space="preserve"> </w:t>
      </w:r>
      <w:r>
        <w:rPr>
          <w:rFonts w:ascii="KaiTi" w:hAnsi="KaiTi" w:eastAsia="KaiTi" w:cs="KaiTi"/>
          <w:sz w:val="20"/>
          <w:szCs w:val="20"/>
          <w:spacing w:val="-2"/>
        </w:rPr>
        <w:t>日),习近平《论坚持推动构建人类命运共同体》,中央文</w:t>
      </w:r>
      <w:r>
        <w:rPr>
          <w:rFonts w:ascii="KaiTi" w:hAnsi="KaiTi" w:eastAsia="KaiTi" w:cs="KaiTi"/>
          <w:sz w:val="20"/>
          <w:szCs w:val="20"/>
          <w:spacing w:val="1"/>
        </w:rPr>
        <w:t xml:space="preserve"> </w:t>
      </w:r>
      <w:r>
        <w:rPr>
          <w:rFonts w:ascii="KaiTi" w:hAnsi="KaiTi" w:eastAsia="KaiTi" w:cs="KaiTi"/>
          <w:sz w:val="20"/>
          <w:szCs w:val="20"/>
          <w:spacing w:val="5"/>
        </w:rPr>
        <w:t>献出版社2018年版，第198页</w:t>
      </w:r>
    </w:p>
    <w:p>
      <w:pPr>
        <w:spacing w:line="419" w:lineRule="auto"/>
        <w:rPr>
          <w:rFonts w:ascii="Arial"/>
          <w:sz w:val="21"/>
        </w:rPr>
      </w:pPr>
      <w:r/>
    </w:p>
    <w:p>
      <w:pPr>
        <w:ind w:left="40" w:right="16" w:firstLine="459"/>
        <w:spacing w:before="79" w:line="256" w:lineRule="auto"/>
        <w:rPr>
          <w:rFonts w:ascii="SimSun" w:hAnsi="SimSun" w:eastAsia="SimSun" w:cs="SimSun"/>
          <w:sz w:val="24"/>
          <w:szCs w:val="24"/>
        </w:rPr>
      </w:pPr>
      <w:r>
        <w:rPr>
          <w:rFonts w:ascii="SimSun" w:hAnsi="SimSun" w:eastAsia="SimSun" w:cs="SimSun"/>
          <w:sz w:val="24"/>
          <w:szCs w:val="24"/>
          <w:spacing w:val="5"/>
        </w:rPr>
        <w:t>中国必须有自己特色的大国外交。我们要在总结</w:t>
      </w:r>
      <w:r>
        <w:rPr>
          <w:rFonts w:ascii="SimSun" w:hAnsi="SimSun" w:eastAsia="SimSun" w:cs="SimSun"/>
          <w:sz w:val="24"/>
          <w:szCs w:val="24"/>
          <w:spacing w:val="4"/>
        </w:rPr>
        <w:t>实践</w:t>
      </w:r>
      <w:r>
        <w:rPr>
          <w:rFonts w:ascii="SimSun" w:hAnsi="SimSun" w:eastAsia="SimSun" w:cs="SimSun"/>
          <w:sz w:val="24"/>
          <w:szCs w:val="24"/>
        </w:rPr>
        <w:t xml:space="preserve"> </w:t>
      </w:r>
      <w:r>
        <w:rPr>
          <w:rFonts w:ascii="SimSun" w:hAnsi="SimSun" w:eastAsia="SimSun" w:cs="SimSun"/>
          <w:sz w:val="24"/>
          <w:szCs w:val="24"/>
          <w:spacing w:val="3"/>
        </w:rPr>
        <w:t>经验的基础上，丰富和发展对外工作理念，使我国对外工</w:t>
      </w:r>
    </w:p>
    <w:p>
      <w:pPr>
        <w:sectPr>
          <w:headerReference w:type="default" r:id="rId176"/>
          <w:pgSz w:w="8200" w:h="11830"/>
          <w:pgMar w:top="1469" w:right="1009" w:bottom="400" w:left="1040" w:header="1137" w:footer="0" w:gutter="0"/>
        </w:sectPr>
        <w:rPr/>
      </w:pPr>
    </w:p>
    <w:p>
      <w:pPr>
        <w:spacing w:line="345" w:lineRule="auto"/>
        <w:rPr>
          <w:rFonts w:ascii="Arial"/>
          <w:sz w:val="21"/>
        </w:rPr>
      </w:pPr>
      <w:r/>
    </w:p>
    <w:p>
      <w:pPr>
        <w:spacing w:line="345" w:lineRule="auto"/>
        <w:rPr>
          <w:rFonts w:ascii="Arial"/>
          <w:sz w:val="21"/>
        </w:rPr>
      </w:pPr>
      <w:r/>
    </w:p>
    <w:p>
      <w:pPr>
        <w:ind w:left="110"/>
        <w:spacing w:before="62" w:line="222" w:lineRule="auto"/>
        <w:rPr>
          <w:rFonts w:ascii="SimSun" w:hAnsi="SimSun" w:eastAsia="SimSun" w:cs="SimSun"/>
          <w:sz w:val="19"/>
          <w:szCs w:val="19"/>
        </w:rPr>
      </w:pPr>
      <w:r>
        <w:rPr>
          <w:rFonts w:ascii="SimSun" w:hAnsi="SimSun" w:eastAsia="SimSun" w:cs="SimSun"/>
          <w:sz w:val="16"/>
          <w:szCs w:val="16"/>
          <w:spacing w:val="1"/>
          <w:position w:val="-6"/>
        </w:rPr>
        <w:t>502</w:t>
      </w:r>
      <w:r>
        <w:rPr>
          <w:rFonts w:ascii="SimSun" w:hAnsi="SimSun" w:eastAsia="SimSun" w:cs="SimSun"/>
          <w:sz w:val="16"/>
          <w:szCs w:val="16"/>
          <w:spacing w:val="8"/>
          <w:position w:val="-6"/>
        </w:rPr>
        <w:t xml:space="preserve">         </w:t>
      </w:r>
      <w:r>
        <w:rPr>
          <w:rFonts w:ascii="SimSun" w:hAnsi="SimSun" w:eastAsia="SimSun" w:cs="SimSun"/>
          <w:sz w:val="19"/>
          <w:szCs w:val="19"/>
          <w:spacing w:val="1"/>
        </w:rPr>
        <w:t>习近平新时代中国特色社会主义思想专题摘编</w:t>
      </w:r>
    </w:p>
    <w:p>
      <w:pPr>
        <w:spacing w:before="283" w:line="268" w:lineRule="auto"/>
        <w:jc w:val="both"/>
        <w:rPr>
          <w:rFonts w:ascii="SimSun" w:hAnsi="SimSun" w:eastAsia="SimSun" w:cs="SimSun"/>
          <w:sz w:val="25"/>
          <w:szCs w:val="25"/>
        </w:rPr>
      </w:pPr>
      <w:r>
        <w:rPr>
          <w:rFonts w:ascii="SimSun" w:hAnsi="SimSun" w:eastAsia="SimSun" w:cs="SimSun"/>
          <w:sz w:val="25"/>
          <w:szCs w:val="25"/>
          <w:spacing w:val="-7"/>
        </w:rPr>
        <w:t>作有鲜明的中国特色、中国风格、中国气派。要坚持中</w:t>
      </w:r>
      <w:r>
        <w:rPr>
          <w:rFonts w:ascii="SimSun" w:hAnsi="SimSun" w:eastAsia="SimSun" w:cs="SimSun"/>
          <w:sz w:val="25"/>
          <w:szCs w:val="25"/>
          <w:spacing w:val="-8"/>
        </w:rPr>
        <w:t>国</w:t>
      </w:r>
      <w:r>
        <w:rPr>
          <w:rFonts w:ascii="SimSun" w:hAnsi="SimSun" w:eastAsia="SimSun" w:cs="SimSun"/>
          <w:sz w:val="25"/>
          <w:szCs w:val="25"/>
        </w:rPr>
        <w:t xml:space="preserve"> </w:t>
      </w:r>
      <w:r>
        <w:rPr>
          <w:rFonts w:ascii="SimSun" w:hAnsi="SimSun" w:eastAsia="SimSun" w:cs="SimSun"/>
          <w:sz w:val="25"/>
          <w:szCs w:val="25"/>
          <w:spacing w:val="-3"/>
        </w:rPr>
        <w:t>共产党领导和中国特色社会主义，坚持我国的发展道路</w:t>
      </w:r>
      <w:r>
        <w:rPr>
          <w:rFonts w:ascii="SimSun" w:hAnsi="SimSun" w:eastAsia="SimSun" w:cs="SimSun"/>
          <w:sz w:val="25"/>
          <w:szCs w:val="25"/>
          <w:spacing w:val="-4"/>
        </w:rPr>
        <w:t>、</w:t>
      </w:r>
      <w:r>
        <w:rPr>
          <w:rFonts w:ascii="SimSun" w:hAnsi="SimSun" w:eastAsia="SimSun" w:cs="SimSun"/>
          <w:sz w:val="25"/>
          <w:szCs w:val="25"/>
        </w:rPr>
        <w:t xml:space="preserve"> </w:t>
      </w:r>
      <w:r>
        <w:rPr>
          <w:rFonts w:ascii="SimSun" w:hAnsi="SimSun" w:eastAsia="SimSun" w:cs="SimSun"/>
          <w:sz w:val="25"/>
          <w:szCs w:val="25"/>
          <w:spacing w:val="-7"/>
        </w:rPr>
        <w:t>社会制度、文化传统、价值观念。要坚持独立自主的和平</w:t>
      </w:r>
      <w:r>
        <w:rPr>
          <w:rFonts w:ascii="SimSun" w:hAnsi="SimSun" w:eastAsia="SimSun" w:cs="SimSun"/>
          <w:sz w:val="25"/>
          <w:szCs w:val="25"/>
          <w:spacing w:val="5"/>
        </w:rPr>
        <w:t xml:space="preserve"> </w:t>
      </w:r>
      <w:r>
        <w:rPr>
          <w:rFonts w:ascii="SimSun" w:hAnsi="SimSun" w:eastAsia="SimSun" w:cs="SimSun"/>
          <w:sz w:val="25"/>
          <w:szCs w:val="25"/>
          <w:spacing w:val="3"/>
        </w:rPr>
        <w:t>外交方针，坚持把国家和民族发展放在自己力量的基点</w:t>
      </w:r>
      <w:r>
        <w:rPr>
          <w:rFonts w:ascii="SimSun" w:hAnsi="SimSun" w:eastAsia="SimSun" w:cs="SimSun"/>
          <w:sz w:val="25"/>
          <w:szCs w:val="25"/>
        </w:rPr>
        <w:t xml:space="preserve"> </w:t>
      </w:r>
      <w:r>
        <w:rPr>
          <w:rFonts w:ascii="SimSun" w:hAnsi="SimSun" w:eastAsia="SimSun" w:cs="SimSun"/>
          <w:sz w:val="25"/>
          <w:szCs w:val="25"/>
          <w:spacing w:val="-6"/>
        </w:rPr>
        <w:t>上，坚定不移走自己的路，走和平发展道路，同时决不能</w:t>
      </w:r>
      <w:r>
        <w:rPr>
          <w:rFonts w:ascii="SimSun" w:hAnsi="SimSun" w:eastAsia="SimSun" w:cs="SimSun"/>
          <w:sz w:val="25"/>
          <w:szCs w:val="25"/>
          <w:spacing w:val="1"/>
        </w:rPr>
        <w:t xml:space="preserve"> </w:t>
      </w:r>
      <w:r>
        <w:rPr>
          <w:rFonts w:ascii="SimSun" w:hAnsi="SimSun" w:eastAsia="SimSun" w:cs="SimSun"/>
          <w:sz w:val="25"/>
          <w:szCs w:val="25"/>
          <w:spacing w:val="-7"/>
        </w:rPr>
        <w:t>放弃我们的正当权益，决不能牺牲国家核心利益。要坚持</w:t>
      </w:r>
      <w:r>
        <w:rPr>
          <w:rFonts w:ascii="SimSun" w:hAnsi="SimSun" w:eastAsia="SimSun" w:cs="SimSun"/>
          <w:sz w:val="25"/>
          <w:szCs w:val="25"/>
          <w:spacing w:val="3"/>
        </w:rPr>
        <w:t xml:space="preserve"> </w:t>
      </w:r>
      <w:r>
        <w:rPr>
          <w:rFonts w:ascii="SimSun" w:hAnsi="SimSun" w:eastAsia="SimSun" w:cs="SimSun"/>
          <w:sz w:val="25"/>
          <w:szCs w:val="25"/>
          <w:spacing w:val="-7"/>
        </w:rPr>
        <w:t>国际关系民主化，坚持和平共处五项原则，坚持国家不分</w:t>
      </w:r>
      <w:r>
        <w:rPr>
          <w:rFonts w:ascii="SimSun" w:hAnsi="SimSun" w:eastAsia="SimSun" w:cs="SimSun"/>
          <w:sz w:val="25"/>
          <w:szCs w:val="25"/>
          <w:spacing w:val="4"/>
        </w:rPr>
        <w:t xml:space="preserve"> </w:t>
      </w:r>
      <w:r>
        <w:rPr>
          <w:rFonts w:ascii="SimSun" w:hAnsi="SimSun" w:eastAsia="SimSun" w:cs="SimSun"/>
          <w:sz w:val="25"/>
          <w:szCs w:val="25"/>
          <w:spacing w:val="-7"/>
        </w:rPr>
        <w:t>大小、强弱、贫富都是国际社会平等成员，坚持世界的命</w:t>
      </w:r>
      <w:r>
        <w:rPr>
          <w:rFonts w:ascii="SimSun" w:hAnsi="SimSun" w:eastAsia="SimSun" w:cs="SimSun"/>
          <w:sz w:val="25"/>
          <w:szCs w:val="25"/>
          <w:spacing w:val="4"/>
        </w:rPr>
        <w:t xml:space="preserve"> </w:t>
      </w:r>
      <w:r>
        <w:rPr>
          <w:rFonts w:ascii="SimSun" w:hAnsi="SimSun" w:eastAsia="SimSun" w:cs="SimSun"/>
          <w:sz w:val="25"/>
          <w:szCs w:val="25"/>
          <w:spacing w:val="-7"/>
        </w:rPr>
        <w:t>运必须由各国人民共同掌握，维护国际公平正义，特别是</w:t>
      </w:r>
      <w:r>
        <w:rPr>
          <w:rFonts w:ascii="SimSun" w:hAnsi="SimSun" w:eastAsia="SimSun" w:cs="SimSun"/>
          <w:sz w:val="25"/>
          <w:szCs w:val="25"/>
          <w:spacing w:val="6"/>
        </w:rPr>
        <w:t xml:space="preserve"> </w:t>
      </w:r>
      <w:r>
        <w:rPr>
          <w:rFonts w:ascii="SimSun" w:hAnsi="SimSun" w:eastAsia="SimSun" w:cs="SimSun"/>
          <w:sz w:val="25"/>
          <w:szCs w:val="25"/>
          <w:spacing w:val="-9"/>
        </w:rPr>
        <w:t>要为广大发展中国家说话。</w:t>
      </w:r>
    </w:p>
    <w:p>
      <w:pPr>
        <w:ind w:left="1249" w:right="55" w:hanging="94"/>
        <w:spacing w:before="236" w:line="279" w:lineRule="auto"/>
        <w:jc w:val="both"/>
        <w:rPr>
          <w:rFonts w:ascii="KaiTi" w:hAnsi="KaiTi" w:eastAsia="KaiTi" w:cs="KaiTi"/>
          <w:sz w:val="19"/>
          <w:szCs w:val="19"/>
        </w:rPr>
      </w:pPr>
      <w:r>
        <w:rPr>
          <w:rFonts w:ascii="KaiTi" w:hAnsi="KaiTi" w:eastAsia="KaiTi" w:cs="KaiTi"/>
          <w:sz w:val="19"/>
          <w:szCs w:val="19"/>
          <w:spacing w:val="22"/>
        </w:rPr>
        <w:t>《中国必须有自己特色的大国外交》(2014年11</w:t>
      </w:r>
      <w:r>
        <w:rPr>
          <w:rFonts w:ascii="KaiTi" w:hAnsi="KaiTi" w:eastAsia="KaiTi" w:cs="KaiTi"/>
          <w:sz w:val="19"/>
          <w:szCs w:val="19"/>
          <w:spacing w:val="-1"/>
        </w:rPr>
        <w:t xml:space="preserve"> </w:t>
      </w:r>
      <w:r>
        <w:rPr>
          <w:rFonts w:ascii="KaiTi" w:hAnsi="KaiTi" w:eastAsia="KaiTi" w:cs="KaiTi"/>
          <w:sz w:val="19"/>
          <w:szCs w:val="19"/>
          <w:spacing w:val="22"/>
        </w:rPr>
        <w:t>月28</w:t>
      </w:r>
      <w:r>
        <w:rPr>
          <w:rFonts w:ascii="KaiTi" w:hAnsi="KaiTi" w:eastAsia="KaiTi" w:cs="KaiTi"/>
          <w:sz w:val="19"/>
          <w:szCs w:val="19"/>
        </w:rPr>
        <w:t xml:space="preserve"> </w:t>
      </w:r>
      <w:r>
        <w:rPr>
          <w:rFonts w:ascii="KaiTi" w:hAnsi="KaiTi" w:eastAsia="KaiTi" w:cs="KaiTi"/>
          <w:sz w:val="19"/>
          <w:szCs w:val="19"/>
          <w:spacing w:val="6"/>
        </w:rPr>
        <w:t>日),习近平《论坚持推动构建人类命运共同体》,中央文</w:t>
      </w:r>
      <w:r>
        <w:rPr>
          <w:rFonts w:ascii="KaiTi" w:hAnsi="KaiTi" w:eastAsia="KaiTi" w:cs="KaiTi"/>
          <w:sz w:val="19"/>
          <w:szCs w:val="19"/>
          <w:spacing w:val="16"/>
        </w:rPr>
        <w:t xml:space="preserve"> </w:t>
      </w:r>
      <w:r>
        <w:rPr>
          <w:rFonts w:ascii="KaiTi" w:hAnsi="KaiTi" w:eastAsia="KaiTi" w:cs="KaiTi"/>
          <w:sz w:val="19"/>
          <w:szCs w:val="19"/>
          <w:spacing w:val="13"/>
        </w:rPr>
        <w:t>献出版社2018年版，第200页</w:t>
      </w:r>
    </w:p>
    <w:p>
      <w:pPr>
        <w:spacing w:line="431" w:lineRule="auto"/>
        <w:rPr>
          <w:rFonts w:ascii="Arial"/>
          <w:sz w:val="21"/>
        </w:rPr>
      </w:pPr>
      <w:r/>
    </w:p>
    <w:p>
      <w:pPr>
        <w:ind w:right="54" w:firstLine="529"/>
        <w:spacing w:before="81" w:line="264" w:lineRule="auto"/>
        <w:jc w:val="both"/>
        <w:rPr>
          <w:rFonts w:ascii="SimSun" w:hAnsi="SimSun" w:eastAsia="SimSun" w:cs="SimSun"/>
          <w:sz w:val="25"/>
          <w:szCs w:val="25"/>
        </w:rPr>
      </w:pPr>
      <w:r>
        <w:rPr>
          <w:rFonts w:ascii="SimSun" w:hAnsi="SimSun" w:eastAsia="SimSun" w:cs="SimSun"/>
          <w:sz w:val="25"/>
          <w:szCs w:val="25"/>
          <w:spacing w:val="-7"/>
        </w:rPr>
        <w:t>党的十八大以来，在党中央坚强领导下，我们积极推</w:t>
      </w:r>
      <w:r>
        <w:rPr>
          <w:rFonts w:ascii="SimSun" w:hAnsi="SimSun" w:eastAsia="SimSun" w:cs="SimSun"/>
          <w:sz w:val="25"/>
          <w:szCs w:val="25"/>
        </w:rPr>
        <w:t xml:space="preserve"> </w:t>
      </w:r>
      <w:r>
        <w:rPr>
          <w:rFonts w:ascii="SimSun" w:hAnsi="SimSun" w:eastAsia="SimSun" w:cs="SimSun"/>
          <w:sz w:val="25"/>
          <w:szCs w:val="25"/>
          <w:spacing w:val="-7"/>
        </w:rPr>
        <w:t>进外交理论和实践创新，完善和深化全方位外交布局，倡</w:t>
      </w:r>
      <w:r>
        <w:rPr>
          <w:rFonts w:ascii="SimSun" w:hAnsi="SimSun" w:eastAsia="SimSun" w:cs="SimSun"/>
          <w:sz w:val="25"/>
          <w:szCs w:val="25"/>
          <w:spacing w:val="14"/>
        </w:rPr>
        <w:t xml:space="preserve"> </w:t>
      </w:r>
      <w:r>
        <w:rPr>
          <w:rFonts w:ascii="SimSun" w:hAnsi="SimSun" w:eastAsia="SimSun" w:cs="SimSun"/>
          <w:sz w:val="25"/>
          <w:szCs w:val="25"/>
          <w:spacing w:val="2"/>
        </w:rPr>
        <w:t>导和推进“一带一路”建设，深入参与全球治理体系改</w:t>
      </w:r>
      <w:r>
        <w:rPr>
          <w:rFonts w:ascii="SimSun" w:hAnsi="SimSun" w:eastAsia="SimSun" w:cs="SimSun"/>
          <w:sz w:val="25"/>
          <w:szCs w:val="25"/>
          <w:spacing w:val="11"/>
        </w:rPr>
        <w:t xml:space="preserve"> </w:t>
      </w:r>
      <w:r>
        <w:rPr>
          <w:rFonts w:ascii="SimSun" w:hAnsi="SimSun" w:eastAsia="SimSun" w:cs="SimSun"/>
          <w:sz w:val="25"/>
          <w:szCs w:val="25"/>
          <w:spacing w:val="-7"/>
        </w:rPr>
        <w:t>革和建设，坚定捍卫国家主权、安全、发展利益，加强党</w:t>
      </w:r>
      <w:r>
        <w:rPr>
          <w:rFonts w:ascii="SimSun" w:hAnsi="SimSun" w:eastAsia="SimSun" w:cs="SimSun"/>
          <w:sz w:val="25"/>
          <w:szCs w:val="25"/>
          <w:spacing w:val="8"/>
        </w:rPr>
        <w:t xml:space="preserve"> </w:t>
      </w:r>
      <w:r>
        <w:rPr>
          <w:rFonts w:ascii="SimSun" w:hAnsi="SimSun" w:eastAsia="SimSun" w:cs="SimSun"/>
          <w:sz w:val="25"/>
          <w:szCs w:val="25"/>
          <w:spacing w:val="-7"/>
        </w:rPr>
        <w:t>对外事工作的集中统一领导，走出了一条中国特色大国外</w:t>
      </w:r>
      <w:r>
        <w:rPr>
          <w:rFonts w:ascii="SimSun" w:hAnsi="SimSun" w:eastAsia="SimSun" w:cs="SimSun"/>
          <w:sz w:val="25"/>
          <w:szCs w:val="25"/>
          <w:spacing w:val="9"/>
        </w:rPr>
        <w:t xml:space="preserve"> </w:t>
      </w:r>
      <w:r>
        <w:rPr>
          <w:rFonts w:ascii="SimSun" w:hAnsi="SimSun" w:eastAsia="SimSun" w:cs="SimSun"/>
          <w:sz w:val="25"/>
          <w:szCs w:val="25"/>
          <w:spacing w:val="-10"/>
        </w:rPr>
        <w:t>交新路，取得了历史性成就。</w:t>
      </w:r>
    </w:p>
    <w:p>
      <w:pPr>
        <w:ind w:left="1249" w:right="55" w:hanging="94"/>
        <w:spacing w:before="165" w:line="293" w:lineRule="auto"/>
        <w:jc w:val="both"/>
        <w:rPr>
          <w:rFonts w:ascii="KaiTi" w:hAnsi="KaiTi" w:eastAsia="KaiTi" w:cs="KaiTi"/>
          <w:sz w:val="19"/>
          <w:szCs w:val="19"/>
        </w:rPr>
      </w:pPr>
      <w:r>
        <w:rPr>
          <w:rFonts w:ascii="KaiTi" w:hAnsi="KaiTi" w:eastAsia="KaiTi" w:cs="KaiTi"/>
          <w:sz w:val="19"/>
          <w:szCs w:val="19"/>
          <w:spacing w:val="15"/>
        </w:rPr>
        <w:t>《加强党中央对外事工作的集中统一领导》(2</w:t>
      </w:r>
      <w:r>
        <w:rPr>
          <w:rFonts w:ascii="KaiTi" w:hAnsi="KaiTi" w:eastAsia="KaiTi" w:cs="KaiTi"/>
          <w:sz w:val="19"/>
          <w:szCs w:val="19"/>
          <w:spacing w:val="14"/>
        </w:rPr>
        <w:t>018年5月</w:t>
      </w:r>
      <w:r>
        <w:rPr>
          <w:rFonts w:ascii="KaiTi" w:hAnsi="KaiTi" w:eastAsia="KaiTi" w:cs="KaiTi"/>
          <w:sz w:val="19"/>
          <w:szCs w:val="19"/>
        </w:rPr>
        <w:t xml:space="preserve"> </w:t>
      </w:r>
      <w:r>
        <w:rPr>
          <w:rFonts w:ascii="KaiTi" w:hAnsi="KaiTi" w:eastAsia="KaiTi" w:cs="KaiTi"/>
          <w:sz w:val="19"/>
          <w:szCs w:val="19"/>
          <w:spacing w:val="11"/>
        </w:rPr>
        <w:t>15日),《习近平谈治国理政》第三卷，外文出版社2020</w:t>
      </w:r>
      <w:r>
        <w:rPr>
          <w:rFonts w:ascii="KaiTi" w:hAnsi="KaiTi" w:eastAsia="KaiTi" w:cs="KaiTi"/>
          <w:sz w:val="19"/>
          <w:szCs w:val="19"/>
        </w:rPr>
        <w:t xml:space="preserve"> </w:t>
      </w:r>
      <w:r>
        <w:rPr>
          <w:rFonts w:ascii="KaiTi" w:hAnsi="KaiTi" w:eastAsia="KaiTi" w:cs="KaiTi"/>
          <w:sz w:val="19"/>
          <w:szCs w:val="19"/>
          <w:spacing w:val="11"/>
        </w:rPr>
        <w:t>年版，第424页</w:t>
      </w:r>
    </w:p>
    <w:p>
      <w:pPr>
        <w:spacing w:line="408" w:lineRule="auto"/>
        <w:rPr>
          <w:rFonts w:ascii="Arial"/>
          <w:sz w:val="21"/>
        </w:rPr>
      </w:pPr>
      <w:r/>
    </w:p>
    <w:p>
      <w:pPr>
        <w:ind w:left="550"/>
        <w:spacing w:before="81" w:line="219" w:lineRule="auto"/>
        <w:rPr>
          <w:rFonts w:ascii="SimSun" w:hAnsi="SimSun" w:eastAsia="SimSun" w:cs="SimSun"/>
          <w:sz w:val="25"/>
          <w:szCs w:val="25"/>
        </w:rPr>
      </w:pPr>
      <w:r>
        <w:rPr>
          <w:rFonts w:ascii="SimSun" w:hAnsi="SimSun" w:eastAsia="SimSun" w:cs="SimSun"/>
          <w:sz w:val="25"/>
          <w:szCs w:val="25"/>
          <w:spacing w:val="-7"/>
        </w:rPr>
        <w:t>我国对外工作要坚持以新时代中国特色社会主义外交</w:t>
      </w:r>
    </w:p>
    <w:p>
      <w:pPr>
        <w:sectPr>
          <w:headerReference w:type="default" r:id="rId2"/>
          <w:pgSz w:w="8410" w:h="11970"/>
          <w:pgMar w:top="400" w:right="1095" w:bottom="400" w:left="1139" w:header="0" w:footer="0" w:gutter="0"/>
        </w:sectPr>
        <w:rPr/>
      </w:pP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749"/>
        <w:spacing w:before="65" w:line="219" w:lineRule="auto"/>
        <w:rPr>
          <w:rFonts w:ascii="SimSun" w:hAnsi="SimSun" w:eastAsia="SimSun" w:cs="SimSun"/>
          <w:sz w:val="20"/>
          <w:szCs w:val="20"/>
        </w:rPr>
      </w:pPr>
      <w:r>
        <w:rPr>
          <w:rFonts w:ascii="SimSun" w:hAnsi="SimSun" w:eastAsia="SimSun" w:cs="SimSun"/>
          <w:sz w:val="20"/>
          <w:szCs w:val="20"/>
          <w:spacing w:val="-6"/>
        </w:rPr>
        <w:t>十六、促进世界和平与发展，推动构建人类命运共同体</w:t>
      </w:r>
      <w:r>
        <w:rPr>
          <w:rFonts w:ascii="SimSun" w:hAnsi="SimSun" w:eastAsia="SimSun" w:cs="SimSun"/>
          <w:sz w:val="20"/>
          <w:szCs w:val="20"/>
          <w:spacing w:val="1"/>
        </w:rPr>
        <w:t xml:space="preserve">   </w:t>
      </w:r>
      <w:r>
        <w:rPr>
          <w:rFonts w:ascii="SimSun" w:hAnsi="SimSun" w:eastAsia="SimSun" w:cs="SimSun"/>
          <w:sz w:val="20"/>
          <w:szCs w:val="20"/>
          <w:spacing w:val="-6"/>
        </w:rPr>
        <w:t>503</w:t>
      </w:r>
    </w:p>
    <w:p>
      <w:pPr>
        <w:spacing w:before="293" w:line="266" w:lineRule="auto"/>
        <w:jc w:val="both"/>
        <w:rPr>
          <w:rFonts w:ascii="SimSun" w:hAnsi="SimSun" w:eastAsia="SimSun" w:cs="SimSun"/>
          <w:sz w:val="25"/>
          <w:szCs w:val="25"/>
        </w:rPr>
      </w:pPr>
      <w:r>
        <w:rPr>
          <w:rFonts w:ascii="SimSun" w:hAnsi="SimSun" w:eastAsia="SimSun" w:cs="SimSun"/>
          <w:sz w:val="25"/>
          <w:szCs w:val="25"/>
          <w:spacing w:val="-7"/>
        </w:rPr>
        <w:t>思想为指导，统筹国内国际两个大局，牢牢把握服务民族</w:t>
      </w:r>
      <w:r>
        <w:rPr>
          <w:rFonts w:ascii="SimSun" w:hAnsi="SimSun" w:eastAsia="SimSun" w:cs="SimSun"/>
          <w:sz w:val="25"/>
          <w:szCs w:val="25"/>
          <w:spacing w:val="4"/>
        </w:rPr>
        <w:t xml:space="preserve"> </w:t>
      </w:r>
      <w:r>
        <w:rPr>
          <w:rFonts w:ascii="SimSun" w:hAnsi="SimSun" w:eastAsia="SimSun" w:cs="SimSun"/>
          <w:sz w:val="25"/>
          <w:szCs w:val="25"/>
          <w:spacing w:val="3"/>
        </w:rPr>
        <w:t>复兴、促进人类进步这条主线，推动构建人类命运共同</w:t>
      </w:r>
      <w:r>
        <w:rPr>
          <w:rFonts w:ascii="SimSun" w:hAnsi="SimSun" w:eastAsia="SimSun" w:cs="SimSun"/>
          <w:sz w:val="25"/>
          <w:szCs w:val="25"/>
        </w:rPr>
        <w:t xml:space="preserve">  </w:t>
      </w:r>
      <w:r>
        <w:rPr>
          <w:rFonts w:ascii="SimSun" w:hAnsi="SimSun" w:eastAsia="SimSun" w:cs="SimSun"/>
          <w:sz w:val="25"/>
          <w:szCs w:val="25"/>
          <w:spacing w:val="-8"/>
        </w:rPr>
        <w:t>体，坚定维护国家主权、安全、发展利益，积极参与引领</w:t>
      </w:r>
      <w:r>
        <w:rPr>
          <w:rFonts w:ascii="SimSun" w:hAnsi="SimSun" w:eastAsia="SimSun" w:cs="SimSun"/>
          <w:sz w:val="25"/>
          <w:szCs w:val="25"/>
          <w:spacing w:val="4"/>
        </w:rPr>
        <w:t xml:space="preserve">  </w:t>
      </w:r>
      <w:r>
        <w:rPr>
          <w:rFonts w:ascii="SimSun" w:hAnsi="SimSun" w:eastAsia="SimSun" w:cs="SimSun"/>
          <w:sz w:val="25"/>
          <w:szCs w:val="25"/>
          <w:spacing w:val="-3"/>
        </w:rPr>
        <w:t>全球治理体系改革，打造更加完善的全球伙伴关系网络，</w:t>
      </w:r>
      <w:r>
        <w:rPr>
          <w:rFonts w:ascii="SimSun" w:hAnsi="SimSun" w:eastAsia="SimSun" w:cs="SimSun"/>
          <w:sz w:val="25"/>
          <w:szCs w:val="25"/>
          <w:spacing w:val="8"/>
        </w:rPr>
        <w:t xml:space="preserve"> </w:t>
      </w:r>
      <w:r>
        <w:rPr>
          <w:rFonts w:ascii="SimSun" w:hAnsi="SimSun" w:eastAsia="SimSun" w:cs="SimSun"/>
          <w:sz w:val="25"/>
          <w:szCs w:val="25"/>
          <w:spacing w:val="3"/>
        </w:rPr>
        <w:t>努力开创中国特色大国外交新局面，为全面建成小康社</w:t>
      </w:r>
      <w:r>
        <w:rPr>
          <w:rFonts w:ascii="SimSun" w:hAnsi="SimSun" w:eastAsia="SimSun" w:cs="SimSun"/>
          <w:sz w:val="25"/>
          <w:szCs w:val="25"/>
          <w:spacing w:val="7"/>
        </w:rPr>
        <w:t xml:space="preserve"> </w:t>
      </w:r>
      <w:r>
        <w:rPr>
          <w:rFonts w:ascii="SimSun" w:hAnsi="SimSun" w:eastAsia="SimSun" w:cs="SimSun"/>
          <w:sz w:val="25"/>
          <w:szCs w:val="25"/>
          <w:spacing w:val="-7"/>
        </w:rPr>
        <w:t>会、进而全面建设社会主义现代化强国创造有利条件、作</w:t>
      </w:r>
      <w:r>
        <w:rPr>
          <w:rFonts w:ascii="SimSun" w:hAnsi="SimSun" w:eastAsia="SimSun" w:cs="SimSun"/>
          <w:sz w:val="25"/>
          <w:szCs w:val="25"/>
          <w:spacing w:val="10"/>
        </w:rPr>
        <w:t xml:space="preserve"> </w:t>
      </w:r>
      <w:r>
        <w:rPr>
          <w:rFonts w:ascii="SimSun" w:hAnsi="SimSun" w:eastAsia="SimSun" w:cs="SimSun"/>
          <w:sz w:val="25"/>
          <w:szCs w:val="25"/>
          <w:spacing w:val="-16"/>
        </w:rPr>
        <w:t>出应有贡献。</w:t>
      </w:r>
    </w:p>
    <w:p>
      <w:pPr>
        <w:ind w:left="1209" w:right="72" w:hanging="100"/>
        <w:spacing w:before="197" w:line="256" w:lineRule="auto"/>
        <w:jc w:val="both"/>
        <w:rPr>
          <w:rFonts w:ascii="KaiTi" w:hAnsi="KaiTi" w:eastAsia="KaiTi" w:cs="KaiTi"/>
          <w:sz w:val="20"/>
          <w:szCs w:val="20"/>
        </w:rPr>
      </w:pPr>
      <w:r>
        <w:rPr>
          <w:rFonts w:ascii="KaiTi" w:hAnsi="KaiTi" w:eastAsia="KaiTi" w:cs="KaiTi"/>
          <w:sz w:val="20"/>
          <w:szCs w:val="20"/>
          <w:spacing w:val="7"/>
        </w:rPr>
        <w:t>《努力开创中国特色大国外交新局面》</w:t>
      </w:r>
      <w:r>
        <w:rPr>
          <w:rFonts w:ascii="KaiTi" w:hAnsi="KaiTi" w:eastAsia="KaiTi" w:cs="KaiTi"/>
          <w:sz w:val="20"/>
          <w:szCs w:val="20"/>
          <w:spacing w:val="111"/>
        </w:rPr>
        <w:t xml:space="preserve"> </w:t>
      </w:r>
      <w:r>
        <w:rPr>
          <w:rFonts w:ascii="KaiTi" w:hAnsi="KaiTi" w:eastAsia="KaiTi" w:cs="KaiTi"/>
          <w:sz w:val="20"/>
          <w:szCs w:val="20"/>
          <w:spacing w:val="7"/>
        </w:rPr>
        <w:t>(2018年6月22</w:t>
      </w:r>
      <w:r>
        <w:rPr>
          <w:rFonts w:ascii="KaiTi" w:hAnsi="KaiTi" w:eastAsia="KaiTi" w:cs="KaiTi"/>
          <w:sz w:val="20"/>
          <w:szCs w:val="20"/>
        </w:rPr>
        <w:t xml:space="preserve"> </w:t>
      </w:r>
      <w:r>
        <w:rPr>
          <w:rFonts w:ascii="KaiTi" w:hAnsi="KaiTi" w:eastAsia="KaiTi" w:cs="KaiTi"/>
          <w:sz w:val="20"/>
          <w:szCs w:val="20"/>
          <w:spacing w:val="2"/>
        </w:rPr>
        <w:t>日),《习近平谈治国理政》第三卷，外文出版社2020年</w:t>
      </w:r>
      <w:r>
        <w:rPr>
          <w:rFonts w:ascii="KaiTi" w:hAnsi="KaiTi" w:eastAsia="KaiTi" w:cs="KaiTi"/>
          <w:sz w:val="20"/>
          <w:szCs w:val="20"/>
          <w:spacing w:val="16"/>
        </w:rPr>
        <w:t xml:space="preserve"> </w:t>
      </w:r>
      <w:r>
        <w:rPr>
          <w:rFonts w:ascii="KaiTi" w:hAnsi="KaiTi" w:eastAsia="KaiTi" w:cs="KaiTi"/>
          <w:sz w:val="20"/>
          <w:szCs w:val="20"/>
          <w:spacing w:val="6"/>
        </w:rPr>
        <w:t>版，第426页</w:t>
      </w:r>
    </w:p>
    <w:p>
      <w:pPr>
        <w:spacing w:line="424" w:lineRule="auto"/>
        <w:rPr>
          <w:rFonts w:ascii="Arial"/>
          <w:sz w:val="21"/>
        </w:rPr>
      </w:pPr>
      <w:r/>
    </w:p>
    <w:p>
      <w:pPr>
        <w:ind w:right="2" w:firstLine="470"/>
        <w:spacing w:before="81" w:line="269" w:lineRule="auto"/>
        <w:jc w:val="both"/>
        <w:rPr>
          <w:rFonts w:ascii="SimSun" w:hAnsi="SimSun" w:eastAsia="SimSun" w:cs="SimSun"/>
          <w:sz w:val="25"/>
          <w:szCs w:val="25"/>
        </w:rPr>
      </w:pPr>
      <w:r>
        <w:rPr>
          <w:rFonts w:ascii="SimSun" w:hAnsi="SimSun" w:eastAsia="SimSun" w:cs="SimSun"/>
          <w:sz w:val="25"/>
          <w:szCs w:val="25"/>
          <w:spacing w:val="-6"/>
        </w:rPr>
        <w:t>党的十八大以来，我们深刻把握新时代中国和世</w:t>
      </w:r>
      <w:r>
        <w:rPr>
          <w:rFonts w:ascii="SimSun" w:hAnsi="SimSun" w:eastAsia="SimSun" w:cs="SimSun"/>
          <w:sz w:val="25"/>
          <w:szCs w:val="25"/>
          <w:spacing w:val="-7"/>
        </w:rPr>
        <w:t>界发</w:t>
      </w:r>
      <w:r>
        <w:rPr>
          <w:rFonts w:ascii="SimSun" w:hAnsi="SimSun" w:eastAsia="SimSun" w:cs="SimSun"/>
          <w:sz w:val="25"/>
          <w:szCs w:val="25"/>
        </w:rPr>
        <w:t xml:space="preserve"> </w:t>
      </w:r>
      <w:r>
        <w:rPr>
          <w:rFonts w:ascii="SimSun" w:hAnsi="SimSun" w:eastAsia="SimSun" w:cs="SimSun"/>
          <w:sz w:val="25"/>
          <w:szCs w:val="25"/>
          <w:spacing w:val="-3"/>
        </w:rPr>
        <w:t>展大势，在对外工作上进行一系列重大理论和实践创新，</w:t>
      </w:r>
      <w:r>
        <w:rPr>
          <w:rFonts w:ascii="SimSun" w:hAnsi="SimSun" w:eastAsia="SimSun" w:cs="SimSun"/>
          <w:sz w:val="25"/>
          <w:szCs w:val="25"/>
          <w:spacing w:val="6"/>
        </w:rPr>
        <w:t xml:space="preserve"> </w:t>
      </w:r>
      <w:r>
        <w:rPr>
          <w:rFonts w:ascii="SimSun" w:hAnsi="SimSun" w:eastAsia="SimSun" w:cs="SimSun"/>
          <w:sz w:val="25"/>
          <w:szCs w:val="25"/>
          <w:spacing w:val="-7"/>
        </w:rPr>
        <w:t>形成了新时代中国特色社会主义外交思想，概括起来主要</w:t>
      </w:r>
      <w:r>
        <w:rPr>
          <w:rFonts w:ascii="SimSun" w:hAnsi="SimSun" w:eastAsia="SimSun" w:cs="SimSun"/>
          <w:sz w:val="25"/>
          <w:szCs w:val="25"/>
          <w:spacing w:val="6"/>
        </w:rPr>
        <w:t xml:space="preserve"> </w:t>
      </w:r>
      <w:r>
        <w:rPr>
          <w:rFonts w:ascii="SimSun" w:hAnsi="SimSun" w:eastAsia="SimSun" w:cs="SimSun"/>
          <w:sz w:val="25"/>
          <w:szCs w:val="25"/>
          <w:spacing w:val="-7"/>
        </w:rPr>
        <w:t>有以下十个方面：坚持以维护党中央权威为统领加强党对</w:t>
      </w:r>
      <w:r>
        <w:rPr>
          <w:rFonts w:ascii="SimSun" w:hAnsi="SimSun" w:eastAsia="SimSun" w:cs="SimSun"/>
          <w:sz w:val="25"/>
          <w:szCs w:val="25"/>
          <w:spacing w:val="4"/>
        </w:rPr>
        <w:t xml:space="preserve"> </w:t>
      </w:r>
      <w:r>
        <w:rPr>
          <w:rFonts w:ascii="SimSun" w:hAnsi="SimSun" w:eastAsia="SimSun" w:cs="SimSun"/>
          <w:sz w:val="25"/>
          <w:szCs w:val="25"/>
          <w:spacing w:val="-7"/>
        </w:rPr>
        <w:t>对外工作的集中统一领导，坚持以实现中华民族伟大复兴</w:t>
      </w:r>
      <w:r>
        <w:rPr>
          <w:rFonts w:ascii="SimSun" w:hAnsi="SimSun" w:eastAsia="SimSun" w:cs="SimSun"/>
          <w:sz w:val="25"/>
          <w:szCs w:val="25"/>
          <w:spacing w:val="6"/>
        </w:rPr>
        <w:t xml:space="preserve"> </w:t>
      </w:r>
      <w:r>
        <w:rPr>
          <w:rFonts w:ascii="SimSun" w:hAnsi="SimSun" w:eastAsia="SimSun" w:cs="SimSun"/>
          <w:sz w:val="25"/>
          <w:szCs w:val="25"/>
          <w:spacing w:val="-7"/>
        </w:rPr>
        <w:t>为使命推进中国特色大国外交，坚持以维护世界和平、促</w:t>
      </w:r>
      <w:r>
        <w:rPr>
          <w:rFonts w:ascii="SimSun" w:hAnsi="SimSun" w:eastAsia="SimSun" w:cs="SimSun"/>
          <w:sz w:val="25"/>
          <w:szCs w:val="25"/>
          <w:spacing w:val="4"/>
        </w:rPr>
        <w:t xml:space="preserve"> </w:t>
      </w:r>
      <w:r>
        <w:rPr>
          <w:rFonts w:ascii="SimSun" w:hAnsi="SimSun" w:eastAsia="SimSun" w:cs="SimSun"/>
          <w:sz w:val="25"/>
          <w:szCs w:val="25"/>
          <w:spacing w:val="-7"/>
        </w:rPr>
        <w:t>进共同发展为宗旨推动构建人类命运共同体，坚持以中国</w:t>
      </w:r>
      <w:r>
        <w:rPr>
          <w:rFonts w:ascii="SimSun" w:hAnsi="SimSun" w:eastAsia="SimSun" w:cs="SimSun"/>
          <w:sz w:val="25"/>
          <w:szCs w:val="25"/>
          <w:spacing w:val="18"/>
        </w:rPr>
        <w:t xml:space="preserve"> </w:t>
      </w:r>
      <w:r>
        <w:rPr>
          <w:rFonts w:ascii="SimSun" w:hAnsi="SimSun" w:eastAsia="SimSun" w:cs="SimSun"/>
          <w:sz w:val="25"/>
          <w:szCs w:val="25"/>
          <w:spacing w:val="-7"/>
        </w:rPr>
        <w:t>特色社会主义为根本增强战略自信，坚持以共商共建共享</w:t>
      </w:r>
      <w:r>
        <w:rPr>
          <w:rFonts w:ascii="SimSun" w:hAnsi="SimSun" w:eastAsia="SimSun" w:cs="SimSun"/>
          <w:sz w:val="25"/>
          <w:szCs w:val="25"/>
          <w:spacing w:val="4"/>
        </w:rPr>
        <w:t xml:space="preserve"> </w:t>
      </w:r>
      <w:r>
        <w:rPr>
          <w:rFonts w:ascii="SimSun" w:hAnsi="SimSun" w:eastAsia="SimSun" w:cs="SimSun"/>
          <w:sz w:val="25"/>
          <w:szCs w:val="25"/>
          <w:spacing w:val="3"/>
        </w:rPr>
        <w:t>为原则推动“一带一路”建设，坚持以相互尊重、合作</w:t>
      </w:r>
      <w:r>
        <w:rPr>
          <w:rFonts w:ascii="SimSun" w:hAnsi="SimSun" w:eastAsia="SimSun" w:cs="SimSun"/>
          <w:sz w:val="25"/>
          <w:szCs w:val="25"/>
          <w:spacing w:val="13"/>
        </w:rPr>
        <w:t xml:space="preserve"> </w:t>
      </w:r>
      <w:r>
        <w:rPr>
          <w:rFonts w:ascii="SimSun" w:hAnsi="SimSun" w:eastAsia="SimSun" w:cs="SimSun"/>
          <w:sz w:val="25"/>
          <w:szCs w:val="25"/>
          <w:spacing w:val="-7"/>
        </w:rPr>
        <w:t>共赢为基础走和平发展道路，坚持以深化外交布局为依托</w:t>
      </w:r>
      <w:r>
        <w:rPr>
          <w:rFonts w:ascii="SimSun" w:hAnsi="SimSun" w:eastAsia="SimSun" w:cs="SimSun"/>
          <w:sz w:val="25"/>
          <w:szCs w:val="25"/>
          <w:spacing w:val="3"/>
        </w:rPr>
        <w:t xml:space="preserve"> </w:t>
      </w:r>
      <w:r>
        <w:rPr>
          <w:rFonts w:ascii="SimSun" w:hAnsi="SimSun" w:eastAsia="SimSun" w:cs="SimSun"/>
          <w:sz w:val="25"/>
          <w:szCs w:val="25"/>
          <w:spacing w:val="-7"/>
        </w:rPr>
        <w:t>打造全球伙伴关系，坚持以公平正义为理念引领全球治理</w:t>
      </w:r>
      <w:r>
        <w:rPr>
          <w:rFonts w:ascii="SimSun" w:hAnsi="SimSun" w:eastAsia="SimSun" w:cs="SimSun"/>
          <w:sz w:val="25"/>
          <w:szCs w:val="25"/>
          <w:spacing w:val="2"/>
        </w:rPr>
        <w:t xml:space="preserve"> </w:t>
      </w:r>
      <w:r>
        <w:rPr>
          <w:rFonts w:ascii="SimSun" w:hAnsi="SimSun" w:eastAsia="SimSun" w:cs="SimSun"/>
          <w:sz w:val="25"/>
          <w:szCs w:val="25"/>
          <w:spacing w:val="-7"/>
        </w:rPr>
        <w:t>体系改革，坚持以国家核心利益为底线维护国家主权、安</w:t>
      </w:r>
      <w:r>
        <w:rPr>
          <w:rFonts w:ascii="SimSun" w:hAnsi="SimSun" w:eastAsia="SimSun" w:cs="SimSun"/>
          <w:sz w:val="25"/>
          <w:szCs w:val="25"/>
          <w:spacing w:val="8"/>
        </w:rPr>
        <w:t xml:space="preserve"> </w:t>
      </w:r>
      <w:r>
        <w:rPr>
          <w:rFonts w:ascii="SimSun" w:hAnsi="SimSun" w:eastAsia="SimSun" w:cs="SimSun"/>
          <w:sz w:val="25"/>
          <w:szCs w:val="25"/>
          <w:spacing w:val="-7"/>
        </w:rPr>
        <w:t>全、发展利益，坚持以对外工作优良传统和时代特征相结</w:t>
      </w:r>
      <w:r>
        <w:rPr>
          <w:rFonts w:ascii="SimSun" w:hAnsi="SimSun" w:eastAsia="SimSun" w:cs="SimSun"/>
          <w:sz w:val="25"/>
          <w:szCs w:val="25"/>
          <w:spacing w:val="8"/>
        </w:rPr>
        <w:t xml:space="preserve"> </w:t>
      </w:r>
      <w:r>
        <w:rPr>
          <w:rFonts w:ascii="SimSun" w:hAnsi="SimSun" w:eastAsia="SimSun" w:cs="SimSun"/>
          <w:sz w:val="25"/>
          <w:szCs w:val="25"/>
          <w:spacing w:val="-7"/>
        </w:rPr>
        <w:t>合为方向塑造中国外交独特风范。我们要全面贯彻落实新</w:t>
      </w:r>
    </w:p>
    <w:p>
      <w:pPr>
        <w:sectPr>
          <w:pgSz w:w="8300" w:h="11900"/>
          <w:pgMar w:top="400" w:right="1075" w:bottom="400" w:left="1039" w:header="0" w:footer="0" w:gutter="0"/>
        </w:sectPr>
        <w:rPr/>
      </w:pPr>
    </w:p>
    <w:p>
      <w:pPr>
        <w:spacing w:line="349" w:lineRule="auto"/>
        <w:rPr>
          <w:rFonts w:ascii="Arial"/>
          <w:sz w:val="21"/>
        </w:rPr>
      </w:pPr>
      <w:r/>
    </w:p>
    <w:p>
      <w:pPr>
        <w:spacing w:line="349" w:lineRule="auto"/>
        <w:rPr>
          <w:rFonts w:ascii="Arial"/>
          <w:sz w:val="21"/>
        </w:rPr>
      </w:pPr>
      <w:r/>
    </w:p>
    <w:p>
      <w:pPr>
        <w:ind w:left="40"/>
        <w:spacing w:before="65" w:line="222" w:lineRule="auto"/>
        <w:rPr>
          <w:rFonts w:ascii="SimSun" w:hAnsi="SimSun" w:eastAsia="SimSun" w:cs="SimSun"/>
          <w:sz w:val="20"/>
          <w:szCs w:val="20"/>
        </w:rPr>
      </w:pPr>
      <w:r>
        <w:rPr>
          <w:rFonts w:ascii="SimSun" w:hAnsi="SimSun" w:eastAsia="SimSun" w:cs="SimSun"/>
          <w:sz w:val="15"/>
          <w:szCs w:val="15"/>
          <w:spacing w:val="-7"/>
          <w:position w:val="-4"/>
        </w:rPr>
        <w:t>504</w:t>
      </w:r>
      <w:r>
        <w:rPr>
          <w:rFonts w:ascii="SimSun" w:hAnsi="SimSun" w:eastAsia="SimSun" w:cs="SimSun"/>
          <w:sz w:val="15"/>
          <w:szCs w:val="15"/>
          <w:spacing w:val="2"/>
          <w:position w:val="-4"/>
        </w:rPr>
        <w:t xml:space="preserve">            </w:t>
      </w:r>
      <w:r>
        <w:rPr>
          <w:rFonts w:ascii="SimSun" w:hAnsi="SimSun" w:eastAsia="SimSun" w:cs="SimSun"/>
          <w:sz w:val="20"/>
          <w:szCs w:val="20"/>
          <w:spacing w:val="-7"/>
        </w:rPr>
        <w:t>习近平新时代中国特色社会主义思想专题摘编</w:t>
      </w:r>
    </w:p>
    <w:p>
      <w:pPr>
        <w:spacing w:line="248" w:lineRule="auto"/>
        <w:rPr>
          <w:rFonts w:ascii="Arial"/>
          <w:sz w:val="21"/>
        </w:rPr>
      </w:pPr>
      <w:r/>
    </w:p>
    <w:p>
      <w:pPr>
        <w:ind w:left="40" w:right="43"/>
        <w:spacing w:before="85" w:line="244" w:lineRule="auto"/>
        <w:jc w:val="both"/>
        <w:rPr>
          <w:rFonts w:ascii="SimSun" w:hAnsi="SimSun" w:eastAsia="SimSun" w:cs="SimSun"/>
          <w:sz w:val="26"/>
          <w:szCs w:val="26"/>
        </w:rPr>
      </w:pPr>
      <w:r>
        <w:rPr>
          <w:rFonts w:ascii="SimSun" w:hAnsi="SimSun" w:eastAsia="SimSun" w:cs="SimSun"/>
          <w:sz w:val="26"/>
          <w:szCs w:val="26"/>
          <w:spacing w:val="-18"/>
        </w:rPr>
        <w:t>时代中国特色社会主义外交思想，不断为实现中华民族伟</w:t>
      </w:r>
      <w:r>
        <w:rPr>
          <w:rFonts w:ascii="SimSun" w:hAnsi="SimSun" w:eastAsia="SimSun" w:cs="SimSun"/>
          <w:sz w:val="26"/>
          <w:szCs w:val="26"/>
          <w:spacing w:val="5"/>
        </w:rPr>
        <w:t xml:space="preserve"> </w:t>
      </w:r>
      <w:r>
        <w:rPr>
          <w:rFonts w:ascii="SimSun" w:hAnsi="SimSun" w:eastAsia="SimSun" w:cs="SimSun"/>
          <w:sz w:val="26"/>
          <w:szCs w:val="26"/>
          <w:spacing w:val="-18"/>
        </w:rPr>
        <w:t>大复兴的中国梦、推动构建人类命运共同体创造良好外部</w:t>
      </w:r>
      <w:r>
        <w:rPr>
          <w:rFonts w:ascii="SimSun" w:hAnsi="SimSun" w:eastAsia="SimSun" w:cs="SimSun"/>
          <w:sz w:val="26"/>
          <w:szCs w:val="26"/>
          <w:spacing w:val="2"/>
        </w:rPr>
        <w:t xml:space="preserve"> </w:t>
      </w:r>
      <w:r>
        <w:rPr>
          <w:rFonts w:ascii="SimSun" w:hAnsi="SimSun" w:eastAsia="SimSun" w:cs="SimSun"/>
          <w:sz w:val="26"/>
          <w:szCs w:val="26"/>
          <w:spacing w:val="-12"/>
        </w:rPr>
        <w:t>条件。</w:t>
      </w:r>
    </w:p>
    <w:p>
      <w:pPr>
        <w:ind w:left="1170" w:right="148" w:hanging="100"/>
        <w:spacing w:before="154" w:line="269" w:lineRule="auto"/>
        <w:jc w:val="both"/>
        <w:rPr>
          <w:rFonts w:ascii="KaiTi" w:hAnsi="KaiTi" w:eastAsia="KaiTi" w:cs="KaiTi"/>
          <w:sz w:val="20"/>
          <w:szCs w:val="20"/>
        </w:rPr>
      </w:pPr>
      <w:r>
        <w:rPr>
          <w:rFonts w:ascii="KaiTi" w:hAnsi="KaiTi" w:eastAsia="KaiTi" w:cs="KaiTi"/>
          <w:sz w:val="20"/>
          <w:szCs w:val="20"/>
          <w:spacing w:val="11"/>
        </w:rPr>
        <w:t>《努力开创中国特色大国外交新局面》(2018年6月22</w:t>
      </w:r>
      <w:r>
        <w:rPr>
          <w:rFonts w:ascii="KaiTi" w:hAnsi="KaiTi" w:eastAsia="KaiTi" w:cs="KaiTi"/>
          <w:sz w:val="20"/>
          <w:szCs w:val="20"/>
          <w:spacing w:val="11"/>
        </w:rPr>
        <w:t xml:space="preserve"> </w:t>
      </w:r>
      <w:r>
        <w:rPr>
          <w:rFonts w:ascii="KaiTi" w:hAnsi="KaiTi" w:eastAsia="KaiTi" w:cs="KaiTi"/>
          <w:sz w:val="20"/>
          <w:szCs w:val="20"/>
          <w:spacing w:val="1"/>
        </w:rPr>
        <w:t>日),《习近平谈治国理政》第三卷，外文出版</w:t>
      </w:r>
      <w:r>
        <w:rPr>
          <w:rFonts w:ascii="KaiTi" w:hAnsi="KaiTi" w:eastAsia="KaiTi" w:cs="KaiTi"/>
          <w:sz w:val="20"/>
          <w:szCs w:val="20"/>
        </w:rPr>
        <w:t>社2020年</w:t>
      </w:r>
      <w:r>
        <w:rPr>
          <w:rFonts w:ascii="KaiTi" w:hAnsi="KaiTi" w:eastAsia="KaiTi" w:cs="KaiTi"/>
          <w:sz w:val="20"/>
          <w:szCs w:val="20"/>
        </w:rPr>
        <w:t xml:space="preserve"> </w:t>
      </w:r>
      <w:r>
        <w:rPr>
          <w:rFonts w:ascii="KaiTi" w:hAnsi="KaiTi" w:eastAsia="KaiTi" w:cs="KaiTi"/>
          <w:sz w:val="20"/>
          <w:szCs w:val="20"/>
          <w:spacing w:val="10"/>
        </w:rPr>
        <w:t>版，第427页</w:t>
      </w:r>
    </w:p>
    <w:p>
      <w:pPr>
        <w:spacing w:line="399" w:lineRule="auto"/>
        <w:rPr>
          <w:rFonts w:ascii="Arial"/>
          <w:sz w:val="21"/>
        </w:rPr>
      </w:pPr>
      <w:r/>
    </w:p>
    <w:p>
      <w:pPr>
        <w:ind w:left="544"/>
        <w:spacing w:before="84" w:line="221" w:lineRule="auto"/>
        <w:rPr>
          <w:rFonts w:ascii="SimHei" w:hAnsi="SimHei" w:eastAsia="SimHei" w:cs="SimHei"/>
          <w:sz w:val="26"/>
          <w:szCs w:val="26"/>
        </w:rPr>
      </w:pPr>
      <w:r>
        <w:rPr>
          <w:rFonts w:ascii="SimHei" w:hAnsi="SimHei" w:eastAsia="SimHei" w:cs="SimHei"/>
          <w:sz w:val="26"/>
          <w:szCs w:val="26"/>
          <w:b/>
          <w:bCs/>
          <w:spacing w:val="-13"/>
        </w:rPr>
        <w:t>(二)构建人类命运共同体是世界各国人民前途所在</w:t>
      </w:r>
    </w:p>
    <w:p>
      <w:pPr>
        <w:spacing w:line="368" w:lineRule="auto"/>
        <w:rPr>
          <w:rFonts w:ascii="Arial"/>
          <w:sz w:val="21"/>
        </w:rPr>
      </w:pPr>
      <w:r/>
    </w:p>
    <w:p>
      <w:pPr>
        <w:ind w:left="40" w:firstLine="500"/>
        <w:spacing w:before="85" w:line="257" w:lineRule="auto"/>
        <w:jc w:val="both"/>
        <w:rPr>
          <w:rFonts w:ascii="SimSun" w:hAnsi="SimSun" w:eastAsia="SimSun" w:cs="SimSun"/>
          <w:sz w:val="26"/>
          <w:szCs w:val="26"/>
        </w:rPr>
      </w:pPr>
      <w:r>
        <w:rPr>
          <w:rFonts w:ascii="SimSun" w:hAnsi="SimSun" w:eastAsia="SimSun" w:cs="SimSun"/>
          <w:sz w:val="26"/>
          <w:szCs w:val="26"/>
          <w:spacing w:val="-6"/>
        </w:rPr>
        <w:t>这个世界，各国相互联系、相互依存的程度空前加</w:t>
      </w:r>
      <w:r>
        <w:rPr>
          <w:rFonts w:ascii="SimSun" w:hAnsi="SimSun" w:eastAsia="SimSun" w:cs="SimSun"/>
          <w:sz w:val="26"/>
          <w:szCs w:val="26"/>
          <w:spacing w:val="10"/>
        </w:rPr>
        <w:t xml:space="preserve"> </w:t>
      </w:r>
      <w:r>
        <w:rPr>
          <w:rFonts w:ascii="SimSun" w:hAnsi="SimSun" w:eastAsia="SimSun" w:cs="SimSun"/>
          <w:sz w:val="26"/>
          <w:szCs w:val="26"/>
          <w:spacing w:val="-18"/>
        </w:rPr>
        <w:t>深，人类生活在同一个地球村里，生活在历史和现实交汇</w:t>
      </w:r>
      <w:r>
        <w:rPr>
          <w:rFonts w:ascii="SimSun" w:hAnsi="SimSun" w:eastAsia="SimSun" w:cs="SimSun"/>
          <w:sz w:val="26"/>
          <w:szCs w:val="26"/>
          <w:spacing w:val="1"/>
        </w:rPr>
        <w:t xml:space="preserve"> </w:t>
      </w:r>
      <w:r>
        <w:rPr>
          <w:rFonts w:ascii="SimSun" w:hAnsi="SimSun" w:eastAsia="SimSun" w:cs="SimSun"/>
          <w:sz w:val="26"/>
          <w:szCs w:val="26"/>
          <w:spacing w:val="-18"/>
        </w:rPr>
        <w:t>的同一个时空里，越来越成为你中有我、我中有你的命</w:t>
      </w:r>
      <w:r>
        <w:rPr>
          <w:rFonts w:ascii="SimSun" w:hAnsi="SimSun" w:eastAsia="SimSun" w:cs="SimSun"/>
          <w:sz w:val="26"/>
          <w:szCs w:val="26"/>
          <w:spacing w:val="-19"/>
        </w:rPr>
        <w:t>运</w:t>
      </w:r>
      <w:r>
        <w:rPr>
          <w:rFonts w:ascii="SimSun" w:hAnsi="SimSun" w:eastAsia="SimSun" w:cs="SimSun"/>
          <w:sz w:val="26"/>
          <w:szCs w:val="26"/>
        </w:rPr>
        <w:t xml:space="preserve"> </w:t>
      </w:r>
      <w:r>
        <w:rPr>
          <w:rFonts w:ascii="SimSun" w:hAnsi="SimSun" w:eastAsia="SimSun" w:cs="SimSun"/>
          <w:sz w:val="26"/>
          <w:szCs w:val="26"/>
          <w:spacing w:val="-14"/>
        </w:rPr>
        <w:t>共同体。</w:t>
      </w:r>
    </w:p>
    <w:p>
      <w:pPr>
        <w:ind w:left="1169" w:right="113" w:hanging="99"/>
        <w:spacing w:before="132" w:line="276" w:lineRule="auto"/>
        <w:jc w:val="both"/>
        <w:rPr>
          <w:rFonts w:ascii="KaiTi" w:hAnsi="KaiTi" w:eastAsia="KaiTi" w:cs="KaiTi"/>
          <w:sz w:val="20"/>
          <w:szCs w:val="20"/>
        </w:rPr>
      </w:pPr>
      <w:r>
        <w:rPr>
          <w:rFonts w:ascii="KaiTi" w:hAnsi="KaiTi" w:eastAsia="KaiTi" w:cs="KaiTi"/>
          <w:sz w:val="20"/>
          <w:szCs w:val="20"/>
          <w:spacing w:val="-1"/>
        </w:rPr>
        <w:t>《顺应时代前进潮流，促进世界和平发展》</w:t>
      </w:r>
      <w:r>
        <w:rPr>
          <w:rFonts w:ascii="KaiTi" w:hAnsi="KaiTi" w:eastAsia="KaiTi" w:cs="KaiTi"/>
          <w:sz w:val="20"/>
          <w:szCs w:val="20"/>
          <w:spacing w:val="82"/>
        </w:rPr>
        <w:t xml:space="preserve"> </w:t>
      </w:r>
      <w:r>
        <w:rPr>
          <w:rFonts w:ascii="KaiTi" w:hAnsi="KaiTi" w:eastAsia="KaiTi" w:cs="KaiTi"/>
          <w:sz w:val="20"/>
          <w:szCs w:val="20"/>
          <w:spacing w:val="-1"/>
        </w:rPr>
        <w:t>(2013年3月</w:t>
      </w:r>
      <w:r>
        <w:rPr>
          <w:rFonts w:ascii="KaiTi" w:hAnsi="KaiTi" w:eastAsia="KaiTi" w:cs="KaiTi"/>
          <w:sz w:val="20"/>
          <w:szCs w:val="20"/>
        </w:rPr>
        <w:t xml:space="preserve"> </w:t>
      </w:r>
      <w:r>
        <w:rPr>
          <w:rFonts w:ascii="KaiTi" w:hAnsi="KaiTi" w:eastAsia="KaiTi" w:cs="KaiTi"/>
          <w:sz w:val="20"/>
          <w:szCs w:val="20"/>
          <w:spacing w:val="2"/>
        </w:rPr>
        <w:t>23日),《习近平外交演讲集》第一卷，中央</w:t>
      </w:r>
      <w:r>
        <w:rPr>
          <w:rFonts w:ascii="KaiTi" w:hAnsi="KaiTi" w:eastAsia="KaiTi" w:cs="KaiTi"/>
          <w:sz w:val="20"/>
          <w:szCs w:val="20"/>
          <w:spacing w:val="1"/>
        </w:rPr>
        <w:t>文献出版社</w:t>
      </w:r>
      <w:r>
        <w:rPr>
          <w:rFonts w:ascii="KaiTi" w:hAnsi="KaiTi" w:eastAsia="KaiTi" w:cs="KaiTi"/>
          <w:sz w:val="20"/>
          <w:szCs w:val="20"/>
        </w:rPr>
        <w:t xml:space="preserve"> </w:t>
      </w:r>
      <w:r>
        <w:rPr>
          <w:rFonts w:ascii="KaiTi" w:hAnsi="KaiTi" w:eastAsia="KaiTi" w:cs="KaiTi"/>
          <w:sz w:val="20"/>
          <w:szCs w:val="20"/>
          <w:spacing w:val="8"/>
        </w:rPr>
        <w:t>2022年版，第2页</w:t>
      </w:r>
    </w:p>
    <w:p>
      <w:pPr>
        <w:spacing w:line="408" w:lineRule="auto"/>
        <w:rPr>
          <w:rFonts w:ascii="Arial"/>
          <w:sz w:val="21"/>
        </w:rPr>
      </w:pPr>
      <w:r/>
    </w:p>
    <w:p>
      <w:pPr>
        <w:ind w:left="40" w:right="44" w:firstLine="370"/>
        <w:spacing w:before="85" w:line="261" w:lineRule="auto"/>
        <w:jc w:val="both"/>
        <w:rPr>
          <w:rFonts w:ascii="SimSun" w:hAnsi="SimSun" w:eastAsia="SimSun" w:cs="SimSun"/>
          <w:sz w:val="26"/>
          <w:szCs w:val="26"/>
        </w:rPr>
      </w:pPr>
      <w:r>
        <w:rPr>
          <w:rFonts w:ascii="SimSun" w:hAnsi="SimSun" w:eastAsia="SimSun" w:cs="SimSun"/>
          <w:sz w:val="26"/>
          <w:szCs w:val="26"/>
          <w:spacing w:val="-13"/>
        </w:rPr>
        <w:t>“大道之行也，天下为公。”和平、发展、公平、正</w:t>
      </w:r>
      <w:r>
        <w:rPr>
          <w:rFonts w:ascii="SimSun" w:hAnsi="SimSun" w:eastAsia="SimSun" w:cs="SimSun"/>
          <w:sz w:val="26"/>
          <w:szCs w:val="26"/>
          <w:spacing w:val="2"/>
        </w:rPr>
        <w:t xml:space="preserve"> </w:t>
      </w:r>
      <w:r>
        <w:rPr>
          <w:rFonts w:ascii="SimSun" w:hAnsi="SimSun" w:eastAsia="SimSun" w:cs="SimSun"/>
          <w:sz w:val="26"/>
          <w:szCs w:val="26"/>
          <w:spacing w:val="-19"/>
        </w:rPr>
        <w:t>义、民主、自由，是全人类的共同价值，也是联合</w:t>
      </w:r>
      <w:r>
        <w:rPr>
          <w:rFonts w:ascii="SimSun" w:hAnsi="SimSun" w:eastAsia="SimSun" w:cs="SimSun"/>
          <w:sz w:val="26"/>
          <w:szCs w:val="26"/>
          <w:spacing w:val="-20"/>
        </w:rPr>
        <w:t>国的崇</w:t>
      </w:r>
      <w:r>
        <w:rPr>
          <w:rFonts w:ascii="SimSun" w:hAnsi="SimSun" w:eastAsia="SimSun" w:cs="SimSun"/>
          <w:sz w:val="26"/>
          <w:szCs w:val="26"/>
        </w:rPr>
        <w:t xml:space="preserve"> </w:t>
      </w:r>
      <w:r>
        <w:rPr>
          <w:rFonts w:ascii="SimSun" w:hAnsi="SimSun" w:eastAsia="SimSun" w:cs="SimSun"/>
          <w:sz w:val="26"/>
          <w:szCs w:val="26"/>
          <w:spacing w:val="-19"/>
        </w:rPr>
        <w:t>高目标。目标远未完成，我们仍须努力。当今世界，各国</w:t>
      </w:r>
      <w:r>
        <w:rPr>
          <w:rFonts w:ascii="SimSun" w:hAnsi="SimSun" w:eastAsia="SimSun" w:cs="SimSun"/>
          <w:sz w:val="26"/>
          <w:szCs w:val="26"/>
          <w:spacing w:val="8"/>
        </w:rPr>
        <w:t xml:space="preserve"> </w:t>
      </w:r>
      <w:r>
        <w:rPr>
          <w:rFonts w:ascii="SimSun" w:hAnsi="SimSun" w:eastAsia="SimSun" w:cs="SimSun"/>
          <w:sz w:val="26"/>
          <w:szCs w:val="26"/>
          <w:spacing w:val="-18"/>
        </w:rPr>
        <w:t>相互依存、休戚与共。我们要继承和弘扬联合国宪章的宗</w:t>
      </w:r>
      <w:r>
        <w:rPr>
          <w:rFonts w:ascii="SimSun" w:hAnsi="SimSun" w:eastAsia="SimSun" w:cs="SimSun"/>
          <w:sz w:val="26"/>
          <w:szCs w:val="26"/>
          <w:spacing w:val="4"/>
        </w:rPr>
        <w:t xml:space="preserve"> </w:t>
      </w:r>
      <w:r>
        <w:rPr>
          <w:rFonts w:ascii="SimSun" w:hAnsi="SimSun" w:eastAsia="SimSun" w:cs="SimSun"/>
          <w:sz w:val="26"/>
          <w:szCs w:val="26"/>
          <w:spacing w:val="-18"/>
        </w:rPr>
        <w:t>旨和原则，构建以合作共赢为核心的新型国际关系，打</w:t>
      </w:r>
      <w:r>
        <w:rPr>
          <w:rFonts w:ascii="SimSun" w:hAnsi="SimSun" w:eastAsia="SimSun" w:cs="SimSun"/>
          <w:sz w:val="26"/>
          <w:szCs w:val="26"/>
          <w:spacing w:val="-19"/>
        </w:rPr>
        <w:t>造</w:t>
      </w:r>
      <w:r>
        <w:rPr>
          <w:rFonts w:ascii="SimSun" w:hAnsi="SimSun" w:eastAsia="SimSun" w:cs="SimSun"/>
          <w:sz w:val="26"/>
          <w:szCs w:val="26"/>
        </w:rPr>
        <w:t xml:space="preserve"> </w:t>
      </w:r>
      <w:r>
        <w:rPr>
          <w:rFonts w:ascii="SimSun" w:hAnsi="SimSun" w:eastAsia="SimSun" w:cs="SimSun"/>
          <w:sz w:val="26"/>
          <w:szCs w:val="26"/>
          <w:spacing w:val="-18"/>
        </w:rPr>
        <w:t>人类命运共同体。</w:t>
      </w:r>
    </w:p>
    <w:p>
      <w:pPr>
        <w:ind w:left="1169" w:right="69" w:hanging="99"/>
        <w:spacing w:before="120" w:line="272" w:lineRule="auto"/>
        <w:rPr>
          <w:rFonts w:ascii="KaiTi" w:hAnsi="KaiTi" w:eastAsia="KaiTi" w:cs="KaiTi"/>
          <w:sz w:val="20"/>
          <w:szCs w:val="20"/>
        </w:rPr>
      </w:pPr>
      <w:r>
        <w:rPr>
          <w:rFonts w:ascii="KaiTi" w:hAnsi="KaiTi" w:eastAsia="KaiTi" w:cs="KaiTi"/>
          <w:sz w:val="20"/>
          <w:szCs w:val="20"/>
        </w:rPr>
        <w:t>《携手构建合作共赢新伙伴，同心打造人类命运共同体》</w:t>
      </w:r>
      <w:r>
        <w:rPr>
          <w:rFonts w:ascii="KaiTi" w:hAnsi="KaiTi" w:eastAsia="KaiTi" w:cs="KaiTi"/>
          <w:sz w:val="20"/>
          <w:szCs w:val="20"/>
        </w:rPr>
        <w:t xml:space="preserve"> </w:t>
      </w:r>
      <w:r>
        <w:rPr>
          <w:rFonts w:ascii="KaiTi" w:hAnsi="KaiTi" w:eastAsia="KaiTi" w:cs="KaiTi"/>
          <w:sz w:val="20"/>
          <w:szCs w:val="20"/>
          <w:spacing w:val="8"/>
        </w:rPr>
        <w:t>(2015年9月28日),《习近平外交演讲集》第一卷，中</w:t>
      </w:r>
    </w:p>
    <w:p>
      <w:pPr>
        <w:sectPr>
          <w:pgSz w:w="8330" w:h="11920"/>
          <w:pgMar w:top="400" w:right="940" w:bottom="400" w:left="1249" w:header="0" w:footer="0" w:gutter="0"/>
        </w:sectPr>
        <w:rPr/>
      </w:pP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700"/>
        <w:spacing w:before="65" w:line="219" w:lineRule="auto"/>
        <w:rPr>
          <w:rFonts w:ascii="SimSun" w:hAnsi="SimSun" w:eastAsia="SimSun" w:cs="SimSun"/>
          <w:sz w:val="20"/>
          <w:szCs w:val="20"/>
        </w:rPr>
      </w:pPr>
      <w:r>
        <w:rPr>
          <w:rFonts w:ascii="SimSun" w:hAnsi="SimSun" w:eastAsia="SimSun" w:cs="SimSun"/>
          <w:sz w:val="20"/>
          <w:szCs w:val="20"/>
          <w:spacing w:val="-7"/>
        </w:rPr>
        <w:t>十六、促进世界和平与发展，推动构建人类命运共同体</w:t>
      </w:r>
      <w:r>
        <w:rPr>
          <w:rFonts w:ascii="SimSun" w:hAnsi="SimSun" w:eastAsia="SimSun" w:cs="SimSun"/>
          <w:sz w:val="20"/>
          <w:szCs w:val="20"/>
          <w:spacing w:val="16"/>
        </w:rPr>
        <w:t xml:space="preserve">   </w:t>
      </w:r>
      <w:r>
        <w:rPr>
          <w:rFonts w:ascii="SimSun" w:hAnsi="SimSun" w:eastAsia="SimSun" w:cs="SimSun"/>
          <w:sz w:val="20"/>
          <w:szCs w:val="20"/>
          <w:spacing w:val="-7"/>
        </w:rPr>
        <w:t>505</w:t>
      </w:r>
    </w:p>
    <w:p>
      <w:pPr>
        <w:ind w:left="1150"/>
        <w:spacing w:before="295" w:line="220" w:lineRule="auto"/>
        <w:rPr>
          <w:rFonts w:ascii="KaiTi" w:hAnsi="KaiTi" w:eastAsia="KaiTi" w:cs="KaiTi"/>
          <w:sz w:val="20"/>
          <w:szCs w:val="20"/>
        </w:rPr>
      </w:pPr>
      <w:r>
        <w:rPr>
          <w:rFonts w:ascii="KaiTi" w:hAnsi="KaiTi" w:eastAsia="KaiTi" w:cs="KaiTi"/>
          <w:sz w:val="20"/>
          <w:szCs w:val="20"/>
          <w:spacing w:val="3"/>
        </w:rPr>
        <w:t>央文献出版社2022年版，第286-287页</w:t>
      </w:r>
    </w:p>
    <w:p>
      <w:pPr>
        <w:spacing w:line="409" w:lineRule="auto"/>
        <w:rPr>
          <w:rFonts w:ascii="Arial"/>
          <w:sz w:val="21"/>
        </w:rPr>
      </w:pPr>
      <w:r/>
    </w:p>
    <w:p>
      <w:pPr>
        <w:ind w:right="48" w:firstLine="450"/>
        <w:spacing w:before="78" w:line="280" w:lineRule="auto"/>
        <w:jc w:val="both"/>
        <w:rPr>
          <w:rFonts w:ascii="SimSun" w:hAnsi="SimSun" w:eastAsia="SimSun" w:cs="SimSun"/>
          <w:sz w:val="24"/>
          <w:szCs w:val="24"/>
        </w:rPr>
      </w:pPr>
      <w:r>
        <w:rPr>
          <w:rFonts w:ascii="SimSun" w:hAnsi="SimSun" w:eastAsia="SimSun" w:cs="SimSun"/>
          <w:sz w:val="24"/>
          <w:szCs w:val="24"/>
          <w:spacing w:val="4"/>
        </w:rPr>
        <w:t>让和平的薪火代代相传，让发展的动力源源不断</w:t>
      </w:r>
      <w:r>
        <w:rPr>
          <w:rFonts w:ascii="SimSun" w:hAnsi="SimSun" w:eastAsia="SimSun" w:cs="SimSun"/>
          <w:sz w:val="24"/>
          <w:szCs w:val="24"/>
          <w:spacing w:val="3"/>
        </w:rPr>
        <w:t>，让</w:t>
      </w:r>
      <w:r>
        <w:rPr>
          <w:rFonts w:ascii="SimSun" w:hAnsi="SimSun" w:eastAsia="SimSun" w:cs="SimSun"/>
          <w:sz w:val="24"/>
          <w:szCs w:val="24"/>
        </w:rPr>
        <w:t xml:space="preserve"> </w:t>
      </w:r>
      <w:r>
        <w:rPr>
          <w:rFonts w:ascii="SimSun" w:hAnsi="SimSun" w:eastAsia="SimSun" w:cs="SimSun"/>
          <w:sz w:val="24"/>
          <w:szCs w:val="24"/>
          <w:spacing w:val="2"/>
        </w:rPr>
        <w:t>文明的光芒熠熠生辉，是各国人民的期待，也是我们这一</w:t>
      </w:r>
      <w:r>
        <w:rPr>
          <w:rFonts w:ascii="SimSun" w:hAnsi="SimSun" w:eastAsia="SimSun" w:cs="SimSun"/>
          <w:sz w:val="24"/>
          <w:szCs w:val="24"/>
          <w:spacing w:val="12"/>
        </w:rPr>
        <w:t xml:space="preserve"> </w:t>
      </w:r>
      <w:r>
        <w:rPr>
          <w:rFonts w:ascii="SimSun" w:hAnsi="SimSun" w:eastAsia="SimSun" w:cs="SimSun"/>
          <w:sz w:val="24"/>
          <w:szCs w:val="24"/>
          <w:spacing w:val="14"/>
        </w:rPr>
        <w:t>代政治家应有的担当。中国方案是：构建人类命运共同</w:t>
      </w:r>
      <w:r>
        <w:rPr>
          <w:rFonts w:ascii="SimSun" w:hAnsi="SimSun" w:eastAsia="SimSun" w:cs="SimSun"/>
          <w:sz w:val="24"/>
          <w:szCs w:val="24"/>
          <w:spacing w:val="4"/>
        </w:rPr>
        <w:t xml:space="preserve"> </w:t>
      </w:r>
      <w:r>
        <w:rPr>
          <w:rFonts w:ascii="SimSun" w:hAnsi="SimSun" w:eastAsia="SimSun" w:cs="SimSun"/>
          <w:sz w:val="24"/>
          <w:szCs w:val="24"/>
          <w:spacing w:val="-5"/>
        </w:rPr>
        <w:t>体，实现共赢共享。</w:t>
      </w:r>
    </w:p>
    <w:p>
      <w:pPr>
        <w:ind w:left="1050" w:right="42"/>
        <w:spacing w:before="126" w:line="276" w:lineRule="auto"/>
        <w:jc w:val="both"/>
        <w:rPr>
          <w:rFonts w:ascii="KaiTi" w:hAnsi="KaiTi" w:eastAsia="KaiTi" w:cs="KaiTi"/>
          <w:sz w:val="20"/>
          <w:szCs w:val="20"/>
        </w:rPr>
      </w:pPr>
      <w:r>
        <w:rPr>
          <w:rFonts w:ascii="KaiTi" w:hAnsi="KaiTi" w:eastAsia="KaiTi" w:cs="KaiTi"/>
          <w:sz w:val="20"/>
          <w:szCs w:val="20"/>
          <w:spacing w:val="19"/>
        </w:rPr>
        <w:t>《共同构建人类命运共同体》(2017年1</w:t>
      </w:r>
      <w:r>
        <w:rPr>
          <w:rFonts w:ascii="KaiTi" w:hAnsi="KaiTi" w:eastAsia="KaiTi" w:cs="KaiTi"/>
          <w:sz w:val="20"/>
          <w:szCs w:val="20"/>
          <w:spacing w:val="22"/>
        </w:rPr>
        <w:t xml:space="preserve"> </w:t>
      </w:r>
      <w:r>
        <w:rPr>
          <w:rFonts w:ascii="KaiTi" w:hAnsi="KaiTi" w:eastAsia="KaiTi" w:cs="KaiTi"/>
          <w:sz w:val="20"/>
          <w:szCs w:val="20"/>
          <w:spacing w:val="19"/>
        </w:rPr>
        <w:t>月</w:t>
      </w:r>
      <w:r>
        <w:rPr>
          <w:rFonts w:ascii="KaiTi" w:hAnsi="KaiTi" w:eastAsia="KaiTi" w:cs="KaiTi"/>
          <w:sz w:val="20"/>
          <w:szCs w:val="20"/>
          <w:spacing w:val="-29"/>
        </w:rPr>
        <w:t xml:space="preserve"> </w:t>
      </w:r>
      <w:r>
        <w:rPr>
          <w:rFonts w:ascii="KaiTi" w:hAnsi="KaiTi" w:eastAsia="KaiTi" w:cs="KaiTi"/>
          <w:sz w:val="20"/>
          <w:szCs w:val="20"/>
          <w:spacing w:val="19"/>
        </w:rPr>
        <w:t>1</w:t>
      </w:r>
      <w:r>
        <w:rPr>
          <w:rFonts w:ascii="KaiTi" w:hAnsi="KaiTi" w:eastAsia="KaiTi" w:cs="KaiTi"/>
          <w:sz w:val="20"/>
          <w:szCs w:val="20"/>
          <w:spacing w:val="-41"/>
        </w:rPr>
        <w:t xml:space="preserve"> </w:t>
      </w:r>
      <w:r>
        <w:rPr>
          <w:rFonts w:ascii="KaiTi" w:hAnsi="KaiTi" w:eastAsia="KaiTi" w:cs="KaiTi"/>
          <w:sz w:val="20"/>
          <w:szCs w:val="20"/>
          <w:spacing w:val="19"/>
        </w:rPr>
        <w:t>8</w:t>
      </w:r>
      <w:r>
        <w:rPr>
          <w:rFonts w:ascii="KaiTi" w:hAnsi="KaiTi" w:eastAsia="KaiTi" w:cs="KaiTi"/>
          <w:sz w:val="20"/>
          <w:szCs w:val="20"/>
          <w:spacing w:val="10"/>
        </w:rPr>
        <w:t xml:space="preserve"> </w:t>
      </w:r>
      <w:r>
        <w:rPr>
          <w:rFonts w:ascii="KaiTi" w:hAnsi="KaiTi" w:eastAsia="KaiTi" w:cs="KaiTi"/>
          <w:sz w:val="20"/>
          <w:szCs w:val="20"/>
          <w:spacing w:val="19"/>
        </w:rPr>
        <w:t>日),</w:t>
      </w:r>
      <w:r>
        <w:rPr>
          <w:rFonts w:ascii="KaiTi" w:hAnsi="KaiTi" w:eastAsia="KaiTi" w:cs="KaiTi"/>
          <w:sz w:val="20"/>
          <w:szCs w:val="20"/>
        </w:rPr>
        <w:t xml:space="preserve"> </w:t>
      </w:r>
      <w:r>
        <w:rPr>
          <w:rFonts w:ascii="KaiTi" w:hAnsi="KaiTi" w:eastAsia="KaiTi" w:cs="KaiTi"/>
          <w:sz w:val="20"/>
          <w:szCs w:val="20"/>
          <w:spacing w:val="7"/>
        </w:rPr>
        <w:t>《习近平外交演讲集》第二卷，中央文献出版社2022年</w:t>
      </w:r>
      <w:r>
        <w:rPr>
          <w:rFonts w:ascii="KaiTi" w:hAnsi="KaiTi" w:eastAsia="KaiTi" w:cs="KaiTi"/>
          <w:sz w:val="20"/>
          <w:szCs w:val="20"/>
          <w:spacing w:val="16"/>
        </w:rPr>
        <w:t xml:space="preserve"> </w:t>
      </w:r>
      <w:r>
        <w:rPr>
          <w:rFonts w:ascii="KaiTi" w:hAnsi="KaiTi" w:eastAsia="KaiTi" w:cs="KaiTi"/>
          <w:sz w:val="20"/>
          <w:szCs w:val="20"/>
          <w:spacing w:val="25"/>
        </w:rPr>
        <w:t>版，第17页</w:t>
      </w:r>
    </w:p>
    <w:p>
      <w:pPr>
        <w:spacing w:line="410" w:lineRule="auto"/>
        <w:rPr>
          <w:rFonts w:ascii="Arial"/>
          <w:sz w:val="21"/>
        </w:rPr>
      </w:pPr>
      <w:r/>
    </w:p>
    <w:p>
      <w:pPr>
        <w:ind w:right="20" w:firstLine="450"/>
        <w:spacing w:before="79" w:line="283" w:lineRule="auto"/>
        <w:jc w:val="both"/>
        <w:rPr>
          <w:rFonts w:ascii="SimSun" w:hAnsi="SimSun" w:eastAsia="SimSun" w:cs="SimSun"/>
          <w:sz w:val="24"/>
          <w:szCs w:val="24"/>
        </w:rPr>
      </w:pPr>
      <w:r>
        <w:rPr>
          <w:rFonts w:ascii="SimSun" w:hAnsi="SimSun" w:eastAsia="SimSun" w:cs="SimSun"/>
          <w:sz w:val="24"/>
          <w:szCs w:val="24"/>
          <w:spacing w:val="16"/>
        </w:rPr>
        <w:t>理念引领行动，方向决定出路。纵观近代以来的历</w:t>
      </w:r>
      <w:r>
        <w:rPr>
          <w:rFonts w:ascii="SimSun" w:hAnsi="SimSun" w:eastAsia="SimSun" w:cs="SimSun"/>
          <w:sz w:val="24"/>
          <w:szCs w:val="24"/>
          <w:spacing w:val="12"/>
        </w:rPr>
        <w:t xml:space="preserve"> </w:t>
      </w:r>
      <w:r>
        <w:rPr>
          <w:rFonts w:ascii="SimSun" w:hAnsi="SimSun" w:eastAsia="SimSun" w:cs="SimSun"/>
          <w:sz w:val="24"/>
          <w:szCs w:val="24"/>
          <w:spacing w:val="2"/>
        </w:rPr>
        <w:t>史，建立公正合理的国际秩序是人类孜孜以求的目标。从</w:t>
      </w:r>
      <w:r>
        <w:rPr>
          <w:rFonts w:ascii="SimSun" w:hAnsi="SimSun" w:eastAsia="SimSun" w:cs="SimSun"/>
          <w:sz w:val="24"/>
          <w:szCs w:val="24"/>
          <w:spacing w:val="8"/>
        </w:rPr>
        <w:t xml:space="preserve"> </w:t>
      </w:r>
      <w:r>
        <w:rPr>
          <w:rFonts w:ascii="SimSun" w:hAnsi="SimSun" w:eastAsia="SimSun" w:cs="SimSun"/>
          <w:sz w:val="24"/>
          <w:szCs w:val="24"/>
          <w:spacing w:val="12"/>
        </w:rPr>
        <w:t>三百六十多年前《威斯特伐利亚和约》确立的平等和主</w:t>
      </w:r>
      <w:r>
        <w:rPr>
          <w:rFonts w:ascii="SimSun" w:hAnsi="SimSun" w:eastAsia="SimSun" w:cs="SimSun"/>
          <w:sz w:val="24"/>
          <w:szCs w:val="24"/>
          <w:spacing w:val="14"/>
        </w:rPr>
        <w:t xml:space="preserve"> </w:t>
      </w:r>
      <w:r>
        <w:rPr>
          <w:rFonts w:ascii="SimSun" w:hAnsi="SimSun" w:eastAsia="SimSun" w:cs="SimSun"/>
          <w:sz w:val="24"/>
          <w:szCs w:val="24"/>
          <w:spacing w:val="2"/>
        </w:rPr>
        <w:t>权原则，到一百五十多年前日内瓦公约确立的国际人道主</w:t>
      </w:r>
      <w:r>
        <w:rPr>
          <w:rFonts w:ascii="SimSun" w:hAnsi="SimSun" w:eastAsia="SimSun" w:cs="SimSun"/>
          <w:sz w:val="24"/>
          <w:szCs w:val="24"/>
          <w:spacing w:val="12"/>
        </w:rPr>
        <w:t xml:space="preserve"> </w:t>
      </w:r>
      <w:r>
        <w:rPr>
          <w:rFonts w:ascii="SimSun" w:hAnsi="SimSun" w:eastAsia="SimSun" w:cs="SimSun"/>
          <w:sz w:val="24"/>
          <w:szCs w:val="24"/>
          <w:spacing w:val="2"/>
        </w:rPr>
        <w:t>义精神；从七十多年前联合国宪章明确的四大宗旨和七项</w:t>
      </w:r>
      <w:r>
        <w:rPr>
          <w:rFonts w:ascii="SimSun" w:hAnsi="SimSun" w:eastAsia="SimSun" w:cs="SimSun"/>
          <w:sz w:val="24"/>
          <w:szCs w:val="24"/>
          <w:spacing w:val="14"/>
        </w:rPr>
        <w:t xml:space="preserve"> </w:t>
      </w:r>
      <w:r>
        <w:rPr>
          <w:rFonts w:ascii="SimSun" w:hAnsi="SimSun" w:eastAsia="SimSun" w:cs="SimSun"/>
          <w:sz w:val="24"/>
          <w:szCs w:val="24"/>
          <w:spacing w:val="5"/>
        </w:rPr>
        <w:t>原则，到六十多年前万隆会议倡导的和平共处五项原则，</w:t>
      </w:r>
      <w:r>
        <w:rPr>
          <w:rFonts w:ascii="SimSun" w:hAnsi="SimSun" w:eastAsia="SimSun" w:cs="SimSun"/>
          <w:sz w:val="24"/>
          <w:szCs w:val="24"/>
          <w:spacing w:val="4"/>
        </w:rPr>
        <w:t xml:space="preserve"> </w:t>
      </w:r>
      <w:r>
        <w:rPr>
          <w:rFonts w:ascii="SimSun" w:hAnsi="SimSun" w:eastAsia="SimSun" w:cs="SimSun"/>
          <w:sz w:val="24"/>
          <w:szCs w:val="24"/>
          <w:spacing w:val="2"/>
        </w:rPr>
        <w:t>国际关系演变积累了一系列公认的原则。这些原则应该成</w:t>
      </w:r>
      <w:r>
        <w:rPr>
          <w:rFonts w:ascii="SimSun" w:hAnsi="SimSun" w:eastAsia="SimSun" w:cs="SimSun"/>
          <w:sz w:val="24"/>
          <w:szCs w:val="24"/>
          <w:spacing w:val="10"/>
        </w:rPr>
        <w:t xml:space="preserve"> </w:t>
      </w:r>
      <w:r>
        <w:rPr>
          <w:rFonts w:ascii="SimSun" w:hAnsi="SimSun" w:eastAsia="SimSun" w:cs="SimSun"/>
          <w:sz w:val="24"/>
          <w:szCs w:val="24"/>
          <w:spacing w:val="-3"/>
        </w:rPr>
        <w:t>为构建人类命运共同体的基本遵循。</w:t>
      </w:r>
    </w:p>
    <w:p>
      <w:pPr>
        <w:ind w:left="1050" w:right="82"/>
        <w:spacing w:before="159" w:line="282" w:lineRule="auto"/>
        <w:jc w:val="both"/>
        <w:rPr>
          <w:rFonts w:ascii="KaiTi" w:hAnsi="KaiTi" w:eastAsia="KaiTi" w:cs="KaiTi"/>
          <w:sz w:val="20"/>
          <w:szCs w:val="20"/>
        </w:rPr>
      </w:pPr>
      <w:r>
        <w:rPr>
          <w:rFonts w:ascii="KaiTi" w:hAnsi="KaiTi" w:eastAsia="KaiTi" w:cs="KaiTi"/>
          <w:sz w:val="20"/>
          <w:szCs w:val="20"/>
          <w:spacing w:val="18"/>
        </w:rPr>
        <w:t>《共同构建人类命运共同体》(2017年1</w:t>
      </w:r>
      <w:r>
        <w:rPr>
          <w:rFonts w:ascii="KaiTi" w:hAnsi="KaiTi" w:eastAsia="KaiTi" w:cs="KaiTi"/>
          <w:sz w:val="20"/>
          <w:szCs w:val="20"/>
          <w:spacing w:val="8"/>
        </w:rPr>
        <w:t xml:space="preserve"> </w:t>
      </w:r>
      <w:r>
        <w:rPr>
          <w:rFonts w:ascii="KaiTi" w:hAnsi="KaiTi" w:eastAsia="KaiTi" w:cs="KaiTi"/>
          <w:sz w:val="20"/>
          <w:szCs w:val="20"/>
          <w:spacing w:val="18"/>
        </w:rPr>
        <w:t>月</w:t>
      </w:r>
      <w:r>
        <w:rPr>
          <w:rFonts w:ascii="KaiTi" w:hAnsi="KaiTi" w:eastAsia="KaiTi" w:cs="KaiTi"/>
          <w:sz w:val="20"/>
          <w:szCs w:val="20"/>
          <w:spacing w:val="-29"/>
        </w:rPr>
        <w:t xml:space="preserve"> </w:t>
      </w:r>
      <w:r>
        <w:rPr>
          <w:rFonts w:ascii="KaiTi" w:hAnsi="KaiTi" w:eastAsia="KaiTi" w:cs="KaiTi"/>
          <w:sz w:val="20"/>
          <w:szCs w:val="20"/>
          <w:spacing w:val="18"/>
        </w:rPr>
        <w:t>1</w:t>
      </w:r>
      <w:r>
        <w:rPr>
          <w:rFonts w:ascii="KaiTi" w:hAnsi="KaiTi" w:eastAsia="KaiTi" w:cs="KaiTi"/>
          <w:sz w:val="20"/>
          <w:szCs w:val="20"/>
          <w:spacing w:val="-41"/>
        </w:rPr>
        <w:t xml:space="preserve"> </w:t>
      </w:r>
      <w:r>
        <w:rPr>
          <w:rFonts w:ascii="KaiTi" w:hAnsi="KaiTi" w:eastAsia="KaiTi" w:cs="KaiTi"/>
          <w:sz w:val="20"/>
          <w:szCs w:val="20"/>
          <w:spacing w:val="18"/>
        </w:rPr>
        <w:t>8</w:t>
      </w:r>
      <w:r>
        <w:rPr>
          <w:rFonts w:ascii="KaiTi" w:hAnsi="KaiTi" w:eastAsia="KaiTi" w:cs="KaiTi"/>
          <w:sz w:val="20"/>
          <w:szCs w:val="20"/>
          <w:spacing w:val="10"/>
        </w:rPr>
        <w:t xml:space="preserve"> </w:t>
      </w:r>
      <w:r>
        <w:rPr>
          <w:rFonts w:ascii="KaiTi" w:hAnsi="KaiTi" w:eastAsia="KaiTi" w:cs="KaiTi"/>
          <w:sz w:val="20"/>
          <w:szCs w:val="20"/>
          <w:spacing w:val="18"/>
        </w:rPr>
        <w:t>日),</w:t>
      </w:r>
      <w:r>
        <w:rPr>
          <w:rFonts w:ascii="KaiTi" w:hAnsi="KaiTi" w:eastAsia="KaiTi" w:cs="KaiTi"/>
          <w:sz w:val="20"/>
          <w:szCs w:val="20"/>
        </w:rPr>
        <w:t xml:space="preserve"> </w:t>
      </w:r>
      <w:r>
        <w:rPr>
          <w:rFonts w:ascii="KaiTi" w:hAnsi="KaiTi" w:eastAsia="KaiTi" w:cs="KaiTi"/>
          <w:sz w:val="20"/>
          <w:szCs w:val="20"/>
          <w:spacing w:val="7"/>
        </w:rPr>
        <w:t>《习近平外交演讲集》第二卷，中央文献出版社20</w:t>
      </w:r>
      <w:r>
        <w:rPr>
          <w:rFonts w:ascii="KaiTi" w:hAnsi="KaiTi" w:eastAsia="KaiTi" w:cs="KaiTi"/>
          <w:sz w:val="20"/>
          <w:szCs w:val="20"/>
          <w:spacing w:val="6"/>
        </w:rPr>
        <w:t>22年</w:t>
      </w:r>
      <w:r>
        <w:rPr>
          <w:rFonts w:ascii="KaiTi" w:hAnsi="KaiTi" w:eastAsia="KaiTi" w:cs="KaiTi"/>
          <w:sz w:val="20"/>
          <w:szCs w:val="20"/>
        </w:rPr>
        <w:t xml:space="preserve"> </w:t>
      </w:r>
      <w:r>
        <w:rPr>
          <w:rFonts w:ascii="KaiTi" w:hAnsi="KaiTi" w:eastAsia="KaiTi" w:cs="KaiTi"/>
          <w:sz w:val="20"/>
          <w:szCs w:val="20"/>
          <w:spacing w:val="25"/>
        </w:rPr>
        <w:t>版，第17页</w:t>
      </w:r>
    </w:p>
    <w:p>
      <w:pPr>
        <w:spacing w:line="410" w:lineRule="auto"/>
        <w:rPr>
          <w:rFonts w:ascii="Arial"/>
          <w:sz w:val="21"/>
        </w:rPr>
      </w:pPr>
      <w:r/>
    </w:p>
    <w:p>
      <w:pPr>
        <w:ind w:firstLine="450"/>
        <w:spacing w:before="79" w:line="273" w:lineRule="auto"/>
        <w:jc w:val="both"/>
        <w:rPr>
          <w:rFonts w:ascii="SimSun" w:hAnsi="SimSun" w:eastAsia="SimSun" w:cs="SimSun"/>
          <w:sz w:val="24"/>
          <w:szCs w:val="24"/>
        </w:rPr>
      </w:pPr>
      <w:r>
        <w:rPr>
          <w:rFonts w:ascii="SimSun" w:hAnsi="SimSun" w:eastAsia="SimSun" w:cs="SimSun"/>
          <w:sz w:val="24"/>
          <w:szCs w:val="24"/>
          <w:spacing w:val="7"/>
        </w:rPr>
        <w:t>坚持对话协商，建设一个持久和平的世界。国家和，</w:t>
      </w:r>
      <w:r>
        <w:rPr>
          <w:rFonts w:ascii="SimSun" w:hAnsi="SimSun" w:eastAsia="SimSun" w:cs="SimSun"/>
          <w:sz w:val="24"/>
          <w:szCs w:val="24"/>
          <w:spacing w:val="18"/>
        </w:rPr>
        <w:t xml:space="preserve"> </w:t>
      </w:r>
      <w:r>
        <w:rPr>
          <w:rFonts w:ascii="SimSun" w:hAnsi="SimSun" w:eastAsia="SimSun" w:cs="SimSun"/>
          <w:sz w:val="24"/>
          <w:szCs w:val="24"/>
          <w:spacing w:val="2"/>
        </w:rPr>
        <w:t>则世界安；国家斗，则世界乱。从公元前的伯罗奔尼撒战</w:t>
      </w:r>
      <w:r>
        <w:rPr>
          <w:rFonts w:ascii="SimSun" w:hAnsi="SimSun" w:eastAsia="SimSun" w:cs="SimSun"/>
          <w:sz w:val="24"/>
          <w:szCs w:val="24"/>
          <w:spacing w:val="13"/>
        </w:rPr>
        <w:t xml:space="preserve"> </w:t>
      </w:r>
      <w:r>
        <w:rPr>
          <w:rFonts w:ascii="SimSun" w:hAnsi="SimSun" w:eastAsia="SimSun" w:cs="SimSun"/>
          <w:sz w:val="24"/>
          <w:szCs w:val="24"/>
          <w:spacing w:val="2"/>
        </w:rPr>
        <w:t>争到两次世界大战，再到延续四十余年的冷战，教训惨痛</w:t>
      </w:r>
    </w:p>
    <w:p>
      <w:pPr>
        <w:sectPr>
          <w:pgSz w:w="8200" w:h="11830"/>
          <w:pgMar w:top="400" w:right="889" w:bottom="400" w:left="1159" w:header="0" w:footer="0" w:gutter="0"/>
        </w:sectPr>
        <w:rPr/>
      </w:pPr>
    </w:p>
    <w:p>
      <w:pPr>
        <w:ind w:left="9" w:right="37"/>
        <w:spacing w:before="229" w:line="255" w:lineRule="auto"/>
        <w:jc w:val="both"/>
        <w:rPr>
          <w:rFonts w:ascii="SimSun" w:hAnsi="SimSun" w:eastAsia="SimSun" w:cs="SimSun"/>
          <w:sz w:val="25"/>
          <w:szCs w:val="25"/>
        </w:rPr>
      </w:pPr>
      <w:r>
        <w:rPr>
          <w:rFonts w:ascii="SimSun" w:hAnsi="SimSun" w:eastAsia="SimSun" w:cs="SimSun"/>
          <w:sz w:val="25"/>
          <w:szCs w:val="25"/>
          <w:spacing w:val="-8"/>
        </w:rPr>
        <w:t>而深刻。“前事不忘，后事之师。”我们的先辈建立了联</w:t>
      </w:r>
      <w:r>
        <w:rPr>
          <w:rFonts w:ascii="SimSun" w:hAnsi="SimSun" w:eastAsia="SimSun" w:cs="SimSun"/>
          <w:sz w:val="25"/>
          <w:szCs w:val="25"/>
          <w:spacing w:val="8"/>
        </w:rPr>
        <w:t xml:space="preserve"> </w:t>
      </w:r>
      <w:r>
        <w:rPr>
          <w:rFonts w:ascii="SimSun" w:hAnsi="SimSun" w:eastAsia="SimSun" w:cs="SimSun"/>
          <w:sz w:val="25"/>
          <w:szCs w:val="25"/>
          <w:spacing w:val="-7"/>
        </w:rPr>
        <w:t>合国，为世界赢得七十余年相对和平。我们要完善机制和</w:t>
      </w:r>
      <w:r>
        <w:rPr>
          <w:rFonts w:ascii="SimSun" w:hAnsi="SimSun" w:eastAsia="SimSun" w:cs="SimSun"/>
          <w:sz w:val="25"/>
          <w:szCs w:val="25"/>
          <w:spacing w:val="14"/>
        </w:rPr>
        <w:t xml:space="preserve"> </w:t>
      </w:r>
      <w:r>
        <w:rPr>
          <w:rFonts w:ascii="SimSun" w:hAnsi="SimSun" w:eastAsia="SimSun" w:cs="SimSun"/>
          <w:sz w:val="25"/>
          <w:szCs w:val="25"/>
          <w:spacing w:val="-9"/>
        </w:rPr>
        <w:t>手段，更好化解纷争和矛盾、消弭战乱和冲突。</w:t>
      </w:r>
    </w:p>
    <w:p>
      <w:pPr>
        <w:ind w:left="1120"/>
        <w:spacing w:before="146" w:line="276" w:lineRule="auto"/>
        <w:jc w:val="both"/>
        <w:rPr>
          <w:rFonts w:ascii="KaiTi" w:hAnsi="KaiTi" w:eastAsia="KaiTi" w:cs="KaiTi"/>
          <w:sz w:val="20"/>
          <w:szCs w:val="20"/>
        </w:rPr>
      </w:pPr>
      <w:r>
        <w:rPr>
          <w:rFonts w:ascii="KaiTi" w:hAnsi="KaiTi" w:eastAsia="KaiTi" w:cs="KaiTi"/>
          <w:sz w:val="20"/>
          <w:szCs w:val="20"/>
          <w:spacing w:val="18"/>
        </w:rPr>
        <w:t>《共同构建人类命运共同体》(2017年1</w:t>
      </w:r>
      <w:r>
        <w:rPr>
          <w:rFonts w:ascii="KaiTi" w:hAnsi="KaiTi" w:eastAsia="KaiTi" w:cs="KaiTi"/>
          <w:sz w:val="20"/>
          <w:szCs w:val="20"/>
          <w:spacing w:val="28"/>
        </w:rPr>
        <w:t xml:space="preserve"> </w:t>
      </w:r>
      <w:r>
        <w:rPr>
          <w:rFonts w:ascii="KaiTi" w:hAnsi="KaiTi" w:eastAsia="KaiTi" w:cs="KaiTi"/>
          <w:sz w:val="20"/>
          <w:szCs w:val="20"/>
          <w:spacing w:val="18"/>
        </w:rPr>
        <w:t>月</w:t>
      </w:r>
      <w:r>
        <w:rPr>
          <w:rFonts w:ascii="KaiTi" w:hAnsi="KaiTi" w:eastAsia="KaiTi" w:cs="KaiTi"/>
          <w:sz w:val="20"/>
          <w:szCs w:val="20"/>
          <w:spacing w:val="-34"/>
        </w:rPr>
        <w:t xml:space="preserve"> </w:t>
      </w:r>
      <w:r>
        <w:rPr>
          <w:rFonts w:ascii="KaiTi" w:hAnsi="KaiTi" w:eastAsia="KaiTi" w:cs="KaiTi"/>
          <w:sz w:val="20"/>
          <w:szCs w:val="20"/>
          <w:spacing w:val="18"/>
        </w:rPr>
        <w:t>1</w:t>
      </w:r>
      <w:r>
        <w:rPr>
          <w:rFonts w:ascii="KaiTi" w:hAnsi="KaiTi" w:eastAsia="KaiTi" w:cs="KaiTi"/>
          <w:sz w:val="20"/>
          <w:szCs w:val="20"/>
          <w:spacing w:val="-46"/>
        </w:rPr>
        <w:t xml:space="preserve"> </w:t>
      </w:r>
      <w:r>
        <w:rPr>
          <w:rFonts w:ascii="KaiTi" w:hAnsi="KaiTi" w:eastAsia="KaiTi" w:cs="KaiTi"/>
          <w:sz w:val="20"/>
          <w:szCs w:val="20"/>
          <w:spacing w:val="18"/>
        </w:rPr>
        <w:t>8</w:t>
      </w:r>
      <w:r>
        <w:rPr>
          <w:rFonts w:ascii="KaiTi" w:hAnsi="KaiTi" w:eastAsia="KaiTi" w:cs="KaiTi"/>
          <w:sz w:val="20"/>
          <w:szCs w:val="20"/>
        </w:rPr>
        <w:t xml:space="preserve"> </w:t>
      </w:r>
      <w:r>
        <w:rPr>
          <w:rFonts w:ascii="KaiTi" w:hAnsi="KaiTi" w:eastAsia="KaiTi" w:cs="KaiTi"/>
          <w:sz w:val="20"/>
          <w:szCs w:val="20"/>
          <w:spacing w:val="18"/>
        </w:rPr>
        <w:t>日),</w:t>
      </w:r>
      <w:r>
        <w:rPr>
          <w:rFonts w:ascii="KaiTi" w:hAnsi="KaiTi" w:eastAsia="KaiTi" w:cs="KaiTi"/>
          <w:sz w:val="20"/>
          <w:szCs w:val="20"/>
        </w:rPr>
        <w:t xml:space="preserve"> </w:t>
      </w:r>
      <w:r>
        <w:rPr>
          <w:rFonts w:ascii="KaiTi" w:hAnsi="KaiTi" w:eastAsia="KaiTi" w:cs="KaiTi"/>
          <w:sz w:val="20"/>
          <w:szCs w:val="20"/>
          <w:spacing w:val="6"/>
        </w:rPr>
        <w:t>《习近平外交演讲集》第二卷，中央文献出版社2022年</w:t>
      </w:r>
      <w:r>
        <w:rPr>
          <w:rFonts w:ascii="KaiTi" w:hAnsi="KaiTi" w:eastAsia="KaiTi" w:cs="KaiTi"/>
          <w:sz w:val="20"/>
          <w:szCs w:val="20"/>
          <w:spacing w:val="2"/>
        </w:rPr>
        <w:t xml:space="preserve"> </w:t>
      </w:r>
      <w:r>
        <w:rPr>
          <w:rFonts w:ascii="KaiTi" w:hAnsi="KaiTi" w:eastAsia="KaiTi" w:cs="KaiTi"/>
          <w:sz w:val="20"/>
          <w:szCs w:val="20"/>
          <w:spacing w:val="25"/>
        </w:rPr>
        <w:t>版，第19页</w:t>
      </w:r>
    </w:p>
    <w:p>
      <w:pPr>
        <w:spacing w:line="410" w:lineRule="auto"/>
        <w:rPr>
          <w:rFonts w:ascii="Arial"/>
          <w:sz w:val="21"/>
        </w:rPr>
      </w:pPr>
      <w:r/>
    </w:p>
    <w:p>
      <w:pPr>
        <w:ind w:left="9" w:right="28" w:firstLine="510"/>
        <w:spacing w:before="82" w:line="270" w:lineRule="auto"/>
        <w:jc w:val="both"/>
        <w:rPr>
          <w:rFonts w:ascii="SimSun" w:hAnsi="SimSun" w:eastAsia="SimSun" w:cs="SimSun"/>
          <w:sz w:val="25"/>
          <w:szCs w:val="25"/>
        </w:rPr>
      </w:pPr>
      <w:r>
        <w:rPr>
          <w:rFonts w:ascii="SimSun" w:hAnsi="SimSun" w:eastAsia="SimSun" w:cs="SimSun"/>
          <w:sz w:val="25"/>
          <w:szCs w:val="25"/>
          <w:spacing w:val="-8"/>
        </w:rPr>
        <w:t>坚持共建共享，建设一个普遍安全的世界。世上没有</w:t>
      </w:r>
      <w:r>
        <w:rPr>
          <w:rFonts w:ascii="SimSun" w:hAnsi="SimSun" w:eastAsia="SimSun" w:cs="SimSun"/>
          <w:sz w:val="25"/>
          <w:szCs w:val="25"/>
          <w:spacing w:val="5"/>
        </w:rPr>
        <w:t xml:space="preserve"> </w:t>
      </w:r>
      <w:r>
        <w:rPr>
          <w:rFonts w:ascii="SimSun" w:hAnsi="SimSun" w:eastAsia="SimSun" w:cs="SimSun"/>
          <w:sz w:val="25"/>
          <w:szCs w:val="25"/>
          <w:spacing w:val="-14"/>
        </w:rPr>
        <w:t>绝对安全的世外桃源，</w:t>
      </w:r>
      <w:r>
        <w:rPr>
          <w:rFonts w:ascii="SimSun" w:hAnsi="SimSun" w:eastAsia="SimSun" w:cs="SimSun"/>
          <w:sz w:val="25"/>
          <w:szCs w:val="25"/>
          <w:spacing w:val="64"/>
        </w:rPr>
        <w:t xml:space="preserve"> </w:t>
      </w:r>
      <w:r>
        <w:rPr>
          <w:rFonts w:ascii="SimSun" w:hAnsi="SimSun" w:eastAsia="SimSun" w:cs="SimSun"/>
          <w:sz w:val="25"/>
          <w:szCs w:val="25"/>
          <w:spacing w:val="-14"/>
        </w:rPr>
        <w:t>一国的安全不能建立在</w:t>
      </w:r>
      <w:r>
        <w:rPr>
          <w:rFonts w:ascii="SimSun" w:hAnsi="SimSun" w:eastAsia="SimSun" w:cs="SimSun"/>
          <w:sz w:val="25"/>
          <w:szCs w:val="25"/>
          <w:spacing w:val="-15"/>
        </w:rPr>
        <w:t>别国的动荡</w:t>
      </w:r>
      <w:r>
        <w:rPr>
          <w:rFonts w:ascii="SimSun" w:hAnsi="SimSun" w:eastAsia="SimSun" w:cs="SimSun"/>
          <w:sz w:val="25"/>
          <w:szCs w:val="25"/>
        </w:rPr>
        <w:t xml:space="preserve"> </w:t>
      </w:r>
      <w:r>
        <w:rPr>
          <w:rFonts w:ascii="SimSun" w:hAnsi="SimSun" w:eastAsia="SimSun" w:cs="SimSun"/>
          <w:sz w:val="25"/>
          <w:szCs w:val="25"/>
          <w:spacing w:val="4"/>
        </w:rPr>
        <w:t>之上，他国的威胁也可能成为本国的挑战。邻居出了问</w:t>
      </w:r>
      <w:r>
        <w:rPr>
          <w:rFonts w:ascii="SimSun" w:hAnsi="SimSun" w:eastAsia="SimSun" w:cs="SimSun"/>
          <w:sz w:val="25"/>
          <w:szCs w:val="25"/>
          <w:spacing w:val="2"/>
        </w:rPr>
        <w:t xml:space="preserve"> </w:t>
      </w:r>
      <w:r>
        <w:rPr>
          <w:rFonts w:ascii="SimSun" w:hAnsi="SimSun" w:eastAsia="SimSun" w:cs="SimSun"/>
          <w:sz w:val="25"/>
          <w:szCs w:val="25"/>
          <w:spacing w:val="-7"/>
        </w:rPr>
        <w:t>题，不能光想着扎好自家篱笆，而应该去帮一把。“单则</w:t>
      </w:r>
      <w:r>
        <w:rPr>
          <w:rFonts w:ascii="SimSun" w:hAnsi="SimSun" w:eastAsia="SimSun" w:cs="SimSun"/>
          <w:sz w:val="25"/>
          <w:szCs w:val="25"/>
          <w:spacing w:val="15"/>
        </w:rPr>
        <w:t xml:space="preserve"> </w:t>
      </w:r>
      <w:r>
        <w:rPr>
          <w:rFonts w:ascii="SimSun" w:hAnsi="SimSun" w:eastAsia="SimSun" w:cs="SimSun"/>
          <w:sz w:val="25"/>
          <w:szCs w:val="25"/>
          <w:spacing w:val="-7"/>
        </w:rPr>
        <w:t>易折，众则难摧。”各方应该树立共同、综合、合作、可</w:t>
      </w:r>
      <w:r>
        <w:rPr>
          <w:rFonts w:ascii="SimSun" w:hAnsi="SimSun" w:eastAsia="SimSun" w:cs="SimSun"/>
          <w:sz w:val="25"/>
          <w:szCs w:val="25"/>
          <w:spacing w:val="4"/>
        </w:rPr>
        <w:t xml:space="preserve"> </w:t>
      </w:r>
      <w:r>
        <w:rPr>
          <w:rFonts w:ascii="SimSun" w:hAnsi="SimSun" w:eastAsia="SimSun" w:cs="SimSun"/>
          <w:sz w:val="25"/>
          <w:szCs w:val="25"/>
          <w:spacing w:val="-10"/>
        </w:rPr>
        <w:t>持续的安全观。</w:t>
      </w:r>
    </w:p>
    <w:p>
      <w:pPr>
        <w:ind w:left="1159" w:right="30"/>
        <w:spacing w:before="137" w:line="275" w:lineRule="auto"/>
        <w:jc w:val="both"/>
        <w:rPr>
          <w:rFonts w:ascii="KaiTi" w:hAnsi="KaiTi" w:eastAsia="KaiTi" w:cs="KaiTi"/>
          <w:sz w:val="20"/>
          <w:szCs w:val="20"/>
        </w:rPr>
      </w:pPr>
      <w:r>
        <w:rPr>
          <w:rFonts w:ascii="KaiTi" w:hAnsi="KaiTi" w:eastAsia="KaiTi" w:cs="KaiTi"/>
          <w:sz w:val="20"/>
          <w:szCs w:val="20"/>
          <w:spacing w:val="16"/>
        </w:rPr>
        <w:t>《共同构建人类命运共同体》(2017年1</w:t>
      </w:r>
      <w:r>
        <w:rPr>
          <w:rFonts w:ascii="KaiTi" w:hAnsi="KaiTi" w:eastAsia="KaiTi" w:cs="KaiTi"/>
          <w:sz w:val="20"/>
          <w:szCs w:val="20"/>
          <w:spacing w:val="13"/>
        </w:rPr>
        <w:t xml:space="preserve"> </w:t>
      </w:r>
      <w:r>
        <w:rPr>
          <w:rFonts w:ascii="KaiTi" w:hAnsi="KaiTi" w:eastAsia="KaiTi" w:cs="KaiTi"/>
          <w:sz w:val="20"/>
          <w:szCs w:val="20"/>
          <w:spacing w:val="16"/>
        </w:rPr>
        <w:t>月</w:t>
      </w:r>
      <w:r>
        <w:rPr>
          <w:rFonts w:ascii="KaiTi" w:hAnsi="KaiTi" w:eastAsia="KaiTi" w:cs="KaiTi"/>
          <w:sz w:val="20"/>
          <w:szCs w:val="20"/>
          <w:spacing w:val="-18"/>
        </w:rPr>
        <w:t xml:space="preserve"> </w:t>
      </w:r>
      <w:r>
        <w:rPr>
          <w:rFonts w:ascii="KaiTi" w:hAnsi="KaiTi" w:eastAsia="KaiTi" w:cs="KaiTi"/>
          <w:sz w:val="20"/>
          <w:szCs w:val="20"/>
          <w:spacing w:val="16"/>
        </w:rPr>
        <w:t>1</w:t>
      </w:r>
      <w:r>
        <w:rPr>
          <w:rFonts w:ascii="KaiTi" w:hAnsi="KaiTi" w:eastAsia="KaiTi" w:cs="KaiTi"/>
          <w:sz w:val="20"/>
          <w:szCs w:val="20"/>
          <w:spacing w:val="-31"/>
        </w:rPr>
        <w:t xml:space="preserve"> </w:t>
      </w:r>
      <w:r>
        <w:rPr>
          <w:rFonts w:ascii="KaiTi" w:hAnsi="KaiTi" w:eastAsia="KaiTi" w:cs="KaiTi"/>
          <w:sz w:val="20"/>
          <w:szCs w:val="20"/>
          <w:spacing w:val="16"/>
        </w:rPr>
        <w:t>8</w:t>
      </w:r>
      <w:r>
        <w:rPr>
          <w:rFonts w:ascii="KaiTi" w:hAnsi="KaiTi" w:eastAsia="KaiTi" w:cs="KaiTi"/>
          <w:sz w:val="20"/>
          <w:szCs w:val="20"/>
          <w:spacing w:val="14"/>
        </w:rPr>
        <w:t xml:space="preserve"> </w:t>
      </w:r>
      <w:r>
        <w:rPr>
          <w:rFonts w:ascii="KaiTi" w:hAnsi="KaiTi" w:eastAsia="KaiTi" w:cs="KaiTi"/>
          <w:sz w:val="20"/>
          <w:szCs w:val="20"/>
          <w:spacing w:val="16"/>
        </w:rPr>
        <w:t>日</w:t>
      </w:r>
      <w:r>
        <w:rPr>
          <w:rFonts w:ascii="KaiTi" w:hAnsi="KaiTi" w:eastAsia="KaiTi" w:cs="KaiTi"/>
          <w:sz w:val="20"/>
          <w:szCs w:val="20"/>
          <w:spacing w:val="-32"/>
        </w:rPr>
        <w:t xml:space="preserve"> </w:t>
      </w:r>
      <w:r>
        <w:rPr>
          <w:rFonts w:ascii="KaiTi" w:hAnsi="KaiTi" w:eastAsia="KaiTi" w:cs="KaiTi"/>
          <w:sz w:val="20"/>
          <w:szCs w:val="20"/>
          <w:spacing w:val="16"/>
        </w:rPr>
        <w:t>)</w:t>
      </w:r>
      <w:r>
        <w:rPr>
          <w:rFonts w:ascii="KaiTi" w:hAnsi="KaiTi" w:eastAsia="KaiTi" w:cs="KaiTi"/>
          <w:sz w:val="20"/>
          <w:szCs w:val="20"/>
        </w:rPr>
        <w:t xml:space="preserve"> </w:t>
      </w:r>
      <w:r>
        <w:rPr>
          <w:rFonts w:ascii="KaiTi" w:hAnsi="KaiTi" w:eastAsia="KaiTi" w:cs="KaiTi"/>
          <w:sz w:val="20"/>
          <w:szCs w:val="20"/>
          <w:spacing w:val="5"/>
        </w:rPr>
        <w:t>《习近平外交演讲集》第二卷，中央文献出版社2022年</w:t>
      </w:r>
      <w:r>
        <w:rPr>
          <w:rFonts w:ascii="KaiTi" w:hAnsi="KaiTi" w:eastAsia="KaiTi" w:cs="KaiTi"/>
          <w:sz w:val="20"/>
          <w:szCs w:val="20"/>
          <w:spacing w:val="8"/>
        </w:rPr>
        <w:t xml:space="preserve"> </w:t>
      </w:r>
      <w:r>
        <w:rPr>
          <w:rFonts w:ascii="KaiTi" w:hAnsi="KaiTi" w:eastAsia="KaiTi" w:cs="KaiTi"/>
          <w:sz w:val="20"/>
          <w:szCs w:val="20"/>
          <w:spacing w:val="24"/>
        </w:rPr>
        <w:t>版，第20页</w:t>
      </w:r>
    </w:p>
    <w:p>
      <w:pPr>
        <w:spacing w:line="419" w:lineRule="auto"/>
        <w:rPr>
          <w:rFonts w:ascii="Arial"/>
          <w:sz w:val="21"/>
        </w:rPr>
      </w:pPr>
      <w:r/>
    </w:p>
    <w:p>
      <w:pPr>
        <w:ind w:left="9" w:right="21" w:firstLine="520"/>
        <w:spacing w:before="81" w:line="273" w:lineRule="auto"/>
        <w:rPr>
          <w:rFonts w:ascii="SimSun" w:hAnsi="SimSun" w:eastAsia="SimSun" w:cs="SimSun"/>
          <w:sz w:val="25"/>
          <w:szCs w:val="25"/>
        </w:rPr>
      </w:pPr>
      <w:r>
        <w:rPr>
          <w:rFonts w:ascii="SimSun" w:hAnsi="SimSun" w:eastAsia="SimSun" w:cs="SimSun"/>
          <w:sz w:val="25"/>
          <w:szCs w:val="25"/>
          <w:spacing w:val="-7"/>
        </w:rPr>
        <w:t>坚持合作共赢，建设一个共同繁荣的世界。发</w:t>
      </w:r>
      <w:r>
        <w:rPr>
          <w:rFonts w:ascii="SimSun" w:hAnsi="SimSun" w:eastAsia="SimSun" w:cs="SimSun"/>
          <w:sz w:val="25"/>
          <w:szCs w:val="25"/>
          <w:spacing w:val="-8"/>
        </w:rPr>
        <w:t>展是第</w:t>
      </w:r>
      <w:r>
        <w:rPr>
          <w:rFonts w:ascii="SimSun" w:hAnsi="SimSun" w:eastAsia="SimSun" w:cs="SimSun"/>
          <w:sz w:val="25"/>
          <w:szCs w:val="25"/>
        </w:rPr>
        <w:t xml:space="preserve"> </w:t>
      </w:r>
      <w:r>
        <w:rPr>
          <w:rFonts w:ascii="SimSun" w:hAnsi="SimSun" w:eastAsia="SimSun" w:cs="SimSun"/>
          <w:sz w:val="25"/>
          <w:szCs w:val="25"/>
          <w:spacing w:val="13"/>
        </w:rPr>
        <w:t>要务，适用于各国。各国要同舟共济，而不是以邻为</w:t>
      </w:r>
      <w:r>
        <w:rPr>
          <w:rFonts w:ascii="SimSun" w:hAnsi="SimSun" w:eastAsia="SimSun" w:cs="SimSun"/>
          <w:sz w:val="25"/>
          <w:szCs w:val="25"/>
          <w:spacing w:val="12"/>
        </w:rPr>
        <w:t xml:space="preserve"> </w:t>
      </w:r>
      <w:r>
        <w:rPr>
          <w:rFonts w:ascii="SimSun" w:hAnsi="SimSun" w:eastAsia="SimSun" w:cs="SimSun"/>
          <w:sz w:val="25"/>
          <w:szCs w:val="25"/>
          <w:spacing w:val="-7"/>
        </w:rPr>
        <w:t>壑。各国特别是主要经济体要加强宏观政策协调，兼顾当</w:t>
      </w:r>
      <w:r>
        <w:rPr>
          <w:rFonts w:ascii="SimSun" w:hAnsi="SimSun" w:eastAsia="SimSun" w:cs="SimSun"/>
          <w:sz w:val="25"/>
          <w:szCs w:val="25"/>
          <w:spacing w:val="16"/>
        </w:rPr>
        <w:t xml:space="preserve"> </w:t>
      </w:r>
      <w:r>
        <w:rPr>
          <w:rFonts w:ascii="SimSun" w:hAnsi="SimSun" w:eastAsia="SimSun" w:cs="SimSun"/>
          <w:sz w:val="25"/>
          <w:szCs w:val="25"/>
          <w:spacing w:val="-6"/>
        </w:rPr>
        <w:t>前和长远，着力解决深层次问题。要抓住新一轮科技革命</w:t>
      </w:r>
      <w:r>
        <w:rPr>
          <w:rFonts w:ascii="SimSun" w:hAnsi="SimSun" w:eastAsia="SimSun" w:cs="SimSun"/>
          <w:sz w:val="25"/>
          <w:szCs w:val="25"/>
        </w:rPr>
        <w:t xml:space="preserve"> </w:t>
      </w:r>
      <w:r>
        <w:rPr>
          <w:rFonts w:ascii="SimSun" w:hAnsi="SimSun" w:eastAsia="SimSun" w:cs="SimSun"/>
          <w:sz w:val="25"/>
          <w:szCs w:val="25"/>
          <w:spacing w:val="-7"/>
        </w:rPr>
        <w:t>和产业变革的历史性机遇，转变经济发展方式，坚持创新</w:t>
      </w:r>
      <w:r>
        <w:rPr>
          <w:rFonts w:ascii="SimSun" w:hAnsi="SimSun" w:eastAsia="SimSun" w:cs="SimSun"/>
          <w:sz w:val="25"/>
          <w:szCs w:val="25"/>
          <w:spacing w:val="4"/>
        </w:rPr>
        <w:t xml:space="preserve"> </w:t>
      </w:r>
      <w:r>
        <w:rPr>
          <w:rFonts w:ascii="SimSun" w:hAnsi="SimSun" w:eastAsia="SimSun" w:cs="SimSun"/>
          <w:sz w:val="25"/>
          <w:szCs w:val="25"/>
          <w:spacing w:val="-7"/>
        </w:rPr>
        <w:t>驱动，进一步发展社会生产力、释放社会创造力。要维护</w:t>
      </w:r>
      <w:r>
        <w:rPr>
          <w:rFonts w:ascii="SimSun" w:hAnsi="SimSun" w:eastAsia="SimSun" w:cs="SimSun"/>
          <w:sz w:val="25"/>
          <w:szCs w:val="25"/>
          <w:spacing w:val="12"/>
        </w:rPr>
        <w:t xml:space="preserve"> </w:t>
      </w:r>
      <w:r>
        <w:rPr>
          <w:rFonts w:ascii="SimSun" w:hAnsi="SimSun" w:eastAsia="SimSun" w:cs="SimSun"/>
          <w:sz w:val="25"/>
          <w:szCs w:val="25"/>
          <w:spacing w:val="-7"/>
        </w:rPr>
        <w:t>世界贸易组织规则，支持开放、透明、包容、非歧视性的</w:t>
      </w:r>
      <w:r>
        <w:rPr>
          <w:rFonts w:ascii="SimSun" w:hAnsi="SimSun" w:eastAsia="SimSun" w:cs="SimSun"/>
          <w:sz w:val="25"/>
          <w:szCs w:val="25"/>
          <w:spacing w:val="13"/>
        </w:rPr>
        <w:t xml:space="preserve"> </w:t>
      </w:r>
      <w:r>
        <w:rPr>
          <w:rFonts w:ascii="SimSun" w:hAnsi="SimSun" w:eastAsia="SimSun" w:cs="SimSun"/>
          <w:sz w:val="25"/>
          <w:szCs w:val="25"/>
          <w:spacing w:val="-7"/>
        </w:rPr>
        <w:t>多边贸易体制，构建开放型世界经济。如果搞</w:t>
      </w:r>
      <w:r>
        <w:rPr>
          <w:rFonts w:ascii="SimSun" w:hAnsi="SimSun" w:eastAsia="SimSun" w:cs="SimSun"/>
          <w:sz w:val="25"/>
          <w:szCs w:val="25"/>
          <w:spacing w:val="-8"/>
        </w:rPr>
        <w:t>贸易保护主</w:t>
      </w:r>
    </w:p>
    <w:p>
      <w:pPr>
        <w:sectPr>
          <w:headerReference w:type="default" r:id="rId177"/>
          <w:pgSz w:w="8470" w:h="12010"/>
          <w:pgMar w:top="1590" w:right="1172" w:bottom="400" w:left="1159" w:header="1267" w:footer="0" w:gutter="0"/>
        </w:sectPr>
        <w:rPr/>
      </w:pPr>
    </w:p>
    <w:p>
      <w:pPr>
        <w:ind w:left="90"/>
        <w:spacing w:before="251" w:line="220" w:lineRule="auto"/>
        <w:rPr>
          <w:rFonts w:ascii="SimSun" w:hAnsi="SimSun" w:eastAsia="SimSun" w:cs="SimSun"/>
          <w:sz w:val="25"/>
          <w:szCs w:val="25"/>
        </w:rPr>
      </w:pPr>
      <w:r>
        <w:rPr>
          <w:rFonts w:ascii="SimSun" w:hAnsi="SimSun" w:eastAsia="SimSun" w:cs="SimSun"/>
          <w:sz w:val="25"/>
          <w:szCs w:val="25"/>
          <w:spacing w:val="-13"/>
        </w:rPr>
        <w:t>义、画地为牢，损人不利己。</w:t>
      </w:r>
    </w:p>
    <w:p>
      <w:pPr>
        <w:ind w:left="1109" w:right="57"/>
        <w:spacing w:before="141" w:line="264" w:lineRule="auto"/>
        <w:jc w:val="both"/>
        <w:rPr>
          <w:rFonts w:ascii="KaiTi" w:hAnsi="KaiTi" w:eastAsia="KaiTi" w:cs="KaiTi"/>
          <w:sz w:val="20"/>
          <w:szCs w:val="20"/>
        </w:rPr>
      </w:pPr>
      <w:r>
        <w:rPr>
          <w:rFonts w:ascii="KaiTi" w:hAnsi="KaiTi" w:eastAsia="KaiTi" w:cs="KaiTi"/>
          <w:sz w:val="20"/>
          <w:szCs w:val="20"/>
          <w:spacing w:val="28"/>
        </w:rPr>
        <w:t>《共同构建人类命运共同体》(2017年1</w:t>
      </w:r>
      <w:r>
        <w:rPr>
          <w:rFonts w:ascii="KaiTi" w:hAnsi="KaiTi" w:eastAsia="KaiTi" w:cs="KaiTi"/>
          <w:sz w:val="20"/>
          <w:szCs w:val="20"/>
          <w:spacing w:val="8"/>
        </w:rPr>
        <w:t xml:space="preserve"> </w:t>
      </w:r>
      <w:r>
        <w:rPr>
          <w:rFonts w:ascii="KaiTi" w:hAnsi="KaiTi" w:eastAsia="KaiTi" w:cs="KaiTi"/>
          <w:sz w:val="20"/>
          <w:szCs w:val="20"/>
          <w:spacing w:val="28"/>
        </w:rPr>
        <w:t>月18日),</w:t>
      </w:r>
      <w:r>
        <w:rPr>
          <w:rFonts w:ascii="KaiTi" w:hAnsi="KaiTi" w:eastAsia="KaiTi" w:cs="KaiTi"/>
          <w:sz w:val="20"/>
          <w:szCs w:val="20"/>
        </w:rPr>
        <w:t xml:space="preserve"> </w:t>
      </w:r>
      <w:r>
        <w:rPr>
          <w:rFonts w:ascii="KaiTi" w:hAnsi="KaiTi" w:eastAsia="KaiTi" w:cs="KaiTi"/>
          <w:sz w:val="20"/>
          <w:szCs w:val="20"/>
          <w:spacing w:val="8"/>
        </w:rPr>
        <w:t>《习近平外交演讲集》第二卷，中央文献出版社2022年</w:t>
      </w:r>
      <w:r>
        <w:rPr>
          <w:rFonts w:ascii="KaiTi" w:hAnsi="KaiTi" w:eastAsia="KaiTi" w:cs="KaiTi"/>
          <w:sz w:val="20"/>
          <w:szCs w:val="20"/>
          <w:spacing w:val="1"/>
        </w:rPr>
        <w:t xml:space="preserve"> </w:t>
      </w:r>
      <w:r>
        <w:rPr>
          <w:rFonts w:ascii="KaiTi" w:hAnsi="KaiTi" w:eastAsia="KaiTi" w:cs="KaiTi"/>
          <w:sz w:val="20"/>
          <w:szCs w:val="20"/>
          <w:spacing w:val="24"/>
        </w:rPr>
        <w:t>版，第21页</w:t>
      </w:r>
    </w:p>
    <w:p>
      <w:pPr>
        <w:spacing w:line="436" w:lineRule="auto"/>
        <w:rPr>
          <w:rFonts w:ascii="Arial"/>
          <w:sz w:val="21"/>
        </w:rPr>
      </w:pPr>
      <w:r/>
    </w:p>
    <w:p>
      <w:pPr>
        <w:ind w:right="102" w:firstLine="490"/>
        <w:spacing w:before="81" w:line="272" w:lineRule="auto"/>
        <w:jc w:val="both"/>
        <w:rPr>
          <w:rFonts w:ascii="SimSun" w:hAnsi="SimSun" w:eastAsia="SimSun" w:cs="SimSun"/>
          <w:sz w:val="25"/>
          <w:szCs w:val="25"/>
        </w:rPr>
      </w:pPr>
      <w:r>
        <w:rPr>
          <w:rFonts w:ascii="SimSun" w:hAnsi="SimSun" w:eastAsia="SimSun" w:cs="SimSun"/>
          <w:sz w:val="25"/>
          <w:szCs w:val="25"/>
          <w:spacing w:val="-6"/>
        </w:rPr>
        <w:t>坚持交流互鉴，建设一个开放包容的世界。“</w:t>
      </w:r>
      <w:r>
        <w:rPr>
          <w:rFonts w:ascii="SimSun" w:hAnsi="SimSun" w:eastAsia="SimSun" w:cs="SimSun"/>
          <w:sz w:val="25"/>
          <w:szCs w:val="25"/>
          <w:spacing w:val="-7"/>
        </w:rPr>
        <w:t>和羹之</w:t>
      </w:r>
      <w:r>
        <w:rPr>
          <w:rFonts w:ascii="SimSun" w:hAnsi="SimSun" w:eastAsia="SimSun" w:cs="SimSun"/>
          <w:sz w:val="25"/>
          <w:szCs w:val="25"/>
        </w:rPr>
        <w:t xml:space="preserve"> </w:t>
      </w:r>
      <w:r>
        <w:rPr>
          <w:rFonts w:ascii="SimSun" w:hAnsi="SimSun" w:eastAsia="SimSun" w:cs="SimSun"/>
          <w:sz w:val="25"/>
          <w:szCs w:val="25"/>
          <w:spacing w:val="-7"/>
        </w:rPr>
        <w:t>美，在于合异。”人类文明多样性是世界的基本特征，也</w:t>
      </w:r>
      <w:r>
        <w:rPr>
          <w:rFonts w:ascii="SimSun" w:hAnsi="SimSun" w:eastAsia="SimSun" w:cs="SimSun"/>
          <w:sz w:val="25"/>
          <w:szCs w:val="25"/>
          <w:spacing w:val="8"/>
        </w:rPr>
        <w:t xml:space="preserve"> </w:t>
      </w:r>
      <w:r>
        <w:rPr>
          <w:rFonts w:ascii="SimSun" w:hAnsi="SimSun" w:eastAsia="SimSun" w:cs="SimSun"/>
          <w:sz w:val="25"/>
          <w:szCs w:val="25"/>
          <w:spacing w:val="-6"/>
        </w:rPr>
        <w:t>是人类进步的源泉。世界上有二百多个国家和地区、二千</w:t>
      </w:r>
      <w:r>
        <w:rPr>
          <w:rFonts w:ascii="SimSun" w:hAnsi="SimSun" w:eastAsia="SimSun" w:cs="SimSun"/>
          <w:sz w:val="25"/>
          <w:szCs w:val="25"/>
        </w:rPr>
        <w:t xml:space="preserve"> </w:t>
      </w:r>
      <w:r>
        <w:rPr>
          <w:rFonts w:ascii="SimSun" w:hAnsi="SimSun" w:eastAsia="SimSun" w:cs="SimSun"/>
          <w:sz w:val="25"/>
          <w:szCs w:val="25"/>
          <w:spacing w:val="-7"/>
        </w:rPr>
        <w:t>五百多个民族、多种宗教。不同历史和国情，不同民族和</w:t>
      </w:r>
      <w:r>
        <w:rPr>
          <w:rFonts w:ascii="SimSun" w:hAnsi="SimSun" w:eastAsia="SimSun" w:cs="SimSun"/>
          <w:sz w:val="25"/>
          <w:szCs w:val="25"/>
          <w:spacing w:val="14"/>
        </w:rPr>
        <w:t xml:space="preserve"> </w:t>
      </w:r>
      <w:r>
        <w:rPr>
          <w:rFonts w:ascii="SimSun" w:hAnsi="SimSun" w:eastAsia="SimSun" w:cs="SimSun"/>
          <w:sz w:val="25"/>
          <w:szCs w:val="25"/>
          <w:spacing w:val="-7"/>
        </w:rPr>
        <w:t>习俗，孕育了不同文明，使世界更加丰富多彩。文明没有</w:t>
      </w:r>
      <w:r>
        <w:rPr>
          <w:rFonts w:ascii="SimSun" w:hAnsi="SimSun" w:eastAsia="SimSun" w:cs="SimSun"/>
          <w:sz w:val="25"/>
          <w:szCs w:val="25"/>
          <w:spacing w:val="6"/>
        </w:rPr>
        <w:t xml:space="preserve"> </w:t>
      </w:r>
      <w:r>
        <w:rPr>
          <w:rFonts w:ascii="SimSun" w:hAnsi="SimSun" w:eastAsia="SimSun" w:cs="SimSun"/>
          <w:sz w:val="25"/>
          <w:szCs w:val="25"/>
          <w:spacing w:val="-6"/>
        </w:rPr>
        <w:t>高下、优劣之分，只有特色、地域之别。文明差异不应该</w:t>
      </w:r>
      <w:r>
        <w:rPr>
          <w:rFonts w:ascii="SimSun" w:hAnsi="SimSun" w:eastAsia="SimSun" w:cs="SimSun"/>
          <w:sz w:val="25"/>
          <w:szCs w:val="25"/>
          <w:spacing w:val="1"/>
        </w:rPr>
        <w:t xml:space="preserve"> </w:t>
      </w:r>
      <w:r>
        <w:rPr>
          <w:rFonts w:ascii="SimSun" w:hAnsi="SimSun" w:eastAsia="SimSun" w:cs="SimSun"/>
          <w:sz w:val="25"/>
          <w:szCs w:val="25"/>
          <w:spacing w:val="-8"/>
        </w:rPr>
        <w:t>成为世界冲突的根源，而应该成为人类文明进步的动力。</w:t>
      </w:r>
    </w:p>
    <w:p>
      <w:pPr>
        <w:ind w:left="1109" w:right="114"/>
        <w:spacing w:before="147" w:line="275" w:lineRule="auto"/>
        <w:jc w:val="both"/>
        <w:rPr>
          <w:rFonts w:ascii="KaiTi" w:hAnsi="KaiTi" w:eastAsia="KaiTi" w:cs="KaiTi"/>
          <w:sz w:val="20"/>
          <w:szCs w:val="20"/>
        </w:rPr>
      </w:pPr>
      <w:r>
        <w:rPr>
          <w:rFonts w:ascii="KaiTi" w:hAnsi="KaiTi" w:eastAsia="KaiTi" w:cs="KaiTi"/>
          <w:sz w:val="20"/>
          <w:szCs w:val="20"/>
          <w:spacing w:val="21"/>
        </w:rPr>
        <w:t>《共同构建人类命运共同体》(2017年1</w:t>
      </w:r>
      <w:r>
        <w:rPr>
          <w:rFonts w:ascii="KaiTi" w:hAnsi="KaiTi" w:eastAsia="KaiTi" w:cs="KaiTi"/>
          <w:sz w:val="20"/>
          <w:szCs w:val="20"/>
          <w:spacing w:val="10"/>
        </w:rPr>
        <w:t xml:space="preserve"> </w:t>
      </w:r>
      <w:r>
        <w:rPr>
          <w:rFonts w:ascii="KaiTi" w:hAnsi="KaiTi" w:eastAsia="KaiTi" w:cs="KaiTi"/>
          <w:sz w:val="20"/>
          <w:szCs w:val="20"/>
          <w:spacing w:val="21"/>
        </w:rPr>
        <w:t>月18</w:t>
      </w:r>
      <w:r>
        <w:rPr>
          <w:rFonts w:ascii="KaiTi" w:hAnsi="KaiTi" w:eastAsia="KaiTi" w:cs="KaiTi"/>
          <w:sz w:val="20"/>
          <w:szCs w:val="20"/>
          <w:spacing w:val="19"/>
        </w:rPr>
        <w:t xml:space="preserve"> </w:t>
      </w:r>
      <w:r>
        <w:rPr>
          <w:rFonts w:ascii="KaiTi" w:hAnsi="KaiTi" w:eastAsia="KaiTi" w:cs="KaiTi"/>
          <w:sz w:val="20"/>
          <w:szCs w:val="20"/>
          <w:spacing w:val="21"/>
        </w:rPr>
        <w:t>日</w:t>
      </w:r>
      <w:r>
        <w:rPr>
          <w:rFonts w:ascii="KaiTi" w:hAnsi="KaiTi" w:eastAsia="KaiTi" w:cs="KaiTi"/>
          <w:sz w:val="20"/>
          <w:szCs w:val="20"/>
          <w:spacing w:val="-28"/>
        </w:rPr>
        <w:t xml:space="preserve"> </w:t>
      </w:r>
      <w:r>
        <w:rPr>
          <w:rFonts w:ascii="KaiTi" w:hAnsi="KaiTi" w:eastAsia="KaiTi" w:cs="KaiTi"/>
          <w:sz w:val="20"/>
          <w:szCs w:val="20"/>
          <w:spacing w:val="21"/>
        </w:rPr>
        <w:t>)</w:t>
      </w:r>
      <w:r>
        <w:rPr>
          <w:rFonts w:ascii="KaiTi" w:hAnsi="KaiTi" w:eastAsia="KaiTi" w:cs="KaiTi"/>
          <w:sz w:val="20"/>
          <w:szCs w:val="20"/>
        </w:rPr>
        <w:t xml:space="preserve"> </w:t>
      </w:r>
      <w:r>
        <w:rPr>
          <w:rFonts w:ascii="KaiTi" w:hAnsi="KaiTi" w:eastAsia="KaiTi" w:cs="KaiTi"/>
          <w:sz w:val="20"/>
          <w:szCs w:val="20"/>
          <w:spacing w:val="7"/>
        </w:rPr>
        <w:t>《习近平外交演讲集》第二卷，中央文献出版社202</w:t>
      </w:r>
      <w:r>
        <w:rPr>
          <w:rFonts w:ascii="KaiTi" w:hAnsi="KaiTi" w:eastAsia="KaiTi" w:cs="KaiTi"/>
          <w:sz w:val="20"/>
          <w:szCs w:val="20"/>
          <w:spacing w:val="6"/>
        </w:rPr>
        <w:t>2年</w:t>
      </w:r>
      <w:r>
        <w:rPr>
          <w:rFonts w:ascii="KaiTi" w:hAnsi="KaiTi" w:eastAsia="KaiTi" w:cs="KaiTi"/>
          <w:sz w:val="20"/>
          <w:szCs w:val="20"/>
        </w:rPr>
        <w:t xml:space="preserve"> </w:t>
      </w:r>
      <w:r>
        <w:rPr>
          <w:rFonts w:ascii="KaiTi" w:hAnsi="KaiTi" w:eastAsia="KaiTi" w:cs="KaiTi"/>
          <w:sz w:val="20"/>
          <w:szCs w:val="20"/>
          <w:spacing w:val="24"/>
        </w:rPr>
        <w:t>版，第22页</w:t>
      </w:r>
    </w:p>
    <w:p>
      <w:pPr>
        <w:spacing w:line="426" w:lineRule="auto"/>
        <w:rPr>
          <w:rFonts w:ascii="Arial"/>
          <w:sz w:val="21"/>
        </w:rPr>
      </w:pPr>
      <w:r/>
    </w:p>
    <w:p>
      <w:pPr>
        <w:ind w:firstLine="499"/>
        <w:spacing w:before="81" w:line="272" w:lineRule="auto"/>
        <w:jc w:val="both"/>
        <w:rPr>
          <w:rFonts w:ascii="SimSun" w:hAnsi="SimSun" w:eastAsia="SimSun" w:cs="SimSun"/>
          <w:sz w:val="25"/>
          <w:szCs w:val="25"/>
        </w:rPr>
      </w:pPr>
      <w:r>
        <w:rPr>
          <w:rFonts w:ascii="SimSun" w:hAnsi="SimSun" w:eastAsia="SimSun" w:cs="SimSun"/>
          <w:sz w:val="25"/>
          <w:szCs w:val="25"/>
          <w:spacing w:val="-7"/>
        </w:rPr>
        <w:t>坚持绿色低碳，建设一个清洁美丽的世界。人与自然</w:t>
      </w:r>
      <w:r>
        <w:rPr>
          <w:rFonts w:ascii="SimSun" w:hAnsi="SimSun" w:eastAsia="SimSun" w:cs="SimSun"/>
          <w:sz w:val="25"/>
          <w:szCs w:val="25"/>
          <w:spacing w:val="12"/>
        </w:rPr>
        <w:t xml:space="preserve"> </w:t>
      </w:r>
      <w:r>
        <w:rPr>
          <w:rFonts w:ascii="SimSun" w:hAnsi="SimSun" w:eastAsia="SimSun" w:cs="SimSun"/>
          <w:sz w:val="25"/>
          <w:szCs w:val="25"/>
          <w:spacing w:val="-2"/>
        </w:rPr>
        <w:t>共生共存，伤害自然最终将伤及人类。空气、水、土壤、</w:t>
      </w:r>
      <w:r>
        <w:rPr>
          <w:rFonts w:ascii="SimSun" w:hAnsi="SimSun" w:eastAsia="SimSun" w:cs="SimSun"/>
          <w:sz w:val="25"/>
          <w:szCs w:val="25"/>
          <w:spacing w:val="4"/>
        </w:rPr>
        <w:t xml:space="preserve"> </w:t>
      </w:r>
      <w:r>
        <w:rPr>
          <w:rFonts w:ascii="SimSun" w:hAnsi="SimSun" w:eastAsia="SimSun" w:cs="SimSun"/>
          <w:sz w:val="25"/>
          <w:szCs w:val="25"/>
          <w:spacing w:val="-6"/>
        </w:rPr>
        <w:t>蓝天等自然资源用之不觉、失之难续。工业化创造了</w:t>
      </w:r>
      <w:r>
        <w:rPr>
          <w:rFonts w:ascii="SimSun" w:hAnsi="SimSun" w:eastAsia="SimSun" w:cs="SimSun"/>
          <w:sz w:val="25"/>
          <w:szCs w:val="25"/>
          <w:spacing w:val="-7"/>
        </w:rPr>
        <w:t>前所</w:t>
      </w:r>
      <w:r>
        <w:rPr>
          <w:rFonts w:ascii="SimSun" w:hAnsi="SimSun" w:eastAsia="SimSun" w:cs="SimSun"/>
          <w:sz w:val="25"/>
          <w:szCs w:val="25"/>
        </w:rPr>
        <w:t xml:space="preserve">  </w:t>
      </w:r>
      <w:r>
        <w:rPr>
          <w:rFonts w:ascii="SimSun" w:hAnsi="SimSun" w:eastAsia="SimSun" w:cs="SimSun"/>
          <w:sz w:val="25"/>
          <w:szCs w:val="25"/>
          <w:spacing w:val="-6"/>
        </w:rPr>
        <w:t>未有的物质财富，也产生了难以弥补的生态创伤。我们不</w:t>
      </w:r>
      <w:r>
        <w:rPr>
          <w:rFonts w:ascii="SimSun" w:hAnsi="SimSun" w:eastAsia="SimSun" w:cs="SimSun"/>
          <w:sz w:val="25"/>
          <w:szCs w:val="25"/>
          <w:spacing w:val="2"/>
        </w:rPr>
        <w:t xml:space="preserve"> </w:t>
      </w:r>
      <w:r>
        <w:rPr>
          <w:rFonts w:ascii="SimSun" w:hAnsi="SimSun" w:eastAsia="SimSun" w:cs="SimSun"/>
          <w:sz w:val="25"/>
          <w:szCs w:val="25"/>
          <w:spacing w:val="-5"/>
        </w:rPr>
        <w:t>能吃祖宗饭、断子孙路，用破坏性方式搞发展。</w:t>
      </w:r>
      <w:r>
        <w:rPr>
          <w:rFonts w:ascii="SimSun" w:hAnsi="SimSun" w:eastAsia="SimSun" w:cs="SimSun"/>
          <w:sz w:val="25"/>
          <w:szCs w:val="25"/>
          <w:spacing w:val="-6"/>
        </w:rPr>
        <w:t>绿水青山</w:t>
      </w:r>
      <w:r>
        <w:rPr>
          <w:rFonts w:ascii="SimSun" w:hAnsi="SimSun" w:eastAsia="SimSun" w:cs="SimSun"/>
          <w:sz w:val="25"/>
          <w:szCs w:val="25"/>
        </w:rPr>
        <w:t xml:space="preserve"> </w:t>
      </w:r>
      <w:r>
        <w:rPr>
          <w:rFonts w:ascii="SimSun" w:hAnsi="SimSun" w:eastAsia="SimSun" w:cs="SimSun"/>
          <w:sz w:val="25"/>
          <w:szCs w:val="25"/>
          <w:spacing w:val="3"/>
        </w:rPr>
        <w:t>就是金山银山。我们应该遵循天人合一、道法自然的理</w:t>
      </w:r>
      <w:r>
        <w:rPr>
          <w:rFonts w:ascii="SimSun" w:hAnsi="SimSun" w:eastAsia="SimSun" w:cs="SimSun"/>
          <w:sz w:val="25"/>
          <w:szCs w:val="25"/>
          <w:spacing w:val="8"/>
        </w:rPr>
        <w:t xml:space="preserve">  </w:t>
      </w:r>
      <w:r>
        <w:rPr>
          <w:rFonts w:ascii="SimSun" w:hAnsi="SimSun" w:eastAsia="SimSun" w:cs="SimSun"/>
          <w:sz w:val="25"/>
          <w:szCs w:val="25"/>
          <w:spacing w:val="-8"/>
        </w:rPr>
        <w:t>念，寻求永续发展之路。</w:t>
      </w:r>
    </w:p>
    <w:p>
      <w:pPr>
        <w:ind w:left="1109" w:right="57"/>
        <w:spacing w:before="145" w:line="266" w:lineRule="auto"/>
        <w:rPr>
          <w:rFonts w:ascii="KaiTi" w:hAnsi="KaiTi" w:eastAsia="KaiTi" w:cs="KaiTi"/>
          <w:sz w:val="20"/>
          <w:szCs w:val="20"/>
        </w:rPr>
      </w:pPr>
      <w:r>
        <w:rPr>
          <w:rFonts w:ascii="KaiTi" w:hAnsi="KaiTi" w:eastAsia="KaiTi" w:cs="KaiTi"/>
          <w:sz w:val="20"/>
          <w:szCs w:val="20"/>
          <w:spacing w:val="18"/>
        </w:rPr>
        <w:t>《共同构建人类命运共同体》(2017年1</w:t>
      </w:r>
      <w:r>
        <w:rPr>
          <w:rFonts w:ascii="KaiTi" w:hAnsi="KaiTi" w:eastAsia="KaiTi" w:cs="KaiTi"/>
          <w:sz w:val="20"/>
          <w:szCs w:val="20"/>
          <w:spacing w:val="28"/>
        </w:rPr>
        <w:t xml:space="preserve"> </w:t>
      </w:r>
      <w:r>
        <w:rPr>
          <w:rFonts w:ascii="KaiTi" w:hAnsi="KaiTi" w:eastAsia="KaiTi" w:cs="KaiTi"/>
          <w:sz w:val="20"/>
          <w:szCs w:val="20"/>
          <w:spacing w:val="18"/>
        </w:rPr>
        <w:t>月</w:t>
      </w:r>
      <w:r>
        <w:rPr>
          <w:rFonts w:ascii="KaiTi" w:hAnsi="KaiTi" w:eastAsia="KaiTi" w:cs="KaiTi"/>
          <w:sz w:val="20"/>
          <w:szCs w:val="20"/>
          <w:spacing w:val="-29"/>
        </w:rPr>
        <w:t xml:space="preserve"> </w:t>
      </w:r>
      <w:r>
        <w:rPr>
          <w:rFonts w:ascii="KaiTi" w:hAnsi="KaiTi" w:eastAsia="KaiTi" w:cs="KaiTi"/>
          <w:sz w:val="20"/>
          <w:szCs w:val="20"/>
          <w:spacing w:val="18"/>
        </w:rPr>
        <w:t>1</w:t>
      </w:r>
      <w:r>
        <w:rPr>
          <w:rFonts w:ascii="KaiTi" w:hAnsi="KaiTi" w:eastAsia="KaiTi" w:cs="KaiTi"/>
          <w:sz w:val="20"/>
          <w:szCs w:val="20"/>
          <w:spacing w:val="-40"/>
        </w:rPr>
        <w:t xml:space="preserve"> </w:t>
      </w:r>
      <w:r>
        <w:rPr>
          <w:rFonts w:ascii="KaiTi" w:hAnsi="KaiTi" w:eastAsia="KaiTi" w:cs="KaiTi"/>
          <w:sz w:val="20"/>
          <w:szCs w:val="20"/>
          <w:spacing w:val="18"/>
        </w:rPr>
        <w:t>8</w:t>
      </w:r>
      <w:r>
        <w:rPr>
          <w:rFonts w:ascii="KaiTi" w:hAnsi="KaiTi" w:eastAsia="KaiTi" w:cs="KaiTi"/>
          <w:sz w:val="20"/>
          <w:szCs w:val="20"/>
          <w:spacing w:val="9"/>
        </w:rPr>
        <w:t xml:space="preserve"> </w:t>
      </w:r>
      <w:r>
        <w:rPr>
          <w:rFonts w:ascii="KaiTi" w:hAnsi="KaiTi" w:eastAsia="KaiTi" w:cs="KaiTi"/>
          <w:sz w:val="20"/>
          <w:szCs w:val="20"/>
          <w:spacing w:val="18"/>
        </w:rPr>
        <w:t>日),</w:t>
      </w:r>
      <w:r>
        <w:rPr>
          <w:rFonts w:ascii="KaiTi" w:hAnsi="KaiTi" w:eastAsia="KaiTi" w:cs="KaiTi"/>
          <w:sz w:val="20"/>
          <w:szCs w:val="20"/>
        </w:rPr>
        <w:t xml:space="preserve"> </w:t>
      </w:r>
      <w:r>
        <w:rPr>
          <w:rFonts w:ascii="KaiTi" w:hAnsi="KaiTi" w:eastAsia="KaiTi" w:cs="KaiTi"/>
          <w:sz w:val="20"/>
          <w:szCs w:val="20"/>
          <w:spacing w:val="7"/>
        </w:rPr>
        <w:t>《习近平外交演讲集》第二卷，中央文献出版社202</w:t>
      </w:r>
      <w:r>
        <w:rPr>
          <w:rFonts w:ascii="KaiTi" w:hAnsi="KaiTi" w:eastAsia="KaiTi" w:cs="KaiTi"/>
          <w:sz w:val="20"/>
          <w:szCs w:val="20"/>
          <w:spacing w:val="6"/>
        </w:rPr>
        <w:t>2年</w:t>
      </w:r>
    </w:p>
    <w:p>
      <w:pPr>
        <w:sectPr>
          <w:headerReference w:type="default" r:id="rId178"/>
          <w:pgSz w:w="8350" w:h="11930"/>
          <w:pgMar w:top="1490" w:right="995" w:bottom="400" w:left="1149" w:header="1187" w:footer="0" w:gutter="0"/>
        </w:sectPr>
        <w:rPr/>
      </w:pPr>
    </w:p>
    <w:p>
      <w:pPr>
        <w:ind w:left="1230"/>
        <w:spacing w:before="240" w:line="220" w:lineRule="auto"/>
        <w:rPr>
          <w:rFonts w:ascii="KaiTi" w:hAnsi="KaiTi" w:eastAsia="KaiTi" w:cs="KaiTi"/>
          <w:sz w:val="19"/>
          <w:szCs w:val="19"/>
        </w:rPr>
      </w:pPr>
      <w:r>
        <w:rPr>
          <w:rFonts w:ascii="KaiTi" w:hAnsi="KaiTi" w:eastAsia="KaiTi" w:cs="KaiTi"/>
          <w:sz w:val="19"/>
          <w:szCs w:val="19"/>
          <w:spacing w:val="15"/>
        </w:rPr>
        <w:t>版，第22-23页</w:t>
      </w:r>
    </w:p>
    <w:p>
      <w:pPr>
        <w:spacing w:line="455" w:lineRule="auto"/>
        <w:rPr>
          <w:rFonts w:ascii="Arial"/>
          <w:sz w:val="21"/>
        </w:rPr>
      </w:pPr>
      <w:r/>
    </w:p>
    <w:p>
      <w:pPr>
        <w:ind w:left="10" w:firstLine="470"/>
        <w:spacing w:before="81" w:line="282" w:lineRule="auto"/>
        <w:jc w:val="both"/>
        <w:rPr>
          <w:rFonts w:ascii="SimSun" w:hAnsi="SimSun" w:eastAsia="SimSun" w:cs="SimSun"/>
          <w:sz w:val="25"/>
          <w:szCs w:val="25"/>
        </w:rPr>
      </w:pPr>
      <w:r>
        <w:rPr>
          <w:rFonts w:ascii="SimSun" w:hAnsi="SimSun" w:eastAsia="SimSun" w:cs="SimSun"/>
          <w:sz w:val="25"/>
          <w:szCs w:val="25"/>
          <w:spacing w:val="-5"/>
        </w:rPr>
        <w:t>世界是一个地球村，各国相互依存、休戚与共。中国</w:t>
      </w:r>
      <w:r>
        <w:rPr>
          <w:rFonts w:ascii="SimSun" w:hAnsi="SimSun" w:eastAsia="SimSun" w:cs="SimSun"/>
          <w:sz w:val="25"/>
          <w:szCs w:val="25"/>
        </w:rPr>
        <w:t xml:space="preserve"> </w:t>
      </w:r>
      <w:r>
        <w:rPr>
          <w:rFonts w:ascii="SimSun" w:hAnsi="SimSun" w:eastAsia="SimSun" w:cs="SimSun"/>
          <w:sz w:val="25"/>
          <w:szCs w:val="25"/>
          <w:spacing w:val="-7"/>
        </w:rPr>
        <w:t>将推动构建新型国际关系，推动构建人类命运共同体。这</w:t>
      </w:r>
      <w:r>
        <w:rPr>
          <w:rFonts w:ascii="SimSun" w:hAnsi="SimSun" w:eastAsia="SimSun" w:cs="SimSun"/>
          <w:sz w:val="25"/>
          <w:szCs w:val="25"/>
          <w:spacing w:val="14"/>
        </w:rPr>
        <w:t xml:space="preserve"> </w:t>
      </w:r>
      <w:r>
        <w:rPr>
          <w:rFonts w:ascii="SimSun" w:hAnsi="SimSun" w:eastAsia="SimSun" w:cs="SimSun"/>
          <w:sz w:val="25"/>
          <w:szCs w:val="25"/>
          <w:spacing w:val="-6"/>
        </w:rPr>
        <w:t>是新时代中国外交追求的目标，也是世界各国共同努力</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6"/>
        </w:rPr>
        <w:t>方向。推动构建新型国际关系，就是要秉持相互尊重、公</w:t>
      </w:r>
      <w:r>
        <w:rPr>
          <w:rFonts w:ascii="SimSun" w:hAnsi="SimSun" w:eastAsia="SimSun" w:cs="SimSun"/>
          <w:sz w:val="25"/>
          <w:szCs w:val="25"/>
          <w:spacing w:val="13"/>
        </w:rPr>
        <w:t xml:space="preserve"> </w:t>
      </w:r>
      <w:r>
        <w:rPr>
          <w:rFonts w:ascii="SimSun" w:hAnsi="SimSun" w:eastAsia="SimSun" w:cs="SimSun"/>
          <w:sz w:val="25"/>
          <w:szCs w:val="25"/>
          <w:spacing w:val="-7"/>
        </w:rPr>
        <w:t>平正义、合作共赢，摒弃传统的以强凌弱的丛林法则，走</w:t>
      </w:r>
      <w:r>
        <w:rPr>
          <w:rFonts w:ascii="SimSun" w:hAnsi="SimSun" w:eastAsia="SimSun" w:cs="SimSun"/>
          <w:sz w:val="25"/>
          <w:szCs w:val="25"/>
          <w:spacing w:val="15"/>
        </w:rPr>
        <w:t xml:space="preserve"> </w:t>
      </w:r>
      <w:r>
        <w:rPr>
          <w:rFonts w:ascii="SimSun" w:hAnsi="SimSun" w:eastAsia="SimSun" w:cs="SimSun"/>
          <w:sz w:val="25"/>
          <w:szCs w:val="25"/>
          <w:spacing w:val="-3"/>
        </w:rPr>
        <w:t>出一条对话而不对抗、结伴而不结盟的国与国交往新路。</w:t>
      </w:r>
      <w:r>
        <w:rPr>
          <w:rFonts w:ascii="SimSun" w:hAnsi="SimSun" w:eastAsia="SimSun" w:cs="SimSun"/>
          <w:sz w:val="25"/>
          <w:szCs w:val="25"/>
          <w:spacing w:val="6"/>
        </w:rPr>
        <w:t xml:space="preserve"> </w:t>
      </w:r>
      <w:r>
        <w:rPr>
          <w:rFonts w:ascii="SimSun" w:hAnsi="SimSun" w:eastAsia="SimSun" w:cs="SimSun"/>
          <w:sz w:val="25"/>
          <w:szCs w:val="25"/>
          <w:spacing w:val="-7"/>
        </w:rPr>
        <w:t>推动构建人类命运共同体，就是要建设持久和平、普遍安</w:t>
      </w:r>
      <w:r>
        <w:rPr>
          <w:rFonts w:ascii="SimSun" w:hAnsi="SimSun" w:eastAsia="SimSun" w:cs="SimSun"/>
          <w:sz w:val="25"/>
          <w:szCs w:val="25"/>
          <w:spacing w:val="18"/>
        </w:rPr>
        <w:t xml:space="preserve"> </w:t>
      </w:r>
      <w:r>
        <w:rPr>
          <w:rFonts w:ascii="SimSun" w:hAnsi="SimSun" w:eastAsia="SimSun" w:cs="SimSun"/>
          <w:sz w:val="25"/>
          <w:szCs w:val="25"/>
          <w:spacing w:val="-7"/>
        </w:rPr>
        <w:t>全、共同繁荣、开放包容、清洁美丽的世界。中国梦汇聚</w:t>
      </w:r>
      <w:r>
        <w:rPr>
          <w:rFonts w:ascii="SimSun" w:hAnsi="SimSun" w:eastAsia="SimSun" w:cs="SimSun"/>
          <w:sz w:val="25"/>
          <w:szCs w:val="25"/>
          <w:spacing w:val="16"/>
        </w:rPr>
        <w:t xml:space="preserve"> </w:t>
      </w:r>
      <w:r>
        <w:rPr>
          <w:rFonts w:ascii="SimSun" w:hAnsi="SimSun" w:eastAsia="SimSun" w:cs="SimSun"/>
          <w:sz w:val="25"/>
          <w:szCs w:val="25"/>
          <w:spacing w:val="-6"/>
        </w:rPr>
        <w:t>了中国人民对美好生活向往的最大公约数，人类命运共同</w:t>
      </w:r>
      <w:r>
        <w:rPr>
          <w:rFonts w:ascii="SimSun" w:hAnsi="SimSun" w:eastAsia="SimSun" w:cs="SimSun"/>
          <w:sz w:val="25"/>
          <w:szCs w:val="25"/>
          <w:spacing w:val="1"/>
        </w:rPr>
        <w:t xml:space="preserve"> </w:t>
      </w:r>
      <w:r>
        <w:rPr>
          <w:rFonts w:ascii="SimSun" w:hAnsi="SimSun" w:eastAsia="SimSun" w:cs="SimSun"/>
          <w:sz w:val="25"/>
          <w:szCs w:val="25"/>
          <w:spacing w:val="-6"/>
        </w:rPr>
        <w:t>体汇聚着世界各国人民对和平、发展、繁荣向往的最大公</w:t>
      </w:r>
      <w:r>
        <w:rPr>
          <w:rFonts w:ascii="SimSun" w:hAnsi="SimSun" w:eastAsia="SimSun" w:cs="SimSun"/>
          <w:sz w:val="25"/>
          <w:szCs w:val="25"/>
          <w:spacing w:val="13"/>
        </w:rPr>
        <w:t xml:space="preserve"> </w:t>
      </w:r>
      <w:r>
        <w:rPr>
          <w:rFonts w:ascii="SimSun" w:hAnsi="SimSun" w:eastAsia="SimSun" w:cs="SimSun"/>
          <w:sz w:val="25"/>
          <w:szCs w:val="25"/>
          <w:spacing w:val="-12"/>
        </w:rPr>
        <w:t>约数。</w:t>
      </w:r>
    </w:p>
    <w:p>
      <w:pPr>
        <w:ind w:left="1230" w:right="90"/>
        <w:spacing w:before="155" w:line="362" w:lineRule="auto"/>
        <w:jc w:val="both"/>
        <w:rPr>
          <w:rFonts w:ascii="KaiTi" w:hAnsi="KaiTi" w:eastAsia="KaiTi" w:cs="KaiTi"/>
          <w:sz w:val="19"/>
          <w:szCs w:val="19"/>
        </w:rPr>
      </w:pPr>
      <w:r>
        <w:rPr>
          <w:rFonts w:ascii="KaiTi" w:hAnsi="KaiTi" w:eastAsia="KaiTi" w:cs="KaiTi"/>
          <w:sz w:val="19"/>
          <w:szCs w:val="19"/>
          <w:spacing w:val="5"/>
        </w:rPr>
        <w:t>在会见出席“二〇一七从都国际论坛”的世界领</w:t>
      </w:r>
      <w:r>
        <w:rPr>
          <w:rFonts w:ascii="KaiTi" w:hAnsi="KaiTi" w:eastAsia="KaiTi" w:cs="KaiTi"/>
          <w:sz w:val="19"/>
          <w:szCs w:val="19"/>
          <w:spacing w:val="4"/>
        </w:rPr>
        <w:t>袖联盟成</w:t>
      </w:r>
      <w:r>
        <w:rPr>
          <w:rFonts w:ascii="KaiTi" w:hAnsi="KaiTi" w:eastAsia="KaiTi" w:cs="KaiTi"/>
          <w:sz w:val="19"/>
          <w:szCs w:val="19"/>
        </w:rPr>
        <w:t xml:space="preserve"> </w:t>
      </w:r>
      <w:r>
        <w:rPr>
          <w:rFonts w:ascii="KaiTi" w:hAnsi="KaiTi" w:eastAsia="KaiTi" w:cs="KaiTi"/>
          <w:sz w:val="19"/>
          <w:szCs w:val="19"/>
          <w:spacing w:val="19"/>
        </w:rPr>
        <w:t>员时的谈话(2017年11月30日),《人民日报》</w:t>
      </w:r>
      <w:r>
        <w:rPr>
          <w:rFonts w:ascii="KaiTi" w:hAnsi="KaiTi" w:eastAsia="KaiTi" w:cs="KaiTi"/>
          <w:sz w:val="19"/>
          <w:szCs w:val="19"/>
          <w:spacing w:val="18"/>
        </w:rPr>
        <w:t>2017年</w:t>
      </w:r>
    </w:p>
    <w:p>
      <w:pPr>
        <w:ind w:left="1230"/>
        <w:spacing w:line="219" w:lineRule="auto"/>
        <w:rPr>
          <w:rFonts w:ascii="SimSun" w:hAnsi="SimSun" w:eastAsia="SimSun" w:cs="SimSun"/>
          <w:sz w:val="19"/>
          <w:szCs w:val="19"/>
        </w:rPr>
      </w:pPr>
      <w:r>
        <w:rPr>
          <w:rFonts w:ascii="SimSun" w:hAnsi="SimSun" w:eastAsia="SimSun" w:cs="SimSun"/>
          <w:sz w:val="19"/>
          <w:szCs w:val="19"/>
          <w:spacing w:val="18"/>
        </w:rPr>
        <w:t>12月1</w:t>
      </w:r>
      <w:r>
        <w:rPr>
          <w:rFonts w:ascii="SimSun" w:hAnsi="SimSun" w:eastAsia="SimSun" w:cs="SimSun"/>
          <w:sz w:val="19"/>
          <w:szCs w:val="19"/>
          <w:spacing w:val="-22"/>
        </w:rPr>
        <w:t xml:space="preserve"> </w:t>
      </w:r>
      <w:r>
        <w:rPr>
          <w:rFonts w:ascii="SimSun" w:hAnsi="SimSun" w:eastAsia="SimSun" w:cs="SimSun"/>
          <w:sz w:val="19"/>
          <w:szCs w:val="19"/>
          <w:spacing w:val="18"/>
        </w:rPr>
        <w:t>日</w:t>
      </w:r>
    </w:p>
    <w:p>
      <w:pPr>
        <w:spacing w:line="242" w:lineRule="auto"/>
        <w:rPr>
          <w:rFonts w:ascii="Arial"/>
          <w:sz w:val="21"/>
        </w:rPr>
      </w:pPr>
      <w:r/>
    </w:p>
    <w:p>
      <w:pPr>
        <w:spacing w:line="242" w:lineRule="auto"/>
        <w:rPr>
          <w:rFonts w:ascii="Arial"/>
          <w:sz w:val="21"/>
        </w:rPr>
      </w:pPr>
      <w:r/>
    </w:p>
    <w:p>
      <w:pPr>
        <w:ind w:left="10" w:right="57" w:firstLine="550"/>
        <w:spacing w:before="81" w:line="265" w:lineRule="auto"/>
        <w:jc w:val="both"/>
        <w:rPr>
          <w:rFonts w:ascii="SimSun" w:hAnsi="SimSun" w:eastAsia="SimSun" w:cs="SimSun"/>
          <w:sz w:val="25"/>
          <w:szCs w:val="25"/>
        </w:rPr>
      </w:pPr>
      <w:r>
        <w:rPr>
          <w:rFonts w:ascii="SimSun" w:hAnsi="SimSun" w:eastAsia="SimSun" w:cs="SimSun"/>
          <w:sz w:val="25"/>
          <w:szCs w:val="25"/>
          <w:spacing w:val="-8"/>
        </w:rPr>
        <w:t>人类命运共同体，顾名思义，就是每个民族、每个国</w:t>
      </w:r>
      <w:r>
        <w:rPr>
          <w:rFonts w:ascii="SimSun" w:hAnsi="SimSun" w:eastAsia="SimSun" w:cs="SimSun"/>
          <w:sz w:val="25"/>
          <w:szCs w:val="25"/>
          <w:spacing w:val="7"/>
        </w:rPr>
        <w:t xml:space="preserve"> </w:t>
      </w:r>
      <w:r>
        <w:rPr>
          <w:rFonts w:ascii="SimSun" w:hAnsi="SimSun" w:eastAsia="SimSun" w:cs="SimSun"/>
          <w:sz w:val="25"/>
          <w:szCs w:val="25"/>
          <w:spacing w:val="-6"/>
        </w:rPr>
        <w:t>家的前途命运都紧紧联系在一起，应该风雨同舟，荣辱与</w:t>
      </w:r>
      <w:r>
        <w:rPr>
          <w:rFonts w:ascii="SimSun" w:hAnsi="SimSun" w:eastAsia="SimSun" w:cs="SimSun"/>
          <w:sz w:val="25"/>
          <w:szCs w:val="25"/>
        </w:rPr>
        <w:t xml:space="preserve"> </w:t>
      </w:r>
      <w:r>
        <w:rPr>
          <w:rFonts w:ascii="SimSun" w:hAnsi="SimSun" w:eastAsia="SimSun" w:cs="SimSun"/>
          <w:sz w:val="25"/>
          <w:szCs w:val="25"/>
          <w:spacing w:val="-7"/>
        </w:rPr>
        <w:t>共，努力把我们生于斯、长于斯的这个星球建成一个和睦</w:t>
      </w:r>
      <w:r>
        <w:rPr>
          <w:rFonts w:ascii="SimSun" w:hAnsi="SimSun" w:eastAsia="SimSun" w:cs="SimSun"/>
          <w:sz w:val="25"/>
          <w:szCs w:val="25"/>
          <w:spacing w:val="16"/>
        </w:rPr>
        <w:t xml:space="preserve"> </w:t>
      </w:r>
      <w:r>
        <w:rPr>
          <w:rFonts w:ascii="SimSun" w:hAnsi="SimSun" w:eastAsia="SimSun" w:cs="SimSun"/>
          <w:sz w:val="25"/>
          <w:szCs w:val="25"/>
          <w:spacing w:val="-8"/>
        </w:rPr>
        <w:t>的大家庭，把世界各国人民对美好生活的向往变成现实。</w:t>
      </w:r>
    </w:p>
    <w:p>
      <w:pPr>
        <w:ind w:right="47"/>
        <w:spacing w:before="174" w:line="369" w:lineRule="exact"/>
        <w:jc w:val="right"/>
        <w:rPr>
          <w:rFonts w:ascii="KaiTi" w:hAnsi="KaiTi" w:eastAsia="KaiTi" w:cs="KaiTi"/>
          <w:sz w:val="19"/>
          <w:szCs w:val="19"/>
        </w:rPr>
      </w:pPr>
      <w:r>
        <w:rPr>
          <w:rFonts w:ascii="KaiTi" w:hAnsi="KaiTi" w:eastAsia="KaiTi" w:cs="KaiTi"/>
          <w:sz w:val="19"/>
          <w:szCs w:val="19"/>
          <w:spacing w:val="26"/>
          <w:position w:val="13"/>
        </w:rPr>
        <w:t>《携手建设更加美好的世界》(2017年12</w:t>
      </w:r>
      <w:r>
        <w:rPr>
          <w:rFonts w:ascii="KaiTi" w:hAnsi="KaiTi" w:eastAsia="KaiTi" w:cs="KaiTi"/>
          <w:sz w:val="19"/>
          <w:szCs w:val="19"/>
          <w:spacing w:val="5"/>
          <w:position w:val="13"/>
        </w:rPr>
        <w:t xml:space="preserve"> </w:t>
      </w:r>
      <w:r>
        <w:rPr>
          <w:rFonts w:ascii="KaiTi" w:hAnsi="KaiTi" w:eastAsia="KaiTi" w:cs="KaiTi"/>
          <w:sz w:val="19"/>
          <w:szCs w:val="19"/>
          <w:spacing w:val="25"/>
          <w:position w:val="13"/>
        </w:rPr>
        <w:t>月</w:t>
      </w:r>
      <w:r>
        <w:rPr>
          <w:rFonts w:ascii="KaiTi" w:hAnsi="KaiTi" w:eastAsia="KaiTi" w:cs="KaiTi"/>
          <w:sz w:val="19"/>
          <w:szCs w:val="19"/>
          <w:spacing w:val="61"/>
          <w:w w:val="101"/>
          <w:position w:val="13"/>
        </w:rPr>
        <w:t xml:space="preserve"> </w:t>
      </w:r>
      <w:r>
        <w:rPr>
          <w:rFonts w:ascii="KaiTi" w:hAnsi="KaiTi" w:eastAsia="KaiTi" w:cs="KaiTi"/>
          <w:sz w:val="19"/>
          <w:szCs w:val="19"/>
          <w:spacing w:val="25"/>
          <w:position w:val="13"/>
        </w:rPr>
        <w:t>1</w:t>
      </w:r>
      <w:r>
        <w:rPr>
          <w:rFonts w:ascii="KaiTi" w:hAnsi="KaiTi" w:eastAsia="KaiTi" w:cs="KaiTi"/>
          <w:sz w:val="19"/>
          <w:szCs w:val="19"/>
          <w:spacing w:val="-4"/>
          <w:position w:val="13"/>
        </w:rPr>
        <w:t xml:space="preserve"> </w:t>
      </w:r>
      <w:r>
        <w:rPr>
          <w:rFonts w:ascii="KaiTi" w:hAnsi="KaiTi" w:eastAsia="KaiTi" w:cs="KaiTi"/>
          <w:sz w:val="19"/>
          <w:szCs w:val="19"/>
          <w:spacing w:val="25"/>
          <w:position w:val="13"/>
        </w:rPr>
        <w:t>日),</w:t>
      </w:r>
    </w:p>
    <w:p>
      <w:pPr>
        <w:ind w:right="82"/>
        <w:spacing w:line="220" w:lineRule="auto"/>
        <w:jc w:val="right"/>
        <w:rPr>
          <w:rFonts w:ascii="KaiTi" w:hAnsi="KaiTi" w:eastAsia="KaiTi" w:cs="KaiTi"/>
          <w:sz w:val="19"/>
          <w:szCs w:val="19"/>
        </w:rPr>
      </w:pPr>
      <w:r>
        <w:rPr>
          <w:rFonts w:ascii="KaiTi" w:hAnsi="KaiTi" w:eastAsia="KaiTi" w:cs="KaiTi"/>
          <w:sz w:val="19"/>
          <w:szCs w:val="19"/>
          <w:spacing w:val="16"/>
        </w:rPr>
        <w:t>《习近平外交演讲集》第二卷，中央文献出版社202</w:t>
      </w:r>
      <w:r>
        <w:rPr>
          <w:rFonts w:ascii="KaiTi" w:hAnsi="KaiTi" w:eastAsia="KaiTi" w:cs="KaiTi"/>
          <w:sz w:val="19"/>
          <w:szCs w:val="19"/>
          <w:spacing w:val="15"/>
        </w:rPr>
        <w:t>2年</w:t>
      </w:r>
    </w:p>
    <w:p>
      <w:pPr>
        <w:sectPr>
          <w:headerReference w:type="default" r:id="rId179"/>
          <w:footerReference w:type="default" r:id="rId180"/>
          <w:pgSz w:w="8340" w:h="11930"/>
          <w:pgMar w:top="1470" w:right="1147" w:bottom="1209" w:left="999" w:header="1146" w:footer="983" w:gutter="0"/>
        </w:sectPr>
        <w:rPr/>
      </w:pPr>
    </w:p>
    <w:p>
      <w:pPr>
        <w:ind w:left="20" w:right="36" w:firstLine="490"/>
        <w:spacing w:before="222" w:line="268" w:lineRule="auto"/>
        <w:jc w:val="both"/>
        <w:rPr>
          <w:rFonts w:ascii="SimSun" w:hAnsi="SimSun" w:eastAsia="SimSun" w:cs="SimSun"/>
          <w:sz w:val="25"/>
          <w:szCs w:val="25"/>
        </w:rPr>
      </w:pPr>
      <w:r>
        <w:rPr>
          <w:rFonts w:ascii="SimSun" w:hAnsi="SimSun" w:eastAsia="SimSun" w:cs="SimSun"/>
          <w:sz w:val="25"/>
          <w:szCs w:val="25"/>
          <w:spacing w:val="-6"/>
        </w:rPr>
        <w:t>推动构建人类命运共同体，不是以一种制度代替另一</w:t>
      </w:r>
      <w:r>
        <w:rPr>
          <w:rFonts w:ascii="SimSun" w:hAnsi="SimSun" w:eastAsia="SimSun" w:cs="SimSun"/>
          <w:sz w:val="25"/>
          <w:szCs w:val="25"/>
          <w:spacing w:val="10"/>
        </w:rPr>
        <w:t xml:space="preserve"> </w:t>
      </w:r>
      <w:r>
        <w:rPr>
          <w:rFonts w:ascii="SimSun" w:hAnsi="SimSun" w:eastAsia="SimSun" w:cs="SimSun"/>
          <w:sz w:val="25"/>
          <w:szCs w:val="25"/>
          <w:spacing w:val="-6"/>
        </w:rPr>
        <w:t>种制度，不是以一种文明代替另一种文明，而是不同社会</w:t>
      </w:r>
      <w:r>
        <w:rPr>
          <w:rFonts w:ascii="SimSun" w:hAnsi="SimSun" w:eastAsia="SimSun" w:cs="SimSun"/>
          <w:sz w:val="25"/>
          <w:szCs w:val="25"/>
          <w:spacing w:val="9"/>
        </w:rPr>
        <w:t xml:space="preserve"> </w:t>
      </w:r>
      <w:r>
        <w:rPr>
          <w:rFonts w:ascii="SimSun" w:hAnsi="SimSun" w:eastAsia="SimSun" w:cs="SimSun"/>
          <w:sz w:val="25"/>
          <w:szCs w:val="25"/>
          <w:spacing w:val="-6"/>
        </w:rPr>
        <w:t>制度、不同意识形态、不同历史文化、不同发展水平的国</w:t>
      </w:r>
      <w:r>
        <w:rPr>
          <w:rFonts w:ascii="SimSun" w:hAnsi="SimSun" w:eastAsia="SimSun" w:cs="SimSun"/>
          <w:sz w:val="25"/>
          <w:szCs w:val="25"/>
          <w:spacing w:val="3"/>
        </w:rPr>
        <w:t xml:space="preserve"> </w:t>
      </w:r>
      <w:r>
        <w:rPr>
          <w:rFonts w:ascii="SimSun" w:hAnsi="SimSun" w:eastAsia="SimSun" w:cs="SimSun"/>
          <w:sz w:val="25"/>
          <w:szCs w:val="25"/>
          <w:spacing w:val="-7"/>
        </w:rPr>
        <w:t>家在国际事务中利益共生、权利共享、责任共担，形成共</w:t>
      </w:r>
      <w:r>
        <w:rPr>
          <w:rFonts w:ascii="SimSun" w:hAnsi="SimSun" w:eastAsia="SimSun" w:cs="SimSun"/>
          <w:sz w:val="25"/>
          <w:szCs w:val="25"/>
          <w:spacing w:val="14"/>
        </w:rPr>
        <w:t xml:space="preserve"> </w:t>
      </w:r>
      <w:r>
        <w:rPr>
          <w:rFonts w:ascii="SimSun" w:hAnsi="SimSun" w:eastAsia="SimSun" w:cs="SimSun"/>
          <w:sz w:val="25"/>
          <w:szCs w:val="25"/>
          <w:spacing w:val="-9"/>
        </w:rPr>
        <w:t>建美好世界的最大公约数。</w:t>
      </w:r>
    </w:p>
    <w:p>
      <w:pPr>
        <w:ind w:left="1209" w:right="61" w:hanging="100"/>
        <w:spacing w:before="157" w:line="275" w:lineRule="auto"/>
        <w:jc w:val="both"/>
        <w:rPr>
          <w:rFonts w:ascii="KaiTi" w:hAnsi="KaiTi" w:eastAsia="KaiTi" w:cs="KaiTi"/>
          <w:sz w:val="20"/>
          <w:szCs w:val="20"/>
        </w:rPr>
      </w:pPr>
      <w:r>
        <w:rPr>
          <w:rFonts w:ascii="KaiTi" w:hAnsi="KaiTi" w:eastAsia="KaiTi" w:cs="KaiTi"/>
          <w:sz w:val="20"/>
          <w:szCs w:val="20"/>
        </w:rPr>
        <w:t>《在中华人民共和国恢复联合国合法席位五十周年纪</w:t>
      </w:r>
      <w:r>
        <w:rPr>
          <w:rFonts w:ascii="KaiTi" w:hAnsi="KaiTi" w:eastAsia="KaiTi" w:cs="KaiTi"/>
          <w:sz w:val="20"/>
          <w:szCs w:val="20"/>
          <w:spacing w:val="-1"/>
        </w:rPr>
        <w:t>念会</w:t>
      </w:r>
      <w:r>
        <w:rPr>
          <w:rFonts w:ascii="KaiTi" w:hAnsi="KaiTi" w:eastAsia="KaiTi" w:cs="KaiTi"/>
          <w:sz w:val="20"/>
          <w:szCs w:val="20"/>
        </w:rPr>
        <w:t xml:space="preserve"> </w:t>
      </w:r>
      <w:r>
        <w:rPr>
          <w:rFonts w:ascii="KaiTi" w:hAnsi="KaiTi" w:eastAsia="KaiTi" w:cs="KaiTi"/>
          <w:sz w:val="20"/>
          <w:szCs w:val="20"/>
          <w:spacing w:val="1"/>
        </w:rPr>
        <w:t>议上的讲话》</w:t>
      </w:r>
      <w:r>
        <w:rPr>
          <w:rFonts w:ascii="KaiTi" w:hAnsi="KaiTi" w:eastAsia="KaiTi" w:cs="KaiTi"/>
          <w:sz w:val="20"/>
          <w:szCs w:val="20"/>
          <w:spacing w:val="69"/>
        </w:rPr>
        <w:t xml:space="preserve"> </w:t>
      </w:r>
      <w:r>
        <w:rPr>
          <w:rFonts w:ascii="KaiTi" w:hAnsi="KaiTi" w:eastAsia="KaiTi" w:cs="KaiTi"/>
          <w:sz w:val="20"/>
          <w:szCs w:val="20"/>
          <w:spacing w:val="1"/>
        </w:rPr>
        <w:t>(2021年10月25</w:t>
      </w:r>
      <w:r>
        <w:rPr>
          <w:rFonts w:ascii="KaiTi" w:hAnsi="KaiTi" w:eastAsia="KaiTi" w:cs="KaiTi"/>
          <w:sz w:val="20"/>
          <w:szCs w:val="20"/>
          <w:spacing w:val="-22"/>
        </w:rPr>
        <w:t xml:space="preserve"> </w:t>
      </w:r>
      <w:r>
        <w:rPr>
          <w:rFonts w:ascii="KaiTi" w:hAnsi="KaiTi" w:eastAsia="KaiTi" w:cs="KaiTi"/>
          <w:sz w:val="20"/>
          <w:szCs w:val="20"/>
          <w:spacing w:val="1"/>
        </w:rPr>
        <w:t>日),</w:t>
      </w:r>
      <w:r>
        <w:rPr>
          <w:rFonts w:ascii="KaiTi" w:hAnsi="KaiTi" w:eastAsia="KaiTi" w:cs="KaiTi"/>
          <w:sz w:val="20"/>
          <w:szCs w:val="20"/>
          <w:spacing w:val="12"/>
        </w:rPr>
        <w:t xml:space="preserve"> </w:t>
      </w:r>
      <w:r>
        <w:rPr>
          <w:rFonts w:ascii="KaiTi" w:hAnsi="KaiTi" w:eastAsia="KaiTi" w:cs="KaiTi"/>
          <w:sz w:val="20"/>
          <w:szCs w:val="20"/>
          <w:spacing w:val="1"/>
        </w:rPr>
        <w:t>《习近平</w:t>
      </w:r>
      <w:r>
        <w:rPr>
          <w:rFonts w:ascii="KaiTi" w:hAnsi="KaiTi" w:eastAsia="KaiTi" w:cs="KaiTi"/>
          <w:sz w:val="20"/>
          <w:szCs w:val="20"/>
        </w:rPr>
        <w:t>谈治国理</w:t>
      </w:r>
      <w:r>
        <w:rPr>
          <w:rFonts w:ascii="KaiTi" w:hAnsi="KaiTi" w:eastAsia="KaiTi" w:cs="KaiTi"/>
          <w:sz w:val="20"/>
          <w:szCs w:val="20"/>
        </w:rPr>
        <w:t xml:space="preserve"> </w:t>
      </w:r>
      <w:r>
        <w:rPr>
          <w:rFonts w:ascii="KaiTi" w:hAnsi="KaiTi" w:eastAsia="KaiTi" w:cs="KaiTi"/>
          <w:sz w:val="20"/>
          <w:szCs w:val="20"/>
          <w:spacing w:val="2"/>
        </w:rPr>
        <w:t>政》第四卷，外文出版社2022年版，第475页</w:t>
      </w:r>
    </w:p>
    <w:p>
      <w:pPr>
        <w:spacing w:line="385" w:lineRule="auto"/>
        <w:rPr>
          <w:rFonts w:ascii="Arial"/>
          <w:sz w:val="21"/>
        </w:rPr>
      </w:pPr>
      <w:r/>
    </w:p>
    <w:p>
      <w:pPr>
        <w:ind w:left="20" w:right="40" w:firstLine="490"/>
        <w:spacing w:before="81" w:line="274" w:lineRule="auto"/>
        <w:jc w:val="both"/>
        <w:rPr>
          <w:rFonts w:ascii="SimSun" w:hAnsi="SimSun" w:eastAsia="SimSun" w:cs="SimSun"/>
          <w:sz w:val="25"/>
          <w:szCs w:val="25"/>
        </w:rPr>
      </w:pPr>
      <w:r>
        <w:rPr>
          <w:rFonts w:ascii="SimSun" w:hAnsi="SimSun" w:eastAsia="SimSun" w:cs="SimSun"/>
          <w:sz w:val="25"/>
          <w:szCs w:val="25"/>
          <w:spacing w:val="-7"/>
        </w:rPr>
        <w:t>构建人类命运共同体是世界各国人民前途所在。万物</w:t>
      </w:r>
      <w:r>
        <w:rPr>
          <w:rFonts w:ascii="SimSun" w:hAnsi="SimSun" w:eastAsia="SimSun" w:cs="SimSun"/>
          <w:sz w:val="25"/>
          <w:szCs w:val="25"/>
          <w:spacing w:val="12"/>
        </w:rPr>
        <w:t xml:space="preserve"> </w:t>
      </w:r>
      <w:r>
        <w:rPr>
          <w:rFonts w:ascii="SimSun" w:hAnsi="SimSun" w:eastAsia="SimSun" w:cs="SimSun"/>
          <w:sz w:val="25"/>
          <w:szCs w:val="25"/>
          <w:spacing w:val="3"/>
        </w:rPr>
        <w:t>并育而不相害，道并行而不相悖。只有各国行天下之大</w:t>
      </w:r>
      <w:r>
        <w:rPr>
          <w:rFonts w:ascii="SimSun" w:hAnsi="SimSun" w:eastAsia="SimSun" w:cs="SimSun"/>
          <w:sz w:val="25"/>
          <w:szCs w:val="25"/>
          <w:spacing w:val="18"/>
        </w:rPr>
        <w:t xml:space="preserve"> </w:t>
      </w:r>
      <w:r>
        <w:rPr>
          <w:rFonts w:ascii="SimSun" w:hAnsi="SimSun" w:eastAsia="SimSun" w:cs="SimSun"/>
          <w:sz w:val="25"/>
          <w:szCs w:val="25"/>
          <w:spacing w:val="4"/>
        </w:rPr>
        <w:t>道，和睦相处、合作共赢，繁荣才能持久，安全才有保</w:t>
      </w:r>
      <w:r>
        <w:rPr>
          <w:rFonts w:ascii="SimSun" w:hAnsi="SimSun" w:eastAsia="SimSun" w:cs="SimSun"/>
          <w:sz w:val="25"/>
          <w:szCs w:val="25"/>
          <w:spacing w:val="11"/>
        </w:rPr>
        <w:t xml:space="preserve"> </w:t>
      </w:r>
      <w:r>
        <w:rPr>
          <w:rFonts w:ascii="SimSun" w:hAnsi="SimSun" w:eastAsia="SimSun" w:cs="SimSun"/>
          <w:sz w:val="25"/>
          <w:szCs w:val="25"/>
          <w:spacing w:val="-7"/>
        </w:rPr>
        <w:t>障。中国提出了全球发展倡议、全球安全倡议，愿同国际</w:t>
      </w:r>
      <w:r>
        <w:rPr>
          <w:rFonts w:ascii="SimSun" w:hAnsi="SimSun" w:eastAsia="SimSun" w:cs="SimSun"/>
          <w:sz w:val="25"/>
          <w:szCs w:val="25"/>
          <w:spacing w:val="14"/>
        </w:rPr>
        <w:t xml:space="preserve"> </w:t>
      </w:r>
      <w:r>
        <w:rPr>
          <w:rFonts w:ascii="SimSun" w:hAnsi="SimSun" w:eastAsia="SimSun" w:cs="SimSun"/>
          <w:sz w:val="25"/>
          <w:szCs w:val="25"/>
          <w:spacing w:val="-6"/>
        </w:rPr>
        <w:t>社会一道努力落实。中国坚持对话协商，推动建设一个持</w:t>
      </w:r>
      <w:r>
        <w:rPr>
          <w:rFonts w:ascii="SimSun" w:hAnsi="SimSun" w:eastAsia="SimSun" w:cs="SimSun"/>
          <w:sz w:val="25"/>
          <w:szCs w:val="25"/>
          <w:spacing w:val="8"/>
        </w:rPr>
        <w:t xml:space="preserve"> </w:t>
      </w:r>
      <w:r>
        <w:rPr>
          <w:rFonts w:ascii="SimSun" w:hAnsi="SimSun" w:eastAsia="SimSun" w:cs="SimSun"/>
          <w:sz w:val="25"/>
          <w:szCs w:val="25"/>
          <w:spacing w:val="-6"/>
        </w:rPr>
        <w:t>久和平的世界；坚持共建共享，推动建设一个普遍安全</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7"/>
        </w:rPr>
        <w:t>世界；坚持合作共赢，推动建设一个共同繁荣的世界；坚</w:t>
      </w:r>
      <w:r>
        <w:rPr>
          <w:rFonts w:ascii="SimSun" w:hAnsi="SimSun" w:eastAsia="SimSun" w:cs="SimSun"/>
          <w:sz w:val="25"/>
          <w:szCs w:val="25"/>
          <w:spacing w:val="16"/>
        </w:rPr>
        <w:t xml:space="preserve"> </w:t>
      </w:r>
      <w:r>
        <w:rPr>
          <w:rFonts w:ascii="SimSun" w:hAnsi="SimSun" w:eastAsia="SimSun" w:cs="SimSun"/>
          <w:sz w:val="25"/>
          <w:szCs w:val="25"/>
          <w:spacing w:val="-6"/>
        </w:rPr>
        <w:t>持交流互鉴，推动建设一个开放包容的世界；坚</w:t>
      </w:r>
      <w:r>
        <w:rPr>
          <w:rFonts w:ascii="SimSun" w:hAnsi="SimSun" w:eastAsia="SimSun" w:cs="SimSun"/>
          <w:sz w:val="25"/>
          <w:szCs w:val="25"/>
          <w:spacing w:val="-7"/>
        </w:rPr>
        <w:t>持绿色低</w:t>
      </w:r>
      <w:r>
        <w:rPr>
          <w:rFonts w:ascii="SimSun" w:hAnsi="SimSun" w:eastAsia="SimSun" w:cs="SimSun"/>
          <w:sz w:val="25"/>
          <w:szCs w:val="25"/>
        </w:rPr>
        <w:t xml:space="preserve"> </w:t>
      </w:r>
      <w:r>
        <w:rPr>
          <w:rFonts w:ascii="SimSun" w:hAnsi="SimSun" w:eastAsia="SimSun" w:cs="SimSun"/>
          <w:sz w:val="25"/>
          <w:szCs w:val="25"/>
          <w:spacing w:val="-7"/>
        </w:rPr>
        <w:t>碳，推动建设一个清洁美丽的世界。</w:t>
      </w:r>
    </w:p>
    <w:p>
      <w:pPr>
        <w:ind w:left="1209" w:hanging="100"/>
        <w:spacing w:before="134" w:line="279"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8"/>
        </w:rPr>
        <w:t>》</w:t>
      </w:r>
      <w:r>
        <w:rPr>
          <w:rFonts w:ascii="KaiTi" w:hAnsi="KaiTi" w:eastAsia="KaiTi" w:cs="KaiTi"/>
          <w:sz w:val="20"/>
          <w:szCs w:val="20"/>
        </w:rPr>
        <w:t xml:space="preserve"> </w:t>
      </w:r>
      <w:r>
        <w:rPr>
          <w:rFonts w:ascii="KaiTi" w:hAnsi="KaiTi" w:eastAsia="KaiTi" w:cs="KaiTi"/>
          <w:sz w:val="20"/>
          <w:szCs w:val="20"/>
          <w:spacing w:val="10"/>
        </w:rPr>
        <w:t>杂志2022年第21期</w:t>
      </w:r>
    </w:p>
    <w:p>
      <w:pPr>
        <w:spacing w:line="396" w:lineRule="auto"/>
        <w:rPr>
          <w:rFonts w:ascii="Arial"/>
          <w:sz w:val="21"/>
        </w:rPr>
      </w:pPr>
      <w:r/>
    </w:p>
    <w:p>
      <w:pPr>
        <w:ind w:left="20" w:right="36" w:firstLine="530"/>
        <w:spacing w:before="82" w:line="265" w:lineRule="auto"/>
        <w:jc w:val="both"/>
        <w:rPr>
          <w:rFonts w:ascii="SimSun" w:hAnsi="SimSun" w:eastAsia="SimSun" w:cs="SimSun"/>
          <w:sz w:val="25"/>
          <w:szCs w:val="25"/>
        </w:rPr>
      </w:pPr>
      <w:r>
        <w:rPr>
          <w:rFonts w:ascii="SimSun" w:hAnsi="SimSun" w:eastAsia="SimSun" w:cs="SimSun"/>
          <w:sz w:val="25"/>
          <w:szCs w:val="25"/>
          <w:spacing w:val="-8"/>
        </w:rPr>
        <w:t>中国共产党将致力于推动文明交流互鉴，促进人类文</w:t>
      </w:r>
      <w:r>
        <w:rPr>
          <w:rFonts w:ascii="SimSun" w:hAnsi="SimSun" w:eastAsia="SimSun" w:cs="SimSun"/>
          <w:sz w:val="25"/>
          <w:szCs w:val="25"/>
          <w:spacing w:val="16"/>
        </w:rPr>
        <w:t xml:space="preserve"> </w:t>
      </w:r>
      <w:r>
        <w:rPr>
          <w:rFonts w:ascii="SimSun" w:hAnsi="SimSun" w:eastAsia="SimSun" w:cs="SimSun"/>
          <w:sz w:val="25"/>
          <w:szCs w:val="25"/>
          <w:spacing w:val="-7"/>
        </w:rPr>
        <w:t>明进步。当今世界不同国家、不同地区各具特色的现代化</w:t>
      </w:r>
      <w:r>
        <w:rPr>
          <w:rFonts w:ascii="SimSun" w:hAnsi="SimSun" w:eastAsia="SimSun" w:cs="SimSun"/>
          <w:sz w:val="25"/>
          <w:szCs w:val="25"/>
          <w:spacing w:val="14"/>
        </w:rPr>
        <w:t xml:space="preserve"> </w:t>
      </w:r>
      <w:r>
        <w:rPr>
          <w:rFonts w:ascii="SimSun" w:hAnsi="SimSun" w:eastAsia="SimSun" w:cs="SimSun"/>
          <w:sz w:val="25"/>
          <w:szCs w:val="25"/>
          <w:spacing w:val="-6"/>
        </w:rPr>
        <w:t>道路，植根于丰富多样、源远流长的文明传承。</w:t>
      </w:r>
      <w:r>
        <w:rPr>
          <w:rFonts w:ascii="SimSun" w:hAnsi="SimSun" w:eastAsia="SimSun" w:cs="SimSun"/>
          <w:sz w:val="25"/>
          <w:szCs w:val="25"/>
          <w:spacing w:val="-7"/>
        </w:rPr>
        <w:t>人类社会</w:t>
      </w:r>
    </w:p>
    <w:p>
      <w:pPr>
        <w:sectPr>
          <w:headerReference w:type="default" r:id="rId181"/>
          <w:footerReference w:type="default" r:id="rId3"/>
          <w:pgSz w:w="8200" w:h="11830"/>
          <w:pgMar w:top="1509" w:right="1059" w:bottom="400" w:left="969" w:header="1207" w:footer="0" w:gutter="0"/>
        </w:sectPr>
        <w:rPr/>
      </w:pPr>
    </w:p>
    <w:p>
      <w:pPr>
        <w:ind w:right="41"/>
        <w:spacing w:before="243" w:line="262" w:lineRule="auto"/>
        <w:jc w:val="both"/>
        <w:rPr>
          <w:rFonts w:ascii="SimSun" w:hAnsi="SimSun" w:eastAsia="SimSun" w:cs="SimSun"/>
          <w:sz w:val="25"/>
          <w:szCs w:val="25"/>
        </w:rPr>
      </w:pPr>
      <w:r>
        <w:rPr>
          <w:rFonts w:ascii="SimSun" w:hAnsi="SimSun" w:eastAsia="SimSun" w:cs="SimSun"/>
          <w:sz w:val="25"/>
          <w:szCs w:val="25"/>
          <w:spacing w:val="-6"/>
        </w:rPr>
        <w:t>创造的各种文明，都闪烁着璀璨光芒，为各国现代化积蓄</w:t>
      </w:r>
      <w:r>
        <w:rPr>
          <w:rFonts w:ascii="SimSun" w:hAnsi="SimSun" w:eastAsia="SimSun" w:cs="SimSun"/>
          <w:sz w:val="25"/>
          <w:szCs w:val="25"/>
          <w:spacing w:val="7"/>
        </w:rPr>
        <w:t xml:space="preserve"> </w:t>
      </w:r>
      <w:r>
        <w:rPr>
          <w:rFonts w:ascii="SimSun" w:hAnsi="SimSun" w:eastAsia="SimSun" w:cs="SimSun"/>
          <w:sz w:val="25"/>
          <w:szCs w:val="25"/>
        </w:rPr>
        <w:t>了厚重底蕴、赋予了鲜明特质，并跨越时空、超越国界</w:t>
      </w:r>
      <w:r>
        <w:rPr>
          <w:rFonts w:ascii="SimSun" w:hAnsi="SimSun" w:eastAsia="SimSun" w:cs="SimSun"/>
          <w:sz w:val="25"/>
          <w:szCs w:val="25"/>
          <w:spacing w:val="9"/>
        </w:rPr>
        <w:t xml:space="preserve"> </w:t>
      </w:r>
      <w:r>
        <w:rPr>
          <w:rFonts w:ascii="SimSun" w:hAnsi="SimSun" w:eastAsia="SimSun" w:cs="SimSun"/>
          <w:sz w:val="25"/>
          <w:szCs w:val="25"/>
          <w:spacing w:val="-6"/>
        </w:rPr>
        <w:t>共同为人类社会现代化进程作出了重要贡献。中国式现代</w:t>
      </w:r>
      <w:r>
        <w:rPr>
          <w:rFonts w:ascii="SimSun" w:hAnsi="SimSun" w:eastAsia="SimSun" w:cs="SimSun"/>
          <w:sz w:val="25"/>
          <w:szCs w:val="25"/>
          <w:spacing w:val="1"/>
        </w:rPr>
        <w:t xml:space="preserve"> </w:t>
      </w:r>
      <w:r>
        <w:rPr>
          <w:rFonts w:ascii="SimSun" w:hAnsi="SimSun" w:eastAsia="SimSun" w:cs="SimSun"/>
          <w:sz w:val="25"/>
          <w:szCs w:val="25"/>
          <w:spacing w:val="-6"/>
        </w:rPr>
        <w:t>化作为人类文明新形态，与全球其他文明相互借鉴，必将</w:t>
      </w:r>
      <w:r>
        <w:rPr>
          <w:rFonts w:ascii="SimSun" w:hAnsi="SimSun" w:eastAsia="SimSun" w:cs="SimSun"/>
          <w:sz w:val="25"/>
          <w:szCs w:val="25"/>
        </w:rPr>
        <w:t xml:space="preserve"> </w:t>
      </w:r>
      <w:r>
        <w:rPr>
          <w:rFonts w:ascii="SimSun" w:hAnsi="SimSun" w:eastAsia="SimSun" w:cs="SimSun"/>
          <w:sz w:val="25"/>
          <w:szCs w:val="25"/>
          <w:spacing w:val="-8"/>
        </w:rPr>
        <w:t>极大丰富世界文明百花园。</w:t>
      </w:r>
    </w:p>
    <w:p>
      <w:pPr>
        <w:ind w:left="1219" w:right="79" w:hanging="99"/>
        <w:spacing w:before="175" w:line="257" w:lineRule="auto"/>
        <w:rPr>
          <w:rFonts w:ascii="KaiTi" w:hAnsi="KaiTi" w:eastAsia="KaiTi" w:cs="KaiTi"/>
          <w:sz w:val="20"/>
          <w:szCs w:val="20"/>
        </w:rPr>
      </w:pPr>
      <w:r>
        <w:rPr>
          <w:rFonts w:ascii="KaiTi" w:hAnsi="KaiTi" w:eastAsia="KaiTi" w:cs="KaiTi"/>
          <w:sz w:val="20"/>
          <w:szCs w:val="20"/>
          <w:spacing w:val="4"/>
        </w:rPr>
        <w:t>《携手同行现代化之路》</w:t>
      </w:r>
      <w:r>
        <w:rPr>
          <w:rFonts w:ascii="KaiTi" w:hAnsi="KaiTi" w:eastAsia="KaiTi" w:cs="KaiTi"/>
          <w:sz w:val="20"/>
          <w:szCs w:val="20"/>
          <w:spacing w:val="69"/>
        </w:rPr>
        <w:t xml:space="preserve"> </w:t>
      </w:r>
      <w:r>
        <w:rPr>
          <w:rFonts w:ascii="KaiTi" w:hAnsi="KaiTi" w:eastAsia="KaiTi" w:cs="KaiTi"/>
          <w:sz w:val="20"/>
          <w:szCs w:val="20"/>
          <w:spacing w:val="4"/>
        </w:rPr>
        <w:t>(2023年3月15</w:t>
      </w:r>
      <w:r>
        <w:rPr>
          <w:rFonts w:ascii="KaiTi" w:hAnsi="KaiTi" w:eastAsia="KaiTi" w:cs="KaiTi"/>
          <w:sz w:val="20"/>
          <w:szCs w:val="20"/>
          <w:spacing w:val="3"/>
        </w:rPr>
        <w:t>日),</w:t>
      </w:r>
      <w:r>
        <w:rPr>
          <w:rFonts w:ascii="KaiTi" w:hAnsi="KaiTi" w:eastAsia="KaiTi" w:cs="KaiTi"/>
          <w:sz w:val="20"/>
          <w:szCs w:val="20"/>
          <w:spacing w:val="-25"/>
        </w:rPr>
        <w:t xml:space="preserve"> </w:t>
      </w:r>
      <w:r>
        <w:rPr>
          <w:rFonts w:ascii="KaiTi" w:hAnsi="KaiTi" w:eastAsia="KaiTi" w:cs="KaiTi"/>
          <w:sz w:val="20"/>
          <w:szCs w:val="20"/>
          <w:spacing w:val="3"/>
        </w:rPr>
        <w:t>《人民日</w:t>
      </w:r>
      <w:r>
        <w:rPr>
          <w:rFonts w:ascii="KaiTi" w:hAnsi="KaiTi" w:eastAsia="KaiTi" w:cs="KaiTi"/>
          <w:sz w:val="20"/>
          <w:szCs w:val="20"/>
        </w:rPr>
        <w:t xml:space="preserve"> </w:t>
      </w:r>
      <w:r>
        <w:rPr>
          <w:rFonts w:ascii="KaiTi" w:hAnsi="KaiTi" w:eastAsia="KaiTi" w:cs="KaiTi"/>
          <w:sz w:val="20"/>
          <w:szCs w:val="20"/>
          <w:spacing w:val="15"/>
        </w:rPr>
        <w:t>报》2023年3月16日</w:t>
      </w:r>
    </w:p>
    <w:p>
      <w:pPr>
        <w:spacing w:line="411" w:lineRule="auto"/>
        <w:rPr>
          <w:rFonts w:ascii="Arial"/>
          <w:sz w:val="21"/>
        </w:rPr>
      </w:pPr>
      <w:r/>
    </w:p>
    <w:p>
      <w:pPr>
        <w:ind w:left="493"/>
        <w:spacing w:before="81" w:line="221" w:lineRule="auto"/>
        <w:rPr>
          <w:rFonts w:ascii="SimHei" w:hAnsi="SimHei" w:eastAsia="SimHei" w:cs="SimHei"/>
          <w:sz w:val="25"/>
          <w:szCs w:val="25"/>
        </w:rPr>
      </w:pPr>
      <w:r>
        <w:rPr>
          <w:rFonts w:ascii="SimHei" w:hAnsi="SimHei" w:eastAsia="SimHei" w:cs="SimHei"/>
          <w:sz w:val="25"/>
          <w:szCs w:val="25"/>
          <w:b/>
          <w:bCs/>
          <w:spacing w:val="3"/>
        </w:rPr>
        <w:t>(三)坚持走和平发展道路</w:t>
      </w:r>
    </w:p>
    <w:p>
      <w:pPr>
        <w:spacing w:line="383" w:lineRule="auto"/>
        <w:rPr>
          <w:rFonts w:ascii="Arial"/>
          <w:sz w:val="21"/>
        </w:rPr>
      </w:pPr>
      <w:r/>
    </w:p>
    <w:p>
      <w:pPr>
        <w:ind w:right="34" w:firstLine="490"/>
        <w:spacing w:before="81" w:line="249" w:lineRule="auto"/>
        <w:rPr>
          <w:rFonts w:ascii="SimSun" w:hAnsi="SimSun" w:eastAsia="SimSun" w:cs="SimSun"/>
          <w:sz w:val="25"/>
          <w:szCs w:val="25"/>
        </w:rPr>
      </w:pPr>
      <w:r>
        <w:rPr>
          <w:rFonts w:ascii="SimSun" w:hAnsi="SimSun" w:eastAsia="SimSun" w:cs="SimSun"/>
          <w:sz w:val="25"/>
          <w:szCs w:val="25"/>
          <w:spacing w:val="-6"/>
        </w:rPr>
        <w:t>走和平发展道路，是我们党根据时代发展潮流和我国</w:t>
      </w:r>
      <w:r>
        <w:rPr>
          <w:rFonts w:ascii="SimSun" w:hAnsi="SimSun" w:eastAsia="SimSun" w:cs="SimSun"/>
          <w:sz w:val="25"/>
          <w:szCs w:val="25"/>
          <w:spacing w:val="12"/>
        </w:rPr>
        <w:t xml:space="preserve"> </w:t>
      </w:r>
      <w:r>
        <w:rPr>
          <w:rFonts w:ascii="SimSun" w:hAnsi="SimSun" w:eastAsia="SimSun" w:cs="SimSun"/>
          <w:sz w:val="25"/>
          <w:szCs w:val="25"/>
          <w:spacing w:val="-8"/>
        </w:rPr>
        <w:t>根本利益作出的战略抉择。</w:t>
      </w:r>
    </w:p>
    <w:p>
      <w:pPr>
        <w:ind w:left="1220" w:right="54" w:hanging="100"/>
        <w:spacing w:before="136" w:line="276" w:lineRule="auto"/>
        <w:jc w:val="both"/>
        <w:rPr>
          <w:rFonts w:ascii="KaiTi" w:hAnsi="KaiTi" w:eastAsia="KaiTi" w:cs="KaiTi"/>
          <w:sz w:val="20"/>
          <w:szCs w:val="20"/>
        </w:rPr>
      </w:pPr>
      <w:r>
        <w:rPr>
          <w:rFonts w:ascii="KaiTi" w:hAnsi="KaiTi" w:eastAsia="KaiTi" w:cs="KaiTi"/>
          <w:sz w:val="20"/>
          <w:szCs w:val="20"/>
          <w:spacing w:val="-1"/>
        </w:rPr>
        <w:t>《更好统筹国内国际两个大局，夯实走和平发</w:t>
      </w:r>
      <w:r>
        <w:rPr>
          <w:rFonts w:ascii="KaiTi" w:hAnsi="KaiTi" w:eastAsia="KaiTi" w:cs="KaiTi"/>
          <w:sz w:val="20"/>
          <w:szCs w:val="20"/>
          <w:spacing w:val="-2"/>
        </w:rPr>
        <w:t>展道路的基</w:t>
      </w:r>
      <w:r>
        <w:rPr>
          <w:rFonts w:ascii="KaiTi" w:hAnsi="KaiTi" w:eastAsia="KaiTi" w:cs="KaiTi"/>
          <w:sz w:val="20"/>
          <w:szCs w:val="20"/>
        </w:rPr>
        <w:t xml:space="preserve"> </w:t>
      </w:r>
      <w:r>
        <w:rPr>
          <w:rFonts w:ascii="KaiTi" w:hAnsi="KaiTi" w:eastAsia="KaiTi" w:cs="KaiTi"/>
          <w:sz w:val="20"/>
          <w:szCs w:val="20"/>
          <w:spacing w:val="10"/>
        </w:rPr>
        <w:t>础》(2013年1月28日),习近平《论坚持推</w:t>
      </w:r>
      <w:r>
        <w:rPr>
          <w:rFonts w:ascii="KaiTi" w:hAnsi="KaiTi" w:eastAsia="KaiTi" w:cs="KaiTi"/>
          <w:sz w:val="20"/>
          <w:szCs w:val="20"/>
          <w:spacing w:val="9"/>
        </w:rPr>
        <w:t>动构建人类</w:t>
      </w:r>
      <w:r>
        <w:rPr>
          <w:rFonts w:ascii="KaiTi" w:hAnsi="KaiTi" w:eastAsia="KaiTi" w:cs="KaiTi"/>
          <w:sz w:val="20"/>
          <w:szCs w:val="20"/>
        </w:rPr>
        <w:t xml:space="preserve"> </w:t>
      </w:r>
      <w:r>
        <w:rPr>
          <w:rFonts w:ascii="KaiTi" w:hAnsi="KaiTi" w:eastAsia="KaiTi" w:cs="KaiTi"/>
          <w:sz w:val="20"/>
          <w:szCs w:val="20"/>
          <w:spacing w:val="2"/>
        </w:rPr>
        <w:t>命运共同体》,中央文献出版社2018年版，第1页</w:t>
      </w:r>
    </w:p>
    <w:p>
      <w:pPr>
        <w:spacing w:line="426" w:lineRule="auto"/>
        <w:rPr>
          <w:rFonts w:ascii="Arial"/>
          <w:sz w:val="21"/>
        </w:rPr>
      </w:pPr>
      <w:r/>
    </w:p>
    <w:p>
      <w:pPr>
        <w:ind w:right="48" w:firstLine="490"/>
        <w:spacing w:before="82" w:line="255" w:lineRule="auto"/>
        <w:jc w:val="both"/>
        <w:rPr>
          <w:rFonts w:ascii="SimSun" w:hAnsi="SimSun" w:eastAsia="SimSun" w:cs="SimSun"/>
          <w:sz w:val="25"/>
          <w:szCs w:val="25"/>
        </w:rPr>
      </w:pPr>
      <w:r>
        <w:rPr>
          <w:rFonts w:ascii="SimSun" w:hAnsi="SimSun" w:eastAsia="SimSun" w:cs="SimSun"/>
          <w:sz w:val="25"/>
          <w:szCs w:val="25"/>
          <w:spacing w:val="-6"/>
        </w:rPr>
        <w:t>中国走和平发展道路，其他国家也都要走和平发展</w:t>
      </w:r>
      <w:r>
        <w:rPr>
          <w:rFonts w:ascii="SimSun" w:hAnsi="SimSun" w:eastAsia="SimSun" w:cs="SimSun"/>
          <w:sz w:val="25"/>
          <w:szCs w:val="25"/>
          <w:spacing w:val="-7"/>
        </w:rPr>
        <w:t>道</w:t>
      </w:r>
      <w:r>
        <w:rPr>
          <w:rFonts w:ascii="SimSun" w:hAnsi="SimSun" w:eastAsia="SimSun" w:cs="SimSun"/>
          <w:sz w:val="25"/>
          <w:szCs w:val="25"/>
        </w:rPr>
        <w:t xml:space="preserve"> </w:t>
      </w:r>
      <w:r>
        <w:rPr>
          <w:rFonts w:ascii="SimSun" w:hAnsi="SimSun" w:eastAsia="SimSun" w:cs="SimSun"/>
          <w:sz w:val="25"/>
          <w:szCs w:val="25"/>
          <w:spacing w:val="-7"/>
        </w:rPr>
        <w:t>路，只有各国都走和平发展道路，各国才能共同发展，国</w:t>
      </w:r>
      <w:r>
        <w:rPr>
          <w:rFonts w:ascii="SimSun" w:hAnsi="SimSun" w:eastAsia="SimSun" w:cs="SimSun"/>
          <w:sz w:val="25"/>
          <w:szCs w:val="25"/>
          <w:spacing w:val="18"/>
        </w:rPr>
        <w:t xml:space="preserve"> </w:t>
      </w:r>
      <w:r>
        <w:rPr>
          <w:rFonts w:ascii="SimSun" w:hAnsi="SimSun" w:eastAsia="SimSun" w:cs="SimSun"/>
          <w:sz w:val="25"/>
          <w:szCs w:val="25"/>
          <w:spacing w:val="-9"/>
        </w:rPr>
        <w:t>与国才能和平相处。</w:t>
      </w:r>
    </w:p>
    <w:p>
      <w:pPr>
        <w:ind w:left="1220" w:right="54" w:hanging="100"/>
        <w:spacing w:before="146" w:line="276" w:lineRule="auto"/>
        <w:jc w:val="both"/>
        <w:rPr>
          <w:rFonts w:ascii="KaiTi" w:hAnsi="KaiTi" w:eastAsia="KaiTi" w:cs="KaiTi"/>
          <w:sz w:val="20"/>
          <w:szCs w:val="20"/>
        </w:rPr>
      </w:pPr>
      <w:r>
        <w:rPr>
          <w:rFonts w:ascii="KaiTi" w:hAnsi="KaiTi" w:eastAsia="KaiTi" w:cs="KaiTi"/>
          <w:sz w:val="20"/>
          <w:szCs w:val="20"/>
          <w:spacing w:val="-1"/>
        </w:rPr>
        <w:t>《更好统筹国内国际两个大局，夯实走和平发</w:t>
      </w:r>
      <w:r>
        <w:rPr>
          <w:rFonts w:ascii="KaiTi" w:hAnsi="KaiTi" w:eastAsia="KaiTi" w:cs="KaiTi"/>
          <w:sz w:val="20"/>
          <w:szCs w:val="20"/>
          <w:spacing w:val="-2"/>
        </w:rPr>
        <w:t>展道路的基</w:t>
      </w:r>
      <w:r>
        <w:rPr>
          <w:rFonts w:ascii="KaiTi" w:hAnsi="KaiTi" w:eastAsia="KaiTi" w:cs="KaiTi"/>
          <w:sz w:val="20"/>
          <w:szCs w:val="20"/>
        </w:rPr>
        <w:t xml:space="preserve"> </w:t>
      </w:r>
      <w:r>
        <w:rPr>
          <w:rFonts w:ascii="KaiTi" w:hAnsi="KaiTi" w:eastAsia="KaiTi" w:cs="KaiTi"/>
          <w:sz w:val="20"/>
          <w:szCs w:val="20"/>
          <w:spacing w:val="10"/>
        </w:rPr>
        <w:t>础》(2013年1月28日),习近平《论坚持推</w:t>
      </w:r>
      <w:r>
        <w:rPr>
          <w:rFonts w:ascii="KaiTi" w:hAnsi="KaiTi" w:eastAsia="KaiTi" w:cs="KaiTi"/>
          <w:sz w:val="20"/>
          <w:szCs w:val="20"/>
          <w:spacing w:val="9"/>
        </w:rPr>
        <w:t>动构建人类</w:t>
      </w:r>
      <w:r>
        <w:rPr>
          <w:rFonts w:ascii="KaiTi" w:hAnsi="KaiTi" w:eastAsia="KaiTi" w:cs="KaiTi"/>
          <w:sz w:val="20"/>
          <w:szCs w:val="20"/>
        </w:rPr>
        <w:t xml:space="preserve"> </w:t>
      </w:r>
      <w:r>
        <w:rPr>
          <w:rFonts w:ascii="KaiTi" w:hAnsi="KaiTi" w:eastAsia="KaiTi" w:cs="KaiTi"/>
          <w:sz w:val="20"/>
          <w:szCs w:val="20"/>
          <w:spacing w:val="2"/>
        </w:rPr>
        <w:t>命运共同体》,中央文献出版社2018年版，第3页</w:t>
      </w:r>
    </w:p>
    <w:p>
      <w:pPr>
        <w:spacing w:line="418" w:lineRule="auto"/>
        <w:rPr>
          <w:rFonts w:ascii="Arial"/>
          <w:sz w:val="21"/>
        </w:rPr>
      </w:pPr>
      <w:r/>
    </w:p>
    <w:p>
      <w:pPr>
        <w:ind w:right="55" w:firstLine="490"/>
        <w:spacing w:before="82" w:line="246" w:lineRule="auto"/>
        <w:rPr>
          <w:rFonts w:ascii="SimSun" w:hAnsi="SimSun" w:eastAsia="SimSun" w:cs="SimSun"/>
          <w:sz w:val="25"/>
          <w:szCs w:val="25"/>
        </w:rPr>
      </w:pPr>
      <w:r>
        <w:rPr>
          <w:rFonts w:ascii="SimSun" w:hAnsi="SimSun" w:eastAsia="SimSun" w:cs="SimSun"/>
          <w:sz w:val="25"/>
          <w:szCs w:val="25"/>
          <w:spacing w:val="-7"/>
        </w:rPr>
        <w:t>面对国际形势的深刻变化和世界各国同舟共济的客观</w:t>
      </w:r>
      <w:r>
        <w:rPr>
          <w:rFonts w:ascii="SimSun" w:hAnsi="SimSun" w:eastAsia="SimSun" w:cs="SimSun"/>
          <w:sz w:val="25"/>
          <w:szCs w:val="25"/>
          <w:spacing w:val="2"/>
        </w:rPr>
        <w:t xml:space="preserve"> </w:t>
      </w:r>
      <w:r>
        <w:rPr>
          <w:rFonts w:ascii="SimSun" w:hAnsi="SimSun" w:eastAsia="SimSun" w:cs="SimSun"/>
          <w:sz w:val="25"/>
          <w:szCs w:val="25"/>
          <w:spacing w:val="-7"/>
        </w:rPr>
        <w:t>要求，各国应该共同推动建立以合作共赢为核心的新型国</w:t>
      </w:r>
    </w:p>
    <w:p>
      <w:pPr>
        <w:sectPr>
          <w:headerReference w:type="default" r:id="rId182"/>
          <w:pgSz w:w="8300" w:h="11900"/>
          <w:pgMar w:top="1579" w:right="1090" w:bottom="400" w:left="1059" w:header="1257" w:footer="0" w:gutter="0"/>
        </w:sectPr>
        <w:rPr/>
      </w:pPr>
    </w:p>
    <w:p>
      <w:pPr>
        <w:ind w:right="102" w:firstLine="19"/>
        <w:spacing w:before="238" w:line="244" w:lineRule="auto"/>
        <w:rPr>
          <w:rFonts w:ascii="SimSun" w:hAnsi="SimSun" w:eastAsia="SimSun" w:cs="SimSun"/>
          <w:sz w:val="25"/>
          <w:szCs w:val="25"/>
        </w:rPr>
      </w:pPr>
      <w:r>
        <w:rPr>
          <w:rFonts w:ascii="SimSun" w:hAnsi="SimSun" w:eastAsia="SimSun" w:cs="SimSun"/>
          <w:sz w:val="25"/>
          <w:szCs w:val="25"/>
          <w:spacing w:val="4"/>
        </w:rPr>
        <w:t>际关系，各国人民应该一起来维护世界和平、促进共同</w:t>
      </w:r>
      <w:r>
        <w:rPr>
          <w:rFonts w:ascii="SimSun" w:hAnsi="SimSun" w:eastAsia="SimSun" w:cs="SimSun"/>
          <w:sz w:val="25"/>
          <w:szCs w:val="25"/>
          <w:spacing w:val="5"/>
        </w:rPr>
        <w:t xml:space="preserve"> </w:t>
      </w:r>
      <w:r>
        <w:rPr>
          <w:rFonts w:ascii="SimSun" w:hAnsi="SimSun" w:eastAsia="SimSun" w:cs="SimSun"/>
          <w:sz w:val="25"/>
          <w:szCs w:val="25"/>
          <w:spacing w:val="-12"/>
        </w:rPr>
        <w:t>发展。</w:t>
      </w:r>
    </w:p>
    <w:p>
      <w:pPr>
        <w:ind w:left="1219" w:right="87" w:hanging="100"/>
        <w:spacing w:before="152" w:line="276" w:lineRule="auto"/>
        <w:jc w:val="both"/>
        <w:rPr>
          <w:rFonts w:ascii="KaiTi" w:hAnsi="KaiTi" w:eastAsia="KaiTi" w:cs="KaiTi"/>
          <w:sz w:val="20"/>
          <w:szCs w:val="20"/>
        </w:rPr>
      </w:pPr>
      <w:r>
        <w:rPr>
          <w:rFonts w:ascii="KaiTi" w:hAnsi="KaiTi" w:eastAsia="KaiTi" w:cs="KaiTi"/>
          <w:sz w:val="20"/>
          <w:szCs w:val="20"/>
          <w:spacing w:val="1"/>
        </w:rPr>
        <w:t>《顺应时代前进潮流，促进世界和平发展》</w:t>
      </w:r>
      <w:r>
        <w:rPr>
          <w:rFonts w:ascii="KaiTi" w:hAnsi="KaiTi" w:eastAsia="KaiTi" w:cs="KaiTi"/>
          <w:sz w:val="20"/>
          <w:szCs w:val="20"/>
          <w:spacing w:val="80"/>
        </w:rPr>
        <w:t xml:space="preserve"> </w:t>
      </w:r>
      <w:r>
        <w:rPr>
          <w:rFonts w:ascii="KaiTi" w:hAnsi="KaiTi" w:eastAsia="KaiTi" w:cs="KaiTi"/>
          <w:sz w:val="20"/>
          <w:szCs w:val="20"/>
          <w:spacing w:val="1"/>
        </w:rPr>
        <w:t>(2013年3</w:t>
      </w:r>
      <w:r>
        <w:rPr>
          <w:rFonts w:ascii="KaiTi" w:hAnsi="KaiTi" w:eastAsia="KaiTi" w:cs="KaiTi"/>
          <w:sz w:val="20"/>
          <w:szCs w:val="20"/>
        </w:rPr>
        <w:t>月</w:t>
      </w:r>
      <w:r>
        <w:rPr>
          <w:rFonts w:ascii="KaiTi" w:hAnsi="KaiTi" w:eastAsia="KaiTi" w:cs="KaiTi"/>
          <w:sz w:val="20"/>
          <w:szCs w:val="20"/>
        </w:rPr>
        <w:t xml:space="preserve"> </w:t>
      </w:r>
      <w:r>
        <w:rPr>
          <w:rFonts w:ascii="KaiTi" w:hAnsi="KaiTi" w:eastAsia="KaiTi" w:cs="KaiTi"/>
          <w:sz w:val="20"/>
          <w:szCs w:val="20"/>
          <w:spacing w:val="4"/>
        </w:rPr>
        <w:t>23日),《习近平外交演讲集》第一卷，中央文献出版社</w:t>
      </w:r>
      <w:r>
        <w:rPr>
          <w:rFonts w:ascii="KaiTi" w:hAnsi="KaiTi" w:eastAsia="KaiTi" w:cs="KaiTi"/>
          <w:sz w:val="20"/>
          <w:szCs w:val="20"/>
          <w:spacing w:val="12"/>
        </w:rPr>
        <w:t xml:space="preserve"> </w:t>
      </w:r>
      <w:r>
        <w:rPr>
          <w:rFonts w:ascii="KaiTi" w:hAnsi="KaiTi" w:eastAsia="KaiTi" w:cs="KaiTi"/>
          <w:sz w:val="20"/>
          <w:szCs w:val="20"/>
          <w:spacing w:val="12"/>
        </w:rPr>
        <w:t>2022年版，第3页</w:t>
      </w:r>
    </w:p>
    <w:p>
      <w:pPr>
        <w:spacing w:line="419" w:lineRule="auto"/>
        <w:rPr>
          <w:rFonts w:ascii="Arial"/>
          <w:sz w:val="21"/>
        </w:rPr>
      </w:pPr>
      <w:r/>
    </w:p>
    <w:p>
      <w:pPr>
        <w:ind w:left="19" w:firstLine="480"/>
        <w:spacing w:before="82" w:line="268" w:lineRule="auto"/>
        <w:jc w:val="both"/>
        <w:rPr>
          <w:rFonts w:ascii="SimSun" w:hAnsi="SimSun" w:eastAsia="SimSun" w:cs="SimSun"/>
          <w:sz w:val="25"/>
          <w:szCs w:val="25"/>
        </w:rPr>
      </w:pPr>
      <w:r>
        <w:rPr>
          <w:rFonts w:ascii="SimSun" w:hAnsi="SimSun" w:eastAsia="SimSun" w:cs="SimSun"/>
          <w:sz w:val="25"/>
          <w:szCs w:val="25"/>
          <w:spacing w:val="-5"/>
        </w:rPr>
        <w:t>中国走和平发展道路，不是权宜之计，更不是外交辞</w:t>
      </w:r>
      <w:r>
        <w:rPr>
          <w:rFonts w:ascii="SimSun" w:hAnsi="SimSun" w:eastAsia="SimSun" w:cs="SimSun"/>
          <w:sz w:val="25"/>
          <w:szCs w:val="25"/>
          <w:spacing w:val="6"/>
        </w:rPr>
        <w:t xml:space="preserve"> </w:t>
      </w:r>
      <w:r>
        <w:rPr>
          <w:rFonts w:ascii="SimSun" w:hAnsi="SimSun" w:eastAsia="SimSun" w:cs="SimSun"/>
          <w:sz w:val="25"/>
          <w:szCs w:val="25"/>
          <w:spacing w:val="-2"/>
        </w:rPr>
        <w:t>令，而是从历史、现实、未来的客观判断中得出的结论，</w:t>
      </w:r>
      <w:r>
        <w:rPr>
          <w:rFonts w:ascii="SimSun" w:hAnsi="SimSun" w:eastAsia="SimSun" w:cs="SimSun"/>
          <w:sz w:val="25"/>
          <w:szCs w:val="25"/>
          <w:spacing w:val="4"/>
        </w:rPr>
        <w:t xml:space="preserve"> </w:t>
      </w:r>
      <w:r>
        <w:rPr>
          <w:rFonts w:ascii="SimSun" w:hAnsi="SimSun" w:eastAsia="SimSun" w:cs="SimSun"/>
          <w:sz w:val="25"/>
          <w:szCs w:val="25"/>
          <w:spacing w:val="-6"/>
        </w:rPr>
        <w:t>是思想自信和实践自觉的有机统一。和平发展道路对中国</w:t>
      </w:r>
      <w:r>
        <w:rPr>
          <w:rFonts w:ascii="SimSun" w:hAnsi="SimSun" w:eastAsia="SimSun" w:cs="SimSun"/>
          <w:sz w:val="25"/>
          <w:szCs w:val="25"/>
          <w:spacing w:val="9"/>
        </w:rPr>
        <w:t xml:space="preserve"> </w:t>
      </w:r>
      <w:r>
        <w:rPr>
          <w:rFonts w:ascii="SimSun" w:hAnsi="SimSun" w:eastAsia="SimSun" w:cs="SimSun"/>
          <w:sz w:val="25"/>
          <w:szCs w:val="25"/>
          <w:spacing w:val="-5"/>
        </w:rPr>
        <w:t>有利、对世界有利，我们想不出有任何理由不坚持这条被</w:t>
      </w:r>
      <w:r>
        <w:rPr>
          <w:rFonts w:ascii="SimSun" w:hAnsi="SimSun" w:eastAsia="SimSun" w:cs="SimSun"/>
          <w:sz w:val="25"/>
          <w:szCs w:val="25"/>
          <w:spacing w:val="14"/>
        </w:rPr>
        <w:t xml:space="preserve"> </w:t>
      </w:r>
      <w:r>
        <w:rPr>
          <w:rFonts w:ascii="SimSun" w:hAnsi="SimSun" w:eastAsia="SimSun" w:cs="SimSun"/>
          <w:sz w:val="25"/>
          <w:szCs w:val="25"/>
          <w:spacing w:val="-8"/>
        </w:rPr>
        <w:t>实践证明是走得通的道路。</w:t>
      </w:r>
    </w:p>
    <w:p>
      <w:pPr>
        <w:ind w:left="1119" w:right="113"/>
        <w:spacing w:before="147" w:line="269" w:lineRule="auto"/>
        <w:jc w:val="both"/>
        <w:rPr>
          <w:rFonts w:ascii="KaiTi" w:hAnsi="KaiTi" w:eastAsia="KaiTi" w:cs="KaiTi"/>
          <w:sz w:val="20"/>
          <w:szCs w:val="20"/>
        </w:rPr>
      </w:pPr>
      <w:r>
        <w:rPr>
          <w:rFonts w:ascii="KaiTi" w:hAnsi="KaiTi" w:eastAsia="KaiTi" w:cs="KaiTi"/>
          <w:sz w:val="20"/>
          <w:szCs w:val="20"/>
          <w:spacing w:val="23"/>
        </w:rPr>
        <w:t>《在德国科尔伯基金会的演讲》(2014年3月28日)</w:t>
      </w:r>
      <w:r>
        <w:rPr>
          <w:rFonts w:ascii="KaiTi" w:hAnsi="KaiTi" w:eastAsia="KaiTi" w:cs="KaiTi"/>
          <w:sz w:val="20"/>
          <w:szCs w:val="20"/>
          <w:spacing w:val="5"/>
        </w:rPr>
        <w:t xml:space="preserve">  </w:t>
      </w:r>
      <w:r>
        <w:rPr>
          <w:rFonts w:ascii="KaiTi" w:hAnsi="KaiTi" w:eastAsia="KaiTi" w:cs="KaiTi"/>
          <w:sz w:val="20"/>
          <w:szCs w:val="20"/>
          <w:spacing w:val="5"/>
        </w:rPr>
        <w:t>《习近平外交演讲集》第</w:t>
      </w:r>
      <w:r>
        <w:rPr>
          <w:rFonts w:ascii="KaiTi" w:hAnsi="KaiTi" w:eastAsia="KaiTi" w:cs="KaiTi"/>
          <w:sz w:val="20"/>
          <w:szCs w:val="20"/>
          <w:spacing w:val="-40"/>
        </w:rPr>
        <w:t xml:space="preserve"> </w:t>
      </w:r>
      <w:r>
        <w:rPr>
          <w:rFonts w:ascii="KaiTi" w:hAnsi="KaiTi" w:eastAsia="KaiTi" w:cs="KaiTi"/>
          <w:sz w:val="20"/>
          <w:szCs w:val="20"/>
          <w:spacing w:val="5"/>
        </w:rPr>
        <w:t>一卷，中央文献出版社2022年</w:t>
      </w:r>
      <w:r>
        <w:rPr>
          <w:rFonts w:ascii="KaiTi" w:hAnsi="KaiTi" w:eastAsia="KaiTi" w:cs="KaiTi"/>
          <w:sz w:val="20"/>
          <w:szCs w:val="20"/>
        </w:rPr>
        <w:t xml:space="preserve"> </w:t>
      </w:r>
      <w:r>
        <w:rPr>
          <w:rFonts w:ascii="KaiTi" w:hAnsi="KaiTi" w:eastAsia="KaiTi" w:cs="KaiTi"/>
          <w:sz w:val="20"/>
          <w:szCs w:val="20"/>
          <w:spacing w:val="15"/>
        </w:rPr>
        <w:t>版，第118-119页</w:t>
      </w:r>
    </w:p>
    <w:p>
      <w:pPr>
        <w:spacing w:line="435" w:lineRule="auto"/>
        <w:rPr>
          <w:rFonts w:ascii="Arial"/>
          <w:sz w:val="21"/>
        </w:rPr>
      </w:pPr>
      <w:r/>
    </w:p>
    <w:p>
      <w:pPr>
        <w:ind w:left="19" w:right="78" w:firstLine="499"/>
        <w:spacing w:before="81" w:line="273" w:lineRule="auto"/>
        <w:jc w:val="both"/>
        <w:rPr>
          <w:rFonts w:ascii="SimSun" w:hAnsi="SimSun" w:eastAsia="SimSun" w:cs="SimSun"/>
          <w:sz w:val="25"/>
          <w:szCs w:val="25"/>
        </w:rPr>
      </w:pPr>
      <w:r>
        <w:rPr>
          <w:rFonts w:ascii="SimSun" w:hAnsi="SimSun" w:eastAsia="SimSun" w:cs="SimSun"/>
          <w:sz w:val="25"/>
          <w:szCs w:val="25"/>
          <w:spacing w:val="-7"/>
        </w:rPr>
        <w:t>中国坚定奉行独立自主的和平外交政策，尊重各国人</w:t>
      </w:r>
      <w:r>
        <w:rPr>
          <w:rFonts w:ascii="SimSun" w:hAnsi="SimSun" w:eastAsia="SimSun" w:cs="SimSun"/>
          <w:sz w:val="25"/>
          <w:szCs w:val="25"/>
        </w:rPr>
        <w:t xml:space="preserve"> </w:t>
      </w:r>
      <w:r>
        <w:rPr>
          <w:rFonts w:ascii="SimSun" w:hAnsi="SimSun" w:eastAsia="SimSun" w:cs="SimSun"/>
          <w:sz w:val="25"/>
          <w:szCs w:val="25"/>
          <w:spacing w:val="-7"/>
        </w:rPr>
        <w:t>民自主选择发展道路的权利，维护国际公平正义，反对把</w:t>
      </w:r>
      <w:r>
        <w:rPr>
          <w:rFonts w:ascii="SimSun" w:hAnsi="SimSun" w:eastAsia="SimSun" w:cs="SimSun"/>
          <w:sz w:val="25"/>
          <w:szCs w:val="25"/>
          <w:spacing w:val="13"/>
        </w:rPr>
        <w:t xml:space="preserve"> </w:t>
      </w:r>
      <w:r>
        <w:rPr>
          <w:rFonts w:ascii="SimSun" w:hAnsi="SimSun" w:eastAsia="SimSun" w:cs="SimSun"/>
          <w:sz w:val="25"/>
          <w:szCs w:val="25"/>
          <w:spacing w:val="3"/>
        </w:rPr>
        <w:t>自己的意志强加于人，反对干涉别国内政，反对以强凌</w:t>
      </w:r>
      <w:r>
        <w:rPr>
          <w:rFonts w:ascii="SimSun" w:hAnsi="SimSun" w:eastAsia="SimSun" w:cs="SimSun"/>
          <w:sz w:val="25"/>
          <w:szCs w:val="25"/>
          <w:spacing w:val="17"/>
        </w:rPr>
        <w:t xml:space="preserve"> </w:t>
      </w:r>
      <w:r>
        <w:rPr>
          <w:rFonts w:ascii="SimSun" w:hAnsi="SimSun" w:eastAsia="SimSun" w:cs="SimSun"/>
          <w:sz w:val="25"/>
          <w:szCs w:val="25"/>
          <w:spacing w:val="-7"/>
        </w:rPr>
        <w:t>弱。中国决不会以牺牲别国利益为代价来发展自己，也决</w:t>
      </w:r>
      <w:r>
        <w:rPr>
          <w:rFonts w:ascii="SimSun" w:hAnsi="SimSun" w:eastAsia="SimSun" w:cs="SimSun"/>
          <w:sz w:val="25"/>
          <w:szCs w:val="25"/>
          <w:spacing w:val="13"/>
        </w:rPr>
        <w:t xml:space="preserve"> </w:t>
      </w:r>
      <w:r>
        <w:rPr>
          <w:rFonts w:ascii="SimSun" w:hAnsi="SimSun" w:eastAsia="SimSun" w:cs="SimSun"/>
          <w:sz w:val="25"/>
          <w:szCs w:val="25"/>
          <w:spacing w:val="-5"/>
        </w:rPr>
        <w:t>不放弃自己的正当权益，任何人不要幻想让中国吞下损害</w:t>
      </w:r>
      <w:r>
        <w:rPr>
          <w:rFonts w:ascii="SimSun" w:hAnsi="SimSun" w:eastAsia="SimSun" w:cs="SimSun"/>
          <w:sz w:val="25"/>
          <w:szCs w:val="25"/>
        </w:rPr>
        <w:t xml:space="preserve"> </w:t>
      </w:r>
      <w:r>
        <w:rPr>
          <w:rFonts w:ascii="SimSun" w:hAnsi="SimSun" w:eastAsia="SimSun" w:cs="SimSun"/>
          <w:sz w:val="25"/>
          <w:szCs w:val="25"/>
          <w:spacing w:val="-7"/>
        </w:rPr>
        <w:t>自身利益的苦果。中国奉行防御性的国防政策。中国</w:t>
      </w:r>
      <w:r>
        <w:rPr>
          <w:rFonts w:ascii="SimSun" w:hAnsi="SimSun" w:eastAsia="SimSun" w:cs="SimSun"/>
          <w:sz w:val="25"/>
          <w:szCs w:val="25"/>
          <w:spacing w:val="-8"/>
        </w:rPr>
        <w:t>发展</w:t>
      </w:r>
      <w:r>
        <w:rPr>
          <w:rFonts w:ascii="SimSun" w:hAnsi="SimSun" w:eastAsia="SimSun" w:cs="SimSun"/>
          <w:sz w:val="25"/>
          <w:szCs w:val="25"/>
        </w:rPr>
        <w:t xml:space="preserve"> </w:t>
      </w:r>
      <w:r>
        <w:rPr>
          <w:rFonts w:ascii="SimSun" w:hAnsi="SimSun" w:eastAsia="SimSun" w:cs="SimSun"/>
          <w:sz w:val="25"/>
          <w:szCs w:val="25"/>
          <w:spacing w:val="-7"/>
        </w:rPr>
        <w:t>不对任何国家构成威胁。中国无论发展到什么程度，永远</w:t>
      </w:r>
      <w:r>
        <w:rPr>
          <w:rFonts w:ascii="SimSun" w:hAnsi="SimSun" w:eastAsia="SimSun" w:cs="SimSun"/>
          <w:sz w:val="25"/>
          <w:szCs w:val="25"/>
          <w:spacing w:val="14"/>
        </w:rPr>
        <w:t xml:space="preserve"> </w:t>
      </w:r>
      <w:r>
        <w:rPr>
          <w:rFonts w:ascii="SimSun" w:hAnsi="SimSun" w:eastAsia="SimSun" w:cs="SimSun"/>
          <w:sz w:val="25"/>
          <w:szCs w:val="25"/>
          <w:spacing w:val="-8"/>
        </w:rPr>
        <w:t>不称霸，永远不搞扩张。</w:t>
      </w:r>
    </w:p>
    <w:p>
      <w:pPr>
        <w:ind w:left="1219" w:right="24" w:hanging="100"/>
        <w:spacing w:before="135" w:line="268" w:lineRule="auto"/>
        <w:rPr>
          <w:rFonts w:ascii="KaiTi" w:hAnsi="KaiTi" w:eastAsia="KaiTi" w:cs="KaiTi"/>
          <w:sz w:val="20"/>
          <w:szCs w:val="20"/>
        </w:rPr>
      </w:pPr>
      <w:r>
        <w:rPr>
          <w:rFonts w:ascii="KaiTi" w:hAnsi="KaiTi" w:eastAsia="KaiTi" w:cs="KaiTi"/>
          <w:sz w:val="20"/>
          <w:szCs w:val="20"/>
          <w:spacing w:val="-1"/>
        </w:rPr>
        <w:t>《决胜全面建成小康社会，夺取新时代中国特色社会主义</w:t>
      </w:r>
      <w:r>
        <w:rPr>
          <w:rFonts w:ascii="KaiTi" w:hAnsi="KaiTi" w:eastAsia="KaiTi" w:cs="KaiTi"/>
          <w:sz w:val="20"/>
          <w:szCs w:val="20"/>
          <w:spacing w:val="8"/>
        </w:rPr>
        <w:t xml:space="preserve">  </w:t>
      </w:r>
      <w:r>
        <w:rPr>
          <w:rFonts w:ascii="KaiTi" w:hAnsi="KaiTi" w:eastAsia="KaiTi" w:cs="KaiTi"/>
          <w:sz w:val="20"/>
          <w:szCs w:val="20"/>
          <w:spacing w:val="9"/>
        </w:rPr>
        <w:t>伟大胜利》(2017年10月18日),《习近平谈治国理政》</w:t>
      </w:r>
    </w:p>
    <w:p>
      <w:pPr>
        <w:sectPr>
          <w:headerReference w:type="default" r:id="rId183"/>
          <w:pgSz w:w="8350" w:h="11930"/>
          <w:pgMar w:top="1470" w:right="984" w:bottom="400" w:left="1140" w:header="1177" w:footer="0" w:gutter="0"/>
        </w:sectPr>
        <w:rPr/>
      </w:pPr>
    </w:p>
    <w:p>
      <w:pPr>
        <w:spacing w:line="344" w:lineRule="auto"/>
        <w:rPr>
          <w:rFonts w:ascii="Arial"/>
          <w:sz w:val="21"/>
        </w:rPr>
      </w:pPr>
      <w:r/>
    </w:p>
    <w:p>
      <w:pPr>
        <w:spacing w:line="344" w:lineRule="auto"/>
        <w:rPr>
          <w:rFonts w:ascii="Arial"/>
          <w:sz w:val="21"/>
        </w:rPr>
      </w:pPr>
      <w:r/>
    </w:p>
    <w:p>
      <w:pPr>
        <w:ind w:left="109"/>
        <w:spacing w:before="65" w:line="542" w:lineRule="exact"/>
        <w:rPr>
          <w:rFonts w:ascii="SimSun" w:hAnsi="SimSun" w:eastAsia="SimSun" w:cs="SimSun"/>
          <w:sz w:val="20"/>
          <w:szCs w:val="20"/>
        </w:rPr>
      </w:pPr>
      <w:r>
        <w:rPr>
          <w:rFonts w:ascii="SimSun" w:hAnsi="SimSun" w:eastAsia="SimSun" w:cs="SimSun"/>
          <w:sz w:val="15"/>
          <w:szCs w:val="15"/>
          <w:spacing w:val="-8"/>
          <w:position w:val="24"/>
        </w:rPr>
        <w:t>512</w:t>
      </w:r>
      <w:r>
        <w:rPr>
          <w:rFonts w:ascii="SimSun" w:hAnsi="SimSun" w:eastAsia="SimSun" w:cs="SimSun"/>
          <w:sz w:val="15"/>
          <w:szCs w:val="15"/>
          <w:spacing w:val="6"/>
          <w:position w:val="24"/>
        </w:rPr>
        <w:t xml:space="preserve">          </w:t>
      </w:r>
      <w:r>
        <w:rPr>
          <w:rFonts w:ascii="SimSun" w:hAnsi="SimSun" w:eastAsia="SimSun" w:cs="SimSun"/>
          <w:sz w:val="20"/>
          <w:szCs w:val="20"/>
          <w:spacing w:val="-8"/>
          <w:position w:val="26"/>
        </w:rPr>
        <w:t>习近平新时代中国特色社会主义思想专题摘编</w:t>
      </w:r>
    </w:p>
    <w:p>
      <w:pPr>
        <w:ind w:left="1230"/>
        <w:spacing w:line="220" w:lineRule="auto"/>
        <w:rPr>
          <w:rFonts w:ascii="KaiTi" w:hAnsi="KaiTi" w:eastAsia="KaiTi" w:cs="KaiTi"/>
          <w:sz w:val="20"/>
          <w:szCs w:val="20"/>
        </w:rPr>
      </w:pPr>
      <w:r>
        <w:rPr>
          <w:rFonts w:ascii="KaiTi" w:hAnsi="KaiTi" w:eastAsia="KaiTi" w:cs="KaiTi"/>
          <w:sz w:val="20"/>
          <w:szCs w:val="20"/>
          <w:spacing w:val="1"/>
        </w:rPr>
        <w:t>第三卷，外文出版社2020年版，第46页</w:t>
      </w:r>
    </w:p>
    <w:p>
      <w:pPr>
        <w:spacing w:line="418" w:lineRule="auto"/>
        <w:rPr>
          <w:rFonts w:ascii="Arial"/>
          <w:sz w:val="21"/>
        </w:rPr>
      </w:pPr>
      <w:r/>
    </w:p>
    <w:p>
      <w:pPr>
        <w:ind w:right="18" w:firstLine="480"/>
        <w:spacing w:before="81" w:line="268" w:lineRule="auto"/>
        <w:jc w:val="both"/>
        <w:rPr>
          <w:rFonts w:ascii="SimSun" w:hAnsi="SimSun" w:eastAsia="SimSun" w:cs="SimSun"/>
          <w:sz w:val="25"/>
          <w:szCs w:val="25"/>
        </w:rPr>
      </w:pPr>
      <w:r>
        <w:rPr>
          <w:rFonts w:ascii="SimSun" w:hAnsi="SimSun" w:eastAsia="SimSun" w:cs="SimSun"/>
          <w:sz w:val="25"/>
          <w:szCs w:val="25"/>
          <w:spacing w:val="-3"/>
        </w:rPr>
        <w:t>各国历史文化和社会制度差异不是对立对抗的理由，</w:t>
      </w:r>
      <w:r>
        <w:rPr>
          <w:rFonts w:ascii="SimSun" w:hAnsi="SimSun" w:eastAsia="SimSun" w:cs="SimSun"/>
          <w:sz w:val="25"/>
          <w:szCs w:val="25"/>
        </w:rPr>
        <w:t xml:space="preserve"> </w:t>
      </w:r>
      <w:r>
        <w:rPr>
          <w:rFonts w:ascii="SimSun" w:hAnsi="SimSun" w:eastAsia="SimSun" w:cs="SimSun"/>
          <w:sz w:val="25"/>
          <w:szCs w:val="25"/>
          <w:spacing w:val="-3"/>
        </w:rPr>
        <w:t>而是合作的动力。要尊重和包容差异，不干涉别国内政，</w:t>
      </w:r>
      <w:r>
        <w:rPr>
          <w:rFonts w:ascii="SimSun" w:hAnsi="SimSun" w:eastAsia="SimSun" w:cs="SimSun"/>
          <w:sz w:val="25"/>
          <w:szCs w:val="25"/>
          <w:spacing w:val="7"/>
        </w:rPr>
        <w:t xml:space="preserve"> </w:t>
      </w:r>
      <w:r>
        <w:rPr>
          <w:rFonts w:ascii="SimSun" w:hAnsi="SimSun" w:eastAsia="SimSun" w:cs="SimSun"/>
          <w:sz w:val="25"/>
          <w:szCs w:val="25"/>
          <w:spacing w:val="-7"/>
        </w:rPr>
        <w:t>通过协商对话解决分歧。历史和现实一再告诉我们，当今</w:t>
      </w:r>
      <w:r>
        <w:rPr>
          <w:rFonts w:ascii="SimSun" w:hAnsi="SimSun" w:eastAsia="SimSun" w:cs="SimSun"/>
          <w:sz w:val="25"/>
          <w:szCs w:val="25"/>
          <w:spacing w:val="4"/>
        </w:rPr>
        <w:t xml:space="preserve"> </w:t>
      </w:r>
      <w:r>
        <w:rPr>
          <w:rFonts w:ascii="SimSun" w:hAnsi="SimSun" w:eastAsia="SimSun" w:cs="SimSun"/>
          <w:sz w:val="25"/>
          <w:szCs w:val="25"/>
          <w:spacing w:val="-7"/>
        </w:rPr>
        <w:t>世界，如果走对立对抗的歧路，无论是搞冷战、热战，还</w:t>
      </w:r>
      <w:r>
        <w:rPr>
          <w:rFonts w:ascii="SimSun" w:hAnsi="SimSun" w:eastAsia="SimSun" w:cs="SimSun"/>
          <w:sz w:val="25"/>
          <w:szCs w:val="25"/>
          <w:spacing w:val="4"/>
        </w:rPr>
        <w:t xml:space="preserve"> </w:t>
      </w:r>
      <w:r>
        <w:rPr>
          <w:rFonts w:ascii="SimSun" w:hAnsi="SimSun" w:eastAsia="SimSun" w:cs="SimSun"/>
          <w:sz w:val="25"/>
          <w:szCs w:val="25"/>
          <w:spacing w:val="-16"/>
        </w:rPr>
        <w:t>是贸易战、科技战，最终将损害各国利益、牺牲人民</w:t>
      </w:r>
      <w:r>
        <w:rPr>
          <w:rFonts w:ascii="SimSun" w:hAnsi="SimSun" w:eastAsia="SimSun" w:cs="SimSun"/>
          <w:sz w:val="25"/>
          <w:szCs w:val="25"/>
          <w:spacing w:val="-17"/>
        </w:rPr>
        <w:t>福祉。</w:t>
      </w:r>
    </w:p>
    <w:p>
      <w:pPr>
        <w:ind w:firstLine="480"/>
        <w:spacing w:before="86" w:line="270" w:lineRule="auto"/>
        <w:jc w:val="both"/>
        <w:rPr>
          <w:rFonts w:ascii="SimSun" w:hAnsi="SimSun" w:eastAsia="SimSun" w:cs="SimSun"/>
          <w:sz w:val="25"/>
          <w:szCs w:val="25"/>
        </w:rPr>
      </w:pPr>
      <w:r>
        <w:rPr>
          <w:rFonts w:ascii="SimSun" w:hAnsi="SimSun" w:eastAsia="SimSun" w:cs="SimSun"/>
          <w:sz w:val="25"/>
          <w:szCs w:val="25"/>
          <w:spacing w:val="-7"/>
        </w:rPr>
        <w:t>我们要摒弃冷战思维、零和博弈的旧理念，坚持互尊</w:t>
      </w:r>
      <w:r>
        <w:rPr>
          <w:rFonts w:ascii="SimSun" w:hAnsi="SimSun" w:eastAsia="SimSun" w:cs="SimSun"/>
          <w:sz w:val="25"/>
          <w:szCs w:val="25"/>
          <w:spacing w:val="7"/>
        </w:rPr>
        <w:t xml:space="preserve">  </w:t>
      </w:r>
      <w:r>
        <w:rPr>
          <w:rFonts w:ascii="SimSun" w:hAnsi="SimSun" w:eastAsia="SimSun" w:cs="SimSun"/>
          <w:sz w:val="25"/>
          <w:szCs w:val="25"/>
          <w:spacing w:val="-7"/>
        </w:rPr>
        <w:t>互谅，通过战略沟通增进政治互信。要恪守互利共赢的合</w:t>
      </w:r>
      <w:r>
        <w:rPr>
          <w:rFonts w:ascii="SimSun" w:hAnsi="SimSun" w:eastAsia="SimSun" w:cs="SimSun"/>
          <w:sz w:val="25"/>
          <w:szCs w:val="25"/>
          <w:spacing w:val="2"/>
        </w:rPr>
        <w:t xml:space="preserve">  </w:t>
      </w:r>
      <w:r>
        <w:rPr>
          <w:rFonts w:ascii="SimSun" w:hAnsi="SimSun" w:eastAsia="SimSun" w:cs="SimSun"/>
          <w:sz w:val="25"/>
          <w:szCs w:val="25"/>
          <w:spacing w:val="-7"/>
        </w:rPr>
        <w:t>作观，拒绝以邻为壑、自私自利的狭隘政策，抛弃垄断发</w:t>
      </w:r>
      <w:r>
        <w:rPr>
          <w:rFonts w:ascii="SimSun" w:hAnsi="SimSun" w:eastAsia="SimSun" w:cs="SimSun"/>
          <w:sz w:val="25"/>
          <w:szCs w:val="25"/>
          <w:spacing w:val="2"/>
        </w:rPr>
        <w:t xml:space="preserve">  </w:t>
      </w:r>
      <w:r>
        <w:rPr>
          <w:rFonts w:ascii="SimSun" w:hAnsi="SimSun" w:eastAsia="SimSun" w:cs="SimSun"/>
          <w:sz w:val="25"/>
          <w:szCs w:val="25"/>
          <w:spacing w:val="-8"/>
        </w:rPr>
        <w:t>展优势的片面做法，保障各国平等发展权利，促进共同发</w:t>
      </w:r>
      <w:r>
        <w:rPr>
          <w:rFonts w:ascii="SimSun" w:hAnsi="SimSun" w:eastAsia="SimSun" w:cs="SimSun"/>
          <w:sz w:val="25"/>
          <w:szCs w:val="25"/>
          <w:spacing w:val="4"/>
        </w:rPr>
        <w:t xml:space="preserve">  </w:t>
      </w:r>
      <w:r>
        <w:rPr>
          <w:rFonts w:ascii="SimSun" w:hAnsi="SimSun" w:eastAsia="SimSun" w:cs="SimSun"/>
          <w:sz w:val="25"/>
          <w:szCs w:val="25"/>
          <w:spacing w:val="-2"/>
        </w:rPr>
        <w:t>展繁荣。要提倡公平公正基础上的竞争，开展你追我赶、</w:t>
      </w:r>
      <w:r>
        <w:rPr>
          <w:rFonts w:ascii="SimSun" w:hAnsi="SimSun" w:eastAsia="SimSun" w:cs="SimSun"/>
          <w:sz w:val="25"/>
          <w:szCs w:val="25"/>
          <w:spacing w:val="1"/>
        </w:rPr>
        <w:t xml:space="preserve"> </w:t>
      </w:r>
      <w:r>
        <w:rPr>
          <w:rFonts w:ascii="SimSun" w:hAnsi="SimSun" w:eastAsia="SimSun" w:cs="SimSun"/>
          <w:sz w:val="25"/>
          <w:szCs w:val="25"/>
          <w:spacing w:val="-21"/>
        </w:rPr>
        <w:t>共同提高的田径赛，而不是搞相互攻击、你死我</w:t>
      </w:r>
      <w:r>
        <w:rPr>
          <w:rFonts w:ascii="SimSun" w:hAnsi="SimSun" w:eastAsia="SimSun" w:cs="SimSun"/>
          <w:sz w:val="25"/>
          <w:szCs w:val="25"/>
          <w:spacing w:val="-22"/>
        </w:rPr>
        <w:t>活的角斗赛。</w:t>
      </w:r>
    </w:p>
    <w:p>
      <w:pPr>
        <w:ind w:left="1230" w:right="121" w:hanging="100"/>
        <w:spacing w:before="150" w:line="281" w:lineRule="auto"/>
        <w:jc w:val="both"/>
        <w:rPr>
          <w:rFonts w:ascii="KaiTi" w:hAnsi="KaiTi" w:eastAsia="KaiTi" w:cs="KaiTi"/>
          <w:sz w:val="20"/>
          <w:szCs w:val="20"/>
        </w:rPr>
      </w:pPr>
      <w:r>
        <w:rPr>
          <w:rFonts w:ascii="KaiTi" w:hAnsi="KaiTi" w:eastAsia="KaiTi" w:cs="KaiTi"/>
          <w:sz w:val="20"/>
          <w:szCs w:val="20"/>
          <w:spacing w:val="5"/>
        </w:rPr>
        <w:t>《让多边主义的火炬照亮人类前行之路》(2021年1月2</w:t>
      </w:r>
      <w:r>
        <w:rPr>
          <w:rFonts w:ascii="KaiTi" w:hAnsi="KaiTi" w:eastAsia="KaiTi" w:cs="KaiTi"/>
          <w:sz w:val="20"/>
          <w:szCs w:val="20"/>
          <w:spacing w:val="4"/>
        </w:rPr>
        <w:t>5</w:t>
      </w:r>
      <w:r>
        <w:rPr>
          <w:rFonts w:ascii="KaiTi" w:hAnsi="KaiTi" w:eastAsia="KaiTi" w:cs="KaiTi"/>
          <w:sz w:val="20"/>
          <w:szCs w:val="20"/>
        </w:rPr>
        <w:t xml:space="preserve"> </w:t>
      </w:r>
      <w:r>
        <w:rPr>
          <w:rFonts w:ascii="KaiTi" w:hAnsi="KaiTi" w:eastAsia="KaiTi" w:cs="KaiTi"/>
          <w:sz w:val="20"/>
          <w:szCs w:val="20"/>
          <w:spacing w:val="2"/>
        </w:rPr>
        <w:t>日),《习近平谈治国理政》第四卷，外文出版社2</w:t>
      </w:r>
      <w:r>
        <w:rPr>
          <w:rFonts w:ascii="KaiTi" w:hAnsi="KaiTi" w:eastAsia="KaiTi" w:cs="KaiTi"/>
          <w:sz w:val="20"/>
          <w:szCs w:val="20"/>
          <w:spacing w:val="1"/>
        </w:rPr>
        <w:t>022年</w:t>
      </w:r>
      <w:r>
        <w:rPr>
          <w:rFonts w:ascii="KaiTi" w:hAnsi="KaiTi" w:eastAsia="KaiTi" w:cs="KaiTi"/>
          <w:sz w:val="20"/>
          <w:szCs w:val="20"/>
        </w:rPr>
        <w:t xml:space="preserve"> </w:t>
      </w:r>
      <w:r>
        <w:rPr>
          <w:rFonts w:ascii="KaiTi" w:hAnsi="KaiTi" w:eastAsia="KaiTi" w:cs="KaiTi"/>
          <w:sz w:val="20"/>
          <w:szCs w:val="20"/>
          <w:spacing w:val="5"/>
        </w:rPr>
        <w:t>版，第463页</w:t>
      </w:r>
    </w:p>
    <w:p>
      <w:pPr>
        <w:spacing w:line="408" w:lineRule="auto"/>
        <w:rPr>
          <w:rFonts w:ascii="Arial"/>
          <w:sz w:val="21"/>
        </w:rPr>
      </w:pPr>
      <w:r/>
    </w:p>
    <w:p>
      <w:pPr>
        <w:ind w:right="101" w:firstLine="480"/>
        <w:spacing w:before="82" w:line="262" w:lineRule="auto"/>
        <w:jc w:val="both"/>
        <w:rPr>
          <w:rFonts w:ascii="SimSun" w:hAnsi="SimSun" w:eastAsia="SimSun" w:cs="SimSun"/>
          <w:sz w:val="25"/>
          <w:szCs w:val="25"/>
        </w:rPr>
      </w:pPr>
      <w:r>
        <w:rPr>
          <w:rFonts w:ascii="SimSun" w:hAnsi="SimSun" w:eastAsia="SimSun" w:cs="SimSun"/>
          <w:sz w:val="25"/>
          <w:szCs w:val="25"/>
          <w:spacing w:val="-7"/>
        </w:rPr>
        <w:t>中华民族传承和追求的是和平和睦和谐理念。我们过</w:t>
      </w:r>
      <w:r>
        <w:rPr>
          <w:rFonts w:ascii="SimSun" w:hAnsi="SimSun" w:eastAsia="SimSun" w:cs="SimSun"/>
          <w:sz w:val="25"/>
          <w:szCs w:val="25"/>
          <w:spacing w:val="9"/>
        </w:rPr>
        <w:t xml:space="preserve"> </w:t>
      </w:r>
      <w:r>
        <w:rPr>
          <w:rFonts w:ascii="SimSun" w:hAnsi="SimSun" w:eastAsia="SimSun" w:cs="SimSun"/>
          <w:sz w:val="25"/>
          <w:szCs w:val="25"/>
          <w:spacing w:val="-6"/>
        </w:rPr>
        <w:t>去没有，今后也不会侵略、欺负他人，不会称王</w:t>
      </w:r>
      <w:r>
        <w:rPr>
          <w:rFonts w:ascii="SimSun" w:hAnsi="SimSun" w:eastAsia="SimSun" w:cs="SimSun"/>
          <w:sz w:val="25"/>
          <w:szCs w:val="25"/>
          <w:spacing w:val="-7"/>
        </w:rPr>
        <w:t>称霸。中</w:t>
      </w:r>
      <w:r>
        <w:rPr>
          <w:rFonts w:ascii="SimSun" w:hAnsi="SimSun" w:eastAsia="SimSun" w:cs="SimSun"/>
          <w:sz w:val="25"/>
          <w:szCs w:val="25"/>
        </w:rPr>
        <w:t xml:space="preserve"> </w:t>
      </w:r>
      <w:r>
        <w:rPr>
          <w:rFonts w:ascii="SimSun" w:hAnsi="SimSun" w:eastAsia="SimSun" w:cs="SimSun"/>
          <w:sz w:val="25"/>
          <w:szCs w:val="25"/>
          <w:spacing w:val="-6"/>
        </w:rPr>
        <w:t>国始终是世界和平的建设者、全球发展的贡献者、国际秩</w:t>
      </w:r>
      <w:r>
        <w:rPr>
          <w:rFonts w:ascii="SimSun" w:hAnsi="SimSun" w:eastAsia="SimSun" w:cs="SimSun"/>
          <w:sz w:val="25"/>
          <w:szCs w:val="25"/>
        </w:rPr>
        <w:t xml:space="preserve"> </w:t>
      </w:r>
      <w:r>
        <w:rPr>
          <w:rFonts w:ascii="SimSun" w:hAnsi="SimSun" w:eastAsia="SimSun" w:cs="SimSun"/>
          <w:sz w:val="25"/>
          <w:szCs w:val="25"/>
          <w:spacing w:val="-7"/>
        </w:rPr>
        <w:t>序的维护者、公共产品的提供者，将继续以中国的新发展</w:t>
      </w:r>
      <w:r>
        <w:rPr>
          <w:rFonts w:ascii="SimSun" w:hAnsi="SimSun" w:eastAsia="SimSun" w:cs="SimSun"/>
          <w:sz w:val="25"/>
          <w:szCs w:val="25"/>
          <w:spacing w:val="7"/>
        </w:rPr>
        <w:t xml:space="preserve"> </w:t>
      </w:r>
      <w:r>
        <w:rPr>
          <w:rFonts w:ascii="SimSun" w:hAnsi="SimSun" w:eastAsia="SimSun" w:cs="SimSun"/>
          <w:sz w:val="25"/>
          <w:szCs w:val="25"/>
          <w:spacing w:val="-9"/>
        </w:rPr>
        <w:t>为世界提供新机遇。</w:t>
      </w:r>
    </w:p>
    <w:p>
      <w:pPr>
        <w:ind w:left="1229" w:right="51" w:hanging="99"/>
        <w:spacing w:before="163" w:line="283" w:lineRule="auto"/>
        <w:jc w:val="both"/>
        <w:rPr>
          <w:rFonts w:ascii="KaiTi" w:hAnsi="KaiTi" w:eastAsia="KaiTi" w:cs="KaiTi"/>
          <w:sz w:val="20"/>
          <w:szCs w:val="20"/>
        </w:rPr>
      </w:pPr>
      <w:r>
        <w:rPr>
          <w:rFonts w:ascii="KaiTi" w:hAnsi="KaiTi" w:eastAsia="KaiTi" w:cs="KaiTi"/>
          <w:sz w:val="20"/>
          <w:szCs w:val="20"/>
          <w:spacing w:val="-1"/>
        </w:rPr>
        <w:t>《坚定信心，共克时艰，共建更加美好的世界》(2021年9</w:t>
      </w:r>
      <w:r>
        <w:rPr>
          <w:rFonts w:ascii="KaiTi" w:hAnsi="KaiTi" w:eastAsia="KaiTi" w:cs="KaiTi"/>
          <w:sz w:val="20"/>
          <w:szCs w:val="20"/>
          <w:spacing w:val="15"/>
        </w:rPr>
        <w:t xml:space="preserve"> </w:t>
      </w:r>
      <w:r>
        <w:rPr>
          <w:rFonts w:ascii="KaiTi" w:hAnsi="KaiTi" w:eastAsia="KaiTi" w:cs="KaiTi"/>
          <w:sz w:val="20"/>
          <w:szCs w:val="20"/>
          <w:spacing w:val="4"/>
        </w:rPr>
        <w:t>月21日),</w:t>
      </w:r>
      <w:r>
        <w:rPr>
          <w:rFonts w:ascii="KaiTi" w:hAnsi="KaiTi" w:eastAsia="KaiTi" w:cs="KaiTi"/>
          <w:sz w:val="20"/>
          <w:szCs w:val="20"/>
          <w:spacing w:val="9"/>
        </w:rPr>
        <w:t xml:space="preserve">  </w:t>
      </w:r>
      <w:r>
        <w:rPr>
          <w:rFonts w:ascii="KaiTi" w:hAnsi="KaiTi" w:eastAsia="KaiTi" w:cs="KaiTi"/>
          <w:sz w:val="20"/>
          <w:szCs w:val="20"/>
          <w:spacing w:val="4"/>
        </w:rPr>
        <w:t>《习近平谈治国理政》第四卷，外文出版社</w:t>
      </w:r>
      <w:r>
        <w:rPr>
          <w:rFonts w:ascii="KaiTi" w:hAnsi="KaiTi" w:eastAsia="KaiTi" w:cs="KaiTi"/>
          <w:sz w:val="20"/>
          <w:szCs w:val="20"/>
          <w:spacing w:val="1"/>
        </w:rPr>
        <w:t xml:space="preserve"> </w:t>
      </w:r>
      <w:r>
        <w:rPr>
          <w:rFonts w:ascii="KaiTi" w:hAnsi="KaiTi" w:eastAsia="KaiTi" w:cs="KaiTi"/>
          <w:sz w:val="20"/>
          <w:szCs w:val="20"/>
          <w:spacing w:val="7"/>
        </w:rPr>
        <w:t>2022年版，第470页</w:t>
      </w:r>
    </w:p>
    <w:p>
      <w:pPr>
        <w:sectPr>
          <w:headerReference w:type="default" r:id="rId2"/>
          <w:pgSz w:w="8380" w:h="11960"/>
          <w:pgMar w:top="400" w:right="1217" w:bottom="400" w:left="960" w:header="0" w:footer="0" w:gutter="0"/>
        </w:sectPr>
        <w:rPr/>
      </w:pPr>
    </w:p>
    <w:p>
      <w:pPr>
        <w:ind w:firstLine="450"/>
        <w:spacing w:before="253" w:line="295" w:lineRule="auto"/>
        <w:jc w:val="both"/>
        <w:rPr>
          <w:rFonts w:ascii="SimSun" w:hAnsi="SimSun" w:eastAsia="SimSun" w:cs="SimSun"/>
          <w:sz w:val="23"/>
          <w:szCs w:val="23"/>
        </w:rPr>
      </w:pPr>
      <w:r>
        <w:rPr>
          <w:rFonts w:ascii="SimSun" w:hAnsi="SimSun" w:eastAsia="SimSun" w:cs="SimSun"/>
          <w:sz w:val="23"/>
          <w:szCs w:val="23"/>
          <w:spacing w:val="13"/>
        </w:rPr>
        <w:t>中国坚定奉行独立自主的和平外交政策，始终根据事</w:t>
      </w:r>
      <w:r>
        <w:rPr>
          <w:rFonts w:ascii="SimSun" w:hAnsi="SimSun" w:eastAsia="SimSun" w:cs="SimSun"/>
          <w:sz w:val="23"/>
          <w:szCs w:val="23"/>
          <w:spacing w:val="5"/>
        </w:rPr>
        <w:t xml:space="preserve">  </w:t>
      </w:r>
      <w:r>
        <w:rPr>
          <w:rFonts w:ascii="SimSun" w:hAnsi="SimSun" w:eastAsia="SimSun" w:cs="SimSun"/>
          <w:sz w:val="23"/>
          <w:szCs w:val="23"/>
          <w:spacing w:val="11"/>
        </w:rPr>
        <w:t>青本身的是非曲直决定自己的立场和政策，维护国际关系</w:t>
      </w:r>
      <w:r>
        <w:rPr>
          <w:rFonts w:ascii="SimSun" w:hAnsi="SimSun" w:eastAsia="SimSun" w:cs="SimSun"/>
          <w:sz w:val="23"/>
          <w:szCs w:val="23"/>
          <w:spacing w:val="7"/>
        </w:rPr>
        <w:t xml:space="preserve">  </w:t>
      </w:r>
      <w:r>
        <w:rPr>
          <w:rFonts w:ascii="SimSun" w:hAnsi="SimSun" w:eastAsia="SimSun" w:cs="SimSun"/>
          <w:sz w:val="23"/>
          <w:szCs w:val="23"/>
          <w:spacing w:val="12"/>
        </w:rPr>
        <w:t>基本准则，维护国际公平正义。中国尊重各国主权和领土</w:t>
      </w:r>
      <w:r>
        <w:rPr>
          <w:rFonts w:ascii="SimSun" w:hAnsi="SimSun" w:eastAsia="SimSun" w:cs="SimSun"/>
          <w:sz w:val="23"/>
          <w:szCs w:val="23"/>
        </w:rPr>
        <w:t xml:space="preserve">  </w:t>
      </w:r>
      <w:r>
        <w:rPr>
          <w:rFonts w:ascii="SimSun" w:hAnsi="SimSun" w:eastAsia="SimSun" w:cs="SimSun"/>
          <w:sz w:val="23"/>
          <w:szCs w:val="23"/>
          <w:spacing w:val="13"/>
        </w:rPr>
        <w:t>完整，坚持国家不分大小、强弱、贫富一律平等，尊重各</w:t>
      </w:r>
      <w:r>
        <w:rPr>
          <w:rFonts w:ascii="SimSun" w:hAnsi="SimSun" w:eastAsia="SimSun" w:cs="SimSun"/>
          <w:sz w:val="23"/>
          <w:szCs w:val="23"/>
          <w:spacing w:val="4"/>
        </w:rPr>
        <w:t xml:space="preserve"> </w:t>
      </w:r>
      <w:r>
        <w:rPr>
          <w:rFonts w:ascii="SimSun" w:hAnsi="SimSun" w:eastAsia="SimSun" w:cs="SimSun"/>
          <w:sz w:val="23"/>
          <w:szCs w:val="23"/>
          <w:spacing w:val="12"/>
        </w:rPr>
        <w:t>国人民自主选择的发展道路和社会制度，坚决反对一切形</w:t>
      </w:r>
      <w:r>
        <w:rPr>
          <w:rFonts w:ascii="SimSun" w:hAnsi="SimSun" w:eastAsia="SimSun" w:cs="SimSun"/>
          <w:sz w:val="23"/>
          <w:szCs w:val="23"/>
        </w:rPr>
        <w:t xml:space="preserve">  </w:t>
      </w:r>
      <w:r>
        <w:rPr>
          <w:rFonts w:ascii="SimSun" w:hAnsi="SimSun" w:eastAsia="SimSun" w:cs="SimSun"/>
          <w:sz w:val="23"/>
          <w:szCs w:val="23"/>
          <w:spacing w:val="12"/>
        </w:rPr>
        <w:t>式的霸权主义和强权政治，反对冷战思维，反对干涉别国</w:t>
      </w:r>
      <w:r>
        <w:rPr>
          <w:rFonts w:ascii="SimSun" w:hAnsi="SimSun" w:eastAsia="SimSun" w:cs="SimSun"/>
          <w:sz w:val="23"/>
          <w:szCs w:val="23"/>
          <w:spacing w:val="12"/>
        </w:rPr>
        <w:t xml:space="preserve"> </w:t>
      </w:r>
      <w:r>
        <w:rPr>
          <w:rFonts w:ascii="SimSun" w:hAnsi="SimSun" w:eastAsia="SimSun" w:cs="SimSun"/>
          <w:sz w:val="23"/>
          <w:szCs w:val="23"/>
          <w:spacing w:val="12"/>
        </w:rPr>
        <w:t>为政，反对搞双重标准。中国奉行防御性的国防政策，中</w:t>
      </w:r>
      <w:r>
        <w:rPr>
          <w:rFonts w:ascii="SimSun" w:hAnsi="SimSun" w:eastAsia="SimSun" w:cs="SimSun"/>
          <w:sz w:val="23"/>
          <w:szCs w:val="23"/>
          <w:spacing w:val="14"/>
        </w:rPr>
        <w:t xml:space="preserve"> </w:t>
      </w:r>
      <w:r>
        <w:rPr>
          <w:rFonts w:ascii="SimSun" w:hAnsi="SimSun" w:eastAsia="SimSun" w:cs="SimSun"/>
          <w:sz w:val="23"/>
          <w:szCs w:val="23"/>
          <w:spacing w:val="16"/>
        </w:rPr>
        <w:t>国的发展是世界和平力量的增长，无论发展到什么程度，</w:t>
      </w:r>
      <w:r>
        <w:rPr>
          <w:rFonts w:ascii="SimSun" w:hAnsi="SimSun" w:eastAsia="SimSun" w:cs="SimSun"/>
          <w:sz w:val="23"/>
          <w:szCs w:val="23"/>
          <w:spacing w:val="3"/>
        </w:rPr>
        <w:t xml:space="preserve"> </w:t>
      </w:r>
      <w:r>
        <w:rPr>
          <w:rFonts w:ascii="SimSun" w:hAnsi="SimSun" w:eastAsia="SimSun" w:cs="SimSun"/>
          <w:sz w:val="23"/>
          <w:szCs w:val="23"/>
          <w:spacing w:val="6"/>
        </w:rPr>
        <w:t>中国永远不称霸、永远不搞扩张。</w:t>
      </w:r>
    </w:p>
    <w:p>
      <w:pPr>
        <w:ind w:left="1149" w:right="19" w:hanging="84"/>
        <w:spacing w:before="129" w:line="290" w:lineRule="auto"/>
        <w:jc w:val="both"/>
        <w:rPr>
          <w:rFonts w:ascii="KaiTi" w:hAnsi="KaiTi" w:eastAsia="KaiTi" w:cs="KaiTi"/>
          <w:sz w:val="19"/>
          <w:szCs w:val="19"/>
        </w:rPr>
      </w:pPr>
      <w:r>
        <w:rPr>
          <w:rFonts w:ascii="KaiTi" w:hAnsi="KaiTi" w:eastAsia="KaiTi" w:cs="KaiTi"/>
          <w:sz w:val="19"/>
          <w:szCs w:val="19"/>
          <w:spacing w:val="9"/>
        </w:rPr>
        <w:t>《高举中国特色社会主义伟大旗帜，为全面建设社会主</w:t>
      </w:r>
      <w:r>
        <w:rPr>
          <w:rFonts w:ascii="KaiTi" w:hAnsi="KaiTi" w:eastAsia="KaiTi" w:cs="KaiTi"/>
          <w:sz w:val="19"/>
          <w:szCs w:val="19"/>
          <w:spacing w:val="8"/>
        </w:rPr>
        <w:t>义</w:t>
      </w:r>
      <w:r>
        <w:rPr>
          <w:rFonts w:ascii="KaiTi" w:hAnsi="KaiTi" w:eastAsia="KaiTi" w:cs="KaiTi"/>
          <w:sz w:val="19"/>
          <w:szCs w:val="19"/>
        </w:rPr>
        <w:t xml:space="preserve">  </w:t>
      </w:r>
      <w:r>
        <w:rPr>
          <w:rFonts w:ascii="KaiTi" w:hAnsi="KaiTi" w:eastAsia="KaiTi" w:cs="KaiTi"/>
          <w:sz w:val="19"/>
          <w:szCs w:val="19"/>
          <w:spacing w:val="18"/>
        </w:rPr>
        <w:t>现代化国家而团结奋斗》(2022年10月16日),《求</w:t>
      </w:r>
      <w:r>
        <w:rPr>
          <w:rFonts w:ascii="KaiTi" w:hAnsi="KaiTi" w:eastAsia="KaiTi" w:cs="KaiTi"/>
          <w:sz w:val="19"/>
          <w:szCs w:val="19"/>
          <w:spacing w:val="17"/>
        </w:rPr>
        <w:t>是》</w:t>
      </w:r>
      <w:r>
        <w:rPr>
          <w:rFonts w:ascii="KaiTi" w:hAnsi="KaiTi" w:eastAsia="KaiTi" w:cs="KaiTi"/>
          <w:sz w:val="19"/>
          <w:szCs w:val="19"/>
        </w:rPr>
        <w:t xml:space="preserve"> </w:t>
      </w:r>
      <w:r>
        <w:rPr>
          <w:rFonts w:ascii="KaiTi" w:hAnsi="KaiTi" w:eastAsia="KaiTi" w:cs="KaiTi"/>
          <w:sz w:val="19"/>
          <w:szCs w:val="19"/>
          <w:spacing w:val="17"/>
        </w:rPr>
        <w:t>杂志2022年第21期</w:t>
      </w:r>
    </w:p>
    <w:p>
      <w:pPr>
        <w:spacing w:line="420" w:lineRule="auto"/>
        <w:rPr>
          <w:rFonts w:ascii="Arial"/>
          <w:sz w:val="21"/>
        </w:rPr>
      </w:pPr>
      <w:r/>
    </w:p>
    <w:p>
      <w:pPr>
        <w:ind w:right="65" w:firstLine="470"/>
        <w:spacing w:before="74" w:line="296" w:lineRule="auto"/>
        <w:jc w:val="both"/>
        <w:rPr>
          <w:rFonts w:ascii="SimSun" w:hAnsi="SimSun" w:eastAsia="SimSun" w:cs="SimSun"/>
          <w:sz w:val="23"/>
          <w:szCs w:val="23"/>
        </w:rPr>
      </w:pPr>
      <w:r>
        <w:rPr>
          <w:rFonts w:ascii="SimSun" w:hAnsi="SimSun" w:eastAsia="SimSun" w:cs="SimSun"/>
          <w:sz w:val="23"/>
          <w:szCs w:val="23"/>
          <w:spacing w:val="14"/>
        </w:rPr>
        <w:t>中国共产党将致力于维护国际公平正义，促进世界和</w:t>
      </w:r>
      <w:r>
        <w:rPr>
          <w:rFonts w:ascii="SimSun" w:hAnsi="SimSun" w:eastAsia="SimSun" w:cs="SimSun"/>
          <w:sz w:val="23"/>
          <w:szCs w:val="23"/>
          <w:spacing w:val="5"/>
        </w:rPr>
        <w:t xml:space="preserve"> </w:t>
      </w:r>
      <w:r>
        <w:rPr>
          <w:rFonts w:ascii="SimSun" w:hAnsi="SimSun" w:eastAsia="SimSun" w:cs="SimSun"/>
          <w:sz w:val="23"/>
          <w:szCs w:val="23"/>
          <w:spacing w:val="13"/>
        </w:rPr>
        <w:t>平稳定。中国式现代化不走殖民掠夺的老路，不走国强必</w:t>
      </w:r>
      <w:r>
        <w:rPr>
          <w:rFonts w:ascii="SimSun" w:hAnsi="SimSun" w:eastAsia="SimSun" w:cs="SimSun"/>
          <w:sz w:val="23"/>
          <w:szCs w:val="23"/>
          <w:spacing w:val="12"/>
        </w:rPr>
        <w:t xml:space="preserve"> </w:t>
      </w:r>
      <w:r>
        <w:rPr>
          <w:rFonts w:ascii="SimSun" w:hAnsi="SimSun" w:eastAsia="SimSun" w:cs="SimSun"/>
          <w:sz w:val="23"/>
          <w:szCs w:val="23"/>
          <w:spacing w:val="13"/>
        </w:rPr>
        <w:t>霸的歪路，走的是和平发展的人间正道。我们倡导以对话</w:t>
      </w:r>
      <w:r>
        <w:rPr>
          <w:rFonts w:ascii="SimSun" w:hAnsi="SimSun" w:eastAsia="SimSun" w:cs="SimSun"/>
          <w:sz w:val="23"/>
          <w:szCs w:val="23"/>
          <w:spacing w:val="3"/>
        </w:rPr>
        <w:t xml:space="preserve"> </w:t>
      </w:r>
      <w:r>
        <w:rPr>
          <w:rFonts w:ascii="SimSun" w:hAnsi="SimSun" w:eastAsia="SimSun" w:cs="SimSun"/>
          <w:sz w:val="23"/>
          <w:szCs w:val="23"/>
          <w:spacing w:val="13"/>
        </w:rPr>
        <w:t>弥合分歧、以合作化解争端，坚决反对一切形式的霸权主</w:t>
      </w:r>
      <w:r>
        <w:rPr>
          <w:rFonts w:ascii="SimSun" w:hAnsi="SimSun" w:eastAsia="SimSun" w:cs="SimSun"/>
          <w:sz w:val="23"/>
          <w:szCs w:val="23"/>
          <w:spacing w:val="6"/>
        </w:rPr>
        <w:t xml:space="preserve"> </w:t>
      </w:r>
      <w:r>
        <w:rPr>
          <w:rFonts w:ascii="SimSun" w:hAnsi="SimSun" w:eastAsia="SimSun" w:cs="SimSun"/>
          <w:sz w:val="23"/>
          <w:szCs w:val="23"/>
          <w:spacing w:val="12"/>
        </w:rPr>
        <w:t>义和强权政治，主张以团结精神和共赢思维应对复杂交织</w:t>
      </w:r>
      <w:r>
        <w:rPr>
          <w:rFonts w:ascii="SimSun" w:hAnsi="SimSun" w:eastAsia="SimSun" w:cs="SimSun"/>
          <w:sz w:val="23"/>
          <w:szCs w:val="23"/>
          <w:spacing w:val="1"/>
        </w:rPr>
        <w:t xml:space="preserve"> </w:t>
      </w:r>
      <w:r>
        <w:rPr>
          <w:rFonts w:ascii="SimSun" w:hAnsi="SimSun" w:eastAsia="SimSun" w:cs="SimSun"/>
          <w:sz w:val="23"/>
          <w:szCs w:val="23"/>
          <w:spacing w:val="13"/>
        </w:rPr>
        <w:t>的安全挑战，营造公道正义、共建共享的安全格局。世界</w:t>
      </w:r>
      <w:r>
        <w:rPr>
          <w:rFonts w:ascii="SimSun" w:hAnsi="SimSun" w:eastAsia="SimSun" w:cs="SimSun"/>
          <w:sz w:val="23"/>
          <w:szCs w:val="23"/>
          <w:spacing w:val="3"/>
        </w:rPr>
        <w:t xml:space="preserve"> </w:t>
      </w:r>
      <w:r>
        <w:rPr>
          <w:rFonts w:ascii="SimSun" w:hAnsi="SimSun" w:eastAsia="SimSun" w:cs="SimSun"/>
          <w:sz w:val="23"/>
          <w:szCs w:val="23"/>
          <w:spacing w:val="18"/>
        </w:rPr>
        <w:t>不需要“新冷战”,打着民主旗号挑动分裂对</w:t>
      </w:r>
      <w:r>
        <w:rPr>
          <w:rFonts w:ascii="SimSun" w:hAnsi="SimSun" w:eastAsia="SimSun" w:cs="SimSun"/>
          <w:sz w:val="23"/>
          <w:szCs w:val="23"/>
          <w:spacing w:val="17"/>
        </w:rPr>
        <w:t>抗，本身就</w:t>
      </w:r>
      <w:r>
        <w:rPr>
          <w:rFonts w:ascii="SimSun" w:hAnsi="SimSun" w:eastAsia="SimSun" w:cs="SimSun"/>
          <w:sz w:val="23"/>
          <w:szCs w:val="23"/>
        </w:rPr>
        <w:t xml:space="preserve"> </w:t>
      </w:r>
      <w:r>
        <w:rPr>
          <w:rFonts w:ascii="SimSun" w:hAnsi="SimSun" w:eastAsia="SimSun" w:cs="SimSun"/>
          <w:sz w:val="23"/>
          <w:szCs w:val="23"/>
          <w:spacing w:val="13"/>
        </w:rPr>
        <w:t>是对民主精神的践踏，不得人心，贻害无穷。中国实现现</w:t>
      </w:r>
      <w:r>
        <w:rPr>
          <w:rFonts w:ascii="SimSun" w:hAnsi="SimSun" w:eastAsia="SimSun" w:cs="SimSun"/>
          <w:sz w:val="23"/>
          <w:szCs w:val="23"/>
          <w:spacing w:val="3"/>
        </w:rPr>
        <w:t xml:space="preserve"> </w:t>
      </w:r>
      <w:r>
        <w:rPr>
          <w:rFonts w:ascii="SimSun" w:hAnsi="SimSun" w:eastAsia="SimSun" w:cs="SimSun"/>
          <w:sz w:val="23"/>
          <w:szCs w:val="23"/>
          <w:spacing w:val="13"/>
        </w:rPr>
        <w:t>代化是世界和平力量的增长，是国际正义力量的壮大，无</w:t>
      </w:r>
      <w:r>
        <w:rPr>
          <w:rFonts w:ascii="SimSun" w:hAnsi="SimSun" w:eastAsia="SimSun" w:cs="SimSun"/>
          <w:sz w:val="23"/>
          <w:szCs w:val="23"/>
          <w:spacing w:val="3"/>
        </w:rPr>
        <w:t xml:space="preserve"> </w:t>
      </w:r>
      <w:r>
        <w:rPr>
          <w:rFonts w:ascii="SimSun" w:hAnsi="SimSun" w:eastAsia="SimSun" w:cs="SimSun"/>
          <w:sz w:val="23"/>
          <w:szCs w:val="23"/>
          <w:spacing w:val="11"/>
        </w:rPr>
        <w:t>论发展到什么程度，中国永远不称霸、永远不搞扩张。</w:t>
      </w:r>
    </w:p>
    <w:p>
      <w:pPr>
        <w:ind w:left="1159" w:right="154" w:hanging="94"/>
        <w:spacing w:before="150" w:line="270" w:lineRule="auto"/>
        <w:rPr>
          <w:rFonts w:ascii="KaiTi" w:hAnsi="KaiTi" w:eastAsia="KaiTi" w:cs="KaiTi"/>
          <w:sz w:val="19"/>
          <w:szCs w:val="19"/>
        </w:rPr>
      </w:pPr>
      <w:r>
        <w:rPr>
          <w:rFonts w:ascii="KaiTi" w:hAnsi="KaiTi" w:eastAsia="KaiTi" w:cs="KaiTi"/>
          <w:sz w:val="19"/>
          <w:szCs w:val="19"/>
          <w:spacing w:val="20"/>
        </w:rPr>
        <w:t>《携手同行现代化之路》(2023年3月15日),《人民日</w:t>
      </w:r>
      <w:r>
        <w:rPr>
          <w:rFonts w:ascii="KaiTi" w:hAnsi="KaiTi" w:eastAsia="KaiTi" w:cs="KaiTi"/>
          <w:sz w:val="19"/>
          <w:szCs w:val="19"/>
          <w:spacing w:val="4"/>
        </w:rPr>
        <w:t xml:space="preserve"> </w:t>
      </w:r>
      <w:r>
        <w:rPr>
          <w:rFonts w:ascii="KaiTi" w:hAnsi="KaiTi" w:eastAsia="KaiTi" w:cs="KaiTi"/>
          <w:sz w:val="19"/>
          <w:szCs w:val="19"/>
          <w:spacing w:val="22"/>
        </w:rPr>
        <w:t>报》2023年3月16日</w:t>
      </w:r>
    </w:p>
    <w:p>
      <w:pPr>
        <w:sectPr>
          <w:headerReference w:type="default" r:id="rId184"/>
          <w:pgSz w:w="8200" w:h="11830"/>
          <w:pgMar w:top="1460" w:right="1075" w:bottom="400" w:left="969" w:header="1157" w:footer="0" w:gutter="0"/>
        </w:sectPr>
        <w:rPr/>
      </w:pPr>
    </w:p>
    <w:p>
      <w:pPr>
        <w:spacing w:line="353" w:lineRule="auto"/>
        <w:rPr>
          <w:rFonts w:ascii="Arial"/>
          <w:sz w:val="21"/>
        </w:rPr>
      </w:pPr>
      <w:r/>
    </w:p>
    <w:p>
      <w:pPr>
        <w:spacing w:line="354" w:lineRule="auto"/>
        <w:rPr>
          <w:rFonts w:ascii="Arial"/>
          <w:sz w:val="21"/>
        </w:rPr>
      </w:pPr>
      <w:r/>
    </w:p>
    <w:p>
      <w:pPr>
        <w:spacing w:before="65" w:line="219" w:lineRule="auto"/>
        <w:rPr>
          <w:rFonts w:ascii="SimSun" w:hAnsi="SimSun" w:eastAsia="SimSun" w:cs="SimSun"/>
          <w:sz w:val="20"/>
          <w:szCs w:val="20"/>
        </w:rPr>
      </w:pPr>
      <w:r>
        <w:rPr>
          <w:rFonts w:ascii="SimSun" w:hAnsi="SimSun" w:eastAsia="SimSun" w:cs="SimSun"/>
          <w:sz w:val="14"/>
          <w:szCs w:val="14"/>
          <w:spacing w:val="-8"/>
          <w:position w:val="-2"/>
        </w:rPr>
        <w:t>514</w:t>
      </w:r>
      <w:r>
        <w:rPr>
          <w:rFonts w:ascii="SimSun" w:hAnsi="SimSun" w:eastAsia="SimSun" w:cs="SimSun"/>
          <w:sz w:val="14"/>
          <w:szCs w:val="14"/>
          <w:spacing w:val="13"/>
          <w:position w:val="-2"/>
        </w:rPr>
        <w:t xml:space="preserve">    </w:t>
      </w:r>
      <w:r>
        <w:rPr>
          <w:rFonts w:ascii="SimSun" w:hAnsi="SimSun" w:eastAsia="SimSun" w:cs="SimSun"/>
          <w:sz w:val="20"/>
          <w:szCs w:val="20"/>
          <w:spacing w:val="-8"/>
        </w:rPr>
        <w:t>习近平新时代中国特色社会主义思想专题摘编</w:t>
      </w:r>
    </w:p>
    <w:p>
      <w:pPr>
        <w:spacing w:line="305" w:lineRule="auto"/>
        <w:rPr>
          <w:rFonts w:ascii="Arial"/>
          <w:sz w:val="21"/>
        </w:rPr>
      </w:pPr>
      <w:r/>
    </w:p>
    <w:p>
      <w:pPr>
        <w:spacing w:line="306" w:lineRule="auto"/>
        <w:rPr>
          <w:rFonts w:ascii="Arial"/>
          <w:sz w:val="21"/>
        </w:rPr>
      </w:pPr>
      <w:r/>
    </w:p>
    <w:p>
      <w:pPr>
        <w:ind w:left="523"/>
        <w:spacing w:before="82" w:line="213" w:lineRule="auto"/>
        <w:rPr>
          <w:rFonts w:ascii="SimHei" w:hAnsi="SimHei" w:eastAsia="SimHei" w:cs="SimHei"/>
          <w:sz w:val="25"/>
          <w:szCs w:val="25"/>
        </w:rPr>
      </w:pPr>
      <w:r>
        <w:rPr>
          <w:rFonts w:ascii="SimHei" w:hAnsi="SimHei" w:eastAsia="SimHei" w:cs="SimHei"/>
          <w:sz w:val="25"/>
          <w:szCs w:val="25"/>
          <w:b/>
          <w:bCs/>
          <w:spacing w:val="-11"/>
        </w:rPr>
        <w:t>(四)推动构建新型国际关系，积极发展全球伙伴关系</w:t>
      </w:r>
    </w:p>
    <w:p>
      <w:pPr>
        <w:spacing w:line="368" w:lineRule="auto"/>
        <w:rPr>
          <w:rFonts w:ascii="Arial"/>
          <w:sz w:val="21"/>
        </w:rPr>
      </w:pPr>
      <w:r/>
    </w:p>
    <w:p>
      <w:pPr>
        <w:ind w:firstLine="500"/>
        <w:spacing w:before="82" w:line="270" w:lineRule="auto"/>
        <w:jc w:val="both"/>
        <w:rPr>
          <w:rFonts w:ascii="SimSun" w:hAnsi="SimSun" w:eastAsia="SimSun" w:cs="SimSun"/>
          <w:sz w:val="25"/>
          <w:szCs w:val="25"/>
        </w:rPr>
      </w:pPr>
      <w:r>
        <w:rPr>
          <w:rFonts w:ascii="SimSun" w:hAnsi="SimSun" w:eastAsia="SimSun" w:cs="SimSun"/>
          <w:sz w:val="25"/>
          <w:szCs w:val="25"/>
          <w:spacing w:val="-7"/>
        </w:rPr>
        <w:t>我国周边外交的基本方针，就是坚持与邻为善、以邻</w:t>
      </w:r>
      <w:r>
        <w:rPr>
          <w:rFonts w:ascii="SimSun" w:hAnsi="SimSun" w:eastAsia="SimSun" w:cs="SimSun"/>
          <w:sz w:val="25"/>
          <w:szCs w:val="25"/>
          <w:spacing w:val="16"/>
        </w:rPr>
        <w:t xml:space="preserve"> </w:t>
      </w:r>
      <w:r>
        <w:rPr>
          <w:rFonts w:ascii="SimSun" w:hAnsi="SimSun" w:eastAsia="SimSun" w:cs="SimSun"/>
          <w:sz w:val="25"/>
          <w:szCs w:val="25"/>
          <w:spacing w:val="-7"/>
        </w:rPr>
        <w:t>为伴，坚持睦邻、安邻、富邻，突出体现亲、诚、惠、容</w:t>
      </w:r>
      <w:r>
        <w:rPr>
          <w:rFonts w:ascii="SimSun" w:hAnsi="SimSun" w:eastAsia="SimSun" w:cs="SimSun"/>
          <w:sz w:val="25"/>
          <w:szCs w:val="25"/>
          <w:spacing w:val="6"/>
        </w:rPr>
        <w:t xml:space="preserve"> </w:t>
      </w:r>
      <w:r>
        <w:rPr>
          <w:rFonts w:ascii="SimSun" w:hAnsi="SimSun" w:eastAsia="SimSun" w:cs="SimSun"/>
          <w:sz w:val="25"/>
          <w:szCs w:val="25"/>
          <w:spacing w:val="-7"/>
        </w:rPr>
        <w:t>的理念。发展同周边国家睦邻友好关系是我国周边外交的</w:t>
      </w:r>
      <w:r>
        <w:rPr>
          <w:rFonts w:ascii="SimSun" w:hAnsi="SimSun" w:eastAsia="SimSun" w:cs="SimSun"/>
          <w:sz w:val="25"/>
          <w:szCs w:val="25"/>
          <w:spacing w:val="13"/>
        </w:rPr>
        <w:t xml:space="preserve"> </w:t>
      </w:r>
      <w:r>
        <w:rPr>
          <w:rFonts w:ascii="SimSun" w:hAnsi="SimSun" w:eastAsia="SimSun" w:cs="SimSun"/>
          <w:sz w:val="25"/>
          <w:szCs w:val="25"/>
          <w:spacing w:val="3"/>
        </w:rPr>
        <w:t>一贯方针。要坚持睦邻友好，守望相助；讲平等、重感</w:t>
      </w:r>
      <w:r>
        <w:rPr>
          <w:rFonts w:ascii="SimSun" w:hAnsi="SimSun" w:eastAsia="SimSun" w:cs="SimSun"/>
          <w:sz w:val="25"/>
          <w:szCs w:val="25"/>
          <w:spacing w:val="8"/>
        </w:rPr>
        <w:t xml:space="preserve"> </w:t>
      </w:r>
      <w:r>
        <w:rPr>
          <w:rFonts w:ascii="SimSun" w:hAnsi="SimSun" w:eastAsia="SimSun" w:cs="SimSun"/>
          <w:sz w:val="25"/>
          <w:szCs w:val="25"/>
          <w:spacing w:val="-7"/>
        </w:rPr>
        <w:t>情；常见面，多走动；多做得人心、暖人心的事，使周边</w:t>
      </w:r>
      <w:r>
        <w:rPr>
          <w:rFonts w:ascii="SimSun" w:hAnsi="SimSun" w:eastAsia="SimSun" w:cs="SimSun"/>
          <w:sz w:val="25"/>
          <w:szCs w:val="25"/>
          <w:spacing w:val="1"/>
        </w:rPr>
        <w:t xml:space="preserve">  </w:t>
      </w:r>
      <w:r>
        <w:rPr>
          <w:rFonts w:ascii="SimSun" w:hAnsi="SimSun" w:eastAsia="SimSun" w:cs="SimSun"/>
          <w:sz w:val="25"/>
          <w:szCs w:val="25"/>
          <w:spacing w:val="-7"/>
        </w:rPr>
        <w:t>国家对我们更友善、更亲近、更认同、更支持，增强亲和</w:t>
      </w:r>
      <w:r>
        <w:rPr>
          <w:rFonts w:ascii="SimSun" w:hAnsi="SimSun" w:eastAsia="SimSun" w:cs="SimSun"/>
          <w:sz w:val="25"/>
          <w:szCs w:val="25"/>
          <w:spacing w:val="14"/>
        </w:rPr>
        <w:t xml:space="preserve"> </w:t>
      </w:r>
      <w:r>
        <w:rPr>
          <w:rFonts w:ascii="SimSun" w:hAnsi="SimSun" w:eastAsia="SimSun" w:cs="SimSun"/>
          <w:sz w:val="25"/>
          <w:szCs w:val="25"/>
          <w:spacing w:val="-7"/>
        </w:rPr>
        <w:t>力、感召力、影响力。要诚心诚意对待周边国家，争取更</w:t>
      </w:r>
      <w:r>
        <w:rPr>
          <w:rFonts w:ascii="SimSun" w:hAnsi="SimSun" w:eastAsia="SimSun" w:cs="SimSun"/>
          <w:sz w:val="25"/>
          <w:szCs w:val="25"/>
          <w:spacing w:val="5"/>
        </w:rPr>
        <w:t xml:space="preserve"> </w:t>
      </w:r>
      <w:r>
        <w:rPr>
          <w:rFonts w:ascii="SimSun" w:hAnsi="SimSun" w:eastAsia="SimSun" w:cs="SimSun"/>
          <w:sz w:val="25"/>
          <w:szCs w:val="25"/>
          <w:spacing w:val="-7"/>
        </w:rPr>
        <w:t>多朋友和伙伴。要本着互惠互利的原则同周边国家开展合</w:t>
      </w:r>
      <w:r>
        <w:rPr>
          <w:rFonts w:ascii="SimSun" w:hAnsi="SimSun" w:eastAsia="SimSun" w:cs="SimSun"/>
          <w:sz w:val="25"/>
          <w:szCs w:val="25"/>
          <w:spacing w:val="2"/>
        </w:rPr>
        <w:t xml:space="preserve">  </w:t>
      </w:r>
      <w:r>
        <w:rPr>
          <w:rFonts w:ascii="SimSun" w:hAnsi="SimSun" w:eastAsia="SimSun" w:cs="SimSun"/>
          <w:sz w:val="25"/>
          <w:szCs w:val="25"/>
          <w:spacing w:val="-7"/>
        </w:rPr>
        <w:t>作，编织更加紧密的共同利益网络，把双方利益融合提升</w:t>
      </w:r>
      <w:r>
        <w:rPr>
          <w:rFonts w:ascii="SimSun" w:hAnsi="SimSun" w:eastAsia="SimSun" w:cs="SimSun"/>
          <w:sz w:val="25"/>
          <w:szCs w:val="25"/>
          <w:spacing w:val="6"/>
        </w:rPr>
        <w:t xml:space="preserve"> </w:t>
      </w:r>
      <w:r>
        <w:rPr>
          <w:rFonts w:ascii="SimSun" w:hAnsi="SimSun" w:eastAsia="SimSun" w:cs="SimSun"/>
          <w:sz w:val="25"/>
          <w:szCs w:val="25"/>
          <w:spacing w:val="-6"/>
        </w:rPr>
        <w:t>到更高水平，让周边国家得益于我国发展，使我国也</w:t>
      </w:r>
      <w:r>
        <w:rPr>
          <w:rFonts w:ascii="SimSun" w:hAnsi="SimSun" w:eastAsia="SimSun" w:cs="SimSun"/>
          <w:sz w:val="25"/>
          <w:szCs w:val="25"/>
          <w:spacing w:val="-7"/>
        </w:rPr>
        <w:t>从周</w:t>
      </w:r>
      <w:r>
        <w:rPr>
          <w:rFonts w:ascii="SimSun" w:hAnsi="SimSun" w:eastAsia="SimSun" w:cs="SimSun"/>
          <w:sz w:val="25"/>
          <w:szCs w:val="25"/>
        </w:rPr>
        <w:t xml:space="preserve"> </w:t>
      </w:r>
      <w:r>
        <w:rPr>
          <w:rFonts w:ascii="SimSun" w:hAnsi="SimSun" w:eastAsia="SimSun" w:cs="SimSun"/>
          <w:sz w:val="25"/>
          <w:szCs w:val="25"/>
          <w:spacing w:val="-3"/>
        </w:rPr>
        <w:t>边国家共同发展中获得裨益和助力。要倡导包容的思想，</w:t>
      </w:r>
      <w:r>
        <w:rPr>
          <w:rFonts w:ascii="SimSun" w:hAnsi="SimSun" w:eastAsia="SimSun" w:cs="SimSun"/>
          <w:sz w:val="25"/>
          <w:szCs w:val="25"/>
          <w:spacing w:val="9"/>
        </w:rPr>
        <w:t xml:space="preserve"> </w:t>
      </w:r>
      <w:r>
        <w:rPr>
          <w:rFonts w:ascii="SimSun" w:hAnsi="SimSun" w:eastAsia="SimSun" w:cs="SimSun"/>
          <w:sz w:val="25"/>
          <w:szCs w:val="25"/>
          <w:spacing w:val="-7"/>
        </w:rPr>
        <w:t>强调亚太之大容得下大家共同发展，以更加开放的胸襟和</w:t>
      </w:r>
      <w:r>
        <w:rPr>
          <w:rFonts w:ascii="SimSun" w:hAnsi="SimSun" w:eastAsia="SimSun" w:cs="SimSun"/>
          <w:sz w:val="25"/>
          <w:szCs w:val="25"/>
          <w:spacing w:val="13"/>
        </w:rPr>
        <w:t xml:space="preserve"> </w:t>
      </w:r>
      <w:r>
        <w:rPr>
          <w:rFonts w:ascii="SimSun" w:hAnsi="SimSun" w:eastAsia="SimSun" w:cs="SimSun"/>
          <w:sz w:val="25"/>
          <w:szCs w:val="25"/>
          <w:spacing w:val="-7"/>
        </w:rPr>
        <w:t>更加积极的态度促进地区合作。这些理念，首先我们自己</w:t>
      </w:r>
      <w:r>
        <w:rPr>
          <w:rFonts w:ascii="SimSun" w:hAnsi="SimSun" w:eastAsia="SimSun" w:cs="SimSun"/>
          <w:sz w:val="25"/>
          <w:szCs w:val="25"/>
          <w:spacing w:val="6"/>
        </w:rPr>
        <w:t xml:space="preserve"> </w:t>
      </w:r>
      <w:r>
        <w:rPr>
          <w:rFonts w:ascii="SimSun" w:hAnsi="SimSun" w:eastAsia="SimSun" w:cs="SimSun"/>
          <w:sz w:val="25"/>
          <w:szCs w:val="25"/>
          <w:spacing w:val="-7"/>
        </w:rPr>
        <w:t>要身体力行，使之成为地区国家遵循和秉持的共同理念和</w:t>
      </w:r>
      <w:r>
        <w:rPr>
          <w:rFonts w:ascii="SimSun" w:hAnsi="SimSun" w:eastAsia="SimSun" w:cs="SimSun"/>
          <w:sz w:val="25"/>
          <w:szCs w:val="25"/>
          <w:spacing w:val="14"/>
        </w:rPr>
        <w:t xml:space="preserve"> </w:t>
      </w:r>
      <w:r>
        <w:rPr>
          <w:rFonts w:ascii="SimSun" w:hAnsi="SimSun" w:eastAsia="SimSun" w:cs="SimSun"/>
          <w:sz w:val="25"/>
          <w:szCs w:val="25"/>
          <w:spacing w:val="-8"/>
        </w:rPr>
        <w:t>行为准则。</w:t>
      </w:r>
    </w:p>
    <w:p>
      <w:pPr>
        <w:ind w:left="519" w:right="785" w:hanging="100"/>
        <w:spacing w:before="258" w:line="262" w:lineRule="auto"/>
        <w:jc w:val="both"/>
        <w:rPr>
          <w:rFonts w:ascii="KaiTi" w:hAnsi="KaiTi" w:eastAsia="KaiTi" w:cs="KaiTi"/>
          <w:sz w:val="20"/>
          <w:szCs w:val="20"/>
        </w:rPr>
      </w:pPr>
      <w:r>
        <w:rPr>
          <w:rFonts w:ascii="KaiTi" w:hAnsi="KaiTi" w:eastAsia="KaiTi" w:cs="KaiTi"/>
          <w:sz w:val="20"/>
          <w:szCs w:val="20"/>
          <w:spacing w:val="3"/>
        </w:rPr>
        <w:t>《坚持亲、诚、惠、容的周边外交理念》(201</w:t>
      </w:r>
      <w:r>
        <w:rPr>
          <w:rFonts w:ascii="KaiTi" w:hAnsi="KaiTi" w:eastAsia="KaiTi" w:cs="KaiTi"/>
          <w:sz w:val="20"/>
          <w:szCs w:val="20"/>
          <w:spacing w:val="2"/>
        </w:rPr>
        <w:t>3年10月24</w:t>
      </w:r>
      <w:r>
        <w:rPr>
          <w:rFonts w:ascii="KaiTi" w:hAnsi="KaiTi" w:eastAsia="KaiTi" w:cs="KaiTi"/>
          <w:sz w:val="20"/>
          <w:szCs w:val="20"/>
        </w:rPr>
        <w:t xml:space="preserve"> </w:t>
      </w:r>
      <w:r>
        <w:rPr>
          <w:rFonts w:ascii="KaiTi" w:hAnsi="KaiTi" w:eastAsia="KaiTi" w:cs="KaiTi"/>
          <w:sz w:val="20"/>
          <w:szCs w:val="20"/>
          <w:spacing w:val="-2"/>
        </w:rPr>
        <w:t>日),习近平《论坚持推动构建人类命运共同体》,中央文</w:t>
      </w:r>
      <w:r>
        <w:rPr>
          <w:rFonts w:ascii="KaiTi" w:hAnsi="KaiTi" w:eastAsia="KaiTi" w:cs="KaiTi"/>
          <w:sz w:val="20"/>
          <w:szCs w:val="20"/>
          <w:spacing w:val="1"/>
        </w:rPr>
        <w:t xml:space="preserve"> </w:t>
      </w:r>
      <w:r>
        <w:rPr>
          <w:rFonts w:ascii="KaiTi" w:hAnsi="KaiTi" w:eastAsia="KaiTi" w:cs="KaiTi"/>
          <w:sz w:val="20"/>
          <w:szCs w:val="20"/>
          <w:spacing w:val="6"/>
        </w:rPr>
        <w:t>献出版社2018年版，第65-66页</w:t>
      </w:r>
    </w:p>
    <w:p>
      <w:pPr>
        <w:spacing w:line="398" w:lineRule="auto"/>
        <w:rPr>
          <w:rFonts w:ascii="Arial"/>
          <w:sz w:val="21"/>
        </w:rPr>
      </w:pPr>
      <w:r/>
    </w:p>
    <w:p>
      <w:pPr>
        <w:ind w:right="63" w:firstLine="490"/>
        <w:spacing w:before="81" w:line="255" w:lineRule="auto"/>
        <w:jc w:val="both"/>
        <w:rPr>
          <w:rFonts w:ascii="SimSun" w:hAnsi="SimSun" w:eastAsia="SimSun" w:cs="SimSun"/>
          <w:sz w:val="25"/>
          <w:szCs w:val="25"/>
        </w:rPr>
      </w:pPr>
      <w:r>
        <w:rPr>
          <w:rFonts w:ascii="SimSun" w:hAnsi="SimSun" w:eastAsia="SimSun" w:cs="SimSun"/>
          <w:sz w:val="25"/>
          <w:szCs w:val="25"/>
          <w:spacing w:val="-5"/>
        </w:rPr>
        <w:t>要找到利益的共同点和交汇点，坚持正确义利</w:t>
      </w:r>
      <w:r>
        <w:rPr>
          <w:rFonts w:ascii="SimSun" w:hAnsi="SimSun" w:eastAsia="SimSun" w:cs="SimSun"/>
          <w:sz w:val="25"/>
          <w:szCs w:val="25"/>
          <w:spacing w:val="-6"/>
        </w:rPr>
        <w:t>观，有</w:t>
      </w:r>
      <w:r>
        <w:rPr>
          <w:rFonts w:ascii="SimSun" w:hAnsi="SimSun" w:eastAsia="SimSun" w:cs="SimSun"/>
          <w:sz w:val="25"/>
          <w:szCs w:val="25"/>
        </w:rPr>
        <w:t xml:space="preserve"> </w:t>
      </w:r>
      <w:r>
        <w:rPr>
          <w:rFonts w:ascii="SimSun" w:hAnsi="SimSun" w:eastAsia="SimSun" w:cs="SimSun"/>
          <w:sz w:val="25"/>
          <w:szCs w:val="25"/>
          <w:spacing w:val="-6"/>
        </w:rPr>
        <w:t>原则、讲情谊、讲道义，多向发展中国家提供力所能及的</w:t>
      </w:r>
      <w:r>
        <w:rPr>
          <w:rFonts w:ascii="SimSun" w:hAnsi="SimSun" w:eastAsia="SimSun" w:cs="SimSun"/>
          <w:sz w:val="25"/>
          <w:szCs w:val="25"/>
          <w:spacing w:val="8"/>
        </w:rPr>
        <w:t xml:space="preserve"> </w:t>
      </w:r>
      <w:r>
        <w:rPr>
          <w:rFonts w:ascii="SimSun" w:hAnsi="SimSun" w:eastAsia="SimSun" w:cs="SimSun"/>
          <w:sz w:val="25"/>
          <w:szCs w:val="25"/>
          <w:spacing w:val="-12"/>
        </w:rPr>
        <w:t>帮助。</w:t>
      </w:r>
    </w:p>
    <w:p>
      <w:pPr>
        <w:sectPr>
          <w:headerReference w:type="default" r:id="rId2"/>
          <w:pgSz w:w="8200" w:h="11830"/>
          <w:pgMar w:top="400" w:right="994" w:bottom="400" w:left="1019" w:header="0" w:footer="0" w:gutter="0"/>
        </w:sectPr>
        <w:rPr/>
      </w:pPr>
    </w:p>
    <w:p>
      <w:pPr>
        <w:ind w:left="1200" w:right="93" w:hanging="100"/>
        <w:spacing w:before="254" w:line="269" w:lineRule="auto"/>
        <w:jc w:val="both"/>
        <w:rPr>
          <w:rFonts w:ascii="KaiTi" w:hAnsi="KaiTi" w:eastAsia="KaiTi" w:cs="KaiTi"/>
          <w:sz w:val="20"/>
          <w:szCs w:val="20"/>
        </w:rPr>
      </w:pPr>
      <w:r>
        <w:rPr>
          <w:rFonts w:ascii="KaiTi" w:hAnsi="KaiTi" w:eastAsia="KaiTi" w:cs="KaiTi"/>
          <w:sz w:val="20"/>
          <w:szCs w:val="20"/>
          <w:spacing w:val="4"/>
        </w:rPr>
        <w:t>《坚持亲、诚、惠、容的周边外交理念》(201</w:t>
      </w:r>
      <w:r>
        <w:rPr>
          <w:rFonts w:ascii="KaiTi" w:hAnsi="KaiTi" w:eastAsia="KaiTi" w:cs="KaiTi"/>
          <w:sz w:val="20"/>
          <w:szCs w:val="20"/>
          <w:spacing w:val="3"/>
        </w:rPr>
        <w:t>3年10月24</w:t>
      </w:r>
      <w:r>
        <w:rPr>
          <w:rFonts w:ascii="KaiTi" w:hAnsi="KaiTi" w:eastAsia="KaiTi" w:cs="KaiTi"/>
          <w:sz w:val="20"/>
          <w:szCs w:val="20"/>
        </w:rPr>
        <w:t xml:space="preserve"> </w:t>
      </w:r>
      <w:r>
        <w:rPr>
          <w:rFonts w:ascii="KaiTi" w:hAnsi="KaiTi" w:eastAsia="KaiTi" w:cs="KaiTi"/>
          <w:sz w:val="20"/>
          <w:szCs w:val="20"/>
          <w:spacing w:val="-2"/>
        </w:rPr>
        <w:t>日),习近平《论坚持推动构建人类命运共同体》,中央文</w:t>
      </w:r>
      <w:r>
        <w:rPr>
          <w:rFonts w:ascii="KaiTi" w:hAnsi="KaiTi" w:eastAsia="KaiTi" w:cs="KaiTi"/>
          <w:sz w:val="20"/>
          <w:szCs w:val="20"/>
          <w:spacing w:val="1"/>
        </w:rPr>
        <w:t xml:space="preserve"> </w:t>
      </w:r>
      <w:r>
        <w:rPr>
          <w:rFonts w:ascii="KaiTi" w:hAnsi="KaiTi" w:eastAsia="KaiTi" w:cs="KaiTi"/>
          <w:sz w:val="20"/>
          <w:szCs w:val="20"/>
          <w:spacing w:val="7"/>
        </w:rPr>
        <w:t>献出版社2018年版，第67页</w:t>
      </w:r>
    </w:p>
    <w:p>
      <w:pPr>
        <w:spacing w:line="455" w:lineRule="auto"/>
        <w:rPr>
          <w:rFonts w:ascii="Arial"/>
          <w:sz w:val="21"/>
        </w:rPr>
      </w:pPr>
      <w:r/>
    </w:p>
    <w:p>
      <w:pPr>
        <w:ind w:firstLine="509"/>
        <w:spacing w:before="82" w:line="272" w:lineRule="auto"/>
        <w:jc w:val="both"/>
        <w:rPr>
          <w:rFonts w:ascii="SimSun" w:hAnsi="SimSun" w:eastAsia="SimSun" w:cs="SimSun"/>
          <w:sz w:val="25"/>
          <w:szCs w:val="25"/>
        </w:rPr>
      </w:pPr>
      <w:r>
        <w:rPr>
          <w:rFonts w:ascii="SimSun" w:hAnsi="SimSun" w:eastAsia="SimSun" w:cs="SimSun"/>
          <w:sz w:val="25"/>
          <w:szCs w:val="25"/>
          <w:spacing w:val="-6"/>
        </w:rPr>
        <w:t>中俄是友好邻居，也是世界舞台上的重要力量。中俄</w:t>
      </w:r>
      <w:r>
        <w:rPr>
          <w:rFonts w:ascii="SimSun" w:hAnsi="SimSun" w:eastAsia="SimSun" w:cs="SimSun"/>
          <w:sz w:val="25"/>
          <w:szCs w:val="25"/>
          <w:spacing w:val="1"/>
        </w:rPr>
        <w:t xml:space="preserve"> </w:t>
      </w:r>
      <w:r>
        <w:rPr>
          <w:rFonts w:ascii="SimSun" w:hAnsi="SimSun" w:eastAsia="SimSun" w:cs="SimSun"/>
          <w:sz w:val="25"/>
          <w:szCs w:val="25"/>
          <w:spacing w:val="4"/>
        </w:rPr>
        <w:t>进一步发展全面战略协作伙伴关系，是促进国际公</w:t>
      </w:r>
      <w:r>
        <w:rPr>
          <w:rFonts w:ascii="SimSun" w:hAnsi="SimSun" w:eastAsia="SimSun" w:cs="SimSun"/>
          <w:sz w:val="25"/>
          <w:szCs w:val="25"/>
          <w:spacing w:val="3"/>
        </w:rPr>
        <w:t>平正</w:t>
      </w:r>
      <w:r>
        <w:rPr>
          <w:rFonts w:ascii="SimSun" w:hAnsi="SimSun" w:eastAsia="SimSun" w:cs="SimSun"/>
          <w:sz w:val="25"/>
          <w:szCs w:val="25"/>
        </w:rPr>
        <w:t xml:space="preserve">  </w:t>
      </w:r>
      <w:r>
        <w:rPr>
          <w:rFonts w:ascii="SimSun" w:hAnsi="SimSun" w:eastAsia="SimSun" w:cs="SimSun"/>
          <w:sz w:val="25"/>
          <w:szCs w:val="25"/>
          <w:spacing w:val="-5"/>
        </w:rPr>
        <w:t>义、维护世界和平发展的需要，是两国共同发展繁荣的需</w:t>
      </w:r>
      <w:r>
        <w:rPr>
          <w:rFonts w:ascii="SimSun" w:hAnsi="SimSun" w:eastAsia="SimSun" w:cs="SimSun"/>
          <w:sz w:val="25"/>
          <w:szCs w:val="25"/>
        </w:rPr>
        <w:t xml:space="preserve"> </w:t>
      </w:r>
      <w:r>
        <w:rPr>
          <w:rFonts w:ascii="SimSun" w:hAnsi="SimSun" w:eastAsia="SimSun" w:cs="SimSun"/>
          <w:sz w:val="25"/>
          <w:szCs w:val="25"/>
          <w:spacing w:val="-2"/>
        </w:rPr>
        <w:t>要，也是世界多极化发展的必然选择。维护好、发展好、</w:t>
      </w:r>
      <w:r>
        <w:rPr>
          <w:rFonts w:ascii="SimSun" w:hAnsi="SimSun" w:eastAsia="SimSun" w:cs="SimSun"/>
          <w:sz w:val="25"/>
          <w:szCs w:val="25"/>
          <w:spacing w:val="2"/>
        </w:rPr>
        <w:t xml:space="preserve"> </w:t>
      </w:r>
      <w:r>
        <w:rPr>
          <w:rFonts w:ascii="SimSun" w:hAnsi="SimSun" w:eastAsia="SimSun" w:cs="SimSun"/>
          <w:sz w:val="25"/>
          <w:szCs w:val="25"/>
          <w:spacing w:val="-5"/>
        </w:rPr>
        <w:t>巩固好中俄关系是双方共同的历史责任。我们不能满足</w:t>
      </w:r>
      <w:r>
        <w:rPr>
          <w:rFonts w:ascii="SimSun" w:hAnsi="SimSun" w:eastAsia="SimSun" w:cs="SimSun"/>
          <w:sz w:val="25"/>
          <w:szCs w:val="25"/>
          <w:spacing w:val="-6"/>
        </w:rPr>
        <w:t>于</w:t>
      </w:r>
      <w:r>
        <w:rPr>
          <w:rFonts w:ascii="SimSun" w:hAnsi="SimSun" w:eastAsia="SimSun" w:cs="SimSun"/>
          <w:sz w:val="25"/>
          <w:szCs w:val="25"/>
        </w:rPr>
        <w:t xml:space="preserve"> </w:t>
      </w:r>
      <w:r>
        <w:rPr>
          <w:rFonts w:ascii="SimSun" w:hAnsi="SimSun" w:eastAsia="SimSun" w:cs="SimSun"/>
          <w:sz w:val="25"/>
          <w:szCs w:val="25"/>
          <w:spacing w:val="-7"/>
        </w:rPr>
        <w:t>现有成果，要始终不渝、坚定不移推动各领域合作不断取</w:t>
      </w:r>
      <w:r>
        <w:rPr>
          <w:rFonts w:ascii="SimSun" w:hAnsi="SimSun" w:eastAsia="SimSun" w:cs="SimSun"/>
          <w:sz w:val="25"/>
          <w:szCs w:val="25"/>
          <w:spacing w:val="7"/>
        </w:rPr>
        <w:t xml:space="preserve">  </w:t>
      </w:r>
      <w:r>
        <w:rPr>
          <w:rFonts w:ascii="SimSun" w:hAnsi="SimSun" w:eastAsia="SimSun" w:cs="SimSun"/>
          <w:sz w:val="25"/>
          <w:szCs w:val="25"/>
          <w:spacing w:val="-7"/>
        </w:rPr>
        <w:t>得更大成果。</w:t>
      </w:r>
    </w:p>
    <w:p>
      <w:pPr>
        <w:ind w:left="1100" w:right="85" w:firstLine="100"/>
        <w:spacing w:before="144" w:line="267" w:lineRule="auto"/>
        <w:rPr>
          <w:rFonts w:ascii="KaiTi" w:hAnsi="KaiTi" w:eastAsia="KaiTi" w:cs="KaiTi"/>
          <w:sz w:val="20"/>
          <w:szCs w:val="20"/>
        </w:rPr>
      </w:pPr>
      <w:r>
        <w:rPr>
          <w:rFonts w:ascii="KaiTi" w:hAnsi="KaiTi" w:eastAsia="KaiTi" w:cs="KaiTi"/>
          <w:sz w:val="20"/>
          <w:szCs w:val="20"/>
          <w:spacing w:val="11"/>
        </w:rPr>
        <w:t>在同俄罗斯总统普京会谈时的谈话(2014年5月20日),</w:t>
      </w:r>
      <w:r>
        <w:rPr>
          <w:rFonts w:ascii="KaiTi" w:hAnsi="KaiTi" w:eastAsia="KaiTi" w:cs="KaiTi"/>
          <w:sz w:val="20"/>
          <w:szCs w:val="20"/>
          <w:spacing w:val="8"/>
        </w:rPr>
        <w:t xml:space="preserve"> </w:t>
      </w:r>
      <w:r>
        <w:rPr>
          <w:rFonts w:ascii="KaiTi" w:hAnsi="KaiTi" w:eastAsia="KaiTi" w:cs="KaiTi"/>
          <w:sz w:val="20"/>
          <w:szCs w:val="20"/>
          <w:spacing w:val="8"/>
        </w:rPr>
        <w:t>《人民日报》2014年5月21</w:t>
      </w:r>
      <w:r>
        <w:rPr>
          <w:rFonts w:ascii="KaiTi" w:hAnsi="KaiTi" w:eastAsia="KaiTi" w:cs="KaiTi"/>
          <w:sz w:val="20"/>
          <w:szCs w:val="20"/>
          <w:spacing w:val="-10"/>
        </w:rPr>
        <w:t xml:space="preserve"> </w:t>
      </w:r>
      <w:r>
        <w:rPr>
          <w:rFonts w:ascii="KaiTi" w:hAnsi="KaiTi" w:eastAsia="KaiTi" w:cs="KaiTi"/>
          <w:sz w:val="20"/>
          <w:szCs w:val="20"/>
          <w:spacing w:val="8"/>
        </w:rPr>
        <w:t>日</w:t>
      </w:r>
    </w:p>
    <w:p>
      <w:pPr>
        <w:spacing w:line="396" w:lineRule="auto"/>
        <w:rPr>
          <w:rFonts w:ascii="Arial"/>
          <w:sz w:val="21"/>
        </w:rPr>
      </w:pPr>
      <w:r/>
    </w:p>
    <w:p>
      <w:pPr>
        <w:ind w:right="97" w:firstLine="509"/>
        <w:spacing w:before="81" w:line="273" w:lineRule="auto"/>
        <w:jc w:val="both"/>
        <w:rPr>
          <w:rFonts w:ascii="SimSun" w:hAnsi="SimSun" w:eastAsia="SimSun" w:cs="SimSun"/>
          <w:sz w:val="25"/>
          <w:szCs w:val="25"/>
        </w:rPr>
      </w:pPr>
      <w:r>
        <w:rPr>
          <w:rFonts w:ascii="SimSun" w:hAnsi="SimSun" w:eastAsia="SimSun" w:cs="SimSun"/>
          <w:sz w:val="25"/>
          <w:szCs w:val="25"/>
          <w:spacing w:val="-8"/>
        </w:rPr>
        <w:t>中国珍视同阿拉伯国家的关系，始终从战略高度和长</w:t>
      </w:r>
      <w:r>
        <w:rPr>
          <w:rFonts w:ascii="SimSun" w:hAnsi="SimSun" w:eastAsia="SimSun" w:cs="SimSun"/>
          <w:sz w:val="25"/>
          <w:szCs w:val="25"/>
          <w:spacing w:val="14"/>
        </w:rPr>
        <w:t xml:space="preserve"> </w:t>
      </w:r>
      <w:r>
        <w:rPr>
          <w:rFonts w:ascii="SimSun" w:hAnsi="SimSun" w:eastAsia="SimSun" w:cs="SimSun"/>
          <w:sz w:val="25"/>
          <w:szCs w:val="25"/>
          <w:spacing w:val="-6"/>
        </w:rPr>
        <w:t>远角度推动中阿关系发展。对阿拉伯朋友，我们坚持“四</w:t>
      </w:r>
      <w:r>
        <w:rPr>
          <w:rFonts w:ascii="SimSun" w:hAnsi="SimSun" w:eastAsia="SimSun" w:cs="SimSun"/>
          <w:sz w:val="25"/>
          <w:szCs w:val="25"/>
          <w:spacing w:val="4"/>
        </w:rPr>
        <w:t xml:space="preserve"> </w:t>
      </w:r>
      <w:r>
        <w:rPr>
          <w:rFonts w:ascii="SimSun" w:hAnsi="SimSun" w:eastAsia="SimSun" w:cs="SimSun"/>
          <w:sz w:val="25"/>
          <w:szCs w:val="25"/>
          <w:spacing w:val="-14"/>
        </w:rPr>
        <w:t>个不动摇”。</w:t>
      </w:r>
      <w:r>
        <w:rPr>
          <w:rFonts w:ascii="SimSun" w:hAnsi="SimSun" w:eastAsia="SimSun" w:cs="SimSun"/>
          <w:sz w:val="25"/>
          <w:szCs w:val="25"/>
          <w:spacing w:val="64"/>
        </w:rPr>
        <w:t xml:space="preserve"> </w:t>
      </w:r>
      <w:r>
        <w:rPr>
          <w:rFonts w:ascii="SimSun" w:hAnsi="SimSun" w:eastAsia="SimSun" w:cs="SimSun"/>
          <w:sz w:val="25"/>
          <w:szCs w:val="25"/>
          <w:spacing w:val="-14"/>
        </w:rPr>
        <w:t>一是支持中东和平进程，维护阿拉伯民族合</w:t>
      </w:r>
      <w:r>
        <w:rPr>
          <w:rFonts w:ascii="SimSun" w:hAnsi="SimSun" w:eastAsia="SimSun" w:cs="SimSun"/>
          <w:sz w:val="25"/>
          <w:szCs w:val="25"/>
        </w:rPr>
        <w:t xml:space="preserve"> </w:t>
      </w:r>
      <w:r>
        <w:rPr>
          <w:rFonts w:ascii="SimSun" w:hAnsi="SimSun" w:eastAsia="SimSun" w:cs="SimSun"/>
          <w:sz w:val="25"/>
          <w:szCs w:val="25"/>
          <w:spacing w:val="-6"/>
        </w:rPr>
        <w:t>法权益的立场不动摇。二是全力推动政治解决，促进中东</w:t>
      </w:r>
      <w:r>
        <w:rPr>
          <w:rFonts w:ascii="SimSun" w:hAnsi="SimSun" w:eastAsia="SimSun" w:cs="SimSun"/>
          <w:sz w:val="25"/>
          <w:szCs w:val="25"/>
        </w:rPr>
        <w:t xml:space="preserve"> </w:t>
      </w:r>
      <w:r>
        <w:rPr>
          <w:rFonts w:ascii="SimSun" w:hAnsi="SimSun" w:eastAsia="SimSun" w:cs="SimSun"/>
          <w:sz w:val="25"/>
          <w:szCs w:val="25"/>
          <w:spacing w:val="-7"/>
        </w:rPr>
        <w:t>和平稳定的方向不动摇。三是支持自主探索发展道路，帮</w:t>
      </w:r>
      <w:r>
        <w:rPr>
          <w:rFonts w:ascii="SimSun" w:hAnsi="SimSun" w:eastAsia="SimSun" w:cs="SimSun"/>
          <w:sz w:val="25"/>
          <w:szCs w:val="25"/>
          <w:spacing w:val="3"/>
        </w:rPr>
        <w:t xml:space="preserve"> </w:t>
      </w:r>
      <w:r>
        <w:rPr>
          <w:rFonts w:ascii="SimSun" w:hAnsi="SimSun" w:eastAsia="SimSun" w:cs="SimSun"/>
          <w:sz w:val="25"/>
          <w:szCs w:val="25"/>
          <w:spacing w:val="-6"/>
        </w:rPr>
        <w:t>助阿拉伯国家发展的理念不动摇。四是推进文明对话，倡</w:t>
      </w:r>
      <w:r>
        <w:rPr>
          <w:rFonts w:ascii="SimSun" w:hAnsi="SimSun" w:eastAsia="SimSun" w:cs="SimSun"/>
          <w:sz w:val="25"/>
          <w:szCs w:val="25"/>
        </w:rPr>
        <w:t xml:space="preserve"> </w:t>
      </w:r>
      <w:r>
        <w:rPr>
          <w:rFonts w:ascii="SimSun" w:hAnsi="SimSun" w:eastAsia="SimSun" w:cs="SimSun"/>
          <w:sz w:val="25"/>
          <w:szCs w:val="25"/>
          <w:spacing w:val="-7"/>
        </w:rPr>
        <w:t>导文明新秩序的价值追求不动摇。我们愿同阿拉伯国家在</w:t>
      </w:r>
      <w:r>
        <w:rPr>
          <w:rFonts w:ascii="SimSun" w:hAnsi="SimSun" w:eastAsia="SimSun" w:cs="SimSun"/>
          <w:sz w:val="25"/>
          <w:szCs w:val="25"/>
          <w:spacing w:val="17"/>
        </w:rPr>
        <w:t xml:space="preserve"> </w:t>
      </w:r>
      <w:r>
        <w:rPr>
          <w:rFonts w:ascii="SimSun" w:hAnsi="SimSun" w:eastAsia="SimSun" w:cs="SimSun"/>
          <w:sz w:val="25"/>
          <w:szCs w:val="25"/>
          <w:spacing w:val="-9"/>
        </w:rPr>
        <w:t>各自实现民族振兴的道路上结伴远行。</w:t>
      </w:r>
    </w:p>
    <w:p>
      <w:pPr>
        <w:ind w:left="1200" w:right="63"/>
        <w:spacing w:before="194" w:line="267" w:lineRule="auto"/>
        <w:jc w:val="both"/>
        <w:rPr>
          <w:rFonts w:ascii="KaiTi" w:hAnsi="KaiTi" w:eastAsia="KaiTi" w:cs="KaiTi"/>
          <w:sz w:val="20"/>
          <w:szCs w:val="20"/>
        </w:rPr>
      </w:pPr>
      <w:r>
        <w:rPr>
          <w:rFonts w:ascii="KaiTi" w:hAnsi="KaiTi" w:eastAsia="KaiTi" w:cs="KaiTi"/>
          <w:sz w:val="20"/>
          <w:szCs w:val="20"/>
          <w:spacing w:val="-6"/>
        </w:rPr>
        <w:t>在会见出席中阿合作论坛第六届部长级会议的阿拉伯国家</w:t>
      </w:r>
      <w:r>
        <w:rPr>
          <w:rFonts w:ascii="KaiTi" w:hAnsi="KaiTi" w:eastAsia="KaiTi" w:cs="KaiTi"/>
          <w:sz w:val="20"/>
          <w:szCs w:val="20"/>
          <w:spacing w:val="17"/>
        </w:rPr>
        <w:t xml:space="preserve"> </w:t>
      </w:r>
      <w:r>
        <w:rPr>
          <w:rFonts w:ascii="KaiTi" w:hAnsi="KaiTi" w:eastAsia="KaiTi" w:cs="KaiTi"/>
          <w:sz w:val="20"/>
          <w:szCs w:val="20"/>
          <w:spacing w:val="12"/>
        </w:rPr>
        <w:t>代表团团长时的谈话(2014年6月5日)</w:t>
      </w:r>
      <w:r>
        <w:rPr>
          <w:rFonts w:ascii="KaiTi" w:hAnsi="KaiTi" w:eastAsia="KaiTi" w:cs="KaiTi"/>
          <w:sz w:val="20"/>
          <w:szCs w:val="20"/>
          <w:spacing w:val="11"/>
        </w:rPr>
        <w:t>,</w:t>
      </w:r>
      <w:r>
        <w:rPr>
          <w:rFonts w:ascii="KaiTi" w:hAnsi="KaiTi" w:eastAsia="KaiTi" w:cs="KaiTi"/>
          <w:sz w:val="20"/>
          <w:szCs w:val="20"/>
          <w:spacing w:val="22"/>
        </w:rPr>
        <w:t xml:space="preserve"> </w:t>
      </w:r>
      <w:r>
        <w:rPr>
          <w:rFonts w:ascii="KaiTi" w:hAnsi="KaiTi" w:eastAsia="KaiTi" w:cs="KaiTi"/>
          <w:sz w:val="20"/>
          <w:szCs w:val="20"/>
          <w:spacing w:val="11"/>
        </w:rPr>
        <w:t>《人民日报》</w:t>
      </w:r>
      <w:r>
        <w:rPr>
          <w:rFonts w:ascii="KaiTi" w:hAnsi="KaiTi" w:eastAsia="KaiTi" w:cs="KaiTi"/>
          <w:sz w:val="20"/>
          <w:szCs w:val="20"/>
        </w:rPr>
        <w:t xml:space="preserve"> </w:t>
      </w:r>
      <w:r>
        <w:rPr>
          <w:rFonts w:ascii="KaiTi" w:hAnsi="KaiTi" w:eastAsia="KaiTi" w:cs="KaiTi"/>
          <w:sz w:val="20"/>
          <w:szCs w:val="20"/>
          <w:spacing w:val="22"/>
        </w:rPr>
        <w:t>2014年6月6日</w:t>
      </w:r>
    </w:p>
    <w:p>
      <w:pPr>
        <w:sectPr>
          <w:headerReference w:type="default" r:id="rId185"/>
          <w:pgSz w:w="8420" w:h="11980"/>
          <w:pgMar w:top="1549" w:right="1056" w:bottom="400" w:left="1160" w:header="1247" w:footer="0" w:gutter="0"/>
        </w:sectPr>
        <w:rPr/>
      </w:pPr>
    </w:p>
    <w:p>
      <w:pPr>
        <w:spacing w:line="354" w:lineRule="auto"/>
        <w:rPr>
          <w:rFonts w:ascii="Arial"/>
          <w:sz w:val="21"/>
        </w:rPr>
      </w:pPr>
      <w:r/>
    </w:p>
    <w:p>
      <w:pPr>
        <w:spacing w:line="354" w:lineRule="auto"/>
        <w:rPr>
          <w:rFonts w:ascii="Arial"/>
          <w:sz w:val="21"/>
        </w:rPr>
      </w:pPr>
      <w:r/>
    </w:p>
    <w:p>
      <w:pPr>
        <w:ind w:left="109"/>
        <w:spacing w:before="65" w:line="222" w:lineRule="auto"/>
        <w:rPr>
          <w:rFonts w:ascii="SimSun" w:hAnsi="SimSun" w:eastAsia="SimSun" w:cs="SimSun"/>
          <w:sz w:val="20"/>
          <w:szCs w:val="20"/>
        </w:rPr>
      </w:pPr>
      <w:r>
        <w:rPr>
          <w:rFonts w:ascii="SimSun" w:hAnsi="SimSun" w:eastAsia="SimSun" w:cs="SimSun"/>
          <w:sz w:val="15"/>
          <w:szCs w:val="15"/>
          <w:spacing w:val="-7"/>
          <w:position w:val="-3"/>
        </w:rPr>
        <w:t>516</w:t>
      </w:r>
      <w:r>
        <w:rPr>
          <w:rFonts w:ascii="SimSun" w:hAnsi="SimSun" w:eastAsia="SimSun" w:cs="SimSun"/>
          <w:sz w:val="15"/>
          <w:szCs w:val="15"/>
          <w:spacing w:val="5"/>
          <w:position w:val="-3"/>
        </w:rPr>
        <w:t xml:space="preserve">          </w:t>
      </w:r>
      <w:r>
        <w:rPr>
          <w:rFonts w:ascii="SimSun" w:hAnsi="SimSun" w:eastAsia="SimSun" w:cs="SimSun"/>
          <w:sz w:val="20"/>
          <w:szCs w:val="20"/>
          <w:spacing w:val="-7"/>
        </w:rPr>
        <w:t>习近平新时代中国特色社会主义思想专题摘编</w:t>
      </w:r>
    </w:p>
    <w:p>
      <w:pPr>
        <w:ind w:right="92" w:firstLine="479"/>
        <w:spacing w:before="305" w:line="260" w:lineRule="auto"/>
        <w:jc w:val="both"/>
        <w:rPr>
          <w:rFonts w:ascii="SimSun" w:hAnsi="SimSun" w:eastAsia="SimSun" w:cs="SimSun"/>
          <w:sz w:val="25"/>
          <w:szCs w:val="25"/>
        </w:rPr>
      </w:pPr>
      <w:r>
        <w:rPr>
          <w:rFonts w:ascii="SimSun" w:hAnsi="SimSun" w:eastAsia="SimSun" w:cs="SimSun"/>
          <w:sz w:val="25"/>
          <w:szCs w:val="25"/>
          <w:spacing w:val="-7"/>
        </w:rPr>
        <w:t>我们要推动南南合作和南北对话，增强发展中国家自</w:t>
      </w:r>
      <w:r>
        <w:rPr>
          <w:rFonts w:ascii="SimSun" w:hAnsi="SimSun" w:eastAsia="SimSun" w:cs="SimSun"/>
          <w:sz w:val="25"/>
          <w:szCs w:val="25"/>
          <w:spacing w:val="10"/>
        </w:rPr>
        <w:t xml:space="preserve"> </w:t>
      </w:r>
      <w:r>
        <w:rPr>
          <w:rFonts w:ascii="SimSun" w:hAnsi="SimSun" w:eastAsia="SimSun" w:cs="SimSun"/>
          <w:sz w:val="25"/>
          <w:szCs w:val="25"/>
          <w:spacing w:val="-6"/>
        </w:rPr>
        <w:t>主发展能力，推动发达国家承担更多责任，努力缩小南北</w:t>
      </w:r>
      <w:r>
        <w:rPr>
          <w:rFonts w:ascii="SimSun" w:hAnsi="SimSun" w:eastAsia="SimSun" w:cs="SimSun"/>
          <w:sz w:val="25"/>
          <w:szCs w:val="25"/>
          <w:spacing w:val="1"/>
        </w:rPr>
        <w:t xml:space="preserve"> </w:t>
      </w:r>
      <w:r>
        <w:rPr>
          <w:rFonts w:ascii="SimSun" w:hAnsi="SimSun" w:eastAsia="SimSun" w:cs="SimSun"/>
          <w:sz w:val="25"/>
          <w:szCs w:val="25"/>
          <w:spacing w:val="-6"/>
        </w:rPr>
        <w:t>差距，建立更加平等均衡的新型全球发展伙伴关系，夯实</w:t>
      </w:r>
      <w:r>
        <w:rPr>
          <w:rFonts w:ascii="SimSun" w:hAnsi="SimSun" w:eastAsia="SimSun" w:cs="SimSun"/>
          <w:sz w:val="25"/>
          <w:szCs w:val="25"/>
          <w:spacing w:val="1"/>
        </w:rPr>
        <w:t xml:space="preserve"> </w:t>
      </w:r>
      <w:r>
        <w:rPr>
          <w:rFonts w:ascii="SimSun" w:hAnsi="SimSun" w:eastAsia="SimSun" w:cs="SimSun"/>
          <w:sz w:val="25"/>
          <w:szCs w:val="25"/>
          <w:spacing w:val="-9"/>
        </w:rPr>
        <w:t>世界经济长期稳定发展基础。</w:t>
      </w:r>
    </w:p>
    <w:p>
      <w:pPr>
        <w:ind w:left="1220" w:right="102" w:hanging="100"/>
        <w:spacing w:before="123" w:line="258" w:lineRule="auto"/>
        <w:jc w:val="both"/>
        <w:rPr>
          <w:rFonts w:ascii="KaiTi" w:hAnsi="KaiTi" w:eastAsia="KaiTi" w:cs="KaiTi"/>
          <w:sz w:val="20"/>
          <w:szCs w:val="20"/>
        </w:rPr>
      </w:pPr>
      <w:r>
        <w:rPr>
          <w:rFonts w:ascii="KaiTi" w:hAnsi="KaiTi" w:eastAsia="KaiTi" w:cs="KaiTi"/>
          <w:sz w:val="20"/>
          <w:szCs w:val="20"/>
          <w:spacing w:val="-5"/>
        </w:rPr>
        <w:t>《弘扬和平共处五项原则，建设合作共赢美好世界》(2014</w:t>
      </w:r>
      <w:r>
        <w:rPr>
          <w:rFonts w:ascii="KaiTi" w:hAnsi="KaiTi" w:eastAsia="KaiTi" w:cs="KaiTi"/>
          <w:sz w:val="20"/>
          <w:szCs w:val="20"/>
          <w:spacing w:val="8"/>
        </w:rPr>
        <w:t xml:space="preserve"> </w:t>
      </w:r>
      <w:r>
        <w:rPr>
          <w:rFonts w:ascii="KaiTi" w:hAnsi="KaiTi" w:eastAsia="KaiTi" w:cs="KaiTi"/>
          <w:sz w:val="20"/>
          <w:szCs w:val="20"/>
          <w:spacing w:val="6"/>
        </w:rPr>
        <w:t>年6月28日),《习近平外交演讲集》第一卷，中央文献</w:t>
      </w:r>
      <w:r>
        <w:rPr>
          <w:rFonts w:ascii="KaiTi" w:hAnsi="KaiTi" w:eastAsia="KaiTi" w:cs="KaiTi"/>
          <w:sz w:val="20"/>
          <w:szCs w:val="20"/>
          <w:spacing w:val="15"/>
        </w:rPr>
        <w:t xml:space="preserve"> </w:t>
      </w:r>
      <w:r>
        <w:rPr>
          <w:rFonts w:ascii="KaiTi" w:hAnsi="KaiTi" w:eastAsia="KaiTi" w:cs="KaiTi"/>
          <w:sz w:val="20"/>
          <w:szCs w:val="20"/>
          <w:spacing w:val="4"/>
        </w:rPr>
        <w:t>出版社2022年版，第154页</w:t>
      </w:r>
    </w:p>
    <w:p>
      <w:pPr>
        <w:spacing w:line="389" w:lineRule="auto"/>
        <w:rPr>
          <w:rFonts w:ascii="Arial"/>
          <w:sz w:val="21"/>
        </w:rPr>
      </w:pPr>
      <w:r/>
    </w:p>
    <w:p>
      <w:pPr>
        <w:ind w:firstLine="479"/>
        <w:spacing w:before="81" w:line="270" w:lineRule="auto"/>
        <w:jc w:val="both"/>
        <w:rPr>
          <w:rFonts w:ascii="SimSun" w:hAnsi="SimSun" w:eastAsia="SimSun" w:cs="SimSun"/>
          <w:sz w:val="25"/>
          <w:szCs w:val="25"/>
        </w:rPr>
      </w:pPr>
      <w:r>
        <w:rPr>
          <w:rFonts w:ascii="SimSun" w:hAnsi="SimSun" w:eastAsia="SimSun" w:cs="SimSun"/>
          <w:sz w:val="25"/>
          <w:szCs w:val="25"/>
          <w:spacing w:val="9"/>
        </w:rPr>
        <w:t>欢迎大家搭乘中国发展的列车，搭“快车”也好，</w:t>
      </w:r>
      <w:r>
        <w:rPr>
          <w:rFonts w:ascii="SimSun" w:hAnsi="SimSun" w:eastAsia="SimSun" w:cs="SimSun"/>
          <w:sz w:val="25"/>
          <w:szCs w:val="25"/>
          <w:spacing w:val="16"/>
        </w:rPr>
        <w:t xml:space="preserve"> </w:t>
      </w:r>
      <w:r>
        <w:rPr>
          <w:rFonts w:ascii="SimSun" w:hAnsi="SimSun" w:eastAsia="SimSun" w:cs="SimSun"/>
          <w:sz w:val="25"/>
          <w:szCs w:val="25"/>
          <w:spacing w:val="4"/>
        </w:rPr>
        <w:t>搭“便车”也好，我们都欢迎，正所谓“独行快，众行</w:t>
      </w:r>
      <w:r>
        <w:rPr>
          <w:rFonts w:ascii="SimSun" w:hAnsi="SimSun" w:eastAsia="SimSun" w:cs="SimSun"/>
          <w:sz w:val="25"/>
          <w:szCs w:val="25"/>
          <w:spacing w:val="5"/>
        </w:rPr>
        <w:t xml:space="preserve"> </w:t>
      </w:r>
      <w:r>
        <w:rPr>
          <w:rFonts w:ascii="SimSun" w:hAnsi="SimSun" w:eastAsia="SimSun" w:cs="SimSun"/>
          <w:sz w:val="25"/>
          <w:szCs w:val="25"/>
          <w:spacing w:val="-6"/>
        </w:rPr>
        <w:t>远”。我多次讲，中国开展对发展中国家的合作，将坚</w:t>
      </w:r>
      <w:r>
        <w:rPr>
          <w:rFonts w:ascii="SimSun" w:hAnsi="SimSun" w:eastAsia="SimSun" w:cs="SimSun"/>
          <w:sz w:val="25"/>
          <w:szCs w:val="25"/>
          <w:spacing w:val="-7"/>
        </w:rPr>
        <w:t>持</w:t>
      </w:r>
      <w:r>
        <w:rPr>
          <w:rFonts w:ascii="SimSun" w:hAnsi="SimSun" w:eastAsia="SimSun" w:cs="SimSun"/>
          <w:sz w:val="25"/>
          <w:szCs w:val="25"/>
        </w:rPr>
        <w:t xml:space="preserve"> </w:t>
      </w:r>
      <w:r>
        <w:rPr>
          <w:rFonts w:ascii="SimSun" w:hAnsi="SimSun" w:eastAsia="SimSun" w:cs="SimSun"/>
          <w:sz w:val="25"/>
          <w:szCs w:val="25"/>
          <w:spacing w:val="-6"/>
        </w:rPr>
        <w:t>正确义利观，不搞我赢你输、我多你少，在一些具体项目</w:t>
      </w:r>
      <w:r>
        <w:rPr>
          <w:rFonts w:ascii="SimSun" w:hAnsi="SimSun" w:eastAsia="SimSun" w:cs="SimSun"/>
          <w:sz w:val="25"/>
          <w:szCs w:val="25"/>
          <w:spacing w:val="15"/>
        </w:rPr>
        <w:t xml:space="preserve"> </w:t>
      </w:r>
      <w:r>
        <w:rPr>
          <w:rFonts w:ascii="SimSun" w:hAnsi="SimSun" w:eastAsia="SimSun" w:cs="SimSun"/>
          <w:sz w:val="25"/>
          <w:szCs w:val="25"/>
          <w:spacing w:val="-6"/>
        </w:rPr>
        <w:t>上将照顾对方利益。中国人讲求言必信、行必果。中国说</w:t>
      </w:r>
      <w:r>
        <w:rPr>
          <w:rFonts w:ascii="SimSun" w:hAnsi="SimSun" w:eastAsia="SimSun" w:cs="SimSun"/>
          <w:sz w:val="25"/>
          <w:szCs w:val="25"/>
        </w:rPr>
        <w:t xml:space="preserve"> </w:t>
      </w:r>
      <w:r>
        <w:rPr>
          <w:rFonts w:ascii="SimSun" w:hAnsi="SimSun" w:eastAsia="SimSun" w:cs="SimSun"/>
          <w:sz w:val="25"/>
          <w:szCs w:val="25"/>
          <w:spacing w:val="-23"/>
        </w:rPr>
        <w:t>到的话、承诺的事，</w:t>
      </w:r>
      <w:r>
        <w:rPr>
          <w:rFonts w:ascii="SimSun" w:hAnsi="SimSun" w:eastAsia="SimSun" w:cs="SimSun"/>
          <w:sz w:val="25"/>
          <w:szCs w:val="25"/>
          <w:spacing w:val="76"/>
        </w:rPr>
        <w:t xml:space="preserve"> </w:t>
      </w:r>
      <w:r>
        <w:rPr>
          <w:rFonts w:ascii="SimSun" w:hAnsi="SimSun" w:eastAsia="SimSun" w:cs="SimSun"/>
          <w:sz w:val="25"/>
          <w:szCs w:val="25"/>
          <w:spacing w:val="-23"/>
        </w:rPr>
        <w:t>一定会做到、</w:t>
      </w:r>
      <w:r>
        <w:rPr>
          <w:rFonts w:ascii="SimSun" w:hAnsi="SimSun" w:eastAsia="SimSun" w:cs="SimSun"/>
          <w:sz w:val="25"/>
          <w:szCs w:val="25"/>
          <w:spacing w:val="6"/>
        </w:rPr>
        <w:t xml:space="preserve"> </w:t>
      </w:r>
      <w:r>
        <w:rPr>
          <w:rFonts w:ascii="SimSun" w:hAnsi="SimSun" w:eastAsia="SimSun" w:cs="SimSun"/>
          <w:sz w:val="25"/>
          <w:szCs w:val="25"/>
          <w:spacing w:val="-23"/>
        </w:rPr>
        <w:t>一定会兑现。</w:t>
      </w:r>
    </w:p>
    <w:p>
      <w:pPr>
        <w:ind w:left="1120" w:right="47"/>
        <w:spacing w:before="115" w:line="264" w:lineRule="auto"/>
        <w:jc w:val="both"/>
        <w:rPr>
          <w:rFonts w:ascii="KaiTi" w:hAnsi="KaiTi" w:eastAsia="KaiTi" w:cs="KaiTi"/>
          <w:sz w:val="20"/>
          <w:szCs w:val="20"/>
        </w:rPr>
      </w:pPr>
      <w:r>
        <w:rPr>
          <w:rFonts w:ascii="KaiTi" w:hAnsi="KaiTi" w:eastAsia="KaiTi" w:cs="KaiTi"/>
          <w:sz w:val="20"/>
          <w:szCs w:val="20"/>
          <w:spacing w:val="8"/>
        </w:rPr>
        <w:t>《欢迎大家搭乘中国发展的列车》</w:t>
      </w:r>
      <w:r>
        <w:rPr>
          <w:rFonts w:ascii="KaiTi" w:hAnsi="KaiTi" w:eastAsia="KaiTi" w:cs="KaiTi"/>
          <w:sz w:val="20"/>
          <w:szCs w:val="20"/>
          <w:spacing w:val="4"/>
        </w:rPr>
        <w:t xml:space="preserve">  </w:t>
      </w:r>
      <w:r>
        <w:rPr>
          <w:rFonts w:ascii="KaiTi" w:hAnsi="KaiTi" w:eastAsia="KaiTi" w:cs="KaiTi"/>
          <w:sz w:val="20"/>
          <w:szCs w:val="20"/>
          <w:spacing w:val="8"/>
        </w:rPr>
        <w:t>(2014年</w:t>
      </w:r>
      <w:r>
        <w:rPr>
          <w:rFonts w:ascii="KaiTi" w:hAnsi="KaiTi" w:eastAsia="KaiTi" w:cs="KaiTi"/>
          <w:sz w:val="20"/>
          <w:szCs w:val="20"/>
          <w:spacing w:val="7"/>
        </w:rPr>
        <w:t>8月22日),</w:t>
      </w:r>
      <w:r>
        <w:rPr>
          <w:rFonts w:ascii="KaiTi" w:hAnsi="KaiTi" w:eastAsia="KaiTi" w:cs="KaiTi"/>
          <w:sz w:val="20"/>
          <w:szCs w:val="20"/>
          <w:spacing w:val="1"/>
        </w:rPr>
        <w:t xml:space="preserve"> </w:t>
      </w:r>
      <w:r>
        <w:rPr>
          <w:rFonts w:ascii="KaiTi" w:hAnsi="KaiTi" w:eastAsia="KaiTi" w:cs="KaiTi"/>
          <w:sz w:val="20"/>
          <w:szCs w:val="20"/>
          <w:spacing w:val="5"/>
        </w:rPr>
        <w:t>《习近平外交演讲集》第</w:t>
      </w:r>
      <w:r>
        <w:rPr>
          <w:rFonts w:ascii="KaiTi" w:hAnsi="KaiTi" w:eastAsia="KaiTi" w:cs="KaiTi"/>
          <w:sz w:val="20"/>
          <w:szCs w:val="20"/>
          <w:spacing w:val="-51"/>
        </w:rPr>
        <w:t xml:space="preserve"> </w:t>
      </w:r>
      <w:r>
        <w:rPr>
          <w:rFonts w:ascii="KaiTi" w:hAnsi="KaiTi" w:eastAsia="KaiTi" w:cs="KaiTi"/>
          <w:sz w:val="20"/>
          <w:szCs w:val="20"/>
          <w:spacing w:val="5"/>
        </w:rPr>
        <w:t>一卷，中央文献出版社2022年</w:t>
      </w:r>
      <w:r>
        <w:rPr>
          <w:rFonts w:ascii="KaiTi" w:hAnsi="KaiTi" w:eastAsia="KaiTi" w:cs="KaiTi"/>
          <w:sz w:val="20"/>
          <w:szCs w:val="20"/>
        </w:rPr>
        <w:t xml:space="preserve"> </w:t>
      </w:r>
      <w:r>
        <w:rPr>
          <w:rFonts w:ascii="KaiTi" w:hAnsi="KaiTi" w:eastAsia="KaiTi" w:cs="KaiTi"/>
          <w:sz w:val="20"/>
          <w:szCs w:val="20"/>
          <w:spacing w:val="19"/>
        </w:rPr>
        <w:t>版，第171页</w:t>
      </w:r>
    </w:p>
    <w:p>
      <w:pPr>
        <w:spacing w:line="367" w:lineRule="auto"/>
        <w:rPr>
          <w:rFonts w:ascii="Arial"/>
          <w:sz w:val="21"/>
        </w:rPr>
      </w:pPr>
      <w:r/>
    </w:p>
    <w:p>
      <w:pPr>
        <w:ind w:right="89" w:firstLine="479"/>
        <w:spacing w:before="81" w:line="255" w:lineRule="auto"/>
        <w:jc w:val="both"/>
        <w:rPr>
          <w:rFonts w:ascii="SimSun" w:hAnsi="SimSun" w:eastAsia="SimSun" w:cs="SimSun"/>
          <w:sz w:val="25"/>
          <w:szCs w:val="25"/>
        </w:rPr>
      </w:pPr>
      <w:r>
        <w:rPr>
          <w:rFonts w:ascii="SimSun" w:hAnsi="SimSun" w:eastAsia="SimSun" w:cs="SimSun"/>
          <w:sz w:val="25"/>
          <w:szCs w:val="25"/>
          <w:spacing w:val="-6"/>
        </w:rPr>
        <w:t>无论发展到哪一步，无论国际风云如何变幻，中国都</w:t>
      </w:r>
      <w:r>
        <w:rPr>
          <w:rFonts w:ascii="SimSun" w:hAnsi="SimSun" w:eastAsia="SimSun" w:cs="SimSun"/>
          <w:sz w:val="25"/>
          <w:szCs w:val="25"/>
          <w:spacing w:val="7"/>
        </w:rPr>
        <w:t xml:space="preserve"> </w:t>
      </w:r>
      <w:r>
        <w:rPr>
          <w:rFonts w:ascii="SimSun" w:hAnsi="SimSun" w:eastAsia="SimSun" w:cs="SimSun"/>
          <w:sz w:val="25"/>
          <w:szCs w:val="25"/>
          <w:spacing w:val="-6"/>
        </w:rPr>
        <w:t>永远做发展中国家的可靠朋友和真诚伙伴。这是中国对外</w:t>
      </w:r>
      <w:r>
        <w:rPr>
          <w:rFonts w:ascii="SimSun" w:hAnsi="SimSun" w:eastAsia="SimSun" w:cs="SimSun"/>
          <w:sz w:val="25"/>
          <w:szCs w:val="25"/>
          <w:spacing w:val="4"/>
        </w:rPr>
        <w:t xml:space="preserve"> </w:t>
      </w:r>
      <w:r>
        <w:rPr>
          <w:rFonts w:ascii="SimSun" w:hAnsi="SimSun" w:eastAsia="SimSun" w:cs="SimSun"/>
          <w:sz w:val="25"/>
          <w:szCs w:val="25"/>
          <w:spacing w:val="-9"/>
        </w:rPr>
        <w:t>政策的基础，过去、现在、将来都不会改变。</w:t>
      </w:r>
    </w:p>
    <w:p>
      <w:pPr>
        <w:ind w:left="1120" w:right="27"/>
        <w:spacing w:before="135" w:line="264" w:lineRule="auto"/>
        <w:jc w:val="both"/>
        <w:rPr>
          <w:rFonts w:ascii="KaiTi" w:hAnsi="KaiTi" w:eastAsia="KaiTi" w:cs="KaiTi"/>
          <w:sz w:val="20"/>
          <w:szCs w:val="20"/>
        </w:rPr>
      </w:pPr>
      <w:r>
        <w:rPr>
          <w:rFonts w:ascii="KaiTi" w:hAnsi="KaiTi" w:eastAsia="KaiTi" w:cs="KaiTi"/>
          <w:sz w:val="20"/>
          <w:szCs w:val="20"/>
          <w:spacing w:val="7"/>
        </w:rPr>
        <w:t>《弘扬万隆精神，推进合作共赢》</w:t>
      </w:r>
      <w:r>
        <w:rPr>
          <w:rFonts w:ascii="KaiTi" w:hAnsi="KaiTi" w:eastAsia="KaiTi" w:cs="KaiTi"/>
          <w:sz w:val="20"/>
          <w:szCs w:val="20"/>
          <w:spacing w:val="25"/>
        </w:rPr>
        <w:t xml:space="preserve">  </w:t>
      </w:r>
      <w:r>
        <w:rPr>
          <w:rFonts w:ascii="KaiTi" w:hAnsi="KaiTi" w:eastAsia="KaiTi" w:cs="KaiTi"/>
          <w:sz w:val="20"/>
          <w:szCs w:val="20"/>
          <w:spacing w:val="7"/>
        </w:rPr>
        <w:t>(2015年4月22日),</w:t>
      </w:r>
      <w:r>
        <w:rPr>
          <w:rFonts w:ascii="KaiTi" w:hAnsi="KaiTi" w:eastAsia="KaiTi" w:cs="KaiTi"/>
          <w:sz w:val="20"/>
          <w:szCs w:val="20"/>
        </w:rPr>
        <w:t xml:space="preserve"> </w:t>
      </w:r>
      <w:r>
        <w:rPr>
          <w:rFonts w:ascii="KaiTi" w:hAnsi="KaiTi" w:eastAsia="KaiTi" w:cs="KaiTi"/>
          <w:sz w:val="20"/>
          <w:szCs w:val="20"/>
          <w:spacing w:val="5"/>
        </w:rPr>
        <w:t>《习近平外交演讲集》第</w:t>
      </w:r>
      <w:r>
        <w:rPr>
          <w:rFonts w:ascii="KaiTi" w:hAnsi="KaiTi" w:eastAsia="KaiTi" w:cs="KaiTi"/>
          <w:sz w:val="20"/>
          <w:szCs w:val="20"/>
          <w:spacing w:val="-51"/>
        </w:rPr>
        <w:t xml:space="preserve"> </w:t>
      </w:r>
      <w:r>
        <w:rPr>
          <w:rFonts w:ascii="KaiTi" w:hAnsi="KaiTi" w:eastAsia="KaiTi" w:cs="KaiTi"/>
          <w:sz w:val="20"/>
          <w:szCs w:val="20"/>
          <w:spacing w:val="5"/>
        </w:rPr>
        <w:t>一卷，中央文献出版社2022年</w:t>
      </w:r>
      <w:r>
        <w:rPr>
          <w:rFonts w:ascii="KaiTi" w:hAnsi="KaiTi" w:eastAsia="KaiTi" w:cs="KaiTi"/>
          <w:sz w:val="20"/>
          <w:szCs w:val="20"/>
        </w:rPr>
        <w:t xml:space="preserve"> </w:t>
      </w:r>
      <w:r>
        <w:rPr>
          <w:rFonts w:ascii="KaiTi" w:hAnsi="KaiTi" w:eastAsia="KaiTi" w:cs="KaiTi"/>
          <w:sz w:val="20"/>
          <w:szCs w:val="20"/>
          <w:spacing w:val="19"/>
        </w:rPr>
        <w:t>版，第248页</w:t>
      </w:r>
    </w:p>
    <w:p>
      <w:pPr>
        <w:spacing w:line="388" w:lineRule="auto"/>
        <w:rPr>
          <w:rFonts w:ascii="Arial"/>
          <w:sz w:val="21"/>
        </w:rPr>
      </w:pPr>
      <w:r/>
    </w:p>
    <w:p>
      <w:pPr>
        <w:ind w:left="479"/>
        <w:spacing w:before="81" w:line="219" w:lineRule="auto"/>
        <w:rPr>
          <w:rFonts w:ascii="SimSun" w:hAnsi="SimSun" w:eastAsia="SimSun" w:cs="SimSun"/>
          <w:sz w:val="25"/>
          <w:szCs w:val="25"/>
        </w:rPr>
      </w:pPr>
      <w:r>
        <w:rPr>
          <w:rFonts w:ascii="SimSun" w:hAnsi="SimSun" w:eastAsia="SimSun" w:cs="SimSun"/>
          <w:sz w:val="25"/>
          <w:szCs w:val="25"/>
          <w:spacing w:val="-6"/>
        </w:rPr>
        <w:t>我们要在国际和区域层面建设全球伙伴关系，走出一</w:t>
      </w:r>
    </w:p>
    <w:p>
      <w:pPr>
        <w:sectPr>
          <w:headerReference w:type="default" r:id="rId2"/>
          <w:pgSz w:w="8450" w:h="12000"/>
          <w:pgMar w:top="400" w:right="1184" w:bottom="400" w:left="1070" w:header="0" w:footer="0" w:gutter="0"/>
        </w:sectPr>
        <w:rPr/>
      </w:pPr>
    </w:p>
    <w:p>
      <w:pPr>
        <w:ind w:left="125" w:right="10"/>
        <w:spacing w:before="219" w:line="271" w:lineRule="auto"/>
        <w:jc w:val="both"/>
        <w:rPr>
          <w:rFonts w:ascii="SimSun" w:hAnsi="SimSun" w:eastAsia="SimSun" w:cs="SimSun"/>
          <w:sz w:val="25"/>
          <w:szCs w:val="25"/>
        </w:rPr>
      </w:pPr>
      <w:r>
        <w:rPr>
          <w:rFonts w:ascii="SimSun" w:hAnsi="SimSun" w:eastAsia="SimSun" w:cs="SimSun"/>
          <w:sz w:val="25"/>
          <w:szCs w:val="25"/>
          <w:spacing w:val="-2"/>
        </w:rPr>
        <w:t>条“对话而不对抗，结伴而不结盟”的国与国交往新路。</w:t>
      </w:r>
      <w:r>
        <w:rPr>
          <w:rFonts w:ascii="SimSun" w:hAnsi="SimSun" w:eastAsia="SimSun" w:cs="SimSun"/>
          <w:sz w:val="25"/>
          <w:szCs w:val="25"/>
          <w:spacing w:val="1"/>
        </w:rPr>
        <w:t xml:space="preserve"> </w:t>
      </w:r>
      <w:r>
        <w:rPr>
          <w:rFonts w:ascii="SimSun" w:hAnsi="SimSun" w:eastAsia="SimSun" w:cs="SimSun"/>
          <w:sz w:val="25"/>
          <w:szCs w:val="25"/>
          <w:spacing w:val="3"/>
        </w:rPr>
        <w:t>大国之间相处，要不冲突、不对抗、相互尊重、合作共</w:t>
      </w:r>
      <w:r>
        <w:rPr>
          <w:rFonts w:ascii="SimSun" w:hAnsi="SimSun" w:eastAsia="SimSun" w:cs="SimSun"/>
          <w:sz w:val="25"/>
          <w:szCs w:val="25"/>
          <w:spacing w:val="3"/>
        </w:rPr>
        <w:t xml:space="preserve">  </w:t>
      </w:r>
      <w:r>
        <w:rPr>
          <w:rFonts w:ascii="SimSun" w:hAnsi="SimSun" w:eastAsia="SimSun" w:cs="SimSun"/>
          <w:sz w:val="25"/>
          <w:szCs w:val="25"/>
          <w:spacing w:val="-7"/>
        </w:rPr>
        <w:t>赢。大国与小国相处，要平等相待，践行正确义利观，义</w:t>
      </w:r>
      <w:r>
        <w:rPr>
          <w:rFonts w:ascii="SimSun" w:hAnsi="SimSun" w:eastAsia="SimSun" w:cs="SimSun"/>
          <w:sz w:val="25"/>
          <w:szCs w:val="25"/>
          <w:spacing w:val="3"/>
        </w:rPr>
        <w:t xml:space="preserve">  </w:t>
      </w:r>
      <w:r>
        <w:rPr>
          <w:rFonts w:ascii="SimSun" w:hAnsi="SimSun" w:eastAsia="SimSun" w:cs="SimSun"/>
          <w:sz w:val="25"/>
          <w:szCs w:val="25"/>
          <w:spacing w:val="-10"/>
        </w:rPr>
        <w:t>利相兼，义重于利。</w:t>
      </w:r>
    </w:p>
    <w:p>
      <w:pPr>
        <w:ind w:left="1324" w:right="47" w:hanging="95"/>
        <w:spacing w:before="132" w:line="281" w:lineRule="auto"/>
        <w:jc w:val="both"/>
        <w:rPr>
          <w:rFonts w:ascii="KaiTi" w:hAnsi="KaiTi" w:eastAsia="KaiTi" w:cs="KaiTi"/>
          <w:sz w:val="19"/>
          <w:szCs w:val="19"/>
        </w:rPr>
      </w:pPr>
      <w:r>
        <w:rPr>
          <w:rFonts w:ascii="KaiTi" w:hAnsi="KaiTi" w:eastAsia="KaiTi" w:cs="KaiTi"/>
          <w:sz w:val="19"/>
          <w:szCs w:val="19"/>
          <w:spacing w:val="12"/>
        </w:rPr>
        <w:t>《携手构建合作共赢新伙伴，同心打造人类命运共同体》</w:t>
      </w:r>
      <w:r>
        <w:rPr>
          <w:rFonts w:ascii="KaiTi" w:hAnsi="KaiTi" w:eastAsia="KaiTi" w:cs="KaiTi"/>
          <w:sz w:val="19"/>
          <w:szCs w:val="19"/>
          <w:spacing w:val="9"/>
        </w:rPr>
        <w:t xml:space="preserve"> </w:t>
      </w:r>
      <w:r>
        <w:rPr>
          <w:rFonts w:ascii="KaiTi" w:hAnsi="KaiTi" w:eastAsia="KaiTi" w:cs="KaiTi"/>
          <w:sz w:val="19"/>
          <w:szCs w:val="19"/>
          <w:spacing w:val="19"/>
        </w:rPr>
        <w:t>(2015年9月28日),《习近平外交演讲集》第</w:t>
      </w:r>
      <w:r>
        <w:rPr>
          <w:rFonts w:ascii="KaiTi" w:hAnsi="KaiTi" w:eastAsia="KaiTi" w:cs="KaiTi"/>
          <w:sz w:val="19"/>
          <w:szCs w:val="19"/>
          <w:spacing w:val="18"/>
        </w:rPr>
        <w:t>一卷，中</w:t>
      </w:r>
      <w:r>
        <w:rPr>
          <w:rFonts w:ascii="KaiTi" w:hAnsi="KaiTi" w:eastAsia="KaiTi" w:cs="KaiTi"/>
          <w:sz w:val="19"/>
          <w:szCs w:val="19"/>
        </w:rPr>
        <w:t xml:space="preserve"> </w:t>
      </w:r>
      <w:r>
        <w:rPr>
          <w:rFonts w:ascii="KaiTi" w:hAnsi="KaiTi" w:eastAsia="KaiTi" w:cs="KaiTi"/>
          <w:sz w:val="19"/>
          <w:szCs w:val="19"/>
          <w:spacing w:val="12"/>
        </w:rPr>
        <w:t>央文献出版社2022年版，第287页</w:t>
      </w:r>
    </w:p>
    <w:p>
      <w:pPr>
        <w:spacing w:line="420" w:lineRule="auto"/>
        <w:rPr>
          <w:rFonts w:ascii="Arial"/>
          <w:sz w:val="21"/>
        </w:rPr>
      </w:pPr>
      <w:r/>
    </w:p>
    <w:p>
      <w:pPr>
        <w:ind w:left="125" w:right="109" w:firstLine="480"/>
        <w:spacing w:before="82" w:line="270" w:lineRule="auto"/>
        <w:jc w:val="both"/>
        <w:rPr>
          <w:rFonts w:ascii="SimSun" w:hAnsi="SimSun" w:eastAsia="SimSun" w:cs="SimSun"/>
          <w:sz w:val="25"/>
          <w:szCs w:val="25"/>
        </w:rPr>
      </w:pPr>
      <w:r>
        <w:rPr>
          <w:rFonts w:ascii="SimSun" w:hAnsi="SimSun" w:eastAsia="SimSun" w:cs="SimSun"/>
          <w:sz w:val="25"/>
          <w:szCs w:val="25"/>
          <w:spacing w:val="-6"/>
        </w:rPr>
        <w:t>要运筹好大国关系，推动构建总体稳定、均衡</w:t>
      </w:r>
      <w:r>
        <w:rPr>
          <w:rFonts w:ascii="SimSun" w:hAnsi="SimSun" w:eastAsia="SimSun" w:cs="SimSun"/>
          <w:sz w:val="25"/>
          <w:szCs w:val="25"/>
          <w:spacing w:val="-7"/>
        </w:rPr>
        <w:t>发展的</w:t>
      </w:r>
      <w:r>
        <w:rPr>
          <w:rFonts w:ascii="SimSun" w:hAnsi="SimSun" w:eastAsia="SimSun" w:cs="SimSun"/>
          <w:sz w:val="25"/>
          <w:szCs w:val="25"/>
        </w:rPr>
        <w:t xml:space="preserve"> </w:t>
      </w:r>
      <w:r>
        <w:rPr>
          <w:rFonts w:ascii="SimSun" w:hAnsi="SimSun" w:eastAsia="SimSun" w:cs="SimSun"/>
          <w:sz w:val="25"/>
          <w:szCs w:val="25"/>
          <w:spacing w:val="-7"/>
        </w:rPr>
        <w:t>大国关系框架。要做好周边外交工作，推动周边环境更加</w:t>
      </w:r>
      <w:r>
        <w:rPr>
          <w:rFonts w:ascii="SimSun" w:hAnsi="SimSun" w:eastAsia="SimSun" w:cs="SimSun"/>
          <w:sz w:val="25"/>
          <w:szCs w:val="25"/>
          <w:spacing w:val="12"/>
        </w:rPr>
        <w:t xml:space="preserve"> </w:t>
      </w:r>
      <w:r>
        <w:rPr>
          <w:rFonts w:ascii="SimSun" w:hAnsi="SimSun" w:eastAsia="SimSun" w:cs="SimSun"/>
          <w:sz w:val="25"/>
          <w:szCs w:val="25"/>
          <w:spacing w:val="-7"/>
        </w:rPr>
        <w:t>友好、更加有利。要深化同发展中国家团结合作，推动形</w:t>
      </w:r>
      <w:r>
        <w:rPr>
          <w:rFonts w:ascii="SimSun" w:hAnsi="SimSun" w:eastAsia="SimSun" w:cs="SimSun"/>
          <w:sz w:val="25"/>
          <w:szCs w:val="25"/>
          <w:spacing w:val="5"/>
        </w:rPr>
        <w:t xml:space="preserve"> </w:t>
      </w:r>
      <w:r>
        <w:rPr>
          <w:rFonts w:ascii="SimSun" w:hAnsi="SimSun" w:eastAsia="SimSun" w:cs="SimSun"/>
          <w:sz w:val="25"/>
          <w:szCs w:val="25"/>
          <w:spacing w:val="-6"/>
        </w:rPr>
        <w:t>成携手共进、共同发展新局面。广大发展中国家是我国在</w:t>
      </w:r>
      <w:r>
        <w:rPr>
          <w:rFonts w:ascii="SimSun" w:hAnsi="SimSun" w:eastAsia="SimSun" w:cs="SimSun"/>
          <w:sz w:val="25"/>
          <w:szCs w:val="25"/>
          <w:spacing w:val="2"/>
        </w:rPr>
        <w:t xml:space="preserve"> </w:t>
      </w:r>
      <w:r>
        <w:rPr>
          <w:rFonts w:ascii="SimSun" w:hAnsi="SimSun" w:eastAsia="SimSun" w:cs="SimSun"/>
          <w:sz w:val="25"/>
          <w:szCs w:val="25"/>
          <w:spacing w:val="-7"/>
        </w:rPr>
        <w:t>国际事务中的天然同盟军，要坚持正确义利观，做好同发</w:t>
      </w:r>
      <w:r>
        <w:rPr>
          <w:rFonts w:ascii="SimSun" w:hAnsi="SimSun" w:eastAsia="SimSun" w:cs="SimSun"/>
          <w:sz w:val="25"/>
          <w:szCs w:val="25"/>
          <w:spacing w:val="4"/>
        </w:rPr>
        <w:t xml:space="preserve"> </w:t>
      </w:r>
      <w:r>
        <w:rPr>
          <w:rFonts w:ascii="SimSun" w:hAnsi="SimSun" w:eastAsia="SimSun" w:cs="SimSun"/>
          <w:sz w:val="25"/>
          <w:szCs w:val="25"/>
          <w:spacing w:val="-10"/>
        </w:rPr>
        <w:t>展中国家团结合作的大文章。</w:t>
      </w:r>
    </w:p>
    <w:p>
      <w:pPr>
        <w:ind w:left="1324" w:right="92" w:hanging="95"/>
        <w:spacing w:before="141" w:line="285" w:lineRule="auto"/>
        <w:jc w:val="both"/>
        <w:rPr>
          <w:rFonts w:ascii="KaiTi" w:hAnsi="KaiTi" w:eastAsia="KaiTi" w:cs="KaiTi"/>
          <w:sz w:val="19"/>
          <w:szCs w:val="19"/>
        </w:rPr>
      </w:pPr>
      <w:r>
        <w:rPr>
          <w:rFonts w:ascii="KaiTi" w:hAnsi="KaiTi" w:eastAsia="KaiTi" w:cs="KaiTi"/>
          <w:sz w:val="19"/>
          <w:szCs w:val="19"/>
          <w:spacing w:val="15"/>
        </w:rPr>
        <w:t>《努力开创中国特色大国外交新局面》</w:t>
      </w:r>
      <w:r>
        <w:rPr>
          <w:rFonts w:ascii="KaiTi" w:hAnsi="KaiTi" w:eastAsia="KaiTi" w:cs="KaiTi"/>
          <w:sz w:val="19"/>
          <w:szCs w:val="19"/>
          <w:spacing w:val="15"/>
        </w:rPr>
        <w:t xml:space="preserve">  </w:t>
      </w:r>
      <w:r>
        <w:rPr>
          <w:rFonts w:ascii="KaiTi" w:hAnsi="KaiTi" w:eastAsia="KaiTi" w:cs="KaiTi"/>
          <w:sz w:val="19"/>
          <w:szCs w:val="19"/>
          <w:spacing w:val="15"/>
        </w:rPr>
        <w:t>(2018年6月22</w:t>
      </w:r>
      <w:r>
        <w:rPr>
          <w:rFonts w:ascii="KaiTi" w:hAnsi="KaiTi" w:eastAsia="KaiTi" w:cs="KaiTi"/>
          <w:sz w:val="19"/>
          <w:szCs w:val="19"/>
        </w:rPr>
        <w:t xml:space="preserve"> </w:t>
      </w:r>
      <w:r>
        <w:rPr>
          <w:rFonts w:ascii="KaiTi" w:hAnsi="KaiTi" w:eastAsia="KaiTi" w:cs="KaiTi"/>
          <w:sz w:val="19"/>
          <w:szCs w:val="19"/>
          <w:spacing w:val="13"/>
        </w:rPr>
        <w:t>日),《习近平谈治国理政》第三卷，外文出版社2020年</w:t>
      </w:r>
      <w:r>
        <w:rPr>
          <w:rFonts w:ascii="KaiTi" w:hAnsi="KaiTi" w:eastAsia="KaiTi" w:cs="KaiTi"/>
          <w:sz w:val="19"/>
          <w:szCs w:val="19"/>
          <w:spacing w:val="8"/>
        </w:rPr>
        <w:t xml:space="preserve"> </w:t>
      </w:r>
      <w:r>
        <w:rPr>
          <w:rFonts w:ascii="KaiTi" w:hAnsi="KaiTi" w:eastAsia="KaiTi" w:cs="KaiTi"/>
          <w:sz w:val="19"/>
          <w:szCs w:val="19"/>
          <w:spacing w:val="11"/>
        </w:rPr>
        <w:t>版，第429页</w:t>
      </w:r>
    </w:p>
    <w:p>
      <w:pPr>
        <w:spacing w:line="398" w:lineRule="auto"/>
        <w:rPr>
          <w:rFonts w:ascii="Arial"/>
          <w:sz w:val="21"/>
        </w:rPr>
      </w:pPr>
      <w:r/>
    </w:p>
    <w:p>
      <w:pPr>
        <w:ind w:firstLine="634"/>
        <w:spacing w:before="81" w:line="272" w:lineRule="auto"/>
        <w:jc w:val="both"/>
        <w:rPr>
          <w:rFonts w:ascii="SimSun" w:hAnsi="SimSun" w:eastAsia="SimSun" w:cs="SimSun"/>
          <w:sz w:val="25"/>
          <w:szCs w:val="25"/>
        </w:rPr>
      </w:pPr>
      <w:r>
        <w:rPr>
          <w:rFonts w:ascii="SimSun" w:hAnsi="SimSun" w:eastAsia="SimSun" w:cs="SimSun"/>
          <w:sz w:val="25"/>
          <w:szCs w:val="25"/>
          <w:spacing w:val="-2"/>
        </w:rPr>
        <w:t>十三亿多中国人民始终同十二亿多非洲人民同呼吸</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2"/>
        </w:rPr>
        <w:t>共命运，始终尊重非洲、热爱非洲、支持非洲，坚持做到</w:t>
      </w:r>
      <w:r>
        <w:rPr>
          <w:rFonts w:ascii="SimSun" w:hAnsi="SimSun" w:eastAsia="SimSun" w:cs="SimSun"/>
          <w:sz w:val="25"/>
          <w:szCs w:val="25"/>
          <w:spacing w:val="5"/>
        </w:rPr>
        <w:t xml:space="preserve">  </w:t>
      </w:r>
      <w:r>
        <w:rPr>
          <w:rFonts w:ascii="SimSun" w:hAnsi="SimSun" w:eastAsia="SimSun" w:cs="SimSun"/>
          <w:sz w:val="25"/>
          <w:szCs w:val="25"/>
          <w:spacing w:val="-2"/>
        </w:rPr>
        <w:t>“五不”,即：不干预非洲国家探索符合国情的发展道路，</w:t>
      </w:r>
      <w:r>
        <w:rPr>
          <w:rFonts w:ascii="SimSun" w:hAnsi="SimSun" w:eastAsia="SimSun" w:cs="SimSun"/>
          <w:sz w:val="25"/>
          <w:szCs w:val="25"/>
          <w:spacing w:val="3"/>
        </w:rPr>
        <w:t xml:space="preserve"> </w:t>
      </w:r>
      <w:r>
        <w:rPr>
          <w:rFonts w:ascii="SimSun" w:hAnsi="SimSun" w:eastAsia="SimSun" w:cs="SimSun"/>
          <w:sz w:val="25"/>
          <w:szCs w:val="25"/>
          <w:spacing w:val="-1"/>
        </w:rPr>
        <w:t>不干涉非洲内政，不把自己的意志强加于人，不在对非援</w:t>
      </w:r>
      <w:r>
        <w:rPr>
          <w:rFonts w:ascii="SimSun" w:hAnsi="SimSun" w:eastAsia="SimSun" w:cs="SimSun"/>
          <w:sz w:val="25"/>
          <w:szCs w:val="25"/>
        </w:rPr>
        <w:t xml:space="preserve">  </w:t>
      </w:r>
      <w:r>
        <w:rPr>
          <w:rFonts w:ascii="SimSun" w:hAnsi="SimSun" w:eastAsia="SimSun" w:cs="SimSun"/>
          <w:sz w:val="25"/>
          <w:szCs w:val="25"/>
          <w:spacing w:val="-2"/>
        </w:rPr>
        <w:t>助中附加任何政治条件，不在对非投资融资中谋取政治私</w:t>
      </w:r>
      <w:r>
        <w:rPr>
          <w:rFonts w:ascii="SimSun" w:hAnsi="SimSun" w:eastAsia="SimSun" w:cs="SimSun"/>
          <w:sz w:val="25"/>
          <w:szCs w:val="25"/>
          <w:spacing w:val="4"/>
        </w:rPr>
        <w:t xml:space="preserve">  </w:t>
      </w:r>
      <w:r>
        <w:rPr>
          <w:rFonts w:ascii="SimSun" w:hAnsi="SimSun" w:eastAsia="SimSun" w:cs="SimSun"/>
          <w:sz w:val="25"/>
          <w:szCs w:val="25"/>
          <w:spacing w:val="19"/>
        </w:rPr>
        <w:t>利。中国希望各国都能在处理非洲事务时做到这“五</w:t>
      </w:r>
      <w:r>
        <w:rPr>
          <w:rFonts w:ascii="SimSun" w:hAnsi="SimSun" w:eastAsia="SimSun" w:cs="SimSun"/>
          <w:sz w:val="25"/>
          <w:szCs w:val="25"/>
          <w:spacing w:val="8"/>
        </w:rPr>
        <w:t xml:space="preserve">  </w:t>
      </w:r>
      <w:r>
        <w:rPr>
          <w:rFonts w:ascii="SimSun" w:hAnsi="SimSun" w:eastAsia="SimSun" w:cs="SimSun"/>
          <w:sz w:val="25"/>
          <w:szCs w:val="25"/>
          <w:spacing w:val="-2"/>
        </w:rPr>
        <w:t>不”。中国永远是非洲的好朋友、好伙伴、好兄弟。任何</w:t>
      </w:r>
    </w:p>
    <w:p>
      <w:pPr>
        <w:sectPr>
          <w:headerReference w:type="default" r:id="rId186"/>
          <w:pgSz w:w="8200" w:h="11830"/>
          <w:pgMar w:top="1469" w:right="957" w:bottom="400" w:left="905" w:header="1177" w:footer="0" w:gutter="0"/>
        </w:sectPr>
        <w:rPr/>
      </w:pPr>
    </w:p>
    <w:p>
      <w:pPr>
        <w:spacing w:before="220" w:line="219" w:lineRule="auto"/>
        <w:rPr>
          <w:rFonts w:ascii="SimSun" w:hAnsi="SimSun" w:eastAsia="SimSun" w:cs="SimSun"/>
          <w:sz w:val="25"/>
          <w:szCs w:val="25"/>
        </w:rPr>
      </w:pPr>
      <w:r>
        <w:rPr>
          <w:rFonts w:ascii="SimSun" w:hAnsi="SimSun" w:eastAsia="SimSun" w:cs="SimSun"/>
          <w:sz w:val="25"/>
          <w:szCs w:val="25"/>
          <w:spacing w:val="-7"/>
        </w:rPr>
        <w:t>人都不能破坏中非人民的大团结!</w:t>
      </w:r>
    </w:p>
    <w:p>
      <w:pPr>
        <w:ind w:left="1240" w:right="140" w:hanging="100"/>
        <w:spacing w:before="113" w:line="277" w:lineRule="auto"/>
        <w:jc w:val="both"/>
        <w:rPr>
          <w:rFonts w:ascii="KaiTi" w:hAnsi="KaiTi" w:eastAsia="KaiTi" w:cs="KaiTi"/>
          <w:sz w:val="20"/>
          <w:szCs w:val="20"/>
        </w:rPr>
      </w:pPr>
      <w:r>
        <w:rPr>
          <w:rFonts w:ascii="KaiTi" w:hAnsi="KaiTi" w:eastAsia="KaiTi" w:cs="KaiTi"/>
          <w:sz w:val="20"/>
          <w:szCs w:val="20"/>
          <w:spacing w:val="2"/>
        </w:rPr>
        <w:t>《携手共命运，同心促发展》(2018年9</w:t>
      </w:r>
      <w:r>
        <w:rPr>
          <w:rFonts w:ascii="KaiTi" w:hAnsi="KaiTi" w:eastAsia="KaiTi" w:cs="KaiTi"/>
          <w:sz w:val="20"/>
          <w:szCs w:val="20"/>
          <w:spacing w:val="1"/>
        </w:rPr>
        <w:t>月3日),《习近平</w:t>
      </w:r>
      <w:r>
        <w:rPr>
          <w:rFonts w:ascii="KaiTi" w:hAnsi="KaiTi" w:eastAsia="KaiTi" w:cs="KaiTi"/>
          <w:sz w:val="20"/>
          <w:szCs w:val="20"/>
        </w:rPr>
        <w:t xml:space="preserve"> </w:t>
      </w:r>
      <w:r>
        <w:rPr>
          <w:rFonts w:ascii="KaiTi" w:hAnsi="KaiTi" w:eastAsia="KaiTi" w:cs="KaiTi"/>
          <w:sz w:val="20"/>
          <w:szCs w:val="20"/>
          <w:spacing w:val="-2"/>
        </w:rPr>
        <w:t>外交演讲集》第二卷，中央文献出版社2022年版，第134</w:t>
      </w:r>
      <w:r>
        <w:rPr>
          <w:rFonts w:ascii="KaiTi" w:hAnsi="KaiTi" w:eastAsia="KaiTi" w:cs="KaiTi"/>
          <w:sz w:val="20"/>
          <w:szCs w:val="20"/>
          <w:spacing w:val="8"/>
        </w:rPr>
        <w:t xml:space="preserve"> </w:t>
      </w:r>
      <w:r>
        <w:rPr>
          <w:rFonts w:ascii="KaiTi" w:hAnsi="KaiTi" w:eastAsia="KaiTi" w:cs="KaiTi"/>
          <w:sz w:val="20"/>
          <w:szCs w:val="20"/>
          <w:spacing w:val="3"/>
        </w:rPr>
        <w:t>135页</w:t>
      </w:r>
    </w:p>
    <w:p>
      <w:pPr>
        <w:spacing w:line="386" w:lineRule="auto"/>
        <w:rPr>
          <w:rFonts w:ascii="Arial"/>
          <w:sz w:val="21"/>
        </w:rPr>
      </w:pPr>
      <w:r/>
    </w:p>
    <w:p>
      <w:pPr>
        <w:ind w:firstLine="519"/>
        <w:spacing w:before="81" w:line="275" w:lineRule="auto"/>
        <w:jc w:val="both"/>
        <w:rPr>
          <w:rFonts w:ascii="SimSun" w:hAnsi="SimSun" w:eastAsia="SimSun" w:cs="SimSun"/>
          <w:sz w:val="25"/>
          <w:szCs w:val="25"/>
        </w:rPr>
      </w:pPr>
      <w:r>
        <w:rPr>
          <w:rFonts w:ascii="SimSun" w:hAnsi="SimSun" w:eastAsia="SimSun" w:cs="SimSun"/>
          <w:sz w:val="25"/>
          <w:szCs w:val="25"/>
          <w:spacing w:val="-2"/>
        </w:rPr>
        <w:t>中国和太平洋岛国同处亚太地区，同为发展中国家。</w:t>
      </w:r>
      <w:r>
        <w:rPr>
          <w:rFonts w:ascii="SimSun" w:hAnsi="SimSun" w:eastAsia="SimSun" w:cs="SimSun"/>
          <w:sz w:val="25"/>
          <w:szCs w:val="25"/>
          <w:spacing w:val="9"/>
        </w:rPr>
        <w:t xml:space="preserve"> </w:t>
      </w:r>
      <w:r>
        <w:rPr>
          <w:rFonts w:ascii="SimSun" w:hAnsi="SimSun" w:eastAsia="SimSun" w:cs="SimSun"/>
          <w:sz w:val="25"/>
          <w:szCs w:val="25"/>
          <w:spacing w:val="-6"/>
        </w:rPr>
        <w:t>不论国际风云如何变幻，我们始终是真诚相待、相互尊重</w:t>
      </w:r>
      <w:r>
        <w:rPr>
          <w:rFonts w:ascii="SimSun" w:hAnsi="SimSun" w:eastAsia="SimSun" w:cs="SimSun"/>
          <w:sz w:val="25"/>
          <w:szCs w:val="25"/>
        </w:rPr>
        <w:t xml:space="preserve">  </w:t>
      </w:r>
      <w:r>
        <w:rPr>
          <w:rFonts w:ascii="SimSun" w:hAnsi="SimSun" w:eastAsia="SimSun" w:cs="SimSun"/>
          <w:sz w:val="25"/>
          <w:szCs w:val="25"/>
          <w:spacing w:val="-7"/>
        </w:rPr>
        <w:t>的好朋友，共谋发展、互利共赢的好伙伴，相知相亲、互</w:t>
      </w:r>
      <w:r>
        <w:rPr>
          <w:rFonts w:ascii="SimSun" w:hAnsi="SimSun" w:eastAsia="SimSun" w:cs="SimSun"/>
          <w:sz w:val="25"/>
          <w:szCs w:val="25"/>
          <w:spacing w:val="1"/>
        </w:rPr>
        <w:t xml:space="preserve">  </w:t>
      </w:r>
      <w:r>
        <w:rPr>
          <w:rFonts w:ascii="SimSun" w:hAnsi="SimSun" w:eastAsia="SimSun" w:cs="SimSun"/>
          <w:sz w:val="25"/>
          <w:szCs w:val="25"/>
          <w:spacing w:val="-6"/>
        </w:rPr>
        <w:t>学互鉴的好兄弟。中国坚持国家不分大小一律平等，尊重</w:t>
      </w:r>
      <w:r>
        <w:rPr>
          <w:rFonts w:ascii="SimSun" w:hAnsi="SimSun" w:eastAsia="SimSun" w:cs="SimSun"/>
          <w:sz w:val="25"/>
          <w:szCs w:val="25"/>
        </w:rPr>
        <w:t xml:space="preserve">  </w:t>
      </w:r>
      <w:r>
        <w:rPr>
          <w:rFonts w:ascii="SimSun" w:hAnsi="SimSun" w:eastAsia="SimSun" w:cs="SimSun"/>
          <w:sz w:val="25"/>
          <w:szCs w:val="25"/>
          <w:spacing w:val="-3"/>
        </w:rPr>
        <w:t>岛国人民自主选择发展道路的权利，尊重岛国联合自强、</w:t>
      </w:r>
      <w:r>
        <w:rPr>
          <w:rFonts w:ascii="SimSun" w:hAnsi="SimSun" w:eastAsia="SimSun" w:cs="SimSun"/>
          <w:sz w:val="25"/>
          <w:szCs w:val="25"/>
          <w:spacing w:val="8"/>
        </w:rPr>
        <w:t xml:space="preserve"> </w:t>
      </w:r>
      <w:r>
        <w:rPr>
          <w:rFonts w:ascii="SimSun" w:hAnsi="SimSun" w:eastAsia="SimSun" w:cs="SimSun"/>
          <w:sz w:val="25"/>
          <w:szCs w:val="25"/>
          <w:spacing w:val="-6"/>
        </w:rPr>
        <w:t>平等参与国际和地区事务的努力。我们对岛国朋友以诚相</w:t>
      </w:r>
      <w:r>
        <w:rPr>
          <w:rFonts w:ascii="SimSun" w:hAnsi="SimSun" w:eastAsia="SimSun" w:cs="SimSun"/>
          <w:sz w:val="25"/>
          <w:szCs w:val="25"/>
          <w:spacing w:val="4"/>
        </w:rPr>
        <w:t xml:space="preserve">  </w:t>
      </w:r>
      <w:r>
        <w:rPr>
          <w:rFonts w:ascii="SimSun" w:hAnsi="SimSun" w:eastAsia="SimSun" w:cs="SimSun"/>
          <w:sz w:val="25"/>
          <w:szCs w:val="25"/>
          <w:spacing w:val="-7"/>
        </w:rPr>
        <w:t>知、以礼相待、以心相交。中国始终坚持义利相兼、以义</w:t>
      </w:r>
      <w:r>
        <w:rPr>
          <w:rFonts w:ascii="SimSun" w:hAnsi="SimSun" w:eastAsia="SimSun" w:cs="SimSun"/>
          <w:sz w:val="25"/>
          <w:szCs w:val="25"/>
          <w:spacing w:val="3"/>
        </w:rPr>
        <w:t xml:space="preserve">  </w:t>
      </w:r>
      <w:r>
        <w:rPr>
          <w:rFonts w:ascii="SimSun" w:hAnsi="SimSun" w:eastAsia="SimSun" w:cs="SimSun"/>
          <w:sz w:val="25"/>
          <w:szCs w:val="25"/>
          <w:spacing w:val="-6"/>
        </w:rPr>
        <w:t>为先，支持岛国发展经济、改善民生、提高自主可持续发</w:t>
      </w:r>
      <w:r>
        <w:rPr>
          <w:rFonts w:ascii="SimSun" w:hAnsi="SimSun" w:eastAsia="SimSun" w:cs="SimSun"/>
          <w:sz w:val="25"/>
          <w:szCs w:val="25"/>
        </w:rPr>
        <w:t xml:space="preserve">  </w:t>
      </w:r>
      <w:r>
        <w:rPr>
          <w:rFonts w:ascii="SimSun" w:hAnsi="SimSun" w:eastAsia="SimSun" w:cs="SimSun"/>
          <w:sz w:val="25"/>
          <w:szCs w:val="25"/>
          <w:spacing w:val="-6"/>
        </w:rPr>
        <w:t>展能力。中方援助坚持授人以渔。中国主动向岛国开放市</w:t>
      </w:r>
      <w:r>
        <w:rPr>
          <w:rFonts w:ascii="SimSun" w:hAnsi="SimSun" w:eastAsia="SimSun" w:cs="SimSun"/>
          <w:sz w:val="25"/>
          <w:szCs w:val="25"/>
          <w:spacing w:val="1"/>
        </w:rPr>
        <w:t xml:space="preserve">  </w:t>
      </w:r>
      <w:r>
        <w:rPr>
          <w:rFonts w:ascii="SimSun" w:hAnsi="SimSun" w:eastAsia="SimSun" w:cs="SimSun"/>
          <w:sz w:val="25"/>
          <w:szCs w:val="25"/>
          <w:spacing w:val="-6"/>
        </w:rPr>
        <w:t>场、扩大投资、增加自岛国进口，欢迎岛国搭乘中国发展</w:t>
      </w:r>
      <w:r>
        <w:rPr>
          <w:rFonts w:ascii="SimSun" w:hAnsi="SimSun" w:eastAsia="SimSun" w:cs="SimSun"/>
          <w:sz w:val="25"/>
          <w:szCs w:val="25"/>
          <w:spacing w:val="1"/>
        </w:rPr>
        <w:t xml:space="preserve">  </w:t>
      </w:r>
      <w:r>
        <w:rPr>
          <w:rFonts w:ascii="SimSun" w:hAnsi="SimSun" w:eastAsia="SimSun" w:cs="SimSun"/>
          <w:sz w:val="25"/>
          <w:szCs w:val="25"/>
          <w:spacing w:val="-6"/>
        </w:rPr>
        <w:t>快车。</w:t>
      </w:r>
    </w:p>
    <w:p>
      <w:pPr>
        <w:ind w:left="1240" w:right="138"/>
        <w:spacing w:before="126" w:line="267" w:lineRule="auto"/>
        <w:rPr>
          <w:rFonts w:ascii="KaiTi" w:hAnsi="KaiTi" w:eastAsia="KaiTi" w:cs="KaiTi"/>
          <w:sz w:val="20"/>
          <w:szCs w:val="20"/>
        </w:rPr>
      </w:pPr>
      <w:r>
        <w:rPr>
          <w:rFonts w:ascii="KaiTi" w:hAnsi="KaiTi" w:eastAsia="KaiTi" w:cs="KaiTi"/>
          <w:sz w:val="20"/>
          <w:szCs w:val="20"/>
          <w:spacing w:val="2"/>
        </w:rPr>
        <w:t>在同建交太平洋岛国领导人举行集体会晤时的主旨讲话</w:t>
      </w:r>
      <w:r>
        <w:rPr>
          <w:rFonts w:ascii="KaiTi" w:hAnsi="KaiTi" w:eastAsia="KaiTi" w:cs="KaiTi"/>
          <w:sz w:val="20"/>
          <w:szCs w:val="20"/>
          <w:spacing w:val="7"/>
        </w:rPr>
        <w:t xml:space="preserve"> </w:t>
      </w:r>
      <w:r>
        <w:rPr>
          <w:rFonts w:ascii="KaiTi" w:hAnsi="KaiTi" w:eastAsia="KaiTi" w:cs="KaiTi"/>
          <w:sz w:val="20"/>
          <w:szCs w:val="20"/>
          <w:spacing w:val="12"/>
        </w:rPr>
        <w:t>(2018年11月16日),《人民日报》2018年11月</w:t>
      </w:r>
      <w:r>
        <w:rPr>
          <w:rFonts w:ascii="KaiTi" w:hAnsi="KaiTi" w:eastAsia="KaiTi" w:cs="KaiTi"/>
          <w:sz w:val="20"/>
          <w:szCs w:val="20"/>
          <w:spacing w:val="11"/>
        </w:rPr>
        <w:t>17日</w:t>
      </w:r>
    </w:p>
    <w:p>
      <w:pPr>
        <w:spacing w:line="377" w:lineRule="auto"/>
        <w:rPr>
          <w:rFonts w:ascii="Arial"/>
          <w:sz w:val="21"/>
        </w:rPr>
      </w:pPr>
      <w:r/>
    </w:p>
    <w:p>
      <w:pPr>
        <w:ind w:right="108" w:firstLine="529"/>
        <w:spacing w:before="82" w:line="270" w:lineRule="auto"/>
        <w:jc w:val="both"/>
        <w:rPr>
          <w:rFonts w:ascii="SimSun" w:hAnsi="SimSun" w:eastAsia="SimSun" w:cs="SimSun"/>
          <w:sz w:val="25"/>
          <w:szCs w:val="25"/>
        </w:rPr>
      </w:pPr>
      <w:r>
        <w:rPr>
          <w:rFonts w:ascii="SimSun" w:hAnsi="SimSun" w:eastAsia="SimSun" w:cs="SimSun"/>
          <w:sz w:val="25"/>
          <w:szCs w:val="25"/>
          <w:spacing w:val="-7"/>
        </w:rPr>
        <w:t>当前，国际竞争摩擦呈上升之势，地缘博弈色彩明显</w:t>
      </w:r>
      <w:r>
        <w:rPr>
          <w:rFonts w:ascii="SimSun" w:hAnsi="SimSun" w:eastAsia="SimSun" w:cs="SimSun"/>
          <w:sz w:val="25"/>
          <w:szCs w:val="25"/>
          <w:spacing w:val="6"/>
        </w:rPr>
        <w:t xml:space="preserve"> </w:t>
      </w:r>
      <w:r>
        <w:rPr>
          <w:rFonts w:ascii="SimSun" w:hAnsi="SimSun" w:eastAsia="SimSun" w:cs="SimSun"/>
          <w:sz w:val="25"/>
          <w:szCs w:val="25"/>
          <w:spacing w:val="-6"/>
        </w:rPr>
        <w:t>加重，国际社会信任和合作受到侵蚀。我们要把互尊互信</w:t>
      </w:r>
      <w:r>
        <w:rPr>
          <w:rFonts w:ascii="SimSun" w:hAnsi="SimSun" w:eastAsia="SimSun" w:cs="SimSun"/>
          <w:sz w:val="25"/>
          <w:szCs w:val="25"/>
          <w:spacing w:val="6"/>
        </w:rPr>
        <w:t xml:space="preserve"> </w:t>
      </w:r>
      <w:r>
        <w:rPr>
          <w:rFonts w:ascii="SimSun" w:hAnsi="SimSun" w:eastAsia="SimSun" w:cs="SimSun"/>
          <w:sz w:val="25"/>
          <w:szCs w:val="25"/>
          <w:spacing w:val="-6"/>
        </w:rPr>
        <w:t>挺在前头，把对话协商利用起来，坚持求同存异、聚同化</w:t>
      </w:r>
      <w:r>
        <w:rPr>
          <w:rFonts w:ascii="SimSun" w:hAnsi="SimSun" w:eastAsia="SimSun" w:cs="SimSun"/>
          <w:sz w:val="25"/>
          <w:szCs w:val="25"/>
        </w:rPr>
        <w:t xml:space="preserve"> </w:t>
      </w:r>
      <w:r>
        <w:rPr>
          <w:rFonts w:ascii="SimSun" w:hAnsi="SimSun" w:eastAsia="SimSun" w:cs="SimSun"/>
          <w:sz w:val="25"/>
          <w:szCs w:val="25"/>
          <w:spacing w:val="-6"/>
        </w:rPr>
        <w:t>异，通过坦诚深入的对话沟通，增进战略互信，减少相</w:t>
      </w:r>
      <w:r>
        <w:rPr>
          <w:rFonts w:ascii="SimSun" w:hAnsi="SimSun" w:eastAsia="SimSun" w:cs="SimSun"/>
          <w:sz w:val="25"/>
          <w:szCs w:val="25"/>
          <w:spacing w:val="-7"/>
        </w:rPr>
        <w:t>互</w:t>
      </w:r>
      <w:r>
        <w:rPr>
          <w:rFonts w:ascii="SimSun" w:hAnsi="SimSun" w:eastAsia="SimSun" w:cs="SimSun"/>
          <w:sz w:val="25"/>
          <w:szCs w:val="25"/>
        </w:rPr>
        <w:t xml:space="preserve"> </w:t>
      </w:r>
      <w:r>
        <w:rPr>
          <w:rFonts w:ascii="SimSun" w:hAnsi="SimSun" w:eastAsia="SimSun" w:cs="SimSun"/>
          <w:sz w:val="25"/>
          <w:szCs w:val="25"/>
          <w:spacing w:val="-6"/>
        </w:rPr>
        <w:t>猜疑。要坚持正确义利观，以义为先、义利兼顾，构建命</w:t>
      </w:r>
      <w:r>
        <w:rPr>
          <w:rFonts w:ascii="SimSun" w:hAnsi="SimSun" w:eastAsia="SimSun" w:cs="SimSun"/>
          <w:sz w:val="25"/>
          <w:szCs w:val="25"/>
        </w:rPr>
        <w:t xml:space="preserve"> </w:t>
      </w:r>
      <w:r>
        <w:rPr>
          <w:rFonts w:ascii="SimSun" w:hAnsi="SimSun" w:eastAsia="SimSun" w:cs="SimSun"/>
          <w:sz w:val="25"/>
          <w:szCs w:val="25"/>
          <w:spacing w:val="-8"/>
        </w:rPr>
        <w:t>运与共的全球伙伴关系。</w:t>
      </w:r>
    </w:p>
    <w:p>
      <w:pPr>
        <w:sectPr>
          <w:headerReference w:type="default" r:id="rId187"/>
          <w:pgSz w:w="8200" w:h="11830"/>
          <w:pgMar w:top="1520" w:right="935" w:bottom="400" w:left="1030" w:header="1187" w:footer="0" w:gutter="0"/>
        </w:sectPr>
        <w:rPr/>
      </w:pPr>
    </w:p>
    <w:p>
      <w:pPr>
        <w:ind w:left="1219" w:right="49" w:hanging="100"/>
        <w:spacing w:before="224" w:line="275" w:lineRule="auto"/>
        <w:jc w:val="both"/>
        <w:rPr>
          <w:rFonts w:ascii="KaiTi" w:hAnsi="KaiTi" w:eastAsia="KaiTi" w:cs="KaiTi"/>
          <w:sz w:val="20"/>
          <w:szCs w:val="20"/>
        </w:rPr>
      </w:pPr>
      <w:r>
        <w:rPr>
          <w:rFonts w:ascii="KaiTi" w:hAnsi="KaiTi" w:eastAsia="KaiTi" w:cs="KaiTi"/>
          <w:sz w:val="20"/>
          <w:szCs w:val="20"/>
          <w:spacing w:val="-1"/>
        </w:rPr>
        <w:t>《为建设更加美好的地球家园贡献智慧和力量》(2019年3</w:t>
      </w:r>
      <w:r>
        <w:rPr>
          <w:rFonts w:ascii="KaiTi" w:hAnsi="KaiTi" w:eastAsia="KaiTi" w:cs="KaiTi"/>
          <w:sz w:val="20"/>
          <w:szCs w:val="20"/>
          <w:spacing w:val="17"/>
        </w:rPr>
        <w:t xml:space="preserve"> </w:t>
      </w:r>
      <w:r>
        <w:rPr>
          <w:rFonts w:ascii="KaiTi" w:hAnsi="KaiTi" w:eastAsia="KaiTi" w:cs="KaiTi"/>
          <w:sz w:val="20"/>
          <w:szCs w:val="20"/>
          <w:spacing w:val="2"/>
        </w:rPr>
        <w:t>月26日),《习近平外交演讲集》第二卷，中央文献出版</w:t>
      </w:r>
      <w:r>
        <w:rPr>
          <w:rFonts w:ascii="KaiTi" w:hAnsi="KaiTi" w:eastAsia="KaiTi" w:cs="KaiTi"/>
          <w:sz w:val="20"/>
          <w:szCs w:val="20"/>
          <w:spacing w:val="8"/>
        </w:rPr>
        <w:t xml:space="preserve"> </w:t>
      </w:r>
      <w:r>
        <w:rPr>
          <w:rFonts w:ascii="KaiTi" w:hAnsi="KaiTi" w:eastAsia="KaiTi" w:cs="KaiTi"/>
          <w:sz w:val="20"/>
          <w:szCs w:val="20"/>
          <w:spacing w:val="8"/>
        </w:rPr>
        <w:t>社2022年版，第176页</w:t>
      </w:r>
    </w:p>
    <w:p>
      <w:pPr>
        <w:spacing w:line="408" w:lineRule="auto"/>
        <w:rPr>
          <w:rFonts w:ascii="Arial"/>
          <w:sz w:val="21"/>
        </w:rPr>
      </w:pPr>
      <w:r/>
    </w:p>
    <w:p>
      <w:pPr>
        <w:ind w:left="479"/>
        <w:spacing w:before="81" w:line="219" w:lineRule="auto"/>
        <w:rPr>
          <w:rFonts w:ascii="SimSun" w:hAnsi="SimSun" w:eastAsia="SimSun" w:cs="SimSun"/>
          <w:sz w:val="25"/>
          <w:szCs w:val="25"/>
        </w:rPr>
      </w:pPr>
      <w:r>
        <w:rPr>
          <w:rFonts w:ascii="SimSun" w:hAnsi="SimSun" w:eastAsia="SimSun" w:cs="SimSun"/>
          <w:sz w:val="25"/>
          <w:szCs w:val="25"/>
          <w:spacing w:val="-17"/>
        </w:rPr>
        <w:t>中欧要做到“四个坚持”。</w:t>
      </w:r>
    </w:p>
    <w:p>
      <w:pPr>
        <w:ind w:right="60" w:firstLine="479"/>
        <w:spacing w:before="93" w:line="260" w:lineRule="auto"/>
        <w:rPr>
          <w:rFonts w:ascii="SimSun" w:hAnsi="SimSun" w:eastAsia="SimSun" w:cs="SimSun"/>
          <w:sz w:val="25"/>
          <w:szCs w:val="25"/>
        </w:rPr>
      </w:pPr>
      <w:r>
        <w:rPr>
          <w:rFonts w:ascii="SimSun" w:hAnsi="SimSun" w:eastAsia="SimSun" w:cs="SimSun"/>
          <w:sz w:val="25"/>
          <w:szCs w:val="25"/>
          <w:spacing w:val="-6"/>
        </w:rPr>
        <w:t>一是坚持和平共处。世界上没有完全相同的政治制度</w:t>
      </w:r>
      <w:r>
        <w:rPr>
          <w:rFonts w:ascii="SimSun" w:hAnsi="SimSun" w:eastAsia="SimSun" w:cs="SimSun"/>
          <w:sz w:val="25"/>
          <w:szCs w:val="25"/>
          <w:spacing w:val="1"/>
        </w:rPr>
        <w:t xml:space="preserve"> </w:t>
      </w:r>
      <w:r>
        <w:rPr>
          <w:rFonts w:ascii="SimSun" w:hAnsi="SimSun" w:eastAsia="SimSun" w:cs="SimSun"/>
          <w:sz w:val="25"/>
          <w:szCs w:val="25"/>
          <w:spacing w:val="-6"/>
        </w:rPr>
        <w:t>模式，不同文明文化多元共生才是常态。中欧和平共处</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9"/>
        </w:rPr>
        <w:t>力量坚定一分，世界的和平和繁荣就多一分保障。</w:t>
      </w:r>
    </w:p>
    <w:p>
      <w:pPr>
        <w:ind w:right="39" w:firstLine="479"/>
        <w:spacing w:before="86" w:line="262" w:lineRule="auto"/>
        <w:rPr>
          <w:rFonts w:ascii="SimSun" w:hAnsi="SimSun" w:eastAsia="SimSun" w:cs="SimSun"/>
          <w:sz w:val="25"/>
          <w:szCs w:val="25"/>
        </w:rPr>
      </w:pPr>
      <w:r>
        <w:rPr>
          <w:rFonts w:ascii="SimSun" w:hAnsi="SimSun" w:eastAsia="SimSun" w:cs="SimSun"/>
          <w:sz w:val="25"/>
          <w:szCs w:val="25"/>
          <w:spacing w:val="-5"/>
        </w:rPr>
        <w:t>二是坚持开放合作。中国致力于逐步形成以国内大循</w:t>
      </w:r>
      <w:r>
        <w:rPr>
          <w:rFonts w:ascii="SimSun" w:hAnsi="SimSun" w:eastAsia="SimSun" w:cs="SimSun"/>
          <w:sz w:val="25"/>
          <w:szCs w:val="25"/>
          <w:spacing w:val="4"/>
        </w:rPr>
        <w:t xml:space="preserve"> </w:t>
      </w:r>
      <w:r>
        <w:rPr>
          <w:rFonts w:ascii="SimSun" w:hAnsi="SimSun" w:eastAsia="SimSun" w:cs="SimSun"/>
          <w:sz w:val="25"/>
          <w:szCs w:val="25"/>
          <w:spacing w:val="-7"/>
        </w:rPr>
        <w:t>环为主体、国内国际双循环相互促进的新发展格局。中方</w:t>
      </w:r>
      <w:r>
        <w:rPr>
          <w:rFonts w:ascii="SimSun" w:hAnsi="SimSun" w:eastAsia="SimSun" w:cs="SimSun"/>
          <w:sz w:val="25"/>
          <w:szCs w:val="25"/>
          <w:spacing w:val="13"/>
        </w:rPr>
        <w:t xml:space="preserve"> </w:t>
      </w:r>
      <w:r>
        <w:rPr>
          <w:rFonts w:ascii="SimSun" w:hAnsi="SimSun" w:eastAsia="SimSun" w:cs="SimSun"/>
          <w:sz w:val="25"/>
          <w:szCs w:val="25"/>
          <w:spacing w:val="-5"/>
        </w:rPr>
        <w:t>将通过不断挖掘内需潜力，实现中欧两大市场</w:t>
      </w:r>
      <w:r>
        <w:rPr>
          <w:rFonts w:ascii="SimSun" w:hAnsi="SimSun" w:eastAsia="SimSun" w:cs="SimSun"/>
          <w:sz w:val="25"/>
          <w:szCs w:val="25"/>
          <w:spacing w:val="-6"/>
        </w:rPr>
        <w:t>、两方资源</w:t>
      </w:r>
      <w:r>
        <w:rPr>
          <w:rFonts w:ascii="SimSun" w:hAnsi="SimSun" w:eastAsia="SimSun" w:cs="SimSun"/>
          <w:sz w:val="25"/>
          <w:szCs w:val="25"/>
        </w:rPr>
        <w:t xml:space="preserve"> </w:t>
      </w:r>
      <w:r>
        <w:rPr>
          <w:rFonts w:ascii="SimSun" w:hAnsi="SimSun" w:eastAsia="SimSun" w:cs="SimSun"/>
          <w:sz w:val="25"/>
          <w:szCs w:val="25"/>
          <w:spacing w:val="-7"/>
        </w:rPr>
        <w:t>的更好联通、更大效益，推动中欧共同发展更加强劲、更</w:t>
      </w:r>
      <w:r>
        <w:rPr>
          <w:rFonts w:ascii="SimSun" w:hAnsi="SimSun" w:eastAsia="SimSun" w:cs="SimSun"/>
          <w:sz w:val="25"/>
          <w:szCs w:val="25"/>
          <w:spacing w:val="15"/>
        </w:rPr>
        <w:t xml:space="preserve"> </w:t>
      </w:r>
      <w:r>
        <w:rPr>
          <w:rFonts w:ascii="SimSun" w:hAnsi="SimSun" w:eastAsia="SimSun" w:cs="SimSun"/>
          <w:sz w:val="25"/>
          <w:szCs w:val="25"/>
          <w:spacing w:val="-9"/>
        </w:rPr>
        <w:t>可持续。</w:t>
      </w:r>
    </w:p>
    <w:p>
      <w:pPr>
        <w:ind w:right="39" w:firstLine="479"/>
        <w:spacing w:before="124" w:line="265" w:lineRule="auto"/>
        <w:rPr>
          <w:rFonts w:ascii="SimSun" w:hAnsi="SimSun" w:eastAsia="SimSun" w:cs="SimSun"/>
          <w:sz w:val="25"/>
          <w:szCs w:val="25"/>
        </w:rPr>
      </w:pPr>
      <w:r>
        <w:rPr>
          <w:rFonts w:ascii="SimSun" w:hAnsi="SimSun" w:eastAsia="SimSun" w:cs="SimSun"/>
          <w:sz w:val="25"/>
          <w:szCs w:val="25"/>
          <w:spacing w:val="-6"/>
        </w:rPr>
        <w:t>三是坚持多边主义。中方愿同欧方在双边、地区、</w:t>
      </w:r>
      <w:r>
        <w:rPr>
          <w:rFonts w:ascii="SimSun" w:hAnsi="SimSun" w:eastAsia="SimSun" w:cs="SimSun"/>
          <w:sz w:val="25"/>
          <w:szCs w:val="25"/>
          <w:spacing w:val="-7"/>
        </w:rPr>
        <w:t>全</w:t>
      </w:r>
      <w:r>
        <w:rPr>
          <w:rFonts w:ascii="SimSun" w:hAnsi="SimSun" w:eastAsia="SimSun" w:cs="SimSun"/>
          <w:sz w:val="25"/>
          <w:szCs w:val="25"/>
        </w:rPr>
        <w:t xml:space="preserve"> </w:t>
      </w:r>
      <w:r>
        <w:rPr>
          <w:rFonts w:ascii="SimSun" w:hAnsi="SimSun" w:eastAsia="SimSun" w:cs="SimSun"/>
          <w:sz w:val="25"/>
          <w:szCs w:val="25"/>
          <w:spacing w:val="5"/>
        </w:rPr>
        <w:t>球层面加强对话和协作，坚持共商共建共享的全球</w:t>
      </w:r>
      <w:r>
        <w:rPr>
          <w:rFonts w:ascii="SimSun" w:hAnsi="SimSun" w:eastAsia="SimSun" w:cs="SimSun"/>
          <w:sz w:val="25"/>
          <w:szCs w:val="25"/>
          <w:spacing w:val="4"/>
        </w:rPr>
        <w:t>治理</w:t>
      </w:r>
      <w:r>
        <w:rPr>
          <w:rFonts w:ascii="SimSun" w:hAnsi="SimSun" w:eastAsia="SimSun" w:cs="SimSun"/>
          <w:sz w:val="25"/>
          <w:szCs w:val="25"/>
        </w:rPr>
        <w:t xml:space="preserve"> </w:t>
      </w:r>
      <w:r>
        <w:rPr>
          <w:rFonts w:ascii="SimSun" w:hAnsi="SimSun" w:eastAsia="SimSun" w:cs="SimSun"/>
          <w:sz w:val="25"/>
          <w:szCs w:val="25"/>
          <w:spacing w:val="-5"/>
        </w:rPr>
        <w:t>观，维护以联合国为核心的国际秩序和国际体</w:t>
      </w:r>
      <w:r>
        <w:rPr>
          <w:rFonts w:ascii="SimSun" w:hAnsi="SimSun" w:eastAsia="SimSun" w:cs="SimSun"/>
          <w:sz w:val="25"/>
          <w:szCs w:val="25"/>
          <w:spacing w:val="-6"/>
        </w:rPr>
        <w:t>系，推动政</w:t>
      </w:r>
      <w:r>
        <w:rPr>
          <w:rFonts w:ascii="SimSun" w:hAnsi="SimSun" w:eastAsia="SimSun" w:cs="SimSun"/>
          <w:sz w:val="25"/>
          <w:szCs w:val="25"/>
        </w:rPr>
        <w:t xml:space="preserve"> </w:t>
      </w:r>
      <w:r>
        <w:rPr>
          <w:rFonts w:ascii="SimSun" w:hAnsi="SimSun" w:eastAsia="SimSun" w:cs="SimSun"/>
          <w:sz w:val="25"/>
          <w:szCs w:val="25"/>
          <w:spacing w:val="-8"/>
        </w:rPr>
        <w:t>治解决国际和地区热点问题，推动构建人类命运共同体。</w:t>
      </w:r>
    </w:p>
    <w:p>
      <w:pPr>
        <w:ind w:right="66" w:firstLine="479"/>
        <w:spacing w:before="82" w:line="261" w:lineRule="auto"/>
        <w:rPr>
          <w:rFonts w:ascii="SimSun" w:hAnsi="SimSun" w:eastAsia="SimSun" w:cs="SimSun"/>
          <w:sz w:val="25"/>
          <w:szCs w:val="25"/>
        </w:rPr>
      </w:pPr>
      <w:r>
        <w:rPr>
          <w:rFonts w:ascii="SimSun" w:hAnsi="SimSun" w:eastAsia="SimSun" w:cs="SimSun"/>
          <w:sz w:val="25"/>
          <w:szCs w:val="25"/>
          <w:spacing w:val="-6"/>
        </w:rPr>
        <w:t>四是坚持对话协商。中欧要把握好中欧关系合作发展</w:t>
      </w:r>
      <w:r>
        <w:rPr>
          <w:rFonts w:ascii="SimSun" w:hAnsi="SimSun" w:eastAsia="SimSun" w:cs="SimSun"/>
          <w:sz w:val="25"/>
          <w:szCs w:val="25"/>
        </w:rPr>
        <w:t xml:space="preserve"> </w:t>
      </w:r>
      <w:r>
        <w:rPr>
          <w:rFonts w:ascii="SimSun" w:hAnsi="SimSun" w:eastAsia="SimSun" w:cs="SimSun"/>
          <w:sz w:val="25"/>
          <w:szCs w:val="25"/>
          <w:spacing w:val="3"/>
        </w:rPr>
        <w:t>的主流，以对话化解误解，以发展破除难题，妥善管控</w:t>
      </w:r>
      <w:r>
        <w:rPr>
          <w:rFonts w:ascii="SimSun" w:hAnsi="SimSun" w:eastAsia="SimSun" w:cs="SimSun"/>
          <w:sz w:val="25"/>
          <w:szCs w:val="25"/>
          <w:spacing w:val="17"/>
        </w:rPr>
        <w:t xml:space="preserve"> </w:t>
      </w:r>
      <w:r>
        <w:rPr>
          <w:rFonts w:ascii="SimSun" w:hAnsi="SimSun" w:eastAsia="SimSun" w:cs="SimSun"/>
          <w:sz w:val="25"/>
          <w:szCs w:val="25"/>
          <w:spacing w:val="-11"/>
        </w:rPr>
        <w:t>分歧。</w:t>
      </w:r>
    </w:p>
    <w:p>
      <w:pPr>
        <w:ind w:left="1219" w:right="38"/>
        <w:spacing w:before="165" w:line="248" w:lineRule="auto"/>
        <w:rPr>
          <w:rFonts w:ascii="KaiTi" w:hAnsi="KaiTi" w:eastAsia="KaiTi" w:cs="KaiTi"/>
          <w:sz w:val="20"/>
          <w:szCs w:val="20"/>
        </w:rPr>
      </w:pPr>
      <w:r>
        <w:rPr>
          <w:rFonts w:ascii="KaiTi" w:hAnsi="KaiTi" w:eastAsia="KaiTi" w:cs="KaiTi"/>
          <w:sz w:val="20"/>
          <w:szCs w:val="20"/>
          <w:spacing w:val="4"/>
        </w:rPr>
        <w:t>在同德国、欧盟领导人共同举行会晤时的谈话</w:t>
      </w:r>
      <w:r>
        <w:rPr>
          <w:rFonts w:ascii="KaiTi" w:hAnsi="KaiTi" w:eastAsia="KaiTi" w:cs="KaiTi"/>
          <w:sz w:val="20"/>
          <w:szCs w:val="20"/>
          <w:spacing w:val="3"/>
        </w:rPr>
        <w:t>(2020年9</w:t>
      </w:r>
      <w:r>
        <w:rPr>
          <w:rFonts w:ascii="KaiTi" w:hAnsi="KaiTi" w:eastAsia="KaiTi" w:cs="KaiTi"/>
          <w:sz w:val="20"/>
          <w:szCs w:val="20"/>
        </w:rPr>
        <w:t xml:space="preserve"> </w:t>
      </w:r>
      <w:r>
        <w:rPr>
          <w:rFonts w:ascii="KaiTi" w:hAnsi="KaiTi" w:eastAsia="KaiTi" w:cs="KaiTi"/>
          <w:sz w:val="20"/>
          <w:szCs w:val="20"/>
          <w:spacing w:val="10"/>
        </w:rPr>
        <w:t>月14日),《人民日报》2020年9月15日</w:t>
      </w:r>
    </w:p>
    <w:p>
      <w:pPr>
        <w:spacing w:line="413" w:lineRule="auto"/>
        <w:rPr>
          <w:rFonts w:ascii="Arial"/>
          <w:sz w:val="21"/>
        </w:rPr>
      </w:pPr>
      <w:r/>
    </w:p>
    <w:p>
      <w:pPr>
        <w:ind w:right="66" w:firstLine="479"/>
        <w:spacing w:before="82" w:line="246" w:lineRule="auto"/>
        <w:rPr>
          <w:rFonts w:ascii="SimSun" w:hAnsi="SimSun" w:eastAsia="SimSun" w:cs="SimSun"/>
          <w:sz w:val="25"/>
          <w:szCs w:val="25"/>
        </w:rPr>
      </w:pPr>
      <w:r>
        <w:rPr>
          <w:rFonts w:ascii="SimSun" w:hAnsi="SimSun" w:eastAsia="SimSun" w:cs="SimSun"/>
          <w:sz w:val="25"/>
          <w:szCs w:val="25"/>
          <w:spacing w:val="-6"/>
        </w:rPr>
        <w:t>总结中美关系发展经验和教训，新时期中美相处应该</w:t>
      </w:r>
      <w:r>
        <w:rPr>
          <w:rFonts w:ascii="SimSun" w:hAnsi="SimSun" w:eastAsia="SimSun" w:cs="SimSun"/>
          <w:sz w:val="25"/>
          <w:szCs w:val="25"/>
        </w:rPr>
        <w:t xml:space="preserve"> </w:t>
      </w:r>
      <w:r>
        <w:rPr>
          <w:rFonts w:ascii="SimSun" w:hAnsi="SimSun" w:eastAsia="SimSun" w:cs="SimSun"/>
          <w:sz w:val="25"/>
          <w:szCs w:val="25"/>
          <w:spacing w:val="-14"/>
        </w:rPr>
        <w:t>坚持三点原则：</w:t>
      </w:r>
      <w:r>
        <w:rPr>
          <w:rFonts w:ascii="SimSun" w:hAnsi="SimSun" w:eastAsia="SimSun" w:cs="SimSun"/>
          <w:sz w:val="25"/>
          <w:szCs w:val="25"/>
          <w:spacing w:val="67"/>
        </w:rPr>
        <w:t xml:space="preserve"> </w:t>
      </w:r>
      <w:r>
        <w:rPr>
          <w:rFonts w:ascii="SimSun" w:hAnsi="SimSun" w:eastAsia="SimSun" w:cs="SimSun"/>
          <w:sz w:val="25"/>
          <w:szCs w:val="25"/>
          <w:spacing w:val="-14"/>
        </w:rPr>
        <w:t>一是相互尊重。尊重彼此社会制度和发展</w:t>
      </w:r>
    </w:p>
    <w:p>
      <w:pPr>
        <w:sectPr>
          <w:headerReference w:type="default" r:id="rId188"/>
          <w:pgSz w:w="8320" w:h="11910"/>
          <w:pgMar w:top="1480" w:right="1080" w:bottom="400" w:left="1080" w:header="1207" w:footer="0" w:gutter="0"/>
        </w:sectPr>
        <w:rPr/>
      </w:pPr>
    </w:p>
    <w:p>
      <w:pPr>
        <w:ind w:right="108"/>
        <w:spacing w:before="223" w:line="265" w:lineRule="auto"/>
        <w:jc w:val="both"/>
        <w:rPr>
          <w:rFonts w:ascii="SimSun" w:hAnsi="SimSun" w:eastAsia="SimSun" w:cs="SimSun"/>
          <w:sz w:val="25"/>
          <w:szCs w:val="25"/>
        </w:rPr>
      </w:pPr>
      <w:r>
        <w:rPr>
          <w:rFonts w:ascii="SimSun" w:hAnsi="SimSun" w:eastAsia="SimSun" w:cs="SimSun"/>
          <w:sz w:val="25"/>
          <w:szCs w:val="25"/>
          <w:spacing w:val="3"/>
        </w:rPr>
        <w:t>道路，尊重对方核心利益和重大关切，尊重各自发展权</w:t>
      </w:r>
      <w:r>
        <w:rPr>
          <w:rFonts w:ascii="SimSun" w:hAnsi="SimSun" w:eastAsia="SimSun" w:cs="SimSun"/>
          <w:sz w:val="25"/>
          <w:szCs w:val="25"/>
          <w:spacing w:val="16"/>
        </w:rPr>
        <w:t xml:space="preserve"> </w:t>
      </w:r>
      <w:r>
        <w:rPr>
          <w:rFonts w:ascii="SimSun" w:hAnsi="SimSun" w:eastAsia="SimSun" w:cs="SimSun"/>
          <w:sz w:val="25"/>
          <w:szCs w:val="25"/>
          <w:spacing w:val="-7"/>
        </w:rPr>
        <w:t>利，平等相待，管控分歧，求同存异。二是和平共处。不</w:t>
      </w:r>
      <w:r>
        <w:rPr>
          <w:rFonts w:ascii="SimSun" w:hAnsi="SimSun" w:eastAsia="SimSun" w:cs="SimSun"/>
          <w:sz w:val="25"/>
          <w:szCs w:val="25"/>
          <w:spacing w:val="17"/>
        </w:rPr>
        <w:t xml:space="preserve"> </w:t>
      </w:r>
      <w:r>
        <w:rPr>
          <w:rFonts w:ascii="SimSun" w:hAnsi="SimSun" w:eastAsia="SimSun" w:cs="SimSun"/>
          <w:sz w:val="25"/>
          <w:szCs w:val="25"/>
          <w:spacing w:val="-7"/>
        </w:rPr>
        <w:t>冲突不对抗是双方必须坚守的底线，美方提出中美可“共</w:t>
      </w:r>
      <w:r>
        <w:rPr>
          <w:rFonts w:ascii="SimSun" w:hAnsi="SimSun" w:eastAsia="SimSun" w:cs="SimSun"/>
          <w:sz w:val="25"/>
          <w:szCs w:val="25"/>
          <w:spacing w:val="14"/>
        </w:rPr>
        <w:t xml:space="preserve"> </w:t>
      </w:r>
      <w:r>
        <w:rPr>
          <w:rFonts w:ascii="SimSun" w:hAnsi="SimSun" w:eastAsia="SimSun" w:cs="SimSun"/>
          <w:sz w:val="25"/>
          <w:szCs w:val="25"/>
          <w:spacing w:val="-1"/>
        </w:rPr>
        <w:t>存”,还可加上两个字，即和平共处。三是合作共赢。中</w:t>
      </w:r>
      <w:r>
        <w:rPr>
          <w:rFonts w:ascii="SimSun" w:hAnsi="SimSun" w:eastAsia="SimSun" w:cs="SimSun"/>
          <w:sz w:val="25"/>
          <w:szCs w:val="25"/>
          <w:spacing w:val="15"/>
        </w:rPr>
        <w:t xml:space="preserve"> </w:t>
      </w:r>
      <w:r>
        <w:rPr>
          <w:rFonts w:ascii="SimSun" w:hAnsi="SimSun" w:eastAsia="SimSun" w:cs="SimSun"/>
          <w:sz w:val="25"/>
          <w:szCs w:val="25"/>
          <w:spacing w:val="-6"/>
        </w:rPr>
        <w:t>美利益深度交融，合则两利、斗则俱伤。地球足够大，容</w:t>
      </w:r>
      <w:r>
        <w:rPr>
          <w:rFonts w:ascii="SimSun" w:hAnsi="SimSun" w:eastAsia="SimSun" w:cs="SimSun"/>
          <w:sz w:val="25"/>
          <w:szCs w:val="25"/>
          <w:spacing w:val="11"/>
        </w:rPr>
        <w:t xml:space="preserve"> </w:t>
      </w:r>
      <w:r>
        <w:rPr>
          <w:rFonts w:ascii="SimSun" w:hAnsi="SimSun" w:eastAsia="SimSun" w:cs="SimSun"/>
          <w:sz w:val="25"/>
          <w:szCs w:val="25"/>
          <w:spacing w:val="-6"/>
        </w:rPr>
        <w:t>得下中美各自和共同发展。要坚持互利互惠，不玩零和博</w:t>
      </w:r>
      <w:r>
        <w:rPr>
          <w:rFonts w:ascii="SimSun" w:hAnsi="SimSun" w:eastAsia="SimSun" w:cs="SimSun"/>
          <w:sz w:val="25"/>
          <w:szCs w:val="25"/>
          <w:spacing w:val="8"/>
        </w:rPr>
        <w:t xml:space="preserve"> </w:t>
      </w:r>
      <w:r>
        <w:rPr>
          <w:rFonts w:ascii="SimSun" w:hAnsi="SimSun" w:eastAsia="SimSun" w:cs="SimSun"/>
          <w:sz w:val="25"/>
          <w:szCs w:val="25"/>
          <w:spacing w:val="-9"/>
        </w:rPr>
        <w:t>弈，不搞你输我赢。</w:t>
      </w:r>
    </w:p>
    <w:p>
      <w:pPr>
        <w:ind w:left="1209" w:right="128"/>
        <w:spacing w:before="157" w:line="258" w:lineRule="auto"/>
        <w:rPr>
          <w:rFonts w:ascii="KaiTi" w:hAnsi="KaiTi" w:eastAsia="KaiTi" w:cs="KaiTi"/>
          <w:sz w:val="20"/>
          <w:szCs w:val="20"/>
        </w:rPr>
      </w:pPr>
      <w:r>
        <w:rPr>
          <w:rFonts w:ascii="KaiTi" w:hAnsi="KaiTi" w:eastAsia="KaiTi" w:cs="KaiTi"/>
          <w:sz w:val="20"/>
          <w:szCs w:val="20"/>
          <w:spacing w:val="7"/>
        </w:rPr>
        <w:t>在同美国总统拜登举行视频会晤时的谈话(2021年</w:t>
      </w:r>
      <w:r>
        <w:rPr>
          <w:rFonts w:ascii="KaiTi" w:hAnsi="KaiTi" w:eastAsia="KaiTi" w:cs="KaiTi"/>
          <w:sz w:val="20"/>
          <w:szCs w:val="20"/>
          <w:spacing w:val="6"/>
        </w:rPr>
        <w:t>11月</w:t>
      </w:r>
      <w:r>
        <w:rPr>
          <w:rFonts w:ascii="KaiTi" w:hAnsi="KaiTi" w:eastAsia="KaiTi" w:cs="KaiTi"/>
          <w:sz w:val="20"/>
          <w:szCs w:val="20"/>
        </w:rPr>
        <w:t xml:space="preserve"> </w:t>
      </w:r>
      <w:r>
        <w:rPr>
          <w:rFonts w:ascii="KaiTi" w:hAnsi="KaiTi" w:eastAsia="KaiTi" w:cs="KaiTi"/>
          <w:sz w:val="20"/>
          <w:szCs w:val="20"/>
          <w:spacing w:val="9"/>
        </w:rPr>
        <w:t>16日),《人民日报》2021年11月17日</w:t>
      </w:r>
    </w:p>
    <w:p>
      <w:pPr>
        <w:spacing w:line="268" w:lineRule="auto"/>
        <w:rPr>
          <w:rFonts w:ascii="Arial"/>
          <w:sz w:val="21"/>
        </w:rPr>
      </w:pPr>
      <w:r/>
    </w:p>
    <w:p>
      <w:pPr>
        <w:ind w:firstLine="519"/>
        <w:spacing w:before="81" w:line="268" w:lineRule="auto"/>
        <w:jc w:val="both"/>
        <w:rPr>
          <w:rFonts w:ascii="SimSun" w:hAnsi="SimSun" w:eastAsia="SimSun" w:cs="SimSun"/>
          <w:sz w:val="25"/>
          <w:szCs w:val="25"/>
        </w:rPr>
      </w:pPr>
      <w:r>
        <w:rPr>
          <w:rFonts w:ascii="SimSun" w:hAnsi="SimSun" w:eastAsia="SimSun" w:cs="SimSun"/>
          <w:sz w:val="25"/>
          <w:szCs w:val="25"/>
          <w:spacing w:val="-6"/>
        </w:rPr>
        <w:t>中国坚持在和平共处五项原则基础上同各国发</w:t>
      </w:r>
      <w:r>
        <w:rPr>
          <w:rFonts w:ascii="SimSun" w:hAnsi="SimSun" w:eastAsia="SimSun" w:cs="SimSun"/>
          <w:sz w:val="25"/>
          <w:szCs w:val="25"/>
          <w:spacing w:val="-7"/>
        </w:rPr>
        <w:t>展友好</w:t>
      </w:r>
      <w:r>
        <w:rPr>
          <w:rFonts w:ascii="SimSun" w:hAnsi="SimSun" w:eastAsia="SimSun" w:cs="SimSun"/>
          <w:sz w:val="25"/>
          <w:szCs w:val="25"/>
        </w:rPr>
        <w:t xml:space="preserve"> </w:t>
      </w:r>
      <w:r>
        <w:rPr>
          <w:rFonts w:ascii="SimSun" w:hAnsi="SimSun" w:eastAsia="SimSun" w:cs="SimSun"/>
          <w:sz w:val="25"/>
          <w:szCs w:val="25"/>
          <w:spacing w:val="-7"/>
        </w:rPr>
        <w:t>合作，推动构建新型国际关系，深化拓展平等、开放、合</w:t>
      </w:r>
      <w:r>
        <w:rPr>
          <w:rFonts w:ascii="SimSun" w:hAnsi="SimSun" w:eastAsia="SimSun" w:cs="SimSun"/>
          <w:sz w:val="25"/>
          <w:szCs w:val="25"/>
          <w:spacing w:val="7"/>
        </w:rPr>
        <w:t xml:space="preserve">  </w:t>
      </w:r>
      <w:r>
        <w:rPr>
          <w:rFonts w:ascii="SimSun" w:hAnsi="SimSun" w:eastAsia="SimSun" w:cs="SimSun"/>
          <w:sz w:val="25"/>
          <w:szCs w:val="25"/>
          <w:spacing w:val="-7"/>
        </w:rPr>
        <w:t>作的全球伙伴关系，致力于扩大同各国利益的汇合点。促</w:t>
      </w:r>
      <w:r>
        <w:rPr>
          <w:rFonts w:ascii="SimSun" w:hAnsi="SimSun" w:eastAsia="SimSun" w:cs="SimSun"/>
          <w:sz w:val="25"/>
          <w:szCs w:val="25"/>
          <w:spacing w:val="7"/>
        </w:rPr>
        <w:t xml:space="preserve">  </w:t>
      </w:r>
      <w:r>
        <w:rPr>
          <w:rFonts w:ascii="SimSun" w:hAnsi="SimSun" w:eastAsia="SimSun" w:cs="SimSun"/>
          <w:sz w:val="25"/>
          <w:szCs w:val="25"/>
          <w:spacing w:val="-2"/>
        </w:rPr>
        <w:t>进大国协调和良性互动，推动构建和平共处、总体稳定、</w:t>
      </w:r>
      <w:r>
        <w:rPr>
          <w:rFonts w:ascii="SimSun" w:hAnsi="SimSun" w:eastAsia="SimSun" w:cs="SimSun"/>
          <w:sz w:val="25"/>
          <w:szCs w:val="25"/>
          <w:spacing w:val="4"/>
        </w:rPr>
        <w:t xml:space="preserve"> </w:t>
      </w:r>
      <w:r>
        <w:rPr>
          <w:rFonts w:ascii="SimSun" w:hAnsi="SimSun" w:eastAsia="SimSun" w:cs="SimSun"/>
          <w:sz w:val="25"/>
          <w:szCs w:val="25"/>
          <w:spacing w:val="-6"/>
        </w:rPr>
        <w:t>均衡发展的大国关系格局。坚持亲诚惠容和与邻为善、以</w:t>
      </w:r>
      <w:r>
        <w:rPr>
          <w:rFonts w:ascii="SimSun" w:hAnsi="SimSun" w:eastAsia="SimSun" w:cs="SimSun"/>
          <w:sz w:val="25"/>
          <w:szCs w:val="25"/>
        </w:rPr>
        <w:t xml:space="preserve">  </w:t>
      </w:r>
      <w:r>
        <w:rPr>
          <w:rFonts w:ascii="SimSun" w:hAnsi="SimSun" w:eastAsia="SimSun" w:cs="SimSun"/>
          <w:sz w:val="25"/>
          <w:szCs w:val="25"/>
          <w:spacing w:val="-7"/>
        </w:rPr>
        <w:t>邻为伴周边外交方针，深化同周边国家友好互信和利益融</w:t>
      </w:r>
      <w:r>
        <w:rPr>
          <w:rFonts w:ascii="SimSun" w:hAnsi="SimSun" w:eastAsia="SimSun" w:cs="SimSun"/>
          <w:sz w:val="25"/>
          <w:szCs w:val="25"/>
          <w:spacing w:val="8"/>
        </w:rPr>
        <w:t xml:space="preserve">  </w:t>
      </w:r>
      <w:r>
        <w:rPr>
          <w:rFonts w:ascii="SimSun" w:hAnsi="SimSun" w:eastAsia="SimSun" w:cs="SimSun"/>
          <w:sz w:val="25"/>
          <w:szCs w:val="25"/>
          <w:spacing w:val="-6"/>
        </w:rPr>
        <w:t>合。秉持真实亲诚理念和正确义利观加强同发展中国家团</w:t>
      </w:r>
      <w:r>
        <w:rPr>
          <w:rFonts w:ascii="SimSun" w:hAnsi="SimSun" w:eastAsia="SimSun" w:cs="SimSun"/>
          <w:sz w:val="25"/>
          <w:szCs w:val="25"/>
        </w:rPr>
        <w:t xml:space="preserve">  </w:t>
      </w:r>
      <w:r>
        <w:rPr>
          <w:rFonts w:ascii="SimSun" w:hAnsi="SimSun" w:eastAsia="SimSun" w:cs="SimSun"/>
          <w:sz w:val="25"/>
          <w:szCs w:val="25"/>
          <w:spacing w:val="-7"/>
        </w:rPr>
        <w:t>结合作，维护发展中国家共同利益。中国共产党愿在独立</w:t>
      </w:r>
      <w:r>
        <w:rPr>
          <w:rFonts w:ascii="SimSun" w:hAnsi="SimSun" w:eastAsia="SimSun" w:cs="SimSun"/>
          <w:sz w:val="25"/>
          <w:szCs w:val="25"/>
          <w:spacing w:val="6"/>
        </w:rPr>
        <w:t xml:space="preserve">  </w:t>
      </w:r>
      <w:r>
        <w:rPr>
          <w:rFonts w:ascii="SimSun" w:hAnsi="SimSun" w:eastAsia="SimSun" w:cs="SimSun"/>
          <w:sz w:val="25"/>
          <w:szCs w:val="25"/>
          <w:spacing w:val="-9"/>
        </w:rPr>
        <w:t>自主、完全平等、互相尊重、互不干涉内部事务原则基础</w:t>
      </w:r>
      <w:r>
        <w:rPr>
          <w:rFonts w:ascii="SimSun" w:hAnsi="SimSun" w:eastAsia="SimSun" w:cs="SimSun"/>
          <w:sz w:val="25"/>
          <w:szCs w:val="25"/>
          <w:spacing w:val="8"/>
        </w:rPr>
        <w:t xml:space="preserve">  </w:t>
      </w:r>
      <w:r>
        <w:rPr>
          <w:rFonts w:ascii="SimSun" w:hAnsi="SimSun" w:eastAsia="SimSun" w:cs="SimSun"/>
          <w:sz w:val="25"/>
          <w:szCs w:val="25"/>
          <w:spacing w:val="-1"/>
        </w:rPr>
        <w:t>上加强同各国政党和政治组织交流合作，积极推进人大</w:t>
      </w:r>
      <w:r>
        <w:rPr>
          <w:rFonts w:ascii="SimSun" w:hAnsi="SimSun" w:eastAsia="SimSun" w:cs="SimSun"/>
          <w:sz w:val="25"/>
          <w:szCs w:val="25"/>
          <w:spacing w:val="-2"/>
        </w:rPr>
        <w:t>、</w:t>
      </w:r>
      <w:r>
        <w:rPr>
          <w:rFonts w:ascii="SimSun" w:hAnsi="SimSun" w:eastAsia="SimSun" w:cs="SimSun"/>
          <w:sz w:val="25"/>
          <w:szCs w:val="25"/>
        </w:rPr>
        <w:t xml:space="preserve"> </w:t>
      </w:r>
      <w:r>
        <w:rPr>
          <w:rFonts w:ascii="SimSun" w:hAnsi="SimSun" w:eastAsia="SimSun" w:cs="SimSun"/>
          <w:sz w:val="25"/>
          <w:szCs w:val="25"/>
          <w:spacing w:val="-8"/>
        </w:rPr>
        <w:t>政协、军队、地方、民间等各方面对外交往。</w:t>
      </w:r>
    </w:p>
    <w:p>
      <w:pPr>
        <w:ind w:left="1208" w:right="45" w:hanging="99"/>
        <w:spacing w:before="174" w:line="261"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7"/>
        </w:rPr>
        <w:t xml:space="preserve"> </w:t>
      </w:r>
      <w:r>
        <w:rPr>
          <w:rFonts w:ascii="KaiTi" w:hAnsi="KaiTi" w:eastAsia="KaiTi" w:cs="KaiTi"/>
          <w:sz w:val="20"/>
          <w:szCs w:val="20"/>
          <w:spacing w:val="11"/>
        </w:rPr>
        <w:t>杂志2022年第21期</w:t>
      </w:r>
    </w:p>
    <w:p>
      <w:pPr>
        <w:spacing w:line="287" w:lineRule="auto"/>
        <w:rPr>
          <w:rFonts w:ascii="Arial"/>
          <w:sz w:val="21"/>
        </w:rPr>
      </w:pPr>
      <w:r/>
    </w:p>
    <w:p>
      <w:pPr>
        <w:ind w:left="499"/>
        <w:spacing w:before="82" w:line="219" w:lineRule="auto"/>
        <w:rPr>
          <w:rFonts w:ascii="SimSun" w:hAnsi="SimSun" w:eastAsia="SimSun" w:cs="SimSun"/>
          <w:sz w:val="25"/>
          <w:szCs w:val="25"/>
        </w:rPr>
      </w:pPr>
      <w:r>
        <w:rPr>
          <w:rFonts w:ascii="SimSun" w:hAnsi="SimSun" w:eastAsia="SimSun" w:cs="SimSun"/>
          <w:sz w:val="25"/>
          <w:szCs w:val="25"/>
          <w:spacing w:val="-7"/>
        </w:rPr>
        <w:t>中方一贯支持拉美和加勒比地区一体化进程，高度重</w:t>
      </w:r>
    </w:p>
    <w:p>
      <w:pPr>
        <w:sectPr>
          <w:headerReference w:type="default" r:id="rId189"/>
          <w:pgSz w:w="8200" w:h="11830"/>
          <w:pgMar w:top="1469" w:right="1074" w:bottom="400" w:left="900" w:header="1157" w:footer="0" w:gutter="0"/>
        </w:sectPr>
        <w:rPr/>
      </w:pPr>
    </w:p>
    <w:p>
      <w:pPr>
        <w:ind w:right="34"/>
        <w:spacing w:before="231" w:line="265" w:lineRule="auto"/>
        <w:jc w:val="both"/>
        <w:rPr>
          <w:rFonts w:ascii="SimSun" w:hAnsi="SimSun" w:eastAsia="SimSun" w:cs="SimSun"/>
          <w:sz w:val="25"/>
          <w:szCs w:val="25"/>
        </w:rPr>
      </w:pPr>
      <w:r>
        <w:rPr>
          <w:rFonts w:ascii="SimSun" w:hAnsi="SimSun" w:eastAsia="SimSun" w:cs="SimSun"/>
          <w:sz w:val="25"/>
          <w:szCs w:val="25"/>
          <w:spacing w:val="9"/>
        </w:rPr>
        <w:t>发展同拉共体关系，将拉共体视为巩固发展中国家团</w:t>
      </w:r>
      <w:r>
        <w:rPr>
          <w:rFonts w:ascii="SimSun" w:hAnsi="SimSun" w:eastAsia="SimSun" w:cs="SimSun"/>
          <w:sz w:val="25"/>
          <w:szCs w:val="25"/>
          <w:spacing w:val="14"/>
        </w:rPr>
        <w:t xml:space="preserve"> </w:t>
      </w:r>
      <w:r>
        <w:rPr>
          <w:rFonts w:ascii="SimSun" w:hAnsi="SimSun" w:eastAsia="SimSun" w:cs="SimSun"/>
          <w:sz w:val="25"/>
          <w:szCs w:val="25"/>
          <w:spacing w:val="-10"/>
        </w:rPr>
        <w:t>与、推动南南合作的重要伙伴。正是本着这样的</w:t>
      </w:r>
      <w:r>
        <w:rPr>
          <w:rFonts w:ascii="SimSun" w:hAnsi="SimSun" w:eastAsia="SimSun" w:cs="SimSun"/>
          <w:sz w:val="25"/>
          <w:szCs w:val="25"/>
          <w:spacing w:val="-11"/>
        </w:rPr>
        <w:t>初心，中</w:t>
      </w:r>
      <w:r>
        <w:rPr>
          <w:rFonts w:ascii="SimSun" w:hAnsi="SimSun" w:eastAsia="SimSun" w:cs="SimSun"/>
          <w:sz w:val="25"/>
          <w:szCs w:val="25"/>
        </w:rPr>
        <w:t xml:space="preserve"> </w:t>
      </w:r>
      <w:r>
        <w:rPr>
          <w:rFonts w:ascii="SimSun" w:hAnsi="SimSun" w:eastAsia="SimSun" w:cs="SimSun"/>
          <w:sz w:val="25"/>
          <w:szCs w:val="25"/>
        </w:rPr>
        <w:t>同拉方一道，不断加强中拉论坛建设，推动中拉关系</w:t>
      </w:r>
      <w:r>
        <w:rPr>
          <w:rFonts w:ascii="SimSun" w:hAnsi="SimSun" w:eastAsia="SimSun" w:cs="SimSun"/>
          <w:sz w:val="25"/>
          <w:szCs w:val="25"/>
          <w:spacing w:val="-1"/>
        </w:rPr>
        <w:t>进</w:t>
      </w:r>
      <w:r>
        <w:rPr>
          <w:rFonts w:ascii="SimSun" w:hAnsi="SimSun" w:eastAsia="SimSun" w:cs="SimSun"/>
          <w:sz w:val="25"/>
          <w:szCs w:val="25"/>
        </w:rPr>
        <w:t xml:space="preserve"> </w:t>
      </w:r>
      <w:r>
        <w:rPr>
          <w:rFonts w:ascii="SimSun" w:hAnsi="SimSun" w:eastAsia="SimSun" w:cs="SimSun"/>
          <w:sz w:val="25"/>
          <w:szCs w:val="25"/>
          <w:spacing w:val="-15"/>
        </w:rPr>
        <w:t>、平等、互利、创新、开放、惠民的新时代。</w:t>
      </w:r>
    </w:p>
    <w:p>
      <w:pPr>
        <w:ind w:left="1100" w:right="32"/>
        <w:spacing w:before="155" w:line="258" w:lineRule="auto"/>
        <w:rPr>
          <w:rFonts w:ascii="KaiTi" w:hAnsi="KaiTi" w:eastAsia="KaiTi" w:cs="KaiTi"/>
          <w:sz w:val="20"/>
          <w:szCs w:val="20"/>
        </w:rPr>
      </w:pPr>
      <w:r>
        <w:rPr>
          <w:rFonts w:ascii="KaiTi" w:hAnsi="KaiTi" w:eastAsia="KaiTi" w:cs="KaiTi"/>
          <w:sz w:val="20"/>
          <w:szCs w:val="20"/>
          <w:spacing w:val="13"/>
        </w:rPr>
        <w:t>向拉美和加勒比国家共同体第七届峰会作的视频致辞</w:t>
      </w:r>
      <w:r>
        <w:rPr>
          <w:rFonts w:ascii="KaiTi" w:hAnsi="KaiTi" w:eastAsia="KaiTi" w:cs="KaiTi"/>
          <w:sz w:val="20"/>
          <w:szCs w:val="20"/>
        </w:rPr>
        <w:t xml:space="preserve"> </w:t>
      </w:r>
      <w:r>
        <w:rPr>
          <w:rFonts w:ascii="KaiTi" w:hAnsi="KaiTi" w:eastAsia="KaiTi" w:cs="KaiTi"/>
          <w:sz w:val="20"/>
          <w:szCs w:val="20"/>
          <w:spacing w:val="13"/>
        </w:rPr>
        <w:t>(2023年1月24日),《人民日报》202</w:t>
      </w:r>
      <w:r>
        <w:rPr>
          <w:rFonts w:ascii="KaiTi" w:hAnsi="KaiTi" w:eastAsia="KaiTi" w:cs="KaiTi"/>
          <w:sz w:val="20"/>
          <w:szCs w:val="20"/>
          <w:spacing w:val="12"/>
        </w:rPr>
        <w:t>3年1月26日</w:t>
      </w:r>
    </w:p>
    <w:p>
      <w:pPr>
        <w:spacing w:line="369" w:lineRule="auto"/>
        <w:rPr>
          <w:rFonts w:ascii="Arial"/>
          <w:sz w:val="21"/>
        </w:rPr>
      </w:pPr>
      <w:r/>
    </w:p>
    <w:p>
      <w:pPr>
        <w:ind w:left="373"/>
        <w:spacing w:before="81" w:line="221" w:lineRule="auto"/>
        <w:rPr>
          <w:rFonts w:ascii="SimHei" w:hAnsi="SimHei" w:eastAsia="SimHei" w:cs="SimHei"/>
          <w:sz w:val="25"/>
          <w:szCs w:val="25"/>
        </w:rPr>
      </w:pPr>
      <w:r>
        <w:rPr>
          <w:rFonts w:ascii="SimHei" w:hAnsi="SimHei" w:eastAsia="SimHei" w:cs="SimHei"/>
          <w:sz w:val="25"/>
          <w:szCs w:val="25"/>
          <w:b/>
          <w:bCs/>
          <w:spacing w:val="1"/>
        </w:rPr>
        <w:t>(五)推动建设开放型世界经济</w:t>
      </w:r>
    </w:p>
    <w:p>
      <w:pPr>
        <w:spacing w:line="352" w:lineRule="auto"/>
        <w:rPr>
          <w:rFonts w:ascii="Arial"/>
          <w:sz w:val="21"/>
        </w:rPr>
      </w:pPr>
      <w:r/>
    </w:p>
    <w:p>
      <w:pPr>
        <w:ind w:firstLine="370"/>
        <w:spacing w:before="81" w:line="264" w:lineRule="auto"/>
        <w:jc w:val="both"/>
        <w:rPr>
          <w:rFonts w:ascii="SimSun" w:hAnsi="SimSun" w:eastAsia="SimSun" w:cs="SimSun"/>
          <w:sz w:val="25"/>
          <w:szCs w:val="25"/>
        </w:rPr>
      </w:pPr>
      <w:r>
        <w:rPr>
          <w:rFonts w:ascii="SimSun" w:hAnsi="SimSun" w:eastAsia="SimSun" w:cs="SimSun"/>
          <w:sz w:val="25"/>
          <w:szCs w:val="25"/>
          <w:spacing w:val="-4"/>
        </w:rPr>
        <w:t>我们要共同维护和发展开放型世界经济，共同促进世</w:t>
      </w:r>
      <w:r>
        <w:rPr>
          <w:rFonts w:ascii="SimSun" w:hAnsi="SimSun" w:eastAsia="SimSun" w:cs="SimSun"/>
          <w:sz w:val="25"/>
          <w:szCs w:val="25"/>
          <w:spacing w:val="1"/>
        </w:rPr>
        <w:t xml:space="preserve"> </w:t>
      </w:r>
      <w:r>
        <w:rPr>
          <w:rFonts w:ascii="SimSun" w:hAnsi="SimSun" w:eastAsia="SimSun" w:cs="SimSun"/>
          <w:sz w:val="25"/>
          <w:szCs w:val="25"/>
          <w:spacing w:val="-1"/>
        </w:rPr>
        <w:t>经济强劲、可持续、平衡增长，推动贸易和投资自由化</w:t>
      </w:r>
      <w:r>
        <w:rPr>
          <w:rFonts w:ascii="SimSun" w:hAnsi="SimSun" w:eastAsia="SimSun" w:cs="SimSun"/>
          <w:sz w:val="25"/>
          <w:szCs w:val="25"/>
          <w:spacing w:val="11"/>
        </w:rPr>
        <w:t xml:space="preserve"> </w:t>
      </w:r>
      <w:r>
        <w:rPr>
          <w:rFonts w:ascii="SimSun" w:hAnsi="SimSun" w:eastAsia="SimSun" w:cs="SimSun"/>
          <w:sz w:val="25"/>
          <w:szCs w:val="25"/>
          <w:spacing w:val="1"/>
        </w:rPr>
        <w:t>巨利化，坚持开放的区域合作，反对各种形式的保护主</w:t>
      </w:r>
      <w:r>
        <w:rPr>
          <w:rFonts w:ascii="SimSun" w:hAnsi="SimSun" w:eastAsia="SimSun" w:cs="SimSun"/>
          <w:sz w:val="25"/>
          <w:szCs w:val="25"/>
          <w:spacing w:val="8"/>
        </w:rPr>
        <w:t xml:space="preserve"> </w:t>
      </w:r>
      <w:r>
        <w:rPr>
          <w:rFonts w:ascii="SimSun" w:hAnsi="SimSun" w:eastAsia="SimSun" w:cs="SimSun"/>
          <w:sz w:val="25"/>
          <w:szCs w:val="25"/>
          <w:spacing w:val="-1"/>
        </w:rPr>
        <w:t>(,反对任何以邻为壑、转嫁危机的意图和做法。</w:t>
      </w:r>
    </w:p>
    <w:p>
      <w:pPr>
        <w:ind w:left="1100" w:right="41" w:hanging="100"/>
        <w:spacing w:before="122" w:line="276" w:lineRule="auto"/>
        <w:jc w:val="both"/>
        <w:rPr>
          <w:rFonts w:ascii="KaiTi" w:hAnsi="KaiTi" w:eastAsia="KaiTi" w:cs="KaiTi"/>
          <w:sz w:val="20"/>
          <w:szCs w:val="20"/>
        </w:rPr>
      </w:pPr>
      <w:r>
        <w:rPr>
          <w:rFonts w:ascii="KaiTi" w:hAnsi="KaiTi" w:eastAsia="KaiTi" w:cs="KaiTi"/>
          <w:sz w:val="20"/>
          <w:szCs w:val="20"/>
          <w:spacing w:val="-4"/>
        </w:rPr>
        <w:t>《弘扬和平共处五项原则，建设合作共赢美好世界》(2014</w:t>
      </w:r>
      <w:r>
        <w:rPr>
          <w:rFonts w:ascii="KaiTi" w:hAnsi="KaiTi" w:eastAsia="KaiTi" w:cs="KaiTi"/>
          <w:sz w:val="20"/>
          <w:szCs w:val="20"/>
        </w:rPr>
        <w:t xml:space="preserve"> </w:t>
      </w:r>
      <w:r>
        <w:rPr>
          <w:rFonts w:ascii="KaiTi" w:hAnsi="KaiTi" w:eastAsia="KaiTi" w:cs="KaiTi"/>
          <w:sz w:val="20"/>
          <w:szCs w:val="20"/>
          <w:spacing w:val="7"/>
        </w:rPr>
        <w:t>年6月28日),《习近平外交演讲集》第一卷，中央文献</w:t>
      </w:r>
      <w:r>
        <w:rPr>
          <w:rFonts w:ascii="KaiTi" w:hAnsi="KaiTi" w:eastAsia="KaiTi" w:cs="KaiTi"/>
          <w:sz w:val="20"/>
          <w:szCs w:val="20"/>
          <w:spacing w:val="9"/>
        </w:rPr>
        <w:t xml:space="preserve"> </w:t>
      </w:r>
      <w:r>
        <w:rPr>
          <w:rFonts w:ascii="KaiTi" w:hAnsi="KaiTi" w:eastAsia="KaiTi" w:cs="KaiTi"/>
          <w:sz w:val="20"/>
          <w:szCs w:val="20"/>
          <w:spacing w:val="5"/>
        </w:rPr>
        <w:t>出版社2022年版，第154页</w:t>
      </w:r>
    </w:p>
    <w:p>
      <w:pPr>
        <w:spacing w:line="270" w:lineRule="auto"/>
        <w:rPr>
          <w:rFonts w:ascii="Arial"/>
          <w:sz w:val="21"/>
        </w:rPr>
      </w:pPr>
      <w:r/>
    </w:p>
    <w:p>
      <w:pPr>
        <w:ind w:right="3" w:firstLine="370"/>
        <w:spacing w:before="81" w:line="265" w:lineRule="auto"/>
        <w:jc w:val="both"/>
        <w:rPr>
          <w:rFonts w:ascii="SimSun" w:hAnsi="SimSun" w:eastAsia="SimSun" w:cs="SimSun"/>
          <w:sz w:val="25"/>
          <w:szCs w:val="25"/>
        </w:rPr>
      </w:pPr>
      <w:r>
        <w:rPr>
          <w:rFonts w:ascii="SimSun" w:hAnsi="SimSun" w:eastAsia="SimSun" w:cs="SimSun"/>
          <w:sz w:val="25"/>
          <w:szCs w:val="25"/>
          <w:spacing w:val="-5"/>
        </w:rPr>
        <w:t>建设开放型世界经济，拓展发展空间。世界经济</w:t>
      </w:r>
      <w:r>
        <w:rPr>
          <w:rFonts w:ascii="SimSun" w:hAnsi="SimSun" w:eastAsia="SimSun" w:cs="SimSun"/>
          <w:sz w:val="25"/>
          <w:szCs w:val="25"/>
          <w:spacing w:val="-6"/>
        </w:rPr>
        <w:t>发展</w:t>
      </w:r>
      <w:r>
        <w:rPr>
          <w:rFonts w:ascii="SimSun" w:hAnsi="SimSun" w:eastAsia="SimSun" w:cs="SimSun"/>
          <w:sz w:val="25"/>
          <w:szCs w:val="25"/>
        </w:rPr>
        <w:t xml:space="preserve"> </w:t>
      </w:r>
      <w:r>
        <w:rPr>
          <w:rFonts w:ascii="SimSun" w:hAnsi="SimSun" w:eastAsia="SimSun" w:cs="SimSun"/>
          <w:sz w:val="25"/>
          <w:szCs w:val="25"/>
          <w:spacing w:val="-10"/>
        </w:rPr>
        <w:t>勺历史证明，开放带来进步，封闭导致落后。重回以邻为</w:t>
      </w:r>
      <w:r>
        <w:rPr>
          <w:rFonts w:ascii="SimSun" w:hAnsi="SimSun" w:eastAsia="SimSun" w:cs="SimSun"/>
          <w:sz w:val="25"/>
          <w:szCs w:val="25"/>
          <w:spacing w:val="1"/>
        </w:rPr>
        <w:t xml:space="preserve"> </w:t>
      </w:r>
      <w:r>
        <w:rPr>
          <w:rFonts w:ascii="SimSun" w:hAnsi="SimSun" w:eastAsia="SimSun" w:cs="SimSun"/>
          <w:sz w:val="25"/>
          <w:szCs w:val="25"/>
          <w:spacing w:val="-9"/>
        </w:rPr>
        <w:t>坚的老路，不仅无法摆脱自身危机和衰退，而且会收窄世</w:t>
      </w:r>
      <w:r>
        <w:rPr>
          <w:rFonts w:ascii="SimSun" w:hAnsi="SimSun" w:eastAsia="SimSun" w:cs="SimSun"/>
          <w:sz w:val="25"/>
          <w:szCs w:val="25"/>
          <w:spacing w:val="4"/>
        </w:rPr>
        <w:t xml:space="preserve"> </w:t>
      </w:r>
      <w:r>
        <w:rPr>
          <w:rFonts w:ascii="SimSun" w:hAnsi="SimSun" w:eastAsia="SimSun" w:cs="SimSun"/>
          <w:sz w:val="25"/>
          <w:szCs w:val="25"/>
          <w:spacing w:val="-10"/>
        </w:rPr>
        <w:t>界经济共同空间，导致“双输”局面。</w:t>
      </w:r>
    </w:p>
    <w:p>
      <w:pPr>
        <w:ind w:left="1099" w:right="36" w:hanging="99"/>
        <w:spacing w:before="125" w:line="276" w:lineRule="auto"/>
        <w:jc w:val="both"/>
        <w:rPr>
          <w:rFonts w:ascii="KaiTi" w:hAnsi="KaiTi" w:eastAsia="KaiTi" w:cs="KaiTi"/>
          <w:sz w:val="20"/>
          <w:szCs w:val="20"/>
        </w:rPr>
      </w:pPr>
      <w:r>
        <w:rPr>
          <w:rFonts w:ascii="KaiTi" w:hAnsi="KaiTi" w:eastAsia="KaiTi" w:cs="KaiTi"/>
          <w:sz w:val="20"/>
          <w:szCs w:val="20"/>
          <w:spacing w:val="19"/>
        </w:rPr>
        <w:t>《中国发展新起点，全球增长新蓝图》(2016</w:t>
      </w:r>
      <w:r>
        <w:rPr>
          <w:rFonts w:ascii="KaiTi" w:hAnsi="KaiTi" w:eastAsia="KaiTi" w:cs="KaiTi"/>
          <w:sz w:val="20"/>
          <w:szCs w:val="20"/>
          <w:spacing w:val="18"/>
        </w:rPr>
        <w:t>年9月3</w:t>
      </w:r>
      <w:r>
        <w:rPr>
          <w:rFonts w:ascii="KaiTi" w:hAnsi="KaiTi" w:eastAsia="KaiTi" w:cs="KaiTi"/>
          <w:sz w:val="20"/>
          <w:szCs w:val="20"/>
        </w:rPr>
        <w:t xml:space="preserve"> </w:t>
      </w:r>
      <w:r>
        <w:rPr>
          <w:rFonts w:ascii="KaiTi" w:hAnsi="KaiTi" w:eastAsia="KaiTi" w:cs="KaiTi"/>
          <w:sz w:val="20"/>
          <w:szCs w:val="20"/>
          <w:spacing w:val="3"/>
        </w:rPr>
        <w:t>日),</w:t>
      </w:r>
      <w:r>
        <w:rPr>
          <w:rFonts w:ascii="KaiTi" w:hAnsi="KaiTi" w:eastAsia="KaiTi" w:cs="KaiTi"/>
          <w:sz w:val="20"/>
          <w:szCs w:val="20"/>
          <w:spacing w:val="76"/>
        </w:rPr>
        <w:t xml:space="preserve"> </w:t>
      </w:r>
      <w:r>
        <w:rPr>
          <w:rFonts w:ascii="KaiTi" w:hAnsi="KaiTi" w:eastAsia="KaiTi" w:cs="KaiTi"/>
          <w:sz w:val="20"/>
          <w:szCs w:val="20"/>
          <w:spacing w:val="3"/>
        </w:rPr>
        <w:t>《习近平外交演讲集》第</w:t>
      </w:r>
      <w:r>
        <w:rPr>
          <w:rFonts w:ascii="KaiTi" w:hAnsi="KaiTi" w:eastAsia="KaiTi" w:cs="KaiTi"/>
          <w:sz w:val="20"/>
          <w:szCs w:val="20"/>
          <w:spacing w:val="-52"/>
        </w:rPr>
        <w:t xml:space="preserve"> </w:t>
      </w:r>
      <w:r>
        <w:rPr>
          <w:rFonts w:ascii="KaiTi" w:hAnsi="KaiTi" w:eastAsia="KaiTi" w:cs="KaiTi"/>
          <w:sz w:val="20"/>
          <w:szCs w:val="20"/>
          <w:spacing w:val="3"/>
        </w:rPr>
        <w:t>一卷，中央文献出版社</w:t>
      </w:r>
      <w:r>
        <w:rPr>
          <w:rFonts w:ascii="KaiTi" w:hAnsi="KaiTi" w:eastAsia="KaiTi" w:cs="KaiTi"/>
          <w:sz w:val="20"/>
          <w:szCs w:val="20"/>
        </w:rPr>
        <w:t xml:space="preserve"> </w:t>
      </w:r>
      <w:r>
        <w:rPr>
          <w:rFonts w:ascii="KaiTi" w:hAnsi="KaiTi" w:eastAsia="KaiTi" w:cs="KaiTi"/>
          <w:sz w:val="20"/>
          <w:szCs w:val="20"/>
          <w:spacing w:val="7"/>
        </w:rPr>
        <w:t>2022年版，第427页</w:t>
      </w:r>
    </w:p>
    <w:p>
      <w:pPr>
        <w:spacing w:line="278" w:lineRule="auto"/>
        <w:rPr>
          <w:rFonts w:ascii="Arial"/>
          <w:sz w:val="21"/>
        </w:rPr>
      </w:pPr>
      <w:r/>
    </w:p>
    <w:p>
      <w:pPr>
        <w:ind w:left="370"/>
        <w:spacing w:before="82" w:line="219" w:lineRule="auto"/>
        <w:rPr>
          <w:rFonts w:ascii="SimSun" w:hAnsi="SimSun" w:eastAsia="SimSun" w:cs="SimSun"/>
          <w:sz w:val="25"/>
          <w:szCs w:val="25"/>
        </w:rPr>
      </w:pPr>
      <w:r>
        <w:rPr>
          <w:rFonts w:ascii="SimSun" w:hAnsi="SimSun" w:eastAsia="SimSun" w:cs="SimSun"/>
          <w:sz w:val="25"/>
          <w:szCs w:val="25"/>
          <w:spacing w:val="-6"/>
        </w:rPr>
        <w:t>世界经济的大海，你要还是不要，都在那儿，是回避</w:t>
      </w:r>
    </w:p>
    <w:p>
      <w:pPr>
        <w:sectPr>
          <w:headerReference w:type="default" r:id="rId190"/>
          <w:pgSz w:w="8200" w:h="11830"/>
          <w:pgMar w:top="1439" w:right="1206" w:bottom="400" w:left="959" w:header="1137" w:footer="0" w:gutter="0"/>
        </w:sectPr>
        <w:rPr/>
      </w:pPr>
    </w:p>
    <w:p>
      <w:pPr>
        <w:spacing w:line="359" w:lineRule="auto"/>
        <w:rPr>
          <w:rFonts w:ascii="Arial"/>
          <w:sz w:val="21"/>
        </w:rPr>
      </w:pPr>
      <w:r/>
    </w:p>
    <w:p>
      <w:pPr>
        <w:spacing w:line="359" w:lineRule="auto"/>
        <w:rPr>
          <w:rFonts w:ascii="Arial"/>
          <w:sz w:val="21"/>
        </w:rPr>
      </w:pPr>
      <w:r/>
    </w:p>
    <w:p>
      <w:pPr>
        <w:ind w:left="99"/>
        <w:spacing w:before="65" w:line="222" w:lineRule="auto"/>
        <w:rPr>
          <w:rFonts w:ascii="SimSun" w:hAnsi="SimSun" w:eastAsia="SimSun" w:cs="SimSun"/>
          <w:sz w:val="20"/>
          <w:szCs w:val="20"/>
        </w:rPr>
      </w:pPr>
      <w:r>
        <w:rPr>
          <w:rFonts w:ascii="SimSun" w:hAnsi="SimSun" w:eastAsia="SimSun" w:cs="SimSun"/>
          <w:sz w:val="16"/>
          <w:szCs w:val="16"/>
          <w:spacing w:val="-7"/>
          <w:position w:val="-3"/>
        </w:rPr>
        <w:t>522</w:t>
      </w:r>
      <w:r>
        <w:rPr>
          <w:rFonts w:ascii="SimSun" w:hAnsi="SimSun" w:eastAsia="SimSun" w:cs="SimSun"/>
          <w:sz w:val="16"/>
          <w:szCs w:val="16"/>
          <w:spacing w:val="10"/>
          <w:position w:val="-3"/>
        </w:rPr>
        <w:t xml:space="preserve">         </w:t>
      </w:r>
      <w:r>
        <w:rPr>
          <w:rFonts w:ascii="SimSun" w:hAnsi="SimSun" w:eastAsia="SimSun" w:cs="SimSun"/>
          <w:sz w:val="20"/>
          <w:szCs w:val="20"/>
          <w:spacing w:val="-7"/>
        </w:rPr>
        <w:t>习近平新时代中国特色社会主义思想专题摘编</w:t>
      </w:r>
    </w:p>
    <w:p>
      <w:pPr>
        <w:ind w:right="103"/>
        <w:spacing w:before="272" w:line="259" w:lineRule="auto"/>
        <w:jc w:val="both"/>
        <w:rPr>
          <w:rFonts w:ascii="SimSun" w:hAnsi="SimSun" w:eastAsia="SimSun" w:cs="SimSun"/>
          <w:sz w:val="26"/>
          <w:szCs w:val="26"/>
        </w:rPr>
      </w:pPr>
      <w:r>
        <w:rPr>
          <w:rFonts w:ascii="SimSun" w:hAnsi="SimSun" w:eastAsia="SimSun" w:cs="SimSun"/>
          <w:sz w:val="26"/>
          <w:szCs w:val="26"/>
          <w:spacing w:val="-6"/>
        </w:rPr>
        <w:t>不了的。想人为切断各国经济的资金流、技术流、产品</w:t>
      </w:r>
      <w:r>
        <w:rPr>
          <w:rFonts w:ascii="SimSun" w:hAnsi="SimSun" w:eastAsia="SimSun" w:cs="SimSun"/>
          <w:sz w:val="26"/>
          <w:szCs w:val="26"/>
          <w:spacing w:val="9"/>
        </w:rPr>
        <w:t xml:space="preserve"> </w:t>
      </w:r>
      <w:r>
        <w:rPr>
          <w:rFonts w:ascii="SimSun" w:hAnsi="SimSun" w:eastAsia="SimSun" w:cs="SimSun"/>
          <w:sz w:val="26"/>
          <w:szCs w:val="26"/>
          <w:spacing w:val="-17"/>
        </w:rPr>
        <w:t>流、产业流、人员流，让世界经济的大海退回到一个一个</w:t>
      </w:r>
      <w:r>
        <w:rPr>
          <w:rFonts w:ascii="SimSun" w:hAnsi="SimSun" w:eastAsia="SimSun" w:cs="SimSun"/>
          <w:sz w:val="26"/>
          <w:szCs w:val="26"/>
          <w:spacing w:val="14"/>
        </w:rPr>
        <w:t xml:space="preserve"> </w:t>
      </w:r>
      <w:r>
        <w:rPr>
          <w:rFonts w:ascii="SimSun" w:hAnsi="SimSun" w:eastAsia="SimSun" w:cs="SimSun"/>
          <w:sz w:val="26"/>
          <w:szCs w:val="26"/>
          <w:spacing w:val="-17"/>
        </w:rPr>
        <w:t>孤立的小湖泊、小河流，是不可能的，也是不符合历史潮</w:t>
      </w:r>
      <w:r>
        <w:rPr>
          <w:rFonts w:ascii="SimSun" w:hAnsi="SimSun" w:eastAsia="SimSun" w:cs="SimSun"/>
          <w:sz w:val="26"/>
          <w:szCs w:val="26"/>
          <w:spacing w:val="3"/>
        </w:rPr>
        <w:t xml:space="preserve"> </w:t>
      </w:r>
      <w:r>
        <w:rPr>
          <w:rFonts w:ascii="SimSun" w:hAnsi="SimSun" w:eastAsia="SimSun" w:cs="SimSun"/>
          <w:sz w:val="26"/>
          <w:szCs w:val="26"/>
          <w:spacing w:val="-11"/>
        </w:rPr>
        <w:t>流的。</w:t>
      </w:r>
    </w:p>
    <w:p>
      <w:pPr>
        <w:ind w:left="1129" w:right="92"/>
        <w:spacing w:before="133" w:line="270" w:lineRule="auto"/>
        <w:jc w:val="both"/>
        <w:rPr>
          <w:rFonts w:ascii="KaiTi" w:hAnsi="KaiTi" w:eastAsia="KaiTi" w:cs="KaiTi"/>
          <w:sz w:val="20"/>
          <w:szCs w:val="20"/>
        </w:rPr>
      </w:pPr>
      <w:r>
        <w:rPr>
          <w:rFonts w:ascii="KaiTi" w:hAnsi="KaiTi" w:eastAsia="KaiTi" w:cs="KaiTi"/>
          <w:sz w:val="20"/>
          <w:szCs w:val="20"/>
          <w:spacing w:val="6"/>
        </w:rPr>
        <w:t>《共担时代责任，共促全球发展》</w:t>
      </w:r>
      <w:r>
        <w:rPr>
          <w:rFonts w:ascii="KaiTi" w:hAnsi="KaiTi" w:eastAsia="KaiTi" w:cs="KaiTi"/>
          <w:sz w:val="20"/>
          <w:szCs w:val="20"/>
          <w:spacing w:val="9"/>
        </w:rPr>
        <w:t xml:space="preserve">  </w:t>
      </w:r>
      <w:r>
        <w:rPr>
          <w:rFonts w:ascii="KaiTi" w:hAnsi="KaiTi" w:eastAsia="KaiTi" w:cs="KaiTi"/>
          <w:sz w:val="20"/>
          <w:szCs w:val="20"/>
          <w:spacing w:val="6"/>
        </w:rPr>
        <w:t>(2017年1月17日),</w:t>
      </w:r>
      <w:r>
        <w:rPr>
          <w:rFonts w:ascii="KaiTi" w:hAnsi="KaiTi" w:eastAsia="KaiTi" w:cs="KaiTi"/>
          <w:sz w:val="20"/>
          <w:szCs w:val="20"/>
        </w:rPr>
        <w:t xml:space="preserve"> </w:t>
      </w:r>
      <w:r>
        <w:rPr>
          <w:rFonts w:ascii="KaiTi" w:hAnsi="KaiTi" w:eastAsia="KaiTi" w:cs="KaiTi"/>
          <w:sz w:val="20"/>
          <w:szCs w:val="20"/>
          <w:spacing w:val="5"/>
        </w:rPr>
        <w:t>《习近平外交演讲集》第二卷，中央文献出版社2022年</w:t>
      </w:r>
      <w:r>
        <w:rPr>
          <w:rFonts w:ascii="KaiTi" w:hAnsi="KaiTi" w:eastAsia="KaiTi" w:cs="KaiTi"/>
          <w:sz w:val="20"/>
          <w:szCs w:val="20"/>
          <w:spacing w:val="18"/>
        </w:rPr>
        <w:t xml:space="preserve"> </w:t>
      </w:r>
      <w:r>
        <w:rPr>
          <w:rFonts w:ascii="KaiTi" w:hAnsi="KaiTi" w:eastAsia="KaiTi" w:cs="KaiTi"/>
          <w:sz w:val="20"/>
          <w:szCs w:val="20"/>
          <w:spacing w:val="25"/>
        </w:rPr>
        <w:t>版，第3-4页</w:t>
      </w:r>
    </w:p>
    <w:p>
      <w:pPr>
        <w:spacing w:line="425" w:lineRule="auto"/>
        <w:rPr>
          <w:rFonts w:ascii="Arial"/>
          <w:sz w:val="21"/>
        </w:rPr>
      </w:pPr>
      <w:r/>
    </w:p>
    <w:p>
      <w:pPr>
        <w:ind w:right="99" w:firstLine="500"/>
        <w:spacing w:before="85" w:line="257" w:lineRule="auto"/>
        <w:jc w:val="both"/>
        <w:rPr>
          <w:rFonts w:ascii="SimSun" w:hAnsi="SimSun" w:eastAsia="SimSun" w:cs="SimSun"/>
          <w:sz w:val="26"/>
          <w:szCs w:val="26"/>
        </w:rPr>
      </w:pPr>
      <w:r>
        <w:rPr>
          <w:rFonts w:ascii="SimSun" w:hAnsi="SimSun" w:eastAsia="SimSun" w:cs="SimSun"/>
          <w:sz w:val="26"/>
          <w:szCs w:val="26"/>
          <w:spacing w:val="-5"/>
        </w:rPr>
        <w:t>我们要将“一带一路”建成开放之路。开放带来进</w:t>
      </w:r>
      <w:r>
        <w:rPr>
          <w:rFonts w:ascii="SimSun" w:hAnsi="SimSun" w:eastAsia="SimSun" w:cs="SimSun"/>
          <w:sz w:val="26"/>
          <w:szCs w:val="26"/>
        </w:rPr>
        <w:t xml:space="preserve"> </w:t>
      </w:r>
      <w:r>
        <w:rPr>
          <w:rFonts w:ascii="SimSun" w:hAnsi="SimSun" w:eastAsia="SimSun" w:cs="SimSun"/>
          <w:sz w:val="26"/>
          <w:szCs w:val="26"/>
          <w:spacing w:val="-7"/>
        </w:rPr>
        <w:t>步，封闭导致落后。对一个国家而言，开放如同破茧成</w:t>
      </w:r>
      <w:r>
        <w:rPr>
          <w:rFonts w:ascii="SimSun" w:hAnsi="SimSun" w:eastAsia="SimSun" w:cs="SimSun"/>
          <w:sz w:val="26"/>
          <w:szCs w:val="26"/>
          <w:spacing w:val="18"/>
        </w:rPr>
        <w:t xml:space="preserve"> </w:t>
      </w:r>
      <w:r>
        <w:rPr>
          <w:rFonts w:ascii="SimSun" w:hAnsi="SimSun" w:eastAsia="SimSun" w:cs="SimSun"/>
          <w:sz w:val="26"/>
          <w:szCs w:val="26"/>
          <w:spacing w:val="-16"/>
        </w:rPr>
        <w:t>蝶，虽会经历一时阵痛，但将换来新生。“一带一路”建</w:t>
      </w:r>
      <w:r>
        <w:rPr>
          <w:rFonts w:ascii="SimSun" w:hAnsi="SimSun" w:eastAsia="SimSun" w:cs="SimSun"/>
          <w:sz w:val="26"/>
          <w:szCs w:val="26"/>
          <w:spacing w:val="9"/>
        </w:rPr>
        <w:t xml:space="preserve"> </w:t>
      </w:r>
      <w:r>
        <w:rPr>
          <w:rFonts w:ascii="SimSun" w:hAnsi="SimSun" w:eastAsia="SimSun" w:cs="SimSun"/>
          <w:sz w:val="26"/>
          <w:szCs w:val="26"/>
          <w:spacing w:val="-17"/>
        </w:rPr>
        <w:t>设要以开放为导向，解决经济增长和平衡问题。</w:t>
      </w:r>
    </w:p>
    <w:p>
      <w:pPr>
        <w:ind w:left="1129" w:right="72"/>
        <w:spacing w:before="132" w:line="276" w:lineRule="auto"/>
        <w:jc w:val="both"/>
        <w:rPr>
          <w:rFonts w:ascii="KaiTi" w:hAnsi="KaiTi" w:eastAsia="KaiTi" w:cs="KaiTi"/>
          <w:sz w:val="20"/>
          <w:szCs w:val="20"/>
        </w:rPr>
      </w:pPr>
      <w:r>
        <w:rPr>
          <w:rFonts w:ascii="KaiTi" w:hAnsi="KaiTi" w:eastAsia="KaiTi" w:cs="KaiTi"/>
          <w:sz w:val="20"/>
          <w:szCs w:val="20"/>
          <w:spacing w:val="11"/>
        </w:rPr>
        <w:t>《携手推进“</w:t>
      </w:r>
      <w:r>
        <w:rPr>
          <w:rFonts w:ascii="KaiTi" w:hAnsi="KaiTi" w:eastAsia="KaiTi" w:cs="KaiTi"/>
          <w:sz w:val="20"/>
          <w:szCs w:val="20"/>
          <w:spacing w:val="-51"/>
        </w:rPr>
        <w:t xml:space="preserve"> </w:t>
      </w:r>
      <w:r>
        <w:rPr>
          <w:rFonts w:ascii="KaiTi" w:hAnsi="KaiTi" w:eastAsia="KaiTi" w:cs="KaiTi"/>
          <w:sz w:val="20"/>
          <w:szCs w:val="20"/>
          <w:spacing w:val="11"/>
        </w:rPr>
        <w:t>一带一路”建设》</w:t>
      </w:r>
      <w:r>
        <w:rPr>
          <w:rFonts w:ascii="KaiTi" w:hAnsi="KaiTi" w:eastAsia="KaiTi" w:cs="KaiTi"/>
          <w:sz w:val="20"/>
          <w:szCs w:val="20"/>
          <w:spacing w:val="30"/>
        </w:rPr>
        <w:t xml:space="preserve">  </w:t>
      </w:r>
      <w:r>
        <w:rPr>
          <w:rFonts w:ascii="KaiTi" w:hAnsi="KaiTi" w:eastAsia="KaiTi" w:cs="KaiTi"/>
          <w:sz w:val="20"/>
          <w:szCs w:val="20"/>
          <w:spacing w:val="11"/>
        </w:rPr>
        <w:t>(2017年5月14日),</w:t>
      </w:r>
      <w:r>
        <w:rPr>
          <w:rFonts w:ascii="KaiTi" w:hAnsi="KaiTi" w:eastAsia="KaiTi" w:cs="KaiTi"/>
          <w:sz w:val="20"/>
          <w:szCs w:val="20"/>
        </w:rPr>
        <w:t xml:space="preserve"> </w:t>
      </w:r>
      <w:r>
        <w:rPr>
          <w:rFonts w:ascii="KaiTi" w:hAnsi="KaiTi" w:eastAsia="KaiTi" w:cs="KaiTi"/>
          <w:sz w:val="20"/>
          <w:szCs w:val="20"/>
          <w:spacing w:val="6"/>
        </w:rPr>
        <w:t>《习近平外交演讲集》第二卷，中央文献出版社2022年</w:t>
      </w:r>
      <w:r>
        <w:rPr>
          <w:rFonts w:ascii="KaiTi" w:hAnsi="KaiTi" w:eastAsia="KaiTi" w:cs="KaiTi"/>
          <w:sz w:val="20"/>
          <w:szCs w:val="20"/>
          <w:spacing w:val="13"/>
        </w:rPr>
        <w:t xml:space="preserve"> </w:t>
      </w:r>
      <w:r>
        <w:rPr>
          <w:rFonts w:ascii="KaiTi" w:hAnsi="KaiTi" w:eastAsia="KaiTi" w:cs="KaiTi"/>
          <w:sz w:val="20"/>
          <w:szCs w:val="20"/>
          <w:spacing w:val="27"/>
        </w:rPr>
        <w:t>版，第35页</w:t>
      </w:r>
    </w:p>
    <w:p>
      <w:pPr>
        <w:spacing w:line="412" w:lineRule="auto"/>
        <w:rPr>
          <w:rFonts w:ascii="Arial"/>
          <w:sz w:val="21"/>
        </w:rPr>
      </w:pPr>
      <w:r/>
    </w:p>
    <w:p>
      <w:pPr>
        <w:ind w:firstLine="530"/>
        <w:spacing w:before="84" w:line="257" w:lineRule="auto"/>
        <w:jc w:val="both"/>
        <w:rPr>
          <w:rFonts w:ascii="SimSun" w:hAnsi="SimSun" w:eastAsia="SimSun" w:cs="SimSun"/>
          <w:sz w:val="26"/>
          <w:szCs w:val="26"/>
        </w:rPr>
      </w:pPr>
      <w:r>
        <w:rPr>
          <w:rFonts w:ascii="SimSun" w:hAnsi="SimSun" w:eastAsia="SimSun" w:cs="SimSun"/>
          <w:sz w:val="26"/>
          <w:szCs w:val="26"/>
          <w:spacing w:val="-6"/>
        </w:rPr>
        <w:t>中国坚持对外开放的基本国策，坚持打开国门搞建</w:t>
      </w:r>
      <w:r>
        <w:rPr>
          <w:rFonts w:ascii="SimSun" w:hAnsi="SimSun" w:eastAsia="SimSun" w:cs="SimSun"/>
          <w:sz w:val="26"/>
          <w:szCs w:val="26"/>
          <w:spacing w:val="11"/>
        </w:rPr>
        <w:t xml:space="preserve"> </w:t>
      </w:r>
      <w:r>
        <w:rPr>
          <w:rFonts w:ascii="SimSun" w:hAnsi="SimSun" w:eastAsia="SimSun" w:cs="SimSun"/>
          <w:sz w:val="26"/>
          <w:szCs w:val="26"/>
          <w:spacing w:val="-6"/>
        </w:rPr>
        <w:t>设，积极促进“一带一路”国际合作，努力实现政策沟</w:t>
      </w:r>
      <w:r>
        <w:rPr>
          <w:rFonts w:ascii="SimSun" w:hAnsi="SimSun" w:eastAsia="SimSun" w:cs="SimSun"/>
          <w:sz w:val="26"/>
          <w:szCs w:val="26"/>
          <w:spacing w:val="1"/>
        </w:rPr>
        <w:t xml:space="preserve">  </w:t>
      </w:r>
      <w:r>
        <w:rPr>
          <w:rFonts w:ascii="SimSun" w:hAnsi="SimSun" w:eastAsia="SimSun" w:cs="SimSun"/>
          <w:sz w:val="26"/>
          <w:szCs w:val="26"/>
          <w:spacing w:val="-16"/>
        </w:rPr>
        <w:t>通、设施联通、贸易畅通、资金融通、民心相通，打造国</w:t>
      </w:r>
      <w:r>
        <w:rPr>
          <w:rFonts w:ascii="SimSun" w:hAnsi="SimSun" w:eastAsia="SimSun" w:cs="SimSun"/>
          <w:sz w:val="26"/>
          <w:szCs w:val="26"/>
          <w:spacing w:val="3"/>
        </w:rPr>
        <w:t xml:space="preserve"> </w:t>
      </w:r>
      <w:r>
        <w:rPr>
          <w:rFonts w:ascii="SimSun" w:hAnsi="SimSun" w:eastAsia="SimSun" w:cs="SimSun"/>
          <w:sz w:val="26"/>
          <w:szCs w:val="26"/>
          <w:spacing w:val="-17"/>
        </w:rPr>
        <w:t>际合作新平台，增添共同发展新动力。加大对发展中国</w:t>
      </w:r>
      <w:r>
        <w:rPr>
          <w:rFonts w:ascii="SimSun" w:hAnsi="SimSun" w:eastAsia="SimSun" w:cs="SimSun"/>
          <w:sz w:val="26"/>
          <w:szCs w:val="26"/>
          <w:spacing w:val="-18"/>
        </w:rPr>
        <w:t>家</w:t>
      </w:r>
      <w:r>
        <w:rPr>
          <w:rFonts w:ascii="SimSun" w:hAnsi="SimSun" w:eastAsia="SimSun" w:cs="SimSun"/>
          <w:sz w:val="26"/>
          <w:szCs w:val="26"/>
        </w:rPr>
        <w:t xml:space="preserve">  </w:t>
      </w:r>
      <w:r>
        <w:rPr>
          <w:rFonts w:ascii="SimSun" w:hAnsi="SimSun" w:eastAsia="SimSun" w:cs="SimSun"/>
          <w:sz w:val="26"/>
          <w:szCs w:val="26"/>
          <w:spacing w:val="-12"/>
        </w:rPr>
        <w:t>特别是最不发达国家援助力度，促进缩小南北发展差距。</w:t>
      </w:r>
      <w:r>
        <w:rPr>
          <w:rFonts w:ascii="SimSun" w:hAnsi="SimSun" w:eastAsia="SimSun" w:cs="SimSun"/>
          <w:sz w:val="26"/>
          <w:szCs w:val="26"/>
          <w:spacing w:val="9"/>
        </w:rPr>
        <w:t xml:space="preserve"> </w:t>
      </w:r>
      <w:r>
        <w:rPr>
          <w:rFonts w:ascii="SimSun" w:hAnsi="SimSun" w:eastAsia="SimSun" w:cs="SimSun"/>
          <w:sz w:val="26"/>
          <w:szCs w:val="26"/>
          <w:spacing w:val="-17"/>
        </w:rPr>
        <w:t>中国支持多边贸易体制，促进自由贸易区建设，</w:t>
      </w:r>
      <w:r>
        <w:rPr>
          <w:rFonts w:ascii="SimSun" w:hAnsi="SimSun" w:eastAsia="SimSun" w:cs="SimSun"/>
          <w:sz w:val="26"/>
          <w:szCs w:val="26"/>
          <w:spacing w:val="-18"/>
        </w:rPr>
        <w:t>推动建设</w:t>
      </w:r>
      <w:r>
        <w:rPr>
          <w:rFonts w:ascii="SimSun" w:hAnsi="SimSun" w:eastAsia="SimSun" w:cs="SimSun"/>
          <w:sz w:val="26"/>
          <w:szCs w:val="26"/>
        </w:rPr>
        <w:t xml:space="preserve">  </w:t>
      </w:r>
      <w:r>
        <w:rPr>
          <w:rFonts w:ascii="SimSun" w:hAnsi="SimSun" w:eastAsia="SimSun" w:cs="SimSun"/>
          <w:sz w:val="26"/>
          <w:szCs w:val="26"/>
          <w:spacing w:val="-16"/>
        </w:rPr>
        <w:t>开放型世界经济。</w:t>
      </w:r>
    </w:p>
    <w:p>
      <w:pPr>
        <w:ind w:left="1229" w:right="30" w:hanging="100"/>
        <w:spacing w:before="178" w:line="264" w:lineRule="auto"/>
        <w:rPr>
          <w:rFonts w:ascii="KaiTi" w:hAnsi="KaiTi" w:eastAsia="KaiTi" w:cs="KaiTi"/>
          <w:sz w:val="20"/>
          <w:szCs w:val="20"/>
        </w:rPr>
      </w:pPr>
      <w:r>
        <w:rPr>
          <w:rFonts w:ascii="KaiTi" w:hAnsi="KaiTi" w:eastAsia="KaiTi" w:cs="KaiTi"/>
          <w:sz w:val="20"/>
          <w:szCs w:val="20"/>
          <w:spacing w:val="-2"/>
        </w:rPr>
        <w:t>《决胜全面建成小康社会，夺取新时代中国特色社会主义</w:t>
      </w:r>
      <w:r>
        <w:rPr>
          <w:rFonts w:ascii="KaiTi" w:hAnsi="KaiTi" w:eastAsia="KaiTi" w:cs="KaiTi"/>
          <w:sz w:val="20"/>
          <w:szCs w:val="20"/>
        </w:rPr>
        <w:t xml:space="preserve">  </w:t>
      </w:r>
      <w:r>
        <w:rPr>
          <w:rFonts w:ascii="KaiTi" w:hAnsi="KaiTi" w:eastAsia="KaiTi" w:cs="KaiTi"/>
          <w:sz w:val="20"/>
          <w:szCs w:val="20"/>
          <w:spacing w:val="8"/>
        </w:rPr>
        <w:t>伟大胜利》(2017年10月18日),《习近平谈治国理政》</w:t>
      </w:r>
    </w:p>
    <w:p>
      <w:pPr>
        <w:sectPr>
          <w:headerReference w:type="default" r:id="rId2"/>
          <w:pgSz w:w="8310" w:h="11910"/>
          <w:pgMar w:top="400" w:right="1029" w:bottom="400" w:left="1069" w:header="0" w:footer="0" w:gutter="0"/>
        </w:sectPr>
        <w:rPr/>
      </w:pPr>
    </w:p>
    <w:p>
      <w:pPr>
        <w:ind w:left="1324"/>
        <w:spacing w:before="240" w:line="220" w:lineRule="auto"/>
        <w:rPr>
          <w:rFonts w:ascii="KaiTi" w:hAnsi="KaiTi" w:eastAsia="KaiTi" w:cs="KaiTi"/>
          <w:sz w:val="21"/>
          <w:szCs w:val="21"/>
        </w:rPr>
      </w:pPr>
      <w:r>
        <w:rPr>
          <w:rFonts w:ascii="KaiTi" w:hAnsi="KaiTi" w:eastAsia="KaiTi" w:cs="KaiTi"/>
          <w:sz w:val="21"/>
          <w:szCs w:val="21"/>
          <w:spacing w:val="-6"/>
        </w:rPr>
        <w:t>第三卷，外文出版社2020年版，第47页</w:t>
      </w:r>
    </w:p>
    <w:p>
      <w:pPr>
        <w:spacing w:line="468" w:lineRule="auto"/>
        <w:rPr>
          <w:rFonts w:ascii="Arial"/>
          <w:sz w:val="21"/>
        </w:rPr>
      </w:pPr>
      <w:r/>
    </w:p>
    <w:p>
      <w:pPr>
        <w:ind w:left="124" w:right="113" w:firstLine="489"/>
        <w:spacing w:before="81" w:line="270" w:lineRule="auto"/>
        <w:jc w:val="both"/>
        <w:rPr>
          <w:rFonts w:ascii="SimSun" w:hAnsi="SimSun" w:eastAsia="SimSun" w:cs="SimSun"/>
          <w:sz w:val="25"/>
          <w:szCs w:val="25"/>
        </w:rPr>
      </w:pPr>
      <w:r>
        <w:rPr>
          <w:rFonts w:ascii="SimSun" w:hAnsi="SimSun" w:eastAsia="SimSun" w:cs="SimSun"/>
          <w:sz w:val="25"/>
          <w:szCs w:val="25"/>
          <w:spacing w:val="-6"/>
        </w:rPr>
        <w:t>世界经济发展面临的难题，没有哪一个国家能独自解</w:t>
      </w:r>
      <w:r>
        <w:rPr>
          <w:rFonts w:ascii="SimSun" w:hAnsi="SimSun" w:eastAsia="SimSun" w:cs="SimSun"/>
          <w:sz w:val="25"/>
          <w:szCs w:val="25"/>
          <w:spacing w:val="5"/>
        </w:rPr>
        <w:t xml:space="preserve"> </w:t>
      </w:r>
      <w:r>
        <w:rPr>
          <w:rFonts w:ascii="SimSun" w:hAnsi="SimSun" w:eastAsia="SimSun" w:cs="SimSun"/>
          <w:sz w:val="25"/>
          <w:szCs w:val="25"/>
          <w:spacing w:val="-7"/>
        </w:rPr>
        <w:t>决。各国应该坚持人类优先的理念，而不应把一己之利凌</w:t>
      </w:r>
      <w:r>
        <w:rPr>
          <w:rFonts w:ascii="SimSun" w:hAnsi="SimSun" w:eastAsia="SimSun" w:cs="SimSun"/>
          <w:sz w:val="25"/>
          <w:szCs w:val="25"/>
          <w:spacing w:val="13"/>
        </w:rPr>
        <w:t xml:space="preserve"> </w:t>
      </w:r>
      <w:r>
        <w:rPr>
          <w:rFonts w:ascii="SimSun" w:hAnsi="SimSun" w:eastAsia="SimSun" w:cs="SimSun"/>
          <w:sz w:val="25"/>
          <w:szCs w:val="25"/>
          <w:spacing w:val="-6"/>
        </w:rPr>
        <w:t>驾于人类利益之上。我们要以更加开放的心态和举措，共</w:t>
      </w:r>
      <w:r>
        <w:rPr>
          <w:rFonts w:ascii="SimSun" w:hAnsi="SimSun" w:eastAsia="SimSun" w:cs="SimSun"/>
          <w:sz w:val="25"/>
          <w:szCs w:val="25"/>
          <w:spacing w:val="9"/>
        </w:rPr>
        <w:t xml:space="preserve"> </w:t>
      </w:r>
      <w:r>
        <w:rPr>
          <w:rFonts w:ascii="SimSun" w:hAnsi="SimSun" w:eastAsia="SimSun" w:cs="SimSun"/>
          <w:sz w:val="25"/>
          <w:szCs w:val="25"/>
          <w:spacing w:val="-6"/>
        </w:rPr>
        <w:t>同把全球市场的蛋糕做大、把全球共享的机制做实、把全</w:t>
      </w:r>
      <w:r>
        <w:rPr>
          <w:rFonts w:ascii="SimSun" w:hAnsi="SimSun" w:eastAsia="SimSun" w:cs="SimSun"/>
          <w:sz w:val="25"/>
          <w:szCs w:val="25"/>
          <w:spacing w:val="10"/>
        </w:rPr>
        <w:t xml:space="preserve"> </w:t>
      </w:r>
      <w:r>
        <w:rPr>
          <w:rFonts w:ascii="SimSun" w:hAnsi="SimSun" w:eastAsia="SimSun" w:cs="SimSun"/>
          <w:sz w:val="25"/>
          <w:szCs w:val="25"/>
          <w:spacing w:val="4"/>
        </w:rPr>
        <w:t>球合作的方式做活，共同把经济全球化动力搞得越大越</w:t>
      </w:r>
      <w:r>
        <w:rPr>
          <w:rFonts w:ascii="SimSun" w:hAnsi="SimSun" w:eastAsia="SimSun" w:cs="SimSun"/>
          <w:sz w:val="25"/>
          <w:szCs w:val="25"/>
          <w:spacing w:val="13"/>
        </w:rPr>
        <w:t xml:space="preserve"> </w:t>
      </w:r>
      <w:r>
        <w:rPr>
          <w:rFonts w:ascii="SimSun" w:hAnsi="SimSun" w:eastAsia="SimSun" w:cs="SimSun"/>
          <w:sz w:val="25"/>
          <w:szCs w:val="25"/>
          <w:spacing w:val="-8"/>
        </w:rPr>
        <w:t>好、阻力搞得越小越好。</w:t>
      </w:r>
    </w:p>
    <w:p>
      <w:pPr>
        <w:ind w:left="1324" w:right="105" w:hanging="105"/>
        <w:spacing w:before="183" w:line="285" w:lineRule="auto"/>
        <w:jc w:val="both"/>
        <w:rPr>
          <w:rFonts w:ascii="KaiTi" w:hAnsi="KaiTi" w:eastAsia="KaiTi" w:cs="KaiTi"/>
          <w:sz w:val="21"/>
          <w:szCs w:val="21"/>
        </w:rPr>
      </w:pPr>
      <w:r>
        <w:rPr>
          <w:rFonts w:ascii="KaiTi" w:hAnsi="KaiTi" w:eastAsia="KaiTi" w:cs="KaiTi"/>
          <w:sz w:val="21"/>
          <w:szCs w:val="21"/>
          <w:spacing w:val="-1"/>
        </w:rPr>
        <w:t>《开放合作，命运与共》(2019年11月5日),《习近平外</w:t>
      </w:r>
      <w:r>
        <w:rPr>
          <w:rFonts w:ascii="KaiTi" w:hAnsi="KaiTi" w:eastAsia="KaiTi" w:cs="KaiTi"/>
          <w:sz w:val="21"/>
          <w:szCs w:val="21"/>
          <w:spacing w:val="12"/>
        </w:rPr>
        <w:t xml:space="preserve"> </w:t>
      </w:r>
      <w:r>
        <w:rPr>
          <w:rFonts w:ascii="KaiTi" w:hAnsi="KaiTi" w:eastAsia="KaiTi" w:cs="KaiTi"/>
          <w:sz w:val="21"/>
          <w:szCs w:val="21"/>
          <w:spacing w:val="-5"/>
        </w:rPr>
        <w:t>交演讲集》第二卷，中央文献出版社2022年版，第225-</w:t>
      </w:r>
      <w:r>
        <w:rPr>
          <w:rFonts w:ascii="KaiTi" w:hAnsi="KaiTi" w:eastAsia="KaiTi" w:cs="KaiTi"/>
          <w:sz w:val="21"/>
          <w:szCs w:val="21"/>
          <w:spacing w:val="6"/>
        </w:rPr>
        <w:t xml:space="preserve"> </w:t>
      </w:r>
      <w:r>
        <w:rPr>
          <w:rFonts w:ascii="KaiTi" w:hAnsi="KaiTi" w:eastAsia="KaiTi" w:cs="KaiTi"/>
          <w:sz w:val="21"/>
          <w:szCs w:val="21"/>
          <w:spacing w:val="8"/>
        </w:rPr>
        <w:t>226页</w:t>
      </w:r>
    </w:p>
    <w:p>
      <w:pPr>
        <w:spacing w:line="469" w:lineRule="auto"/>
        <w:rPr>
          <w:rFonts w:ascii="Arial"/>
          <w:sz w:val="21"/>
        </w:rPr>
      </w:pPr>
      <w:r/>
    </w:p>
    <w:p>
      <w:pPr>
        <w:ind w:firstLine="614"/>
        <w:spacing w:before="82" w:line="274" w:lineRule="auto"/>
        <w:jc w:val="both"/>
        <w:rPr>
          <w:rFonts w:ascii="SimSun" w:hAnsi="SimSun" w:eastAsia="SimSun" w:cs="SimSun"/>
          <w:sz w:val="25"/>
          <w:szCs w:val="25"/>
        </w:rPr>
      </w:pPr>
      <w:r>
        <w:rPr>
          <w:rFonts w:ascii="SimSun" w:hAnsi="SimSun" w:eastAsia="SimSun" w:cs="SimSun"/>
          <w:sz w:val="25"/>
          <w:szCs w:val="25"/>
          <w:spacing w:val="-1"/>
        </w:rPr>
        <w:t>共建开放合作的世界经济。当今世界，全球价值链、</w:t>
      </w:r>
      <w:r>
        <w:rPr>
          <w:rFonts w:ascii="SimSun" w:hAnsi="SimSun" w:eastAsia="SimSun" w:cs="SimSun"/>
          <w:sz w:val="25"/>
          <w:szCs w:val="25"/>
          <w:spacing w:val="6"/>
        </w:rPr>
        <w:t xml:space="preserve"> </w:t>
      </w:r>
      <w:r>
        <w:rPr>
          <w:rFonts w:ascii="SimSun" w:hAnsi="SimSun" w:eastAsia="SimSun" w:cs="SimSun"/>
          <w:sz w:val="25"/>
          <w:szCs w:val="25"/>
          <w:spacing w:val="-1"/>
        </w:rPr>
        <w:t>供应链深入发展，你中有我、我中有你，各国经济融合是</w:t>
      </w:r>
      <w:r>
        <w:rPr>
          <w:rFonts w:ascii="SimSun" w:hAnsi="SimSun" w:eastAsia="SimSun" w:cs="SimSun"/>
          <w:sz w:val="25"/>
          <w:szCs w:val="25"/>
          <w:spacing w:val="5"/>
        </w:rPr>
        <w:t xml:space="preserve">  </w:t>
      </w:r>
      <w:r>
        <w:rPr>
          <w:rFonts w:ascii="SimSun" w:hAnsi="SimSun" w:eastAsia="SimSun" w:cs="SimSun"/>
          <w:sz w:val="25"/>
          <w:szCs w:val="25"/>
          <w:spacing w:val="-1"/>
        </w:rPr>
        <w:t>大势所趋。距离近了，交往多了，难免会有磕磕碰碰。面</w:t>
      </w:r>
      <w:r>
        <w:rPr>
          <w:rFonts w:ascii="SimSun" w:hAnsi="SimSun" w:eastAsia="SimSun" w:cs="SimSun"/>
          <w:sz w:val="25"/>
          <w:szCs w:val="25"/>
          <w:spacing w:val="4"/>
        </w:rPr>
        <w:t xml:space="preserve">  </w:t>
      </w:r>
      <w:r>
        <w:rPr>
          <w:rFonts w:ascii="SimSun" w:hAnsi="SimSun" w:eastAsia="SimSun" w:cs="SimSun"/>
          <w:sz w:val="25"/>
          <w:szCs w:val="25"/>
        </w:rPr>
        <w:t>对矛盾和摩擦，协商合作才是正道。只要平等相待、互谅</w:t>
      </w:r>
      <w:r>
        <w:rPr>
          <w:rFonts w:ascii="SimSun" w:hAnsi="SimSun" w:eastAsia="SimSun" w:cs="SimSun"/>
          <w:sz w:val="25"/>
          <w:szCs w:val="25"/>
          <w:spacing w:val="6"/>
        </w:rPr>
        <w:t xml:space="preserve"> </w:t>
      </w:r>
      <w:r>
        <w:rPr>
          <w:rFonts w:ascii="SimSun" w:hAnsi="SimSun" w:eastAsia="SimSun" w:cs="SimSun"/>
          <w:sz w:val="25"/>
          <w:szCs w:val="25"/>
          <w:spacing w:val="-1"/>
        </w:rPr>
        <w:t>互让，就没有破解不了的难题。我们应该坚持以开放求发</w:t>
      </w:r>
      <w:r>
        <w:rPr>
          <w:rFonts w:ascii="SimSun" w:hAnsi="SimSun" w:eastAsia="SimSun" w:cs="SimSun"/>
          <w:sz w:val="25"/>
          <w:szCs w:val="25"/>
          <w:spacing w:val="4"/>
        </w:rPr>
        <w:t xml:space="preserve">  </w:t>
      </w:r>
      <w:r>
        <w:rPr>
          <w:rFonts w:ascii="SimSun" w:hAnsi="SimSun" w:eastAsia="SimSun" w:cs="SimSun"/>
          <w:sz w:val="25"/>
          <w:szCs w:val="25"/>
          <w:spacing w:val="4"/>
        </w:rPr>
        <w:t>展，深化交流合作，坚持“拉手”而不是“松手”,坚持</w:t>
      </w:r>
      <w:r>
        <w:rPr>
          <w:rFonts w:ascii="SimSun" w:hAnsi="SimSun" w:eastAsia="SimSun" w:cs="SimSun"/>
          <w:sz w:val="25"/>
          <w:szCs w:val="25"/>
          <w:spacing w:val="6"/>
        </w:rPr>
        <w:t xml:space="preserve">  </w:t>
      </w:r>
      <w:r>
        <w:rPr>
          <w:rFonts w:ascii="SimSun" w:hAnsi="SimSun" w:eastAsia="SimSun" w:cs="SimSun"/>
          <w:sz w:val="25"/>
          <w:szCs w:val="25"/>
          <w:spacing w:val="-2"/>
        </w:rPr>
        <w:t>“拆墙”而不是“筑墙”,坚决反对保护主义、单边主义，</w:t>
      </w:r>
      <w:r>
        <w:rPr>
          <w:rFonts w:ascii="SimSun" w:hAnsi="SimSun" w:eastAsia="SimSun" w:cs="SimSun"/>
          <w:sz w:val="25"/>
          <w:szCs w:val="25"/>
          <w:spacing w:val="3"/>
        </w:rPr>
        <w:t xml:space="preserve"> </w:t>
      </w:r>
      <w:r>
        <w:rPr>
          <w:rFonts w:ascii="SimSun" w:hAnsi="SimSun" w:eastAsia="SimSun" w:cs="SimSun"/>
          <w:sz w:val="25"/>
          <w:szCs w:val="25"/>
          <w:spacing w:val="2"/>
        </w:rPr>
        <w:t>不断削减贸易壁垒，推动全球价值链、供应链更加完善，</w:t>
      </w:r>
      <w:r>
        <w:rPr>
          <w:rFonts w:ascii="SimSun" w:hAnsi="SimSun" w:eastAsia="SimSun" w:cs="SimSun"/>
          <w:sz w:val="25"/>
          <w:szCs w:val="25"/>
          <w:spacing w:val="4"/>
        </w:rPr>
        <w:t xml:space="preserve"> </w:t>
      </w:r>
      <w:r>
        <w:rPr>
          <w:rFonts w:ascii="SimSun" w:hAnsi="SimSun" w:eastAsia="SimSun" w:cs="SimSun"/>
          <w:sz w:val="25"/>
          <w:szCs w:val="25"/>
          <w:spacing w:val="4"/>
        </w:rPr>
        <w:t>共同培育市场需求。</w:t>
      </w:r>
    </w:p>
    <w:p>
      <w:pPr>
        <w:ind w:left="1323" w:right="136" w:hanging="104"/>
        <w:spacing w:before="224" w:line="259" w:lineRule="auto"/>
        <w:rPr>
          <w:rFonts w:ascii="KaiTi" w:hAnsi="KaiTi" w:eastAsia="KaiTi" w:cs="KaiTi"/>
          <w:sz w:val="21"/>
          <w:szCs w:val="21"/>
        </w:rPr>
      </w:pPr>
      <w:r>
        <w:rPr>
          <w:rFonts w:ascii="KaiTi" w:hAnsi="KaiTi" w:eastAsia="KaiTi" w:cs="KaiTi"/>
          <w:sz w:val="21"/>
          <w:szCs w:val="21"/>
          <w:spacing w:val="-2"/>
        </w:rPr>
        <w:t>《开放合作，命运与共》(2019年11月5日),《习近平外</w:t>
      </w:r>
      <w:r>
        <w:rPr>
          <w:rFonts w:ascii="KaiTi" w:hAnsi="KaiTi" w:eastAsia="KaiTi" w:cs="KaiTi"/>
          <w:sz w:val="21"/>
          <w:szCs w:val="21"/>
          <w:spacing w:val="2"/>
        </w:rPr>
        <w:t xml:space="preserve"> </w:t>
      </w:r>
      <w:r>
        <w:rPr>
          <w:rFonts w:ascii="KaiTi" w:hAnsi="KaiTi" w:eastAsia="KaiTi" w:cs="KaiTi"/>
          <w:sz w:val="21"/>
          <w:szCs w:val="21"/>
          <w:spacing w:val="11"/>
        </w:rPr>
        <w:t>交演讲集》第二卷，中央文献出版社2022年版，第</w:t>
      </w:r>
    </w:p>
    <w:p>
      <w:pPr>
        <w:sectPr>
          <w:headerReference w:type="default" r:id="rId191"/>
          <w:footerReference w:type="default" r:id="rId192"/>
          <w:pgSz w:w="8350" w:h="11930"/>
          <w:pgMar w:top="1559" w:right="1065" w:bottom="1168" w:left="935" w:header="1247" w:footer="906" w:gutter="0"/>
        </w:sectPr>
        <w:rPr/>
      </w:pP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106"/>
        <w:spacing w:before="65" w:line="222" w:lineRule="auto"/>
        <w:rPr>
          <w:rFonts w:ascii="SimSun" w:hAnsi="SimSun" w:eastAsia="SimSun" w:cs="SimSun"/>
          <w:sz w:val="20"/>
          <w:szCs w:val="20"/>
        </w:rPr>
      </w:pPr>
      <w:r>
        <w:rPr>
          <w:rFonts w:ascii="SimSun" w:hAnsi="SimSun" w:eastAsia="SimSun" w:cs="SimSun"/>
          <w:sz w:val="15"/>
          <w:szCs w:val="15"/>
          <w:spacing w:val="-6"/>
          <w:position w:val="-3"/>
        </w:rPr>
        <w:t>524</w:t>
      </w:r>
      <w:r>
        <w:rPr>
          <w:rFonts w:ascii="SimSun" w:hAnsi="SimSun" w:eastAsia="SimSun" w:cs="SimSun"/>
          <w:sz w:val="15"/>
          <w:szCs w:val="15"/>
          <w:spacing w:val="6"/>
          <w:position w:val="-3"/>
        </w:rPr>
        <w:t xml:space="preserve">          </w:t>
      </w:r>
      <w:r>
        <w:rPr>
          <w:rFonts w:ascii="SimSun" w:hAnsi="SimSun" w:eastAsia="SimSun" w:cs="SimSun"/>
          <w:sz w:val="20"/>
          <w:szCs w:val="20"/>
          <w:spacing w:val="-6"/>
        </w:rPr>
        <w:t>习近平新时代中国特色社会主义思想专题摘编</w:t>
      </w:r>
    </w:p>
    <w:p>
      <w:pPr>
        <w:ind w:left="16" w:right="46" w:firstLine="470"/>
        <w:spacing w:before="305" w:line="272" w:lineRule="auto"/>
        <w:jc w:val="both"/>
        <w:rPr>
          <w:rFonts w:ascii="SimSun" w:hAnsi="SimSun" w:eastAsia="SimSun" w:cs="SimSun"/>
          <w:sz w:val="25"/>
          <w:szCs w:val="25"/>
        </w:rPr>
      </w:pPr>
      <w:r>
        <w:rPr>
          <w:rFonts w:ascii="SimSun" w:hAnsi="SimSun" w:eastAsia="SimSun" w:cs="SimSun"/>
          <w:sz w:val="25"/>
          <w:szCs w:val="25"/>
          <w:spacing w:val="-8"/>
        </w:rPr>
        <w:t>共建开放共享的世界经济。我们应该谋求包容互惠的</w:t>
      </w:r>
      <w:r>
        <w:rPr>
          <w:rFonts w:ascii="SimSun" w:hAnsi="SimSun" w:eastAsia="SimSun" w:cs="SimSun"/>
          <w:sz w:val="25"/>
          <w:szCs w:val="25"/>
          <w:spacing w:val="11"/>
        </w:rPr>
        <w:t xml:space="preserve"> </w:t>
      </w:r>
      <w:r>
        <w:rPr>
          <w:rFonts w:ascii="SimSun" w:hAnsi="SimSun" w:eastAsia="SimSun" w:cs="SimSun"/>
          <w:sz w:val="25"/>
          <w:szCs w:val="25"/>
          <w:spacing w:val="-8"/>
        </w:rPr>
        <w:t>发展前景，共同维护以联合国宪章宗旨和原则为基础的国</w:t>
      </w:r>
      <w:r>
        <w:rPr>
          <w:rFonts w:ascii="SimSun" w:hAnsi="SimSun" w:eastAsia="SimSun" w:cs="SimSun"/>
          <w:sz w:val="25"/>
          <w:szCs w:val="25"/>
          <w:spacing w:val="3"/>
        </w:rPr>
        <w:t xml:space="preserve"> </w:t>
      </w:r>
      <w:r>
        <w:rPr>
          <w:rFonts w:ascii="SimSun" w:hAnsi="SimSun" w:eastAsia="SimSun" w:cs="SimSun"/>
          <w:sz w:val="25"/>
          <w:szCs w:val="25"/>
          <w:spacing w:val="-8"/>
        </w:rPr>
        <w:t>际秩序，坚持多边贸易体制的核心价值和基本原则，促进</w:t>
      </w:r>
      <w:r>
        <w:rPr>
          <w:rFonts w:ascii="SimSun" w:hAnsi="SimSun" w:eastAsia="SimSun" w:cs="SimSun"/>
          <w:sz w:val="25"/>
          <w:szCs w:val="25"/>
          <w:spacing w:val="8"/>
        </w:rPr>
        <w:t xml:space="preserve"> </w:t>
      </w:r>
      <w:r>
        <w:rPr>
          <w:rFonts w:ascii="SimSun" w:hAnsi="SimSun" w:eastAsia="SimSun" w:cs="SimSun"/>
          <w:sz w:val="25"/>
          <w:szCs w:val="25"/>
          <w:spacing w:val="2"/>
        </w:rPr>
        <w:t>贸易和投资自由化便利化，推动经济全球化朝着更加开</w:t>
      </w:r>
      <w:r>
        <w:rPr>
          <w:rFonts w:ascii="SimSun" w:hAnsi="SimSun" w:eastAsia="SimSun" w:cs="SimSun"/>
          <w:sz w:val="25"/>
          <w:szCs w:val="25"/>
          <w:spacing w:val="12"/>
        </w:rPr>
        <w:t xml:space="preserve"> </w:t>
      </w:r>
      <w:r>
        <w:rPr>
          <w:rFonts w:ascii="SimSun" w:hAnsi="SimSun" w:eastAsia="SimSun" w:cs="SimSun"/>
          <w:sz w:val="25"/>
          <w:szCs w:val="25"/>
          <w:spacing w:val="-8"/>
        </w:rPr>
        <w:t>放、包容、普惠、平衡、共赢的方向发展。我们应该落实</w:t>
      </w:r>
      <w:r>
        <w:rPr>
          <w:rFonts w:ascii="SimSun" w:hAnsi="SimSun" w:eastAsia="SimSun" w:cs="SimSun"/>
          <w:sz w:val="25"/>
          <w:szCs w:val="25"/>
          <w:spacing w:val="11"/>
        </w:rPr>
        <w:t xml:space="preserve"> </w:t>
      </w:r>
      <w:r>
        <w:rPr>
          <w:rFonts w:ascii="SimSun" w:hAnsi="SimSun" w:eastAsia="SimSun" w:cs="SimSun"/>
          <w:sz w:val="25"/>
          <w:szCs w:val="25"/>
          <w:spacing w:val="-7"/>
        </w:rPr>
        <w:t>联合国二〇三〇年可持续发展议程，加大对最不发达国家</w:t>
      </w:r>
      <w:r>
        <w:rPr>
          <w:rFonts w:ascii="SimSun" w:hAnsi="SimSun" w:eastAsia="SimSun" w:cs="SimSun"/>
          <w:sz w:val="25"/>
          <w:szCs w:val="25"/>
          <w:spacing w:val="8"/>
        </w:rPr>
        <w:t xml:space="preserve"> </w:t>
      </w:r>
      <w:r>
        <w:rPr>
          <w:rFonts w:ascii="SimSun" w:hAnsi="SimSun" w:eastAsia="SimSun" w:cs="SimSun"/>
          <w:sz w:val="25"/>
          <w:szCs w:val="25"/>
          <w:spacing w:val="-10"/>
        </w:rPr>
        <w:t>支持力度，让发展成果惠及更多国家和民众。</w:t>
      </w:r>
    </w:p>
    <w:p>
      <w:pPr>
        <w:ind w:left="1255" w:right="33" w:hanging="99"/>
        <w:spacing w:before="133" w:line="277" w:lineRule="auto"/>
        <w:jc w:val="both"/>
        <w:rPr>
          <w:rFonts w:ascii="KaiTi" w:hAnsi="KaiTi" w:eastAsia="KaiTi" w:cs="KaiTi"/>
          <w:sz w:val="20"/>
          <w:szCs w:val="20"/>
        </w:rPr>
      </w:pPr>
      <w:r>
        <w:rPr>
          <w:rFonts w:ascii="KaiTi" w:hAnsi="KaiTi" w:eastAsia="KaiTi" w:cs="KaiTi"/>
          <w:sz w:val="20"/>
          <w:szCs w:val="20"/>
          <w:spacing w:val="5"/>
        </w:rPr>
        <w:t>《开放合作，命运与共》(2019年11月5日),《习近平外</w:t>
      </w:r>
      <w:r>
        <w:rPr>
          <w:rFonts w:ascii="KaiTi" w:hAnsi="KaiTi" w:eastAsia="KaiTi" w:cs="KaiTi"/>
          <w:sz w:val="20"/>
          <w:szCs w:val="20"/>
          <w:spacing w:val="3"/>
        </w:rPr>
        <w:t xml:space="preserve"> </w:t>
      </w:r>
      <w:r>
        <w:rPr>
          <w:rFonts w:ascii="KaiTi" w:hAnsi="KaiTi" w:eastAsia="KaiTi" w:cs="KaiTi"/>
          <w:sz w:val="20"/>
          <w:szCs w:val="20"/>
          <w:spacing w:val="2"/>
        </w:rPr>
        <w:t>交演讲集》第二卷，中央文献出版社2022年版，第226-</w:t>
      </w:r>
      <w:r>
        <w:rPr>
          <w:rFonts w:ascii="KaiTi" w:hAnsi="KaiTi" w:eastAsia="KaiTi" w:cs="KaiTi"/>
          <w:sz w:val="20"/>
          <w:szCs w:val="20"/>
        </w:rPr>
        <w:t xml:space="preserve"> </w:t>
      </w:r>
      <w:r>
        <w:rPr>
          <w:rFonts w:ascii="KaiTi" w:hAnsi="KaiTi" w:eastAsia="KaiTi" w:cs="KaiTi"/>
          <w:sz w:val="20"/>
          <w:szCs w:val="20"/>
          <w:spacing w:val="11"/>
        </w:rPr>
        <w:t>227页</w:t>
      </w:r>
    </w:p>
    <w:p>
      <w:pPr>
        <w:spacing w:line="408" w:lineRule="auto"/>
        <w:rPr>
          <w:rFonts w:ascii="Arial"/>
          <w:sz w:val="21"/>
        </w:rPr>
      </w:pPr>
      <w:r/>
    </w:p>
    <w:p>
      <w:pPr>
        <w:ind w:left="16" w:firstLine="509"/>
        <w:spacing w:before="82" w:line="268" w:lineRule="auto"/>
        <w:jc w:val="both"/>
        <w:rPr>
          <w:rFonts w:ascii="SimSun" w:hAnsi="SimSun" w:eastAsia="SimSun" w:cs="SimSun"/>
          <w:sz w:val="25"/>
          <w:szCs w:val="25"/>
        </w:rPr>
      </w:pPr>
      <w:r>
        <w:rPr>
          <w:rFonts w:ascii="SimSun" w:hAnsi="SimSun" w:eastAsia="SimSun" w:cs="SimSun"/>
          <w:sz w:val="25"/>
          <w:szCs w:val="25"/>
          <w:spacing w:val="-6"/>
        </w:rPr>
        <w:t>经济全球化是客观现实和历史潮流。面对经济全球化</w:t>
      </w:r>
      <w:r>
        <w:rPr>
          <w:rFonts w:ascii="SimSun" w:hAnsi="SimSun" w:eastAsia="SimSun" w:cs="SimSun"/>
          <w:sz w:val="25"/>
          <w:szCs w:val="25"/>
          <w:spacing w:val="7"/>
        </w:rPr>
        <w:t xml:space="preserve"> </w:t>
      </w:r>
      <w:r>
        <w:rPr>
          <w:rFonts w:ascii="SimSun" w:hAnsi="SimSun" w:eastAsia="SimSun" w:cs="SimSun"/>
          <w:sz w:val="25"/>
          <w:szCs w:val="25"/>
          <w:spacing w:val="-7"/>
        </w:rPr>
        <w:t>大势，像鸵鸟一样把头埋在沙里假装视而不见，或像堂吉</w:t>
      </w:r>
      <w:r>
        <w:rPr>
          <w:rFonts w:ascii="SimSun" w:hAnsi="SimSun" w:eastAsia="SimSun" w:cs="SimSun"/>
          <w:sz w:val="25"/>
          <w:szCs w:val="25"/>
          <w:spacing w:val="10"/>
        </w:rPr>
        <w:t xml:space="preserve"> </w:t>
      </w:r>
      <w:r>
        <w:rPr>
          <w:rFonts w:ascii="SimSun" w:hAnsi="SimSun" w:eastAsia="SimSun" w:cs="SimSun"/>
          <w:sz w:val="25"/>
          <w:szCs w:val="25"/>
          <w:spacing w:val="-7"/>
        </w:rPr>
        <w:t>诃德一样挥舞长矛加以抵制，都违背了历史规律。世界退</w:t>
      </w:r>
      <w:r>
        <w:rPr>
          <w:rFonts w:ascii="SimSun" w:hAnsi="SimSun" w:eastAsia="SimSun" w:cs="SimSun"/>
          <w:sz w:val="25"/>
          <w:szCs w:val="25"/>
          <w:spacing w:val="3"/>
        </w:rPr>
        <w:t xml:space="preserve"> </w:t>
      </w:r>
      <w:r>
        <w:rPr>
          <w:rFonts w:ascii="SimSun" w:hAnsi="SimSun" w:eastAsia="SimSun" w:cs="SimSun"/>
          <w:sz w:val="25"/>
          <w:szCs w:val="25"/>
          <w:spacing w:val="-6"/>
        </w:rPr>
        <w:t>不回彼此封闭孤立的状态，更不可能被人为割裂。我们不</w:t>
      </w:r>
      <w:r>
        <w:rPr>
          <w:rFonts w:ascii="SimSun" w:hAnsi="SimSun" w:eastAsia="SimSun" w:cs="SimSun"/>
          <w:sz w:val="25"/>
          <w:szCs w:val="25"/>
          <w:spacing w:val="2"/>
        </w:rPr>
        <w:t xml:space="preserve"> </w:t>
      </w:r>
      <w:r>
        <w:rPr>
          <w:rFonts w:ascii="SimSun" w:hAnsi="SimSun" w:eastAsia="SimSun" w:cs="SimSun"/>
          <w:sz w:val="25"/>
          <w:szCs w:val="25"/>
          <w:spacing w:val="-7"/>
        </w:rPr>
        <w:t>能回避经济全球化带来的挑战，必须直面贫富差距、发展</w:t>
      </w:r>
      <w:r>
        <w:rPr>
          <w:rFonts w:ascii="SimSun" w:hAnsi="SimSun" w:eastAsia="SimSun" w:cs="SimSun"/>
          <w:sz w:val="25"/>
          <w:szCs w:val="25"/>
          <w:spacing w:val="7"/>
        </w:rPr>
        <w:t xml:space="preserve"> </w:t>
      </w:r>
      <w:r>
        <w:rPr>
          <w:rFonts w:ascii="SimSun" w:hAnsi="SimSun" w:eastAsia="SimSun" w:cs="SimSun"/>
          <w:sz w:val="25"/>
          <w:szCs w:val="25"/>
          <w:spacing w:val="3"/>
        </w:rPr>
        <w:t>鸿沟等重大问题。我们要处理好政府和市场、公平和效</w:t>
      </w:r>
      <w:r>
        <w:rPr>
          <w:rFonts w:ascii="SimSun" w:hAnsi="SimSun" w:eastAsia="SimSun" w:cs="SimSun"/>
          <w:sz w:val="25"/>
          <w:szCs w:val="25"/>
          <w:spacing w:val="7"/>
        </w:rPr>
        <w:t xml:space="preserve"> </w:t>
      </w:r>
      <w:r>
        <w:rPr>
          <w:rFonts w:ascii="SimSun" w:hAnsi="SimSun" w:eastAsia="SimSun" w:cs="SimSun"/>
          <w:sz w:val="25"/>
          <w:szCs w:val="25"/>
          <w:spacing w:val="-7"/>
        </w:rPr>
        <w:t>率、增长和分配、技术和就业的关系，使发展既平衡又充</w:t>
      </w:r>
      <w:r>
        <w:rPr>
          <w:rFonts w:ascii="SimSun" w:hAnsi="SimSun" w:eastAsia="SimSun" w:cs="SimSun"/>
          <w:sz w:val="25"/>
          <w:szCs w:val="25"/>
          <w:spacing w:val="8"/>
        </w:rPr>
        <w:t xml:space="preserve"> </w:t>
      </w:r>
      <w:r>
        <w:rPr>
          <w:rFonts w:ascii="SimSun" w:hAnsi="SimSun" w:eastAsia="SimSun" w:cs="SimSun"/>
          <w:sz w:val="25"/>
          <w:szCs w:val="25"/>
          <w:spacing w:val="-7"/>
        </w:rPr>
        <w:t>分，发展成果公平惠及不同国家不同阶层不同人群。我们</w:t>
      </w:r>
      <w:r>
        <w:rPr>
          <w:rFonts w:ascii="SimSun" w:hAnsi="SimSun" w:eastAsia="SimSun" w:cs="SimSun"/>
          <w:sz w:val="25"/>
          <w:szCs w:val="25"/>
          <w:spacing w:val="12"/>
        </w:rPr>
        <w:t xml:space="preserve"> </w:t>
      </w:r>
      <w:r>
        <w:rPr>
          <w:rFonts w:ascii="SimSun" w:hAnsi="SimSun" w:eastAsia="SimSun" w:cs="SimSun"/>
          <w:sz w:val="25"/>
          <w:szCs w:val="25"/>
          <w:spacing w:val="-7"/>
        </w:rPr>
        <w:t>要秉持开放包容理念，坚定不移构建开放型世界经济，维</w:t>
      </w:r>
      <w:r>
        <w:rPr>
          <w:rFonts w:ascii="SimSun" w:hAnsi="SimSun" w:eastAsia="SimSun" w:cs="SimSun"/>
          <w:sz w:val="25"/>
          <w:szCs w:val="25"/>
          <w:spacing w:val="4"/>
        </w:rPr>
        <w:t xml:space="preserve"> </w:t>
      </w:r>
      <w:r>
        <w:rPr>
          <w:rFonts w:ascii="SimSun" w:hAnsi="SimSun" w:eastAsia="SimSun" w:cs="SimSun"/>
          <w:sz w:val="25"/>
          <w:szCs w:val="25"/>
          <w:spacing w:val="-7"/>
        </w:rPr>
        <w:t>护以世界贸易组织为基石的多边贸易体制，旗帜鲜明反对</w:t>
      </w:r>
      <w:r>
        <w:rPr>
          <w:rFonts w:ascii="SimSun" w:hAnsi="SimSun" w:eastAsia="SimSun" w:cs="SimSun"/>
          <w:sz w:val="25"/>
          <w:szCs w:val="25"/>
          <w:spacing w:val="4"/>
        </w:rPr>
        <w:t xml:space="preserve"> </w:t>
      </w:r>
      <w:r>
        <w:rPr>
          <w:rFonts w:ascii="SimSun" w:hAnsi="SimSun" w:eastAsia="SimSun" w:cs="SimSun"/>
          <w:sz w:val="25"/>
          <w:szCs w:val="25"/>
          <w:spacing w:val="-10"/>
        </w:rPr>
        <w:t>单边主义、保护主义，维护全球产业链供应链稳定畅通。</w:t>
      </w:r>
    </w:p>
    <w:p>
      <w:pPr>
        <w:ind w:left="1256" w:right="55" w:hanging="100"/>
        <w:spacing w:before="219" w:line="275" w:lineRule="auto"/>
        <w:jc w:val="both"/>
        <w:rPr>
          <w:rFonts w:ascii="KaiTi" w:hAnsi="KaiTi" w:eastAsia="KaiTi" w:cs="KaiTi"/>
          <w:sz w:val="20"/>
          <w:szCs w:val="20"/>
        </w:rPr>
      </w:pPr>
      <w:r>
        <w:rPr>
          <w:rFonts w:ascii="KaiTi" w:hAnsi="KaiTi" w:eastAsia="KaiTi" w:cs="KaiTi"/>
          <w:sz w:val="20"/>
          <w:szCs w:val="20"/>
          <w:spacing w:val="-6"/>
        </w:rPr>
        <w:t>《在第七十五届联合国大会一般性辩论上的讲话》</w:t>
      </w:r>
      <w:r>
        <w:rPr>
          <w:rFonts w:ascii="KaiTi" w:hAnsi="KaiTi" w:eastAsia="KaiTi" w:cs="KaiTi"/>
          <w:sz w:val="20"/>
          <w:szCs w:val="20"/>
          <w:spacing w:val="95"/>
        </w:rPr>
        <w:t xml:space="preserve"> </w:t>
      </w:r>
      <w:r>
        <w:rPr>
          <w:rFonts w:ascii="KaiTi" w:hAnsi="KaiTi" w:eastAsia="KaiTi" w:cs="KaiTi"/>
          <w:sz w:val="20"/>
          <w:szCs w:val="20"/>
          <w:spacing w:val="-6"/>
        </w:rPr>
        <w:t>(2020</w:t>
      </w:r>
      <w:r>
        <w:rPr>
          <w:rFonts w:ascii="KaiTi" w:hAnsi="KaiTi" w:eastAsia="KaiTi" w:cs="KaiTi"/>
          <w:sz w:val="20"/>
          <w:szCs w:val="20"/>
        </w:rPr>
        <w:t xml:space="preserve"> </w:t>
      </w:r>
      <w:r>
        <w:rPr>
          <w:rFonts w:ascii="KaiTi" w:hAnsi="KaiTi" w:eastAsia="KaiTi" w:cs="KaiTi"/>
          <w:sz w:val="20"/>
          <w:szCs w:val="20"/>
          <w:spacing w:val="5"/>
        </w:rPr>
        <w:t>年9月22日),《习近平外交演讲集》第二卷，中央文献</w:t>
      </w:r>
      <w:r>
        <w:rPr>
          <w:rFonts w:ascii="KaiTi" w:hAnsi="KaiTi" w:eastAsia="KaiTi" w:cs="KaiTi"/>
          <w:sz w:val="20"/>
          <w:szCs w:val="20"/>
          <w:spacing w:val="1"/>
        </w:rPr>
        <w:t xml:space="preserve"> </w:t>
      </w:r>
      <w:r>
        <w:rPr>
          <w:rFonts w:ascii="KaiTi" w:hAnsi="KaiTi" w:eastAsia="KaiTi" w:cs="KaiTi"/>
          <w:sz w:val="20"/>
          <w:szCs w:val="20"/>
          <w:spacing w:val="3"/>
        </w:rPr>
        <w:t>出版社2022年版，第260-261页</w:t>
      </w:r>
    </w:p>
    <w:p>
      <w:pPr>
        <w:sectPr>
          <w:headerReference w:type="default" r:id="rId2"/>
          <w:footerReference w:type="default" r:id="rId3"/>
          <w:pgSz w:w="8490" w:h="12030"/>
          <w:pgMar w:top="400" w:right="1069" w:bottom="400" w:left="1273" w:header="0" w:footer="0" w:gutter="0"/>
        </w:sectPr>
        <w:rPr/>
      </w:pPr>
    </w:p>
    <w:p>
      <w:pPr>
        <w:spacing w:line="338" w:lineRule="auto"/>
        <w:rPr>
          <w:rFonts w:ascii="Arial"/>
          <w:sz w:val="21"/>
        </w:rPr>
      </w:pPr>
      <w:r/>
    </w:p>
    <w:p>
      <w:pPr>
        <w:spacing w:line="339" w:lineRule="auto"/>
        <w:rPr>
          <w:rFonts w:ascii="Arial"/>
          <w:sz w:val="21"/>
        </w:rPr>
      </w:pPr>
      <w:r/>
    </w:p>
    <w:p>
      <w:pPr>
        <w:ind w:left="710"/>
        <w:spacing w:before="65" w:line="219" w:lineRule="auto"/>
        <w:rPr>
          <w:rFonts w:ascii="SimSun" w:hAnsi="SimSun" w:eastAsia="SimSun" w:cs="SimSun"/>
          <w:sz w:val="20"/>
          <w:szCs w:val="20"/>
        </w:rPr>
      </w:pPr>
      <w:r>
        <w:rPr>
          <w:rFonts w:ascii="SimSun" w:hAnsi="SimSun" w:eastAsia="SimSun" w:cs="SimSun"/>
          <w:sz w:val="20"/>
          <w:szCs w:val="20"/>
          <w:spacing w:val="-7"/>
        </w:rPr>
        <w:t>十六、促进世界和平与发展，推动构建人类命运共同体</w:t>
      </w:r>
      <w:r>
        <w:rPr>
          <w:rFonts w:ascii="SimSun" w:hAnsi="SimSun" w:eastAsia="SimSun" w:cs="SimSun"/>
          <w:sz w:val="20"/>
          <w:szCs w:val="20"/>
          <w:spacing w:val="3"/>
        </w:rPr>
        <w:t xml:space="preserve">   </w:t>
      </w:r>
      <w:r>
        <w:rPr>
          <w:rFonts w:ascii="SimSun" w:hAnsi="SimSun" w:eastAsia="SimSun" w:cs="SimSun"/>
          <w:sz w:val="20"/>
          <w:szCs w:val="20"/>
          <w:spacing w:val="-7"/>
        </w:rPr>
        <w:t>52</w:t>
      </w:r>
      <w:r>
        <w:rPr>
          <w:rFonts w:ascii="SimSun" w:hAnsi="SimSun" w:eastAsia="SimSun" w:cs="SimSun"/>
          <w:sz w:val="20"/>
          <w:szCs w:val="20"/>
          <w:spacing w:val="-8"/>
        </w:rPr>
        <w:t>5</w:t>
      </w:r>
    </w:p>
    <w:p>
      <w:pPr>
        <w:spacing w:line="244" w:lineRule="auto"/>
        <w:rPr>
          <w:rFonts w:ascii="Arial"/>
          <w:sz w:val="21"/>
        </w:rPr>
      </w:pPr>
      <w:r/>
    </w:p>
    <w:p>
      <w:pPr>
        <w:ind w:right="86" w:firstLine="450"/>
        <w:spacing w:before="78" w:line="274" w:lineRule="auto"/>
        <w:jc w:val="both"/>
        <w:rPr>
          <w:rFonts w:ascii="SimSun" w:hAnsi="SimSun" w:eastAsia="SimSun" w:cs="SimSun"/>
          <w:sz w:val="24"/>
          <w:szCs w:val="24"/>
        </w:rPr>
      </w:pPr>
      <w:r>
        <w:rPr>
          <w:rFonts w:ascii="SimSun" w:hAnsi="SimSun" w:eastAsia="SimSun" w:cs="SimSun"/>
          <w:sz w:val="24"/>
          <w:szCs w:val="24"/>
          <w:spacing w:val="5"/>
        </w:rPr>
        <w:t>各国走向开放、走向合作的大势没有改变。我们要</w:t>
      </w:r>
      <w:r>
        <w:rPr>
          <w:rFonts w:ascii="SimSun" w:hAnsi="SimSun" w:eastAsia="SimSun" w:cs="SimSun"/>
          <w:sz w:val="24"/>
          <w:szCs w:val="24"/>
          <w:spacing w:val="4"/>
        </w:rPr>
        <w:t>携</w:t>
      </w:r>
      <w:r>
        <w:rPr>
          <w:rFonts w:ascii="SimSun" w:hAnsi="SimSun" w:eastAsia="SimSun" w:cs="SimSun"/>
          <w:sz w:val="24"/>
          <w:szCs w:val="24"/>
        </w:rPr>
        <w:t xml:space="preserve"> </w:t>
      </w:r>
      <w:r>
        <w:rPr>
          <w:rFonts w:ascii="SimSun" w:hAnsi="SimSun" w:eastAsia="SimSun" w:cs="SimSun"/>
          <w:sz w:val="24"/>
          <w:szCs w:val="24"/>
          <w:spacing w:val="2"/>
        </w:rPr>
        <w:t>起手来，共同应对风险挑战，共同加强合作沟通，共同扩</w:t>
      </w:r>
      <w:r>
        <w:rPr>
          <w:rFonts w:ascii="SimSun" w:hAnsi="SimSun" w:eastAsia="SimSun" w:cs="SimSun"/>
          <w:sz w:val="24"/>
          <w:szCs w:val="24"/>
          <w:spacing w:val="10"/>
        </w:rPr>
        <w:t xml:space="preserve"> </w:t>
      </w:r>
      <w:r>
        <w:rPr>
          <w:rFonts w:ascii="SimSun" w:hAnsi="SimSun" w:eastAsia="SimSun" w:cs="SimSun"/>
          <w:sz w:val="24"/>
          <w:szCs w:val="24"/>
          <w:spacing w:val="-7"/>
        </w:rPr>
        <w:t>大对外开放。</w:t>
      </w:r>
    </w:p>
    <w:p>
      <w:pPr>
        <w:ind w:right="83" w:firstLine="460"/>
        <w:spacing w:before="53" w:line="282" w:lineRule="auto"/>
        <w:jc w:val="both"/>
        <w:rPr>
          <w:rFonts w:ascii="SimSun" w:hAnsi="SimSun" w:eastAsia="SimSun" w:cs="SimSun"/>
          <w:sz w:val="24"/>
          <w:szCs w:val="24"/>
        </w:rPr>
      </w:pPr>
      <w:r>
        <w:rPr>
          <w:rFonts w:ascii="SimSun" w:hAnsi="SimSun" w:eastAsia="SimSun" w:cs="SimSun"/>
          <w:sz w:val="24"/>
          <w:szCs w:val="24"/>
          <w:spacing w:val="4"/>
        </w:rPr>
        <w:t>——我们要致力于推进合作共赢的共同开放。这次疫</w:t>
      </w:r>
      <w:r>
        <w:rPr>
          <w:rFonts w:ascii="SimSun" w:hAnsi="SimSun" w:eastAsia="SimSun" w:cs="SimSun"/>
          <w:sz w:val="24"/>
          <w:szCs w:val="24"/>
          <w:spacing w:val="9"/>
        </w:rPr>
        <w:t xml:space="preserve"> </w:t>
      </w:r>
      <w:r>
        <w:rPr>
          <w:rFonts w:ascii="SimSun" w:hAnsi="SimSun" w:eastAsia="SimSun" w:cs="SimSun"/>
          <w:sz w:val="24"/>
          <w:szCs w:val="24"/>
          <w:spacing w:val="3"/>
        </w:rPr>
        <w:t>情告诫我们，各国是休戚与共的命运共同体，重大危机面</w:t>
      </w:r>
      <w:r>
        <w:rPr>
          <w:rFonts w:ascii="SimSun" w:hAnsi="SimSun" w:eastAsia="SimSun" w:cs="SimSun"/>
          <w:sz w:val="24"/>
          <w:szCs w:val="24"/>
          <w:spacing w:val="4"/>
        </w:rPr>
        <w:t xml:space="preserve"> </w:t>
      </w:r>
      <w:r>
        <w:rPr>
          <w:rFonts w:ascii="SimSun" w:hAnsi="SimSun" w:eastAsia="SimSun" w:cs="SimSun"/>
          <w:sz w:val="24"/>
          <w:szCs w:val="24"/>
          <w:spacing w:val="13"/>
        </w:rPr>
        <w:t>前没有谁能够独善其身，团结合作是应对挑战的必然选</w:t>
      </w:r>
      <w:r>
        <w:rPr>
          <w:rFonts w:ascii="SimSun" w:hAnsi="SimSun" w:eastAsia="SimSun" w:cs="SimSun"/>
          <w:sz w:val="24"/>
          <w:szCs w:val="24"/>
          <w:spacing w:val="6"/>
        </w:rPr>
        <w:t xml:space="preserve"> </w:t>
      </w:r>
      <w:r>
        <w:rPr>
          <w:rFonts w:ascii="SimSun" w:hAnsi="SimSun" w:eastAsia="SimSun" w:cs="SimSun"/>
          <w:sz w:val="24"/>
          <w:szCs w:val="24"/>
          <w:spacing w:val="2"/>
        </w:rPr>
        <w:t>择。我们要坚持合作共赢理念，信任而不是猜忌，携手而</w:t>
      </w:r>
      <w:r>
        <w:rPr>
          <w:rFonts w:ascii="SimSun" w:hAnsi="SimSun" w:eastAsia="SimSun" w:cs="SimSun"/>
          <w:sz w:val="24"/>
          <w:szCs w:val="24"/>
          <w:spacing w:val="11"/>
        </w:rPr>
        <w:t xml:space="preserve"> </w:t>
      </w:r>
      <w:r>
        <w:rPr>
          <w:rFonts w:ascii="SimSun" w:hAnsi="SimSun" w:eastAsia="SimSun" w:cs="SimSun"/>
          <w:sz w:val="24"/>
          <w:szCs w:val="24"/>
          <w:spacing w:val="3"/>
        </w:rPr>
        <w:t>不是挥拳，协商而不是谩骂，以各国共同利益为重，推动</w:t>
      </w:r>
      <w:r>
        <w:rPr>
          <w:rFonts w:ascii="SimSun" w:hAnsi="SimSun" w:eastAsia="SimSun" w:cs="SimSun"/>
          <w:sz w:val="24"/>
          <w:szCs w:val="24"/>
          <w:spacing w:val="10"/>
        </w:rPr>
        <w:t xml:space="preserve"> </w:t>
      </w:r>
      <w:r>
        <w:rPr>
          <w:rFonts w:ascii="SimSun" w:hAnsi="SimSun" w:eastAsia="SimSun" w:cs="SimSun"/>
          <w:sz w:val="24"/>
          <w:szCs w:val="24"/>
          <w:spacing w:val="3"/>
        </w:rPr>
        <w:t>经济全球化朝着更加开放、包容、普惠、平衡、共赢的方</w:t>
      </w:r>
      <w:r>
        <w:rPr>
          <w:rFonts w:ascii="SimSun" w:hAnsi="SimSun" w:eastAsia="SimSun" w:cs="SimSun"/>
          <w:sz w:val="24"/>
          <w:szCs w:val="24"/>
          <w:spacing w:val="3"/>
        </w:rPr>
        <w:t xml:space="preserve"> </w:t>
      </w:r>
      <w:r>
        <w:rPr>
          <w:rFonts w:ascii="SimSun" w:hAnsi="SimSun" w:eastAsia="SimSun" w:cs="SimSun"/>
          <w:sz w:val="24"/>
          <w:szCs w:val="24"/>
          <w:spacing w:val="-6"/>
        </w:rPr>
        <w:t>向发展。</w:t>
      </w:r>
    </w:p>
    <w:p>
      <w:pPr>
        <w:ind w:firstLine="440"/>
        <w:spacing w:before="71" w:line="278" w:lineRule="auto"/>
        <w:tabs>
          <w:tab w:val="left" w:pos="930"/>
        </w:tabs>
        <w:jc w:val="both"/>
        <w:rPr>
          <w:rFonts w:ascii="SimSun" w:hAnsi="SimSun" w:eastAsia="SimSun" w:cs="SimSun"/>
          <w:sz w:val="24"/>
          <w:szCs w:val="24"/>
        </w:rPr>
      </w:pPr>
      <w:r>
        <w:rPr>
          <w:rFonts w:ascii="SimSun" w:hAnsi="SimSun" w:eastAsia="SimSun" w:cs="SimSun"/>
          <w:sz w:val="24"/>
          <w:szCs w:val="24"/>
          <w:strike/>
        </w:rPr>
        <w:tab/>
      </w:r>
      <w:r>
        <w:rPr>
          <w:rFonts w:ascii="SimSun" w:hAnsi="SimSun" w:eastAsia="SimSun" w:cs="SimSun"/>
          <w:sz w:val="24"/>
          <w:szCs w:val="24"/>
          <w:spacing w:val="-106"/>
        </w:rPr>
        <w:t xml:space="preserve"> </w:t>
      </w:r>
      <w:r>
        <w:rPr>
          <w:rFonts w:ascii="SimSun" w:hAnsi="SimSun" w:eastAsia="SimSun" w:cs="SimSun"/>
          <w:sz w:val="24"/>
          <w:szCs w:val="24"/>
          <w:spacing w:val="4"/>
        </w:rPr>
        <w:t>我们要致力于推进合作共担的共同开放。历史和</w:t>
      </w:r>
      <w:r>
        <w:rPr>
          <w:rFonts w:ascii="SimSun" w:hAnsi="SimSun" w:eastAsia="SimSun" w:cs="SimSun"/>
          <w:sz w:val="24"/>
          <w:szCs w:val="24"/>
        </w:rPr>
        <w:t xml:space="preserve">  </w:t>
      </w:r>
      <w:r>
        <w:rPr>
          <w:rFonts w:ascii="SimSun" w:hAnsi="SimSun" w:eastAsia="SimSun" w:cs="SimSun"/>
          <w:sz w:val="24"/>
          <w:szCs w:val="24"/>
          <w:spacing w:val="13"/>
        </w:rPr>
        <w:t>实践证明，风险挑战面前，各国应该同舟共济、各尽其</w:t>
      </w:r>
      <w:r>
        <w:rPr>
          <w:rFonts w:ascii="SimSun" w:hAnsi="SimSun" w:eastAsia="SimSun" w:cs="SimSun"/>
          <w:sz w:val="24"/>
          <w:szCs w:val="24"/>
          <w:spacing w:val="7"/>
        </w:rPr>
        <w:t xml:space="preserve"> </w:t>
      </w:r>
      <w:r>
        <w:rPr>
          <w:rFonts w:ascii="SimSun" w:hAnsi="SimSun" w:eastAsia="SimSun" w:cs="SimSun"/>
          <w:sz w:val="24"/>
          <w:szCs w:val="24"/>
          <w:spacing w:val="7"/>
        </w:rPr>
        <w:t>责，而不应该唯我独尊、损人不利已。大国要</w:t>
      </w:r>
      <w:r>
        <w:rPr>
          <w:rFonts w:ascii="SimSun" w:hAnsi="SimSun" w:eastAsia="SimSun" w:cs="SimSun"/>
          <w:sz w:val="24"/>
          <w:szCs w:val="24"/>
          <w:spacing w:val="6"/>
        </w:rPr>
        <w:t>率先示范，</w:t>
      </w:r>
      <w:r>
        <w:rPr>
          <w:rFonts w:ascii="SimSun" w:hAnsi="SimSun" w:eastAsia="SimSun" w:cs="SimSun"/>
          <w:sz w:val="24"/>
          <w:szCs w:val="24"/>
        </w:rPr>
        <w:t xml:space="preserve"> </w:t>
      </w:r>
      <w:r>
        <w:rPr>
          <w:rFonts w:ascii="SimSun" w:hAnsi="SimSun" w:eastAsia="SimSun" w:cs="SimSun"/>
          <w:sz w:val="24"/>
          <w:szCs w:val="24"/>
          <w:spacing w:val="3"/>
        </w:rPr>
        <w:t>主要经济体要以身作则，发展中国家要积极作为，通过共</w:t>
      </w:r>
      <w:r>
        <w:rPr>
          <w:rFonts w:ascii="SimSun" w:hAnsi="SimSun" w:eastAsia="SimSun" w:cs="SimSun"/>
          <w:sz w:val="24"/>
          <w:szCs w:val="24"/>
          <w:spacing w:val="4"/>
        </w:rPr>
        <w:t xml:space="preserve"> </w:t>
      </w:r>
      <w:r>
        <w:rPr>
          <w:rFonts w:ascii="SimSun" w:hAnsi="SimSun" w:eastAsia="SimSun" w:cs="SimSun"/>
          <w:sz w:val="24"/>
          <w:szCs w:val="24"/>
          <w:spacing w:val="-1"/>
        </w:rPr>
        <w:t>同开放、共担责任，推动世界共同发展。</w:t>
      </w:r>
    </w:p>
    <w:p>
      <w:pPr>
        <w:ind w:right="59" w:firstLine="460"/>
        <w:spacing w:before="93" w:line="278" w:lineRule="auto"/>
        <w:tabs>
          <w:tab w:val="left" w:pos="949"/>
        </w:tabs>
        <w:jc w:val="both"/>
        <w:rPr>
          <w:rFonts w:ascii="SimSun" w:hAnsi="SimSun" w:eastAsia="SimSun" w:cs="SimSun"/>
          <w:sz w:val="24"/>
          <w:szCs w:val="24"/>
        </w:rPr>
      </w:pPr>
      <w:r>
        <w:rPr>
          <w:rFonts w:ascii="SimSun" w:hAnsi="SimSun" w:eastAsia="SimSun" w:cs="SimSun"/>
          <w:sz w:val="24"/>
          <w:szCs w:val="24"/>
          <w:strike/>
        </w:rPr>
        <w:tab/>
      </w:r>
      <w:r>
        <w:rPr>
          <w:rFonts w:ascii="SimSun" w:hAnsi="SimSun" w:eastAsia="SimSun" w:cs="SimSun"/>
          <w:sz w:val="24"/>
          <w:szCs w:val="24"/>
          <w:spacing w:val="-93"/>
        </w:rPr>
        <w:t xml:space="preserve"> </w:t>
      </w:r>
      <w:r>
        <w:rPr>
          <w:rFonts w:ascii="SimSun" w:hAnsi="SimSun" w:eastAsia="SimSun" w:cs="SimSun"/>
          <w:sz w:val="24"/>
          <w:szCs w:val="24"/>
          <w:spacing w:val="3"/>
        </w:rPr>
        <w:t>我们要致力于推进合作共治的共同开放。面对经</w:t>
      </w:r>
      <w:r>
        <w:rPr>
          <w:rFonts w:ascii="SimSun" w:hAnsi="SimSun" w:eastAsia="SimSun" w:cs="SimSun"/>
          <w:sz w:val="24"/>
          <w:szCs w:val="24"/>
        </w:rPr>
        <w:t xml:space="preserve"> </w:t>
      </w:r>
      <w:r>
        <w:rPr>
          <w:rFonts w:ascii="SimSun" w:hAnsi="SimSun" w:eastAsia="SimSun" w:cs="SimSun"/>
          <w:sz w:val="24"/>
          <w:szCs w:val="24"/>
          <w:spacing w:val="3"/>
        </w:rPr>
        <w:t>济全球化带来的挑战，不应该任由单边主义、保护主义破</w:t>
      </w:r>
      <w:r>
        <w:rPr>
          <w:rFonts w:ascii="SimSun" w:hAnsi="SimSun" w:eastAsia="SimSun" w:cs="SimSun"/>
          <w:sz w:val="24"/>
          <w:szCs w:val="24"/>
          <w:spacing w:val="4"/>
        </w:rPr>
        <w:t xml:space="preserve"> </w:t>
      </w:r>
      <w:r>
        <w:rPr>
          <w:rFonts w:ascii="SimSun" w:hAnsi="SimSun" w:eastAsia="SimSun" w:cs="SimSun"/>
          <w:sz w:val="24"/>
          <w:szCs w:val="24"/>
          <w:spacing w:val="4"/>
        </w:rPr>
        <w:t>坏国际秩序和国际规则，而要以建设性姿态改革全球经济</w:t>
      </w:r>
      <w:r>
        <w:rPr>
          <w:rFonts w:ascii="SimSun" w:hAnsi="SimSun" w:eastAsia="SimSun" w:cs="SimSun"/>
          <w:sz w:val="24"/>
          <w:szCs w:val="24"/>
          <w:spacing w:val="10"/>
        </w:rPr>
        <w:t xml:space="preserve"> </w:t>
      </w:r>
      <w:r>
        <w:rPr>
          <w:rFonts w:ascii="SimSun" w:hAnsi="SimSun" w:eastAsia="SimSun" w:cs="SimSun"/>
          <w:sz w:val="24"/>
          <w:szCs w:val="24"/>
          <w:spacing w:val="3"/>
        </w:rPr>
        <w:t>治理体系，更好趋利避害。要坚持共商共建共享的全球治</w:t>
      </w:r>
      <w:r>
        <w:rPr>
          <w:rFonts w:ascii="SimSun" w:hAnsi="SimSun" w:eastAsia="SimSun" w:cs="SimSun"/>
          <w:sz w:val="24"/>
          <w:szCs w:val="24"/>
          <w:spacing w:val="14"/>
        </w:rPr>
        <w:t xml:space="preserve"> </w:t>
      </w:r>
      <w:r>
        <w:rPr>
          <w:rFonts w:ascii="SimSun" w:hAnsi="SimSun" w:eastAsia="SimSun" w:cs="SimSun"/>
          <w:sz w:val="24"/>
          <w:szCs w:val="24"/>
          <w:spacing w:val="3"/>
        </w:rPr>
        <w:t>理观，维护以世界贸易组织为基石的多边贸易体制，完善</w:t>
      </w:r>
      <w:r>
        <w:rPr>
          <w:rFonts w:ascii="SimSun" w:hAnsi="SimSun" w:eastAsia="SimSun" w:cs="SimSun"/>
          <w:sz w:val="24"/>
          <w:szCs w:val="24"/>
          <w:spacing w:val="6"/>
        </w:rPr>
        <w:t xml:space="preserve"> </w:t>
      </w:r>
      <w:r>
        <w:rPr>
          <w:rFonts w:ascii="SimSun" w:hAnsi="SimSun" w:eastAsia="SimSun" w:cs="SimSun"/>
          <w:sz w:val="24"/>
          <w:szCs w:val="24"/>
        </w:rPr>
        <w:t>全球经济治理规则，推动建设开放型世界经济。</w:t>
      </w:r>
    </w:p>
    <w:p>
      <w:pPr>
        <w:ind w:left="1230" w:hanging="100"/>
        <w:spacing w:before="108" w:line="275" w:lineRule="auto"/>
        <w:jc w:val="both"/>
        <w:rPr>
          <w:rFonts w:ascii="KaiTi" w:hAnsi="KaiTi" w:eastAsia="KaiTi" w:cs="KaiTi"/>
          <w:sz w:val="20"/>
          <w:szCs w:val="20"/>
        </w:rPr>
      </w:pPr>
      <w:r>
        <w:rPr>
          <w:rFonts w:ascii="KaiTi" w:hAnsi="KaiTi" w:eastAsia="KaiTi" w:cs="KaiTi"/>
          <w:sz w:val="20"/>
          <w:szCs w:val="20"/>
          <w:spacing w:val="10"/>
        </w:rPr>
        <w:t>《在第三届中国国际进口博览会开幕式上的主旨演讲》</w:t>
      </w:r>
      <w:r>
        <w:rPr>
          <w:rFonts w:ascii="KaiTi" w:hAnsi="KaiTi" w:eastAsia="KaiTi" w:cs="KaiTi"/>
          <w:sz w:val="20"/>
          <w:szCs w:val="20"/>
        </w:rPr>
        <w:t xml:space="preserve"> </w:t>
      </w:r>
      <w:r>
        <w:rPr>
          <w:rFonts w:ascii="KaiTi" w:hAnsi="KaiTi" w:eastAsia="KaiTi" w:cs="KaiTi"/>
          <w:sz w:val="20"/>
          <w:szCs w:val="20"/>
          <w:spacing w:val="9"/>
        </w:rPr>
        <w:t>(2020年11月4日),《习近平外交演讲集》第二卷，中</w:t>
      </w:r>
      <w:r>
        <w:rPr>
          <w:rFonts w:ascii="KaiTi" w:hAnsi="KaiTi" w:eastAsia="KaiTi" w:cs="KaiTi"/>
          <w:sz w:val="20"/>
          <w:szCs w:val="20"/>
          <w:spacing w:val="16"/>
        </w:rPr>
        <w:t xml:space="preserve"> </w:t>
      </w:r>
      <w:r>
        <w:rPr>
          <w:rFonts w:ascii="KaiTi" w:hAnsi="KaiTi" w:eastAsia="KaiTi" w:cs="KaiTi"/>
          <w:sz w:val="20"/>
          <w:szCs w:val="20"/>
          <w:spacing w:val="3"/>
        </w:rPr>
        <w:t>央文献出版社2022年版，第273-274</w:t>
      </w:r>
      <w:r>
        <w:rPr>
          <w:rFonts w:ascii="KaiTi" w:hAnsi="KaiTi" w:eastAsia="KaiTi" w:cs="KaiTi"/>
          <w:sz w:val="20"/>
          <w:szCs w:val="20"/>
          <w:spacing w:val="2"/>
        </w:rPr>
        <w:t>页</w:t>
      </w:r>
    </w:p>
    <w:p>
      <w:pPr>
        <w:sectPr>
          <w:pgSz w:w="8200" w:h="11830"/>
          <w:pgMar w:top="400" w:right="1029" w:bottom="400" w:left="999" w:header="0" w:footer="0" w:gutter="0"/>
        </w:sectPr>
        <w:rPr/>
      </w:pPr>
    </w:p>
    <w:p>
      <w:pPr>
        <w:spacing w:line="339" w:lineRule="auto"/>
        <w:rPr>
          <w:rFonts w:ascii="Arial"/>
          <w:sz w:val="21"/>
        </w:rPr>
      </w:pPr>
      <w:r/>
    </w:p>
    <w:p>
      <w:pPr>
        <w:spacing w:line="339" w:lineRule="auto"/>
        <w:rPr>
          <w:rFonts w:ascii="Arial"/>
          <w:sz w:val="21"/>
        </w:rPr>
      </w:pPr>
      <w:r/>
    </w:p>
    <w:p>
      <w:pPr>
        <w:ind w:left="100"/>
        <w:spacing w:before="65" w:line="222" w:lineRule="auto"/>
        <w:rPr>
          <w:rFonts w:ascii="SimSun" w:hAnsi="SimSun" w:eastAsia="SimSun" w:cs="SimSun"/>
          <w:sz w:val="20"/>
          <w:szCs w:val="20"/>
        </w:rPr>
      </w:pPr>
      <w:r>
        <w:rPr>
          <w:rFonts w:ascii="SimSun" w:hAnsi="SimSun" w:eastAsia="SimSun" w:cs="SimSun"/>
          <w:sz w:val="15"/>
          <w:szCs w:val="15"/>
          <w:spacing w:val="-6"/>
          <w:position w:val="-3"/>
        </w:rPr>
        <w:t>526</w:t>
      </w:r>
      <w:r>
        <w:rPr>
          <w:rFonts w:ascii="SimSun" w:hAnsi="SimSun" w:eastAsia="SimSun" w:cs="SimSun"/>
          <w:sz w:val="15"/>
          <w:szCs w:val="15"/>
          <w:spacing w:val="6"/>
          <w:position w:val="-3"/>
        </w:rPr>
        <w:t xml:space="preserve">          </w:t>
      </w:r>
      <w:r>
        <w:rPr>
          <w:rFonts w:ascii="SimSun" w:hAnsi="SimSun" w:eastAsia="SimSun" w:cs="SimSun"/>
          <w:sz w:val="20"/>
          <w:szCs w:val="20"/>
          <w:spacing w:val="-6"/>
        </w:rPr>
        <w:t>习近平新时代中国特色社会主义思想专题摘编</w:t>
      </w:r>
    </w:p>
    <w:p>
      <w:pPr>
        <w:ind w:right="71" w:firstLine="479"/>
        <w:spacing w:before="297" w:line="270" w:lineRule="auto"/>
        <w:jc w:val="both"/>
        <w:rPr>
          <w:rFonts w:ascii="SimSun" w:hAnsi="SimSun" w:eastAsia="SimSun" w:cs="SimSun"/>
          <w:sz w:val="25"/>
          <w:szCs w:val="25"/>
        </w:rPr>
      </w:pPr>
      <w:r>
        <w:rPr>
          <w:rFonts w:ascii="SimSun" w:hAnsi="SimSun" w:eastAsia="SimSun" w:cs="SimSun"/>
          <w:sz w:val="25"/>
          <w:szCs w:val="25"/>
          <w:spacing w:val="-8"/>
        </w:rPr>
        <w:t>我说过，中国经济是一片大海，我还要说世界经济也</w:t>
      </w:r>
      <w:r>
        <w:rPr>
          <w:rFonts w:ascii="SimSun" w:hAnsi="SimSun" w:eastAsia="SimSun" w:cs="SimSun"/>
          <w:sz w:val="25"/>
          <w:szCs w:val="25"/>
          <w:spacing w:val="17"/>
        </w:rPr>
        <w:t xml:space="preserve"> </w:t>
      </w:r>
      <w:r>
        <w:rPr>
          <w:rFonts w:ascii="SimSun" w:hAnsi="SimSun" w:eastAsia="SimSun" w:cs="SimSun"/>
          <w:sz w:val="25"/>
          <w:szCs w:val="25"/>
          <w:spacing w:val="-7"/>
        </w:rPr>
        <w:t>是一片大海。世界大海大洋都是相通的，任何人企图人为</w:t>
      </w:r>
      <w:r>
        <w:rPr>
          <w:rFonts w:ascii="SimSun" w:hAnsi="SimSun" w:eastAsia="SimSun" w:cs="SimSun"/>
          <w:sz w:val="25"/>
          <w:szCs w:val="25"/>
          <w:spacing w:val="6"/>
        </w:rPr>
        <w:t xml:space="preserve"> </w:t>
      </w:r>
      <w:r>
        <w:rPr>
          <w:rFonts w:ascii="SimSun" w:hAnsi="SimSun" w:eastAsia="SimSun" w:cs="SimSun"/>
          <w:sz w:val="25"/>
          <w:szCs w:val="25"/>
          <w:spacing w:val="-1"/>
        </w:rPr>
        <w:t>阻碍世界大海大洋相通，都只能是一种不自量力的幻</w:t>
      </w:r>
      <w:r>
        <w:rPr>
          <w:rFonts w:ascii="SimSun" w:hAnsi="SimSun" w:eastAsia="SimSun" w:cs="SimSun"/>
          <w:sz w:val="25"/>
          <w:szCs w:val="25"/>
          <w:spacing w:val="-2"/>
        </w:rPr>
        <w:t>想!</w:t>
      </w:r>
      <w:r>
        <w:rPr>
          <w:rFonts w:ascii="SimSun" w:hAnsi="SimSun" w:eastAsia="SimSun" w:cs="SimSun"/>
          <w:sz w:val="25"/>
          <w:szCs w:val="25"/>
        </w:rPr>
        <w:t xml:space="preserve"> </w:t>
      </w:r>
      <w:r>
        <w:rPr>
          <w:rFonts w:ascii="SimSun" w:hAnsi="SimSun" w:eastAsia="SimSun" w:cs="SimSun"/>
          <w:sz w:val="25"/>
          <w:szCs w:val="25"/>
          <w:spacing w:val="-8"/>
        </w:rPr>
        <w:t>加快构建新发展格局，要更好统筹国内国际两个市场两种</w:t>
      </w:r>
      <w:r>
        <w:rPr>
          <w:rFonts w:ascii="SimSun" w:hAnsi="SimSun" w:eastAsia="SimSun" w:cs="SimSun"/>
          <w:sz w:val="25"/>
          <w:szCs w:val="25"/>
          <w:spacing w:val="17"/>
        </w:rPr>
        <w:t xml:space="preserve"> </w:t>
      </w:r>
      <w:r>
        <w:rPr>
          <w:rFonts w:ascii="SimSun" w:hAnsi="SimSun" w:eastAsia="SimSun" w:cs="SimSun"/>
          <w:sz w:val="25"/>
          <w:szCs w:val="25"/>
          <w:spacing w:val="-8"/>
        </w:rPr>
        <w:t>资源，增强资源配置能力，提高对资金、信息、技术、人</w:t>
      </w:r>
      <w:r>
        <w:rPr>
          <w:rFonts w:ascii="SimSun" w:hAnsi="SimSun" w:eastAsia="SimSun" w:cs="SimSun"/>
          <w:sz w:val="25"/>
          <w:szCs w:val="25"/>
          <w:spacing w:val="9"/>
        </w:rPr>
        <w:t xml:space="preserve"> </w:t>
      </w:r>
      <w:r>
        <w:rPr>
          <w:rFonts w:ascii="SimSun" w:hAnsi="SimSun" w:eastAsia="SimSun" w:cs="SimSun"/>
          <w:sz w:val="25"/>
          <w:szCs w:val="25"/>
          <w:spacing w:val="-9"/>
        </w:rPr>
        <w:t>才、货物等要素配置的全球性影响力。</w:t>
      </w:r>
    </w:p>
    <w:p>
      <w:pPr>
        <w:ind w:left="1228" w:hanging="99"/>
        <w:spacing w:before="147" w:line="285" w:lineRule="auto"/>
        <w:jc w:val="both"/>
        <w:rPr>
          <w:rFonts w:ascii="KaiTi" w:hAnsi="KaiTi" w:eastAsia="KaiTi" w:cs="KaiTi"/>
          <w:sz w:val="20"/>
          <w:szCs w:val="20"/>
        </w:rPr>
      </w:pPr>
      <w:r>
        <w:rPr>
          <w:rFonts w:ascii="KaiTi" w:hAnsi="KaiTi" w:eastAsia="KaiTi" w:cs="KaiTi"/>
          <w:sz w:val="20"/>
          <w:szCs w:val="20"/>
          <w:spacing w:val="-4"/>
        </w:rPr>
        <w:t>《浦东要努力成为更高水平改革开放的开路先锋》</w:t>
      </w:r>
      <w:r>
        <w:rPr>
          <w:rFonts w:ascii="KaiTi" w:hAnsi="KaiTi" w:eastAsia="KaiTi" w:cs="KaiTi"/>
          <w:sz w:val="20"/>
          <w:szCs w:val="20"/>
          <w:spacing w:val="81"/>
        </w:rPr>
        <w:t xml:space="preserve"> </w:t>
      </w:r>
      <w:r>
        <w:rPr>
          <w:rFonts w:ascii="KaiTi" w:hAnsi="KaiTi" w:eastAsia="KaiTi" w:cs="KaiTi"/>
          <w:sz w:val="20"/>
          <w:szCs w:val="20"/>
          <w:spacing w:val="-4"/>
        </w:rPr>
        <w:t>(2020</w:t>
      </w:r>
      <w:r>
        <w:rPr>
          <w:rFonts w:ascii="KaiTi" w:hAnsi="KaiTi" w:eastAsia="KaiTi" w:cs="KaiTi"/>
          <w:sz w:val="20"/>
          <w:szCs w:val="20"/>
        </w:rPr>
        <w:t xml:space="preserve"> </w:t>
      </w:r>
      <w:r>
        <w:rPr>
          <w:rFonts w:ascii="KaiTi" w:hAnsi="KaiTi" w:eastAsia="KaiTi" w:cs="KaiTi"/>
          <w:sz w:val="20"/>
          <w:szCs w:val="20"/>
          <w:spacing w:val="9"/>
        </w:rPr>
        <w:t>年11月12日),习近平《论把握新发展阶段、贯彻新发</w:t>
      </w:r>
      <w:r>
        <w:rPr>
          <w:rFonts w:ascii="KaiTi" w:hAnsi="KaiTi" w:eastAsia="KaiTi" w:cs="KaiTi"/>
          <w:sz w:val="20"/>
          <w:szCs w:val="20"/>
          <w:spacing w:val="5"/>
        </w:rPr>
        <w:t xml:space="preserve">  </w:t>
      </w:r>
      <w:r>
        <w:rPr>
          <w:rFonts w:ascii="KaiTi" w:hAnsi="KaiTi" w:eastAsia="KaiTi" w:cs="KaiTi"/>
          <w:sz w:val="20"/>
          <w:szCs w:val="20"/>
          <w:spacing w:val="1"/>
        </w:rPr>
        <w:t>展理念、构建新发展格局》,中央文献出版社2021年版，</w:t>
      </w:r>
      <w:r>
        <w:rPr>
          <w:rFonts w:ascii="KaiTi" w:hAnsi="KaiTi" w:eastAsia="KaiTi" w:cs="KaiTi"/>
          <w:sz w:val="20"/>
          <w:szCs w:val="20"/>
          <w:spacing w:val="12"/>
        </w:rPr>
        <w:t xml:space="preserve"> </w:t>
      </w:r>
      <w:r>
        <w:rPr>
          <w:rFonts w:ascii="KaiTi" w:hAnsi="KaiTi" w:eastAsia="KaiTi" w:cs="KaiTi"/>
          <w:sz w:val="20"/>
          <w:szCs w:val="20"/>
          <w:spacing w:val="13"/>
        </w:rPr>
        <w:t>第436页</w:t>
      </w:r>
    </w:p>
    <w:p>
      <w:pPr>
        <w:spacing w:line="415" w:lineRule="auto"/>
        <w:rPr>
          <w:rFonts w:ascii="Arial"/>
          <w:sz w:val="21"/>
        </w:rPr>
      </w:pPr>
      <w:r/>
    </w:p>
    <w:p>
      <w:pPr>
        <w:ind w:right="87" w:firstLine="479"/>
        <w:spacing w:before="81" w:line="271" w:lineRule="auto"/>
        <w:jc w:val="both"/>
        <w:rPr>
          <w:rFonts w:ascii="SimSun" w:hAnsi="SimSun" w:eastAsia="SimSun" w:cs="SimSun"/>
          <w:sz w:val="25"/>
          <w:szCs w:val="25"/>
        </w:rPr>
      </w:pPr>
      <w:r>
        <w:rPr>
          <w:rFonts w:ascii="SimSun" w:hAnsi="SimSun" w:eastAsia="SimSun" w:cs="SimSun"/>
          <w:sz w:val="25"/>
          <w:szCs w:val="25"/>
          <w:spacing w:val="-7"/>
        </w:rPr>
        <w:t>经济全球化是时代潮流。大江奔腾向海，总会遇到逆</w:t>
      </w:r>
      <w:r>
        <w:rPr>
          <w:rFonts w:ascii="SimSun" w:hAnsi="SimSun" w:eastAsia="SimSun" w:cs="SimSun"/>
          <w:sz w:val="25"/>
          <w:szCs w:val="25"/>
          <w:spacing w:val="10"/>
        </w:rPr>
        <w:t xml:space="preserve"> </w:t>
      </w:r>
      <w:r>
        <w:rPr>
          <w:rFonts w:ascii="SimSun" w:hAnsi="SimSun" w:eastAsia="SimSun" w:cs="SimSun"/>
          <w:sz w:val="25"/>
          <w:szCs w:val="25"/>
          <w:spacing w:val="-8"/>
        </w:rPr>
        <w:t>流，但任何逆流都阻挡不了大江东去。动力助其前行，阻</w:t>
      </w:r>
      <w:r>
        <w:rPr>
          <w:rFonts w:ascii="SimSun" w:hAnsi="SimSun" w:eastAsia="SimSun" w:cs="SimSun"/>
          <w:sz w:val="25"/>
          <w:szCs w:val="25"/>
          <w:spacing w:val="7"/>
        </w:rPr>
        <w:t xml:space="preserve"> </w:t>
      </w:r>
      <w:r>
        <w:rPr>
          <w:rFonts w:ascii="SimSun" w:hAnsi="SimSun" w:eastAsia="SimSun" w:cs="SimSun"/>
          <w:sz w:val="25"/>
          <w:szCs w:val="25"/>
          <w:spacing w:val="-7"/>
        </w:rPr>
        <w:t>力促其强大。尽管出现了很多逆流、险滩，但经济全球化</w:t>
      </w:r>
      <w:r>
        <w:rPr>
          <w:rFonts w:ascii="SimSun" w:hAnsi="SimSun" w:eastAsia="SimSun" w:cs="SimSun"/>
          <w:sz w:val="25"/>
          <w:szCs w:val="25"/>
          <w:spacing w:val="4"/>
        </w:rPr>
        <w:t xml:space="preserve"> </w:t>
      </w:r>
      <w:r>
        <w:rPr>
          <w:rFonts w:ascii="SimSun" w:hAnsi="SimSun" w:eastAsia="SimSun" w:cs="SimSun"/>
          <w:sz w:val="25"/>
          <w:szCs w:val="25"/>
          <w:spacing w:val="-7"/>
        </w:rPr>
        <w:t>方向从未改变、也不会改变。世界各国要坚持真正的多边</w:t>
      </w:r>
      <w:r>
        <w:rPr>
          <w:rFonts w:ascii="SimSun" w:hAnsi="SimSun" w:eastAsia="SimSun" w:cs="SimSun"/>
          <w:sz w:val="25"/>
          <w:szCs w:val="25"/>
          <w:spacing w:val="2"/>
        </w:rPr>
        <w:t xml:space="preserve"> </w:t>
      </w:r>
      <w:r>
        <w:rPr>
          <w:rFonts w:ascii="SimSun" w:hAnsi="SimSun" w:eastAsia="SimSun" w:cs="SimSun"/>
          <w:sz w:val="25"/>
          <w:szCs w:val="25"/>
          <w:spacing w:val="3"/>
        </w:rPr>
        <w:t>主义，坚持拆墙而不筑墙、开放而不隔绝、融合而不脱</w:t>
      </w:r>
      <w:r>
        <w:rPr>
          <w:rFonts w:ascii="SimSun" w:hAnsi="SimSun" w:eastAsia="SimSun" w:cs="SimSun"/>
          <w:sz w:val="25"/>
          <w:szCs w:val="25"/>
          <w:spacing w:val="9"/>
        </w:rPr>
        <w:t xml:space="preserve"> </w:t>
      </w:r>
      <w:r>
        <w:rPr>
          <w:rFonts w:ascii="SimSun" w:hAnsi="SimSun" w:eastAsia="SimSun" w:cs="SimSun"/>
          <w:sz w:val="25"/>
          <w:szCs w:val="25"/>
          <w:spacing w:val="-9"/>
        </w:rPr>
        <w:t>钩，推动构建开放型世界经济。</w:t>
      </w:r>
    </w:p>
    <w:p>
      <w:pPr>
        <w:ind w:left="1229" w:right="100" w:hanging="100"/>
        <w:spacing w:before="134" w:line="252" w:lineRule="auto"/>
        <w:rPr>
          <w:rFonts w:ascii="KaiTi" w:hAnsi="KaiTi" w:eastAsia="KaiTi" w:cs="KaiTi"/>
          <w:sz w:val="20"/>
          <w:szCs w:val="20"/>
        </w:rPr>
      </w:pPr>
      <w:r>
        <w:rPr>
          <w:rFonts w:ascii="KaiTi" w:hAnsi="KaiTi" w:eastAsia="KaiTi" w:cs="KaiTi"/>
          <w:sz w:val="20"/>
          <w:szCs w:val="20"/>
          <w:spacing w:val="-2"/>
        </w:rPr>
        <w:t>《共创后疫情时代美好世界》(2022年1月17日),《习近平</w:t>
      </w:r>
      <w:r>
        <w:rPr>
          <w:rFonts w:ascii="KaiTi" w:hAnsi="KaiTi" w:eastAsia="KaiTi" w:cs="KaiTi"/>
          <w:sz w:val="20"/>
          <w:szCs w:val="20"/>
        </w:rPr>
        <w:t xml:space="preserve"> </w:t>
      </w:r>
      <w:r>
        <w:rPr>
          <w:rFonts w:ascii="KaiTi" w:hAnsi="KaiTi" w:eastAsia="KaiTi" w:cs="KaiTi"/>
          <w:sz w:val="20"/>
          <w:szCs w:val="20"/>
          <w:spacing w:val="1"/>
        </w:rPr>
        <w:t>谈治国理政》第四卷，外文出版社2022年版，第485</w:t>
      </w:r>
      <w:r>
        <w:rPr>
          <w:rFonts w:ascii="KaiTi" w:hAnsi="KaiTi" w:eastAsia="KaiTi" w:cs="KaiTi"/>
          <w:sz w:val="20"/>
          <w:szCs w:val="20"/>
        </w:rPr>
        <w:t>页</w:t>
      </w:r>
    </w:p>
    <w:p>
      <w:pPr>
        <w:spacing w:line="428" w:lineRule="auto"/>
        <w:rPr>
          <w:rFonts w:ascii="Arial"/>
          <w:sz w:val="21"/>
        </w:rPr>
      </w:pPr>
      <w:r/>
    </w:p>
    <w:p>
      <w:pPr>
        <w:ind w:right="65" w:firstLine="479"/>
        <w:spacing w:before="82" w:line="262" w:lineRule="auto"/>
        <w:jc w:val="both"/>
        <w:rPr>
          <w:rFonts w:ascii="SimSun" w:hAnsi="SimSun" w:eastAsia="SimSun" w:cs="SimSun"/>
          <w:sz w:val="25"/>
          <w:szCs w:val="25"/>
        </w:rPr>
      </w:pPr>
      <w:r>
        <w:rPr>
          <w:rFonts w:ascii="SimSun" w:hAnsi="SimSun" w:eastAsia="SimSun" w:cs="SimSun"/>
          <w:sz w:val="25"/>
          <w:szCs w:val="25"/>
          <w:spacing w:val="-6"/>
        </w:rPr>
        <w:t>中国坚持对外开放的基本国策，坚定奉行互利</w:t>
      </w:r>
      <w:r>
        <w:rPr>
          <w:rFonts w:ascii="SimSun" w:hAnsi="SimSun" w:eastAsia="SimSun" w:cs="SimSun"/>
          <w:sz w:val="25"/>
          <w:szCs w:val="25"/>
          <w:spacing w:val="-7"/>
        </w:rPr>
        <w:t>共赢的</w:t>
      </w:r>
      <w:r>
        <w:rPr>
          <w:rFonts w:ascii="SimSun" w:hAnsi="SimSun" w:eastAsia="SimSun" w:cs="SimSun"/>
          <w:sz w:val="25"/>
          <w:szCs w:val="25"/>
        </w:rPr>
        <w:t xml:space="preserve"> </w:t>
      </w:r>
      <w:r>
        <w:rPr>
          <w:rFonts w:ascii="SimSun" w:hAnsi="SimSun" w:eastAsia="SimSun" w:cs="SimSun"/>
          <w:sz w:val="25"/>
          <w:szCs w:val="25"/>
          <w:spacing w:val="-6"/>
        </w:rPr>
        <w:t>开放战略，不断以中国新发展为世界提供新机遇，推动建</w:t>
      </w:r>
      <w:r>
        <w:rPr>
          <w:rFonts w:ascii="SimSun" w:hAnsi="SimSun" w:eastAsia="SimSun" w:cs="SimSun"/>
          <w:sz w:val="25"/>
          <w:szCs w:val="25"/>
        </w:rPr>
        <w:t xml:space="preserve"> </w:t>
      </w:r>
      <w:r>
        <w:rPr>
          <w:rFonts w:ascii="SimSun" w:hAnsi="SimSun" w:eastAsia="SimSun" w:cs="SimSun"/>
          <w:sz w:val="25"/>
          <w:szCs w:val="25"/>
          <w:spacing w:val="-7"/>
        </w:rPr>
        <w:t>设开放型世界经济，更好惠及各国人民。中国坚持经济全</w:t>
      </w:r>
      <w:r>
        <w:rPr>
          <w:rFonts w:ascii="SimSun" w:hAnsi="SimSun" w:eastAsia="SimSun" w:cs="SimSun"/>
          <w:sz w:val="25"/>
          <w:szCs w:val="25"/>
          <w:spacing w:val="5"/>
        </w:rPr>
        <w:t xml:space="preserve"> </w:t>
      </w:r>
      <w:r>
        <w:rPr>
          <w:rFonts w:ascii="SimSun" w:hAnsi="SimSun" w:eastAsia="SimSun" w:cs="SimSun"/>
          <w:sz w:val="25"/>
          <w:szCs w:val="25"/>
          <w:spacing w:val="4"/>
        </w:rPr>
        <w:t>球化正确方向，推动贸易和投资自由化便利化，推进双</w:t>
      </w:r>
      <w:r>
        <w:rPr>
          <w:rFonts w:ascii="SimSun" w:hAnsi="SimSun" w:eastAsia="SimSun" w:cs="SimSun"/>
          <w:sz w:val="25"/>
          <w:szCs w:val="25"/>
          <w:spacing w:val="7"/>
        </w:rPr>
        <w:t xml:space="preserve"> </w:t>
      </w:r>
      <w:r>
        <w:rPr>
          <w:rFonts w:ascii="SimSun" w:hAnsi="SimSun" w:eastAsia="SimSun" w:cs="SimSun"/>
          <w:sz w:val="25"/>
          <w:szCs w:val="25"/>
          <w:spacing w:val="-6"/>
        </w:rPr>
        <w:t>边、区域和多边合作，促进国际宏观经济政策协调，</w:t>
      </w:r>
      <w:r>
        <w:rPr>
          <w:rFonts w:ascii="SimSun" w:hAnsi="SimSun" w:eastAsia="SimSun" w:cs="SimSun"/>
          <w:sz w:val="25"/>
          <w:szCs w:val="25"/>
          <w:spacing w:val="-7"/>
        </w:rPr>
        <w:t>共同</w:t>
      </w:r>
    </w:p>
    <w:p>
      <w:pPr>
        <w:sectPr>
          <w:pgSz w:w="8390" w:h="11960"/>
          <w:pgMar w:top="400" w:right="1009" w:bottom="400" w:left="1210" w:header="0"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730"/>
        <w:spacing w:before="65" w:line="219" w:lineRule="auto"/>
        <w:rPr>
          <w:rFonts w:ascii="SimSun" w:hAnsi="SimSun" w:eastAsia="SimSun" w:cs="SimSun"/>
          <w:sz w:val="20"/>
          <w:szCs w:val="20"/>
        </w:rPr>
      </w:pPr>
      <w:r>
        <w:rPr>
          <w:rFonts w:ascii="SimSun" w:hAnsi="SimSun" w:eastAsia="SimSun" w:cs="SimSun"/>
          <w:sz w:val="20"/>
          <w:szCs w:val="20"/>
          <w:spacing w:val="-6"/>
        </w:rPr>
        <w:t>十六、促进世界和平与发展，推动构建人类命运共同体</w:t>
      </w:r>
      <w:r>
        <w:rPr>
          <w:rFonts w:ascii="SimSun" w:hAnsi="SimSun" w:eastAsia="SimSun" w:cs="SimSun"/>
          <w:sz w:val="20"/>
          <w:szCs w:val="20"/>
          <w:spacing w:val="1"/>
        </w:rPr>
        <w:t xml:space="preserve">   </w:t>
      </w:r>
      <w:r>
        <w:rPr>
          <w:rFonts w:ascii="SimSun" w:hAnsi="SimSun" w:eastAsia="SimSun" w:cs="SimSun"/>
          <w:sz w:val="20"/>
          <w:szCs w:val="20"/>
          <w:spacing w:val="-6"/>
        </w:rPr>
        <w:t>527</w:t>
      </w:r>
    </w:p>
    <w:p>
      <w:pPr>
        <w:ind w:right="44"/>
        <w:spacing w:before="293" w:line="269" w:lineRule="auto"/>
        <w:jc w:val="both"/>
        <w:rPr>
          <w:rFonts w:ascii="SimSun" w:hAnsi="SimSun" w:eastAsia="SimSun" w:cs="SimSun"/>
          <w:sz w:val="25"/>
          <w:szCs w:val="25"/>
        </w:rPr>
      </w:pPr>
      <w:r>
        <w:rPr>
          <w:rFonts w:ascii="SimSun" w:hAnsi="SimSun" w:eastAsia="SimSun" w:cs="SimSun"/>
          <w:sz w:val="25"/>
          <w:szCs w:val="25"/>
          <w:spacing w:val="-5"/>
        </w:rPr>
        <w:t>营造有利于发展的国际环境，共同培育全球发展新动能，</w:t>
      </w:r>
      <w:r>
        <w:rPr>
          <w:rFonts w:ascii="SimSun" w:hAnsi="SimSun" w:eastAsia="SimSun" w:cs="SimSun"/>
          <w:sz w:val="25"/>
          <w:szCs w:val="25"/>
        </w:rPr>
        <w:t xml:space="preserve"> </w:t>
      </w:r>
      <w:r>
        <w:rPr>
          <w:rFonts w:ascii="SimSun" w:hAnsi="SimSun" w:eastAsia="SimSun" w:cs="SimSun"/>
          <w:sz w:val="25"/>
          <w:szCs w:val="25"/>
          <w:spacing w:val="-12"/>
        </w:rPr>
        <w:t>反对保护主义，反对“筑墙设垒”、“脱钩断链”,</w:t>
      </w:r>
      <w:r>
        <w:rPr>
          <w:rFonts w:ascii="SimSun" w:hAnsi="SimSun" w:eastAsia="SimSun" w:cs="SimSun"/>
          <w:sz w:val="25"/>
          <w:szCs w:val="25"/>
          <w:spacing w:val="-13"/>
        </w:rPr>
        <w:t>反对单</w:t>
      </w:r>
      <w:r>
        <w:rPr>
          <w:rFonts w:ascii="SimSun" w:hAnsi="SimSun" w:eastAsia="SimSun" w:cs="SimSun"/>
          <w:sz w:val="25"/>
          <w:szCs w:val="25"/>
        </w:rPr>
        <w:t xml:space="preserve"> </w:t>
      </w:r>
      <w:r>
        <w:rPr>
          <w:rFonts w:ascii="SimSun" w:hAnsi="SimSun" w:eastAsia="SimSun" w:cs="SimSun"/>
          <w:sz w:val="25"/>
          <w:szCs w:val="25"/>
          <w:spacing w:val="-8"/>
        </w:rPr>
        <w:t>边制裁、极限施压。中国愿加大对全球发展合作的资源投</w:t>
      </w:r>
      <w:r>
        <w:rPr>
          <w:rFonts w:ascii="SimSun" w:hAnsi="SimSun" w:eastAsia="SimSun" w:cs="SimSun"/>
          <w:sz w:val="25"/>
          <w:szCs w:val="25"/>
          <w:spacing w:val="9"/>
        </w:rPr>
        <w:t xml:space="preserve"> </w:t>
      </w:r>
      <w:r>
        <w:rPr>
          <w:rFonts w:ascii="SimSun" w:hAnsi="SimSun" w:eastAsia="SimSun" w:cs="SimSun"/>
          <w:sz w:val="25"/>
          <w:szCs w:val="25"/>
          <w:spacing w:val="-7"/>
        </w:rPr>
        <w:t>人，致力于缩小南北差距，坚定支持和帮助广大发展中</w:t>
      </w:r>
      <w:r>
        <w:rPr>
          <w:rFonts w:ascii="SimSun" w:hAnsi="SimSun" w:eastAsia="SimSun" w:cs="SimSun"/>
          <w:sz w:val="25"/>
          <w:szCs w:val="25"/>
          <w:spacing w:val="-8"/>
        </w:rPr>
        <w:t>国</w:t>
      </w:r>
      <w:r>
        <w:rPr>
          <w:rFonts w:ascii="SimSun" w:hAnsi="SimSun" w:eastAsia="SimSun" w:cs="SimSun"/>
          <w:sz w:val="25"/>
          <w:szCs w:val="25"/>
        </w:rPr>
        <w:t xml:space="preserve"> </w:t>
      </w:r>
      <w:r>
        <w:rPr>
          <w:rFonts w:ascii="SimSun" w:hAnsi="SimSun" w:eastAsia="SimSun" w:cs="SimSun"/>
          <w:sz w:val="25"/>
          <w:szCs w:val="25"/>
          <w:spacing w:val="-18"/>
        </w:rPr>
        <w:t>家加快发展。</w:t>
      </w:r>
    </w:p>
    <w:p>
      <w:pPr>
        <w:ind w:left="1179" w:hanging="99"/>
        <w:spacing w:before="131" w:line="273"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8"/>
        </w:rPr>
        <w:t xml:space="preserve">  </w:t>
      </w:r>
      <w:r>
        <w:rPr>
          <w:rFonts w:ascii="KaiTi" w:hAnsi="KaiTi" w:eastAsia="KaiTi" w:cs="KaiTi"/>
          <w:sz w:val="20"/>
          <w:szCs w:val="20"/>
          <w:spacing w:val="10"/>
        </w:rPr>
        <w:t>现代化国家而团结奋斗》(2022年10月16日),《求是</w:t>
      </w:r>
      <w:r>
        <w:rPr>
          <w:rFonts w:ascii="KaiTi" w:hAnsi="KaiTi" w:eastAsia="KaiTi" w:cs="KaiTi"/>
          <w:sz w:val="20"/>
          <w:szCs w:val="20"/>
          <w:spacing w:val="9"/>
        </w:rPr>
        <w:t>》</w:t>
      </w:r>
      <w:r>
        <w:rPr>
          <w:rFonts w:ascii="KaiTi" w:hAnsi="KaiTi" w:eastAsia="KaiTi" w:cs="KaiTi"/>
          <w:sz w:val="20"/>
          <w:szCs w:val="20"/>
        </w:rPr>
        <w:t xml:space="preserve"> </w:t>
      </w:r>
      <w:r>
        <w:rPr>
          <w:rFonts w:ascii="KaiTi" w:hAnsi="KaiTi" w:eastAsia="KaiTi" w:cs="KaiTi"/>
          <w:sz w:val="20"/>
          <w:szCs w:val="20"/>
          <w:spacing w:val="10"/>
        </w:rPr>
        <w:t>杂志2022年第21期</w:t>
      </w:r>
    </w:p>
    <w:p>
      <w:pPr>
        <w:spacing w:line="391" w:lineRule="auto"/>
        <w:rPr>
          <w:rFonts w:ascii="Arial"/>
          <w:sz w:val="21"/>
        </w:rPr>
      </w:pPr>
      <w:r/>
    </w:p>
    <w:p>
      <w:pPr>
        <w:ind w:right="75" w:firstLine="469"/>
        <w:spacing w:before="81" w:line="275" w:lineRule="auto"/>
        <w:jc w:val="both"/>
        <w:rPr>
          <w:rFonts w:ascii="SimSun" w:hAnsi="SimSun" w:eastAsia="SimSun" w:cs="SimSun"/>
          <w:sz w:val="25"/>
          <w:szCs w:val="25"/>
        </w:rPr>
      </w:pPr>
      <w:r>
        <w:rPr>
          <w:rFonts w:ascii="SimSun" w:hAnsi="SimSun" w:eastAsia="SimSun" w:cs="SimSun"/>
          <w:sz w:val="25"/>
          <w:szCs w:val="25"/>
          <w:spacing w:val="-6"/>
        </w:rPr>
        <w:t>中国共产党将致力于推动高质量发展，促进全球发展</w:t>
      </w:r>
      <w:r>
        <w:rPr>
          <w:rFonts w:ascii="SimSun" w:hAnsi="SimSun" w:eastAsia="SimSun" w:cs="SimSun"/>
          <w:sz w:val="25"/>
          <w:szCs w:val="25"/>
        </w:rPr>
        <w:t xml:space="preserve"> </w:t>
      </w:r>
      <w:r>
        <w:rPr>
          <w:rFonts w:ascii="SimSun" w:hAnsi="SimSun" w:eastAsia="SimSun" w:cs="SimSun"/>
          <w:sz w:val="25"/>
          <w:szCs w:val="25"/>
          <w:spacing w:val="-7"/>
        </w:rPr>
        <w:t>繁荣。我们将加快构建新发展格局，不断扩大高水平对外</w:t>
      </w:r>
      <w:r>
        <w:rPr>
          <w:rFonts w:ascii="SimSun" w:hAnsi="SimSun" w:eastAsia="SimSun" w:cs="SimSun"/>
          <w:sz w:val="25"/>
          <w:szCs w:val="25"/>
          <w:spacing w:val="9"/>
        </w:rPr>
        <w:t xml:space="preserve"> </w:t>
      </w:r>
      <w:r>
        <w:rPr>
          <w:rFonts w:ascii="SimSun" w:hAnsi="SimSun" w:eastAsia="SimSun" w:cs="SimSun"/>
          <w:sz w:val="25"/>
          <w:szCs w:val="25"/>
          <w:spacing w:val="-7"/>
        </w:rPr>
        <w:t>开放，持续放宽市场准入，让开放的大门越开越大。随着</w:t>
      </w:r>
      <w:r>
        <w:rPr>
          <w:rFonts w:ascii="SimSun" w:hAnsi="SimSun" w:eastAsia="SimSun" w:cs="SimSun"/>
          <w:sz w:val="25"/>
          <w:szCs w:val="25"/>
          <w:spacing w:val="7"/>
        </w:rPr>
        <w:t xml:space="preserve"> </w:t>
      </w:r>
      <w:r>
        <w:rPr>
          <w:rFonts w:ascii="SimSun" w:hAnsi="SimSun" w:eastAsia="SimSun" w:cs="SimSun"/>
          <w:sz w:val="25"/>
          <w:szCs w:val="25"/>
          <w:spacing w:val="-7"/>
        </w:rPr>
        <w:t>中国现代化产业体系建设的推进，我们将为世界提供更多</w:t>
      </w:r>
      <w:r>
        <w:rPr>
          <w:rFonts w:ascii="SimSun" w:hAnsi="SimSun" w:eastAsia="SimSun" w:cs="SimSun"/>
          <w:sz w:val="25"/>
          <w:szCs w:val="25"/>
          <w:spacing w:val="17"/>
        </w:rPr>
        <w:t xml:space="preserve"> </w:t>
      </w:r>
      <w:r>
        <w:rPr>
          <w:rFonts w:ascii="SimSun" w:hAnsi="SimSun" w:eastAsia="SimSun" w:cs="SimSun"/>
          <w:sz w:val="25"/>
          <w:szCs w:val="25"/>
          <w:spacing w:val="-7"/>
        </w:rPr>
        <w:t>更好的中国制造和中国创造，为世界提供更大规模的中国</w:t>
      </w:r>
      <w:r>
        <w:rPr>
          <w:rFonts w:ascii="SimSun" w:hAnsi="SimSun" w:eastAsia="SimSun" w:cs="SimSun"/>
          <w:sz w:val="25"/>
          <w:szCs w:val="25"/>
          <w:spacing w:val="18"/>
        </w:rPr>
        <w:t xml:space="preserve"> </w:t>
      </w:r>
      <w:r>
        <w:rPr>
          <w:rFonts w:ascii="SimSun" w:hAnsi="SimSun" w:eastAsia="SimSun" w:cs="SimSun"/>
          <w:sz w:val="25"/>
          <w:szCs w:val="25"/>
          <w:spacing w:val="-7"/>
        </w:rPr>
        <w:t>市场和中国需求。我们将坚定支持和帮助广大发展中国家</w:t>
      </w:r>
      <w:r>
        <w:rPr>
          <w:rFonts w:ascii="SimSun" w:hAnsi="SimSun" w:eastAsia="SimSun" w:cs="SimSun"/>
          <w:sz w:val="25"/>
          <w:szCs w:val="25"/>
          <w:spacing w:val="8"/>
        </w:rPr>
        <w:t xml:space="preserve"> </w:t>
      </w:r>
      <w:r>
        <w:rPr>
          <w:rFonts w:ascii="SimSun" w:hAnsi="SimSun" w:eastAsia="SimSun" w:cs="SimSun"/>
          <w:sz w:val="25"/>
          <w:szCs w:val="25"/>
          <w:spacing w:val="-7"/>
        </w:rPr>
        <w:t>加快发展，实现工业化、现代化，为缩小南北差距、实现</w:t>
      </w:r>
      <w:r>
        <w:rPr>
          <w:rFonts w:ascii="SimSun" w:hAnsi="SimSun" w:eastAsia="SimSun" w:cs="SimSun"/>
          <w:sz w:val="25"/>
          <w:szCs w:val="25"/>
          <w:spacing w:val="3"/>
        </w:rPr>
        <w:t xml:space="preserve"> </w:t>
      </w:r>
      <w:r>
        <w:rPr>
          <w:rFonts w:ascii="SimSun" w:hAnsi="SimSun" w:eastAsia="SimSun" w:cs="SimSun"/>
          <w:sz w:val="25"/>
          <w:szCs w:val="25"/>
          <w:spacing w:val="-7"/>
        </w:rPr>
        <w:t>共同发展提供中国方案和中国力量。我们愿同各国政党一</w:t>
      </w:r>
      <w:r>
        <w:rPr>
          <w:rFonts w:ascii="SimSun" w:hAnsi="SimSun" w:eastAsia="SimSun" w:cs="SimSun"/>
          <w:sz w:val="25"/>
          <w:szCs w:val="25"/>
          <w:spacing w:val="7"/>
        </w:rPr>
        <w:t xml:space="preserve"> </w:t>
      </w:r>
      <w:r>
        <w:rPr>
          <w:rFonts w:ascii="SimSun" w:hAnsi="SimSun" w:eastAsia="SimSun" w:cs="SimSun"/>
          <w:sz w:val="25"/>
          <w:szCs w:val="25"/>
          <w:spacing w:val="3"/>
        </w:rPr>
        <w:t>道，推动共建“一带一路”高质量发展，加快全球发展</w:t>
      </w:r>
      <w:r>
        <w:rPr>
          <w:rFonts w:ascii="SimSun" w:hAnsi="SimSun" w:eastAsia="SimSun" w:cs="SimSun"/>
          <w:sz w:val="25"/>
          <w:szCs w:val="25"/>
          <w:spacing w:val="10"/>
        </w:rPr>
        <w:t xml:space="preserve"> </w:t>
      </w:r>
      <w:r>
        <w:rPr>
          <w:rFonts w:ascii="SimSun" w:hAnsi="SimSun" w:eastAsia="SimSun" w:cs="SimSun"/>
          <w:sz w:val="25"/>
          <w:szCs w:val="25"/>
          <w:spacing w:val="-9"/>
        </w:rPr>
        <w:t>倡议落地，培育全球发展新动能，构建全球发展共同体。</w:t>
      </w:r>
    </w:p>
    <w:p>
      <w:pPr>
        <w:ind w:left="1179" w:right="69" w:hanging="99"/>
        <w:spacing w:before="136" w:line="257" w:lineRule="auto"/>
        <w:rPr>
          <w:rFonts w:ascii="KaiTi" w:hAnsi="KaiTi" w:eastAsia="KaiTi" w:cs="KaiTi"/>
          <w:sz w:val="20"/>
          <w:szCs w:val="20"/>
        </w:rPr>
      </w:pPr>
      <w:r>
        <w:rPr>
          <w:rFonts w:ascii="KaiTi" w:hAnsi="KaiTi" w:eastAsia="KaiTi" w:cs="KaiTi"/>
          <w:sz w:val="20"/>
          <w:szCs w:val="20"/>
          <w:spacing w:val="9"/>
        </w:rPr>
        <w:t>《携手同行现代化之路》</w:t>
      </w:r>
      <w:r>
        <w:rPr>
          <w:rFonts w:ascii="KaiTi" w:hAnsi="KaiTi" w:eastAsia="KaiTi" w:cs="KaiTi"/>
          <w:sz w:val="20"/>
          <w:szCs w:val="20"/>
          <w:spacing w:val="69"/>
        </w:rPr>
        <w:t xml:space="preserve"> </w:t>
      </w:r>
      <w:r>
        <w:rPr>
          <w:rFonts w:ascii="KaiTi" w:hAnsi="KaiTi" w:eastAsia="KaiTi" w:cs="KaiTi"/>
          <w:sz w:val="20"/>
          <w:szCs w:val="20"/>
          <w:spacing w:val="9"/>
        </w:rPr>
        <w:t>(2023年3月15日),《人</w:t>
      </w:r>
      <w:r>
        <w:rPr>
          <w:rFonts w:ascii="KaiTi" w:hAnsi="KaiTi" w:eastAsia="KaiTi" w:cs="KaiTi"/>
          <w:sz w:val="20"/>
          <w:szCs w:val="20"/>
          <w:spacing w:val="8"/>
        </w:rPr>
        <w:t>民日</w:t>
      </w:r>
      <w:r>
        <w:rPr>
          <w:rFonts w:ascii="KaiTi" w:hAnsi="KaiTi" w:eastAsia="KaiTi" w:cs="KaiTi"/>
          <w:sz w:val="20"/>
          <w:szCs w:val="20"/>
        </w:rPr>
        <w:t xml:space="preserve"> </w:t>
      </w:r>
      <w:r>
        <w:rPr>
          <w:rFonts w:ascii="KaiTi" w:hAnsi="KaiTi" w:eastAsia="KaiTi" w:cs="KaiTi"/>
          <w:sz w:val="20"/>
          <w:szCs w:val="20"/>
          <w:spacing w:val="17"/>
        </w:rPr>
        <w:t>报》2023年3月16日</w:t>
      </w:r>
    </w:p>
    <w:p>
      <w:pPr>
        <w:spacing w:line="401" w:lineRule="auto"/>
        <w:rPr>
          <w:rFonts w:ascii="Arial"/>
          <w:sz w:val="21"/>
        </w:rPr>
      </w:pPr>
      <w:r/>
    </w:p>
    <w:p>
      <w:pPr>
        <w:ind w:left="473"/>
        <w:spacing w:before="81" w:line="222" w:lineRule="auto"/>
        <w:rPr>
          <w:rFonts w:ascii="SimHei" w:hAnsi="SimHei" w:eastAsia="SimHei" w:cs="SimHei"/>
          <w:sz w:val="25"/>
          <w:szCs w:val="25"/>
        </w:rPr>
      </w:pPr>
      <w:r>
        <w:rPr>
          <w:rFonts w:ascii="SimHei" w:hAnsi="SimHei" w:eastAsia="SimHei" w:cs="SimHei"/>
          <w:sz w:val="25"/>
          <w:szCs w:val="25"/>
          <w:b/>
          <w:bCs/>
          <w:spacing w:val="-3"/>
        </w:rPr>
        <w:t>(六)积极参与全球治理体系改革和建设</w:t>
      </w:r>
    </w:p>
    <w:p>
      <w:pPr>
        <w:spacing w:line="381" w:lineRule="auto"/>
        <w:rPr>
          <w:rFonts w:ascii="Arial"/>
          <w:sz w:val="21"/>
        </w:rPr>
      </w:pPr>
      <w:r/>
    </w:p>
    <w:p>
      <w:pPr>
        <w:ind w:left="469"/>
        <w:spacing w:before="82" w:line="219" w:lineRule="auto"/>
        <w:rPr>
          <w:rFonts w:ascii="SimSun" w:hAnsi="SimSun" w:eastAsia="SimSun" w:cs="SimSun"/>
          <w:sz w:val="25"/>
          <w:szCs w:val="25"/>
        </w:rPr>
      </w:pPr>
      <w:r>
        <w:rPr>
          <w:rFonts w:ascii="SimSun" w:hAnsi="SimSun" w:eastAsia="SimSun" w:cs="SimSun"/>
          <w:sz w:val="25"/>
          <w:szCs w:val="25"/>
          <w:spacing w:val="4"/>
        </w:rPr>
        <w:t>世界上很多有识之士都认为，随着世界不断发展变</w:t>
      </w:r>
    </w:p>
    <w:p>
      <w:pPr>
        <w:sectPr>
          <w:pgSz w:w="8330" w:h="11920"/>
          <w:pgMar w:top="400" w:right="1110" w:bottom="400" w:left="1049" w:header="0" w:footer="0" w:gutter="0"/>
        </w:sectPr>
        <w:rPr/>
      </w:pP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35"/>
        <w:spacing w:before="61" w:line="221" w:lineRule="auto"/>
        <w:rPr>
          <w:rFonts w:ascii="SimSun" w:hAnsi="SimSun" w:eastAsia="SimSun" w:cs="SimSun"/>
          <w:sz w:val="19"/>
          <w:szCs w:val="19"/>
        </w:rPr>
      </w:pPr>
      <w:r>
        <w:rPr>
          <w:rFonts w:ascii="SimSun" w:hAnsi="SimSun" w:eastAsia="SimSun" w:cs="SimSun"/>
          <w:sz w:val="15"/>
          <w:szCs w:val="15"/>
          <w:spacing w:val="2"/>
          <w:position w:val="-2"/>
        </w:rPr>
        <w:t>528</w:t>
      </w:r>
      <w:r>
        <w:rPr>
          <w:rFonts w:ascii="SimSun" w:hAnsi="SimSun" w:eastAsia="SimSun" w:cs="SimSun"/>
          <w:sz w:val="15"/>
          <w:szCs w:val="15"/>
          <w:spacing w:val="6"/>
          <w:position w:val="-2"/>
        </w:rPr>
        <w:t xml:space="preserve">          </w:t>
      </w:r>
      <w:r>
        <w:rPr>
          <w:rFonts w:ascii="SimSun" w:hAnsi="SimSun" w:eastAsia="SimSun" w:cs="SimSun"/>
          <w:sz w:val="19"/>
          <w:szCs w:val="19"/>
          <w:spacing w:val="2"/>
        </w:rPr>
        <w:t>习近平新时代中国特色社会主义思想专题摘</w:t>
      </w:r>
      <w:r>
        <w:rPr>
          <w:rFonts w:ascii="SimSun" w:hAnsi="SimSun" w:eastAsia="SimSun" w:cs="SimSun"/>
          <w:sz w:val="19"/>
          <w:szCs w:val="19"/>
          <w:spacing w:val="1"/>
        </w:rPr>
        <w:t>编</w:t>
      </w:r>
    </w:p>
    <w:p>
      <w:pPr>
        <w:ind w:firstLine="124"/>
        <w:spacing w:before="309" w:line="264" w:lineRule="auto"/>
        <w:jc w:val="both"/>
        <w:rPr>
          <w:rFonts w:ascii="SimSun" w:hAnsi="SimSun" w:eastAsia="SimSun" w:cs="SimSun"/>
          <w:sz w:val="25"/>
          <w:szCs w:val="25"/>
        </w:rPr>
      </w:pPr>
      <w:r>
        <w:rPr>
          <w:rFonts w:ascii="SimSun" w:hAnsi="SimSun" w:eastAsia="SimSun" w:cs="SimSun"/>
          <w:sz w:val="25"/>
          <w:szCs w:val="25"/>
          <w:spacing w:val="-5"/>
        </w:rPr>
        <w:t>化，随着人类面临的重大跨国性和全球性挑战日益增多，</w:t>
      </w:r>
      <w:r>
        <w:rPr>
          <w:rFonts w:ascii="SimSun" w:hAnsi="SimSun" w:eastAsia="SimSun" w:cs="SimSun"/>
          <w:sz w:val="25"/>
          <w:szCs w:val="25"/>
          <w:spacing w:val="8"/>
        </w:rPr>
        <w:t xml:space="preserve"> </w:t>
      </w:r>
      <w:r>
        <w:rPr>
          <w:rFonts w:ascii="SimSun" w:hAnsi="SimSun" w:eastAsia="SimSun" w:cs="SimSun"/>
          <w:sz w:val="25"/>
          <w:szCs w:val="25"/>
          <w:spacing w:val="-2"/>
        </w:rPr>
        <w:t>有必要对全球治理体制机制进行相应的调整改革。这种改</w:t>
      </w:r>
      <w:r>
        <w:rPr>
          <w:rFonts w:ascii="SimSun" w:hAnsi="SimSun" w:eastAsia="SimSun" w:cs="SimSun"/>
          <w:sz w:val="25"/>
          <w:szCs w:val="25"/>
          <w:spacing w:val="4"/>
        </w:rPr>
        <w:t xml:space="preserve"> </w:t>
      </w:r>
      <w:r>
        <w:rPr>
          <w:rFonts w:ascii="SimSun" w:hAnsi="SimSun" w:eastAsia="SimSun" w:cs="SimSun"/>
          <w:sz w:val="25"/>
          <w:szCs w:val="25"/>
          <w:spacing w:val="11"/>
        </w:rPr>
        <w:t>革并不是推倒重来，也不是另起炉灶，而是创新完善。</w:t>
      </w:r>
      <w:r>
        <w:rPr>
          <w:rFonts w:ascii="SimSun" w:hAnsi="SimSun" w:eastAsia="SimSun" w:cs="SimSun"/>
          <w:sz w:val="25"/>
          <w:szCs w:val="25"/>
          <w:spacing w:val="14"/>
        </w:rPr>
        <w:t xml:space="preserve"> </w:t>
      </w:r>
      <w:r>
        <w:rPr>
          <w:rFonts w:ascii="SimSun" w:hAnsi="SimSun" w:eastAsia="SimSun" w:cs="SimSun"/>
          <w:sz w:val="25"/>
          <w:szCs w:val="25"/>
          <w:spacing w:val="-12"/>
        </w:rPr>
        <w:t>“穷则变，变则通。”无论是一个国家，还是世界，都需要</w:t>
      </w:r>
      <w:r>
        <w:rPr>
          <w:rFonts w:ascii="SimSun" w:hAnsi="SimSun" w:eastAsia="SimSun" w:cs="SimSun"/>
          <w:sz w:val="25"/>
          <w:szCs w:val="25"/>
          <w:spacing w:val="18"/>
        </w:rPr>
        <w:t xml:space="preserve"> </w:t>
      </w:r>
      <w:r>
        <w:rPr>
          <w:rFonts w:ascii="SimSun" w:hAnsi="SimSun" w:eastAsia="SimSun" w:cs="SimSun"/>
          <w:sz w:val="25"/>
          <w:szCs w:val="25"/>
          <w:spacing w:val="-2"/>
        </w:rPr>
        <w:t>与时俱进，这样才能保持活力。推动全球治理体系朝着更</w:t>
      </w:r>
      <w:r>
        <w:rPr>
          <w:rFonts w:ascii="SimSun" w:hAnsi="SimSun" w:eastAsia="SimSun" w:cs="SimSun"/>
          <w:sz w:val="25"/>
          <w:szCs w:val="25"/>
          <w:spacing w:val="5"/>
        </w:rPr>
        <w:t xml:space="preserve"> </w:t>
      </w:r>
      <w:r>
        <w:rPr>
          <w:rFonts w:ascii="SimSun" w:hAnsi="SimSun" w:eastAsia="SimSun" w:cs="SimSun"/>
          <w:sz w:val="25"/>
          <w:szCs w:val="25"/>
          <w:spacing w:val="-9"/>
        </w:rPr>
        <w:t>加公正合理有效的方向发展，符合世界各国的普遍需求。</w:t>
      </w:r>
    </w:p>
    <w:p>
      <w:pPr>
        <w:ind w:left="1364" w:right="33"/>
        <w:spacing w:before="166" w:line="270" w:lineRule="auto"/>
        <w:rPr>
          <w:rFonts w:ascii="KaiTi" w:hAnsi="KaiTi" w:eastAsia="KaiTi" w:cs="KaiTi"/>
          <w:sz w:val="19"/>
          <w:szCs w:val="19"/>
        </w:rPr>
      </w:pPr>
      <w:r>
        <w:rPr>
          <w:rFonts w:ascii="KaiTi" w:hAnsi="KaiTi" w:eastAsia="KaiTi" w:cs="KaiTi"/>
          <w:sz w:val="19"/>
          <w:szCs w:val="19"/>
          <w:spacing w:val="12"/>
        </w:rPr>
        <w:t>在接受美国《华尔街日报》书面采访时的答问(201</w:t>
      </w:r>
      <w:r>
        <w:rPr>
          <w:rFonts w:ascii="KaiTi" w:hAnsi="KaiTi" w:eastAsia="KaiTi" w:cs="KaiTi"/>
          <w:sz w:val="19"/>
          <w:szCs w:val="19"/>
          <w:spacing w:val="11"/>
        </w:rPr>
        <w:t>5年9</w:t>
      </w:r>
      <w:r>
        <w:rPr>
          <w:rFonts w:ascii="KaiTi" w:hAnsi="KaiTi" w:eastAsia="KaiTi" w:cs="KaiTi"/>
          <w:sz w:val="19"/>
          <w:szCs w:val="19"/>
        </w:rPr>
        <w:t xml:space="preserve"> </w:t>
      </w:r>
      <w:r>
        <w:rPr>
          <w:rFonts w:ascii="KaiTi" w:hAnsi="KaiTi" w:eastAsia="KaiTi" w:cs="KaiTi"/>
          <w:sz w:val="19"/>
          <w:szCs w:val="19"/>
          <w:spacing w:val="17"/>
        </w:rPr>
        <w:t>月22日),《人民日报》2015年9月23日</w:t>
      </w:r>
    </w:p>
    <w:p>
      <w:pPr>
        <w:spacing w:line="418" w:lineRule="auto"/>
        <w:rPr>
          <w:rFonts w:ascii="Arial"/>
          <w:sz w:val="21"/>
        </w:rPr>
      </w:pPr>
      <w:r/>
    </w:p>
    <w:p>
      <w:pPr>
        <w:ind w:right="55" w:firstLine="634"/>
        <w:spacing w:before="82" w:line="268" w:lineRule="auto"/>
        <w:jc w:val="both"/>
        <w:rPr>
          <w:rFonts w:ascii="SimSun" w:hAnsi="SimSun" w:eastAsia="SimSun" w:cs="SimSun"/>
          <w:sz w:val="25"/>
          <w:szCs w:val="25"/>
        </w:rPr>
      </w:pPr>
      <w:r>
        <w:rPr>
          <w:rFonts w:ascii="SimSun" w:hAnsi="SimSun" w:eastAsia="SimSun" w:cs="SimSun"/>
          <w:sz w:val="25"/>
          <w:szCs w:val="25"/>
          <w:spacing w:val="-7"/>
        </w:rPr>
        <w:t>我们参与全球治理的根本目的，就是服从服务于实现</w:t>
      </w:r>
      <w:r>
        <w:rPr>
          <w:rFonts w:ascii="SimSun" w:hAnsi="SimSun" w:eastAsia="SimSun" w:cs="SimSun"/>
          <w:sz w:val="25"/>
          <w:szCs w:val="25"/>
        </w:rPr>
        <w:t xml:space="preserve"> </w:t>
      </w:r>
      <w:r>
        <w:rPr>
          <w:rFonts w:ascii="SimSun" w:hAnsi="SimSun" w:eastAsia="SimSun" w:cs="SimSun"/>
          <w:sz w:val="25"/>
          <w:szCs w:val="25"/>
          <w:spacing w:val="-1"/>
        </w:rPr>
        <w:t>“两个一百年”奋斗目标、实现中华民族伟大</w:t>
      </w:r>
      <w:r>
        <w:rPr>
          <w:rFonts w:ascii="SimSun" w:hAnsi="SimSun" w:eastAsia="SimSun" w:cs="SimSun"/>
          <w:sz w:val="25"/>
          <w:szCs w:val="25"/>
          <w:spacing w:val="-2"/>
        </w:rPr>
        <w:t>复兴的中国</w:t>
      </w:r>
      <w:r>
        <w:rPr>
          <w:rFonts w:ascii="SimSun" w:hAnsi="SimSun" w:eastAsia="SimSun" w:cs="SimSun"/>
          <w:sz w:val="25"/>
          <w:szCs w:val="25"/>
        </w:rPr>
        <w:t xml:space="preserve"> </w:t>
      </w:r>
      <w:r>
        <w:rPr>
          <w:rFonts w:ascii="SimSun" w:hAnsi="SimSun" w:eastAsia="SimSun" w:cs="SimSun"/>
          <w:sz w:val="25"/>
          <w:szCs w:val="25"/>
          <w:spacing w:val="-2"/>
        </w:rPr>
        <w:t>梦。要审时度势，努力抓住机遇，妥善应对挑战，统筹国</w:t>
      </w:r>
      <w:r>
        <w:rPr>
          <w:rFonts w:ascii="SimSun" w:hAnsi="SimSun" w:eastAsia="SimSun" w:cs="SimSun"/>
          <w:sz w:val="25"/>
          <w:szCs w:val="25"/>
          <w:spacing w:val="18"/>
        </w:rPr>
        <w:t xml:space="preserve"> </w:t>
      </w:r>
      <w:r>
        <w:rPr>
          <w:rFonts w:ascii="SimSun" w:hAnsi="SimSun" w:eastAsia="SimSun" w:cs="SimSun"/>
          <w:sz w:val="25"/>
          <w:szCs w:val="25"/>
          <w:spacing w:val="-2"/>
        </w:rPr>
        <w:t>内国际两个大局，推动全球治理体制向着更加公正合理方</w:t>
      </w:r>
      <w:r>
        <w:rPr>
          <w:rFonts w:ascii="SimSun" w:hAnsi="SimSun" w:eastAsia="SimSun" w:cs="SimSun"/>
          <w:sz w:val="25"/>
          <w:szCs w:val="25"/>
          <w:spacing w:val="3"/>
        </w:rPr>
        <w:t xml:space="preserve"> </w:t>
      </w:r>
      <w:r>
        <w:rPr>
          <w:rFonts w:ascii="SimSun" w:hAnsi="SimSun" w:eastAsia="SimSun" w:cs="SimSun"/>
          <w:sz w:val="25"/>
          <w:szCs w:val="25"/>
          <w:spacing w:val="-4"/>
        </w:rPr>
        <w:t>向发展，为我国发展和世界和平创造更加有利的条件。</w:t>
      </w:r>
    </w:p>
    <w:p>
      <w:pPr>
        <w:ind w:left="1363" w:right="53" w:hanging="94"/>
        <w:spacing w:before="117" w:line="286" w:lineRule="auto"/>
        <w:jc w:val="both"/>
        <w:rPr>
          <w:rFonts w:ascii="KaiTi" w:hAnsi="KaiTi" w:eastAsia="KaiTi" w:cs="KaiTi"/>
          <w:sz w:val="19"/>
          <w:szCs w:val="19"/>
        </w:rPr>
      </w:pPr>
      <w:r>
        <w:rPr>
          <w:rFonts w:ascii="KaiTi" w:hAnsi="KaiTi" w:eastAsia="KaiTi" w:cs="KaiTi"/>
          <w:sz w:val="19"/>
          <w:szCs w:val="19"/>
          <w:spacing w:val="11"/>
        </w:rPr>
        <w:t>《弘扬共商共建共享的全球治理理念》</w:t>
      </w:r>
      <w:r>
        <w:rPr>
          <w:rFonts w:ascii="KaiTi" w:hAnsi="KaiTi" w:eastAsia="KaiTi" w:cs="KaiTi"/>
          <w:sz w:val="19"/>
          <w:szCs w:val="19"/>
          <w:spacing w:val="87"/>
        </w:rPr>
        <w:t xml:space="preserve"> </w:t>
      </w:r>
      <w:r>
        <w:rPr>
          <w:rFonts w:ascii="KaiTi" w:hAnsi="KaiTi" w:eastAsia="KaiTi" w:cs="KaiTi"/>
          <w:sz w:val="19"/>
          <w:szCs w:val="19"/>
          <w:spacing w:val="11"/>
        </w:rPr>
        <w:t>(2015年10月12</w:t>
      </w:r>
      <w:r>
        <w:rPr>
          <w:rFonts w:ascii="KaiTi" w:hAnsi="KaiTi" w:eastAsia="KaiTi" w:cs="KaiTi"/>
          <w:sz w:val="19"/>
          <w:szCs w:val="19"/>
        </w:rPr>
        <w:t xml:space="preserve"> </w:t>
      </w:r>
      <w:r>
        <w:rPr>
          <w:rFonts w:ascii="KaiTi" w:hAnsi="KaiTi" w:eastAsia="KaiTi" w:cs="KaiTi"/>
          <w:sz w:val="19"/>
          <w:szCs w:val="19"/>
          <w:spacing w:val="6"/>
        </w:rPr>
        <w:t>日),习近平《论坚持推动构建人类命运共同体》,中央文</w:t>
      </w:r>
      <w:r>
        <w:rPr>
          <w:rFonts w:ascii="KaiTi" w:hAnsi="KaiTi" w:eastAsia="KaiTi" w:cs="KaiTi"/>
          <w:sz w:val="19"/>
          <w:szCs w:val="19"/>
          <w:spacing w:val="7"/>
        </w:rPr>
        <w:t xml:space="preserve"> </w:t>
      </w:r>
      <w:r>
        <w:rPr>
          <w:rFonts w:ascii="KaiTi" w:hAnsi="KaiTi" w:eastAsia="KaiTi" w:cs="KaiTi"/>
          <w:sz w:val="19"/>
          <w:szCs w:val="19"/>
          <w:spacing w:val="13"/>
        </w:rPr>
        <w:t>献出版社2018年版，第259页</w:t>
      </w:r>
    </w:p>
    <w:p>
      <w:pPr>
        <w:spacing w:line="422" w:lineRule="auto"/>
        <w:rPr>
          <w:rFonts w:ascii="Arial"/>
          <w:sz w:val="21"/>
        </w:rPr>
      </w:pPr>
      <w:r/>
    </w:p>
    <w:p>
      <w:pPr>
        <w:ind w:left="125" w:right="34" w:firstLine="550"/>
        <w:spacing w:before="82" w:line="265" w:lineRule="auto"/>
        <w:jc w:val="both"/>
        <w:rPr>
          <w:rFonts w:ascii="SimSun" w:hAnsi="SimSun" w:eastAsia="SimSun" w:cs="SimSun"/>
          <w:sz w:val="25"/>
          <w:szCs w:val="25"/>
        </w:rPr>
      </w:pPr>
      <w:r>
        <w:rPr>
          <w:rFonts w:ascii="SimSun" w:hAnsi="SimSun" w:eastAsia="SimSun" w:cs="SimSun"/>
          <w:sz w:val="25"/>
          <w:szCs w:val="25"/>
          <w:spacing w:val="-8"/>
        </w:rPr>
        <w:t>国际社会普遍认为，全球治理体制变革正处在历史转</w:t>
      </w:r>
      <w:r>
        <w:rPr>
          <w:rFonts w:ascii="SimSun" w:hAnsi="SimSun" w:eastAsia="SimSun" w:cs="SimSun"/>
          <w:sz w:val="25"/>
          <w:szCs w:val="25"/>
          <w:spacing w:val="3"/>
        </w:rPr>
        <w:t xml:space="preserve"> </w:t>
      </w:r>
      <w:r>
        <w:rPr>
          <w:rFonts w:ascii="SimSun" w:hAnsi="SimSun" w:eastAsia="SimSun" w:cs="SimSun"/>
          <w:sz w:val="25"/>
          <w:szCs w:val="25"/>
          <w:spacing w:val="-6"/>
        </w:rPr>
        <w:t>折点上。国际力量对比发生深刻变化，新兴市场国家和一</w:t>
      </w:r>
      <w:r>
        <w:rPr>
          <w:rFonts w:ascii="SimSun" w:hAnsi="SimSun" w:eastAsia="SimSun" w:cs="SimSun"/>
          <w:sz w:val="25"/>
          <w:szCs w:val="25"/>
          <w:spacing w:val="2"/>
        </w:rPr>
        <w:t xml:space="preserve"> </w:t>
      </w:r>
      <w:r>
        <w:rPr>
          <w:rFonts w:ascii="SimSun" w:hAnsi="SimSun" w:eastAsia="SimSun" w:cs="SimSun"/>
          <w:sz w:val="25"/>
          <w:szCs w:val="25"/>
          <w:spacing w:val="-7"/>
        </w:rPr>
        <w:t>大批发展中国家快速发展，国际影响力不断增强，是近代</w:t>
      </w:r>
      <w:r>
        <w:rPr>
          <w:rFonts w:ascii="SimSun" w:hAnsi="SimSun" w:eastAsia="SimSun" w:cs="SimSun"/>
          <w:sz w:val="25"/>
          <w:szCs w:val="25"/>
          <w:spacing w:val="6"/>
        </w:rPr>
        <w:t xml:space="preserve"> </w:t>
      </w:r>
      <w:r>
        <w:rPr>
          <w:rFonts w:ascii="SimSun" w:hAnsi="SimSun" w:eastAsia="SimSun" w:cs="SimSun"/>
          <w:sz w:val="25"/>
          <w:szCs w:val="25"/>
          <w:spacing w:val="-8"/>
        </w:rPr>
        <w:t>以来国际力量对比中最具革命性的变化。数百年来列强通</w:t>
      </w:r>
      <w:r>
        <w:rPr>
          <w:rFonts w:ascii="SimSun" w:hAnsi="SimSun" w:eastAsia="SimSun" w:cs="SimSun"/>
          <w:sz w:val="25"/>
          <w:szCs w:val="25"/>
          <w:spacing w:val="8"/>
        </w:rPr>
        <w:t xml:space="preserve"> </w:t>
      </w:r>
      <w:r>
        <w:rPr>
          <w:rFonts w:ascii="SimSun" w:hAnsi="SimSun" w:eastAsia="SimSun" w:cs="SimSun"/>
          <w:sz w:val="25"/>
          <w:szCs w:val="25"/>
          <w:spacing w:val="-7"/>
        </w:rPr>
        <w:t>过战争、殖民、划分势力范围等方式争夺利益和霸权逐步</w:t>
      </w:r>
      <w:r>
        <w:rPr>
          <w:rFonts w:ascii="SimSun" w:hAnsi="SimSun" w:eastAsia="SimSun" w:cs="SimSun"/>
          <w:sz w:val="25"/>
          <w:szCs w:val="25"/>
          <w:spacing w:val="6"/>
        </w:rPr>
        <w:t xml:space="preserve"> </w:t>
      </w:r>
      <w:r>
        <w:rPr>
          <w:rFonts w:ascii="SimSun" w:hAnsi="SimSun" w:eastAsia="SimSun" w:cs="SimSun"/>
          <w:sz w:val="25"/>
          <w:szCs w:val="25"/>
          <w:spacing w:val="-7"/>
        </w:rPr>
        <w:t>向各国以制度规则协调关系和利益的方式演进。现在，世</w:t>
      </w:r>
      <w:r>
        <w:rPr>
          <w:rFonts w:ascii="SimSun" w:hAnsi="SimSun" w:eastAsia="SimSun" w:cs="SimSun"/>
          <w:sz w:val="25"/>
          <w:szCs w:val="25"/>
          <w:spacing w:val="4"/>
        </w:rPr>
        <w:t xml:space="preserve"> </w:t>
      </w:r>
      <w:r>
        <w:rPr>
          <w:rFonts w:ascii="SimSun" w:hAnsi="SimSun" w:eastAsia="SimSun" w:cs="SimSun"/>
          <w:sz w:val="25"/>
          <w:szCs w:val="25"/>
          <w:spacing w:val="2"/>
        </w:rPr>
        <w:t>界上的事情越来越需要各国共同商量着办，建立国际机</w:t>
      </w:r>
    </w:p>
    <w:p>
      <w:pPr>
        <w:sectPr>
          <w:pgSz w:w="8340" w:h="11920"/>
          <w:pgMar w:top="400" w:right="1045" w:bottom="400" w:left="1014" w:header="0" w:footer="0" w:gutter="0"/>
        </w:sectPr>
        <w:rPr/>
      </w:pPr>
    </w:p>
    <w:p>
      <w:pPr>
        <w:ind w:left="10"/>
        <w:spacing w:before="232" w:line="262" w:lineRule="auto"/>
        <w:jc w:val="both"/>
        <w:rPr>
          <w:rFonts w:ascii="SimSun" w:hAnsi="SimSun" w:eastAsia="SimSun" w:cs="SimSun"/>
          <w:sz w:val="25"/>
          <w:szCs w:val="25"/>
        </w:rPr>
      </w:pPr>
      <w:r>
        <w:rPr>
          <w:rFonts w:ascii="SimSun" w:hAnsi="SimSun" w:eastAsia="SimSun" w:cs="SimSun"/>
          <w:sz w:val="25"/>
          <w:szCs w:val="25"/>
          <w:spacing w:val="-2"/>
        </w:rPr>
        <w:t>制、遵守国际规则、追求国际正义成为多数国家的共识。</w:t>
      </w:r>
      <w:r>
        <w:rPr>
          <w:rFonts w:ascii="SimSun" w:hAnsi="SimSun" w:eastAsia="SimSun" w:cs="SimSun"/>
          <w:sz w:val="25"/>
          <w:szCs w:val="25"/>
          <w:spacing w:val="2"/>
        </w:rPr>
        <w:t xml:space="preserve"> </w:t>
      </w:r>
      <w:r>
        <w:rPr>
          <w:rFonts w:ascii="SimSun" w:hAnsi="SimSun" w:eastAsia="SimSun" w:cs="SimSun"/>
          <w:sz w:val="25"/>
          <w:szCs w:val="25"/>
          <w:spacing w:val="-7"/>
        </w:rPr>
        <w:t>经济全球化深入发展，把世界各国利益和命运更加紧密地</w:t>
      </w:r>
      <w:r>
        <w:rPr>
          <w:rFonts w:ascii="SimSun" w:hAnsi="SimSun" w:eastAsia="SimSun" w:cs="SimSun"/>
          <w:sz w:val="25"/>
          <w:szCs w:val="25"/>
          <w:spacing w:val="6"/>
        </w:rPr>
        <w:t xml:space="preserve">  </w:t>
      </w:r>
      <w:r>
        <w:rPr>
          <w:rFonts w:ascii="SimSun" w:hAnsi="SimSun" w:eastAsia="SimSun" w:cs="SimSun"/>
          <w:sz w:val="25"/>
          <w:szCs w:val="25"/>
          <w:spacing w:val="-2"/>
        </w:rPr>
        <w:t>联系在一起，形成了你中有我、我中有你的利益共同体。</w:t>
      </w:r>
      <w:r>
        <w:rPr>
          <w:rFonts w:ascii="SimSun" w:hAnsi="SimSun" w:eastAsia="SimSun" w:cs="SimSun"/>
          <w:sz w:val="25"/>
          <w:szCs w:val="25"/>
          <w:spacing w:val="1"/>
        </w:rPr>
        <w:t xml:space="preserve"> </w:t>
      </w:r>
      <w:r>
        <w:rPr>
          <w:rFonts w:ascii="SimSun" w:hAnsi="SimSun" w:eastAsia="SimSun" w:cs="SimSun"/>
          <w:sz w:val="25"/>
          <w:szCs w:val="25"/>
          <w:spacing w:val="-7"/>
        </w:rPr>
        <w:t>很多问题不再局限于一国内部，很多挑战也不再是一国之</w:t>
      </w:r>
      <w:r>
        <w:rPr>
          <w:rFonts w:ascii="SimSun" w:hAnsi="SimSun" w:eastAsia="SimSun" w:cs="SimSun"/>
          <w:sz w:val="25"/>
          <w:szCs w:val="25"/>
          <w:spacing w:val="6"/>
        </w:rPr>
        <w:t xml:space="preserve">  </w:t>
      </w:r>
      <w:r>
        <w:rPr>
          <w:rFonts w:ascii="SimSun" w:hAnsi="SimSun" w:eastAsia="SimSun" w:cs="SimSun"/>
          <w:sz w:val="25"/>
          <w:szCs w:val="25"/>
          <w:spacing w:val="-8"/>
        </w:rPr>
        <w:t>力所能应对，全球性挑战需要各国通力合作来应对。</w:t>
      </w:r>
    </w:p>
    <w:p>
      <w:pPr>
        <w:ind w:left="1229" w:right="91" w:hanging="120"/>
        <w:spacing w:before="158" w:line="281" w:lineRule="auto"/>
        <w:jc w:val="both"/>
        <w:rPr>
          <w:rFonts w:ascii="KaiTi" w:hAnsi="KaiTi" w:eastAsia="KaiTi" w:cs="KaiTi"/>
          <w:sz w:val="20"/>
          <w:szCs w:val="20"/>
        </w:rPr>
      </w:pPr>
      <w:r>
        <w:rPr>
          <w:rFonts w:ascii="KaiTi" w:hAnsi="KaiTi" w:eastAsia="KaiTi" w:cs="KaiTi"/>
          <w:sz w:val="20"/>
          <w:szCs w:val="20"/>
          <w:spacing w:val="4"/>
        </w:rPr>
        <w:t>《弘扬共商共建共享的全球治理理念》</w:t>
      </w:r>
      <w:r>
        <w:rPr>
          <w:rFonts w:ascii="KaiTi" w:hAnsi="KaiTi" w:eastAsia="KaiTi" w:cs="KaiTi"/>
          <w:sz w:val="20"/>
          <w:szCs w:val="20"/>
          <w:spacing w:val="98"/>
        </w:rPr>
        <w:t xml:space="preserve"> </w:t>
      </w:r>
      <w:r>
        <w:rPr>
          <w:rFonts w:ascii="KaiTi" w:hAnsi="KaiTi" w:eastAsia="KaiTi" w:cs="KaiTi"/>
          <w:sz w:val="20"/>
          <w:szCs w:val="20"/>
          <w:spacing w:val="4"/>
        </w:rPr>
        <w:t>(2015年10月12</w:t>
      </w:r>
      <w:r>
        <w:rPr>
          <w:rFonts w:ascii="KaiTi" w:hAnsi="KaiTi" w:eastAsia="KaiTi" w:cs="KaiTi"/>
          <w:sz w:val="20"/>
          <w:szCs w:val="20"/>
        </w:rPr>
        <w:t xml:space="preserve"> </w:t>
      </w:r>
      <w:r>
        <w:rPr>
          <w:rFonts w:ascii="KaiTi" w:hAnsi="KaiTi" w:eastAsia="KaiTi" w:cs="KaiTi"/>
          <w:sz w:val="20"/>
          <w:szCs w:val="20"/>
          <w:spacing w:val="-2"/>
        </w:rPr>
        <w:t>日),习近平《论坚持推动构建人类命运共同体》,中央文</w:t>
      </w:r>
      <w:r>
        <w:rPr>
          <w:rFonts w:ascii="KaiTi" w:hAnsi="KaiTi" w:eastAsia="KaiTi" w:cs="KaiTi"/>
          <w:sz w:val="20"/>
          <w:szCs w:val="20"/>
          <w:spacing w:val="1"/>
        </w:rPr>
        <w:t xml:space="preserve"> </w:t>
      </w:r>
      <w:r>
        <w:rPr>
          <w:rFonts w:ascii="KaiTi" w:hAnsi="KaiTi" w:eastAsia="KaiTi" w:cs="KaiTi"/>
          <w:sz w:val="20"/>
          <w:szCs w:val="20"/>
          <w:spacing w:val="5"/>
        </w:rPr>
        <w:t>献出版社2018年版，第259-260页</w:t>
      </w:r>
    </w:p>
    <w:p>
      <w:pPr>
        <w:spacing w:line="395" w:lineRule="auto"/>
        <w:rPr>
          <w:rFonts w:ascii="Arial"/>
          <w:sz w:val="21"/>
        </w:rPr>
      </w:pPr>
      <w:r/>
    </w:p>
    <w:p>
      <w:pPr>
        <w:ind w:left="10" w:right="74" w:firstLine="510"/>
        <w:spacing w:before="81" w:line="269" w:lineRule="auto"/>
        <w:jc w:val="both"/>
        <w:rPr>
          <w:rFonts w:ascii="SimSun" w:hAnsi="SimSun" w:eastAsia="SimSun" w:cs="SimSun"/>
          <w:sz w:val="25"/>
          <w:szCs w:val="25"/>
        </w:rPr>
      </w:pPr>
      <w:r>
        <w:rPr>
          <w:rFonts w:ascii="SimSun" w:hAnsi="SimSun" w:eastAsia="SimSun" w:cs="SimSun"/>
          <w:sz w:val="25"/>
          <w:szCs w:val="25"/>
          <w:spacing w:val="-6"/>
        </w:rPr>
        <w:t>随着全球性挑战增多，加强全球治理、推进全球治理</w:t>
      </w:r>
      <w:r>
        <w:rPr>
          <w:rFonts w:ascii="SimSun" w:hAnsi="SimSun" w:eastAsia="SimSun" w:cs="SimSun"/>
          <w:sz w:val="25"/>
          <w:szCs w:val="25"/>
          <w:spacing w:val="5"/>
        </w:rPr>
        <w:t xml:space="preserve"> </w:t>
      </w:r>
      <w:r>
        <w:rPr>
          <w:rFonts w:ascii="SimSun" w:hAnsi="SimSun" w:eastAsia="SimSun" w:cs="SimSun"/>
          <w:sz w:val="25"/>
          <w:szCs w:val="25"/>
          <w:spacing w:val="3"/>
        </w:rPr>
        <w:t>体制变革已是大势所趋。这不仅事关应对各种全球性挑</w:t>
      </w:r>
      <w:r>
        <w:rPr>
          <w:rFonts w:ascii="SimSun" w:hAnsi="SimSun" w:eastAsia="SimSun" w:cs="SimSun"/>
          <w:sz w:val="25"/>
          <w:szCs w:val="25"/>
          <w:spacing w:val="18"/>
        </w:rPr>
        <w:t xml:space="preserve"> </w:t>
      </w:r>
      <w:r>
        <w:rPr>
          <w:rFonts w:ascii="SimSun" w:hAnsi="SimSun" w:eastAsia="SimSun" w:cs="SimSun"/>
          <w:sz w:val="25"/>
          <w:szCs w:val="25"/>
          <w:spacing w:val="-7"/>
        </w:rPr>
        <w:t>战，而且事关给国际秩序和国际体系定规则、定方向；不</w:t>
      </w:r>
      <w:r>
        <w:rPr>
          <w:rFonts w:ascii="SimSun" w:hAnsi="SimSun" w:eastAsia="SimSun" w:cs="SimSun"/>
          <w:sz w:val="25"/>
          <w:szCs w:val="25"/>
          <w:spacing w:val="17"/>
        </w:rPr>
        <w:t xml:space="preserve"> </w:t>
      </w:r>
      <w:r>
        <w:rPr>
          <w:rFonts w:ascii="SimSun" w:hAnsi="SimSun" w:eastAsia="SimSun" w:cs="SimSun"/>
          <w:sz w:val="25"/>
          <w:szCs w:val="25"/>
          <w:spacing w:val="-6"/>
        </w:rPr>
        <w:t>仅事关对发展制高点的争夺，而且事关各国在国际秩序和</w:t>
      </w:r>
      <w:r>
        <w:rPr>
          <w:rFonts w:ascii="SimSun" w:hAnsi="SimSun" w:eastAsia="SimSun" w:cs="SimSun"/>
          <w:sz w:val="25"/>
          <w:szCs w:val="25"/>
        </w:rPr>
        <w:t xml:space="preserve"> </w:t>
      </w:r>
      <w:r>
        <w:rPr>
          <w:rFonts w:ascii="SimSun" w:hAnsi="SimSun" w:eastAsia="SimSun" w:cs="SimSun"/>
          <w:sz w:val="25"/>
          <w:szCs w:val="25"/>
          <w:spacing w:val="-9"/>
        </w:rPr>
        <w:t>国际体系长远制度性安排中的地位和作用。</w:t>
      </w:r>
    </w:p>
    <w:p>
      <w:pPr>
        <w:ind w:left="1230" w:right="91" w:hanging="100"/>
        <w:spacing w:before="135" w:line="275" w:lineRule="auto"/>
        <w:jc w:val="both"/>
        <w:rPr>
          <w:rFonts w:ascii="KaiTi" w:hAnsi="KaiTi" w:eastAsia="KaiTi" w:cs="KaiTi"/>
          <w:sz w:val="20"/>
          <w:szCs w:val="20"/>
        </w:rPr>
      </w:pPr>
      <w:r>
        <w:rPr>
          <w:rFonts w:ascii="KaiTi" w:hAnsi="KaiTi" w:eastAsia="KaiTi" w:cs="KaiTi"/>
          <w:sz w:val="20"/>
          <w:szCs w:val="20"/>
          <w:spacing w:val="4"/>
        </w:rPr>
        <w:t>《弘扬共商共建共享的全球治理理念》</w:t>
      </w:r>
      <w:r>
        <w:rPr>
          <w:rFonts w:ascii="KaiTi" w:hAnsi="KaiTi" w:eastAsia="KaiTi" w:cs="KaiTi"/>
          <w:sz w:val="20"/>
          <w:szCs w:val="20"/>
          <w:spacing w:val="80"/>
        </w:rPr>
        <w:t xml:space="preserve"> </w:t>
      </w:r>
      <w:r>
        <w:rPr>
          <w:rFonts w:ascii="KaiTi" w:hAnsi="KaiTi" w:eastAsia="KaiTi" w:cs="KaiTi"/>
          <w:sz w:val="20"/>
          <w:szCs w:val="20"/>
          <w:spacing w:val="4"/>
        </w:rPr>
        <w:t>(2015年10月1</w:t>
      </w:r>
      <w:r>
        <w:rPr>
          <w:rFonts w:ascii="KaiTi" w:hAnsi="KaiTi" w:eastAsia="KaiTi" w:cs="KaiTi"/>
          <w:sz w:val="20"/>
          <w:szCs w:val="20"/>
          <w:spacing w:val="3"/>
        </w:rPr>
        <w:t>2</w:t>
      </w:r>
      <w:r>
        <w:rPr>
          <w:rFonts w:ascii="KaiTi" w:hAnsi="KaiTi" w:eastAsia="KaiTi" w:cs="KaiTi"/>
          <w:sz w:val="20"/>
          <w:szCs w:val="20"/>
        </w:rPr>
        <w:t xml:space="preserve"> </w:t>
      </w:r>
      <w:r>
        <w:rPr>
          <w:rFonts w:ascii="KaiTi" w:hAnsi="KaiTi" w:eastAsia="KaiTi" w:cs="KaiTi"/>
          <w:sz w:val="20"/>
          <w:szCs w:val="20"/>
          <w:spacing w:val="-2"/>
        </w:rPr>
        <w:t>日),习近平《论坚持推动构建人类命运共同体》,中央文</w:t>
      </w:r>
      <w:r>
        <w:rPr>
          <w:rFonts w:ascii="KaiTi" w:hAnsi="KaiTi" w:eastAsia="KaiTi" w:cs="KaiTi"/>
          <w:sz w:val="20"/>
          <w:szCs w:val="20"/>
          <w:spacing w:val="1"/>
        </w:rPr>
        <w:t xml:space="preserve"> </w:t>
      </w:r>
      <w:r>
        <w:rPr>
          <w:rFonts w:ascii="KaiTi" w:hAnsi="KaiTi" w:eastAsia="KaiTi" w:cs="KaiTi"/>
          <w:sz w:val="20"/>
          <w:szCs w:val="20"/>
          <w:spacing w:val="5"/>
        </w:rPr>
        <w:t>献出版社2018年版，第260页</w:t>
      </w:r>
    </w:p>
    <w:p>
      <w:pPr>
        <w:spacing w:line="394" w:lineRule="auto"/>
        <w:rPr>
          <w:rFonts w:ascii="Arial"/>
          <w:sz w:val="21"/>
        </w:rPr>
      </w:pPr>
      <w:r/>
    </w:p>
    <w:p>
      <w:pPr>
        <w:ind w:left="10" w:right="84" w:firstLine="510"/>
        <w:spacing w:before="82" w:line="271" w:lineRule="auto"/>
        <w:jc w:val="both"/>
        <w:rPr>
          <w:rFonts w:ascii="SimSun" w:hAnsi="SimSun" w:eastAsia="SimSun" w:cs="SimSun"/>
          <w:sz w:val="25"/>
          <w:szCs w:val="25"/>
        </w:rPr>
      </w:pPr>
      <w:r>
        <w:rPr>
          <w:rFonts w:ascii="SimSun" w:hAnsi="SimSun" w:eastAsia="SimSun" w:cs="SimSun"/>
          <w:sz w:val="25"/>
          <w:szCs w:val="25"/>
          <w:spacing w:val="-7"/>
        </w:rPr>
        <w:t>当今世界发生的各种对抗和不公，不是因为联合国宪</w:t>
      </w:r>
      <w:r>
        <w:rPr>
          <w:rFonts w:ascii="SimSun" w:hAnsi="SimSun" w:eastAsia="SimSun" w:cs="SimSun"/>
          <w:sz w:val="25"/>
          <w:szCs w:val="25"/>
          <w:spacing w:val="18"/>
        </w:rPr>
        <w:t xml:space="preserve"> </w:t>
      </w:r>
      <w:r>
        <w:rPr>
          <w:rFonts w:ascii="SimSun" w:hAnsi="SimSun" w:eastAsia="SimSun" w:cs="SimSun"/>
          <w:sz w:val="25"/>
          <w:szCs w:val="25"/>
          <w:spacing w:val="-7"/>
        </w:rPr>
        <w:t>章宗旨和原则过时了，而恰恰是由于这些宗旨和原则未能</w:t>
      </w:r>
      <w:r>
        <w:rPr>
          <w:rFonts w:ascii="SimSun" w:hAnsi="SimSun" w:eastAsia="SimSun" w:cs="SimSun"/>
          <w:sz w:val="25"/>
          <w:szCs w:val="25"/>
          <w:spacing w:val="16"/>
        </w:rPr>
        <w:t xml:space="preserve"> </w:t>
      </w:r>
      <w:r>
        <w:rPr>
          <w:rFonts w:ascii="SimSun" w:hAnsi="SimSun" w:eastAsia="SimSun" w:cs="SimSun"/>
          <w:sz w:val="25"/>
          <w:szCs w:val="25"/>
          <w:spacing w:val="-7"/>
        </w:rPr>
        <w:t>得到有效履行。要坚定维护以联合国宪章宗旨和原则为核</w:t>
      </w:r>
      <w:r>
        <w:rPr>
          <w:rFonts w:ascii="SimSun" w:hAnsi="SimSun" w:eastAsia="SimSun" w:cs="SimSun"/>
          <w:sz w:val="25"/>
          <w:szCs w:val="25"/>
          <w:spacing w:val="18"/>
        </w:rPr>
        <w:t xml:space="preserve"> </w:t>
      </w:r>
      <w:r>
        <w:rPr>
          <w:rFonts w:ascii="SimSun" w:hAnsi="SimSun" w:eastAsia="SimSun" w:cs="SimSun"/>
          <w:sz w:val="25"/>
          <w:szCs w:val="25"/>
          <w:spacing w:val="-7"/>
        </w:rPr>
        <w:t>心的国际秩序和国际体系，维护和巩固第二次世界大战胜</w:t>
      </w:r>
      <w:r>
        <w:rPr>
          <w:rFonts w:ascii="SimSun" w:hAnsi="SimSun" w:eastAsia="SimSun" w:cs="SimSun"/>
          <w:sz w:val="25"/>
          <w:szCs w:val="25"/>
          <w:spacing w:val="14"/>
        </w:rPr>
        <w:t xml:space="preserve"> </w:t>
      </w:r>
      <w:r>
        <w:rPr>
          <w:rFonts w:ascii="SimSun" w:hAnsi="SimSun" w:eastAsia="SimSun" w:cs="SimSun"/>
          <w:sz w:val="25"/>
          <w:szCs w:val="25"/>
          <w:spacing w:val="-6"/>
        </w:rPr>
        <w:t>利成果，积极维护开放型世界经济体制，旗帜鲜明反对贸</w:t>
      </w:r>
      <w:r>
        <w:rPr>
          <w:rFonts w:ascii="SimSun" w:hAnsi="SimSun" w:eastAsia="SimSun" w:cs="SimSun"/>
          <w:sz w:val="25"/>
          <w:szCs w:val="25"/>
          <w:spacing w:val="2"/>
        </w:rPr>
        <w:t xml:space="preserve"> </w:t>
      </w:r>
      <w:r>
        <w:rPr>
          <w:rFonts w:ascii="SimSun" w:hAnsi="SimSun" w:eastAsia="SimSun" w:cs="SimSun"/>
          <w:sz w:val="25"/>
          <w:szCs w:val="25"/>
          <w:spacing w:val="-11"/>
        </w:rPr>
        <w:t>易和投资保护主义。</w:t>
      </w:r>
    </w:p>
    <w:p>
      <w:pPr>
        <w:ind w:right="91"/>
        <w:spacing w:before="145" w:line="224" w:lineRule="auto"/>
        <w:jc w:val="right"/>
        <w:rPr>
          <w:rFonts w:ascii="KaiTi" w:hAnsi="KaiTi" w:eastAsia="KaiTi" w:cs="KaiTi"/>
          <w:sz w:val="20"/>
          <w:szCs w:val="20"/>
        </w:rPr>
      </w:pPr>
      <w:r>
        <w:rPr>
          <w:rFonts w:ascii="KaiTi" w:hAnsi="KaiTi" w:eastAsia="KaiTi" w:cs="KaiTi"/>
          <w:sz w:val="20"/>
          <w:szCs w:val="20"/>
          <w:spacing w:val="3"/>
        </w:rPr>
        <w:t>《弘扬共商共建共享的全球治理理念》</w:t>
      </w:r>
      <w:r>
        <w:rPr>
          <w:rFonts w:ascii="KaiTi" w:hAnsi="KaiTi" w:eastAsia="KaiTi" w:cs="KaiTi"/>
          <w:sz w:val="20"/>
          <w:szCs w:val="20"/>
          <w:spacing w:val="106"/>
        </w:rPr>
        <w:t xml:space="preserve"> </w:t>
      </w:r>
      <w:r>
        <w:rPr>
          <w:rFonts w:ascii="KaiTi" w:hAnsi="KaiTi" w:eastAsia="KaiTi" w:cs="KaiTi"/>
          <w:sz w:val="20"/>
          <w:szCs w:val="20"/>
          <w:spacing w:val="3"/>
        </w:rPr>
        <w:t>(2015年10月12</w:t>
      </w:r>
    </w:p>
    <w:p>
      <w:pPr>
        <w:sectPr>
          <w:headerReference w:type="default" r:id="rId193"/>
          <w:pgSz w:w="8200" w:h="11830"/>
          <w:pgMar w:top="1450" w:right="1017" w:bottom="400" w:left="969" w:header="1147" w:footer="0" w:gutter="0"/>
        </w:sectPr>
        <w:rPr/>
      </w:pPr>
    </w:p>
    <w:p>
      <w:pPr>
        <w:ind w:left="1209" w:right="72" w:firstLine="40"/>
        <w:spacing w:before="262" w:line="243" w:lineRule="auto"/>
        <w:rPr>
          <w:rFonts w:ascii="KaiTi" w:hAnsi="KaiTi" w:eastAsia="KaiTi" w:cs="KaiTi"/>
          <w:sz w:val="20"/>
          <w:szCs w:val="20"/>
        </w:rPr>
      </w:pPr>
      <w:r>
        <w:rPr>
          <w:rFonts w:ascii="KaiTi" w:hAnsi="KaiTi" w:eastAsia="KaiTi" w:cs="KaiTi"/>
          <w:sz w:val="20"/>
          <w:szCs w:val="20"/>
          <w:spacing w:val="-4"/>
        </w:rPr>
        <w:t>日),习近平《论坚持推动构建人类命运共同体》,中央文</w:t>
      </w:r>
      <w:r>
        <w:rPr>
          <w:rFonts w:ascii="KaiTi" w:hAnsi="KaiTi" w:eastAsia="KaiTi" w:cs="KaiTi"/>
          <w:sz w:val="20"/>
          <w:szCs w:val="20"/>
          <w:spacing w:val="12"/>
        </w:rPr>
        <w:t xml:space="preserve"> </w:t>
      </w:r>
      <w:r>
        <w:rPr>
          <w:rFonts w:ascii="KaiTi" w:hAnsi="KaiTi" w:eastAsia="KaiTi" w:cs="KaiTi"/>
          <w:sz w:val="20"/>
          <w:szCs w:val="20"/>
          <w:spacing w:val="5"/>
        </w:rPr>
        <w:t>献出版社2018年版，第260页</w:t>
      </w:r>
    </w:p>
    <w:p>
      <w:pPr>
        <w:spacing w:line="388" w:lineRule="auto"/>
        <w:rPr>
          <w:rFonts w:ascii="Arial"/>
          <w:sz w:val="21"/>
        </w:rPr>
      </w:pPr>
      <w:r/>
    </w:p>
    <w:p>
      <w:pPr>
        <w:ind w:right="9" w:firstLine="489"/>
        <w:spacing w:before="84" w:line="266" w:lineRule="auto"/>
        <w:jc w:val="both"/>
        <w:rPr>
          <w:rFonts w:ascii="SimSun" w:hAnsi="SimSun" w:eastAsia="SimSun" w:cs="SimSun"/>
          <w:sz w:val="26"/>
          <w:szCs w:val="26"/>
        </w:rPr>
      </w:pPr>
      <w:r>
        <w:rPr>
          <w:rFonts w:ascii="SimSun" w:hAnsi="SimSun" w:eastAsia="SimSun" w:cs="SimSun"/>
          <w:sz w:val="26"/>
          <w:szCs w:val="26"/>
          <w:spacing w:val="-17"/>
        </w:rPr>
        <w:t>要推动变革全球治理体制中不公正不合理的安排，推</w:t>
      </w:r>
      <w:r>
        <w:rPr>
          <w:rFonts w:ascii="SimSun" w:hAnsi="SimSun" w:eastAsia="SimSun" w:cs="SimSun"/>
          <w:sz w:val="26"/>
          <w:szCs w:val="26"/>
        </w:rPr>
        <w:t xml:space="preserve"> </w:t>
      </w:r>
      <w:r>
        <w:rPr>
          <w:rFonts w:ascii="SimSun" w:hAnsi="SimSun" w:eastAsia="SimSun" w:cs="SimSun"/>
          <w:sz w:val="26"/>
          <w:szCs w:val="26"/>
          <w:spacing w:val="-15"/>
        </w:rPr>
        <w:t>动国际货币基金组织、世界银行等国际经济金融组</w:t>
      </w:r>
      <w:r>
        <w:rPr>
          <w:rFonts w:ascii="SimSun" w:hAnsi="SimSun" w:eastAsia="SimSun" w:cs="SimSun"/>
          <w:sz w:val="26"/>
          <w:szCs w:val="26"/>
          <w:spacing w:val="-16"/>
        </w:rPr>
        <w:t>织切实</w:t>
      </w:r>
      <w:r>
        <w:rPr>
          <w:rFonts w:ascii="SimSun" w:hAnsi="SimSun" w:eastAsia="SimSun" w:cs="SimSun"/>
          <w:sz w:val="26"/>
          <w:szCs w:val="26"/>
        </w:rPr>
        <w:t xml:space="preserve"> </w:t>
      </w:r>
      <w:r>
        <w:rPr>
          <w:rFonts w:ascii="SimSun" w:hAnsi="SimSun" w:eastAsia="SimSun" w:cs="SimSun"/>
          <w:sz w:val="26"/>
          <w:szCs w:val="26"/>
          <w:spacing w:val="-17"/>
        </w:rPr>
        <w:t>反映国际格局的变化，特别是要增加新兴市场国家和发展</w:t>
      </w:r>
      <w:r>
        <w:rPr>
          <w:rFonts w:ascii="SimSun" w:hAnsi="SimSun" w:eastAsia="SimSun" w:cs="SimSun"/>
          <w:sz w:val="26"/>
          <w:szCs w:val="26"/>
          <w:spacing w:val="7"/>
        </w:rPr>
        <w:t xml:space="preserve"> </w:t>
      </w:r>
      <w:r>
        <w:rPr>
          <w:rFonts w:ascii="SimSun" w:hAnsi="SimSun" w:eastAsia="SimSun" w:cs="SimSun"/>
          <w:sz w:val="26"/>
          <w:szCs w:val="26"/>
          <w:spacing w:val="-18"/>
        </w:rPr>
        <w:t>中国家的代表性和发言权，推动各国在国际经济合作中权</w:t>
      </w:r>
      <w:r>
        <w:rPr>
          <w:rFonts w:ascii="SimSun" w:hAnsi="SimSun" w:eastAsia="SimSun" w:cs="SimSun"/>
          <w:sz w:val="26"/>
          <w:szCs w:val="26"/>
          <w:spacing w:val="8"/>
        </w:rPr>
        <w:t xml:space="preserve"> </w:t>
      </w:r>
      <w:r>
        <w:rPr>
          <w:rFonts w:ascii="SimSun" w:hAnsi="SimSun" w:eastAsia="SimSun" w:cs="SimSun"/>
          <w:sz w:val="26"/>
          <w:szCs w:val="26"/>
          <w:spacing w:val="-7"/>
        </w:rPr>
        <w:t>利平等、机会平等、规则平等，推进全球治理规则民主</w:t>
      </w:r>
      <w:r>
        <w:rPr>
          <w:rFonts w:ascii="SimSun" w:hAnsi="SimSun" w:eastAsia="SimSun" w:cs="SimSun"/>
          <w:sz w:val="26"/>
          <w:szCs w:val="26"/>
          <w:spacing w:val="10"/>
        </w:rPr>
        <w:t xml:space="preserve"> </w:t>
      </w:r>
      <w:r>
        <w:rPr>
          <w:rFonts w:ascii="SimSun" w:hAnsi="SimSun" w:eastAsia="SimSun" w:cs="SimSun"/>
          <w:sz w:val="26"/>
          <w:szCs w:val="26"/>
          <w:spacing w:val="-16"/>
        </w:rPr>
        <w:t>化、法治化，努力使全球治理体制更加平衡地反映大多数</w:t>
      </w:r>
      <w:r>
        <w:rPr>
          <w:rFonts w:ascii="SimSun" w:hAnsi="SimSun" w:eastAsia="SimSun" w:cs="SimSun"/>
          <w:sz w:val="26"/>
          <w:szCs w:val="26"/>
        </w:rPr>
        <w:t xml:space="preserve"> </w:t>
      </w:r>
      <w:r>
        <w:rPr>
          <w:rFonts w:ascii="SimSun" w:hAnsi="SimSun" w:eastAsia="SimSun" w:cs="SimSun"/>
          <w:sz w:val="26"/>
          <w:szCs w:val="26"/>
          <w:spacing w:val="-17"/>
        </w:rPr>
        <w:t>国家意愿和利益。要推动建设国际经济金融领域、新兴领</w:t>
      </w:r>
      <w:r>
        <w:rPr>
          <w:rFonts w:ascii="SimSun" w:hAnsi="SimSun" w:eastAsia="SimSun" w:cs="SimSun"/>
          <w:sz w:val="26"/>
          <w:szCs w:val="26"/>
          <w:spacing w:val="4"/>
        </w:rPr>
        <w:t xml:space="preserve"> </w:t>
      </w:r>
      <w:r>
        <w:rPr>
          <w:rFonts w:ascii="SimSun" w:hAnsi="SimSun" w:eastAsia="SimSun" w:cs="SimSun"/>
          <w:sz w:val="26"/>
          <w:szCs w:val="26"/>
          <w:spacing w:val="-17"/>
        </w:rPr>
        <w:t>域、周边区域合作等方面的新机制新规则，推动建设和完</w:t>
      </w:r>
      <w:r>
        <w:rPr>
          <w:rFonts w:ascii="SimSun" w:hAnsi="SimSun" w:eastAsia="SimSun" w:cs="SimSun"/>
          <w:sz w:val="26"/>
          <w:szCs w:val="26"/>
          <w:spacing w:val="6"/>
        </w:rPr>
        <w:t xml:space="preserve"> </w:t>
      </w:r>
      <w:r>
        <w:rPr>
          <w:rFonts w:ascii="SimSun" w:hAnsi="SimSun" w:eastAsia="SimSun" w:cs="SimSun"/>
          <w:sz w:val="26"/>
          <w:szCs w:val="26"/>
          <w:spacing w:val="-17"/>
        </w:rPr>
        <w:t>善区域合作机制，加强周边区域合作，加强国际社会应对</w:t>
      </w:r>
      <w:r>
        <w:rPr>
          <w:rFonts w:ascii="SimSun" w:hAnsi="SimSun" w:eastAsia="SimSun" w:cs="SimSun"/>
          <w:sz w:val="26"/>
          <w:szCs w:val="26"/>
          <w:spacing w:val="4"/>
        </w:rPr>
        <w:t xml:space="preserve"> </w:t>
      </w:r>
      <w:r>
        <w:rPr>
          <w:rFonts w:ascii="SimSun" w:hAnsi="SimSun" w:eastAsia="SimSun" w:cs="SimSun"/>
          <w:sz w:val="26"/>
          <w:szCs w:val="26"/>
          <w:spacing w:val="-7"/>
        </w:rPr>
        <w:t>资源能源安全、粮食安全、网络信息安全、应对气候变</w:t>
      </w:r>
      <w:r>
        <w:rPr>
          <w:rFonts w:ascii="SimSun" w:hAnsi="SimSun" w:eastAsia="SimSun" w:cs="SimSun"/>
          <w:sz w:val="26"/>
          <w:szCs w:val="26"/>
          <w:spacing w:val="7"/>
        </w:rPr>
        <w:t xml:space="preserve"> </w:t>
      </w:r>
      <w:r>
        <w:rPr>
          <w:rFonts w:ascii="SimSun" w:hAnsi="SimSun" w:eastAsia="SimSun" w:cs="SimSun"/>
          <w:sz w:val="26"/>
          <w:szCs w:val="26"/>
          <w:spacing w:val="-17"/>
        </w:rPr>
        <w:t>化、打击恐怖主义、防范重大传染性疾病等全球性挑战的</w:t>
      </w:r>
      <w:r>
        <w:rPr>
          <w:rFonts w:ascii="SimSun" w:hAnsi="SimSun" w:eastAsia="SimSun" w:cs="SimSun"/>
          <w:sz w:val="26"/>
          <w:szCs w:val="26"/>
          <w:spacing w:val="13"/>
        </w:rPr>
        <w:t xml:space="preserve"> </w:t>
      </w:r>
      <w:r>
        <w:rPr>
          <w:rFonts w:ascii="SimSun" w:hAnsi="SimSun" w:eastAsia="SimSun" w:cs="SimSun"/>
          <w:sz w:val="26"/>
          <w:szCs w:val="26"/>
          <w:spacing w:val="-13"/>
        </w:rPr>
        <w:t>能力。</w:t>
      </w:r>
    </w:p>
    <w:p>
      <w:pPr>
        <w:ind w:left="1249" w:right="10" w:hanging="100"/>
        <w:spacing w:before="135" w:line="275" w:lineRule="auto"/>
        <w:jc w:val="both"/>
        <w:rPr>
          <w:rFonts w:ascii="KaiTi" w:hAnsi="KaiTi" w:eastAsia="KaiTi" w:cs="KaiTi"/>
          <w:sz w:val="20"/>
          <w:szCs w:val="20"/>
        </w:rPr>
      </w:pPr>
      <w:r>
        <w:rPr>
          <w:rFonts w:ascii="KaiTi" w:hAnsi="KaiTi" w:eastAsia="KaiTi" w:cs="KaiTi"/>
          <w:sz w:val="20"/>
          <w:szCs w:val="20"/>
          <w:spacing w:val="3"/>
        </w:rPr>
        <w:t>《弘扬共商共建共享的全球治理理念》</w:t>
      </w:r>
      <w:r>
        <w:rPr>
          <w:rFonts w:ascii="KaiTi" w:hAnsi="KaiTi" w:eastAsia="KaiTi" w:cs="KaiTi"/>
          <w:sz w:val="20"/>
          <w:szCs w:val="20"/>
          <w:spacing w:val="86"/>
        </w:rPr>
        <w:t xml:space="preserve"> </w:t>
      </w:r>
      <w:r>
        <w:rPr>
          <w:rFonts w:ascii="KaiTi" w:hAnsi="KaiTi" w:eastAsia="KaiTi" w:cs="KaiTi"/>
          <w:sz w:val="20"/>
          <w:szCs w:val="20"/>
          <w:spacing w:val="3"/>
        </w:rPr>
        <w:t>(2015年10月12</w:t>
      </w:r>
      <w:r>
        <w:rPr>
          <w:rFonts w:ascii="KaiTi" w:hAnsi="KaiTi" w:eastAsia="KaiTi" w:cs="KaiTi"/>
          <w:sz w:val="20"/>
          <w:szCs w:val="20"/>
        </w:rPr>
        <w:t xml:space="preserve"> </w:t>
      </w:r>
      <w:r>
        <w:rPr>
          <w:rFonts w:ascii="KaiTi" w:hAnsi="KaiTi" w:eastAsia="KaiTi" w:cs="KaiTi"/>
          <w:sz w:val="20"/>
          <w:szCs w:val="20"/>
          <w:spacing w:val="-3"/>
        </w:rPr>
        <w:t>日),习近平《论坚持推动构建人类命运共同体》,中央文</w:t>
      </w:r>
      <w:r>
        <w:rPr>
          <w:rFonts w:ascii="KaiTi" w:hAnsi="KaiTi" w:eastAsia="KaiTi" w:cs="KaiTi"/>
          <w:sz w:val="20"/>
          <w:szCs w:val="20"/>
          <w:spacing w:val="6"/>
        </w:rPr>
        <w:t xml:space="preserve"> </w:t>
      </w:r>
      <w:r>
        <w:rPr>
          <w:rFonts w:ascii="KaiTi" w:hAnsi="KaiTi" w:eastAsia="KaiTi" w:cs="KaiTi"/>
          <w:sz w:val="20"/>
          <w:szCs w:val="20"/>
          <w:spacing w:val="6"/>
        </w:rPr>
        <w:t>献出版社2018年版，第260-261页</w:t>
      </w:r>
    </w:p>
    <w:p>
      <w:pPr>
        <w:spacing w:line="408" w:lineRule="auto"/>
        <w:rPr>
          <w:rFonts w:ascii="Arial"/>
          <w:sz w:val="21"/>
        </w:rPr>
      </w:pPr>
      <w:r/>
    </w:p>
    <w:p>
      <w:pPr>
        <w:ind w:firstLine="529"/>
        <w:spacing w:before="85" w:line="255" w:lineRule="auto"/>
        <w:jc w:val="both"/>
        <w:rPr>
          <w:rFonts w:ascii="SimSun" w:hAnsi="SimSun" w:eastAsia="SimSun" w:cs="SimSun"/>
          <w:sz w:val="26"/>
          <w:szCs w:val="26"/>
        </w:rPr>
      </w:pPr>
      <w:r>
        <w:rPr>
          <w:rFonts w:ascii="SimSun" w:hAnsi="SimSun" w:eastAsia="SimSun" w:cs="SimSun"/>
          <w:sz w:val="26"/>
          <w:szCs w:val="26"/>
          <w:spacing w:val="-17"/>
        </w:rPr>
        <w:t>全球治理体制变革离不开理念的引领，全球治理规则</w:t>
      </w:r>
      <w:r>
        <w:rPr>
          <w:rFonts w:ascii="SimSun" w:hAnsi="SimSun" w:eastAsia="SimSun" w:cs="SimSun"/>
          <w:sz w:val="26"/>
          <w:szCs w:val="26"/>
          <w:spacing w:val="11"/>
        </w:rPr>
        <w:t xml:space="preserve"> </w:t>
      </w:r>
      <w:r>
        <w:rPr>
          <w:rFonts w:ascii="SimSun" w:hAnsi="SimSun" w:eastAsia="SimSun" w:cs="SimSun"/>
          <w:sz w:val="26"/>
          <w:szCs w:val="26"/>
          <w:spacing w:val="-17"/>
        </w:rPr>
        <w:t>体现更加公正合理的要求离不开对人类各种优秀文明成果</w:t>
      </w:r>
      <w:r>
        <w:rPr>
          <w:rFonts w:ascii="SimSun" w:hAnsi="SimSun" w:eastAsia="SimSun" w:cs="SimSun"/>
          <w:sz w:val="26"/>
          <w:szCs w:val="26"/>
          <w:spacing w:val="8"/>
        </w:rPr>
        <w:t xml:space="preserve"> </w:t>
      </w:r>
      <w:r>
        <w:rPr>
          <w:rFonts w:ascii="SimSun" w:hAnsi="SimSun" w:eastAsia="SimSun" w:cs="SimSun"/>
          <w:sz w:val="26"/>
          <w:szCs w:val="26"/>
          <w:spacing w:val="-17"/>
        </w:rPr>
        <w:t>的吸收。要推动全球治理理念创新发展，积极发掘中华文</w:t>
      </w:r>
      <w:r>
        <w:rPr>
          <w:rFonts w:ascii="SimSun" w:hAnsi="SimSun" w:eastAsia="SimSun" w:cs="SimSun"/>
          <w:sz w:val="26"/>
          <w:szCs w:val="26"/>
          <w:spacing w:val="7"/>
        </w:rPr>
        <w:t xml:space="preserve"> </w:t>
      </w:r>
      <w:r>
        <w:rPr>
          <w:rFonts w:ascii="SimSun" w:hAnsi="SimSun" w:eastAsia="SimSun" w:cs="SimSun"/>
          <w:sz w:val="26"/>
          <w:szCs w:val="26"/>
          <w:spacing w:val="-17"/>
        </w:rPr>
        <w:t>化中积极的处世之道和治理理念同当今时代的共鸣点，继</w:t>
      </w:r>
      <w:r>
        <w:rPr>
          <w:rFonts w:ascii="SimSun" w:hAnsi="SimSun" w:eastAsia="SimSun" w:cs="SimSun"/>
          <w:sz w:val="26"/>
          <w:szCs w:val="26"/>
          <w:spacing w:val="5"/>
        </w:rPr>
        <w:t xml:space="preserve"> </w:t>
      </w:r>
      <w:r>
        <w:rPr>
          <w:rFonts w:ascii="SimSun" w:hAnsi="SimSun" w:eastAsia="SimSun" w:cs="SimSun"/>
          <w:sz w:val="26"/>
          <w:szCs w:val="26"/>
          <w:spacing w:val="-18"/>
        </w:rPr>
        <w:t>续丰富打造人类命运共同体等主张，弘扬共商共建共享的</w:t>
      </w:r>
      <w:r>
        <w:rPr>
          <w:rFonts w:ascii="SimSun" w:hAnsi="SimSun" w:eastAsia="SimSun" w:cs="SimSun"/>
          <w:sz w:val="26"/>
          <w:szCs w:val="26"/>
          <w:spacing w:val="17"/>
        </w:rPr>
        <w:t xml:space="preserve"> </w:t>
      </w:r>
      <w:r>
        <w:rPr>
          <w:rFonts w:ascii="SimSun" w:hAnsi="SimSun" w:eastAsia="SimSun" w:cs="SimSun"/>
          <w:sz w:val="26"/>
          <w:szCs w:val="26"/>
          <w:spacing w:val="-17"/>
        </w:rPr>
        <w:t>全球治理理念。要加强能力建设和战略投入，加强对全球</w:t>
      </w:r>
    </w:p>
    <w:p>
      <w:pPr>
        <w:sectPr>
          <w:headerReference w:type="default" r:id="rId194"/>
          <w:pgSz w:w="8410" w:h="11970"/>
          <w:pgMar w:top="1519" w:right="1168" w:bottom="400" w:left="1110" w:header="1197" w:footer="0" w:gutter="0"/>
        </w:sectPr>
        <w:rPr/>
      </w:pPr>
    </w:p>
    <w:p>
      <w:pPr>
        <w:spacing w:line="266" w:lineRule="auto"/>
        <w:rPr>
          <w:rFonts w:ascii="Arial"/>
          <w:sz w:val="21"/>
        </w:rPr>
      </w:pPr>
      <w:r>
        <mc:AlternateContent xmlns:mc="http://schemas.openxmlformats.org/markup-compatibility/2006">
          <mc:Choice Requires="wps">
            <w:drawing>
              <wp:anchor distT="0" distB="0" distL="0" distR="0" simplePos="0" relativeHeight="252085248" behindDoc="0" locked="0" layoutInCell="0" allowOverlap="1">
                <wp:simplePos x="0" y="0"/>
                <wp:positionH relativeFrom="page">
                  <wp:posOffset>463676</wp:posOffset>
                </wp:positionH>
                <wp:positionV relativeFrom="page">
                  <wp:posOffset>1877293</wp:posOffset>
                </wp:positionV>
                <wp:extent cx="353059" cy="129539"/>
                <wp:effectExtent l="0" t="0" r="0" b="0"/>
                <wp:wrapNone/>
                <wp:docPr id="166" name="TextBox 166"/>
                <wp:cNvGraphicFramePr/>
                <a:graphic>
                  <a:graphicData uri="http://schemas.microsoft.com/office/word/2010/wordprocessingShape">
                    <wps:wsp>
                      <wps:cNvSpPr txBox="1"/>
                      <wps:spPr>
                        <a:xfrm rot="5400000">
                          <a:off x="463676" y="1877293"/>
                          <a:ext cx="353059" cy="12953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left="20"/>
                              <w:spacing w:before="49" w:line="134" w:lineRule="exact"/>
                              <w:rPr>
                                <w:rFonts w:ascii="SimSun" w:hAnsi="SimSun" w:eastAsia="SimSun" w:cs="SimSun"/>
                                <w:sz w:val="10"/>
                                <w:szCs w:val="10"/>
                              </w:rPr>
                            </w:pPr>
                            <w:r>
                              <w:rPr>
                                <w:rFonts w:ascii="SimSun" w:hAnsi="SimSun" w:eastAsia="SimSun" w:cs="SimSun"/>
                                <w:sz w:val="10"/>
                                <w:szCs w:val="10"/>
                                <w:spacing w:val="-5"/>
                                <w:position w:val="1"/>
                              </w:rPr>
                              <w:t>…</w:t>
                            </w:r>
                            <w:r>
                              <w:rPr>
                                <w:rFonts w:ascii="SimSun" w:hAnsi="SimSun" w:eastAsia="SimSun" w:cs="SimSun"/>
                                <w:sz w:val="10"/>
                                <w:szCs w:val="10"/>
                                <w:spacing w:val="5"/>
                                <w:position w:val="1"/>
                              </w:rPr>
                              <w:t xml:space="preserve">      </w:t>
                            </w:r>
                            <w:r>
                              <w:rPr>
                                <w:rFonts w:ascii="SimSun" w:hAnsi="SimSun" w:eastAsia="SimSun" w:cs="SimSun"/>
                                <w:sz w:val="10"/>
                                <w:szCs w:val="10"/>
                                <w:spacing w:val="-5"/>
                                <w:position w:val="1"/>
                              </w:rPr>
                              <w:t>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 style="position:absolute;margin-left:36.51pt;margin-top:147.818pt;mso-position-vertical-relative:page;mso-position-horizontal-relative:page;width:27.8pt;height:10.2pt;z-index:252085248;rotation:90;" o:allowincell="f" filled="false" stroked="false" type="#_x0000_t202">
                <v:fill on="false"/>
                <v:stroke on="false"/>
                <v:path/>
                <v:imagedata o:title=""/>
                <o:lock v:ext="edit" aspectratio="false"/>
                <v:textbox inset="0mm,0mm,0mm,0mm">
                  <w:txbxContent>
                    <w:p>
                      <w:pPr>
                        <w:ind w:left="20"/>
                        <w:spacing w:before="49" w:line="134" w:lineRule="exact"/>
                        <w:rPr>
                          <w:rFonts w:ascii="SimSun" w:hAnsi="SimSun" w:eastAsia="SimSun" w:cs="SimSun"/>
                          <w:sz w:val="10"/>
                          <w:szCs w:val="10"/>
                        </w:rPr>
                      </w:pPr>
                      <w:r>
                        <w:rPr>
                          <w:rFonts w:ascii="SimSun" w:hAnsi="SimSun" w:eastAsia="SimSun" w:cs="SimSun"/>
                          <w:sz w:val="10"/>
                          <w:szCs w:val="10"/>
                          <w:spacing w:val="-5"/>
                          <w:position w:val="1"/>
                        </w:rPr>
                        <w:t>…</w:t>
                      </w:r>
                      <w:r>
                        <w:rPr>
                          <w:rFonts w:ascii="SimSun" w:hAnsi="SimSun" w:eastAsia="SimSun" w:cs="SimSun"/>
                          <w:sz w:val="10"/>
                          <w:szCs w:val="10"/>
                          <w:spacing w:val="5"/>
                          <w:position w:val="1"/>
                        </w:rPr>
                        <w:t xml:space="preserve">      </w:t>
                      </w:r>
                      <w:r>
                        <w:rPr>
                          <w:rFonts w:ascii="SimSun" w:hAnsi="SimSun" w:eastAsia="SimSun" w:cs="SimSun"/>
                          <w:sz w:val="10"/>
                          <w:szCs w:val="10"/>
                          <w:spacing w:val="-5"/>
                          <w:position w:val="1"/>
                        </w:rPr>
                        <w:t>8:</w:t>
                      </w:r>
                    </w:p>
                  </w:txbxContent>
                </v:textbox>
              </v:shape>
            </w:pict>
          </mc:Fallback>
        </mc:AlternateContent>
      </w:r>
      <w:r/>
    </w:p>
    <w:p>
      <w:pPr>
        <w:ind w:left="3"/>
        <w:spacing w:before="82" w:line="219" w:lineRule="auto"/>
        <w:rPr>
          <w:rFonts w:ascii="SimSun" w:hAnsi="SimSun" w:eastAsia="SimSun" w:cs="SimSun"/>
          <w:sz w:val="25"/>
          <w:szCs w:val="25"/>
        </w:rPr>
      </w:pPr>
      <w:r>
        <w:rPr>
          <w:rFonts w:ascii="SimSun" w:hAnsi="SimSun" w:eastAsia="SimSun" w:cs="SimSun"/>
          <w:sz w:val="25"/>
          <w:szCs w:val="25"/>
          <w:spacing w:val="-10"/>
        </w:rPr>
        <w:t>冶理的理论研究，高度重视全球治理方面的人才培养。</w:t>
      </w:r>
    </w:p>
    <w:p>
      <w:pPr>
        <w:ind w:left="1164" w:right="133" w:hanging="100"/>
        <w:spacing w:before="119" w:line="275" w:lineRule="auto"/>
        <w:jc w:val="both"/>
        <w:rPr>
          <w:rFonts w:ascii="KaiTi" w:hAnsi="KaiTi" w:eastAsia="KaiTi" w:cs="KaiTi"/>
          <w:sz w:val="20"/>
          <w:szCs w:val="20"/>
        </w:rPr>
      </w:pPr>
      <w:r>
        <w:rPr>
          <w:rFonts w:ascii="KaiTi" w:hAnsi="KaiTi" w:eastAsia="KaiTi" w:cs="KaiTi"/>
          <w:sz w:val="20"/>
          <w:szCs w:val="20"/>
          <w:spacing w:val="4"/>
        </w:rPr>
        <w:t>《弘扬共商共建共享的全球治理理念》</w:t>
      </w:r>
      <w:r>
        <w:rPr>
          <w:rFonts w:ascii="KaiTi" w:hAnsi="KaiTi" w:eastAsia="KaiTi" w:cs="KaiTi"/>
          <w:sz w:val="20"/>
          <w:szCs w:val="20"/>
          <w:spacing w:val="98"/>
        </w:rPr>
        <w:t xml:space="preserve"> </w:t>
      </w:r>
      <w:r>
        <w:rPr>
          <w:rFonts w:ascii="KaiTi" w:hAnsi="KaiTi" w:eastAsia="KaiTi" w:cs="KaiTi"/>
          <w:sz w:val="20"/>
          <w:szCs w:val="20"/>
          <w:spacing w:val="4"/>
        </w:rPr>
        <w:t>(2015年10月12</w:t>
      </w:r>
      <w:r>
        <w:rPr>
          <w:rFonts w:ascii="KaiTi" w:hAnsi="KaiTi" w:eastAsia="KaiTi" w:cs="KaiTi"/>
          <w:sz w:val="20"/>
          <w:szCs w:val="20"/>
        </w:rPr>
        <w:t xml:space="preserve"> </w:t>
      </w:r>
      <w:r>
        <w:rPr>
          <w:rFonts w:ascii="KaiTi" w:hAnsi="KaiTi" w:eastAsia="KaiTi" w:cs="KaiTi"/>
          <w:sz w:val="20"/>
          <w:szCs w:val="20"/>
          <w:spacing w:val="-2"/>
        </w:rPr>
        <w:t>日),习近平《论坚持推动构建人类命运共同体》,中央文</w:t>
      </w:r>
      <w:r>
        <w:rPr>
          <w:rFonts w:ascii="KaiTi" w:hAnsi="KaiTi" w:eastAsia="KaiTi" w:cs="KaiTi"/>
          <w:sz w:val="20"/>
          <w:szCs w:val="20"/>
          <w:spacing w:val="1"/>
        </w:rPr>
        <w:t xml:space="preserve"> </w:t>
      </w:r>
      <w:r>
        <w:rPr>
          <w:rFonts w:ascii="KaiTi" w:hAnsi="KaiTi" w:eastAsia="KaiTi" w:cs="KaiTi"/>
          <w:sz w:val="20"/>
          <w:szCs w:val="20"/>
          <w:spacing w:val="4"/>
        </w:rPr>
        <w:t>献出版社2018年版，第261页</w:t>
      </w:r>
    </w:p>
    <w:p>
      <w:pPr>
        <w:spacing w:line="416" w:lineRule="auto"/>
        <w:rPr>
          <w:rFonts w:ascii="Arial"/>
          <w:sz w:val="21"/>
        </w:rPr>
      </w:pPr>
      <w:r/>
    </w:p>
    <w:p>
      <w:pPr>
        <w:ind w:left="454"/>
        <w:spacing w:before="81" w:line="219" w:lineRule="auto"/>
        <w:rPr>
          <w:rFonts w:ascii="SimSun" w:hAnsi="SimSun" w:eastAsia="SimSun" w:cs="SimSun"/>
          <w:sz w:val="25"/>
          <w:szCs w:val="25"/>
        </w:rPr>
      </w:pPr>
      <w:r>
        <w:rPr>
          <w:rFonts w:ascii="SimSun" w:hAnsi="SimSun" w:eastAsia="SimSun" w:cs="SimSun"/>
          <w:sz w:val="25"/>
          <w:szCs w:val="25"/>
          <w:spacing w:val="-5"/>
        </w:rPr>
        <w:t>中国倡导的新机制新倡议，不是为了另起炉灶，更不</w:t>
      </w:r>
    </w:p>
    <w:p>
      <w:pPr>
        <w:ind w:left="3" w:right="24"/>
        <w:spacing w:before="87" w:line="268" w:lineRule="auto"/>
        <w:jc w:val="both"/>
        <w:rPr>
          <w:rFonts w:ascii="SimSun" w:hAnsi="SimSun" w:eastAsia="SimSun" w:cs="SimSun"/>
          <w:sz w:val="25"/>
          <w:szCs w:val="25"/>
        </w:rPr>
      </w:pPr>
      <w:r>
        <w:rPr>
          <w:rFonts w:ascii="SimSun" w:hAnsi="SimSun" w:eastAsia="SimSun" w:cs="SimSun"/>
          <w:sz w:val="25"/>
          <w:szCs w:val="25"/>
          <w:spacing w:val="-3"/>
        </w:rPr>
        <w:t>是为了针对谁，而是对现有国际机制的有益补充和完善，</w:t>
      </w:r>
      <w:r>
        <w:rPr>
          <w:rFonts w:ascii="SimSun" w:hAnsi="SimSun" w:eastAsia="SimSun" w:cs="SimSun"/>
          <w:sz w:val="25"/>
          <w:szCs w:val="25"/>
          <w:spacing w:val="4"/>
        </w:rPr>
        <w:t xml:space="preserve"> </w:t>
      </w:r>
      <w:r>
        <w:rPr>
          <w:rFonts w:ascii="SimSun" w:hAnsi="SimSun" w:eastAsia="SimSun" w:cs="SimSun"/>
          <w:sz w:val="25"/>
          <w:szCs w:val="25"/>
          <w:spacing w:val="-7"/>
        </w:rPr>
        <w:t>目标是实现合作共赢、共同发展。中国对外开放，不是要</w:t>
      </w:r>
      <w:r>
        <w:rPr>
          <w:rFonts w:ascii="SimSun" w:hAnsi="SimSun" w:eastAsia="SimSun" w:cs="SimSun"/>
          <w:sz w:val="25"/>
          <w:szCs w:val="25"/>
          <w:spacing w:val="16"/>
        </w:rPr>
        <w:t xml:space="preserve"> </w:t>
      </w:r>
      <w:r>
        <w:rPr>
          <w:rFonts w:ascii="SimSun" w:hAnsi="SimSun" w:eastAsia="SimSun" w:cs="SimSun"/>
          <w:sz w:val="25"/>
          <w:szCs w:val="25"/>
          <w:spacing w:val="-6"/>
        </w:rPr>
        <w:t>一家唱独角戏，而是要欢迎各方共同参与；不是要谋求</w:t>
      </w:r>
      <w:r>
        <w:rPr>
          <w:rFonts w:ascii="SimSun" w:hAnsi="SimSun" w:eastAsia="SimSun" w:cs="SimSun"/>
          <w:sz w:val="25"/>
          <w:szCs w:val="25"/>
          <w:spacing w:val="-7"/>
        </w:rPr>
        <w:t>势</w:t>
      </w:r>
      <w:r>
        <w:rPr>
          <w:rFonts w:ascii="SimSun" w:hAnsi="SimSun" w:eastAsia="SimSun" w:cs="SimSun"/>
          <w:sz w:val="25"/>
          <w:szCs w:val="25"/>
        </w:rPr>
        <w:t xml:space="preserve"> </w:t>
      </w:r>
      <w:r>
        <w:rPr>
          <w:rFonts w:ascii="SimSun" w:hAnsi="SimSun" w:eastAsia="SimSun" w:cs="SimSun"/>
          <w:sz w:val="25"/>
          <w:szCs w:val="25"/>
          <w:spacing w:val="-7"/>
        </w:rPr>
        <w:t>力范围，而是要支持各国共同发展；不是要营造自己的后</w:t>
      </w:r>
      <w:r>
        <w:rPr>
          <w:rFonts w:ascii="SimSun" w:hAnsi="SimSun" w:eastAsia="SimSun" w:cs="SimSun"/>
          <w:sz w:val="25"/>
          <w:szCs w:val="25"/>
          <w:spacing w:val="2"/>
        </w:rPr>
        <w:t xml:space="preserve"> </w:t>
      </w:r>
      <w:r>
        <w:rPr>
          <w:rFonts w:ascii="SimSun" w:hAnsi="SimSun" w:eastAsia="SimSun" w:cs="SimSun"/>
          <w:sz w:val="25"/>
          <w:szCs w:val="25"/>
          <w:spacing w:val="-10"/>
        </w:rPr>
        <w:t>花园，而是要建设各国共享的百花园。</w:t>
      </w:r>
    </w:p>
    <w:p>
      <w:pPr>
        <w:ind w:left="1163" w:right="144" w:hanging="99"/>
        <w:spacing w:before="134" w:line="276" w:lineRule="auto"/>
        <w:jc w:val="both"/>
        <w:rPr>
          <w:rFonts w:ascii="KaiTi" w:hAnsi="KaiTi" w:eastAsia="KaiTi" w:cs="KaiTi"/>
          <w:sz w:val="20"/>
          <w:szCs w:val="20"/>
        </w:rPr>
      </w:pPr>
      <w:r>
        <w:rPr>
          <w:rFonts w:ascii="KaiTi" w:hAnsi="KaiTi" w:eastAsia="KaiTi" w:cs="KaiTi"/>
          <w:sz w:val="20"/>
          <w:szCs w:val="20"/>
          <w:spacing w:val="19"/>
        </w:rPr>
        <w:t>《中国发展新起点，全球增长新蓝图》(2016年9月3</w:t>
      </w:r>
      <w:r>
        <w:rPr>
          <w:rFonts w:ascii="KaiTi" w:hAnsi="KaiTi" w:eastAsia="KaiTi" w:cs="KaiTi"/>
          <w:sz w:val="20"/>
          <w:szCs w:val="20"/>
          <w:spacing w:val="5"/>
        </w:rPr>
        <w:t xml:space="preserve"> </w:t>
      </w:r>
      <w:r>
        <w:rPr>
          <w:rFonts w:ascii="KaiTi" w:hAnsi="KaiTi" w:eastAsia="KaiTi" w:cs="KaiTi"/>
          <w:sz w:val="20"/>
          <w:szCs w:val="20"/>
          <w:spacing w:val="2"/>
        </w:rPr>
        <w:t>日),</w:t>
      </w:r>
      <w:r>
        <w:rPr>
          <w:rFonts w:ascii="KaiTi" w:hAnsi="KaiTi" w:eastAsia="KaiTi" w:cs="KaiTi"/>
          <w:sz w:val="20"/>
          <w:szCs w:val="20"/>
          <w:spacing w:val="71"/>
        </w:rPr>
        <w:t xml:space="preserve"> </w:t>
      </w:r>
      <w:r>
        <w:rPr>
          <w:rFonts w:ascii="KaiTi" w:hAnsi="KaiTi" w:eastAsia="KaiTi" w:cs="KaiTi"/>
          <w:sz w:val="20"/>
          <w:szCs w:val="20"/>
          <w:spacing w:val="2"/>
        </w:rPr>
        <w:t>《习近平外交演讲集》第</w:t>
      </w:r>
      <w:r>
        <w:rPr>
          <w:rFonts w:ascii="KaiTi" w:hAnsi="KaiTi" w:eastAsia="KaiTi" w:cs="KaiTi"/>
          <w:sz w:val="20"/>
          <w:szCs w:val="20"/>
          <w:spacing w:val="-53"/>
        </w:rPr>
        <w:t xml:space="preserve"> </w:t>
      </w:r>
      <w:r>
        <w:rPr>
          <w:rFonts w:ascii="KaiTi" w:hAnsi="KaiTi" w:eastAsia="KaiTi" w:cs="KaiTi"/>
          <w:sz w:val="20"/>
          <w:szCs w:val="20"/>
          <w:spacing w:val="2"/>
        </w:rPr>
        <w:t>一卷，中央文献出版社</w:t>
      </w:r>
      <w:r>
        <w:rPr>
          <w:rFonts w:ascii="KaiTi" w:hAnsi="KaiTi" w:eastAsia="KaiTi" w:cs="KaiTi"/>
          <w:sz w:val="20"/>
          <w:szCs w:val="20"/>
        </w:rPr>
        <w:t xml:space="preserve"> </w:t>
      </w:r>
      <w:r>
        <w:rPr>
          <w:rFonts w:ascii="KaiTi" w:hAnsi="KaiTi" w:eastAsia="KaiTi" w:cs="KaiTi"/>
          <w:sz w:val="20"/>
          <w:szCs w:val="20"/>
          <w:spacing w:val="5"/>
        </w:rPr>
        <w:t>2022年版，第425页</w:t>
      </w:r>
    </w:p>
    <w:p>
      <w:pPr>
        <w:spacing w:line="415" w:lineRule="auto"/>
        <w:rPr>
          <w:rFonts w:ascii="Arial"/>
          <w:sz w:val="21"/>
        </w:rPr>
      </w:pPr>
      <w:r/>
    </w:p>
    <w:p>
      <w:pPr>
        <w:ind w:left="3" w:firstLine="480"/>
        <w:spacing w:before="81" w:line="274" w:lineRule="auto"/>
        <w:jc w:val="both"/>
        <w:rPr>
          <w:rFonts w:ascii="SimSun" w:hAnsi="SimSun" w:eastAsia="SimSun" w:cs="SimSun"/>
          <w:sz w:val="25"/>
          <w:szCs w:val="25"/>
        </w:rPr>
      </w:pPr>
      <w:r>
        <w:rPr>
          <w:rFonts w:ascii="SimSun" w:hAnsi="SimSun" w:eastAsia="SimSun" w:cs="SimSun"/>
          <w:sz w:val="25"/>
          <w:szCs w:val="25"/>
          <w:spacing w:val="-6"/>
        </w:rPr>
        <w:t>我们要坚持走多边主义道路，维护以联合国为核心的</w:t>
      </w:r>
      <w:r>
        <w:rPr>
          <w:rFonts w:ascii="SimSun" w:hAnsi="SimSun" w:eastAsia="SimSun" w:cs="SimSun"/>
          <w:sz w:val="25"/>
          <w:szCs w:val="25"/>
          <w:spacing w:val="3"/>
        </w:rPr>
        <w:t xml:space="preserve">  </w:t>
      </w:r>
      <w:r>
        <w:rPr>
          <w:rFonts w:ascii="SimSun" w:hAnsi="SimSun" w:eastAsia="SimSun" w:cs="SimSun"/>
          <w:sz w:val="25"/>
          <w:szCs w:val="25"/>
          <w:spacing w:val="-7"/>
        </w:rPr>
        <w:t>国际体系。全球治理应该秉持共商共建共享原则，推动各</w:t>
      </w:r>
      <w:r>
        <w:rPr>
          <w:rFonts w:ascii="SimSun" w:hAnsi="SimSun" w:eastAsia="SimSun" w:cs="SimSun"/>
          <w:sz w:val="25"/>
          <w:szCs w:val="25"/>
          <w:spacing w:val="7"/>
        </w:rPr>
        <w:t xml:space="preserve">  </w:t>
      </w:r>
      <w:r>
        <w:rPr>
          <w:rFonts w:ascii="SimSun" w:hAnsi="SimSun" w:eastAsia="SimSun" w:cs="SimSun"/>
          <w:sz w:val="25"/>
          <w:szCs w:val="25"/>
          <w:spacing w:val="-7"/>
        </w:rPr>
        <w:t>国权利平等、机会平等、规则平等，使全球治理体系符合</w:t>
      </w:r>
      <w:r>
        <w:rPr>
          <w:rFonts w:ascii="SimSun" w:hAnsi="SimSun" w:eastAsia="SimSun" w:cs="SimSun"/>
          <w:sz w:val="25"/>
          <w:szCs w:val="25"/>
          <w:spacing w:val="7"/>
        </w:rPr>
        <w:t xml:space="preserve">  </w:t>
      </w:r>
      <w:r>
        <w:rPr>
          <w:rFonts w:ascii="SimSun" w:hAnsi="SimSun" w:eastAsia="SimSun" w:cs="SimSun"/>
          <w:sz w:val="25"/>
          <w:szCs w:val="25"/>
          <w:spacing w:val="4"/>
        </w:rPr>
        <w:t>变化了的世界政治经济，满足应对全球性挑战的现实</w:t>
      </w:r>
      <w:r>
        <w:rPr>
          <w:rFonts w:ascii="SimSun" w:hAnsi="SimSun" w:eastAsia="SimSun" w:cs="SimSun"/>
          <w:sz w:val="25"/>
          <w:szCs w:val="25"/>
          <w:spacing w:val="3"/>
        </w:rPr>
        <w:t>需</w:t>
      </w:r>
      <w:r>
        <w:rPr>
          <w:rFonts w:ascii="SimSun" w:hAnsi="SimSun" w:eastAsia="SimSun" w:cs="SimSun"/>
          <w:sz w:val="25"/>
          <w:szCs w:val="25"/>
        </w:rPr>
        <w:t xml:space="preserve">  </w:t>
      </w:r>
      <w:r>
        <w:rPr>
          <w:rFonts w:ascii="SimSun" w:hAnsi="SimSun" w:eastAsia="SimSun" w:cs="SimSun"/>
          <w:sz w:val="25"/>
          <w:szCs w:val="25"/>
          <w:spacing w:val="-6"/>
        </w:rPr>
        <w:t>要，顺应和平发展合作共赢的历史趋势。国家之间有分歧</w:t>
      </w:r>
      <w:r>
        <w:rPr>
          <w:rFonts w:ascii="SimSun" w:hAnsi="SimSun" w:eastAsia="SimSun" w:cs="SimSun"/>
          <w:sz w:val="25"/>
          <w:szCs w:val="25"/>
          <w:spacing w:val="8"/>
        </w:rPr>
        <w:t xml:space="preserve"> </w:t>
      </w:r>
      <w:r>
        <w:rPr>
          <w:rFonts w:ascii="SimSun" w:hAnsi="SimSun" w:eastAsia="SimSun" w:cs="SimSun"/>
          <w:sz w:val="25"/>
          <w:szCs w:val="25"/>
          <w:spacing w:val="-6"/>
        </w:rPr>
        <w:t>是正常的，应该通过对话协商妥善化解。国家之间可以有</w:t>
      </w:r>
      <w:r>
        <w:rPr>
          <w:rFonts w:ascii="SimSun" w:hAnsi="SimSun" w:eastAsia="SimSun" w:cs="SimSun"/>
          <w:sz w:val="25"/>
          <w:szCs w:val="25"/>
          <w:spacing w:val="11"/>
        </w:rPr>
        <w:t xml:space="preserve"> </w:t>
      </w:r>
      <w:r>
        <w:rPr>
          <w:rFonts w:ascii="SimSun" w:hAnsi="SimSun" w:eastAsia="SimSun" w:cs="SimSun"/>
          <w:sz w:val="25"/>
          <w:szCs w:val="25"/>
          <w:spacing w:val="-6"/>
        </w:rPr>
        <w:t>竞争，但必须是积极和良性的，要守住道德底线和国际规</w:t>
      </w:r>
      <w:r>
        <w:rPr>
          <w:rFonts w:ascii="SimSun" w:hAnsi="SimSun" w:eastAsia="SimSun" w:cs="SimSun"/>
          <w:sz w:val="25"/>
          <w:szCs w:val="25"/>
          <w:spacing w:val="9"/>
        </w:rPr>
        <w:t xml:space="preserve"> </w:t>
      </w:r>
      <w:r>
        <w:rPr>
          <w:rFonts w:ascii="SimSun" w:hAnsi="SimSun" w:eastAsia="SimSun" w:cs="SimSun"/>
          <w:sz w:val="25"/>
          <w:szCs w:val="25"/>
          <w:spacing w:val="-2"/>
        </w:rPr>
        <w:t>范。大国更应该有大的样子，要提供更多全球公共产品，</w:t>
      </w:r>
      <w:r>
        <w:rPr>
          <w:rFonts w:ascii="SimSun" w:hAnsi="SimSun" w:eastAsia="SimSun" w:cs="SimSun"/>
          <w:sz w:val="25"/>
          <w:szCs w:val="25"/>
          <w:spacing w:val="3"/>
        </w:rPr>
        <w:t xml:space="preserve"> </w:t>
      </w:r>
      <w:r>
        <w:rPr>
          <w:rFonts w:ascii="SimSun" w:hAnsi="SimSun" w:eastAsia="SimSun" w:cs="SimSun"/>
          <w:sz w:val="25"/>
          <w:szCs w:val="25"/>
          <w:spacing w:val="-7"/>
        </w:rPr>
        <w:t>承担大国责任，展现大国担当。</w:t>
      </w:r>
    </w:p>
    <w:p>
      <w:pPr>
        <w:ind w:left="1064"/>
        <w:spacing w:before="127" w:line="224" w:lineRule="auto"/>
        <w:rPr>
          <w:rFonts w:ascii="KaiTi" w:hAnsi="KaiTi" w:eastAsia="KaiTi" w:cs="KaiTi"/>
          <w:sz w:val="20"/>
          <w:szCs w:val="20"/>
        </w:rPr>
      </w:pPr>
      <w:r>
        <w:rPr>
          <w:rFonts w:ascii="KaiTi" w:hAnsi="KaiTi" w:eastAsia="KaiTi" w:cs="KaiTi"/>
          <w:sz w:val="20"/>
          <w:szCs w:val="20"/>
          <w:spacing w:val="-5"/>
        </w:rPr>
        <w:t>《在第七十五届联合国大会一般性辩论上的讲话》</w:t>
      </w:r>
      <w:r>
        <w:rPr>
          <w:rFonts w:ascii="KaiTi" w:hAnsi="KaiTi" w:eastAsia="KaiTi" w:cs="KaiTi"/>
          <w:sz w:val="20"/>
          <w:szCs w:val="20"/>
          <w:spacing w:val="89"/>
        </w:rPr>
        <w:t xml:space="preserve"> </w:t>
      </w:r>
      <w:r>
        <w:rPr>
          <w:rFonts w:ascii="KaiTi" w:hAnsi="KaiTi" w:eastAsia="KaiTi" w:cs="KaiTi"/>
          <w:sz w:val="20"/>
          <w:szCs w:val="20"/>
          <w:spacing w:val="-5"/>
        </w:rPr>
        <w:t>(20</w:t>
      </w:r>
      <w:r>
        <w:rPr>
          <w:rFonts w:ascii="KaiTi" w:hAnsi="KaiTi" w:eastAsia="KaiTi" w:cs="KaiTi"/>
          <w:sz w:val="20"/>
          <w:szCs w:val="20"/>
          <w:spacing w:val="-6"/>
        </w:rPr>
        <w:t>20</w:t>
      </w:r>
    </w:p>
    <w:p>
      <w:pPr>
        <w:sectPr>
          <w:headerReference w:type="default" r:id="rId195"/>
          <w:pgSz w:w="8200" w:h="11830"/>
          <w:pgMar w:top="1328" w:right="1035" w:bottom="400" w:left="955" w:header="1079" w:footer="0" w:gutter="0"/>
        </w:sectPr>
        <w:rPr/>
      </w:pPr>
    </w:p>
    <w:p>
      <w:pPr>
        <w:ind w:left="1230" w:right="185"/>
        <w:spacing w:before="219" w:line="272" w:lineRule="auto"/>
        <w:rPr>
          <w:rFonts w:ascii="KaiTi" w:hAnsi="KaiTi" w:eastAsia="KaiTi" w:cs="KaiTi"/>
          <w:sz w:val="20"/>
          <w:szCs w:val="20"/>
        </w:rPr>
      </w:pPr>
      <w:r>
        <w:rPr>
          <w:rFonts w:ascii="KaiTi" w:hAnsi="KaiTi" w:eastAsia="KaiTi" w:cs="KaiTi"/>
          <w:sz w:val="20"/>
          <w:szCs w:val="20"/>
          <w:spacing w:val="5"/>
        </w:rPr>
        <w:t>年9月22日),《习近平外交演讲集》第二卷，中央文献</w:t>
      </w:r>
      <w:r>
        <w:rPr>
          <w:rFonts w:ascii="KaiTi" w:hAnsi="KaiTi" w:eastAsia="KaiTi" w:cs="KaiTi"/>
          <w:sz w:val="20"/>
          <w:szCs w:val="20"/>
          <w:spacing w:val="11"/>
        </w:rPr>
        <w:t xml:space="preserve"> </w:t>
      </w:r>
      <w:r>
        <w:rPr>
          <w:rFonts w:ascii="KaiTi" w:hAnsi="KaiTi" w:eastAsia="KaiTi" w:cs="KaiTi"/>
          <w:sz w:val="20"/>
          <w:szCs w:val="20"/>
          <w:spacing w:val="3"/>
        </w:rPr>
        <w:t>出版社2022年版，第261-262页</w:t>
      </w:r>
    </w:p>
    <w:p>
      <w:pPr>
        <w:spacing w:line="428" w:lineRule="auto"/>
        <w:rPr>
          <w:rFonts w:ascii="Arial"/>
          <w:sz w:val="21"/>
        </w:rPr>
      </w:pPr>
      <w:r/>
    </w:p>
    <w:p>
      <w:pPr>
        <w:ind w:left="20" w:right="47" w:firstLine="469"/>
        <w:spacing w:before="78" w:line="278" w:lineRule="auto"/>
        <w:jc w:val="both"/>
        <w:rPr>
          <w:rFonts w:ascii="SimSun" w:hAnsi="SimSun" w:eastAsia="SimSun" w:cs="SimSun"/>
          <w:sz w:val="24"/>
          <w:szCs w:val="24"/>
        </w:rPr>
      </w:pPr>
      <w:r>
        <w:rPr>
          <w:rFonts w:ascii="SimSun" w:hAnsi="SimSun" w:eastAsia="SimSun" w:cs="SimSun"/>
          <w:sz w:val="24"/>
          <w:szCs w:val="24"/>
          <w:spacing w:val="4"/>
        </w:rPr>
        <w:t>我们要坚持开放包容，不搞封闭排他。多边主义的要</w:t>
      </w:r>
      <w:r>
        <w:rPr>
          <w:rFonts w:ascii="SimSun" w:hAnsi="SimSun" w:eastAsia="SimSun" w:cs="SimSun"/>
          <w:sz w:val="24"/>
          <w:szCs w:val="24"/>
        </w:rPr>
        <w:t xml:space="preserve">  </w:t>
      </w:r>
      <w:r>
        <w:rPr>
          <w:rFonts w:ascii="SimSun" w:hAnsi="SimSun" w:eastAsia="SimSun" w:cs="SimSun"/>
          <w:sz w:val="24"/>
          <w:szCs w:val="24"/>
          <w:spacing w:val="2"/>
        </w:rPr>
        <w:t>义是国际上的事由大家共同商量着办，世界前途命运由各</w:t>
      </w:r>
      <w:r>
        <w:rPr>
          <w:rFonts w:ascii="SimSun" w:hAnsi="SimSun" w:eastAsia="SimSun" w:cs="SimSun"/>
          <w:sz w:val="24"/>
          <w:szCs w:val="24"/>
          <w:spacing w:val="5"/>
        </w:rPr>
        <w:t xml:space="preserve">  </w:t>
      </w:r>
      <w:r>
        <w:rPr>
          <w:rFonts w:ascii="SimSun" w:hAnsi="SimSun" w:eastAsia="SimSun" w:cs="SimSun"/>
          <w:sz w:val="24"/>
          <w:szCs w:val="24"/>
          <w:spacing w:val="2"/>
        </w:rPr>
        <w:t>国共同掌握。在国际上搞“小圈子”、“新冷战”,排斥、</w:t>
      </w:r>
      <w:r>
        <w:rPr>
          <w:rFonts w:ascii="SimSun" w:hAnsi="SimSun" w:eastAsia="SimSun" w:cs="SimSun"/>
          <w:sz w:val="24"/>
          <w:szCs w:val="24"/>
          <w:spacing w:val="16"/>
        </w:rPr>
        <w:t xml:space="preserve"> </w:t>
      </w:r>
      <w:r>
        <w:rPr>
          <w:rFonts w:ascii="SimSun" w:hAnsi="SimSun" w:eastAsia="SimSun" w:cs="SimSun"/>
          <w:sz w:val="24"/>
          <w:szCs w:val="24"/>
          <w:spacing w:val="3"/>
        </w:rPr>
        <w:t>威胁、恐吓他人，动不动就搞脱钩、断供、制裁，人为造</w:t>
      </w:r>
      <w:r>
        <w:rPr>
          <w:rFonts w:ascii="SimSun" w:hAnsi="SimSun" w:eastAsia="SimSun" w:cs="SimSun"/>
          <w:sz w:val="24"/>
          <w:szCs w:val="24"/>
          <w:spacing w:val="1"/>
        </w:rPr>
        <w:t xml:space="preserve">  </w:t>
      </w:r>
      <w:r>
        <w:rPr>
          <w:rFonts w:ascii="SimSun" w:hAnsi="SimSun" w:eastAsia="SimSun" w:cs="SimSun"/>
          <w:sz w:val="24"/>
          <w:szCs w:val="24"/>
          <w:spacing w:val="1"/>
        </w:rPr>
        <w:t>成相互隔离甚至隔绝，只能把世界推向分裂甚至对抗。</w:t>
      </w:r>
    </w:p>
    <w:p>
      <w:pPr>
        <w:ind w:left="1230" w:right="167" w:hanging="100"/>
        <w:spacing w:before="130" w:line="278" w:lineRule="auto"/>
        <w:jc w:val="both"/>
        <w:rPr>
          <w:rFonts w:ascii="KaiTi" w:hAnsi="KaiTi" w:eastAsia="KaiTi" w:cs="KaiTi"/>
          <w:sz w:val="20"/>
          <w:szCs w:val="20"/>
        </w:rPr>
      </w:pPr>
      <w:r>
        <w:rPr>
          <w:rFonts w:ascii="KaiTi" w:hAnsi="KaiTi" w:eastAsia="KaiTi" w:cs="KaiTi"/>
          <w:sz w:val="20"/>
          <w:szCs w:val="20"/>
          <w:spacing w:val="5"/>
        </w:rPr>
        <w:t>《让多边主义的火炬照亮人类前行之路》(2021年1月25</w:t>
      </w:r>
      <w:r>
        <w:rPr>
          <w:rFonts w:ascii="KaiTi" w:hAnsi="KaiTi" w:eastAsia="KaiTi" w:cs="KaiTi"/>
          <w:sz w:val="20"/>
          <w:szCs w:val="20"/>
          <w:spacing w:val="18"/>
        </w:rPr>
        <w:t xml:space="preserve"> </w:t>
      </w:r>
      <w:r>
        <w:rPr>
          <w:rFonts w:ascii="KaiTi" w:hAnsi="KaiTi" w:eastAsia="KaiTi" w:cs="KaiTi"/>
          <w:sz w:val="20"/>
          <w:szCs w:val="20"/>
          <w:spacing w:val="2"/>
        </w:rPr>
        <w:t>日),《习近平谈治国理政》第四卷，外文出版社2</w:t>
      </w:r>
      <w:r>
        <w:rPr>
          <w:rFonts w:ascii="KaiTi" w:hAnsi="KaiTi" w:eastAsia="KaiTi" w:cs="KaiTi"/>
          <w:sz w:val="20"/>
          <w:szCs w:val="20"/>
          <w:spacing w:val="1"/>
        </w:rPr>
        <w:t>022年</w:t>
      </w:r>
      <w:r>
        <w:rPr>
          <w:rFonts w:ascii="KaiTi" w:hAnsi="KaiTi" w:eastAsia="KaiTi" w:cs="KaiTi"/>
          <w:sz w:val="20"/>
          <w:szCs w:val="20"/>
        </w:rPr>
        <w:t xml:space="preserve"> </w:t>
      </w:r>
      <w:r>
        <w:rPr>
          <w:rFonts w:ascii="KaiTi" w:hAnsi="KaiTi" w:eastAsia="KaiTi" w:cs="KaiTi"/>
          <w:sz w:val="20"/>
          <w:szCs w:val="20"/>
          <w:spacing w:val="6"/>
        </w:rPr>
        <w:t>版，第461页</w:t>
      </w:r>
    </w:p>
    <w:p>
      <w:pPr>
        <w:spacing w:line="463" w:lineRule="auto"/>
        <w:rPr>
          <w:rFonts w:ascii="Arial"/>
          <w:sz w:val="21"/>
        </w:rPr>
      </w:pPr>
      <w:r/>
    </w:p>
    <w:p>
      <w:pPr>
        <w:ind w:left="20" w:right="134" w:firstLine="469"/>
        <w:spacing w:before="78" w:line="283" w:lineRule="auto"/>
        <w:jc w:val="both"/>
        <w:rPr>
          <w:rFonts w:ascii="SimSun" w:hAnsi="SimSun" w:eastAsia="SimSun" w:cs="SimSun"/>
          <w:sz w:val="24"/>
          <w:szCs w:val="24"/>
        </w:rPr>
      </w:pPr>
      <w:r>
        <w:rPr>
          <w:rFonts w:ascii="SimSun" w:hAnsi="SimSun" w:eastAsia="SimSun" w:cs="SimSun"/>
          <w:sz w:val="24"/>
          <w:szCs w:val="24"/>
          <w:spacing w:val="4"/>
        </w:rPr>
        <w:t>我们要厉行国际法治，毫不动摇维护以联合国为核心</w:t>
      </w:r>
      <w:r>
        <w:rPr>
          <w:rFonts w:ascii="SimSun" w:hAnsi="SimSun" w:eastAsia="SimSun" w:cs="SimSun"/>
          <w:sz w:val="24"/>
          <w:szCs w:val="24"/>
          <w:spacing w:val="2"/>
        </w:rPr>
        <w:t xml:space="preserve"> </w:t>
      </w:r>
      <w:r>
        <w:rPr>
          <w:rFonts w:ascii="SimSun" w:hAnsi="SimSun" w:eastAsia="SimSun" w:cs="SimSun"/>
          <w:sz w:val="24"/>
          <w:szCs w:val="24"/>
          <w:spacing w:val="4"/>
        </w:rPr>
        <w:t>的国际体系、以国际法为基础的国际秩序。多边机构是践</w:t>
      </w:r>
      <w:r>
        <w:rPr>
          <w:rFonts w:ascii="SimSun" w:hAnsi="SimSun" w:eastAsia="SimSun" w:cs="SimSun"/>
          <w:sz w:val="24"/>
          <w:szCs w:val="24"/>
          <w:spacing w:val="1"/>
        </w:rPr>
        <w:t xml:space="preserve"> </w:t>
      </w:r>
      <w:r>
        <w:rPr>
          <w:rFonts w:ascii="SimSun" w:hAnsi="SimSun" w:eastAsia="SimSun" w:cs="SimSun"/>
          <w:sz w:val="24"/>
          <w:szCs w:val="24"/>
          <w:spacing w:val="3"/>
        </w:rPr>
        <w:t>行多边主义的平台，也是维护多边主义的基本框架，其权</w:t>
      </w:r>
      <w:r>
        <w:rPr>
          <w:rFonts w:ascii="SimSun" w:hAnsi="SimSun" w:eastAsia="SimSun" w:cs="SimSun"/>
          <w:sz w:val="24"/>
          <w:szCs w:val="24"/>
          <w:spacing w:val="3"/>
        </w:rPr>
        <w:t xml:space="preserve"> </w:t>
      </w:r>
      <w:r>
        <w:rPr>
          <w:rFonts w:ascii="SimSun" w:hAnsi="SimSun" w:eastAsia="SimSun" w:cs="SimSun"/>
          <w:sz w:val="24"/>
          <w:szCs w:val="24"/>
          <w:spacing w:val="3"/>
        </w:rPr>
        <w:t>威性和有效性理应得到维护。要坚持通过制度和规则来协</w:t>
      </w:r>
      <w:r>
        <w:rPr>
          <w:rFonts w:ascii="SimSun" w:hAnsi="SimSun" w:eastAsia="SimSun" w:cs="SimSun"/>
          <w:sz w:val="24"/>
          <w:szCs w:val="24"/>
          <w:spacing w:val="7"/>
        </w:rPr>
        <w:t xml:space="preserve"> </w:t>
      </w:r>
      <w:r>
        <w:rPr>
          <w:rFonts w:ascii="SimSun" w:hAnsi="SimSun" w:eastAsia="SimSun" w:cs="SimSun"/>
          <w:sz w:val="24"/>
          <w:szCs w:val="24"/>
          <w:spacing w:val="3"/>
        </w:rPr>
        <w:t>调规范各国关系，反对恃强凌弱，不能谁胳膊粗、拳头大</w:t>
      </w:r>
      <w:r>
        <w:rPr>
          <w:rFonts w:ascii="SimSun" w:hAnsi="SimSun" w:eastAsia="SimSun" w:cs="SimSun"/>
          <w:sz w:val="24"/>
          <w:szCs w:val="24"/>
          <w:spacing w:val="5"/>
        </w:rPr>
        <w:t xml:space="preserve"> </w:t>
      </w:r>
      <w:r>
        <w:rPr>
          <w:rFonts w:ascii="SimSun" w:hAnsi="SimSun" w:eastAsia="SimSun" w:cs="SimSun"/>
          <w:sz w:val="24"/>
          <w:szCs w:val="24"/>
          <w:spacing w:val="3"/>
        </w:rPr>
        <w:t>谁说了算，也不能以多边主义之名、行单边主义之实。要</w:t>
      </w:r>
      <w:r>
        <w:rPr>
          <w:rFonts w:ascii="SimSun" w:hAnsi="SimSun" w:eastAsia="SimSun" w:cs="SimSun"/>
          <w:sz w:val="24"/>
          <w:szCs w:val="24"/>
          <w:spacing w:val="6"/>
        </w:rPr>
        <w:t xml:space="preserve"> </w:t>
      </w:r>
      <w:r>
        <w:rPr>
          <w:rFonts w:ascii="SimSun" w:hAnsi="SimSun" w:eastAsia="SimSun" w:cs="SimSun"/>
          <w:sz w:val="24"/>
          <w:szCs w:val="24"/>
          <w:spacing w:val="3"/>
        </w:rPr>
        <w:t>坚持原则，规则一旦确定，大家都要有效遵循。“有选择</w:t>
      </w:r>
      <w:r>
        <w:rPr>
          <w:rFonts w:ascii="SimSun" w:hAnsi="SimSun" w:eastAsia="SimSun" w:cs="SimSun"/>
          <w:sz w:val="24"/>
          <w:szCs w:val="24"/>
          <w:spacing w:val="4"/>
        </w:rPr>
        <w:t xml:space="preserve"> </w:t>
      </w:r>
      <w:r>
        <w:rPr>
          <w:rFonts w:ascii="SimSun" w:hAnsi="SimSun" w:eastAsia="SimSun" w:cs="SimSun"/>
          <w:sz w:val="24"/>
          <w:szCs w:val="24"/>
          <w:spacing w:val="1"/>
        </w:rPr>
        <w:t>的多边主义”不应成为我们的选择。</w:t>
      </w:r>
    </w:p>
    <w:p>
      <w:pPr>
        <w:ind w:left="1230" w:right="147" w:hanging="100"/>
        <w:spacing w:before="138" w:line="275" w:lineRule="auto"/>
        <w:jc w:val="both"/>
        <w:rPr>
          <w:rFonts w:ascii="KaiTi" w:hAnsi="KaiTi" w:eastAsia="KaiTi" w:cs="KaiTi"/>
          <w:sz w:val="20"/>
          <w:szCs w:val="20"/>
        </w:rPr>
      </w:pPr>
      <w:r>
        <w:rPr>
          <w:rFonts w:ascii="KaiTi" w:hAnsi="KaiTi" w:eastAsia="KaiTi" w:cs="KaiTi"/>
          <w:sz w:val="20"/>
          <w:szCs w:val="20"/>
          <w:spacing w:val="6"/>
        </w:rPr>
        <w:t>《让多边主义的火炬照亮人类前行之路》(2021年1月25</w:t>
      </w:r>
      <w:r>
        <w:rPr>
          <w:rFonts w:ascii="KaiTi" w:hAnsi="KaiTi" w:eastAsia="KaiTi" w:cs="KaiTi"/>
          <w:sz w:val="20"/>
          <w:szCs w:val="20"/>
          <w:spacing w:val="10"/>
        </w:rPr>
        <w:t xml:space="preserve"> </w:t>
      </w:r>
      <w:r>
        <w:rPr>
          <w:rFonts w:ascii="KaiTi" w:hAnsi="KaiTi" w:eastAsia="KaiTi" w:cs="KaiTi"/>
          <w:sz w:val="20"/>
          <w:szCs w:val="20"/>
          <w:spacing w:val="2"/>
        </w:rPr>
        <w:t>日),《习近平谈治国理政》第四卷，外文出版社2022年</w:t>
      </w:r>
      <w:r>
        <w:rPr>
          <w:rFonts w:ascii="KaiTi" w:hAnsi="KaiTi" w:eastAsia="KaiTi" w:cs="KaiTi"/>
          <w:sz w:val="20"/>
          <w:szCs w:val="20"/>
          <w:spacing w:val="16"/>
        </w:rPr>
        <w:t xml:space="preserve"> </w:t>
      </w:r>
      <w:r>
        <w:rPr>
          <w:rFonts w:ascii="KaiTi" w:hAnsi="KaiTi" w:eastAsia="KaiTi" w:cs="KaiTi"/>
          <w:sz w:val="20"/>
          <w:szCs w:val="20"/>
          <w:spacing w:val="5"/>
        </w:rPr>
        <w:t>版，第462-463页</w:t>
      </w:r>
    </w:p>
    <w:p>
      <w:pPr>
        <w:spacing w:line="450" w:lineRule="auto"/>
        <w:rPr>
          <w:rFonts w:ascii="Arial"/>
          <w:sz w:val="21"/>
        </w:rPr>
      </w:pPr>
      <w:r/>
    </w:p>
    <w:p>
      <w:pPr>
        <w:ind w:left="490"/>
        <w:spacing w:before="78" w:line="219" w:lineRule="auto"/>
        <w:rPr>
          <w:rFonts w:ascii="SimSun" w:hAnsi="SimSun" w:eastAsia="SimSun" w:cs="SimSun"/>
          <w:sz w:val="24"/>
          <w:szCs w:val="24"/>
        </w:rPr>
      </w:pPr>
      <w:r>
        <w:rPr>
          <w:rFonts w:ascii="SimSun" w:hAnsi="SimSun" w:eastAsia="SimSun" w:cs="SimSun"/>
          <w:sz w:val="24"/>
          <w:szCs w:val="24"/>
          <w:spacing w:val="3"/>
        </w:rPr>
        <w:t>我们必须复苏经济，推动实现更加强劲、绿色、健康</w:t>
      </w:r>
    </w:p>
    <w:p>
      <w:pPr>
        <w:sectPr>
          <w:headerReference w:type="default" r:id="rId196"/>
          <w:pgSz w:w="8550" w:h="12070"/>
          <w:pgMar w:top="1529" w:right="1282" w:bottom="400" w:left="1010" w:header="1207" w:footer="0" w:gutter="0"/>
        </w:sectPr>
        <w:rPr/>
      </w:pPr>
    </w:p>
    <w:p>
      <w:pPr>
        <w:ind w:right="303"/>
        <w:spacing w:before="239" w:line="256" w:lineRule="auto"/>
        <w:jc w:val="both"/>
        <w:rPr>
          <w:rFonts w:ascii="SimSun" w:hAnsi="SimSun" w:eastAsia="SimSun" w:cs="SimSun"/>
          <w:sz w:val="25"/>
          <w:szCs w:val="25"/>
        </w:rPr>
      </w:pPr>
      <w:r>
        <w:rPr>
          <w:rFonts w:ascii="SimSun" w:hAnsi="SimSun" w:eastAsia="SimSun" w:cs="SimSun"/>
          <w:sz w:val="25"/>
          <w:szCs w:val="25"/>
          <w:spacing w:val="-7"/>
        </w:rPr>
        <w:t>全球发展。发展是实现人民幸福的关键。面对疫情</w:t>
      </w:r>
      <w:r>
        <w:rPr>
          <w:rFonts w:ascii="SimSun" w:hAnsi="SimSun" w:eastAsia="SimSun" w:cs="SimSun"/>
          <w:sz w:val="25"/>
          <w:szCs w:val="25"/>
          <w:spacing w:val="-8"/>
        </w:rPr>
        <w:t>带来</w:t>
      </w:r>
      <w:r>
        <w:rPr>
          <w:rFonts w:ascii="SimSun" w:hAnsi="SimSun" w:eastAsia="SimSun" w:cs="SimSun"/>
          <w:sz w:val="25"/>
          <w:szCs w:val="25"/>
        </w:rPr>
        <w:t xml:space="preserve"> </w:t>
      </w:r>
      <w:r>
        <w:rPr>
          <w:rFonts w:ascii="SimSun" w:hAnsi="SimSun" w:eastAsia="SimSun" w:cs="SimSun"/>
          <w:sz w:val="25"/>
          <w:szCs w:val="25"/>
          <w:spacing w:val="-7"/>
        </w:rPr>
        <w:t>严重冲击，我们要共同推动全球发展迈向平衡协调包容</w:t>
      </w:r>
      <w:r>
        <w:rPr>
          <w:rFonts w:ascii="SimSun" w:hAnsi="SimSun" w:eastAsia="SimSun" w:cs="SimSun"/>
          <w:sz w:val="25"/>
          <w:szCs w:val="25"/>
        </w:rPr>
        <w:t xml:space="preserve"> </w:t>
      </w:r>
      <w:r>
        <w:rPr>
          <w:rFonts w:ascii="SimSun" w:hAnsi="SimSun" w:eastAsia="SimSun" w:cs="SimSun"/>
          <w:sz w:val="25"/>
          <w:szCs w:val="25"/>
          <w:spacing w:val="-10"/>
        </w:rPr>
        <w:t>阶段。在此，我愿提出全球发展倡议：</w:t>
      </w:r>
    </w:p>
    <w:p>
      <w:pPr>
        <w:ind w:right="196" w:firstLine="329"/>
        <w:spacing w:before="91" w:line="246" w:lineRule="auto"/>
        <w:rPr>
          <w:rFonts w:ascii="SimSun" w:hAnsi="SimSun" w:eastAsia="SimSun" w:cs="SimSun"/>
          <w:sz w:val="25"/>
          <w:szCs w:val="25"/>
        </w:rPr>
      </w:pPr>
      <w:r>
        <w:rPr>
          <w:rFonts w:ascii="SimSun" w:hAnsi="SimSun" w:eastAsia="SimSun" w:cs="SimSun"/>
          <w:sz w:val="25"/>
          <w:szCs w:val="25"/>
          <w:spacing w:val="5"/>
        </w:rPr>
        <w:t>—坚持发展优先。将发展置于全球宏观政策框架</w:t>
      </w:r>
      <w:r>
        <w:rPr>
          <w:rFonts w:ascii="SimSun" w:hAnsi="SimSun" w:eastAsia="SimSun" w:cs="SimSun"/>
          <w:sz w:val="25"/>
          <w:szCs w:val="25"/>
          <w:spacing w:val="4"/>
        </w:rPr>
        <w:t>的</w:t>
      </w:r>
      <w:r>
        <w:rPr>
          <w:rFonts w:ascii="SimSun" w:hAnsi="SimSun" w:eastAsia="SimSun" w:cs="SimSun"/>
          <w:sz w:val="25"/>
          <w:szCs w:val="25"/>
        </w:rPr>
        <w:t xml:space="preserve"> </w:t>
      </w:r>
      <w:r>
        <w:rPr>
          <w:rFonts w:ascii="SimSun" w:hAnsi="SimSun" w:eastAsia="SimSun" w:cs="SimSun"/>
          <w:sz w:val="25"/>
          <w:szCs w:val="25"/>
          <w:spacing w:val="-7"/>
        </w:rPr>
        <w:t>出位置，加强主要经济体政策协调，保持连续性、稳定</w:t>
      </w:r>
    </w:p>
    <w:p>
      <w:pPr>
        <w:ind w:right="91" w:firstLine="160"/>
        <w:spacing w:before="74" w:line="255" w:lineRule="auto"/>
        <w:rPr>
          <w:rFonts w:ascii="SimSun" w:hAnsi="SimSun" w:eastAsia="SimSun" w:cs="SimSun"/>
          <w:sz w:val="25"/>
          <w:szCs w:val="25"/>
        </w:rPr>
      </w:pPr>
      <w:r>
        <w:rPr>
          <w:rFonts w:ascii="SimSun" w:hAnsi="SimSun" w:eastAsia="SimSun" w:cs="SimSun"/>
          <w:sz w:val="25"/>
          <w:szCs w:val="25"/>
          <w:spacing w:val="-5"/>
        </w:rPr>
        <w:t>、可持续性，构建更加平等均衡的全球发展伙伴关系，</w:t>
      </w:r>
      <w:r>
        <w:rPr>
          <w:rFonts w:ascii="SimSun" w:hAnsi="SimSun" w:eastAsia="SimSun" w:cs="SimSun"/>
          <w:sz w:val="25"/>
          <w:szCs w:val="25"/>
          <w:spacing w:val="3"/>
        </w:rPr>
        <w:t xml:space="preserve"> </w:t>
      </w:r>
      <w:r>
        <w:rPr>
          <w:rFonts w:ascii="SimSun" w:hAnsi="SimSun" w:eastAsia="SimSun" w:cs="SimSun"/>
          <w:sz w:val="25"/>
          <w:szCs w:val="25"/>
          <w:spacing w:val="-13"/>
        </w:rPr>
        <w:t>动多边发展合作进程协同增效，加快落实联合国二O</w:t>
      </w:r>
      <w:r>
        <w:rPr>
          <w:rFonts w:ascii="SimSun" w:hAnsi="SimSun" w:eastAsia="SimSun" w:cs="SimSun"/>
          <w:sz w:val="25"/>
          <w:szCs w:val="25"/>
          <w:spacing w:val="-25"/>
        </w:rPr>
        <w:t xml:space="preserve"> </w:t>
      </w:r>
      <w:r>
        <w:rPr>
          <w:rFonts w:ascii="SimSun" w:hAnsi="SimSun" w:eastAsia="SimSun" w:cs="SimSun"/>
          <w:sz w:val="25"/>
          <w:szCs w:val="25"/>
          <w:spacing w:val="-13"/>
        </w:rPr>
        <w:t>三O</w:t>
      </w:r>
      <w:r>
        <w:rPr>
          <w:rFonts w:ascii="SimSun" w:hAnsi="SimSun" w:eastAsia="SimSun" w:cs="SimSun"/>
          <w:sz w:val="25"/>
          <w:szCs w:val="25"/>
        </w:rPr>
        <w:t xml:space="preserve">   </w:t>
      </w:r>
      <w:r>
        <w:rPr>
          <w:rFonts w:ascii="SimSun" w:hAnsi="SimSun" w:eastAsia="SimSun" w:cs="SimSun"/>
          <w:sz w:val="25"/>
          <w:szCs w:val="25"/>
          <w:spacing w:val="-9"/>
        </w:rPr>
        <w:t>可持续发展议程。</w:t>
      </w:r>
    </w:p>
    <w:p>
      <w:pPr>
        <w:ind w:right="90" w:firstLine="329"/>
        <w:spacing w:before="103" w:line="260" w:lineRule="auto"/>
        <w:jc w:val="both"/>
        <w:rPr>
          <w:rFonts w:ascii="SimSun" w:hAnsi="SimSun" w:eastAsia="SimSun" w:cs="SimSun"/>
          <w:sz w:val="25"/>
          <w:szCs w:val="25"/>
        </w:rPr>
      </w:pPr>
      <w:r>
        <w:rPr>
          <w:rFonts w:ascii="SimSun" w:hAnsi="SimSun" w:eastAsia="SimSun" w:cs="SimSun"/>
          <w:sz w:val="25"/>
          <w:szCs w:val="25"/>
          <w:spacing w:val="-2"/>
        </w:rPr>
        <w:t>——坚持以人民为中心。在发展中保障和改善民生，</w:t>
      </w:r>
      <w:r>
        <w:rPr>
          <w:rFonts w:ascii="SimSun" w:hAnsi="SimSun" w:eastAsia="SimSun" w:cs="SimSun"/>
          <w:sz w:val="25"/>
          <w:szCs w:val="25"/>
          <w:spacing w:val="10"/>
        </w:rPr>
        <w:t xml:space="preserve"> </w:t>
      </w:r>
      <w:r>
        <w:rPr>
          <w:rFonts w:ascii="SimSun" w:hAnsi="SimSun" w:eastAsia="SimSun" w:cs="SimSun"/>
          <w:sz w:val="25"/>
          <w:szCs w:val="25"/>
          <w:spacing w:val="-7"/>
        </w:rPr>
        <w:t>护和促进人权，做到发展为了人民、发展依靠人民</w:t>
      </w:r>
      <w:r>
        <w:rPr>
          <w:rFonts w:ascii="SimSun" w:hAnsi="SimSun" w:eastAsia="SimSun" w:cs="SimSun"/>
          <w:sz w:val="25"/>
          <w:szCs w:val="25"/>
          <w:spacing w:val="-8"/>
        </w:rPr>
        <w:t>、发</w:t>
      </w:r>
      <w:r>
        <w:rPr>
          <w:rFonts w:ascii="SimSun" w:hAnsi="SimSun" w:eastAsia="SimSun" w:cs="SimSun"/>
          <w:sz w:val="25"/>
          <w:szCs w:val="25"/>
        </w:rPr>
        <w:t xml:space="preserve">  </w:t>
      </w:r>
      <w:r>
        <w:rPr>
          <w:rFonts w:ascii="SimSun" w:hAnsi="SimSun" w:eastAsia="SimSun" w:cs="SimSun"/>
          <w:sz w:val="25"/>
          <w:szCs w:val="25"/>
          <w:spacing w:val="-6"/>
        </w:rPr>
        <w:t>成果由人民共享，不断增强民众的幸福感、获得感、安</w:t>
      </w:r>
      <w:r>
        <w:rPr>
          <w:rFonts w:ascii="SimSun" w:hAnsi="SimSun" w:eastAsia="SimSun" w:cs="SimSun"/>
          <w:sz w:val="25"/>
          <w:szCs w:val="25"/>
          <w:spacing w:val="3"/>
        </w:rPr>
        <w:t xml:space="preserve">  </w:t>
      </w:r>
      <w:r>
        <w:rPr>
          <w:rFonts w:ascii="SimSun" w:hAnsi="SimSun" w:eastAsia="SimSun" w:cs="SimSun"/>
          <w:sz w:val="25"/>
          <w:szCs w:val="25"/>
          <w:spacing w:val="-9"/>
        </w:rPr>
        <w:t>感，实现人的全面发展。</w:t>
      </w:r>
    </w:p>
    <w:p>
      <w:pPr>
        <w:ind w:right="186" w:firstLine="329"/>
        <w:spacing w:before="71" w:line="260" w:lineRule="auto"/>
        <w:jc w:val="both"/>
        <w:rPr>
          <w:rFonts w:ascii="SimSun" w:hAnsi="SimSun" w:eastAsia="SimSun" w:cs="SimSun"/>
          <w:sz w:val="25"/>
          <w:szCs w:val="25"/>
        </w:rPr>
      </w:pPr>
      <w:r>
        <w:rPr>
          <w:rFonts w:ascii="SimSun" w:hAnsi="SimSun" w:eastAsia="SimSun" w:cs="SimSun"/>
          <w:sz w:val="25"/>
          <w:szCs w:val="25"/>
          <w:spacing w:val="-6"/>
        </w:rPr>
        <w:t>——坚持普惠包容。关注发展中国家特殊需求，通过</w:t>
      </w:r>
      <w:r>
        <w:rPr>
          <w:rFonts w:ascii="SimSun" w:hAnsi="SimSun" w:eastAsia="SimSun" w:cs="SimSun"/>
          <w:sz w:val="25"/>
          <w:szCs w:val="25"/>
          <w:spacing w:val="6"/>
        </w:rPr>
        <w:t xml:space="preserve"> </w:t>
      </w:r>
      <w:r>
        <w:rPr>
          <w:rFonts w:ascii="SimSun" w:hAnsi="SimSun" w:eastAsia="SimSun" w:cs="SimSun"/>
          <w:sz w:val="25"/>
          <w:szCs w:val="25"/>
          <w:spacing w:val="-11"/>
        </w:rPr>
        <w:t>:债、发展援助等方式支持发展中国家尤其是困难特别大</w:t>
      </w:r>
      <w:r>
        <w:rPr>
          <w:rFonts w:ascii="SimSun" w:hAnsi="SimSun" w:eastAsia="SimSun" w:cs="SimSun"/>
          <w:sz w:val="25"/>
          <w:szCs w:val="25"/>
          <w:spacing w:val="10"/>
        </w:rPr>
        <w:t xml:space="preserve"> </w:t>
      </w:r>
      <w:r>
        <w:rPr>
          <w:rFonts w:ascii="SimSun" w:hAnsi="SimSun" w:eastAsia="SimSun" w:cs="SimSun"/>
          <w:sz w:val="25"/>
          <w:szCs w:val="25"/>
          <w:spacing w:val="-10"/>
        </w:rPr>
        <w:t>I脆弱国家，着力解决国家间和各国内部发展不平衡、不</w:t>
      </w:r>
      <w:r>
        <w:rPr>
          <w:rFonts w:ascii="SimSun" w:hAnsi="SimSun" w:eastAsia="SimSun" w:cs="SimSun"/>
          <w:sz w:val="25"/>
          <w:szCs w:val="25"/>
          <w:spacing w:val="17"/>
        </w:rPr>
        <w:t xml:space="preserve"> </w:t>
      </w:r>
      <w:r>
        <w:rPr>
          <w:rFonts w:ascii="SimSun" w:hAnsi="SimSun" w:eastAsia="SimSun" w:cs="SimSun"/>
          <w:sz w:val="25"/>
          <w:szCs w:val="25"/>
          <w:spacing w:val="-19"/>
        </w:rPr>
        <w:t>:分问题。</w:t>
      </w:r>
    </w:p>
    <w:p>
      <w:pPr>
        <w:ind w:right="185" w:firstLine="329"/>
        <w:spacing w:before="91" w:line="260" w:lineRule="auto"/>
        <w:jc w:val="both"/>
        <w:rPr>
          <w:rFonts w:ascii="SimSun" w:hAnsi="SimSun" w:eastAsia="SimSun" w:cs="SimSun"/>
          <w:sz w:val="25"/>
          <w:szCs w:val="25"/>
        </w:rPr>
      </w:pPr>
      <w:r>
        <w:rPr>
          <w:rFonts w:ascii="SimSun" w:hAnsi="SimSun" w:eastAsia="SimSun" w:cs="SimSun"/>
          <w:sz w:val="25"/>
          <w:szCs w:val="25"/>
          <w:spacing w:val="-6"/>
        </w:rPr>
        <w:t>——坚持创新驱动。抓住新一轮科技革命和产业变革</w:t>
      </w:r>
      <w:r>
        <w:rPr>
          <w:rFonts w:ascii="SimSun" w:hAnsi="SimSun" w:eastAsia="SimSun" w:cs="SimSun"/>
          <w:sz w:val="25"/>
          <w:szCs w:val="25"/>
          <w:spacing w:val="7"/>
        </w:rPr>
        <w:t xml:space="preserve"> </w:t>
      </w:r>
      <w:r>
        <w:rPr>
          <w:rFonts w:ascii="SimSun" w:hAnsi="SimSun" w:eastAsia="SimSun" w:cs="SimSun"/>
          <w:sz w:val="25"/>
          <w:szCs w:val="25"/>
          <w:spacing w:val="-9"/>
        </w:rPr>
        <w:t>I历史性机遇，加速科技成果向现实生产力转化，打造开</w:t>
      </w:r>
      <w:r>
        <w:rPr>
          <w:rFonts w:ascii="SimSun" w:hAnsi="SimSun" w:eastAsia="SimSun" w:cs="SimSun"/>
          <w:sz w:val="25"/>
          <w:szCs w:val="25"/>
          <w:spacing w:val="9"/>
        </w:rPr>
        <w:t xml:space="preserve"> </w:t>
      </w:r>
      <w:r>
        <w:rPr>
          <w:rFonts w:ascii="SimSun" w:hAnsi="SimSun" w:eastAsia="SimSun" w:cs="SimSun"/>
          <w:sz w:val="25"/>
          <w:szCs w:val="25"/>
          <w:spacing w:val="-9"/>
        </w:rPr>
        <w:t>:、公平、公正、非歧视的科技发展环境，挖掘疫后经济</w:t>
      </w:r>
      <w:r>
        <w:rPr>
          <w:rFonts w:ascii="SimSun" w:hAnsi="SimSun" w:eastAsia="SimSun" w:cs="SimSun"/>
          <w:sz w:val="25"/>
          <w:szCs w:val="25"/>
          <w:spacing w:val="10"/>
        </w:rPr>
        <w:t xml:space="preserve"> </w:t>
      </w:r>
      <w:r>
        <w:rPr>
          <w:rFonts w:ascii="SimSun" w:hAnsi="SimSun" w:eastAsia="SimSun" w:cs="SimSun"/>
          <w:sz w:val="25"/>
          <w:szCs w:val="25"/>
          <w:spacing w:val="-5"/>
        </w:rPr>
        <w:t>长新动能，携手实现跨越发展。</w:t>
      </w:r>
    </w:p>
    <w:p>
      <w:pPr>
        <w:ind w:right="199" w:firstLine="329"/>
        <w:spacing w:before="83" w:line="261" w:lineRule="auto"/>
        <w:jc w:val="both"/>
        <w:rPr>
          <w:rFonts w:ascii="SimSun" w:hAnsi="SimSun" w:eastAsia="SimSun" w:cs="SimSun"/>
          <w:sz w:val="25"/>
          <w:szCs w:val="25"/>
        </w:rPr>
      </w:pPr>
      <w:r>
        <w:rPr>
          <w:rFonts w:ascii="SimSun" w:hAnsi="SimSun" w:eastAsia="SimSun" w:cs="SimSun"/>
          <w:sz w:val="25"/>
          <w:szCs w:val="25"/>
          <w:spacing w:val="-7"/>
        </w:rPr>
        <w:t>——坚持人与自然和谐共生。完善全球环境治理，积</w:t>
      </w:r>
      <w:r>
        <w:rPr>
          <w:rFonts w:ascii="SimSun" w:hAnsi="SimSun" w:eastAsia="SimSun" w:cs="SimSun"/>
          <w:sz w:val="25"/>
          <w:szCs w:val="25"/>
          <w:spacing w:val="16"/>
        </w:rPr>
        <w:t xml:space="preserve"> </w:t>
      </w:r>
      <w:r>
        <w:rPr>
          <w:rFonts w:ascii="SimSun" w:hAnsi="SimSun" w:eastAsia="SimSun" w:cs="SimSun"/>
          <w:sz w:val="25"/>
          <w:szCs w:val="25"/>
          <w:spacing w:val="-3"/>
        </w:rPr>
        <w:t>应对气候变化，构建人与自然生命共同体。加快绿色低</w:t>
      </w:r>
      <w:r>
        <w:rPr>
          <w:rFonts w:ascii="SimSun" w:hAnsi="SimSun" w:eastAsia="SimSun" w:cs="SimSun"/>
          <w:sz w:val="25"/>
          <w:szCs w:val="25"/>
          <w:spacing w:val="7"/>
        </w:rPr>
        <w:t xml:space="preserve"> </w:t>
      </w:r>
      <w:r>
        <w:rPr>
          <w:rFonts w:ascii="SimSun" w:hAnsi="SimSun" w:eastAsia="SimSun" w:cs="SimSun"/>
          <w:sz w:val="25"/>
          <w:szCs w:val="25"/>
          <w:spacing w:val="-3"/>
        </w:rPr>
        <w:t>转型，实现绿色复苏发展。中国将力争二○三○年前实</w:t>
      </w:r>
      <w:r>
        <w:rPr>
          <w:rFonts w:ascii="SimSun" w:hAnsi="SimSun" w:eastAsia="SimSun" w:cs="SimSun"/>
          <w:sz w:val="25"/>
          <w:szCs w:val="25"/>
          <w:spacing w:val="3"/>
        </w:rPr>
        <w:t xml:space="preserve"> </w:t>
      </w:r>
      <w:r>
        <w:rPr>
          <w:rFonts w:ascii="SimSun" w:hAnsi="SimSun" w:eastAsia="SimSun" w:cs="SimSun"/>
          <w:sz w:val="25"/>
          <w:szCs w:val="25"/>
          <w:spacing w:val="-13"/>
        </w:rPr>
        <w:t>已碳达峰、二○六○年前实现碳中和，这需要付出艰苦努</w:t>
      </w:r>
      <w:r>
        <w:rPr>
          <w:rFonts w:ascii="SimSun" w:hAnsi="SimSun" w:eastAsia="SimSun" w:cs="SimSun"/>
          <w:sz w:val="25"/>
          <w:szCs w:val="25"/>
          <w:spacing w:val="4"/>
        </w:rPr>
        <w:t xml:space="preserve"> </w:t>
      </w:r>
      <w:r>
        <w:rPr>
          <w:rFonts w:ascii="SimSun" w:hAnsi="SimSun" w:eastAsia="SimSun" w:cs="SimSun"/>
          <w:sz w:val="25"/>
          <w:szCs w:val="25"/>
          <w:spacing w:val="-7"/>
        </w:rPr>
        <w:t>J,</w:t>
      </w:r>
      <w:r>
        <w:rPr>
          <w:rFonts w:ascii="SimSun" w:hAnsi="SimSun" w:eastAsia="SimSun" w:cs="SimSun"/>
          <w:sz w:val="25"/>
          <w:szCs w:val="25"/>
          <w:spacing w:val="-21"/>
        </w:rPr>
        <w:t xml:space="preserve"> </w:t>
      </w:r>
      <w:r>
        <w:rPr>
          <w:rFonts w:ascii="SimSun" w:hAnsi="SimSun" w:eastAsia="SimSun" w:cs="SimSun"/>
          <w:sz w:val="25"/>
          <w:szCs w:val="25"/>
          <w:spacing w:val="-7"/>
        </w:rPr>
        <w:t>但我们会全力以赴。中国将大力支持发展中国家能源</w:t>
      </w:r>
    </w:p>
    <w:p>
      <w:pPr>
        <w:sectPr>
          <w:headerReference w:type="default" r:id="rId197"/>
          <w:pgSz w:w="8360" w:h="11940"/>
          <w:pgMar w:top="1489" w:right="1254" w:bottom="400" w:left="970" w:header="1207" w:footer="0" w:gutter="0"/>
        </w:sectPr>
        <w:rPr/>
      </w:pPr>
    </w:p>
    <w:p>
      <w:pPr>
        <w:spacing w:line="349" w:lineRule="auto"/>
        <w:rPr>
          <w:rFonts w:ascii="Arial"/>
          <w:sz w:val="21"/>
        </w:rPr>
      </w:pPr>
      <w:r/>
    </w:p>
    <w:p>
      <w:pPr>
        <w:spacing w:line="349" w:lineRule="auto"/>
        <w:rPr>
          <w:rFonts w:ascii="Arial"/>
          <w:sz w:val="21"/>
        </w:rPr>
      </w:pPr>
      <w:r/>
    </w:p>
    <w:p>
      <w:pPr>
        <w:ind w:left="119"/>
        <w:spacing w:before="65" w:line="220" w:lineRule="auto"/>
        <w:rPr>
          <w:rFonts w:ascii="SimSun" w:hAnsi="SimSun" w:eastAsia="SimSun" w:cs="SimSun"/>
          <w:sz w:val="20"/>
          <w:szCs w:val="20"/>
        </w:rPr>
      </w:pPr>
      <w:r>
        <w:rPr>
          <w:rFonts w:ascii="SimSun" w:hAnsi="SimSun" w:eastAsia="SimSun" w:cs="SimSun"/>
          <w:sz w:val="15"/>
          <w:szCs w:val="15"/>
          <w:spacing w:val="-6"/>
          <w:position w:val="-2"/>
        </w:rPr>
        <w:t>534</w:t>
      </w:r>
      <w:r>
        <w:rPr>
          <w:rFonts w:ascii="SimSun" w:hAnsi="SimSun" w:eastAsia="SimSun" w:cs="SimSun"/>
          <w:sz w:val="15"/>
          <w:szCs w:val="15"/>
          <w:spacing w:val="5"/>
          <w:position w:val="-2"/>
        </w:rPr>
        <w:t xml:space="preserve">          </w:t>
      </w:r>
      <w:r>
        <w:rPr>
          <w:rFonts w:ascii="SimSun" w:hAnsi="SimSun" w:eastAsia="SimSun" w:cs="SimSun"/>
          <w:sz w:val="20"/>
          <w:szCs w:val="20"/>
          <w:spacing w:val="-6"/>
        </w:rPr>
        <w:t>习近平新时代中国特色社会主义思想专题摘编</w:t>
      </w:r>
    </w:p>
    <w:p>
      <w:pPr>
        <w:spacing w:before="319" w:line="220" w:lineRule="auto"/>
        <w:rPr>
          <w:rFonts w:ascii="SimSun" w:hAnsi="SimSun" w:eastAsia="SimSun" w:cs="SimSun"/>
          <w:sz w:val="25"/>
          <w:szCs w:val="25"/>
        </w:rPr>
      </w:pPr>
      <w:r>
        <w:rPr>
          <w:rFonts w:ascii="SimSun" w:hAnsi="SimSun" w:eastAsia="SimSun" w:cs="SimSun"/>
          <w:sz w:val="25"/>
          <w:szCs w:val="25"/>
          <w:spacing w:val="-9"/>
        </w:rPr>
        <w:t>绿色低碳发展，不再新建境外煤电项目。</w:t>
      </w:r>
    </w:p>
    <w:p>
      <w:pPr>
        <w:ind w:right="94" w:firstLine="510"/>
        <w:spacing w:before="86" w:line="267" w:lineRule="auto"/>
        <w:tabs>
          <w:tab w:val="left" w:pos="1000"/>
        </w:tabs>
        <w:jc w:val="both"/>
        <w:rPr>
          <w:rFonts w:ascii="SimSun" w:hAnsi="SimSun" w:eastAsia="SimSun" w:cs="SimSun"/>
          <w:sz w:val="25"/>
          <w:szCs w:val="25"/>
        </w:rPr>
      </w:pPr>
      <w:r>
        <w:rPr>
          <w:rFonts w:ascii="SimSun" w:hAnsi="SimSun" w:eastAsia="SimSun" w:cs="SimSun"/>
          <w:sz w:val="25"/>
          <w:szCs w:val="25"/>
          <w:strike/>
        </w:rPr>
        <w:tab/>
      </w:r>
      <w:r>
        <w:rPr>
          <w:rFonts w:ascii="SimSun" w:hAnsi="SimSun" w:eastAsia="SimSun" w:cs="SimSun"/>
          <w:sz w:val="25"/>
          <w:szCs w:val="25"/>
          <w:spacing w:val="-8"/>
        </w:rPr>
        <w:t>坚持行动导向。加大发展资源投入，重点推进减</w:t>
      </w:r>
      <w:r>
        <w:rPr>
          <w:rFonts w:ascii="SimSun" w:hAnsi="SimSun" w:eastAsia="SimSun" w:cs="SimSun"/>
          <w:sz w:val="25"/>
          <w:szCs w:val="25"/>
          <w:spacing w:val="9"/>
        </w:rPr>
        <w:t xml:space="preserve"> </w:t>
      </w:r>
      <w:r>
        <w:rPr>
          <w:rFonts w:ascii="SimSun" w:hAnsi="SimSun" w:eastAsia="SimSun" w:cs="SimSun"/>
          <w:sz w:val="25"/>
          <w:szCs w:val="25"/>
          <w:spacing w:val="-7"/>
        </w:rPr>
        <w:t>贫、粮食安全、抗疫和疫苗、发展筹资、气候变化和绿色</w:t>
      </w:r>
      <w:r>
        <w:rPr>
          <w:rFonts w:ascii="SimSun" w:hAnsi="SimSun" w:eastAsia="SimSun" w:cs="SimSun"/>
          <w:sz w:val="25"/>
          <w:szCs w:val="25"/>
          <w:spacing w:val="14"/>
        </w:rPr>
        <w:t xml:space="preserve"> </w:t>
      </w:r>
      <w:r>
        <w:rPr>
          <w:rFonts w:ascii="SimSun" w:hAnsi="SimSun" w:eastAsia="SimSun" w:cs="SimSun"/>
          <w:sz w:val="25"/>
          <w:szCs w:val="25"/>
          <w:spacing w:val="-7"/>
        </w:rPr>
        <w:t>发展、工业化、数字经济、互联互通等领域合作，加快落</w:t>
      </w:r>
      <w:r>
        <w:rPr>
          <w:rFonts w:ascii="SimSun" w:hAnsi="SimSun" w:eastAsia="SimSun" w:cs="SimSun"/>
          <w:sz w:val="25"/>
          <w:szCs w:val="25"/>
          <w:spacing w:val="15"/>
        </w:rPr>
        <w:t xml:space="preserve"> </w:t>
      </w:r>
      <w:r>
        <w:rPr>
          <w:rFonts w:ascii="SimSun" w:hAnsi="SimSun" w:eastAsia="SimSun" w:cs="SimSun"/>
          <w:sz w:val="25"/>
          <w:szCs w:val="25"/>
          <w:spacing w:val="-8"/>
        </w:rPr>
        <w:t>实联合国二○三〇年可持续发展议程，构建全球发展命运</w:t>
      </w:r>
      <w:r>
        <w:rPr>
          <w:rFonts w:ascii="SimSun" w:hAnsi="SimSun" w:eastAsia="SimSun" w:cs="SimSun"/>
          <w:sz w:val="25"/>
          <w:szCs w:val="25"/>
          <w:spacing w:val="18"/>
        </w:rPr>
        <w:t xml:space="preserve"> </w:t>
      </w:r>
      <w:r>
        <w:rPr>
          <w:rFonts w:ascii="SimSun" w:hAnsi="SimSun" w:eastAsia="SimSun" w:cs="SimSun"/>
          <w:sz w:val="25"/>
          <w:szCs w:val="25"/>
          <w:spacing w:val="-6"/>
        </w:rPr>
        <w:t>共同体。中国已宣布未来三年内再提供三十亿美元国际援</w:t>
      </w:r>
      <w:r>
        <w:rPr>
          <w:rFonts w:ascii="SimSun" w:hAnsi="SimSun" w:eastAsia="SimSun" w:cs="SimSun"/>
          <w:sz w:val="25"/>
          <w:szCs w:val="25"/>
          <w:spacing w:val="9"/>
        </w:rPr>
        <w:t xml:space="preserve"> </w:t>
      </w:r>
      <w:r>
        <w:rPr>
          <w:rFonts w:ascii="SimSun" w:hAnsi="SimSun" w:eastAsia="SimSun" w:cs="SimSun"/>
          <w:sz w:val="25"/>
          <w:szCs w:val="25"/>
          <w:spacing w:val="-8"/>
        </w:rPr>
        <w:t>助，用于支持发展中国家抗疫和恢复经济社会发展。</w:t>
      </w:r>
    </w:p>
    <w:p>
      <w:pPr>
        <w:ind w:left="1229" w:right="66" w:hanging="79"/>
        <w:spacing w:before="115" w:line="270" w:lineRule="auto"/>
        <w:jc w:val="both"/>
        <w:rPr>
          <w:rFonts w:ascii="KaiTi" w:hAnsi="KaiTi" w:eastAsia="KaiTi" w:cs="KaiTi"/>
          <w:sz w:val="20"/>
          <w:szCs w:val="20"/>
        </w:rPr>
      </w:pPr>
      <w:r>
        <w:rPr>
          <w:rFonts w:ascii="KaiTi" w:hAnsi="KaiTi" w:eastAsia="KaiTi" w:cs="KaiTi"/>
          <w:sz w:val="20"/>
          <w:szCs w:val="20"/>
          <w:spacing w:val="-1"/>
        </w:rPr>
        <w:t>《坚定信心，共克时艰，共建更加美好的世界》(2021年9</w:t>
      </w:r>
      <w:r>
        <w:rPr>
          <w:rFonts w:ascii="KaiTi" w:hAnsi="KaiTi" w:eastAsia="KaiTi" w:cs="KaiTi"/>
          <w:sz w:val="20"/>
          <w:szCs w:val="20"/>
          <w:spacing w:val="15"/>
        </w:rPr>
        <w:t xml:space="preserve"> </w:t>
      </w:r>
      <w:r>
        <w:rPr>
          <w:rFonts w:ascii="KaiTi" w:hAnsi="KaiTi" w:eastAsia="KaiTi" w:cs="KaiTi"/>
          <w:sz w:val="20"/>
          <w:szCs w:val="20"/>
        </w:rPr>
        <w:t>月21日</w:t>
      </w:r>
      <w:r>
        <w:rPr>
          <w:rFonts w:ascii="KaiTi" w:hAnsi="KaiTi" w:eastAsia="KaiTi" w:cs="KaiTi"/>
          <w:sz w:val="20"/>
          <w:szCs w:val="20"/>
          <w:spacing w:val="-43"/>
        </w:rPr>
        <w:t xml:space="preserve"> </w:t>
      </w:r>
      <w:r>
        <w:rPr>
          <w:rFonts w:ascii="KaiTi" w:hAnsi="KaiTi" w:eastAsia="KaiTi" w:cs="KaiTi"/>
          <w:sz w:val="20"/>
          <w:szCs w:val="20"/>
        </w:rPr>
        <w:t>)</w:t>
      </w:r>
      <w:r>
        <w:rPr>
          <w:rFonts w:ascii="KaiTi" w:hAnsi="KaiTi" w:eastAsia="KaiTi" w:cs="KaiTi"/>
          <w:sz w:val="20"/>
          <w:szCs w:val="20"/>
          <w:spacing w:val="-40"/>
        </w:rPr>
        <w:t xml:space="preserve"> </w:t>
      </w:r>
      <w:r>
        <w:rPr>
          <w:rFonts w:ascii="KaiTi" w:hAnsi="KaiTi" w:eastAsia="KaiTi" w:cs="KaiTi"/>
          <w:sz w:val="20"/>
          <w:szCs w:val="20"/>
        </w:rPr>
        <w:t>,</w:t>
      </w:r>
      <w:r>
        <w:rPr>
          <w:rFonts w:ascii="KaiTi" w:hAnsi="KaiTi" w:eastAsia="KaiTi" w:cs="KaiTi"/>
          <w:sz w:val="20"/>
          <w:szCs w:val="20"/>
          <w:spacing w:val="52"/>
        </w:rPr>
        <w:t xml:space="preserve"> </w:t>
      </w:r>
      <w:r>
        <w:rPr>
          <w:rFonts w:ascii="KaiTi" w:hAnsi="KaiTi" w:eastAsia="KaiTi" w:cs="KaiTi"/>
          <w:sz w:val="20"/>
          <w:szCs w:val="20"/>
        </w:rPr>
        <w:t>《习近平谈治国理政》第四卷，外文出版社</w:t>
      </w:r>
      <w:r>
        <w:rPr>
          <w:rFonts w:ascii="KaiTi" w:hAnsi="KaiTi" w:eastAsia="KaiTi" w:cs="KaiTi"/>
          <w:sz w:val="20"/>
          <w:szCs w:val="20"/>
        </w:rPr>
        <w:t xml:space="preserve"> </w:t>
      </w:r>
      <w:r>
        <w:rPr>
          <w:rFonts w:ascii="KaiTi" w:hAnsi="KaiTi" w:eastAsia="KaiTi" w:cs="KaiTi"/>
          <w:sz w:val="20"/>
          <w:szCs w:val="20"/>
          <w:spacing w:val="5"/>
        </w:rPr>
        <w:t>2022年版，第468-469页</w:t>
      </w:r>
    </w:p>
    <w:p>
      <w:pPr>
        <w:spacing w:line="411" w:lineRule="auto"/>
        <w:rPr>
          <w:rFonts w:ascii="Arial"/>
          <w:sz w:val="21"/>
        </w:rPr>
      </w:pPr>
      <w:r/>
    </w:p>
    <w:p>
      <w:pPr>
        <w:ind w:firstLine="529"/>
        <w:spacing w:before="82" w:line="270" w:lineRule="auto"/>
        <w:jc w:val="both"/>
        <w:rPr>
          <w:rFonts w:ascii="SimSun" w:hAnsi="SimSun" w:eastAsia="SimSun" w:cs="SimSun"/>
          <w:sz w:val="25"/>
          <w:szCs w:val="25"/>
        </w:rPr>
      </w:pPr>
      <w:r>
        <w:rPr>
          <w:rFonts w:ascii="SimSun" w:hAnsi="SimSun" w:eastAsia="SimSun" w:cs="SimSun"/>
          <w:sz w:val="25"/>
          <w:szCs w:val="25"/>
          <w:spacing w:val="-7"/>
        </w:rPr>
        <w:t>为了促进世界安危与共，中方愿在此提出全球安全倡</w:t>
      </w:r>
      <w:r>
        <w:rPr>
          <w:rFonts w:ascii="SimSun" w:hAnsi="SimSun" w:eastAsia="SimSun" w:cs="SimSun"/>
          <w:sz w:val="25"/>
          <w:szCs w:val="25"/>
        </w:rPr>
        <w:t xml:space="preserve"> </w:t>
      </w:r>
      <w:r>
        <w:rPr>
          <w:rFonts w:ascii="SimSun" w:hAnsi="SimSun" w:eastAsia="SimSun" w:cs="SimSun"/>
          <w:sz w:val="25"/>
          <w:szCs w:val="25"/>
          <w:spacing w:val="-7"/>
        </w:rPr>
        <w:t>议：我们要坚持共同、综合、合作、可持续的安全观，共</w:t>
      </w:r>
      <w:r>
        <w:rPr>
          <w:rFonts w:ascii="SimSun" w:hAnsi="SimSun" w:eastAsia="SimSun" w:cs="SimSun"/>
          <w:sz w:val="25"/>
          <w:szCs w:val="25"/>
          <w:spacing w:val="7"/>
        </w:rPr>
        <w:t xml:space="preserve">  </w:t>
      </w:r>
      <w:r>
        <w:rPr>
          <w:rFonts w:ascii="SimSun" w:hAnsi="SimSun" w:eastAsia="SimSun" w:cs="SimSun"/>
          <w:sz w:val="25"/>
          <w:szCs w:val="25"/>
          <w:spacing w:val="-2"/>
        </w:rPr>
        <w:t>同维护世界和平和安全；坚持尊重各国主权、领土完整，</w:t>
      </w:r>
      <w:r>
        <w:rPr>
          <w:rFonts w:ascii="SimSun" w:hAnsi="SimSun" w:eastAsia="SimSun" w:cs="SimSun"/>
          <w:sz w:val="25"/>
          <w:szCs w:val="25"/>
          <w:spacing w:val="4"/>
        </w:rPr>
        <w:t xml:space="preserve"> </w:t>
      </w:r>
      <w:r>
        <w:rPr>
          <w:rFonts w:ascii="SimSun" w:hAnsi="SimSun" w:eastAsia="SimSun" w:cs="SimSun"/>
          <w:sz w:val="25"/>
          <w:szCs w:val="25"/>
          <w:spacing w:val="-7"/>
        </w:rPr>
        <w:t>不干涉别国内政，尊重各国人民自主选择的发展道路和社</w:t>
      </w:r>
      <w:r>
        <w:rPr>
          <w:rFonts w:ascii="SimSun" w:hAnsi="SimSun" w:eastAsia="SimSun" w:cs="SimSun"/>
          <w:sz w:val="25"/>
          <w:szCs w:val="25"/>
          <w:spacing w:val="7"/>
        </w:rPr>
        <w:t xml:space="preserve">  </w:t>
      </w:r>
      <w:r>
        <w:rPr>
          <w:rFonts w:ascii="SimSun" w:hAnsi="SimSun" w:eastAsia="SimSun" w:cs="SimSun"/>
          <w:sz w:val="25"/>
          <w:szCs w:val="25"/>
          <w:spacing w:val="4"/>
        </w:rPr>
        <w:t>会制度；坚持遵守联合国宪章宗旨和原则，摒弃冷战思</w:t>
      </w:r>
      <w:r>
        <w:rPr>
          <w:rFonts w:ascii="SimSun" w:hAnsi="SimSun" w:eastAsia="SimSun" w:cs="SimSun"/>
          <w:sz w:val="25"/>
          <w:szCs w:val="25"/>
        </w:rPr>
        <w:t xml:space="preserve">  </w:t>
      </w:r>
      <w:r>
        <w:rPr>
          <w:rFonts w:ascii="SimSun" w:hAnsi="SimSun" w:eastAsia="SimSun" w:cs="SimSun"/>
          <w:sz w:val="25"/>
          <w:szCs w:val="25"/>
          <w:spacing w:val="-7"/>
        </w:rPr>
        <w:t>维，反对单边主义，不搞集团政治和阵营对抗；坚持重视</w:t>
      </w:r>
      <w:r>
        <w:rPr>
          <w:rFonts w:ascii="SimSun" w:hAnsi="SimSun" w:eastAsia="SimSun" w:cs="SimSun"/>
          <w:sz w:val="25"/>
          <w:szCs w:val="25"/>
          <w:spacing w:val="6"/>
        </w:rPr>
        <w:t xml:space="preserve">  </w:t>
      </w:r>
      <w:r>
        <w:rPr>
          <w:rFonts w:ascii="SimSun" w:hAnsi="SimSun" w:eastAsia="SimSun" w:cs="SimSun"/>
          <w:sz w:val="25"/>
          <w:szCs w:val="25"/>
          <w:spacing w:val="-2"/>
        </w:rPr>
        <w:t>各国合理安全关切，秉持安全不可分割原则，构建均衡、</w:t>
      </w:r>
      <w:r>
        <w:rPr>
          <w:rFonts w:ascii="SimSun" w:hAnsi="SimSun" w:eastAsia="SimSun" w:cs="SimSun"/>
          <w:sz w:val="25"/>
          <w:szCs w:val="25"/>
        </w:rPr>
        <w:t xml:space="preserve"> </w:t>
      </w:r>
      <w:r>
        <w:rPr>
          <w:rFonts w:ascii="SimSun" w:hAnsi="SimSun" w:eastAsia="SimSun" w:cs="SimSun"/>
          <w:sz w:val="25"/>
          <w:szCs w:val="25"/>
          <w:spacing w:val="-7"/>
        </w:rPr>
        <w:t>有效、可持续的安全架构，反对把本国安全建立在他国不</w:t>
      </w:r>
      <w:r>
        <w:rPr>
          <w:rFonts w:ascii="SimSun" w:hAnsi="SimSun" w:eastAsia="SimSun" w:cs="SimSun"/>
          <w:sz w:val="25"/>
          <w:szCs w:val="25"/>
          <w:spacing w:val="8"/>
        </w:rPr>
        <w:t xml:space="preserve">  </w:t>
      </w:r>
      <w:r>
        <w:rPr>
          <w:rFonts w:ascii="SimSun" w:hAnsi="SimSun" w:eastAsia="SimSun" w:cs="SimSun"/>
          <w:sz w:val="25"/>
          <w:szCs w:val="25"/>
          <w:spacing w:val="-7"/>
        </w:rPr>
        <w:t>安全的基础之上；坚持通过对话协商以和平方式解决国家</w:t>
      </w:r>
      <w:r>
        <w:rPr>
          <w:rFonts w:ascii="SimSun" w:hAnsi="SimSun" w:eastAsia="SimSun" w:cs="SimSun"/>
          <w:sz w:val="25"/>
          <w:szCs w:val="25"/>
          <w:spacing w:val="9"/>
        </w:rPr>
        <w:t xml:space="preserve">  </w:t>
      </w:r>
      <w:r>
        <w:rPr>
          <w:rFonts w:ascii="SimSun" w:hAnsi="SimSun" w:eastAsia="SimSun" w:cs="SimSun"/>
          <w:sz w:val="25"/>
          <w:szCs w:val="25"/>
          <w:spacing w:val="-3"/>
        </w:rPr>
        <w:t>间的分歧和争端，支持一切有利于和平解决危机的努力，</w:t>
      </w:r>
      <w:r>
        <w:rPr>
          <w:rFonts w:ascii="SimSun" w:hAnsi="SimSun" w:eastAsia="SimSun" w:cs="SimSun"/>
          <w:sz w:val="25"/>
          <w:szCs w:val="25"/>
          <w:spacing w:val="9"/>
        </w:rPr>
        <w:t xml:space="preserve"> </w:t>
      </w:r>
      <w:r>
        <w:rPr>
          <w:rFonts w:ascii="SimSun" w:hAnsi="SimSun" w:eastAsia="SimSun" w:cs="SimSun"/>
          <w:sz w:val="25"/>
          <w:szCs w:val="25"/>
          <w:spacing w:val="-1"/>
        </w:rPr>
        <w:t>不能搞双重标准，反对滥用单边制裁和“长臂管辖”;坚</w:t>
      </w:r>
      <w:r>
        <w:rPr>
          <w:rFonts w:ascii="SimSun" w:hAnsi="SimSun" w:eastAsia="SimSun" w:cs="SimSun"/>
          <w:sz w:val="25"/>
          <w:szCs w:val="25"/>
          <w:spacing w:val="10"/>
        </w:rPr>
        <w:t xml:space="preserve"> </w:t>
      </w:r>
      <w:r>
        <w:rPr>
          <w:rFonts w:ascii="SimSun" w:hAnsi="SimSun" w:eastAsia="SimSun" w:cs="SimSun"/>
          <w:sz w:val="25"/>
          <w:szCs w:val="25"/>
          <w:spacing w:val="-7"/>
        </w:rPr>
        <w:t>持统筹维护传统领域和非传统领域安全，共同应对地区争</w:t>
      </w:r>
      <w:r>
        <w:rPr>
          <w:rFonts w:ascii="SimSun" w:hAnsi="SimSun" w:eastAsia="SimSun" w:cs="SimSun"/>
          <w:sz w:val="25"/>
          <w:szCs w:val="25"/>
          <w:spacing w:val="7"/>
        </w:rPr>
        <w:t xml:space="preserve">  </w:t>
      </w:r>
      <w:r>
        <w:rPr>
          <w:rFonts w:ascii="SimSun" w:hAnsi="SimSun" w:eastAsia="SimSun" w:cs="SimSun"/>
          <w:sz w:val="25"/>
          <w:szCs w:val="25"/>
          <w:spacing w:val="-7"/>
        </w:rPr>
        <w:t>端和恐怖主义、气候变化、网络安全、生物安全等全球性</w:t>
      </w:r>
      <w:r>
        <w:rPr>
          <w:rFonts w:ascii="SimSun" w:hAnsi="SimSun" w:eastAsia="SimSun" w:cs="SimSun"/>
          <w:sz w:val="25"/>
          <w:szCs w:val="25"/>
          <w:spacing w:val="6"/>
        </w:rPr>
        <w:t xml:space="preserve">  </w:t>
      </w:r>
      <w:r>
        <w:rPr>
          <w:rFonts w:ascii="SimSun" w:hAnsi="SimSun" w:eastAsia="SimSun" w:cs="SimSun"/>
          <w:sz w:val="25"/>
          <w:szCs w:val="25"/>
          <w:spacing w:val="-8"/>
        </w:rPr>
        <w:t>问题。</w:t>
      </w:r>
    </w:p>
    <w:p>
      <w:pPr>
        <w:sectPr>
          <w:headerReference w:type="default" r:id="rId2"/>
          <w:pgSz w:w="8390" w:h="11960"/>
          <w:pgMar w:top="400" w:right="1134" w:bottom="400" w:left="1050" w:header="0" w:footer="0" w:gutter="0"/>
        </w:sectPr>
        <w:rPr/>
      </w:pPr>
    </w:p>
    <w:p>
      <w:pPr>
        <w:ind w:left="1140" w:right="125" w:hanging="100"/>
        <w:spacing w:before="240" w:line="262" w:lineRule="auto"/>
        <w:rPr>
          <w:rFonts w:ascii="KaiTi" w:hAnsi="KaiTi" w:eastAsia="KaiTi" w:cs="KaiTi"/>
          <w:sz w:val="20"/>
          <w:szCs w:val="20"/>
        </w:rPr>
      </w:pPr>
      <w:r>
        <w:rPr>
          <w:rFonts w:ascii="KaiTi" w:hAnsi="KaiTi" w:eastAsia="KaiTi" w:cs="KaiTi"/>
          <w:sz w:val="20"/>
          <w:szCs w:val="20"/>
          <w:spacing w:val="7"/>
        </w:rPr>
        <w:t>《共同维护世界和平安宁》(2022年4月21日),</w:t>
      </w:r>
      <w:r>
        <w:rPr>
          <w:rFonts w:ascii="KaiTi" w:hAnsi="KaiTi" w:eastAsia="KaiTi" w:cs="KaiTi"/>
          <w:sz w:val="20"/>
          <w:szCs w:val="20"/>
          <w:spacing w:val="6"/>
        </w:rPr>
        <w:t>《习近平</w:t>
      </w:r>
      <w:r>
        <w:rPr>
          <w:rFonts w:ascii="KaiTi" w:hAnsi="KaiTi" w:eastAsia="KaiTi" w:cs="KaiTi"/>
          <w:sz w:val="20"/>
          <w:szCs w:val="20"/>
        </w:rPr>
        <w:t xml:space="preserve"> </w:t>
      </w:r>
      <w:r>
        <w:rPr>
          <w:rFonts w:ascii="KaiTi" w:hAnsi="KaiTi" w:eastAsia="KaiTi" w:cs="KaiTi"/>
          <w:sz w:val="20"/>
          <w:szCs w:val="20"/>
          <w:spacing w:val="-9"/>
        </w:rPr>
        <w:t>谈治国理政》第四卷，外文出版社2022年版，第451-452页</w:t>
      </w:r>
    </w:p>
    <w:p>
      <w:pPr>
        <w:spacing w:line="399" w:lineRule="auto"/>
        <w:rPr>
          <w:rFonts w:ascii="Arial"/>
          <w:sz w:val="21"/>
        </w:rPr>
      </w:pPr>
      <w:r/>
    </w:p>
    <w:p>
      <w:pPr>
        <w:ind w:firstLine="440"/>
        <w:spacing w:before="81" w:line="276" w:lineRule="auto"/>
        <w:jc w:val="both"/>
        <w:rPr>
          <w:rFonts w:ascii="SimSun" w:hAnsi="SimSun" w:eastAsia="SimSun" w:cs="SimSun"/>
          <w:sz w:val="25"/>
          <w:szCs w:val="25"/>
        </w:rPr>
      </w:pPr>
      <w:r>
        <w:rPr>
          <w:rFonts w:ascii="SimSun" w:hAnsi="SimSun" w:eastAsia="SimSun" w:cs="SimSun"/>
          <w:sz w:val="25"/>
          <w:szCs w:val="25"/>
          <w:spacing w:val="-6"/>
        </w:rPr>
        <w:t>中国积极参与全球治理体系改革和建设，践行共</w:t>
      </w:r>
      <w:r>
        <w:rPr>
          <w:rFonts w:ascii="SimSun" w:hAnsi="SimSun" w:eastAsia="SimSun" w:cs="SimSun"/>
          <w:sz w:val="25"/>
          <w:szCs w:val="25"/>
          <w:spacing w:val="-7"/>
        </w:rPr>
        <w:t>商共</w:t>
      </w:r>
      <w:r>
        <w:rPr>
          <w:rFonts w:ascii="SimSun" w:hAnsi="SimSun" w:eastAsia="SimSun" w:cs="SimSun"/>
          <w:sz w:val="25"/>
          <w:szCs w:val="25"/>
        </w:rPr>
        <w:t xml:space="preserve">  </w:t>
      </w:r>
      <w:r>
        <w:rPr>
          <w:rFonts w:ascii="SimSun" w:hAnsi="SimSun" w:eastAsia="SimSun" w:cs="SimSun"/>
          <w:sz w:val="25"/>
          <w:szCs w:val="25"/>
          <w:spacing w:val="-8"/>
        </w:rPr>
        <w:t>建共享的全球治理观，坚持真正的多边主义，推进国际关</w:t>
      </w:r>
      <w:r>
        <w:rPr>
          <w:rFonts w:ascii="SimSun" w:hAnsi="SimSun" w:eastAsia="SimSun" w:cs="SimSun"/>
          <w:sz w:val="25"/>
          <w:szCs w:val="25"/>
        </w:rPr>
        <w:t xml:space="preserve">  </w:t>
      </w:r>
      <w:r>
        <w:rPr>
          <w:rFonts w:ascii="SimSun" w:hAnsi="SimSun" w:eastAsia="SimSun" w:cs="SimSun"/>
          <w:sz w:val="25"/>
          <w:szCs w:val="25"/>
          <w:spacing w:val="-4"/>
        </w:rPr>
        <w:t>系民主化，推动全球治理朝着更加公正合理的方向发展。</w:t>
      </w:r>
      <w:r>
        <w:rPr>
          <w:rFonts w:ascii="SimSun" w:hAnsi="SimSun" w:eastAsia="SimSun" w:cs="SimSun"/>
          <w:sz w:val="25"/>
          <w:szCs w:val="25"/>
          <w:spacing w:val="14"/>
        </w:rPr>
        <w:t xml:space="preserve"> </w:t>
      </w:r>
      <w:r>
        <w:rPr>
          <w:rFonts w:ascii="SimSun" w:hAnsi="SimSun" w:eastAsia="SimSun" w:cs="SimSun"/>
          <w:sz w:val="25"/>
          <w:szCs w:val="25"/>
          <w:spacing w:val="-8"/>
        </w:rPr>
        <w:t>坚定维护以联合国为核心的国际体系、以国际法为基础的</w:t>
      </w:r>
      <w:r>
        <w:rPr>
          <w:rFonts w:ascii="SimSun" w:hAnsi="SimSun" w:eastAsia="SimSun" w:cs="SimSun"/>
          <w:sz w:val="25"/>
          <w:szCs w:val="25"/>
          <w:spacing w:val="3"/>
        </w:rPr>
        <w:t xml:space="preserve">  </w:t>
      </w:r>
      <w:r>
        <w:rPr>
          <w:rFonts w:ascii="SimSun" w:hAnsi="SimSun" w:eastAsia="SimSun" w:cs="SimSun"/>
          <w:sz w:val="25"/>
          <w:szCs w:val="25"/>
          <w:spacing w:val="-8"/>
        </w:rPr>
        <w:t>国际秩序、以联合国宪章宗旨和原则为基础的国际关系基</w:t>
      </w:r>
      <w:r>
        <w:rPr>
          <w:rFonts w:ascii="SimSun" w:hAnsi="SimSun" w:eastAsia="SimSun" w:cs="SimSun"/>
          <w:sz w:val="25"/>
          <w:szCs w:val="25"/>
        </w:rPr>
        <w:t xml:space="preserve">  </w:t>
      </w:r>
      <w:r>
        <w:rPr>
          <w:rFonts w:ascii="SimSun" w:hAnsi="SimSun" w:eastAsia="SimSun" w:cs="SimSun"/>
          <w:sz w:val="25"/>
          <w:szCs w:val="25"/>
          <w:spacing w:val="-7"/>
        </w:rPr>
        <w:t>本准则，反对一切形式的单边主义，反对搞针对特定国家</w:t>
      </w:r>
      <w:r>
        <w:rPr>
          <w:rFonts w:ascii="SimSun" w:hAnsi="SimSun" w:eastAsia="SimSun" w:cs="SimSun"/>
          <w:sz w:val="25"/>
          <w:szCs w:val="25"/>
          <w:spacing w:val="8"/>
        </w:rPr>
        <w:t xml:space="preserve"> </w:t>
      </w:r>
      <w:r>
        <w:rPr>
          <w:rFonts w:ascii="SimSun" w:hAnsi="SimSun" w:eastAsia="SimSun" w:cs="SimSun"/>
          <w:sz w:val="25"/>
          <w:szCs w:val="25"/>
          <w:spacing w:val="-8"/>
        </w:rPr>
        <w:t>的阵营化和排他性小圈子。推动世界贸易组织、亚太经合</w:t>
      </w:r>
      <w:r>
        <w:rPr>
          <w:rFonts w:ascii="SimSun" w:hAnsi="SimSun" w:eastAsia="SimSun" w:cs="SimSun"/>
          <w:sz w:val="25"/>
          <w:szCs w:val="25"/>
        </w:rPr>
        <w:t xml:space="preserve">  </w:t>
      </w:r>
      <w:r>
        <w:rPr>
          <w:rFonts w:ascii="SimSun" w:hAnsi="SimSun" w:eastAsia="SimSun" w:cs="SimSun"/>
          <w:sz w:val="25"/>
          <w:szCs w:val="25"/>
          <w:spacing w:val="-8"/>
        </w:rPr>
        <w:t>且织等多边机制更好发挥作用，扩大金砖国家、上海合作</w:t>
      </w:r>
      <w:r>
        <w:rPr>
          <w:rFonts w:ascii="SimSun" w:hAnsi="SimSun" w:eastAsia="SimSun" w:cs="SimSun"/>
          <w:sz w:val="25"/>
          <w:szCs w:val="25"/>
          <w:spacing w:val="2"/>
        </w:rPr>
        <w:t xml:space="preserve">  </w:t>
      </w:r>
      <w:r>
        <w:rPr>
          <w:rFonts w:ascii="SimSun" w:hAnsi="SimSun" w:eastAsia="SimSun" w:cs="SimSun"/>
          <w:sz w:val="25"/>
          <w:szCs w:val="25"/>
          <w:spacing w:val="-7"/>
        </w:rPr>
        <w:t>组织等合作机制影响力，增强新兴市场国家和发展中国家</w:t>
      </w:r>
      <w:r>
        <w:rPr>
          <w:rFonts w:ascii="SimSun" w:hAnsi="SimSun" w:eastAsia="SimSun" w:cs="SimSun"/>
          <w:sz w:val="25"/>
          <w:szCs w:val="25"/>
          <w:spacing w:val="8"/>
        </w:rPr>
        <w:t xml:space="preserve"> </w:t>
      </w:r>
      <w:r>
        <w:rPr>
          <w:rFonts w:ascii="SimSun" w:hAnsi="SimSun" w:eastAsia="SimSun" w:cs="SimSun"/>
          <w:sz w:val="25"/>
          <w:szCs w:val="25"/>
          <w:spacing w:val="-7"/>
        </w:rPr>
        <w:t>在全球事务中的代表性和发言权。中国坚持积极参与全球</w:t>
      </w:r>
      <w:r>
        <w:rPr>
          <w:rFonts w:ascii="SimSun" w:hAnsi="SimSun" w:eastAsia="SimSun" w:cs="SimSun"/>
          <w:sz w:val="25"/>
          <w:szCs w:val="25"/>
          <w:spacing w:val="4"/>
        </w:rPr>
        <w:t xml:space="preserve"> </w:t>
      </w:r>
      <w:r>
        <w:rPr>
          <w:rFonts w:ascii="SimSun" w:hAnsi="SimSun" w:eastAsia="SimSun" w:cs="SimSun"/>
          <w:sz w:val="25"/>
          <w:szCs w:val="25"/>
          <w:spacing w:val="-7"/>
        </w:rPr>
        <w:t>安全规则制定，加强国际安全合作，积极参与联合国维和</w:t>
      </w:r>
      <w:r>
        <w:rPr>
          <w:rFonts w:ascii="SimSun" w:hAnsi="SimSun" w:eastAsia="SimSun" w:cs="SimSun"/>
          <w:sz w:val="25"/>
          <w:szCs w:val="25"/>
          <w:spacing w:val="14"/>
        </w:rPr>
        <w:t xml:space="preserve"> </w:t>
      </w:r>
      <w:r>
        <w:rPr>
          <w:rFonts w:ascii="SimSun" w:hAnsi="SimSun" w:eastAsia="SimSun" w:cs="SimSun"/>
          <w:sz w:val="25"/>
          <w:szCs w:val="25"/>
          <w:spacing w:val="-9"/>
        </w:rPr>
        <w:t>行动，为维护世界和平和地区稳定发挥建设性作用。</w:t>
      </w:r>
    </w:p>
    <w:p>
      <w:pPr>
        <w:ind w:left="1140" w:right="24" w:hanging="100"/>
        <w:spacing w:before="114" w:line="279"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8"/>
        </w:rPr>
        <w:t xml:space="preserve">  </w:t>
      </w:r>
      <w:r>
        <w:rPr>
          <w:rFonts w:ascii="KaiTi" w:hAnsi="KaiTi" w:eastAsia="KaiTi" w:cs="KaiTi"/>
          <w:sz w:val="20"/>
          <w:szCs w:val="20"/>
          <w:spacing w:val="10"/>
        </w:rPr>
        <w:t>现代化国家而团结奋斗》(2022年10月16日),《求是》</w:t>
      </w:r>
      <w:r>
        <w:rPr>
          <w:rFonts w:ascii="KaiTi" w:hAnsi="KaiTi" w:eastAsia="KaiTi" w:cs="KaiTi"/>
          <w:sz w:val="20"/>
          <w:szCs w:val="20"/>
          <w:spacing w:val="9"/>
        </w:rPr>
        <w:t xml:space="preserve"> </w:t>
      </w:r>
      <w:r>
        <w:rPr>
          <w:rFonts w:ascii="KaiTi" w:hAnsi="KaiTi" w:eastAsia="KaiTi" w:cs="KaiTi"/>
          <w:sz w:val="20"/>
          <w:szCs w:val="20"/>
          <w:spacing w:val="10"/>
        </w:rPr>
        <w:t>杂志2022年第21期</w:t>
      </w:r>
    </w:p>
    <w:p>
      <w:pPr>
        <w:spacing w:line="419" w:lineRule="auto"/>
        <w:rPr>
          <w:rFonts w:ascii="Arial"/>
          <w:sz w:val="21"/>
        </w:rPr>
      </w:pPr>
      <w:r/>
    </w:p>
    <w:p>
      <w:pPr>
        <w:ind w:right="61" w:firstLine="315"/>
        <w:spacing w:before="82" w:line="265" w:lineRule="auto"/>
        <w:jc w:val="both"/>
        <w:rPr>
          <w:rFonts w:ascii="SimSun" w:hAnsi="SimSun" w:eastAsia="SimSun" w:cs="SimSun"/>
          <w:sz w:val="25"/>
          <w:szCs w:val="25"/>
        </w:rPr>
      </w:pPr>
      <w:r>
        <w:rPr>
          <w:rFonts w:ascii="SimSun" w:hAnsi="SimSun" w:eastAsia="SimSun" w:cs="SimSun"/>
          <w:sz w:val="25"/>
          <w:szCs w:val="25"/>
        </w:rPr>
        <w:t>“一花独放不是春，百花齐放春满园。”在各国前途</w:t>
      </w:r>
      <w:r>
        <w:rPr>
          <w:rFonts w:ascii="SimSun" w:hAnsi="SimSun" w:eastAsia="SimSun" w:cs="SimSun"/>
          <w:sz w:val="25"/>
          <w:szCs w:val="25"/>
          <w:spacing w:val="6"/>
        </w:rPr>
        <w:t xml:space="preserve"> </w:t>
      </w:r>
      <w:r>
        <w:rPr>
          <w:rFonts w:ascii="SimSun" w:hAnsi="SimSun" w:eastAsia="SimSun" w:cs="SimSun"/>
          <w:sz w:val="25"/>
          <w:szCs w:val="25"/>
          <w:spacing w:val="-7"/>
        </w:rPr>
        <w:t>命运紧密相连的今天，不同文明包容共存、交流互鉴，在</w:t>
      </w:r>
      <w:r>
        <w:rPr>
          <w:rFonts w:ascii="SimSun" w:hAnsi="SimSun" w:eastAsia="SimSun" w:cs="SimSun"/>
          <w:sz w:val="25"/>
          <w:szCs w:val="25"/>
          <w:spacing w:val="7"/>
        </w:rPr>
        <w:t xml:space="preserve"> </w:t>
      </w:r>
      <w:r>
        <w:rPr>
          <w:rFonts w:ascii="SimSun" w:hAnsi="SimSun" w:eastAsia="SimSun" w:cs="SimSun"/>
          <w:sz w:val="25"/>
          <w:szCs w:val="25"/>
          <w:spacing w:val="-6"/>
        </w:rPr>
        <w:t>推动人类社会现代化进程、繁荣世界文明百花园中具有不</w:t>
      </w:r>
      <w:r>
        <w:rPr>
          <w:rFonts w:ascii="SimSun" w:hAnsi="SimSun" w:eastAsia="SimSun" w:cs="SimSun"/>
          <w:sz w:val="25"/>
          <w:szCs w:val="25"/>
          <w:spacing w:val="2"/>
        </w:rPr>
        <w:t xml:space="preserve"> </w:t>
      </w:r>
      <w:r>
        <w:rPr>
          <w:rFonts w:ascii="SimSun" w:hAnsi="SimSun" w:eastAsia="SimSun" w:cs="SimSun"/>
          <w:sz w:val="25"/>
          <w:szCs w:val="25"/>
          <w:spacing w:val="-8"/>
        </w:rPr>
        <w:t>可替代的作用。在此，我愿提出全球文明倡议。</w:t>
      </w:r>
    </w:p>
    <w:p>
      <w:pPr>
        <w:ind w:left="440"/>
        <w:spacing w:before="63" w:line="410" w:lineRule="exact"/>
        <w:rPr>
          <w:rFonts w:ascii="SimSun" w:hAnsi="SimSun" w:eastAsia="SimSun" w:cs="SimSun"/>
          <w:sz w:val="25"/>
          <w:szCs w:val="25"/>
        </w:rPr>
      </w:pPr>
      <w:r>
        <w:rPr>
          <w:rFonts w:ascii="SimSun" w:hAnsi="SimSun" w:eastAsia="SimSun" w:cs="SimSun"/>
          <w:sz w:val="25"/>
          <w:szCs w:val="25"/>
          <w:spacing w:val="5"/>
          <w:position w:val="11"/>
        </w:rPr>
        <w:t>—我们要共同倡导尊重世界文明多样性，坚持文明</w:t>
      </w:r>
    </w:p>
    <w:p>
      <w:pPr>
        <w:spacing w:line="219" w:lineRule="auto"/>
        <w:rPr>
          <w:rFonts w:ascii="SimSun" w:hAnsi="SimSun" w:eastAsia="SimSun" w:cs="SimSun"/>
          <w:sz w:val="25"/>
          <w:szCs w:val="25"/>
        </w:rPr>
      </w:pPr>
      <w:r>
        <w:rPr>
          <w:rFonts w:ascii="SimSun" w:hAnsi="SimSun" w:eastAsia="SimSun" w:cs="SimSun"/>
          <w:sz w:val="25"/>
          <w:szCs w:val="25"/>
          <w:spacing w:val="-6"/>
        </w:rPr>
        <w:t>平等、互鉴、对话、包容，以文明交流超越文明隔阂、文</w:t>
      </w:r>
    </w:p>
    <w:p>
      <w:pPr>
        <w:sectPr>
          <w:headerReference w:type="default" r:id="rId198"/>
          <w:pgSz w:w="8200" w:h="11830"/>
          <w:pgMar w:top="1419" w:right="1064" w:bottom="400" w:left="969" w:header="1117" w:footer="0" w:gutter="0"/>
        </w:sectPr>
        <w:rPr/>
      </w:pPr>
    </w:p>
    <w:p>
      <w:pPr>
        <w:ind w:left="30"/>
        <w:spacing w:before="230" w:line="219" w:lineRule="auto"/>
        <w:rPr>
          <w:rFonts w:ascii="SimSun" w:hAnsi="SimSun" w:eastAsia="SimSun" w:cs="SimSun"/>
          <w:sz w:val="25"/>
          <w:szCs w:val="25"/>
        </w:rPr>
      </w:pPr>
      <w:r>
        <w:rPr>
          <w:rFonts w:ascii="SimSun" w:hAnsi="SimSun" w:eastAsia="SimSun" w:cs="SimSun"/>
          <w:sz w:val="25"/>
          <w:szCs w:val="25"/>
          <w:spacing w:val="-9"/>
        </w:rPr>
        <w:t>明互鉴超越文明冲突、文明包容超越文明优越。</w:t>
      </w:r>
    </w:p>
    <w:p>
      <w:pPr>
        <w:ind w:left="30" w:right="42" w:firstLine="470"/>
        <w:spacing w:before="83" w:line="259" w:lineRule="auto"/>
        <w:jc w:val="both"/>
        <w:rPr>
          <w:rFonts w:ascii="SimSun" w:hAnsi="SimSun" w:eastAsia="SimSun" w:cs="SimSun"/>
          <w:sz w:val="25"/>
          <w:szCs w:val="25"/>
        </w:rPr>
      </w:pPr>
      <w:r>
        <w:rPr>
          <w:rFonts w:ascii="SimSun" w:hAnsi="SimSun" w:eastAsia="SimSun" w:cs="SimSun"/>
          <w:sz w:val="25"/>
          <w:szCs w:val="25"/>
          <w:spacing w:val="-6"/>
        </w:rPr>
        <w:t>——我们要共同倡导弘扬全人类共同价值，和平</w:t>
      </w:r>
      <w:r>
        <w:rPr>
          <w:rFonts w:ascii="SimSun" w:hAnsi="SimSun" w:eastAsia="SimSun" w:cs="SimSun"/>
          <w:sz w:val="25"/>
          <w:szCs w:val="25"/>
          <w:spacing w:val="-7"/>
        </w:rPr>
        <w:t>、发</w:t>
      </w:r>
      <w:r>
        <w:rPr>
          <w:rFonts w:ascii="SimSun" w:hAnsi="SimSun" w:eastAsia="SimSun" w:cs="SimSun"/>
          <w:sz w:val="25"/>
          <w:szCs w:val="25"/>
        </w:rPr>
        <w:t xml:space="preserve"> </w:t>
      </w:r>
      <w:r>
        <w:rPr>
          <w:rFonts w:ascii="SimSun" w:hAnsi="SimSun" w:eastAsia="SimSun" w:cs="SimSun"/>
          <w:sz w:val="25"/>
          <w:szCs w:val="25"/>
          <w:spacing w:val="-7"/>
        </w:rPr>
        <w:t>展、公平、正义、民主、自由是各国人民的共同追求，要</w:t>
      </w:r>
      <w:r>
        <w:rPr>
          <w:rFonts w:ascii="SimSun" w:hAnsi="SimSun" w:eastAsia="SimSun" w:cs="SimSun"/>
          <w:sz w:val="25"/>
          <w:szCs w:val="25"/>
          <w:spacing w:val="6"/>
        </w:rPr>
        <w:t xml:space="preserve"> </w:t>
      </w:r>
      <w:r>
        <w:rPr>
          <w:rFonts w:ascii="SimSun" w:hAnsi="SimSun" w:eastAsia="SimSun" w:cs="SimSun"/>
          <w:sz w:val="25"/>
          <w:szCs w:val="25"/>
          <w:spacing w:val="-8"/>
        </w:rPr>
        <w:t>以宽广胸怀理解不同文明对价值内涵的认识，不将自己的</w:t>
      </w:r>
      <w:r>
        <w:rPr>
          <w:rFonts w:ascii="SimSun" w:hAnsi="SimSun" w:eastAsia="SimSun" w:cs="SimSun"/>
          <w:sz w:val="25"/>
          <w:szCs w:val="25"/>
          <w:spacing w:val="8"/>
        </w:rPr>
        <w:t xml:space="preserve"> </w:t>
      </w:r>
      <w:r>
        <w:rPr>
          <w:rFonts w:ascii="SimSun" w:hAnsi="SimSun" w:eastAsia="SimSun" w:cs="SimSun"/>
          <w:sz w:val="25"/>
          <w:szCs w:val="25"/>
          <w:spacing w:val="-8"/>
        </w:rPr>
        <w:t>价值观和模式强加于人，不搞意识形态对抗。</w:t>
      </w:r>
    </w:p>
    <w:p>
      <w:pPr>
        <w:ind w:left="30" w:right="35" w:firstLine="470"/>
        <w:spacing w:before="105" w:line="261" w:lineRule="auto"/>
        <w:jc w:val="both"/>
        <w:rPr>
          <w:rFonts w:ascii="SimSun" w:hAnsi="SimSun" w:eastAsia="SimSun" w:cs="SimSun"/>
          <w:sz w:val="25"/>
          <w:szCs w:val="25"/>
        </w:rPr>
      </w:pPr>
      <w:r>
        <w:rPr>
          <w:rFonts w:ascii="SimSun" w:hAnsi="SimSun" w:eastAsia="SimSun" w:cs="SimSun"/>
          <w:sz w:val="25"/>
          <w:szCs w:val="25"/>
          <w:spacing w:val="-6"/>
        </w:rPr>
        <w:t>——我们要共同倡导重视文明传承和创新，充分挖掘</w:t>
      </w:r>
      <w:r>
        <w:rPr>
          <w:rFonts w:ascii="SimSun" w:hAnsi="SimSun" w:eastAsia="SimSun" w:cs="SimSun"/>
          <w:sz w:val="25"/>
          <w:szCs w:val="25"/>
          <w:spacing w:val="6"/>
        </w:rPr>
        <w:t xml:space="preserve"> </w:t>
      </w:r>
      <w:r>
        <w:rPr>
          <w:rFonts w:ascii="SimSun" w:hAnsi="SimSun" w:eastAsia="SimSun" w:cs="SimSun"/>
          <w:sz w:val="25"/>
          <w:szCs w:val="25"/>
          <w:spacing w:val="-7"/>
        </w:rPr>
        <w:t>各国历史文化的时代价值，推动各国优秀传统文化在现代</w:t>
      </w:r>
      <w:r>
        <w:rPr>
          <w:rFonts w:ascii="SimSun" w:hAnsi="SimSun" w:eastAsia="SimSun" w:cs="SimSun"/>
          <w:sz w:val="25"/>
          <w:szCs w:val="25"/>
          <w:spacing w:val="6"/>
        </w:rPr>
        <w:t xml:space="preserve"> </w:t>
      </w:r>
      <w:r>
        <w:rPr>
          <w:rFonts w:ascii="SimSun" w:hAnsi="SimSun" w:eastAsia="SimSun" w:cs="SimSun"/>
          <w:sz w:val="25"/>
          <w:szCs w:val="25"/>
          <w:spacing w:val="-8"/>
        </w:rPr>
        <w:t>化进程中实现创造性转化、创新性发展。</w:t>
      </w:r>
    </w:p>
    <w:p>
      <w:pPr>
        <w:ind w:left="30" w:firstLine="470"/>
        <w:spacing w:before="70" w:line="260" w:lineRule="auto"/>
        <w:jc w:val="both"/>
        <w:rPr>
          <w:rFonts w:ascii="SimSun" w:hAnsi="SimSun" w:eastAsia="SimSun" w:cs="SimSun"/>
          <w:sz w:val="25"/>
          <w:szCs w:val="25"/>
        </w:rPr>
      </w:pPr>
      <w:r>
        <w:rPr>
          <w:rFonts w:ascii="SimSun" w:hAnsi="SimSun" w:eastAsia="SimSun" w:cs="SimSun"/>
          <w:sz w:val="25"/>
          <w:szCs w:val="25"/>
          <w:spacing w:val="-6"/>
        </w:rPr>
        <w:t>——我们要共同倡导加强国际人文交流合作，探讨构</w:t>
      </w:r>
      <w:r>
        <w:rPr>
          <w:rFonts w:ascii="SimSun" w:hAnsi="SimSun" w:eastAsia="SimSun" w:cs="SimSun"/>
          <w:sz w:val="25"/>
          <w:szCs w:val="25"/>
          <w:spacing w:val="3"/>
        </w:rPr>
        <w:t xml:space="preserve"> </w:t>
      </w:r>
      <w:r>
        <w:rPr>
          <w:rFonts w:ascii="SimSun" w:hAnsi="SimSun" w:eastAsia="SimSun" w:cs="SimSun"/>
          <w:sz w:val="25"/>
          <w:szCs w:val="25"/>
          <w:spacing w:val="3"/>
        </w:rPr>
        <w:t>建全球文明对话合作网络，丰富交流内容，拓展合作渠</w:t>
      </w:r>
      <w:r>
        <w:rPr>
          <w:rFonts w:ascii="SimSun" w:hAnsi="SimSun" w:eastAsia="SimSun" w:cs="SimSun"/>
          <w:sz w:val="25"/>
          <w:szCs w:val="25"/>
          <w:spacing w:val="9"/>
        </w:rPr>
        <w:t xml:space="preserve"> </w:t>
      </w:r>
      <w:r>
        <w:rPr>
          <w:rFonts w:ascii="SimSun" w:hAnsi="SimSun" w:eastAsia="SimSun" w:cs="SimSun"/>
          <w:sz w:val="25"/>
          <w:szCs w:val="25"/>
          <w:spacing w:val="-15"/>
        </w:rPr>
        <w:t>道，促进各国人民相知相亲，共同推动人类文明发展进步。</w:t>
      </w:r>
    </w:p>
    <w:p>
      <w:pPr>
        <w:ind w:left="30" w:right="9" w:firstLine="470"/>
        <w:spacing w:before="94" w:line="255" w:lineRule="auto"/>
        <w:jc w:val="both"/>
        <w:rPr>
          <w:rFonts w:ascii="SimSun" w:hAnsi="SimSun" w:eastAsia="SimSun" w:cs="SimSun"/>
          <w:sz w:val="25"/>
          <w:szCs w:val="25"/>
        </w:rPr>
      </w:pPr>
      <w:r>
        <w:rPr>
          <w:rFonts w:ascii="SimSun" w:hAnsi="SimSun" w:eastAsia="SimSun" w:cs="SimSun"/>
          <w:sz w:val="25"/>
          <w:szCs w:val="25"/>
          <w:spacing w:val="5"/>
        </w:rPr>
        <w:t>我们愿同国际社会一道，努力开创世界各国人文交</w:t>
      </w:r>
      <w:r>
        <w:rPr>
          <w:rFonts w:ascii="SimSun" w:hAnsi="SimSun" w:eastAsia="SimSun" w:cs="SimSun"/>
          <w:sz w:val="25"/>
          <w:szCs w:val="25"/>
        </w:rPr>
        <w:t xml:space="preserve"> </w:t>
      </w:r>
      <w:r>
        <w:rPr>
          <w:rFonts w:ascii="SimSun" w:hAnsi="SimSun" w:eastAsia="SimSun" w:cs="SimSun"/>
          <w:sz w:val="25"/>
          <w:szCs w:val="25"/>
          <w:spacing w:val="-6"/>
        </w:rPr>
        <w:t>流、文化交融、民心相通新局面，让世界文明百花园姹紫</w:t>
      </w:r>
      <w:r>
        <w:rPr>
          <w:rFonts w:ascii="SimSun" w:hAnsi="SimSun" w:eastAsia="SimSun" w:cs="SimSun"/>
          <w:sz w:val="25"/>
          <w:szCs w:val="25"/>
          <w:spacing w:val="14"/>
        </w:rPr>
        <w:t xml:space="preserve"> </w:t>
      </w:r>
      <w:r>
        <w:rPr>
          <w:rFonts w:ascii="SimSun" w:hAnsi="SimSun" w:eastAsia="SimSun" w:cs="SimSun"/>
          <w:sz w:val="25"/>
          <w:szCs w:val="25"/>
          <w:spacing w:val="-9"/>
        </w:rPr>
        <w:t>嫣红、生机盎然。</w:t>
      </w:r>
    </w:p>
    <w:p>
      <w:pPr>
        <w:ind w:left="1250" w:right="55" w:hanging="100"/>
        <w:spacing w:before="126" w:line="262" w:lineRule="auto"/>
        <w:rPr>
          <w:rFonts w:ascii="KaiTi" w:hAnsi="KaiTi" w:eastAsia="KaiTi" w:cs="KaiTi"/>
          <w:sz w:val="20"/>
          <w:szCs w:val="20"/>
        </w:rPr>
      </w:pPr>
      <w:r>
        <w:rPr>
          <w:rFonts w:ascii="KaiTi" w:hAnsi="KaiTi" w:eastAsia="KaiTi" w:cs="KaiTi"/>
          <w:sz w:val="20"/>
          <w:szCs w:val="20"/>
          <w:spacing w:val="3"/>
        </w:rPr>
        <w:t>《携手同行现代化之路》</w:t>
      </w:r>
      <w:r>
        <w:rPr>
          <w:rFonts w:ascii="KaiTi" w:hAnsi="KaiTi" w:eastAsia="KaiTi" w:cs="KaiTi"/>
          <w:sz w:val="20"/>
          <w:szCs w:val="20"/>
          <w:spacing w:val="82"/>
        </w:rPr>
        <w:t xml:space="preserve"> </w:t>
      </w:r>
      <w:r>
        <w:rPr>
          <w:rFonts w:ascii="KaiTi" w:hAnsi="KaiTi" w:eastAsia="KaiTi" w:cs="KaiTi"/>
          <w:sz w:val="20"/>
          <w:szCs w:val="20"/>
          <w:spacing w:val="3"/>
        </w:rPr>
        <w:t>(2023年3月15日),</w:t>
      </w:r>
      <w:r>
        <w:rPr>
          <w:rFonts w:ascii="KaiTi" w:hAnsi="KaiTi" w:eastAsia="KaiTi" w:cs="KaiTi"/>
          <w:sz w:val="20"/>
          <w:szCs w:val="20"/>
          <w:spacing w:val="-18"/>
        </w:rPr>
        <w:t xml:space="preserve"> </w:t>
      </w:r>
      <w:r>
        <w:rPr>
          <w:rFonts w:ascii="KaiTi" w:hAnsi="KaiTi" w:eastAsia="KaiTi" w:cs="KaiTi"/>
          <w:sz w:val="20"/>
          <w:szCs w:val="20"/>
          <w:spacing w:val="3"/>
        </w:rPr>
        <w:t>《人民日</w:t>
      </w:r>
      <w:r>
        <w:rPr>
          <w:rFonts w:ascii="KaiTi" w:hAnsi="KaiTi" w:eastAsia="KaiTi" w:cs="KaiTi"/>
          <w:sz w:val="20"/>
          <w:szCs w:val="20"/>
        </w:rPr>
        <w:t xml:space="preserve"> </w:t>
      </w:r>
      <w:r>
        <w:rPr>
          <w:rFonts w:ascii="KaiTi" w:hAnsi="KaiTi" w:eastAsia="KaiTi" w:cs="KaiTi"/>
          <w:sz w:val="20"/>
          <w:szCs w:val="20"/>
          <w:spacing w:val="14"/>
        </w:rPr>
        <w:t>报》2023年3月16日</w:t>
      </w:r>
    </w:p>
    <w:p>
      <w:pPr>
        <w:sectPr>
          <w:headerReference w:type="default" r:id="rId199"/>
          <w:pgSz w:w="8200" w:h="11830"/>
          <w:pgMar w:top="1489" w:right="1044" w:bottom="400" w:left="999" w:header="1167" w:footer="0" w:gutter="0"/>
        </w:sectPr>
        <w:rPr/>
      </w:pP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376"/>
        <w:spacing w:before="139" w:line="672" w:lineRule="exact"/>
        <w:rPr>
          <w:rFonts w:ascii="SimHei" w:hAnsi="SimHei" w:eastAsia="SimHei" w:cs="SimHei"/>
          <w:sz w:val="43"/>
          <w:szCs w:val="43"/>
        </w:rPr>
      </w:pPr>
      <w:r>
        <w:rPr>
          <w:rFonts w:ascii="SimHei" w:hAnsi="SimHei" w:eastAsia="SimHei" w:cs="SimHei"/>
          <w:sz w:val="43"/>
          <w:szCs w:val="43"/>
          <w:b/>
          <w:bCs/>
          <w:spacing w:val="42"/>
          <w:position w:val="16"/>
        </w:rPr>
        <w:t>十七、以自我革命精神</w:t>
      </w:r>
    </w:p>
    <w:p>
      <w:pPr>
        <w:ind w:left="1706"/>
        <w:spacing w:before="1" w:line="221" w:lineRule="auto"/>
        <w:rPr>
          <w:rFonts w:ascii="SimHei" w:hAnsi="SimHei" w:eastAsia="SimHei" w:cs="SimHei"/>
          <w:sz w:val="43"/>
          <w:szCs w:val="43"/>
        </w:rPr>
      </w:pPr>
      <w:r>
        <w:rPr>
          <w:rFonts w:ascii="SimHei" w:hAnsi="SimHei" w:eastAsia="SimHei" w:cs="SimHei"/>
          <w:sz w:val="43"/>
          <w:szCs w:val="43"/>
          <w:b/>
          <w:bCs/>
          <w:spacing w:val="-6"/>
        </w:rPr>
        <w:t>推进全面从严治党</w:t>
      </w:r>
    </w:p>
    <w:p>
      <w:pPr>
        <w:sectPr>
          <w:headerReference w:type="default" r:id="rId2"/>
          <w:pgSz w:w="8200" w:h="11830"/>
          <w:pgMar w:top="400" w:right="1230" w:bottom="400" w:left="1230" w:header="0" w:footer="0" w:gutter="0"/>
        </w:sectPr>
        <w:rPr/>
      </w:pPr>
    </w:p>
    <w:p>
      <w:pPr>
        <w:rPr>
          <w:rFonts w:ascii="Arial"/>
          <w:sz w:val="21"/>
        </w:rPr>
      </w:pPr>
      <w:r/>
    </w:p>
    <w:p>
      <w:pPr>
        <w:sectPr>
          <w:pgSz w:w="8200" w:h="11830"/>
          <w:pgMar w:top="0" w:right="0" w:bottom="0" w:left="0" w:header="0" w:footer="0" w:gutter="0"/>
        </w:sectPr>
        <w:rPr/>
      </w:pPr>
    </w:p>
    <w:p>
      <w:pPr>
        <w:spacing w:line="257" w:lineRule="auto"/>
        <w:rPr>
          <w:rFonts w:ascii="Arial"/>
          <w:sz w:val="21"/>
        </w:rPr>
      </w:pPr>
      <w:r/>
    </w:p>
    <w:p>
      <w:pPr>
        <w:spacing w:line="257" w:lineRule="auto"/>
        <w:rPr>
          <w:rFonts w:ascii="Arial"/>
          <w:sz w:val="21"/>
        </w:rPr>
      </w:pPr>
      <w:r/>
    </w:p>
    <w:p>
      <w:pPr>
        <w:ind w:left="3" w:right="221" w:firstLine="480"/>
        <w:spacing w:before="78" w:line="266" w:lineRule="auto"/>
        <w:rPr>
          <w:rFonts w:ascii="SimHei" w:hAnsi="SimHei" w:eastAsia="SimHei" w:cs="SimHei"/>
          <w:sz w:val="24"/>
          <w:szCs w:val="24"/>
        </w:rPr>
      </w:pPr>
      <w:r>
        <w:rPr>
          <w:rFonts w:ascii="SimHei" w:hAnsi="SimHei" w:eastAsia="SimHei" w:cs="SimHei"/>
          <w:sz w:val="24"/>
          <w:szCs w:val="24"/>
          <w:b/>
          <w:bCs/>
          <w:spacing w:val="10"/>
        </w:rPr>
        <w:t>(一)勇于自我革命，从严管党治党，是我们党最鲜</w:t>
      </w:r>
      <w:r>
        <w:rPr>
          <w:rFonts w:ascii="SimHei" w:hAnsi="SimHei" w:eastAsia="SimHei" w:cs="SimHei"/>
          <w:sz w:val="24"/>
          <w:szCs w:val="24"/>
          <w:spacing w:val="13"/>
        </w:rPr>
        <w:t xml:space="preserve"> </w:t>
      </w:r>
      <w:r>
        <w:rPr>
          <w:rFonts w:ascii="SimHei" w:hAnsi="SimHei" w:eastAsia="SimHei" w:cs="SimHei"/>
          <w:sz w:val="24"/>
          <w:szCs w:val="24"/>
          <w:b/>
          <w:bCs/>
          <w:spacing w:val="-25"/>
        </w:rPr>
        <w:t>月的品格</w:t>
      </w:r>
    </w:p>
    <w:p>
      <w:pPr>
        <w:spacing w:line="374" w:lineRule="auto"/>
        <w:rPr>
          <w:rFonts w:ascii="Arial"/>
          <w:sz w:val="21"/>
        </w:rPr>
      </w:pPr>
      <w:r/>
    </w:p>
    <w:p>
      <w:pPr>
        <w:ind w:firstLine="479"/>
        <w:spacing w:before="78" w:line="284" w:lineRule="auto"/>
        <w:rPr>
          <w:rFonts w:ascii="SimSun" w:hAnsi="SimSun" w:eastAsia="SimSun" w:cs="SimSun"/>
          <w:sz w:val="24"/>
          <w:szCs w:val="24"/>
        </w:rPr>
      </w:pPr>
      <w:r>
        <w:rPr>
          <w:rFonts w:ascii="SimSun" w:hAnsi="SimSun" w:eastAsia="SimSun" w:cs="SimSun"/>
          <w:sz w:val="24"/>
          <w:szCs w:val="24"/>
          <w:spacing w:val="7"/>
        </w:rPr>
        <w:t>全面从严治党，核心是加强党的领导，基础在全面，</w:t>
      </w:r>
      <w:r>
        <w:rPr>
          <w:rFonts w:ascii="SimSun" w:hAnsi="SimSun" w:eastAsia="SimSun" w:cs="SimSun"/>
          <w:sz w:val="24"/>
          <w:szCs w:val="24"/>
          <w:spacing w:val="9"/>
        </w:rPr>
        <w:t xml:space="preserve">  </w:t>
      </w:r>
      <w:r>
        <w:rPr>
          <w:rFonts w:ascii="SimSun" w:hAnsi="SimSun" w:eastAsia="SimSun" w:cs="SimSun"/>
          <w:sz w:val="24"/>
          <w:szCs w:val="24"/>
          <w:spacing w:val="-9"/>
        </w:rPr>
        <w:t>关键在严，要害在治。“全面”就是管全党、治全党，面向</w:t>
      </w:r>
      <w:r>
        <w:rPr>
          <w:rFonts w:ascii="SimSun" w:hAnsi="SimSun" w:eastAsia="SimSun" w:cs="SimSun"/>
          <w:sz w:val="24"/>
          <w:szCs w:val="24"/>
          <w:spacing w:val="5"/>
        </w:rPr>
        <w:t xml:space="preserve">   </w:t>
      </w:r>
      <w:r>
        <w:rPr>
          <w:rFonts w:ascii="SimSun" w:hAnsi="SimSun" w:eastAsia="SimSun" w:cs="SimSun"/>
          <w:sz w:val="24"/>
          <w:szCs w:val="24"/>
          <w:spacing w:val="1"/>
        </w:rPr>
        <w:t>八千七百多万党员、四百三十多万个党组织，覆盖党的建</w:t>
      </w:r>
      <w:r>
        <w:rPr>
          <w:rFonts w:ascii="SimSun" w:hAnsi="SimSun" w:eastAsia="SimSun" w:cs="SimSun"/>
          <w:sz w:val="24"/>
          <w:szCs w:val="24"/>
          <w:spacing w:val="1"/>
        </w:rPr>
        <w:t xml:space="preserve">   </w:t>
      </w:r>
      <w:r>
        <w:rPr>
          <w:rFonts w:ascii="SimSun" w:hAnsi="SimSun" w:eastAsia="SimSun" w:cs="SimSun"/>
          <w:sz w:val="24"/>
          <w:szCs w:val="24"/>
          <w:spacing w:val="1"/>
        </w:rPr>
        <w:t>殳各个领域、各个方面、各个部门，重点是抓住“关键少</w:t>
      </w:r>
      <w:r>
        <w:rPr>
          <w:rFonts w:ascii="SimSun" w:hAnsi="SimSun" w:eastAsia="SimSun" w:cs="SimSun"/>
          <w:sz w:val="24"/>
          <w:szCs w:val="24"/>
          <w:spacing w:val="4"/>
        </w:rPr>
        <w:t xml:space="preserve">   </w:t>
      </w:r>
      <w:r>
        <w:rPr>
          <w:rFonts w:ascii="SimSun" w:hAnsi="SimSun" w:eastAsia="SimSun" w:cs="SimSun"/>
          <w:sz w:val="24"/>
          <w:szCs w:val="24"/>
          <w:spacing w:val="-9"/>
        </w:rPr>
        <w:t>改”。“严”就是真管真严、敢管敢严、长管长严。</w:t>
      </w:r>
      <w:r>
        <w:rPr>
          <w:rFonts w:ascii="SimSun" w:hAnsi="SimSun" w:eastAsia="SimSun" w:cs="SimSun"/>
          <w:sz w:val="24"/>
          <w:szCs w:val="24"/>
          <w:spacing w:val="20"/>
        </w:rPr>
        <w:t xml:space="preserve">  </w:t>
      </w:r>
      <w:r>
        <w:rPr>
          <w:rFonts w:ascii="SimSun" w:hAnsi="SimSun" w:eastAsia="SimSun" w:cs="SimSun"/>
          <w:sz w:val="24"/>
          <w:szCs w:val="24"/>
          <w:spacing w:val="-9"/>
        </w:rPr>
        <w:t>“治”</w:t>
      </w:r>
      <w:r>
        <w:rPr>
          <w:rFonts w:ascii="SimSun" w:hAnsi="SimSun" w:eastAsia="SimSun" w:cs="SimSun"/>
          <w:sz w:val="24"/>
          <w:szCs w:val="24"/>
        </w:rPr>
        <w:t xml:space="preserve"> </w:t>
      </w:r>
      <w:r>
        <w:rPr>
          <w:rFonts w:ascii="SimSun" w:hAnsi="SimSun" w:eastAsia="SimSun" w:cs="SimSun"/>
          <w:sz w:val="24"/>
          <w:szCs w:val="24"/>
          <w:spacing w:val="2"/>
        </w:rPr>
        <w:t>就是从党中央到省市县党委，从中央部委、国家机</w:t>
      </w:r>
      <w:r>
        <w:rPr>
          <w:rFonts w:ascii="SimSun" w:hAnsi="SimSun" w:eastAsia="SimSun" w:cs="SimSun"/>
          <w:sz w:val="24"/>
          <w:szCs w:val="24"/>
          <w:spacing w:val="1"/>
        </w:rPr>
        <w:t>关部门</w:t>
      </w:r>
      <w:r>
        <w:rPr>
          <w:rFonts w:ascii="SimSun" w:hAnsi="SimSun" w:eastAsia="SimSun" w:cs="SimSun"/>
          <w:sz w:val="24"/>
          <w:szCs w:val="24"/>
        </w:rPr>
        <w:t xml:space="preserve">   </w:t>
      </w:r>
      <w:r>
        <w:rPr>
          <w:rFonts w:ascii="SimSun" w:hAnsi="SimSun" w:eastAsia="SimSun" w:cs="SimSun"/>
          <w:sz w:val="24"/>
          <w:szCs w:val="24"/>
          <w:spacing w:val="11"/>
        </w:rPr>
        <w:t>党组(党委)到基层党支部，都要肩负起主体</w:t>
      </w:r>
      <w:r>
        <w:rPr>
          <w:rFonts w:ascii="SimSun" w:hAnsi="SimSun" w:eastAsia="SimSun" w:cs="SimSun"/>
          <w:sz w:val="24"/>
          <w:szCs w:val="24"/>
          <w:spacing w:val="10"/>
        </w:rPr>
        <w:t>责任，党委</w:t>
      </w:r>
      <w:r>
        <w:rPr>
          <w:rFonts w:ascii="SimSun" w:hAnsi="SimSun" w:eastAsia="SimSun" w:cs="SimSun"/>
          <w:sz w:val="24"/>
          <w:szCs w:val="24"/>
        </w:rPr>
        <w:t xml:space="preserve">   </w:t>
      </w:r>
      <w:r>
        <w:rPr>
          <w:rFonts w:ascii="SimSun" w:hAnsi="SimSun" w:eastAsia="SimSun" w:cs="SimSun"/>
          <w:sz w:val="24"/>
          <w:szCs w:val="24"/>
          <w:spacing w:val="1"/>
        </w:rPr>
        <w:t>书记要把抓好党建当作分内之事、必须担当的职责；各级</w:t>
      </w:r>
      <w:r>
        <w:rPr>
          <w:rFonts w:ascii="SimSun" w:hAnsi="SimSun" w:eastAsia="SimSun" w:cs="SimSun"/>
          <w:sz w:val="24"/>
          <w:szCs w:val="24"/>
          <w:spacing w:val="2"/>
        </w:rPr>
        <w:t xml:space="preserve">   </w:t>
      </w:r>
      <w:r>
        <w:rPr>
          <w:rFonts w:ascii="SimSun" w:hAnsi="SimSun" w:eastAsia="SimSun" w:cs="SimSun"/>
          <w:sz w:val="24"/>
          <w:szCs w:val="24"/>
        </w:rPr>
        <w:t>已委要担负起监督责任，敢于瞪眼黑脸，勇于执纪问责</w:t>
      </w:r>
      <w:r>
        <w:rPr>
          <w:rFonts w:ascii="SimSun" w:hAnsi="SimSun" w:eastAsia="SimSun" w:cs="SimSun"/>
          <w:sz w:val="24"/>
          <w:szCs w:val="24"/>
          <w:spacing w:val="-1"/>
        </w:rPr>
        <w:t>。</w:t>
      </w:r>
    </w:p>
    <w:p>
      <w:pPr>
        <w:ind w:left="1199" w:right="197" w:hanging="120"/>
        <w:spacing w:before="155" w:line="264" w:lineRule="auto"/>
        <w:jc w:val="both"/>
        <w:rPr>
          <w:rFonts w:ascii="KaiTi" w:hAnsi="KaiTi" w:eastAsia="KaiTi" w:cs="KaiTi"/>
          <w:sz w:val="20"/>
          <w:szCs w:val="20"/>
        </w:rPr>
      </w:pPr>
      <w:r>
        <w:rPr>
          <w:rFonts w:ascii="KaiTi" w:hAnsi="KaiTi" w:eastAsia="KaiTi" w:cs="KaiTi"/>
          <w:sz w:val="20"/>
          <w:szCs w:val="20"/>
          <w:spacing w:val="7"/>
        </w:rPr>
        <w:t>《全面从严治党，核心是加强党的领导》(2016年1月12</w:t>
      </w:r>
      <w:r>
        <w:rPr>
          <w:rFonts w:ascii="KaiTi" w:hAnsi="KaiTi" w:eastAsia="KaiTi" w:cs="KaiTi"/>
          <w:sz w:val="20"/>
          <w:szCs w:val="20"/>
          <w:spacing w:val="12"/>
        </w:rPr>
        <w:t xml:space="preserve"> </w:t>
      </w:r>
      <w:r>
        <w:rPr>
          <w:rFonts w:ascii="KaiTi" w:hAnsi="KaiTi" w:eastAsia="KaiTi" w:cs="KaiTi"/>
          <w:sz w:val="20"/>
          <w:szCs w:val="20"/>
          <w:spacing w:val="-1"/>
        </w:rPr>
        <w:t>日),习近平《论坚持党对一切工作的领导》,中央文献出</w:t>
      </w:r>
      <w:r>
        <w:rPr>
          <w:rFonts w:ascii="KaiTi" w:hAnsi="KaiTi" w:eastAsia="KaiTi" w:cs="KaiTi"/>
          <w:sz w:val="20"/>
          <w:szCs w:val="20"/>
          <w:spacing w:val="5"/>
        </w:rPr>
        <w:t xml:space="preserve"> </w:t>
      </w:r>
      <w:r>
        <w:rPr>
          <w:rFonts w:ascii="KaiTi" w:hAnsi="KaiTi" w:eastAsia="KaiTi" w:cs="KaiTi"/>
          <w:sz w:val="20"/>
          <w:szCs w:val="20"/>
          <w:spacing w:val="6"/>
        </w:rPr>
        <w:t>版社2019年版，第122页</w:t>
      </w:r>
    </w:p>
    <w:p>
      <w:pPr>
        <w:spacing w:line="402" w:lineRule="auto"/>
        <w:rPr>
          <w:rFonts w:ascii="Arial"/>
          <w:sz w:val="21"/>
        </w:rPr>
      </w:pPr>
      <w:r/>
    </w:p>
    <w:p>
      <w:pPr>
        <w:ind w:right="107" w:firstLine="479"/>
        <w:spacing w:before="78" w:line="283" w:lineRule="auto"/>
        <w:jc w:val="both"/>
        <w:rPr>
          <w:rFonts w:ascii="SimSun" w:hAnsi="SimSun" w:eastAsia="SimSun" w:cs="SimSun"/>
          <w:sz w:val="24"/>
          <w:szCs w:val="24"/>
        </w:rPr>
      </w:pPr>
      <w:r>
        <w:rPr>
          <w:rFonts w:ascii="SimSun" w:hAnsi="SimSun" w:eastAsia="SimSun" w:cs="SimSun"/>
          <w:sz w:val="24"/>
          <w:szCs w:val="24"/>
          <w:spacing w:val="3"/>
        </w:rPr>
        <w:t>全面从严治党是党的十八大以来党中央抓党的建设的</w:t>
      </w:r>
      <w:r>
        <w:rPr>
          <w:rFonts w:ascii="SimSun" w:hAnsi="SimSun" w:eastAsia="SimSun" w:cs="SimSun"/>
          <w:sz w:val="24"/>
          <w:szCs w:val="24"/>
          <w:spacing w:val="4"/>
        </w:rPr>
        <w:t xml:space="preserve">  </w:t>
      </w:r>
      <w:r>
        <w:rPr>
          <w:rFonts w:ascii="SimSun" w:hAnsi="SimSun" w:eastAsia="SimSun" w:cs="SimSun"/>
          <w:sz w:val="24"/>
          <w:szCs w:val="24"/>
          <w:spacing w:val="13"/>
        </w:rPr>
        <w:t>鲜明主题。办好中国的事情，关键在党，关键在党要管</w:t>
      </w:r>
      <w:r>
        <w:rPr>
          <w:rFonts w:ascii="SimSun" w:hAnsi="SimSun" w:eastAsia="SimSun" w:cs="SimSun"/>
          <w:sz w:val="24"/>
          <w:szCs w:val="24"/>
        </w:rPr>
        <w:t xml:space="preserve">  </w:t>
      </w:r>
      <w:r>
        <w:rPr>
          <w:rFonts w:ascii="SimSun" w:hAnsi="SimSun" w:eastAsia="SimSun" w:cs="SimSun"/>
          <w:sz w:val="24"/>
          <w:szCs w:val="24"/>
          <w:spacing w:val="2"/>
        </w:rPr>
        <w:t>党、从严治党。新的历史条件下，我们要更好进行具有许</w:t>
      </w:r>
      <w:r>
        <w:rPr>
          <w:rFonts w:ascii="SimSun" w:hAnsi="SimSun" w:eastAsia="SimSun" w:cs="SimSun"/>
          <w:sz w:val="24"/>
          <w:szCs w:val="24"/>
          <w:spacing w:val="9"/>
        </w:rPr>
        <w:t xml:space="preserve">  </w:t>
      </w:r>
      <w:r>
        <w:rPr>
          <w:rFonts w:ascii="SimSun" w:hAnsi="SimSun" w:eastAsia="SimSun" w:cs="SimSun"/>
          <w:sz w:val="24"/>
          <w:szCs w:val="24"/>
          <w:spacing w:val="3"/>
        </w:rPr>
        <w:t>多新的历史特点的伟大斗争、推进中国特色社会</w:t>
      </w:r>
      <w:r>
        <w:rPr>
          <w:rFonts w:ascii="SimSun" w:hAnsi="SimSun" w:eastAsia="SimSun" w:cs="SimSun"/>
          <w:sz w:val="24"/>
          <w:szCs w:val="24"/>
          <w:spacing w:val="2"/>
        </w:rPr>
        <w:t>主义伟大</w:t>
      </w:r>
      <w:r>
        <w:rPr>
          <w:rFonts w:ascii="SimSun" w:hAnsi="SimSun" w:eastAsia="SimSun" w:cs="SimSun"/>
          <w:sz w:val="24"/>
          <w:szCs w:val="24"/>
        </w:rPr>
        <w:t xml:space="preserve">  </w:t>
      </w:r>
      <w:r>
        <w:rPr>
          <w:rFonts w:ascii="SimSun" w:hAnsi="SimSun" w:eastAsia="SimSun" w:cs="SimSun"/>
          <w:sz w:val="24"/>
          <w:szCs w:val="24"/>
          <w:spacing w:val="3"/>
        </w:rPr>
        <w:t>事业，就必须以更大力度推进党的建设新的伟大工</w:t>
      </w:r>
      <w:r>
        <w:rPr>
          <w:rFonts w:ascii="SimSun" w:hAnsi="SimSun" w:eastAsia="SimSun" w:cs="SimSun"/>
          <w:sz w:val="24"/>
          <w:szCs w:val="24"/>
          <w:spacing w:val="2"/>
        </w:rPr>
        <w:t>程，坚</w:t>
      </w:r>
      <w:r>
        <w:rPr>
          <w:rFonts w:ascii="SimSun" w:hAnsi="SimSun" w:eastAsia="SimSun" w:cs="SimSun"/>
          <w:sz w:val="24"/>
          <w:szCs w:val="24"/>
        </w:rPr>
        <w:t xml:space="preserve">  </w:t>
      </w:r>
      <w:r>
        <w:rPr>
          <w:rFonts w:ascii="SimSun" w:hAnsi="SimSun" w:eastAsia="SimSun" w:cs="SimSun"/>
          <w:sz w:val="24"/>
          <w:szCs w:val="24"/>
          <w:spacing w:val="2"/>
        </w:rPr>
        <w:t>定不移推进全面从严治党，切实把党建设好、管理好，保</w:t>
      </w:r>
      <w:r>
        <w:rPr>
          <w:rFonts w:ascii="SimSun" w:hAnsi="SimSun" w:eastAsia="SimSun" w:cs="SimSun"/>
          <w:sz w:val="24"/>
          <w:szCs w:val="24"/>
          <w:spacing w:val="8"/>
        </w:rPr>
        <w:t xml:space="preserve">  </w:t>
      </w:r>
      <w:r>
        <w:rPr>
          <w:rFonts w:ascii="SimSun" w:hAnsi="SimSun" w:eastAsia="SimSun" w:cs="SimSun"/>
          <w:sz w:val="24"/>
          <w:szCs w:val="24"/>
          <w:spacing w:val="7"/>
        </w:rPr>
        <w:t>持党的先进性和纯洁性，增强党的创造力凝聚力战斗力，</w:t>
      </w:r>
      <w:r>
        <w:rPr>
          <w:rFonts w:ascii="SimSun" w:hAnsi="SimSun" w:eastAsia="SimSun" w:cs="SimSun"/>
          <w:sz w:val="24"/>
          <w:szCs w:val="24"/>
          <w:spacing w:val="3"/>
        </w:rPr>
        <w:t xml:space="preserve"> </w:t>
      </w:r>
      <w:r>
        <w:rPr>
          <w:rFonts w:ascii="SimSun" w:hAnsi="SimSun" w:eastAsia="SimSun" w:cs="SimSun"/>
          <w:sz w:val="24"/>
          <w:szCs w:val="24"/>
          <w:spacing w:val="3"/>
        </w:rPr>
        <w:t>提高党的领导水平和执政水平，确保党始终成</w:t>
      </w:r>
      <w:r>
        <w:rPr>
          <w:rFonts w:ascii="SimSun" w:hAnsi="SimSun" w:eastAsia="SimSun" w:cs="SimSun"/>
          <w:sz w:val="24"/>
          <w:szCs w:val="24"/>
          <w:spacing w:val="2"/>
        </w:rPr>
        <w:t>为中国特色</w:t>
      </w:r>
    </w:p>
    <w:p>
      <w:pPr>
        <w:sectPr>
          <w:headerReference w:type="default" r:id="rId200"/>
          <w:pgSz w:w="8340" w:h="11930"/>
          <w:pgMar w:top="1549" w:right="1072" w:bottom="400" w:left="980" w:header="1237" w:footer="0" w:gutter="0"/>
        </w:sectPr>
        <w:rPr/>
      </w:pPr>
    </w:p>
    <w:p>
      <w:pPr>
        <w:spacing w:before="248" w:line="219" w:lineRule="auto"/>
        <w:rPr>
          <w:rFonts w:ascii="SimSun" w:hAnsi="SimSun" w:eastAsia="SimSun" w:cs="SimSun"/>
          <w:sz w:val="25"/>
          <w:szCs w:val="25"/>
        </w:rPr>
      </w:pPr>
      <w:r>
        <w:rPr>
          <w:rFonts w:ascii="SimSun" w:hAnsi="SimSun" w:eastAsia="SimSun" w:cs="SimSun"/>
          <w:sz w:val="25"/>
          <w:szCs w:val="25"/>
          <w:spacing w:val="-8"/>
        </w:rPr>
        <w:t>社会主义事业的坚强领导核心。</w:t>
      </w:r>
    </w:p>
    <w:p>
      <w:pPr>
        <w:ind w:left="1109" w:right="82"/>
        <w:spacing w:before="132" w:line="268" w:lineRule="auto"/>
        <w:jc w:val="both"/>
        <w:rPr>
          <w:rFonts w:ascii="KaiTi" w:hAnsi="KaiTi" w:eastAsia="KaiTi" w:cs="KaiTi"/>
          <w:sz w:val="20"/>
          <w:szCs w:val="20"/>
        </w:rPr>
      </w:pPr>
      <w:r>
        <w:rPr>
          <w:rFonts w:ascii="KaiTi" w:hAnsi="KaiTi" w:eastAsia="KaiTi" w:cs="KaiTi"/>
          <w:sz w:val="20"/>
          <w:szCs w:val="20"/>
          <w:spacing w:val="-1"/>
        </w:rPr>
        <w:t>《关于〈关于新形势下党内政治生活的若干准则</w:t>
      </w:r>
      <w:r>
        <w:rPr>
          <w:rFonts w:ascii="KaiTi" w:hAnsi="KaiTi" w:eastAsia="KaiTi" w:cs="KaiTi"/>
          <w:sz w:val="20"/>
          <w:szCs w:val="20"/>
          <w:spacing w:val="-2"/>
        </w:rPr>
        <w:t>〉和〈中</w:t>
      </w:r>
      <w:r>
        <w:rPr>
          <w:rFonts w:ascii="KaiTi" w:hAnsi="KaiTi" w:eastAsia="KaiTi" w:cs="KaiTi"/>
          <w:sz w:val="20"/>
          <w:szCs w:val="20"/>
        </w:rPr>
        <w:t xml:space="preserve"> </w:t>
      </w:r>
      <w:r>
        <w:rPr>
          <w:rFonts w:ascii="KaiTi" w:hAnsi="KaiTi" w:eastAsia="KaiTi" w:cs="KaiTi"/>
          <w:sz w:val="20"/>
          <w:szCs w:val="20"/>
          <w:spacing w:val="10"/>
        </w:rPr>
        <w:t>国共产党党内监督条例〉的说明》(2016年10月24日),</w:t>
      </w:r>
      <w:r>
        <w:rPr>
          <w:rFonts w:ascii="KaiTi" w:hAnsi="KaiTi" w:eastAsia="KaiTi" w:cs="KaiTi"/>
          <w:sz w:val="20"/>
          <w:szCs w:val="20"/>
          <w:spacing w:val="16"/>
        </w:rPr>
        <w:t xml:space="preserve"> </w:t>
      </w:r>
      <w:r>
        <w:rPr>
          <w:rFonts w:ascii="KaiTi" w:hAnsi="KaiTi" w:eastAsia="KaiTi" w:cs="KaiTi"/>
          <w:sz w:val="20"/>
          <w:szCs w:val="20"/>
          <w:spacing w:val="2"/>
        </w:rPr>
        <w:t>《十八大以来重要文献选编》(下),中央文献出版社2018</w:t>
      </w:r>
      <w:r>
        <w:rPr>
          <w:rFonts w:ascii="KaiTi" w:hAnsi="KaiTi" w:eastAsia="KaiTi" w:cs="KaiTi"/>
          <w:sz w:val="20"/>
          <w:szCs w:val="20"/>
          <w:spacing w:val="12"/>
        </w:rPr>
        <w:t xml:space="preserve"> </w:t>
      </w:r>
      <w:r>
        <w:rPr>
          <w:rFonts w:ascii="KaiTi" w:hAnsi="KaiTi" w:eastAsia="KaiTi" w:cs="KaiTi"/>
          <w:sz w:val="20"/>
          <w:szCs w:val="20"/>
          <w:spacing w:val="18"/>
        </w:rPr>
        <w:t>年版，第407页</w:t>
      </w:r>
    </w:p>
    <w:p>
      <w:pPr>
        <w:spacing w:line="406" w:lineRule="auto"/>
        <w:rPr>
          <w:rFonts w:ascii="Arial"/>
          <w:sz w:val="21"/>
        </w:rPr>
      </w:pPr>
      <w:r/>
    </w:p>
    <w:p>
      <w:pPr>
        <w:ind w:right="65" w:firstLine="509"/>
        <w:spacing w:before="81" w:line="260" w:lineRule="auto"/>
        <w:jc w:val="both"/>
        <w:rPr>
          <w:rFonts w:ascii="SimSun" w:hAnsi="SimSun" w:eastAsia="SimSun" w:cs="SimSun"/>
          <w:sz w:val="25"/>
          <w:szCs w:val="25"/>
        </w:rPr>
      </w:pPr>
      <w:r>
        <w:rPr>
          <w:rFonts w:ascii="SimSun" w:hAnsi="SimSun" w:eastAsia="SimSun" w:cs="SimSun"/>
          <w:sz w:val="25"/>
          <w:szCs w:val="25"/>
          <w:spacing w:val="-6"/>
        </w:rPr>
        <w:t>勇于自我革命，是我们党最鲜明的品格，也是我们党</w:t>
      </w:r>
      <w:r>
        <w:rPr>
          <w:rFonts w:ascii="SimSun" w:hAnsi="SimSun" w:eastAsia="SimSun" w:cs="SimSun"/>
          <w:sz w:val="25"/>
          <w:szCs w:val="25"/>
          <w:spacing w:val="11"/>
        </w:rPr>
        <w:t xml:space="preserve"> </w:t>
      </w:r>
      <w:r>
        <w:rPr>
          <w:rFonts w:ascii="SimSun" w:hAnsi="SimSun" w:eastAsia="SimSun" w:cs="SimSun"/>
          <w:sz w:val="25"/>
          <w:szCs w:val="25"/>
          <w:spacing w:val="-6"/>
        </w:rPr>
        <w:t>最大的优势。中国共产党的伟大不在于不犯错误，而在于</w:t>
      </w:r>
      <w:r>
        <w:rPr>
          <w:rFonts w:ascii="SimSun" w:hAnsi="SimSun" w:eastAsia="SimSun" w:cs="SimSun"/>
          <w:sz w:val="25"/>
          <w:szCs w:val="25"/>
          <w:spacing w:val="13"/>
        </w:rPr>
        <w:t xml:space="preserve"> </w:t>
      </w:r>
      <w:r>
        <w:rPr>
          <w:rFonts w:ascii="SimSun" w:hAnsi="SimSun" w:eastAsia="SimSun" w:cs="SimSun"/>
          <w:sz w:val="25"/>
          <w:szCs w:val="25"/>
          <w:spacing w:val="-7"/>
        </w:rPr>
        <w:t>从不讳疾忌医，敢于直面问题，勇于自我革命，具有极强</w:t>
      </w:r>
      <w:r>
        <w:rPr>
          <w:rFonts w:ascii="SimSun" w:hAnsi="SimSun" w:eastAsia="SimSun" w:cs="SimSun"/>
          <w:sz w:val="25"/>
          <w:szCs w:val="25"/>
          <w:spacing w:val="16"/>
        </w:rPr>
        <w:t xml:space="preserve"> </w:t>
      </w:r>
      <w:r>
        <w:rPr>
          <w:rFonts w:ascii="SimSun" w:hAnsi="SimSun" w:eastAsia="SimSun" w:cs="SimSun"/>
          <w:sz w:val="25"/>
          <w:szCs w:val="25"/>
          <w:spacing w:val="-8"/>
        </w:rPr>
        <w:t>的自我修复能力。</w:t>
      </w:r>
    </w:p>
    <w:p>
      <w:pPr>
        <w:ind w:left="1109" w:right="88"/>
        <w:spacing w:before="146" w:line="270" w:lineRule="auto"/>
        <w:jc w:val="both"/>
        <w:rPr>
          <w:rFonts w:ascii="KaiTi" w:hAnsi="KaiTi" w:eastAsia="KaiTi" w:cs="KaiTi"/>
          <w:sz w:val="20"/>
          <w:szCs w:val="20"/>
        </w:rPr>
      </w:pPr>
      <w:r>
        <w:rPr>
          <w:rFonts w:ascii="KaiTi" w:hAnsi="KaiTi" w:eastAsia="KaiTi" w:cs="KaiTi"/>
          <w:sz w:val="20"/>
          <w:szCs w:val="20"/>
          <w:spacing w:val="13"/>
        </w:rPr>
        <w:t>《党必须勇于自我革命》</w:t>
      </w:r>
      <w:r>
        <w:rPr>
          <w:rFonts w:ascii="KaiTi" w:hAnsi="KaiTi" w:eastAsia="KaiTi" w:cs="KaiTi"/>
          <w:sz w:val="20"/>
          <w:szCs w:val="20"/>
          <w:spacing w:val="24"/>
        </w:rPr>
        <w:t xml:space="preserve">  </w:t>
      </w:r>
      <w:r>
        <w:rPr>
          <w:rFonts w:ascii="KaiTi" w:hAnsi="KaiTi" w:eastAsia="KaiTi" w:cs="KaiTi"/>
          <w:sz w:val="20"/>
          <w:szCs w:val="20"/>
          <w:spacing w:val="13"/>
        </w:rPr>
        <w:t>(2017年2月13日),习近平</w:t>
      </w:r>
      <w:r>
        <w:rPr>
          <w:rFonts w:ascii="KaiTi" w:hAnsi="KaiTi" w:eastAsia="KaiTi" w:cs="KaiTi"/>
          <w:sz w:val="20"/>
          <w:szCs w:val="20"/>
        </w:rPr>
        <w:t xml:space="preserve"> </w:t>
      </w:r>
      <w:r>
        <w:rPr>
          <w:rFonts w:ascii="KaiTi" w:hAnsi="KaiTi" w:eastAsia="KaiTi" w:cs="KaiTi"/>
          <w:sz w:val="20"/>
          <w:szCs w:val="20"/>
          <w:spacing w:val="2"/>
        </w:rPr>
        <w:t>《论坚持全面深化改革》,中央文献出版社2018年版，第</w:t>
      </w:r>
      <w:r>
        <w:rPr>
          <w:rFonts w:ascii="KaiTi" w:hAnsi="KaiTi" w:eastAsia="KaiTi" w:cs="KaiTi"/>
          <w:sz w:val="20"/>
          <w:szCs w:val="20"/>
          <w:spacing w:val="15"/>
        </w:rPr>
        <w:t xml:space="preserve"> </w:t>
      </w:r>
      <w:r>
        <w:rPr>
          <w:rFonts w:ascii="KaiTi" w:hAnsi="KaiTi" w:eastAsia="KaiTi" w:cs="KaiTi"/>
          <w:sz w:val="20"/>
          <w:szCs w:val="20"/>
          <w:spacing w:val="20"/>
          <w:w w:val="113"/>
        </w:rPr>
        <w:t>325页</w:t>
      </w:r>
    </w:p>
    <w:p>
      <w:pPr>
        <w:spacing w:line="367" w:lineRule="auto"/>
        <w:rPr>
          <w:rFonts w:ascii="Arial"/>
          <w:sz w:val="21"/>
        </w:rPr>
      </w:pPr>
      <w:r/>
    </w:p>
    <w:p>
      <w:pPr>
        <w:ind w:right="103" w:firstLine="509"/>
        <w:spacing w:before="81" w:line="265" w:lineRule="auto"/>
        <w:jc w:val="both"/>
        <w:rPr>
          <w:rFonts w:ascii="SimSun" w:hAnsi="SimSun" w:eastAsia="SimSun" w:cs="SimSun"/>
          <w:sz w:val="25"/>
          <w:szCs w:val="25"/>
        </w:rPr>
      </w:pPr>
      <w:r>
        <w:rPr>
          <w:rFonts w:ascii="SimSun" w:hAnsi="SimSun" w:eastAsia="SimSun" w:cs="SimSun"/>
          <w:sz w:val="25"/>
          <w:szCs w:val="25"/>
          <w:spacing w:val="-7"/>
        </w:rPr>
        <w:t>中国特色社会主义进入新时代，我们党一定要</w:t>
      </w:r>
      <w:r>
        <w:rPr>
          <w:rFonts w:ascii="SimSun" w:hAnsi="SimSun" w:eastAsia="SimSun" w:cs="SimSun"/>
          <w:sz w:val="25"/>
          <w:szCs w:val="25"/>
          <w:spacing w:val="-8"/>
        </w:rPr>
        <w:t>有新气</w:t>
      </w:r>
      <w:r>
        <w:rPr>
          <w:rFonts w:ascii="SimSun" w:hAnsi="SimSun" w:eastAsia="SimSun" w:cs="SimSun"/>
          <w:sz w:val="25"/>
          <w:szCs w:val="25"/>
        </w:rPr>
        <w:t xml:space="preserve"> </w:t>
      </w:r>
      <w:r>
        <w:rPr>
          <w:rFonts w:ascii="SimSun" w:hAnsi="SimSun" w:eastAsia="SimSun" w:cs="SimSun"/>
          <w:sz w:val="25"/>
          <w:szCs w:val="25"/>
          <w:spacing w:val="-7"/>
        </w:rPr>
        <w:t>象新作为。打铁必须自身硬。党要团结带领人民进行伟大</w:t>
      </w:r>
      <w:r>
        <w:rPr>
          <w:rFonts w:ascii="SimSun" w:hAnsi="SimSun" w:eastAsia="SimSun" w:cs="SimSun"/>
          <w:sz w:val="25"/>
          <w:szCs w:val="25"/>
          <w:spacing w:val="15"/>
        </w:rPr>
        <w:t xml:space="preserve"> </w:t>
      </w:r>
      <w:r>
        <w:rPr>
          <w:rFonts w:ascii="SimSun" w:hAnsi="SimSun" w:eastAsia="SimSun" w:cs="SimSun"/>
          <w:sz w:val="25"/>
          <w:szCs w:val="25"/>
          <w:spacing w:val="-7"/>
        </w:rPr>
        <w:t>斗争、推进伟大事业、实现伟大梦想，必须毫不动摇坚持</w:t>
      </w:r>
      <w:r>
        <w:rPr>
          <w:rFonts w:ascii="SimSun" w:hAnsi="SimSun" w:eastAsia="SimSun" w:cs="SimSun"/>
          <w:sz w:val="25"/>
          <w:szCs w:val="25"/>
          <w:spacing w:val="13"/>
        </w:rPr>
        <w:t xml:space="preserve"> </w:t>
      </w:r>
      <w:r>
        <w:rPr>
          <w:rFonts w:ascii="SimSun" w:hAnsi="SimSun" w:eastAsia="SimSun" w:cs="SimSun"/>
          <w:sz w:val="25"/>
          <w:szCs w:val="25"/>
          <w:spacing w:val="-9"/>
        </w:rPr>
        <w:t>和完善党的领导，毫不动摇把党建设得更加坚强有力。</w:t>
      </w:r>
    </w:p>
    <w:p>
      <w:pPr>
        <w:ind w:left="1209" w:hanging="100"/>
        <w:spacing w:before="123" w:line="264" w:lineRule="auto"/>
        <w:jc w:val="both"/>
        <w:rPr>
          <w:rFonts w:ascii="KaiTi" w:hAnsi="KaiTi" w:eastAsia="KaiTi" w:cs="KaiTi"/>
          <w:sz w:val="20"/>
          <w:szCs w:val="20"/>
        </w:rPr>
      </w:pPr>
      <w:r>
        <w:rPr>
          <w:rFonts w:ascii="KaiTi" w:hAnsi="KaiTi" w:eastAsia="KaiTi" w:cs="KaiTi"/>
          <w:sz w:val="20"/>
          <w:szCs w:val="20"/>
          <w:spacing w:val="-1"/>
        </w:rPr>
        <w:t>《决胜全面建成小康社会，夺取新时代中国特</w:t>
      </w:r>
      <w:r>
        <w:rPr>
          <w:rFonts w:ascii="KaiTi" w:hAnsi="KaiTi" w:eastAsia="KaiTi" w:cs="KaiTi"/>
          <w:sz w:val="20"/>
          <w:szCs w:val="20"/>
          <w:spacing w:val="-2"/>
        </w:rPr>
        <w:t>色社会主义</w:t>
      </w:r>
      <w:r>
        <w:rPr>
          <w:rFonts w:ascii="KaiTi" w:hAnsi="KaiTi" w:eastAsia="KaiTi" w:cs="KaiTi"/>
          <w:sz w:val="20"/>
          <w:szCs w:val="20"/>
        </w:rPr>
        <w:t xml:space="preserve">  </w:t>
      </w:r>
      <w:r>
        <w:rPr>
          <w:rFonts w:ascii="KaiTi" w:hAnsi="KaiTi" w:eastAsia="KaiTi" w:cs="KaiTi"/>
          <w:sz w:val="20"/>
          <w:szCs w:val="20"/>
          <w:spacing w:val="10"/>
        </w:rPr>
        <w:t>伟大胜利》(2017年10月18日),《习近平谈治国理政</w:t>
      </w:r>
      <w:r>
        <w:rPr>
          <w:rFonts w:ascii="KaiTi" w:hAnsi="KaiTi" w:eastAsia="KaiTi" w:cs="KaiTi"/>
          <w:sz w:val="20"/>
          <w:szCs w:val="20"/>
          <w:spacing w:val="9"/>
        </w:rPr>
        <w:t>》</w:t>
      </w:r>
      <w:r>
        <w:rPr>
          <w:rFonts w:ascii="KaiTi" w:hAnsi="KaiTi" w:eastAsia="KaiTi" w:cs="KaiTi"/>
          <w:sz w:val="20"/>
          <w:szCs w:val="20"/>
        </w:rPr>
        <w:t xml:space="preserve"> </w:t>
      </w:r>
      <w:r>
        <w:rPr>
          <w:rFonts w:ascii="KaiTi" w:hAnsi="KaiTi" w:eastAsia="KaiTi" w:cs="KaiTi"/>
          <w:sz w:val="20"/>
          <w:szCs w:val="20"/>
          <w:spacing w:val="3"/>
        </w:rPr>
        <w:t>第三卷，外文出版社2020年版，第47-48页</w:t>
      </w:r>
    </w:p>
    <w:p>
      <w:pPr>
        <w:spacing w:line="359" w:lineRule="auto"/>
        <w:rPr>
          <w:rFonts w:ascii="Arial"/>
          <w:sz w:val="21"/>
        </w:rPr>
      </w:pPr>
      <w:r/>
    </w:p>
    <w:p>
      <w:pPr>
        <w:ind w:right="69" w:firstLine="509"/>
        <w:spacing w:before="82" w:line="265" w:lineRule="auto"/>
        <w:jc w:val="both"/>
        <w:rPr>
          <w:rFonts w:ascii="SimSun" w:hAnsi="SimSun" w:eastAsia="SimSun" w:cs="SimSun"/>
          <w:sz w:val="25"/>
          <w:szCs w:val="25"/>
        </w:rPr>
      </w:pPr>
      <w:r>
        <w:rPr>
          <w:rFonts w:ascii="SimSun" w:hAnsi="SimSun" w:eastAsia="SimSun" w:cs="SimSun"/>
          <w:sz w:val="25"/>
          <w:szCs w:val="25"/>
          <w:spacing w:val="5"/>
        </w:rPr>
        <w:t>新时代党的建设总要求是：坚持和加强党的全面领</w:t>
      </w:r>
      <w:r>
        <w:rPr>
          <w:rFonts w:ascii="SimSun" w:hAnsi="SimSun" w:eastAsia="SimSun" w:cs="SimSun"/>
          <w:sz w:val="25"/>
          <w:szCs w:val="25"/>
          <w:spacing w:val="9"/>
        </w:rPr>
        <w:t xml:space="preserve"> </w:t>
      </w:r>
      <w:r>
        <w:rPr>
          <w:rFonts w:ascii="SimSun" w:hAnsi="SimSun" w:eastAsia="SimSun" w:cs="SimSun"/>
          <w:sz w:val="25"/>
          <w:szCs w:val="25"/>
          <w:spacing w:val="-7"/>
        </w:rPr>
        <w:t>导，坚持党要管党、全面从严治党，以加强党的长期执政</w:t>
      </w:r>
      <w:r>
        <w:rPr>
          <w:rFonts w:ascii="SimSun" w:hAnsi="SimSun" w:eastAsia="SimSun" w:cs="SimSun"/>
          <w:sz w:val="25"/>
          <w:szCs w:val="25"/>
          <w:spacing w:val="14"/>
        </w:rPr>
        <w:t xml:space="preserve"> </w:t>
      </w:r>
      <w:r>
        <w:rPr>
          <w:rFonts w:ascii="SimSun" w:hAnsi="SimSun" w:eastAsia="SimSun" w:cs="SimSun"/>
          <w:sz w:val="25"/>
          <w:szCs w:val="25"/>
          <w:spacing w:val="-7"/>
        </w:rPr>
        <w:t>能力建设、先进性和纯洁性建设为主线，以党的政治建设</w:t>
      </w:r>
      <w:r>
        <w:rPr>
          <w:rFonts w:ascii="SimSun" w:hAnsi="SimSun" w:eastAsia="SimSun" w:cs="SimSun"/>
          <w:sz w:val="25"/>
          <w:szCs w:val="25"/>
          <w:spacing w:val="15"/>
        </w:rPr>
        <w:t xml:space="preserve"> </w:t>
      </w:r>
      <w:r>
        <w:rPr>
          <w:rFonts w:ascii="SimSun" w:hAnsi="SimSun" w:eastAsia="SimSun" w:cs="SimSun"/>
          <w:sz w:val="25"/>
          <w:szCs w:val="25"/>
          <w:spacing w:val="3"/>
        </w:rPr>
        <w:t>为统领，以坚定理想信念宗旨为根基，以调动全党</w:t>
      </w:r>
      <w:r>
        <w:rPr>
          <w:rFonts w:ascii="SimSun" w:hAnsi="SimSun" w:eastAsia="SimSun" w:cs="SimSun"/>
          <w:sz w:val="25"/>
          <w:szCs w:val="25"/>
          <w:spacing w:val="2"/>
        </w:rPr>
        <w:t>积极</w:t>
      </w:r>
    </w:p>
    <w:p>
      <w:pPr>
        <w:sectPr>
          <w:headerReference w:type="default" r:id="rId201"/>
          <w:pgSz w:w="8360" w:h="11940"/>
          <w:pgMar w:top="1550" w:right="1080" w:bottom="400" w:left="1080" w:header="1237" w:footer="0" w:gutter="0"/>
        </w:sectPr>
        <w:rPr/>
      </w:pPr>
    </w:p>
    <w:p>
      <w:pPr>
        <w:ind w:right="49"/>
        <w:spacing w:before="252" w:line="264" w:lineRule="auto"/>
        <w:jc w:val="both"/>
        <w:rPr>
          <w:rFonts w:ascii="SimSun" w:hAnsi="SimSun" w:eastAsia="SimSun" w:cs="SimSun"/>
          <w:sz w:val="25"/>
          <w:szCs w:val="25"/>
        </w:rPr>
      </w:pPr>
      <w:r>
        <w:rPr>
          <w:rFonts w:ascii="SimSun" w:hAnsi="SimSun" w:eastAsia="SimSun" w:cs="SimSun"/>
          <w:sz w:val="25"/>
          <w:szCs w:val="25"/>
          <w:spacing w:val="-4"/>
        </w:rPr>
        <w:t>性、主动性、创造性为着力点，全面推进党的政治建设、</w:t>
      </w:r>
      <w:r>
        <w:rPr>
          <w:rFonts w:ascii="SimSun" w:hAnsi="SimSun" w:eastAsia="SimSun" w:cs="SimSun"/>
          <w:sz w:val="25"/>
          <w:szCs w:val="25"/>
          <w:spacing w:val="4"/>
        </w:rPr>
        <w:t xml:space="preserve"> </w:t>
      </w:r>
      <w:r>
        <w:rPr>
          <w:rFonts w:ascii="SimSun" w:hAnsi="SimSun" w:eastAsia="SimSun" w:cs="SimSun"/>
          <w:sz w:val="25"/>
          <w:szCs w:val="25"/>
          <w:spacing w:val="-7"/>
        </w:rPr>
        <w:t>思想建设、组织建设、作风建设、纪律建设，把制度建设</w:t>
      </w:r>
      <w:r>
        <w:rPr>
          <w:rFonts w:ascii="SimSun" w:hAnsi="SimSun" w:eastAsia="SimSun" w:cs="SimSun"/>
          <w:sz w:val="25"/>
          <w:szCs w:val="25"/>
          <w:spacing w:val="15"/>
        </w:rPr>
        <w:t xml:space="preserve"> </w:t>
      </w:r>
      <w:r>
        <w:rPr>
          <w:rFonts w:ascii="SimSun" w:hAnsi="SimSun" w:eastAsia="SimSun" w:cs="SimSun"/>
          <w:sz w:val="25"/>
          <w:szCs w:val="25"/>
          <w:spacing w:val="4"/>
        </w:rPr>
        <w:t>贯穿其中，深入推进反腐败斗争，不断提高党的建设质</w:t>
      </w:r>
      <w:r>
        <w:rPr>
          <w:rFonts w:ascii="SimSun" w:hAnsi="SimSun" w:eastAsia="SimSun" w:cs="SimSun"/>
          <w:sz w:val="25"/>
          <w:szCs w:val="25"/>
          <w:spacing w:val="11"/>
        </w:rPr>
        <w:t xml:space="preserve"> </w:t>
      </w:r>
      <w:r>
        <w:rPr>
          <w:rFonts w:ascii="SimSun" w:hAnsi="SimSun" w:eastAsia="SimSun" w:cs="SimSun"/>
          <w:sz w:val="25"/>
          <w:szCs w:val="25"/>
          <w:spacing w:val="-6"/>
        </w:rPr>
        <w:t>量，把党建设成为始终走在时代前列、人民衷心拥护、勇</w:t>
      </w:r>
      <w:r>
        <w:rPr>
          <w:rFonts w:ascii="SimSun" w:hAnsi="SimSun" w:eastAsia="SimSun" w:cs="SimSun"/>
          <w:sz w:val="25"/>
          <w:szCs w:val="25"/>
          <w:spacing w:val="12"/>
        </w:rPr>
        <w:t xml:space="preserve"> </w:t>
      </w:r>
      <w:r>
        <w:rPr>
          <w:rFonts w:ascii="SimSun" w:hAnsi="SimSun" w:eastAsia="SimSun" w:cs="SimSun"/>
          <w:sz w:val="25"/>
          <w:szCs w:val="25"/>
          <w:spacing w:val="-7"/>
        </w:rPr>
        <w:t>于自我革命、经得起各种风浪考验、朝气蓬勃的马克思主</w:t>
      </w:r>
      <w:r>
        <w:rPr>
          <w:rFonts w:ascii="SimSun" w:hAnsi="SimSun" w:eastAsia="SimSun" w:cs="SimSun"/>
          <w:sz w:val="25"/>
          <w:szCs w:val="25"/>
          <w:spacing w:val="17"/>
        </w:rPr>
        <w:t xml:space="preserve"> </w:t>
      </w:r>
      <w:r>
        <w:rPr>
          <w:rFonts w:ascii="SimSun" w:hAnsi="SimSun" w:eastAsia="SimSun" w:cs="SimSun"/>
          <w:sz w:val="25"/>
          <w:szCs w:val="25"/>
          <w:spacing w:val="-8"/>
        </w:rPr>
        <w:t>义执政党。</w:t>
      </w:r>
    </w:p>
    <w:p>
      <w:pPr>
        <w:ind w:left="1209" w:right="24" w:hanging="100"/>
        <w:spacing w:before="193" w:line="258" w:lineRule="auto"/>
        <w:jc w:val="both"/>
        <w:rPr>
          <w:rFonts w:ascii="KaiTi" w:hAnsi="KaiTi" w:eastAsia="KaiTi" w:cs="KaiTi"/>
          <w:sz w:val="20"/>
          <w:szCs w:val="20"/>
        </w:rPr>
      </w:pPr>
      <w:r>
        <w:rPr>
          <w:rFonts w:ascii="KaiTi" w:hAnsi="KaiTi" w:eastAsia="KaiTi" w:cs="KaiTi"/>
          <w:sz w:val="20"/>
          <w:szCs w:val="20"/>
          <w:spacing w:val="-1"/>
        </w:rPr>
        <w:t>《决胜全面建成小康社会，夺取新时代中国特</w:t>
      </w:r>
      <w:r>
        <w:rPr>
          <w:rFonts w:ascii="KaiTi" w:hAnsi="KaiTi" w:eastAsia="KaiTi" w:cs="KaiTi"/>
          <w:sz w:val="20"/>
          <w:szCs w:val="20"/>
          <w:spacing w:val="-2"/>
        </w:rPr>
        <w:t>色社会主义</w:t>
      </w:r>
      <w:r>
        <w:rPr>
          <w:rFonts w:ascii="KaiTi" w:hAnsi="KaiTi" w:eastAsia="KaiTi" w:cs="KaiTi"/>
          <w:sz w:val="20"/>
          <w:szCs w:val="20"/>
        </w:rPr>
        <w:t xml:space="preserve">  </w:t>
      </w:r>
      <w:r>
        <w:rPr>
          <w:rFonts w:ascii="KaiTi" w:hAnsi="KaiTi" w:eastAsia="KaiTi" w:cs="KaiTi"/>
          <w:sz w:val="20"/>
          <w:szCs w:val="20"/>
          <w:spacing w:val="9"/>
        </w:rPr>
        <w:t>伟大胜利》(2017年10月18日),《习近平谈治国理政》</w:t>
      </w:r>
      <w:r>
        <w:rPr>
          <w:rFonts w:ascii="KaiTi" w:hAnsi="KaiTi" w:eastAsia="KaiTi" w:cs="KaiTi"/>
          <w:sz w:val="20"/>
          <w:szCs w:val="20"/>
          <w:spacing w:val="8"/>
        </w:rPr>
        <w:t xml:space="preserve"> </w:t>
      </w:r>
      <w:r>
        <w:rPr>
          <w:rFonts w:ascii="KaiTi" w:hAnsi="KaiTi" w:eastAsia="KaiTi" w:cs="KaiTi"/>
          <w:sz w:val="20"/>
          <w:szCs w:val="20"/>
          <w:spacing w:val="2"/>
        </w:rPr>
        <w:t>第三卷，外文出版社2020年版，第48页</w:t>
      </w:r>
    </w:p>
    <w:p>
      <w:pPr>
        <w:spacing w:line="404" w:lineRule="auto"/>
        <w:rPr>
          <w:rFonts w:ascii="Arial"/>
          <w:sz w:val="21"/>
        </w:rPr>
      </w:pPr>
      <w:r/>
    </w:p>
    <w:p>
      <w:pPr>
        <w:ind w:firstLine="480"/>
        <w:spacing w:before="82" w:line="269" w:lineRule="auto"/>
        <w:jc w:val="both"/>
        <w:rPr>
          <w:rFonts w:ascii="SimSun" w:hAnsi="SimSun" w:eastAsia="SimSun" w:cs="SimSun"/>
          <w:sz w:val="25"/>
          <w:szCs w:val="25"/>
        </w:rPr>
      </w:pPr>
      <w:r>
        <w:rPr>
          <w:rFonts w:ascii="SimSun" w:hAnsi="SimSun" w:eastAsia="SimSun" w:cs="SimSun"/>
          <w:sz w:val="25"/>
          <w:szCs w:val="25"/>
          <w:spacing w:val="-6"/>
        </w:rPr>
        <w:t>党的十八大以来，我经常讲跳出历史周期率问题</w:t>
      </w:r>
      <w:r>
        <w:rPr>
          <w:rFonts w:ascii="SimSun" w:hAnsi="SimSun" w:eastAsia="SimSun" w:cs="SimSun"/>
          <w:sz w:val="25"/>
          <w:szCs w:val="25"/>
          <w:spacing w:val="-7"/>
        </w:rPr>
        <w:t>，这</w:t>
      </w:r>
      <w:r>
        <w:rPr>
          <w:rFonts w:ascii="SimSun" w:hAnsi="SimSun" w:eastAsia="SimSun" w:cs="SimSun"/>
          <w:sz w:val="25"/>
          <w:szCs w:val="25"/>
        </w:rPr>
        <w:t xml:space="preserve">  </w:t>
      </w:r>
      <w:r>
        <w:rPr>
          <w:rFonts w:ascii="SimSun" w:hAnsi="SimSun" w:eastAsia="SimSun" w:cs="SimSun"/>
          <w:sz w:val="25"/>
          <w:szCs w:val="25"/>
          <w:spacing w:val="-2"/>
        </w:rPr>
        <w:t>是关系党千秋伟业的一个重大问题，关系党的生死存亡，</w:t>
      </w:r>
      <w:r>
        <w:rPr>
          <w:rFonts w:ascii="SimSun" w:hAnsi="SimSun" w:eastAsia="SimSun" w:cs="SimSun"/>
          <w:sz w:val="25"/>
          <w:szCs w:val="25"/>
          <w:spacing w:val="3"/>
        </w:rPr>
        <w:t xml:space="preserve"> </w:t>
      </w:r>
      <w:r>
        <w:rPr>
          <w:rFonts w:ascii="SimSun" w:hAnsi="SimSun" w:eastAsia="SimSun" w:cs="SimSun"/>
          <w:sz w:val="25"/>
          <w:szCs w:val="25"/>
          <w:spacing w:val="4"/>
        </w:rPr>
        <w:t>关系我国社会主义制度的兴衰成败。如何跳出历史周期</w:t>
      </w:r>
      <w:r>
        <w:rPr>
          <w:rFonts w:ascii="SimSun" w:hAnsi="SimSun" w:eastAsia="SimSun" w:cs="SimSun"/>
          <w:sz w:val="25"/>
          <w:szCs w:val="25"/>
        </w:rPr>
        <w:t xml:space="preserve">  </w:t>
      </w:r>
      <w:r>
        <w:rPr>
          <w:rFonts w:ascii="SimSun" w:hAnsi="SimSun" w:eastAsia="SimSun" w:cs="SimSun"/>
          <w:sz w:val="25"/>
          <w:szCs w:val="25"/>
          <w:spacing w:val="-8"/>
        </w:rPr>
        <w:t>率?党始终在思索、</w:t>
      </w:r>
      <w:r>
        <w:rPr>
          <w:rFonts w:ascii="SimSun" w:hAnsi="SimSun" w:eastAsia="SimSun" w:cs="SimSun"/>
          <w:sz w:val="25"/>
          <w:szCs w:val="25"/>
          <w:spacing w:val="62"/>
        </w:rPr>
        <w:t xml:space="preserve"> </w:t>
      </w:r>
      <w:r>
        <w:rPr>
          <w:rFonts w:ascii="SimSun" w:hAnsi="SimSun" w:eastAsia="SimSun" w:cs="SimSun"/>
          <w:sz w:val="25"/>
          <w:szCs w:val="25"/>
          <w:spacing w:val="-8"/>
        </w:rPr>
        <w:t>一直在探索。毛泽东同志在延安的窑</w:t>
      </w:r>
      <w:r>
        <w:rPr>
          <w:rFonts w:ascii="SimSun" w:hAnsi="SimSun" w:eastAsia="SimSun" w:cs="SimSun"/>
          <w:sz w:val="25"/>
          <w:szCs w:val="25"/>
        </w:rPr>
        <w:t xml:space="preserve"> </w:t>
      </w:r>
      <w:r>
        <w:rPr>
          <w:rFonts w:ascii="SimSun" w:hAnsi="SimSun" w:eastAsia="SimSun" w:cs="SimSun"/>
          <w:sz w:val="25"/>
          <w:szCs w:val="25"/>
          <w:spacing w:val="-1"/>
        </w:rPr>
        <w:t>洞里给出了第一个答案，这就是“让人民来监督政府”;</w:t>
      </w:r>
      <w:r>
        <w:rPr>
          <w:rFonts w:ascii="SimSun" w:hAnsi="SimSun" w:eastAsia="SimSun" w:cs="SimSun"/>
          <w:sz w:val="25"/>
          <w:szCs w:val="25"/>
          <w:spacing w:val="13"/>
        </w:rPr>
        <w:t xml:space="preserve"> </w:t>
      </w:r>
      <w:r>
        <w:rPr>
          <w:rFonts w:ascii="SimSun" w:hAnsi="SimSun" w:eastAsia="SimSun" w:cs="SimSun"/>
          <w:sz w:val="25"/>
          <w:szCs w:val="25"/>
          <w:spacing w:val="-6"/>
        </w:rPr>
        <w:t>经过百年奋斗特别是党的十八大以来新的实践，党又给出</w:t>
      </w:r>
      <w:r>
        <w:rPr>
          <w:rFonts w:ascii="SimSun" w:hAnsi="SimSun" w:eastAsia="SimSun" w:cs="SimSun"/>
          <w:sz w:val="25"/>
          <w:szCs w:val="25"/>
          <w:spacing w:val="8"/>
        </w:rPr>
        <w:t xml:space="preserve"> </w:t>
      </w:r>
      <w:r>
        <w:rPr>
          <w:rFonts w:ascii="SimSun" w:hAnsi="SimSun" w:eastAsia="SimSun" w:cs="SimSun"/>
          <w:sz w:val="25"/>
          <w:szCs w:val="25"/>
          <w:spacing w:val="3"/>
        </w:rPr>
        <w:t>了第二个答案，这就是自我革命。自我革命就是补钙壮</w:t>
      </w:r>
      <w:r>
        <w:rPr>
          <w:rFonts w:ascii="SimSun" w:hAnsi="SimSun" w:eastAsia="SimSun" w:cs="SimSun"/>
          <w:sz w:val="25"/>
          <w:szCs w:val="25"/>
          <w:spacing w:val="9"/>
        </w:rPr>
        <w:t xml:space="preserve">  </w:t>
      </w:r>
      <w:r>
        <w:rPr>
          <w:rFonts w:ascii="SimSun" w:hAnsi="SimSun" w:eastAsia="SimSun" w:cs="SimSun"/>
          <w:sz w:val="25"/>
          <w:szCs w:val="25"/>
          <w:spacing w:val="-6"/>
        </w:rPr>
        <w:t>骨、排毒杀菌、壮士断腕、去腐生肌，不断清除侵蚀党</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2"/>
        </w:rPr>
        <w:t>健康肌体的病毒，不断提高自身免疫力，防止人亡政息。</w:t>
      </w:r>
      <w:r>
        <w:rPr>
          <w:rFonts w:ascii="SimSun" w:hAnsi="SimSun" w:eastAsia="SimSun" w:cs="SimSun"/>
          <w:sz w:val="25"/>
          <w:szCs w:val="25"/>
          <w:spacing w:val="3"/>
        </w:rPr>
        <w:t xml:space="preserve"> </w:t>
      </w:r>
      <w:r>
        <w:rPr>
          <w:rFonts w:ascii="SimSun" w:hAnsi="SimSun" w:eastAsia="SimSun" w:cs="SimSun"/>
          <w:sz w:val="25"/>
          <w:szCs w:val="25"/>
          <w:spacing w:val="-6"/>
        </w:rPr>
        <w:t>勇于自我革命和接受人民监督是内在一致的，都源于党</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11"/>
        </w:rPr>
        <w:t>初心使命。</w:t>
      </w:r>
      <w:r>
        <w:rPr>
          <w:rFonts w:ascii="SimSun" w:hAnsi="SimSun" w:eastAsia="SimSun" w:cs="SimSun"/>
          <w:sz w:val="25"/>
          <w:szCs w:val="25"/>
          <w:spacing w:val="9"/>
        </w:rPr>
        <w:t xml:space="preserve"> </w:t>
      </w:r>
      <w:r>
        <w:rPr>
          <w:rFonts w:ascii="SimSun" w:hAnsi="SimSun" w:eastAsia="SimSun" w:cs="SimSun"/>
          <w:sz w:val="25"/>
          <w:szCs w:val="25"/>
          <w:spacing w:val="-11"/>
        </w:rPr>
        <w:t>一百年来，党外靠发展人民民主、接受人民监</w:t>
      </w:r>
      <w:r>
        <w:rPr>
          <w:rFonts w:ascii="SimSun" w:hAnsi="SimSun" w:eastAsia="SimSun" w:cs="SimSun"/>
          <w:sz w:val="25"/>
          <w:szCs w:val="25"/>
        </w:rPr>
        <w:t xml:space="preserve"> </w:t>
      </w:r>
      <w:r>
        <w:rPr>
          <w:rFonts w:ascii="SimSun" w:hAnsi="SimSun" w:eastAsia="SimSun" w:cs="SimSun"/>
          <w:sz w:val="25"/>
          <w:szCs w:val="25"/>
          <w:spacing w:val="-3"/>
        </w:rPr>
        <w:t>督，内靠全面从严治党、推进自我革命，勇于坚持真理、</w:t>
      </w:r>
      <w:r>
        <w:rPr>
          <w:rFonts w:ascii="SimSun" w:hAnsi="SimSun" w:eastAsia="SimSun" w:cs="SimSun"/>
          <w:sz w:val="25"/>
          <w:szCs w:val="25"/>
        </w:rPr>
        <w:t xml:space="preserve"> </w:t>
      </w:r>
      <w:r>
        <w:rPr>
          <w:rFonts w:ascii="SimSun" w:hAnsi="SimSun" w:eastAsia="SimSun" w:cs="SimSun"/>
          <w:sz w:val="25"/>
          <w:szCs w:val="25"/>
          <w:spacing w:val="4"/>
        </w:rPr>
        <w:t>修正错误，勇于刀刃向内、刮骨疗毒，保证了党</w:t>
      </w:r>
      <w:r>
        <w:rPr>
          <w:rFonts w:ascii="SimSun" w:hAnsi="SimSun" w:eastAsia="SimSun" w:cs="SimSun"/>
          <w:sz w:val="25"/>
          <w:szCs w:val="25"/>
          <w:spacing w:val="3"/>
        </w:rPr>
        <w:t>长盛不</w:t>
      </w:r>
      <w:r>
        <w:rPr>
          <w:rFonts w:ascii="SimSun" w:hAnsi="SimSun" w:eastAsia="SimSun" w:cs="SimSun"/>
          <w:sz w:val="25"/>
          <w:szCs w:val="25"/>
        </w:rPr>
        <w:t xml:space="preserve">  </w:t>
      </w:r>
      <w:r>
        <w:rPr>
          <w:rFonts w:ascii="SimSun" w:hAnsi="SimSun" w:eastAsia="SimSun" w:cs="SimSun"/>
          <w:sz w:val="25"/>
          <w:szCs w:val="25"/>
          <w:spacing w:val="-10"/>
        </w:rPr>
        <w:t>衰、不断发展壮大。</w:t>
      </w:r>
    </w:p>
    <w:p>
      <w:pPr>
        <w:ind w:right="123"/>
        <w:spacing w:before="245" w:line="222" w:lineRule="auto"/>
        <w:jc w:val="right"/>
        <w:rPr>
          <w:rFonts w:ascii="KaiTi" w:hAnsi="KaiTi" w:eastAsia="KaiTi" w:cs="KaiTi"/>
          <w:sz w:val="20"/>
          <w:szCs w:val="20"/>
        </w:rPr>
      </w:pPr>
      <w:r>
        <w:rPr>
          <w:rFonts w:ascii="KaiTi" w:hAnsi="KaiTi" w:eastAsia="KaiTi" w:cs="KaiTi"/>
          <w:sz w:val="20"/>
          <w:szCs w:val="20"/>
          <w:spacing w:val="-1"/>
        </w:rPr>
        <w:t>《全面从严治党探索出依靠党的自我革命跳出历</w:t>
      </w:r>
      <w:r>
        <w:rPr>
          <w:rFonts w:ascii="KaiTi" w:hAnsi="KaiTi" w:eastAsia="KaiTi" w:cs="KaiTi"/>
          <w:sz w:val="20"/>
          <w:szCs w:val="20"/>
          <w:spacing w:val="-2"/>
        </w:rPr>
        <w:t>史周期率</w:t>
      </w:r>
    </w:p>
    <w:p>
      <w:pPr>
        <w:sectPr>
          <w:headerReference w:type="default" r:id="rId202"/>
          <w:pgSz w:w="8420" w:h="11980"/>
          <w:pgMar w:top="1529" w:right="1105" w:bottom="400" w:left="1110" w:header="1227" w:footer="0" w:gutter="0"/>
        </w:sectPr>
        <w:rPr/>
      </w:pPr>
    </w:p>
    <w:p>
      <w:pPr>
        <w:ind w:left="1219" w:right="113"/>
        <w:spacing w:before="240" w:line="246" w:lineRule="auto"/>
        <w:rPr>
          <w:rFonts w:ascii="KaiTi" w:hAnsi="KaiTi" w:eastAsia="KaiTi" w:cs="KaiTi"/>
          <w:sz w:val="21"/>
          <w:szCs w:val="21"/>
        </w:rPr>
      </w:pPr>
      <w:r>
        <w:rPr>
          <w:rFonts w:ascii="KaiTi" w:hAnsi="KaiTi" w:eastAsia="KaiTi" w:cs="KaiTi"/>
          <w:sz w:val="21"/>
          <w:szCs w:val="21"/>
          <w:spacing w:val="1"/>
        </w:rPr>
        <w:t>的成功路径》(2022年1月18日),《求是》杂志2023年</w:t>
      </w:r>
      <w:r>
        <w:rPr>
          <w:rFonts w:ascii="KaiTi" w:hAnsi="KaiTi" w:eastAsia="KaiTi" w:cs="KaiTi"/>
          <w:sz w:val="21"/>
          <w:szCs w:val="21"/>
        </w:rPr>
        <w:t xml:space="preserve"> </w:t>
      </w:r>
      <w:r>
        <w:rPr>
          <w:rFonts w:ascii="KaiTi" w:hAnsi="KaiTi" w:eastAsia="KaiTi" w:cs="KaiTi"/>
          <w:sz w:val="21"/>
          <w:szCs w:val="21"/>
          <w:spacing w:val="17"/>
        </w:rPr>
        <w:t>第3期</w:t>
      </w:r>
    </w:p>
    <w:p>
      <w:pPr>
        <w:spacing w:line="256" w:lineRule="auto"/>
        <w:rPr>
          <w:rFonts w:ascii="Arial"/>
          <w:sz w:val="21"/>
        </w:rPr>
      </w:pPr>
      <w:r/>
    </w:p>
    <w:p>
      <w:pPr>
        <w:ind w:right="94" w:firstLine="479"/>
        <w:spacing w:before="81" w:line="250" w:lineRule="auto"/>
        <w:rPr>
          <w:rFonts w:ascii="SimSun" w:hAnsi="SimSun" w:eastAsia="SimSun" w:cs="SimSun"/>
          <w:sz w:val="25"/>
          <w:szCs w:val="25"/>
        </w:rPr>
      </w:pPr>
      <w:r>
        <w:rPr>
          <w:rFonts w:ascii="SimSun" w:hAnsi="SimSun" w:eastAsia="SimSun" w:cs="SimSun"/>
          <w:sz w:val="25"/>
          <w:szCs w:val="25"/>
          <w:spacing w:val="-6"/>
        </w:rPr>
        <w:t>全面从严治党是新时代党的自我革命的伟大实践，开</w:t>
      </w:r>
      <w:r>
        <w:rPr>
          <w:rFonts w:ascii="SimSun" w:hAnsi="SimSun" w:eastAsia="SimSun" w:cs="SimSun"/>
          <w:sz w:val="25"/>
          <w:szCs w:val="25"/>
          <w:spacing w:val="7"/>
        </w:rPr>
        <w:t xml:space="preserve"> </w:t>
      </w:r>
      <w:r>
        <w:rPr>
          <w:rFonts w:ascii="SimSun" w:hAnsi="SimSun" w:eastAsia="SimSun" w:cs="SimSun"/>
          <w:sz w:val="25"/>
          <w:szCs w:val="25"/>
          <w:spacing w:val="-7"/>
        </w:rPr>
        <w:t>辟了百年大党自我革命的新境界。</w:t>
      </w:r>
    </w:p>
    <w:p>
      <w:pPr>
        <w:ind w:left="1218" w:right="93" w:hanging="104"/>
        <w:spacing w:before="115" w:line="275" w:lineRule="auto"/>
        <w:jc w:val="both"/>
        <w:rPr>
          <w:rFonts w:ascii="KaiTi" w:hAnsi="KaiTi" w:eastAsia="KaiTi" w:cs="KaiTi"/>
          <w:sz w:val="21"/>
          <w:szCs w:val="21"/>
        </w:rPr>
      </w:pPr>
      <w:r>
        <w:rPr>
          <w:rFonts w:ascii="KaiTi" w:hAnsi="KaiTi" w:eastAsia="KaiTi" w:cs="KaiTi"/>
          <w:sz w:val="21"/>
          <w:szCs w:val="21"/>
          <w:spacing w:val="-11"/>
        </w:rPr>
        <w:t>《全面从严治党探索出依靠党的自我革命跳出历史周期率</w:t>
      </w:r>
      <w:r>
        <w:rPr>
          <w:rFonts w:ascii="KaiTi" w:hAnsi="KaiTi" w:eastAsia="KaiTi" w:cs="KaiTi"/>
          <w:sz w:val="21"/>
          <w:szCs w:val="21"/>
        </w:rPr>
        <w:t xml:space="preserve"> </w:t>
      </w:r>
      <w:r>
        <w:rPr>
          <w:rFonts w:ascii="KaiTi" w:hAnsi="KaiTi" w:eastAsia="KaiTi" w:cs="KaiTi"/>
          <w:sz w:val="21"/>
          <w:szCs w:val="21"/>
          <w:spacing w:val="2"/>
        </w:rPr>
        <w:t>的成功路径》(2022年1月18日),《求</w:t>
      </w:r>
      <w:r>
        <w:rPr>
          <w:rFonts w:ascii="KaiTi" w:hAnsi="KaiTi" w:eastAsia="KaiTi" w:cs="KaiTi"/>
          <w:sz w:val="21"/>
          <w:szCs w:val="21"/>
          <w:spacing w:val="1"/>
        </w:rPr>
        <w:t>是》杂志2023年</w:t>
      </w:r>
      <w:r>
        <w:rPr>
          <w:rFonts w:ascii="KaiTi" w:hAnsi="KaiTi" w:eastAsia="KaiTi" w:cs="KaiTi"/>
          <w:sz w:val="21"/>
          <w:szCs w:val="21"/>
        </w:rPr>
        <w:t xml:space="preserve"> </w:t>
      </w:r>
      <w:r>
        <w:rPr>
          <w:rFonts w:ascii="KaiTi" w:hAnsi="KaiTi" w:eastAsia="KaiTi" w:cs="KaiTi"/>
          <w:sz w:val="21"/>
          <w:szCs w:val="21"/>
          <w:spacing w:val="17"/>
        </w:rPr>
        <w:t>第3期</w:t>
      </w:r>
    </w:p>
    <w:p>
      <w:pPr>
        <w:spacing w:line="260" w:lineRule="auto"/>
        <w:rPr>
          <w:rFonts w:ascii="Arial"/>
          <w:sz w:val="21"/>
        </w:rPr>
      </w:pPr>
      <w:r/>
    </w:p>
    <w:p>
      <w:pPr>
        <w:ind w:right="83" w:firstLine="479"/>
        <w:spacing w:before="81" w:line="269" w:lineRule="auto"/>
        <w:jc w:val="both"/>
        <w:rPr>
          <w:rFonts w:ascii="SimSun" w:hAnsi="SimSun" w:eastAsia="SimSun" w:cs="SimSun"/>
          <w:sz w:val="25"/>
          <w:szCs w:val="25"/>
        </w:rPr>
      </w:pPr>
      <w:r>
        <w:rPr>
          <w:rFonts w:ascii="SimSun" w:hAnsi="SimSun" w:eastAsia="SimSun" w:cs="SimSun"/>
          <w:sz w:val="25"/>
          <w:szCs w:val="25"/>
          <w:spacing w:val="-6"/>
        </w:rPr>
        <w:t>全面建设社会主义现代化国家、全面推进中华民族伟</w:t>
      </w:r>
      <w:r>
        <w:rPr>
          <w:rFonts w:ascii="SimSun" w:hAnsi="SimSun" w:eastAsia="SimSun" w:cs="SimSun"/>
          <w:sz w:val="25"/>
          <w:szCs w:val="25"/>
          <w:spacing w:val="13"/>
        </w:rPr>
        <w:t xml:space="preserve"> </w:t>
      </w:r>
      <w:r>
        <w:rPr>
          <w:rFonts w:ascii="SimSun" w:hAnsi="SimSun" w:eastAsia="SimSun" w:cs="SimSun"/>
          <w:sz w:val="25"/>
          <w:szCs w:val="25"/>
          <w:spacing w:val="-7"/>
        </w:rPr>
        <w:t>大复兴，关键在党。我们党作为世界上最大的马克思主义</w:t>
      </w:r>
      <w:r>
        <w:rPr>
          <w:rFonts w:ascii="SimSun" w:hAnsi="SimSun" w:eastAsia="SimSun" w:cs="SimSun"/>
          <w:sz w:val="25"/>
          <w:szCs w:val="25"/>
          <w:spacing w:val="6"/>
        </w:rPr>
        <w:t xml:space="preserve"> </w:t>
      </w:r>
      <w:r>
        <w:rPr>
          <w:rFonts w:ascii="SimSun" w:hAnsi="SimSun" w:eastAsia="SimSun" w:cs="SimSun"/>
          <w:sz w:val="25"/>
          <w:szCs w:val="25"/>
          <w:spacing w:val="-6"/>
        </w:rPr>
        <w:t>执政党，要始终赢得人民拥护、巩固长期执政地位，必须</w:t>
      </w:r>
      <w:r>
        <w:rPr>
          <w:rFonts w:ascii="SimSun" w:hAnsi="SimSun" w:eastAsia="SimSun" w:cs="SimSun"/>
          <w:sz w:val="25"/>
          <w:szCs w:val="25"/>
          <w:spacing w:val="1"/>
        </w:rPr>
        <w:t xml:space="preserve"> </w:t>
      </w:r>
      <w:r>
        <w:rPr>
          <w:rFonts w:ascii="SimSun" w:hAnsi="SimSun" w:eastAsia="SimSun" w:cs="SimSun"/>
          <w:sz w:val="25"/>
          <w:szCs w:val="25"/>
          <w:spacing w:val="-6"/>
        </w:rPr>
        <w:t>时刻保持解决大党独有难题的清醒和坚定。经过十八大以</w:t>
      </w:r>
      <w:r>
        <w:rPr>
          <w:rFonts w:ascii="SimSun" w:hAnsi="SimSun" w:eastAsia="SimSun" w:cs="SimSun"/>
          <w:sz w:val="25"/>
          <w:szCs w:val="25"/>
          <w:spacing w:val="11"/>
        </w:rPr>
        <w:t xml:space="preserve"> </w:t>
      </w:r>
      <w:r>
        <w:rPr>
          <w:rFonts w:ascii="SimSun" w:hAnsi="SimSun" w:eastAsia="SimSun" w:cs="SimSun"/>
          <w:sz w:val="25"/>
          <w:szCs w:val="25"/>
          <w:spacing w:val="-6"/>
        </w:rPr>
        <w:t>来全面从严治党，我们解决了党内许多突出问题，但党面</w:t>
      </w:r>
      <w:r>
        <w:rPr>
          <w:rFonts w:ascii="SimSun" w:hAnsi="SimSun" w:eastAsia="SimSun" w:cs="SimSun"/>
          <w:sz w:val="25"/>
          <w:szCs w:val="25"/>
        </w:rPr>
        <w:t xml:space="preserve"> </w:t>
      </w:r>
      <w:r>
        <w:rPr>
          <w:rFonts w:ascii="SimSun" w:hAnsi="SimSun" w:eastAsia="SimSun" w:cs="SimSun"/>
          <w:sz w:val="25"/>
          <w:szCs w:val="25"/>
          <w:spacing w:val="-7"/>
        </w:rPr>
        <w:t>临的执政考验、改革开放考验、市场经济考验、外部环境</w:t>
      </w:r>
      <w:r>
        <w:rPr>
          <w:rFonts w:ascii="SimSun" w:hAnsi="SimSun" w:eastAsia="SimSun" w:cs="SimSun"/>
          <w:sz w:val="25"/>
          <w:szCs w:val="25"/>
          <w:spacing w:val="4"/>
        </w:rPr>
        <w:t xml:space="preserve"> </w:t>
      </w:r>
      <w:r>
        <w:rPr>
          <w:rFonts w:ascii="SimSun" w:hAnsi="SimSun" w:eastAsia="SimSun" w:cs="SimSun"/>
          <w:sz w:val="25"/>
          <w:szCs w:val="25"/>
          <w:spacing w:val="-6"/>
        </w:rPr>
        <w:t>考验将长期存在，精神懈怠危险、能力不足危险、脱离群</w:t>
      </w:r>
      <w:r>
        <w:rPr>
          <w:rFonts w:ascii="SimSun" w:hAnsi="SimSun" w:eastAsia="SimSun" w:cs="SimSun"/>
          <w:sz w:val="25"/>
          <w:szCs w:val="25"/>
        </w:rPr>
        <w:t xml:space="preserve"> </w:t>
      </w:r>
      <w:r>
        <w:rPr>
          <w:rFonts w:ascii="SimSun" w:hAnsi="SimSun" w:eastAsia="SimSun" w:cs="SimSun"/>
          <w:sz w:val="25"/>
          <w:szCs w:val="25"/>
          <w:spacing w:val="-6"/>
        </w:rPr>
        <w:t>众危险、消极腐败危险将长期存在。全党必须牢记，全面</w:t>
      </w:r>
      <w:r>
        <w:rPr>
          <w:rFonts w:ascii="SimSun" w:hAnsi="SimSun" w:eastAsia="SimSun" w:cs="SimSun"/>
          <w:sz w:val="25"/>
          <w:szCs w:val="25"/>
        </w:rPr>
        <w:t xml:space="preserve"> </w:t>
      </w:r>
      <w:r>
        <w:rPr>
          <w:rFonts w:ascii="SimSun" w:hAnsi="SimSun" w:eastAsia="SimSun" w:cs="SimSun"/>
          <w:sz w:val="25"/>
          <w:szCs w:val="25"/>
          <w:spacing w:val="-6"/>
        </w:rPr>
        <w:t>从严治党永远在路上，党的自我革命永远在路上，决不能</w:t>
      </w:r>
      <w:r>
        <w:rPr>
          <w:rFonts w:ascii="SimSun" w:hAnsi="SimSun" w:eastAsia="SimSun" w:cs="SimSun"/>
          <w:sz w:val="25"/>
          <w:szCs w:val="25"/>
          <w:spacing w:val="1"/>
        </w:rPr>
        <w:t xml:space="preserve"> </w:t>
      </w:r>
      <w:r>
        <w:rPr>
          <w:rFonts w:ascii="SimSun" w:hAnsi="SimSun" w:eastAsia="SimSun" w:cs="SimSun"/>
          <w:sz w:val="25"/>
          <w:szCs w:val="25"/>
          <w:spacing w:val="-6"/>
        </w:rPr>
        <w:t>有松劲歇脚、疲劳厌战的情绪，必须持之以恒推进全面</w:t>
      </w:r>
      <w:r>
        <w:rPr>
          <w:rFonts w:ascii="SimSun" w:hAnsi="SimSun" w:eastAsia="SimSun" w:cs="SimSun"/>
          <w:sz w:val="25"/>
          <w:szCs w:val="25"/>
          <w:spacing w:val="-7"/>
        </w:rPr>
        <w:t>从</w:t>
      </w:r>
      <w:r>
        <w:rPr>
          <w:rFonts w:ascii="SimSun" w:hAnsi="SimSun" w:eastAsia="SimSun" w:cs="SimSun"/>
          <w:sz w:val="25"/>
          <w:szCs w:val="25"/>
        </w:rPr>
        <w:t xml:space="preserve"> </w:t>
      </w:r>
      <w:r>
        <w:rPr>
          <w:rFonts w:ascii="SimSun" w:hAnsi="SimSun" w:eastAsia="SimSun" w:cs="SimSun"/>
          <w:sz w:val="25"/>
          <w:szCs w:val="25"/>
          <w:spacing w:val="-6"/>
        </w:rPr>
        <w:t>严治党，深入推进新时代党的建设新的伟大工程，以党的</w:t>
      </w:r>
      <w:r>
        <w:rPr>
          <w:rFonts w:ascii="SimSun" w:hAnsi="SimSun" w:eastAsia="SimSun" w:cs="SimSun"/>
          <w:sz w:val="25"/>
          <w:szCs w:val="25"/>
          <w:spacing w:val="8"/>
        </w:rPr>
        <w:t xml:space="preserve"> </w:t>
      </w:r>
      <w:r>
        <w:rPr>
          <w:rFonts w:ascii="SimSun" w:hAnsi="SimSun" w:eastAsia="SimSun" w:cs="SimSun"/>
          <w:sz w:val="25"/>
          <w:szCs w:val="25"/>
          <w:spacing w:val="-12"/>
        </w:rPr>
        <w:t>自我革命引领社会革命。</w:t>
      </w:r>
    </w:p>
    <w:p>
      <w:pPr>
        <w:ind w:left="1218" w:hanging="104"/>
        <w:spacing w:before="224" w:line="264" w:lineRule="auto"/>
        <w:jc w:val="both"/>
        <w:rPr>
          <w:rFonts w:ascii="KaiTi" w:hAnsi="KaiTi" w:eastAsia="KaiTi" w:cs="KaiTi"/>
          <w:sz w:val="21"/>
          <w:szCs w:val="21"/>
        </w:rPr>
      </w:pPr>
      <w:r>
        <w:rPr>
          <w:rFonts w:ascii="KaiTi" w:hAnsi="KaiTi" w:eastAsia="KaiTi" w:cs="KaiTi"/>
          <w:sz w:val="21"/>
          <w:szCs w:val="21"/>
          <w:spacing w:val="-11"/>
        </w:rPr>
        <w:t>《高举中国特色社会主义伟大旗帜，为全面建设社会主义</w:t>
      </w:r>
      <w:r>
        <w:rPr>
          <w:rFonts w:ascii="KaiTi" w:hAnsi="KaiTi" w:eastAsia="KaiTi" w:cs="KaiTi"/>
          <w:sz w:val="21"/>
          <w:szCs w:val="21"/>
        </w:rPr>
        <w:t xml:space="preserve">  </w:t>
      </w:r>
      <w:r>
        <w:rPr>
          <w:rFonts w:ascii="KaiTi" w:hAnsi="KaiTi" w:eastAsia="KaiTi" w:cs="KaiTi"/>
          <w:sz w:val="21"/>
          <w:szCs w:val="21"/>
          <w:spacing w:val="1"/>
        </w:rPr>
        <w:t>现代化国家而团结奋斗》(2022年10月16日),《求是》</w:t>
      </w:r>
      <w:r>
        <w:rPr>
          <w:rFonts w:ascii="KaiTi" w:hAnsi="KaiTi" w:eastAsia="KaiTi" w:cs="KaiTi"/>
          <w:sz w:val="21"/>
          <w:szCs w:val="21"/>
          <w:spacing w:val="10"/>
        </w:rPr>
        <w:t xml:space="preserve"> </w:t>
      </w:r>
      <w:r>
        <w:rPr>
          <w:rFonts w:ascii="KaiTi" w:hAnsi="KaiTi" w:eastAsia="KaiTi" w:cs="KaiTi"/>
          <w:sz w:val="21"/>
          <w:szCs w:val="21"/>
          <w:spacing w:val="1"/>
        </w:rPr>
        <w:t>杂志2022年第21期</w:t>
      </w:r>
    </w:p>
    <w:p>
      <w:pPr>
        <w:spacing w:line="396" w:lineRule="auto"/>
        <w:rPr>
          <w:rFonts w:ascii="Arial"/>
          <w:sz w:val="21"/>
        </w:rPr>
      </w:pPr>
      <w:r/>
    </w:p>
    <w:p>
      <w:pPr>
        <w:ind w:left="479"/>
        <w:spacing w:before="82" w:line="219" w:lineRule="auto"/>
        <w:rPr>
          <w:rFonts w:ascii="SimSun" w:hAnsi="SimSun" w:eastAsia="SimSun" w:cs="SimSun"/>
          <w:sz w:val="25"/>
          <w:szCs w:val="25"/>
        </w:rPr>
      </w:pPr>
      <w:r>
        <w:rPr>
          <w:rFonts w:ascii="SimSun" w:hAnsi="SimSun" w:eastAsia="SimSun" w:cs="SimSun"/>
          <w:sz w:val="25"/>
          <w:szCs w:val="25"/>
          <w:spacing w:val="-5"/>
        </w:rPr>
        <w:t>我们要落实新时代党的建设总要求，健全全面从严治</w:t>
      </w:r>
    </w:p>
    <w:p>
      <w:pPr>
        <w:sectPr>
          <w:headerReference w:type="default" r:id="rId203"/>
          <w:pgSz w:w="8410" w:h="11970"/>
          <w:pgMar w:top="1510" w:right="1104" w:bottom="400" w:left="1110" w:header="1167" w:footer="0" w:gutter="0"/>
        </w:sectPr>
        <w:rPr/>
      </w:pPr>
    </w:p>
    <w:p>
      <w:pPr>
        <w:ind w:right="49"/>
        <w:spacing w:before="247" w:line="268" w:lineRule="auto"/>
        <w:jc w:val="both"/>
        <w:rPr>
          <w:rFonts w:ascii="SimSun" w:hAnsi="SimSun" w:eastAsia="SimSun" w:cs="SimSun"/>
          <w:sz w:val="24"/>
          <w:szCs w:val="24"/>
        </w:rPr>
      </w:pPr>
      <w:r>
        <w:rPr>
          <w:rFonts w:ascii="SimSun" w:hAnsi="SimSun" w:eastAsia="SimSun" w:cs="SimSun"/>
          <w:sz w:val="24"/>
          <w:szCs w:val="24"/>
          <w:spacing w:val="5"/>
        </w:rPr>
        <w:t>党体系，全面推进党的自我净化、自我完善、自我革新、</w:t>
      </w:r>
      <w:r>
        <w:rPr>
          <w:rFonts w:ascii="SimSun" w:hAnsi="SimSun" w:eastAsia="SimSun" w:cs="SimSun"/>
          <w:sz w:val="24"/>
          <w:szCs w:val="24"/>
          <w:spacing w:val="14"/>
        </w:rPr>
        <w:t xml:space="preserve"> </w:t>
      </w:r>
      <w:r>
        <w:rPr>
          <w:rFonts w:ascii="SimSun" w:hAnsi="SimSun" w:eastAsia="SimSun" w:cs="SimSun"/>
          <w:sz w:val="24"/>
          <w:szCs w:val="24"/>
          <w:spacing w:val="2"/>
        </w:rPr>
        <w:t>自我提高，使我们党坚守初心使命，始终成为中国特色社</w:t>
      </w:r>
      <w:r>
        <w:rPr>
          <w:rFonts w:ascii="SimSun" w:hAnsi="SimSun" w:eastAsia="SimSun" w:cs="SimSun"/>
          <w:sz w:val="24"/>
          <w:szCs w:val="24"/>
          <w:spacing w:val="9"/>
        </w:rPr>
        <w:t xml:space="preserve"> </w:t>
      </w:r>
      <w:r>
        <w:rPr>
          <w:rFonts w:ascii="SimSun" w:hAnsi="SimSun" w:eastAsia="SimSun" w:cs="SimSun"/>
          <w:sz w:val="24"/>
          <w:szCs w:val="24"/>
          <w:spacing w:val="-4"/>
        </w:rPr>
        <w:t>会主义事业的坚强领导核心。</w:t>
      </w:r>
    </w:p>
    <w:p>
      <w:pPr>
        <w:ind w:left="1199" w:hanging="100"/>
        <w:spacing w:before="157" w:line="273"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w:t>
      </w:r>
      <w:r>
        <w:rPr>
          <w:rFonts w:ascii="KaiTi" w:hAnsi="KaiTi" w:eastAsia="KaiTi" w:cs="KaiTi"/>
          <w:sz w:val="20"/>
          <w:szCs w:val="20"/>
          <w:spacing w:val="-2"/>
        </w:rPr>
        <w:t>设社会主义</w:t>
      </w:r>
      <w:r>
        <w:rPr>
          <w:rFonts w:ascii="KaiTi" w:hAnsi="KaiTi" w:eastAsia="KaiTi" w:cs="KaiTi"/>
          <w:sz w:val="20"/>
          <w:szCs w:val="20"/>
        </w:rPr>
        <w:t xml:space="preserve">  </w:t>
      </w:r>
      <w:r>
        <w:rPr>
          <w:rFonts w:ascii="KaiTi" w:hAnsi="KaiTi" w:eastAsia="KaiTi" w:cs="KaiTi"/>
          <w:sz w:val="20"/>
          <w:szCs w:val="20"/>
          <w:spacing w:val="10"/>
        </w:rPr>
        <w:t>现代化国家而团结奋斗》(2022年10月16日),《求是</w:t>
      </w:r>
      <w:r>
        <w:rPr>
          <w:rFonts w:ascii="KaiTi" w:hAnsi="KaiTi" w:eastAsia="KaiTi" w:cs="KaiTi"/>
          <w:sz w:val="20"/>
          <w:szCs w:val="20"/>
          <w:spacing w:val="9"/>
        </w:rPr>
        <w:t>》</w:t>
      </w:r>
      <w:r>
        <w:rPr>
          <w:rFonts w:ascii="KaiTi" w:hAnsi="KaiTi" w:eastAsia="KaiTi" w:cs="KaiTi"/>
          <w:sz w:val="20"/>
          <w:szCs w:val="20"/>
        </w:rPr>
        <w:t xml:space="preserve"> </w:t>
      </w:r>
      <w:r>
        <w:rPr>
          <w:rFonts w:ascii="KaiTi" w:hAnsi="KaiTi" w:eastAsia="KaiTi" w:cs="KaiTi"/>
          <w:sz w:val="20"/>
          <w:szCs w:val="20"/>
          <w:spacing w:val="11"/>
        </w:rPr>
        <w:t>杂志2022年第21期</w:t>
      </w:r>
    </w:p>
    <w:p>
      <w:pPr>
        <w:spacing w:line="416" w:lineRule="auto"/>
        <w:rPr>
          <w:rFonts w:ascii="Arial"/>
          <w:sz w:val="21"/>
        </w:rPr>
      </w:pPr>
      <w:r/>
    </w:p>
    <w:p>
      <w:pPr>
        <w:ind w:left="493"/>
        <w:spacing w:before="78" w:line="222" w:lineRule="auto"/>
        <w:rPr>
          <w:rFonts w:ascii="SimHei" w:hAnsi="SimHei" w:eastAsia="SimHei" w:cs="SimHei"/>
          <w:sz w:val="24"/>
          <w:szCs w:val="24"/>
        </w:rPr>
      </w:pPr>
      <w:r>
        <w:rPr>
          <w:rFonts w:ascii="SimHei" w:hAnsi="SimHei" w:eastAsia="SimHei" w:cs="SimHei"/>
          <w:sz w:val="24"/>
          <w:szCs w:val="24"/>
          <w:b/>
          <w:bCs/>
          <w:spacing w:val="9"/>
        </w:rPr>
        <w:t>(二)把党的政治建设摆在首位</w:t>
      </w:r>
    </w:p>
    <w:p>
      <w:pPr>
        <w:spacing w:line="395" w:lineRule="auto"/>
        <w:rPr>
          <w:rFonts w:ascii="Arial"/>
          <w:sz w:val="21"/>
        </w:rPr>
      </w:pPr>
      <w:r/>
    </w:p>
    <w:p>
      <w:pPr>
        <w:ind w:firstLine="489"/>
        <w:spacing w:before="78" w:line="280" w:lineRule="auto"/>
        <w:jc w:val="both"/>
        <w:rPr>
          <w:rFonts w:ascii="SimSun" w:hAnsi="SimSun" w:eastAsia="SimSun" w:cs="SimSun"/>
          <w:sz w:val="24"/>
          <w:szCs w:val="24"/>
        </w:rPr>
      </w:pPr>
      <w:r>
        <w:rPr>
          <w:rFonts w:ascii="SimSun" w:hAnsi="SimSun" w:eastAsia="SimSun" w:cs="SimSun"/>
          <w:sz w:val="24"/>
          <w:szCs w:val="24"/>
          <w:spacing w:val="5"/>
        </w:rPr>
        <w:t>严明党的纪律，首要的就是严明政治纪律。党的纪律</w:t>
      </w:r>
      <w:r>
        <w:rPr>
          <w:rFonts w:ascii="SimSun" w:hAnsi="SimSun" w:eastAsia="SimSun" w:cs="SimSun"/>
          <w:sz w:val="24"/>
          <w:szCs w:val="24"/>
          <w:spacing w:val="3"/>
        </w:rPr>
        <w:t xml:space="preserve"> </w:t>
      </w:r>
      <w:r>
        <w:rPr>
          <w:rFonts w:ascii="SimSun" w:hAnsi="SimSun" w:eastAsia="SimSun" w:cs="SimSun"/>
          <w:sz w:val="24"/>
          <w:szCs w:val="24"/>
          <w:spacing w:val="3"/>
        </w:rPr>
        <w:t>是多方面的，但政治纪律是最重要、最根本、最关键的纪</w:t>
      </w:r>
      <w:r>
        <w:rPr>
          <w:rFonts w:ascii="SimSun" w:hAnsi="SimSun" w:eastAsia="SimSun" w:cs="SimSun"/>
          <w:sz w:val="24"/>
          <w:szCs w:val="24"/>
          <w:spacing w:val="3"/>
        </w:rPr>
        <w:t xml:space="preserve">  </w:t>
      </w:r>
      <w:r>
        <w:rPr>
          <w:rFonts w:ascii="SimSun" w:hAnsi="SimSun" w:eastAsia="SimSun" w:cs="SimSun"/>
          <w:sz w:val="24"/>
          <w:szCs w:val="24"/>
          <w:spacing w:val="7"/>
        </w:rPr>
        <w:t>律，遵守党的政治纪律是遵守党的全部纪律的重要基础。</w:t>
      </w:r>
      <w:r>
        <w:rPr>
          <w:rFonts w:ascii="SimSun" w:hAnsi="SimSun" w:eastAsia="SimSun" w:cs="SimSun"/>
          <w:sz w:val="24"/>
          <w:szCs w:val="24"/>
          <w:spacing w:val="14"/>
        </w:rPr>
        <w:t xml:space="preserve"> </w:t>
      </w:r>
      <w:r>
        <w:rPr>
          <w:rFonts w:ascii="SimSun" w:hAnsi="SimSun" w:eastAsia="SimSun" w:cs="SimSun"/>
          <w:sz w:val="24"/>
          <w:szCs w:val="24"/>
          <w:spacing w:val="13"/>
        </w:rPr>
        <w:t>政治纪律是各级党组织和全体党员在政治方向、政治立</w:t>
      </w:r>
      <w:r>
        <w:rPr>
          <w:rFonts w:ascii="SimSun" w:hAnsi="SimSun" w:eastAsia="SimSun" w:cs="SimSun"/>
          <w:sz w:val="24"/>
          <w:szCs w:val="24"/>
          <w:spacing w:val="3"/>
        </w:rPr>
        <w:t xml:space="preserve">  </w:t>
      </w:r>
      <w:r>
        <w:rPr>
          <w:rFonts w:ascii="SimSun" w:hAnsi="SimSun" w:eastAsia="SimSun" w:cs="SimSun"/>
          <w:sz w:val="24"/>
          <w:szCs w:val="24"/>
          <w:spacing w:val="3"/>
        </w:rPr>
        <w:t>场、政治言论、政治行为方面必须遵守的规矩，是维护党</w:t>
      </w:r>
      <w:r>
        <w:rPr>
          <w:rFonts w:ascii="SimSun" w:hAnsi="SimSun" w:eastAsia="SimSun" w:cs="SimSun"/>
          <w:sz w:val="24"/>
          <w:szCs w:val="24"/>
          <w:spacing w:val="4"/>
        </w:rPr>
        <w:t xml:space="preserve">  </w:t>
      </w:r>
      <w:r>
        <w:rPr>
          <w:rFonts w:ascii="SimSun" w:hAnsi="SimSun" w:eastAsia="SimSun" w:cs="SimSun"/>
          <w:sz w:val="24"/>
          <w:szCs w:val="24"/>
          <w:spacing w:val="-1"/>
        </w:rPr>
        <w:t>的团结统一的根本保证。</w:t>
      </w:r>
    </w:p>
    <w:p>
      <w:pPr>
        <w:ind w:left="1198" w:right="110" w:hanging="99"/>
        <w:spacing w:before="167" w:line="264" w:lineRule="auto"/>
        <w:jc w:val="both"/>
        <w:rPr>
          <w:rFonts w:ascii="KaiTi" w:hAnsi="KaiTi" w:eastAsia="KaiTi" w:cs="KaiTi"/>
          <w:sz w:val="20"/>
          <w:szCs w:val="20"/>
        </w:rPr>
      </w:pPr>
      <w:r>
        <w:rPr>
          <w:rFonts w:ascii="KaiTi" w:hAnsi="KaiTi" w:eastAsia="KaiTi" w:cs="KaiTi"/>
          <w:sz w:val="20"/>
          <w:szCs w:val="20"/>
          <w:spacing w:val="6"/>
        </w:rPr>
        <w:t>《严明政治纪律，自觉维护党的团结统一》(2013年1月</w:t>
      </w:r>
      <w:r>
        <w:rPr>
          <w:rFonts w:ascii="KaiTi" w:hAnsi="KaiTi" w:eastAsia="KaiTi" w:cs="KaiTi"/>
          <w:sz w:val="20"/>
          <w:szCs w:val="20"/>
          <w:spacing w:val="6"/>
        </w:rPr>
        <w:t xml:space="preserve"> </w:t>
      </w:r>
      <w:r>
        <w:rPr>
          <w:rFonts w:ascii="KaiTi" w:hAnsi="KaiTi" w:eastAsia="KaiTi" w:cs="KaiTi"/>
          <w:sz w:val="20"/>
          <w:szCs w:val="20"/>
          <w:spacing w:val="7"/>
        </w:rPr>
        <w:t>22日),习近平《论坚持党对一切工作的领导》,</w:t>
      </w:r>
      <w:r>
        <w:rPr>
          <w:rFonts w:ascii="KaiTi" w:hAnsi="KaiTi" w:eastAsia="KaiTi" w:cs="KaiTi"/>
          <w:sz w:val="20"/>
          <w:szCs w:val="20"/>
          <w:spacing w:val="6"/>
        </w:rPr>
        <w:t>中央文</w:t>
      </w:r>
      <w:r>
        <w:rPr>
          <w:rFonts w:ascii="KaiTi" w:hAnsi="KaiTi" w:eastAsia="KaiTi" w:cs="KaiTi"/>
          <w:sz w:val="20"/>
          <w:szCs w:val="20"/>
        </w:rPr>
        <w:t xml:space="preserve"> </w:t>
      </w:r>
      <w:r>
        <w:rPr>
          <w:rFonts w:ascii="KaiTi" w:hAnsi="KaiTi" w:eastAsia="KaiTi" w:cs="KaiTi"/>
          <w:sz w:val="20"/>
          <w:szCs w:val="20"/>
          <w:spacing w:val="7"/>
        </w:rPr>
        <w:t>献出版社2019年版，第17页</w:t>
      </w:r>
    </w:p>
    <w:p>
      <w:pPr>
        <w:spacing w:line="441" w:lineRule="auto"/>
        <w:rPr>
          <w:rFonts w:ascii="Arial"/>
          <w:sz w:val="21"/>
        </w:rPr>
      </w:pPr>
      <w:r/>
    </w:p>
    <w:p>
      <w:pPr>
        <w:ind w:right="87" w:firstLine="489"/>
        <w:spacing w:before="78" w:line="280" w:lineRule="auto"/>
        <w:jc w:val="both"/>
        <w:rPr>
          <w:rFonts w:ascii="SimSun" w:hAnsi="SimSun" w:eastAsia="SimSun" w:cs="SimSun"/>
          <w:sz w:val="24"/>
          <w:szCs w:val="24"/>
        </w:rPr>
      </w:pPr>
      <w:r>
        <w:rPr>
          <w:rFonts w:ascii="SimSun" w:hAnsi="SimSun" w:eastAsia="SimSun" w:cs="SimSun"/>
          <w:sz w:val="24"/>
          <w:szCs w:val="24"/>
          <w:spacing w:val="3"/>
        </w:rPr>
        <w:t>党的十八大以来，党中央多次强调，党员、干部特别</w:t>
      </w:r>
      <w:r>
        <w:rPr>
          <w:rFonts w:ascii="SimSun" w:hAnsi="SimSun" w:eastAsia="SimSun" w:cs="SimSun"/>
          <w:sz w:val="24"/>
          <w:szCs w:val="24"/>
          <w:spacing w:val="9"/>
        </w:rPr>
        <w:t xml:space="preserve"> </w:t>
      </w:r>
      <w:r>
        <w:rPr>
          <w:rFonts w:ascii="SimSun" w:hAnsi="SimSun" w:eastAsia="SimSun" w:cs="SimSun"/>
          <w:sz w:val="24"/>
          <w:szCs w:val="24"/>
          <w:spacing w:val="3"/>
        </w:rPr>
        <w:t>是领导干部要严守政治纪律和政治规矩。这些年，在干部</w:t>
      </w:r>
      <w:r>
        <w:rPr>
          <w:rFonts w:ascii="SimSun" w:hAnsi="SimSun" w:eastAsia="SimSun" w:cs="SimSun"/>
          <w:sz w:val="24"/>
          <w:szCs w:val="24"/>
          <w:spacing w:val="7"/>
        </w:rPr>
        <w:t xml:space="preserve"> </w:t>
      </w:r>
      <w:r>
        <w:rPr>
          <w:rFonts w:ascii="SimSun" w:hAnsi="SimSun" w:eastAsia="SimSun" w:cs="SimSun"/>
          <w:sz w:val="24"/>
          <w:szCs w:val="24"/>
          <w:spacing w:val="3"/>
        </w:rPr>
        <w:t>监督上，相当一部分党组织习惯于把防线只设置在反对腐</w:t>
      </w:r>
      <w:r>
        <w:rPr>
          <w:rFonts w:ascii="SimSun" w:hAnsi="SimSun" w:eastAsia="SimSun" w:cs="SimSun"/>
          <w:sz w:val="24"/>
          <w:szCs w:val="24"/>
          <w:spacing w:val="9"/>
        </w:rPr>
        <w:t xml:space="preserve"> </w:t>
      </w:r>
      <w:r>
        <w:rPr>
          <w:rFonts w:ascii="SimSun" w:hAnsi="SimSun" w:eastAsia="SimSun" w:cs="SimSun"/>
          <w:sz w:val="24"/>
          <w:szCs w:val="24"/>
          <w:spacing w:val="3"/>
        </w:rPr>
        <w:t>败上，认为只要干部没有腐败问题，其他问题就都可忽略</w:t>
      </w:r>
      <w:r>
        <w:rPr>
          <w:rFonts w:ascii="SimSun" w:hAnsi="SimSun" w:eastAsia="SimSun" w:cs="SimSun"/>
          <w:sz w:val="24"/>
          <w:szCs w:val="24"/>
          <w:spacing w:val="4"/>
        </w:rPr>
        <w:t xml:space="preserve"> </w:t>
      </w:r>
      <w:r>
        <w:rPr>
          <w:rFonts w:ascii="SimSun" w:hAnsi="SimSun" w:eastAsia="SimSun" w:cs="SimSun"/>
          <w:sz w:val="24"/>
          <w:szCs w:val="24"/>
          <w:spacing w:val="4"/>
        </w:rPr>
        <w:t>不计，没有必要加以追究，也不愿意加以追究。有的干部</w:t>
      </w:r>
      <w:r>
        <w:rPr>
          <w:rFonts w:ascii="SimSun" w:hAnsi="SimSun" w:eastAsia="SimSun" w:cs="SimSun"/>
          <w:sz w:val="24"/>
          <w:szCs w:val="24"/>
          <w:spacing w:val="1"/>
        </w:rPr>
        <w:t xml:space="preserve"> </w:t>
      </w:r>
      <w:r>
        <w:rPr>
          <w:rFonts w:ascii="SimSun" w:hAnsi="SimSun" w:eastAsia="SimSun" w:cs="SimSun"/>
          <w:sz w:val="24"/>
          <w:szCs w:val="24"/>
          <w:spacing w:val="13"/>
        </w:rPr>
        <w:t>也认为，自己没有腐败问题就行了，其他问题都不在话</w:t>
      </w:r>
    </w:p>
    <w:p>
      <w:pPr>
        <w:sectPr>
          <w:headerReference w:type="default" r:id="rId204"/>
          <w:pgSz w:w="8350" w:h="11930"/>
          <w:pgMar w:top="1490" w:right="1119" w:bottom="400" w:left="1039" w:header="1187" w:footer="0" w:gutter="0"/>
        </w:sectPr>
        <w:rPr/>
      </w:pP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108"/>
        <w:spacing w:before="65" w:line="222" w:lineRule="auto"/>
        <w:rPr>
          <w:rFonts w:ascii="SimSun" w:hAnsi="SimSun" w:eastAsia="SimSun" w:cs="SimSun"/>
          <w:sz w:val="20"/>
          <w:szCs w:val="20"/>
        </w:rPr>
      </w:pPr>
      <w:r>
        <w:rPr>
          <w:rFonts w:ascii="SimSun" w:hAnsi="SimSun" w:eastAsia="SimSun" w:cs="SimSun"/>
          <w:sz w:val="16"/>
          <w:szCs w:val="16"/>
          <w:spacing w:val="-7"/>
          <w:position w:val="-4"/>
        </w:rPr>
        <w:t>544</w:t>
      </w:r>
      <w:r>
        <w:rPr>
          <w:rFonts w:ascii="SimSun" w:hAnsi="SimSun" w:eastAsia="SimSun" w:cs="SimSun"/>
          <w:sz w:val="16"/>
          <w:szCs w:val="16"/>
          <w:spacing w:val="10"/>
          <w:position w:val="-4"/>
        </w:rPr>
        <w:t xml:space="preserve">         </w:t>
      </w:r>
      <w:r>
        <w:rPr>
          <w:rFonts w:ascii="SimSun" w:hAnsi="SimSun" w:eastAsia="SimSun" w:cs="SimSun"/>
          <w:sz w:val="20"/>
          <w:szCs w:val="20"/>
          <w:spacing w:val="-7"/>
        </w:rPr>
        <w:t>习近平新时代中国特色社会主义思想专题摘编</w:t>
      </w:r>
    </w:p>
    <w:p>
      <w:pPr>
        <w:ind w:left="8"/>
        <w:spacing w:before="293" w:line="219" w:lineRule="auto"/>
        <w:rPr>
          <w:rFonts w:ascii="SimSun" w:hAnsi="SimSun" w:eastAsia="SimSun" w:cs="SimSun"/>
          <w:sz w:val="25"/>
          <w:szCs w:val="25"/>
        </w:rPr>
      </w:pPr>
      <w:r>
        <w:rPr>
          <w:rFonts w:ascii="SimSun" w:hAnsi="SimSun" w:eastAsia="SimSun" w:cs="SimSun"/>
          <w:sz w:val="25"/>
          <w:szCs w:val="25"/>
          <w:spacing w:val="-12"/>
        </w:rPr>
        <w:t>下，没有什么可怕的。</w:t>
      </w:r>
    </w:p>
    <w:p>
      <w:pPr>
        <w:ind w:left="8" w:firstLine="469"/>
        <w:spacing w:before="92" w:line="268" w:lineRule="auto"/>
        <w:jc w:val="both"/>
        <w:rPr>
          <w:rFonts w:ascii="SimSun" w:hAnsi="SimSun" w:eastAsia="SimSun" w:cs="SimSun"/>
          <w:sz w:val="25"/>
          <w:szCs w:val="25"/>
        </w:rPr>
      </w:pPr>
      <w:r>
        <w:rPr>
          <w:rFonts w:ascii="SimSun" w:hAnsi="SimSun" w:eastAsia="SimSun" w:cs="SimSun"/>
          <w:sz w:val="25"/>
          <w:szCs w:val="25"/>
          <w:spacing w:val="-14"/>
        </w:rPr>
        <w:t>在这种观念支配下，</w:t>
      </w:r>
      <w:r>
        <w:rPr>
          <w:rFonts w:ascii="SimSun" w:hAnsi="SimSun" w:eastAsia="SimSun" w:cs="SimSun"/>
          <w:sz w:val="25"/>
          <w:szCs w:val="25"/>
          <w:spacing w:val="67"/>
        </w:rPr>
        <w:t xml:space="preserve"> </w:t>
      </w:r>
      <w:r>
        <w:rPr>
          <w:rFonts w:ascii="SimSun" w:hAnsi="SimSun" w:eastAsia="SimSun" w:cs="SimSun"/>
          <w:sz w:val="25"/>
          <w:szCs w:val="25"/>
          <w:spacing w:val="-14"/>
        </w:rPr>
        <w:t>一些人无视党的政治纪律和政治</w:t>
      </w:r>
      <w:r>
        <w:rPr>
          <w:rFonts w:ascii="SimSun" w:hAnsi="SimSun" w:eastAsia="SimSun" w:cs="SimSun"/>
          <w:sz w:val="25"/>
          <w:szCs w:val="25"/>
        </w:rPr>
        <w:t xml:space="preserve"> </w:t>
      </w:r>
      <w:r>
        <w:rPr>
          <w:rFonts w:ascii="SimSun" w:hAnsi="SimSun" w:eastAsia="SimSun" w:cs="SimSun"/>
          <w:sz w:val="25"/>
          <w:szCs w:val="25"/>
          <w:spacing w:val="-7"/>
        </w:rPr>
        <w:t>规矩，为了自己的所谓仕途，为了自己的所谓影响力，搞</w:t>
      </w:r>
      <w:r>
        <w:rPr>
          <w:rFonts w:ascii="SimSun" w:hAnsi="SimSun" w:eastAsia="SimSun" w:cs="SimSun"/>
          <w:sz w:val="25"/>
          <w:szCs w:val="25"/>
          <w:spacing w:val="9"/>
        </w:rPr>
        <w:t xml:space="preserve"> </w:t>
      </w:r>
      <w:r>
        <w:rPr>
          <w:rFonts w:ascii="SimSun" w:hAnsi="SimSun" w:eastAsia="SimSun" w:cs="SimSun"/>
          <w:sz w:val="25"/>
          <w:szCs w:val="25"/>
          <w:spacing w:val="-7"/>
        </w:rPr>
        <w:t>任人唯亲、排斥异己的有之，搞团团伙伙、拉帮结派的有</w:t>
      </w:r>
      <w:r>
        <w:rPr>
          <w:rFonts w:ascii="SimSun" w:hAnsi="SimSun" w:eastAsia="SimSun" w:cs="SimSun"/>
          <w:sz w:val="25"/>
          <w:szCs w:val="25"/>
          <w:spacing w:val="6"/>
        </w:rPr>
        <w:t xml:space="preserve"> </w:t>
      </w:r>
      <w:r>
        <w:rPr>
          <w:rFonts w:ascii="SimSun" w:hAnsi="SimSun" w:eastAsia="SimSun" w:cs="SimSun"/>
          <w:sz w:val="25"/>
          <w:szCs w:val="25"/>
          <w:spacing w:val="-7"/>
        </w:rPr>
        <w:t>之，搞匿名诬告、制造谣言的有之，搞收买人心、拉动选</w:t>
      </w:r>
      <w:r>
        <w:rPr>
          <w:rFonts w:ascii="SimSun" w:hAnsi="SimSun" w:eastAsia="SimSun" w:cs="SimSun"/>
          <w:sz w:val="25"/>
          <w:szCs w:val="25"/>
          <w:spacing w:val="3"/>
        </w:rPr>
        <w:t xml:space="preserve"> </w:t>
      </w:r>
      <w:r>
        <w:rPr>
          <w:rFonts w:ascii="SimSun" w:hAnsi="SimSun" w:eastAsia="SimSun" w:cs="SimSun"/>
          <w:sz w:val="25"/>
          <w:szCs w:val="25"/>
          <w:spacing w:val="-5"/>
        </w:rPr>
        <w:t>票的有之，搞封官许愿、弹冠相庆的有之，搞自行其是、</w:t>
      </w:r>
      <w:r>
        <w:rPr>
          <w:rFonts w:ascii="SimSun" w:hAnsi="SimSun" w:eastAsia="SimSun" w:cs="SimSun"/>
          <w:sz w:val="25"/>
          <w:szCs w:val="25"/>
          <w:spacing w:val="18"/>
        </w:rPr>
        <w:t xml:space="preserve"> </w:t>
      </w:r>
      <w:r>
        <w:rPr>
          <w:rFonts w:ascii="SimSun" w:hAnsi="SimSun" w:eastAsia="SimSun" w:cs="SimSun"/>
          <w:sz w:val="25"/>
          <w:szCs w:val="25"/>
          <w:spacing w:val="-8"/>
        </w:rPr>
        <w:t>阳奉阴违的有之，搞尾大不掉、妄议中央的也有之，如此</w:t>
      </w:r>
      <w:r>
        <w:rPr>
          <w:rFonts w:ascii="SimSun" w:hAnsi="SimSun" w:eastAsia="SimSun" w:cs="SimSun"/>
          <w:sz w:val="25"/>
          <w:szCs w:val="25"/>
          <w:spacing w:val="8"/>
        </w:rPr>
        <w:t xml:space="preserve"> </w:t>
      </w:r>
      <w:r>
        <w:rPr>
          <w:rFonts w:ascii="SimSun" w:hAnsi="SimSun" w:eastAsia="SimSun" w:cs="SimSun"/>
          <w:sz w:val="25"/>
          <w:szCs w:val="25"/>
          <w:spacing w:val="-2"/>
        </w:rPr>
        <w:t>等等。有的人已经到了肆无忌惮、胆大妄为的地步!而这</w:t>
      </w:r>
      <w:r>
        <w:rPr>
          <w:rFonts w:ascii="SimSun" w:hAnsi="SimSun" w:eastAsia="SimSun" w:cs="SimSun"/>
          <w:sz w:val="25"/>
          <w:szCs w:val="25"/>
          <w:spacing w:val="4"/>
        </w:rPr>
        <w:t xml:space="preserve"> </w:t>
      </w:r>
      <w:r>
        <w:rPr>
          <w:rFonts w:ascii="SimSun" w:hAnsi="SimSun" w:eastAsia="SimSun" w:cs="SimSun"/>
          <w:sz w:val="25"/>
          <w:szCs w:val="25"/>
          <w:spacing w:val="-7"/>
        </w:rPr>
        <w:t>些问题往往没有引起一些地方和部门党组织的注意，发现</w:t>
      </w:r>
      <w:r>
        <w:rPr>
          <w:rFonts w:ascii="SimSun" w:hAnsi="SimSun" w:eastAsia="SimSun" w:cs="SimSun"/>
          <w:sz w:val="25"/>
          <w:szCs w:val="25"/>
          <w:spacing w:val="3"/>
        </w:rPr>
        <w:t xml:space="preserve"> </w:t>
      </w:r>
      <w:r>
        <w:rPr>
          <w:rFonts w:ascii="SimSun" w:hAnsi="SimSun" w:eastAsia="SimSun" w:cs="SimSun"/>
          <w:sz w:val="25"/>
          <w:szCs w:val="25"/>
          <w:spacing w:val="-8"/>
        </w:rPr>
        <w:t>了问题也没有上升到党纪国法高度来认识和处理。这是不</w:t>
      </w:r>
      <w:r>
        <w:rPr>
          <w:rFonts w:ascii="SimSun" w:hAnsi="SimSun" w:eastAsia="SimSun" w:cs="SimSun"/>
          <w:sz w:val="25"/>
          <w:szCs w:val="25"/>
          <w:spacing w:val="12"/>
        </w:rPr>
        <w:t xml:space="preserve"> </w:t>
      </w:r>
      <w:r>
        <w:rPr>
          <w:rFonts w:ascii="SimSun" w:hAnsi="SimSun" w:eastAsia="SimSun" w:cs="SimSun"/>
          <w:sz w:val="25"/>
          <w:szCs w:val="25"/>
          <w:spacing w:val="-8"/>
        </w:rPr>
        <w:t>对的，必须加以纠正。</w:t>
      </w:r>
    </w:p>
    <w:p>
      <w:pPr>
        <w:ind w:left="1227" w:right="17" w:hanging="109"/>
        <w:spacing w:before="173" w:line="276" w:lineRule="auto"/>
        <w:jc w:val="both"/>
        <w:rPr>
          <w:rFonts w:ascii="KaiTi" w:hAnsi="KaiTi" w:eastAsia="KaiTi" w:cs="KaiTi"/>
          <w:sz w:val="20"/>
          <w:szCs w:val="20"/>
        </w:rPr>
      </w:pPr>
      <w:r>
        <w:rPr>
          <w:rFonts w:ascii="KaiTi" w:hAnsi="KaiTi" w:eastAsia="KaiTi" w:cs="KaiTi"/>
          <w:sz w:val="20"/>
          <w:szCs w:val="20"/>
          <w:spacing w:val="23"/>
        </w:rPr>
        <w:t>《严守政治纪律和政治规矩》(2014年10月2</w:t>
      </w:r>
      <w:r>
        <w:rPr>
          <w:rFonts w:ascii="KaiTi" w:hAnsi="KaiTi" w:eastAsia="KaiTi" w:cs="KaiTi"/>
          <w:sz w:val="20"/>
          <w:szCs w:val="20"/>
          <w:spacing w:val="22"/>
        </w:rPr>
        <w:t>3</w:t>
      </w:r>
      <w:r>
        <w:rPr>
          <w:rFonts w:ascii="KaiTi" w:hAnsi="KaiTi" w:eastAsia="KaiTi" w:cs="KaiTi"/>
          <w:sz w:val="20"/>
          <w:szCs w:val="20"/>
          <w:spacing w:val="-1"/>
        </w:rPr>
        <w:t xml:space="preserve"> </w:t>
      </w:r>
      <w:r>
        <w:rPr>
          <w:rFonts w:ascii="KaiTi" w:hAnsi="KaiTi" w:eastAsia="KaiTi" w:cs="KaiTi"/>
          <w:sz w:val="20"/>
          <w:szCs w:val="20"/>
          <w:spacing w:val="22"/>
        </w:rPr>
        <w:t>日),</w:t>
      </w:r>
      <w:r>
        <w:rPr>
          <w:rFonts w:ascii="KaiTi" w:hAnsi="KaiTi" w:eastAsia="KaiTi" w:cs="KaiTi"/>
          <w:sz w:val="20"/>
          <w:szCs w:val="20"/>
        </w:rPr>
        <w:t xml:space="preserve"> </w:t>
      </w:r>
      <w:r>
        <w:rPr>
          <w:rFonts w:ascii="KaiTi" w:hAnsi="KaiTi" w:eastAsia="KaiTi" w:cs="KaiTi"/>
          <w:sz w:val="20"/>
          <w:szCs w:val="20"/>
        </w:rPr>
        <w:t>习近平《论坚持党对一切工作的领导》,中央文献出</w:t>
      </w:r>
      <w:r>
        <w:rPr>
          <w:rFonts w:ascii="KaiTi" w:hAnsi="KaiTi" w:eastAsia="KaiTi" w:cs="KaiTi"/>
          <w:sz w:val="20"/>
          <w:szCs w:val="20"/>
          <w:spacing w:val="-1"/>
        </w:rPr>
        <w:t>版社</w:t>
      </w:r>
      <w:r>
        <w:rPr>
          <w:rFonts w:ascii="KaiTi" w:hAnsi="KaiTi" w:eastAsia="KaiTi" w:cs="KaiTi"/>
          <w:sz w:val="20"/>
          <w:szCs w:val="20"/>
        </w:rPr>
        <w:t xml:space="preserve"> </w:t>
      </w:r>
      <w:r>
        <w:rPr>
          <w:rFonts w:ascii="KaiTi" w:hAnsi="KaiTi" w:eastAsia="KaiTi" w:cs="KaiTi"/>
          <w:sz w:val="20"/>
          <w:szCs w:val="20"/>
          <w:spacing w:val="6"/>
        </w:rPr>
        <w:t>2019年版，第80-81页</w:t>
      </w:r>
    </w:p>
    <w:p>
      <w:pPr>
        <w:spacing w:line="415" w:lineRule="auto"/>
        <w:rPr>
          <w:rFonts w:ascii="Arial"/>
          <w:sz w:val="21"/>
        </w:rPr>
      </w:pPr>
      <w:r/>
    </w:p>
    <w:p>
      <w:pPr>
        <w:ind w:left="8" w:right="40" w:firstLine="509"/>
        <w:spacing w:before="82" w:line="268" w:lineRule="auto"/>
        <w:jc w:val="both"/>
        <w:rPr>
          <w:rFonts w:ascii="SimSun" w:hAnsi="SimSun" w:eastAsia="SimSun" w:cs="SimSun"/>
          <w:sz w:val="25"/>
          <w:szCs w:val="25"/>
        </w:rPr>
      </w:pPr>
      <w:r>
        <w:rPr>
          <w:rFonts w:ascii="SimSun" w:hAnsi="SimSun" w:eastAsia="SimSun" w:cs="SimSun"/>
          <w:sz w:val="25"/>
          <w:szCs w:val="25"/>
          <w:spacing w:val="-7"/>
        </w:rPr>
        <w:t>当前，遵守政治纪律和政治规矩，重点要做到以下五</w:t>
      </w:r>
      <w:r>
        <w:rPr>
          <w:rFonts w:ascii="SimSun" w:hAnsi="SimSun" w:eastAsia="SimSun" w:cs="SimSun"/>
          <w:sz w:val="25"/>
          <w:szCs w:val="25"/>
        </w:rPr>
        <w:t xml:space="preserve"> </w:t>
      </w:r>
      <w:r>
        <w:rPr>
          <w:rFonts w:ascii="SimSun" w:hAnsi="SimSun" w:eastAsia="SimSun" w:cs="SimSun"/>
          <w:sz w:val="25"/>
          <w:szCs w:val="25"/>
          <w:spacing w:val="-12"/>
        </w:rPr>
        <w:t>个方面。</w:t>
      </w:r>
      <w:r>
        <w:rPr>
          <w:rFonts w:ascii="SimSun" w:hAnsi="SimSun" w:eastAsia="SimSun" w:cs="SimSun"/>
          <w:sz w:val="25"/>
          <w:szCs w:val="25"/>
          <w:spacing w:val="4"/>
        </w:rPr>
        <w:t xml:space="preserve"> </w:t>
      </w:r>
      <w:r>
        <w:rPr>
          <w:rFonts w:ascii="SimSun" w:hAnsi="SimSun" w:eastAsia="SimSun" w:cs="SimSun"/>
          <w:sz w:val="25"/>
          <w:szCs w:val="25"/>
          <w:spacing w:val="-12"/>
        </w:rPr>
        <w:t>一是必须维护党中央权威，决不允许背离党中央</w:t>
      </w:r>
      <w:r>
        <w:rPr>
          <w:rFonts w:ascii="SimSun" w:hAnsi="SimSun" w:eastAsia="SimSun" w:cs="SimSun"/>
          <w:sz w:val="25"/>
          <w:szCs w:val="25"/>
        </w:rPr>
        <w:t xml:space="preserve"> </w:t>
      </w:r>
      <w:r>
        <w:rPr>
          <w:rFonts w:ascii="SimSun" w:hAnsi="SimSun" w:eastAsia="SimSun" w:cs="SimSun"/>
          <w:sz w:val="25"/>
          <w:szCs w:val="25"/>
          <w:spacing w:val="-6"/>
        </w:rPr>
        <w:t>要求另搞一套，全党同志特别是各级领导干部在任何时候</w:t>
      </w:r>
      <w:r>
        <w:rPr>
          <w:rFonts w:ascii="SimSun" w:hAnsi="SimSun" w:eastAsia="SimSun" w:cs="SimSun"/>
          <w:sz w:val="25"/>
          <w:szCs w:val="25"/>
        </w:rPr>
        <w:t xml:space="preserve"> </w:t>
      </w:r>
      <w:r>
        <w:rPr>
          <w:rFonts w:ascii="SimSun" w:hAnsi="SimSun" w:eastAsia="SimSun" w:cs="SimSun"/>
          <w:sz w:val="25"/>
          <w:szCs w:val="25"/>
          <w:spacing w:val="-7"/>
        </w:rPr>
        <w:t>任何情况下都必须在思想上政治上行动上同党中央保持高</w:t>
      </w:r>
      <w:r>
        <w:rPr>
          <w:rFonts w:ascii="SimSun" w:hAnsi="SimSun" w:eastAsia="SimSun" w:cs="SimSun"/>
          <w:sz w:val="25"/>
          <w:szCs w:val="25"/>
          <w:spacing w:val="4"/>
        </w:rPr>
        <w:t xml:space="preserve"> </w:t>
      </w:r>
      <w:r>
        <w:rPr>
          <w:rFonts w:ascii="SimSun" w:hAnsi="SimSun" w:eastAsia="SimSun" w:cs="SimSun"/>
          <w:sz w:val="25"/>
          <w:szCs w:val="25"/>
          <w:spacing w:val="-6"/>
        </w:rPr>
        <w:t>度一致，听从党中央指挥，不得阳奉阴违、自行其是，不</w:t>
      </w:r>
      <w:r>
        <w:rPr>
          <w:rFonts w:ascii="SimSun" w:hAnsi="SimSun" w:eastAsia="SimSun" w:cs="SimSun"/>
          <w:sz w:val="25"/>
          <w:szCs w:val="25"/>
          <w:spacing w:val="2"/>
        </w:rPr>
        <w:t xml:space="preserve"> </w:t>
      </w:r>
      <w:r>
        <w:rPr>
          <w:rFonts w:ascii="SimSun" w:hAnsi="SimSun" w:eastAsia="SimSun" w:cs="SimSun"/>
          <w:sz w:val="25"/>
          <w:szCs w:val="25"/>
          <w:spacing w:val="-7"/>
        </w:rPr>
        <w:t>得对党中央的大政方针说三道四，不得公开发表同中央精</w:t>
      </w:r>
      <w:r>
        <w:rPr>
          <w:rFonts w:ascii="SimSun" w:hAnsi="SimSun" w:eastAsia="SimSun" w:cs="SimSun"/>
          <w:sz w:val="25"/>
          <w:szCs w:val="25"/>
          <w:spacing w:val="6"/>
        </w:rPr>
        <w:t xml:space="preserve"> </w:t>
      </w:r>
      <w:r>
        <w:rPr>
          <w:rFonts w:ascii="SimSun" w:hAnsi="SimSun" w:eastAsia="SimSun" w:cs="SimSun"/>
          <w:sz w:val="25"/>
          <w:szCs w:val="25"/>
          <w:spacing w:val="-6"/>
        </w:rPr>
        <w:t>神相违背的言论。二是必须维护党的团结，决不允许在党</w:t>
      </w:r>
      <w:r>
        <w:rPr>
          <w:rFonts w:ascii="SimSun" w:hAnsi="SimSun" w:eastAsia="SimSun" w:cs="SimSun"/>
          <w:sz w:val="25"/>
          <w:szCs w:val="25"/>
          <w:spacing w:val="3"/>
        </w:rPr>
        <w:t xml:space="preserve"> </w:t>
      </w:r>
      <w:r>
        <w:rPr>
          <w:rFonts w:ascii="SimSun" w:hAnsi="SimSun" w:eastAsia="SimSun" w:cs="SimSun"/>
          <w:sz w:val="25"/>
          <w:szCs w:val="25"/>
          <w:spacing w:val="-7"/>
        </w:rPr>
        <w:t>内培植私人势力，要坚持五湖四海，团结一切忠实于党的</w:t>
      </w:r>
      <w:r>
        <w:rPr>
          <w:rFonts w:ascii="SimSun" w:hAnsi="SimSun" w:eastAsia="SimSun" w:cs="SimSun"/>
          <w:sz w:val="25"/>
          <w:szCs w:val="25"/>
          <w:spacing w:val="13"/>
        </w:rPr>
        <w:t xml:space="preserve"> </w:t>
      </w:r>
      <w:r>
        <w:rPr>
          <w:rFonts w:ascii="SimSun" w:hAnsi="SimSun" w:eastAsia="SimSun" w:cs="SimSun"/>
          <w:sz w:val="25"/>
          <w:szCs w:val="25"/>
          <w:spacing w:val="-7"/>
        </w:rPr>
        <w:t>同志，团结大多数，不得以人划线，不得搞任何形式的派</w:t>
      </w:r>
      <w:r>
        <w:rPr>
          <w:rFonts w:ascii="SimSun" w:hAnsi="SimSun" w:eastAsia="SimSun" w:cs="SimSun"/>
          <w:sz w:val="25"/>
          <w:szCs w:val="25"/>
          <w:spacing w:val="3"/>
        </w:rPr>
        <w:t xml:space="preserve"> </w:t>
      </w:r>
      <w:r>
        <w:rPr>
          <w:rFonts w:ascii="SimSun" w:hAnsi="SimSun" w:eastAsia="SimSun" w:cs="SimSun"/>
          <w:sz w:val="25"/>
          <w:szCs w:val="25"/>
          <w:spacing w:val="-7"/>
        </w:rPr>
        <w:t>别活动。三是必须遵循组织程序，决不允许擅作主张、我</w:t>
      </w:r>
    </w:p>
    <w:p>
      <w:pPr>
        <w:sectPr>
          <w:headerReference w:type="default" r:id="rId2"/>
          <w:pgSz w:w="8610" w:h="12110"/>
          <w:pgMar w:top="400" w:right="1165" w:bottom="400" w:left="1291" w:header="0" w:footer="0" w:gutter="0"/>
        </w:sectPr>
        <w:rPr/>
      </w:pPr>
    </w:p>
    <w:p>
      <w:pPr>
        <w:ind w:right="59"/>
        <w:spacing w:before="249" w:line="273" w:lineRule="auto"/>
        <w:jc w:val="both"/>
        <w:rPr>
          <w:rFonts w:ascii="SimSun" w:hAnsi="SimSun" w:eastAsia="SimSun" w:cs="SimSun"/>
          <w:sz w:val="25"/>
          <w:szCs w:val="25"/>
        </w:rPr>
      </w:pPr>
      <w:r>
        <w:rPr>
          <w:rFonts w:ascii="SimSun" w:hAnsi="SimSun" w:eastAsia="SimSun" w:cs="SimSun"/>
          <w:sz w:val="25"/>
          <w:szCs w:val="25"/>
          <w:spacing w:val="-8"/>
        </w:rPr>
        <w:t>行我素，重大问题该请示的请示，该汇报的汇报，不允许</w:t>
      </w:r>
      <w:r>
        <w:rPr>
          <w:rFonts w:ascii="SimSun" w:hAnsi="SimSun" w:eastAsia="SimSun" w:cs="SimSun"/>
          <w:sz w:val="25"/>
          <w:szCs w:val="25"/>
          <w:spacing w:val="9"/>
        </w:rPr>
        <w:t xml:space="preserve">  </w:t>
      </w:r>
      <w:r>
        <w:rPr>
          <w:rFonts w:ascii="SimSun" w:hAnsi="SimSun" w:eastAsia="SimSun" w:cs="SimSun"/>
          <w:sz w:val="25"/>
          <w:szCs w:val="25"/>
          <w:spacing w:val="-2"/>
        </w:rPr>
        <w:t>超越权限办事，不能先斩后奏。四是必须服从组织决定，</w:t>
      </w:r>
      <w:r>
        <w:rPr>
          <w:rFonts w:ascii="SimSun" w:hAnsi="SimSun" w:eastAsia="SimSun" w:cs="SimSun"/>
          <w:sz w:val="25"/>
          <w:szCs w:val="25"/>
          <w:spacing w:val="14"/>
        </w:rPr>
        <w:t xml:space="preserve"> </w:t>
      </w:r>
      <w:r>
        <w:rPr>
          <w:rFonts w:ascii="SimSun" w:hAnsi="SimSun" w:eastAsia="SimSun" w:cs="SimSun"/>
          <w:sz w:val="25"/>
          <w:szCs w:val="25"/>
          <w:spacing w:val="-6"/>
        </w:rPr>
        <w:t>决不允许搞非组织活动，不得跟组织讨价还价，不得违背</w:t>
      </w:r>
      <w:r>
        <w:rPr>
          <w:rFonts w:ascii="SimSun" w:hAnsi="SimSun" w:eastAsia="SimSun" w:cs="SimSun"/>
          <w:sz w:val="25"/>
          <w:szCs w:val="25"/>
          <w:spacing w:val="2"/>
        </w:rPr>
        <w:t xml:space="preserve">  </w:t>
      </w:r>
      <w:r>
        <w:rPr>
          <w:rFonts w:ascii="SimSun" w:hAnsi="SimSun" w:eastAsia="SimSun" w:cs="SimSun"/>
          <w:sz w:val="25"/>
          <w:szCs w:val="25"/>
          <w:spacing w:val="4"/>
        </w:rPr>
        <w:t>组织决定，遇到问题要找组织、依靠组织，不得欺骗组</w:t>
      </w:r>
      <w:r>
        <w:rPr>
          <w:rFonts w:ascii="SimSun" w:hAnsi="SimSun" w:eastAsia="SimSun" w:cs="SimSun"/>
          <w:sz w:val="25"/>
          <w:szCs w:val="25"/>
          <w:spacing w:val="1"/>
        </w:rPr>
        <w:t xml:space="preserve">  </w:t>
      </w:r>
      <w:r>
        <w:rPr>
          <w:rFonts w:ascii="SimSun" w:hAnsi="SimSun" w:eastAsia="SimSun" w:cs="SimSun"/>
          <w:sz w:val="25"/>
          <w:szCs w:val="25"/>
          <w:spacing w:val="-6"/>
        </w:rPr>
        <w:t>织、对抗组织。五是必须管好亲属和身边工作人员，决不</w:t>
      </w:r>
      <w:r>
        <w:rPr>
          <w:rFonts w:ascii="SimSun" w:hAnsi="SimSun" w:eastAsia="SimSun" w:cs="SimSun"/>
          <w:sz w:val="25"/>
          <w:szCs w:val="25"/>
          <w:spacing w:val="1"/>
        </w:rPr>
        <w:t xml:space="preserve">  </w:t>
      </w:r>
      <w:r>
        <w:rPr>
          <w:rFonts w:ascii="SimSun" w:hAnsi="SimSun" w:eastAsia="SimSun" w:cs="SimSun"/>
          <w:sz w:val="25"/>
          <w:szCs w:val="25"/>
          <w:spacing w:val="-6"/>
        </w:rPr>
        <w:t>允许他们擅权干政、谋取私利，不得纵容他们影响政策制</w:t>
      </w:r>
      <w:r>
        <w:rPr>
          <w:rFonts w:ascii="SimSun" w:hAnsi="SimSun" w:eastAsia="SimSun" w:cs="SimSun"/>
          <w:sz w:val="25"/>
          <w:szCs w:val="25"/>
          <w:spacing w:val="10"/>
        </w:rPr>
        <w:t xml:space="preserve"> </w:t>
      </w:r>
      <w:r>
        <w:rPr>
          <w:rFonts w:ascii="SimSun" w:hAnsi="SimSun" w:eastAsia="SimSun" w:cs="SimSun"/>
          <w:sz w:val="25"/>
          <w:szCs w:val="25"/>
          <w:spacing w:val="-6"/>
        </w:rPr>
        <w:t>定和人事安排、干预正常工作运行，不得默许他们利用特</w:t>
      </w:r>
      <w:r>
        <w:rPr>
          <w:rFonts w:ascii="SimSun" w:hAnsi="SimSun" w:eastAsia="SimSun" w:cs="SimSun"/>
          <w:sz w:val="25"/>
          <w:szCs w:val="25"/>
          <w:spacing w:val="17"/>
        </w:rPr>
        <w:t xml:space="preserve"> </w:t>
      </w:r>
      <w:r>
        <w:rPr>
          <w:rFonts w:ascii="SimSun" w:hAnsi="SimSun" w:eastAsia="SimSun" w:cs="SimSun"/>
          <w:sz w:val="25"/>
          <w:szCs w:val="25"/>
          <w:spacing w:val="-7"/>
        </w:rPr>
        <w:t>殊身份谋取非法利益。</w:t>
      </w:r>
    </w:p>
    <w:p>
      <w:pPr>
        <w:ind w:right="64"/>
        <w:spacing w:before="133" w:line="220" w:lineRule="auto"/>
        <w:jc w:val="right"/>
        <w:rPr>
          <w:rFonts w:ascii="KaiTi" w:hAnsi="KaiTi" w:eastAsia="KaiTi" w:cs="KaiTi"/>
          <w:sz w:val="20"/>
          <w:szCs w:val="20"/>
        </w:rPr>
      </w:pPr>
      <w:r>
        <w:rPr>
          <w:rFonts w:ascii="KaiTi" w:hAnsi="KaiTi" w:eastAsia="KaiTi" w:cs="KaiTi"/>
          <w:sz w:val="20"/>
          <w:szCs w:val="20"/>
          <w:spacing w:val="3"/>
        </w:rPr>
        <w:t>《加强纪律建设，把守纪律讲规矩摆在更加重要的位置》</w:t>
      </w:r>
    </w:p>
    <w:p>
      <w:pPr>
        <w:ind w:left="1019" w:right="155" w:firstLine="210"/>
        <w:spacing w:before="92" w:line="262" w:lineRule="auto"/>
        <w:rPr>
          <w:rFonts w:ascii="KaiTi" w:hAnsi="KaiTi" w:eastAsia="KaiTi" w:cs="KaiTi"/>
          <w:sz w:val="20"/>
          <w:szCs w:val="20"/>
        </w:rPr>
      </w:pPr>
      <w:r>
        <w:rPr>
          <w:rFonts w:ascii="KaiTi" w:hAnsi="KaiTi" w:eastAsia="KaiTi" w:cs="KaiTi"/>
          <w:sz w:val="20"/>
          <w:szCs w:val="20"/>
          <w:spacing w:val="10"/>
        </w:rPr>
        <w:t>(2015年1月13日),习近平《论坚持党对一切工作的领</w:t>
      </w:r>
      <w:r>
        <w:rPr>
          <w:rFonts w:ascii="KaiTi" w:hAnsi="KaiTi" w:eastAsia="KaiTi" w:cs="KaiTi"/>
          <w:sz w:val="20"/>
          <w:szCs w:val="20"/>
          <w:spacing w:val="8"/>
        </w:rPr>
        <w:t xml:space="preserve"> </w:t>
      </w:r>
      <w:r>
        <w:rPr>
          <w:rFonts w:ascii="KaiTi" w:hAnsi="KaiTi" w:eastAsia="KaiTi" w:cs="KaiTi"/>
          <w:sz w:val="20"/>
          <w:szCs w:val="20"/>
          <w:spacing w:val="14"/>
        </w:rPr>
        <w:t>导》,中央文献出版社2019年版，第92-93</w:t>
      </w:r>
      <w:r>
        <w:rPr>
          <w:rFonts w:ascii="KaiTi" w:hAnsi="KaiTi" w:eastAsia="KaiTi" w:cs="KaiTi"/>
          <w:sz w:val="20"/>
          <w:szCs w:val="20"/>
          <w:spacing w:val="13"/>
        </w:rPr>
        <w:t>页</w:t>
      </w:r>
    </w:p>
    <w:p>
      <w:pPr>
        <w:spacing w:line="386" w:lineRule="auto"/>
        <w:rPr>
          <w:rFonts w:ascii="Arial"/>
          <w:sz w:val="21"/>
        </w:rPr>
      </w:pPr>
      <w:r/>
    </w:p>
    <w:p>
      <w:pPr>
        <w:ind w:firstLine="520"/>
        <w:spacing w:before="81" w:line="265" w:lineRule="auto"/>
        <w:jc w:val="both"/>
        <w:rPr>
          <w:rFonts w:ascii="SimSun" w:hAnsi="SimSun" w:eastAsia="SimSun" w:cs="SimSun"/>
          <w:sz w:val="25"/>
          <w:szCs w:val="25"/>
        </w:rPr>
      </w:pPr>
      <w:r>
        <w:rPr>
          <w:rFonts w:ascii="SimSun" w:hAnsi="SimSun" w:eastAsia="SimSun" w:cs="SimSun"/>
          <w:sz w:val="25"/>
          <w:szCs w:val="25"/>
        </w:rPr>
        <w:t>讲政治，是我们党补钙壮骨、强身健体的根本保证，</w:t>
      </w:r>
      <w:r>
        <w:rPr>
          <w:rFonts w:ascii="SimSun" w:hAnsi="SimSun" w:eastAsia="SimSun" w:cs="SimSun"/>
          <w:sz w:val="25"/>
          <w:szCs w:val="25"/>
          <w:spacing w:val="3"/>
        </w:rPr>
        <w:t xml:space="preserve"> </w:t>
      </w:r>
      <w:r>
        <w:rPr>
          <w:rFonts w:ascii="SimSun" w:hAnsi="SimSun" w:eastAsia="SimSun" w:cs="SimSun"/>
          <w:sz w:val="25"/>
          <w:szCs w:val="25"/>
          <w:spacing w:val="-6"/>
        </w:rPr>
        <w:t>是我们党培养自我革命勇气、增强自我净化能力、提高</w:t>
      </w:r>
      <w:r>
        <w:rPr>
          <w:rFonts w:ascii="SimSun" w:hAnsi="SimSun" w:eastAsia="SimSun" w:cs="SimSun"/>
          <w:sz w:val="25"/>
          <w:szCs w:val="25"/>
          <w:spacing w:val="-7"/>
        </w:rPr>
        <w:t>排</w:t>
      </w:r>
      <w:r>
        <w:rPr>
          <w:rFonts w:ascii="SimSun" w:hAnsi="SimSun" w:eastAsia="SimSun" w:cs="SimSun"/>
          <w:sz w:val="25"/>
          <w:szCs w:val="25"/>
        </w:rPr>
        <w:t xml:space="preserve">  </w:t>
      </w:r>
      <w:r>
        <w:rPr>
          <w:rFonts w:ascii="SimSun" w:hAnsi="SimSun" w:eastAsia="SimSun" w:cs="SimSun"/>
          <w:sz w:val="25"/>
          <w:szCs w:val="25"/>
          <w:spacing w:val="-7"/>
        </w:rPr>
        <w:t>毒杀菌政治免疫力的根本途径。</w:t>
      </w:r>
    </w:p>
    <w:p>
      <w:pPr>
        <w:ind w:left="1229" w:right="149" w:hanging="99"/>
        <w:spacing w:before="127" w:line="260" w:lineRule="auto"/>
        <w:rPr>
          <w:rFonts w:ascii="KaiTi" w:hAnsi="KaiTi" w:eastAsia="KaiTi" w:cs="KaiTi"/>
          <w:sz w:val="20"/>
          <w:szCs w:val="20"/>
        </w:rPr>
      </w:pPr>
      <w:r>
        <w:rPr>
          <w:rFonts w:ascii="KaiTi" w:hAnsi="KaiTi" w:eastAsia="KaiTi" w:cs="KaiTi"/>
          <w:sz w:val="20"/>
          <w:szCs w:val="20"/>
        </w:rPr>
        <w:t>《在省部级主要领导干部学习贯彻党的十八届</w:t>
      </w:r>
      <w:r>
        <w:rPr>
          <w:rFonts w:ascii="KaiTi" w:hAnsi="KaiTi" w:eastAsia="KaiTi" w:cs="KaiTi"/>
          <w:sz w:val="20"/>
          <w:szCs w:val="20"/>
          <w:spacing w:val="-1"/>
        </w:rPr>
        <w:t>六中全会精</w:t>
      </w:r>
      <w:r>
        <w:rPr>
          <w:rFonts w:ascii="KaiTi" w:hAnsi="KaiTi" w:eastAsia="KaiTi" w:cs="KaiTi"/>
          <w:sz w:val="20"/>
          <w:szCs w:val="20"/>
        </w:rPr>
        <w:t xml:space="preserve"> </w:t>
      </w:r>
      <w:r>
        <w:rPr>
          <w:rFonts w:ascii="KaiTi" w:hAnsi="KaiTi" w:eastAsia="KaiTi" w:cs="KaiTi"/>
          <w:sz w:val="20"/>
          <w:szCs w:val="20"/>
          <w:spacing w:val="8"/>
        </w:rPr>
        <w:t>神专题研讨班上的讲话》(2017年2月13日)</w:t>
      </w:r>
    </w:p>
    <w:p>
      <w:pPr>
        <w:spacing w:line="386" w:lineRule="auto"/>
        <w:rPr>
          <w:rFonts w:ascii="Arial"/>
          <w:sz w:val="21"/>
        </w:rPr>
      </w:pPr>
      <w:r/>
    </w:p>
    <w:p>
      <w:pPr>
        <w:ind w:right="80" w:firstLine="570"/>
        <w:spacing w:before="82" w:line="272" w:lineRule="auto"/>
        <w:jc w:val="both"/>
        <w:rPr>
          <w:rFonts w:ascii="SimSun" w:hAnsi="SimSun" w:eastAsia="SimSun" w:cs="SimSun"/>
          <w:sz w:val="25"/>
          <w:szCs w:val="25"/>
        </w:rPr>
      </w:pPr>
      <w:r>
        <w:rPr>
          <w:rFonts w:ascii="SimSun" w:hAnsi="SimSun" w:eastAsia="SimSun" w:cs="SimSun"/>
          <w:sz w:val="25"/>
          <w:szCs w:val="25"/>
          <w:spacing w:val="-6"/>
        </w:rPr>
        <w:t>把党的政治建设摆在首位。旗帜鲜明讲政治是我们党</w:t>
      </w:r>
      <w:r>
        <w:rPr>
          <w:rFonts w:ascii="SimSun" w:hAnsi="SimSun" w:eastAsia="SimSun" w:cs="SimSun"/>
          <w:sz w:val="25"/>
          <w:szCs w:val="25"/>
          <w:spacing w:val="11"/>
        </w:rPr>
        <w:t xml:space="preserve"> </w:t>
      </w:r>
      <w:r>
        <w:rPr>
          <w:rFonts w:ascii="SimSun" w:hAnsi="SimSun" w:eastAsia="SimSun" w:cs="SimSun"/>
          <w:sz w:val="25"/>
          <w:szCs w:val="25"/>
          <w:spacing w:val="-6"/>
        </w:rPr>
        <w:t>作为马克思主义政党的根本要求。党的政治建设是党的</w:t>
      </w:r>
      <w:r>
        <w:rPr>
          <w:rFonts w:ascii="SimSun" w:hAnsi="SimSun" w:eastAsia="SimSun" w:cs="SimSun"/>
          <w:sz w:val="25"/>
          <w:szCs w:val="25"/>
          <w:spacing w:val="-7"/>
        </w:rPr>
        <w:t>根</w:t>
      </w:r>
      <w:r>
        <w:rPr>
          <w:rFonts w:ascii="SimSun" w:hAnsi="SimSun" w:eastAsia="SimSun" w:cs="SimSun"/>
          <w:sz w:val="25"/>
          <w:szCs w:val="25"/>
        </w:rPr>
        <w:t xml:space="preserve"> </w:t>
      </w:r>
      <w:r>
        <w:rPr>
          <w:rFonts w:ascii="SimSun" w:hAnsi="SimSun" w:eastAsia="SimSun" w:cs="SimSun"/>
          <w:sz w:val="25"/>
          <w:szCs w:val="25"/>
          <w:spacing w:val="5"/>
        </w:rPr>
        <w:t>本性建设，决定党的建设方向和效果。保证全党</w:t>
      </w:r>
      <w:r>
        <w:rPr>
          <w:rFonts w:ascii="SimSun" w:hAnsi="SimSun" w:eastAsia="SimSun" w:cs="SimSun"/>
          <w:sz w:val="25"/>
          <w:szCs w:val="25"/>
          <w:spacing w:val="4"/>
        </w:rPr>
        <w:t>服从中</w:t>
      </w:r>
      <w:r>
        <w:rPr>
          <w:rFonts w:ascii="SimSun" w:hAnsi="SimSun" w:eastAsia="SimSun" w:cs="SimSun"/>
          <w:sz w:val="25"/>
          <w:szCs w:val="25"/>
        </w:rPr>
        <w:t xml:space="preserve"> </w:t>
      </w:r>
      <w:r>
        <w:rPr>
          <w:rFonts w:ascii="SimSun" w:hAnsi="SimSun" w:eastAsia="SimSun" w:cs="SimSun"/>
          <w:sz w:val="25"/>
          <w:szCs w:val="25"/>
          <w:spacing w:val="-6"/>
        </w:rPr>
        <w:t>央，坚持党中央权威和集中统一领导，是党的政治建设的</w:t>
      </w:r>
      <w:r>
        <w:rPr>
          <w:rFonts w:ascii="SimSun" w:hAnsi="SimSun" w:eastAsia="SimSun" w:cs="SimSun"/>
          <w:sz w:val="25"/>
          <w:szCs w:val="25"/>
          <w:spacing w:val="8"/>
        </w:rPr>
        <w:t xml:space="preserve"> </w:t>
      </w:r>
      <w:r>
        <w:rPr>
          <w:rFonts w:ascii="SimSun" w:hAnsi="SimSun" w:eastAsia="SimSun" w:cs="SimSun"/>
          <w:sz w:val="25"/>
          <w:szCs w:val="25"/>
          <w:spacing w:val="-6"/>
        </w:rPr>
        <w:t>首要任务。全党要坚定执行党的政治路线，严格遵守政治</w:t>
      </w:r>
      <w:r>
        <w:rPr>
          <w:rFonts w:ascii="SimSun" w:hAnsi="SimSun" w:eastAsia="SimSun" w:cs="SimSun"/>
          <w:sz w:val="25"/>
          <w:szCs w:val="25"/>
          <w:spacing w:val="10"/>
        </w:rPr>
        <w:t xml:space="preserve"> </w:t>
      </w:r>
      <w:r>
        <w:rPr>
          <w:rFonts w:ascii="SimSun" w:hAnsi="SimSun" w:eastAsia="SimSun" w:cs="SimSun"/>
          <w:sz w:val="25"/>
          <w:szCs w:val="25"/>
          <w:spacing w:val="-6"/>
        </w:rPr>
        <w:t>纪律和政治规矩，在政治立场、政治方向、政治原则、政</w:t>
      </w:r>
      <w:r>
        <w:rPr>
          <w:rFonts w:ascii="SimSun" w:hAnsi="SimSun" w:eastAsia="SimSun" w:cs="SimSun"/>
          <w:sz w:val="25"/>
          <w:szCs w:val="25"/>
        </w:rPr>
        <w:t xml:space="preserve"> </w:t>
      </w:r>
      <w:r>
        <w:rPr>
          <w:rFonts w:ascii="SimSun" w:hAnsi="SimSun" w:eastAsia="SimSun" w:cs="SimSun"/>
          <w:sz w:val="25"/>
          <w:szCs w:val="25"/>
          <w:spacing w:val="-6"/>
        </w:rPr>
        <w:t>治道路上同党中央保持高度一致。要尊崇党章，严格执行</w:t>
      </w:r>
    </w:p>
    <w:p>
      <w:pPr>
        <w:sectPr>
          <w:headerReference w:type="default" r:id="rId205"/>
          <w:pgSz w:w="8200" w:h="11830"/>
          <w:pgMar w:top="1469" w:right="965" w:bottom="400" w:left="959" w:header="1167" w:footer="0" w:gutter="0"/>
        </w:sectPr>
        <w:rPr/>
      </w:pPr>
    </w:p>
    <w:p>
      <w:pPr>
        <w:spacing w:line="359" w:lineRule="auto"/>
        <w:rPr>
          <w:rFonts w:ascii="Arial"/>
          <w:sz w:val="21"/>
        </w:rPr>
      </w:pPr>
      <w:r/>
    </w:p>
    <w:p>
      <w:pPr>
        <w:spacing w:line="359" w:lineRule="auto"/>
        <w:rPr>
          <w:rFonts w:ascii="Arial"/>
          <w:sz w:val="21"/>
        </w:rPr>
      </w:pPr>
      <w:r/>
    </w:p>
    <w:p>
      <w:pPr>
        <w:ind w:left="119"/>
        <w:spacing w:before="65" w:line="222" w:lineRule="auto"/>
        <w:rPr>
          <w:rFonts w:ascii="SimSun" w:hAnsi="SimSun" w:eastAsia="SimSun" w:cs="SimSun"/>
          <w:sz w:val="20"/>
          <w:szCs w:val="20"/>
        </w:rPr>
      </w:pPr>
      <w:r>
        <w:rPr>
          <w:rFonts w:ascii="SimSun" w:hAnsi="SimSun" w:eastAsia="SimSun" w:cs="SimSun"/>
          <w:sz w:val="16"/>
          <w:szCs w:val="16"/>
          <w:spacing w:val="-7"/>
          <w:position w:val="-4"/>
        </w:rPr>
        <w:t>546</w:t>
      </w:r>
      <w:r>
        <w:rPr>
          <w:rFonts w:ascii="SimSun" w:hAnsi="SimSun" w:eastAsia="SimSun" w:cs="SimSun"/>
          <w:sz w:val="16"/>
          <w:szCs w:val="16"/>
          <w:spacing w:val="8"/>
          <w:position w:val="-4"/>
        </w:rPr>
        <w:t xml:space="preserve">         </w:t>
      </w:r>
      <w:r>
        <w:rPr>
          <w:rFonts w:ascii="SimSun" w:hAnsi="SimSun" w:eastAsia="SimSun" w:cs="SimSun"/>
          <w:sz w:val="20"/>
          <w:szCs w:val="20"/>
          <w:spacing w:val="-7"/>
        </w:rPr>
        <w:t>习近平新时代中国特色社会主义思想专题摘编</w:t>
      </w:r>
    </w:p>
    <w:p>
      <w:pPr>
        <w:ind w:right="123"/>
        <w:spacing w:before="310" w:line="275" w:lineRule="auto"/>
        <w:jc w:val="both"/>
        <w:rPr>
          <w:rFonts w:ascii="SimSun" w:hAnsi="SimSun" w:eastAsia="SimSun" w:cs="SimSun"/>
          <w:sz w:val="25"/>
          <w:szCs w:val="25"/>
        </w:rPr>
      </w:pPr>
      <w:r>
        <w:rPr>
          <w:rFonts w:ascii="SimSun" w:hAnsi="SimSun" w:eastAsia="SimSun" w:cs="SimSun"/>
          <w:sz w:val="25"/>
          <w:szCs w:val="25"/>
          <w:spacing w:val="-7"/>
        </w:rPr>
        <w:t>新形势下党内政治生活若干准则，增强党内政</w:t>
      </w:r>
      <w:r>
        <w:rPr>
          <w:rFonts w:ascii="SimSun" w:hAnsi="SimSun" w:eastAsia="SimSun" w:cs="SimSun"/>
          <w:sz w:val="25"/>
          <w:szCs w:val="25"/>
          <w:spacing w:val="-8"/>
        </w:rPr>
        <w:t>治生活的政</w:t>
      </w:r>
      <w:r>
        <w:rPr>
          <w:rFonts w:ascii="SimSun" w:hAnsi="SimSun" w:eastAsia="SimSun" w:cs="SimSun"/>
          <w:sz w:val="25"/>
          <w:szCs w:val="25"/>
        </w:rPr>
        <w:t xml:space="preserve"> </w:t>
      </w:r>
      <w:r>
        <w:rPr>
          <w:rFonts w:ascii="SimSun" w:hAnsi="SimSun" w:eastAsia="SimSun" w:cs="SimSun"/>
          <w:sz w:val="25"/>
          <w:szCs w:val="25"/>
          <w:spacing w:val="-7"/>
        </w:rPr>
        <w:t>治性、时代性、原则性、战斗性，自觉抵制商品交换原则</w:t>
      </w:r>
      <w:r>
        <w:rPr>
          <w:rFonts w:ascii="SimSun" w:hAnsi="SimSun" w:eastAsia="SimSun" w:cs="SimSun"/>
          <w:sz w:val="25"/>
          <w:szCs w:val="25"/>
          <w:spacing w:val="5"/>
        </w:rPr>
        <w:t xml:space="preserve"> </w:t>
      </w:r>
      <w:r>
        <w:rPr>
          <w:rFonts w:ascii="SimSun" w:hAnsi="SimSun" w:eastAsia="SimSun" w:cs="SimSun"/>
          <w:sz w:val="25"/>
          <w:szCs w:val="25"/>
          <w:spacing w:val="-7"/>
        </w:rPr>
        <w:t>对党内生活的侵蚀，营造风清气正的良好政治生态</w:t>
      </w:r>
      <w:r>
        <w:rPr>
          <w:rFonts w:ascii="SimSun" w:hAnsi="SimSun" w:eastAsia="SimSun" w:cs="SimSun"/>
          <w:sz w:val="25"/>
          <w:szCs w:val="25"/>
          <w:spacing w:val="-8"/>
        </w:rPr>
        <w:t>。完善</w:t>
      </w:r>
      <w:r>
        <w:rPr>
          <w:rFonts w:ascii="SimSun" w:hAnsi="SimSun" w:eastAsia="SimSun" w:cs="SimSun"/>
          <w:sz w:val="25"/>
          <w:szCs w:val="25"/>
        </w:rPr>
        <w:t xml:space="preserve"> </w:t>
      </w:r>
      <w:r>
        <w:rPr>
          <w:rFonts w:ascii="SimSun" w:hAnsi="SimSun" w:eastAsia="SimSun" w:cs="SimSun"/>
          <w:sz w:val="25"/>
          <w:szCs w:val="25"/>
          <w:spacing w:val="-8"/>
        </w:rPr>
        <w:t>和落实民主集中制的各项制度，坚持民主基础上的集中和</w:t>
      </w:r>
      <w:r>
        <w:rPr>
          <w:rFonts w:ascii="SimSun" w:hAnsi="SimSun" w:eastAsia="SimSun" w:cs="SimSun"/>
          <w:sz w:val="25"/>
          <w:szCs w:val="25"/>
          <w:spacing w:val="8"/>
        </w:rPr>
        <w:t xml:space="preserve"> </w:t>
      </w:r>
      <w:r>
        <w:rPr>
          <w:rFonts w:ascii="SimSun" w:hAnsi="SimSun" w:eastAsia="SimSun" w:cs="SimSun"/>
          <w:sz w:val="25"/>
          <w:szCs w:val="25"/>
          <w:spacing w:val="-7"/>
        </w:rPr>
        <w:t>集中指导下的民主相结合，既充分发扬民主，又善于集中</w:t>
      </w:r>
      <w:r>
        <w:rPr>
          <w:rFonts w:ascii="SimSun" w:hAnsi="SimSun" w:eastAsia="SimSun" w:cs="SimSun"/>
          <w:sz w:val="25"/>
          <w:szCs w:val="25"/>
          <w:spacing w:val="10"/>
        </w:rPr>
        <w:t xml:space="preserve"> </w:t>
      </w:r>
      <w:r>
        <w:rPr>
          <w:rFonts w:ascii="SimSun" w:hAnsi="SimSun" w:eastAsia="SimSun" w:cs="SimSun"/>
          <w:sz w:val="25"/>
          <w:szCs w:val="25"/>
          <w:spacing w:val="-8"/>
        </w:rPr>
        <w:t>统一。弘扬忠诚老实、公道正派、实事求是、清正廉洁等</w:t>
      </w:r>
      <w:r>
        <w:rPr>
          <w:rFonts w:ascii="SimSun" w:hAnsi="SimSun" w:eastAsia="SimSun" w:cs="SimSun"/>
          <w:sz w:val="25"/>
          <w:szCs w:val="25"/>
          <w:spacing w:val="9"/>
        </w:rPr>
        <w:t xml:space="preserve"> </w:t>
      </w:r>
      <w:r>
        <w:rPr>
          <w:rFonts w:ascii="SimSun" w:hAnsi="SimSun" w:eastAsia="SimSun" w:cs="SimSun"/>
          <w:sz w:val="25"/>
          <w:szCs w:val="25"/>
          <w:spacing w:val="3"/>
        </w:rPr>
        <w:t>价值观，坚决防止和反对个人主义、分散主义、自由主</w:t>
      </w:r>
      <w:r>
        <w:rPr>
          <w:rFonts w:ascii="SimSun" w:hAnsi="SimSun" w:eastAsia="SimSun" w:cs="SimSun"/>
          <w:sz w:val="25"/>
          <w:szCs w:val="25"/>
        </w:rPr>
        <w:t xml:space="preserve"> </w:t>
      </w:r>
      <w:r>
        <w:rPr>
          <w:rFonts w:ascii="SimSun" w:hAnsi="SimSun" w:eastAsia="SimSun" w:cs="SimSun"/>
          <w:sz w:val="25"/>
          <w:szCs w:val="25"/>
          <w:spacing w:val="-9"/>
        </w:rPr>
        <w:t>义、本位主义、好人主义，坚决防止和反对宗派主义</w:t>
      </w:r>
      <w:r>
        <w:rPr>
          <w:rFonts w:ascii="SimSun" w:hAnsi="SimSun" w:eastAsia="SimSun" w:cs="SimSun"/>
          <w:sz w:val="25"/>
          <w:szCs w:val="25"/>
          <w:spacing w:val="-10"/>
        </w:rPr>
        <w:t>、圈</w:t>
      </w:r>
      <w:r>
        <w:rPr>
          <w:rFonts w:ascii="SimSun" w:hAnsi="SimSun" w:eastAsia="SimSun" w:cs="SimSun"/>
          <w:sz w:val="25"/>
          <w:szCs w:val="25"/>
        </w:rPr>
        <w:t xml:space="preserve"> </w:t>
      </w:r>
      <w:r>
        <w:rPr>
          <w:rFonts w:ascii="SimSun" w:hAnsi="SimSun" w:eastAsia="SimSun" w:cs="SimSun"/>
          <w:sz w:val="25"/>
          <w:szCs w:val="25"/>
          <w:spacing w:val="-7"/>
        </w:rPr>
        <w:t>子文化、码头文化，坚决反对搞两面派、做两面人。全</w:t>
      </w:r>
      <w:r>
        <w:rPr>
          <w:rFonts w:ascii="SimSun" w:hAnsi="SimSun" w:eastAsia="SimSun" w:cs="SimSun"/>
          <w:sz w:val="25"/>
          <w:szCs w:val="25"/>
          <w:spacing w:val="-8"/>
        </w:rPr>
        <w:t>党</w:t>
      </w:r>
      <w:r>
        <w:rPr>
          <w:rFonts w:ascii="SimSun" w:hAnsi="SimSun" w:eastAsia="SimSun" w:cs="SimSun"/>
          <w:sz w:val="25"/>
          <w:szCs w:val="25"/>
        </w:rPr>
        <w:t xml:space="preserve"> </w:t>
      </w:r>
      <w:r>
        <w:rPr>
          <w:rFonts w:ascii="SimSun" w:hAnsi="SimSun" w:eastAsia="SimSun" w:cs="SimSun"/>
          <w:sz w:val="25"/>
          <w:szCs w:val="25"/>
          <w:spacing w:val="-8"/>
        </w:rPr>
        <w:t>同志特别是高级干部要加强党性锻炼，不断提高政治觉悟</w:t>
      </w:r>
      <w:r>
        <w:rPr>
          <w:rFonts w:ascii="SimSun" w:hAnsi="SimSun" w:eastAsia="SimSun" w:cs="SimSun"/>
          <w:sz w:val="25"/>
          <w:szCs w:val="25"/>
          <w:spacing w:val="18"/>
        </w:rPr>
        <w:t xml:space="preserve"> </w:t>
      </w:r>
      <w:r>
        <w:rPr>
          <w:rFonts w:ascii="SimSun" w:hAnsi="SimSun" w:eastAsia="SimSun" w:cs="SimSun"/>
          <w:sz w:val="25"/>
          <w:szCs w:val="25"/>
          <w:spacing w:val="-8"/>
        </w:rPr>
        <w:t>和政治能力，把对党忠诚、为党分忧、为党尽职、为民造</w:t>
      </w:r>
      <w:r>
        <w:rPr>
          <w:rFonts w:ascii="SimSun" w:hAnsi="SimSun" w:eastAsia="SimSun" w:cs="SimSun"/>
          <w:sz w:val="25"/>
          <w:szCs w:val="25"/>
          <w:spacing w:val="18"/>
        </w:rPr>
        <w:t xml:space="preserve"> </w:t>
      </w:r>
      <w:r>
        <w:rPr>
          <w:rFonts w:ascii="SimSun" w:hAnsi="SimSun" w:eastAsia="SimSun" w:cs="SimSun"/>
          <w:sz w:val="25"/>
          <w:szCs w:val="25"/>
          <w:spacing w:val="-7"/>
        </w:rPr>
        <w:t>福作为根本政治担当，永葆共产党人政治本色</w:t>
      </w:r>
      <w:r>
        <w:rPr>
          <w:rFonts w:ascii="SimSun" w:hAnsi="SimSun" w:eastAsia="SimSun" w:cs="SimSun"/>
          <w:sz w:val="25"/>
          <w:szCs w:val="25"/>
          <w:spacing w:val="-8"/>
        </w:rPr>
        <w:t>。</w:t>
      </w:r>
    </w:p>
    <w:p>
      <w:pPr>
        <w:ind w:left="1258" w:hanging="99"/>
        <w:spacing w:before="113" w:line="283" w:lineRule="auto"/>
        <w:jc w:val="both"/>
        <w:rPr>
          <w:rFonts w:ascii="KaiTi" w:hAnsi="KaiTi" w:eastAsia="KaiTi" w:cs="KaiTi"/>
          <w:sz w:val="20"/>
          <w:szCs w:val="20"/>
        </w:rPr>
      </w:pPr>
      <w:r>
        <w:rPr>
          <w:rFonts w:ascii="KaiTi" w:hAnsi="KaiTi" w:eastAsia="KaiTi" w:cs="KaiTi"/>
          <w:sz w:val="20"/>
          <w:szCs w:val="20"/>
          <w:spacing w:val="-2"/>
        </w:rPr>
        <w:t>《决胜全面建成小康社会，夺取新时代中国特色社会主</w:t>
      </w:r>
      <w:r>
        <w:rPr>
          <w:rFonts w:ascii="KaiTi" w:hAnsi="KaiTi" w:eastAsia="KaiTi" w:cs="KaiTi"/>
          <w:sz w:val="20"/>
          <w:szCs w:val="20"/>
          <w:spacing w:val="-3"/>
        </w:rPr>
        <w:t>义</w:t>
      </w:r>
      <w:r>
        <w:rPr>
          <w:rFonts w:ascii="KaiTi" w:hAnsi="KaiTi" w:eastAsia="KaiTi" w:cs="KaiTi"/>
          <w:sz w:val="20"/>
          <w:szCs w:val="20"/>
        </w:rPr>
        <w:t xml:space="preserve">  </w:t>
      </w:r>
      <w:r>
        <w:rPr>
          <w:rFonts w:ascii="KaiTi" w:hAnsi="KaiTi" w:eastAsia="KaiTi" w:cs="KaiTi"/>
          <w:sz w:val="20"/>
          <w:szCs w:val="20"/>
          <w:spacing w:val="8"/>
        </w:rPr>
        <w:t>伟大胜利》(2017年10月18日),《习近平谈治国理政》</w:t>
      </w:r>
      <w:r>
        <w:rPr>
          <w:rFonts w:ascii="KaiTi" w:hAnsi="KaiTi" w:eastAsia="KaiTi" w:cs="KaiTi"/>
          <w:sz w:val="20"/>
          <w:szCs w:val="20"/>
          <w:spacing w:val="17"/>
        </w:rPr>
        <w:t xml:space="preserve"> </w:t>
      </w:r>
      <w:r>
        <w:rPr>
          <w:rFonts w:ascii="KaiTi" w:hAnsi="KaiTi" w:eastAsia="KaiTi" w:cs="KaiTi"/>
          <w:sz w:val="20"/>
          <w:szCs w:val="20"/>
          <w:spacing w:val="2"/>
        </w:rPr>
        <w:t>第三卷，外文出版社2020年版，第48-49页</w:t>
      </w:r>
    </w:p>
    <w:p>
      <w:pPr>
        <w:spacing w:line="441" w:lineRule="auto"/>
        <w:rPr>
          <w:rFonts w:ascii="Arial"/>
          <w:sz w:val="21"/>
        </w:rPr>
      </w:pPr>
      <w:r/>
    </w:p>
    <w:p>
      <w:pPr>
        <w:ind w:right="79" w:firstLine="529"/>
        <w:spacing w:before="81" w:line="264" w:lineRule="auto"/>
        <w:jc w:val="both"/>
        <w:rPr>
          <w:rFonts w:ascii="SimSun" w:hAnsi="SimSun" w:eastAsia="SimSun" w:cs="SimSun"/>
          <w:sz w:val="25"/>
          <w:szCs w:val="25"/>
        </w:rPr>
      </w:pPr>
      <w:r>
        <w:rPr>
          <w:rFonts w:ascii="SimSun" w:hAnsi="SimSun" w:eastAsia="SimSun" w:cs="SimSun"/>
          <w:sz w:val="25"/>
          <w:szCs w:val="25"/>
          <w:spacing w:val="-7"/>
        </w:rPr>
        <w:t>任何政党都有政治属性，都有自己的政治使命、政治</w:t>
      </w:r>
      <w:r>
        <w:rPr>
          <w:rFonts w:ascii="SimSun" w:hAnsi="SimSun" w:eastAsia="SimSun" w:cs="SimSun"/>
          <w:sz w:val="25"/>
          <w:szCs w:val="25"/>
          <w:spacing w:val="10"/>
        </w:rPr>
        <w:t xml:space="preserve"> </w:t>
      </w:r>
      <w:r>
        <w:rPr>
          <w:rFonts w:ascii="SimSun" w:hAnsi="SimSun" w:eastAsia="SimSun" w:cs="SimSun"/>
          <w:sz w:val="25"/>
          <w:szCs w:val="25"/>
          <w:spacing w:val="-7"/>
        </w:rPr>
        <w:t>目标、政治追求。马克思主义政党具有崇高政</w:t>
      </w:r>
      <w:r>
        <w:rPr>
          <w:rFonts w:ascii="SimSun" w:hAnsi="SimSun" w:eastAsia="SimSun" w:cs="SimSun"/>
          <w:sz w:val="25"/>
          <w:szCs w:val="25"/>
          <w:spacing w:val="-8"/>
        </w:rPr>
        <w:t>治理想、高</w:t>
      </w:r>
      <w:r>
        <w:rPr>
          <w:rFonts w:ascii="SimSun" w:hAnsi="SimSun" w:eastAsia="SimSun" w:cs="SimSun"/>
          <w:sz w:val="25"/>
          <w:szCs w:val="25"/>
        </w:rPr>
        <w:t xml:space="preserve"> </w:t>
      </w:r>
      <w:r>
        <w:rPr>
          <w:rFonts w:ascii="SimSun" w:hAnsi="SimSun" w:eastAsia="SimSun" w:cs="SimSun"/>
          <w:sz w:val="25"/>
          <w:szCs w:val="25"/>
          <w:spacing w:val="-7"/>
        </w:rPr>
        <w:t>尚政治追求、纯洁政治品质、严明政治纪律。如果马克思</w:t>
      </w:r>
      <w:r>
        <w:rPr>
          <w:rFonts w:ascii="SimSun" w:hAnsi="SimSun" w:eastAsia="SimSun" w:cs="SimSun"/>
          <w:sz w:val="25"/>
          <w:szCs w:val="25"/>
        </w:rPr>
        <w:t xml:space="preserve"> </w:t>
      </w:r>
      <w:r>
        <w:rPr>
          <w:rFonts w:ascii="SimSun" w:hAnsi="SimSun" w:eastAsia="SimSun" w:cs="SimSun"/>
          <w:sz w:val="25"/>
          <w:szCs w:val="25"/>
          <w:spacing w:val="-8"/>
        </w:rPr>
        <w:t>主义政党政治上的先进性丧失了，党的先进性和纯洁性就</w:t>
      </w:r>
      <w:r>
        <w:rPr>
          <w:rFonts w:ascii="SimSun" w:hAnsi="SimSun" w:eastAsia="SimSun" w:cs="SimSun"/>
          <w:sz w:val="25"/>
          <w:szCs w:val="25"/>
        </w:rPr>
        <w:t xml:space="preserve"> </w:t>
      </w:r>
      <w:r>
        <w:rPr>
          <w:rFonts w:ascii="SimSun" w:hAnsi="SimSun" w:eastAsia="SimSun" w:cs="SimSun"/>
          <w:sz w:val="25"/>
          <w:szCs w:val="25"/>
          <w:spacing w:val="-7"/>
        </w:rPr>
        <w:t>无从谈起。这就是我们把党的政治建设作为党</w:t>
      </w:r>
      <w:r>
        <w:rPr>
          <w:rFonts w:ascii="SimSun" w:hAnsi="SimSun" w:eastAsia="SimSun" w:cs="SimSun"/>
          <w:sz w:val="25"/>
          <w:szCs w:val="25"/>
          <w:spacing w:val="-8"/>
        </w:rPr>
        <w:t>的根本性建</w:t>
      </w:r>
      <w:r>
        <w:rPr>
          <w:rFonts w:ascii="SimSun" w:hAnsi="SimSun" w:eastAsia="SimSun" w:cs="SimSun"/>
          <w:sz w:val="25"/>
          <w:szCs w:val="25"/>
        </w:rPr>
        <w:t xml:space="preserve"> </w:t>
      </w:r>
      <w:r>
        <w:rPr>
          <w:rFonts w:ascii="SimSun" w:hAnsi="SimSun" w:eastAsia="SimSun" w:cs="SimSun"/>
          <w:sz w:val="25"/>
          <w:szCs w:val="25"/>
          <w:spacing w:val="-10"/>
        </w:rPr>
        <w:t>设的道理所在。</w:t>
      </w:r>
    </w:p>
    <w:p>
      <w:pPr>
        <w:ind w:left="1258" w:right="60" w:hanging="99"/>
        <w:spacing w:before="146" w:line="281" w:lineRule="auto"/>
        <w:jc w:val="both"/>
        <w:rPr>
          <w:rFonts w:ascii="KaiTi" w:hAnsi="KaiTi" w:eastAsia="KaiTi" w:cs="KaiTi"/>
          <w:sz w:val="20"/>
          <w:szCs w:val="20"/>
        </w:rPr>
      </w:pPr>
      <w:r>
        <w:rPr>
          <w:rFonts w:ascii="KaiTi" w:hAnsi="KaiTi" w:eastAsia="KaiTi" w:cs="KaiTi"/>
          <w:sz w:val="20"/>
          <w:szCs w:val="20"/>
          <w:spacing w:val="-1"/>
        </w:rPr>
        <w:t>《增强推进党的政治建设的自觉性和坚定性》</w:t>
      </w:r>
      <w:r>
        <w:rPr>
          <w:rFonts w:ascii="KaiTi" w:hAnsi="KaiTi" w:eastAsia="KaiTi" w:cs="KaiTi"/>
          <w:sz w:val="20"/>
          <w:szCs w:val="20"/>
          <w:spacing w:val="100"/>
        </w:rPr>
        <w:t xml:space="preserve"> </w:t>
      </w:r>
      <w:r>
        <w:rPr>
          <w:rFonts w:ascii="KaiTi" w:hAnsi="KaiTi" w:eastAsia="KaiTi" w:cs="KaiTi"/>
          <w:sz w:val="20"/>
          <w:szCs w:val="20"/>
          <w:spacing w:val="-1"/>
        </w:rPr>
        <w:t>(2018年6</w:t>
      </w:r>
      <w:r>
        <w:rPr>
          <w:rFonts w:ascii="KaiTi" w:hAnsi="KaiTi" w:eastAsia="KaiTi" w:cs="KaiTi"/>
          <w:sz w:val="20"/>
          <w:szCs w:val="20"/>
        </w:rPr>
        <w:t xml:space="preserve"> </w:t>
      </w:r>
      <w:r>
        <w:rPr>
          <w:rFonts w:ascii="KaiTi" w:hAnsi="KaiTi" w:eastAsia="KaiTi" w:cs="KaiTi"/>
          <w:sz w:val="20"/>
          <w:szCs w:val="20"/>
          <w:spacing w:val="5"/>
        </w:rPr>
        <w:t>月29日),</w:t>
      </w:r>
      <w:r>
        <w:rPr>
          <w:rFonts w:ascii="KaiTi" w:hAnsi="KaiTi" w:eastAsia="KaiTi" w:cs="KaiTi"/>
          <w:sz w:val="20"/>
          <w:szCs w:val="20"/>
          <w:spacing w:val="63"/>
        </w:rPr>
        <w:t xml:space="preserve"> </w:t>
      </w:r>
      <w:r>
        <w:rPr>
          <w:rFonts w:ascii="KaiTi" w:hAnsi="KaiTi" w:eastAsia="KaiTi" w:cs="KaiTi"/>
          <w:sz w:val="20"/>
          <w:szCs w:val="20"/>
          <w:spacing w:val="5"/>
        </w:rPr>
        <w:t>《习近平谈治国理政》第三卷，外文出版社</w:t>
      </w:r>
      <w:r>
        <w:rPr>
          <w:rFonts w:ascii="KaiTi" w:hAnsi="KaiTi" w:eastAsia="KaiTi" w:cs="KaiTi"/>
          <w:sz w:val="20"/>
          <w:szCs w:val="20"/>
        </w:rPr>
        <w:t xml:space="preserve"> </w:t>
      </w:r>
      <w:r>
        <w:rPr>
          <w:rFonts w:ascii="KaiTi" w:hAnsi="KaiTi" w:eastAsia="KaiTi" w:cs="KaiTi"/>
          <w:sz w:val="20"/>
          <w:szCs w:val="20"/>
          <w:spacing w:val="7"/>
        </w:rPr>
        <w:t>2020年版，第91页</w:t>
      </w:r>
    </w:p>
    <w:p>
      <w:pPr>
        <w:sectPr>
          <w:headerReference w:type="default" r:id="rId2"/>
          <w:pgSz w:w="8450" w:h="12000"/>
          <w:pgMar w:top="400" w:right="1029" w:bottom="400" w:left="1210" w:header="0" w:footer="0" w:gutter="0"/>
        </w:sectPr>
        <w:rPr/>
      </w:pPr>
    </w:p>
    <w:p>
      <w:pPr>
        <w:ind w:right="87" w:firstLine="410"/>
        <w:spacing w:before="261" w:line="255" w:lineRule="auto"/>
        <w:jc w:val="both"/>
        <w:rPr>
          <w:rFonts w:ascii="SimSun" w:hAnsi="SimSun" w:eastAsia="SimSun" w:cs="SimSun"/>
          <w:sz w:val="25"/>
          <w:szCs w:val="25"/>
        </w:rPr>
      </w:pPr>
      <w:r>
        <w:rPr>
          <w:rFonts w:ascii="SimSun" w:hAnsi="SimSun" w:eastAsia="SimSun" w:cs="SimSun"/>
          <w:sz w:val="25"/>
          <w:szCs w:val="25"/>
          <w:spacing w:val="-6"/>
        </w:rPr>
        <w:t>加强党的政治建设，严明政治纪律和政治规矩，落实</w:t>
      </w:r>
      <w:r>
        <w:rPr>
          <w:rFonts w:ascii="SimSun" w:hAnsi="SimSun" w:eastAsia="SimSun" w:cs="SimSun"/>
          <w:sz w:val="25"/>
          <w:szCs w:val="25"/>
        </w:rPr>
        <w:t xml:space="preserve"> </w:t>
      </w:r>
      <w:r>
        <w:rPr>
          <w:rFonts w:ascii="SimSun" w:hAnsi="SimSun" w:eastAsia="SimSun" w:cs="SimSun"/>
          <w:sz w:val="25"/>
          <w:szCs w:val="25"/>
          <w:spacing w:val="18"/>
        </w:rPr>
        <w:t>级党委(党组)主体责任，提高各级党组织和党员干</w:t>
      </w:r>
      <w:r>
        <w:rPr>
          <w:rFonts w:ascii="SimSun" w:hAnsi="SimSun" w:eastAsia="SimSun" w:cs="SimSun"/>
          <w:sz w:val="25"/>
          <w:szCs w:val="25"/>
          <w:spacing w:val="14"/>
        </w:rPr>
        <w:t xml:space="preserve"> </w:t>
      </w:r>
      <w:r>
        <w:rPr>
          <w:rFonts w:ascii="SimSun" w:hAnsi="SimSun" w:eastAsia="SimSun" w:cs="SimSun"/>
          <w:sz w:val="25"/>
          <w:szCs w:val="25"/>
          <w:spacing w:val="-4"/>
        </w:rPr>
        <w:t>政治判断力、政治领悟力、政治执行力。</w:t>
      </w:r>
    </w:p>
    <w:p>
      <w:pPr>
        <w:ind w:left="1119" w:hanging="100"/>
        <w:spacing w:before="123" w:line="273"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4"/>
        </w:rPr>
        <w:t xml:space="preserve">  </w:t>
      </w:r>
      <w:r>
        <w:rPr>
          <w:rFonts w:ascii="KaiTi" w:hAnsi="KaiTi" w:eastAsia="KaiTi" w:cs="KaiTi"/>
          <w:sz w:val="20"/>
          <w:szCs w:val="20"/>
          <w:spacing w:val="10"/>
        </w:rPr>
        <w:t>现代化国家而团结奋斗》(2022年10月16日),《求是</w:t>
      </w:r>
      <w:r>
        <w:rPr>
          <w:rFonts w:ascii="KaiTi" w:hAnsi="KaiTi" w:eastAsia="KaiTi" w:cs="KaiTi"/>
          <w:sz w:val="20"/>
          <w:szCs w:val="20"/>
          <w:spacing w:val="9"/>
        </w:rPr>
        <w:t>》</w:t>
      </w:r>
      <w:r>
        <w:rPr>
          <w:rFonts w:ascii="KaiTi" w:hAnsi="KaiTi" w:eastAsia="KaiTi" w:cs="KaiTi"/>
          <w:sz w:val="20"/>
          <w:szCs w:val="20"/>
        </w:rPr>
        <w:t xml:space="preserve"> </w:t>
      </w:r>
      <w:r>
        <w:rPr>
          <w:rFonts w:ascii="KaiTi" w:hAnsi="KaiTi" w:eastAsia="KaiTi" w:cs="KaiTi"/>
          <w:sz w:val="20"/>
          <w:szCs w:val="20"/>
          <w:spacing w:val="11"/>
        </w:rPr>
        <w:t>杂志2022年第21期</w:t>
      </w:r>
    </w:p>
    <w:p>
      <w:pPr>
        <w:spacing w:line="422" w:lineRule="auto"/>
        <w:rPr>
          <w:rFonts w:ascii="Arial"/>
          <w:sz w:val="21"/>
        </w:rPr>
      </w:pPr>
      <w:r/>
    </w:p>
    <w:p>
      <w:pPr>
        <w:ind w:left="413"/>
        <w:spacing w:before="81" w:line="221" w:lineRule="auto"/>
        <w:rPr>
          <w:rFonts w:ascii="SimHei" w:hAnsi="SimHei" w:eastAsia="SimHei" w:cs="SimHei"/>
          <w:sz w:val="25"/>
          <w:szCs w:val="25"/>
        </w:rPr>
      </w:pPr>
      <w:r>
        <w:rPr>
          <w:rFonts w:ascii="SimHei" w:hAnsi="SimHei" w:eastAsia="SimHei" w:cs="SimHei"/>
          <w:sz w:val="25"/>
          <w:szCs w:val="25"/>
          <w:b/>
          <w:bCs/>
          <w:spacing w:val="-1"/>
        </w:rPr>
        <w:t>(三)思想建设是党的基础性建设</w:t>
      </w:r>
    </w:p>
    <w:p>
      <w:pPr>
        <w:spacing w:line="368" w:lineRule="auto"/>
        <w:rPr>
          <w:rFonts w:ascii="Arial"/>
          <w:sz w:val="21"/>
        </w:rPr>
      </w:pPr>
      <w:r/>
    </w:p>
    <w:p>
      <w:pPr>
        <w:ind w:right="84" w:firstLine="410"/>
        <w:spacing w:before="81" w:line="270" w:lineRule="auto"/>
        <w:jc w:val="both"/>
        <w:rPr>
          <w:rFonts w:ascii="SimSun" w:hAnsi="SimSun" w:eastAsia="SimSun" w:cs="SimSun"/>
          <w:sz w:val="25"/>
          <w:szCs w:val="25"/>
        </w:rPr>
      </w:pPr>
      <w:r>
        <w:rPr>
          <w:rFonts w:ascii="SimSun" w:hAnsi="SimSun" w:eastAsia="SimSun" w:cs="SimSun"/>
          <w:sz w:val="25"/>
          <w:szCs w:val="25"/>
          <w:spacing w:val="-6"/>
        </w:rPr>
        <w:t>坚定理想信念，坚守共产党人精神追求，始终是共产</w:t>
      </w:r>
      <w:r>
        <w:rPr>
          <w:rFonts w:ascii="SimSun" w:hAnsi="SimSun" w:eastAsia="SimSun" w:cs="SimSun"/>
          <w:sz w:val="25"/>
          <w:szCs w:val="25"/>
          <w:spacing w:val="2"/>
        </w:rPr>
        <w:t xml:space="preserve"> </w:t>
      </w:r>
      <w:r>
        <w:rPr>
          <w:rFonts w:ascii="SimSun" w:hAnsi="SimSun" w:eastAsia="SimSun" w:cs="SimSun"/>
          <w:sz w:val="25"/>
          <w:szCs w:val="25"/>
          <w:spacing w:val="-12"/>
        </w:rPr>
        <w:t>色人安身立命的根本。对马克思主义的信仰，对社会主义</w:t>
      </w:r>
      <w:r>
        <w:rPr>
          <w:rFonts w:ascii="SimSun" w:hAnsi="SimSun" w:eastAsia="SimSun" w:cs="SimSun"/>
          <w:sz w:val="25"/>
          <w:szCs w:val="25"/>
          <w:spacing w:val="11"/>
        </w:rPr>
        <w:t xml:space="preserve"> </w:t>
      </w:r>
      <w:r>
        <w:rPr>
          <w:rFonts w:ascii="SimSun" w:hAnsi="SimSun" w:eastAsia="SimSun" w:cs="SimSun"/>
          <w:sz w:val="25"/>
          <w:szCs w:val="25"/>
          <w:spacing w:val="-12"/>
        </w:rPr>
        <w:t>口哄产主义的信念，是共产党人的政治灵魂，是共产党人</w:t>
      </w:r>
      <w:r>
        <w:rPr>
          <w:rFonts w:ascii="SimSun" w:hAnsi="SimSun" w:eastAsia="SimSun" w:cs="SimSun"/>
          <w:sz w:val="25"/>
          <w:szCs w:val="25"/>
          <w:spacing w:val="9"/>
        </w:rPr>
        <w:t xml:space="preserve"> </w:t>
      </w:r>
      <w:r>
        <w:rPr>
          <w:rFonts w:ascii="SimSun" w:hAnsi="SimSun" w:eastAsia="SimSun" w:cs="SimSun"/>
          <w:sz w:val="25"/>
          <w:szCs w:val="25"/>
          <w:spacing w:val="-11"/>
        </w:rPr>
        <w:t>圣受住任何考验的精神支柱。形象地说，理想信念就是共</w:t>
      </w:r>
      <w:r>
        <w:rPr>
          <w:rFonts w:ascii="SimSun" w:hAnsi="SimSun" w:eastAsia="SimSun" w:cs="SimSun"/>
          <w:sz w:val="25"/>
          <w:szCs w:val="25"/>
          <w:spacing w:val="14"/>
        </w:rPr>
        <w:t xml:space="preserve"> </w:t>
      </w:r>
      <w:r>
        <w:rPr>
          <w:rFonts w:ascii="SimSun" w:hAnsi="SimSun" w:eastAsia="SimSun" w:cs="SimSun"/>
          <w:sz w:val="25"/>
          <w:szCs w:val="25"/>
          <w:spacing w:val="6"/>
        </w:rPr>
        <w:t>二党人精神上的“钙”,没有理想信念，理想信念不坚</w:t>
      </w:r>
      <w:r>
        <w:rPr>
          <w:rFonts w:ascii="SimSun" w:hAnsi="SimSun" w:eastAsia="SimSun" w:cs="SimSun"/>
          <w:sz w:val="25"/>
          <w:szCs w:val="25"/>
          <w:spacing w:val="2"/>
        </w:rPr>
        <w:t xml:space="preserve"> </w:t>
      </w:r>
      <w:r>
        <w:rPr>
          <w:rFonts w:ascii="SimSun" w:hAnsi="SimSun" w:eastAsia="SimSun" w:cs="SimSun"/>
          <w:sz w:val="25"/>
          <w:szCs w:val="25"/>
          <w:spacing w:val="-14"/>
        </w:rPr>
        <w:t>宦，精神上就会“缺钙”,就会得“软骨病”。</w:t>
      </w:r>
    </w:p>
    <w:p>
      <w:pPr>
        <w:ind w:left="1118" w:hanging="99"/>
        <w:spacing w:before="155" w:line="275" w:lineRule="auto"/>
        <w:jc w:val="both"/>
        <w:rPr>
          <w:rFonts w:ascii="KaiTi" w:hAnsi="KaiTi" w:eastAsia="KaiTi" w:cs="KaiTi"/>
          <w:sz w:val="20"/>
          <w:szCs w:val="20"/>
        </w:rPr>
      </w:pPr>
      <w:r>
        <w:rPr>
          <w:rFonts w:ascii="KaiTi" w:hAnsi="KaiTi" w:eastAsia="KaiTi" w:cs="KaiTi"/>
          <w:sz w:val="20"/>
          <w:szCs w:val="20"/>
          <w:spacing w:val="-4"/>
        </w:rPr>
        <w:t>《确保党始终成为中国特色社会主义事业的坚</w:t>
      </w:r>
      <w:r>
        <w:rPr>
          <w:rFonts w:ascii="KaiTi" w:hAnsi="KaiTi" w:eastAsia="KaiTi" w:cs="KaiTi"/>
          <w:sz w:val="20"/>
          <w:szCs w:val="20"/>
          <w:spacing w:val="-5"/>
        </w:rPr>
        <w:t>强领导核心》</w:t>
      </w:r>
      <w:r>
        <w:rPr>
          <w:rFonts w:ascii="KaiTi" w:hAnsi="KaiTi" w:eastAsia="KaiTi" w:cs="KaiTi"/>
          <w:sz w:val="20"/>
          <w:szCs w:val="20"/>
        </w:rPr>
        <w:t xml:space="preserve"> </w:t>
      </w:r>
      <w:r>
        <w:rPr>
          <w:rFonts w:ascii="KaiTi" w:hAnsi="KaiTi" w:eastAsia="KaiTi" w:cs="KaiTi"/>
          <w:sz w:val="20"/>
          <w:szCs w:val="20"/>
          <w:spacing w:val="7"/>
        </w:rPr>
        <w:t>(2012年11月17日),习近平《论坚持党对一切</w:t>
      </w:r>
      <w:r>
        <w:rPr>
          <w:rFonts w:ascii="KaiTi" w:hAnsi="KaiTi" w:eastAsia="KaiTi" w:cs="KaiTi"/>
          <w:sz w:val="20"/>
          <w:szCs w:val="20"/>
          <w:spacing w:val="6"/>
        </w:rPr>
        <w:t>工作的领</w:t>
      </w:r>
      <w:r>
        <w:rPr>
          <w:rFonts w:ascii="KaiTi" w:hAnsi="KaiTi" w:eastAsia="KaiTi" w:cs="KaiTi"/>
          <w:sz w:val="20"/>
          <w:szCs w:val="20"/>
        </w:rPr>
        <w:t xml:space="preserve">  </w:t>
      </w:r>
      <w:r>
        <w:rPr>
          <w:rFonts w:ascii="KaiTi" w:hAnsi="KaiTi" w:eastAsia="KaiTi" w:cs="KaiTi"/>
          <w:sz w:val="20"/>
          <w:szCs w:val="20"/>
          <w:spacing w:val="2"/>
        </w:rPr>
        <w:t>导》,中央文献出版社2019年版，第2页</w:t>
      </w:r>
    </w:p>
    <w:p>
      <w:pPr>
        <w:spacing w:line="417" w:lineRule="auto"/>
        <w:rPr>
          <w:rFonts w:ascii="Arial"/>
          <w:sz w:val="21"/>
        </w:rPr>
      </w:pPr>
      <w:r/>
    </w:p>
    <w:p>
      <w:pPr>
        <w:ind w:right="49" w:firstLine="410"/>
        <w:spacing w:before="82" w:line="264" w:lineRule="auto"/>
        <w:jc w:val="both"/>
        <w:rPr>
          <w:rFonts w:ascii="SimSun" w:hAnsi="SimSun" w:eastAsia="SimSun" w:cs="SimSun"/>
          <w:sz w:val="25"/>
          <w:szCs w:val="25"/>
        </w:rPr>
      </w:pPr>
      <w:r>
        <w:rPr>
          <w:rFonts w:ascii="SimSun" w:hAnsi="SimSun" w:eastAsia="SimSun" w:cs="SimSun"/>
          <w:sz w:val="25"/>
          <w:szCs w:val="25"/>
          <w:spacing w:val="-6"/>
        </w:rPr>
        <w:t>我们干事业不能忘本忘祖、忘记初心。我们共产</w:t>
      </w:r>
      <w:r>
        <w:rPr>
          <w:rFonts w:ascii="SimSun" w:hAnsi="SimSun" w:eastAsia="SimSun" w:cs="SimSun"/>
          <w:sz w:val="25"/>
          <w:szCs w:val="25"/>
          <w:spacing w:val="-7"/>
        </w:rPr>
        <w:t>党人</w:t>
      </w:r>
      <w:r>
        <w:rPr>
          <w:rFonts w:ascii="SimSun" w:hAnsi="SimSun" w:eastAsia="SimSun" w:cs="SimSun"/>
          <w:sz w:val="25"/>
          <w:szCs w:val="25"/>
        </w:rPr>
        <w:t xml:space="preserve"> </w:t>
      </w:r>
      <w:r>
        <w:rPr>
          <w:rFonts w:ascii="SimSun" w:hAnsi="SimSun" w:eastAsia="SimSun" w:cs="SimSun"/>
          <w:sz w:val="25"/>
          <w:szCs w:val="25"/>
          <w:spacing w:val="-9"/>
        </w:rPr>
        <w:t>的本，就是对马克思主义的信仰，对中国特色社会主义和</w:t>
      </w:r>
      <w:r>
        <w:rPr>
          <w:rFonts w:ascii="SimSun" w:hAnsi="SimSun" w:eastAsia="SimSun" w:cs="SimSun"/>
          <w:sz w:val="25"/>
          <w:szCs w:val="25"/>
          <w:spacing w:val="3"/>
        </w:rPr>
        <w:t xml:space="preserve"> </w:t>
      </w:r>
      <w:r>
        <w:rPr>
          <w:rFonts w:ascii="SimSun" w:hAnsi="SimSun" w:eastAsia="SimSun" w:cs="SimSun"/>
          <w:sz w:val="25"/>
          <w:szCs w:val="25"/>
          <w:spacing w:val="-9"/>
        </w:rPr>
        <w:t>共产主义的信念，对党和人民的忠诚。我们要固</w:t>
      </w:r>
      <w:r>
        <w:rPr>
          <w:rFonts w:ascii="SimSun" w:hAnsi="SimSun" w:eastAsia="SimSun" w:cs="SimSun"/>
          <w:sz w:val="25"/>
          <w:szCs w:val="25"/>
          <w:spacing w:val="-10"/>
        </w:rPr>
        <w:t>的本，就</w:t>
      </w:r>
      <w:r>
        <w:rPr>
          <w:rFonts w:ascii="SimSun" w:hAnsi="SimSun" w:eastAsia="SimSun" w:cs="SimSun"/>
          <w:sz w:val="25"/>
          <w:szCs w:val="25"/>
        </w:rPr>
        <w:t xml:space="preserve"> </w:t>
      </w:r>
      <w:r>
        <w:rPr>
          <w:rFonts w:ascii="SimSun" w:hAnsi="SimSun" w:eastAsia="SimSun" w:cs="SimSun"/>
          <w:sz w:val="25"/>
          <w:szCs w:val="25"/>
          <w:spacing w:val="-9"/>
        </w:rPr>
        <w:t>是坚定这份信仰、坚定这份信念、坚定这份忠诚。世界社</w:t>
      </w:r>
      <w:r>
        <w:rPr>
          <w:rFonts w:ascii="SimSun" w:hAnsi="SimSun" w:eastAsia="SimSun" w:cs="SimSun"/>
          <w:sz w:val="25"/>
          <w:szCs w:val="25"/>
          <w:spacing w:val="14"/>
        </w:rPr>
        <w:t xml:space="preserve"> </w:t>
      </w:r>
      <w:r>
        <w:rPr>
          <w:rFonts w:ascii="SimSun" w:hAnsi="SimSun" w:eastAsia="SimSun" w:cs="SimSun"/>
          <w:sz w:val="25"/>
          <w:szCs w:val="25"/>
          <w:spacing w:val="-10"/>
        </w:rPr>
        <w:t>会主义实践的曲折历程告诉我们，马克思主义政党一旦放</w:t>
      </w:r>
      <w:r>
        <w:rPr>
          <w:rFonts w:ascii="SimSun" w:hAnsi="SimSun" w:eastAsia="SimSun" w:cs="SimSun"/>
          <w:sz w:val="25"/>
          <w:szCs w:val="25"/>
          <w:spacing w:val="18"/>
        </w:rPr>
        <w:t xml:space="preserve"> </w:t>
      </w:r>
      <w:r>
        <w:rPr>
          <w:rFonts w:ascii="SimSun" w:hAnsi="SimSun" w:eastAsia="SimSun" w:cs="SimSun"/>
          <w:sz w:val="25"/>
          <w:szCs w:val="25"/>
          <w:spacing w:val="-8"/>
        </w:rPr>
        <w:t>弃马克思主义信仰、社会主义和共产主义信念，就会土崩</w:t>
      </w:r>
    </w:p>
    <w:p>
      <w:pPr>
        <w:sectPr>
          <w:headerReference w:type="default" r:id="rId206"/>
          <w:pgSz w:w="8330" w:h="11920"/>
          <w:pgMar w:top="1459" w:right="1239" w:bottom="400" w:left="980" w:header="1157" w:footer="0" w:gutter="0"/>
        </w:sectPr>
        <w:rPr/>
      </w:pPr>
    </w:p>
    <w:p>
      <w:pPr>
        <w:spacing w:before="241" w:line="220" w:lineRule="auto"/>
        <w:rPr>
          <w:rFonts w:ascii="SimSun" w:hAnsi="SimSun" w:eastAsia="SimSun" w:cs="SimSun"/>
          <w:sz w:val="25"/>
          <w:szCs w:val="25"/>
        </w:rPr>
      </w:pPr>
      <w:r>
        <w:rPr>
          <w:rFonts w:ascii="SimSun" w:hAnsi="SimSun" w:eastAsia="SimSun" w:cs="SimSun"/>
          <w:sz w:val="25"/>
          <w:szCs w:val="25"/>
          <w:spacing w:val="-6"/>
        </w:rPr>
        <w:t>瓦解。</w:t>
      </w:r>
    </w:p>
    <w:p>
      <w:pPr>
        <w:ind w:left="1239" w:right="67" w:hanging="99"/>
        <w:spacing w:before="122" w:line="270" w:lineRule="auto"/>
        <w:jc w:val="both"/>
        <w:rPr>
          <w:rFonts w:ascii="KaiTi" w:hAnsi="KaiTi" w:eastAsia="KaiTi" w:cs="KaiTi"/>
          <w:sz w:val="20"/>
          <w:szCs w:val="20"/>
        </w:rPr>
      </w:pPr>
      <w:r>
        <w:rPr>
          <w:rFonts w:ascii="KaiTi" w:hAnsi="KaiTi" w:eastAsia="KaiTi" w:cs="KaiTi"/>
          <w:sz w:val="20"/>
          <w:szCs w:val="20"/>
          <w:spacing w:val="9"/>
        </w:rPr>
        <w:t>《在全国党校工作会议上的讲话》(2015年12月11</w:t>
      </w:r>
      <w:r>
        <w:rPr>
          <w:rFonts w:ascii="KaiTi" w:hAnsi="KaiTi" w:eastAsia="KaiTi" w:cs="KaiTi"/>
          <w:sz w:val="20"/>
          <w:szCs w:val="20"/>
          <w:spacing w:val="-11"/>
        </w:rPr>
        <w:t xml:space="preserve"> </w:t>
      </w:r>
      <w:r>
        <w:rPr>
          <w:rFonts w:ascii="KaiTi" w:hAnsi="KaiTi" w:eastAsia="KaiTi" w:cs="KaiTi"/>
          <w:sz w:val="20"/>
          <w:szCs w:val="20"/>
          <w:spacing w:val="8"/>
        </w:rPr>
        <w:t>日),</w:t>
      </w:r>
      <w:r>
        <w:rPr>
          <w:rFonts w:ascii="KaiTi" w:hAnsi="KaiTi" w:eastAsia="KaiTi" w:cs="KaiTi"/>
          <w:sz w:val="20"/>
          <w:szCs w:val="20"/>
        </w:rPr>
        <w:t xml:space="preserve"> </w:t>
      </w:r>
      <w:r>
        <w:rPr>
          <w:rFonts w:ascii="KaiTi" w:hAnsi="KaiTi" w:eastAsia="KaiTi" w:cs="KaiTi"/>
          <w:sz w:val="20"/>
          <w:szCs w:val="20"/>
          <w:spacing w:val="1"/>
        </w:rPr>
        <w:t>习近平《论党的宣传思想工作》,中央文献出版</w:t>
      </w:r>
      <w:r>
        <w:rPr>
          <w:rFonts w:ascii="KaiTi" w:hAnsi="KaiTi" w:eastAsia="KaiTi" w:cs="KaiTi"/>
          <w:sz w:val="20"/>
          <w:szCs w:val="20"/>
        </w:rPr>
        <w:t>社2020年</w:t>
      </w:r>
      <w:r>
        <w:rPr>
          <w:rFonts w:ascii="KaiTi" w:hAnsi="KaiTi" w:eastAsia="KaiTi" w:cs="KaiTi"/>
          <w:sz w:val="20"/>
          <w:szCs w:val="20"/>
        </w:rPr>
        <w:t xml:space="preserve"> </w:t>
      </w:r>
      <w:r>
        <w:rPr>
          <w:rFonts w:ascii="KaiTi" w:hAnsi="KaiTi" w:eastAsia="KaiTi" w:cs="KaiTi"/>
          <w:sz w:val="20"/>
          <w:szCs w:val="20"/>
          <w:spacing w:val="5"/>
        </w:rPr>
        <w:t>版，第148页</w:t>
      </w:r>
    </w:p>
    <w:p>
      <w:pPr>
        <w:spacing w:line="422" w:lineRule="auto"/>
        <w:rPr>
          <w:rFonts w:ascii="Arial"/>
          <w:sz w:val="21"/>
        </w:rPr>
      </w:pPr>
      <w:r/>
    </w:p>
    <w:p>
      <w:pPr>
        <w:ind w:firstLine="500"/>
        <w:spacing w:before="81" w:line="276" w:lineRule="auto"/>
        <w:jc w:val="both"/>
        <w:rPr>
          <w:rFonts w:ascii="SimSun" w:hAnsi="SimSun" w:eastAsia="SimSun" w:cs="SimSun"/>
          <w:sz w:val="25"/>
          <w:szCs w:val="25"/>
        </w:rPr>
      </w:pPr>
      <w:r>
        <w:rPr>
          <w:rFonts w:ascii="SimSun" w:hAnsi="SimSun" w:eastAsia="SimSun" w:cs="SimSun"/>
          <w:sz w:val="25"/>
          <w:szCs w:val="25"/>
        </w:rPr>
        <w:t>我们党之所以能够不断历经艰难困苦创造新的辉煌，</w:t>
      </w:r>
      <w:r>
        <w:rPr>
          <w:rFonts w:ascii="SimSun" w:hAnsi="SimSun" w:eastAsia="SimSun" w:cs="SimSun"/>
          <w:sz w:val="25"/>
          <w:szCs w:val="25"/>
          <w:spacing w:val="4"/>
        </w:rPr>
        <w:t xml:space="preserve"> </w:t>
      </w:r>
      <w:r>
        <w:rPr>
          <w:rFonts w:ascii="SimSun" w:hAnsi="SimSun" w:eastAsia="SimSun" w:cs="SimSun"/>
          <w:sz w:val="25"/>
          <w:szCs w:val="25"/>
        </w:rPr>
        <w:t>很重要的一条就是我们党始终重视思想建党、理论强党，</w:t>
      </w:r>
      <w:r>
        <w:rPr>
          <w:rFonts w:ascii="SimSun" w:hAnsi="SimSun" w:eastAsia="SimSun" w:cs="SimSun"/>
          <w:sz w:val="25"/>
          <w:szCs w:val="25"/>
          <w:spacing w:val="3"/>
        </w:rPr>
        <w:t xml:space="preserve"> </w:t>
      </w:r>
      <w:r>
        <w:rPr>
          <w:rFonts w:ascii="SimSun" w:hAnsi="SimSun" w:eastAsia="SimSun" w:cs="SimSun"/>
          <w:sz w:val="25"/>
          <w:szCs w:val="25"/>
          <w:spacing w:val="-5"/>
        </w:rPr>
        <w:t>坚持用科学理论武装广大党员、干部的头脑，使全党始终</w:t>
      </w:r>
      <w:r>
        <w:rPr>
          <w:rFonts w:ascii="SimSun" w:hAnsi="SimSun" w:eastAsia="SimSun" w:cs="SimSun"/>
          <w:sz w:val="25"/>
          <w:szCs w:val="25"/>
          <w:spacing w:val="7"/>
        </w:rPr>
        <w:t xml:space="preserve">  </w:t>
      </w:r>
      <w:r>
        <w:rPr>
          <w:rFonts w:ascii="SimSun" w:hAnsi="SimSun" w:eastAsia="SimSun" w:cs="SimSun"/>
          <w:sz w:val="25"/>
          <w:szCs w:val="25"/>
          <w:spacing w:val="-5"/>
        </w:rPr>
        <w:t>保持统一的思想、坚定的意志、强大的战斗力。我们要赢</w:t>
      </w:r>
      <w:r>
        <w:rPr>
          <w:rFonts w:ascii="SimSun" w:hAnsi="SimSun" w:eastAsia="SimSun" w:cs="SimSun"/>
          <w:sz w:val="25"/>
          <w:szCs w:val="25"/>
          <w:spacing w:val="6"/>
        </w:rPr>
        <w:t xml:space="preserve">  </w:t>
      </w:r>
      <w:r>
        <w:rPr>
          <w:rFonts w:ascii="SimSun" w:hAnsi="SimSun" w:eastAsia="SimSun" w:cs="SimSun"/>
          <w:sz w:val="25"/>
          <w:szCs w:val="25"/>
          <w:spacing w:val="-5"/>
        </w:rPr>
        <w:t>得优势、赢得主动、赢得未来，战胜前进道路上各种各样</w:t>
      </w:r>
      <w:r>
        <w:rPr>
          <w:rFonts w:ascii="SimSun" w:hAnsi="SimSun" w:eastAsia="SimSun" w:cs="SimSun"/>
          <w:sz w:val="25"/>
          <w:szCs w:val="25"/>
          <w:spacing w:val="8"/>
        </w:rPr>
        <w:t xml:space="preserve">  </w:t>
      </w:r>
      <w:r>
        <w:rPr>
          <w:rFonts w:ascii="SimSun" w:hAnsi="SimSun" w:eastAsia="SimSun" w:cs="SimSun"/>
          <w:sz w:val="25"/>
          <w:szCs w:val="25"/>
          <w:spacing w:val="-4"/>
        </w:rPr>
        <w:t>的拦路虎、绊脚石，必须把马克思主义作为看家本领，以</w:t>
      </w:r>
      <w:r>
        <w:rPr>
          <w:rFonts w:ascii="SimSun" w:hAnsi="SimSun" w:eastAsia="SimSun" w:cs="SimSun"/>
          <w:sz w:val="25"/>
          <w:szCs w:val="25"/>
          <w:spacing w:val="1"/>
        </w:rPr>
        <w:t xml:space="preserve"> </w:t>
      </w:r>
      <w:r>
        <w:rPr>
          <w:rFonts w:ascii="SimSun" w:hAnsi="SimSun" w:eastAsia="SimSun" w:cs="SimSun"/>
          <w:sz w:val="25"/>
          <w:szCs w:val="25"/>
          <w:spacing w:val="-4"/>
        </w:rPr>
        <w:t>更宽广的视野、更长远的眼光来思考把握未来发展面临的</w:t>
      </w:r>
      <w:r>
        <w:rPr>
          <w:rFonts w:ascii="SimSun" w:hAnsi="SimSun" w:eastAsia="SimSun" w:cs="SimSun"/>
          <w:sz w:val="25"/>
          <w:szCs w:val="25"/>
          <w:spacing w:val="18"/>
        </w:rPr>
        <w:t xml:space="preserve"> </w:t>
      </w:r>
      <w:r>
        <w:rPr>
          <w:rFonts w:ascii="SimSun" w:hAnsi="SimSun" w:eastAsia="SimSun" w:cs="SimSun"/>
          <w:sz w:val="25"/>
          <w:szCs w:val="25"/>
          <w:spacing w:val="-5"/>
        </w:rPr>
        <w:t>一系列重大问题，不断提高全党运用马克思主义分析和解</w:t>
      </w:r>
      <w:r>
        <w:rPr>
          <w:rFonts w:ascii="SimSun" w:hAnsi="SimSun" w:eastAsia="SimSun" w:cs="SimSun"/>
          <w:sz w:val="25"/>
          <w:szCs w:val="25"/>
          <w:spacing w:val="6"/>
        </w:rPr>
        <w:t xml:space="preserve">  </w:t>
      </w:r>
      <w:r>
        <w:rPr>
          <w:rFonts w:ascii="SimSun" w:hAnsi="SimSun" w:eastAsia="SimSun" w:cs="SimSun"/>
          <w:sz w:val="25"/>
          <w:szCs w:val="25"/>
          <w:spacing w:val="-5"/>
        </w:rPr>
        <w:t>决实际问题的能力，不断提高运用科学理论指导我们应对</w:t>
      </w:r>
      <w:r>
        <w:rPr>
          <w:rFonts w:ascii="SimSun" w:hAnsi="SimSun" w:eastAsia="SimSun" w:cs="SimSun"/>
          <w:sz w:val="25"/>
          <w:szCs w:val="25"/>
          <w:spacing w:val="7"/>
        </w:rPr>
        <w:t xml:space="preserve">  </w:t>
      </w:r>
      <w:r>
        <w:rPr>
          <w:rFonts w:ascii="SimSun" w:hAnsi="SimSun" w:eastAsia="SimSun" w:cs="SimSun"/>
          <w:sz w:val="25"/>
          <w:szCs w:val="25"/>
          <w:spacing w:val="-4"/>
        </w:rPr>
        <w:t>重大挑战、抵御重大风险、克服重大阻力、解决重大矛盾</w:t>
      </w:r>
      <w:r>
        <w:rPr>
          <w:rFonts w:ascii="SimSun" w:hAnsi="SimSun" w:eastAsia="SimSun" w:cs="SimSun"/>
          <w:sz w:val="25"/>
          <w:szCs w:val="25"/>
          <w:spacing w:val="17"/>
        </w:rPr>
        <w:t xml:space="preserve"> </w:t>
      </w:r>
      <w:r>
        <w:rPr>
          <w:rFonts w:ascii="SimSun" w:hAnsi="SimSun" w:eastAsia="SimSun" w:cs="SimSun"/>
          <w:sz w:val="25"/>
          <w:szCs w:val="25"/>
          <w:spacing w:val="-5"/>
        </w:rPr>
        <w:t>的能力。要坚持不懈用马克思主义中国化最新成果武装头</w:t>
      </w:r>
      <w:r>
        <w:rPr>
          <w:rFonts w:ascii="SimSun" w:hAnsi="SimSun" w:eastAsia="SimSun" w:cs="SimSun"/>
          <w:sz w:val="25"/>
          <w:szCs w:val="25"/>
          <w:spacing w:val="9"/>
        </w:rPr>
        <w:t xml:space="preserve">  </w:t>
      </w:r>
      <w:r>
        <w:rPr>
          <w:rFonts w:ascii="SimSun" w:hAnsi="SimSun" w:eastAsia="SimSun" w:cs="SimSun"/>
          <w:sz w:val="25"/>
          <w:szCs w:val="25"/>
          <w:spacing w:val="5"/>
        </w:rPr>
        <w:t>脑、凝心聚魂，坚定全党马克思主义信仰和共产主义理</w:t>
      </w:r>
      <w:r>
        <w:rPr>
          <w:rFonts w:ascii="SimSun" w:hAnsi="SimSun" w:eastAsia="SimSun" w:cs="SimSun"/>
          <w:sz w:val="25"/>
          <w:szCs w:val="25"/>
          <w:spacing w:val="8"/>
        </w:rPr>
        <w:t xml:space="preserve">  </w:t>
      </w:r>
      <w:r>
        <w:rPr>
          <w:rFonts w:ascii="SimSun" w:hAnsi="SimSun" w:eastAsia="SimSun" w:cs="SimSun"/>
          <w:sz w:val="25"/>
          <w:szCs w:val="25"/>
          <w:spacing w:val="-4"/>
        </w:rPr>
        <w:t>想，不断提高全党特别是领导干部的理论思维能力和</w:t>
      </w:r>
      <w:r>
        <w:rPr>
          <w:rFonts w:ascii="SimSun" w:hAnsi="SimSun" w:eastAsia="SimSun" w:cs="SimSun"/>
          <w:sz w:val="25"/>
          <w:szCs w:val="25"/>
          <w:spacing w:val="-5"/>
        </w:rPr>
        <w:t>思想</w:t>
      </w:r>
      <w:r>
        <w:rPr>
          <w:rFonts w:ascii="SimSun" w:hAnsi="SimSun" w:eastAsia="SimSun" w:cs="SimSun"/>
          <w:sz w:val="25"/>
          <w:szCs w:val="25"/>
        </w:rPr>
        <w:t xml:space="preserve">  </w:t>
      </w:r>
      <w:r>
        <w:rPr>
          <w:rFonts w:ascii="SimSun" w:hAnsi="SimSun" w:eastAsia="SimSun" w:cs="SimSun"/>
          <w:sz w:val="25"/>
          <w:szCs w:val="25"/>
          <w:spacing w:val="-8"/>
        </w:rPr>
        <w:t>政治水平。</w:t>
      </w:r>
    </w:p>
    <w:p>
      <w:pPr>
        <w:ind w:left="1239" w:right="69" w:hanging="99"/>
        <w:spacing w:before="148" w:line="281" w:lineRule="auto"/>
        <w:jc w:val="both"/>
        <w:rPr>
          <w:rFonts w:ascii="KaiTi" w:hAnsi="KaiTi" w:eastAsia="KaiTi" w:cs="KaiTi"/>
          <w:sz w:val="20"/>
          <w:szCs w:val="20"/>
        </w:rPr>
      </w:pPr>
      <w:r>
        <w:rPr>
          <w:rFonts w:ascii="KaiTi" w:hAnsi="KaiTi" w:eastAsia="KaiTi" w:cs="KaiTi"/>
          <w:sz w:val="20"/>
          <w:szCs w:val="20"/>
          <w:spacing w:val="1"/>
        </w:rPr>
        <w:t>《继续推进马克思主义中国化时代化大众化》</w:t>
      </w:r>
      <w:r>
        <w:rPr>
          <w:rFonts w:ascii="KaiTi" w:hAnsi="KaiTi" w:eastAsia="KaiTi" w:cs="KaiTi"/>
          <w:sz w:val="20"/>
          <w:szCs w:val="20"/>
          <w:spacing w:val="6"/>
        </w:rPr>
        <w:t xml:space="preserve">  </w:t>
      </w:r>
      <w:r>
        <w:rPr>
          <w:rFonts w:ascii="KaiTi" w:hAnsi="KaiTi" w:eastAsia="KaiTi" w:cs="KaiTi"/>
          <w:sz w:val="20"/>
          <w:szCs w:val="20"/>
          <w:spacing w:val="1"/>
        </w:rPr>
        <w:t>(2017年9</w:t>
      </w:r>
      <w:r>
        <w:rPr>
          <w:rFonts w:ascii="KaiTi" w:hAnsi="KaiTi" w:eastAsia="KaiTi" w:cs="KaiTi"/>
          <w:sz w:val="20"/>
          <w:szCs w:val="20"/>
          <w:spacing w:val="1"/>
        </w:rPr>
        <w:t xml:space="preserve"> </w:t>
      </w:r>
      <w:r>
        <w:rPr>
          <w:rFonts w:ascii="KaiTi" w:hAnsi="KaiTi" w:eastAsia="KaiTi" w:cs="KaiTi"/>
          <w:sz w:val="20"/>
          <w:szCs w:val="20"/>
          <w:spacing w:val="9"/>
        </w:rPr>
        <w:t>月29日),习近平《论党的宣传思想工作》,中央文献出</w:t>
      </w:r>
      <w:r>
        <w:rPr>
          <w:rFonts w:ascii="KaiTi" w:hAnsi="KaiTi" w:eastAsia="KaiTi" w:cs="KaiTi"/>
          <w:sz w:val="20"/>
          <w:szCs w:val="20"/>
          <w:spacing w:val="10"/>
        </w:rPr>
        <w:t xml:space="preserve"> </w:t>
      </w:r>
      <w:r>
        <w:rPr>
          <w:rFonts w:ascii="KaiTi" w:hAnsi="KaiTi" w:eastAsia="KaiTi" w:cs="KaiTi"/>
          <w:sz w:val="20"/>
          <w:szCs w:val="20"/>
          <w:spacing w:val="12"/>
        </w:rPr>
        <w:t>版社2020年版，第287-288页</w:t>
      </w:r>
    </w:p>
    <w:p>
      <w:pPr>
        <w:spacing w:line="386" w:lineRule="auto"/>
        <w:rPr>
          <w:rFonts w:ascii="Arial"/>
          <w:sz w:val="21"/>
        </w:rPr>
      </w:pPr>
      <w:r/>
    </w:p>
    <w:p>
      <w:pPr>
        <w:ind w:right="53" w:firstLine="539"/>
        <w:spacing w:before="82" w:line="254" w:lineRule="auto"/>
        <w:rPr>
          <w:rFonts w:ascii="SimSun" w:hAnsi="SimSun" w:eastAsia="SimSun" w:cs="SimSun"/>
          <w:sz w:val="25"/>
          <w:szCs w:val="25"/>
        </w:rPr>
      </w:pPr>
      <w:r>
        <w:rPr>
          <w:rFonts w:ascii="SimSun" w:hAnsi="SimSun" w:eastAsia="SimSun" w:cs="SimSun"/>
          <w:sz w:val="25"/>
          <w:szCs w:val="25"/>
          <w:spacing w:val="-4"/>
        </w:rPr>
        <w:t>用新时代中国特色社会主义思想武装全党。思想建设</w:t>
      </w:r>
      <w:r>
        <w:rPr>
          <w:rFonts w:ascii="SimSun" w:hAnsi="SimSun" w:eastAsia="SimSun" w:cs="SimSun"/>
          <w:sz w:val="25"/>
          <w:szCs w:val="25"/>
          <w:spacing w:val="2"/>
        </w:rPr>
        <w:t xml:space="preserve"> </w:t>
      </w:r>
      <w:r>
        <w:rPr>
          <w:rFonts w:ascii="SimSun" w:hAnsi="SimSun" w:eastAsia="SimSun" w:cs="SimSun"/>
          <w:sz w:val="25"/>
          <w:szCs w:val="25"/>
          <w:spacing w:val="-4"/>
        </w:rPr>
        <w:t>是党的基础性建设。革命理想高于天。共产主义远大理想</w:t>
      </w:r>
    </w:p>
    <w:p>
      <w:pPr>
        <w:sectPr>
          <w:headerReference w:type="default" r:id="rId207"/>
          <w:pgSz w:w="8600" w:h="12100"/>
          <w:pgMar w:top="1509" w:right="1124" w:bottom="400" w:left="1219" w:header="1197" w:footer="0" w:gutter="0"/>
        </w:sectPr>
        <w:rPr/>
      </w:pPr>
    </w:p>
    <w:p>
      <w:pPr>
        <w:ind w:left="10"/>
        <w:spacing w:before="274" w:line="279" w:lineRule="auto"/>
        <w:jc w:val="both"/>
        <w:rPr>
          <w:rFonts w:ascii="SimSun" w:hAnsi="SimSun" w:eastAsia="SimSun" w:cs="SimSun"/>
          <w:sz w:val="24"/>
          <w:szCs w:val="24"/>
        </w:rPr>
      </w:pPr>
      <w:r>
        <w:rPr>
          <w:rFonts w:ascii="SimSun" w:hAnsi="SimSun" w:eastAsia="SimSun" w:cs="SimSun"/>
          <w:sz w:val="24"/>
          <w:szCs w:val="24"/>
          <w:spacing w:val="4"/>
        </w:rPr>
        <w:t>和中国特色社会主义共同理想，是中国共产党人的精神支</w:t>
      </w:r>
      <w:r>
        <w:rPr>
          <w:rFonts w:ascii="SimSun" w:hAnsi="SimSun" w:eastAsia="SimSun" w:cs="SimSun"/>
          <w:sz w:val="24"/>
          <w:szCs w:val="24"/>
        </w:rPr>
        <w:t xml:space="preserve">  </w:t>
      </w:r>
      <w:r>
        <w:rPr>
          <w:rFonts w:ascii="SimSun" w:hAnsi="SimSun" w:eastAsia="SimSun" w:cs="SimSun"/>
          <w:sz w:val="24"/>
          <w:szCs w:val="24"/>
          <w:spacing w:val="4"/>
        </w:rPr>
        <w:t>柱和政治灵魂，也是保持党的团结统一的思想基础。要</w:t>
      </w:r>
      <w:r>
        <w:rPr>
          <w:rFonts w:ascii="SimSun" w:hAnsi="SimSun" w:eastAsia="SimSun" w:cs="SimSun"/>
          <w:sz w:val="24"/>
          <w:szCs w:val="24"/>
          <w:spacing w:val="3"/>
        </w:rPr>
        <w:t>把</w:t>
      </w:r>
      <w:r>
        <w:rPr>
          <w:rFonts w:ascii="SimSun" w:hAnsi="SimSun" w:eastAsia="SimSun" w:cs="SimSun"/>
          <w:sz w:val="24"/>
          <w:szCs w:val="24"/>
        </w:rPr>
        <w:t xml:space="preserve">  </w:t>
      </w:r>
      <w:r>
        <w:rPr>
          <w:rFonts w:ascii="SimSun" w:hAnsi="SimSun" w:eastAsia="SimSun" w:cs="SimSun"/>
          <w:sz w:val="24"/>
          <w:szCs w:val="24"/>
          <w:spacing w:val="4"/>
        </w:rPr>
        <w:t>坚定理想信念作为党的思想建设的首要任务，教育引导全</w:t>
      </w:r>
      <w:r>
        <w:rPr>
          <w:rFonts w:ascii="SimSun" w:hAnsi="SimSun" w:eastAsia="SimSun" w:cs="SimSun"/>
          <w:sz w:val="24"/>
          <w:szCs w:val="24"/>
        </w:rPr>
        <w:t xml:space="preserve">  </w:t>
      </w:r>
      <w:r>
        <w:rPr>
          <w:rFonts w:ascii="SimSun" w:hAnsi="SimSun" w:eastAsia="SimSun" w:cs="SimSun"/>
          <w:sz w:val="24"/>
          <w:szCs w:val="24"/>
          <w:spacing w:val="4"/>
        </w:rPr>
        <w:t>党牢记党的宗旨，挺起共产党人的精神脊梁，解决好世界</w:t>
      </w:r>
      <w:r>
        <w:rPr>
          <w:rFonts w:ascii="SimSun" w:hAnsi="SimSun" w:eastAsia="SimSun" w:cs="SimSun"/>
          <w:sz w:val="24"/>
          <w:szCs w:val="24"/>
        </w:rPr>
        <w:t xml:space="preserve">  </w:t>
      </w:r>
      <w:r>
        <w:rPr>
          <w:rFonts w:ascii="SimSun" w:hAnsi="SimSun" w:eastAsia="SimSun" w:cs="SimSun"/>
          <w:sz w:val="24"/>
          <w:szCs w:val="24"/>
          <w:spacing w:val="15"/>
        </w:rPr>
        <w:t>观、人生观、价值观这个“总开关”问题，自觉做共产</w:t>
      </w:r>
      <w:r>
        <w:rPr>
          <w:rFonts w:ascii="SimSun" w:hAnsi="SimSun" w:eastAsia="SimSun" w:cs="SimSun"/>
          <w:sz w:val="24"/>
          <w:szCs w:val="24"/>
          <w:spacing w:val="2"/>
        </w:rPr>
        <w:t xml:space="preserve">  </w:t>
      </w:r>
      <w:r>
        <w:rPr>
          <w:rFonts w:ascii="SimSun" w:hAnsi="SimSun" w:eastAsia="SimSun" w:cs="SimSun"/>
          <w:sz w:val="24"/>
          <w:szCs w:val="24"/>
          <w:spacing w:val="4"/>
        </w:rPr>
        <w:t>主义远大理想和中国特色社会主义共同理想的坚定信仰者</w:t>
      </w:r>
      <w:r>
        <w:rPr>
          <w:rFonts w:ascii="SimSun" w:hAnsi="SimSun" w:eastAsia="SimSun" w:cs="SimSun"/>
          <w:sz w:val="24"/>
          <w:szCs w:val="24"/>
        </w:rPr>
        <w:t xml:space="preserve">  </w:t>
      </w:r>
      <w:r>
        <w:rPr>
          <w:rFonts w:ascii="SimSun" w:hAnsi="SimSun" w:eastAsia="SimSun" w:cs="SimSun"/>
          <w:sz w:val="24"/>
          <w:szCs w:val="24"/>
          <w:spacing w:val="10"/>
        </w:rPr>
        <w:t>和忠实实践者。弘扬马克思主义学风，推进“两学一做”</w:t>
      </w:r>
      <w:r>
        <w:rPr>
          <w:rFonts w:ascii="SimSun" w:hAnsi="SimSun" w:eastAsia="SimSun" w:cs="SimSun"/>
          <w:sz w:val="24"/>
          <w:szCs w:val="24"/>
          <w:spacing w:val="15"/>
        </w:rPr>
        <w:t xml:space="preserve"> </w:t>
      </w:r>
      <w:r>
        <w:rPr>
          <w:rFonts w:ascii="SimSun" w:hAnsi="SimSun" w:eastAsia="SimSun" w:cs="SimSun"/>
          <w:sz w:val="24"/>
          <w:szCs w:val="24"/>
          <w:spacing w:val="8"/>
        </w:rPr>
        <w:t>学习教育常态化制度化，以县处级以上领导干部为重点，</w:t>
      </w:r>
      <w:r>
        <w:rPr>
          <w:rFonts w:ascii="SimSun" w:hAnsi="SimSun" w:eastAsia="SimSun" w:cs="SimSun"/>
          <w:sz w:val="24"/>
          <w:szCs w:val="24"/>
          <w:spacing w:val="8"/>
        </w:rPr>
        <w:t xml:space="preserve"> </w:t>
      </w:r>
      <w:r>
        <w:rPr>
          <w:rFonts w:ascii="SimSun" w:hAnsi="SimSun" w:eastAsia="SimSun" w:cs="SimSun"/>
          <w:sz w:val="24"/>
          <w:szCs w:val="24"/>
          <w:spacing w:val="14"/>
        </w:rPr>
        <w:t>在全党开展“不忘初心、牢记使命”主题教育，用党的</w:t>
      </w:r>
      <w:r>
        <w:rPr>
          <w:rFonts w:ascii="SimSun" w:hAnsi="SimSun" w:eastAsia="SimSun" w:cs="SimSun"/>
          <w:sz w:val="24"/>
          <w:szCs w:val="24"/>
          <w:spacing w:val="5"/>
        </w:rPr>
        <w:t xml:space="preserve">  </w:t>
      </w:r>
      <w:r>
        <w:rPr>
          <w:rFonts w:ascii="SimSun" w:hAnsi="SimSun" w:eastAsia="SimSun" w:cs="SimSun"/>
          <w:sz w:val="24"/>
          <w:szCs w:val="24"/>
          <w:spacing w:val="4"/>
        </w:rPr>
        <w:t>创新理论武装头脑，推动全党更加自觉地为实现新时代党</w:t>
      </w:r>
      <w:r>
        <w:rPr>
          <w:rFonts w:ascii="SimSun" w:hAnsi="SimSun" w:eastAsia="SimSun" w:cs="SimSun"/>
          <w:sz w:val="24"/>
          <w:szCs w:val="24"/>
          <w:spacing w:val="1"/>
        </w:rPr>
        <w:t xml:space="preserve">  </w:t>
      </w:r>
      <w:r>
        <w:rPr>
          <w:rFonts w:ascii="SimSun" w:hAnsi="SimSun" w:eastAsia="SimSun" w:cs="SimSun"/>
          <w:sz w:val="24"/>
          <w:szCs w:val="24"/>
          <w:spacing w:val="-2"/>
        </w:rPr>
        <w:t>的历史使命不懈奋斗。</w:t>
      </w:r>
    </w:p>
    <w:p>
      <w:pPr>
        <w:ind w:left="1240" w:right="36" w:hanging="120"/>
        <w:spacing w:before="133" w:line="243" w:lineRule="auto"/>
        <w:jc w:val="both"/>
        <w:rPr>
          <w:rFonts w:ascii="KaiTi" w:hAnsi="KaiTi" w:eastAsia="KaiTi" w:cs="KaiTi"/>
          <w:sz w:val="24"/>
          <w:szCs w:val="24"/>
        </w:rPr>
      </w:pPr>
      <w:r>
        <w:rPr>
          <w:rFonts w:ascii="KaiTi" w:hAnsi="KaiTi" w:eastAsia="KaiTi" w:cs="KaiTi"/>
          <w:sz w:val="24"/>
          <w:szCs w:val="24"/>
          <w:spacing w:val="-22"/>
          <w:w w:val="92"/>
        </w:rPr>
        <w:t>《决胜全面建成小康社会，夺取新时代中国特色社会主义</w:t>
      </w:r>
      <w:r>
        <w:rPr>
          <w:rFonts w:ascii="KaiTi" w:hAnsi="KaiTi" w:eastAsia="KaiTi" w:cs="KaiTi"/>
          <w:sz w:val="24"/>
          <w:szCs w:val="24"/>
          <w:spacing w:val="4"/>
        </w:rPr>
        <w:t xml:space="preserve">  </w:t>
      </w:r>
      <w:r>
        <w:rPr>
          <w:rFonts w:ascii="KaiTi" w:hAnsi="KaiTi" w:eastAsia="KaiTi" w:cs="KaiTi"/>
          <w:sz w:val="24"/>
          <w:szCs w:val="24"/>
          <w:spacing w:val="-22"/>
        </w:rPr>
        <w:t>伟大胜利》(2017年10月18日),《习近平谈治国</w:t>
      </w:r>
      <w:r>
        <w:rPr>
          <w:rFonts w:ascii="KaiTi" w:hAnsi="KaiTi" w:eastAsia="KaiTi" w:cs="KaiTi"/>
          <w:sz w:val="24"/>
          <w:szCs w:val="24"/>
          <w:spacing w:val="-23"/>
        </w:rPr>
        <w:t>理政》</w:t>
      </w:r>
      <w:r>
        <w:rPr>
          <w:rFonts w:ascii="KaiTi" w:hAnsi="KaiTi" w:eastAsia="KaiTi" w:cs="KaiTi"/>
          <w:sz w:val="24"/>
          <w:szCs w:val="24"/>
        </w:rPr>
        <w:t xml:space="preserve"> </w:t>
      </w:r>
      <w:r>
        <w:rPr>
          <w:rFonts w:ascii="KaiTi" w:hAnsi="KaiTi" w:eastAsia="KaiTi" w:cs="KaiTi"/>
          <w:sz w:val="24"/>
          <w:szCs w:val="24"/>
          <w:spacing w:val="-22"/>
          <w:w w:val="97"/>
        </w:rPr>
        <w:t>第三卷，外文出版社2020年版，第49-50页</w:t>
      </w:r>
    </w:p>
    <w:p>
      <w:pPr>
        <w:spacing w:line="274" w:lineRule="auto"/>
        <w:rPr>
          <w:rFonts w:ascii="Arial"/>
          <w:sz w:val="21"/>
        </w:rPr>
      </w:pPr>
      <w:r/>
    </w:p>
    <w:p>
      <w:pPr>
        <w:ind w:left="10" w:right="56" w:firstLine="500"/>
        <w:spacing w:before="78" w:line="280" w:lineRule="auto"/>
        <w:jc w:val="both"/>
        <w:rPr>
          <w:rFonts w:ascii="SimSun" w:hAnsi="SimSun" w:eastAsia="SimSun" w:cs="SimSun"/>
          <w:sz w:val="24"/>
          <w:szCs w:val="24"/>
        </w:rPr>
      </w:pPr>
      <w:r>
        <w:rPr>
          <w:rFonts w:ascii="SimSun" w:hAnsi="SimSun" w:eastAsia="SimSun" w:cs="SimSun"/>
          <w:sz w:val="24"/>
          <w:szCs w:val="24"/>
          <w:spacing w:val="5"/>
        </w:rPr>
        <w:t>不忘初心、牢记使命，必须作为加强党的建设的永恒</w:t>
      </w:r>
      <w:r>
        <w:rPr>
          <w:rFonts w:ascii="SimSun" w:hAnsi="SimSun" w:eastAsia="SimSun" w:cs="SimSun"/>
          <w:sz w:val="24"/>
          <w:szCs w:val="24"/>
          <w:spacing w:val="5"/>
        </w:rPr>
        <w:t xml:space="preserve"> </w:t>
      </w:r>
      <w:r>
        <w:rPr>
          <w:rFonts w:ascii="SimSun" w:hAnsi="SimSun" w:eastAsia="SimSun" w:cs="SimSun"/>
          <w:sz w:val="24"/>
          <w:szCs w:val="24"/>
          <w:spacing w:val="6"/>
        </w:rPr>
        <w:t>课题和全体党员、干部的终身课题常抓不懈。</w:t>
      </w:r>
      <w:r>
        <w:rPr>
          <w:rFonts w:ascii="SimSun" w:hAnsi="SimSun" w:eastAsia="SimSun" w:cs="SimSun"/>
          <w:sz w:val="24"/>
          <w:szCs w:val="24"/>
          <w:spacing w:val="78"/>
        </w:rPr>
        <w:t xml:space="preserve"> </w:t>
      </w:r>
      <w:r>
        <w:rPr>
          <w:rFonts w:ascii="SimSun" w:hAnsi="SimSun" w:eastAsia="SimSun" w:cs="SimSun"/>
          <w:sz w:val="24"/>
          <w:szCs w:val="24"/>
          <w:spacing w:val="6"/>
        </w:rPr>
        <w:t>一个人也</w:t>
      </w:r>
      <w:r>
        <w:rPr>
          <w:rFonts w:ascii="SimSun" w:hAnsi="SimSun" w:eastAsia="SimSun" w:cs="SimSun"/>
          <w:sz w:val="24"/>
          <w:szCs w:val="24"/>
        </w:rPr>
        <w:t xml:space="preserve">  </w:t>
      </w:r>
      <w:r>
        <w:rPr>
          <w:rFonts w:ascii="SimSun" w:hAnsi="SimSun" w:eastAsia="SimSun" w:cs="SimSun"/>
          <w:sz w:val="24"/>
          <w:szCs w:val="24"/>
          <w:spacing w:val="4"/>
        </w:rPr>
        <w:t>好，</w:t>
      </w:r>
      <w:r>
        <w:rPr>
          <w:rFonts w:ascii="SimSun" w:hAnsi="SimSun" w:eastAsia="SimSun" w:cs="SimSun"/>
          <w:sz w:val="24"/>
          <w:szCs w:val="24"/>
          <w:spacing w:val="-9"/>
        </w:rPr>
        <w:t xml:space="preserve"> </w:t>
      </w:r>
      <w:r>
        <w:rPr>
          <w:rFonts w:ascii="SimSun" w:hAnsi="SimSun" w:eastAsia="SimSun" w:cs="SimSun"/>
          <w:sz w:val="24"/>
          <w:szCs w:val="24"/>
          <w:spacing w:val="4"/>
        </w:rPr>
        <w:t>一个政党也好，最难得的就是历经沧桑而初心不</w:t>
      </w:r>
      <w:r>
        <w:rPr>
          <w:rFonts w:ascii="SimSun" w:hAnsi="SimSun" w:eastAsia="SimSun" w:cs="SimSun"/>
          <w:sz w:val="24"/>
          <w:szCs w:val="24"/>
          <w:spacing w:val="3"/>
        </w:rPr>
        <w:t>改、</w:t>
      </w:r>
      <w:r>
        <w:rPr>
          <w:rFonts w:ascii="SimSun" w:hAnsi="SimSun" w:eastAsia="SimSun" w:cs="SimSun"/>
          <w:sz w:val="24"/>
          <w:szCs w:val="24"/>
        </w:rPr>
        <w:t xml:space="preserve"> </w:t>
      </w:r>
      <w:r>
        <w:rPr>
          <w:rFonts w:ascii="SimSun" w:hAnsi="SimSun" w:eastAsia="SimSun" w:cs="SimSun"/>
          <w:sz w:val="24"/>
          <w:szCs w:val="24"/>
          <w:spacing w:val="8"/>
        </w:rPr>
        <w:t>饱经风霜而本色依旧。党的初心和使命是党的性质宗旨、</w:t>
      </w:r>
      <w:r>
        <w:rPr>
          <w:rFonts w:ascii="SimSun" w:hAnsi="SimSun" w:eastAsia="SimSun" w:cs="SimSun"/>
          <w:sz w:val="24"/>
          <w:szCs w:val="24"/>
          <w:spacing w:val="8"/>
        </w:rPr>
        <w:t xml:space="preserve"> </w:t>
      </w:r>
      <w:r>
        <w:rPr>
          <w:rFonts w:ascii="SimSun" w:hAnsi="SimSun" w:eastAsia="SimSun" w:cs="SimSun"/>
          <w:sz w:val="24"/>
          <w:szCs w:val="24"/>
          <w:spacing w:val="15"/>
        </w:rPr>
        <w:t>理想信念、奋斗目标的集中体现，激励着我们党永远坚</w:t>
      </w:r>
      <w:r>
        <w:rPr>
          <w:rFonts w:ascii="SimSun" w:hAnsi="SimSun" w:eastAsia="SimSun" w:cs="SimSun"/>
          <w:sz w:val="24"/>
          <w:szCs w:val="24"/>
          <w:spacing w:val="1"/>
        </w:rPr>
        <w:t xml:space="preserve"> </w:t>
      </w:r>
      <w:r>
        <w:rPr>
          <w:rFonts w:ascii="SimSun" w:hAnsi="SimSun" w:eastAsia="SimSun" w:cs="SimSun"/>
          <w:sz w:val="24"/>
          <w:szCs w:val="24"/>
          <w:spacing w:val="1"/>
        </w:rPr>
        <w:t>守，砥砺着我们党坚毅前行。</w:t>
      </w:r>
    </w:p>
    <w:p>
      <w:pPr>
        <w:ind w:left="1240" w:right="56" w:hanging="120"/>
        <w:spacing w:before="71" w:line="236" w:lineRule="auto"/>
        <w:jc w:val="both"/>
        <w:rPr>
          <w:rFonts w:ascii="KaiTi" w:hAnsi="KaiTi" w:eastAsia="KaiTi" w:cs="KaiTi"/>
          <w:sz w:val="24"/>
          <w:szCs w:val="24"/>
        </w:rPr>
      </w:pPr>
      <w:r>
        <w:rPr>
          <w:rFonts w:ascii="KaiTi" w:hAnsi="KaiTi" w:eastAsia="KaiTi" w:cs="KaiTi"/>
          <w:sz w:val="24"/>
          <w:szCs w:val="24"/>
          <w:spacing w:val="-25"/>
          <w:w w:val="97"/>
        </w:rPr>
        <w:t>《在“不忘初心、牢记使命”主题教育总结大会上的讲</w:t>
      </w:r>
      <w:r>
        <w:rPr>
          <w:rFonts w:ascii="KaiTi" w:hAnsi="KaiTi" w:eastAsia="KaiTi" w:cs="KaiTi"/>
          <w:sz w:val="24"/>
          <w:szCs w:val="24"/>
          <w:spacing w:val="5"/>
        </w:rPr>
        <w:t xml:space="preserve">  </w:t>
      </w:r>
      <w:r>
        <w:rPr>
          <w:rFonts w:ascii="KaiTi" w:hAnsi="KaiTi" w:eastAsia="KaiTi" w:cs="KaiTi"/>
          <w:sz w:val="24"/>
          <w:szCs w:val="24"/>
          <w:spacing w:val="-22"/>
        </w:rPr>
        <w:t>话》</w:t>
      </w:r>
      <w:r>
        <w:rPr>
          <w:rFonts w:ascii="KaiTi" w:hAnsi="KaiTi" w:eastAsia="KaiTi" w:cs="KaiTi"/>
          <w:sz w:val="24"/>
          <w:szCs w:val="24"/>
          <w:spacing w:val="-24"/>
        </w:rPr>
        <w:t xml:space="preserve"> </w:t>
      </w:r>
      <w:r>
        <w:rPr>
          <w:rFonts w:ascii="KaiTi" w:hAnsi="KaiTi" w:eastAsia="KaiTi" w:cs="KaiTi"/>
          <w:sz w:val="24"/>
          <w:szCs w:val="24"/>
          <w:spacing w:val="-22"/>
        </w:rPr>
        <w:t>(2020年1月8日),</w:t>
      </w:r>
      <w:r>
        <w:rPr>
          <w:rFonts w:ascii="KaiTi" w:hAnsi="KaiTi" w:eastAsia="KaiTi" w:cs="KaiTi"/>
          <w:sz w:val="24"/>
          <w:szCs w:val="24"/>
          <w:spacing w:val="-44"/>
        </w:rPr>
        <w:t xml:space="preserve"> </w:t>
      </w:r>
      <w:r>
        <w:rPr>
          <w:rFonts w:ascii="KaiTi" w:hAnsi="KaiTi" w:eastAsia="KaiTi" w:cs="KaiTi"/>
          <w:sz w:val="24"/>
          <w:szCs w:val="24"/>
          <w:spacing w:val="-22"/>
        </w:rPr>
        <w:t>《十九大以来重要文献选编》</w:t>
      </w:r>
      <w:r>
        <w:rPr>
          <w:rFonts w:ascii="KaiTi" w:hAnsi="KaiTi" w:eastAsia="KaiTi" w:cs="KaiTi"/>
          <w:sz w:val="24"/>
          <w:szCs w:val="24"/>
        </w:rPr>
        <w:t xml:space="preserve"> </w:t>
      </w:r>
      <w:r>
        <w:rPr>
          <w:rFonts w:ascii="KaiTi" w:hAnsi="KaiTi" w:eastAsia="KaiTi" w:cs="KaiTi"/>
          <w:sz w:val="24"/>
          <w:szCs w:val="24"/>
          <w:spacing w:val="-21"/>
        </w:rPr>
        <w:t>(中),中央文献出版社2021年版，第376</w:t>
      </w:r>
      <w:r>
        <w:rPr>
          <w:rFonts w:ascii="KaiTi" w:hAnsi="KaiTi" w:eastAsia="KaiTi" w:cs="KaiTi"/>
          <w:sz w:val="24"/>
          <w:szCs w:val="24"/>
          <w:spacing w:val="-22"/>
        </w:rPr>
        <w:t>-377页</w:t>
      </w:r>
    </w:p>
    <w:p>
      <w:pPr>
        <w:spacing w:line="282" w:lineRule="auto"/>
        <w:rPr>
          <w:rFonts w:ascii="Arial"/>
          <w:sz w:val="21"/>
        </w:rPr>
      </w:pPr>
      <w:r/>
    </w:p>
    <w:p>
      <w:pPr>
        <w:ind w:left="549"/>
        <w:spacing w:before="79" w:line="219" w:lineRule="auto"/>
        <w:rPr>
          <w:rFonts w:ascii="SimSun" w:hAnsi="SimSun" w:eastAsia="SimSun" w:cs="SimSun"/>
          <w:sz w:val="24"/>
          <w:szCs w:val="24"/>
        </w:rPr>
      </w:pPr>
      <w:r>
        <w:rPr>
          <w:rFonts w:ascii="SimSun" w:hAnsi="SimSun" w:eastAsia="SimSun" w:cs="SimSun"/>
          <w:sz w:val="24"/>
          <w:szCs w:val="24"/>
          <w:spacing w:val="8"/>
        </w:rPr>
        <w:t>坚持不懈用新时代中国特色社会主义思想凝心铸魂。</w:t>
      </w:r>
    </w:p>
    <w:p>
      <w:pPr>
        <w:sectPr>
          <w:headerReference w:type="default" r:id="rId208"/>
          <w:pgSz w:w="8200" w:h="11830"/>
          <w:pgMar w:top="1460" w:right="913" w:bottom="400" w:left="1009" w:header="1128" w:footer="0" w:gutter="0"/>
        </w:sectPr>
        <w:rPr/>
      </w:pPr>
    </w:p>
    <w:p>
      <w:pPr>
        <w:ind w:right="2"/>
        <w:spacing w:before="239" w:line="269" w:lineRule="auto"/>
        <w:jc w:val="both"/>
        <w:rPr>
          <w:rFonts w:ascii="SimSun" w:hAnsi="SimSun" w:eastAsia="SimSun" w:cs="SimSun"/>
          <w:sz w:val="25"/>
          <w:szCs w:val="25"/>
        </w:rPr>
      </w:pPr>
      <w:r>
        <w:rPr>
          <w:rFonts w:ascii="SimSun" w:hAnsi="SimSun" w:eastAsia="SimSun" w:cs="SimSun"/>
          <w:sz w:val="25"/>
          <w:szCs w:val="25"/>
          <w:spacing w:val="-7"/>
        </w:rPr>
        <w:t>用党的创新理论武装全党是党的思想建设的根本任务。全</w:t>
      </w:r>
      <w:r>
        <w:rPr>
          <w:rFonts w:ascii="SimSun" w:hAnsi="SimSun" w:eastAsia="SimSun" w:cs="SimSun"/>
          <w:sz w:val="25"/>
          <w:szCs w:val="25"/>
          <w:spacing w:val="2"/>
        </w:rPr>
        <w:t xml:space="preserve">  </w:t>
      </w:r>
      <w:r>
        <w:rPr>
          <w:rFonts w:ascii="SimSun" w:hAnsi="SimSun" w:eastAsia="SimSun" w:cs="SimSun"/>
          <w:sz w:val="25"/>
          <w:szCs w:val="25"/>
          <w:spacing w:val="-8"/>
        </w:rPr>
        <w:t>面加强党的思想建设，坚持用新时代中国特色社会主义思</w:t>
      </w:r>
      <w:r>
        <w:rPr>
          <w:rFonts w:ascii="SimSun" w:hAnsi="SimSun" w:eastAsia="SimSun" w:cs="SimSun"/>
          <w:sz w:val="25"/>
          <w:szCs w:val="25"/>
          <w:spacing w:val="2"/>
        </w:rPr>
        <w:t xml:space="preserve">  </w:t>
      </w:r>
      <w:r>
        <w:rPr>
          <w:rFonts w:ascii="SimSun" w:hAnsi="SimSun" w:eastAsia="SimSun" w:cs="SimSun"/>
          <w:sz w:val="25"/>
          <w:szCs w:val="25"/>
          <w:spacing w:val="-7"/>
        </w:rPr>
        <w:t>想统一思想、统一意志、统一行动，组织实施党的创新理</w:t>
      </w:r>
      <w:r>
        <w:rPr>
          <w:rFonts w:ascii="SimSun" w:hAnsi="SimSun" w:eastAsia="SimSun" w:cs="SimSun"/>
          <w:sz w:val="25"/>
          <w:szCs w:val="25"/>
          <w:spacing w:val="1"/>
        </w:rPr>
        <w:t xml:space="preserve">  </w:t>
      </w:r>
      <w:r>
        <w:rPr>
          <w:rFonts w:ascii="SimSun" w:hAnsi="SimSun" w:eastAsia="SimSun" w:cs="SimSun"/>
          <w:sz w:val="25"/>
          <w:szCs w:val="25"/>
          <w:spacing w:val="-7"/>
        </w:rPr>
        <w:t>论学习教育计划，建设马克思主义学习型政党。加强理想</w:t>
      </w:r>
      <w:r>
        <w:rPr>
          <w:rFonts w:ascii="SimSun" w:hAnsi="SimSun" w:eastAsia="SimSun" w:cs="SimSun"/>
          <w:sz w:val="25"/>
          <w:szCs w:val="25"/>
          <w:spacing w:val="6"/>
        </w:rPr>
        <w:t xml:space="preserve">  </w:t>
      </w:r>
      <w:r>
        <w:rPr>
          <w:rFonts w:ascii="SimSun" w:hAnsi="SimSun" w:eastAsia="SimSun" w:cs="SimSun"/>
          <w:sz w:val="25"/>
          <w:szCs w:val="25"/>
          <w:spacing w:val="-7"/>
        </w:rPr>
        <w:t>信念教育，引导全党牢记党的宗旨，解决好世界观、人生</w:t>
      </w:r>
      <w:r>
        <w:rPr>
          <w:rFonts w:ascii="SimSun" w:hAnsi="SimSun" w:eastAsia="SimSun" w:cs="SimSun"/>
          <w:sz w:val="25"/>
          <w:szCs w:val="25"/>
          <w:spacing w:val="2"/>
        </w:rPr>
        <w:t xml:space="preserve">  </w:t>
      </w:r>
      <w:r>
        <w:rPr>
          <w:rFonts w:ascii="SimSun" w:hAnsi="SimSun" w:eastAsia="SimSun" w:cs="SimSun"/>
          <w:sz w:val="25"/>
          <w:szCs w:val="25"/>
          <w:spacing w:val="-7"/>
        </w:rPr>
        <w:t>观、价值观这个总开关问题，自觉做共产主义远大理想和</w:t>
      </w:r>
      <w:r>
        <w:rPr>
          <w:rFonts w:ascii="SimSun" w:hAnsi="SimSun" w:eastAsia="SimSun" w:cs="SimSun"/>
          <w:sz w:val="25"/>
          <w:szCs w:val="25"/>
          <w:spacing w:val="6"/>
        </w:rPr>
        <w:t xml:space="preserve">  </w:t>
      </w:r>
      <w:r>
        <w:rPr>
          <w:rFonts w:ascii="SimSun" w:hAnsi="SimSun" w:eastAsia="SimSun" w:cs="SimSun"/>
          <w:sz w:val="25"/>
          <w:szCs w:val="25"/>
          <w:spacing w:val="-3"/>
        </w:rPr>
        <w:t>中国特色社会主义共同理想的坚定信仰者和忠实实践者。</w:t>
      </w:r>
      <w:r>
        <w:rPr>
          <w:rFonts w:ascii="SimSun" w:hAnsi="SimSun" w:eastAsia="SimSun" w:cs="SimSun"/>
          <w:sz w:val="25"/>
          <w:szCs w:val="25"/>
          <w:spacing w:val="4"/>
        </w:rPr>
        <w:t xml:space="preserve"> </w:t>
      </w:r>
      <w:r>
        <w:rPr>
          <w:rFonts w:ascii="SimSun" w:hAnsi="SimSun" w:eastAsia="SimSun" w:cs="SimSun"/>
          <w:sz w:val="25"/>
          <w:szCs w:val="25"/>
          <w:spacing w:val="-8"/>
        </w:rPr>
        <w:t>坚持学思用贯通、知信行统一，把新时代中国特色社会主</w:t>
      </w:r>
      <w:r>
        <w:rPr>
          <w:rFonts w:ascii="SimSun" w:hAnsi="SimSun" w:eastAsia="SimSun" w:cs="SimSun"/>
          <w:sz w:val="25"/>
          <w:szCs w:val="25"/>
          <w:spacing w:val="9"/>
        </w:rPr>
        <w:t xml:space="preserve">  </w:t>
      </w:r>
      <w:r>
        <w:rPr>
          <w:rFonts w:ascii="SimSun" w:hAnsi="SimSun" w:eastAsia="SimSun" w:cs="SimSun"/>
          <w:sz w:val="25"/>
          <w:szCs w:val="25"/>
          <w:spacing w:val="-8"/>
        </w:rPr>
        <w:t>义思想转化为坚定理想、锤炼党性和指导实践、推动工作</w:t>
      </w:r>
      <w:r>
        <w:rPr>
          <w:rFonts w:ascii="SimSun" w:hAnsi="SimSun" w:eastAsia="SimSun" w:cs="SimSun"/>
          <w:sz w:val="25"/>
          <w:szCs w:val="25"/>
          <w:spacing w:val="2"/>
        </w:rPr>
        <w:t xml:space="preserve">  </w:t>
      </w:r>
      <w:r>
        <w:rPr>
          <w:rFonts w:ascii="SimSun" w:hAnsi="SimSun" w:eastAsia="SimSun" w:cs="SimSun"/>
          <w:sz w:val="25"/>
          <w:szCs w:val="25"/>
          <w:spacing w:val="-6"/>
        </w:rPr>
        <w:t>的强大力量。坚持理论武装同常态化长效化开展党史学习</w:t>
      </w:r>
      <w:r>
        <w:rPr>
          <w:rFonts w:ascii="SimSun" w:hAnsi="SimSun" w:eastAsia="SimSun" w:cs="SimSun"/>
          <w:sz w:val="25"/>
          <w:szCs w:val="25"/>
          <w:spacing w:val="3"/>
        </w:rPr>
        <w:t xml:space="preserve"> </w:t>
      </w:r>
      <w:r>
        <w:rPr>
          <w:rFonts w:ascii="SimSun" w:hAnsi="SimSun" w:eastAsia="SimSun" w:cs="SimSun"/>
          <w:sz w:val="25"/>
          <w:szCs w:val="25"/>
          <w:spacing w:val="-2"/>
        </w:rPr>
        <w:t>教育相结合，引导党员、干部不断学史明理、学史增信、</w:t>
      </w:r>
      <w:r>
        <w:rPr>
          <w:rFonts w:ascii="SimSun" w:hAnsi="SimSun" w:eastAsia="SimSun" w:cs="SimSun"/>
          <w:sz w:val="25"/>
          <w:szCs w:val="25"/>
        </w:rPr>
        <w:t xml:space="preserve"> </w:t>
      </w:r>
      <w:r>
        <w:rPr>
          <w:rFonts w:ascii="SimSun" w:hAnsi="SimSun" w:eastAsia="SimSun" w:cs="SimSun"/>
          <w:sz w:val="25"/>
          <w:szCs w:val="25"/>
          <w:spacing w:val="-6"/>
        </w:rPr>
        <w:t>学史崇德、学史力行，传承红色基因，赓续红色血脉。以</w:t>
      </w:r>
      <w:r>
        <w:rPr>
          <w:rFonts w:ascii="SimSun" w:hAnsi="SimSun" w:eastAsia="SimSun" w:cs="SimSun"/>
          <w:sz w:val="25"/>
          <w:szCs w:val="25"/>
          <w:spacing w:val="11"/>
        </w:rPr>
        <w:t xml:space="preserve"> </w:t>
      </w:r>
      <w:r>
        <w:rPr>
          <w:rFonts w:ascii="SimSun" w:hAnsi="SimSun" w:eastAsia="SimSun" w:cs="SimSun"/>
          <w:sz w:val="25"/>
          <w:szCs w:val="25"/>
          <w:spacing w:val="-7"/>
        </w:rPr>
        <w:t>县处级以上领导干部为重点在全党深入开展主题教育。</w:t>
      </w:r>
    </w:p>
    <w:p>
      <w:pPr>
        <w:ind w:left="1209" w:right="33" w:hanging="100"/>
        <w:spacing w:before="225" w:line="273"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9"/>
        </w:rPr>
        <w:t>现代化国家而团结奋斗》(2022年10月16日),《求</w:t>
      </w:r>
      <w:r>
        <w:rPr>
          <w:rFonts w:ascii="KaiTi" w:hAnsi="KaiTi" w:eastAsia="KaiTi" w:cs="KaiTi"/>
          <w:sz w:val="20"/>
          <w:szCs w:val="20"/>
          <w:spacing w:val="8"/>
        </w:rPr>
        <w:t>是》</w:t>
      </w:r>
      <w:r>
        <w:rPr>
          <w:rFonts w:ascii="KaiTi" w:hAnsi="KaiTi" w:eastAsia="KaiTi" w:cs="KaiTi"/>
          <w:sz w:val="20"/>
          <w:szCs w:val="20"/>
        </w:rPr>
        <w:t xml:space="preserve"> </w:t>
      </w:r>
      <w:r>
        <w:rPr>
          <w:rFonts w:ascii="KaiTi" w:hAnsi="KaiTi" w:eastAsia="KaiTi" w:cs="KaiTi"/>
          <w:sz w:val="20"/>
          <w:szCs w:val="20"/>
          <w:spacing w:val="10"/>
        </w:rPr>
        <w:t>杂志2022年第21期</w:t>
      </w:r>
    </w:p>
    <w:p>
      <w:pPr>
        <w:spacing w:line="372" w:lineRule="auto"/>
        <w:rPr>
          <w:rFonts w:ascii="Arial"/>
          <w:sz w:val="21"/>
        </w:rPr>
      </w:pPr>
      <w:r/>
    </w:p>
    <w:p>
      <w:pPr>
        <w:ind w:left="553"/>
        <w:spacing w:before="81" w:line="221" w:lineRule="auto"/>
        <w:rPr>
          <w:rFonts w:ascii="SimHei" w:hAnsi="SimHei" w:eastAsia="SimHei" w:cs="SimHei"/>
          <w:sz w:val="25"/>
          <w:szCs w:val="25"/>
        </w:rPr>
      </w:pPr>
      <w:r>
        <w:rPr>
          <w:rFonts w:ascii="SimHei" w:hAnsi="SimHei" w:eastAsia="SimHei" w:cs="SimHei"/>
          <w:sz w:val="25"/>
          <w:szCs w:val="25"/>
          <w:b/>
          <w:bCs/>
          <w:spacing w:val="-3"/>
        </w:rPr>
        <w:t>(四)完善党的自我革命制度规范体系</w:t>
      </w:r>
    </w:p>
    <w:p>
      <w:pPr>
        <w:spacing w:line="388" w:lineRule="auto"/>
        <w:rPr>
          <w:rFonts w:ascii="Arial"/>
          <w:sz w:val="21"/>
        </w:rPr>
      </w:pPr>
      <w:r/>
    </w:p>
    <w:p>
      <w:pPr>
        <w:ind w:firstLine="510"/>
        <w:spacing w:before="82" w:line="263" w:lineRule="auto"/>
        <w:jc w:val="both"/>
        <w:rPr>
          <w:rFonts w:ascii="SimSun" w:hAnsi="SimSun" w:eastAsia="SimSun" w:cs="SimSun"/>
          <w:sz w:val="25"/>
          <w:szCs w:val="25"/>
        </w:rPr>
      </w:pPr>
      <w:r>
        <w:rPr>
          <w:rFonts w:ascii="SimSun" w:hAnsi="SimSun" w:eastAsia="SimSun" w:cs="SimSun"/>
          <w:sz w:val="25"/>
          <w:szCs w:val="25"/>
          <w:spacing w:val="-6"/>
        </w:rPr>
        <w:t>党章是党的总章程，集中体现了党的性质和宗旨、党</w:t>
      </w:r>
      <w:r>
        <w:rPr>
          <w:rFonts w:ascii="SimSun" w:hAnsi="SimSun" w:eastAsia="SimSun" w:cs="SimSun"/>
          <w:sz w:val="25"/>
          <w:szCs w:val="25"/>
          <w:spacing w:val="11"/>
        </w:rPr>
        <w:t xml:space="preserve"> </w:t>
      </w:r>
      <w:r>
        <w:rPr>
          <w:rFonts w:ascii="SimSun" w:hAnsi="SimSun" w:eastAsia="SimSun" w:cs="SimSun"/>
          <w:sz w:val="25"/>
          <w:szCs w:val="25"/>
          <w:spacing w:val="-6"/>
        </w:rPr>
        <w:t>的理论和路线方针政策、党的重要主张，规定了党的重要</w:t>
      </w:r>
      <w:r>
        <w:rPr>
          <w:rFonts w:ascii="SimSun" w:hAnsi="SimSun" w:eastAsia="SimSun" w:cs="SimSun"/>
          <w:sz w:val="25"/>
          <w:szCs w:val="25"/>
          <w:spacing w:val="1"/>
        </w:rPr>
        <w:t xml:space="preserve"> </w:t>
      </w:r>
      <w:r>
        <w:rPr>
          <w:rFonts w:ascii="SimSun" w:hAnsi="SimSun" w:eastAsia="SimSun" w:cs="SimSun"/>
          <w:sz w:val="25"/>
          <w:szCs w:val="25"/>
          <w:spacing w:val="-2"/>
        </w:rPr>
        <w:t>制度和体制机制，是全党必须共同遵守的根本行为规范。</w:t>
      </w:r>
      <w:r>
        <w:rPr>
          <w:rFonts w:ascii="SimSun" w:hAnsi="SimSun" w:eastAsia="SimSun" w:cs="SimSun"/>
          <w:sz w:val="25"/>
          <w:szCs w:val="25"/>
          <w:spacing w:val="2"/>
        </w:rPr>
        <w:t xml:space="preserve"> </w:t>
      </w:r>
      <w:r>
        <w:rPr>
          <w:rFonts w:ascii="SimSun" w:hAnsi="SimSun" w:eastAsia="SimSun" w:cs="SimSun"/>
          <w:sz w:val="25"/>
          <w:szCs w:val="25"/>
          <w:spacing w:val="-6"/>
        </w:rPr>
        <w:t>没有规矩，不成方圆。党章就是党的根本大法，是全党必</w:t>
      </w:r>
      <w:r>
        <w:rPr>
          <w:rFonts w:ascii="SimSun" w:hAnsi="SimSun" w:eastAsia="SimSun" w:cs="SimSun"/>
          <w:sz w:val="25"/>
          <w:szCs w:val="25"/>
          <w:spacing w:val="9"/>
        </w:rPr>
        <w:t xml:space="preserve"> </w:t>
      </w:r>
      <w:r>
        <w:rPr>
          <w:rFonts w:ascii="SimSun" w:hAnsi="SimSun" w:eastAsia="SimSun" w:cs="SimSun"/>
          <w:sz w:val="25"/>
          <w:szCs w:val="25"/>
          <w:spacing w:val="-6"/>
        </w:rPr>
        <w:t>须遵循的总规矩。</w:t>
      </w:r>
    </w:p>
    <w:p>
      <w:pPr>
        <w:ind w:right="133"/>
        <w:spacing w:before="143" w:line="220" w:lineRule="auto"/>
        <w:jc w:val="right"/>
        <w:rPr>
          <w:rFonts w:ascii="KaiTi" w:hAnsi="KaiTi" w:eastAsia="KaiTi" w:cs="KaiTi"/>
          <w:sz w:val="20"/>
          <w:szCs w:val="20"/>
        </w:rPr>
      </w:pPr>
      <w:r>
        <w:rPr>
          <w:rFonts w:ascii="KaiTi" w:hAnsi="KaiTi" w:eastAsia="KaiTi" w:cs="KaiTi"/>
          <w:sz w:val="20"/>
          <w:szCs w:val="20"/>
          <w:spacing w:val="9"/>
        </w:rPr>
        <w:t>《认真学习党章，严格遵守党章》(2012年11月16日</w:t>
      </w:r>
      <w:r>
        <w:rPr>
          <w:rFonts w:ascii="KaiTi" w:hAnsi="KaiTi" w:eastAsia="KaiTi" w:cs="KaiTi"/>
          <w:sz w:val="20"/>
          <w:szCs w:val="20"/>
          <w:spacing w:val="8"/>
        </w:rPr>
        <w:t>),</w:t>
      </w:r>
    </w:p>
    <w:p>
      <w:pPr>
        <w:sectPr>
          <w:headerReference w:type="default" r:id="rId209"/>
          <w:pgSz w:w="8550" w:h="12070"/>
          <w:pgMar w:top="1519" w:right="1157" w:bottom="400" w:left="1189" w:header="1207" w:footer="0" w:gutter="0"/>
        </w:sectPr>
        <w:rPr/>
      </w:pPr>
    </w:p>
    <w:p>
      <w:pPr>
        <w:ind w:left="1119"/>
        <w:spacing w:before="245" w:line="225" w:lineRule="auto"/>
        <w:rPr>
          <w:rFonts w:ascii="KaiTi" w:hAnsi="KaiTi" w:eastAsia="KaiTi" w:cs="KaiTi"/>
          <w:sz w:val="20"/>
          <w:szCs w:val="20"/>
        </w:rPr>
      </w:pPr>
      <w:r>
        <w:rPr>
          <w:rFonts w:ascii="KaiTi" w:hAnsi="KaiTi" w:eastAsia="KaiTi" w:cs="KaiTi"/>
          <w:sz w:val="20"/>
          <w:szCs w:val="20"/>
          <w:spacing w:val="6"/>
        </w:rPr>
        <w:t>《人民日报》2012年11月20日</w:t>
      </w:r>
    </w:p>
    <w:p>
      <w:pPr>
        <w:spacing w:line="377" w:lineRule="auto"/>
        <w:rPr>
          <w:rFonts w:ascii="Arial"/>
          <w:sz w:val="21"/>
        </w:rPr>
      </w:pPr>
      <w:r/>
    </w:p>
    <w:p>
      <w:pPr>
        <w:ind w:right="92" w:firstLine="490"/>
        <w:spacing w:before="81" w:line="265" w:lineRule="auto"/>
        <w:jc w:val="both"/>
        <w:rPr>
          <w:rFonts w:ascii="SimSun" w:hAnsi="SimSun" w:eastAsia="SimSun" w:cs="SimSun"/>
          <w:sz w:val="25"/>
          <w:szCs w:val="25"/>
        </w:rPr>
      </w:pPr>
      <w:r>
        <w:rPr>
          <w:rFonts w:ascii="SimSun" w:hAnsi="SimSun" w:eastAsia="SimSun" w:cs="SimSun"/>
          <w:sz w:val="25"/>
          <w:szCs w:val="25"/>
          <w:spacing w:val="-6"/>
        </w:rPr>
        <w:t>民主集中制，是领导班子的根本工作制度，是</w:t>
      </w:r>
      <w:r>
        <w:rPr>
          <w:rFonts w:ascii="SimSun" w:hAnsi="SimSun" w:eastAsia="SimSun" w:cs="SimSun"/>
          <w:sz w:val="25"/>
          <w:szCs w:val="25"/>
          <w:spacing w:val="-7"/>
        </w:rPr>
        <w:t>党的根</w:t>
      </w:r>
      <w:r>
        <w:rPr>
          <w:rFonts w:ascii="SimSun" w:hAnsi="SimSun" w:eastAsia="SimSun" w:cs="SimSun"/>
          <w:sz w:val="25"/>
          <w:szCs w:val="25"/>
        </w:rPr>
        <w:t xml:space="preserve"> </w:t>
      </w:r>
      <w:r>
        <w:rPr>
          <w:rFonts w:ascii="SimSun" w:hAnsi="SimSun" w:eastAsia="SimSun" w:cs="SimSun"/>
          <w:sz w:val="25"/>
          <w:szCs w:val="25"/>
          <w:spacing w:val="-6"/>
        </w:rPr>
        <w:t>本组织制度和领导制度，也是中国特色社会主义民主政治</w:t>
      </w:r>
      <w:r>
        <w:rPr>
          <w:rFonts w:ascii="SimSun" w:hAnsi="SimSun" w:eastAsia="SimSun" w:cs="SimSun"/>
          <w:sz w:val="25"/>
          <w:szCs w:val="25"/>
          <w:spacing w:val="10"/>
        </w:rPr>
        <w:t xml:space="preserve"> </w:t>
      </w:r>
      <w:r>
        <w:rPr>
          <w:rFonts w:ascii="SimSun" w:hAnsi="SimSun" w:eastAsia="SimSun" w:cs="SimSun"/>
          <w:sz w:val="25"/>
          <w:szCs w:val="25"/>
          <w:spacing w:val="-10"/>
        </w:rPr>
        <w:t>的鲜明特点。</w:t>
      </w:r>
    </w:p>
    <w:p>
      <w:pPr>
        <w:ind w:left="1219" w:right="13" w:hanging="100"/>
        <w:spacing w:before="159" w:line="258" w:lineRule="auto"/>
        <w:rPr>
          <w:rFonts w:ascii="SimSun" w:hAnsi="SimSun" w:eastAsia="SimSun" w:cs="SimSun"/>
          <w:sz w:val="20"/>
          <w:szCs w:val="20"/>
        </w:rPr>
      </w:pPr>
      <w:r>
        <w:rPr>
          <w:rFonts w:ascii="SimSun" w:hAnsi="SimSun" w:eastAsia="SimSun" w:cs="SimSun"/>
          <w:sz w:val="20"/>
          <w:szCs w:val="20"/>
          <w:spacing w:val="11"/>
        </w:rPr>
        <w:t>《在参加河北省委常委班子专题民主生活会时的讲话》</w:t>
      </w:r>
      <w:r>
        <w:rPr>
          <w:rFonts w:ascii="SimSun" w:hAnsi="SimSun" w:eastAsia="SimSun" w:cs="SimSun"/>
          <w:sz w:val="20"/>
          <w:szCs w:val="20"/>
          <w:spacing w:val="5"/>
        </w:rPr>
        <w:t xml:space="preserve"> </w:t>
      </w:r>
      <w:r>
        <w:rPr>
          <w:rFonts w:ascii="SimSun" w:hAnsi="SimSun" w:eastAsia="SimSun" w:cs="SimSun"/>
          <w:sz w:val="20"/>
          <w:szCs w:val="20"/>
          <w:spacing w:val="17"/>
        </w:rPr>
        <w:t>(2013年9月23日-25日)</w:t>
      </w:r>
    </w:p>
    <w:p>
      <w:pPr>
        <w:spacing w:line="373" w:lineRule="auto"/>
        <w:rPr>
          <w:rFonts w:ascii="Arial"/>
          <w:sz w:val="21"/>
        </w:rPr>
      </w:pPr>
      <w:r/>
    </w:p>
    <w:p>
      <w:pPr>
        <w:ind w:firstLine="490"/>
        <w:spacing w:before="82" w:line="275" w:lineRule="auto"/>
        <w:jc w:val="both"/>
        <w:rPr>
          <w:rFonts w:ascii="SimSun" w:hAnsi="SimSun" w:eastAsia="SimSun" w:cs="SimSun"/>
          <w:sz w:val="25"/>
          <w:szCs w:val="25"/>
        </w:rPr>
      </w:pPr>
      <w:r>
        <w:rPr>
          <w:rFonts w:ascii="SimSun" w:hAnsi="SimSun" w:eastAsia="SimSun" w:cs="SimSun"/>
          <w:sz w:val="25"/>
          <w:szCs w:val="25"/>
          <w:spacing w:val="-6"/>
        </w:rPr>
        <w:t>制度不在多，而在于精，在于务实管用，突出</w:t>
      </w:r>
      <w:r>
        <w:rPr>
          <w:rFonts w:ascii="SimSun" w:hAnsi="SimSun" w:eastAsia="SimSun" w:cs="SimSun"/>
          <w:sz w:val="25"/>
          <w:szCs w:val="25"/>
          <w:spacing w:val="-7"/>
        </w:rPr>
        <w:t>针对性</w:t>
      </w:r>
      <w:r>
        <w:rPr>
          <w:rFonts w:ascii="SimSun" w:hAnsi="SimSun" w:eastAsia="SimSun" w:cs="SimSun"/>
          <w:sz w:val="25"/>
          <w:szCs w:val="25"/>
        </w:rPr>
        <w:t xml:space="preserve"> </w:t>
      </w:r>
      <w:r>
        <w:rPr>
          <w:rFonts w:ascii="SimSun" w:hAnsi="SimSun" w:eastAsia="SimSun" w:cs="SimSun"/>
          <w:sz w:val="25"/>
          <w:szCs w:val="25"/>
          <w:spacing w:val="-6"/>
        </w:rPr>
        <w:t>和指导性。如果空洞乏力，起不到应有的作用，再多的制</w:t>
      </w:r>
      <w:r>
        <w:rPr>
          <w:rFonts w:ascii="SimSun" w:hAnsi="SimSun" w:eastAsia="SimSun" w:cs="SimSun"/>
          <w:sz w:val="25"/>
          <w:szCs w:val="25"/>
          <w:spacing w:val="10"/>
        </w:rPr>
        <w:t xml:space="preserve"> </w:t>
      </w:r>
      <w:r>
        <w:rPr>
          <w:rFonts w:ascii="SimSun" w:hAnsi="SimSun" w:eastAsia="SimSun" w:cs="SimSun"/>
          <w:sz w:val="25"/>
          <w:szCs w:val="25"/>
          <w:spacing w:val="2"/>
        </w:rPr>
        <w:t>度也会流于形式。牛栏关猫是不行的!要搞好配套衔接，</w:t>
      </w:r>
      <w:r>
        <w:rPr>
          <w:rFonts w:ascii="SimSun" w:hAnsi="SimSun" w:eastAsia="SimSun" w:cs="SimSun"/>
          <w:sz w:val="25"/>
          <w:szCs w:val="25"/>
          <w:spacing w:val="8"/>
        </w:rPr>
        <w:t xml:space="preserve"> </w:t>
      </w:r>
      <w:r>
        <w:rPr>
          <w:rFonts w:ascii="SimSun" w:hAnsi="SimSun" w:eastAsia="SimSun" w:cs="SimSun"/>
          <w:sz w:val="25"/>
          <w:szCs w:val="25"/>
          <w:spacing w:val="-6"/>
        </w:rPr>
        <w:t>做到彼此呼应，增强整体功能。要增强制度执行力，制度</w:t>
      </w:r>
      <w:r>
        <w:rPr>
          <w:rFonts w:ascii="SimSun" w:hAnsi="SimSun" w:eastAsia="SimSun" w:cs="SimSun"/>
          <w:sz w:val="25"/>
          <w:szCs w:val="25"/>
          <w:spacing w:val="3"/>
        </w:rPr>
        <w:t xml:space="preserve"> </w:t>
      </w:r>
      <w:r>
        <w:rPr>
          <w:rFonts w:ascii="SimSun" w:hAnsi="SimSun" w:eastAsia="SimSun" w:cs="SimSun"/>
          <w:sz w:val="25"/>
          <w:szCs w:val="25"/>
          <w:spacing w:val="-6"/>
        </w:rPr>
        <w:t>执行到人到事，做到用制度管权管事管人。制定制度要广</w:t>
      </w:r>
      <w:r>
        <w:rPr>
          <w:rFonts w:ascii="SimSun" w:hAnsi="SimSun" w:eastAsia="SimSun" w:cs="SimSun"/>
          <w:sz w:val="25"/>
          <w:szCs w:val="25"/>
          <w:spacing w:val="4"/>
        </w:rPr>
        <w:t xml:space="preserve"> </w:t>
      </w:r>
      <w:r>
        <w:rPr>
          <w:rFonts w:ascii="SimSun" w:hAnsi="SimSun" w:eastAsia="SimSun" w:cs="SimSun"/>
          <w:sz w:val="25"/>
          <w:szCs w:val="25"/>
          <w:spacing w:val="-6"/>
        </w:rPr>
        <w:t>泛听取党员、干部意见，从而增加对制度的认同。要坚</w:t>
      </w:r>
      <w:r>
        <w:rPr>
          <w:rFonts w:ascii="SimSun" w:hAnsi="SimSun" w:eastAsia="SimSun" w:cs="SimSun"/>
          <w:sz w:val="25"/>
          <w:szCs w:val="25"/>
          <w:spacing w:val="-7"/>
        </w:rPr>
        <w:t>持</w:t>
      </w:r>
      <w:r>
        <w:rPr>
          <w:rFonts w:ascii="SimSun" w:hAnsi="SimSun" w:eastAsia="SimSun" w:cs="SimSun"/>
          <w:sz w:val="25"/>
          <w:szCs w:val="25"/>
        </w:rPr>
        <w:t xml:space="preserve"> </w:t>
      </w:r>
      <w:r>
        <w:rPr>
          <w:rFonts w:ascii="SimSun" w:hAnsi="SimSun" w:eastAsia="SimSun" w:cs="SimSun"/>
          <w:sz w:val="25"/>
          <w:szCs w:val="25"/>
          <w:spacing w:val="-2"/>
        </w:rPr>
        <w:t>制度面前人人平等、执行制度没有例外，不留“暗门”、</w:t>
      </w:r>
      <w:r>
        <w:rPr>
          <w:rFonts w:ascii="SimSun" w:hAnsi="SimSun" w:eastAsia="SimSun" w:cs="SimSun"/>
          <w:sz w:val="25"/>
          <w:szCs w:val="25"/>
          <w:spacing w:val="2"/>
        </w:rPr>
        <w:t xml:space="preserve"> </w:t>
      </w:r>
      <w:r>
        <w:rPr>
          <w:rFonts w:ascii="SimSun" w:hAnsi="SimSun" w:eastAsia="SimSun" w:cs="SimSun"/>
          <w:sz w:val="25"/>
          <w:szCs w:val="25"/>
          <w:spacing w:val="-1"/>
        </w:rPr>
        <w:t>不开“天窗”,坚决维护制度的严肃性和权威性，坚决纠</w:t>
      </w:r>
      <w:r>
        <w:rPr>
          <w:rFonts w:ascii="SimSun" w:hAnsi="SimSun" w:eastAsia="SimSun" w:cs="SimSun"/>
          <w:sz w:val="25"/>
          <w:szCs w:val="25"/>
          <w:spacing w:val="10"/>
        </w:rPr>
        <w:t xml:space="preserve"> </w:t>
      </w:r>
      <w:r>
        <w:rPr>
          <w:rFonts w:ascii="SimSun" w:hAnsi="SimSun" w:eastAsia="SimSun" w:cs="SimSun"/>
          <w:sz w:val="25"/>
          <w:szCs w:val="25"/>
          <w:spacing w:val="-6"/>
        </w:rPr>
        <w:t>正有令不行、有禁不止的行为，使制度成为硬约束而不是</w:t>
      </w:r>
      <w:r>
        <w:rPr>
          <w:rFonts w:ascii="SimSun" w:hAnsi="SimSun" w:eastAsia="SimSun" w:cs="SimSun"/>
          <w:sz w:val="25"/>
          <w:szCs w:val="25"/>
          <w:spacing w:val="1"/>
        </w:rPr>
        <w:t xml:space="preserve"> </w:t>
      </w:r>
      <w:r>
        <w:rPr>
          <w:rFonts w:ascii="SimSun" w:hAnsi="SimSun" w:eastAsia="SimSun" w:cs="SimSun"/>
          <w:sz w:val="25"/>
          <w:szCs w:val="25"/>
          <w:spacing w:val="-9"/>
        </w:rPr>
        <w:t>橡皮筋。</w:t>
      </w:r>
    </w:p>
    <w:p>
      <w:pPr>
        <w:ind w:left="1219" w:right="93" w:hanging="100"/>
        <w:spacing w:before="125" w:line="282" w:lineRule="auto"/>
        <w:jc w:val="both"/>
        <w:rPr>
          <w:rFonts w:ascii="KaiTi" w:hAnsi="KaiTi" w:eastAsia="KaiTi" w:cs="KaiTi"/>
          <w:sz w:val="20"/>
          <w:szCs w:val="20"/>
        </w:rPr>
      </w:pPr>
      <w:r>
        <w:rPr>
          <w:rFonts w:ascii="KaiTi" w:hAnsi="KaiTi" w:eastAsia="KaiTi" w:cs="KaiTi"/>
          <w:sz w:val="20"/>
          <w:szCs w:val="20"/>
          <w:spacing w:val="-4"/>
        </w:rPr>
        <w:t>《在党的群众路线教育实践活动总结大会上的讲话》(2014</w:t>
      </w:r>
      <w:r>
        <w:rPr>
          <w:rFonts w:ascii="KaiTi" w:hAnsi="KaiTi" w:eastAsia="KaiTi" w:cs="KaiTi"/>
          <w:sz w:val="20"/>
          <w:szCs w:val="20"/>
          <w:spacing w:val="1"/>
        </w:rPr>
        <w:t xml:space="preserve"> </w:t>
      </w:r>
      <w:r>
        <w:rPr>
          <w:rFonts w:ascii="KaiTi" w:hAnsi="KaiTi" w:eastAsia="KaiTi" w:cs="KaiTi"/>
          <w:sz w:val="20"/>
          <w:szCs w:val="20"/>
          <w:spacing w:val="10"/>
        </w:rPr>
        <w:t>年10月8日),《十八大以来重要文献选编》(中),中央</w:t>
      </w:r>
      <w:r>
        <w:rPr>
          <w:rFonts w:ascii="KaiTi" w:hAnsi="KaiTi" w:eastAsia="KaiTi" w:cs="KaiTi"/>
          <w:sz w:val="20"/>
          <w:szCs w:val="20"/>
          <w:spacing w:val="6"/>
        </w:rPr>
        <w:t xml:space="preserve"> </w:t>
      </w:r>
      <w:r>
        <w:rPr>
          <w:rFonts w:ascii="KaiTi" w:hAnsi="KaiTi" w:eastAsia="KaiTi" w:cs="KaiTi"/>
          <w:sz w:val="20"/>
          <w:szCs w:val="20"/>
          <w:spacing w:val="5"/>
        </w:rPr>
        <w:t>文献出版社2016年版，第95页</w:t>
      </w:r>
    </w:p>
    <w:p>
      <w:pPr>
        <w:spacing w:line="388" w:lineRule="auto"/>
        <w:rPr>
          <w:rFonts w:ascii="Arial"/>
          <w:sz w:val="21"/>
        </w:rPr>
      </w:pPr>
      <w:r/>
    </w:p>
    <w:p>
      <w:pPr>
        <w:ind w:firstLine="490"/>
        <w:spacing w:before="81" w:line="260" w:lineRule="auto"/>
        <w:jc w:val="both"/>
        <w:rPr>
          <w:rFonts w:ascii="SimSun" w:hAnsi="SimSun" w:eastAsia="SimSun" w:cs="SimSun"/>
          <w:sz w:val="25"/>
          <w:szCs w:val="25"/>
        </w:rPr>
      </w:pPr>
      <w:r>
        <w:rPr>
          <w:rFonts w:ascii="SimSun" w:hAnsi="SimSun" w:eastAsia="SimSun" w:cs="SimSun"/>
          <w:sz w:val="25"/>
          <w:szCs w:val="25"/>
          <w:spacing w:val="-6"/>
        </w:rPr>
        <w:t>加大反腐倡廉法规制度建设力度，把中央要求</w:t>
      </w:r>
      <w:r>
        <w:rPr>
          <w:rFonts w:ascii="SimSun" w:hAnsi="SimSun" w:eastAsia="SimSun" w:cs="SimSun"/>
          <w:sz w:val="25"/>
          <w:szCs w:val="25"/>
          <w:spacing w:val="-7"/>
        </w:rPr>
        <w:t>、群众</w:t>
      </w:r>
      <w:r>
        <w:rPr>
          <w:rFonts w:ascii="SimSun" w:hAnsi="SimSun" w:eastAsia="SimSun" w:cs="SimSun"/>
          <w:sz w:val="25"/>
          <w:szCs w:val="25"/>
        </w:rPr>
        <w:t xml:space="preserve"> </w:t>
      </w:r>
      <w:r>
        <w:rPr>
          <w:rFonts w:ascii="SimSun" w:hAnsi="SimSun" w:eastAsia="SimSun" w:cs="SimSun"/>
          <w:sz w:val="25"/>
          <w:szCs w:val="25"/>
          <w:spacing w:val="-6"/>
        </w:rPr>
        <w:t>期盼、实际需要、新鲜经验结合起来，本着于法周延、于</w:t>
      </w:r>
      <w:r>
        <w:rPr>
          <w:rFonts w:ascii="SimSun" w:hAnsi="SimSun" w:eastAsia="SimSun" w:cs="SimSun"/>
          <w:sz w:val="25"/>
          <w:szCs w:val="25"/>
          <w:spacing w:val="3"/>
        </w:rPr>
        <w:t xml:space="preserve"> </w:t>
      </w:r>
      <w:r>
        <w:rPr>
          <w:rFonts w:ascii="SimSun" w:hAnsi="SimSun" w:eastAsia="SimSun" w:cs="SimSun"/>
          <w:sz w:val="25"/>
          <w:szCs w:val="25"/>
          <w:spacing w:val="-2"/>
        </w:rPr>
        <w:t>事有效的原则制定新的法规制度、完善已有的法规制度、</w:t>
      </w:r>
    </w:p>
    <w:p>
      <w:pPr>
        <w:sectPr>
          <w:headerReference w:type="default" r:id="rId210"/>
          <w:pgSz w:w="8200" w:h="11830"/>
          <w:pgMar w:top="1500" w:right="1036" w:bottom="400" w:left="959" w:header="1207" w:footer="0" w:gutter="0"/>
        </w:sectPr>
        <w:rPr/>
      </w:pPr>
    </w:p>
    <w:p>
      <w:pPr>
        <w:ind w:right="145"/>
        <w:spacing w:before="231" w:line="254" w:lineRule="auto"/>
        <w:rPr>
          <w:rFonts w:ascii="SimSun" w:hAnsi="SimSun" w:eastAsia="SimSun" w:cs="SimSun"/>
          <w:sz w:val="25"/>
          <w:szCs w:val="25"/>
        </w:rPr>
      </w:pPr>
      <w:r>
        <w:rPr>
          <w:rFonts w:ascii="SimSun" w:hAnsi="SimSun" w:eastAsia="SimSun" w:cs="SimSun"/>
          <w:sz w:val="25"/>
          <w:szCs w:val="25"/>
          <w:spacing w:val="-7"/>
        </w:rPr>
        <w:t>废止不适应的法规制度，努力形成系统完备的反腐倡廉法</w:t>
      </w:r>
      <w:r>
        <w:rPr>
          <w:rFonts w:ascii="SimSun" w:hAnsi="SimSun" w:eastAsia="SimSun" w:cs="SimSun"/>
          <w:sz w:val="25"/>
          <w:szCs w:val="25"/>
          <w:spacing w:val="2"/>
        </w:rPr>
        <w:t xml:space="preserve"> </w:t>
      </w:r>
      <w:r>
        <w:rPr>
          <w:rFonts w:ascii="SimSun" w:hAnsi="SimSun" w:eastAsia="SimSun" w:cs="SimSun"/>
          <w:sz w:val="25"/>
          <w:szCs w:val="25"/>
          <w:spacing w:val="-7"/>
        </w:rPr>
        <w:t>规制度体系。</w:t>
      </w:r>
    </w:p>
    <w:p>
      <w:pPr>
        <w:ind w:left="1218" w:right="33" w:hanging="99"/>
        <w:spacing w:before="132" w:line="276" w:lineRule="auto"/>
        <w:jc w:val="both"/>
        <w:rPr>
          <w:rFonts w:ascii="KaiTi" w:hAnsi="KaiTi" w:eastAsia="KaiTi" w:cs="KaiTi"/>
          <w:sz w:val="20"/>
          <w:szCs w:val="20"/>
        </w:rPr>
      </w:pPr>
      <w:r>
        <w:rPr>
          <w:rFonts w:ascii="KaiTi" w:hAnsi="KaiTi" w:eastAsia="KaiTi" w:cs="KaiTi"/>
          <w:sz w:val="20"/>
          <w:szCs w:val="20"/>
          <w:spacing w:val="11"/>
        </w:rPr>
        <w:t>《加强权力制约和监督，推进反腐倡廉法规制度建设》</w:t>
      </w:r>
      <w:r>
        <w:rPr>
          <w:rFonts w:ascii="KaiTi" w:hAnsi="KaiTi" w:eastAsia="KaiTi" w:cs="KaiTi"/>
          <w:sz w:val="20"/>
          <w:szCs w:val="20"/>
          <w:spacing w:val="5"/>
        </w:rPr>
        <w:t xml:space="preserve"> </w:t>
      </w:r>
      <w:r>
        <w:rPr>
          <w:rFonts w:ascii="KaiTi" w:hAnsi="KaiTi" w:eastAsia="KaiTi" w:cs="KaiTi"/>
          <w:sz w:val="20"/>
          <w:szCs w:val="20"/>
          <w:spacing w:val="18"/>
        </w:rPr>
        <w:t>(2015年6月26日),习近平《论坚持全面依法治国》</w:t>
      </w:r>
      <w:r>
        <w:rPr>
          <w:rFonts w:ascii="KaiTi" w:hAnsi="KaiTi" w:eastAsia="KaiTi" w:cs="KaiTi"/>
          <w:sz w:val="20"/>
          <w:szCs w:val="20"/>
          <w:spacing w:val="1"/>
        </w:rPr>
        <w:t xml:space="preserve">  </w:t>
      </w:r>
      <w:r>
        <w:rPr>
          <w:rFonts w:ascii="KaiTi" w:hAnsi="KaiTi" w:eastAsia="KaiTi" w:cs="KaiTi"/>
          <w:sz w:val="20"/>
          <w:szCs w:val="20"/>
          <w:spacing w:val="2"/>
        </w:rPr>
        <w:t>中央文献出版社2020年版，第151页</w:t>
      </w:r>
    </w:p>
    <w:p>
      <w:pPr>
        <w:spacing w:line="420" w:lineRule="auto"/>
        <w:rPr>
          <w:rFonts w:ascii="Arial"/>
          <w:sz w:val="21"/>
        </w:rPr>
      </w:pPr>
      <w:r/>
    </w:p>
    <w:p>
      <w:pPr>
        <w:ind w:right="39" w:firstLine="519"/>
        <w:spacing w:before="81" w:line="268" w:lineRule="auto"/>
        <w:jc w:val="both"/>
        <w:rPr>
          <w:rFonts w:ascii="SimSun" w:hAnsi="SimSun" w:eastAsia="SimSun" w:cs="SimSun"/>
          <w:sz w:val="25"/>
          <w:szCs w:val="25"/>
        </w:rPr>
      </w:pPr>
      <w:r>
        <w:rPr>
          <w:rFonts w:ascii="SimSun" w:hAnsi="SimSun" w:eastAsia="SimSun" w:cs="SimSun"/>
          <w:sz w:val="25"/>
          <w:szCs w:val="25"/>
          <w:spacing w:val="-6"/>
        </w:rPr>
        <w:t>反腐倡廉法规制度建设要围绕授权、用权、制权等环</w:t>
      </w:r>
      <w:r>
        <w:rPr>
          <w:rFonts w:ascii="SimSun" w:hAnsi="SimSun" w:eastAsia="SimSun" w:cs="SimSun"/>
          <w:sz w:val="25"/>
          <w:szCs w:val="25"/>
          <w:spacing w:val="9"/>
        </w:rPr>
        <w:t xml:space="preserve"> </w:t>
      </w:r>
      <w:r>
        <w:rPr>
          <w:rFonts w:ascii="SimSun" w:hAnsi="SimSun" w:eastAsia="SimSun" w:cs="SimSun"/>
          <w:sz w:val="25"/>
          <w:szCs w:val="25"/>
          <w:spacing w:val="-3"/>
        </w:rPr>
        <w:t>节，合理确定权力归属，划清权力边界，厘清权力清单，</w:t>
      </w:r>
      <w:r>
        <w:rPr>
          <w:rFonts w:ascii="SimSun" w:hAnsi="SimSun" w:eastAsia="SimSun" w:cs="SimSun"/>
          <w:sz w:val="25"/>
          <w:szCs w:val="25"/>
          <w:spacing w:val="8"/>
        </w:rPr>
        <w:t xml:space="preserve"> </w:t>
      </w:r>
      <w:r>
        <w:rPr>
          <w:rFonts w:ascii="SimSun" w:hAnsi="SimSun" w:eastAsia="SimSun" w:cs="SimSun"/>
          <w:sz w:val="25"/>
          <w:szCs w:val="25"/>
          <w:spacing w:val="-6"/>
        </w:rPr>
        <w:t>明确什么权能用、什么权不能用，强化权力流程控制，压</w:t>
      </w:r>
      <w:r>
        <w:rPr>
          <w:rFonts w:ascii="SimSun" w:hAnsi="SimSun" w:eastAsia="SimSun" w:cs="SimSun"/>
          <w:sz w:val="25"/>
          <w:szCs w:val="25"/>
        </w:rPr>
        <w:t xml:space="preserve"> </w:t>
      </w:r>
      <w:r>
        <w:rPr>
          <w:rFonts w:ascii="SimSun" w:hAnsi="SimSun" w:eastAsia="SimSun" w:cs="SimSun"/>
          <w:sz w:val="25"/>
          <w:szCs w:val="25"/>
          <w:spacing w:val="-6"/>
        </w:rPr>
        <w:t>缩自由裁量空间，杜绝各种暗箱操作，把权力运行置于党</w:t>
      </w:r>
      <w:r>
        <w:rPr>
          <w:rFonts w:ascii="SimSun" w:hAnsi="SimSun" w:eastAsia="SimSun" w:cs="SimSun"/>
          <w:sz w:val="25"/>
          <w:szCs w:val="25"/>
          <w:spacing w:val="3"/>
        </w:rPr>
        <w:t xml:space="preserve"> </w:t>
      </w:r>
      <w:r>
        <w:rPr>
          <w:rFonts w:ascii="SimSun" w:hAnsi="SimSun" w:eastAsia="SimSun" w:cs="SimSun"/>
          <w:sz w:val="25"/>
          <w:szCs w:val="25"/>
          <w:spacing w:val="-14"/>
        </w:rPr>
        <w:t>组织和人民群众监督之下，最大限度减少权力寻租的空间。</w:t>
      </w:r>
    </w:p>
    <w:p>
      <w:pPr>
        <w:ind w:left="1218" w:right="33" w:hanging="99"/>
        <w:spacing w:before="141" w:line="283" w:lineRule="auto"/>
        <w:jc w:val="both"/>
        <w:rPr>
          <w:rFonts w:ascii="KaiTi" w:hAnsi="KaiTi" w:eastAsia="KaiTi" w:cs="KaiTi"/>
          <w:sz w:val="20"/>
          <w:szCs w:val="20"/>
        </w:rPr>
      </w:pPr>
      <w:r>
        <w:rPr>
          <w:rFonts w:ascii="KaiTi" w:hAnsi="KaiTi" w:eastAsia="KaiTi" w:cs="KaiTi"/>
          <w:sz w:val="20"/>
          <w:szCs w:val="20"/>
          <w:spacing w:val="11"/>
        </w:rPr>
        <w:t>《加强权力制约和监督，推进反腐倡廉法规制度建设》</w:t>
      </w:r>
      <w:r>
        <w:rPr>
          <w:rFonts w:ascii="KaiTi" w:hAnsi="KaiTi" w:eastAsia="KaiTi" w:cs="KaiTi"/>
          <w:sz w:val="20"/>
          <w:szCs w:val="20"/>
          <w:spacing w:val="5"/>
        </w:rPr>
        <w:t xml:space="preserve"> </w:t>
      </w:r>
      <w:r>
        <w:rPr>
          <w:rFonts w:ascii="KaiTi" w:hAnsi="KaiTi" w:eastAsia="KaiTi" w:cs="KaiTi"/>
          <w:sz w:val="20"/>
          <w:szCs w:val="20"/>
          <w:spacing w:val="14"/>
        </w:rPr>
        <w:t>(2015年6月26日),习近平《论坚持全面依法治国》,</w:t>
      </w:r>
      <w:r>
        <w:rPr>
          <w:rFonts w:ascii="KaiTi" w:hAnsi="KaiTi" w:eastAsia="KaiTi" w:cs="KaiTi"/>
          <w:sz w:val="20"/>
          <w:szCs w:val="20"/>
          <w:spacing w:val="14"/>
        </w:rPr>
        <w:t xml:space="preserve"> </w:t>
      </w:r>
      <w:r>
        <w:rPr>
          <w:rFonts w:ascii="KaiTi" w:hAnsi="KaiTi" w:eastAsia="KaiTi" w:cs="KaiTi"/>
          <w:sz w:val="20"/>
          <w:szCs w:val="20"/>
          <w:spacing w:val="4"/>
        </w:rPr>
        <w:t>中央文献出版社2020年版，第151-152页</w:t>
      </w:r>
    </w:p>
    <w:p>
      <w:pPr>
        <w:spacing w:line="416" w:lineRule="auto"/>
        <w:rPr>
          <w:rFonts w:ascii="Arial"/>
          <w:sz w:val="21"/>
        </w:rPr>
      </w:pPr>
      <w:r/>
    </w:p>
    <w:p>
      <w:pPr>
        <w:ind w:right="58" w:firstLine="519"/>
        <w:spacing w:before="81" w:line="260" w:lineRule="auto"/>
        <w:jc w:val="both"/>
        <w:rPr>
          <w:rFonts w:ascii="SimSun" w:hAnsi="SimSun" w:eastAsia="SimSun" w:cs="SimSun"/>
          <w:sz w:val="25"/>
          <w:szCs w:val="25"/>
        </w:rPr>
      </w:pPr>
      <w:r>
        <w:rPr>
          <w:rFonts w:ascii="SimSun" w:hAnsi="SimSun" w:eastAsia="SimSun" w:cs="SimSun"/>
          <w:sz w:val="25"/>
          <w:szCs w:val="25"/>
          <w:spacing w:val="-7"/>
        </w:rPr>
        <w:t>党的执政地位，决定了党内监督在党和国家各种监督</w:t>
      </w:r>
      <w:r>
        <w:rPr>
          <w:rFonts w:ascii="SimSun" w:hAnsi="SimSun" w:eastAsia="SimSun" w:cs="SimSun"/>
          <w:sz w:val="25"/>
          <w:szCs w:val="25"/>
          <w:spacing w:val="14"/>
        </w:rPr>
        <w:t xml:space="preserve"> </w:t>
      </w:r>
      <w:r>
        <w:rPr>
          <w:rFonts w:ascii="SimSun" w:hAnsi="SimSun" w:eastAsia="SimSun" w:cs="SimSun"/>
          <w:sz w:val="25"/>
          <w:szCs w:val="25"/>
          <w:spacing w:val="-16"/>
        </w:rPr>
        <w:t>形式中是最基本的、第一位的。只有以党内监督带动其他监</w:t>
      </w:r>
      <w:r>
        <w:rPr>
          <w:rFonts w:ascii="SimSun" w:hAnsi="SimSun" w:eastAsia="SimSun" w:cs="SimSun"/>
          <w:sz w:val="25"/>
          <w:szCs w:val="25"/>
          <w:spacing w:val="15"/>
        </w:rPr>
        <w:t xml:space="preserve"> </w:t>
      </w:r>
      <w:r>
        <w:rPr>
          <w:rFonts w:ascii="SimSun" w:hAnsi="SimSun" w:eastAsia="SimSun" w:cs="SimSun"/>
          <w:sz w:val="25"/>
          <w:szCs w:val="25"/>
          <w:spacing w:val="-22"/>
        </w:rPr>
        <w:t>督、完善监督体系，才能为全面从严治党提供有力制度保障。</w:t>
      </w:r>
    </w:p>
    <w:p>
      <w:pPr>
        <w:ind w:left="1119" w:right="96"/>
        <w:spacing w:before="136" w:line="276" w:lineRule="auto"/>
        <w:jc w:val="both"/>
        <w:rPr>
          <w:rFonts w:ascii="KaiTi" w:hAnsi="KaiTi" w:eastAsia="KaiTi" w:cs="KaiTi"/>
          <w:sz w:val="20"/>
          <w:szCs w:val="20"/>
        </w:rPr>
      </w:pPr>
      <w:r>
        <w:rPr>
          <w:rFonts w:ascii="KaiTi" w:hAnsi="KaiTi" w:eastAsia="KaiTi" w:cs="KaiTi"/>
          <w:sz w:val="20"/>
          <w:szCs w:val="20"/>
          <w:spacing w:val="10"/>
        </w:rPr>
        <w:t>《坚定不移推进全面从严治党》</w:t>
      </w:r>
      <w:r>
        <w:rPr>
          <w:rFonts w:ascii="KaiTi" w:hAnsi="KaiTi" w:eastAsia="KaiTi" w:cs="KaiTi"/>
          <w:sz w:val="20"/>
          <w:szCs w:val="20"/>
          <w:spacing w:val="15"/>
        </w:rPr>
        <w:t xml:space="preserve">  </w:t>
      </w:r>
      <w:r>
        <w:rPr>
          <w:rFonts w:ascii="KaiTi" w:hAnsi="KaiTi" w:eastAsia="KaiTi" w:cs="KaiTi"/>
          <w:sz w:val="20"/>
          <w:szCs w:val="20"/>
          <w:spacing w:val="10"/>
        </w:rPr>
        <w:t>(2016年10月27</w:t>
      </w:r>
      <w:r>
        <w:rPr>
          <w:rFonts w:ascii="KaiTi" w:hAnsi="KaiTi" w:eastAsia="KaiTi" w:cs="KaiTi"/>
          <w:sz w:val="20"/>
          <w:szCs w:val="20"/>
          <w:spacing w:val="9"/>
        </w:rPr>
        <w:t>日),</w:t>
      </w:r>
      <w:r>
        <w:rPr>
          <w:rFonts w:ascii="KaiTi" w:hAnsi="KaiTi" w:eastAsia="KaiTi" w:cs="KaiTi"/>
          <w:sz w:val="20"/>
          <w:szCs w:val="20"/>
        </w:rPr>
        <w:t xml:space="preserve"> </w:t>
      </w:r>
      <w:r>
        <w:rPr>
          <w:rFonts w:ascii="KaiTi" w:hAnsi="KaiTi" w:eastAsia="KaiTi" w:cs="KaiTi"/>
          <w:sz w:val="20"/>
          <w:szCs w:val="20"/>
          <w:spacing w:val="2"/>
        </w:rPr>
        <w:t>《十八大以来重要文献选编》(下),中央文献出版社2018</w:t>
      </w:r>
      <w:r>
        <w:rPr>
          <w:rFonts w:ascii="KaiTi" w:hAnsi="KaiTi" w:eastAsia="KaiTi" w:cs="KaiTi"/>
          <w:sz w:val="20"/>
          <w:szCs w:val="20"/>
          <w:spacing w:val="12"/>
        </w:rPr>
        <w:t xml:space="preserve"> </w:t>
      </w:r>
      <w:r>
        <w:rPr>
          <w:rFonts w:ascii="KaiTi" w:hAnsi="KaiTi" w:eastAsia="KaiTi" w:cs="KaiTi"/>
          <w:sz w:val="20"/>
          <w:szCs w:val="20"/>
          <w:spacing w:val="18"/>
        </w:rPr>
        <w:t>年版，第455页</w:t>
      </w:r>
    </w:p>
    <w:p>
      <w:pPr>
        <w:spacing w:line="438" w:lineRule="auto"/>
        <w:rPr>
          <w:rFonts w:ascii="Arial"/>
          <w:sz w:val="21"/>
        </w:rPr>
      </w:pPr>
      <w:r/>
    </w:p>
    <w:p>
      <w:pPr>
        <w:ind w:firstLine="519"/>
        <w:spacing w:before="82" w:line="260" w:lineRule="auto"/>
        <w:jc w:val="both"/>
        <w:rPr>
          <w:rFonts w:ascii="SimSun" w:hAnsi="SimSun" w:eastAsia="SimSun" w:cs="SimSun"/>
          <w:sz w:val="25"/>
          <w:szCs w:val="25"/>
        </w:rPr>
      </w:pPr>
      <w:r>
        <w:rPr>
          <w:rFonts w:ascii="SimSun" w:hAnsi="SimSun" w:eastAsia="SimSun" w:cs="SimSun"/>
          <w:sz w:val="25"/>
          <w:szCs w:val="25"/>
          <w:spacing w:val="-2"/>
        </w:rPr>
        <w:t>加强党内法规制度建设是全面从严治党的长远之策</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6"/>
        </w:rPr>
        <w:t>根本之策。我们党要履行好执政兴国的重大历史使命、</w:t>
      </w:r>
      <w:r>
        <w:rPr>
          <w:rFonts w:ascii="SimSun" w:hAnsi="SimSun" w:eastAsia="SimSun" w:cs="SimSun"/>
          <w:sz w:val="25"/>
          <w:szCs w:val="25"/>
          <w:spacing w:val="-7"/>
        </w:rPr>
        <w:t>赢</w:t>
      </w:r>
      <w:r>
        <w:rPr>
          <w:rFonts w:ascii="SimSun" w:hAnsi="SimSun" w:eastAsia="SimSun" w:cs="SimSun"/>
          <w:sz w:val="25"/>
          <w:szCs w:val="25"/>
        </w:rPr>
        <w:t xml:space="preserve">  </w:t>
      </w:r>
      <w:r>
        <w:rPr>
          <w:rFonts w:ascii="SimSun" w:hAnsi="SimSun" w:eastAsia="SimSun" w:cs="SimSun"/>
          <w:sz w:val="25"/>
          <w:szCs w:val="25"/>
          <w:spacing w:val="-6"/>
        </w:rPr>
        <w:t>得具有许多新的历史特点的伟大斗争胜利、实现党和国家</w:t>
      </w:r>
    </w:p>
    <w:p>
      <w:pPr>
        <w:sectPr>
          <w:headerReference w:type="default" r:id="rId211"/>
          <w:pgSz w:w="8430" w:h="11990"/>
          <w:pgMar w:top="1539" w:right="1086" w:bottom="400" w:left="1120" w:header="1217" w:footer="0" w:gutter="0"/>
        </w:sectPr>
        <w:rPr/>
      </w:pPr>
    </w:p>
    <w:p>
      <w:pPr>
        <w:ind w:left="20" w:right="108"/>
        <w:spacing w:before="249" w:line="256" w:lineRule="auto"/>
        <w:rPr>
          <w:rFonts w:ascii="SimSun" w:hAnsi="SimSun" w:eastAsia="SimSun" w:cs="SimSun"/>
          <w:sz w:val="24"/>
          <w:szCs w:val="24"/>
        </w:rPr>
      </w:pPr>
      <w:r>
        <w:rPr>
          <w:rFonts w:ascii="SimSun" w:hAnsi="SimSun" w:eastAsia="SimSun" w:cs="SimSun"/>
          <w:sz w:val="24"/>
          <w:szCs w:val="24"/>
          <w:spacing w:val="3"/>
        </w:rPr>
        <w:t>的长治久安，必须坚持依法治国与制度治党、依规治党统</w:t>
      </w:r>
      <w:r>
        <w:rPr>
          <w:rFonts w:ascii="SimSun" w:hAnsi="SimSun" w:eastAsia="SimSun" w:cs="SimSun"/>
          <w:sz w:val="24"/>
          <w:szCs w:val="24"/>
          <w:spacing w:val="5"/>
        </w:rPr>
        <w:t xml:space="preserve"> </w:t>
      </w:r>
      <w:r>
        <w:rPr>
          <w:rFonts w:ascii="SimSun" w:hAnsi="SimSun" w:eastAsia="SimSun" w:cs="SimSun"/>
          <w:sz w:val="24"/>
          <w:szCs w:val="24"/>
          <w:spacing w:val="-14"/>
        </w:rPr>
        <w:t>筹推进、</w:t>
      </w:r>
      <w:r>
        <w:rPr>
          <w:rFonts w:ascii="SimSun" w:hAnsi="SimSun" w:eastAsia="SimSun" w:cs="SimSun"/>
          <w:sz w:val="24"/>
          <w:szCs w:val="24"/>
          <w:spacing w:val="20"/>
        </w:rPr>
        <w:t xml:space="preserve"> </w:t>
      </w:r>
      <w:r>
        <w:rPr>
          <w:rFonts w:ascii="SimSun" w:hAnsi="SimSun" w:eastAsia="SimSun" w:cs="SimSun"/>
          <w:sz w:val="24"/>
          <w:szCs w:val="24"/>
          <w:spacing w:val="-14"/>
        </w:rPr>
        <w:t>一体建设。</w:t>
      </w:r>
    </w:p>
    <w:p>
      <w:pPr>
        <w:ind w:left="1209" w:right="99" w:hanging="100"/>
        <w:spacing w:before="130" w:line="281" w:lineRule="auto"/>
        <w:jc w:val="both"/>
        <w:rPr>
          <w:rFonts w:ascii="KaiTi" w:hAnsi="KaiTi" w:eastAsia="KaiTi" w:cs="KaiTi"/>
          <w:sz w:val="20"/>
          <w:szCs w:val="20"/>
        </w:rPr>
      </w:pPr>
      <w:r>
        <w:rPr>
          <w:rFonts w:ascii="KaiTi" w:hAnsi="KaiTi" w:eastAsia="KaiTi" w:cs="KaiTi"/>
          <w:sz w:val="20"/>
          <w:szCs w:val="20"/>
          <w:spacing w:val="-6"/>
        </w:rPr>
        <w:t>《坚持依法治国与制度治党、依规治党统筹推进、</w:t>
      </w:r>
      <w:r>
        <w:rPr>
          <w:rFonts w:ascii="KaiTi" w:hAnsi="KaiTi" w:eastAsia="KaiTi" w:cs="KaiTi"/>
          <w:sz w:val="20"/>
          <w:szCs w:val="20"/>
          <w:spacing w:val="49"/>
        </w:rPr>
        <w:t xml:space="preserve"> </w:t>
      </w:r>
      <w:r>
        <w:rPr>
          <w:rFonts w:ascii="KaiTi" w:hAnsi="KaiTi" w:eastAsia="KaiTi" w:cs="KaiTi"/>
          <w:sz w:val="20"/>
          <w:szCs w:val="20"/>
          <w:spacing w:val="-6"/>
        </w:rPr>
        <w:t>一体建</w:t>
      </w:r>
      <w:r>
        <w:rPr>
          <w:rFonts w:ascii="KaiTi" w:hAnsi="KaiTi" w:eastAsia="KaiTi" w:cs="KaiTi"/>
          <w:sz w:val="20"/>
          <w:szCs w:val="20"/>
        </w:rPr>
        <w:t xml:space="preserve"> </w:t>
      </w:r>
      <w:r>
        <w:rPr>
          <w:rFonts w:ascii="KaiTi" w:hAnsi="KaiTi" w:eastAsia="KaiTi" w:cs="KaiTi"/>
          <w:sz w:val="20"/>
          <w:szCs w:val="20"/>
          <w:spacing w:val="14"/>
        </w:rPr>
        <w:t>设》(2016年12月23日),习近平《论坚持全面依法治</w:t>
      </w:r>
      <w:r>
        <w:rPr>
          <w:rFonts w:ascii="KaiTi" w:hAnsi="KaiTi" w:eastAsia="KaiTi" w:cs="KaiTi"/>
          <w:sz w:val="20"/>
          <w:szCs w:val="20"/>
          <w:spacing w:val="6"/>
        </w:rPr>
        <w:t xml:space="preserve"> </w:t>
      </w:r>
      <w:r>
        <w:rPr>
          <w:rFonts w:ascii="KaiTi" w:hAnsi="KaiTi" w:eastAsia="KaiTi" w:cs="KaiTi"/>
          <w:sz w:val="20"/>
          <w:szCs w:val="20"/>
          <w:spacing w:val="2"/>
        </w:rPr>
        <w:t>国》,中央文献出版社2020年版，第169页</w:t>
      </w:r>
    </w:p>
    <w:p>
      <w:pPr>
        <w:spacing w:line="389" w:lineRule="auto"/>
        <w:rPr>
          <w:rFonts w:ascii="Arial"/>
          <w:sz w:val="21"/>
        </w:rPr>
      </w:pPr>
      <w:r/>
    </w:p>
    <w:p>
      <w:pPr>
        <w:ind w:left="20" w:right="60" w:firstLine="509"/>
        <w:spacing w:before="78" w:line="282" w:lineRule="auto"/>
        <w:jc w:val="both"/>
        <w:rPr>
          <w:rFonts w:ascii="SimSun" w:hAnsi="SimSun" w:eastAsia="SimSun" w:cs="SimSun"/>
          <w:sz w:val="24"/>
          <w:szCs w:val="24"/>
        </w:rPr>
      </w:pPr>
      <w:r>
        <w:rPr>
          <w:rFonts w:ascii="SimSun" w:hAnsi="SimSun" w:eastAsia="SimSun" w:cs="SimSun"/>
          <w:sz w:val="24"/>
          <w:szCs w:val="24"/>
          <w:spacing w:val="3"/>
        </w:rPr>
        <w:t>为使党内监督严起来、实起来，从体制机制上解决管</w:t>
      </w:r>
      <w:r>
        <w:rPr>
          <w:rFonts w:ascii="SimSun" w:hAnsi="SimSun" w:eastAsia="SimSun" w:cs="SimSun"/>
          <w:sz w:val="24"/>
          <w:szCs w:val="24"/>
          <w:spacing w:val="3"/>
        </w:rPr>
        <w:t xml:space="preserve"> </w:t>
      </w:r>
      <w:r>
        <w:rPr>
          <w:rFonts w:ascii="SimSun" w:hAnsi="SimSun" w:eastAsia="SimSun" w:cs="SimSun"/>
          <w:sz w:val="24"/>
          <w:szCs w:val="24"/>
          <w:spacing w:val="3"/>
        </w:rPr>
        <w:t>党治党宽松软问题，我们把巡视作为加强党内监督的战略</w:t>
      </w:r>
      <w:r>
        <w:rPr>
          <w:rFonts w:ascii="SimSun" w:hAnsi="SimSun" w:eastAsia="SimSun" w:cs="SimSun"/>
          <w:sz w:val="24"/>
          <w:szCs w:val="24"/>
          <w:spacing w:val="4"/>
        </w:rPr>
        <w:t xml:space="preserve"> </w:t>
      </w:r>
      <w:r>
        <w:rPr>
          <w:rFonts w:ascii="SimSun" w:hAnsi="SimSun" w:eastAsia="SimSun" w:cs="SimSun"/>
          <w:sz w:val="24"/>
          <w:szCs w:val="24"/>
          <w:spacing w:val="5"/>
        </w:rPr>
        <w:t>性制度安排，擦亮巡视利剑，从聚焦党风廉政建设和反腐</w:t>
      </w:r>
      <w:r>
        <w:rPr>
          <w:rFonts w:ascii="SimSun" w:hAnsi="SimSun" w:eastAsia="SimSun" w:cs="SimSun"/>
          <w:sz w:val="24"/>
          <w:szCs w:val="24"/>
        </w:rPr>
        <w:t xml:space="preserve"> </w:t>
      </w:r>
      <w:r>
        <w:rPr>
          <w:rFonts w:ascii="SimSun" w:hAnsi="SimSun" w:eastAsia="SimSun" w:cs="SimSun"/>
          <w:sz w:val="24"/>
          <w:szCs w:val="24"/>
          <w:spacing w:val="5"/>
        </w:rPr>
        <w:t>败斗争到聚焦全面从严治党，再到突出坚持党的领导、加</w:t>
      </w:r>
      <w:r>
        <w:rPr>
          <w:rFonts w:ascii="SimSun" w:hAnsi="SimSun" w:eastAsia="SimSun" w:cs="SimSun"/>
          <w:sz w:val="24"/>
          <w:szCs w:val="24"/>
          <w:spacing w:val="2"/>
        </w:rPr>
        <w:t xml:space="preserve"> </w:t>
      </w:r>
      <w:r>
        <w:rPr>
          <w:rFonts w:ascii="SimSun" w:hAnsi="SimSun" w:eastAsia="SimSun" w:cs="SimSun"/>
          <w:sz w:val="24"/>
          <w:szCs w:val="24"/>
          <w:spacing w:val="4"/>
        </w:rPr>
        <w:t>强党的建设，检查党的路线方针政策落实情况，重点发现</w:t>
      </w:r>
      <w:r>
        <w:rPr>
          <w:rFonts w:ascii="SimSun" w:hAnsi="SimSun" w:eastAsia="SimSun" w:cs="SimSun"/>
          <w:sz w:val="24"/>
          <w:szCs w:val="24"/>
          <w:spacing w:val="18"/>
        </w:rPr>
        <w:t xml:space="preserve"> </w:t>
      </w:r>
      <w:r>
        <w:rPr>
          <w:rFonts w:ascii="SimSun" w:hAnsi="SimSun" w:eastAsia="SimSun" w:cs="SimSun"/>
          <w:sz w:val="24"/>
          <w:szCs w:val="24"/>
          <w:spacing w:val="5"/>
        </w:rPr>
        <w:t>违反政治纪律和政治规矩、违规选人用人等问题，巡视定</w:t>
      </w:r>
      <w:r>
        <w:rPr>
          <w:rFonts w:ascii="SimSun" w:hAnsi="SimSun" w:eastAsia="SimSun" w:cs="SimSun"/>
          <w:sz w:val="24"/>
          <w:szCs w:val="24"/>
        </w:rPr>
        <w:t xml:space="preserve"> </w:t>
      </w:r>
      <w:r>
        <w:rPr>
          <w:rFonts w:ascii="SimSun" w:hAnsi="SimSun" w:eastAsia="SimSun" w:cs="SimSun"/>
          <w:sz w:val="24"/>
          <w:szCs w:val="24"/>
          <w:spacing w:val="2"/>
        </w:rPr>
        <w:t>位越来越准确，任务越来越清晰。</w:t>
      </w:r>
    </w:p>
    <w:p>
      <w:pPr>
        <w:ind w:left="1209" w:right="103" w:hanging="100"/>
        <w:spacing w:before="128" w:line="266" w:lineRule="auto"/>
        <w:rPr>
          <w:rFonts w:ascii="KaiTi" w:hAnsi="KaiTi" w:eastAsia="KaiTi" w:cs="KaiTi"/>
          <w:sz w:val="20"/>
          <w:szCs w:val="20"/>
        </w:rPr>
      </w:pPr>
      <w:r>
        <w:rPr>
          <w:rFonts w:ascii="KaiTi" w:hAnsi="KaiTi" w:eastAsia="KaiTi" w:cs="KaiTi"/>
          <w:sz w:val="20"/>
          <w:szCs w:val="20"/>
        </w:rPr>
        <w:t>《在第十八届中央纪律检查委员会第七次全体会</w:t>
      </w:r>
      <w:r>
        <w:rPr>
          <w:rFonts w:ascii="KaiTi" w:hAnsi="KaiTi" w:eastAsia="KaiTi" w:cs="KaiTi"/>
          <w:sz w:val="20"/>
          <w:szCs w:val="20"/>
          <w:spacing w:val="-1"/>
        </w:rPr>
        <w:t>议上的讲</w:t>
      </w:r>
      <w:r>
        <w:rPr>
          <w:rFonts w:ascii="KaiTi" w:hAnsi="KaiTi" w:eastAsia="KaiTi" w:cs="KaiTi"/>
          <w:sz w:val="20"/>
          <w:szCs w:val="20"/>
        </w:rPr>
        <w:t xml:space="preserve"> </w:t>
      </w:r>
      <w:r>
        <w:rPr>
          <w:rFonts w:ascii="KaiTi" w:hAnsi="KaiTi" w:eastAsia="KaiTi" w:cs="KaiTi"/>
          <w:sz w:val="20"/>
          <w:szCs w:val="20"/>
          <w:spacing w:val="19"/>
        </w:rPr>
        <w:t>话》(2017年1月6日)</w:t>
      </w:r>
    </w:p>
    <w:p>
      <w:pPr>
        <w:spacing w:line="400" w:lineRule="auto"/>
        <w:rPr>
          <w:rFonts w:ascii="Arial"/>
          <w:sz w:val="21"/>
        </w:rPr>
      </w:pPr>
      <w:r/>
    </w:p>
    <w:p>
      <w:pPr>
        <w:ind w:left="20" w:firstLine="509"/>
        <w:spacing w:before="78" w:line="284" w:lineRule="auto"/>
        <w:jc w:val="both"/>
        <w:rPr>
          <w:rFonts w:ascii="SimSun" w:hAnsi="SimSun" w:eastAsia="SimSun" w:cs="SimSun"/>
          <w:sz w:val="24"/>
          <w:szCs w:val="24"/>
        </w:rPr>
      </w:pPr>
      <w:r>
        <w:rPr>
          <w:rFonts w:ascii="SimSun" w:hAnsi="SimSun" w:eastAsia="SimSun" w:cs="SimSun"/>
          <w:sz w:val="24"/>
          <w:szCs w:val="24"/>
          <w:spacing w:val="4"/>
        </w:rPr>
        <w:t>健全党和国家监督体系。增强党自我净化能力，根</w:t>
      </w:r>
      <w:r>
        <w:rPr>
          <w:rFonts w:ascii="SimSun" w:hAnsi="SimSun" w:eastAsia="SimSun" w:cs="SimSun"/>
          <w:sz w:val="24"/>
          <w:szCs w:val="24"/>
          <w:spacing w:val="3"/>
        </w:rPr>
        <w:t>本</w:t>
      </w:r>
      <w:r>
        <w:rPr>
          <w:rFonts w:ascii="SimSun" w:hAnsi="SimSun" w:eastAsia="SimSun" w:cs="SimSun"/>
          <w:sz w:val="24"/>
          <w:szCs w:val="24"/>
        </w:rPr>
        <w:t xml:space="preserve"> </w:t>
      </w:r>
      <w:r>
        <w:rPr>
          <w:rFonts w:ascii="SimSun" w:hAnsi="SimSun" w:eastAsia="SimSun" w:cs="SimSun"/>
          <w:sz w:val="24"/>
          <w:szCs w:val="24"/>
          <w:spacing w:val="3"/>
        </w:rPr>
        <w:t>靠强化党的自我监督和群众监督。要加强对权力运行的制</w:t>
      </w:r>
      <w:r>
        <w:rPr>
          <w:rFonts w:ascii="SimSun" w:hAnsi="SimSun" w:eastAsia="SimSun" w:cs="SimSun"/>
          <w:sz w:val="24"/>
          <w:szCs w:val="24"/>
          <w:spacing w:val="14"/>
        </w:rPr>
        <w:t xml:space="preserve"> </w:t>
      </w:r>
      <w:r>
        <w:rPr>
          <w:rFonts w:ascii="SimSun" w:hAnsi="SimSun" w:eastAsia="SimSun" w:cs="SimSun"/>
          <w:sz w:val="24"/>
          <w:szCs w:val="24"/>
          <w:spacing w:val="3"/>
        </w:rPr>
        <w:t>约和监督，让人民监督权力，让权力在阳光下运行，把权</w:t>
      </w:r>
      <w:r>
        <w:rPr>
          <w:rFonts w:ascii="SimSun" w:hAnsi="SimSun" w:eastAsia="SimSun" w:cs="SimSun"/>
          <w:sz w:val="24"/>
          <w:szCs w:val="24"/>
          <w:spacing w:val="1"/>
        </w:rPr>
        <w:t xml:space="preserve">  </w:t>
      </w:r>
      <w:r>
        <w:rPr>
          <w:rFonts w:ascii="SimSun" w:hAnsi="SimSun" w:eastAsia="SimSun" w:cs="SimSun"/>
          <w:sz w:val="24"/>
          <w:szCs w:val="24"/>
          <w:spacing w:val="3"/>
        </w:rPr>
        <w:t>力关进制度的笼子。强化自上而下的组织监督，改进自下</w:t>
      </w:r>
      <w:r>
        <w:rPr>
          <w:rFonts w:ascii="SimSun" w:hAnsi="SimSun" w:eastAsia="SimSun" w:cs="SimSun"/>
          <w:sz w:val="24"/>
          <w:szCs w:val="24"/>
          <w:spacing w:val="4"/>
        </w:rPr>
        <w:t xml:space="preserve">  </w:t>
      </w:r>
      <w:r>
        <w:rPr>
          <w:rFonts w:ascii="SimSun" w:hAnsi="SimSun" w:eastAsia="SimSun" w:cs="SimSun"/>
          <w:sz w:val="24"/>
          <w:szCs w:val="24"/>
          <w:spacing w:val="4"/>
        </w:rPr>
        <w:t>而上的民主监督，发挥同级相互监督作用，加强对党员领</w:t>
      </w:r>
      <w:r>
        <w:rPr>
          <w:rFonts w:ascii="SimSun" w:hAnsi="SimSun" w:eastAsia="SimSun" w:cs="SimSun"/>
          <w:sz w:val="24"/>
          <w:szCs w:val="24"/>
        </w:rPr>
        <w:t xml:space="preserve"> </w:t>
      </w:r>
      <w:r>
        <w:rPr>
          <w:rFonts w:ascii="SimSun" w:hAnsi="SimSun" w:eastAsia="SimSun" w:cs="SimSun"/>
          <w:sz w:val="24"/>
          <w:szCs w:val="24"/>
          <w:spacing w:val="7"/>
        </w:rPr>
        <w:t>导干部的日常管理监督。深化政治巡视，坚持发现问题、</w:t>
      </w:r>
      <w:r>
        <w:rPr>
          <w:rFonts w:ascii="SimSun" w:hAnsi="SimSun" w:eastAsia="SimSun" w:cs="SimSun"/>
          <w:sz w:val="24"/>
          <w:szCs w:val="24"/>
          <w:spacing w:val="13"/>
        </w:rPr>
        <w:t xml:space="preserve"> </w:t>
      </w:r>
      <w:r>
        <w:rPr>
          <w:rFonts w:ascii="SimSun" w:hAnsi="SimSun" w:eastAsia="SimSun" w:cs="SimSun"/>
          <w:sz w:val="24"/>
          <w:szCs w:val="24"/>
          <w:spacing w:val="3"/>
        </w:rPr>
        <w:t>形成震慑不动摇，建立巡视巡察上下联动的监督网。深化</w:t>
      </w:r>
      <w:r>
        <w:rPr>
          <w:rFonts w:ascii="SimSun" w:hAnsi="SimSun" w:eastAsia="SimSun" w:cs="SimSun"/>
          <w:sz w:val="24"/>
          <w:szCs w:val="24"/>
          <w:spacing w:val="2"/>
        </w:rPr>
        <w:t xml:space="preserve">  </w:t>
      </w:r>
      <w:r>
        <w:rPr>
          <w:rFonts w:ascii="SimSun" w:hAnsi="SimSun" w:eastAsia="SimSun" w:cs="SimSun"/>
          <w:sz w:val="24"/>
          <w:szCs w:val="24"/>
          <w:spacing w:val="6"/>
        </w:rPr>
        <w:t>国家监察体制改革，将试点工作在全国推开，组建国家、</w:t>
      </w:r>
      <w:r>
        <w:rPr>
          <w:rFonts w:ascii="SimSun" w:hAnsi="SimSun" w:eastAsia="SimSun" w:cs="SimSun"/>
          <w:sz w:val="24"/>
          <w:szCs w:val="24"/>
          <w:spacing w:val="18"/>
        </w:rPr>
        <w:t xml:space="preserve"> </w:t>
      </w:r>
      <w:r>
        <w:rPr>
          <w:rFonts w:ascii="SimSun" w:hAnsi="SimSun" w:eastAsia="SimSun" w:cs="SimSun"/>
          <w:sz w:val="24"/>
          <w:szCs w:val="24"/>
          <w:spacing w:val="6"/>
        </w:rPr>
        <w:t>省、市、县监察委员会，同党的纪律检查机关合署办公，</w:t>
      </w:r>
    </w:p>
    <w:p>
      <w:pPr>
        <w:sectPr>
          <w:headerReference w:type="default" r:id="rId212"/>
          <w:pgSz w:w="8200" w:h="11830"/>
          <w:pgMar w:top="1500" w:right="970" w:bottom="400" w:left="1019" w:header="1197" w:footer="0" w:gutter="0"/>
        </w:sectPr>
        <w:rPr/>
      </w:pPr>
    </w:p>
    <w:p>
      <w:pPr>
        <w:spacing w:line="354" w:lineRule="auto"/>
        <w:rPr>
          <w:rFonts w:ascii="Arial"/>
          <w:sz w:val="21"/>
        </w:rPr>
      </w:pPr>
      <w:r/>
    </w:p>
    <w:p>
      <w:pPr>
        <w:spacing w:line="354" w:lineRule="auto"/>
        <w:rPr>
          <w:rFonts w:ascii="Arial"/>
          <w:sz w:val="21"/>
        </w:rPr>
      </w:pPr>
      <w:r/>
    </w:p>
    <w:p>
      <w:pPr>
        <w:ind w:left="119"/>
        <w:spacing w:before="65" w:line="220" w:lineRule="auto"/>
        <w:rPr>
          <w:rFonts w:ascii="SimSun" w:hAnsi="SimSun" w:eastAsia="SimSun" w:cs="SimSun"/>
          <w:sz w:val="20"/>
          <w:szCs w:val="20"/>
        </w:rPr>
      </w:pPr>
      <w:r>
        <w:rPr>
          <w:rFonts w:ascii="SimSun" w:hAnsi="SimSun" w:eastAsia="SimSun" w:cs="SimSun"/>
          <w:sz w:val="15"/>
          <w:szCs w:val="15"/>
          <w:spacing w:val="-7"/>
          <w:position w:val="-2"/>
        </w:rPr>
        <w:t>554</w:t>
      </w:r>
      <w:r>
        <w:rPr>
          <w:rFonts w:ascii="SimSun" w:hAnsi="SimSun" w:eastAsia="SimSun" w:cs="SimSun"/>
          <w:sz w:val="15"/>
          <w:szCs w:val="15"/>
          <w:spacing w:val="1"/>
          <w:position w:val="-2"/>
        </w:rPr>
        <w:t xml:space="preserve">           </w:t>
      </w:r>
      <w:r>
        <w:rPr>
          <w:rFonts w:ascii="SimSun" w:hAnsi="SimSun" w:eastAsia="SimSun" w:cs="SimSun"/>
          <w:sz w:val="20"/>
          <w:szCs w:val="20"/>
          <w:spacing w:val="-7"/>
        </w:rPr>
        <w:t>习近平新时代中国特色社会主义思想专题摘编</w:t>
      </w:r>
    </w:p>
    <w:p>
      <w:pPr>
        <w:ind w:right="16"/>
        <w:spacing w:before="302" w:line="270" w:lineRule="auto"/>
        <w:jc w:val="both"/>
        <w:rPr>
          <w:rFonts w:ascii="SimSun" w:hAnsi="SimSun" w:eastAsia="SimSun" w:cs="SimSun"/>
          <w:sz w:val="25"/>
          <w:szCs w:val="25"/>
        </w:rPr>
      </w:pPr>
      <w:r>
        <w:rPr>
          <w:rFonts w:ascii="SimSun" w:hAnsi="SimSun" w:eastAsia="SimSun" w:cs="SimSun"/>
          <w:sz w:val="25"/>
          <w:szCs w:val="25"/>
          <w:spacing w:val="-6"/>
        </w:rPr>
        <w:t>实现对所有行使公权力的公职人员监察全覆盖。制定国家</w:t>
      </w:r>
      <w:r>
        <w:rPr>
          <w:rFonts w:ascii="SimSun" w:hAnsi="SimSun" w:eastAsia="SimSun" w:cs="SimSun"/>
          <w:sz w:val="25"/>
          <w:szCs w:val="25"/>
          <w:spacing w:val="13"/>
        </w:rPr>
        <w:t xml:space="preserve"> </w:t>
      </w:r>
      <w:r>
        <w:rPr>
          <w:rFonts w:ascii="SimSun" w:hAnsi="SimSun" w:eastAsia="SimSun" w:cs="SimSun"/>
          <w:sz w:val="25"/>
          <w:szCs w:val="25"/>
          <w:spacing w:val="-7"/>
        </w:rPr>
        <w:t>监察法，依法赋予监察委员会职责权限和调查手段，用留</w:t>
      </w:r>
      <w:r>
        <w:rPr>
          <w:rFonts w:ascii="SimSun" w:hAnsi="SimSun" w:eastAsia="SimSun" w:cs="SimSun"/>
          <w:sz w:val="25"/>
          <w:szCs w:val="25"/>
          <w:spacing w:val="5"/>
        </w:rPr>
        <w:t xml:space="preserve"> </w:t>
      </w:r>
      <w:r>
        <w:rPr>
          <w:rFonts w:ascii="SimSun" w:hAnsi="SimSun" w:eastAsia="SimSun" w:cs="SimSun"/>
          <w:sz w:val="25"/>
          <w:szCs w:val="25"/>
          <w:spacing w:val="4"/>
        </w:rPr>
        <w:t>置取代“两规”措施。改革审计管理体制，完善统计体</w:t>
      </w:r>
      <w:r>
        <w:rPr>
          <w:rFonts w:ascii="SimSun" w:hAnsi="SimSun" w:eastAsia="SimSun" w:cs="SimSun"/>
          <w:sz w:val="25"/>
          <w:szCs w:val="25"/>
          <w:spacing w:val="13"/>
        </w:rPr>
        <w:t xml:space="preserve"> </w:t>
      </w:r>
      <w:r>
        <w:rPr>
          <w:rFonts w:ascii="SimSun" w:hAnsi="SimSun" w:eastAsia="SimSun" w:cs="SimSun"/>
          <w:sz w:val="25"/>
          <w:szCs w:val="25"/>
          <w:spacing w:val="-3"/>
        </w:rPr>
        <w:t>制。构建党统一指挥、全面覆盖、权威高效的监督体系，</w:t>
      </w:r>
      <w:r>
        <w:rPr>
          <w:rFonts w:ascii="SimSun" w:hAnsi="SimSun" w:eastAsia="SimSun" w:cs="SimSun"/>
          <w:sz w:val="25"/>
          <w:szCs w:val="25"/>
          <w:spacing w:val="7"/>
        </w:rPr>
        <w:t xml:space="preserve"> </w:t>
      </w:r>
      <w:r>
        <w:rPr>
          <w:rFonts w:ascii="SimSun" w:hAnsi="SimSun" w:eastAsia="SimSun" w:cs="SimSun"/>
          <w:sz w:val="25"/>
          <w:szCs w:val="25"/>
          <w:spacing w:val="-6"/>
        </w:rPr>
        <w:t>把党内监督同国家机关监督、民主监督、司法监督、群众</w:t>
      </w:r>
      <w:r>
        <w:rPr>
          <w:rFonts w:ascii="SimSun" w:hAnsi="SimSun" w:eastAsia="SimSun" w:cs="SimSun"/>
          <w:sz w:val="25"/>
          <w:szCs w:val="25"/>
          <w:spacing w:val="8"/>
        </w:rPr>
        <w:t xml:space="preserve"> </w:t>
      </w:r>
      <w:r>
        <w:rPr>
          <w:rFonts w:ascii="SimSun" w:hAnsi="SimSun" w:eastAsia="SimSun" w:cs="SimSun"/>
          <w:sz w:val="25"/>
          <w:szCs w:val="25"/>
          <w:spacing w:val="-9"/>
        </w:rPr>
        <w:t>监督、舆论监督贯通起来，增强监督合力。</w:t>
      </w:r>
    </w:p>
    <w:p>
      <w:pPr>
        <w:ind w:left="1240" w:right="19" w:hanging="100"/>
        <w:spacing w:before="184" w:line="270" w:lineRule="auto"/>
        <w:jc w:val="both"/>
        <w:rPr>
          <w:rFonts w:ascii="KaiTi" w:hAnsi="KaiTi" w:eastAsia="KaiTi" w:cs="KaiTi"/>
          <w:sz w:val="20"/>
          <w:szCs w:val="20"/>
        </w:rPr>
      </w:pPr>
      <w:r>
        <w:rPr>
          <w:rFonts w:ascii="KaiTi" w:hAnsi="KaiTi" w:eastAsia="KaiTi" w:cs="KaiTi"/>
          <w:sz w:val="20"/>
          <w:szCs w:val="20"/>
          <w:spacing w:val="-3"/>
        </w:rPr>
        <w:t>《决胜全面建成小康社会，夺取新时代中国特色社会主义</w:t>
      </w:r>
      <w:r>
        <w:rPr>
          <w:rFonts w:ascii="KaiTi" w:hAnsi="KaiTi" w:eastAsia="KaiTi" w:cs="KaiTi"/>
          <w:sz w:val="20"/>
          <w:szCs w:val="20"/>
          <w:spacing w:val="6"/>
        </w:rPr>
        <w:t xml:space="preserve">  </w:t>
      </w:r>
      <w:r>
        <w:rPr>
          <w:rFonts w:ascii="KaiTi" w:hAnsi="KaiTi" w:eastAsia="KaiTi" w:cs="KaiTi"/>
          <w:sz w:val="20"/>
          <w:szCs w:val="20"/>
          <w:spacing w:val="8"/>
        </w:rPr>
        <w:t>伟大胜利》(2017年10月18日),《习近平谈治国理政》</w:t>
      </w:r>
      <w:r>
        <w:rPr>
          <w:rFonts w:ascii="KaiTi" w:hAnsi="KaiTi" w:eastAsia="KaiTi" w:cs="KaiTi"/>
          <w:sz w:val="20"/>
          <w:szCs w:val="20"/>
          <w:spacing w:val="6"/>
        </w:rPr>
        <w:t xml:space="preserve"> </w:t>
      </w:r>
      <w:r>
        <w:rPr>
          <w:rFonts w:ascii="KaiTi" w:hAnsi="KaiTi" w:eastAsia="KaiTi" w:cs="KaiTi"/>
          <w:sz w:val="20"/>
          <w:szCs w:val="20"/>
          <w:spacing w:val="2"/>
        </w:rPr>
        <w:t>第三卷，外文出版社2020年版，第52-53页</w:t>
      </w:r>
    </w:p>
    <w:p>
      <w:pPr>
        <w:spacing w:line="428" w:lineRule="auto"/>
        <w:rPr>
          <w:rFonts w:ascii="Arial"/>
          <w:sz w:val="21"/>
        </w:rPr>
      </w:pPr>
      <w:r/>
    </w:p>
    <w:p>
      <w:pPr>
        <w:ind w:right="78" w:firstLine="499"/>
        <w:spacing w:before="81" w:line="265" w:lineRule="auto"/>
        <w:jc w:val="both"/>
        <w:rPr>
          <w:rFonts w:ascii="SimSun" w:hAnsi="SimSun" w:eastAsia="SimSun" w:cs="SimSun"/>
          <w:sz w:val="25"/>
          <w:szCs w:val="25"/>
        </w:rPr>
      </w:pPr>
      <w:r>
        <w:rPr>
          <w:rFonts w:ascii="SimSun" w:hAnsi="SimSun" w:eastAsia="SimSun" w:cs="SimSun"/>
          <w:sz w:val="25"/>
          <w:szCs w:val="25"/>
          <w:spacing w:val="-6"/>
        </w:rPr>
        <w:t>推进全面从严治党，既要解决思想问题，也要解决制</w:t>
      </w:r>
      <w:r>
        <w:rPr>
          <w:rFonts w:ascii="SimSun" w:hAnsi="SimSun" w:eastAsia="SimSun" w:cs="SimSun"/>
          <w:sz w:val="25"/>
          <w:szCs w:val="25"/>
          <w:spacing w:val="8"/>
        </w:rPr>
        <w:t xml:space="preserve"> </w:t>
      </w:r>
      <w:r>
        <w:rPr>
          <w:rFonts w:ascii="SimSun" w:hAnsi="SimSun" w:eastAsia="SimSun" w:cs="SimSun"/>
          <w:sz w:val="25"/>
          <w:szCs w:val="25"/>
          <w:spacing w:val="3"/>
        </w:rPr>
        <w:t>度问题，二者一柔一刚、刚柔相济，同向发力、同时发</w:t>
      </w:r>
      <w:r>
        <w:rPr>
          <w:rFonts w:ascii="SimSun" w:hAnsi="SimSun" w:eastAsia="SimSun" w:cs="SimSun"/>
          <w:sz w:val="25"/>
          <w:szCs w:val="25"/>
          <w:spacing w:val="17"/>
        </w:rPr>
        <w:t xml:space="preserve"> </w:t>
      </w:r>
      <w:r>
        <w:rPr>
          <w:rFonts w:ascii="SimSun" w:hAnsi="SimSun" w:eastAsia="SimSun" w:cs="SimSun"/>
          <w:sz w:val="25"/>
          <w:szCs w:val="25"/>
          <w:spacing w:val="-9"/>
        </w:rPr>
        <w:t>力，能产生一加一大于二的功效。</w:t>
      </w:r>
    </w:p>
    <w:p>
      <w:pPr>
        <w:ind w:left="1239" w:hanging="99"/>
        <w:spacing w:before="157" w:line="269" w:lineRule="auto"/>
        <w:jc w:val="both"/>
        <w:rPr>
          <w:rFonts w:ascii="KaiTi" w:hAnsi="KaiTi" w:eastAsia="KaiTi" w:cs="KaiTi"/>
          <w:sz w:val="20"/>
          <w:szCs w:val="20"/>
        </w:rPr>
      </w:pPr>
      <w:r>
        <w:rPr>
          <w:rFonts w:ascii="KaiTi" w:hAnsi="KaiTi" w:eastAsia="KaiTi" w:cs="KaiTi"/>
          <w:sz w:val="20"/>
          <w:szCs w:val="20"/>
          <w:spacing w:val="10"/>
        </w:rPr>
        <w:t>《深刻把握党的十八大以来全面从严治党的重要经验》</w:t>
      </w:r>
      <w:r>
        <w:rPr>
          <w:rFonts w:ascii="KaiTi" w:hAnsi="KaiTi" w:eastAsia="KaiTi" w:cs="KaiTi"/>
          <w:sz w:val="20"/>
          <w:szCs w:val="20"/>
          <w:spacing w:val="18"/>
        </w:rPr>
        <w:t xml:space="preserve"> </w:t>
      </w:r>
      <w:r>
        <w:rPr>
          <w:rFonts w:ascii="KaiTi" w:hAnsi="KaiTi" w:eastAsia="KaiTi" w:cs="KaiTi"/>
          <w:sz w:val="20"/>
          <w:szCs w:val="20"/>
          <w:spacing w:val="7"/>
        </w:rPr>
        <w:t>(2018年1月11日),《十九大以来重要文献选编》(上),</w:t>
      </w:r>
      <w:r>
        <w:rPr>
          <w:rFonts w:ascii="KaiTi" w:hAnsi="KaiTi" w:eastAsia="KaiTi" w:cs="KaiTi"/>
          <w:sz w:val="20"/>
          <w:szCs w:val="20"/>
          <w:spacing w:val="6"/>
        </w:rPr>
        <w:t xml:space="preserve"> </w:t>
      </w:r>
      <w:r>
        <w:rPr>
          <w:rFonts w:ascii="KaiTi" w:hAnsi="KaiTi" w:eastAsia="KaiTi" w:cs="KaiTi"/>
          <w:sz w:val="20"/>
          <w:szCs w:val="20"/>
          <w:spacing w:val="1"/>
        </w:rPr>
        <w:t>中央文献出版社2019年版，第188页</w:t>
      </w:r>
    </w:p>
    <w:p>
      <w:pPr>
        <w:spacing w:line="410" w:lineRule="auto"/>
        <w:rPr>
          <w:rFonts w:ascii="Arial"/>
          <w:sz w:val="21"/>
        </w:rPr>
      </w:pPr>
      <w:r/>
    </w:p>
    <w:p>
      <w:pPr>
        <w:ind w:right="85" w:firstLine="529"/>
        <w:spacing w:before="81" w:line="268" w:lineRule="auto"/>
        <w:jc w:val="both"/>
        <w:rPr>
          <w:rFonts w:ascii="SimSun" w:hAnsi="SimSun" w:eastAsia="SimSun" w:cs="SimSun"/>
          <w:sz w:val="25"/>
          <w:szCs w:val="25"/>
        </w:rPr>
      </w:pPr>
      <w:r>
        <w:rPr>
          <w:rFonts w:ascii="SimSun" w:hAnsi="SimSun" w:eastAsia="SimSun" w:cs="SimSun"/>
          <w:sz w:val="25"/>
          <w:szCs w:val="25"/>
          <w:spacing w:val="-8"/>
        </w:rPr>
        <w:t>要用好以党章、准则、条例、规定为主体的管党治党</w:t>
      </w:r>
      <w:r>
        <w:rPr>
          <w:rFonts w:ascii="SimSun" w:hAnsi="SimSun" w:eastAsia="SimSun" w:cs="SimSun"/>
          <w:sz w:val="25"/>
          <w:szCs w:val="25"/>
          <w:spacing w:val="17"/>
        </w:rPr>
        <w:t xml:space="preserve"> </w:t>
      </w:r>
      <w:r>
        <w:rPr>
          <w:rFonts w:ascii="SimSun" w:hAnsi="SimSun" w:eastAsia="SimSun" w:cs="SimSun"/>
          <w:sz w:val="25"/>
          <w:szCs w:val="25"/>
          <w:spacing w:val="-6"/>
        </w:rPr>
        <w:t>制度利器，推动主体责任和监督责任一贯到底，从基础制</w:t>
      </w:r>
      <w:r>
        <w:rPr>
          <w:rFonts w:ascii="SimSun" w:hAnsi="SimSun" w:eastAsia="SimSun" w:cs="SimSun"/>
          <w:sz w:val="25"/>
          <w:szCs w:val="25"/>
        </w:rPr>
        <w:t xml:space="preserve"> </w:t>
      </w:r>
      <w:r>
        <w:rPr>
          <w:rFonts w:ascii="SimSun" w:hAnsi="SimSun" w:eastAsia="SimSun" w:cs="SimSun"/>
          <w:sz w:val="25"/>
          <w:szCs w:val="25"/>
          <w:spacing w:val="-7"/>
        </w:rPr>
        <w:t>度严起、从日常规范抓起，切实解决基层党的领导和监</w:t>
      </w:r>
      <w:r>
        <w:rPr>
          <w:rFonts w:ascii="SimSun" w:hAnsi="SimSun" w:eastAsia="SimSun" w:cs="SimSun"/>
          <w:sz w:val="25"/>
          <w:szCs w:val="25"/>
          <w:spacing w:val="-8"/>
        </w:rPr>
        <w:t>督</w:t>
      </w:r>
      <w:r>
        <w:rPr>
          <w:rFonts w:ascii="SimSun" w:hAnsi="SimSun" w:eastAsia="SimSun" w:cs="SimSun"/>
          <w:sz w:val="25"/>
          <w:szCs w:val="25"/>
        </w:rPr>
        <w:t xml:space="preserve"> </w:t>
      </w:r>
      <w:r>
        <w:rPr>
          <w:rFonts w:ascii="SimSun" w:hAnsi="SimSun" w:eastAsia="SimSun" w:cs="SimSun"/>
          <w:sz w:val="25"/>
          <w:szCs w:val="25"/>
          <w:spacing w:val="3"/>
        </w:rPr>
        <w:t>虚化、弱化问题，把负责、守责、尽责体现在每个党组</w:t>
      </w:r>
      <w:r>
        <w:rPr>
          <w:rFonts w:ascii="SimSun" w:hAnsi="SimSun" w:eastAsia="SimSun" w:cs="SimSun"/>
          <w:sz w:val="25"/>
          <w:szCs w:val="25"/>
          <w:spacing w:val="15"/>
        </w:rPr>
        <w:t xml:space="preserve"> </w:t>
      </w:r>
      <w:r>
        <w:rPr>
          <w:rFonts w:ascii="SimSun" w:hAnsi="SimSun" w:eastAsia="SimSun" w:cs="SimSun"/>
          <w:sz w:val="25"/>
          <w:szCs w:val="25"/>
          <w:spacing w:val="-10"/>
        </w:rPr>
        <w:t>织、每个岗位上。</w:t>
      </w:r>
    </w:p>
    <w:p>
      <w:pPr>
        <w:ind w:left="1240" w:hanging="100"/>
        <w:spacing w:before="197" w:line="269" w:lineRule="auto"/>
        <w:jc w:val="both"/>
        <w:rPr>
          <w:rFonts w:ascii="KaiTi" w:hAnsi="KaiTi" w:eastAsia="KaiTi" w:cs="KaiTi"/>
          <w:sz w:val="20"/>
          <w:szCs w:val="20"/>
        </w:rPr>
      </w:pPr>
      <w:r>
        <w:rPr>
          <w:rFonts w:ascii="KaiTi" w:hAnsi="KaiTi" w:eastAsia="KaiTi" w:cs="KaiTi"/>
          <w:sz w:val="20"/>
          <w:szCs w:val="20"/>
          <w:spacing w:val="-2"/>
        </w:rPr>
        <w:t>《以全面从严治党新成效推进国家治理体系和治理能力现</w:t>
      </w:r>
      <w:r>
        <w:rPr>
          <w:rFonts w:ascii="KaiTi" w:hAnsi="KaiTi" w:eastAsia="KaiTi" w:cs="KaiTi"/>
          <w:sz w:val="20"/>
          <w:szCs w:val="20"/>
          <w:spacing w:val="4"/>
        </w:rPr>
        <w:t xml:space="preserve">  </w:t>
      </w:r>
      <w:r>
        <w:rPr>
          <w:rFonts w:ascii="KaiTi" w:hAnsi="KaiTi" w:eastAsia="KaiTi" w:cs="KaiTi"/>
          <w:sz w:val="20"/>
          <w:szCs w:val="20"/>
          <w:spacing w:val="5"/>
        </w:rPr>
        <w:t>代化》(2020年1月13日),《十九大以来重要文献选编》</w:t>
      </w:r>
      <w:r>
        <w:rPr>
          <w:rFonts w:ascii="KaiTi" w:hAnsi="KaiTi" w:eastAsia="KaiTi" w:cs="KaiTi"/>
          <w:sz w:val="20"/>
          <w:szCs w:val="20"/>
          <w:spacing w:val="13"/>
        </w:rPr>
        <w:t xml:space="preserve"> </w:t>
      </w:r>
      <w:r>
        <w:rPr>
          <w:rFonts w:ascii="KaiTi" w:hAnsi="KaiTi" w:eastAsia="KaiTi" w:cs="KaiTi"/>
          <w:sz w:val="20"/>
          <w:szCs w:val="20"/>
          <w:spacing w:val="6"/>
        </w:rPr>
        <w:t>(中),中央文献出版社2021年版，第384页</w:t>
      </w:r>
    </w:p>
    <w:p>
      <w:pPr>
        <w:sectPr>
          <w:headerReference w:type="default" r:id="rId2"/>
          <w:pgSz w:w="8200" w:h="11830"/>
          <w:pgMar w:top="400" w:right="1160" w:bottom="400" w:left="840" w:header="0" w:footer="0" w:gutter="0"/>
        </w:sectPr>
        <w:rPr/>
      </w:pPr>
    </w:p>
    <w:p>
      <w:pPr>
        <w:ind w:left="440"/>
        <w:spacing w:before="249" w:line="409" w:lineRule="exact"/>
        <w:rPr>
          <w:rFonts w:ascii="SimSun" w:hAnsi="SimSun" w:eastAsia="SimSun" w:cs="SimSun"/>
          <w:sz w:val="24"/>
          <w:szCs w:val="24"/>
        </w:rPr>
      </w:pPr>
      <w:r>
        <w:rPr>
          <w:rFonts w:ascii="SimSun" w:hAnsi="SimSun" w:eastAsia="SimSun" w:cs="SimSun"/>
          <w:sz w:val="24"/>
          <w:szCs w:val="24"/>
          <w:spacing w:val="-4"/>
          <w:position w:val="12"/>
        </w:rPr>
        <w:t>完善党和国家监督体系，总要求是党统一领导、全面覆</w:t>
      </w:r>
    </w:p>
    <w:p>
      <w:pPr>
        <w:spacing w:line="218" w:lineRule="auto"/>
        <w:rPr>
          <w:rFonts w:ascii="SimSun" w:hAnsi="SimSun" w:eastAsia="SimSun" w:cs="SimSun"/>
          <w:sz w:val="24"/>
          <w:szCs w:val="24"/>
        </w:rPr>
      </w:pPr>
      <w:r>
        <w:rPr>
          <w:rFonts w:ascii="SimSun" w:hAnsi="SimSun" w:eastAsia="SimSun" w:cs="SimSun"/>
          <w:sz w:val="24"/>
          <w:szCs w:val="24"/>
          <w:spacing w:val="-12"/>
        </w:rPr>
        <w:t>盖、权威高效，着力点是增强监督严肃性、协同</w:t>
      </w:r>
      <w:r>
        <w:rPr>
          <w:rFonts w:ascii="SimSun" w:hAnsi="SimSun" w:eastAsia="SimSun" w:cs="SimSun"/>
          <w:sz w:val="24"/>
          <w:szCs w:val="24"/>
          <w:spacing w:val="-13"/>
        </w:rPr>
        <w:t>性、有效性。</w:t>
      </w:r>
    </w:p>
    <w:p>
      <w:pPr>
        <w:ind w:left="1169" w:hanging="99"/>
        <w:spacing w:before="150" w:line="263" w:lineRule="auto"/>
        <w:jc w:val="both"/>
        <w:rPr>
          <w:rFonts w:ascii="KaiTi" w:hAnsi="KaiTi" w:eastAsia="KaiTi" w:cs="KaiTi"/>
          <w:sz w:val="20"/>
          <w:szCs w:val="20"/>
        </w:rPr>
      </w:pPr>
      <w:r>
        <w:rPr>
          <w:rFonts w:ascii="KaiTi" w:hAnsi="KaiTi" w:eastAsia="KaiTi" w:cs="KaiTi"/>
          <w:sz w:val="20"/>
          <w:szCs w:val="20"/>
          <w:spacing w:val="-1"/>
        </w:rPr>
        <w:t>《以全面从严治党新成效推进国家治理体系和治理能力现</w:t>
      </w:r>
      <w:r>
        <w:rPr>
          <w:rFonts w:ascii="KaiTi" w:hAnsi="KaiTi" w:eastAsia="KaiTi" w:cs="KaiTi"/>
          <w:sz w:val="20"/>
          <w:szCs w:val="20"/>
          <w:spacing w:val="8"/>
        </w:rPr>
        <w:t xml:space="preserve">  </w:t>
      </w:r>
      <w:r>
        <w:rPr>
          <w:rFonts w:ascii="KaiTi" w:hAnsi="KaiTi" w:eastAsia="KaiTi" w:cs="KaiTi"/>
          <w:sz w:val="20"/>
          <w:szCs w:val="20"/>
          <w:spacing w:val="4"/>
        </w:rPr>
        <w:t>代化》(2020年1月13</w:t>
      </w:r>
      <w:r>
        <w:rPr>
          <w:rFonts w:ascii="KaiTi" w:hAnsi="KaiTi" w:eastAsia="KaiTi" w:cs="KaiTi"/>
          <w:sz w:val="20"/>
          <w:szCs w:val="20"/>
          <w:spacing w:val="-21"/>
        </w:rPr>
        <w:t xml:space="preserve"> </w:t>
      </w:r>
      <w:r>
        <w:rPr>
          <w:rFonts w:ascii="KaiTi" w:hAnsi="KaiTi" w:eastAsia="KaiTi" w:cs="KaiTi"/>
          <w:sz w:val="20"/>
          <w:szCs w:val="20"/>
          <w:spacing w:val="4"/>
        </w:rPr>
        <w:t>日),《十九大以来</w:t>
      </w:r>
      <w:r>
        <w:rPr>
          <w:rFonts w:ascii="KaiTi" w:hAnsi="KaiTi" w:eastAsia="KaiTi" w:cs="KaiTi"/>
          <w:sz w:val="20"/>
          <w:szCs w:val="20"/>
          <w:spacing w:val="3"/>
        </w:rPr>
        <w:t>重要文献选编》</w:t>
      </w:r>
      <w:r>
        <w:rPr>
          <w:rFonts w:ascii="KaiTi" w:hAnsi="KaiTi" w:eastAsia="KaiTi" w:cs="KaiTi"/>
          <w:sz w:val="20"/>
          <w:szCs w:val="20"/>
        </w:rPr>
        <w:t xml:space="preserve"> </w:t>
      </w:r>
      <w:r>
        <w:rPr>
          <w:rFonts w:ascii="KaiTi" w:hAnsi="KaiTi" w:eastAsia="KaiTi" w:cs="KaiTi"/>
          <w:sz w:val="20"/>
          <w:szCs w:val="20"/>
          <w:spacing w:val="8"/>
        </w:rPr>
        <w:t>(中),中央文献出版社2021年版，第389页</w:t>
      </w:r>
    </w:p>
    <w:p>
      <w:pPr>
        <w:spacing w:line="410" w:lineRule="auto"/>
        <w:rPr>
          <w:rFonts w:ascii="Arial"/>
          <w:sz w:val="21"/>
        </w:rPr>
      </w:pPr>
      <w:r/>
    </w:p>
    <w:p>
      <w:pPr>
        <w:ind w:right="78" w:firstLine="440"/>
        <w:spacing w:before="79" w:line="287" w:lineRule="auto"/>
        <w:jc w:val="both"/>
        <w:rPr>
          <w:rFonts w:ascii="SimSun" w:hAnsi="SimSun" w:eastAsia="SimSun" w:cs="SimSun"/>
          <w:sz w:val="24"/>
          <w:szCs w:val="24"/>
        </w:rPr>
      </w:pPr>
      <w:r>
        <w:rPr>
          <w:rFonts w:ascii="SimSun" w:hAnsi="SimSun" w:eastAsia="SimSun" w:cs="SimSun"/>
          <w:sz w:val="24"/>
          <w:szCs w:val="24"/>
          <w:spacing w:val="4"/>
        </w:rPr>
        <w:t>我们党历来重视党内法规制度建设，注重运用党内法</w:t>
      </w:r>
      <w:r>
        <w:rPr>
          <w:rFonts w:ascii="SimSun" w:hAnsi="SimSun" w:eastAsia="SimSun" w:cs="SimSun"/>
          <w:sz w:val="24"/>
          <w:szCs w:val="24"/>
          <w:spacing w:val="15"/>
        </w:rPr>
        <w:t xml:space="preserve"> </w:t>
      </w:r>
      <w:r>
        <w:rPr>
          <w:rFonts w:ascii="SimSun" w:hAnsi="SimSun" w:eastAsia="SimSun" w:cs="SimSun"/>
          <w:sz w:val="24"/>
          <w:szCs w:val="24"/>
          <w:spacing w:val="3"/>
        </w:rPr>
        <w:t>现管党治党、提高党的执政能力和领导水平。党</w:t>
      </w:r>
      <w:r>
        <w:rPr>
          <w:rFonts w:ascii="SimSun" w:hAnsi="SimSun" w:eastAsia="SimSun" w:cs="SimSun"/>
          <w:sz w:val="24"/>
          <w:szCs w:val="24"/>
          <w:spacing w:val="2"/>
        </w:rPr>
        <w:t>的十八大</w:t>
      </w:r>
      <w:r>
        <w:rPr>
          <w:rFonts w:ascii="SimSun" w:hAnsi="SimSun" w:eastAsia="SimSun" w:cs="SimSun"/>
          <w:sz w:val="24"/>
          <w:szCs w:val="24"/>
        </w:rPr>
        <w:t xml:space="preserve"> </w:t>
      </w:r>
      <w:r>
        <w:rPr>
          <w:rFonts w:ascii="SimSun" w:hAnsi="SimSun" w:eastAsia="SimSun" w:cs="SimSun"/>
          <w:sz w:val="24"/>
          <w:szCs w:val="24"/>
          <w:spacing w:val="3"/>
        </w:rPr>
        <w:t>以来，党中央坚持全面从严治党、依规治党，严格执行</w:t>
      </w:r>
      <w:r>
        <w:rPr>
          <w:rFonts w:ascii="SimSun" w:hAnsi="SimSun" w:eastAsia="SimSun" w:cs="SimSun"/>
          <w:sz w:val="24"/>
          <w:szCs w:val="24"/>
          <w:spacing w:val="2"/>
        </w:rPr>
        <w:t>党</w:t>
      </w:r>
      <w:r>
        <w:rPr>
          <w:rFonts w:ascii="SimSun" w:hAnsi="SimSun" w:eastAsia="SimSun" w:cs="SimSun"/>
          <w:sz w:val="24"/>
          <w:szCs w:val="24"/>
        </w:rPr>
        <w:t xml:space="preserve"> </w:t>
      </w:r>
      <w:r>
        <w:rPr>
          <w:rFonts w:ascii="SimSun" w:hAnsi="SimSun" w:eastAsia="SimSun" w:cs="SimSun"/>
          <w:sz w:val="24"/>
          <w:szCs w:val="24"/>
          <w:spacing w:val="2"/>
        </w:rPr>
        <w:t>章，形成比较完善的党内法规体系，制度权威性和执行力</w:t>
      </w:r>
      <w:r>
        <w:rPr>
          <w:rFonts w:ascii="SimSun" w:hAnsi="SimSun" w:eastAsia="SimSun" w:cs="SimSun"/>
          <w:sz w:val="24"/>
          <w:szCs w:val="24"/>
        </w:rPr>
        <w:t xml:space="preserve"> </w:t>
      </w:r>
      <w:r>
        <w:rPr>
          <w:rFonts w:ascii="SimSun" w:hAnsi="SimSun" w:eastAsia="SimSun" w:cs="SimSun"/>
          <w:sz w:val="24"/>
          <w:szCs w:val="24"/>
          <w:spacing w:val="2"/>
        </w:rPr>
        <w:t>不断增强，党内法规制度建设取得显著成绩，积累了</w:t>
      </w:r>
      <w:r>
        <w:rPr>
          <w:rFonts w:ascii="SimSun" w:hAnsi="SimSun" w:eastAsia="SimSun" w:cs="SimSun"/>
          <w:sz w:val="24"/>
          <w:szCs w:val="24"/>
          <w:spacing w:val="1"/>
        </w:rPr>
        <w:t>新的</w:t>
      </w:r>
      <w:r>
        <w:rPr>
          <w:rFonts w:ascii="SimSun" w:hAnsi="SimSun" w:eastAsia="SimSun" w:cs="SimSun"/>
          <w:sz w:val="24"/>
          <w:szCs w:val="24"/>
        </w:rPr>
        <w:t xml:space="preserve"> </w:t>
      </w:r>
      <w:r>
        <w:rPr>
          <w:rFonts w:ascii="SimSun" w:hAnsi="SimSun" w:eastAsia="SimSun" w:cs="SimSun"/>
          <w:sz w:val="24"/>
          <w:szCs w:val="24"/>
          <w:spacing w:val="3"/>
        </w:rPr>
        <w:t>重要经验。要增强依规治党的自觉性和坚定性，把牢政治</w:t>
      </w:r>
      <w:r>
        <w:rPr>
          <w:rFonts w:ascii="SimSun" w:hAnsi="SimSun" w:eastAsia="SimSun" w:cs="SimSun"/>
          <w:sz w:val="24"/>
          <w:szCs w:val="24"/>
          <w:spacing w:val="4"/>
        </w:rPr>
        <w:t xml:space="preserve"> </w:t>
      </w:r>
      <w:r>
        <w:rPr>
          <w:rFonts w:ascii="SimSun" w:hAnsi="SimSun" w:eastAsia="SimSun" w:cs="SimSun"/>
          <w:sz w:val="24"/>
          <w:szCs w:val="24"/>
          <w:spacing w:val="1"/>
        </w:rPr>
        <w:t>方向，提高政治站位，扛起政治责任，紧紧围绕党和国家</w:t>
      </w:r>
      <w:r>
        <w:rPr>
          <w:rFonts w:ascii="SimSun" w:hAnsi="SimSun" w:eastAsia="SimSun" w:cs="SimSun"/>
          <w:sz w:val="24"/>
          <w:szCs w:val="24"/>
          <w:spacing w:val="18"/>
        </w:rPr>
        <w:t xml:space="preserve"> </w:t>
      </w:r>
      <w:r>
        <w:rPr>
          <w:rFonts w:ascii="SimSun" w:hAnsi="SimSun" w:eastAsia="SimSun" w:cs="SimSun"/>
          <w:sz w:val="24"/>
          <w:szCs w:val="24"/>
          <w:spacing w:val="1"/>
        </w:rPr>
        <w:t>工作大局继续推进党内法规制度建设。要发挥好党内法规</w:t>
      </w:r>
      <w:r>
        <w:rPr>
          <w:rFonts w:ascii="SimSun" w:hAnsi="SimSun" w:eastAsia="SimSun" w:cs="SimSun"/>
          <w:sz w:val="24"/>
          <w:szCs w:val="24"/>
          <w:spacing w:val="14"/>
        </w:rPr>
        <w:t xml:space="preserve"> </w:t>
      </w:r>
      <w:r>
        <w:rPr>
          <w:rFonts w:ascii="SimSun" w:hAnsi="SimSun" w:eastAsia="SimSun" w:cs="SimSun"/>
          <w:sz w:val="24"/>
          <w:szCs w:val="24"/>
          <w:spacing w:val="2"/>
        </w:rPr>
        <w:t>生维护党中央集中统一领导、保障党长期执政和国家长治</w:t>
      </w:r>
      <w:r>
        <w:rPr>
          <w:rFonts w:ascii="SimSun" w:hAnsi="SimSun" w:eastAsia="SimSun" w:cs="SimSun"/>
          <w:sz w:val="24"/>
          <w:szCs w:val="24"/>
        </w:rPr>
        <w:t xml:space="preserve"> </w:t>
      </w:r>
      <w:r>
        <w:rPr>
          <w:rFonts w:ascii="SimSun" w:hAnsi="SimSun" w:eastAsia="SimSun" w:cs="SimSun"/>
          <w:sz w:val="24"/>
          <w:szCs w:val="24"/>
          <w:spacing w:val="1"/>
        </w:rPr>
        <w:t>久安方面的重大作用，在推进新时代党的建设新的伟大工</w:t>
      </w:r>
      <w:r>
        <w:rPr>
          <w:rFonts w:ascii="SimSun" w:hAnsi="SimSun" w:eastAsia="SimSun" w:cs="SimSun"/>
          <w:sz w:val="24"/>
          <w:szCs w:val="24"/>
          <w:spacing w:val="17"/>
        </w:rPr>
        <w:t xml:space="preserve"> </w:t>
      </w:r>
      <w:r>
        <w:rPr>
          <w:rFonts w:ascii="SimSun" w:hAnsi="SimSun" w:eastAsia="SimSun" w:cs="SimSun"/>
          <w:sz w:val="24"/>
          <w:szCs w:val="24"/>
          <w:spacing w:val="2"/>
        </w:rPr>
        <w:t>呈、落实全面从严治党方面的重大作用，确保党在坚持</w:t>
      </w:r>
      <w:r>
        <w:rPr>
          <w:rFonts w:ascii="SimSun" w:hAnsi="SimSun" w:eastAsia="SimSun" w:cs="SimSun"/>
          <w:sz w:val="24"/>
          <w:szCs w:val="24"/>
          <w:spacing w:val="1"/>
        </w:rPr>
        <w:t>和</w:t>
      </w:r>
      <w:r>
        <w:rPr>
          <w:rFonts w:ascii="SimSun" w:hAnsi="SimSun" w:eastAsia="SimSun" w:cs="SimSun"/>
          <w:sz w:val="24"/>
          <w:szCs w:val="24"/>
        </w:rPr>
        <w:t xml:space="preserve"> </w:t>
      </w:r>
      <w:r>
        <w:rPr>
          <w:rFonts w:ascii="SimSun" w:hAnsi="SimSun" w:eastAsia="SimSun" w:cs="SimSun"/>
          <w:sz w:val="24"/>
          <w:szCs w:val="24"/>
          <w:spacing w:val="1"/>
        </w:rPr>
        <w:t>发展中国特色社会主义的历史进程中始终成为坚强领导核</w:t>
      </w:r>
      <w:r>
        <w:rPr>
          <w:rFonts w:ascii="SimSun" w:hAnsi="SimSun" w:eastAsia="SimSun" w:cs="SimSun"/>
          <w:sz w:val="24"/>
          <w:szCs w:val="24"/>
          <w:spacing w:val="18"/>
        </w:rPr>
        <w:t xml:space="preserve"> </w:t>
      </w:r>
      <w:r>
        <w:rPr>
          <w:rFonts w:ascii="SimSun" w:hAnsi="SimSun" w:eastAsia="SimSun" w:cs="SimSun"/>
          <w:sz w:val="24"/>
          <w:szCs w:val="24"/>
          <w:spacing w:val="1"/>
        </w:rPr>
        <w:t>心，为全面建设社会主义现代化国家、实现中华民族伟大</w:t>
      </w:r>
      <w:r>
        <w:rPr>
          <w:rFonts w:ascii="SimSun" w:hAnsi="SimSun" w:eastAsia="SimSun" w:cs="SimSun"/>
          <w:sz w:val="24"/>
          <w:szCs w:val="24"/>
          <w:spacing w:val="15"/>
        </w:rPr>
        <w:t xml:space="preserve"> </w:t>
      </w:r>
      <w:r>
        <w:rPr>
          <w:rFonts w:ascii="SimSun" w:hAnsi="SimSun" w:eastAsia="SimSun" w:cs="SimSun"/>
          <w:sz w:val="24"/>
          <w:szCs w:val="24"/>
          <w:spacing w:val="-4"/>
        </w:rPr>
        <w:t>复兴的中国梦提供坚强政治保证。</w:t>
      </w:r>
    </w:p>
    <w:p>
      <w:pPr>
        <w:ind w:left="1170" w:right="87" w:hanging="10"/>
        <w:spacing w:before="170" w:line="244" w:lineRule="auto"/>
        <w:rPr>
          <w:rFonts w:ascii="KaiTi" w:hAnsi="KaiTi" w:eastAsia="KaiTi" w:cs="KaiTi"/>
          <w:sz w:val="20"/>
          <w:szCs w:val="20"/>
        </w:rPr>
      </w:pPr>
      <w:r>
        <w:rPr>
          <w:rFonts w:ascii="KaiTi" w:hAnsi="KaiTi" w:eastAsia="KaiTi" w:cs="KaiTi"/>
          <w:sz w:val="20"/>
          <w:szCs w:val="20"/>
          <w:spacing w:val="15"/>
        </w:rPr>
        <w:t>对加强党内法规制度建设作出的指示(2021年12月19</w:t>
      </w:r>
      <w:r>
        <w:rPr>
          <w:rFonts w:ascii="KaiTi" w:hAnsi="KaiTi" w:eastAsia="KaiTi" w:cs="KaiTi"/>
          <w:sz w:val="20"/>
          <w:szCs w:val="20"/>
          <w:spacing w:val="5"/>
        </w:rPr>
        <w:t xml:space="preserve"> </w:t>
      </w:r>
      <w:r>
        <w:rPr>
          <w:rFonts w:ascii="KaiTi" w:hAnsi="KaiTi" w:eastAsia="KaiTi" w:cs="KaiTi"/>
          <w:sz w:val="20"/>
          <w:szCs w:val="20"/>
          <w:spacing w:val="6"/>
        </w:rPr>
        <w:t>日),《人民日报》2021年12月21</w:t>
      </w:r>
      <w:r>
        <w:rPr>
          <w:rFonts w:ascii="KaiTi" w:hAnsi="KaiTi" w:eastAsia="KaiTi" w:cs="KaiTi"/>
          <w:sz w:val="20"/>
          <w:szCs w:val="20"/>
          <w:spacing w:val="-51"/>
        </w:rPr>
        <w:t xml:space="preserve"> </w:t>
      </w:r>
      <w:r>
        <w:rPr>
          <w:rFonts w:ascii="KaiTi" w:hAnsi="KaiTi" w:eastAsia="KaiTi" w:cs="KaiTi"/>
          <w:sz w:val="20"/>
          <w:szCs w:val="20"/>
          <w:spacing w:val="6"/>
        </w:rPr>
        <w:t>日</w:t>
      </w:r>
    </w:p>
    <w:p>
      <w:pPr>
        <w:spacing w:line="397" w:lineRule="auto"/>
        <w:rPr>
          <w:rFonts w:ascii="Arial"/>
          <w:sz w:val="21"/>
        </w:rPr>
      </w:pPr>
      <w:r/>
    </w:p>
    <w:p>
      <w:pPr>
        <w:ind w:right="118" w:firstLine="440"/>
        <w:spacing w:before="78" w:line="259" w:lineRule="auto"/>
        <w:rPr>
          <w:rFonts w:ascii="SimSun" w:hAnsi="SimSun" w:eastAsia="SimSun" w:cs="SimSun"/>
          <w:sz w:val="24"/>
          <w:szCs w:val="24"/>
        </w:rPr>
      </w:pPr>
      <w:r>
        <w:rPr>
          <w:rFonts w:ascii="SimSun" w:hAnsi="SimSun" w:eastAsia="SimSun" w:cs="SimSun"/>
          <w:sz w:val="24"/>
          <w:szCs w:val="24"/>
          <w:spacing w:val="3"/>
        </w:rPr>
        <w:t>坚持构建自我净化、自我完善、自我革新、自我提高</w:t>
      </w:r>
      <w:r>
        <w:rPr>
          <w:rFonts w:ascii="SimSun" w:hAnsi="SimSun" w:eastAsia="SimSun" w:cs="SimSun"/>
          <w:sz w:val="24"/>
          <w:szCs w:val="24"/>
          <w:spacing w:val="10"/>
        </w:rPr>
        <w:t xml:space="preserve"> </w:t>
      </w:r>
      <w:r>
        <w:rPr>
          <w:rFonts w:ascii="SimSun" w:hAnsi="SimSun" w:eastAsia="SimSun" w:cs="SimSun"/>
          <w:sz w:val="24"/>
          <w:szCs w:val="24"/>
          <w:spacing w:val="1"/>
        </w:rPr>
        <w:t>的制度规范体系，为推进伟大自我革命提供制度保障。我</w:t>
      </w:r>
    </w:p>
    <w:p>
      <w:pPr>
        <w:sectPr>
          <w:headerReference w:type="default" r:id="rId213"/>
          <w:pgSz w:w="8200" w:h="11830"/>
          <w:pgMar w:top="1469" w:right="1090" w:bottom="400" w:left="949" w:header="1175" w:footer="0" w:gutter="0"/>
        </w:sectPr>
        <w:rPr/>
      </w:pPr>
    </w:p>
    <w:p>
      <w:pPr>
        <w:ind w:firstLine="119"/>
        <w:spacing w:before="235" w:line="279" w:lineRule="auto"/>
        <w:jc w:val="both"/>
        <w:rPr>
          <w:rFonts w:ascii="SimSun" w:hAnsi="SimSun" w:eastAsia="SimSun" w:cs="SimSun"/>
          <w:sz w:val="24"/>
          <w:szCs w:val="24"/>
        </w:rPr>
      </w:pPr>
      <w:r>
        <w:rPr>
          <w:rFonts w:ascii="SimSun" w:hAnsi="SimSun" w:eastAsia="SimSun" w:cs="SimSun"/>
          <w:sz w:val="24"/>
          <w:szCs w:val="24"/>
          <w:spacing w:val="4"/>
        </w:rPr>
        <w:t>们健全党和国家监督制度，以党内监督为主导，发挥巡视</w:t>
      </w:r>
      <w:r>
        <w:rPr>
          <w:rFonts w:ascii="SimSun" w:hAnsi="SimSun" w:eastAsia="SimSun" w:cs="SimSun"/>
          <w:sz w:val="24"/>
          <w:szCs w:val="24"/>
          <w:spacing w:val="8"/>
        </w:rPr>
        <w:t xml:space="preserve"> </w:t>
      </w:r>
      <w:r>
        <w:rPr>
          <w:rFonts w:ascii="SimSun" w:hAnsi="SimSun" w:eastAsia="SimSun" w:cs="SimSun"/>
          <w:sz w:val="24"/>
          <w:szCs w:val="24"/>
          <w:spacing w:val="12"/>
        </w:rPr>
        <w:t>监督利剑作用和派驻监督探头作用，推进纪律检查体制</w:t>
      </w:r>
      <w:r>
        <w:rPr>
          <w:rFonts w:ascii="SimSun" w:hAnsi="SimSun" w:eastAsia="SimSun" w:cs="SimSun"/>
          <w:sz w:val="24"/>
          <w:szCs w:val="24"/>
          <w:spacing w:val="11"/>
        </w:rPr>
        <w:t>、</w:t>
      </w:r>
      <w:r>
        <w:rPr>
          <w:rFonts w:ascii="SimSun" w:hAnsi="SimSun" w:eastAsia="SimSun" w:cs="SimSun"/>
          <w:sz w:val="24"/>
          <w:szCs w:val="24"/>
        </w:rPr>
        <w:t xml:space="preserve"> </w:t>
      </w:r>
      <w:r>
        <w:rPr>
          <w:rFonts w:ascii="SimSun" w:hAnsi="SimSun" w:eastAsia="SimSun" w:cs="SimSun"/>
          <w:sz w:val="24"/>
          <w:szCs w:val="24"/>
          <w:spacing w:val="8"/>
        </w:rPr>
        <w:t>国家监察体制、审计统计监督体制改革，推动</w:t>
      </w:r>
      <w:r>
        <w:rPr>
          <w:rFonts w:ascii="SimSun" w:hAnsi="SimSun" w:eastAsia="SimSun" w:cs="SimSun"/>
          <w:sz w:val="24"/>
          <w:szCs w:val="24"/>
          <w:spacing w:val="7"/>
        </w:rPr>
        <w:t>各项监督贯</w:t>
      </w:r>
      <w:r>
        <w:rPr>
          <w:rFonts w:ascii="SimSun" w:hAnsi="SimSun" w:eastAsia="SimSun" w:cs="SimSun"/>
          <w:sz w:val="24"/>
          <w:szCs w:val="24"/>
        </w:rPr>
        <w:t xml:space="preserve">  </w:t>
      </w:r>
      <w:r>
        <w:rPr>
          <w:rFonts w:ascii="SimSun" w:hAnsi="SimSun" w:eastAsia="SimSun" w:cs="SimSun"/>
          <w:sz w:val="24"/>
          <w:szCs w:val="24"/>
          <w:spacing w:val="12"/>
        </w:rPr>
        <w:t>通协同，实现党内监督全覆盖、对公职人员监察全覆盖。</w:t>
      </w:r>
      <w:r>
        <w:rPr>
          <w:rFonts w:ascii="SimSun" w:hAnsi="SimSun" w:eastAsia="SimSun" w:cs="SimSun"/>
          <w:sz w:val="24"/>
          <w:szCs w:val="24"/>
        </w:rPr>
        <w:t xml:space="preserve"> </w:t>
      </w:r>
      <w:r>
        <w:rPr>
          <w:rFonts w:ascii="SimSun" w:hAnsi="SimSun" w:eastAsia="SimSun" w:cs="SimSun"/>
          <w:sz w:val="24"/>
          <w:szCs w:val="24"/>
          <w:spacing w:val="18"/>
        </w:rPr>
        <w:t>坚持制度治党、依规治党，健全党的组织法规、领导法</w:t>
      </w:r>
      <w:r>
        <w:rPr>
          <w:rFonts w:ascii="SimSun" w:hAnsi="SimSun" w:eastAsia="SimSun" w:cs="SimSun"/>
          <w:sz w:val="24"/>
          <w:szCs w:val="24"/>
          <w:spacing w:val="15"/>
        </w:rPr>
        <w:t xml:space="preserve"> </w:t>
      </w:r>
      <w:r>
        <w:rPr>
          <w:rFonts w:ascii="SimSun" w:hAnsi="SimSun" w:eastAsia="SimSun" w:cs="SimSun"/>
          <w:sz w:val="24"/>
          <w:szCs w:val="24"/>
          <w:spacing w:val="22"/>
        </w:rPr>
        <w:t>规、自身建设法规、监督保障法规，让制度“长牙”、</w:t>
      </w:r>
      <w:r>
        <w:rPr>
          <w:rFonts w:ascii="SimSun" w:hAnsi="SimSun" w:eastAsia="SimSun" w:cs="SimSun"/>
          <w:sz w:val="24"/>
          <w:szCs w:val="24"/>
          <w:spacing w:val="10"/>
        </w:rPr>
        <w:t xml:space="preserve"> </w:t>
      </w:r>
      <w:r>
        <w:rPr>
          <w:rFonts w:ascii="SimSun" w:hAnsi="SimSun" w:eastAsia="SimSun" w:cs="SimSun"/>
          <w:sz w:val="24"/>
          <w:szCs w:val="24"/>
          <w:spacing w:val="8"/>
        </w:rPr>
        <w:t>“带电”。经过新时代全面从严治党的革命性锻造</w:t>
      </w:r>
      <w:r>
        <w:rPr>
          <w:rFonts w:ascii="SimSun" w:hAnsi="SimSun" w:eastAsia="SimSun" w:cs="SimSun"/>
          <w:sz w:val="24"/>
          <w:szCs w:val="24"/>
          <w:spacing w:val="7"/>
        </w:rPr>
        <w:t>，我们</w:t>
      </w:r>
      <w:r>
        <w:rPr>
          <w:rFonts w:ascii="SimSun" w:hAnsi="SimSun" w:eastAsia="SimSun" w:cs="SimSun"/>
          <w:sz w:val="24"/>
          <w:szCs w:val="24"/>
        </w:rPr>
        <w:t xml:space="preserve">  </w:t>
      </w:r>
      <w:r>
        <w:rPr>
          <w:rFonts w:ascii="SimSun" w:hAnsi="SimSun" w:eastAsia="SimSun" w:cs="SimSun"/>
          <w:sz w:val="24"/>
          <w:szCs w:val="24"/>
          <w:spacing w:val="7"/>
        </w:rPr>
        <w:t>形成了比较完善的党内法规体系，构建起党统一领导、全</w:t>
      </w:r>
      <w:r>
        <w:rPr>
          <w:rFonts w:ascii="SimSun" w:hAnsi="SimSun" w:eastAsia="SimSun" w:cs="SimSun"/>
          <w:sz w:val="24"/>
          <w:szCs w:val="24"/>
          <w:spacing w:val="7"/>
        </w:rPr>
        <w:t xml:space="preserve">  </w:t>
      </w:r>
      <w:r>
        <w:rPr>
          <w:rFonts w:ascii="SimSun" w:hAnsi="SimSun" w:eastAsia="SimSun" w:cs="SimSun"/>
          <w:sz w:val="24"/>
          <w:szCs w:val="24"/>
          <w:spacing w:val="8"/>
        </w:rPr>
        <w:t>面覆盖、权威高效的监督体系，营造了尊崇制度、遵守制</w:t>
      </w:r>
      <w:r>
        <w:rPr>
          <w:rFonts w:ascii="SimSun" w:hAnsi="SimSun" w:eastAsia="SimSun" w:cs="SimSun"/>
          <w:sz w:val="24"/>
          <w:szCs w:val="24"/>
        </w:rPr>
        <w:t xml:space="preserve"> </w:t>
      </w:r>
      <w:r>
        <w:rPr>
          <w:rFonts w:ascii="SimSun" w:hAnsi="SimSun" w:eastAsia="SimSun" w:cs="SimSun"/>
          <w:sz w:val="24"/>
          <w:szCs w:val="24"/>
          <w:spacing w:val="8"/>
        </w:rPr>
        <w:t>度的良好氛围，推动各方面制度更加成熟定型，形成了中</w:t>
      </w:r>
      <w:r>
        <w:rPr>
          <w:rFonts w:ascii="SimSun" w:hAnsi="SimSun" w:eastAsia="SimSun" w:cs="SimSun"/>
          <w:sz w:val="24"/>
          <w:szCs w:val="24"/>
          <w:spacing w:val="5"/>
        </w:rPr>
        <w:t xml:space="preserve"> </w:t>
      </w:r>
      <w:r>
        <w:rPr>
          <w:rFonts w:ascii="SimSun" w:hAnsi="SimSun" w:eastAsia="SimSun" w:cs="SimSun"/>
          <w:sz w:val="24"/>
          <w:szCs w:val="24"/>
          <w:spacing w:val="8"/>
        </w:rPr>
        <w:t>国共产党之治、中国之治的独特优势。</w:t>
      </w:r>
    </w:p>
    <w:p>
      <w:pPr>
        <w:ind w:left="1369" w:right="49" w:hanging="99"/>
        <w:spacing w:before="228" w:line="266" w:lineRule="auto"/>
        <w:jc w:val="both"/>
        <w:rPr>
          <w:rFonts w:ascii="KaiTi" w:hAnsi="KaiTi" w:eastAsia="KaiTi" w:cs="KaiTi"/>
          <w:sz w:val="20"/>
          <w:szCs w:val="20"/>
        </w:rPr>
      </w:pPr>
      <w:r>
        <w:rPr>
          <w:rFonts w:ascii="KaiTi" w:hAnsi="KaiTi" w:eastAsia="KaiTi" w:cs="KaiTi"/>
          <w:sz w:val="20"/>
          <w:szCs w:val="20"/>
          <w:spacing w:val="-1"/>
        </w:rPr>
        <w:t>《全面从严治党探索出依靠党的自我革命跳出</w:t>
      </w:r>
      <w:r>
        <w:rPr>
          <w:rFonts w:ascii="KaiTi" w:hAnsi="KaiTi" w:eastAsia="KaiTi" w:cs="KaiTi"/>
          <w:sz w:val="20"/>
          <w:szCs w:val="20"/>
          <w:spacing w:val="-2"/>
        </w:rPr>
        <w:t>历史周期率</w:t>
      </w:r>
      <w:r>
        <w:rPr>
          <w:rFonts w:ascii="KaiTi" w:hAnsi="KaiTi" w:eastAsia="KaiTi" w:cs="KaiTi"/>
          <w:sz w:val="20"/>
          <w:szCs w:val="20"/>
        </w:rPr>
        <w:t xml:space="preserve"> </w:t>
      </w:r>
      <w:r>
        <w:rPr>
          <w:rFonts w:ascii="KaiTi" w:hAnsi="KaiTi" w:eastAsia="KaiTi" w:cs="KaiTi"/>
          <w:sz w:val="20"/>
          <w:szCs w:val="20"/>
          <w:spacing w:val="9"/>
        </w:rPr>
        <w:t>的成功路径》(2022年1月18日),《求是》杂志2023年</w:t>
      </w:r>
      <w:r>
        <w:rPr>
          <w:rFonts w:ascii="KaiTi" w:hAnsi="KaiTi" w:eastAsia="KaiTi" w:cs="KaiTi"/>
          <w:sz w:val="20"/>
          <w:szCs w:val="20"/>
          <w:spacing w:val="9"/>
        </w:rPr>
        <w:t xml:space="preserve"> </w:t>
      </w:r>
      <w:r>
        <w:rPr>
          <w:rFonts w:ascii="KaiTi" w:hAnsi="KaiTi" w:eastAsia="KaiTi" w:cs="KaiTi"/>
          <w:sz w:val="20"/>
          <w:szCs w:val="20"/>
          <w:spacing w:val="-9"/>
        </w:rPr>
        <w:t>第</w:t>
      </w:r>
      <w:r>
        <w:rPr>
          <w:rFonts w:ascii="KaiTi" w:hAnsi="KaiTi" w:eastAsia="KaiTi" w:cs="KaiTi"/>
          <w:sz w:val="20"/>
          <w:szCs w:val="20"/>
          <w:spacing w:val="-45"/>
        </w:rPr>
        <w:t xml:space="preserve"> </w:t>
      </w:r>
      <w:r>
        <w:rPr>
          <w:rFonts w:ascii="KaiTi" w:hAnsi="KaiTi" w:eastAsia="KaiTi" w:cs="KaiTi"/>
          <w:sz w:val="20"/>
          <w:szCs w:val="20"/>
          <w:spacing w:val="-9"/>
        </w:rPr>
        <w:t>3</w:t>
      </w:r>
      <w:r>
        <w:rPr>
          <w:rFonts w:ascii="KaiTi" w:hAnsi="KaiTi" w:eastAsia="KaiTi" w:cs="KaiTi"/>
          <w:sz w:val="20"/>
          <w:szCs w:val="20"/>
          <w:spacing w:val="-44"/>
        </w:rPr>
        <w:t xml:space="preserve"> </w:t>
      </w:r>
      <w:r>
        <w:rPr>
          <w:rFonts w:ascii="KaiTi" w:hAnsi="KaiTi" w:eastAsia="KaiTi" w:cs="KaiTi"/>
          <w:sz w:val="20"/>
          <w:szCs w:val="20"/>
          <w:spacing w:val="-9"/>
        </w:rPr>
        <w:t>期</w:t>
      </w:r>
    </w:p>
    <w:p>
      <w:pPr>
        <w:spacing w:line="289" w:lineRule="auto"/>
        <w:rPr>
          <w:rFonts w:ascii="Arial"/>
          <w:sz w:val="21"/>
        </w:rPr>
      </w:pPr>
      <w:r/>
    </w:p>
    <w:p>
      <w:pPr>
        <w:ind w:left="119" w:right="30" w:firstLine="550"/>
        <w:spacing w:before="78" w:line="274" w:lineRule="auto"/>
        <w:jc w:val="both"/>
        <w:rPr>
          <w:rFonts w:ascii="SimSun" w:hAnsi="SimSun" w:eastAsia="SimSun" w:cs="SimSun"/>
          <w:sz w:val="24"/>
          <w:szCs w:val="24"/>
        </w:rPr>
      </w:pPr>
      <w:r>
        <w:rPr>
          <w:rFonts w:ascii="SimSun" w:hAnsi="SimSun" w:eastAsia="SimSun" w:cs="SimSun"/>
          <w:sz w:val="24"/>
          <w:szCs w:val="24"/>
          <w:spacing w:val="14"/>
        </w:rPr>
        <w:t>坚持抓住“关键少数”以上率下，压紧压实全面从</w:t>
      </w:r>
      <w:r>
        <w:rPr>
          <w:rFonts w:ascii="SimSun" w:hAnsi="SimSun" w:eastAsia="SimSun" w:cs="SimSun"/>
          <w:sz w:val="24"/>
          <w:szCs w:val="24"/>
          <w:spacing w:val="10"/>
        </w:rPr>
        <w:t xml:space="preserve"> </w:t>
      </w:r>
      <w:r>
        <w:rPr>
          <w:rFonts w:ascii="SimSun" w:hAnsi="SimSun" w:eastAsia="SimSun" w:cs="SimSun"/>
          <w:sz w:val="24"/>
          <w:szCs w:val="24"/>
          <w:spacing w:val="3"/>
        </w:rPr>
        <w:t>严治党政治责任。必须落实领导干部管党治党责任，坚持</w:t>
      </w:r>
      <w:r>
        <w:rPr>
          <w:rFonts w:ascii="SimSun" w:hAnsi="SimSun" w:eastAsia="SimSun" w:cs="SimSun"/>
          <w:sz w:val="24"/>
          <w:szCs w:val="24"/>
          <w:spacing w:val="13"/>
        </w:rPr>
        <w:t xml:space="preserve"> </w:t>
      </w:r>
      <w:r>
        <w:rPr>
          <w:rFonts w:ascii="SimSun" w:hAnsi="SimSun" w:eastAsia="SimSun" w:cs="SimSun"/>
          <w:sz w:val="24"/>
          <w:szCs w:val="24"/>
          <w:spacing w:val="-5"/>
        </w:rPr>
        <w:t>抓领导、领导抓，从党中央做起、从高级干部严起，</w:t>
      </w:r>
      <w:r>
        <w:rPr>
          <w:rFonts w:ascii="SimSun" w:hAnsi="SimSun" w:eastAsia="SimSun" w:cs="SimSun"/>
          <w:sz w:val="24"/>
          <w:szCs w:val="24"/>
          <w:spacing w:val="79"/>
        </w:rPr>
        <w:t xml:space="preserve"> </w:t>
      </w:r>
      <w:r>
        <w:rPr>
          <w:rFonts w:ascii="SimSun" w:hAnsi="SimSun" w:eastAsia="SimSun" w:cs="SimSun"/>
          <w:sz w:val="24"/>
          <w:szCs w:val="24"/>
          <w:spacing w:val="-5"/>
        </w:rPr>
        <w:t>一级</w:t>
      </w:r>
      <w:r>
        <w:rPr>
          <w:rFonts w:ascii="SimSun" w:hAnsi="SimSun" w:eastAsia="SimSun" w:cs="SimSun"/>
          <w:sz w:val="24"/>
          <w:szCs w:val="24"/>
        </w:rPr>
        <w:t xml:space="preserve"> </w:t>
      </w:r>
      <w:r>
        <w:rPr>
          <w:rFonts w:ascii="SimSun" w:hAnsi="SimSun" w:eastAsia="SimSun" w:cs="SimSun"/>
          <w:sz w:val="24"/>
          <w:szCs w:val="24"/>
          <w:spacing w:val="8"/>
        </w:rPr>
        <w:t>示范给一级看、</w:t>
      </w:r>
      <w:r>
        <w:rPr>
          <w:rFonts w:ascii="SimSun" w:hAnsi="SimSun" w:eastAsia="SimSun" w:cs="SimSun"/>
          <w:sz w:val="24"/>
          <w:szCs w:val="24"/>
          <w:spacing w:val="18"/>
        </w:rPr>
        <w:t xml:space="preserve"> </w:t>
      </w:r>
      <w:r>
        <w:rPr>
          <w:rFonts w:ascii="SimSun" w:hAnsi="SimSun" w:eastAsia="SimSun" w:cs="SimSun"/>
          <w:sz w:val="24"/>
          <w:szCs w:val="24"/>
          <w:spacing w:val="8"/>
        </w:rPr>
        <w:t>一级带领着一级干，无私无畏、旗帜鲜</w:t>
      </w:r>
      <w:r>
        <w:rPr>
          <w:rFonts w:ascii="SimSun" w:hAnsi="SimSun" w:eastAsia="SimSun" w:cs="SimSun"/>
          <w:sz w:val="24"/>
          <w:szCs w:val="24"/>
        </w:rPr>
        <w:t xml:space="preserve"> </w:t>
      </w:r>
      <w:r>
        <w:rPr>
          <w:rFonts w:ascii="SimSun" w:hAnsi="SimSun" w:eastAsia="SimSun" w:cs="SimSun"/>
          <w:sz w:val="24"/>
          <w:szCs w:val="24"/>
          <w:spacing w:val="3"/>
        </w:rPr>
        <w:t>明，敢于斗争、善于斗争，推动主体责任和监督责任一贯</w:t>
      </w:r>
      <w:r>
        <w:rPr>
          <w:rFonts w:ascii="SimSun" w:hAnsi="SimSun" w:eastAsia="SimSun" w:cs="SimSun"/>
          <w:sz w:val="24"/>
          <w:szCs w:val="24"/>
          <w:spacing w:val="18"/>
        </w:rPr>
        <w:t xml:space="preserve"> </w:t>
      </w:r>
      <w:r>
        <w:rPr>
          <w:rFonts w:ascii="SimSun" w:hAnsi="SimSun" w:eastAsia="SimSun" w:cs="SimSun"/>
          <w:sz w:val="24"/>
          <w:szCs w:val="24"/>
          <w:spacing w:val="1"/>
        </w:rPr>
        <w:t>到底，巩固发展全党动手一起抓的良好局面。</w:t>
      </w:r>
    </w:p>
    <w:p>
      <w:pPr>
        <w:ind w:left="1369" w:right="49" w:hanging="99"/>
        <w:spacing w:before="168" w:line="260" w:lineRule="auto"/>
        <w:jc w:val="both"/>
        <w:rPr>
          <w:rFonts w:ascii="KaiTi" w:hAnsi="KaiTi" w:eastAsia="KaiTi" w:cs="KaiTi"/>
          <w:sz w:val="20"/>
          <w:szCs w:val="20"/>
        </w:rPr>
      </w:pPr>
      <w:r>
        <w:rPr>
          <w:rFonts w:ascii="KaiTi" w:hAnsi="KaiTi" w:eastAsia="KaiTi" w:cs="KaiTi"/>
          <w:sz w:val="20"/>
          <w:szCs w:val="20"/>
          <w:spacing w:val="-1"/>
        </w:rPr>
        <w:t>《全面从严治党探索出依靠党的自我革命跳出</w:t>
      </w:r>
      <w:r>
        <w:rPr>
          <w:rFonts w:ascii="KaiTi" w:hAnsi="KaiTi" w:eastAsia="KaiTi" w:cs="KaiTi"/>
          <w:sz w:val="20"/>
          <w:szCs w:val="20"/>
          <w:spacing w:val="-2"/>
        </w:rPr>
        <w:t>历史周期率</w:t>
      </w:r>
      <w:r>
        <w:rPr>
          <w:rFonts w:ascii="KaiTi" w:hAnsi="KaiTi" w:eastAsia="KaiTi" w:cs="KaiTi"/>
          <w:sz w:val="20"/>
          <w:szCs w:val="20"/>
        </w:rPr>
        <w:t xml:space="preserve"> </w:t>
      </w:r>
      <w:r>
        <w:rPr>
          <w:rFonts w:ascii="KaiTi" w:hAnsi="KaiTi" w:eastAsia="KaiTi" w:cs="KaiTi"/>
          <w:sz w:val="20"/>
          <w:szCs w:val="20"/>
          <w:spacing w:val="9"/>
        </w:rPr>
        <w:t>的成功路径》(2022年1月18日),《求是》杂志2023年</w:t>
      </w:r>
      <w:r>
        <w:rPr>
          <w:rFonts w:ascii="KaiTi" w:hAnsi="KaiTi" w:eastAsia="KaiTi" w:cs="KaiTi"/>
          <w:sz w:val="20"/>
          <w:szCs w:val="20"/>
          <w:spacing w:val="9"/>
        </w:rPr>
        <w:t xml:space="preserve"> </w:t>
      </w:r>
      <w:r>
        <w:rPr>
          <w:rFonts w:ascii="KaiTi" w:hAnsi="KaiTi" w:eastAsia="KaiTi" w:cs="KaiTi"/>
          <w:sz w:val="20"/>
          <w:szCs w:val="20"/>
          <w:spacing w:val="-9"/>
        </w:rPr>
        <w:t>第</w:t>
      </w:r>
      <w:r>
        <w:rPr>
          <w:rFonts w:ascii="KaiTi" w:hAnsi="KaiTi" w:eastAsia="KaiTi" w:cs="KaiTi"/>
          <w:sz w:val="20"/>
          <w:szCs w:val="20"/>
          <w:spacing w:val="-45"/>
        </w:rPr>
        <w:t xml:space="preserve"> </w:t>
      </w:r>
      <w:r>
        <w:rPr>
          <w:rFonts w:ascii="KaiTi" w:hAnsi="KaiTi" w:eastAsia="KaiTi" w:cs="KaiTi"/>
          <w:sz w:val="20"/>
          <w:szCs w:val="20"/>
          <w:spacing w:val="-9"/>
        </w:rPr>
        <w:t>3</w:t>
      </w:r>
      <w:r>
        <w:rPr>
          <w:rFonts w:ascii="KaiTi" w:hAnsi="KaiTi" w:eastAsia="KaiTi" w:cs="KaiTi"/>
          <w:sz w:val="20"/>
          <w:szCs w:val="20"/>
          <w:spacing w:val="-44"/>
        </w:rPr>
        <w:t xml:space="preserve"> </w:t>
      </w:r>
      <w:r>
        <w:rPr>
          <w:rFonts w:ascii="KaiTi" w:hAnsi="KaiTi" w:eastAsia="KaiTi" w:cs="KaiTi"/>
          <w:sz w:val="20"/>
          <w:szCs w:val="20"/>
          <w:spacing w:val="-9"/>
        </w:rPr>
        <w:t>期</w:t>
      </w:r>
    </w:p>
    <w:p>
      <w:pPr>
        <w:spacing w:line="292" w:lineRule="auto"/>
        <w:rPr>
          <w:rFonts w:ascii="Arial"/>
          <w:sz w:val="21"/>
        </w:rPr>
      </w:pPr>
      <w:r/>
    </w:p>
    <w:p>
      <w:pPr>
        <w:ind w:left="689"/>
        <w:spacing w:before="78" w:line="219" w:lineRule="auto"/>
        <w:rPr>
          <w:rFonts w:ascii="SimSun" w:hAnsi="SimSun" w:eastAsia="SimSun" w:cs="SimSun"/>
          <w:sz w:val="24"/>
          <w:szCs w:val="24"/>
        </w:rPr>
      </w:pPr>
      <w:r>
        <w:rPr>
          <w:rFonts w:ascii="SimSun" w:hAnsi="SimSun" w:eastAsia="SimSun" w:cs="SimSun"/>
          <w:sz w:val="24"/>
          <w:szCs w:val="24"/>
          <w:spacing w:val="2"/>
        </w:rPr>
        <w:t>坚持完善党和国家监督制度，形成全面覆盖、常态长</w:t>
      </w:r>
    </w:p>
    <w:p>
      <w:pPr>
        <w:sectPr>
          <w:headerReference w:type="default" r:id="rId214"/>
          <w:pgSz w:w="8450" w:h="12000"/>
          <w:pgMar w:top="1530" w:right="1199" w:bottom="400" w:left="950" w:header="1217" w:footer="0" w:gutter="0"/>
        </w:sectPr>
        <w:rPr/>
      </w:pPr>
    </w:p>
    <w:p>
      <w:pPr>
        <w:ind w:right="129"/>
        <w:spacing w:before="261" w:line="265" w:lineRule="auto"/>
        <w:jc w:val="both"/>
        <w:rPr>
          <w:rFonts w:ascii="SimSun" w:hAnsi="SimSun" w:eastAsia="SimSun" w:cs="SimSun"/>
          <w:sz w:val="25"/>
          <w:szCs w:val="25"/>
        </w:rPr>
      </w:pPr>
      <w:r>
        <w:rPr>
          <w:rFonts w:ascii="SimSun" w:hAnsi="SimSun" w:eastAsia="SimSun" w:cs="SimSun"/>
          <w:sz w:val="25"/>
          <w:szCs w:val="25"/>
          <w:spacing w:val="-8"/>
        </w:rPr>
        <w:t>改的监督合力。必须依靠强化党的自我监督和人民监督推</w:t>
      </w:r>
      <w:r>
        <w:rPr>
          <w:rFonts w:ascii="SimSun" w:hAnsi="SimSun" w:eastAsia="SimSun" w:cs="SimSun"/>
          <w:sz w:val="25"/>
          <w:szCs w:val="25"/>
        </w:rPr>
        <w:t xml:space="preserve"> </w:t>
      </w:r>
      <w:r>
        <w:rPr>
          <w:rFonts w:ascii="SimSun" w:hAnsi="SimSun" w:eastAsia="SimSun" w:cs="SimSun"/>
          <w:sz w:val="25"/>
          <w:szCs w:val="25"/>
          <w:spacing w:val="-8"/>
        </w:rPr>
        <w:t>井党的自我革命，构建以党内监督为主导、各类监督贯</w:t>
      </w:r>
      <w:r>
        <w:rPr>
          <w:rFonts w:ascii="SimSun" w:hAnsi="SimSun" w:eastAsia="SimSun" w:cs="SimSun"/>
          <w:sz w:val="25"/>
          <w:szCs w:val="25"/>
          <w:spacing w:val="-9"/>
        </w:rPr>
        <w:t>通</w:t>
      </w:r>
      <w:r>
        <w:rPr>
          <w:rFonts w:ascii="SimSun" w:hAnsi="SimSun" w:eastAsia="SimSun" w:cs="SimSun"/>
          <w:sz w:val="25"/>
          <w:szCs w:val="25"/>
        </w:rPr>
        <w:t xml:space="preserve"> </w:t>
      </w:r>
      <w:r>
        <w:rPr>
          <w:rFonts w:ascii="SimSun" w:hAnsi="SimSun" w:eastAsia="SimSun" w:cs="SimSun"/>
          <w:sz w:val="25"/>
          <w:szCs w:val="25"/>
          <w:spacing w:val="-8"/>
        </w:rPr>
        <w:t>办调的机制，强化对权力运行的制约和监督，把监督制度</w:t>
      </w:r>
      <w:r>
        <w:rPr>
          <w:rFonts w:ascii="SimSun" w:hAnsi="SimSun" w:eastAsia="SimSun" w:cs="SimSun"/>
          <w:sz w:val="25"/>
          <w:szCs w:val="25"/>
          <w:spacing w:val="3"/>
        </w:rPr>
        <w:t xml:space="preserve"> </w:t>
      </w:r>
      <w:r>
        <w:rPr>
          <w:rFonts w:ascii="SimSun" w:hAnsi="SimSun" w:eastAsia="SimSun" w:cs="SimSun"/>
          <w:sz w:val="25"/>
          <w:szCs w:val="25"/>
          <w:spacing w:val="-12"/>
        </w:rPr>
        <w:t>尤势更好转化为治理效能。</w:t>
      </w:r>
    </w:p>
    <w:p>
      <w:pPr>
        <w:ind w:left="1170" w:right="122" w:hanging="100"/>
        <w:spacing w:before="136" w:line="272" w:lineRule="auto"/>
        <w:jc w:val="both"/>
        <w:rPr>
          <w:rFonts w:ascii="KaiTi" w:hAnsi="KaiTi" w:eastAsia="KaiTi" w:cs="KaiTi"/>
          <w:sz w:val="20"/>
          <w:szCs w:val="20"/>
        </w:rPr>
      </w:pPr>
      <w:r>
        <w:rPr>
          <w:rFonts w:ascii="KaiTi" w:hAnsi="KaiTi" w:eastAsia="KaiTi" w:cs="KaiTi"/>
          <w:sz w:val="20"/>
          <w:szCs w:val="20"/>
          <w:spacing w:val="-1"/>
        </w:rPr>
        <w:t>《全面从严治党探索出依靠党的自我革命跳出历史周期率</w:t>
      </w:r>
      <w:r>
        <w:rPr>
          <w:rFonts w:ascii="KaiTi" w:hAnsi="KaiTi" w:eastAsia="KaiTi" w:cs="KaiTi"/>
          <w:sz w:val="20"/>
          <w:szCs w:val="20"/>
          <w:spacing w:val="14"/>
        </w:rPr>
        <w:t xml:space="preserve"> </w:t>
      </w:r>
      <w:r>
        <w:rPr>
          <w:rFonts w:ascii="KaiTi" w:hAnsi="KaiTi" w:eastAsia="KaiTi" w:cs="KaiTi"/>
          <w:sz w:val="20"/>
          <w:szCs w:val="20"/>
          <w:spacing w:val="9"/>
        </w:rPr>
        <w:t>的成功路径》(2022年1月18日),《求是》杂志2023年</w:t>
      </w:r>
      <w:r>
        <w:rPr>
          <w:rFonts w:ascii="KaiTi" w:hAnsi="KaiTi" w:eastAsia="KaiTi" w:cs="KaiTi"/>
          <w:sz w:val="20"/>
          <w:szCs w:val="20"/>
          <w:spacing w:val="9"/>
        </w:rPr>
        <w:t xml:space="preserve"> </w:t>
      </w:r>
      <w:r>
        <w:rPr>
          <w:rFonts w:ascii="KaiTi" w:hAnsi="KaiTi" w:eastAsia="KaiTi" w:cs="KaiTi"/>
          <w:sz w:val="20"/>
          <w:szCs w:val="20"/>
          <w:spacing w:val="-9"/>
        </w:rPr>
        <w:t>第</w:t>
      </w:r>
      <w:r>
        <w:rPr>
          <w:rFonts w:ascii="KaiTi" w:hAnsi="KaiTi" w:eastAsia="KaiTi" w:cs="KaiTi"/>
          <w:sz w:val="20"/>
          <w:szCs w:val="20"/>
          <w:spacing w:val="-45"/>
        </w:rPr>
        <w:t xml:space="preserve"> </w:t>
      </w:r>
      <w:r>
        <w:rPr>
          <w:rFonts w:ascii="KaiTi" w:hAnsi="KaiTi" w:eastAsia="KaiTi" w:cs="KaiTi"/>
          <w:sz w:val="20"/>
          <w:szCs w:val="20"/>
          <w:spacing w:val="-9"/>
        </w:rPr>
        <w:t>3</w:t>
      </w:r>
      <w:r>
        <w:rPr>
          <w:rFonts w:ascii="KaiTi" w:hAnsi="KaiTi" w:eastAsia="KaiTi" w:cs="KaiTi"/>
          <w:sz w:val="20"/>
          <w:szCs w:val="20"/>
          <w:spacing w:val="-45"/>
        </w:rPr>
        <w:t xml:space="preserve"> </w:t>
      </w:r>
      <w:r>
        <w:rPr>
          <w:rFonts w:ascii="KaiTi" w:hAnsi="KaiTi" w:eastAsia="KaiTi" w:cs="KaiTi"/>
          <w:sz w:val="20"/>
          <w:szCs w:val="20"/>
          <w:spacing w:val="-9"/>
        </w:rPr>
        <w:t>期</w:t>
      </w:r>
    </w:p>
    <w:p>
      <w:pPr>
        <w:spacing w:line="401" w:lineRule="auto"/>
        <w:rPr>
          <w:rFonts w:ascii="Arial"/>
          <w:sz w:val="21"/>
        </w:rPr>
      </w:pPr>
      <w:r/>
    </w:p>
    <w:p>
      <w:pPr>
        <w:ind w:firstLine="450"/>
        <w:spacing w:before="81" w:line="275" w:lineRule="auto"/>
        <w:jc w:val="both"/>
        <w:rPr>
          <w:rFonts w:ascii="SimSun" w:hAnsi="SimSun" w:eastAsia="SimSun" w:cs="SimSun"/>
          <w:sz w:val="25"/>
          <w:szCs w:val="25"/>
        </w:rPr>
      </w:pPr>
      <w:r>
        <w:rPr>
          <w:rFonts w:ascii="SimSun" w:hAnsi="SimSun" w:eastAsia="SimSun" w:cs="SimSun"/>
          <w:sz w:val="25"/>
          <w:szCs w:val="25"/>
          <w:spacing w:val="-5"/>
        </w:rPr>
        <w:t>完善党的自我革命制度规范体系。坚持制度治党、依</w:t>
      </w:r>
      <w:r>
        <w:rPr>
          <w:rFonts w:ascii="SimSun" w:hAnsi="SimSun" w:eastAsia="SimSun" w:cs="SimSun"/>
          <w:sz w:val="25"/>
          <w:szCs w:val="25"/>
          <w:spacing w:val="8"/>
        </w:rPr>
        <w:t xml:space="preserve"> </w:t>
      </w:r>
      <w:r>
        <w:rPr>
          <w:rFonts w:ascii="SimSun" w:hAnsi="SimSun" w:eastAsia="SimSun" w:cs="SimSun"/>
          <w:sz w:val="25"/>
          <w:szCs w:val="25"/>
          <w:spacing w:val="-7"/>
        </w:rPr>
        <w:t>见治党，以党章为根本，以民主集中制为核心，完善</w:t>
      </w:r>
      <w:r>
        <w:rPr>
          <w:rFonts w:ascii="SimSun" w:hAnsi="SimSun" w:eastAsia="SimSun" w:cs="SimSun"/>
          <w:sz w:val="25"/>
          <w:szCs w:val="25"/>
          <w:spacing w:val="-8"/>
        </w:rPr>
        <w:t>党内</w:t>
      </w:r>
      <w:r>
        <w:rPr>
          <w:rFonts w:ascii="SimSun" w:hAnsi="SimSun" w:eastAsia="SimSun" w:cs="SimSun"/>
          <w:sz w:val="25"/>
          <w:szCs w:val="25"/>
        </w:rPr>
        <w:t xml:space="preserve">  </w:t>
      </w:r>
      <w:r>
        <w:rPr>
          <w:rFonts w:ascii="SimSun" w:hAnsi="SimSun" w:eastAsia="SimSun" w:cs="SimSun"/>
          <w:sz w:val="25"/>
          <w:szCs w:val="25"/>
          <w:spacing w:val="-7"/>
        </w:rPr>
        <w:t>去规制度体系，增强党内法规权威性和执行力，形成坚持</w:t>
      </w:r>
      <w:r>
        <w:rPr>
          <w:rFonts w:ascii="SimSun" w:hAnsi="SimSun" w:eastAsia="SimSun" w:cs="SimSun"/>
          <w:sz w:val="25"/>
          <w:szCs w:val="25"/>
          <w:spacing w:val="13"/>
        </w:rPr>
        <w:t xml:space="preserve"> </w:t>
      </w:r>
      <w:r>
        <w:rPr>
          <w:rFonts w:ascii="SimSun" w:hAnsi="SimSun" w:eastAsia="SimSun" w:cs="SimSun"/>
          <w:sz w:val="25"/>
          <w:szCs w:val="25"/>
          <w:spacing w:val="-7"/>
        </w:rPr>
        <w:t>真理、修正错误，发现问题、纠正偏差的机制。健全党统</w:t>
      </w:r>
      <w:r>
        <w:rPr>
          <w:rFonts w:ascii="SimSun" w:hAnsi="SimSun" w:eastAsia="SimSun" w:cs="SimSun"/>
          <w:sz w:val="25"/>
          <w:szCs w:val="25"/>
          <w:spacing w:val="15"/>
        </w:rPr>
        <w:t xml:space="preserve"> </w:t>
      </w:r>
      <w:r>
        <w:rPr>
          <w:rFonts w:ascii="SimSun" w:hAnsi="SimSun" w:eastAsia="SimSun" w:cs="SimSun"/>
          <w:sz w:val="25"/>
          <w:szCs w:val="25"/>
          <w:spacing w:val="-8"/>
        </w:rPr>
        <w:t>一领导、全面覆盖、权威高效的监督体系，完善权力监督</w:t>
      </w:r>
      <w:r>
        <w:rPr>
          <w:rFonts w:ascii="SimSun" w:hAnsi="SimSun" w:eastAsia="SimSun" w:cs="SimSun"/>
          <w:sz w:val="25"/>
          <w:szCs w:val="25"/>
          <w:spacing w:val="1"/>
        </w:rPr>
        <w:t xml:space="preserve">  </w:t>
      </w:r>
      <w:r>
        <w:rPr>
          <w:rFonts w:ascii="SimSun" w:hAnsi="SimSun" w:eastAsia="SimSun" w:cs="SimSun"/>
          <w:sz w:val="25"/>
          <w:szCs w:val="25"/>
          <w:spacing w:val="-3"/>
        </w:rPr>
        <w:t>制约机制，以党内监督为主导，促进各类监督贯通协调，</w:t>
      </w:r>
      <w:r>
        <w:rPr>
          <w:rFonts w:ascii="SimSun" w:hAnsi="SimSun" w:eastAsia="SimSun" w:cs="SimSun"/>
          <w:sz w:val="25"/>
          <w:szCs w:val="25"/>
          <w:spacing w:val="7"/>
        </w:rPr>
        <w:t xml:space="preserve"> </w:t>
      </w:r>
      <w:r>
        <w:rPr>
          <w:rFonts w:ascii="SimSun" w:hAnsi="SimSun" w:eastAsia="SimSun" w:cs="SimSun"/>
          <w:sz w:val="25"/>
          <w:szCs w:val="25"/>
          <w:spacing w:val="-7"/>
        </w:rPr>
        <w:t>让权力在阳光下运行。推进政治监督具体化、精准化、常</w:t>
      </w:r>
      <w:r>
        <w:rPr>
          <w:rFonts w:ascii="SimSun" w:hAnsi="SimSun" w:eastAsia="SimSun" w:cs="SimSun"/>
          <w:sz w:val="25"/>
          <w:szCs w:val="25"/>
          <w:spacing w:val="17"/>
        </w:rPr>
        <w:t xml:space="preserve"> </w:t>
      </w:r>
      <w:r>
        <w:rPr>
          <w:rFonts w:ascii="SimSun" w:hAnsi="SimSun" w:eastAsia="SimSun" w:cs="SimSun"/>
          <w:sz w:val="25"/>
          <w:szCs w:val="25"/>
          <w:spacing w:val="3"/>
        </w:rPr>
        <w:t>态化，增强对“一把手”和领导班子监督实效。发挥政</w:t>
      </w:r>
      <w:r>
        <w:rPr>
          <w:rFonts w:ascii="SimSun" w:hAnsi="SimSun" w:eastAsia="SimSun" w:cs="SimSun"/>
          <w:sz w:val="25"/>
          <w:szCs w:val="25"/>
          <w:spacing w:val="17"/>
        </w:rPr>
        <w:t xml:space="preserve"> </w:t>
      </w:r>
      <w:r>
        <w:rPr>
          <w:rFonts w:ascii="SimSun" w:hAnsi="SimSun" w:eastAsia="SimSun" w:cs="SimSun"/>
          <w:sz w:val="25"/>
          <w:szCs w:val="25"/>
          <w:spacing w:val="-7"/>
        </w:rPr>
        <w:t>治巡视利剑作用，加强巡视整改和成果运用。落实全面从</w:t>
      </w:r>
      <w:r>
        <w:rPr>
          <w:rFonts w:ascii="SimSun" w:hAnsi="SimSun" w:eastAsia="SimSun" w:cs="SimSun"/>
          <w:sz w:val="25"/>
          <w:szCs w:val="25"/>
          <w:spacing w:val="13"/>
        </w:rPr>
        <w:t xml:space="preserve"> </w:t>
      </w:r>
      <w:r>
        <w:rPr>
          <w:rFonts w:ascii="SimSun" w:hAnsi="SimSun" w:eastAsia="SimSun" w:cs="SimSun"/>
          <w:sz w:val="25"/>
          <w:szCs w:val="25"/>
          <w:spacing w:val="-9"/>
        </w:rPr>
        <w:t>严治党政治责任，用好问责利器。</w:t>
      </w:r>
    </w:p>
    <w:p>
      <w:pPr>
        <w:ind w:left="1169" w:right="3" w:hanging="99"/>
        <w:spacing w:before="121" w:line="286"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11"/>
        </w:rPr>
        <w:t>现代化国家而团结奋斗》(2022年10月</w:t>
      </w:r>
      <w:r>
        <w:rPr>
          <w:rFonts w:ascii="KaiTi" w:hAnsi="KaiTi" w:eastAsia="KaiTi" w:cs="KaiTi"/>
          <w:sz w:val="20"/>
          <w:szCs w:val="20"/>
          <w:spacing w:val="10"/>
        </w:rPr>
        <w:t>16日),《求是》</w:t>
      </w:r>
      <w:r>
        <w:rPr>
          <w:rFonts w:ascii="KaiTi" w:hAnsi="KaiTi" w:eastAsia="KaiTi" w:cs="KaiTi"/>
          <w:sz w:val="20"/>
          <w:szCs w:val="20"/>
        </w:rPr>
        <w:t xml:space="preserve"> </w:t>
      </w:r>
      <w:r>
        <w:rPr>
          <w:rFonts w:ascii="KaiTi" w:hAnsi="KaiTi" w:eastAsia="KaiTi" w:cs="KaiTi"/>
          <w:sz w:val="20"/>
          <w:szCs w:val="20"/>
          <w:spacing w:val="11"/>
        </w:rPr>
        <w:t>杂志2022年第21期</w:t>
      </w:r>
    </w:p>
    <w:p>
      <w:pPr>
        <w:spacing w:line="391" w:lineRule="auto"/>
        <w:rPr>
          <w:rFonts w:ascii="Arial"/>
          <w:sz w:val="21"/>
        </w:rPr>
      </w:pPr>
      <w:r/>
    </w:p>
    <w:p>
      <w:pPr>
        <w:ind w:left="453"/>
        <w:spacing w:before="82" w:line="219" w:lineRule="auto"/>
        <w:rPr>
          <w:rFonts w:ascii="SimHei" w:hAnsi="SimHei" w:eastAsia="SimHei" w:cs="SimHei"/>
          <w:sz w:val="25"/>
          <w:szCs w:val="25"/>
        </w:rPr>
      </w:pPr>
      <w:r>
        <w:rPr>
          <w:rFonts w:ascii="SimHei" w:hAnsi="SimHei" w:eastAsia="SimHei" w:cs="SimHei"/>
          <w:sz w:val="25"/>
          <w:szCs w:val="25"/>
          <w:b/>
          <w:bCs/>
          <w:spacing w:val="-1"/>
        </w:rPr>
        <w:t>(五)全面贯彻新时代党的组织路线</w:t>
      </w:r>
    </w:p>
    <w:p>
      <w:pPr>
        <w:spacing w:line="375" w:lineRule="auto"/>
        <w:rPr>
          <w:rFonts w:ascii="Arial"/>
          <w:sz w:val="21"/>
        </w:rPr>
      </w:pPr>
      <w:r/>
    </w:p>
    <w:p>
      <w:pPr>
        <w:ind w:left="450"/>
        <w:spacing w:before="82" w:line="219" w:lineRule="auto"/>
        <w:rPr>
          <w:rFonts w:ascii="SimSun" w:hAnsi="SimSun" w:eastAsia="SimSun" w:cs="SimSun"/>
          <w:sz w:val="25"/>
          <w:szCs w:val="25"/>
        </w:rPr>
      </w:pPr>
      <w:r>
        <w:rPr>
          <w:rFonts w:ascii="SimSun" w:hAnsi="SimSun" w:eastAsia="SimSun" w:cs="SimSun"/>
          <w:sz w:val="25"/>
          <w:szCs w:val="25"/>
          <w:spacing w:val="-5"/>
        </w:rPr>
        <w:t>好干部要做到信念坚定、为民服务、勤政务实、敢于</w:t>
      </w:r>
    </w:p>
    <w:p>
      <w:pPr>
        <w:sectPr>
          <w:headerReference w:type="default" r:id="rId215"/>
          <w:pgSz w:w="8200" w:h="11830"/>
          <w:pgMar w:top="1480" w:right="1056" w:bottom="400" w:left="959" w:header="1187" w:footer="0" w:gutter="0"/>
        </w:sectPr>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90"/>
        <w:spacing w:before="65" w:line="222" w:lineRule="auto"/>
        <w:rPr>
          <w:rFonts w:ascii="SimSun" w:hAnsi="SimSun" w:eastAsia="SimSun" w:cs="SimSun"/>
          <w:sz w:val="20"/>
          <w:szCs w:val="20"/>
        </w:rPr>
      </w:pPr>
      <w:r>
        <w:rPr>
          <w:rFonts w:ascii="SimSun" w:hAnsi="SimSun" w:eastAsia="SimSun" w:cs="SimSun"/>
          <w:sz w:val="15"/>
          <w:szCs w:val="15"/>
          <w:spacing w:val="-7"/>
          <w:position w:val="-3"/>
        </w:rPr>
        <w:t>558</w:t>
      </w:r>
      <w:r>
        <w:rPr>
          <w:rFonts w:ascii="SimSun" w:hAnsi="SimSun" w:eastAsia="SimSun" w:cs="SimSun"/>
          <w:sz w:val="15"/>
          <w:szCs w:val="15"/>
          <w:spacing w:val="8"/>
          <w:position w:val="-3"/>
        </w:rPr>
        <w:t xml:space="preserve">          </w:t>
      </w:r>
      <w:r>
        <w:rPr>
          <w:rFonts w:ascii="SimSun" w:hAnsi="SimSun" w:eastAsia="SimSun" w:cs="SimSun"/>
          <w:sz w:val="20"/>
          <w:szCs w:val="20"/>
          <w:spacing w:val="-7"/>
        </w:rPr>
        <w:t>习近平新时代中国特色社会主义思想专题摘编</w:t>
      </w:r>
    </w:p>
    <w:p>
      <w:pPr>
        <w:spacing w:line="246" w:lineRule="auto"/>
        <w:rPr>
          <w:rFonts w:ascii="Arial"/>
          <w:sz w:val="21"/>
        </w:rPr>
      </w:pPr>
      <w:r/>
    </w:p>
    <w:p>
      <w:pPr>
        <w:spacing w:before="78" w:line="219" w:lineRule="auto"/>
        <w:rPr>
          <w:rFonts w:ascii="SimSun" w:hAnsi="SimSun" w:eastAsia="SimSun" w:cs="SimSun"/>
          <w:sz w:val="24"/>
          <w:szCs w:val="24"/>
        </w:rPr>
      </w:pPr>
      <w:r>
        <w:rPr>
          <w:rFonts w:ascii="SimSun" w:hAnsi="SimSun" w:eastAsia="SimSun" w:cs="SimSun"/>
          <w:sz w:val="24"/>
          <w:szCs w:val="24"/>
          <w:spacing w:val="1"/>
        </w:rPr>
        <w:t>担当、清正廉洁。</w:t>
      </w:r>
    </w:p>
    <w:p>
      <w:pPr>
        <w:ind w:left="1220" w:right="89" w:hanging="100"/>
        <w:spacing w:before="159" w:line="269" w:lineRule="auto"/>
        <w:jc w:val="both"/>
        <w:rPr>
          <w:rFonts w:ascii="KaiTi" w:hAnsi="KaiTi" w:eastAsia="KaiTi" w:cs="KaiTi"/>
          <w:sz w:val="20"/>
          <w:szCs w:val="20"/>
        </w:rPr>
      </w:pPr>
      <w:r>
        <w:rPr>
          <w:rFonts w:ascii="KaiTi" w:hAnsi="KaiTi" w:eastAsia="KaiTi" w:cs="KaiTi"/>
          <w:sz w:val="20"/>
          <w:szCs w:val="20"/>
          <w:spacing w:val="6"/>
        </w:rPr>
        <w:t>《着力培养选拔党和人民需要的好干部》(2</w:t>
      </w:r>
      <w:r>
        <w:rPr>
          <w:rFonts w:ascii="KaiTi" w:hAnsi="KaiTi" w:eastAsia="KaiTi" w:cs="KaiTi"/>
          <w:sz w:val="20"/>
          <w:szCs w:val="20"/>
          <w:spacing w:val="5"/>
        </w:rPr>
        <w:t>013年6月28</w:t>
      </w:r>
      <w:r>
        <w:rPr>
          <w:rFonts w:ascii="KaiTi" w:hAnsi="KaiTi" w:eastAsia="KaiTi" w:cs="KaiTi"/>
          <w:sz w:val="20"/>
          <w:szCs w:val="20"/>
        </w:rPr>
        <w:t xml:space="preserve"> </w:t>
      </w:r>
      <w:r>
        <w:rPr>
          <w:rFonts w:ascii="KaiTi" w:hAnsi="KaiTi" w:eastAsia="KaiTi" w:cs="KaiTi"/>
          <w:sz w:val="20"/>
          <w:szCs w:val="20"/>
          <w:spacing w:val="1"/>
        </w:rPr>
        <w:t>日),《习近平谈治国理政》第一卷，外文出版社2018年</w:t>
      </w:r>
      <w:r>
        <w:rPr>
          <w:rFonts w:ascii="KaiTi" w:hAnsi="KaiTi" w:eastAsia="KaiTi" w:cs="KaiTi"/>
          <w:sz w:val="20"/>
          <w:szCs w:val="20"/>
          <w:spacing w:val="13"/>
        </w:rPr>
        <w:t xml:space="preserve"> </w:t>
      </w:r>
      <w:r>
        <w:rPr>
          <w:rFonts w:ascii="KaiTi" w:hAnsi="KaiTi" w:eastAsia="KaiTi" w:cs="KaiTi"/>
          <w:sz w:val="20"/>
          <w:szCs w:val="20"/>
          <w:spacing w:val="9"/>
        </w:rPr>
        <w:t>版，第412页</w:t>
      </w:r>
    </w:p>
    <w:p>
      <w:pPr>
        <w:spacing w:line="431" w:lineRule="auto"/>
        <w:rPr>
          <w:rFonts w:ascii="Arial"/>
          <w:sz w:val="21"/>
        </w:rPr>
      </w:pPr>
      <w:r/>
    </w:p>
    <w:p>
      <w:pPr>
        <w:ind w:firstLine="500"/>
        <w:spacing w:before="78" w:line="284" w:lineRule="auto"/>
        <w:jc w:val="both"/>
        <w:rPr>
          <w:rFonts w:ascii="SimSun" w:hAnsi="SimSun" w:eastAsia="SimSun" w:cs="SimSun"/>
          <w:sz w:val="24"/>
          <w:szCs w:val="24"/>
        </w:rPr>
      </w:pPr>
      <w:r>
        <w:rPr>
          <w:rFonts w:ascii="SimSun" w:hAnsi="SimSun" w:eastAsia="SimSun" w:cs="SimSun"/>
          <w:sz w:val="24"/>
          <w:szCs w:val="24"/>
          <w:spacing w:val="3"/>
        </w:rPr>
        <w:t>要把干部在推进改革中因缺乏经验、先行先试出现的</w:t>
      </w:r>
      <w:r>
        <w:rPr>
          <w:rFonts w:ascii="SimSun" w:hAnsi="SimSun" w:eastAsia="SimSun" w:cs="SimSun"/>
          <w:sz w:val="24"/>
          <w:szCs w:val="24"/>
          <w:spacing w:val="8"/>
        </w:rPr>
        <w:t xml:space="preserve"> </w:t>
      </w:r>
      <w:r>
        <w:rPr>
          <w:rFonts w:ascii="SimSun" w:hAnsi="SimSun" w:eastAsia="SimSun" w:cs="SimSun"/>
          <w:sz w:val="24"/>
          <w:szCs w:val="24"/>
          <w:spacing w:val="3"/>
        </w:rPr>
        <w:t>失误和错误，同明知故犯的违纪违法行为区分开来；把上</w:t>
      </w:r>
      <w:r>
        <w:rPr>
          <w:rFonts w:ascii="SimSun" w:hAnsi="SimSun" w:eastAsia="SimSun" w:cs="SimSun"/>
          <w:sz w:val="24"/>
          <w:szCs w:val="24"/>
          <w:spacing w:val="14"/>
        </w:rPr>
        <w:t xml:space="preserve"> </w:t>
      </w:r>
      <w:r>
        <w:rPr>
          <w:rFonts w:ascii="SimSun" w:hAnsi="SimSun" w:eastAsia="SimSun" w:cs="SimSun"/>
          <w:sz w:val="24"/>
          <w:szCs w:val="24"/>
          <w:spacing w:val="4"/>
        </w:rPr>
        <w:t>级尚无明确限制的探索性试验中的失误和错误，同上级明</w:t>
      </w:r>
      <w:r>
        <w:rPr>
          <w:rFonts w:ascii="SimSun" w:hAnsi="SimSun" w:eastAsia="SimSun" w:cs="SimSun"/>
          <w:sz w:val="24"/>
          <w:szCs w:val="24"/>
          <w:spacing w:val="5"/>
        </w:rPr>
        <w:t xml:space="preserve"> </w:t>
      </w:r>
      <w:r>
        <w:rPr>
          <w:rFonts w:ascii="SimSun" w:hAnsi="SimSun" w:eastAsia="SimSun" w:cs="SimSun"/>
          <w:sz w:val="24"/>
          <w:szCs w:val="24"/>
          <w:spacing w:val="3"/>
        </w:rPr>
        <w:t>令禁止后依然我行我素的违纪违法行为区分开来；把为推</w:t>
      </w:r>
      <w:r>
        <w:rPr>
          <w:rFonts w:ascii="SimSun" w:hAnsi="SimSun" w:eastAsia="SimSun" w:cs="SimSun"/>
          <w:sz w:val="24"/>
          <w:szCs w:val="24"/>
          <w:spacing w:val="14"/>
        </w:rPr>
        <w:t xml:space="preserve"> </w:t>
      </w:r>
      <w:r>
        <w:rPr>
          <w:rFonts w:ascii="SimSun" w:hAnsi="SimSun" w:eastAsia="SimSun" w:cs="SimSun"/>
          <w:sz w:val="24"/>
          <w:szCs w:val="24"/>
          <w:spacing w:val="3"/>
        </w:rPr>
        <w:t>动发展的无意过失，同为谋取私利的违纪违法行为区分开</w:t>
      </w:r>
      <w:r>
        <w:rPr>
          <w:rFonts w:ascii="SimSun" w:hAnsi="SimSun" w:eastAsia="SimSun" w:cs="SimSun"/>
          <w:sz w:val="24"/>
          <w:szCs w:val="24"/>
          <w:spacing w:val="14"/>
        </w:rPr>
        <w:t xml:space="preserve"> </w:t>
      </w:r>
      <w:r>
        <w:rPr>
          <w:rFonts w:ascii="SimSun" w:hAnsi="SimSun" w:eastAsia="SimSun" w:cs="SimSun"/>
          <w:sz w:val="24"/>
          <w:szCs w:val="24"/>
          <w:spacing w:val="3"/>
        </w:rPr>
        <w:t>来，保护那些作风正派又敢作敢为、锐意进取的干部，最</w:t>
      </w:r>
      <w:r>
        <w:rPr>
          <w:rFonts w:ascii="SimSun" w:hAnsi="SimSun" w:eastAsia="SimSun" w:cs="SimSun"/>
          <w:sz w:val="24"/>
          <w:szCs w:val="24"/>
          <w:spacing w:val="16"/>
        </w:rPr>
        <w:t xml:space="preserve"> </w:t>
      </w:r>
      <w:r>
        <w:rPr>
          <w:rFonts w:ascii="SimSun" w:hAnsi="SimSun" w:eastAsia="SimSun" w:cs="SimSun"/>
          <w:sz w:val="24"/>
          <w:szCs w:val="24"/>
          <w:spacing w:val="2"/>
        </w:rPr>
        <w:t>大限度调动广大干部的积极性、主动性、创造性，激励他</w:t>
      </w:r>
      <w:r>
        <w:rPr>
          <w:rFonts w:ascii="SimSun" w:hAnsi="SimSun" w:eastAsia="SimSun" w:cs="SimSun"/>
          <w:sz w:val="24"/>
          <w:szCs w:val="24"/>
          <w:spacing w:val="4"/>
        </w:rPr>
        <w:t xml:space="preserve">  </w:t>
      </w:r>
      <w:r>
        <w:rPr>
          <w:rFonts w:ascii="SimSun" w:hAnsi="SimSun" w:eastAsia="SimSun" w:cs="SimSun"/>
          <w:sz w:val="24"/>
          <w:szCs w:val="24"/>
          <w:spacing w:val="6"/>
        </w:rPr>
        <w:t>们更好带领群众干事创业，确保如期全面建成小康社会，</w:t>
      </w:r>
      <w:r>
        <w:rPr>
          <w:rFonts w:ascii="SimSun" w:hAnsi="SimSun" w:eastAsia="SimSun" w:cs="SimSun"/>
          <w:sz w:val="24"/>
          <w:szCs w:val="24"/>
          <w:spacing w:val="18"/>
        </w:rPr>
        <w:t xml:space="preserve"> </w:t>
      </w:r>
      <w:r>
        <w:rPr>
          <w:rFonts w:ascii="SimSun" w:hAnsi="SimSun" w:eastAsia="SimSun" w:cs="SimSun"/>
          <w:sz w:val="24"/>
          <w:szCs w:val="24"/>
          <w:spacing w:val="2"/>
        </w:rPr>
        <w:t>不断开创社会主义现代化建设新局面。</w:t>
      </w:r>
    </w:p>
    <w:p>
      <w:pPr>
        <w:ind w:left="1220" w:right="20" w:hanging="100"/>
        <w:spacing w:before="159" w:line="283" w:lineRule="auto"/>
        <w:jc w:val="both"/>
        <w:rPr>
          <w:rFonts w:ascii="KaiTi" w:hAnsi="KaiTi" w:eastAsia="KaiTi" w:cs="KaiTi"/>
          <w:sz w:val="20"/>
          <w:szCs w:val="20"/>
        </w:rPr>
      </w:pPr>
      <w:r>
        <w:rPr>
          <w:rFonts w:ascii="KaiTi" w:hAnsi="KaiTi" w:eastAsia="KaiTi" w:cs="KaiTi"/>
          <w:sz w:val="20"/>
          <w:szCs w:val="20"/>
          <w:spacing w:val="-3"/>
        </w:rPr>
        <w:t>《深入学习领会创新、协调、绿色、开放、共享的发展理</w:t>
      </w:r>
      <w:r>
        <w:rPr>
          <w:rFonts w:ascii="KaiTi" w:hAnsi="KaiTi" w:eastAsia="KaiTi" w:cs="KaiTi"/>
          <w:sz w:val="20"/>
          <w:szCs w:val="20"/>
          <w:spacing w:val="1"/>
        </w:rPr>
        <w:t xml:space="preserve">  </w:t>
      </w:r>
      <w:r>
        <w:rPr>
          <w:rFonts w:ascii="KaiTi" w:hAnsi="KaiTi" w:eastAsia="KaiTi" w:cs="KaiTi"/>
          <w:sz w:val="20"/>
          <w:szCs w:val="20"/>
          <w:spacing w:val="12"/>
        </w:rPr>
        <w:t>念》(2016年1月18日),习近平《论把</w:t>
      </w:r>
      <w:r>
        <w:rPr>
          <w:rFonts w:ascii="KaiTi" w:hAnsi="KaiTi" w:eastAsia="KaiTi" w:cs="KaiTi"/>
          <w:sz w:val="20"/>
          <w:szCs w:val="20"/>
          <w:spacing w:val="11"/>
        </w:rPr>
        <w:t>握新发展阶段、</w:t>
      </w:r>
      <w:r>
        <w:rPr>
          <w:rFonts w:ascii="KaiTi" w:hAnsi="KaiTi" w:eastAsia="KaiTi" w:cs="KaiTi"/>
          <w:sz w:val="20"/>
          <w:szCs w:val="20"/>
        </w:rPr>
        <w:t xml:space="preserve"> </w:t>
      </w:r>
      <w:r>
        <w:rPr>
          <w:rFonts w:ascii="KaiTi" w:hAnsi="KaiTi" w:eastAsia="KaiTi" w:cs="KaiTi"/>
          <w:sz w:val="20"/>
          <w:szCs w:val="20"/>
          <w:spacing w:val="7"/>
        </w:rPr>
        <w:t>贯彻新发展理念、构建新发展格局》,中央文献出版</w:t>
      </w:r>
      <w:r>
        <w:rPr>
          <w:rFonts w:ascii="KaiTi" w:hAnsi="KaiTi" w:eastAsia="KaiTi" w:cs="KaiTi"/>
          <w:sz w:val="20"/>
          <w:szCs w:val="20"/>
          <w:spacing w:val="6"/>
        </w:rPr>
        <w:t>社</w:t>
      </w:r>
      <w:r>
        <w:rPr>
          <w:rFonts w:ascii="KaiTi" w:hAnsi="KaiTi" w:eastAsia="KaiTi" w:cs="KaiTi"/>
          <w:sz w:val="20"/>
          <w:szCs w:val="20"/>
        </w:rPr>
        <w:t xml:space="preserve"> </w:t>
      </w:r>
      <w:r>
        <w:rPr>
          <w:rFonts w:ascii="KaiTi" w:hAnsi="KaiTi" w:eastAsia="KaiTi" w:cs="KaiTi"/>
          <w:sz w:val="20"/>
          <w:szCs w:val="20"/>
          <w:spacing w:val="6"/>
        </w:rPr>
        <w:t>2021年版，第110页</w:t>
      </w:r>
    </w:p>
    <w:p>
      <w:pPr>
        <w:spacing w:line="439" w:lineRule="auto"/>
        <w:rPr>
          <w:rFonts w:ascii="Arial"/>
          <w:sz w:val="21"/>
        </w:rPr>
      </w:pPr>
      <w:r/>
    </w:p>
    <w:p>
      <w:pPr>
        <w:ind w:firstLine="530"/>
        <w:spacing w:before="78" w:line="280" w:lineRule="auto"/>
        <w:jc w:val="both"/>
        <w:rPr>
          <w:rFonts w:ascii="SimSun" w:hAnsi="SimSun" w:eastAsia="SimSun" w:cs="SimSun"/>
          <w:sz w:val="24"/>
          <w:szCs w:val="24"/>
        </w:rPr>
      </w:pPr>
      <w:r>
        <w:rPr>
          <w:rFonts w:ascii="SimSun" w:hAnsi="SimSun" w:eastAsia="SimSun" w:cs="SimSun"/>
          <w:sz w:val="24"/>
          <w:szCs w:val="24"/>
          <w:spacing w:val="3"/>
        </w:rPr>
        <w:t>组织路线对坚持党的领导、加强党的建设、做好党的</w:t>
      </w:r>
      <w:r>
        <w:rPr>
          <w:rFonts w:ascii="SimSun" w:hAnsi="SimSun" w:eastAsia="SimSun" w:cs="SimSun"/>
          <w:sz w:val="24"/>
          <w:szCs w:val="24"/>
          <w:spacing w:val="8"/>
        </w:rPr>
        <w:t xml:space="preserve"> </w:t>
      </w:r>
      <w:r>
        <w:rPr>
          <w:rFonts w:ascii="SimSun" w:hAnsi="SimSun" w:eastAsia="SimSun" w:cs="SimSun"/>
          <w:sz w:val="24"/>
          <w:szCs w:val="24"/>
          <w:spacing w:val="3"/>
        </w:rPr>
        <w:t>组织工作具有十分重要的意义。现在，需要明确提出新时</w:t>
      </w:r>
      <w:r>
        <w:rPr>
          <w:rFonts w:ascii="SimSun" w:hAnsi="SimSun" w:eastAsia="SimSun" w:cs="SimSun"/>
          <w:sz w:val="24"/>
          <w:szCs w:val="24"/>
          <w:spacing w:val="18"/>
        </w:rPr>
        <w:t xml:space="preserve"> </w:t>
      </w:r>
      <w:r>
        <w:rPr>
          <w:rFonts w:ascii="SimSun" w:hAnsi="SimSun" w:eastAsia="SimSun" w:cs="SimSun"/>
          <w:sz w:val="24"/>
          <w:szCs w:val="24"/>
          <w:spacing w:val="3"/>
        </w:rPr>
        <w:t>代党的组织路线，这就是：全面贯彻新时代中国特色社会</w:t>
      </w:r>
      <w:r>
        <w:rPr>
          <w:rFonts w:ascii="SimSun" w:hAnsi="SimSun" w:eastAsia="SimSun" w:cs="SimSun"/>
          <w:sz w:val="24"/>
          <w:szCs w:val="24"/>
          <w:spacing w:val="14"/>
        </w:rPr>
        <w:t xml:space="preserve"> </w:t>
      </w:r>
      <w:r>
        <w:rPr>
          <w:rFonts w:ascii="SimSun" w:hAnsi="SimSun" w:eastAsia="SimSun" w:cs="SimSun"/>
          <w:sz w:val="24"/>
          <w:szCs w:val="24"/>
          <w:spacing w:val="2"/>
        </w:rPr>
        <w:t>主义思想，以组织体系建设为重点，着力培养忠诚干净担</w:t>
      </w:r>
      <w:r>
        <w:rPr>
          <w:rFonts w:ascii="SimSun" w:hAnsi="SimSun" w:eastAsia="SimSun" w:cs="SimSun"/>
          <w:sz w:val="24"/>
          <w:szCs w:val="24"/>
          <w:spacing w:val="5"/>
        </w:rPr>
        <w:t xml:space="preserve">  </w:t>
      </w:r>
      <w:r>
        <w:rPr>
          <w:rFonts w:ascii="SimSun" w:hAnsi="SimSun" w:eastAsia="SimSun" w:cs="SimSun"/>
          <w:sz w:val="24"/>
          <w:szCs w:val="24"/>
          <w:spacing w:val="7"/>
        </w:rPr>
        <w:t>当的高素质干部，着力集聚爱国奉献的各方面</w:t>
      </w:r>
      <w:r>
        <w:rPr>
          <w:rFonts w:ascii="SimSun" w:hAnsi="SimSun" w:eastAsia="SimSun" w:cs="SimSun"/>
          <w:sz w:val="24"/>
          <w:szCs w:val="24"/>
          <w:spacing w:val="6"/>
        </w:rPr>
        <w:t>优秀人才，</w:t>
      </w:r>
      <w:r>
        <w:rPr>
          <w:rFonts w:ascii="SimSun" w:hAnsi="SimSun" w:eastAsia="SimSun" w:cs="SimSun"/>
          <w:sz w:val="24"/>
          <w:szCs w:val="24"/>
        </w:rPr>
        <w:t xml:space="preserve"> </w:t>
      </w:r>
      <w:r>
        <w:rPr>
          <w:rFonts w:ascii="SimSun" w:hAnsi="SimSun" w:eastAsia="SimSun" w:cs="SimSun"/>
          <w:sz w:val="24"/>
          <w:szCs w:val="24"/>
          <w:spacing w:val="4"/>
        </w:rPr>
        <w:t>坚持德才兼备、以德为先、任人唯贤，为坚持和加强</w:t>
      </w:r>
      <w:r>
        <w:rPr>
          <w:rFonts w:ascii="SimSun" w:hAnsi="SimSun" w:eastAsia="SimSun" w:cs="SimSun"/>
          <w:sz w:val="24"/>
          <w:szCs w:val="24"/>
          <w:spacing w:val="3"/>
        </w:rPr>
        <w:t>党的</w:t>
      </w:r>
    </w:p>
    <w:p>
      <w:pPr>
        <w:sectPr>
          <w:headerReference w:type="default" r:id="rId2"/>
          <w:pgSz w:w="8400" w:h="11970"/>
          <w:pgMar w:top="400" w:right="1139" w:bottom="400" w:left="1089" w:header="0" w:footer="0" w:gutter="0"/>
        </w:sectPr>
        <w:rPr/>
      </w:pPr>
    </w:p>
    <w:p>
      <w:pPr>
        <w:ind w:left="10" w:right="90"/>
        <w:spacing w:before="249" w:line="274" w:lineRule="auto"/>
        <w:jc w:val="both"/>
        <w:rPr>
          <w:rFonts w:ascii="SimSun" w:hAnsi="SimSun" w:eastAsia="SimSun" w:cs="SimSun"/>
          <w:sz w:val="24"/>
          <w:szCs w:val="24"/>
        </w:rPr>
      </w:pPr>
      <w:r>
        <w:rPr>
          <w:rFonts w:ascii="SimSun" w:hAnsi="SimSun" w:eastAsia="SimSun" w:cs="SimSun"/>
          <w:sz w:val="24"/>
          <w:szCs w:val="24"/>
          <w:spacing w:val="4"/>
        </w:rPr>
        <w:t>全面领导、坚持和发展中国特色社会主义提供坚强组</w:t>
      </w:r>
      <w:r>
        <w:rPr>
          <w:rFonts w:ascii="SimSun" w:hAnsi="SimSun" w:eastAsia="SimSun" w:cs="SimSun"/>
          <w:sz w:val="24"/>
          <w:szCs w:val="24"/>
          <w:spacing w:val="3"/>
        </w:rPr>
        <w:t>织保</w:t>
      </w:r>
      <w:r>
        <w:rPr>
          <w:rFonts w:ascii="SimSun" w:hAnsi="SimSun" w:eastAsia="SimSun" w:cs="SimSun"/>
          <w:sz w:val="24"/>
          <w:szCs w:val="24"/>
        </w:rPr>
        <w:t xml:space="preserve"> </w:t>
      </w:r>
      <w:r>
        <w:rPr>
          <w:rFonts w:ascii="SimSun" w:hAnsi="SimSun" w:eastAsia="SimSun" w:cs="SimSun"/>
          <w:sz w:val="24"/>
          <w:szCs w:val="24"/>
          <w:spacing w:val="4"/>
        </w:rPr>
        <w:t>证。新时代党的组织路线是理论的也是实践的，要在推进</w:t>
      </w:r>
      <w:r>
        <w:rPr>
          <w:rFonts w:ascii="SimSun" w:hAnsi="SimSun" w:eastAsia="SimSun" w:cs="SimSun"/>
          <w:sz w:val="24"/>
          <w:szCs w:val="24"/>
          <w:spacing w:val="18"/>
        </w:rPr>
        <w:t xml:space="preserve"> </w:t>
      </w:r>
      <w:r>
        <w:rPr>
          <w:rFonts w:ascii="SimSun" w:hAnsi="SimSun" w:eastAsia="SimSun" w:cs="SimSun"/>
          <w:sz w:val="24"/>
          <w:szCs w:val="24"/>
          <w:spacing w:val="4"/>
        </w:rPr>
        <w:t>党的建设新的伟大工程、落实全面从严治党的实践中切实</w:t>
      </w:r>
      <w:r>
        <w:rPr>
          <w:rFonts w:ascii="SimSun" w:hAnsi="SimSun" w:eastAsia="SimSun" w:cs="SimSun"/>
          <w:sz w:val="24"/>
          <w:szCs w:val="24"/>
        </w:rPr>
        <w:t xml:space="preserve"> </w:t>
      </w:r>
      <w:r>
        <w:rPr>
          <w:rFonts w:ascii="SimSun" w:hAnsi="SimSun" w:eastAsia="SimSun" w:cs="SimSun"/>
          <w:sz w:val="24"/>
          <w:szCs w:val="24"/>
          <w:spacing w:val="2"/>
        </w:rPr>
        <w:t>贯彻落实。</w:t>
      </w:r>
    </w:p>
    <w:p>
      <w:pPr>
        <w:ind w:left="1109" w:right="136"/>
        <w:spacing w:before="158" w:line="270" w:lineRule="auto"/>
        <w:jc w:val="both"/>
        <w:rPr>
          <w:rFonts w:ascii="KaiTi" w:hAnsi="KaiTi" w:eastAsia="KaiTi" w:cs="KaiTi"/>
          <w:sz w:val="20"/>
          <w:szCs w:val="20"/>
        </w:rPr>
      </w:pPr>
      <w:r>
        <w:rPr>
          <w:rFonts w:ascii="KaiTi" w:hAnsi="KaiTi" w:eastAsia="KaiTi" w:cs="KaiTi"/>
          <w:sz w:val="20"/>
          <w:szCs w:val="20"/>
          <w:spacing w:val="9"/>
        </w:rPr>
        <w:t>《新时代党的建设和党的组织路线》(2018年7月3日),</w:t>
      </w:r>
      <w:r>
        <w:rPr>
          <w:rFonts w:ascii="KaiTi" w:hAnsi="KaiTi" w:eastAsia="KaiTi" w:cs="KaiTi"/>
          <w:sz w:val="20"/>
          <w:szCs w:val="20"/>
          <w:spacing w:val="6"/>
        </w:rPr>
        <w:t xml:space="preserve"> </w:t>
      </w:r>
      <w:r>
        <w:rPr>
          <w:rFonts w:ascii="KaiTi" w:hAnsi="KaiTi" w:eastAsia="KaiTi" w:cs="KaiTi"/>
          <w:sz w:val="20"/>
          <w:szCs w:val="20"/>
          <w:spacing w:val="-1"/>
        </w:rPr>
        <w:t>《习近平谈治国理政》第三卷，外文出版社2020年版，第</w:t>
      </w:r>
      <w:r>
        <w:rPr>
          <w:rFonts w:ascii="KaiTi" w:hAnsi="KaiTi" w:eastAsia="KaiTi" w:cs="KaiTi"/>
          <w:sz w:val="20"/>
          <w:szCs w:val="20"/>
        </w:rPr>
        <w:t xml:space="preserve"> </w:t>
      </w:r>
      <w:r>
        <w:rPr>
          <w:rFonts w:ascii="KaiTi" w:hAnsi="KaiTi" w:eastAsia="KaiTi" w:cs="KaiTi"/>
          <w:sz w:val="20"/>
          <w:szCs w:val="20"/>
          <w:spacing w:val="26"/>
          <w:w w:val="108"/>
        </w:rPr>
        <w:t>517页</w:t>
      </w:r>
    </w:p>
    <w:p>
      <w:pPr>
        <w:spacing w:line="402" w:lineRule="auto"/>
        <w:rPr>
          <w:rFonts w:ascii="Arial"/>
          <w:sz w:val="21"/>
        </w:rPr>
      </w:pPr>
      <w:r/>
    </w:p>
    <w:p>
      <w:pPr>
        <w:ind w:left="10" w:firstLine="500"/>
        <w:spacing w:before="78" w:line="286" w:lineRule="auto"/>
        <w:jc w:val="both"/>
        <w:rPr>
          <w:rFonts w:ascii="SimSun" w:hAnsi="SimSun" w:eastAsia="SimSun" w:cs="SimSun"/>
          <w:sz w:val="24"/>
          <w:szCs w:val="24"/>
        </w:rPr>
      </w:pPr>
      <w:r>
        <w:rPr>
          <w:rFonts w:ascii="SimSun" w:hAnsi="SimSun" w:eastAsia="SimSun" w:cs="SimSun"/>
          <w:sz w:val="24"/>
          <w:szCs w:val="24"/>
          <w:spacing w:val="5"/>
        </w:rPr>
        <w:t>我们党是按照马克思主义建党原则建立起来的，形成</w:t>
      </w:r>
      <w:r>
        <w:rPr>
          <w:rFonts w:ascii="SimSun" w:hAnsi="SimSun" w:eastAsia="SimSun" w:cs="SimSun"/>
          <w:sz w:val="24"/>
          <w:szCs w:val="24"/>
          <w:spacing w:val="5"/>
        </w:rPr>
        <w:t xml:space="preserve"> </w:t>
      </w:r>
      <w:r>
        <w:rPr>
          <w:rFonts w:ascii="SimSun" w:hAnsi="SimSun" w:eastAsia="SimSun" w:cs="SimSun"/>
          <w:sz w:val="24"/>
          <w:szCs w:val="24"/>
          <w:spacing w:val="2"/>
        </w:rPr>
        <w:t>了包括党的中央组织、地方组织、基层组织在内的严密组</w:t>
      </w:r>
      <w:r>
        <w:rPr>
          <w:rFonts w:ascii="SimSun" w:hAnsi="SimSun" w:eastAsia="SimSun" w:cs="SimSun"/>
          <w:sz w:val="24"/>
          <w:szCs w:val="24"/>
          <w:spacing w:val="8"/>
        </w:rPr>
        <w:t xml:space="preserve">  </w:t>
      </w:r>
      <w:r>
        <w:rPr>
          <w:rFonts w:ascii="SimSun" w:hAnsi="SimSun" w:eastAsia="SimSun" w:cs="SimSun"/>
          <w:sz w:val="24"/>
          <w:szCs w:val="24"/>
          <w:spacing w:val="8"/>
        </w:rPr>
        <w:t>织体系。这是世界上任何其他政党都不具有的强大优势。</w:t>
      </w:r>
      <w:r>
        <w:rPr>
          <w:rFonts w:ascii="SimSun" w:hAnsi="SimSun" w:eastAsia="SimSun" w:cs="SimSun"/>
          <w:sz w:val="24"/>
          <w:szCs w:val="24"/>
          <w:spacing w:val="8"/>
        </w:rPr>
        <w:t xml:space="preserve"> </w:t>
      </w:r>
      <w:r>
        <w:rPr>
          <w:rFonts w:ascii="SimSun" w:hAnsi="SimSun" w:eastAsia="SimSun" w:cs="SimSun"/>
          <w:sz w:val="24"/>
          <w:szCs w:val="24"/>
        </w:rPr>
        <w:t>党中央是大脑和中枢，党中央必须有定于一尊、</w:t>
      </w:r>
      <w:r>
        <w:rPr>
          <w:rFonts w:ascii="SimSun" w:hAnsi="SimSun" w:eastAsia="SimSun" w:cs="SimSun"/>
          <w:sz w:val="24"/>
          <w:szCs w:val="24"/>
          <w:spacing w:val="-19"/>
        </w:rPr>
        <w:t xml:space="preserve"> </w:t>
      </w:r>
      <w:r>
        <w:rPr>
          <w:rFonts w:ascii="SimSun" w:hAnsi="SimSun" w:eastAsia="SimSun" w:cs="SimSun"/>
          <w:sz w:val="24"/>
          <w:szCs w:val="24"/>
        </w:rPr>
        <w:t>一锤定音</w:t>
      </w:r>
      <w:r>
        <w:rPr>
          <w:rFonts w:ascii="SimSun" w:hAnsi="SimSun" w:eastAsia="SimSun" w:cs="SimSun"/>
          <w:sz w:val="24"/>
          <w:szCs w:val="24"/>
        </w:rPr>
        <w:t xml:space="preserve">  </w:t>
      </w:r>
      <w:r>
        <w:rPr>
          <w:rFonts w:ascii="SimSun" w:hAnsi="SimSun" w:eastAsia="SimSun" w:cs="SimSun"/>
          <w:sz w:val="24"/>
          <w:szCs w:val="24"/>
          <w:spacing w:val="4"/>
        </w:rPr>
        <w:t>的权威，这样才能“如身使臂，如臂使指，叱咤变化，无</w:t>
      </w:r>
      <w:r>
        <w:rPr>
          <w:rFonts w:ascii="SimSun" w:hAnsi="SimSun" w:eastAsia="SimSun" w:cs="SimSun"/>
          <w:sz w:val="24"/>
          <w:szCs w:val="24"/>
        </w:rPr>
        <w:t xml:space="preserve">  </w:t>
      </w:r>
      <w:r>
        <w:rPr>
          <w:rFonts w:ascii="SimSun" w:hAnsi="SimSun" w:eastAsia="SimSun" w:cs="SimSun"/>
          <w:sz w:val="24"/>
          <w:szCs w:val="24"/>
          <w:spacing w:val="4"/>
        </w:rPr>
        <w:t>有留难，则天下之势一矣”。党的地方组织的根本任务是</w:t>
      </w:r>
      <w:r>
        <w:rPr>
          <w:rFonts w:ascii="SimSun" w:hAnsi="SimSun" w:eastAsia="SimSun" w:cs="SimSun"/>
          <w:sz w:val="24"/>
          <w:szCs w:val="24"/>
        </w:rPr>
        <w:t xml:space="preserve">  </w:t>
      </w:r>
      <w:r>
        <w:rPr>
          <w:rFonts w:ascii="SimSun" w:hAnsi="SimSun" w:eastAsia="SimSun" w:cs="SimSun"/>
          <w:sz w:val="24"/>
          <w:szCs w:val="24"/>
          <w:spacing w:val="4"/>
        </w:rPr>
        <w:t>确保党中央决策部署贯彻落实，有令即行、有禁即止。党</w:t>
      </w:r>
      <w:r>
        <w:rPr>
          <w:rFonts w:ascii="SimSun" w:hAnsi="SimSun" w:eastAsia="SimSun" w:cs="SimSun"/>
          <w:sz w:val="24"/>
          <w:szCs w:val="24"/>
          <w:spacing w:val="1"/>
        </w:rPr>
        <w:t xml:space="preserve">  </w:t>
      </w:r>
      <w:r>
        <w:rPr>
          <w:rFonts w:ascii="SimSun" w:hAnsi="SimSun" w:eastAsia="SimSun" w:cs="SimSun"/>
          <w:sz w:val="24"/>
          <w:szCs w:val="24"/>
          <w:spacing w:val="4"/>
        </w:rPr>
        <w:t>组在党的组织体系中具有特殊地位，要贯彻落实党中央和</w:t>
      </w:r>
      <w:r>
        <w:rPr>
          <w:rFonts w:ascii="SimSun" w:hAnsi="SimSun" w:eastAsia="SimSun" w:cs="SimSun"/>
          <w:sz w:val="24"/>
          <w:szCs w:val="24"/>
          <w:spacing w:val="4"/>
        </w:rPr>
        <w:t xml:space="preserve">  </w:t>
      </w:r>
      <w:r>
        <w:rPr>
          <w:rFonts w:ascii="SimSun" w:hAnsi="SimSun" w:eastAsia="SimSun" w:cs="SimSun"/>
          <w:sz w:val="24"/>
          <w:szCs w:val="24"/>
          <w:spacing w:val="6"/>
        </w:rPr>
        <w:t>上级党组织决策部署，发挥好把方向、管大局、保落</w:t>
      </w:r>
      <w:r>
        <w:rPr>
          <w:rFonts w:ascii="SimSun" w:hAnsi="SimSun" w:eastAsia="SimSun" w:cs="SimSun"/>
          <w:sz w:val="24"/>
          <w:szCs w:val="24"/>
          <w:spacing w:val="5"/>
        </w:rPr>
        <w:t>实的</w:t>
      </w:r>
      <w:r>
        <w:rPr>
          <w:rFonts w:ascii="SimSun" w:hAnsi="SimSun" w:eastAsia="SimSun" w:cs="SimSun"/>
          <w:sz w:val="24"/>
          <w:szCs w:val="24"/>
        </w:rPr>
        <w:t xml:space="preserve"> </w:t>
      </w:r>
      <w:r>
        <w:rPr>
          <w:rFonts w:ascii="SimSun" w:hAnsi="SimSun" w:eastAsia="SimSun" w:cs="SimSun"/>
          <w:sz w:val="24"/>
          <w:szCs w:val="24"/>
          <w:spacing w:val="4"/>
        </w:rPr>
        <w:t>重要作用。每个党员特别是领导干部都要强化党的意识和</w:t>
      </w:r>
      <w:r>
        <w:rPr>
          <w:rFonts w:ascii="SimSun" w:hAnsi="SimSun" w:eastAsia="SimSun" w:cs="SimSun"/>
          <w:sz w:val="24"/>
          <w:szCs w:val="24"/>
          <w:spacing w:val="4"/>
        </w:rPr>
        <w:t xml:space="preserve">  </w:t>
      </w:r>
      <w:r>
        <w:rPr>
          <w:rFonts w:ascii="SimSun" w:hAnsi="SimSun" w:eastAsia="SimSun" w:cs="SimSun"/>
          <w:sz w:val="24"/>
          <w:szCs w:val="24"/>
          <w:spacing w:val="8"/>
        </w:rPr>
        <w:t>组织观念，自觉做到思想上认同组织、政治上依靠组织、</w:t>
      </w:r>
      <w:r>
        <w:rPr>
          <w:rFonts w:ascii="SimSun" w:hAnsi="SimSun" w:eastAsia="SimSun" w:cs="SimSun"/>
          <w:sz w:val="24"/>
          <w:szCs w:val="24"/>
          <w:spacing w:val="8"/>
        </w:rPr>
        <w:t xml:space="preserve"> </w:t>
      </w:r>
      <w:r>
        <w:rPr>
          <w:rFonts w:ascii="SimSun" w:hAnsi="SimSun" w:eastAsia="SimSun" w:cs="SimSun"/>
          <w:sz w:val="24"/>
          <w:szCs w:val="24"/>
          <w:spacing w:val="1"/>
        </w:rPr>
        <w:t>工作上服从组织、感情上信赖组织。</w:t>
      </w:r>
    </w:p>
    <w:p>
      <w:pPr>
        <w:ind w:left="1208" w:right="70" w:hanging="99"/>
        <w:spacing w:before="150" w:line="275" w:lineRule="auto"/>
        <w:jc w:val="both"/>
        <w:rPr>
          <w:rFonts w:ascii="KaiTi" w:hAnsi="KaiTi" w:eastAsia="KaiTi" w:cs="KaiTi"/>
          <w:sz w:val="20"/>
          <w:szCs w:val="20"/>
        </w:rPr>
      </w:pPr>
      <w:r>
        <w:rPr>
          <w:rFonts w:ascii="KaiTi" w:hAnsi="KaiTi" w:eastAsia="KaiTi" w:cs="KaiTi"/>
          <w:sz w:val="20"/>
          <w:szCs w:val="20"/>
        </w:rPr>
        <w:t>《党的全面领导要靠党的坚强组织体系去实现</w:t>
      </w:r>
      <w:r>
        <w:rPr>
          <w:rFonts w:ascii="KaiTi" w:hAnsi="KaiTi" w:eastAsia="KaiTi" w:cs="KaiTi"/>
          <w:sz w:val="20"/>
          <w:szCs w:val="20"/>
          <w:spacing w:val="-1"/>
        </w:rPr>
        <w:t>》(2018年7</w:t>
      </w:r>
      <w:r>
        <w:rPr>
          <w:rFonts w:ascii="KaiTi" w:hAnsi="KaiTi" w:eastAsia="KaiTi" w:cs="KaiTi"/>
          <w:sz w:val="20"/>
          <w:szCs w:val="20"/>
        </w:rPr>
        <w:t xml:space="preserve"> </w:t>
      </w:r>
      <w:r>
        <w:rPr>
          <w:rFonts w:ascii="KaiTi" w:hAnsi="KaiTi" w:eastAsia="KaiTi" w:cs="KaiTi"/>
          <w:sz w:val="20"/>
          <w:szCs w:val="20"/>
          <w:spacing w:val="5"/>
        </w:rPr>
        <w:t>月3日),习近平《论坚持党对一切工作的领导》,中央文</w:t>
      </w:r>
      <w:r>
        <w:rPr>
          <w:rFonts w:ascii="KaiTi" w:hAnsi="KaiTi" w:eastAsia="KaiTi" w:cs="KaiTi"/>
          <w:sz w:val="20"/>
          <w:szCs w:val="20"/>
          <w:spacing w:val="8"/>
        </w:rPr>
        <w:t xml:space="preserve"> </w:t>
      </w:r>
      <w:r>
        <w:rPr>
          <w:rFonts w:ascii="KaiTi" w:hAnsi="KaiTi" w:eastAsia="KaiTi" w:cs="KaiTi"/>
          <w:sz w:val="20"/>
          <w:szCs w:val="20"/>
          <w:spacing w:val="6"/>
        </w:rPr>
        <w:t>献出版社2019年版，第259-260页</w:t>
      </w:r>
    </w:p>
    <w:p>
      <w:pPr>
        <w:spacing w:line="430" w:lineRule="auto"/>
        <w:rPr>
          <w:rFonts w:ascii="Arial"/>
          <w:sz w:val="21"/>
        </w:rPr>
      </w:pPr>
      <w:r/>
    </w:p>
    <w:p>
      <w:pPr>
        <w:ind w:left="559"/>
        <w:spacing w:before="78" w:line="219" w:lineRule="auto"/>
        <w:rPr>
          <w:rFonts w:ascii="SimSun" w:hAnsi="SimSun" w:eastAsia="SimSun" w:cs="SimSun"/>
          <w:sz w:val="24"/>
          <w:szCs w:val="24"/>
        </w:rPr>
      </w:pPr>
      <w:r>
        <w:rPr>
          <w:rFonts w:ascii="SimSun" w:hAnsi="SimSun" w:eastAsia="SimSun" w:cs="SimSun"/>
          <w:sz w:val="24"/>
          <w:szCs w:val="24"/>
          <w:spacing w:val="4"/>
        </w:rPr>
        <w:t>党的组织路线是为党的政治路线服务的。正确政治路</w:t>
      </w:r>
    </w:p>
    <w:p>
      <w:pPr>
        <w:sectPr>
          <w:headerReference w:type="default" r:id="rId216"/>
          <w:pgSz w:w="8200" w:h="11830"/>
          <w:pgMar w:top="1469" w:right="1000" w:bottom="400" w:left="979" w:header="1167" w:footer="0" w:gutter="0"/>
        </w:sectPr>
        <w:rPr/>
      </w:pPr>
    </w:p>
    <w:p>
      <w:pPr>
        <w:spacing w:line="359" w:lineRule="auto"/>
        <w:rPr>
          <w:rFonts w:ascii="Arial"/>
          <w:sz w:val="21"/>
        </w:rPr>
      </w:pPr>
      <w:r/>
    </w:p>
    <w:p>
      <w:pPr>
        <w:spacing w:line="359" w:lineRule="auto"/>
        <w:rPr>
          <w:rFonts w:ascii="Arial"/>
          <w:sz w:val="21"/>
        </w:rPr>
      </w:pPr>
      <w:r/>
    </w:p>
    <w:p>
      <w:pPr>
        <w:ind w:left="109"/>
        <w:spacing w:before="65" w:line="222" w:lineRule="auto"/>
        <w:rPr>
          <w:rFonts w:ascii="SimSun" w:hAnsi="SimSun" w:eastAsia="SimSun" w:cs="SimSun"/>
          <w:sz w:val="20"/>
          <w:szCs w:val="20"/>
        </w:rPr>
      </w:pPr>
      <w:r>
        <w:rPr>
          <w:rFonts w:ascii="SimSun" w:hAnsi="SimSun" w:eastAsia="SimSun" w:cs="SimSun"/>
          <w:sz w:val="16"/>
          <w:szCs w:val="16"/>
          <w:spacing w:val="-7"/>
          <w:position w:val="-4"/>
        </w:rPr>
        <w:t>560</w:t>
      </w:r>
      <w:r>
        <w:rPr>
          <w:rFonts w:ascii="SimSun" w:hAnsi="SimSun" w:eastAsia="SimSun" w:cs="SimSun"/>
          <w:sz w:val="16"/>
          <w:szCs w:val="16"/>
          <w:spacing w:val="9"/>
          <w:position w:val="-4"/>
        </w:rPr>
        <w:t xml:space="preserve">         </w:t>
      </w:r>
      <w:r>
        <w:rPr>
          <w:rFonts w:ascii="SimSun" w:hAnsi="SimSun" w:eastAsia="SimSun" w:cs="SimSun"/>
          <w:sz w:val="20"/>
          <w:szCs w:val="20"/>
          <w:spacing w:val="-7"/>
        </w:rPr>
        <w:t>习近平新时代中国特色社会主义思想专题摘编</w:t>
      </w:r>
    </w:p>
    <w:p>
      <w:pPr>
        <w:ind w:right="90"/>
        <w:spacing w:before="304" w:line="268" w:lineRule="auto"/>
        <w:jc w:val="both"/>
        <w:rPr>
          <w:rFonts w:ascii="SimSun" w:hAnsi="SimSun" w:eastAsia="SimSun" w:cs="SimSun"/>
          <w:sz w:val="25"/>
          <w:szCs w:val="25"/>
        </w:rPr>
      </w:pPr>
      <w:r>
        <w:rPr>
          <w:rFonts w:ascii="SimSun" w:hAnsi="SimSun" w:eastAsia="SimSun" w:cs="SimSun"/>
          <w:sz w:val="25"/>
          <w:szCs w:val="25"/>
          <w:spacing w:val="-7"/>
        </w:rPr>
        <w:t>线决定正确组织路线，正确组织路线服务保证正确政治路</w:t>
      </w:r>
      <w:r>
        <w:rPr>
          <w:rFonts w:ascii="SimSun" w:hAnsi="SimSun" w:eastAsia="SimSun" w:cs="SimSun"/>
          <w:sz w:val="25"/>
          <w:szCs w:val="25"/>
          <w:spacing w:val="13"/>
        </w:rPr>
        <w:t xml:space="preserve"> </w:t>
      </w:r>
      <w:r>
        <w:rPr>
          <w:rFonts w:ascii="SimSun" w:hAnsi="SimSun" w:eastAsia="SimSun" w:cs="SimSun"/>
          <w:sz w:val="25"/>
          <w:szCs w:val="25"/>
          <w:spacing w:val="-6"/>
        </w:rPr>
        <w:t>线。党政军民学，东西南北中，党是领导一切的，这是党</w:t>
      </w:r>
      <w:r>
        <w:rPr>
          <w:rFonts w:ascii="SimSun" w:hAnsi="SimSun" w:eastAsia="SimSun" w:cs="SimSun"/>
          <w:sz w:val="25"/>
          <w:szCs w:val="25"/>
          <w:spacing w:val="13"/>
        </w:rPr>
        <w:t xml:space="preserve"> </w:t>
      </w:r>
      <w:r>
        <w:rPr>
          <w:rFonts w:ascii="SimSun" w:hAnsi="SimSun" w:eastAsia="SimSun" w:cs="SimSun"/>
          <w:sz w:val="25"/>
          <w:szCs w:val="25"/>
          <w:spacing w:val="-7"/>
        </w:rPr>
        <w:t>领导人民进行革命、建设、改革最可宝贵的经验。加强党</w:t>
      </w:r>
      <w:r>
        <w:rPr>
          <w:rFonts w:ascii="SimSun" w:hAnsi="SimSun" w:eastAsia="SimSun" w:cs="SimSun"/>
          <w:sz w:val="25"/>
          <w:szCs w:val="25"/>
          <w:spacing w:val="18"/>
        </w:rPr>
        <w:t xml:space="preserve"> </w:t>
      </w:r>
      <w:r>
        <w:rPr>
          <w:rFonts w:ascii="SimSun" w:hAnsi="SimSun" w:eastAsia="SimSun" w:cs="SimSun"/>
          <w:sz w:val="25"/>
          <w:szCs w:val="25"/>
          <w:spacing w:val="-7"/>
        </w:rPr>
        <w:t>的组织建设，根本目的是坚持和加强党的全面领导，为推</w:t>
      </w:r>
      <w:r>
        <w:rPr>
          <w:rFonts w:ascii="SimSun" w:hAnsi="SimSun" w:eastAsia="SimSun" w:cs="SimSun"/>
          <w:sz w:val="25"/>
          <w:szCs w:val="25"/>
          <w:spacing w:val="14"/>
        </w:rPr>
        <w:t xml:space="preserve"> </w:t>
      </w:r>
      <w:r>
        <w:rPr>
          <w:rFonts w:ascii="SimSun" w:hAnsi="SimSun" w:eastAsia="SimSun" w:cs="SimSun"/>
          <w:sz w:val="25"/>
          <w:szCs w:val="25"/>
          <w:spacing w:val="-9"/>
        </w:rPr>
        <w:t>进中国特色社会主义事业提供坚强保证。</w:t>
      </w:r>
    </w:p>
    <w:p>
      <w:pPr>
        <w:ind w:left="1119" w:right="111"/>
        <w:spacing w:before="147" w:line="270" w:lineRule="auto"/>
        <w:tabs>
          <w:tab w:val="left" w:pos="1219"/>
        </w:tabs>
        <w:jc w:val="both"/>
        <w:rPr>
          <w:rFonts w:ascii="KaiTi" w:hAnsi="KaiTi" w:eastAsia="KaiTi" w:cs="KaiTi"/>
          <w:sz w:val="20"/>
          <w:szCs w:val="20"/>
        </w:rPr>
      </w:pPr>
      <w:r>
        <w:rPr>
          <w:rFonts w:ascii="KaiTi" w:hAnsi="KaiTi" w:eastAsia="KaiTi" w:cs="KaiTi"/>
          <w:sz w:val="20"/>
          <w:szCs w:val="20"/>
          <w:spacing w:val="5"/>
        </w:rPr>
        <w:t>《贯彻落实好新时代党的组织路线》(2020年6月29日),</w:t>
      </w:r>
      <w:r>
        <w:rPr>
          <w:rFonts w:ascii="KaiTi" w:hAnsi="KaiTi" w:eastAsia="KaiTi" w:cs="KaiTi"/>
          <w:sz w:val="20"/>
          <w:szCs w:val="20"/>
          <w:spacing w:val="13"/>
        </w:rPr>
        <w:t xml:space="preserve"> </w:t>
      </w:r>
      <w:r>
        <w:rPr>
          <w:rFonts w:ascii="KaiTi" w:hAnsi="KaiTi" w:eastAsia="KaiTi" w:cs="KaiTi"/>
          <w:sz w:val="20"/>
          <w:szCs w:val="20"/>
          <w:spacing w:val="-1"/>
        </w:rPr>
        <w:t>《习近平谈治国理政》第四卷，外文出版社2022年版，第</w:t>
      </w:r>
      <w:r>
        <w:rPr>
          <w:rFonts w:ascii="KaiTi" w:hAnsi="KaiTi" w:eastAsia="KaiTi" w:cs="KaiTi"/>
          <w:sz w:val="20"/>
          <w:szCs w:val="20"/>
        </w:rPr>
        <w:t xml:space="preserve"> </w:t>
      </w:r>
      <w:r>
        <w:rPr>
          <w:rFonts w:ascii="KaiTi" w:hAnsi="KaiTi" w:eastAsia="KaiTi" w:cs="KaiTi"/>
          <w:sz w:val="20"/>
          <w:szCs w:val="20"/>
        </w:rPr>
        <w:tab/>
      </w:r>
      <w:r>
        <w:rPr>
          <w:rFonts w:ascii="KaiTi" w:hAnsi="KaiTi" w:eastAsia="KaiTi" w:cs="KaiTi"/>
          <w:sz w:val="20"/>
          <w:szCs w:val="20"/>
          <w:spacing w:val="-1"/>
        </w:rPr>
        <w:t>501</w:t>
      </w:r>
      <w:r>
        <w:rPr>
          <w:rFonts w:ascii="KaiTi" w:hAnsi="KaiTi" w:eastAsia="KaiTi" w:cs="KaiTi"/>
          <w:sz w:val="20"/>
          <w:szCs w:val="20"/>
          <w:spacing w:val="-36"/>
        </w:rPr>
        <w:t xml:space="preserve"> </w:t>
      </w:r>
      <w:r>
        <w:rPr>
          <w:rFonts w:ascii="KaiTi" w:hAnsi="KaiTi" w:eastAsia="KaiTi" w:cs="KaiTi"/>
          <w:sz w:val="20"/>
          <w:szCs w:val="20"/>
          <w:spacing w:val="-1"/>
        </w:rPr>
        <w:t>页</w:t>
      </w:r>
    </w:p>
    <w:p>
      <w:pPr>
        <w:spacing w:line="380" w:lineRule="auto"/>
        <w:rPr>
          <w:rFonts w:ascii="Arial"/>
          <w:sz w:val="21"/>
        </w:rPr>
      </w:pPr>
      <w:r/>
    </w:p>
    <w:p>
      <w:pPr>
        <w:ind w:firstLine="500"/>
        <w:spacing w:before="82" w:line="271" w:lineRule="auto"/>
        <w:jc w:val="both"/>
        <w:rPr>
          <w:rFonts w:ascii="SimSun" w:hAnsi="SimSun" w:eastAsia="SimSun" w:cs="SimSun"/>
          <w:sz w:val="25"/>
          <w:szCs w:val="25"/>
        </w:rPr>
      </w:pPr>
      <w:r>
        <w:rPr>
          <w:rFonts w:ascii="SimSun" w:hAnsi="SimSun" w:eastAsia="SimSun" w:cs="SimSun"/>
          <w:sz w:val="25"/>
          <w:szCs w:val="25"/>
          <w:spacing w:val="3"/>
        </w:rPr>
        <w:t>加强党的组织建设，既要“造形”,更要“铸魂”。</w:t>
      </w:r>
      <w:r>
        <w:rPr>
          <w:rFonts w:ascii="SimSun" w:hAnsi="SimSun" w:eastAsia="SimSun" w:cs="SimSun"/>
          <w:sz w:val="25"/>
          <w:szCs w:val="25"/>
          <w:spacing w:val="9"/>
        </w:rPr>
        <w:t xml:space="preserve"> </w:t>
      </w:r>
      <w:r>
        <w:rPr>
          <w:rFonts w:ascii="SimSun" w:hAnsi="SimSun" w:eastAsia="SimSun" w:cs="SimSun"/>
          <w:sz w:val="25"/>
          <w:szCs w:val="25"/>
          <w:spacing w:val="-6"/>
        </w:rPr>
        <w:t>我们党之所以能够完成近代以来各种政治力量不可能完成</w:t>
      </w:r>
      <w:r>
        <w:rPr>
          <w:rFonts w:ascii="SimSun" w:hAnsi="SimSun" w:eastAsia="SimSun" w:cs="SimSun"/>
          <w:sz w:val="25"/>
          <w:szCs w:val="25"/>
          <w:spacing w:val="10"/>
        </w:rPr>
        <w:t xml:space="preserve"> </w:t>
      </w:r>
      <w:r>
        <w:rPr>
          <w:rFonts w:ascii="SimSun" w:hAnsi="SimSun" w:eastAsia="SimSun" w:cs="SimSun"/>
          <w:sz w:val="25"/>
          <w:szCs w:val="25"/>
          <w:spacing w:val="3"/>
        </w:rPr>
        <w:t>的艰巨任务，带领人民取得革命、建设、改革的辉煌成</w:t>
      </w:r>
      <w:r>
        <w:rPr>
          <w:rFonts w:ascii="SimSun" w:hAnsi="SimSun" w:eastAsia="SimSun" w:cs="SimSun"/>
          <w:sz w:val="25"/>
          <w:szCs w:val="25"/>
          <w:spacing w:val="9"/>
        </w:rPr>
        <w:t xml:space="preserve">  </w:t>
      </w:r>
      <w:r>
        <w:rPr>
          <w:rFonts w:ascii="SimSun" w:hAnsi="SimSun" w:eastAsia="SimSun" w:cs="SimSun"/>
          <w:sz w:val="25"/>
          <w:szCs w:val="25"/>
          <w:spacing w:val="-6"/>
        </w:rPr>
        <w:t>就，就在于始终把马克思主义作为行动指南，始终坚持用</w:t>
      </w:r>
      <w:r>
        <w:rPr>
          <w:rFonts w:ascii="SimSun" w:hAnsi="SimSun" w:eastAsia="SimSun" w:cs="SimSun"/>
          <w:sz w:val="25"/>
          <w:szCs w:val="25"/>
          <w:spacing w:val="8"/>
        </w:rPr>
        <w:t xml:space="preserve"> </w:t>
      </w:r>
      <w:r>
        <w:rPr>
          <w:rFonts w:ascii="SimSun" w:hAnsi="SimSun" w:eastAsia="SimSun" w:cs="SimSun"/>
          <w:sz w:val="25"/>
          <w:szCs w:val="25"/>
          <w:spacing w:val="-7"/>
        </w:rPr>
        <w:t>马克思主义中国化最新成果武装全党，使全党始终保持统</w:t>
      </w:r>
      <w:r>
        <w:rPr>
          <w:rFonts w:ascii="SimSun" w:hAnsi="SimSun" w:eastAsia="SimSun" w:cs="SimSun"/>
          <w:sz w:val="25"/>
          <w:szCs w:val="25"/>
          <w:spacing w:val="7"/>
        </w:rPr>
        <w:t xml:space="preserve">  </w:t>
      </w:r>
      <w:r>
        <w:rPr>
          <w:rFonts w:ascii="SimSun" w:hAnsi="SimSun" w:eastAsia="SimSun" w:cs="SimSun"/>
          <w:sz w:val="25"/>
          <w:szCs w:val="25"/>
          <w:spacing w:val="-7"/>
        </w:rPr>
        <w:t>一的思想、坚定的意志、协调的行动、强大的战斗力。</w:t>
      </w:r>
    </w:p>
    <w:p>
      <w:pPr>
        <w:ind w:left="1119" w:right="111"/>
        <w:spacing w:before="133" w:line="283" w:lineRule="auto"/>
        <w:jc w:val="both"/>
        <w:rPr>
          <w:rFonts w:ascii="KaiTi" w:hAnsi="KaiTi" w:eastAsia="KaiTi" w:cs="KaiTi"/>
          <w:sz w:val="20"/>
          <w:szCs w:val="20"/>
        </w:rPr>
      </w:pPr>
      <w:r>
        <w:rPr>
          <w:rFonts w:ascii="KaiTi" w:hAnsi="KaiTi" w:eastAsia="KaiTi" w:cs="KaiTi"/>
          <w:sz w:val="20"/>
          <w:szCs w:val="20"/>
          <w:spacing w:val="4"/>
        </w:rPr>
        <w:t>《贯彻落实好新时代党的组织路线》(2020年6月29日),</w:t>
      </w:r>
      <w:r>
        <w:rPr>
          <w:rFonts w:ascii="KaiTi" w:hAnsi="KaiTi" w:eastAsia="KaiTi" w:cs="KaiTi"/>
          <w:sz w:val="20"/>
          <w:szCs w:val="20"/>
          <w:spacing w:val="13"/>
        </w:rPr>
        <w:t xml:space="preserve"> </w:t>
      </w:r>
      <w:r>
        <w:rPr>
          <w:rFonts w:ascii="KaiTi" w:hAnsi="KaiTi" w:eastAsia="KaiTi" w:cs="KaiTi"/>
          <w:sz w:val="20"/>
          <w:szCs w:val="20"/>
          <w:spacing w:val="-1"/>
        </w:rPr>
        <w:t>《习近平谈治国理政》第四卷，外文出版社2022年版，第</w:t>
      </w:r>
      <w:r>
        <w:rPr>
          <w:rFonts w:ascii="KaiTi" w:hAnsi="KaiTi" w:eastAsia="KaiTi" w:cs="KaiTi"/>
          <w:sz w:val="20"/>
          <w:szCs w:val="20"/>
        </w:rPr>
        <w:t xml:space="preserve"> </w:t>
      </w:r>
      <w:r>
        <w:rPr>
          <w:rFonts w:ascii="KaiTi" w:hAnsi="KaiTi" w:eastAsia="KaiTi" w:cs="KaiTi"/>
          <w:sz w:val="20"/>
          <w:szCs w:val="20"/>
          <w:spacing w:val="-4"/>
        </w:rPr>
        <w:t>‘502-503页</w:t>
      </w:r>
    </w:p>
    <w:p>
      <w:pPr>
        <w:spacing w:line="389" w:lineRule="auto"/>
        <w:rPr>
          <w:rFonts w:ascii="Arial"/>
          <w:sz w:val="21"/>
        </w:rPr>
      </w:pPr>
      <w:r/>
    </w:p>
    <w:p>
      <w:pPr>
        <w:ind w:right="63" w:firstLine="539"/>
        <w:spacing w:before="81" w:line="270" w:lineRule="auto"/>
        <w:jc w:val="both"/>
        <w:rPr>
          <w:rFonts w:ascii="SimSun" w:hAnsi="SimSun" w:eastAsia="SimSun" w:cs="SimSun"/>
          <w:sz w:val="25"/>
          <w:szCs w:val="25"/>
        </w:rPr>
      </w:pPr>
      <w:r>
        <w:rPr>
          <w:rFonts w:ascii="SimSun" w:hAnsi="SimSun" w:eastAsia="SimSun" w:cs="SimSun"/>
          <w:sz w:val="25"/>
          <w:szCs w:val="25"/>
          <w:spacing w:val="-7"/>
        </w:rPr>
        <w:t>严密的组织体系，是马克思主义政党的优势所在、力</w:t>
      </w:r>
      <w:r>
        <w:rPr>
          <w:rFonts w:ascii="SimSun" w:hAnsi="SimSun" w:eastAsia="SimSun" w:cs="SimSun"/>
          <w:sz w:val="25"/>
          <w:szCs w:val="25"/>
          <w:spacing w:val="10"/>
        </w:rPr>
        <w:t xml:space="preserve"> </w:t>
      </w:r>
      <w:r>
        <w:rPr>
          <w:rFonts w:ascii="SimSun" w:hAnsi="SimSun" w:eastAsia="SimSun" w:cs="SimSun"/>
          <w:sz w:val="25"/>
          <w:szCs w:val="25"/>
          <w:spacing w:val="-7"/>
        </w:rPr>
        <w:t>量所在。列宁说过，无产阶级“所以能够成为而且必然会</w:t>
      </w:r>
      <w:r>
        <w:rPr>
          <w:rFonts w:ascii="SimSun" w:hAnsi="SimSun" w:eastAsia="SimSun" w:cs="SimSun"/>
          <w:sz w:val="25"/>
          <w:szCs w:val="25"/>
          <w:spacing w:val="14"/>
        </w:rPr>
        <w:t xml:space="preserve"> </w:t>
      </w:r>
      <w:r>
        <w:rPr>
          <w:rFonts w:ascii="SimSun" w:hAnsi="SimSun" w:eastAsia="SimSun" w:cs="SimSun"/>
          <w:sz w:val="25"/>
          <w:szCs w:val="25"/>
          <w:spacing w:val="-7"/>
        </w:rPr>
        <w:t>成为不可战胜的力量，就是因为它根据马克思主义原则形</w:t>
      </w:r>
      <w:r>
        <w:rPr>
          <w:rFonts w:ascii="SimSun" w:hAnsi="SimSun" w:eastAsia="SimSun" w:cs="SimSun"/>
          <w:sz w:val="25"/>
          <w:szCs w:val="25"/>
          <w:spacing w:val="15"/>
        </w:rPr>
        <w:t xml:space="preserve"> </w:t>
      </w:r>
      <w:r>
        <w:rPr>
          <w:rFonts w:ascii="SimSun" w:hAnsi="SimSun" w:eastAsia="SimSun" w:cs="SimSun"/>
          <w:sz w:val="25"/>
          <w:szCs w:val="25"/>
          <w:spacing w:val="-7"/>
        </w:rPr>
        <w:t>成的思想一致是用组织的物质统一来巩固的”。我们党建</w:t>
      </w:r>
      <w:r>
        <w:rPr>
          <w:rFonts w:ascii="SimSun" w:hAnsi="SimSun" w:eastAsia="SimSun" w:cs="SimSun"/>
          <w:sz w:val="25"/>
          <w:szCs w:val="25"/>
          <w:spacing w:val="14"/>
        </w:rPr>
        <w:t xml:space="preserve"> </w:t>
      </w:r>
      <w:r>
        <w:rPr>
          <w:rFonts w:ascii="SimSun" w:hAnsi="SimSun" w:eastAsia="SimSun" w:cs="SimSun"/>
          <w:sz w:val="25"/>
          <w:szCs w:val="25"/>
          <w:spacing w:val="-6"/>
        </w:rPr>
        <w:t>立了包括党的中央组织、地方组织、基层组织</w:t>
      </w:r>
      <w:r>
        <w:rPr>
          <w:rFonts w:ascii="SimSun" w:hAnsi="SimSun" w:eastAsia="SimSun" w:cs="SimSun"/>
          <w:sz w:val="25"/>
          <w:szCs w:val="25"/>
          <w:spacing w:val="-7"/>
        </w:rPr>
        <w:t>在内的严密</w:t>
      </w:r>
      <w:r>
        <w:rPr>
          <w:rFonts w:ascii="SimSun" w:hAnsi="SimSun" w:eastAsia="SimSun" w:cs="SimSun"/>
          <w:sz w:val="25"/>
          <w:szCs w:val="25"/>
        </w:rPr>
        <w:t xml:space="preserve"> </w:t>
      </w:r>
      <w:r>
        <w:rPr>
          <w:rFonts w:ascii="SimSun" w:hAnsi="SimSun" w:eastAsia="SimSun" w:cs="SimSun"/>
          <w:sz w:val="25"/>
          <w:szCs w:val="25"/>
          <w:spacing w:val="-6"/>
        </w:rPr>
        <w:t>组织体系，其中地方党委三千二百多个，党组、工委十四</w:t>
      </w:r>
    </w:p>
    <w:p>
      <w:pPr>
        <w:sectPr>
          <w:headerReference w:type="default" r:id="rId2"/>
          <w:pgSz w:w="8390" w:h="11960"/>
          <w:pgMar w:top="400" w:right="1175" w:bottom="400" w:left="1009" w:header="0" w:footer="0" w:gutter="0"/>
        </w:sectPr>
        <w:rPr/>
      </w:pPr>
    </w:p>
    <w:p>
      <w:pPr>
        <w:ind w:right="80"/>
        <w:spacing w:before="244" w:line="267" w:lineRule="auto"/>
        <w:jc w:val="both"/>
        <w:rPr>
          <w:rFonts w:ascii="SimSun" w:hAnsi="SimSun" w:eastAsia="SimSun" w:cs="SimSun"/>
          <w:sz w:val="25"/>
          <w:szCs w:val="25"/>
        </w:rPr>
      </w:pPr>
      <w:r>
        <w:rPr>
          <w:rFonts w:ascii="SimSun" w:hAnsi="SimSun" w:eastAsia="SimSun" w:cs="SimSun"/>
          <w:sz w:val="25"/>
          <w:szCs w:val="25"/>
          <w:spacing w:val="-6"/>
        </w:rPr>
        <w:t>j五千个，基层党组织四百六十八万一千个。</w:t>
      </w:r>
      <w:r>
        <w:rPr>
          <w:rFonts w:ascii="SimSun" w:hAnsi="SimSun" w:eastAsia="SimSun" w:cs="SimSun"/>
          <w:sz w:val="25"/>
          <w:szCs w:val="25"/>
          <w:spacing w:val="-7"/>
        </w:rPr>
        <w:t>这是世界上</w:t>
      </w:r>
      <w:r>
        <w:rPr>
          <w:rFonts w:ascii="SimSun" w:hAnsi="SimSun" w:eastAsia="SimSun" w:cs="SimSun"/>
          <w:sz w:val="25"/>
          <w:szCs w:val="25"/>
        </w:rPr>
        <w:t xml:space="preserve"> </w:t>
      </w:r>
      <w:r>
        <w:rPr>
          <w:rFonts w:ascii="SimSun" w:hAnsi="SimSun" w:eastAsia="SimSun" w:cs="SimSun"/>
          <w:sz w:val="25"/>
          <w:szCs w:val="25"/>
          <w:spacing w:val="-7"/>
        </w:rPr>
        <w:t>E何其他政党都不具有的强大优势。党的中央组织、地方</w:t>
      </w:r>
      <w:r>
        <w:rPr>
          <w:rFonts w:ascii="SimSun" w:hAnsi="SimSun" w:eastAsia="SimSun" w:cs="SimSun"/>
          <w:sz w:val="25"/>
          <w:szCs w:val="25"/>
          <w:spacing w:val="18"/>
        </w:rPr>
        <w:t xml:space="preserve"> </w:t>
      </w:r>
      <w:r>
        <w:rPr>
          <w:rFonts w:ascii="SimSun" w:hAnsi="SimSun" w:eastAsia="SimSun" w:cs="SimSun"/>
          <w:sz w:val="25"/>
          <w:szCs w:val="25"/>
          <w:spacing w:val="-11"/>
        </w:rPr>
        <w:t>且织、基层组织都坚强有力、充分发挥作用，</w:t>
      </w:r>
      <w:r>
        <w:rPr>
          <w:rFonts w:ascii="SimSun" w:hAnsi="SimSun" w:eastAsia="SimSun" w:cs="SimSun"/>
          <w:sz w:val="25"/>
          <w:szCs w:val="25"/>
          <w:spacing w:val="-12"/>
        </w:rPr>
        <w:t>党的组织体</w:t>
      </w:r>
      <w:r>
        <w:rPr>
          <w:rFonts w:ascii="SimSun" w:hAnsi="SimSun" w:eastAsia="SimSun" w:cs="SimSun"/>
          <w:sz w:val="25"/>
          <w:szCs w:val="25"/>
        </w:rPr>
        <w:t xml:space="preserve"> </w:t>
      </w:r>
      <w:r>
        <w:rPr>
          <w:rFonts w:ascii="SimSun" w:hAnsi="SimSun" w:eastAsia="SimSun" w:cs="SimSun"/>
          <w:sz w:val="25"/>
          <w:szCs w:val="25"/>
          <w:spacing w:val="-2"/>
        </w:rPr>
        <w:t>的优势和威力才能充分体现出来。只有党的各级组织都</w:t>
      </w:r>
      <w:r>
        <w:rPr>
          <w:rFonts w:ascii="SimSun" w:hAnsi="SimSun" w:eastAsia="SimSun" w:cs="SimSun"/>
          <w:sz w:val="25"/>
          <w:szCs w:val="25"/>
          <w:spacing w:val="16"/>
        </w:rPr>
        <w:t xml:space="preserve"> </w:t>
      </w:r>
      <w:r>
        <w:rPr>
          <w:rFonts w:ascii="SimSun" w:hAnsi="SimSun" w:eastAsia="SimSun" w:cs="SimSun"/>
          <w:sz w:val="25"/>
          <w:szCs w:val="25"/>
          <w:spacing w:val="-1"/>
        </w:rPr>
        <w:t>建全、都过硬，形成上下贯通、执行有力的严密组织体</w:t>
      </w:r>
      <w:r>
        <w:rPr>
          <w:rFonts w:ascii="SimSun" w:hAnsi="SimSun" w:eastAsia="SimSun" w:cs="SimSun"/>
          <w:sz w:val="25"/>
          <w:szCs w:val="25"/>
          <w:spacing w:val="10"/>
        </w:rPr>
        <w:t xml:space="preserve"> </w:t>
      </w:r>
      <w:r>
        <w:rPr>
          <w:rFonts w:ascii="SimSun" w:hAnsi="SimSun" w:eastAsia="SimSun" w:cs="SimSun"/>
          <w:sz w:val="25"/>
          <w:szCs w:val="25"/>
          <w:spacing w:val="5"/>
        </w:rPr>
        <w:t>,党的领导才能“如身使臂，如臂使指”。这就是新时</w:t>
      </w:r>
      <w:r>
        <w:rPr>
          <w:rFonts w:ascii="SimSun" w:hAnsi="SimSun" w:eastAsia="SimSun" w:cs="SimSun"/>
          <w:sz w:val="25"/>
          <w:szCs w:val="25"/>
          <w:spacing w:val="8"/>
        </w:rPr>
        <w:t xml:space="preserve"> </w:t>
      </w:r>
      <w:r>
        <w:rPr>
          <w:rFonts w:ascii="SimSun" w:hAnsi="SimSun" w:eastAsia="SimSun" w:cs="SimSun"/>
          <w:sz w:val="25"/>
          <w:szCs w:val="25"/>
          <w:spacing w:val="-1"/>
        </w:rPr>
        <w:t>弋党的组织路线强调“以组织体系建设为重点”的道理</w:t>
      </w:r>
      <w:r>
        <w:rPr>
          <w:rFonts w:ascii="SimSun" w:hAnsi="SimSun" w:eastAsia="SimSun" w:cs="SimSun"/>
          <w:sz w:val="25"/>
          <w:szCs w:val="25"/>
          <w:spacing w:val="10"/>
        </w:rPr>
        <w:t xml:space="preserve"> </w:t>
      </w:r>
      <w:r>
        <w:rPr>
          <w:rFonts w:ascii="SimSun" w:hAnsi="SimSun" w:eastAsia="SimSun" w:cs="SimSun"/>
          <w:sz w:val="25"/>
          <w:szCs w:val="25"/>
          <w:spacing w:val="-35"/>
        </w:rPr>
        <w:t>斤在。</w:t>
      </w:r>
    </w:p>
    <w:p>
      <w:pPr>
        <w:ind w:left="975" w:right="124"/>
        <w:spacing w:before="194" w:line="287" w:lineRule="auto"/>
        <w:jc w:val="both"/>
        <w:rPr>
          <w:rFonts w:ascii="KaiTi" w:hAnsi="KaiTi" w:eastAsia="KaiTi" w:cs="KaiTi"/>
          <w:sz w:val="19"/>
          <w:szCs w:val="19"/>
        </w:rPr>
      </w:pPr>
      <w:r>
        <w:rPr>
          <w:rFonts w:ascii="KaiTi" w:hAnsi="KaiTi" w:eastAsia="KaiTi" w:cs="KaiTi"/>
          <w:sz w:val="19"/>
          <w:szCs w:val="19"/>
          <w:spacing w:val="14"/>
        </w:rPr>
        <w:t>《贯彻落实好新时代党的组织路线》(2020年6月29日),</w:t>
      </w:r>
      <w:r>
        <w:rPr>
          <w:rFonts w:ascii="KaiTi" w:hAnsi="KaiTi" w:eastAsia="KaiTi" w:cs="KaiTi"/>
          <w:sz w:val="19"/>
          <w:szCs w:val="19"/>
          <w:spacing w:val="18"/>
        </w:rPr>
        <w:t xml:space="preserve"> </w:t>
      </w:r>
      <w:r>
        <w:rPr>
          <w:rFonts w:ascii="KaiTi" w:hAnsi="KaiTi" w:eastAsia="KaiTi" w:cs="KaiTi"/>
          <w:sz w:val="19"/>
          <w:szCs w:val="19"/>
          <w:spacing w:val="8"/>
        </w:rPr>
        <w:t>《习近平谈治国理政》第四卷，外文出版社2022年版</w:t>
      </w:r>
      <w:r>
        <w:rPr>
          <w:rFonts w:ascii="KaiTi" w:hAnsi="KaiTi" w:eastAsia="KaiTi" w:cs="KaiTi"/>
          <w:sz w:val="19"/>
          <w:szCs w:val="19"/>
          <w:spacing w:val="7"/>
        </w:rPr>
        <w:t>，第</w:t>
      </w:r>
      <w:r>
        <w:rPr>
          <w:rFonts w:ascii="KaiTi" w:hAnsi="KaiTi" w:eastAsia="KaiTi" w:cs="KaiTi"/>
          <w:sz w:val="19"/>
          <w:szCs w:val="19"/>
        </w:rPr>
        <w:t xml:space="preserve"> </w:t>
      </w:r>
      <w:r>
        <w:rPr>
          <w:rFonts w:ascii="KaiTi" w:hAnsi="KaiTi" w:eastAsia="KaiTi" w:cs="KaiTi"/>
          <w:sz w:val="19"/>
          <w:szCs w:val="19"/>
          <w:spacing w:val="19"/>
          <w:w w:val="122"/>
        </w:rPr>
        <w:t>503页</w:t>
      </w:r>
    </w:p>
    <w:p>
      <w:pPr>
        <w:spacing w:line="418" w:lineRule="auto"/>
        <w:rPr>
          <w:rFonts w:ascii="Arial"/>
          <w:sz w:val="21"/>
        </w:rPr>
      </w:pPr>
      <w:r/>
    </w:p>
    <w:p>
      <w:pPr>
        <w:ind w:firstLine="389"/>
        <w:spacing w:before="81" w:line="273" w:lineRule="auto"/>
        <w:jc w:val="both"/>
        <w:rPr>
          <w:rFonts w:ascii="SimSun" w:hAnsi="SimSun" w:eastAsia="SimSun" w:cs="SimSun"/>
          <w:sz w:val="25"/>
          <w:szCs w:val="25"/>
        </w:rPr>
      </w:pPr>
      <w:r>
        <w:rPr>
          <w:rFonts w:ascii="SimSun" w:hAnsi="SimSun" w:eastAsia="SimSun" w:cs="SimSun"/>
          <w:sz w:val="25"/>
          <w:szCs w:val="25"/>
          <w:spacing w:val="5"/>
        </w:rPr>
        <w:t>光有思路和部署，没有优秀的人来干，那也难以成</w:t>
      </w:r>
      <w:r>
        <w:rPr>
          <w:rFonts w:ascii="SimSun" w:hAnsi="SimSun" w:eastAsia="SimSun" w:cs="SimSun"/>
          <w:sz w:val="25"/>
          <w:szCs w:val="25"/>
        </w:rPr>
        <w:t xml:space="preserve"> </w:t>
      </w:r>
      <w:r>
        <w:rPr>
          <w:rFonts w:ascii="SimSun" w:hAnsi="SimSun" w:eastAsia="SimSun" w:cs="SimSun"/>
          <w:sz w:val="25"/>
          <w:szCs w:val="25"/>
          <w:spacing w:val="-7"/>
        </w:rPr>
        <w:t>事。新时代党的组织路线提出坚持德才兼备、以德为先、</w:t>
      </w:r>
      <w:r>
        <w:rPr>
          <w:rFonts w:ascii="SimSun" w:hAnsi="SimSun" w:eastAsia="SimSun" w:cs="SimSun"/>
          <w:sz w:val="25"/>
          <w:szCs w:val="25"/>
          <w:spacing w:val="9"/>
        </w:rPr>
        <w:t xml:space="preserve"> </w:t>
      </w:r>
      <w:r>
        <w:rPr>
          <w:rFonts w:ascii="SimSun" w:hAnsi="SimSun" w:eastAsia="SimSun" w:cs="SimSun"/>
          <w:sz w:val="25"/>
          <w:szCs w:val="25"/>
          <w:spacing w:val="-2"/>
        </w:rPr>
        <w:t>E人唯贤的方针，就是强调选干部、用人才既要重品德，</w:t>
      </w:r>
      <w:r>
        <w:rPr>
          <w:rFonts w:ascii="SimSun" w:hAnsi="SimSun" w:eastAsia="SimSun" w:cs="SimSun"/>
          <w:sz w:val="25"/>
          <w:szCs w:val="25"/>
          <w:spacing w:val="8"/>
        </w:rPr>
        <w:t xml:space="preserve"> </w:t>
      </w:r>
      <w:r>
        <w:rPr>
          <w:rFonts w:ascii="SimSun" w:hAnsi="SimSun" w:eastAsia="SimSun" w:cs="SimSun"/>
          <w:sz w:val="25"/>
          <w:szCs w:val="25"/>
          <w:spacing w:val="-11"/>
        </w:rPr>
        <w:t>乙不能忽视才干。有才无德会坏事，有德无才会误</w:t>
      </w:r>
      <w:r>
        <w:rPr>
          <w:rFonts w:ascii="SimSun" w:hAnsi="SimSun" w:eastAsia="SimSun" w:cs="SimSun"/>
          <w:sz w:val="25"/>
          <w:szCs w:val="25"/>
          <w:spacing w:val="-12"/>
        </w:rPr>
        <w:t>事，有</w:t>
      </w:r>
      <w:r>
        <w:rPr>
          <w:rFonts w:ascii="SimSun" w:hAnsi="SimSun" w:eastAsia="SimSun" w:cs="SimSun"/>
          <w:sz w:val="25"/>
          <w:szCs w:val="25"/>
        </w:rPr>
        <w:t xml:space="preserve">  </w:t>
      </w:r>
      <w:r>
        <w:rPr>
          <w:rFonts w:ascii="SimSun" w:hAnsi="SimSun" w:eastAsia="SimSun" w:cs="SimSun"/>
          <w:sz w:val="25"/>
          <w:szCs w:val="25"/>
          <w:spacing w:val="-11"/>
        </w:rPr>
        <w:t>氯有才方能干成事。党的十九届四中全会强调</w:t>
      </w:r>
      <w:r>
        <w:rPr>
          <w:rFonts w:ascii="SimSun" w:hAnsi="SimSun" w:eastAsia="SimSun" w:cs="SimSun"/>
          <w:sz w:val="25"/>
          <w:szCs w:val="25"/>
          <w:spacing w:val="-12"/>
        </w:rPr>
        <w:t>，要把提高</w:t>
      </w:r>
      <w:r>
        <w:rPr>
          <w:rFonts w:ascii="SimSun" w:hAnsi="SimSun" w:eastAsia="SimSun" w:cs="SimSun"/>
          <w:sz w:val="25"/>
          <w:szCs w:val="25"/>
        </w:rPr>
        <w:t xml:space="preserve">  </w:t>
      </w:r>
      <w:r>
        <w:rPr>
          <w:rFonts w:ascii="SimSun" w:hAnsi="SimSun" w:eastAsia="SimSun" w:cs="SimSun"/>
          <w:sz w:val="25"/>
          <w:szCs w:val="25"/>
          <w:spacing w:val="-11"/>
        </w:rPr>
        <w:t>台理能力作为新时代干部队伍建设的重大任务。要通过加</w:t>
      </w:r>
      <w:r>
        <w:rPr>
          <w:rFonts w:ascii="SimSun" w:hAnsi="SimSun" w:eastAsia="SimSun" w:cs="SimSun"/>
          <w:sz w:val="25"/>
          <w:szCs w:val="25"/>
          <w:spacing w:val="1"/>
        </w:rPr>
        <w:t xml:space="preserve">  </w:t>
      </w:r>
      <w:r>
        <w:rPr>
          <w:rFonts w:ascii="SimSun" w:hAnsi="SimSun" w:eastAsia="SimSun" w:cs="SimSun"/>
          <w:sz w:val="25"/>
          <w:szCs w:val="25"/>
          <w:spacing w:val="-11"/>
        </w:rPr>
        <w:t>虽思想淬炼、政治历练、实践锻炼、专业训练，</w:t>
      </w:r>
      <w:r>
        <w:rPr>
          <w:rFonts w:ascii="SimSun" w:hAnsi="SimSun" w:eastAsia="SimSun" w:cs="SimSun"/>
          <w:sz w:val="25"/>
          <w:szCs w:val="25"/>
          <w:spacing w:val="-12"/>
        </w:rPr>
        <w:t>推动广大</w:t>
      </w:r>
      <w:r>
        <w:rPr>
          <w:rFonts w:ascii="SimSun" w:hAnsi="SimSun" w:eastAsia="SimSun" w:cs="SimSun"/>
          <w:sz w:val="25"/>
          <w:szCs w:val="25"/>
        </w:rPr>
        <w:t xml:space="preserve">  </w:t>
      </w:r>
      <w:r>
        <w:rPr>
          <w:rFonts w:ascii="SimSun" w:hAnsi="SimSun" w:eastAsia="SimSun" w:cs="SimSun"/>
          <w:sz w:val="25"/>
          <w:szCs w:val="25"/>
          <w:spacing w:val="-13"/>
        </w:rPr>
        <w:t>二部严格按照制度履行职责、行使权力、开展</w:t>
      </w:r>
      <w:r>
        <w:rPr>
          <w:rFonts w:ascii="SimSun" w:hAnsi="SimSun" w:eastAsia="SimSun" w:cs="SimSun"/>
          <w:sz w:val="25"/>
          <w:szCs w:val="25"/>
          <w:spacing w:val="-14"/>
        </w:rPr>
        <w:t>工作。</w:t>
      </w:r>
    </w:p>
    <w:p>
      <w:pPr>
        <w:ind w:left="975" w:right="144"/>
        <w:spacing w:before="135" w:line="293" w:lineRule="auto"/>
        <w:jc w:val="both"/>
        <w:rPr>
          <w:rFonts w:ascii="KaiTi" w:hAnsi="KaiTi" w:eastAsia="KaiTi" w:cs="KaiTi"/>
          <w:sz w:val="19"/>
          <w:szCs w:val="19"/>
        </w:rPr>
      </w:pPr>
      <w:r>
        <w:rPr>
          <w:rFonts w:ascii="KaiTi" w:hAnsi="KaiTi" w:eastAsia="KaiTi" w:cs="KaiTi"/>
          <w:sz w:val="19"/>
          <w:szCs w:val="19"/>
          <w:spacing w:val="14"/>
        </w:rPr>
        <w:t>《贯彻落实好新时代党的组织路线》(2020年6月29日)</w:t>
      </w:r>
      <w:r>
        <w:rPr>
          <w:rFonts w:ascii="KaiTi" w:hAnsi="KaiTi" w:eastAsia="KaiTi" w:cs="KaiTi"/>
          <w:sz w:val="19"/>
          <w:szCs w:val="19"/>
          <w:spacing w:val="13"/>
        </w:rPr>
        <w:t>,</w:t>
      </w:r>
      <w:r>
        <w:rPr>
          <w:rFonts w:ascii="KaiTi" w:hAnsi="KaiTi" w:eastAsia="KaiTi" w:cs="KaiTi"/>
          <w:sz w:val="19"/>
          <w:szCs w:val="19"/>
        </w:rPr>
        <w:t xml:space="preserve"> </w:t>
      </w:r>
      <w:r>
        <w:rPr>
          <w:rFonts w:ascii="KaiTi" w:hAnsi="KaiTi" w:eastAsia="KaiTi" w:cs="KaiTi"/>
          <w:sz w:val="19"/>
          <w:szCs w:val="19"/>
          <w:spacing w:val="8"/>
        </w:rPr>
        <w:t>《习近平谈治国理政》第四卷，外文出版社2022年版</w:t>
      </w:r>
      <w:r>
        <w:rPr>
          <w:rFonts w:ascii="KaiTi" w:hAnsi="KaiTi" w:eastAsia="KaiTi" w:cs="KaiTi"/>
          <w:sz w:val="19"/>
          <w:szCs w:val="19"/>
          <w:spacing w:val="7"/>
        </w:rPr>
        <w:t>，第</w:t>
      </w:r>
      <w:r>
        <w:rPr>
          <w:rFonts w:ascii="KaiTi" w:hAnsi="KaiTi" w:eastAsia="KaiTi" w:cs="KaiTi"/>
          <w:sz w:val="19"/>
          <w:szCs w:val="19"/>
        </w:rPr>
        <w:t xml:space="preserve"> </w:t>
      </w:r>
      <w:r>
        <w:rPr>
          <w:rFonts w:ascii="KaiTi" w:hAnsi="KaiTi" w:eastAsia="KaiTi" w:cs="KaiTi"/>
          <w:sz w:val="19"/>
          <w:szCs w:val="19"/>
          <w:spacing w:val="21"/>
        </w:rPr>
        <w:t>504-505页</w:t>
      </w:r>
    </w:p>
    <w:p>
      <w:pPr>
        <w:spacing w:line="399" w:lineRule="auto"/>
        <w:rPr>
          <w:rFonts w:ascii="Arial"/>
          <w:sz w:val="21"/>
        </w:rPr>
      </w:pPr>
      <w:r/>
    </w:p>
    <w:p>
      <w:pPr>
        <w:ind w:left="410"/>
        <w:spacing w:before="81" w:line="219" w:lineRule="auto"/>
        <w:rPr>
          <w:rFonts w:ascii="SimSun" w:hAnsi="SimSun" w:eastAsia="SimSun" w:cs="SimSun"/>
          <w:sz w:val="25"/>
          <w:szCs w:val="25"/>
        </w:rPr>
      </w:pPr>
      <w:r>
        <w:rPr>
          <w:rFonts w:ascii="SimSun" w:hAnsi="SimSun" w:eastAsia="SimSun" w:cs="SimSun"/>
          <w:sz w:val="25"/>
          <w:szCs w:val="25"/>
          <w:spacing w:val="-6"/>
        </w:rPr>
        <w:t>党的十八大以来，党中央先后制定和修订了新形势下</w:t>
      </w:r>
    </w:p>
    <w:p>
      <w:pPr>
        <w:sectPr>
          <w:headerReference w:type="default" r:id="rId217"/>
          <w:pgSz w:w="8200" w:h="11830"/>
          <w:pgMar w:top="1460" w:right="1154" w:bottom="400" w:left="959" w:header="1177" w:footer="0" w:gutter="0"/>
        </w:sectPr>
        <w:rPr/>
      </w:pPr>
    </w:p>
    <w:p>
      <w:pPr>
        <w:spacing w:line="339" w:lineRule="auto"/>
        <w:rPr>
          <w:rFonts w:ascii="Arial"/>
          <w:sz w:val="21"/>
        </w:rPr>
      </w:pPr>
      <w:r/>
    </w:p>
    <w:p>
      <w:pPr>
        <w:spacing w:line="339" w:lineRule="auto"/>
        <w:rPr>
          <w:rFonts w:ascii="Arial"/>
          <w:sz w:val="21"/>
        </w:rPr>
      </w:pPr>
      <w:r/>
    </w:p>
    <w:p>
      <w:pPr>
        <w:ind w:left="109"/>
        <w:spacing w:before="65" w:line="222" w:lineRule="auto"/>
        <w:rPr>
          <w:rFonts w:ascii="SimSun" w:hAnsi="SimSun" w:eastAsia="SimSun" w:cs="SimSun"/>
          <w:sz w:val="20"/>
          <w:szCs w:val="20"/>
        </w:rPr>
      </w:pPr>
      <w:r>
        <w:rPr>
          <w:rFonts w:ascii="SimSun" w:hAnsi="SimSun" w:eastAsia="SimSun" w:cs="SimSun"/>
          <w:sz w:val="16"/>
          <w:szCs w:val="16"/>
          <w:spacing w:val="-6"/>
          <w:position w:val="-3"/>
        </w:rPr>
        <w:t>562</w:t>
      </w:r>
      <w:r>
        <w:rPr>
          <w:rFonts w:ascii="SimSun" w:hAnsi="SimSun" w:eastAsia="SimSun" w:cs="SimSun"/>
          <w:sz w:val="16"/>
          <w:szCs w:val="16"/>
          <w:spacing w:val="7"/>
          <w:position w:val="-3"/>
        </w:rPr>
        <w:t xml:space="preserve">         </w:t>
      </w:r>
      <w:r>
        <w:rPr>
          <w:rFonts w:ascii="SimSun" w:hAnsi="SimSun" w:eastAsia="SimSun" w:cs="SimSun"/>
          <w:sz w:val="20"/>
          <w:szCs w:val="20"/>
          <w:spacing w:val="-6"/>
        </w:rPr>
        <w:t>习近平新时代中国特色社会主义思想专题摘</w:t>
      </w:r>
      <w:r>
        <w:rPr>
          <w:rFonts w:ascii="SimSun" w:hAnsi="SimSun" w:eastAsia="SimSun" w:cs="SimSun"/>
          <w:sz w:val="20"/>
          <w:szCs w:val="20"/>
          <w:spacing w:val="-7"/>
        </w:rPr>
        <w:t>编</w:t>
      </w:r>
    </w:p>
    <w:p>
      <w:pPr>
        <w:spacing w:before="297" w:line="269" w:lineRule="auto"/>
        <w:jc w:val="both"/>
        <w:rPr>
          <w:rFonts w:ascii="SimSun" w:hAnsi="SimSun" w:eastAsia="SimSun" w:cs="SimSun"/>
          <w:sz w:val="25"/>
          <w:szCs w:val="25"/>
        </w:rPr>
      </w:pPr>
      <w:r>
        <w:rPr>
          <w:rFonts w:ascii="SimSun" w:hAnsi="SimSun" w:eastAsia="SimSun" w:cs="SimSun"/>
          <w:sz w:val="25"/>
          <w:szCs w:val="25"/>
          <w:spacing w:val="-7"/>
        </w:rPr>
        <w:t>党内政治生活若干准则、党组工作条例、地方党委工作条</w:t>
      </w:r>
      <w:r>
        <w:rPr>
          <w:rFonts w:ascii="SimSun" w:hAnsi="SimSun" w:eastAsia="SimSun" w:cs="SimSun"/>
          <w:sz w:val="25"/>
          <w:szCs w:val="25"/>
          <w:spacing w:val="2"/>
        </w:rPr>
        <w:t xml:space="preserve">  </w:t>
      </w:r>
      <w:r>
        <w:rPr>
          <w:rFonts w:ascii="SimSun" w:hAnsi="SimSun" w:eastAsia="SimSun" w:cs="SimSun"/>
          <w:sz w:val="25"/>
          <w:szCs w:val="25"/>
          <w:spacing w:val="-3"/>
        </w:rPr>
        <w:t>例、党的工作机关条例、支部工作条例以及农村、国企、</w:t>
      </w:r>
      <w:r>
        <w:rPr>
          <w:rFonts w:ascii="SimSun" w:hAnsi="SimSun" w:eastAsia="SimSun" w:cs="SimSun"/>
          <w:sz w:val="25"/>
          <w:szCs w:val="25"/>
        </w:rPr>
        <w:t xml:space="preserve"> </w:t>
      </w:r>
      <w:r>
        <w:rPr>
          <w:rFonts w:ascii="SimSun" w:hAnsi="SimSun" w:eastAsia="SimSun" w:cs="SimSun"/>
          <w:sz w:val="25"/>
          <w:szCs w:val="25"/>
          <w:spacing w:val="-7"/>
        </w:rPr>
        <w:t>机关基层党组织工作条例等一系列组织建设方面的党内法</w:t>
      </w:r>
      <w:r>
        <w:rPr>
          <w:rFonts w:ascii="SimSun" w:hAnsi="SimSun" w:eastAsia="SimSun" w:cs="SimSun"/>
          <w:sz w:val="25"/>
          <w:szCs w:val="25"/>
          <w:spacing w:val="1"/>
        </w:rPr>
        <w:t xml:space="preserve">  </w:t>
      </w:r>
      <w:r>
        <w:rPr>
          <w:rFonts w:ascii="SimSun" w:hAnsi="SimSun" w:eastAsia="SimSun" w:cs="SimSun"/>
          <w:sz w:val="25"/>
          <w:szCs w:val="25"/>
          <w:spacing w:val="-7"/>
        </w:rPr>
        <w:t>规。党的十九届四中全会把健全维护党的集中统一的组织</w:t>
      </w:r>
      <w:r>
        <w:rPr>
          <w:rFonts w:ascii="SimSun" w:hAnsi="SimSun" w:eastAsia="SimSun" w:cs="SimSun"/>
          <w:sz w:val="25"/>
          <w:szCs w:val="25"/>
          <w:spacing w:val="3"/>
        </w:rPr>
        <w:t xml:space="preserve">  </w:t>
      </w:r>
      <w:r>
        <w:rPr>
          <w:rFonts w:ascii="SimSun" w:hAnsi="SimSun" w:eastAsia="SimSun" w:cs="SimSun"/>
          <w:sz w:val="25"/>
          <w:szCs w:val="25"/>
          <w:spacing w:val="-8"/>
        </w:rPr>
        <w:t>制度作为坚持和完善党的领导制度体系的重要内容，纳入</w:t>
      </w:r>
      <w:r>
        <w:rPr>
          <w:rFonts w:ascii="SimSun" w:hAnsi="SimSun" w:eastAsia="SimSun" w:cs="SimSun"/>
          <w:sz w:val="25"/>
          <w:szCs w:val="25"/>
          <w:spacing w:val="4"/>
        </w:rPr>
        <w:t xml:space="preserve">  </w:t>
      </w:r>
      <w:r>
        <w:rPr>
          <w:rFonts w:ascii="SimSun" w:hAnsi="SimSun" w:eastAsia="SimSun" w:cs="SimSun"/>
          <w:sz w:val="25"/>
          <w:szCs w:val="25"/>
          <w:spacing w:val="-7"/>
        </w:rPr>
        <w:t>国家制度和国家治理体系之中。中央相关部门、各级党委</w:t>
      </w:r>
      <w:r>
        <w:rPr>
          <w:rFonts w:ascii="SimSun" w:hAnsi="SimSun" w:eastAsia="SimSun" w:cs="SimSun"/>
          <w:sz w:val="25"/>
          <w:szCs w:val="25"/>
          <w:spacing w:val="2"/>
        </w:rPr>
        <w:t xml:space="preserve">  </w:t>
      </w:r>
      <w:r>
        <w:rPr>
          <w:rFonts w:ascii="SimSun" w:hAnsi="SimSun" w:eastAsia="SimSun" w:cs="SimSun"/>
          <w:sz w:val="25"/>
          <w:szCs w:val="25"/>
          <w:spacing w:val="3"/>
        </w:rPr>
        <w:t>(党组)要结合实际，把党的组织法规和党中央提出的要</w:t>
      </w:r>
      <w:r>
        <w:rPr>
          <w:rFonts w:ascii="SimSun" w:hAnsi="SimSun" w:eastAsia="SimSun" w:cs="SimSun"/>
          <w:sz w:val="25"/>
          <w:szCs w:val="25"/>
          <w:spacing w:val="3"/>
        </w:rPr>
        <w:t xml:space="preserve">  </w:t>
      </w:r>
      <w:r>
        <w:rPr>
          <w:rFonts w:ascii="SimSun" w:hAnsi="SimSun" w:eastAsia="SimSun" w:cs="SimSun"/>
          <w:sz w:val="25"/>
          <w:szCs w:val="25"/>
          <w:spacing w:val="3"/>
        </w:rPr>
        <w:t>求具体化，建立健全包括组织设置、组织生活、组织运</w:t>
      </w:r>
      <w:r>
        <w:rPr>
          <w:rFonts w:ascii="SimSun" w:hAnsi="SimSun" w:eastAsia="SimSun" w:cs="SimSun"/>
          <w:sz w:val="25"/>
          <w:szCs w:val="25"/>
          <w:spacing w:val="3"/>
        </w:rPr>
        <w:t xml:space="preserve">  </w:t>
      </w:r>
      <w:r>
        <w:rPr>
          <w:rFonts w:ascii="SimSun" w:hAnsi="SimSun" w:eastAsia="SimSun" w:cs="SimSun"/>
          <w:sz w:val="25"/>
          <w:szCs w:val="25"/>
          <w:spacing w:val="-7"/>
        </w:rPr>
        <w:t>行、组织管理、组织监督等在内的完整组织制度体系，完</w:t>
      </w:r>
      <w:r>
        <w:rPr>
          <w:rFonts w:ascii="SimSun" w:hAnsi="SimSun" w:eastAsia="SimSun" w:cs="SimSun"/>
          <w:sz w:val="25"/>
          <w:szCs w:val="25"/>
          <w:spacing w:val="3"/>
        </w:rPr>
        <w:t xml:space="preserve">  </w:t>
      </w:r>
      <w:r>
        <w:rPr>
          <w:rFonts w:ascii="SimSun" w:hAnsi="SimSun" w:eastAsia="SimSun" w:cs="SimSun"/>
          <w:sz w:val="25"/>
          <w:szCs w:val="25"/>
          <w:spacing w:val="13"/>
        </w:rPr>
        <w:t>善党委(党组)落实全面从严治党主体责任的制度并严</w:t>
      </w:r>
      <w:r>
        <w:rPr>
          <w:rFonts w:ascii="SimSun" w:hAnsi="SimSun" w:eastAsia="SimSun" w:cs="SimSun"/>
          <w:sz w:val="25"/>
          <w:szCs w:val="25"/>
          <w:spacing w:val="8"/>
        </w:rPr>
        <w:t xml:space="preserve">  </w:t>
      </w:r>
      <w:r>
        <w:rPr>
          <w:rFonts w:ascii="SimSun" w:hAnsi="SimSun" w:eastAsia="SimSun" w:cs="SimSun"/>
          <w:sz w:val="25"/>
          <w:szCs w:val="25"/>
          <w:spacing w:val="-2"/>
        </w:rPr>
        <w:t>格抓好执行，不断提高党的组织建设的制度化、规范化、</w:t>
      </w:r>
      <w:r>
        <w:rPr>
          <w:rFonts w:ascii="SimSun" w:hAnsi="SimSun" w:eastAsia="SimSun" w:cs="SimSun"/>
          <w:sz w:val="25"/>
          <w:szCs w:val="25"/>
          <w:spacing w:val="3"/>
        </w:rPr>
        <w:t xml:space="preserve"> </w:t>
      </w:r>
      <w:r>
        <w:rPr>
          <w:rFonts w:ascii="SimSun" w:hAnsi="SimSun" w:eastAsia="SimSun" w:cs="SimSun"/>
          <w:sz w:val="25"/>
          <w:szCs w:val="25"/>
          <w:spacing w:val="-4"/>
        </w:rPr>
        <w:t>科学化水平。</w:t>
      </w:r>
    </w:p>
    <w:p>
      <w:pPr>
        <w:ind w:left="1149" w:right="93"/>
        <w:spacing w:before="215" w:line="277" w:lineRule="auto"/>
        <w:tabs>
          <w:tab w:val="left" w:pos="1249"/>
        </w:tabs>
        <w:jc w:val="both"/>
        <w:rPr>
          <w:rFonts w:ascii="KaiTi" w:hAnsi="KaiTi" w:eastAsia="KaiTi" w:cs="KaiTi"/>
          <w:sz w:val="20"/>
          <w:szCs w:val="20"/>
        </w:rPr>
      </w:pPr>
      <w:r>
        <w:rPr>
          <w:rFonts w:ascii="KaiTi" w:hAnsi="KaiTi" w:eastAsia="KaiTi" w:cs="KaiTi"/>
          <w:sz w:val="20"/>
          <w:szCs w:val="20"/>
          <w:spacing w:val="5"/>
        </w:rPr>
        <w:t>《贯彻落实好新时代党的组织路线》(2020年6月29日),</w:t>
      </w:r>
      <w:r>
        <w:rPr>
          <w:rFonts w:ascii="KaiTi" w:hAnsi="KaiTi" w:eastAsia="KaiTi" w:cs="KaiTi"/>
          <w:sz w:val="20"/>
          <w:szCs w:val="20"/>
          <w:spacing w:val="14"/>
        </w:rPr>
        <w:t xml:space="preserve"> </w:t>
      </w:r>
      <w:r>
        <w:rPr>
          <w:rFonts w:ascii="KaiTi" w:hAnsi="KaiTi" w:eastAsia="KaiTi" w:cs="KaiTi"/>
          <w:sz w:val="20"/>
          <w:szCs w:val="20"/>
          <w:spacing w:val="-2"/>
        </w:rPr>
        <w:t>《习近平谈治国理政》第四卷，外文出版社20</w:t>
      </w:r>
      <w:r>
        <w:rPr>
          <w:rFonts w:ascii="KaiTi" w:hAnsi="KaiTi" w:eastAsia="KaiTi" w:cs="KaiTi"/>
          <w:sz w:val="20"/>
          <w:szCs w:val="20"/>
          <w:spacing w:val="-3"/>
        </w:rPr>
        <w:t>22年版，第</w:t>
      </w:r>
      <w:r>
        <w:rPr>
          <w:rFonts w:ascii="KaiTi" w:hAnsi="KaiTi" w:eastAsia="KaiTi" w:cs="KaiTi"/>
          <w:sz w:val="20"/>
          <w:szCs w:val="20"/>
        </w:rPr>
        <w:t xml:space="preserve"> </w:t>
      </w:r>
      <w:r>
        <w:rPr>
          <w:rFonts w:ascii="KaiTi" w:hAnsi="KaiTi" w:eastAsia="KaiTi" w:cs="KaiTi"/>
          <w:sz w:val="20"/>
          <w:szCs w:val="20"/>
        </w:rPr>
        <w:tab/>
      </w:r>
      <w:r>
        <w:rPr>
          <w:rFonts w:ascii="KaiTi" w:hAnsi="KaiTi" w:eastAsia="KaiTi" w:cs="KaiTi"/>
          <w:sz w:val="20"/>
          <w:szCs w:val="20"/>
          <w:spacing w:val="7"/>
        </w:rPr>
        <w:t>505-506页</w:t>
      </w:r>
    </w:p>
    <w:p>
      <w:pPr>
        <w:spacing w:line="417" w:lineRule="auto"/>
        <w:rPr>
          <w:rFonts w:ascii="Arial"/>
          <w:sz w:val="21"/>
        </w:rPr>
      </w:pPr>
      <w:r/>
    </w:p>
    <w:p>
      <w:pPr>
        <w:ind w:right="22" w:firstLine="519"/>
        <w:spacing w:before="81" w:line="262" w:lineRule="auto"/>
        <w:jc w:val="both"/>
        <w:rPr>
          <w:rFonts w:ascii="SimSun" w:hAnsi="SimSun" w:eastAsia="SimSun" w:cs="SimSun"/>
          <w:sz w:val="25"/>
          <w:szCs w:val="25"/>
        </w:rPr>
      </w:pPr>
      <w:r>
        <w:rPr>
          <w:rFonts w:ascii="SimSun" w:hAnsi="SimSun" w:eastAsia="SimSun" w:cs="SimSun"/>
          <w:sz w:val="25"/>
          <w:szCs w:val="25"/>
          <w:spacing w:val="-7"/>
        </w:rPr>
        <w:t>要全面贯彻新时代党的组织路线，加强干部教育培养</w:t>
      </w:r>
      <w:r>
        <w:rPr>
          <w:rFonts w:ascii="SimSun" w:hAnsi="SimSun" w:eastAsia="SimSun" w:cs="SimSun"/>
          <w:sz w:val="25"/>
          <w:szCs w:val="25"/>
          <w:spacing w:val="11"/>
        </w:rPr>
        <w:t xml:space="preserve"> </w:t>
      </w:r>
      <w:r>
        <w:rPr>
          <w:rFonts w:ascii="SimSun" w:hAnsi="SimSun" w:eastAsia="SimSun" w:cs="SimSun"/>
          <w:sz w:val="25"/>
          <w:szCs w:val="25"/>
          <w:spacing w:val="-7"/>
        </w:rPr>
        <w:t>特别是年轻干部培养，提高各级领导班子和干部贯彻新发</w:t>
      </w:r>
      <w:r>
        <w:rPr>
          <w:rFonts w:ascii="SimSun" w:hAnsi="SimSun" w:eastAsia="SimSun" w:cs="SimSun"/>
          <w:sz w:val="25"/>
          <w:szCs w:val="25"/>
          <w:spacing w:val="4"/>
        </w:rPr>
        <w:t xml:space="preserve"> </w:t>
      </w:r>
      <w:r>
        <w:rPr>
          <w:rFonts w:ascii="SimSun" w:hAnsi="SimSun" w:eastAsia="SimSun" w:cs="SimSun"/>
          <w:sz w:val="25"/>
          <w:szCs w:val="25"/>
          <w:spacing w:val="-7"/>
        </w:rPr>
        <w:t>展理念、构建新发展格局的能力。要加强对敢担当、善作</w:t>
      </w:r>
      <w:r>
        <w:rPr>
          <w:rFonts w:ascii="SimSun" w:hAnsi="SimSun" w:eastAsia="SimSun" w:cs="SimSun"/>
          <w:sz w:val="25"/>
          <w:szCs w:val="25"/>
          <w:spacing w:val="10"/>
        </w:rPr>
        <w:t xml:space="preserve"> </w:t>
      </w:r>
      <w:r>
        <w:rPr>
          <w:rFonts w:ascii="SimSun" w:hAnsi="SimSun" w:eastAsia="SimSun" w:cs="SimSun"/>
          <w:sz w:val="25"/>
          <w:szCs w:val="25"/>
          <w:spacing w:val="-3"/>
        </w:rPr>
        <w:t>为干部的激励保护，以正确用人导向引领干事创业导向，</w:t>
      </w:r>
      <w:r>
        <w:rPr>
          <w:rFonts w:ascii="SimSun" w:hAnsi="SimSun" w:eastAsia="SimSun" w:cs="SimSun"/>
          <w:sz w:val="25"/>
          <w:szCs w:val="25"/>
          <w:spacing w:val="5"/>
        </w:rPr>
        <w:t xml:space="preserve"> </w:t>
      </w:r>
      <w:r>
        <w:rPr>
          <w:rFonts w:ascii="SimSun" w:hAnsi="SimSun" w:eastAsia="SimSun" w:cs="SimSun"/>
          <w:sz w:val="25"/>
          <w:szCs w:val="25"/>
          <w:spacing w:val="-15"/>
        </w:rPr>
        <w:t>让那些想干事、肯干事、能干成事的干部有更好用武之地。</w:t>
      </w:r>
    </w:p>
    <w:p>
      <w:pPr>
        <w:ind w:left="1249" w:right="14" w:hanging="100"/>
        <w:spacing w:before="137" w:line="267" w:lineRule="auto"/>
        <w:rPr>
          <w:rFonts w:ascii="KaiTi" w:hAnsi="KaiTi" w:eastAsia="KaiTi" w:cs="KaiTi"/>
          <w:sz w:val="20"/>
          <w:szCs w:val="20"/>
        </w:rPr>
      </w:pPr>
      <w:r>
        <w:rPr>
          <w:rFonts w:ascii="KaiTi" w:hAnsi="KaiTi" w:eastAsia="KaiTi" w:cs="KaiTi"/>
          <w:sz w:val="20"/>
          <w:szCs w:val="20"/>
          <w:spacing w:val="1"/>
        </w:rPr>
        <w:t>《新发展阶段贯彻新发展理念必然要求构建新发展格局》</w:t>
      </w:r>
      <w:r>
        <w:rPr>
          <w:rFonts w:ascii="KaiTi" w:hAnsi="KaiTi" w:eastAsia="KaiTi" w:cs="KaiTi"/>
          <w:sz w:val="20"/>
          <w:szCs w:val="20"/>
          <w:spacing w:val="13"/>
        </w:rPr>
        <w:t xml:space="preserve"> </w:t>
      </w:r>
      <w:r>
        <w:rPr>
          <w:rFonts w:ascii="KaiTi" w:hAnsi="KaiTi" w:eastAsia="KaiTi" w:cs="KaiTi"/>
          <w:sz w:val="20"/>
          <w:szCs w:val="20"/>
          <w:spacing w:val="10"/>
        </w:rPr>
        <w:t>(2020年10月29日),《求是》杂志2022年第17期</w:t>
      </w:r>
    </w:p>
    <w:p>
      <w:pPr>
        <w:spacing w:line="403" w:lineRule="auto"/>
        <w:rPr>
          <w:rFonts w:ascii="Arial"/>
          <w:sz w:val="21"/>
        </w:rPr>
      </w:pPr>
      <w:r/>
    </w:p>
    <w:p>
      <w:pPr>
        <w:ind w:left="539"/>
        <w:spacing w:before="81" w:line="219" w:lineRule="auto"/>
        <w:rPr>
          <w:rFonts w:ascii="SimSun" w:hAnsi="SimSun" w:eastAsia="SimSun" w:cs="SimSun"/>
          <w:sz w:val="25"/>
          <w:szCs w:val="25"/>
        </w:rPr>
      </w:pPr>
      <w:r>
        <w:rPr>
          <w:rFonts w:ascii="SimSun" w:hAnsi="SimSun" w:eastAsia="SimSun" w:cs="SimSun"/>
          <w:sz w:val="25"/>
          <w:szCs w:val="25"/>
          <w:spacing w:val="-6"/>
        </w:rPr>
        <w:t>建设堪当民族复兴重任的高素质干部队伍。全面建设</w:t>
      </w:r>
    </w:p>
    <w:p>
      <w:pPr>
        <w:sectPr>
          <w:headerReference w:type="default" r:id="rId2"/>
          <w:pgSz w:w="8300" w:h="11900"/>
          <w:pgMar w:top="400" w:right="1016" w:bottom="400" w:left="1079" w:header="0" w:footer="0" w:gutter="0"/>
        </w:sectPr>
        <w:rPr/>
      </w:pPr>
    </w:p>
    <w:p>
      <w:pPr>
        <w:spacing w:before="244" w:line="271" w:lineRule="auto"/>
        <w:jc w:val="both"/>
        <w:rPr>
          <w:rFonts w:ascii="SimSun" w:hAnsi="SimSun" w:eastAsia="SimSun" w:cs="SimSun"/>
          <w:sz w:val="25"/>
          <w:szCs w:val="25"/>
        </w:rPr>
      </w:pPr>
      <w:r>
        <w:rPr>
          <w:rFonts w:ascii="SimSun" w:hAnsi="SimSun" w:eastAsia="SimSun" w:cs="SimSun"/>
          <w:sz w:val="25"/>
          <w:szCs w:val="25"/>
          <w:spacing w:val="-10"/>
        </w:rPr>
        <w:t>土会主义现代化国家，必须有一支政治过硬、适应新时代</w:t>
      </w:r>
      <w:r>
        <w:rPr>
          <w:rFonts w:ascii="SimSun" w:hAnsi="SimSun" w:eastAsia="SimSun" w:cs="SimSun"/>
          <w:sz w:val="25"/>
          <w:szCs w:val="25"/>
          <w:spacing w:val="5"/>
        </w:rPr>
        <w:t xml:space="preserve">  </w:t>
      </w:r>
      <w:r>
        <w:rPr>
          <w:rFonts w:ascii="SimSun" w:hAnsi="SimSun" w:eastAsia="SimSun" w:cs="SimSun"/>
          <w:sz w:val="25"/>
          <w:szCs w:val="25"/>
          <w:spacing w:val="-10"/>
        </w:rPr>
        <w:t>要求、具备领导现代化建设能力的干部队伍。坚持党管干</w:t>
      </w:r>
      <w:r>
        <w:rPr>
          <w:rFonts w:ascii="SimSun" w:hAnsi="SimSun" w:eastAsia="SimSun" w:cs="SimSun"/>
          <w:sz w:val="25"/>
          <w:szCs w:val="25"/>
          <w:spacing w:val="4"/>
        </w:rPr>
        <w:t xml:space="preserve">  </w:t>
      </w:r>
      <w:r>
        <w:rPr>
          <w:rFonts w:ascii="SimSun" w:hAnsi="SimSun" w:eastAsia="SimSun" w:cs="SimSun"/>
          <w:sz w:val="25"/>
          <w:szCs w:val="25"/>
          <w:spacing w:val="1"/>
        </w:rPr>
        <w:t>部原则，坚持德才兼备、以德为先、五湖四海、任人唯</w:t>
      </w:r>
      <w:r>
        <w:rPr>
          <w:rFonts w:ascii="SimSun" w:hAnsi="SimSun" w:eastAsia="SimSun" w:cs="SimSun"/>
          <w:sz w:val="25"/>
          <w:szCs w:val="25"/>
          <w:spacing w:val="7"/>
        </w:rPr>
        <w:t xml:space="preserve"> </w:t>
      </w:r>
      <w:r>
        <w:rPr>
          <w:rFonts w:ascii="SimSun" w:hAnsi="SimSun" w:eastAsia="SimSun" w:cs="SimSun"/>
          <w:sz w:val="25"/>
          <w:szCs w:val="25"/>
          <w:spacing w:val="-10"/>
        </w:rPr>
        <w:t>蚤，把新时代好干部标准落到实处。树立选人用人正确导</w:t>
      </w:r>
      <w:r>
        <w:rPr>
          <w:rFonts w:ascii="SimSun" w:hAnsi="SimSun" w:eastAsia="SimSun" w:cs="SimSun"/>
          <w:sz w:val="25"/>
          <w:szCs w:val="25"/>
          <w:spacing w:val="7"/>
        </w:rPr>
        <w:t xml:space="preserve">  </w:t>
      </w:r>
      <w:r>
        <w:rPr>
          <w:rFonts w:ascii="SimSun" w:hAnsi="SimSun" w:eastAsia="SimSun" w:cs="SimSun"/>
          <w:sz w:val="25"/>
          <w:szCs w:val="25"/>
          <w:spacing w:val="-10"/>
        </w:rPr>
        <w:t>句，选拔忠诚干净担当的高素质专业化干部，选优配强各</w:t>
      </w:r>
      <w:r>
        <w:rPr>
          <w:rFonts w:ascii="SimSun" w:hAnsi="SimSun" w:eastAsia="SimSun" w:cs="SimSun"/>
          <w:sz w:val="25"/>
          <w:szCs w:val="25"/>
          <w:spacing w:val="5"/>
        </w:rPr>
        <w:t xml:space="preserve">  </w:t>
      </w:r>
      <w:r>
        <w:rPr>
          <w:rFonts w:ascii="SimSun" w:hAnsi="SimSun" w:eastAsia="SimSun" w:cs="SimSun"/>
          <w:sz w:val="25"/>
          <w:szCs w:val="25"/>
          <w:spacing w:val="-10"/>
        </w:rPr>
        <w:t>及领导班子。坚持把政治标准放在首位，做深做实干部政</w:t>
      </w:r>
      <w:r>
        <w:rPr>
          <w:rFonts w:ascii="SimSun" w:hAnsi="SimSun" w:eastAsia="SimSun" w:cs="SimSun"/>
          <w:sz w:val="25"/>
          <w:szCs w:val="25"/>
          <w:spacing w:val="4"/>
        </w:rPr>
        <w:t xml:space="preserve">  </w:t>
      </w:r>
      <w:r>
        <w:rPr>
          <w:rFonts w:ascii="SimSun" w:hAnsi="SimSun" w:eastAsia="SimSun" w:cs="SimSun"/>
          <w:sz w:val="25"/>
          <w:szCs w:val="25"/>
          <w:spacing w:val="-5"/>
        </w:rPr>
        <w:t>台素质考察，突出把好政治关、廉洁关。加强实践锻炼</w:t>
      </w:r>
      <w:r>
        <w:rPr>
          <w:rFonts w:ascii="SimSun" w:hAnsi="SimSun" w:eastAsia="SimSun" w:cs="SimSun"/>
          <w:sz w:val="25"/>
          <w:szCs w:val="25"/>
          <w:spacing w:val="-6"/>
        </w:rPr>
        <w:t>、</w:t>
      </w:r>
      <w:r>
        <w:rPr>
          <w:rFonts w:ascii="SimSun" w:hAnsi="SimSun" w:eastAsia="SimSun" w:cs="SimSun"/>
          <w:sz w:val="25"/>
          <w:szCs w:val="25"/>
        </w:rPr>
        <w:t xml:space="preserve"> </w:t>
      </w:r>
      <w:r>
        <w:rPr>
          <w:rFonts w:ascii="SimSun" w:hAnsi="SimSun" w:eastAsia="SimSun" w:cs="SimSun"/>
          <w:sz w:val="25"/>
          <w:szCs w:val="25"/>
          <w:spacing w:val="-10"/>
        </w:rPr>
        <w:t>专业训练，注重在重大斗争中磨砺干部，增强干部推动高</w:t>
      </w:r>
      <w:r>
        <w:rPr>
          <w:rFonts w:ascii="SimSun" w:hAnsi="SimSun" w:eastAsia="SimSun" w:cs="SimSun"/>
          <w:sz w:val="25"/>
          <w:szCs w:val="25"/>
          <w:spacing w:val="4"/>
        </w:rPr>
        <w:t xml:space="preserve">  </w:t>
      </w:r>
      <w:r>
        <w:rPr>
          <w:rFonts w:ascii="SimSun" w:hAnsi="SimSun" w:eastAsia="SimSun" w:cs="SimSun"/>
          <w:sz w:val="25"/>
          <w:szCs w:val="25"/>
          <w:spacing w:val="-10"/>
        </w:rPr>
        <w:t>质量发展本领、服务群众本领、防范化解风险本领。加强</w:t>
      </w:r>
      <w:r>
        <w:rPr>
          <w:rFonts w:ascii="SimSun" w:hAnsi="SimSun" w:eastAsia="SimSun" w:cs="SimSun"/>
          <w:sz w:val="25"/>
          <w:szCs w:val="25"/>
          <w:spacing w:val="5"/>
        </w:rPr>
        <w:t xml:space="preserve">  </w:t>
      </w:r>
      <w:r>
        <w:rPr>
          <w:rFonts w:ascii="SimSun" w:hAnsi="SimSun" w:eastAsia="SimSun" w:cs="SimSun"/>
          <w:sz w:val="25"/>
          <w:szCs w:val="25"/>
          <w:spacing w:val="5"/>
        </w:rPr>
        <w:t>F部斗争精神和斗争本领养成，着力增强防风险、迎挑</w:t>
      </w:r>
      <w:r>
        <w:rPr>
          <w:rFonts w:ascii="SimSun" w:hAnsi="SimSun" w:eastAsia="SimSun" w:cs="SimSun"/>
          <w:sz w:val="25"/>
          <w:szCs w:val="25"/>
          <w:spacing w:val="7"/>
        </w:rPr>
        <w:t xml:space="preserve">  </w:t>
      </w:r>
      <w:r>
        <w:rPr>
          <w:rFonts w:ascii="SimSun" w:hAnsi="SimSun" w:eastAsia="SimSun" w:cs="SimSun"/>
          <w:sz w:val="25"/>
          <w:szCs w:val="25"/>
          <w:spacing w:val="1"/>
        </w:rPr>
        <w:t>戈、抗打压能力，带头担当作为，做到平常时候看得出</w:t>
      </w:r>
      <w:r>
        <w:rPr>
          <w:rFonts w:ascii="SimSun" w:hAnsi="SimSun" w:eastAsia="SimSun" w:cs="SimSun"/>
          <w:sz w:val="25"/>
          <w:szCs w:val="25"/>
          <w:spacing w:val="5"/>
        </w:rPr>
        <w:t xml:space="preserve"> </w:t>
      </w:r>
      <w:r>
        <w:rPr>
          <w:rFonts w:ascii="SimSun" w:hAnsi="SimSun" w:eastAsia="SimSun" w:cs="SimSun"/>
          <w:sz w:val="25"/>
          <w:szCs w:val="25"/>
          <w:spacing w:val="-10"/>
        </w:rPr>
        <w:t>长、关键时刻站得出来、危难关头豁得出来。完善干部考</w:t>
      </w:r>
      <w:r>
        <w:rPr>
          <w:rFonts w:ascii="SimSun" w:hAnsi="SimSun" w:eastAsia="SimSun" w:cs="SimSun"/>
          <w:sz w:val="25"/>
          <w:szCs w:val="25"/>
          <w:spacing w:val="4"/>
        </w:rPr>
        <w:t xml:space="preserve">  </w:t>
      </w:r>
      <w:r>
        <w:rPr>
          <w:rFonts w:ascii="SimSun" w:hAnsi="SimSun" w:eastAsia="SimSun" w:cs="SimSun"/>
          <w:sz w:val="25"/>
          <w:szCs w:val="25"/>
          <w:spacing w:val="-10"/>
        </w:rPr>
        <w:t>亥评价体系，引导干部树立和践行正确政绩观，推动干部</w:t>
      </w:r>
      <w:r>
        <w:rPr>
          <w:rFonts w:ascii="SimSun" w:hAnsi="SimSun" w:eastAsia="SimSun" w:cs="SimSun"/>
          <w:sz w:val="25"/>
          <w:szCs w:val="25"/>
          <w:spacing w:val="6"/>
        </w:rPr>
        <w:t xml:space="preserve">  </w:t>
      </w:r>
      <w:r>
        <w:rPr>
          <w:rFonts w:ascii="SimSun" w:hAnsi="SimSun" w:eastAsia="SimSun" w:cs="SimSun"/>
          <w:sz w:val="25"/>
          <w:szCs w:val="25"/>
          <w:spacing w:val="-11"/>
        </w:rPr>
        <w:t>能上能下、能进能出，形成能者上、优者奖、庸者下、劣</w:t>
      </w:r>
      <w:r>
        <w:rPr>
          <w:rFonts w:ascii="SimSun" w:hAnsi="SimSun" w:eastAsia="SimSun" w:cs="SimSun"/>
          <w:sz w:val="25"/>
          <w:szCs w:val="25"/>
        </w:rPr>
        <w:t xml:space="preserve">  </w:t>
      </w:r>
      <w:r>
        <w:rPr>
          <w:rFonts w:ascii="SimSun" w:hAnsi="SimSun" w:eastAsia="SimSun" w:cs="SimSun"/>
          <w:sz w:val="25"/>
          <w:szCs w:val="25"/>
          <w:spacing w:val="-10"/>
        </w:rPr>
        <w:t>旨汰的良好局面。抓好后继有人这个根本大计，健全培养</w:t>
      </w:r>
      <w:r>
        <w:rPr>
          <w:rFonts w:ascii="SimSun" w:hAnsi="SimSun" w:eastAsia="SimSun" w:cs="SimSun"/>
          <w:sz w:val="25"/>
          <w:szCs w:val="25"/>
          <w:spacing w:val="5"/>
        </w:rPr>
        <w:t xml:space="preserve">  </w:t>
      </w:r>
      <w:r>
        <w:rPr>
          <w:rFonts w:ascii="SimSun" w:hAnsi="SimSun" w:eastAsia="SimSun" w:cs="SimSun"/>
          <w:sz w:val="25"/>
          <w:szCs w:val="25"/>
          <w:spacing w:val="-10"/>
        </w:rPr>
        <w:t>先拔优秀年轻干部常态化工作机制，把到基层和艰苦地区</w:t>
      </w:r>
      <w:r>
        <w:rPr>
          <w:rFonts w:ascii="SimSun" w:hAnsi="SimSun" w:eastAsia="SimSun" w:cs="SimSun"/>
          <w:sz w:val="25"/>
          <w:szCs w:val="25"/>
        </w:rPr>
        <w:t xml:space="preserve">  </w:t>
      </w:r>
      <w:r>
        <w:rPr>
          <w:rFonts w:ascii="SimSun" w:hAnsi="SimSun" w:eastAsia="SimSun" w:cs="SimSun"/>
          <w:sz w:val="25"/>
          <w:szCs w:val="25"/>
          <w:spacing w:val="-11"/>
        </w:rPr>
        <w:t>毁炼成长作为年轻干部培养的重要途径。重视女干部培养</w:t>
      </w:r>
      <w:r>
        <w:rPr>
          <w:rFonts w:ascii="SimSun" w:hAnsi="SimSun" w:eastAsia="SimSun" w:cs="SimSun"/>
          <w:sz w:val="25"/>
          <w:szCs w:val="25"/>
          <w:spacing w:val="7"/>
        </w:rPr>
        <w:t xml:space="preserve">  </w:t>
      </w:r>
      <w:r>
        <w:rPr>
          <w:rFonts w:ascii="SimSun" w:hAnsi="SimSun" w:eastAsia="SimSun" w:cs="SimSun"/>
          <w:sz w:val="25"/>
          <w:szCs w:val="25"/>
          <w:spacing w:val="-11"/>
        </w:rPr>
        <w:t>先拔工作，发挥女干部重要作用。重视培养和用好少</w:t>
      </w:r>
      <w:r>
        <w:rPr>
          <w:rFonts w:ascii="SimSun" w:hAnsi="SimSun" w:eastAsia="SimSun" w:cs="SimSun"/>
          <w:sz w:val="25"/>
          <w:szCs w:val="25"/>
          <w:spacing w:val="-12"/>
        </w:rPr>
        <w:t>数民</w:t>
      </w:r>
      <w:r>
        <w:rPr>
          <w:rFonts w:ascii="SimSun" w:hAnsi="SimSun" w:eastAsia="SimSun" w:cs="SimSun"/>
          <w:sz w:val="25"/>
          <w:szCs w:val="25"/>
        </w:rPr>
        <w:t xml:space="preserve">  </w:t>
      </w:r>
      <w:r>
        <w:rPr>
          <w:rFonts w:ascii="SimSun" w:hAnsi="SimSun" w:eastAsia="SimSun" w:cs="SimSun"/>
          <w:sz w:val="25"/>
          <w:szCs w:val="25"/>
          <w:spacing w:val="-6"/>
        </w:rPr>
        <w:t>矣干部，统筹做好党外干部工作。做好离退休干部工作。</w:t>
      </w:r>
      <w:r>
        <w:rPr>
          <w:rFonts w:ascii="SimSun" w:hAnsi="SimSun" w:eastAsia="SimSun" w:cs="SimSun"/>
          <w:sz w:val="25"/>
          <w:szCs w:val="25"/>
          <w:spacing w:val="4"/>
        </w:rPr>
        <w:t xml:space="preserve"> </w:t>
      </w:r>
      <w:r>
        <w:rPr>
          <w:rFonts w:ascii="SimSun" w:hAnsi="SimSun" w:eastAsia="SimSun" w:cs="SimSun"/>
          <w:sz w:val="25"/>
          <w:szCs w:val="25"/>
          <w:spacing w:val="-10"/>
        </w:rPr>
        <w:t>口强和改进公务员工作，优化机构编制资源配置。坚持严</w:t>
      </w:r>
      <w:r>
        <w:rPr>
          <w:rFonts w:ascii="SimSun" w:hAnsi="SimSun" w:eastAsia="SimSun" w:cs="SimSun"/>
          <w:sz w:val="25"/>
          <w:szCs w:val="25"/>
          <w:spacing w:val="4"/>
        </w:rPr>
        <w:t xml:space="preserve">  </w:t>
      </w:r>
      <w:r>
        <w:rPr>
          <w:rFonts w:ascii="SimSun" w:hAnsi="SimSun" w:eastAsia="SimSun" w:cs="SimSun"/>
          <w:sz w:val="25"/>
          <w:szCs w:val="25"/>
          <w:spacing w:val="-6"/>
        </w:rPr>
        <w:t>事和厚爱相结合，加强对干部全方位管理和经常性监督，</w:t>
      </w:r>
      <w:r>
        <w:rPr>
          <w:rFonts w:ascii="SimSun" w:hAnsi="SimSun" w:eastAsia="SimSun" w:cs="SimSun"/>
          <w:sz w:val="25"/>
          <w:szCs w:val="25"/>
          <w:spacing w:val="4"/>
        </w:rPr>
        <w:t xml:space="preserve"> </w:t>
      </w:r>
      <w:r>
        <w:rPr>
          <w:rFonts w:ascii="SimSun" w:hAnsi="SimSun" w:eastAsia="SimSun" w:cs="SimSun"/>
          <w:sz w:val="25"/>
          <w:szCs w:val="25"/>
          <w:spacing w:val="-1"/>
        </w:rPr>
        <w:t>客实“三个区分开来”,激励干部敢于担当、积极作为。</w:t>
      </w:r>
      <w:r>
        <w:rPr>
          <w:rFonts w:ascii="SimSun" w:hAnsi="SimSun" w:eastAsia="SimSun" w:cs="SimSun"/>
          <w:sz w:val="25"/>
          <w:szCs w:val="25"/>
          <w:spacing w:val="3"/>
        </w:rPr>
        <w:t xml:space="preserve"> </w:t>
      </w:r>
      <w:r>
        <w:rPr>
          <w:rFonts w:ascii="SimSun" w:hAnsi="SimSun" w:eastAsia="SimSun" w:cs="SimSun"/>
          <w:sz w:val="25"/>
          <w:szCs w:val="25"/>
          <w:spacing w:val="-14"/>
        </w:rPr>
        <w:t>兵心关爱基层干部特别是条件艰苦地区干部。</w:t>
      </w:r>
    </w:p>
    <w:p>
      <w:pPr>
        <w:ind w:left="1129" w:right="25" w:hanging="99"/>
        <w:spacing w:before="284" w:line="245" w:lineRule="auto"/>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9"/>
        </w:rPr>
        <w:t xml:space="preserve">  </w:t>
      </w:r>
      <w:r>
        <w:rPr>
          <w:rFonts w:ascii="KaiTi" w:hAnsi="KaiTi" w:eastAsia="KaiTi" w:cs="KaiTi"/>
          <w:sz w:val="20"/>
          <w:szCs w:val="20"/>
          <w:spacing w:val="9"/>
        </w:rPr>
        <w:t>现代化国家而团结奋斗》(2022年10月16日),《求是》</w:t>
      </w:r>
    </w:p>
    <w:p>
      <w:pPr>
        <w:sectPr>
          <w:headerReference w:type="default" r:id="rId218"/>
          <w:pgSz w:w="8200" w:h="11830"/>
          <w:pgMar w:top="1469" w:right="1115" w:bottom="400" w:left="959" w:header="1177" w:footer="0" w:gutter="0"/>
        </w:sectPr>
        <w:rPr/>
      </w:pPr>
    </w:p>
    <w:p>
      <w:pPr>
        <w:ind w:left="1209"/>
        <w:spacing w:before="225" w:line="224" w:lineRule="auto"/>
        <w:rPr>
          <w:rFonts w:ascii="KaiTi" w:hAnsi="KaiTi" w:eastAsia="KaiTi" w:cs="KaiTi"/>
          <w:sz w:val="20"/>
          <w:szCs w:val="20"/>
        </w:rPr>
      </w:pPr>
      <w:r>
        <w:rPr>
          <w:rFonts w:ascii="KaiTi" w:hAnsi="KaiTi" w:eastAsia="KaiTi" w:cs="KaiTi"/>
          <w:sz w:val="20"/>
          <w:szCs w:val="20"/>
          <w:spacing w:val="8"/>
        </w:rPr>
        <w:t>杂志2022年第21期</w:t>
      </w:r>
    </w:p>
    <w:p>
      <w:pPr>
        <w:spacing w:line="375" w:lineRule="auto"/>
        <w:rPr>
          <w:rFonts w:ascii="Arial"/>
          <w:sz w:val="21"/>
        </w:rPr>
      </w:pPr>
      <w:r/>
    </w:p>
    <w:p>
      <w:pPr>
        <w:ind w:firstLine="489"/>
        <w:spacing w:before="81" w:line="270" w:lineRule="auto"/>
        <w:jc w:val="both"/>
        <w:rPr>
          <w:rFonts w:ascii="SimSun" w:hAnsi="SimSun" w:eastAsia="SimSun" w:cs="SimSun"/>
          <w:sz w:val="25"/>
          <w:szCs w:val="25"/>
        </w:rPr>
      </w:pPr>
      <w:r>
        <w:rPr>
          <w:rFonts w:ascii="SimSun" w:hAnsi="SimSun" w:eastAsia="SimSun" w:cs="SimSun"/>
          <w:sz w:val="25"/>
          <w:szCs w:val="25"/>
          <w:spacing w:val="-6"/>
        </w:rPr>
        <w:t>增强党组织政治功能和组织功能。严密的组织体系是</w:t>
      </w:r>
      <w:r>
        <w:rPr>
          <w:rFonts w:ascii="SimSun" w:hAnsi="SimSun" w:eastAsia="SimSun" w:cs="SimSun"/>
          <w:sz w:val="25"/>
          <w:szCs w:val="25"/>
        </w:rPr>
        <w:t xml:space="preserve">  </w:t>
      </w:r>
      <w:r>
        <w:rPr>
          <w:rFonts w:ascii="SimSun" w:hAnsi="SimSun" w:eastAsia="SimSun" w:cs="SimSun"/>
          <w:sz w:val="25"/>
          <w:szCs w:val="25"/>
          <w:spacing w:val="-6"/>
        </w:rPr>
        <w:t>党的优势所在、力量所在。各级党组织要履行党章赋予的</w:t>
      </w:r>
      <w:r>
        <w:rPr>
          <w:rFonts w:ascii="SimSun" w:hAnsi="SimSun" w:eastAsia="SimSun" w:cs="SimSun"/>
          <w:sz w:val="25"/>
          <w:szCs w:val="25"/>
          <w:spacing w:val="4"/>
        </w:rPr>
        <w:t xml:space="preserve">  </w:t>
      </w:r>
      <w:r>
        <w:rPr>
          <w:rFonts w:ascii="SimSun" w:hAnsi="SimSun" w:eastAsia="SimSun" w:cs="SimSun"/>
          <w:sz w:val="25"/>
          <w:szCs w:val="25"/>
          <w:spacing w:val="-6"/>
        </w:rPr>
        <w:t>各项职责，把党的路线方针政策和党中央决策部署贯彻落</w:t>
      </w:r>
      <w:r>
        <w:rPr>
          <w:rFonts w:ascii="SimSun" w:hAnsi="SimSun" w:eastAsia="SimSun" w:cs="SimSun"/>
          <w:sz w:val="25"/>
          <w:szCs w:val="25"/>
        </w:rPr>
        <w:t xml:space="preserve">  </w:t>
      </w:r>
      <w:r>
        <w:rPr>
          <w:rFonts w:ascii="SimSun" w:hAnsi="SimSun" w:eastAsia="SimSun" w:cs="SimSun"/>
          <w:sz w:val="25"/>
          <w:szCs w:val="25"/>
          <w:spacing w:val="-6"/>
        </w:rPr>
        <w:t>实好，把各领域广大群众组织凝聚好。坚持大抓基层的鲜</w:t>
      </w:r>
      <w:r>
        <w:rPr>
          <w:rFonts w:ascii="SimSun" w:hAnsi="SimSun" w:eastAsia="SimSun" w:cs="SimSun"/>
          <w:sz w:val="25"/>
          <w:szCs w:val="25"/>
        </w:rPr>
        <w:t xml:space="preserve">  </w:t>
      </w:r>
      <w:r>
        <w:rPr>
          <w:rFonts w:ascii="SimSun" w:hAnsi="SimSun" w:eastAsia="SimSun" w:cs="SimSun"/>
          <w:sz w:val="25"/>
          <w:szCs w:val="25"/>
          <w:spacing w:val="-6"/>
        </w:rPr>
        <w:t>明导向，抓党建促乡村振兴，加强城市社区党建工作，推</w:t>
      </w:r>
      <w:r>
        <w:rPr>
          <w:rFonts w:ascii="SimSun" w:hAnsi="SimSun" w:eastAsia="SimSun" w:cs="SimSun"/>
          <w:sz w:val="25"/>
          <w:szCs w:val="25"/>
        </w:rPr>
        <w:t xml:space="preserve">  </w:t>
      </w:r>
      <w:r>
        <w:rPr>
          <w:rFonts w:ascii="SimSun" w:hAnsi="SimSun" w:eastAsia="SimSun" w:cs="SimSun"/>
          <w:sz w:val="25"/>
          <w:szCs w:val="25"/>
          <w:spacing w:val="-2"/>
        </w:rPr>
        <w:t>进以党建引领基层治理，持续整顿软弱涣散基层党组织，</w:t>
      </w:r>
      <w:r>
        <w:rPr>
          <w:rFonts w:ascii="SimSun" w:hAnsi="SimSun" w:eastAsia="SimSun" w:cs="SimSun"/>
          <w:sz w:val="25"/>
          <w:szCs w:val="25"/>
          <w:spacing w:val="13"/>
        </w:rPr>
        <w:t xml:space="preserve"> </w:t>
      </w:r>
      <w:r>
        <w:rPr>
          <w:rFonts w:ascii="SimSun" w:hAnsi="SimSun" w:eastAsia="SimSun" w:cs="SimSun"/>
          <w:sz w:val="25"/>
          <w:szCs w:val="25"/>
          <w:spacing w:val="5"/>
        </w:rPr>
        <w:t>把基层党组织建设成为有效实现党的领导的坚强战斗堡</w:t>
      </w:r>
      <w:r>
        <w:rPr>
          <w:rFonts w:ascii="SimSun" w:hAnsi="SimSun" w:eastAsia="SimSun" w:cs="SimSun"/>
          <w:sz w:val="25"/>
          <w:szCs w:val="25"/>
        </w:rPr>
        <w:t xml:space="preserve"> </w:t>
      </w:r>
      <w:r>
        <w:rPr>
          <w:rFonts w:ascii="SimSun" w:hAnsi="SimSun" w:eastAsia="SimSun" w:cs="SimSun"/>
          <w:sz w:val="25"/>
          <w:szCs w:val="25"/>
          <w:spacing w:val="-6"/>
        </w:rPr>
        <w:t>垒。全面提高机关党建质量，推进事业单位党建工作。推</w:t>
      </w:r>
      <w:r>
        <w:rPr>
          <w:rFonts w:ascii="SimSun" w:hAnsi="SimSun" w:eastAsia="SimSun" w:cs="SimSun"/>
          <w:sz w:val="25"/>
          <w:szCs w:val="25"/>
        </w:rPr>
        <w:t xml:space="preserve">  </w:t>
      </w:r>
      <w:r>
        <w:rPr>
          <w:rFonts w:ascii="SimSun" w:hAnsi="SimSun" w:eastAsia="SimSun" w:cs="SimSun"/>
          <w:sz w:val="25"/>
          <w:szCs w:val="25"/>
          <w:spacing w:val="-2"/>
        </w:rPr>
        <w:t>进国有企业、金融企业在完善公司治理中加强党的领导，</w:t>
      </w:r>
      <w:r>
        <w:rPr>
          <w:rFonts w:ascii="SimSun" w:hAnsi="SimSun" w:eastAsia="SimSun" w:cs="SimSun"/>
          <w:sz w:val="25"/>
          <w:szCs w:val="25"/>
          <w:spacing w:val="13"/>
        </w:rPr>
        <w:t xml:space="preserve"> </w:t>
      </w:r>
      <w:r>
        <w:rPr>
          <w:rFonts w:ascii="SimSun" w:hAnsi="SimSun" w:eastAsia="SimSun" w:cs="SimSun"/>
          <w:sz w:val="25"/>
          <w:szCs w:val="25"/>
          <w:spacing w:val="-6"/>
        </w:rPr>
        <w:t>加强混合所有制企业、非公有制企业党建工作，理顺</w:t>
      </w:r>
      <w:r>
        <w:rPr>
          <w:rFonts w:ascii="SimSun" w:hAnsi="SimSun" w:eastAsia="SimSun" w:cs="SimSun"/>
          <w:sz w:val="25"/>
          <w:szCs w:val="25"/>
          <w:spacing w:val="-7"/>
        </w:rPr>
        <w:t>行业</w:t>
      </w:r>
      <w:r>
        <w:rPr>
          <w:rFonts w:ascii="SimSun" w:hAnsi="SimSun" w:eastAsia="SimSun" w:cs="SimSun"/>
          <w:sz w:val="25"/>
          <w:szCs w:val="25"/>
        </w:rPr>
        <w:t xml:space="preserve">  </w:t>
      </w:r>
      <w:r>
        <w:rPr>
          <w:rFonts w:ascii="SimSun" w:hAnsi="SimSun" w:eastAsia="SimSun" w:cs="SimSun"/>
          <w:sz w:val="25"/>
          <w:szCs w:val="25"/>
          <w:spacing w:val="-2"/>
        </w:rPr>
        <w:t>协会、学会、商会党建工作管理体制。加强新经济组织、</w:t>
      </w:r>
      <w:r>
        <w:rPr>
          <w:rFonts w:ascii="SimSun" w:hAnsi="SimSun" w:eastAsia="SimSun" w:cs="SimSun"/>
          <w:sz w:val="25"/>
          <w:szCs w:val="25"/>
          <w:spacing w:val="2"/>
        </w:rPr>
        <w:t xml:space="preserve"> </w:t>
      </w:r>
      <w:r>
        <w:rPr>
          <w:rFonts w:ascii="SimSun" w:hAnsi="SimSun" w:eastAsia="SimSun" w:cs="SimSun"/>
          <w:sz w:val="25"/>
          <w:szCs w:val="25"/>
          <w:spacing w:val="-6"/>
        </w:rPr>
        <w:t>新社会组织、新就业群体党的建设。注重从青年和产业工</w:t>
      </w:r>
      <w:r>
        <w:rPr>
          <w:rFonts w:ascii="SimSun" w:hAnsi="SimSun" w:eastAsia="SimSun" w:cs="SimSun"/>
          <w:sz w:val="25"/>
          <w:szCs w:val="25"/>
          <w:spacing w:val="1"/>
        </w:rPr>
        <w:t xml:space="preserve">  </w:t>
      </w:r>
      <w:r>
        <w:rPr>
          <w:rFonts w:ascii="SimSun" w:hAnsi="SimSun" w:eastAsia="SimSun" w:cs="SimSun"/>
          <w:sz w:val="25"/>
          <w:szCs w:val="25"/>
          <w:spacing w:val="-7"/>
        </w:rPr>
        <w:t>人、农民、知识分子中发展党员，加强和改进党员特别是</w:t>
      </w:r>
      <w:r>
        <w:rPr>
          <w:rFonts w:ascii="SimSun" w:hAnsi="SimSun" w:eastAsia="SimSun" w:cs="SimSun"/>
          <w:sz w:val="25"/>
          <w:szCs w:val="25"/>
          <w:spacing w:val="3"/>
        </w:rPr>
        <w:t xml:space="preserve">  </w:t>
      </w:r>
      <w:r>
        <w:rPr>
          <w:rFonts w:ascii="SimSun" w:hAnsi="SimSun" w:eastAsia="SimSun" w:cs="SimSun"/>
          <w:sz w:val="25"/>
          <w:szCs w:val="25"/>
          <w:spacing w:val="-3"/>
        </w:rPr>
        <w:t>流动党员教育管理。落实党内民主制度，保障党员权利，</w:t>
      </w:r>
      <w:r>
        <w:rPr>
          <w:rFonts w:ascii="SimSun" w:hAnsi="SimSun" w:eastAsia="SimSun" w:cs="SimSun"/>
          <w:sz w:val="25"/>
          <w:szCs w:val="25"/>
          <w:spacing w:val="7"/>
        </w:rPr>
        <w:t xml:space="preserve"> </w:t>
      </w:r>
      <w:r>
        <w:rPr>
          <w:rFonts w:ascii="SimSun" w:hAnsi="SimSun" w:eastAsia="SimSun" w:cs="SimSun"/>
          <w:sz w:val="25"/>
          <w:szCs w:val="25"/>
          <w:spacing w:val="-2"/>
        </w:rPr>
        <w:t>激励党员发挥先锋模范作用。严肃稳妥处置不合格党员，</w:t>
      </w:r>
      <w:r>
        <w:rPr>
          <w:rFonts w:ascii="SimSun" w:hAnsi="SimSun" w:eastAsia="SimSun" w:cs="SimSun"/>
          <w:sz w:val="25"/>
          <w:szCs w:val="25"/>
          <w:spacing w:val="13"/>
        </w:rPr>
        <w:t xml:space="preserve"> </w:t>
      </w:r>
      <w:r>
        <w:rPr>
          <w:rFonts w:ascii="SimSun" w:hAnsi="SimSun" w:eastAsia="SimSun" w:cs="SimSun"/>
          <w:sz w:val="25"/>
          <w:szCs w:val="25"/>
          <w:spacing w:val="-8"/>
        </w:rPr>
        <w:t>保持党员队伍先进性和纯洁性。</w:t>
      </w:r>
    </w:p>
    <w:p>
      <w:pPr>
        <w:ind w:left="1208" w:right="24" w:hanging="99"/>
        <w:spacing w:before="283" w:line="273"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8"/>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17"/>
        </w:rPr>
        <w:t xml:space="preserve"> </w:t>
      </w:r>
      <w:r>
        <w:rPr>
          <w:rFonts w:ascii="KaiTi" w:hAnsi="KaiTi" w:eastAsia="KaiTi" w:cs="KaiTi"/>
          <w:sz w:val="20"/>
          <w:szCs w:val="20"/>
          <w:spacing w:val="8"/>
        </w:rPr>
        <w:t>杂志2022年第21期</w:t>
      </w:r>
    </w:p>
    <w:p>
      <w:pPr>
        <w:spacing w:line="393" w:lineRule="auto"/>
        <w:rPr>
          <w:rFonts w:ascii="Arial"/>
          <w:sz w:val="21"/>
        </w:rPr>
      </w:pPr>
      <w:r/>
    </w:p>
    <w:p>
      <w:pPr>
        <w:ind w:left="493"/>
        <w:spacing w:before="81" w:line="222" w:lineRule="auto"/>
        <w:rPr>
          <w:rFonts w:ascii="SimHei" w:hAnsi="SimHei" w:eastAsia="SimHei" w:cs="SimHei"/>
          <w:sz w:val="25"/>
          <w:szCs w:val="25"/>
        </w:rPr>
      </w:pPr>
      <w:r>
        <w:rPr>
          <w:rFonts w:ascii="SimHei" w:hAnsi="SimHei" w:eastAsia="SimHei" w:cs="SimHei"/>
          <w:sz w:val="25"/>
          <w:szCs w:val="25"/>
          <w:b/>
          <w:bCs/>
          <w:spacing w:val="2"/>
        </w:rPr>
        <w:t>(六)作风建设永远在路上</w:t>
      </w:r>
    </w:p>
    <w:p>
      <w:pPr>
        <w:spacing w:line="391" w:lineRule="auto"/>
        <w:rPr>
          <w:rFonts w:ascii="Arial"/>
          <w:sz w:val="21"/>
        </w:rPr>
      </w:pPr>
      <w:r/>
    </w:p>
    <w:p>
      <w:pPr>
        <w:ind w:left="489"/>
        <w:spacing w:before="81" w:line="219" w:lineRule="auto"/>
        <w:rPr>
          <w:rFonts w:ascii="SimSun" w:hAnsi="SimSun" w:eastAsia="SimSun" w:cs="SimSun"/>
          <w:sz w:val="25"/>
          <w:szCs w:val="25"/>
        </w:rPr>
      </w:pPr>
      <w:r>
        <w:rPr>
          <w:rFonts w:ascii="SimSun" w:hAnsi="SimSun" w:eastAsia="SimSun" w:cs="SimSun"/>
          <w:sz w:val="25"/>
          <w:szCs w:val="25"/>
          <w:spacing w:val="-7"/>
        </w:rPr>
        <w:t>改进工作作风的任务非常繁重，中央八项规定是一个</w:t>
      </w:r>
    </w:p>
    <w:p>
      <w:pPr>
        <w:sectPr>
          <w:headerReference w:type="default" r:id="rId219"/>
          <w:pgSz w:w="8200" w:h="11830"/>
          <w:pgMar w:top="1469" w:right="1075" w:bottom="400" w:left="910" w:header="1147" w:footer="0" w:gutter="0"/>
        </w:sectPr>
        <w:rPr/>
      </w:pPr>
    </w:p>
    <w:p>
      <w:pPr>
        <w:ind w:right="103"/>
        <w:spacing w:before="287" w:line="263" w:lineRule="auto"/>
        <w:jc w:val="both"/>
        <w:rPr>
          <w:rFonts w:ascii="SimSun" w:hAnsi="SimSun" w:eastAsia="SimSun" w:cs="SimSun"/>
          <w:sz w:val="24"/>
          <w:szCs w:val="24"/>
        </w:rPr>
      </w:pPr>
      <w:r>
        <w:rPr>
          <w:rFonts w:ascii="SimSun" w:hAnsi="SimSun" w:eastAsia="SimSun" w:cs="SimSun"/>
          <w:sz w:val="24"/>
          <w:szCs w:val="24"/>
          <w:spacing w:val="4"/>
        </w:rPr>
        <w:t>]入口和动员令。中央八项规定既不是最高标准，更不是</w:t>
      </w:r>
      <w:r>
        <w:rPr>
          <w:rFonts w:ascii="SimSun" w:hAnsi="SimSun" w:eastAsia="SimSun" w:cs="SimSun"/>
          <w:sz w:val="24"/>
          <w:szCs w:val="24"/>
          <w:spacing w:val="1"/>
        </w:rPr>
        <w:t xml:space="preserve"> </w:t>
      </w:r>
      <w:r>
        <w:rPr>
          <w:rFonts w:ascii="SimSun" w:hAnsi="SimSun" w:eastAsia="SimSun" w:cs="SimSun"/>
          <w:sz w:val="24"/>
          <w:szCs w:val="24"/>
          <w:spacing w:val="-1"/>
        </w:rPr>
        <w:t>曼终目的，只是我们改进作风的第一步，是我们作为共产</w:t>
      </w:r>
      <w:r>
        <w:rPr>
          <w:rFonts w:ascii="SimSun" w:hAnsi="SimSun" w:eastAsia="SimSun" w:cs="SimSun"/>
          <w:sz w:val="24"/>
          <w:szCs w:val="24"/>
          <w:spacing w:val="10"/>
        </w:rPr>
        <w:t xml:space="preserve"> </w:t>
      </w:r>
      <w:r>
        <w:rPr>
          <w:rFonts w:ascii="SimSun" w:hAnsi="SimSun" w:eastAsia="SimSun" w:cs="SimSun"/>
          <w:sz w:val="24"/>
          <w:szCs w:val="24"/>
          <w:spacing w:val="-7"/>
        </w:rPr>
        <w:t>色人应该做到的基本要求。</w:t>
      </w:r>
    </w:p>
    <w:p>
      <w:pPr>
        <w:ind w:left="1089" w:right="119" w:hanging="94"/>
        <w:spacing w:before="154" w:line="270" w:lineRule="auto"/>
        <w:rPr>
          <w:rFonts w:ascii="SimSun" w:hAnsi="SimSun" w:eastAsia="SimSun" w:cs="SimSun"/>
          <w:sz w:val="19"/>
          <w:szCs w:val="19"/>
        </w:rPr>
      </w:pPr>
      <w:r>
        <w:rPr>
          <w:rFonts w:ascii="SimSun" w:hAnsi="SimSun" w:eastAsia="SimSun" w:cs="SimSun"/>
          <w:sz w:val="19"/>
          <w:szCs w:val="19"/>
          <w:spacing w:val="9"/>
        </w:rPr>
        <w:t>《在第十八届中央纪律检查委员会第二次全体会议上的讲</w:t>
      </w:r>
      <w:r>
        <w:rPr>
          <w:rFonts w:ascii="SimSun" w:hAnsi="SimSun" w:eastAsia="SimSun" w:cs="SimSun"/>
          <w:sz w:val="19"/>
          <w:szCs w:val="19"/>
        </w:rPr>
        <w:t xml:space="preserve"> </w:t>
      </w:r>
      <w:r>
        <w:rPr>
          <w:rFonts w:ascii="SimSun" w:hAnsi="SimSun" w:eastAsia="SimSun" w:cs="SimSun"/>
          <w:sz w:val="19"/>
          <w:szCs w:val="19"/>
          <w:spacing w:val="22"/>
        </w:rPr>
        <w:t>话》(2013年1月22日)</w:t>
      </w:r>
    </w:p>
    <w:p>
      <w:pPr>
        <w:spacing w:line="407" w:lineRule="auto"/>
        <w:rPr>
          <w:rFonts w:ascii="Arial"/>
          <w:sz w:val="21"/>
        </w:rPr>
      </w:pPr>
      <w:r/>
    </w:p>
    <w:p>
      <w:pPr>
        <w:ind w:firstLine="389"/>
        <w:spacing w:before="78" w:line="271" w:lineRule="auto"/>
        <w:jc w:val="both"/>
        <w:rPr>
          <w:rFonts w:ascii="SimSun" w:hAnsi="SimSun" w:eastAsia="SimSun" w:cs="SimSun"/>
          <w:sz w:val="24"/>
          <w:szCs w:val="24"/>
        </w:rPr>
      </w:pPr>
      <w:r>
        <w:rPr>
          <w:rFonts w:ascii="SimSun" w:hAnsi="SimSun" w:eastAsia="SimSun" w:cs="SimSun"/>
          <w:sz w:val="24"/>
          <w:szCs w:val="24"/>
          <w:spacing w:val="8"/>
        </w:rPr>
        <w:t>什么是优良作风?优良作风就是我们党历来坚持的理</w:t>
      </w:r>
      <w:r>
        <w:rPr>
          <w:rFonts w:ascii="SimSun" w:hAnsi="SimSun" w:eastAsia="SimSun" w:cs="SimSun"/>
          <w:sz w:val="24"/>
          <w:szCs w:val="24"/>
          <w:spacing w:val="1"/>
        </w:rPr>
        <w:t xml:space="preserve">  </w:t>
      </w:r>
      <w:r>
        <w:rPr>
          <w:rFonts w:ascii="SimSun" w:hAnsi="SimSun" w:eastAsia="SimSun" w:cs="SimSun"/>
          <w:sz w:val="24"/>
          <w:szCs w:val="24"/>
          <w:spacing w:val="10"/>
        </w:rPr>
        <w:t>联系实际、密切联系群众、批评和自我批评以及艰苦奋</w:t>
      </w:r>
      <w:r>
        <w:rPr>
          <w:rFonts w:ascii="SimSun" w:hAnsi="SimSun" w:eastAsia="SimSun" w:cs="SimSun"/>
          <w:sz w:val="24"/>
          <w:szCs w:val="24"/>
          <w:spacing w:val="1"/>
        </w:rPr>
        <w:t xml:space="preserve"> </w:t>
      </w:r>
      <w:r>
        <w:rPr>
          <w:rFonts w:ascii="SimSun" w:hAnsi="SimSun" w:eastAsia="SimSun" w:cs="SimSun"/>
          <w:sz w:val="24"/>
          <w:szCs w:val="24"/>
          <w:spacing w:val="3"/>
        </w:rPr>
        <w:t>卜、求真务实等作风。在革命、建设、改革长期实践中，</w:t>
      </w:r>
      <w:r>
        <w:rPr>
          <w:rFonts w:ascii="SimSun" w:hAnsi="SimSun" w:eastAsia="SimSun" w:cs="SimSun"/>
          <w:sz w:val="24"/>
          <w:szCs w:val="24"/>
          <w:spacing w:val="13"/>
        </w:rPr>
        <w:t xml:space="preserve"> </w:t>
      </w:r>
      <w:r>
        <w:rPr>
          <w:rFonts w:ascii="SimSun" w:hAnsi="SimSun" w:eastAsia="SimSun" w:cs="SimSun"/>
          <w:sz w:val="24"/>
          <w:szCs w:val="24"/>
          <w:spacing w:val="13"/>
        </w:rPr>
        <w:t>们党始终要求全党同志坚持光荣传统、发扬优良作风，</w:t>
      </w:r>
      <w:r>
        <w:rPr>
          <w:rFonts w:ascii="SimSun" w:hAnsi="SimSun" w:eastAsia="SimSun" w:cs="SimSun"/>
          <w:sz w:val="24"/>
          <w:szCs w:val="24"/>
          <w:spacing w:val="16"/>
        </w:rPr>
        <w:t xml:space="preserve"> </w:t>
      </w:r>
      <w:r>
        <w:rPr>
          <w:rFonts w:ascii="SimSun" w:hAnsi="SimSun" w:eastAsia="SimSun" w:cs="SimSun"/>
          <w:sz w:val="24"/>
          <w:szCs w:val="24"/>
          <w:spacing w:val="7"/>
        </w:rPr>
        <w:t>党和人民事业不断从胜利走向胜利提供了重要保障。</w:t>
      </w:r>
    </w:p>
    <w:p>
      <w:pPr>
        <w:ind w:left="1090" w:right="110" w:hanging="95"/>
        <w:spacing w:before="168" w:line="293" w:lineRule="auto"/>
        <w:jc w:val="both"/>
        <w:rPr>
          <w:rFonts w:ascii="KaiTi" w:hAnsi="KaiTi" w:eastAsia="KaiTi" w:cs="KaiTi"/>
          <w:sz w:val="19"/>
          <w:szCs w:val="19"/>
        </w:rPr>
      </w:pPr>
      <w:r>
        <w:rPr>
          <w:rFonts w:ascii="KaiTi" w:hAnsi="KaiTi" w:eastAsia="KaiTi" w:cs="KaiTi"/>
          <w:sz w:val="19"/>
          <w:szCs w:val="19"/>
          <w:spacing w:val="8"/>
        </w:rPr>
        <w:t>《群众路线是党的生命线和根本工作路线》</w:t>
      </w:r>
      <w:r>
        <w:rPr>
          <w:rFonts w:ascii="KaiTi" w:hAnsi="KaiTi" w:eastAsia="KaiTi" w:cs="KaiTi"/>
          <w:sz w:val="19"/>
          <w:szCs w:val="19"/>
          <w:spacing w:val="97"/>
        </w:rPr>
        <w:t xml:space="preserve"> </w:t>
      </w:r>
      <w:r>
        <w:rPr>
          <w:rFonts w:ascii="KaiTi" w:hAnsi="KaiTi" w:eastAsia="KaiTi" w:cs="KaiTi"/>
          <w:sz w:val="19"/>
          <w:szCs w:val="19"/>
          <w:spacing w:val="8"/>
        </w:rPr>
        <w:t>(2013年6月</w:t>
      </w:r>
      <w:r>
        <w:rPr>
          <w:rFonts w:ascii="KaiTi" w:hAnsi="KaiTi" w:eastAsia="KaiTi" w:cs="KaiTi"/>
          <w:sz w:val="19"/>
          <w:szCs w:val="19"/>
        </w:rPr>
        <w:t xml:space="preserve"> </w:t>
      </w:r>
      <w:r>
        <w:rPr>
          <w:rFonts w:ascii="KaiTi" w:hAnsi="KaiTi" w:eastAsia="KaiTi" w:cs="KaiTi"/>
          <w:sz w:val="19"/>
          <w:szCs w:val="19"/>
          <w:spacing w:val="12"/>
        </w:rPr>
        <w:t>18日),《习近平谈治国理政》第一卷，外文</w:t>
      </w:r>
      <w:r>
        <w:rPr>
          <w:rFonts w:ascii="KaiTi" w:hAnsi="KaiTi" w:eastAsia="KaiTi" w:cs="KaiTi"/>
          <w:sz w:val="19"/>
          <w:szCs w:val="19"/>
          <w:spacing w:val="11"/>
        </w:rPr>
        <w:t>出版社2018</w:t>
      </w:r>
      <w:r>
        <w:rPr>
          <w:rFonts w:ascii="KaiTi" w:hAnsi="KaiTi" w:eastAsia="KaiTi" w:cs="KaiTi"/>
          <w:sz w:val="19"/>
          <w:szCs w:val="19"/>
        </w:rPr>
        <w:t xml:space="preserve"> </w:t>
      </w:r>
      <w:r>
        <w:rPr>
          <w:rFonts w:ascii="KaiTi" w:hAnsi="KaiTi" w:eastAsia="KaiTi" w:cs="KaiTi"/>
          <w:sz w:val="19"/>
          <w:szCs w:val="19"/>
          <w:spacing w:val="13"/>
        </w:rPr>
        <w:t>年版，第366页</w:t>
      </w:r>
    </w:p>
    <w:p>
      <w:pPr>
        <w:spacing w:line="409" w:lineRule="auto"/>
        <w:rPr>
          <w:rFonts w:ascii="Arial"/>
          <w:sz w:val="21"/>
        </w:rPr>
      </w:pPr>
      <w:r/>
    </w:p>
    <w:p>
      <w:pPr>
        <w:ind w:right="101" w:firstLine="389"/>
        <w:spacing w:before="79" w:line="264" w:lineRule="auto"/>
        <w:jc w:val="both"/>
        <w:rPr>
          <w:rFonts w:ascii="SimSun" w:hAnsi="SimSun" w:eastAsia="SimSun" w:cs="SimSun"/>
          <w:sz w:val="24"/>
          <w:szCs w:val="24"/>
        </w:rPr>
      </w:pPr>
      <w:r>
        <w:rPr>
          <w:rFonts w:ascii="SimSun" w:hAnsi="SimSun" w:eastAsia="SimSun" w:cs="SimSun"/>
          <w:sz w:val="24"/>
          <w:szCs w:val="24"/>
          <w:spacing w:val="3"/>
        </w:rPr>
        <w:t>中央反复研究，决定把这次教育实践活动的主要任务</w:t>
      </w:r>
      <w:r>
        <w:rPr>
          <w:rFonts w:ascii="SimSun" w:hAnsi="SimSun" w:eastAsia="SimSun" w:cs="SimSun"/>
          <w:sz w:val="24"/>
          <w:szCs w:val="24"/>
          <w:spacing w:val="1"/>
        </w:rPr>
        <w:t xml:space="preserve"> </w:t>
      </w:r>
      <w:r>
        <w:rPr>
          <w:rFonts w:ascii="SimSun" w:hAnsi="SimSun" w:eastAsia="SimSun" w:cs="SimSun"/>
          <w:sz w:val="24"/>
          <w:szCs w:val="24"/>
          <w:spacing w:val="-1"/>
        </w:rPr>
        <w:t>圣焦到作风建设上，集中解决形式主义、官僚主义、享乐</w:t>
      </w:r>
      <w:r>
        <w:rPr>
          <w:rFonts w:ascii="SimSun" w:hAnsi="SimSun" w:eastAsia="SimSun" w:cs="SimSun"/>
          <w:sz w:val="24"/>
          <w:szCs w:val="24"/>
          <w:spacing w:val="12"/>
        </w:rPr>
        <w:t xml:space="preserve"> </w:t>
      </w:r>
      <w:r>
        <w:rPr>
          <w:rFonts w:ascii="SimSun" w:hAnsi="SimSun" w:eastAsia="SimSun" w:cs="SimSun"/>
          <w:sz w:val="24"/>
          <w:szCs w:val="24"/>
          <w:spacing w:val="-3"/>
        </w:rPr>
        <w:t>三义和奢靡之风这“四风”问题。</w:t>
      </w:r>
    </w:p>
    <w:p>
      <w:pPr>
        <w:ind w:right="94" w:firstLine="389"/>
        <w:spacing w:before="111" w:line="274" w:lineRule="auto"/>
        <w:jc w:val="both"/>
        <w:rPr>
          <w:rFonts w:ascii="SimSun" w:hAnsi="SimSun" w:eastAsia="SimSun" w:cs="SimSun"/>
          <w:sz w:val="24"/>
          <w:szCs w:val="24"/>
        </w:rPr>
      </w:pPr>
      <w:r>
        <w:rPr>
          <w:rFonts w:ascii="SimSun" w:hAnsi="SimSun" w:eastAsia="SimSun" w:cs="SimSun"/>
          <w:sz w:val="24"/>
          <w:szCs w:val="24"/>
          <w:spacing w:val="19"/>
        </w:rPr>
        <w:t>为什么要聚焦到“四风”上呢?因为这“四风”是</w:t>
      </w:r>
      <w:r>
        <w:rPr>
          <w:rFonts w:ascii="SimSun" w:hAnsi="SimSun" w:eastAsia="SimSun" w:cs="SimSun"/>
          <w:sz w:val="24"/>
          <w:szCs w:val="24"/>
          <w:spacing w:val="13"/>
        </w:rPr>
        <w:t xml:space="preserve"> </w:t>
      </w:r>
      <w:r>
        <w:rPr>
          <w:rFonts w:ascii="SimSun" w:hAnsi="SimSun" w:eastAsia="SimSun" w:cs="SimSun"/>
          <w:sz w:val="24"/>
          <w:szCs w:val="24"/>
          <w:spacing w:val="-1"/>
        </w:rPr>
        <w:t>违背我们党的性质和宗旨的，是当前群众深恶痛绝、反映</w:t>
      </w:r>
      <w:r>
        <w:rPr>
          <w:rFonts w:ascii="SimSun" w:hAnsi="SimSun" w:eastAsia="SimSun" w:cs="SimSun"/>
          <w:sz w:val="24"/>
          <w:szCs w:val="24"/>
          <w:spacing w:val="14"/>
        </w:rPr>
        <w:t xml:space="preserve"> </w:t>
      </w:r>
      <w:r>
        <w:rPr>
          <w:rFonts w:ascii="SimSun" w:hAnsi="SimSun" w:eastAsia="SimSun" w:cs="SimSun"/>
          <w:sz w:val="24"/>
          <w:szCs w:val="24"/>
          <w:spacing w:val="-1"/>
        </w:rPr>
        <w:t>曼强烈的问题，也是损害党群干群关系的重要根源。党内</w:t>
      </w:r>
      <w:r>
        <w:rPr>
          <w:rFonts w:ascii="SimSun" w:hAnsi="SimSun" w:eastAsia="SimSun" w:cs="SimSun"/>
          <w:sz w:val="24"/>
          <w:szCs w:val="24"/>
          <w:spacing w:val="10"/>
        </w:rPr>
        <w:t xml:space="preserve"> </w:t>
      </w:r>
      <w:r>
        <w:rPr>
          <w:rFonts w:ascii="SimSun" w:hAnsi="SimSun" w:eastAsia="SimSun" w:cs="SimSun"/>
          <w:sz w:val="24"/>
          <w:szCs w:val="24"/>
          <w:spacing w:val="9"/>
        </w:rPr>
        <w:t>子在的其他问题都与这“四风”有关，或者说是这“四</w:t>
      </w:r>
      <w:r>
        <w:rPr>
          <w:rFonts w:ascii="SimSun" w:hAnsi="SimSun" w:eastAsia="SimSun" w:cs="SimSun"/>
          <w:sz w:val="24"/>
          <w:szCs w:val="24"/>
          <w:spacing w:val="18"/>
        </w:rPr>
        <w:t xml:space="preserve"> </w:t>
      </w:r>
      <w:r>
        <w:rPr>
          <w:rFonts w:ascii="SimSun" w:hAnsi="SimSun" w:eastAsia="SimSun" w:cs="SimSun"/>
          <w:sz w:val="24"/>
          <w:szCs w:val="24"/>
          <w:spacing w:val="-1"/>
        </w:rPr>
        <w:t>虱”衍生出来的。“四风”问题解决好了，党内其他一些</w:t>
      </w:r>
      <w:r>
        <w:rPr>
          <w:rFonts w:ascii="SimSun" w:hAnsi="SimSun" w:eastAsia="SimSun" w:cs="SimSun"/>
          <w:sz w:val="24"/>
          <w:szCs w:val="24"/>
          <w:spacing w:val="8"/>
        </w:rPr>
        <w:t xml:space="preserve"> </w:t>
      </w:r>
      <w:r>
        <w:rPr>
          <w:rFonts w:ascii="SimSun" w:hAnsi="SimSun" w:eastAsia="SimSun" w:cs="SimSun"/>
          <w:sz w:val="24"/>
          <w:szCs w:val="24"/>
          <w:spacing w:val="-7"/>
        </w:rPr>
        <w:t>可题解决起来也就有了更好条件。</w:t>
      </w:r>
    </w:p>
    <w:p>
      <w:pPr>
        <w:ind w:left="995"/>
        <w:spacing w:before="198" w:line="223" w:lineRule="auto"/>
        <w:rPr>
          <w:rFonts w:ascii="KaiTi" w:hAnsi="KaiTi" w:eastAsia="KaiTi" w:cs="KaiTi"/>
          <w:sz w:val="19"/>
          <w:szCs w:val="19"/>
        </w:rPr>
      </w:pPr>
      <w:r>
        <w:rPr>
          <w:rFonts w:ascii="KaiTi" w:hAnsi="KaiTi" w:eastAsia="KaiTi" w:cs="KaiTi"/>
          <w:sz w:val="19"/>
          <w:szCs w:val="19"/>
          <w:spacing w:val="9"/>
        </w:rPr>
        <w:t>《准确把握党的群众路线教育实践活动的指导思想和目</w:t>
      </w:r>
      <w:r>
        <w:rPr>
          <w:rFonts w:ascii="KaiTi" w:hAnsi="KaiTi" w:eastAsia="KaiTi" w:cs="KaiTi"/>
          <w:sz w:val="19"/>
          <w:szCs w:val="19"/>
          <w:spacing w:val="8"/>
        </w:rPr>
        <w:t>标</w:t>
      </w:r>
    </w:p>
    <w:p>
      <w:pPr>
        <w:sectPr>
          <w:headerReference w:type="default" r:id="rId220"/>
          <w:pgSz w:w="8200" w:h="11830"/>
          <w:pgMar w:top="1430" w:right="1140" w:bottom="400" w:left="969" w:header="1157" w:footer="0" w:gutter="0"/>
        </w:sectPr>
        <w:rPr/>
      </w:pPr>
    </w:p>
    <w:p>
      <w:pPr>
        <w:spacing w:line="359" w:lineRule="auto"/>
        <w:rPr>
          <w:rFonts w:ascii="Arial"/>
          <w:sz w:val="21"/>
        </w:rPr>
      </w:pPr>
      <w:r/>
    </w:p>
    <w:p>
      <w:pPr>
        <w:spacing w:line="359" w:lineRule="auto"/>
        <w:rPr>
          <w:rFonts w:ascii="Arial"/>
          <w:sz w:val="21"/>
        </w:rPr>
      </w:pPr>
      <w:r/>
    </w:p>
    <w:p>
      <w:pPr>
        <w:ind w:left="100"/>
        <w:spacing w:before="65" w:line="222" w:lineRule="auto"/>
        <w:rPr>
          <w:rFonts w:ascii="SimSun" w:hAnsi="SimSun" w:eastAsia="SimSun" w:cs="SimSun"/>
          <w:sz w:val="20"/>
          <w:szCs w:val="20"/>
        </w:rPr>
      </w:pPr>
      <w:r>
        <w:rPr>
          <w:rFonts w:ascii="SimSun" w:hAnsi="SimSun" w:eastAsia="SimSun" w:cs="SimSun"/>
          <w:sz w:val="16"/>
          <w:szCs w:val="16"/>
          <w:spacing w:val="-7"/>
          <w:position w:val="-4"/>
        </w:rPr>
        <w:t>566</w:t>
      </w:r>
      <w:r>
        <w:rPr>
          <w:rFonts w:ascii="SimSun" w:hAnsi="SimSun" w:eastAsia="SimSun" w:cs="SimSun"/>
          <w:sz w:val="16"/>
          <w:szCs w:val="16"/>
          <w:spacing w:val="9"/>
          <w:position w:val="-4"/>
        </w:rPr>
        <w:t xml:space="preserve">         </w:t>
      </w:r>
      <w:r>
        <w:rPr>
          <w:rFonts w:ascii="SimSun" w:hAnsi="SimSun" w:eastAsia="SimSun" w:cs="SimSun"/>
          <w:sz w:val="20"/>
          <w:szCs w:val="20"/>
          <w:spacing w:val="-7"/>
        </w:rPr>
        <w:t>习近平新时代中国特色社会主义思想专题摘编</w:t>
      </w:r>
    </w:p>
    <w:p>
      <w:pPr>
        <w:spacing w:line="268" w:lineRule="auto"/>
        <w:rPr>
          <w:rFonts w:ascii="Arial"/>
          <w:sz w:val="21"/>
        </w:rPr>
      </w:pPr>
      <w:r/>
    </w:p>
    <w:p>
      <w:pPr>
        <w:ind w:left="1210" w:right="88"/>
        <w:spacing w:before="65" w:line="243" w:lineRule="auto"/>
        <w:rPr>
          <w:rFonts w:ascii="KaiTi" w:hAnsi="KaiTi" w:eastAsia="KaiTi" w:cs="KaiTi"/>
          <w:sz w:val="20"/>
          <w:szCs w:val="20"/>
        </w:rPr>
      </w:pPr>
      <w:r>
        <w:rPr>
          <w:rFonts w:ascii="KaiTi" w:hAnsi="KaiTi" w:eastAsia="KaiTi" w:cs="KaiTi"/>
          <w:sz w:val="20"/>
          <w:szCs w:val="20"/>
          <w:spacing w:val="9"/>
        </w:rPr>
        <w:t>要求》(2013年6月18日),《习近平谈治国理政》第一</w:t>
      </w:r>
      <w:r>
        <w:rPr>
          <w:rFonts w:ascii="KaiTi" w:hAnsi="KaiTi" w:eastAsia="KaiTi" w:cs="KaiTi"/>
          <w:sz w:val="20"/>
          <w:szCs w:val="20"/>
          <w:spacing w:val="8"/>
        </w:rPr>
        <w:t xml:space="preserve"> </w:t>
      </w:r>
      <w:r>
        <w:rPr>
          <w:rFonts w:ascii="KaiTi" w:hAnsi="KaiTi" w:eastAsia="KaiTi" w:cs="KaiTi"/>
          <w:sz w:val="20"/>
          <w:szCs w:val="20"/>
          <w:spacing w:val="2"/>
        </w:rPr>
        <w:t>卷，外文出版社2018年版，第374页</w:t>
      </w:r>
    </w:p>
    <w:p>
      <w:pPr>
        <w:spacing w:line="285" w:lineRule="auto"/>
        <w:rPr>
          <w:rFonts w:ascii="Arial"/>
          <w:sz w:val="21"/>
        </w:rPr>
      </w:pPr>
      <w:r/>
    </w:p>
    <w:p>
      <w:pPr>
        <w:ind w:right="4" w:firstLine="490"/>
        <w:spacing w:before="81" w:line="271" w:lineRule="auto"/>
        <w:jc w:val="both"/>
        <w:rPr>
          <w:rFonts w:ascii="SimSun" w:hAnsi="SimSun" w:eastAsia="SimSun" w:cs="SimSun"/>
          <w:sz w:val="25"/>
          <w:szCs w:val="25"/>
        </w:rPr>
      </w:pPr>
      <w:r>
        <w:rPr>
          <w:rFonts w:ascii="SimSun" w:hAnsi="SimSun" w:eastAsia="SimSun" w:cs="SimSun"/>
          <w:sz w:val="25"/>
          <w:szCs w:val="25"/>
          <w:spacing w:val="-8"/>
        </w:rPr>
        <w:t>我们党作为马克思主义执政党，不但要有强大的真理</w:t>
      </w:r>
      <w:r>
        <w:rPr>
          <w:rFonts w:ascii="SimSun" w:hAnsi="SimSun" w:eastAsia="SimSun" w:cs="SimSun"/>
          <w:sz w:val="25"/>
          <w:szCs w:val="25"/>
          <w:spacing w:val="11"/>
        </w:rPr>
        <w:t xml:space="preserve"> </w:t>
      </w:r>
      <w:r>
        <w:rPr>
          <w:rFonts w:ascii="SimSun" w:hAnsi="SimSun" w:eastAsia="SimSun" w:cs="SimSun"/>
          <w:sz w:val="25"/>
          <w:szCs w:val="25"/>
          <w:spacing w:val="-9"/>
        </w:rPr>
        <w:t>力量，而且要有强大的人格力量；真理力量集中体现为我</w:t>
      </w:r>
      <w:r>
        <w:rPr>
          <w:rFonts w:ascii="SimSun" w:hAnsi="SimSun" w:eastAsia="SimSun" w:cs="SimSun"/>
          <w:sz w:val="25"/>
          <w:szCs w:val="25"/>
          <w:spacing w:val="6"/>
        </w:rPr>
        <w:t xml:space="preserve">  </w:t>
      </w:r>
      <w:r>
        <w:rPr>
          <w:rFonts w:ascii="SimSun" w:hAnsi="SimSun" w:eastAsia="SimSun" w:cs="SimSun"/>
          <w:sz w:val="25"/>
          <w:szCs w:val="25"/>
          <w:spacing w:val="3"/>
        </w:rPr>
        <w:t>们党的正确理论，人格力量集中体现为我们党的优良作</w:t>
      </w:r>
      <w:r>
        <w:rPr>
          <w:rFonts w:ascii="SimSun" w:hAnsi="SimSun" w:eastAsia="SimSun" w:cs="SimSun"/>
          <w:sz w:val="25"/>
          <w:szCs w:val="25"/>
          <w:spacing w:val="3"/>
        </w:rPr>
        <w:t xml:space="preserve"> </w:t>
      </w:r>
      <w:r>
        <w:rPr>
          <w:rFonts w:ascii="SimSun" w:hAnsi="SimSun" w:eastAsia="SimSun" w:cs="SimSun"/>
          <w:sz w:val="25"/>
          <w:szCs w:val="25"/>
          <w:spacing w:val="-4"/>
        </w:rPr>
        <w:t>风；中央政治局的同志要带头把党的优良作风继承下来、</w:t>
      </w:r>
      <w:r>
        <w:rPr>
          <w:rFonts w:ascii="SimSun" w:hAnsi="SimSun" w:eastAsia="SimSun" w:cs="SimSun"/>
          <w:sz w:val="25"/>
          <w:szCs w:val="25"/>
          <w:spacing w:val="4"/>
        </w:rPr>
        <w:t xml:space="preserve"> </w:t>
      </w:r>
      <w:r>
        <w:rPr>
          <w:rFonts w:ascii="SimSun" w:hAnsi="SimSun" w:eastAsia="SimSun" w:cs="SimSun"/>
          <w:sz w:val="25"/>
          <w:szCs w:val="25"/>
          <w:spacing w:val="-4"/>
        </w:rPr>
        <w:t>发扬下去，敏于行、慎于言，降虚火、求实效，实一点，</w:t>
      </w:r>
      <w:r>
        <w:rPr>
          <w:rFonts w:ascii="SimSun" w:hAnsi="SimSun" w:eastAsia="SimSun" w:cs="SimSun"/>
          <w:sz w:val="25"/>
          <w:szCs w:val="25"/>
          <w:spacing w:val="4"/>
        </w:rPr>
        <w:t xml:space="preserve"> </w:t>
      </w:r>
      <w:r>
        <w:rPr>
          <w:rFonts w:ascii="SimSun" w:hAnsi="SimSun" w:eastAsia="SimSun" w:cs="SimSun"/>
          <w:sz w:val="25"/>
          <w:szCs w:val="25"/>
          <w:spacing w:val="-4"/>
        </w:rPr>
        <w:t>再实一点。</w:t>
      </w:r>
    </w:p>
    <w:p>
      <w:pPr>
        <w:ind w:left="1210" w:right="99" w:hanging="100"/>
        <w:spacing w:before="156" w:line="256" w:lineRule="auto"/>
        <w:rPr>
          <w:rFonts w:ascii="KaiTi" w:hAnsi="KaiTi" w:eastAsia="KaiTi" w:cs="KaiTi"/>
          <w:sz w:val="20"/>
          <w:szCs w:val="20"/>
        </w:rPr>
      </w:pPr>
      <w:r>
        <w:rPr>
          <w:rFonts w:ascii="KaiTi" w:hAnsi="KaiTi" w:eastAsia="KaiTi" w:cs="KaiTi"/>
          <w:sz w:val="20"/>
          <w:szCs w:val="20"/>
          <w:spacing w:val="-2"/>
        </w:rPr>
        <w:t>《在第十八届中央纪律检查委员会第三次全体会议上的</w:t>
      </w:r>
      <w:r>
        <w:rPr>
          <w:rFonts w:ascii="KaiTi" w:hAnsi="KaiTi" w:eastAsia="KaiTi" w:cs="KaiTi"/>
          <w:sz w:val="20"/>
          <w:szCs w:val="20"/>
          <w:spacing w:val="-3"/>
        </w:rPr>
        <w:t>讲</w:t>
      </w:r>
      <w:r>
        <w:rPr>
          <w:rFonts w:ascii="KaiTi" w:hAnsi="KaiTi" w:eastAsia="KaiTi" w:cs="KaiTi"/>
          <w:sz w:val="20"/>
          <w:szCs w:val="20"/>
        </w:rPr>
        <w:t xml:space="preserve"> </w:t>
      </w:r>
      <w:r>
        <w:rPr>
          <w:rFonts w:ascii="KaiTi" w:hAnsi="KaiTi" w:eastAsia="KaiTi" w:cs="KaiTi"/>
          <w:sz w:val="20"/>
          <w:szCs w:val="20"/>
          <w:spacing w:val="14"/>
        </w:rPr>
        <w:t>话》(2014年1月14日)</w:t>
      </w:r>
    </w:p>
    <w:p>
      <w:pPr>
        <w:spacing w:line="276" w:lineRule="auto"/>
        <w:rPr>
          <w:rFonts w:ascii="Arial"/>
          <w:sz w:val="21"/>
        </w:rPr>
      </w:pPr>
      <w:r/>
    </w:p>
    <w:p>
      <w:pPr>
        <w:ind w:right="47" w:firstLine="510"/>
        <w:spacing w:before="81" w:line="254" w:lineRule="auto"/>
        <w:rPr>
          <w:rFonts w:ascii="SimSun" w:hAnsi="SimSun" w:eastAsia="SimSun" w:cs="SimSun"/>
          <w:sz w:val="25"/>
          <w:szCs w:val="25"/>
        </w:rPr>
      </w:pPr>
      <w:r>
        <w:rPr>
          <w:rFonts w:ascii="SimSun" w:hAnsi="SimSun" w:eastAsia="SimSun" w:cs="SimSun"/>
          <w:sz w:val="25"/>
          <w:szCs w:val="25"/>
          <w:spacing w:val="-7"/>
        </w:rPr>
        <w:t>作风问题具有顽固性和反复性，形成优良作风不可能</w:t>
      </w:r>
      <w:r>
        <w:rPr>
          <w:rFonts w:ascii="SimSun" w:hAnsi="SimSun" w:eastAsia="SimSun" w:cs="SimSun"/>
          <w:sz w:val="25"/>
          <w:szCs w:val="25"/>
          <w:spacing w:val="12"/>
        </w:rPr>
        <w:t xml:space="preserve"> </w:t>
      </w:r>
      <w:r>
        <w:rPr>
          <w:rFonts w:ascii="SimSun" w:hAnsi="SimSun" w:eastAsia="SimSun" w:cs="SimSun"/>
          <w:sz w:val="25"/>
          <w:szCs w:val="25"/>
          <w:spacing w:val="-7"/>
        </w:rPr>
        <w:t>一劳永逸，克服不良作风也不可能一蹴而就。</w:t>
      </w:r>
    </w:p>
    <w:p>
      <w:pPr>
        <w:ind w:left="1210" w:right="89" w:hanging="100"/>
        <w:spacing w:before="137" w:line="269" w:lineRule="auto"/>
        <w:rPr>
          <w:rFonts w:ascii="KaiTi" w:hAnsi="KaiTi" w:eastAsia="KaiTi" w:cs="KaiTi"/>
          <w:sz w:val="20"/>
          <w:szCs w:val="20"/>
        </w:rPr>
      </w:pPr>
      <w:r>
        <w:rPr>
          <w:rFonts w:ascii="KaiTi" w:hAnsi="KaiTi" w:eastAsia="KaiTi" w:cs="KaiTi"/>
          <w:sz w:val="20"/>
          <w:szCs w:val="20"/>
          <w:spacing w:val="-2"/>
        </w:rPr>
        <w:t>《在党的群众路线教育实践活动第一批总结暨第二批部署</w:t>
      </w:r>
      <w:r>
        <w:rPr>
          <w:rFonts w:ascii="KaiTi" w:hAnsi="KaiTi" w:eastAsia="KaiTi" w:cs="KaiTi"/>
          <w:sz w:val="20"/>
          <w:szCs w:val="20"/>
          <w:spacing w:val="9"/>
        </w:rPr>
        <w:t xml:space="preserve"> </w:t>
      </w:r>
      <w:r>
        <w:rPr>
          <w:rFonts w:ascii="KaiTi" w:hAnsi="KaiTi" w:eastAsia="KaiTi" w:cs="KaiTi"/>
          <w:sz w:val="20"/>
          <w:szCs w:val="20"/>
          <w:spacing w:val="9"/>
        </w:rPr>
        <w:t>会议上的讲话》(2014年1月20日)</w:t>
      </w:r>
    </w:p>
    <w:p>
      <w:pPr>
        <w:spacing w:line="277" w:lineRule="auto"/>
        <w:rPr>
          <w:rFonts w:ascii="Arial"/>
          <w:sz w:val="21"/>
        </w:rPr>
      </w:pPr>
      <w:r/>
    </w:p>
    <w:p>
      <w:pPr>
        <w:ind w:right="50" w:firstLine="415"/>
        <w:spacing w:before="82" w:line="272" w:lineRule="auto"/>
        <w:jc w:val="both"/>
        <w:rPr>
          <w:rFonts w:ascii="SimSun" w:hAnsi="SimSun" w:eastAsia="SimSun" w:cs="SimSun"/>
          <w:sz w:val="25"/>
          <w:szCs w:val="25"/>
        </w:rPr>
      </w:pPr>
      <w:r>
        <w:rPr>
          <w:rFonts w:ascii="SimSun" w:hAnsi="SimSun" w:eastAsia="SimSun" w:cs="SimSun"/>
          <w:sz w:val="25"/>
          <w:szCs w:val="25"/>
        </w:rPr>
        <w:t>“三严三实”是一种作风、</w:t>
      </w:r>
      <w:r>
        <w:rPr>
          <w:rFonts w:ascii="SimSun" w:hAnsi="SimSun" w:eastAsia="SimSun" w:cs="SimSun"/>
          <w:sz w:val="25"/>
          <w:szCs w:val="25"/>
          <w:spacing w:val="68"/>
        </w:rPr>
        <w:t xml:space="preserve"> </w:t>
      </w:r>
      <w:r>
        <w:rPr>
          <w:rFonts w:ascii="SimSun" w:hAnsi="SimSun" w:eastAsia="SimSun" w:cs="SimSun"/>
          <w:sz w:val="25"/>
          <w:szCs w:val="25"/>
        </w:rPr>
        <w:t>一种精神，也是一个标</w:t>
      </w:r>
      <w:r>
        <w:rPr>
          <w:rFonts w:ascii="SimSun" w:hAnsi="SimSun" w:eastAsia="SimSun" w:cs="SimSun"/>
          <w:sz w:val="25"/>
          <w:szCs w:val="25"/>
        </w:rPr>
        <w:t xml:space="preserve"> </w:t>
      </w:r>
      <w:r>
        <w:rPr>
          <w:rFonts w:ascii="SimSun" w:hAnsi="SimSun" w:eastAsia="SimSun" w:cs="SimSun"/>
          <w:sz w:val="25"/>
          <w:szCs w:val="25"/>
          <w:spacing w:val="-11"/>
        </w:rPr>
        <w:t>准、</w:t>
      </w:r>
      <w:r>
        <w:rPr>
          <w:rFonts w:ascii="SimSun" w:hAnsi="SimSun" w:eastAsia="SimSun" w:cs="SimSun"/>
          <w:sz w:val="25"/>
          <w:szCs w:val="25"/>
          <w:spacing w:val="-31"/>
        </w:rPr>
        <w:t xml:space="preserve"> </w:t>
      </w:r>
      <w:r>
        <w:rPr>
          <w:rFonts w:ascii="SimSun" w:hAnsi="SimSun" w:eastAsia="SimSun" w:cs="SimSun"/>
          <w:sz w:val="25"/>
          <w:szCs w:val="25"/>
          <w:spacing w:val="-11"/>
        </w:rPr>
        <w:t>一个境界。做到严和实，最难最核心的是如何对待自</w:t>
      </w:r>
      <w:r>
        <w:rPr>
          <w:rFonts w:ascii="SimSun" w:hAnsi="SimSun" w:eastAsia="SimSun" w:cs="SimSun"/>
          <w:sz w:val="25"/>
          <w:szCs w:val="25"/>
        </w:rPr>
        <w:t xml:space="preserve"> </w:t>
      </w:r>
      <w:r>
        <w:rPr>
          <w:rFonts w:ascii="SimSun" w:hAnsi="SimSun" w:eastAsia="SimSun" w:cs="SimSun"/>
          <w:sz w:val="25"/>
          <w:szCs w:val="25"/>
          <w:spacing w:val="-9"/>
        </w:rPr>
        <w:t>己。我们党的宗旨是全心全意为人民服务，除了最广大人</w:t>
      </w:r>
      <w:r>
        <w:rPr>
          <w:rFonts w:ascii="SimSun" w:hAnsi="SimSun" w:eastAsia="SimSun" w:cs="SimSun"/>
          <w:sz w:val="25"/>
          <w:szCs w:val="25"/>
          <w:spacing w:val="14"/>
        </w:rPr>
        <w:t xml:space="preserve"> </w:t>
      </w:r>
      <w:r>
        <w:rPr>
          <w:rFonts w:ascii="SimSun" w:hAnsi="SimSun" w:eastAsia="SimSun" w:cs="SimSun"/>
          <w:sz w:val="25"/>
          <w:szCs w:val="25"/>
          <w:spacing w:val="-9"/>
        </w:rPr>
        <w:t>民的利益，没有自己的特殊利益。我们在入党宣誓时都说</w:t>
      </w:r>
      <w:r>
        <w:rPr>
          <w:rFonts w:ascii="SimSun" w:hAnsi="SimSun" w:eastAsia="SimSun" w:cs="SimSun"/>
          <w:sz w:val="25"/>
          <w:szCs w:val="25"/>
          <w:spacing w:val="14"/>
        </w:rPr>
        <w:t xml:space="preserve"> </w:t>
      </w:r>
      <w:r>
        <w:rPr>
          <w:rFonts w:ascii="SimSun" w:hAnsi="SimSun" w:eastAsia="SimSun" w:cs="SimSun"/>
          <w:sz w:val="25"/>
          <w:szCs w:val="25"/>
          <w:spacing w:val="-7"/>
        </w:rPr>
        <w:t>过：“随时准备为党和人民牺牲一切。”只有按照这样的</w:t>
      </w:r>
      <w:r>
        <w:rPr>
          <w:rFonts w:ascii="SimSun" w:hAnsi="SimSun" w:eastAsia="SimSun" w:cs="SimSun"/>
          <w:sz w:val="25"/>
          <w:szCs w:val="25"/>
          <w:spacing w:val="3"/>
        </w:rPr>
        <w:t xml:space="preserve"> </w:t>
      </w:r>
      <w:r>
        <w:rPr>
          <w:rFonts w:ascii="SimSun" w:hAnsi="SimSun" w:eastAsia="SimSun" w:cs="SimSun"/>
          <w:sz w:val="25"/>
          <w:szCs w:val="25"/>
          <w:spacing w:val="-8"/>
        </w:rPr>
        <w:t>标准和境界来修身、用权、律已和谋事、创业、做人，我</w:t>
      </w:r>
      <w:r>
        <w:rPr>
          <w:rFonts w:ascii="SimSun" w:hAnsi="SimSun" w:eastAsia="SimSun" w:cs="SimSun"/>
          <w:sz w:val="25"/>
          <w:szCs w:val="25"/>
          <w:spacing w:val="18"/>
        </w:rPr>
        <w:t xml:space="preserve"> </w:t>
      </w:r>
      <w:r>
        <w:rPr>
          <w:rFonts w:ascii="SimSun" w:hAnsi="SimSun" w:eastAsia="SimSun" w:cs="SimSun"/>
          <w:sz w:val="25"/>
          <w:szCs w:val="25"/>
          <w:spacing w:val="-10"/>
        </w:rPr>
        <w:t>们才能把人做好、把官当好。</w:t>
      </w:r>
    </w:p>
    <w:p>
      <w:pPr>
        <w:ind w:left="1209" w:hanging="99"/>
        <w:spacing w:before="118" w:line="275" w:lineRule="auto"/>
        <w:rPr>
          <w:rFonts w:ascii="KaiTi" w:hAnsi="KaiTi" w:eastAsia="KaiTi" w:cs="KaiTi"/>
          <w:sz w:val="20"/>
          <w:szCs w:val="20"/>
        </w:rPr>
      </w:pPr>
      <w:r>
        <w:rPr>
          <w:rFonts w:ascii="KaiTi" w:hAnsi="KaiTi" w:eastAsia="KaiTi" w:cs="KaiTi"/>
          <w:sz w:val="20"/>
          <w:szCs w:val="20"/>
          <w:spacing w:val="2"/>
        </w:rPr>
        <w:t>《在中央政治局“三严三实”专题民主生活会上的讲话</w:t>
      </w:r>
      <w:r>
        <w:rPr>
          <w:rFonts w:ascii="KaiTi" w:hAnsi="KaiTi" w:eastAsia="KaiTi" w:cs="KaiTi"/>
          <w:sz w:val="20"/>
          <w:szCs w:val="20"/>
          <w:spacing w:val="1"/>
        </w:rPr>
        <w:t>》</w:t>
      </w:r>
      <w:r>
        <w:rPr>
          <w:rFonts w:ascii="KaiTi" w:hAnsi="KaiTi" w:eastAsia="KaiTi" w:cs="KaiTi"/>
          <w:sz w:val="20"/>
          <w:szCs w:val="20"/>
        </w:rPr>
        <w:t xml:space="preserve"> </w:t>
      </w:r>
      <w:r>
        <w:rPr>
          <w:rFonts w:ascii="KaiTi" w:hAnsi="KaiTi" w:eastAsia="KaiTi" w:cs="KaiTi"/>
          <w:sz w:val="20"/>
          <w:szCs w:val="20"/>
          <w:spacing w:val="12"/>
        </w:rPr>
        <w:t>(2015年12月28日、29日)</w:t>
      </w:r>
    </w:p>
    <w:p>
      <w:pPr>
        <w:sectPr>
          <w:headerReference w:type="default" r:id="rId2"/>
          <w:pgSz w:w="8470" w:h="12010"/>
          <w:pgMar w:top="400" w:right="1150" w:bottom="400" w:left="1159" w:header="0" w:footer="0" w:gutter="0"/>
        </w:sectPr>
        <w:rPr/>
      </w:pPr>
    </w:p>
    <w:p>
      <w:pPr>
        <w:ind w:firstLine="545"/>
        <w:spacing w:before="252" w:line="267" w:lineRule="auto"/>
        <w:jc w:val="both"/>
        <w:rPr>
          <w:rFonts w:ascii="SimSun" w:hAnsi="SimSun" w:eastAsia="SimSun" w:cs="SimSun"/>
          <w:sz w:val="25"/>
          <w:szCs w:val="25"/>
        </w:rPr>
      </w:pPr>
      <w:r>
        <w:rPr>
          <w:rFonts w:ascii="SimSun" w:hAnsi="SimSun" w:eastAsia="SimSun" w:cs="SimSun"/>
          <w:sz w:val="25"/>
          <w:szCs w:val="25"/>
          <w:spacing w:val="-6"/>
        </w:rPr>
        <w:t>党的作风是党的形象，是观察党群干群关系、人心向</w:t>
      </w:r>
      <w:r>
        <w:rPr>
          <w:rFonts w:ascii="SimSun" w:hAnsi="SimSun" w:eastAsia="SimSun" w:cs="SimSun"/>
          <w:sz w:val="25"/>
          <w:szCs w:val="25"/>
          <w:spacing w:val="2"/>
        </w:rPr>
        <w:t xml:space="preserve"> </w:t>
      </w:r>
      <w:r>
        <w:rPr>
          <w:rFonts w:ascii="SimSun" w:hAnsi="SimSun" w:eastAsia="SimSun" w:cs="SimSun"/>
          <w:sz w:val="25"/>
          <w:szCs w:val="25"/>
          <w:spacing w:val="-4"/>
        </w:rPr>
        <w:t>背的晴雨表。党的作风正，人民的心气顺，党和人</w:t>
      </w:r>
      <w:r>
        <w:rPr>
          <w:rFonts w:ascii="SimSun" w:hAnsi="SimSun" w:eastAsia="SimSun" w:cs="SimSun"/>
          <w:sz w:val="25"/>
          <w:szCs w:val="25"/>
          <w:spacing w:val="-5"/>
        </w:rPr>
        <w:t>民就能</w:t>
      </w:r>
      <w:r>
        <w:rPr>
          <w:rFonts w:ascii="SimSun" w:hAnsi="SimSun" w:eastAsia="SimSun" w:cs="SimSun"/>
          <w:sz w:val="25"/>
          <w:szCs w:val="25"/>
        </w:rPr>
        <w:t xml:space="preserve">  </w:t>
      </w:r>
      <w:r>
        <w:rPr>
          <w:rFonts w:ascii="SimSun" w:hAnsi="SimSun" w:eastAsia="SimSun" w:cs="SimSun"/>
          <w:sz w:val="25"/>
          <w:szCs w:val="25"/>
          <w:spacing w:val="-4"/>
        </w:rPr>
        <w:t>司甘共苦。实践证明，只要真管真严、敢管敢</w:t>
      </w:r>
      <w:r>
        <w:rPr>
          <w:rFonts w:ascii="SimSun" w:hAnsi="SimSun" w:eastAsia="SimSun" w:cs="SimSun"/>
          <w:sz w:val="25"/>
          <w:szCs w:val="25"/>
          <w:spacing w:val="-5"/>
        </w:rPr>
        <w:t>严，党风建</w:t>
      </w:r>
      <w:r>
        <w:rPr>
          <w:rFonts w:ascii="SimSun" w:hAnsi="SimSun" w:eastAsia="SimSun" w:cs="SimSun"/>
          <w:sz w:val="25"/>
          <w:szCs w:val="25"/>
        </w:rPr>
        <w:t xml:space="preserve">  </w:t>
      </w:r>
      <w:r>
        <w:rPr>
          <w:rFonts w:ascii="SimSun" w:hAnsi="SimSun" w:eastAsia="SimSun" w:cs="SimSun"/>
          <w:sz w:val="25"/>
          <w:szCs w:val="25"/>
          <w:spacing w:val="10"/>
        </w:rPr>
        <w:t>及就没有什么解决不了的问题。作风建设永远在路上。</w:t>
      </w:r>
      <w:r>
        <w:rPr>
          <w:rFonts w:ascii="SimSun" w:hAnsi="SimSun" w:eastAsia="SimSun" w:cs="SimSun"/>
          <w:sz w:val="25"/>
          <w:szCs w:val="25"/>
          <w:spacing w:val="18"/>
        </w:rPr>
        <w:t xml:space="preserve"> </w:t>
      </w:r>
      <w:r>
        <w:rPr>
          <w:rFonts w:ascii="SimSun" w:hAnsi="SimSun" w:eastAsia="SimSun" w:cs="SimSun"/>
          <w:sz w:val="25"/>
          <w:szCs w:val="25"/>
          <w:spacing w:val="-4"/>
        </w:rPr>
        <w:t>‘己不正，焉能正人。”我们要从中央政治局常委会、中</w:t>
      </w:r>
      <w:r>
        <w:rPr>
          <w:rFonts w:ascii="SimSun" w:hAnsi="SimSun" w:eastAsia="SimSun" w:cs="SimSun"/>
          <w:sz w:val="25"/>
          <w:szCs w:val="25"/>
          <w:spacing w:val="11"/>
        </w:rPr>
        <w:t xml:space="preserve"> </w:t>
      </w:r>
      <w:r>
        <w:rPr>
          <w:rFonts w:ascii="SimSun" w:hAnsi="SimSun" w:eastAsia="SimSun" w:cs="SimSun"/>
          <w:sz w:val="25"/>
          <w:szCs w:val="25"/>
          <w:spacing w:val="-4"/>
        </w:rPr>
        <w:t>央政治局、中央委员会抓起，从高级干部抓起，</w:t>
      </w:r>
      <w:r>
        <w:rPr>
          <w:rFonts w:ascii="SimSun" w:hAnsi="SimSun" w:eastAsia="SimSun" w:cs="SimSun"/>
          <w:sz w:val="25"/>
          <w:szCs w:val="25"/>
          <w:spacing w:val="-5"/>
        </w:rPr>
        <w:t>持之以恒</w:t>
      </w:r>
      <w:r>
        <w:rPr>
          <w:rFonts w:ascii="SimSun" w:hAnsi="SimSun" w:eastAsia="SimSun" w:cs="SimSun"/>
          <w:sz w:val="25"/>
          <w:szCs w:val="25"/>
        </w:rPr>
        <w:t xml:space="preserve">  </w:t>
      </w:r>
      <w:r>
        <w:rPr>
          <w:rFonts w:ascii="SimSun" w:hAnsi="SimSun" w:eastAsia="SimSun" w:cs="SimSun"/>
          <w:sz w:val="25"/>
          <w:szCs w:val="25"/>
          <w:spacing w:val="-5"/>
        </w:rPr>
        <w:t>加强作风建设，坚持和发扬党的优良传统和作风，坚持抓</w:t>
      </w:r>
      <w:r>
        <w:rPr>
          <w:rFonts w:ascii="SimSun" w:hAnsi="SimSun" w:eastAsia="SimSun" w:cs="SimSun"/>
          <w:sz w:val="25"/>
          <w:szCs w:val="25"/>
          <w:spacing w:val="9"/>
        </w:rPr>
        <w:t xml:space="preserve">  </w:t>
      </w:r>
      <w:r>
        <w:rPr>
          <w:rFonts w:ascii="SimSun" w:hAnsi="SimSun" w:eastAsia="SimSun" w:cs="SimSun"/>
          <w:sz w:val="25"/>
          <w:szCs w:val="25"/>
          <w:spacing w:val="-4"/>
        </w:rPr>
        <w:t>常、抓细、抓长，使党的作风全面好起来，确保党始终同</w:t>
      </w:r>
      <w:r>
        <w:rPr>
          <w:rFonts w:ascii="SimSun" w:hAnsi="SimSun" w:eastAsia="SimSun" w:cs="SimSun"/>
          <w:sz w:val="25"/>
          <w:szCs w:val="25"/>
          <w:spacing w:val="5"/>
        </w:rPr>
        <w:t xml:space="preserve"> </w:t>
      </w:r>
      <w:r>
        <w:rPr>
          <w:rFonts w:ascii="SimSun" w:hAnsi="SimSun" w:eastAsia="SimSun" w:cs="SimSun"/>
          <w:sz w:val="25"/>
          <w:szCs w:val="25"/>
          <w:spacing w:val="-4"/>
        </w:rPr>
        <w:t>人民同呼吸、共命运、心连心。</w:t>
      </w:r>
    </w:p>
    <w:p>
      <w:pPr>
        <w:ind w:left="1274" w:right="105" w:hanging="94"/>
        <w:spacing w:before="206" w:line="275" w:lineRule="auto"/>
        <w:rPr>
          <w:rFonts w:ascii="KaiTi" w:hAnsi="KaiTi" w:eastAsia="KaiTi" w:cs="KaiTi"/>
          <w:sz w:val="19"/>
          <w:szCs w:val="19"/>
        </w:rPr>
      </w:pPr>
      <w:r>
        <w:rPr>
          <w:rFonts w:ascii="KaiTi" w:hAnsi="KaiTi" w:eastAsia="KaiTi" w:cs="KaiTi"/>
          <w:sz w:val="19"/>
          <w:szCs w:val="19"/>
          <w:spacing w:val="4"/>
        </w:rPr>
        <w:t>《在庆祝中国共产党成立九十五周年大会上的讲话》(2016</w:t>
      </w:r>
      <w:r>
        <w:rPr>
          <w:rFonts w:ascii="KaiTi" w:hAnsi="KaiTi" w:eastAsia="KaiTi" w:cs="KaiTi"/>
          <w:sz w:val="19"/>
          <w:szCs w:val="19"/>
          <w:spacing w:val="16"/>
        </w:rPr>
        <w:t xml:space="preserve"> </w:t>
      </w:r>
      <w:r>
        <w:rPr>
          <w:rFonts w:ascii="KaiTi" w:hAnsi="KaiTi" w:eastAsia="KaiTi" w:cs="KaiTi"/>
          <w:sz w:val="19"/>
          <w:szCs w:val="19"/>
          <w:spacing w:val="9"/>
        </w:rPr>
        <w:t>年</w:t>
      </w:r>
      <w:r>
        <w:rPr>
          <w:rFonts w:ascii="KaiTi" w:hAnsi="KaiTi" w:eastAsia="KaiTi" w:cs="KaiTi"/>
          <w:sz w:val="19"/>
          <w:szCs w:val="19"/>
          <w:spacing w:val="-27"/>
        </w:rPr>
        <w:t xml:space="preserve"> </w:t>
      </w:r>
      <w:r>
        <w:rPr>
          <w:rFonts w:ascii="KaiTi" w:hAnsi="KaiTi" w:eastAsia="KaiTi" w:cs="KaiTi"/>
          <w:sz w:val="19"/>
          <w:szCs w:val="19"/>
          <w:spacing w:val="9"/>
        </w:rPr>
        <w:t>7</w:t>
      </w:r>
      <w:r>
        <w:rPr>
          <w:rFonts w:ascii="KaiTi" w:hAnsi="KaiTi" w:eastAsia="KaiTi" w:cs="KaiTi"/>
          <w:sz w:val="19"/>
          <w:szCs w:val="19"/>
          <w:spacing w:val="-20"/>
        </w:rPr>
        <w:t xml:space="preserve"> </w:t>
      </w:r>
      <w:r>
        <w:rPr>
          <w:rFonts w:ascii="KaiTi" w:hAnsi="KaiTi" w:eastAsia="KaiTi" w:cs="KaiTi"/>
          <w:sz w:val="19"/>
          <w:szCs w:val="19"/>
          <w:spacing w:val="9"/>
        </w:rPr>
        <w:t>月</w:t>
      </w:r>
      <w:r>
        <w:rPr>
          <w:rFonts w:ascii="KaiTi" w:hAnsi="KaiTi" w:eastAsia="KaiTi" w:cs="KaiTi"/>
          <w:sz w:val="19"/>
          <w:szCs w:val="19"/>
          <w:spacing w:val="-19"/>
        </w:rPr>
        <w:t xml:space="preserve"> </w:t>
      </w:r>
      <w:r>
        <w:rPr>
          <w:rFonts w:ascii="KaiTi" w:hAnsi="KaiTi" w:eastAsia="KaiTi" w:cs="KaiTi"/>
          <w:sz w:val="19"/>
          <w:szCs w:val="19"/>
          <w:spacing w:val="9"/>
        </w:rPr>
        <w:t>1</w:t>
      </w:r>
      <w:r>
        <w:rPr>
          <w:rFonts w:ascii="KaiTi" w:hAnsi="KaiTi" w:eastAsia="KaiTi" w:cs="KaiTi"/>
          <w:sz w:val="19"/>
          <w:szCs w:val="19"/>
          <w:spacing w:val="-43"/>
        </w:rPr>
        <w:t xml:space="preserve"> </w:t>
      </w:r>
      <w:r>
        <w:rPr>
          <w:rFonts w:ascii="KaiTi" w:hAnsi="KaiTi" w:eastAsia="KaiTi" w:cs="KaiTi"/>
          <w:sz w:val="19"/>
          <w:szCs w:val="19"/>
          <w:spacing w:val="9"/>
        </w:rPr>
        <w:t>日),《求是》杂志2021年第8期</w:t>
      </w:r>
    </w:p>
    <w:p>
      <w:pPr>
        <w:spacing w:line="415" w:lineRule="auto"/>
        <w:rPr>
          <w:rFonts w:ascii="Arial"/>
          <w:sz w:val="21"/>
        </w:rPr>
      </w:pPr>
      <w:r/>
    </w:p>
    <w:p>
      <w:pPr>
        <w:ind w:left="125" w:right="114" w:firstLine="420"/>
        <w:spacing w:before="81" w:line="260" w:lineRule="auto"/>
        <w:jc w:val="both"/>
        <w:rPr>
          <w:rFonts w:ascii="SimSun" w:hAnsi="SimSun" w:eastAsia="SimSun" w:cs="SimSun"/>
          <w:sz w:val="25"/>
          <w:szCs w:val="25"/>
        </w:rPr>
      </w:pPr>
      <w:r>
        <w:rPr>
          <w:rFonts w:ascii="SimSun" w:hAnsi="SimSun" w:eastAsia="SimSun" w:cs="SimSun"/>
          <w:sz w:val="25"/>
          <w:szCs w:val="25"/>
          <w:spacing w:val="-7"/>
        </w:rPr>
        <w:t>加强作风建设，必须紧紧围绕保持党同人民群众的血</w:t>
      </w:r>
      <w:r>
        <w:rPr>
          <w:rFonts w:ascii="SimSun" w:hAnsi="SimSun" w:eastAsia="SimSun" w:cs="SimSun"/>
          <w:sz w:val="25"/>
          <w:szCs w:val="25"/>
          <w:spacing w:val="10"/>
        </w:rPr>
        <w:t xml:space="preserve"> </w:t>
      </w:r>
      <w:r>
        <w:rPr>
          <w:rFonts w:ascii="SimSun" w:hAnsi="SimSun" w:eastAsia="SimSun" w:cs="SimSun"/>
          <w:sz w:val="25"/>
          <w:szCs w:val="25"/>
          <w:spacing w:val="-9"/>
        </w:rPr>
        <w:t>肉联系，增强群众观念和群众感情，不断厚植</w:t>
      </w:r>
      <w:r>
        <w:rPr>
          <w:rFonts w:ascii="SimSun" w:hAnsi="SimSun" w:eastAsia="SimSun" w:cs="SimSun"/>
          <w:sz w:val="25"/>
          <w:szCs w:val="25"/>
          <w:spacing w:val="-10"/>
        </w:rPr>
        <w:t>党执政的群</w:t>
      </w:r>
      <w:r>
        <w:rPr>
          <w:rFonts w:ascii="SimSun" w:hAnsi="SimSun" w:eastAsia="SimSun" w:cs="SimSun"/>
          <w:sz w:val="25"/>
          <w:szCs w:val="25"/>
        </w:rPr>
        <w:t xml:space="preserve"> </w:t>
      </w:r>
      <w:r>
        <w:rPr>
          <w:rFonts w:ascii="SimSun" w:hAnsi="SimSun" w:eastAsia="SimSun" w:cs="SimSun"/>
          <w:sz w:val="25"/>
          <w:szCs w:val="25"/>
          <w:spacing w:val="-10"/>
        </w:rPr>
        <w:t>众基础。凡是群众反映强烈的问题都要严肃认真对待，凡</w:t>
      </w:r>
      <w:r>
        <w:rPr>
          <w:rFonts w:ascii="SimSun" w:hAnsi="SimSun" w:eastAsia="SimSun" w:cs="SimSun"/>
          <w:sz w:val="25"/>
          <w:szCs w:val="25"/>
          <w:spacing w:val="18"/>
        </w:rPr>
        <w:t xml:space="preserve"> </w:t>
      </w:r>
      <w:r>
        <w:rPr>
          <w:rFonts w:ascii="SimSun" w:hAnsi="SimSun" w:eastAsia="SimSun" w:cs="SimSun"/>
          <w:sz w:val="25"/>
          <w:szCs w:val="25"/>
          <w:spacing w:val="-12"/>
        </w:rPr>
        <w:t>是损害群众利益的行为都要坚决纠正。</w:t>
      </w:r>
    </w:p>
    <w:p>
      <w:pPr>
        <w:ind w:left="1274" w:right="29" w:hanging="94"/>
        <w:spacing w:before="161" w:line="294" w:lineRule="auto"/>
        <w:jc w:val="both"/>
        <w:rPr>
          <w:rFonts w:ascii="KaiTi" w:hAnsi="KaiTi" w:eastAsia="KaiTi" w:cs="KaiTi"/>
          <w:sz w:val="19"/>
          <w:szCs w:val="19"/>
        </w:rPr>
      </w:pPr>
      <w:r>
        <w:rPr>
          <w:rFonts w:ascii="KaiTi" w:hAnsi="KaiTi" w:eastAsia="KaiTi" w:cs="KaiTi"/>
          <w:sz w:val="19"/>
          <w:szCs w:val="19"/>
          <w:spacing w:val="8"/>
        </w:rPr>
        <w:t>《决胜全面建成小康社会，夺取新时代中国特色社会主义</w:t>
      </w:r>
      <w:r>
        <w:rPr>
          <w:rFonts w:ascii="KaiTi" w:hAnsi="KaiTi" w:eastAsia="KaiTi" w:cs="KaiTi"/>
          <w:sz w:val="19"/>
          <w:szCs w:val="19"/>
          <w:spacing w:val="1"/>
        </w:rPr>
        <w:t xml:space="preserve">  </w:t>
      </w:r>
      <w:r>
        <w:rPr>
          <w:rFonts w:ascii="KaiTi" w:hAnsi="KaiTi" w:eastAsia="KaiTi" w:cs="KaiTi"/>
          <w:sz w:val="19"/>
          <w:szCs w:val="19"/>
          <w:spacing w:val="17"/>
        </w:rPr>
        <w:t>伟大胜利》(2017年10月18日),《习近平谈治国</w:t>
      </w:r>
      <w:r>
        <w:rPr>
          <w:rFonts w:ascii="KaiTi" w:hAnsi="KaiTi" w:eastAsia="KaiTi" w:cs="KaiTi"/>
          <w:sz w:val="19"/>
          <w:szCs w:val="19"/>
          <w:spacing w:val="16"/>
        </w:rPr>
        <w:t>理政》</w:t>
      </w:r>
      <w:r>
        <w:rPr>
          <w:rFonts w:ascii="KaiTi" w:hAnsi="KaiTi" w:eastAsia="KaiTi" w:cs="KaiTi"/>
          <w:sz w:val="19"/>
          <w:szCs w:val="19"/>
        </w:rPr>
        <w:t xml:space="preserve"> </w:t>
      </w:r>
      <w:r>
        <w:rPr>
          <w:rFonts w:ascii="KaiTi" w:hAnsi="KaiTi" w:eastAsia="KaiTi" w:cs="KaiTi"/>
          <w:sz w:val="19"/>
          <w:szCs w:val="19"/>
          <w:spacing w:val="10"/>
        </w:rPr>
        <w:t>第三卷，外文出版社2020年版，第51-52</w:t>
      </w:r>
      <w:r>
        <w:rPr>
          <w:rFonts w:ascii="KaiTi" w:hAnsi="KaiTi" w:eastAsia="KaiTi" w:cs="KaiTi"/>
          <w:sz w:val="19"/>
          <w:szCs w:val="19"/>
          <w:spacing w:val="9"/>
        </w:rPr>
        <w:t>页</w:t>
      </w:r>
    </w:p>
    <w:p>
      <w:pPr>
        <w:spacing w:line="408" w:lineRule="auto"/>
        <w:rPr>
          <w:rFonts w:ascii="Arial"/>
          <w:sz w:val="21"/>
        </w:rPr>
      </w:pPr>
      <w:r/>
    </w:p>
    <w:p>
      <w:pPr>
        <w:ind w:left="125" w:right="96" w:firstLine="420"/>
        <w:spacing w:before="82" w:line="261" w:lineRule="auto"/>
        <w:jc w:val="both"/>
        <w:rPr>
          <w:rFonts w:ascii="SimSun" w:hAnsi="SimSun" w:eastAsia="SimSun" w:cs="SimSun"/>
          <w:sz w:val="25"/>
          <w:szCs w:val="25"/>
        </w:rPr>
      </w:pPr>
      <w:r>
        <w:rPr>
          <w:rFonts w:ascii="SimSun" w:hAnsi="SimSun" w:eastAsia="SimSun" w:cs="SimSun"/>
          <w:sz w:val="25"/>
          <w:szCs w:val="25"/>
          <w:spacing w:val="-6"/>
        </w:rPr>
        <w:t>形式主义、官僚主义是目前党内存在的突出矛盾和问</w:t>
      </w:r>
      <w:r>
        <w:rPr>
          <w:rFonts w:ascii="SimSun" w:hAnsi="SimSun" w:eastAsia="SimSun" w:cs="SimSun"/>
          <w:sz w:val="25"/>
          <w:szCs w:val="25"/>
          <w:spacing w:val="5"/>
        </w:rPr>
        <w:t xml:space="preserve"> </w:t>
      </w:r>
      <w:r>
        <w:rPr>
          <w:rFonts w:ascii="SimSun" w:hAnsi="SimSun" w:eastAsia="SimSun" w:cs="SimSun"/>
          <w:sz w:val="25"/>
          <w:szCs w:val="25"/>
          <w:spacing w:val="-9"/>
        </w:rPr>
        <w:t>题，是阻碍党的路线方针政策和党中央重大决策部</w:t>
      </w:r>
      <w:r>
        <w:rPr>
          <w:rFonts w:ascii="SimSun" w:hAnsi="SimSun" w:eastAsia="SimSun" w:cs="SimSun"/>
          <w:sz w:val="25"/>
          <w:szCs w:val="25"/>
          <w:spacing w:val="-10"/>
        </w:rPr>
        <w:t>署贯彻</w:t>
      </w:r>
      <w:r>
        <w:rPr>
          <w:rFonts w:ascii="SimSun" w:hAnsi="SimSun" w:eastAsia="SimSun" w:cs="SimSun"/>
          <w:sz w:val="25"/>
          <w:szCs w:val="25"/>
        </w:rPr>
        <w:t xml:space="preserve"> </w:t>
      </w:r>
      <w:r>
        <w:rPr>
          <w:rFonts w:ascii="SimSun" w:hAnsi="SimSun" w:eastAsia="SimSun" w:cs="SimSun"/>
          <w:sz w:val="25"/>
          <w:szCs w:val="25"/>
          <w:spacing w:val="-18"/>
        </w:rPr>
        <w:t>客实的大敌。</w:t>
      </w:r>
    </w:p>
    <w:p>
      <w:pPr>
        <w:ind w:left="1274" w:right="125" w:hanging="94"/>
        <w:spacing w:before="136" w:line="278" w:lineRule="auto"/>
        <w:rPr>
          <w:rFonts w:ascii="KaiTi" w:hAnsi="KaiTi" w:eastAsia="KaiTi" w:cs="KaiTi"/>
          <w:sz w:val="19"/>
          <w:szCs w:val="19"/>
        </w:rPr>
      </w:pPr>
      <w:r>
        <w:rPr>
          <w:rFonts w:ascii="KaiTi" w:hAnsi="KaiTi" w:eastAsia="KaiTi" w:cs="KaiTi"/>
          <w:sz w:val="19"/>
          <w:szCs w:val="19"/>
          <w:spacing w:val="8"/>
        </w:rPr>
        <w:t>《在第十九届中央纪律检查委员会第三次全体会议上的讲</w:t>
      </w:r>
      <w:r>
        <w:rPr>
          <w:rFonts w:ascii="KaiTi" w:hAnsi="KaiTi" w:eastAsia="KaiTi" w:cs="KaiTi"/>
          <w:sz w:val="19"/>
          <w:szCs w:val="19"/>
          <w:spacing w:val="3"/>
        </w:rPr>
        <w:t xml:space="preserve"> </w:t>
      </w:r>
      <w:r>
        <w:rPr>
          <w:rFonts w:ascii="KaiTi" w:hAnsi="KaiTi" w:eastAsia="KaiTi" w:cs="KaiTi"/>
          <w:sz w:val="19"/>
          <w:szCs w:val="19"/>
          <w:spacing w:val="23"/>
        </w:rPr>
        <w:t>话》(2019年1月11日)</w:t>
      </w:r>
    </w:p>
    <w:p>
      <w:pPr>
        <w:sectPr>
          <w:headerReference w:type="default" r:id="rId221"/>
          <w:pgSz w:w="8200" w:h="11830"/>
          <w:pgMar w:top="1489" w:right="1085" w:bottom="400" w:left="854" w:header="1187" w:footer="0" w:gutter="0"/>
        </w:sectPr>
        <w:rPr/>
      </w:pPr>
    </w:p>
    <w:p>
      <w:pPr>
        <w:spacing w:line="354" w:lineRule="auto"/>
        <w:rPr>
          <w:rFonts w:ascii="Arial"/>
          <w:sz w:val="21"/>
        </w:rPr>
      </w:pPr>
      <w:r/>
    </w:p>
    <w:p>
      <w:pPr>
        <w:spacing w:line="354" w:lineRule="auto"/>
        <w:rPr>
          <w:rFonts w:ascii="Arial"/>
          <w:sz w:val="21"/>
        </w:rPr>
      </w:pPr>
      <w:r/>
    </w:p>
    <w:p>
      <w:pPr>
        <w:ind w:left="99"/>
        <w:spacing w:before="65" w:line="220" w:lineRule="auto"/>
        <w:rPr>
          <w:rFonts w:ascii="SimSun" w:hAnsi="SimSun" w:eastAsia="SimSun" w:cs="SimSun"/>
          <w:sz w:val="20"/>
          <w:szCs w:val="20"/>
        </w:rPr>
      </w:pPr>
      <w:r>
        <w:rPr>
          <w:rFonts w:ascii="SimSun" w:hAnsi="SimSun" w:eastAsia="SimSun" w:cs="SimSun"/>
          <w:sz w:val="15"/>
          <w:szCs w:val="15"/>
          <w:spacing w:val="-7"/>
          <w:position w:val="-2"/>
        </w:rPr>
        <w:t>568</w:t>
      </w:r>
      <w:r>
        <w:rPr>
          <w:rFonts w:ascii="SimSun" w:hAnsi="SimSun" w:eastAsia="SimSun" w:cs="SimSun"/>
          <w:sz w:val="15"/>
          <w:szCs w:val="15"/>
          <w:spacing w:val="7"/>
          <w:position w:val="-2"/>
        </w:rPr>
        <w:t xml:space="preserve">          </w:t>
      </w:r>
      <w:r>
        <w:rPr>
          <w:rFonts w:ascii="SimSun" w:hAnsi="SimSun" w:eastAsia="SimSun" w:cs="SimSun"/>
          <w:sz w:val="20"/>
          <w:szCs w:val="20"/>
          <w:spacing w:val="-7"/>
        </w:rPr>
        <w:t>习近平新时代中国特色社会主义思想专题摘编</w:t>
      </w:r>
    </w:p>
    <w:p>
      <w:pPr>
        <w:spacing w:line="269" w:lineRule="auto"/>
        <w:rPr>
          <w:rFonts w:ascii="Arial"/>
          <w:sz w:val="21"/>
        </w:rPr>
      </w:pPr>
      <w:r/>
    </w:p>
    <w:p>
      <w:pPr>
        <w:ind w:right="37" w:firstLine="489"/>
        <w:spacing w:before="78" w:line="280" w:lineRule="auto"/>
        <w:jc w:val="both"/>
        <w:rPr>
          <w:rFonts w:ascii="SimSun" w:hAnsi="SimSun" w:eastAsia="SimSun" w:cs="SimSun"/>
          <w:sz w:val="24"/>
          <w:szCs w:val="24"/>
        </w:rPr>
      </w:pPr>
      <w:r>
        <w:rPr>
          <w:rFonts w:ascii="SimSun" w:hAnsi="SimSun" w:eastAsia="SimSun" w:cs="SimSun"/>
          <w:sz w:val="24"/>
          <w:szCs w:val="24"/>
          <w:spacing w:val="3"/>
        </w:rPr>
        <w:t>要把力戒形式主义、官僚主义作为重要任务。反对形</w:t>
      </w:r>
      <w:r>
        <w:rPr>
          <w:rFonts w:ascii="SimSun" w:hAnsi="SimSun" w:eastAsia="SimSun" w:cs="SimSun"/>
          <w:sz w:val="24"/>
          <w:szCs w:val="24"/>
          <w:spacing w:val="1"/>
        </w:rPr>
        <w:t xml:space="preserve"> </w:t>
      </w:r>
      <w:r>
        <w:rPr>
          <w:rFonts w:ascii="SimSun" w:hAnsi="SimSun" w:eastAsia="SimSun" w:cs="SimSun"/>
          <w:sz w:val="24"/>
          <w:szCs w:val="24"/>
          <w:spacing w:val="2"/>
        </w:rPr>
        <w:t>式主义要着重解决工作不实问题，督促领导干部树立</w:t>
      </w:r>
      <w:r>
        <w:rPr>
          <w:rFonts w:ascii="SimSun" w:hAnsi="SimSun" w:eastAsia="SimSun" w:cs="SimSun"/>
          <w:sz w:val="24"/>
          <w:szCs w:val="24"/>
          <w:spacing w:val="1"/>
        </w:rPr>
        <w:t>正确</w:t>
      </w:r>
      <w:r>
        <w:rPr>
          <w:rFonts w:ascii="SimSun" w:hAnsi="SimSun" w:eastAsia="SimSun" w:cs="SimSun"/>
          <w:sz w:val="24"/>
          <w:szCs w:val="24"/>
        </w:rPr>
        <w:t xml:space="preserve"> </w:t>
      </w:r>
      <w:r>
        <w:rPr>
          <w:rFonts w:ascii="SimSun" w:hAnsi="SimSun" w:eastAsia="SimSun" w:cs="SimSun"/>
          <w:sz w:val="24"/>
          <w:szCs w:val="24"/>
          <w:spacing w:val="3"/>
        </w:rPr>
        <w:t>政绩观，克服浮躁情绪，抛弃私心杂念。反对官僚主义要</w:t>
      </w:r>
      <w:r>
        <w:rPr>
          <w:rFonts w:ascii="SimSun" w:hAnsi="SimSun" w:eastAsia="SimSun" w:cs="SimSun"/>
          <w:sz w:val="24"/>
          <w:szCs w:val="24"/>
          <w:spacing w:val="6"/>
        </w:rPr>
        <w:t xml:space="preserve"> </w:t>
      </w:r>
      <w:r>
        <w:rPr>
          <w:rFonts w:ascii="SimSun" w:hAnsi="SimSun" w:eastAsia="SimSun" w:cs="SimSun"/>
          <w:sz w:val="24"/>
          <w:szCs w:val="24"/>
          <w:spacing w:val="2"/>
        </w:rPr>
        <w:t>着重解决在人民群众利益上不维护、不作为问题，既注重</w:t>
      </w:r>
      <w:r>
        <w:rPr>
          <w:rFonts w:ascii="SimSun" w:hAnsi="SimSun" w:eastAsia="SimSun" w:cs="SimSun"/>
          <w:sz w:val="24"/>
          <w:szCs w:val="24"/>
          <w:spacing w:val="10"/>
        </w:rPr>
        <w:t xml:space="preserve"> </w:t>
      </w:r>
      <w:r>
        <w:rPr>
          <w:rFonts w:ascii="SimSun" w:hAnsi="SimSun" w:eastAsia="SimSun" w:cs="SimSun"/>
          <w:sz w:val="24"/>
          <w:szCs w:val="24"/>
          <w:spacing w:val="3"/>
        </w:rPr>
        <w:t>维护最广大人民根本利益和长远利益，又切实解决群众最</w:t>
      </w:r>
      <w:r>
        <w:rPr>
          <w:rFonts w:ascii="SimSun" w:hAnsi="SimSun" w:eastAsia="SimSun" w:cs="SimSun"/>
          <w:sz w:val="24"/>
          <w:szCs w:val="24"/>
          <w:spacing w:val="6"/>
        </w:rPr>
        <w:t xml:space="preserve"> </w:t>
      </w:r>
      <w:r>
        <w:rPr>
          <w:rFonts w:ascii="SimSun" w:hAnsi="SimSun" w:eastAsia="SimSun" w:cs="SimSun"/>
          <w:sz w:val="24"/>
          <w:szCs w:val="24"/>
        </w:rPr>
        <w:t>关心最直接最现实的利益问题。</w:t>
      </w:r>
    </w:p>
    <w:p>
      <w:pPr>
        <w:ind w:left="1259" w:right="49" w:hanging="139"/>
        <w:spacing w:before="109" w:line="261" w:lineRule="auto"/>
        <w:rPr>
          <w:rFonts w:ascii="KaiTi" w:hAnsi="KaiTi" w:eastAsia="KaiTi" w:cs="KaiTi"/>
          <w:sz w:val="20"/>
          <w:szCs w:val="20"/>
        </w:rPr>
      </w:pPr>
      <w:r>
        <w:rPr>
          <w:rFonts w:ascii="KaiTi" w:hAnsi="KaiTi" w:eastAsia="KaiTi" w:cs="KaiTi"/>
          <w:sz w:val="20"/>
          <w:szCs w:val="20"/>
          <w:spacing w:val="-2"/>
        </w:rPr>
        <w:t>《在第十九届中央纪律检查委员会第三次全体会议上的</w:t>
      </w:r>
      <w:r>
        <w:rPr>
          <w:rFonts w:ascii="KaiTi" w:hAnsi="KaiTi" w:eastAsia="KaiTi" w:cs="KaiTi"/>
          <w:sz w:val="20"/>
          <w:szCs w:val="20"/>
          <w:spacing w:val="-3"/>
        </w:rPr>
        <w:t>讲</w:t>
      </w:r>
      <w:r>
        <w:rPr>
          <w:rFonts w:ascii="KaiTi" w:hAnsi="KaiTi" w:eastAsia="KaiTi" w:cs="KaiTi"/>
          <w:sz w:val="20"/>
          <w:szCs w:val="20"/>
        </w:rPr>
        <w:t xml:space="preserve"> </w:t>
      </w:r>
      <w:r>
        <w:rPr>
          <w:rFonts w:ascii="KaiTi" w:hAnsi="KaiTi" w:eastAsia="KaiTi" w:cs="KaiTi"/>
          <w:sz w:val="20"/>
          <w:szCs w:val="20"/>
          <w:spacing w:val="14"/>
        </w:rPr>
        <w:t>话》(2019年1月11日)</w:t>
      </w:r>
    </w:p>
    <w:p>
      <w:pPr>
        <w:spacing w:line="440" w:lineRule="auto"/>
        <w:rPr>
          <w:rFonts w:ascii="Arial"/>
          <w:sz w:val="21"/>
        </w:rPr>
      </w:pPr>
      <w:r/>
    </w:p>
    <w:p>
      <w:pPr>
        <w:ind w:right="8" w:firstLine="489"/>
        <w:spacing w:before="78" w:line="280" w:lineRule="auto"/>
        <w:jc w:val="both"/>
        <w:rPr>
          <w:rFonts w:ascii="SimSun" w:hAnsi="SimSun" w:eastAsia="SimSun" w:cs="SimSun"/>
          <w:sz w:val="24"/>
          <w:szCs w:val="24"/>
        </w:rPr>
      </w:pPr>
      <w:r>
        <w:rPr>
          <w:rFonts w:ascii="SimSun" w:hAnsi="SimSun" w:eastAsia="SimSun" w:cs="SimSun"/>
          <w:sz w:val="24"/>
          <w:szCs w:val="24"/>
          <w:spacing w:val="3"/>
        </w:rPr>
        <w:t>中央八项规定不是五年、十年的规定，而是长期有效</w:t>
      </w:r>
      <w:r>
        <w:rPr>
          <w:rFonts w:ascii="SimSun" w:hAnsi="SimSun" w:eastAsia="SimSun" w:cs="SimSun"/>
          <w:sz w:val="24"/>
          <w:szCs w:val="24"/>
        </w:rPr>
        <w:t xml:space="preserve"> </w:t>
      </w:r>
      <w:r>
        <w:rPr>
          <w:rFonts w:ascii="SimSun" w:hAnsi="SimSun" w:eastAsia="SimSun" w:cs="SimSun"/>
          <w:sz w:val="24"/>
          <w:szCs w:val="24"/>
          <w:spacing w:val="12"/>
        </w:rPr>
        <w:t>的铁规矩、硬杠杠。要把刹住“四风”作为巩固党心民</w:t>
      </w:r>
      <w:r>
        <w:rPr>
          <w:rFonts w:ascii="SimSun" w:hAnsi="SimSun" w:eastAsia="SimSun" w:cs="SimSun"/>
          <w:sz w:val="24"/>
          <w:szCs w:val="24"/>
          <w:spacing w:val="14"/>
        </w:rPr>
        <w:t xml:space="preserve"> </w:t>
      </w:r>
      <w:r>
        <w:rPr>
          <w:rFonts w:ascii="SimSun" w:hAnsi="SimSun" w:eastAsia="SimSun" w:cs="SimSun"/>
          <w:sz w:val="24"/>
          <w:szCs w:val="24"/>
          <w:spacing w:val="7"/>
        </w:rPr>
        <w:t>心的重要途径，坚决防止产生“疲劳综合征”,对享乐主</w:t>
      </w:r>
      <w:r>
        <w:rPr>
          <w:rFonts w:ascii="SimSun" w:hAnsi="SimSun" w:eastAsia="SimSun" w:cs="SimSun"/>
          <w:sz w:val="24"/>
          <w:szCs w:val="24"/>
          <w:spacing w:val="7"/>
        </w:rPr>
        <w:t xml:space="preserve"> </w:t>
      </w:r>
      <w:r>
        <w:rPr>
          <w:rFonts w:ascii="SimSun" w:hAnsi="SimSun" w:eastAsia="SimSun" w:cs="SimSun"/>
          <w:sz w:val="24"/>
          <w:szCs w:val="24"/>
          <w:spacing w:val="14"/>
        </w:rPr>
        <w:t>义、奢靡之风等歪风陋习要露头就打，对“四风”隐形</w:t>
      </w:r>
      <w:r>
        <w:rPr>
          <w:rFonts w:ascii="SimSun" w:hAnsi="SimSun" w:eastAsia="SimSun" w:cs="SimSun"/>
          <w:sz w:val="24"/>
          <w:szCs w:val="24"/>
          <w:spacing w:val="14"/>
        </w:rPr>
        <w:t xml:space="preserve"> </w:t>
      </w:r>
      <w:r>
        <w:rPr>
          <w:rFonts w:ascii="SimSun" w:hAnsi="SimSun" w:eastAsia="SimSun" w:cs="SimSun"/>
          <w:sz w:val="24"/>
          <w:szCs w:val="24"/>
          <w:spacing w:val="8"/>
        </w:rPr>
        <w:t>变异新动向要时刻防范，决不允许死灰复燃!决不允</w:t>
      </w:r>
      <w:r>
        <w:rPr>
          <w:rFonts w:ascii="SimSun" w:hAnsi="SimSun" w:eastAsia="SimSun" w:cs="SimSun"/>
          <w:sz w:val="24"/>
          <w:szCs w:val="24"/>
          <w:spacing w:val="7"/>
        </w:rPr>
        <w:t>许旧</w:t>
      </w:r>
      <w:r>
        <w:rPr>
          <w:rFonts w:ascii="SimSun" w:hAnsi="SimSun" w:eastAsia="SimSun" w:cs="SimSun"/>
          <w:sz w:val="24"/>
          <w:szCs w:val="24"/>
        </w:rPr>
        <w:t xml:space="preserve"> </w:t>
      </w:r>
      <w:r>
        <w:rPr>
          <w:rFonts w:ascii="SimSun" w:hAnsi="SimSun" w:eastAsia="SimSun" w:cs="SimSun"/>
          <w:sz w:val="24"/>
          <w:szCs w:val="24"/>
          <w:spacing w:val="3"/>
        </w:rPr>
        <w:t>弊未除、新弊又生!</w:t>
      </w:r>
    </w:p>
    <w:p>
      <w:pPr>
        <w:ind w:left="1259" w:hanging="100"/>
        <w:spacing w:before="109" w:line="275" w:lineRule="auto"/>
        <w:rPr>
          <w:rFonts w:ascii="KaiTi" w:hAnsi="KaiTi" w:eastAsia="KaiTi" w:cs="KaiTi"/>
          <w:sz w:val="20"/>
          <w:szCs w:val="20"/>
        </w:rPr>
      </w:pPr>
      <w:r>
        <w:rPr>
          <w:rFonts w:ascii="KaiTi" w:hAnsi="KaiTi" w:eastAsia="KaiTi" w:cs="KaiTi"/>
          <w:sz w:val="20"/>
          <w:szCs w:val="20"/>
          <w:spacing w:val="-2"/>
        </w:rPr>
        <w:t>《在第十九届中央纪律检查委员会第三次全体会议上的讲</w:t>
      </w:r>
      <w:r>
        <w:rPr>
          <w:rFonts w:ascii="KaiTi" w:hAnsi="KaiTi" w:eastAsia="KaiTi" w:cs="KaiTi"/>
          <w:sz w:val="20"/>
          <w:szCs w:val="20"/>
          <w:spacing w:val="9"/>
        </w:rPr>
        <w:t xml:space="preserve"> </w:t>
      </w:r>
      <w:r>
        <w:rPr>
          <w:rFonts w:ascii="KaiTi" w:hAnsi="KaiTi" w:eastAsia="KaiTi" w:cs="KaiTi"/>
          <w:sz w:val="20"/>
          <w:szCs w:val="20"/>
          <w:spacing w:val="15"/>
        </w:rPr>
        <w:t>话》(2019年1月11日)</w:t>
      </w:r>
    </w:p>
    <w:p>
      <w:pPr>
        <w:spacing w:line="429" w:lineRule="auto"/>
        <w:rPr>
          <w:rFonts w:ascii="Arial"/>
          <w:sz w:val="21"/>
        </w:rPr>
      </w:pPr>
      <w:r/>
    </w:p>
    <w:p>
      <w:pPr>
        <w:ind w:right="37" w:firstLine="489"/>
        <w:spacing w:before="78" w:line="252" w:lineRule="auto"/>
        <w:rPr>
          <w:rFonts w:ascii="SimSun" w:hAnsi="SimSun" w:eastAsia="SimSun" w:cs="SimSun"/>
          <w:sz w:val="24"/>
          <w:szCs w:val="24"/>
        </w:rPr>
      </w:pPr>
      <w:r>
        <w:rPr>
          <w:rFonts w:ascii="SimSun" w:hAnsi="SimSun" w:eastAsia="SimSun" w:cs="SimSun"/>
          <w:sz w:val="24"/>
          <w:szCs w:val="24"/>
          <w:spacing w:val="3"/>
        </w:rPr>
        <w:t>党性、党风、党纪是有机整体，党性是根本，党风是</w:t>
      </w:r>
      <w:r>
        <w:rPr>
          <w:rFonts w:ascii="SimSun" w:hAnsi="SimSun" w:eastAsia="SimSun" w:cs="SimSun"/>
          <w:sz w:val="24"/>
          <w:szCs w:val="24"/>
          <w:spacing w:val="2"/>
        </w:rPr>
        <w:t xml:space="preserve"> </w:t>
      </w:r>
      <w:r>
        <w:rPr>
          <w:rFonts w:ascii="SimSun" w:hAnsi="SimSun" w:eastAsia="SimSun" w:cs="SimSun"/>
          <w:sz w:val="24"/>
          <w:szCs w:val="24"/>
          <w:spacing w:val="-2"/>
        </w:rPr>
        <w:t>表现，党纪是保障。</w:t>
      </w:r>
    </w:p>
    <w:p>
      <w:pPr>
        <w:ind w:left="1259" w:hanging="100"/>
        <w:spacing w:before="106" w:line="279" w:lineRule="auto"/>
        <w:jc w:val="both"/>
        <w:rPr>
          <w:rFonts w:ascii="KaiTi" w:hAnsi="KaiTi" w:eastAsia="KaiTi" w:cs="KaiTi"/>
          <w:sz w:val="20"/>
          <w:szCs w:val="20"/>
        </w:rPr>
      </w:pPr>
      <w:r>
        <w:rPr>
          <w:rFonts w:ascii="KaiTi" w:hAnsi="KaiTi" w:eastAsia="KaiTi" w:cs="KaiTi"/>
          <w:sz w:val="20"/>
          <w:szCs w:val="20"/>
          <w:spacing w:val="-2"/>
        </w:rPr>
        <w:t>《全面从严治党探索出依靠党的自我革命跳出历史周期率</w:t>
      </w:r>
      <w:r>
        <w:rPr>
          <w:rFonts w:ascii="KaiTi" w:hAnsi="KaiTi" w:eastAsia="KaiTi" w:cs="KaiTi"/>
          <w:sz w:val="20"/>
          <w:szCs w:val="20"/>
          <w:spacing w:val="9"/>
        </w:rPr>
        <w:t xml:space="preserve"> </w:t>
      </w:r>
      <w:r>
        <w:rPr>
          <w:rFonts w:ascii="KaiTi" w:hAnsi="KaiTi" w:eastAsia="KaiTi" w:cs="KaiTi"/>
          <w:sz w:val="20"/>
          <w:szCs w:val="20"/>
          <w:spacing w:val="8"/>
        </w:rPr>
        <w:t>的成功路径》(2022年1月18日),《求是》杂志2023年</w:t>
      </w:r>
      <w:r>
        <w:rPr>
          <w:rFonts w:ascii="KaiTi" w:hAnsi="KaiTi" w:eastAsia="KaiTi" w:cs="KaiTi"/>
          <w:sz w:val="20"/>
          <w:szCs w:val="20"/>
          <w:spacing w:val="10"/>
        </w:rPr>
        <w:t xml:space="preserve"> </w:t>
      </w:r>
      <w:r>
        <w:rPr>
          <w:rFonts w:ascii="KaiTi" w:hAnsi="KaiTi" w:eastAsia="KaiTi" w:cs="KaiTi"/>
          <w:sz w:val="20"/>
          <w:szCs w:val="20"/>
          <w:spacing w:val="-9"/>
        </w:rPr>
        <w:t>第</w:t>
      </w:r>
      <w:r>
        <w:rPr>
          <w:rFonts w:ascii="KaiTi" w:hAnsi="KaiTi" w:eastAsia="KaiTi" w:cs="KaiTi"/>
          <w:sz w:val="20"/>
          <w:szCs w:val="20"/>
          <w:spacing w:val="-45"/>
        </w:rPr>
        <w:t xml:space="preserve"> </w:t>
      </w:r>
      <w:r>
        <w:rPr>
          <w:rFonts w:ascii="KaiTi" w:hAnsi="KaiTi" w:eastAsia="KaiTi" w:cs="KaiTi"/>
          <w:sz w:val="20"/>
          <w:szCs w:val="20"/>
          <w:spacing w:val="-9"/>
        </w:rPr>
        <w:t>3</w:t>
      </w:r>
      <w:r>
        <w:rPr>
          <w:rFonts w:ascii="KaiTi" w:hAnsi="KaiTi" w:eastAsia="KaiTi" w:cs="KaiTi"/>
          <w:sz w:val="20"/>
          <w:szCs w:val="20"/>
          <w:spacing w:val="-44"/>
        </w:rPr>
        <w:t xml:space="preserve"> </w:t>
      </w:r>
      <w:r>
        <w:rPr>
          <w:rFonts w:ascii="KaiTi" w:hAnsi="KaiTi" w:eastAsia="KaiTi" w:cs="KaiTi"/>
          <w:sz w:val="20"/>
          <w:szCs w:val="20"/>
          <w:spacing w:val="-9"/>
        </w:rPr>
        <w:t>期</w:t>
      </w:r>
    </w:p>
    <w:p>
      <w:pPr>
        <w:spacing w:line="429" w:lineRule="auto"/>
        <w:rPr>
          <w:rFonts w:ascii="Arial"/>
          <w:sz w:val="21"/>
        </w:rPr>
      </w:pPr>
      <w:r/>
    </w:p>
    <w:p>
      <w:pPr>
        <w:ind w:left="489"/>
        <w:spacing w:before="79" w:line="219" w:lineRule="auto"/>
        <w:rPr>
          <w:rFonts w:ascii="SimSun" w:hAnsi="SimSun" w:eastAsia="SimSun" w:cs="SimSun"/>
          <w:sz w:val="24"/>
          <w:szCs w:val="24"/>
        </w:rPr>
      </w:pPr>
      <w:r>
        <w:rPr>
          <w:rFonts w:ascii="SimSun" w:hAnsi="SimSun" w:eastAsia="SimSun" w:cs="SimSun"/>
          <w:sz w:val="24"/>
          <w:szCs w:val="24"/>
          <w:spacing w:val="3"/>
        </w:rPr>
        <w:t>坚持发扬钉钉子精神加强作风建设，以优良党风带动</w:t>
      </w:r>
    </w:p>
    <w:p>
      <w:pPr>
        <w:sectPr>
          <w:headerReference w:type="default" r:id="rId2"/>
          <w:pgSz w:w="8370" w:h="11940"/>
          <w:pgMar w:top="400" w:right="1160" w:bottom="400" w:left="1090" w:header="0" w:footer="0" w:gutter="0"/>
        </w:sectPr>
        <w:rPr/>
      </w:pPr>
    </w:p>
    <w:p>
      <w:pPr>
        <w:ind w:right="68"/>
        <w:spacing w:before="257" w:line="278" w:lineRule="auto"/>
        <w:jc w:val="both"/>
        <w:rPr>
          <w:rFonts w:ascii="SimSun" w:hAnsi="SimSun" w:eastAsia="SimSun" w:cs="SimSun"/>
          <w:sz w:val="24"/>
          <w:szCs w:val="24"/>
        </w:rPr>
      </w:pPr>
      <w:r>
        <w:rPr>
          <w:rFonts w:ascii="SimSun" w:hAnsi="SimSun" w:eastAsia="SimSun" w:cs="SimSun"/>
          <w:sz w:val="24"/>
          <w:szCs w:val="24"/>
        </w:rPr>
        <w:t>土风民风向上向善。必须发扬党的优良作风，持之以恒落</w:t>
      </w:r>
      <w:r>
        <w:rPr>
          <w:rFonts w:ascii="SimSun" w:hAnsi="SimSun" w:eastAsia="SimSun" w:cs="SimSun"/>
          <w:sz w:val="24"/>
          <w:szCs w:val="24"/>
          <w:spacing w:val="10"/>
        </w:rPr>
        <w:t xml:space="preserve"> </w:t>
      </w:r>
      <w:r>
        <w:rPr>
          <w:rFonts w:ascii="SimSun" w:hAnsi="SimSun" w:eastAsia="SimSun" w:cs="SimSun"/>
          <w:sz w:val="24"/>
          <w:szCs w:val="24"/>
        </w:rPr>
        <w:t>实中央八项规定精神，在常和长、严和实、深和细上下功</w:t>
      </w:r>
      <w:r>
        <w:rPr>
          <w:rFonts w:ascii="SimSun" w:hAnsi="SimSun" w:eastAsia="SimSun" w:cs="SimSun"/>
          <w:sz w:val="24"/>
          <w:szCs w:val="24"/>
          <w:spacing w:val="15"/>
        </w:rPr>
        <w:t xml:space="preserve"> </w:t>
      </w:r>
      <w:r>
        <w:rPr>
          <w:rFonts w:ascii="SimSun" w:hAnsi="SimSun" w:eastAsia="SimSun" w:cs="SimSun"/>
          <w:sz w:val="24"/>
          <w:szCs w:val="24"/>
          <w:spacing w:val="27"/>
        </w:rPr>
        <w:t>,治“四风”树新风并举，坚决铲除腐败滋生的作风</w:t>
      </w:r>
      <w:r>
        <w:rPr>
          <w:rFonts w:ascii="SimSun" w:hAnsi="SimSun" w:eastAsia="SimSun" w:cs="SimSun"/>
          <w:sz w:val="24"/>
          <w:szCs w:val="24"/>
          <w:spacing w:val="9"/>
        </w:rPr>
        <w:t xml:space="preserve"> </w:t>
      </w:r>
      <w:r>
        <w:rPr>
          <w:rFonts w:ascii="SimSun" w:hAnsi="SimSun" w:eastAsia="SimSun" w:cs="SimSun"/>
          <w:sz w:val="24"/>
          <w:szCs w:val="24"/>
          <w:spacing w:val="1"/>
        </w:rPr>
        <w:t>显床，坚决纠正形式主义、官僚主义问题，以好作风好形</w:t>
      </w:r>
      <w:r>
        <w:rPr>
          <w:rFonts w:ascii="SimSun" w:hAnsi="SimSun" w:eastAsia="SimSun" w:cs="SimSun"/>
          <w:sz w:val="24"/>
          <w:szCs w:val="24"/>
          <w:spacing w:val="5"/>
        </w:rPr>
        <w:t xml:space="preserve"> </w:t>
      </w:r>
      <w:r>
        <w:rPr>
          <w:rFonts w:ascii="SimSun" w:hAnsi="SimSun" w:eastAsia="SimSun" w:cs="SimSun"/>
          <w:sz w:val="24"/>
          <w:szCs w:val="24"/>
          <w:spacing w:val="-13"/>
        </w:rPr>
        <w:t>泉创造新伟业。</w:t>
      </w:r>
    </w:p>
    <w:p>
      <w:pPr>
        <w:ind w:left="1100" w:right="88" w:hanging="120"/>
        <w:spacing w:before="87" w:line="245" w:lineRule="auto"/>
        <w:jc w:val="both"/>
        <w:rPr>
          <w:rFonts w:ascii="KaiTi" w:hAnsi="KaiTi" w:eastAsia="KaiTi" w:cs="KaiTi"/>
          <w:sz w:val="24"/>
          <w:szCs w:val="24"/>
        </w:rPr>
      </w:pPr>
      <w:r>
        <w:rPr>
          <w:rFonts w:ascii="KaiTi" w:hAnsi="KaiTi" w:eastAsia="KaiTi" w:cs="KaiTi"/>
          <w:sz w:val="24"/>
          <w:szCs w:val="24"/>
          <w:spacing w:val="-28"/>
          <w:w w:val="95"/>
        </w:rPr>
        <w:t>《全面从严治党探索出依靠党的自我革命跳出历史周期率</w:t>
      </w:r>
      <w:r>
        <w:rPr>
          <w:rFonts w:ascii="KaiTi" w:hAnsi="KaiTi" w:eastAsia="KaiTi" w:cs="KaiTi"/>
          <w:sz w:val="24"/>
          <w:szCs w:val="24"/>
          <w:spacing w:val="18"/>
        </w:rPr>
        <w:t xml:space="preserve"> </w:t>
      </w:r>
      <w:r>
        <w:rPr>
          <w:rFonts w:ascii="KaiTi" w:hAnsi="KaiTi" w:eastAsia="KaiTi" w:cs="KaiTi"/>
          <w:sz w:val="24"/>
          <w:szCs w:val="24"/>
          <w:spacing w:val="-20"/>
        </w:rPr>
        <w:t>的成功路径》(2022年1月18日),《求</w:t>
      </w:r>
      <w:r>
        <w:rPr>
          <w:rFonts w:ascii="KaiTi" w:hAnsi="KaiTi" w:eastAsia="KaiTi" w:cs="KaiTi"/>
          <w:sz w:val="24"/>
          <w:szCs w:val="24"/>
          <w:spacing w:val="-21"/>
        </w:rPr>
        <w:t>是》杂志2023年</w:t>
      </w:r>
      <w:r>
        <w:rPr>
          <w:rFonts w:ascii="KaiTi" w:hAnsi="KaiTi" w:eastAsia="KaiTi" w:cs="KaiTi"/>
          <w:sz w:val="24"/>
          <w:szCs w:val="24"/>
        </w:rPr>
        <w:t xml:space="preserve"> </w:t>
      </w:r>
      <w:r>
        <w:rPr>
          <w:rFonts w:ascii="KaiTi" w:hAnsi="KaiTi" w:eastAsia="KaiTi" w:cs="KaiTi"/>
          <w:sz w:val="24"/>
          <w:szCs w:val="24"/>
          <w:spacing w:val="-5"/>
        </w:rPr>
        <w:t>第3期</w:t>
      </w:r>
    </w:p>
    <w:p>
      <w:pPr>
        <w:spacing w:line="415" w:lineRule="auto"/>
        <w:rPr>
          <w:rFonts w:ascii="Arial"/>
          <w:sz w:val="21"/>
        </w:rPr>
      </w:pPr>
      <w:r/>
    </w:p>
    <w:p>
      <w:pPr>
        <w:ind w:right="87" w:firstLine="389"/>
        <w:spacing w:before="78" w:line="283" w:lineRule="auto"/>
        <w:jc w:val="both"/>
        <w:rPr>
          <w:rFonts w:ascii="SimSun" w:hAnsi="SimSun" w:eastAsia="SimSun" w:cs="SimSun"/>
          <w:sz w:val="24"/>
          <w:szCs w:val="24"/>
        </w:rPr>
      </w:pPr>
      <w:r>
        <w:rPr>
          <w:rFonts w:ascii="SimSun" w:hAnsi="SimSun" w:eastAsia="SimSun" w:cs="SimSun"/>
          <w:sz w:val="24"/>
          <w:szCs w:val="24"/>
          <w:spacing w:val="4"/>
        </w:rPr>
        <w:t>党风问题关系执政党的生死存亡。弘扬党的光荣传统</w:t>
      </w:r>
      <w:r>
        <w:rPr>
          <w:rFonts w:ascii="SimSun" w:hAnsi="SimSun" w:eastAsia="SimSun" w:cs="SimSun"/>
          <w:sz w:val="24"/>
          <w:szCs w:val="24"/>
          <w:spacing w:val="8"/>
        </w:rPr>
        <w:t xml:space="preserve"> </w:t>
      </w:r>
      <w:r>
        <w:rPr>
          <w:rFonts w:ascii="SimSun" w:hAnsi="SimSun" w:eastAsia="SimSun" w:cs="SimSun"/>
          <w:sz w:val="24"/>
          <w:szCs w:val="24"/>
        </w:rPr>
        <w:t>口优良作风，促进党员干部特别是领导干部带头深入调查</w:t>
      </w:r>
      <w:r>
        <w:rPr>
          <w:rFonts w:ascii="SimSun" w:hAnsi="SimSun" w:eastAsia="SimSun" w:cs="SimSun"/>
          <w:sz w:val="24"/>
          <w:szCs w:val="24"/>
          <w:spacing w:val="11"/>
        </w:rPr>
        <w:t xml:space="preserve"> </w:t>
      </w:r>
      <w:r>
        <w:rPr>
          <w:rFonts w:ascii="SimSun" w:hAnsi="SimSun" w:eastAsia="SimSun" w:cs="SimSun"/>
          <w:sz w:val="24"/>
          <w:szCs w:val="24"/>
        </w:rPr>
        <w:t>开究，扑下身子干实事、谋实招、求实效。锲而不舍落实</w:t>
      </w:r>
      <w:r>
        <w:rPr>
          <w:rFonts w:ascii="SimSun" w:hAnsi="SimSun" w:eastAsia="SimSun" w:cs="SimSun"/>
          <w:sz w:val="24"/>
          <w:szCs w:val="24"/>
          <w:spacing w:val="11"/>
        </w:rPr>
        <w:t xml:space="preserve"> </w:t>
      </w:r>
      <w:r>
        <w:rPr>
          <w:rFonts w:ascii="SimSun" w:hAnsi="SimSun" w:eastAsia="SimSun" w:cs="SimSun"/>
          <w:sz w:val="24"/>
          <w:szCs w:val="24"/>
          <w:spacing w:val="9"/>
        </w:rPr>
        <w:t>中央八项规定精神，抓住“关键少数”以上率下，持续</w:t>
      </w:r>
      <w:r>
        <w:rPr>
          <w:rFonts w:ascii="SimSun" w:hAnsi="SimSun" w:eastAsia="SimSun" w:cs="SimSun"/>
          <w:sz w:val="24"/>
          <w:szCs w:val="24"/>
          <w:spacing w:val="15"/>
        </w:rPr>
        <w:t xml:space="preserve"> </w:t>
      </w:r>
      <w:r>
        <w:rPr>
          <w:rFonts w:ascii="SimSun" w:hAnsi="SimSun" w:eastAsia="SimSun" w:cs="SimSun"/>
          <w:sz w:val="24"/>
          <w:szCs w:val="24"/>
          <w:spacing w:val="5"/>
        </w:rPr>
        <w:t>采化纠治“四风”,重点纠治形式主义、官僚主义，坚决</w:t>
      </w:r>
      <w:r>
        <w:rPr>
          <w:rFonts w:ascii="SimSun" w:hAnsi="SimSun" w:eastAsia="SimSun" w:cs="SimSun"/>
          <w:sz w:val="24"/>
          <w:szCs w:val="24"/>
          <w:spacing w:val="3"/>
        </w:rPr>
        <w:t xml:space="preserve"> </w:t>
      </w:r>
      <w:r>
        <w:rPr>
          <w:rFonts w:ascii="SimSun" w:hAnsi="SimSun" w:eastAsia="SimSun" w:cs="SimSun"/>
          <w:sz w:val="24"/>
          <w:szCs w:val="24"/>
          <w:spacing w:val="8"/>
        </w:rPr>
        <w:t>支除特权思想和特权行为。把握作风建设地区性、行业</w:t>
      </w:r>
      <w:r>
        <w:rPr>
          <w:rFonts w:ascii="SimSun" w:hAnsi="SimSun" w:eastAsia="SimSun" w:cs="SimSun"/>
          <w:sz w:val="24"/>
          <w:szCs w:val="24"/>
          <w:spacing w:val="15"/>
        </w:rPr>
        <w:t xml:space="preserve"> </w:t>
      </w:r>
      <w:r>
        <w:rPr>
          <w:rFonts w:ascii="SimSun" w:hAnsi="SimSun" w:eastAsia="SimSun" w:cs="SimSun"/>
          <w:sz w:val="24"/>
          <w:szCs w:val="24"/>
          <w:spacing w:val="-1"/>
        </w:rPr>
        <w:t>主、阶段性特点，抓住普遍发生、反复出现的问题深化整</w:t>
      </w:r>
      <w:r>
        <w:rPr>
          <w:rFonts w:ascii="SimSun" w:hAnsi="SimSun" w:eastAsia="SimSun" w:cs="SimSun"/>
          <w:sz w:val="24"/>
          <w:szCs w:val="24"/>
          <w:spacing w:val="12"/>
        </w:rPr>
        <w:t xml:space="preserve"> </w:t>
      </w:r>
      <w:r>
        <w:rPr>
          <w:rFonts w:ascii="SimSun" w:hAnsi="SimSun" w:eastAsia="SimSun" w:cs="SimSun"/>
          <w:sz w:val="24"/>
          <w:szCs w:val="24"/>
          <w:spacing w:val="-6"/>
        </w:rPr>
        <w:t>台，推进作风建设常态化长效化。</w:t>
      </w:r>
    </w:p>
    <w:p>
      <w:pPr>
        <w:ind w:left="1100" w:hanging="120"/>
        <w:spacing w:before="91" w:line="246" w:lineRule="auto"/>
        <w:jc w:val="both"/>
        <w:rPr>
          <w:rFonts w:ascii="KaiTi" w:hAnsi="KaiTi" w:eastAsia="KaiTi" w:cs="KaiTi"/>
          <w:sz w:val="24"/>
          <w:szCs w:val="24"/>
        </w:rPr>
      </w:pPr>
      <w:r>
        <w:rPr>
          <w:rFonts w:ascii="KaiTi" w:hAnsi="KaiTi" w:eastAsia="KaiTi" w:cs="KaiTi"/>
          <w:sz w:val="24"/>
          <w:szCs w:val="24"/>
          <w:spacing w:val="-24"/>
          <w:w w:val="93"/>
        </w:rPr>
        <w:t>《高举中国特色社会主义伟大旗帜，为全面建设社会主义</w:t>
      </w:r>
      <w:r>
        <w:rPr>
          <w:rFonts w:ascii="KaiTi" w:hAnsi="KaiTi" w:eastAsia="KaiTi" w:cs="KaiTi"/>
          <w:sz w:val="24"/>
          <w:szCs w:val="24"/>
          <w:spacing w:val="9"/>
        </w:rPr>
        <w:t xml:space="preserve">  </w:t>
      </w:r>
      <w:r>
        <w:rPr>
          <w:rFonts w:ascii="KaiTi" w:hAnsi="KaiTi" w:eastAsia="KaiTi" w:cs="KaiTi"/>
          <w:sz w:val="24"/>
          <w:szCs w:val="24"/>
          <w:spacing w:val="-22"/>
        </w:rPr>
        <w:t>现代化国家而团结奋斗》(2022年10月16日),《</w:t>
      </w:r>
      <w:r>
        <w:rPr>
          <w:rFonts w:ascii="KaiTi" w:hAnsi="KaiTi" w:eastAsia="KaiTi" w:cs="KaiTi"/>
          <w:sz w:val="24"/>
          <w:szCs w:val="24"/>
          <w:spacing w:val="-23"/>
        </w:rPr>
        <w:t>求是》</w:t>
      </w:r>
      <w:r>
        <w:rPr>
          <w:rFonts w:ascii="KaiTi" w:hAnsi="KaiTi" w:eastAsia="KaiTi" w:cs="KaiTi"/>
          <w:sz w:val="24"/>
          <w:szCs w:val="24"/>
        </w:rPr>
        <w:t xml:space="preserve"> </w:t>
      </w:r>
      <w:r>
        <w:rPr>
          <w:rFonts w:ascii="KaiTi" w:hAnsi="KaiTi" w:eastAsia="KaiTi" w:cs="KaiTi"/>
          <w:sz w:val="24"/>
          <w:szCs w:val="24"/>
          <w:spacing w:val="-17"/>
        </w:rPr>
        <w:t>杂志2022年第21期</w:t>
      </w:r>
    </w:p>
    <w:p>
      <w:pPr>
        <w:spacing w:line="416" w:lineRule="auto"/>
        <w:rPr>
          <w:rFonts w:ascii="Arial"/>
          <w:sz w:val="21"/>
        </w:rPr>
      </w:pPr>
      <w:r/>
    </w:p>
    <w:p>
      <w:pPr>
        <w:ind w:left="393"/>
        <w:spacing w:before="78" w:line="222" w:lineRule="auto"/>
        <w:rPr>
          <w:rFonts w:ascii="SimHei" w:hAnsi="SimHei" w:eastAsia="SimHei" w:cs="SimHei"/>
          <w:sz w:val="24"/>
          <w:szCs w:val="24"/>
        </w:rPr>
      </w:pPr>
      <w:r>
        <w:rPr>
          <w:rFonts w:ascii="SimHei" w:hAnsi="SimHei" w:eastAsia="SimHei" w:cs="SimHei"/>
          <w:sz w:val="24"/>
          <w:szCs w:val="24"/>
          <w:b/>
          <w:bCs/>
          <w:spacing w:val="5"/>
        </w:rPr>
        <w:t>(七)加强纪律建设是全面从严治党的治本之策</w:t>
      </w:r>
    </w:p>
    <w:p>
      <w:pPr>
        <w:spacing w:line="392" w:lineRule="auto"/>
        <w:rPr>
          <w:rFonts w:ascii="Arial"/>
          <w:sz w:val="21"/>
        </w:rPr>
      </w:pPr>
      <w:r/>
    </w:p>
    <w:p>
      <w:pPr>
        <w:ind w:right="45" w:firstLine="389"/>
        <w:spacing w:before="79" w:line="258" w:lineRule="auto"/>
        <w:rPr>
          <w:rFonts w:ascii="SimSun" w:hAnsi="SimSun" w:eastAsia="SimSun" w:cs="SimSun"/>
          <w:sz w:val="24"/>
          <w:szCs w:val="24"/>
        </w:rPr>
      </w:pPr>
      <w:r>
        <w:rPr>
          <w:rFonts w:ascii="SimSun" w:hAnsi="SimSun" w:eastAsia="SimSun" w:cs="SimSun"/>
          <w:sz w:val="24"/>
          <w:szCs w:val="24"/>
          <w:spacing w:val="1"/>
        </w:rPr>
        <w:t>制定纪律就是要执行的。“不以规矩，不能成方圆”,</w:t>
      </w:r>
      <w:r>
        <w:rPr>
          <w:rFonts w:ascii="SimSun" w:hAnsi="SimSun" w:eastAsia="SimSun" w:cs="SimSun"/>
          <w:sz w:val="24"/>
          <w:szCs w:val="24"/>
        </w:rPr>
        <w:t xml:space="preserve"> </w:t>
      </w:r>
      <w:r>
        <w:rPr>
          <w:rFonts w:ascii="SimSun" w:hAnsi="SimSun" w:eastAsia="SimSun" w:cs="SimSun"/>
          <w:sz w:val="24"/>
          <w:szCs w:val="24"/>
          <w:spacing w:val="12"/>
        </w:rPr>
        <w:t>木受绳则直，金就砺则利”,讲的就是这个道理。党的</w:t>
      </w:r>
    </w:p>
    <w:p>
      <w:pPr>
        <w:sectPr>
          <w:headerReference w:type="default" r:id="rId222"/>
          <w:pgSz w:w="8200" w:h="11830"/>
          <w:pgMar w:top="1500" w:right="1140" w:bottom="400" w:left="959" w:header="1148" w:footer="0" w:gutter="0"/>
        </w:sectPr>
        <w:rPr/>
      </w:pP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100"/>
        <w:spacing w:before="65" w:line="222" w:lineRule="auto"/>
        <w:rPr>
          <w:rFonts w:ascii="SimSun" w:hAnsi="SimSun" w:eastAsia="SimSun" w:cs="SimSun"/>
          <w:sz w:val="20"/>
          <w:szCs w:val="20"/>
        </w:rPr>
      </w:pPr>
      <w:r>
        <w:rPr>
          <w:rFonts w:ascii="SimSun" w:hAnsi="SimSun" w:eastAsia="SimSun" w:cs="SimSun"/>
          <w:sz w:val="16"/>
          <w:szCs w:val="16"/>
          <w:spacing w:val="-7"/>
          <w:position w:val="-5"/>
        </w:rPr>
        <w:t>570</w:t>
      </w:r>
      <w:r>
        <w:rPr>
          <w:rFonts w:ascii="SimSun" w:hAnsi="SimSun" w:eastAsia="SimSun" w:cs="SimSun"/>
          <w:sz w:val="16"/>
          <w:szCs w:val="16"/>
          <w:spacing w:val="10"/>
          <w:position w:val="-5"/>
        </w:rPr>
        <w:t xml:space="preserve">         </w:t>
      </w:r>
      <w:r>
        <w:rPr>
          <w:rFonts w:ascii="SimSun" w:hAnsi="SimSun" w:eastAsia="SimSun" w:cs="SimSun"/>
          <w:sz w:val="20"/>
          <w:szCs w:val="20"/>
          <w:spacing w:val="-7"/>
        </w:rPr>
        <w:t>习近平新时代中国特色社会主义思想专题摘编</w:t>
      </w:r>
    </w:p>
    <w:p>
      <w:pPr>
        <w:ind w:right="20"/>
        <w:spacing w:before="273" w:line="253" w:lineRule="auto"/>
        <w:jc w:val="both"/>
        <w:rPr>
          <w:rFonts w:ascii="SimSun" w:hAnsi="SimSun" w:eastAsia="SimSun" w:cs="SimSun"/>
          <w:sz w:val="26"/>
          <w:szCs w:val="26"/>
        </w:rPr>
      </w:pPr>
      <w:r>
        <w:rPr>
          <w:rFonts w:ascii="SimSun" w:hAnsi="SimSun" w:eastAsia="SimSun" w:cs="SimSun"/>
          <w:sz w:val="26"/>
          <w:szCs w:val="26"/>
          <w:spacing w:val="-14"/>
        </w:rPr>
        <w:t>规矩，党组织和党员、干部必须遵照执行，不能搞特殊、</w:t>
      </w:r>
      <w:r>
        <w:rPr>
          <w:rFonts w:ascii="SimSun" w:hAnsi="SimSun" w:eastAsia="SimSun" w:cs="SimSun"/>
          <w:sz w:val="26"/>
          <w:szCs w:val="26"/>
          <w:spacing w:val="8"/>
        </w:rPr>
        <w:t xml:space="preserve"> </w:t>
      </w:r>
      <w:r>
        <w:rPr>
          <w:rFonts w:ascii="SimSun" w:hAnsi="SimSun" w:eastAsia="SimSun" w:cs="SimSun"/>
          <w:sz w:val="26"/>
          <w:szCs w:val="26"/>
          <w:spacing w:val="-17"/>
        </w:rPr>
        <w:t>有例外。各级党组织要敢抓敢管，使纪律真正成为带电的</w:t>
      </w:r>
      <w:r>
        <w:rPr>
          <w:rFonts w:ascii="SimSun" w:hAnsi="SimSun" w:eastAsia="SimSun" w:cs="SimSun"/>
          <w:sz w:val="26"/>
          <w:szCs w:val="26"/>
          <w:spacing w:val="13"/>
        </w:rPr>
        <w:t xml:space="preserve"> </w:t>
      </w:r>
      <w:r>
        <w:rPr>
          <w:rFonts w:ascii="SimSun" w:hAnsi="SimSun" w:eastAsia="SimSun" w:cs="SimSun"/>
          <w:sz w:val="26"/>
          <w:szCs w:val="26"/>
          <w:spacing w:val="-11"/>
        </w:rPr>
        <w:t>高压线。</w:t>
      </w:r>
    </w:p>
    <w:p>
      <w:pPr>
        <w:ind w:left="1219" w:right="49" w:hanging="99"/>
        <w:spacing w:before="141" w:line="279" w:lineRule="auto"/>
        <w:jc w:val="both"/>
        <w:rPr>
          <w:rFonts w:ascii="KaiTi" w:hAnsi="KaiTi" w:eastAsia="KaiTi" w:cs="KaiTi"/>
          <w:sz w:val="20"/>
          <w:szCs w:val="20"/>
        </w:rPr>
      </w:pPr>
      <w:r>
        <w:rPr>
          <w:rFonts w:ascii="KaiTi" w:hAnsi="KaiTi" w:eastAsia="KaiTi" w:cs="KaiTi"/>
          <w:sz w:val="20"/>
          <w:szCs w:val="20"/>
          <w:spacing w:val="13"/>
        </w:rPr>
        <w:t>《严明党的组织纪律》(2014年1月14日),习近平《论</w:t>
      </w:r>
      <w:r>
        <w:rPr>
          <w:rFonts w:ascii="KaiTi" w:hAnsi="KaiTi" w:eastAsia="KaiTi" w:cs="KaiTi"/>
          <w:sz w:val="20"/>
          <w:szCs w:val="20"/>
          <w:spacing w:val="14"/>
        </w:rPr>
        <w:t xml:space="preserve"> </w:t>
      </w:r>
      <w:r>
        <w:rPr>
          <w:rFonts w:ascii="KaiTi" w:hAnsi="KaiTi" w:eastAsia="KaiTi" w:cs="KaiTi"/>
          <w:sz w:val="20"/>
          <w:szCs w:val="20"/>
        </w:rPr>
        <w:t>坚持党对一切工作的领导》,中央文献出版社2019年版，</w:t>
      </w:r>
      <w:r>
        <w:rPr>
          <w:rFonts w:ascii="KaiTi" w:hAnsi="KaiTi" w:eastAsia="KaiTi" w:cs="KaiTi"/>
          <w:sz w:val="20"/>
          <w:szCs w:val="20"/>
          <w:spacing w:val="8"/>
        </w:rPr>
        <w:t xml:space="preserve"> </w:t>
      </w:r>
      <w:r>
        <w:rPr>
          <w:rFonts w:ascii="KaiTi" w:hAnsi="KaiTi" w:eastAsia="KaiTi" w:cs="KaiTi"/>
          <w:sz w:val="20"/>
          <w:szCs w:val="20"/>
          <w:spacing w:val="16"/>
        </w:rPr>
        <w:t>第53页</w:t>
      </w:r>
    </w:p>
    <w:p>
      <w:pPr>
        <w:spacing w:line="379" w:lineRule="auto"/>
        <w:rPr>
          <w:rFonts w:ascii="Arial"/>
          <w:sz w:val="21"/>
        </w:rPr>
      </w:pPr>
      <w:r/>
    </w:p>
    <w:p>
      <w:pPr>
        <w:ind w:firstLine="500"/>
        <w:spacing w:before="85" w:line="263" w:lineRule="auto"/>
        <w:jc w:val="both"/>
        <w:rPr>
          <w:rFonts w:ascii="SimSun" w:hAnsi="SimSun" w:eastAsia="SimSun" w:cs="SimSun"/>
          <w:sz w:val="26"/>
          <w:szCs w:val="26"/>
        </w:rPr>
      </w:pPr>
      <w:r>
        <w:rPr>
          <w:rFonts w:ascii="SimSun" w:hAnsi="SimSun" w:eastAsia="SimSun" w:cs="SimSun"/>
          <w:sz w:val="26"/>
          <w:szCs w:val="26"/>
          <w:spacing w:val="-16"/>
        </w:rPr>
        <w:t>我们党的党内规矩是党的各级组织和全体党员必</w:t>
      </w:r>
      <w:r>
        <w:rPr>
          <w:rFonts w:ascii="SimSun" w:hAnsi="SimSun" w:eastAsia="SimSun" w:cs="SimSun"/>
          <w:sz w:val="26"/>
          <w:szCs w:val="26"/>
          <w:spacing w:val="-17"/>
        </w:rPr>
        <w:t>须遵</w:t>
      </w:r>
      <w:r>
        <w:rPr>
          <w:rFonts w:ascii="SimSun" w:hAnsi="SimSun" w:eastAsia="SimSun" w:cs="SimSun"/>
          <w:sz w:val="26"/>
          <w:szCs w:val="26"/>
        </w:rPr>
        <w:t xml:space="preserve"> </w:t>
      </w:r>
      <w:r>
        <w:rPr>
          <w:rFonts w:ascii="SimSun" w:hAnsi="SimSun" w:eastAsia="SimSun" w:cs="SimSun"/>
          <w:sz w:val="26"/>
          <w:szCs w:val="26"/>
          <w:spacing w:val="-8"/>
        </w:rPr>
        <w:t>守的行为规范和规则。党的规矩总的包括什么呢?其一，</w:t>
      </w:r>
      <w:r>
        <w:rPr>
          <w:rFonts w:ascii="SimSun" w:hAnsi="SimSun" w:eastAsia="SimSun" w:cs="SimSun"/>
          <w:sz w:val="26"/>
          <w:szCs w:val="26"/>
          <w:spacing w:val="8"/>
        </w:rPr>
        <w:t xml:space="preserve"> </w:t>
      </w:r>
      <w:r>
        <w:rPr>
          <w:rFonts w:ascii="SimSun" w:hAnsi="SimSun" w:eastAsia="SimSun" w:cs="SimSun"/>
          <w:sz w:val="26"/>
          <w:szCs w:val="26"/>
          <w:spacing w:val="-18"/>
        </w:rPr>
        <w:t>党章是全党必须遵循的总章程，也是总规矩。其二，党的</w:t>
      </w:r>
      <w:r>
        <w:rPr>
          <w:rFonts w:ascii="SimSun" w:hAnsi="SimSun" w:eastAsia="SimSun" w:cs="SimSun"/>
          <w:sz w:val="26"/>
          <w:szCs w:val="26"/>
          <w:spacing w:val="8"/>
        </w:rPr>
        <w:t xml:space="preserve">  </w:t>
      </w:r>
      <w:r>
        <w:rPr>
          <w:rFonts w:ascii="SimSun" w:hAnsi="SimSun" w:eastAsia="SimSun" w:cs="SimSun"/>
          <w:sz w:val="26"/>
          <w:szCs w:val="26"/>
          <w:spacing w:val="-18"/>
        </w:rPr>
        <w:t>纪律是刚性约束，政治纪律更是全党在政治方向、政治立</w:t>
      </w:r>
      <w:r>
        <w:rPr>
          <w:rFonts w:ascii="SimSun" w:hAnsi="SimSun" w:eastAsia="SimSun" w:cs="SimSun"/>
          <w:sz w:val="26"/>
          <w:szCs w:val="26"/>
          <w:spacing w:val="4"/>
        </w:rPr>
        <w:t xml:space="preserve">  </w:t>
      </w:r>
      <w:r>
        <w:rPr>
          <w:rFonts w:ascii="SimSun" w:hAnsi="SimSun" w:eastAsia="SimSun" w:cs="SimSun"/>
          <w:sz w:val="26"/>
          <w:szCs w:val="26"/>
          <w:spacing w:val="-7"/>
        </w:rPr>
        <w:t>场、政治言论、政治行动方面必须遵守的刚性约束。其</w:t>
      </w:r>
      <w:r>
        <w:rPr>
          <w:rFonts w:ascii="SimSun" w:hAnsi="SimSun" w:eastAsia="SimSun" w:cs="SimSun"/>
          <w:sz w:val="26"/>
          <w:szCs w:val="26"/>
          <w:spacing w:val="7"/>
        </w:rPr>
        <w:t xml:space="preserve"> </w:t>
      </w:r>
      <w:r>
        <w:rPr>
          <w:rFonts w:ascii="SimSun" w:hAnsi="SimSun" w:eastAsia="SimSun" w:cs="SimSun"/>
          <w:sz w:val="26"/>
          <w:szCs w:val="26"/>
          <w:spacing w:val="-18"/>
        </w:rPr>
        <w:t>三，国家法律是党员、干部必须遵守的规矩，法律是党领</w:t>
      </w:r>
      <w:r>
        <w:rPr>
          <w:rFonts w:ascii="SimSun" w:hAnsi="SimSun" w:eastAsia="SimSun" w:cs="SimSun"/>
          <w:sz w:val="26"/>
          <w:szCs w:val="26"/>
          <w:spacing w:val="4"/>
        </w:rPr>
        <w:t xml:space="preserve">  </w:t>
      </w:r>
      <w:r>
        <w:rPr>
          <w:rFonts w:ascii="SimSun" w:hAnsi="SimSun" w:eastAsia="SimSun" w:cs="SimSun"/>
          <w:sz w:val="26"/>
          <w:szCs w:val="26"/>
          <w:spacing w:val="-18"/>
        </w:rPr>
        <w:t>导人民制定的，全党必须模范执行。其四，党在长期实践</w:t>
      </w:r>
      <w:r>
        <w:rPr>
          <w:rFonts w:ascii="SimSun" w:hAnsi="SimSun" w:eastAsia="SimSun" w:cs="SimSun"/>
          <w:sz w:val="26"/>
          <w:szCs w:val="26"/>
          <w:spacing w:val="6"/>
        </w:rPr>
        <w:t xml:space="preserve">  </w:t>
      </w:r>
      <w:r>
        <w:rPr>
          <w:rFonts w:ascii="SimSun" w:hAnsi="SimSun" w:eastAsia="SimSun" w:cs="SimSun"/>
          <w:sz w:val="26"/>
          <w:szCs w:val="26"/>
          <w:spacing w:val="-20"/>
        </w:rPr>
        <w:t>中形成的优良传统和工作惯例。</w:t>
      </w:r>
    </w:p>
    <w:p>
      <w:pPr>
        <w:ind w:left="1219" w:right="30" w:hanging="99"/>
        <w:spacing w:before="153" w:line="270" w:lineRule="auto"/>
        <w:jc w:val="both"/>
        <w:rPr>
          <w:rFonts w:ascii="KaiTi" w:hAnsi="KaiTi" w:eastAsia="KaiTi" w:cs="KaiTi"/>
          <w:sz w:val="20"/>
          <w:szCs w:val="20"/>
        </w:rPr>
      </w:pPr>
      <w:r>
        <w:rPr>
          <w:rFonts w:ascii="KaiTi" w:hAnsi="KaiTi" w:eastAsia="KaiTi" w:cs="KaiTi"/>
          <w:sz w:val="20"/>
          <w:szCs w:val="20"/>
          <w:spacing w:val="1"/>
        </w:rPr>
        <w:t>《加强纪律建设，把守纪律讲规矩摆在更加重要的位置》</w:t>
      </w:r>
      <w:r>
        <w:rPr>
          <w:rFonts w:ascii="KaiTi" w:hAnsi="KaiTi" w:eastAsia="KaiTi" w:cs="KaiTi"/>
          <w:sz w:val="20"/>
          <w:szCs w:val="20"/>
          <w:spacing w:val="3"/>
        </w:rPr>
        <w:t xml:space="preserve"> </w:t>
      </w:r>
      <w:r>
        <w:rPr>
          <w:rFonts w:ascii="KaiTi" w:hAnsi="KaiTi" w:eastAsia="KaiTi" w:cs="KaiTi"/>
          <w:sz w:val="20"/>
          <w:szCs w:val="20"/>
          <w:spacing w:val="8"/>
        </w:rPr>
        <w:t>(2015年1月13日),习近平《论坚持党对一切工作的领</w:t>
      </w:r>
      <w:r>
        <w:rPr>
          <w:rFonts w:ascii="KaiTi" w:hAnsi="KaiTi" w:eastAsia="KaiTi" w:cs="KaiTi"/>
          <w:sz w:val="20"/>
          <w:szCs w:val="20"/>
          <w:spacing w:val="7"/>
        </w:rPr>
        <w:t xml:space="preserve">  </w:t>
      </w:r>
      <w:r>
        <w:rPr>
          <w:rFonts w:ascii="KaiTi" w:hAnsi="KaiTi" w:eastAsia="KaiTi" w:cs="KaiTi"/>
          <w:sz w:val="20"/>
          <w:szCs w:val="20"/>
          <w:spacing w:val="3"/>
        </w:rPr>
        <w:t>导》,中央文献出版社2019年版，第88-89页</w:t>
      </w:r>
    </w:p>
    <w:p>
      <w:pPr>
        <w:spacing w:line="418" w:lineRule="auto"/>
        <w:rPr>
          <w:rFonts w:ascii="Arial"/>
          <w:sz w:val="21"/>
        </w:rPr>
      </w:pPr>
      <w:r/>
    </w:p>
    <w:p>
      <w:pPr>
        <w:ind w:right="66" w:firstLine="529"/>
        <w:spacing w:before="85" w:line="255" w:lineRule="auto"/>
        <w:jc w:val="both"/>
        <w:rPr>
          <w:rFonts w:ascii="SimSun" w:hAnsi="SimSun" w:eastAsia="SimSun" w:cs="SimSun"/>
          <w:sz w:val="26"/>
          <w:szCs w:val="26"/>
        </w:rPr>
      </w:pPr>
      <w:r>
        <w:rPr>
          <w:rFonts w:ascii="SimSun" w:hAnsi="SimSun" w:eastAsia="SimSun" w:cs="SimSun"/>
          <w:sz w:val="26"/>
          <w:szCs w:val="26"/>
          <w:spacing w:val="-26"/>
        </w:rPr>
        <w:t>纪律是成文的规矩，</w:t>
      </w:r>
      <w:r>
        <w:rPr>
          <w:rFonts w:ascii="SimSun" w:hAnsi="SimSun" w:eastAsia="SimSun" w:cs="SimSun"/>
          <w:sz w:val="26"/>
          <w:szCs w:val="26"/>
          <w:spacing w:val="70"/>
        </w:rPr>
        <w:t xml:space="preserve"> </w:t>
      </w:r>
      <w:r>
        <w:rPr>
          <w:rFonts w:ascii="SimSun" w:hAnsi="SimSun" w:eastAsia="SimSun" w:cs="SimSun"/>
          <w:sz w:val="26"/>
          <w:szCs w:val="26"/>
          <w:spacing w:val="-26"/>
        </w:rPr>
        <w:t>一些未明文列入纪律的规矩是不</w:t>
      </w:r>
      <w:r>
        <w:rPr>
          <w:rFonts w:ascii="SimSun" w:hAnsi="SimSun" w:eastAsia="SimSun" w:cs="SimSun"/>
          <w:sz w:val="26"/>
          <w:szCs w:val="26"/>
        </w:rPr>
        <w:t xml:space="preserve"> </w:t>
      </w:r>
      <w:r>
        <w:rPr>
          <w:rFonts w:ascii="SimSun" w:hAnsi="SimSun" w:eastAsia="SimSun" w:cs="SimSun"/>
          <w:sz w:val="26"/>
          <w:szCs w:val="26"/>
          <w:spacing w:val="-25"/>
        </w:rPr>
        <w:t>成文的纪律；纪律是刚性的规矩，</w:t>
      </w:r>
      <w:r>
        <w:rPr>
          <w:rFonts w:ascii="SimSun" w:hAnsi="SimSun" w:eastAsia="SimSun" w:cs="SimSun"/>
          <w:sz w:val="26"/>
          <w:szCs w:val="26"/>
          <w:spacing w:val="62"/>
        </w:rPr>
        <w:t xml:space="preserve"> </w:t>
      </w:r>
      <w:r>
        <w:rPr>
          <w:rFonts w:ascii="SimSun" w:hAnsi="SimSun" w:eastAsia="SimSun" w:cs="SimSun"/>
          <w:sz w:val="26"/>
          <w:szCs w:val="26"/>
          <w:spacing w:val="-25"/>
        </w:rPr>
        <w:t>一些未明文列入纪律的</w:t>
      </w:r>
      <w:r>
        <w:rPr>
          <w:rFonts w:ascii="SimSun" w:hAnsi="SimSun" w:eastAsia="SimSun" w:cs="SimSun"/>
          <w:sz w:val="26"/>
          <w:szCs w:val="26"/>
        </w:rPr>
        <w:t xml:space="preserve"> </w:t>
      </w:r>
      <w:r>
        <w:rPr>
          <w:rFonts w:ascii="SimSun" w:hAnsi="SimSun" w:eastAsia="SimSun" w:cs="SimSun"/>
          <w:sz w:val="26"/>
          <w:szCs w:val="26"/>
          <w:spacing w:val="-18"/>
        </w:rPr>
        <w:t>规矩是自我约束的纪律。党内很多规矩是我们党在长期实</w:t>
      </w:r>
      <w:r>
        <w:rPr>
          <w:rFonts w:ascii="SimSun" w:hAnsi="SimSun" w:eastAsia="SimSun" w:cs="SimSun"/>
          <w:sz w:val="26"/>
          <w:szCs w:val="26"/>
          <w:spacing w:val="11"/>
        </w:rPr>
        <w:t xml:space="preserve"> </w:t>
      </w:r>
      <w:r>
        <w:rPr>
          <w:rFonts w:ascii="SimSun" w:hAnsi="SimSun" w:eastAsia="SimSun" w:cs="SimSun"/>
          <w:sz w:val="26"/>
          <w:szCs w:val="26"/>
          <w:spacing w:val="-18"/>
        </w:rPr>
        <w:t>践中形成的优良传统和工作惯例，经过实践检验，约定俗</w:t>
      </w:r>
      <w:r>
        <w:rPr>
          <w:rFonts w:ascii="SimSun" w:hAnsi="SimSun" w:eastAsia="SimSun" w:cs="SimSun"/>
          <w:sz w:val="26"/>
          <w:szCs w:val="26"/>
          <w:spacing w:val="9"/>
        </w:rPr>
        <w:t xml:space="preserve"> </w:t>
      </w:r>
      <w:r>
        <w:rPr>
          <w:rFonts w:ascii="SimSun" w:hAnsi="SimSun" w:eastAsia="SimSun" w:cs="SimSun"/>
          <w:sz w:val="26"/>
          <w:szCs w:val="26"/>
          <w:spacing w:val="-18"/>
        </w:rPr>
        <w:t>成、行之有效，反映了我们党对一些问题的深刻思考和科</w:t>
      </w:r>
      <w:r>
        <w:rPr>
          <w:rFonts w:ascii="SimSun" w:hAnsi="SimSun" w:eastAsia="SimSun" w:cs="SimSun"/>
          <w:sz w:val="26"/>
          <w:szCs w:val="26"/>
          <w:spacing w:val="7"/>
        </w:rPr>
        <w:t xml:space="preserve"> </w:t>
      </w:r>
      <w:r>
        <w:rPr>
          <w:rFonts w:ascii="SimSun" w:hAnsi="SimSun" w:eastAsia="SimSun" w:cs="SimSun"/>
          <w:sz w:val="26"/>
          <w:szCs w:val="26"/>
          <w:spacing w:val="-17"/>
        </w:rPr>
        <w:t>学总结，需要全党长期坚持并自觉遵循。</w:t>
      </w:r>
    </w:p>
    <w:p>
      <w:pPr>
        <w:sectPr>
          <w:headerReference w:type="default" r:id="rId2"/>
          <w:pgSz w:w="8370" w:h="11940"/>
          <w:pgMar w:top="400" w:right="1030" w:bottom="400" w:left="1159" w:header="0" w:footer="0" w:gutter="0"/>
        </w:sectPr>
        <w:rPr/>
      </w:pPr>
    </w:p>
    <w:p>
      <w:pPr>
        <w:ind w:left="1089" w:right="35" w:hanging="104"/>
        <w:spacing w:before="228" w:line="279" w:lineRule="auto"/>
        <w:jc w:val="both"/>
        <w:rPr>
          <w:rFonts w:ascii="KaiTi" w:hAnsi="KaiTi" w:eastAsia="KaiTi" w:cs="KaiTi"/>
          <w:sz w:val="21"/>
          <w:szCs w:val="21"/>
        </w:rPr>
      </w:pPr>
      <w:r>
        <w:rPr>
          <w:rFonts w:ascii="KaiTi" w:hAnsi="KaiTi" w:eastAsia="KaiTi" w:cs="KaiTi"/>
          <w:sz w:val="21"/>
          <w:szCs w:val="21"/>
          <w:spacing w:val="-8"/>
        </w:rPr>
        <w:t>《加强纪律建设，把守纪律讲规矩摆在更加重要的位置》</w:t>
      </w:r>
      <w:r>
        <w:rPr>
          <w:rFonts w:ascii="KaiTi" w:hAnsi="KaiTi" w:eastAsia="KaiTi" w:cs="KaiTi"/>
          <w:sz w:val="21"/>
          <w:szCs w:val="21"/>
          <w:spacing w:val="8"/>
        </w:rPr>
        <w:t xml:space="preserve"> </w:t>
      </w:r>
      <w:r>
        <w:rPr>
          <w:rFonts w:ascii="KaiTi" w:hAnsi="KaiTi" w:eastAsia="KaiTi" w:cs="KaiTi"/>
          <w:sz w:val="21"/>
          <w:szCs w:val="21"/>
          <w:spacing w:val="2"/>
        </w:rPr>
        <w:t>(2015年1月13日),习近平《论坚持党对</w:t>
      </w:r>
      <w:r>
        <w:rPr>
          <w:rFonts w:ascii="KaiTi" w:hAnsi="KaiTi" w:eastAsia="KaiTi" w:cs="KaiTi"/>
          <w:sz w:val="21"/>
          <w:szCs w:val="21"/>
          <w:spacing w:val="1"/>
        </w:rPr>
        <w:t>一切工作的领</w:t>
      </w:r>
      <w:r>
        <w:rPr>
          <w:rFonts w:ascii="KaiTi" w:hAnsi="KaiTi" w:eastAsia="KaiTi" w:cs="KaiTi"/>
          <w:sz w:val="21"/>
          <w:szCs w:val="21"/>
        </w:rPr>
        <w:t xml:space="preserve"> </w:t>
      </w:r>
      <w:r>
        <w:rPr>
          <w:rFonts w:ascii="KaiTi" w:hAnsi="KaiTi" w:eastAsia="KaiTi" w:cs="KaiTi"/>
          <w:sz w:val="21"/>
          <w:szCs w:val="21"/>
          <w:spacing w:val="-7"/>
        </w:rPr>
        <w:t>导》,中央文献出版社2019年版，第89页</w:t>
      </w:r>
    </w:p>
    <w:p>
      <w:pPr>
        <w:spacing w:line="315" w:lineRule="auto"/>
        <w:rPr>
          <w:rFonts w:ascii="Arial"/>
          <w:sz w:val="21"/>
        </w:rPr>
      </w:pPr>
      <w:r/>
    </w:p>
    <w:p>
      <w:pPr>
        <w:ind w:right="68" w:firstLine="379"/>
        <w:spacing w:before="78" w:line="274" w:lineRule="auto"/>
        <w:jc w:val="both"/>
        <w:rPr>
          <w:rFonts w:ascii="SimSun" w:hAnsi="SimSun" w:eastAsia="SimSun" w:cs="SimSun"/>
          <w:sz w:val="24"/>
          <w:szCs w:val="24"/>
        </w:rPr>
      </w:pPr>
      <w:r>
        <w:rPr>
          <w:rFonts w:ascii="SimSun" w:hAnsi="SimSun" w:eastAsia="SimSun" w:cs="SimSun"/>
          <w:sz w:val="24"/>
          <w:szCs w:val="24"/>
          <w:spacing w:val="5"/>
        </w:rPr>
        <w:t>加强纪律建设是全面从严治党的治本之策。我</w:t>
      </w:r>
      <w:r>
        <w:rPr>
          <w:rFonts w:ascii="SimSun" w:hAnsi="SimSun" w:eastAsia="SimSun" w:cs="SimSun"/>
          <w:sz w:val="24"/>
          <w:szCs w:val="24"/>
          <w:spacing w:val="4"/>
        </w:rPr>
        <w:t>们党是</w:t>
      </w:r>
      <w:r>
        <w:rPr>
          <w:rFonts w:ascii="SimSun" w:hAnsi="SimSun" w:eastAsia="SimSun" w:cs="SimSun"/>
          <w:sz w:val="24"/>
          <w:szCs w:val="24"/>
        </w:rPr>
        <w:t xml:space="preserve"> </w:t>
      </w:r>
      <w:r>
        <w:rPr>
          <w:rFonts w:ascii="SimSun" w:hAnsi="SimSun" w:eastAsia="SimSun" w:cs="SimSun"/>
          <w:sz w:val="24"/>
          <w:szCs w:val="24"/>
          <w:spacing w:val="-1"/>
        </w:rPr>
        <w:t>目革命理想和铁的纪律组织起来的马克思主义政党，组织</w:t>
      </w:r>
      <w:r>
        <w:rPr>
          <w:rFonts w:ascii="SimSun" w:hAnsi="SimSun" w:eastAsia="SimSun" w:cs="SimSun"/>
          <w:sz w:val="24"/>
          <w:szCs w:val="24"/>
          <w:spacing w:val="17"/>
        </w:rPr>
        <w:t xml:space="preserve"> </w:t>
      </w:r>
      <w:r>
        <w:rPr>
          <w:rFonts w:ascii="SimSun" w:hAnsi="SimSun" w:eastAsia="SimSun" w:cs="SimSun"/>
          <w:sz w:val="24"/>
          <w:szCs w:val="24"/>
          <w:spacing w:val="9"/>
        </w:rPr>
        <w:t>密、纪律严明是党的优良传统和政治优势，也是我们的</w:t>
      </w:r>
      <w:r>
        <w:rPr>
          <w:rFonts w:ascii="SimSun" w:hAnsi="SimSun" w:eastAsia="SimSun" w:cs="SimSun"/>
          <w:sz w:val="24"/>
          <w:szCs w:val="24"/>
          <w:spacing w:val="1"/>
        </w:rPr>
        <w:t xml:space="preserve"> </w:t>
      </w:r>
      <w:r>
        <w:rPr>
          <w:rFonts w:ascii="SimSun" w:hAnsi="SimSun" w:eastAsia="SimSun" w:cs="SimSun"/>
          <w:sz w:val="24"/>
          <w:szCs w:val="24"/>
          <w:spacing w:val="-2"/>
        </w:rPr>
        <w:t>了量所在。全面从严治党，重在加强纪律建设。我们现在</w:t>
      </w:r>
      <w:r>
        <w:rPr>
          <w:rFonts w:ascii="SimSun" w:hAnsi="SimSun" w:eastAsia="SimSun" w:cs="SimSun"/>
          <w:sz w:val="24"/>
          <w:szCs w:val="24"/>
          <w:spacing w:val="18"/>
        </w:rPr>
        <w:t xml:space="preserve"> </w:t>
      </w:r>
      <w:r>
        <w:rPr>
          <w:rFonts w:ascii="SimSun" w:hAnsi="SimSun" w:eastAsia="SimSun" w:cs="SimSun"/>
          <w:sz w:val="24"/>
          <w:szCs w:val="24"/>
          <w:spacing w:val="-1"/>
        </w:rPr>
        <w:t>要强调的是扎紧党规党纪的笼子，把党的纪律刻印在全体</w:t>
      </w:r>
      <w:r>
        <w:rPr>
          <w:rFonts w:ascii="SimSun" w:hAnsi="SimSun" w:eastAsia="SimSun" w:cs="SimSun"/>
          <w:sz w:val="24"/>
          <w:szCs w:val="24"/>
          <w:spacing w:val="13"/>
        </w:rPr>
        <w:t xml:space="preserve"> </w:t>
      </w:r>
      <w:r>
        <w:rPr>
          <w:rFonts w:ascii="SimSun" w:hAnsi="SimSun" w:eastAsia="SimSun" w:cs="SimSun"/>
          <w:sz w:val="24"/>
          <w:szCs w:val="24"/>
          <w:spacing w:val="-5"/>
        </w:rPr>
        <w:t>岂员特别是党员领导干部的心上。</w:t>
      </w:r>
    </w:p>
    <w:p>
      <w:pPr>
        <w:ind w:left="1090" w:right="35" w:hanging="105"/>
        <w:spacing w:before="160" w:line="275" w:lineRule="auto"/>
        <w:jc w:val="both"/>
        <w:rPr>
          <w:rFonts w:ascii="KaiTi" w:hAnsi="KaiTi" w:eastAsia="KaiTi" w:cs="KaiTi"/>
          <w:sz w:val="21"/>
          <w:szCs w:val="21"/>
        </w:rPr>
      </w:pPr>
      <w:r>
        <w:rPr>
          <w:rFonts w:ascii="KaiTi" w:hAnsi="KaiTi" w:eastAsia="KaiTi" w:cs="KaiTi"/>
          <w:sz w:val="21"/>
          <w:szCs w:val="21"/>
          <w:spacing w:val="-11"/>
        </w:rPr>
        <w:t>《在十八届中央政治局常委会第一百一十九次会议关于审</w:t>
      </w:r>
      <w:r>
        <w:rPr>
          <w:rFonts w:ascii="KaiTi" w:hAnsi="KaiTi" w:eastAsia="KaiTi" w:cs="KaiTi"/>
          <w:sz w:val="21"/>
          <w:szCs w:val="21"/>
          <w:spacing w:val="14"/>
        </w:rPr>
        <w:t xml:space="preserve"> </w:t>
      </w:r>
      <w:r>
        <w:rPr>
          <w:rFonts w:ascii="KaiTi" w:hAnsi="KaiTi" w:eastAsia="KaiTi" w:cs="KaiTi"/>
          <w:sz w:val="21"/>
          <w:szCs w:val="21"/>
          <w:spacing w:val="-12"/>
        </w:rPr>
        <w:t>议中国共产党廉政准则、党纪处分条例修订稿时的讲话》</w:t>
      </w:r>
      <w:r>
        <w:rPr>
          <w:rFonts w:ascii="KaiTi" w:hAnsi="KaiTi" w:eastAsia="KaiTi" w:cs="KaiTi"/>
          <w:sz w:val="21"/>
          <w:szCs w:val="21"/>
          <w:spacing w:val="3"/>
        </w:rPr>
        <w:t xml:space="preserve"> </w:t>
      </w:r>
      <w:r>
        <w:rPr>
          <w:rFonts w:ascii="KaiTi" w:hAnsi="KaiTi" w:eastAsia="KaiTi" w:cs="KaiTi"/>
          <w:sz w:val="21"/>
          <w:szCs w:val="21"/>
          <w:spacing w:val="11"/>
        </w:rPr>
        <w:t>(2015年10月8日)</w:t>
      </w:r>
    </w:p>
    <w:p>
      <w:pPr>
        <w:spacing w:line="322" w:lineRule="auto"/>
        <w:rPr>
          <w:rFonts w:ascii="Arial"/>
          <w:sz w:val="21"/>
        </w:rPr>
      </w:pPr>
      <w:r/>
    </w:p>
    <w:p>
      <w:pPr>
        <w:ind w:firstLine="379"/>
        <w:spacing w:before="78" w:line="275" w:lineRule="auto"/>
        <w:jc w:val="both"/>
        <w:rPr>
          <w:rFonts w:ascii="SimSun" w:hAnsi="SimSun" w:eastAsia="SimSun" w:cs="SimSun"/>
          <w:sz w:val="24"/>
          <w:szCs w:val="24"/>
        </w:rPr>
      </w:pPr>
      <w:r>
        <w:rPr>
          <w:rFonts w:ascii="SimSun" w:hAnsi="SimSun" w:eastAsia="SimSun" w:cs="SimSun"/>
          <w:sz w:val="24"/>
          <w:szCs w:val="24"/>
          <w:spacing w:val="13"/>
        </w:rPr>
        <w:t>无数案例证明，党员“破法”,无不始于“破纪”。</w:t>
      </w:r>
      <w:r>
        <w:rPr>
          <w:rFonts w:ascii="SimSun" w:hAnsi="SimSun" w:eastAsia="SimSun" w:cs="SimSun"/>
          <w:sz w:val="24"/>
          <w:szCs w:val="24"/>
        </w:rPr>
        <w:t xml:space="preserve"> </w:t>
      </w:r>
      <w:r>
        <w:rPr>
          <w:rFonts w:ascii="SimSun" w:hAnsi="SimSun" w:eastAsia="SimSun" w:cs="SimSun"/>
          <w:sz w:val="24"/>
          <w:szCs w:val="24"/>
          <w:spacing w:val="-1"/>
        </w:rPr>
        <w:t>只有把纪律挺在前面，坚持纪严于法、纪在法前，才能克</w:t>
      </w:r>
      <w:r>
        <w:rPr>
          <w:rFonts w:ascii="SimSun" w:hAnsi="SimSun" w:eastAsia="SimSun" w:cs="SimSun"/>
          <w:sz w:val="24"/>
          <w:szCs w:val="24"/>
        </w:rPr>
        <w:t xml:space="preserve">  </w:t>
      </w:r>
      <w:r>
        <w:rPr>
          <w:rFonts w:ascii="SimSun" w:hAnsi="SimSun" w:eastAsia="SimSun" w:cs="SimSun"/>
          <w:sz w:val="24"/>
          <w:szCs w:val="24"/>
          <w:spacing w:val="10"/>
        </w:rPr>
        <w:t>及“违纪只是小节、违法才去处理”的不正常状况，用</w:t>
      </w:r>
      <w:r>
        <w:rPr>
          <w:rFonts w:ascii="SimSun" w:hAnsi="SimSun" w:eastAsia="SimSun" w:cs="SimSun"/>
          <w:sz w:val="24"/>
          <w:szCs w:val="24"/>
          <w:spacing w:val="8"/>
        </w:rPr>
        <w:t xml:space="preserve"> </w:t>
      </w:r>
      <w:r>
        <w:rPr>
          <w:rFonts w:ascii="SimSun" w:hAnsi="SimSun" w:eastAsia="SimSun" w:cs="SimSun"/>
          <w:sz w:val="24"/>
          <w:szCs w:val="24"/>
          <w:spacing w:val="-10"/>
        </w:rPr>
        <w:t>己律管住全体党员。</w:t>
      </w:r>
    </w:p>
    <w:p>
      <w:pPr>
        <w:ind w:left="1089" w:right="104" w:hanging="104"/>
        <w:spacing w:before="114" w:line="273" w:lineRule="auto"/>
        <w:jc w:val="both"/>
        <w:rPr>
          <w:rFonts w:ascii="KaiTi" w:hAnsi="KaiTi" w:eastAsia="KaiTi" w:cs="KaiTi"/>
          <w:sz w:val="21"/>
          <w:szCs w:val="21"/>
        </w:rPr>
      </w:pPr>
      <w:r>
        <w:rPr>
          <w:rFonts w:ascii="KaiTi" w:hAnsi="KaiTi" w:eastAsia="KaiTi" w:cs="KaiTi"/>
          <w:sz w:val="21"/>
          <w:szCs w:val="21"/>
          <w:spacing w:val="-3"/>
        </w:rPr>
        <w:t>《全面从严治党，核心是加强党的领导》(2016年1月12</w:t>
      </w:r>
      <w:r>
        <w:rPr>
          <w:rFonts w:ascii="KaiTi" w:hAnsi="KaiTi" w:eastAsia="KaiTi" w:cs="KaiTi"/>
          <w:sz w:val="21"/>
          <w:szCs w:val="21"/>
          <w:spacing w:val="17"/>
        </w:rPr>
        <w:t xml:space="preserve"> </w:t>
      </w:r>
      <w:r>
        <w:rPr>
          <w:rFonts w:ascii="KaiTi" w:hAnsi="KaiTi" w:eastAsia="KaiTi" w:cs="KaiTi"/>
          <w:sz w:val="21"/>
          <w:szCs w:val="21"/>
          <w:spacing w:val="-10"/>
        </w:rPr>
        <w:t>日),习近平《论坚持党对一切工作的领导》,中央文献出</w:t>
      </w:r>
      <w:r>
        <w:rPr>
          <w:rFonts w:ascii="KaiTi" w:hAnsi="KaiTi" w:eastAsia="KaiTi" w:cs="KaiTi"/>
          <w:sz w:val="21"/>
          <w:szCs w:val="21"/>
        </w:rPr>
        <w:t xml:space="preserve"> </w:t>
      </w:r>
      <w:r>
        <w:rPr>
          <w:rFonts w:ascii="KaiTi" w:hAnsi="KaiTi" w:eastAsia="KaiTi" w:cs="KaiTi"/>
          <w:sz w:val="21"/>
          <w:szCs w:val="21"/>
          <w:spacing w:val="-1"/>
        </w:rPr>
        <w:t>版社2019年版，第123页</w:t>
      </w:r>
    </w:p>
    <w:p>
      <w:pPr>
        <w:spacing w:line="339" w:lineRule="auto"/>
        <w:rPr>
          <w:rFonts w:ascii="Arial"/>
          <w:sz w:val="21"/>
        </w:rPr>
      </w:pPr>
      <w:r/>
    </w:p>
    <w:p>
      <w:pPr>
        <w:ind w:right="91" w:firstLine="379"/>
        <w:spacing w:before="78" w:line="274" w:lineRule="auto"/>
        <w:jc w:val="both"/>
        <w:rPr>
          <w:rFonts w:ascii="SimSun" w:hAnsi="SimSun" w:eastAsia="SimSun" w:cs="SimSun"/>
          <w:sz w:val="24"/>
          <w:szCs w:val="24"/>
        </w:rPr>
      </w:pPr>
      <w:r>
        <w:rPr>
          <w:rFonts w:ascii="SimSun" w:hAnsi="SimSun" w:eastAsia="SimSun" w:cs="SimSun"/>
          <w:sz w:val="24"/>
          <w:szCs w:val="24"/>
          <w:spacing w:val="-6"/>
        </w:rPr>
        <w:t>加强纪律建设，</w:t>
      </w:r>
      <w:r>
        <w:rPr>
          <w:rFonts w:ascii="SimSun" w:hAnsi="SimSun" w:eastAsia="SimSun" w:cs="SimSun"/>
          <w:sz w:val="24"/>
          <w:szCs w:val="24"/>
          <w:spacing w:val="88"/>
        </w:rPr>
        <w:t xml:space="preserve"> </w:t>
      </w:r>
      <w:r>
        <w:rPr>
          <w:rFonts w:ascii="SimSun" w:hAnsi="SimSun" w:eastAsia="SimSun" w:cs="SimSun"/>
          <w:sz w:val="24"/>
          <w:szCs w:val="24"/>
          <w:spacing w:val="-6"/>
        </w:rPr>
        <w:t>一是要健全完善制度，以党章为根本</w:t>
      </w:r>
      <w:r>
        <w:rPr>
          <w:rFonts w:ascii="SimSun" w:hAnsi="SimSun" w:eastAsia="SimSun" w:cs="SimSun"/>
          <w:sz w:val="24"/>
          <w:szCs w:val="24"/>
        </w:rPr>
        <w:t xml:space="preserve"> </w:t>
      </w:r>
      <w:r>
        <w:rPr>
          <w:rFonts w:ascii="SimSun" w:hAnsi="SimSun" w:eastAsia="SimSun" w:cs="SimSun"/>
          <w:sz w:val="24"/>
          <w:szCs w:val="24"/>
          <w:spacing w:val="-1"/>
        </w:rPr>
        <w:t>皇循，本着于法周延、于事有效的原则，制定新的法规制</w:t>
      </w:r>
      <w:r>
        <w:rPr>
          <w:rFonts w:ascii="SimSun" w:hAnsi="SimSun" w:eastAsia="SimSun" w:cs="SimSun"/>
          <w:sz w:val="24"/>
          <w:szCs w:val="24"/>
          <w:spacing w:val="12"/>
        </w:rPr>
        <w:t xml:space="preserve"> </w:t>
      </w:r>
      <w:r>
        <w:rPr>
          <w:rFonts w:ascii="SimSun" w:hAnsi="SimSun" w:eastAsia="SimSun" w:cs="SimSun"/>
          <w:sz w:val="24"/>
          <w:szCs w:val="24"/>
          <w:spacing w:val="-1"/>
        </w:rPr>
        <w:t>美，完善已有的法规制度，废止不适应的法规制度，健全</w:t>
      </w:r>
      <w:r>
        <w:rPr>
          <w:rFonts w:ascii="SimSun" w:hAnsi="SimSun" w:eastAsia="SimSun" w:cs="SimSun"/>
          <w:sz w:val="24"/>
          <w:szCs w:val="24"/>
          <w:spacing w:val="12"/>
        </w:rPr>
        <w:t xml:space="preserve"> </w:t>
      </w:r>
      <w:r>
        <w:rPr>
          <w:rFonts w:ascii="SimSun" w:hAnsi="SimSun" w:eastAsia="SimSun" w:cs="SimSun"/>
          <w:sz w:val="24"/>
          <w:szCs w:val="24"/>
          <w:spacing w:val="-1"/>
        </w:rPr>
        <w:t>色内规则体系，扎紧党纪党规的笼子。二是要深入开展纪</w:t>
      </w:r>
    </w:p>
    <w:p>
      <w:pPr>
        <w:sectPr>
          <w:headerReference w:type="default" r:id="rId223"/>
          <w:pgSz w:w="8200" w:h="11830"/>
          <w:pgMar w:top="1489" w:right="1159" w:bottom="400" w:left="959" w:header="1187" w:footer="0" w:gutter="0"/>
        </w:sectPr>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24"/>
        <w:spacing w:before="65" w:line="220" w:lineRule="auto"/>
        <w:rPr>
          <w:rFonts w:ascii="SimSun" w:hAnsi="SimSun" w:eastAsia="SimSun" w:cs="SimSun"/>
          <w:sz w:val="20"/>
          <w:szCs w:val="20"/>
        </w:rPr>
      </w:pPr>
      <w:r>
        <w:rPr>
          <w:rFonts w:ascii="SimSun" w:hAnsi="SimSun" w:eastAsia="SimSun" w:cs="SimSun"/>
          <w:sz w:val="16"/>
          <w:szCs w:val="16"/>
          <w:spacing w:val="-8"/>
          <w:position w:val="-2"/>
        </w:rPr>
        <w:t>572</w:t>
      </w:r>
      <w:r>
        <w:rPr>
          <w:rFonts w:ascii="SimSun" w:hAnsi="SimSun" w:eastAsia="SimSun" w:cs="SimSun"/>
          <w:sz w:val="16"/>
          <w:szCs w:val="16"/>
          <w:spacing w:val="2"/>
          <w:position w:val="-2"/>
        </w:rPr>
        <w:t xml:space="preserve">          </w:t>
      </w:r>
      <w:r>
        <w:rPr>
          <w:rFonts w:ascii="SimSun" w:hAnsi="SimSun" w:eastAsia="SimSun" w:cs="SimSun"/>
          <w:sz w:val="20"/>
          <w:szCs w:val="20"/>
          <w:spacing w:val="-8"/>
        </w:rPr>
        <w:t>习近平新时代中国特色社会主义思想专题摘编</w:t>
      </w:r>
    </w:p>
    <w:p>
      <w:pPr>
        <w:ind w:left="125"/>
        <w:spacing w:before="300" w:line="267" w:lineRule="auto"/>
        <w:jc w:val="both"/>
        <w:rPr>
          <w:rFonts w:ascii="SimSun" w:hAnsi="SimSun" w:eastAsia="SimSun" w:cs="SimSun"/>
          <w:sz w:val="25"/>
          <w:szCs w:val="25"/>
        </w:rPr>
      </w:pPr>
      <w:r>
        <w:rPr>
          <w:rFonts w:ascii="SimSun" w:hAnsi="SimSun" w:eastAsia="SimSun" w:cs="SimSun"/>
          <w:sz w:val="25"/>
          <w:szCs w:val="25"/>
          <w:spacing w:val="3"/>
        </w:rPr>
        <w:t>律教育，加强学习宣传教育，使党员、干部增强纪律意</w:t>
      </w:r>
      <w:r>
        <w:rPr>
          <w:rFonts w:ascii="SimSun" w:hAnsi="SimSun" w:eastAsia="SimSun" w:cs="SimSun"/>
          <w:sz w:val="25"/>
          <w:szCs w:val="25"/>
          <w:spacing w:val="13"/>
        </w:rPr>
        <w:t xml:space="preserve"> </w:t>
      </w:r>
      <w:r>
        <w:rPr>
          <w:rFonts w:ascii="SimSun" w:hAnsi="SimSun" w:eastAsia="SimSun" w:cs="SimSun"/>
          <w:sz w:val="25"/>
          <w:szCs w:val="25"/>
          <w:spacing w:val="-6"/>
        </w:rPr>
        <w:t>识，把党章党规党纪刻印在心上，形成尊崇党章、遵守党</w:t>
      </w:r>
      <w:r>
        <w:rPr>
          <w:rFonts w:ascii="SimSun" w:hAnsi="SimSun" w:eastAsia="SimSun" w:cs="SimSun"/>
          <w:sz w:val="25"/>
          <w:szCs w:val="25"/>
          <w:spacing w:val="3"/>
        </w:rPr>
        <w:t xml:space="preserve"> </w:t>
      </w:r>
      <w:r>
        <w:rPr>
          <w:rFonts w:ascii="SimSun" w:hAnsi="SimSun" w:eastAsia="SimSun" w:cs="SimSun"/>
          <w:sz w:val="25"/>
          <w:szCs w:val="25"/>
          <w:spacing w:val="-7"/>
        </w:rPr>
        <w:t>纪的良好习惯。三是要狠抓执纪监督，以纪律为尺子衡量</w:t>
      </w:r>
      <w:r>
        <w:rPr>
          <w:rFonts w:ascii="SimSun" w:hAnsi="SimSun" w:eastAsia="SimSun" w:cs="SimSun"/>
          <w:sz w:val="25"/>
          <w:szCs w:val="25"/>
          <w:spacing w:val="3"/>
        </w:rPr>
        <w:t xml:space="preserve"> </w:t>
      </w:r>
      <w:r>
        <w:rPr>
          <w:rFonts w:ascii="SimSun" w:hAnsi="SimSun" w:eastAsia="SimSun" w:cs="SimSun"/>
          <w:sz w:val="25"/>
          <w:szCs w:val="25"/>
          <w:spacing w:val="-7"/>
        </w:rPr>
        <w:t>党员、干部的行为，对违纪问题发现一起就查处一起，提</w:t>
      </w:r>
      <w:r>
        <w:rPr>
          <w:rFonts w:ascii="SimSun" w:hAnsi="SimSun" w:eastAsia="SimSun" w:cs="SimSun"/>
          <w:sz w:val="25"/>
          <w:szCs w:val="25"/>
          <w:spacing w:val="4"/>
        </w:rPr>
        <w:t xml:space="preserve"> </w:t>
      </w:r>
      <w:r>
        <w:rPr>
          <w:rFonts w:ascii="SimSun" w:hAnsi="SimSun" w:eastAsia="SimSun" w:cs="SimSun"/>
          <w:sz w:val="25"/>
          <w:szCs w:val="25"/>
          <w:spacing w:val="-3"/>
        </w:rPr>
        <w:t>高纪律执行力，维护纪律严肃性。四是要养成纪律自觉，</w:t>
      </w:r>
      <w:r>
        <w:rPr>
          <w:rFonts w:ascii="SimSun" w:hAnsi="SimSun" w:eastAsia="SimSun" w:cs="SimSun"/>
          <w:sz w:val="25"/>
          <w:szCs w:val="25"/>
          <w:spacing w:val="1"/>
        </w:rPr>
        <w:t xml:space="preserve"> </w:t>
      </w:r>
      <w:r>
        <w:rPr>
          <w:rFonts w:ascii="SimSun" w:hAnsi="SimSun" w:eastAsia="SimSun" w:cs="SimSun"/>
          <w:sz w:val="25"/>
          <w:szCs w:val="25"/>
          <w:spacing w:val="-7"/>
        </w:rPr>
        <w:t>教育引导广大党员、干部特别是领导干部严格按党章标准</w:t>
      </w:r>
      <w:r>
        <w:rPr>
          <w:rFonts w:ascii="SimSun" w:hAnsi="SimSun" w:eastAsia="SimSun" w:cs="SimSun"/>
          <w:sz w:val="25"/>
          <w:szCs w:val="25"/>
          <w:spacing w:val="5"/>
        </w:rPr>
        <w:t xml:space="preserve"> </w:t>
      </w:r>
      <w:r>
        <w:rPr>
          <w:rFonts w:ascii="SimSun" w:hAnsi="SimSun" w:eastAsia="SimSun" w:cs="SimSun"/>
          <w:sz w:val="25"/>
          <w:szCs w:val="25"/>
          <w:spacing w:val="3"/>
        </w:rPr>
        <w:t>要求自己，知边界、明底线，把他律要求转化为内在追</w:t>
      </w:r>
      <w:r>
        <w:rPr>
          <w:rFonts w:ascii="SimSun" w:hAnsi="SimSun" w:eastAsia="SimSun" w:cs="SimSun"/>
          <w:sz w:val="25"/>
          <w:szCs w:val="25"/>
          <w:spacing w:val="8"/>
        </w:rPr>
        <w:t xml:space="preserve"> </w:t>
      </w:r>
      <w:r>
        <w:rPr>
          <w:rFonts w:ascii="SimSun" w:hAnsi="SimSun" w:eastAsia="SimSun" w:cs="SimSun"/>
          <w:sz w:val="25"/>
          <w:szCs w:val="25"/>
          <w:spacing w:val="-9"/>
        </w:rPr>
        <w:t>求，自觉以身作则，发挥表率作用。</w:t>
      </w:r>
    </w:p>
    <w:p>
      <w:pPr>
        <w:ind w:left="1364" w:right="67" w:hanging="100"/>
        <w:spacing w:before="193" w:line="264" w:lineRule="auto"/>
        <w:jc w:val="both"/>
        <w:rPr>
          <w:rFonts w:ascii="KaiTi" w:hAnsi="KaiTi" w:eastAsia="KaiTi" w:cs="KaiTi"/>
          <w:sz w:val="20"/>
          <w:szCs w:val="20"/>
        </w:rPr>
      </w:pPr>
      <w:r>
        <w:rPr>
          <w:rFonts w:ascii="KaiTi" w:hAnsi="KaiTi" w:eastAsia="KaiTi" w:cs="KaiTi"/>
          <w:sz w:val="20"/>
          <w:szCs w:val="20"/>
          <w:spacing w:val="6"/>
        </w:rPr>
        <w:t>《全面从严治党，核心是加强党的领导》(2016年1月12</w:t>
      </w:r>
      <w:r>
        <w:rPr>
          <w:rFonts w:ascii="KaiTi" w:hAnsi="KaiTi" w:eastAsia="KaiTi" w:cs="KaiTi"/>
          <w:sz w:val="20"/>
          <w:szCs w:val="20"/>
        </w:rPr>
        <w:t xml:space="preserve"> </w:t>
      </w:r>
      <w:r>
        <w:rPr>
          <w:rFonts w:ascii="KaiTi" w:hAnsi="KaiTi" w:eastAsia="KaiTi" w:cs="KaiTi"/>
          <w:sz w:val="20"/>
          <w:szCs w:val="20"/>
          <w:spacing w:val="-2"/>
        </w:rPr>
        <w:t>日),习近平《论坚持党对一切工作的领导》,中央文献出</w:t>
      </w:r>
      <w:r>
        <w:rPr>
          <w:rFonts w:ascii="KaiTi" w:hAnsi="KaiTi" w:eastAsia="KaiTi" w:cs="KaiTi"/>
          <w:sz w:val="20"/>
          <w:szCs w:val="20"/>
        </w:rPr>
        <w:t xml:space="preserve"> </w:t>
      </w:r>
      <w:r>
        <w:rPr>
          <w:rFonts w:ascii="KaiTi" w:hAnsi="KaiTi" w:eastAsia="KaiTi" w:cs="KaiTi"/>
          <w:sz w:val="20"/>
          <w:szCs w:val="20"/>
          <w:spacing w:val="5"/>
        </w:rPr>
        <w:t>版社2019年版，第123-124页</w:t>
      </w:r>
    </w:p>
    <w:p>
      <w:pPr>
        <w:spacing w:line="299" w:lineRule="auto"/>
        <w:rPr>
          <w:rFonts w:ascii="Arial"/>
          <w:sz w:val="21"/>
        </w:rPr>
      </w:pPr>
      <w:r/>
    </w:p>
    <w:p>
      <w:pPr>
        <w:ind w:left="125" w:right="46" w:firstLine="519"/>
        <w:spacing w:before="81" w:line="260" w:lineRule="auto"/>
        <w:jc w:val="both"/>
        <w:rPr>
          <w:rFonts w:ascii="SimSun" w:hAnsi="SimSun" w:eastAsia="SimSun" w:cs="SimSun"/>
          <w:sz w:val="25"/>
          <w:szCs w:val="25"/>
        </w:rPr>
      </w:pPr>
      <w:r>
        <w:rPr>
          <w:rFonts w:ascii="SimSun" w:hAnsi="SimSun" w:eastAsia="SimSun" w:cs="SimSun"/>
          <w:sz w:val="25"/>
          <w:szCs w:val="25"/>
          <w:spacing w:val="-6"/>
        </w:rPr>
        <w:t>根据实践发展，我们把党章对纪律的要求整合成</w:t>
      </w:r>
      <w:r>
        <w:rPr>
          <w:rFonts w:ascii="SimSun" w:hAnsi="SimSun" w:eastAsia="SimSun" w:cs="SimSun"/>
          <w:sz w:val="25"/>
          <w:szCs w:val="25"/>
          <w:spacing w:val="-7"/>
        </w:rPr>
        <w:t>政治</w:t>
      </w:r>
      <w:r>
        <w:rPr>
          <w:rFonts w:ascii="SimSun" w:hAnsi="SimSun" w:eastAsia="SimSun" w:cs="SimSun"/>
          <w:sz w:val="25"/>
          <w:szCs w:val="25"/>
        </w:rPr>
        <w:t xml:space="preserve"> </w:t>
      </w:r>
      <w:r>
        <w:rPr>
          <w:rFonts w:ascii="SimSun" w:hAnsi="SimSun" w:eastAsia="SimSun" w:cs="SimSun"/>
          <w:sz w:val="25"/>
          <w:szCs w:val="25"/>
          <w:spacing w:val="-7"/>
        </w:rPr>
        <w:t>纪律、组织纪律、廉洁纪律、群众纪律、工作纪律、生活</w:t>
      </w:r>
      <w:r>
        <w:rPr>
          <w:rFonts w:ascii="SimSun" w:hAnsi="SimSun" w:eastAsia="SimSun" w:cs="SimSun"/>
          <w:sz w:val="25"/>
          <w:szCs w:val="25"/>
          <w:spacing w:val="3"/>
        </w:rPr>
        <w:t xml:space="preserve"> </w:t>
      </w:r>
      <w:r>
        <w:rPr>
          <w:rFonts w:ascii="SimSun" w:hAnsi="SimSun" w:eastAsia="SimSun" w:cs="SimSun"/>
          <w:sz w:val="25"/>
          <w:szCs w:val="25"/>
          <w:spacing w:val="-8"/>
        </w:rPr>
        <w:t>纪律等六项纪律，强调六项纪律中政治纪律是管总的。</w:t>
      </w:r>
    </w:p>
    <w:p>
      <w:pPr>
        <w:ind w:left="1364" w:right="67" w:hanging="100"/>
        <w:spacing w:before="136" w:line="252" w:lineRule="auto"/>
        <w:rPr>
          <w:rFonts w:ascii="KaiTi" w:hAnsi="KaiTi" w:eastAsia="KaiTi" w:cs="KaiTi"/>
          <w:sz w:val="20"/>
          <w:szCs w:val="20"/>
        </w:rPr>
      </w:pPr>
      <w:r>
        <w:rPr>
          <w:rFonts w:ascii="KaiTi" w:hAnsi="KaiTi" w:eastAsia="KaiTi" w:cs="KaiTi"/>
          <w:sz w:val="20"/>
          <w:szCs w:val="20"/>
          <w:spacing w:val="-2"/>
        </w:rPr>
        <w:t>《在第十八届中央纪律检查委员会第七次全体会议上的讲</w:t>
      </w:r>
      <w:r>
        <w:rPr>
          <w:rFonts w:ascii="KaiTi" w:hAnsi="KaiTi" w:eastAsia="KaiTi" w:cs="KaiTi"/>
          <w:sz w:val="20"/>
          <w:szCs w:val="20"/>
          <w:spacing w:val="18"/>
        </w:rPr>
        <w:t xml:space="preserve"> </w:t>
      </w:r>
      <w:r>
        <w:rPr>
          <w:rFonts w:ascii="KaiTi" w:hAnsi="KaiTi" w:eastAsia="KaiTi" w:cs="KaiTi"/>
          <w:sz w:val="20"/>
          <w:szCs w:val="20"/>
          <w:spacing w:val="16"/>
        </w:rPr>
        <w:t>话》(2017年1月6日)</w:t>
      </w:r>
    </w:p>
    <w:p>
      <w:pPr>
        <w:spacing w:line="290" w:lineRule="auto"/>
        <w:rPr>
          <w:rFonts w:ascii="Arial"/>
          <w:sz w:val="21"/>
        </w:rPr>
      </w:pPr>
      <w:r/>
    </w:p>
    <w:p>
      <w:pPr>
        <w:ind w:right="33" w:firstLine="664"/>
        <w:spacing w:before="82" w:line="262" w:lineRule="auto"/>
        <w:jc w:val="both"/>
        <w:rPr>
          <w:rFonts w:ascii="SimSun" w:hAnsi="SimSun" w:eastAsia="SimSun" w:cs="SimSun"/>
          <w:sz w:val="25"/>
          <w:szCs w:val="25"/>
        </w:rPr>
      </w:pPr>
      <w:r>
        <w:rPr>
          <w:rFonts w:ascii="SimSun" w:hAnsi="SimSun" w:eastAsia="SimSun" w:cs="SimSun"/>
          <w:sz w:val="25"/>
          <w:szCs w:val="25"/>
          <w:spacing w:val="-7"/>
        </w:rPr>
        <w:t>坚持严的主基调不动摇，提高纪律建设的政治性、时</w:t>
      </w:r>
      <w:r>
        <w:rPr>
          <w:rFonts w:ascii="SimSun" w:hAnsi="SimSun" w:eastAsia="SimSun" w:cs="SimSun"/>
          <w:sz w:val="25"/>
          <w:szCs w:val="25"/>
          <w:spacing w:val="14"/>
        </w:rPr>
        <w:t xml:space="preserve"> </w:t>
      </w:r>
      <w:r>
        <w:rPr>
          <w:rFonts w:ascii="SimSun" w:hAnsi="SimSun" w:eastAsia="SimSun" w:cs="SimSun"/>
          <w:sz w:val="25"/>
          <w:szCs w:val="25"/>
          <w:spacing w:val="-2"/>
        </w:rPr>
        <w:t>代性、针对性。必须执行政治纪律，带动各项纪律全面从</w:t>
      </w:r>
      <w:r>
        <w:rPr>
          <w:rFonts w:ascii="SimSun" w:hAnsi="SimSun" w:eastAsia="SimSun" w:cs="SimSun"/>
          <w:sz w:val="25"/>
          <w:szCs w:val="25"/>
          <w:spacing w:val="3"/>
        </w:rPr>
        <w:t xml:space="preserve"> </w:t>
      </w:r>
      <w:r>
        <w:rPr>
          <w:rFonts w:ascii="SimSun" w:hAnsi="SimSun" w:eastAsia="SimSun" w:cs="SimSun"/>
          <w:sz w:val="25"/>
          <w:szCs w:val="25"/>
          <w:spacing w:val="-8"/>
        </w:rPr>
        <w:t>严、</w:t>
      </w:r>
      <w:r>
        <w:rPr>
          <w:rFonts w:ascii="SimSun" w:hAnsi="SimSun" w:eastAsia="SimSun" w:cs="SimSun"/>
          <w:sz w:val="25"/>
          <w:szCs w:val="25"/>
          <w:spacing w:val="48"/>
        </w:rPr>
        <w:t xml:space="preserve"> </w:t>
      </w:r>
      <w:r>
        <w:rPr>
          <w:rFonts w:ascii="SimSun" w:hAnsi="SimSun" w:eastAsia="SimSun" w:cs="SimSun"/>
          <w:sz w:val="25"/>
          <w:szCs w:val="25"/>
          <w:spacing w:val="-8"/>
        </w:rPr>
        <w:t>一严到底，坚持纪严于法、执纪执法贯通，深化运用</w:t>
      </w:r>
      <w:r>
        <w:rPr>
          <w:rFonts w:ascii="SimSun" w:hAnsi="SimSun" w:eastAsia="SimSun" w:cs="SimSun"/>
          <w:sz w:val="25"/>
          <w:szCs w:val="25"/>
        </w:rPr>
        <w:t xml:space="preserve"> </w:t>
      </w:r>
      <w:r>
        <w:rPr>
          <w:rFonts w:ascii="SimSun" w:hAnsi="SimSun" w:eastAsia="SimSun" w:cs="SimSun"/>
          <w:sz w:val="25"/>
          <w:szCs w:val="25"/>
          <w:spacing w:val="-2"/>
        </w:rPr>
        <w:t>“四种形态”政策策略，执纪必严、违纪必究，以严明的</w:t>
      </w:r>
      <w:r>
        <w:rPr>
          <w:rFonts w:ascii="SimSun" w:hAnsi="SimSun" w:eastAsia="SimSun" w:cs="SimSun"/>
          <w:sz w:val="25"/>
          <w:szCs w:val="25"/>
          <w:spacing w:val="13"/>
        </w:rPr>
        <w:t xml:space="preserve"> </w:t>
      </w:r>
      <w:r>
        <w:rPr>
          <w:rFonts w:ascii="SimSun" w:hAnsi="SimSun" w:eastAsia="SimSun" w:cs="SimSun"/>
          <w:sz w:val="25"/>
          <w:szCs w:val="25"/>
          <w:spacing w:val="-1"/>
        </w:rPr>
        <w:t>纪律确保全党目标一致、团结一致、步调一致。</w:t>
      </w:r>
    </w:p>
    <w:p>
      <w:pPr>
        <w:ind w:left="1364" w:right="56" w:hanging="100"/>
        <w:spacing w:before="155" w:line="263" w:lineRule="auto"/>
        <w:rPr>
          <w:rFonts w:ascii="KaiTi" w:hAnsi="KaiTi" w:eastAsia="KaiTi" w:cs="KaiTi"/>
          <w:sz w:val="20"/>
          <w:szCs w:val="20"/>
        </w:rPr>
      </w:pPr>
      <w:r>
        <w:rPr>
          <w:rFonts w:ascii="KaiTi" w:hAnsi="KaiTi" w:eastAsia="KaiTi" w:cs="KaiTi"/>
          <w:sz w:val="20"/>
          <w:szCs w:val="20"/>
          <w:spacing w:val="-2"/>
        </w:rPr>
        <w:t>《全面从严治党探索出依靠党的自我革命跳出历史周期</w:t>
      </w:r>
      <w:r>
        <w:rPr>
          <w:rFonts w:ascii="KaiTi" w:hAnsi="KaiTi" w:eastAsia="KaiTi" w:cs="KaiTi"/>
          <w:sz w:val="20"/>
          <w:szCs w:val="20"/>
          <w:spacing w:val="-3"/>
        </w:rPr>
        <w:t>率</w:t>
      </w:r>
      <w:r>
        <w:rPr>
          <w:rFonts w:ascii="KaiTi" w:hAnsi="KaiTi" w:eastAsia="KaiTi" w:cs="KaiTi"/>
          <w:sz w:val="20"/>
          <w:szCs w:val="20"/>
        </w:rPr>
        <w:t xml:space="preserve"> </w:t>
      </w:r>
      <w:r>
        <w:rPr>
          <w:rFonts w:ascii="KaiTi" w:hAnsi="KaiTi" w:eastAsia="KaiTi" w:cs="KaiTi"/>
          <w:sz w:val="20"/>
          <w:szCs w:val="20"/>
          <w:spacing w:val="9"/>
        </w:rPr>
        <w:t>的成功路径》(2022年1月18日),《求是》杂志2023年</w:t>
      </w:r>
    </w:p>
    <w:p>
      <w:pPr>
        <w:sectPr>
          <w:headerReference w:type="default" r:id="rId2"/>
          <w:footerReference w:type="default" r:id="rId224"/>
          <w:pgSz w:w="8340" w:h="11920"/>
          <w:pgMar w:top="400" w:right="1072" w:bottom="1124" w:left="965" w:header="0" w:footer="881" w:gutter="0"/>
        </w:sectPr>
        <w:rPr/>
      </w:pPr>
    </w:p>
    <w:p>
      <w:pPr>
        <w:ind w:left="10" w:right="49" w:firstLine="440"/>
        <w:spacing w:before="276" w:line="272" w:lineRule="auto"/>
        <w:jc w:val="both"/>
        <w:rPr>
          <w:rFonts w:ascii="SimSun" w:hAnsi="SimSun" w:eastAsia="SimSun" w:cs="SimSun"/>
          <w:sz w:val="24"/>
          <w:szCs w:val="24"/>
        </w:rPr>
      </w:pPr>
      <w:r>
        <w:rPr>
          <w:rFonts w:ascii="SimSun" w:hAnsi="SimSun" w:eastAsia="SimSun" w:cs="SimSun"/>
          <w:sz w:val="24"/>
          <w:szCs w:val="24"/>
          <w:spacing w:val="4"/>
        </w:rPr>
        <w:t>全面加强党的纪律建设，督促领导干部特别是高级干</w:t>
      </w:r>
      <w:r>
        <w:rPr>
          <w:rFonts w:ascii="SimSun" w:hAnsi="SimSun" w:eastAsia="SimSun" w:cs="SimSun"/>
          <w:sz w:val="24"/>
          <w:szCs w:val="24"/>
          <w:spacing w:val="6"/>
        </w:rPr>
        <w:t xml:space="preserve"> </w:t>
      </w:r>
      <w:r>
        <w:rPr>
          <w:rFonts w:ascii="SimSun" w:hAnsi="SimSun" w:eastAsia="SimSun" w:cs="SimSun"/>
          <w:sz w:val="24"/>
          <w:szCs w:val="24"/>
          <w:spacing w:val="5"/>
        </w:rPr>
        <w:t>邻严于律己、严负其责、严管所辖，对违反党纪的问题，</w:t>
      </w:r>
      <w:r>
        <w:rPr>
          <w:rFonts w:ascii="SimSun" w:hAnsi="SimSun" w:eastAsia="SimSun" w:cs="SimSun"/>
          <w:sz w:val="24"/>
          <w:szCs w:val="24"/>
          <w:spacing w:val="4"/>
        </w:rPr>
        <w:t xml:space="preserve"> </w:t>
      </w:r>
      <w:r>
        <w:rPr>
          <w:rFonts w:ascii="SimSun" w:hAnsi="SimSun" w:eastAsia="SimSun" w:cs="SimSun"/>
          <w:sz w:val="24"/>
          <w:szCs w:val="24"/>
          <w:spacing w:val="2"/>
        </w:rPr>
        <w:t>发现一起坚决查处一起。坚持党性党风党纪一</w:t>
      </w:r>
      <w:r>
        <w:rPr>
          <w:rFonts w:ascii="SimSun" w:hAnsi="SimSun" w:eastAsia="SimSun" w:cs="SimSun"/>
          <w:sz w:val="24"/>
          <w:szCs w:val="24"/>
          <w:spacing w:val="1"/>
        </w:rPr>
        <w:t>起抓，从思</w:t>
      </w:r>
      <w:r>
        <w:rPr>
          <w:rFonts w:ascii="SimSun" w:hAnsi="SimSun" w:eastAsia="SimSun" w:cs="SimSun"/>
          <w:sz w:val="24"/>
          <w:szCs w:val="24"/>
        </w:rPr>
        <w:t xml:space="preserve"> </w:t>
      </w:r>
      <w:r>
        <w:rPr>
          <w:rFonts w:ascii="SimSun" w:hAnsi="SimSun" w:eastAsia="SimSun" w:cs="SimSun"/>
          <w:sz w:val="24"/>
          <w:szCs w:val="24"/>
          <w:spacing w:val="2"/>
        </w:rPr>
        <w:t>想上固本培元，提高党性觉悟，增强拒腐防变能力，涵养</w:t>
      </w:r>
      <w:r>
        <w:rPr>
          <w:rFonts w:ascii="SimSun" w:hAnsi="SimSun" w:eastAsia="SimSun" w:cs="SimSun"/>
          <w:sz w:val="24"/>
          <w:szCs w:val="24"/>
          <w:spacing w:val="10"/>
        </w:rPr>
        <w:t xml:space="preserve"> </w:t>
      </w:r>
      <w:r>
        <w:rPr>
          <w:rFonts w:ascii="SimSun" w:hAnsi="SimSun" w:eastAsia="SimSun" w:cs="SimSun"/>
          <w:sz w:val="24"/>
          <w:szCs w:val="24"/>
          <w:spacing w:val="-1"/>
        </w:rPr>
        <w:t>富贵不能淫、贫贱不能移、威武不能屈的浩然正气。</w:t>
      </w:r>
    </w:p>
    <w:p>
      <w:pPr>
        <w:ind w:left="1180" w:right="50" w:hanging="100"/>
        <w:spacing w:before="157" w:line="285" w:lineRule="auto"/>
        <w:jc w:val="both"/>
        <w:rPr>
          <w:rFonts w:ascii="KaiTi" w:hAnsi="KaiTi" w:eastAsia="KaiTi" w:cs="KaiTi"/>
          <w:sz w:val="20"/>
          <w:szCs w:val="20"/>
        </w:rPr>
      </w:pPr>
      <w:r>
        <w:rPr>
          <w:rFonts w:ascii="KaiTi" w:hAnsi="KaiTi" w:eastAsia="KaiTi" w:cs="KaiTi"/>
          <w:sz w:val="20"/>
          <w:szCs w:val="20"/>
          <w:spacing w:val="-1"/>
        </w:rPr>
        <w:t>《高举中国特色社会主义伟大旗帜，为全面建设社会主义</w:t>
      </w:r>
      <w:r>
        <w:rPr>
          <w:rFonts w:ascii="KaiTi" w:hAnsi="KaiTi" w:eastAsia="KaiTi" w:cs="KaiTi"/>
          <w:sz w:val="20"/>
          <w:szCs w:val="20"/>
          <w:spacing w:val="16"/>
        </w:rPr>
        <w:t xml:space="preserve"> </w:t>
      </w:r>
      <w:r>
        <w:rPr>
          <w:rFonts w:ascii="KaiTi" w:hAnsi="KaiTi" w:eastAsia="KaiTi" w:cs="KaiTi"/>
          <w:sz w:val="20"/>
          <w:szCs w:val="20"/>
          <w:spacing w:val="9"/>
        </w:rPr>
        <w:t>现代化国家而团结奋斗》(2022年10月16日),《求</w:t>
      </w:r>
      <w:r>
        <w:rPr>
          <w:rFonts w:ascii="KaiTi" w:hAnsi="KaiTi" w:eastAsia="KaiTi" w:cs="KaiTi"/>
          <w:sz w:val="20"/>
          <w:szCs w:val="20"/>
          <w:spacing w:val="8"/>
        </w:rPr>
        <w:t>是》</w:t>
      </w:r>
      <w:r>
        <w:rPr>
          <w:rFonts w:ascii="KaiTi" w:hAnsi="KaiTi" w:eastAsia="KaiTi" w:cs="KaiTi"/>
          <w:sz w:val="20"/>
          <w:szCs w:val="20"/>
        </w:rPr>
        <w:t xml:space="preserve"> </w:t>
      </w:r>
      <w:r>
        <w:rPr>
          <w:rFonts w:ascii="KaiTi" w:hAnsi="KaiTi" w:eastAsia="KaiTi" w:cs="KaiTi"/>
          <w:sz w:val="20"/>
          <w:szCs w:val="20"/>
          <w:spacing w:val="10"/>
        </w:rPr>
        <w:t>杂志2022年第21期</w:t>
      </w:r>
    </w:p>
    <w:p>
      <w:pPr>
        <w:spacing w:line="417" w:lineRule="auto"/>
        <w:rPr>
          <w:rFonts w:ascii="Arial"/>
          <w:sz w:val="21"/>
        </w:rPr>
      </w:pPr>
      <w:r/>
    </w:p>
    <w:p>
      <w:pPr>
        <w:ind w:left="453"/>
        <w:spacing w:before="78" w:line="222" w:lineRule="auto"/>
        <w:rPr>
          <w:rFonts w:ascii="SimHei" w:hAnsi="SimHei" w:eastAsia="SimHei" w:cs="SimHei"/>
          <w:sz w:val="24"/>
          <w:szCs w:val="24"/>
        </w:rPr>
      </w:pPr>
      <w:r>
        <w:rPr>
          <w:rFonts w:ascii="SimHei" w:hAnsi="SimHei" w:eastAsia="SimHei" w:cs="SimHei"/>
          <w:sz w:val="24"/>
          <w:szCs w:val="24"/>
          <w:b/>
          <w:bCs/>
          <w:spacing w:val="8"/>
        </w:rPr>
        <w:t>(八)一体推进不敢腐、不能腐、不想腐</w:t>
      </w:r>
    </w:p>
    <w:p>
      <w:pPr>
        <w:spacing w:line="393" w:lineRule="auto"/>
        <w:rPr>
          <w:rFonts w:ascii="Arial"/>
          <w:sz w:val="21"/>
        </w:rPr>
      </w:pPr>
      <w:r/>
    </w:p>
    <w:p>
      <w:pPr>
        <w:ind w:left="10" w:right="119" w:firstLine="440"/>
        <w:spacing w:before="78" w:line="260" w:lineRule="auto"/>
        <w:rPr>
          <w:rFonts w:ascii="SimSun" w:hAnsi="SimSun" w:eastAsia="SimSun" w:cs="SimSun"/>
          <w:sz w:val="24"/>
          <w:szCs w:val="24"/>
        </w:rPr>
      </w:pPr>
      <w:r>
        <w:rPr>
          <w:rFonts w:ascii="SimSun" w:hAnsi="SimSun" w:eastAsia="SimSun" w:cs="SimSun"/>
          <w:sz w:val="24"/>
          <w:szCs w:val="24"/>
          <w:spacing w:val="4"/>
        </w:rPr>
        <w:t>反对腐败、建设廉洁政治，保持党的肌体健康，始终</w:t>
      </w:r>
      <w:r>
        <w:rPr>
          <w:rFonts w:ascii="SimSun" w:hAnsi="SimSun" w:eastAsia="SimSun" w:cs="SimSun"/>
          <w:sz w:val="24"/>
          <w:szCs w:val="24"/>
          <w:spacing w:val="7"/>
        </w:rPr>
        <w:t xml:space="preserve"> </w:t>
      </w:r>
      <w:r>
        <w:rPr>
          <w:rFonts w:ascii="SimSun" w:hAnsi="SimSun" w:eastAsia="SimSun" w:cs="SimSun"/>
          <w:sz w:val="24"/>
          <w:szCs w:val="24"/>
          <w:spacing w:val="-1"/>
        </w:rPr>
        <w:t>是我们党一贯坚持的鲜明政治立场。</w:t>
      </w:r>
    </w:p>
    <w:p>
      <w:pPr>
        <w:ind w:left="1179" w:right="30" w:hanging="99"/>
        <w:spacing w:before="120" w:line="281" w:lineRule="auto"/>
        <w:jc w:val="both"/>
        <w:rPr>
          <w:rFonts w:ascii="KaiTi" w:hAnsi="KaiTi" w:eastAsia="KaiTi" w:cs="KaiTi"/>
          <w:sz w:val="20"/>
          <w:szCs w:val="20"/>
        </w:rPr>
      </w:pPr>
      <w:r>
        <w:rPr>
          <w:rFonts w:ascii="KaiTi" w:hAnsi="KaiTi" w:eastAsia="KaiTi" w:cs="KaiTi"/>
          <w:sz w:val="20"/>
          <w:szCs w:val="20"/>
          <w:spacing w:val="-5"/>
        </w:rPr>
        <w:t>《确保党始终成为中国特色社会主义事业的坚强领导核心》</w:t>
      </w:r>
      <w:r>
        <w:rPr>
          <w:rFonts w:ascii="KaiTi" w:hAnsi="KaiTi" w:eastAsia="KaiTi" w:cs="KaiTi"/>
          <w:sz w:val="20"/>
          <w:szCs w:val="20"/>
          <w:spacing w:val="8"/>
        </w:rPr>
        <w:t xml:space="preserve"> </w:t>
      </w:r>
      <w:r>
        <w:rPr>
          <w:rFonts w:ascii="KaiTi" w:hAnsi="KaiTi" w:eastAsia="KaiTi" w:cs="KaiTi"/>
          <w:sz w:val="20"/>
          <w:szCs w:val="20"/>
          <w:spacing w:val="6"/>
        </w:rPr>
        <w:t>(2012年11月17日),习近平《论坚持党对一切工作的领</w:t>
      </w:r>
      <w:r>
        <w:rPr>
          <w:rFonts w:ascii="KaiTi" w:hAnsi="KaiTi" w:eastAsia="KaiTi" w:cs="KaiTi"/>
          <w:sz w:val="20"/>
          <w:szCs w:val="20"/>
          <w:spacing w:val="7"/>
        </w:rPr>
        <w:t xml:space="preserve">  </w:t>
      </w:r>
      <w:r>
        <w:rPr>
          <w:rFonts w:ascii="KaiTi" w:hAnsi="KaiTi" w:eastAsia="KaiTi" w:cs="KaiTi"/>
          <w:sz w:val="20"/>
          <w:szCs w:val="20"/>
          <w:spacing w:val="3"/>
        </w:rPr>
        <w:t>导》,中夹文献出版社2019年版，第3页</w:t>
      </w:r>
    </w:p>
    <w:p>
      <w:pPr>
        <w:spacing w:line="441" w:lineRule="auto"/>
        <w:rPr>
          <w:rFonts w:ascii="Arial"/>
          <w:sz w:val="21"/>
        </w:rPr>
      </w:pPr>
      <w:r/>
    </w:p>
    <w:p>
      <w:pPr>
        <w:ind w:left="10" w:right="10" w:firstLine="440"/>
        <w:spacing w:before="78" w:line="280" w:lineRule="auto"/>
        <w:jc w:val="both"/>
        <w:rPr>
          <w:rFonts w:ascii="SimSun" w:hAnsi="SimSun" w:eastAsia="SimSun" w:cs="SimSun"/>
          <w:sz w:val="24"/>
          <w:szCs w:val="24"/>
        </w:rPr>
      </w:pPr>
      <w:r>
        <w:rPr>
          <w:rFonts w:ascii="SimSun" w:hAnsi="SimSun" w:eastAsia="SimSun" w:cs="SimSun"/>
          <w:sz w:val="24"/>
          <w:szCs w:val="24"/>
          <w:spacing w:val="4"/>
        </w:rPr>
        <w:t>坚定不移惩治腐败，是我们党有力量的表现，也是全</w:t>
      </w:r>
      <w:r>
        <w:rPr>
          <w:rFonts w:ascii="SimSun" w:hAnsi="SimSun" w:eastAsia="SimSun" w:cs="SimSun"/>
          <w:sz w:val="24"/>
          <w:szCs w:val="24"/>
          <w:spacing w:val="4"/>
        </w:rPr>
        <w:t xml:space="preserve">  </w:t>
      </w:r>
      <w:r>
        <w:rPr>
          <w:rFonts w:ascii="SimSun" w:hAnsi="SimSun" w:eastAsia="SimSun" w:cs="SimSun"/>
          <w:sz w:val="24"/>
          <w:szCs w:val="24"/>
          <w:spacing w:val="3"/>
        </w:rPr>
        <w:t>党同志和广大群众的共同愿望。我们党严肃查处一些党员</w:t>
      </w:r>
      <w:r>
        <w:rPr>
          <w:rFonts w:ascii="SimSun" w:hAnsi="SimSun" w:eastAsia="SimSun" w:cs="SimSun"/>
          <w:sz w:val="24"/>
          <w:szCs w:val="24"/>
          <w:spacing w:val="6"/>
        </w:rPr>
        <w:t xml:space="preserve"> </w:t>
      </w:r>
      <w:r>
        <w:rPr>
          <w:rFonts w:ascii="SimSun" w:hAnsi="SimSun" w:eastAsia="SimSun" w:cs="SimSun"/>
          <w:sz w:val="24"/>
          <w:szCs w:val="24"/>
          <w:spacing w:val="6"/>
        </w:rPr>
        <w:t>干部包括高级干部严重违纪问题的坚强决心和鲜明态度，</w:t>
      </w:r>
      <w:r>
        <w:rPr>
          <w:rFonts w:ascii="SimSun" w:hAnsi="SimSun" w:eastAsia="SimSun" w:cs="SimSun"/>
          <w:sz w:val="24"/>
          <w:szCs w:val="24"/>
          <w:spacing w:val="18"/>
        </w:rPr>
        <w:t xml:space="preserve"> </w:t>
      </w:r>
      <w:r>
        <w:rPr>
          <w:rFonts w:ascii="SimSun" w:hAnsi="SimSun" w:eastAsia="SimSun" w:cs="SimSun"/>
          <w:sz w:val="24"/>
          <w:szCs w:val="24"/>
          <w:spacing w:val="2"/>
        </w:rPr>
        <w:t>向全党全社会表明，我们所说的不论什么人，不论其职务</w:t>
      </w:r>
      <w:r>
        <w:rPr>
          <w:rFonts w:ascii="SimSun" w:hAnsi="SimSun" w:eastAsia="SimSun" w:cs="SimSun"/>
          <w:sz w:val="24"/>
          <w:szCs w:val="24"/>
          <w:spacing w:val="5"/>
        </w:rPr>
        <w:t xml:space="preserve">  </w:t>
      </w:r>
      <w:r>
        <w:rPr>
          <w:rFonts w:ascii="SimSun" w:hAnsi="SimSun" w:eastAsia="SimSun" w:cs="SimSun"/>
          <w:sz w:val="24"/>
          <w:szCs w:val="24"/>
          <w:spacing w:val="4"/>
        </w:rPr>
        <w:t>多高，只要触犯了党纪国法，都要受到严肃追</w:t>
      </w:r>
      <w:r>
        <w:rPr>
          <w:rFonts w:ascii="SimSun" w:hAnsi="SimSun" w:eastAsia="SimSun" w:cs="SimSun"/>
          <w:sz w:val="24"/>
          <w:szCs w:val="24"/>
          <w:spacing w:val="3"/>
        </w:rPr>
        <w:t>究和严厉惩</w:t>
      </w:r>
      <w:r>
        <w:rPr>
          <w:rFonts w:ascii="SimSun" w:hAnsi="SimSun" w:eastAsia="SimSun" w:cs="SimSun"/>
          <w:sz w:val="24"/>
          <w:szCs w:val="24"/>
        </w:rPr>
        <w:t xml:space="preserve"> </w:t>
      </w:r>
      <w:r>
        <w:rPr>
          <w:rFonts w:ascii="SimSun" w:hAnsi="SimSun" w:eastAsia="SimSun" w:cs="SimSun"/>
          <w:sz w:val="24"/>
          <w:szCs w:val="24"/>
          <w:spacing w:val="-4"/>
        </w:rPr>
        <w:t>处，决不是一句空话。</w:t>
      </w:r>
    </w:p>
    <w:p>
      <w:pPr>
        <w:ind w:left="1180" w:hanging="100"/>
        <w:spacing w:before="126" w:line="273" w:lineRule="auto"/>
        <w:rPr>
          <w:rFonts w:ascii="KaiTi" w:hAnsi="KaiTi" w:eastAsia="KaiTi" w:cs="KaiTi"/>
          <w:sz w:val="20"/>
          <w:szCs w:val="20"/>
        </w:rPr>
      </w:pPr>
      <w:r>
        <w:rPr>
          <w:rFonts w:ascii="KaiTi" w:hAnsi="KaiTi" w:eastAsia="KaiTi" w:cs="KaiTi"/>
          <w:sz w:val="20"/>
          <w:szCs w:val="20"/>
          <w:spacing w:val="-4"/>
        </w:rPr>
        <w:t>《依纪依法严惩腐败，着力解决群众反映强烈的突出问题》</w:t>
      </w:r>
      <w:r>
        <w:rPr>
          <w:rFonts w:ascii="KaiTi" w:hAnsi="KaiTi" w:eastAsia="KaiTi" w:cs="KaiTi"/>
          <w:sz w:val="20"/>
          <w:szCs w:val="20"/>
          <w:spacing w:val="12"/>
        </w:rPr>
        <w:t xml:space="preserve"> </w:t>
      </w:r>
      <w:r>
        <w:rPr>
          <w:rFonts w:ascii="KaiTi" w:hAnsi="KaiTi" w:eastAsia="KaiTi" w:cs="KaiTi"/>
          <w:sz w:val="20"/>
          <w:szCs w:val="20"/>
          <w:spacing w:val="7"/>
        </w:rPr>
        <w:t>(2013年1月22日),《十八大以来重要文献选编》(上),</w:t>
      </w:r>
    </w:p>
    <w:p>
      <w:pPr>
        <w:sectPr>
          <w:headerReference w:type="default" r:id="rId225"/>
          <w:footerReference w:type="default" r:id="rId3"/>
          <w:pgSz w:w="8200" w:h="11830"/>
          <w:pgMar w:top="1480" w:right="1049" w:bottom="400" w:left="959" w:header="1197" w:footer="0" w:gutter="0"/>
        </w:sectPr>
        <w:rPr/>
      </w:pP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1129"/>
        <w:spacing w:before="65" w:line="553" w:lineRule="exact"/>
        <w:rPr>
          <w:rFonts w:ascii="SimSun" w:hAnsi="SimSun" w:eastAsia="SimSun" w:cs="SimSun"/>
          <w:sz w:val="20"/>
          <w:szCs w:val="20"/>
        </w:rPr>
      </w:pPr>
      <w:r>
        <w:pict>
          <v:shape id="_x0000_s15" style="position:absolute;margin-left:3.99868pt;margin-top:7.81761pt;mso-position-vertical-relative:text;mso-position-horizontal-relative:text;width:13.55pt;height:9.95pt;z-index:252129280;"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16"/>
                      <w:szCs w:val="16"/>
                    </w:rPr>
                  </w:pPr>
                  <w:r>
                    <w:rPr>
                      <w:rFonts w:ascii="SimSun" w:hAnsi="SimSun" w:eastAsia="SimSun" w:cs="SimSun"/>
                      <w:sz w:val="16"/>
                      <w:szCs w:val="16"/>
                      <w:spacing w:val="-3"/>
                    </w:rPr>
                    <w:t>574</w:t>
                  </w:r>
                </w:p>
              </w:txbxContent>
            </v:textbox>
          </v:shape>
        </w:pict>
      </w:r>
      <w:r>
        <w:rPr>
          <w:rFonts w:ascii="SimSun" w:hAnsi="SimSun" w:eastAsia="SimSun" w:cs="SimSun"/>
          <w:sz w:val="20"/>
          <w:szCs w:val="20"/>
          <w:spacing w:val="-7"/>
          <w:position w:val="27"/>
        </w:rPr>
        <w:t>习近平新时代中国特色社会主义思想专题摘编</w:t>
      </w:r>
    </w:p>
    <w:p>
      <w:pPr>
        <w:ind w:left="1230"/>
        <w:spacing w:line="220" w:lineRule="auto"/>
        <w:rPr>
          <w:rFonts w:ascii="KaiTi" w:hAnsi="KaiTi" w:eastAsia="KaiTi" w:cs="KaiTi"/>
          <w:sz w:val="20"/>
          <w:szCs w:val="20"/>
        </w:rPr>
      </w:pPr>
      <w:r>
        <w:rPr>
          <w:rFonts w:ascii="KaiTi" w:hAnsi="KaiTi" w:eastAsia="KaiTi" w:cs="KaiTi"/>
          <w:sz w:val="20"/>
          <w:szCs w:val="20"/>
          <w:spacing w:val="2"/>
        </w:rPr>
        <w:t>中央文献出版社2014年版，第135页</w:t>
      </w:r>
    </w:p>
    <w:p>
      <w:pPr>
        <w:spacing w:line="364" w:lineRule="auto"/>
        <w:rPr>
          <w:rFonts w:ascii="Arial"/>
          <w:sz w:val="21"/>
        </w:rPr>
      </w:pPr>
      <w:r/>
    </w:p>
    <w:p>
      <w:pPr>
        <w:ind w:firstLine="480"/>
        <w:spacing w:before="84" w:line="263" w:lineRule="auto"/>
        <w:jc w:val="both"/>
        <w:rPr>
          <w:rFonts w:ascii="SimSun" w:hAnsi="SimSun" w:eastAsia="SimSun" w:cs="SimSun"/>
          <w:sz w:val="26"/>
          <w:szCs w:val="26"/>
        </w:rPr>
      </w:pPr>
      <w:r>
        <w:rPr>
          <w:rFonts w:ascii="SimSun" w:hAnsi="SimSun" w:eastAsia="SimSun" w:cs="SimSun"/>
          <w:sz w:val="26"/>
          <w:szCs w:val="26"/>
          <w:spacing w:val="-12"/>
        </w:rPr>
        <w:t>全党同志要深刻认识反腐败斗争的长期性、复杂性、</w:t>
      </w:r>
      <w:r>
        <w:rPr>
          <w:rFonts w:ascii="SimSun" w:hAnsi="SimSun" w:eastAsia="SimSun" w:cs="SimSun"/>
          <w:sz w:val="26"/>
          <w:szCs w:val="26"/>
          <w:spacing w:val="14"/>
        </w:rPr>
        <w:t xml:space="preserve"> </w:t>
      </w:r>
      <w:r>
        <w:rPr>
          <w:rFonts w:ascii="SimSun" w:hAnsi="SimSun" w:eastAsia="SimSun" w:cs="SimSun"/>
          <w:sz w:val="26"/>
          <w:szCs w:val="26"/>
          <w:spacing w:val="-16"/>
        </w:rPr>
        <w:t>艰巨性，以猛药去疴、重典治乱的决心，以刮骨疗毒、壮</w:t>
      </w:r>
      <w:r>
        <w:rPr>
          <w:rFonts w:ascii="SimSun" w:hAnsi="SimSun" w:eastAsia="SimSun" w:cs="SimSun"/>
          <w:sz w:val="26"/>
          <w:szCs w:val="26"/>
          <w:spacing w:val="10"/>
        </w:rPr>
        <w:t xml:space="preserve"> </w:t>
      </w:r>
      <w:r>
        <w:rPr>
          <w:rFonts w:ascii="SimSun" w:hAnsi="SimSun" w:eastAsia="SimSun" w:cs="SimSun"/>
          <w:sz w:val="26"/>
          <w:szCs w:val="26"/>
          <w:spacing w:val="-7"/>
        </w:rPr>
        <w:t>士断腕的勇气，坚决把党风廉政建设和反腐败斗争进行</w:t>
      </w:r>
      <w:r>
        <w:rPr>
          <w:rFonts w:ascii="SimSun" w:hAnsi="SimSun" w:eastAsia="SimSun" w:cs="SimSun"/>
          <w:sz w:val="26"/>
          <w:szCs w:val="26"/>
          <w:spacing w:val="4"/>
        </w:rPr>
        <w:t xml:space="preserve">  </w:t>
      </w:r>
      <w:r>
        <w:rPr>
          <w:rFonts w:ascii="SimSun" w:hAnsi="SimSun" w:eastAsia="SimSun" w:cs="SimSun"/>
          <w:sz w:val="26"/>
          <w:szCs w:val="26"/>
          <w:spacing w:val="-13"/>
        </w:rPr>
        <w:t>到底。</w:t>
      </w:r>
    </w:p>
    <w:p>
      <w:pPr>
        <w:ind w:left="1229" w:right="100" w:hanging="99"/>
        <w:spacing w:before="112" w:line="261" w:lineRule="auto"/>
        <w:rPr>
          <w:rFonts w:ascii="KaiTi" w:hAnsi="KaiTi" w:eastAsia="KaiTi" w:cs="KaiTi"/>
          <w:sz w:val="20"/>
          <w:szCs w:val="20"/>
        </w:rPr>
      </w:pPr>
      <w:r>
        <w:rPr>
          <w:rFonts w:ascii="KaiTi" w:hAnsi="KaiTi" w:eastAsia="KaiTi" w:cs="KaiTi"/>
          <w:sz w:val="20"/>
          <w:szCs w:val="20"/>
          <w:spacing w:val="-2"/>
        </w:rPr>
        <w:t>《在第十八届中央纪律检查委员会第三次全体会议上的讲</w:t>
      </w:r>
      <w:r>
        <w:rPr>
          <w:rFonts w:ascii="KaiTi" w:hAnsi="KaiTi" w:eastAsia="KaiTi" w:cs="KaiTi"/>
          <w:sz w:val="20"/>
          <w:szCs w:val="20"/>
          <w:spacing w:val="18"/>
        </w:rPr>
        <w:t xml:space="preserve"> </w:t>
      </w:r>
      <w:r>
        <w:rPr>
          <w:rFonts w:ascii="KaiTi" w:hAnsi="KaiTi" w:eastAsia="KaiTi" w:cs="KaiTi"/>
          <w:sz w:val="20"/>
          <w:szCs w:val="20"/>
          <w:spacing w:val="15"/>
        </w:rPr>
        <w:t>话》(2014年1月14日)</w:t>
      </w:r>
    </w:p>
    <w:p>
      <w:pPr>
        <w:spacing w:line="367" w:lineRule="auto"/>
        <w:rPr>
          <w:rFonts w:ascii="Arial"/>
          <w:sz w:val="21"/>
        </w:rPr>
      </w:pPr>
      <w:r/>
    </w:p>
    <w:p>
      <w:pPr>
        <w:ind w:right="88" w:firstLine="559"/>
        <w:spacing w:before="85" w:line="261" w:lineRule="auto"/>
        <w:jc w:val="both"/>
        <w:rPr>
          <w:rFonts w:ascii="SimSun" w:hAnsi="SimSun" w:eastAsia="SimSun" w:cs="SimSun"/>
          <w:sz w:val="26"/>
          <w:szCs w:val="26"/>
        </w:rPr>
      </w:pPr>
      <w:r>
        <w:rPr>
          <w:rFonts w:ascii="SimSun" w:hAnsi="SimSun" w:eastAsia="SimSun" w:cs="SimSun"/>
          <w:sz w:val="26"/>
          <w:szCs w:val="26"/>
          <w:spacing w:val="-19"/>
        </w:rPr>
        <w:t>人民把权力交给我们，我们就必须以身许党许国、报</w:t>
      </w:r>
      <w:r>
        <w:rPr>
          <w:rFonts w:ascii="SimSun" w:hAnsi="SimSun" w:eastAsia="SimSun" w:cs="SimSun"/>
          <w:sz w:val="26"/>
          <w:szCs w:val="26"/>
          <w:spacing w:val="7"/>
        </w:rPr>
        <w:t xml:space="preserve"> </w:t>
      </w:r>
      <w:r>
        <w:rPr>
          <w:rFonts w:ascii="SimSun" w:hAnsi="SimSun" w:eastAsia="SimSun" w:cs="SimSun"/>
          <w:sz w:val="26"/>
          <w:szCs w:val="26"/>
          <w:spacing w:val="-17"/>
        </w:rPr>
        <w:t>党报国，该做的事就要做，该得罪的人就得得罪。不得罪</w:t>
      </w:r>
      <w:r>
        <w:rPr>
          <w:rFonts w:ascii="SimSun" w:hAnsi="SimSun" w:eastAsia="SimSun" w:cs="SimSun"/>
          <w:sz w:val="26"/>
          <w:szCs w:val="26"/>
          <w:spacing w:val="7"/>
        </w:rPr>
        <w:t xml:space="preserve"> </w:t>
      </w:r>
      <w:r>
        <w:rPr>
          <w:rFonts w:ascii="SimSun" w:hAnsi="SimSun" w:eastAsia="SimSun" w:cs="SimSun"/>
          <w:sz w:val="26"/>
          <w:szCs w:val="26"/>
          <w:spacing w:val="-18"/>
        </w:rPr>
        <w:t>腐败分子，就必然会辜负党、得罪人民。是怕得罪成百上</w:t>
      </w:r>
      <w:r>
        <w:rPr>
          <w:rFonts w:ascii="SimSun" w:hAnsi="SimSun" w:eastAsia="SimSun" w:cs="SimSun"/>
          <w:sz w:val="26"/>
          <w:szCs w:val="26"/>
        </w:rPr>
        <w:t xml:space="preserve"> </w:t>
      </w:r>
      <w:r>
        <w:rPr>
          <w:rFonts w:ascii="SimSun" w:hAnsi="SimSun" w:eastAsia="SimSun" w:cs="SimSun"/>
          <w:sz w:val="26"/>
          <w:szCs w:val="26"/>
          <w:spacing w:val="-11"/>
        </w:rPr>
        <w:t>千的腐败分子，还是怕得罪十三亿人民?不得罪成百上千</w:t>
      </w:r>
      <w:r>
        <w:rPr>
          <w:rFonts w:ascii="SimSun" w:hAnsi="SimSun" w:eastAsia="SimSun" w:cs="SimSun"/>
          <w:sz w:val="26"/>
          <w:szCs w:val="26"/>
          <w:spacing w:val="15"/>
        </w:rPr>
        <w:t xml:space="preserve"> </w:t>
      </w:r>
      <w:r>
        <w:rPr>
          <w:rFonts w:ascii="SimSun" w:hAnsi="SimSun" w:eastAsia="SimSun" w:cs="SimSun"/>
          <w:sz w:val="26"/>
          <w:szCs w:val="26"/>
          <w:spacing w:val="-17"/>
        </w:rPr>
        <w:t>的腐败分子，就要得罪十三亿人民。这是一笔再明白不过</w:t>
      </w:r>
      <w:r>
        <w:rPr>
          <w:rFonts w:ascii="SimSun" w:hAnsi="SimSun" w:eastAsia="SimSun" w:cs="SimSun"/>
          <w:sz w:val="26"/>
          <w:szCs w:val="26"/>
          <w:spacing w:val="3"/>
        </w:rPr>
        <w:t xml:space="preserve"> </w:t>
      </w:r>
      <w:r>
        <w:rPr>
          <w:rFonts w:ascii="SimSun" w:hAnsi="SimSun" w:eastAsia="SimSun" w:cs="SimSun"/>
          <w:sz w:val="26"/>
          <w:szCs w:val="26"/>
          <w:spacing w:val="-17"/>
        </w:rPr>
        <w:t>的政治账、人心向背的账!</w:t>
      </w:r>
    </w:p>
    <w:p>
      <w:pPr>
        <w:ind w:left="1229" w:right="100" w:hanging="99"/>
        <w:spacing w:before="156" w:line="256" w:lineRule="auto"/>
        <w:rPr>
          <w:rFonts w:ascii="KaiTi" w:hAnsi="KaiTi" w:eastAsia="KaiTi" w:cs="KaiTi"/>
          <w:sz w:val="20"/>
          <w:szCs w:val="20"/>
        </w:rPr>
      </w:pPr>
      <w:r>
        <w:rPr>
          <w:rFonts w:ascii="KaiTi" w:hAnsi="KaiTi" w:eastAsia="KaiTi" w:cs="KaiTi"/>
          <w:sz w:val="20"/>
          <w:szCs w:val="20"/>
          <w:spacing w:val="-2"/>
        </w:rPr>
        <w:t>《在第十八届中央纪律检查委员会第五次全体会议上的讲</w:t>
      </w:r>
      <w:r>
        <w:rPr>
          <w:rFonts w:ascii="KaiTi" w:hAnsi="KaiTi" w:eastAsia="KaiTi" w:cs="KaiTi"/>
          <w:sz w:val="20"/>
          <w:szCs w:val="20"/>
          <w:spacing w:val="18"/>
        </w:rPr>
        <w:t xml:space="preserve"> </w:t>
      </w:r>
      <w:r>
        <w:rPr>
          <w:rFonts w:ascii="KaiTi" w:hAnsi="KaiTi" w:eastAsia="KaiTi" w:cs="KaiTi"/>
          <w:sz w:val="20"/>
          <w:szCs w:val="20"/>
          <w:spacing w:val="15"/>
        </w:rPr>
        <w:t>话》(2015年1月13日)</w:t>
      </w:r>
    </w:p>
    <w:p>
      <w:pPr>
        <w:spacing w:line="380" w:lineRule="auto"/>
        <w:rPr>
          <w:rFonts w:ascii="Arial"/>
          <w:sz w:val="21"/>
        </w:rPr>
      </w:pPr>
      <w:r/>
    </w:p>
    <w:p>
      <w:pPr>
        <w:ind w:right="51" w:firstLine="540"/>
        <w:spacing w:before="84" w:line="263" w:lineRule="auto"/>
        <w:jc w:val="both"/>
        <w:rPr>
          <w:rFonts w:ascii="SimSun" w:hAnsi="SimSun" w:eastAsia="SimSun" w:cs="SimSun"/>
          <w:sz w:val="26"/>
          <w:szCs w:val="26"/>
        </w:rPr>
      </w:pPr>
      <w:r>
        <w:rPr>
          <w:rFonts w:ascii="SimSun" w:hAnsi="SimSun" w:eastAsia="SimSun" w:cs="SimSun"/>
          <w:sz w:val="26"/>
          <w:szCs w:val="26"/>
          <w:spacing w:val="-17"/>
        </w:rPr>
        <w:t>我们强调的不敢腐，侧重于惩治和威慑，坚持什么问</w:t>
      </w:r>
      <w:r>
        <w:rPr>
          <w:rFonts w:ascii="SimSun" w:hAnsi="SimSun" w:eastAsia="SimSun" w:cs="SimSun"/>
          <w:sz w:val="26"/>
          <w:szCs w:val="26"/>
          <w:spacing w:val="18"/>
        </w:rPr>
        <w:t xml:space="preserve"> </w:t>
      </w:r>
      <w:r>
        <w:rPr>
          <w:rFonts w:ascii="SimSun" w:hAnsi="SimSun" w:eastAsia="SimSun" w:cs="SimSun"/>
          <w:sz w:val="26"/>
          <w:szCs w:val="26"/>
          <w:spacing w:val="-17"/>
        </w:rPr>
        <w:t>题突出就重点解决什么问题，让意欲腐败者在带电的高压</w:t>
      </w:r>
      <w:r>
        <w:rPr>
          <w:rFonts w:ascii="SimSun" w:hAnsi="SimSun" w:eastAsia="SimSun" w:cs="SimSun"/>
          <w:sz w:val="26"/>
          <w:szCs w:val="26"/>
          <w:spacing w:val="5"/>
        </w:rPr>
        <w:t xml:space="preserve"> </w:t>
      </w:r>
      <w:r>
        <w:rPr>
          <w:rFonts w:ascii="SimSun" w:hAnsi="SimSun" w:eastAsia="SimSun" w:cs="SimSun"/>
          <w:sz w:val="26"/>
          <w:szCs w:val="26"/>
          <w:spacing w:val="-17"/>
        </w:rPr>
        <w:t>线面前不敢越雷池半步，坚决遏制蔓延势头。我们强调的</w:t>
      </w:r>
      <w:r>
        <w:rPr>
          <w:rFonts w:ascii="SimSun" w:hAnsi="SimSun" w:eastAsia="SimSun" w:cs="SimSun"/>
          <w:sz w:val="26"/>
          <w:szCs w:val="26"/>
          <w:spacing w:val="12"/>
        </w:rPr>
        <w:t xml:space="preserve"> </w:t>
      </w:r>
      <w:r>
        <w:rPr>
          <w:rFonts w:ascii="SimSun" w:hAnsi="SimSun" w:eastAsia="SimSun" w:cs="SimSun"/>
          <w:sz w:val="26"/>
          <w:szCs w:val="26"/>
          <w:spacing w:val="-17"/>
        </w:rPr>
        <w:t>不能腐，侧重于制约和监督，扎紧制度笼子，让胆敢腐败</w:t>
      </w:r>
      <w:r>
        <w:rPr>
          <w:rFonts w:ascii="SimSun" w:hAnsi="SimSun" w:eastAsia="SimSun" w:cs="SimSun"/>
          <w:sz w:val="26"/>
          <w:szCs w:val="26"/>
          <w:spacing w:val="5"/>
        </w:rPr>
        <w:t xml:space="preserve"> </w:t>
      </w:r>
      <w:r>
        <w:rPr>
          <w:rFonts w:ascii="SimSun" w:hAnsi="SimSun" w:eastAsia="SimSun" w:cs="SimSun"/>
          <w:sz w:val="26"/>
          <w:szCs w:val="26"/>
          <w:spacing w:val="-17"/>
        </w:rPr>
        <w:t>者在严格监督中无机可乘。我们强调的不想腐，侧重于教</w:t>
      </w:r>
      <w:r>
        <w:rPr>
          <w:rFonts w:ascii="SimSun" w:hAnsi="SimSun" w:eastAsia="SimSun" w:cs="SimSun"/>
          <w:sz w:val="26"/>
          <w:szCs w:val="26"/>
          <w:spacing w:val="3"/>
        </w:rPr>
        <w:t xml:space="preserve"> </w:t>
      </w:r>
      <w:r>
        <w:rPr>
          <w:rFonts w:ascii="SimSun" w:hAnsi="SimSun" w:eastAsia="SimSun" w:cs="SimSun"/>
          <w:sz w:val="26"/>
          <w:szCs w:val="26"/>
          <w:spacing w:val="-17"/>
        </w:rPr>
        <w:t>育和引导，着眼于产生问题的深层原因，对症下药、综合</w:t>
      </w:r>
      <w:r>
        <w:rPr>
          <w:rFonts w:ascii="SimSun" w:hAnsi="SimSun" w:eastAsia="SimSun" w:cs="SimSun"/>
          <w:sz w:val="26"/>
          <w:szCs w:val="26"/>
          <w:spacing w:val="4"/>
        </w:rPr>
        <w:t xml:space="preserve"> </w:t>
      </w:r>
      <w:r>
        <w:rPr>
          <w:rFonts w:ascii="SimSun" w:hAnsi="SimSun" w:eastAsia="SimSun" w:cs="SimSun"/>
          <w:sz w:val="26"/>
          <w:szCs w:val="26"/>
          <w:spacing w:val="-18"/>
        </w:rPr>
        <w:t>施策，让人从思想源头上消除贪腐之念。</w:t>
      </w:r>
    </w:p>
    <w:p>
      <w:pPr>
        <w:sectPr>
          <w:headerReference w:type="default" r:id="rId2"/>
          <w:pgSz w:w="8380" w:h="11950"/>
          <w:pgMar w:top="400" w:right="1100" w:bottom="400" w:left="1080" w:header="0" w:footer="0" w:gutter="0"/>
        </w:sectPr>
        <w:rPr/>
      </w:pPr>
    </w:p>
    <w:p>
      <w:pPr>
        <w:ind w:right="95"/>
        <w:spacing w:before="233" w:line="362" w:lineRule="exact"/>
        <w:jc w:val="right"/>
        <w:rPr>
          <w:rFonts w:ascii="KaiTi" w:hAnsi="KaiTi" w:eastAsia="KaiTi" w:cs="KaiTi"/>
          <w:sz w:val="19"/>
          <w:szCs w:val="19"/>
        </w:rPr>
      </w:pPr>
      <w:r>
        <w:rPr>
          <w:rFonts w:ascii="KaiTi" w:hAnsi="KaiTi" w:eastAsia="KaiTi" w:cs="KaiTi"/>
          <w:sz w:val="19"/>
          <w:szCs w:val="19"/>
          <w:spacing w:val="9"/>
          <w:position w:val="12"/>
        </w:rPr>
        <w:t>《在第十八届中央纪律检查委员会第七次全体会议上的讲</w:t>
      </w:r>
    </w:p>
    <w:p>
      <w:pPr>
        <w:ind w:left="1295"/>
        <w:spacing w:line="225" w:lineRule="auto"/>
        <w:rPr>
          <w:rFonts w:ascii="KaiTi" w:hAnsi="KaiTi" w:eastAsia="KaiTi" w:cs="KaiTi"/>
          <w:sz w:val="19"/>
          <w:szCs w:val="19"/>
        </w:rPr>
      </w:pPr>
      <w:r>
        <w:rPr>
          <w:rFonts w:ascii="KaiTi" w:hAnsi="KaiTi" w:eastAsia="KaiTi" w:cs="KaiTi"/>
          <w:sz w:val="19"/>
          <w:szCs w:val="19"/>
          <w:spacing w:val="6"/>
        </w:rPr>
        <w:t>话》(2017年1</w:t>
      </w:r>
      <w:r>
        <w:rPr>
          <w:rFonts w:ascii="KaiTi" w:hAnsi="KaiTi" w:eastAsia="KaiTi" w:cs="KaiTi"/>
          <w:sz w:val="19"/>
          <w:szCs w:val="19"/>
          <w:spacing w:val="-54"/>
        </w:rPr>
        <w:t xml:space="preserve"> </w:t>
      </w:r>
      <w:r>
        <w:rPr>
          <w:rFonts w:ascii="KaiTi" w:hAnsi="KaiTi" w:eastAsia="KaiTi" w:cs="KaiTi"/>
          <w:sz w:val="19"/>
          <w:szCs w:val="19"/>
          <w:spacing w:val="6"/>
        </w:rPr>
        <w:t>月</w:t>
      </w:r>
      <w:r>
        <w:rPr>
          <w:rFonts w:ascii="KaiTi" w:hAnsi="KaiTi" w:eastAsia="KaiTi" w:cs="KaiTi"/>
          <w:sz w:val="19"/>
          <w:szCs w:val="19"/>
          <w:spacing w:val="-42"/>
        </w:rPr>
        <w:t xml:space="preserve"> </w:t>
      </w:r>
      <w:r>
        <w:rPr>
          <w:rFonts w:ascii="KaiTi" w:hAnsi="KaiTi" w:eastAsia="KaiTi" w:cs="KaiTi"/>
          <w:sz w:val="19"/>
          <w:szCs w:val="19"/>
          <w:spacing w:val="6"/>
        </w:rPr>
        <w:t>6</w:t>
      </w:r>
      <w:r>
        <w:rPr>
          <w:rFonts w:ascii="KaiTi" w:hAnsi="KaiTi" w:eastAsia="KaiTi" w:cs="KaiTi"/>
          <w:sz w:val="19"/>
          <w:szCs w:val="19"/>
        </w:rPr>
        <w:t xml:space="preserve"> </w:t>
      </w:r>
      <w:r>
        <w:rPr>
          <w:rFonts w:ascii="KaiTi" w:hAnsi="KaiTi" w:eastAsia="KaiTi" w:cs="KaiTi"/>
          <w:sz w:val="19"/>
          <w:szCs w:val="19"/>
          <w:spacing w:val="6"/>
        </w:rPr>
        <w:t>日</w:t>
      </w:r>
      <w:r>
        <w:rPr>
          <w:rFonts w:ascii="KaiTi" w:hAnsi="KaiTi" w:eastAsia="KaiTi" w:cs="KaiTi"/>
          <w:sz w:val="19"/>
          <w:szCs w:val="19"/>
          <w:spacing w:val="-44"/>
        </w:rPr>
        <w:t xml:space="preserve"> </w:t>
      </w:r>
      <w:r>
        <w:rPr>
          <w:rFonts w:ascii="KaiTi" w:hAnsi="KaiTi" w:eastAsia="KaiTi" w:cs="KaiTi"/>
          <w:sz w:val="19"/>
          <w:szCs w:val="19"/>
          <w:spacing w:val="6"/>
        </w:rPr>
        <w:t>)</w:t>
      </w:r>
    </w:p>
    <w:p>
      <w:pPr>
        <w:spacing w:line="398" w:lineRule="auto"/>
        <w:rPr>
          <w:rFonts w:ascii="Arial"/>
          <w:sz w:val="21"/>
        </w:rPr>
      </w:pPr>
      <w:r/>
    </w:p>
    <w:p>
      <w:pPr>
        <w:ind w:left="124" w:right="79" w:firstLine="460"/>
        <w:spacing w:before="81" w:line="271" w:lineRule="auto"/>
        <w:jc w:val="both"/>
        <w:rPr>
          <w:rFonts w:ascii="SimSun" w:hAnsi="SimSun" w:eastAsia="SimSun" w:cs="SimSun"/>
          <w:sz w:val="25"/>
          <w:szCs w:val="25"/>
        </w:rPr>
      </w:pPr>
      <w:r>
        <w:rPr>
          <w:rFonts w:ascii="SimSun" w:hAnsi="SimSun" w:eastAsia="SimSun" w:cs="SimSun"/>
          <w:sz w:val="25"/>
          <w:szCs w:val="25"/>
          <w:spacing w:val="-6"/>
        </w:rPr>
        <w:t>人民群众最痛恨腐败现象，腐败是我们党面临的最</w:t>
      </w:r>
      <w:r>
        <w:rPr>
          <w:rFonts w:ascii="SimSun" w:hAnsi="SimSun" w:eastAsia="SimSun" w:cs="SimSun"/>
          <w:sz w:val="25"/>
          <w:szCs w:val="25"/>
          <w:spacing w:val="-7"/>
        </w:rPr>
        <w:t>大</w:t>
      </w:r>
      <w:r>
        <w:rPr>
          <w:rFonts w:ascii="SimSun" w:hAnsi="SimSun" w:eastAsia="SimSun" w:cs="SimSun"/>
          <w:sz w:val="25"/>
          <w:szCs w:val="25"/>
        </w:rPr>
        <w:t xml:space="preserve"> </w:t>
      </w:r>
      <w:r>
        <w:rPr>
          <w:rFonts w:ascii="SimSun" w:hAnsi="SimSun" w:eastAsia="SimSun" w:cs="SimSun"/>
          <w:sz w:val="25"/>
          <w:szCs w:val="25"/>
          <w:spacing w:val="-7"/>
        </w:rPr>
        <w:t>或胁。只有以反腐败永远在路上的坚韧和执着，</w:t>
      </w:r>
      <w:r>
        <w:rPr>
          <w:rFonts w:ascii="SimSun" w:hAnsi="SimSun" w:eastAsia="SimSun" w:cs="SimSun"/>
          <w:sz w:val="25"/>
          <w:szCs w:val="25"/>
          <w:spacing w:val="-8"/>
        </w:rPr>
        <w:t>深化标本</w:t>
      </w:r>
      <w:r>
        <w:rPr>
          <w:rFonts w:ascii="SimSun" w:hAnsi="SimSun" w:eastAsia="SimSun" w:cs="SimSun"/>
          <w:sz w:val="25"/>
          <w:szCs w:val="25"/>
        </w:rPr>
        <w:t xml:space="preserve"> </w:t>
      </w:r>
      <w:r>
        <w:rPr>
          <w:rFonts w:ascii="SimSun" w:hAnsi="SimSun" w:eastAsia="SimSun" w:cs="SimSun"/>
          <w:sz w:val="25"/>
          <w:szCs w:val="25"/>
          <w:spacing w:val="-7"/>
        </w:rPr>
        <w:t>兼治，保证干部清正、政府清廉、政治清明，才能跳出历</w:t>
      </w:r>
      <w:r>
        <w:rPr>
          <w:rFonts w:ascii="SimSun" w:hAnsi="SimSun" w:eastAsia="SimSun" w:cs="SimSun"/>
          <w:sz w:val="25"/>
          <w:szCs w:val="25"/>
        </w:rPr>
        <w:t xml:space="preserve"> </w:t>
      </w:r>
      <w:r>
        <w:rPr>
          <w:rFonts w:ascii="SimSun" w:hAnsi="SimSun" w:eastAsia="SimSun" w:cs="SimSun"/>
          <w:sz w:val="25"/>
          <w:szCs w:val="25"/>
          <w:spacing w:val="-11"/>
        </w:rPr>
        <w:t>史周期率，确保党和国家长治久安。</w:t>
      </w:r>
    </w:p>
    <w:p>
      <w:pPr>
        <w:ind w:left="1294" w:hanging="94"/>
        <w:spacing w:before="103" w:line="300" w:lineRule="auto"/>
        <w:jc w:val="both"/>
        <w:rPr>
          <w:rFonts w:ascii="KaiTi" w:hAnsi="KaiTi" w:eastAsia="KaiTi" w:cs="KaiTi"/>
          <w:sz w:val="19"/>
          <w:szCs w:val="19"/>
        </w:rPr>
      </w:pPr>
      <w:r>
        <w:rPr>
          <w:rFonts w:ascii="KaiTi" w:hAnsi="KaiTi" w:eastAsia="KaiTi" w:cs="KaiTi"/>
          <w:sz w:val="19"/>
          <w:szCs w:val="19"/>
          <w:spacing w:val="9"/>
        </w:rPr>
        <w:t>《决胜全面建成小康社会，夺取新时代中国特色社会主义</w:t>
      </w:r>
      <w:r>
        <w:rPr>
          <w:rFonts w:ascii="KaiTi" w:hAnsi="KaiTi" w:eastAsia="KaiTi" w:cs="KaiTi"/>
          <w:sz w:val="19"/>
          <w:szCs w:val="19"/>
          <w:spacing w:val="4"/>
        </w:rPr>
        <w:t xml:space="preserve">  </w:t>
      </w:r>
      <w:r>
        <w:rPr>
          <w:rFonts w:ascii="KaiTi" w:hAnsi="KaiTi" w:eastAsia="KaiTi" w:cs="KaiTi"/>
          <w:sz w:val="19"/>
          <w:szCs w:val="19"/>
          <w:spacing w:val="18"/>
        </w:rPr>
        <w:t>伟大胜利》(2017年10月18日),《习近平谈治国</w:t>
      </w:r>
      <w:r>
        <w:rPr>
          <w:rFonts w:ascii="KaiTi" w:hAnsi="KaiTi" w:eastAsia="KaiTi" w:cs="KaiTi"/>
          <w:sz w:val="19"/>
          <w:szCs w:val="19"/>
          <w:spacing w:val="17"/>
        </w:rPr>
        <w:t>理政》</w:t>
      </w:r>
      <w:r>
        <w:rPr>
          <w:rFonts w:ascii="KaiTi" w:hAnsi="KaiTi" w:eastAsia="KaiTi" w:cs="KaiTi"/>
          <w:sz w:val="19"/>
          <w:szCs w:val="19"/>
        </w:rPr>
        <w:t xml:space="preserve"> </w:t>
      </w:r>
      <w:r>
        <w:rPr>
          <w:rFonts w:ascii="KaiTi" w:hAnsi="KaiTi" w:eastAsia="KaiTi" w:cs="KaiTi"/>
          <w:sz w:val="19"/>
          <w:szCs w:val="19"/>
          <w:spacing w:val="11"/>
        </w:rPr>
        <w:t>第三卷，外文出版社2020年版，第52页</w:t>
      </w:r>
    </w:p>
    <w:p>
      <w:pPr>
        <w:spacing w:line="420" w:lineRule="auto"/>
        <w:rPr>
          <w:rFonts w:ascii="Arial"/>
          <w:sz w:val="21"/>
        </w:rPr>
      </w:pPr>
      <w:r/>
    </w:p>
    <w:p>
      <w:pPr>
        <w:ind w:right="62" w:firstLine="575"/>
        <w:spacing w:before="81" w:line="275" w:lineRule="auto"/>
        <w:jc w:val="both"/>
        <w:rPr>
          <w:rFonts w:ascii="SimSun" w:hAnsi="SimSun" w:eastAsia="SimSun" w:cs="SimSun"/>
          <w:sz w:val="25"/>
          <w:szCs w:val="25"/>
        </w:rPr>
      </w:pPr>
      <w:r>
        <w:rPr>
          <w:rFonts w:ascii="SimSun" w:hAnsi="SimSun" w:eastAsia="SimSun" w:cs="SimSun"/>
          <w:sz w:val="25"/>
          <w:szCs w:val="25"/>
          <w:spacing w:val="-6"/>
        </w:rPr>
        <w:t>一体推进不敢腐、不能腐、不想腐，不仅是反腐败斗</w:t>
      </w:r>
      <w:r>
        <w:rPr>
          <w:rFonts w:ascii="SimSun" w:hAnsi="SimSun" w:eastAsia="SimSun" w:cs="SimSun"/>
          <w:sz w:val="25"/>
          <w:szCs w:val="25"/>
          <w:spacing w:val="13"/>
        </w:rPr>
        <w:t xml:space="preserve"> </w:t>
      </w:r>
      <w:r>
        <w:rPr>
          <w:rFonts w:ascii="SimSun" w:hAnsi="SimSun" w:eastAsia="SimSun" w:cs="SimSun"/>
          <w:sz w:val="25"/>
          <w:szCs w:val="25"/>
          <w:spacing w:val="-2"/>
        </w:rPr>
        <w:t>争的基本方针，也是新时代全面从严治党的重要方略</w:t>
      </w:r>
      <w:r>
        <w:rPr>
          <w:rFonts w:ascii="SimSun" w:hAnsi="SimSun" w:eastAsia="SimSun" w:cs="SimSun"/>
          <w:sz w:val="25"/>
          <w:szCs w:val="25"/>
          <w:spacing w:val="-3"/>
        </w:rPr>
        <w:t>。不</w:t>
      </w:r>
      <w:r>
        <w:rPr>
          <w:rFonts w:ascii="SimSun" w:hAnsi="SimSun" w:eastAsia="SimSun" w:cs="SimSun"/>
          <w:sz w:val="25"/>
          <w:szCs w:val="25"/>
        </w:rPr>
        <w:t xml:space="preserve"> </w:t>
      </w:r>
      <w:r>
        <w:rPr>
          <w:rFonts w:ascii="SimSun" w:hAnsi="SimSun" w:eastAsia="SimSun" w:cs="SimSun"/>
          <w:sz w:val="25"/>
          <w:szCs w:val="25"/>
          <w:spacing w:val="9"/>
        </w:rPr>
        <w:t>敢腐、不能腐、不想腐是相互依存、相互促进的有机整</w:t>
      </w:r>
      <w:r>
        <w:rPr>
          <w:rFonts w:ascii="SimSun" w:hAnsi="SimSun" w:eastAsia="SimSun" w:cs="SimSun"/>
          <w:sz w:val="25"/>
          <w:szCs w:val="25"/>
        </w:rPr>
        <w:t xml:space="preserve"> </w:t>
      </w:r>
      <w:r>
        <w:rPr>
          <w:rFonts w:ascii="SimSun" w:hAnsi="SimSun" w:eastAsia="SimSun" w:cs="SimSun"/>
          <w:sz w:val="25"/>
          <w:szCs w:val="25"/>
          <w:spacing w:val="-2"/>
        </w:rPr>
        <w:t>体，必须统筹联动，增强总体效果。“不敢”是前</w:t>
      </w:r>
      <w:r>
        <w:rPr>
          <w:rFonts w:ascii="SimSun" w:hAnsi="SimSun" w:eastAsia="SimSun" w:cs="SimSun"/>
          <w:sz w:val="25"/>
          <w:szCs w:val="25"/>
          <w:spacing w:val="-3"/>
        </w:rPr>
        <w:t>提，要</w:t>
      </w:r>
      <w:r>
        <w:rPr>
          <w:rFonts w:ascii="SimSun" w:hAnsi="SimSun" w:eastAsia="SimSun" w:cs="SimSun"/>
          <w:sz w:val="25"/>
          <w:szCs w:val="25"/>
        </w:rPr>
        <w:t xml:space="preserve"> </w:t>
      </w:r>
      <w:r>
        <w:rPr>
          <w:rFonts w:ascii="SimSun" w:hAnsi="SimSun" w:eastAsia="SimSun" w:cs="SimSun"/>
          <w:sz w:val="25"/>
          <w:szCs w:val="25"/>
          <w:spacing w:val="-2"/>
        </w:rPr>
        <w:t>以严格的执纪执法增强制度刚性，让党员、干部从害怕被</w:t>
      </w:r>
      <w:r>
        <w:rPr>
          <w:rFonts w:ascii="SimSun" w:hAnsi="SimSun" w:eastAsia="SimSun" w:cs="SimSun"/>
          <w:sz w:val="25"/>
          <w:szCs w:val="25"/>
          <w:spacing w:val="14"/>
        </w:rPr>
        <w:t xml:space="preserve"> </w:t>
      </w:r>
      <w:r>
        <w:rPr>
          <w:rFonts w:ascii="SimSun" w:hAnsi="SimSun" w:eastAsia="SimSun" w:cs="SimSun"/>
          <w:sz w:val="25"/>
          <w:szCs w:val="25"/>
          <w:spacing w:val="19"/>
        </w:rPr>
        <w:t>查处的“不敢”走向敬畏党和人民、敬畏党纪国法的</w:t>
      </w:r>
      <w:r>
        <w:rPr>
          <w:rFonts w:ascii="SimSun" w:hAnsi="SimSun" w:eastAsia="SimSun" w:cs="SimSun"/>
          <w:sz w:val="25"/>
          <w:szCs w:val="25"/>
          <w:spacing w:val="16"/>
        </w:rPr>
        <w:t xml:space="preserve"> </w:t>
      </w:r>
      <w:r>
        <w:rPr>
          <w:rFonts w:ascii="SimSun" w:hAnsi="SimSun" w:eastAsia="SimSun" w:cs="SimSun"/>
          <w:sz w:val="25"/>
          <w:szCs w:val="25"/>
          <w:spacing w:val="-6"/>
        </w:rPr>
        <w:t>“不敢”;“不能”是关键，要科学配置权力，加</w:t>
      </w:r>
      <w:r>
        <w:rPr>
          <w:rFonts w:ascii="SimSun" w:hAnsi="SimSun" w:eastAsia="SimSun" w:cs="SimSun"/>
          <w:sz w:val="25"/>
          <w:szCs w:val="25"/>
          <w:spacing w:val="-7"/>
        </w:rPr>
        <w:t>强重点领</w:t>
      </w:r>
      <w:r>
        <w:rPr>
          <w:rFonts w:ascii="SimSun" w:hAnsi="SimSun" w:eastAsia="SimSun" w:cs="SimSun"/>
          <w:sz w:val="25"/>
          <w:szCs w:val="25"/>
        </w:rPr>
        <w:t xml:space="preserve"> </w:t>
      </w:r>
      <w:r>
        <w:rPr>
          <w:rFonts w:ascii="SimSun" w:hAnsi="SimSun" w:eastAsia="SimSun" w:cs="SimSun"/>
          <w:sz w:val="25"/>
          <w:szCs w:val="25"/>
          <w:spacing w:val="-2"/>
        </w:rPr>
        <w:t>域监督机制改革和制度建设，推动形成不断完</w:t>
      </w:r>
      <w:r>
        <w:rPr>
          <w:rFonts w:ascii="SimSun" w:hAnsi="SimSun" w:eastAsia="SimSun" w:cs="SimSun"/>
          <w:sz w:val="25"/>
          <w:szCs w:val="25"/>
          <w:spacing w:val="-3"/>
        </w:rPr>
        <w:t>备的制度体</w:t>
      </w:r>
      <w:r>
        <w:rPr>
          <w:rFonts w:ascii="SimSun" w:hAnsi="SimSun" w:eastAsia="SimSun" w:cs="SimSun"/>
          <w:sz w:val="25"/>
          <w:szCs w:val="25"/>
        </w:rPr>
        <w:t xml:space="preserve"> </w:t>
      </w:r>
      <w:r>
        <w:rPr>
          <w:rFonts w:ascii="SimSun" w:hAnsi="SimSun" w:eastAsia="SimSun" w:cs="SimSun"/>
          <w:sz w:val="25"/>
          <w:szCs w:val="25"/>
          <w:spacing w:val="-3"/>
        </w:rPr>
        <w:t>系、严格有效的监督体系；“不想”是根本，要靠加强理</w:t>
      </w:r>
      <w:r>
        <w:rPr>
          <w:rFonts w:ascii="SimSun" w:hAnsi="SimSun" w:eastAsia="SimSun" w:cs="SimSun"/>
          <w:sz w:val="25"/>
          <w:szCs w:val="25"/>
          <w:spacing w:val="17"/>
        </w:rPr>
        <w:t xml:space="preserve"> </w:t>
      </w:r>
      <w:r>
        <w:rPr>
          <w:rFonts w:ascii="SimSun" w:hAnsi="SimSun" w:eastAsia="SimSun" w:cs="SimSun"/>
          <w:sz w:val="25"/>
          <w:szCs w:val="25"/>
          <w:spacing w:val="-2"/>
        </w:rPr>
        <w:t>想信念教育，靠提高党性觉悟，靠涵养廉洁文化，夯</w:t>
      </w:r>
      <w:r>
        <w:rPr>
          <w:rFonts w:ascii="SimSun" w:hAnsi="SimSun" w:eastAsia="SimSun" w:cs="SimSun"/>
          <w:sz w:val="25"/>
          <w:szCs w:val="25"/>
          <w:spacing w:val="-3"/>
        </w:rPr>
        <w:t>实不</w:t>
      </w:r>
      <w:r>
        <w:rPr>
          <w:rFonts w:ascii="SimSun" w:hAnsi="SimSun" w:eastAsia="SimSun" w:cs="SimSun"/>
          <w:sz w:val="25"/>
          <w:szCs w:val="25"/>
        </w:rPr>
        <w:t xml:space="preserve"> </w:t>
      </w:r>
      <w:r>
        <w:rPr>
          <w:rFonts w:ascii="SimSun" w:hAnsi="SimSun" w:eastAsia="SimSun" w:cs="SimSun"/>
          <w:sz w:val="25"/>
          <w:szCs w:val="25"/>
          <w:spacing w:val="-1"/>
        </w:rPr>
        <w:t>忘初心、牢记使命的思想根基。</w:t>
      </w:r>
    </w:p>
    <w:p>
      <w:pPr>
        <w:ind w:left="1294" w:hanging="94"/>
        <w:spacing w:before="185" w:line="293" w:lineRule="auto"/>
        <w:jc w:val="both"/>
        <w:rPr>
          <w:rFonts w:ascii="KaiTi" w:hAnsi="KaiTi" w:eastAsia="KaiTi" w:cs="KaiTi"/>
          <w:sz w:val="19"/>
          <w:szCs w:val="19"/>
        </w:rPr>
      </w:pPr>
      <w:r>
        <w:rPr>
          <w:rFonts w:ascii="KaiTi" w:hAnsi="KaiTi" w:eastAsia="KaiTi" w:cs="KaiTi"/>
          <w:sz w:val="19"/>
          <w:szCs w:val="19"/>
          <w:spacing w:val="8"/>
        </w:rPr>
        <w:t>《以全面从严治党新成效推进国家治理体系和治理能力现</w:t>
      </w:r>
      <w:r>
        <w:rPr>
          <w:rFonts w:ascii="KaiTi" w:hAnsi="KaiTi" w:eastAsia="KaiTi" w:cs="KaiTi"/>
          <w:sz w:val="19"/>
          <w:szCs w:val="19"/>
          <w:spacing w:val="7"/>
        </w:rPr>
        <w:t xml:space="preserve">  </w:t>
      </w:r>
      <w:r>
        <w:rPr>
          <w:rFonts w:ascii="KaiTi" w:hAnsi="KaiTi" w:eastAsia="KaiTi" w:cs="KaiTi"/>
          <w:sz w:val="19"/>
          <w:szCs w:val="19"/>
          <w:spacing w:val="14"/>
        </w:rPr>
        <w:t>代化》(2020年1月13日),《十九大以来重要文献选编》</w:t>
      </w:r>
      <w:r>
        <w:rPr>
          <w:rFonts w:ascii="KaiTi" w:hAnsi="KaiTi" w:eastAsia="KaiTi" w:cs="KaiTi"/>
          <w:sz w:val="19"/>
          <w:szCs w:val="19"/>
          <w:spacing w:val="18"/>
        </w:rPr>
        <w:t xml:space="preserve"> </w:t>
      </w:r>
      <w:r>
        <w:rPr>
          <w:rFonts w:ascii="KaiTi" w:hAnsi="KaiTi" w:eastAsia="KaiTi" w:cs="KaiTi"/>
          <w:sz w:val="19"/>
          <w:szCs w:val="19"/>
          <w:spacing w:val="16"/>
        </w:rPr>
        <w:t>(中),中央文献出版社2021年版，第388页</w:t>
      </w:r>
    </w:p>
    <w:p>
      <w:pPr>
        <w:sectPr>
          <w:headerReference w:type="default" r:id="rId226"/>
          <w:pgSz w:w="8200" w:h="11830"/>
          <w:pgMar w:top="1469" w:right="1084" w:bottom="400" w:left="834" w:header="1177" w:footer="0" w:gutter="0"/>
        </w:sectPr>
        <w:rPr/>
      </w:pPr>
    </w:p>
    <w:p>
      <w:pPr>
        <w:spacing w:line="354" w:lineRule="auto"/>
        <w:rPr>
          <w:rFonts w:ascii="Arial"/>
          <w:sz w:val="21"/>
        </w:rPr>
      </w:pPr>
      <w:r/>
    </w:p>
    <w:p>
      <w:pPr>
        <w:spacing w:line="354" w:lineRule="auto"/>
        <w:rPr>
          <w:rFonts w:ascii="Arial"/>
          <w:sz w:val="21"/>
        </w:rPr>
      </w:pPr>
      <w:r/>
    </w:p>
    <w:p>
      <w:pPr>
        <w:ind w:left="110"/>
        <w:spacing w:before="65" w:line="222" w:lineRule="auto"/>
        <w:rPr>
          <w:rFonts w:ascii="SimSun" w:hAnsi="SimSun" w:eastAsia="SimSun" w:cs="SimSun"/>
          <w:sz w:val="20"/>
          <w:szCs w:val="20"/>
        </w:rPr>
      </w:pPr>
      <w:r>
        <w:rPr>
          <w:rFonts w:ascii="SimSun" w:hAnsi="SimSun" w:eastAsia="SimSun" w:cs="SimSun"/>
          <w:sz w:val="16"/>
          <w:szCs w:val="16"/>
          <w:spacing w:val="-7"/>
          <w:position w:val="-5"/>
        </w:rPr>
        <w:t>576</w:t>
      </w:r>
      <w:r>
        <w:rPr>
          <w:rFonts w:ascii="SimSun" w:hAnsi="SimSun" w:eastAsia="SimSun" w:cs="SimSun"/>
          <w:sz w:val="16"/>
          <w:szCs w:val="16"/>
          <w:spacing w:val="9"/>
          <w:position w:val="-5"/>
        </w:rPr>
        <w:t xml:space="preserve">         </w:t>
      </w:r>
      <w:r>
        <w:rPr>
          <w:rFonts w:ascii="SimSun" w:hAnsi="SimSun" w:eastAsia="SimSun" w:cs="SimSun"/>
          <w:sz w:val="20"/>
          <w:szCs w:val="20"/>
          <w:spacing w:val="-7"/>
        </w:rPr>
        <w:t>习近平新时代中国特色社会主义思想专题摘编</w:t>
      </w:r>
    </w:p>
    <w:p>
      <w:pPr>
        <w:ind w:right="73" w:firstLine="500"/>
        <w:spacing w:before="287" w:line="276" w:lineRule="auto"/>
        <w:jc w:val="both"/>
        <w:rPr>
          <w:rFonts w:ascii="SimSun" w:hAnsi="SimSun" w:eastAsia="SimSun" w:cs="SimSun"/>
          <w:sz w:val="25"/>
          <w:szCs w:val="25"/>
        </w:rPr>
      </w:pPr>
      <w:r>
        <w:rPr>
          <w:rFonts w:ascii="SimSun" w:hAnsi="SimSun" w:eastAsia="SimSun" w:cs="SimSun"/>
          <w:sz w:val="25"/>
          <w:szCs w:val="25"/>
          <w:spacing w:val="3"/>
        </w:rPr>
        <w:t>从党风廉政建设和反腐败斗争上看，提高政治判断</w:t>
      </w:r>
      <w:r>
        <w:rPr>
          <w:rFonts w:ascii="SimSun" w:hAnsi="SimSun" w:eastAsia="SimSun" w:cs="SimSun"/>
          <w:sz w:val="25"/>
          <w:szCs w:val="25"/>
          <w:spacing w:val="13"/>
        </w:rPr>
        <w:t xml:space="preserve"> </w:t>
      </w:r>
      <w:r>
        <w:rPr>
          <w:rFonts w:ascii="SimSun" w:hAnsi="SimSun" w:eastAsia="SimSun" w:cs="SimSun"/>
          <w:sz w:val="25"/>
          <w:szCs w:val="25"/>
          <w:spacing w:val="-7"/>
        </w:rPr>
        <w:t>力，就是要以国家政治安全为大、以人民为重、以坚持和</w:t>
      </w:r>
      <w:r>
        <w:rPr>
          <w:rFonts w:ascii="SimSun" w:hAnsi="SimSun" w:eastAsia="SimSun" w:cs="SimSun"/>
          <w:sz w:val="25"/>
          <w:szCs w:val="25"/>
          <w:spacing w:val="14"/>
        </w:rPr>
        <w:t xml:space="preserve"> </w:t>
      </w:r>
      <w:r>
        <w:rPr>
          <w:rFonts w:ascii="SimSun" w:hAnsi="SimSun" w:eastAsia="SimSun" w:cs="SimSun"/>
          <w:sz w:val="25"/>
          <w:szCs w:val="25"/>
          <w:spacing w:val="-7"/>
        </w:rPr>
        <w:t>发展中国特色社会主义为本，深刻认识各类腐败问题的政</w:t>
      </w:r>
      <w:r>
        <w:rPr>
          <w:rFonts w:ascii="SimSun" w:hAnsi="SimSun" w:eastAsia="SimSun" w:cs="SimSun"/>
          <w:sz w:val="25"/>
          <w:szCs w:val="25"/>
          <w:spacing w:val="4"/>
        </w:rPr>
        <w:t xml:space="preserve"> </w:t>
      </w:r>
      <w:r>
        <w:rPr>
          <w:rFonts w:ascii="SimSun" w:hAnsi="SimSun" w:eastAsia="SimSun" w:cs="SimSun"/>
          <w:sz w:val="25"/>
          <w:szCs w:val="25"/>
          <w:spacing w:val="-7"/>
        </w:rPr>
        <w:t>治本质和政治危害，清醒辨别行为是非，有效抵御风险挑</w:t>
      </w:r>
      <w:r>
        <w:rPr>
          <w:rFonts w:ascii="SimSun" w:hAnsi="SimSun" w:eastAsia="SimSun" w:cs="SimSun"/>
          <w:sz w:val="25"/>
          <w:szCs w:val="25"/>
          <w:spacing w:val="5"/>
        </w:rPr>
        <w:t xml:space="preserve"> </w:t>
      </w:r>
      <w:r>
        <w:rPr>
          <w:rFonts w:ascii="SimSun" w:hAnsi="SimSun" w:eastAsia="SimSun" w:cs="SimSun"/>
          <w:sz w:val="25"/>
          <w:szCs w:val="25"/>
          <w:spacing w:val="-7"/>
        </w:rPr>
        <w:t>战，保证红色江山永不变色；提高政治领悟力，就是要从</w:t>
      </w:r>
      <w:r>
        <w:rPr>
          <w:rFonts w:ascii="SimSun" w:hAnsi="SimSun" w:eastAsia="SimSun" w:cs="SimSun"/>
          <w:sz w:val="25"/>
          <w:szCs w:val="25"/>
          <w:spacing w:val="3"/>
        </w:rPr>
        <w:t xml:space="preserve"> </w:t>
      </w:r>
      <w:r>
        <w:rPr>
          <w:rFonts w:ascii="SimSun" w:hAnsi="SimSun" w:eastAsia="SimSun" w:cs="SimSun"/>
          <w:sz w:val="25"/>
          <w:szCs w:val="25"/>
          <w:spacing w:val="-6"/>
        </w:rPr>
        <w:t>政治上领会好、领会透党中央关于党风廉政建设和反腐败</w:t>
      </w:r>
      <w:r>
        <w:rPr>
          <w:rFonts w:ascii="SimSun" w:hAnsi="SimSun" w:eastAsia="SimSun" w:cs="SimSun"/>
          <w:sz w:val="25"/>
          <w:szCs w:val="25"/>
          <w:spacing w:val="10"/>
        </w:rPr>
        <w:t xml:space="preserve"> </w:t>
      </w:r>
      <w:r>
        <w:rPr>
          <w:rFonts w:ascii="SimSun" w:hAnsi="SimSun" w:eastAsia="SimSun" w:cs="SimSun"/>
          <w:sz w:val="25"/>
          <w:szCs w:val="25"/>
          <w:spacing w:val="-7"/>
        </w:rPr>
        <w:t>斗争的精神，牢牢把握党中央关于全面从严治党的重大方</w:t>
      </w:r>
      <w:r>
        <w:rPr>
          <w:rFonts w:ascii="SimSun" w:hAnsi="SimSun" w:eastAsia="SimSun" w:cs="SimSun"/>
          <w:sz w:val="25"/>
          <w:szCs w:val="25"/>
          <w:spacing w:val="3"/>
        </w:rPr>
        <w:t xml:space="preserve"> </w:t>
      </w:r>
      <w:r>
        <w:rPr>
          <w:rFonts w:ascii="SimSun" w:hAnsi="SimSun" w:eastAsia="SimSun" w:cs="SimSun"/>
          <w:sz w:val="25"/>
          <w:szCs w:val="25"/>
          <w:spacing w:val="-7"/>
        </w:rPr>
        <w:t>针、重大原则、重点任务的政治内涵，自觉同党中央保持</w:t>
      </w:r>
      <w:r>
        <w:rPr>
          <w:rFonts w:ascii="SimSun" w:hAnsi="SimSun" w:eastAsia="SimSun" w:cs="SimSun"/>
          <w:sz w:val="25"/>
          <w:szCs w:val="25"/>
          <w:spacing w:val="3"/>
        </w:rPr>
        <w:t xml:space="preserve"> </w:t>
      </w:r>
      <w:r>
        <w:rPr>
          <w:rFonts w:ascii="SimSun" w:hAnsi="SimSun" w:eastAsia="SimSun" w:cs="SimSun"/>
          <w:sz w:val="25"/>
          <w:szCs w:val="25"/>
          <w:spacing w:val="-7"/>
        </w:rPr>
        <w:t>高度一致；提高政治执行力，就是要按照党中央指明的政</w:t>
      </w:r>
      <w:r>
        <w:rPr>
          <w:rFonts w:ascii="SimSun" w:hAnsi="SimSun" w:eastAsia="SimSun" w:cs="SimSun"/>
          <w:sz w:val="25"/>
          <w:szCs w:val="25"/>
          <w:spacing w:val="4"/>
        </w:rPr>
        <w:t xml:space="preserve"> </w:t>
      </w:r>
      <w:r>
        <w:rPr>
          <w:rFonts w:ascii="SimSun" w:hAnsi="SimSun" w:eastAsia="SimSun" w:cs="SimSun"/>
          <w:sz w:val="25"/>
          <w:szCs w:val="25"/>
          <w:spacing w:val="3"/>
        </w:rPr>
        <w:t>治方向、确定的前进路线开展党风廉政建设和反腐败斗</w:t>
      </w:r>
      <w:r>
        <w:rPr>
          <w:rFonts w:ascii="SimSun" w:hAnsi="SimSun" w:eastAsia="SimSun" w:cs="SimSun"/>
          <w:sz w:val="25"/>
          <w:szCs w:val="25"/>
          <w:spacing w:val="13"/>
        </w:rPr>
        <w:t xml:space="preserve"> </w:t>
      </w:r>
      <w:r>
        <w:rPr>
          <w:rFonts w:ascii="SimSun" w:hAnsi="SimSun" w:eastAsia="SimSun" w:cs="SimSun"/>
          <w:sz w:val="25"/>
          <w:szCs w:val="25"/>
          <w:spacing w:val="-6"/>
        </w:rPr>
        <w:t>争，经常对表对标，及时校准偏差，强化责任意识，确保</w:t>
      </w:r>
      <w:r>
        <w:rPr>
          <w:rFonts w:ascii="SimSun" w:hAnsi="SimSun" w:eastAsia="SimSun" w:cs="SimSun"/>
          <w:sz w:val="25"/>
          <w:szCs w:val="25"/>
          <w:spacing w:val="7"/>
        </w:rPr>
        <w:t xml:space="preserve"> </w:t>
      </w:r>
      <w:r>
        <w:rPr>
          <w:rFonts w:ascii="SimSun" w:hAnsi="SimSun" w:eastAsia="SimSun" w:cs="SimSun"/>
          <w:sz w:val="25"/>
          <w:szCs w:val="25"/>
          <w:spacing w:val="-3"/>
        </w:rPr>
        <w:t>落实到位。</w:t>
      </w:r>
    </w:p>
    <w:p>
      <w:pPr>
        <w:ind w:left="1160" w:right="27"/>
        <w:spacing w:before="81" w:line="283" w:lineRule="auto"/>
        <w:tabs>
          <w:tab w:val="left" w:pos="1260"/>
        </w:tabs>
        <w:jc w:val="both"/>
        <w:rPr>
          <w:rFonts w:ascii="KaiTi" w:hAnsi="KaiTi" w:eastAsia="KaiTi" w:cs="KaiTi"/>
          <w:sz w:val="20"/>
          <w:szCs w:val="20"/>
        </w:rPr>
      </w:pPr>
      <w:r>
        <w:rPr>
          <w:rFonts w:ascii="KaiTi" w:hAnsi="KaiTi" w:eastAsia="KaiTi" w:cs="KaiTi"/>
          <w:sz w:val="20"/>
          <w:szCs w:val="20"/>
          <w:spacing w:val="6"/>
        </w:rPr>
        <w:t>《反腐败斗争首先要从政治上看》</w:t>
      </w:r>
      <w:r>
        <w:rPr>
          <w:rFonts w:ascii="KaiTi" w:hAnsi="KaiTi" w:eastAsia="KaiTi" w:cs="KaiTi"/>
          <w:sz w:val="20"/>
          <w:szCs w:val="20"/>
          <w:spacing w:val="14"/>
        </w:rPr>
        <w:t xml:space="preserve">  </w:t>
      </w:r>
      <w:r>
        <w:rPr>
          <w:rFonts w:ascii="KaiTi" w:hAnsi="KaiTi" w:eastAsia="KaiTi" w:cs="KaiTi"/>
          <w:sz w:val="20"/>
          <w:szCs w:val="20"/>
          <w:spacing w:val="6"/>
        </w:rPr>
        <w:t>(2021年1月22日),</w:t>
      </w:r>
      <w:r>
        <w:rPr>
          <w:rFonts w:ascii="KaiTi" w:hAnsi="KaiTi" w:eastAsia="KaiTi" w:cs="KaiTi"/>
          <w:sz w:val="20"/>
          <w:szCs w:val="20"/>
        </w:rPr>
        <w:t xml:space="preserve"> </w:t>
      </w:r>
      <w:r>
        <w:rPr>
          <w:rFonts w:ascii="KaiTi" w:hAnsi="KaiTi" w:eastAsia="KaiTi" w:cs="KaiTi"/>
          <w:sz w:val="20"/>
          <w:szCs w:val="20"/>
          <w:spacing w:val="-2"/>
        </w:rPr>
        <w:t>《习近平谈治国理政》第四卷，外文出版社20</w:t>
      </w:r>
      <w:r>
        <w:rPr>
          <w:rFonts w:ascii="KaiTi" w:hAnsi="KaiTi" w:eastAsia="KaiTi" w:cs="KaiTi"/>
          <w:sz w:val="20"/>
          <w:szCs w:val="20"/>
          <w:spacing w:val="-3"/>
        </w:rPr>
        <w:t>22年版，第</w:t>
      </w:r>
      <w:r>
        <w:rPr>
          <w:rFonts w:ascii="KaiTi" w:hAnsi="KaiTi" w:eastAsia="KaiTi" w:cs="KaiTi"/>
          <w:sz w:val="20"/>
          <w:szCs w:val="20"/>
        </w:rPr>
        <w:t xml:space="preserve"> </w:t>
      </w:r>
      <w:r>
        <w:rPr>
          <w:rFonts w:ascii="KaiTi" w:hAnsi="KaiTi" w:eastAsia="KaiTi" w:cs="KaiTi"/>
          <w:sz w:val="20"/>
          <w:szCs w:val="20"/>
        </w:rPr>
        <w:tab/>
      </w:r>
      <w:r>
        <w:rPr>
          <w:rFonts w:ascii="KaiTi" w:hAnsi="KaiTi" w:eastAsia="KaiTi" w:cs="KaiTi"/>
          <w:sz w:val="20"/>
          <w:szCs w:val="20"/>
          <w:spacing w:val="13"/>
        </w:rPr>
        <w:t>508页</w:t>
      </w:r>
    </w:p>
    <w:p>
      <w:pPr>
        <w:spacing w:line="388" w:lineRule="auto"/>
        <w:rPr>
          <w:rFonts w:ascii="Arial"/>
          <w:sz w:val="21"/>
        </w:rPr>
      </w:pPr>
      <w:r/>
    </w:p>
    <w:p>
      <w:pPr>
        <w:ind w:firstLine="539"/>
        <w:spacing w:before="82" w:line="267" w:lineRule="auto"/>
        <w:jc w:val="both"/>
        <w:rPr>
          <w:rFonts w:ascii="SimSun" w:hAnsi="SimSun" w:eastAsia="SimSun" w:cs="SimSun"/>
          <w:sz w:val="25"/>
          <w:szCs w:val="25"/>
        </w:rPr>
      </w:pPr>
      <w:r>
        <w:rPr>
          <w:rFonts w:ascii="SimSun" w:hAnsi="SimSun" w:eastAsia="SimSun" w:cs="SimSun"/>
          <w:sz w:val="25"/>
          <w:szCs w:val="25"/>
          <w:spacing w:val="-7"/>
        </w:rPr>
        <w:t>腐败是最容易颠覆政权的问题，反腐败是最彻底的自</w:t>
      </w:r>
      <w:r>
        <w:rPr>
          <w:rFonts w:ascii="SimSun" w:hAnsi="SimSun" w:eastAsia="SimSun" w:cs="SimSun"/>
          <w:sz w:val="25"/>
          <w:szCs w:val="25"/>
          <w:spacing w:val="11"/>
        </w:rPr>
        <w:t xml:space="preserve"> </w:t>
      </w:r>
      <w:r>
        <w:rPr>
          <w:rFonts w:ascii="SimSun" w:hAnsi="SimSun" w:eastAsia="SimSun" w:cs="SimSun"/>
          <w:sz w:val="25"/>
          <w:szCs w:val="25"/>
          <w:spacing w:val="2"/>
        </w:rPr>
        <w:t>我革命。我们以“得罪千百人，不负十四亿”的使命担</w:t>
      </w:r>
      <w:r>
        <w:rPr>
          <w:rFonts w:ascii="SimSun" w:hAnsi="SimSun" w:eastAsia="SimSun" w:cs="SimSun"/>
          <w:sz w:val="25"/>
          <w:szCs w:val="25"/>
          <w:spacing w:val="6"/>
        </w:rPr>
        <w:t xml:space="preserve">  </w:t>
      </w:r>
      <w:r>
        <w:rPr>
          <w:rFonts w:ascii="SimSun" w:hAnsi="SimSun" w:eastAsia="SimSun" w:cs="SimSun"/>
          <w:sz w:val="25"/>
          <w:szCs w:val="25"/>
          <w:spacing w:val="3"/>
        </w:rPr>
        <w:t>当去疴治乱，坚持无禁区、全覆盖、零容忍，坚持重遏</w:t>
      </w:r>
      <w:r>
        <w:rPr>
          <w:rFonts w:ascii="SimSun" w:hAnsi="SimSun" w:eastAsia="SimSun" w:cs="SimSun"/>
          <w:sz w:val="25"/>
          <w:szCs w:val="25"/>
          <w:spacing w:val="3"/>
        </w:rPr>
        <w:t xml:space="preserve">  </w:t>
      </w:r>
      <w:r>
        <w:rPr>
          <w:rFonts w:ascii="SimSun" w:hAnsi="SimSun" w:eastAsia="SimSun" w:cs="SimSun"/>
          <w:sz w:val="25"/>
          <w:szCs w:val="25"/>
          <w:spacing w:val="-7"/>
        </w:rPr>
        <w:t>制、强高压、长震慑，坚持受贿行贿一起查，坚持有案必</w:t>
      </w:r>
      <w:r>
        <w:rPr>
          <w:rFonts w:ascii="SimSun" w:hAnsi="SimSun" w:eastAsia="SimSun" w:cs="SimSun"/>
          <w:sz w:val="25"/>
          <w:szCs w:val="25"/>
          <w:spacing w:val="14"/>
        </w:rPr>
        <w:t xml:space="preserve"> </w:t>
      </w:r>
      <w:r>
        <w:rPr>
          <w:rFonts w:ascii="SimSun" w:hAnsi="SimSun" w:eastAsia="SimSun" w:cs="SimSun"/>
          <w:sz w:val="25"/>
          <w:szCs w:val="25"/>
          <w:spacing w:val="-7"/>
        </w:rPr>
        <w:t>查、有腐必惩，坚定稳妥、有力有效查处了一批新中国成</w:t>
      </w:r>
      <w:r>
        <w:rPr>
          <w:rFonts w:ascii="SimSun" w:hAnsi="SimSun" w:eastAsia="SimSun" w:cs="SimSun"/>
          <w:sz w:val="25"/>
          <w:szCs w:val="25"/>
          <w:spacing w:val="5"/>
        </w:rPr>
        <w:t xml:space="preserve"> </w:t>
      </w:r>
      <w:r>
        <w:rPr>
          <w:rFonts w:ascii="SimSun" w:hAnsi="SimSun" w:eastAsia="SimSun" w:cs="SimSun"/>
          <w:sz w:val="25"/>
          <w:szCs w:val="25"/>
          <w:spacing w:val="-25"/>
        </w:rPr>
        <w:t>立以来十分重大的案件，“打虎”、“拍蝇”、“猎狐”多管</w:t>
      </w:r>
      <w:r>
        <w:rPr>
          <w:rFonts w:ascii="SimSun" w:hAnsi="SimSun" w:eastAsia="SimSun" w:cs="SimSun"/>
          <w:sz w:val="25"/>
          <w:szCs w:val="25"/>
          <w:spacing w:val="6"/>
        </w:rPr>
        <w:t xml:space="preserve"> </w:t>
      </w:r>
      <w:r>
        <w:rPr>
          <w:rFonts w:ascii="SimSun" w:hAnsi="SimSun" w:eastAsia="SimSun" w:cs="SimSun"/>
          <w:sz w:val="25"/>
          <w:szCs w:val="25"/>
          <w:spacing w:val="-6"/>
        </w:rPr>
        <w:t>齐下，坚决消除腐败这个最大危险，坚决打赢反腐败这场</w:t>
      </w:r>
      <w:r>
        <w:rPr>
          <w:rFonts w:ascii="SimSun" w:hAnsi="SimSun" w:eastAsia="SimSun" w:cs="SimSun"/>
          <w:sz w:val="25"/>
          <w:szCs w:val="25"/>
          <w:spacing w:val="14"/>
        </w:rPr>
        <w:t xml:space="preserve"> </w:t>
      </w:r>
      <w:r>
        <w:rPr>
          <w:rFonts w:ascii="SimSun" w:hAnsi="SimSun" w:eastAsia="SimSun" w:cs="SimSun"/>
          <w:sz w:val="25"/>
          <w:szCs w:val="25"/>
          <w:spacing w:val="-3"/>
        </w:rPr>
        <w:t>输不起的斗争。经过新时代全面从严治党的革命性锻造，</w:t>
      </w:r>
      <w:r>
        <w:rPr>
          <w:rFonts w:ascii="SimSun" w:hAnsi="SimSun" w:eastAsia="SimSun" w:cs="SimSun"/>
          <w:sz w:val="25"/>
          <w:szCs w:val="25"/>
          <w:spacing w:val="9"/>
        </w:rPr>
        <w:t xml:space="preserve"> </w:t>
      </w:r>
      <w:r>
        <w:rPr>
          <w:rFonts w:ascii="SimSun" w:hAnsi="SimSun" w:eastAsia="SimSun" w:cs="SimSun"/>
          <w:sz w:val="25"/>
          <w:szCs w:val="25"/>
          <w:spacing w:val="-7"/>
        </w:rPr>
        <w:t>反腐败斗争取得压倒性胜利并全面巩固，不敢腐的震慑充</w:t>
      </w:r>
    </w:p>
    <w:p>
      <w:pPr>
        <w:sectPr>
          <w:headerReference w:type="default" r:id="rId2"/>
          <w:pgSz w:w="8360" w:h="11940"/>
          <w:pgMar w:top="400" w:right="1104" w:bottom="400" w:left="1069" w:header="0" w:footer="0" w:gutter="0"/>
        </w:sectPr>
        <w:rPr/>
      </w:pPr>
    </w:p>
    <w:p>
      <w:pPr>
        <w:ind w:left="20" w:right="16"/>
        <w:spacing w:before="262" w:line="277" w:lineRule="auto"/>
        <w:jc w:val="both"/>
        <w:rPr>
          <w:rFonts w:ascii="SimSun" w:hAnsi="SimSun" w:eastAsia="SimSun" w:cs="SimSun"/>
          <w:sz w:val="24"/>
          <w:szCs w:val="24"/>
        </w:rPr>
      </w:pPr>
      <w:r>
        <w:rPr>
          <w:rFonts w:ascii="SimSun" w:hAnsi="SimSun" w:eastAsia="SimSun" w:cs="SimSun"/>
          <w:sz w:val="24"/>
          <w:szCs w:val="24"/>
          <w:spacing w:val="14"/>
        </w:rPr>
        <w:t>分彰显，不能腐的笼子越扎越牢，不想腐的自觉显著增</w:t>
      </w:r>
      <w:r>
        <w:rPr>
          <w:rFonts w:ascii="SimSun" w:hAnsi="SimSun" w:eastAsia="SimSun" w:cs="SimSun"/>
          <w:sz w:val="24"/>
          <w:szCs w:val="24"/>
          <w:spacing w:val="12"/>
        </w:rPr>
        <w:t xml:space="preserve"> </w:t>
      </w:r>
      <w:r>
        <w:rPr>
          <w:rFonts w:ascii="SimSun" w:hAnsi="SimSun" w:eastAsia="SimSun" w:cs="SimSun"/>
          <w:sz w:val="24"/>
          <w:szCs w:val="24"/>
          <w:spacing w:val="4"/>
        </w:rPr>
        <w:t>强。当今世界没有其他哪个政党、哪个国家能够像我们这</w:t>
      </w:r>
      <w:r>
        <w:rPr>
          <w:rFonts w:ascii="SimSun" w:hAnsi="SimSun" w:eastAsia="SimSun" w:cs="SimSun"/>
          <w:sz w:val="24"/>
          <w:szCs w:val="24"/>
        </w:rPr>
        <w:t xml:space="preserve"> </w:t>
      </w:r>
      <w:r>
        <w:rPr>
          <w:rFonts w:ascii="SimSun" w:hAnsi="SimSun" w:eastAsia="SimSun" w:cs="SimSun"/>
          <w:sz w:val="24"/>
          <w:szCs w:val="24"/>
          <w:spacing w:val="4"/>
        </w:rPr>
        <w:t>样大规模、大力度、坚持不懈惩治腐败。我们成功走出一</w:t>
      </w:r>
      <w:r>
        <w:rPr>
          <w:rFonts w:ascii="SimSun" w:hAnsi="SimSun" w:eastAsia="SimSun" w:cs="SimSun"/>
          <w:sz w:val="24"/>
          <w:szCs w:val="24"/>
          <w:spacing w:val="1"/>
        </w:rPr>
        <w:t xml:space="preserve"> </w:t>
      </w:r>
      <w:r>
        <w:rPr>
          <w:rFonts w:ascii="SimSun" w:hAnsi="SimSun" w:eastAsia="SimSun" w:cs="SimSun"/>
          <w:sz w:val="24"/>
          <w:szCs w:val="24"/>
          <w:spacing w:val="4"/>
        </w:rPr>
        <w:t>条依靠制度优势、法治优势反腐败之路，书写了人类反腐</w:t>
      </w:r>
      <w:r>
        <w:rPr>
          <w:rFonts w:ascii="SimSun" w:hAnsi="SimSun" w:eastAsia="SimSun" w:cs="SimSun"/>
          <w:sz w:val="24"/>
          <w:szCs w:val="24"/>
          <w:spacing w:val="4"/>
        </w:rPr>
        <w:t xml:space="preserve"> </w:t>
      </w:r>
      <w:r>
        <w:rPr>
          <w:rFonts w:ascii="SimSun" w:hAnsi="SimSun" w:eastAsia="SimSun" w:cs="SimSun"/>
          <w:sz w:val="24"/>
          <w:szCs w:val="24"/>
          <w:spacing w:val="-1"/>
        </w:rPr>
        <w:t>败斗争历史新篇章。</w:t>
      </w:r>
    </w:p>
    <w:p>
      <w:pPr>
        <w:ind w:left="1230" w:right="25" w:hanging="100"/>
        <w:spacing w:before="118" w:line="285" w:lineRule="auto"/>
        <w:jc w:val="both"/>
        <w:rPr>
          <w:rFonts w:ascii="KaiTi" w:hAnsi="KaiTi" w:eastAsia="KaiTi" w:cs="KaiTi"/>
          <w:sz w:val="20"/>
          <w:szCs w:val="20"/>
        </w:rPr>
      </w:pPr>
      <w:r>
        <w:rPr>
          <w:rFonts w:ascii="KaiTi" w:hAnsi="KaiTi" w:eastAsia="KaiTi" w:cs="KaiTi"/>
          <w:sz w:val="20"/>
          <w:szCs w:val="20"/>
          <w:spacing w:val="-1"/>
        </w:rPr>
        <w:t>《全面从严治党探索出依靠党的自我革命跳出历史周期率</w:t>
      </w:r>
      <w:r>
        <w:rPr>
          <w:rFonts w:ascii="KaiTi" w:hAnsi="KaiTi" w:eastAsia="KaiTi" w:cs="KaiTi"/>
          <w:sz w:val="20"/>
          <w:szCs w:val="20"/>
          <w:spacing w:val="14"/>
        </w:rPr>
        <w:t xml:space="preserve"> </w:t>
      </w:r>
      <w:r>
        <w:rPr>
          <w:rFonts w:ascii="KaiTi" w:hAnsi="KaiTi" w:eastAsia="KaiTi" w:cs="KaiTi"/>
          <w:sz w:val="20"/>
          <w:szCs w:val="20"/>
          <w:spacing w:val="10"/>
        </w:rPr>
        <w:t>的成功路径》(2022年1月18日),《</w:t>
      </w:r>
      <w:r>
        <w:rPr>
          <w:rFonts w:ascii="KaiTi" w:hAnsi="KaiTi" w:eastAsia="KaiTi" w:cs="KaiTi"/>
          <w:sz w:val="20"/>
          <w:szCs w:val="20"/>
          <w:spacing w:val="9"/>
        </w:rPr>
        <w:t>求是》杂志2023年</w:t>
      </w:r>
      <w:r>
        <w:rPr>
          <w:rFonts w:ascii="KaiTi" w:hAnsi="KaiTi" w:eastAsia="KaiTi" w:cs="KaiTi"/>
          <w:sz w:val="20"/>
          <w:szCs w:val="20"/>
        </w:rPr>
        <w:t xml:space="preserve"> </w:t>
      </w:r>
      <w:r>
        <w:rPr>
          <w:rFonts w:ascii="KaiTi" w:hAnsi="KaiTi" w:eastAsia="KaiTi" w:cs="KaiTi"/>
          <w:sz w:val="20"/>
          <w:szCs w:val="20"/>
          <w:spacing w:val="-9"/>
        </w:rPr>
        <w:t>第</w:t>
      </w:r>
      <w:r>
        <w:rPr>
          <w:rFonts w:ascii="KaiTi" w:hAnsi="KaiTi" w:eastAsia="KaiTi" w:cs="KaiTi"/>
          <w:sz w:val="20"/>
          <w:szCs w:val="20"/>
          <w:spacing w:val="-45"/>
        </w:rPr>
        <w:t xml:space="preserve"> </w:t>
      </w:r>
      <w:r>
        <w:rPr>
          <w:rFonts w:ascii="KaiTi" w:hAnsi="KaiTi" w:eastAsia="KaiTi" w:cs="KaiTi"/>
          <w:sz w:val="20"/>
          <w:szCs w:val="20"/>
          <w:spacing w:val="-9"/>
        </w:rPr>
        <w:t>3</w:t>
      </w:r>
      <w:r>
        <w:rPr>
          <w:rFonts w:ascii="KaiTi" w:hAnsi="KaiTi" w:eastAsia="KaiTi" w:cs="KaiTi"/>
          <w:sz w:val="20"/>
          <w:szCs w:val="20"/>
          <w:spacing w:val="-45"/>
        </w:rPr>
        <w:t xml:space="preserve"> </w:t>
      </w:r>
      <w:r>
        <w:rPr>
          <w:rFonts w:ascii="KaiTi" w:hAnsi="KaiTi" w:eastAsia="KaiTi" w:cs="KaiTi"/>
          <w:sz w:val="20"/>
          <w:szCs w:val="20"/>
          <w:spacing w:val="-9"/>
        </w:rPr>
        <w:t>期</w:t>
      </w:r>
    </w:p>
    <w:p>
      <w:pPr>
        <w:spacing w:line="298" w:lineRule="auto"/>
        <w:rPr>
          <w:rFonts w:ascii="Arial"/>
          <w:sz w:val="21"/>
        </w:rPr>
      </w:pPr>
      <w:r/>
    </w:p>
    <w:p>
      <w:pPr>
        <w:ind w:left="20" w:right="5" w:firstLine="490"/>
        <w:spacing w:before="78" w:line="274" w:lineRule="auto"/>
        <w:jc w:val="both"/>
        <w:rPr>
          <w:rFonts w:ascii="SimSun" w:hAnsi="SimSun" w:eastAsia="SimSun" w:cs="SimSun"/>
          <w:sz w:val="24"/>
          <w:szCs w:val="24"/>
        </w:rPr>
      </w:pPr>
      <w:r>
        <w:rPr>
          <w:rFonts w:ascii="SimSun" w:hAnsi="SimSun" w:eastAsia="SimSun" w:cs="SimSun"/>
          <w:sz w:val="24"/>
          <w:szCs w:val="24"/>
          <w:spacing w:val="3"/>
        </w:rPr>
        <w:t>坚持以零容忍态度惩治腐败，坚定不移走中国特色反</w:t>
      </w:r>
      <w:r>
        <w:rPr>
          <w:rFonts w:ascii="SimSun" w:hAnsi="SimSun" w:eastAsia="SimSun" w:cs="SimSun"/>
          <w:sz w:val="24"/>
          <w:szCs w:val="24"/>
          <w:spacing w:val="18"/>
        </w:rPr>
        <w:t xml:space="preserve"> </w:t>
      </w:r>
      <w:r>
        <w:rPr>
          <w:rFonts w:ascii="SimSun" w:hAnsi="SimSun" w:eastAsia="SimSun" w:cs="SimSun"/>
          <w:sz w:val="24"/>
          <w:szCs w:val="24"/>
          <w:spacing w:val="3"/>
        </w:rPr>
        <w:t>腐败之路。必须牢记全面从严治党永远在路上，严厉惩治</w:t>
      </w:r>
      <w:r>
        <w:rPr>
          <w:rFonts w:ascii="SimSun" w:hAnsi="SimSun" w:eastAsia="SimSun" w:cs="SimSun"/>
          <w:sz w:val="24"/>
          <w:szCs w:val="24"/>
          <w:spacing w:val="14"/>
        </w:rPr>
        <w:t xml:space="preserve"> </w:t>
      </w:r>
      <w:r>
        <w:rPr>
          <w:rFonts w:ascii="SimSun" w:hAnsi="SimSun" w:eastAsia="SimSun" w:cs="SimSun"/>
          <w:sz w:val="24"/>
          <w:szCs w:val="24"/>
          <w:spacing w:val="5"/>
        </w:rPr>
        <w:t>这一手绝不能放松，坚持不敢腐、不能腐、不</w:t>
      </w:r>
      <w:r>
        <w:rPr>
          <w:rFonts w:ascii="SimSun" w:hAnsi="SimSun" w:eastAsia="SimSun" w:cs="SimSun"/>
          <w:sz w:val="24"/>
          <w:szCs w:val="24"/>
          <w:spacing w:val="4"/>
        </w:rPr>
        <w:t>想腐一体推</w:t>
      </w:r>
      <w:r>
        <w:rPr>
          <w:rFonts w:ascii="SimSun" w:hAnsi="SimSun" w:eastAsia="SimSun" w:cs="SimSun"/>
          <w:sz w:val="24"/>
          <w:szCs w:val="24"/>
        </w:rPr>
        <w:t xml:space="preserve"> </w:t>
      </w:r>
      <w:r>
        <w:rPr>
          <w:rFonts w:ascii="SimSun" w:hAnsi="SimSun" w:eastAsia="SimSun" w:cs="SimSun"/>
          <w:sz w:val="24"/>
          <w:szCs w:val="24"/>
          <w:spacing w:val="4"/>
        </w:rPr>
        <w:t>进，惩治震慑、制度约束、提高觉悟一体发力，以法治思</w:t>
      </w:r>
      <w:r>
        <w:rPr>
          <w:rFonts w:ascii="SimSun" w:hAnsi="SimSun" w:eastAsia="SimSun" w:cs="SimSun"/>
          <w:sz w:val="24"/>
          <w:szCs w:val="24"/>
          <w:spacing w:val="4"/>
        </w:rPr>
        <w:t xml:space="preserve"> </w:t>
      </w:r>
      <w:r>
        <w:rPr>
          <w:rFonts w:ascii="SimSun" w:hAnsi="SimSun" w:eastAsia="SimSun" w:cs="SimSun"/>
          <w:sz w:val="24"/>
          <w:szCs w:val="24"/>
          <w:spacing w:val="3"/>
        </w:rPr>
        <w:t>维和法治方式惩治腐败，以系统施治、标本兼治理念管党</w:t>
      </w:r>
      <w:r>
        <w:rPr>
          <w:rFonts w:ascii="SimSun" w:hAnsi="SimSun" w:eastAsia="SimSun" w:cs="SimSun"/>
          <w:sz w:val="24"/>
          <w:szCs w:val="24"/>
          <w:spacing w:val="8"/>
        </w:rPr>
        <w:t xml:space="preserve"> </w:t>
      </w:r>
      <w:r>
        <w:rPr>
          <w:rFonts w:ascii="SimSun" w:hAnsi="SimSun" w:eastAsia="SimSun" w:cs="SimSun"/>
          <w:sz w:val="24"/>
          <w:szCs w:val="24"/>
          <w:spacing w:val="1"/>
        </w:rPr>
        <w:t>治党，实现干部清正、政府清廉、政治清明。</w:t>
      </w:r>
    </w:p>
    <w:p>
      <w:pPr>
        <w:ind w:left="1230" w:right="25" w:hanging="100"/>
        <w:spacing w:before="159" w:line="291" w:lineRule="auto"/>
        <w:jc w:val="both"/>
        <w:rPr>
          <w:rFonts w:ascii="KaiTi" w:hAnsi="KaiTi" w:eastAsia="KaiTi" w:cs="KaiTi"/>
          <w:sz w:val="20"/>
          <w:szCs w:val="20"/>
        </w:rPr>
      </w:pPr>
      <w:r>
        <w:rPr>
          <w:rFonts w:ascii="KaiTi" w:hAnsi="KaiTi" w:eastAsia="KaiTi" w:cs="KaiTi"/>
          <w:sz w:val="20"/>
          <w:szCs w:val="20"/>
          <w:spacing w:val="-1"/>
        </w:rPr>
        <w:t>《全面从严治党探索出依靠党的自我革命跳出历史周期率</w:t>
      </w:r>
      <w:r>
        <w:rPr>
          <w:rFonts w:ascii="KaiTi" w:hAnsi="KaiTi" w:eastAsia="KaiTi" w:cs="KaiTi"/>
          <w:sz w:val="20"/>
          <w:szCs w:val="20"/>
          <w:spacing w:val="14"/>
        </w:rPr>
        <w:t xml:space="preserve"> </w:t>
      </w:r>
      <w:r>
        <w:rPr>
          <w:rFonts w:ascii="KaiTi" w:hAnsi="KaiTi" w:eastAsia="KaiTi" w:cs="KaiTi"/>
          <w:sz w:val="20"/>
          <w:szCs w:val="20"/>
          <w:spacing w:val="10"/>
        </w:rPr>
        <w:t>的成功路径》(2022年1月18日),《</w:t>
      </w:r>
      <w:r>
        <w:rPr>
          <w:rFonts w:ascii="KaiTi" w:hAnsi="KaiTi" w:eastAsia="KaiTi" w:cs="KaiTi"/>
          <w:sz w:val="20"/>
          <w:szCs w:val="20"/>
          <w:spacing w:val="9"/>
        </w:rPr>
        <w:t>求是》杂志2023年</w:t>
      </w:r>
      <w:r>
        <w:rPr>
          <w:rFonts w:ascii="KaiTi" w:hAnsi="KaiTi" w:eastAsia="KaiTi" w:cs="KaiTi"/>
          <w:sz w:val="20"/>
          <w:szCs w:val="20"/>
        </w:rPr>
        <w:t xml:space="preserve"> </w:t>
      </w:r>
      <w:r>
        <w:rPr>
          <w:rFonts w:ascii="KaiTi" w:hAnsi="KaiTi" w:eastAsia="KaiTi" w:cs="KaiTi"/>
          <w:sz w:val="20"/>
          <w:szCs w:val="20"/>
          <w:spacing w:val="-9"/>
        </w:rPr>
        <w:t>第</w:t>
      </w:r>
      <w:r>
        <w:rPr>
          <w:rFonts w:ascii="KaiTi" w:hAnsi="KaiTi" w:eastAsia="KaiTi" w:cs="KaiTi"/>
          <w:sz w:val="20"/>
          <w:szCs w:val="20"/>
          <w:spacing w:val="-45"/>
        </w:rPr>
        <w:t xml:space="preserve"> </w:t>
      </w:r>
      <w:r>
        <w:rPr>
          <w:rFonts w:ascii="KaiTi" w:hAnsi="KaiTi" w:eastAsia="KaiTi" w:cs="KaiTi"/>
          <w:sz w:val="20"/>
          <w:szCs w:val="20"/>
          <w:spacing w:val="-9"/>
        </w:rPr>
        <w:t>3</w:t>
      </w:r>
      <w:r>
        <w:rPr>
          <w:rFonts w:ascii="KaiTi" w:hAnsi="KaiTi" w:eastAsia="KaiTi" w:cs="KaiTi"/>
          <w:sz w:val="20"/>
          <w:szCs w:val="20"/>
          <w:spacing w:val="-45"/>
        </w:rPr>
        <w:t xml:space="preserve"> </w:t>
      </w:r>
      <w:r>
        <w:rPr>
          <w:rFonts w:ascii="KaiTi" w:hAnsi="KaiTi" w:eastAsia="KaiTi" w:cs="KaiTi"/>
          <w:sz w:val="20"/>
          <w:szCs w:val="20"/>
          <w:spacing w:val="-9"/>
        </w:rPr>
        <w:t>期</w:t>
      </w:r>
    </w:p>
    <w:p>
      <w:pPr>
        <w:spacing w:line="272" w:lineRule="auto"/>
        <w:rPr>
          <w:rFonts w:ascii="Arial"/>
          <w:sz w:val="21"/>
        </w:rPr>
      </w:pPr>
      <w:r/>
    </w:p>
    <w:p>
      <w:pPr>
        <w:ind w:left="20" w:firstLine="370"/>
        <w:spacing w:before="78" w:line="273" w:lineRule="auto"/>
        <w:jc w:val="both"/>
        <w:rPr>
          <w:rFonts w:ascii="SimSun" w:hAnsi="SimSun" w:eastAsia="SimSun" w:cs="SimSun"/>
          <w:sz w:val="24"/>
          <w:szCs w:val="24"/>
        </w:rPr>
      </w:pPr>
      <w:r>
        <w:rPr>
          <w:rFonts w:ascii="SimSun" w:hAnsi="SimSun" w:eastAsia="SimSun" w:cs="SimSun"/>
          <w:sz w:val="24"/>
          <w:szCs w:val="24"/>
          <w:spacing w:val="10"/>
        </w:rPr>
        <w:t>“为政者，莫善于清其吏也。”党深刻认识到，反腐</w:t>
      </w:r>
      <w:r>
        <w:rPr>
          <w:rFonts w:ascii="SimSun" w:hAnsi="SimSun" w:eastAsia="SimSun" w:cs="SimSun"/>
          <w:sz w:val="24"/>
          <w:szCs w:val="24"/>
          <w:spacing w:val="4"/>
        </w:rPr>
        <w:t xml:space="preserve"> </w:t>
      </w:r>
      <w:r>
        <w:rPr>
          <w:rFonts w:ascii="SimSun" w:hAnsi="SimSun" w:eastAsia="SimSun" w:cs="SimSun"/>
          <w:sz w:val="24"/>
          <w:szCs w:val="24"/>
          <w:spacing w:val="5"/>
        </w:rPr>
        <w:t>败斗争关系民心这个最大的政治，是一场输不起也</w:t>
      </w:r>
      <w:r>
        <w:rPr>
          <w:rFonts w:ascii="SimSun" w:hAnsi="SimSun" w:eastAsia="SimSun" w:cs="SimSun"/>
          <w:sz w:val="24"/>
          <w:szCs w:val="24"/>
          <w:spacing w:val="4"/>
        </w:rPr>
        <w:t>决不能</w:t>
      </w:r>
      <w:r>
        <w:rPr>
          <w:rFonts w:ascii="SimSun" w:hAnsi="SimSun" w:eastAsia="SimSun" w:cs="SimSun"/>
          <w:sz w:val="24"/>
          <w:szCs w:val="24"/>
        </w:rPr>
        <w:t xml:space="preserve"> </w:t>
      </w:r>
      <w:r>
        <w:rPr>
          <w:rFonts w:ascii="SimSun" w:hAnsi="SimSun" w:eastAsia="SimSun" w:cs="SimSun"/>
          <w:sz w:val="24"/>
          <w:szCs w:val="24"/>
          <w:spacing w:val="-1"/>
        </w:rPr>
        <w:t>输的重大政治斗争。</w:t>
      </w:r>
    </w:p>
    <w:p>
      <w:pPr>
        <w:ind w:left="1230" w:right="15" w:hanging="100"/>
        <w:spacing w:before="125" w:line="263" w:lineRule="auto"/>
        <w:rPr>
          <w:rFonts w:ascii="KaiTi" w:hAnsi="KaiTi" w:eastAsia="KaiTi" w:cs="KaiTi"/>
          <w:sz w:val="20"/>
          <w:szCs w:val="20"/>
        </w:rPr>
      </w:pPr>
      <w:r>
        <w:rPr>
          <w:rFonts w:ascii="KaiTi" w:hAnsi="KaiTi" w:eastAsia="KaiTi" w:cs="KaiTi"/>
          <w:sz w:val="20"/>
          <w:szCs w:val="20"/>
        </w:rPr>
        <w:t>《提高一体推进“三不腐”能力和水平，全面打赢反腐败</w:t>
      </w:r>
      <w:r>
        <w:rPr>
          <w:rFonts w:ascii="KaiTi" w:hAnsi="KaiTi" w:eastAsia="KaiTi" w:cs="KaiTi"/>
          <w:sz w:val="20"/>
          <w:szCs w:val="20"/>
        </w:rPr>
        <w:t xml:space="preserve"> </w:t>
      </w:r>
      <w:r>
        <w:rPr>
          <w:rFonts w:ascii="KaiTi" w:hAnsi="KaiTi" w:eastAsia="KaiTi" w:cs="KaiTi"/>
          <w:sz w:val="20"/>
          <w:szCs w:val="20"/>
          <w:spacing w:val="8"/>
        </w:rPr>
        <w:t>斗争攻坚战持久战》(2022年6月17日)</w:t>
      </w:r>
    </w:p>
    <w:p>
      <w:pPr>
        <w:spacing w:line="300" w:lineRule="auto"/>
        <w:rPr>
          <w:rFonts w:ascii="Arial"/>
          <w:sz w:val="21"/>
        </w:rPr>
      </w:pPr>
      <w:r/>
    </w:p>
    <w:p>
      <w:pPr>
        <w:ind w:left="510"/>
        <w:spacing w:before="78" w:line="219" w:lineRule="auto"/>
        <w:rPr>
          <w:rFonts w:ascii="SimSun" w:hAnsi="SimSun" w:eastAsia="SimSun" w:cs="SimSun"/>
          <w:sz w:val="24"/>
          <w:szCs w:val="24"/>
        </w:rPr>
      </w:pPr>
      <w:r>
        <w:rPr>
          <w:rFonts w:ascii="SimSun" w:hAnsi="SimSun" w:eastAsia="SimSun" w:cs="SimSun"/>
          <w:sz w:val="24"/>
          <w:szCs w:val="24"/>
          <w:spacing w:val="4"/>
        </w:rPr>
        <w:t>一体推进不敢腐、不能腐、不想腐，必须三者同</w:t>
      </w:r>
      <w:r>
        <w:rPr>
          <w:rFonts w:ascii="SimSun" w:hAnsi="SimSun" w:eastAsia="SimSun" w:cs="SimSun"/>
          <w:sz w:val="24"/>
          <w:szCs w:val="24"/>
          <w:spacing w:val="3"/>
        </w:rPr>
        <w:t>时发</w:t>
      </w:r>
    </w:p>
    <w:p>
      <w:pPr>
        <w:sectPr>
          <w:headerReference w:type="default" r:id="rId227"/>
          <w:pgSz w:w="8200" w:h="11830"/>
          <w:pgMar w:top="1469" w:right="1074" w:bottom="400" w:left="979" w:header="1177" w:footer="0" w:gutter="0"/>
        </w:sectPr>
        <w:rPr/>
      </w:pPr>
    </w:p>
    <w:p>
      <w:pPr>
        <w:ind w:left="9" w:right="30"/>
        <w:spacing w:before="243" w:line="262" w:lineRule="auto"/>
        <w:jc w:val="both"/>
        <w:rPr>
          <w:rFonts w:ascii="SimSun" w:hAnsi="SimSun" w:eastAsia="SimSun" w:cs="SimSun"/>
          <w:sz w:val="25"/>
          <w:szCs w:val="25"/>
        </w:rPr>
      </w:pPr>
      <w:r>
        <w:rPr>
          <w:rFonts w:ascii="SimSun" w:hAnsi="SimSun" w:eastAsia="SimSun" w:cs="SimSun"/>
          <w:sz w:val="25"/>
          <w:szCs w:val="25"/>
          <w:spacing w:val="-7"/>
        </w:rPr>
        <w:t>力、同向发力、综合发力，把不敢腐的强大震慑效能、不</w:t>
      </w:r>
      <w:r>
        <w:rPr>
          <w:rFonts w:ascii="SimSun" w:hAnsi="SimSun" w:eastAsia="SimSun" w:cs="SimSun"/>
          <w:sz w:val="25"/>
          <w:szCs w:val="25"/>
          <w:spacing w:val="7"/>
        </w:rPr>
        <w:t xml:space="preserve"> </w:t>
      </w:r>
      <w:r>
        <w:rPr>
          <w:rFonts w:ascii="SimSun" w:hAnsi="SimSun" w:eastAsia="SimSun" w:cs="SimSun"/>
          <w:sz w:val="25"/>
          <w:szCs w:val="25"/>
          <w:spacing w:val="-3"/>
        </w:rPr>
        <w:t>能腐的刚性制度约束、不想腐的思想教育优势融于一体</w:t>
      </w:r>
      <w:r>
        <w:rPr>
          <w:rFonts w:ascii="SimSun" w:hAnsi="SimSun" w:eastAsia="SimSun" w:cs="SimSun"/>
          <w:sz w:val="25"/>
          <w:szCs w:val="25"/>
          <w:spacing w:val="-4"/>
        </w:rPr>
        <w:t>，</w:t>
      </w:r>
      <w:r>
        <w:rPr>
          <w:rFonts w:ascii="SimSun" w:hAnsi="SimSun" w:eastAsia="SimSun" w:cs="SimSun"/>
          <w:sz w:val="25"/>
          <w:szCs w:val="25"/>
        </w:rPr>
        <w:t xml:space="preserve"> </w:t>
      </w:r>
      <w:r>
        <w:rPr>
          <w:rFonts w:ascii="SimSun" w:hAnsi="SimSun" w:eastAsia="SimSun" w:cs="SimSun"/>
          <w:sz w:val="25"/>
          <w:szCs w:val="25"/>
          <w:spacing w:val="3"/>
        </w:rPr>
        <w:t>用“全周期管理”方式，推动各项措施在政策取向上相</w:t>
      </w:r>
      <w:r>
        <w:rPr>
          <w:rFonts w:ascii="SimSun" w:hAnsi="SimSun" w:eastAsia="SimSun" w:cs="SimSun"/>
          <w:sz w:val="25"/>
          <w:szCs w:val="25"/>
          <w:spacing w:val="17"/>
        </w:rPr>
        <w:t xml:space="preserve"> </w:t>
      </w:r>
      <w:r>
        <w:rPr>
          <w:rFonts w:ascii="SimSun" w:hAnsi="SimSun" w:eastAsia="SimSun" w:cs="SimSun"/>
          <w:sz w:val="25"/>
          <w:szCs w:val="25"/>
          <w:spacing w:val="14"/>
        </w:rPr>
        <w:t>互配合、在实施过程中相互促进、在工作成效上相得</w:t>
      </w:r>
      <w:r>
        <w:rPr>
          <w:rFonts w:ascii="SimSun" w:hAnsi="SimSun" w:eastAsia="SimSun" w:cs="SimSun"/>
          <w:sz w:val="25"/>
          <w:szCs w:val="25"/>
          <w:spacing w:val="6"/>
        </w:rPr>
        <w:t xml:space="preserve"> </w:t>
      </w:r>
      <w:r>
        <w:rPr>
          <w:rFonts w:ascii="SimSun" w:hAnsi="SimSun" w:eastAsia="SimSun" w:cs="SimSun"/>
          <w:sz w:val="25"/>
          <w:szCs w:val="25"/>
          <w:spacing w:val="-4"/>
        </w:rPr>
        <w:t>益彰。</w:t>
      </w:r>
    </w:p>
    <w:p>
      <w:pPr>
        <w:ind w:left="1229" w:right="128" w:hanging="95"/>
        <w:spacing w:before="143" w:line="276" w:lineRule="auto"/>
        <w:rPr>
          <w:rFonts w:ascii="KaiTi" w:hAnsi="KaiTi" w:eastAsia="KaiTi" w:cs="KaiTi"/>
          <w:sz w:val="19"/>
          <w:szCs w:val="19"/>
        </w:rPr>
      </w:pPr>
      <w:r>
        <w:rPr>
          <w:rFonts w:ascii="KaiTi" w:hAnsi="KaiTi" w:eastAsia="KaiTi" w:cs="KaiTi"/>
          <w:sz w:val="19"/>
          <w:szCs w:val="19"/>
          <w:spacing w:val="6"/>
        </w:rPr>
        <w:t>《提高</w:t>
      </w:r>
      <w:r>
        <w:rPr>
          <w:rFonts w:ascii="KaiTi" w:hAnsi="KaiTi" w:eastAsia="KaiTi" w:cs="KaiTi"/>
          <w:sz w:val="19"/>
          <w:szCs w:val="19"/>
          <w:spacing w:val="-45"/>
        </w:rPr>
        <w:t xml:space="preserve"> </w:t>
      </w:r>
      <w:r>
        <w:rPr>
          <w:rFonts w:ascii="KaiTi" w:hAnsi="KaiTi" w:eastAsia="KaiTi" w:cs="KaiTi"/>
          <w:sz w:val="19"/>
          <w:szCs w:val="19"/>
          <w:spacing w:val="6"/>
        </w:rPr>
        <w:t>一体推进“三不腐”能力和水平，全面打赢反腐败</w:t>
      </w:r>
      <w:r>
        <w:rPr>
          <w:rFonts w:ascii="KaiTi" w:hAnsi="KaiTi" w:eastAsia="KaiTi" w:cs="KaiTi"/>
          <w:sz w:val="19"/>
          <w:szCs w:val="19"/>
        </w:rPr>
        <w:t xml:space="preserve"> </w:t>
      </w:r>
      <w:r>
        <w:rPr>
          <w:rFonts w:ascii="KaiTi" w:hAnsi="KaiTi" w:eastAsia="KaiTi" w:cs="KaiTi"/>
          <w:sz w:val="19"/>
          <w:szCs w:val="19"/>
          <w:spacing w:val="15"/>
        </w:rPr>
        <w:t>斗争攻坚战持久战》(2022年6月17日)</w:t>
      </w:r>
    </w:p>
    <w:p>
      <w:pPr>
        <w:spacing w:line="389" w:lineRule="auto"/>
        <w:rPr>
          <w:rFonts w:ascii="Arial"/>
          <w:sz w:val="21"/>
        </w:rPr>
      </w:pPr>
      <w:r/>
    </w:p>
    <w:p>
      <w:pPr>
        <w:ind w:left="9" w:firstLine="489"/>
        <w:spacing w:before="82" w:line="265" w:lineRule="auto"/>
        <w:jc w:val="both"/>
        <w:rPr>
          <w:rFonts w:ascii="SimSun" w:hAnsi="SimSun" w:eastAsia="SimSun" w:cs="SimSun"/>
          <w:sz w:val="25"/>
          <w:szCs w:val="25"/>
        </w:rPr>
      </w:pPr>
      <w:r>
        <w:rPr>
          <w:rFonts w:ascii="SimSun" w:hAnsi="SimSun" w:eastAsia="SimSun" w:cs="SimSun"/>
          <w:sz w:val="25"/>
          <w:szCs w:val="25"/>
          <w:spacing w:val="-6"/>
        </w:rPr>
        <w:t>要把反腐败斗争同党的政治建设、思想建设、组</w:t>
      </w:r>
      <w:r>
        <w:rPr>
          <w:rFonts w:ascii="SimSun" w:hAnsi="SimSun" w:eastAsia="SimSun" w:cs="SimSun"/>
          <w:sz w:val="25"/>
          <w:szCs w:val="25"/>
          <w:spacing w:val="-7"/>
        </w:rPr>
        <w:t>织建</w:t>
      </w:r>
      <w:r>
        <w:rPr>
          <w:rFonts w:ascii="SimSun" w:hAnsi="SimSun" w:eastAsia="SimSun" w:cs="SimSun"/>
          <w:sz w:val="25"/>
          <w:szCs w:val="25"/>
        </w:rPr>
        <w:t xml:space="preserve"> </w:t>
      </w:r>
      <w:r>
        <w:rPr>
          <w:rFonts w:ascii="SimSun" w:hAnsi="SimSun" w:eastAsia="SimSun" w:cs="SimSun"/>
          <w:sz w:val="25"/>
          <w:szCs w:val="25"/>
          <w:spacing w:val="-7"/>
        </w:rPr>
        <w:t>设、作风建设、纪律建设、制度建设贯通协同起来，发挥</w:t>
      </w:r>
      <w:r>
        <w:rPr>
          <w:rFonts w:ascii="SimSun" w:hAnsi="SimSun" w:eastAsia="SimSun" w:cs="SimSun"/>
          <w:sz w:val="25"/>
          <w:szCs w:val="25"/>
          <w:spacing w:val="2"/>
        </w:rPr>
        <w:t xml:space="preserve">  </w:t>
      </w:r>
      <w:r>
        <w:rPr>
          <w:rFonts w:ascii="SimSun" w:hAnsi="SimSun" w:eastAsia="SimSun" w:cs="SimSun"/>
          <w:sz w:val="25"/>
          <w:szCs w:val="25"/>
          <w:spacing w:val="-2"/>
        </w:rPr>
        <w:t>政治监督、思想教育、组织管理、作风整治、纪律执行、</w:t>
      </w:r>
      <w:r>
        <w:rPr>
          <w:rFonts w:ascii="SimSun" w:hAnsi="SimSun" w:eastAsia="SimSun" w:cs="SimSun"/>
          <w:sz w:val="25"/>
          <w:szCs w:val="25"/>
          <w:spacing w:val="4"/>
        </w:rPr>
        <w:t xml:space="preserve"> </w:t>
      </w:r>
      <w:r>
        <w:rPr>
          <w:rFonts w:ascii="SimSun" w:hAnsi="SimSun" w:eastAsia="SimSun" w:cs="SimSun"/>
          <w:sz w:val="25"/>
          <w:szCs w:val="25"/>
          <w:spacing w:val="-9"/>
        </w:rPr>
        <w:t>制度完善在防治腐败中的重要作用，打好总体战。</w:t>
      </w:r>
    </w:p>
    <w:p>
      <w:pPr>
        <w:ind w:left="1229" w:right="126" w:hanging="95"/>
        <w:spacing w:before="130" w:line="265" w:lineRule="auto"/>
        <w:rPr>
          <w:rFonts w:ascii="SimSun" w:hAnsi="SimSun" w:eastAsia="SimSun" w:cs="SimSun"/>
          <w:sz w:val="19"/>
          <w:szCs w:val="19"/>
        </w:rPr>
      </w:pPr>
      <w:r>
        <w:rPr>
          <w:rFonts w:ascii="SimSun" w:hAnsi="SimSun" w:eastAsia="SimSun" w:cs="SimSun"/>
          <w:sz w:val="19"/>
          <w:szCs w:val="19"/>
          <w:spacing w:val="8"/>
        </w:rPr>
        <w:t>《提高一体推进“三不腐”能力和水平，全面打赢反腐败</w:t>
      </w:r>
      <w:r>
        <w:rPr>
          <w:rFonts w:ascii="SimSun" w:hAnsi="SimSun" w:eastAsia="SimSun" w:cs="SimSun"/>
          <w:sz w:val="19"/>
          <w:szCs w:val="19"/>
          <w:spacing w:val="2"/>
        </w:rPr>
        <w:t xml:space="preserve"> </w:t>
      </w:r>
      <w:r>
        <w:rPr>
          <w:rFonts w:ascii="SimSun" w:hAnsi="SimSun" w:eastAsia="SimSun" w:cs="SimSun"/>
          <w:sz w:val="19"/>
          <w:szCs w:val="19"/>
          <w:spacing w:val="15"/>
        </w:rPr>
        <w:t>斗争攻坚战持久战》(2022年6月17日)</w:t>
      </w:r>
    </w:p>
    <w:p>
      <w:pPr>
        <w:spacing w:line="399" w:lineRule="auto"/>
        <w:rPr>
          <w:rFonts w:ascii="Arial"/>
          <w:sz w:val="21"/>
        </w:rPr>
      </w:pPr>
      <w:r/>
    </w:p>
    <w:p>
      <w:pPr>
        <w:ind w:left="9" w:right="5" w:firstLine="510"/>
        <w:spacing w:before="81" w:line="274" w:lineRule="auto"/>
        <w:jc w:val="both"/>
        <w:rPr>
          <w:rFonts w:ascii="SimSun" w:hAnsi="SimSun" w:eastAsia="SimSun" w:cs="SimSun"/>
          <w:sz w:val="25"/>
          <w:szCs w:val="25"/>
        </w:rPr>
      </w:pPr>
      <w:r>
        <w:rPr>
          <w:rFonts w:ascii="SimSun" w:hAnsi="SimSun" w:eastAsia="SimSun" w:cs="SimSun"/>
          <w:sz w:val="25"/>
          <w:szCs w:val="25"/>
          <w:spacing w:val="-7"/>
        </w:rPr>
        <w:t>坚决打赢反腐败斗争攻坚战持久战。腐败是危害党的</w:t>
      </w:r>
      <w:r>
        <w:rPr>
          <w:rFonts w:ascii="SimSun" w:hAnsi="SimSun" w:eastAsia="SimSun" w:cs="SimSun"/>
          <w:sz w:val="25"/>
          <w:szCs w:val="25"/>
          <w:spacing w:val="8"/>
        </w:rPr>
        <w:t xml:space="preserve"> </w:t>
      </w:r>
      <w:r>
        <w:rPr>
          <w:rFonts w:ascii="SimSun" w:hAnsi="SimSun" w:eastAsia="SimSun" w:cs="SimSun"/>
          <w:sz w:val="25"/>
          <w:szCs w:val="25"/>
          <w:spacing w:val="3"/>
        </w:rPr>
        <w:t>生命力和战斗力的最大毒瘤，反腐败是最彻底的自我革</w:t>
      </w:r>
      <w:r>
        <w:rPr>
          <w:rFonts w:ascii="SimSun" w:hAnsi="SimSun" w:eastAsia="SimSun" w:cs="SimSun"/>
          <w:sz w:val="25"/>
          <w:szCs w:val="25"/>
          <w:spacing w:val="3"/>
        </w:rPr>
        <w:t xml:space="preserve">  </w:t>
      </w:r>
      <w:r>
        <w:rPr>
          <w:rFonts w:ascii="SimSun" w:hAnsi="SimSun" w:eastAsia="SimSun" w:cs="SimSun"/>
          <w:sz w:val="25"/>
          <w:szCs w:val="25"/>
          <w:spacing w:val="-7"/>
        </w:rPr>
        <w:t>命。只要存在腐败问题产生的土壤和条件，反腐败斗争就</w:t>
      </w:r>
      <w:r>
        <w:rPr>
          <w:rFonts w:ascii="SimSun" w:hAnsi="SimSun" w:eastAsia="SimSun" w:cs="SimSun"/>
          <w:sz w:val="25"/>
          <w:szCs w:val="25"/>
          <w:spacing w:val="2"/>
        </w:rPr>
        <w:t xml:space="preserve">  </w:t>
      </w:r>
      <w:r>
        <w:rPr>
          <w:rFonts w:ascii="SimSun" w:hAnsi="SimSun" w:eastAsia="SimSun" w:cs="SimSun"/>
          <w:sz w:val="25"/>
          <w:szCs w:val="25"/>
          <w:spacing w:val="-2"/>
        </w:rPr>
        <w:t>一刻不能停，必须永远吹冲锋号。坚持不敢腐、不能腐</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7"/>
        </w:rPr>
        <w:t>不想腐一体推进，同时发力、同向发力、综合发力。以零</w:t>
      </w:r>
      <w:r>
        <w:rPr>
          <w:rFonts w:ascii="SimSun" w:hAnsi="SimSun" w:eastAsia="SimSun" w:cs="SimSun"/>
          <w:sz w:val="25"/>
          <w:szCs w:val="25"/>
          <w:spacing w:val="2"/>
        </w:rPr>
        <w:t xml:space="preserve">  </w:t>
      </w:r>
      <w:r>
        <w:rPr>
          <w:rFonts w:ascii="SimSun" w:hAnsi="SimSun" w:eastAsia="SimSun" w:cs="SimSun"/>
          <w:sz w:val="25"/>
          <w:szCs w:val="25"/>
          <w:spacing w:val="-7"/>
        </w:rPr>
        <w:t>容忍态度反腐惩恶，更加有力遏制增量，更加有效清除存</w:t>
      </w:r>
      <w:r>
        <w:rPr>
          <w:rFonts w:ascii="SimSun" w:hAnsi="SimSun" w:eastAsia="SimSun" w:cs="SimSun"/>
          <w:sz w:val="25"/>
          <w:szCs w:val="25"/>
          <w:spacing w:val="2"/>
        </w:rPr>
        <w:t xml:space="preserve">  </w:t>
      </w:r>
      <w:r>
        <w:rPr>
          <w:rFonts w:ascii="SimSun" w:hAnsi="SimSun" w:eastAsia="SimSun" w:cs="SimSun"/>
          <w:sz w:val="25"/>
          <w:szCs w:val="25"/>
          <w:spacing w:val="-9"/>
        </w:rPr>
        <w:t>量，坚决查处政治问题和经济问题交织的腐败，坚决防止</w:t>
      </w:r>
      <w:r>
        <w:rPr>
          <w:rFonts w:ascii="SimSun" w:hAnsi="SimSun" w:eastAsia="SimSun" w:cs="SimSun"/>
          <w:sz w:val="25"/>
          <w:szCs w:val="25"/>
          <w:spacing w:val="7"/>
        </w:rPr>
        <w:t xml:space="preserve">  </w:t>
      </w:r>
      <w:r>
        <w:rPr>
          <w:rFonts w:ascii="SimSun" w:hAnsi="SimSun" w:eastAsia="SimSun" w:cs="SimSun"/>
          <w:sz w:val="25"/>
          <w:szCs w:val="25"/>
          <w:spacing w:val="-7"/>
        </w:rPr>
        <w:t>领导干部成为利益集团和权势团体的代言人、代理人，坚</w:t>
      </w:r>
      <w:r>
        <w:rPr>
          <w:rFonts w:ascii="SimSun" w:hAnsi="SimSun" w:eastAsia="SimSun" w:cs="SimSun"/>
          <w:sz w:val="25"/>
          <w:szCs w:val="25"/>
          <w:spacing w:val="3"/>
        </w:rPr>
        <w:t xml:space="preserve">  </w:t>
      </w:r>
      <w:r>
        <w:rPr>
          <w:rFonts w:ascii="SimSun" w:hAnsi="SimSun" w:eastAsia="SimSun" w:cs="SimSun"/>
          <w:sz w:val="25"/>
          <w:szCs w:val="25"/>
          <w:spacing w:val="-7"/>
        </w:rPr>
        <w:t>决治理政商勾连破坏政治生态和经济发展环境问题，决不</w:t>
      </w:r>
      <w:r>
        <w:rPr>
          <w:rFonts w:ascii="SimSun" w:hAnsi="SimSun" w:eastAsia="SimSun" w:cs="SimSun"/>
          <w:sz w:val="25"/>
          <w:szCs w:val="25"/>
          <w:spacing w:val="3"/>
        </w:rPr>
        <w:t xml:space="preserve">  </w:t>
      </w:r>
      <w:r>
        <w:rPr>
          <w:rFonts w:ascii="SimSun" w:hAnsi="SimSun" w:eastAsia="SimSun" w:cs="SimSun"/>
          <w:sz w:val="25"/>
          <w:szCs w:val="25"/>
          <w:spacing w:val="-7"/>
        </w:rPr>
        <w:t>姑息。深化整治权力集中、资金密集、资源富集领域的腐</w:t>
      </w:r>
    </w:p>
    <w:p>
      <w:pPr>
        <w:sectPr>
          <w:headerReference w:type="default" r:id="rId228"/>
          <w:pgSz w:w="8360" w:h="11940"/>
          <w:pgMar w:top="1519" w:right="1245" w:bottom="400" w:left="900" w:header="1207" w:footer="0" w:gutter="0"/>
        </w:sectPr>
        <w:rPr/>
      </w:pPr>
    </w:p>
    <w:p>
      <w:pPr>
        <w:ind w:left="20"/>
        <w:spacing w:before="242" w:line="268" w:lineRule="auto"/>
        <w:jc w:val="both"/>
        <w:rPr>
          <w:rFonts w:ascii="SimSun" w:hAnsi="SimSun" w:eastAsia="SimSun" w:cs="SimSun"/>
          <w:sz w:val="25"/>
          <w:szCs w:val="25"/>
        </w:rPr>
      </w:pPr>
      <w:r>
        <w:rPr>
          <w:rFonts w:ascii="SimSun" w:hAnsi="SimSun" w:eastAsia="SimSun" w:cs="SimSun"/>
          <w:sz w:val="25"/>
          <w:szCs w:val="25"/>
          <w:spacing w:val="-1"/>
        </w:rPr>
        <w:t>败，坚决惩治群众身边的“蝇贪”,严肃查处领导干部配</w:t>
      </w:r>
      <w:r>
        <w:rPr>
          <w:rFonts w:ascii="SimSun" w:hAnsi="SimSun" w:eastAsia="SimSun" w:cs="SimSun"/>
          <w:sz w:val="25"/>
          <w:szCs w:val="25"/>
          <w:spacing w:val="14"/>
        </w:rPr>
        <w:t xml:space="preserve"> </w:t>
      </w:r>
      <w:r>
        <w:rPr>
          <w:rFonts w:ascii="SimSun" w:hAnsi="SimSun" w:eastAsia="SimSun" w:cs="SimSun"/>
          <w:sz w:val="25"/>
          <w:szCs w:val="25"/>
          <w:spacing w:val="-6"/>
        </w:rPr>
        <w:t>偶、子女及其配偶等亲属和身边工作人员利用影响力谋私</w:t>
      </w:r>
      <w:r>
        <w:rPr>
          <w:rFonts w:ascii="SimSun" w:hAnsi="SimSun" w:eastAsia="SimSun" w:cs="SimSun"/>
          <w:sz w:val="25"/>
          <w:szCs w:val="25"/>
          <w:spacing w:val="3"/>
        </w:rPr>
        <w:t xml:space="preserve"> </w:t>
      </w:r>
      <w:r>
        <w:rPr>
          <w:rFonts w:ascii="SimSun" w:hAnsi="SimSun" w:eastAsia="SimSun" w:cs="SimSun"/>
          <w:sz w:val="25"/>
          <w:szCs w:val="25"/>
          <w:spacing w:val="-6"/>
        </w:rPr>
        <w:t>贪腐问题，坚持受贿行贿一起查，惩治新型腐败和隐性腐</w:t>
      </w:r>
      <w:r>
        <w:rPr>
          <w:rFonts w:ascii="SimSun" w:hAnsi="SimSun" w:eastAsia="SimSun" w:cs="SimSun"/>
          <w:sz w:val="25"/>
          <w:szCs w:val="25"/>
          <w:spacing w:val="5"/>
        </w:rPr>
        <w:t xml:space="preserve"> </w:t>
      </w:r>
      <w:r>
        <w:rPr>
          <w:rFonts w:ascii="SimSun" w:hAnsi="SimSun" w:eastAsia="SimSun" w:cs="SimSun"/>
          <w:sz w:val="25"/>
          <w:szCs w:val="25"/>
          <w:spacing w:val="-10"/>
        </w:rPr>
        <w:t>败。深化反腐败国际合作，</w:t>
      </w:r>
      <w:r>
        <w:rPr>
          <w:rFonts w:ascii="SimSun" w:hAnsi="SimSun" w:eastAsia="SimSun" w:cs="SimSun"/>
          <w:sz w:val="25"/>
          <w:szCs w:val="25"/>
          <w:spacing w:val="78"/>
        </w:rPr>
        <w:t xml:space="preserve"> </w:t>
      </w:r>
      <w:r>
        <w:rPr>
          <w:rFonts w:ascii="SimSun" w:hAnsi="SimSun" w:eastAsia="SimSun" w:cs="SimSun"/>
          <w:sz w:val="25"/>
          <w:szCs w:val="25"/>
          <w:spacing w:val="-10"/>
        </w:rPr>
        <w:t>一体构建追逃防逃追赃机制。</w:t>
      </w:r>
      <w:r>
        <w:rPr>
          <w:rFonts w:ascii="SimSun" w:hAnsi="SimSun" w:eastAsia="SimSun" w:cs="SimSun"/>
          <w:sz w:val="25"/>
          <w:szCs w:val="25"/>
        </w:rPr>
        <w:t xml:space="preserve"> </w:t>
      </w:r>
      <w:r>
        <w:rPr>
          <w:rFonts w:ascii="SimSun" w:hAnsi="SimSun" w:eastAsia="SimSun" w:cs="SimSun"/>
          <w:sz w:val="25"/>
          <w:szCs w:val="25"/>
          <w:spacing w:val="-6"/>
        </w:rPr>
        <w:t>深化标本兼治，推进反腐败国家立法，加强新时代廉洁文</w:t>
      </w:r>
      <w:r>
        <w:rPr>
          <w:rFonts w:ascii="SimSun" w:hAnsi="SimSun" w:eastAsia="SimSun" w:cs="SimSun"/>
          <w:sz w:val="25"/>
          <w:szCs w:val="25"/>
          <w:spacing w:val="2"/>
        </w:rPr>
        <w:t xml:space="preserve"> </w:t>
      </w:r>
      <w:r>
        <w:rPr>
          <w:rFonts w:ascii="SimSun" w:hAnsi="SimSun" w:eastAsia="SimSun" w:cs="SimSun"/>
          <w:sz w:val="25"/>
          <w:szCs w:val="25"/>
          <w:spacing w:val="-6"/>
        </w:rPr>
        <w:t>化建设，教育引导广大党员、干部增强不想腐的自觉，清</w:t>
      </w:r>
      <w:r>
        <w:rPr>
          <w:rFonts w:ascii="SimSun" w:hAnsi="SimSun" w:eastAsia="SimSun" w:cs="SimSun"/>
          <w:sz w:val="25"/>
          <w:szCs w:val="25"/>
          <w:spacing w:val="1"/>
        </w:rPr>
        <w:t xml:space="preserve"> </w:t>
      </w:r>
      <w:r>
        <w:rPr>
          <w:rFonts w:ascii="SimSun" w:hAnsi="SimSun" w:eastAsia="SimSun" w:cs="SimSun"/>
          <w:sz w:val="25"/>
          <w:szCs w:val="25"/>
          <w:spacing w:val="-6"/>
        </w:rPr>
        <w:t>清白白做人、干干净净做事，使严厉惩治、规范权力、</w:t>
      </w:r>
      <w:r>
        <w:rPr>
          <w:rFonts w:ascii="SimSun" w:hAnsi="SimSun" w:eastAsia="SimSun" w:cs="SimSun"/>
          <w:sz w:val="25"/>
          <w:szCs w:val="25"/>
          <w:spacing w:val="-7"/>
        </w:rPr>
        <w:t>教</w:t>
      </w:r>
      <w:r>
        <w:rPr>
          <w:rFonts w:ascii="SimSun" w:hAnsi="SimSun" w:eastAsia="SimSun" w:cs="SimSun"/>
          <w:sz w:val="25"/>
          <w:szCs w:val="25"/>
        </w:rPr>
        <w:t xml:space="preserve"> </w:t>
      </w:r>
      <w:r>
        <w:rPr>
          <w:rFonts w:ascii="SimSun" w:hAnsi="SimSun" w:eastAsia="SimSun" w:cs="SimSun"/>
          <w:sz w:val="25"/>
          <w:szCs w:val="25"/>
          <w:spacing w:val="-6"/>
        </w:rPr>
        <w:t>育引导紧密结合、协调联动，不断取得更多制度性成果和</w:t>
      </w:r>
      <w:r>
        <w:rPr>
          <w:rFonts w:ascii="SimSun" w:hAnsi="SimSun" w:eastAsia="SimSun" w:cs="SimSun"/>
          <w:sz w:val="25"/>
          <w:szCs w:val="25"/>
          <w:spacing w:val="9"/>
        </w:rPr>
        <w:t xml:space="preserve"> </w:t>
      </w:r>
      <w:r>
        <w:rPr>
          <w:rFonts w:ascii="SimSun" w:hAnsi="SimSun" w:eastAsia="SimSun" w:cs="SimSun"/>
          <w:sz w:val="25"/>
          <w:szCs w:val="25"/>
          <w:spacing w:val="-10"/>
        </w:rPr>
        <w:t>更大治理效能。</w:t>
      </w:r>
    </w:p>
    <w:p>
      <w:pPr>
        <w:ind w:left="1249" w:right="13" w:hanging="99"/>
        <w:spacing w:before="149" w:line="286" w:lineRule="auto"/>
        <w:jc w:val="both"/>
        <w:rPr>
          <w:rFonts w:ascii="KaiTi" w:hAnsi="KaiTi" w:eastAsia="KaiTi" w:cs="KaiTi"/>
          <w:sz w:val="20"/>
          <w:szCs w:val="20"/>
        </w:rPr>
      </w:pPr>
      <w:r>
        <w:rPr>
          <w:rFonts w:ascii="KaiTi" w:hAnsi="KaiTi" w:eastAsia="KaiTi" w:cs="KaiTi"/>
          <w:sz w:val="20"/>
          <w:szCs w:val="20"/>
          <w:spacing w:val="-2"/>
        </w:rPr>
        <w:t>《高举中国特色社会主义伟大旗帜，为全面建设社会主义</w:t>
      </w:r>
      <w:r>
        <w:rPr>
          <w:rFonts w:ascii="KaiTi" w:hAnsi="KaiTi" w:eastAsia="KaiTi" w:cs="KaiTi"/>
          <w:sz w:val="20"/>
          <w:szCs w:val="20"/>
          <w:spacing w:val="4"/>
        </w:rPr>
        <w:t xml:space="preserve">  </w:t>
      </w:r>
      <w:r>
        <w:rPr>
          <w:rFonts w:ascii="KaiTi" w:hAnsi="KaiTi" w:eastAsia="KaiTi" w:cs="KaiTi"/>
          <w:sz w:val="20"/>
          <w:szCs w:val="20"/>
          <w:spacing w:val="9"/>
        </w:rPr>
        <w:t>现代化国家而团结奋斗》(2022年10月16日),《求是</w:t>
      </w:r>
      <w:r>
        <w:rPr>
          <w:rFonts w:ascii="KaiTi" w:hAnsi="KaiTi" w:eastAsia="KaiTi" w:cs="KaiTi"/>
          <w:sz w:val="20"/>
          <w:szCs w:val="20"/>
          <w:spacing w:val="8"/>
        </w:rPr>
        <w:t>》</w:t>
      </w:r>
      <w:r>
        <w:rPr>
          <w:rFonts w:ascii="KaiTi" w:hAnsi="KaiTi" w:eastAsia="KaiTi" w:cs="KaiTi"/>
          <w:sz w:val="20"/>
          <w:szCs w:val="20"/>
        </w:rPr>
        <w:t xml:space="preserve"> </w:t>
      </w:r>
      <w:r>
        <w:rPr>
          <w:rFonts w:ascii="KaiTi" w:hAnsi="KaiTi" w:eastAsia="KaiTi" w:cs="KaiTi"/>
          <w:sz w:val="20"/>
          <w:szCs w:val="20"/>
          <w:spacing w:val="10"/>
        </w:rPr>
        <w:t>杂志2022年第21期</w:t>
      </w:r>
    </w:p>
    <w:p>
      <w:pPr>
        <w:sectPr>
          <w:headerReference w:type="default" r:id="rId229"/>
          <w:pgSz w:w="8200" w:h="11830"/>
          <w:pgMar w:top="1480" w:right="1016" w:bottom="400" w:left="959" w:header="1167" w:footer="0" w:gutter="0"/>
        </w:sectPr>
        <w:rPr/>
      </w:pPr>
    </w:p>
    <w:p>
      <w:pPr>
        <w:rPr>
          <w:rFonts w:ascii="Arial"/>
          <w:sz w:val="21"/>
        </w:rPr>
      </w:pPr>
      <w:r/>
    </w:p>
    <w:p>
      <w:pPr>
        <w:sectPr>
          <w:headerReference w:type="default" r:id="rId2"/>
          <w:pgSz w:w="8200" w:h="11830"/>
          <w:pgMar w:top="0" w:right="0" w:bottom="0" w:left="0" w:header="0" w:footer="0" w:gutter="0"/>
        </w:sectPr>
        <w:rPr/>
      </w:pP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1179" w:hanging="1179"/>
        <w:spacing w:before="137" w:line="297" w:lineRule="auto"/>
        <w:rPr>
          <w:rFonts w:ascii="SimHei" w:hAnsi="SimHei" w:eastAsia="SimHei" w:cs="SimHei"/>
          <w:sz w:val="42"/>
          <w:szCs w:val="42"/>
        </w:rPr>
      </w:pPr>
      <w:r>
        <w:rPr>
          <w:rFonts w:ascii="SimHei" w:hAnsi="SimHei" w:eastAsia="SimHei" w:cs="SimHei"/>
          <w:sz w:val="42"/>
          <w:szCs w:val="42"/>
          <w:b/>
          <w:bCs/>
          <w:spacing w:val="-31"/>
        </w:rPr>
        <w:t>十八、</w:t>
      </w:r>
      <w:r>
        <w:rPr>
          <w:rFonts w:ascii="SimHei" w:hAnsi="SimHei" w:eastAsia="SimHei" w:cs="SimHei"/>
          <w:sz w:val="42"/>
          <w:szCs w:val="42"/>
          <w:spacing w:val="-115"/>
        </w:rPr>
        <w:t xml:space="preserve"> </w:t>
      </w:r>
      <w:r>
        <w:rPr>
          <w:rFonts w:ascii="SimHei" w:hAnsi="SimHei" w:eastAsia="SimHei" w:cs="SimHei"/>
          <w:sz w:val="42"/>
          <w:szCs w:val="42"/>
          <w:b/>
          <w:bCs/>
          <w:spacing w:val="-31"/>
        </w:rPr>
        <w:t>坚持不懈用新时代中国特色</w:t>
      </w:r>
      <w:r>
        <w:rPr>
          <w:rFonts w:ascii="SimHei" w:hAnsi="SimHei" w:eastAsia="SimHei" w:cs="SimHei"/>
          <w:sz w:val="42"/>
          <w:szCs w:val="42"/>
        </w:rPr>
        <w:t xml:space="preserve">  </w:t>
      </w:r>
      <w:r>
        <w:rPr>
          <w:rFonts w:ascii="SimHei" w:hAnsi="SimHei" w:eastAsia="SimHei" w:cs="SimHei"/>
          <w:sz w:val="42"/>
          <w:szCs w:val="42"/>
          <w:b/>
          <w:bCs/>
          <w:spacing w:val="29"/>
        </w:rPr>
        <w:t>社会主义思想武装头脑、</w:t>
      </w:r>
    </w:p>
    <w:p>
      <w:pPr>
        <w:ind w:right="173"/>
        <w:spacing w:before="2" w:line="217" w:lineRule="auto"/>
        <w:jc w:val="right"/>
        <w:rPr>
          <w:rFonts w:ascii="SimHei" w:hAnsi="SimHei" w:eastAsia="SimHei" w:cs="SimHei"/>
          <w:sz w:val="42"/>
          <w:szCs w:val="42"/>
        </w:rPr>
      </w:pPr>
      <w:r>
        <w:rPr>
          <w:rFonts w:ascii="SimHei" w:hAnsi="SimHei" w:eastAsia="SimHei" w:cs="SimHei"/>
          <w:sz w:val="42"/>
          <w:szCs w:val="42"/>
          <w:b/>
          <w:bCs/>
          <w:spacing w:val="-26"/>
        </w:rPr>
        <w:t>指</w:t>
      </w:r>
      <w:r>
        <w:rPr>
          <w:rFonts w:ascii="SimHei" w:hAnsi="SimHei" w:eastAsia="SimHei" w:cs="SimHei"/>
          <w:sz w:val="42"/>
          <w:szCs w:val="42"/>
          <w:spacing w:val="-53"/>
        </w:rPr>
        <w:t xml:space="preserve"> </w:t>
      </w:r>
      <w:r>
        <w:rPr>
          <w:rFonts w:ascii="SimHei" w:hAnsi="SimHei" w:eastAsia="SimHei" w:cs="SimHei"/>
          <w:sz w:val="42"/>
          <w:szCs w:val="42"/>
          <w:b/>
          <w:bCs/>
          <w:spacing w:val="-26"/>
        </w:rPr>
        <w:t>导</w:t>
      </w:r>
      <w:r>
        <w:rPr>
          <w:rFonts w:ascii="SimHei" w:hAnsi="SimHei" w:eastAsia="SimHei" w:cs="SimHei"/>
          <w:sz w:val="42"/>
          <w:szCs w:val="42"/>
          <w:spacing w:val="-53"/>
        </w:rPr>
        <w:t xml:space="preserve"> </w:t>
      </w:r>
      <w:r>
        <w:rPr>
          <w:rFonts w:ascii="SimHei" w:hAnsi="SimHei" w:eastAsia="SimHei" w:cs="SimHei"/>
          <w:sz w:val="42"/>
          <w:szCs w:val="42"/>
          <w:b/>
          <w:bCs/>
          <w:spacing w:val="-26"/>
        </w:rPr>
        <w:t>实</w:t>
      </w:r>
      <w:r>
        <w:rPr>
          <w:rFonts w:ascii="SimHei" w:hAnsi="SimHei" w:eastAsia="SimHei" w:cs="SimHei"/>
          <w:sz w:val="42"/>
          <w:szCs w:val="42"/>
          <w:spacing w:val="-68"/>
        </w:rPr>
        <w:t xml:space="preserve"> </w:t>
      </w:r>
      <w:r>
        <w:rPr>
          <w:rFonts w:ascii="SimHei" w:hAnsi="SimHei" w:eastAsia="SimHei" w:cs="SimHei"/>
          <w:sz w:val="42"/>
          <w:szCs w:val="42"/>
          <w:b/>
          <w:bCs/>
          <w:spacing w:val="-26"/>
        </w:rPr>
        <w:t>践</w:t>
      </w:r>
      <w:r>
        <w:rPr>
          <w:rFonts w:ascii="SimHei" w:hAnsi="SimHei" w:eastAsia="SimHei" w:cs="SimHei"/>
          <w:sz w:val="42"/>
          <w:szCs w:val="42"/>
          <w:spacing w:val="-19"/>
        </w:rPr>
        <w:t xml:space="preserve"> </w:t>
      </w:r>
      <w:r>
        <w:rPr>
          <w:rFonts w:ascii="SimHei" w:hAnsi="SimHei" w:eastAsia="SimHei" w:cs="SimHei"/>
          <w:sz w:val="42"/>
          <w:szCs w:val="42"/>
          <w:b/>
          <w:bCs/>
          <w:spacing w:val="-26"/>
        </w:rPr>
        <w:t>、</w:t>
      </w:r>
      <w:r>
        <w:rPr>
          <w:rFonts w:ascii="SimHei" w:hAnsi="SimHei" w:eastAsia="SimHei" w:cs="SimHei"/>
          <w:sz w:val="42"/>
          <w:szCs w:val="42"/>
          <w:spacing w:val="-68"/>
        </w:rPr>
        <w:t xml:space="preserve"> </w:t>
      </w:r>
      <w:r>
        <w:rPr>
          <w:rFonts w:ascii="SimHei" w:hAnsi="SimHei" w:eastAsia="SimHei" w:cs="SimHei"/>
          <w:sz w:val="42"/>
          <w:szCs w:val="42"/>
          <w:b/>
          <w:bCs/>
          <w:spacing w:val="-26"/>
        </w:rPr>
        <w:t>推</w:t>
      </w:r>
      <w:r>
        <w:rPr>
          <w:rFonts w:ascii="SimHei" w:hAnsi="SimHei" w:eastAsia="SimHei" w:cs="SimHei"/>
          <w:sz w:val="42"/>
          <w:szCs w:val="42"/>
          <w:spacing w:val="-62"/>
        </w:rPr>
        <w:t xml:space="preserve"> </w:t>
      </w:r>
      <w:r>
        <w:rPr>
          <w:rFonts w:ascii="SimHei" w:hAnsi="SimHei" w:eastAsia="SimHei" w:cs="SimHei"/>
          <w:sz w:val="42"/>
          <w:szCs w:val="42"/>
          <w:b/>
          <w:bCs/>
          <w:spacing w:val="-26"/>
        </w:rPr>
        <w:t>动</w:t>
      </w:r>
      <w:r>
        <w:rPr>
          <w:rFonts w:ascii="SimHei" w:hAnsi="SimHei" w:eastAsia="SimHei" w:cs="SimHei"/>
          <w:sz w:val="42"/>
          <w:szCs w:val="42"/>
          <w:spacing w:val="-63"/>
        </w:rPr>
        <w:t xml:space="preserve"> </w:t>
      </w:r>
      <w:r>
        <w:rPr>
          <w:rFonts w:ascii="SimHei" w:hAnsi="SimHei" w:eastAsia="SimHei" w:cs="SimHei"/>
          <w:sz w:val="42"/>
          <w:szCs w:val="42"/>
          <w:b/>
          <w:bCs/>
          <w:spacing w:val="-26"/>
        </w:rPr>
        <w:t>工</w:t>
      </w:r>
      <w:r>
        <w:rPr>
          <w:rFonts w:ascii="SimHei" w:hAnsi="SimHei" w:eastAsia="SimHei" w:cs="SimHei"/>
          <w:sz w:val="42"/>
          <w:szCs w:val="42"/>
          <w:spacing w:val="-67"/>
        </w:rPr>
        <w:t xml:space="preserve"> </w:t>
      </w:r>
      <w:r>
        <w:rPr>
          <w:rFonts w:ascii="SimHei" w:hAnsi="SimHei" w:eastAsia="SimHei" w:cs="SimHei"/>
          <w:sz w:val="42"/>
          <w:szCs w:val="42"/>
          <w:b/>
          <w:bCs/>
          <w:spacing w:val="-26"/>
        </w:rPr>
        <w:t>作</w:t>
      </w:r>
    </w:p>
    <w:p>
      <w:pPr>
        <w:sectPr>
          <w:pgSz w:w="8400" w:h="11970"/>
          <w:pgMar w:top="400" w:right="986" w:bottom="400" w:left="1236" w:header="0" w:footer="0" w:gutter="0"/>
        </w:sectPr>
        <w:rPr/>
      </w:pPr>
    </w:p>
    <w:p>
      <w:pPr>
        <w:rPr>
          <w:rFonts w:ascii="Arial"/>
          <w:sz w:val="21"/>
        </w:rPr>
      </w:pPr>
      <w:r/>
    </w:p>
    <w:p>
      <w:pPr>
        <w:sectPr>
          <w:pgSz w:w="8200" w:h="11830"/>
          <w:pgMar w:top="0" w:right="0" w:bottom="0" w:left="0" w:header="0" w:footer="0" w:gutter="0"/>
        </w:sectPr>
        <w:rPr/>
      </w:pPr>
    </w:p>
    <w:p>
      <w:pPr>
        <w:ind w:right="110" w:firstLine="489"/>
        <w:spacing w:before="254" w:line="267" w:lineRule="auto"/>
        <w:jc w:val="both"/>
        <w:rPr>
          <w:rFonts w:ascii="SimSun" w:hAnsi="SimSun" w:eastAsia="SimSun" w:cs="SimSun"/>
          <w:sz w:val="25"/>
          <w:szCs w:val="25"/>
        </w:rPr>
      </w:pPr>
      <w:r>
        <w:rPr>
          <w:rFonts w:ascii="SimSun" w:hAnsi="SimSun" w:eastAsia="SimSun" w:cs="SimSun"/>
          <w:sz w:val="25"/>
          <w:szCs w:val="25"/>
          <w:spacing w:val="-7"/>
        </w:rPr>
        <w:t>指导思想是一个政党的精神旗帜。九十五年来，中国</w:t>
      </w:r>
      <w:r>
        <w:rPr>
          <w:rFonts w:ascii="SimSun" w:hAnsi="SimSun" w:eastAsia="SimSun" w:cs="SimSun"/>
          <w:sz w:val="25"/>
          <w:szCs w:val="25"/>
          <w:spacing w:val="7"/>
        </w:rPr>
        <w:t xml:space="preserve">  </w:t>
      </w:r>
      <w:r>
        <w:rPr>
          <w:rFonts w:ascii="SimSun" w:hAnsi="SimSun" w:eastAsia="SimSun" w:cs="SimSun"/>
          <w:sz w:val="25"/>
          <w:szCs w:val="25"/>
          <w:spacing w:val="-7"/>
        </w:rPr>
        <w:t>共产党之所以能够完成近代以来各种政治力量不可能完成</w:t>
      </w:r>
      <w:r>
        <w:rPr>
          <w:rFonts w:ascii="SimSun" w:hAnsi="SimSun" w:eastAsia="SimSun" w:cs="SimSun"/>
          <w:sz w:val="25"/>
          <w:szCs w:val="25"/>
          <w:spacing w:val="2"/>
        </w:rPr>
        <w:t xml:space="preserve">  </w:t>
      </w:r>
      <w:r>
        <w:rPr>
          <w:rFonts w:ascii="SimSun" w:hAnsi="SimSun" w:eastAsia="SimSun" w:cs="SimSun"/>
          <w:sz w:val="25"/>
          <w:szCs w:val="25"/>
          <w:spacing w:val="-7"/>
        </w:rPr>
        <w:t>的艰巨任务，就在于始终把马克思主义这一科学理论作为</w:t>
      </w:r>
      <w:r>
        <w:rPr>
          <w:rFonts w:ascii="SimSun" w:hAnsi="SimSun" w:eastAsia="SimSun" w:cs="SimSun"/>
          <w:sz w:val="25"/>
          <w:szCs w:val="25"/>
          <w:spacing w:val="3"/>
        </w:rPr>
        <w:t xml:space="preserve">  </w:t>
      </w:r>
      <w:r>
        <w:rPr>
          <w:rFonts w:ascii="SimSun" w:hAnsi="SimSun" w:eastAsia="SimSun" w:cs="SimSun"/>
          <w:sz w:val="25"/>
          <w:szCs w:val="25"/>
          <w:spacing w:val="-7"/>
        </w:rPr>
        <w:t>自己的行动指南，并坚持在实践中不断丰富和发展马克思</w:t>
      </w:r>
      <w:r>
        <w:rPr>
          <w:rFonts w:ascii="SimSun" w:hAnsi="SimSun" w:eastAsia="SimSun" w:cs="SimSun"/>
          <w:sz w:val="25"/>
          <w:szCs w:val="25"/>
          <w:spacing w:val="5"/>
        </w:rPr>
        <w:t xml:space="preserve">  </w:t>
      </w:r>
      <w:r>
        <w:rPr>
          <w:rFonts w:ascii="SimSun" w:hAnsi="SimSun" w:eastAsia="SimSun" w:cs="SimSun"/>
          <w:sz w:val="25"/>
          <w:szCs w:val="25"/>
          <w:spacing w:val="-7"/>
        </w:rPr>
        <w:t>主义。这使我们党得以摆脱以往一切政治力量追求自身特</w:t>
      </w:r>
      <w:r>
        <w:rPr>
          <w:rFonts w:ascii="SimSun" w:hAnsi="SimSun" w:eastAsia="SimSun" w:cs="SimSun"/>
          <w:sz w:val="25"/>
          <w:szCs w:val="25"/>
          <w:spacing w:val="1"/>
        </w:rPr>
        <w:t xml:space="preserve">  </w:t>
      </w:r>
      <w:r>
        <w:rPr>
          <w:rFonts w:ascii="SimSun" w:hAnsi="SimSun" w:eastAsia="SimSun" w:cs="SimSun"/>
          <w:sz w:val="25"/>
          <w:szCs w:val="25"/>
          <w:spacing w:val="-6"/>
        </w:rPr>
        <w:t>殊利益的局限，以唯物辩证的科学精神、无私无畏的博大</w:t>
      </w:r>
      <w:r>
        <w:rPr>
          <w:rFonts w:ascii="SimSun" w:hAnsi="SimSun" w:eastAsia="SimSun" w:cs="SimSun"/>
          <w:sz w:val="25"/>
          <w:szCs w:val="25"/>
        </w:rPr>
        <w:t xml:space="preserve"> </w:t>
      </w:r>
      <w:r>
        <w:rPr>
          <w:rFonts w:ascii="SimSun" w:hAnsi="SimSun" w:eastAsia="SimSun" w:cs="SimSun"/>
          <w:sz w:val="25"/>
          <w:szCs w:val="25"/>
          <w:spacing w:val="-2"/>
        </w:rPr>
        <w:t>胸怀领导和推动中国革命、建设、改革，不断坚持真理、</w:t>
      </w:r>
      <w:r>
        <w:rPr>
          <w:rFonts w:ascii="SimSun" w:hAnsi="SimSun" w:eastAsia="SimSun" w:cs="SimSun"/>
          <w:sz w:val="25"/>
          <w:szCs w:val="25"/>
          <w:spacing w:val="4"/>
        </w:rPr>
        <w:t xml:space="preserve"> </w:t>
      </w:r>
      <w:r>
        <w:rPr>
          <w:rFonts w:ascii="SimSun" w:hAnsi="SimSun" w:eastAsia="SimSun" w:cs="SimSun"/>
          <w:sz w:val="25"/>
          <w:szCs w:val="25"/>
          <w:spacing w:val="-4"/>
        </w:rPr>
        <w:t>修正错误。</w:t>
      </w:r>
    </w:p>
    <w:p>
      <w:pPr>
        <w:ind w:left="1218" w:right="205" w:hanging="99"/>
        <w:spacing w:before="175" w:line="272" w:lineRule="auto"/>
        <w:rPr>
          <w:rFonts w:ascii="KaiTi" w:hAnsi="KaiTi" w:eastAsia="KaiTi" w:cs="KaiTi"/>
          <w:sz w:val="20"/>
          <w:szCs w:val="20"/>
        </w:rPr>
      </w:pPr>
      <w:r>
        <w:rPr>
          <w:rFonts w:ascii="KaiTi" w:hAnsi="KaiTi" w:eastAsia="KaiTi" w:cs="KaiTi"/>
          <w:sz w:val="20"/>
          <w:szCs w:val="20"/>
          <w:spacing w:val="-4"/>
        </w:rPr>
        <w:t>《在庆祝中国共产党成立九十五周年大会上的讲话》(2016</w:t>
      </w:r>
      <w:r>
        <w:rPr>
          <w:rFonts w:ascii="KaiTi" w:hAnsi="KaiTi" w:eastAsia="KaiTi" w:cs="KaiTi"/>
          <w:sz w:val="20"/>
          <w:szCs w:val="20"/>
          <w:spacing w:val="1"/>
        </w:rPr>
        <w:t xml:space="preserve"> </w:t>
      </w:r>
      <w:r>
        <w:rPr>
          <w:rFonts w:ascii="KaiTi" w:hAnsi="KaiTi" w:eastAsia="KaiTi" w:cs="KaiTi"/>
          <w:sz w:val="20"/>
          <w:szCs w:val="20"/>
          <w:spacing w:val="13"/>
        </w:rPr>
        <w:t>年7月1日),《求是》杂志2021年第8期</w:t>
      </w:r>
    </w:p>
    <w:p>
      <w:pPr>
        <w:spacing w:line="392" w:lineRule="auto"/>
        <w:rPr>
          <w:rFonts w:ascii="Arial"/>
          <w:sz w:val="21"/>
        </w:rPr>
      </w:pPr>
      <w:r/>
    </w:p>
    <w:p>
      <w:pPr>
        <w:ind w:firstLine="489"/>
        <w:spacing w:before="81" w:line="274" w:lineRule="auto"/>
        <w:jc w:val="both"/>
        <w:rPr>
          <w:rFonts w:ascii="SimSun" w:hAnsi="SimSun" w:eastAsia="SimSun" w:cs="SimSun"/>
          <w:sz w:val="25"/>
          <w:szCs w:val="25"/>
        </w:rPr>
      </w:pPr>
      <w:r>
        <w:rPr>
          <w:rFonts w:ascii="SimSun" w:hAnsi="SimSun" w:eastAsia="SimSun" w:cs="SimSun"/>
          <w:sz w:val="25"/>
          <w:szCs w:val="25"/>
          <w:spacing w:val="-6"/>
        </w:rPr>
        <w:t>在新时代的征程上，全党同志一定要弘扬理论联系实</w:t>
      </w:r>
      <w:r>
        <w:rPr>
          <w:rFonts w:ascii="SimSun" w:hAnsi="SimSun" w:eastAsia="SimSun" w:cs="SimSun"/>
          <w:sz w:val="25"/>
          <w:szCs w:val="25"/>
        </w:rPr>
        <w:t xml:space="preserve">  </w:t>
      </w:r>
      <w:r>
        <w:rPr>
          <w:rFonts w:ascii="SimSun" w:hAnsi="SimSun" w:eastAsia="SimSun" w:cs="SimSun"/>
          <w:sz w:val="25"/>
          <w:szCs w:val="25"/>
          <w:spacing w:val="-7"/>
        </w:rPr>
        <w:t>际的学风，紧密联系党和国家事业发生的历史性变革，紧</w:t>
      </w:r>
      <w:r>
        <w:rPr>
          <w:rFonts w:ascii="SimSun" w:hAnsi="SimSun" w:eastAsia="SimSun" w:cs="SimSun"/>
          <w:sz w:val="25"/>
          <w:szCs w:val="25"/>
          <w:spacing w:val="1"/>
        </w:rPr>
        <w:t xml:space="preserve">   </w:t>
      </w:r>
      <w:r>
        <w:rPr>
          <w:rFonts w:ascii="SimSun" w:hAnsi="SimSun" w:eastAsia="SimSun" w:cs="SimSun"/>
          <w:sz w:val="25"/>
          <w:szCs w:val="25"/>
          <w:spacing w:val="-7"/>
        </w:rPr>
        <w:t>密联系中国特色社会主义进入新时代的新实际，紧密联系</w:t>
      </w:r>
      <w:r>
        <w:rPr>
          <w:rFonts w:ascii="SimSun" w:hAnsi="SimSun" w:eastAsia="SimSun" w:cs="SimSun"/>
          <w:sz w:val="25"/>
          <w:szCs w:val="25"/>
          <w:spacing w:val="8"/>
        </w:rPr>
        <w:t xml:space="preserve">  </w:t>
      </w:r>
      <w:r>
        <w:rPr>
          <w:rFonts w:ascii="SimSun" w:hAnsi="SimSun" w:eastAsia="SimSun" w:cs="SimSun"/>
          <w:sz w:val="25"/>
          <w:szCs w:val="25"/>
          <w:spacing w:val="2"/>
        </w:rPr>
        <w:t>我国社会主要矛盾的重大变化，紧密联系“两个一百年”</w:t>
      </w:r>
      <w:r>
        <w:rPr>
          <w:rFonts w:ascii="SimSun" w:hAnsi="SimSun" w:eastAsia="SimSun" w:cs="SimSun"/>
          <w:sz w:val="25"/>
          <w:szCs w:val="25"/>
          <w:spacing w:val="14"/>
        </w:rPr>
        <w:t xml:space="preserve"> </w:t>
      </w:r>
      <w:r>
        <w:rPr>
          <w:rFonts w:ascii="SimSun" w:hAnsi="SimSun" w:eastAsia="SimSun" w:cs="SimSun"/>
          <w:sz w:val="25"/>
          <w:szCs w:val="25"/>
          <w:spacing w:val="-7"/>
        </w:rPr>
        <w:t>奋斗目标和各项任务，自觉运用理论指导实践，使各方面</w:t>
      </w:r>
      <w:r>
        <w:rPr>
          <w:rFonts w:ascii="SimSun" w:hAnsi="SimSun" w:eastAsia="SimSun" w:cs="SimSun"/>
          <w:sz w:val="25"/>
          <w:szCs w:val="25"/>
          <w:spacing w:val="1"/>
        </w:rPr>
        <w:t xml:space="preserve">   </w:t>
      </w:r>
      <w:r>
        <w:rPr>
          <w:rFonts w:ascii="SimSun" w:hAnsi="SimSun" w:eastAsia="SimSun" w:cs="SimSun"/>
          <w:sz w:val="25"/>
          <w:szCs w:val="25"/>
          <w:spacing w:val="-7"/>
        </w:rPr>
        <w:t>工作更符合客观规律、科学规律的要求，不断提高新时代</w:t>
      </w:r>
      <w:r>
        <w:rPr>
          <w:rFonts w:ascii="SimSun" w:hAnsi="SimSun" w:eastAsia="SimSun" w:cs="SimSun"/>
          <w:sz w:val="25"/>
          <w:szCs w:val="25"/>
          <w:spacing w:val="2"/>
        </w:rPr>
        <w:t xml:space="preserve">   </w:t>
      </w:r>
      <w:r>
        <w:rPr>
          <w:rFonts w:ascii="SimSun" w:hAnsi="SimSun" w:eastAsia="SimSun" w:cs="SimSun"/>
          <w:sz w:val="25"/>
          <w:szCs w:val="25"/>
          <w:spacing w:val="-7"/>
        </w:rPr>
        <w:t>坚持和发展中国特色社会主义的能力，把党的科学理论转</w:t>
      </w:r>
      <w:r>
        <w:rPr>
          <w:rFonts w:ascii="SimSun" w:hAnsi="SimSun" w:eastAsia="SimSun" w:cs="SimSun"/>
          <w:sz w:val="25"/>
          <w:szCs w:val="25"/>
          <w:spacing w:val="1"/>
        </w:rPr>
        <w:t xml:space="preserve">   </w:t>
      </w:r>
      <w:r>
        <w:rPr>
          <w:rFonts w:ascii="SimSun" w:hAnsi="SimSun" w:eastAsia="SimSun" w:cs="SimSun"/>
          <w:sz w:val="25"/>
          <w:szCs w:val="25"/>
          <w:spacing w:val="3"/>
        </w:rPr>
        <w:t>化为万众一心推动实现“两个一百年”奋斗目标、实现</w:t>
      </w:r>
      <w:r>
        <w:rPr>
          <w:rFonts w:ascii="SimSun" w:hAnsi="SimSun" w:eastAsia="SimSun" w:cs="SimSun"/>
          <w:sz w:val="25"/>
          <w:szCs w:val="25"/>
          <w:spacing w:val="2"/>
        </w:rPr>
        <w:t xml:space="preserve">   </w:t>
      </w:r>
      <w:r>
        <w:rPr>
          <w:rFonts w:ascii="SimSun" w:hAnsi="SimSun" w:eastAsia="SimSun" w:cs="SimSun"/>
          <w:sz w:val="25"/>
          <w:szCs w:val="25"/>
          <w:spacing w:val="-9"/>
        </w:rPr>
        <w:t>中华民族伟大复兴中国梦的强大力量。</w:t>
      </w:r>
    </w:p>
    <w:p>
      <w:pPr>
        <w:ind w:left="1218" w:right="144" w:hanging="99"/>
        <w:spacing w:before="117" w:line="275" w:lineRule="auto"/>
        <w:jc w:val="both"/>
        <w:rPr>
          <w:rFonts w:ascii="KaiTi" w:hAnsi="KaiTi" w:eastAsia="KaiTi" w:cs="KaiTi"/>
          <w:sz w:val="20"/>
          <w:szCs w:val="20"/>
        </w:rPr>
      </w:pPr>
      <w:r>
        <w:rPr>
          <w:rFonts w:ascii="KaiTi" w:hAnsi="KaiTi" w:eastAsia="KaiTi" w:cs="KaiTi"/>
          <w:sz w:val="20"/>
          <w:szCs w:val="20"/>
          <w:spacing w:val="10"/>
        </w:rPr>
        <w:t>《全面贯彻新时代中国特色社会主义思想和基本方略》</w:t>
      </w:r>
      <w:r>
        <w:rPr>
          <w:rFonts w:ascii="KaiTi" w:hAnsi="KaiTi" w:eastAsia="KaiTi" w:cs="KaiTi"/>
          <w:sz w:val="20"/>
          <w:szCs w:val="20"/>
          <w:spacing w:val="9"/>
        </w:rPr>
        <w:t xml:space="preserve"> </w:t>
      </w:r>
      <w:r>
        <w:rPr>
          <w:rFonts w:ascii="KaiTi" w:hAnsi="KaiTi" w:eastAsia="KaiTi" w:cs="KaiTi"/>
          <w:sz w:val="20"/>
          <w:szCs w:val="20"/>
          <w:spacing w:val="10"/>
        </w:rPr>
        <w:t>(2017年10月25日),习近平《论党的宣传思想工</w:t>
      </w:r>
      <w:r>
        <w:rPr>
          <w:rFonts w:ascii="KaiTi" w:hAnsi="KaiTi" w:eastAsia="KaiTi" w:cs="KaiTi"/>
          <w:sz w:val="20"/>
          <w:szCs w:val="20"/>
          <w:spacing w:val="9"/>
        </w:rPr>
        <w:t>作》,</w:t>
      </w:r>
      <w:r>
        <w:rPr>
          <w:rFonts w:ascii="KaiTi" w:hAnsi="KaiTi" w:eastAsia="KaiTi" w:cs="KaiTi"/>
          <w:sz w:val="20"/>
          <w:szCs w:val="20"/>
        </w:rPr>
        <w:t xml:space="preserve"> </w:t>
      </w:r>
      <w:r>
        <w:rPr>
          <w:rFonts w:ascii="KaiTi" w:hAnsi="KaiTi" w:eastAsia="KaiTi" w:cs="KaiTi"/>
          <w:sz w:val="20"/>
          <w:szCs w:val="20"/>
          <w:spacing w:val="3"/>
        </w:rPr>
        <w:t>中央文献出版社2020年版，第289-2</w:t>
      </w:r>
      <w:r>
        <w:rPr>
          <w:rFonts w:ascii="KaiTi" w:hAnsi="KaiTi" w:eastAsia="KaiTi" w:cs="KaiTi"/>
          <w:sz w:val="20"/>
          <w:szCs w:val="20"/>
          <w:spacing w:val="2"/>
        </w:rPr>
        <w:t>90页</w:t>
      </w:r>
    </w:p>
    <w:p>
      <w:pPr>
        <w:spacing w:line="406" w:lineRule="auto"/>
        <w:rPr>
          <w:rFonts w:ascii="Arial"/>
          <w:sz w:val="21"/>
        </w:rPr>
      </w:pPr>
      <w:r/>
    </w:p>
    <w:p>
      <w:pPr>
        <w:ind w:left="489"/>
        <w:spacing w:before="81" w:line="219" w:lineRule="auto"/>
        <w:rPr>
          <w:rFonts w:ascii="SimSun" w:hAnsi="SimSun" w:eastAsia="SimSun" w:cs="SimSun"/>
          <w:sz w:val="25"/>
          <w:szCs w:val="25"/>
        </w:rPr>
      </w:pPr>
      <w:r>
        <w:rPr>
          <w:rFonts w:ascii="SimSun" w:hAnsi="SimSun" w:eastAsia="SimSun" w:cs="SimSun"/>
          <w:sz w:val="25"/>
          <w:szCs w:val="25"/>
          <w:spacing w:val="-7"/>
        </w:rPr>
        <w:t>全党同志特别是各级领导干部要更加自觉、更加刻苦</w:t>
      </w:r>
    </w:p>
    <w:p>
      <w:pPr>
        <w:sectPr>
          <w:headerReference w:type="default" r:id="rId230"/>
          <w:pgSz w:w="8360" w:h="11940"/>
          <w:pgMar w:top="1460" w:right="924" w:bottom="400" w:left="1119" w:header="1215" w:footer="0" w:gutter="0"/>
        </w:sectPr>
        <w:rPr/>
      </w:pPr>
    </w:p>
    <w:p>
      <w:pPr>
        <w:ind w:right="1" w:firstLine="124"/>
        <w:spacing w:before="238" w:line="272" w:lineRule="auto"/>
        <w:jc w:val="both"/>
        <w:rPr>
          <w:rFonts w:ascii="SimSun" w:hAnsi="SimSun" w:eastAsia="SimSun" w:cs="SimSun"/>
          <w:sz w:val="25"/>
          <w:szCs w:val="25"/>
        </w:rPr>
      </w:pPr>
      <w:r>
        <w:rPr>
          <w:rFonts w:ascii="SimSun" w:hAnsi="SimSun" w:eastAsia="SimSun" w:cs="SimSun"/>
          <w:sz w:val="25"/>
          <w:szCs w:val="25"/>
          <w:spacing w:val="-2"/>
        </w:rPr>
        <w:t>地学习马克思列宁主义，学习毛泽东思想、邓小平理论、</w:t>
      </w:r>
      <w:r>
        <w:rPr>
          <w:rFonts w:ascii="SimSun" w:hAnsi="SimSun" w:eastAsia="SimSun" w:cs="SimSun"/>
          <w:sz w:val="25"/>
          <w:szCs w:val="25"/>
          <w:spacing w:val="2"/>
        </w:rPr>
        <w:t xml:space="preserve"> </w:t>
      </w:r>
      <w:r>
        <w:rPr>
          <w:rFonts w:ascii="SimSun" w:hAnsi="SimSun" w:eastAsia="SimSun" w:cs="SimSun"/>
          <w:sz w:val="25"/>
          <w:szCs w:val="25"/>
          <w:spacing w:val="-2"/>
        </w:rPr>
        <w:t>“三个代表”重要思想、科学发展观，学习新时代中国特</w:t>
      </w:r>
      <w:r>
        <w:rPr>
          <w:rFonts w:ascii="SimSun" w:hAnsi="SimSun" w:eastAsia="SimSun" w:cs="SimSun"/>
          <w:sz w:val="25"/>
          <w:szCs w:val="25"/>
          <w:spacing w:val="6"/>
        </w:rPr>
        <w:t xml:space="preserve">  </w:t>
      </w:r>
      <w:r>
        <w:rPr>
          <w:rFonts w:ascii="SimSun" w:hAnsi="SimSun" w:eastAsia="SimSun" w:cs="SimSun"/>
          <w:sz w:val="25"/>
          <w:szCs w:val="25"/>
          <w:spacing w:val="-2"/>
        </w:rPr>
        <w:t>色社会主义思想。要深入学、持久学、刻苦学，带着问题</w:t>
      </w:r>
      <w:r>
        <w:rPr>
          <w:rFonts w:ascii="SimSun" w:hAnsi="SimSun" w:eastAsia="SimSun" w:cs="SimSun"/>
          <w:sz w:val="25"/>
          <w:szCs w:val="25"/>
          <w:spacing w:val="8"/>
        </w:rPr>
        <w:t xml:space="preserve">  </w:t>
      </w:r>
      <w:r>
        <w:rPr>
          <w:rFonts w:ascii="SimSun" w:hAnsi="SimSun" w:eastAsia="SimSun" w:cs="SimSun"/>
          <w:sz w:val="25"/>
          <w:szCs w:val="25"/>
          <w:spacing w:val="3"/>
        </w:rPr>
        <w:t>学、联系实际学，更好把科学思想理论转化为认识世</w:t>
      </w:r>
      <w:r>
        <w:rPr>
          <w:rFonts w:ascii="SimSun" w:hAnsi="SimSun" w:eastAsia="SimSun" w:cs="SimSun"/>
          <w:sz w:val="25"/>
          <w:szCs w:val="25"/>
          <w:spacing w:val="2"/>
        </w:rPr>
        <w:t>界、</w:t>
      </w:r>
      <w:r>
        <w:rPr>
          <w:rFonts w:ascii="SimSun" w:hAnsi="SimSun" w:eastAsia="SimSun" w:cs="SimSun"/>
          <w:sz w:val="25"/>
          <w:szCs w:val="25"/>
        </w:rPr>
        <w:t xml:space="preserve"> </w:t>
      </w:r>
      <w:r>
        <w:rPr>
          <w:rFonts w:ascii="SimSun" w:hAnsi="SimSun" w:eastAsia="SimSun" w:cs="SimSun"/>
          <w:sz w:val="25"/>
          <w:szCs w:val="25"/>
          <w:spacing w:val="-2"/>
        </w:rPr>
        <w:t>改造世界的强大物质力量。共产党人要把读马克思主义经</w:t>
      </w:r>
      <w:r>
        <w:rPr>
          <w:rFonts w:ascii="SimSun" w:hAnsi="SimSun" w:eastAsia="SimSun" w:cs="SimSun"/>
          <w:sz w:val="25"/>
          <w:szCs w:val="25"/>
          <w:spacing w:val="7"/>
        </w:rPr>
        <w:t xml:space="preserve">  </w:t>
      </w:r>
      <w:r>
        <w:rPr>
          <w:rFonts w:ascii="SimSun" w:hAnsi="SimSun" w:eastAsia="SimSun" w:cs="SimSun"/>
          <w:sz w:val="25"/>
          <w:szCs w:val="25"/>
          <w:spacing w:val="-1"/>
        </w:rPr>
        <w:t>典、悟马克思主义原理当作一种生活习惯、当作一种精</w:t>
      </w:r>
      <w:r>
        <w:rPr>
          <w:rFonts w:ascii="SimSun" w:hAnsi="SimSun" w:eastAsia="SimSun" w:cs="SimSun"/>
          <w:sz w:val="25"/>
          <w:szCs w:val="25"/>
          <w:spacing w:val="-2"/>
        </w:rPr>
        <w:t>神</w:t>
      </w:r>
      <w:r>
        <w:rPr>
          <w:rFonts w:ascii="SimSun" w:hAnsi="SimSun" w:eastAsia="SimSun" w:cs="SimSun"/>
          <w:sz w:val="25"/>
          <w:szCs w:val="25"/>
        </w:rPr>
        <w:t xml:space="preserve"> </w:t>
      </w:r>
      <w:r>
        <w:rPr>
          <w:rFonts w:ascii="SimSun" w:hAnsi="SimSun" w:eastAsia="SimSun" w:cs="SimSun"/>
          <w:sz w:val="25"/>
          <w:szCs w:val="25"/>
          <w:spacing w:val="-10"/>
        </w:rPr>
        <w:t>追求，用经典涵养正气、淬炼思想、升华境界、指导实践。</w:t>
      </w:r>
    </w:p>
    <w:p>
      <w:pPr>
        <w:ind w:left="1335" w:right="94" w:hanging="80"/>
        <w:spacing w:before="138" w:line="281" w:lineRule="auto"/>
        <w:jc w:val="both"/>
        <w:rPr>
          <w:rFonts w:ascii="KaiTi" w:hAnsi="KaiTi" w:eastAsia="KaiTi" w:cs="KaiTi"/>
          <w:sz w:val="20"/>
          <w:szCs w:val="20"/>
        </w:rPr>
      </w:pPr>
      <w:r>
        <w:rPr>
          <w:rFonts w:ascii="KaiTi" w:hAnsi="KaiTi" w:eastAsia="KaiTi" w:cs="KaiTi"/>
          <w:sz w:val="20"/>
          <w:szCs w:val="20"/>
          <w:spacing w:val="-1"/>
        </w:rPr>
        <w:t>《在纪念马克思诞辰二百周年大会上的讲话》</w:t>
      </w:r>
      <w:r>
        <w:rPr>
          <w:rFonts w:ascii="KaiTi" w:hAnsi="KaiTi" w:eastAsia="KaiTi" w:cs="KaiTi"/>
          <w:sz w:val="20"/>
          <w:szCs w:val="20"/>
          <w:spacing w:val="106"/>
        </w:rPr>
        <w:t xml:space="preserve"> </w:t>
      </w:r>
      <w:r>
        <w:rPr>
          <w:rFonts w:ascii="KaiTi" w:hAnsi="KaiTi" w:eastAsia="KaiTi" w:cs="KaiTi"/>
          <w:sz w:val="20"/>
          <w:szCs w:val="20"/>
          <w:spacing w:val="-1"/>
        </w:rPr>
        <w:t>(2018年5</w:t>
      </w:r>
      <w:r>
        <w:rPr>
          <w:rFonts w:ascii="KaiTi" w:hAnsi="KaiTi" w:eastAsia="KaiTi" w:cs="KaiTi"/>
          <w:sz w:val="20"/>
          <w:szCs w:val="20"/>
        </w:rPr>
        <w:t xml:space="preserve"> </w:t>
      </w:r>
      <w:r>
        <w:rPr>
          <w:rFonts w:ascii="KaiTi" w:hAnsi="KaiTi" w:eastAsia="KaiTi" w:cs="KaiTi"/>
          <w:sz w:val="20"/>
          <w:szCs w:val="20"/>
          <w:spacing w:val="2"/>
        </w:rPr>
        <w:t>月4日),习近平《论中国共产党历史》,中央文献出版社</w:t>
      </w:r>
      <w:r>
        <w:rPr>
          <w:rFonts w:ascii="KaiTi" w:hAnsi="KaiTi" w:eastAsia="KaiTi" w:cs="KaiTi"/>
          <w:sz w:val="20"/>
          <w:szCs w:val="20"/>
          <w:spacing w:val="4"/>
        </w:rPr>
        <w:t xml:space="preserve"> </w:t>
      </w:r>
      <w:r>
        <w:rPr>
          <w:rFonts w:ascii="KaiTi" w:hAnsi="KaiTi" w:eastAsia="KaiTi" w:cs="KaiTi"/>
          <w:sz w:val="20"/>
          <w:szCs w:val="20"/>
          <w:spacing w:val="7"/>
        </w:rPr>
        <w:t>2021年版，第210页</w:t>
      </w:r>
    </w:p>
    <w:p>
      <w:pPr>
        <w:spacing w:line="388" w:lineRule="auto"/>
        <w:rPr>
          <w:rFonts w:ascii="Arial"/>
          <w:sz w:val="21"/>
        </w:rPr>
      </w:pPr>
      <w:r/>
    </w:p>
    <w:p>
      <w:pPr>
        <w:ind w:left="124" w:firstLine="510"/>
        <w:spacing w:before="81" w:line="275" w:lineRule="auto"/>
        <w:jc w:val="both"/>
        <w:rPr>
          <w:rFonts w:ascii="SimSun" w:hAnsi="SimSun" w:eastAsia="SimSun" w:cs="SimSun"/>
          <w:sz w:val="25"/>
          <w:szCs w:val="25"/>
        </w:rPr>
      </w:pPr>
      <w:r>
        <w:rPr>
          <w:rFonts w:ascii="SimSun" w:hAnsi="SimSun" w:eastAsia="SimSun" w:cs="SimSun"/>
          <w:sz w:val="25"/>
          <w:szCs w:val="25"/>
          <w:spacing w:val="-8"/>
        </w:rPr>
        <w:t>要在广大青年中加强和改进理论武装工作。要组织广</w:t>
      </w:r>
      <w:r>
        <w:rPr>
          <w:rFonts w:ascii="SimSun" w:hAnsi="SimSun" w:eastAsia="SimSun" w:cs="SimSun"/>
          <w:sz w:val="25"/>
          <w:szCs w:val="25"/>
          <w:spacing w:val="9"/>
        </w:rPr>
        <w:t xml:space="preserve">  </w:t>
      </w:r>
      <w:r>
        <w:rPr>
          <w:rFonts w:ascii="SimSun" w:hAnsi="SimSun" w:eastAsia="SimSun" w:cs="SimSun"/>
          <w:sz w:val="25"/>
          <w:szCs w:val="25"/>
          <w:spacing w:val="-7"/>
        </w:rPr>
        <w:t>大青年认真学习马克思主义基本原理，学习新时代中国特</w:t>
      </w:r>
      <w:r>
        <w:rPr>
          <w:rFonts w:ascii="SimSun" w:hAnsi="SimSun" w:eastAsia="SimSun" w:cs="SimSun"/>
          <w:sz w:val="25"/>
          <w:szCs w:val="25"/>
          <w:spacing w:val="6"/>
        </w:rPr>
        <w:t xml:space="preserve">  </w:t>
      </w:r>
      <w:r>
        <w:rPr>
          <w:rFonts w:ascii="SimSun" w:hAnsi="SimSun" w:eastAsia="SimSun" w:cs="SimSun"/>
          <w:sz w:val="25"/>
          <w:szCs w:val="25"/>
          <w:spacing w:val="-7"/>
        </w:rPr>
        <w:t>色社会主义思想，在学懂、弄通、做实上下功夫，增强对</w:t>
      </w:r>
      <w:r>
        <w:rPr>
          <w:rFonts w:ascii="SimSun" w:hAnsi="SimSun" w:eastAsia="SimSun" w:cs="SimSun"/>
          <w:sz w:val="25"/>
          <w:szCs w:val="25"/>
          <w:spacing w:val="7"/>
        </w:rPr>
        <w:t xml:space="preserve">  </w:t>
      </w:r>
      <w:r>
        <w:rPr>
          <w:rFonts w:ascii="SimSun" w:hAnsi="SimSun" w:eastAsia="SimSun" w:cs="SimSun"/>
          <w:sz w:val="25"/>
          <w:szCs w:val="25"/>
          <w:spacing w:val="-7"/>
        </w:rPr>
        <w:t>党的基本理论、基本路线、基本方略的政治认同、</w:t>
      </w:r>
      <w:r>
        <w:rPr>
          <w:rFonts w:ascii="SimSun" w:hAnsi="SimSun" w:eastAsia="SimSun" w:cs="SimSun"/>
          <w:sz w:val="25"/>
          <w:szCs w:val="25"/>
          <w:spacing w:val="-8"/>
        </w:rPr>
        <w:t>思想认</w:t>
      </w:r>
      <w:r>
        <w:rPr>
          <w:rFonts w:ascii="SimSun" w:hAnsi="SimSun" w:eastAsia="SimSun" w:cs="SimSun"/>
          <w:sz w:val="25"/>
          <w:szCs w:val="25"/>
        </w:rPr>
        <w:t xml:space="preserve">  </w:t>
      </w:r>
      <w:r>
        <w:rPr>
          <w:rFonts w:ascii="SimSun" w:hAnsi="SimSun" w:eastAsia="SimSun" w:cs="SimSun"/>
          <w:sz w:val="25"/>
          <w:szCs w:val="25"/>
          <w:spacing w:val="-7"/>
        </w:rPr>
        <w:t>同、情感认同。要引导广大青年运用马克思主义立</w:t>
      </w:r>
      <w:r>
        <w:rPr>
          <w:rFonts w:ascii="SimSun" w:hAnsi="SimSun" w:eastAsia="SimSun" w:cs="SimSun"/>
          <w:sz w:val="25"/>
          <w:szCs w:val="25"/>
          <w:spacing w:val="-8"/>
        </w:rPr>
        <w:t>场、观</w:t>
      </w:r>
      <w:r>
        <w:rPr>
          <w:rFonts w:ascii="SimSun" w:hAnsi="SimSun" w:eastAsia="SimSun" w:cs="SimSun"/>
          <w:sz w:val="25"/>
          <w:szCs w:val="25"/>
        </w:rPr>
        <w:t xml:space="preserve">  </w:t>
      </w:r>
      <w:r>
        <w:rPr>
          <w:rFonts w:ascii="SimSun" w:hAnsi="SimSun" w:eastAsia="SimSun" w:cs="SimSun"/>
          <w:sz w:val="25"/>
          <w:szCs w:val="25"/>
          <w:spacing w:val="-7"/>
        </w:rPr>
        <w:t>点、方法观察分析问题，学会在各种思潮交融</w:t>
      </w:r>
      <w:r>
        <w:rPr>
          <w:rFonts w:ascii="SimSun" w:hAnsi="SimSun" w:eastAsia="SimSun" w:cs="SimSun"/>
          <w:sz w:val="25"/>
          <w:szCs w:val="25"/>
          <w:spacing w:val="-8"/>
        </w:rPr>
        <w:t>交锋中把握</w:t>
      </w:r>
      <w:r>
        <w:rPr>
          <w:rFonts w:ascii="SimSun" w:hAnsi="SimSun" w:eastAsia="SimSun" w:cs="SimSun"/>
          <w:sz w:val="25"/>
          <w:szCs w:val="25"/>
        </w:rPr>
        <w:t xml:space="preserve">  </w:t>
      </w:r>
      <w:r>
        <w:rPr>
          <w:rFonts w:ascii="SimSun" w:hAnsi="SimSun" w:eastAsia="SimSun" w:cs="SimSun"/>
          <w:sz w:val="25"/>
          <w:szCs w:val="25"/>
          <w:spacing w:val="-6"/>
        </w:rPr>
        <w:t>主流，在纷繁复杂的现象中抓住本质，从而坚定正确政治</w:t>
      </w:r>
      <w:r>
        <w:rPr>
          <w:rFonts w:ascii="SimSun" w:hAnsi="SimSun" w:eastAsia="SimSun" w:cs="SimSun"/>
          <w:sz w:val="25"/>
          <w:szCs w:val="25"/>
        </w:rPr>
        <w:t xml:space="preserve"> </w:t>
      </w:r>
      <w:r>
        <w:rPr>
          <w:rFonts w:ascii="SimSun" w:hAnsi="SimSun" w:eastAsia="SimSun" w:cs="SimSun"/>
          <w:sz w:val="25"/>
          <w:szCs w:val="25"/>
          <w:spacing w:val="-2"/>
        </w:rPr>
        <w:t>方向，增强道路自信、理论自信、制度自信、文化自信，</w:t>
      </w:r>
      <w:r>
        <w:rPr>
          <w:rFonts w:ascii="SimSun" w:hAnsi="SimSun" w:eastAsia="SimSun" w:cs="SimSun"/>
          <w:sz w:val="25"/>
          <w:szCs w:val="25"/>
          <w:spacing w:val="4"/>
        </w:rPr>
        <w:t xml:space="preserve"> </w:t>
      </w:r>
      <w:r>
        <w:rPr>
          <w:rFonts w:ascii="SimSun" w:hAnsi="SimSun" w:eastAsia="SimSun" w:cs="SimSun"/>
          <w:sz w:val="25"/>
          <w:szCs w:val="25"/>
          <w:spacing w:val="-7"/>
        </w:rPr>
        <w:t>坚定听党话、跟党走的人生追求。要引导广大青年保持战</w:t>
      </w:r>
      <w:r>
        <w:rPr>
          <w:rFonts w:ascii="SimSun" w:hAnsi="SimSun" w:eastAsia="SimSun" w:cs="SimSun"/>
          <w:sz w:val="25"/>
          <w:szCs w:val="25"/>
          <w:spacing w:val="9"/>
        </w:rPr>
        <w:t xml:space="preserve">  </w:t>
      </w:r>
      <w:r>
        <w:rPr>
          <w:rFonts w:ascii="SimSun" w:hAnsi="SimSun" w:eastAsia="SimSun" w:cs="SimSun"/>
          <w:sz w:val="25"/>
          <w:szCs w:val="25"/>
          <w:spacing w:val="-14"/>
        </w:rPr>
        <w:t>略定力和坚定信念，不能顺利时看山是山、看水是水，</w:t>
      </w:r>
      <w:r>
        <w:rPr>
          <w:rFonts w:ascii="SimSun" w:hAnsi="SimSun" w:eastAsia="SimSun" w:cs="SimSun"/>
          <w:sz w:val="25"/>
          <w:szCs w:val="25"/>
          <w:spacing w:val="67"/>
        </w:rPr>
        <w:t xml:space="preserve"> </w:t>
      </w:r>
      <w:r>
        <w:rPr>
          <w:rFonts w:ascii="SimSun" w:hAnsi="SimSun" w:eastAsia="SimSun" w:cs="SimSun"/>
          <w:sz w:val="25"/>
          <w:szCs w:val="25"/>
          <w:spacing w:val="-14"/>
        </w:rPr>
        <w:t>一</w:t>
      </w:r>
      <w:r>
        <w:rPr>
          <w:rFonts w:ascii="SimSun" w:hAnsi="SimSun" w:eastAsia="SimSun" w:cs="SimSun"/>
          <w:sz w:val="25"/>
          <w:szCs w:val="25"/>
        </w:rPr>
        <w:t xml:space="preserve">  </w:t>
      </w:r>
      <w:r>
        <w:rPr>
          <w:rFonts w:ascii="SimSun" w:hAnsi="SimSun" w:eastAsia="SimSun" w:cs="SimSun"/>
          <w:sz w:val="25"/>
          <w:szCs w:val="25"/>
          <w:spacing w:val="-8"/>
        </w:rPr>
        <w:t>遇到挫折就看山不是山、看水不是水。</w:t>
      </w:r>
    </w:p>
    <w:p>
      <w:pPr>
        <w:ind w:left="1255" w:right="98"/>
        <w:spacing w:before="144" w:line="257" w:lineRule="auto"/>
        <w:rPr>
          <w:rFonts w:ascii="KaiTi" w:hAnsi="KaiTi" w:eastAsia="KaiTi" w:cs="KaiTi"/>
          <w:sz w:val="20"/>
          <w:szCs w:val="20"/>
        </w:rPr>
      </w:pPr>
      <w:r>
        <w:rPr>
          <w:rFonts w:ascii="KaiTi" w:hAnsi="KaiTi" w:eastAsia="KaiTi" w:cs="KaiTi"/>
          <w:sz w:val="20"/>
          <w:szCs w:val="20"/>
          <w:spacing w:val="9"/>
        </w:rPr>
        <w:t>《党旗所指就是团旗所向》</w:t>
      </w:r>
      <w:r>
        <w:rPr>
          <w:rFonts w:ascii="KaiTi" w:hAnsi="KaiTi" w:eastAsia="KaiTi" w:cs="KaiTi"/>
          <w:sz w:val="20"/>
          <w:szCs w:val="20"/>
          <w:spacing w:val="116"/>
        </w:rPr>
        <w:t xml:space="preserve"> </w:t>
      </w:r>
      <w:r>
        <w:rPr>
          <w:rFonts w:ascii="KaiTi" w:hAnsi="KaiTi" w:eastAsia="KaiTi" w:cs="KaiTi"/>
          <w:sz w:val="20"/>
          <w:szCs w:val="20"/>
          <w:spacing w:val="9"/>
        </w:rPr>
        <w:t>(2018年7月2日),习近平</w:t>
      </w:r>
      <w:r>
        <w:rPr>
          <w:rFonts w:ascii="KaiTi" w:hAnsi="KaiTi" w:eastAsia="KaiTi" w:cs="KaiTi"/>
          <w:sz w:val="20"/>
          <w:szCs w:val="20"/>
        </w:rPr>
        <w:t xml:space="preserve"> </w:t>
      </w:r>
      <w:r>
        <w:rPr>
          <w:rFonts w:ascii="KaiTi" w:hAnsi="KaiTi" w:eastAsia="KaiTi" w:cs="KaiTi"/>
          <w:sz w:val="20"/>
          <w:szCs w:val="20"/>
          <w:spacing w:val="2"/>
        </w:rPr>
        <w:t>《论党的青年工作》,中央文献出版社2022年版，第156-</w:t>
      </w:r>
    </w:p>
    <w:p>
      <w:pPr>
        <w:sectPr>
          <w:headerReference w:type="default" r:id="rId231"/>
          <w:footerReference w:type="default" r:id="rId232"/>
          <w:pgSz w:w="8400" w:h="11960"/>
          <w:pgMar w:top="1480" w:right="1124" w:bottom="1248" w:left="944" w:header="1167" w:footer="999" w:gutter="0"/>
        </w:sectPr>
        <w:rPr/>
      </w:pPr>
    </w:p>
    <w:p>
      <w:pPr>
        <w:ind w:left="9" w:right="66" w:firstLine="490"/>
        <w:spacing w:before="225" w:line="271" w:lineRule="auto"/>
        <w:jc w:val="both"/>
        <w:rPr>
          <w:rFonts w:ascii="SimSun" w:hAnsi="SimSun" w:eastAsia="SimSun" w:cs="SimSun"/>
          <w:sz w:val="25"/>
          <w:szCs w:val="25"/>
        </w:rPr>
      </w:pPr>
      <w:r>
        <w:rPr>
          <w:rFonts w:ascii="SimSun" w:hAnsi="SimSun" w:eastAsia="SimSun" w:cs="SimSun"/>
          <w:sz w:val="25"/>
          <w:szCs w:val="25"/>
          <w:spacing w:val="-6"/>
        </w:rPr>
        <w:t>要做大做强正面宣传，紧紧围绕党的基本理论、基本</w:t>
      </w:r>
      <w:r>
        <w:rPr>
          <w:rFonts w:ascii="SimSun" w:hAnsi="SimSun" w:eastAsia="SimSun" w:cs="SimSun"/>
          <w:sz w:val="25"/>
          <w:szCs w:val="25"/>
          <w:spacing w:val="8"/>
        </w:rPr>
        <w:t xml:space="preserve"> </w:t>
      </w:r>
      <w:r>
        <w:rPr>
          <w:rFonts w:ascii="SimSun" w:hAnsi="SimSun" w:eastAsia="SimSun" w:cs="SimSun"/>
          <w:sz w:val="25"/>
          <w:szCs w:val="25"/>
          <w:spacing w:val="-7"/>
        </w:rPr>
        <w:t>路线、基本方略和党中央重大决策部署，精心开展主题宣</w:t>
      </w:r>
      <w:r>
        <w:rPr>
          <w:rFonts w:ascii="SimSun" w:hAnsi="SimSun" w:eastAsia="SimSun" w:cs="SimSun"/>
          <w:sz w:val="25"/>
          <w:szCs w:val="25"/>
          <w:spacing w:val="17"/>
        </w:rPr>
        <w:t xml:space="preserve"> </w:t>
      </w:r>
      <w:r>
        <w:rPr>
          <w:rFonts w:ascii="SimSun" w:hAnsi="SimSun" w:eastAsia="SimSun" w:cs="SimSun"/>
          <w:sz w:val="25"/>
          <w:szCs w:val="25"/>
          <w:spacing w:val="-7"/>
        </w:rPr>
        <w:t>传、形势宣传、政策宣传、成就宣传、典型宣传，形成强</w:t>
      </w:r>
      <w:r>
        <w:rPr>
          <w:rFonts w:ascii="SimSun" w:hAnsi="SimSun" w:eastAsia="SimSun" w:cs="SimSun"/>
          <w:sz w:val="25"/>
          <w:szCs w:val="25"/>
          <w:spacing w:val="16"/>
        </w:rPr>
        <w:t xml:space="preserve"> </w:t>
      </w:r>
      <w:r>
        <w:rPr>
          <w:rFonts w:ascii="SimSun" w:hAnsi="SimSun" w:eastAsia="SimSun" w:cs="SimSun"/>
          <w:sz w:val="25"/>
          <w:szCs w:val="25"/>
          <w:spacing w:val="-7"/>
        </w:rPr>
        <w:t>大主流舆论场。要加强传播手段和话语方式创新，运用个</w:t>
      </w:r>
      <w:r>
        <w:rPr>
          <w:rFonts w:ascii="SimSun" w:hAnsi="SimSun" w:eastAsia="SimSun" w:cs="SimSun"/>
          <w:sz w:val="25"/>
          <w:szCs w:val="25"/>
          <w:spacing w:val="14"/>
        </w:rPr>
        <w:t xml:space="preserve"> </w:t>
      </w:r>
      <w:r>
        <w:rPr>
          <w:rFonts w:ascii="SimSun" w:hAnsi="SimSun" w:eastAsia="SimSun" w:cs="SimSun"/>
          <w:sz w:val="25"/>
          <w:szCs w:val="25"/>
          <w:spacing w:val="-7"/>
        </w:rPr>
        <w:t>性化制作、可视化呈现、互动化传播的方式开展宣传，让</w:t>
      </w:r>
      <w:r>
        <w:rPr>
          <w:rFonts w:ascii="SimSun" w:hAnsi="SimSun" w:eastAsia="SimSun" w:cs="SimSun"/>
          <w:sz w:val="25"/>
          <w:szCs w:val="25"/>
          <w:spacing w:val="14"/>
        </w:rPr>
        <w:t xml:space="preserve"> </w:t>
      </w:r>
      <w:r>
        <w:rPr>
          <w:rFonts w:ascii="SimSun" w:hAnsi="SimSun" w:eastAsia="SimSun" w:cs="SimSun"/>
          <w:sz w:val="25"/>
          <w:szCs w:val="25"/>
          <w:spacing w:val="-14"/>
        </w:rPr>
        <w:t>党的创新理论“飞入寻常百姓家”。</w:t>
      </w:r>
    </w:p>
    <w:p>
      <w:pPr>
        <w:ind w:right="178"/>
        <w:spacing w:before="146" w:line="223" w:lineRule="auto"/>
        <w:jc w:val="right"/>
        <w:rPr>
          <w:rFonts w:ascii="KaiTi" w:hAnsi="KaiTi" w:eastAsia="KaiTi" w:cs="KaiTi"/>
          <w:sz w:val="20"/>
          <w:szCs w:val="20"/>
        </w:rPr>
      </w:pPr>
      <w:r>
        <w:rPr>
          <w:rFonts w:ascii="KaiTi" w:hAnsi="KaiTi" w:eastAsia="KaiTi" w:cs="KaiTi"/>
          <w:sz w:val="20"/>
          <w:szCs w:val="20"/>
        </w:rPr>
        <w:t>《在全国宣传思想工作会议上的讲话》(2018年8月21日)</w:t>
      </w:r>
    </w:p>
    <w:p>
      <w:pPr>
        <w:spacing w:line="353" w:lineRule="auto"/>
        <w:rPr>
          <w:rFonts w:ascii="Arial"/>
          <w:sz w:val="21"/>
        </w:rPr>
      </w:pPr>
      <w:r/>
    </w:p>
    <w:p>
      <w:pPr>
        <w:ind w:left="9" w:right="66" w:firstLine="490"/>
        <w:spacing w:before="81" w:line="270" w:lineRule="auto"/>
        <w:jc w:val="both"/>
        <w:rPr>
          <w:rFonts w:ascii="SimSun" w:hAnsi="SimSun" w:eastAsia="SimSun" w:cs="SimSun"/>
          <w:sz w:val="25"/>
          <w:szCs w:val="25"/>
        </w:rPr>
      </w:pPr>
      <w:r>
        <w:rPr>
          <w:rFonts w:ascii="SimSun" w:hAnsi="SimSun" w:eastAsia="SimSun" w:cs="SimSun"/>
          <w:sz w:val="25"/>
          <w:szCs w:val="25"/>
          <w:spacing w:val="-6"/>
        </w:rPr>
        <w:t>领导干部要加强理论修养，深入学习马克思主义基本</w:t>
      </w:r>
      <w:r>
        <w:rPr>
          <w:rFonts w:ascii="SimSun" w:hAnsi="SimSun" w:eastAsia="SimSun" w:cs="SimSun"/>
          <w:sz w:val="25"/>
          <w:szCs w:val="25"/>
          <w:spacing w:val="8"/>
        </w:rPr>
        <w:t xml:space="preserve"> </w:t>
      </w:r>
      <w:r>
        <w:rPr>
          <w:rFonts w:ascii="SimSun" w:hAnsi="SimSun" w:eastAsia="SimSun" w:cs="SimSun"/>
          <w:sz w:val="25"/>
          <w:szCs w:val="25"/>
          <w:spacing w:val="-6"/>
        </w:rPr>
        <w:t>理论，学懂弄通做实新时代中国特色社会主义思想，掌握</w:t>
      </w:r>
      <w:r>
        <w:rPr>
          <w:rFonts w:ascii="SimSun" w:hAnsi="SimSun" w:eastAsia="SimSun" w:cs="SimSun"/>
          <w:sz w:val="25"/>
          <w:szCs w:val="25"/>
          <w:spacing w:val="9"/>
        </w:rPr>
        <w:t xml:space="preserve"> </w:t>
      </w:r>
      <w:r>
        <w:rPr>
          <w:rFonts w:ascii="SimSun" w:hAnsi="SimSun" w:eastAsia="SimSun" w:cs="SimSun"/>
          <w:sz w:val="25"/>
          <w:szCs w:val="25"/>
          <w:spacing w:val="-6"/>
        </w:rPr>
        <w:t>贯穿其中的辩证唯物主义的世界观和方法论，提</w:t>
      </w:r>
      <w:r>
        <w:rPr>
          <w:rFonts w:ascii="SimSun" w:hAnsi="SimSun" w:eastAsia="SimSun" w:cs="SimSun"/>
          <w:sz w:val="25"/>
          <w:szCs w:val="25"/>
          <w:spacing w:val="-7"/>
        </w:rPr>
        <w:t>高战略思</w:t>
      </w:r>
      <w:r>
        <w:rPr>
          <w:rFonts w:ascii="SimSun" w:hAnsi="SimSun" w:eastAsia="SimSun" w:cs="SimSun"/>
          <w:sz w:val="25"/>
          <w:szCs w:val="25"/>
        </w:rPr>
        <w:t xml:space="preserve"> </w:t>
      </w:r>
      <w:r>
        <w:rPr>
          <w:rFonts w:ascii="SimSun" w:hAnsi="SimSun" w:eastAsia="SimSun" w:cs="SimSun"/>
          <w:sz w:val="25"/>
          <w:szCs w:val="25"/>
          <w:spacing w:val="-6"/>
        </w:rPr>
        <w:t>维、历史思维、辩证思维、创新思维、法治思维</w:t>
      </w:r>
      <w:r>
        <w:rPr>
          <w:rFonts w:ascii="SimSun" w:hAnsi="SimSun" w:eastAsia="SimSun" w:cs="SimSun"/>
          <w:sz w:val="25"/>
          <w:szCs w:val="25"/>
          <w:spacing w:val="-7"/>
        </w:rPr>
        <w:t>、底线思</w:t>
      </w:r>
      <w:r>
        <w:rPr>
          <w:rFonts w:ascii="SimSun" w:hAnsi="SimSun" w:eastAsia="SimSun" w:cs="SimSun"/>
          <w:sz w:val="25"/>
          <w:szCs w:val="25"/>
        </w:rPr>
        <w:t xml:space="preserve"> </w:t>
      </w:r>
      <w:r>
        <w:rPr>
          <w:rFonts w:ascii="SimSun" w:hAnsi="SimSun" w:eastAsia="SimSun" w:cs="SimSun"/>
          <w:sz w:val="25"/>
          <w:szCs w:val="25"/>
          <w:spacing w:val="-7"/>
        </w:rPr>
        <w:t>维能力，善于从纷繁复杂的矛盾中把握规律，不断积累经</w:t>
      </w:r>
      <w:r>
        <w:rPr>
          <w:rFonts w:ascii="SimSun" w:hAnsi="SimSun" w:eastAsia="SimSun" w:cs="SimSun"/>
          <w:sz w:val="25"/>
          <w:szCs w:val="25"/>
          <w:spacing w:val="14"/>
        </w:rPr>
        <w:t xml:space="preserve"> </w:t>
      </w:r>
      <w:r>
        <w:rPr>
          <w:rFonts w:ascii="SimSun" w:hAnsi="SimSun" w:eastAsia="SimSun" w:cs="SimSun"/>
          <w:sz w:val="25"/>
          <w:szCs w:val="25"/>
          <w:spacing w:val="-6"/>
        </w:rPr>
        <w:t>验、增长才干。</w:t>
      </w:r>
    </w:p>
    <w:p>
      <w:pPr>
        <w:ind w:left="1210" w:right="49" w:hanging="100"/>
        <w:spacing w:before="126" w:line="276" w:lineRule="auto"/>
        <w:jc w:val="both"/>
        <w:rPr>
          <w:rFonts w:ascii="KaiTi" w:hAnsi="KaiTi" w:eastAsia="KaiTi" w:cs="KaiTi"/>
          <w:sz w:val="20"/>
          <w:szCs w:val="20"/>
        </w:rPr>
      </w:pPr>
      <w:r>
        <w:rPr>
          <w:rFonts w:ascii="KaiTi" w:hAnsi="KaiTi" w:eastAsia="KaiTi" w:cs="KaiTi"/>
          <w:sz w:val="20"/>
          <w:szCs w:val="20"/>
          <w:spacing w:val="1"/>
        </w:rPr>
        <w:t>《坚持底线思维，着力防范化解重大风险》</w:t>
      </w:r>
      <w:r>
        <w:rPr>
          <w:rFonts w:ascii="KaiTi" w:hAnsi="KaiTi" w:eastAsia="KaiTi" w:cs="KaiTi"/>
          <w:sz w:val="20"/>
          <w:szCs w:val="20"/>
          <w:spacing w:val="78"/>
        </w:rPr>
        <w:t xml:space="preserve"> </w:t>
      </w:r>
      <w:r>
        <w:rPr>
          <w:rFonts w:ascii="KaiTi" w:hAnsi="KaiTi" w:eastAsia="KaiTi" w:cs="KaiTi"/>
          <w:sz w:val="20"/>
          <w:szCs w:val="20"/>
          <w:spacing w:val="1"/>
        </w:rPr>
        <w:t>(2019年1月</w:t>
      </w:r>
      <w:r>
        <w:rPr>
          <w:rFonts w:ascii="KaiTi" w:hAnsi="KaiTi" w:eastAsia="KaiTi" w:cs="KaiTi"/>
          <w:sz w:val="20"/>
          <w:szCs w:val="20"/>
        </w:rPr>
        <w:t xml:space="preserve"> </w:t>
      </w:r>
      <w:r>
        <w:rPr>
          <w:rFonts w:ascii="KaiTi" w:hAnsi="KaiTi" w:eastAsia="KaiTi" w:cs="KaiTi"/>
          <w:sz w:val="20"/>
          <w:szCs w:val="20"/>
          <w:spacing w:val="4"/>
        </w:rPr>
        <w:t>21日),《习近平谈治国理政》第三卷，外文出版社2020</w:t>
      </w:r>
      <w:r>
        <w:rPr>
          <w:rFonts w:ascii="KaiTi" w:hAnsi="KaiTi" w:eastAsia="KaiTi" w:cs="KaiTi"/>
          <w:sz w:val="20"/>
          <w:szCs w:val="20"/>
          <w:spacing w:val="16"/>
        </w:rPr>
        <w:t xml:space="preserve"> </w:t>
      </w:r>
      <w:r>
        <w:rPr>
          <w:rFonts w:ascii="KaiTi" w:hAnsi="KaiTi" w:eastAsia="KaiTi" w:cs="KaiTi"/>
          <w:sz w:val="20"/>
          <w:szCs w:val="20"/>
          <w:spacing w:val="6"/>
        </w:rPr>
        <w:t>年版，第223页</w:t>
      </w:r>
    </w:p>
    <w:p>
      <w:pPr>
        <w:spacing w:line="386" w:lineRule="auto"/>
        <w:rPr>
          <w:rFonts w:ascii="Arial"/>
          <w:sz w:val="21"/>
        </w:rPr>
      </w:pPr>
      <w:r/>
    </w:p>
    <w:p>
      <w:pPr>
        <w:ind w:left="9" w:firstLine="490"/>
        <w:spacing w:before="81" w:line="272" w:lineRule="auto"/>
        <w:jc w:val="both"/>
        <w:rPr>
          <w:rFonts w:ascii="SimSun" w:hAnsi="SimSun" w:eastAsia="SimSun" w:cs="SimSun"/>
          <w:sz w:val="25"/>
          <w:szCs w:val="25"/>
        </w:rPr>
      </w:pPr>
      <w:r>
        <w:rPr>
          <w:rFonts w:ascii="SimSun" w:hAnsi="SimSun" w:eastAsia="SimSun" w:cs="SimSun"/>
          <w:sz w:val="25"/>
          <w:szCs w:val="25"/>
          <w:spacing w:val="-6"/>
        </w:rPr>
        <w:t>学习新时代中国特色社会主义思想，要深刻认识和领</w:t>
      </w:r>
      <w:r>
        <w:rPr>
          <w:rFonts w:ascii="SimSun" w:hAnsi="SimSun" w:eastAsia="SimSun" w:cs="SimSun"/>
          <w:sz w:val="25"/>
          <w:szCs w:val="25"/>
          <w:spacing w:val="7"/>
        </w:rPr>
        <w:t xml:space="preserve"> </w:t>
      </w:r>
      <w:r>
        <w:rPr>
          <w:rFonts w:ascii="SimSun" w:hAnsi="SimSun" w:eastAsia="SimSun" w:cs="SimSun"/>
          <w:sz w:val="25"/>
          <w:szCs w:val="25"/>
          <w:spacing w:val="-7"/>
        </w:rPr>
        <w:t>会其时代意义、理论意义、实践意义、世界意义，深刻理</w:t>
      </w:r>
      <w:r>
        <w:rPr>
          <w:rFonts w:ascii="SimSun" w:hAnsi="SimSun" w:eastAsia="SimSun" w:cs="SimSun"/>
          <w:sz w:val="25"/>
          <w:szCs w:val="25"/>
          <w:spacing w:val="12"/>
        </w:rPr>
        <w:t xml:space="preserve"> </w:t>
      </w:r>
      <w:r>
        <w:rPr>
          <w:rFonts w:ascii="SimSun" w:hAnsi="SimSun" w:eastAsia="SimSun" w:cs="SimSun"/>
          <w:sz w:val="25"/>
          <w:szCs w:val="25"/>
          <w:spacing w:val="-6"/>
        </w:rPr>
        <w:t>解其核心要义、精神实质、丰富内涵、实践要</w:t>
      </w:r>
      <w:r>
        <w:rPr>
          <w:rFonts w:ascii="SimSun" w:hAnsi="SimSun" w:eastAsia="SimSun" w:cs="SimSun"/>
          <w:sz w:val="25"/>
          <w:szCs w:val="25"/>
          <w:spacing w:val="-7"/>
        </w:rPr>
        <w:t>求。要紧密</w:t>
      </w:r>
      <w:r>
        <w:rPr>
          <w:rFonts w:ascii="SimSun" w:hAnsi="SimSun" w:eastAsia="SimSun" w:cs="SimSun"/>
          <w:sz w:val="25"/>
          <w:szCs w:val="25"/>
        </w:rPr>
        <w:t xml:space="preserve"> </w:t>
      </w:r>
      <w:r>
        <w:rPr>
          <w:rFonts w:ascii="SimSun" w:hAnsi="SimSun" w:eastAsia="SimSun" w:cs="SimSun"/>
          <w:sz w:val="25"/>
          <w:szCs w:val="25"/>
          <w:spacing w:val="-7"/>
        </w:rPr>
        <w:t>结合新时代新实践，紧密结合思想和工作实际，有针对性</w:t>
      </w:r>
      <w:r>
        <w:rPr>
          <w:rFonts w:ascii="SimSun" w:hAnsi="SimSun" w:eastAsia="SimSun" w:cs="SimSun"/>
          <w:sz w:val="25"/>
          <w:szCs w:val="25"/>
          <w:spacing w:val="13"/>
        </w:rPr>
        <w:t xml:space="preserve"> </w:t>
      </w:r>
      <w:r>
        <w:rPr>
          <w:rFonts w:ascii="SimSun" w:hAnsi="SimSun" w:eastAsia="SimSun" w:cs="SimSun"/>
          <w:sz w:val="25"/>
          <w:szCs w:val="25"/>
          <w:spacing w:val="4"/>
        </w:rPr>
        <w:t>地重点学习，多思多想、学深悟透，知其然又知其所以</w:t>
      </w:r>
      <w:r>
        <w:rPr>
          <w:rFonts w:ascii="SimSun" w:hAnsi="SimSun" w:eastAsia="SimSun" w:cs="SimSun"/>
          <w:sz w:val="25"/>
          <w:szCs w:val="25"/>
          <w:spacing w:val="5"/>
        </w:rPr>
        <w:t xml:space="preserve"> </w:t>
      </w:r>
      <w:r>
        <w:rPr>
          <w:rFonts w:ascii="SimSun" w:hAnsi="SimSun" w:eastAsia="SimSun" w:cs="SimSun"/>
          <w:sz w:val="25"/>
          <w:szCs w:val="25"/>
          <w:spacing w:val="-4"/>
        </w:rPr>
        <w:t>然。学习理论最有效的办法是读原著、学原文、悟原理，</w:t>
      </w:r>
      <w:r>
        <w:rPr>
          <w:rFonts w:ascii="SimSun" w:hAnsi="SimSun" w:eastAsia="SimSun" w:cs="SimSun"/>
          <w:sz w:val="25"/>
          <w:szCs w:val="25"/>
          <w:spacing w:val="4"/>
        </w:rPr>
        <w:t xml:space="preserve"> </w:t>
      </w:r>
      <w:r>
        <w:rPr>
          <w:rFonts w:ascii="SimSun" w:hAnsi="SimSun" w:eastAsia="SimSun" w:cs="SimSun"/>
          <w:sz w:val="25"/>
          <w:szCs w:val="25"/>
          <w:spacing w:val="-3"/>
        </w:rPr>
        <w:t>强读强记，常学常新，往深里走、往实里走、往心里走，</w:t>
      </w:r>
    </w:p>
    <w:p>
      <w:pPr>
        <w:sectPr>
          <w:headerReference w:type="default" r:id="rId233"/>
          <w:footerReference w:type="default" r:id="rId3"/>
          <w:pgSz w:w="8330" w:h="11920"/>
          <w:pgMar w:top="1459" w:right="1011" w:bottom="400" w:left="1129" w:header="1205" w:footer="0" w:gutter="0"/>
        </w:sectPr>
        <w:rPr/>
      </w:pPr>
    </w:p>
    <w:p>
      <w:pPr>
        <w:ind w:left="9"/>
        <w:spacing w:before="229" w:line="254" w:lineRule="auto"/>
        <w:rPr>
          <w:rFonts w:ascii="SimSun" w:hAnsi="SimSun" w:eastAsia="SimSun" w:cs="SimSun"/>
          <w:sz w:val="25"/>
          <w:szCs w:val="25"/>
        </w:rPr>
      </w:pPr>
      <w:r>
        <w:rPr>
          <w:rFonts w:ascii="SimSun" w:hAnsi="SimSun" w:eastAsia="SimSun" w:cs="SimSun"/>
          <w:sz w:val="25"/>
          <w:szCs w:val="25"/>
          <w:spacing w:val="-2"/>
        </w:rPr>
        <w:t>把自己摆进去、把职责摆进去、把工作摆进去，做到学、</w:t>
      </w:r>
      <w:r>
        <w:rPr>
          <w:rFonts w:ascii="SimSun" w:hAnsi="SimSun" w:eastAsia="SimSun" w:cs="SimSun"/>
          <w:sz w:val="25"/>
          <w:szCs w:val="25"/>
          <w:spacing w:val="2"/>
        </w:rPr>
        <w:t xml:space="preserve"> </w:t>
      </w:r>
      <w:r>
        <w:rPr>
          <w:rFonts w:ascii="SimSun" w:hAnsi="SimSun" w:eastAsia="SimSun" w:cs="SimSun"/>
          <w:sz w:val="25"/>
          <w:szCs w:val="25"/>
          <w:spacing w:val="-7"/>
        </w:rPr>
        <w:t>思、用贯通，知、信、行统一。</w:t>
      </w:r>
    </w:p>
    <w:p>
      <w:pPr>
        <w:ind w:left="1230" w:right="92" w:hanging="100"/>
        <w:spacing w:before="118" w:line="281" w:lineRule="auto"/>
        <w:jc w:val="both"/>
        <w:rPr>
          <w:rFonts w:ascii="KaiTi" w:hAnsi="KaiTi" w:eastAsia="KaiTi" w:cs="KaiTi"/>
          <w:sz w:val="20"/>
          <w:szCs w:val="20"/>
        </w:rPr>
      </w:pPr>
      <w:r>
        <w:rPr>
          <w:rFonts w:ascii="KaiTi" w:hAnsi="KaiTi" w:eastAsia="KaiTi" w:cs="KaiTi"/>
          <w:sz w:val="20"/>
          <w:szCs w:val="20"/>
          <w:spacing w:val="-1"/>
        </w:rPr>
        <w:t>《广大干部特别是年轻干部要做到信念坚、政治强、本领</w:t>
      </w:r>
      <w:r>
        <w:rPr>
          <w:rFonts w:ascii="KaiTi" w:hAnsi="KaiTi" w:eastAsia="KaiTi" w:cs="KaiTi"/>
          <w:sz w:val="20"/>
          <w:szCs w:val="20"/>
          <w:spacing w:val="15"/>
        </w:rPr>
        <w:t xml:space="preserve"> </w:t>
      </w:r>
      <w:r>
        <w:rPr>
          <w:rFonts w:ascii="KaiTi" w:hAnsi="KaiTi" w:eastAsia="KaiTi" w:cs="KaiTi"/>
          <w:sz w:val="20"/>
          <w:szCs w:val="20"/>
          <w:spacing w:val="13"/>
        </w:rPr>
        <w:t>高、作风硬》(2019年3月1日),习近平《论党的宣传</w:t>
      </w:r>
      <w:r>
        <w:rPr>
          <w:rFonts w:ascii="KaiTi" w:hAnsi="KaiTi" w:eastAsia="KaiTi" w:cs="KaiTi"/>
          <w:sz w:val="20"/>
          <w:szCs w:val="20"/>
          <w:spacing w:val="17"/>
        </w:rPr>
        <w:t xml:space="preserve"> </w:t>
      </w:r>
      <w:r>
        <w:rPr>
          <w:rFonts w:ascii="KaiTi" w:hAnsi="KaiTi" w:eastAsia="KaiTi" w:cs="KaiTi"/>
          <w:sz w:val="20"/>
          <w:szCs w:val="20"/>
          <w:spacing w:val="1"/>
        </w:rPr>
        <w:t>思想工作》,中夹文献出版社2020年版，第360页</w:t>
      </w:r>
    </w:p>
    <w:p>
      <w:pPr>
        <w:spacing w:line="427" w:lineRule="auto"/>
        <w:rPr>
          <w:rFonts w:ascii="Arial"/>
          <w:sz w:val="21"/>
        </w:rPr>
      </w:pPr>
      <w:r/>
    </w:p>
    <w:p>
      <w:pPr>
        <w:ind w:left="9" w:right="90" w:firstLine="499"/>
        <w:spacing w:before="81" w:line="265" w:lineRule="auto"/>
        <w:jc w:val="both"/>
        <w:rPr>
          <w:rFonts w:ascii="SimSun" w:hAnsi="SimSun" w:eastAsia="SimSun" w:cs="SimSun"/>
          <w:sz w:val="25"/>
          <w:szCs w:val="25"/>
        </w:rPr>
      </w:pPr>
      <w:r>
        <w:rPr>
          <w:rFonts w:ascii="SimSun" w:hAnsi="SimSun" w:eastAsia="SimSun" w:cs="SimSun"/>
          <w:sz w:val="25"/>
          <w:szCs w:val="25"/>
          <w:spacing w:val="5"/>
        </w:rPr>
        <w:t>武装头脑、指导实践、推动工作，落脚点在指导实</w:t>
      </w:r>
      <w:r>
        <w:rPr>
          <w:rFonts w:ascii="SimSun" w:hAnsi="SimSun" w:eastAsia="SimSun" w:cs="SimSun"/>
          <w:sz w:val="25"/>
          <w:szCs w:val="25"/>
          <w:spacing w:val="1"/>
        </w:rPr>
        <w:t xml:space="preserve"> </w:t>
      </w:r>
      <w:r>
        <w:rPr>
          <w:rFonts w:ascii="SimSun" w:hAnsi="SimSun" w:eastAsia="SimSun" w:cs="SimSun"/>
          <w:sz w:val="25"/>
          <w:szCs w:val="25"/>
          <w:spacing w:val="-6"/>
        </w:rPr>
        <w:t>践、推动工作；学懂弄通做实，落脚点在做实。要牢记空</w:t>
      </w:r>
      <w:r>
        <w:rPr>
          <w:rFonts w:ascii="SimSun" w:hAnsi="SimSun" w:eastAsia="SimSun" w:cs="SimSun"/>
          <w:sz w:val="25"/>
          <w:szCs w:val="25"/>
          <w:spacing w:val="12"/>
        </w:rPr>
        <w:t xml:space="preserve"> </w:t>
      </w:r>
      <w:r>
        <w:rPr>
          <w:rFonts w:ascii="SimSun" w:hAnsi="SimSun" w:eastAsia="SimSun" w:cs="SimSun"/>
          <w:sz w:val="25"/>
          <w:szCs w:val="25"/>
          <w:spacing w:val="-6"/>
        </w:rPr>
        <w:t>谈误国、实干兴邦的道理，坚持知行合一、真抓实干，做</w:t>
      </w:r>
      <w:r>
        <w:rPr>
          <w:rFonts w:ascii="SimSun" w:hAnsi="SimSun" w:eastAsia="SimSun" w:cs="SimSun"/>
          <w:sz w:val="25"/>
          <w:szCs w:val="25"/>
        </w:rPr>
        <w:t xml:space="preserve"> </w:t>
      </w:r>
      <w:r>
        <w:rPr>
          <w:rFonts w:ascii="SimSun" w:hAnsi="SimSun" w:eastAsia="SimSun" w:cs="SimSun"/>
          <w:sz w:val="25"/>
          <w:szCs w:val="25"/>
          <w:spacing w:val="-1"/>
        </w:rPr>
        <w:t>实干家。</w:t>
      </w:r>
    </w:p>
    <w:p>
      <w:pPr>
        <w:ind w:left="1229" w:right="114" w:hanging="99"/>
        <w:spacing w:before="140" w:line="281" w:lineRule="auto"/>
        <w:jc w:val="both"/>
        <w:rPr>
          <w:rFonts w:ascii="KaiTi" w:hAnsi="KaiTi" w:eastAsia="KaiTi" w:cs="KaiTi"/>
          <w:sz w:val="20"/>
          <w:szCs w:val="20"/>
        </w:rPr>
      </w:pPr>
      <w:r>
        <w:rPr>
          <w:rFonts w:ascii="KaiTi" w:hAnsi="KaiTi" w:eastAsia="KaiTi" w:cs="KaiTi"/>
          <w:sz w:val="20"/>
          <w:szCs w:val="20"/>
          <w:spacing w:val="-2"/>
        </w:rPr>
        <w:t>《广大干部特别是年轻干部要做到信念坚、政治强、本领</w:t>
      </w:r>
      <w:r>
        <w:rPr>
          <w:rFonts w:ascii="KaiTi" w:hAnsi="KaiTi" w:eastAsia="KaiTi" w:cs="KaiTi"/>
          <w:sz w:val="20"/>
          <w:szCs w:val="20"/>
          <w:spacing w:val="8"/>
        </w:rPr>
        <w:t xml:space="preserve"> </w:t>
      </w:r>
      <w:r>
        <w:rPr>
          <w:rFonts w:ascii="KaiTi" w:hAnsi="KaiTi" w:eastAsia="KaiTi" w:cs="KaiTi"/>
          <w:sz w:val="20"/>
          <w:szCs w:val="20"/>
          <w:spacing w:val="12"/>
        </w:rPr>
        <w:t>高、作风硬》(2019年3月1</w:t>
      </w:r>
      <w:r>
        <w:rPr>
          <w:rFonts w:ascii="KaiTi" w:hAnsi="KaiTi" w:eastAsia="KaiTi" w:cs="KaiTi"/>
          <w:sz w:val="20"/>
          <w:szCs w:val="20"/>
          <w:spacing w:val="-51"/>
        </w:rPr>
        <w:t xml:space="preserve"> </w:t>
      </w:r>
      <w:r>
        <w:rPr>
          <w:rFonts w:ascii="KaiTi" w:hAnsi="KaiTi" w:eastAsia="KaiTi" w:cs="KaiTi"/>
          <w:sz w:val="20"/>
          <w:szCs w:val="20"/>
          <w:spacing w:val="12"/>
        </w:rPr>
        <w:t>日),习近平《论</w:t>
      </w:r>
      <w:r>
        <w:rPr>
          <w:rFonts w:ascii="KaiTi" w:hAnsi="KaiTi" w:eastAsia="KaiTi" w:cs="KaiTi"/>
          <w:sz w:val="20"/>
          <w:szCs w:val="20"/>
          <w:spacing w:val="11"/>
        </w:rPr>
        <w:t>党的宣传</w:t>
      </w:r>
      <w:r>
        <w:rPr>
          <w:rFonts w:ascii="KaiTi" w:hAnsi="KaiTi" w:eastAsia="KaiTi" w:cs="KaiTi"/>
          <w:sz w:val="20"/>
          <w:szCs w:val="20"/>
        </w:rPr>
        <w:t xml:space="preserve"> </w:t>
      </w:r>
      <w:r>
        <w:rPr>
          <w:rFonts w:ascii="KaiTi" w:hAnsi="KaiTi" w:eastAsia="KaiTi" w:cs="KaiTi"/>
          <w:sz w:val="20"/>
          <w:szCs w:val="20"/>
          <w:spacing w:val="1"/>
        </w:rPr>
        <w:t>思想工作》,中央文献出版社2020年版，第363页</w:t>
      </w:r>
    </w:p>
    <w:p>
      <w:pPr>
        <w:spacing w:line="418" w:lineRule="auto"/>
        <w:rPr>
          <w:rFonts w:ascii="Arial"/>
          <w:sz w:val="21"/>
        </w:rPr>
      </w:pPr>
      <w:r/>
    </w:p>
    <w:p>
      <w:pPr>
        <w:ind w:left="9" w:right="5" w:firstLine="499"/>
        <w:spacing w:before="81" w:line="268" w:lineRule="auto"/>
        <w:jc w:val="both"/>
        <w:rPr>
          <w:rFonts w:ascii="SimSun" w:hAnsi="SimSun" w:eastAsia="SimSun" w:cs="SimSun"/>
          <w:sz w:val="25"/>
          <w:szCs w:val="25"/>
        </w:rPr>
      </w:pPr>
      <w:r>
        <w:rPr>
          <w:rFonts w:ascii="SimSun" w:hAnsi="SimSun" w:eastAsia="SimSun" w:cs="SimSun"/>
          <w:sz w:val="25"/>
          <w:szCs w:val="25"/>
          <w:spacing w:val="-5"/>
        </w:rPr>
        <w:t>要坚持思想建党、理论强党，坚持学思用贯通、知信</w:t>
      </w:r>
      <w:r>
        <w:rPr>
          <w:rFonts w:ascii="SimSun" w:hAnsi="SimSun" w:eastAsia="SimSun" w:cs="SimSun"/>
          <w:sz w:val="25"/>
          <w:szCs w:val="25"/>
          <w:spacing w:val="1"/>
        </w:rPr>
        <w:t xml:space="preserve"> </w:t>
      </w:r>
      <w:r>
        <w:rPr>
          <w:rFonts w:ascii="SimSun" w:hAnsi="SimSun" w:eastAsia="SimSun" w:cs="SimSun"/>
          <w:sz w:val="25"/>
          <w:szCs w:val="25"/>
          <w:spacing w:val="-7"/>
        </w:rPr>
        <w:t>行统一，推动广大党员干部全面系统学、深入思考学、联</w:t>
      </w:r>
      <w:r>
        <w:rPr>
          <w:rFonts w:ascii="SimSun" w:hAnsi="SimSun" w:eastAsia="SimSun" w:cs="SimSun"/>
          <w:sz w:val="25"/>
          <w:szCs w:val="25"/>
          <w:spacing w:val="1"/>
        </w:rPr>
        <w:t xml:space="preserve">  </w:t>
      </w:r>
      <w:r>
        <w:rPr>
          <w:rFonts w:ascii="SimSun" w:hAnsi="SimSun" w:eastAsia="SimSun" w:cs="SimSun"/>
          <w:sz w:val="25"/>
          <w:szCs w:val="25"/>
          <w:spacing w:val="-2"/>
        </w:rPr>
        <w:t>系实际学，不断增强“四个意识”、坚定“四个自信</w:t>
      </w:r>
      <w:r>
        <w:rPr>
          <w:rFonts w:ascii="SimSun" w:hAnsi="SimSun" w:eastAsia="SimSun" w:cs="SimSun"/>
          <w:sz w:val="25"/>
          <w:szCs w:val="25"/>
          <w:spacing w:val="-3"/>
        </w:rPr>
        <w:t>”、</w:t>
      </w:r>
      <w:r>
        <w:rPr>
          <w:rFonts w:ascii="SimSun" w:hAnsi="SimSun" w:eastAsia="SimSun" w:cs="SimSun"/>
          <w:sz w:val="25"/>
          <w:szCs w:val="25"/>
        </w:rPr>
        <w:t xml:space="preserve"> </w:t>
      </w:r>
      <w:r>
        <w:rPr>
          <w:rFonts w:ascii="SimSun" w:hAnsi="SimSun" w:eastAsia="SimSun" w:cs="SimSun"/>
          <w:sz w:val="25"/>
          <w:szCs w:val="25"/>
          <w:spacing w:val="-2"/>
        </w:rPr>
        <w:t>做到“两个维护”,筑牢信仰之基、补足精神之钙、把稳</w:t>
      </w:r>
      <w:r>
        <w:rPr>
          <w:rFonts w:ascii="SimSun" w:hAnsi="SimSun" w:eastAsia="SimSun" w:cs="SimSun"/>
          <w:sz w:val="25"/>
          <w:szCs w:val="25"/>
          <w:spacing w:val="8"/>
        </w:rPr>
        <w:t xml:space="preserve">  </w:t>
      </w:r>
      <w:r>
        <w:rPr>
          <w:rFonts w:ascii="SimSun" w:hAnsi="SimSun" w:eastAsia="SimSun" w:cs="SimSun"/>
          <w:sz w:val="25"/>
          <w:szCs w:val="25"/>
          <w:spacing w:val="-9"/>
        </w:rPr>
        <w:t>思想之舵。</w:t>
      </w:r>
    </w:p>
    <w:p>
      <w:pPr>
        <w:ind w:left="1230" w:right="24" w:hanging="100"/>
        <w:spacing w:before="136" w:line="282" w:lineRule="auto"/>
        <w:jc w:val="both"/>
        <w:rPr>
          <w:rFonts w:ascii="KaiTi" w:hAnsi="KaiTi" w:eastAsia="KaiTi" w:cs="KaiTi"/>
          <w:sz w:val="20"/>
          <w:szCs w:val="20"/>
        </w:rPr>
      </w:pPr>
      <w:r>
        <w:rPr>
          <w:rFonts w:ascii="KaiTi" w:hAnsi="KaiTi" w:eastAsia="KaiTi" w:cs="KaiTi"/>
          <w:sz w:val="20"/>
          <w:szCs w:val="20"/>
          <w:spacing w:val="7"/>
        </w:rPr>
        <w:t>《在“不忘初心、牢记使命”主题教育工作会议上的讲</w:t>
      </w:r>
      <w:r>
        <w:rPr>
          <w:rFonts w:ascii="KaiTi" w:hAnsi="KaiTi" w:eastAsia="KaiTi" w:cs="KaiTi"/>
          <w:sz w:val="20"/>
          <w:szCs w:val="20"/>
          <w:spacing w:val="5"/>
        </w:rPr>
        <w:t xml:space="preserve">  </w:t>
      </w:r>
      <w:r>
        <w:rPr>
          <w:rFonts w:ascii="KaiTi" w:hAnsi="KaiTi" w:eastAsia="KaiTi" w:cs="KaiTi"/>
          <w:sz w:val="20"/>
          <w:szCs w:val="20"/>
          <w:spacing w:val="11"/>
        </w:rPr>
        <w:t>话》(2019年5月31</w:t>
      </w:r>
      <w:r>
        <w:rPr>
          <w:rFonts w:ascii="KaiTi" w:hAnsi="KaiTi" w:eastAsia="KaiTi" w:cs="KaiTi"/>
          <w:sz w:val="20"/>
          <w:szCs w:val="20"/>
          <w:spacing w:val="-50"/>
        </w:rPr>
        <w:t xml:space="preserve"> </w:t>
      </w:r>
      <w:r>
        <w:rPr>
          <w:rFonts w:ascii="KaiTi" w:hAnsi="KaiTi" w:eastAsia="KaiTi" w:cs="KaiTi"/>
          <w:sz w:val="20"/>
          <w:szCs w:val="20"/>
          <w:spacing w:val="11"/>
        </w:rPr>
        <w:t>日),《十九大以来重要文献选编》</w:t>
      </w:r>
      <w:r>
        <w:rPr>
          <w:rFonts w:ascii="KaiTi" w:hAnsi="KaiTi" w:eastAsia="KaiTi" w:cs="KaiTi"/>
          <w:sz w:val="20"/>
          <w:szCs w:val="20"/>
        </w:rPr>
        <w:t xml:space="preserve"> </w:t>
      </w:r>
      <w:r>
        <w:rPr>
          <w:rFonts w:ascii="KaiTi" w:hAnsi="KaiTi" w:eastAsia="KaiTi" w:cs="KaiTi"/>
          <w:sz w:val="20"/>
          <w:szCs w:val="20"/>
          <w:spacing w:val="7"/>
        </w:rPr>
        <w:t>(中),中央文献出版社2021年版，第109页</w:t>
      </w:r>
    </w:p>
    <w:p>
      <w:pPr>
        <w:spacing w:line="418" w:lineRule="auto"/>
        <w:rPr>
          <w:rFonts w:ascii="Arial"/>
          <w:sz w:val="21"/>
        </w:rPr>
      </w:pPr>
      <w:r/>
    </w:p>
    <w:p>
      <w:pPr>
        <w:ind w:left="9" w:right="68" w:firstLine="499"/>
        <w:spacing w:before="82" w:line="257" w:lineRule="auto"/>
        <w:rPr>
          <w:rFonts w:ascii="SimSun" w:hAnsi="SimSun" w:eastAsia="SimSun" w:cs="SimSun"/>
          <w:sz w:val="25"/>
          <w:szCs w:val="25"/>
        </w:rPr>
      </w:pPr>
      <w:r>
        <w:rPr>
          <w:rFonts w:ascii="SimSun" w:hAnsi="SimSun" w:eastAsia="SimSun" w:cs="SimSun"/>
          <w:sz w:val="25"/>
          <w:szCs w:val="25"/>
          <w:spacing w:val="-5"/>
        </w:rPr>
        <w:t>要学懂弄通做实党的创新理论，掌握马克思主义立场</w:t>
      </w:r>
      <w:r>
        <w:rPr>
          <w:rFonts w:ascii="SimSun" w:hAnsi="SimSun" w:eastAsia="SimSun" w:cs="SimSun"/>
          <w:sz w:val="25"/>
          <w:szCs w:val="25"/>
        </w:rPr>
        <w:t xml:space="preserve"> </w:t>
      </w:r>
      <w:r>
        <w:rPr>
          <w:rFonts w:ascii="SimSun" w:hAnsi="SimSun" w:eastAsia="SimSun" w:cs="SimSun"/>
          <w:sz w:val="25"/>
          <w:szCs w:val="25"/>
          <w:spacing w:val="-6"/>
        </w:rPr>
        <w:t>观点方法，夯实敢于斗争、善于斗争的思想根基</w:t>
      </w:r>
      <w:r>
        <w:rPr>
          <w:rFonts w:ascii="SimSun" w:hAnsi="SimSun" w:eastAsia="SimSun" w:cs="SimSun"/>
          <w:sz w:val="25"/>
          <w:szCs w:val="25"/>
          <w:spacing w:val="-7"/>
        </w:rPr>
        <w:t>，理论上</w:t>
      </w:r>
    </w:p>
    <w:p>
      <w:pPr>
        <w:sectPr>
          <w:headerReference w:type="default" r:id="rId234"/>
          <w:pgSz w:w="8460" w:h="12010"/>
          <w:pgMar w:top="1500" w:right="1135" w:bottom="400" w:left="1110" w:header="1177" w:footer="0" w:gutter="0"/>
        </w:sectPr>
        <w:rPr/>
      </w:pPr>
    </w:p>
    <w:p>
      <w:pPr>
        <w:ind w:left="1065" w:right="71" w:hanging="1065"/>
        <w:spacing w:before="258" w:line="245" w:lineRule="auto"/>
        <w:tabs>
          <w:tab w:val="left" w:pos="1190"/>
        </w:tabs>
        <w:rPr>
          <w:rFonts w:ascii="KaiTi" w:hAnsi="KaiTi" w:eastAsia="KaiTi" w:cs="KaiTi"/>
          <w:sz w:val="25"/>
          <w:szCs w:val="25"/>
        </w:rPr>
      </w:pPr>
      <w:r>
        <w:rPr>
          <w:rFonts w:ascii="SimSun" w:hAnsi="SimSun" w:eastAsia="SimSun" w:cs="SimSun"/>
          <w:sz w:val="25"/>
          <w:szCs w:val="25"/>
          <w:spacing w:val="-9"/>
        </w:rPr>
        <w:t>清醒，政治上才能坚定，斗争起来才有底气、才有力量。</w:t>
      </w:r>
      <w:r>
        <w:rPr>
          <w:rFonts w:ascii="SimSun" w:hAnsi="SimSun" w:eastAsia="SimSun" w:cs="SimSun"/>
          <w:sz w:val="25"/>
          <w:szCs w:val="25"/>
          <w:spacing w:val="9"/>
        </w:rPr>
        <w:t xml:space="preserve"> </w:t>
      </w:r>
      <w:r>
        <w:rPr>
          <w:rFonts w:ascii="KaiTi" w:hAnsi="KaiTi" w:eastAsia="KaiTi" w:cs="KaiTi"/>
          <w:sz w:val="25"/>
          <w:szCs w:val="25"/>
          <w:spacing w:val="-28"/>
        </w:rPr>
        <w:t>《发扬斗争精神，增强斗争本领》</w:t>
      </w:r>
      <w:r>
        <w:rPr>
          <w:rFonts w:ascii="KaiTi" w:hAnsi="KaiTi" w:eastAsia="KaiTi" w:cs="KaiTi"/>
          <w:sz w:val="25"/>
          <w:szCs w:val="25"/>
          <w:spacing w:val="72"/>
        </w:rPr>
        <w:t xml:space="preserve"> </w:t>
      </w:r>
      <w:r>
        <w:rPr>
          <w:rFonts w:ascii="KaiTi" w:hAnsi="KaiTi" w:eastAsia="KaiTi" w:cs="KaiTi"/>
          <w:sz w:val="25"/>
          <w:szCs w:val="25"/>
          <w:spacing w:val="-28"/>
        </w:rPr>
        <w:t>(2019年9月3日),</w:t>
      </w:r>
      <w:r>
        <w:rPr>
          <w:rFonts w:ascii="KaiTi" w:hAnsi="KaiTi" w:eastAsia="KaiTi" w:cs="KaiTi"/>
          <w:sz w:val="25"/>
          <w:szCs w:val="25"/>
        </w:rPr>
        <w:t xml:space="preserve"> </w:t>
      </w:r>
      <w:r>
        <w:rPr>
          <w:rFonts w:ascii="KaiTi" w:hAnsi="KaiTi" w:eastAsia="KaiTi" w:cs="KaiTi"/>
          <w:sz w:val="25"/>
          <w:szCs w:val="25"/>
          <w:spacing w:val="-26"/>
          <w:w w:val="91"/>
        </w:rPr>
        <w:t>《习近平谈治国理政》第三卷，外文出版社2020年版，第</w:t>
      </w:r>
      <w:r>
        <w:rPr>
          <w:rFonts w:ascii="KaiTi" w:hAnsi="KaiTi" w:eastAsia="KaiTi" w:cs="KaiTi"/>
          <w:sz w:val="25"/>
          <w:szCs w:val="25"/>
          <w:spacing w:val="8"/>
        </w:rPr>
        <w:t xml:space="preserve"> </w:t>
      </w:r>
      <w:r>
        <w:rPr>
          <w:rFonts w:ascii="KaiTi" w:hAnsi="KaiTi" w:eastAsia="KaiTi" w:cs="KaiTi"/>
          <w:sz w:val="25"/>
          <w:szCs w:val="25"/>
        </w:rPr>
        <w:tab/>
      </w:r>
      <w:r>
        <w:rPr>
          <w:rFonts w:ascii="KaiTi" w:hAnsi="KaiTi" w:eastAsia="KaiTi" w:cs="KaiTi"/>
          <w:sz w:val="25"/>
          <w:szCs w:val="25"/>
          <w:spacing w:val="-9"/>
        </w:rPr>
        <w:t>227页</w:t>
      </w:r>
    </w:p>
    <w:p>
      <w:pPr>
        <w:spacing w:line="396" w:lineRule="auto"/>
        <w:rPr>
          <w:rFonts w:ascii="Arial"/>
          <w:sz w:val="21"/>
        </w:rPr>
      </w:pPr>
      <w:r/>
    </w:p>
    <w:p>
      <w:pPr>
        <w:ind w:right="83" w:firstLine="500"/>
        <w:spacing w:before="81" w:line="274" w:lineRule="auto"/>
        <w:jc w:val="both"/>
        <w:rPr>
          <w:rFonts w:ascii="SimSun" w:hAnsi="SimSun" w:eastAsia="SimSun" w:cs="SimSun"/>
          <w:sz w:val="25"/>
          <w:szCs w:val="25"/>
        </w:rPr>
      </w:pPr>
      <w:r>
        <w:rPr>
          <w:rFonts w:ascii="SimSun" w:hAnsi="SimSun" w:eastAsia="SimSun" w:cs="SimSun"/>
          <w:sz w:val="25"/>
          <w:szCs w:val="25"/>
          <w:spacing w:val="-6"/>
        </w:rPr>
        <w:t>不忘初心、牢记使命，必须用马克思主义中国化最新</w:t>
      </w:r>
      <w:r>
        <w:rPr>
          <w:rFonts w:ascii="SimSun" w:hAnsi="SimSun" w:eastAsia="SimSun" w:cs="SimSun"/>
          <w:sz w:val="25"/>
          <w:szCs w:val="25"/>
          <w:spacing w:val="7"/>
        </w:rPr>
        <w:t xml:space="preserve"> </w:t>
      </w:r>
      <w:r>
        <w:rPr>
          <w:rFonts w:ascii="SimSun" w:hAnsi="SimSun" w:eastAsia="SimSun" w:cs="SimSun"/>
          <w:sz w:val="25"/>
          <w:szCs w:val="25"/>
          <w:spacing w:val="-7"/>
        </w:rPr>
        <w:t>成果统一思想、统一意志、统一行动。马克思主义政党的</w:t>
      </w:r>
      <w:r>
        <w:rPr>
          <w:rFonts w:ascii="SimSun" w:hAnsi="SimSun" w:eastAsia="SimSun" w:cs="SimSun"/>
          <w:sz w:val="25"/>
          <w:szCs w:val="25"/>
          <w:spacing w:val="2"/>
        </w:rPr>
        <w:t xml:space="preserve"> </w:t>
      </w:r>
      <w:r>
        <w:rPr>
          <w:rFonts w:ascii="SimSun" w:hAnsi="SimSun" w:eastAsia="SimSun" w:cs="SimSun"/>
          <w:sz w:val="25"/>
          <w:szCs w:val="25"/>
          <w:spacing w:val="3"/>
        </w:rPr>
        <w:t>先进性，首先体现为思想理论上的先进性。注重思想建</w:t>
      </w:r>
      <w:r>
        <w:rPr>
          <w:rFonts w:ascii="SimSun" w:hAnsi="SimSun" w:eastAsia="SimSun" w:cs="SimSun"/>
          <w:sz w:val="25"/>
          <w:szCs w:val="25"/>
          <w:spacing w:val="17"/>
        </w:rPr>
        <w:t xml:space="preserve"> </w:t>
      </w:r>
      <w:r>
        <w:rPr>
          <w:rFonts w:ascii="SimSun" w:hAnsi="SimSun" w:eastAsia="SimSun" w:cs="SimSun"/>
          <w:sz w:val="25"/>
          <w:szCs w:val="25"/>
          <w:spacing w:val="-6"/>
        </w:rPr>
        <w:t>党、理论强党，是我们党的鲜明特色和光荣传统。毛泽东</w:t>
      </w:r>
      <w:r>
        <w:rPr>
          <w:rFonts w:ascii="SimSun" w:hAnsi="SimSun" w:eastAsia="SimSun" w:cs="SimSun"/>
          <w:sz w:val="25"/>
          <w:szCs w:val="25"/>
          <w:spacing w:val="1"/>
        </w:rPr>
        <w:t xml:space="preserve"> </w:t>
      </w:r>
      <w:r>
        <w:rPr>
          <w:rFonts w:ascii="SimSun" w:hAnsi="SimSun" w:eastAsia="SimSun" w:cs="SimSun"/>
          <w:sz w:val="25"/>
          <w:szCs w:val="25"/>
          <w:spacing w:val="-7"/>
        </w:rPr>
        <w:t>同志曾说过：“掌握思想教育，是团结全党进行伟大政治</w:t>
      </w:r>
      <w:r>
        <w:rPr>
          <w:rFonts w:ascii="SimSun" w:hAnsi="SimSun" w:eastAsia="SimSun" w:cs="SimSun"/>
          <w:sz w:val="25"/>
          <w:szCs w:val="25"/>
          <w:spacing w:val="5"/>
        </w:rPr>
        <w:t xml:space="preserve"> </w:t>
      </w:r>
      <w:r>
        <w:rPr>
          <w:rFonts w:ascii="SimSun" w:hAnsi="SimSun" w:eastAsia="SimSun" w:cs="SimSun"/>
          <w:sz w:val="25"/>
          <w:szCs w:val="25"/>
          <w:spacing w:val="-7"/>
        </w:rPr>
        <w:t>斗争的中心环节。”共产党人的初心，不仅来自于对</w:t>
      </w:r>
      <w:r>
        <w:rPr>
          <w:rFonts w:ascii="SimSun" w:hAnsi="SimSun" w:eastAsia="SimSun" w:cs="SimSun"/>
          <w:sz w:val="25"/>
          <w:szCs w:val="25"/>
          <w:spacing w:val="-8"/>
        </w:rPr>
        <w:t>人民</w:t>
      </w:r>
      <w:r>
        <w:rPr>
          <w:rFonts w:ascii="SimSun" w:hAnsi="SimSun" w:eastAsia="SimSun" w:cs="SimSun"/>
          <w:sz w:val="25"/>
          <w:szCs w:val="25"/>
        </w:rPr>
        <w:t xml:space="preserve"> </w:t>
      </w:r>
      <w:r>
        <w:rPr>
          <w:rFonts w:ascii="SimSun" w:hAnsi="SimSun" w:eastAsia="SimSun" w:cs="SimSun"/>
          <w:sz w:val="25"/>
          <w:szCs w:val="25"/>
          <w:spacing w:val="-7"/>
        </w:rPr>
        <w:t>的朴素感情、对真理的执着追求，更建立在马克思主义的</w:t>
      </w:r>
      <w:r>
        <w:rPr>
          <w:rFonts w:ascii="SimSun" w:hAnsi="SimSun" w:eastAsia="SimSun" w:cs="SimSun"/>
          <w:sz w:val="25"/>
          <w:szCs w:val="25"/>
          <w:spacing w:val="3"/>
        </w:rPr>
        <w:t xml:space="preserve"> </w:t>
      </w:r>
      <w:r>
        <w:rPr>
          <w:rFonts w:ascii="SimSun" w:hAnsi="SimSun" w:eastAsia="SimSun" w:cs="SimSun"/>
          <w:sz w:val="25"/>
          <w:szCs w:val="25"/>
          <w:spacing w:val="-6"/>
        </w:rPr>
        <w:t>科学理论之上。只有坚持思想建党、理论强党，</w:t>
      </w:r>
      <w:r>
        <w:rPr>
          <w:rFonts w:ascii="SimSun" w:hAnsi="SimSun" w:eastAsia="SimSun" w:cs="SimSun"/>
          <w:sz w:val="25"/>
          <w:szCs w:val="25"/>
          <w:spacing w:val="-7"/>
        </w:rPr>
        <w:t>不忘初心</w:t>
      </w:r>
      <w:r>
        <w:rPr>
          <w:rFonts w:ascii="SimSun" w:hAnsi="SimSun" w:eastAsia="SimSun" w:cs="SimSun"/>
          <w:sz w:val="25"/>
          <w:szCs w:val="25"/>
        </w:rPr>
        <w:t xml:space="preserve"> </w:t>
      </w:r>
      <w:r>
        <w:rPr>
          <w:rFonts w:ascii="SimSun" w:hAnsi="SimSun" w:eastAsia="SimSun" w:cs="SimSun"/>
          <w:sz w:val="25"/>
          <w:szCs w:val="25"/>
          <w:spacing w:val="-9"/>
        </w:rPr>
        <w:t>才能更加自觉，担当使命才能更加坚定。</w:t>
      </w:r>
    </w:p>
    <w:p>
      <w:pPr>
        <w:ind w:left="1190" w:right="38" w:hanging="125"/>
        <w:spacing w:before="68"/>
        <w:jc w:val="both"/>
        <w:rPr>
          <w:rFonts w:ascii="KaiTi" w:hAnsi="KaiTi" w:eastAsia="KaiTi" w:cs="KaiTi"/>
          <w:sz w:val="25"/>
          <w:szCs w:val="25"/>
        </w:rPr>
      </w:pPr>
      <w:r>
        <w:rPr>
          <w:rFonts w:ascii="KaiTi" w:hAnsi="KaiTi" w:eastAsia="KaiTi" w:cs="KaiTi"/>
          <w:sz w:val="25"/>
          <w:szCs w:val="25"/>
          <w:spacing w:val="-25"/>
          <w:w w:val="93"/>
        </w:rPr>
        <w:t>《在“不忘初心、牢记使命”主题教育总结大会上的讲</w:t>
      </w:r>
      <w:r>
        <w:rPr>
          <w:rFonts w:ascii="KaiTi" w:hAnsi="KaiTi" w:eastAsia="KaiTi" w:cs="KaiTi"/>
          <w:sz w:val="25"/>
          <w:szCs w:val="25"/>
          <w:spacing w:val="6"/>
        </w:rPr>
        <w:t xml:space="preserve">  </w:t>
      </w:r>
      <w:r>
        <w:rPr>
          <w:rFonts w:ascii="KaiTi" w:hAnsi="KaiTi" w:eastAsia="KaiTi" w:cs="KaiTi"/>
          <w:sz w:val="25"/>
          <w:szCs w:val="25"/>
          <w:spacing w:val="-25"/>
          <w:w w:val="98"/>
        </w:rPr>
        <w:t>话》</w:t>
      </w:r>
      <w:r>
        <w:rPr>
          <w:rFonts w:ascii="KaiTi" w:hAnsi="KaiTi" w:eastAsia="KaiTi" w:cs="KaiTi"/>
          <w:sz w:val="25"/>
          <w:szCs w:val="25"/>
          <w:spacing w:val="-45"/>
        </w:rPr>
        <w:t xml:space="preserve"> </w:t>
      </w:r>
      <w:r>
        <w:rPr>
          <w:rFonts w:ascii="KaiTi" w:hAnsi="KaiTi" w:eastAsia="KaiTi" w:cs="KaiTi"/>
          <w:sz w:val="25"/>
          <w:szCs w:val="25"/>
          <w:spacing w:val="-25"/>
          <w:w w:val="98"/>
        </w:rPr>
        <w:t>(2020年1月8日),</w:t>
      </w:r>
      <w:r>
        <w:rPr>
          <w:rFonts w:ascii="KaiTi" w:hAnsi="KaiTi" w:eastAsia="KaiTi" w:cs="KaiTi"/>
          <w:sz w:val="25"/>
          <w:szCs w:val="25"/>
          <w:spacing w:val="-66"/>
        </w:rPr>
        <w:t xml:space="preserve"> </w:t>
      </w:r>
      <w:r>
        <w:rPr>
          <w:rFonts w:ascii="KaiTi" w:hAnsi="KaiTi" w:eastAsia="KaiTi" w:cs="KaiTi"/>
          <w:sz w:val="25"/>
          <w:szCs w:val="25"/>
          <w:spacing w:val="-25"/>
          <w:w w:val="98"/>
        </w:rPr>
        <w:t>《十九大以来重要文献选</w:t>
      </w:r>
      <w:r>
        <w:rPr>
          <w:rFonts w:ascii="KaiTi" w:hAnsi="KaiTi" w:eastAsia="KaiTi" w:cs="KaiTi"/>
          <w:sz w:val="25"/>
          <w:szCs w:val="25"/>
          <w:spacing w:val="-26"/>
          <w:w w:val="98"/>
        </w:rPr>
        <w:t>编》</w:t>
      </w:r>
      <w:r>
        <w:rPr>
          <w:rFonts w:ascii="KaiTi" w:hAnsi="KaiTi" w:eastAsia="KaiTi" w:cs="KaiTi"/>
          <w:sz w:val="25"/>
          <w:szCs w:val="25"/>
        </w:rPr>
        <w:t xml:space="preserve"> </w:t>
      </w:r>
      <w:r>
        <w:rPr>
          <w:rFonts w:ascii="KaiTi" w:hAnsi="KaiTi" w:eastAsia="KaiTi" w:cs="KaiTi"/>
          <w:sz w:val="25"/>
          <w:szCs w:val="25"/>
          <w:spacing w:val="-30"/>
        </w:rPr>
        <w:t>(中),中央文献出版社2021年版，第378页</w:t>
      </w:r>
    </w:p>
    <w:p>
      <w:pPr>
        <w:spacing w:line="406" w:lineRule="auto"/>
        <w:rPr>
          <w:rFonts w:ascii="Arial"/>
          <w:sz w:val="21"/>
        </w:rPr>
      </w:pPr>
      <w:r/>
    </w:p>
    <w:p>
      <w:pPr>
        <w:ind w:firstLine="510"/>
        <w:spacing w:before="81" w:line="272" w:lineRule="auto"/>
        <w:jc w:val="both"/>
        <w:rPr>
          <w:rFonts w:ascii="SimSun" w:hAnsi="SimSun" w:eastAsia="SimSun" w:cs="SimSun"/>
          <w:sz w:val="25"/>
          <w:szCs w:val="25"/>
        </w:rPr>
      </w:pPr>
      <w:r>
        <w:rPr>
          <w:rFonts w:ascii="SimSun" w:hAnsi="SimSun" w:eastAsia="SimSun" w:cs="SimSun"/>
          <w:sz w:val="25"/>
          <w:szCs w:val="25"/>
          <w:spacing w:val="-8"/>
        </w:rPr>
        <w:t>中国共产党人依靠学习走到今天，也必然要依靠学习</w:t>
      </w:r>
      <w:r>
        <w:rPr>
          <w:rFonts w:ascii="SimSun" w:hAnsi="SimSun" w:eastAsia="SimSun" w:cs="SimSun"/>
          <w:sz w:val="25"/>
          <w:szCs w:val="25"/>
          <w:spacing w:val="8"/>
        </w:rPr>
        <w:t xml:space="preserve">  </w:t>
      </w:r>
      <w:r>
        <w:rPr>
          <w:rFonts w:ascii="SimSun" w:hAnsi="SimSun" w:eastAsia="SimSun" w:cs="SimSun"/>
          <w:sz w:val="25"/>
          <w:szCs w:val="25"/>
          <w:spacing w:val="-7"/>
        </w:rPr>
        <w:t>走向未来。全党同志要跟上时代步伐，不能身子进了新</w:t>
      </w:r>
      <w:r>
        <w:rPr>
          <w:rFonts w:ascii="SimSun" w:hAnsi="SimSun" w:eastAsia="SimSun" w:cs="SimSun"/>
          <w:sz w:val="25"/>
          <w:szCs w:val="25"/>
          <w:spacing w:val="-8"/>
        </w:rPr>
        <w:t>时</w:t>
      </w:r>
      <w:r>
        <w:rPr>
          <w:rFonts w:ascii="SimSun" w:hAnsi="SimSun" w:eastAsia="SimSun" w:cs="SimSun"/>
          <w:sz w:val="25"/>
          <w:szCs w:val="25"/>
        </w:rPr>
        <w:t xml:space="preserve">  </w:t>
      </w:r>
      <w:r>
        <w:rPr>
          <w:rFonts w:ascii="SimSun" w:hAnsi="SimSun" w:eastAsia="SimSun" w:cs="SimSun"/>
          <w:sz w:val="25"/>
          <w:szCs w:val="25"/>
          <w:spacing w:val="-7"/>
        </w:rPr>
        <w:t>代，思想还停留在过去，看问题、作决策、推工</w:t>
      </w:r>
      <w:r>
        <w:rPr>
          <w:rFonts w:ascii="SimSun" w:hAnsi="SimSun" w:eastAsia="SimSun" w:cs="SimSun"/>
          <w:sz w:val="25"/>
          <w:szCs w:val="25"/>
          <w:spacing w:val="-8"/>
        </w:rPr>
        <w:t>作还是老</w:t>
      </w:r>
      <w:r>
        <w:rPr>
          <w:rFonts w:ascii="SimSun" w:hAnsi="SimSun" w:eastAsia="SimSun" w:cs="SimSun"/>
          <w:sz w:val="25"/>
          <w:szCs w:val="25"/>
        </w:rPr>
        <w:t xml:space="preserve">  </w:t>
      </w:r>
      <w:r>
        <w:rPr>
          <w:rFonts w:ascii="SimSun" w:hAnsi="SimSun" w:eastAsia="SimSun" w:cs="SimSun"/>
          <w:sz w:val="25"/>
          <w:szCs w:val="25"/>
          <w:spacing w:val="-2"/>
        </w:rPr>
        <w:t>观念、老套路、老办法。这样的话，不仅会跟不上时代、</w:t>
      </w:r>
      <w:r>
        <w:rPr>
          <w:rFonts w:ascii="SimSun" w:hAnsi="SimSun" w:eastAsia="SimSun" w:cs="SimSun"/>
          <w:sz w:val="25"/>
          <w:szCs w:val="25"/>
          <w:spacing w:val="3"/>
        </w:rPr>
        <w:t xml:space="preserve"> </w:t>
      </w:r>
      <w:r>
        <w:rPr>
          <w:rFonts w:ascii="SimSun" w:hAnsi="SimSun" w:eastAsia="SimSun" w:cs="SimSun"/>
          <w:sz w:val="25"/>
          <w:szCs w:val="25"/>
          <w:spacing w:val="-7"/>
        </w:rPr>
        <w:t>做不好工作，而且会贻误时机、耽误工作。这个问题必须</w:t>
      </w:r>
      <w:r>
        <w:rPr>
          <w:rFonts w:ascii="SimSun" w:hAnsi="SimSun" w:eastAsia="SimSun" w:cs="SimSun"/>
          <w:sz w:val="25"/>
          <w:szCs w:val="25"/>
          <w:spacing w:val="8"/>
        </w:rPr>
        <w:t xml:space="preserve">  </w:t>
      </w:r>
      <w:r>
        <w:rPr>
          <w:rFonts w:ascii="SimSun" w:hAnsi="SimSun" w:eastAsia="SimSun" w:cs="SimSun"/>
          <w:sz w:val="25"/>
          <w:szCs w:val="25"/>
          <w:spacing w:val="-8"/>
        </w:rPr>
        <w:t>引起全党同志特别是各级领导干部高度重视。与时俱进不</w:t>
      </w:r>
      <w:r>
        <w:rPr>
          <w:rFonts w:ascii="SimSun" w:hAnsi="SimSun" w:eastAsia="SimSun" w:cs="SimSun"/>
          <w:sz w:val="25"/>
          <w:szCs w:val="25"/>
          <w:spacing w:val="1"/>
        </w:rPr>
        <w:t xml:space="preserve">  </w:t>
      </w:r>
      <w:r>
        <w:rPr>
          <w:rFonts w:ascii="SimSun" w:hAnsi="SimSun" w:eastAsia="SimSun" w:cs="SimSun"/>
          <w:sz w:val="25"/>
          <w:szCs w:val="25"/>
          <w:spacing w:val="-7"/>
        </w:rPr>
        <w:t>要当口号喊，要真正落实到思想和行动上，不能做“不知</w:t>
      </w:r>
    </w:p>
    <w:p>
      <w:pPr>
        <w:sectPr>
          <w:headerReference w:type="default" r:id="rId235"/>
          <w:pgSz w:w="8380" w:h="11950"/>
          <w:pgMar w:top="1490" w:right="966" w:bottom="400" w:left="1209" w:header="1235" w:footer="0" w:gutter="0"/>
        </w:sectPr>
        <w:rPr/>
      </w:pPr>
    </w:p>
    <w:p>
      <w:pPr>
        <w:ind w:left="30"/>
        <w:spacing w:before="250" w:line="219" w:lineRule="auto"/>
        <w:rPr>
          <w:rFonts w:ascii="SimSun" w:hAnsi="SimSun" w:eastAsia="SimSun" w:cs="SimSun"/>
          <w:sz w:val="25"/>
          <w:szCs w:val="25"/>
        </w:rPr>
      </w:pPr>
      <w:r>
        <w:rPr>
          <w:rFonts w:ascii="SimSun" w:hAnsi="SimSun" w:eastAsia="SimSun" w:cs="SimSun"/>
          <w:sz w:val="25"/>
          <w:szCs w:val="25"/>
          <w:spacing w:val="-5"/>
        </w:rPr>
        <w:t>有汉，无论魏晋”的桃花源中人!</w:t>
      </w:r>
    </w:p>
    <w:p>
      <w:pPr>
        <w:ind w:left="1239" w:right="24" w:hanging="99"/>
        <w:spacing w:before="105" w:line="282" w:lineRule="auto"/>
        <w:jc w:val="both"/>
        <w:rPr>
          <w:rFonts w:ascii="KaiTi" w:hAnsi="KaiTi" w:eastAsia="KaiTi" w:cs="KaiTi"/>
          <w:sz w:val="20"/>
          <w:szCs w:val="20"/>
        </w:rPr>
      </w:pPr>
      <w:r>
        <w:rPr>
          <w:rFonts w:ascii="KaiTi" w:hAnsi="KaiTi" w:eastAsia="KaiTi" w:cs="KaiTi"/>
          <w:sz w:val="20"/>
          <w:szCs w:val="20"/>
          <w:spacing w:val="7"/>
        </w:rPr>
        <w:t>《在“不忘初心、牢记使命”主题教育总结大会上的讲</w:t>
      </w:r>
      <w:r>
        <w:rPr>
          <w:rFonts w:ascii="KaiTi" w:hAnsi="KaiTi" w:eastAsia="KaiTi" w:cs="KaiTi"/>
          <w:sz w:val="20"/>
          <w:szCs w:val="20"/>
          <w:spacing w:val="5"/>
        </w:rPr>
        <w:t xml:space="preserve">  </w:t>
      </w:r>
      <w:r>
        <w:rPr>
          <w:rFonts w:ascii="KaiTi" w:hAnsi="KaiTi" w:eastAsia="KaiTi" w:cs="KaiTi"/>
          <w:sz w:val="20"/>
          <w:szCs w:val="20"/>
          <w:spacing w:val="13"/>
        </w:rPr>
        <w:t>话》(2020年1月8日),</w:t>
      </w:r>
      <w:r>
        <w:rPr>
          <w:rFonts w:ascii="KaiTi" w:hAnsi="KaiTi" w:eastAsia="KaiTi" w:cs="KaiTi"/>
          <w:sz w:val="20"/>
          <w:szCs w:val="20"/>
          <w:spacing w:val="32"/>
        </w:rPr>
        <w:t xml:space="preserve"> </w:t>
      </w:r>
      <w:r>
        <w:rPr>
          <w:rFonts w:ascii="KaiTi" w:hAnsi="KaiTi" w:eastAsia="KaiTi" w:cs="KaiTi"/>
          <w:sz w:val="20"/>
          <w:szCs w:val="20"/>
          <w:spacing w:val="13"/>
        </w:rPr>
        <w:t>《十九大以来重要文</w:t>
      </w:r>
      <w:r>
        <w:rPr>
          <w:rFonts w:ascii="KaiTi" w:hAnsi="KaiTi" w:eastAsia="KaiTi" w:cs="KaiTi"/>
          <w:sz w:val="20"/>
          <w:szCs w:val="20"/>
          <w:spacing w:val="12"/>
        </w:rPr>
        <w:t>献选编》</w:t>
      </w:r>
      <w:r>
        <w:rPr>
          <w:rFonts w:ascii="KaiTi" w:hAnsi="KaiTi" w:eastAsia="KaiTi" w:cs="KaiTi"/>
          <w:sz w:val="20"/>
          <w:szCs w:val="20"/>
        </w:rPr>
        <w:t xml:space="preserve"> </w:t>
      </w:r>
      <w:r>
        <w:rPr>
          <w:rFonts w:ascii="KaiTi" w:hAnsi="KaiTi" w:eastAsia="KaiTi" w:cs="KaiTi"/>
          <w:sz w:val="20"/>
          <w:szCs w:val="20"/>
          <w:spacing w:val="7"/>
        </w:rPr>
        <w:t>(中),中央文献出版社2021年版，第378-3</w:t>
      </w:r>
      <w:r>
        <w:rPr>
          <w:rFonts w:ascii="KaiTi" w:hAnsi="KaiTi" w:eastAsia="KaiTi" w:cs="KaiTi"/>
          <w:sz w:val="20"/>
          <w:szCs w:val="20"/>
          <w:spacing w:val="6"/>
        </w:rPr>
        <w:t>79页</w:t>
      </w:r>
    </w:p>
    <w:p>
      <w:pPr>
        <w:spacing w:line="398" w:lineRule="auto"/>
        <w:rPr>
          <w:rFonts w:ascii="Arial"/>
          <w:sz w:val="21"/>
        </w:rPr>
      </w:pPr>
      <w:r/>
    </w:p>
    <w:p>
      <w:pPr>
        <w:ind w:left="30" w:firstLine="480"/>
        <w:spacing w:before="81" w:line="275" w:lineRule="auto"/>
        <w:jc w:val="both"/>
        <w:rPr>
          <w:rFonts w:ascii="SimSun" w:hAnsi="SimSun" w:eastAsia="SimSun" w:cs="SimSun"/>
          <w:sz w:val="25"/>
          <w:szCs w:val="25"/>
        </w:rPr>
      </w:pPr>
      <w:r>
        <w:rPr>
          <w:rFonts w:ascii="SimSun" w:hAnsi="SimSun" w:eastAsia="SimSun" w:cs="SimSun"/>
          <w:sz w:val="25"/>
          <w:szCs w:val="25"/>
          <w:spacing w:val="-6"/>
        </w:rPr>
        <w:t>理论创新每前进一步，理论武装就要跟进一步。党的</w:t>
      </w:r>
      <w:r>
        <w:rPr>
          <w:rFonts w:ascii="SimSun" w:hAnsi="SimSun" w:eastAsia="SimSun" w:cs="SimSun"/>
          <w:sz w:val="25"/>
          <w:szCs w:val="25"/>
          <w:spacing w:val="8"/>
        </w:rPr>
        <w:t xml:space="preserve">  </w:t>
      </w:r>
      <w:r>
        <w:rPr>
          <w:rFonts w:ascii="SimSun" w:hAnsi="SimSun" w:eastAsia="SimSun" w:cs="SimSun"/>
          <w:sz w:val="25"/>
          <w:szCs w:val="25"/>
          <w:spacing w:val="-7"/>
        </w:rPr>
        <w:t>历次集中教育活动，都以思想教育打头，着力解决学习不</w:t>
      </w:r>
      <w:r>
        <w:rPr>
          <w:rFonts w:ascii="SimSun" w:hAnsi="SimSun" w:eastAsia="SimSun" w:cs="SimSun"/>
          <w:sz w:val="25"/>
          <w:szCs w:val="25"/>
          <w:spacing w:val="3"/>
        </w:rPr>
        <w:t xml:space="preserve">  </w:t>
      </w:r>
      <w:r>
        <w:rPr>
          <w:rFonts w:ascii="SimSun" w:hAnsi="SimSun" w:eastAsia="SimSun" w:cs="SimSun"/>
          <w:sz w:val="25"/>
          <w:szCs w:val="25"/>
          <w:spacing w:val="-7"/>
        </w:rPr>
        <w:t>深入、思想不统一、行动跟不上的问题，既绵绵用力又集</w:t>
      </w:r>
      <w:r>
        <w:rPr>
          <w:rFonts w:ascii="SimSun" w:hAnsi="SimSun" w:eastAsia="SimSun" w:cs="SimSun"/>
          <w:sz w:val="25"/>
          <w:szCs w:val="25"/>
          <w:spacing w:val="7"/>
        </w:rPr>
        <w:t xml:space="preserve">  </w:t>
      </w:r>
      <w:r>
        <w:rPr>
          <w:rFonts w:ascii="SimSun" w:hAnsi="SimSun" w:eastAsia="SimSun" w:cs="SimSun"/>
          <w:sz w:val="25"/>
          <w:szCs w:val="25"/>
          <w:spacing w:val="4"/>
        </w:rPr>
        <w:t>中发力，推动全党思想上统一、政治上团结、行动上一</w:t>
      </w:r>
      <w:r>
        <w:rPr>
          <w:rFonts w:ascii="SimSun" w:hAnsi="SimSun" w:eastAsia="SimSun" w:cs="SimSun"/>
          <w:sz w:val="25"/>
          <w:szCs w:val="25"/>
          <w:spacing w:val="3"/>
        </w:rPr>
        <w:t xml:space="preserve">  </w:t>
      </w:r>
      <w:r>
        <w:rPr>
          <w:rFonts w:ascii="SimSun" w:hAnsi="SimSun" w:eastAsia="SimSun" w:cs="SimSun"/>
          <w:sz w:val="25"/>
          <w:szCs w:val="25"/>
          <w:spacing w:val="3"/>
        </w:rPr>
        <w:t>致。要把学习贯彻党的创新理论作为思想武装的重中之</w:t>
      </w:r>
      <w:r>
        <w:rPr>
          <w:rFonts w:ascii="SimSun" w:hAnsi="SimSun" w:eastAsia="SimSun" w:cs="SimSun"/>
          <w:sz w:val="25"/>
          <w:szCs w:val="25"/>
          <w:spacing w:val="3"/>
        </w:rPr>
        <w:t xml:space="preserve">  </w:t>
      </w:r>
      <w:r>
        <w:rPr>
          <w:rFonts w:ascii="SimSun" w:hAnsi="SimSun" w:eastAsia="SimSun" w:cs="SimSun"/>
          <w:sz w:val="25"/>
          <w:szCs w:val="25"/>
          <w:spacing w:val="-2"/>
        </w:rPr>
        <w:t>重，同学习马克思主义基本原理贯通起来，同学习党史、</w:t>
      </w:r>
      <w:r>
        <w:rPr>
          <w:rFonts w:ascii="SimSun" w:hAnsi="SimSun" w:eastAsia="SimSun" w:cs="SimSun"/>
          <w:sz w:val="25"/>
          <w:szCs w:val="25"/>
          <w:spacing w:val="2"/>
        </w:rPr>
        <w:t xml:space="preserve"> </w:t>
      </w:r>
      <w:r>
        <w:rPr>
          <w:rFonts w:ascii="SimSun" w:hAnsi="SimSun" w:eastAsia="SimSun" w:cs="SimSun"/>
          <w:sz w:val="25"/>
          <w:szCs w:val="25"/>
          <w:spacing w:val="-6"/>
        </w:rPr>
        <w:t>新中国史、改革开放史、社会主义发展史结合起来，同新</w:t>
      </w:r>
      <w:r>
        <w:rPr>
          <w:rFonts w:ascii="SimSun" w:hAnsi="SimSun" w:eastAsia="SimSun" w:cs="SimSun"/>
          <w:sz w:val="25"/>
          <w:szCs w:val="25"/>
        </w:rPr>
        <w:t xml:space="preserve">  </w:t>
      </w:r>
      <w:r>
        <w:rPr>
          <w:rFonts w:ascii="SimSun" w:hAnsi="SimSun" w:eastAsia="SimSun" w:cs="SimSun"/>
          <w:sz w:val="25"/>
          <w:szCs w:val="25"/>
          <w:spacing w:val="-2"/>
        </w:rPr>
        <w:t>时代我们进行伟大斗争、建设伟大工程、推进伟大事业、</w:t>
      </w:r>
      <w:r>
        <w:rPr>
          <w:rFonts w:ascii="SimSun" w:hAnsi="SimSun" w:eastAsia="SimSun" w:cs="SimSun"/>
          <w:sz w:val="25"/>
          <w:szCs w:val="25"/>
          <w:spacing w:val="13"/>
        </w:rPr>
        <w:t xml:space="preserve"> </w:t>
      </w:r>
      <w:r>
        <w:rPr>
          <w:rFonts w:ascii="SimSun" w:hAnsi="SimSun" w:eastAsia="SimSun" w:cs="SimSun"/>
          <w:sz w:val="25"/>
          <w:szCs w:val="25"/>
          <w:spacing w:val="-7"/>
        </w:rPr>
        <w:t>实现伟大梦想的丰富实践联系起来，在学懂弄通做实上下</w:t>
      </w:r>
      <w:r>
        <w:rPr>
          <w:rFonts w:ascii="SimSun" w:hAnsi="SimSun" w:eastAsia="SimSun" w:cs="SimSun"/>
          <w:sz w:val="25"/>
          <w:szCs w:val="25"/>
          <w:spacing w:val="5"/>
        </w:rPr>
        <w:t xml:space="preserve">  </w:t>
      </w:r>
      <w:r>
        <w:rPr>
          <w:rFonts w:ascii="SimSun" w:hAnsi="SimSun" w:eastAsia="SimSun" w:cs="SimSun"/>
          <w:sz w:val="25"/>
          <w:szCs w:val="25"/>
          <w:spacing w:val="4"/>
        </w:rPr>
        <w:t>苦功夫，在解放思想中统一思想，在深化认识中提高认</w:t>
      </w:r>
      <w:r>
        <w:rPr>
          <w:rFonts w:ascii="SimSun" w:hAnsi="SimSun" w:eastAsia="SimSun" w:cs="SimSun"/>
          <w:sz w:val="25"/>
          <w:szCs w:val="25"/>
          <w:spacing w:val="2"/>
        </w:rPr>
        <w:t xml:space="preserve">  </w:t>
      </w:r>
      <w:r>
        <w:rPr>
          <w:rFonts w:ascii="SimSun" w:hAnsi="SimSun" w:eastAsia="SimSun" w:cs="SimSun"/>
          <w:sz w:val="25"/>
          <w:szCs w:val="25"/>
          <w:spacing w:val="-8"/>
        </w:rPr>
        <w:t>识，切实增强贯彻落实的思想自觉和行动自觉。</w:t>
      </w:r>
    </w:p>
    <w:p>
      <w:pPr>
        <w:ind w:left="1239" w:right="24" w:hanging="99"/>
        <w:spacing w:before="137" w:line="275" w:lineRule="auto"/>
        <w:jc w:val="both"/>
        <w:rPr>
          <w:rFonts w:ascii="KaiTi" w:hAnsi="KaiTi" w:eastAsia="KaiTi" w:cs="KaiTi"/>
          <w:sz w:val="20"/>
          <w:szCs w:val="20"/>
        </w:rPr>
      </w:pPr>
      <w:r>
        <w:rPr>
          <w:rFonts w:ascii="KaiTi" w:hAnsi="KaiTi" w:eastAsia="KaiTi" w:cs="KaiTi"/>
          <w:sz w:val="20"/>
          <w:szCs w:val="20"/>
          <w:spacing w:val="6"/>
        </w:rPr>
        <w:t>《在“不忘初心、牢记使命”主题教育总结大会上的讲</w:t>
      </w:r>
      <w:r>
        <w:rPr>
          <w:rFonts w:ascii="KaiTi" w:hAnsi="KaiTi" w:eastAsia="KaiTi" w:cs="KaiTi"/>
          <w:sz w:val="20"/>
          <w:szCs w:val="20"/>
          <w:spacing w:val="7"/>
        </w:rPr>
        <w:t xml:space="preserve">  </w:t>
      </w:r>
      <w:r>
        <w:rPr>
          <w:rFonts w:ascii="KaiTi" w:hAnsi="KaiTi" w:eastAsia="KaiTi" w:cs="KaiTi"/>
          <w:sz w:val="20"/>
          <w:szCs w:val="20"/>
          <w:spacing w:val="8"/>
        </w:rPr>
        <w:t>话》</w:t>
      </w:r>
      <w:r>
        <w:rPr>
          <w:rFonts w:ascii="KaiTi" w:hAnsi="KaiTi" w:eastAsia="KaiTi" w:cs="KaiTi"/>
          <w:sz w:val="20"/>
          <w:szCs w:val="20"/>
          <w:spacing w:val="40"/>
        </w:rPr>
        <w:t xml:space="preserve"> </w:t>
      </w:r>
      <w:r>
        <w:rPr>
          <w:rFonts w:ascii="KaiTi" w:hAnsi="KaiTi" w:eastAsia="KaiTi" w:cs="KaiTi"/>
          <w:sz w:val="20"/>
          <w:szCs w:val="20"/>
          <w:spacing w:val="8"/>
        </w:rPr>
        <w:t>(2020年1月8日),</w:t>
      </w:r>
      <w:r>
        <w:rPr>
          <w:rFonts w:ascii="KaiTi" w:hAnsi="KaiTi" w:eastAsia="KaiTi" w:cs="KaiTi"/>
          <w:sz w:val="20"/>
          <w:szCs w:val="20"/>
          <w:spacing w:val="22"/>
        </w:rPr>
        <w:t xml:space="preserve"> </w:t>
      </w:r>
      <w:r>
        <w:rPr>
          <w:rFonts w:ascii="KaiTi" w:hAnsi="KaiTi" w:eastAsia="KaiTi" w:cs="KaiTi"/>
          <w:sz w:val="20"/>
          <w:szCs w:val="20"/>
          <w:spacing w:val="8"/>
        </w:rPr>
        <w:t>《十九大以来重要文献选编》</w:t>
      </w:r>
      <w:r>
        <w:rPr>
          <w:rFonts w:ascii="KaiTi" w:hAnsi="KaiTi" w:eastAsia="KaiTi" w:cs="KaiTi"/>
          <w:sz w:val="20"/>
          <w:szCs w:val="20"/>
        </w:rPr>
        <w:t xml:space="preserve"> </w:t>
      </w:r>
      <w:r>
        <w:rPr>
          <w:rFonts w:ascii="KaiTi" w:hAnsi="KaiTi" w:eastAsia="KaiTi" w:cs="KaiTi"/>
          <w:sz w:val="20"/>
          <w:szCs w:val="20"/>
          <w:spacing w:val="7"/>
        </w:rPr>
        <w:t>(中),中央文献出版社2021年版，第379页</w:t>
      </w:r>
    </w:p>
    <w:p>
      <w:pPr>
        <w:spacing w:line="418" w:lineRule="auto"/>
        <w:rPr>
          <w:rFonts w:ascii="Arial"/>
          <w:sz w:val="21"/>
        </w:rPr>
      </w:pPr>
      <w:r/>
    </w:p>
    <w:p>
      <w:pPr>
        <w:ind w:left="30" w:firstLine="509"/>
        <w:spacing w:before="81" w:line="268" w:lineRule="auto"/>
        <w:jc w:val="both"/>
        <w:rPr>
          <w:rFonts w:ascii="SimSun" w:hAnsi="SimSun" w:eastAsia="SimSun" w:cs="SimSun"/>
          <w:sz w:val="25"/>
          <w:szCs w:val="25"/>
        </w:rPr>
      </w:pPr>
      <w:r>
        <w:rPr>
          <w:rFonts w:ascii="SimSun" w:hAnsi="SimSun" w:eastAsia="SimSun" w:cs="SimSun"/>
          <w:sz w:val="25"/>
          <w:szCs w:val="25"/>
          <w:spacing w:val="-2"/>
        </w:rPr>
        <w:t>我们党作为世界上最大的政党，大就要有大的样子，</w:t>
      </w:r>
      <w:r>
        <w:rPr>
          <w:rFonts w:ascii="SimSun" w:hAnsi="SimSun" w:eastAsia="SimSun" w:cs="SimSun"/>
          <w:sz w:val="25"/>
          <w:szCs w:val="25"/>
        </w:rPr>
        <w:t xml:space="preserve"> </w:t>
      </w:r>
      <w:r>
        <w:rPr>
          <w:rFonts w:ascii="SimSun" w:hAnsi="SimSun" w:eastAsia="SimSun" w:cs="SimSun"/>
          <w:sz w:val="25"/>
          <w:szCs w:val="25"/>
          <w:spacing w:val="-6"/>
        </w:rPr>
        <w:t>大也有大的难处，如何确保全党在共同思想理论基础上的</w:t>
      </w:r>
      <w:r>
        <w:rPr>
          <w:rFonts w:ascii="SimSun" w:hAnsi="SimSun" w:eastAsia="SimSun" w:cs="SimSun"/>
          <w:sz w:val="25"/>
          <w:szCs w:val="25"/>
          <w:spacing w:val="4"/>
        </w:rPr>
        <w:t xml:space="preserve">  </w:t>
      </w:r>
      <w:r>
        <w:rPr>
          <w:rFonts w:ascii="SimSun" w:hAnsi="SimSun" w:eastAsia="SimSun" w:cs="SimSun"/>
          <w:sz w:val="25"/>
          <w:szCs w:val="25"/>
          <w:spacing w:val="-6"/>
        </w:rPr>
        <w:t>高度集中统一尤其不易。要加强马克思主义特别是新时代</w:t>
      </w:r>
      <w:r>
        <w:rPr>
          <w:rFonts w:ascii="SimSun" w:hAnsi="SimSun" w:eastAsia="SimSun" w:cs="SimSun"/>
          <w:sz w:val="25"/>
          <w:szCs w:val="25"/>
        </w:rPr>
        <w:t xml:space="preserve">  </w:t>
      </w:r>
      <w:r>
        <w:rPr>
          <w:rFonts w:ascii="SimSun" w:hAnsi="SimSun" w:eastAsia="SimSun" w:cs="SimSun"/>
          <w:sz w:val="25"/>
          <w:szCs w:val="25"/>
          <w:spacing w:val="-6"/>
        </w:rPr>
        <w:t>中国特色社会主义思想的理论武装，使各级党组织和广大</w:t>
      </w:r>
      <w:r>
        <w:rPr>
          <w:rFonts w:ascii="SimSun" w:hAnsi="SimSun" w:eastAsia="SimSun" w:cs="SimSun"/>
          <w:sz w:val="25"/>
          <w:szCs w:val="25"/>
        </w:rPr>
        <w:t xml:space="preserve">  </w:t>
      </w:r>
      <w:r>
        <w:rPr>
          <w:rFonts w:ascii="SimSun" w:hAnsi="SimSun" w:eastAsia="SimSun" w:cs="SimSun"/>
          <w:sz w:val="25"/>
          <w:szCs w:val="25"/>
          <w:spacing w:val="-6"/>
        </w:rPr>
        <w:t>党员、干部特别是领导干部掌握马克思主义理论武器，提</w:t>
      </w:r>
    </w:p>
    <w:p>
      <w:pPr>
        <w:sectPr>
          <w:headerReference w:type="default" r:id="rId236"/>
          <w:pgSz w:w="8410" w:h="11980"/>
          <w:pgMar w:top="1500" w:right="1045" w:bottom="400" w:left="1119" w:header="1197" w:footer="0" w:gutter="0"/>
        </w:sectPr>
        <w:rPr/>
      </w:pPr>
    </w:p>
    <w:p>
      <w:pPr>
        <w:ind w:left="9" w:right="15"/>
        <w:spacing w:before="241" w:line="260" w:lineRule="auto"/>
        <w:rPr>
          <w:rFonts w:ascii="SimSun" w:hAnsi="SimSun" w:eastAsia="SimSun" w:cs="SimSun"/>
          <w:sz w:val="25"/>
          <w:szCs w:val="25"/>
        </w:rPr>
      </w:pPr>
      <w:r>
        <w:rPr>
          <w:rFonts w:ascii="SimSun" w:hAnsi="SimSun" w:eastAsia="SimSun" w:cs="SimSun"/>
          <w:sz w:val="25"/>
          <w:szCs w:val="25"/>
          <w:spacing w:val="-7"/>
        </w:rPr>
        <w:t>高马克思主义理论水平和运用能力，共同把党的创新理论</w:t>
      </w:r>
      <w:r>
        <w:rPr>
          <w:rFonts w:ascii="SimSun" w:hAnsi="SimSun" w:eastAsia="SimSun" w:cs="SimSun"/>
          <w:sz w:val="25"/>
          <w:szCs w:val="25"/>
          <w:spacing w:val="15"/>
        </w:rPr>
        <w:t xml:space="preserve"> </w:t>
      </w:r>
      <w:r>
        <w:rPr>
          <w:rFonts w:ascii="SimSun" w:hAnsi="SimSun" w:eastAsia="SimSun" w:cs="SimSun"/>
          <w:sz w:val="25"/>
          <w:szCs w:val="25"/>
          <w:spacing w:val="-15"/>
        </w:rPr>
        <w:t>转化为推进新时代中国特色社会主义伟大事业的实践力量。</w:t>
      </w:r>
    </w:p>
    <w:p>
      <w:pPr>
        <w:ind w:left="1075" w:right="59"/>
        <w:spacing w:before="66" w:line="247" w:lineRule="auto"/>
        <w:tabs>
          <w:tab w:val="left" w:pos="1200"/>
        </w:tabs>
        <w:jc w:val="both"/>
        <w:rPr>
          <w:rFonts w:ascii="KaiTi" w:hAnsi="KaiTi" w:eastAsia="KaiTi" w:cs="KaiTi"/>
          <w:sz w:val="25"/>
          <w:szCs w:val="25"/>
        </w:rPr>
      </w:pPr>
      <w:r>
        <w:rPr>
          <w:rFonts w:ascii="KaiTi" w:hAnsi="KaiTi" w:eastAsia="KaiTi" w:cs="KaiTi"/>
          <w:sz w:val="25"/>
          <w:szCs w:val="25"/>
          <w:spacing w:val="-23"/>
          <w:w w:val="94"/>
        </w:rPr>
        <w:t>《贯彻落实好新时代党的组织路线》(2020年6月29日),</w:t>
      </w:r>
      <w:r>
        <w:rPr>
          <w:rFonts w:ascii="KaiTi" w:hAnsi="KaiTi" w:eastAsia="KaiTi" w:cs="KaiTi"/>
          <w:sz w:val="25"/>
          <w:szCs w:val="25"/>
          <w:spacing w:val="21"/>
        </w:rPr>
        <w:t xml:space="preserve"> </w:t>
      </w:r>
      <w:r>
        <w:rPr>
          <w:rFonts w:ascii="KaiTi" w:hAnsi="KaiTi" w:eastAsia="KaiTi" w:cs="KaiTi"/>
          <w:sz w:val="25"/>
          <w:szCs w:val="25"/>
          <w:spacing w:val="-27"/>
          <w:w w:val="92"/>
        </w:rPr>
        <w:t>《习近平谈治国理政》第四卷，外文出版社20</w:t>
      </w:r>
      <w:r>
        <w:rPr>
          <w:rFonts w:ascii="KaiTi" w:hAnsi="KaiTi" w:eastAsia="KaiTi" w:cs="KaiTi"/>
          <w:sz w:val="25"/>
          <w:szCs w:val="25"/>
          <w:spacing w:val="-28"/>
          <w:w w:val="92"/>
        </w:rPr>
        <w:t>22年版，第</w:t>
      </w:r>
      <w:r>
        <w:rPr>
          <w:rFonts w:ascii="KaiTi" w:hAnsi="KaiTi" w:eastAsia="KaiTi" w:cs="KaiTi"/>
          <w:sz w:val="25"/>
          <w:szCs w:val="25"/>
        </w:rPr>
        <w:t xml:space="preserve"> </w:t>
      </w:r>
      <w:r>
        <w:rPr>
          <w:rFonts w:ascii="KaiTi" w:hAnsi="KaiTi" w:eastAsia="KaiTi" w:cs="KaiTi"/>
          <w:sz w:val="25"/>
          <w:szCs w:val="25"/>
        </w:rPr>
        <w:tab/>
      </w:r>
      <w:r>
        <w:rPr>
          <w:rFonts w:ascii="KaiTi" w:hAnsi="KaiTi" w:eastAsia="KaiTi" w:cs="KaiTi"/>
          <w:sz w:val="25"/>
          <w:szCs w:val="25"/>
          <w:spacing w:val="-10"/>
        </w:rPr>
        <w:t>503页</w:t>
      </w:r>
    </w:p>
    <w:p>
      <w:pPr>
        <w:spacing w:line="370" w:lineRule="auto"/>
        <w:rPr>
          <w:rFonts w:ascii="Arial"/>
          <w:sz w:val="21"/>
        </w:rPr>
      </w:pPr>
      <w:r/>
    </w:p>
    <w:p>
      <w:pPr>
        <w:ind w:left="490"/>
        <w:spacing w:before="82" w:line="410" w:lineRule="exact"/>
        <w:rPr>
          <w:rFonts w:ascii="SimSun" w:hAnsi="SimSun" w:eastAsia="SimSun" w:cs="SimSun"/>
          <w:sz w:val="25"/>
          <w:szCs w:val="25"/>
        </w:rPr>
      </w:pPr>
      <w:r>
        <w:rPr>
          <w:rFonts w:ascii="SimSun" w:hAnsi="SimSun" w:eastAsia="SimSun" w:cs="SimSun"/>
          <w:sz w:val="25"/>
          <w:szCs w:val="25"/>
          <w:spacing w:val="-12"/>
          <w:position w:val="11"/>
        </w:rPr>
        <w:t>思想就是力量。</w:t>
      </w:r>
      <w:r>
        <w:rPr>
          <w:rFonts w:ascii="SimSun" w:hAnsi="SimSun" w:eastAsia="SimSun" w:cs="SimSun"/>
          <w:sz w:val="25"/>
          <w:szCs w:val="25"/>
          <w:spacing w:val="47"/>
          <w:position w:val="11"/>
        </w:rPr>
        <w:t xml:space="preserve"> </w:t>
      </w:r>
      <w:r>
        <w:rPr>
          <w:rFonts w:ascii="SimSun" w:hAnsi="SimSun" w:eastAsia="SimSun" w:cs="SimSun"/>
          <w:sz w:val="25"/>
          <w:szCs w:val="25"/>
          <w:spacing w:val="-12"/>
          <w:position w:val="11"/>
        </w:rPr>
        <w:t>一个民族要走在时代前列，就</w:t>
      </w:r>
      <w:r>
        <w:rPr>
          <w:rFonts w:ascii="SimSun" w:hAnsi="SimSun" w:eastAsia="SimSun" w:cs="SimSun"/>
          <w:sz w:val="25"/>
          <w:szCs w:val="25"/>
          <w:spacing w:val="-13"/>
          <w:position w:val="11"/>
        </w:rPr>
        <w:t>一刻不</w:t>
      </w:r>
    </w:p>
    <w:p>
      <w:pPr>
        <w:ind w:left="9"/>
        <w:spacing w:line="219" w:lineRule="auto"/>
        <w:rPr>
          <w:rFonts w:ascii="SimSun" w:hAnsi="SimSun" w:eastAsia="SimSun" w:cs="SimSun"/>
          <w:sz w:val="25"/>
          <w:szCs w:val="25"/>
        </w:rPr>
      </w:pPr>
      <w:r>
        <w:rPr>
          <w:rFonts w:ascii="SimSun" w:hAnsi="SimSun" w:eastAsia="SimSun" w:cs="SimSun"/>
          <w:sz w:val="25"/>
          <w:szCs w:val="25"/>
          <w:spacing w:val="-18"/>
        </w:rPr>
        <w:t>能没有理论思维，</w:t>
      </w:r>
      <w:r>
        <w:rPr>
          <w:rFonts w:ascii="SimSun" w:hAnsi="SimSun" w:eastAsia="SimSun" w:cs="SimSun"/>
          <w:sz w:val="25"/>
          <w:szCs w:val="25"/>
          <w:spacing w:val="70"/>
        </w:rPr>
        <w:t xml:space="preserve"> </w:t>
      </w:r>
      <w:r>
        <w:rPr>
          <w:rFonts w:ascii="SimSun" w:hAnsi="SimSun" w:eastAsia="SimSun" w:cs="SimSun"/>
          <w:sz w:val="25"/>
          <w:szCs w:val="25"/>
          <w:spacing w:val="-18"/>
        </w:rPr>
        <w:t>一刻不能没有思想指引。</w:t>
      </w:r>
    </w:p>
    <w:p>
      <w:pPr>
        <w:ind w:left="1075" w:right="29"/>
        <w:spacing w:before="55" w:line="242" w:lineRule="auto"/>
        <w:jc w:val="both"/>
        <w:rPr>
          <w:rFonts w:ascii="KaiTi" w:hAnsi="KaiTi" w:eastAsia="KaiTi" w:cs="KaiTi"/>
          <w:sz w:val="25"/>
          <w:szCs w:val="25"/>
        </w:rPr>
      </w:pPr>
      <w:r>
        <w:rPr>
          <w:rFonts w:ascii="KaiTi" w:hAnsi="KaiTi" w:eastAsia="KaiTi" w:cs="KaiTi"/>
          <w:sz w:val="25"/>
          <w:szCs w:val="25"/>
          <w:spacing w:val="-31"/>
        </w:rPr>
        <w:t>《开展党史学习教育要突出重点》</w:t>
      </w:r>
      <w:r>
        <w:rPr>
          <w:rFonts w:ascii="KaiTi" w:hAnsi="KaiTi" w:eastAsia="KaiTi" w:cs="KaiTi"/>
          <w:sz w:val="25"/>
          <w:szCs w:val="25"/>
          <w:spacing w:val="37"/>
        </w:rPr>
        <w:t xml:space="preserve"> </w:t>
      </w:r>
      <w:r>
        <w:rPr>
          <w:rFonts w:ascii="KaiTi" w:hAnsi="KaiTi" w:eastAsia="KaiTi" w:cs="KaiTi"/>
          <w:sz w:val="25"/>
          <w:szCs w:val="25"/>
          <w:spacing w:val="-31"/>
        </w:rPr>
        <w:t>(2021年2月20日),</w:t>
      </w:r>
      <w:r>
        <w:rPr>
          <w:rFonts w:ascii="KaiTi" w:hAnsi="KaiTi" w:eastAsia="KaiTi" w:cs="KaiTi"/>
          <w:sz w:val="25"/>
          <w:szCs w:val="25"/>
        </w:rPr>
        <w:t xml:space="preserve"> </w:t>
      </w:r>
      <w:r>
        <w:rPr>
          <w:rFonts w:ascii="KaiTi" w:hAnsi="KaiTi" w:eastAsia="KaiTi" w:cs="KaiTi"/>
          <w:sz w:val="25"/>
          <w:szCs w:val="25"/>
          <w:spacing w:val="-28"/>
          <w:w w:val="92"/>
        </w:rPr>
        <w:t>《习近平谈治国理政》第四卷，外文出版社2022年版，第</w:t>
      </w:r>
      <w:r>
        <w:rPr>
          <w:rFonts w:ascii="KaiTi" w:hAnsi="KaiTi" w:eastAsia="KaiTi" w:cs="KaiTi"/>
          <w:sz w:val="25"/>
          <w:szCs w:val="25"/>
        </w:rPr>
        <w:t xml:space="preserve"> </w:t>
      </w:r>
      <w:r>
        <w:rPr>
          <w:rFonts w:ascii="KaiTi" w:hAnsi="KaiTi" w:eastAsia="KaiTi" w:cs="KaiTi"/>
          <w:sz w:val="25"/>
          <w:szCs w:val="25"/>
          <w:spacing w:val="14"/>
        </w:rPr>
        <w:t>509页</w:t>
      </w:r>
    </w:p>
    <w:p>
      <w:pPr>
        <w:spacing w:line="399" w:lineRule="auto"/>
        <w:rPr>
          <w:rFonts w:ascii="Arial"/>
          <w:sz w:val="21"/>
        </w:rPr>
      </w:pPr>
      <w:r/>
    </w:p>
    <w:p>
      <w:pPr>
        <w:ind w:left="9" w:right="37" w:firstLine="480"/>
        <w:spacing w:before="81" w:line="272" w:lineRule="auto"/>
        <w:jc w:val="both"/>
        <w:rPr>
          <w:rFonts w:ascii="SimSun" w:hAnsi="SimSun" w:eastAsia="SimSun" w:cs="SimSun"/>
          <w:sz w:val="25"/>
          <w:szCs w:val="25"/>
        </w:rPr>
      </w:pPr>
      <w:r>
        <w:rPr>
          <w:rFonts w:ascii="SimSun" w:hAnsi="SimSun" w:eastAsia="SimSun" w:cs="SimSun"/>
          <w:sz w:val="25"/>
          <w:szCs w:val="25"/>
          <w:spacing w:val="-6"/>
        </w:rPr>
        <w:t>要教育引导全党从党的非凡历程中领会马克思主义是</w:t>
      </w:r>
      <w:r>
        <w:rPr>
          <w:rFonts w:ascii="SimSun" w:hAnsi="SimSun" w:eastAsia="SimSun" w:cs="SimSun"/>
          <w:sz w:val="25"/>
          <w:szCs w:val="25"/>
        </w:rPr>
        <w:t xml:space="preserve"> </w:t>
      </w:r>
      <w:r>
        <w:rPr>
          <w:rFonts w:ascii="SimSun" w:hAnsi="SimSun" w:eastAsia="SimSun" w:cs="SimSun"/>
          <w:sz w:val="25"/>
          <w:szCs w:val="25"/>
          <w:spacing w:val="-7"/>
        </w:rPr>
        <w:t>如何深刻改变中国、改变世界的，感悟马克思主义的真理</w:t>
      </w:r>
      <w:r>
        <w:rPr>
          <w:rFonts w:ascii="SimSun" w:hAnsi="SimSun" w:eastAsia="SimSun" w:cs="SimSun"/>
          <w:sz w:val="25"/>
          <w:szCs w:val="25"/>
          <w:spacing w:val="12"/>
        </w:rPr>
        <w:t xml:space="preserve"> </w:t>
      </w:r>
      <w:r>
        <w:rPr>
          <w:rFonts w:ascii="SimSun" w:hAnsi="SimSun" w:eastAsia="SimSun" w:cs="SimSun"/>
          <w:sz w:val="25"/>
          <w:szCs w:val="25"/>
          <w:spacing w:val="-7"/>
        </w:rPr>
        <w:t>力量和实践力量，深化对中国化马克思主义既</w:t>
      </w:r>
      <w:r>
        <w:rPr>
          <w:rFonts w:ascii="SimSun" w:hAnsi="SimSun" w:eastAsia="SimSun" w:cs="SimSun"/>
          <w:sz w:val="25"/>
          <w:szCs w:val="25"/>
          <w:spacing w:val="-8"/>
        </w:rPr>
        <w:t>一脉相承又</w:t>
      </w:r>
      <w:r>
        <w:rPr>
          <w:rFonts w:ascii="SimSun" w:hAnsi="SimSun" w:eastAsia="SimSun" w:cs="SimSun"/>
          <w:sz w:val="25"/>
          <w:szCs w:val="25"/>
        </w:rPr>
        <w:t xml:space="preserve"> </w:t>
      </w:r>
      <w:r>
        <w:rPr>
          <w:rFonts w:ascii="SimSun" w:hAnsi="SimSun" w:eastAsia="SimSun" w:cs="SimSun"/>
          <w:sz w:val="25"/>
          <w:szCs w:val="25"/>
          <w:spacing w:val="-6"/>
        </w:rPr>
        <w:t>与时俱进的理论品质的认识，特别是要结合党的十八大以</w:t>
      </w:r>
      <w:r>
        <w:rPr>
          <w:rFonts w:ascii="SimSun" w:hAnsi="SimSun" w:eastAsia="SimSun" w:cs="SimSun"/>
          <w:sz w:val="25"/>
          <w:szCs w:val="25"/>
          <w:spacing w:val="1"/>
        </w:rPr>
        <w:t xml:space="preserve"> </w:t>
      </w:r>
      <w:r>
        <w:rPr>
          <w:rFonts w:ascii="SimSun" w:hAnsi="SimSun" w:eastAsia="SimSun" w:cs="SimSun"/>
          <w:sz w:val="25"/>
          <w:szCs w:val="25"/>
          <w:spacing w:val="3"/>
        </w:rPr>
        <w:t>来党和国家事业取得历史性成就、发生历史性变革的进</w:t>
      </w:r>
      <w:r>
        <w:rPr>
          <w:rFonts w:ascii="SimSun" w:hAnsi="SimSun" w:eastAsia="SimSun" w:cs="SimSun"/>
          <w:sz w:val="25"/>
          <w:szCs w:val="25"/>
          <w:spacing w:val="16"/>
        </w:rPr>
        <w:t xml:space="preserve"> </w:t>
      </w:r>
      <w:r>
        <w:rPr>
          <w:rFonts w:ascii="SimSun" w:hAnsi="SimSun" w:eastAsia="SimSun" w:cs="SimSun"/>
          <w:sz w:val="25"/>
          <w:szCs w:val="25"/>
          <w:spacing w:val="-6"/>
        </w:rPr>
        <w:t>程，深刻学习领会新时代党的创新理论，坚持不懈用党</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9"/>
        </w:rPr>
        <w:t>创新理论最新成果武装头脑、指导实践、推动工作。</w:t>
      </w:r>
    </w:p>
    <w:p>
      <w:pPr>
        <w:ind w:left="1075" w:right="15"/>
        <w:spacing w:before="106" w:line="242" w:lineRule="auto"/>
        <w:tabs>
          <w:tab w:val="left" w:pos="1200"/>
        </w:tabs>
        <w:jc w:val="both"/>
        <w:rPr>
          <w:rFonts w:ascii="KaiTi" w:hAnsi="KaiTi" w:eastAsia="KaiTi" w:cs="KaiTi"/>
          <w:sz w:val="25"/>
          <w:szCs w:val="25"/>
        </w:rPr>
      </w:pPr>
      <w:r>
        <w:rPr>
          <w:rFonts w:ascii="KaiTi" w:hAnsi="KaiTi" w:eastAsia="KaiTi" w:cs="KaiTi"/>
          <w:sz w:val="25"/>
          <w:szCs w:val="25"/>
          <w:spacing w:val="-30"/>
        </w:rPr>
        <w:t>《开展党史学习教育要突出重点》</w:t>
      </w:r>
      <w:r>
        <w:rPr>
          <w:rFonts w:ascii="KaiTi" w:hAnsi="KaiTi" w:eastAsia="KaiTi" w:cs="KaiTi"/>
          <w:sz w:val="25"/>
          <w:szCs w:val="25"/>
          <w:spacing w:val="23"/>
        </w:rPr>
        <w:t xml:space="preserve"> </w:t>
      </w:r>
      <w:r>
        <w:rPr>
          <w:rFonts w:ascii="KaiTi" w:hAnsi="KaiTi" w:eastAsia="KaiTi" w:cs="KaiTi"/>
          <w:sz w:val="25"/>
          <w:szCs w:val="25"/>
          <w:spacing w:val="-30"/>
        </w:rPr>
        <w:t>(2021年2月20日),</w:t>
      </w:r>
      <w:r>
        <w:rPr>
          <w:rFonts w:ascii="KaiTi" w:hAnsi="KaiTi" w:eastAsia="KaiTi" w:cs="KaiTi"/>
          <w:sz w:val="25"/>
          <w:szCs w:val="25"/>
        </w:rPr>
        <w:t xml:space="preserve"> </w:t>
      </w:r>
      <w:r>
        <w:rPr>
          <w:rFonts w:ascii="KaiTi" w:hAnsi="KaiTi" w:eastAsia="KaiTi" w:cs="KaiTi"/>
          <w:sz w:val="25"/>
          <w:szCs w:val="25"/>
          <w:spacing w:val="-27"/>
          <w:w w:val="92"/>
        </w:rPr>
        <w:t>《习近平谈治国理政》第四卷，外文出版社20</w:t>
      </w:r>
      <w:r>
        <w:rPr>
          <w:rFonts w:ascii="KaiTi" w:hAnsi="KaiTi" w:eastAsia="KaiTi" w:cs="KaiTi"/>
          <w:sz w:val="25"/>
          <w:szCs w:val="25"/>
          <w:spacing w:val="-28"/>
          <w:w w:val="92"/>
        </w:rPr>
        <w:t>22年版，第</w:t>
      </w:r>
      <w:r>
        <w:rPr>
          <w:rFonts w:ascii="KaiTi" w:hAnsi="KaiTi" w:eastAsia="KaiTi" w:cs="KaiTi"/>
          <w:sz w:val="25"/>
          <w:szCs w:val="25"/>
        </w:rPr>
        <w:t xml:space="preserve"> </w:t>
      </w:r>
      <w:r>
        <w:rPr>
          <w:rFonts w:ascii="KaiTi" w:hAnsi="KaiTi" w:eastAsia="KaiTi" w:cs="KaiTi"/>
          <w:sz w:val="25"/>
          <w:szCs w:val="25"/>
        </w:rPr>
        <w:tab/>
      </w:r>
      <w:r>
        <w:rPr>
          <w:rFonts w:ascii="KaiTi" w:hAnsi="KaiTi" w:eastAsia="KaiTi" w:cs="KaiTi"/>
          <w:sz w:val="25"/>
          <w:szCs w:val="25"/>
          <w:spacing w:val="-10"/>
        </w:rPr>
        <w:t>510页</w:t>
      </w:r>
    </w:p>
    <w:p>
      <w:pPr>
        <w:spacing w:line="390" w:lineRule="auto"/>
        <w:rPr>
          <w:rFonts w:ascii="Arial"/>
          <w:sz w:val="21"/>
        </w:rPr>
      </w:pPr>
      <w:r/>
    </w:p>
    <w:p>
      <w:pPr>
        <w:ind w:left="9" w:right="45" w:firstLine="480"/>
        <w:spacing w:before="82" w:line="253" w:lineRule="auto"/>
        <w:rPr>
          <w:rFonts w:ascii="SimSun" w:hAnsi="SimSun" w:eastAsia="SimSun" w:cs="SimSun"/>
          <w:sz w:val="25"/>
          <w:szCs w:val="25"/>
        </w:rPr>
      </w:pPr>
      <w:r>
        <w:rPr>
          <w:rFonts w:ascii="SimSun" w:hAnsi="SimSun" w:eastAsia="SimSun" w:cs="SimSun"/>
          <w:sz w:val="25"/>
          <w:szCs w:val="25"/>
          <w:spacing w:val="5"/>
        </w:rPr>
        <w:t>理论联系实际，前提是学懂弄通理论、掌握思想真</w:t>
      </w:r>
      <w:r>
        <w:rPr>
          <w:rFonts w:ascii="SimSun" w:hAnsi="SimSun" w:eastAsia="SimSun" w:cs="SimSun"/>
          <w:sz w:val="25"/>
          <w:szCs w:val="25"/>
        </w:rPr>
        <w:t xml:space="preserve"> </w:t>
      </w:r>
      <w:r>
        <w:rPr>
          <w:rFonts w:ascii="SimSun" w:hAnsi="SimSun" w:eastAsia="SimSun" w:cs="SimSun"/>
          <w:sz w:val="25"/>
          <w:szCs w:val="25"/>
          <w:spacing w:val="-7"/>
        </w:rPr>
        <w:t>谛。年轻干部要刻苦钻研马克思主义基本原理特别是新时</w:t>
      </w:r>
    </w:p>
    <w:p>
      <w:pPr>
        <w:sectPr>
          <w:headerReference w:type="default" r:id="rId237"/>
          <w:pgSz w:w="8330" w:h="11920"/>
          <w:pgMar w:top="1459" w:right="1049" w:bottom="400" w:left="1129" w:header="1225" w:footer="0" w:gutter="0"/>
        </w:sectPr>
        <w:rPr/>
      </w:pPr>
    </w:p>
    <w:p>
      <w:pPr>
        <w:ind w:left="10" w:right="94"/>
        <w:spacing w:before="233" w:line="265" w:lineRule="auto"/>
        <w:jc w:val="both"/>
        <w:rPr>
          <w:rFonts w:ascii="SimSun" w:hAnsi="SimSun" w:eastAsia="SimSun" w:cs="SimSun"/>
          <w:sz w:val="25"/>
          <w:szCs w:val="25"/>
        </w:rPr>
      </w:pPr>
      <w:r>
        <w:rPr>
          <w:rFonts w:ascii="SimSun" w:hAnsi="SimSun" w:eastAsia="SimSun" w:cs="SimSun"/>
          <w:sz w:val="25"/>
          <w:szCs w:val="25"/>
          <w:spacing w:val="3"/>
        </w:rPr>
        <w:t>代党的创新理论成果，努力掌握蕴含其中的立场观点方</w:t>
      </w:r>
      <w:r>
        <w:rPr>
          <w:rFonts w:ascii="SimSun" w:hAnsi="SimSun" w:eastAsia="SimSun" w:cs="SimSun"/>
          <w:sz w:val="25"/>
          <w:szCs w:val="25"/>
          <w:spacing w:val="16"/>
        </w:rPr>
        <w:t xml:space="preserve"> </w:t>
      </w:r>
      <w:r>
        <w:rPr>
          <w:rFonts w:ascii="SimSun" w:hAnsi="SimSun" w:eastAsia="SimSun" w:cs="SimSun"/>
          <w:sz w:val="25"/>
          <w:szCs w:val="25"/>
          <w:spacing w:val="-6"/>
        </w:rPr>
        <w:t>法、道理学理哲理，做到知其言更知其义、知其然更知其</w:t>
      </w:r>
      <w:r>
        <w:rPr>
          <w:rFonts w:ascii="SimSun" w:hAnsi="SimSun" w:eastAsia="SimSun" w:cs="SimSun"/>
          <w:sz w:val="25"/>
          <w:szCs w:val="25"/>
          <w:spacing w:val="9"/>
        </w:rPr>
        <w:t xml:space="preserve"> </w:t>
      </w:r>
      <w:r>
        <w:rPr>
          <w:rFonts w:ascii="SimSun" w:hAnsi="SimSun" w:eastAsia="SimSun" w:cs="SimSun"/>
          <w:sz w:val="25"/>
          <w:szCs w:val="25"/>
          <w:spacing w:val="-7"/>
        </w:rPr>
        <w:t>所以然。要深入学习党的理论创新成果，前后贯通学、及</w:t>
      </w:r>
      <w:r>
        <w:rPr>
          <w:rFonts w:ascii="SimSun" w:hAnsi="SimSun" w:eastAsia="SimSun" w:cs="SimSun"/>
          <w:sz w:val="25"/>
          <w:szCs w:val="25"/>
          <w:spacing w:val="17"/>
        </w:rPr>
        <w:t xml:space="preserve"> </w:t>
      </w:r>
      <w:r>
        <w:rPr>
          <w:rFonts w:ascii="SimSun" w:hAnsi="SimSun" w:eastAsia="SimSun" w:cs="SimSun"/>
          <w:sz w:val="25"/>
          <w:szCs w:val="25"/>
          <w:spacing w:val="-6"/>
        </w:rPr>
        <w:t>时跟进学，运用党的科学理论优化思想方法，解决思想困</w:t>
      </w:r>
      <w:r>
        <w:rPr>
          <w:rFonts w:ascii="SimSun" w:hAnsi="SimSun" w:eastAsia="SimSun" w:cs="SimSun"/>
          <w:sz w:val="25"/>
          <w:szCs w:val="25"/>
          <w:spacing w:val="4"/>
        </w:rPr>
        <w:t xml:space="preserve"> </w:t>
      </w:r>
      <w:r>
        <w:rPr>
          <w:rFonts w:ascii="SimSun" w:hAnsi="SimSun" w:eastAsia="SimSun" w:cs="SimSun"/>
          <w:sz w:val="25"/>
          <w:szCs w:val="25"/>
          <w:spacing w:val="-7"/>
        </w:rPr>
        <w:t>惑，检视自身思想作风和精神状态，牢固树立正确的世界</w:t>
      </w:r>
      <w:r>
        <w:rPr>
          <w:rFonts w:ascii="SimSun" w:hAnsi="SimSun" w:eastAsia="SimSun" w:cs="SimSun"/>
          <w:sz w:val="25"/>
          <w:szCs w:val="25"/>
          <w:spacing w:val="14"/>
        </w:rPr>
        <w:t xml:space="preserve"> </w:t>
      </w:r>
      <w:r>
        <w:rPr>
          <w:rFonts w:ascii="SimSun" w:hAnsi="SimSun" w:eastAsia="SimSun" w:cs="SimSun"/>
          <w:sz w:val="25"/>
          <w:szCs w:val="25"/>
          <w:spacing w:val="-7"/>
        </w:rPr>
        <w:t>观、人生观、价值观和权力观、政绩观、事业观，使自己</w:t>
      </w:r>
      <w:r>
        <w:rPr>
          <w:rFonts w:ascii="SimSun" w:hAnsi="SimSun" w:eastAsia="SimSun" w:cs="SimSun"/>
          <w:sz w:val="25"/>
          <w:szCs w:val="25"/>
          <w:spacing w:val="16"/>
        </w:rPr>
        <w:t xml:space="preserve"> </w:t>
      </w:r>
      <w:r>
        <w:rPr>
          <w:rFonts w:ascii="SimSun" w:hAnsi="SimSun" w:eastAsia="SimSun" w:cs="SimSun"/>
          <w:sz w:val="25"/>
          <w:szCs w:val="25"/>
          <w:spacing w:val="-8"/>
        </w:rPr>
        <w:t>的思维方式和精神世界更好适应事业发展需要。</w:t>
      </w:r>
    </w:p>
    <w:p>
      <w:pPr>
        <w:ind w:left="1219" w:right="94"/>
        <w:spacing w:before="170" w:line="272" w:lineRule="auto"/>
        <w:jc w:val="both"/>
        <w:rPr>
          <w:rFonts w:ascii="KaiTi" w:hAnsi="KaiTi" w:eastAsia="KaiTi" w:cs="KaiTi"/>
          <w:sz w:val="20"/>
          <w:szCs w:val="20"/>
        </w:rPr>
      </w:pPr>
      <w:r>
        <w:rPr>
          <w:rFonts w:ascii="KaiTi" w:hAnsi="KaiTi" w:eastAsia="KaiTi" w:cs="KaiTi"/>
          <w:sz w:val="20"/>
          <w:szCs w:val="20"/>
          <w:spacing w:val="4"/>
        </w:rPr>
        <w:t>在二○二一年春季学期中央党校(国家行政学院)中青年</w:t>
      </w:r>
      <w:r>
        <w:rPr>
          <w:rFonts w:ascii="KaiTi" w:hAnsi="KaiTi" w:eastAsia="KaiTi" w:cs="KaiTi"/>
          <w:sz w:val="20"/>
          <w:szCs w:val="20"/>
        </w:rPr>
        <w:t xml:space="preserve"> </w:t>
      </w:r>
      <w:r>
        <w:rPr>
          <w:rFonts w:ascii="KaiTi" w:hAnsi="KaiTi" w:eastAsia="KaiTi" w:cs="KaiTi"/>
          <w:sz w:val="20"/>
          <w:szCs w:val="20"/>
          <w:spacing w:val="11"/>
        </w:rPr>
        <w:t>干部培训班开班式上的讲话(2021年3月1</w:t>
      </w:r>
      <w:r>
        <w:rPr>
          <w:rFonts w:ascii="KaiTi" w:hAnsi="KaiTi" w:eastAsia="KaiTi" w:cs="KaiTi"/>
          <w:sz w:val="20"/>
          <w:szCs w:val="20"/>
          <w:spacing w:val="-15"/>
        </w:rPr>
        <w:t xml:space="preserve"> </w:t>
      </w:r>
      <w:r>
        <w:rPr>
          <w:rFonts w:ascii="KaiTi" w:hAnsi="KaiTi" w:eastAsia="KaiTi" w:cs="KaiTi"/>
          <w:sz w:val="20"/>
          <w:szCs w:val="20"/>
          <w:spacing w:val="11"/>
        </w:rPr>
        <w:t>日),《人民</w:t>
      </w:r>
      <w:r>
        <w:rPr>
          <w:rFonts w:ascii="KaiTi" w:hAnsi="KaiTi" w:eastAsia="KaiTi" w:cs="KaiTi"/>
          <w:sz w:val="20"/>
          <w:szCs w:val="20"/>
        </w:rPr>
        <w:t xml:space="preserve"> </w:t>
      </w:r>
      <w:r>
        <w:rPr>
          <w:rFonts w:ascii="KaiTi" w:hAnsi="KaiTi" w:eastAsia="KaiTi" w:cs="KaiTi"/>
          <w:sz w:val="20"/>
          <w:szCs w:val="20"/>
          <w:spacing w:val="14"/>
        </w:rPr>
        <w:t>日报》2021年3月2日</w:t>
      </w:r>
    </w:p>
    <w:p>
      <w:pPr>
        <w:spacing w:line="265" w:lineRule="auto"/>
        <w:rPr>
          <w:rFonts w:ascii="Arial"/>
          <w:sz w:val="21"/>
        </w:rPr>
      </w:pPr>
      <w:r/>
    </w:p>
    <w:p>
      <w:pPr>
        <w:ind w:left="10" w:firstLine="489"/>
        <w:spacing w:before="81" w:line="268" w:lineRule="auto"/>
        <w:jc w:val="both"/>
        <w:rPr>
          <w:rFonts w:ascii="SimSun" w:hAnsi="SimSun" w:eastAsia="SimSun" w:cs="SimSun"/>
          <w:sz w:val="25"/>
          <w:szCs w:val="25"/>
        </w:rPr>
      </w:pPr>
      <w:r>
        <w:rPr>
          <w:rFonts w:ascii="SimSun" w:hAnsi="SimSun" w:eastAsia="SimSun" w:cs="SimSun"/>
          <w:sz w:val="25"/>
          <w:szCs w:val="25"/>
          <w:spacing w:val="6"/>
        </w:rPr>
        <w:t>年轻干部要胜任领导工作，需要掌握的本领是很多</w:t>
      </w:r>
      <w:r>
        <w:rPr>
          <w:rFonts w:ascii="SimSun" w:hAnsi="SimSun" w:eastAsia="SimSun" w:cs="SimSun"/>
          <w:sz w:val="25"/>
          <w:szCs w:val="25"/>
        </w:rPr>
        <w:t xml:space="preserve"> </w:t>
      </w:r>
      <w:r>
        <w:rPr>
          <w:rFonts w:ascii="SimSun" w:hAnsi="SimSun" w:eastAsia="SimSun" w:cs="SimSun"/>
          <w:sz w:val="25"/>
          <w:szCs w:val="25"/>
          <w:spacing w:val="-2"/>
        </w:rPr>
        <w:t>的。最根本的本领是理论素养。马克思主义立场、观点、</w:t>
      </w:r>
      <w:r>
        <w:rPr>
          <w:rFonts w:ascii="SimSun" w:hAnsi="SimSun" w:eastAsia="SimSun" w:cs="SimSun"/>
          <w:sz w:val="25"/>
          <w:szCs w:val="25"/>
          <w:spacing w:val="4"/>
        </w:rPr>
        <w:t xml:space="preserve"> </w:t>
      </w:r>
      <w:r>
        <w:rPr>
          <w:rFonts w:ascii="SimSun" w:hAnsi="SimSun" w:eastAsia="SimSun" w:cs="SimSun"/>
          <w:sz w:val="25"/>
          <w:szCs w:val="25"/>
          <w:spacing w:val="-6"/>
        </w:rPr>
        <w:t>方法是做好工作的看家本领，是指导我们认识世界、改造</w:t>
      </w:r>
      <w:r>
        <w:rPr>
          <w:rFonts w:ascii="SimSun" w:hAnsi="SimSun" w:eastAsia="SimSun" w:cs="SimSun"/>
          <w:sz w:val="25"/>
          <w:szCs w:val="25"/>
          <w:spacing w:val="8"/>
        </w:rPr>
        <w:t xml:space="preserve"> </w:t>
      </w:r>
      <w:r>
        <w:rPr>
          <w:rFonts w:ascii="SimSun" w:hAnsi="SimSun" w:eastAsia="SimSun" w:cs="SimSun"/>
          <w:sz w:val="25"/>
          <w:szCs w:val="25"/>
          <w:spacing w:val="-7"/>
        </w:rPr>
        <w:t>世界的强大思想武器。党员干部一定要加强理论学习、厚</w:t>
      </w:r>
      <w:r>
        <w:rPr>
          <w:rFonts w:ascii="SimSun" w:hAnsi="SimSun" w:eastAsia="SimSun" w:cs="SimSun"/>
          <w:sz w:val="25"/>
          <w:szCs w:val="25"/>
          <w:spacing w:val="8"/>
        </w:rPr>
        <w:t xml:space="preserve">  </w:t>
      </w:r>
      <w:r>
        <w:rPr>
          <w:rFonts w:ascii="SimSun" w:hAnsi="SimSun" w:eastAsia="SimSun" w:cs="SimSun"/>
          <w:sz w:val="25"/>
          <w:szCs w:val="25"/>
          <w:spacing w:val="-7"/>
        </w:rPr>
        <w:t>实理论功底，自觉用新时代党的创新理论观察新形势、研</w:t>
      </w:r>
      <w:r>
        <w:rPr>
          <w:rFonts w:ascii="SimSun" w:hAnsi="SimSun" w:eastAsia="SimSun" w:cs="SimSun"/>
          <w:sz w:val="25"/>
          <w:szCs w:val="25"/>
          <w:spacing w:val="7"/>
        </w:rPr>
        <w:t xml:space="preserve">  </w:t>
      </w:r>
      <w:r>
        <w:rPr>
          <w:rFonts w:ascii="SimSun" w:hAnsi="SimSun" w:eastAsia="SimSun" w:cs="SimSun"/>
          <w:sz w:val="25"/>
          <w:szCs w:val="25"/>
          <w:spacing w:val="-6"/>
        </w:rPr>
        <w:t>究新情况、解决新问题，使各项工作朝着正确方向、按照</w:t>
      </w:r>
      <w:r>
        <w:rPr>
          <w:rFonts w:ascii="SimSun" w:hAnsi="SimSun" w:eastAsia="SimSun" w:cs="SimSun"/>
          <w:sz w:val="25"/>
          <w:szCs w:val="25"/>
        </w:rPr>
        <w:t xml:space="preserve">  </w:t>
      </w:r>
      <w:r>
        <w:rPr>
          <w:rFonts w:ascii="SimSun" w:hAnsi="SimSun" w:eastAsia="SimSun" w:cs="SimSun"/>
          <w:sz w:val="25"/>
          <w:szCs w:val="25"/>
          <w:spacing w:val="-7"/>
        </w:rPr>
        <w:t>客观规律推进。要坚持理论和实践相结合，注重在实践中</w:t>
      </w:r>
      <w:r>
        <w:rPr>
          <w:rFonts w:ascii="SimSun" w:hAnsi="SimSun" w:eastAsia="SimSun" w:cs="SimSun"/>
          <w:sz w:val="25"/>
          <w:szCs w:val="25"/>
        </w:rPr>
        <w:t xml:space="preserve">  </w:t>
      </w:r>
      <w:r>
        <w:rPr>
          <w:rFonts w:ascii="SimSun" w:hAnsi="SimSun" w:eastAsia="SimSun" w:cs="SimSun"/>
          <w:sz w:val="25"/>
          <w:szCs w:val="25"/>
          <w:spacing w:val="-6"/>
        </w:rPr>
        <w:t>学真知、悟真谛，加强磨练、增长本领。关键是要虚心用</w:t>
      </w:r>
      <w:r>
        <w:rPr>
          <w:rFonts w:ascii="SimSun" w:hAnsi="SimSun" w:eastAsia="SimSun" w:cs="SimSun"/>
          <w:sz w:val="25"/>
          <w:szCs w:val="25"/>
          <w:spacing w:val="8"/>
        </w:rPr>
        <w:t xml:space="preserve"> </w:t>
      </w:r>
      <w:r>
        <w:rPr>
          <w:rFonts w:ascii="SimSun" w:hAnsi="SimSun" w:eastAsia="SimSun" w:cs="SimSun"/>
          <w:sz w:val="25"/>
          <w:szCs w:val="25"/>
          <w:spacing w:val="-1"/>
        </w:rPr>
        <w:t>心，甘当“小学生”,不懂就问、不耻下问，切忌主观臆</w:t>
      </w:r>
      <w:r>
        <w:rPr>
          <w:rFonts w:ascii="SimSun" w:hAnsi="SimSun" w:eastAsia="SimSun" w:cs="SimSun"/>
          <w:sz w:val="25"/>
          <w:szCs w:val="25"/>
          <w:spacing w:val="5"/>
        </w:rPr>
        <w:t xml:space="preserve"> </w:t>
      </w:r>
      <w:r>
        <w:rPr>
          <w:rFonts w:ascii="SimSun" w:hAnsi="SimSun" w:eastAsia="SimSun" w:cs="SimSun"/>
          <w:sz w:val="25"/>
          <w:szCs w:val="25"/>
          <w:spacing w:val="-7"/>
        </w:rPr>
        <w:t>断、不懂装懂。</w:t>
      </w:r>
    </w:p>
    <w:p>
      <w:pPr>
        <w:ind w:left="1219" w:right="111"/>
        <w:spacing w:before="198" w:line="266" w:lineRule="auto"/>
        <w:jc w:val="both"/>
        <w:rPr>
          <w:rFonts w:ascii="KaiTi" w:hAnsi="KaiTi" w:eastAsia="KaiTi" w:cs="KaiTi"/>
          <w:sz w:val="20"/>
          <w:szCs w:val="20"/>
        </w:rPr>
      </w:pPr>
      <w:r>
        <w:rPr>
          <w:rFonts w:ascii="KaiTi" w:hAnsi="KaiTi" w:eastAsia="KaiTi" w:cs="KaiTi"/>
          <w:sz w:val="20"/>
          <w:szCs w:val="20"/>
          <w:spacing w:val="3"/>
        </w:rPr>
        <w:t>在二○二二年春季学期中央党校(国家行政学院)中青年</w:t>
      </w:r>
      <w:r>
        <w:rPr>
          <w:rFonts w:ascii="KaiTi" w:hAnsi="KaiTi" w:eastAsia="KaiTi" w:cs="KaiTi"/>
          <w:sz w:val="20"/>
          <w:szCs w:val="20"/>
          <w:spacing w:val="4"/>
        </w:rPr>
        <w:t xml:space="preserve"> </w:t>
      </w:r>
      <w:r>
        <w:rPr>
          <w:rFonts w:ascii="KaiTi" w:hAnsi="KaiTi" w:eastAsia="KaiTi" w:cs="KaiTi"/>
          <w:sz w:val="20"/>
          <w:szCs w:val="20"/>
          <w:spacing w:val="11"/>
        </w:rPr>
        <w:t>干部培训班开班式上的讲话(2022年3月1</w:t>
      </w:r>
      <w:r>
        <w:rPr>
          <w:rFonts w:ascii="KaiTi" w:hAnsi="KaiTi" w:eastAsia="KaiTi" w:cs="KaiTi"/>
          <w:sz w:val="20"/>
          <w:szCs w:val="20"/>
          <w:spacing w:val="-15"/>
        </w:rPr>
        <w:t xml:space="preserve"> </w:t>
      </w:r>
      <w:r>
        <w:rPr>
          <w:rFonts w:ascii="KaiTi" w:hAnsi="KaiTi" w:eastAsia="KaiTi" w:cs="KaiTi"/>
          <w:sz w:val="20"/>
          <w:szCs w:val="20"/>
          <w:spacing w:val="11"/>
        </w:rPr>
        <w:t>日),《人民</w:t>
      </w:r>
      <w:r>
        <w:rPr>
          <w:rFonts w:ascii="KaiTi" w:hAnsi="KaiTi" w:eastAsia="KaiTi" w:cs="KaiTi"/>
          <w:sz w:val="20"/>
          <w:szCs w:val="20"/>
        </w:rPr>
        <w:t xml:space="preserve"> </w:t>
      </w:r>
      <w:r>
        <w:rPr>
          <w:rFonts w:ascii="KaiTi" w:hAnsi="KaiTi" w:eastAsia="KaiTi" w:cs="KaiTi"/>
          <w:sz w:val="20"/>
          <w:szCs w:val="20"/>
          <w:spacing w:val="11"/>
        </w:rPr>
        <w:t>日报》2022年3月2日</w:t>
      </w:r>
    </w:p>
    <w:p>
      <w:pPr>
        <w:spacing w:line="275" w:lineRule="auto"/>
        <w:rPr>
          <w:rFonts w:ascii="Arial"/>
          <w:sz w:val="21"/>
        </w:rPr>
      </w:pPr>
      <w:r/>
    </w:p>
    <w:p>
      <w:pPr>
        <w:ind w:left="530"/>
        <w:spacing w:before="81" w:line="218" w:lineRule="auto"/>
        <w:rPr>
          <w:rFonts w:ascii="SimSun" w:hAnsi="SimSun" w:eastAsia="SimSun" w:cs="SimSun"/>
          <w:sz w:val="25"/>
          <w:szCs w:val="25"/>
        </w:rPr>
      </w:pPr>
      <w:r>
        <w:rPr>
          <w:rFonts w:ascii="SimSun" w:hAnsi="SimSun" w:eastAsia="SimSun" w:cs="SimSun"/>
          <w:sz w:val="25"/>
          <w:szCs w:val="25"/>
          <w:spacing w:val="-7"/>
        </w:rPr>
        <w:t>党的二十大报告进一步指明了党和国家事业的前进方</w:t>
      </w:r>
    </w:p>
    <w:p>
      <w:pPr>
        <w:sectPr>
          <w:headerReference w:type="default" r:id="rId238"/>
          <w:pgSz w:w="8360" w:h="11940"/>
          <w:pgMar w:top="1489" w:right="1044" w:bottom="400" w:left="1100" w:header="1167" w:footer="0" w:gutter="0"/>
        </w:sectPr>
        <w:rPr/>
      </w:pPr>
    </w:p>
    <w:p>
      <w:pPr>
        <w:ind w:right="24"/>
        <w:spacing w:before="246" w:line="274" w:lineRule="auto"/>
        <w:jc w:val="both"/>
        <w:rPr>
          <w:rFonts w:ascii="SimSun" w:hAnsi="SimSun" w:eastAsia="SimSun" w:cs="SimSun"/>
          <w:sz w:val="25"/>
          <w:szCs w:val="25"/>
        </w:rPr>
      </w:pPr>
      <w:r>
        <w:rPr>
          <w:rFonts w:ascii="SimSun" w:hAnsi="SimSun" w:eastAsia="SimSun" w:cs="SimSun"/>
          <w:sz w:val="25"/>
          <w:szCs w:val="25"/>
          <w:spacing w:val="-8"/>
        </w:rPr>
        <w:t>向，是我们党团结带领全国各族人民在新时代新征程坚持</w:t>
      </w:r>
      <w:r>
        <w:rPr>
          <w:rFonts w:ascii="SimSun" w:hAnsi="SimSun" w:eastAsia="SimSun" w:cs="SimSun"/>
          <w:sz w:val="25"/>
          <w:szCs w:val="25"/>
          <w:spacing w:val="18"/>
        </w:rPr>
        <w:t xml:space="preserve"> </w:t>
      </w:r>
      <w:r>
        <w:rPr>
          <w:rFonts w:ascii="SimSun" w:hAnsi="SimSun" w:eastAsia="SimSun" w:cs="SimSun"/>
          <w:sz w:val="25"/>
          <w:szCs w:val="25"/>
          <w:spacing w:val="-6"/>
        </w:rPr>
        <w:t>和发展中国特色社会主义的政治宣言和行动纲领。学习贯</w:t>
      </w:r>
      <w:r>
        <w:rPr>
          <w:rFonts w:ascii="SimSun" w:hAnsi="SimSun" w:eastAsia="SimSun" w:cs="SimSun"/>
          <w:sz w:val="25"/>
          <w:szCs w:val="25"/>
          <w:spacing w:val="14"/>
        </w:rPr>
        <w:t xml:space="preserve"> </w:t>
      </w:r>
      <w:r>
        <w:rPr>
          <w:rFonts w:ascii="SimSun" w:hAnsi="SimSun" w:eastAsia="SimSun" w:cs="SimSun"/>
          <w:sz w:val="25"/>
          <w:szCs w:val="25"/>
          <w:spacing w:val="-7"/>
        </w:rPr>
        <w:t>彻党的二十大精神，要牢牢把握过去五年工作和新时代十</w:t>
      </w:r>
      <w:r>
        <w:rPr>
          <w:rFonts w:ascii="SimSun" w:hAnsi="SimSun" w:eastAsia="SimSun" w:cs="SimSun"/>
          <w:sz w:val="25"/>
          <w:szCs w:val="25"/>
          <w:spacing w:val="15"/>
        </w:rPr>
        <w:t xml:space="preserve"> </w:t>
      </w:r>
      <w:r>
        <w:rPr>
          <w:rFonts w:ascii="SimSun" w:hAnsi="SimSun" w:eastAsia="SimSun" w:cs="SimSun"/>
          <w:sz w:val="25"/>
          <w:szCs w:val="25"/>
          <w:spacing w:val="-7"/>
        </w:rPr>
        <w:t>年伟大变革的重大意义，牢牢把握新时代中国特色社会主</w:t>
      </w:r>
      <w:r>
        <w:rPr>
          <w:rFonts w:ascii="SimSun" w:hAnsi="SimSun" w:eastAsia="SimSun" w:cs="SimSun"/>
          <w:sz w:val="25"/>
          <w:szCs w:val="25"/>
          <w:spacing w:val="17"/>
        </w:rPr>
        <w:t xml:space="preserve"> </w:t>
      </w:r>
      <w:r>
        <w:rPr>
          <w:rFonts w:ascii="SimSun" w:hAnsi="SimSun" w:eastAsia="SimSun" w:cs="SimSun"/>
          <w:sz w:val="25"/>
          <w:szCs w:val="25"/>
          <w:spacing w:val="-8"/>
        </w:rPr>
        <w:t>义思想的世界观和方法论，牢牢把握以中国式现代化推</w:t>
      </w:r>
      <w:r>
        <w:rPr>
          <w:rFonts w:ascii="SimSun" w:hAnsi="SimSun" w:eastAsia="SimSun" w:cs="SimSun"/>
          <w:sz w:val="25"/>
          <w:szCs w:val="25"/>
          <w:spacing w:val="-9"/>
        </w:rPr>
        <w:t>进</w:t>
      </w:r>
      <w:r>
        <w:rPr>
          <w:rFonts w:ascii="SimSun" w:hAnsi="SimSun" w:eastAsia="SimSun" w:cs="SimSun"/>
          <w:sz w:val="25"/>
          <w:szCs w:val="25"/>
        </w:rPr>
        <w:t xml:space="preserve"> </w:t>
      </w:r>
      <w:r>
        <w:rPr>
          <w:rFonts w:ascii="SimSun" w:hAnsi="SimSun" w:eastAsia="SimSun" w:cs="SimSun"/>
          <w:sz w:val="25"/>
          <w:szCs w:val="25"/>
          <w:spacing w:val="-7"/>
        </w:rPr>
        <w:t>中华民族伟大复兴的使命任务，牢牢把握以伟大自我革命</w:t>
      </w:r>
      <w:r>
        <w:rPr>
          <w:rFonts w:ascii="SimSun" w:hAnsi="SimSun" w:eastAsia="SimSun" w:cs="SimSun"/>
          <w:sz w:val="25"/>
          <w:szCs w:val="25"/>
          <w:spacing w:val="14"/>
        </w:rPr>
        <w:t xml:space="preserve"> </w:t>
      </w:r>
      <w:r>
        <w:rPr>
          <w:rFonts w:ascii="SimSun" w:hAnsi="SimSun" w:eastAsia="SimSun" w:cs="SimSun"/>
          <w:sz w:val="25"/>
          <w:szCs w:val="25"/>
          <w:spacing w:val="-7"/>
        </w:rPr>
        <w:t>引领伟大社会革命的重要要求，牢牢把握团结奋斗的时代</w:t>
      </w:r>
      <w:r>
        <w:rPr>
          <w:rFonts w:ascii="SimSun" w:hAnsi="SimSun" w:eastAsia="SimSun" w:cs="SimSun"/>
          <w:sz w:val="25"/>
          <w:szCs w:val="25"/>
          <w:spacing w:val="16"/>
        </w:rPr>
        <w:t xml:space="preserve"> </w:t>
      </w:r>
      <w:r>
        <w:rPr>
          <w:rFonts w:ascii="SimSun" w:hAnsi="SimSun" w:eastAsia="SimSun" w:cs="SimSun"/>
          <w:sz w:val="25"/>
          <w:szCs w:val="25"/>
          <w:spacing w:val="-7"/>
        </w:rPr>
        <w:t>要求。全党全国各族人民要在党的旗帜下团结成“一块坚</w:t>
      </w:r>
      <w:r>
        <w:rPr>
          <w:rFonts w:ascii="SimSun" w:hAnsi="SimSun" w:eastAsia="SimSun" w:cs="SimSun"/>
          <w:sz w:val="25"/>
          <w:szCs w:val="25"/>
          <w:spacing w:val="16"/>
        </w:rPr>
        <w:t xml:space="preserve"> </w:t>
      </w:r>
      <w:r>
        <w:rPr>
          <w:rFonts w:ascii="SimSun" w:hAnsi="SimSun" w:eastAsia="SimSun" w:cs="SimSun"/>
          <w:sz w:val="25"/>
          <w:szCs w:val="25"/>
          <w:spacing w:val="-1"/>
        </w:rPr>
        <w:t>硬的钢铁”,心往一处想、劲往一处使，推动中华民族伟</w:t>
      </w:r>
      <w:r>
        <w:rPr>
          <w:rFonts w:ascii="SimSun" w:hAnsi="SimSun" w:eastAsia="SimSun" w:cs="SimSun"/>
          <w:sz w:val="25"/>
          <w:szCs w:val="25"/>
          <w:spacing w:val="14"/>
        </w:rPr>
        <w:t xml:space="preserve"> </w:t>
      </w:r>
      <w:r>
        <w:rPr>
          <w:rFonts w:ascii="SimSun" w:hAnsi="SimSun" w:eastAsia="SimSun" w:cs="SimSun"/>
          <w:sz w:val="25"/>
          <w:szCs w:val="25"/>
          <w:spacing w:val="-9"/>
        </w:rPr>
        <w:t>大复兴号巨轮乘风破浪、扬帆远航。</w:t>
      </w:r>
    </w:p>
    <w:p>
      <w:pPr>
        <w:ind w:left="1199" w:right="50"/>
        <w:spacing w:before="226" w:line="285" w:lineRule="auto"/>
        <w:rPr>
          <w:rFonts w:ascii="KaiTi" w:hAnsi="KaiTi" w:eastAsia="KaiTi" w:cs="KaiTi"/>
          <w:sz w:val="19"/>
          <w:szCs w:val="19"/>
        </w:rPr>
      </w:pPr>
      <w:r>
        <w:rPr>
          <w:rFonts w:ascii="KaiTi" w:hAnsi="KaiTi" w:eastAsia="KaiTi" w:cs="KaiTi"/>
          <w:sz w:val="19"/>
          <w:szCs w:val="19"/>
          <w:spacing w:val="15"/>
        </w:rPr>
        <w:t>在参加党的二十大广西代表团讨论时的讲话(2022年10</w:t>
      </w:r>
      <w:r>
        <w:rPr>
          <w:rFonts w:ascii="KaiTi" w:hAnsi="KaiTi" w:eastAsia="KaiTi" w:cs="KaiTi"/>
          <w:sz w:val="19"/>
          <w:szCs w:val="19"/>
          <w:spacing w:val="18"/>
        </w:rPr>
        <w:t xml:space="preserve"> </w:t>
      </w:r>
      <w:r>
        <w:rPr>
          <w:rFonts w:ascii="KaiTi" w:hAnsi="KaiTi" w:eastAsia="KaiTi" w:cs="KaiTi"/>
          <w:sz w:val="19"/>
          <w:szCs w:val="19"/>
          <w:spacing w:val="17"/>
        </w:rPr>
        <w:t>月17日),《人民日报》2022年10月18日</w:t>
      </w:r>
    </w:p>
    <w:p>
      <w:pPr>
        <w:spacing w:line="464" w:lineRule="auto"/>
        <w:rPr>
          <w:rFonts w:ascii="Arial"/>
          <w:sz w:val="21"/>
        </w:rPr>
      </w:pPr>
      <w:r/>
    </w:p>
    <w:p>
      <w:pPr>
        <w:ind w:right="51" w:firstLine="479"/>
        <w:spacing w:before="81" w:line="250" w:lineRule="auto"/>
        <w:rPr>
          <w:rFonts w:ascii="SimSun" w:hAnsi="SimSun" w:eastAsia="SimSun" w:cs="SimSun"/>
          <w:sz w:val="25"/>
          <w:szCs w:val="25"/>
        </w:rPr>
      </w:pPr>
      <w:r>
        <w:rPr>
          <w:rFonts w:ascii="SimSun" w:hAnsi="SimSun" w:eastAsia="SimSun" w:cs="SimSun"/>
          <w:sz w:val="25"/>
          <w:szCs w:val="25"/>
          <w:spacing w:val="-7"/>
        </w:rPr>
        <w:t>拥有马克思主义科学理论指导是党的鲜明品格和独特</w:t>
      </w:r>
      <w:r>
        <w:rPr>
          <w:rFonts w:ascii="SimSun" w:hAnsi="SimSun" w:eastAsia="SimSun" w:cs="SimSun"/>
          <w:sz w:val="25"/>
          <w:szCs w:val="25"/>
          <w:spacing w:val="18"/>
        </w:rPr>
        <w:t xml:space="preserve"> </w:t>
      </w:r>
      <w:r>
        <w:rPr>
          <w:rFonts w:ascii="SimSun" w:hAnsi="SimSun" w:eastAsia="SimSun" w:cs="SimSun"/>
          <w:sz w:val="25"/>
          <w:szCs w:val="25"/>
          <w:spacing w:val="-8"/>
        </w:rPr>
        <w:t>优势，是党坚定信仰信念、把握历史主动的根本所在。</w:t>
      </w:r>
    </w:p>
    <w:p>
      <w:pPr>
        <w:ind w:right="109"/>
        <w:spacing w:before="165" w:line="361" w:lineRule="exact"/>
        <w:jc w:val="right"/>
        <w:rPr>
          <w:rFonts w:ascii="KaiTi" w:hAnsi="KaiTi" w:eastAsia="KaiTi" w:cs="KaiTi"/>
          <w:sz w:val="19"/>
          <w:szCs w:val="19"/>
        </w:rPr>
      </w:pPr>
      <w:r>
        <w:rPr>
          <w:rFonts w:ascii="KaiTi" w:hAnsi="KaiTi" w:eastAsia="KaiTi" w:cs="KaiTi"/>
          <w:sz w:val="19"/>
          <w:szCs w:val="19"/>
          <w:spacing w:val="3"/>
          <w:position w:val="12"/>
        </w:rPr>
        <w:t>《为实现党的二十大确定的目标任务而团结奋斗》</w:t>
      </w:r>
      <w:r>
        <w:rPr>
          <w:rFonts w:ascii="KaiTi" w:hAnsi="KaiTi" w:eastAsia="KaiTi" w:cs="KaiTi"/>
          <w:sz w:val="19"/>
          <w:szCs w:val="19"/>
          <w:spacing w:val="93"/>
          <w:position w:val="12"/>
        </w:rPr>
        <w:t xml:space="preserve"> </w:t>
      </w:r>
      <w:r>
        <w:rPr>
          <w:rFonts w:ascii="KaiTi" w:hAnsi="KaiTi" w:eastAsia="KaiTi" w:cs="KaiTi"/>
          <w:sz w:val="19"/>
          <w:szCs w:val="19"/>
          <w:spacing w:val="3"/>
          <w:position w:val="12"/>
        </w:rPr>
        <w:t>(2022</w:t>
      </w:r>
    </w:p>
    <w:p>
      <w:pPr>
        <w:ind w:left="1199"/>
        <w:spacing w:line="221" w:lineRule="auto"/>
        <w:rPr>
          <w:rFonts w:ascii="KaiTi" w:hAnsi="KaiTi" w:eastAsia="KaiTi" w:cs="KaiTi"/>
          <w:sz w:val="19"/>
          <w:szCs w:val="19"/>
        </w:rPr>
      </w:pPr>
      <w:r>
        <w:rPr>
          <w:rFonts w:ascii="KaiTi" w:hAnsi="KaiTi" w:eastAsia="KaiTi" w:cs="KaiTi"/>
          <w:sz w:val="19"/>
          <w:szCs w:val="19"/>
          <w:spacing w:val="21"/>
        </w:rPr>
        <w:t>年10月23日),《求是》杂志2023年第</w:t>
      </w:r>
      <w:r>
        <w:rPr>
          <w:rFonts w:ascii="KaiTi" w:hAnsi="KaiTi" w:eastAsia="KaiTi" w:cs="KaiTi"/>
          <w:sz w:val="19"/>
          <w:szCs w:val="19"/>
          <w:spacing w:val="20"/>
        </w:rPr>
        <w:t>1期</w:t>
      </w:r>
    </w:p>
    <w:p>
      <w:pPr>
        <w:spacing w:line="454" w:lineRule="auto"/>
        <w:rPr>
          <w:rFonts w:ascii="Arial"/>
          <w:sz w:val="21"/>
        </w:rPr>
      </w:pPr>
      <w:r/>
    </w:p>
    <w:p>
      <w:pPr>
        <w:ind w:right="27" w:firstLine="489"/>
        <w:spacing w:before="81" w:line="266" w:lineRule="auto"/>
        <w:jc w:val="both"/>
        <w:rPr>
          <w:rFonts w:ascii="SimSun" w:hAnsi="SimSun" w:eastAsia="SimSun" w:cs="SimSun"/>
          <w:sz w:val="25"/>
          <w:szCs w:val="25"/>
        </w:rPr>
      </w:pPr>
      <w:r>
        <w:rPr>
          <w:rFonts w:ascii="SimSun" w:hAnsi="SimSun" w:eastAsia="SimSun" w:cs="SimSun"/>
          <w:sz w:val="25"/>
          <w:szCs w:val="25"/>
          <w:spacing w:val="-6"/>
        </w:rPr>
        <w:t>要增强政治自觉、思想自觉、行动自觉，学懂弄通做</w:t>
      </w:r>
      <w:r>
        <w:rPr>
          <w:rFonts w:ascii="SimSun" w:hAnsi="SimSun" w:eastAsia="SimSun" w:cs="SimSun"/>
          <w:sz w:val="25"/>
          <w:szCs w:val="25"/>
          <w:spacing w:val="9"/>
        </w:rPr>
        <w:t xml:space="preserve"> </w:t>
      </w:r>
      <w:r>
        <w:rPr>
          <w:rFonts w:ascii="SimSun" w:hAnsi="SimSun" w:eastAsia="SimSun" w:cs="SimSun"/>
          <w:sz w:val="25"/>
          <w:szCs w:val="25"/>
          <w:spacing w:val="-7"/>
        </w:rPr>
        <w:t>实新时代中国特色社会主义思想，坚持好、运</w:t>
      </w:r>
      <w:r>
        <w:rPr>
          <w:rFonts w:ascii="SimSun" w:hAnsi="SimSun" w:eastAsia="SimSun" w:cs="SimSun"/>
          <w:sz w:val="25"/>
          <w:szCs w:val="25"/>
          <w:spacing w:val="-8"/>
        </w:rPr>
        <w:t>用好贯穿其</w:t>
      </w:r>
      <w:r>
        <w:rPr>
          <w:rFonts w:ascii="SimSun" w:hAnsi="SimSun" w:eastAsia="SimSun" w:cs="SimSun"/>
          <w:sz w:val="25"/>
          <w:szCs w:val="25"/>
        </w:rPr>
        <w:t xml:space="preserve"> </w:t>
      </w:r>
      <w:r>
        <w:rPr>
          <w:rFonts w:ascii="SimSun" w:hAnsi="SimSun" w:eastAsia="SimSun" w:cs="SimSun"/>
          <w:sz w:val="25"/>
          <w:szCs w:val="25"/>
          <w:spacing w:val="-8"/>
        </w:rPr>
        <w:t>中的立场观点方法，把这一思想贯彻落实到党和国家工作</w:t>
      </w:r>
      <w:r>
        <w:rPr>
          <w:rFonts w:ascii="SimSun" w:hAnsi="SimSun" w:eastAsia="SimSun" w:cs="SimSun"/>
          <w:sz w:val="25"/>
          <w:szCs w:val="25"/>
          <w:spacing w:val="5"/>
        </w:rPr>
        <w:t xml:space="preserve"> </w:t>
      </w:r>
      <w:r>
        <w:rPr>
          <w:rFonts w:ascii="SimSun" w:hAnsi="SimSun" w:eastAsia="SimSun" w:cs="SimSun"/>
          <w:sz w:val="25"/>
          <w:szCs w:val="25"/>
          <w:spacing w:val="-10"/>
        </w:rPr>
        <w:t>各方面全过程。</w:t>
      </w:r>
    </w:p>
    <w:p>
      <w:pPr>
        <w:ind w:right="89"/>
        <w:spacing w:before="172" w:line="221" w:lineRule="auto"/>
        <w:jc w:val="right"/>
        <w:rPr>
          <w:rFonts w:ascii="KaiTi" w:hAnsi="KaiTi" w:eastAsia="KaiTi" w:cs="KaiTi"/>
          <w:sz w:val="19"/>
          <w:szCs w:val="19"/>
        </w:rPr>
      </w:pPr>
      <w:r>
        <w:rPr>
          <w:rFonts w:ascii="KaiTi" w:hAnsi="KaiTi" w:eastAsia="KaiTi" w:cs="KaiTi"/>
          <w:sz w:val="19"/>
          <w:szCs w:val="19"/>
          <w:spacing w:val="3"/>
        </w:rPr>
        <w:t>《为实现党的二十大确定的目标任务而团结奋斗》</w:t>
      </w:r>
      <w:r>
        <w:rPr>
          <w:rFonts w:ascii="KaiTi" w:hAnsi="KaiTi" w:eastAsia="KaiTi" w:cs="KaiTi"/>
          <w:sz w:val="19"/>
          <w:szCs w:val="19"/>
          <w:spacing w:val="9"/>
        </w:rPr>
        <w:t xml:space="preserve">  </w:t>
      </w:r>
      <w:r>
        <w:rPr>
          <w:rFonts w:ascii="KaiTi" w:hAnsi="KaiTi" w:eastAsia="KaiTi" w:cs="KaiTi"/>
          <w:sz w:val="19"/>
          <w:szCs w:val="19"/>
          <w:spacing w:val="3"/>
        </w:rPr>
        <w:t>(2022</w:t>
      </w:r>
    </w:p>
    <w:p>
      <w:pPr>
        <w:ind w:left="1199"/>
        <w:spacing w:before="143" w:line="222" w:lineRule="auto"/>
        <w:rPr>
          <w:rFonts w:ascii="KaiTi" w:hAnsi="KaiTi" w:eastAsia="KaiTi" w:cs="KaiTi"/>
          <w:sz w:val="19"/>
          <w:szCs w:val="19"/>
        </w:rPr>
      </w:pPr>
      <w:r>
        <w:rPr>
          <w:rFonts w:ascii="KaiTi" w:hAnsi="KaiTi" w:eastAsia="KaiTi" w:cs="KaiTi"/>
          <w:sz w:val="19"/>
          <w:szCs w:val="19"/>
          <w:spacing w:val="19"/>
        </w:rPr>
        <w:t>年10月23日),《求是》杂志2023年第1期</w:t>
      </w:r>
    </w:p>
    <w:p>
      <w:pPr>
        <w:sectPr>
          <w:headerReference w:type="default" r:id="rId239"/>
          <w:pgSz w:w="8350" w:h="11930"/>
          <w:pgMar w:top="1459" w:right="1039" w:bottom="400" w:left="1170" w:header="1195" w:footer="0" w:gutter="0"/>
        </w:sectPr>
        <w:rPr/>
      </w:pPr>
    </w:p>
    <w:p>
      <w:pPr>
        <w:ind w:left="20" w:right="88" w:firstLine="489"/>
        <w:spacing w:before="263" w:line="265" w:lineRule="auto"/>
        <w:jc w:val="both"/>
        <w:rPr>
          <w:rFonts w:ascii="SimSun" w:hAnsi="SimSun" w:eastAsia="SimSun" w:cs="SimSun"/>
          <w:sz w:val="25"/>
          <w:szCs w:val="25"/>
        </w:rPr>
      </w:pPr>
      <w:r>
        <w:rPr>
          <w:rFonts w:ascii="SimSun" w:hAnsi="SimSun" w:eastAsia="SimSun" w:cs="SimSun"/>
          <w:sz w:val="25"/>
          <w:szCs w:val="25"/>
          <w:spacing w:val="-6"/>
        </w:rPr>
        <w:t>党的二十大在政治上、理论上、实践上取得了一</w:t>
      </w:r>
      <w:r>
        <w:rPr>
          <w:rFonts w:ascii="SimSun" w:hAnsi="SimSun" w:eastAsia="SimSun" w:cs="SimSun"/>
          <w:sz w:val="25"/>
          <w:szCs w:val="25"/>
          <w:spacing w:val="-7"/>
        </w:rPr>
        <w:t>系列</w:t>
      </w:r>
      <w:r>
        <w:rPr>
          <w:rFonts w:ascii="SimSun" w:hAnsi="SimSun" w:eastAsia="SimSun" w:cs="SimSun"/>
          <w:sz w:val="25"/>
          <w:szCs w:val="25"/>
        </w:rPr>
        <w:t xml:space="preserve"> </w:t>
      </w:r>
      <w:r>
        <w:rPr>
          <w:rFonts w:ascii="SimSun" w:hAnsi="SimSun" w:eastAsia="SimSun" w:cs="SimSun"/>
          <w:sz w:val="25"/>
          <w:szCs w:val="25"/>
          <w:spacing w:val="-6"/>
        </w:rPr>
        <w:t>重大成果。毛泽东同志说：“善于把党的政策变为群众</w:t>
      </w:r>
      <w:r>
        <w:rPr>
          <w:rFonts w:ascii="SimSun" w:hAnsi="SimSun" w:eastAsia="SimSun" w:cs="SimSun"/>
          <w:sz w:val="25"/>
          <w:szCs w:val="25"/>
          <w:spacing w:val="-7"/>
        </w:rPr>
        <w:t>的</w:t>
      </w:r>
      <w:r>
        <w:rPr>
          <w:rFonts w:ascii="SimSun" w:hAnsi="SimSun" w:eastAsia="SimSun" w:cs="SimSun"/>
          <w:sz w:val="25"/>
          <w:szCs w:val="25"/>
        </w:rPr>
        <w:t xml:space="preserve"> </w:t>
      </w:r>
      <w:r>
        <w:rPr>
          <w:rFonts w:ascii="SimSun" w:hAnsi="SimSun" w:eastAsia="SimSun" w:cs="SimSun"/>
          <w:sz w:val="25"/>
          <w:szCs w:val="25"/>
          <w:spacing w:val="-6"/>
        </w:rPr>
        <w:t>行动，善于使我们的每一个运动，每一个斗争，不但领导</w:t>
      </w:r>
      <w:r>
        <w:rPr>
          <w:rFonts w:ascii="SimSun" w:hAnsi="SimSun" w:eastAsia="SimSun" w:cs="SimSun"/>
          <w:sz w:val="25"/>
          <w:szCs w:val="25"/>
          <w:spacing w:val="15"/>
        </w:rPr>
        <w:t xml:space="preserve"> </w:t>
      </w:r>
      <w:r>
        <w:rPr>
          <w:rFonts w:ascii="SimSun" w:hAnsi="SimSun" w:eastAsia="SimSun" w:cs="SimSun"/>
          <w:sz w:val="25"/>
          <w:szCs w:val="25"/>
          <w:spacing w:val="-7"/>
        </w:rPr>
        <w:t>干部懂得，而且广大的群众都能懂得，都能掌握，这是一</w:t>
      </w:r>
      <w:r>
        <w:rPr>
          <w:rFonts w:ascii="SimSun" w:hAnsi="SimSun" w:eastAsia="SimSun" w:cs="SimSun"/>
          <w:sz w:val="25"/>
          <w:szCs w:val="25"/>
          <w:spacing w:val="17"/>
        </w:rPr>
        <w:t xml:space="preserve"> </w:t>
      </w:r>
      <w:r>
        <w:rPr>
          <w:rFonts w:ascii="SimSun" w:hAnsi="SimSun" w:eastAsia="SimSun" w:cs="SimSun"/>
          <w:sz w:val="25"/>
          <w:szCs w:val="25"/>
          <w:spacing w:val="-6"/>
        </w:rPr>
        <w:t>项马克思列宁主义的领导艺术。”中央政治局要带头抓好</w:t>
      </w:r>
      <w:r>
        <w:rPr>
          <w:rFonts w:ascii="SimSun" w:hAnsi="SimSun" w:eastAsia="SimSun" w:cs="SimSun"/>
          <w:sz w:val="25"/>
          <w:szCs w:val="25"/>
          <w:spacing w:val="8"/>
        </w:rPr>
        <w:t xml:space="preserve"> </w:t>
      </w:r>
      <w:r>
        <w:rPr>
          <w:rFonts w:ascii="SimSun" w:hAnsi="SimSun" w:eastAsia="SimSun" w:cs="SimSun"/>
          <w:sz w:val="25"/>
          <w:szCs w:val="25"/>
          <w:spacing w:val="-6"/>
        </w:rPr>
        <w:t>全党全国学习宣传贯彻党的二十大精神，推动党的二十大</w:t>
      </w:r>
      <w:r>
        <w:rPr>
          <w:rFonts w:ascii="SimSun" w:hAnsi="SimSun" w:eastAsia="SimSun" w:cs="SimSun"/>
          <w:sz w:val="25"/>
          <w:szCs w:val="25"/>
          <w:spacing w:val="10"/>
        </w:rPr>
        <w:t xml:space="preserve"> </w:t>
      </w:r>
      <w:r>
        <w:rPr>
          <w:rFonts w:ascii="SimSun" w:hAnsi="SimSun" w:eastAsia="SimSun" w:cs="SimSun"/>
          <w:sz w:val="25"/>
          <w:szCs w:val="25"/>
          <w:spacing w:val="-9"/>
        </w:rPr>
        <w:t>精神广泛深入为广大干部群众所了解和掌握。</w:t>
      </w:r>
    </w:p>
    <w:p>
      <w:pPr>
        <w:ind w:left="1259" w:right="120" w:hanging="109"/>
        <w:spacing w:before="148" w:line="253" w:lineRule="auto"/>
        <w:rPr>
          <w:rFonts w:ascii="KaiTi" w:hAnsi="KaiTi" w:eastAsia="KaiTi" w:cs="KaiTi"/>
          <w:sz w:val="20"/>
          <w:szCs w:val="20"/>
        </w:rPr>
      </w:pPr>
      <w:r>
        <w:rPr>
          <w:rFonts w:ascii="KaiTi" w:hAnsi="KaiTi" w:eastAsia="KaiTi" w:cs="KaiTi"/>
          <w:sz w:val="20"/>
          <w:szCs w:val="20"/>
          <w:spacing w:val="-5"/>
        </w:rPr>
        <w:t>《在二十届中夹政治局第一次集体学习时的讲话》</w:t>
      </w:r>
      <w:r>
        <w:rPr>
          <w:rFonts w:ascii="KaiTi" w:hAnsi="KaiTi" w:eastAsia="KaiTi" w:cs="KaiTi"/>
          <w:sz w:val="20"/>
          <w:szCs w:val="20"/>
          <w:spacing w:val="88"/>
        </w:rPr>
        <w:t xml:space="preserve"> </w:t>
      </w:r>
      <w:r>
        <w:rPr>
          <w:rFonts w:ascii="KaiTi" w:hAnsi="KaiTi" w:eastAsia="KaiTi" w:cs="KaiTi"/>
          <w:sz w:val="20"/>
          <w:szCs w:val="20"/>
          <w:spacing w:val="-5"/>
        </w:rPr>
        <w:t>(2022</w:t>
      </w:r>
      <w:r>
        <w:rPr>
          <w:rFonts w:ascii="KaiTi" w:hAnsi="KaiTi" w:eastAsia="KaiTi" w:cs="KaiTi"/>
          <w:sz w:val="20"/>
          <w:szCs w:val="20"/>
        </w:rPr>
        <w:t xml:space="preserve"> </w:t>
      </w:r>
      <w:r>
        <w:rPr>
          <w:rFonts w:ascii="KaiTi" w:hAnsi="KaiTi" w:eastAsia="KaiTi" w:cs="KaiTi"/>
          <w:sz w:val="20"/>
          <w:szCs w:val="20"/>
          <w:spacing w:val="12"/>
        </w:rPr>
        <w:t>年10月25日),《求是》杂志2023年第2期</w:t>
      </w:r>
    </w:p>
    <w:p>
      <w:pPr>
        <w:spacing w:line="389" w:lineRule="auto"/>
        <w:rPr>
          <w:rFonts w:ascii="Arial"/>
          <w:sz w:val="21"/>
        </w:rPr>
      </w:pPr>
      <w:r/>
    </w:p>
    <w:p>
      <w:pPr>
        <w:ind w:left="20" w:firstLine="489"/>
        <w:spacing w:before="81" w:line="265" w:lineRule="auto"/>
        <w:jc w:val="both"/>
        <w:rPr>
          <w:rFonts w:ascii="SimSun" w:hAnsi="SimSun" w:eastAsia="SimSun" w:cs="SimSun"/>
          <w:sz w:val="25"/>
          <w:szCs w:val="25"/>
        </w:rPr>
      </w:pPr>
      <w:r>
        <w:rPr>
          <w:rFonts w:ascii="SimSun" w:hAnsi="SimSun" w:eastAsia="SimSun" w:cs="SimSun"/>
          <w:sz w:val="25"/>
          <w:szCs w:val="25"/>
          <w:spacing w:val="-2"/>
        </w:rPr>
        <w:t>在全面学习上下功夫。只有全面、系统、深入学习，</w:t>
      </w:r>
      <w:r>
        <w:rPr>
          <w:rFonts w:ascii="SimSun" w:hAnsi="SimSun" w:eastAsia="SimSun" w:cs="SimSun"/>
          <w:sz w:val="25"/>
          <w:szCs w:val="25"/>
          <w:spacing w:val="9"/>
        </w:rPr>
        <w:t xml:space="preserve"> </w:t>
      </w:r>
      <w:r>
        <w:rPr>
          <w:rFonts w:ascii="SimSun" w:hAnsi="SimSun" w:eastAsia="SimSun" w:cs="SimSun"/>
          <w:sz w:val="25"/>
          <w:szCs w:val="25"/>
          <w:spacing w:val="-2"/>
        </w:rPr>
        <w:t>才能完整、准确、全面领会党的二十大精神，对是什么、</w:t>
      </w:r>
      <w:r>
        <w:rPr>
          <w:rFonts w:ascii="SimSun" w:hAnsi="SimSun" w:eastAsia="SimSun" w:cs="SimSun"/>
          <w:sz w:val="25"/>
          <w:szCs w:val="25"/>
          <w:spacing w:val="4"/>
        </w:rPr>
        <w:t xml:space="preserve"> </w:t>
      </w:r>
      <w:r>
        <w:rPr>
          <w:rFonts w:ascii="SimSun" w:hAnsi="SimSun" w:eastAsia="SimSun" w:cs="SimSun"/>
          <w:sz w:val="25"/>
          <w:szCs w:val="25"/>
          <w:spacing w:val="-7"/>
        </w:rPr>
        <w:t>干什么、怎么干了然于胸，为贯彻落实打下坚实基础。首</w:t>
      </w:r>
      <w:r>
        <w:rPr>
          <w:rFonts w:ascii="SimSun" w:hAnsi="SimSun" w:eastAsia="SimSun" w:cs="SimSun"/>
          <w:sz w:val="25"/>
          <w:szCs w:val="25"/>
          <w:spacing w:val="8"/>
        </w:rPr>
        <w:t xml:space="preserve">  </w:t>
      </w:r>
      <w:r>
        <w:rPr>
          <w:rFonts w:ascii="SimSun" w:hAnsi="SimSun" w:eastAsia="SimSun" w:cs="SimSun"/>
          <w:sz w:val="25"/>
          <w:szCs w:val="25"/>
          <w:spacing w:val="-7"/>
        </w:rPr>
        <w:t>先要读原文、悟原理。领导干部要原原本本学习党的二十</w:t>
      </w:r>
      <w:r>
        <w:rPr>
          <w:rFonts w:ascii="SimSun" w:hAnsi="SimSun" w:eastAsia="SimSun" w:cs="SimSun"/>
          <w:sz w:val="25"/>
          <w:szCs w:val="25"/>
          <w:spacing w:val="7"/>
        </w:rPr>
        <w:t xml:space="preserve">  </w:t>
      </w:r>
      <w:r>
        <w:rPr>
          <w:rFonts w:ascii="SimSun" w:hAnsi="SimSun" w:eastAsia="SimSun" w:cs="SimSun"/>
          <w:sz w:val="25"/>
          <w:szCs w:val="25"/>
          <w:spacing w:val="-7"/>
        </w:rPr>
        <w:t>大报告，同时要把学习报告同学习大会系列讲话和相关文</w:t>
      </w:r>
      <w:r>
        <w:rPr>
          <w:rFonts w:ascii="SimSun" w:hAnsi="SimSun" w:eastAsia="SimSun" w:cs="SimSun"/>
          <w:sz w:val="25"/>
          <w:szCs w:val="25"/>
          <w:spacing w:val="8"/>
        </w:rPr>
        <w:t xml:space="preserve">  </w:t>
      </w:r>
      <w:r>
        <w:rPr>
          <w:rFonts w:ascii="SimSun" w:hAnsi="SimSun" w:eastAsia="SimSun" w:cs="SimSun"/>
          <w:sz w:val="25"/>
          <w:szCs w:val="25"/>
          <w:spacing w:val="-7"/>
        </w:rPr>
        <w:t>件结合起来，同学习党的十八大报告、十九大报告精神结</w:t>
      </w:r>
      <w:r>
        <w:rPr>
          <w:rFonts w:ascii="SimSun" w:hAnsi="SimSun" w:eastAsia="SimSun" w:cs="SimSun"/>
          <w:sz w:val="25"/>
          <w:szCs w:val="25"/>
          <w:spacing w:val="9"/>
        </w:rPr>
        <w:t xml:space="preserve">  </w:t>
      </w:r>
      <w:r>
        <w:rPr>
          <w:rFonts w:ascii="SimSun" w:hAnsi="SimSun" w:eastAsia="SimSun" w:cs="SimSun"/>
          <w:sz w:val="25"/>
          <w:szCs w:val="25"/>
          <w:spacing w:val="-11"/>
        </w:rPr>
        <w:t>合起来，联系着学。</w:t>
      </w:r>
    </w:p>
    <w:p>
      <w:pPr>
        <w:ind w:left="20" w:right="102" w:firstLine="489"/>
        <w:spacing w:before="128" w:line="266" w:lineRule="auto"/>
        <w:jc w:val="both"/>
        <w:rPr>
          <w:rFonts w:ascii="SimSun" w:hAnsi="SimSun" w:eastAsia="SimSun" w:cs="SimSun"/>
          <w:sz w:val="25"/>
          <w:szCs w:val="25"/>
        </w:rPr>
      </w:pPr>
      <w:r>
        <w:rPr>
          <w:rFonts w:ascii="SimSun" w:hAnsi="SimSun" w:eastAsia="SimSun" w:cs="SimSun"/>
          <w:sz w:val="25"/>
          <w:szCs w:val="25"/>
          <w:spacing w:val="5"/>
        </w:rPr>
        <w:t>学习不能仅停留在记住一些概念和提法。新时代以</w:t>
      </w:r>
      <w:r>
        <w:rPr>
          <w:rFonts w:ascii="SimSun" w:hAnsi="SimSun" w:eastAsia="SimSun" w:cs="SimSun"/>
          <w:sz w:val="25"/>
          <w:szCs w:val="25"/>
          <w:spacing w:val="1"/>
        </w:rPr>
        <w:t xml:space="preserve"> </w:t>
      </w:r>
      <w:r>
        <w:rPr>
          <w:rFonts w:ascii="SimSun" w:hAnsi="SimSun" w:eastAsia="SimSun" w:cs="SimSun"/>
          <w:sz w:val="25"/>
          <w:szCs w:val="25"/>
          <w:spacing w:val="-7"/>
        </w:rPr>
        <w:t>来，党的理论创新和实践创新是十分生动的，我们的学习</w:t>
      </w:r>
      <w:r>
        <w:rPr>
          <w:rFonts w:ascii="SimSun" w:hAnsi="SimSun" w:eastAsia="SimSun" w:cs="SimSun"/>
          <w:sz w:val="25"/>
          <w:szCs w:val="25"/>
          <w:spacing w:val="18"/>
        </w:rPr>
        <w:t xml:space="preserve"> </w:t>
      </w:r>
      <w:r>
        <w:rPr>
          <w:rFonts w:ascii="SimSun" w:hAnsi="SimSun" w:eastAsia="SimSun" w:cs="SimSun"/>
          <w:sz w:val="25"/>
          <w:szCs w:val="25"/>
          <w:spacing w:val="-7"/>
        </w:rPr>
        <w:t>也应该是生动的。要紧密联系党的十八大以来党和国家事</w:t>
      </w:r>
      <w:r>
        <w:rPr>
          <w:rFonts w:ascii="SimSun" w:hAnsi="SimSun" w:eastAsia="SimSun" w:cs="SimSun"/>
          <w:sz w:val="25"/>
          <w:szCs w:val="25"/>
          <w:spacing w:val="15"/>
        </w:rPr>
        <w:t xml:space="preserve"> </w:t>
      </w:r>
      <w:r>
        <w:rPr>
          <w:rFonts w:ascii="SimSun" w:hAnsi="SimSun" w:eastAsia="SimSun" w:cs="SimSun"/>
          <w:sz w:val="25"/>
          <w:szCs w:val="25"/>
          <w:spacing w:val="-7"/>
        </w:rPr>
        <w:t>业取得的历史性成就、发生的历史性变革，联系这些年来</w:t>
      </w:r>
      <w:r>
        <w:rPr>
          <w:rFonts w:ascii="SimSun" w:hAnsi="SimSun" w:eastAsia="SimSun" w:cs="SimSun"/>
          <w:sz w:val="25"/>
          <w:szCs w:val="25"/>
          <w:spacing w:val="14"/>
        </w:rPr>
        <w:t xml:space="preserve"> </w:t>
      </w:r>
      <w:r>
        <w:rPr>
          <w:rFonts w:ascii="SimSun" w:hAnsi="SimSun" w:eastAsia="SimSun" w:cs="SimSun"/>
          <w:sz w:val="25"/>
          <w:szCs w:val="25"/>
          <w:spacing w:val="-7"/>
        </w:rPr>
        <w:t>我们走过的极不寻常、极不平凡的历程，联系我们深化改</w:t>
      </w:r>
      <w:r>
        <w:rPr>
          <w:rFonts w:ascii="SimSun" w:hAnsi="SimSun" w:eastAsia="SimSun" w:cs="SimSun"/>
          <w:sz w:val="25"/>
          <w:szCs w:val="25"/>
          <w:spacing w:val="14"/>
        </w:rPr>
        <w:t xml:space="preserve"> </w:t>
      </w:r>
      <w:r>
        <w:rPr>
          <w:rFonts w:ascii="SimSun" w:hAnsi="SimSun" w:eastAsia="SimSun" w:cs="SimSun"/>
          <w:sz w:val="25"/>
          <w:szCs w:val="25"/>
          <w:spacing w:val="-7"/>
        </w:rPr>
        <w:t>革开放、推动高质量发展、有效应对重大风险挑战的具体</w:t>
      </w:r>
      <w:r>
        <w:rPr>
          <w:rFonts w:ascii="SimSun" w:hAnsi="SimSun" w:eastAsia="SimSun" w:cs="SimSun"/>
          <w:sz w:val="25"/>
          <w:szCs w:val="25"/>
          <w:spacing w:val="14"/>
        </w:rPr>
        <w:t xml:space="preserve"> </w:t>
      </w:r>
      <w:r>
        <w:rPr>
          <w:rFonts w:ascii="SimSun" w:hAnsi="SimSun" w:eastAsia="SimSun" w:cs="SimSun"/>
          <w:sz w:val="25"/>
          <w:szCs w:val="25"/>
          <w:spacing w:val="-7"/>
        </w:rPr>
        <w:t>实践，联系国际环境深刻变化，深刻领悟党的二十大关于</w:t>
      </w:r>
      <w:r>
        <w:rPr>
          <w:rFonts w:ascii="SimSun" w:hAnsi="SimSun" w:eastAsia="SimSun" w:cs="SimSun"/>
          <w:sz w:val="25"/>
          <w:szCs w:val="25"/>
          <w:spacing w:val="18"/>
        </w:rPr>
        <w:t xml:space="preserve"> </w:t>
      </w:r>
      <w:r>
        <w:rPr>
          <w:rFonts w:ascii="SimSun" w:hAnsi="SimSun" w:eastAsia="SimSun" w:cs="SimSun"/>
          <w:sz w:val="25"/>
          <w:szCs w:val="25"/>
          <w:spacing w:val="-6"/>
        </w:rPr>
        <w:t>党和国家事业发展大政方针和战略部署的历史逻辑</w:t>
      </w:r>
      <w:r>
        <w:rPr>
          <w:rFonts w:ascii="SimSun" w:hAnsi="SimSun" w:eastAsia="SimSun" w:cs="SimSun"/>
          <w:sz w:val="25"/>
          <w:szCs w:val="25"/>
          <w:spacing w:val="-7"/>
        </w:rPr>
        <w:t>、理论</w:t>
      </w:r>
    </w:p>
    <w:p>
      <w:pPr>
        <w:sectPr>
          <w:headerReference w:type="default" r:id="rId240"/>
          <w:pgSz w:w="8380" w:h="11950"/>
          <w:pgMar w:top="1469" w:right="1064" w:bottom="400" w:left="1089" w:header="1167" w:footer="0" w:gutter="0"/>
        </w:sectPr>
        <w:rPr/>
      </w:pPr>
    </w:p>
    <w:p>
      <w:pPr>
        <w:spacing w:before="251" w:line="220" w:lineRule="auto"/>
        <w:rPr>
          <w:rFonts w:ascii="SimSun" w:hAnsi="SimSun" w:eastAsia="SimSun" w:cs="SimSun"/>
          <w:sz w:val="26"/>
          <w:szCs w:val="26"/>
        </w:rPr>
      </w:pPr>
      <w:r>
        <w:rPr>
          <w:rFonts w:ascii="SimSun" w:hAnsi="SimSun" w:eastAsia="SimSun" w:cs="SimSun"/>
          <w:sz w:val="26"/>
          <w:szCs w:val="26"/>
          <w:spacing w:val="-19"/>
        </w:rPr>
        <w:t>逻辑、实践逻辑。</w:t>
      </w:r>
    </w:p>
    <w:p>
      <w:pPr>
        <w:ind w:left="1219" w:right="158" w:hanging="94"/>
        <w:spacing w:before="143" w:line="260" w:lineRule="auto"/>
        <w:rPr>
          <w:rFonts w:ascii="KaiTi" w:hAnsi="KaiTi" w:eastAsia="KaiTi" w:cs="KaiTi"/>
          <w:sz w:val="19"/>
          <w:szCs w:val="19"/>
        </w:rPr>
      </w:pPr>
      <w:r>
        <w:rPr>
          <w:rFonts w:ascii="KaiTi" w:hAnsi="KaiTi" w:eastAsia="KaiTi" w:cs="KaiTi"/>
          <w:sz w:val="19"/>
          <w:szCs w:val="19"/>
          <w:spacing w:val="1"/>
        </w:rPr>
        <w:t>《在二十届中央政治局第</w:t>
      </w:r>
      <w:r>
        <w:rPr>
          <w:rFonts w:ascii="KaiTi" w:hAnsi="KaiTi" w:eastAsia="KaiTi" w:cs="KaiTi"/>
          <w:sz w:val="19"/>
          <w:szCs w:val="19"/>
          <w:spacing w:val="-42"/>
        </w:rPr>
        <w:t xml:space="preserve"> </w:t>
      </w:r>
      <w:r>
        <w:rPr>
          <w:rFonts w:ascii="KaiTi" w:hAnsi="KaiTi" w:eastAsia="KaiTi" w:cs="KaiTi"/>
          <w:sz w:val="19"/>
          <w:szCs w:val="19"/>
          <w:spacing w:val="1"/>
        </w:rPr>
        <w:t>一次集体学习时的讲话》</w:t>
      </w:r>
      <w:r>
        <w:rPr>
          <w:rFonts w:ascii="KaiTi" w:hAnsi="KaiTi" w:eastAsia="KaiTi" w:cs="KaiTi"/>
          <w:sz w:val="19"/>
          <w:szCs w:val="19"/>
          <w:spacing w:val="95"/>
        </w:rPr>
        <w:t xml:space="preserve"> </w:t>
      </w:r>
      <w:r>
        <w:rPr>
          <w:rFonts w:ascii="KaiTi" w:hAnsi="KaiTi" w:eastAsia="KaiTi" w:cs="KaiTi"/>
          <w:sz w:val="19"/>
          <w:szCs w:val="19"/>
          <w:spacing w:val="1"/>
        </w:rPr>
        <w:t>(2022</w:t>
      </w:r>
      <w:r>
        <w:rPr>
          <w:rFonts w:ascii="KaiTi" w:hAnsi="KaiTi" w:eastAsia="KaiTi" w:cs="KaiTi"/>
          <w:sz w:val="19"/>
          <w:szCs w:val="19"/>
        </w:rPr>
        <w:t xml:space="preserve"> </w:t>
      </w:r>
      <w:r>
        <w:rPr>
          <w:rFonts w:ascii="KaiTi" w:hAnsi="KaiTi" w:eastAsia="KaiTi" w:cs="KaiTi"/>
          <w:sz w:val="19"/>
          <w:szCs w:val="19"/>
          <w:spacing w:val="20"/>
        </w:rPr>
        <w:t>年10月25日),《求是》杂志2023年第2期</w:t>
      </w:r>
    </w:p>
    <w:p>
      <w:pPr>
        <w:spacing w:line="381" w:lineRule="auto"/>
        <w:rPr>
          <w:rFonts w:ascii="Arial"/>
          <w:sz w:val="21"/>
        </w:rPr>
      </w:pPr>
      <w:r/>
    </w:p>
    <w:p>
      <w:pPr>
        <w:ind w:firstLine="490"/>
        <w:spacing w:before="84" w:line="257" w:lineRule="auto"/>
        <w:jc w:val="both"/>
        <w:rPr>
          <w:rFonts w:ascii="SimSun" w:hAnsi="SimSun" w:eastAsia="SimSun" w:cs="SimSun"/>
          <w:sz w:val="26"/>
          <w:szCs w:val="26"/>
        </w:rPr>
      </w:pPr>
      <w:r>
        <w:rPr>
          <w:rFonts w:ascii="SimSun" w:hAnsi="SimSun" w:eastAsia="SimSun" w:cs="SimSun"/>
          <w:sz w:val="26"/>
          <w:szCs w:val="26"/>
          <w:spacing w:val="-5"/>
        </w:rPr>
        <w:t>在全面把握上下功夫。党的二十大精神内容十分丰</w:t>
      </w:r>
      <w:r>
        <w:rPr>
          <w:rFonts w:ascii="SimSun" w:hAnsi="SimSun" w:eastAsia="SimSun" w:cs="SimSun"/>
          <w:sz w:val="26"/>
          <w:szCs w:val="26"/>
          <w:spacing w:val="11"/>
        </w:rPr>
        <w:t xml:space="preserve"> </w:t>
      </w:r>
      <w:r>
        <w:rPr>
          <w:rFonts w:ascii="SimSun" w:hAnsi="SimSun" w:eastAsia="SimSun" w:cs="SimSun"/>
          <w:sz w:val="26"/>
          <w:szCs w:val="26"/>
          <w:spacing w:val="-16"/>
        </w:rPr>
        <w:t>富，既有政治上的高瞻远瞩和理论上的深邃思考，也有目</w:t>
      </w:r>
      <w:r>
        <w:rPr>
          <w:rFonts w:ascii="SimSun" w:hAnsi="SimSun" w:eastAsia="SimSun" w:cs="SimSun"/>
          <w:sz w:val="26"/>
          <w:szCs w:val="26"/>
          <w:spacing w:val="5"/>
        </w:rPr>
        <w:t xml:space="preserve"> </w:t>
      </w:r>
      <w:r>
        <w:rPr>
          <w:rFonts w:ascii="SimSun" w:hAnsi="SimSun" w:eastAsia="SimSun" w:cs="SimSun"/>
          <w:sz w:val="26"/>
          <w:szCs w:val="26"/>
          <w:spacing w:val="-12"/>
        </w:rPr>
        <w:t>标上的科学设定和工作上的战略部署，这些是相互联系、</w:t>
      </w:r>
      <w:r>
        <w:rPr>
          <w:rFonts w:ascii="SimSun" w:hAnsi="SimSun" w:eastAsia="SimSun" w:cs="SimSun"/>
          <w:sz w:val="26"/>
          <w:szCs w:val="26"/>
          <w:spacing w:val="8"/>
        </w:rPr>
        <w:t xml:space="preserve"> </w:t>
      </w:r>
      <w:r>
        <w:rPr>
          <w:rFonts w:ascii="SimSun" w:hAnsi="SimSun" w:eastAsia="SimSun" w:cs="SimSun"/>
          <w:sz w:val="26"/>
          <w:szCs w:val="26"/>
          <w:spacing w:val="-16"/>
        </w:rPr>
        <w:t>有机统一的。只有坚持历史和现实、理论和实践、国际和</w:t>
      </w:r>
      <w:r>
        <w:rPr>
          <w:rFonts w:ascii="SimSun" w:hAnsi="SimSun" w:eastAsia="SimSun" w:cs="SimSun"/>
          <w:sz w:val="26"/>
          <w:szCs w:val="26"/>
        </w:rPr>
        <w:t xml:space="preserve"> </w:t>
      </w:r>
      <w:r>
        <w:rPr>
          <w:rFonts w:ascii="SimSun" w:hAnsi="SimSun" w:eastAsia="SimSun" w:cs="SimSun"/>
          <w:sz w:val="26"/>
          <w:szCs w:val="26"/>
          <w:spacing w:val="-17"/>
        </w:rPr>
        <w:t>国内相结合的办法，从整体到局部、再从局部到整体进行</w:t>
      </w:r>
      <w:r>
        <w:rPr>
          <w:rFonts w:ascii="SimSun" w:hAnsi="SimSun" w:eastAsia="SimSun" w:cs="SimSun"/>
          <w:sz w:val="26"/>
          <w:szCs w:val="26"/>
          <w:spacing w:val="8"/>
        </w:rPr>
        <w:t xml:space="preserve">  </w:t>
      </w:r>
      <w:r>
        <w:rPr>
          <w:rFonts w:ascii="SimSun" w:hAnsi="SimSun" w:eastAsia="SimSun" w:cs="SimSun"/>
          <w:sz w:val="26"/>
          <w:szCs w:val="26"/>
          <w:spacing w:val="-17"/>
        </w:rPr>
        <w:t>反复揣摩，才能全面掌握党的二十大精神，避免知其一而</w:t>
      </w:r>
      <w:r>
        <w:rPr>
          <w:rFonts w:ascii="SimSun" w:hAnsi="SimSun" w:eastAsia="SimSun" w:cs="SimSun"/>
          <w:sz w:val="26"/>
          <w:szCs w:val="26"/>
          <w:spacing w:val="8"/>
        </w:rPr>
        <w:t xml:space="preserve">  </w:t>
      </w:r>
      <w:r>
        <w:rPr>
          <w:rFonts w:ascii="SimSun" w:hAnsi="SimSun" w:eastAsia="SimSun" w:cs="SimSun"/>
          <w:sz w:val="26"/>
          <w:szCs w:val="26"/>
          <w:spacing w:val="-19"/>
        </w:rPr>
        <w:t>不知其二，知其然而不知其所以然。</w:t>
      </w:r>
    </w:p>
    <w:p>
      <w:pPr>
        <w:ind w:left="1219" w:right="178" w:hanging="94"/>
        <w:spacing w:before="182" w:line="265" w:lineRule="auto"/>
        <w:rPr>
          <w:rFonts w:ascii="KaiTi" w:hAnsi="KaiTi" w:eastAsia="KaiTi" w:cs="KaiTi"/>
          <w:sz w:val="19"/>
          <w:szCs w:val="19"/>
        </w:rPr>
      </w:pPr>
      <w:r>
        <w:rPr>
          <w:rFonts w:ascii="KaiTi" w:hAnsi="KaiTi" w:eastAsia="KaiTi" w:cs="KaiTi"/>
          <w:sz w:val="19"/>
          <w:szCs w:val="19"/>
          <w:spacing w:val="1"/>
        </w:rPr>
        <w:t>《在二十届中央政治局第</w:t>
      </w:r>
      <w:r>
        <w:rPr>
          <w:rFonts w:ascii="KaiTi" w:hAnsi="KaiTi" w:eastAsia="KaiTi" w:cs="KaiTi"/>
          <w:sz w:val="19"/>
          <w:szCs w:val="19"/>
          <w:spacing w:val="-42"/>
        </w:rPr>
        <w:t xml:space="preserve"> </w:t>
      </w:r>
      <w:r>
        <w:rPr>
          <w:rFonts w:ascii="KaiTi" w:hAnsi="KaiTi" w:eastAsia="KaiTi" w:cs="KaiTi"/>
          <w:sz w:val="19"/>
          <w:szCs w:val="19"/>
          <w:spacing w:val="1"/>
        </w:rPr>
        <w:t>一次集体学习时的讲话》</w:t>
      </w:r>
      <w:r>
        <w:rPr>
          <w:rFonts w:ascii="KaiTi" w:hAnsi="KaiTi" w:eastAsia="KaiTi" w:cs="KaiTi"/>
          <w:sz w:val="19"/>
          <w:szCs w:val="19"/>
          <w:spacing w:val="75"/>
        </w:rPr>
        <w:t xml:space="preserve"> </w:t>
      </w:r>
      <w:r>
        <w:rPr>
          <w:rFonts w:ascii="KaiTi" w:hAnsi="KaiTi" w:eastAsia="KaiTi" w:cs="KaiTi"/>
          <w:sz w:val="19"/>
          <w:szCs w:val="19"/>
          <w:spacing w:val="1"/>
        </w:rPr>
        <w:t>(2022</w:t>
      </w:r>
      <w:r>
        <w:rPr>
          <w:rFonts w:ascii="KaiTi" w:hAnsi="KaiTi" w:eastAsia="KaiTi" w:cs="KaiTi"/>
          <w:sz w:val="19"/>
          <w:szCs w:val="19"/>
        </w:rPr>
        <w:t xml:space="preserve"> </w:t>
      </w:r>
      <w:r>
        <w:rPr>
          <w:rFonts w:ascii="KaiTi" w:hAnsi="KaiTi" w:eastAsia="KaiTi" w:cs="KaiTi"/>
          <w:sz w:val="19"/>
          <w:szCs w:val="19"/>
          <w:spacing w:val="20"/>
        </w:rPr>
        <w:t>年10月25日),《求是》杂志2023年第2期</w:t>
      </w:r>
    </w:p>
    <w:p>
      <w:pPr>
        <w:spacing w:line="377" w:lineRule="auto"/>
        <w:rPr>
          <w:rFonts w:ascii="Arial"/>
          <w:sz w:val="21"/>
        </w:rPr>
      </w:pPr>
      <w:r/>
    </w:p>
    <w:p>
      <w:pPr>
        <w:ind w:right="96" w:firstLine="500"/>
        <w:spacing w:before="85" w:line="257" w:lineRule="auto"/>
        <w:jc w:val="both"/>
        <w:rPr>
          <w:rFonts w:ascii="SimSun" w:hAnsi="SimSun" w:eastAsia="SimSun" w:cs="SimSun"/>
          <w:sz w:val="26"/>
          <w:szCs w:val="26"/>
        </w:rPr>
      </w:pPr>
      <w:r>
        <w:rPr>
          <w:rFonts w:ascii="SimSun" w:hAnsi="SimSun" w:eastAsia="SimSun" w:cs="SimSun"/>
          <w:sz w:val="26"/>
          <w:szCs w:val="26"/>
          <w:spacing w:val="-25"/>
        </w:rPr>
        <w:t>在全面落实上下功夫。空谈误国、实干兴邦，</w:t>
      </w:r>
      <w:r>
        <w:rPr>
          <w:rFonts w:ascii="SimSun" w:hAnsi="SimSun" w:eastAsia="SimSun" w:cs="SimSun"/>
          <w:sz w:val="26"/>
          <w:szCs w:val="26"/>
          <w:spacing w:val="77"/>
        </w:rPr>
        <w:t xml:space="preserve"> </w:t>
      </w:r>
      <w:r>
        <w:rPr>
          <w:rFonts w:ascii="SimSun" w:hAnsi="SimSun" w:eastAsia="SimSun" w:cs="SimSun"/>
          <w:sz w:val="26"/>
          <w:szCs w:val="26"/>
          <w:spacing w:val="-25"/>
        </w:rPr>
        <w:t>一分部</w:t>
      </w:r>
      <w:r>
        <w:rPr>
          <w:rFonts w:ascii="SimSun" w:hAnsi="SimSun" w:eastAsia="SimSun" w:cs="SimSun"/>
          <w:sz w:val="26"/>
          <w:szCs w:val="26"/>
        </w:rPr>
        <w:t xml:space="preserve"> </w:t>
      </w:r>
      <w:r>
        <w:rPr>
          <w:rFonts w:ascii="SimSun" w:hAnsi="SimSun" w:eastAsia="SimSun" w:cs="SimSun"/>
          <w:sz w:val="26"/>
          <w:szCs w:val="26"/>
          <w:spacing w:val="-16"/>
        </w:rPr>
        <w:t>署、九分落实。不注重抓落实，不认真抓好落实，再好</w:t>
      </w:r>
      <w:r>
        <w:rPr>
          <w:rFonts w:ascii="SimSun" w:hAnsi="SimSun" w:eastAsia="SimSun" w:cs="SimSun"/>
          <w:sz w:val="26"/>
          <w:szCs w:val="26"/>
          <w:spacing w:val="-17"/>
        </w:rPr>
        <w:t>的</w:t>
      </w:r>
      <w:r>
        <w:rPr>
          <w:rFonts w:ascii="SimSun" w:hAnsi="SimSun" w:eastAsia="SimSun" w:cs="SimSun"/>
          <w:sz w:val="26"/>
          <w:szCs w:val="26"/>
        </w:rPr>
        <w:t xml:space="preserve"> </w:t>
      </w:r>
      <w:r>
        <w:rPr>
          <w:rFonts w:ascii="SimSun" w:hAnsi="SimSun" w:eastAsia="SimSun" w:cs="SimSun"/>
          <w:sz w:val="26"/>
          <w:szCs w:val="26"/>
          <w:spacing w:val="-16"/>
        </w:rPr>
        <w:t>规划和部署都会沦为空中楼阁。贯彻落实党的二十大精</w:t>
      </w:r>
      <w:r>
        <w:rPr>
          <w:rFonts w:ascii="SimSun" w:hAnsi="SimSun" w:eastAsia="SimSun" w:cs="SimSun"/>
          <w:sz w:val="26"/>
          <w:szCs w:val="26"/>
          <w:spacing w:val="-17"/>
        </w:rPr>
        <w:t>神</w:t>
      </w:r>
      <w:r>
        <w:rPr>
          <w:rFonts w:ascii="SimSun" w:hAnsi="SimSun" w:eastAsia="SimSun" w:cs="SimSun"/>
          <w:sz w:val="26"/>
          <w:szCs w:val="26"/>
        </w:rPr>
        <w:t xml:space="preserve"> </w:t>
      </w:r>
      <w:r>
        <w:rPr>
          <w:rFonts w:ascii="SimSun" w:hAnsi="SimSun" w:eastAsia="SimSun" w:cs="SimSun"/>
          <w:sz w:val="26"/>
          <w:szCs w:val="26"/>
          <w:spacing w:val="-17"/>
        </w:rPr>
        <w:t>要有计划、有部署，在把握总目标、总方向、总要求的前</w:t>
      </w:r>
      <w:r>
        <w:rPr>
          <w:rFonts w:ascii="SimSun" w:hAnsi="SimSun" w:eastAsia="SimSun" w:cs="SimSun"/>
          <w:sz w:val="26"/>
          <w:szCs w:val="26"/>
          <w:spacing w:val="16"/>
        </w:rPr>
        <w:t xml:space="preserve"> </w:t>
      </w:r>
      <w:r>
        <w:rPr>
          <w:rFonts w:ascii="SimSun" w:hAnsi="SimSun" w:eastAsia="SimSun" w:cs="SimSun"/>
          <w:sz w:val="26"/>
          <w:szCs w:val="26"/>
          <w:spacing w:val="-17"/>
        </w:rPr>
        <w:t>提下，对各项目标和任务进行细化，有针对性地拿出落实</w:t>
      </w:r>
      <w:r>
        <w:rPr>
          <w:rFonts w:ascii="SimSun" w:hAnsi="SimSun" w:eastAsia="SimSun" w:cs="SimSun"/>
          <w:sz w:val="26"/>
          <w:szCs w:val="26"/>
          <w:spacing w:val="16"/>
        </w:rPr>
        <w:t xml:space="preserve"> </w:t>
      </w:r>
      <w:r>
        <w:rPr>
          <w:rFonts w:ascii="SimSun" w:hAnsi="SimSun" w:eastAsia="SimSun" w:cs="SimSun"/>
          <w:sz w:val="26"/>
          <w:szCs w:val="26"/>
          <w:spacing w:val="-17"/>
        </w:rPr>
        <w:t>的具体方案，制定明确的时间表、施工图，扎扎实实向前</w:t>
      </w:r>
      <w:r>
        <w:rPr>
          <w:rFonts w:ascii="SimSun" w:hAnsi="SimSun" w:eastAsia="SimSun" w:cs="SimSun"/>
          <w:sz w:val="26"/>
          <w:szCs w:val="26"/>
          <w:spacing w:val="16"/>
        </w:rPr>
        <w:t xml:space="preserve"> </w:t>
      </w:r>
      <w:r>
        <w:rPr>
          <w:rFonts w:ascii="SimSun" w:hAnsi="SimSun" w:eastAsia="SimSun" w:cs="SimSun"/>
          <w:sz w:val="26"/>
          <w:szCs w:val="26"/>
          <w:spacing w:val="-11"/>
        </w:rPr>
        <w:t>推进。</w:t>
      </w:r>
    </w:p>
    <w:p>
      <w:pPr>
        <w:ind w:left="1219" w:right="168" w:hanging="94"/>
        <w:spacing w:before="187" w:line="260" w:lineRule="auto"/>
        <w:rPr>
          <w:rFonts w:ascii="KaiTi" w:hAnsi="KaiTi" w:eastAsia="KaiTi" w:cs="KaiTi"/>
          <w:sz w:val="19"/>
          <w:szCs w:val="19"/>
        </w:rPr>
      </w:pPr>
      <w:r>
        <w:rPr>
          <w:rFonts w:ascii="KaiTi" w:hAnsi="KaiTi" w:eastAsia="KaiTi" w:cs="KaiTi"/>
          <w:sz w:val="19"/>
          <w:szCs w:val="19"/>
          <w:spacing w:val="1"/>
        </w:rPr>
        <w:t>《在二十届中央政治局第</w:t>
      </w:r>
      <w:r>
        <w:rPr>
          <w:rFonts w:ascii="KaiTi" w:hAnsi="KaiTi" w:eastAsia="KaiTi" w:cs="KaiTi"/>
          <w:sz w:val="19"/>
          <w:szCs w:val="19"/>
          <w:spacing w:val="-42"/>
        </w:rPr>
        <w:t xml:space="preserve"> </w:t>
      </w:r>
      <w:r>
        <w:rPr>
          <w:rFonts w:ascii="KaiTi" w:hAnsi="KaiTi" w:eastAsia="KaiTi" w:cs="KaiTi"/>
          <w:sz w:val="19"/>
          <w:szCs w:val="19"/>
          <w:spacing w:val="1"/>
        </w:rPr>
        <w:t>一次集体学习时的讲话》</w:t>
      </w:r>
      <w:r>
        <w:rPr>
          <w:rFonts w:ascii="KaiTi" w:hAnsi="KaiTi" w:eastAsia="KaiTi" w:cs="KaiTi"/>
          <w:sz w:val="19"/>
          <w:szCs w:val="19"/>
          <w:spacing w:val="85"/>
        </w:rPr>
        <w:t xml:space="preserve"> </w:t>
      </w:r>
      <w:r>
        <w:rPr>
          <w:rFonts w:ascii="KaiTi" w:hAnsi="KaiTi" w:eastAsia="KaiTi" w:cs="KaiTi"/>
          <w:sz w:val="19"/>
          <w:szCs w:val="19"/>
          <w:spacing w:val="1"/>
        </w:rPr>
        <w:t>(2022</w:t>
      </w:r>
      <w:r>
        <w:rPr>
          <w:rFonts w:ascii="KaiTi" w:hAnsi="KaiTi" w:eastAsia="KaiTi" w:cs="KaiTi"/>
          <w:sz w:val="19"/>
          <w:szCs w:val="19"/>
        </w:rPr>
        <w:t xml:space="preserve"> </w:t>
      </w:r>
      <w:r>
        <w:rPr>
          <w:rFonts w:ascii="KaiTi" w:hAnsi="KaiTi" w:eastAsia="KaiTi" w:cs="KaiTi"/>
          <w:sz w:val="19"/>
          <w:szCs w:val="19"/>
          <w:spacing w:val="20"/>
        </w:rPr>
        <w:t>年10月25日),《求是》杂志2023年第2期</w:t>
      </w:r>
    </w:p>
    <w:p>
      <w:pPr>
        <w:sectPr>
          <w:headerReference w:type="default" r:id="rId241"/>
          <w:pgSz w:w="8330" w:h="11920"/>
          <w:pgMar w:top="1430" w:right="1020" w:bottom="400" w:left="1099" w:header="1175" w:footer="0" w:gutter="0"/>
        </w:sectPr>
        <w:rPr/>
      </w:pPr>
    </w:p>
    <w:p>
      <w:pPr>
        <w:spacing w:line="250" w:lineRule="auto"/>
        <w:rPr>
          <w:rFonts w:ascii="Arial"/>
          <w:sz w:val="21"/>
        </w:rPr>
      </w:pPr>
      <w:r>
        <w:drawing>
          <wp:anchor distT="0" distB="0" distL="0" distR="0" simplePos="0" relativeHeight="252149760" behindDoc="0" locked="0" layoutInCell="0" allowOverlap="1">
            <wp:simplePos x="0" y="0"/>
            <wp:positionH relativeFrom="page">
              <wp:posOffset>1054101</wp:posOffset>
            </wp:positionH>
            <wp:positionV relativeFrom="page">
              <wp:posOffset>6426174</wp:posOffset>
            </wp:positionV>
            <wp:extent cx="3333738" cy="6357"/>
            <wp:effectExtent l="0" t="0" r="0" b="0"/>
            <wp:wrapNone/>
            <wp:docPr id="211" name="IM 211"/>
            <wp:cNvGraphicFramePr/>
            <a:graphic>
              <a:graphicData uri="http://schemas.openxmlformats.org/drawingml/2006/picture">
                <pic:pic>
                  <pic:nvPicPr>
                    <pic:cNvPr id="211" name="IM 211"/>
                    <pic:cNvPicPr/>
                  </pic:nvPicPr>
                  <pic:blipFill>
                    <a:blip r:embed="rId242"/>
                    <a:stretch>
                      <a:fillRect/>
                    </a:stretch>
                  </pic:blipFill>
                  <pic:spPr>
                    <a:xfrm rot="0">
                      <a:off x="0" y="0"/>
                      <a:ext cx="3333738" cy="6357"/>
                    </a:xfrm>
                    <a:prstGeom prst="rect">
                      <a:avLst/>
                    </a:prstGeom>
                  </pic:spPr>
                </pic:pic>
              </a:graphicData>
            </a:graphic>
          </wp:anchor>
        </w:drawing>
      </w: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453"/>
        <w:spacing w:before="68" w:line="221" w:lineRule="auto"/>
        <w:rPr>
          <w:rFonts w:ascii="SimHei" w:hAnsi="SimHei" w:eastAsia="SimHei" w:cs="SimHei"/>
          <w:sz w:val="21"/>
          <w:szCs w:val="21"/>
        </w:rPr>
      </w:pPr>
      <w:r>
        <w:rPr>
          <w:rFonts w:ascii="SimHei" w:hAnsi="SimHei" w:eastAsia="SimHei" w:cs="SimHei"/>
          <w:sz w:val="21"/>
          <w:szCs w:val="21"/>
          <w:b/>
          <w:bCs/>
          <w:spacing w:val="-14"/>
        </w:rPr>
        <w:t>图书在版编目</w:t>
      </w:r>
      <w:r>
        <w:rPr>
          <w:rFonts w:ascii="SimHei" w:hAnsi="SimHei" w:eastAsia="SimHei" w:cs="SimHei"/>
          <w:sz w:val="21"/>
          <w:szCs w:val="21"/>
          <w:spacing w:val="-14"/>
        </w:rPr>
        <w:t xml:space="preserve"> </w:t>
      </w:r>
      <w:r>
        <w:rPr>
          <w:rFonts w:ascii="SimHei" w:hAnsi="SimHei" w:eastAsia="SimHei" w:cs="SimHei"/>
          <w:sz w:val="21"/>
          <w:szCs w:val="21"/>
          <w:b/>
          <w:bCs/>
          <w:spacing w:val="-14"/>
        </w:rPr>
        <w:t>(CIP)</w:t>
      </w:r>
      <w:r>
        <w:rPr>
          <w:rFonts w:ascii="SimHei" w:hAnsi="SimHei" w:eastAsia="SimHei" w:cs="SimHei"/>
          <w:sz w:val="21"/>
          <w:szCs w:val="21"/>
          <w:spacing w:val="57"/>
        </w:rPr>
        <w:t xml:space="preserve"> </w:t>
      </w:r>
      <w:r>
        <w:rPr>
          <w:rFonts w:ascii="SimHei" w:hAnsi="SimHei" w:eastAsia="SimHei" w:cs="SimHei"/>
          <w:sz w:val="21"/>
          <w:szCs w:val="21"/>
          <w:b/>
          <w:bCs/>
          <w:spacing w:val="-14"/>
        </w:rPr>
        <w:t>数据</w:t>
      </w:r>
    </w:p>
    <w:p>
      <w:pPr>
        <w:ind w:left="450"/>
        <w:spacing w:before="191" w:line="219" w:lineRule="auto"/>
        <w:rPr>
          <w:rFonts w:ascii="SimSun" w:hAnsi="SimSun" w:eastAsia="SimSun" w:cs="SimSun"/>
          <w:sz w:val="18"/>
          <w:szCs w:val="18"/>
        </w:rPr>
      </w:pPr>
      <w:r>
        <w:rPr>
          <w:rFonts w:ascii="SimSun" w:hAnsi="SimSun" w:eastAsia="SimSun" w:cs="SimSun"/>
          <w:sz w:val="18"/>
          <w:szCs w:val="18"/>
          <w:spacing w:val="-11"/>
        </w:rPr>
        <w:t>习近平新时代中国特色社会主义思想专题摘编/</w:t>
      </w:r>
    </w:p>
    <w:p>
      <w:pPr>
        <w:ind w:left="130"/>
        <w:spacing w:before="76" w:line="219" w:lineRule="auto"/>
        <w:rPr>
          <w:rFonts w:ascii="SimSun" w:hAnsi="SimSun" w:eastAsia="SimSun" w:cs="SimSun"/>
          <w:sz w:val="18"/>
          <w:szCs w:val="18"/>
        </w:rPr>
      </w:pPr>
      <w:r>
        <w:rPr>
          <w:rFonts w:ascii="SimSun" w:hAnsi="SimSun" w:eastAsia="SimSun" w:cs="SimSun"/>
          <w:sz w:val="18"/>
          <w:szCs w:val="18"/>
          <w:spacing w:val="-14"/>
        </w:rPr>
        <w:t>中共中央党史和文献研究院，中央学习贯彻习近平新时代</w:t>
      </w:r>
    </w:p>
    <w:p>
      <w:pPr>
        <w:ind w:left="130"/>
        <w:spacing w:before="76" w:line="219" w:lineRule="auto"/>
        <w:rPr>
          <w:rFonts w:ascii="SimSun" w:hAnsi="SimSun" w:eastAsia="SimSun" w:cs="SimSun"/>
          <w:sz w:val="18"/>
          <w:szCs w:val="18"/>
        </w:rPr>
      </w:pPr>
      <w:r>
        <w:rPr>
          <w:rFonts w:ascii="SimSun" w:hAnsi="SimSun" w:eastAsia="SimSun" w:cs="SimSun"/>
          <w:sz w:val="18"/>
          <w:szCs w:val="18"/>
          <w:spacing w:val="-12"/>
        </w:rPr>
        <w:t>中国特色社会主义思想主题教育领导小组办公室编.一北京：</w:t>
      </w:r>
    </w:p>
    <w:p>
      <w:pPr>
        <w:ind w:left="130"/>
        <w:spacing w:before="77" w:line="327" w:lineRule="exact"/>
        <w:rPr>
          <w:rFonts w:ascii="SimSun" w:hAnsi="SimSun" w:eastAsia="SimSun" w:cs="SimSun"/>
          <w:sz w:val="18"/>
          <w:szCs w:val="18"/>
        </w:rPr>
      </w:pPr>
      <w:r>
        <w:rPr>
          <w:rFonts w:ascii="SimSun" w:hAnsi="SimSun" w:eastAsia="SimSun" w:cs="SimSun"/>
          <w:sz w:val="18"/>
          <w:szCs w:val="18"/>
          <w:spacing w:val="-13"/>
          <w:position w:val="11"/>
        </w:rPr>
        <w:t>党建读物出版社：中央文献出版社，2023.</w:t>
      </w:r>
      <w:r>
        <w:rPr>
          <w:rFonts w:ascii="SimSun" w:hAnsi="SimSun" w:eastAsia="SimSun" w:cs="SimSun"/>
          <w:sz w:val="18"/>
          <w:szCs w:val="18"/>
          <w:spacing w:val="-14"/>
          <w:position w:val="11"/>
        </w:rPr>
        <w:t>4</w:t>
      </w:r>
    </w:p>
    <w:p>
      <w:pPr>
        <w:ind w:left="450"/>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ISBN</w:t>
      </w:r>
      <w:r>
        <w:rPr>
          <w:rFonts w:ascii="Times New Roman" w:hAnsi="Times New Roman" w:eastAsia="Times New Roman" w:cs="Times New Roman"/>
          <w:sz w:val="18"/>
          <w:szCs w:val="18"/>
          <w:spacing w:val="46"/>
          <w:w w:val="102"/>
        </w:rPr>
        <w:t xml:space="preserve"> </w:t>
      </w:r>
      <w:r>
        <w:rPr>
          <w:rFonts w:ascii="Times New Roman" w:hAnsi="Times New Roman" w:eastAsia="Times New Roman" w:cs="Times New Roman"/>
          <w:sz w:val="18"/>
          <w:szCs w:val="18"/>
          <w:spacing w:val="-2"/>
        </w:rPr>
        <w:t>978-7-5099-</w:t>
      </w:r>
      <w:r>
        <w:rPr>
          <w:rFonts w:ascii="Times New Roman" w:hAnsi="Times New Roman" w:eastAsia="Times New Roman" w:cs="Times New Roman"/>
          <w:sz w:val="18"/>
          <w:szCs w:val="18"/>
          <w:spacing w:val="-24"/>
        </w:rPr>
        <w:t xml:space="preserve"> </w:t>
      </w:r>
      <w:r>
        <w:rPr>
          <w:rFonts w:ascii="Times New Roman" w:hAnsi="Times New Roman" w:eastAsia="Times New Roman" w:cs="Times New Roman"/>
          <w:sz w:val="18"/>
          <w:szCs w:val="18"/>
          <w:spacing w:val="-2"/>
        </w:rPr>
        <w:t>1532-5</w:t>
      </w:r>
    </w:p>
    <w:p>
      <w:pPr>
        <w:ind w:left="450"/>
        <w:spacing w:before="159" w:line="320" w:lineRule="exact"/>
        <w:rPr>
          <w:rFonts w:ascii="SimSun" w:hAnsi="SimSun" w:eastAsia="SimSun" w:cs="SimSun"/>
          <w:sz w:val="18"/>
          <w:szCs w:val="18"/>
        </w:rPr>
      </w:pPr>
      <w:r>
        <w:rPr>
          <w:rFonts w:ascii="SimSun" w:hAnsi="SimSun" w:eastAsia="SimSun" w:cs="SimSun"/>
          <w:sz w:val="18"/>
          <w:szCs w:val="18"/>
          <w:spacing w:val="-3"/>
          <w:position w:val="10"/>
        </w:rPr>
        <w:t>I.①</w:t>
      </w:r>
      <w:r>
        <w:rPr>
          <w:rFonts w:ascii="SimSun" w:hAnsi="SimSun" w:eastAsia="SimSun" w:cs="SimSun"/>
          <w:sz w:val="18"/>
          <w:szCs w:val="18"/>
          <w:spacing w:val="4"/>
          <w:position w:val="10"/>
        </w:rPr>
        <w:t xml:space="preserve"> </w:t>
      </w:r>
      <w:r>
        <w:rPr>
          <w:rFonts w:ascii="SimSun" w:hAnsi="SimSun" w:eastAsia="SimSun" w:cs="SimSun"/>
          <w:sz w:val="18"/>
          <w:szCs w:val="18"/>
          <w:spacing w:val="-3"/>
          <w:position w:val="10"/>
        </w:rPr>
        <w:t>习…</w:t>
      </w:r>
      <w:r>
        <w:rPr>
          <w:rFonts w:ascii="SimSun" w:hAnsi="SimSun" w:eastAsia="SimSun" w:cs="SimSun"/>
          <w:sz w:val="18"/>
          <w:szCs w:val="18"/>
          <w:spacing w:val="-50"/>
          <w:position w:val="10"/>
        </w:rPr>
        <w:t xml:space="preserve"> </w:t>
      </w:r>
      <w:r>
        <w:rPr>
          <w:rFonts w:ascii="SimSun" w:hAnsi="SimSun" w:eastAsia="SimSun" w:cs="SimSun"/>
          <w:sz w:val="18"/>
          <w:szCs w:val="18"/>
          <w:spacing w:val="-3"/>
          <w:position w:val="10"/>
        </w:rPr>
        <w:t>Ⅱ.①中…②中…Ⅲ.①习近平新时代</w:t>
      </w:r>
    </w:p>
    <w:p>
      <w:pPr>
        <w:ind w:left="130"/>
        <w:spacing w:line="217" w:lineRule="auto"/>
        <w:rPr>
          <w:rFonts w:ascii="SimSun" w:hAnsi="SimSun" w:eastAsia="SimSun" w:cs="SimSun"/>
          <w:sz w:val="18"/>
          <w:szCs w:val="18"/>
        </w:rPr>
      </w:pPr>
      <w:r>
        <w:rPr>
          <w:rFonts w:ascii="SimSun" w:hAnsi="SimSun" w:eastAsia="SimSun" w:cs="SimSun"/>
          <w:sz w:val="18"/>
          <w:szCs w:val="18"/>
          <w:spacing w:val="-8"/>
        </w:rPr>
        <w:t>中国特色社会主义思想-学习参考资料</w:t>
      </w:r>
      <w:r>
        <w:rPr>
          <w:rFonts w:ascii="SimSun" w:hAnsi="SimSun" w:eastAsia="SimSun" w:cs="SimSun"/>
          <w:sz w:val="18"/>
          <w:szCs w:val="18"/>
          <w:spacing w:val="-2"/>
        </w:rPr>
        <w:t xml:space="preserve"> </w:t>
      </w:r>
      <w:r>
        <w:rPr>
          <w:rFonts w:ascii="SimSun" w:hAnsi="SimSun" w:eastAsia="SimSun" w:cs="SimSun"/>
          <w:sz w:val="18"/>
          <w:szCs w:val="18"/>
          <w:spacing w:val="-8"/>
        </w:rPr>
        <w:t>IV.①D610.4</w:t>
      </w:r>
    </w:p>
    <w:p>
      <w:pPr>
        <w:ind w:left="450"/>
        <w:spacing w:before="149" w:line="219" w:lineRule="auto"/>
        <w:rPr>
          <w:rFonts w:ascii="SimSun" w:hAnsi="SimSun" w:eastAsia="SimSun" w:cs="SimSun"/>
          <w:sz w:val="18"/>
          <w:szCs w:val="18"/>
        </w:rPr>
      </w:pPr>
      <w:r>
        <w:rPr>
          <w:rFonts w:ascii="SimSun" w:hAnsi="SimSun" w:eastAsia="SimSun" w:cs="SimSun"/>
          <w:sz w:val="18"/>
          <w:szCs w:val="18"/>
          <w:spacing w:val="-4"/>
        </w:rPr>
        <w:t>中国国家版本馆CIP数据核字(2023)第050581号</w:t>
      </w:r>
    </w:p>
    <w:p>
      <w:pPr>
        <w:spacing w:line="264" w:lineRule="auto"/>
        <w:rPr>
          <w:rFonts w:ascii="Arial"/>
          <w:sz w:val="21"/>
        </w:rPr>
      </w:pPr>
      <w:r/>
    </w:p>
    <w:p>
      <w:pPr>
        <w:ind w:left="943"/>
        <w:spacing w:before="69" w:line="221" w:lineRule="auto"/>
        <w:rPr>
          <w:rFonts w:ascii="SimHei" w:hAnsi="SimHei" w:eastAsia="SimHei" w:cs="SimHei"/>
          <w:sz w:val="21"/>
          <w:szCs w:val="21"/>
        </w:rPr>
      </w:pPr>
      <w:r>
        <w:rPr>
          <w:rFonts w:ascii="SimHei" w:hAnsi="SimHei" w:eastAsia="SimHei" w:cs="SimHei"/>
          <w:sz w:val="21"/>
          <w:szCs w:val="21"/>
          <w:b/>
          <w:bCs/>
          <w:spacing w:val="-4"/>
        </w:rPr>
        <w:t>习近平新时代中国特色社会主义思想专题摘编</w:t>
      </w:r>
    </w:p>
    <w:p>
      <w:pPr>
        <w:ind w:left="840"/>
        <w:spacing w:before="106" w:line="18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rPr>
        <w:t>XI</w:t>
      </w:r>
      <w:r>
        <w:rPr>
          <w:rFonts w:ascii="Times New Roman" w:hAnsi="Times New Roman" w:eastAsia="Times New Roman" w:cs="Times New Roman"/>
          <w:sz w:val="14"/>
          <w:szCs w:val="14"/>
          <w:spacing w:val="23"/>
          <w:w w:val="101"/>
        </w:rPr>
        <w:t xml:space="preserve"> </w:t>
      </w:r>
      <w:r>
        <w:rPr>
          <w:rFonts w:ascii="Times New Roman" w:hAnsi="Times New Roman" w:eastAsia="Times New Roman" w:cs="Times New Roman"/>
          <w:sz w:val="14"/>
          <w:szCs w:val="14"/>
          <w:spacing w:val="-1"/>
        </w:rPr>
        <w:t>JINPING</w:t>
      </w:r>
      <w:r>
        <w:rPr>
          <w:rFonts w:ascii="Times New Roman" w:hAnsi="Times New Roman" w:eastAsia="Times New Roman" w:cs="Times New Roman"/>
          <w:sz w:val="14"/>
          <w:szCs w:val="14"/>
          <w:spacing w:val="5"/>
        </w:rPr>
        <w:t xml:space="preserve"> </w:t>
      </w:r>
      <w:r>
        <w:rPr>
          <w:rFonts w:ascii="Times New Roman" w:hAnsi="Times New Roman" w:eastAsia="Times New Roman" w:cs="Times New Roman"/>
          <w:sz w:val="14"/>
          <w:szCs w:val="14"/>
          <w:spacing w:val="-1"/>
        </w:rPr>
        <w:t>XINSHIDAI</w:t>
      </w:r>
      <w:r>
        <w:rPr>
          <w:rFonts w:ascii="Times New Roman" w:hAnsi="Times New Roman" w:eastAsia="Times New Roman" w:cs="Times New Roman"/>
          <w:sz w:val="14"/>
          <w:szCs w:val="14"/>
          <w:spacing w:val="6"/>
        </w:rPr>
        <w:t xml:space="preserve"> </w:t>
      </w:r>
      <w:r>
        <w:rPr>
          <w:rFonts w:ascii="Times New Roman" w:hAnsi="Times New Roman" w:eastAsia="Times New Roman" w:cs="Times New Roman"/>
          <w:sz w:val="14"/>
          <w:szCs w:val="14"/>
          <w:spacing w:val="-1"/>
        </w:rPr>
        <w:t>ZHONGGUO</w:t>
      </w:r>
      <w:r>
        <w:rPr>
          <w:rFonts w:ascii="Times New Roman" w:hAnsi="Times New Roman" w:eastAsia="Times New Roman" w:cs="Times New Roman"/>
          <w:sz w:val="14"/>
          <w:szCs w:val="14"/>
          <w:spacing w:val="8"/>
        </w:rPr>
        <w:t xml:space="preserve"> </w:t>
      </w:r>
      <w:r>
        <w:rPr>
          <w:rFonts w:ascii="Times New Roman" w:hAnsi="Times New Roman" w:eastAsia="Times New Roman" w:cs="Times New Roman"/>
          <w:sz w:val="14"/>
          <w:szCs w:val="14"/>
          <w:spacing w:val="-1"/>
        </w:rPr>
        <w:t>TESE</w:t>
      </w:r>
      <w:r>
        <w:rPr>
          <w:rFonts w:ascii="Times New Roman" w:hAnsi="Times New Roman" w:eastAsia="Times New Roman" w:cs="Times New Roman"/>
          <w:sz w:val="14"/>
          <w:szCs w:val="14"/>
          <w:spacing w:val="13"/>
          <w:w w:val="101"/>
        </w:rPr>
        <w:t xml:space="preserve"> </w:t>
      </w:r>
      <w:r>
        <w:rPr>
          <w:rFonts w:ascii="Times New Roman" w:hAnsi="Times New Roman" w:eastAsia="Times New Roman" w:cs="Times New Roman"/>
          <w:sz w:val="14"/>
          <w:szCs w:val="14"/>
          <w:spacing w:val="-1"/>
        </w:rPr>
        <w:t>SHEHUI</w:t>
      </w:r>
      <w:r>
        <w:rPr>
          <w:rFonts w:ascii="Times New Roman" w:hAnsi="Times New Roman" w:eastAsia="Times New Roman" w:cs="Times New Roman"/>
          <w:sz w:val="14"/>
          <w:szCs w:val="14"/>
          <w:spacing w:val="6"/>
        </w:rPr>
        <w:t xml:space="preserve"> </w:t>
      </w:r>
      <w:r>
        <w:rPr>
          <w:rFonts w:ascii="Times New Roman" w:hAnsi="Times New Roman" w:eastAsia="Times New Roman" w:cs="Times New Roman"/>
          <w:sz w:val="14"/>
          <w:szCs w:val="14"/>
          <w:spacing w:val="-1"/>
        </w:rPr>
        <w:t>ZHUYI</w:t>
      </w:r>
      <w:r>
        <w:rPr>
          <w:rFonts w:ascii="Times New Roman" w:hAnsi="Times New Roman" w:eastAsia="Times New Roman" w:cs="Times New Roman"/>
          <w:sz w:val="14"/>
          <w:szCs w:val="14"/>
          <w:spacing w:val="13"/>
        </w:rPr>
        <w:t xml:space="preserve"> </w:t>
      </w:r>
      <w:r>
        <w:rPr>
          <w:rFonts w:ascii="Times New Roman" w:hAnsi="Times New Roman" w:eastAsia="Times New Roman" w:cs="Times New Roman"/>
          <w:sz w:val="14"/>
          <w:szCs w:val="14"/>
          <w:spacing w:val="-1"/>
        </w:rPr>
        <w:t>SLXIANG</w:t>
      </w:r>
    </w:p>
    <w:p>
      <w:pPr>
        <w:ind w:left="2370"/>
        <w:spacing w:before="134" w:line="18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3"/>
        </w:rPr>
        <w:t>ZHUANTI</w:t>
      </w:r>
      <w:r>
        <w:rPr>
          <w:rFonts w:ascii="Times New Roman" w:hAnsi="Times New Roman" w:eastAsia="Times New Roman" w:cs="Times New Roman"/>
          <w:sz w:val="14"/>
          <w:szCs w:val="14"/>
          <w:spacing w:val="5"/>
        </w:rPr>
        <w:t xml:space="preserve"> </w:t>
      </w:r>
      <w:r>
        <w:rPr>
          <w:rFonts w:ascii="Times New Roman" w:hAnsi="Times New Roman" w:eastAsia="Times New Roman" w:cs="Times New Roman"/>
          <w:sz w:val="14"/>
          <w:szCs w:val="14"/>
          <w:spacing w:val="-3"/>
        </w:rPr>
        <w:t>ZHAIBIAN</w:t>
      </w:r>
    </w:p>
    <w:p>
      <w:pPr>
        <w:ind w:left="770"/>
        <w:spacing w:before="89" w:line="185" w:lineRule="auto"/>
        <w:rPr>
          <w:rFonts w:ascii="SimSun" w:hAnsi="SimSun" w:eastAsia="SimSun" w:cs="SimSun"/>
          <w:sz w:val="16"/>
          <w:szCs w:val="16"/>
        </w:rPr>
      </w:pPr>
      <w:r>
        <w:rPr>
          <w:rFonts w:ascii="SimSun" w:hAnsi="SimSun" w:eastAsia="SimSun" w:cs="SimSun"/>
          <w:sz w:val="16"/>
          <w:szCs w:val="16"/>
          <w:spacing w:val="1"/>
        </w:rPr>
        <w:t>中</w:t>
      </w:r>
      <w:r>
        <w:rPr>
          <w:rFonts w:ascii="SimSun" w:hAnsi="SimSun" w:eastAsia="SimSun" w:cs="SimSun"/>
          <w:sz w:val="16"/>
          <w:szCs w:val="16"/>
          <w:spacing w:val="17"/>
        </w:rPr>
        <w:t xml:space="preserve">  </w:t>
      </w:r>
      <w:r>
        <w:rPr>
          <w:rFonts w:ascii="SimSun" w:hAnsi="SimSun" w:eastAsia="SimSun" w:cs="SimSun"/>
          <w:sz w:val="16"/>
          <w:szCs w:val="16"/>
          <w:spacing w:val="1"/>
        </w:rPr>
        <w:t>共</w:t>
      </w:r>
      <w:r>
        <w:rPr>
          <w:rFonts w:ascii="SimSun" w:hAnsi="SimSun" w:eastAsia="SimSun" w:cs="SimSun"/>
          <w:sz w:val="16"/>
          <w:szCs w:val="16"/>
          <w:spacing w:val="24"/>
        </w:rPr>
        <w:t xml:space="preserve">  </w:t>
      </w:r>
      <w:r>
        <w:rPr>
          <w:rFonts w:ascii="SimSun" w:hAnsi="SimSun" w:eastAsia="SimSun" w:cs="SimSun"/>
          <w:sz w:val="16"/>
          <w:szCs w:val="16"/>
          <w:spacing w:val="1"/>
        </w:rPr>
        <w:t>中</w:t>
      </w:r>
      <w:r>
        <w:rPr>
          <w:rFonts w:ascii="SimSun" w:hAnsi="SimSun" w:eastAsia="SimSun" w:cs="SimSun"/>
          <w:sz w:val="16"/>
          <w:szCs w:val="16"/>
          <w:spacing w:val="27"/>
        </w:rPr>
        <w:t xml:space="preserve">  </w:t>
      </w:r>
      <w:r>
        <w:rPr>
          <w:rFonts w:ascii="SimSun" w:hAnsi="SimSun" w:eastAsia="SimSun" w:cs="SimSun"/>
          <w:sz w:val="16"/>
          <w:szCs w:val="16"/>
          <w:spacing w:val="1"/>
        </w:rPr>
        <w:t>央</w:t>
      </w:r>
      <w:r>
        <w:rPr>
          <w:rFonts w:ascii="SimSun" w:hAnsi="SimSun" w:eastAsia="SimSun" w:cs="SimSun"/>
          <w:sz w:val="16"/>
          <w:szCs w:val="16"/>
          <w:spacing w:val="26"/>
        </w:rPr>
        <w:t xml:space="preserve">  </w:t>
      </w:r>
      <w:r>
        <w:rPr>
          <w:rFonts w:ascii="SimSun" w:hAnsi="SimSun" w:eastAsia="SimSun" w:cs="SimSun"/>
          <w:sz w:val="16"/>
          <w:szCs w:val="16"/>
          <w:spacing w:val="1"/>
        </w:rPr>
        <w:t>党</w:t>
      </w:r>
      <w:r>
        <w:rPr>
          <w:rFonts w:ascii="SimSun" w:hAnsi="SimSun" w:eastAsia="SimSun" w:cs="SimSun"/>
          <w:sz w:val="16"/>
          <w:szCs w:val="16"/>
          <w:spacing w:val="14"/>
        </w:rPr>
        <w:t xml:space="preserve">  </w:t>
      </w:r>
      <w:r>
        <w:rPr>
          <w:rFonts w:ascii="SimSun" w:hAnsi="SimSun" w:eastAsia="SimSun" w:cs="SimSun"/>
          <w:sz w:val="16"/>
          <w:szCs w:val="16"/>
          <w:spacing w:val="1"/>
        </w:rPr>
        <w:t>史</w:t>
      </w:r>
      <w:r>
        <w:rPr>
          <w:rFonts w:ascii="SimSun" w:hAnsi="SimSun" w:eastAsia="SimSun" w:cs="SimSun"/>
          <w:sz w:val="16"/>
          <w:szCs w:val="16"/>
          <w:spacing w:val="1"/>
        </w:rPr>
        <w:t xml:space="preserve">   </w:t>
      </w:r>
      <w:r>
        <w:rPr>
          <w:rFonts w:ascii="SimSun" w:hAnsi="SimSun" w:eastAsia="SimSun" w:cs="SimSun"/>
          <w:sz w:val="16"/>
          <w:szCs w:val="16"/>
          <w:spacing w:val="1"/>
        </w:rPr>
        <w:t>和</w:t>
      </w:r>
      <w:r>
        <w:rPr>
          <w:rFonts w:ascii="SimSun" w:hAnsi="SimSun" w:eastAsia="SimSun" w:cs="SimSun"/>
          <w:sz w:val="16"/>
          <w:szCs w:val="16"/>
          <w:spacing w:val="29"/>
        </w:rPr>
        <w:t xml:space="preserve">  </w:t>
      </w:r>
      <w:r>
        <w:rPr>
          <w:rFonts w:ascii="SimSun" w:hAnsi="SimSun" w:eastAsia="SimSun" w:cs="SimSun"/>
          <w:sz w:val="16"/>
          <w:szCs w:val="16"/>
          <w:spacing w:val="1"/>
        </w:rPr>
        <w:t>文</w:t>
      </w:r>
      <w:r>
        <w:rPr>
          <w:rFonts w:ascii="SimSun" w:hAnsi="SimSun" w:eastAsia="SimSun" w:cs="SimSun"/>
          <w:sz w:val="16"/>
          <w:szCs w:val="16"/>
          <w:spacing w:val="19"/>
        </w:rPr>
        <w:t xml:space="preserve">  </w:t>
      </w:r>
      <w:r>
        <w:rPr>
          <w:rFonts w:ascii="SimSun" w:hAnsi="SimSun" w:eastAsia="SimSun" w:cs="SimSun"/>
          <w:sz w:val="16"/>
          <w:szCs w:val="16"/>
          <w:spacing w:val="1"/>
        </w:rPr>
        <w:t>献</w:t>
      </w:r>
      <w:r>
        <w:rPr>
          <w:rFonts w:ascii="SimSun" w:hAnsi="SimSun" w:eastAsia="SimSun" w:cs="SimSun"/>
          <w:sz w:val="16"/>
          <w:szCs w:val="16"/>
          <w:spacing w:val="19"/>
        </w:rPr>
        <w:t xml:space="preserve">  </w:t>
      </w:r>
      <w:r>
        <w:rPr>
          <w:rFonts w:ascii="SimSun" w:hAnsi="SimSun" w:eastAsia="SimSun" w:cs="SimSun"/>
          <w:sz w:val="16"/>
          <w:szCs w:val="16"/>
          <w:spacing w:val="1"/>
        </w:rPr>
        <w:t>研</w:t>
      </w:r>
      <w:r>
        <w:rPr>
          <w:rFonts w:ascii="SimSun" w:hAnsi="SimSun" w:eastAsia="SimSun" w:cs="SimSun"/>
          <w:sz w:val="16"/>
          <w:szCs w:val="16"/>
          <w:spacing w:val="19"/>
        </w:rPr>
        <w:t xml:space="preserve">  </w:t>
      </w:r>
      <w:r>
        <w:rPr>
          <w:rFonts w:ascii="SimSun" w:hAnsi="SimSun" w:eastAsia="SimSun" w:cs="SimSun"/>
          <w:sz w:val="16"/>
          <w:szCs w:val="16"/>
          <w:spacing w:val="1"/>
        </w:rPr>
        <w:t>究</w:t>
      </w:r>
      <w:r>
        <w:rPr>
          <w:rFonts w:ascii="SimSun" w:hAnsi="SimSun" w:eastAsia="SimSun" w:cs="SimSun"/>
          <w:sz w:val="16"/>
          <w:szCs w:val="16"/>
          <w:spacing w:val="22"/>
          <w:w w:val="101"/>
        </w:rPr>
        <w:t xml:space="preserve">  </w:t>
      </w:r>
      <w:r>
        <w:rPr>
          <w:rFonts w:ascii="SimSun" w:hAnsi="SimSun" w:eastAsia="SimSun" w:cs="SimSun"/>
          <w:sz w:val="16"/>
          <w:szCs w:val="16"/>
          <w:spacing w:val="1"/>
        </w:rPr>
        <w:t>院</w:t>
      </w:r>
    </w:p>
    <w:p>
      <w:pPr>
        <w:ind w:left="5080"/>
        <w:spacing w:line="191" w:lineRule="auto"/>
        <w:rPr>
          <w:rFonts w:ascii="SimSun" w:hAnsi="SimSun" w:eastAsia="SimSun" w:cs="SimSun"/>
          <w:sz w:val="14"/>
          <w:szCs w:val="14"/>
        </w:rPr>
      </w:pPr>
      <w:r>
        <w:rPr>
          <w:rFonts w:ascii="SimSun" w:hAnsi="SimSun" w:eastAsia="SimSun" w:cs="SimSun"/>
          <w:sz w:val="14"/>
          <w:szCs w:val="14"/>
          <w:spacing w:val="31"/>
        </w:rPr>
        <w:t>编</w:t>
      </w:r>
    </w:p>
    <w:p>
      <w:pPr>
        <w:ind w:left="780"/>
        <w:spacing w:line="224" w:lineRule="auto"/>
        <w:rPr>
          <w:rFonts w:ascii="SimSun" w:hAnsi="SimSun" w:eastAsia="SimSun" w:cs="SimSun"/>
          <w:sz w:val="16"/>
          <w:szCs w:val="16"/>
        </w:rPr>
      </w:pPr>
      <w:r>
        <w:rPr>
          <w:rFonts w:ascii="SimSun" w:hAnsi="SimSun" w:eastAsia="SimSun" w:cs="SimSun"/>
          <w:sz w:val="16"/>
          <w:szCs w:val="16"/>
          <w:spacing w:val="-16"/>
          <w:w w:val="90"/>
        </w:rPr>
        <w:t>中央学习贯彻习近平新时代中国特色社会主义思想主题教育领导小组办公室</w:t>
      </w:r>
    </w:p>
    <w:p>
      <w:pPr>
        <w:ind w:left="2250"/>
        <w:spacing w:before="181" w:line="196" w:lineRule="auto"/>
        <w:rPr>
          <w:rFonts w:ascii="SimSun" w:hAnsi="SimSun" w:eastAsia="SimSun" w:cs="SimSun"/>
          <w:sz w:val="18"/>
          <w:szCs w:val="18"/>
        </w:rPr>
      </w:pPr>
      <w:r>
        <w:rPr>
          <w:rFonts w:ascii="SimSun" w:hAnsi="SimSun" w:eastAsia="SimSun" w:cs="SimSun"/>
          <w:sz w:val="18"/>
          <w:szCs w:val="18"/>
          <w:spacing w:val="-18"/>
        </w:rPr>
        <w:t>党建读物出版社</w:t>
      </w:r>
    </w:p>
    <w:p>
      <w:pPr>
        <w:ind w:left="3480"/>
        <w:spacing w:line="194" w:lineRule="auto"/>
        <w:rPr>
          <w:rFonts w:ascii="SimSun" w:hAnsi="SimSun" w:eastAsia="SimSun" w:cs="SimSun"/>
          <w:sz w:val="18"/>
          <w:szCs w:val="18"/>
        </w:rPr>
      </w:pPr>
      <w:r>
        <w:rPr>
          <w:rFonts w:ascii="SimSun" w:hAnsi="SimSun" w:eastAsia="SimSun" w:cs="SimSun"/>
          <w:sz w:val="18"/>
          <w:szCs w:val="18"/>
          <w:spacing w:val="-6"/>
        </w:rPr>
        <w:t>出版</w:t>
      </w:r>
    </w:p>
    <w:p>
      <w:pPr>
        <w:ind w:left="2240"/>
        <w:spacing w:line="202" w:lineRule="auto"/>
        <w:rPr>
          <w:rFonts w:ascii="SimSun" w:hAnsi="SimSun" w:eastAsia="SimSun" w:cs="SimSun"/>
          <w:sz w:val="18"/>
          <w:szCs w:val="18"/>
        </w:rPr>
      </w:pPr>
      <w:r>
        <w:rPr>
          <w:rFonts w:ascii="SimSun" w:hAnsi="SimSun" w:eastAsia="SimSun" w:cs="SimSun"/>
          <w:sz w:val="18"/>
          <w:szCs w:val="18"/>
          <w:spacing w:val="-13"/>
        </w:rPr>
        <w:t>中央文献出版社</w:t>
      </w:r>
    </w:p>
    <w:p>
      <w:pPr>
        <w:ind w:left="2200"/>
        <w:spacing w:line="192" w:lineRule="auto"/>
        <w:rPr>
          <w:rFonts w:ascii="Times New Roman" w:hAnsi="Times New Roman" w:eastAsia="Times New Roman" w:cs="Times New Roman"/>
          <w:sz w:val="18"/>
          <w:szCs w:val="18"/>
        </w:rPr>
      </w:pPr>
      <w:hyperlink w:history="true" r:id="rId243">
        <w:r>
          <w:rPr>
            <w:rFonts w:ascii="Times New Roman" w:hAnsi="Times New Roman" w:eastAsia="Times New Roman" w:cs="Times New Roman"/>
            <w:sz w:val="18"/>
            <w:szCs w:val="18"/>
            <w:spacing w:val="-4"/>
          </w:rPr>
          <w:t>http://www.djcb71.com</w:t>
        </w:r>
      </w:hyperlink>
    </w:p>
    <w:p>
      <w:pPr>
        <w:ind w:left="1240"/>
        <w:spacing w:before="98" w:line="219" w:lineRule="auto"/>
        <w:rPr>
          <w:rFonts w:ascii="SimSun" w:hAnsi="SimSun" w:eastAsia="SimSun" w:cs="SimSun"/>
          <w:sz w:val="18"/>
          <w:szCs w:val="18"/>
        </w:rPr>
      </w:pPr>
      <w:r>
        <w:rPr>
          <w:rFonts w:ascii="SimSun" w:hAnsi="SimSun" w:eastAsia="SimSun" w:cs="SimSun"/>
          <w:sz w:val="18"/>
          <w:szCs w:val="18"/>
          <w:spacing w:val="-8"/>
        </w:rPr>
        <w:t>北京市西城区西长安街80号东楼</w:t>
      </w:r>
      <w:r>
        <w:rPr>
          <w:rFonts w:ascii="SimSun" w:hAnsi="SimSun" w:eastAsia="SimSun" w:cs="SimSun"/>
          <w:sz w:val="18"/>
          <w:szCs w:val="18"/>
          <w:spacing w:val="79"/>
        </w:rPr>
        <w:t xml:space="preserve"> </w:t>
      </w:r>
      <w:r>
        <w:rPr>
          <w:rFonts w:ascii="SimSun" w:hAnsi="SimSun" w:eastAsia="SimSun" w:cs="SimSun"/>
          <w:sz w:val="18"/>
          <w:szCs w:val="18"/>
          <w:spacing w:val="-8"/>
        </w:rPr>
        <w:t>邮编：100815</w:t>
      </w:r>
    </w:p>
    <w:p>
      <w:pPr>
        <w:ind w:left="1890"/>
        <w:spacing w:before="59" w:line="221" w:lineRule="auto"/>
        <w:rPr>
          <w:rFonts w:ascii="SimSun" w:hAnsi="SimSun" w:eastAsia="SimSun" w:cs="SimSun"/>
          <w:sz w:val="18"/>
          <w:szCs w:val="18"/>
        </w:rPr>
      </w:pPr>
      <w:r>
        <w:rPr>
          <w:rFonts w:ascii="SimSun" w:hAnsi="SimSun" w:eastAsia="SimSun" w:cs="SimSun"/>
          <w:sz w:val="18"/>
          <w:szCs w:val="18"/>
          <w:spacing w:val="-7"/>
        </w:rPr>
        <w:t>电话：010-58589989/58589947</w:t>
      </w:r>
    </w:p>
    <w:p>
      <w:pPr>
        <w:ind w:left="2120"/>
        <w:spacing w:before="59" w:line="192" w:lineRule="auto"/>
        <w:rPr>
          <w:rFonts w:ascii="Times New Roman" w:hAnsi="Times New Roman" w:eastAsia="Times New Roman" w:cs="Times New Roman"/>
          <w:sz w:val="18"/>
          <w:szCs w:val="18"/>
        </w:rPr>
      </w:pPr>
      <w:hyperlink w:history="true" r:id="rId244">
        <w:r>
          <w:rPr>
            <w:rFonts w:ascii="Times New Roman" w:hAnsi="Times New Roman" w:eastAsia="Times New Roman" w:cs="Times New Roman"/>
            <w:sz w:val="18"/>
            <w:szCs w:val="18"/>
            <w:spacing w:val="-6"/>
          </w:rPr>
          <w:t>http:</w:t>
        </w: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6"/>
          </w:rPr>
          <w:t>www</w:t>
        </w: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6"/>
          </w:rPr>
          <w:t>zywxpress</w:t>
        </w:r>
        <w:r>
          <w:rPr>
            <w:rFonts w:ascii="Times New Roman" w:hAnsi="Times New Roman" w:eastAsia="Times New Roman" w:cs="Times New Roman"/>
            <w:sz w:val="18"/>
            <w:szCs w:val="18"/>
            <w:spacing w:val="-7"/>
          </w:rPr>
          <w:t>.</w:t>
        </w:r>
        <w:r>
          <w:rPr>
            <w:rFonts w:ascii="Times New Roman" w:hAnsi="Times New Roman" w:eastAsia="Times New Roman" w:cs="Times New Roman"/>
            <w:sz w:val="18"/>
            <w:szCs w:val="18"/>
            <w:spacing w:val="-6"/>
          </w:rPr>
          <w:t>com</w:t>
        </w:r>
      </w:hyperlink>
    </w:p>
    <w:p>
      <w:pPr>
        <w:ind w:left="1460"/>
        <w:spacing w:before="137" w:line="219" w:lineRule="auto"/>
        <w:rPr>
          <w:rFonts w:ascii="SimSun" w:hAnsi="SimSun" w:eastAsia="SimSun" w:cs="SimSun"/>
          <w:sz w:val="18"/>
          <w:szCs w:val="18"/>
        </w:rPr>
      </w:pPr>
      <w:r>
        <w:rPr>
          <w:rFonts w:ascii="SimSun" w:hAnsi="SimSun" w:eastAsia="SimSun" w:cs="SimSun"/>
          <w:sz w:val="18"/>
          <w:szCs w:val="18"/>
          <w:spacing w:val="-8"/>
        </w:rPr>
        <w:t>北京市西城区前毛家湾1号</w:t>
      </w:r>
      <w:r>
        <w:rPr>
          <w:rFonts w:ascii="SimSun" w:hAnsi="SimSun" w:eastAsia="SimSun" w:cs="SimSun"/>
          <w:sz w:val="18"/>
          <w:szCs w:val="18"/>
          <w:spacing w:val="75"/>
        </w:rPr>
        <w:t xml:space="preserve"> </w:t>
      </w:r>
      <w:r>
        <w:rPr>
          <w:rFonts w:ascii="SimSun" w:hAnsi="SimSun" w:eastAsia="SimSun" w:cs="SimSun"/>
          <w:sz w:val="18"/>
          <w:szCs w:val="18"/>
          <w:spacing w:val="-8"/>
        </w:rPr>
        <w:t>邮编：100017</w:t>
      </w:r>
    </w:p>
    <w:p>
      <w:pPr>
        <w:ind w:left="700"/>
        <w:spacing w:before="39" w:line="221" w:lineRule="auto"/>
        <w:rPr>
          <w:rFonts w:ascii="SimSun" w:hAnsi="SimSun" w:eastAsia="SimSun" w:cs="SimSun"/>
          <w:sz w:val="18"/>
          <w:szCs w:val="18"/>
        </w:rPr>
      </w:pPr>
      <w:r>
        <w:rPr>
          <w:rFonts w:ascii="SimSun" w:hAnsi="SimSun" w:eastAsia="SimSun" w:cs="SimSun"/>
          <w:sz w:val="18"/>
          <w:szCs w:val="18"/>
          <w:spacing w:val="-3"/>
        </w:rPr>
        <w:t>电话：010-83089394/83072509/83</w:t>
      </w:r>
      <w:r>
        <w:rPr>
          <w:rFonts w:ascii="SimSun" w:hAnsi="SimSun" w:eastAsia="SimSun" w:cs="SimSun"/>
          <w:sz w:val="18"/>
          <w:szCs w:val="18"/>
          <w:spacing w:val="-4"/>
        </w:rPr>
        <w:t>089319/83089404/83089317</w:t>
      </w:r>
    </w:p>
    <w:p>
      <w:pPr>
        <w:ind w:left="1790"/>
        <w:spacing w:before="32" w:line="219" w:lineRule="auto"/>
        <w:rPr>
          <w:rFonts w:ascii="SimSun" w:hAnsi="SimSun" w:eastAsia="SimSun" w:cs="SimSun"/>
          <w:sz w:val="18"/>
          <w:szCs w:val="18"/>
        </w:rPr>
      </w:pPr>
      <w:r>
        <w:rPr>
          <w:rFonts w:ascii="SimSun" w:hAnsi="SimSun" w:eastAsia="SimSun" w:cs="SimSun"/>
          <w:sz w:val="18"/>
          <w:szCs w:val="18"/>
          <w:spacing w:val="-14"/>
        </w:rPr>
        <w:t>保定市中画美凯印刷有限公司印刷</w:t>
      </w:r>
    </w:p>
    <w:p>
      <w:pPr>
        <w:ind w:left="1480"/>
        <w:spacing w:before="206" w:line="236" w:lineRule="auto"/>
        <w:rPr>
          <w:rFonts w:ascii="SimSun" w:hAnsi="SimSun" w:eastAsia="SimSun" w:cs="SimSun"/>
          <w:sz w:val="18"/>
          <w:szCs w:val="18"/>
        </w:rPr>
      </w:pPr>
      <w:r>
        <w:rPr>
          <w:rFonts w:ascii="SimSun" w:hAnsi="SimSun" w:eastAsia="SimSun" w:cs="SimSun"/>
          <w:sz w:val="18"/>
          <w:szCs w:val="18"/>
          <w:spacing w:val="-18"/>
        </w:rPr>
        <w:t>880毫米×1230毫米</w:t>
      </w:r>
      <w:r>
        <w:rPr>
          <w:rFonts w:ascii="SimSun" w:hAnsi="SimSun" w:eastAsia="SimSun" w:cs="SimSun"/>
          <w:sz w:val="18"/>
          <w:szCs w:val="18"/>
          <w:spacing w:val="43"/>
        </w:rPr>
        <w:t xml:space="preserve"> </w:t>
      </w:r>
      <w:r>
        <w:rPr>
          <w:rFonts w:ascii="SimSun" w:hAnsi="SimSun" w:eastAsia="SimSun" w:cs="SimSun"/>
          <w:sz w:val="18"/>
          <w:szCs w:val="18"/>
          <w:spacing w:val="-18"/>
        </w:rPr>
        <w:t>32开本</w:t>
      </w:r>
      <w:r>
        <w:rPr>
          <w:rFonts w:ascii="SimSun" w:hAnsi="SimSun" w:eastAsia="SimSun" w:cs="SimSun"/>
          <w:sz w:val="18"/>
          <w:szCs w:val="18"/>
          <w:spacing w:val="42"/>
        </w:rPr>
        <w:t xml:space="preserve"> </w:t>
      </w:r>
      <w:r>
        <w:rPr>
          <w:rFonts w:ascii="SimSun" w:hAnsi="SimSun" w:eastAsia="SimSun" w:cs="SimSun"/>
          <w:sz w:val="18"/>
          <w:szCs w:val="18"/>
          <w:spacing w:val="-18"/>
        </w:rPr>
        <w:t>19印张.</w:t>
      </w:r>
      <w:r>
        <w:rPr>
          <w:rFonts w:ascii="SimSun" w:hAnsi="SimSun" w:eastAsia="SimSun" w:cs="SimSun"/>
          <w:sz w:val="18"/>
          <w:szCs w:val="18"/>
          <w:spacing w:val="-19"/>
        </w:rPr>
        <w:t>379千字</w:t>
      </w:r>
    </w:p>
    <w:p>
      <w:pPr>
        <w:ind w:left="1600"/>
        <w:spacing w:line="219" w:lineRule="auto"/>
        <w:rPr>
          <w:rFonts w:ascii="SimSun" w:hAnsi="SimSun" w:eastAsia="SimSun" w:cs="SimSun"/>
          <w:sz w:val="18"/>
          <w:szCs w:val="18"/>
        </w:rPr>
      </w:pPr>
      <w:r>
        <w:rPr>
          <w:rFonts w:ascii="SimSun" w:hAnsi="SimSun" w:eastAsia="SimSun" w:cs="SimSun"/>
          <w:sz w:val="18"/>
          <w:szCs w:val="18"/>
          <w:spacing w:val="-7"/>
        </w:rPr>
        <w:t>2023年4月第1版</w:t>
      </w:r>
      <w:r>
        <w:rPr>
          <w:rFonts w:ascii="SimSun" w:hAnsi="SimSun" w:eastAsia="SimSun" w:cs="SimSun"/>
          <w:sz w:val="18"/>
          <w:szCs w:val="18"/>
          <w:spacing w:val="39"/>
        </w:rPr>
        <w:t xml:space="preserve"> </w:t>
      </w:r>
      <w:r>
        <w:rPr>
          <w:rFonts w:ascii="SimSun" w:hAnsi="SimSun" w:eastAsia="SimSun" w:cs="SimSun"/>
          <w:sz w:val="18"/>
          <w:szCs w:val="18"/>
          <w:spacing w:val="-7"/>
        </w:rPr>
        <w:t>2023年4月第1次印刷</w:t>
      </w:r>
    </w:p>
    <w:p>
      <w:pPr>
        <w:spacing w:line="264" w:lineRule="auto"/>
        <w:rPr>
          <w:rFonts w:ascii="Arial"/>
          <w:sz w:val="21"/>
        </w:rPr>
      </w:pPr>
      <w:r/>
    </w:p>
    <w:p>
      <w:pPr>
        <w:ind w:left="1090"/>
        <w:spacing w:before="60" w:line="218" w:lineRule="auto"/>
        <w:rPr>
          <w:rFonts w:ascii="SimSun" w:hAnsi="SimSun" w:eastAsia="SimSun" w:cs="SimSun"/>
          <w:sz w:val="18"/>
          <w:szCs w:val="18"/>
        </w:rPr>
      </w:pPr>
      <w:r>
        <w:rPr>
          <w:rFonts w:ascii="SimSun" w:hAnsi="SimSun" w:eastAsia="SimSun" w:cs="SimSun"/>
          <w:sz w:val="18"/>
          <w:szCs w:val="18"/>
        </w:rPr>
        <w:t>ISBN</w:t>
      </w:r>
      <w:r>
        <w:rPr>
          <w:rFonts w:ascii="SimSun" w:hAnsi="SimSun" w:eastAsia="SimSun" w:cs="SimSun"/>
          <w:sz w:val="18"/>
          <w:szCs w:val="18"/>
          <w:spacing w:val="31"/>
        </w:rPr>
        <w:t xml:space="preserve">   </w:t>
      </w:r>
      <w:r>
        <w:rPr>
          <w:rFonts w:ascii="SimSun" w:hAnsi="SimSun" w:eastAsia="SimSun" w:cs="SimSun"/>
          <w:sz w:val="18"/>
          <w:szCs w:val="18"/>
          <w:spacing w:val="4"/>
        </w:rPr>
        <w:t>978-7-5099-1532-5</w:t>
      </w:r>
      <w:r>
        <w:rPr>
          <w:rFonts w:ascii="SimSun" w:hAnsi="SimSun" w:eastAsia="SimSun" w:cs="SimSun"/>
          <w:sz w:val="18"/>
          <w:szCs w:val="18"/>
          <w:spacing w:val="29"/>
          <w:w w:val="101"/>
        </w:rPr>
        <w:t xml:space="preserve">   </w:t>
      </w:r>
      <w:r>
        <w:rPr>
          <w:rFonts w:ascii="SimSun" w:hAnsi="SimSun" w:eastAsia="SimSun" w:cs="SimSun"/>
          <w:sz w:val="18"/>
          <w:szCs w:val="18"/>
          <w:spacing w:val="4"/>
        </w:rPr>
        <w:t>定价：30.00元</w:t>
      </w:r>
    </w:p>
    <w:p>
      <w:pPr>
        <w:ind w:left="700"/>
        <w:spacing w:before="168" w:line="219" w:lineRule="auto"/>
        <w:rPr>
          <w:rFonts w:ascii="SimSun" w:hAnsi="SimSun" w:eastAsia="SimSun" w:cs="SimSun"/>
          <w:sz w:val="18"/>
          <w:szCs w:val="18"/>
        </w:rPr>
      </w:pPr>
      <w:r>
        <w:rPr>
          <w:rFonts w:ascii="SimSun" w:hAnsi="SimSun" w:eastAsia="SimSun" w:cs="SimSun"/>
          <w:sz w:val="18"/>
          <w:szCs w:val="18"/>
          <w:spacing w:val="-10"/>
        </w:rPr>
        <w:t>本社版图书如有印装错误，我社负责调换(电话：010-585</w:t>
      </w:r>
      <w:r>
        <w:rPr>
          <w:rFonts w:ascii="SimSun" w:hAnsi="SimSun" w:eastAsia="SimSun" w:cs="SimSun"/>
          <w:sz w:val="18"/>
          <w:szCs w:val="18"/>
          <w:spacing w:val="-11"/>
        </w:rPr>
        <w:t>89935)</w:t>
      </w:r>
    </w:p>
    <w:sectPr>
      <w:headerReference w:type="default" r:id="rId2"/>
      <w:pgSz w:w="8330" w:h="11920"/>
      <w:pgMar w:top="400" w:right="1249" w:bottom="400" w:left="1249"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0"/>
      <w:spacing w:line="230" w:lineRule="auto"/>
      <w:rPr>
        <w:rFonts w:ascii="KaiTi" w:hAnsi="KaiTi" w:eastAsia="KaiTi" w:cs="KaiTi"/>
        <w:sz w:val="20"/>
        <w:szCs w:val="20"/>
      </w:rPr>
    </w:pPr>
    <w:r>
      <w:rPr>
        <w:rFonts w:ascii="KaiTi" w:hAnsi="KaiTi" w:eastAsia="KaiTi" w:cs="KaiTi"/>
        <w:sz w:val="20"/>
        <w:szCs w:val="20"/>
        <w:spacing w:val="5"/>
      </w:rPr>
      <w:t>203-204页</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70"/>
      <w:spacing w:line="222" w:lineRule="auto"/>
      <w:rPr>
        <w:rFonts w:ascii="SimSun" w:hAnsi="SimSun" w:eastAsia="SimSun" w:cs="SimSun"/>
        <w:sz w:val="20"/>
        <w:szCs w:val="20"/>
      </w:rPr>
    </w:pPr>
    <w:r>
      <w:rPr>
        <w:rFonts w:ascii="SimSun" w:hAnsi="SimSun" w:eastAsia="SimSun" w:cs="SimSun"/>
        <w:sz w:val="20"/>
        <w:szCs w:val="20"/>
        <w:spacing w:val="18"/>
      </w:rPr>
      <w:t>26日)</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80"/>
      <w:spacing w:line="219" w:lineRule="auto"/>
      <w:rPr>
        <w:rFonts w:ascii="SimSun" w:hAnsi="SimSun" w:eastAsia="SimSun" w:cs="SimSun"/>
        <w:sz w:val="20"/>
        <w:szCs w:val="20"/>
      </w:rPr>
    </w:pPr>
    <w:r>
      <w:rPr>
        <w:rFonts w:ascii="SimSun" w:hAnsi="SimSun" w:eastAsia="SimSun" w:cs="SimSun"/>
        <w:sz w:val="20"/>
        <w:szCs w:val="20"/>
        <w:spacing w:val="22"/>
      </w:rPr>
      <w:t>8月17日)</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30"/>
      <w:spacing w:line="220" w:lineRule="auto"/>
      <w:rPr>
        <w:rFonts w:ascii="KaiTi" w:hAnsi="KaiTi" w:eastAsia="KaiTi" w:cs="KaiTi"/>
        <w:sz w:val="19"/>
        <w:szCs w:val="19"/>
      </w:rPr>
    </w:pPr>
    <w:r>
      <w:rPr>
        <w:rFonts w:ascii="KaiTi" w:hAnsi="KaiTi" w:eastAsia="KaiTi" w:cs="KaiTi"/>
        <w:sz w:val="19"/>
        <w:szCs w:val="19"/>
        <w:spacing w:val="4"/>
      </w:rPr>
      <w:t>版，第.87页</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24"/>
      <w:spacing w:line="230" w:lineRule="auto"/>
      <w:rPr>
        <w:rFonts w:ascii="KaiTi" w:hAnsi="KaiTi" w:eastAsia="KaiTi" w:cs="KaiTi"/>
        <w:sz w:val="21"/>
        <w:szCs w:val="21"/>
      </w:rPr>
    </w:pPr>
    <w:r>
      <w:rPr>
        <w:rFonts w:ascii="KaiTi" w:hAnsi="KaiTi" w:eastAsia="KaiTi" w:cs="KaiTi"/>
        <w:sz w:val="21"/>
        <w:szCs w:val="21"/>
        <w:spacing w:val="8"/>
      </w:rPr>
      <w:t>226页</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64"/>
      <w:spacing w:line="224" w:lineRule="auto"/>
      <w:rPr>
        <w:rFonts w:ascii="KaiTi" w:hAnsi="KaiTi" w:eastAsia="KaiTi" w:cs="KaiTi"/>
        <w:sz w:val="20"/>
        <w:szCs w:val="20"/>
      </w:rPr>
    </w:pPr>
    <w:r>
      <w:rPr>
        <w:rFonts w:ascii="KaiTi" w:hAnsi="KaiTi" w:eastAsia="KaiTi" w:cs="KaiTi"/>
        <w:sz w:val="20"/>
        <w:szCs w:val="20"/>
        <w:spacing w:val="-9"/>
      </w:rPr>
      <w:t>第</w:t>
    </w:r>
    <w:r>
      <w:rPr>
        <w:rFonts w:ascii="KaiTi" w:hAnsi="KaiTi" w:eastAsia="KaiTi" w:cs="KaiTi"/>
        <w:sz w:val="20"/>
        <w:szCs w:val="20"/>
        <w:spacing w:val="-45"/>
      </w:rPr>
      <w:t xml:space="preserve"> </w:t>
    </w:r>
    <w:r>
      <w:rPr>
        <w:rFonts w:ascii="KaiTi" w:hAnsi="KaiTi" w:eastAsia="KaiTi" w:cs="KaiTi"/>
        <w:sz w:val="20"/>
        <w:szCs w:val="20"/>
        <w:spacing w:val="-9"/>
      </w:rPr>
      <w:t>3</w:t>
    </w:r>
    <w:r>
      <w:rPr>
        <w:rFonts w:ascii="KaiTi" w:hAnsi="KaiTi" w:eastAsia="KaiTi" w:cs="KaiTi"/>
        <w:sz w:val="20"/>
        <w:szCs w:val="20"/>
        <w:spacing w:val="-45"/>
      </w:rPr>
      <w:t xml:space="preserve"> </w:t>
    </w:r>
    <w:r>
      <w:rPr>
        <w:rFonts w:ascii="KaiTi" w:hAnsi="KaiTi" w:eastAsia="KaiTi" w:cs="KaiTi"/>
        <w:sz w:val="20"/>
        <w:szCs w:val="20"/>
        <w:spacing w:val="-9"/>
      </w:rPr>
      <w:t>期</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55"/>
      <w:spacing w:line="230" w:lineRule="auto"/>
      <w:rPr>
        <w:rFonts w:ascii="KaiTi" w:hAnsi="KaiTi" w:eastAsia="KaiTi" w:cs="KaiTi"/>
        <w:sz w:val="20"/>
        <w:szCs w:val="20"/>
      </w:rPr>
    </w:pPr>
    <w:r>
      <w:rPr>
        <w:rFonts w:ascii="KaiTi" w:hAnsi="KaiTi" w:eastAsia="KaiTi" w:cs="KaiTi"/>
        <w:sz w:val="20"/>
        <w:szCs w:val="20"/>
        <w:spacing w:val="8"/>
      </w:rPr>
      <w:t>157页</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10"/>
      <w:spacing w:line="238" w:lineRule="auto"/>
      <w:rPr>
        <w:rFonts w:ascii="KaiTi" w:hAnsi="KaiTi" w:eastAsia="KaiTi" w:cs="KaiTi"/>
        <w:sz w:val="22"/>
        <w:szCs w:val="22"/>
      </w:rPr>
    </w:pPr>
    <w:r>
      <w:rPr>
        <w:rFonts w:ascii="KaiTi" w:hAnsi="KaiTi" w:eastAsia="KaiTi" w:cs="KaiTi"/>
        <w:sz w:val="22"/>
        <w:szCs w:val="22"/>
        <w:spacing w:val="1"/>
      </w:rPr>
      <w:t>14日</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9"/>
      <w:spacing w:line="225" w:lineRule="auto"/>
      <w:rPr>
        <w:rFonts w:ascii="KaiTi" w:hAnsi="KaiTi" w:eastAsia="KaiTi" w:cs="KaiTi"/>
        <w:sz w:val="19"/>
        <w:szCs w:val="19"/>
      </w:rPr>
    </w:pPr>
    <w:r>
      <w:rPr>
        <w:rFonts w:ascii="KaiTi" w:hAnsi="KaiTi" w:eastAsia="KaiTi" w:cs="KaiTi"/>
        <w:sz w:val="19"/>
        <w:szCs w:val="19"/>
        <w:spacing w:val="30"/>
      </w:rPr>
      <w:t>年11月12日)</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0"/>
      <w:spacing w:line="230" w:lineRule="auto"/>
      <w:rPr>
        <w:rFonts w:ascii="KaiTi" w:hAnsi="KaiTi" w:eastAsia="KaiTi" w:cs="KaiTi"/>
        <w:sz w:val="20"/>
        <w:szCs w:val="20"/>
      </w:rPr>
    </w:pPr>
    <w:r>
      <w:rPr>
        <w:rFonts w:ascii="KaiTi" w:hAnsi="KaiTi" w:eastAsia="KaiTi" w:cs="KaiTi"/>
        <w:sz w:val="20"/>
        <w:szCs w:val="20"/>
        <w:spacing w:val="21"/>
      </w:rPr>
      <w:t>84页</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19"/>
      <w:spacing w:line="225" w:lineRule="auto"/>
      <w:rPr>
        <w:rFonts w:ascii="KaiTi" w:hAnsi="KaiTi" w:eastAsia="KaiTi" w:cs="KaiTi"/>
        <w:sz w:val="21"/>
        <w:szCs w:val="21"/>
      </w:rPr>
    </w:pPr>
    <w:r>
      <w:rPr>
        <w:rFonts w:ascii="KaiTi" w:hAnsi="KaiTi" w:eastAsia="KaiTi" w:cs="KaiTi"/>
        <w:sz w:val="21"/>
        <w:szCs w:val="21"/>
        <w:spacing w:val="18"/>
      </w:rPr>
      <w:t>年5月31日)</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54"/>
      <w:spacing w:line="219" w:lineRule="auto"/>
      <w:rPr>
        <w:rFonts w:ascii="SimSun" w:hAnsi="SimSun" w:eastAsia="SimSun" w:cs="SimSun"/>
        <w:sz w:val="18"/>
        <w:szCs w:val="18"/>
      </w:rPr>
    </w:pPr>
    <w:r>
      <w:rPr>
        <w:rFonts w:ascii="SimSun" w:hAnsi="SimSun" w:eastAsia="SimSun" w:cs="SimSun"/>
        <w:sz w:val="18"/>
        <w:szCs w:val="18"/>
        <w:spacing w:val="29"/>
      </w:rPr>
      <w:t>月16日)</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29"/>
      <w:spacing w:line="222" w:lineRule="auto"/>
      <w:rPr>
        <w:rFonts w:ascii="SimSun" w:hAnsi="SimSun" w:eastAsia="SimSun" w:cs="SimSun"/>
        <w:sz w:val="24"/>
        <w:szCs w:val="24"/>
      </w:rPr>
    </w:pPr>
    <w:r>
      <w:rPr>
        <w:rFonts w:ascii="SimSun" w:hAnsi="SimSun" w:eastAsia="SimSun" w:cs="SimSun"/>
        <w:sz w:val="24"/>
        <w:szCs w:val="24"/>
        <w:spacing w:val="-8"/>
      </w:rPr>
      <w:t>28日)</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20"/>
      <w:spacing w:line="220" w:lineRule="auto"/>
      <w:rPr>
        <w:rFonts w:ascii="KaiTi" w:hAnsi="KaiTi" w:eastAsia="KaiTi" w:cs="KaiTi"/>
        <w:sz w:val="20"/>
        <w:szCs w:val="20"/>
      </w:rPr>
    </w:pPr>
    <w:r>
      <w:rPr>
        <w:rFonts w:ascii="KaiTi" w:hAnsi="KaiTi" w:eastAsia="KaiTi" w:cs="KaiTi"/>
        <w:sz w:val="20"/>
        <w:szCs w:val="20"/>
        <w:spacing w:val="6"/>
      </w:rPr>
      <w:t>版，第192页</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59"/>
      <w:spacing w:line="220" w:lineRule="auto"/>
      <w:rPr>
        <w:rFonts w:ascii="KaiTi" w:hAnsi="KaiTi" w:eastAsia="KaiTi" w:cs="KaiTi"/>
        <w:sz w:val="20"/>
        <w:szCs w:val="20"/>
      </w:rPr>
    </w:pPr>
    <w:r>
      <w:rPr>
        <w:rFonts w:ascii="KaiTi" w:hAnsi="KaiTi" w:eastAsia="KaiTi" w:cs="KaiTi"/>
        <w:sz w:val="20"/>
        <w:szCs w:val="20"/>
        <w:spacing w:val="5"/>
      </w:rPr>
      <w:t>版，第281页</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9"/>
      <w:spacing w:before="1" w:line="195" w:lineRule="auto"/>
      <w:rPr>
        <w:rFonts w:ascii="SimSun" w:hAnsi="SimSun" w:eastAsia="SimSun" w:cs="SimSun"/>
        <w:sz w:val="19"/>
        <w:szCs w:val="19"/>
      </w:rPr>
    </w:pPr>
    <w:r>
      <w:drawing>
        <wp:anchor distT="0" distB="0" distL="0" distR="0" simplePos="0" relativeHeight="251667456" behindDoc="0" locked="0" layoutInCell="0" allowOverlap="1">
          <wp:simplePos x="0" y="0"/>
          <wp:positionH relativeFrom="page">
            <wp:posOffset>565167</wp:posOffset>
          </wp:positionH>
          <wp:positionV relativeFrom="page">
            <wp:posOffset>933447</wp:posOffset>
          </wp:positionV>
          <wp:extent cx="3898897" cy="12694"/>
          <wp:effectExtent l="0" t="0" r="0" b="0"/>
          <wp:wrapNone/>
          <wp:docPr id="9" name="IM 9"/>
          <wp:cNvGraphicFramePr/>
          <a:graphic>
            <a:graphicData uri="http://schemas.openxmlformats.org/drawingml/2006/picture">
              <pic:pic>
                <pic:nvPicPr>
                  <pic:cNvPr id="9" name="IM 9"/>
                  <pic:cNvPicPr/>
                </pic:nvPicPr>
                <pic:blipFill>
                  <a:blip r:embed="rId1"/>
                  <a:stretch>
                    <a:fillRect/>
                  </a:stretch>
                </pic:blipFill>
                <pic:spPr>
                  <a:xfrm rot="0">
                    <a:off x="0" y="0"/>
                    <a:ext cx="3898897" cy="12694"/>
                  </a:xfrm>
                  <a:prstGeom prst="rect">
                    <a:avLst/>
                  </a:prstGeom>
                </pic:spPr>
              </pic:pic>
            </a:graphicData>
          </a:graphic>
        </wp:anchor>
      </w:drawing>
    </w:r>
    <w:r>
      <w:rPr>
        <w:rFonts w:ascii="SimSun" w:hAnsi="SimSun" w:eastAsia="SimSun" w:cs="SimSun"/>
        <w:sz w:val="24"/>
        <w:szCs w:val="24"/>
        <w:spacing w:val="2"/>
      </w:rPr>
      <w:t>8</w:t>
    </w:r>
    <w:r>
      <w:rPr>
        <w:rFonts w:ascii="SimSun" w:hAnsi="SimSun" w:eastAsia="SimSun" w:cs="SimSun"/>
        <w:sz w:val="24"/>
        <w:szCs w:val="24"/>
        <w:spacing w:val="13"/>
      </w:rPr>
      <w:t xml:space="preserve">       </w:t>
    </w:r>
    <w:r>
      <w:rPr>
        <w:rFonts w:ascii="SimSun" w:hAnsi="SimSun" w:eastAsia="SimSun" w:cs="SimSun"/>
        <w:sz w:val="19"/>
        <w:szCs w:val="19"/>
        <w:spacing w:val="2"/>
      </w:rPr>
      <w:t>习近平新时代中国特色社会主义思想专题摘编</w:t>
    </w:r>
  </w:p>
</w:hdr>
</file>

<file path=word/header10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9"/>
      <w:spacing w:line="218" w:lineRule="auto"/>
      <w:rPr>
        <w:rFonts w:ascii="SimSun" w:hAnsi="SimSun" w:eastAsia="SimSun" w:cs="SimSun"/>
        <w:sz w:val="20"/>
        <w:szCs w:val="20"/>
      </w:rPr>
    </w:pPr>
    <w:r>
      <w:drawing>
        <wp:anchor distT="0" distB="0" distL="0" distR="0" simplePos="0" relativeHeight="251956224" behindDoc="0" locked="0" layoutInCell="0" allowOverlap="1">
          <wp:simplePos x="0" y="0"/>
          <wp:positionH relativeFrom="page">
            <wp:posOffset>679472</wp:posOffset>
          </wp:positionH>
          <wp:positionV relativeFrom="page">
            <wp:posOffset>882674</wp:posOffset>
          </wp:positionV>
          <wp:extent cx="3829017" cy="12694"/>
          <wp:effectExtent l="0" t="0" r="0" b="0"/>
          <wp:wrapNone/>
          <wp:docPr id="92" name="IM 92"/>
          <wp:cNvGraphicFramePr/>
          <a:graphic>
            <a:graphicData uri="http://schemas.openxmlformats.org/drawingml/2006/picture">
              <pic:pic>
                <pic:nvPicPr>
                  <pic:cNvPr id="92" name="IM 92"/>
                  <pic:cNvPicPr/>
                </pic:nvPicPr>
                <pic:blipFill>
                  <a:blip r:embed="rId1"/>
                  <a:stretch>
                    <a:fillRect/>
                  </a:stretch>
                </pic:blipFill>
                <pic:spPr>
                  <a:xfrm rot="0">
                    <a:off x="0" y="0"/>
                    <a:ext cx="3829017" cy="12694"/>
                  </a:xfrm>
                  <a:prstGeom prst="rect">
                    <a:avLst/>
                  </a:prstGeom>
                </pic:spPr>
              </pic:pic>
            </a:graphicData>
          </a:graphic>
        </wp:anchor>
      </w:drawing>
    </w:r>
    <w:r>
      <w:rPr>
        <w:rFonts w:ascii="SimSun" w:hAnsi="SimSun" w:eastAsia="SimSun" w:cs="SimSun"/>
        <w:sz w:val="15"/>
        <w:szCs w:val="15"/>
        <w:spacing w:val="-9"/>
        <w:position w:val="1"/>
      </w:rPr>
      <w:t>158</w:t>
    </w:r>
    <w:r>
      <w:rPr>
        <w:rFonts w:ascii="SimSun" w:hAnsi="SimSun" w:eastAsia="SimSun" w:cs="SimSun"/>
        <w:sz w:val="15"/>
        <w:szCs w:val="15"/>
        <w:spacing w:val="3"/>
        <w:position w:val="1"/>
      </w:rPr>
      <w:t xml:space="preserve">          </w:t>
    </w:r>
    <w:r>
      <w:rPr>
        <w:rFonts w:ascii="SimSun" w:hAnsi="SimSun" w:eastAsia="SimSun" w:cs="SimSun"/>
        <w:sz w:val="20"/>
        <w:szCs w:val="20"/>
        <w:spacing w:val="-9"/>
      </w:rPr>
      <w:t>习近平新时代中国特色社会主义思想专题摘编</w:t>
    </w:r>
  </w:p>
</w:hdr>
</file>

<file path=word/header10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9"/>
      <w:spacing w:line="220" w:lineRule="auto"/>
      <w:rPr>
        <w:rFonts w:ascii="SimSun" w:hAnsi="SimSun" w:eastAsia="SimSun" w:cs="SimSun"/>
        <w:sz w:val="20"/>
        <w:szCs w:val="20"/>
      </w:rPr>
    </w:pPr>
    <w:r>
      <w:drawing>
        <wp:anchor distT="0" distB="0" distL="0" distR="0" simplePos="0" relativeHeight="251968512" behindDoc="0" locked="0" layoutInCell="0" allowOverlap="1">
          <wp:simplePos x="0" y="0"/>
          <wp:positionH relativeFrom="page">
            <wp:posOffset>634993</wp:posOffset>
          </wp:positionH>
          <wp:positionV relativeFrom="page">
            <wp:posOffset>863585</wp:posOffset>
          </wp:positionV>
          <wp:extent cx="3886192" cy="12694"/>
          <wp:effectExtent l="0" t="0" r="0" b="0"/>
          <wp:wrapNone/>
          <wp:docPr id="94" name="IM 94"/>
          <wp:cNvGraphicFramePr/>
          <a:graphic>
            <a:graphicData uri="http://schemas.openxmlformats.org/drawingml/2006/picture">
              <pic:pic>
                <pic:nvPicPr>
                  <pic:cNvPr id="94" name="IM 94"/>
                  <pic:cNvPicPr/>
                </pic:nvPicPr>
                <pic:blipFill>
                  <a:blip r:embed="rId1"/>
                  <a:stretch>
                    <a:fillRect/>
                  </a:stretch>
                </pic:blipFill>
                <pic:spPr>
                  <a:xfrm rot="0">
                    <a:off x="0" y="0"/>
                    <a:ext cx="3886192" cy="12694"/>
                  </a:xfrm>
                  <a:prstGeom prst="rect">
                    <a:avLst/>
                  </a:prstGeom>
                </pic:spPr>
              </pic:pic>
            </a:graphicData>
          </a:graphic>
        </wp:anchor>
      </w:drawing>
    </w:r>
    <w:r>
      <w:rPr>
        <w:rFonts w:ascii="SimSun" w:hAnsi="SimSun" w:eastAsia="SimSun" w:cs="SimSun"/>
        <w:sz w:val="14"/>
        <w:szCs w:val="14"/>
        <w:spacing w:val="-7"/>
        <w:position w:val="-2"/>
      </w:rPr>
      <w:t>164</w:t>
    </w:r>
    <w:r>
      <w:rPr>
        <w:rFonts w:ascii="SimSun" w:hAnsi="SimSun" w:eastAsia="SimSun" w:cs="SimSun"/>
        <w:sz w:val="14"/>
        <w:szCs w:val="14"/>
        <w:spacing w:val="5"/>
        <w:position w:val="-2"/>
      </w:rPr>
      <w:t xml:space="preserve">           </w:t>
    </w:r>
    <w:r>
      <w:rPr>
        <w:rFonts w:ascii="SimSun" w:hAnsi="SimSun" w:eastAsia="SimSun" w:cs="SimSun"/>
        <w:sz w:val="20"/>
        <w:szCs w:val="20"/>
        <w:spacing w:val="-7"/>
      </w:rPr>
      <w:t>习近平新时代中国特色社会主义思想专</w:t>
    </w:r>
    <w:r>
      <w:rPr>
        <w:rFonts w:ascii="SimSun" w:hAnsi="SimSun" w:eastAsia="SimSun" w:cs="SimSun"/>
        <w:sz w:val="20"/>
        <w:szCs w:val="20"/>
        <w:spacing w:val="-8"/>
      </w:rPr>
      <w:t>题摘编</w:t>
    </w:r>
  </w:p>
</w:hdr>
</file>

<file path=word/header10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9"/>
      <w:spacing w:line="218" w:lineRule="auto"/>
      <w:rPr>
        <w:rFonts w:ascii="SimSun" w:hAnsi="SimSun" w:eastAsia="SimSun" w:cs="SimSun"/>
        <w:sz w:val="20"/>
        <w:szCs w:val="20"/>
      </w:rPr>
    </w:pPr>
    <w:r>
      <w:rPr>
        <w:rFonts w:ascii="SimSun" w:hAnsi="SimSun" w:eastAsia="SimSun" w:cs="SimSun"/>
        <w:sz w:val="14"/>
        <w:szCs w:val="14"/>
        <w:spacing w:val="-7"/>
        <w:position w:val="-1"/>
      </w:rPr>
      <w:t>166</w:t>
    </w:r>
    <w:r>
      <w:rPr>
        <w:rFonts w:ascii="SimSun" w:hAnsi="SimSun" w:eastAsia="SimSun" w:cs="SimSun"/>
        <w:sz w:val="14"/>
        <w:szCs w:val="14"/>
        <w:spacing w:val="4"/>
        <w:position w:val="-1"/>
      </w:rPr>
      <w:t xml:space="preserve">           </w:t>
    </w:r>
    <w:r>
      <w:rPr>
        <w:rFonts w:ascii="SimSun" w:hAnsi="SimSun" w:eastAsia="SimSun" w:cs="SimSun"/>
        <w:sz w:val="20"/>
        <w:szCs w:val="20"/>
        <w:spacing w:val="-7"/>
      </w:rPr>
      <w:t>习近平新时代中国特色社会主义思想专</w:t>
    </w:r>
    <w:r>
      <w:rPr>
        <w:rFonts w:ascii="SimSun" w:hAnsi="SimSun" w:eastAsia="SimSun" w:cs="SimSun"/>
        <w:sz w:val="20"/>
        <w:szCs w:val="20"/>
        <w:spacing w:val="-8"/>
      </w:rPr>
      <w:t>题摘编</w:t>
    </w:r>
  </w:p>
  <w:p>
    <w:pPr>
      <w:spacing w:before="45" w:line="20" w:lineRule="exact"/>
      <w:textAlignment w:val="center"/>
      <w:rPr/>
    </w:pPr>
    <w:r>
      <w:drawing>
        <wp:inline distT="0" distB="0" distL="0" distR="0">
          <wp:extent cx="3867139" cy="12705"/>
          <wp:effectExtent l="0" t="0" r="0" b="0"/>
          <wp:docPr id="95" name="IM 95"/>
          <wp:cNvGraphicFramePr/>
          <a:graphic>
            <a:graphicData uri="http://schemas.openxmlformats.org/drawingml/2006/picture">
              <pic:pic>
                <pic:nvPicPr>
                  <pic:cNvPr id="95" name="IM 95"/>
                  <pic:cNvPicPr/>
                </pic:nvPicPr>
                <pic:blipFill>
                  <a:blip r:embed="rId1"/>
                  <a:stretch>
                    <a:fillRect/>
                  </a:stretch>
                </pic:blipFill>
                <pic:spPr>
                  <a:xfrm rot="0">
                    <a:off x="0" y="0"/>
                    <a:ext cx="3867139" cy="12705"/>
                  </a:xfrm>
                  <a:prstGeom prst="rect">
                    <a:avLst/>
                  </a:prstGeom>
                </pic:spPr>
              </pic:pic>
            </a:graphicData>
          </a:graphic>
        </wp:inline>
      </w:drawing>
    </w:r>
  </w:p>
</w:hdr>
</file>

<file path=word/header10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218" w:lineRule="auto"/>
      <w:rPr>
        <w:rFonts w:ascii="SimSun" w:hAnsi="SimSun" w:eastAsia="SimSun" w:cs="SimSun"/>
        <w:sz w:val="20"/>
        <w:szCs w:val="20"/>
      </w:rPr>
    </w:pPr>
    <w:r>
      <w:drawing>
        <wp:anchor distT="0" distB="0" distL="0" distR="0" simplePos="0" relativeHeight="251976704" behindDoc="0" locked="0" layoutInCell="0" allowOverlap="1">
          <wp:simplePos x="0" y="0"/>
          <wp:positionH relativeFrom="page">
            <wp:posOffset>692174</wp:posOffset>
          </wp:positionH>
          <wp:positionV relativeFrom="page">
            <wp:posOffset>952497</wp:posOffset>
          </wp:positionV>
          <wp:extent cx="3854421" cy="12694"/>
          <wp:effectExtent l="0" t="0" r="0" b="0"/>
          <wp:wrapNone/>
          <wp:docPr id="96" name="IM 96"/>
          <wp:cNvGraphicFramePr/>
          <a:graphic>
            <a:graphicData uri="http://schemas.openxmlformats.org/drawingml/2006/picture">
              <pic:pic>
                <pic:nvPicPr>
                  <pic:cNvPr id="96" name="IM 96"/>
                  <pic:cNvPicPr/>
                </pic:nvPicPr>
                <pic:blipFill>
                  <a:blip r:embed="rId1"/>
                  <a:stretch>
                    <a:fillRect/>
                  </a:stretch>
                </pic:blipFill>
                <pic:spPr>
                  <a:xfrm rot="0">
                    <a:off x="0" y="0"/>
                    <a:ext cx="3854421" cy="12694"/>
                  </a:xfrm>
                  <a:prstGeom prst="rect">
                    <a:avLst/>
                  </a:prstGeom>
                </pic:spPr>
              </pic:pic>
            </a:graphicData>
          </a:graphic>
        </wp:anchor>
      </w:drawing>
    </w:r>
    <w:r>
      <w:rPr>
        <w:rFonts w:ascii="SimSun" w:hAnsi="SimSun" w:eastAsia="SimSun" w:cs="SimSun"/>
        <w:sz w:val="16"/>
        <w:szCs w:val="16"/>
        <w:spacing w:val="-7"/>
      </w:rPr>
      <w:t>168</w:t>
    </w:r>
    <w:r>
      <w:rPr>
        <w:rFonts w:ascii="SimSun" w:hAnsi="SimSun" w:eastAsia="SimSun" w:cs="SimSun"/>
        <w:sz w:val="16"/>
        <w:szCs w:val="16"/>
        <w:spacing w:val="4"/>
      </w:rPr>
      <w:t xml:space="preserve">          </w:t>
    </w:r>
    <w:r>
      <w:rPr>
        <w:rFonts w:ascii="SimSun" w:hAnsi="SimSun" w:eastAsia="SimSun" w:cs="SimSun"/>
        <w:sz w:val="20"/>
        <w:szCs w:val="20"/>
        <w:spacing w:val="-7"/>
      </w:rPr>
      <w:t>习近平新时代中国特色社会主义思想专题摘编</w:t>
    </w:r>
  </w:p>
</w:hdr>
</file>

<file path=word/header10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line="218" w:lineRule="auto"/>
      <w:rPr>
        <w:rFonts w:ascii="SimSun" w:hAnsi="SimSun" w:eastAsia="SimSun" w:cs="SimSun"/>
        <w:sz w:val="20"/>
        <w:szCs w:val="20"/>
      </w:rPr>
    </w:pPr>
    <w:r>
      <w:drawing>
        <wp:anchor distT="0" distB="0" distL="0" distR="0" simplePos="0" relativeHeight="251980800" behindDoc="0" locked="0" layoutInCell="0" allowOverlap="1">
          <wp:simplePos x="0" y="0"/>
          <wp:positionH relativeFrom="page">
            <wp:posOffset>698517</wp:posOffset>
          </wp:positionH>
          <wp:positionV relativeFrom="page">
            <wp:posOffset>977927</wp:posOffset>
          </wp:positionV>
          <wp:extent cx="3879815" cy="12651"/>
          <wp:effectExtent l="0" t="0" r="0" b="0"/>
          <wp:wrapNone/>
          <wp:docPr id="97" name="IM 97"/>
          <wp:cNvGraphicFramePr/>
          <a:graphic>
            <a:graphicData uri="http://schemas.openxmlformats.org/drawingml/2006/picture">
              <pic:pic>
                <pic:nvPicPr>
                  <pic:cNvPr id="97" name="IM 97"/>
                  <pic:cNvPicPr/>
                </pic:nvPicPr>
                <pic:blipFill>
                  <a:blip r:embed="rId1"/>
                  <a:stretch>
                    <a:fillRect/>
                  </a:stretch>
                </pic:blipFill>
                <pic:spPr>
                  <a:xfrm rot="0">
                    <a:off x="0" y="0"/>
                    <a:ext cx="3879815" cy="12651"/>
                  </a:xfrm>
                  <a:prstGeom prst="rect">
                    <a:avLst/>
                  </a:prstGeom>
                </pic:spPr>
              </pic:pic>
            </a:graphicData>
          </a:graphic>
        </wp:anchor>
      </w:drawing>
    </w:r>
    <w:r>
      <w:rPr>
        <w:rFonts w:ascii="SimSun" w:hAnsi="SimSun" w:eastAsia="SimSun" w:cs="SimSun"/>
        <w:sz w:val="15"/>
        <w:szCs w:val="15"/>
        <w:spacing w:val="-7"/>
      </w:rPr>
      <w:t>170</w:t>
    </w:r>
    <w:r>
      <w:rPr>
        <w:rFonts w:ascii="SimSun" w:hAnsi="SimSun" w:eastAsia="SimSun" w:cs="SimSun"/>
        <w:sz w:val="15"/>
        <w:szCs w:val="15"/>
        <w:spacing w:val="6"/>
      </w:rPr>
      <w:t xml:space="preserve">          </w:t>
    </w:r>
    <w:r>
      <w:rPr>
        <w:rFonts w:ascii="SimSun" w:hAnsi="SimSun" w:eastAsia="SimSun" w:cs="SimSun"/>
        <w:sz w:val="20"/>
        <w:szCs w:val="20"/>
        <w:spacing w:val="-7"/>
      </w:rPr>
      <w:t>习近平新时代中国特色社会主义思想专题摘编</w:t>
    </w:r>
  </w:p>
</w:hdr>
</file>

<file path=word/header10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9"/>
      <w:spacing w:line="218" w:lineRule="auto"/>
      <w:rPr>
        <w:rFonts w:ascii="SimSun" w:hAnsi="SimSun" w:eastAsia="SimSun" w:cs="SimSun"/>
        <w:sz w:val="20"/>
        <w:szCs w:val="20"/>
      </w:rPr>
    </w:pPr>
    <w:r>
      <w:drawing>
        <wp:anchor distT="0" distB="0" distL="0" distR="0" simplePos="0" relativeHeight="252009472" behindDoc="0" locked="0" layoutInCell="0" allowOverlap="1">
          <wp:simplePos x="0" y="0"/>
          <wp:positionH relativeFrom="page">
            <wp:posOffset>654051</wp:posOffset>
          </wp:positionH>
          <wp:positionV relativeFrom="page">
            <wp:posOffset>888975</wp:posOffset>
          </wp:positionV>
          <wp:extent cx="3886192" cy="12694"/>
          <wp:effectExtent l="0" t="0" r="0" b="0"/>
          <wp:wrapNone/>
          <wp:docPr id="98" name="IM 98"/>
          <wp:cNvGraphicFramePr/>
          <a:graphic>
            <a:graphicData uri="http://schemas.openxmlformats.org/drawingml/2006/picture">
              <pic:pic>
                <pic:nvPicPr>
                  <pic:cNvPr id="98" name="IM 98"/>
                  <pic:cNvPicPr/>
                </pic:nvPicPr>
                <pic:blipFill>
                  <a:blip r:embed="rId1"/>
                  <a:stretch>
                    <a:fillRect/>
                  </a:stretch>
                </pic:blipFill>
                <pic:spPr>
                  <a:xfrm rot="0">
                    <a:off x="0" y="0"/>
                    <a:ext cx="3886192" cy="12694"/>
                  </a:xfrm>
                  <a:prstGeom prst="rect">
                    <a:avLst/>
                  </a:prstGeom>
                </pic:spPr>
              </pic:pic>
            </a:graphicData>
          </a:graphic>
        </wp:anchor>
      </w:drawing>
    </w:r>
    <w:r>
      <w:rPr>
        <w:rFonts w:ascii="SimSun" w:hAnsi="SimSun" w:eastAsia="SimSun" w:cs="SimSun"/>
        <w:sz w:val="15"/>
        <w:szCs w:val="15"/>
        <w:spacing w:val="-7"/>
      </w:rPr>
      <w:t>184</w:t>
    </w:r>
    <w:r>
      <w:rPr>
        <w:rFonts w:ascii="SimSun" w:hAnsi="SimSun" w:eastAsia="SimSun" w:cs="SimSun"/>
        <w:sz w:val="15"/>
        <w:szCs w:val="15"/>
        <w:spacing w:val="7"/>
      </w:rPr>
      <w:t xml:space="preserve">          </w:t>
    </w:r>
    <w:r>
      <w:rPr>
        <w:rFonts w:ascii="SimSun" w:hAnsi="SimSun" w:eastAsia="SimSun" w:cs="SimSun"/>
        <w:sz w:val="20"/>
        <w:szCs w:val="20"/>
        <w:spacing w:val="-7"/>
      </w:rPr>
      <w:t>习近平新时代中国特色社会主义思想专题摘编</w:t>
    </w:r>
  </w:p>
</w:hdr>
</file>

<file path=word/header10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0"/>
      <w:spacing w:line="222" w:lineRule="auto"/>
      <w:rPr>
        <w:rFonts w:ascii="SimSun" w:hAnsi="SimSun" w:eastAsia="SimSun" w:cs="SimSun"/>
        <w:sz w:val="20"/>
        <w:szCs w:val="20"/>
      </w:rPr>
    </w:pPr>
    <w:r>
      <w:rPr>
        <w:rFonts w:ascii="SimSun" w:hAnsi="SimSun" w:eastAsia="SimSun" w:cs="SimSun"/>
        <w:sz w:val="16"/>
        <w:szCs w:val="16"/>
        <w:spacing w:val="-7"/>
        <w:position w:val="-4"/>
      </w:rPr>
      <w:t>188</w:t>
    </w:r>
    <w:r>
      <w:rPr>
        <w:rFonts w:ascii="SimSun" w:hAnsi="SimSun" w:eastAsia="SimSun" w:cs="SimSun"/>
        <w:sz w:val="16"/>
        <w:szCs w:val="16"/>
        <w:spacing w:val="10"/>
        <w:position w:val="-4"/>
      </w:rPr>
      <w:t xml:space="preserve">         </w:t>
    </w:r>
    <w:r>
      <w:rPr>
        <w:rFonts w:ascii="SimSun" w:hAnsi="SimSun" w:eastAsia="SimSun" w:cs="SimSun"/>
        <w:sz w:val="20"/>
        <w:szCs w:val="20"/>
        <w:spacing w:val="-7"/>
      </w:rPr>
      <w:t>习近平新时代中国特色社会主义思想专题摘编</w:t>
    </w:r>
  </w:p>
  <w:p>
    <w:pPr>
      <w:spacing w:before="43" w:line="20" w:lineRule="exact"/>
      <w:textAlignment w:val="center"/>
      <w:rPr/>
    </w:pPr>
    <w:r>
      <w:drawing>
        <wp:inline distT="0" distB="0" distL="0" distR="0">
          <wp:extent cx="3879896" cy="12737"/>
          <wp:effectExtent l="0" t="0" r="0" b="0"/>
          <wp:docPr id="99" name="IM 99"/>
          <wp:cNvGraphicFramePr/>
          <a:graphic>
            <a:graphicData uri="http://schemas.openxmlformats.org/drawingml/2006/picture">
              <pic:pic>
                <pic:nvPicPr>
                  <pic:cNvPr id="99" name="IM 99"/>
                  <pic:cNvPicPr/>
                </pic:nvPicPr>
                <pic:blipFill>
                  <a:blip r:embed="rId1"/>
                  <a:stretch>
                    <a:fillRect/>
                  </a:stretch>
                </pic:blipFill>
                <pic:spPr>
                  <a:xfrm rot="0">
                    <a:off x="0" y="0"/>
                    <a:ext cx="3879896" cy="12737"/>
                  </a:xfrm>
                  <a:prstGeom prst="rect">
                    <a:avLst/>
                  </a:prstGeom>
                </pic:spPr>
              </pic:pic>
            </a:graphicData>
          </a:graphic>
        </wp:inline>
      </w:drawing>
    </w:r>
  </w:p>
</w:hdr>
</file>

<file path=word/header10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218" w:lineRule="auto"/>
      <w:rPr>
        <w:rFonts w:ascii="SimSun" w:hAnsi="SimSun" w:eastAsia="SimSun" w:cs="SimSun"/>
        <w:sz w:val="20"/>
        <w:szCs w:val="20"/>
      </w:rPr>
    </w:pPr>
    <w:r>
      <w:drawing>
        <wp:anchor distT="0" distB="0" distL="0" distR="0" simplePos="0" relativeHeight="252025856" behindDoc="0" locked="0" layoutInCell="0" allowOverlap="1">
          <wp:simplePos x="0" y="0"/>
          <wp:positionH relativeFrom="page">
            <wp:posOffset>673115</wp:posOffset>
          </wp:positionH>
          <wp:positionV relativeFrom="page">
            <wp:posOffset>971538</wp:posOffset>
          </wp:positionV>
          <wp:extent cx="3873471" cy="12694"/>
          <wp:effectExtent l="0" t="0" r="0" b="0"/>
          <wp:wrapNone/>
          <wp:docPr id="100" name="IM 100"/>
          <wp:cNvGraphicFramePr/>
          <a:graphic>
            <a:graphicData uri="http://schemas.openxmlformats.org/drawingml/2006/picture">
              <pic:pic>
                <pic:nvPicPr>
                  <pic:cNvPr id="100" name="IM 100"/>
                  <pic:cNvPicPr/>
                </pic:nvPicPr>
                <pic:blipFill>
                  <a:blip r:embed="rId1"/>
                  <a:stretch>
                    <a:fillRect/>
                  </a:stretch>
                </pic:blipFill>
                <pic:spPr>
                  <a:xfrm rot="0">
                    <a:off x="0" y="0"/>
                    <a:ext cx="3873471" cy="12694"/>
                  </a:xfrm>
                  <a:prstGeom prst="rect">
                    <a:avLst/>
                  </a:prstGeom>
                </pic:spPr>
              </pic:pic>
            </a:graphicData>
          </a:graphic>
        </wp:anchor>
      </w:drawing>
    </w:r>
    <w:r>
      <w:rPr>
        <w:rFonts w:ascii="SimSun" w:hAnsi="SimSun" w:eastAsia="SimSun" w:cs="SimSun"/>
        <w:sz w:val="15"/>
        <w:szCs w:val="15"/>
        <w:spacing w:val="-7"/>
        <w:position w:val="-1"/>
      </w:rPr>
      <w:t>192</w:t>
    </w:r>
    <w:r>
      <w:rPr>
        <w:rFonts w:ascii="SimSun" w:hAnsi="SimSun" w:eastAsia="SimSun" w:cs="SimSun"/>
        <w:sz w:val="15"/>
        <w:szCs w:val="15"/>
        <w:spacing w:val="6"/>
        <w:position w:val="-1"/>
      </w:rPr>
      <w:t xml:space="preserve">          </w:t>
    </w:r>
    <w:r>
      <w:rPr>
        <w:rFonts w:ascii="SimSun" w:hAnsi="SimSun" w:eastAsia="SimSun" w:cs="SimSun"/>
        <w:sz w:val="20"/>
        <w:szCs w:val="20"/>
        <w:spacing w:val="-7"/>
      </w:rPr>
      <w:t>习近平新时代中国特色社会主义思想专题摘编</w:t>
    </w:r>
  </w:p>
</w:hdr>
</file>

<file path=word/header10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line="218" w:lineRule="auto"/>
      <w:rPr>
        <w:rFonts w:ascii="SimSun" w:hAnsi="SimSun" w:eastAsia="SimSun" w:cs="SimSun"/>
        <w:sz w:val="20"/>
        <w:szCs w:val="20"/>
      </w:rPr>
    </w:pPr>
    <w:r>
      <w:rPr>
        <w:rFonts w:ascii="SimSun" w:hAnsi="SimSun" w:eastAsia="SimSun" w:cs="SimSun"/>
        <w:sz w:val="15"/>
        <w:szCs w:val="15"/>
        <w:spacing w:val="-7"/>
        <w:position w:val="-1"/>
      </w:rPr>
      <w:t>194</w:t>
    </w:r>
    <w:r>
      <w:rPr>
        <w:rFonts w:ascii="SimSun" w:hAnsi="SimSun" w:eastAsia="SimSun" w:cs="SimSun"/>
        <w:sz w:val="15"/>
        <w:szCs w:val="15"/>
        <w:spacing w:val="4"/>
        <w:position w:val="-1"/>
      </w:rPr>
      <w:t xml:space="preserve">          </w:t>
    </w:r>
    <w:r>
      <w:rPr>
        <w:rFonts w:ascii="SimSun" w:hAnsi="SimSun" w:eastAsia="SimSun" w:cs="SimSun"/>
        <w:sz w:val="20"/>
        <w:szCs w:val="20"/>
        <w:spacing w:val="-7"/>
      </w:rPr>
      <w:t>习近平新时代中国特色社会主义思想专题摘编</w:t>
    </w:r>
  </w:p>
  <w:p>
    <w:pPr>
      <w:spacing w:before="55" w:line="20" w:lineRule="exact"/>
      <w:textAlignment w:val="center"/>
      <w:rPr/>
    </w:pPr>
    <w:r>
      <w:drawing>
        <wp:inline distT="0" distB="0" distL="0" distR="0">
          <wp:extent cx="3886236" cy="12726"/>
          <wp:effectExtent l="0" t="0" r="0" b="0"/>
          <wp:docPr id="102" name="IM 102"/>
          <wp:cNvGraphicFramePr/>
          <a:graphic>
            <a:graphicData uri="http://schemas.openxmlformats.org/drawingml/2006/picture">
              <pic:pic>
                <pic:nvPicPr>
                  <pic:cNvPr id="102" name="IM 102"/>
                  <pic:cNvPicPr/>
                </pic:nvPicPr>
                <pic:blipFill>
                  <a:blip r:embed="rId1"/>
                  <a:stretch>
                    <a:fillRect/>
                  </a:stretch>
                </pic:blipFill>
                <pic:spPr>
                  <a:xfrm rot="0">
                    <a:off x="0" y="0"/>
                    <a:ext cx="3886236" cy="12726"/>
                  </a:xfrm>
                  <a:prstGeom prst="rect">
                    <a:avLst/>
                  </a:prstGeom>
                </pic:spPr>
              </pic:pic>
            </a:graphicData>
          </a:graphic>
        </wp:inline>
      </w:drawing>
    </w:r>
  </w:p>
</w:hdr>
</file>

<file path=word/header10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9"/>
      <w:spacing w:line="218" w:lineRule="auto"/>
      <w:rPr>
        <w:rFonts w:ascii="SimSun" w:hAnsi="SimSun" w:eastAsia="SimSun" w:cs="SimSun"/>
        <w:sz w:val="20"/>
        <w:szCs w:val="20"/>
      </w:rPr>
    </w:pPr>
    <w:r>
      <w:drawing>
        <wp:anchor distT="0" distB="0" distL="0" distR="0" simplePos="0" relativeHeight="252034048" behindDoc="0" locked="0" layoutInCell="0" allowOverlap="1">
          <wp:simplePos x="0" y="0"/>
          <wp:positionH relativeFrom="page">
            <wp:posOffset>647698</wp:posOffset>
          </wp:positionH>
          <wp:positionV relativeFrom="page">
            <wp:posOffset>920752</wp:posOffset>
          </wp:positionV>
          <wp:extent cx="3892544" cy="12694"/>
          <wp:effectExtent l="0" t="0" r="0" b="0"/>
          <wp:wrapNone/>
          <wp:docPr id="103" name="IM 103"/>
          <wp:cNvGraphicFramePr/>
          <a:graphic>
            <a:graphicData uri="http://schemas.openxmlformats.org/drawingml/2006/picture">
              <pic:pic>
                <pic:nvPicPr>
                  <pic:cNvPr id="103" name="IM 103"/>
                  <pic:cNvPicPr/>
                </pic:nvPicPr>
                <pic:blipFill>
                  <a:blip r:embed="rId1"/>
                  <a:stretch>
                    <a:fillRect/>
                  </a:stretch>
                </pic:blipFill>
                <pic:spPr>
                  <a:xfrm rot="0">
                    <a:off x="0" y="0"/>
                    <a:ext cx="3892544" cy="12694"/>
                  </a:xfrm>
                  <a:prstGeom prst="rect">
                    <a:avLst/>
                  </a:prstGeom>
                </pic:spPr>
              </pic:pic>
            </a:graphicData>
          </a:graphic>
        </wp:anchor>
      </w:drawing>
    </w:r>
    <w:r>
      <w:rPr>
        <w:rFonts w:ascii="SimSun" w:hAnsi="SimSun" w:eastAsia="SimSun" w:cs="SimSun"/>
        <w:sz w:val="15"/>
        <w:szCs w:val="15"/>
        <w:spacing w:val="-7"/>
      </w:rPr>
      <w:t>196</w:t>
    </w:r>
    <w:r>
      <w:rPr>
        <w:rFonts w:ascii="SimSun" w:hAnsi="SimSun" w:eastAsia="SimSun" w:cs="SimSun"/>
        <w:sz w:val="15"/>
        <w:szCs w:val="15"/>
        <w:spacing w:val="6"/>
      </w:rPr>
      <w:t xml:space="preserve">          </w:t>
    </w:r>
    <w:r>
      <w:rPr>
        <w:rFonts w:ascii="SimSun" w:hAnsi="SimSun" w:eastAsia="SimSun" w:cs="SimSun"/>
        <w:sz w:val="20"/>
        <w:szCs w:val="20"/>
        <w:spacing w:val="-7"/>
      </w:rPr>
      <w:t>习近平新时代中国特色社会主义思想专题摘编</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59"/>
      <w:spacing w:line="218" w:lineRule="auto"/>
      <w:rPr>
        <w:rFonts w:ascii="SimSun" w:hAnsi="SimSun" w:eastAsia="SimSun" w:cs="SimSun"/>
        <w:sz w:val="17"/>
        <w:szCs w:val="17"/>
      </w:rPr>
    </w:pPr>
    <w:r>
      <w:drawing>
        <wp:anchor distT="0" distB="0" distL="0" distR="0" simplePos="0" relativeHeight="251670528" behindDoc="0" locked="0" layoutInCell="0" allowOverlap="1">
          <wp:simplePos x="0" y="0"/>
          <wp:positionH relativeFrom="page">
            <wp:posOffset>685813</wp:posOffset>
          </wp:positionH>
          <wp:positionV relativeFrom="page">
            <wp:posOffset>895360</wp:posOffset>
          </wp:positionV>
          <wp:extent cx="3898897" cy="12696"/>
          <wp:effectExtent l="0" t="0" r="0" b="0"/>
          <wp:wrapNone/>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3898897" cy="12696"/>
                  </a:xfrm>
                  <a:prstGeom prst="rect">
                    <a:avLst/>
                  </a:prstGeom>
                </pic:spPr>
              </pic:pic>
            </a:graphicData>
          </a:graphic>
        </wp:anchor>
      </w:drawing>
    </w:r>
    <w:r>
      <w:rPr>
        <w:rFonts w:ascii="SimSun" w:hAnsi="SimSun" w:eastAsia="SimSun" w:cs="SimSun"/>
        <w:sz w:val="17"/>
        <w:szCs w:val="17"/>
        <w:spacing w:val="-5"/>
      </w:rPr>
      <w:t>一、新时代中国特色社会主义思想实现了马克思主义中国化时代化新的飞跃</w:t>
    </w:r>
    <w:r>
      <w:rPr>
        <w:rFonts w:ascii="SimSun" w:hAnsi="SimSun" w:eastAsia="SimSun" w:cs="SimSun"/>
        <w:sz w:val="17"/>
        <w:szCs w:val="17"/>
        <w:spacing w:val="24"/>
      </w:rPr>
      <w:t xml:space="preserve">  </w:t>
    </w:r>
    <w:r>
      <w:rPr>
        <w:rFonts w:ascii="SimSun" w:hAnsi="SimSun" w:eastAsia="SimSun" w:cs="SimSun"/>
        <w:sz w:val="17"/>
        <w:szCs w:val="17"/>
        <w:spacing w:val="-5"/>
      </w:rPr>
      <w:t>3</w:t>
    </w:r>
  </w:p>
</w:hdr>
</file>

<file path=word/header1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5"/>
      <w:spacing w:line="184" w:lineRule="auto"/>
      <w:tabs>
        <w:tab w:val="left" w:pos="205"/>
      </w:tabs>
      <w:rPr>
        <w:rFonts w:ascii="SimSun" w:hAnsi="SimSun" w:eastAsia="SimSun" w:cs="SimSun"/>
        <w:sz w:val="20"/>
        <w:szCs w:val="20"/>
      </w:rPr>
    </w:pPr>
    <w:r>
      <w:rPr>
        <w:rFonts w:ascii="SimSun" w:hAnsi="SimSun" w:eastAsia="SimSun" w:cs="SimSun"/>
        <w:sz w:val="15"/>
        <w:szCs w:val="15"/>
        <w:u w:val="single" w:color="auto"/>
      </w:rPr>
      <w:tab/>
    </w:r>
    <w:r>
      <w:rPr>
        <w:rFonts w:ascii="SimSun" w:hAnsi="SimSun" w:eastAsia="SimSun" w:cs="SimSun"/>
        <w:sz w:val="15"/>
        <w:szCs w:val="15"/>
        <w:u w:val="single" w:color="auto"/>
        <w:spacing w:val="-7"/>
      </w:rPr>
      <w:t>200</w:t>
    </w:r>
    <w:r>
      <w:rPr>
        <w:rFonts w:ascii="SimSun" w:hAnsi="SimSun" w:eastAsia="SimSun" w:cs="SimSun"/>
        <w:sz w:val="15"/>
        <w:szCs w:val="15"/>
        <w:u w:val="single" w:color="auto"/>
        <w:spacing w:val="7"/>
      </w:rPr>
      <w:t xml:space="preserve">          </w:t>
    </w:r>
    <w:r>
      <w:rPr>
        <w:rFonts w:ascii="SimSun" w:hAnsi="SimSun" w:eastAsia="SimSun" w:cs="SimSun"/>
        <w:sz w:val="20"/>
        <w:szCs w:val="20"/>
        <w:u w:val="single" w:color="auto"/>
        <w:spacing w:val="-7"/>
      </w:rPr>
      <w:t>习近平新时代中国特色社会主义思想专题摘编</w:t>
    </w:r>
    <w:r>
      <w:rPr>
        <w:rFonts w:ascii="SimSun" w:hAnsi="SimSun" w:eastAsia="SimSun" w:cs="SimSun"/>
        <w:sz w:val="20"/>
        <w:szCs w:val="20"/>
        <w:u w:val="single" w:color="auto"/>
      </w:rPr>
      <w:t xml:space="preserve">            </w:t>
    </w:r>
  </w:p>
</w:hdr>
</file>

<file path=word/header1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
      <w:spacing w:line="184" w:lineRule="auto"/>
      <w:tabs>
        <w:tab w:val="left" w:pos="100"/>
      </w:tabs>
      <w:rPr>
        <w:rFonts w:ascii="SimSun" w:hAnsi="SimSun" w:eastAsia="SimSun" w:cs="SimSun"/>
        <w:sz w:val="20"/>
        <w:szCs w:val="20"/>
      </w:rPr>
    </w:pPr>
    <w:r>
      <w:rPr>
        <w:rFonts w:ascii="SimSun" w:hAnsi="SimSun" w:eastAsia="SimSun" w:cs="SimSun"/>
        <w:sz w:val="15"/>
        <w:szCs w:val="15"/>
        <w:u w:val="single" w:color="auto"/>
        <w:position w:val="1"/>
      </w:rPr>
      <w:tab/>
    </w:r>
    <w:r>
      <w:rPr>
        <w:rFonts w:ascii="SimSun" w:hAnsi="SimSun" w:eastAsia="SimSun" w:cs="SimSun"/>
        <w:sz w:val="15"/>
        <w:szCs w:val="15"/>
        <w:u w:val="single" w:color="auto"/>
        <w:spacing w:val="-10"/>
        <w:position w:val="1"/>
      </w:rPr>
      <w:t>202</w:t>
    </w:r>
    <w:r>
      <w:rPr>
        <w:rFonts w:ascii="SimSun" w:hAnsi="SimSun" w:eastAsia="SimSun" w:cs="SimSun"/>
        <w:sz w:val="15"/>
        <w:szCs w:val="15"/>
        <w:u w:val="single" w:color="auto"/>
        <w:spacing w:val="3"/>
        <w:position w:val="1"/>
      </w:rPr>
      <w:t xml:space="preserve">          </w:t>
    </w:r>
    <w:r>
      <w:rPr>
        <w:rFonts w:ascii="SimSun" w:hAnsi="SimSun" w:eastAsia="SimSun" w:cs="SimSun"/>
        <w:sz w:val="20"/>
        <w:szCs w:val="20"/>
        <w:u w:val="single" w:color="auto"/>
        <w:spacing w:val="-10"/>
      </w:rPr>
      <w:t>习近平新时代中国特色社会主义思想专题摘编</w:t>
    </w:r>
    <w:r>
      <w:rPr>
        <w:rFonts w:ascii="SimSun" w:hAnsi="SimSun" w:eastAsia="SimSun" w:cs="SimSun"/>
        <w:sz w:val="20"/>
        <w:szCs w:val="20"/>
        <w:u w:val="single" w:color="auto"/>
      </w:rPr>
      <w:t xml:space="preserve">            </w:t>
    </w:r>
  </w:p>
</w:hdr>
</file>

<file path=word/header1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
      <w:spacing w:line="218" w:lineRule="auto"/>
      <w:rPr>
        <w:rFonts w:ascii="SimSun" w:hAnsi="SimSun" w:eastAsia="SimSun" w:cs="SimSun"/>
        <w:sz w:val="19"/>
        <w:szCs w:val="19"/>
      </w:rPr>
    </w:pPr>
    <w:r>
      <w:rPr>
        <w:rFonts w:ascii="SimSun" w:hAnsi="SimSun" w:eastAsia="SimSun" w:cs="SimSun"/>
        <w:sz w:val="15"/>
        <w:szCs w:val="15"/>
        <w:position w:val="-1"/>
      </w:rPr>
      <w:t>216</w:t>
    </w:r>
    <w:r>
      <w:rPr>
        <w:rFonts w:ascii="SimSun" w:hAnsi="SimSun" w:eastAsia="SimSun" w:cs="SimSun"/>
        <w:sz w:val="15"/>
        <w:szCs w:val="15"/>
        <w:spacing w:val="2"/>
        <w:position w:val="-1"/>
      </w:rPr>
      <w:t xml:space="preserve">           </w:t>
    </w:r>
    <w:r>
      <w:rPr>
        <w:rFonts w:ascii="SimSun" w:hAnsi="SimSun" w:eastAsia="SimSun" w:cs="SimSun"/>
        <w:sz w:val="19"/>
        <w:szCs w:val="19"/>
      </w:rPr>
      <w:t>习近平新时代中国特色社会主义思想专题摘编</w:t>
    </w:r>
  </w:p>
  <w:p>
    <w:pPr>
      <w:spacing w:before="68" w:line="20" w:lineRule="exact"/>
      <w:textAlignment w:val="center"/>
      <w:rPr/>
    </w:pPr>
    <w:r>
      <w:drawing>
        <wp:inline distT="0" distB="0" distL="0" distR="0">
          <wp:extent cx="3822659" cy="12706"/>
          <wp:effectExtent l="0" t="0" r="0" b="0"/>
          <wp:docPr id="104" name="IM 104"/>
          <wp:cNvGraphicFramePr/>
          <a:graphic>
            <a:graphicData uri="http://schemas.openxmlformats.org/drawingml/2006/picture">
              <pic:pic>
                <pic:nvPicPr>
                  <pic:cNvPr id="104" name="IM 104"/>
                  <pic:cNvPicPr/>
                </pic:nvPicPr>
                <pic:blipFill>
                  <a:blip r:embed="rId1"/>
                  <a:stretch>
                    <a:fillRect/>
                  </a:stretch>
                </pic:blipFill>
                <pic:spPr>
                  <a:xfrm rot="0">
                    <a:off x="0" y="0"/>
                    <a:ext cx="3822659" cy="12706"/>
                  </a:xfrm>
                  <a:prstGeom prst="rect">
                    <a:avLst/>
                  </a:prstGeom>
                </pic:spPr>
              </pic:pic>
            </a:graphicData>
          </a:graphic>
        </wp:inline>
      </w:drawing>
    </w:r>
  </w:p>
</w:hdr>
</file>

<file path=word/header1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57" w:lineRule="auto"/>
      <w:rPr>
        <w:rFonts w:ascii="SimSun" w:hAnsi="SimSun" w:eastAsia="SimSun" w:cs="SimSun"/>
        <w:sz w:val="20"/>
        <w:szCs w:val="20"/>
      </w:rPr>
    </w:pPr>
    <w:r>
      <w:rPr>
        <w:rFonts w:ascii="SimSun" w:hAnsi="SimSun" w:eastAsia="SimSun" w:cs="SimSun"/>
        <w:sz w:val="20"/>
        <w:szCs w:val="20"/>
        <w:u w:val="single" w:color="auto"/>
        <w:spacing w:val="-8"/>
      </w:rPr>
      <w:t>230</w:t>
    </w:r>
    <w:r>
      <w:rPr>
        <w:rFonts w:ascii="SimSun" w:hAnsi="SimSun" w:eastAsia="SimSun" w:cs="SimSun"/>
        <w:sz w:val="20"/>
        <w:szCs w:val="20"/>
        <w:u w:val="single" w:color="auto"/>
        <w:spacing w:val="6"/>
      </w:rPr>
      <w:t xml:space="preserve">        </w:t>
    </w:r>
    <w:r>
      <w:rPr>
        <w:rFonts w:ascii="SimSun" w:hAnsi="SimSun" w:eastAsia="SimSun" w:cs="SimSun"/>
        <w:sz w:val="20"/>
        <w:szCs w:val="20"/>
        <w:u w:val="single" w:color="auto"/>
        <w:spacing w:val="-8"/>
        <w:position w:val="5"/>
      </w:rPr>
      <w:t>习近平新时代中国特色社会主义思想专</w:t>
    </w:r>
    <w:r>
      <w:rPr>
        <w:rFonts w:ascii="SimSun" w:hAnsi="SimSun" w:eastAsia="SimSun" w:cs="SimSun"/>
        <w:sz w:val="20"/>
        <w:szCs w:val="20"/>
        <w:u w:val="single" w:color="auto"/>
        <w:spacing w:val="-9"/>
        <w:position w:val="5"/>
      </w:rPr>
      <w:t>题摘编</w:t>
    </w:r>
    <w:r>
      <w:rPr>
        <w:rFonts w:ascii="SimSun" w:hAnsi="SimSun" w:eastAsia="SimSun" w:cs="SimSun"/>
        <w:sz w:val="20"/>
        <w:szCs w:val="20"/>
        <w:u w:val="single" w:color="auto"/>
        <w:position w:val="5"/>
      </w:rPr>
      <w:t xml:space="preserve">            </w:t>
    </w:r>
  </w:p>
</w:hdr>
</file>

<file path=word/header1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5"/>
      <w:spacing w:line="166" w:lineRule="auto"/>
      <w:rPr>
        <w:rFonts w:ascii="SimSun" w:hAnsi="SimSun" w:eastAsia="SimSun" w:cs="SimSun"/>
        <w:sz w:val="19"/>
        <w:szCs w:val="19"/>
      </w:rPr>
    </w:pPr>
    <w:r>
      <w:rPr>
        <w:rFonts w:ascii="SimSun" w:hAnsi="SimSun" w:eastAsia="SimSun" w:cs="SimSun"/>
        <w:sz w:val="19"/>
        <w:szCs w:val="19"/>
        <w:u w:val="single" w:color="auto"/>
        <w:spacing w:val="2"/>
      </w:rPr>
      <w:t>232</w:t>
    </w:r>
    <w:r>
      <w:rPr>
        <w:rFonts w:ascii="SimSun" w:hAnsi="SimSun" w:eastAsia="SimSun" w:cs="SimSun"/>
        <w:sz w:val="19"/>
        <w:szCs w:val="19"/>
        <w:u w:val="single" w:color="auto"/>
        <w:spacing w:val="10"/>
      </w:rPr>
      <w:t xml:space="preserve">        </w:t>
    </w:r>
    <w:r>
      <w:rPr>
        <w:rFonts w:ascii="SimSun" w:hAnsi="SimSun" w:eastAsia="SimSun" w:cs="SimSun"/>
        <w:sz w:val="19"/>
        <w:szCs w:val="19"/>
        <w:u w:val="single" w:color="auto"/>
        <w:spacing w:val="2"/>
        <w:position w:val="4"/>
      </w:rPr>
      <w:t>习近平新时代中国特色社会主义思想专题</w:t>
    </w:r>
    <w:r>
      <w:rPr>
        <w:rFonts w:ascii="SimSun" w:hAnsi="SimSun" w:eastAsia="SimSun" w:cs="SimSun"/>
        <w:sz w:val="19"/>
        <w:szCs w:val="19"/>
        <w:u w:val="single" w:color="auto"/>
        <w:spacing w:val="1"/>
        <w:position w:val="4"/>
      </w:rPr>
      <w:t>摘编</w:t>
    </w:r>
    <w:r>
      <w:rPr>
        <w:rFonts w:ascii="SimSun" w:hAnsi="SimSun" w:eastAsia="SimSun" w:cs="SimSun"/>
        <w:sz w:val="19"/>
        <w:szCs w:val="19"/>
        <w:u w:val="single" w:color="auto"/>
        <w:position w:val="4"/>
      </w:rPr>
      <w:t xml:space="preserve">            </w:t>
    </w:r>
  </w:p>
</w:hdr>
</file>

<file path=word/header1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74"/>
      <w:spacing w:line="218" w:lineRule="auto"/>
      <w:rPr>
        <w:rFonts w:ascii="SimSun" w:hAnsi="SimSun" w:eastAsia="SimSun" w:cs="SimSun"/>
        <w:sz w:val="20"/>
        <w:szCs w:val="20"/>
      </w:rPr>
    </w:pPr>
    <w:r>
      <w:pict>
        <v:shape id="_x0000_s11" style="position:absolute;margin-left:10.7491pt;margin-top:5.75935pt;mso-position-vertical-relative:text;mso-position-horizontal-relative:text;width:12.1pt;height:8.95pt;z-index:252296192;"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14"/>
                    <w:szCs w:val="14"/>
                  </w:rPr>
                </w:pPr>
                <w:r>
                  <w:rPr>
                    <w:rFonts w:ascii="SimSun" w:hAnsi="SimSun" w:eastAsia="SimSun" w:cs="SimSun"/>
                    <w:sz w:val="14"/>
                    <w:szCs w:val="14"/>
                    <w:spacing w:val="-2"/>
                  </w:rPr>
                  <w:t>324</w:t>
                </w:r>
              </w:p>
            </w:txbxContent>
          </v:textbox>
        </v:shape>
      </w:pict>
    </w:r>
    <w:r>
      <w:rPr>
        <w:rFonts w:ascii="SimSun" w:hAnsi="SimSun" w:eastAsia="SimSun" w:cs="SimSun"/>
        <w:sz w:val="20"/>
        <w:szCs w:val="20"/>
        <w:spacing w:val="-8"/>
      </w:rPr>
      <w:t>习近平新时代中国特色社会主义思想专题摘编</w:t>
    </w:r>
  </w:p>
  <w:p>
    <w:pPr>
      <w:ind w:firstLine="125"/>
      <w:spacing w:before="75" w:line="20" w:lineRule="exact"/>
      <w:textAlignment w:val="center"/>
      <w:rPr/>
    </w:pPr>
    <w:r>
      <w:drawing>
        <wp:inline distT="0" distB="0" distL="0" distR="0">
          <wp:extent cx="3841725" cy="12719"/>
          <wp:effectExtent l="0" t="0" r="0" b="0"/>
          <wp:docPr id="106" name="IM 106"/>
          <wp:cNvGraphicFramePr/>
          <a:graphic>
            <a:graphicData uri="http://schemas.openxmlformats.org/drawingml/2006/picture">
              <pic:pic>
                <pic:nvPicPr>
                  <pic:cNvPr id="106" name="IM 106"/>
                  <pic:cNvPicPr/>
                </pic:nvPicPr>
                <pic:blipFill>
                  <a:blip r:embed="rId1"/>
                  <a:stretch>
                    <a:fillRect/>
                  </a:stretch>
                </pic:blipFill>
                <pic:spPr>
                  <a:xfrm rot="0">
                    <a:off x="0" y="0"/>
                    <a:ext cx="3841725" cy="12719"/>
                  </a:xfrm>
                  <a:prstGeom prst="rect">
                    <a:avLst/>
                  </a:prstGeom>
                </pic:spPr>
              </pic:pic>
            </a:graphicData>
          </a:graphic>
        </wp:inline>
      </w:drawing>
    </w:r>
  </w:p>
</w:hdr>
</file>

<file path=word/header1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9"/>
      <w:spacing w:line="218" w:lineRule="auto"/>
      <w:rPr>
        <w:rFonts w:ascii="SimSun" w:hAnsi="SimSun" w:eastAsia="SimSun" w:cs="SimSun"/>
        <w:sz w:val="20"/>
        <w:szCs w:val="20"/>
      </w:rPr>
    </w:pPr>
    <w:r>
      <w:pict>
        <v:shape id="_x0000_s12" style="position:absolute;margin-left:4.99628pt;margin-top:5.05281pt;mso-position-vertical-relative:text;mso-position-horizontal-relative:text;width:13.55pt;height:9.95pt;z-index:252300288;"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16"/>
                    <w:szCs w:val="16"/>
                  </w:rPr>
                </w:pPr>
                <w:r>
                  <w:rPr>
                    <w:rFonts w:ascii="SimSun" w:hAnsi="SimSun" w:eastAsia="SimSun" w:cs="SimSun"/>
                    <w:sz w:val="16"/>
                    <w:szCs w:val="16"/>
                    <w:spacing w:val="-3"/>
                  </w:rPr>
                  <w:t>326</w:t>
                </w:r>
              </w:p>
            </w:txbxContent>
          </v:textbox>
        </v:shape>
      </w:pict>
    </w:r>
    <w:r>
      <w:rPr>
        <w:rFonts w:ascii="SimSun" w:hAnsi="SimSun" w:eastAsia="SimSun" w:cs="SimSun"/>
        <w:sz w:val="20"/>
        <w:szCs w:val="20"/>
        <w:spacing w:val="-7"/>
      </w:rPr>
      <w:t>习近平新时代中国特色社会主义思想专题摘编</w:t>
    </w:r>
  </w:p>
  <w:p>
    <w:pPr>
      <w:spacing w:before="65" w:line="20" w:lineRule="exact"/>
      <w:textAlignment w:val="center"/>
      <w:rPr/>
    </w:pPr>
    <w:r>
      <w:drawing>
        <wp:inline distT="0" distB="0" distL="0" distR="0">
          <wp:extent cx="3790950" cy="12722"/>
          <wp:effectExtent l="0" t="0" r="0" b="0"/>
          <wp:docPr id="107" name="IM 107"/>
          <wp:cNvGraphicFramePr/>
          <a:graphic>
            <a:graphicData uri="http://schemas.openxmlformats.org/drawingml/2006/picture">
              <pic:pic>
                <pic:nvPicPr>
                  <pic:cNvPr id="107" name="IM 107"/>
                  <pic:cNvPicPr/>
                </pic:nvPicPr>
                <pic:blipFill>
                  <a:blip r:embed="rId1"/>
                  <a:stretch>
                    <a:fillRect/>
                  </a:stretch>
                </pic:blipFill>
                <pic:spPr>
                  <a:xfrm rot="0">
                    <a:off x="0" y="0"/>
                    <a:ext cx="3790950" cy="12722"/>
                  </a:xfrm>
                  <a:prstGeom prst="rect">
                    <a:avLst/>
                  </a:prstGeom>
                </pic:spPr>
              </pic:pic>
            </a:graphicData>
          </a:graphic>
        </wp:inline>
      </w:drawing>
    </w:r>
  </w:p>
</w:hdr>
</file>

<file path=word/header1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9"/>
      <w:spacing w:line="218" w:lineRule="auto"/>
      <w:rPr>
        <w:rFonts w:ascii="SimSun" w:hAnsi="SimSun" w:eastAsia="SimSun" w:cs="SimSun"/>
        <w:sz w:val="21"/>
        <w:szCs w:val="21"/>
      </w:rPr>
    </w:pPr>
    <w:r>
      <w:drawing>
        <wp:anchor distT="0" distB="0" distL="0" distR="0" simplePos="0" relativeHeight="252312576" behindDoc="0" locked="0" layoutInCell="0" allowOverlap="1">
          <wp:simplePos x="0" y="0"/>
          <wp:positionH relativeFrom="page">
            <wp:posOffset>622322</wp:posOffset>
          </wp:positionH>
          <wp:positionV relativeFrom="page">
            <wp:posOffset>952514</wp:posOffset>
          </wp:positionV>
          <wp:extent cx="3879808" cy="12683"/>
          <wp:effectExtent l="0" t="0" r="0" b="0"/>
          <wp:wrapNone/>
          <wp:docPr id="108" name="IM 108"/>
          <wp:cNvGraphicFramePr/>
          <a:graphic>
            <a:graphicData uri="http://schemas.openxmlformats.org/drawingml/2006/picture">
              <pic:pic>
                <pic:nvPicPr>
                  <pic:cNvPr id="108" name="IM 108"/>
                  <pic:cNvPicPr/>
                </pic:nvPicPr>
                <pic:blipFill>
                  <a:blip r:embed="rId1"/>
                  <a:stretch>
                    <a:fillRect/>
                  </a:stretch>
                </pic:blipFill>
                <pic:spPr>
                  <a:xfrm rot="0">
                    <a:off x="0" y="0"/>
                    <a:ext cx="3879808" cy="12683"/>
                  </a:xfrm>
                  <a:prstGeom prst="rect">
                    <a:avLst/>
                  </a:prstGeom>
                </pic:spPr>
              </pic:pic>
            </a:graphicData>
          </a:graphic>
        </wp:anchor>
      </w:drawing>
    </w:r>
    <w:r>
      <w:pict>
        <v:shape id="_x0000_s13" style="position:absolute;margin-left:3.99624pt;margin-top:5.03929pt;mso-position-vertical-relative:text;mso-position-horizontal-relative:text;width:13.55pt;height:9.95pt;z-index:252313600;"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16"/>
                    <w:szCs w:val="16"/>
                  </w:rPr>
                </w:pPr>
                <w:r>
                  <w:rPr>
                    <w:rFonts w:ascii="SimSun" w:hAnsi="SimSun" w:eastAsia="SimSun" w:cs="SimSun"/>
                    <w:sz w:val="16"/>
                    <w:szCs w:val="16"/>
                    <w:spacing w:val="-3"/>
                  </w:rPr>
                  <w:t>332</w:t>
                </w:r>
              </w:p>
            </w:txbxContent>
          </v:textbox>
        </v:shape>
      </w:pict>
    </w:r>
    <w:r>
      <w:rPr>
        <w:rFonts w:ascii="SimSun" w:hAnsi="SimSun" w:eastAsia="SimSun" w:cs="SimSun"/>
        <w:sz w:val="21"/>
        <w:szCs w:val="21"/>
        <w:spacing w:val="-17"/>
      </w:rPr>
      <w:t>习近平新时代中国特色社会主义思想专题摘编</w:t>
    </w:r>
  </w:p>
</w:hdr>
</file>

<file path=word/header1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70"/>
      <w:spacing w:line="219" w:lineRule="auto"/>
      <w:jc w:val="right"/>
      <w:rPr>
        <w:rFonts w:ascii="SimSun" w:hAnsi="SimSun" w:eastAsia="SimSun" w:cs="SimSun"/>
        <w:sz w:val="15"/>
        <w:szCs w:val="15"/>
      </w:rPr>
    </w:pPr>
    <w:r>
      <w:drawing>
        <wp:anchor distT="0" distB="0" distL="0" distR="0" simplePos="0" relativeHeight="252392448" behindDoc="0" locked="0" layoutInCell="0" allowOverlap="1">
          <wp:simplePos x="0" y="0"/>
          <wp:positionH relativeFrom="page">
            <wp:posOffset>654051</wp:posOffset>
          </wp:positionH>
          <wp:positionV relativeFrom="page">
            <wp:posOffset>920752</wp:posOffset>
          </wp:positionV>
          <wp:extent cx="3879839" cy="12694"/>
          <wp:effectExtent l="0" t="0" r="0" b="0"/>
          <wp:wrapNone/>
          <wp:docPr id="110" name="IM 110"/>
          <wp:cNvGraphicFramePr/>
          <a:graphic>
            <a:graphicData uri="http://schemas.openxmlformats.org/drawingml/2006/picture">
              <pic:pic>
                <pic:nvPicPr>
                  <pic:cNvPr id="110" name="IM 110"/>
                  <pic:cNvPicPr/>
                </pic:nvPicPr>
                <pic:blipFill>
                  <a:blip r:embed="rId1"/>
                  <a:stretch>
                    <a:fillRect/>
                  </a:stretch>
                </pic:blipFill>
                <pic:spPr>
                  <a:xfrm rot="0">
                    <a:off x="0" y="0"/>
                    <a:ext cx="3879839" cy="12694"/>
                  </a:xfrm>
                  <a:prstGeom prst="rect">
                    <a:avLst/>
                  </a:prstGeom>
                </pic:spPr>
              </pic:pic>
            </a:graphicData>
          </a:graphic>
        </wp:anchor>
      </w:drawing>
    </w:r>
    <w:r>
      <w:rPr>
        <w:rFonts w:ascii="SimSun" w:hAnsi="SimSun" w:eastAsia="SimSun" w:cs="SimSun"/>
        <w:sz w:val="20"/>
        <w:szCs w:val="20"/>
        <w:spacing w:val="-10"/>
      </w:rPr>
      <w:t>十二、</w:t>
    </w:r>
    <w:r>
      <w:rPr>
        <w:rFonts w:ascii="SimSun" w:hAnsi="SimSun" w:eastAsia="SimSun" w:cs="SimSun"/>
        <w:sz w:val="20"/>
        <w:szCs w:val="20"/>
        <w:spacing w:val="-48"/>
      </w:rPr>
      <w:t xml:space="preserve"> </w:t>
    </w:r>
    <w:r>
      <w:rPr>
        <w:rFonts w:ascii="SimSun" w:hAnsi="SimSun" w:eastAsia="SimSun" w:cs="SimSun"/>
        <w:sz w:val="20"/>
        <w:szCs w:val="20"/>
        <w:spacing w:val="-10"/>
      </w:rPr>
      <w:t>坚持人与自然和谐共生</w:t>
    </w:r>
    <w:r>
      <w:rPr>
        <w:rFonts w:ascii="SimSun" w:hAnsi="SimSun" w:eastAsia="SimSun" w:cs="SimSun"/>
        <w:sz w:val="20"/>
        <w:szCs w:val="20"/>
        <w:spacing w:val="1"/>
      </w:rPr>
      <w:t xml:space="preserve">              </w:t>
    </w:r>
    <w:r>
      <w:rPr>
        <w:rFonts w:ascii="SimSun" w:hAnsi="SimSun" w:eastAsia="SimSun" w:cs="SimSun"/>
        <w:sz w:val="15"/>
        <w:szCs w:val="15"/>
        <w:spacing w:val="-10"/>
      </w:rPr>
      <w:t>371</w:t>
    </w:r>
  </w:p>
</w:hdr>
</file>

<file path=word/header1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67" w:lineRule="auto"/>
      <w:tabs>
        <w:tab w:val="left" w:pos="1860"/>
      </w:tabs>
      <w:rPr>
        <w:rFonts w:ascii="SimSun" w:hAnsi="SimSun" w:eastAsia="SimSun" w:cs="SimSun"/>
        <w:sz w:val="22"/>
        <w:szCs w:val="22"/>
      </w:rPr>
    </w:pPr>
    <w:r>
      <w:rPr>
        <w:rFonts w:ascii="SimSun" w:hAnsi="SimSun" w:eastAsia="SimSun" w:cs="SimSun"/>
        <w:sz w:val="22"/>
        <w:szCs w:val="22"/>
        <w:u w:val="single" w:color="auto"/>
      </w:rPr>
      <w:tab/>
    </w:r>
    <w:r>
      <w:rPr>
        <w:rFonts w:ascii="SimSun" w:hAnsi="SimSun" w:eastAsia="SimSun" w:cs="SimSun"/>
        <w:sz w:val="22"/>
        <w:szCs w:val="22"/>
        <w:u w:val="single" w:color="auto"/>
        <w:spacing w:val="-25"/>
      </w:rPr>
      <w:t>十二、坚持人与自然和谐共生</w:t>
    </w:r>
    <w:r>
      <w:rPr>
        <w:rFonts w:ascii="SimSun" w:hAnsi="SimSun" w:eastAsia="SimSun" w:cs="SimSun"/>
        <w:sz w:val="22"/>
        <w:szCs w:val="22"/>
        <w:u w:val="single" w:color="auto"/>
        <w:spacing w:val="8"/>
      </w:rPr>
      <w:t xml:space="preserve">            </w:t>
    </w:r>
    <w:r>
      <w:rPr>
        <w:rFonts w:ascii="SimSun" w:hAnsi="SimSun" w:eastAsia="SimSun" w:cs="SimSun"/>
        <w:sz w:val="22"/>
        <w:szCs w:val="22"/>
        <w:u w:val="single" w:color="auto"/>
        <w:spacing w:val="-25"/>
        <w:position w:val="2"/>
      </w:rPr>
      <w:t>389</w:t>
    </w:r>
    <w:r>
      <w:rPr>
        <w:rFonts w:ascii="SimSun" w:hAnsi="SimSun" w:eastAsia="SimSun" w:cs="SimSun"/>
        <w:sz w:val="22"/>
        <w:szCs w:val="22"/>
        <w:u w:val="single" w:color="auto"/>
        <w:position w:val="2"/>
      </w:rPr>
      <w:t xml:space="preserve"> </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40"/>
      <w:spacing w:line="218" w:lineRule="auto"/>
      <w:rPr>
        <w:rFonts w:ascii="SimSun" w:hAnsi="SimSun" w:eastAsia="SimSun" w:cs="SimSun"/>
        <w:sz w:val="20"/>
        <w:szCs w:val="20"/>
      </w:rPr>
    </w:pPr>
    <w:r>
      <w:drawing>
        <wp:anchor distT="0" distB="0" distL="0" distR="0" simplePos="0" relativeHeight="251671552" behindDoc="0" locked="0" layoutInCell="0" allowOverlap="1">
          <wp:simplePos x="0" y="0"/>
          <wp:positionH relativeFrom="page">
            <wp:posOffset>615936</wp:posOffset>
          </wp:positionH>
          <wp:positionV relativeFrom="page">
            <wp:posOffset>901670</wp:posOffset>
          </wp:positionV>
          <wp:extent cx="3905250" cy="6385"/>
          <wp:effectExtent l="0" t="0" r="0" b="0"/>
          <wp:wrapNone/>
          <wp:docPr id="11" name="IM 11"/>
          <wp:cNvGraphicFramePr/>
          <a:graphic>
            <a:graphicData uri="http://schemas.openxmlformats.org/drawingml/2006/picture">
              <pic:pic>
                <pic:nvPicPr>
                  <pic:cNvPr id="11" name="IM 11"/>
                  <pic:cNvPicPr/>
                </pic:nvPicPr>
                <pic:blipFill>
                  <a:blip r:embed="rId1"/>
                  <a:stretch>
                    <a:fillRect/>
                  </a:stretch>
                </pic:blipFill>
                <pic:spPr>
                  <a:xfrm rot="0">
                    <a:off x="0" y="0"/>
                    <a:ext cx="3905250" cy="6385"/>
                  </a:xfrm>
                  <a:prstGeom prst="rect">
                    <a:avLst/>
                  </a:prstGeom>
                </pic:spPr>
              </pic:pic>
            </a:graphicData>
          </a:graphic>
        </wp:anchor>
      </w:drawing>
    </w:r>
    <w:r>
      <w:rPr>
        <w:rFonts w:ascii="SimSun" w:hAnsi="SimSun" w:eastAsia="SimSun" w:cs="SimSun"/>
        <w:sz w:val="20"/>
        <w:szCs w:val="20"/>
        <w:spacing w:val="-7"/>
      </w:rPr>
      <w:t>习近平新时代中国特色社会主义思想专题摘编</w:t>
    </w:r>
  </w:p>
</w:hdr>
</file>

<file path=word/header1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220" w:lineRule="auto"/>
      <w:rPr>
        <w:rFonts w:ascii="SimSun" w:hAnsi="SimSun" w:eastAsia="SimSun" w:cs="SimSun"/>
        <w:sz w:val="20"/>
        <w:szCs w:val="20"/>
      </w:rPr>
    </w:pPr>
    <w:r>
      <w:drawing>
        <wp:anchor distT="0" distB="0" distL="0" distR="0" simplePos="0" relativeHeight="252435456" behindDoc="0" locked="0" layoutInCell="0" allowOverlap="1">
          <wp:simplePos x="0" y="0"/>
          <wp:positionH relativeFrom="page">
            <wp:posOffset>558815</wp:posOffset>
          </wp:positionH>
          <wp:positionV relativeFrom="page">
            <wp:posOffset>920752</wp:posOffset>
          </wp:positionV>
          <wp:extent cx="3873487" cy="12694"/>
          <wp:effectExtent l="0" t="0" r="0" b="0"/>
          <wp:wrapNone/>
          <wp:docPr id="111" name="IM 111"/>
          <wp:cNvGraphicFramePr/>
          <a:graphic>
            <a:graphicData uri="http://schemas.openxmlformats.org/drawingml/2006/picture">
              <pic:pic>
                <pic:nvPicPr>
                  <pic:cNvPr id="111" name="IM 111"/>
                  <pic:cNvPicPr/>
                </pic:nvPicPr>
                <pic:blipFill>
                  <a:blip r:embed="rId1"/>
                  <a:stretch>
                    <a:fillRect/>
                  </a:stretch>
                </pic:blipFill>
                <pic:spPr>
                  <a:xfrm rot="0">
                    <a:off x="0" y="0"/>
                    <a:ext cx="3873487" cy="12694"/>
                  </a:xfrm>
                  <a:prstGeom prst="rect">
                    <a:avLst/>
                  </a:prstGeom>
                </pic:spPr>
              </pic:pic>
            </a:graphicData>
          </a:graphic>
        </wp:anchor>
      </w:drawing>
    </w:r>
    <w:r>
      <w:rPr>
        <w:rFonts w:ascii="SimSun" w:hAnsi="SimSun" w:eastAsia="SimSun" w:cs="SimSun"/>
        <w:sz w:val="15"/>
        <w:szCs w:val="15"/>
        <w:spacing w:val="-7"/>
        <w:position w:val="-2"/>
      </w:rPr>
      <w:t>392</w:t>
    </w:r>
    <w:r>
      <w:rPr>
        <w:rFonts w:ascii="SimSun" w:hAnsi="SimSun" w:eastAsia="SimSun" w:cs="SimSun"/>
        <w:sz w:val="15"/>
        <w:szCs w:val="15"/>
        <w:spacing w:val="5"/>
        <w:position w:val="-2"/>
      </w:rPr>
      <w:t xml:space="preserve">          </w:t>
    </w:r>
    <w:r>
      <w:rPr>
        <w:rFonts w:ascii="SimSun" w:hAnsi="SimSun" w:eastAsia="SimSun" w:cs="SimSun"/>
        <w:sz w:val="20"/>
        <w:szCs w:val="20"/>
        <w:spacing w:val="-7"/>
      </w:rPr>
      <w:t>习近平新时代中国特色社会主义思想专题摘编</w:t>
    </w:r>
  </w:p>
</w:hdr>
</file>

<file path=word/header1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89"/>
      <w:spacing w:line="219" w:lineRule="auto"/>
      <w:jc w:val="right"/>
      <w:rPr>
        <w:rFonts w:ascii="SimSun" w:hAnsi="SimSun" w:eastAsia="SimSun" w:cs="SimSun"/>
        <w:sz w:val="15"/>
        <w:szCs w:val="15"/>
      </w:rPr>
    </w:pPr>
    <w:r>
      <w:drawing>
        <wp:anchor distT="0" distB="0" distL="0" distR="0" simplePos="0" relativeHeight="252437504" behindDoc="0" locked="0" layoutInCell="0" allowOverlap="1">
          <wp:simplePos x="0" y="0"/>
          <wp:positionH relativeFrom="page">
            <wp:posOffset>660403</wp:posOffset>
          </wp:positionH>
          <wp:positionV relativeFrom="page">
            <wp:posOffset>908056</wp:posOffset>
          </wp:positionV>
          <wp:extent cx="3879839" cy="12694"/>
          <wp:effectExtent l="0" t="0" r="0" b="0"/>
          <wp:wrapNone/>
          <wp:docPr id="112" name="IM 112"/>
          <wp:cNvGraphicFramePr/>
          <a:graphic>
            <a:graphicData uri="http://schemas.openxmlformats.org/drawingml/2006/picture">
              <pic:pic>
                <pic:nvPicPr>
                  <pic:cNvPr id="112" name="IM 112"/>
                  <pic:cNvPicPr/>
                </pic:nvPicPr>
                <pic:blipFill>
                  <a:blip r:embed="rId1"/>
                  <a:stretch>
                    <a:fillRect/>
                  </a:stretch>
                </pic:blipFill>
                <pic:spPr>
                  <a:xfrm rot="0">
                    <a:off x="0" y="0"/>
                    <a:ext cx="3879839" cy="12694"/>
                  </a:xfrm>
                  <a:prstGeom prst="rect">
                    <a:avLst/>
                  </a:prstGeom>
                </pic:spPr>
              </pic:pic>
            </a:graphicData>
          </a:graphic>
        </wp:anchor>
      </w:drawing>
    </w:r>
    <w:r>
      <w:rPr>
        <w:rFonts w:ascii="SimSun" w:hAnsi="SimSun" w:eastAsia="SimSun" w:cs="SimSun"/>
        <w:sz w:val="20"/>
        <w:szCs w:val="20"/>
        <w:spacing w:val="-10"/>
      </w:rPr>
      <w:t>十二、</w:t>
    </w:r>
    <w:r>
      <w:rPr>
        <w:rFonts w:ascii="SimSun" w:hAnsi="SimSun" w:eastAsia="SimSun" w:cs="SimSun"/>
        <w:sz w:val="20"/>
        <w:szCs w:val="20"/>
        <w:spacing w:val="-48"/>
      </w:rPr>
      <w:t xml:space="preserve"> </w:t>
    </w:r>
    <w:r>
      <w:rPr>
        <w:rFonts w:ascii="SimSun" w:hAnsi="SimSun" w:eastAsia="SimSun" w:cs="SimSun"/>
        <w:sz w:val="20"/>
        <w:szCs w:val="20"/>
        <w:spacing w:val="-10"/>
      </w:rPr>
      <w:t>坚持人与自然和谐共生</w:t>
    </w:r>
    <w:r>
      <w:rPr>
        <w:rFonts w:ascii="SimSun" w:hAnsi="SimSun" w:eastAsia="SimSun" w:cs="SimSun"/>
        <w:sz w:val="20"/>
        <w:szCs w:val="20"/>
      </w:rPr>
      <w:t xml:space="preserve">              </w:t>
    </w:r>
    <w:r>
      <w:rPr>
        <w:rFonts w:ascii="SimSun" w:hAnsi="SimSun" w:eastAsia="SimSun" w:cs="SimSun"/>
        <w:sz w:val="15"/>
        <w:szCs w:val="15"/>
        <w:spacing w:val="-10"/>
        <w:position w:val="1"/>
      </w:rPr>
      <w:t>393</w:t>
    </w:r>
  </w:p>
</w:hdr>
</file>

<file path=word/header1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90"/>
      <w:spacing w:line="218" w:lineRule="auto"/>
      <w:rPr>
        <w:rFonts w:ascii="SimSun" w:hAnsi="SimSun" w:eastAsia="SimSun" w:cs="SimSun"/>
        <w:sz w:val="16"/>
        <w:szCs w:val="16"/>
      </w:rPr>
    </w:pPr>
    <w:r>
      <w:drawing>
        <wp:anchor distT="0" distB="0" distL="0" distR="0" simplePos="0" relativeHeight="252462080" behindDoc="0" locked="0" layoutInCell="0" allowOverlap="1">
          <wp:simplePos x="0" y="0"/>
          <wp:positionH relativeFrom="page">
            <wp:posOffset>698519</wp:posOffset>
          </wp:positionH>
          <wp:positionV relativeFrom="page">
            <wp:posOffset>939831</wp:posOffset>
          </wp:positionV>
          <wp:extent cx="3803609" cy="12694"/>
          <wp:effectExtent l="0" t="0" r="0" b="0"/>
          <wp:wrapNone/>
          <wp:docPr id="113" name="IM 113"/>
          <wp:cNvGraphicFramePr/>
          <a:graphic>
            <a:graphicData uri="http://schemas.openxmlformats.org/drawingml/2006/picture">
              <pic:pic>
                <pic:nvPicPr>
                  <pic:cNvPr id="113" name="IM 113"/>
                  <pic:cNvPicPr/>
                </pic:nvPicPr>
                <pic:blipFill>
                  <a:blip r:embed="rId1"/>
                  <a:stretch>
                    <a:fillRect/>
                  </a:stretch>
                </pic:blipFill>
                <pic:spPr>
                  <a:xfrm rot="0">
                    <a:off x="0" y="0"/>
                    <a:ext cx="3803609" cy="12694"/>
                  </a:xfrm>
                  <a:prstGeom prst="rect">
                    <a:avLst/>
                  </a:prstGeom>
                </pic:spPr>
              </pic:pic>
            </a:graphicData>
          </a:graphic>
        </wp:anchor>
      </w:drawing>
    </w:r>
    <w:r>
      <w:rPr>
        <w:rFonts w:ascii="SimSun" w:hAnsi="SimSun" w:eastAsia="SimSun" w:cs="SimSun"/>
        <w:sz w:val="20"/>
        <w:szCs w:val="20"/>
        <w:spacing w:val="-10"/>
      </w:rPr>
      <w:t>十三、</w:t>
    </w:r>
    <w:r>
      <w:rPr>
        <w:rFonts w:ascii="SimSun" w:hAnsi="SimSun" w:eastAsia="SimSun" w:cs="SimSun"/>
        <w:sz w:val="20"/>
        <w:szCs w:val="20"/>
        <w:spacing w:val="-42"/>
      </w:rPr>
      <w:t xml:space="preserve"> </w:t>
    </w:r>
    <w:r>
      <w:rPr>
        <w:rFonts w:ascii="SimSun" w:hAnsi="SimSun" w:eastAsia="SimSun" w:cs="SimSun"/>
        <w:sz w:val="20"/>
        <w:szCs w:val="20"/>
        <w:spacing w:val="-10"/>
      </w:rPr>
      <w:t>坚决维护国家安全和社会稳定</w:t>
    </w:r>
    <w:r>
      <w:rPr>
        <w:rFonts w:ascii="SimSun" w:hAnsi="SimSun" w:eastAsia="SimSun" w:cs="SimSun"/>
        <w:sz w:val="20"/>
        <w:szCs w:val="20"/>
      </w:rPr>
      <w:t xml:space="preserve">           </w:t>
    </w:r>
    <w:r>
      <w:rPr>
        <w:rFonts w:ascii="SimSun" w:hAnsi="SimSun" w:eastAsia="SimSun" w:cs="SimSun"/>
        <w:sz w:val="16"/>
        <w:szCs w:val="16"/>
        <w:spacing w:val="-10"/>
        <w:position w:val="-1"/>
      </w:rPr>
      <w:t>405</w:t>
    </w:r>
  </w:p>
</w:hdr>
</file>

<file path=word/header1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8"/>
      <w:spacing w:line="218" w:lineRule="auto"/>
      <w:jc w:val="right"/>
      <w:rPr>
        <w:rFonts w:ascii="SimSun" w:hAnsi="SimSun" w:eastAsia="SimSun" w:cs="SimSun"/>
        <w:sz w:val="15"/>
        <w:szCs w:val="15"/>
      </w:rPr>
    </w:pPr>
    <w:r>
      <w:drawing>
        <wp:anchor distT="0" distB="0" distL="0" distR="0" simplePos="0" relativeHeight="252466176" behindDoc="0" locked="0" layoutInCell="0" allowOverlap="1">
          <wp:simplePos x="0" y="0"/>
          <wp:positionH relativeFrom="page">
            <wp:posOffset>685813</wp:posOffset>
          </wp:positionH>
          <wp:positionV relativeFrom="page">
            <wp:posOffset>939831</wp:posOffset>
          </wp:positionV>
          <wp:extent cx="3829019" cy="12694"/>
          <wp:effectExtent l="0" t="0" r="0" b="0"/>
          <wp:wrapNone/>
          <wp:docPr id="114" name="IM 114"/>
          <wp:cNvGraphicFramePr/>
          <a:graphic>
            <a:graphicData uri="http://schemas.openxmlformats.org/drawingml/2006/picture">
              <pic:pic>
                <pic:nvPicPr>
                  <pic:cNvPr id="114" name="IM 114"/>
                  <pic:cNvPicPr/>
                </pic:nvPicPr>
                <pic:blipFill>
                  <a:blip r:embed="rId1"/>
                  <a:stretch>
                    <a:fillRect/>
                  </a:stretch>
                </pic:blipFill>
                <pic:spPr>
                  <a:xfrm rot="0">
                    <a:off x="0" y="0"/>
                    <a:ext cx="3829019" cy="12694"/>
                  </a:xfrm>
                  <a:prstGeom prst="rect">
                    <a:avLst/>
                  </a:prstGeom>
                </pic:spPr>
              </pic:pic>
            </a:graphicData>
          </a:graphic>
        </wp:anchor>
      </w:drawing>
    </w:r>
    <w:r>
      <w:rPr>
        <w:rFonts w:ascii="SimSun" w:hAnsi="SimSun" w:eastAsia="SimSun" w:cs="SimSun"/>
        <w:sz w:val="20"/>
        <w:szCs w:val="20"/>
        <w:spacing w:val="-9"/>
      </w:rPr>
      <w:t>十三、</w:t>
    </w:r>
    <w:r>
      <w:rPr>
        <w:rFonts w:ascii="SimSun" w:hAnsi="SimSun" w:eastAsia="SimSun" w:cs="SimSun"/>
        <w:sz w:val="20"/>
        <w:szCs w:val="20"/>
        <w:spacing w:val="-41"/>
      </w:rPr>
      <w:t xml:space="preserve"> </w:t>
    </w:r>
    <w:r>
      <w:rPr>
        <w:rFonts w:ascii="SimSun" w:hAnsi="SimSun" w:eastAsia="SimSun" w:cs="SimSun"/>
        <w:sz w:val="20"/>
        <w:szCs w:val="20"/>
        <w:spacing w:val="-9"/>
      </w:rPr>
      <w:t>坚决维护国家安全和社会稳定</w:t>
    </w:r>
    <w:r>
      <w:rPr>
        <w:rFonts w:ascii="SimSun" w:hAnsi="SimSun" w:eastAsia="SimSun" w:cs="SimSun"/>
        <w:sz w:val="20"/>
        <w:szCs w:val="20"/>
        <w:spacing w:val="2"/>
      </w:rPr>
      <w:t xml:space="preserve">           </w:t>
    </w:r>
    <w:r>
      <w:rPr>
        <w:rFonts w:ascii="SimSun" w:hAnsi="SimSun" w:eastAsia="SimSun" w:cs="SimSun"/>
        <w:sz w:val="15"/>
        <w:szCs w:val="15"/>
        <w:spacing w:val="-9"/>
      </w:rPr>
      <w:t>407</w:t>
    </w:r>
  </w:p>
</w:hdr>
</file>

<file path=word/header1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25"/>
      <w:spacing w:line="218" w:lineRule="auto"/>
      <w:rPr>
        <w:rFonts w:ascii="SimSun" w:hAnsi="SimSun" w:eastAsia="SimSun" w:cs="SimSun"/>
        <w:sz w:val="15"/>
        <w:szCs w:val="15"/>
      </w:rPr>
    </w:pPr>
    <w:r>
      <w:drawing>
        <wp:anchor distT="0" distB="0" distL="0" distR="0" simplePos="0" relativeHeight="252478464" behindDoc="0" locked="0" layoutInCell="0" allowOverlap="1">
          <wp:simplePos x="0" y="0"/>
          <wp:positionH relativeFrom="page">
            <wp:posOffset>660403</wp:posOffset>
          </wp:positionH>
          <wp:positionV relativeFrom="page">
            <wp:posOffset>946143</wp:posOffset>
          </wp:positionV>
          <wp:extent cx="3860782" cy="12694"/>
          <wp:effectExtent l="0" t="0" r="0" b="0"/>
          <wp:wrapNone/>
          <wp:docPr id="115" name="IM 115"/>
          <wp:cNvGraphicFramePr/>
          <a:graphic>
            <a:graphicData uri="http://schemas.openxmlformats.org/drawingml/2006/picture">
              <pic:pic>
                <pic:nvPicPr>
                  <pic:cNvPr id="115" name="IM 115"/>
                  <pic:cNvPicPr/>
                </pic:nvPicPr>
                <pic:blipFill>
                  <a:blip r:embed="rId1"/>
                  <a:stretch>
                    <a:fillRect/>
                  </a:stretch>
                </pic:blipFill>
                <pic:spPr>
                  <a:xfrm rot="0">
                    <a:off x="0" y="0"/>
                    <a:ext cx="3860782" cy="12694"/>
                  </a:xfrm>
                  <a:prstGeom prst="rect">
                    <a:avLst/>
                  </a:prstGeom>
                </pic:spPr>
              </pic:pic>
            </a:graphicData>
          </a:graphic>
        </wp:anchor>
      </w:drawing>
    </w:r>
    <w:r>
      <w:rPr>
        <w:rFonts w:ascii="SimSun" w:hAnsi="SimSun" w:eastAsia="SimSun" w:cs="SimSun"/>
        <w:sz w:val="20"/>
        <w:szCs w:val="20"/>
        <w:spacing w:val="-8"/>
      </w:rPr>
      <w:t>十三、坚决维护国家安全和社会稳定</w:t>
    </w:r>
    <w:r>
      <w:rPr>
        <w:rFonts w:ascii="SimSun" w:hAnsi="SimSun" w:eastAsia="SimSun" w:cs="SimSun"/>
        <w:sz w:val="20"/>
        <w:szCs w:val="20"/>
        <w:spacing w:val="4"/>
      </w:rPr>
      <w:t xml:space="preserve">           </w:t>
    </w:r>
    <w:r>
      <w:rPr>
        <w:rFonts w:ascii="SimSun" w:hAnsi="SimSun" w:eastAsia="SimSun" w:cs="SimSun"/>
        <w:sz w:val="15"/>
        <w:szCs w:val="15"/>
        <w:spacing w:val="-8"/>
      </w:rPr>
      <w:t>413</w:t>
    </w:r>
  </w:p>
</w:hdr>
</file>

<file path=word/header1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9"/>
      <w:spacing w:line="218" w:lineRule="auto"/>
      <w:jc w:val="right"/>
      <w:rPr>
        <w:rFonts w:ascii="SimSun" w:hAnsi="SimSun" w:eastAsia="SimSun" w:cs="SimSun"/>
        <w:sz w:val="15"/>
        <w:szCs w:val="15"/>
      </w:rPr>
    </w:pPr>
    <w:r>
      <w:drawing>
        <wp:anchor distT="0" distB="0" distL="0" distR="0" simplePos="0" relativeHeight="252490752" behindDoc="0" locked="0" layoutInCell="0" allowOverlap="1">
          <wp:simplePos x="0" y="0"/>
          <wp:positionH relativeFrom="page">
            <wp:posOffset>622288</wp:posOffset>
          </wp:positionH>
          <wp:positionV relativeFrom="page">
            <wp:posOffset>927135</wp:posOffset>
          </wp:positionV>
          <wp:extent cx="3892545" cy="12694"/>
          <wp:effectExtent l="0" t="0" r="0" b="0"/>
          <wp:wrapNone/>
          <wp:docPr id="116" name="IM 116"/>
          <wp:cNvGraphicFramePr/>
          <a:graphic>
            <a:graphicData uri="http://schemas.openxmlformats.org/drawingml/2006/picture">
              <pic:pic>
                <pic:nvPicPr>
                  <pic:cNvPr id="116" name="IM 116"/>
                  <pic:cNvPicPr/>
                </pic:nvPicPr>
                <pic:blipFill>
                  <a:blip r:embed="rId1"/>
                  <a:stretch>
                    <a:fillRect/>
                  </a:stretch>
                </pic:blipFill>
                <pic:spPr>
                  <a:xfrm rot="0">
                    <a:off x="0" y="0"/>
                    <a:ext cx="3892545" cy="12694"/>
                  </a:xfrm>
                  <a:prstGeom prst="rect">
                    <a:avLst/>
                  </a:prstGeom>
                </pic:spPr>
              </pic:pic>
            </a:graphicData>
          </a:graphic>
        </wp:anchor>
      </w:drawing>
    </w:r>
    <w:r>
      <w:rPr>
        <w:rFonts w:ascii="SimSun" w:hAnsi="SimSun" w:eastAsia="SimSun" w:cs="SimSun"/>
        <w:sz w:val="20"/>
        <w:szCs w:val="20"/>
        <w:spacing w:val="-10"/>
      </w:rPr>
      <w:t>十三、坚决维护国家安全和社会稳定</w:t>
    </w:r>
    <w:r>
      <w:rPr>
        <w:rFonts w:ascii="SimSun" w:hAnsi="SimSun" w:eastAsia="SimSun" w:cs="SimSun"/>
        <w:sz w:val="20"/>
        <w:szCs w:val="20"/>
        <w:spacing w:val="4"/>
      </w:rPr>
      <w:t xml:space="preserve">           </w:t>
    </w:r>
    <w:r>
      <w:rPr>
        <w:rFonts w:ascii="SimSun" w:hAnsi="SimSun" w:eastAsia="SimSun" w:cs="SimSun"/>
        <w:sz w:val="15"/>
        <w:szCs w:val="15"/>
        <w:spacing w:val="-10"/>
      </w:rPr>
      <w:t>419</w:t>
    </w:r>
  </w:p>
</w:hdr>
</file>

<file path=word/header1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9"/>
      <w:spacing w:line="218" w:lineRule="auto"/>
      <w:rPr>
        <w:rFonts w:ascii="SimSun" w:hAnsi="SimSun" w:eastAsia="SimSun" w:cs="SimSun"/>
        <w:sz w:val="15"/>
        <w:szCs w:val="15"/>
      </w:rPr>
    </w:pPr>
    <w:r>
      <w:drawing>
        <wp:anchor distT="0" distB="0" distL="0" distR="0" simplePos="0" relativeHeight="252535808" behindDoc="0" locked="0" layoutInCell="0" allowOverlap="1">
          <wp:simplePos x="0" y="0"/>
          <wp:positionH relativeFrom="page">
            <wp:posOffset>698519</wp:posOffset>
          </wp:positionH>
          <wp:positionV relativeFrom="page">
            <wp:posOffset>939831</wp:posOffset>
          </wp:positionV>
          <wp:extent cx="3873487" cy="12694"/>
          <wp:effectExtent l="0" t="0" r="0" b="0"/>
          <wp:wrapNone/>
          <wp:docPr id="118" name="IM 118"/>
          <wp:cNvGraphicFramePr/>
          <a:graphic>
            <a:graphicData uri="http://schemas.openxmlformats.org/drawingml/2006/picture">
              <pic:pic>
                <pic:nvPicPr>
                  <pic:cNvPr id="118" name="IM 118"/>
                  <pic:cNvPicPr/>
                </pic:nvPicPr>
                <pic:blipFill>
                  <a:blip r:embed="rId1"/>
                  <a:stretch>
                    <a:fillRect/>
                  </a:stretch>
                </pic:blipFill>
                <pic:spPr>
                  <a:xfrm rot="0">
                    <a:off x="0" y="0"/>
                    <a:ext cx="3873487" cy="12694"/>
                  </a:xfrm>
                  <a:prstGeom prst="rect">
                    <a:avLst/>
                  </a:prstGeom>
                </pic:spPr>
              </pic:pic>
            </a:graphicData>
          </a:graphic>
        </wp:anchor>
      </w:drawing>
    </w:r>
    <w:r>
      <w:rPr>
        <w:rFonts w:ascii="SimSun" w:hAnsi="SimSun" w:eastAsia="SimSun" w:cs="SimSun"/>
        <w:sz w:val="20"/>
        <w:szCs w:val="20"/>
        <w:spacing w:val="-9"/>
      </w:rPr>
      <w:t>十四、</w:t>
    </w:r>
    <w:r>
      <w:rPr>
        <w:rFonts w:ascii="SimSun" w:hAnsi="SimSun" w:eastAsia="SimSun" w:cs="SimSun"/>
        <w:sz w:val="20"/>
        <w:szCs w:val="20"/>
        <w:spacing w:val="-55"/>
      </w:rPr>
      <w:t xml:space="preserve"> </w:t>
    </w:r>
    <w:r>
      <w:rPr>
        <w:rFonts w:ascii="SimSun" w:hAnsi="SimSun" w:eastAsia="SimSun" w:cs="SimSun"/>
        <w:sz w:val="20"/>
        <w:szCs w:val="20"/>
        <w:spacing w:val="-9"/>
      </w:rPr>
      <w:t>把人民军队建设成为世界一流军队</w:t>
    </w:r>
    <w:r>
      <w:rPr>
        <w:rFonts w:ascii="SimSun" w:hAnsi="SimSun" w:eastAsia="SimSun" w:cs="SimSun"/>
        <w:sz w:val="20"/>
        <w:szCs w:val="20"/>
        <w:spacing w:val="3"/>
      </w:rPr>
      <w:t xml:space="preserve">         </w:t>
    </w:r>
    <w:r>
      <w:rPr>
        <w:rFonts w:ascii="SimSun" w:hAnsi="SimSun" w:eastAsia="SimSun" w:cs="SimSun"/>
        <w:sz w:val="15"/>
        <w:szCs w:val="15"/>
        <w:spacing w:val="-9"/>
        <w:position w:val="1"/>
      </w:rPr>
      <w:t>441</w:t>
    </w:r>
  </w:p>
</w:hdr>
</file>

<file path=word/header1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90"/>
      <w:spacing w:line="218" w:lineRule="auto"/>
      <w:rPr>
        <w:rFonts w:ascii="SimSun" w:hAnsi="SimSun" w:eastAsia="SimSun" w:cs="SimSun"/>
        <w:sz w:val="15"/>
        <w:szCs w:val="15"/>
      </w:rPr>
    </w:pPr>
    <w:r>
      <w:drawing>
        <wp:anchor distT="0" distB="0" distL="0" distR="0" simplePos="0" relativeHeight="252544000" behindDoc="0" locked="0" layoutInCell="0" allowOverlap="1">
          <wp:simplePos x="0" y="0"/>
          <wp:positionH relativeFrom="page">
            <wp:posOffset>685813</wp:posOffset>
          </wp:positionH>
          <wp:positionV relativeFrom="page">
            <wp:posOffset>958838</wp:posOffset>
          </wp:positionV>
          <wp:extent cx="3848077" cy="12694"/>
          <wp:effectExtent l="0" t="0" r="0" b="0"/>
          <wp:wrapNone/>
          <wp:docPr id="119" name="IM 119"/>
          <wp:cNvGraphicFramePr/>
          <a:graphic>
            <a:graphicData uri="http://schemas.openxmlformats.org/drawingml/2006/picture">
              <pic:pic>
                <pic:nvPicPr>
                  <pic:cNvPr id="119" name="IM 119"/>
                  <pic:cNvPicPr/>
                </pic:nvPicPr>
                <pic:blipFill>
                  <a:blip r:embed="rId1"/>
                  <a:stretch>
                    <a:fillRect/>
                  </a:stretch>
                </pic:blipFill>
                <pic:spPr>
                  <a:xfrm rot="0">
                    <a:off x="0" y="0"/>
                    <a:ext cx="3848077" cy="12694"/>
                  </a:xfrm>
                  <a:prstGeom prst="rect">
                    <a:avLst/>
                  </a:prstGeom>
                </pic:spPr>
              </pic:pic>
            </a:graphicData>
          </a:graphic>
        </wp:anchor>
      </w:drawing>
    </w:r>
    <w:r>
      <w:rPr>
        <w:rFonts w:ascii="SimSun" w:hAnsi="SimSun" w:eastAsia="SimSun" w:cs="SimSun"/>
        <w:sz w:val="20"/>
        <w:szCs w:val="20"/>
        <w:spacing w:val="-10"/>
      </w:rPr>
      <w:t>十四、</w:t>
    </w:r>
    <w:r>
      <w:rPr>
        <w:rFonts w:ascii="SimSun" w:hAnsi="SimSun" w:eastAsia="SimSun" w:cs="SimSun"/>
        <w:sz w:val="20"/>
        <w:szCs w:val="20"/>
        <w:spacing w:val="-34"/>
      </w:rPr>
      <w:t xml:space="preserve"> </w:t>
    </w:r>
    <w:r>
      <w:rPr>
        <w:rFonts w:ascii="SimSun" w:hAnsi="SimSun" w:eastAsia="SimSun" w:cs="SimSun"/>
        <w:sz w:val="20"/>
        <w:szCs w:val="20"/>
        <w:spacing w:val="-10"/>
      </w:rPr>
      <w:t>把人民军队建设成为世界一流军队</w:t>
    </w:r>
    <w:r>
      <w:rPr>
        <w:rFonts w:ascii="SimSun" w:hAnsi="SimSun" w:eastAsia="SimSun" w:cs="SimSun"/>
        <w:sz w:val="20"/>
        <w:szCs w:val="20"/>
        <w:spacing w:val="5"/>
      </w:rPr>
      <w:t xml:space="preserve">         </w:t>
    </w:r>
    <w:r>
      <w:rPr>
        <w:rFonts w:ascii="SimSun" w:hAnsi="SimSun" w:eastAsia="SimSun" w:cs="SimSun"/>
        <w:sz w:val="15"/>
        <w:szCs w:val="15"/>
        <w:spacing w:val="-10"/>
        <w:position w:val="1"/>
      </w:rPr>
      <w:t>445</w:t>
    </w:r>
  </w:p>
</w:hdr>
</file>

<file path=word/header1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99"/>
      <w:spacing w:line="218" w:lineRule="auto"/>
      <w:rPr>
        <w:rFonts w:ascii="SimSun" w:hAnsi="SimSun" w:eastAsia="SimSun" w:cs="SimSun"/>
        <w:sz w:val="15"/>
        <w:szCs w:val="15"/>
      </w:rPr>
    </w:pPr>
    <w:r>
      <w:drawing>
        <wp:anchor distT="0" distB="0" distL="0" distR="0" simplePos="0" relativeHeight="252548096" behindDoc="0" locked="0" layoutInCell="0" allowOverlap="1">
          <wp:simplePos x="0" y="0"/>
          <wp:positionH relativeFrom="page">
            <wp:posOffset>685813</wp:posOffset>
          </wp:positionH>
          <wp:positionV relativeFrom="page">
            <wp:posOffset>920752</wp:posOffset>
          </wp:positionV>
          <wp:extent cx="3854429" cy="12694"/>
          <wp:effectExtent l="0" t="0" r="0" b="0"/>
          <wp:wrapNone/>
          <wp:docPr id="120" name="IM 120"/>
          <wp:cNvGraphicFramePr/>
          <a:graphic>
            <a:graphicData uri="http://schemas.openxmlformats.org/drawingml/2006/picture">
              <pic:pic>
                <pic:nvPicPr>
                  <pic:cNvPr id="120" name="IM 120"/>
                  <pic:cNvPicPr/>
                </pic:nvPicPr>
                <pic:blipFill>
                  <a:blip r:embed="rId1"/>
                  <a:stretch>
                    <a:fillRect/>
                  </a:stretch>
                </pic:blipFill>
                <pic:spPr>
                  <a:xfrm rot="0">
                    <a:off x="0" y="0"/>
                    <a:ext cx="3854429" cy="12694"/>
                  </a:xfrm>
                  <a:prstGeom prst="rect">
                    <a:avLst/>
                  </a:prstGeom>
                </pic:spPr>
              </pic:pic>
            </a:graphicData>
          </a:graphic>
        </wp:anchor>
      </w:drawing>
    </w:r>
    <w:r>
      <w:rPr>
        <w:rFonts w:ascii="SimSun" w:hAnsi="SimSun" w:eastAsia="SimSun" w:cs="SimSun"/>
        <w:sz w:val="20"/>
        <w:szCs w:val="20"/>
        <w:spacing w:val="-9"/>
      </w:rPr>
      <w:t>十四、</w:t>
    </w:r>
    <w:r>
      <w:rPr>
        <w:rFonts w:ascii="SimSun" w:hAnsi="SimSun" w:eastAsia="SimSun" w:cs="SimSun"/>
        <w:sz w:val="20"/>
        <w:szCs w:val="20"/>
        <w:spacing w:val="-55"/>
      </w:rPr>
      <w:t xml:space="preserve"> </w:t>
    </w:r>
    <w:r>
      <w:rPr>
        <w:rFonts w:ascii="SimSun" w:hAnsi="SimSun" w:eastAsia="SimSun" w:cs="SimSun"/>
        <w:sz w:val="20"/>
        <w:szCs w:val="20"/>
        <w:spacing w:val="-9"/>
      </w:rPr>
      <w:t>把人民军队建设成为世界一流军队</w:t>
    </w:r>
    <w:r>
      <w:rPr>
        <w:rFonts w:ascii="SimSun" w:hAnsi="SimSun" w:eastAsia="SimSun" w:cs="SimSun"/>
        <w:sz w:val="20"/>
        <w:szCs w:val="20"/>
        <w:spacing w:val="4"/>
      </w:rPr>
      <w:t xml:space="preserve">         </w:t>
    </w:r>
    <w:r>
      <w:rPr>
        <w:rFonts w:ascii="SimSun" w:hAnsi="SimSun" w:eastAsia="SimSun" w:cs="SimSun"/>
        <w:sz w:val="15"/>
        <w:szCs w:val="15"/>
        <w:spacing w:val="-9"/>
        <w:position w:val="2"/>
      </w:rPr>
      <w:t>447</w:t>
    </w:r>
  </w:p>
</w:hdr>
</file>

<file path=word/header1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0"/>
      <w:spacing w:line="218" w:lineRule="auto"/>
      <w:rPr>
        <w:rFonts w:ascii="SimSun" w:hAnsi="SimSun" w:eastAsia="SimSun" w:cs="SimSun"/>
        <w:sz w:val="15"/>
        <w:szCs w:val="15"/>
      </w:rPr>
    </w:pPr>
    <w:r>
      <w:rPr>
        <w:rFonts w:ascii="SimSun" w:hAnsi="SimSun" w:eastAsia="SimSun" w:cs="SimSun"/>
        <w:sz w:val="20"/>
        <w:szCs w:val="20"/>
        <w:spacing w:val="-10"/>
      </w:rPr>
      <w:t>十四、</w:t>
    </w:r>
    <w:r>
      <w:rPr>
        <w:rFonts w:ascii="SimSun" w:hAnsi="SimSun" w:eastAsia="SimSun" w:cs="SimSun"/>
        <w:sz w:val="20"/>
        <w:szCs w:val="20"/>
        <w:spacing w:val="-34"/>
      </w:rPr>
      <w:t xml:space="preserve"> </w:t>
    </w:r>
    <w:r>
      <w:rPr>
        <w:rFonts w:ascii="SimSun" w:hAnsi="SimSun" w:eastAsia="SimSun" w:cs="SimSun"/>
        <w:sz w:val="20"/>
        <w:szCs w:val="20"/>
        <w:spacing w:val="-10"/>
      </w:rPr>
      <w:t>把人民军队建设成为世界一流军队</w:t>
    </w:r>
    <w:r>
      <w:rPr>
        <w:rFonts w:ascii="SimSun" w:hAnsi="SimSun" w:eastAsia="SimSun" w:cs="SimSun"/>
        <w:sz w:val="20"/>
        <w:szCs w:val="20"/>
        <w:spacing w:val="4"/>
      </w:rPr>
      <w:t xml:space="preserve">         </w:t>
    </w:r>
    <w:r>
      <w:rPr>
        <w:rFonts w:ascii="SimSun" w:hAnsi="SimSun" w:eastAsia="SimSun" w:cs="SimSun"/>
        <w:sz w:val="15"/>
        <w:szCs w:val="15"/>
        <w:spacing w:val="-10"/>
        <w:position w:val="-1"/>
      </w:rPr>
      <w:t>451</w:t>
    </w:r>
  </w:p>
  <w:p>
    <w:pPr>
      <w:ind w:firstLine="69"/>
      <w:spacing w:before="55" w:line="20" w:lineRule="exact"/>
      <w:textAlignment w:val="center"/>
      <w:rPr/>
    </w:pPr>
    <w:r>
      <w:drawing>
        <wp:inline distT="0" distB="0" distL="0" distR="0">
          <wp:extent cx="3860779" cy="12726"/>
          <wp:effectExtent l="0" t="0" r="0" b="0"/>
          <wp:docPr id="121" name="IM 121"/>
          <wp:cNvGraphicFramePr/>
          <a:graphic>
            <a:graphicData uri="http://schemas.openxmlformats.org/drawingml/2006/picture">
              <pic:pic>
                <pic:nvPicPr>
                  <pic:cNvPr id="121" name="IM 121"/>
                  <pic:cNvPicPr/>
                </pic:nvPicPr>
                <pic:blipFill>
                  <a:blip r:embed="rId1"/>
                  <a:stretch>
                    <a:fillRect/>
                  </a:stretch>
                </pic:blipFill>
                <pic:spPr>
                  <a:xfrm rot="0">
                    <a:off x="0" y="0"/>
                    <a:ext cx="3860779" cy="12726"/>
                  </a:xfrm>
                  <a:prstGeom prst="rect">
                    <a:avLst/>
                  </a:prstGeom>
                </pic:spPr>
              </pic:pic>
            </a:graphicData>
          </a:graphic>
        </wp:inline>
      </w:drawing>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0"/>
      <w:spacing w:line="218" w:lineRule="auto"/>
      <w:rPr>
        <w:rFonts w:ascii="SimSun" w:hAnsi="SimSun" w:eastAsia="SimSun" w:cs="SimSun"/>
        <w:sz w:val="17"/>
        <w:szCs w:val="17"/>
      </w:rPr>
    </w:pPr>
    <w:r>
      <w:drawing>
        <wp:anchor distT="0" distB="0" distL="0" distR="0" simplePos="0" relativeHeight="251672576" behindDoc="0" locked="0" layoutInCell="0" allowOverlap="1">
          <wp:simplePos x="0" y="0"/>
          <wp:positionH relativeFrom="page">
            <wp:posOffset>787411</wp:posOffset>
          </wp:positionH>
          <wp:positionV relativeFrom="page">
            <wp:posOffset>908064</wp:posOffset>
          </wp:positionV>
          <wp:extent cx="3892520" cy="12694"/>
          <wp:effectExtent l="0" t="0" r="0" b="0"/>
          <wp:wrapNone/>
          <wp:docPr id="12" name="IM 12"/>
          <wp:cNvGraphicFramePr/>
          <a:graphic>
            <a:graphicData uri="http://schemas.openxmlformats.org/drawingml/2006/picture">
              <pic:pic>
                <pic:nvPicPr>
                  <pic:cNvPr id="12" name="IM 12"/>
                  <pic:cNvPicPr/>
                </pic:nvPicPr>
                <pic:blipFill>
                  <a:blip r:embed="rId1"/>
                  <a:stretch>
                    <a:fillRect/>
                  </a:stretch>
                </pic:blipFill>
                <pic:spPr>
                  <a:xfrm rot="0">
                    <a:off x="0" y="0"/>
                    <a:ext cx="3892520" cy="12694"/>
                  </a:xfrm>
                  <a:prstGeom prst="rect">
                    <a:avLst/>
                  </a:prstGeom>
                </pic:spPr>
              </pic:pic>
            </a:graphicData>
          </a:graphic>
        </wp:anchor>
      </w:drawing>
    </w:r>
    <w:r>
      <w:rPr>
        <w:rFonts w:ascii="SimSun" w:hAnsi="SimSun" w:eastAsia="SimSun" w:cs="SimSun"/>
        <w:sz w:val="17"/>
        <w:szCs w:val="17"/>
        <w:spacing w:val="-5"/>
      </w:rPr>
      <w:t>一、新时代中国特色社会主义思想实现了马克思主义中国化时代化新的飞跃</w:t>
    </w:r>
    <w:r>
      <w:rPr>
        <w:rFonts w:ascii="SimSun" w:hAnsi="SimSun" w:eastAsia="SimSun" w:cs="SimSun"/>
        <w:sz w:val="17"/>
        <w:szCs w:val="17"/>
        <w:spacing w:val="19"/>
      </w:rPr>
      <w:t xml:space="preserve">  </w:t>
    </w:r>
    <w:r>
      <w:rPr>
        <w:rFonts w:ascii="SimSun" w:hAnsi="SimSun" w:eastAsia="SimSun" w:cs="SimSun"/>
        <w:sz w:val="17"/>
        <w:szCs w:val="17"/>
        <w:spacing w:val="-5"/>
      </w:rPr>
      <w:t>5</w:t>
    </w:r>
  </w:p>
</w:hdr>
</file>

<file path=word/header1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0"/>
      <w:spacing w:line="218" w:lineRule="auto"/>
      <w:jc w:val="right"/>
      <w:rPr>
        <w:rFonts w:ascii="SimSun" w:hAnsi="SimSun" w:eastAsia="SimSun" w:cs="SimSun"/>
        <w:sz w:val="15"/>
        <w:szCs w:val="15"/>
      </w:rPr>
    </w:pPr>
    <w:r>
      <w:rPr>
        <w:rFonts w:ascii="SimSun" w:hAnsi="SimSun" w:eastAsia="SimSun" w:cs="SimSun"/>
        <w:sz w:val="20"/>
        <w:szCs w:val="20"/>
        <w:spacing w:val="-8"/>
      </w:rPr>
      <w:t>十四、把人民军队建设成为世界一流军队</w:t>
    </w:r>
    <w:r>
      <w:rPr>
        <w:rFonts w:ascii="SimSun" w:hAnsi="SimSun" w:eastAsia="SimSun" w:cs="SimSun"/>
        <w:sz w:val="20"/>
        <w:szCs w:val="20"/>
        <w:spacing w:val="7"/>
      </w:rPr>
      <w:t xml:space="preserve">         </w:t>
    </w:r>
    <w:r>
      <w:rPr>
        <w:rFonts w:ascii="SimSun" w:hAnsi="SimSun" w:eastAsia="SimSun" w:cs="SimSun"/>
        <w:sz w:val="15"/>
        <w:szCs w:val="15"/>
        <w:spacing w:val="-8"/>
      </w:rPr>
      <w:t>453</w:t>
    </w:r>
  </w:p>
  <w:p>
    <w:pPr>
      <w:ind w:firstLine="10"/>
      <w:spacing w:before="65" w:line="20" w:lineRule="exact"/>
      <w:textAlignment w:val="center"/>
      <w:rPr/>
    </w:pPr>
    <w:r>
      <w:drawing>
        <wp:inline distT="0" distB="0" distL="0" distR="0">
          <wp:extent cx="3867134" cy="12771"/>
          <wp:effectExtent l="0" t="0" r="0" b="0"/>
          <wp:docPr id="122" name="IM 122"/>
          <wp:cNvGraphicFramePr/>
          <a:graphic>
            <a:graphicData uri="http://schemas.openxmlformats.org/drawingml/2006/picture">
              <pic:pic>
                <pic:nvPicPr>
                  <pic:cNvPr id="122" name="IM 122"/>
                  <pic:cNvPicPr/>
                </pic:nvPicPr>
                <pic:blipFill>
                  <a:blip r:embed="rId1"/>
                  <a:stretch>
                    <a:fillRect/>
                  </a:stretch>
                </pic:blipFill>
                <pic:spPr>
                  <a:xfrm rot="0">
                    <a:off x="0" y="0"/>
                    <a:ext cx="3867134" cy="12771"/>
                  </a:xfrm>
                  <a:prstGeom prst="rect">
                    <a:avLst/>
                  </a:prstGeom>
                </pic:spPr>
              </pic:pic>
            </a:graphicData>
          </a:graphic>
        </wp:inline>
      </w:drawing>
    </w:r>
  </w:p>
</w:hdr>
</file>

<file path=word/header1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06"/>
      <w:spacing w:line="218" w:lineRule="auto"/>
      <w:jc w:val="right"/>
      <w:rPr>
        <w:rFonts w:ascii="SimSun" w:hAnsi="SimSun" w:eastAsia="SimSun" w:cs="SimSun"/>
        <w:sz w:val="15"/>
        <w:szCs w:val="15"/>
      </w:rPr>
    </w:pPr>
    <w:r>
      <w:drawing>
        <wp:anchor distT="0" distB="0" distL="0" distR="0" simplePos="0" relativeHeight="252564480" behindDoc="0" locked="0" layoutInCell="0" allowOverlap="1">
          <wp:simplePos x="0" y="0"/>
          <wp:positionH relativeFrom="page">
            <wp:posOffset>673108</wp:posOffset>
          </wp:positionH>
          <wp:positionV relativeFrom="page">
            <wp:posOffset>895360</wp:posOffset>
          </wp:positionV>
          <wp:extent cx="3854429" cy="12696"/>
          <wp:effectExtent l="0" t="0" r="0" b="0"/>
          <wp:wrapNone/>
          <wp:docPr id="123" name="IM 123"/>
          <wp:cNvGraphicFramePr/>
          <a:graphic>
            <a:graphicData uri="http://schemas.openxmlformats.org/drawingml/2006/picture">
              <pic:pic>
                <pic:nvPicPr>
                  <pic:cNvPr id="123" name="IM 123"/>
                  <pic:cNvPicPr/>
                </pic:nvPicPr>
                <pic:blipFill>
                  <a:blip r:embed="rId1"/>
                  <a:stretch>
                    <a:fillRect/>
                  </a:stretch>
                </pic:blipFill>
                <pic:spPr>
                  <a:xfrm rot="0">
                    <a:off x="0" y="0"/>
                    <a:ext cx="3854429" cy="12696"/>
                  </a:xfrm>
                  <a:prstGeom prst="rect">
                    <a:avLst/>
                  </a:prstGeom>
                </pic:spPr>
              </pic:pic>
            </a:graphicData>
          </a:graphic>
        </wp:anchor>
      </w:drawing>
    </w:r>
    <w:r>
      <w:rPr>
        <w:rFonts w:ascii="SimSun" w:hAnsi="SimSun" w:eastAsia="SimSun" w:cs="SimSun"/>
        <w:sz w:val="20"/>
        <w:szCs w:val="20"/>
        <w:spacing w:val="-10"/>
      </w:rPr>
      <w:t>十四、把人民军队建设成为世界一流军队</w:t>
    </w:r>
    <w:r>
      <w:rPr>
        <w:rFonts w:ascii="SimSun" w:hAnsi="SimSun" w:eastAsia="SimSun" w:cs="SimSun"/>
        <w:sz w:val="20"/>
        <w:szCs w:val="20"/>
        <w:spacing w:val="6"/>
      </w:rPr>
      <w:t xml:space="preserve">         </w:t>
    </w:r>
    <w:r>
      <w:rPr>
        <w:rFonts w:ascii="SimSun" w:hAnsi="SimSun" w:eastAsia="SimSun" w:cs="SimSun"/>
        <w:sz w:val="15"/>
        <w:szCs w:val="15"/>
        <w:spacing w:val="-10"/>
        <w:position w:val="1"/>
      </w:rPr>
      <w:t>455</w:t>
    </w:r>
  </w:p>
</w:hdr>
</file>

<file path=word/header1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0"/>
      <w:spacing w:line="218" w:lineRule="auto"/>
      <w:rPr>
        <w:rFonts w:ascii="SimSun" w:hAnsi="SimSun" w:eastAsia="SimSun" w:cs="SimSun"/>
        <w:sz w:val="14"/>
        <w:szCs w:val="14"/>
      </w:rPr>
    </w:pPr>
    <w:r>
      <w:rPr>
        <w:rFonts w:ascii="SimSun" w:hAnsi="SimSun" w:eastAsia="SimSun" w:cs="SimSun"/>
        <w:sz w:val="20"/>
        <w:szCs w:val="20"/>
        <w:spacing w:val="-10"/>
      </w:rPr>
      <w:t>十四、</w:t>
    </w:r>
    <w:r>
      <w:rPr>
        <w:rFonts w:ascii="SimSun" w:hAnsi="SimSun" w:eastAsia="SimSun" w:cs="SimSun"/>
        <w:sz w:val="20"/>
        <w:szCs w:val="20"/>
        <w:spacing w:val="-44"/>
      </w:rPr>
      <w:t xml:space="preserve"> </w:t>
    </w:r>
    <w:r>
      <w:rPr>
        <w:rFonts w:ascii="SimSun" w:hAnsi="SimSun" w:eastAsia="SimSun" w:cs="SimSun"/>
        <w:sz w:val="20"/>
        <w:szCs w:val="20"/>
        <w:spacing w:val="-10"/>
      </w:rPr>
      <w:t>把人民军队建设成为世界一流军队</w:t>
    </w:r>
    <w:r>
      <w:rPr>
        <w:rFonts w:ascii="SimSun" w:hAnsi="SimSun" w:eastAsia="SimSun" w:cs="SimSun"/>
        <w:sz w:val="20"/>
        <w:szCs w:val="20"/>
        <w:spacing w:val="3"/>
      </w:rPr>
      <w:t xml:space="preserve">         </w:t>
    </w:r>
    <w:r>
      <w:rPr>
        <w:rFonts w:ascii="SimSun" w:hAnsi="SimSun" w:eastAsia="SimSun" w:cs="SimSun"/>
        <w:sz w:val="14"/>
        <w:szCs w:val="14"/>
        <w:spacing w:val="-10"/>
        <w:position w:val="-1"/>
      </w:rPr>
      <w:t>457</w:t>
    </w:r>
  </w:p>
  <w:p>
    <w:pPr>
      <w:ind w:firstLine="9"/>
      <w:spacing w:before="45" w:line="20" w:lineRule="exact"/>
      <w:textAlignment w:val="center"/>
      <w:rPr/>
    </w:pPr>
    <w:r>
      <w:drawing>
        <wp:inline distT="0" distB="0" distL="0" distR="0">
          <wp:extent cx="3892574" cy="12705"/>
          <wp:effectExtent l="0" t="0" r="0" b="0"/>
          <wp:docPr id="124" name="IM 124"/>
          <wp:cNvGraphicFramePr/>
          <a:graphic>
            <a:graphicData uri="http://schemas.openxmlformats.org/drawingml/2006/picture">
              <pic:pic>
                <pic:nvPicPr>
                  <pic:cNvPr id="124" name="IM 124"/>
                  <pic:cNvPicPr/>
                </pic:nvPicPr>
                <pic:blipFill>
                  <a:blip r:embed="rId1"/>
                  <a:stretch>
                    <a:fillRect/>
                  </a:stretch>
                </pic:blipFill>
                <pic:spPr>
                  <a:xfrm rot="0">
                    <a:off x="0" y="0"/>
                    <a:ext cx="3892574" cy="12705"/>
                  </a:xfrm>
                  <a:prstGeom prst="rect">
                    <a:avLst/>
                  </a:prstGeom>
                </pic:spPr>
              </pic:pic>
            </a:graphicData>
          </a:graphic>
        </wp:inline>
      </w:drawing>
    </w:r>
  </w:p>
</w:hdr>
</file>

<file path=word/header1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line="218" w:lineRule="auto"/>
      <w:rPr>
        <w:rFonts w:ascii="SimSun" w:hAnsi="SimSun" w:eastAsia="SimSun" w:cs="SimSun"/>
        <w:sz w:val="19"/>
        <w:szCs w:val="19"/>
      </w:rPr>
    </w:pPr>
    <w:r>
      <w:rPr>
        <w:rFonts w:ascii="SimSun" w:hAnsi="SimSun" w:eastAsia="SimSun" w:cs="SimSun"/>
        <w:sz w:val="15"/>
        <w:szCs w:val="15"/>
        <w:spacing w:val="1"/>
      </w:rPr>
      <w:t>458</w:t>
    </w:r>
    <w:r>
      <w:rPr>
        <w:rFonts w:ascii="SimSun" w:hAnsi="SimSun" w:eastAsia="SimSun" w:cs="SimSun"/>
        <w:sz w:val="15"/>
        <w:szCs w:val="15"/>
        <w:spacing w:val="2"/>
      </w:rPr>
      <w:t xml:space="preserve">           </w:t>
    </w:r>
    <w:r>
      <w:rPr>
        <w:rFonts w:ascii="SimSun" w:hAnsi="SimSun" w:eastAsia="SimSun" w:cs="SimSun"/>
        <w:sz w:val="19"/>
        <w:szCs w:val="19"/>
        <w:spacing w:val="1"/>
      </w:rPr>
      <w:t>习近平新时代中国特色社会主义思想专题摘编</w:t>
    </w:r>
  </w:p>
  <w:p>
    <w:pPr>
      <w:spacing w:before="58" w:line="20" w:lineRule="exact"/>
      <w:textAlignment w:val="center"/>
      <w:rPr/>
    </w:pPr>
    <w:r>
      <w:drawing>
        <wp:inline distT="0" distB="0" distL="0" distR="0">
          <wp:extent cx="3892556" cy="12705"/>
          <wp:effectExtent l="0" t="0" r="0" b="0"/>
          <wp:docPr id="125" name="IM 125"/>
          <wp:cNvGraphicFramePr/>
          <a:graphic>
            <a:graphicData uri="http://schemas.openxmlformats.org/drawingml/2006/picture">
              <pic:pic>
                <pic:nvPicPr>
                  <pic:cNvPr id="125" name="IM 125"/>
                  <pic:cNvPicPr/>
                </pic:nvPicPr>
                <pic:blipFill>
                  <a:blip r:embed="rId1"/>
                  <a:stretch>
                    <a:fillRect/>
                  </a:stretch>
                </pic:blipFill>
                <pic:spPr>
                  <a:xfrm rot="0">
                    <a:off x="0" y="0"/>
                    <a:ext cx="3892556" cy="12705"/>
                  </a:xfrm>
                  <a:prstGeom prst="rect">
                    <a:avLst/>
                  </a:prstGeom>
                </pic:spPr>
              </pic:pic>
            </a:graphicData>
          </a:graphic>
        </wp:inline>
      </w:drawing>
    </w:r>
  </w:p>
</w:hdr>
</file>

<file path=word/header1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0"/>
      <w:spacing w:line="218" w:lineRule="auto"/>
      <w:rPr>
        <w:rFonts w:ascii="SimSun" w:hAnsi="SimSun" w:eastAsia="SimSun" w:cs="SimSun"/>
        <w:sz w:val="15"/>
        <w:szCs w:val="15"/>
      </w:rPr>
    </w:pPr>
    <w:r>
      <w:drawing>
        <wp:anchor distT="0" distB="0" distL="0" distR="0" simplePos="0" relativeHeight="252572672" behindDoc="0" locked="0" layoutInCell="0" allowOverlap="1">
          <wp:simplePos x="0" y="0"/>
          <wp:positionH relativeFrom="page">
            <wp:posOffset>634993</wp:posOffset>
          </wp:positionH>
          <wp:positionV relativeFrom="page">
            <wp:posOffset>920752</wp:posOffset>
          </wp:positionV>
          <wp:extent cx="3892544" cy="12694"/>
          <wp:effectExtent l="0" t="0" r="0" b="0"/>
          <wp:wrapNone/>
          <wp:docPr id="126" name="IM 126"/>
          <wp:cNvGraphicFramePr/>
          <a:graphic>
            <a:graphicData uri="http://schemas.openxmlformats.org/drawingml/2006/picture">
              <pic:pic>
                <pic:nvPicPr>
                  <pic:cNvPr id="126" name="IM 126"/>
                  <pic:cNvPicPr/>
                </pic:nvPicPr>
                <pic:blipFill>
                  <a:blip r:embed="rId1"/>
                  <a:stretch>
                    <a:fillRect/>
                  </a:stretch>
                </pic:blipFill>
                <pic:spPr>
                  <a:xfrm rot="0">
                    <a:off x="0" y="0"/>
                    <a:ext cx="3892544" cy="12694"/>
                  </a:xfrm>
                  <a:prstGeom prst="rect">
                    <a:avLst/>
                  </a:prstGeom>
                </pic:spPr>
              </pic:pic>
            </a:graphicData>
          </a:graphic>
        </wp:anchor>
      </w:drawing>
    </w:r>
    <w:r>
      <w:rPr>
        <w:rFonts w:ascii="SimSun" w:hAnsi="SimSun" w:eastAsia="SimSun" w:cs="SimSun"/>
        <w:sz w:val="20"/>
        <w:szCs w:val="20"/>
        <w:spacing w:val="-10"/>
      </w:rPr>
      <w:t>十四、</w:t>
    </w:r>
    <w:r>
      <w:rPr>
        <w:rFonts w:ascii="SimSun" w:hAnsi="SimSun" w:eastAsia="SimSun" w:cs="SimSun"/>
        <w:sz w:val="20"/>
        <w:szCs w:val="20"/>
        <w:spacing w:val="-44"/>
      </w:rPr>
      <w:t xml:space="preserve"> </w:t>
    </w:r>
    <w:r>
      <w:rPr>
        <w:rFonts w:ascii="SimSun" w:hAnsi="SimSun" w:eastAsia="SimSun" w:cs="SimSun"/>
        <w:sz w:val="20"/>
        <w:szCs w:val="20"/>
        <w:spacing w:val="-10"/>
      </w:rPr>
      <w:t>把人民军队建设成为世界一流军队</w:t>
    </w:r>
    <w:r>
      <w:rPr>
        <w:rFonts w:ascii="SimSun" w:hAnsi="SimSun" w:eastAsia="SimSun" w:cs="SimSun"/>
        <w:sz w:val="20"/>
        <w:szCs w:val="20"/>
        <w:spacing w:val="4"/>
      </w:rPr>
      <w:t xml:space="preserve">         </w:t>
    </w:r>
    <w:r>
      <w:rPr>
        <w:rFonts w:ascii="SimSun" w:hAnsi="SimSun" w:eastAsia="SimSun" w:cs="SimSun"/>
        <w:sz w:val="15"/>
        <w:szCs w:val="15"/>
        <w:spacing w:val="-10"/>
        <w:position w:val="2"/>
      </w:rPr>
      <w:t>459</w:t>
    </w:r>
  </w:p>
</w:hdr>
</file>

<file path=word/header1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221" w:lineRule="auto"/>
      <w:rPr>
        <w:rFonts w:ascii="SimSun" w:hAnsi="SimSun" w:eastAsia="SimSun" w:cs="SimSun"/>
        <w:sz w:val="19"/>
        <w:szCs w:val="19"/>
      </w:rPr>
    </w:pPr>
    <w:r>
      <w:rPr>
        <w:rFonts w:ascii="SimSun" w:hAnsi="SimSun" w:eastAsia="SimSun" w:cs="SimSun"/>
        <w:sz w:val="14"/>
        <w:szCs w:val="14"/>
        <w:spacing w:val="1"/>
        <w:position w:val="-3"/>
      </w:rPr>
      <w:t>460</w:t>
    </w:r>
    <w:r>
      <w:rPr>
        <w:rFonts w:ascii="SimSun" w:hAnsi="SimSun" w:eastAsia="SimSun" w:cs="SimSun"/>
        <w:sz w:val="14"/>
        <w:szCs w:val="14"/>
        <w:spacing w:val="5"/>
        <w:position w:val="-3"/>
      </w:rPr>
      <w:t xml:space="preserve">           </w:t>
    </w:r>
    <w:r>
      <w:rPr>
        <w:rFonts w:ascii="SimSun" w:hAnsi="SimSun" w:eastAsia="SimSun" w:cs="SimSun"/>
        <w:sz w:val="19"/>
        <w:szCs w:val="19"/>
        <w:spacing w:val="1"/>
      </w:rPr>
      <w:t>习近平新时代中国特色社会主义思想专题摘编</w:t>
    </w:r>
  </w:p>
  <w:p>
    <w:pPr>
      <w:spacing w:before="49" w:line="20" w:lineRule="exact"/>
      <w:textAlignment w:val="center"/>
      <w:rPr/>
    </w:pPr>
    <w:r>
      <w:drawing>
        <wp:inline distT="0" distB="0" distL="0" distR="0">
          <wp:extent cx="3898874" cy="12705"/>
          <wp:effectExtent l="0" t="0" r="0" b="0"/>
          <wp:docPr id="127" name="IM 127"/>
          <wp:cNvGraphicFramePr/>
          <a:graphic>
            <a:graphicData uri="http://schemas.openxmlformats.org/drawingml/2006/picture">
              <pic:pic>
                <pic:nvPicPr>
                  <pic:cNvPr id="127" name="IM 127"/>
                  <pic:cNvPicPr/>
                </pic:nvPicPr>
                <pic:blipFill>
                  <a:blip r:embed="rId1"/>
                  <a:stretch>
                    <a:fillRect/>
                  </a:stretch>
                </pic:blipFill>
                <pic:spPr>
                  <a:xfrm rot="0">
                    <a:off x="0" y="0"/>
                    <a:ext cx="3898874" cy="12705"/>
                  </a:xfrm>
                  <a:prstGeom prst="rect">
                    <a:avLst/>
                  </a:prstGeom>
                </pic:spPr>
              </pic:pic>
            </a:graphicData>
          </a:graphic>
        </wp:inline>
      </w:drawing>
    </w:r>
  </w:p>
</w:hdr>
</file>

<file path=word/header1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10"/>
      <w:spacing w:line="218" w:lineRule="auto"/>
      <w:rPr>
        <w:rFonts w:ascii="SimSun" w:hAnsi="SimSun" w:eastAsia="SimSun" w:cs="SimSun"/>
        <w:sz w:val="15"/>
        <w:szCs w:val="15"/>
      </w:rPr>
    </w:pPr>
    <w:r>
      <w:drawing>
        <wp:anchor distT="0" distB="0" distL="0" distR="0" simplePos="0" relativeHeight="252576768" behindDoc="0" locked="0" layoutInCell="0" allowOverlap="1">
          <wp:simplePos x="0" y="0"/>
          <wp:positionH relativeFrom="page">
            <wp:posOffset>622288</wp:posOffset>
          </wp:positionH>
          <wp:positionV relativeFrom="page">
            <wp:posOffset>901670</wp:posOffset>
          </wp:positionV>
          <wp:extent cx="3898897" cy="12694"/>
          <wp:effectExtent l="0" t="0" r="0" b="0"/>
          <wp:wrapNone/>
          <wp:docPr id="128" name="IM 128"/>
          <wp:cNvGraphicFramePr/>
          <a:graphic>
            <a:graphicData uri="http://schemas.openxmlformats.org/drawingml/2006/picture">
              <pic:pic>
                <pic:nvPicPr>
                  <pic:cNvPr id="128" name="IM 128"/>
                  <pic:cNvPicPr/>
                </pic:nvPicPr>
                <pic:blipFill>
                  <a:blip r:embed="rId1"/>
                  <a:stretch>
                    <a:fillRect/>
                  </a:stretch>
                </pic:blipFill>
                <pic:spPr>
                  <a:xfrm rot="0">
                    <a:off x="0" y="0"/>
                    <a:ext cx="3898897" cy="12694"/>
                  </a:xfrm>
                  <a:prstGeom prst="rect">
                    <a:avLst/>
                  </a:prstGeom>
                </pic:spPr>
              </pic:pic>
            </a:graphicData>
          </a:graphic>
        </wp:anchor>
      </w:drawing>
    </w:r>
    <w:r>
      <w:rPr>
        <w:rFonts w:ascii="SimSun" w:hAnsi="SimSun" w:eastAsia="SimSun" w:cs="SimSun"/>
        <w:sz w:val="20"/>
        <w:szCs w:val="20"/>
        <w:spacing w:val="-9"/>
      </w:rPr>
      <w:t>十四、</w:t>
    </w:r>
    <w:r>
      <w:rPr>
        <w:rFonts w:ascii="SimSun" w:hAnsi="SimSun" w:eastAsia="SimSun" w:cs="SimSun"/>
        <w:sz w:val="20"/>
        <w:szCs w:val="20"/>
        <w:spacing w:val="-45"/>
      </w:rPr>
      <w:t xml:space="preserve"> </w:t>
    </w:r>
    <w:r>
      <w:rPr>
        <w:rFonts w:ascii="SimSun" w:hAnsi="SimSun" w:eastAsia="SimSun" w:cs="SimSun"/>
        <w:sz w:val="20"/>
        <w:szCs w:val="20"/>
        <w:spacing w:val="-9"/>
      </w:rPr>
      <w:t>把人民军队建设成为世界一流军队</w:t>
    </w:r>
    <w:r>
      <w:rPr>
        <w:rFonts w:ascii="SimSun" w:hAnsi="SimSun" w:eastAsia="SimSun" w:cs="SimSun"/>
        <w:sz w:val="20"/>
        <w:szCs w:val="20"/>
        <w:spacing w:val="5"/>
      </w:rPr>
      <w:t xml:space="preserve">         </w:t>
    </w:r>
    <w:r>
      <w:rPr>
        <w:rFonts w:ascii="SimSun" w:hAnsi="SimSun" w:eastAsia="SimSun" w:cs="SimSun"/>
        <w:sz w:val="15"/>
        <w:szCs w:val="15"/>
        <w:spacing w:val="-9"/>
      </w:rPr>
      <w:t>461</w:t>
    </w:r>
  </w:p>
</w:hdr>
</file>

<file path=word/header1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0"/>
      <w:spacing w:line="218" w:lineRule="auto"/>
      <w:rPr>
        <w:rFonts w:ascii="SimSun" w:hAnsi="SimSun" w:eastAsia="SimSun" w:cs="SimSun"/>
        <w:sz w:val="20"/>
        <w:szCs w:val="20"/>
      </w:rPr>
    </w:pPr>
    <w:r>
      <w:drawing>
        <wp:anchor distT="0" distB="0" distL="0" distR="0" simplePos="0" relativeHeight="252578816" behindDoc="0" locked="0" layoutInCell="0" allowOverlap="1">
          <wp:simplePos x="0" y="0"/>
          <wp:positionH relativeFrom="page">
            <wp:posOffset>603230</wp:posOffset>
          </wp:positionH>
          <wp:positionV relativeFrom="page">
            <wp:posOffset>908056</wp:posOffset>
          </wp:positionV>
          <wp:extent cx="3886244" cy="12694"/>
          <wp:effectExtent l="0" t="0" r="0" b="0"/>
          <wp:wrapNone/>
          <wp:docPr id="129" name="IM 129"/>
          <wp:cNvGraphicFramePr/>
          <a:graphic>
            <a:graphicData uri="http://schemas.openxmlformats.org/drawingml/2006/picture">
              <pic:pic>
                <pic:nvPicPr>
                  <pic:cNvPr id="129" name="IM 129"/>
                  <pic:cNvPicPr/>
                </pic:nvPicPr>
                <pic:blipFill>
                  <a:blip r:embed="rId1"/>
                  <a:stretch>
                    <a:fillRect/>
                  </a:stretch>
                </pic:blipFill>
                <pic:spPr>
                  <a:xfrm rot="0">
                    <a:off x="0" y="0"/>
                    <a:ext cx="3886244" cy="12694"/>
                  </a:xfrm>
                  <a:prstGeom prst="rect">
                    <a:avLst/>
                  </a:prstGeom>
                </pic:spPr>
              </pic:pic>
            </a:graphicData>
          </a:graphic>
        </wp:anchor>
      </w:drawing>
    </w:r>
    <w:r>
      <w:rPr>
        <w:rFonts w:ascii="SimSun" w:hAnsi="SimSun" w:eastAsia="SimSun" w:cs="SimSun"/>
        <w:sz w:val="15"/>
        <w:szCs w:val="15"/>
        <w:spacing w:val="-7"/>
        <w:position w:val="-1"/>
      </w:rPr>
      <w:t>462</w:t>
    </w:r>
    <w:r>
      <w:rPr>
        <w:rFonts w:ascii="SimSun" w:hAnsi="SimSun" w:eastAsia="SimSun" w:cs="SimSun"/>
        <w:sz w:val="15"/>
        <w:szCs w:val="15"/>
        <w:spacing w:val="7"/>
        <w:position w:val="-1"/>
      </w:rPr>
      <w:t xml:space="preserve">          </w:t>
    </w:r>
    <w:r>
      <w:rPr>
        <w:rFonts w:ascii="SimSun" w:hAnsi="SimSun" w:eastAsia="SimSun" w:cs="SimSun"/>
        <w:sz w:val="20"/>
        <w:szCs w:val="20"/>
        <w:spacing w:val="-7"/>
      </w:rPr>
      <w:t>习近平新时代中国特色社会主义思想专题</w:t>
    </w:r>
    <w:r>
      <w:rPr>
        <w:rFonts w:ascii="SimSun" w:hAnsi="SimSun" w:eastAsia="SimSun" w:cs="SimSun"/>
        <w:sz w:val="20"/>
        <w:szCs w:val="20"/>
        <w:spacing w:val="-8"/>
      </w:rPr>
      <w:t>摘编</w:t>
    </w:r>
  </w:p>
</w:hdr>
</file>

<file path=word/header1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90"/>
      <w:spacing w:line="218" w:lineRule="auto"/>
      <w:rPr>
        <w:rFonts w:ascii="SimSun" w:hAnsi="SimSun" w:eastAsia="SimSun" w:cs="SimSun"/>
        <w:sz w:val="15"/>
        <w:szCs w:val="15"/>
      </w:rPr>
    </w:pPr>
    <w:r>
      <w:drawing>
        <wp:anchor distT="0" distB="0" distL="0" distR="0" simplePos="0" relativeHeight="252580864" behindDoc="0" locked="0" layoutInCell="0" allowOverlap="1">
          <wp:simplePos x="0" y="0"/>
          <wp:positionH relativeFrom="page">
            <wp:posOffset>622288</wp:posOffset>
          </wp:positionH>
          <wp:positionV relativeFrom="page">
            <wp:posOffset>920752</wp:posOffset>
          </wp:positionV>
          <wp:extent cx="3860834" cy="12694"/>
          <wp:effectExtent l="0" t="0" r="0" b="0"/>
          <wp:wrapNone/>
          <wp:docPr id="130" name="IM 130"/>
          <wp:cNvGraphicFramePr/>
          <a:graphic>
            <a:graphicData uri="http://schemas.openxmlformats.org/drawingml/2006/picture">
              <pic:pic>
                <pic:nvPicPr>
                  <pic:cNvPr id="130" name="IM 130"/>
                  <pic:cNvPicPr/>
                </pic:nvPicPr>
                <pic:blipFill>
                  <a:blip r:embed="rId1"/>
                  <a:stretch>
                    <a:fillRect/>
                  </a:stretch>
                </pic:blipFill>
                <pic:spPr>
                  <a:xfrm rot="0">
                    <a:off x="0" y="0"/>
                    <a:ext cx="3860834" cy="12694"/>
                  </a:xfrm>
                  <a:prstGeom prst="rect">
                    <a:avLst/>
                  </a:prstGeom>
                </pic:spPr>
              </pic:pic>
            </a:graphicData>
          </a:graphic>
        </wp:anchor>
      </w:drawing>
    </w:r>
    <w:r>
      <w:rPr>
        <w:rFonts w:ascii="SimSun" w:hAnsi="SimSun" w:eastAsia="SimSun" w:cs="SimSun"/>
        <w:sz w:val="19"/>
        <w:szCs w:val="19"/>
        <w:spacing w:val="-1"/>
      </w:rPr>
      <w:t>十四、</w:t>
    </w:r>
    <w:r>
      <w:rPr>
        <w:rFonts w:ascii="SimSun" w:hAnsi="SimSun" w:eastAsia="SimSun" w:cs="SimSun"/>
        <w:sz w:val="19"/>
        <w:szCs w:val="19"/>
        <w:spacing w:val="-39"/>
      </w:rPr>
      <w:t xml:space="preserve"> </w:t>
    </w:r>
    <w:r>
      <w:rPr>
        <w:rFonts w:ascii="SimSun" w:hAnsi="SimSun" w:eastAsia="SimSun" w:cs="SimSun"/>
        <w:sz w:val="19"/>
        <w:szCs w:val="19"/>
        <w:spacing w:val="-1"/>
      </w:rPr>
      <w:t>把人民军队建设成为世界一流军队</w:t>
    </w:r>
    <w:r>
      <w:rPr>
        <w:rFonts w:ascii="SimSun" w:hAnsi="SimSun" w:eastAsia="SimSun" w:cs="SimSun"/>
        <w:sz w:val="19"/>
        <w:szCs w:val="19"/>
        <w:spacing w:val="7"/>
      </w:rPr>
      <w:t xml:space="preserve">         </w:t>
    </w:r>
    <w:r>
      <w:rPr>
        <w:rFonts w:ascii="SimSun" w:hAnsi="SimSun" w:eastAsia="SimSun" w:cs="SimSun"/>
        <w:sz w:val="15"/>
        <w:szCs w:val="15"/>
        <w:spacing w:val="-1"/>
        <w:position w:val="1"/>
      </w:rPr>
      <w:t>463</w:t>
    </w:r>
  </w:p>
</w:hdr>
</file>

<file path=word/header1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10"/>
      <w:spacing w:line="218" w:lineRule="auto"/>
      <w:rPr>
        <w:rFonts w:ascii="SimSun" w:hAnsi="SimSun" w:eastAsia="SimSun" w:cs="SimSun"/>
        <w:sz w:val="16"/>
        <w:szCs w:val="16"/>
      </w:rPr>
    </w:pPr>
    <w:r>
      <w:drawing>
        <wp:anchor distT="0" distB="0" distL="0" distR="0" simplePos="0" relativeHeight="252584960" behindDoc="0" locked="0" layoutInCell="0" allowOverlap="1">
          <wp:simplePos x="0" y="0"/>
          <wp:positionH relativeFrom="page">
            <wp:posOffset>628641</wp:posOffset>
          </wp:positionH>
          <wp:positionV relativeFrom="page">
            <wp:posOffset>939831</wp:posOffset>
          </wp:positionV>
          <wp:extent cx="3892544" cy="12694"/>
          <wp:effectExtent l="0" t="0" r="0" b="0"/>
          <wp:wrapNone/>
          <wp:docPr id="131" name="IM 131"/>
          <wp:cNvGraphicFramePr/>
          <a:graphic>
            <a:graphicData uri="http://schemas.openxmlformats.org/drawingml/2006/picture">
              <pic:pic>
                <pic:nvPicPr>
                  <pic:cNvPr id="131" name="IM 131"/>
                  <pic:cNvPicPr/>
                </pic:nvPicPr>
                <pic:blipFill>
                  <a:blip r:embed="rId1"/>
                  <a:stretch>
                    <a:fillRect/>
                  </a:stretch>
                </pic:blipFill>
                <pic:spPr>
                  <a:xfrm rot="0">
                    <a:off x="0" y="0"/>
                    <a:ext cx="3892544" cy="12694"/>
                  </a:xfrm>
                  <a:prstGeom prst="rect">
                    <a:avLst/>
                  </a:prstGeom>
                </pic:spPr>
              </pic:pic>
            </a:graphicData>
          </a:graphic>
        </wp:anchor>
      </w:drawing>
    </w:r>
    <w:r>
      <w:rPr>
        <w:rFonts w:ascii="SimSun" w:hAnsi="SimSun" w:eastAsia="SimSun" w:cs="SimSun"/>
        <w:sz w:val="20"/>
        <w:szCs w:val="20"/>
        <w:spacing w:val="-10"/>
      </w:rPr>
      <w:t>十四、</w:t>
    </w:r>
    <w:r>
      <w:rPr>
        <w:rFonts w:ascii="SimSun" w:hAnsi="SimSun" w:eastAsia="SimSun" w:cs="SimSun"/>
        <w:sz w:val="20"/>
        <w:szCs w:val="20"/>
        <w:spacing w:val="-45"/>
      </w:rPr>
      <w:t xml:space="preserve"> </w:t>
    </w:r>
    <w:r>
      <w:rPr>
        <w:rFonts w:ascii="SimSun" w:hAnsi="SimSun" w:eastAsia="SimSun" w:cs="SimSun"/>
        <w:sz w:val="20"/>
        <w:szCs w:val="20"/>
        <w:spacing w:val="-10"/>
      </w:rPr>
      <w:t>把人民军队建设成为世界一流军队</w:t>
    </w:r>
    <w:r>
      <w:rPr>
        <w:rFonts w:ascii="SimSun" w:hAnsi="SimSun" w:eastAsia="SimSun" w:cs="SimSun"/>
        <w:sz w:val="20"/>
        <w:szCs w:val="20"/>
        <w:spacing w:val="6"/>
      </w:rPr>
      <w:t xml:space="preserve">         </w:t>
    </w:r>
    <w:r>
      <w:rPr>
        <w:rFonts w:ascii="SimSun" w:hAnsi="SimSun" w:eastAsia="SimSun" w:cs="SimSun"/>
        <w:sz w:val="16"/>
        <w:szCs w:val="16"/>
        <w:spacing w:val="-10"/>
      </w:rPr>
      <w:t>465</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218" w:lineRule="auto"/>
      <w:rPr>
        <w:rFonts w:ascii="SimSun" w:hAnsi="SimSun" w:eastAsia="SimSun" w:cs="SimSun"/>
        <w:sz w:val="20"/>
        <w:szCs w:val="20"/>
      </w:rPr>
    </w:pPr>
    <w:r>
      <w:rPr>
        <w:rFonts w:ascii="SimSun" w:hAnsi="SimSun" w:eastAsia="SimSun" w:cs="SimSun"/>
        <w:sz w:val="15"/>
        <w:szCs w:val="15"/>
        <w:spacing w:val="-8"/>
      </w:rPr>
      <w:t>6</w:t>
    </w:r>
    <w:r>
      <w:rPr>
        <w:rFonts w:ascii="SimSun" w:hAnsi="SimSun" w:eastAsia="SimSun" w:cs="SimSun"/>
        <w:sz w:val="15"/>
        <w:szCs w:val="15"/>
        <w:spacing w:val="7"/>
      </w:rPr>
      <w:t xml:space="preserve">            </w:t>
    </w:r>
    <w:r>
      <w:rPr>
        <w:rFonts w:ascii="SimSun" w:hAnsi="SimSun" w:eastAsia="SimSun" w:cs="SimSun"/>
        <w:sz w:val="20"/>
        <w:szCs w:val="20"/>
        <w:spacing w:val="-8"/>
      </w:rPr>
      <w:t>习近平新时代中国特色社会主义思想专题摘编</w:t>
    </w:r>
  </w:p>
  <w:p>
    <w:pPr>
      <w:spacing w:before="35" w:line="20" w:lineRule="exact"/>
      <w:textAlignment w:val="center"/>
      <w:rPr/>
    </w:pPr>
    <w:r>
      <w:drawing>
        <wp:inline distT="0" distB="0" distL="0" distR="0">
          <wp:extent cx="3905221" cy="12716"/>
          <wp:effectExtent l="0" t="0" r="0" b="0"/>
          <wp:docPr id="13" name="IM 13"/>
          <wp:cNvGraphicFramePr/>
          <a:graphic>
            <a:graphicData uri="http://schemas.openxmlformats.org/drawingml/2006/picture">
              <pic:pic>
                <pic:nvPicPr>
                  <pic:cNvPr id="13" name="IM 13"/>
                  <pic:cNvPicPr/>
                </pic:nvPicPr>
                <pic:blipFill>
                  <a:blip r:embed="rId1"/>
                  <a:stretch>
                    <a:fillRect/>
                  </a:stretch>
                </pic:blipFill>
                <pic:spPr>
                  <a:xfrm rot="0">
                    <a:off x="0" y="0"/>
                    <a:ext cx="3905221" cy="12716"/>
                  </a:xfrm>
                  <a:prstGeom prst="rect">
                    <a:avLst/>
                  </a:prstGeom>
                </pic:spPr>
              </pic:pic>
            </a:graphicData>
          </a:graphic>
        </wp:inline>
      </w:drawing>
    </w:r>
  </w:p>
</w:hdr>
</file>

<file path=word/header1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0"/>
      <w:spacing w:line="218" w:lineRule="auto"/>
      <w:rPr>
        <w:rFonts w:ascii="SimSun" w:hAnsi="SimSun" w:eastAsia="SimSun" w:cs="SimSun"/>
        <w:sz w:val="15"/>
        <w:szCs w:val="15"/>
      </w:rPr>
    </w:pPr>
    <w:r>
      <w:rPr>
        <w:rFonts w:ascii="SimSun" w:hAnsi="SimSun" w:eastAsia="SimSun" w:cs="SimSun"/>
        <w:sz w:val="20"/>
        <w:szCs w:val="20"/>
        <w:spacing w:val="-9"/>
      </w:rPr>
      <w:t>十四、</w:t>
    </w:r>
    <w:r>
      <w:rPr>
        <w:rFonts w:ascii="SimSun" w:hAnsi="SimSun" w:eastAsia="SimSun" w:cs="SimSun"/>
        <w:sz w:val="20"/>
        <w:szCs w:val="20"/>
        <w:spacing w:val="-55"/>
      </w:rPr>
      <w:t xml:space="preserve"> </w:t>
    </w:r>
    <w:r>
      <w:rPr>
        <w:rFonts w:ascii="SimSun" w:hAnsi="SimSun" w:eastAsia="SimSun" w:cs="SimSun"/>
        <w:sz w:val="20"/>
        <w:szCs w:val="20"/>
        <w:spacing w:val="-9"/>
      </w:rPr>
      <w:t>把人民军队建设成为世界一流军队</w:t>
    </w:r>
    <w:r>
      <w:rPr>
        <w:rFonts w:ascii="SimSun" w:hAnsi="SimSun" w:eastAsia="SimSun" w:cs="SimSun"/>
        <w:sz w:val="20"/>
        <w:szCs w:val="20"/>
        <w:spacing w:val="2"/>
      </w:rPr>
      <w:t xml:space="preserve">         </w:t>
    </w:r>
    <w:r>
      <w:rPr>
        <w:rFonts w:ascii="SimSun" w:hAnsi="SimSun" w:eastAsia="SimSun" w:cs="SimSun"/>
        <w:sz w:val="15"/>
        <w:szCs w:val="15"/>
        <w:spacing w:val="-9"/>
        <w:position w:val="2"/>
      </w:rPr>
      <w:t>467</w:t>
    </w:r>
  </w:p>
  <w:p>
    <w:pPr>
      <w:spacing w:before="45" w:line="20" w:lineRule="exact"/>
      <w:textAlignment w:val="center"/>
      <w:rPr/>
    </w:pPr>
    <w:r>
      <w:drawing>
        <wp:inline distT="0" distB="0" distL="0" distR="0">
          <wp:extent cx="3892544" cy="12771"/>
          <wp:effectExtent l="0" t="0" r="0" b="0"/>
          <wp:docPr id="132" name="IM 132"/>
          <wp:cNvGraphicFramePr/>
          <a:graphic>
            <a:graphicData uri="http://schemas.openxmlformats.org/drawingml/2006/picture">
              <pic:pic>
                <pic:nvPicPr>
                  <pic:cNvPr id="132" name="IM 132"/>
                  <pic:cNvPicPr/>
                </pic:nvPicPr>
                <pic:blipFill>
                  <a:blip r:embed="rId1"/>
                  <a:stretch>
                    <a:fillRect/>
                  </a:stretch>
                </pic:blipFill>
                <pic:spPr>
                  <a:xfrm rot="0">
                    <a:off x="0" y="0"/>
                    <a:ext cx="3892544" cy="12771"/>
                  </a:xfrm>
                  <a:prstGeom prst="rect">
                    <a:avLst/>
                  </a:prstGeom>
                </pic:spPr>
              </pic:pic>
            </a:graphicData>
          </a:graphic>
        </wp:inline>
      </w:drawing>
    </w:r>
  </w:p>
</w:hdr>
</file>

<file path=word/header1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95"/>
      <w:spacing w:line="216" w:lineRule="auto"/>
      <w:rPr>
        <w:rFonts w:ascii="SimSun" w:hAnsi="SimSun" w:eastAsia="SimSun" w:cs="SimSun"/>
        <w:sz w:val="15"/>
        <w:szCs w:val="15"/>
      </w:rPr>
    </w:pPr>
    <w:r>
      <w:rPr>
        <w:rFonts w:ascii="SimSun" w:hAnsi="SimSun" w:eastAsia="SimSun" w:cs="SimSun"/>
        <w:sz w:val="19"/>
        <w:szCs w:val="19"/>
        <w:spacing w:val="1"/>
      </w:rPr>
      <w:t>十五、</w:t>
    </w:r>
    <w:r>
      <w:rPr>
        <w:rFonts w:ascii="SimSun" w:hAnsi="SimSun" w:eastAsia="SimSun" w:cs="SimSun"/>
        <w:sz w:val="19"/>
        <w:szCs w:val="19"/>
        <w:spacing w:val="-38"/>
      </w:rPr>
      <w:t xml:space="preserve"> </w:t>
    </w:r>
    <w:r>
      <w:rPr>
        <w:rFonts w:ascii="SimSun" w:hAnsi="SimSun" w:eastAsia="SimSun" w:cs="SimSun"/>
        <w:sz w:val="19"/>
        <w:szCs w:val="19"/>
        <w:spacing w:val="1"/>
      </w:rPr>
      <w:t>坚持和完善“一国两制”,推进祖国统一</w:t>
    </w:r>
    <w:r>
      <w:rPr>
        <w:rFonts w:ascii="SimSun" w:hAnsi="SimSun" w:eastAsia="SimSun" w:cs="SimSun"/>
        <w:sz w:val="19"/>
        <w:szCs w:val="19"/>
        <w:spacing w:val="13"/>
      </w:rPr>
      <w:t xml:space="preserve">      </w:t>
    </w:r>
    <w:r>
      <w:rPr>
        <w:rFonts w:ascii="SimSun" w:hAnsi="SimSun" w:eastAsia="SimSun" w:cs="SimSun"/>
        <w:sz w:val="15"/>
        <w:szCs w:val="15"/>
        <w:spacing w:val="1"/>
        <w:position w:val="2"/>
      </w:rPr>
      <w:t>471</w:t>
    </w:r>
  </w:p>
  <w:p>
    <w:pPr>
      <w:ind w:firstLine="124"/>
      <w:spacing w:before="42" w:line="20" w:lineRule="exact"/>
      <w:textAlignment w:val="center"/>
      <w:rPr/>
    </w:pPr>
    <w:r>
      <w:drawing>
        <wp:inline distT="0" distB="0" distL="0" distR="0">
          <wp:extent cx="3892544" cy="12771"/>
          <wp:effectExtent l="0" t="0" r="0" b="0"/>
          <wp:docPr id="133" name="IM 133"/>
          <wp:cNvGraphicFramePr/>
          <a:graphic>
            <a:graphicData uri="http://schemas.openxmlformats.org/drawingml/2006/picture">
              <pic:pic>
                <pic:nvPicPr>
                  <pic:cNvPr id="133" name="IM 133"/>
                  <pic:cNvPicPr/>
                </pic:nvPicPr>
                <pic:blipFill>
                  <a:blip r:embed="rId1"/>
                  <a:stretch>
                    <a:fillRect/>
                  </a:stretch>
                </pic:blipFill>
                <pic:spPr>
                  <a:xfrm rot="0">
                    <a:off x="0" y="0"/>
                    <a:ext cx="3892544" cy="12771"/>
                  </a:xfrm>
                  <a:prstGeom prst="rect">
                    <a:avLst/>
                  </a:prstGeom>
                </pic:spPr>
              </pic:pic>
            </a:graphicData>
          </a:graphic>
        </wp:inline>
      </w:drawing>
    </w:r>
  </w:p>
</w:hdr>
</file>

<file path=word/header1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70"/>
      <w:spacing w:line="216" w:lineRule="auto"/>
      <w:rPr>
        <w:rFonts w:ascii="SimSun" w:hAnsi="SimSun" w:eastAsia="SimSun" w:cs="SimSun"/>
        <w:sz w:val="15"/>
        <w:szCs w:val="15"/>
      </w:rPr>
    </w:pPr>
    <w:r>
      <w:drawing>
        <wp:anchor distT="0" distB="0" distL="0" distR="0" simplePos="0" relativeHeight="252601344" behindDoc="0" locked="0" layoutInCell="0" allowOverlap="1">
          <wp:simplePos x="0" y="0"/>
          <wp:positionH relativeFrom="page">
            <wp:posOffset>622288</wp:posOffset>
          </wp:positionH>
          <wp:positionV relativeFrom="page">
            <wp:posOffset>927135</wp:posOffset>
          </wp:positionV>
          <wp:extent cx="3886192" cy="12694"/>
          <wp:effectExtent l="0" t="0" r="0" b="0"/>
          <wp:wrapNone/>
          <wp:docPr id="134" name="IM 134"/>
          <wp:cNvGraphicFramePr/>
          <a:graphic>
            <a:graphicData uri="http://schemas.openxmlformats.org/drawingml/2006/picture">
              <pic:pic>
                <pic:nvPicPr>
                  <pic:cNvPr id="134" name="IM 134"/>
                  <pic:cNvPicPr/>
                </pic:nvPicPr>
                <pic:blipFill>
                  <a:blip r:embed="rId1"/>
                  <a:stretch>
                    <a:fillRect/>
                  </a:stretch>
                </pic:blipFill>
                <pic:spPr>
                  <a:xfrm rot="0">
                    <a:off x="0" y="0"/>
                    <a:ext cx="3886192" cy="12694"/>
                  </a:xfrm>
                  <a:prstGeom prst="rect">
                    <a:avLst/>
                  </a:prstGeom>
                </pic:spPr>
              </pic:pic>
            </a:graphicData>
          </a:graphic>
        </wp:anchor>
      </w:drawing>
    </w:r>
    <w:r>
      <w:rPr>
        <w:rFonts w:ascii="SimSun" w:hAnsi="SimSun" w:eastAsia="SimSun" w:cs="SimSun"/>
        <w:sz w:val="19"/>
        <w:szCs w:val="19"/>
        <w:spacing w:val="1"/>
      </w:rPr>
      <w:t>十五、</w:t>
    </w:r>
    <w:r>
      <w:rPr>
        <w:rFonts w:ascii="SimSun" w:hAnsi="SimSun" w:eastAsia="SimSun" w:cs="SimSun"/>
        <w:sz w:val="19"/>
        <w:szCs w:val="19"/>
        <w:spacing w:val="-39"/>
      </w:rPr>
      <w:t xml:space="preserve"> </w:t>
    </w:r>
    <w:r>
      <w:rPr>
        <w:rFonts w:ascii="SimSun" w:hAnsi="SimSun" w:eastAsia="SimSun" w:cs="SimSun"/>
        <w:sz w:val="19"/>
        <w:szCs w:val="19"/>
        <w:spacing w:val="1"/>
      </w:rPr>
      <w:t>坚持和完善“一国两制”,推进祖国统一</w:t>
    </w:r>
    <w:r>
      <w:rPr>
        <w:rFonts w:ascii="SimSun" w:hAnsi="SimSun" w:eastAsia="SimSun" w:cs="SimSun"/>
        <w:sz w:val="19"/>
        <w:szCs w:val="19"/>
        <w:spacing w:val="15"/>
      </w:rPr>
      <w:t xml:space="preserve">      </w:t>
    </w:r>
    <w:r>
      <w:rPr>
        <w:rFonts w:ascii="SimSun" w:hAnsi="SimSun" w:eastAsia="SimSun" w:cs="SimSun"/>
        <w:sz w:val="15"/>
        <w:szCs w:val="15"/>
        <w:spacing w:val="1"/>
      </w:rPr>
      <w:t>473</w:t>
    </w:r>
  </w:p>
</w:hdr>
</file>

<file path=word/header1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
      <w:spacing w:line="220" w:lineRule="auto"/>
      <w:rPr>
        <w:rFonts w:ascii="SimSun" w:hAnsi="SimSun" w:eastAsia="SimSun" w:cs="SimSun"/>
        <w:sz w:val="19"/>
        <w:szCs w:val="19"/>
      </w:rPr>
    </w:pPr>
    <w:r>
      <w:drawing>
        <wp:anchor distT="0" distB="0" distL="0" distR="0" simplePos="0" relativeHeight="252603392" behindDoc="0" locked="0" layoutInCell="0" allowOverlap="1">
          <wp:simplePos x="0" y="0"/>
          <wp:positionH relativeFrom="page">
            <wp:posOffset>641346</wp:posOffset>
          </wp:positionH>
          <wp:positionV relativeFrom="page">
            <wp:posOffset>933447</wp:posOffset>
          </wp:positionV>
          <wp:extent cx="3873487" cy="12694"/>
          <wp:effectExtent l="0" t="0" r="0" b="0"/>
          <wp:wrapNone/>
          <wp:docPr id="135" name="IM 135"/>
          <wp:cNvGraphicFramePr/>
          <a:graphic>
            <a:graphicData uri="http://schemas.openxmlformats.org/drawingml/2006/picture">
              <pic:pic>
                <pic:nvPicPr>
                  <pic:cNvPr id="135" name="IM 135"/>
                  <pic:cNvPicPr/>
                </pic:nvPicPr>
                <pic:blipFill>
                  <a:blip r:embed="rId1"/>
                  <a:stretch>
                    <a:fillRect/>
                  </a:stretch>
                </pic:blipFill>
                <pic:spPr>
                  <a:xfrm rot="0">
                    <a:off x="0" y="0"/>
                    <a:ext cx="3873487" cy="12694"/>
                  </a:xfrm>
                  <a:prstGeom prst="rect">
                    <a:avLst/>
                  </a:prstGeom>
                </pic:spPr>
              </pic:pic>
            </a:graphicData>
          </a:graphic>
        </wp:anchor>
      </w:drawing>
    </w:r>
    <w:r>
      <w:rPr>
        <w:rFonts w:ascii="SimSun" w:hAnsi="SimSun" w:eastAsia="SimSun" w:cs="SimSun"/>
        <w:sz w:val="14"/>
        <w:szCs w:val="14"/>
        <w:spacing w:val="1"/>
        <w:position w:val="-2"/>
      </w:rPr>
      <w:t>474</w:t>
    </w:r>
    <w:r>
      <w:rPr>
        <w:rFonts w:ascii="SimSun" w:hAnsi="SimSun" w:eastAsia="SimSun" w:cs="SimSun"/>
        <w:sz w:val="14"/>
        <w:szCs w:val="14"/>
        <w:spacing w:val="2"/>
        <w:position w:val="-2"/>
      </w:rPr>
      <w:t xml:space="preserve">            </w:t>
    </w:r>
    <w:r>
      <w:rPr>
        <w:rFonts w:ascii="SimSun" w:hAnsi="SimSun" w:eastAsia="SimSun" w:cs="SimSun"/>
        <w:sz w:val="19"/>
        <w:szCs w:val="19"/>
        <w:spacing w:val="1"/>
      </w:rPr>
      <w:t>习近平新时代中国特色社会主义思想专题摘编</w:t>
    </w:r>
  </w:p>
</w:hdr>
</file>

<file path=word/header1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0"/>
      <w:spacing w:line="216" w:lineRule="auto"/>
      <w:rPr>
        <w:rFonts w:ascii="SimSun" w:hAnsi="SimSun" w:eastAsia="SimSun" w:cs="SimSun"/>
        <w:sz w:val="15"/>
        <w:szCs w:val="15"/>
      </w:rPr>
    </w:pPr>
    <w:r>
      <w:drawing>
        <wp:anchor distT="0" distB="0" distL="0" distR="0" simplePos="0" relativeHeight="252605440" behindDoc="0" locked="0" layoutInCell="0" allowOverlap="1">
          <wp:simplePos x="0" y="0"/>
          <wp:positionH relativeFrom="page">
            <wp:posOffset>622288</wp:posOffset>
          </wp:positionH>
          <wp:positionV relativeFrom="page">
            <wp:posOffset>895360</wp:posOffset>
          </wp:positionV>
          <wp:extent cx="3886192" cy="12696"/>
          <wp:effectExtent l="0" t="0" r="0" b="0"/>
          <wp:wrapNone/>
          <wp:docPr id="136" name="IM 136"/>
          <wp:cNvGraphicFramePr/>
          <a:graphic>
            <a:graphicData uri="http://schemas.openxmlformats.org/drawingml/2006/picture">
              <pic:pic>
                <pic:nvPicPr>
                  <pic:cNvPr id="136" name="IM 136"/>
                  <pic:cNvPicPr/>
                </pic:nvPicPr>
                <pic:blipFill>
                  <a:blip r:embed="rId1"/>
                  <a:stretch>
                    <a:fillRect/>
                  </a:stretch>
                </pic:blipFill>
                <pic:spPr>
                  <a:xfrm rot="0">
                    <a:off x="0" y="0"/>
                    <a:ext cx="3886192" cy="12696"/>
                  </a:xfrm>
                  <a:prstGeom prst="rect">
                    <a:avLst/>
                  </a:prstGeom>
                </pic:spPr>
              </pic:pic>
            </a:graphicData>
          </a:graphic>
        </wp:anchor>
      </w:drawing>
    </w:r>
    <w:r>
      <w:rPr>
        <w:rFonts w:ascii="SimSun" w:hAnsi="SimSun" w:eastAsia="SimSun" w:cs="SimSun"/>
        <w:sz w:val="20"/>
        <w:szCs w:val="20"/>
        <w:spacing w:val="-7"/>
      </w:rPr>
      <w:t>十五、</w:t>
    </w:r>
    <w:r>
      <w:rPr>
        <w:rFonts w:ascii="SimSun" w:hAnsi="SimSun" w:eastAsia="SimSun" w:cs="SimSun"/>
        <w:sz w:val="20"/>
        <w:szCs w:val="20"/>
        <w:spacing w:val="-56"/>
      </w:rPr>
      <w:t xml:space="preserve"> </w:t>
    </w:r>
    <w:r>
      <w:rPr>
        <w:rFonts w:ascii="SimSun" w:hAnsi="SimSun" w:eastAsia="SimSun" w:cs="SimSun"/>
        <w:sz w:val="20"/>
        <w:szCs w:val="20"/>
        <w:spacing w:val="-7"/>
      </w:rPr>
      <w:t>坚持和完善“一国两制”,推进祖国统一</w:t>
    </w:r>
    <w:r>
      <w:rPr>
        <w:rFonts w:ascii="SimSun" w:hAnsi="SimSun" w:eastAsia="SimSun" w:cs="SimSun"/>
        <w:sz w:val="20"/>
        <w:szCs w:val="20"/>
        <w:spacing w:val="12"/>
      </w:rPr>
      <w:t xml:space="preserve">    </w:t>
    </w:r>
    <w:r>
      <w:rPr>
        <w:rFonts w:ascii="SimSun" w:hAnsi="SimSun" w:eastAsia="SimSun" w:cs="SimSun"/>
        <w:sz w:val="15"/>
        <w:szCs w:val="15"/>
        <w:spacing w:val="-7"/>
      </w:rPr>
      <w:t>475</w:t>
    </w:r>
  </w:p>
</w:hdr>
</file>

<file path=word/header1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0"/>
      <w:spacing w:line="216" w:lineRule="auto"/>
      <w:rPr>
        <w:rFonts w:ascii="SimSun" w:hAnsi="SimSun" w:eastAsia="SimSun" w:cs="SimSun"/>
        <w:sz w:val="14"/>
        <w:szCs w:val="14"/>
      </w:rPr>
    </w:pPr>
    <w:r>
      <w:drawing>
        <wp:anchor distT="0" distB="0" distL="0" distR="0" simplePos="0" relativeHeight="252609536" behindDoc="0" locked="0" layoutInCell="0" allowOverlap="1">
          <wp:simplePos x="0" y="0"/>
          <wp:positionH relativeFrom="page">
            <wp:posOffset>622288</wp:posOffset>
          </wp:positionH>
          <wp:positionV relativeFrom="page">
            <wp:posOffset>939831</wp:posOffset>
          </wp:positionV>
          <wp:extent cx="3873487" cy="12694"/>
          <wp:effectExtent l="0" t="0" r="0" b="0"/>
          <wp:wrapNone/>
          <wp:docPr id="137" name="IM 137"/>
          <wp:cNvGraphicFramePr/>
          <a:graphic>
            <a:graphicData uri="http://schemas.openxmlformats.org/drawingml/2006/picture">
              <pic:pic>
                <pic:nvPicPr>
                  <pic:cNvPr id="137" name="IM 137"/>
                  <pic:cNvPicPr/>
                </pic:nvPicPr>
                <pic:blipFill>
                  <a:blip r:embed="rId1"/>
                  <a:stretch>
                    <a:fillRect/>
                  </a:stretch>
                </pic:blipFill>
                <pic:spPr>
                  <a:xfrm rot="0">
                    <a:off x="0" y="0"/>
                    <a:ext cx="3873487" cy="12694"/>
                  </a:xfrm>
                  <a:prstGeom prst="rect">
                    <a:avLst/>
                  </a:prstGeom>
                </pic:spPr>
              </pic:pic>
            </a:graphicData>
          </a:graphic>
        </wp:anchor>
      </w:drawing>
    </w:r>
    <w:r>
      <w:rPr>
        <w:rFonts w:ascii="SimSun" w:hAnsi="SimSun" w:eastAsia="SimSun" w:cs="SimSun"/>
        <w:sz w:val="20"/>
        <w:szCs w:val="20"/>
        <w:spacing w:val="-7"/>
      </w:rPr>
      <w:t>十五、</w:t>
    </w:r>
    <w:r>
      <w:rPr>
        <w:rFonts w:ascii="SimSun" w:hAnsi="SimSun" w:eastAsia="SimSun" w:cs="SimSun"/>
        <w:sz w:val="20"/>
        <w:szCs w:val="20"/>
        <w:spacing w:val="-56"/>
      </w:rPr>
      <w:t xml:space="preserve"> </w:t>
    </w:r>
    <w:r>
      <w:rPr>
        <w:rFonts w:ascii="SimSun" w:hAnsi="SimSun" w:eastAsia="SimSun" w:cs="SimSun"/>
        <w:sz w:val="20"/>
        <w:szCs w:val="20"/>
        <w:spacing w:val="-7"/>
      </w:rPr>
      <w:t>坚持和完善“一国两制”,推进祖国统一</w:t>
    </w:r>
    <w:r>
      <w:rPr>
        <w:rFonts w:ascii="SimSun" w:hAnsi="SimSun" w:eastAsia="SimSun" w:cs="SimSun"/>
        <w:sz w:val="20"/>
        <w:szCs w:val="20"/>
        <w:spacing w:val="8"/>
      </w:rPr>
      <w:t xml:space="preserve">      </w:t>
    </w:r>
    <w:r>
      <w:rPr>
        <w:rFonts w:ascii="SimSun" w:hAnsi="SimSun" w:eastAsia="SimSun" w:cs="SimSun"/>
        <w:sz w:val="14"/>
        <w:szCs w:val="14"/>
        <w:spacing w:val="-7"/>
      </w:rPr>
      <w:t>477</w:t>
    </w:r>
  </w:p>
</w:hdr>
</file>

<file path=word/header1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59"/>
      <w:spacing w:line="216" w:lineRule="auto"/>
      <w:rPr>
        <w:rFonts w:ascii="SimSun" w:hAnsi="SimSun" w:eastAsia="SimSun" w:cs="SimSun"/>
        <w:sz w:val="15"/>
        <w:szCs w:val="15"/>
      </w:rPr>
    </w:pPr>
    <w:r>
      <w:drawing>
        <wp:anchor distT="0" distB="0" distL="0" distR="0" simplePos="0" relativeHeight="252613632" behindDoc="0" locked="0" layoutInCell="0" allowOverlap="1">
          <wp:simplePos x="0" y="0"/>
          <wp:positionH relativeFrom="page">
            <wp:posOffset>711224</wp:posOffset>
          </wp:positionH>
          <wp:positionV relativeFrom="page">
            <wp:posOffset>908056</wp:posOffset>
          </wp:positionV>
          <wp:extent cx="3879839" cy="12694"/>
          <wp:effectExtent l="0" t="0" r="0" b="0"/>
          <wp:wrapNone/>
          <wp:docPr id="138" name="IM 138"/>
          <wp:cNvGraphicFramePr/>
          <a:graphic>
            <a:graphicData uri="http://schemas.openxmlformats.org/drawingml/2006/picture">
              <pic:pic>
                <pic:nvPicPr>
                  <pic:cNvPr id="138" name="IM 138"/>
                  <pic:cNvPicPr/>
                </pic:nvPicPr>
                <pic:blipFill>
                  <a:blip r:embed="rId1"/>
                  <a:stretch>
                    <a:fillRect/>
                  </a:stretch>
                </pic:blipFill>
                <pic:spPr>
                  <a:xfrm rot="0">
                    <a:off x="0" y="0"/>
                    <a:ext cx="3879839" cy="12694"/>
                  </a:xfrm>
                  <a:prstGeom prst="rect">
                    <a:avLst/>
                  </a:prstGeom>
                </pic:spPr>
              </pic:pic>
            </a:graphicData>
          </a:graphic>
        </wp:anchor>
      </w:drawing>
    </w:r>
    <w:r>
      <w:rPr>
        <w:rFonts w:ascii="SimSun" w:hAnsi="SimSun" w:eastAsia="SimSun" w:cs="SimSun"/>
        <w:sz w:val="20"/>
        <w:szCs w:val="20"/>
        <w:spacing w:val="-7"/>
      </w:rPr>
      <w:t>十五、</w:t>
    </w:r>
    <w:r>
      <w:rPr>
        <w:rFonts w:ascii="SimSun" w:hAnsi="SimSun" w:eastAsia="SimSun" w:cs="SimSun"/>
        <w:sz w:val="20"/>
        <w:szCs w:val="20"/>
        <w:spacing w:val="-46"/>
      </w:rPr>
      <w:t xml:space="preserve"> </w:t>
    </w:r>
    <w:r>
      <w:rPr>
        <w:rFonts w:ascii="SimSun" w:hAnsi="SimSun" w:eastAsia="SimSun" w:cs="SimSun"/>
        <w:sz w:val="20"/>
        <w:szCs w:val="20"/>
        <w:spacing w:val="-7"/>
      </w:rPr>
      <w:t>坚持和完善“一国两制”,推进祖国统一</w:t>
    </w:r>
    <w:r>
      <w:rPr>
        <w:rFonts w:ascii="SimSun" w:hAnsi="SimSun" w:eastAsia="SimSun" w:cs="SimSun"/>
        <w:sz w:val="20"/>
        <w:szCs w:val="20"/>
        <w:spacing w:val="9"/>
      </w:rPr>
      <w:t xml:space="preserve">      </w:t>
    </w:r>
    <w:r>
      <w:rPr>
        <w:rFonts w:ascii="SimSun" w:hAnsi="SimSun" w:eastAsia="SimSun" w:cs="SimSun"/>
        <w:sz w:val="15"/>
        <w:szCs w:val="15"/>
        <w:spacing w:val="-7"/>
        <w:position w:val="1"/>
      </w:rPr>
      <w:t>479</w:t>
    </w:r>
  </w:p>
</w:hdr>
</file>

<file path=word/header1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0"/>
      <w:spacing w:line="216" w:lineRule="auto"/>
      <w:rPr>
        <w:rFonts w:ascii="SimSun" w:hAnsi="SimSun" w:eastAsia="SimSun" w:cs="SimSun"/>
        <w:sz w:val="16"/>
        <w:szCs w:val="16"/>
      </w:rPr>
    </w:pPr>
    <w:r>
      <w:drawing>
        <wp:anchor distT="0" distB="0" distL="0" distR="0" simplePos="0" relativeHeight="252621824" behindDoc="0" locked="0" layoutInCell="0" allowOverlap="1">
          <wp:simplePos x="0" y="0"/>
          <wp:positionH relativeFrom="page">
            <wp:posOffset>622288</wp:posOffset>
          </wp:positionH>
          <wp:positionV relativeFrom="page">
            <wp:posOffset>939831</wp:posOffset>
          </wp:positionV>
          <wp:extent cx="3905250" cy="12694"/>
          <wp:effectExtent l="0" t="0" r="0" b="0"/>
          <wp:wrapNone/>
          <wp:docPr id="139" name="IM 139"/>
          <wp:cNvGraphicFramePr/>
          <a:graphic>
            <a:graphicData uri="http://schemas.openxmlformats.org/drawingml/2006/picture">
              <pic:pic>
                <pic:nvPicPr>
                  <pic:cNvPr id="139" name="IM 139"/>
                  <pic:cNvPicPr/>
                </pic:nvPicPr>
                <pic:blipFill>
                  <a:blip r:embed="rId1"/>
                  <a:stretch>
                    <a:fillRect/>
                  </a:stretch>
                </pic:blipFill>
                <pic:spPr>
                  <a:xfrm rot="0">
                    <a:off x="0" y="0"/>
                    <a:ext cx="3905250" cy="12694"/>
                  </a:xfrm>
                  <a:prstGeom prst="rect">
                    <a:avLst/>
                  </a:prstGeom>
                </pic:spPr>
              </pic:pic>
            </a:graphicData>
          </a:graphic>
        </wp:anchor>
      </w:drawing>
    </w:r>
    <w:r>
      <w:rPr>
        <w:rFonts w:ascii="SimSun" w:hAnsi="SimSun" w:eastAsia="SimSun" w:cs="SimSun"/>
        <w:sz w:val="20"/>
        <w:szCs w:val="20"/>
        <w:spacing w:val="-5"/>
      </w:rPr>
      <w:t>十五、坚持和完善“一国两制”,推进祖国统一</w:t>
    </w:r>
    <w:r>
      <w:rPr>
        <w:rFonts w:ascii="SimSun" w:hAnsi="SimSun" w:eastAsia="SimSun" w:cs="SimSun"/>
        <w:sz w:val="20"/>
        <w:szCs w:val="20"/>
        <w:spacing w:val="9"/>
      </w:rPr>
      <w:t xml:space="preserve">      </w:t>
    </w:r>
    <w:r>
      <w:rPr>
        <w:rFonts w:ascii="SimSun" w:hAnsi="SimSun" w:eastAsia="SimSun" w:cs="SimSun"/>
        <w:sz w:val="16"/>
        <w:szCs w:val="16"/>
        <w:spacing w:val="-6"/>
      </w:rPr>
      <w:t>483</w:t>
    </w:r>
  </w:p>
</w:hdr>
</file>

<file path=word/header1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65"/>
      <w:spacing w:line="216" w:lineRule="auto"/>
      <w:rPr>
        <w:rFonts w:ascii="SimSun" w:hAnsi="SimSun" w:eastAsia="SimSun" w:cs="SimSun"/>
        <w:sz w:val="14"/>
        <w:szCs w:val="14"/>
      </w:rPr>
    </w:pPr>
    <w:r>
      <w:drawing>
        <wp:anchor distT="0" distB="0" distL="0" distR="0" simplePos="0" relativeHeight="252625920" behindDoc="0" locked="0" layoutInCell="0" allowOverlap="1">
          <wp:simplePos x="0" y="0"/>
          <wp:positionH relativeFrom="page">
            <wp:posOffset>647698</wp:posOffset>
          </wp:positionH>
          <wp:positionV relativeFrom="page">
            <wp:posOffset>927135</wp:posOffset>
          </wp:positionV>
          <wp:extent cx="3892544" cy="12694"/>
          <wp:effectExtent l="0" t="0" r="0" b="0"/>
          <wp:wrapNone/>
          <wp:docPr id="140" name="IM 140"/>
          <wp:cNvGraphicFramePr/>
          <a:graphic>
            <a:graphicData uri="http://schemas.openxmlformats.org/drawingml/2006/picture">
              <pic:pic>
                <pic:nvPicPr>
                  <pic:cNvPr id="140" name="IM 140"/>
                  <pic:cNvPicPr/>
                </pic:nvPicPr>
                <pic:blipFill>
                  <a:blip r:embed="rId1"/>
                  <a:stretch>
                    <a:fillRect/>
                  </a:stretch>
                </pic:blipFill>
                <pic:spPr>
                  <a:xfrm rot="0">
                    <a:off x="0" y="0"/>
                    <a:ext cx="3892544" cy="12694"/>
                  </a:xfrm>
                  <a:prstGeom prst="rect">
                    <a:avLst/>
                  </a:prstGeom>
                </pic:spPr>
              </pic:pic>
            </a:graphicData>
          </a:graphic>
        </wp:anchor>
      </w:drawing>
    </w:r>
    <w:r>
      <w:rPr>
        <w:rFonts w:ascii="SimSun" w:hAnsi="SimSun" w:eastAsia="SimSun" w:cs="SimSun"/>
        <w:sz w:val="20"/>
        <w:szCs w:val="20"/>
        <w:spacing w:val="-6"/>
      </w:rPr>
      <w:t>十五、</w:t>
    </w:r>
    <w:r>
      <w:rPr>
        <w:rFonts w:ascii="SimSun" w:hAnsi="SimSun" w:eastAsia="SimSun" w:cs="SimSun"/>
        <w:sz w:val="20"/>
        <w:szCs w:val="20"/>
        <w:spacing w:val="-30"/>
      </w:rPr>
      <w:t xml:space="preserve"> </w:t>
    </w:r>
    <w:r>
      <w:rPr>
        <w:rFonts w:ascii="SimSun" w:hAnsi="SimSun" w:eastAsia="SimSun" w:cs="SimSun"/>
        <w:sz w:val="20"/>
        <w:szCs w:val="20"/>
        <w:spacing w:val="-6"/>
      </w:rPr>
      <w:t>坚持和完善“一国两制”,推进祖国统一</w:t>
    </w:r>
    <w:r>
      <w:rPr>
        <w:rFonts w:ascii="SimSun" w:hAnsi="SimSun" w:eastAsia="SimSun" w:cs="SimSun"/>
        <w:sz w:val="20"/>
        <w:szCs w:val="20"/>
        <w:spacing w:val="23"/>
      </w:rPr>
      <w:t xml:space="preserve">   </w:t>
    </w:r>
    <w:r>
      <w:rPr>
        <w:rFonts w:ascii="SimSun" w:hAnsi="SimSun" w:eastAsia="SimSun" w:cs="SimSun"/>
        <w:sz w:val="14"/>
        <w:szCs w:val="14"/>
        <w:spacing w:val="-6"/>
        <w:position w:val="1"/>
      </w:rPr>
      <w:t>485</w:t>
    </w:r>
  </w:p>
</w:hdr>
</file>

<file path=word/header1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9"/>
      <w:spacing w:line="221" w:lineRule="auto"/>
      <w:rPr>
        <w:rFonts w:ascii="SimSun" w:hAnsi="SimSun" w:eastAsia="SimSun" w:cs="SimSun"/>
        <w:sz w:val="18"/>
        <w:szCs w:val="18"/>
      </w:rPr>
    </w:pPr>
    <w:r>
      <w:drawing>
        <wp:anchor distT="0" distB="0" distL="0" distR="0" simplePos="0" relativeHeight="252627968" behindDoc="0" locked="0" layoutInCell="0" allowOverlap="1">
          <wp:simplePos x="0" y="0"/>
          <wp:positionH relativeFrom="page">
            <wp:posOffset>704870</wp:posOffset>
          </wp:positionH>
          <wp:positionV relativeFrom="page">
            <wp:posOffset>977900</wp:posOffset>
          </wp:positionV>
          <wp:extent cx="3892510" cy="12670"/>
          <wp:effectExtent l="0" t="0" r="0" b="0"/>
          <wp:wrapNone/>
          <wp:docPr id="141" name="IM 141"/>
          <wp:cNvGraphicFramePr/>
          <a:graphic>
            <a:graphicData uri="http://schemas.openxmlformats.org/drawingml/2006/picture">
              <pic:pic>
                <pic:nvPicPr>
                  <pic:cNvPr id="141" name="IM 141"/>
                  <pic:cNvPicPr/>
                </pic:nvPicPr>
                <pic:blipFill>
                  <a:blip r:embed="rId1"/>
                  <a:stretch>
                    <a:fillRect/>
                  </a:stretch>
                </pic:blipFill>
                <pic:spPr>
                  <a:xfrm rot="0">
                    <a:off x="0" y="0"/>
                    <a:ext cx="3892510" cy="12670"/>
                  </a:xfrm>
                  <a:prstGeom prst="rect">
                    <a:avLst/>
                  </a:prstGeom>
                </pic:spPr>
              </pic:pic>
            </a:graphicData>
          </a:graphic>
        </wp:anchor>
      </w:drawing>
    </w:r>
    <w:r>
      <w:rPr>
        <w:rFonts w:ascii="SimSun" w:hAnsi="SimSun" w:eastAsia="SimSun" w:cs="SimSun"/>
        <w:sz w:val="18"/>
        <w:szCs w:val="18"/>
        <w:spacing w:val="11"/>
        <w:position w:val="-4"/>
      </w:rPr>
      <w:t>486</w:t>
    </w:r>
    <w:r>
      <w:rPr>
        <w:rFonts w:ascii="SimSun" w:hAnsi="SimSun" w:eastAsia="SimSun" w:cs="SimSun"/>
        <w:sz w:val="18"/>
        <w:szCs w:val="18"/>
        <w:spacing w:val="6"/>
        <w:position w:val="-4"/>
      </w:rPr>
      <w:t xml:space="preserve">        </w:t>
    </w:r>
    <w:r>
      <w:rPr>
        <w:rFonts w:ascii="SimSun" w:hAnsi="SimSun" w:eastAsia="SimSun" w:cs="SimSun"/>
        <w:sz w:val="18"/>
        <w:szCs w:val="18"/>
        <w:spacing w:val="11"/>
      </w:rPr>
      <w:t>习近平新时代中国特色社会主义思想专题摘编</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0"/>
      <w:spacing w:line="218" w:lineRule="auto"/>
      <w:rPr>
        <w:rFonts w:ascii="SimSun" w:hAnsi="SimSun" w:eastAsia="SimSun" w:cs="SimSun"/>
        <w:sz w:val="17"/>
        <w:szCs w:val="17"/>
      </w:rPr>
    </w:pPr>
    <w:r>
      <w:drawing>
        <wp:anchor distT="0" distB="0" distL="0" distR="0" simplePos="0" relativeHeight="251674624" behindDoc="0" locked="0" layoutInCell="0" allowOverlap="1">
          <wp:simplePos x="0" y="0"/>
          <wp:positionH relativeFrom="page">
            <wp:posOffset>723877</wp:posOffset>
          </wp:positionH>
          <wp:positionV relativeFrom="page">
            <wp:posOffset>908056</wp:posOffset>
          </wp:positionV>
          <wp:extent cx="3892596" cy="12694"/>
          <wp:effectExtent l="0" t="0" r="0" b="0"/>
          <wp:wrapNone/>
          <wp:docPr id="14" name="IM 14"/>
          <wp:cNvGraphicFramePr/>
          <a:graphic>
            <a:graphicData uri="http://schemas.openxmlformats.org/drawingml/2006/picture">
              <pic:pic>
                <pic:nvPicPr>
                  <pic:cNvPr id="14" name="IM 14"/>
                  <pic:cNvPicPr/>
                </pic:nvPicPr>
                <pic:blipFill>
                  <a:blip r:embed="rId1"/>
                  <a:stretch>
                    <a:fillRect/>
                  </a:stretch>
                </pic:blipFill>
                <pic:spPr>
                  <a:xfrm rot="0">
                    <a:off x="0" y="0"/>
                    <a:ext cx="3892596" cy="12694"/>
                  </a:xfrm>
                  <a:prstGeom prst="rect">
                    <a:avLst/>
                  </a:prstGeom>
                </pic:spPr>
              </pic:pic>
            </a:graphicData>
          </a:graphic>
        </wp:anchor>
      </w:drawing>
    </w:r>
    <w:r>
      <w:rPr>
        <w:rFonts w:ascii="SimSun" w:hAnsi="SimSun" w:eastAsia="SimSun" w:cs="SimSun"/>
        <w:sz w:val="17"/>
        <w:szCs w:val="17"/>
        <w:spacing w:val="-5"/>
      </w:rPr>
      <w:t>一、新时代中国特色社会主义思想实现了马克思主义中国化时代化新的飞跃</w:t>
    </w:r>
    <w:r>
      <w:rPr>
        <w:rFonts w:ascii="SimSun" w:hAnsi="SimSun" w:eastAsia="SimSun" w:cs="SimSun"/>
        <w:sz w:val="17"/>
        <w:szCs w:val="17"/>
        <w:spacing w:val="19"/>
      </w:rPr>
      <w:t xml:space="preserve">  </w:t>
    </w:r>
    <w:r>
      <w:rPr>
        <w:rFonts w:ascii="SimSun" w:hAnsi="SimSun" w:eastAsia="SimSun" w:cs="SimSun"/>
        <w:sz w:val="17"/>
        <w:szCs w:val="17"/>
        <w:spacing w:val="-5"/>
      </w:rPr>
      <w:t>7</w:t>
    </w:r>
  </w:p>
</w:hdr>
</file>

<file path=word/header1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79"/>
      <w:spacing w:line="216" w:lineRule="auto"/>
      <w:rPr>
        <w:rFonts w:ascii="SimSun" w:hAnsi="SimSun" w:eastAsia="SimSun" w:cs="SimSun"/>
        <w:sz w:val="15"/>
        <w:szCs w:val="15"/>
      </w:rPr>
    </w:pPr>
    <w:r>
      <w:drawing>
        <wp:anchor distT="0" distB="0" distL="0" distR="0" simplePos="0" relativeHeight="252630016" behindDoc="0" locked="0" layoutInCell="0" allowOverlap="1">
          <wp:simplePos x="0" y="0"/>
          <wp:positionH relativeFrom="page">
            <wp:posOffset>736588</wp:posOffset>
          </wp:positionH>
          <wp:positionV relativeFrom="page">
            <wp:posOffset>939822</wp:posOffset>
          </wp:positionV>
          <wp:extent cx="3886231" cy="12651"/>
          <wp:effectExtent l="0" t="0" r="0" b="0"/>
          <wp:wrapNone/>
          <wp:docPr id="142" name="IM 142"/>
          <wp:cNvGraphicFramePr/>
          <a:graphic>
            <a:graphicData uri="http://schemas.openxmlformats.org/drawingml/2006/picture">
              <pic:pic>
                <pic:nvPicPr>
                  <pic:cNvPr id="142" name="IM 142"/>
                  <pic:cNvPicPr/>
                </pic:nvPicPr>
                <pic:blipFill>
                  <a:blip r:embed="rId1"/>
                  <a:stretch>
                    <a:fillRect/>
                  </a:stretch>
                </pic:blipFill>
                <pic:spPr>
                  <a:xfrm rot="0">
                    <a:off x="0" y="0"/>
                    <a:ext cx="3886231" cy="12651"/>
                  </a:xfrm>
                  <a:prstGeom prst="rect">
                    <a:avLst/>
                  </a:prstGeom>
                </pic:spPr>
              </pic:pic>
            </a:graphicData>
          </a:graphic>
        </wp:anchor>
      </w:drawing>
    </w:r>
    <w:r>
      <w:rPr>
        <w:rFonts w:ascii="SimSun" w:hAnsi="SimSun" w:eastAsia="SimSun" w:cs="SimSun"/>
        <w:sz w:val="20"/>
        <w:szCs w:val="20"/>
        <w:spacing w:val="-7"/>
      </w:rPr>
      <w:t>十五、</w:t>
    </w:r>
    <w:r>
      <w:rPr>
        <w:rFonts w:ascii="SimSun" w:hAnsi="SimSun" w:eastAsia="SimSun" w:cs="SimSun"/>
        <w:sz w:val="20"/>
        <w:szCs w:val="20"/>
        <w:spacing w:val="-46"/>
      </w:rPr>
      <w:t xml:space="preserve"> </w:t>
    </w:r>
    <w:r>
      <w:rPr>
        <w:rFonts w:ascii="SimSun" w:hAnsi="SimSun" w:eastAsia="SimSun" w:cs="SimSun"/>
        <w:sz w:val="20"/>
        <w:szCs w:val="20"/>
        <w:spacing w:val="-7"/>
      </w:rPr>
      <w:t>坚持和完善“一国两制”,推进祖国统一</w:t>
    </w:r>
    <w:r>
      <w:rPr>
        <w:rFonts w:ascii="SimSun" w:hAnsi="SimSun" w:eastAsia="SimSun" w:cs="SimSun"/>
        <w:sz w:val="20"/>
        <w:szCs w:val="20"/>
        <w:spacing w:val="4"/>
      </w:rPr>
      <w:t xml:space="preserve">    </w:t>
    </w:r>
    <w:r>
      <w:rPr>
        <w:rFonts w:ascii="SimSun" w:hAnsi="SimSun" w:eastAsia="SimSun" w:cs="SimSun"/>
        <w:sz w:val="15"/>
        <w:szCs w:val="15"/>
        <w:spacing w:val="-7"/>
      </w:rPr>
      <w:t>487</w:t>
    </w:r>
  </w:p>
</w:hdr>
</file>

<file path=word/header1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70"/>
      <w:spacing w:line="216" w:lineRule="auto"/>
      <w:rPr>
        <w:rFonts w:ascii="SimSun" w:hAnsi="SimSun" w:eastAsia="SimSun" w:cs="SimSun"/>
        <w:sz w:val="15"/>
        <w:szCs w:val="15"/>
      </w:rPr>
    </w:pPr>
    <w:r>
      <w:rPr>
        <w:rFonts w:ascii="SimSun" w:hAnsi="SimSun" w:eastAsia="SimSun" w:cs="SimSun"/>
        <w:sz w:val="20"/>
        <w:szCs w:val="20"/>
        <w:spacing w:val="-7"/>
      </w:rPr>
      <w:t>十五、</w:t>
    </w:r>
    <w:r>
      <w:rPr>
        <w:rFonts w:ascii="SimSun" w:hAnsi="SimSun" w:eastAsia="SimSun" w:cs="SimSun"/>
        <w:sz w:val="20"/>
        <w:szCs w:val="20"/>
        <w:spacing w:val="-46"/>
      </w:rPr>
      <w:t xml:space="preserve"> </w:t>
    </w:r>
    <w:r>
      <w:rPr>
        <w:rFonts w:ascii="SimSun" w:hAnsi="SimSun" w:eastAsia="SimSun" w:cs="SimSun"/>
        <w:sz w:val="20"/>
        <w:szCs w:val="20"/>
        <w:spacing w:val="-7"/>
      </w:rPr>
      <w:t>坚持和完善“一国两制”,推进祖国统一</w:t>
    </w:r>
    <w:r>
      <w:rPr>
        <w:rFonts w:ascii="SimSun" w:hAnsi="SimSun" w:eastAsia="SimSun" w:cs="SimSun"/>
        <w:sz w:val="20"/>
        <w:szCs w:val="20"/>
        <w:spacing w:val="8"/>
      </w:rPr>
      <w:t xml:space="preserve">      </w:t>
    </w:r>
    <w:r>
      <w:rPr>
        <w:rFonts w:ascii="SimSun" w:hAnsi="SimSun" w:eastAsia="SimSun" w:cs="SimSun"/>
        <w:sz w:val="15"/>
        <w:szCs w:val="15"/>
        <w:spacing w:val="-7"/>
        <w:position w:val="1"/>
      </w:rPr>
      <w:t>489</w:t>
    </w:r>
  </w:p>
  <w:p>
    <w:pPr>
      <w:spacing w:before="50" w:line="20" w:lineRule="exact"/>
      <w:textAlignment w:val="center"/>
      <w:rPr/>
    </w:pPr>
    <w:r>
      <w:drawing>
        <wp:inline distT="0" distB="0" distL="0" distR="0">
          <wp:extent cx="3892544" cy="12771"/>
          <wp:effectExtent l="0" t="0" r="0" b="0"/>
          <wp:docPr id="143" name="IM 143"/>
          <wp:cNvGraphicFramePr/>
          <a:graphic>
            <a:graphicData uri="http://schemas.openxmlformats.org/drawingml/2006/picture">
              <pic:pic>
                <pic:nvPicPr>
                  <pic:cNvPr id="143" name="IM 143"/>
                  <pic:cNvPicPr/>
                </pic:nvPicPr>
                <pic:blipFill>
                  <a:blip r:embed="rId1"/>
                  <a:stretch>
                    <a:fillRect/>
                  </a:stretch>
                </pic:blipFill>
                <pic:spPr>
                  <a:xfrm rot="0">
                    <a:off x="0" y="0"/>
                    <a:ext cx="3892544" cy="12771"/>
                  </a:xfrm>
                  <a:prstGeom prst="rect">
                    <a:avLst/>
                  </a:prstGeom>
                </pic:spPr>
              </pic:pic>
            </a:graphicData>
          </a:graphic>
        </wp:inline>
      </w:drawing>
    </w:r>
  </w:p>
</w:hdr>
</file>

<file path=word/header1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85"/>
      <w:spacing w:line="216" w:lineRule="auto"/>
      <w:rPr>
        <w:rFonts w:ascii="SimSun" w:hAnsi="SimSun" w:eastAsia="SimSun" w:cs="SimSun"/>
        <w:sz w:val="15"/>
        <w:szCs w:val="15"/>
      </w:rPr>
    </w:pPr>
    <w:r>
      <w:drawing>
        <wp:anchor distT="0" distB="0" distL="0" distR="0" simplePos="0" relativeHeight="252638208" behindDoc="0" locked="0" layoutInCell="0" allowOverlap="1">
          <wp:simplePos x="0" y="0"/>
          <wp:positionH relativeFrom="page">
            <wp:posOffset>634993</wp:posOffset>
          </wp:positionH>
          <wp:positionV relativeFrom="page">
            <wp:posOffset>939831</wp:posOffset>
          </wp:positionV>
          <wp:extent cx="3898897" cy="12694"/>
          <wp:effectExtent l="0" t="0" r="0" b="0"/>
          <wp:wrapNone/>
          <wp:docPr id="144" name="IM 144"/>
          <wp:cNvGraphicFramePr/>
          <a:graphic>
            <a:graphicData uri="http://schemas.openxmlformats.org/drawingml/2006/picture">
              <pic:pic>
                <pic:nvPicPr>
                  <pic:cNvPr id="144" name="IM 144"/>
                  <pic:cNvPicPr/>
                </pic:nvPicPr>
                <pic:blipFill>
                  <a:blip r:embed="rId1"/>
                  <a:stretch>
                    <a:fillRect/>
                  </a:stretch>
                </pic:blipFill>
                <pic:spPr>
                  <a:xfrm rot="0">
                    <a:off x="0" y="0"/>
                    <a:ext cx="3898897" cy="12694"/>
                  </a:xfrm>
                  <a:prstGeom prst="rect">
                    <a:avLst/>
                  </a:prstGeom>
                </pic:spPr>
              </pic:pic>
            </a:graphicData>
          </a:graphic>
        </wp:anchor>
      </w:drawing>
    </w:r>
    <w:r>
      <w:rPr>
        <w:rFonts w:ascii="SimSun" w:hAnsi="SimSun" w:eastAsia="SimSun" w:cs="SimSun"/>
        <w:sz w:val="20"/>
        <w:szCs w:val="20"/>
        <w:spacing w:val="-6"/>
      </w:rPr>
      <w:t>十五、</w:t>
    </w:r>
    <w:r>
      <w:rPr>
        <w:rFonts w:ascii="SimSun" w:hAnsi="SimSun" w:eastAsia="SimSun" w:cs="SimSun"/>
        <w:sz w:val="20"/>
        <w:szCs w:val="20"/>
        <w:spacing w:val="-59"/>
      </w:rPr>
      <w:t xml:space="preserve"> </w:t>
    </w:r>
    <w:r>
      <w:rPr>
        <w:rFonts w:ascii="SimSun" w:hAnsi="SimSun" w:eastAsia="SimSun" w:cs="SimSun"/>
        <w:sz w:val="20"/>
        <w:szCs w:val="20"/>
        <w:spacing w:val="-6"/>
      </w:rPr>
      <w:t>坚持和完善“一国两制”,推进祖国统一</w:t>
    </w:r>
    <w:r>
      <w:rPr>
        <w:rFonts w:ascii="SimSun" w:hAnsi="SimSun" w:eastAsia="SimSun" w:cs="SimSun"/>
        <w:sz w:val="20"/>
        <w:szCs w:val="20"/>
        <w:spacing w:val="2"/>
      </w:rPr>
      <w:t xml:space="preserve">    </w:t>
    </w:r>
    <w:r>
      <w:rPr>
        <w:rFonts w:ascii="SimSun" w:hAnsi="SimSun" w:eastAsia="SimSun" w:cs="SimSun"/>
        <w:sz w:val="15"/>
        <w:szCs w:val="15"/>
        <w:spacing w:val="-6"/>
        <w:position w:val="2"/>
      </w:rPr>
      <w:t>49</w:t>
    </w:r>
    <w:r>
      <w:rPr>
        <w:rFonts w:ascii="SimSun" w:hAnsi="SimSun" w:eastAsia="SimSun" w:cs="SimSun"/>
        <w:sz w:val="15"/>
        <w:szCs w:val="15"/>
        <w:spacing w:val="-7"/>
        <w:position w:val="2"/>
      </w:rPr>
      <w:t>1</w:t>
    </w:r>
  </w:p>
</w:hdr>
</file>

<file path=word/header1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9"/>
      <w:spacing w:line="222" w:lineRule="auto"/>
      <w:rPr>
        <w:rFonts w:ascii="SimSun" w:hAnsi="SimSun" w:eastAsia="SimSun" w:cs="SimSun"/>
        <w:sz w:val="20"/>
        <w:szCs w:val="20"/>
      </w:rPr>
    </w:pPr>
    <w:r>
      <w:rPr>
        <w:rFonts w:ascii="SimSun" w:hAnsi="SimSun" w:eastAsia="SimSun" w:cs="SimSun"/>
        <w:sz w:val="15"/>
        <w:szCs w:val="15"/>
        <w:spacing w:val="-7"/>
        <w:position w:val="-3"/>
      </w:rPr>
      <w:t>492</w:t>
    </w:r>
    <w:r>
      <w:rPr>
        <w:rFonts w:ascii="SimSun" w:hAnsi="SimSun" w:eastAsia="SimSun" w:cs="SimSun"/>
        <w:sz w:val="15"/>
        <w:szCs w:val="15"/>
        <w:spacing w:val="1"/>
        <w:position w:val="-3"/>
      </w:rPr>
      <w:t xml:space="preserve">           </w:t>
    </w:r>
    <w:r>
      <w:rPr>
        <w:rFonts w:ascii="SimSun" w:hAnsi="SimSun" w:eastAsia="SimSun" w:cs="SimSun"/>
        <w:sz w:val="20"/>
        <w:szCs w:val="20"/>
        <w:spacing w:val="-7"/>
      </w:rPr>
      <w:t>习近平新时代中国特色社会主义思想专题摘编</w:t>
    </w:r>
  </w:p>
  <w:p>
    <w:pPr>
      <w:ind w:firstLine="10"/>
      <w:spacing w:before="56" w:line="20" w:lineRule="exact"/>
      <w:textAlignment w:val="center"/>
      <w:rPr/>
    </w:pPr>
    <w:r>
      <w:drawing>
        <wp:inline distT="0" distB="0" distL="0" distR="0">
          <wp:extent cx="3886194" cy="12705"/>
          <wp:effectExtent l="0" t="0" r="0" b="0"/>
          <wp:docPr id="145" name="IM 145"/>
          <wp:cNvGraphicFramePr/>
          <a:graphic>
            <a:graphicData uri="http://schemas.openxmlformats.org/drawingml/2006/picture">
              <pic:pic>
                <pic:nvPicPr>
                  <pic:cNvPr id="145" name="IM 145"/>
                  <pic:cNvPicPr/>
                </pic:nvPicPr>
                <pic:blipFill>
                  <a:blip r:embed="rId1"/>
                  <a:stretch>
                    <a:fillRect/>
                  </a:stretch>
                </pic:blipFill>
                <pic:spPr>
                  <a:xfrm rot="0">
                    <a:off x="0" y="0"/>
                    <a:ext cx="3886194" cy="12705"/>
                  </a:xfrm>
                  <a:prstGeom prst="rect">
                    <a:avLst/>
                  </a:prstGeom>
                </pic:spPr>
              </pic:pic>
            </a:graphicData>
          </a:graphic>
        </wp:inline>
      </w:drawing>
    </w:r>
  </w:p>
</w:hdr>
</file>

<file path=word/header1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14"/>
      <w:spacing w:line="216" w:lineRule="auto"/>
      <w:rPr>
        <w:rFonts w:ascii="SimSun" w:hAnsi="SimSun" w:eastAsia="SimSun" w:cs="SimSun"/>
        <w:sz w:val="15"/>
        <w:szCs w:val="15"/>
      </w:rPr>
    </w:pPr>
    <w:r>
      <w:rPr>
        <w:rFonts w:ascii="SimSun" w:hAnsi="SimSun" w:eastAsia="SimSun" w:cs="SimSun"/>
        <w:sz w:val="19"/>
        <w:szCs w:val="19"/>
      </w:rPr>
      <w:t>十五、</w:t>
    </w:r>
    <w:r>
      <w:rPr>
        <w:rFonts w:ascii="SimSun" w:hAnsi="SimSun" w:eastAsia="SimSun" w:cs="SimSun"/>
        <w:sz w:val="19"/>
        <w:szCs w:val="19"/>
        <w:spacing w:val="-45"/>
      </w:rPr>
      <w:t xml:space="preserve"> </w:t>
    </w:r>
    <w:r>
      <w:rPr>
        <w:rFonts w:ascii="SimSun" w:hAnsi="SimSun" w:eastAsia="SimSun" w:cs="SimSun"/>
        <w:sz w:val="19"/>
        <w:szCs w:val="19"/>
      </w:rPr>
      <w:t>坚持和完善“一国两制”,推进祖国统一</w:t>
    </w:r>
    <w:r>
      <w:rPr>
        <w:rFonts w:ascii="SimSun" w:hAnsi="SimSun" w:eastAsia="SimSun" w:cs="SimSun"/>
        <w:sz w:val="19"/>
        <w:szCs w:val="19"/>
        <w:spacing w:val="15"/>
      </w:rPr>
      <w:t xml:space="preserve">      </w:t>
    </w:r>
    <w:r>
      <w:rPr>
        <w:rFonts w:ascii="SimSun" w:hAnsi="SimSun" w:eastAsia="SimSun" w:cs="SimSun"/>
        <w:sz w:val="15"/>
        <w:szCs w:val="15"/>
      </w:rPr>
      <w:t>493</w:t>
    </w:r>
  </w:p>
  <w:p>
    <w:pPr>
      <w:ind w:firstLine="104"/>
      <w:spacing w:before="72" w:line="20" w:lineRule="exact"/>
      <w:textAlignment w:val="center"/>
      <w:rPr/>
    </w:pPr>
    <w:r>
      <w:drawing>
        <wp:inline distT="0" distB="0" distL="0" distR="0">
          <wp:extent cx="3898897" cy="12771"/>
          <wp:effectExtent l="0" t="0" r="0" b="0"/>
          <wp:docPr id="146" name="IM 146"/>
          <wp:cNvGraphicFramePr/>
          <a:graphic>
            <a:graphicData uri="http://schemas.openxmlformats.org/drawingml/2006/picture">
              <pic:pic>
                <pic:nvPicPr>
                  <pic:cNvPr id="146" name="IM 146"/>
                  <pic:cNvPicPr/>
                </pic:nvPicPr>
                <pic:blipFill>
                  <a:blip r:embed="rId1"/>
                  <a:stretch>
                    <a:fillRect/>
                  </a:stretch>
                </pic:blipFill>
                <pic:spPr>
                  <a:xfrm rot="0">
                    <a:off x="0" y="0"/>
                    <a:ext cx="3898897" cy="12771"/>
                  </a:xfrm>
                  <a:prstGeom prst="rect">
                    <a:avLst/>
                  </a:prstGeom>
                </pic:spPr>
              </pic:pic>
            </a:graphicData>
          </a:graphic>
        </wp:inline>
      </w:drawing>
    </w:r>
  </w:p>
</w:hdr>
</file>

<file path=word/header1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0"/>
      <w:spacing w:line="216" w:lineRule="auto"/>
      <w:rPr>
        <w:rFonts w:ascii="SimSun" w:hAnsi="SimSun" w:eastAsia="SimSun" w:cs="SimSun"/>
        <w:sz w:val="16"/>
        <w:szCs w:val="16"/>
      </w:rPr>
    </w:pPr>
    <w:r>
      <w:drawing>
        <wp:anchor distT="0" distB="0" distL="0" distR="0" simplePos="0" relativeHeight="252646400" behindDoc="0" locked="0" layoutInCell="0" allowOverlap="1">
          <wp:simplePos x="0" y="0"/>
          <wp:positionH relativeFrom="page">
            <wp:posOffset>622288</wp:posOffset>
          </wp:positionH>
          <wp:positionV relativeFrom="page">
            <wp:posOffset>933447</wp:posOffset>
          </wp:positionV>
          <wp:extent cx="3905250" cy="12694"/>
          <wp:effectExtent l="0" t="0" r="0" b="0"/>
          <wp:wrapNone/>
          <wp:docPr id="147" name="IM 147"/>
          <wp:cNvGraphicFramePr/>
          <a:graphic>
            <a:graphicData uri="http://schemas.openxmlformats.org/drawingml/2006/picture">
              <pic:pic>
                <pic:nvPicPr>
                  <pic:cNvPr id="147" name="IM 147"/>
                  <pic:cNvPicPr/>
                </pic:nvPicPr>
                <pic:blipFill>
                  <a:blip r:embed="rId1"/>
                  <a:stretch>
                    <a:fillRect/>
                  </a:stretch>
                </pic:blipFill>
                <pic:spPr>
                  <a:xfrm rot="0">
                    <a:off x="0" y="0"/>
                    <a:ext cx="3905250" cy="12694"/>
                  </a:xfrm>
                  <a:prstGeom prst="rect">
                    <a:avLst/>
                  </a:prstGeom>
                </pic:spPr>
              </pic:pic>
            </a:graphicData>
          </a:graphic>
        </wp:anchor>
      </w:drawing>
    </w:r>
    <w:r>
      <w:rPr>
        <w:rFonts w:ascii="SimSun" w:hAnsi="SimSun" w:eastAsia="SimSun" w:cs="SimSun"/>
        <w:sz w:val="20"/>
        <w:szCs w:val="20"/>
        <w:spacing w:val="-7"/>
      </w:rPr>
      <w:t>十五、</w:t>
    </w:r>
    <w:r>
      <w:rPr>
        <w:rFonts w:ascii="SimSun" w:hAnsi="SimSun" w:eastAsia="SimSun" w:cs="SimSun"/>
        <w:sz w:val="20"/>
        <w:szCs w:val="20"/>
        <w:spacing w:val="-56"/>
      </w:rPr>
      <w:t xml:space="preserve"> </w:t>
    </w:r>
    <w:r>
      <w:rPr>
        <w:rFonts w:ascii="SimSun" w:hAnsi="SimSun" w:eastAsia="SimSun" w:cs="SimSun"/>
        <w:sz w:val="20"/>
        <w:szCs w:val="20"/>
        <w:spacing w:val="-7"/>
      </w:rPr>
      <w:t>坚持和完善“一国两制”,推进祖国统一</w:t>
    </w:r>
    <w:r>
      <w:rPr>
        <w:rFonts w:ascii="SimSun" w:hAnsi="SimSun" w:eastAsia="SimSun" w:cs="SimSun"/>
        <w:sz w:val="20"/>
        <w:szCs w:val="20"/>
        <w:spacing w:val="11"/>
      </w:rPr>
      <w:t xml:space="preserve">      </w:t>
    </w:r>
    <w:r>
      <w:rPr>
        <w:rFonts w:ascii="SimSun" w:hAnsi="SimSun" w:eastAsia="SimSun" w:cs="SimSun"/>
        <w:sz w:val="16"/>
        <w:szCs w:val="16"/>
        <w:spacing w:val="-7"/>
      </w:rPr>
      <w:t>495</w:t>
    </w:r>
  </w:p>
</w:hdr>
</file>

<file path=word/header1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70"/>
      <w:spacing w:line="216" w:lineRule="auto"/>
      <w:rPr>
        <w:rFonts w:ascii="SimSun" w:hAnsi="SimSun" w:eastAsia="SimSun" w:cs="SimSun"/>
        <w:sz w:val="20"/>
        <w:szCs w:val="20"/>
      </w:rPr>
    </w:pPr>
    <w:r>
      <w:rPr>
        <w:rFonts w:ascii="SimSun" w:hAnsi="SimSun" w:eastAsia="SimSun" w:cs="SimSun"/>
        <w:sz w:val="20"/>
        <w:szCs w:val="20"/>
        <w:spacing w:val="-5"/>
      </w:rPr>
      <w:t>十五、坚持和完善“一国两制”,推进祖国统一</w:t>
    </w:r>
    <w:r>
      <w:rPr>
        <w:rFonts w:ascii="SimSun" w:hAnsi="SimSun" w:eastAsia="SimSun" w:cs="SimSun"/>
        <w:sz w:val="20"/>
        <w:szCs w:val="20"/>
        <w:spacing w:val="7"/>
      </w:rPr>
      <w:t xml:space="preserve">      </w:t>
    </w:r>
    <w:r>
      <w:rPr>
        <w:rFonts w:ascii="SimSun" w:hAnsi="SimSun" w:eastAsia="SimSun" w:cs="SimSun"/>
        <w:sz w:val="20"/>
        <w:szCs w:val="20"/>
        <w:spacing w:val="-5"/>
      </w:rPr>
      <w:t>497</w:t>
    </w:r>
  </w:p>
  <w:p>
    <w:pPr>
      <w:spacing w:before="70" w:line="20" w:lineRule="exact"/>
      <w:textAlignment w:val="center"/>
      <w:rPr/>
    </w:pPr>
    <w:r>
      <w:drawing>
        <wp:inline distT="0" distB="0" distL="0" distR="0">
          <wp:extent cx="3879839" cy="12771"/>
          <wp:effectExtent l="0" t="0" r="0" b="0"/>
          <wp:docPr id="148" name="IM 148"/>
          <wp:cNvGraphicFramePr/>
          <a:graphic>
            <a:graphicData uri="http://schemas.openxmlformats.org/drawingml/2006/picture">
              <pic:pic>
                <pic:nvPicPr>
                  <pic:cNvPr id="148" name="IM 148"/>
                  <pic:cNvPicPr/>
                </pic:nvPicPr>
                <pic:blipFill>
                  <a:blip r:embed="rId1"/>
                  <a:stretch>
                    <a:fillRect/>
                  </a:stretch>
                </pic:blipFill>
                <pic:spPr>
                  <a:xfrm rot="0">
                    <a:off x="0" y="0"/>
                    <a:ext cx="3879839" cy="12771"/>
                  </a:xfrm>
                  <a:prstGeom prst="rect">
                    <a:avLst/>
                  </a:prstGeom>
                </pic:spPr>
              </pic:pic>
            </a:graphicData>
          </a:graphic>
        </wp:inline>
      </w:drawing>
    </w:r>
  </w:p>
</w:hdr>
</file>

<file path=word/header1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9"/>
      <w:spacing w:line="218" w:lineRule="auto"/>
      <w:rPr>
        <w:rFonts w:ascii="SimSun" w:hAnsi="SimSun" w:eastAsia="SimSun" w:cs="SimSun"/>
        <w:sz w:val="20"/>
        <w:szCs w:val="20"/>
      </w:rPr>
    </w:pPr>
    <w:r>
      <w:drawing>
        <wp:anchor distT="0" distB="0" distL="0" distR="0" simplePos="0" relativeHeight="252658688" behindDoc="0" locked="0" layoutInCell="0" allowOverlap="1">
          <wp:simplePos x="0" y="0"/>
          <wp:positionH relativeFrom="page">
            <wp:posOffset>660403</wp:posOffset>
          </wp:positionH>
          <wp:positionV relativeFrom="page">
            <wp:posOffset>920752</wp:posOffset>
          </wp:positionV>
          <wp:extent cx="3892544" cy="12694"/>
          <wp:effectExtent l="0" t="0" r="0" b="0"/>
          <wp:wrapNone/>
          <wp:docPr id="149" name="IM 149"/>
          <wp:cNvGraphicFramePr/>
          <a:graphic>
            <a:graphicData uri="http://schemas.openxmlformats.org/drawingml/2006/picture">
              <pic:pic>
                <pic:nvPicPr>
                  <pic:cNvPr id="149" name="IM 149"/>
                  <pic:cNvPicPr/>
                </pic:nvPicPr>
                <pic:blipFill>
                  <a:blip r:embed="rId1"/>
                  <a:stretch>
                    <a:fillRect/>
                  </a:stretch>
                </pic:blipFill>
                <pic:spPr>
                  <a:xfrm rot="0">
                    <a:off x="0" y="0"/>
                    <a:ext cx="3892544" cy="12694"/>
                  </a:xfrm>
                  <a:prstGeom prst="rect">
                    <a:avLst/>
                  </a:prstGeom>
                </pic:spPr>
              </pic:pic>
            </a:graphicData>
          </a:graphic>
        </wp:anchor>
      </w:drawing>
    </w:r>
    <w:r>
      <w:rPr>
        <w:rFonts w:ascii="SimSun" w:hAnsi="SimSun" w:eastAsia="SimSun" w:cs="SimSun"/>
        <w:sz w:val="20"/>
        <w:szCs w:val="20"/>
        <w:spacing w:val="-8"/>
      </w:rPr>
      <w:t>十六、</w:t>
    </w:r>
    <w:r>
      <w:rPr>
        <w:rFonts w:ascii="SimSun" w:hAnsi="SimSun" w:eastAsia="SimSun" w:cs="SimSun"/>
        <w:sz w:val="20"/>
        <w:szCs w:val="20"/>
        <w:spacing w:val="-45"/>
      </w:rPr>
      <w:t xml:space="preserve"> </w:t>
    </w:r>
    <w:r>
      <w:rPr>
        <w:rFonts w:ascii="SimSun" w:hAnsi="SimSun" w:eastAsia="SimSun" w:cs="SimSun"/>
        <w:sz w:val="20"/>
        <w:szCs w:val="20"/>
        <w:spacing w:val="-8"/>
      </w:rPr>
      <w:t>促进世界和平与发展，推动构建人类命运共同体</w:t>
    </w:r>
    <w:r>
      <w:rPr>
        <w:rFonts w:ascii="SimSun" w:hAnsi="SimSun" w:eastAsia="SimSun" w:cs="SimSun"/>
        <w:sz w:val="20"/>
        <w:szCs w:val="20"/>
        <w:spacing w:val="10"/>
      </w:rPr>
      <w:t xml:space="preserve">   </w:t>
    </w:r>
    <w:r>
      <w:rPr>
        <w:rFonts w:ascii="SimSun" w:hAnsi="SimSun" w:eastAsia="SimSun" w:cs="SimSun"/>
        <w:sz w:val="20"/>
        <w:szCs w:val="20"/>
        <w:spacing w:val="-8"/>
      </w:rPr>
      <w:t>501</w:t>
    </w:r>
  </w:p>
</w:hdr>
</file>

<file path=word/header1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0"/>
      <w:spacing w:line="222" w:lineRule="auto"/>
      <w:rPr>
        <w:rFonts w:ascii="SimSun" w:hAnsi="SimSun" w:eastAsia="SimSun" w:cs="SimSun"/>
        <w:sz w:val="20"/>
        <w:szCs w:val="20"/>
      </w:rPr>
    </w:pPr>
    <w:r>
      <w:rPr>
        <w:rFonts w:ascii="SimSun" w:hAnsi="SimSun" w:eastAsia="SimSun" w:cs="SimSun"/>
        <w:sz w:val="16"/>
        <w:szCs w:val="16"/>
        <w:spacing w:val="-6"/>
        <w:position w:val="-3"/>
      </w:rPr>
      <w:t>506</w:t>
    </w:r>
    <w:r>
      <w:rPr>
        <w:rFonts w:ascii="SimSun" w:hAnsi="SimSun" w:eastAsia="SimSun" w:cs="SimSun"/>
        <w:sz w:val="16"/>
        <w:szCs w:val="16"/>
        <w:spacing w:val="5"/>
        <w:position w:val="-3"/>
      </w:rPr>
      <w:t xml:space="preserve">         </w:t>
    </w:r>
    <w:r>
      <w:rPr>
        <w:rFonts w:ascii="SimSun" w:hAnsi="SimSun" w:eastAsia="SimSun" w:cs="SimSun"/>
        <w:sz w:val="20"/>
        <w:szCs w:val="20"/>
        <w:spacing w:val="-6"/>
      </w:rPr>
      <w:t>习近平新时代中国特色社会主义思想专题摘</w:t>
    </w:r>
    <w:r>
      <w:rPr>
        <w:rFonts w:ascii="SimSun" w:hAnsi="SimSun" w:eastAsia="SimSun" w:cs="SimSun"/>
        <w:sz w:val="20"/>
        <w:szCs w:val="20"/>
        <w:spacing w:val="-7"/>
      </w:rPr>
      <w:t>编</w:t>
    </w:r>
  </w:p>
  <w:p>
    <w:pPr>
      <w:spacing w:before="43" w:line="20" w:lineRule="exact"/>
      <w:textAlignment w:val="center"/>
      <w:rPr/>
    </w:pPr>
    <w:r>
      <w:drawing>
        <wp:inline distT="0" distB="0" distL="0" distR="0">
          <wp:extent cx="3879852" cy="12735"/>
          <wp:effectExtent l="0" t="0" r="0" b="0"/>
          <wp:docPr id="150" name="IM 150"/>
          <wp:cNvGraphicFramePr/>
          <a:graphic>
            <a:graphicData uri="http://schemas.openxmlformats.org/drawingml/2006/picture">
              <pic:pic>
                <pic:nvPicPr>
                  <pic:cNvPr id="150" name="IM 150"/>
                  <pic:cNvPicPr/>
                </pic:nvPicPr>
                <pic:blipFill>
                  <a:blip r:embed="rId1"/>
                  <a:stretch>
                    <a:fillRect/>
                  </a:stretch>
                </pic:blipFill>
                <pic:spPr>
                  <a:xfrm rot="0">
                    <a:off x="0" y="0"/>
                    <a:ext cx="3879852" cy="12735"/>
                  </a:xfrm>
                  <a:prstGeom prst="rect">
                    <a:avLst/>
                  </a:prstGeom>
                </pic:spPr>
              </pic:pic>
            </a:graphicData>
          </a:graphic>
        </wp:inline>
      </w:drawing>
    </w:r>
  </w:p>
</w:hdr>
</file>

<file path=word/header1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9"/>
      <w:spacing w:line="218" w:lineRule="auto"/>
      <w:rPr>
        <w:rFonts w:ascii="SimSun" w:hAnsi="SimSun" w:eastAsia="SimSun" w:cs="SimSun"/>
        <w:sz w:val="20"/>
        <w:szCs w:val="20"/>
      </w:rPr>
    </w:pPr>
    <w:r>
      <w:rPr>
        <w:rFonts w:ascii="SimSun" w:hAnsi="SimSun" w:eastAsia="SimSun" w:cs="SimSun"/>
        <w:sz w:val="20"/>
        <w:szCs w:val="20"/>
        <w:spacing w:val="-8"/>
      </w:rPr>
      <w:t>十六、</w:t>
    </w:r>
    <w:r>
      <w:rPr>
        <w:rFonts w:ascii="SimSun" w:hAnsi="SimSun" w:eastAsia="SimSun" w:cs="SimSun"/>
        <w:sz w:val="20"/>
        <w:szCs w:val="20"/>
        <w:spacing w:val="-45"/>
      </w:rPr>
      <w:t xml:space="preserve"> </w:t>
    </w:r>
    <w:r>
      <w:rPr>
        <w:rFonts w:ascii="SimSun" w:hAnsi="SimSun" w:eastAsia="SimSun" w:cs="SimSun"/>
        <w:sz w:val="20"/>
        <w:szCs w:val="20"/>
        <w:spacing w:val="-8"/>
      </w:rPr>
      <w:t>促进世界和平与发展，推动构建人类命运共同体</w:t>
    </w:r>
    <w:r>
      <w:rPr>
        <w:rFonts w:ascii="SimSun" w:hAnsi="SimSun" w:eastAsia="SimSun" w:cs="SimSun"/>
        <w:sz w:val="20"/>
        <w:szCs w:val="20"/>
        <w:spacing w:val="7"/>
      </w:rPr>
      <w:t xml:space="preserve">   </w:t>
    </w:r>
    <w:r>
      <w:rPr>
        <w:rFonts w:ascii="SimSun" w:hAnsi="SimSun" w:eastAsia="SimSun" w:cs="SimSun"/>
        <w:sz w:val="20"/>
        <w:szCs w:val="20"/>
        <w:spacing w:val="-8"/>
      </w:rPr>
      <w:t>507</w:t>
    </w:r>
  </w:p>
  <w:p>
    <w:pPr>
      <w:ind w:firstLine="30"/>
      <w:spacing w:before="45" w:line="20" w:lineRule="exact"/>
      <w:textAlignment w:val="center"/>
      <w:rPr/>
    </w:pPr>
    <w:r>
      <w:drawing>
        <wp:inline distT="0" distB="0" distL="0" distR="0">
          <wp:extent cx="3886178" cy="12726"/>
          <wp:effectExtent l="0" t="0" r="0" b="0"/>
          <wp:docPr id="151" name="IM 151"/>
          <wp:cNvGraphicFramePr/>
          <a:graphic>
            <a:graphicData uri="http://schemas.openxmlformats.org/drawingml/2006/picture">
              <pic:pic>
                <pic:nvPicPr>
                  <pic:cNvPr id="151" name="IM 151"/>
                  <pic:cNvPicPr/>
                </pic:nvPicPr>
                <pic:blipFill>
                  <a:blip r:embed="rId1"/>
                  <a:stretch>
                    <a:fillRect/>
                  </a:stretch>
                </pic:blipFill>
                <pic:spPr>
                  <a:xfrm rot="0">
                    <a:off x="0" y="0"/>
                    <a:ext cx="3886178" cy="12726"/>
                  </a:xfrm>
                  <a:prstGeom prst="rect">
                    <a:avLst/>
                  </a:prstGeom>
                </pic:spPr>
              </pic:pic>
            </a:graphicData>
          </a:graphic>
        </wp:inline>
      </w:drawing>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4"/>
      <w:spacing w:line="218" w:lineRule="auto"/>
      <w:rPr>
        <w:rFonts w:ascii="SimSun" w:hAnsi="SimSun" w:eastAsia="SimSun" w:cs="SimSun"/>
        <w:sz w:val="20"/>
        <w:szCs w:val="20"/>
      </w:rPr>
    </w:pPr>
    <w:r>
      <w:drawing>
        <wp:anchor distT="0" distB="0" distL="0" distR="0" simplePos="0" relativeHeight="251675648" behindDoc="0" locked="0" layoutInCell="0" allowOverlap="1">
          <wp:simplePos x="0" y="0"/>
          <wp:positionH relativeFrom="page">
            <wp:posOffset>654069</wp:posOffset>
          </wp:positionH>
          <wp:positionV relativeFrom="page">
            <wp:posOffset>920758</wp:posOffset>
          </wp:positionV>
          <wp:extent cx="3905229" cy="12694"/>
          <wp:effectExtent l="0" t="0" r="0" b="0"/>
          <wp:wrapNone/>
          <wp:docPr id="15" name="IM 15"/>
          <wp:cNvGraphicFramePr/>
          <a:graphic>
            <a:graphicData uri="http://schemas.openxmlformats.org/drawingml/2006/picture">
              <pic:pic>
                <pic:nvPicPr>
                  <pic:cNvPr id="15" name="IM 15"/>
                  <pic:cNvPicPr/>
                </pic:nvPicPr>
                <pic:blipFill>
                  <a:blip r:embed="rId1"/>
                  <a:stretch>
                    <a:fillRect/>
                  </a:stretch>
                </pic:blipFill>
                <pic:spPr>
                  <a:xfrm rot="0">
                    <a:off x="0" y="0"/>
                    <a:ext cx="3905229" cy="12694"/>
                  </a:xfrm>
                  <a:prstGeom prst="rect">
                    <a:avLst/>
                  </a:prstGeom>
                </pic:spPr>
              </pic:pic>
            </a:graphicData>
          </a:graphic>
        </wp:anchor>
      </w:drawing>
    </w:r>
    <w:r>
      <w:rPr>
        <w:rFonts w:ascii="SimSun" w:hAnsi="SimSun" w:eastAsia="SimSun" w:cs="SimSun"/>
        <w:sz w:val="15"/>
        <w:szCs w:val="15"/>
        <w:spacing w:val="-7"/>
        <w:position w:val="1"/>
      </w:rPr>
      <w:t>8</w:t>
    </w:r>
    <w:r>
      <w:rPr>
        <w:rFonts w:ascii="SimSun" w:hAnsi="SimSun" w:eastAsia="SimSun" w:cs="SimSun"/>
        <w:sz w:val="15"/>
        <w:szCs w:val="15"/>
        <w:spacing w:val="6"/>
        <w:position w:val="1"/>
      </w:rPr>
      <w:t xml:space="preserve">            </w:t>
    </w:r>
    <w:r>
      <w:rPr>
        <w:rFonts w:ascii="SimSun" w:hAnsi="SimSun" w:eastAsia="SimSun" w:cs="SimSun"/>
        <w:sz w:val="20"/>
        <w:szCs w:val="20"/>
        <w:spacing w:val="-7"/>
      </w:rPr>
      <w:t>习近平新时代中国特色社会主义思想专题摘编</w:t>
    </w:r>
  </w:p>
</w:hdr>
</file>

<file path=word/header1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
      <w:spacing w:line="221" w:lineRule="auto"/>
      <w:rPr>
        <w:rFonts w:ascii="SimSun" w:hAnsi="SimSun" w:eastAsia="SimSun" w:cs="SimSun"/>
        <w:sz w:val="19"/>
        <w:szCs w:val="19"/>
      </w:rPr>
    </w:pPr>
    <w:r>
      <w:rPr>
        <w:rFonts w:ascii="SimSun" w:hAnsi="SimSun" w:eastAsia="SimSun" w:cs="SimSun"/>
        <w:sz w:val="15"/>
        <w:szCs w:val="15"/>
        <w:spacing w:val="2"/>
        <w:position w:val="-3"/>
      </w:rPr>
      <w:t>508</w:t>
    </w:r>
    <w:r>
      <w:rPr>
        <w:rFonts w:ascii="SimSun" w:hAnsi="SimSun" w:eastAsia="SimSun" w:cs="SimSun"/>
        <w:sz w:val="15"/>
        <w:szCs w:val="15"/>
        <w:spacing w:val="7"/>
        <w:position w:val="-3"/>
      </w:rPr>
      <w:t xml:space="preserve">          </w:t>
    </w:r>
    <w:r>
      <w:rPr>
        <w:rFonts w:ascii="SimSun" w:hAnsi="SimSun" w:eastAsia="SimSun" w:cs="SimSun"/>
        <w:sz w:val="19"/>
        <w:szCs w:val="19"/>
        <w:spacing w:val="2"/>
      </w:rPr>
      <w:t>习近平新时代中国特色社会主义思想专题摘编</w:t>
    </w:r>
  </w:p>
  <w:p>
    <w:pPr>
      <w:spacing w:before="56" w:line="20" w:lineRule="exact"/>
      <w:textAlignment w:val="center"/>
      <w:rPr/>
    </w:pPr>
    <w:r>
      <w:drawing>
        <wp:inline distT="0" distB="0" distL="0" distR="0">
          <wp:extent cx="3886237" cy="12726"/>
          <wp:effectExtent l="0" t="0" r="0" b="0"/>
          <wp:docPr id="152" name="IM 152"/>
          <wp:cNvGraphicFramePr/>
          <a:graphic>
            <a:graphicData uri="http://schemas.openxmlformats.org/drawingml/2006/picture">
              <pic:pic>
                <pic:nvPicPr>
                  <pic:cNvPr id="152" name="IM 152"/>
                  <pic:cNvPicPr/>
                </pic:nvPicPr>
                <pic:blipFill>
                  <a:blip r:embed="rId1"/>
                  <a:stretch>
                    <a:fillRect/>
                  </a:stretch>
                </pic:blipFill>
                <pic:spPr>
                  <a:xfrm rot="0">
                    <a:off x="0" y="0"/>
                    <a:ext cx="3886237" cy="12726"/>
                  </a:xfrm>
                  <a:prstGeom prst="rect">
                    <a:avLst/>
                  </a:prstGeom>
                </pic:spPr>
              </pic:pic>
            </a:graphicData>
          </a:graphic>
        </wp:inline>
      </w:drawing>
    </w:r>
  </w:p>
</w:hdr>
</file>

<file path=word/header1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50"/>
      <w:spacing w:line="218" w:lineRule="auto"/>
      <w:rPr>
        <w:rFonts w:ascii="SimSun" w:hAnsi="SimSun" w:eastAsia="SimSun" w:cs="SimSun"/>
        <w:sz w:val="20"/>
        <w:szCs w:val="20"/>
      </w:rPr>
    </w:pPr>
    <w:r>
      <w:drawing>
        <wp:anchor distT="0" distB="0" distL="0" distR="0" simplePos="0" relativeHeight="252675072" behindDoc="0" locked="0" layoutInCell="0" allowOverlap="1">
          <wp:simplePos x="0" y="0"/>
          <wp:positionH relativeFrom="page">
            <wp:posOffset>615936</wp:posOffset>
          </wp:positionH>
          <wp:positionV relativeFrom="page">
            <wp:posOffset>946143</wp:posOffset>
          </wp:positionV>
          <wp:extent cx="3905250" cy="12694"/>
          <wp:effectExtent l="0" t="0" r="0" b="0"/>
          <wp:wrapNone/>
          <wp:docPr id="153" name="IM 153"/>
          <wp:cNvGraphicFramePr/>
          <a:graphic>
            <a:graphicData uri="http://schemas.openxmlformats.org/drawingml/2006/picture">
              <pic:pic>
                <pic:nvPicPr>
                  <pic:cNvPr id="153" name="IM 153"/>
                  <pic:cNvPicPr/>
                </pic:nvPicPr>
                <pic:blipFill>
                  <a:blip r:embed="rId1"/>
                  <a:stretch>
                    <a:fillRect/>
                  </a:stretch>
                </pic:blipFill>
                <pic:spPr>
                  <a:xfrm rot="0">
                    <a:off x="0" y="0"/>
                    <a:ext cx="3905250" cy="12694"/>
                  </a:xfrm>
                  <a:prstGeom prst="rect">
                    <a:avLst/>
                  </a:prstGeom>
                </pic:spPr>
              </pic:pic>
            </a:graphicData>
          </a:graphic>
        </wp:anchor>
      </w:drawing>
    </w:r>
    <w:r>
      <w:rPr>
        <w:rFonts w:ascii="SimSun" w:hAnsi="SimSun" w:eastAsia="SimSun" w:cs="SimSun"/>
        <w:sz w:val="20"/>
        <w:szCs w:val="20"/>
        <w:spacing w:val="-7"/>
      </w:rPr>
      <w:t>十六、促进世界和平与发展，推动构建人类命运共同体</w:t>
    </w:r>
    <w:r>
      <w:rPr>
        <w:rFonts w:ascii="SimSun" w:hAnsi="SimSun" w:eastAsia="SimSun" w:cs="SimSun"/>
        <w:sz w:val="20"/>
        <w:szCs w:val="20"/>
        <w:spacing w:val="13"/>
      </w:rPr>
      <w:t xml:space="preserve">   </w:t>
    </w:r>
    <w:r>
      <w:rPr>
        <w:rFonts w:ascii="SimSun" w:hAnsi="SimSun" w:eastAsia="SimSun" w:cs="SimSun"/>
        <w:sz w:val="20"/>
        <w:szCs w:val="20"/>
        <w:spacing w:val="-7"/>
      </w:rPr>
      <w:t>509</w:t>
    </w:r>
  </w:p>
</w:hdr>
</file>

<file path=word/header1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0"/>
      <w:spacing w:line="222" w:lineRule="auto"/>
      <w:rPr>
        <w:rFonts w:ascii="SimSun" w:hAnsi="SimSun" w:eastAsia="SimSun" w:cs="SimSun"/>
        <w:sz w:val="20"/>
        <w:szCs w:val="20"/>
      </w:rPr>
    </w:pPr>
    <w:r>
      <w:drawing>
        <wp:anchor distT="0" distB="0" distL="0" distR="0" simplePos="0" relativeHeight="252677120" behindDoc="0" locked="0" layoutInCell="0" allowOverlap="1">
          <wp:simplePos x="0" y="0"/>
          <wp:positionH relativeFrom="page">
            <wp:posOffset>679472</wp:posOffset>
          </wp:positionH>
          <wp:positionV relativeFrom="page">
            <wp:posOffset>990581</wp:posOffset>
          </wp:positionV>
          <wp:extent cx="3898851" cy="12694"/>
          <wp:effectExtent l="0" t="0" r="0" b="0"/>
          <wp:wrapNone/>
          <wp:docPr id="154" name="IM 154"/>
          <wp:cNvGraphicFramePr/>
          <a:graphic>
            <a:graphicData uri="http://schemas.openxmlformats.org/drawingml/2006/picture">
              <pic:pic>
                <pic:nvPicPr>
                  <pic:cNvPr id="154" name="IM 154"/>
                  <pic:cNvPicPr/>
                </pic:nvPicPr>
                <pic:blipFill>
                  <a:blip r:embed="rId1"/>
                  <a:stretch>
                    <a:fillRect/>
                  </a:stretch>
                </pic:blipFill>
                <pic:spPr>
                  <a:xfrm rot="0">
                    <a:off x="0" y="0"/>
                    <a:ext cx="3898851" cy="12694"/>
                  </a:xfrm>
                  <a:prstGeom prst="rect">
                    <a:avLst/>
                  </a:prstGeom>
                </pic:spPr>
              </pic:pic>
            </a:graphicData>
          </a:graphic>
        </wp:anchor>
      </w:drawing>
    </w:r>
    <w:r>
      <w:rPr>
        <w:rFonts w:ascii="SimSun" w:hAnsi="SimSun" w:eastAsia="SimSun" w:cs="SimSun"/>
        <w:sz w:val="16"/>
        <w:szCs w:val="16"/>
        <w:spacing w:val="-6"/>
        <w:position w:val="-3"/>
      </w:rPr>
      <w:t>510</w:t>
    </w:r>
    <w:r>
      <w:rPr>
        <w:rFonts w:ascii="SimSun" w:hAnsi="SimSun" w:eastAsia="SimSun" w:cs="SimSun"/>
        <w:sz w:val="16"/>
        <w:szCs w:val="16"/>
        <w:spacing w:val="6"/>
        <w:position w:val="-3"/>
      </w:rPr>
      <w:t xml:space="preserve">         </w:t>
    </w:r>
    <w:r>
      <w:rPr>
        <w:rFonts w:ascii="SimSun" w:hAnsi="SimSun" w:eastAsia="SimSun" w:cs="SimSun"/>
        <w:sz w:val="20"/>
        <w:szCs w:val="20"/>
        <w:spacing w:val="-6"/>
      </w:rPr>
      <w:t>习近平新时代中国特色社会主义思想专题摘</w:t>
    </w:r>
    <w:r>
      <w:rPr>
        <w:rFonts w:ascii="SimSun" w:hAnsi="SimSun" w:eastAsia="SimSun" w:cs="SimSun"/>
        <w:sz w:val="20"/>
        <w:szCs w:val="20"/>
        <w:spacing w:val="-7"/>
      </w:rPr>
      <w:t>编</w:t>
    </w:r>
  </w:p>
</w:hdr>
</file>

<file path=word/header1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9"/>
      <w:spacing w:line="218" w:lineRule="auto"/>
      <w:rPr>
        <w:rFonts w:ascii="SimSun" w:hAnsi="SimSun" w:eastAsia="SimSun" w:cs="SimSun"/>
        <w:sz w:val="20"/>
        <w:szCs w:val="20"/>
      </w:rPr>
    </w:pPr>
    <w:r>
      <w:rPr>
        <w:rFonts w:ascii="SimSun" w:hAnsi="SimSun" w:eastAsia="SimSun" w:cs="SimSun"/>
        <w:sz w:val="20"/>
        <w:szCs w:val="20"/>
        <w:spacing w:val="-7"/>
      </w:rPr>
      <w:t>十六、</w:t>
    </w:r>
    <w:r>
      <w:rPr>
        <w:rFonts w:ascii="SimSun" w:hAnsi="SimSun" w:eastAsia="SimSun" w:cs="SimSun"/>
        <w:sz w:val="20"/>
        <w:szCs w:val="20"/>
        <w:spacing w:val="-59"/>
      </w:rPr>
      <w:t xml:space="preserve"> </w:t>
    </w:r>
    <w:r>
      <w:rPr>
        <w:rFonts w:ascii="SimSun" w:hAnsi="SimSun" w:eastAsia="SimSun" w:cs="SimSun"/>
        <w:sz w:val="20"/>
        <w:szCs w:val="20"/>
        <w:spacing w:val="-7"/>
      </w:rPr>
      <w:t>促进世界和平与发展，推动构建人类命运共同体</w:t>
    </w:r>
    <w:r>
      <w:rPr>
        <w:rFonts w:ascii="SimSun" w:hAnsi="SimSun" w:eastAsia="SimSun" w:cs="SimSun"/>
        <w:sz w:val="20"/>
        <w:szCs w:val="20"/>
        <w:spacing w:val="7"/>
      </w:rPr>
      <w:t xml:space="preserve">   </w:t>
    </w:r>
    <w:r>
      <w:rPr>
        <w:rFonts w:ascii="SimSun" w:hAnsi="SimSun" w:eastAsia="SimSun" w:cs="SimSun"/>
        <w:sz w:val="20"/>
        <w:szCs w:val="20"/>
        <w:spacing w:val="-8"/>
      </w:rPr>
      <w:t>511</w:t>
    </w:r>
  </w:p>
  <w:p>
    <w:pPr>
      <w:ind w:firstLine="19"/>
      <w:spacing w:before="35" w:line="20" w:lineRule="exact"/>
      <w:textAlignment w:val="center"/>
      <w:rPr/>
    </w:pPr>
    <w:r>
      <w:drawing>
        <wp:inline distT="0" distB="0" distL="0" distR="0">
          <wp:extent cx="3905267" cy="12726"/>
          <wp:effectExtent l="0" t="0" r="0" b="0"/>
          <wp:docPr id="155" name="IM 155"/>
          <wp:cNvGraphicFramePr/>
          <a:graphic>
            <a:graphicData uri="http://schemas.openxmlformats.org/drawingml/2006/picture">
              <pic:pic>
                <pic:nvPicPr>
                  <pic:cNvPr id="155" name="IM 155"/>
                  <pic:cNvPicPr/>
                </pic:nvPicPr>
                <pic:blipFill>
                  <a:blip r:embed="rId1"/>
                  <a:stretch>
                    <a:fillRect/>
                  </a:stretch>
                </pic:blipFill>
                <pic:spPr>
                  <a:xfrm rot="0">
                    <a:off x="0" y="0"/>
                    <a:ext cx="3905267" cy="12726"/>
                  </a:xfrm>
                  <a:prstGeom prst="rect">
                    <a:avLst/>
                  </a:prstGeom>
                </pic:spPr>
              </pic:pic>
            </a:graphicData>
          </a:graphic>
        </wp:inline>
      </w:drawing>
    </w:r>
  </w:p>
</w:hdr>
</file>

<file path=word/header1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0"/>
      <w:spacing w:line="218" w:lineRule="auto"/>
      <w:rPr>
        <w:rFonts w:ascii="SimSun" w:hAnsi="SimSun" w:eastAsia="SimSun" w:cs="SimSun"/>
        <w:sz w:val="19"/>
        <w:szCs w:val="19"/>
      </w:rPr>
    </w:pPr>
    <w:r>
      <w:rPr>
        <w:rFonts w:ascii="SimSun" w:hAnsi="SimSun" w:eastAsia="SimSun" w:cs="SimSun"/>
        <w:sz w:val="19"/>
        <w:szCs w:val="19"/>
      </w:rPr>
      <w:t>十六、</w:t>
    </w:r>
    <w:r>
      <w:rPr>
        <w:rFonts w:ascii="SimSun" w:hAnsi="SimSun" w:eastAsia="SimSun" w:cs="SimSun"/>
        <w:sz w:val="19"/>
        <w:szCs w:val="19"/>
        <w:spacing w:val="-26"/>
      </w:rPr>
      <w:t xml:space="preserve"> </w:t>
    </w:r>
    <w:r>
      <w:rPr>
        <w:rFonts w:ascii="SimSun" w:hAnsi="SimSun" w:eastAsia="SimSun" w:cs="SimSun"/>
        <w:sz w:val="19"/>
        <w:szCs w:val="19"/>
      </w:rPr>
      <w:t>促进世界和平与发展，推动构建人类命运共同体</w:t>
    </w:r>
    <w:r>
      <w:rPr>
        <w:rFonts w:ascii="SimSun" w:hAnsi="SimSun" w:eastAsia="SimSun" w:cs="SimSun"/>
        <w:sz w:val="19"/>
        <w:szCs w:val="19"/>
        <w:spacing w:val="9"/>
      </w:rPr>
      <w:t xml:space="preserve">   </w:t>
    </w:r>
    <w:r>
      <w:rPr>
        <w:rFonts w:ascii="SimSun" w:hAnsi="SimSun" w:eastAsia="SimSun" w:cs="SimSun"/>
        <w:sz w:val="19"/>
        <w:szCs w:val="19"/>
      </w:rPr>
      <w:t>513</w:t>
    </w:r>
  </w:p>
  <w:p>
    <w:pPr>
      <w:ind w:firstLine="10"/>
      <w:spacing w:before="57" w:line="21" w:lineRule="exact"/>
      <w:textAlignment w:val="center"/>
      <w:rPr/>
    </w:pPr>
    <w:r>
      <w:drawing>
        <wp:inline distT="0" distB="0" distL="0" distR="0">
          <wp:extent cx="3848129" cy="12771"/>
          <wp:effectExtent l="0" t="0" r="0" b="0"/>
          <wp:docPr id="156" name="IM 156"/>
          <wp:cNvGraphicFramePr/>
          <a:graphic>
            <a:graphicData uri="http://schemas.openxmlformats.org/drawingml/2006/picture">
              <pic:pic>
                <pic:nvPicPr>
                  <pic:cNvPr id="156" name="IM 156"/>
                  <pic:cNvPicPr/>
                </pic:nvPicPr>
                <pic:blipFill>
                  <a:blip r:embed="rId1"/>
                  <a:stretch>
                    <a:fillRect/>
                  </a:stretch>
                </pic:blipFill>
                <pic:spPr>
                  <a:xfrm rot="0">
                    <a:off x="0" y="0"/>
                    <a:ext cx="3848129" cy="12771"/>
                  </a:xfrm>
                  <a:prstGeom prst="rect">
                    <a:avLst/>
                  </a:prstGeom>
                </pic:spPr>
              </pic:pic>
            </a:graphicData>
          </a:graphic>
        </wp:inline>
      </w:drawing>
    </w:r>
  </w:p>
</w:hdr>
</file>

<file path=word/header1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9"/>
      <w:spacing w:line="218" w:lineRule="auto"/>
      <w:rPr>
        <w:rFonts w:ascii="SimSun" w:hAnsi="SimSun" w:eastAsia="SimSun" w:cs="SimSun"/>
        <w:sz w:val="20"/>
        <w:szCs w:val="20"/>
      </w:rPr>
    </w:pPr>
    <w:r>
      <w:rPr>
        <w:rFonts w:ascii="SimSun" w:hAnsi="SimSun" w:eastAsia="SimSun" w:cs="SimSun"/>
        <w:sz w:val="20"/>
        <w:szCs w:val="20"/>
        <w:spacing w:val="-8"/>
      </w:rPr>
      <w:t>十六、</w:t>
    </w:r>
    <w:r>
      <w:rPr>
        <w:rFonts w:ascii="SimSun" w:hAnsi="SimSun" w:eastAsia="SimSun" w:cs="SimSun"/>
        <w:sz w:val="20"/>
        <w:szCs w:val="20"/>
        <w:spacing w:val="-35"/>
      </w:rPr>
      <w:t xml:space="preserve"> </w:t>
    </w:r>
    <w:r>
      <w:rPr>
        <w:rFonts w:ascii="SimSun" w:hAnsi="SimSun" w:eastAsia="SimSun" w:cs="SimSun"/>
        <w:sz w:val="20"/>
        <w:szCs w:val="20"/>
        <w:spacing w:val="-8"/>
      </w:rPr>
      <w:t>促进世界和平与发展，推动构建人类命运共同体</w:t>
    </w:r>
    <w:r>
      <w:rPr>
        <w:rFonts w:ascii="SimSun" w:hAnsi="SimSun" w:eastAsia="SimSun" w:cs="SimSun"/>
        <w:sz w:val="20"/>
        <w:szCs w:val="20"/>
        <w:spacing w:val="7"/>
      </w:rPr>
      <w:t xml:space="preserve">   </w:t>
    </w:r>
    <w:r>
      <w:rPr>
        <w:rFonts w:ascii="SimSun" w:hAnsi="SimSun" w:eastAsia="SimSun" w:cs="SimSun"/>
        <w:sz w:val="20"/>
        <w:szCs w:val="20"/>
        <w:spacing w:val="-8"/>
      </w:rPr>
      <w:t>515</w:t>
    </w:r>
  </w:p>
  <w:p>
    <w:pPr>
      <w:ind w:firstLine="9"/>
      <w:spacing w:before="45" w:line="20" w:lineRule="exact"/>
      <w:textAlignment w:val="center"/>
      <w:rPr/>
    </w:pPr>
    <w:r>
      <w:drawing>
        <wp:inline distT="0" distB="0" distL="0" distR="0">
          <wp:extent cx="3898920" cy="12703"/>
          <wp:effectExtent l="0" t="0" r="0" b="0"/>
          <wp:docPr id="157" name="IM 157"/>
          <wp:cNvGraphicFramePr/>
          <a:graphic>
            <a:graphicData uri="http://schemas.openxmlformats.org/drawingml/2006/picture">
              <pic:pic>
                <pic:nvPicPr>
                  <pic:cNvPr id="157" name="IM 157"/>
                  <pic:cNvPicPr/>
                </pic:nvPicPr>
                <pic:blipFill>
                  <a:blip r:embed="rId1"/>
                  <a:stretch>
                    <a:fillRect/>
                  </a:stretch>
                </pic:blipFill>
                <pic:spPr>
                  <a:xfrm rot="0">
                    <a:off x="0" y="0"/>
                    <a:ext cx="3898920" cy="12703"/>
                  </a:xfrm>
                  <a:prstGeom prst="rect">
                    <a:avLst/>
                  </a:prstGeom>
                </pic:spPr>
              </pic:pic>
            </a:graphicData>
          </a:graphic>
        </wp:inline>
      </w:drawing>
    </w:r>
  </w:p>
</w:hdr>
</file>

<file path=word/header1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54"/>
      <w:spacing w:line="218" w:lineRule="auto"/>
      <w:rPr>
        <w:rFonts w:ascii="SimSun" w:hAnsi="SimSun" w:eastAsia="SimSun" w:cs="SimSun"/>
        <w:sz w:val="19"/>
        <w:szCs w:val="19"/>
      </w:rPr>
    </w:pPr>
    <w:r>
      <w:drawing>
        <wp:anchor distT="0" distB="0" distL="0" distR="0" simplePos="0" relativeHeight="252691456" behindDoc="0" locked="0" layoutInCell="0" allowOverlap="1">
          <wp:simplePos x="0" y="0"/>
          <wp:positionH relativeFrom="page">
            <wp:posOffset>634993</wp:posOffset>
          </wp:positionH>
          <wp:positionV relativeFrom="page">
            <wp:posOffset>920752</wp:posOffset>
          </wp:positionV>
          <wp:extent cx="3892544" cy="12694"/>
          <wp:effectExtent l="0" t="0" r="0" b="0"/>
          <wp:wrapNone/>
          <wp:docPr id="158" name="IM 158"/>
          <wp:cNvGraphicFramePr/>
          <a:graphic>
            <a:graphicData uri="http://schemas.openxmlformats.org/drawingml/2006/picture">
              <pic:pic>
                <pic:nvPicPr>
                  <pic:cNvPr id="158" name="IM 158"/>
                  <pic:cNvPicPr/>
                </pic:nvPicPr>
                <pic:blipFill>
                  <a:blip r:embed="rId1"/>
                  <a:stretch>
                    <a:fillRect/>
                  </a:stretch>
                </pic:blipFill>
                <pic:spPr>
                  <a:xfrm rot="0">
                    <a:off x="0" y="0"/>
                    <a:ext cx="3892544" cy="12694"/>
                  </a:xfrm>
                  <a:prstGeom prst="rect">
                    <a:avLst/>
                  </a:prstGeom>
                </pic:spPr>
              </pic:pic>
            </a:graphicData>
          </a:graphic>
        </wp:anchor>
      </w:drawing>
    </w:r>
    <w:r>
      <w:rPr>
        <w:rFonts w:ascii="SimSun" w:hAnsi="SimSun" w:eastAsia="SimSun" w:cs="SimSun"/>
        <w:sz w:val="19"/>
        <w:szCs w:val="19"/>
      </w:rPr>
      <w:t>十六、</w:t>
    </w:r>
    <w:r>
      <w:rPr>
        <w:rFonts w:ascii="SimSun" w:hAnsi="SimSun" w:eastAsia="SimSun" w:cs="SimSun"/>
        <w:sz w:val="19"/>
        <w:szCs w:val="19"/>
        <w:spacing w:val="-36"/>
      </w:rPr>
      <w:t xml:space="preserve"> </w:t>
    </w:r>
    <w:r>
      <w:rPr>
        <w:rFonts w:ascii="SimSun" w:hAnsi="SimSun" w:eastAsia="SimSun" w:cs="SimSun"/>
        <w:sz w:val="19"/>
        <w:szCs w:val="19"/>
      </w:rPr>
      <w:t>促进世界和平与发展，推动构建人类命运共同体</w:t>
    </w:r>
    <w:r>
      <w:rPr>
        <w:rFonts w:ascii="SimSun" w:hAnsi="SimSun" w:eastAsia="SimSun" w:cs="SimSun"/>
        <w:sz w:val="19"/>
        <w:szCs w:val="19"/>
        <w:spacing w:val="15"/>
      </w:rPr>
      <w:t xml:space="preserve">   </w:t>
    </w:r>
    <w:r>
      <w:rPr>
        <w:rFonts w:ascii="SimSun" w:hAnsi="SimSun" w:eastAsia="SimSun" w:cs="SimSun"/>
        <w:sz w:val="19"/>
        <w:szCs w:val="19"/>
      </w:rPr>
      <w:t>517</w:t>
    </w:r>
  </w:p>
</w:hdr>
</file>

<file path=word/header1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9"/>
      <w:spacing w:line="220" w:lineRule="auto"/>
      <w:rPr>
        <w:rFonts w:ascii="SimSun" w:hAnsi="SimSun" w:eastAsia="SimSun" w:cs="SimSun"/>
        <w:sz w:val="20"/>
        <w:szCs w:val="20"/>
      </w:rPr>
    </w:pPr>
    <w:r>
      <w:drawing>
        <wp:anchor distT="0" distB="0" distL="0" distR="0" simplePos="0" relativeHeight="252693504" behindDoc="0" locked="0" layoutInCell="0" allowOverlap="1">
          <wp:simplePos x="0" y="0"/>
          <wp:positionH relativeFrom="page">
            <wp:posOffset>666756</wp:posOffset>
          </wp:positionH>
          <wp:positionV relativeFrom="page">
            <wp:posOffset>952527</wp:posOffset>
          </wp:positionV>
          <wp:extent cx="3879839" cy="12694"/>
          <wp:effectExtent l="0" t="0" r="0" b="0"/>
          <wp:wrapNone/>
          <wp:docPr id="159" name="IM 159"/>
          <wp:cNvGraphicFramePr/>
          <a:graphic>
            <a:graphicData uri="http://schemas.openxmlformats.org/drawingml/2006/picture">
              <pic:pic>
                <pic:nvPicPr>
                  <pic:cNvPr id="159" name="IM 159"/>
                  <pic:cNvPicPr/>
                </pic:nvPicPr>
                <pic:blipFill>
                  <a:blip r:embed="rId1"/>
                  <a:stretch>
                    <a:fillRect/>
                  </a:stretch>
                </pic:blipFill>
                <pic:spPr>
                  <a:xfrm rot="0">
                    <a:off x="0" y="0"/>
                    <a:ext cx="3879839" cy="12694"/>
                  </a:xfrm>
                  <a:prstGeom prst="rect">
                    <a:avLst/>
                  </a:prstGeom>
                </pic:spPr>
              </pic:pic>
            </a:graphicData>
          </a:graphic>
        </wp:anchor>
      </w:drawing>
    </w:r>
    <w:r>
      <w:rPr>
        <w:rFonts w:ascii="SimSun" w:hAnsi="SimSun" w:eastAsia="SimSun" w:cs="SimSun"/>
        <w:sz w:val="16"/>
        <w:szCs w:val="16"/>
        <w:spacing w:val="-8"/>
        <w:position w:val="-2"/>
      </w:rPr>
      <w:t>518</w:t>
    </w:r>
    <w:r>
      <w:rPr>
        <w:rFonts w:ascii="SimSun" w:hAnsi="SimSun" w:eastAsia="SimSun" w:cs="SimSun"/>
        <w:sz w:val="16"/>
        <w:szCs w:val="16"/>
        <w:spacing w:val="3"/>
        <w:position w:val="-2"/>
      </w:rPr>
      <w:t xml:space="preserve">          </w:t>
    </w:r>
    <w:r>
      <w:rPr>
        <w:rFonts w:ascii="SimSun" w:hAnsi="SimSun" w:eastAsia="SimSun" w:cs="SimSun"/>
        <w:sz w:val="20"/>
        <w:szCs w:val="20"/>
        <w:spacing w:val="-8"/>
      </w:rPr>
      <w:t>习近平新时代中国特色社会主义思想专题摘编</w:t>
    </w:r>
  </w:p>
</w:hdr>
</file>

<file path=word/header1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70"/>
      <w:spacing w:line="218" w:lineRule="auto"/>
      <w:rPr>
        <w:rFonts w:ascii="SimSun" w:hAnsi="SimSun" w:eastAsia="SimSun" w:cs="SimSun"/>
        <w:sz w:val="20"/>
        <w:szCs w:val="20"/>
      </w:rPr>
    </w:pPr>
    <w:r>
      <w:rPr>
        <w:rFonts w:ascii="SimSun" w:hAnsi="SimSun" w:eastAsia="SimSun" w:cs="SimSun"/>
        <w:sz w:val="20"/>
        <w:szCs w:val="20"/>
        <w:spacing w:val="-8"/>
      </w:rPr>
      <w:t>十六、</w:t>
    </w:r>
    <w:r>
      <w:rPr>
        <w:rFonts w:ascii="SimSun" w:hAnsi="SimSun" w:eastAsia="SimSun" w:cs="SimSun"/>
        <w:sz w:val="20"/>
        <w:szCs w:val="20"/>
        <w:spacing w:val="-49"/>
      </w:rPr>
      <w:t xml:space="preserve"> </w:t>
    </w:r>
    <w:r>
      <w:rPr>
        <w:rFonts w:ascii="SimSun" w:hAnsi="SimSun" w:eastAsia="SimSun" w:cs="SimSun"/>
        <w:sz w:val="20"/>
        <w:szCs w:val="20"/>
        <w:spacing w:val="-8"/>
      </w:rPr>
      <w:t>促进世界和平与发展，推动构建人类命运</w:t>
    </w:r>
    <w:r>
      <w:rPr>
        <w:rFonts w:ascii="SimSun" w:hAnsi="SimSun" w:eastAsia="SimSun" w:cs="SimSun"/>
        <w:sz w:val="20"/>
        <w:szCs w:val="20"/>
        <w:spacing w:val="-9"/>
      </w:rPr>
      <w:t>共同体</w:t>
    </w:r>
    <w:r>
      <w:rPr>
        <w:rFonts w:ascii="SimSun" w:hAnsi="SimSun" w:eastAsia="SimSun" w:cs="SimSun"/>
        <w:sz w:val="20"/>
        <w:szCs w:val="20"/>
        <w:spacing w:val="4"/>
      </w:rPr>
      <w:t xml:space="preserve">   </w:t>
    </w:r>
    <w:r>
      <w:rPr>
        <w:rFonts w:ascii="SimSun" w:hAnsi="SimSun" w:eastAsia="SimSun" w:cs="SimSun"/>
        <w:sz w:val="20"/>
        <w:szCs w:val="20"/>
        <w:spacing w:val="-9"/>
      </w:rPr>
      <w:t>519</w:t>
    </w:r>
  </w:p>
  <w:p>
    <w:pPr>
      <w:ind w:firstLine="19"/>
      <w:spacing w:before="15" w:line="20" w:lineRule="exact"/>
      <w:textAlignment w:val="center"/>
      <w:rPr/>
    </w:pPr>
    <w:r>
      <w:drawing>
        <wp:inline distT="0" distB="0" distL="0" distR="0">
          <wp:extent cx="3898896" cy="12706"/>
          <wp:effectExtent l="0" t="0" r="0" b="0"/>
          <wp:docPr id="160" name="IM 160"/>
          <wp:cNvGraphicFramePr/>
          <a:graphic>
            <a:graphicData uri="http://schemas.openxmlformats.org/drawingml/2006/picture">
              <pic:pic>
                <pic:nvPicPr>
                  <pic:cNvPr id="160" name="IM 160"/>
                  <pic:cNvPicPr/>
                </pic:nvPicPr>
                <pic:blipFill>
                  <a:blip r:embed="rId1"/>
                  <a:stretch>
                    <a:fillRect/>
                  </a:stretch>
                </pic:blipFill>
                <pic:spPr>
                  <a:xfrm rot="0">
                    <a:off x="0" y="0"/>
                    <a:ext cx="3898896" cy="12706"/>
                  </a:xfrm>
                  <a:prstGeom prst="rect">
                    <a:avLst/>
                  </a:prstGeom>
                </pic:spPr>
              </pic:pic>
            </a:graphicData>
          </a:graphic>
        </wp:inline>
      </w:drawing>
    </w:r>
  </w:p>
</w:hdr>
</file>

<file path=word/header1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9"/>
      <w:spacing w:line="218" w:lineRule="auto"/>
      <w:rPr>
        <w:rFonts w:ascii="SimSun" w:hAnsi="SimSun" w:eastAsia="SimSun" w:cs="SimSun"/>
        <w:sz w:val="20"/>
        <w:szCs w:val="20"/>
      </w:rPr>
    </w:pPr>
    <w:r>
      <w:drawing>
        <wp:anchor distT="0" distB="0" distL="0" distR="0" simplePos="0" relativeHeight="252697600" behindDoc="0" locked="0" layoutInCell="0" allowOverlap="1">
          <wp:simplePos x="0" y="0"/>
          <wp:positionH relativeFrom="page">
            <wp:posOffset>584225</wp:posOffset>
          </wp:positionH>
          <wp:positionV relativeFrom="page">
            <wp:posOffset>920752</wp:posOffset>
          </wp:positionV>
          <wp:extent cx="3898896" cy="12694"/>
          <wp:effectExtent l="0" t="0" r="0" b="0"/>
          <wp:wrapNone/>
          <wp:docPr id="161" name="IM 161"/>
          <wp:cNvGraphicFramePr/>
          <a:graphic>
            <a:graphicData uri="http://schemas.openxmlformats.org/drawingml/2006/picture">
              <pic:pic>
                <pic:nvPicPr>
                  <pic:cNvPr id="161" name="IM 161"/>
                  <pic:cNvPicPr/>
                </pic:nvPicPr>
                <pic:blipFill>
                  <a:blip r:embed="rId1"/>
                  <a:stretch>
                    <a:fillRect/>
                  </a:stretch>
                </pic:blipFill>
                <pic:spPr>
                  <a:xfrm rot="0">
                    <a:off x="0" y="0"/>
                    <a:ext cx="3898896" cy="12694"/>
                  </a:xfrm>
                  <a:prstGeom prst="rect">
                    <a:avLst/>
                  </a:prstGeom>
                </pic:spPr>
              </pic:pic>
            </a:graphicData>
          </a:graphic>
        </wp:anchor>
      </w:drawing>
    </w:r>
    <w:r>
      <w:rPr>
        <w:rFonts w:ascii="SimSun" w:hAnsi="SimSun" w:eastAsia="SimSun" w:cs="SimSun"/>
        <w:sz w:val="15"/>
        <w:szCs w:val="15"/>
        <w:spacing w:val="-8"/>
        <w:position w:val="-1"/>
      </w:rPr>
      <w:t>520</w:t>
    </w:r>
    <w:r>
      <w:rPr>
        <w:rFonts w:ascii="SimSun" w:hAnsi="SimSun" w:eastAsia="SimSun" w:cs="SimSun"/>
        <w:sz w:val="15"/>
        <w:szCs w:val="15"/>
        <w:spacing w:val="2"/>
        <w:position w:val="-1"/>
      </w:rPr>
      <w:t xml:space="preserve">           </w:t>
    </w:r>
    <w:r>
      <w:rPr>
        <w:rFonts w:ascii="SimSun" w:hAnsi="SimSun" w:eastAsia="SimSun" w:cs="SimSun"/>
        <w:sz w:val="20"/>
        <w:szCs w:val="20"/>
        <w:spacing w:val="-8"/>
      </w:rPr>
      <w:t>习近平新时代中国特色社会主义思想专题摘编</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0"/>
      <w:spacing w:line="218" w:lineRule="auto"/>
      <w:rPr>
        <w:rFonts w:ascii="SimSun" w:hAnsi="SimSun" w:eastAsia="SimSun" w:cs="SimSun"/>
        <w:sz w:val="17"/>
        <w:szCs w:val="17"/>
      </w:rPr>
    </w:pPr>
    <w:r>
      <w:drawing>
        <wp:anchor distT="0" distB="0" distL="0" distR="0" simplePos="0" relativeHeight="251676672" behindDoc="0" locked="0" layoutInCell="0" allowOverlap="1">
          <wp:simplePos x="0" y="0"/>
          <wp:positionH relativeFrom="page">
            <wp:posOffset>749312</wp:posOffset>
          </wp:positionH>
          <wp:positionV relativeFrom="page">
            <wp:posOffset>933481</wp:posOffset>
          </wp:positionV>
          <wp:extent cx="3905238" cy="12630"/>
          <wp:effectExtent l="0" t="0" r="0" b="0"/>
          <wp:wrapNone/>
          <wp:docPr id="16" name="IM 16"/>
          <wp:cNvGraphicFramePr/>
          <a:graphic>
            <a:graphicData uri="http://schemas.openxmlformats.org/drawingml/2006/picture">
              <pic:pic>
                <pic:nvPicPr>
                  <pic:cNvPr id="16" name="IM 16"/>
                  <pic:cNvPicPr/>
                </pic:nvPicPr>
                <pic:blipFill>
                  <a:blip r:embed="rId1"/>
                  <a:stretch>
                    <a:fillRect/>
                  </a:stretch>
                </pic:blipFill>
                <pic:spPr>
                  <a:xfrm rot="0">
                    <a:off x="0" y="0"/>
                    <a:ext cx="3905238" cy="12630"/>
                  </a:xfrm>
                  <a:prstGeom prst="rect">
                    <a:avLst/>
                  </a:prstGeom>
                </pic:spPr>
              </pic:pic>
            </a:graphicData>
          </a:graphic>
        </wp:anchor>
      </w:drawing>
    </w:r>
    <w:r>
      <w:rPr>
        <w:rFonts w:ascii="SimSun" w:hAnsi="SimSun" w:eastAsia="SimSun" w:cs="SimSun"/>
        <w:sz w:val="17"/>
        <w:szCs w:val="17"/>
        <w:spacing w:val="-5"/>
      </w:rPr>
      <w:t>一</w:t>
    </w:r>
    <w:r>
      <w:rPr>
        <w:rFonts w:ascii="SimSun" w:hAnsi="SimSun" w:eastAsia="SimSun" w:cs="SimSun"/>
        <w:sz w:val="17"/>
        <w:szCs w:val="17"/>
        <w:spacing w:val="-47"/>
      </w:rPr>
      <w:t xml:space="preserve"> </w:t>
    </w:r>
    <w:r>
      <w:rPr>
        <w:rFonts w:ascii="SimSun" w:hAnsi="SimSun" w:eastAsia="SimSun" w:cs="SimSun"/>
        <w:sz w:val="17"/>
        <w:szCs w:val="17"/>
        <w:spacing w:val="-5"/>
      </w:rPr>
      <w:t>、新时代中国特色社会主义思想实现了马克思</w:t>
    </w:r>
    <w:r>
      <w:rPr>
        <w:rFonts w:ascii="SimSun" w:hAnsi="SimSun" w:eastAsia="SimSun" w:cs="SimSun"/>
        <w:sz w:val="17"/>
        <w:szCs w:val="17"/>
        <w:spacing w:val="-6"/>
      </w:rPr>
      <w:t>主义中国化时代化新的飞跃</w:t>
    </w:r>
    <w:r>
      <w:rPr>
        <w:rFonts w:ascii="SimSun" w:hAnsi="SimSun" w:eastAsia="SimSun" w:cs="SimSun"/>
        <w:sz w:val="17"/>
        <w:szCs w:val="17"/>
        <w:spacing w:val="11"/>
      </w:rPr>
      <w:t xml:space="preserve">  </w:t>
    </w:r>
    <w:r>
      <w:rPr>
        <w:rFonts w:ascii="SimSun" w:hAnsi="SimSun" w:eastAsia="SimSun" w:cs="SimSun"/>
        <w:sz w:val="17"/>
        <w:szCs w:val="17"/>
        <w:spacing w:val="-6"/>
      </w:rPr>
      <w:t>9</w:t>
    </w:r>
  </w:p>
</w:hdr>
</file>

<file path=word/header1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0"/>
      <w:spacing w:line="218" w:lineRule="auto"/>
      <w:rPr>
        <w:rFonts w:ascii="SimSun" w:hAnsi="SimSun" w:eastAsia="SimSun" w:cs="SimSun"/>
        <w:sz w:val="20"/>
        <w:szCs w:val="20"/>
      </w:rPr>
    </w:pPr>
    <w:r>
      <w:drawing>
        <wp:anchor distT="0" distB="0" distL="0" distR="0" simplePos="0" relativeHeight="252699648" behindDoc="0" locked="0" layoutInCell="0" allowOverlap="1">
          <wp:simplePos x="0" y="0"/>
          <wp:positionH relativeFrom="page">
            <wp:posOffset>622288</wp:posOffset>
          </wp:positionH>
          <wp:positionV relativeFrom="page">
            <wp:posOffset>901670</wp:posOffset>
          </wp:positionV>
          <wp:extent cx="3810013" cy="12694"/>
          <wp:effectExtent l="0" t="0" r="0" b="0"/>
          <wp:wrapNone/>
          <wp:docPr id="162" name="IM 162"/>
          <wp:cNvGraphicFramePr/>
          <a:graphic>
            <a:graphicData uri="http://schemas.openxmlformats.org/drawingml/2006/picture">
              <pic:pic>
                <pic:nvPicPr>
                  <pic:cNvPr id="162" name="IM 162"/>
                  <pic:cNvPicPr/>
                </pic:nvPicPr>
                <pic:blipFill>
                  <a:blip r:embed="rId1"/>
                  <a:stretch>
                    <a:fillRect/>
                  </a:stretch>
                </pic:blipFill>
                <pic:spPr>
                  <a:xfrm rot="0">
                    <a:off x="0" y="0"/>
                    <a:ext cx="3810013" cy="12694"/>
                  </a:xfrm>
                  <a:prstGeom prst="rect">
                    <a:avLst/>
                  </a:prstGeom>
                </pic:spPr>
              </pic:pic>
            </a:graphicData>
          </a:graphic>
        </wp:anchor>
      </w:drawing>
    </w:r>
    <w:r>
      <w:rPr>
        <w:rFonts w:ascii="SimSun" w:hAnsi="SimSun" w:eastAsia="SimSun" w:cs="SimSun"/>
        <w:sz w:val="20"/>
        <w:szCs w:val="20"/>
        <w:spacing w:val="-7"/>
      </w:rPr>
      <w:t>十六、促进世界和平与发展，推动构建人类命运共同体</w:t>
    </w:r>
    <w:r>
      <w:rPr>
        <w:rFonts w:ascii="SimSun" w:hAnsi="SimSun" w:eastAsia="SimSun" w:cs="SimSun"/>
        <w:sz w:val="20"/>
        <w:szCs w:val="20"/>
        <w:spacing w:val="10"/>
      </w:rPr>
      <w:t xml:space="preserve">   </w:t>
    </w:r>
    <w:r>
      <w:rPr>
        <w:rFonts w:ascii="SimSun" w:hAnsi="SimSun" w:eastAsia="SimSun" w:cs="SimSun"/>
        <w:sz w:val="20"/>
        <w:szCs w:val="20"/>
        <w:spacing w:val="-7"/>
      </w:rPr>
      <w:t>521</w:t>
    </w:r>
  </w:p>
</w:hdr>
</file>

<file path=word/header1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4"/>
      <w:spacing w:line="218" w:lineRule="auto"/>
      <w:rPr>
        <w:rFonts w:ascii="SimSun" w:hAnsi="SimSun" w:eastAsia="SimSun" w:cs="SimSun"/>
        <w:sz w:val="21"/>
        <w:szCs w:val="21"/>
      </w:rPr>
    </w:pPr>
    <w:r>
      <w:drawing>
        <wp:anchor distT="0" distB="0" distL="0" distR="0" simplePos="0" relativeHeight="252703744" behindDoc="0" locked="0" layoutInCell="0" allowOverlap="1">
          <wp:simplePos x="0" y="0"/>
          <wp:positionH relativeFrom="page">
            <wp:posOffset>698517</wp:posOffset>
          </wp:positionH>
          <wp:positionV relativeFrom="page">
            <wp:posOffset>977927</wp:posOffset>
          </wp:positionV>
          <wp:extent cx="3879815" cy="12651"/>
          <wp:effectExtent l="0" t="0" r="0" b="0"/>
          <wp:wrapNone/>
          <wp:docPr id="163" name="IM 163"/>
          <wp:cNvGraphicFramePr/>
          <a:graphic>
            <a:graphicData uri="http://schemas.openxmlformats.org/drawingml/2006/picture">
              <pic:pic>
                <pic:nvPicPr>
                  <pic:cNvPr id="163" name="IM 163"/>
                  <pic:cNvPicPr/>
                </pic:nvPicPr>
                <pic:blipFill>
                  <a:blip r:embed="rId1"/>
                  <a:stretch>
                    <a:fillRect/>
                  </a:stretch>
                </pic:blipFill>
                <pic:spPr>
                  <a:xfrm rot="0">
                    <a:off x="0" y="0"/>
                    <a:ext cx="3879815" cy="12651"/>
                  </a:xfrm>
                  <a:prstGeom prst="rect">
                    <a:avLst/>
                  </a:prstGeom>
                </pic:spPr>
              </pic:pic>
            </a:graphicData>
          </a:graphic>
        </wp:anchor>
      </w:drawing>
    </w:r>
    <w:r>
      <w:rPr>
        <w:rFonts w:ascii="SimSun" w:hAnsi="SimSun" w:eastAsia="SimSun" w:cs="SimSun"/>
        <w:sz w:val="21"/>
        <w:szCs w:val="21"/>
        <w:spacing w:val="-15"/>
      </w:rPr>
      <w:t>十六、促进世界和平与发展，推动构建人类命运共</w:t>
    </w:r>
    <w:r>
      <w:rPr>
        <w:rFonts w:ascii="SimSun" w:hAnsi="SimSun" w:eastAsia="SimSun" w:cs="SimSun"/>
        <w:sz w:val="21"/>
        <w:szCs w:val="21"/>
        <w:spacing w:val="-16"/>
      </w:rPr>
      <w:t>同体</w:t>
    </w:r>
    <w:r>
      <w:rPr>
        <w:rFonts w:ascii="SimSun" w:hAnsi="SimSun" w:eastAsia="SimSun" w:cs="SimSun"/>
        <w:sz w:val="21"/>
        <w:szCs w:val="21"/>
        <w:spacing w:val="2"/>
      </w:rPr>
      <w:t xml:space="preserve">   </w:t>
    </w:r>
    <w:r>
      <w:rPr>
        <w:rFonts w:ascii="SimSun" w:hAnsi="SimSun" w:eastAsia="SimSun" w:cs="SimSun"/>
        <w:sz w:val="21"/>
        <w:szCs w:val="21"/>
        <w:spacing w:val="-16"/>
      </w:rPr>
      <w:t>523</w:t>
    </w:r>
  </w:p>
</w:hdr>
</file>

<file path=word/header1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0"/>
      <w:spacing w:line="218" w:lineRule="auto"/>
      <w:rPr>
        <w:rFonts w:ascii="SimSun" w:hAnsi="SimSun" w:eastAsia="SimSun" w:cs="SimSun"/>
        <w:sz w:val="20"/>
        <w:szCs w:val="20"/>
      </w:rPr>
    </w:pPr>
    <w:r>
      <w:drawing>
        <wp:anchor distT="0" distB="0" distL="0" distR="0" simplePos="0" relativeHeight="252716032" behindDoc="0" locked="0" layoutInCell="0" allowOverlap="1">
          <wp:simplePos x="0" y="0"/>
          <wp:positionH relativeFrom="page">
            <wp:posOffset>615936</wp:posOffset>
          </wp:positionH>
          <wp:positionV relativeFrom="page">
            <wp:posOffset>908056</wp:posOffset>
          </wp:positionV>
          <wp:extent cx="3892544" cy="12694"/>
          <wp:effectExtent l="0" t="0" r="0" b="0"/>
          <wp:wrapNone/>
          <wp:docPr id="164" name="IM 164"/>
          <wp:cNvGraphicFramePr/>
          <a:graphic>
            <a:graphicData uri="http://schemas.openxmlformats.org/drawingml/2006/picture">
              <pic:pic>
                <pic:nvPicPr>
                  <pic:cNvPr id="164" name="IM 164"/>
                  <pic:cNvPicPr/>
                </pic:nvPicPr>
                <pic:blipFill>
                  <a:blip r:embed="rId1"/>
                  <a:stretch>
                    <a:fillRect/>
                  </a:stretch>
                </pic:blipFill>
                <pic:spPr>
                  <a:xfrm rot="0">
                    <a:off x="0" y="0"/>
                    <a:ext cx="3892544" cy="12694"/>
                  </a:xfrm>
                  <a:prstGeom prst="rect">
                    <a:avLst/>
                  </a:prstGeom>
                </pic:spPr>
              </pic:pic>
            </a:graphicData>
          </a:graphic>
        </wp:anchor>
      </w:drawing>
    </w:r>
    <w:r>
      <w:rPr>
        <w:rFonts w:ascii="SimSun" w:hAnsi="SimSun" w:eastAsia="SimSun" w:cs="SimSun"/>
        <w:sz w:val="20"/>
        <w:szCs w:val="20"/>
        <w:spacing w:val="-7"/>
      </w:rPr>
      <w:t>十六、促进世界和平与发展，推动构建人类命运共同体</w:t>
    </w:r>
    <w:r>
      <w:rPr>
        <w:rFonts w:ascii="SimSun" w:hAnsi="SimSun" w:eastAsia="SimSun" w:cs="SimSun"/>
        <w:sz w:val="20"/>
        <w:szCs w:val="20"/>
        <w:spacing w:val="10"/>
      </w:rPr>
      <w:t xml:space="preserve">   </w:t>
    </w:r>
    <w:r>
      <w:rPr>
        <w:rFonts w:ascii="SimSun" w:hAnsi="SimSun" w:eastAsia="SimSun" w:cs="SimSun"/>
        <w:sz w:val="20"/>
        <w:szCs w:val="20"/>
        <w:spacing w:val="-7"/>
      </w:rPr>
      <w:t>529</w:t>
    </w:r>
  </w:p>
</w:hdr>
</file>

<file path=word/header1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9"/>
      <w:spacing w:line="222" w:lineRule="auto"/>
      <w:rPr>
        <w:rFonts w:ascii="SimSun" w:hAnsi="SimSun" w:eastAsia="SimSun" w:cs="SimSun"/>
        <w:sz w:val="20"/>
        <w:szCs w:val="20"/>
      </w:rPr>
    </w:pPr>
    <w:r>
      <w:drawing>
        <wp:anchor distT="0" distB="0" distL="0" distR="0" simplePos="0" relativeHeight="252718080" behindDoc="0" locked="0" layoutInCell="0" allowOverlap="1">
          <wp:simplePos x="0" y="0"/>
          <wp:positionH relativeFrom="page">
            <wp:posOffset>704872</wp:posOffset>
          </wp:positionH>
          <wp:positionV relativeFrom="page">
            <wp:posOffset>952474</wp:posOffset>
          </wp:positionV>
          <wp:extent cx="3886171" cy="12693"/>
          <wp:effectExtent l="0" t="0" r="0" b="0"/>
          <wp:wrapNone/>
          <wp:docPr id="165" name="IM 165"/>
          <wp:cNvGraphicFramePr/>
          <a:graphic>
            <a:graphicData uri="http://schemas.openxmlformats.org/drawingml/2006/picture">
              <pic:pic>
                <pic:nvPicPr>
                  <pic:cNvPr id="165" name="IM 165"/>
                  <pic:cNvPicPr/>
                </pic:nvPicPr>
                <pic:blipFill>
                  <a:blip r:embed="rId1"/>
                  <a:stretch>
                    <a:fillRect/>
                  </a:stretch>
                </pic:blipFill>
                <pic:spPr>
                  <a:xfrm rot="0">
                    <a:off x="0" y="0"/>
                    <a:ext cx="3886171" cy="12693"/>
                  </a:xfrm>
                  <a:prstGeom prst="rect">
                    <a:avLst/>
                  </a:prstGeom>
                </pic:spPr>
              </pic:pic>
            </a:graphicData>
          </a:graphic>
        </wp:anchor>
      </w:drawing>
    </w:r>
    <w:r>
      <w:rPr>
        <w:rFonts w:ascii="SimSun" w:hAnsi="SimSun" w:eastAsia="SimSun" w:cs="SimSun"/>
        <w:sz w:val="16"/>
        <w:szCs w:val="16"/>
        <w:spacing w:val="-7"/>
        <w:position w:val="-3"/>
      </w:rPr>
      <w:t>530</w:t>
    </w:r>
    <w:r>
      <w:rPr>
        <w:rFonts w:ascii="SimSun" w:hAnsi="SimSun" w:eastAsia="SimSun" w:cs="SimSun"/>
        <w:sz w:val="16"/>
        <w:szCs w:val="16"/>
        <w:spacing w:val="2"/>
        <w:position w:val="-3"/>
      </w:rPr>
      <w:t xml:space="preserve">          </w:t>
    </w:r>
    <w:r>
      <w:rPr>
        <w:rFonts w:ascii="SimSun" w:hAnsi="SimSun" w:eastAsia="SimSun" w:cs="SimSun"/>
        <w:sz w:val="20"/>
        <w:szCs w:val="20"/>
        <w:spacing w:val="-7"/>
      </w:rPr>
      <w:t>习近平新时代中国特色社会主义思想专题摘编</w:t>
    </w:r>
  </w:p>
</w:hdr>
</file>

<file path=word/header1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line="184" w:lineRule="auto"/>
      <w:tabs>
        <w:tab w:val="left" w:pos="704"/>
      </w:tabs>
      <w:rPr>
        <w:rFonts w:ascii="SimSun" w:hAnsi="SimSun" w:eastAsia="SimSun" w:cs="SimSun"/>
        <w:sz w:val="25"/>
        <w:szCs w:val="25"/>
      </w:rPr>
    </w:pPr>
    <w:r>
      <w:rPr>
        <w:rFonts w:ascii="SimSun" w:hAnsi="SimSun" w:eastAsia="SimSun" w:cs="SimSun"/>
        <w:sz w:val="25"/>
        <w:szCs w:val="25"/>
        <w:u w:val="single" w:color="auto"/>
      </w:rPr>
      <w:tab/>
    </w:r>
    <w:r>
      <w:rPr>
        <w:rFonts w:ascii="SimSun" w:hAnsi="SimSun" w:eastAsia="SimSun" w:cs="SimSun"/>
        <w:sz w:val="25"/>
        <w:szCs w:val="25"/>
        <w:u w:val="single" w:color="auto"/>
        <w:spacing w:val="-22"/>
        <w:w w:val="87"/>
      </w:rPr>
      <w:t>十六、促进世界和平与发展，推动构建人类命运共同体</w:t>
    </w:r>
    <w:r>
      <w:rPr>
        <w:rFonts w:ascii="SimSun" w:hAnsi="SimSun" w:eastAsia="SimSun" w:cs="SimSun"/>
        <w:sz w:val="25"/>
        <w:szCs w:val="25"/>
        <w:u w:val="single" w:color="auto"/>
        <w:spacing w:val="34"/>
      </w:rPr>
      <w:t xml:space="preserve">  </w:t>
    </w:r>
    <w:r>
      <w:rPr>
        <w:rFonts w:ascii="SimSun" w:hAnsi="SimSun" w:eastAsia="SimSun" w:cs="SimSun"/>
        <w:sz w:val="25"/>
        <w:szCs w:val="25"/>
        <w:u w:val="single" w:color="auto"/>
        <w:spacing w:val="-22"/>
        <w:w w:val="87"/>
      </w:rPr>
      <w:t>531</w:t>
    </w:r>
    <w:r>
      <w:rPr>
        <w:rFonts w:ascii="SimSun" w:hAnsi="SimSun" w:eastAsia="SimSun" w:cs="SimSun"/>
        <w:sz w:val="25"/>
        <w:szCs w:val="25"/>
        <w:u w:val="single" w:color="auto"/>
        <w:spacing w:val="1"/>
      </w:rPr>
      <w:t xml:space="preserve"> </w:t>
    </w:r>
  </w:p>
</w:hdr>
</file>

<file path=word/header1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
      <w:spacing w:line="220" w:lineRule="auto"/>
      <w:rPr>
        <w:rFonts w:ascii="SimSun" w:hAnsi="SimSun" w:eastAsia="SimSun" w:cs="SimSun"/>
        <w:sz w:val="20"/>
        <w:szCs w:val="20"/>
      </w:rPr>
    </w:pPr>
    <w:r>
      <w:rPr>
        <w:rFonts w:ascii="SimSun" w:hAnsi="SimSun" w:eastAsia="SimSun" w:cs="SimSun"/>
        <w:sz w:val="16"/>
        <w:szCs w:val="16"/>
        <w:spacing w:val="-7"/>
        <w:position w:val="-2"/>
      </w:rPr>
      <w:t>532</w:t>
    </w:r>
    <w:r>
      <w:rPr>
        <w:rFonts w:ascii="SimSun" w:hAnsi="SimSun" w:eastAsia="SimSun" w:cs="SimSun"/>
        <w:sz w:val="16"/>
        <w:szCs w:val="16"/>
        <w:spacing w:val="2"/>
        <w:position w:val="-2"/>
      </w:rPr>
      <w:t xml:space="preserve">          </w:t>
    </w:r>
    <w:r>
      <w:rPr>
        <w:rFonts w:ascii="SimSun" w:hAnsi="SimSun" w:eastAsia="SimSun" w:cs="SimSun"/>
        <w:sz w:val="20"/>
        <w:szCs w:val="20"/>
        <w:spacing w:val="-7"/>
      </w:rPr>
      <w:t>习近平新时代中国特色社会主义思想专题摘编</w:t>
    </w:r>
  </w:p>
  <w:p>
    <w:pPr>
      <w:spacing w:before="55" w:line="20" w:lineRule="exact"/>
      <w:textAlignment w:val="center"/>
      <w:rPr/>
    </w:pPr>
    <w:r>
      <w:drawing>
        <wp:inline distT="0" distB="0" distL="0" distR="0">
          <wp:extent cx="3860793" cy="12722"/>
          <wp:effectExtent l="0" t="0" r="0" b="0"/>
          <wp:docPr id="167" name="IM 167"/>
          <wp:cNvGraphicFramePr/>
          <a:graphic>
            <a:graphicData uri="http://schemas.openxmlformats.org/drawingml/2006/picture">
              <pic:pic>
                <pic:nvPicPr>
                  <pic:cNvPr id="167" name="IM 167"/>
                  <pic:cNvPicPr/>
                </pic:nvPicPr>
                <pic:blipFill>
                  <a:blip r:embed="rId1"/>
                  <a:stretch>
                    <a:fillRect/>
                  </a:stretch>
                </pic:blipFill>
                <pic:spPr>
                  <a:xfrm rot="0">
                    <a:off x="0" y="0"/>
                    <a:ext cx="3860793" cy="12722"/>
                  </a:xfrm>
                  <a:prstGeom prst="rect">
                    <a:avLst/>
                  </a:prstGeom>
                </pic:spPr>
              </pic:pic>
            </a:graphicData>
          </a:graphic>
        </wp:inline>
      </w:drawing>
    </w:r>
  </w:p>
</w:hdr>
</file>

<file path=word/header1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
      <w:spacing w:line="218" w:lineRule="auto"/>
      <w:rPr>
        <w:rFonts w:ascii="SimSun" w:hAnsi="SimSun" w:eastAsia="SimSun" w:cs="SimSun"/>
        <w:sz w:val="20"/>
        <w:szCs w:val="20"/>
      </w:rPr>
    </w:pPr>
    <w:r>
      <w:drawing>
        <wp:anchor distT="0" distB="0" distL="0" distR="0" simplePos="0" relativeHeight="252724224" behindDoc="0" locked="0" layoutInCell="0" allowOverlap="1">
          <wp:simplePos x="0" y="0"/>
          <wp:positionH relativeFrom="page">
            <wp:posOffset>711193</wp:posOffset>
          </wp:positionH>
          <wp:positionV relativeFrom="page">
            <wp:posOffset>933481</wp:posOffset>
          </wp:positionV>
          <wp:extent cx="3721116" cy="12662"/>
          <wp:effectExtent l="0" t="0" r="0" b="0"/>
          <wp:wrapNone/>
          <wp:docPr id="168" name="IM 168"/>
          <wp:cNvGraphicFramePr/>
          <a:graphic>
            <a:graphicData uri="http://schemas.openxmlformats.org/drawingml/2006/picture">
              <pic:pic>
                <pic:nvPicPr>
                  <pic:cNvPr id="168" name="IM 168"/>
                  <pic:cNvPicPr/>
                </pic:nvPicPr>
                <pic:blipFill>
                  <a:blip r:embed="rId1"/>
                  <a:stretch>
                    <a:fillRect/>
                  </a:stretch>
                </pic:blipFill>
                <pic:spPr>
                  <a:xfrm rot="0">
                    <a:off x="0" y="0"/>
                    <a:ext cx="3721116" cy="12662"/>
                  </a:xfrm>
                  <a:prstGeom prst="rect">
                    <a:avLst/>
                  </a:prstGeom>
                </pic:spPr>
              </pic:pic>
            </a:graphicData>
          </a:graphic>
        </wp:anchor>
      </w:drawing>
    </w:r>
    <w:r>
      <w:rPr>
        <w:rFonts w:ascii="SimSun" w:hAnsi="SimSun" w:eastAsia="SimSun" w:cs="SimSun"/>
        <w:sz w:val="20"/>
        <w:szCs w:val="20"/>
        <w:spacing w:val="-8"/>
      </w:rPr>
      <w:t>十六、</w:t>
    </w:r>
    <w:r>
      <w:rPr>
        <w:rFonts w:ascii="SimSun" w:hAnsi="SimSun" w:eastAsia="SimSun" w:cs="SimSun"/>
        <w:sz w:val="20"/>
        <w:szCs w:val="20"/>
        <w:spacing w:val="-55"/>
      </w:rPr>
      <w:t xml:space="preserve"> </w:t>
    </w:r>
    <w:r>
      <w:rPr>
        <w:rFonts w:ascii="SimSun" w:hAnsi="SimSun" w:eastAsia="SimSun" w:cs="SimSun"/>
        <w:sz w:val="20"/>
        <w:szCs w:val="20"/>
        <w:spacing w:val="-8"/>
      </w:rPr>
      <w:t>促进世界和平与发展，推动构建人类命运共同体</w:t>
    </w:r>
    <w:r>
      <w:rPr>
        <w:rFonts w:ascii="SimSun" w:hAnsi="SimSun" w:eastAsia="SimSun" w:cs="SimSun"/>
        <w:sz w:val="20"/>
        <w:szCs w:val="20"/>
      </w:rPr>
      <w:t xml:space="preserve">   </w:t>
    </w:r>
    <w:r>
      <w:rPr>
        <w:rFonts w:ascii="SimSun" w:hAnsi="SimSun" w:eastAsia="SimSun" w:cs="SimSun"/>
        <w:sz w:val="20"/>
        <w:szCs w:val="20"/>
        <w:spacing w:val="-8"/>
      </w:rPr>
      <w:t>533</w:t>
    </w:r>
  </w:p>
</w:hdr>
</file>

<file path=word/header1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0"/>
      <w:spacing w:line="218" w:lineRule="auto"/>
      <w:rPr>
        <w:rFonts w:ascii="SimSun" w:hAnsi="SimSun" w:eastAsia="SimSun" w:cs="SimSun"/>
        <w:sz w:val="20"/>
        <w:szCs w:val="20"/>
      </w:rPr>
    </w:pPr>
    <w:r>
      <w:drawing>
        <wp:anchor distT="0" distB="0" distL="0" distR="0" simplePos="0" relativeHeight="252728320" behindDoc="0" locked="0" layoutInCell="0" allowOverlap="1">
          <wp:simplePos x="0" y="0"/>
          <wp:positionH relativeFrom="page">
            <wp:posOffset>615936</wp:posOffset>
          </wp:positionH>
          <wp:positionV relativeFrom="page">
            <wp:posOffset>888975</wp:posOffset>
          </wp:positionV>
          <wp:extent cx="3860834" cy="12694"/>
          <wp:effectExtent l="0" t="0" r="0" b="0"/>
          <wp:wrapNone/>
          <wp:docPr id="169" name="IM 169"/>
          <wp:cNvGraphicFramePr/>
          <a:graphic>
            <a:graphicData uri="http://schemas.openxmlformats.org/drawingml/2006/picture">
              <pic:pic>
                <pic:nvPicPr>
                  <pic:cNvPr id="169" name="IM 169"/>
                  <pic:cNvPicPr/>
                </pic:nvPicPr>
                <pic:blipFill>
                  <a:blip r:embed="rId1"/>
                  <a:stretch>
                    <a:fillRect/>
                  </a:stretch>
                </pic:blipFill>
                <pic:spPr>
                  <a:xfrm rot="0">
                    <a:off x="0" y="0"/>
                    <a:ext cx="3860834" cy="12694"/>
                  </a:xfrm>
                  <a:prstGeom prst="rect">
                    <a:avLst/>
                  </a:prstGeom>
                </pic:spPr>
              </pic:pic>
            </a:graphicData>
          </a:graphic>
        </wp:anchor>
      </w:drawing>
    </w:r>
    <w:r>
      <w:rPr>
        <w:rFonts w:ascii="SimSun" w:hAnsi="SimSun" w:eastAsia="SimSun" w:cs="SimSun"/>
        <w:sz w:val="20"/>
        <w:szCs w:val="20"/>
        <w:spacing w:val="-8"/>
      </w:rPr>
      <w:t>十六、</w:t>
    </w:r>
    <w:r>
      <w:rPr>
        <w:rFonts w:ascii="SimSun" w:hAnsi="SimSun" w:eastAsia="SimSun" w:cs="SimSun"/>
        <w:sz w:val="20"/>
        <w:szCs w:val="20"/>
        <w:spacing w:val="-45"/>
      </w:rPr>
      <w:t xml:space="preserve"> </w:t>
    </w:r>
    <w:r>
      <w:rPr>
        <w:rFonts w:ascii="SimSun" w:hAnsi="SimSun" w:eastAsia="SimSun" w:cs="SimSun"/>
        <w:sz w:val="20"/>
        <w:szCs w:val="20"/>
        <w:spacing w:val="-8"/>
      </w:rPr>
      <w:t>促进世界和平与发展，推动构建人类命运共同体</w:t>
    </w:r>
    <w:r>
      <w:rPr>
        <w:rFonts w:ascii="SimSun" w:hAnsi="SimSun" w:eastAsia="SimSun" w:cs="SimSun"/>
        <w:sz w:val="20"/>
        <w:szCs w:val="20"/>
        <w:spacing w:val="4"/>
      </w:rPr>
      <w:t xml:space="preserve">   </w:t>
    </w:r>
    <w:r>
      <w:rPr>
        <w:rFonts w:ascii="SimSun" w:hAnsi="SimSun" w:eastAsia="SimSun" w:cs="SimSun"/>
        <w:sz w:val="20"/>
        <w:szCs w:val="20"/>
        <w:spacing w:val="-8"/>
      </w:rPr>
      <w:t>535</w:t>
    </w:r>
  </w:p>
</w:hdr>
</file>

<file path=word/header1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0"/>
      <w:spacing w:line="222" w:lineRule="auto"/>
      <w:rPr>
        <w:rFonts w:ascii="SimSun" w:hAnsi="SimSun" w:eastAsia="SimSun" w:cs="SimSun"/>
        <w:sz w:val="20"/>
        <w:szCs w:val="20"/>
      </w:rPr>
    </w:pPr>
    <w:r>
      <w:drawing>
        <wp:anchor distT="0" distB="0" distL="0" distR="0" simplePos="0" relativeHeight="252730368" behindDoc="0" locked="0" layoutInCell="0" allowOverlap="1">
          <wp:simplePos x="0" y="0"/>
          <wp:positionH relativeFrom="page">
            <wp:posOffset>634993</wp:posOffset>
          </wp:positionH>
          <wp:positionV relativeFrom="page">
            <wp:posOffset>933447</wp:posOffset>
          </wp:positionV>
          <wp:extent cx="3892544" cy="12694"/>
          <wp:effectExtent l="0" t="0" r="0" b="0"/>
          <wp:wrapNone/>
          <wp:docPr id="170" name="IM 170"/>
          <wp:cNvGraphicFramePr/>
          <a:graphic>
            <a:graphicData uri="http://schemas.openxmlformats.org/drawingml/2006/picture">
              <pic:pic>
                <pic:nvPicPr>
                  <pic:cNvPr id="170" name="IM 170"/>
                  <pic:cNvPicPr/>
                </pic:nvPicPr>
                <pic:blipFill>
                  <a:blip r:embed="rId1"/>
                  <a:stretch>
                    <a:fillRect/>
                  </a:stretch>
                </pic:blipFill>
                <pic:spPr>
                  <a:xfrm rot="0">
                    <a:off x="0" y="0"/>
                    <a:ext cx="3892544" cy="12694"/>
                  </a:xfrm>
                  <a:prstGeom prst="rect">
                    <a:avLst/>
                  </a:prstGeom>
                </pic:spPr>
              </pic:pic>
            </a:graphicData>
          </a:graphic>
        </wp:anchor>
      </w:drawing>
    </w:r>
    <w:r>
      <w:rPr>
        <w:rFonts w:ascii="SimSun" w:hAnsi="SimSun" w:eastAsia="SimSun" w:cs="SimSun"/>
        <w:sz w:val="16"/>
        <w:szCs w:val="16"/>
        <w:spacing w:val="-8"/>
        <w:position w:val="-4"/>
      </w:rPr>
      <w:t>536</w:t>
    </w:r>
    <w:r>
      <w:rPr>
        <w:rFonts w:ascii="SimSun" w:hAnsi="SimSun" w:eastAsia="SimSun" w:cs="SimSun"/>
        <w:sz w:val="16"/>
        <w:szCs w:val="16"/>
        <w:spacing w:val="9"/>
        <w:position w:val="-4"/>
      </w:rPr>
      <w:t xml:space="preserve">         </w:t>
    </w:r>
    <w:r>
      <w:rPr>
        <w:rFonts w:ascii="SimSun" w:hAnsi="SimSun" w:eastAsia="SimSun" w:cs="SimSun"/>
        <w:sz w:val="20"/>
        <w:szCs w:val="20"/>
        <w:spacing w:val="-8"/>
      </w:rPr>
      <w:t>习近平新时代中国特色社会主义思想专题摘编</w:t>
    </w:r>
  </w:p>
</w:hdr>
</file>

<file path=word/header1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19"/>
      <w:spacing w:line="218" w:lineRule="auto"/>
      <w:rPr>
        <w:rFonts w:ascii="SimSun" w:hAnsi="SimSun" w:eastAsia="SimSun" w:cs="SimSun"/>
        <w:sz w:val="16"/>
        <w:szCs w:val="16"/>
      </w:rPr>
    </w:pPr>
    <w:r>
      <w:drawing>
        <wp:anchor distT="0" distB="0" distL="0" distR="0" simplePos="0" relativeHeight="252736512" behindDoc="0" locked="0" layoutInCell="0" allowOverlap="1">
          <wp:simplePos x="0" y="0"/>
          <wp:positionH relativeFrom="page">
            <wp:posOffset>692174</wp:posOffset>
          </wp:positionH>
          <wp:positionV relativeFrom="page">
            <wp:posOffset>971563</wp:posOffset>
          </wp:positionV>
          <wp:extent cx="3829042" cy="12651"/>
          <wp:effectExtent l="0" t="0" r="0" b="0"/>
          <wp:wrapNone/>
          <wp:docPr id="171" name="IM 171"/>
          <wp:cNvGraphicFramePr/>
          <a:graphic>
            <a:graphicData uri="http://schemas.openxmlformats.org/drawingml/2006/picture">
              <pic:pic>
                <pic:nvPicPr>
                  <pic:cNvPr id="171" name="IM 171"/>
                  <pic:cNvPicPr/>
                </pic:nvPicPr>
                <pic:blipFill>
                  <a:blip r:embed="rId1"/>
                  <a:stretch>
                    <a:fillRect/>
                  </a:stretch>
                </pic:blipFill>
                <pic:spPr>
                  <a:xfrm rot="0">
                    <a:off x="0" y="0"/>
                    <a:ext cx="3829042" cy="12651"/>
                  </a:xfrm>
                  <a:prstGeom prst="rect">
                    <a:avLst/>
                  </a:prstGeom>
                </pic:spPr>
              </pic:pic>
            </a:graphicData>
          </a:graphic>
        </wp:anchor>
      </w:drawing>
    </w:r>
    <w:r>
      <w:rPr>
        <w:rFonts w:ascii="SimSun" w:hAnsi="SimSun" w:eastAsia="SimSun" w:cs="SimSun"/>
        <w:sz w:val="20"/>
        <w:szCs w:val="20"/>
        <w:spacing w:val="-7"/>
      </w:rPr>
      <w:t>十七、以自我革命精神推进全面从严治党</w:t>
    </w:r>
    <w:r>
      <w:rPr>
        <w:rFonts w:ascii="SimSun" w:hAnsi="SimSun" w:eastAsia="SimSun" w:cs="SimSun"/>
        <w:sz w:val="20"/>
        <w:szCs w:val="20"/>
        <w:spacing w:val="2"/>
      </w:rPr>
      <w:t xml:space="preserve">         </w:t>
    </w:r>
    <w:r>
      <w:rPr>
        <w:rFonts w:ascii="SimSun" w:hAnsi="SimSun" w:eastAsia="SimSun" w:cs="SimSun"/>
        <w:sz w:val="16"/>
        <w:szCs w:val="16"/>
        <w:spacing w:val="-7"/>
        <w:position w:val="-1"/>
      </w:rPr>
      <w:t>539</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0"/>
      <w:spacing w:line="218" w:lineRule="auto"/>
      <w:rPr>
        <w:rFonts w:ascii="SimSun" w:hAnsi="SimSun" w:eastAsia="SimSun" w:cs="SimSun"/>
        <w:sz w:val="20"/>
        <w:szCs w:val="20"/>
      </w:rPr>
    </w:pPr>
    <w:r>
      <w:drawing>
        <wp:anchor distT="0" distB="0" distL="0" distR="0" simplePos="0" relativeHeight="251677696" behindDoc="0" locked="0" layoutInCell="0" allowOverlap="1">
          <wp:simplePos x="0" y="0"/>
          <wp:positionH relativeFrom="page">
            <wp:posOffset>679447</wp:posOffset>
          </wp:positionH>
          <wp:positionV relativeFrom="page">
            <wp:posOffset>933454</wp:posOffset>
          </wp:positionV>
          <wp:extent cx="3898906" cy="12694"/>
          <wp:effectExtent l="0" t="0" r="0" b="0"/>
          <wp:wrapNone/>
          <wp:docPr id="17" name="IM 17"/>
          <wp:cNvGraphicFramePr/>
          <a:graphic>
            <a:graphicData uri="http://schemas.openxmlformats.org/drawingml/2006/picture">
              <pic:pic>
                <pic:nvPicPr>
                  <pic:cNvPr id="17" name="IM 17"/>
                  <pic:cNvPicPr/>
                </pic:nvPicPr>
                <pic:blipFill>
                  <a:blip r:embed="rId1"/>
                  <a:stretch>
                    <a:fillRect/>
                  </a:stretch>
                </pic:blipFill>
                <pic:spPr>
                  <a:xfrm rot="0">
                    <a:off x="0" y="0"/>
                    <a:ext cx="3898906" cy="12694"/>
                  </a:xfrm>
                  <a:prstGeom prst="rect">
                    <a:avLst/>
                  </a:prstGeom>
                </pic:spPr>
              </pic:pic>
            </a:graphicData>
          </a:graphic>
        </wp:anchor>
      </w:drawing>
    </w:r>
    <w:r>
      <w:rPr>
        <w:rFonts w:ascii="SimSun" w:hAnsi="SimSun" w:eastAsia="SimSun" w:cs="SimSun"/>
        <w:sz w:val="14"/>
        <w:szCs w:val="14"/>
        <w:spacing w:val="-8"/>
      </w:rPr>
      <w:t>10</w:t>
    </w:r>
    <w:r>
      <w:rPr>
        <w:rFonts w:ascii="SimSun" w:hAnsi="SimSun" w:eastAsia="SimSun" w:cs="SimSun"/>
        <w:sz w:val="14"/>
        <w:szCs w:val="14"/>
        <w:spacing w:val="4"/>
      </w:rPr>
      <w:t xml:space="preserve">            </w:t>
    </w:r>
    <w:r>
      <w:rPr>
        <w:rFonts w:ascii="SimSun" w:hAnsi="SimSun" w:eastAsia="SimSun" w:cs="SimSun"/>
        <w:sz w:val="20"/>
        <w:szCs w:val="20"/>
        <w:spacing w:val="-8"/>
      </w:rPr>
      <w:t>习近平新时代中国特色社会主义思想专题摘编</w:t>
    </w:r>
  </w:p>
</w:hdr>
</file>

<file path=word/header1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222" w:lineRule="auto"/>
      <w:rPr>
        <w:rFonts w:ascii="SimSun" w:hAnsi="SimSun" w:eastAsia="SimSun" w:cs="SimSun"/>
        <w:sz w:val="20"/>
        <w:szCs w:val="20"/>
      </w:rPr>
    </w:pPr>
    <w:r>
      <w:rPr>
        <w:rFonts w:ascii="SimSun" w:hAnsi="SimSun" w:eastAsia="SimSun" w:cs="SimSun"/>
        <w:sz w:val="14"/>
        <w:szCs w:val="14"/>
        <w:spacing w:val="-7"/>
        <w:position w:val="-3"/>
      </w:rPr>
      <w:t>540</w:t>
    </w:r>
    <w:r>
      <w:rPr>
        <w:rFonts w:ascii="SimSun" w:hAnsi="SimSun" w:eastAsia="SimSun" w:cs="SimSun"/>
        <w:sz w:val="14"/>
        <w:szCs w:val="14"/>
        <w:spacing w:val="4"/>
        <w:position w:val="-3"/>
      </w:rPr>
      <w:t xml:space="preserve">           </w:t>
    </w:r>
    <w:r>
      <w:rPr>
        <w:rFonts w:ascii="SimSun" w:hAnsi="SimSun" w:eastAsia="SimSun" w:cs="SimSun"/>
        <w:sz w:val="20"/>
        <w:szCs w:val="20"/>
        <w:spacing w:val="-7"/>
      </w:rPr>
      <w:t>习近平新时代中国特色社会主义思想专题摘编</w:t>
    </w:r>
  </w:p>
  <w:p>
    <w:pPr>
      <w:spacing w:before="39" w:line="20" w:lineRule="exact"/>
      <w:textAlignment w:val="center"/>
      <w:rPr/>
    </w:pPr>
    <w:r>
      <w:drawing>
        <wp:inline distT="0" distB="0" distL="0" distR="0">
          <wp:extent cx="3886160" cy="12737"/>
          <wp:effectExtent l="0" t="0" r="0" b="0"/>
          <wp:docPr id="172" name="IM 172"/>
          <wp:cNvGraphicFramePr/>
          <a:graphic>
            <a:graphicData uri="http://schemas.openxmlformats.org/drawingml/2006/picture">
              <pic:pic>
                <pic:nvPicPr>
                  <pic:cNvPr id="172" name="IM 172"/>
                  <pic:cNvPicPr/>
                </pic:nvPicPr>
                <pic:blipFill>
                  <a:blip r:embed="rId1"/>
                  <a:stretch>
                    <a:fillRect/>
                  </a:stretch>
                </pic:blipFill>
                <pic:spPr>
                  <a:xfrm rot="0">
                    <a:off x="0" y="0"/>
                    <a:ext cx="3886160" cy="12737"/>
                  </a:xfrm>
                  <a:prstGeom prst="rect">
                    <a:avLst/>
                  </a:prstGeom>
                </pic:spPr>
              </pic:pic>
            </a:graphicData>
          </a:graphic>
        </wp:inline>
      </w:drawing>
    </w:r>
  </w:p>
</w:hdr>
</file>

<file path=word/header1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9"/>
      <w:spacing w:line="218" w:lineRule="auto"/>
      <w:rPr>
        <w:rFonts w:ascii="SimSun" w:hAnsi="SimSun" w:eastAsia="SimSun" w:cs="SimSun"/>
        <w:sz w:val="15"/>
        <w:szCs w:val="15"/>
      </w:rPr>
    </w:pPr>
    <w:r>
      <w:rPr>
        <w:rFonts w:ascii="SimSun" w:hAnsi="SimSun" w:eastAsia="SimSun" w:cs="SimSun"/>
        <w:sz w:val="20"/>
        <w:szCs w:val="20"/>
        <w:spacing w:val="-8"/>
      </w:rPr>
      <w:t>十七、以自我革命精神推进全面从严治党</w:t>
    </w:r>
    <w:r>
      <w:rPr>
        <w:rFonts w:ascii="SimSun" w:hAnsi="SimSun" w:eastAsia="SimSun" w:cs="SimSun"/>
        <w:sz w:val="20"/>
        <w:szCs w:val="20"/>
        <w:spacing w:val="6"/>
      </w:rPr>
      <w:t xml:space="preserve">         </w:t>
    </w:r>
    <w:r>
      <w:rPr>
        <w:rFonts w:ascii="SimSun" w:hAnsi="SimSun" w:eastAsia="SimSun" w:cs="SimSun"/>
        <w:sz w:val="15"/>
        <w:szCs w:val="15"/>
        <w:spacing w:val="-8"/>
      </w:rPr>
      <w:t>541</w:t>
    </w:r>
  </w:p>
  <w:p>
    <w:pPr>
      <w:ind w:firstLine="50"/>
      <w:spacing w:before="45" w:line="20" w:lineRule="exact"/>
      <w:textAlignment w:val="center"/>
      <w:rPr/>
    </w:pPr>
    <w:r>
      <w:drawing>
        <wp:inline distT="0" distB="0" distL="0" distR="0">
          <wp:extent cx="3867161" cy="12703"/>
          <wp:effectExtent l="0" t="0" r="0" b="0"/>
          <wp:docPr id="173" name="IM 173"/>
          <wp:cNvGraphicFramePr/>
          <a:graphic>
            <a:graphicData uri="http://schemas.openxmlformats.org/drawingml/2006/picture">
              <pic:pic>
                <pic:nvPicPr>
                  <pic:cNvPr id="173" name="IM 173"/>
                  <pic:cNvPicPr/>
                </pic:nvPicPr>
                <pic:blipFill>
                  <a:blip r:embed="rId1"/>
                  <a:stretch>
                    <a:fillRect/>
                  </a:stretch>
                </pic:blipFill>
                <pic:spPr>
                  <a:xfrm rot="0">
                    <a:off x="0" y="0"/>
                    <a:ext cx="3867161" cy="12703"/>
                  </a:xfrm>
                  <a:prstGeom prst="rect">
                    <a:avLst/>
                  </a:prstGeom>
                </pic:spPr>
              </pic:pic>
            </a:graphicData>
          </a:graphic>
        </wp:inline>
      </w:drawing>
    </w:r>
  </w:p>
</w:hdr>
</file>

<file path=word/header18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
      <w:spacing w:line="213" w:lineRule="auto"/>
      <w:rPr>
        <w:rFonts w:ascii="SimSun" w:hAnsi="SimSun" w:eastAsia="SimSun" w:cs="SimSun"/>
        <w:sz w:val="21"/>
        <w:szCs w:val="21"/>
      </w:rPr>
    </w:pPr>
    <w:r>
      <w:drawing>
        <wp:anchor distT="0" distB="0" distL="0" distR="0" simplePos="0" relativeHeight="252742656" behindDoc="0" locked="0" layoutInCell="0" allowOverlap="1">
          <wp:simplePos x="0" y="0"/>
          <wp:positionH relativeFrom="page">
            <wp:posOffset>704872</wp:posOffset>
          </wp:positionH>
          <wp:positionV relativeFrom="page">
            <wp:posOffset>946166</wp:posOffset>
          </wp:positionV>
          <wp:extent cx="3886171" cy="12693"/>
          <wp:effectExtent l="0" t="0" r="0" b="0"/>
          <wp:wrapNone/>
          <wp:docPr id="174" name="IM 174"/>
          <wp:cNvGraphicFramePr/>
          <a:graphic>
            <a:graphicData uri="http://schemas.openxmlformats.org/drawingml/2006/picture">
              <pic:pic>
                <pic:nvPicPr>
                  <pic:cNvPr id="174" name="IM 174"/>
                  <pic:cNvPicPr/>
                </pic:nvPicPr>
                <pic:blipFill>
                  <a:blip r:embed="rId1"/>
                  <a:stretch>
                    <a:fillRect/>
                  </a:stretch>
                </pic:blipFill>
                <pic:spPr>
                  <a:xfrm rot="0">
                    <a:off x="0" y="0"/>
                    <a:ext cx="3886171" cy="12693"/>
                  </a:xfrm>
                  <a:prstGeom prst="rect">
                    <a:avLst/>
                  </a:prstGeom>
                </pic:spPr>
              </pic:pic>
            </a:graphicData>
          </a:graphic>
        </wp:anchor>
      </w:drawing>
    </w:r>
    <w:r>
      <w:rPr>
        <w:rFonts w:ascii="SimSun" w:hAnsi="SimSun" w:eastAsia="SimSun" w:cs="SimSun"/>
        <w:sz w:val="15"/>
        <w:szCs w:val="15"/>
        <w:spacing w:val="-15"/>
        <w:position w:val="-3"/>
      </w:rPr>
      <w:t>542</w:t>
    </w:r>
    <w:r>
      <w:rPr>
        <w:rFonts w:ascii="SimSun" w:hAnsi="SimSun" w:eastAsia="SimSun" w:cs="SimSun"/>
        <w:sz w:val="15"/>
        <w:szCs w:val="15"/>
        <w:spacing w:val="1"/>
        <w:position w:val="-3"/>
      </w:rPr>
      <w:t xml:space="preserve">           </w:t>
    </w:r>
    <w:r>
      <w:rPr>
        <w:rFonts w:ascii="SimSun" w:hAnsi="SimSun" w:eastAsia="SimSun" w:cs="SimSun"/>
        <w:sz w:val="21"/>
        <w:szCs w:val="21"/>
        <w:spacing w:val="-15"/>
      </w:rPr>
      <w:t>习近平新时代中国特色社会主义思想专题摘编</w:t>
    </w:r>
  </w:p>
</w:hdr>
</file>

<file path=word/header18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29"/>
      <w:spacing w:line="218" w:lineRule="auto"/>
      <w:rPr>
        <w:rFonts w:ascii="SimSun" w:hAnsi="SimSun" w:eastAsia="SimSun" w:cs="SimSun"/>
        <w:sz w:val="15"/>
        <w:szCs w:val="15"/>
      </w:rPr>
    </w:pPr>
    <w:r>
      <w:rPr>
        <w:rFonts w:ascii="SimSun" w:hAnsi="SimSun" w:eastAsia="SimSun" w:cs="SimSun"/>
        <w:sz w:val="20"/>
        <w:szCs w:val="20"/>
        <w:spacing w:val="-8"/>
      </w:rPr>
      <w:t>十七、以自我革命精神推进全面从严治党</w:t>
    </w:r>
    <w:r>
      <w:rPr>
        <w:rFonts w:ascii="SimSun" w:hAnsi="SimSun" w:eastAsia="SimSun" w:cs="SimSun"/>
        <w:sz w:val="20"/>
        <w:szCs w:val="20"/>
        <w:spacing w:val="5"/>
      </w:rPr>
      <w:t xml:space="preserve">         </w:t>
    </w:r>
    <w:r>
      <w:rPr>
        <w:rFonts w:ascii="SimSun" w:hAnsi="SimSun" w:eastAsia="SimSun" w:cs="SimSun"/>
        <w:sz w:val="15"/>
        <w:szCs w:val="15"/>
        <w:spacing w:val="-8"/>
      </w:rPr>
      <w:t>543</w:t>
    </w:r>
  </w:p>
  <w:p>
    <w:pPr>
      <w:ind w:firstLine="60"/>
      <w:spacing w:before="45" w:line="20" w:lineRule="exact"/>
      <w:textAlignment w:val="center"/>
      <w:rPr/>
    </w:pPr>
    <w:r>
      <w:drawing>
        <wp:inline distT="0" distB="0" distL="0" distR="0">
          <wp:extent cx="3854416" cy="12726"/>
          <wp:effectExtent l="0" t="0" r="0" b="0"/>
          <wp:docPr id="175" name="IM 175"/>
          <wp:cNvGraphicFramePr/>
          <a:graphic>
            <a:graphicData uri="http://schemas.openxmlformats.org/drawingml/2006/picture">
              <pic:pic>
                <pic:nvPicPr>
                  <pic:cNvPr id="175" name="IM 175"/>
                  <pic:cNvPicPr/>
                </pic:nvPicPr>
                <pic:blipFill>
                  <a:blip r:embed="rId1"/>
                  <a:stretch>
                    <a:fillRect/>
                  </a:stretch>
                </pic:blipFill>
                <pic:spPr>
                  <a:xfrm rot="0">
                    <a:off x="0" y="0"/>
                    <a:ext cx="3854416" cy="12726"/>
                  </a:xfrm>
                  <a:prstGeom prst="rect">
                    <a:avLst/>
                  </a:prstGeom>
                </pic:spPr>
              </pic:pic>
            </a:graphicData>
          </a:graphic>
        </wp:inline>
      </w:drawing>
    </w:r>
  </w:p>
</w:hdr>
</file>

<file path=word/header18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30"/>
      <w:spacing w:line="218" w:lineRule="auto"/>
      <w:rPr>
        <w:rFonts w:ascii="SimSun" w:hAnsi="SimSun" w:eastAsia="SimSun" w:cs="SimSun"/>
        <w:sz w:val="20"/>
        <w:szCs w:val="20"/>
      </w:rPr>
    </w:pPr>
    <w:r>
      <w:drawing>
        <wp:anchor distT="0" distB="0" distL="0" distR="0" simplePos="0" relativeHeight="252748800" behindDoc="0" locked="0" layoutInCell="0" allowOverlap="1">
          <wp:simplePos x="0" y="0"/>
          <wp:positionH relativeFrom="page">
            <wp:posOffset>622288</wp:posOffset>
          </wp:positionH>
          <wp:positionV relativeFrom="page">
            <wp:posOffset>920752</wp:posOffset>
          </wp:positionV>
          <wp:extent cx="3873487" cy="12694"/>
          <wp:effectExtent l="0" t="0" r="0" b="0"/>
          <wp:wrapNone/>
          <wp:docPr id="176" name="IM 176"/>
          <wp:cNvGraphicFramePr/>
          <a:graphic>
            <a:graphicData uri="http://schemas.openxmlformats.org/drawingml/2006/picture">
              <pic:pic>
                <pic:nvPicPr>
                  <pic:cNvPr id="176" name="IM 176"/>
                  <pic:cNvPicPr/>
                </pic:nvPicPr>
                <pic:blipFill>
                  <a:blip r:embed="rId1"/>
                  <a:stretch>
                    <a:fillRect/>
                  </a:stretch>
                </pic:blipFill>
                <pic:spPr>
                  <a:xfrm rot="0">
                    <a:off x="0" y="0"/>
                    <a:ext cx="3873487" cy="12694"/>
                  </a:xfrm>
                  <a:prstGeom prst="rect">
                    <a:avLst/>
                  </a:prstGeom>
                </pic:spPr>
              </pic:pic>
            </a:graphicData>
          </a:graphic>
        </wp:anchor>
      </w:drawing>
    </w:r>
    <w:r>
      <w:rPr>
        <w:rFonts w:ascii="SimSun" w:hAnsi="SimSun" w:eastAsia="SimSun" w:cs="SimSun"/>
        <w:sz w:val="20"/>
        <w:szCs w:val="20"/>
        <w:spacing w:val="-7"/>
      </w:rPr>
      <w:t>十七、以自我革命精神推进全面从严治党</w:t>
    </w:r>
    <w:r>
      <w:rPr>
        <w:rFonts w:ascii="SimSun" w:hAnsi="SimSun" w:eastAsia="SimSun" w:cs="SimSun"/>
        <w:sz w:val="20"/>
        <w:szCs w:val="20"/>
        <w:spacing w:val="10"/>
      </w:rPr>
      <w:t xml:space="preserve">         </w:t>
    </w:r>
    <w:r>
      <w:rPr>
        <w:rFonts w:ascii="SimSun" w:hAnsi="SimSun" w:eastAsia="SimSun" w:cs="SimSun"/>
        <w:sz w:val="20"/>
        <w:szCs w:val="20"/>
        <w:spacing w:val="-7"/>
        <w:position w:val="-1"/>
      </w:rPr>
      <w:t>545</w:t>
    </w:r>
  </w:p>
</w:hdr>
</file>

<file path=word/header18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59"/>
      <w:spacing w:line="218" w:lineRule="auto"/>
      <w:rPr>
        <w:rFonts w:ascii="SimSun" w:hAnsi="SimSun" w:eastAsia="SimSun" w:cs="SimSun"/>
        <w:sz w:val="16"/>
        <w:szCs w:val="16"/>
      </w:rPr>
    </w:pPr>
    <w:r>
      <w:drawing>
        <wp:anchor distT="0" distB="0" distL="0" distR="0" simplePos="0" relativeHeight="252752896" behindDoc="0" locked="0" layoutInCell="0" allowOverlap="1">
          <wp:simplePos x="0" y="0"/>
          <wp:positionH relativeFrom="page">
            <wp:posOffset>698484</wp:posOffset>
          </wp:positionH>
          <wp:positionV relativeFrom="page">
            <wp:posOffset>914433</wp:posOffset>
          </wp:positionV>
          <wp:extent cx="3771925" cy="12641"/>
          <wp:effectExtent l="0" t="0" r="0" b="0"/>
          <wp:wrapNone/>
          <wp:docPr id="177" name="IM 177"/>
          <wp:cNvGraphicFramePr/>
          <a:graphic>
            <a:graphicData uri="http://schemas.openxmlformats.org/drawingml/2006/picture">
              <pic:pic>
                <pic:nvPicPr>
                  <pic:cNvPr id="177" name="IM 177"/>
                  <pic:cNvPicPr/>
                </pic:nvPicPr>
                <pic:blipFill>
                  <a:blip r:embed="rId1"/>
                  <a:stretch>
                    <a:fillRect/>
                  </a:stretch>
                </pic:blipFill>
                <pic:spPr>
                  <a:xfrm rot="0">
                    <a:off x="0" y="0"/>
                    <a:ext cx="3771925" cy="12641"/>
                  </a:xfrm>
                  <a:prstGeom prst="rect">
                    <a:avLst/>
                  </a:prstGeom>
                </pic:spPr>
              </pic:pic>
            </a:graphicData>
          </a:graphic>
        </wp:anchor>
      </w:drawing>
    </w:r>
    <w:r>
      <w:rPr>
        <w:rFonts w:ascii="SimSun" w:hAnsi="SimSun" w:eastAsia="SimSun" w:cs="SimSun"/>
        <w:sz w:val="20"/>
        <w:szCs w:val="20"/>
        <w:spacing w:val="-7"/>
      </w:rPr>
      <w:t>十七、以自我革命精神推进全面从严治党</w:t>
    </w:r>
    <w:r>
      <w:rPr>
        <w:rFonts w:ascii="SimSun" w:hAnsi="SimSun" w:eastAsia="SimSun" w:cs="SimSun"/>
        <w:sz w:val="20"/>
        <w:szCs w:val="20"/>
        <w:spacing w:val="2"/>
      </w:rPr>
      <w:t xml:space="preserve">         </w:t>
    </w:r>
    <w:r>
      <w:rPr>
        <w:rFonts w:ascii="SimSun" w:hAnsi="SimSun" w:eastAsia="SimSun" w:cs="SimSun"/>
        <w:sz w:val="16"/>
        <w:szCs w:val="16"/>
        <w:spacing w:val="-7"/>
        <w:position w:val="-1"/>
      </w:rPr>
      <w:t>547</w:t>
    </w:r>
  </w:p>
</w:hdr>
</file>

<file path=word/header18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line="220" w:lineRule="auto"/>
      <w:rPr>
        <w:rFonts w:ascii="SimSun" w:hAnsi="SimSun" w:eastAsia="SimSun" w:cs="SimSun"/>
        <w:sz w:val="20"/>
        <w:szCs w:val="20"/>
      </w:rPr>
    </w:pPr>
    <w:r>
      <w:drawing>
        <wp:anchor distT="0" distB="0" distL="0" distR="0" simplePos="0" relativeHeight="252754944" behindDoc="0" locked="0" layoutInCell="0" allowOverlap="1">
          <wp:simplePos x="0" y="0"/>
          <wp:positionH relativeFrom="page">
            <wp:posOffset>774697</wp:posOffset>
          </wp:positionH>
          <wp:positionV relativeFrom="page">
            <wp:posOffset>946146</wp:posOffset>
          </wp:positionV>
          <wp:extent cx="3930663" cy="12677"/>
          <wp:effectExtent l="0" t="0" r="0" b="0"/>
          <wp:wrapNone/>
          <wp:docPr id="178" name="IM 178"/>
          <wp:cNvGraphicFramePr/>
          <a:graphic>
            <a:graphicData uri="http://schemas.openxmlformats.org/drawingml/2006/picture">
              <pic:pic>
                <pic:nvPicPr>
                  <pic:cNvPr id="178" name="IM 178"/>
                  <pic:cNvPicPr/>
                </pic:nvPicPr>
                <pic:blipFill>
                  <a:blip r:embed="rId1"/>
                  <a:stretch>
                    <a:fillRect/>
                  </a:stretch>
                </pic:blipFill>
                <pic:spPr>
                  <a:xfrm rot="0">
                    <a:off x="0" y="0"/>
                    <a:ext cx="3930663" cy="12677"/>
                  </a:xfrm>
                  <a:prstGeom prst="rect">
                    <a:avLst/>
                  </a:prstGeom>
                </pic:spPr>
              </pic:pic>
            </a:graphicData>
          </a:graphic>
        </wp:anchor>
      </w:drawing>
    </w:r>
    <w:r>
      <w:rPr>
        <w:rFonts w:ascii="SimSun" w:hAnsi="SimSun" w:eastAsia="SimSun" w:cs="SimSun"/>
        <w:sz w:val="15"/>
        <w:szCs w:val="15"/>
        <w:spacing w:val="-6"/>
        <w:position w:val="-2"/>
      </w:rPr>
      <w:t>548</w:t>
    </w:r>
    <w:r>
      <w:rPr>
        <w:rFonts w:ascii="SimSun" w:hAnsi="SimSun" w:eastAsia="SimSun" w:cs="SimSun"/>
        <w:sz w:val="15"/>
        <w:szCs w:val="15"/>
        <w:spacing w:val="8"/>
        <w:position w:val="-2"/>
      </w:rPr>
      <w:t xml:space="preserve">          </w:t>
    </w:r>
    <w:r>
      <w:rPr>
        <w:rFonts w:ascii="SimSun" w:hAnsi="SimSun" w:eastAsia="SimSun" w:cs="SimSun"/>
        <w:sz w:val="20"/>
        <w:szCs w:val="20"/>
        <w:spacing w:val="-6"/>
      </w:rPr>
      <w:t>习近平新时代中国特色社会主义思想专题摘编</w:t>
    </w:r>
  </w:p>
</w:hdr>
</file>

<file path=word/header18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9"/>
      <w:spacing w:line="218" w:lineRule="auto"/>
      <w:rPr>
        <w:rFonts w:ascii="SimSun" w:hAnsi="SimSun" w:eastAsia="SimSun" w:cs="SimSun"/>
        <w:sz w:val="15"/>
        <w:szCs w:val="15"/>
      </w:rPr>
    </w:pPr>
    <w:r>
      <w:drawing>
        <wp:anchor distT="0" distB="0" distL="0" distR="0" simplePos="0" relativeHeight="252756992" behindDoc="0" locked="0" layoutInCell="0" allowOverlap="1">
          <wp:simplePos x="0" y="0"/>
          <wp:positionH relativeFrom="page">
            <wp:posOffset>641346</wp:posOffset>
          </wp:positionH>
          <wp:positionV relativeFrom="page">
            <wp:posOffset>920752</wp:posOffset>
          </wp:positionV>
          <wp:extent cx="3905250" cy="6384"/>
          <wp:effectExtent l="0" t="0" r="0" b="0"/>
          <wp:wrapNone/>
          <wp:docPr id="179" name="IM 179"/>
          <wp:cNvGraphicFramePr/>
          <a:graphic>
            <a:graphicData uri="http://schemas.openxmlformats.org/drawingml/2006/picture">
              <pic:pic>
                <pic:nvPicPr>
                  <pic:cNvPr id="179" name="IM 179"/>
                  <pic:cNvPicPr/>
                </pic:nvPicPr>
                <pic:blipFill>
                  <a:blip r:embed="rId1"/>
                  <a:stretch>
                    <a:fillRect/>
                  </a:stretch>
                </pic:blipFill>
                <pic:spPr>
                  <a:xfrm rot="0">
                    <a:off x="0" y="0"/>
                    <a:ext cx="3905250" cy="6384"/>
                  </a:xfrm>
                  <a:prstGeom prst="rect">
                    <a:avLst/>
                  </a:prstGeom>
                </pic:spPr>
              </pic:pic>
            </a:graphicData>
          </a:graphic>
        </wp:anchor>
      </w:drawing>
    </w:r>
    <w:r>
      <w:rPr>
        <w:rFonts w:ascii="SimSun" w:hAnsi="SimSun" w:eastAsia="SimSun" w:cs="SimSun"/>
        <w:sz w:val="24"/>
        <w:szCs w:val="24"/>
        <w:spacing w:val="-22"/>
        <w:w w:val="89"/>
      </w:rPr>
      <w:t>十七、以自我革命精神推进全面从严治党</w:t>
    </w:r>
    <w:r>
      <w:rPr>
        <w:rFonts w:ascii="SimSun" w:hAnsi="SimSun" w:eastAsia="SimSun" w:cs="SimSun"/>
        <w:sz w:val="24"/>
        <w:szCs w:val="24"/>
        <w:spacing w:val="15"/>
      </w:rPr>
      <w:t xml:space="preserve">       </w:t>
    </w:r>
    <w:r>
      <w:rPr>
        <w:rFonts w:ascii="SimSun" w:hAnsi="SimSun" w:eastAsia="SimSun" w:cs="SimSun"/>
        <w:sz w:val="15"/>
        <w:szCs w:val="15"/>
        <w:spacing w:val="-2"/>
        <w:position w:val="1"/>
      </w:rPr>
      <w:t>549</w:t>
    </w:r>
  </w:p>
</w:hdr>
</file>

<file path=word/header18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0"/>
      <w:spacing w:line="222" w:lineRule="auto"/>
      <w:rPr>
        <w:rFonts w:ascii="SimSun" w:hAnsi="SimSun" w:eastAsia="SimSun" w:cs="SimSun"/>
        <w:sz w:val="20"/>
        <w:szCs w:val="20"/>
      </w:rPr>
    </w:pPr>
    <w:r>
      <w:drawing>
        <wp:anchor distT="0" distB="0" distL="0" distR="0" simplePos="0" relativeHeight="252759040" behindDoc="0" locked="0" layoutInCell="0" allowOverlap="1">
          <wp:simplePos x="0" y="0"/>
          <wp:positionH relativeFrom="page">
            <wp:posOffset>755643</wp:posOffset>
          </wp:positionH>
          <wp:positionV relativeFrom="page">
            <wp:posOffset>952537</wp:posOffset>
          </wp:positionV>
          <wp:extent cx="3886202" cy="12646"/>
          <wp:effectExtent l="0" t="0" r="0" b="0"/>
          <wp:wrapNone/>
          <wp:docPr id="180" name="IM 180"/>
          <wp:cNvGraphicFramePr/>
          <a:graphic>
            <a:graphicData uri="http://schemas.openxmlformats.org/drawingml/2006/picture">
              <pic:pic>
                <pic:nvPicPr>
                  <pic:cNvPr id="180" name="IM 180"/>
                  <pic:cNvPicPr/>
                </pic:nvPicPr>
                <pic:blipFill>
                  <a:blip r:embed="rId1"/>
                  <a:stretch>
                    <a:fillRect/>
                  </a:stretch>
                </pic:blipFill>
                <pic:spPr>
                  <a:xfrm rot="0">
                    <a:off x="0" y="0"/>
                    <a:ext cx="3886202" cy="12646"/>
                  </a:xfrm>
                  <a:prstGeom prst="rect">
                    <a:avLst/>
                  </a:prstGeom>
                </pic:spPr>
              </pic:pic>
            </a:graphicData>
          </a:graphic>
        </wp:anchor>
      </w:drawing>
    </w:r>
    <w:r>
      <w:rPr>
        <w:rFonts w:ascii="SimSun" w:hAnsi="SimSun" w:eastAsia="SimSun" w:cs="SimSun"/>
        <w:sz w:val="16"/>
        <w:szCs w:val="16"/>
        <w:spacing w:val="-7"/>
        <w:position w:val="-4"/>
      </w:rPr>
      <w:t>550</w:t>
    </w:r>
    <w:r>
      <w:rPr>
        <w:rFonts w:ascii="SimSun" w:hAnsi="SimSun" w:eastAsia="SimSun" w:cs="SimSun"/>
        <w:sz w:val="16"/>
        <w:szCs w:val="16"/>
        <w:spacing w:val="9"/>
        <w:position w:val="-4"/>
      </w:rPr>
      <w:t xml:space="preserve">         </w:t>
    </w:r>
    <w:r>
      <w:rPr>
        <w:rFonts w:ascii="SimSun" w:hAnsi="SimSun" w:eastAsia="SimSun" w:cs="SimSun"/>
        <w:sz w:val="20"/>
        <w:szCs w:val="20"/>
        <w:spacing w:val="-7"/>
      </w:rPr>
      <w:t>习近平新时代中国特色社会主义思想专题摘编</w:t>
    </w:r>
  </w:p>
</w:hdr>
</file>

<file path=word/header18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0"/>
      <w:spacing w:line="218" w:lineRule="auto"/>
      <w:rPr>
        <w:rFonts w:ascii="SimSun" w:hAnsi="SimSun" w:eastAsia="SimSun" w:cs="SimSun"/>
        <w:sz w:val="15"/>
        <w:szCs w:val="15"/>
      </w:rPr>
    </w:pPr>
    <w:r>
      <w:drawing>
        <wp:anchor distT="0" distB="0" distL="0" distR="0" simplePos="0" relativeHeight="252761088" behindDoc="0" locked="0" layoutInCell="0" allowOverlap="1">
          <wp:simplePos x="0" y="0"/>
          <wp:positionH relativeFrom="page">
            <wp:posOffset>615936</wp:posOffset>
          </wp:positionH>
          <wp:positionV relativeFrom="page">
            <wp:posOffset>939831</wp:posOffset>
          </wp:positionV>
          <wp:extent cx="3879839" cy="12694"/>
          <wp:effectExtent l="0" t="0" r="0" b="0"/>
          <wp:wrapNone/>
          <wp:docPr id="181" name="IM 181"/>
          <wp:cNvGraphicFramePr/>
          <a:graphic>
            <a:graphicData uri="http://schemas.openxmlformats.org/drawingml/2006/picture">
              <pic:pic>
                <pic:nvPicPr>
                  <pic:cNvPr id="181" name="IM 181"/>
                  <pic:cNvPicPr/>
                </pic:nvPicPr>
                <pic:blipFill>
                  <a:blip r:embed="rId1"/>
                  <a:stretch>
                    <a:fillRect/>
                  </a:stretch>
                </pic:blipFill>
                <pic:spPr>
                  <a:xfrm rot="0">
                    <a:off x="0" y="0"/>
                    <a:ext cx="3879839" cy="12694"/>
                  </a:xfrm>
                  <a:prstGeom prst="rect">
                    <a:avLst/>
                  </a:prstGeom>
                </pic:spPr>
              </pic:pic>
            </a:graphicData>
          </a:graphic>
        </wp:anchor>
      </w:drawing>
    </w:r>
    <w:r>
      <w:rPr>
        <w:rFonts w:ascii="SimSun" w:hAnsi="SimSun" w:eastAsia="SimSun" w:cs="SimSun"/>
        <w:sz w:val="20"/>
        <w:szCs w:val="20"/>
        <w:spacing w:val="-7"/>
      </w:rPr>
      <w:t>十七、以自我革命精神推进全面从严治党</w:t>
    </w:r>
    <w:r>
      <w:rPr>
        <w:rFonts w:ascii="SimSun" w:hAnsi="SimSun" w:eastAsia="SimSun" w:cs="SimSun"/>
        <w:sz w:val="20"/>
        <w:szCs w:val="20"/>
        <w:spacing w:val="5"/>
      </w:rPr>
      <w:t xml:space="preserve">         </w:t>
    </w:r>
    <w:r>
      <w:rPr>
        <w:rFonts w:ascii="SimSun" w:hAnsi="SimSun" w:eastAsia="SimSun" w:cs="SimSun"/>
        <w:sz w:val="15"/>
        <w:szCs w:val="15"/>
        <w:spacing w:val="-7"/>
        <w:position w:val="2"/>
      </w:rPr>
      <w:t>551</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
      <w:spacing w:line="218" w:lineRule="auto"/>
      <w:rPr>
        <w:rFonts w:ascii="SimSun" w:hAnsi="SimSun" w:eastAsia="SimSun" w:cs="SimSun"/>
        <w:sz w:val="17"/>
        <w:szCs w:val="17"/>
      </w:rPr>
    </w:pPr>
    <w:r>
      <w:drawing>
        <wp:anchor distT="0" distB="0" distL="0" distR="0" simplePos="0" relativeHeight="251678720" behindDoc="0" locked="0" layoutInCell="0" allowOverlap="1">
          <wp:simplePos x="0" y="0"/>
          <wp:positionH relativeFrom="page">
            <wp:posOffset>679461</wp:posOffset>
          </wp:positionH>
          <wp:positionV relativeFrom="page">
            <wp:posOffset>895360</wp:posOffset>
          </wp:positionV>
          <wp:extent cx="3892544" cy="12696"/>
          <wp:effectExtent l="0" t="0" r="0" b="0"/>
          <wp:wrapNone/>
          <wp:docPr id="18" name="IM 18"/>
          <wp:cNvGraphicFramePr/>
          <a:graphic>
            <a:graphicData uri="http://schemas.openxmlformats.org/drawingml/2006/picture">
              <pic:pic>
                <pic:nvPicPr>
                  <pic:cNvPr id="18" name="IM 18"/>
                  <pic:cNvPicPr/>
                </pic:nvPicPr>
                <pic:blipFill>
                  <a:blip r:embed="rId1"/>
                  <a:stretch>
                    <a:fillRect/>
                  </a:stretch>
                </pic:blipFill>
                <pic:spPr>
                  <a:xfrm rot="0">
                    <a:off x="0" y="0"/>
                    <a:ext cx="3892544" cy="12696"/>
                  </a:xfrm>
                  <a:prstGeom prst="rect">
                    <a:avLst/>
                  </a:prstGeom>
                </pic:spPr>
              </pic:pic>
            </a:graphicData>
          </a:graphic>
        </wp:anchor>
      </w:drawing>
    </w:r>
    <w:r>
      <w:rPr>
        <w:rFonts w:ascii="SimSun" w:hAnsi="SimSun" w:eastAsia="SimSun" w:cs="SimSun"/>
        <w:sz w:val="17"/>
        <w:szCs w:val="17"/>
      </w:rPr>
      <w:t>一、新时代中国特色社会主义思想实现了马克思主</w:t>
    </w:r>
    <w:r>
      <w:rPr>
        <w:rFonts w:ascii="SimSun" w:hAnsi="SimSun" w:eastAsia="SimSun" w:cs="SimSun"/>
        <w:sz w:val="17"/>
        <w:szCs w:val="17"/>
        <w:spacing w:val="-1"/>
      </w:rPr>
      <w:t>义中国化时代化新的飞跃11</w:t>
    </w:r>
  </w:p>
</w:hdr>
</file>

<file path=word/header19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9"/>
      <w:spacing w:line="222" w:lineRule="auto"/>
      <w:rPr>
        <w:rFonts w:ascii="SimSun" w:hAnsi="SimSun" w:eastAsia="SimSun" w:cs="SimSun"/>
        <w:sz w:val="20"/>
        <w:szCs w:val="20"/>
      </w:rPr>
    </w:pPr>
    <w:r>
      <w:rPr>
        <w:rFonts w:ascii="SimSun" w:hAnsi="SimSun" w:eastAsia="SimSun" w:cs="SimSun"/>
        <w:sz w:val="16"/>
        <w:szCs w:val="16"/>
        <w:spacing w:val="-7"/>
        <w:position w:val="-4"/>
      </w:rPr>
      <w:t>552</w:t>
    </w:r>
    <w:r>
      <w:rPr>
        <w:rFonts w:ascii="SimSun" w:hAnsi="SimSun" w:eastAsia="SimSun" w:cs="SimSun"/>
        <w:sz w:val="16"/>
        <w:szCs w:val="16"/>
        <w:spacing w:val="3"/>
        <w:position w:val="-4"/>
      </w:rPr>
      <w:t xml:space="preserve">          </w:t>
    </w:r>
    <w:r>
      <w:rPr>
        <w:rFonts w:ascii="SimSun" w:hAnsi="SimSun" w:eastAsia="SimSun" w:cs="SimSun"/>
        <w:sz w:val="20"/>
        <w:szCs w:val="20"/>
        <w:spacing w:val="-7"/>
      </w:rPr>
      <w:t>习近平新时代中国特色社会主义思想专题摘编</w:t>
    </w:r>
  </w:p>
  <w:p>
    <w:pPr>
      <w:spacing w:before="33" w:line="20" w:lineRule="exact"/>
      <w:textAlignment w:val="center"/>
      <w:rPr/>
    </w:pPr>
    <w:r>
      <w:drawing>
        <wp:inline distT="0" distB="0" distL="0" distR="0">
          <wp:extent cx="3892524" cy="12715"/>
          <wp:effectExtent l="0" t="0" r="0" b="0"/>
          <wp:docPr id="182" name="IM 182"/>
          <wp:cNvGraphicFramePr/>
          <a:graphic>
            <a:graphicData uri="http://schemas.openxmlformats.org/drawingml/2006/picture">
              <pic:pic>
                <pic:nvPicPr>
                  <pic:cNvPr id="182" name="IM 182"/>
                  <pic:cNvPicPr/>
                </pic:nvPicPr>
                <pic:blipFill>
                  <a:blip r:embed="rId1"/>
                  <a:stretch>
                    <a:fillRect/>
                  </a:stretch>
                </pic:blipFill>
                <pic:spPr>
                  <a:xfrm rot="0">
                    <a:off x="0" y="0"/>
                    <a:ext cx="3892524" cy="12715"/>
                  </a:xfrm>
                  <a:prstGeom prst="rect">
                    <a:avLst/>
                  </a:prstGeom>
                </pic:spPr>
              </pic:pic>
            </a:graphicData>
          </a:graphic>
        </wp:inline>
      </w:drawing>
    </w:r>
  </w:p>
</w:hdr>
</file>

<file path=word/header19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0"/>
      <w:spacing w:line="218" w:lineRule="auto"/>
      <w:rPr>
        <w:rFonts w:ascii="SimSun" w:hAnsi="SimSun" w:eastAsia="SimSun" w:cs="SimSun"/>
        <w:sz w:val="14"/>
        <w:szCs w:val="14"/>
      </w:rPr>
    </w:pPr>
    <w:r>
      <w:drawing>
        <wp:anchor distT="0" distB="0" distL="0" distR="0" simplePos="0" relativeHeight="252765184" behindDoc="0" locked="0" layoutInCell="0" allowOverlap="1">
          <wp:simplePos x="0" y="0"/>
          <wp:positionH relativeFrom="page">
            <wp:posOffset>647698</wp:posOffset>
          </wp:positionH>
          <wp:positionV relativeFrom="page">
            <wp:posOffset>939831</wp:posOffset>
          </wp:positionV>
          <wp:extent cx="3898897" cy="12694"/>
          <wp:effectExtent l="0" t="0" r="0" b="0"/>
          <wp:wrapNone/>
          <wp:docPr id="183" name="IM 183"/>
          <wp:cNvGraphicFramePr/>
          <a:graphic>
            <a:graphicData uri="http://schemas.openxmlformats.org/drawingml/2006/picture">
              <pic:pic>
                <pic:nvPicPr>
                  <pic:cNvPr id="183" name="IM 183"/>
                  <pic:cNvPicPr/>
                </pic:nvPicPr>
                <pic:blipFill>
                  <a:blip r:embed="rId1"/>
                  <a:stretch>
                    <a:fillRect/>
                  </a:stretch>
                </pic:blipFill>
                <pic:spPr>
                  <a:xfrm rot="0">
                    <a:off x="0" y="0"/>
                    <a:ext cx="3898897" cy="12694"/>
                  </a:xfrm>
                  <a:prstGeom prst="rect">
                    <a:avLst/>
                  </a:prstGeom>
                </pic:spPr>
              </pic:pic>
            </a:graphicData>
          </a:graphic>
        </wp:anchor>
      </w:drawing>
    </w:r>
    <w:r>
      <w:rPr>
        <w:rFonts w:ascii="SimSun" w:hAnsi="SimSun" w:eastAsia="SimSun" w:cs="SimSun"/>
        <w:sz w:val="20"/>
        <w:szCs w:val="20"/>
        <w:spacing w:val="-7"/>
      </w:rPr>
      <w:t>十七、以自我革命精神推进全面从严治党</w:t>
    </w:r>
    <w:r>
      <w:rPr>
        <w:rFonts w:ascii="SimSun" w:hAnsi="SimSun" w:eastAsia="SimSun" w:cs="SimSun"/>
        <w:sz w:val="20"/>
        <w:szCs w:val="20"/>
        <w:spacing w:val="5"/>
      </w:rPr>
      <w:t xml:space="preserve">         </w:t>
    </w:r>
    <w:r>
      <w:rPr>
        <w:rFonts w:ascii="SimSun" w:hAnsi="SimSun" w:eastAsia="SimSun" w:cs="SimSun"/>
        <w:sz w:val="14"/>
        <w:szCs w:val="14"/>
        <w:spacing w:val="-7"/>
      </w:rPr>
      <w:t>553</w:t>
    </w:r>
  </w:p>
</w:hdr>
</file>

<file path=word/header19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90"/>
      <w:spacing w:line="220" w:lineRule="auto"/>
      <w:rPr>
        <w:rFonts w:ascii="SimSun" w:hAnsi="SimSun" w:eastAsia="SimSun" w:cs="SimSun"/>
        <w:sz w:val="16"/>
        <w:szCs w:val="16"/>
      </w:rPr>
    </w:pPr>
    <w:r>
      <w:drawing>
        <wp:anchor distT="0" distB="0" distL="0" distR="0" simplePos="0" relativeHeight="252769280" behindDoc="0" locked="0" layoutInCell="0" allowOverlap="1">
          <wp:simplePos x="0" y="0"/>
          <wp:positionH relativeFrom="page">
            <wp:posOffset>609583</wp:posOffset>
          </wp:positionH>
          <wp:positionV relativeFrom="page">
            <wp:posOffset>920752</wp:posOffset>
          </wp:positionV>
          <wp:extent cx="3867186" cy="12694"/>
          <wp:effectExtent l="0" t="0" r="0" b="0"/>
          <wp:wrapNone/>
          <wp:docPr id="184" name="IM 184"/>
          <wp:cNvGraphicFramePr/>
          <a:graphic>
            <a:graphicData uri="http://schemas.openxmlformats.org/drawingml/2006/picture">
              <pic:pic>
                <pic:nvPicPr>
                  <pic:cNvPr id="184" name="IM 184"/>
                  <pic:cNvPicPr/>
                </pic:nvPicPr>
                <pic:blipFill>
                  <a:blip r:embed="rId1"/>
                  <a:stretch>
                    <a:fillRect/>
                  </a:stretch>
                </pic:blipFill>
                <pic:spPr>
                  <a:xfrm rot="0">
                    <a:off x="0" y="0"/>
                    <a:ext cx="3867186" cy="12694"/>
                  </a:xfrm>
                  <a:prstGeom prst="rect">
                    <a:avLst/>
                  </a:prstGeom>
                </pic:spPr>
              </pic:pic>
            </a:graphicData>
          </a:graphic>
        </wp:anchor>
      </w:drawing>
    </w:r>
    <w:r>
      <w:rPr>
        <w:rFonts w:ascii="FangSong" w:hAnsi="FangSong" w:eastAsia="FangSong" w:cs="FangSong"/>
        <w:sz w:val="20"/>
        <w:szCs w:val="20"/>
        <w:spacing w:val="-7"/>
      </w:rPr>
      <w:t>十七、以自我革命精神推进全面从严治党</w:t>
    </w:r>
    <w:r>
      <w:rPr>
        <w:rFonts w:ascii="FangSong" w:hAnsi="FangSong" w:eastAsia="FangSong" w:cs="FangSong"/>
        <w:sz w:val="20"/>
        <w:szCs w:val="20"/>
        <w:spacing w:val="5"/>
      </w:rPr>
      <w:t xml:space="preserve">         </w:t>
    </w:r>
    <w:r>
      <w:rPr>
        <w:rFonts w:ascii="SimSun" w:hAnsi="SimSun" w:eastAsia="SimSun" w:cs="SimSun"/>
        <w:sz w:val="16"/>
        <w:szCs w:val="16"/>
        <w:spacing w:val="-7"/>
        <w:position w:val="-1"/>
      </w:rPr>
      <w:t>555</w:t>
    </w:r>
  </w:p>
</w:hdr>
</file>

<file path=word/header19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9"/>
      <w:spacing w:line="222" w:lineRule="auto"/>
      <w:rPr>
        <w:rFonts w:ascii="SimSun" w:hAnsi="SimSun" w:eastAsia="SimSun" w:cs="SimSun"/>
        <w:sz w:val="20"/>
        <w:szCs w:val="20"/>
      </w:rPr>
    </w:pPr>
    <w:r>
      <w:rPr>
        <w:rFonts w:ascii="SimSun" w:hAnsi="SimSun" w:eastAsia="SimSun" w:cs="SimSun"/>
        <w:sz w:val="16"/>
        <w:szCs w:val="16"/>
        <w:spacing w:val="-7"/>
        <w:position w:val="-3"/>
      </w:rPr>
      <w:t>556</w:t>
    </w:r>
    <w:r>
      <w:rPr>
        <w:rFonts w:ascii="SimSun" w:hAnsi="SimSun" w:eastAsia="SimSun" w:cs="SimSun"/>
        <w:sz w:val="16"/>
        <w:szCs w:val="16"/>
        <w:spacing w:val="9"/>
        <w:position w:val="-3"/>
      </w:rPr>
      <w:t xml:space="preserve">         </w:t>
    </w:r>
    <w:r>
      <w:rPr>
        <w:rFonts w:ascii="SimSun" w:hAnsi="SimSun" w:eastAsia="SimSun" w:cs="SimSun"/>
        <w:sz w:val="20"/>
        <w:szCs w:val="20"/>
        <w:spacing w:val="-7"/>
      </w:rPr>
      <w:t>习近平新时代中国特色社会主义思想专题摘编</w:t>
    </w:r>
  </w:p>
  <w:p>
    <w:pPr>
      <w:ind w:firstLine="129"/>
      <w:spacing w:before="33" w:line="20" w:lineRule="exact"/>
      <w:textAlignment w:val="center"/>
      <w:rPr/>
    </w:pPr>
    <w:r>
      <w:drawing>
        <wp:inline distT="0" distB="0" distL="0" distR="0">
          <wp:extent cx="3898915" cy="12725"/>
          <wp:effectExtent l="0" t="0" r="0" b="0"/>
          <wp:docPr id="185" name="IM 185"/>
          <wp:cNvGraphicFramePr/>
          <a:graphic>
            <a:graphicData uri="http://schemas.openxmlformats.org/drawingml/2006/picture">
              <pic:pic>
                <pic:nvPicPr>
                  <pic:cNvPr id="185" name="IM 185"/>
                  <pic:cNvPicPr/>
                </pic:nvPicPr>
                <pic:blipFill>
                  <a:blip r:embed="rId1"/>
                  <a:stretch>
                    <a:fillRect/>
                  </a:stretch>
                </pic:blipFill>
                <pic:spPr>
                  <a:xfrm rot="0">
                    <a:off x="0" y="0"/>
                    <a:ext cx="3898915" cy="12725"/>
                  </a:xfrm>
                  <a:prstGeom prst="rect">
                    <a:avLst/>
                  </a:prstGeom>
                </pic:spPr>
              </pic:pic>
            </a:graphicData>
          </a:graphic>
        </wp:inline>
      </w:drawing>
    </w:r>
  </w:p>
</w:hdr>
</file>

<file path=word/header19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60"/>
      <w:spacing w:line="218" w:lineRule="auto"/>
      <w:rPr>
        <w:rFonts w:ascii="SimSun" w:hAnsi="SimSun" w:eastAsia="SimSun" w:cs="SimSun"/>
        <w:sz w:val="15"/>
        <w:szCs w:val="15"/>
      </w:rPr>
    </w:pPr>
    <w:r>
      <w:drawing>
        <wp:anchor distT="0" distB="0" distL="0" distR="0" simplePos="0" relativeHeight="252773376" behindDoc="0" locked="0" layoutInCell="0" allowOverlap="1">
          <wp:simplePos x="0" y="0"/>
          <wp:positionH relativeFrom="page">
            <wp:posOffset>609583</wp:posOffset>
          </wp:positionH>
          <wp:positionV relativeFrom="page">
            <wp:posOffset>927135</wp:posOffset>
          </wp:positionV>
          <wp:extent cx="3867186" cy="12694"/>
          <wp:effectExtent l="0" t="0" r="0" b="0"/>
          <wp:wrapNone/>
          <wp:docPr id="186" name="IM 186"/>
          <wp:cNvGraphicFramePr/>
          <a:graphic>
            <a:graphicData uri="http://schemas.openxmlformats.org/drawingml/2006/picture">
              <pic:pic>
                <pic:nvPicPr>
                  <pic:cNvPr id="186" name="IM 186"/>
                  <pic:cNvPicPr/>
                </pic:nvPicPr>
                <pic:blipFill>
                  <a:blip r:embed="rId1"/>
                  <a:stretch>
                    <a:fillRect/>
                  </a:stretch>
                </pic:blipFill>
                <pic:spPr>
                  <a:xfrm rot="0">
                    <a:off x="0" y="0"/>
                    <a:ext cx="3867186" cy="12694"/>
                  </a:xfrm>
                  <a:prstGeom prst="rect">
                    <a:avLst/>
                  </a:prstGeom>
                </pic:spPr>
              </pic:pic>
            </a:graphicData>
          </a:graphic>
        </wp:anchor>
      </w:drawing>
    </w:r>
    <w:r>
      <w:rPr>
        <w:rFonts w:ascii="SimSun" w:hAnsi="SimSun" w:eastAsia="SimSun" w:cs="SimSun"/>
        <w:sz w:val="20"/>
        <w:szCs w:val="20"/>
        <w:spacing w:val="-7"/>
      </w:rPr>
      <w:t>十七、以自我革命精神推进全面从严治党</w:t>
    </w:r>
    <w:r>
      <w:rPr>
        <w:rFonts w:ascii="SimSun" w:hAnsi="SimSun" w:eastAsia="SimSun" w:cs="SimSun"/>
        <w:sz w:val="20"/>
        <w:szCs w:val="20"/>
        <w:spacing w:val="5"/>
      </w:rPr>
      <w:t xml:space="preserve">         </w:t>
    </w:r>
    <w:r>
      <w:rPr>
        <w:rFonts w:ascii="SimSun" w:hAnsi="SimSun" w:eastAsia="SimSun" w:cs="SimSun"/>
        <w:sz w:val="15"/>
        <w:szCs w:val="15"/>
        <w:spacing w:val="-7"/>
        <w:position w:val="2"/>
      </w:rPr>
      <w:t>557</w:t>
    </w:r>
  </w:p>
</w:hdr>
</file>

<file path=word/header19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0"/>
      <w:spacing w:line="218" w:lineRule="auto"/>
      <w:rPr>
        <w:rFonts w:ascii="SimSun" w:hAnsi="SimSun" w:eastAsia="SimSun" w:cs="SimSun"/>
        <w:sz w:val="15"/>
        <w:szCs w:val="15"/>
      </w:rPr>
    </w:pPr>
    <w:r>
      <w:drawing>
        <wp:anchor distT="0" distB="0" distL="0" distR="0" simplePos="0" relativeHeight="252777472" behindDoc="0" locked="0" layoutInCell="0" allowOverlap="1">
          <wp:simplePos x="0" y="0"/>
          <wp:positionH relativeFrom="page">
            <wp:posOffset>622288</wp:posOffset>
          </wp:positionH>
          <wp:positionV relativeFrom="page">
            <wp:posOffset>920752</wp:posOffset>
          </wp:positionV>
          <wp:extent cx="3892545" cy="12694"/>
          <wp:effectExtent l="0" t="0" r="0" b="0"/>
          <wp:wrapNone/>
          <wp:docPr id="187" name="IM 187"/>
          <wp:cNvGraphicFramePr/>
          <a:graphic>
            <a:graphicData uri="http://schemas.openxmlformats.org/drawingml/2006/picture">
              <pic:pic>
                <pic:nvPicPr>
                  <pic:cNvPr id="187" name="IM 187"/>
                  <pic:cNvPicPr/>
                </pic:nvPicPr>
                <pic:blipFill>
                  <a:blip r:embed="rId1"/>
                  <a:stretch>
                    <a:fillRect/>
                  </a:stretch>
                </pic:blipFill>
                <pic:spPr>
                  <a:xfrm rot="0">
                    <a:off x="0" y="0"/>
                    <a:ext cx="3892545" cy="12694"/>
                  </a:xfrm>
                  <a:prstGeom prst="rect">
                    <a:avLst/>
                  </a:prstGeom>
                </pic:spPr>
              </pic:pic>
            </a:graphicData>
          </a:graphic>
        </wp:anchor>
      </w:drawing>
    </w:r>
    <w:r>
      <w:rPr>
        <w:rFonts w:ascii="SimSun" w:hAnsi="SimSun" w:eastAsia="SimSun" w:cs="SimSun"/>
        <w:sz w:val="20"/>
        <w:szCs w:val="20"/>
        <w:spacing w:val="-8"/>
      </w:rPr>
      <w:t>十七、以自我革命精神推进全面从严治党</w:t>
    </w:r>
    <w:r>
      <w:rPr>
        <w:rFonts w:ascii="SimSun" w:hAnsi="SimSun" w:eastAsia="SimSun" w:cs="SimSun"/>
        <w:sz w:val="20"/>
        <w:szCs w:val="20"/>
        <w:spacing w:val="6"/>
      </w:rPr>
      <w:t xml:space="preserve">         </w:t>
    </w:r>
    <w:r>
      <w:rPr>
        <w:rFonts w:ascii="SimSun" w:hAnsi="SimSun" w:eastAsia="SimSun" w:cs="SimSun"/>
        <w:sz w:val="15"/>
        <w:szCs w:val="15"/>
        <w:spacing w:val="-8"/>
        <w:position w:val="3"/>
      </w:rPr>
      <w:t>559</w:t>
    </w:r>
  </w:p>
</w:hdr>
</file>

<file path=word/header19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30"/>
      <w:spacing w:line="218" w:lineRule="auto"/>
      <w:rPr>
        <w:rFonts w:ascii="SimSun" w:hAnsi="SimSun" w:eastAsia="SimSun" w:cs="SimSun"/>
        <w:sz w:val="16"/>
        <w:szCs w:val="16"/>
      </w:rPr>
    </w:pPr>
    <w:r>
      <w:rPr>
        <w:rFonts w:ascii="SimSun" w:hAnsi="SimSun" w:eastAsia="SimSun" w:cs="SimSun"/>
        <w:sz w:val="19"/>
        <w:szCs w:val="19"/>
        <w:spacing w:val="1"/>
      </w:rPr>
      <w:t>十七、以自我革命精神推进全面从严治党</w:t>
    </w:r>
    <w:r>
      <w:rPr>
        <w:rFonts w:ascii="SimSun" w:hAnsi="SimSun" w:eastAsia="SimSun" w:cs="SimSun"/>
        <w:sz w:val="19"/>
        <w:szCs w:val="19"/>
        <w:spacing w:val="8"/>
      </w:rPr>
      <w:t xml:space="preserve">         </w:t>
    </w:r>
    <w:r>
      <w:rPr>
        <w:rFonts w:ascii="SimSun" w:hAnsi="SimSun" w:eastAsia="SimSun" w:cs="SimSun"/>
        <w:sz w:val="16"/>
        <w:szCs w:val="16"/>
        <w:spacing w:val="1"/>
      </w:rPr>
      <w:t>561</w:t>
    </w:r>
  </w:p>
  <w:p>
    <w:pPr>
      <w:ind w:firstLine="10"/>
      <w:spacing w:before="37" w:line="21" w:lineRule="exact"/>
      <w:textAlignment w:val="center"/>
      <w:rPr/>
    </w:pPr>
    <w:r>
      <w:drawing>
        <wp:inline distT="0" distB="0" distL="0" distR="0">
          <wp:extent cx="3822718" cy="12771"/>
          <wp:effectExtent l="0" t="0" r="0" b="0"/>
          <wp:docPr id="188" name="IM 188"/>
          <wp:cNvGraphicFramePr/>
          <a:graphic>
            <a:graphicData uri="http://schemas.openxmlformats.org/drawingml/2006/picture">
              <pic:pic>
                <pic:nvPicPr>
                  <pic:cNvPr id="188" name="IM 188"/>
                  <pic:cNvPicPr/>
                </pic:nvPicPr>
                <pic:blipFill>
                  <a:blip r:embed="rId1"/>
                  <a:stretch>
                    <a:fillRect/>
                  </a:stretch>
                </pic:blipFill>
                <pic:spPr>
                  <a:xfrm rot="0">
                    <a:off x="0" y="0"/>
                    <a:ext cx="3822718" cy="12771"/>
                  </a:xfrm>
                  <a:prstGeom prst="rect">
                    <a:avLst/>
                  </a:prstGeom>
                </pic:spPr>
              </pic:pic>
            </a:graphicData>
          </a:graphic>
        </wp:inline>
      </w:drawing>
    </w:r>
  </w:p>
</w:hdr>
</file>

<file path=word/header19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50"/>
      <w:spacing w:line="218" w:lineRule="auto"/>
      <w:rPr>
        <w:rFonts w:ascii="SimSun" w:hAnsi="SimSun" w:eastAsia="SimSun" w:cs="SimSun"/>
        <w:sz w:val="16"/>
        <w:szCs w:val="16"/>
      </w:rPr>
    </w:pPr>
    <w:r>
      <w:drawing>
        <wp:anchor distT="0" distB="0" distL="0" distR="0" simplePos="0" relativeHeight="252785664" behindDoc="0" locked="0" layoutInCell="0" allowOverlap="1">
          <wp:simplePos x="0" y="0"/>
          <wp:positionH relativeFrom="page">
            <wp:posOffset>615936</wp:posOffset>
          </wp:positionH>
          <wp:positionV relativeFrom="page">
            <wp:posOffset>920752</wp:posOffset>
          </wp:positionV>
          <wp:extent cx="3841776" cy="12694"/>
          <wp:effectExtent l="0" t="0" r="0" b="0"/>
          <wp:wrapNone/>
          <wp:docPr id="189" name="IM 189"/>
          <wp:cNvGraphicFramePr/>
          <a:graphic>
            <a:graphicData uri="http://schemas.openxmlformats.org/drawingml/2006/picture">
              <pic:pic>
                <pic:nvPicPr>
                  <pic:cNvPr id="189" name="IM 189"/>
                  <pic:cNvPicPr/>
                </pic:nvPicPr>
                <pic:blipFill>
                  <a:blip r:embed="rId1"/>
                  <a:stretch>
                    <a:fillRect/>
                  </a:stretch>
                </pic:blipFill>
                <pic:spPr>
                  <a:xfrm rot="0">
                    <a:off x="0" y="0"/>
                    <a:ext cx="3841776" cy="12694"/>
                  </a:xfrm>
                  <a:prstGeom prst="rect">
                    <a:avLst/>
                  </a:prstGeom>
                </pic:spPr>
              </pic:pic>
            </a:graphicData>
          </a:graphic>
        </wp:anchor>
      </w:drawing>
    </w:r>
    <w:r>
      <w:rPr>
        <w:rFonts w:ascii="SimSun" w:hAnsi="SimSun" w:eastAsia="SimSun" w:cs="SimSun"/>
        <w:sz w:val="20"/>
        <w:szCs w:val="20"/>
        <w:spacing w:val="-8"/>
      </w:rPr>
      <w:t>十七、以自我革命精神推进全面从严治党</w:t>
    </w:r>
    <w:r>
      <w:rPr>
        <w:rFonts w:ascii="SimSun" w:hAnsi="SimSun" w:eastAsia="SimSun" w:cs="SimSun"/>
        <w:sz w:val="20"/>
        <w:szCs w:val="20"/>
        <w:spacing w:val="6"/>
      </w:rPr>
      <w:t xml:space="preserve">         </w:t>
    </w:r>
    <w:r>
      <w:rPr>
        <w:rFonts w:ascii="SimSun" w:hAnsi="SimSun" w:eastAsia="SimSun" w:cs="SimSun"/>
        <w:sz w:val="16"/>
        <w:szCs w:val="16"/>
        <w:spacing w:val="-8"/>
        <w:position w:val="-1"/>
      </w:rPr>
      <w:t>563</w:t>
    </w:r>
  </w:p>
</w:hdr>
</file>

<file path=word/header19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9"/>
      <w:spacing w:line="218" w:lineRule="auto"/>
      <w:rPr>
        <w:rFonts w:ascii="SimSun" w:hAnsi="SimSun" w:eastAsia="SimSun" w:cs="SimSun"/>
        <w:sz w:val="20"/>
        <w:szCs w:val="20"/>
      </w:rPr>
    </w:pPr>
    <w:r>
      <w:drawing>
        <wp:anchor distT="0" distB="0" distL="0" distR="0" simplePos="0" relativeHeight="252787712" behindDoc="0" locked="0" layoutInCell="0" allowOverlap="1">
          <wp:simplePos x="0" y="0"/>
          <wp:positionH relativeFrom="page">
            <wp:posOffset>577872</wp:posOffset>
          </wp:positionH>
          <wp:positionV relativeFrom="page">
            <wp:posOffset>920752</wp:posOffset>
          </wp:positionV>
          <wp:extent cx="3905250" cy="12694"/>
          <wp:effectExtent l="0" t="0" r="0" b="0"/>
          <wp:wrapNone/>
          <wp:docPr id="190" name="IM 190"/>
          <wp:cNvGraphicFramePr/>
          <a:graphic>
            <a:graphicData uri="http://schemas.openxmlformats.org/drawingml/2006/picture">
              <pic:pic>
                <pic:nvPicPr>
                  <pic:cNvPr id="190" name="IM 190"/>
                  <pic:cNvPicPr/>
                </pic:nvPicPr>
                <pic:blipFill>
                  <a:blip r:embed="rId1"/>
                  <a:stretch>
                    <a:fillRect/>
                  </a:stretch>
                </pic:blipFill>
                <pic:spPr>
                  <a:xfrm rot="0">
                    <a:off x="0" y="0"/>
                    <a:ext cx="3905250" cy="12694"/>
                  </a:xfrm>
                  <a:prstGeom prst="rect">
                    <a:avLst/>
                  </a:prstGeom>
                </pic:spPr>
              </pic:pic>
            </a:graphicData>
          </a:graphic>
        </wp:anchor>
      </w:drawing>
    </w:r>
    <w:r>
      <w:rPr>
        <w:rFonts w:ascii="SimSun" w:hAnsi="SimSun" w:eastAsia="SimSun" w:cs="SimSun"/>
        <w:sz w:val="14"/>
        <w:szCs w:val="14"/>
        <w:spacing w:val="-7"/>
        <w:position w:val="-2"/>
      </w:rPr>
      <w:t>564</w:t>
    </w:r>
    <w:r>
      <w:rPr>
        <w:rFonts w:ascii="SimSun" w:hAnsi="SimSun" w:eastAsia="SimSun" w:cs="SimSun"/>
        <w:sz w:val="14"/>
        <w:szCs w:val="14"/>
        <w:spacing w:val="6"/>
        <w:position w:val="-2"/>
      </w:rPr>
      <w:t xml:space="preserve">           </w:t>
    </w:r>
    <w:r>
      <w:rPr>
        <w:rFonts w:ascii="SimSun" w:hAnsi="SimSun" w:eastAsia="SimSun" w:cs="SimSun"/>
        <w:sz w:val="20"/>
        <w:szCs w:val="20"/>
        <w:spacing w:val="-7"/>
      </w:rPr>
      <w:t>习近平新时代中国特色社会主义思想专题摘编</w:t>
    </w:r>
  </w:p>
</w:hdr>
</file>

<file path=word/header19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09"/>
      <w:spacing w:line="218" w:lineRule="auto"/>
      <w:rPr>
        <w:rFonts w:ascii="SimSun" w:hAnsi="SimSun" w:eastAsia="SimSun" w:cs="SimSun"/>
        <w:sz w:val="15"/>
        <w:szCs w:val="15"/>
      </w:rPr>
    </w:pPr>
    <w:r>
      <w:drawing>
        <wp:anchor distT="0" distB="0" distL="0" distR="0" simplePos="0" relativeHeight="252789760" behindDoc="0" locked="0" layoutInCell="0" allowOverlap="1">
          <wp:simplePos x="0" y="0"/>
          <wp:positionH relativeFrom="page">
            <wp:posOffset>622288</wp:posOffset>
          </wp:positionH>
          <wp:positionV relativeFrom="page">
            <wp:posOffset>901670</wp:posOffset>
          </wp:positionV>
          <wp:extent cx="3822719" cy="6385"/>
          <wp:effectExtent l="0" t="0" r="0" b="0"/>
          <wp:wrapNone/>
          <wp:docPr id="191" name="IM 191"/>
          <wp:cNvGraphicFramePr/>
          <a:graphic>
            <a:graphicData uri="http://schemas.openxmlformats.org/drawingml/2006/picture">
              <pic:pic>
                <pic:nvPicPr>
                  <pic:cNvPr id="191" name="IM 191"/>
                  <pic:cNvPicPr/>
                </pic:nvPicPr>
                <pic:blipFill>
                  <a:blip r:embed="rId1"/>
                  <a:stretch>
                    <a:fillRect/>
                  </a:stretch>
                </pic:blipFill>
                <pic:spPr>
                  <a:xfrm rot="0">
                    <a:off x="0" y="0"/>
                    <a:ext cx="3822719" cy="6385"/>
                  </a:xfrm>
                  <a:prstGeom prst="rect">
                    <a:avLst/>
                  </a:prstGeom>
                </pic:spPr>
              </pic:pic>
            </a:graphicData>
          </a:graphic>
        </wp:anchor>
      </w:drawing>
    </w:r>
    <w:r>
      <w:rPr>
        <w:rFonts w:ascii="SimSun" w:hAnsi="SimSun" w:eastAsia="SimSun" w:cs="SimSun"/>
        <w:sz w:val="19"/>
        <w:szCs w:val="19"/>
        <w:spacing w:val="1"/>
      </w:rPr>
      <w:t>十七、以自我革命精神推进全面从严治党</w:t>
    </w:r>
    <w:r>
      <w:rPr>
        <w:rFonts w:ascii="SimSun" w:hAnsi="SimSun" w:eastAsia="SimSun" w:cs="SimSun"/>
        <w:sz w:val="19"/>
        <w:szCs w:val="19"/>
        <w:spacing w:val="8"/>
      </w:rPr>
      <w:t xml:space="preserve">         </w:t>
    </w:r>
    <w:r>
      <w:rPr>
        <w:rFonts w:ascii="SimSun" w:hAnsi="SimSun" w:eastAsia="SimSun" w:cs="SimSun"/>
        <w:sz w:val="15"/>
        <w:szCs w:val="15"/>
        <w:spacing w:val="1"/>
      </w:rPr>
      <w:t>565</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61"/>
      <w:spacing w:line="126" w:lineRule="exact"/>
      <w:jc w:val="right"/>
      <w:rPr>
        <w:rFonts w:ascii="SimSun" w:hAnsi="SimSun" w:eastAsia="SimSun" w:cs="SimSun"/>
        <w:sz w:val="15"/>
        <w:szCs w:val="15"/>
      </w:rPr>
    </w:pPr>
    <w:r>
      <w:pict>
        <v:rect id="_x0000_s1" style="position:absolute;margin-left:53.0007pt;margin-top:68.1769pt;mso-position-vertical-relative:page;mso-position-horizontal-relative:page;width:300.8pt;height:0.4pt;z-index:251658240;" o:allowincell="f" fillcolor="#000000" filled="true" stroked="false"/>
      </w:pict>
    </w:r>
    <w:r>
      <w:rPr>
        <w:rFonts w:ascii="SimSun" w:hAnsi="SimSun" w:eastAsia="SimSun" w:cs="SimSun"/>
        <w:sz w:val="15"/>
        <w:szCs w:val="15"/>
        <w:position w:val="-2"/>
      </w:rPr>
      <w:t>1</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0"/>
      <w:spacing w:line="218" w:lineRule="auto"/>
      <w:rPr>
        <w:rFonts w:ascii="SimSun" w:hAnsi="SimSun" w:eastAsia="SimSun" w:cs="SimSun"/>
        <w:sz w:val="20"/>
        <w:szCs w:val="20"/>
      </w:rPr>
    </w:pPr>
    <w:r>
      <w:drawing>
        <wp:anchor distT="0" distB="0" distL="0" distR="0" simplePos="0" relativeHeight="251679744" behindDoc="0" locked="0" layoutInCell="0" allowOverlap="1">
          <wp:simplePos x="0" y="0"/>
          <wp:positionH relativeFrom="page">
            <wp:posOffset>615936</wp:posOffset>
          </wp:positionH>
          <wp:positionV relativeFrom="page">
            <wp:posOffset>888975</wp:posOffset>
          </wp:positionV>
          <wp:extent cx="3911602" cy="6384"/>
          <wp:effectExtent l="0" t="0" r="0" b="0"/>
          <wp:wrapNone/>
          <wp:docPr id="19" name="IM 19"/>
          <wp:cNvGraphicFramePr/>
          <a:graphic>
            <a:graphicData uri="http://schemas.openxmlformats.org/drawingml/2006/picture">
              <pic:pic>
                <pic:nvPicPr>
                  <pic:cNvPr id="19" name="IM 19"/>
                  <pic:cNvPicPr/>
                </pic:nvPicPr>
                <pic:blipFill>
                  <a:blip r:embed="rId1"/>
                  <a:stretch>
                    <a:fillRect/>
                  </a:stretch>
                </pic:blipFill>
                <pic:spPr>
                  <a:xfrm rot="0">
                    <a:off x="0" y="0"/>
                    <a:ext cx="3911602" cy="6384"/>
                  </a:xfrm>
                  <a:prstGeom prst="rect">
                    <a:avLst/>
                  </a:prstGeom>
                </pic:spPr>
              </pic:pic>
            </a:graphicData>
          </a:graphic>
        </wp:anchor>
      </w:drawing>
    </w:r>
    <w:r>
      <w:rPr>
        <w:rFonts w:ascii="SimSun" w:hAnsi="SimSun" w:eastAsia="SimSun" w:cs="SimSun"/>
        <w:sz w:val="15"/>
        <w:szCs w:val="15"/>
        <w:spacing w:val="-7"/>
        <w:position w:val="2"/>
      </w:rPr>
      <w:t>12</w:t>
    </w:r>
    <w:r>
      <w:rPr>
        <w:rFonts w:ascii="SimSun" w:hAnsi="SimSun" w:eastAsia="SimSun" w:cs="SimSun"/>
        <w:sz w:val="15"/>
        <w:szCs w:val="15"/>
        <w:spacing w:val="5"/>
        <w:position w:val="2"/>
      </w:rPr>
      <w:t xml:space="preserve">           </w:t>
    </w:r>
    <w:r>
      <w:rPr>
        <w:rFonts w:ascii="SimSun" w:hAnsi="SimSun" w:eastAsia="SimSun" w:cs="SimSun"/>
        <w:sz w:val="20"/>
        <w:szCs w:val="20"/>
        <w:spacing w:val="-7"/>
      </w:rPr>
      <w:t>习近平新时代中国特色社会主义思想专题摘编</w:t>
    </w:r>
  </w:p>
</w:hdr>
</file>

<file path=word/header20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95"/>
      <w:spacing w:line="218" w:lineRule="auto"/>
      <w:rPr>
        <w:rFonts w:ascii="SimSun" w:hAnsi="SimSun" w:eastAsia="SimSun" w:cs="SimSun"/>
        <w:sz w:val="15"/>
        <w:szCs w:val="15"/>
      </w:rPr>
    </w:pPr>
    <w:r>
      <w:drawing>
        <wp:anchor distT="0" distB="0" distL="0" distR="0" simplePos="0" relativeHeight="252793856" behindDoc="0" locked="0" layoutInCell="0" allowOverlap="1">
          <wp:simplePos x="0" y="0"/>
          <wp:positionH relativeFrom="page">
            <wp:posOffset>609583</wp:posOffset>
          </wp:positionH>
          <wp:positionV relativeFrom="page">
            <wp:posOffset>933447</wp:posOffset>
          </wp:positionV>
          <wp:extent cx="3854481" cy="12694"/>
          <wp:effectExtent l="0" t="0" r="0" b="0"/>
          <wp:wrapNone/>
          <wp:docPr id="192" name="IM 192"/>
          <wp:cNvGraphicFramePr/>
          <a:graphic>
            <a:graphicData uri="http://schemas.openxmlformats.org/drawingml/2006/picture">
              <pic:pic>
                <pic:nvPicPr>
                  <pic:cNvPr id="192" name="IM 192"/>
                  <pic:cNvPicPr/>
                </pic:nvPicPr>
                <pic:blipFill>
                  <a:blip r:embed="rId1"/>
                  <a:stretch>
                    <a:fillRect/>
                  </a:stretch>
                </pic:blipFill>
                <pic:spPr>
                  <a:xfrm rot="0">
                    <a:off x="0" y="0"/>
                    <a:ext cx="3854481" cy="12694"/>
                  </a:xfrm>
                  <a:prstGeom prst="rect">
                    <a:avLst/>
                  </a:prstGeom>
                </pic:spPr>
              </pic:pic>
            </a:graphicData>
          </a:graphic>
        </wp:anchor>
      </w:drawing>
    </w:r>
    <w:r>
      <w:rPr>
        <w:rFonts w:ascii="SimSun" w:hAnsi="SimSun" w:eastAsia="SimSun" w:cs="SimSun"/>
        <w:sz w:val="19"/>
        <w:szCs w:val="19"/>
        <w:spacing w:val="-1"/>
      </w:rPr>
      <w:t>十七、以自我革命精神推进全面从严治党</w:t>
    </w:r>
    <w:r>
      <w:rPr>
        <w:rFonts w:ascii="SimSun" w:hAnsi="SimSun" w:eastAsia="SimSun" w:cs="SimSun"/>
        <w:sz w:val="19"/>
        <w:szCs w:val="19"/>
        <w:spacing w:val="2"/>
      </w:rPr>
      <w:t xml:space="preserve">          </w:t>
    </w:r>
    <w:r>
      <w:rPr>
        <w:rFonts w:ascii="SimSun" w:hAnsi="SimSun" w:eastAsia="SimSun" w:cs="SimSun"/>
        <w:sz w:val="15"/>
        <w:szCs w:val="15"/>
        <w:spacing w:val="-1"/>
      </w:rPr>
      <w:t>567</w:t>
    </w:r>
  </w:p>
</w:hdr>
</file>

<file path=word/header20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60"/>
      <w:spacing w:line="218" w:lineRule="auto"/>
      <w:rPr>
        <w:rFonts w:ascii="SimSun" w:hAnsi="SimSun" w:eastAsia="SimSun" w:cs="SimSun"/>
        <w:sz w:val="15"/>
        <w:szCs w:val="15"/>
      </w:rPr>
    </w:pPr>
    <w:r>
      <w:drawing>
        <wp:anchor distT="0" distB="0" distL="0" distR="0" simplePos="0" relativeHeight="252797952" behindDoc="0" locked="0" layoutInCell="0" allowOverlap="1">
          <wp:simplePos x="0" y="0"/>
          <wp:positionH relativeFrom="page">
            <wp:posOffset>615936</wp:posOffset>
          </wp:positionH>
          <wp:positionV relativeFrom="page">
            <wp:posOffset>939831</wp:posOffset>
          </wp:positionV>
          <wp:extent cx="3848129" cy="12694"/>
          <wp:effectExtent l="0" t="0" r="0" b="0"/>
          <wp:wrapNone/>
          <wp:docPr id="193" name="IM 193"/>
          <wp:cNvGraphicFramePr/>
          <a:graphic>
            <a:graphicData uri="http://schemas.openxmlformats.org/drawingml/2006/picture">
              <pic:pic>
                <pic:nvPicPr>
                  <pic:cNvPr id="193" name="IM 193"/>
                  <pic:cNvPicPr/>
                </pic:nvPicPr>
                <pic:blipFill>
                  <a:blip r:embed="rId1"/>
                  <a:stretch>
                    <a:fillRect/>
                  </a:stretch>
                </pic:blipFill>
                <pic:spPr>
                  <a:xfrm rot="0">
                    <a:off x="0" y="0"/>
                    <a:ext cx="3848129" cy="12694"/>
                  </a:xfrm>
                  <a:prstGeom prst="rect">
                    <a:avLst/>
                  </a:prstGeom>
                </pic:spPr>
              </pic:pic>
            </a:graphicData>
          </a:graphic>
        </wp:anchor>
      </w:drawing>
    </w:r>
    <w:r>
      <w:rPr>
        <w:rFonts w:ascii="SimSun" w:hAnsi="SimSun" w:eastAsia="SimSun" w:cs="SimSun"/>
        <w:sz w:val="24"/>
        <w:szCs w:val="24"/>
        <w:spacing w:val="-23"/>
        <w:w w:val="89"/>
      </w:rPr>
      <w:t>十七、以自我革命精神推进全面从严治党</w:t>
    </w:r>
    <w:r>
      <w:rPr>
        <w:rFonts w:ascii="SimSun" w:hAnsi="SimSun" w:eastAsia="SimSun" w:cs="SimSun"/>
        <w:sz w:val="24"/>
        <w:szCs w:val="24"/>
        <w:spacing w:val="14"/>
      </w:rPr>
      <w:t xml:space="preserve">       </w:t>
    </w:r>
    <w:r>
      <w:rPr>
        <w:rFonts w:ascii="SimSun" w:hAnsi="SimSun" w:eastAsia="SimSun" w:cs="SimSun"/>
        <w:sz w:val="15"/>
        <w:szCs w:val="15"/>
        <w:spacing w:val="1"/>
        <w:position w:val="-1"/>
      </w:rPr>
      <w:t>569</w:t>
    </w:r>
  </w:p>
</w:hdr>
</file>

<file path=word/header20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0"/>
      <w:spacing w:line="218" w:lineRule="auto"/>
      <w:rPr>
        <w:rFonts w:ascii="SimSun" w:hAnsi="SimSun" w:eastAsia="SimSun" w:cs="SimSun"/>
        <w:sz w:val="15"/>
        <w:szCs w:val="15"/>
      </w:rPr>
    </w:pPr>
    <w:r>
      <w:drawing>
        <wp:anchor distT="0" distB="0" distL="0" distR="0" simplePos="0" relativeHeight="252802048" behindDoc="0" locked="0" layoutInCell="0" allowOverlap="1">
          <wp:simplePos x="0" y="0"/>
          <wp:positionH relativeFrom="page">
            <wp:posOffset>609583</wp:posOffset>
          </wp:positionH>
          <wp:positionV relativeFrom="page">
            <wp:posOffset>939812</wp:posOffset>
          </wp:positionV>
          <wp:extent cx="3829071" cy="6350"/>
          <wp:effectExtent l="0" t="0" r="0" b="0"/>
          <wp:wrapNone/>
          <wp:docPr id="194" name="IM 194"/>
          <wp:cNvGraphicFramePr/>
          <a:graphic>
            <a:graphicData uri="http://schemas.openxmlformats.org/drawingml/2006/picture">
              <pic:pic>
                <pic:nvPicPr>
                  <pic:cNvPr id="194" name="IM 194"/>
                  <pic:cNvPicPr/>
                </pic:nvPicPr>
                <pic:blipFill>
                  <a:blip r:embed="rId1"/>
                  <a:stretch>
                    <a:fillRect/>
                  </a:stretch>
                </pic:blipFill>
                <pic:spPr>
                  <a:xfrm rot="0">
                    <a:off x="0" y="0"/>
                    <a:ext cx="3829071" cy="6350"/>
                  </a:xfrm>
                  <a:prstGeom prst="rect">
                    <a:avLst/>
                  </a:prstGeom>
                </pic:spPr>
              </pic:pic>
            </a:graphicData>
          </a:graphic>
        </wp:anchor>
      </w:drawing>
    </w:r>
    <w:r>
      <w:rPr>
        <w:rFonts w:ascii="SimSun" w:hAnsi="SimSun" w:eastAsia="SimSun" w:cs="SimSun"/>
        <w:sz w:val="21"/>
        <w:szCs w:val="21"/>
        <w:spacing w:val="-17"/>
      </w:rPr>
      <w:t>十七、以自我革命精神推进全面从严治党</w:t>
    </w:r>
    <w:r>
      <w:rPr>
        <w:rFonts w:ascii="SimSun" w:hAnsi="SimSun" w:eastAsia="SimSun" w:cs="SimSun"/>
        <w:sz w:val="21"/>
        <w:szCs w:val="21"/>
      </w:rPr>
      <w:t xml:space="preserve">         </w:t>
    </w:r>
    <w:r>
      <w:rPr>
        <w:rFonts w:ascii="SimSun" w:hAnsi="SimSun" w:eastAsia="SimSun" w:cs="SimSun"/>
        <w:sz w:val="15"/>
        <w:szCs w:val="15"/>
        <w:spacing w:val="-17"/>
      </w:rPr>
      <w:t>571</w:t>
    </w:r>
  </w:p>
</w:hdr>
</file>

<file path=word/header20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70"/>
      <w:spacing w:line="218" w:lineRule="auto"/>
      <w:rPr>
        <w:rFonts w:ascii="SimSun" w:hAnsi="SimSun" w:eastAsia="SimSun" w:cs="SimSun"/>
        <w:sz w:val="15"/>
        <w:szCs w:val="15"/>
      </w:rPr>
    </w:pPr>
    <w:r>
      <w:drawing>
        <wp:anchor distT="0" distB="0" distL="0" distR="0" simplePos="0" relativeHeight="252806144" behindDoc="0" locked="0" layoutInCell="0" allowOverlap="1">
          <wp:simplePos x="0" y="0"/>
          <wp:positionH relativeFrom="page">
            <wp:posOffset>609583</wp:posOffset>
          </wp:positionH>
          <wp:positionV relativeFrom="page">
            <wp:posOffset>933447</wp:posOffset>
          </wp:positionV>
          <wp:extent cx="3867186" cy="6384"/>
          <wp:effectExtent l="0" t="0" r="0" b="0"/>
          <wp:wrapNone/>
          <wp:docPr id="195" name="IM 195"/>
          <wp:cNvGraphicFramePr/>
          <a:graphic>
            <a:graphicData uri="http://schemas.openxmlformats.org/drawingml/2006/picture">
              <pic:pic>
                <pic:nvPicPr>
                  <pic:cNvPr id="195" name="IM 195"/>
                  <pic:cNvPicPr/>
                </pic:nvPicPr>
                <pic:blipFill>
                  <a:blip r:embed="rId1"/>
                  <a:stretch>
                    <a:fillRect/>
                  </a:stretch>
                </pic:blipFill>
                <pic:spPr>
                  <a:xfrm rot="0">
                    <a:off x="0" y="0"/>
                    <a:ext cx="3867186" cy="6384"/>
                  </a:xfrm>
                  <a:prstGeom prst="rect">
                    <a:avLst/>
                  </a:prstGeom>
                </pic:spPr>
              </pic:pic>
            </a:graphicData>
          </a:graphic>
        </wp:anchor>
      </w:drawing>
    </w:r>
    <w:r>
      <w:rPr>
        <w:rFonts w:ascii="SimSun" w:hAnsi="SimSun" w:eastAsia="SimSun" w:cs="SimSun"/>
        <w:sz w:val="20"/>
        <w:szCs w:val="20"/>
        <w:spacing w:val="-7"/>
      </w:rPr>
      <w:t>十七、以自我革命精神推进全面从严治党</w:t>
    </w:r>
    <w:r>
      <w:rPr>
        <w:rFonts w:ascii="SimSun" w:hAnsi="SimSun" w:eastAsia="SimSun" w:cs="SimSun"/>
        <w:sz w:val="20"/>
        <w:szCs w:val="20"/>
        <w:spacing w:val="5"/>
      </w:rPr>
      <w:t xml:space="preserve">         </w:t>
    </w:r>
    <w:r>
      <w:rPr>
        <w:rFonts w:ascii="SimSun" w:hAnsi="SimSun" w:eastAsia="SimSun" w:cs="SimSun"/>
        <w:sz w:val="15"/>
        <w:szCs w:val="15"/>
        <w:spacing w:val="-7"/>
        <w:position w:val="1"/>
      </w:rPr>
      <w:t>573</w:t>
    </w:r>
  </w:p>
</w:hdr>
</file>

<file path=word/header20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05"/>
      <w:spacing w:line="218" w:lineRule="auto"/>
      <w:rPr>
        <w:rFonts w:ascii="SimSun" w:hAnsi="SimSun" w:eastAsia="SimSun" w:cs="SimSun"/>
        <w:sz w:val="15"/>
        <w:szCs w:val="15"/>
      </w:rPr>
    </w:pPr>
    <w:r>
      <w:drawing>
        <wp:anchor distT="0" distB="0" distL="0" distR="0" simplePos="0" relativeHeight="252810240" behindDoc="0" locked="0" layoutInCell="0" allowOverlap="1">
          <wp:simplePos x="0" y="0"/>
          <wp:positionH relativeFrom="page">
            <wp:posOffset>615936</wp:posOffset>
          </wp:positionH>
          <wp:positionV relativeFrom="page">
            <wp:posOffset>920752</wp:posOffset>
          </wp:positionV>
          <wp:extent cx="3860834" cy="12694"/>
          <wp:effectExtent l="0" t="0" r="0" b="0"/>
          <wp:wrapNone/>
          <wp:docPr id="196" name="IM 196"/>
          <wp:cNvGraphicFramePr/>
          <a:graphic>
            <a:graphicData uri="http://schemas.openxmlformats.org/drawingml/2006/picture">
              <pic:pic>
                <pic:nvPicPr>
                  <pic:cNvPr id="196" name="IM 196"/>
                  <pic:cNvPicPr/>
                </pic:nvPicPr>
                <pic:blipFill>
                  <a:blip r:embed="rId1"/>
                  <a:stretch>
                    <a:fillRect/>
                  </a:stretch>
                </pic:blipFill>
                <pic:spPr>
                  <a:xfrm rot="0">
                    <a:off x="0" y="0"/>
                    <a:ext cx="3860834" cy="12694"/>
                  </a:xfrm>
                  <a:prstGeom prst="rect">
                    <a:avLst/>
                  </a:prstGeom>
                </pic:spPr>
              </pic:pic>
            </a:graphicData>
          </a:graphic>
        </wp:anchor>
      </w:drawing>
    </w:r>
    <w:r>
      <w:rPr>
        <w:rFonts w:ascii="SimSun" w:hAnsi="SimSun" w:eastAsia="SimSun" w:cs="SimSun"/>
        <w:sz w:val="19"/>
        <w:szCs w:val="19"/>
        <w:spacing w:val="1"/>
      </w:rPr>
      <w:t>十七、以自我革命精神推进全面从严治党</w:t>
    </w:r>
    <w:r>
      <w:rPr>
        <w:rFonts w:ascii="SimSun" w:hAnsi="SimSun" w:eastAsia="SimSun" w:cs="SimSun"/>
        <w:sz w:val="19"/>
        <w:szCs w:val="19"/>
        <w:spacing w:val="9"/>
      </w:rPr>
      <w:t xml:space="preserve">         </w:t>
    </w:r>
    <w:r>
      <w:rPr>
        <w:rFonts w:ascii="SimSun" w:hAnsi="SimSun" w:eastAsia="SimSun" w:cs="SimSun"/>
        <w:sz w:val="15"/>
        <w:szCs w:val="15"/>
        <w:spacing w:val="1"/>
        <w:position w:val="2"/>
      </w:rPr>
      <w:t>575</w:t>
    </w:r>
  </w:p>
</w:hdr>
</file>

<file path=word/header20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6"/>
      <w:spacing w:line="218" w:lineRule="auto"/>
      <w:jc w:val="right"/>
      <w:rPr>
        <w:rFonts w:ascii="SimSun" w:hAnsi="SimSun" w:eastAsia="SimSun" w:cs="SimSun"/>
        <w:sz w:val="15"/>
        <w:szCs w:val="15"/>
      </w:rPr>
    </w:pPr>
    <w:r>
      <w:drawing>
        <wp:anchor distT="0" distB="0" distL="0" distR="0" simplePos="0" relativeHeight="252814336" behindDoc="0" locked="0" layoutInCell="0" allowOverlap="1">
          <wp:simplePos x="0" y="0"/>
          <wp:positionH relativeFrom="page">
            <wp:posOffset>622288</wp:posOffset>
          </wp:positionH>
          <wp:positionV relativeFrom="page">
            <wp:posOffset>920752</wp:posOffset>
          </wp:positionV>
          <wp:extent cx="3898897" cy="12694"/>
          <wp:effectExtent l="0" t="0" r="0" b="0"/>
          <wp:wrapNone/>
          <wp:docPr id="197" name="IM 197"/>
          <wp:cNvGraphicFramePr/>
          <a:graphic>
            <a:graphicData uri="http://schemas.openxmlformats.org/drawingml/2006/picture">
              <pic:pic>
                <pic:nvPicPr>
                  <pic:cNvPr id="197" name="IM 197"/>
                  <pic:cNvPicPr/>
                </pic:nvPicPr>
                <pic:blipFill>
                  <a:blip r:embed="rId1"/>
                  <a:stretch>
                    <a:fillRect/>
                  </a:stretch>
                </pic:blipFill>
                <pic:spPr>
                  <a:xfrm rot="0">
                    <a:off x="0" y="0"/>
                    <a:ext cx="3898897" cy="12694"/>
                  </a:xfrm>
                  <a:prstGeom prst="rect">
                    <a:avLst/>
                  </a:prstGeom>
                </pic:spPr>
              </pic:pic>
            </a:graphicData>
          </a:graphic>
        </wp:anchor>
      </w:drawing>
    </w:r>
    <w:r>
      <w:rPr>
        <w:rFonts w:ascii="SimSun" w:hAnsi="SimSun" w:eastAsia="SimSun" w:cs="SimSun"/>
        <w:sz w:val="20"/>
        <w:szCs w:val="20"/>
        <w:spacing w:val="-8"/>
      </w:rPr>
      <w:t>十七、以自我革命精神推进全面从严治党</w:t>
    </w:r>
    <w:r>
      <w:rPr>
        <w:rFonts w:ascii="SimSun" w:hAnsi="SimSun" w:eastAsia="SimSun" w:cs="SimSun"/>
        <w:sz w:val="20"/>
        <w:szCs w:val="20"/>
        <w:spacing w:val="5"/>
      </w:rPr>
      <w:t xml:space="preserve">         </w:t>
    </w:r>
    <w:r>
      <w:rPr>
        <w:rFonts w:ascii="SimSun" w:hAnsi="SimSun" w:eastAsia="SimSun" w:cs="SimSun"/>
        <w:sz w:val="15"/>
        <w:szCs w:val="15"/>
        <w:spacing w:val="-8"/>
        <w:position w:val="2"/>
      </w:rPr>
      <w:t>577</w:t>
    </w:r>
  </w:p>
</w:hdr>
</file>

<file path=word/header20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9"/>
      <w:spacing w:line="221" w:lineRule="auto"/>
      <w:rPr>
        <w:rFonts w:ascii="SimSun" w:hAnsi="SimSun" w:eastAsia="SimSun" w:cs="SimSun"/>
        <w:sz w:val="19"/>
        <w:szCs w:val="19"/>
      </w:rPr>
    </w:pPr>
    <w:r>
      <w:drawing>
        <wp:anchor distT="0" distB="0" distL="0" distR="0" simplePos="0" relativeHeight="252816384" behindDoc="0" locked="0" layoutInCell="0" allowOverlap="1">
          <wp:simplePos x="0" y="0"/>
          <wp:positionH relativeFrom="page">
            <wp:posOffset>571524</wp:posOffset>
          </wp:positionH>
          <wp:positionV relativeFrom="page">
            <wp:posOffset>952513</wp:posOffset>
          </wp:positionV>
          <wp:extent cx="3892530" cy="12662"/>
          <wp:effectExtent l="0" t="0" r="0" b="0"/>
          <wp:wrapNone/>
          <wp:docPr id="198" name="IM 198"/>
          <wp:cNvGraphicFramePr/>
          <a:graphic>
            <a:graphicData uri="http://schemas.openxmlformats.org/drawingml/2006/picture">
              <pic:pic>
                <pic:nvPicPr>
                  <pic:cNvPr id="198" name="IM 198"/>
                  <pic:cNvPicPr/>
                </pic:nvPicPr>
                <pic:blipFill>
                  <a:blip r:embed="rId1"/>
                  <a:stretch>
                    <a:fillRect/>
                  </a:stretch>
                </pic:blipFill>
                <pic:spPr>
                  <a:xfrm rot="0">
                    <a:off x="0" y="0"/>
                    <a:ext cx="3892530" cy="12662"/>
                  </a:xfrm>
                  <a:prstGeom prst="rect">
                    <a:avLst/>
                  </a:prstGeom>
                </pic:spPr>
              </pic:pic>
            </a:graphicData>
          </a:graphic>
        </wp:anchor>
      </w:drawing>
    </w:r>
    <w:r>
      <w:rPr>
        <w:rFonts w:ascii="SimSun" w:hAnsi="SimSun" w:eastAsia="SimSun" w:cs="SimSun"/>
        <w:sz w:val="16"/>
        <w:szCs w:val="16"/>
        <w:spacing w:val="1"/>
        <w:position w:val="-4"/>
      </w:rPr>
      <w:t>578</w:t>
    </w:r>
    <w:r>
      <w:rPr>
        <w:rFonts w:ascii="SimSun" w:hAnsi="SimSun" w:eastAsia="SimSun" w:cs="SimSun"/>
        <w:sz w:val="16"/>
        <w:szCs w:val="16"/>
        <w:spacing w:val="8"/>
        <w:position w:val="-4"/>
      </w:rPr>
      <w:t xml:space="preserve">         </w:t>
    </w:r>
    <w:r>
      <w:rPr>
        <w:rFonts w:ascii="SimSun" w:hAnsi="SimSun" w:eastAsia="SimSun" w:cs="SimSun"/>
        <w:sz w:val="19"/>
        <w:szCs w:val="19"/>
        <w:spacing w:val="1"/>
      </w:rPr>
      <w:t>习近平新时代中国特色社会主义思想专题摘编</w:t>
    </w:r>
  </w:p>
</w:hdr>
</file>

<file path=word/header20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50"/>
      <w:spacing w:line="218" w:lineRule="auto"/>
      <w:rPr>
        <w:rFonts w:ascii="SimSun" w:hAnsi="SimSun" w:eastAsia="SimSun" w:cs="SimSun"/>
        <w:sz w:val="15"/>
        <w:szCs w:val="15"/>
      </w:rPr>
    </w:pPr>
    <w:r>
      <w:drawing>
        <wp:anchor distT="0" distB="0" distL="0" distR="0" simplePos="0" relativeHeight="252818432" behindDoc="0" locked="0" layoutInCell="0" allowOverlap="1">
          <wp:simplePos x="0" y="0"/>
          <wp:positionH relativeFrom="page">
            <wp:posOffset>609583</wp:posOffset>
          </wp:positionH>
          <wp:positionV relativeFrom="page">
            <wp:posOffset>927135</wp:posOffset>
          </wp:positionV>
          <wp:extent cx="3905250" cy="12694"/>
          <wp:effectExtent l="0" t="0" r="0" b="0"/>
          <wp:wrapNone/>
          <wp:docPr id="199" name="IM 199"/>
          <wp:cNvGraphicFramePr/>
          <a:graphic>
            <a:graphicData uri="http://schemas.openxmlformats.org/drawingml/2006/picture">
              <pic:pic>
                <pic:nvPicPr>
                  <pic:cNvPr id="199" name="IM 199"/>
                  <pic:cNvPicPr/>
                </pic:nvPicPr>
                <pic:blipFill>
                  <a:blip r:embed="rId1"/>
                  <a:stretch>
                    <a:fillRect/>
                  </a:stretch>
                </pic:blipFill>
                <pic:spPr>
                  <a:xfrm rot="0">
                    <a:off x="0" y="0"/>
                    <a:ext cx="3905250" cy="12694"/>
                  </a:xfrm>
                  <a:prstGeom prst="rect">
                    <a:avLst/>
                  </a:prstGeom>
                </pic:spPr>
              </pic:pic>
            </a:graphicData>
          </a:graphic>
        </wp:anchor>
      </w:drawing>
    </w:r>
    <w:r>
      <w:rPr>
        <w:rFonts w:ascii="SimSun" w:hAnsi="SimSun" w:eastAsia="SimSun" w:cs="SimSun"/>
        <w:sz w:val="20"/>
        <w:szCs w:val="20"/>
        <w:spacing w:val="-8"/>
      </w:rPr>
      <w:t>十七、以自我革命精神推进全面从严治党</w:t>
    </w:r>
    <w:r>
      <w:rPr>
        <w:rFonts w:ascii="SimSun" w:hAnsi="SimSun" w:eastAsia="SimSun" w:cs="SimSun"/>
        <w:sz w:val="20"/>
        <w:szCs w:val="20"/>
        <w:spacing w:val="6"/>
      </w:rPr>
      <w:t xml:space="preserve">         </w:t>
    </w:r>
    <w:r>
      <w:rPr>
        <w:rFonts w:ascii="SimSun" w:hAnsi="SimSun" w:eastAsia="SimSun" w:cs="SimSun"/>
        <w:sz w:val="15"/>
        <w:szCs w:val="15"/>
        <w:spacing w:val="-8"/>
        <w:position w:val="1"/>
      </w:rPr>
      <w:t>579</w:t>
    </w:r>
  </w:p>
</w:hdr>
</file>

<file path=word/header20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
      <w:spacing w:line="218" w:lineRule="auto"/>
      <w:rPr>
        <w:rFonts w:ascii="SimSun" w:hAnsi="SimSun" w:eastAsia="SimSun" w:cs="SimSun"/>
        <w:sz w:val="15"/>
        <w:szCs w:val="15"/>
      </w:rPr>
    </w:pPr>
    <w:r>
      <w:drawing>
        <wp:anchor distT="0" distB="0" distL="0" distR="0" simplePos="0" relativeHeight="252826624" behindDoc="0" locked="0" layoutInCell="0" allowOverlap="1">
          <wp:simplePos x="0" y="0"/>
          <wp:positionH relativeFrom="page">
            <wp:posOffset>717563</wp:posOffset>
          </wp:positionH>
          <wp:positionV relativeFrom="page">
            <wp:posOffset>920746</wp:posOffset>
          </wp:positionV>
          <wp:extent cx="3898901" cy="6369"/>
          <wp:effectExtent l="0" t="0" r="0" b="0"/>
          <wp:wrapNone/>
          <wp:docPr id="200" name="IM 200"/>
          <wp:cNvGraphicFramePr/>
          <a:graphic>
            <a:graphicData uri="http://schemas.openxmlformats.org/drawingml/2006/picture">
              <pic:pic>
                <pic:nvPicPr>
                  <pic:cNvPr id="200" name="IM 200"/>
                  <pic:cNvPicPr/>
                </pic:nvPicPr>
                <pic:blipFill>
                  <a:blip r:embed="rId1"/>
                  <a:stretch>
                    <a:fillRect/>
                  </a:stretch>
                </pic:blipFill>
                <pic:spPr>
                  <a:xfrm rot="0">
                    <a:off x="0" y="0"/>
                    <a:ext cx="3898901" cy="6369"/>
                  </a:xfrm>
                  <a:prstGeom prst="rect">
                    <a:avLst/>
                  </a:prstGeom>
                </pic:spPr>
              </pic:pic>
            </a:graphicData>
          </a:graphic>
        </wp:anchor>
      </w:drawing>
    </w:r>
    <w:r>
      <w:rPr>
        <w:rFonts w:ascii="SimSun" w:hAnsi="SimSun" w:eastAsia="SimSun" w:cs="SimSun"/>
        <w:sz w:val="15"/>
        <w:szCs w:val="15"/>
        <w:spacing w:val="2"/>
      </w:rPr>
      <w:t>十八、</w:t>
    </w:r>
    <w:r>
      <w:rPr>
        <w:rFonts w:ascii="SimSun" w:hAnsi="SimSun" w:eastAsia="SimSun" w:cs="SimSun"/>
        <w:sz w:val="15"/>
        <w:szCs w:val="15"/>
        <w:spacing w:val="-37"/>
      </w:rPr>
      <w:t xml:space="preserve"> </w:t>
    </w:r>
    <w:r>
      <w:rPr>
        <w:rFonts w:ascii="SimSun" w:hAnsi="SimSun" w:eastAsia="SimSun" w:cs="SimSun"/>
        <w:sz w:val="15"/>
        <w:szCs w:val="15"/>
        <w:spacing w:val="2"/>
      </w:rPr>
      <w:t>坚持不懈用新时代中国特色社会主义思想武装头脑、指导实践、推动工作58</w:t>
    </w:r>
    <w:r>
      <w:rPr>
        <w:rFonts w:ascii="SimSun" w:hAnsi="SimSun" w:eastAsia="SimSun" w:cs="SimSun"/>
        <w:sz w:val="15"/>
        <w:szCs w:val="15"/>
        <w:spacing w:val="1"/>
      </w:rPr>
      <w:t>3</w:t>
    </w:r>
  </w:p>
</w:hdr>
</file>

<file path=word/header20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5"/>
      <w:spacing w:line="222" w:lineRule="auto"/>
      <w:rPr>
        <w:rFonts w:ascii="SimSun" w:hAnsi="SimSun" w:eastAsia="SimSun" w:cs="SimSun"/>
        <w:sz w:val="20"/>
        <w:szCs w:val="20"/>
      </w:rPr>
    </w:pPr>
    <w:r>
      <w:rPr>
        <w:rFonts w:ascii="SimSun" w:hAnsi="SimSun" w:eastAsia="SimSun" w:cs="SimSun"/>
        <w:sz w:val="16"/>
        <w:szCs w:val="16"/>
        <w:spacing w:val="-6"/>
        <w:position w:val="-3"/>
      </w:rPr>
      <w:t>584</w:t>
    </w:r>
    <w:r>
      <w:rPr>
        <w:rFonts w:ascii="SimSun" w:hAnsi="SimSun" w:eastAsia="SimSun" w:cs="SimSun"/>
        <w:sz w:val="16"/>
        <w:szCs w:val="16"/>
        <w:position w:val="-3"/>
      </w:rPr>
      <w:t xml:space="preserve">          </w:t>
    </w:r>
    <w:r>
      <w:rPr>
        <w:rFonts w:ascii="SimSun" w:hAnsi="SimSun" w:eastAsia="SimSun" w:cs="SimSun"/>
        <w:sz w:val="20"/>
        <w:szCs w:val="20"/>
        <w:spacing w:val="-6"/>
      </w:rPr>
      <w:t>习近平新时代中国特色社会主义思想专题摘</w:t>
    </w:r>
    <w:r>
      <w:rPr>
        <w:rFonts w:ascii="SimSun" w:hAnsi="SimSun" w:eastAsia="SimSun" w:cs="SimSun"/>
        <w:sz w:val="20"/>
        <w:szCs w:val="20"/>
        <w:spacing w:val="-7"/>
      </w:rPr>
      <w:t>编</w:t>
    </w:r>
  </w:p>
  <w:p>
    <w:pPr>
      <w:ind w:firstLine="115"/>
      <w:spacing w:before="33" w:line="20" w:lineRule="exact"/>
      <w:textAlignment w:val="center"/>
      <w:rPr/>
    </w:pPr>
    <w:r>
      <w:drawing>
        <wp:inline distT="0" distB="0" distL="0" distR="0">
          <wp:extent cx="3892539" cy="12758"/>
          <wp:effectExtent l="0" t="0" r="0" b="0"/>
          <wp:docPr id="201" name="IM 201"/>
          <wp:cNvGraphicFramePr/>
          <a:graphic>
            <a:graphicData uri="http://schemas.openxmlformats.org/drawingml/2006/picture">
              <pic:pic>
                <pic:nvPicPr>
                  <pic:cNvPr id="201" name="IM 201"/>
                  <pic:cNvPicPr/>
                </pic:nvPicPr>
                <pic:blipFill>
                  <a:blip r:embed="rId1"/>
                  <a:stretch>
                    <a:fillRect/>
                  </a:stretch>
                </pic:blipFill>
                <pic:spPr>
                  <a:xfrm rot="0">
                    <a:off x="0" y="0"/>
                    <a:ext cx="3892539" cy="12758"/>
                  </a:xfrm>
                  <a:prstGeom prst="rect">
                    <a:avLst/>
                  </a:prstGeom>
                </pic:spPr>
              </pic:pic>
            </a:graphicData>
          </a:graphic>
        </wp:inline>
      </w:drawing>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9"/>
      <w:spacing w:line="218" w:lineRule="auto"/>
      <w:rPr>
        <w:rFonts w:ascii="SimSun" w:hAnsi="SimSun" w:eastAsia="SimSun" w:cs="SimSun"/>
        <w:sz w:val="17"/>
        <w:szCs w:val="17"/>
      </w:rPr>
    </w:pPr>
    <w:r>
      <w:drawing>
        <wp:anchor distT="0" distB="0" distL="0" distR="0" simplePos="0" relativeHeight="251680768" behindDoc="0" locked="0" layoutInCell="0" allowOverlap="1">
          <wp:simplePos x="0" y="0"/>
          <wp:positionH relativeFrom="page">
            <wp:posOffset>698519</wp:posOffset>
          </wp:positionH>
          <wp:positionV relativeFrom="page">
            <wp:posOffset>927135</wp:posOffset>
          </wp:positionV>
          <wp:extent cx="3879839" cy="12694"/>
          <wp:effectExtent l="0" t="0" r="0" b="0"/>
          <wp:wrapNone/>
          <wp:docPr id="20" name="IM 20"/>
          <wp:cNvGraphicFramePr/>
          <a:graphic>
            <a:graphicData uri="http://schemas.openxmlformats.org/drawingml/2006/picture">
              <pic:pic>
                <pic:nvPicPr>
                  <pic:cNvPr id="20" name="IM 20"/>
                  <pic:cNvPicPr/>
                </pic:nvPicPr>
                <pic:blipFill>
                  <a:blip r:embed="rId1"/>
                  <a:stretch>
                    <a:fillRect/>
                  </a:stretch>
                </pic:blipFill>
                <pic:spPr>
                  <a:xfrm rot="0">
                    <a:off x="0" y="0"/>
                    <a:ext cx="3879839" cy="12694"/>
                  </a:xfrm>
                  <a:prstGeom prst="rect">
                    <a:avLst/>
                  </a:prstGeom>
                </pic:spPr>
              </pic:pic>
            </a:graphicData>
          </a:graphic>
        </wp:anchor>
      </w:drawing>
    </w:r>
    <w:r>
      <w:rPr>
        <w:rFonts w:ascii="SimSun" w:hAnsi="SimSun" w:eastAsia="SimSun" w:cs="SimSun"/>
        <w:sz w:val="17"/>
        <w:szCs w:val="17"/>
        <w:spacing w:val="-1"/>
      </w:rPr>
      <w:t>一、新时代中国特色社会主义思想实现了马克思主义中国化时代化新的飞</w:t>
    </w:r>
    <w:r>
      <w:rPr>
        <w:rFonts w:ascii="SimSun" w:hAnsi="SimSun" w:eastAsia="SimSun" w:cs="SimSun"/>
        <w:sz w:val="17"/>
        <w:szCs w:val="17"/>
        <w:spacing w:val="-2"/>
      </w:rPr>
      <w:t>跃13</w:t>
    </w:r>
  </w:p>
</w:hdr>
</file>

<file path=word/header2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
      <w:spacing w:line="218" w:lineRule="auto"/>
      <w:rPr>
        <w:rFonts w:ascii="SimSun" w:hAnsi="SimSun" w:eastAsia="SimSun" w:cs="SimSun"/>
        <w:sz w:val="16"/>
        <w:szCs w:val="16"/>
      </w:rPr>
    </w:pPr>
    <w:r>
      <w:drawing>
        <wp:anchor distT="0" distB="0" distL="0" distR="0" simplePos="0" relativeHeight="252830720" behindDoc="0" locked="0" layoutInCell="0" allowOverlap="1">
          <wp:simplePos x="0" y="0"/>
          <wp:positionH relativeFrom="page">
            <wp:posOffset>717527</wp:posOffset>
          </wp:positionH>
          <wp:positionV relativeFrom="page">
            <wp:posOffset>914433</wp:posOffset>
          </wp:positionV>
          <wp:extent cx="3905275" cy="12641"/>
          <wp:effectExtent l="0" t="0" r="0" b="0"/>
          <wp:wrapNone/>
          <wp:docPr id="202" name="IM 202"/>
          <wp:cNvGraphicFramePr/>
          <a:graphic>
            <a:graphicData uri="http://schemas.openxmlformats.org/drawingml/2006/picture">
              <pic:pic>
                <pic:nvPicPr>
                  <pic:cNvPr id="202" name="IM 202"/>
                  <pic:cNvPicPr/>
                </pic:nvPicPr>
                <pic:blipFill>
                  <a:blip r:embed="rId1"/>
                  <a:stretch>
                    <a:fillRect/>
                  </a:stretch>
                </pic:blipFill>
                <pic:spPr>
                  <a:xfrm rot="0">
                    <a:off x="0" y="0"/>
                    <a:ext cx="3905275" cy="12641"/>
                  </a:xfrm>
                  <a:prstGeom prst="rect">
                    <a:avLst/>
                  </a:prstGeom>
                </pic:spPr>
              </pic:pic>
            </a:graphicData>
          </a:graphic>
        </wp:anchor>
      </w:drawing>
    </w:r>
    <w:r>
      <w:rPr>
        <w:rFonts w:ascii="SimSun" w:hAnsi="SimSun" w:eastAsia="SimSun" w:cs="SimSun"/>
        <w:sz w:val="16"/>
        <w:szCs w:val="16"/>
        <w:spacing w:val="-12"/>
      </w:rPr>
      <w:t>十八、坚持不懈用新时代中国特色社会主义思想武装头脑、指</w:t>
    </w:r>
    <w:r>
      <w:rPr>
        <w:rFonts w:ascii="SimSun" w:hAnsi="SimSun" w:eastAsia="SimSun" w:cs="SimSun"/>
        <w:sz w:val="16"/>
        <w:szCs w:val="16"/>
        <w:spacing w:val="-13"/>
      </w:rPr>
      <w:t>导实践、推动工作</w:t>
    </w:r>
    <w:r>
      <w:rPr>
        <w:rFonts w:ascii="SimSun" w:hAnsi="SimSun" w:eastAsia="SimSun" w:cs="SimSun"/>
        <w:sz w:val="16"/>
        <w:szCs w:val="16"/>
      </w:rPr>
      <w:t xml:space="preserve">  </w:t>
    </w:r>
    <w:r>
      <w:rPr>
        <w:rFonts w:ascii="SimSun" w:hAnsi="SimSun" w:eastAsia="SimSun" w:cs="SimSun"/>
        <w:sz w:val="16"/>
        <w:szCs w:val="16"/>
        <w:spacing w:val="-13"/>
      </w:rPr>
      <w:t>585</w:t>
    </w:r>
  </w:p>
</w:hdr>
</file>

<file path=word/header2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9"/>
      <w:spacing w:line="222" w:lineRule="auto"/>
      <w:rPr>
        <w:rFonts w:ascii="SimSun" w:hAnsi="SimSun" w:eastAsia="SimSun" w:cs="SimSun"/>
        <w:sz w:val="20"/>
        <w:szCs w:val="20"/>
      </w:rPr>
    </w:pPr>
    <w:r>
      <w:rPr>
        <w:rFonts w:ascii="SimSun" w:hAnsi="SimSun" w:eastAsia="SimSun" w:cs="SimSun"/>
        <w:sz w:val="16"/>
        <w:szCs w:val="16"/>
        <w:spacing w:val="-7"/>
        <w:position w:val="-4"/>
      </w:rPr>
      <w:t>586</w:t>
    </w:r>
    <w:r>
      <w:rPr>
        <w:rFonts w:ascii="SimSun" w:hAnsi="SimSun" w:eastAsia="SimSun" w:cs="SimSun"/>
        <w:sz w:val="16"/>
        <w:szCs w:val="16"/>
        <w:spacing w:val="9"/>
        <w:position w:val="-4"/>
      </w:rPr>
      <w:t xml:space="preserve">         </w:t>
    </w:r>
    <w:r>
      <w:rPr>
        <w:rFonts w:ascii="SimSun" w:hAnsi="SimSun" w:eastAsia="SimSun" w:cs="SimSun"/>
        <w:sz w:val="20"/>
        <w:szCs w:val="20"/>
        <w:spacing w:val="-7"/>
      </w:rPr>
      <w:t>习近平新时代中国特色社会主义思想专题摘编</w:t>
    </w:r>
  </w:p>
  <w:p>
    <w:pPr>
      <w:spacing w:before="33" w:line="20" w:lineRule="exact"/>
      <w:textAlignment w:val="center"/>
      <w:rPr/>
    </w:pPr>
    <w:r>
      <w:drawing>
        <wp:inline distT="0" distB="0" distL="0" distR="0">
          <wp:extent cx="3898855" cy="12735"/>
          <wp:effectExtent l="0" t="0" r="0" b="0"/>
          <wp:docPr id="203" name="IM 203"/>
          <wp:cNvGraphicFramePr/>
          <a:graphic>
            <a:graphicData uri="http://schemas.openxmlformats.org/drawingml/2006/picture">
              <pic:pic>
                <pic:nvPicPr>
                  <pic:cNvPr id="203" name="IM 203"/>
                  <pic:cNvPicPr/>
                </pic:nvPicPr>
                <pic:blipFill>
                  <a:blip r:embed="rId1"/>
                  <a:stretch>
                    <a:fillRect/>
                  </a:stretch>
                </pic:blipFill>
                <pic:spPr>
                  <a:xfrm rot="0">
                    <a:off x="0" y="0"/>
                    <a:ext cx="3898855" cy="12735"/>
                  </a:xfrm>
                  <a:prstGeom prst="rect">
                    <a:avLst/>
                  </a:prstGeom>
                </pic:spPr>
              </pic:pic>
            </a:graphicData>
          </a:graphic>
        </wp:inline>
      </w:drawing>
    </w:r>
  </w:p>
</w:hdr>
</file>

<file path=word/header2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
      <w:spacing w:line="218" w:lineRule="auto"/>
      <w:rPr>
        <w:rFonts w:ascii="SimSun" w:hAnsi="SimSun" w:eastAsia="SimSun" w:cs="SimSun"/>
        <w:sz w:val="16"/>
        <w:szCs w:val="16"/>
      </w:rPr>
    </w:pPr>
    <w:r>
      <w:rPr>
        <w:rFonts w:ascii="SimSun" w:hAnsi="SimSun" w:eastAsia="SimSun" w:cs="SimSun"/>
        <w:sz w:val="16"/>
        <w:szCs w:val="16"/>
        <w:spacing w:val="-13"/>
      </w:rPr>
      <w:t>十八、坚持不懈用新时代中国特色社会主义思想武装头脑、指导实践、推动工作</w:t>
    </w:r>
    <w:r>
      <w:rPr>
        <w:rFonts w:ascii="SimSun" w:hAnsi="SimSun" w:eastAsia="SimSun" w:cs="SimSun"/>
        <w:sz w:val="16"/>
        <w:szCs w:val="16"/>
        <w:spacing w:val="8"/>
      </w:rPr>
      <w:t xml:space="preserve">  </w:t>
    </w:r>
    <w:r>
      <w:rPr>
        <w:rFonts w:ascii="SimSun" w:hAnsi="SimSun" w:eastAsia="SimSun" w:cs="SimSun"/>
        <w:sz w:val="16"/>
        <w:szCs w:val="16"/>
        <w:spacing w:val="-13"/>
      </w:rPr>
      <w:t>587</w:t>
    </w:r>
  </w:p>
  <w:p>
    <w:pPr>
      <w:spacing w:before="44" w:line="20" w:lineRule="exact"/>
      <w:textAlignment w:val="center"/>
      <w:rPr/>
    </w:pPr>
    <w:r>
      <w:drawing>
        <wp:inline distT="0" distB="0" distL="0" distR="0">
          <wp:extent cx="3898916" cy="12748"/>
          <wp:effectExtent l="0" t="0" r="0" b="0"/>
          <wp:docPr id="204" name="IM 204"/>
          <wp:cNvGraphicFramePr/>
          <a:graphic>
            <a:graphicData uri="http://schemas.openxmlformats.org/drawingml/2006/picture">
              <pic:pic>
                <pic:nvPicPr>
                  <pic:cNvPr id="204" name="IM 204"/>
                  <pic:cNvPicPr/>
                </pic:nvPicPr>
                <pic:blipFill>
                  <a:blip r:embed="rId1"/>
                  <a:stretch>
                    <a:fillRect/>
                  </a:stretch>
                </pic:blipFill>
                <pic:spPr>
                  <a:xfrm rot="0">
                    <a:off x="0" y="0"/>
                    <a:ext cx="3898916" cy="12748"/>
                  </a:xfrm>
                  <a:prstGeom prst="rect">
                    <a:avLst/>
                  </a:prstGeom>
                </pic:spPr>
              </pic:pic>
            </a:graphicData>
          </a:graphic>
        </wp:inline>
      </w:drawing>
    </w:r>
  </w:p>
</w:hdr>
</file>

<file path=word/header2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0"/>
      <w:spacing w:line="220" w:lineRule="auto"/>
      <w:rPr>
        <w:rFonts w:ascii="SimSun" w:hAnsi="SimSun" w:eastAsia="SimSun" w:cs="SimSun"/>
        <w:sz w:val="20"/>
        <w:szCs w:val="20"/>
      </w:rPr>
    </w:pPr>
    <w:r>
      <w:rPr>
        <w:rFonts w:ascii="SimSun" w:hAnsi="SimSun" w:eastAsia="SimSun" w:cs="SimSun"/>
        <w:sz w:val="15"/>
        <w:szCs w:val="15"/>
        <w:spacing w:val="-7"/>
        <w:position w:val="-2"/>
      </w:rPr>
      <w:t>588</w:t>
    </w:r>
    <w:r>
      <w:rPr>
        <w:rFonts w:ascii="SimSun" w:hAnsi="SimSun" w:eastAsia="SimSun" w:cs="SimSun"/>
        <w:sz w:val="15"/>
        <w:szCs w:val="15"/>
        <w:spacing w:val="7"/>
        <w:position w:val="-2"/>
      </w:rPr>
      <w:t xml:space="preserve">          </w:t>
    </w:r>
    <w:r>
      <w:rPr>
        <w:rFonts w:ascii="SimSun" w:hAnsi="SimSun" w:eastAsia="SimSun" w:cs="SimSun"/>
        <w:sz w:val="20"/>
        <w:szCs w:val="20"/>
        <w:spacing w:val="-7"/>
      </w:rPr>
      <w:t>习近平新时代中国特色社会主义思想专题摘编</w:t>
    </w:r>
  </w:p>
  <w:p>
    <w:pPr>
      <w:spacing w:before="38" w:line="20" w:lineRule="exact"/>
      <w:textAlignment w:val="center"/>
      <w:rPr/>
    </w:pPr>
    <w:r>
      <w:drawing>
        <wp:inline distT="0" distB="0" distL="0" distR="0">
          <wp:extent cx="3905291" cy="12703"/>
          <wp:effectExtent l="0" t="0" r="0" b="0"/>
          <wp:docPr id="205" name="IM 205"/>
          <wp:cNvGraphicFramePr/>
          <a:graphic>
            <a:graphicData uri="http://schemas.openxmlformats.org/drawingml/2006/picture">
              <pic:pic>
                <pic:nvPicPr>
                  <pic:cNvPr id="205" name="IM 205"/>
                  <pic:cNvPicPr/>
                </pic:nvPicPr>
                <pic:blipFill>
                  <a:blip r:embed="rId1"/>
                  <a:stretch>
                    <a:fillRect/>
                  </a:stretch>
                </pic:blipFill>
                <pic:spPr>
                  <a:xfrm rot="0">
                    <a:off x="0" y="0"/>
                    <a:ext cx="3905291" cy="12703"/>
                  </a:xfrm>
                  <a:prstGeom prst="rect">
                    <a:avLst/>
                  </a:prstGeom>
                </pic:spPr>
              </pic:pic>
            </a:graphicData>
          </a:graphic>
        </wp:inline>
      </w:drawing>
    </w:r>
  </w:p>
</w:hdr>
</file>

<file path=word/header2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0"/>
      <w:spacing w:line="218" w:lineRule="auto"/>
      <w:rPr>
        <w:rFonts w:ascii="SimSun" w:hAnsi="SimSun" w:eastAsia="SimSun" w:cs="SimSun"/>
        <w:sz w:val="15"/>
        <w:szCs w:val="15"/>
      </w:rPr>
    </w:pPr>
    <w:r>
      <w:drawing>
        <wp:anchor distT="0" distB="0" distL="0" distR="0" simplePos="0" relativeHeight="252838912" behindDoc="0" locked="0" layoutInCell="0" allowOverlap="1">
          <wp:simplePos x="0" y="0"/>
          <wp:positionH relativeFrom="page">
            <wp:posOffset>717527</wp:posOffset>
          </wp:positionH>
          <wp:positionV relativeFrom="page">
            <wp:posOffset>920716</wp:posOffset>
          </wp:positionV>
          <wp:extent cx="3905275" cy="6358"/>
          <wp:effectExtent l="0" t="0" r="0" b="0"/>
          <wp:wrapNone/>
          <wp:docPr id="206" name="IM 206"/>
          <wp:cNvGraphicFramePr/>
          <a:graphic>
            <a:graphicData uri="http://schemas.openxmlformats.org/drawingml/2006/picture">
              <pic:pic>
                <pic:nvPicPr>
                  <pic:cNvPr id="206" name="IM 206"/>
                  <pic:cNvPicPr/>
                </pic:nvPicPr>
                <pic:blipFill>
                  <a:blip r:embed="rId1"/>
                  <a:stretch>
                    <a:fillRect/>
                  </a:stretch>
                </pic:blipFill>
                <pic:spPr>
                  <a:xfrm rot="0">
                    <a:off x="0" y="0"/>
                    <a:ext cx="3905275" cy="6358"/>
                  </a:xfrm>
                  <a:prstGeom prst="rect">
                    <a:avLst/>
                  </a:prstGeom>
                </pic:spPr>
              </pic:pic>
            </a:graphicData>
          </a:graphic>
        </wp:anchor>
      </w:drawing>
    </w:r>
    <w:r>
      <w:rPr>
        <w:rFonts w:ascii="SimSun" w:hAnsi="SimSun" w:eastAsia="SimSun" w:cs="SimSun"/>
        <w:sz w:val="15"/>
        <w:szCs w:val="15"/>
        <w:spacing w:val="4"/>
      </w:rPr>
      <w:t>十八、坚持不懈用新时代中国特色社会主义思想武装头脑、指导实</w:t>
    </w:r>
    <w:r>
      <w:rPr>
        <w:rFonts w:ascii="SimSun" w:hAnsi="SimSun" w:eastAsia="SimSun" w:cs="SimSun"/>
        <w:sz w:val="15"/>
        <w:szCs w:val="15"/>
        <w:spacing w:val="3"/>
      </w:rPr>
      <w:t>践、推动工作589</w:t>
    </w:r>
  </w:p>
</w:hdr>
</file>

<file path=word/header2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9"/>
      <w:spacing w:line="220" w:lineRule="auto"/>
      <w:rPr>
        <w:rFonts w:ascii="SimSun" w:hAnsi="SimSun" w:eastAsia="SimSun" w:cs="SimSun"/>
        <w:sz w:val="20"/>
        <w:szCs w:val="20"/>
      </w:rPr>
    </w:pPr>
    <w:r>
      <w:drawing>
        <wp:anchor distT="0" distB="0" distL="0" distR="0" simplePos="0" relativeHeight="252840960" behindDoc="0" locked="0" layoutInCell="0" allowOverlap="1">
          <wp:simplePos x="0" y="0"/>
          <wp:positionH relativeFrom="page">
            <wp:posOffset>698505</wp:posOffset>
          </wp:positionH>
          <wp:positionV relativeFrom="page">
            <wp:posOffset>933481</wp:posOffset>
          </wp:positionV>
          <wp:extent cx="3898901" cy="12662"/>
          <wp:effectExtent l="0" t="0" r="0" b="0"/>
          <wp:wrapNone/>
          <wp:docPr id="207" name="IM 207"/>
          <wp:cNvGraphicFramePr/>
          <a:graphic>
            <a:graphicData uri="http://schemas.openxmlformats.org/drawingml/2006/picture">
              <pic:pic>
                <pic:nvPicPr>
                  <pic:cNvPr id="207" name="IM 207"/>
                  <pic:cNvPicPr/>
                </pic:nvPicPr>
                <pic:blipFill>
                  <a:blip r:embed="rId1"/>
                  <a:stretch>
                    <a:fillRect/>
                  </a:stretch>
                </pic:blipFill>
                <pic:spPr>
                  <a:xfrm rot="0">
                    <a:off x="0" y="0"/>
                    <a:ext cx="3898901" cy="12662"/>
                  </a:xfrm>
                  <a:prstGeom prst="rect">
                    <a:avLst/>
                  </a:prstGeom>
                </pic:spPr>
              </pic:pic>
            </a:graphicData>
          </a:graphic>
        </wp:anchor>
      </w:drawing>
    </w:r>
    <w:r>
      <w:rPr>
        <w:rFonts w:ascii="SimSun" w:hAnsi="SimSun" w:eastAsia="SimSun" w:cs="SimSun"/>
        <w:sz w:val="15"/>
        <w:szCs w:val="15"/>
        <w:spacing w:val="-7"/>
        <w:position w:val="-2"/>
      </w:rPr>
      <w:t>590</w:t>
    </w:r>
    <w:r>
      <w:rPr>
        <w:rFonts w:ascii="SimSun" w:hAnsi="SimSun" w:eastAsia="SimSun" w:cs="SimSun"/>
        <w:sz w:val="15"/>
        <w:szCs w:val="15"/>
        <w:spacing w:val="6"/>
        <w:position w:val="-2"/>
      </w:rPr>
      <w:t xml:space="preserve">          </w:t>
    </w:r>
    <w:r>
      <w:rPr>
        <w:rFonts w:ascii="SimSun" w:hAnsi="SimSun" w:eastAsia="SimSun" w:cs="SimSun"/>
        <w:sz w:val="20"/>
        <w:szCs w:val="20"/>
        <w:spacing w:val="-7"/>
      </w:rPr>
      <w:t>习近平新时代中国特色社会主义思想专题摘编</w:t>
    </w:r>
  </w:p>
</w:hdr>
</file>

<file path=word/header2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9"/>
      <w:spacing w:line="218" w:lineRule="auto"/>
      <w:rPr>
        <w:rFonts w:ascii="SimSun" w:hAnsi="SimSun" w:eastAsia="SimSun" w:cs="SimSun"/>
        <w:sz w:val="16"/>
        <w:szCs w:val="16"/>
      </w:rPr>
    </w:pPr>
    <w:r>
      <w:rPr>
        <w:rFonts w:ascii="SimSun" w:hAnsi="SimSun" w:eastAsia="SimSun" w:cs="SimSun"/>
        <w:sz w:val="16"/>
        <w:szCs w:val="16"/>
        <w:spacing w:val="-13"/>
      </w:rPr>
      <w:t>十八、坚持不懈用新时代中国特色社会主义思想武装头脑、指导实践、推动工作</w:t>
    </w:r>
    <w:r>
      <w:rPr>
        <w:rFonts w:ascii="SimSun" w:hAnsi="SimSun" w:eastAsia="SimSun" w:cs="SimSun"/>
        <w:sz w:val="16"/>
        <w:szCs w:val="16"/>
        <w:spacing w:val="3"/>
      </w:rPr>
      <w:t xml:space="preserve">  </w:t>
    </w:r>
    <w:r>
      <w:rPr>
        <w:rFonts w:ascii="SimSun" w:hAnsi="SimSun" w:eastAsia="SimSun" w:cs="SimSun"/>
        <w:sz w:val="16"/>
        <w:szCs w:val="16"/>
        <w:spacing w:val="-13"/>
      </w:rPr>
      <w:t>591</w:t>
    </w:r>
  </w:p>
  <w:p>
    <w:pPr>
      <w:spacing w:before="54" w:line="20" w:lineRule="exact"/>
      <w:textAlignment w:val="center"/>
      <w:rPr/>
    </w:pPr>
    <w:r>
      <w:drawing>
        <wp:inline distT="0" distB="0" distL="0" distR="0">
          <wp:extent cx="3898903" cy="12726"/>
          <wp:effectExtent l="0" t="0" r="0" b="0"/>
          <wp:docPr id="208" name="IM 208"/>
          <wp:cNvGraphicFramePr/>
          <a:graphic>
            <a:graphicData uri="http://schemas.openxmlformats.org/drawingml/2006/picture">
              <pic:pic>
                <pic:nvPicPr>
                  <pic:cNvPr id="208" name="IM 208"/>
                  <pic:cNvPicPr/>
                </pic:nvPicPr>
                <pic:blipFill>
                  <a:blip r:embed="rId1"/>
                  <a:stretch>
                    <a:fillRect/>
                  </a:stretch>
                </pic:blipFill>
                <pic:spPr>
                  <a:xfrm rot="0">
                    <a:off x="0" y="0"/>
                    <a:ext cx="3898903" cy="12726"/>
                  </a:xfrm>
                  <a:prstGeom prst="rect">
                    <a:avLst/>
                  </a:prstGeom>
                </pic:spPr>
              </pic:pic>
            </a:graphicData>
          </a:graphic>
        </wp:inline>
      </w:drawing>
    </w:r>
  </w:p>
</w:hdr>
</file>

<file path=word/header2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0"/>
      <w:spacing w:line="218" w:lineRule="auto"/>
      <w:rPr>
        <w:rFonts w:ascii="SimSun" w:hAnsi="SimSun" w:eastAsia="SimSun" w:cs="SimSun"/>
        <w:sz w:val="20"/>
        <w:szCs w:val="20"/>
      </w:rPr>
    </w:pPr>
    <w:r>
      <w:drawing>
        <wp:anchor distT="0" distB="0" distL="0" distR="0" simplePos="0" relativeHeight="252845056" behindDoc="0" locked="0" layoutInCell="0" allowOverlap="1">
          <wp:simplePos x="0" y="0"/>
          <wp:positionH relativeFrom="page">
            <wp:posOffset>692141</wp:posOffset>
          </wp:positionH>
          <wp:positionV relativeFrom="page">
            <wp:posOffset>920758</wp:posOffset>
          </wp:positionV>
          <wp:extent cx="3905248" cy="12672"/>
          <wp:effectExtent l="0" t="0" r="0" b="0"/>
          <wp:wrapNone/>
          <wp:docPr id="209" name="IM 209"/>
          <wp:cNvGraphicFramePr/>
          <a:graphic>
            <a:graphicData uri="http://schemas.openxmlformats.org/drawingml/2006/picture">
              <pic:pic>
                <pic:nvPicPr>
                  <pic:cNvPr id="209" name="IM 209"/>
                  <pic:cNvPicPr/>
                </pic:nvPicPr>
                <pic:blipFill>
                  <a:blip r:embed="rId1"/>
                  <a:stretch>
                    <a:fillRect/>
                  </a:stretch>
                </pic:blipFill>
                <pic:spPr>
                  <a:xfrm rot="0">
                    <a:off x="0" y="0"/>
                    <a:ext cx="3905248" cy="12672"/>
                  </a:xfrm>
                  <a:prstGeom prst="rect">
                    <a:avLst/>
                  </a:prstGeom>
                </pic:spPr>
              </pic:pic>
            </a:graphicData>
          </a:graphic>
        </wp:anchor>
      </w:drawing>
    </w:r>
    <w:r>
      <w:rPr>
        <w:rFonts w:ascii="SimSun" w:hAnsi="SimSun" w:eastAsia="SimSun" w:cs="SimSun"/>
        <w:sz w:val="15"/>
        <w:szCs w:val="15"/>
        <w:spacing w:val="-7"/>
        <w:position w:val="-1"/>
      </w:rPr>
      <w:t>592</w:t>
    </w:r>
    <w:r>
      <w:rPr>
        <w:rFonts w:ascii="SimSun" w:hAnsi="SimSun" w:eastAsia="SimSun" w:cs="SimSun"/>
        <w:sz w:val="15"/>
        <w:szCs w:val="15"/>
        <w:spacing w:val="7"/>
        <w:position w:val="-1"/>
      </w:rPr>
      <w:t xml:space="preserve">          </w:t>
    </w:r>
    <w:r>
      <w:rPr>
        <w:rFonts w:ascii="SimSun" w:hAnsi="SimSun" w:eastAsia="SimSun" w:cs="SimSun"/>
        <w:sz w:val="20"/>
        <w:szCs w:val="20"/>
        <w:spacing w:val="-7"/>
      </w:rPr>
      <w:t>习近平新时代中国特色社会主义思想专题摘编</w:t>
    </w:r>
  </w:p>
</w:hdr>
</file>

<file path=word/header2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
      <w:spacing w:line="218" w:lineRule="auto"/>
      <w:rPr>
        <w:rFonts w:ascii="SimSun" w:hAnsi="SimSun" w:eastAsia="SimSun" w:cs="SimSun"/>
        <w:sz w:val="16"/>
        <w:szCs w:val="16"/>
      </w:rPr>
    </w:pPr>
    <w:r>
      <w:drawing>
        <wp:anchor distT="0" distB="0" distL="0" distR="0" simplePos="0" relativeHeight="252847104" behindDoc="0" locked="0" layoutInCell="0" allowOverlap="1">
          <wp:simplePos x="0" y="0"/>
          <wp:positionH relativeFrom="page">
            <wp:posOffset>698484</wp:posOffset>
          </wp:positionH>
          <wp:positionV relativeFrom="page">
            <wp:posOffset>901718</wp:posOffset>
          </wp:positionV>
          <wp:extent cx="3905275" cy="6358"/>
          <wp:effectExtent l="0" t="0" r="0" b="0"/>
          <wp:wrapNone/>
          <wp:docPr id="210" name="IM 210"/>
          <wp:cNvGraphicFramePr/>
          <a:graphic>
            <a:graphicData uri="http://schemas.openxmlformats.org/drawingml/2006/picture">
              <pic:pic>
                <pic:nvPicPr>
                  <pic:cNvPr id="210" name="IM 210"/>
                  <pic:cNvPicPr/>
                </pic:nvPicPr>
                <pic:blipFill>
                  <a:blip r:embed="rId1"/>
                  <a:stretch>
                    <a:fillRect/>
                  </a:stretch>
                </pic:blipFill>
                <pic:spPr>
                  <a:xfrm rot="0">
                    <a:off x="0" y="0"/>
                    <a:ext cx="3905275" cy="6358"/>
                  </a:xfrm>
                  <a:prstGeom prst="rect">
                    <a:avLst/>
                  </a:prstGeom>
                </pic:spPr>
              </pic:pic>
            </a:graphicData>
          </a:graphic>
        </wp:anchor>
      </w:drawing>
    </w:r>
    <w:r>
      <w:rPr>
        <w:rFonts w:ascii="SimSun" w:hAnsi="SimSun" w:eastAsia="SimSun" w:cs="SimSun"/>
        <w:sz w:val="16"/>
        <w:szCs w:val="16"/>
        <w:spacing w:val="-13"/>
      </w:rPr>
      <w:t>十八、坚持不懈用新时代中国特色社会主义思想武装头脑、指导实践、推动工作</w:t>
    </w:r>
    <w:r>
      <w:rPr>
        <w:rFonts w:ascii="SimSun" w:hAnsi="SimSun" w:eastAsia="SimSun" w:cs="SimSun"/>
        <w:sz w:val="16"/>
        <w:szCs w:val="16"/>
        <w:spacing w:val="8"/>
      </w:rPr>
      <w:t xml:space="preserve">  </w:t>
    </w:r>
    <w:r>
      <w:rPr>
        <w:rFonts w:ascii="SimSun" w:hAnsi="SimSun" w:eastAsia="SimSun" w:cs="SimSun"/>
        <w:sz w:val="16"/>
        <w:szCs w:val="16"/>
        <w:spacing w:val="-13"/>
      </w:rPr>
      <w:t>593</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50"/>
      <w:spacing w:line="218" w:lineRule="auto"/>
      <w:rPr>
        <w:rFonts w:ascii="SimSun" w:hAnsi="SimSun" w:eastAsia="SimSun" w:cs="SimSun"/>
        <w:sz w:val="20"/>
        <w:szCs w:val="20"/>
      </w:rPr>
    </w:pPr>
    <w:r>
      <w:drawing>
        <wp:anchor distT="0" distB="0" distL="0" distR="0" simplePos="0" relativeHeight="251681792" behindDoc="0" locked="0" layoutInCell="0" allowOverlap="1">
          <wp:simplePos x="0" y="0"/>
          <wp:positionH relativeFrom="page">
            <wp:posOffset>628641</wp:posOffset>
          </wp:positionH>
          <wp:positionV relativeFrom="page">
            <wp:posOffset>920752</wp:posOffset>
          </wp:positionV>
          <wp:extent cx="3905250" cy="6384"/>
          <wp:effectExtent l="0" t="0" r="0" b="0"/>
          <wp:wrapNone/>
          <wp:docPr id="21" name="IM 21"/>
          <wp:cNvGraphicFramePr/>
          <a:graphic>
            <a:graphicData uri="http://schemas.openxmlformats.org/drawingml/2006/picture">
              <pic:pic>
                <pic:nvPicPr>
                  <pic:cNvPr id="21" name="IM 21"/>
                  <pic:cNvPicPr/>
                </pic:nvPicPr>
                <pic:blipFill>
                  <a:blip r:embed="rId1"/>
                  <a:stretch>
                    <a:fillRect/>
                  </a:stretch>
                </pic:blipFill>
                <pic:spPr>
                  <a:xfrm rot="0">
                    <a:off x="0" y="0"/>
                    <a:ext cx="3905250" cy="6384"/>
                  </a:xfrm>
                  <a:prstGeom prst="rect">
                    <a:avLst/>
                  </a:prstGeom>
                </pic:spPr>
              </pic:pic>
            </a:graphicData>
          </a:graphic>
        </wp:anchor>
      </w:drawing>
    </w:r>
    <w:r>
      <w:rPr>
        <w:rFonts w:ascii="SimSun" w:hAnsi="SimSun" w:eastAsia="SimSun" w:cs="SimSun"/>
        <w:sz w:val="15"/>
        <w:szCs w:val="15"/>
        <w:spacing w:val="-7"/>
        <w:position w:val="1"/>
      </w:rPr>
      <w:t>14</w:t>
    </w:r>
    <w:r>
      <w:rPr>
        <w:rFonts w:ascii="SimSun" w:hAnsi="SimSun" w:eastAsia="SimSun" w:cs="SimSun"/>
        <w:sz w:val="15"/>
        <w:szCs w:val="15"/>
        <w:spacing w:val="5"/>
        <w:position w:val="1"/>
      </w:rPr>
      <w:t xml:space="preserve">           </w:t>
    </w:r>
    <w:r>
      <w:rPr>
        <w:rFonts w:ascii="SimSun" w:hAnsi="SimSun" w:eastAsia="SimSun" w:cs="SimSun"/>
        <w:sz w:val="20"/>
        <w:szCs w:val="20"/>
        <w:spacing w:val="-7"/>
      </w:rPr>
      <w:t>习近平新时代中国特色社会主义思想专题</w:t>
    </w:r>
    <w:r>
      <w:rPr>
        <w:rFonts w:ascii="SimSun" w:hAnsi="SimSun" w:eastAsia="SimSun" w:cs="SimSun"/>
        <w:sz w:val="20"/>
        <w:szCs w:val="20"/>
        <w:spacing w:val="-8"/>
      </w:rPr>
      <w:t>摘编</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50"/>
      <w:spacing w:line="218" w:lineRule="auto"/>
      <w:rPr>
        <w:rFonts w:ascii="SimSun" w:hAnsi="SimSun" w:eastAsia="SimSun" w:cs="SimSun"/>
        <w:sz w:val="17"/>
        <w:szCs w:val="17"/>
      </w:rPr>
    </w:pPr>
    <w:r>
      <w:drawing>
        <wp:anchor distT="0" distB="0" distL="0" distR="0" simplePos="0" relativeHeight="251682816" behindDoc="0" locked="0" layoutInCell="0" allowOverlap="1">
          <wp:simplePos x="0" y="0"/>
          <wp:positionH relativeFrom="page">
            <wp:posOffset>673108</wp:posOffset>
          </wp:positionH>
          <wp:positionV relativeFrom="page">
            <wp:posOffset>863585</wp:posOffset>
          </wp:positionV>
          <wp:extent cx="3892544" cy="12694"/>
          <wp:effectExtent l="0" t="0" r="0" b="0"/>
          <wp:wrapNone/>
          <wp:docPr id="22" name="IM 22"/>
          <wp:cNvGraphicFramePr/>
          <a:graphic>
            <a:graphicData uri="http://schemas.openxmlformats.org/drawingml/2006/picture">
              <pic:pic>
                <pic:nvPicPr>
                  <pic:cNvPr id="22" name="IM 22"/>
                  <pic:cNvPicPr/>
                </pic:nvPicPr>
                <pic:blipFill>
                  <a:blip r:embed="rId1"/>
                  <a:stretch>
                    <a:fillRect/>
                  </a:stretch>
                </pic:blipFill>
                <pic:spPr>
                  <a:xfrm rot="0">
                    <a:off x="0" y="0"/>
                    <a:ext cx="3892544" cy="12694"/>
                  </a:xfrm>
                  <a:prstGeom prst="rect">
                    <a:avLst/>
                  </a:prstGeom>
                </pic:spPr>
              </pic:pic>
            </a:graphicData>
          </a:graphic>
        </wp:anchor>
      </w:drawing>
    </w:r>
    <w:r>
      <w:rPr>
        <w:rFonts w:ascii="SimSun" w:hAnsi="SimSun" w:eastAsia="SimSun" w:cs="SimSun"/>
        <w:sz w:val="17"/>
        <w:szCs w:val="17"/>
      </w:rPr>
      <w:t>一、新时代中国特色社会主义思想实现了马克思主义中国</w:t>
    </w:r>
    <w:r>
      <w:rPr>
        <w:rFonts w:ascii="SimSun" w:hAnsi="SimSun" w:eastAsia="SimSun" w:cs="SimSun"/>
        <w:sz w:val="17"/>
        <w:szCs w:val="17"/>
        <w:spacing w:val="-1"/>
      </w:rPr>
      <w:t>化时代化新的飞跃15</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218" w:lineRule="auto"/>
      <w:rPr>
        <w:rFonts w:ascii="SimSun" w:hAnsi="SimSun" w:eastAsia="SimSun" w:cs="SimSun"/>
        <w:sz w:val="19"/>
        <w:szCs w:val="19"/>
      </w:rPr>
    </w:pPr>
    <w:r>
      <w:drawing>
        <wp:anchor distT="0" distB="0" distL="0" distR="0" simplePos="0" relativeHeight="251683840" behindDoc="0" locked="0" layoutInCell="0" allowOverlap="1">
          <wp:simplePos x="0" y="0"/>
          <wp:positionH relativeFrom="page">
            <wp:posOffset>641357</wp:posOffset>
          </wp:positionH>
          <wp:positionV relativeFrom="page">
            <wp:posOffset>908075</wp:posOffset>
          </wp:positionV>
          <wp:extent cx="3905221" cy="12640"/>
          <wp:effectExtent l="0" t="0" r="0" b="0"/>
          <wp:wrapNone/>
          <wp:docPr id="23" name="IM 23"/>
          <wp:cNvGraphicFramePr/>
          <a:graphic>
            <a:graphicData uri="http://schemas.openxmlformats.org/drawingml/2006/picture">
              <pic:pic>
                <pic:nvPicPr>
                  <pic:cNvPr id="23" name="IM 23"/>
                  <pic:cNvPicPr/>
                </pic:nvPicPr>
                <pic:blipFill>
                  <a:blip r:embed="rId1"/>
                  <a:stretch>
                    <a:fillRect/>
                  </a:stretch>
                </pic:blipFill>
                <pic:spPr>
                  <a:xfrm rot="0">
                    <a:off x="0" y="0"/>
                    <a:ext cx="3905221" cy="12640"/>
                  </a:xfrm>
                  <a:prstGeom prst="rect">
                    <a:avLst/>
                  </a:prstGeom>
                </pic:spPr>
              </pic:pic>
            </a:graphicData>
          </a:graphic>
        </wp:anchor>
      </w:drawing>
    </w:r>
    <w:r>
      <w:rPr>
        <w:rFonts w:ascii="SimSun" w:hAnsi="SimSun" w:eastAsia="SimSun" w:cs="SimSun"/>
        <w:sz w:val="14"/>
        <w:szCs w:val="14"/>
        <w:spacing w:val="1"/>
      </w:rPr>
      <w:t>16</w:t>
    </w:r>
    <w:r>
      <w:rPr>
        <w:rFonts w:ascii="SimSun" w:hAnsi="SimSun" w:eastAsia="SimSun" w:cs="SimSun"/>
        <w:sz w:val="14"/>
        <w:szCs w:val="14"/>
      </w:rPr>
      <w:t xml:space="preserve">             </w:t>
    </w:r>
    <w:r>
      <w:rPr>
        <w:rFonts w:ascii="SimSun" w:hAnsi="SimSun" w:eastAsia="SimSun" w:cs="SimSun"/>
        <w:sz w:val="19"/>
        <w:szCs w:val="19"/>
        <w:spacing w:val="1"/>
      </w:rPr>
      <w:t>习近平新时代中国特色社会主义思想专题摘编</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4"/>
      <w:spacing w:line="218" w:lineRule="auto"/>
      <w:rPr>
        <w:rFonts w:ascii="SimSun" w:hAnsi="SimSun" w:eastAsia="SimSun" w:cs="SimSun"/>
        <w:sz w:val="17"/>
        <w:szCs w:val="17"/>
      </w:rPr>
    </w:pPr>
    <w:r>
      <w:rPr>
        <w:rFonts w:ascii="SimSun" w:hAnsi="SimSun" w:eastAsia="SimSun" w:cs="SimSun"/>
        <w:sz w:val="17"/>
        <w:szCs w:val="17"/>
        <w:spacing w:val="-1"/>
      </w:rPr>
      <w:t>一、新时代中国特色社会主义思想实现了马克思主义中国化时代化新的飞</w:t>
    </w:r>
    <w:r>
      <w:rPr>
        <w:rFonts w:ascii="SimSun" w:hAnsi="SimSun" w:eastAsia="SimSun" w:cs="SimSun"/>
        <w:sz w:val="17"/>
        <w:szCs w:val="17"/>
        <w:spacing w:val="-2"/>
      </w:rPr>
      <w:t>跃17</w:t>
    </w:r>
  </w:p>
  <w:p>
    <w:pPr>
      <w:ind w:firstLine="114"/>
      <w:spacing w:before="72" w:line="20" w:lineRule="exact"/>
      <w:textAlignment w:val="center"/>
      <w:rPr/>
    </w:pPr>
    <w:r>
      <w:drawing>
        <wp:inline distT="0" distB="0" distL="0" distR="0">
          <wp:extent cx="3879839" cy="12771"/>
          <wp:effectExtent l="0" t="0" r="0" b="0"/>
          <wp:docPr id="24" name="IM 24"/>
          <wp:cNvGraphicFramePr/>
          <a:graphic>
            <a:graphicData uri="http://schemas.openxmlformats.org/drawingml/2006/picture">
              <pic:pic>
                <pic:nvPicPr>
                  <pic:cNvPr id="24" name="IM 24"/>
                  <pic:cNvPicPr/>
                </pic:nvPicPr>
                <pic:blipFill>
                  <a:blip r:embed="rId1"/>
                  <a:stretch>
                    <a:fillRect/>
                  </a:stretch>
                </pic:blipFill>
                <pic:spPr>
                  <a:xfrm rot="0">
                    <a:off x="0" y="0"/>
                    <a:ext cx="3879839" cy="12771"/>
                  </a:xfrm>
                  <a:prstGeom prst="rect">
                    <a:avLst/>
                  </a:prstGeom>
                </pic:spPr>
              </pic:pic>
            </a:graphicData>
          </a:graphic>
        </wp:inline>
      </w:drawing>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0"/>
      <w:spacing w:line="218" w:lineRule="auto"/>
      <w:rPr>
        <w:rFonts w:ascii="SimSun" w:hAnsi="SimSun" w:eastAsia="SimSun" w:cs="SimSun"/>
        <w:sz w:val="20"/>
        <w:szCs w:val="20"/>
      </w:rPr>
    </w:pPr>
    <w:r>
      <w:drawing>
        <wp:anchor distT="0" distB="0" distL="0" distR="0" simplePos="0" relativeHeight="251685888" behindDoc="0" locked="0" layoutInCell="0" allowOverlap="1">
          <wp:simplePos x="0" y="0"/>
          <wp:positionH relativeFrom="page">
            <wp:posOffset>634993</wp:posOffset>
          </wp:positionH>
          <wp:positionV relativeFrom="page">
            <wp:posOffset>888975</wp:posOffset>
          </wp:positionV>
          <wp:extent cx="3911602" cy="6384"/>
          <wp:effectExtent l="0" t="0" r="0" b="0"/>
          <wp:wrapNone/>
          <wp:docPr id="25" name="IM 25"/>
          <wp:cNvGraphicFramePr/>
          <a:graphic>
            <a:graphicData uri="http://schemas.openxmlformats.org/drawingml/2006/picture">
              <pic:pic>
                <pic:nvPicPr>
                  <pic:cNvPr id="25" name="IM 25"/>
                  <pic:cNvPicPr/>
                </pic:nvPicPr>
                <pic:blipFill>
                  <a:blip r:embed="rId1"/>
                  <a:stretch>
                    <a:fillRect/>
                  </a:stretch>
                </pic:blipFill>
                <pic:spPr>
                  <a:xfrm rot="0">
                    <a:off x="0" y="0"/>
                    <a:ext cx="3911602" cy="6384"/>
                  </a:xfrm>
                  <a:prstGeom prst="rect">
                    <a:avLst/>
                  </a:prstGeom>
                </pic:spPr>
              </pic:pic>
            </a:graphicData>
          </a:graphic>
        </wp:anchor>
      </w:drawing>
    </w:r>
    <w:r>
      <w:rPr>
        <w:rFonts w:ascii="SimSun" w:hAnsi="SimSun" w:eastAsia="SimSun" w:cs="SimSun"/>
        <w:sz w:val="15"/>
        <w:szCs w:val="15"/>
        <w:spacing w:val="-8"/>
        <w:position w:val="1"/>
      </w:rPr>
      <w:t>18</w:t>
    </w:r>
    <w:r>
      <w:rPr>
        <w:rFonts w:ascii="SimSun" w:hAnsi="SimSun" w:eastAsia="SimSun" w:cs="SimSun"/>
        <w:sz w:val="15"/>
        <w:szCs w:val="15"/>
        <w:position w:val="1"/>
      </w:rPr>
      <w:t xml:space="preserve">            </w:t>
    </w:r>
    <w:r>
      <w:rPr>
        <w:rFonts w:ascii="SimSun" w:hAnsi="SimSun" w:eastAsia="SimSun" w:cs="SimSun"/>
        <w:sz w:val="20"/>
        <w:szCs w:val="20"/>
        <w:spacing w:val="-8"/>
      </w:rPr>
      <w:t>习近平新时代中国特色社会主义思想专题摘编</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0"/>
      <w:spacing w:line="218" w:lineRule="auto"/>
      <w:rPr>
        <w:rFonts w:ascii="SimSun" w:hAnsi="SimSun" w:eastAsia="SimSun" w:cs="SimSun"/>
        <w:sz w:val="17"/>
        <w:szCs w:val="17"/>
      </w:rPr>
    </w:pPr>
    <w:r>
      <w:drawing>
        <wp:anchor distT="0" distB="0" distL="0" distR="0" simplePos="0" relativeHeight="251686912" behindDoc="0" locked="0" layoutInCell="0" allowOverlap="1">
          <wp:simplePos x="0" y="0"/>
          <wp:positionH relativeFrom="page">
            <wp:posOffset>723877</wp:posOffset>
          </wp:positionH>
          <wp:positionV relativeFrom="page">
            <wp:posOffset>927135</wp:posOffset>
          </wp:positionV>
          <wp:extent cx="3892596" cy="12694"/>
          <wp:effectExtent l="0" t="0" r="0" b="0"/>
          <wp:wrapNone/>
          <wp:docPr id="26" name="IM 26"/>
          <wp:cNvGraphicFramePr/>
          <a:graphic>
            <a:graphicData uri="http://schemas.openxmlformats.org/drawingml/2006/picture">
              <pic:pic>
                <pic:nvPicPr>
                  <pic:cNvPr id="26" name="IM 26"/>
                  <pic:cNvPicPr/>
                </pic:nvPicPr>
                <pic:blipFill>
                  <a:blip r:embed="rId1"/>
                  <a:stretch>
                    <a:fillRect/>
                  </a:stretch>
                </pic:blipFill>
                <pic:spPr>
                  <a:xfrm rot="0">
                    <a:off x="0" y="0"/>
                    <a:ext cx="3892596" cy="12694"/>
                  </a:xfrm>
                  <a:prstGeom prst="rect">
                    <a:avLst/>
                  </a:prstGeom>
                </pic:spPr>
              </pic:pic>
            </a:graphicData>
          </a:graphic>
        </wp:anchor>
      </w:drawing>
    </w:r>
    <w:r>
      <w:rPr>
        <w:rFonts w:ascii="SimSun" w:hAnsi="SimSun" w:eastAsia="SimSun" w:cs="SimSun"/>
        <w:sz w:val="17"/>
        <w:szCs w:val="17"/>
        <w:spacing w:val="-2"/>
      </w:rPr>
      <w:t>一</w:t>
    </w:r>
    <w:r>
      <w:rPr>
        <w:rFonts w:ascii="SimSun" w:hAnsi="SimSun" w:eastAsia="SimSun" w:cs="SimSun"/>
        <w:sz w:val="17"/>
        <w:szCs w:val="17"/>
        <w:spacing w:val="-44"/>
      </w:rPr>
      <w:t xml:space="preserve"> </w:t>
    </w:r>
    <w:r>
      <w:rPr>
        <w:rFonts w:ascii="SimSun" w:hAnsi="SimSun" w:eastAsia="SimSun" w:cs="SimSun"/>
        <w:sz w:val="17"/>
        <w:szCs w:val="17"/>
        <w:spacing w:val="-2"/>
      </w:rPr>
      <w:t>、新时代中国特色社会主义思想实现了马克思主义中国化时代化新的飞跃19</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line="218" w:lineRule="auto"/>
      <w:rPr>
        <w:rFonts w:ascii="SimSun" w:hAnsi="SimSun" w:eastAsia="SimSun" w:cs="SimSun"/>
        <w:sz w:val="20"/>
        <w:szCs w:val="20"/>
      </w:rPr>
    </w:pPr>
    <w:r>
      <w:drawing>
        <wp:anchor distT="0" distB="0" distL="0" distR="0" simplePos="0" relativeHeight="251687936" behindDoc="0" locked="0" layoutInCell="0" allowOverlap="1">
          <wp:simplePos x="0" y="0"/>
          <wp:positionH relativeFrom="page">
            <wp:posOffset>628641</wp:posOffset>
          </wp:positionH>
          <wp:positionV relativeFrom="page">
            <wp:posOffset>901670</wp:posOffset>
          </wp:positionV>
          <wp:extent cx="3898897" cy="6385"/>
          <wp:effectExtent l="0" t="0" r="0" b="0"/>
          <wp:wrapNone/>
          <wp:docPr id="27" name="IM 27"/>
          <wp:cNvGraphicFramePr/>
          <a:graphic>
            <a:graphicData uri="http://schemas.openxmlformats.org/drawingml/2006/picture">
              <pic:pic>
                <pic:nvPicPr>
                  <pic:cNvPr id="27" name="IM 27"/>
                  <pic:cNvPicPr/>
                </pic:nvPicPr>
                <pic:blipFill>
                  <a:blip r:embed="rId1"/>
                  <a:stretch>
                    <a:fillRect/>
                  </a:stretch>
                </pic:blipFill>
                <pic:spPr>
                  <a:xfrm rot="0">
                    <a:off x="0" y="0"/>
                    <a:ext cx="3898897" cy="6385"/>
                  </a:xfrm>
                  <a:prstGeom prst="rect">
                    <a:avLst/>
                  </a:prstGeom>
                </pic:spPr>
              </pic:pic>
            </a:graphicData>
          </a:graphic>
        </wp:anchor>
      </w:drawing>
    </w:r>
    <w:r>
      <w:rPr>
        <w:rFonts w:ascii="SimSun" w:hAnsi="SimSun" w:eastAsia="SimSun" w:cs="SimSun"/>
        <w:sz w:val="14"/>
        <w:szCs w:val="14"/>
        <w:spacing w:val="-7"/>
      </w:rPr>
      <w:t>20</w:t>
    </w:r>
    <w:r>
      <w:rPr>
        <w:rFonts w:ascii="SimSun" w:hAnsi="SimSun" w:eastAsia="SimSun" w:cs="SimSun"/>
        <w:sz w:val="14"/>
        <w:szCs w:val="14"/>
      </w:rPr>
      <w:t xml:space="preserve">             </w:t>
    </w:r>
    <w:r>
      <w:rPr>
        <w:rFonts w:ascii="SimSun" w:hAnsi="SimSun" w:eastAsia="SimSun" w:cs="SimSun"/>
        <w:sz w:val="20"/>
        <w:szCs w:val="20"/>
        <w:spacing w:val="-7"/>
      </w:rPr>
      <w:t>习近平新时代中国特色社会主义思想专题</w:t>
    </w:r>
    <w:r>
      <w:rPr>
        <w:rFonts w:ascii="SimSun" w:hAnsi="SimSun" w:eastAsia="SimSun" w:cs="SimSun"/>
        <w:sz w:val="20"/>
        <w:szCs w:val="20"/>
        <w:spacing w:val="-8"/>
      </w:rPr>
      <w:t>摘编</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0"/>
      <w:spacing w:line="218" w:lineRule="auto"/>
      <w:rPr>
        <w:rFonts w:ascii="SimSun" w:hAnsi="SimSun" w:eastAsia="SimSun" w:cs="SimSun"/>
        <w:sz w:val="17"/>
        <w:szCs w:val="17"/>
      </w:rPr>
    </w:pPr>
    <w:r>
      <w:drawing>
        <wp:anchor distT="0" distB="0" distL="0" distR="0" simplePos="0" relativeHeight="251688960" behindDoc="0" locked="0" layoutInCell="0" allowOverlap="1">
          <wp:simplePos x="0" y="0"/>
          <wp:positionH relativeFrom="page">
            <wp:posOffset>654051</wp:posOffset>
          </wp:positionH>
          <wp:positionV relativeFrom="page">
            <wp:posOffset>952527</wp:posOffset>
          </wp:positionV>
          <wp:extent cx="3886192" cy="12694"/>
          <wp:effectExtent l="0" t="0" r="0" b="0"/>
          <wp:wrapNone/>
          <wp:docPr id="28" name="IM 28"/>
          <wp:cNvGraphicFramePr/>
          <a:graphic>
            <a:graphicData uri="http://schemas.openxmlformats.org/drawingml/2006/picture">
              <pic:pic>
                <pic:nvPicPr>
                  <pic:cNvPr id="28" name="IM 28"/>
                  <pic:cNvPicPr/>
                </pic:nvPicPr>
                <pic:blipFill>
                  <a:blip r:embed="rId1"/>
                  <a:stretch>
                    <a:fillRect/>
                  </a:stretch>
                </pic:blipFill>
                <pic:spPr>
                  <a:xfrm rot="0">
                    <a:off x="0" y="0"/>
                    <a:ext cx="3886192" cy="12694"/>
                  </a:xfrm>
                  <a:prstGeom prst="rect">
                    <a:avLst/>
                  </a:prstGeom>
                </pic:spPr>
              </pic:pic>
            </a:graphicData>
          </a:graphic>
        </wp:anchor>
      </w:drawing>
    </w:r>
    <w:r>
      <w:rPr>
        <w:rFonts w:ascii="SimSun" w:hAnsi="SimSun" w:eastAsia="SimSun" w:cs="SimSun"/>
        <w:sz w:val="17"/>
        <w:szCs w:val="17"/>
        <w:spacing w:val="-1"/>
      </w:rPr>
      <w:t>一、新时代中国特色社会主义思想实现了马克思主</w:t>
    </w:r>
    <w:r>
      <w:rPr>
        <w:rFonts w:ascii="SimSun" w:hAnsi="SimSun" w:eastAsia="SimSun" w:cs="SimSun"/>
        <w:sz w:val="17"/>
        <w:szCs w:val="17"/>
        <w:spacing w:val="-2"/>
      </w:rPr>
      <w:t>义中国化时代化新的飞跃21</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9"/>
      <w:spacing w:line="183" w:lineRule="auto"/>
      <w:jc w:val="right"/>
      <w:rPr>
        <w:rFonts w:ascii="SimSun" w:hAnsi="SimSun" w:eastAsia="SimSun" w:cs="SimSun"/>
        <w:sz w:val="24"/>
        <w:szCs w:val="24"/>
      </w:rPr>
    </w:pPr>
    <w:r>
      <w:drawing>
        <wp:anchor distT="0" distB="0" distL="0" distR="0" simplePos="0" relativeHeight="251660288" behindDoc="0" locked="0" layoutInCell="0" allowOverlap="1">
          <wp:simplePos x="0" y="0"/>
          <wp:positionH relativeFrom="page">
            <wp:posOffset>711224</wp:posOffset>
          </wp:positionH>
          <wp:positionV relativeFrom="page">
            <wp:posOffset>939831</wp:posOffset>
          </wp:positionV>
          <wp:extent cx="3898897" cy="12694"/>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3898897" cy="12694"/>
                  </a:xfrm>
                  <a:prstGeom prst="rect">
                    <a:avLst/>
                  </a:prstGeom>
                </pic:spPr>
              </pic:pic>
            </a:graphicData>
          </a:graphic>
        </wp:anchor>
      </w:drawing>
    </w:r>
    <w:r>
      <w:rPr>
        <w:rFonts w:ascii="SimSun" w:hAnsi="SimSun" w:eastAsia="SimSun" w:cs="SimSun"/>
        <w:sz w:val="24"/>
        <w:szCs w:val="24"/>
      </w:rPr>
      <w:t>1</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9"/>
      <w:spacing w:line="218" w:lineRule="auto"/>
      <w:rPr>
        <w:rFonts w:ascii="SimSun" w:hAnsi="SimSun" w:eastAsia="SimSun" w:cs="SimSun"/>
        <w:sz w:val="20"/>
        <w:szCs w:val="20"/>
      </w:rPr>
    </w:pPr>
    <w:r>
      <w:drawing>
        <wp:anchor distT="0" distB="0" distL="0" distR="0" simplePos="0" relativeHeight="251689984" behindDoc="0" locked="0" layoutInCell="0" allowOverlap="1">
          <wp:simplePos x="0" y="0"/>
          <wp:positionH relativeFrom="page">
            <wp:posOffset>666756</wp:posOffset>
          </wp:positionH>
          <wp:positionV relativeFrom="page">
            <wp:posOffset>933447</wp:posOffset>
          </wp:positionV>
          <wp:extent cx="3898897" cy="6384"/>
          <wp:effectExtent l="0" t="0" r="0" b="0"/>
          <wp:wrapNone/>
          <wp:docPr id="29" name="IM 29"/>
          <wp:cNvGraphicFramePr/>
          <a:graphic>
            <a:graphicData uri="http://schemas.openxmlformats.org/drawingml/2006/picture">
              <pic:pic>
                <pic:nvPicPr>
                  <pic:cNvPr id="29" name="IM 29"/>
                  <pic:cNvPicPr/>
                </pic:nvPicPr>
                <pic:blipFill>
                  <a:blip r:embed="rId1"/>
                  <a:stretch>
                    <a:fillRect/>
                  </a:stretch>
                </pic:blipFill>
                <pic:spPr>
                  <a:xfrm rot="0">
                    <a:off x="0" y="0"/>
                    <a:ext cx="3898897" cy="6384"/>
                  </a:xfrm>
                  <a:prstGeom prst="rect">
                    <a:avLst/>
                  </a:prstGeom>
                </pic:spPr>
              </pic:pic>
            </a:graphicData>
          </a:graphic>
        </wp:anchor>
      </w:drawing>
    </w:r>
    <w:r>
      <w:rPr>
        <w:rFonts w:ascii="SimSun" w:hAnsi="SimSun" w:eastAsia="SimSun" w:cs="SimSun"/>
        <w:sz w:val="15"/>
        <w:szCs w:val="15"/>
        <w:spacing w:val="-7"/>
        <w:position w:val="1"/>
      </w:rPr>
      <w:t>22</w:t>
    </w:r>
    <w:r>
      <w:rPr>
        <w:rFonts w:ascii="SimSun" w:hAnsi="SimSun" w:eastAsia="SimSun" w:cs="SimSun"/>
        <w:sz w:val="15"/>
        <w:szCs w:val="15"/>
        <w:spacing w:val="5"/>
        <w:position w:val="1"/>
      </w:rPr>
      <w:t xml:space="preserve">           </w:t>
    </w:r>
    <w:r>
      <w:rPr>
        <w:rFonts w:ascii="SimSun" w:hAnsi="SimSun" w:eastAsia="SimSun" w:cs="SimSun"/>
        <w:sz w:val="20"/>
        <w:szCs w:val="20"/>
        <w:spacing w:val="-7"/>
      </w:rPr>
      <w:t>习近平新时代中国特色社会主义思想专题</w:t>
    </w:r>
    <w:r>
      <w:rPr>
        <w:rFonts w:ascii="SimSun" w:hAnsi="SimSun" w:eastAsia="SimSun" w:cs="SimSun"/>
        <w:sz w:val="20"/>
        <w:szCs w:val="20"/>
        <w:spacing w:val="-8"/>
      </w:rPr>
      <w:t>摘编</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0"/>
      <w:spacing w:line="218" w:lineRule="auto"/>
      <w:rPr>
        <w:rFonts w:ascii="SimSun" w:hAnsi="SimSun" w:eastAsia="SimSun" w:cs="SimSun"/>
        <w:sz w:val="17"/>
        <w:szCs w:val="17"/>
      </w:rPr>
    </w:pPr>
    <w:r>
      <w:drawing>
        <wp:anchor distT="0" distB="0" distL="0" distR="0" simplePos="0" relativeHeight="251691008" behindDoc="0" locked="0" layoutInCell="0" allowOverlap="1">
          <wp:simplePos x="0" y="0"/>
          <wp:positionH relativeFrom="page">
            <wp:posOffset>647698</wp:posOffset>
          </wp:positionH>
          <wp:positionV relativeFrom="page">
            <wp:posOffset>901670</wp:posOffset>
          </wp:positionV>
          <wp:extent cx="3892544" cy="12694"/>
          <wp:effectExtent l="0" t="0" r="0" b="0"/>
          <wp:wrapNone/>
          <wp:docPr id="30" name="IM 30"/>
          <wp:cNvGraphicFramePr/>
          <a:graphic>
            <a:graphicData uri="http://schemas.openxmlformats.org/drawingml/2006/picture">
              <pic:pic>
                <pic:nvPicPr>
                  <pic:cNvPr id="30" name="IM 30"/>
                  <pic:cNvPicPr/>
                </pic:nvPicPr>
                <pic:blipFill>
                  <a:blip r:embed="rId1"/>
                  <a:stretch>
                    <a:fillRect/>
                  </a:stretch>
                </pic:blipFill>
                <pic:spPr>
                  <a:xfrm rot="0">
                    <a:off x="0" y="0"/>
                    <a:ext cx="3892544" cy="12694"/>
                  </a:xfrm>
                  <a:prstGeom prst="rect">
                    <a:avLst/>
                  </a:prstGeom>
                </pic:spPr>
              </pic:pic>
            </a:graphicData>
          </a:graphic>
        </wp:anchor>
      </w:drawing>
    </w:r>
    <w:r>
      <w:rPr>
        <w:rFonts w:ascii="SimSun" w:hAnsi="SimSun" w:eastAsia="SimSun" w:cs="SimSun"/>
        <w:sz w:val="17"/>
        <w:szCs w:val="17"/>
        <w:spacing w:val="-2"/>
      </w:rPr>
      <w:t>一、新时代中国特色社会主义思想实现了马克思主义中国化时代化新的飞跃23</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line="218" w:lineRule="auto"/>
      <w:rPr>
        <w:rFonts w:ascii="SimSun" w:hAnsi="SimSun" w:eastAsia="SimSun" w:cs="SimSun"/>
        <w:sz w:val="20"/>
        <w:szCs w:val="20"/>
      </w:rPr>
    </w:pPr>
    <w:r>
      <w:drawing>
        <wp:anchor distT="0" distB="0" distL="0" distR="0" simplePos="0" relativeHeight="251692032" behindDoc="0" locked="0" layoutInCell="0" allowOverlap="1">
          <wp:simplePos x="0" y="0"/>
          <wp:positionH relativeFrom="page">
            <wp:posOffset>628641</wp:posOffset>
          </wp:positionH>
          <wp:positionV relativeFrom="page">
            <wp:posOffset>901670</wp:posOffset>
          </wp:positionV>
          <wp:extent cx="3905250" cy="12694"/>
          <wp:effectExtent l="0" t="0" r="0" b="0"/>
          <wp:wrapNone/>
          <wp:docPr id="31" name="IM 31"/>
          <wp:cNvGraphicFramePr/>
          <a:graphic>
            <a:graphicData uri="http://schemas.openxmlformats.org/drawingml/2006/picture">
              <pic:pic>
                <pic:nvPicPr>
                  <pic:cNvPr id="31" name="IM 31"/>
                  <pic:cNvPicPr/>
                </pic:nvPicPr>
                <pic:blipFill>
                  <a:blip r:embed="rId1"/>
                  <a:stretch>
                    <a:fillRect/>
                  </a:stretch>
                </pic:blipFill>
                <pic:spPr>
                  <a:xfrm rot="0">
                    <a:off x="0" y="0"/>
                    <a:ext cx="3905250" cy="12694"/>
                  </a:xfrm>
                  <a:prstGeom prst="rect">
                    <a:avLst/>
                  </a:prstGeom>
                </pic:spPr>
              </pic:pic>
            </a:graphicData>
          </a:graphic>
        </wp:anchor>
      </w:drawing>
    </w:r>
    <w:r>
      <w:rPr>
        <w:rFonts w:ascii="SimSun" w:hAnsi="SimSun" w:eastAsia="SimSun" w:cs="SimSun"/>
        <w:sz w:val="15"/>
        <w:szCs w:val="15"/>
        <w:spacing w:val="-8"/>
        <w:position w:val="2"/>
      </w:rPr>
      <w:t>24</w:t>
    </w:r>
    <w:r>
      <w:rPr>
        <w:rFonts w:ascii="SimSun" w:hAnsi="SimSun" w:eastAsia="SimSun" w:cs="SimSun"/>
        <w:sz w:val="15"/>
        <w:szCs w:val="15"/>
        <w:spacing w:val="1"/>
        <w:position w:val="2"/>
      </w:rPr>
      <w:t xml:space="preserve">            </w:t>
    </w:r>
    <w:r>
      <w:rPr>
        <w:rFonts w:ascii="SimSun" w:hAnsi="SimSun" w:eastAsia="SimSun" w:cs="SimSun"/>
        <w:sz w:val="20"/>
        <w:szCs w:val="20"/>
        <w:spacing w:val="-8"/>
      </w:rPr>
      <w:t>习近平新时代中国特色社会主义思想专题摘编</w:t>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30"/>
      <w:spacing w:line="218" w:lineRule="auto"/>
      <w:rPr>
        <w:rFonts w:ascii="SimSun" w:hAnsi="SimSun" w:eastAsia="SimSun" w:cs="SimSun"/>
        <w:sz w:val="17"/>
        <w:szCs w:val="17"/>
      </w:rPr>
    </w:pPr>
    <w:r>
      <w:drawing>
        <wp:anchor distT="0" distB="0" distL="0" distR="0" simplePos="0" relativeHeight="251693056" behindDoc="0" locked="0" layoutInCell="0" allowOverlap="1">
          <wp:simplePos x="0" y="0"/>
          <wp:positionH relativeFrom="page">
            <wp:posOffset>666756</wp:posOffset>
          </wp:positionH>
          <wp:positionV relativeFrom="page">
            <wp:posOffset>946143</wp:posOffset>
          </wp:positionV>
          <wp:extent cx="3886192" cy="12694"/>
          <wp:effectExtent l="0" t="0" r="0" b="0"/>
          <wp:wrapNone/>
          <wp:docPr id="32" name="IM 32"/>
          <wp:cNvGraphicFramePr/>
          <a:graphic>
            <a:graphicData uri="http://schemas.openxmlformats.org/drawingml/2006/picture">
              <pic:pic>
                <pic:nvPicPr>
                  <pic:cNvPr id="32" name="IM 32"/>
                  <pic:cNvPicPr/>
                </pic:nvPicPr>
                <pic:blipFill>
                  <a:blip r:embed="rId1"/>
                  <a:stretch>
                    <a:fillRect/>
                  </a:stretch>
                </pic:blipFill>
                <pic:spPr>
                  <a:xfrm rot="0">
                    <a:off x="0" y="0"/>
                    <a:ext cx="3886192" cy="12694"/>
                  </a:xfrm>
                  <a:prstGeom prst="rect">
                    <a:avLst/>
                  </a:prstGeom>
                </pic:spPr>
              </pic:pic>
            </a:graphicData>
          </a:graphic>
        </wp:anchor>
      </w:drawing>
    </w:r>
    <w:r>
      <w:rPr>
        <w:rFonts w:ascii="SimSun" w:hAnsi="SimSun" w:eastAsia="SimSun" w:cs="SimSun"/>
        <w:sz w:val="17"/>
        <w:szCs w:val="17"/>
        <w:spacing w:val="-2"/>
      </w:rPr>
      <w:t>一</w:t>
    </w:r>
    <w:r>
      <w:rPr>
        <w:rFonts w:ascii="SimSun" w:hAnsi="SimSun" w:eastAsia="SimSun" w:cs="SimSun"/>
        <w:sz w:val="17"/>
        <w:szCs w:val="17"/>
        <w:spacing w:val="-34"/>
      </w:rPr>
      <w:t xml:space="preserve"> </w:t>
    </w:r>
    <w:r>
      <w:rPr>
        <w:rFonts w:ascii="SimSun" w:hAnsi="SimSun" w:eastAsia="SimSun" w:cs="SimSun"/>
        <w:sz w:val="17"/>
        <w:szCs w:val="17"/>
        <w:spacing w:val="-2"/>
      </w:rPr>
      <w:t>、新时代中国特色社会主义思想实现了马克思主义中国化时代化新的飞跃25</w:t>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line="218" w:lineRule="auto"/>
      <w:rPr>
        <w:rFonts w:ascii="SimSun" w:hAnsi="SimSun" w:eastAsia="SimSun" w:cs="SimSun"/>
        <w:sz w:val="20"/>
        <w:szCs w:val="20"/>
      </w:rPr>
    </w:pPr>
    <w:r>
      <w:drawing>
        <wp:anchor distT="0" distB="0" distL="0" distR="0" simplePos="0" relativeHeight="251694080" behindDoc="0" locked="0" layoutInCell="0" allowOverlap="1">
          <wp:simplePos x="0" y="0"/>
          <wp:positionH relativeFrom="page">
            <wp:posOffset>603230</wp:posOffset>
          </wp:positionH>
          <wp:positionV relativeFrom="page">
            <wp:posOffset>933447</wp:posOffset>
          </wp:positionV>
          <wp:extent cx="3898897" cy="12694"/>
          <wp:effectExtent l="0" t="0" r="0" b="0"/>
          <wp:wrapNone/>
          <wp:docPr id="33" name="IM 33"/>
          <wp:cNvGraphicFramePr/>
          <a:graphic>
            <a:graphicData uri="http://schemas.openxmlformats.org/drawingml/2006/picture">
              <pic:pic>
                <pic:nvPicPr>
                  <pic:cNvPr id="33" name="IM 33"/>
                  <pic:cNvPicPr/>
                </pic:nvPicPr>
                <pic:blipFill>
                  <a:blip r:embed="rId1"/>
                  <a:stretch>
                    <a:fillRect/>
                  </a:stretch>
                </pic:blipFill>
                <pic:spPr>
                  <a:xfrm rot="0">
                    <a:off x="0" y="0"/>
                    <a:ext cx="3898897" cy="12694"/>
                  </a:xfrm>
                  <a:prstGeom prst="rect">
                    <a:avLst/>
                  </a:prstGeom>
                </pic:spPr>
              </pic:pic>
            </a:graphicData>
          </a:graphic>
        </wp:anchor>
      </w:drawing>
    </w:r>
    <w:r>
      <w:rPr>
        <w:rFonts w:ascii="SimSun" w:hAnsi="SimSun" w:eastAsia="SimSun" w:cs="SimSun"/>
        <w:sz w:val="15"/>
        <w:szCs w:val="15"/>
        <w:spacing w:val="-7"/>
      </w:rPr>
      <w:t>26</w:t>
    </w:r>
    <w:r>
      <w:rPr>
        <w:rFonts w:ascii="SimSun" w:hAnsi="SimSun" w:eastAsia="SimSun" w:cs="SimSun"/>
        <w:sz w:val="15"/>
        <w:szCs w:val="15"/>
        <w:spacing w:val="1"/>
      </w:rPr>
      <w:t xml:space="preserve">            </w:t>
    </w:r>
    <w:r>
      <w:rPr>
        <w:rFonts w:ascii="SimSun" w:hAnsi="SimSun" w:eastAsia="SimSun" w:cs="SimSun"/>
        <w:sz w:val="20"/>
        <w:szCs w:val="20"/>
        <w:spacing w:val="-7"/>
      </w:rPr>
      <w:t>习近平新时代中国特色社会主义思想专题</w:t>
    </w:r>
    <w:r>
      <w:rPr>
        <w:rFonts w:ascii="SimSun" w:hAnsi="SimSun" w:eastAsia="SimSun" w:cs="SimSun"/>
        <w:sz w:val="20"/>
        <w:szCs w:val="20"/>
        <w:spacing w:val="-8"/>
      </w:rPr>
      <w:t>摘编</w:t>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0"/>
      <w:spacing w:line="218" w:lineRule="auto"/>
      <w:rPr>
        <w:rFonts w:ascii="SimSun" w:hAnsi="SimSun" w:eastAsia="SimSun" w:cs="SimSun"/>
        <w:sz w:val="17"/>
        <w:szCs w:val="17"/>
      </w:rPr>
    </w:pPr>
    <w:r>
      <w:drawing>
        <wp:anchor distT="0" distB="0" distL="0" distR="0" simplePos="0" relativeHeight="251695104" behindDoc="0" locked="0" layoutInCell="0" allowOverlap="1">
          <wp:simplePos x="0" y="0"/>
          <wp:positionH relativeFrom="page">
            <wp:posOffset>654051</wp:posOffset>
          </wp:positionH>
          <wp:positionV relativeFrom="page">
            <wp:posOffset>958838</wp:posOffset>
          </wp:positionV>
          <wp:extent cx="3892544" cy="12694"/>
          <wp:effectExtent l="0" t="0" r="0" b="0"/>
          <wp:wrapNone/>
          <wp:docPr id="34" name="IM 34"/>
          <wp:cNvGraphicFramePr/>
          <a:graphic>
            <a:graphicData uri="http://schemas.openxmlformats.org/drawingml/2006/picture">
              <pic:pic>
                <pic:nvPicPr>
                  <pic:cNvPr id="34" name="IM 34"/>
                  <pic:cNvPicPr/>
                </pic:nvPicPr>
                <pic:blipFill>
                  <a:blip r:embed="rId1"/>
                  <a:stretch>
                    <a:fillRect/>
                  </a:stretch>
                </pic:blipFill>
                <pic:spPr>
                  <a:xfrm rot="0">
                    <a:off x="0" y="0"/>
                    <a:ext cx="3892544" cy="12694"/>
                  </a:xfrm>
                  <a:prstGeom prst="rect">
                    <a:avLst/>
                  </a:prstGeom>
                </pic:spPr>
              </pic:pic>
            </a:graphicData>
          </a:graphic>
        </wp:anchor>
      </w:drawing>
    </w:r>
    <w:r>
      <w:rPr>
        <w:rFonts w:ascii="SimSun" w:hAnsi="SimSun" w:eastAsia="SimSun" w:cs="SimSun"/>
        <w:sz w:val="17"/>
        <w:szCs w:val="17"/>
        <w:spacing w:val="-2"/>
      </w:rPr>
      <w:t>一</w:t>
    </w:r>
    <w:r>
      <w:rPr>
        <w:rFonts w:ascii="SimSun" w:hAnsi="SimSun" w:eastAsia="SimSun" w:cs="SimSun"/>
        <w:sz w:val="17"/>
        <w:szCs w:val="17"/>
        <w:spacing w:val="-34"/>
      </w:rPr>
      <w:t xml:space="preserve"> </w:t>
    </w:r>
    <w:r>
      <w:rPr>
        <w:rFonts w:ascii="SimSun" w:hAnsi="SimSun" w:eastAsia="SimSun" w:cs="SimSun"/>
        <w:sz w:val="17"/>
        <w:szCs w:val="17"/>
        <w:spacing w:val="-2"/>
      </w:rPr>
      <w:t>、新时代中国特色社会主义思想实现了马克思主义中国化时代化新的飞跃27</w:t>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0"/>
      <w:spacing w:line="218" w:lineRule="auto"/>
      <w:rPr>
        <w:rFonts w:ascii="SimSun" w:hAnsi="SimSun" w:eastAsia="SimSun" w:cs="SimSun"/>
        <w:sz w:val="19"/>
        <w:szCs w:val="19"/>
      </w:rPr>
    </w:pPr>
    <w:r>
      <w:drawing>
        <wp:anchor distT="0" distB="0" distL="0" distR="0" simplePos="0" relativeHeight="251696128" behindDoc="0" locked="0" layoutInCell="0" allowOverlap="1">
          <wp:simplePos x="0" y="0"/>
          <wp:positionH relativeFrom="page">
            <wp:posOffset>622288</wp:posOffset>
          </wp:positionH>
          <wp:positionV relativeFrom="page">
            <wp:posOffset>952527</wp:posOffset>
          </wp:positionV>
          <wp:extent cx="3905250" cy="12694"/>
          <wp:effectExtent l="0" t="0" r="0" b="0"/>
          <wp:wrapNone/>
          <wp:docPr id="35" name="IM 35"/>
          <wp:cNvGraphicFramePr/>
          <a:graphic>
            <a:graphicData uri="http://schemas.openxmlformats.org/drawingml/2006/picture">
              <pic:pic>
                <pic:nvPicPr>
                  <pic:cNvPr id="35" name="IM 35"/>
                  <pic:cNvPicPr/>
                </pic:nvPicPr>
                <pic:blipFill>
                  <a:blip r:embed="rId1"/>
                  <a:stretch>
                    <a:fillRect/>
                  </a:stretch>
                </pic:blipFill>
                <pic:spPr>
                  <a:xfrm rot="0">
                    <a:off x="0" y="0"/>
                    <a:ext cx="3905250" cy="12694"/>
                  </a:xfrm>
                  <a:prstGeom prst="rect">
                    <a:avLst/>
                  </a:prstGeom>
                </pic:spPr>
              </pic:pic>
            </a:graphicData>
          </a:graphic>
        </wp:anchor>
      </w:drawing>
    </w:r>
    <w:r>
      <w:rPr>
        <w:rFonts w:ascii="SimSun" w:hAnsi="SimSun" w:eastAsia="SimSun" w:cs="SimSun"/>
        <w:sz w:val="15"/>
        <w:szCs w:val="15"/>
      </w:rPr>
      <w:t>28</w:t>
    </w:r>
    <w:r>
      <w:rPr>
        <w:rFonts w:ascii="SimSun" w:hAnsi="SimSun" w:eastAsia="SimSun" w:cs="SimSun"/>
        <w:sz w:val="15"/>
        <w:szCs w:val="15"/>
        <w:spacing w:val="3"/>
      </w:rPr>
      <w:t xml:space="preserve">            </w:t>
    </w:r>
    <w:r>
      <w:rPr>
        <w:rFonts w:ascii="SimSun" w:hAnsi="SimSun" w:eastAsia="SimSun" w:cs="SimSun"/>
        <w:sz w:val="19"/>
        <w:szCs w:val="19"/>
      </w:rPr>
      <w:t>习近平新时代中国特色社会主义思想专题摘编</w:t>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84" w:lineRule="auto"/>
      <w:tabs>
        <w:tab w:val="left" w:pos="88"/>
      </w:tabs>
      <w:rPr>
        <w:rFonts w:ascii="SimSun" w:hAnsi="SimSun" w:eastAsia="SimSun" w:cs="SimSun"/>
        <w:sz w:val="21"/>
        <w:szCs w:val="21"/>
      </w:rPr>
    </w:pPr>
    <w:r>
      <w:rPr>
        <w:rFonts w:ascii="SimSun" w:hAnsi="SimSun" w:eastAsia="SimSun" w:cs="SimSun"/>
        <w:sz w:val="15"/>
        <w:szCs w:val="15"/>
        <w:u w:val="single" w:color="auto"/>
      </w:rPr>
      <w:tab/>
    </w:r>
    <w:r>
      <w:rPr>
        <w:rFonts w:ascii="SimSun" w:hAnsi="SimSun" w:eastAsia="SimSun" w:cs="SimSun"/>
        <w:sz w:val="15"/>
        <w:szCs w:val="15"/>
        <w:u w:val="single" w:color="auto"/>
        <w:spacing w:val="-16"/>
      </w:rPr>
      <w:t>32</w:t>
    </w:r>
    <w:r>
      <w:rPr>
        <w:rFonts w:ascii="SimSun" w:hAnsi="SimSun" w:eastAsia="SimSun" w:cs="SimSun"/>
        <w:sz w:val="15"/>
        <w:szCs w:val="15"/>
        <w:u w:val="single" w:color="auto"/>
        <w:spacing w:val="6"/>
      </w:rPr>
      <w:t xml:space="preserve">           </w:t>
    </w:r>
    <w:r>
      <w:rPr>
        <w:rFonts w:ascii="SimSun" w:hAnsi="SimSun" w:eastAsia="SimSun" w:cs="SimSun"/>
        <w:sz w:val="21"/>
        <w:szCs w:val="21"/>
        <w:u w:val="single" w:color="auto"/>
        <w:spacing w:val="-16"/>
      </w:rPr>
      <w:t>习近平新时代中国特色社会主义思想专题摘编</w:t>
    </w:r>
    <w:r>
      <w:rPr>
        <w:rFonts w:ascii="SimSun" w:hAnsi="SimSun" w:eastAsia="SimSun" w:cs="SimSun"/>
        <w:sz w:val="21"/>
        <w:szCs w:val="21"/>
        <w:u w:val="single" w:color="auto"/>
      </w:rPr>
      <w:t xml:space="preserve">            </w:t>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0"/>
      <w:spacing w:line="218" w:lineRule="auto"/>
      <w:rPr>
        <w:rFonts w:ascii="SimSun" w:hAnsi="SimSun" w:eastAsia="SimSun" w:cs="SimSun"/>
        <w:sz w:val="20"/>
        <w:szCs w:val="20"/>
      </w:rPr>
    </w:pPr>
    <w:r>
      <w:drawing>
        <wp:anchor distT="0" distB="0" distL="0" distR="0" simplePos="0" relativeHeight="251702272" behindDoc="0" locked="0" layoutInCell="0" allowOverlap="1">
          <wp:simplePos x="0" y="0"/>
          <wp:positionH relativeFrom="page">
            <wp:posOffset>634993</wp:posOffset>
          </wp:positionH>
          <wp:positionV relativeFrom="page">
            <wp:posOffset>946143</wp:posOffset>
          </wp:positionV>
          <wp:extent cx="3886192" cy="12694"/>
          <wp:effectExtent l="0" t="0" r="0" b="0"/>
          <wp:wrapNone/>
          <wp:docPr id="36" name="IM 36"/>
          <wp:cNvGraphicFramePr/>
          <a:graphic>
            <a:graphicData uri="http://schemas.openxmlformats.org/drawingml/2006/picture">
              <pic:pic>
                <pic:nvPicPr>
                  <pic:cNvPr id="36" name="IM 36"/>
                  <pic:cNvPicPr/>
                </pic:nvPicPr>
                <pic:blipFill>
                  <a:blip r:embed="rId1"/>
                  <a:stretch>
                    <a:fillRect/>
                  </a:stretch>
                </pic:blipFill>
                <pic:spPr>
                  <a:xfrm rot="0">
                    <a:off x="0" y="0"/>
                    <a:ext cx="3886192" cy="12694"/>
                  </a:xfrm>
                  <a:prstGeom prst="rect">
                    <a:avLst/>
                  </a:prstGeom>
                </pic:spPr>
              </pic:pic>
            </a:graphicData>
          </a:graphic>
        </wp:anchor>
      </w:drawing>
    </w:r>
    <w:r>
      <w:pict>
        <v:shape id="_x0000_s2" style="position:absolute;margin-left:3.5018pt;margin-top:4.90804pt;mso-position-vertical-relative:text;mso-position-horizontal-relative:text;width:9.1pt;height:9.45pt;z-index:251703296;" filled="false" stroked="false" type="#_x0000_t202">
          <v:fill on="false"/>
          <v:stroke on="false"/>
          <v:path/>
          <v:imagedata o:title=""/>
          <o:lock v:ext="edit" aspectratio="false"/>
          <v:textbox inset="0mm,0mm,0mm,0mm">
            <w:txbxContent>
              <w:p>
                <w:pPr>
                  <w:ind w:left="20"/>
                  <w:spacing w:before="20" w:line="183" w:lineRule="auto"/>
                  <w:rPr>
                    <w:rFonts w:ascii="SimSun" w:hAnsi="SimSun" w:eastAsia="SimSun" w:cs="SimSun"/>
                    <w:sz w:val="15"/>
                    <w:szCs w:val="15"/>
                  </w:rPr>
                </w:pPr>
                <w:r>
                  <w:rPr>
                    <w:rFonts w:ascii="SimSun" w:hAnsi="SimSun" w:eastAsia="SimSun" w:cs="SimSun"/>
                    <w:sz w:val="15"/>
                    <w:szCs w:val="15"/>
                    <w:spacing w:val="-3"/>
                  </w:rPr>
                  <w:t>34</w:t>
                </w:r>
              </w:p>
            </w:txbxContent>
          </v:textbox>
        </v:shape>
      </w:pict>
    </w:r>
    <w:r>
      <w:rPr>
        <w:rFonts w:ascii="SimSun" w:hAnsi="SimSun" w:eastAsia="SimSun" w:cs="SimSun"/>
        <w:sz w:val="20"/>
        <w:szCs w:val="20"/>
        <w:spacing w:val="-8"/>
      </w:rPr>
      <w:t>习近平新时代中国特色社会主义思想专题摘编</w:t>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
      <w:spacing w:line="218" w:lineRule="auto"/>
      <w:rPr>
        <w:rFonts w:ascii="SimSun" w:hAnsi="SimSun" w:eastAsia="SimSun" w:cs="SimSun"/>
        <w:sz w:val="20"/>
        <w:szCs w:val="20"/>
      </w:rPr>
    </w:pPr>
    <w:r>
      <w:drawing>
        <wp:anchor distT="0" distB="0" distL="0" distR="0" simplePos="0" relativeHeight="251706368" behindDoc="0" locked="0" layoutInCell="0" allowOverlap="1">
          <wp:simplePos x="0" y="0"/>
          <wp:positionH relativeFrom="page">
            <wp:posOffset>603230</wp:posOffset>
          </wp:positionH>
          <wp:positionV relativeFrom="page">
            <wp:posOffset>869969</wp:posOffset>
          </wp:positionV>
          <wp:extent cx="3886244" cy="12694"/>
          <wp:effectExtent l="0" t="0" r="0" b="0"/>
          <wp:wrapNone/>
          <wp:docPr id="37" name="IM 37"/>
          <wp:cNvGraphicFramePr/>
          <a:graphic>
            <a:graphicData uri="http://schemas.openxmlformats.org/drawingml/2006/picture">
              <pic:pic>
                <pic:nvPicPr>
                  <pic:cNvPr id="37" name="IM 37"/>
                  <pic:cNvPicPr/>
                </pic:nvPicPr>
                <pic:blipFill>
                  <a:blip r:embed="rId1"/>
                  <a:stretch>
                    <a:fillRect/>
                  </a:stretch>
                </pic:blipFill>
                <pic:spPr>
                  <a:xfrm rot="0">
                    <a:off x="0" y="0"/>
                    <a:ext cx="3886244" cy="12694"/>
                  </a:xfrm>
                  <a:prstGeom prst="rect">
                    <a:avLst/>
                  </a:prstGeom>
                </pic:spPr>
              </pic:pic>
            </a:graphicData>
          </a:graphic>
        </wp:anchor>
      </w:drawing>
    </w:r>
    <w:r>
      <w:rPr>
        <w:rFonts w:ascii="SimSun" w:hAnsi="SimSun" w:eastAsia="SimSun" w:cs="SimSun"/>
        <w:sz w:val="15"/>
        <w:szCs w:val="15"/>
        <w:spacing w:val="-7"/>
      </w:rPr>
      <w:t>36</w:t>
    </w:r>
    <w:r>
      <w:rPr>
        <w:rFonts w:ascii="SimSun" w:hAnsi="SimSun" w:eastAsia="SimSun" w:cs="SimSun"/>
        <w:sz w:val="15"/>
        <w:szCs w:val="15"/>
        <w:spacing w:val="6"/>
      </w:rPr>
      <w:t xml:space="preserve">           </w:t>
    </w:r>
    <w:r>
      <w:rPr>
        <w:rFonts w:ascii="SimSun" w:hAnsi="SimSun" w:eastAsia="SimSun" w:cs="SimSun"/>
        <w:sz w:val="20"/>
        <w:szCs w:val="20"/>
        <w:spacing w:val="-7"/>
      </w:rPr>
      <w:t>习近平新时代中国特色社会主义思想专题摘编</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9"/>
      <w:spacing w:before="1" w:line="195" w:lineRule="auto"/>
      <w:rPr>
        <w:rFonts w:ascii="SimSun" w:hAnsi="SimSun" w:eastAsia="SimSun" w:cs="SimSun"/>
        <w:sz w:val="19"/>
        <w:szCs w:val="19"/>
      </w:rPr>
    </w:pPr>
    <w:r>
      <w:drawing>
        <wp:anchor distT="0" distB="0" distL="0" distR="0" simplePos="0" relativeHeight="251661312" behindDoc="0" locked="0" layoutInCell="0" allowOverlap="1">
          <wp:simplePos x="0" y="0"/>
          <wp:positionH relativeFrom="page">
            <wp:posOffset>577872</wp:posOffset>
          </wp:positionH>
          <wp:positionV relativeFrom="page">
            <wp:posOffset>895360</wp:posOffset>
          </wp:positionV>
          <wp:extent cx="3911602" cy="12696"/>
          <wp:effectExtent l="0" t="0" r="0" b="0"/>
          <wp:wrapNone/>
          <wp:docPr id="3" name="IM 3"/>
          <wp:cNvGraphicFramePr/>
          <a:graphic>
            <a:graphicData uri="http://schemas.openxmlformats.org/drawingml/2006/picture">
              <pic:pic>
                <pic:nvPicPr>
                  <pic:cNvPr id="3" name="IM 3"/>
                  <pic:cNvPicPr/>
                </pic:nvPicPr>
                <pic:blipFill>
                  <a:blip r:embed="rId1"/>
                  <a:stretch>
                    <a:fillRect/>
                  </a:stretch>
                </pic:blipFill>
                <pic:spPr>
                  <a:xfrm rot="0">
                    <a:off x="0" y="0"/>
                    <a:ext cx="3911602" cy="12696"/>
                  </a:xfrm>
                  <a:prstGeom prst="rect">
                    <a:avLst/>
                  </a:prstGeom>
                </pic:spPr>
              </pic:pic>
            </a:graphicData>
          </a:graphic>
        </wp:anchor>
      </w:drawing>
    </w:r>
    <w:r>
      <w:rPr>
        <w:rFonts w:ascii="SimSun" w:hAnsi="SimSun" w:eastAsia="SimSun" w:cs="SimSun"/>
        <w:sz w:val="24"/>
        <w:szCs w:val="24"/>
        <w:spacing w:val="2"/>
        <w:position w:val="1"/>
      </w:rPr>
      <w:t>2</w:t>
    </w:r>
    <w:r>
      <w:rPr>
        <w:rFonts w:ascii="SimSun" w:hAnsi="SimSun" w:eastAsia="SimSun" w:cs="SimSun"/>
        <w:sz w:val="24"/>
        <w:szCs w:val="24"/>
        <w:spacing w:val="17"/>
        <w:position w:val="1"/>
      </w:rPr>
      <w:t xml:space="preserve">       </w:t>
    </w:r>
    <w:r>
      <w:rPr>
        <w:rFonts w:ascii="SimSun" w:hAnsi="SimSun" w:eastAsia="SimSun" w:cs="SimSun"/>
        <w:sz w:val="19"/>
        <w:szCs w:val="19"/>
        <w:spacing w:val="2"/>
      </w:rPr>
      <w:t>习近平新时代中国特色社会主义思想专题摘编</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45"/>
      <w:spacing w:line="219" w:lineRule="auto"/>
      <w:jc w:val="right"/>
      <w:rPr>
        <w:rFonts w:ascii="SimSun" w:hAnsi="SimSun" w:eastAsia="SimSun" w:cs="SimSun"/>
        <w:sz w:val="15"/>
        <w:szCs w:val="15"/>
      </w:rPr>
    </w:pPr>
    <w:r>
      <w:drawing>
        <wp:anchor distT="0" distB="0" distL="0" distR="0" simplePos="0" relativeHeight="251708416" behindDoc="0" locked="0" layoutInCell="0" allowOverlap="1">
          <wp:simplePos x="0" y="0"/>
          <wp:positionH relativeFrom="page">
            <wp:posOffset>704871</wp:posOffset>
          </wp:positionH>
          <wp:positionV relativeFrom="page">
            <wp:posOffset>876281</wp:posOffset>
          </wp:positionV>
          <wp:extent cx="3886192" cy="12694"/>
          <wp:effectExtent l="0" t="0" r="0" b="0"/>
          <wp:wrapNone/>
          <wp:docPr id="38" name="IM 38"/>
          <wp:cNvGraphicFramePr/>
          <a:graphic>
            <a:graphicData uri="http://schemas.openxmlformats.org/drawingml/2006/picture">
              <pic:pic>
                <pic:nvPicPr>
                  <pic:cNvPr id="38" name="IM 38"/>
                  <pic:cNvPicPr/>
                </pic:nvPicPr>
                <pic:blipFill>
                  <a:blip r:embed="rId1"/>
                  <a:stretch>
                    <a:fillRect/>
                  </a:stretch>
                </pic:blipFill>
                <pic:spPr>
                  <a:xfrm rot="0">
                    <a:off x="0" y="0"/>
                    <a:ext cx="3886192" cy="12694"/>
                  </a:xfrm>
                  <a:prstGeom prst="rect">
                    <a:avLst/>
                  </a:prstGeom>
                </pic:spPr>
              </pic:pic>
            </a:graphicData>
          </a:graphic>
        </wp:anchor>
      </w:drawing>
    </w:r>
    <w:r>
      <w:rPr>
        <w:rFonts w:ascii="SimSun" w:hAnsi="SimSun" w:eastAsia="SimSun" w:cs="SimSun"/>
        <w:sz w:val="20"/>
        <w:szCs w:val="20"/>
        <w:spacing w:val="-13"/>
      </w:rPr>
      <w:t>二</w:t>
    </w:r>
    <w:r>
      <w:rPr>
        <w:rFonts w:ascii="SimSun" w:hAnsi="SimSun" w:eastAsia="SimSun" w:cs="SimSun"/>
        <w:sz w:val="20"/>
        <w:szCs w:val="20"/>
        <w:spacing w:val="-29"/>
      </w:rPr>
      <w:t xml:space="preserve"> </w:t>
    </w:r>
    <w:r>
      <w:rPr>
        <w:rFonts w:ascii="SimSun" w:hAnsi="SimSun" w:eastAsia="SimSun" w:cs="SimSun"/>
        <w:sz w:val="20"/>
        <w:szCs w:val="20"/>
        <w:spacing w:val="-13"/>
      </w:rPr>
      <w:t>、坚持和加强党的全面领导</w:t>
    </w:r>
    <w:r>
      <w:rPr>
        <w:rFonts w:ascii="SimSun" w:hAnsi="SimSun" w:eastAsia="SimSun" w:cs="SimSun"/>
        <w:sz w:val="20"/>
        <w:szCs w:val="20"/>
        <w:spacing w:val="3"/>
      </w:rPr>
      <w:t xml:space="preserve">               </w:t>
    </w:r>
    <w:r>
      <w:rPr>
        <w:rFonts w:ascii="SimSun" w:hAnsi="SimSun" w:eastAsia="SimSun" w:cs="SimSun"/>
        <w:sz w:val="15"/>
        <w:szCs w:val="15"/>
        <w:spacing w:val="-13"/>
      </w:rPr>
      <w:t>37</w:t>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5" w:lineRule="auto"/>
      <w:rPr>
        <w:rFonts w:ascii="SimSun" w:hAnsi="SimSun" w:eastAsia="SimSun" w:cs="SimSun"/>
        <w:sz w:val="19"/>
        <w:szCs w:val="19"/>
      </w:rPr>
    </w:pPr>
    <w:r>
      <w:rPr>
        <w:rFonts w:ascii="SimSun" w:hAnsi="SimSun" w:eastAsia="SimSun" w:cs="SimSun"/>
        <w:sz w:val="16"/>
        <w:szCs w:val="16"/>
        <w:u w:val="single" w:color="auto"/>
      </w:rPr>
      <w:t>38</w:t>
    </w:r>
    <w:r>
      <w:rPr>
        <w:rFonts w:ascii="SimSun" w:hAnsi="SimSun" w:eastAsia="SimSun" w:cs="SimSun"/>
        <w:sz w:val="16"/>
        <w:szCs w:val="16"/>
        <w:u w:val="single" w:color="auto"/>
        <w:spacing w:val="2"/>
      </w:rPr>
      <w:t xml:space="preserve">            </w:t>
    </w:r>
    <w:r>
      <w:rPr>
        <w:rFonts w:ascii="SimSun" w:hAnsi="SimSun" w:eastAsia="SimSun" w:cs="SimSun"/>
        <w:sz w:val="19"/>
        <w:szCs w:val="19"/>
        <w:u w:val="single" w:color="auto"/>
        <w:position w:val="4"/>
      </w:rPr>
      <w:t>习近平新时代中国特色社会主义思想专题摘编</w:t>
    </w:r>
    <w:r>
      <w:rPr>
        <w:rFonts w:ascii="SimSun" w:hAnsi="SimSun" w:eastAsia="SimSun" w:cs="SimSun"/>
        <w:sz w:val="19"/>
        <w:szCs w:val="19"/>
        <w:u w:val="single" w:color="auto"/>
        <w:position w:val="4"/>
      </w:rPr>
      <w:t xml:space="preserve">             </w:t>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47"/>
      <w:spacing w:line="220" w:lineRule="auto"/>
      <w:jc w:val="right"/>
      <w:rPr>
        <w:rFonts w:ascii="SimSun" w:hAnsi="SimSun" w:eastAsia="SimSun" w:cs="SimSun"/>
        <w:sz w:val="16"/>
        <w:szCs w:val="16"/>
      </w:rPr>
    </w:pPr>
    <w:r>
      <w:rPr>
        <w:rFonts w:ascii="SimSun" w:hAnsi="SimSun" w:eastAsia="SimSun" w:cs="SimSun"/>
        <w:sz w:val="20"/>
        <w:szCs w:val="20"/>
        <w:spacing w:val="-7"/>
      </w:rPr>
      <w:t>二、坚持和加强党的全面领导</w:t>
    </w:r>
    <w:r>
      <w:rPr>
        <w:rFonts w:ascii="SimSun" w:hAnsi="SimSun" w:eastAsia="SimSun" w:cs="SimSun"/>
        <w:sz w:val="20"/>
        <w:szCs w:val="20"/>
        <w:spacing w:val="1"/>
      </w:rPr>
      <w:t xml:space="preserve">               </w:t>
    </w:r>
    <w:r>
      <w:rPr>
        <w:rFonts w:ascii="SimSun" w:hAnsi="SimSun" w:eastAsia="SimSun" w:cs="SimSun"/>
        <w:sz w:val="16"/>
        <w:szCs w:val="16"/>
        <w:spacing w:val="-7"/>
        <w:position w:val="-2"/>
      </w:rPr>
      <w:t>39</w:t>
    </w:r>
  </w:p>
  <w:p>
    <w:pPr>
      <w:ind w:firstLine="114"/>
      <w:spacing w:before="55" w:line="20" w:lineRule="exact"/>
      <w:textAlignment w:val="center"/>
      <w:rPr/>
    </w:pPr>
    <w:r>
      <w:drawing>
        <wp:inline distT="0" distB="0" distL="0" distR="0">
          <wp:extent cx="3886192" cy="12771"/>
          <wp:effectExtent l="0" t="0" r="0" b="0"/>
          <wp:docPr id="39" name="IM 39"/>
          <wp:cNvGraphicFramePr/>
          <a:graphic>
            <a:graphicData uri="http://schemas.openxmlformats.org/drawingml/2006/picture">
              <pic:pic>
                <pic:nvPicPr>
                  <pic:cNvPr id="39" name="IM 39"/>
                  <pic:cNvPicPr/>
                </pic:nvPicPr>
                <pic:blipFill>
                  <a:blip r:embed="rId1"/>
                  <a:stretch>
                    <a:fillRect/>
                  </a:stretch>
                </pic:blipFill>
                <pic:spPr>
                  <a:xfrm rot="0">
                    <a:off x="0" y="0"/>
                    <a:ext cx="3886192" cy="12771"/>
                  </a:xfrm>
                  <a:prstGeom prst="rect">
                    <a:avLst/>
                  </a:prstGeom>
                </pic:spPr>
              </pic:pic>
            </a:graphicData>
          </a:graphic>
        </wp:inline>
      </w:drawing>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84" w:lineRule="auto"/>
      <w:rPr>
        <w:rFonts w:ascii="SimSun" w:hAnsi="SimSun" w:eastAsia="SimSun" w:cs="SimSun"/>
        <w:sz w:val="20"/>
        <w:szCs w:val="20"/>
      </w:rPr>
    </w:pPr>
    <w:r>
      <w:rPr>
        <w:rFonts w:ascii="SimSun" w:hAnsi="SimSun" w:eastAsia="SimSun" w:cs="SimSun"/>
        <w:sz w:val="15"/>
        <w:szCs w:val="15"/>
        <w:u w:val="single" w:color="auto"/>
        <w:spacing w:val="-8"/>
        <w:position w:val="-1"/>
      </w:rPr>
      <w:t>40</w:t>
    </w:r>
    <w:r>
      <w:rPr>
        <w:rFonts w:ascii="SimSun" w:hAnsi="SimSun" w:eastAsia="SimSun" w:cs="SimSun"/>
        <w:sz w:val="15"/>
        <w:szCs w:val="15"/>
        <w:u w:val="single" w:color="auto"/>
        <w:spacing w:val="1"/>
        <w:position w:val="-1"/>
      </w:rPr>
      <w:t xml:space="preserve">             </w:t>
    </w:r>
    <w:r>
      <w:rPr>
        <w:rFonts w:ascii="SimSun" w:hAnsi="SimSun" w:eastAsia="SimSun" w:cs="SimSun"/>
        <w:sz w:val="20"/>
        <w:szCs w:val="20"/>
        <w:u w:val="single" w:color="auto"/>
        <w:spacing w:val="-8"/>
      </w:rPr>
      <w:t>习近平新时代中国特色社会主义思想专题摘编</w:t>
    </w:r>
    <w:r>
      <w:rPr>
        <w:rFonts w:ascii="SimSun" w:hAnsi="SimSun" w:eastAsia="SimSun" w:cs="SimSun"/>
        <w:sz w:val="20"/>
        <w:szCs w:val="20"/>
        <w:u w:val="single" w:color="auto"/>
      </w:rPr>
      <w:t xml:space="preserve">            </w:t>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57"/>
      <w:spacing w:line="219" w:lineRule="auto"/>
      <w:jc w:val="right"/>
      <w:rPr>
        <w:rFonts w:ascii="SimSun" w:hAnsi="SimSun" w:eastAsia="SimSun" w:cs="SimSun"/>
        <w:sz w:val="15"/>
        <w:szCs w:val="15"/>
      </w:rPr>
    </w:pPr>
    <w:r>
      <w:drawing>
        <wp:anchor distT="0" distB="0" distL="0" distR="0" simplePos="0" relativeHeight="251716608" behindDoc="0" locked="0" layoutInCell="0" allowOverlap="1">
          <wp:simplePos x="0" y="0"/>
          <wp:positionH relativeFrom="page">
            <wp:posOffset>692166</wp:posOffset>
          </wp:positionH>
          <wp:positionV relativeFrom="page">
            <wp:posOffset>901670</wp:posOffset>
          </wp:positionV>
          <wp:extent cx="3886192" cy="12694"/>
          <wp:effectExtent l="0" t="0" r="0" b="0"/>
          <wp:wrapNone/>
          <wp:docPr id="40" name="IM 40"/>
          <wp:cNvGraphicFramePr/>
          <a:graphic>
            <a:graphicData uri="http://schemas.openxmlformats.org/drawingml/2006/picture">
              <pic:pic>
                <pic:nvPicPr>
                  <pic:cNvPr id="40" name="IM 40"/>
                  <pic:cNvPicPr/>
                </pic:nvPicPr>
                <pic:blipFill>
                  <a:blip r:embed="rId1"/>
                  <a:stretch>
                    <a:fillRect/>
                  </a:stretch>
                </pic:blipFill>
                <pic:spPr>
                  <a:xfrm rot="0">
                    <a:off x="0" y="0"/>
                    <a:ext cx="3886192" cy="12694"/>
                  </a:xfrm>
                  <a:prstGeom prst="rect">
                    <a:avLst/>
                  </a:prstGeom>
                </pic:spPr>
              </pic:pic>
            </a:graphicData>
          </a:graphic>
        </wp:anchor>
      </w:drawing>
    </w:r>
    <w:r>
      <w:rPr>
        <w:rFonts w:ascii="SimSun" w:hAnsi="SimSun" w:eastAsia="SimSun" w:cs="SimSun"/>
        <w:sz w:val="20"/>
        <w:szCs w:val="20"/>
        <w:spacing w:val="-6"/>
      </w:rPr>
      <w:t>二、坚持和加强党的全面领导</w:t>
    </w:r>
    <w:r>
      <w:rPr>
        <w:rFonts w:ascii="SimSun" w:hAnsi="SimSun" w:eastAsia="SimSun" w:cs="SimSun"/>
        <w:sz w:val="20"/>
        <w:szCs w:val="20"/>
        <w:spacing w:val="1"/>
      </w:rPr>
      <w:t xml:space="preserve">               </w:t>
    </w:r>
    <w:r>
      <w:rPr>
        <w:rFonts w:ascii="SimSun" w:hAnsi="SimSun" w:eastAsia="SimSun" w:cs="SimSun"/>
        <w:sz w:val="15"/>
        <w:szCs w:val="15"/>
        <w:spacing w:val="-6"/>
      </w:rPr>
      <w:t>41</w:t>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0"/>
      <w:spacing w:line="218" w:lineRule="auto"/>
      <w:rPr>
        <w:rFonts w:ascii="SimSun" w:hAnsi="SimSun" w:eastAsia="SimSun" w:cs="SimSun"/>
        <w:sz w:val="20"/>
        <w:szCs w:val="20"/>
      </w:rPr>
    </w:pPr>
    <w:r>
      <w:rPr>
        <w:rFonts w:ascii="SimSun" w:hAnsi="SimSun" w:eastAsia="SimSun" w:cs="SimSun"/>
        <w:sz w:val="15"/>
        <w:szCs w:val="15"/>
        <w:spacing w:val="-8"/>
      </w:rPr>
      <w:t>42</w:t>
    </w:r>
    <w:r>
      <w:rPr>
        <w:rFonts w:ascii="SimSun" w:hAnsi="SimSun" w:eastAsia="SimSun" w:cs="SimSun"/>
        <w:sz w:val="15"/>
        <w:szCs w:val="15"/>
        <w:spacing w:val="5"/>
      </w:rPr>
      <w:t xml:space="preserve">           </w:t>
    </w:r>
    <w:r>
      <w:rPr>
        <w:rFonts w:ascii="SimSun" w:hAnsi="SimSun" w:eastAsia="SimSun" w:cs="SimSun"/>
        <w:sz w:val="20"/>
        <w:szCs w:val="20"/>
        <w:spacing w:val="-8"/>
      </w:rPr>
      <w:t>习近平新时代中国特色社会主义思想专题摘编</w:t>
    </w:r>
  </w:p>
  <w:p>
    <w:pPr>
      <w:ind w:firstLine="10"/>
      <w:spacing w:before="35" w:line="20" w:lineRule="exact"/>
      <w:textAlignment w:val="center"/>
      <w:rPr/>
    </w:pPr>
    <w:r>
      <w:drawing>
        <wp:inline distT="0" distB="0" distL="0" distR="0">
          <wp:extent cx="3892503" cy="12705"/>
          <wp:effectExtent l="0" t="0" r="0" b="0"/>
          <wp:docPr id="41" name="IM 41"/>
          <wp:cNvGraphicFramePr/>
          <a:graphic>
            <a:graphicData uri="http://schemas.openxmlformats.org/drawingml/2006/picture">
              <pic:pic>
                <pic:nvPicPr>
                  <pic:cNvPr id="41" name="IM 41"/>
                  <pic:cNvPicPr/>
                </pic:nvPicPr>
                <pic:blipFill>
                  <a:blip r:embed="rId1"/>
                  <a:stretch>
                    <a:fillRect/>
                  </a:stretch>
                </pic:blipFill>
                <pic:spPr>
                  <a:xfrm rot="0">
                    <a:off x="0" y="0"/>
                    <a:ext cx="3892503" cy="12705"/>
                  </a:xfrm>
                  <a:prstGeom prst="rect">
                    <a:avLst/>
                  </a:prstGeom>
                </pic:spPr>
              </pic:pic>
            </a:graphicData>
          </a:graphic>
        </wp:inline>
      </w:drawing>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0"/>
      <w:spacing w:line="218" w:lineRule="auto"/>
      <w:rPr>
        <w:rFonts w:ascii="SimSun" w:hAnsi="SimSun" w:eastAsia="SimSun" w:cs="SimSun"/>
        <w:sz w:val="20"/>
        <w:szCs w:val="20"/>
      </w:rPr>
    </w:pPr>
    <w:r>
      <w:drawing>
        <wp:anchor distT="0" distB="0" distL="0" distR="0" simplePos="0" relativeHeight="251722752" behindDoc="0" locked="0" layoutInCell="0" allowOverlap="1">
          <wp:simplePos x="0" y="0"/>
          <wp:positionH relativeFrom="page">
            <wp:posOffset>634993</wp:posOffset>
          </wp:positionH>
          <wp:positionV relativeFrom="page">
            <wp:posOffset>888975</wp:posOffset>
          </wp:positionV>
          <wp:extent cx="3886192" cy="12694"/>
          <wp:effectExtent l="0" t="0" r="0" b="0"/>
          <wp:wrapNone/>
          <wp:docPr id="42" name="IM 42"/>
          <wp:cNvGraphicFramePr/>
          <a:graphic>
            <a:graphicData uri="http://schemas.openxmlformats.org/drawingml/2006/picture">
              <pic:pic>
                <pic:nvPicPr>
                  <pic:cNvPr id="42" name="IM 42"/>
                  <pic:cNvPicPr/>
                </pic:nvPicPr>
                <pic:blipFill>
                  <a:blip r:embed="rId1"/>
                  <a:stretch>
                    <a:fillRect/>
                  </a:stretch>
                </pic:blipFill>
                <pic:spPr>
                  <a:xfrm rot="0">
                    <a:off x="0" y="0"/>
                    <a:ext cx="3886192" cy="12694"/>
                  </a:xfrm>
                  <a:prstGeom prst="rect">
                    <a:avLst/>
                  </a:prstGeom>
                </pic:spPr>
              </pic:pic>
            </a:graphicData>
          </a:graphic>
        </wp:anchor>
      </w:drawing>
    </w:r>
    <w:r>
      <w:rPr>
        <w:rFonts w:ascii="SimSun" w:hAnsi="SimSun" w:eastAsia="SimSun" w:cs="SimSun"/>
        <w:sz w:val="13"/>
        <w:szCs w:val="13"/>
        <w:spacing w:val="-7"/>
      </w:rPr>
      <w:t>44</w:t>
    </w:r>
    <w:r>
      <w:rPr>
        <w:rFonts w:ascii="SimSun" w:hAnsi="SimSun" w:eastAsia="SimSun" w:cs="SimSun"/>
        <w:sz w:val="13"/>
        <w:szCs w:val="13"/>
        <w:spacing w:val="1"/>
      </w:rPr>
      <w:t xml:space="preserve">              </w:t>
    </w:r>
    <w:r>
      <w:rPr>
        <w:rFonts w:ascii="SimSun" w:hAnsi="SimSun" w:eastAsia="SimSun" w:cs="SimSun"/>
        <w:sz w:val="20"/>
        <w:szCs w:val="20"/>
        <w:spacing w:val="-7"/>
      </w:rPr>
      <w:t>习近平新时代中国特色社会主义思想专题摘编</w:t>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3"/>
      <w:spacing w:line="219" w:lineRule="auto"/>
      <w:jc w:val="right"/>
      <w:rPr>
        <w:rFonts w:ascii="SimSun" w:hAnsi="SimSun" w:eastAsia="SimSun" w:cs="SimSun"/>
        <w:sz w:val="14"/>
        <w:szCs w:val="14"/>
      </w:rPr>
    </w:pPr>
    <w:r>
      <w:drawing>
        <wp:anchor distT="0" distB="0" distL="0" distR="0" simplePos="0" relativeHeight="251724800" behindDoc="0" locked="0" layoutInCell="0" allowOverlap="1">
          <wp:simplePos x="0" y="0"/>
          <wp:positionH relativeFrom="page">
            <wp:posOffset>723877</wp:posOffset>
          </wp:positionH>
          <wp:positionV relativeFrom="page">
            <wp:posOffset>958838</wp:posOffset>
          </wp:positionV>
          <wp:extent cx="3867186" cy="12694"/>
          <wp:effectExtent l="0" t="0" r="0" b="0"/>
          <wp:wrapNone/>
          <wp:docPr id="43" name="IM 43"/>
          <wp:cNvGraphicFramePr/>
          <a:graphic>
            <a:graphicData uri="http://schemas.openxmlformats.org/drawingml/2006/picture">
              <pic:pic>
                <pic:nvPicPr>
                  <pic:cNvPr id="43" name="IM 43"/>
                  <pic:cNvPicPr/>
                </pic:nvPicPr>
                <pic:blipFill>
                  <a:blip r:embed="rId1"/>
                  <a:stretch>
                    <a:fillRect/>
                  </a:stretch>
                </pic:blipFill>
                <pic:spPr>
                  <a:xfrm rot="0">
                    <a:off x="0" y="0"/>
                    <a:ext cx="3867186" cy="12694"/>
                  </a:xfrm>
                  <a:prstGeom prst="rect">
                    <a:avLst/>
                  </a:prstGeom>
                </pic:spPr>
              </pic:pic>
            </a:graphicData>
          </a:graphic>
        </wp:anchor>
      </w:drawing>
    </w:r>
    <w:r>
      <w:rPr>
        <w:rFonts w:ascii="SimSun" w:hAnsi="SimSun" w:eastAsia="SimSun" w:cs="SimSun"/>
        <w:sz w:val="20"/>
        <w:szCs w:val="20"/>
        <w:spacing w:val="-7"/>
      </w:rPr>
      <w:t>二、坚持和加强党的全面领导</w:t>
    </w:r>
    <w:r>
      <w:rPr>
        <w:rFonts w:ascii="SimSun" w:hAnsi="SimSun" w:eastAsia="SimSun" w:cs="SimSun"/>
        <w:sz w:val="20"/>
        <w:szCs w:val="20"/>
        <w:spacing w:val="2"/>
      </w:rPr>
      <w:t xml:space="preserve">               </w:t>
    </w:r>
    <w:r>
      <w:rPr>
        <w:rFonts w:ascii="SimSun" w:hAnsi="SimSun" w:eastAsia="SimSun" w:cs="SimSun"/>
        <w:sz w:val="14"/>
        <w:szCs w:val="14"/>
        <w:spacing w:val="-7"/>
      </w:rPr>
      <w:t>45</w:t>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218" w:lineRule="auto"/>
      <w:rPr>
        <w:rFonts w:ascii="SimSun" w:hAnsi="SimSun" w:eastAsia="SimSun" w:cs="SimSun"/>
        <w:sz w:val="20"/>
        <w:szCs w:val="20"/>
      </w:rPr>
    </w:pPr>
    <w:r>
      <w:drawing>
        <wp:anchor distT="0" distB="0" distL="0" distR="0" simplePos="0" relativeHeight="251726848" behindDoc="0" locked="0" layoutInCell="0" allowOverlap="1">
          <wp:simplePos x="0" y="0"/>
          <wp:positionH relativeFrom="page">
            <wp:posOffset>635010</wp:posOffset>
          </wp:positionH>
          <wp:positionV relativeFrom="page">
            <wp:posOffset>965223</wp:posOffset>
          </wp:positionV>
          <wp:extent cx="3905221" cy="12641"/>
          <wp:effectExtent l="0" t="0" r="0" b="0"/>
          <wp:wrapNone/>
          <wp:docPr id="44" name="IM 44"/>
          <wp:cNvGraphicFramePr/>
          <a:graphic>
            <a:graphicData uri="http://schemas.openxmlformats.org/drawingml/2006/picture">
              <pic:pic>
                <pic:nvPicPr>
                  <pic:cNvPr id="44" name="IM 44"/>
                  <pic:cNvPicPr/>
                </pic:nvPicPr>
                <pic:blipFill>
                  <a:blip r:embed="rId1"/>
                  <a:stretch>
                    <a:fillRect/>
                  </a:stretch>
                </pic:blipFill>
                <pic:spPr>
                  <a:xfrm rot="0">
                    <a:off x="0" y="0"/>
                    <a:ext cx="3905221" cy="12641"/>
                  </a:xfrm>
                  <a:prstGeom prst="rect">
                    <a:avLst/>
                  </a:prstGeom>
                </pic:spPr>
              </pic:pic>
            </a:graphicData>
          </a:graphic>
        </wp:anchor>
      </w:drawing>
    </w:r>
    <w:r>
      <w:rPr>
        <w:rFonts w:ascii="SimSun" w:hAnsi="SimSun" w:eastAsia="SimSun" w:cs="SimSun"/>
        <w:sz w:val="16"/>
        <w:szCs w:val="16"/>
        <w:spacing w:val="-7"/>
        <w:position w:val="-2"/>
      </w:rPr>
      <w:t>46</w:t>
    </w:r>
    <w:r>
      <w:rPr>
        <w:rFonts w:ascii="SimSun" w:hAnsi="SimSun" w:eastAsia="SimSun" w:cs="SimSun"/>
        <w:sz w:val="16"/>
        <w:szCs w:val="16"/>
        <w:spacing w:val="2"/>
        <w:position w:val="-2"/>
      </w:rPr>
      <w:t xml:space="preserve">           </w:t>
    </w:r>
    <w:r>
      <w:rPr>
        <w:rFonts w:ascii="SimSun" w:hAnsi="SimSun" w:eastAsia="SimSun" w:cs="SimSun"/>
        <w:sz w:val="20"/>
        <w:szCs w:val="20"/>
        <w:spacing w:val="-7"/>
      </w:rPr>
      <w:t>习近平新时代中国特色社会主义思想专题摘编</w:t>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line="218" w:lineRule="auto"/>
      <w:rPr>
        <w:rFonts w:ascii="SimSun" w:hAnsi="SimSun" w:eastAsia="SimSun" w:cs="SimSun"/>
        <w:sz w:val="20"/>
        <w:szCs w:val="20"/>
      </w:rPr>
    </w:pPr>
    <w:r>
      <w:rPr>
        <w:rFonts w:ascii="SimSun" w:hAnsi="SimSun" w:eastAsia="SimSun" w:cs="SimSun"/>
        <w:sz w:val="15"/>
        <w:szCs w:val="15"/>
        <w:spacing w:val="-7"/>
        <w:position w:val="-1"/>
      </w:rPr>
      <w:t>48</w:t>
    </w:r>
    <w:r>
      <w:rPr>
        <w:rFonts w:ascii="SimSun" w:hAnsi="SimSun" w:eastAsia="SimSun" w:cs="SimSun"/>
        <w:sz w:val="15"/>
        <w:szCs w:val="15"/>
        <w:spacing w:val="6"/>
        <w:position w:val="-1"/>
      </w:rPr>
      <w:t xml:space="preserve">           </w:t>
    </w:r>
    <w:r>
      <w:rPr>
        <w:rFonts w:ascii="SimSun" w:hAnsi="SimSun" w:eastAsia="SimSun" w:cs="SimSun"/>
        <w:sz w:val="20"/>
        <w:szCs w:val="20"/>
        <w:spacing w:val="-7"/>
      </w:rPr>
      <w:t>习近平新时代中国特色社会主义思想专题摘编</w:t>
    </w:r>
  </w:p>
  <w:p>
    <w:pPr>
      <w:spacing w:before="45" w:line="20" w:lineRule="exact"/>
      <w:textAlignment w:val="center"/>
      <w:rPr/>
    </w:pPr>
    <w:r>
      <w:drawing>
        <wp:inline distT="0" distB="0" distL="0" distR="0">
          <wp:extent cx="3892541" cy="12758"/>
          <wp:effectExtent l="0" t="0" r="0" b="0"/>
          <wp:docPr id="45" name="IM 45"/>
          <wp:cNvGraphicFramePr/>
          <a:graphic>
            <a:graphicData uri="http://schemas.openxmlformats.org/drawingml/2006/picture">
              <pic:pic>
                <pic:nvPicPr>
                  <pic:cNvPr id="45" name="IM 45"/>
                  <pic:cNvPicPr/>
                </pic:nvPicPr>
                <pic:blipFill>
                  <a:blip r:embed="rId1"/>
                  <a:stretch>
                    <a:fillRect/>
                  </a:stretch>
                </pic:blipFill>
                <pic:spPr>
                  <a:xfrm rot="0">
                    <a:off x="0" y="0"/>
                    <a:ext cx="3892541" cy="12758"/>
                  </a:xfrm>
                  <a:prstGeom prst="rect">
                    <a:avLst/>
                  </a:prstGeom>
                </pic:spPr>
              </pic:pic>
            </a:graphicData>
          </a:graphic>
        </wp:inline>
      </w:drawing>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90"/>
      <w:spacing w:line="221" w:lineRule="auto"/>
      <w:jc w:val="right"/>
      <w:rPr>
        <w:rFonts w:ascii="SimSun" w:hAnsi="SimSun" w:eastAsia="SimSun" w:cs="SimSun"/>
        <w:sz w:val="24"/>
        <w:szCs w:val="24"/>
      </w:rPr>
    </w:pPr>
    <w:r>
      <w:drawing>
        <wp:anchor distT="0" distB="0" distL="0" distR="0" simplePos="0" relativeHeight="251662336" behindDoc="0" locked="0" layoutInCell="0" allowOverlap="1">
          <wp:simplePos x="0" y="0"/>
          <wp:positionH relativeFrom="page">
            <wp:posOffset>730229</wp:posOffset>
          </wp:positionH>
          <wp:positionV relativeFrom="page">
            <wp:posOffset>952527</wp:posOffset>
          </wp:positionV>
          <wp:extent cx="3898897" cy="12694"/>
          <wp:effectExtent l="0" t="0" r="0" b="0"/>
          <wp:wrapNone/>
          <wp:docPr id="4" name="IM 4"/>
          <wp:cNvGraphicFramePr/>
          <a:graphic>
            <a:graphicData uri="http://schemas.openxmlformats.org/drawingml/2006/picture">
              <pic:pic>
                <pic:nvPicPr>
                  <pic:cNvPr id="4" name="IM 4"/>
                  <pic:cNvPicPr/>
                </pic:nvPicPr>
                <pic:blipFill>
                  <a:blip r:embed="rId1"/>
                  <a:stretch>
                    <a:fillRect/>
                  </a:stretch>
                </pic:blipFill>
                <pic:spPr>
                  <a:xfrm rot="0">
                    <a:off x="0" y="0"/>
                    <a:ext cx="3898897" cy="12694"/>
                  </a:xfrm>
                  <a:prstGeom prst="rect">
                    <a:avLst/>
                  </a:prstGeom>
                </pic:spPr>
              </pic:pic>
            </a:graphicData>
          </a:graphic>
        </wp:anchor>
      </w:drawing>
    </w:r>
    <w:r>
      <w:rPr>
        <w:rFonts w:ascii="SimSun" w:hAnsi="SimSun" w:eastAsia="SimSun" w:cs="SimSun"/>
        <w:sz w:val="24"/>
        <w:szCs w:val="24"/>
        <w:spacing w:val="-22"/>
      </w:rPr>
      <w:t>目</w:t>
    </w:r>
    <w:r>
      <w:rPr>
        <w:rFonts w:ascii="SimSun" w:hAnsi="SimSun" w:eastAsia="SimSun" w:cs="SimSun"/>
        <w:sz w:val="24"/>
        <w:szCs w:val="24"/>
        <w:spacing w:val="58"/>
      </w:rPr>
      <w:t xml:space="preserve">  </w:t>
    </w:r>
    <w:r>
      <w:rPr>
        <w:rFonts w:ascii="SimSun" w:hAnsi="SimSun" w:eastAsia="SimSun" w:cs="SimSun"/>
        <w:sz w:val="24"/>
        <w:szCs w:val="24"/>
        <w:spacing w:val="-22"/>
      </w:rPr>
      <w:t>录</w:t>
    </w:r>
    <w:r>
      <w:rPr>
        <w:rFonts w:ascii="SimSun" w:hAnsi="SimSun" w:eastAsia="SimSun" w:cs="SimSun"/>
        <w:sz w:val="24"/>
        <w:szCs w:val="24"/>
        <w:spacing w:val="2"/>
      </w:rPr>
      <w:t xml:space="preserve">                    </w:t>
    </w:r>
    <w:r>
      <w:rPr>
        <w:rFonts w:ascii="SimSun" w:hAnsi="SimSun" w:eastAsia="SimSun" w:cs="SimSun"/>
        <w:sz w:val="24"/>
        <w:szCs w:val="24"/>
        <w:spacing w:val="-22"/>
        <w:position w:val="-1"/>
      </w:rPr>
      <w:t>3</w:t>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87"/>
      <w:spacing w:line="219" w:lineRule="auto"/>
      <w:jc w:val="right"/>
      <w:rPr>
        <w:rFonts w:ascii="SimSun" w:hAnsi="SimSun" w:eastAsia="SimSun" w:cs="SimSun"/>
        <w:sz w:val="15"/>
        <w:szCs w:val="15"/>
      </w:rPr>
    </w:pPr>
    <w:r>
      <w:drawing>
        <wp:anchor distT="0" distB="0" distL="0" distR="0" simplePos="0" relativeHeight="251732992" behindDoc="0" locked="0" layoutInCell="0" allowOverlap="1">
          <wp:simplePos x="0" y="0"/>
          <wp:positionH relativeFrom="page">
            <wp:posOffset>704871</wp:posOffset>
          </wp:positionH>
          <wp:positionV relativeFrom="page">
            <wp:posOffset>939831</wp:posOffset>
          </wp:positionV>
          <wp:extent cx="3873487" cy="12694"/>
          <wp:effectExtent l="0" t="0" r="0" b="0"/>
          <wp:wrapNone/>
          <wp:docPr id="46" name="IM 46"/>
          <wp:cNvGraphicFramePr/>
          <a:graphic>
            <a:graphicData uri="http://schemas.openxmlformats.org/drawingml/2006/picture">
              <pic:pic>
                <pic:nvPicPr>
                  <pic:cNvPr id="46" name="IM 46"/>
                  <pic:cNvPicPr/>
                </pic:nvPicPr>
                <pic:blipFill>
                  <a:blip r:embed="rId1"/>
                  <a:stretch>
                    <a:fillRect/>
                  </a:stretch>
                </pic:blipFill>
                <pic:spPr>
                  <a:xfrm rot="0">
                    <a:off x="0" y="0"/>
                    <a:ext cx="3873487" cy="12694"/>
                  </a:xfrm>
                  <a:prstGeom prst="rect">
                    <a:avLst/>
                  </a:prstGeom>
                </pic:spPr>
              </pic:pic>
            </a:graphicData>
          </a:graphic>
        </wp:anchor>
      </w:drawing>
    </w:r>
    <w:r>
      <w:rPr>
        <w:rFonts w:ascii="SimSun" w:hAnsi="SimSun" w:eastAsia="SimSun" w:cs="SimSun"/>
        <w:sz w:val="19"/>
        <w:szCs w:val="19"/>
        <w:spacing w:val="1"/>
      </w:rPr>
      <w:t>二、坚持和加强党的全面领导</w:t>
    </w:r>
    <w:r>
      <w:rPr>
        <w:rFonts w:ascii="SimSun" w:hAnsi="SimSun" w:eastAsia="SimSun" w:cs="SimSun"/>
        <w:sz w:val="19"/>
        <w:szCs w:val="19"/>
        <w:spacing w:val="7"/>
      </w:rPr>
      <w:t xml:space="preserve">               </w:t>
    </w:r>
    <w:r>
      <w:rPr>
        <w:rFonts w:ascii="SimSun" w:hAnsi="SimSun" w:eastAsia="SimSun" w:cs="SimSun"/>
        <w:sz w:val="15"/>
        <w:szCs w:val="15"/>
        <w:spacing w:val="1"/>
      </w:rPr>
      <w:t>49</w:t>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5"/>
      <w:spacing w:line="218" w:lineRule="auto"/>
      <w:rPr>
        <w:rFonts w:ascii="SimSun" w:hAnsi="SimSun" w:eastAsia="SimSun" w:cs="SimSun"/>
        <w:sz w:val="19"/>
        <w:szCs w:val="19"/>
      </w:rPr>
    </w:pPr>
    <w:r>
      <w:rPr>
        <w:rFonts w:ascii="SimSun" w:hAnsi="SimSun" w:eastAsia="SimSun" w:cs="SimSun"/>
        <w:sz w:val="16"/>
        <w:szCs w:val="16"/>
        <w:spacing w:val="2"/>
      </w:rPr>
      <w:t>50</w:t>
    </w:r>
    <w:r>
      <w:rPr>
        <w:rFonts w:ascii="SimSun" w:hAnsi="SimSun" w:eastAsia="SimSun" w:cs="SimSun"/>
        <w:sz w:val="16"/>
        <w:szCs w:val="16"/>
        <w:spacing w:val="1"/>
      </w:rPr>
      <w:t xml:space="preserve">           </w:t>
    </w:r>
    <w:r>
      <w:rPr>
        <w:rFonts w:ascii="SimSun" w:hAnsi="SimSun" w:eastAsia="SimSun" w:cs="SimSun"/>
        <w:sz w:val="19"/>
        <w:szCs w:val="19"/>
        <w:spacing w:val="2"/>
      </w:rPr>
      <w:t>习近平新时代中国特色社会主义思想专题摘编</w:t>
    </w:r>
  </w:p>
  <w:p>
    <w:pPr>
      <w:ind w:firstLine="105"/>
      <w:spacing w:before="37" w:line="20" w:lineRule="exact"/>
      <w:textAlignment w:val="center"/>
      <w:rPr/>
    </w:pPr>
    <w:r>
      <w:drawing>
        <wp:inline distT="0" distB="0" distL="0" distR="0">
          <wp:extent cx="3905235" cy="12705"/>
          <wp:effectExtent l="0" t="0" r="0" b="0"/>
          <wp:docPr id="47" name="IM 47"/>
          <wp:cNvGraphicFramePr/>
          <a:graphic>
            <a:graphicData uri="http://schemas.openxmlformats.org/drawingml/2006/picture">
              <pic:pic>
                <pic:nvPicPr>
                  <pic:cNvPr id="47" name="IM 47"/>
                  <pic:cNvPicPr/>
                </pic:nvPicPr>
                <pic:blipFill>
                  <a:blip r:embed="rId1"/>
                  <a:stretch>
                    <a:fillRect/>
                  </a:stretch>
                </pic:blipFill>
                <pic:spPr>
                  <a:xfrm rot="0">
                    <a:off x="0" y="0"/>
                    <a:ext cx="3905235" cy="12705"/>
                  </a:xfrm>
                  <a:prstGeom prst="rect">
                    <a:avLst/>
                  </a:prstGeom>
                </pic:spPr>
              </pic:pic>
            </a:graphicData>
          </a:graphic>
        </wp:inline>
      </w:drawing>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35"/>
      <w:spacing w:line="219" w:lineRule="auto"/>
      <w:jc w:val="right"/>
      <w:rPr>
        <w:rFonts w:ascii="SimSun" w:hAnsi="SimSun" w:eastAsia="SimSun" w:cs="SimSun"/>
        <w:sz w:val="17"/>
        <w:szCs w:val="17"/>
      </w:rPr>
    </w:pPr>
    <w:r>
      <w:drawing>
        <wp:anchor distT="0" distB="0" distL="0" distR="0" simplePos="0" relativeHeight="251737088" behindDoc="0" locked="0" layoutInCell="0" allowOverlap="1">
          <wp:simplePos x="0" y="0"/>
          <wp:positionH relativeFrom="page">
            <wp:posOffset>685813</wp:posOffset>
          </wp:positionH>
          <wp:positionV relativeFrom="page">
            <wp:posOffset>958838</wp:posOffset>
          </wp:positionV>
          <wp:extent cx="3879839" cy="12694"/>
          <wp:effectExtent l="0" t="0" r="0" b="0"/>
          <wp:wrapNone/>
          <wp:docPr id="48" name="IM 48"/>
          <wp:cNvGraphicFramePr/>
          <a:graphic>
            <a:graphicData uri="http://schemas.openxmlformats.org/drawingml/2006/picture">
              <pic:pic>
                <pic:nvPicPr>
                  <pic:cNvPr id="48" name="IM 48"/>
                  <pic:cNvPicPr/>
                </pic:nvPicPr>
                <pic:blipFill>
                  <a:blip r:embed="rId1"/>
                  <a:stretch>
                    <a:fillRect/>
                  </a:stretch>
                </pic:blipFill>
                <pic:spPr>
                  <a:xfrm rot="0">
                    <a:off x="0" y="0"/>
                    <a:ext cx="3879839" cy="12694"/>
                  </a:xfrm>
                  <a:prstGeom prst="rect">
                    <a:avLst/>
                  </a:prstGeom>
                </pic:spPr>
              </pic:pic>
            </a:graphicData>
          </a:graphic>
        </wp:anchor>
      </w:drawing>
    </w:r>
    <w:r>
      <w:rPr>
        <w:rFonts w:ascii="SimSun" w:hAnsi="SimSun" w:eastAsia="SimSun" w:cs="SimSun"/>
        <w:sz w:val="20"/>
        <w:szCs w:val="20"/>
        <w:spacing w:val="-9"/>
      </w:rPr>
      <w:t>二</w:t>
    </w:r>
    <w:r>
      <w:rPr>
        <w:rFonts w:ascii="SimSun" w:hAnsi="SimSun" w:eastAsia="SimSun" w:cs="SimSun"/>
        <w:sz w:val="20"/>
        <w:szCs w:val="20"/>
        <w:spacing w:val="-39"/>
      </w:rPr>
      <w:t xml:space="preserve"> </w:t>
    </w:r>
    <w:r>
      <w:rPr>
        <w:rFonts w:ascii="SimSun" w:hAnsi="SimSun" w:eastAsia="SimSun" w:cs="SimSun"/>
        <w:sz w:val="20"/>
        <w:szCs w:val="20"/>
        <w:spacing w:val="-9"/>
      </w:rPr>
      <w:t>、坚持和加强党的全面领导</w:t>
    </w:r>
    <w:r>
      <w:rPr>
        <w:rFonts w:ascii="SimSun" w:hAnsi="SimSun" w:eastAsia="SimSun" w:cs="SimSun"/>
        <w:sz w:val="20"/>
        <w:szCs w:val="20"/>
        <w:spacing w:val="1"/>
      </w:rPr>
      <w:t xml:space="preserve">               </w:t>
    </w:r>
    <w:r>
      <w:rPr>
        <w:rFonts w:ascii="SimSun" w:hAnsi="SimSun" w:eastAsia="SimSun" w:cs="SimSun"/>
        <w:sz w:val="17"/>
        <w:szCs w:val="17"/>
        <w:spacing w:val="-9"/>
        <w:position w:val="-1"/>
      </w:rPr>
      <w:t>51</w:t>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0"/>
      <w:spacing w:line="218" w:lineRule="auto"/>
      <w:rPr>
        <w:rFonts w:ascii="SimSun" w:hAnsi="SimSun" w:eastAsia="SimSun" w:cs="SimSun"/>
        <w:sz w:val="20"/>
        <w:szCs w:val="20"/>
      </w:rPr>
    </w:pPr>
    <w:r>
      <w:rPr>
        <w:rFonts w:ascii="SimSun" w:hAnsi="SimSun" w:eastAsia="SimSun" w:cs="SimSun"/>
        <w:sz w:val="16"/>
        <w:szCs w:val="16"/>
        <w:spacing w:val="-7"/>
        <w:position w:val="1"/>
      </w:rPr>
      <w:t>52</w:t>
    </w:r>
    <w:r>
      <w:rPr>
        <w:rFonts w:ascii="SimSun" w:hAnsi="SimSun" w:eastAsia="SimSun" w:cs="SimSun"/>
        <w:sz w:val="16"/>
        <w:szCs w:val="16"/>
        <w:spacing w:val="8"/>
        <w:position w:val="1"/>
      </w:rPr>
      <w:t xml:space="preserve">          </w:t>
    </w:r>
    <w:r>
      <w:rPr>
        <w:rFonts w:ascii="SimSun" w:hAnsi="SimSun" w:eastAsia="SimSun" w:cs="SimSun"/>
        <w:sz w:val="20"/>
        <w:szCs w:val="20"/>
        <w:spacing w:val="-7"/>
      </w:rPr>
      <w:t>习近平新时代中国特色社会主义思想专题摘编</w:t>
    </w:r>
  </w:p>
  <w:p>
    <w:pPr>
      <w:spacing w:before="35" w:line="20" w:lineRule="exact"/>
      <w:textAlignment w:val="center"/>
      <w:rPr/>
    </w:pPr>
    <w:r>
      <w:drawing>
        <wp:inline distT="0" distB="0" distL="0" distR="0">
          <wp:extent cx="3905250" cy="12716"/>
          <wp:effectExtent l="0" t="0" r="0" b="0"/>
          <wp:docPr id="49" name="IM 49"/>
          <wp:cNvGraphicFramePr/>
          <a:graphic>
            <a:graphicData uri="http://schemas.openxmlformats.org/drawingml/2006/picture">
              <pic:pic>
                <pic:nvPicPr>
                  <pic:cNvPr id="49" name="IM 49"/>
                  <pic:cNvPicPr/>
                </pic:nvPicPr>
                <pic:blipFill>
                  <a:blip r:embed="rId1"/>
                  <a:stretch>
                    <a:fillRect/>
                  </a:stretch>
                </pic:blipFill>
                <pic:spPr>
                  <a:xfrm rot="0">
                    <a:off x="0" y="0"/>
                    <a:ext cx="3905250" cy="12716"/>
                  </a:xfrm>
                  <a:prstGeom prst="rect">
                    <a:avLst/>
                  </a:prstGeom>
                </pic:spPr>
              </pic:pic>
            </a:graphicData>
          </a:graphic>
        </wp:inline>
      </w:drawing>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5"/>
      <w:spacing w:line="218" w:lineRule="auto"/>
      <w:rPr>
        <w:rFonts w:ascii="SimSun" w:hAnsi="SimSun" w:eastAsia="SimSun" w:cs="SimSun"/>
        <w:sz w:val="19"/>
        <w:szCs w:val="19"/>
      </w:rPr>
    </w:pPr>
    <w:r>
      <w:rPr>
        <w:rFonts w:ascii="SimSun" w:hAnsi="SimSun" w:eastAsia="SimSun" w:cs="SimSun"/>
        <w:sz w:val="15"/>
        <w:szCs w:val="15"/>
        <w:spacing w:val="2"/>
      </w:rPr>
      <w:t>54</w:t>
    </w:r>
    <w:r>
      <w:rPr>
        <w:rFonts w:ascii="SimSun" w:hAnsi="SimSun" w:eastAsia="SimSun" w:cs="SimSun"/>
        <w:sz w:val="15"/>
        <w:szCs w:val="15"/>
        <w:spacing w:val="1"/>
      </w:rPr>
      <w:t xml:space="preserve">            </w:t>
    </w:r>
    <w:r>
      <w:rPr>
        <w:rFonts w:ascii="SimSun" w:hAnsi="SimSun" w:eastAsia="SimSun" w:cs="SimSun"/>
        <w:sz w:val="19"/>
        <w:szCs w:val="19"/>
        <w:spacing w:val="2"/>
      </w:rPr>
      <w:t>习近平新时代中国特色社会主义思想专题摘编</w:t>
    </w:r>
  </w:p>
  <w:p>
    <w:pPr>
      <w:ind w:firstLine="114"/>
      <w:spacing w:before="47" w:line="21" w:lineRule="exact"/>
      <w:textAlignment w:val="center"/>
      <w:rPr/>
    </w:pPr>
    <w:r>
      <w:drawing>
        <wp:inline distT="0" distB="0" distL="0" distR="0">
          <wp:extent cx="3905250" cy="12771"/>
          <wp:effectExtent l="0" t="0" r="0" b="0"/>
          <wp:docPr id="50" name="IM 50"/>
          <wp:cNvGraphicFramePr/>
          <a:graphic>
            <a:graphicData uri="http://schemas.openxmlformats.org/drawingml/2006/picture">
              <pic:pic>
                <pic:nvPicPr>
                  <pic:cNvPr id="50" name="IM 50"/>
                  <pic:cNvPicPr/>
                </pic:nvPicPr>
                <pic:blipFill>
                  <a:blip r:embed="rId1"/>
                  <a:stretch>
                    <a:fillRect/>
                  </a:stretch>
                </pic:blipFill>
                <pic:spPr>
                  <a:xfrm rot="0">
                    <a:off x="0" y="0"/>
                    <a:ext cx="3905250" cy="12771"/>
                  </a:xfrm>
                  <a:prstGeom prst="rect">
                    <a:avLst/>
                  </a:prstGeom>
                </pic:spPr>
              </pic:pic>
            </a:graphicData>
          </a:graphic>
        </wp:inline>
      </w:drawing>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4"/>
      <w:spacing w:line="219" w:lineRule="auto"/>
      <w:jc w:val="right"/>
      <w:rPr>
        <w:rFonts w:ascii="SimSun" w:hAnsi="SimSun" w:eastAsia="SimSun" w:cs="SimSun"/>
        <w:sz w:val="15"/>
        <w:szCs w:val="15"/>
      </w:rPr>
    </w:pPr>
    <w:r>
      <w:drawing>
        <wp:anchor distT="0" distB="0" distL="0" distR="0" simplePos="0" relativeHeight="251745280" behindDoc="0" locked="0" layoutInCell="0" allowOverlap="1">
          <wp:simplePos x="0" y="0"/>
          <wp:positionH relativeFrom="page">
            <wp:posOffset>634993</wp:posOffset>
          </wp:positionH>
          <wp:positionV relativeFrom="page">
            <wp:posOffset>933447</wp:posOffset>
          </wp:positionV>
          <wp:extent cx="3892544" cy="12694"/>
          <wp:effectExtent l="0" t="0" r="0" b="0"/>
          <wp:wrapNone/>
          <wp:docPr id="51" name="IM 51"/>
          <wp:cNvGraphicFramePr/>
          <a:graphic>
            <a:graphicData uri="http://schemas.openxmlformats.org/drawingml/2006/picture">
              <pic:pic>
                <pic:nvPicPr>
                  <pic:cNvPr id="51" name="IM 51"/>
                  <pic:cNvPicPr/>
                </pic:nvPicPr>
                <pic:blipFill>
                  <a:blip r:embed="rId1"/>
                  <a:stretch>
                    <a:fillRect/>
                  </a:stretch>
                </pic:blipFill>
                <pic:spPr>
                  <a:xfrm rot="0">
                    <a:off x="0" y="0"/>
                    <a:ext cx="3892544" cy="12694"/>
                  </a:xfrm>
                  <a:prstGeom prst="rect">
                    <a:avLst/>
                  </a:prstGeom>
                </pic:spPr>
              </pic:pic>
            </a:graphicData>
          </a:graphic>
        </wp:anchor>
      </w:drawing>
    </w:r>
    <w:r>
      <w:rPr>
        <w:rFonts w:ascii="SimSun" w:hAnsi="SimSun" w:eastAsia="SimSun" w:cs="SimSun"/>
        <w:sz w:val="19"/>
        <w:szCs w:val="19"/>
        <w:spacing w:val="-1"/>
      </w:rPr>
      <w:t>二、</w:t>
    </w:r>
    <w:r>
      <w:rPr>
        <w:rFonts w:ascii="SimSun" w:hAnsi="SimSun" w:eastAsia="SimSun" w:cs="SimSun"/>
        <w:sz w:val="19"/>
        <w:szCs w:val="19"/>
        <w:spacing w:val="-53"/>
      </w:rPr>
      <w:t xml:space="preserve"> </w:t>
    </w:r>
    <w:r>
      <w:rPr>
        <w:rFonts w:ascii="SimSun" w:hAnsi="SimSun" w:eastAsia="SimSun" w:cs="SimSun"/>
        <w:sz w:val="19"/>
        <w:szCs w:val="19"/>
        <w:spacing w:val="-1"/>
      </w:rPr>
      <w:t>坚持和加强党的全面领导</w:t>
    </w:r>
    <w:r>
      <w:rPr>
        <w:rFonts w:ascii="SimSun" w:hAnsi="SimSun" w:eastAsia="SimSun" w:cs="SimSun"/>
        <w:sz w:val="19"/>
        <w:szCs w:val="19"/>
        <w:spacing w:val="5"/>
      </w:rPr>
      <w:t xml:space="preserve">               </w:t>
    </w:r>
    <w:r>
      <w:rPr>
        <w:rFonts w:ascii="SimSun" w:hAnsi="SimSun" w:eastAsia="SimSun" w:cs="SimSun"/>
        <w:sz w:val="15"/>
        <w:szCs w:val="15"/>
        <w:spacing w:val="-1"/>
        <w:position w:val="-1"/>
      </w:rPr>
      <w:t>55</w:t>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218" w:lineRule="auto"/>
      <w:rPr>
        <w:rFonts w:ascii="SimSun" w:hAnsi="SimSun" w:eastAsia="SimSun" w:cs="SimSun"/>
        <w:sz w:val="20"/>
        <w:szCs w:val="20"/>
      </w:rPr>
    </w:pPr>
    <w:r>
      <w:drawing>
        <wp:anchor distT="0" distB="0" distL="0" distR="0" simplePos="0" relativeHeight="251747328" behindDoc="0" locked="0" layoutInCell="0" allowOverlap="1">
          <wp:simplePos x="0" y="0"/>
          <wp:positionH relativeFrom="page">
            <wp:posOffset>641367</wp:posOffset>
          </wp:positionH>
          <wp:positionV relativeFrom="page">
            <wp:posOffset>990581</wp:posOffset>
          </wp:positionV>
          <wp:extent cx="3905229" cy="12694"/>
          <wp:effectExtent l="0" t="0" r="0" b="0"/>
          <wp:wrapNone/>
          <wp:docPr id="52" name="IM 52"/>
          <wp:cNvGraphicFramePr/>
          <a:graphic>
            <a:graphicData uri="http://schemas.openxmlformats.org/drawingml/2006/picture">
              <pic:pic>
                <pic:nvPicPr>
                  <pic:cNvPr id="52" name="IM 52"/>
                  <pic:cNvPicPr/>
                </pic:nvPicPr>
                <pic:blipFill>
                  <a:blip r:embed="rId1"/>
                  <a:stretch>
                    <a:fillRect/>
                  </a:stretch>
                </pic:blipFill>
                <pic:spPr>
                  <a:xfrm rot="0">
                    <a:off x="0" y="0"/>
                    <a:ext cx="3905229" cy="12694"/>
                  </a:xfrm>
                  <a:prstGeom prst="rect">
                    <a:avLst/>
                  </a:prstGeom>
                </pic:spPr>
              </pic:pic>
            </a:graphicData>
          </a:graphic>
        </wp:anchor>
      </w:drawing>
    </w:r>
    <w:r>
      <w:rPr>
        <w:rFonts w:ascii="SimSun" w:hAnsi="SimSun" w:eastAsia="SimSun" w:cs="SimSun"/>
        <w:sz w:val="15"/>
        <w:szCs w:val="15"/>
        <w:spacing w:val="-7"/>
      </w:rPr>
      <w:t>56</w:t>
    </w:r>
    <w:r>
      <w:rPr>
        <w:rFonts w:ascii="SimSun" w:hAnsi="SimSun" w:eastAsia="SimSun" w:cs="SimSun"/>
        <w:sz w:val="15"/>
        <w:szCs w:val="15"/>
        <w:spacing w:val="7"/>
      </w:rPr>
      <w:t xml:space="preserve">           </w:t>
    </w:r>
    <w:r>
      <w:rPr>
        <w:rFonts w:ascii="SimSun" w:hAnsi="SimSun" w:eastAsia="SimSun" w:cs="SimSun"/>
        <w:sz w:val="20"/>
        <w:szCs w:val="20"/>
        <w:spacing w:val="-7"/>
      </w:rPr>
      <w:t>习近平新时代中国特色社会主义思想专题摘编</w:t>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line="218" w:lineRule="auto"/>
      <w:rPr>
        <w:rFonts w:ascii="SimSun" w:hAnsi="SimSun" w:eastAsia="SimSun" w:cs="SimSun"/>
        <w:sz w:val="19"/>
        <w:szCs w:val="19"/>
      </w:rPr>
    </w:pPr>
    <w:r>
      <w:drawing>
        <wp:anchor distT="0" distB="0" distL="0" distR="0" simplePos="0" relativeHeight="251751424" behindDoc="0" locked="0" layoutInCell="0" allowOverlap="1">
          <wp:simplePos x="0" y="0"/>
          <wp:positionH relativeFrom="page">
            <wp:posOffset>609583</wp:posOffset>
          </wp:positionH>
          <wp:positionV relativeFrom="page">
            <wp:posOffset>939831</wp:posOffset>
          </wp:positionV>
          <wp:extent cx="3892544" cy="12694"/>
          <wp:effectExtent l="0" t="0" r="0" b="0"/>
          <wp:wrapNone/>
          <wp:docPr id="53" name="IM 53"/>
          <wp:cNvGraphicFramePr/>
          <a:graphic>
            <a:graphicData uri="http://schemas.openxmlformats.org/drawingml/2006/picture">
              <pic:pic>
                <pic:nvPicPr>
                  <pic:cNvPr id="53" name="IM 53"/>
                  <pic:cNvPicPr/>
                </pic:nvPicPr>
                <pic:blipFill>
                  <a:blip r:embed="rId1"/>
                  <a:stretch>
                    <a:fillRect/>
                  </a:stretch>
                </pic:blipFill>
                <pic:spPr>
                  <a:xfrm rot="0">
                    <a:off x="0" y="0"/>
                    <a:ext cx="3892544" cy="12694"/>
                  </a:xfrm>
                  <a:prstGeom prst="rect">
                    <a:avLst/>
                  </a:prstGeom>
                </pic:spPr>
              </pic:pic>
            </a:graphicData>
          </a:graphic>
        </wp:anchor>
      </w:drawing>
    </w:r>
    <w:r>
      <w:rPr>
        <w:rFonts w:ascii="SimSun" w:hAnsi="SimSun" w:eastAsia="SimSun" w:cs="SimSun"/>
        <w:sz w:val="15"/>
        <w:szCs w:val="15"/>
        <w:spacing w:val="1"/>
        <w:position w:val="2"/>
      </w:rPr>
      <w:t>58</w:t>
    </w:r>
    <w:r>
      <w:rPr>
        <w:rFonts w:ascii="SimSun" w:hAnsi="SimSun" w:eastAsia="SimSun" w:cs="SimSun"/>
        <w:sz w:val="15"/>
        <w:szCs w:val="15"/>
        <w:position w:val="2"/>
      </w:rPr>
      <w:t xml:space="preserve">            </w:t>
    </w:r>
    <w:r>
      <w:rPr>
        <w:rFonts w:ascii="SimSun" w:hAnsi="SimSun" w:eastAsia="SimSun" w:cs="SimSun"/>
        <w:sz w:val="19"/>
        <w:szCs w:val="19"/>
        <w:spacing w:val="1"/>
      </w:rPr>
      <w:t>习近平新时代中国特色社会主义思想专题摘编</w:t>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218" w:lineRule="auto"/>
      <w:rPr>
        <w:rFonts w:ascii="SimSun" w:hAnsi="SimSun" w:eastAsia="SimSun" w:cs="SimSun"/>
        <w:sz w:val="20"/>
        <w:szCs w:val="20"/>
      </w:rPr>
    </w:pPr>
    <w:r>
      <w:rPr>
        <w:rFonts w:ascii="SimSun" w:hAnsi="SimSun" w:eastAsia="SimSun" w:cs="SimSun"/>
        <w:sz w:val="15"/>
        <w:szCs w:val="15"/>
        <w:spacing w:val="-7"/>
        <w:position w:val="1"/>
      </w:rPr>
      <w:t>60</w:t>
    </w:r>
    <w:r>
      <w:rPr>
        <w:rFonts w:ascii="SimSun" w:hAnsi="SimSun" w:eastAsia="SimSun" w:cs="SimSun"/>
        <w:sz w:val="15"/>
        <w:szCs w:val="15"/>
        <w:spacing w:val="6"/>
        <w:position w:val="1"/>
      </w:rPr>
      <w:t xml:space="preserve">           </w:t>
    </w:r>
    <w:r>
      <w:rPr>
        <w:rFonts w:ascii="SimSun" w:hAnsi="SimSun" w:eastAsia="SimSun" w:cs="SimSun"/>
        <w:sz w:val="20"/>
        <w:szCs w:val="20"/>
        <w:spacing w:val="-7"/>
      </w:rPr>
      <w:t>习近平新时代中国特色社会主义思想专题摘编</w:t>
    </w:r>
  </w:p>
  <w:p>
    <w:pPr>
      <w:spacing w:before="25" w:line="20" w:lineRule="exact"/>
      <w:textAlignment w:val="center"/>
      <w:rPr/>
    </w:pPr>
    <w:r>
      <w:drawing>
        <wp:inline distT="0" distB="0" distL="0" distR="0">
          <wp:extent cx="3905266" cy="12726"/>
          <wp:effectExtent l="0" t="0" r="0" b="0"/>
          <wp:docPr id="54" name="IM 54"/>
          <wp:cNvGraphicFramePr/>
          <a:graphic>
            <a:graphicData uri="http://schemas.openxmlformats.org/drawingml/2006/picture">
              <pic:pic>
                <pic:nvPicPr>
                  <pic:cNvPr id="54" name="IM 54"/>
                  <pic:cNvPicPr/>
                </pic:nvPicPr>
                <pic:blipFill>
                  <a:blip r:embed="rId1"/>
                  <a:stretch>
                    <a:fillRect/>
                  </a:stretch>
                </pic:blipFill>
                <pic:spPr>
                  <a:xfrm rot="0">
                    <a:off x="0" y="0"/>
                    <a:ext cx="3905266" cy="12726"/>
                  </a:xfrm>
                  <a:prstGeom prst="rect">
                    <a:avLst/>
                  </a:prstGeom>
                </pic:spPr>
              </pic:pic>
            </a:graphicData>
          </a:graphic>
        </wp:inline>
      </w:drawing>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
      <w:spacing w:line="218" w:lineRule="auto"/>
      <w:rPr>
        <w:rFonts w:ascii="SimSun" w:hAnsi="SimSun" w:eastAsia="SimSun" w:cs="SimSun"/>
        <w:sz w:val="20"/>
        <w:szCs w:val="20"/>
      </w:rPr>
    </w:pPr>
    <w:r>
      <w:drawing>
        <wp:anchor distT="0" distB="0" distL="0" distR="0" simplePos="0" relativeHeight="251763712" behindDoc="0" locked="0" layoutInCell="0" allowOverlap="1">
          <wp:simplePos x="0" y="0"/>
          <wp:positionH relativeFrom="page">
            <wp:posOffset>654060</wp:posOffset>
          </wp:positionH>
          <wp:positionV relativeFrom="page">
            <wp:posOffset>927128</wp:posOffset>
          </wp:positionV>
          <wp:extent cx="3898896" cy="6352"/>
          <wp:effectExtent l="0" t="0" r="0" b="0"/>
          <wp:wrapNone/>
          <wp:docPr id="56" name="IM 56"/>
          <wp:cNvGraphicFramePr/>
          <a:graphic>
            <a:graphicData uri="http://schemas.openxmlformats.org/drawingml/2006/picture">
              <pic:pic>
                <pic:nvPicPr>
                  <pic:cNvPr id="56" name="IM 56"/>
                  <pic:cNvPicPr/>
                </pic:nvPicPr>
                <pic:blipFill>
                  <a:blip r:embed="rId1"/>
                  <a:stretch>
                    <a:fillRect/>
                  </a:stretch>
                </pic:blipFill>
                <pic:spPr>
                  <a:xfrm rot="0">
                    <a:off x="0" y="0"/>
                    <a:ext cx="3898896" cy="6352"/>
                  </a:xfrm>
                  <a:prstGeom prst="rect">
                    <a:avLst/>
                  </a:prstGeom>
                </pic:spPr>
              </pic:pic>
            </a:graphicData>
          </a:graphic>
        </wp:anchor>
      </w:drawing>
    </w:r>
    <w:r>
      <w:rPr>
        <w:rFonts w:ascii="SimSun" w:hAnsi="SimSun" w:eastAsia="SimSun" w:cs="SimSun"/>
        <w:sz w:val="16"/>
        <w:szCs w:val="16"/>
        <w:spacing w:val="-7"/>
      </w:rPr>
      <w:t>64</w:t>
    </w:r>
    <w:r>
      <w:rPr>
        <w:rFonts w:ascii="SimSun" w:hAnsi="SimSun" w:eastAsia="SimSun" w:cs="SimSun"/>
        <w:sz w:val="16"/>
        <w:szCs w:val="16"/>
        <w:spacing w:val="1"/>
      </w:rPr>
      <w:t xml:space="preserve">           </w:t>
    </w:r>
    <w:r>
      <w:rPr>
        <w:rFonts w:ascii="SimSun" w:hAnsi="SimSun" w:eastAsia="SimSun" w:cs="SimSun"/>
        <w:sz w:val="20"/>
        <w:szCs w:val="20"/>
        <w:spacing w:val="-7"/>
      </w:rPr>
      <w:t>习近平新时代中国特色社会主义思想专题摘编</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before="1" w:line="195" w:lineRule="auto"/>
      <w:rPr>
        <w:rFonts w:ascii="SimSun" w:hAnsi="SimSun" w:eastAsia="SimSun" w:cs="SimSun"/>
        <w:sz w:val="19"/>
        <w:szCs w:val="19"/>
      </w:rPr>
    </w:pPr>
    <w:r>
      <w:drawing>
        <wp:anchor distT="0" distB="0" distL="0" distR="0" simplePos="0" relativeHeight="251663360" behindDoc="0" locked="0" layoutInCell="0" allowOverlap="1">
          <wp:simplePos x="0" y="0"/>
          <wp:positionH relativeFrom="page">
            <wp:posOffset>590525</wp:posOffset>
          </wp:positionH>
          <wp:positionV relativeFrom="page">
            <wp:posOffset>933447</wp:posOffset>
          </wp:positionV>
          <wp:extent cx="3905250" cy="12694"/>
          <wp:effectExtent l="0" t="0" r="0" b="0"/>
          <wp:wrapNone/>
          <wp:docPr id="5" name="IM 5"/>
          <wp:cNvGraphicFramePr/>
          <a:graphic>
            <a:graphicData uri="http://schemas.openxmlformats.org/drawingml/2006/picture">
              <pic:pic>
                <pic:nvPicPr>
                  <pic:cNvPr id="5" name="IM 5"/>
                  <pic:cNvPicPr/>
                </pic:nvPicPr>
                <pic:blipFill>
                  <a:blip r:embed="rId1"/>
                  <a:stretch>
                    <a:fillRect/>
                  </a:stretch>
                </pic:blipFill>
                <pic:spPr>
                  <a:xfrm rot="0">
                    <a:off x="0" y="0"/>
                    <a:ext cx="3905250" cy="12694"/>
                  </a:xfrm>
                  <a:prstGeom prst="rect">
                    <a:avLst/>
                  </a:prstGeom>
                </pic:spPr>
              </pic:pic>
            </a:graphicData>
          </a:graphic>
        </wp:anchor>
      </w:drawing>
    </w:r>
    <w:r>
      <w:rPr>
        <w:rFonts w:ascii="SimSun" w:hAnsi="SimSun" w:eastAsia="SimSun" w:cs="SimSun"/>
        <w:sz w:val="24"/>
        <w:szCs w:val="24"/>
        <w:spacing w:val="3"/>
        <w:position w:val="1"/>
      </w:rPr>
      <w:t>4</w:t>
    </w:r>
    <w:r>
      <w:rPr>
        <w:rFonts w:ascii="SimSun" w:hAnsi="SimSun" w:eastAsia="SimSun" w:cs="SimSun"/>
        <w:sz w:val="24"/>
        <w:szCs w:val="24"/>
        <w:spacing w:val="14"/>
        <w:position w:val="1"/>
      </w:rPr>
      <w:t xml:space="preserve">       </w:t>
    </w:r>
    <w:r>
      <w:rPr>
        <w:rFonts w:ascii="SimSun" w:hAnsi="SimSun" w:eastAsia="SimSun" w:cs="SimSun"/>
        <w:sz w:val="19"/>
        <w:szCs w:val="19"/>
        <w:spacing w:val="3"/>
      </w:rPr>
      <w:t>习近平新时代中国特色社会主义思想专题摘编</w:t>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
      <w:spacing w:line="184" w:lineRule="auto"/>
      <w:rPr>
        <w:rFonts w:ascii="SimSun" w:hAnsi="SimSun" w:eastAsia="SimSun" w:cs="SimSun"/>
        <w:sz w:val="20"/>
        <w:szCs w:val="20"/>
      </w:rPr>
    </w:pPr>
    <w:r>
      <w:rPr>
        <w:rFonts w:ascii="SimSun" w:hAnsi="SimSun" w:eastAsia="SimSun" w:cs="SimSun"/>
        <w:sz w:val="15"/>
        <w:szCs w:val="15"/>
        <w:u w:val="single" w:color="auto"/>
        <w:spacing w:val="-8"/>
      </w:rPr>
      <w:t>66</w:t>
    </w:r>
    <w:r>
      <w:rPr>
        <w:rFonts w:ascii="SimSun" w:hAnsi="SimSun" w:eastAsia="SimSun" w:cs="SimSun"/>
        <w:sz w:val="15"/>
        <w:szCs w:val="15"/>
        <w:u w:val="single" w:color="auto"/>
        <w:spacing w:val="4"/>
      </w:rPr>
      <w:t xml:space="preserve">             </w:t>
    </w:r>
    <w:r>
      <w:rPr>
        <w:rFonts w:ascii="SimSun" w:hAnsi="SimSun" w:eastAsia="SimSun" w:cs="SimSun"/>
        <w:sz w:val="20"/>
        <w:szCs w:val="20"/>
        <w:u w:val="single" w:color="auto"/>
        <w:spacing w:val="-8"/>
        <w:position w:val="1"/>
      </w:rPr>
      <w:t>习近平新时代中国特色社会主义思想专题摘编</w:t>
    </w:r>
    <w:r>
      <w:rPr>
        <w:rFonts w:ascii="SimSun" w:hAnsi="SimSun" w:eastAsia="SimSun" w:cs="SimSun"/>
        <w:sz w:val="20"/>
        <w:szCs w:val="20"/>
        <w:u w:val="single" w:color="auto"/>
        <w:spacing w:val="1"/>
        <w:position w:val="1"/>
      </w:rPr>
      <w:t xml:space="preserve">            </w:t>
    </w:r>
  </w:p>
</w:hdr>
</file>

<file path=word/header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line="212" w:lineRule="auto"/>
      <w:rPr>
        <w:rFonts w:ascii="SimSun" w:hAnsi="SimSun" w:eastAsia="SimSun" w:cs="SimSun"/>
        <w:sz w:val="20"/>
        <w:szCs w:val="20"/>
      </w:rPr>
    </w:pPr>
    <w:r>
      <w:drawing>
        <wp:anchor distT="0" distB="0" distL="0" distR="0" simplePos="0" relativeHeight="251771904" behindDoc="0" locked="0" layoutInCell="0" allowOverlap="1">
          <wp:simplePos x="0" y="0"/>
          <wp:positionH relativeFrom="page">
            <wp:posOffset>596878</wp:posOffset>
          </wp:positionH>
          <wp:positionV relativeFrom="page">
            <wp:posOffset>933447</wp:posOffset>
          </wp:positionV>
          <wp:extent cx="3892596" cy="12694"/>
          <wp:effectExtent l="0" t="0" r="0" b="0"/>
          <wp:wrapNone/>
          <wp:docPr id="57" name="IM 57"/>
          <wp:cNvGraphicFramePr/>
          <a:graphic>
            <a:graphicData uri="http://schemas.openxmlformats.org/drawingml/2006/picture">
              <pic:pic>
                <pic:nvPicPr>
                  <pic:cNvPr id="57" name="IM 57"/>
                  <pic:cNvPicPr/>
                </pic:nvPicPr>
                <pic:blipFill>
                  <a:blip r:embed="rId1"/>
                  <a:stretch>
                    <a:fillRect/>
                  </a:stretch>
                </pic:blipFill>
                <pic:spPr>
                  <a:xfrm rot="0">
                    <a:off x="0" y="0"/>
                    <a:ext cx="3892596" cy="12694"/>
                  </a:xfrm>
                  <a:prstGeom prst="rect">
                    <a:avLst/>
                  </a:prstGeom>
                </pic:spPr>
              </pic:pic>
            </a:graphicData>
          </a:graphic>
        </wp:anchor>
      </w:drawing>
    </w:r>
    <w:r>
      <w:rPr>
        <w:rFonts w:ascii="SimSun" w:hAnsi="SimSun" w:eastAsia="SimSun" w:cs="SimSun"/>
        <w:sz w:val="14"/>
        <w:szCs w:val="14"/>
        <w:spacing w:val="-8"/>
        <w:position w:val="-3"/>
      </w:rPr>
      <w:t>68</w:t>
    </w:r>
    <w:r>
      <w:rPr>
        <w:rFonts w:ascii="SimSun" w:hAnsi="SimSun" w:eastAsia="SimSun" w:cs="SimSun"/>
        <w:sz w:val="14"/>
        <w:szCs w:val="14"/>
        <w:spacing w:val="1"/>
        <w:position w:val="-3"/>
      </w:rPr>
      <w:t xml:space="preserve">             </w:t>
    </w:r>
    <w:r>
      <w:rPr>
        <w:rFonts w:ascii="SimSun" w:hAnsi="SimSun" w:eastAsia="SimSun" w:cs="SimSun"/>
        <w:sz w:val="20"/>
        <w:szCs w:val="20"/>
        <w:spacing w:val="-8"/>
      </w:rPr>
      <w:t>习近平新时代中国特色社会主义思想专题摘编</w:t>
    </w:r>
  </w:p>
</w:hdr>
</file>

<file path=word/header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0"/>
      <w:spacing w:line="218" w:lineRule="auto"/>
      <w:rPr>
        <w:rFonts w:ascii="SimSun" w:hAnsi="SimSun" w:eastAsia="SimSun" w:cs="SimSun"/>
        <w:sz w:val="20"/>
        <w:szCs w:val="20"/>
      </w:rPr>
    </w:pPr>
    <w:r>
      <w:drawing>
        <wp:anchor distT="0" distB="0" distL="0" distR="0" simplePos="0" relativeHeight="251776000" behindDoc="0" locked="0" layoutInCell="0" allowOverlap="1">
          <wp:simplePos x="0" y="0"/>
          <wp:positionH relativeFrom="page">
            <wp:posOffset>628641</wp:posOffset>
          </wp:positionH>
          <wp:positionV relativeFrom="page">
            <wp:posOffset>888975</wp:posOffset>
          </wp:positionV>
          <wp:extent cx="3905250" cy="12694"/>
          <wp:effectExtent l="0" t="0" r="0" b="0"/>
          <wp:wrapNone/>
          <wp:docPr id="58" name="IM 58"/>
          <wp:cNvGraphicFramePr/>
          <a:graphic>
            <a:graphicData uri="http://schemas.openxmlformats.org/drawingml/2006/picture">
              <pic:pic>
                <pic:nvPicPr>
                  <pic:cNvPr id="58" name="IM 58"/>
                  <pic:cNvPicPr/>
                </pic:nvPicPr>
                <pic:blipFill>
                  <a:blip r:embed="rId1"/>
                  <a:stretch>
                    <a:fillRect/>
                  </a:stretch>
                </pic:blipFill>
                <pic:spPr>
                  <a:xfrm rot="0">
                    <a:off x="0" y="0"/>
                    <a:ext cx="3905250" cy="12694"/>
                  </a:xfrm>
                  <a:prstGeom prst="rect">
                    <a:avLst/>
                  </a:prstGeom>
                </pic:spPr>
              </pic:pic>
            </a:graphicData>
          </a:graphic>
        </wp:anchor>
      </w:drawing>
    </w:r>
    <w:r>
      <w:rPr>
        <w:rFonts w:ascii="SimSun" w:hAnsi="SimSun" w:eastAsia="SimSun" w:cs="SimSun"/>
        <w:sz w:val="15"/>
        <w:szCs w:val="15"/>
        <w:spacing w:val="-7"/>
        <w:position w:val="2"/>
      </w:rPr>
      <w:t>70</w:t>
    </w:r>
    <w:r>
      <w:rPr>
        <w:rFonts w:ascii="SimSun" w:hAnsi="SimSun" w:eastAsia="SimSun" w:cs="SimSun"/>
        <w:sz w:val="15"/>
        <w:szCs w:val="15"/>
        <w:spacing w:val="7"/>
        <w:position w:val="2"/>
      </w:rPr>
      <w:t xml:space="preserve">           </w:t>
    </w:r>
    <w:r>
      <w:rPr>
        <w:rFonts w:ascii="SimSun" w:hAnsi="SimSun" w:eastAsia="SimSun" w:cs="SimSun"/>
        <w:sz w:val="20"/>
        <w:szCs w:val="20"/>
        <w:spacing w:val="-7"/>
      </w:rPr>
      <w:t>习近平新时代中国特色社会主义思想专题摘编</w:t>
    </w:r>
  </w:p>
</w:hdr>
</file>

<file path=word/header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line="218" w:lineRule="auto"/>
      <w:rPr>
        <w:rFonts w:ascii="SimSun" w:hAnsi="SimSun" w:eastAsia="SimSun" w:cs="SimSun"/>
        <w:sz w:val="19"/>
        <w:szCs w:val="19"/>
      </w:rPr>
    </w:pPr>
    <w:r>
      <w:drawing>
        <wp:anchor distT="0" distB="0" distL="0" distR="0" simplePos="0" relativeHeight="251780096" behindDoc="0" locked="0" layoutInCell="0" allowOverlap="1">
          <wp:simplePos x="0" y="0"/>
          <wp:positionH relativeFrom="page">
            <wp:posOffset>628641</wp:posOffset>
          </wp:positionH>
          <wp:positionV relativeFrom="page">
            <wp:posOffset>888975</wp:posOffset>
          </wp:positionV>
          <wp:extent cx="3898897" cy="12694"/>
          <wp:effectExtent l="0" t="0" r="0" b="0"/>
          <wp:wrapNone/>
          <wp:docPr id="59" name="IM 59"/>
          <wp:cNvGraphicFramePr/>
          <a:graphic>
            <a:graphicData uri="http://schemas.openxmlformats.org/drawingml/2006/picture">
              <pic:pic>
                <pic:nvPicPr>
                  <pic:cNvPr id="59" name="IM 59"/>
                  <pic:cNvPicPr/>
                </pic:nvPicPr>
                <pic:blipFill>
                  <a:blip r:embed="rId1"/>
                  <a:stretch>
                    <a:fillRect/>
                  </a:stretch>
                </pic:blipFill>
                <pic:spPr>
                  <a:xfrm rot="0">
                    <a:off x="0" y="0"/>
                    <a:ext cx="3898897" cy="12694"/>
                  </a:xfrm>
                  <a:prstGeom prst="rect">
                    <a:avLst/>
                  </a:prstGeom>
                </pic:spPr>
              </pic:pic>
            </a:graphicData>
          </a:graphic>
        </wp:anchor>
      </w:drawing>
    </w:r>
    <w:r>
      <w:rPr>
        <w:rFonts w:ascii="SimSun" w:hAnsi="SimSun" w:eastAsia="SimSun" w:cs="SimSun"/>
        <w:sz w:val="15"/>
        <w:szCs w:val="15"/>
        <w:spacing w:val="1"/>
        <w:position w:val="-1"/>
      </w:rPr>
      <w:t>72</w:t>
    </w:r>
    <w:r>
      <w:rPr>
        <w:rFonts w:ascii="SimSun" w:hAnsi="SimSun" w:eastAsia="SimSun" w:cs="SimSun"/>
        <w:sz w:val="15"/>
        <w:szCs w:val="15"/>
        <w:spacing w:val="1"/>
        <w:position w:val="-1"/>
      </w:rPr>
      <w:t xml:space="preserve">            </w:t>
    </w:r>
    <w:r>
      <w:rPr>
        <w:rFonts w:ascii="SimSun" w:hAnsi="SimSun" w:eastAsia="SimSun" w:cs="SimSun"/>
        <w:sz w:val="19"/>
        <w:szCs w:val="19"/>
        <w:spacing w:val="1"/>
      </w:rPr>
      <w:t>习近平新时代中国特色社会主义思想专题摘编</w:t>
    </w:r>
  </w:p>
</w:hdr>
</file>

<file path=word/header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0"/>
      <w:spacing w:line="218" w:lineRule="auto"/>
      <w:rPr>
        <w:rFonts w:ascii="SimSun" w:hAnsi="SimSun" w:eastAsia="SimSun" w:cs="SimSun"/>
        <w:sz w:val="19"/>
        <w:szCs w:val="19"/>
      </w:rPr>
    </w:pPr>
    <w:r>
      <w:drawing>
        <wp:anchor distT="0" distB="0" distL="0" distR="0" simplePos="0" relativeHeight="251784192" behindDoc="0" locked="0" layoutInCell="0" allowOverlap="1">
          <wp:simplePos x="0" y="0"/>
          <wp:positionH relativeFrom="page">
            <wp:posOffset>641346</wp:posOffset>
          </wp:positionH>
          <wp:positionV relativeFrom="page">
            <wp:posOffset>908056</wp:posOffset>
          </wp:positionV>
          <wp:extent cx="3905250" cy="12694"/>
          <wp:effectExtent l="0" t="0" r="0" b="0"/>
          <wp:wrapNone/>
          <wp:docPr id="60" name="IM 60"/>
          <wp:cNvGraphicFramePr/>
          <a:graphic>
            <a:graphicData uri="http://schemas.openxmlformats.org/drawingml/2006/picture">
              <pic:pic>
                <pic:nvPicPr>
                  <pic:cNvPr id="60" name="IM 60"/>
                  <pic:cNvPicPr/>
                </pic:nvPicPr>
                <pic:blipFill>
                  <a:blip r:embed="rId1"/>
                  <a:stretch>
                    <a:fillRect/>
                  </a:stretch>
                </pic:blipFill>
                <pic:spPr>
                  <a:xfrm rot="0">
                    <a:off x="0" y="0"/>
                    <a:ext cx="3905250" cy="12694"/>
                  </a:xfrm>
                  <a:prstGeom prst="rect">
                    <a:avLst/>
                  </a:prstGeom>
                </pic:spPr>
              </pic:pic>
            </a:graphicData>
          </a:graphic>
        </wp:anchor>
      </w:drawing>
    </w:r>
    <w:r>
      <w:rPr>
        <w:rFonts w:ascii="SimSun" w:hAnsi="SimSun" w:eastAsia="SimSun" w:cs="SimSun"/>
        <w:sz w:val="15"/>
        <w:szCs w:val="15"/>
        <w:spacing w:val="1"/>
        <w:position w:val="1"/>
      </w:rPr>
      <w:t>74</w:t>
    </w:r>
    <w:r>
      <w:rPr>
        <w:rFonts w:ascii="SimSun" w:hAnsi="SimSun" w:eastAsia="SimSun" w:cs="SimSun"/>
        <w:sz w:val="15"/>
        <w:szCs w:val="15"/>
        <w:spacing w:val="1"/>
        <w:position w:val="1"/>
      </w:rPr>
      <w:t xml:space="preserve">            </w:t>
    </w:r>
    <w:r>
      <w:rPr>
        <w:rFonts w:ascii="SimSun" w:hAnsi="SimSun" w:eastAsia="SimSun" w:cs="SimSun"/>
        <w:sz w:val="19"/>
        <w:szCs w:val="19"/>
        <w:spacing w:val="1"/>
      </w:rPr>
      <w:t>习近平新时代中国特色社会主义思想专题摘编</w:t>
    </w:r>
  </w:p>
</w:hdr>
</file>

<file path=word/header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0"/>
      <w:spacing w:line="218" w:lineRule="auto"/>
      <w:rPr>
        <w:rFonts w:ascii="SimSun" w:hAnsi="SimSun" w:eastAsia="SimSun" w:cs="SimSun"/>
        <w:sz w:val="20"/>
        <w:szCs w:val="20"/>
      </w:rPr>
    </w:pPr>
    <w:r>
      <w:drawing>
        <wp:anchor distT="0" distB="0" distL="0" distR="0" simplePos="0" relativeHeight="251788288" behindDoc="0" locked="0" layoutInCell="0" allowOverlap="1">
          <wp:simplePos x="0" y="0"/>
          <wp:positionH relativeFrom="page">
            <wp:posOffset>647698</wp:posOffset>
          </wp:positionH>
          <wp:positionV relativeFrom="page">
            <wp:posOffset>901670</wp:posOffset>
          </wp:positionV>
          <wp:extent cx="3898897" cy="12694"/>
          <wp:effectExtent l="0" t="0" r="0" b="0"/>
          <wp:wrapNone/>
          <wp:docPr id="61" name="IM 61"/>
          <wp:cNvGraphicFramePr/>
          <a:graphic>
            <a:graphicData uri="http://schemas.openxmlformats.org/drawingml/2006/picture">
              <pic:pic>
                <pic:nvPicPr>
                  <pic:cNvPr id="61" name="IM 61"/>
                  <pic:cNvPicPr/>
                </pic:nvPicPr>
                <pic:blipFill>
                  <a:blip r:embed="rId1"/>
                  <a:stretch>
                    <a:fillRect/>
                  </a:stretch>
                </pic:blipFill>
                <pic:spPr>
                  <a:xfrm rot="0">
                    <a:off x="0" y="0"/>
                    <a:ext cx="3898897" cy="12694"/>
                  </a:xfrm>
                  <a:prstGeom prst="rect">
                    <a:avLst/>
                  </a:prstGeom>
                </pic:spPr>
              </pic:pic>
            </a:graphicData>
          </a:graphic>
        </wp:anchor>
      </w:drawing>
    </w:r>
    <w:r>
      <w:rPr>
        <w:rFonts w:ascii="SimSun" w:hAnsi="SimSun" w:eastAsia="SimSun" w:cs="SimSun"/>
        <w:sz w:val="15"/>
        <w:szCs w:val="15"/>
        <w:spacing w:val="-8"/>
        <w:position w:val="1"/>
      </w:rPr>
      <w:t>76</w:t>
    </w:r>
    <w:r>
      <w:rPr>
        <w:rFonts w:ascii="SimSun" w:hAnsi="SimSun" w:eastAsia="SimSun" w:cs="SimSun"/>
        <w:sz w:val="15"/>
        <w:szCs w:val="15"/>
        <w:spacing w:val="2"/>
        <w:position w:val="1"/>
      </w:rPr>
      <w:t xml:space="preserve">            </w:t>
    </w:r>
    <w:r>
      <w:rPr>
        <w:rFonts w:ascii="SimSun" w:hAnsi="SimSun" w:eastAsia="SimSun" w:cs="SimSun"/>
        <w:sz w:val="20"/>
        <w:szCs w:val="20"/>
        <w:spacing w:val="-8"/>
      </w:rPr>
      <w:t>习近平新时代中国特色社会主义思想专题摘编</w:t>
    </w:r>
  </w:p>
</w:hdr>
</file>

<file path=word/header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line="218" w:lineRule="auto"/>
      <w:rPr>
        <w:rFonts w:ascii="SimSun" w:hAnsi="SimSun" w:eastAsia="SimSun" w:cs="SimSun"/>
        <w:sz w:val="20"/>
        <w:szCs w:val="20"/>
      </w:rPr>
    </w:pPr>
    <w:r>
      <w:rPr>
        <w:rFonts w:ascii="SimSun" w:hAnsi="SimSun" w:eastAsia="SimSun" w:cs="SimSun"/>
        <w:sz w:val="15"/>
        <w:szCs w:val="15"/>
        <w:spacing w:val="-8"/>
        <w:position w:val="-1"/>
      </w:rPr>
      <w:t>78</w:t>
    </w:r>
    <w:r>
      <w:rPr>
        <w:rFonts w:ascii="SimSun" w:hAnsi="SimSun" w:eastAsia="SimSun" w:cs="SimSun"/>
        <w:sz w:val="15"/>
        <w:szCs w:val="15"/>
        <w:spacing w:val="2"/>
        <w:position w:val="-1"/>
      </w:rPr>
      <w:t xml:space="preserve">            </w:t>
    </w:r>
    <w:r>
      <w:rPr>
        <w:rFonts w:ascii="SimSun" w:hAnsi="SimSun" w:eastAsia="SimSun" w:cs="SimSun"/>
        <w:sz w:val="20"/>
        <w:szCs w:val="20"/>
        <w:spacing w:val="-8"/>
      </w:rPr>
      <w:t>习近平新时代中国特色社会主义思想专题摘编</w:t>
    </w:r>
  </w:p>
  <w:p>
    <w:pPr>
      <w:spacing w:before="55" w:line="20" w:lineRule="exact"/>
      <w:textAlignment w:val="center"/>
      <w:rPr/>
    </w:pPr>
    <w:r>
      <w:drawing>
        <wp:inline distT="0" distB="0" distL="0" distR="0">
          <wp:extent cx="3905250" cy="12771"/>
          <wp:effectExtent l="0" t="0" r="0" b="0"/>
          <wp:docPr id="62" name="IM 62"/>
          <wp:cNvGraphicFramePr/>
          <a:graphic>
            <a:graphicData uri="http://schemas.openxmlformats.org/drawingml/2006/picture">
              <pic:pic>
                <pic:nvPicPr>
                  <pic:cNvPr id="62" name="IM 62"/>
                  <pic:cNvPicPr/>
                </pic:nvPicPr>
                <pic:blipFill>
                  <a:blip r:embed="rId1"/>
                  <a:stretch>
                    <a:fillRect/>
                  </a:stretch>
                </pic:blipFill>
                <pic:spPr>
                  <a:xfrm rot="0">
                    <a:off x="0" y="0"/>
                    <a:ext cx="3905250" cy="12771"/>
                  </a:xfrm>
                  <a:prstGeom prst="rect">
                    <a:avLst/>
                  </a:prstGeom>
                </pic:spPr>
              </pic:pic>
            </a:graphicData>
          </a:graphic>
        </wp:inline>
      </w:drawing>
    </w:r>
  </w:p>
</w:hdr>
</file>

<file path=word/header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9"/>
      <w:spacing w:line="218" w:lineRule="auto"/>
      <w:rPr>
        <w:rFonts w:ascii="SimSun" w:hAnsi="SimSun" w:eastAsia="SimSun" w:cs="SimSun"/>
        <w:sz w:val="19"/>
        <w:szCs w:val="19"/>
      </w:rPr>
    </w:pPr>
    <w:r>
      <w:drawing>
        <wp:anchor distT="0" distB="0" distL="0" distR="0" simplePos="0" relativeHeight="251796480" behindDoc="0" locked="0" layoutInCell="0" allowOverlap="1">
          <wp:simplePos x="0" y="0"/>
          <wp:positionH relativeFrom="page">
            <wp:posOffset>647698</wp:posOffset>
          </wp:positionH>
          <wp:positionV relativeFrom="page">
            <wp:posOffset>908056</wp:posOffset>
          </wp:positionV>
          <wp:extent cx="3905250" cy="12694"/>
          <wp:effectExtent l="0" t="0" r="0" b="0"/>
          <wp:wrapNone/>
          <wp:docPr id="63" name="IM 63"/>
          <wp:cNvGraphicFramePr/>
          <a:graphic>
            <a:graphicData uri="http://schemas.openxmlformats.org/drawingml/2006/picture">
              <pic:pic>
                <pic:nvPicPr>
                  <pic:cNvPr id="63" name="IM 63"/>
                  <pic:cNvPicPr/>
                </pic:nvPicPr>
                <pic:blipFill>
                  <a:blip r:embed="rId1"/>
                  <a:stretch>
                    <a:fillRect/>
                  </a:stretch>
                </pic:blipFill>
                <pic:spPr>
                  <a:xfrm rot="0">
                    <a:off x="0" y="0"/>
                    <a:ext cx="3905250" cy="12694"/>
                  </a:xfrm>
                  <a:prstGeom prst="rect">
                    <a:avLst/>
                  </a:prstGeom>
                </pic:spPr>
              </pic:pic>
            </a:graphicData>
          </a:graphic>
        </wp:anchor>
      </w:drawing>
    </w:r>
    <w:r>
      <w:rPr>
        <w:rFonts w:ascii="SimSun" w:hAnsi="SimSun" w:eastAsia="SimSun" w:cs="SimSun"/>
        <w:sz w:val="14"/>
        <w:szCs w:val="14"/>
        <w:spacing w:val="1"/>
      </w:rPr>
      <w:t>80</w:t>
    </w:r>
    <w:r>
      <w:rPr>
        <w:rFonts w:ascii="SimSun" w:hAnsi="SimSun" w:eastAsia="SimSun" w:cs="SimSun"/>
        <w:sz w:val="14"/>
        <w:szCs w:val="14"/>
        <w:spacing w:val="1"/>
      </w:rPr>
      <w:t xml:space="preserve">             </w:t>
    </w:r>
    <w:r>
      <w:rPr>
        <w:rFonts w:ascii="SimSun" w:hAnsi="SimSun" w:eastAsia="SimSun" w:cs="SimSun"/>
        <w:sz w:val="19"/>
        <w:szCs w:val="19"/>
        <w:spacing w:val="1"/>
      </w:rPr>
      <w:t>习近平新时代中国特色社会主义思想专题摘编</w:t>
    </w:r>
  </w:p>
</w:hdr>
</file>

<file path=word/header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218" w:lineRule="auto"/>
      <w:rPr>
        <w:rFonts w:ascii="SimSun" w:hAnsi="SimSun" w:eastAsia="SimSun" w:cs="SimSun"/>
        <w:sz w:val="20"/>
        <w:szCs w:val="20"/>
      </w:rPr>
    </w:pPr>
    <w:r>
      <w:drawing>
        <wp:anchor distT="0" distB="0" distL="0" distR="0" simplePos="0" relativeHeight="251800576" behindDoc="0" locked="0" layoutInCell="0" allowOverlap="1">
          <wp:simplePos x="0" y="0"/>
          <wp:positionH relativeFrom="page">
            <wp:posOffset>673094</wp:posOffset>
          </wp:positionH>
          <wp:positionV relativeFrom="page">
            <wp:posOffset>965191</wp:posOffset>
          </wp:positionV>
          <wp:extent cx="3892580" cy="12694"/>
          <wp:effectExtent l="0" t="0" r="0" b="0"/>
          <wp:wrapNone/>
          <wp:docPr id="64" name="IM 64"/>
          <wp:cNvGraphicFramePr/>
          <a:graphic>
            <a:graphicData uri="http://schemas.openxmlformats.org/drawingml/2006/picture">
              <pic:pic>
                <pic:nvPicPr>
                  <pic:cNvPr id="64" name="IM 64"/>
                  <pic:cNvPicPr/>
                </pic:nvPicPr>
                <pic:blipFill>
                  <a:blip r:embed="rId1"/>
                  <a:stretch>
                    <a:fillRect/>
                  </a:stretch>
                </pic:blipFill>
                <pic:spPr>
                  <a:xfrm rot="0">
                    <a:off x="0" y="0"/>
                    <a:ext cx="3892580" cy="12694"/>
                  </a:xfrm>
                  <a:prstGeom prst="rect">
                    <a:avLst/>
                  </a:prstGeom>
                </pic:spPr>
              </pic:pic>
            </a:graphicData>
          </a:graphic>
        </wp:anchor>
      </w:drawing>
    </w:r>
    <w:r>
      <w:rPr>
        <w:rFonts w:ascii="SimSun" w:hAnsi="SimSun" w:eastAsia="SimSun" w:cs="SimSun"/>
        <w:sz w:val="16"/>
        <w:szCs w:val="16"/>
        <w:spacing w:val="-7"/>
      </w:rPr>
      <w:t>82</w:t>
    </w:r>
    <w:r>
      <w:rPr>
        <w:rFonts w:ascii="SimSun" w:hAnsi="SimSun" w:eastAsia="SimSun" w:cs="SimSun"/>
        <w:sz w:val="16"/>
        <w:szCs w:val="16"/>
        <w:spacing w:val="7"/>
      </w:rPr>
      <w:t xml:space="preserve">          </w:t>
    </w:r>
    <w:r>
      <w:rPr>
        <w:rFonts w:ascii="SimSun" w:hAnsi="SimSun" w:eastAsia="SimSun" w:cs="SimSun"/>
        <w:sz w:val="20"/>
        <w:szCs w:val="20"/>
        <w:spacing w:val="-7"/>
      </w:rPr>
      <w:t>习近平新时代中国特色社会主义思想专题摘</w:t>
    </w:r>
    <w:r>
      <w:rPr>
        <w:rFonts w:ascii="SimSun" w:hAnsi="SimSun" w:eastAsia="SimSun" w:cs="SimSun"/>
        <w:sz w:val="20"/>
        <w:szCs w:val="20"/>
        <w:spacing w:val="-8"/>
      </w:rPr>
      <w:t>编</w:t>
    </w:r>
  </w:p>
</w:hdr>
</file>

<file path=word/header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
      <w:spacing w:line="218" w:lineRule="auto"/>
      <w:rPr>
        <w:rFonts w:ascii="SimSun" w:hAnsi="SimSun" w:eastAsia="SimSun" w:cs="SimSun"/>
        <w:sz w:val="20"/>
        <w:szCs w:val="20"/>
      </w:rPr>
    </w:pPr>
    <w:r>
      <w:drawing>
        <wp:anchor distT="0" distB="0" distL="0" distR="0" simplePos="0" relativeHeight="251804672" behindDoc="0" locked="0" layoutInCell="0" allowOverlap="1">
          <wp:simplePos x="0" y="0"/>
          <wp:positionH relativeFrom="page">
            <wp:posOffset>609583</wp:posOffset>
          </wp:positionH>
          <wp:positionV relativeFrom="page">
            <wp:posOffset>888975</wp:posOffset>
          </wp:positionV>
          <wp:extent cx="3898896" cy="12694"/>
          <wp:effectExtent l="0" t="0" r="0" b="0"/>
          <wp:wrapNone/>
          <wp:docPr id="65" name="IM 65"/>
          <wp:cNvGraphicFramePr/>
          <a:graphic>
            <a:graphicData uri="http://schemas.openxmlformats.org/drawingml/2006/picture">
              <pic:pic>
                <pic:nvPicPr>
                  <pic:cNvPr id="65" name="IM 65"/>
                  <pic:cNvPicPr/>
                </pic:nvPicPr>
                <pic:blipFill>
                  <a:blip r:embed="rId1"/>
                  <a:stretch>
                    <a:fillRect/>
                  </a:stretch>
                </pic:blipFill>
                <pic:spPr>
                  <a:xfrm rot="0">
                    <a:off x="0" y="0"/>
                    <a:ext cx="3898896" cy="12694"/>
                  </a:xfrm>
                  <a:prstGeom prst="rect">
                    <a:avLst/>
                  </a:prstGeom>
                </pic:spPr>
              </pic:pic>
            </a:graphicData>
          </a:graphic>
        </wp:anchor>
      </w:drawing>
    </w:r>
    <w:r>
      <w:rPr>
        <w:rFonts w:ascii="SimSun" w:hAnsi="SimSun" w:eastAsia="SimSun" w:cs="SimSun"/>
        <w:sz w:val="15"/>
        <w:szCs w:val="15"/>
        <w:spacing w:val="-7"/>
      </w:rPr>
      <w:t>84</w:t>
    </w:r>
    <w:r>
      <w:rPr>
        <w:rFonts w:ascii="SimSun" w:hAnsi="SimSun" w:eastAsia="SimSun" w:cs="SimSun"/>
        <w:sz w:val="15"/>
        <w:szCs w:val="15"/>
        <w:spacing w:val="1"/>
      </w:rPr>
      <w:t xml:space="preserve">            </w:t>
    </w:r>
    <w:r>
      <w:rPr>
        <w:rFonts w:ascii="SimSun" w:hAnsi="SimSun" w:eastAsia="SimSun" w:cs="SimSun"/>
        <w:sz w:val="20"/>
        <w:szCs w:val="20"/>
        <w:spacing w:val="-7"/>
      </w:rPr>
      <w:t>习近平新时代中国特色社会主义思想专题摘</w:t>
    </w:r>
    <w:r>
      <w:rPr>
        <w:rFonts w:ascii="SimSun" w:hAnsi="SimSun" w:eastAsia="SimSun" w:cs="SimSun"/>
        <w:sz w:val="20"/>
        <w:szCs w:val="20"/>
        <w:spacing w:val="-8"/>
      </w:rPr>
      <w:t>编</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90"/>
      <w:spacing w:line="221" w:lineRule="auto"/>
      <w:jc w:val="right"/>
      <w:rPr>
        <w:rFonts w:ascii="SimSun" w:hAnsi="SimSun" w:eastAsia="SimSun" w:cs="SimSun"/>
        <w:sz w:val="24"/>
        <w:szCs w:val="24"/>
      </w:rPr>
    </w:pPr>
    <w:r>
      <w:drawing>
        <wp:anchor distT="0" distB="0" distL="0" distR="0" simplePos="0" relativeHeight="251664384" behindDoc="0" locked="0" layoutInCell="0" allowOverlap="1">
          <wp:simplePos x="0" y="0"/>
          <wp:positionH relativeFrom="page">
            <wp:posOffset>730229</wp:posOffset>
          </wp:positionH>
          <wp:positionV relativeFrom="page">
            <wp:posOffset>920752</wp:posOffset>
          </wp:positionV>
          <wp:extent cx="3886244" cy="6384"/>
          <wp:effectExtent l="0" t="0" r="0" b="0"/>
          <wp:wrapNone/>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3886244" cy="6384"/>
                  </a:xfrm>
                  <a:prstGeom prst="rect">
                    <a:avLst/>
                  </a:prstGeom>
                </pic:spPr>
              </pic:pic>
            </a:graphicData>
          </a:graphic>
        </wp:anchor>
      </w:drawing>
    </w:r>
    <w:r>
      <w:rPr>
        <w:rFonts w:ascii="SimSun" w:hAnsi="SimSun" w:eastAsia="SimSun" w:cs="SimSun"/>
        <w:sz w:val="24"/>
        <w:szCs w:val="24"/>
        <w:spacing w:val="-22"/>
      </w:rPr>
      <w:t>目</w:t>
    </w:r>
    <w:r>
      <w:rPr>
        <w:rFonts w:ascii="SimSun" w:hAnsi="SimSun" w:eastAsia="SimSun" w:cs="SimSun"/>
        <w:sz w:val="24"/>
        <w:szCs w:val="24"/>
        <w:spacing w:val="2"/>
      </w:rPr>
      <w:t xml:space="preserve">   </w:t>
    </w:r>
    <w:r>
      <w:rPr>
        <w:rFonts w:ascii="SimSun" w:hAnsi="SimSun" w:eastAsia="SimSun" w:cs="SimSun"/>
        <w:sz w:val="24"/>
        <w:szCs w:val="24"/>
        <w:spacing w:val="-22"/>
      </w:rPr>
      <w:t>录</w:t>
    </w:r>
    <w:r>
      <w:rPr>
        <w:rFonts w:ascii="SimSun" w:hAnsi="SimSun" w:eastAsia="SimSun" w:cs="SimSun"/>
        <w:sz w:val="24"/>
        <w:szCs w:val="24"/>
        <w:spacing w:val="1"/>
      </w:rPr>
      <w:t xml:space="preserve">                    </w:t>
    </w:r>
    <w:r>
      <w:rPr>
        <w:rFonts w:ascii="SimSun" w:hAnsi="SimSun" w:eastAsia="SimSun" w:cs="SimSun"/>
        <w:sz w:val="24"/>
        <w:szCs w:val="24"/>
        <w:spacing w:val="-22"/>
        <w:position w:val="-1"/>
      </w:rPr>
      <w:t>5</w:t>
    </w:r>
  </w:p>
</w:hdr>
</file>

<file path=word/header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
      <w:spacing w:line="222" w:lineRule="auto"/>
      <w:rPr>
        <w:rFonts w:ascii="SimSun" w:hAnsi="SimSun" w:eastAsia="SimSun" w:cs="SimSun"/>
        <w:sz w:val="20"/>
        <w:szCs w:val="20"/>
      </w:rPr>
    </w:pPr>
    <w:r>
      <w:drawing>
        <wp:anchor distT="0" distB="0" distL="0" distR="0" simplePos="0" relativeHeight="251808768" behindDoc="0" locked="0" layoutInCell="0" allowOverlap="1">
          <wp:simplePos x="0" y="0"/>
          <wp:positionH relativeFrom="page">
            <wp:posOffset>634993</wp:posOffset>
          </wp:positionH>
          <wp:positionV relativeFrom="page">
            <wp:posOffset>895360</wp:posOffset>
          </wp:positionV>
          <wp:extent cx="3898897" cy="12696"/>
          <wp:effectExtent l="0" t="0" r="0" b="0"/>
          <wp:wrapNone/>
          <wp:docPr id="66" name="IM 66"/>
          <wp:cNvGraphicFramePr/>
          <a:graphic>
            <a:graphicData uri="http://schemas.openxmlformats.org/drawingml/2006/picture">
              <pic:pic>
                <pic:nvPicPr>
                  <pic:cNvPr id="66" name="IM 66"/>
                  <pic:cNvPicPr/>
                </pic:nvPicPr>
                <pic:blipFill>
                  <a:blip r:embed="rId1"/>
                  <a:stretch>
                    <a:fillRect/>
                  </a:stretch>
                </pic:blipFill>
                <pic:spPr>
                  <a:xfrm rot="0">
                    <a:off x="0" y="0"/>
                    <a:ext cx="3898897" cy="12696"/>
                  </a:xfrm>
                  <a:prstGeom prst="rect">
                    <a:avLst/>
                  </a:prstGeom>
                </pic:spPr>
              </pic:pic>
            </a:graphicData>
          </a:graphic>
        </wp:anchor>
      </w:drawing>
    </w:r>
    <w:r>
      <w:rPr>
        <w:rFonts w:ascii="SimSun" w:hAnsi="SimSun" w:eastAsia="SimSun" w:cs="SimSun"/>
        <w:sz w:val="15"/>
        <w:szCs w:val="15"/>
        <w:spacing w:val="-7"/>
        <w:position w:val="-3"/>
      </w:rPr>
      <w:t>86</w:t>
    </w:r>
    <w:r>
      <w:rPr>
        <w:rFonts w:ascii="SimSun" w:hAnsi="SimSun" w:eastAsia="SimSun" w:cs="SimSun"/>
        <w:sz w:val="15"/>
        <w:szCs w:val="15"/>
        <w:spacing w:val="1"/>
        <w:position w:val="-3"/>
      </w:rPr>
      <w:t xml:space="preserve">            </w:t>
    </w:r>
    <w:r>
      <w:rPr>
        <w:rFonts w:ascii="SimSun" w:hAnsi="SimSun" w:eastAsia="SimSun" w:cs="SimSun"/>
        <w:sz w:val="20"/>
        <w:szCs w:val="20"/>
        <w:spacing w:val="-7"/>
      </w:rPr>
      <w:t>习近平新时代中国特色社会主义思想专题摘编</w:t>
    </w:r>
  </w:p>
</w:hdr>
</file>

<file path=word/header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19"/>
      <w:spacing w:line="222" w:lineRule="auto"/>
      <w:rPr>
        <w:rFonts w:ascii="SimSun" w:hAnsi="SimSun" w:eastAsia="SimSun" w:cs="SimSun"/>
        <w:sz w:val="15"/>
        <w:szCs w:val="15"/>
      </w:rPr>
    </w:pPr>
    <w:r>
      <w:drawing>
        <wp:anchor distT="0" distB="0" distL="0" distR="0" simplePos="0" relativeHeight="251810816" behindDoc="0" locked="0" layoutInCell="0" allowOverlap="1">
          <wp:simplePos x="0" y="0"/>
          <wp:positionH relativeFrom="page">
            <wp:posOffset>698519</wp:posOffset>
          </wp:positionH>
          <wp:positionV relativeFrom="page">
            <wp:posOffset>933447</wp:posOffset>
          </wp:positionV>
          <wp:extent cx="3873487" cy="12694"/>
          <wp:effectExtent l="0" t="0" r="0" b="0"/>
          <wp:wrapNone/>
          <wp:docPr id="67" name="IM 67"/>
          <wp:cNvGraphicFramePr/>
          <a:graphic>
            <a:graphicData uri="http://schemas.openxmlformats.org/drawingml/2006/picture">
              <pic:pic>
                <pic:nvPicPr>
                  <pic:cNvPr id="67" name="IM 67"/>
                  <pic:cNvPicPr/>
                </pic:nvPicPr>
                <pic:blipFill>
                  <a:blip r:embed="rId1"/>
                  <a:stretch>
                    <a:fillRect/>
                  </a:stretch>
                </pic:blipFill>
                <pic:spPr>
                  <a:xfrm rot="0">
                    <a:off x="0" y="0"/>
                    <a:ext cx="3873487" cy="12694"/>
                  </a:xfrm>
                  <a:prstGeom prst="rect">
                    <a:avLst/>
                  </a:prstGeom>
                </pic:spPr>
              </pic:pic>
            </a:graphicData>
          </a:graphic>
        </wp:anchor>
      </w:drawing>
    </w:r>
    <w:r>
      <w:rPr>
        <w:rFonts w:ascii="SimSun" w:hAnsi="SimSun" w:eastAsia="SimSun" w:cs="SimSun"/>
        <w:sz w:val="20"/>
        <w:szCs w:val="20"/>
        <w:spacing w:val="-7"/>
      </w:rPr>
      <w:t>三、坚定不移高举中国特色社会主义伟大旗帜</w:t>
    </w:r>
    <w:r>
      <w:rPr>
        <w:rFonts w:ascii="SimSun" w:hAnsi="SimSun" w:eastAsia="SimSun" w:cs="SimSun"/>
        <w:sz w:val="20"/>
        <w:szCs w:val="20"/>
        <w:spacing w:val="3"/>
      </w:rPr>
      <w:t xml:space="preserve">        </w:t>
    </w:r>
    <w:r>
      <w:rPr>
        <w:rFonts w:ascii="SimSun" w:hAnsi="SimSun" w:eastAsia="SimSun" w:cs="SimSun"/>
        <w:sz w:val="15"/>
        <w:szCs w:val="15"/>
        <w:spacing w:val="-7"/>
        <w:position w:val="-3"/>
      </w:rPr>
      <w:t>87</w:t>
    </w:r>
  </w:p>
</w:hdr>
</file>

<file path=word/header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line="218" w:lineRule="auto"/>
      <w:rPr>
        <w:rFonts w:ascii="SimSun" w:hAnsi="SimSun" w:eastAsia="SimSun" w:cs="SimSun"/>
        <w:sz w:val="20"/>
        <w:szCs w:val="20"/>
      </w:rPr>
    </w:pPr>
    <w:r>
      <w:drawing>
        <wp:anchor distT="0" distB="0" distL="0" distR="0" simplePos="0" relativeHeight="251812864" behindDoc="0" locked="0" layoutInCell="0" allowOverlap="1">
          <wp:simplePos x="0" y="0"/>
          <wp:positionH relativeFrom="page">
            <wp:posOffset>755623</wp:posOffset>
          </wp:positionH>
          <wp:positionV relativeFrom="page">
            <wp:posOffset>1022333</wp:posOffset>
          </wp:positionV>
          <wp:extent cx="3898934" cy="12680"/>
          <wp:effectExtent l="0" t="0" r="0" b="0"/>
          <wp:wrapNone/>
          <wp:docPr id="68" name="IM 68"/>
          <wp:cNvGraphicFramePr/>
          <a:graphic>
            <a:graphicData uri="http://schemas.openxmlformats.org/drawingml/2006/picture">
              <pic:pic>
                <pic:nvPicPr>
                  <pic:cNvPr id="68" name="IM 68"/>
                  <pic:cNvPicPr/>
                </pic:nvPicPr>
                <pic:blipFill>
                  <a:blip r:embed="rId1"/>
                  <a:stretch>
                    <a:fillRect/>
                  </a:stretch>
                </pic:blipFill>
                <pic:spPr>
                  <a:xfrm rot="0">
                    <a:off x="0" y="0"/>
                    <a:ext cx="3898934" cy="12680"/>
                  </a:xfrm>
                  <a:prstGeom prst="rect">
                    <a:avLst/>
                  </a:prstGeom>
                </pic:spPr>
              </pic:pic>
            </a:graphicData>
          </a:graphic>
        </wp:anchor>
      </w:drawing>
    </w:r>
    <w:r>
      <w:rPr>
        <w:rFonts w:ascii="SimSun" w:hAnsi="SimSun" w:eastAsia="SimSun" w:cs="SimSun"/>
        <w:sz w:val="15"/>
        <w:szCs w:val="15"/>
        <w:spacing w:val="-7"/>
        <w:position w:val="1"/>
      </w:rPr>
      <w:t>88</w:t>
    </w:r>
    <w:r>
      <w:rPr>
        <w:rFonts w:ascii="SimSun" w:hAnsi="SimSun" w:eastAsia="SimSun" w:cs="SimSun"/>
        <w:sz w:val="15"/>
        <w:szCs w:val="15"/>
        <w:spacing w:val="8"/>
        <w:position w:val="1"/>
      </w:rPr>
      <w:t xml:space="preserve">           </w:t>
    </w:r>
    <w:r>
      <w:rPr>
        <w:rFonts w:ascii="SimSun" w:hAnsi="SimSun" w:eastAsia="SimSun" w:cs="SimSun"/>
        <w:sz w:val="20"/>
        <w:szCs w:val="20"/>
        <w:spacing w:val="-7"/>
      </w:rPr>
      <w:t>习近平新时代中国特色社会主义思想专题摘编</w:t>
    </w:r>
  </w:p>
</w:hdr>
</file>

<file path=word/header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9"/>
      <w:spacing w:line="213" w:lineRule="auto"/>
      <w:rPr>
        <w:rFonts w:ascii="SimSun" w:hAnsi="SimSun" w:eastAsia="SimSun" w:cs="SimSun"/>
        <w:sz w:val="15"/>
        <w:szCs w:val="15"/>
      </w:rPr>
    </w:pPr>
    <w:r>
      <w:drawing>
        <wp:anchor distT="0" distB="0" distL="0" distR="0" simplePos="0" relativeHeight="251814912" behindDoc="0" locked="0" layoutInCell="0" allowOverlap="1">
          <wp:simplePos x="0" y="0"/>
          <wp:positionH relativeFrom="page">
            <wp:posOffset>685813</wp:posOffset>
          </wp:positionH>
          <wp:positionV relativeFrom="page">
            <wp:posOffset>939831</wp:posOffset>
          </wp:positionV>
          <wp:extent cx="3886192" cy="12694"/>
          <wp:effectExtent l="0" t="0" r="0" b="0"/>
          <wp:wrapNone/>
          <wp:docPr id="69" name="IM 69"/>
          <wp:cNvGraphicFramePr/>
          <a:graphic>
            <a:graphicData uri="http://schemas.openxmlformats.org/drawingml/2006/picture">
              <pic:pic>
                <pic:nvPicPr>
                  <pic:cNvPr id="69" name="IM 69"/>
                  <pic:cNvPicPr/>
                </pic:nvPicPr>
                <pic:blipFill>
                  <a:blip r:embed="rId1"/>
                  <a:stretch>
                    <a:fillRect/>
                  </a:stretch>
                </pic:blipFill>
                <pic:spPr>
                  <a:xfrm rot="0">
                    <a:off x="0" y="0"/>
                    <a:ext cx="3886192" cy="12694"/>
                  </a:xfrm>
                  <a:prstGeom prst="rect">
                    <a:avLst/>
                  </a:prstGeom>
                </pic:spPr>
              </pic:pic>
            </a:graphicData>
          </a:graphic>
        </wp:anchor>
      </w:drawing>
    </w:r>
    <w:r>
      <w:rPr>
        <w:rFonts w:ascii="SimSun" w:hAnsi="SimSun" w:eastAsia="SimSun" w:cs="SimSun"/>
        <w:sz w:val="20"/>
        <w:szCs w:val="20"/>
        <w:spacing w:val="-5"/>
      </w:rPr>
      <w:t>三、坚定不移高举中国特色社会主义伟大旗帜</w:t>
    </w:r>
    <w:r>
      <w:rPr>
        <w:rFonts w:ascii="SimSun" w:hAnsi="SimSun" w:eastAsia="SimSun" w:cs="SimSun"/>
        <w:sz w:val="20"/>
        <w:szCs w:val="20"/>
        <w:spacing w:val="1"/>
      </w:rPr>
      <w:t xml:space="preserve">        </w:t>
    </w:r>
    <w:r>
      <w:rPr>
        <w:rFonts w:ascii="SimSun" w:hAnsi="SimSun" w:eastAsia="SimSun" w:cs="SimSun"/>
        <w:sz w:val="15"/>
        <w:szCs w:val="15"/>
        <w:spacing w:val="-5"/>
        <w:position w:val="-3"/>
      </w:rPr>
      <w:t>89</w:t>
    </w:r>
  </w:p>
</w:hdr>
</file>

<file path=word/header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0"/>
      <w:spacing w:line="218" w:lineRule="auto"/>
      <w:rPr>
        <w:rFonts w:ascii="SimSun" w:hAnsi="SimSun" w:eastAsia="SimSun" w:cs="SimSun"/>
        <w:sz w:val="20"/>
        <w:szCs w:val="20"/>
      </w:rPr>
    </w:pPr>
    <w:r>
      <w:rPr>
        <w:rFonts w:ascii="SimSun" w:hAnsi="SimSun" w:eastAsia="SimSun" w:cs="SimSun"/>
        <w:sz w:val="15"/>
        <w:szCs w:val="15"/>
        <w:spacing w:val="-7"/>
        <w:position w:val="2"/>
      </w:rPr>
      <w:t>90</w:t>
    </w:r>
    <w:r>
      <w:rPr>
        <w:rFonts w:ascii="SimSun" w:hAnsi="SimSun" w:eastAsia="SimSun" w:cs="SimSun"/>
        <w:sz w:val="15"/>
        <w:szCs w:val="15"/>
        <w:spacing w:val="6"/>
        <w:position w:val="2"/>
      </w:rPr>
      <w:t xml:space="preserve">           </w:t>
    </w:r>
    <w:r>
      <w:rPr>
        <w:rFonts w:ascii="SimSun" w:hAnsi="SimSun" w:eastAsia="SimSun" w:cs="SimSun"/>
        <w:sz w:val="20"/>
        <w:szCs w:val="20"/>
        <w:spacing w:val="-7"/>
      </w:rPr>
      <w:t>习近平新时代中国特色社会主义思想专题摘编</w:t>
    </w:r>
  </w:p>
  <w:p>
    <w:pPr>
      <w:ind w:firstLine="9"/>
      <w:spacing w:before="35" w:line="20" w:lineRule="exact"/>
      <w:textAlignment w:val="center"/>
      <w:rPr/>
    </w:pPr>
    <w:r>
      <w:drawing>
        <wp:inline distT="0" distB="0" distL="0" distR="0">
          <wp:extent cx="3898916" cy="12748"/>
          <wp:effectExtent l="0" t="0" r="0" b="0"/>
          <wp:docPr id="70" name="IM 70"/>
          <wp:cNvGraphicFramePr/>
          <a:graphic>
            <a:graphicData uri="http://schemas.openxmlformats.org/drawingml/2006/picture">
              <pic:pic>
                <pic:nvPicPr>
                  <pic:cNvPr id="70" name="IM 70"/>
                  <pic:cNvPicPr/>
                </pic:nvPicPr>
                <pic:blipFill>
                  <a:blip r:embed="rId1"/>
                  <a:stretch>
                    <a:fillRect/>
                  </a:stretch>
                </pic:blipFill>
                <pic:spPr>
                  <a:xfrm rot="0">
                    <a:off x="0" y="0"/>
                    <a:ext cx="3898916" cy="12748"/>
                  </a:xfrm>
                  <a:prstGeom prst="rect">
                    <a:avLst/>
                  </a:prstGeom>
                </pic:spPr>
              </pic:pic>
            </a:graphicData>
          </a:graphic>
        </wp:inline>
      </w:drawing>
    </w:r>
  </w:p>
</w:hdr>
</file>

<file path=word/header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9"/>
      <w:spacing w:line="218" w:lineRule="auto"/>
      <w:rPr>
        <w:rFonts w:ascii="SimSun" w:hAnsi="SimSun" w:eastAsia="SimSun" w:cs="SimSun"/>
        <w:sz w:val="20"/>
        <w:szCs w:val="20"/>
      </w:rPr>
    </w:pPr>
    <w:r>
      <w:drawing>
        <wp:anchor distT="0" distB="0" distL="0" distR="0" simplePos="0" relativeHeight="251821056" behindDoc="0" locked="0" layoutInCell="0" allowOverlap="1">
          <wp:simplePos x="0" y="0"/>
          <wp:positionH relativeFrom="page">
            <wp:posOffset>666756</wp:posOffset>
          </wp:positionH>
          <wp:positionV relativeFrom="page">
            <wp:posOffset>888975</wp:posOffset>
          </wp:positionV>
          <wp:extent cx="3898897" cy="12694"/>
          <wp:effectExtent l="0" t="0" r="0" b="0"/>
          <wp:wrapNone/>
          <wp:docPr id="71" name="IM 71"/>
          <wp:cNvGraphicFramePr/>
          <a:graphic>
            <a:graphicData uri="http://schemas.openxmlformats.org/drawingml/2006/picture">
              <pic:pic>
                <pic:nvPicPr>
                  <pic:cNvPr id="71" name="IM 71"/>
                  <pic:cNvPicPr/>
                </pic:nvPicPr>
                <pic:blipFill>
                  <a:blip r:embed="rId1"/>
                  <a:stretch>
                    <a:fillRect/>
                  </a:stretch>
                </pic:blipFill>
                <pic:spPr>
                  <a:xfrm rot="0">
                    <a:off x="0" y="0"/>
                    <a:ext cx="3898897" cy="12694"/>
                  </a:xfrm>
                  <a:prstGeom prst="rect">
                    <a:avLst/>
                  </a:prstGeom>
                </pic:spPr>
              </pic:pic>
            </a:graphicData>
          </a:graphic>
        </wp:anchor>
      </w:drawing>
    </w:r>
    <w:r>
      <w:rPr>
        <w:rFonts w:ascii="SimSun" w:hAnsi="SimSun" w:eastAsia="SimSun" w:cs="SimSun"/>
        <w:sz w:val="15"/>
        <w:szCs w:val="15"/>
        <w:spacing w:val="-7"/>
      </w:rPr>
      <w:t>92</w:t>
    </w:r>
    <w:r>
      <w:rPr>
        <w:rFonts w:ascii="SimSun" w:hAnsi="SimSun" w:eastAsia="SimSun" w:cs="SimSun"/>
        <w:sz w:val="15"/>
        <w:szCs w:val="15"/>
        <w:spacing w:val="6"/>
      </w:rPr>
      <w:t xml:space="preserve">           </w:t>
    </w:r>
    <w:r>
      <w:rPr>
        <w:rFonts w:ascii="SimSun" w:hAnsi="SimSun" w:eastAsia="SimSun" w:cs="SimSun"/>
        <w:sz w:val="20"/>
        <w:szCs w:val="20"/>
        <w:spacing w:val="-7"/>
      </w:rPr>
      <w:t>习近平新时代中国特色社会主义思想专题摘编</w:t>
    </w:r>
  </w:p>
</w:hdr>
</file>

<file path=word/header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line="218" w:lineRule="auto"/>
      <w:rPr>
        <w:rFonts w:ascii="SimSun" w:hAnsi="SimSun" w:eastAsia="SimSun" w:cs="SimSun"/>
        <w:sz w:val="20"/>
        <w:szCs w:val="20"/>
      </w:rPr>
    </w:pPr>
    <w:r>
      <w:rPr>
        <w:rFonts w:ascii="SimSun" w:hAnsi="SimSun" w:eastAsia="SimSun" w:cs="SimSun"/>
        <w:sz w:val="16"/>
        <w:szCs w:val="16"/>
        <w:spacing w:val="-8"/>
        <w:position w:val="2"/>
      </w:rPr>
      <w:t>94</w:t>
    </w:r>
    <w:r>
      <w:rPr>
        <w:rFonts w:ascii="SimSun" w:hAnsi="SimSun" w:eastAsia="SimSun" w:cs="SimSun"/>
        <w:sz w:val="16"/>
        <w:szCs w:val="16"/>
        <w:spacing w:val="8"/>
        <w:position w:val="2"/>
      </w:rPr>
      <w:t xml:space="preserve">          </w:t>
    </w:r>
    <w:r>
      <w:rPr>
        <w:rFonts w:ascii="SimSun" w:hAnsi="SimSun" w:eastAsia="SimSun" w:cs="SimSun"/>
        <w:sz w:val="20"/>
        <w:szCs w:val="20"/>
        <w:spacing w:val="-8"/>
      </w:rPr>
      <w:t>习近平新时代中国特色社会主义思想专题摘编</w:t>
    </w:r>
  </w:p>
  <w:p>
    <w:pPr>
      <w:ind w:firstLine="9"/>
      <w:spacing w:before="35" w:line="20" w:lineRule="exact"/>
      <w:textAlignment w:val="center"/>
      <w:rPr/>
    </w:pPr>
    <w:r>
      <w:drawing>
        <wp:inline distT="0" distB="0" distL="0" distR="0">
          <wp:extent cx="3886179" cy="12716"/>
          <wp:effectExtent l="0" t="0" r="0" b="0"/>
          <wp:docPr id="72" name="IM 72"/>
          <wp:cNvGraphicFramePr/>
          <a:graphic>
            <a:graphicData uri="http://schemas.openxmlformats.org/drawingml/2006/picture">
              <pic:pic>
                <pic:nvPicPr>
                  <pic:cNvPr id="72" name="IM 72"/>
                  <pic:cNvPicPr/>
                </pic:nvPicPr>
                <pic:blipFill>
                  <a:blip r:embed="rId1"/>
                  <a:stretch>
                    <a:fillRect/>
                  </a:stretch>
                </pic:blipFill>
                <pic:spPr>
                  <a:xfrm rot="0">
                    <a:off x="0" y="0"/>
                    <a:ext cx="3886179" cy="12716"/>
                  </a:xfrm>
                  <a:prstGeom prst="rect">
                    <a:avLst/>
                  </a:prstGeom>
                </pic:spPr>
              </pic:pic>
            </a:graphicData>
          </a:graphic>
        </wp:inline>
      </w:drawing>
    </w:r>
  </w:p>
</w:hdr>
</file>

<file path=word/header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9"/>
      <w:spacing w:line="218" w:lineRule="auto"/>
      <w:rPr>
        <w:rFonts w:ascii="SimSun" w:hAnsi="SimSun" w:eastAsia="SimSun" w:cs="SimSun"/>
        <w:sz w:val="20"/>
        <w:szCs w:val="20"/>
      </w:rPr>
    </w:pPr>
    <w:r>
      <w:drawing>
        <wp:anchor distT="0" distB="0" distL="0" distR="0" simplePos="0" relativeHeight="251829248" behindDoc="0" locked="0" layoutInCell="0" allowOverlap="1">
          <wp:simplePos x="0" y="0"/>
          <wp:positionH relativeFrom="page">
            <wp:posOffset>635016</wp:posOffset>
          </wp:positionH>
          <wp:positionV relativeFrom="page">
            <wp:posOffset>933453</wp:posOffset>
          </wp:positionV>
          <wp:extent cx="3898906" cy="6350"/>
          <wp:effectExtent l="0" t="0" r="0" b="0"/>
          <wp:wrapNone/>
          <wp:docPr id="73" name="IM 73"/>
          <wp:cNvGraphicFramePr/>
          <a:graphic>
            <a:graphicData uri="http://schemas.openxmlformats.org/drawingml/2006/picture">
              <pic:pic>
                <pic:nvPicPr>
                  <pic:cNvPr id="73" name="IM 73"/>
                  <pic:cNvPicPr/>
                </pic:nvPicPr>
                <pic:blipFill>
                  <a:blip r:embed="rId1"/>
                  <a:stretch>
                    <a:fillRect/>
                  </a:stretch>
                </pic:blipFill>
                <pic:spPr>
                  <a:xfrm rot="0">
                    <a:off x="0" y="0"/>
                    <a:ext cx="3898906" cy="6350"/>
                  </a:xfrm>
                  <a:prstGeom prst="rect">
                    <a:avLst/>
                  </a:prstGeom>
                </pic:spPr>
              </pic:pic>
            </a:graphicData>
          </a:graphic>
        </wp:anchor>
      </w:drawing>
    </w:r>
    <w:r>
      <w:rPr>
        <w:rFonts w:ascii="SimSun" w:hAnsi="SimSun" w:eastAsia="SimSun" w:cs="SimSun"/>
        <w:sz w:val="15"/>
        <w:szCs w:val="15"/>
        <w:spacing w:val="-7"/>
      </w:rPr>
      <w:t>96</w:t>
    </w:r>
    <w:r>
      <w:rPr>
        <w:rFonts w:ascii="SimSun" w:hAnsi="SimSun" w:eastAsia="SimSun" w:cs="SimSun"/>
        <w:sz w:val="15"/>
        <w:szCs w:val="15"/>
        <w:spacing w:val="8"/>
      </w:rPr>
      <w:t xml:space="preserve">           </w:t>
    </w:r>
    <w:r>
      <w:rPr>
        <w:rFonts w:ascii="SimSun" w:hAnsi="SimSun" w:eastAsia="SimSun" w:cs="SimSun"/>
        <w:sz w:val="20"/>
        <w:szCs w:val="20"/>
        <w:spacing w:val="-7"/>
      </w:rPr>
      <w:t>习近平新时代中国特色社会主义思想专题摘编</w:t>
    </w:r>
  </w:p>
</w:hdr>
</file>

<file path=word/header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0"/>
      <w:spacing w:line="218" w:lineRule="auto"/>
      <w:rPr>
        <w:rFonts w:ascii="SimSun" w:hAnsi="SimSun" w:eastAsia="SimSun" w:cs="SimSun"/>
        <w:sz w:val="20"/>
        <w:szCs w:val="20"/>
      </w:rPr>
    </w:pPr>
    <w:r>
      <w:drawing>
        <wp:anchor distT="0" distB="0" distL="0" distR="0" simplePos="0" relativeHeight="251833344" behindDoc="0" locked="0" layoutInCell="0" allowOverlap="1">
          <wp:simplePos x="0" y="0"/>
          <wp:positionH relativeFrom="page">
            <wp:posOffset>609583</wp:posOffset>
          </wp:positionH>
          <wp:positionV relativeFrom="page">
            <wp:posOffset>888975</wp:posOffset>
          </wp:positionV>
          <wp:extent cx="3905250" cy="12694"/>
          <wp:effectExtent l="0" t="0" r="0" b="0"/>
          <wp:wrapNone/>
          <wp:docPr id="74" name="IM 74"/>
          <wp:cNvGraphicFramePr/>
          <a:graphic>
            <a:graphicData uri="http://schemas.openxmlformats.org/drawingml/2006/picture">
              <pic:pic>
                <pic:nvPicPr>
                  <pic:cNvPr id="74" name="IM 74"/>
                  <pic:cNvPicPr/>
                </pic:nvPicPr>
                <pic:blipFill>
                  <a:blip r:embed="rId1"/>
                  <a:stretch>
                    <a:fillRect/>
                  </a:stretch>
                </pic:blipFill>
                <pic:spPr>
                  <a:xfrm rot="0">
                    <a:off x="0" y="0"/>
                    <a:ext cx="3905250" cy="12694"/>
                  </a:xfrm>
                  <a:prstGeom prst="rect">
                    <a:avLst/>
                  </a:prstGeom>
                </pic:spPr>
              </pic:pic>
            </a:graphicData>
          </a:graphic>
        </wp:anchor>
      </w:drawing>
    </w:r>
    <w:r>
      <w:rPr>
        <w:rFonts w:ascii="SimSun" w:hAnsi="SimSun" w:eastAsia="SimSun" w:cs="SimSun"/>
        <w:sz w:val="15"/>
        <w:szCs w:val="15"/>
        <w:spacing w:val="-7"/>
      </w:rPr>
      <w:t>98</w:t>
    </w:r>
    <w:r>
      <w:rPr>
        <w:rFonts w:ascii="SimSun" w:hAnsi="SimSun" w:eastAsia="SimSun" w:cs="SimSun"/>
        <w:sz w:val="15"/>
        <w:szCs w:val="15"/>
        <w:spacing w:val="1"/>
      </w:rPr>
      <w:t xml:space="preserve">            </w:t>
    </w:r>
    <w:r>
      <w:rPr>
        <w:rFonts w:ascii="SimSun" w:hAnsi="SimSun" w:eastAsia="SimSun" w:cs="SimSun"/>
        <w:sz w:val="20"/>
        <w:szCs w:val="20"/>
        <w:spacing w:val="-7"/>
      </w:rPr>
      <w:t>习近平新时代中国特色社会主义思想专题摘编</w:t>
    </w:r>
  </w:p>
</w:hdr>
</file>

<file path=word/header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60"/>
      <w:spacing w:line="218" w:lineRule="auto"/>
      <w:rPr>
        <w:rFonts w:ascii="SimSun" w:hAnsi="SimSun" w:eastAsia="SimSun" w:cs="SimSun"/>
        <w:sz w:val="20"/>
        <w:szCs w:val="20"/>
      </w:rPr>
    </w:pPr>
    <w:r>
      <w:drawing>
        <wp:anchor distT="0" distB="0" distL="0" distR="0" simplePos="0" relativeHeight="251837440" behindDoc="0" locked="0" layoutInCell="0" allowOverlap="1">
          <wp:simplePos x="0" y="0"/>
          <wp:positionH relativeFrom="page">
            <wp:posOffset>596878</wp:posOffset>
          </wp:positionH>
          <wp:positionV relativeFrom="page">
            <wp:posOffset>933447</wp:posOffset>
          </wp:positionV>
          <wp:extent cx="3892596" cy="12694"/>
          <wp:effectExtent l="0" t="0" r="0" b="0"/>
          <wp:wrapNone/>
          <wp:docPr id="75" name="IM 75"/>
          <wp:cNvGraphicFramePr/>
          <a:graphic>
            <a:graphicData uri="http://schemas.openxmlformats.org/drawingml/2006/picture">
              <pic:pic>
                <pic:nvPicPr>
                  <pic:cNvPr id="75" name="IM 75"/>
                  <pic:cNvPicPr/>
                </pic:nvPicPr>
                <pic:blipFill>
                  <a:blip r:embed="rId1"/>
                  <a:stretch>
                    <a:fillRect/>
                  </a:stretch>
                </pic:blipFill>
                <pic:spPr>
                  <a:xfrm rot="0">
                    <a:off x="0" y="0"/>
                    <a:ext cx="3892596" cy="12694"/>
                  </a:xfrm>
                  <a:prstGeom prst="rect">
                    <a:avLst/>
                  </a:prstGeom>
                </pic:spPr>
              </pic:pic>
            </a:graphicData>
          </a:graphic>
        </wp:anchor>
      </w:drawing>
    </w:r>
    <w:r>
      <w:pict>
        <v:shape id="_x0000_s3" style="position:absolute;margin-left:6.00279pt;margin-top:4.87239pt;mso-position-vertical-relative:text;mso-position-horizontal-relative:text;width:12.45pt;height:9.5pt;z-index:251838464;" filled="false" stroked="false" type="#_x0000_t202">
          <v:fill on="false"/>
          <v:stroke on="false"/>
          <v:path/>
          <v:imagedata o:title=""/>
          <o:lock v:ext="edit" aspectratio="false"/>
          <v:textbox inset="0mm,0mm,0mm,0mm">
            <w:txbxContent>
              <w:p>
                <w:pPr>
                  <w:ind w:left="20"/>
                  <w:spacing w:before="19" w:line="184" w:lineRule="auto"/>
                  <w:rPr>
                    <w:rFonts w:ascii="SimSun" w:hAnsi="SimSun" w:eastAsia="SimSun" w:cs="SimSun"/>
                    <w:sz w:val="15"/>
                    <w:szCs w:val="15"/>
                  </w:rPr>
                </w:pPr>
                <w:r>
                  <w:rPr>
                    <w:rFonts w:ascii="SimSun" w:hAnsi="SimSun" w:eastAsia="SimSun" w:cs="SimSun"/>
                    <w:sz w:val="15"/>
                    <w:szCs w:val="15"/>
                    <w:spacing w:val="-4"/>
                  </w:rPr>
                  <w:t>100</w:t>
                </w:r>
              </w:p>
            </w:txbxContent>
          </v:textbox>
        </v:shape>
      </w:pict>
    </w:r>
    <w:r>
      <w:rPr>
        <w:rFonts w:ascii="SimSun" w:hAnsi="SimSun" w:eastAsia="SimSun" w:cs="SimSun"/>
        <w:sz w:val="20"/>
        <w:szCs w:val="20"/>
        <w:spacing w:val="-8"/>
      </w:rPr>
      <w:t>习近平新时代中国特色社会主义思想专题摘编</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196" w:lineRule="auto"/>
      <w:rPr>
        <w:rFonts w:ascii="SimSun" w:hAnsi="SimSun" w:eastAsia="SimSun" w:cs="SimSun"/>
        <w:sz w:val="19"/>
        <w:szCs w:val="19"/>
      </w:rPr>
    </w:pPr>
    <w:r>
      <w:rPr>
        <w:rFonts w:ascii="SimSun" w:hAnsi="SimSun" w:eastAsia="SimSun" w:cs="SimSun"/>
        <w:sz w:val="24"/>
        <w:szCs w:val="24"/>
        <w:spacing w:val="3"/>
        <w:position w:val="2"/>
      </w:rPr>
      <w:t>6</w:t>
    </w:r>
    <w:r>
      <w:rPr>
        <w:rFonts w:ascii="SimSun" w:hAnsi="SimSun" w:eastAsia="SimSun" w:cs="SimSun"/>
        <w:sz w:val="24"/>
        <w:szCs w:val="24"/>
        <w:spacing w:val="14"/>
        <w:position w:val="2"/>
      </w:rPr>
      <w:t xml:space="preserve">       </w:t>
    </w:r>
    <w:r>
      <w:rPr>
        <w:rFonts w:ascii="SimSun" w:hAnsi="SimSun" w:eastAsia="SimSun" w:cs="SimSun"/>
        <w:sz w:val="19"/>
        <w:szCs w:val="19"/>
        <w:spacing w:val="3"/>
      </w:rPr>
      <w:t>习近平新时代中国特色社会主义思想专题摘编</w:t>
    </w:r>
  </w:p>
  <w:p>
    <w:pPr>
      <w:spacing w:before="27" w:line="21" w:lineRule="exact"/>
      <w:textAlignment w:val="center"/>
      <w:rPr/>
    </w:pPr>
    <w:r>
      <w:drawing>
        <wp:inline distT="0" distB="0" distL="0" distR="0">
          <wp:extent cx="3905250" cy="12771"/>
          <wp:effectExtent l="0" t="0" r="0" b="0"/>
          <wp:docPr id="7" name="IM 7"/>
          <wp:cNvGraphicFramePr/>
          <a:graphic>
            <a:graphicData uri="http://schemas.openxmlformats.org/drawingml/2006/picture">
              <pic:pic>
                <pic:nvPicPr>
                  <pic:cNvPr id="7" name="IM 7"/>
                  <pic:cNvPicPr/>
                </pic:nvPicPr>
                <pic:blipFill>
                  <a:blip r:embed="rId1"/>
                  <a:stretch>
                    <a:fillRect/>
                  </a:stretch>
                </pic:blipFill>
                <pic:spPr>
                  <a:xfrm rot="0">
                    <a:off x="0" y="0"/>
                    <a:ext cx="3905250" cy="12771"/>
                  </a:xfrm>
                  <a:prstGeom prst="rect">
                    <a:avLst/>
                  </a:prstGeom>
                </pic:spPr>
              </pic:pic>
            </a:graphicData>
          </a:graphic>
        </wp:inline>
      </w:drawing>
    </w:r>
  </w:p>
</w:hdr>
</file>

<file path=word/header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9"/>
      <w:spacing w:line="218" w:lineRule="auto"/>
      <w:rPr>
        <w:rFonts w:ascii="SimSun" w:hAnsi="SimSun" w:eastAsia="SimSun" w:cs="SimSun"/>
        <w:sz w:val="20"/>
        <w:szCs w:val="20"/>
      </w:rPr>
    </w:pPr>
    <w:r>
      <w:rPr>
        <w:rFonts w:ascii="SimSun" w:hAnsi="SimSun" w:eastAsia="SimSun" w:cs="SimSun"/>
        <w:sz w:val="15"/>
        <w:szCs w:val="15"/>
        <w:spacing w:val="-7"/>
        <w:position w:val="-1"/>
      </w:rPr>
      <w:t>104</w:t>
    </w:r>
    <w:r>
      <w:rPr>
        <w:rFonts w:ascii="SimSun" w:hAnsi="SimSun" w:eastAsia="SimSun" w:cs="SimSun"/>
        <w:sz w:val="15"/>
        <w:szCs w:val="15"/>
        <w:spacing w:val="8"/>
        <w:position w:val="-1"/>
      </w:rPr>
      <w:t xml:space="preserve">          </w:t>
    </w:r>
    <w:r>
      <w:rPr>
        <w:rFonts w:ascii="SimSun" w:hAnsi="SimSun" w:eastAsia="SimSun" w:cs="SimSun"/>
        <w:sz w:val="20"/>
        <w:szCs w:val="20"/>
        <w:spacing w:val="-7"/>
      </w:rPr>
      <w:t>习近平新时代中国特色社会主义思想专题摘编</w:t>
    </w:r>
  </w:p>
  <w:p>
    <w:pPr>
      <w:spacing w:before="55" w:line="20" w:lineRule="exact"/>
      <w:textAlignment w:val="center"/>
      <w:rPr/>
    </w:pPr>
    <w:r>
      <w:drawing>
        <wp:inline distT="0" distB="0" distL="0" distR="0">
          <wp:extent cx="3892530" cy="12737"/>
          <wp:effectExtent l="0" t="0" r="0" b="0"/>
          <wp:docPr id="76" name="IM 76"/>
          <wp:cNvGraphicFramePr/>
          <a:graphic>
            <a:graphicData uri="http://schemas.openxmlformats.org/drawingml/2006/picture">
              <pic:pic>
                <pic:nvPicPr>
                  <pic:cNvPr id="76" name="IM 76"/>
                  <pic:cNvPicPr/>
                </pic:nvPicPr>
                <pic:blipFill>
                  <a:blip r:embed="rId1"/>
                  <a:stretch>
                    <a:fillRect/>
                  </a:stretch>
                </pic:blipFill>
                <pic:spPr>
                  <a:xfrm rot="0">
                    <a:off x="0" y="0"/>
                    <a:ext cx="3892530" cy="12737"/>
                  </a:xfrm>
                  <a:prstGeom prst="rect">
                    <a:avLst/>
                  </a:prstGeom>
                </pic:spPr>
              </pic:pic>
            </a:graphicData>
          </a:graphic>
        </wp:inline>
      </w:drawing>
    </w:r>
  </w:p>
</w:hdr>
</file>

<file path=word/header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218" w:lineRule="auto"/>
      <w:rPr>
        <w:rFonts w:ascii="SimSun" w:hAnsi="SimSun" w:eastAsia="SimSun" w:cs="SimSun"/>
        <w:sz w:val="20"/>
        <w:szCs w:val="20"/>
      </w:rPr>
    </w:pPr>
    <w:r>
      <w:drawing>
        <wp:anchor distT="0" distB="0" distL="0" distR="0" simplePos="0" relativeHeight="251849728" behindDoc="0" locked="0" layoutInCell="0" allowOverlap="1">
          <wp:simplePos x="0" y="0"/>
          <wp:positionH relativeFrom="page">
            <wp:posOffset>660403</wp:posOffset>
          </wp:positionH>
          <wp:positionV relativeFrom="page">
            <wp:posOffset>895360</wp:posOffset>
          </wp:positionV>
          <wp:extent cx="3898897" cy="12696"/>
          <wp:effectExtent l="0" t="0" r="0" b="0"/>
          <wp:wrapNone/>
          <wp:docPr id="77" name="IM 77"/>
          <wp:cNvGraphicFramePr/>
          <a:graphic>
            <a:graphicData uri="http://schemas.openxmlformats.org/drawingml/2006/picture">
              <pic:pic>
                <pic:nvPicPr>
                  <pic:cNvPr id="77" name="IM 77"/>
                  <pic:cNvPicPr/>
                </pic:nvPicPr>
                <pic:blipFill>
                  <a:blip r:embed="rId1"/>
                  <a:stretch>
                    <a:fillRect/>
                  </a:stretch>
                </pic:blipFill>
                <pic:spPr>
                  <a:xfrm rot="0">
                    <a:off x="0" y="0"/>
                    <a:ext cx="3898897" cy="12696"/>
                  </a:xfrm>
                  <a:prstGeom prst="rect">
                    <a:avLst/>
                  </a:prstGeom>
                </pic:spPr>
              </pic:pic>
            </a:graphicData>
          </a:graphic>
        </wp:anchor>
      </w:drawing>
    </w:r>
    <w:r>
      <w:rPr>
        <w:rFonts w:ascii="SimSun" w:hAnsi="SimSun" w:eastAsia="SimSun" w:cs="SimSun"/>
        <w:sz w:val="15"/>
        <w:szCs w:val="15"/>
        <w:spacing w:val="-7"/>
      </w:rPr>
      <w:t>106</w:t>
    </w:r>
    <w:r>
      <w:rPr>
        <w:rFonts w:ascii="SimSun" w:hAnsi="SimSun" w:eastAsia="SimSun" w:cs="SimSun"/>
        <w:sz w:val="15"/>
        <w:szCs w:val="15"/>
        <w:spacing w:val="7"/>
      </w:rPr>
      <w:t xml:space="preserve">          </w:t>
    </w:r>
    <w:r>
      <w:rPr>
        <w:rFonts w:ascii="SimSun" w:hAnsi="SimSun" w:eastAsia="SimSun" w:cs="SimSun"/>
        <w:sz w:val="20"/>
        <w:szCs w:val="20"/>
        <w:spacing w:val="-7"/>
      </w:rPr>
      <w:t>习近平新时代中国特色社会主义思想专题摘编</w:t>
    </w:r>
  </w:p>
</w:hdr>
</file>

<file path=word/header8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line="218" w:lineRule="auto"/>
      <w:rPr>
        <w:rFonts w:ascii="SimSun" w:hAnsi="SimSun" w:eastAsia="SimSun" w:cs="SimSun"/>
        <w:sz w:val="19"/>
        <w:szCs w:val="19"/>
      </w:rPr>
    </w:pPr>
    <w:r>
      <w:drawing>
        <wp:anchor distT="0" distB="0" distL="0" distR="0" simplePos="0" relativeHeight="251853824" behindDoc="0" locked="0" layoutInCell="0" allowOverlap="1">
          <wp:simplePos x="0" y="0"/>
          <wp:positionH relativeFrom="page">
            <wp:posOffset>628641</wp:posOffset>
          </wp:positionH>
          <wp:positionV relativeFrom="page">
            <wp:posOffset>933447</wp:posOffset>
          </wp:positionV>
          <wp:extent cx="3898897" cy="12694"/>
          <wp:effectExtent l="0" t="0" r="0" b="0"/>
          <wp:wrapNone/>
          <wp:docPr id="78" name="IM 78"/>
          <wp:cNvGraphicFramePr/>
          <a:graphic>
            <a:graphicData uri="http://schemas.openxmlformats.org/drawingml/2006/picture">
              <pic:pic>
                <pic:nvPicPr>
                  <pic:cNvPr id="78" name="IM 78"/>
                  <pic:cNvPicPr/>
                </pic:nvPicPr>
                <pic:blipFill>
                  <a:blip r:embed="rId1"/>
                  <a:stretch>
                    <a:fillRect/>
                  </a:stretch>
                </pic:blipFill>
                <pic:spPr>
                  <a:xfrm rot="0">
                    <a:off x="0" y="0"/>
                    <a:ext cx="3898897" cy="12694"/>
                  </a:xfrm>
                  <a:prstGeom prst="rect">
                    <a:avLst/>
                  </a:prstGeom>
                </pic:spPr>
              </pic:pic>
            </a:graphicData>
          </a:graphic>
        </wp:anchor>
      </w:drawing>
    </w:r>
    <w:r>
      <w:rPr>
        <w:rFonts w:ascii="SimSun" w:hAnsi="SimSun" w:eastAsia="SimSun" w:cs="SimSun"/>
        <w:sz w:val="15"/>
        <w:szCs w:val="15"/>
        <w:spacing w:val="1"/>
      </w:rPr>
      <w:t>108</w:t>
    </w:r>
    <w:r>
      <w:rPr>
        <w:rFonts w:ascii="SimSun" w:hAnsi="SimSun" w:eastAsia="SimSun" w:cs="SimSun"/>
        <w:sz w:val="15"/>
        <w:szCs w:val="15"/>
        <w:spacing w:val="1"/>
      </w:rPr>
      <w:t xml:space="preserve">           </w:t>
    </w:r>
    <w:r>
      <w:rPr>
        <w:rFonts w:ascii="SimSun" w:hAnsi="SimSun" w:eastAsia="SimSun" w:cs="SimSun"/>
        <w:sz w:val="19"/>
        <w:szCs w:val="19"/>
        <w:spacing w:val="1"/>
      </w:rPr>
      <w:t>习近平新时代中国特色社会主义思想专题摘编</w:t>
    </w:r>
  </w:p>
</w:hdr>
</file>

<file path=word/header8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66" w:lineRule="auto"/>
      <w:rPr>
        <w:rFonts w:ascii="SimSun" w:hAnsi="SimSun" w:eastAsia="SimSun" w:cs="SimSun"/>
        <w:sz w:val="19"/>
        <w:szCs w:val="19"/>
      </w:rPr>
    </w:pPr>
    <w:r>
      <w:rPr>
        <w:rFonts w:ascii="SimSun" w:hAnsi="SimSun" w:eastAsia="SimSun" w:cs="SimSun"/>
        <w:sz w:val="19"/>
        <w:szCs w:val="19"/>
        <w:u w:val="single" w:color="auto"/>
        <w:spacing w:val="1"/>
      </w:rPr>
      <w:t>110</w:t>
    </w:r>
    <w:r>
      <w:rPr>
        <w:rFonts w:ascii="SimSun" w:hAnsi="SimSun" w:eastAsia="SimSun" w:cs="SimSun"/>
        <w:sz w:val="19"/>
        <w:szCs w:val="19"/>
        <w:u w:val="single" w:color="auto"/>
        <w:spacing w:val="11"/>
      </w:rPr>
      <w:t xml:space="preserve">        </w:t>
    </w:r>
    <w:r>
      <w:rPr>
        <w:rFonts w:ascii="SimSun" w:hAnsi="SimSun" w:eastAsia="SimSun" w:cs="SimSun"/>
        <w:sz w:val="19"/>
        <w:szCs w:val="19"/>
        <w:u w:val="single" w:color="auto"/>
        <w:spacing w:val="1"/>
        <w:position w:val="7"/>
      </w:rPr>
      <w:t>习近平新时代中国特色社会主义思想专题摘编</w:t>
    </w:r>
    <w:r>
      <w:rPr>
        <w:rFonts w:ascii="SimSun" w:hAnsi="SimSun" w:eastAsia="SimSun" w:cs="SimSun"/>
        <w:sz w:val="19"/>
        <w:szCs w:val="19"/>
        <w:u w:val="single" w:color="auto"/>
        <w:position w:val="7"/>
      </w:rPr>
      <w:t xml:space="preserve">            </w:t>
    </w:r>
  </w:p>
</w:hdr>
</file>

<file path=word/header8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50"/>
      <w:spacing w:line="218" w:lineRule="auto"/>
      <w:rPr>
        <w:rFonts w:ascii="SimSun" w:hAnsi="SimSun" w:eastAsia="SimSun" w:cs="SimSun"/>
        <w:sz w:val="20"/>
        <w:szCs w:val="20"/>
      </w:rPr>
    </w:pPr>
    <w:r>
      <w:drawing>
        <wp:anchor distT="0" distB="0" distL="0" distR="0" simplePos="0" relativeHeight="251862016" behindDoc="0" locked="0" layoutInCell="0" allowOverlap="1">
          <wp:simplePos x="0" y="0"/>
          <wp:positionH relativeFrom="page">
            <wp:posOffset>615936</wp:posOffset>
          </wp:positionH>
          <wp:positionV relativeFrom="page">
            <wp:posOffset>946143</wp:posOffset>
          </wp:positionV>
          <wp:extent cx="3892544" cy="12694"/>
          <wp:effectExtent l="0" t="0" r="0" b="0"/>
          <wp:wrapNone/>
          <wp:docPr id="79" name="IM 79"/>
          <wp:cNvGraphicFramePr/>
          <a:graphic>
            <a:graphicData uri="http://schemas.openxmlformats.org/drawingml/2006/picture">
              <pic:pic>
                <pic:nvPicPr>
                  <pic:cNvPr id="79" name="IM 79"/>
                  <pic:cNvPicPr/>
                </pic:nvPicPr>
                <pic:blipFill>
                  <a:blip r:embed="rId1"/>
                  <a:stretch>
                    <a:fillRect/>
                  </a:stretch>
                </pic:blipFill>
                <pic:spPr>
                  <a:xfrm rot="0">
                    <a:off x="0" y="0"/>
                    <a:ext cx="3892544" cy="12694"/>
                  </a:xfrm>
                  <a:prstGeom prst="rect">
                    <a:avLst/>
                  </a:prstGeom>
                </pic:spPr>
              </pic:pic>
            </a:graphicData>
          </a:graphic>
        </wp:anchor>
      </w:drawing>
    </w:r>
    <w:r>
      <w:pict>
        <v:shape id="_x0000_s4" style="position:absolute;margin-left:5.5026pt;margin-top:5.02248pt;mso-position-vertical-relative:text;mso-position-horizontal-relative:text;width:13.1pt;height:10pt;z-index:251863040;" filled="false" stroked="false" type="#_x0000_t202">
          <v:fill on="false"/>
          <v:stroke on="false"/>
          <v:path/>
          <v:imagedata o:title=""/>
          <o:lock v:ext="edit" aspectratio="false"/>
          <v:textbox inset="0mm,0mm,0mm,0mm">
            <w:txbxContent>
              <w:p>
                <w:pPr>
                  <w:ind w:left="20"/>
                  <w:spacing w:before="19" w:line="184" w:lineRule="auto"/>
                  <w:rPr>
                    <w:rFonts w:ascii="SimSun" w:hAnsi="SimSun" w:eastAsia="SimSun" w:cs="SimSun"/>
                    <w:sz w:val="16"/>
                    <w:szCs w:val="16"/>
                  </w:rPr>
                </w:pPr>
                <w:r>
                  <w:rPr>
                    <w:rFonts w:ascii="SimSun" w:hAnsi="SimSun" w:eastAsia="SimSun" w:cs="SimSun"/>
                    <w:sz w:val="16"/>
                    <w:szCs w:val="16"/>
                    <w:spacing w:val="-5"/>
                  </w:rPr>
                  <w:t>112</w:t>
                </w:r>
              </w:p>
            </w:txbxContent>
          </v:textbox>
        </v:shape>
      </w:pict>
    </w:r>
    <w:r>
      <w:rPr>
        <w:rFonts w:ascii="SimSun" w:hAnsi="SimSun" w:eastAsia="SimSun" w:cs="SimSun"/>
        <w:sz w:val="20"/>
        <w:szCs w:val="20"/>
        <w:spacing w:val="-8"/>
      </w:rPr>
      <w:t>习近平新时代中国特色社会主义思想专题摘编</w:t>
    </w:r>
  </w:p>
</w:hdr>
</file>

<file path=word/header8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69" w:lineRule="auto"/>
      <w:rPr>
        <w:rFonts w:ascii="SimSun" w:hAnsi="SimSun" w:eastAsia="SimSun" w:cs="SimSun"/>
        <w:sz w:val="20"/>
        <w:szCs w:val="20"/>
      </w:rPr>
    </w:pPr>
    <w:r>
      <w:rPr>
        <w:rFonts w:ascii="SimSun" w:hAnsi="SimSun" w:eastAsia="SimSun" w:cs="SimSun"/>
        <w:sz w:val="19"/>
        <w:szCs w:val="19"/>
        <w:u w:val="single" w:color="auto"/>
        <w:spacing w:val="26"/>
        <w:position w:val="-4"/>
      </w:rPr>
      <w:t>116</w:t>
    </w:r>
    <w:r>
      <w:rPr>
        <w:rFonts w:ascii="SimSun" w:hAnsi="SimSun" w:eastAsia="SimSun" w:cs="SimSun"/>
        <w:sz w:val="19"/>
        <w:szCs w:val="19"/>
        <w:spacing w:val="27"/>
        <w:position w:val="-4"/>
      </w:rPr>
      <w:t xml:space="preserve"> </w:t>
    </w:r>
    <w:r>
      <w:rPr>
        <w:rFonts w:ascii="SimSun" w:hAnsi="SimSun" w:eastAsia="SimSun" w:cs="SimSun"/>
        <w:sz w:val="20"/>
        <w:szCs w:val="20"/>
        <w:u w:val="single" w:color="auto"/>
        <w:spacing w:val="5"/>
      </w:rPr>
      <w:t xml:space="preserve">    </w:t>
    </w:r>
    <w:r>
      <w:rPr>
        <w:rFonts w:ascii="SimSun" w:hAnsi="SimSun" w:eastAsia="SimSun" w:cs="SimSun"/>
        <w:sz w:val="20"/>
        <w:szCs w:val="20"/>
        <w:u w:val="single" w:color="auto"/>
        <w:spacing w:val="26"/>
      </w:rPr>
      <w:t>习近平新时代中国特色社会主义思想专题摘编</w:t>
    </w:r>
    <w:r>
      <w:rPr>
        <w:rFonts w:ascii="SimSun" w:hAnsi="SimSun" w:eastAsia="SimSun" w:cs="SimSun"/>
        <w:sz w:val="20"/>
        <w:szCs w:val="20"/>
        <w:u w:val="single" w:color="auto"/>
      </w:rPr>
      <w:t xml:space="preserve">       </w:t>
    </w:r>
  </w:p>
</w:hdr>
</file>

<file path=word/header8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5"/>
      <w:spacing w:line="166" w:lineRule="auto"/>
      <w:rPr>
        <w:rFonts w:ascii="SimSun" w:hAnsi="SimSun" w:eastAsia="SimSun" w:cs="SimSun"/>
        <w:sz w:val="19"/>
        <w:szCs w:val="19"/>
      </w:rPr>
    </w:pPr>
    <w:r>
      <w:rPr>
        <w:rFonts w:ascii="SimSun" w:hAnsi="SimSun" w:eastAsia="SimSun" w:cs="SimSun"/>
        <w:sz w:val="19"/>
        <w:szCs w:val="19"/>
        <w:u w:val="single" w:color="auto"/>
      </w:rPr>
      <w:t>118</w:t>
    </w:r>
    <w:r>
      <w:rPr>
        <w:rFonts w:ascii="SimSun" w:hAnsi="SimSun" w:eastAsia="SimSun" w:cs="SimSun"/>
        <w:sz w:val="19"/>
        <w:szCs w:val="19"/>
        <w:u w:val="single" w:color="auto"/>
        <w:spacing w:val="2"/>
      </w:rPr>
      <w:t xml:space="preserve">         </w:t>
    </w:r>
    <w:r>
      <w:rPr>
        <w:rFonts w:ascii="SimSun" w:hAnsi="SimSun" w:eastAsia="SimSun" w:cs="SimSun"/>
        <w:sz w:val="19"/>
        <w:szCs w:val="19"/>
        <w:u w:val="single" w:color="auto"/>
        <w:position w:val="5"/>
      </w:rPr>
      <w:t>习近平新时代中国特色社会主义思想专题摘编</w:t>
    </w:r>
    <w:r>
      <w:rPr>
        <w:rFonts w:ascii="SimSun" w:hAnsi="SimSun" w:eastAsia="SimSun" w:cs="SimSun"/>
        <w:sz w:val="19"/>
        <w:szCs w:val="19"/>
        <w:u w:val="single" w:color="auto"/>
        <w:position w:val="5"/>
      </w:rPr>
      <w:t xml:space="preserve">            </w:t>
    </w:r>
  </w:p>
</w:hdr>
</file>

<file path=word/header8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line="220" w:lineRule="auto"/>
      <w:rPr>
        <w:rFonts w:ascii="SimSun" w:hAnsi="SimSun" w:eastAsia="SimSun" w:cs="SimSun"/>
        <w:sz w:val="20"/>
        <w:szCs w:val="20"/>
      </w:rPr>
    </w:pPr>
    <w:r>
      <w:rPr>
        <w:rFonts w:ascii="SimSun" w:hAnsi="SimSun" w:eastAsia="SimSun" w:cs="SimSun"/>
        <w:sz w:val="15"/>
        <w:szCs w:val="15"/>
        <w:spacing w:val="-7"/>
        <w:position w:val="-2"/>
      </w:rPr>
      <w:t>120</w:t>
    </w:r>
    <w:r>
      <w:rPr>
        <w:rFonts w:ascii="SimSun" w:hAnsi="SimSun" w:eastAsia="SimSun" w:cs="SimSun"/>
        <w:sz w:val="15"/>
        <w:szCs w:val="15"/>
        <w:spacing w:val="5"/>
        <w:position w:val="-2"/>
      </w:rPr>
      <w:t xml:space="preserve">          </w:t>
    </w:r>
    <w:r>
      <w:rPr>
        <w:rFonts w:ascii="SimSun" w:hAnsi="SimSun" w:eastAsia="SimSun" w:cs="SimSun"/>
        <w:sz w:val="20"/>
        <w:szCs w:val="20"/>
        <w:spacing w:val="-7"/>
      </w:rPr>
      <w:t>习近平新时代中国特色社会主义思想专题摘编</w:t>
    </w:r>
  </w:p>
  <w:p>
    <w:pPr>
      <w:spacing w:before="48" w:line="20" w:lineRule="exact"/>
      <w:textAlignment w:val="center"/>
      <w:rPr/>
    </w:pPr>
    <w:r>
      <w:drawing>
        <wp:inline distT="0" distB="0" distL="0" distR="0">
          <wp:extent cx="3879832" cy="12703"/>
          <wp:effectExtent l="0" t="0" r="0" b="0"/>
          <wp:docPr id="80" name="IM 80"/>
          <wp:cNvGraphicFramePr/>
          <a:graphic>
            <a:graphicData uri="http://schemas.openxmlformats.org/drawingml/2006/picture">
              <pic:pic>
                <pic:nvPicPr>
                  <pic:cNvPr id="80" name="IM 80"/>
                  <pic:cNvPicPr/>
                </pic:nvPicPr>
                <pic:blipFill>
                  <a:blip r:embed="rId1"/>
                  <a:stretch>
                    <a:fillRect/>
                  </a:stretch>
                </pic:blipFill>
                <pic:spPr>
                  <a:xfrm rot="0">
                    <a:off x="0" y="0"/>
                    <a:ext cx="3879832" cy="12703"/>
                  </a:xfrm>
                  <a:prstGeom prst="rect">
                    <a:avLst/>
                  </a:prstGeom>
                </pic:spPr>
              </pic:pic>
            </a:graphicData>
          </a:graphic>
        </wp:inline>
      </w:drawing>
    </w:r>
  </w:p>
</w:hdr>
</file>

<file path=word/header8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59"/>
      <w:spacing w:line="218" w:lineRule="auto"/>
      <w:rPr>
        <w:rFonts w:ascii="SimSun" w:hAnsi="SimSun" w:eastAsia="SimSun" w:cs="SimSun"/>
        <w:sz w:val="20"/>
        <w:szCs w:val="20"/>
      </w:rPr>
    </w:pPr>
    <w:r>
      <w:drawing>
        <wp:anchor distT="0" distB="0" distL="0" distR="0" simplePos="0" relativeHeight="251882496" behindDoc="0" locked="0" layoutInCell="0" allowOverlap="1">
          <wp:simplePos x="0" y="0"/>
          <wp:positionH relativeFrom="page">
            <wp:posOffset>673108</wp:posOffset>
          </wp:positionH>
          <wp:positionV relativeFrom="page">
            <wp:posOffset>939831</wp:posOffset>
          </wp:positionV>
          <wp:extent cx="3848077" cy="12694"/>
          <wp:effectExtent l="0" t="0" r="0" b="0"/>
          <wp:wrapNone/>
          <wp:docPr id="81" name="IM 81"/>
          <wp:cNvGraphicFramePr/>
          <a:graphic>
            <a:graphicData uri="http://schemas.openxmlformats.org/drawingml/2006/picture">
              <pic:pic>
                <pic:nvPicPr>
                  <pic:cNvPr id="81" name="IM 81"/>
                  <pic:cNvPicPr/>
                </pic:nvPicPr>
                <pic:blipFill>
                  <a:blip r:embed="rId1"/>
                  <a:stretch>
                    <a:fillRect/>
                  </a:stretch>
                </pic:blipFill>
                <pic:spPr>
                  <a:xfrm rot="0">
                    <a:off x="0" y="0"/>
                    <a:ext cx="3848077" cy="12694"/>
                  </a:xfrm>
                  <a:prstGeom prst="rect">
                    <a:avLst/>
                  </a:prstGeom>
                </pic:spPr>
              </pic:pic>
            </a:graphicData>
          </a:graphic>
        </wp:anchor>
      </w:drawing>
    </w:r>
    <w:r>
      <w:rPr>
        <w:rFonts w:ascii="SimSun" w:hAnsi="SimSun" w:eastAsia="SimSun" w:cs="SimSun"/>
        <w:sz w:val="15"/>
        <w:szCs w:val="15"/>
        <w:spacing w:val="-8"/>
        <w:position w:val="-1"/>
      </w:rPr>
      <w:t>122</w:t>
    </w:r>
    <w:r>
      <w:rPr>
        <w:rFonts w:ascii="SimSun" w:hAnsi="SimSun" w:eastAsia="SimSun" w:cs="SimSun"/>
        <w:sz w:val="15"/>
        <w:szCs w:val="15"/>
        <w:spacing w:val="6"/>
        <w:position w:val="-1"/>
      </w:rPr>
      <w:t xml:space="preserve">          </w:t>
    </w:r>
    <w:r>
      <w:rPr>
        <w:rFonts w:ascii="SimSun" w:hAnsi="SimSun" w:eastAsia="SimSun" w:cs="SimSun"/>
        <w:sz w:val="20"/>
        <w:szCs w:val="20"/>
        <w:spacing w:val="-8"/>
      </w:rPr>
      <w:t>习近平新时代中国特色社会主义思想专题摘编</w:t>
    </w:r>
  </w:p>
</w:hdr>
</file>

<file path=word/header8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9"/>
      <w:spacing w:line="222" w:lineRule="auto"/>
      <w:rPr>
        <w:rFonts w:ascii="SimSun" w:hAnsi="SimSun" w:eastAsia="SimSun" w:cs="SimSun"/>
        <w:sz w:val="20"/>
        <w:szCs w:val="20"/>
      </w:rPr>
    </w:pPr>
    <w:r>
      <w:drawing>
        <wp:anchor distT="0" distB="0" distL="0" distR="0" simplePos="0" relativeHeight="251886592" behindDoc="0" locked="0" layoutInCell="0" allowOverlap="1">
          <wp:simplePos x="0" y="0"/>
          <wp:positionH relativeFrom="page">
            <wp:posOffset>685813</wp:posOffset>
          </wp:positionH>
          <wp:positionV relativeFrom="page">
            <wp:posOffset>908056</wp:posOffset>
          </wp:positionV>
          <wp:extent cx="3886192" cy="12694"/>
          <wp:effectExtent l="0" t="0" r="0" b="0"/>
          <wp:wrapNone/>
          <wp:docPr id="82" name="IM 82"/>
          <wp:cNvGraphicFramePr/>
          <a:graphic>
            <a:graphicData uri="http://schemas.openxmlformats.org/drawingml/2006/picture">
              <pic:pic>
                <pic:nvPicPr>
                  <pic:cNvPr id="82" name="IM 82"/>
                  <pic:cNvPicPr/>
                </pic:nvPicPr>
                <pic:blipFill>
                  <a:blip r:embed="rId1"/>
                  <a:stretch>
                    <a:fillRect/>
                  </a:stretch>
                </pic:blipFill>
                <pic:spPr>
                  <a:xfrm rot="0">
                    <a:off x="0" y="0"/>
                    <a:ext cx="3886192" cy="12694"/>
                  </a:xfrm>
                  <a:prstGeom prst="rect">
                    <a:avLst/>
                  </a:prstGeom>
                </pic:spPr>
              </pic:pic>
            </a:graphicData>
          </a:graphic>
        </wp:anchor>
      </w:drawing>
    </w:r>
    <w:r>
      <w:rPr>
        <w:rFonts w:ascii="SimSun" w:hAnsi="SimSun" w:eastAsia="SimSun" w:cs="SimSun"/>
        <w:sz w:val="16"/>
        <w:szCs w:val="16"/>
        <w:spacing w:val="-8"/>
        <w:position w:val="-3"/>
      </w:rPr>
      <w:t>124</w:t>
    </w:r>
    <w:r>
      <w:rPr>
        <w:rFonts w:ascii="SimSun" w:hAnsi="SimSun" w:eastAsia="SimSun" w:cs="SimSun"/>
        <w:sz w:val="16"/>
        <w:szCs w:val="16"/>
        <w:position w:val="-3"/>
      </w:rPr>
      <w:t xml:space="preserve">          </w:t>
    </w:r>
    <w:r>
      <w:rPr>
        <w:rFonts w:ascii="SimSun" w:hAnsi="SimSun" w:eastAsia="SimSun" w:cs="SimSun"/>
        <w:sz w:val="20"/>
        <w:szCs w:val="20"/>
        <w:spacing w:val="-8"/>
      </w:rPr>
      <w:t>习近平新时代中国特色社会主义思想专题</w:t>
    </w:r>
    <w:r>
      <w:rPr>
        <w:rFonts w:ascii="SimSun" w:hAnsi="SimSun" w:eastAsia="SimSun" w:cs="SimSun"/>
        <w:sz w:val="20"/>
        <w:szCs w:val="20"/>
        <w:spacing w:val="-9"/>
      </w:rPr>
      <w:t>摘编</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04"/>
      <w:spacing w:line="221" w:lineRule="auto"/>
      <w:jc w:val="right"/>
      <w:rPr>
        <w:rFonts w:ascii="SimSun" w:hAnsi="SimSun" w:eastAsia="SimSun" w:cs="SimSun"/>
        <w:sz w:val="24"/>
        <w:szCs w:val="24"/>
      </w:rPr>
    </w:pPr>
    <w:r>
      <w:drawing>
        <wp:anchor distT="0" distB="0" distL="0" distR="0" simplePos="0" relativeHeight="251666432" behindDoc="0" locked="0" layoutInCell="0" allowOverlap="1">
          <wp:simplePos x="0" y="0"/>
          <wp:positionH relativeFrom="page">
            <wp:posOffset>723877</wp:posOffset>
          </wp:positionH>
          <wp:positionV relativeFrom="page">
            <wp:posOffset>952527</wp:posOffset>
          </wp:positionV>
          <wp:extent cx="3905250" cy="12694"/>
          <wp:effectExtent l="0" t="0" r="0" b="0"/>
          <wp:wrapNone/>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3905250" cy="12694"/>
                  </a:xfrm>
                  <a:prstGeom prst="rect">
                    <a:avLst/>
                  </a:prstGeom>
                </pic:spPr>
              </pic:pic>
            </a:graphicData>
          </a:graphic>
        </wp:anchor>
      </w:drawing>
    </w:r>
    <w:r>
      <w:rPr>
        <w:rFonts w:ascii="SimSun" w:hAnsi="SimSun" w:eastAsia="SimSun" w:cs="SimSun"/>
        <w:sz w:val="24"/>
        <w:szCs w:val="24"/>
        <w:spacing w:val="-22"/>
      </w:rPr>
      <w:t>目</w:t>
    </w:r>
    <w:r>
      <w:rPr>
        <w:rFonts w:ascii="SimSun" w:hAnsi="SimSun" w:eastAsia="SimSun" w:cs="SimSun"/>
        <w:sz w:val="24"/>
        <w:szCs w:val="24"/>
        <w:spacing w:val="2"/>
      </w:rPr>
      <w:t xml:space="preserve">   </w:t>
    </w:r>
    <w:r>
      <w:rPr>
        <w:rFonts w:ascii="SimSun" w:hAnsi="SimSun" w:eastAsia="SimSun" w:cs="SimSun"/>
        <w:sz w:val="24"/>
        <w:szCs w:val="24"/>
        <w:spacing w:val="-22"/>
      </w:rPr>
      <w:t>录</w:t>
    </w:r>
    <w:r>
      <w:rPr>
        <w:rFonts w:ascii="SimSun" w:hAnsi="SimSun" w:eastAsia="SimSun" w:cs="SimSun"/>
        <w:sz w:val="24"/>
        <w:szCs w:val="24"/>
        <w:spacing w:val="1"/>
      </w:rPr>
      <w:t xml:space="preserve">                    </w:t>
    </w:r>
    <w:r>
      <w:rPr>
        <w:rFonts w:ascii="SimSun" w:hAnsi="SimSun" w:eastAsia="SimSun" w:cs="SimSun"/>
        <w:sz w:val="24"/>
        <w:szCs w:val="24"/>
        <w:spacing w:val="-22"/>
        <w:position w:val="-1"/>
      </w:rPr>
      <w:t>7</w:t>
    </w:r>
  </w:p>
</w:hdr>
</file>

<file path=word/header9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line="220" w:lineRule="auto"/>
      <w:rPr>
        <w:rFonts w:ascii="SimSun" w:hAnsi="SimSun" w:eastAsia="SimSun" w:cs="SimSun"/>
        <w:sz w:val="20"/>
        <w:szCs w:val="20"/>
      </w:rPr>
    </w:pPr>
    <w:r>
      <w:rPr>
        <w:rFonts w:ascii="SimSun" w:hAnsi="SimSun" w:eastAsia="SimSun" w:cs="SimSun"/>
        <w:sz w:val="15"/>
        <w:szCs w:val="15"/>
        <w:spacing w:val="-8"/>
        <w:position w:val="-2"/>
      </w:rPr>
      <w:t>126</w:t>
    </w:r>
    <w:r>
      <w:rPr>
        <w:rFonts w:ascii="SimSun" w:hAnsi="SimSun" w:eastAsia="SimSun" w:cs="SimSun"/>
        <w:sz w:val="15"/>
        <w:szCs w:val="15"/>
        <w:spacing w:val="7"/>
        <w:position w:val="-2"/>
      </w:rPr>
      <w:t xml:space="preserve">          </w:t>
    </w:r>
    <w:r>
      <w:rPr>
        <w:rFonts w:ascii="SimSun" w:hAnsi="SimSun" w:eastAsia="SimSun" w:cs="SimSun"/>
        <w:sz w:val="20"/>
        <w:szCs w:val="20"/>
        <w:spacing w:val="-8"/>
      </w:rPr>
      <w:t>习近平新时代中国特色社会主义思想专题摘编</w:t>
    </w:r>
  </w:p>
  <w:p>
    <w:pPr>
      <w:ind w:firstLine="9"/>
      <w:spacing w:before="48" w:line="20" w:lineRule="exact"/>
      <w:textAlignment w:val="center"/>
      <w:rPr/>
    </w:pPr>
    <w:r>
      <w:drawing>
        <wp:inline distT="0" distB="0" distL="0" distR="0">
          <wp:extent cx="3873498" cy="12735"/>
          <wp:effectExtent l="0" t="0" r="0" b="0"/>
          <wp:docPr id="83" name="IM 83"/>
          <wp:cNvGraphicFramePr/>
          <a:graphic>
            <a:graphicData uri="http://schemas.openxmlformats.org/drawingml/2006/picture">
              <pic:pic>
                <pic:nvPicPr>
                  <pic:cNvPr id="83" name="IM 83"/>
                  <pic:cNvPicPr/>
                </pic:nvPicPr>
                <pic:blipFill>
                  <a:blip r:embed="rId1"/>
                  <a:stretch>
                    <a:fillRect/>
                  </a:stretch>
                </pic:blipFill>
                <pic:spPr>
                  <a:xfrm rot="0">
                    <a:off x="0" y="0"/>
                    <a:ext cx="3873498" cy="12735"/>
                  </a:xfrm>
                  <a:prstGeom prst="rect">
                    <a:avLst/>
                  </a:prstGeom>
                </pic:spPr>
              </pic:pic>
            </a:graphicData>
          </a:graphic>
        </wp:inline>
      </w:drawing>
    </w:r>
  </w:p>
</w:hdr>
</file>

<file path=word/header9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line="218" w:lineRule="auto"/>
      <w:rPr>
        <w:rFonts w:ascii="SimSun" w:hAnsi="SimSun" w:eastAsia="SimSun" w:cs="SimSun"/>
        <w:sz w:val="20"/>
        <w:szCs w:val="20"/>
      </w:rPr>
    </w:pPr>
    <w:r>
      <w:rPr>
        <w:rFonts w:ascii="SimSun" w:hAnsi="SimSun" w:eastAsia="SimSun" w:cs="SimSun"/>
        <w:sz w:val="15"/>
        <w:szCs w:val="15"/>
        <w:spacing w:val="-7"/>
        <w:position w:val="-1"/>
      </w:rPr>
      <w:t>130</w:t>
    </w:r>
    <w:r>
      <w:rPr>
        <w:rFonts w:ascii="SimSun" w:hAnsi="SimSun" w:eastAsia="SimSun" w:cs="SimSun"/>
        <w:sz w:val="15"/>
        <w:szCs w:val="15"/>
        <w:spacing w:val="1"/>
        <w:position w:val="-1"/>
      </w:rPr>
      <w:t xml:space="preserve">           </w:t>
    </w:r>
    <w:r>
      <w:rPr>
        <w:rFonts w:ascii="SimSun" w:hAnsi="SimSun" w:eastAsia="SimSun" w:cs="SimSun"/>
        <w:sz w:val="20"/>
        <w:szCs w:val="20"/>
        <w:spacing w:val="-7"/>
      </w:rPr>
      <w:t>习近平新时代中国特色社会主义思想专题摘编</w:t>
    </w:r>
  </w:p>
  <w:p>
    <w:pPr>
      <w:spacing w:before="45" w:line="20" w:lineRule="exact"/>
      <w:textAlignment w:val="center"/>
      <w:rPr/>
    </w:pPr>
    <w:r>
      <w:drawing>
        <wp:inline distT="0" distB="0" distL="0" distR="0">
          <wp:extent cx="3898906" cy="12706"/>
          <wp:effectExtent l="0" t="0" r="0" b="0"/>
          <wp:docPr id="84" name="IM 84"/>
          <wp:cNvGraphicFramePr/>
          <a:graphic>
            <a:graphicData uri="http://schemas.openxmlformats.org/drawingml/2006/picture">
              <pic:pic>
                <pic:nvPicPr>
                  <pic:cNvPr id="84" name="IM 84"/>
                  <pic:cNvPicPr/>
                </pic:nvPicPr>
                <pic:blipFill>
                  <a:blip r:embed="rId1"/>
                  <a:stretch>
                    <a:fillRect/>
                  </a:stretch>
                </pic:blipFill>
                <pic:spPr>
                  <a:xfrm rot="0">
                    <a:off x="0" y="0"/>
                    <a:ext cx="3898906" cy="12706"/>
                  </a:xfrm>
                  <a:prstGeom prst="rect">
                    <a:avLst/>
                  </a:prstGeom>
                </pic:spPr>
              </pic:pic>
            </a:graphicData>
          </a:graphic>
        </wp:inline>
      </w:drawing>
    </w:r>
  </w:p>
</w:hdr>
</file>

<file path=word/header9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0"/>
      <w:spacing w:line="218" w:lineRule="auto"/>
      <w:rPr>
        <w:rFonts w:ascii="SimSun" w:hAnsi="SimSun" w:eastAsia="SimSun" w:cs="SimSun"/>
        <w:sz w:val="20"/>
        <w:szCs w:val="20"/>
      </w:rPr>
    </w:pPr>
    <w:r>
      <w:drawing>
        <wp:anchor distT="0" distB="0" distL="0" distR="0" simplePos="0" relativeHeight="251902976" behindDoc="0" locked="0" layoutInCell="0" allowOverlap="1">
          <wp:simplePos x="0" y="0"/>
          <wp:positionH relativeFrom="page">
            <wp:posOffset>622288</wp:posOffset>
          </wp:positionH>
          <wp:positionV relativeFrom="page">
            <wp:posOffset>895360</wp:posOffset>
          </wp:positionV>
          <wp:extent cx="3898897" cy="12696"/>
          <wp:effectExtent l="0" t="0" r="0" b="0"/>
          <wp:wrapNone/>
          <wp:docPr id="85" name="IM 85"/>
          <wp:cNvGraphicFramePr/>
          <a:graphic>
            <a:graphicData uri="http://schemas.openxmlformats.org/drawingml/2006/picture">
              <pic:pic>
                <pic:nvPicPr>
                  <pic:cNvPr id="85" name="IM 85"/>
                  <pic:cNvPicPr/>
                </pic:nvPicPr>
                <pic:blipFill>
                  <a:blip r:embed="rId1"/>
                  <a:stretch>
                    <a:fillRect/>
                  </a:stretch>
                </pic:blipFill>
                <pic:spPr>
                  <a:xfrm rot="0">
                    <a:off x="0" y="0"/>
                    <a:ext cx="3898897" cy="12696"/>
                  </a:xfrm>
                  <a:prstGeom prst="rect">
                    <a:avLst/>
                  </a:prstGeom>
                </pic:spPr>
              </pic:pic>
            </a:graphicData>
          </a:graphic>
        </wp:anchor>
      </w:drawing>
    </w:r>
    <w:r>
      <w:rPr>
        <w:rFonts w:ascii="SimSun" w:hAnsi="SimSun" w:eastAsia="SimSun" w:cs="SimSun"/>
        <w:sz w:val="15"/>
        <w:szCs w:val="15"/>
        <w:spacing w:val="-7"/>
      </w:rPr>
      <w:t>132</w:t>
    </w:r>
    <w:r>
      <w:rPr>
        <w:rFonts w:ascii="SimSun" w:hAnsi="SimSun" w:eastAsia="SimSun" w:cs="SimSun"/>
        <w:sz w:val="15"/>
        <w:szCs w:val="15"/>
        <w:spacing w:val="1"/>
      </w:rPr>
      <w:t xml:space="preserve">           </w:t>
    </w:r>
    <w:r>
      <w:rPr>
        <w:rFonts w:ascii="SimSun" w:hAnsi="SimSun" w:eastAsia="SimSun" w:cs="SimSun"/>
        <w:sz w:val="20"/>
        <w:szCs w:val="20"/>
        <w:spacing w:val="-7"/>
      </w:rPr>
      <w:t>习近平新时代中国特色社会主义思想专题摘编</w:t>
    </w:r>
  </w:p>
</w:hdr>
</file>

<file path=word/header9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59"/>
      <w:spacing w:line="218" w:lineRule="auto"/>
      <w:rPr>
        <w:rFonts w:ascii="SimSun" w:hAnsi="SimSun" w:eastAsia="SimSun" w:cs="SimSun"/>
        <w:sz w:val="20"/>
        <w:szCs w:val="20"/>
      </w:rPr>
    </w:pPr>
    <w:r>
      <w:drawing>
        <wp:anchor distT="0" distB="0" distL="0" distR="0" simplePos="0" relativeHeight="251907072" behindDoc="0" locked="0" layoutInCell="0" allowOverlap="1">
          <wp:simplePos x="0" y="0"/>
          <wp:positionH relativeFrom="page">
            <wp:posOffset>698496</wp:posOffset>
          </wp:positionH>
          <wp:positionV relativeFrom="page">
            <wp:posOffset>920758</wp:posOffset>
          </wp:positionV>
          <wp:extent cx="3886188" cy="12694"/>
          <wp:effectExtent l="0" t="0" r="0" b="0"/>
          <wp:wrapNone/>
          <wp:docPr id="86" name="IM 86"/>
          <wp:cNvGraphicFramePr/>
          <a:graphic>
            <a:graphicData uri="http://schemas.openxmlformats.org/drawingml/2006/picture">
              <pic:pic>
                <pic:nvPicPr>
                  <pic:cNvPr id="86" name="IM 86"/>
                  <pic:cNvPicPr/>
                </pic:nvPicPr>
                <pic:blipFill>
                  <a:blip r:embed="rId1"/>
                  <a:stretch>
                    <a:fillRect/>
                  </a:stretch>
                </pic:blipFill>
                <pic:spPr>
                  <a:xfrm rot="0">
                    <a:off x="0" y="0"/>
                    <a:ext cx="3886188" cy="12694"/>
                  </a:xfrm>
                  <a:prstGeom prst="rect">
                    <a:avLst/>
                  </a:prstGeom>
                </pic:spPr>
              </pic:pic>
            </a:graphicData>
          </a:graphic>
        </wp:anchor>
      </w:drawing>
    </w:r>
    <w:r>
      <w:pict>
        <v:shape id="_x0000_s7" style="position:absolute;margin-left:10.5012pt;margin-top:5.38094pt;mso-position-vertical-relative:text;mso-position-horizontal-relative:text;width:12.45pt;height:9.5pt;z-index:251908096;" filled="false" stroked="false" type="#_x0000_t202">
          <v:fill on="false"/>
          <v:stroke on="false"/>
          <v:path/>
          <v:imagedata o:title=""/>
          <o:lock v:ext="edit" aspectratio="false"/>
          <v:textbox inset="0mm,0mm,0mm,0mm">
            <w:txbxContent>
              <w:p>
                <w:pPr>
                  <w:ind w:left="20"/>
                  <w:spacing w:before="19" w:line="184" w:lineRule="auto"/>
                  <w:rPr>
                    <w:rFonts w:ascii="SimSun" w:hAnsi="SimSun" w:eastAsia="SimSun" w:cs="SimSun"/>
                    <w:sz w:val="15"/>
                    <w:szCs w:val="15"/>
                  </w:rPr>
                </w:pPr>
                <w:r>
                  <w:rPr>
                    <w:rFonts w:ascii="SimSun" w:hAnsi="SimSun" w:eastAsia="SimSun" w:cs="SimSun"/>
                    <w:sz w:val="15"/>
                    <w:szCs w:val="15"/>
                    <w:spacing w:val="-4"/>
                  </w:rPr>
                  <w:t>134</w:t>
                </w:r>
              </w:p>
            </w:txbxContent>
          </v:textbox>
        </v:shape>
      </w:pict>
    </w:r>
    <w:r>
      <w:rPr>
        <w:rFonts w:ascii="SimSun" w:hAnsi="SimSun" w:eastAsia="SimSun" w:cs="SimSun"/>
        <w:sz w:val="20"/>
        <w:szCs w:val="20"/>
        <w:spacing w:val="-8"/>
      </w:rPr>
      <w:t>习近平新时代中国特色社会主义思想专题摘编</w:t>
    </w:r>
  </w:p>
</w:hdr>
</file>

<file path=word/header9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59"/>
      <w:spacing w:line="218" w:lineRule="auto"/>
      <w:rPr>
        <w:rFonts w:ascii="SimSun" w:hAnsi="SimSun" w:eastAsia="SimSun" w:cs="SimSun"/>
        <w:sz w:val="19"/>
        <w:szCs w:val="19"/>
      </w:rPr>
    </w:pPr>
    <w:r>
      <w:pict>
        <v:shape id="_x0000_s8" style="position:absolute;margin-left:5.9987pt;margin-top:4.39501pt;mso-position-vertical-relative:text;mso-position-horizontal-relative:text;width:12.45pt;height:9.5pt;z-index:251923456;" filled="false" stroked="false" type="#_x0000_t202">
          <v:fill on="false"/>
          <v:stroke on="false"/>
          <v:path/>
          <v:imagedata o:title=""/>
          <o:lock v:ext="edit" aspectratio="false"/>
          <v:textbox inset="0mm,0mm,0mm,0mm">
            <w:txbxContent>
              <w:p>
                <w:pPr>
                  <w:ind w:left="20"/>
                  <w:spacing w:before="19" w:line="184" w:lineRule="auto"/>
                  <w:rPr>
                    <w:rFonts w:ascii="SimSun" w:hAnsi="SimSun" w:eastAsia="SimSun" w:cs="SimSun"/>
                    <w:sz w:val="15"/>
                    <w:szCs w:val="15"/>
                  </w:rPr>
                </w:pPr>
                <w:r>
                  <w:rPr>
                    <w:rFonts w:ascii="SimSun" w:hAnsi="SimSun" w:eastAsia="SimSun" w:cs="SimSun"/>
                    <w:sz w:val="15"/>
                    <w:szCs w:val="15"/>
                    <w:spacing w:val="-4"/>
                  </w:rPr>
                  <w:t>142</w:t>
                </w:r>
              </w:p>
            </w:txbxContent>
          </v:textbox>
        </v:shape>
      </w:pict>
    </w:r>
    <w:r>
      <w:rPr>
        <w:rFonts w:ascii="SimSun" w:hAnsi="SimSun" w:eastAsia="SimSun" w:cs="SimSun"/>
        <w:sz w:val="19"/>
        <w:szCs w:val="19"/>
        <w:spacing w:val="2"/>
      </w:rPr>
      <w:t>习近平新时代中国特色社会主义思想专题摘编</w:t>
    </w:r>
  </w:p>
  <w:p>
    <w:pPr>
      <w:ind w:firstLine="20"/>
      <w:spacing w:before="77" w:line="21" w:lineRule="exact"/>
      <w:textAlignment w:val="center"/>
      <w:rPr/>
    </w:pPr>
    <w:r>
      <w:drawing>
        <wp:inline distT="0" distB="0" distL="0" distR="0">
          <wp:extent cx="3898897" cy="12771"/>
          <wp:effectExtent l="0" t="0" r="0" b="0"/>
          <wp:docPr id="87" name="IM 87"/>
          <wp:cNvGraphicFramePr/>
          <a:graphic>
            <a:graphicData uri="http://schemas.openxmlformats.org/drawingml/2006/picture">
              <pic:pic>
                <pic:nvPicPr>
                  <pic:cNvPr id="87" name="IM 87"/>
                  <pic:cNvPicPr/>
                </pic:nvPicPr>
                <pic:blipFill>
                  <a:blip r:embed="rId1"/>
                  <a:stretch>
                    <a:fillRect/>
                  </a:stretch>
                </pic:blipFill>
                <pic:spPr>
                  <a:xfrm rot="0">
                    <a:off x="0" y="0"/>
                    <a:ext cx="3898897" cy="12771"/>
                  </a:xfrm>
                  <a:prstGeom prst="rect">
                    <a:avLst/>
                  </a:prstGeom>
                </pic:spPr>
              </pic:pic>
            </a:graphicData>
          </a:graphic>
        </wp:inline>
      </w:drawing>
    </w:r>
  </w:p>
</w:hdr>
</file>

<file path=word/header9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50"/>
      <w:spacing w:line="218" w:lineRule="auto"/>
      <w:rPr>
        <w:rFonts w:ascii="SimSun" w:hAnsi="SimSun" w:eastAsia="SimSun" w:cs="SimSun"/>
        <w:sz w:val="20"/>
        <w:szCs w:val="20"/>
      </w:rPr>
    </w:pPr>
    <w:r>
      <w:pict>
        <v:shape id="_x0000_s9" style="position:absolute;margin-left:4.9979pt;margin-top:5.73061pt;mso-position-vertical-relative:text;mso-position-horizontal-relative:text;width:11.75pt;height:9pt;z-index:251927552;" filled="false" stroked="false" type="#_x0000_t202">
          <v:fill on="false"/>
          <v:stroke on="false"/>
          <v:path/>
          <v:imagedata o:title=""/>
          <o:lock v:ext="edit" aspectratio="false"/>
          <v:textbox inset="0mm,0mm,0mm,0mm">
            <w:txbxContent>
              <w:p>
                <w:pPr>
                  <w:ind w:left="20"/>
                  <w:spacing w:before="19" w:line="184" w:lineRule="auto"/>
                  <w:rPr>
                    <w:rFonts w:ascii="SimSun" w:hAnsi="SimSun" w:eastAsia="SimSun" w:cs="SimSun"/>
                    <w:sz w:val="14"/>
                    <w:szCs w:val="14"/>
                  </w:rPr>
                </w:pPr>
                <w:r>
                  <w:rPr>
                    <w:rFonts w:ascii="SimSun" w:hAnsi="SimSun" w:eastAsia="SimSun" w:cs="SimSun"/>
                    <w:sz w:val="14"/>
                    <w:szCs w:val="14"/>
                    <w:spacing w:val="-4"/>
                  </w:rPr>
                  <w:t>144</w:t>
                </w:r>
              </w:p>
            </w:txbxContent>
          </v:textbox>
        </v:shape>
      </w:pict>
    </w:r>
    <w:r>
      <w:rPr>
        <w:rFonts w:ascii="SimSun" w:hAnsi="SimSun" w:eastAsia="SimSun" w:cs="SimSun"/>
        <w:sz w:val="20"/>
        <w:szCs w:val="20"/>
        <w:spacing w:val="-8"/>
      </w:rPr>
      <w:t>习近平新时代中国特色社会主义思想专题摘编</w:t>
    </w:r>
  </w:p>
  <w:p>
    <w:pPr>
      <w:spacing w:before="75" w:line="20" w:lineRule="exact"/>
      <w:textAlignment w:val="center"/>
      <w:rPr/>
    </w:pPr>
    <w:r>
      <w:drawing>
        <wp:inline distT="0" distB="0" distL="0" distR="0">
          <wp:extent cx="3879837" cy="12715"/>
          <wp:effectExtent l="0" t="0" r="0" b="0"/>
          <wp:docPr id="88" name="IM 88"/>
          <wp:cNvGraphicFramePr/>
          <a:graphic>
            <a:graphicData uri="http://schemas.openxmlformats.org/drawingml/2006/picture">
              <pic:pic>
                <pic:nvPicPr>
                  <pic:cNvPr id="88" name="IM 88"/>
                  <pic:cNvPicPr/>
                </pic:nvPicPr>
                <pic:blipFill>
                  <a:blip r:embed="rId1"/>
                  <a:stretch>
                    <a:fillRect/>
                  </a:stretch>
                </pic:blipFill>
                <pic:spPr>
                  <a:xfrm rot="0">
                    <a:off x="0" y="0"/>
                    <a:ext cx="3879837" cy="12715"/>
                  </a:xfrm>
                  <a:prstGeom prst="rect">
                    <a:avLst/>
                  </a:prstGeom>
                </pic:spPr>
              </pic:pic>
            </a:graphicData>
          </a:graphic>
        </wp:inline>
      </w:drawing>
    </w:r>
  </w:p>
</w:hdr>
</file>

<file path=word/header9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line="218" w:lineRule="auto"/>
      <w:rPr>
        <w:rFonts w:ascii="SimSun" w:hAnsi="SimSun" w:eastAsia="SimSun" w:cs="SimSun"/>
        <w:sz w:val="19"/>
        <w:szCs w:val="19"/>
      </w:rPr>
    </w:pPr>
    <w:r>
      <w:drawing>
        <wp:anchor distT="0" distB="0" distL="0" distR="0" simplePos="0" relativeHeight="251931648" behindDoc="0" locked="0" layoutInCell="0" allowOverlap="1">
          <wp:simplePos x="0" y="0"/>
          <wp:positionH relativeFrom="page">
            <wp:posOffset>609583</wp:posOffset>
          </wp:positionH>
          <wp:positionV relativeFrom="page">
            <wp:posOffset>946143</wp:posOffset>
          </wp:positionV>
          <wp:extent cx="3898896" cy="12694"/>
          <wp:effectExtent l="0" t="0" r="0" b="0"/>
          <wp:wrapNone/>
          <wp:docPr id="89" name="IM 89"/>
          <wp:cNvGraphicFramePr/>
          <a:graphic>
            <a:graphicData uri="http://schemas.openxmlformats.org/drawingml/2006/picture">
              <pic:pic>
                <pic:nvPicPr>
                  <pic:cNvPr id="89" name="IM 89"/>
                  <pic:cNvPicPr/>
                </pic:nvPicPr>
                <pic:blipFill>
                  <a:blip r:embed="rId1"/>
                  <a:stretch>
                    <a:fillRect/>
                  </a:stretch>
                </pic:blipFill>
                <pic:spPr>
                  <a:xfrm rot="0">
                    <a:off x="0" y="0"/>
                    <a:ext cx="3898896" cy="12694"/>
                  </a:xfrm>
                  <a:prstGeom prst="rect">
                    <a:avLst/>
                  </a:prstGeom>
                </pic:spPr>
              </pic:pic>
            </a:graphicData>
          </a:graphic>
        </wp:anchor>
      </w:drawing>
    </w:r>
    <w:r>
      <w:rPr>
        <w:rFonts w:ascii="SimSun" w:hAnsi="SimSun" w:eastAsia="SimSun" w:cs="SimSun"/>
        <w:sz w:val="15"/>
        <w:szCs w:val="15"/>
        <w:spacing w:val="1"/>
        <w:position w:val="-1"/>
      </w:rPr>
      <w:t>146</w:t>
    </w:r>
    <w:r>
      <w:rPr>
        <w:rFonts w:ascii="SimSun" w:hAnsi="SimSun" w:eastAsia="SimSun" w:cs="SimSun"/>
        <w:sz w:val="15"/>
        <w:szCs w:val="15"/>
        <w:spacing w:val="5"/>
        <w:position w:val="-1"/>
      </w:rPr>
      <w:t xml:space="preserve">          </w:t>
    </w:r>
    <w:r>
      <w:rPr>
        <w:rFonts w:ascii="SimSun" w:hAnsi="SimSun" w:eastAsia="SimSun" w:cs="SimSun"/>
        <w:sz w:val="19"/>
        <w:szCs w:val="19"/>
        <w:spacing w:val="1"/>
      </w:rPr>
      <w:t>习近平新时代中国特色社会主义思想专题摘编</w:t>
    </w:r>
  </w:p>
</w:hdr>
</file>

<file path=word/header9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34"/>
      <w:spacing w:line="220" w:lineRule="auto"/>
      <w:rPr>
        <w:rFonts w:ascii="SimSun" w:hAnsi="SimSun" w:eastAsia="SimSun" w:cs="SimSun"/>
        <w:sz w:val="19"/>
        <w:szCs w:val="19"/>
      </w:rPr>
    </w:pPr>
    <w:r>
      <w:drawing>
        <wp:anchor distT="0" distB="0" distL="0" distR="0" simplePos="0" relativeHeight="251943936" behindDoc="0" locked="0" layoutInCell="0" allowOverlap="1">
          <wp:simplePos x="0" y="0"/>
          <wp:positionH relativeFrom="page">
            <wp:posOffset>641346</wp:posOffset>
          </wp:positionH>
          <wp:positionV relativeFrom="page">
            <wp:posOffset>882664</wp:posOffset>
          </wp:positionV>
          <wp:extent cx="3879839" cy="12694"/>
          <wp:effectExtent l="0" t="0" r="0" b="0"/>
          <wp:wrapNone/>
          <wp:docPr id="90" name="IM 90"/>
          <wp:cNvGraphicFramePr/>
          <a:graphic>
            <a:graphicData uri="http://schemas.openxmlformats.org/drawingml/2006/picture">
              <pic:pic>
                <pic:nvPicPr>
                  <pic:cNvPr id="90" name="IM 90"/>
                  <pic:cNvPicPr/>
                </pic:nvPicPr>
                <pic:blipFill>
                  <a:blip r:embed="rId1"/>
                  <a:stretch>
                    <a:fillRect/>
                  </a:stretch>
                </pic:blipFill>
                <pic:spPr>
                  <a:xfrm rot="0">
                    <a:off x="0" y="0"/>
                    <a:ext cx="3879839" cy="12694"/>
                  </a:xfrm>
                  <a:prstGeom prst="rect">
                    <a:avLst/>
                  </a:prstGeom>
                </pic:spPr>
              </pic:pic>
            </a:graphicData>
          </a:graphic>
        </wp:anchor>
      </w:drawing>
    </w:r>
    <w:r>
      <w:rPr>
        <w:rFonts w:ascii="SimSun" w:hAnsi="SimSun" w:eastAsia="SimSun" w:cs="SimSun"/>
        <w:sz w:val="15"/>
        <w:szCs w:val="15"/>
        <w:spacing w:val="1"/>
        <w:position w:val="-2"/>
      </w:rPr>
      <w:t>152</w:t>
    </w:r>
    <w:r>
      <w:rPr>
        <w:rFonts w:ascii="SimSun" w:hAnsi="SimSun" w:eastAsia="SimSun" w:cs="SimSun"/>
        <w:sz w:val="15"/>
        <w:szCs w:val="15"/>
        <w:spacing w:val="8"/>
        <w:position w:val="-2"/>
      </w:rPr>
      <w:t xml:space="preserve">          </w:t>
    </w:r>
    <w:r>
      <w:rPr>
        <w:rFonts w:ascii="SimSun" w:hAnsi="SimSun" w:eastAsia="SimSun" w:cs="SimSun"/>
        <w:sz w:val="19"/>
        <w:szCs w:val="19"/>
        <w:spacing w:val="1"/>
      </w:rPr>
      <w:t>习近平新时代中国特色社会主义思想专题摘编</w:t>
    </w:r>
  </w:p>
</w:hdr>
</file>

<file path=word/header9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9"/>
      <w:spacing w:line="220" w:lineRule="auto"/>
      <w:rPr>
        <w:rFonts w:ascii="SimSun" w:hAnsi="SimSun" w:eastAsia="SimSun" w:cs="SimSun"/>
        <w:sz w:val="20"/>
        <w:szCs w:val="20"/>
      </w:rPr>
    </w:pPr>
    <w:r>
      <w:drawing>
        <wp:anchor distT="0" distB="0" distL="0" distR="0" simplePos="0" relativeHeight="251948032" behindDoc="0" locked="0" layoutInCell="0" allowOverlap="1">
          <wp:simplePos x="0" y="0"/>
          <wp:positionH relativeFrom="page">
            <wp:posOffset>641346</wp:posOffset>
          </wp:positionH>
          <wp:positionV relativeFrom="page">
            <wp:posOffset>869969</wp:posOffset>
          </wp:positionV>
          <wp:extent cx="3886192" cy="12694"/>
          <wp:effectExtent l="0" t="0" r="0" b="0"/>
          <wp:wrapNone/>
          <wp:docPr id="91" name="IM 91"/>
          <wp:cNvGraphicFramePr/>
          <a:graphic>
            <a:graphicData uri="http://schemas.openxmlformats.org/drawingml/2006/picture">
              <pic:pic>
                <pic:nvPicPr>
                  <pic:cNvPr id="91" name="IM 91"/>
                  <pic:cNvPicPr/>
                </pic:nvPicPr>
                <pic:blipFill>
                  <a:blip r:embed="rId1"/>
                  <a:stretch>
                    <a:fillRect/>
                  </a:stretch>
                </pic:blipFill>
                <pic:spPr>
                  <a:xfrm rot="0">
                    <a:off x="0" y="0"/>
                    <a:ext cx="3886192" cy="12694"/>
                  </a:xfrm>
                  <a:prstGeom prst="rect">
                    <a:avLst/>
                  </a:prstGeom>
                </pic:spPr>
              </pic:pic>
            </a:graphicData>
          </a:graphic>
        </wp:anchor>
      </w:drawing>
    </w:r>
    <w:r>
      <w:rPr>
        <w:rFonts w:ascii="SimSun" w:hAnsi="SimSun" w:eastAsia="SimSun" w:cs="SimSun"/>
        <w:sz w:val="15"/>
        <w:szCs w:val="15"/>
        <w:spacing w:val="-7"/>
        <w:position w:val="-2"/>
      </w:rPr>
      <w:t>154</w:t>
    </w:r>
    <w:r>
      <w:rPr>
        <w:rFonts w:ascii="SimSun" w:hAnsi="SimSun" w:eastAsia="SimSun" w:cs="SimSun"/>
        <w:sz w:val="15"/>
        <w:szCs w:val="15"/>
        <w:spacing w:val="4"/>
        <w:position w:val="-2"/>
      </w:rPr>
      <w:t xml:space="preserve">          </w:t>
    </w:r>
    <w:r>
      <w:rPr>
        <w:rFonts w:ascii="SimSun" w:hAnsi="SimSun" w:eastAsia="SimSun" w:cs="SimSun"/>
        <w:sz w:val="20"/>
        <w:szCs w:val="20"/>
        <w:spacing w:val="-7"/>
      </w:rPr>
      <w:t>习近平新时代中国特色社会主义思想专题摘编</w:t>
    </w:r>
  </w:p>
</w:hdr>
</file>

<file path=word/header9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66" w:lineRule="auto"/>
      <w:rPr>
        <w:rFonts w:ascii="SimSun" w:hAnsi="SimSun" w:eastAsia="SimSun" w:cs="SimSun"/>
        <w:sz w:val="19"/>
        <w:szCs w:val="19"/>
      </w:rPr>
    </w:pPr>
    <w:r>
      <w:rPr>
        <w:rFonts w:ascii="SimSun" w:hAnsi="SimSun" w:eastAsia="SimSun" w:cs="SimSun"/>
        <w:sz w:val="19"/>
        <w:szCs w:val="19"/>
        <w:u w:val="single" w:color="auto"/>
        <w:spacing w:val="1"/>
      </w:rPr>
      <w:t>156</w:t>
    </w:r>
    <w:r>
      <w:rPr>
        <w:rFonts w:ascii="SimSun" w:hAnsi="SimSun" w:eastAsia="SimSun" w:cs="SimSun"/>
        <w:sz w:val="19"/>
        <w:szCs w:val="19"/>
        <w:u w:val="single" w:color="auto"/>
        <w:spacing w:val="10"/>
      </w:rPr>
      <w:t xml:space="preserve">        </w:t>
    </w:r>
    <w:r>
      <w:rPr>
        <w:rFonts w:ascii="SimSun" w:hAnsi="SimSun" w:eastAsia="SimSun" w:cs="SimSun"/>
        <w:sz w:val="19"/>
        <w:szCs w:val="19"/>
        <w:u w:val="single" w:color="auto"/>
        <w:spacing w:val="1"/>
        <w:position w:val="3"/>
      </w:rPr>
      <w:t>习近平新时代中国特色社会主义思想专题摘</w:t>
    </w:r>
    <w:r>
      <w:rPr>
        <w:rFonts w:ascii="SimSun" w:hAnsi="SimSun" w:eastAsia="SimSun" w:cs="SimSun"/>
        <w:sz w:val="19"/>
        <w:szCs w:val="19"/>
        <w:u w:val="single" w:color="auto"/>
        <w:position w:val="3"/>
      </w:rPr>
      <w:t>编</w:t>
    </w:r>
    <w:r>
      <w:rPr>
        <w:rFonts w:ascii="SimSun" w:hAnsi="SimSun" w:eastAsia="SimSun" w:cs="SimSun"/>
        <w:sz w:val="19"/>
        <w:szCs w:val="19"/>
        <w:u w:val="single" w:color="auto"/>
        <w:position w:val="3"/>
      </w:rPr>
      <w:t xml:space="preserve">             </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header" Target="header95.xml"/><Relationship Id="rId98" Type="http://schemas.openxmlformats.org/officeDocument/2006/relationships/header" Target="header94.xml"/><Relationship Id="rId97" Type="http://schemas.openxmlformats.org/officeDocument/2006/relationships/header" Target="header93.xml"/><Relationship Id="rId96" Type="http://schemas.openxmlformats.org/officeDocument/2006/relationships/header" Target="header92.xml"/><Relationship Id="rId95" Type="http://schemas.openxmlformats.org/officeDocument/2006/relationships/header" Target="header91.xml"/><Relationship Id="rId94" Type="http://schemas.openxmlformats.org/officeDocument/2006/relationships/header" Target="header90.xml"/><Relationship Id="rId93" Type="http://schemas.openxmlformats.org/officeDocument/2006/relationships/header" Target="header89.xml"/><Relationship Id="rId92" Type="http://schemas.openxmlformats.org/officeDocument/2006/relationships/header" Target="header88.xml"/><Relationship Id="rId91" Type="http://schemas.openxmlformats.org/officeDocument/2006/relationships/header" Target="header87.xml"/><Relationship Id="rId90" Type="http://schemas.openxmlformats.org/officeDocument/2006/relationships/header" Target="header86.xml"/><Relationship Id="rId9" Type="http://schemas.openxmlformats.org/officeDocument/2006/relationships/header" Target="header7.xml"/><Relationship Id="rId89" Type="http://schemas.openxmlformats.org/officeDocument/2006/relationships/header" Target="header85.xml"/><Relationship Id="rId88" Type="http://schemas.openxmlformats.org/officeDocument/2006/relationships/footer" Target="footer2.xml"/><Relationship Id="rId87" Type="http://schemas.openxmlformats.org/officeDocument/2006/relationships/header" Target="header84.xml"/><Relationship Id="rId86" Type="http://schemas.openxmlformats.org/officeDocument/2006/relationships/header" Target="header83.xml"/><Relationship Id="rId85" Type="http://schemas.openxmlformats.org/officeDocument/2006/relationships/header" Target="header82.xml"/><Relationship Id="rId84" Type="http://schemas.openxmlformats.org/officeDocument/2006/relationships/header" Target="header81.xml"/><Relationship Id="rId83" Type="http://schemas.openxmlformats.org/officeDocument/2006/relationships/header" Target="header80.xml"/><Relationship Id="rId82" Type="http://schemas.openxmlformats.org/officeDocument/2006/relationships/header" Target="header79.xml"/><Relationship Id="rId81" Type="http://schemas.openxmlformats.org/officeDocument/2006/relationships/header" Target="header78.xml"/><Relationship Id="rId80" Type="http://schemas.openxmlformats.org/officeDocument/2006/relationships/header" Target="header77.xml"/><Relationship Id="rId8" Type="http://schemas.openxmlformats.org/officeDocument/2006/relationships/header" Target="header6.xml"/><Relationship Id="rId79" Type="http://schemas.openxmlformats.org/officeDocument/2006/relationships/header" Target="header76.xml"/><Relationship Id="rId78" Type="http://schemas.openxmlformats.org/officeDocument/2006/relationships/header" Target="header75.xml"/><Relationship Id="rId77" Type="http://schemas.openxmlformats.org/officeDocument/2006/relationships/header" Target="header74.xml"/><Relationship Id="rId76" Type="http://schemas.openxmlformats.org/officeDocument/2006/relationships/header" Target="header73.xml"/><Relationship Id="rId75" Type="http://schemas.openxmlformats.org/officeDocument/2006/relationships/header" Target="header72.xml"/><Relationship Id="rId74" Type="http://schemas.openxmlformats.org/officeDocument/2006/relationships/header" Target="header71.xml"/><Relationship Id="rId73" Type="http://schemas.openxmlformats.org/officeDocument/2006/relationships/header" Target="header70.xml"/><Relationship Id="rId72" Type="http://schemas.openxmlformats.org/officeDocument/2006/relationships/header" Target="header69.xml"/><Relationship Id="rId71" Type="http://schemas.openxmlformats.org/officeDocument/2006/relationships/header" Target="header68.xml"/><Relationship Id="rId70" Type="http://schemas.openxmlformats.org/officeDocument/2006/relationships/header" Target="header67.xml"/><Relationship Id="rId7" Type="http://schemas.openxmlformats.org/officeDocument/2006/relationships/header" Target="header5.xml"/><Relationship Id="rId69" Type="http://schemas.openxmlformats.org/officeDocument/2006/relationships/header" Target="header66.xml"/><Relationship Id="rId68" Type="http://schemas.openxmlformats.org/officeDocument/2006/relationships/header" Target="header65.xml"/><Relationship Id="rId67" Type="http://schemas.openxmlformats.org/officeDocument/2006/relationships/header" Target="header64.xml"/><Relationship Id="rId66" Type="http://schemas.openxmlformats.org/officeDocument/2006/relationships/header" Target="header63.xml"/><Relationship Id="rId65" Type="http://schemas.openxmlformats.org/officeDocument/2006/relationships/header" Target="header62.xml"/><Relationship Id="rId64" Type="http://schemas.openxmlformats.org/officeDocument/2006/relationships/header" Target="header61.xml"/><Relationship Id="rId63" Type="http://schemas.openxmlformats.org/officeDocument/2006/relationships/header" Target="header60.xml"/><Relationship Id="rId62" Type="http://schemas.openxmlformats.org/officeDocument/2006/relationships/header" Target="header59.xml"/><Relationship Id="rId61" Type="http://schemas.openxmlformats.org/officeDocument/2006/relationships/image" Target="media/image55.jpeg"/><Relationship Id="rId60" Type="http://schemas.openxmlformats.org/officeDocument/2006/relationships/header" Target="header58.xml"/><Relationship Id="rId6" Type="http://schemas.openxmlformats.org/officeDocument/2006/relationships/header" Target="header4.xml"/><Relationship Id="rId59" Type="http://schemas.openxmlformats.org/officeDocument/2006/relationships/header" Target="header57.xml"/><Relationship Id="rId58" Type="http://schemas.openxmlformats.org/officeDocument/2006/relationships/header" Target="header56.xml"/><Relationship Id="rId57" Type="http://schemas.openxmlformats.org/officeDocument/2006/relationships/header" Target="header55.xml"/><Relationship Id="rId56" Type="http://schemas.openxmlformats.org/officeDocument/2006/relationships/header" Target="header54.xml"/><Relationship Id="rId55" Type="http://schemas.openxmlformats.org/officeDocument/2006/relationships/header" Target="header53.xml"/><Relationship Id="rId54" Type="http://schemas.openxmlformats.org/officeDocument/2006/relationships/header" Target="header52.xml"/><Relationship Id="rId53" Type="http://schemas.openxmlformats.org/officeDocument/2006/relationships/header" Target="header51.xml"/><Relationship Id="rId52" Type="http://schemas.openxmlformats.org/officeDocument/2006/relationships/header" Target="header50.xml"/><Relationship Id="rId51" Type="http://schemas.openxmlformats.org/officeDocument/2006/relationships/header" Target="header49.xml"/><Relationship Id="rId50" Type="http://schemas.openxmlformats.org/officeDocument/2006/relationships/header" Target="header48.xml"/><Relationship Id="rId5" Type="http://schemas.openxmlformats.org/officeDocument/2006/relationships/header" Target="header3.xml"/><Relationship Id="rId49" Type="http://schemas.openxmlformats.org/officeDocument/2006/relationships/header" Target="header47.xml"/><Relationship Id="rId48" Type="http://schemas.openxmlformats.org/officeDocument/2006/relationships/header" Target="header46.xml"/><Relationship Id="rId47" Type="http://schemas.openxmlformats.org/officeDocument/2006/relationships/header" Target="header45.xml"/><Relationship Id="rId46" Type="http://schemas.openxmlformats.org/officeDocument/2006/relationships/header" Target="header44.xml"/><Relationship Id="rId45" Type="http://schemas.openxmlformats.org/officeDocument/2006/relationships/header" Target="header43.xml"/><Relationship Id="rId44" Type="http://schemas.openxmlformats.org/officeDocument/2006/relationships/header" Target="header42.xml"/><Relationship Id="rId43" Type="http://schemas.openxmlformats.org/officeDocument/2006/relationships/header" Target="header41.xml"/><Relationship Id="rId42" Type="http://schemas.openxmlformats.org/officeDocument/2006/relationships/header" Target="header40.xml"/><Relationship Id="rId41" Type="http://schemas.openxmlformats.org/officeDocument/2006/relationships/header" Target="header39.xml"/><Relationship Id="rId40" Type="http://schemas.openxmlformats.org/officeDocument/2006/relationships/header" Target="header38.xml"/><Relationship Id="rId4" Type="http://schemas.openxmlformats.org/officeDocument/2006/relationships/header" Target="header2.xml"/><Relationship Id="rId39" Type="http://schemas.openxmlformats.org/officeDocument/2006/relationships/header" Target="header37.xml"/><Relationship Id="rId38" Type="http://schemas.openxmlformats.org/officeDocument/2006/relationships/header" Target="header36.xml"/><Relationship Id="rId37" Type="http://schemas.openxmlformats.org/officeDocument/2006/relationships/header" Target="header35.xml"/><Relationship Id="rId36" Type="http://schemas.openxmlformats.org/officeDocument/2006/relationships/header" Target="header34.xml"/><Relationship Id="rId35" Type="http://schemas.openxmlformats.org/officeDocument/2006/relationships/header" Target="header33.xml"/><Relationship Id="rId34" Type="http://schemas.openxmlformats.org/officeDocument/2006/relationships/header" Target="header32.xml"/><Relationship Id="rId33" Type="http://schemas.openxmlformats.org/officeDocument/2006/relationships/header" Target="header31.xml"/><Relationship Id="rId32" Type="http://schemas.openxmlformats.org/officeDocument/2006/relationships/header" Target="header30.xml"/><Relationship Id="rId31" Type="http://schemas.openxmlformats.org/officeDocument/2006/relationships/header" Target="header29.xml"/><Relationship Id="rId30" Type="http://schemas.openxmlformats.org/officeDocument/2006/relationships/header" Target="header28.xml"/><Relationship Id="rId3" Type="http://schemas.openxmlformats.org/officeDocument/2006/relationships/footer" Target="footer1.xml"/><Relationship Id="rId29" Type="http://schemas.openxmlformats.org/officeDocument/2006/relationships/header" Target="header27.xml"/><Relationship Id="rId28" Type="http://schemas.openxmlformats.org/officeDocument/2006/relationships/header" Target="header26.xml"/><Relationship Id="rId27" Type="http://schemas.openxmlformats.org/officeDocument/2006/relationships/header" Target="header25.xml"/><Relationship Id="rId26" Type="http://schemas.openxmlformats.org/officeDocument/2006/relationships/header" Target="header24.xml"/><Relationship Id="rId25" Type="http://schemas.openxmlformats.org/officeDocument/2006/relationships/header" Target="header23.xml"/><Relationship Id="rId247" Type="http://schemas.openxmlformats.org/officeDocument/2006/relationships/fontTable" Target="fontTable.xml"/><Relationship Id="rId246" Type="http://schemas.openxmlformats.org/officeDocument/2006/relationships/styles" Target="styles.xml"/><Relationship Id="rId245" Type="http://schemas.openxmlformats.org/officeDocument/2006/relationships/settings" Target="settings.xml"/><Relationship Id="rId244" Type="http://schemas.openxmlformats.org/officeDocument/2006/relationships/hyperlink" Target="http://www.zywxpress.com" TargetMode="External"/><Relationship Id="rId243" Type="http://schemas.openxmlformats.org/officeDocument/2006/relationships/hyperlink" Target="http://www.djcb71.com" TargetMode="External"/><Relationship Id="rId242" Type="http://schemas.openxmlformats.org/officeDocument/2006/relationships/image" Target="media/image210.jpeg"/><Relationship Id="rId241" Type="http://schemas.openxmlformats.org/officeDocument/2006/relationships/header" Target="header218.xml"/><Relationship Id="rId240" Type="http://schemas.openxmlformats.org/officeDocument/2006/relationships/header" Target="header217.xml"/><Relationship Id="rId24" Type="http://schemas.openxmlformats.org/officeDocument/2006/relationships/header" Target="header22.xml"/><Relationship Id="rId239" Type="http://schemas.openxmlformats.org/officeDocument/2006/relationships/header" Target="header216.xml"/><Relationship Id="rId238" Type="http://schemas.openxmlformats.org/officeDocument/2006/relationships/header" Target="header215.xml"/><Relationship Id="rId237" Type="http://schemas.openxmlformats.org/officeDocument/2006/relationships/header" Target="header214.xml"/><Relationship Id="rId236" Type="http://schemas.openxmlformats.org/officeDocument/2006/relationships/header" Target="header213.xml"/><Relationship Id="rId235" Type="http://schemas.openxmlformats.org/officeDocument/2006/relationships/header" Target="header212.xml"/><Relationship Id="rId234" Type="http://schemas.openxmlformats.org/officeDocument/2006/relationships/header" Target="header211.xml"/><Relationship Id="rId233" Type="http://schemas.openxmlformats.org/officeDocument/2006/relationships/header" Target="header210.xml"/><Relationship Id="rId232" Type="http://schemas.openxmlformats.org/officeDocument/2006/relationships/footer" Target="footer16.xml"/><Relationship Id="rId231" Type="http://schemas.openxmlformats.org/officeDocument/2006/relationships/header" Target="header209.xml"/><Relationship Id="rId230" Type="http://schemas.openxmlformats.org/officeDocument/2006/relationships/header" Target="header208.xml"/><Relationship Id="rId23" Type="http://schemas.openxmlformats.org/officeDocument/2006/relationships/header" Target="header21.xml"/><Relationship Id="rId229" Type="http://schemas.openxmlformats.org/officeDocument/2006/relationships/header" Target="header207.xml"/><Relationship Id="rId228" Type="http://schemas.openxmlformats.org/officeDocument/2006/relationships/header" Target="header206.xml"/><Relationship Id="rId227" Type="http://schemas.openxmlformats.org/officeDocument/2006/relationships/header" Target="header205.xml"/><Relationship Id="rId226" Type="http://schemas.openxmlformats.org/officeDocument/2006/relationships/header" Target="header204.xml"/><Relationship Id="rId225" Type="http://schemas.openxmlformats.org/officeDocument/2006/relationships/header" Target="header203.xml"/><Relationship Id="rId224" Type="http://schemas.openxmlformats.org/officeDocument/2006/relationships/footer" Target="footer15.xml"/><Relationship Id="rId223" Type="http://schemas.openxmlformats.org/officeDocument/2006/relationships/header" Target="header202.xml"/><Relationship Id="rId222" Type="http://schemas.openxmlformats.org/officeDocument/2006/relationships/header" Target="header201.xml"/><Relationship Id="rId221" Type="http://schemas.openxmlformats.org/officeDocument/2006/relationships/header" Target="header200.xml"/><Relationship Id="rId220" Type="http://schemas.openxmlformats.org/officeDocument/2006/relationships/header" Target="header199.xml"/><Relationship Id="rId22" Type="http://schemas.openxmlformats.org/officeDocument/2006/relationships/header" Target="header20.xml"/><Relationship Id="rId219" Type="http://schemas.openxmlformats.org/officeDocument/2006/relationships/header" Target="header198.xml"/><Relationship Id="rId218" Type="http://schemas.openxmlformats.org/officeDocument/2006/relationships/header" Target="header197.xml"/><Relationship Id="rId217" Type="http://schemas.openxmlformats.org/officeDocument/2006/relationships/header" Target="header196.xml"/><Relationship Id="rId216" Type="http://schemas.openxmlformats.org/officeDocument/2006/relationships/header" Target="header195.xml"/><Relationship Id="rId215" Type="http://schemas.openxmlformats.org/officeDocument/2006/relationships/header" Target="header194.xml"/><Relationship Id="rId214" Type="http://schemas.openxmlformats.org/officeDocument/2006/relationships/header" Target="header193.xml"/><Relationship Id="rId213" Type="http://schemas.openxmlformats.org/officeDocument/2006/relationships/header" Target="header192.xml"/><Relationship Id="rId212" Type="http://schemas.openxmlformats.org/officeDocument/2006/relationships/header" Target="header191.xml"/><Relationship Id="rId211" Type="http://schemas.openxmlformats.org/officeDocument/2006/relationships/header" Target="header190.xml"/><Relationship Id="rId210" Type="http://schemas.openxmlformats.org/officeDocument/2006/relationships/header" Target="header189.xml"/><Relationship Id="rId21" Type="http://schemas.openxmlformats.org/officeDocument/2006/relationships/header" Target="header19.xml"/><Relationship Id="rId209" Type="http://schemas.openxmlformats.org/officeDocument/2006/relationships/header" Target="header188.xml"/><Relationship Id="rId208" Type="http://schemas.openxmlformats.org/officeDocument/2006/relationships/header" Target="header187.xml"/><Relationship Id="rId207" Type="http://schemas.openxmlformats.org/officeDocument/2006/relationships/header" Target="header186.xml"/><Relationship Id="rId206" Type="http://schemas.openxmlformats.org/officeDocument/2006/relationships/header" Target="header185.xml"/><Relationship Id="rId205" Type="http://schemas.openxmlformats.org/officeDocument/2006/relationships/header" Target="header184.xml"/><Relationship Id="rId204" Type="http://schemas.openxmlformats.org/officeDocument/2006/relationships/header" Target="header183.xml"/><Relationship Id="rId203" Type="http://schemas.openxmlformats.org/officeDocument/2006/relationships/header" Target="header182.xml"/><Relationship Id="rId202" Type="http://schemas.openxmlformats.org/officeDocument/2006/relationships/header" Target="header181.xml"/><Relationship Id="rId201" Type="http://schemas.openxmlformats.org/officeDocument/2006/relationships/header" Target="header180.xml"/><Relationship Id="rId200" Type="http://schemas.openxmlformats.org/officeDocument/2006/relationships/header" Target="header179.xml"/><Relationship Id="rId20" Type="http://schemas.openxmlformats.org/officeDocument/2006/relationships/header" Target="header18.xml"/><Relationship Id="rId2" Type="http://schemas.openxmlformats.org/officeDocument/2006/relationships/header" Target="header1.xml"/><Relationship Id="rId199" Type="http://schemas.openxmlformats.org/officeDocument/2006/relationships/header" Target="header178.xml"/><Relationship Id="rId198" Type="http://schemas.openxmlformats.org/officeDocument/2006/relationships/header" Target="header177.xml"/><Relationship Id="rId197" Type="http://schemas.openxmlformats.org/officeDocument/2006/relationships/header" Target="header176.xml"/><Relationship Id="rId196" Type="http://schemas.openxmlformats.org/officeDocument/2006/relationships/header" Target="header175.xml"/><Relationship Id="rId195" Type="http://schemas.openxmlformats.org/officeDocument/2006/relationships/header" Target="header174.xml"/><Relationship Id="rId194" Type="http://schemas.openxmlformats.org/officeDocument/2006/relationships/header" Target="header173.xml"/><Relationship Id="rId193" Type="http://schemas.openxmlformats.org/officeDocument/2006/relationships/header" Target="header172.xml"/><Relationship Id="rId192" Type="http://schemas.openxmlformats.org/officeDocument/2006/relationships/footer" Target="footer14.xml"/><Relationship Id="rId191" Type="http://schemas.openxmlformats.org/officeDocument/2006/relationships/header" Target="header171.xml"/><Relationship Id="rId190" Type="http://schemas.openxmlformats.org/officeDocument/2006/relationships/header" Target="header170.xml"/><Relationship Id="rId19" Type="http://schemas.openxmlformats.org/officeDocument/2006/relationships/header" Target="header17.xml"/><Relationship Id="rId189" Type="http://schemas.openxmlformats.org/officeDocument/2006/relationships/header" Target="header169.xml"/><Relationship Id="rId188" Type="http://schemas.openxmlformats.org/officeDocument/2006/relationships/header" Target="header168.xml"/><Relationship Id="rId187" Type="http://schemas.openxmlformats.org/officeDocument/2006/relationships/header" Target="header167.xml"/><Relationship Id="rId186" Type="http://schemas.openxmlformats.org/officeDocument/2006/relationships/header" Target="header166.xml"/><Relationship Id="rId185" Type="http://schemas.openxmlformats.org/officeDocument/2006/relationships/header" Target="header165.xml"/><Relationship Id="rId184" Type="http://schemas.openxmlformats.org/officeDocument/2006/relationships/header" Target="header164.xml"/><Relationship Id="rId183" Type="http://schemas.openxmlformats.org/officeDocument/2006/relationships/header" Target="header163.xml"/><Relationship Id="rId182" Type="http://schemas.openxmlformats.org/officeDocument/2006/relationships/header" Target="header162.xml"/><Relationship Id="rId181" Type="http://schemas.openxmlformats.org/officeDocument/2006/relationships/header" Target="header161.xml"/><Relationship Id="rId180" Type="http://schemas.openxmlformats.org/officeDocument/2006/relationships/footer" Target="footer13.xml"/><Relationship Id="rId18" Type="http://schemas.openxmlformats.org/officeDocument/2006/relationships/header" Target="header16.xml"/><Relationship Id="rId179" Type="http://schemas.openxmlformats.org/officeDocument/2006/relationships/header" Target="header160.xml"/><Relationship Id="rId178" Type="http://schemas.openxmlformats.org/officeDocument/2006/relationships/header" Target="header159.xml"/><Relationship Id="rId177" Type="http://schemas.openxmlformats.org/officeDocument/2006/relationships/header" Target="header158.xml"/><Relationship Id="rId176" Type="http://schemas.openxmlformats.org/officeDocument/2006/relationships/header" Target="header157.xml"/><Relationship Id="rId175" Type="http://schemas.openxmlformats.org/officeDocument/2006/relationships/header" Target="header156.xml"/><Relationship Id="rId174" Type="http://schemas.openxmlformats.org/officeDocument/2006/relationships/header" Target="header155.xml"/><Relationship Id="rId173" Type="http://schemas.openxmlformats.org/officeDocument/2006/relationships/header" Target="header154.xml"/><Relationship Id="rId172" Type="http://schemas.openxmlformats.org/officeDocument/2006/relationships/header" Target="header153.xml"/><Relationship Id="rId171" Type="http://schemas.openxmlformats.org/officeDocument/2006/relationships/header" Target="header152.xml"/><Relationship Id="rId170" Type="http://schemas.openxmlformats.org/officeDocument/2006/relationships/header" Target="header151.xml"/><Relationship Id="rId17" Type="http://schemas.openxmlformats.org/officeDocument/2006/relationships/header" Target="header15.xml"/><Relationship Id="rId169" Type="http://schemas.openxmlformats.org/officeDocument/2006/relationships/header" Target="header150.xml"/><Relationship Id="rId168" Type="http://schemas.openxmlformats.org/officeDocument/2006/relationships/header" Target="header149.xml"/><Relationship Id="rId167" Type="http://schemas.openxmlformats.org/officeDocument/2006/relationships/header" Target="header148.xml"/><Relationship Id="rId166" Type="http://schemas.openxmlformats.org/officeDocument/2006/relationships/header" Target="header147.xml"/><Relationship Id="rId165" Type="http://schemas.openxmlformats.org/officeDocument/2006/relationships/header" Target="header146.xml"/><Relationship Id="rId164" Type="http://schemas.openxmlformats.org/officeDocument/2006/relationships/header" Target="header145.xml"/><Relationship Id="rId163" Type="http://schemas.openxmlformats.org/officeDocument/2006/relationships/header" Target="header144.xml"/><Relationship Id="rId162" Type="http://schemas.openxmlformats.org/officeDocument/2006/relationships/header" Target="header143.xml"/><Relationship Id="rId161" Type="http://schemas.openxmlformats.org/officeDocument/2006/relationships/header" Target="header142.xml"/><Relationship Id="rId160" Type="http://schemas.openxmlformats.org/officeDocument/2006/relationships/header" Target="header141.xml"/><Relationship Id="rId16" Type="http://schemas.openxmlformats.org/officeDocument/2006/relationships/header" Target="header14.xml"/><Relationship Id="rId159" Type="http://schemas.openxmlformats.org/officeDocument/2006/relationships/header" Target="header140.xml"/><Relationship Id="rId158" Type="http://schemas.openxmlformats.org/officeDocument/2006/relationships/header" Target="header139.xml"/><Relationship Id="rId157" Type="http://schemas.openxmlformats.org/officeDocument/2006/relationships/header" Target="header138.xml"/><Relationship Id="rId156" Type="http://schemas.openxmlformats.org/officeDocument/2006/relationships/header" Target="header137.xml"/><Relationship Id="rId155" Type="http://schemas.openxmlformats.org/officeDocument/2006/relationships/header" Target="header136.xml"/><Relationship Id="rId154" Type="http://schemas.openxmlformats.org/officeDocument/2006/relationships/header" Target="header135.xml"/><Relationship Id="rId153" Type="http://schemas.openxmlformats.org/officeDocument/2006/relationships/header" Target="header134.xml"/><Relationship Id="rId152" Type="http://schemas.openxmlformats.org/officeDocument/2006/relationships/header" Target="header133.xml"/><Relationship Id="rId151" Type="http://schemas.openxmlformats.org/officeDocument/2006/relationships/footer" Target="footer12.xml"/><Relationship Id="rId150" Type="http://schemas.openxmlformats.org/officeDocument/2006/relationships/header" Target="header132.xml"/><Relationship Id="rId15" Type="http://schemas.openxmlformats.org/officeDocument/2006/relationships/header" Target="header13.xml"/><Relationship Id="rId149" Type="http://schemas.openxmlformats.org/officeDocument/2006/relationships/header" Target="header131.xml"/><Relationship Id="rId148" Type="http://schemas.openxmlformats.org/officeDocument/2006/relationships/header" Target="header130.xml"/><Relationship Id="rId147" Type="http://schemas.openxmlformats.org/officeDocument/2006/relationships/header" Target="header129.xml"/><Relationship Id="rId146" Type="http://schemas.openxmlformats.org/officeDocument/2006/relationships/header" Target="header128.xml"/><Relationship Id="rId145" Type="http://schemas.openxmlformats.org/officeDocument/2006/relationships/header" Target="header127.xml"/><Relationship Id="rId144" Type="http://schemas.openxmlformats.org/officeDocument/2006/relationships/header" Target="header126.xml"/><Relationship Id="rId143" Type="http://schemas.openxmlformats.org/officeDocument/2006/relationships/footer" Target="footer11.xml"/><Relationship Id="rId142" Type="http://schemas.openxmlformats.org/officeDocument/2006/relationships/image" Target="media/image117.png"/><Relationship Id="rId141" Type="http://schemas.openxmlformats.org/officeDocument/2006/relationships/footer" Target="footer10.xml"/><Relationship Id="rId140" Type="http://schemas.openxmlformats.org/officeDocument/2006/relationships/header" Target="header125.xml"/><Relationship Id="rId14" Type="http://schemas.openxmlformats.org/officeDocument/2006/relationships/header" Target="header12.xml"/><Relationship Id="rId139" Type="http://schemas.openxmlformats.org/officeDocument/2006/relationships/header" Target="header124.xml"/><Relationship Id="rId138" Type="http://schemas.openxmlformats.org/officeDocument/2006/relationships/header" Target="header123.xml"/><Relationship Id="rId137" Type="http://schemas.openxmlformats.org/officeDocument/2006/relationships/header" Target="header122.xml"/><Relationship Id="rId136" Type="http://schemas.openxmlformats.org/officeDocument/2006/relationships/header" Target="header121.xml"/><Relationship Id="rId135" Type="http://schemas.openxmlformats.org/officeDocument/2006/relationships/header" Target="header120.xml"/><Relationship Id="rId134" Type="http://schemas.openxmlformats.org/officeDocument/2006/relationships/header" Target="header119.xml"/><Relationship Id="rId133" Type="http://schemas.openxmlformats.org/officeDocument/2006/relationships/header" Target="header118.xml"/><Relationship Id="rId132" Type="http://schemas.openxmlformats.org/officeDocument/2006/relationships/footer" Target="footer9.xml"/><Relationship Id="rId131" Type="http://schemas.openxmlformats.org/officeDocument/2006/relationships/footer" Target="footer8.xml"/><Relationship Id="rId130" Type="http://schemas.openxmlformats.org/officeDocument/2006/relationships/footer" Target="footer7.xml"/><Relationship Id="rId13" Type="http://schemas.openxmlformats.org/officeDocument/2006/relationships/header" Target="header11.xml"/><Relationship Id="rId129" Type="http://schemas.openxmlformats.org/officeDocument/2006/relationships/footer" Target="footer6.xml"/><Relationship Id="rId128" Type="http://schemas.openxmlformats.org/officeDocument/2006/relationships/image" Target="media/image109.png"/><Relationship Id="rId127" Type="http://schemas.openxmlformats.org/officeDocument/2006/relationships/footer" Target="footer5.xml"/><Relationship Id="rId126" Type="http://schemas.openxmlformats.org/officeDocument/2006/relationships/header" Target="header117.xml"/><Relationship Id="rId125" Type="http://schemas.openxmlformats.org/officeDocument/2006/relationships/header" Target="header116.xml"/><Relationship Id="rId124" Type="http://schemas.openxmlformats.org/officeDocument/2006/relationships/header" Target="header115.xml"/><Relationship Id="rId123" Type="http://schemas.openxmlformats.org/officeDocument/2006/relationships/image" Target="media/image105.jpeg"/><Relationship Id="rId122" Type="http://schemas.openxmlformats.org/officeDocument/2006/relationships/header" Target="header114.xml"/><Relationship Id="rId121" Type="http://schemas.openxmlformats.org/officeDocument/2006/relationships/header" Target="header113.xml"/><Relationship Id="rId120" Type="http://schemas.openxmlformats.org/officeDocument/2006/relationships/footer" Target="footer4.xml"/><Relationship Id="rId12" Type="http://schemas.openxmlformats.org/officeDocument/2006/relationships/header" Target="header10.xml"/><Relationship Id="rId119" Type="http://schemas.openxmlformats.org/officeDocument/2006/relationships/header" Target="header112.xml"/><Relationship Id="rId118" Type="http://schemas.openxmlformats.org/officeDocument/2006/relationships/footer" Target="footer3.xml"/><Relationship Id="rId117" Type="http://schemas.openxmlformats.org/officeDocument/2006/relationships/header" Target="header111.xml"/><Relationship Id="rId116" Type="http://schemas.openxmlformats.org/officeDocument/2006/relationships/header" Target="header110.xml"/><Relationship Id="rId115" Type="http://schemas.openxmlformats.org/officeDocument/2006/relationships/header" Target="header109.xml"/><Relationship Id="rId114" Type="http://schemas.openxmlformats.org/officeDocument/2006/relationships/header" Target="header108.xml"/><Relationship Id="rId113" Type="http://schemas.openxmlformats.org/officeDocument/2006/relationships/image" Target="media/image101.jpeg"/><Relationship Id="rId112" Type="http://schemas.openxmlformats.org/officeDocument/2006/relationships/header" Target="header107.xml"/><Relationship Id="rId111" Type="http://schemas.openxmlformats.org/officeDocument/2006/relationships/header" Target="header106.xml"/><Relationship Id="rId110" Type="http://schemas.openxmlformats.org/officeDocument/2006/relationships/header" Target="header105.xml"/><Relationship Id="rId11" Type="http://schemas.openxmlformats.org/officeDocument/2006/relationships/header" Target="header9.xml"/><Relationship Id="rId109" Type="http://schemas.openxmlformats.org/officeDocument/2006/relationships/header" Target="header104.xml"/><Relationship Id="rId108" Type="http://schemas.openxmlformats.org/officeDocument/2006/relationships/header" Target="header103.xml"/><Relationship Id="rId107" Type="http://schemas.openxmlformats.org/officeDocument/2006/relationships/header" Target="header102.xml"/><Relationship Id="rId106" Type="http://schemas.openxmlformats.org/officeDocument/2006/relationships/header" Target="header101.xml"/><Relationship Id="rId105" Type="http://schemas.openxmlformats.org/officeDocument/2006/relationships/image" Target="media/image93.jpeg"/><Relationship Id="rId104" Type="http://schemas.openxmlformats.org/officeDocument/2006/relationships/header" Target="header100.xml"/><Relationship Id="rId103" Type="http://schemas.openxmlformats.org/officeDocument/2006/relationships/header" Target="header99.xml"/><Relationship Id="rId102" Type="http://schemas.openxmlformats.org/officeDocument/2006/relationships/header" Target="header98.xml"/><Relationship Id="rId101" Type="http://schemas.openxmlformats.org/officeDocument/2006/relationships/header" Target="header97.xml"/><Relationship Id="rId100" Type="http://schemas.openxmlformats.org/officeDocument/2006/relationships/header" Target="header96.xml"/><Relationship Id="rId10" Type="http://schemas.openxmlformats.org/officeDocument/2006/relationships/header" Target="header8.xml"/><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00.xml.rels><?xml version="1.0" encoding="UTF-8" standalone="yes"?>
<Relationships xmlns="http://schemas.openxmlformats.org/package/2006/relationships"><Relationship Id="rId1" Type="http://schemas.openxmlformats.org/officeDocument/2006/relationships/image" Target="media/image92.png"/></Relationships>
</file>

<file path=word/_rels/header101.xml.rels><?xml version="1.0" encoding="UTF-8" standalone="yes"?>
<Relationships xmlns="http://schemas.openxmlformats.org/package/2006/relationships"><Relationship Id="rId1" Type="http://schemas.openxmlformats.org/officeDocument/2006/relationships/image" Target="media/image94.png"/></Relationships>
</file>

<file path=word/_rels/header102.xml.rels><?xml version="1.0" encoding="UTF-8" standalone="yes"?>
<Relationships xmlns="http://schemas.openxmlformats.org/package/2006/relationships"><Relationship Id="rId1" Type="http://schemas.openxmlformats.org/officeDocument/2006/relationships/image" Target="media/image95.jpeg"/></Relationships>
</file>

<file path=word/_rels/header103.xml.rels><?xml version="1.0" encoding="UTF-8" standalone="yes"?>
<Relationships xmlns="http://schemas.openxmlformats.org/package/2006/relationships"><Relationship Id="rId1" Type="http://schemas.openxmlformats.org/officeDocument/2006/relationships/image" Target="media/image96.png"/></Relationships>
</file>

<file path=word/_rels/header104.xml.rels><?xml version="1.0" encoding="UTF-8" standalone="yes"?>
<Relationships xmlns="http://schemas.openxmlformats.org/package/2006/relationships"><Relationship Id="rId1" Type="http://schemas.openxmlformats.org/officeDocument/2006/relationships/image" Target="media/image97.jpeg"/></Relationships>
</file>

<file path=word/_rels/header105.xml.rels><?xml version="1.0" encoding="UTF-8" standalone="yes"?>
<Relationships xmlns="http://schemas.openxmlformats.org/package/2006/relationships"><Relationship Id="rId1" Type="http://schemas.openxmlformats.org/officeDocument/2006/relationships/image" Target="media/image98.png"/></Relationships>
</file>

<file path=word/_rels/header106.xml.rels><?xml version="1.0" encoding="UTF-8" standalone="yes"?>
<Relationships xmlns="http://schemas.openxmlformats.org/package/2006/relationships"><Relationship Id="rId1" Type="http://schemas.openxmlformats.org/officeDocument/2006/relationships/image" Target="media/image99.png"/></Relationships>
</file>

<file path=word/_rels/header107.xml.rels><?xml version="1.0" encoding="UTF-8" standalone="yes"?>
<Relationships xmlns="http://schemas.openxmlformats.org/package/2006/relationships"><Relationship Id="rId1" Type="http://schemas.openxmlformats.org/officeDocument/2006/relationships/image" Target="media/image100.png"/></Relationships>
</file>

<file path=word/_rels/header108.xml.rels><?xml version="1.0" encoding="UTF-8" standalone="yes"?>
<Relationships xmlns="http://schemas.openxmlformats.org/package/2006/relationships"><Relationship Id="rId1" Type="http://schemas.openxmlformats.org/officeDocument/2006/relationships/image" Target="media/image102.jpeg"/></Relationships>
</file>

<file path=word/_rels/header109.xml.rels><?xml version="1.0" encoding="UTF-8" standalone="yes"?>
<Relationships xmlns="http://schemas.openxmlformats.org/package/2006/relationships"><Relationship Id="rId1" Type="http://schemas.openxmlformats.org/officeDocument/2006/relationships/image" Target="media/image103.jpeg"/></Relationships>
</file>

<file path=word/_rels/header11.xml.rels><?xml version="1.0" encoding="UTF-8" standalone="yes"?>
<Relationships xmlns="http://schemas.openxmlformats.org/package/2006/relationships"><Relationship Id="rId1" Type="http://schemas.openxmlformats.org/officeDocument/2006/relationships/image" Target="media/image10.png"/></Relationships>
</file>

<file path=word/_rels/header112.xml.rels><?xml version="1.0" encoding="UTF-8" standalone="yes"?>
<Relationships xmlns="http://schemas.openxmlformats.org/package/2006/relationships"><Relationship Id="rId1" Type="http://schemas.openxmlformats.org/officeDocument/2006/relationships/image" Target="media/image104.jpeg"/></Relationships>
</file>

<file path=word/_rels/header115.xml.rels><?xml version="1.0" encoding="UTF-8" standalone="yes"?>
<Relationships xmlns="http://schemas.openxmlformats.org/package/2006/relationships"><Relationship Id="rId1" Type="http://schemas.openxmlformats.org/officeDocument/2006/relationships/image" Target="media/image106.jpeg"/></Relationships>
</file>

<file path=word/_rels/header116.xml.rels><?xml version="1.0" encoding="UTF-8" standalone="yes"?>
<Relationships xmlns="http://schemas.openxmlformats.org/package/2006/relationships"><Relationship Id="rId1" Type="http://schemas.openxmlformats.org/officeDocument/2006/relationships/image" Target="media/image107.jpeg"/></Relationships>
</file>

<file path=word/_rels/header117.xml.rels><?xml version="1.0" encoding="UTF-8" standalone="yes"?>
<Relationships xmlns="http://schemas.openxmlformats.org/package/2006/relationships"><Relationship Id="rId1" Type="http://schemas.openxmlformats.org/officeDocument/2006/relationships/image" Target="media/image108.jpeg"/></Relationships>
</file>

<file path=word/_rels/header118.xml.rels><?xml version="1.0" encoding="UTF-8" standalone="yes"?>
<Relationships xmlns="http://schemas.openxmlformats.org/package/2006/relationships"><Relationship Id="rId1" Type="http://schemas.openxmlformats.org/officeDocument/2006/relationships/image" Target="media/image110.jpeg"/></Relationships>
</file>

<file path=word/_rels/header12.xml.rels><?xml version="1.0" encoding="UTF-8" standalone="yes"?>
<Relationships xmlns="http://schemas.openxmlformats.org/package/2006/relationships"><Relationship Id="rId1" Type="http://schemas.openxmlformats.org/officeDocument/2006/relationships/image" Target="media/image11.png"/></Relationships>
</file>

<file path=word/_rels/header120.xml.rels><?xml version="1.0" encoding="UTF-8" standalone="yes"?>
<Relationships xmlns="http://schemas.openxmlformats.org/package/2006/relationships"><Relationship Id="rId1" Type="http://schemas.openxmlformats.org/officeDocument/2006/relationships/image" Target="media/image111.jpeg"/></Relationships>
</file>

<file path=word/_rels/header121.xml.rels><?xml version="1.0" encoding="UTF-8" standalone="yes"?>
<Relationships xmlns="http://schemas.openxmlformats.org/package/2006/relationships"><Relationship Id="rId1" Type="http://schemas.openxmlformats.org/officeDocument/2006/relationships/image" Target="media/image112.png"/></Relationships>
</file>

<file path=word/_rels/header122.xml.rels><?xml version="1.0" encoding="UTF-8" standalone="yes"?>
<Relationships xmlns="http://schemas.openxmlformats.org/package/2006/relationships"><Relationship Id="rId1" Type="http://schemas.openxmlformats.org/officeDocument/2006/relationships/image" Target="media/image113.png"/></Relationships>
</file>

<file path=word/_rels/header123.xml.rels><?xml version="1.0" encoding="UTF-8" standalone="yes"?>
<Relationships xmlns="http://schemas.openxmlformats.org/package/2006/relationships"><Relationship Id="rId1" Type="http://schemas.openxmlformats.org/officeDocument/2006/relationships/image" Target="media/image114.png"/></Relationships>
</file>

<file path=word/_rels/header124.xml.rels><?xml version="1.0" encoding="UTF-8" standalone="yes"?>
<Relationships xmlns="http://schemas.openxmlformats.org/package/2006/relationships"><Relationship Id="rId1" Type="http://schemas.openxmlformats.org/officeDocument/2006/relationships/image" Target="media/image115.png"/></Relationships>
</file>

<file path=word/_rels/header125.xml.rels><?xml version="1.0" encoding="UTF-8" standalone="yes"?>
<Relationships xmlns="http://schemas.openxmlformats.org/package/2006/relationships"><Relationship Id="rId1" Type="http://schemas.openxmlformats.org/officeDocument/2006/relationships/image" Target="media/image116.png"/></Relationships>
</file>

<file path=word/_rels/header126.xml.rels><?xml version="1.0" encoding="UTF-8" standalone="yes"?>
<Relationships xmlns="http://schemas.openxmlformats.org/package/2006/relationships"><Relationship Id="rId1" Type="http://schemas.openxmlformats.org/officeDocument/2006/relationships/image" Target="media/image118.png"/></Relationships>
</file>

<file path=word/_rels/header127.xml.rels><?xml version="1.0" encoding="UTF-8" standalone="yes"?>
<Relationships xmlns="http://schemas.openxmlformats.org/package/2006/relationships"><Relationship Id="rId1" Type="http://schemas.openxmlformats.org/officeDocument/2006/relationships/image" Target="media/image119.png"/></Relationships>
</file>

<file path=word/_rels/header128.xml.rels><?xml version="1.0" encoding="UTF-8" standalone="yes"?>
<Relationships xmlns="http://schemas.openxmlformats.org/package/2006/relationships"><Relationship Id="rId1" Type="http://schemas.openxmlformats.org/officeDocument/2006/relationships/image" Target="media/image120.jpeg"/></Relationships>
</file>

<file path=word/_rels/header129.xml.rels><?xml version="1.0" encoding="UTF-8" standalone="yes"?>
<Relationships xmlns="http://schemas.openxmlformats.org/package/2006/relationships"><Relationship Id="rId1" Type="http://schemas.openxmlformats.org/officeDocument/2006/relationships/image" Target="media/image121.jpeg"/></Relationships>
</file>

<file path=word/_rels/header13.xml.rels><?xml version="1.0" encoding="UTF-8" standalone="yes"?>
<Relationships xmlns="http://schemas.openxmlformats.org/package/2006/relationships"><Relationship Id="rId1" Type="http://schemas.openxmlformats.org/officeDocument/2006/relationships/image" Target="media/image12.png"/></Relationships>
</file>

<file path=word/_rels/header130.xml.rels><?xml version="1.0" encoding="UTF-8" standalone="yes"?>
<Relationships xmlns="http://schemas.openxmlformats.org/package/2006/relationships"><Relationship Id="rId1" Type="http://schemas.openxmlformats.org/officeDocument/2006/relationships/image" Target="media/image122.png"/></Relationships>
</file>

<file path=word/_rels/header131.xml.rels><?xml version="1.0" encoding="UTF-8" standalone="yes"?>
<Relationships xmlns="http://schemas.openxmlformats.org/package/2006/relationships"><Relationship Id="rId1" Type="http://schemas.openxmlformats.org/officeDocument/2006/relationships/image" Target="media/image123.png"/></Relationships>
</file>

<file path=word/_rels/header132.xml.rels><?xml version="1.0" encoding="UTF-8" standalone="yes"?>
<Relationships xmlns="http://schemas.openxmlformats.org/package/2006/relationships"><Relationship Id="rId1" Type="http://schemas.openxmlformats.org/officeDocument/2006/relationships/image" Target="media/image124.jpeg"/></Relationships>
</file>

<file path=word/_rels/header133.xml.rels><?xml version="1.0" encoding="UTF-8" standalone="yes"?>
<Relationships xmlns="http://schemas.openxmlformats.org/package/2006/relationships"><Relationship Id="rId1" Type="http://schemas.openxmlformats.org/officeDocument/2006/relationships/image" Target="media/image125.jpeg"/></Relationships>
</file>

<file path=word/_rels/header134.xml.rels><?xml version="1.0" encoding="UTF-8" standalone="yes"?>
<Relationships xmlns="http://schemas.openxmlformats.org/package/2006/relationships"><Relationship Id="rId1" Type="http://schemas.openxmlformats.org/officeDocument/2006/relationships/image" Target="media/image126.jpeg"/></Relationships>
</file>

<file path=word/_rels/header135.xml.rels><?xml version="1.0" encoding="UTF-8" standalone="yes"?>
<Relationships xmlns="http://schemas.openxmlformats.org/package/2006/relationships"><Relationship Id="rId1" Type="http://schemas.openxmlformats.org/officeDocument/2006/relationships/image" Target="media/image127.jpeg"/></Relationships>
</file>

<file path=word/_rels/header136.xml.rels><?xml version="1.0" encoding="UTF-8" standalone="yes"?>
<Relationships xmlns="http://schemas.openxmlformats.org/package/2006/relationships"><Relationship Id="rId1" Type="http://schemas.openxmlformats.org/officeDocument/2006/relationships/image" Target="media/image128.png"/></Relationships>
</file>

<file path=word/_rels/header137.xml.rels><?xml version="1.0" encoding="UTF-8" standalone="yes"?>
<Relationships xmlns="http://schemas.openxmlformats.org/package/2006/relationships"><Relationship Id="rId1" Type="http://schemas.openxmlformats.org/officeDocument/2006/relationships/image" Target="media/image129.png"/></Relationships>
</file>

<file path=word/_rels/header138.xml.rels><?xml version="1.0" encoding="UTF-8" standalone="yes"?>
<Relationships xmlns="http://schemas.openxmlformats.org/package/2006/relationships"><Relationship Id="rId1" Type="http://schemas.openxmlformats.org/officeDocument/2006/relationships/image" Target="media/image130.jpeg"/></Relationships>
</file>

<file path=word/_rels/header139.xml.rels><?xml version="1.0" encoding="UTF-8" standalone="yes"?>
<Relationships xmlns="http://schemas.openxmlformats.org/package/2006/relationships"><Relationship Id="rId1" Type="http://schemas.openxmlformats.org/officeDocument/2006/relationships/image" Target="media/image131.png"/></Relationships>
</file>

<file path=word/_rels/header14.xml.rels><?xml version="1.0" encoding="UTF-8" standalone="yes"?>
<Relationships xmlns="http://schemas.openxmlformats.org/package/2006/relationships"><Relationship Id="rId1" Type="http://schemas.openxmlformats.org/officeDocument/2006/relationships/image" Target="media/image13.jpeg"/></Relationships>
</file>

<file path=word/_rels/header140.xml.rels><?xml version="1.0" encoding="UTF-8" standalone="yes"?>
<Relationships xmlns="http://schemas.openxmlformats.org/package/2006/relationships"><Relationship Id="rId1" Type="http://schemas.openxmlformats.org/officeDocument/2006/relationships/image" Target="media/image132.png"/></Relationships>
</file>

<file path=word/_rels/header141.xml.rels><?xml version="1.0" encoding="UTF-8" standalone="yes"?>
<Relationships xmlns="http://schemas.openxmlformats.org/package/2006/relationships"><Relationship Id="rId1" Type="http://schemas.openxmlformats.org/officeDocument/2006/relationships/image" Target="media/image133.png"/></Relationships>
</file>

<file path=word/_rels/header142.xml.rels><?xml version="1.0" encoding="UTF-8" standalone="yes"?>
<Relationships xmlns="http://schemas.openxmlformats.org/package/2006/relationships"><Relationship Id="rId1" Type="http://schemas.openxmlformats.org/officeDocument/2006/relationships/image" Target="media/image134.png"/></Relationships>
</file>

<file path=word/_rels/header143.xml.rels><?xml version="1.0" encoding="UTF-8" standalone="yes"?>
<Relationships xmlns="http://schemas.openxmlformats.org/package/2006/relationships"><Relationship Id="rId1" Type="http://schemas.openxmlformats.org/officeDocument/2006/relationships/image" Target="media/image135.png"/></Relationships>
</file>

<file path=word/_rels/header144.xml.rels><?xml version="1.0" encoding="UTF-8" standalone="yes"?>
<Relationships xmlns="http://schemas.openxmlformats.org/package/2006/relationships"><Relationship Id="rId1" Type="http://schemas.openxmlformats.org/officeDocument/2006/relationships/image" Target="media/image136.png"/></Relationships>
</file>

<file path=word/_rels/header145.xml.rels><?xml version="1.0" encoding="UTF-8" standalone="yes"?>
<Relationships xmlns="http://schemas.openxmlformats.org/package/2006/relationships"><Relationship Id="rId1" Type="http://schemas.openxmlformats.org/officeDocument/2006/relationships/image" Target="media/image137.png"/></Relationships>
</file>

<file path=word/_rels/header146.xml.rels><?xml version="1.0" encoding="UTF-8" standalone="yes"?>
<Relationships xmlns="http://schemas.openxmlformats.org/package/2006/relationships"><Relationship Id="rId1" Type="http://schemas.openxmlformats.org/officeDocument/2006/relationships/image" Target="media/image138.png"/></Relationships>
</file>

<file path=word/_rels/header147.xml.rels><?xml version="1.0" encoding="UTF-8" standalone="yes"?>
<Relationships xmlns="http://schemas.openxmlformats.org/package/2006/relationships"><Relationship Id="rId1" Type="http://schemas.openxmlformats.org/officeDocument/2006/relationships/image" Target="media/image139.png"/></Relationships>
</file>

<file path=word/_rels/header148.xml.rels><?xml version="1.0" encoding="UTF-8" standalone="yes"?>
<Relationships xmlns="http://schemas.openxmlformats.org/package/2006/relationships"><Relationship Id="rId1" Type="http://schemas.openxmlformats.org/officeDocument/2006/relationships/image" Target="media/image140.png"/></Relationships>
</file>

<file path=word/_rels/header149.xml.rels><?xml version="1.0" encoding="UTF-8" standalone="yes"?>
<Relationships xmlns="http://schemas.openxmlformats.org/package/2006/relationships"><Relationship Id="rId1" Type="http://schemas.openxmlformats.org/officeDocument/2006/relationships/image" Target="media/image141.jpeg"/></Relationships>
</file>

<file path=word/_rels/header15.xml.rels><?xml version="1.0" encoding="UTF-8" standalone="yes"?>
<Relationships xmlns="http://schemas.openxmlformats.org/package/2006/relationships"><Relationship Id="rId1" Type="http://schemas.openxmlformats.org/officeDocument/2006/relationships/image" Target="media/image14.png"/></Relationships>
</file>

<file path=word/_rels/header150.xml.rels><?xml version="1.0" encoding="UTF-8" standalone="yes"?>
<Relationships xmlns="http://schemas.openxmlformats.org/package/2006/relationships"><Relationship Id="rId1" Type="http://schemas.openxmlformats.org/officeDocument/2006/relationships/image" Target="media/image142.jpeg"/></Relationships>
</file>

<file path=word/_rels/header151.xml.rels><?xml version="1.0" encoding="UTF-8" standalone="yes"?>
<Relationships xmlns="http://schemas.openxmlformats.org/package/2006/relationships"><Relationship Id="rId1" Type="http://schemas.openxmlformats.org/officeDocument/2006/relationships/image" Target="media/image143.png"/></Relationships>
</file>

<file path=word/_rels/header152.xml.rels><?xml version="1.0" encoding="UTF-8" standalone="yes"?>
<Relationships xmlns="http://schemas.openxmlformats.org/package/2006/relationships"><Relationship Id="rId1" Type="http://schemas.openxmlformats.org/officeDocument/2006/relationships/image" Target="media/image144.png"/></Relationships>
</file>

<file path=word/_rels/header153.xml.rels><?xml version="1.0" encoding="UTF-8" standalone="yes"?>
<Relationships xmlns="http://schemas.openxmlformats.org/package/2006/relationships"><Relationship Id="rId1" Type="http://schemas.openxmlformats.org/officeDocument/2006/relationships/image" Target="media/image145.jpeg"/></Relationships>
</file>

<file path=word/_rels/header154.xml.rels><?xml version="1.0" encoding="UTF-8" standalone="yes"?>
<Relationships xmlns="http://schemas.openxmlformats.org/package/2006/relationships"><Relationship Id="rId1" Type="http://schemas.openxmlformats.org/officeDocument/2006/relationships/image" Target="media/image146.png"/></Relationships>
</file>

<file path=word/_rels/header155.xml.rels><?xml version="1.0" encoding="UTF-8" standalone="yes"?>
<Relationships xmlns="http://schemas.openxmlformats.org/package/2006/relationships"><Relationship Id="rId1" Type="http://schemas.openxmlformats.org/officeDocument/2006/relationships/image" Target="media/image147.png"/></Relationships>
</file>

<file path=word/_rels/header156.xml.rels><?xml version="1.0" encoding="UTF-8" standalone="yes"?>
<Relationships xmlns="http://schemas.openxmlformats.org/package/2006/relationships"><Relationship Id="rId1" Type="http://schemas.openxmlformats.org/officeDocument/2006/relationships/image" Target="media/image148.png"/></Relationships>
</file>

<file path=word/_rels/header157.xml.rels><?xml version="1.0" encoding="UTF-8" standalone="yes"?>
<Relationships xmlns="http://schemas.openxmlformats.org/package/2006/relationships"><Relationship Id="rId1" Type="http://schemas.openxmlformats.org/officeDocument/2006/relationships/image" Target="media/image149.jpeg"/></Relationships>
</file>

<file path=word/_rels/header158.xml.rels><?xml version="1.0" encoding="UTF-8" standalone="yes"?>
<Relationships xmlns="http://schemas.openxmlformats.org/package/2006/relationships"><Relationship Id="rId1" Type="http://schemas.openxmlformats.org/officeDocument/2006/relationships/image" Target="media/image150.png"/></Relationships>
</file>

<file path=word/_rels/header159.xml.rels><?xml version="1.0" encoding="UTF-8" standalone="yes"?>
<Relationships xmlns="http://schemas.openxmlformats.org/package/2006/relationships"><Relationship Id="rId1" Type="http://schemas.openxmlformats.org/officeDocument/2006/relationships/image" Target="media/image151.jpeg"/></Relationships>
</file>

<file path=word/_rels/header16.xml.rels><?xml version="1.0" encoding="UTF-8" standalone="yes"?>
<Relationships xmlns="http://schemas.openxmlformats.org/package/2006/relationships"><Relationship Id="rId1" Type="http://schemas.openxmlformats.org/officeDocument/2006/relationships/image" Target="media/image15.png"/></Relationships>
</file>

<file path=word/_rels/header160.xml.rels><?xml version="1.0" encoding="UTF-8" standalone="yes"?>
<Relationships xmlns="http://schemas.openxmlformats.org/package/2006/relationships"><Relationship Id="rId1" Type="http://schemas.openxmlformats.org/officeDocument/2006/relationships/image" Target="media/image152.png"/></Relationships>
</file>

<file path=word/_rels/header161.xml.rels><?xml version="1.0" encoding="UTF-8" standalone="yes"?>
<Relationships xmlns="http://schemas.openxmlformats.org/package/2006/relationships"><Relationship Id="rId1" Type="http://schemas.openxmlformats.org/officeDocument/2006/relationships/image" Target="media/image153.png"/></Relationships>
</file>

<file path=word/_rels/header162.xml.rels><?xml version="1.0" encoding="UTF-8" standalone="yes"?>
<Relationships xmlns="http://schemas.openxmlformats.org/package/2006/relationships"><Relationship Id="rId1" Type="http://schemas.openxmlformats.org/officeDocument/2006/relationships/image" Target="media/image154.png"/></Relationships>
</file>

<file path=word/_rels/header163.xml.rels><?xml version="1.0" encoding="UTF-8" standalone="yes"?>
<Relationships xmlns="http://schemas.openxmlformats.org/package/2006/relationships"><Relationship Id="rId1" Type="http://schemas.openxmlformats.org/officeDocument/2006/relationships/image" Target="media/image155.png"/></Relationships>
</file>

<file path=word/_rels/header164.xml.rels><?xml version="1.0" encoding="UTF-8" standalone="yes"?>
<Relationships xmlns="http://schemas.openxmlformats.org/package/2006/relationships"><Relationship Id="rId1" Type="http://schemas.openxmlformats.org/officeDocument/2006/relationships/image" Target="media/image156.png"/></Relationships>
</file>

<file path=word/_rels/header165.xml.rels><?xml version="1.0" encoding="UTF-8" standalone="yes"?>
<Relationships xmlns="http://schemas.openxmlformats.org/package/2006/relationships"><Relationship Id="rId1" Type="http://schemas.openxmlformats.org/officeDocument/2006/relationships/image" Target="media/image157.jpeg"/></Relationships>
</file>

<file path=word/_rels/header166.xml.rels><?xml version="1.0" encoding="UTF-8" standalone="yes"?>
<Relationships xmlns="http://schemas.openxmlformats.org/package/2006/relationships"><Relationship Id="rId1" Type="http://schemas.openxmlformats.org/officeDocument/2006/relationships/image" Target="media/image158.jpeg"/></Relationships>
</file>

<file path=word/_rels/header167.xml.rels><?xml version="1.0" encoding="UTF-8" standalone="yes"?>
<Relationships xmlns="http://schemas.openxmlformats.org/package/2006/relationships"><Relationship Id="rId1" Type="http://schemas.openxmlformats.org/officeDocument/2006/relationships/image" Target="media/image159.png"/></Relationships>
</file>

<file path=word/_rels/header168.xml.rels><?xml version="1.0" encoding="UTF-8" standalone="yes"?>
<Relationships xmlns="http://schemas.openxmlformats.org/package/2006/relationships"><Relationship Id="rId1" Type="http://schemas.openxmlformats.org/officeDocument/2006/relationships/image" Target="media/image160.jpeg"/></Relationships>
</file>

<file path=word/_rels/header169.xml.rels><?xml version="1.0" encoding="UTF-8" standalone="yes"?>
<Relationships xmlns="http://schemas.openxmlformats.org/package/2006/relationships"><Relationship Id="rId1" Type="http://schemas.openxmlformats.org/officeDocument/2006/relationships/image" Target="media/image161.jpeg"/></Relationships>
</file>

<file path=word/_rels/header17.xml.rels><?xml version="1.0" encoding="UTF-8" standalone="yes"?>
<Relationships xmlns="http://schemas.openxmlformats.org/package/2006/relationships"><Relationship Id="rId1" Type="http://schemas.openxmlformats.org/officeDocument/2006/relationships/image" Target="media/image16.jpeg"/></Relationships>
</file>

<file path=word/_rels/header170.xml.rels><?xml version="1.0" encoding="UTF-8" standalone="yes"?>
<Relationships xmlns="http://schemas.openxmlformats.org/package/2006/relationships"><Relationship Id="rId1" Type="http://schemas.openxmlformats.org/officeDocument/2006/relationships/image" Target="media/image162.png"/></Relationships>
</file>

<file path=word/_rels/header171.xml.rels><?xml version="1.0" encoding="UTF-8" standalone="yes"?>
<Relationships xmlns="http://schemas.openxmlformats.org/package/2006/relationships"><Relationship Id="rId1" Type="http://schemas.openxmlformats.org/officeDocument/2006/relationships/image" Target="media/image163.jpeg"/></Relationships>
</file>

<file path=word/_rels/header172.xml.rels><?xml version="1.0" encoding="UTF-8" standalone="yes"?>
<Relationships xmlns="http://schemas.openxmlformats.org/package/2006/relationships"><Relationship Id="rId1" Type="http://schemas.openxmlformats.org/officeDocument/2006/relationships/image" Target="media/image164.png"/></Relationships>
</file>

<file path=word/_rels/header173.xml.rels><?xml version="1.0" encoding="UTF-8" standalone="yes"?>
<Relationships xmlns="http://schemas.openxmlformats.org/package/2006/relationships"><Relationship Id="rId1" Type="http://schemas.openxmlformats.org/officeDocument/2006/relationships/image" Target="media/image165.png"/></Relationships>
</file>

<file path=word/_rels/header175.xml.rels><?xml version="1.0" encoding="UTF-8" standalone="yes"?>
<Relationships xmlns="http://schemas.openxmlformats.org/package/2006/relationships"><Relationship Id="rId1" Type="http://schemas.openxmlformats.org/officeDocument/2006/relationships/image" Target="media/image166.jpeg"/></Relationships>
</file>

<file path=word/_rels/header176.xml.rels><?xml version="1.0" encoding="UTF-8" standalone="yes"?>
<Relationships xmlns="http://schemas.openxmlformats.org/package/2006/relationships"><Relationship Id="rId1" Type="http://schemas.openxmlformats.org/officeDocument/2006/relationships/image" Target="media/image167.jpeg"/></Relationships>
</file>

<file path=word/_rels/header177.xml.rels><?xml version="1.0" encoding="UTF-8" standalone="yes"?>
<Relationships xmlns="http://schemas.openxmlformats.org/package/2006/relationships"><Relationship Id="rId1" Type="http://schemas.openxmlformats.org/officeDocument/2006/relationships/image" Target="media/image168.png"/></Relationships>
</file>

<file path=word/_rels/header178.xml.rels><?xml version="1.0" encoding="UTF-8" standalone="yes"?>
<Relationships xmlns="http://schemas.openxmlformats.org/package/2006/relationships"><Relationship Id="rId1" Type="http://schemas.openxmlformats.org/officeDocument/2006/relationships/image" Target="media/image169.png"/></Relationships>
</file>

<file path=word/_rels/header179.xml.rels><?xml version="1.0" encoding="UTF-8" standalone="yes"?>
<Relationships xmlns="http://schemas.openxmlformats.org/package/2006/relationships"><Relationship Id="rId1" Type="http://schemas.openxmlformats.org/officeDocument/2006/relationships/image" Target="media/image170.jpeg"/></Relationships>
</file>

<file path=word/_rels/header18.xml.rels><?xml version="1.0" encoding="UTF-8" standalone="yes"?>
<Relationships xmlns="http://schemas.openxmlformats.org/package/2006/relationships"><Relationship Id="rId1" Type="http://schemas.openxmlformats.org/officeDocument/2006/relationships/image" Target="media/image17.jpeg"/></Relationships>
</file>

<file path=word/_rels/header180.xml.rels><?xml version="1.0" encoding="UTF-8" standalone="yes"?>
<Relationships xmlns="http://schemas.openxmlformats.org/package/2006/relationships"><Relationship Id="rId1" Type="http://schemas.openxmlformats.org/officeDocument/2006/relationships/image" Target="media/image171.png"/></Relationships>
</file>

<file path=word/_rels/header181.xml.rels><?xml version="1.0" encoding="UTF-8" standalone="yes"?>
<Relationships xmlns="http://schemas.openxmlformats.org/package/2006/relationships"><Relationship Id="rId1" Type="http://schemas.openxmlformats.org/officeDocument/2006/relationships/image" Target="media/image172.jpeg"/></Relationships>
</file>

<file path=word/_rels/header182.xml.rels><?xml version="1.0" encoding="UTF-8" standalone="yes"?>
<Relationships xmlns="http://schemas.openxmlformats.org/package/2006/relationships"><Relationship Id="rId1" Type="http://schemas.openxmlformats.org/officeDocument/2006/relationships/image" Target="media/image173.png"/></Relationships>
</file>

<file path=word/_rels/header183.xml.rels><?xml version="1.0" encoding="UTF-8" standalone="yes"?>
<Relationships xmlns="http://schemas.openxmlformats.org/package/2006/relationships"><Relationship Id="rId1" Type="http://schemas.openxmlformats.org/officeDocument/2006/relationships/image" Target="media/image174.jpeg"/></Relationships>
</file>

<file path=word/_rels/header184.xml.rels><?xml version="1.0" encoding="UTF-8" standalone="yes"?>
<Relationships xmlns="http://schemas.openxmlformats.org/package/2006/relationships"><Relationship Id="rId1" Type="http://schemas.openxmlformats.org/officeDocument/2006/relationships/image" Target="media/image175.jpeg"/></Relationships>
</file>

<file path=word/_rels/header185.xml.rels><?xml version="1.0" encoding="UTF-8" standalone="yes"?>
<Relationships xmlns="http://schemas.openxmlformats.org/package/2006/relationships"><Relationship Id="rId1" Type="http://schemas.openxmlformats.org/officeDocument/2006/relationships/image" Target="media/image176.jpeg"/></Relationships>
</file>

<file path=word/_rels/header186.xml.rels><?xml version="1.0" encoding="UTF-8" standalone="yes"?>
<Relationships xmlns="http://schemas.openxmlformats.org/package/2006/relationships"><Relationship Id="rId1" Type="http://schemas.openxmlformats.org/officeDocument/2006/relationships/image" Target="media/image177.png"/></Relationships>
</file>

<file path=word/_rels/header187.xml.rels><?xml version="1.0" encoding="UTF-8" standalone="yes"?>
<Relationships xmlns="http://schemas.openxmlformats.org/package/2006/relationships"><Relationship Id="rId1" Type="http://schemas.openxmlformats.org/officeDocument/2006/relationships/image" Target="media/image178.jpeg"/></Relationships>
</file>

<file path=word/_rels/header188.xml.rels><?xml version="1.0" encoding="UTF-8" standalone="yes"?>
<Relationships xmlns="http://schemas.openxmlformats.org/package/2006/relationships"><Relationship Id="rId1" Type="http://schemas.openxmlformats.org/officeDocument/2006/relationships/image" Target="media/image179.jpeg"/></Relationships>
</file>

<file path=word/_rels/header189.xml.rels><?xml version="1.0" encoding="UTF-8" standalone="yes"?>
<Relationships xmlns="http://schemas.openxmlformats.org/package/2006/relationships"><Relationship Id="rId1" Type="http://schemas.openxmlformats.org/officeDocument/2006/relationships/image" Target="media/image180.png"/></Relationships>
</file>

<file path=word/_rels/header19.xml.rels><?xml version="1.0" encoding="UTF-8" standalone="yes"?>
<Relationships xmlns="http://schemas.openxmlformats.org/package/2006/relationships"><Relationship Id="rId1" Type="http://schemas.openxmlformats.org/officeDocument/2006/relationships/image" Target="media/image18.png"/></Relationships>
</file>

<file path=word/_rels/header190.xml.rels><?xml version="1.0" encoding="UTF-8" standalone="yes"?>
<Relationships xmlns="http://schemas.openxmlformats.org/package/2006/relationships"><Relationship Id="rId1" Type="http://schemas.openxmlformats.org/officeDocument/2006/relationships/image" Target="media/image181.jpeg"/></Relationships>
</file>

<file path=word/_rels/header191.xml.rels><?xml version="1.0" encoding="UTF-8" standalone="yes"?>
<Relationships xmlns="http://schemas.openxmlformats.org/package/2006/relationships"><Relationship Id="rId1" Type="http://schemas.openxmlformats.org/officeDocument/2006/relationships/image" Target="media/image182.png"/></Relationships>
</file>

<file path=word/_rels/header192.xml.rels><?xml version="1.0" encoding="UTF-8" standalone="yes"?>
<Relationships xmlns="http://schemas.openxmlformats.org/package/2006/relationships"><Relationship Id="rId1" Type="http://schemas.openxmlformats.org/officeDocument/2006/relationships/image" Target="media/image183.jpeg"/></Relationships>
</file>

<file path=word/_rels/header193.xml.rels><?xml version="1.0" encoding="UTF-8" standalone="yes"?>
<Relationships xmlns="http://schemas.openxmlformats.org/package/2006/relationships"><Relationship Id="rId1" Type="http://schemas.openxmlformats.org/officeDocument/2006/relationships/image" Target="media/image184.jpeg"/></Relationships>
</file>

<file path=word/_rels/header194.xml.rels><?xml version="1.0" encoding="UTF-8" standalone="yes"?>
<Relationships xmlns="http://schemas.openxmlformats.org/package/2006/relationships"><Relationship Id="rId1" Type="http://schemas.openxmlformats.org/officeDocument/2006/relationships/image" Target="media/image185.png"/></Relationships>
</file>

<file path=word/_rels/header195.xml.rels><?xml version="1.0" encoding="UTF-8" standalone="yes"?>
<Relationships xmlns="http://schemas.openxmlformats.org/package/2006/relationships"><Relationship Id="rId1" Type="http://schemas.openxmlformats.org/officeDocument/2006/relationships/image" Target="media/image186.jpeg"/></Relationships>
</file>

<file path=word/_rels/header196.xml.rels><?xml version="1.0" encoding="UTF-8" standalone="yes"?>
<Relationships xmlns="http://schemas.openxmlformats.org/package/2006/relationships"><Relationship Id="rId1" Type="http://schemas.openxmlformats.org/officeDocument/2006/relationships/image" Target="media/image187.png"/></Relationships>
</file>

<file path=word/_rels/header197.xml.rels><?xml version="1.0" encoding="UTF-8" standalone="yes"?>
<Relationships xmlns="http://schemas.openxmlformats.org/package/2006/relationships"><Relationship Id="rId1" Type="http://schemas.openxmlformats.org/officeDocument/2006/relationships/image" Target="media/image188.jpeg"/></Relationships>
</file>

<file path=word/_rels/header198.xml.rels><?xml version="1.0" encoding="UTF-8" standalone="yes"?>
<Relationships xmlns="http://schemas.openxmlformats.org/package/2006/relationships"><Relationship Id="rId1" Type="http://schemas.openxmlformats.org/officeDocument/2006/relationships/image" Target="media/image189.jpeg"/></Relationships>
</file>

<file path=word/_rels/header199.xml.rels><?xml version="1.0" encoding="UTF-8" standalone="yes"?>
<Relationships xmlns="http://schemas.openxmlformats.org/package/2006/relationships"><Relationship Id="rId1" Type="http://schemas.openxmlformats.org/officeDocument/2006/relationships/image" Target="media/image190.png"/></Relationships>
</file>

<file path=word/_rels/header20.xml.rels><?xml version="1.0" encoding="UTF-8" standalone="yes"?>
<Relationships xmlns="http://schemas.openxmlformats.org/package/2006/relationships"><Relationship Id="rId1" Type="http://schemas.openxmlformats.org/officeDocument/2006/relationships/image" Target="media/image19.png"/></Relationships>
</file>

<file path=word/_rels/header200.xml.rels><?xml version="1.0" encoding="UTF-8" standalone="yes"?>
<Relationships xmlns="http://schemas.openxmlformats.org/package/2006/relationships"><Relationship Id="rId1" Type="http://schemas.openxmlformats.org/officeDocument/2006/relationships/image" Target="media/image191.png"/></Relationships>
</file>

<file path=word/_rels/header201.xml.rels><?xml version="1.0" encoding="UTF-8" standalone="yes"?>
<Relationships xmlns="http://schemas.openxmlformats.org/package/2006/relationships"><Relationship Id="rId1" Type="http://schemas.openxmlformats.org/officeDocument/2006/relationships/image" Target="media/image192.png"/></Relationships>
</file>

<file path=word/_rels/header202.xml.rels><?xml version="1.0" encoding="UTF-8" standalone="yes"?>
<Relationships xmlns="http://schemas.openxmlformats.org/package/2006/relationships"><Relationship Id="rId1" Type="http://schemas.openxmlformats.org/officeDocument/2006/relationships/image" Target="media/image193.jpeg"/></Relationships>
</file>

<file path=word/_rels/header203.xml.rels><?xml version="1.0" encoding="UTF-8" standalone="yes"?>
<Relationships xmlns="http://schemas.openxmlformats.org/package/2006/relationships"><Relationship Id="rId1" Type="http://schemas.openxmlformats.org/officeDocument/2006/relationships/image" Target="media/image194.png"/></Relationships>
</file>

<file path=word/_rels/header204.xml.rels><?xml version="1.0" encoding="UTF-8" standalone="yes"?>
<Relationships xmlns="http://schemas.openxmlformats.org/package/2006/relationships"><Relationship Id="rId1" Type="http://schemas.openxmlformats.org/officeDocument/2006/relationships/image" Target="media/image195.jpeg"/></Relationships>
</file>

<file path=word/_rels/header205.xml.rels><?xml version="1.0" encoding="UTF-8" standalone="yes"?>
<Relationships xmlns="http://schemas.openxmlformats.org/package/2006/relationships"><Relationship Id="rId1" Type="http://schemas.openxmlformats.org/officeDocument/2006/relationships/image" Target="media/image196.jpeg"/></Relationships>
</file>

<file path=word/_rels/header206.xml.rels><?xml version="1.0" encoding="UTF-8" standalone="yes"?>
<Relationships xmlns="http://schemas.openxmlformats.org/package/2006/relationships"><Relationship Id="rId1" Type="http://schemas.openxmlformats.org/officeDocument/2006/relationships/image" Target="media/image197.jpeg"/></Relationships>
</file>

<file path=word/_rels/header207.xml.rels><?xml version="1.0" encoding="UTF-8" standalone="yes"?>
<Relationships xmlns="http://schemas.openxmlformats.org/package/2006/relationships"><Relationship Id="rId1" Type="http://schemas.openxmlformats.org/officeDocument/2006/relationships/image" Target="media/image198.png"/></Relationships>
</file>

<file path=word/_rels/header208.xml.rels><?xml version="1.0" encoding="UTF-8" standalone="yes"?>
<Relationships xmlns="http://schemas.openxmlformats.org/package/2006/relationships"><Relationship Id="rId1" Type="http://schemas.openxmlformats.org/officeDocument/2006/relationships/image" Target="media/image199.png"/></Relationships>
</file>

<file path=word/_rels/header209.xml.rels><?xml version="1.0" encoding="UTF-8" standalone="yes"?>
<Relationships xmlns="http://schemas.openxmlformats.org/package/2006/relationships"><Relationship Id="rId1" Type="http://schemas.openxmlformats.org/officeDocument/2006/relationships/image" Target="media/image200.png"/></Relationships>
</file>

<file path=word/_rels/header21.xml.rels><?xml version="1.0" encoding="UTF-8" standalone="yes"?>
<Relationships xmlns="http://schemas.openxmlformats.org/package/2006/relationships"><Relationship Id="rId1" Type="http://schemas.openxmlformats.org/officeDocument/2006/relationships/image" Target="media/image20.png"/></Relationships>
</file>

<file path=word/_rels/header210.xml.rels><?xml version="1.0" encoding="UTF-8" standalone="yes"?>
<Relationships xmlns="http://schemas.openxmlformats.org/package/2006/relationships"><Relationship Id="rId1" Type="http://schemas.openxmlformats.org/officeDocument/2006/relationships/image" Target="media/image201.jpeg"/></Relationships>
</file>

<file path=word/_rels/header211.xml.rels><?xml version="1.0" encoding="UTF-8" standalone="yes"?>
<Relationships xmlns="http://schemas.openxmlformats.org/package/2006/relationships"><Relationship Id="rId1" Type="http://schemas.openxmlformats.org/officeDocument/2006/relationships/image" Target="media/image202.png"/></Relationships>
</file>

<file path=word/_rels/header212.xml.rels><?xml version="1.0" encoding="UTF-8" standalone="yes"?>
<Relationships xmlns="http://schemas.openxmlformats.org/package/2006/relationships"><Relationship Id="rId1" Type="http://schemas.openxmlformats.org/officeDocument/2006/relationships/image" Target="media/image203.png"/></Relationships>
</file>

<file path=word/_rels/header213.xml.rels><?xml version="1.0" encoding="UTF-8" standalone="yes"?>
<Relationships xmlns="http://schemas.openxmlformats.org/package/2006/relationships"><Relationship Id="rId1" Type="http://schemas.openxmlformats.org/officeDocument/2006/relationships/image" Target="media/image204.jpeg"/></Relationships>
</file>

<file path=word/_rels/header214.xml.rels><?xml version="1.0" encoding="UTF-8" standalone="yes"?>
<Relationships xmlns="http://schemas.openxmlformats.org/package/2006/relationships"><Relationship Id="rId1" Type="http://schemas.openxmlformats.org/officeDocument/2006/relationships/image" Target="media/image205.jpeg"/></Relationships>
</file>

<file path=word/_rels/header215.xml.rels><?xml version="1.0" encoding="UTF-8" standalone="yes"?>
<Relationships xmlns="http://schemas.openxmlformats.org/package/2006/relationships"><Relationship Id="rId1" Type="http://schemas.openxmlformats.org/officeDocument/2006/relationships/image" Target="media/image206.jpeg"/></Relationships>
</file>

<file path=word/_rels/header216.xml.rels><?xml version="1.0" encoding="UTF-8" standalone="yes"?>
<Relationships xmlns="http://schemas.openxmlformats.org/package/2006/relationships"><Relationship Id="rId1" Type="http://schemas.openxmlformats.org/officeDocument/2006/relationships/image" Target="media/image207.jpeg"/></Relationships>
</file>

<file path=word/_rels/header217.xml.rels><?xml version="1.0" encoding="UTF-8" standalone="yes"?>
<Relationships xmlns="http://schemas.openxmlformats.org/package/2006/relationships"><Relationship Id="rId1" Type="http://schemas.openxmlformats.org/officeDocument/2006/relationships/image" Target="media/image208.jpeg"/></Relationships>
</file>

<file path=word/_rels/header218.xml.rels><?xml version="1.0" encoding="UTF-8" standalone="yes"?>
<Relationships xmlns="http://schemas.openxmlformats.org/package/2006/relationships"><Relationship Id="rId1" Type="http://schemas.openxmlformats.org/officeDocument/2006/relationships/image" Target="media/image209.jpeg"/></Relationships>
</file>

<file path=word/_rels/header22.xml.rels><?xml version="1.0" encoding="UTF-8" standalone="yes"?>
<Relationships xmlns="http://schemas.openxmlformats.org/package/2006/relationships"><Relationship Id="rId1" Type="http://schemas.openxmlformats.org/officeDocument/2006/relationships/image" Target="media/image21.jpeg"/></Relationships>
</file>

<file path=word/_rels/header23.xml.rels><?xml version="1.0" encoding="UTF-8" standalone="yes"?>
<Relationships xmlns="http://schemas.openxmlformats.org/package/2006/relationships"><Relationship Id="rId1" Type="http://schemas.openxmlformats.org/officeDocument/2006/relationships/image" Target="media/image22.png"/></Relationships>
</file>

<file path=word/_rels/header24.xml.rels><?xml version="1.0" encoding="UTF-8" standalone="yes"?>
<Relationships xmlns="http://schemas.openxmlformats.org/package/2006/relationships"><Relationship Id="rId1" Type="http://schemas.openxmlformats.org/officeDocument/2006/relationships/image" Target="media/image23.jpeg"/></Relationships>
</file>

<file path=word/_rels/header25.xml.rels><?xml version="1.0" encoding="UTF-8" standalone="yes"?>
<Relationships xmlns="http://schemas.openxmlformats.org/package/2006/relationships"><Relationship Id="rId1" Type="http://schemas.openxmlformats.org/officeDocument/2006/relationships/image" Target="media/image24.png"/></Relationships>
</file>

<file path=word/_rels/header26.xml.rels><?xml version="1.0" encoding="UTF-8" standalone="yes"?>
<Relationships xmlns="http://schemas.openxmlformats.org/package/2006/relationships"><Relationship Id="rId1" Type="http://schemas.openxmlformats.org/officeDocument/2006/relationships/image" Target="media/image25.png"/></Relationships>
</file>

<file path=word/_rels/header27.xml.rels><?xml version="1.0" encoding="UTF-8" standalone="yes"?>
<Relationships xmlns="http://schemas.openxmlformats.org/package/2006/relationships"><Relationship Id="rId1" Type="http://schemas.openxmlformats.org/officeDocument/2006/relationships/image" Target="media/image26.png"/></Relationships>
</file>

<file path=word/_rels/header28.xml.rels><?xml version="1.0" encoding="UTF-8" standalone="yes"?>
<Relationships xmlns="http://schemas.openxmlformats.org/package/2006/relationships"><Relationship Id="rId1" Type="http://schemas.openxmlformats.org/officeDocument/2006/relationships/image" Target="media/image27.png"/></Relationships>
</file>

<file path=word/_rels/header29.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9.png"/></Relationships>
</file>

<file path=word/_rels/header31.xml.rels><?xml version="1.0" encoding="UTF-8" standalone="yes"?>
<Relationships xmlns="http://schemas.openxmlformats.org/package/2006/relationships"><Relationship Id="rId1" Type="http://schemas.openxmlformats.org/officeDocument/2006/relationships/image" Target="media/image30.png"/></Relationships>
</file>

<file path=word/_rels/header32.xml.rels><?xml version="1.0" encoding="UTF-8" standalone="yes"?>
<Relationships xmlns="http://schemas.openxmlformats.org/package/2006/relationships"><Relationship Id="rId1" Type="http://schemas.openxmlformats.org/officeDocument/2006/relationships/image" Target="media/image31.png"/></Relationships>
</file>

<file path=word/_rels/header33.xml.rels><?xml version="1.0" encoding="UTF-8" standalone="yes"?>
<Relationships xmlns="http://schemas.openxmlformats.org/package/2006/relationships"><Relationship Id="rId1" Type="http://schemas.openxmlformats.org/officeDocument/2006/relationships/image" Target="media/image32.png"/></Relationships>
</file>

<file path=word/_rels/header34.xml.rels><?xml version="1.0" encoding="UTF-8" standalone="yes"?>
<Relationships xmlns="http://schemas.openxmlformats.org/package/2006/relationships"><Relationship Id="rId1" Type="http://schemas.openxmlformats.org/officeDocument/2006/relationships/image" Target="media/image33.png"/></Relationships>
</file>

<file path=word/_rels/header35.xml.rels><?xml version="1.0" encoding="UTF-8" standalone="yes"?>
<Relationships xmlns="http://schemas.openxmlformats.org/package/2006/relationships"><Relationship Id="rId1" Type="http://schemas.openxmlformats.org/officeDocument/2006/relationships/image" Target="media/image34.png"/></Relationships>
</file>

<file path=word/_rels/header36.xml.rels><?xml version="1.0" encoding="UTF-8" standalone="yes"?>
<Relationships xmlns="http://schemas.openxmlformats.org/package/2006/relationships"><Relationship Id="rId1" Type="http://schemas.openxmlformats.org/officeDocument/2006/relationships/image" Target="media/image35.png"/></Relationships>
</file>

<file path=word/_rels/header38.xml.rels><?xml version="1.0" encoding="UTF-8" standalone="yes"?>
<Relationships xmlns="http://schemas.openxmlformats.org/package/2006/relationships"><Relationship Id="rId1" Type="http://schemas.openxmlformats.org/officeDocument/2006/relationships/image" Target="media/image36.png"/></Relationships>
</file>

<file path=word/_rels/header39.xml.rels><?xml version="1.0" encoding="UTF-8" standalone="yes"?>
<Relationships xmlns="http://schemas.openxmlformats.org/package/2006/relationships"><Relationship Id="rId1" Type="http://schemas.openxmlformats.org/officeDocument/2006/relationships/image" Target="media/image37.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38.png"/></Relationships>
</file>

<file path=word/_rels/header42.xml.rels><?xml version="1.0" encoding="UTF-8" standalone="yes"?>
<Relationships xmlns="http://schemas.openxmlformats.org/package/2006/relationships"><Relationship Id="rId1" Type="http://schemas.openxmlformats.org/officeDocument/2006/relationships/image" Target="media/image39.png"/></Relationships>
</file>

<file path=word/_rels/header44.xml.rels><?xml version="1.0" encoding="UTF-8" standalone="yes"?>
<Relationships xmlns="http://schemas.openxmlformats.org/package/2006/relationships"><Relationship Id="rId1" Type="http://schemas.openxmlformats.org/officeDocument/2006/relationships/image" Target="media/image40.png"/></Relationships>
</file>

<file path=word/_rels/header45.xml.rels><?xml version="1.0" encoding="UTF-8" standalone="yes"?>
<Relationships xmlns="http://schemas.openxmlformats.org/package/2006/relationships"><Relationship Id="rId1" Type="http://schemas.openxmlformats.org/officeDocument/2006/relationships/image" Target="media/image41.jpeg"/></Relationships>
</file>

<file path=word/_rels/header46.xml.rels><?xml version="1.0" encoding="UTF-8" standalone="yes"?>
<Relationships xmlns="http://schemas.openxmlformats.org/package/2006/relationships"><Relationship Id="rId1" Type="http://schemas.openxmlformats.org/officeDocument/2006/relationships/image" Target="media/image42.png"/></Relationships>
</file>

<file path=word/_rels/header47.xml.rels><?xml version="1.0" encoding="UTF-8" standalone="yes"?>
<Relationships xmlns="http://schemas.openxmlformats.org/package/2006/relationships"><Relationship Id="rId1" Type="http://schemas.openxmlformats.org/officeDocument/2006/relationships/image" Target="media/image43.png"/></Relationships>
</file>

<file path=word/_rels/header48.xml.rels><?xml version="1.0" encoding="UTF-8" standalone="yes"?>
<Relationships xmlns="http://schemas.openxmlformats.org/package/2006/relationships"><Relationship Id="rId1" Type="http://schemas.openxmlformats.org/officeDocument/2006/relationships/image" Target="media/image44.jpeg"/></Relationships>
</file>

<file path=word/_rels/header49.xml.rels><?xml version="1.0" encoding="UTF-8" standalone="yes"?>
<Relationships xmlns="http://schemas.openxmlformats.org/package/2006/relationships"><Relationship Id="rId1" Type="http://schemas.openxmlformats.org/officeDocument/2006/relationships/image" Target="media/image45.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50.xml.rels><?xml version="1.0" encoding="UTF-8" standalone="yes"?>
<Relationships xmlns="http://schemas.openxmlformats.org/package/2006/relationships"><Relationship Id="rId1" Type="http://schemas.openxmlformats.org/officeDocument/2006/relationships/image" Target="media/image46.png"/></Relationships>
</file>

<file path=word/_rels/header51.xml.rels><?xml version="1.0" encoding="UTF-8" standalone="yes"?>
<Relationships xmlns="http://schemas.openxmlformats.org/package/2006/relationships"><Relationship Id="rId1" Type="http://schemas.openxmlformats.org/officeDocument/2006/relationships/image" Target="media/image47.jpeg"/></Relationships>
</file>

<file path=word/_rels/header52.xml.rels><?xml version="1.0" encoding="UTF-8" standalone="yes"?>
<Relationships xmlns="http://schemas.openxmlformats.org/package/2006/relationships"><Relationship Id="rId1" Type="http://schemas.openxmlformats.org/officeDocument/2006/relationships/image" Target="media/image48.png"/></Relationships>
</file>

<file path=word/_rels/header53.xml.rels><?xml version="1.0" encoding="UTF-8" standalone="yes"?>
<Relationships xmlns="http://schemas.openxmlformats.org/package/2006/relationships"><Relationship Id="rId1" Type="http://schemas.openxmlformats.org/officeDocument/2006/relationships/image" Target="media/image49.jpeg"/></Relationships>
</file>

<file path=word/_rels/header54.xml.rels><?xml version="1.0" encoding="UTF-8" standalone="yes"?>
<Relationships xmlns="http://schemas.openxmlformats.org/package/2006/relationships"><Relationship Id="rId1" Type="http://schemas.openxmlformats.org/officeDocument/2006/relationships/image" Target="media/image50.png"/></Relationships>
</file>

<file path=word/_rels/header55.xml.rels><?xml version="1.0" encoding="UTF-8" standalone="yes"?>
<Relationships xmlns="http://schemas.openxmlformats.org/package/2006/relationships"><Relationship Id="rId1" Type="http://schemas.openxmlformats.org/officeDocument/2006/relationships/image" Target="media/image51.png"/></Relationships>
</file>

<file path=word/_rels/header56.xml.rels><?xml version="1.0" encoding="UTF-8" standalone="yes"?>
<Relationships xmlns="http://schemas.openxmlformats.org/package/2006/relationships"><Relationship Id="rId1" Type="http://schemas.openxmlformats.org/officeDocument/2006/relationships/image" Target="media/image52.png"/></Relationships>
</file>

<file path=word/_rels/header57.xml.rels><?xml version="1.0" encoding="UTF-8" standalone="yes"?>
<Relationships xmlns="http://schemas.openxmlformats.org/package/2006/relationships"><Relationship Id="rId1" Type="http://schemas.openxmlformats.org/officeDocument/2006/relationships/image" Target="media/image53.png"/></Relationships>
</file>

<file path=word/_rels/header58.xml.rels><?xml version="1.0" encoding="UTF-8" standalone="yes"?>
<Relationships xmlns="http://schemas.openxmlformats.org/package/2006/relationships"><Relationship Id="rId1" Type="http://schemas.openxmlformats.org/officeDocument/2006/relationships/image" Target="media/image54.png"/></Relationships>
</file>

<file path=word/_rels/header59.xml.rels><?xml version="1.0" encoding="UTF-8" standalone="yes"?>
<Relationships xmlns="http://schemas.openxmlformats.org/package/2006/relationships"><Relationship Id="rId1" Type="http://schemas.openxmlformats.org/officeDocument/2006/relationships/image" Target="media/image56.jpe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61.xml.rels><?xml version="1.0" encoding="UTF-8" standalone="yes"?>
<Relationships xmlns="http://schemas.openxmlformats.org/package/2006/relationships"><Relationship Id="rId1" Type="http://schemas.openxmlformats.org/officeDocument/2006/relationships/image" Target="media/image57.png"/></Relationships>
</file>

<file path=word/_rels/header62.xml.rels><?xml version="1.0" encoding="UTF-8" standalone="yes"?>
<Relationships xmlns="http://schemas.openxmlformats.org/package/2006/relationships"><Relationship Id="rId1" Type="http://schemas.openxmlformats.org/officeDocument/2006/relationships/image" Target="media/image58.png"/></Relationships>
</file>

<file path=word/_rels/header63.xml.rels><?xml version="1.0" encoding="UTF-8" standalone="yes"?>
<Relationships xmlns="http://schemas.openxmlformats.org/package/2006/relationships"><Relationship Id="rId1" Type="http://schemas.openxmlformats.org/officeDocument/2006/relationships/image" Target="media/image59.png"/></Relationships>
</file>

<file path=word/_rels/header64.xml.rels><?xml version="1.0" encoding="UTF-8" standalone="yes"?>
<Relationships xmlns="http://schemas.openxmlformats.org/package/2006/relationships"><Relationship Id="rId1" Type="http://schemas.openxmlformats.org/officeDocument/2006/relationships/image" Target="media/image60.png"/></Relationships>
</file>

<file path=word/_rels/header65.xml.rels><?xml version="1.0" encoding="UTF-8" standalone="yes"?>
<Relationships xmlns="http://schemas.openxmlformats.org/package/2006/relationships"><Relationship Id="rId1" Type="http://schemas.openxmlformats.org/officeDocument/2006/relationships/image" Target="media/image61.png"/></Relationships>
</file>

<file path=word/_rels/header66.xml.rels><?xml version="1.0" encoding="UTF-8" standalone="yes"?>
<Relationships xmlns="http://schemas.openxmlformats.org/package/2006/relationships"><Relationship Id="rId1" Type="http://schemas.openxmlformats.org/officeDocument/2006/relationships/image" Target="media/image62.png"/></Relationships>
</file>

<file path=word/_rels/header67.xml.rels><?xml version="1.0" encoding="UTF-8" standalone="yes"?>
<Relationships xmlns="http://schemas.openxmlformats.org/package/2006/relationships"><Relationship Id="rId1" Type="http://schemas.openxmlformats.org/officeDocument/2006/relationships/image" Target="media/image63.png"/></Relationships>
</file>

<file path=word/_rels/header68.xml.rels><?xml version="1.0" encoding="UTF-8" standalone="yes"?>
<Relationships xmlns="http://schemas.openxmlformats.org/package/2006/relationships"><Relationship Id="rId1" Type="http://schemas.openxmlformats.org/officeDocument/2006/relationships/image" Target="media/image64.png"/></Relationships>
</file>

<file path=word/_rels/header69.xml.rels><?xml version="1.0" encoding="UTF-8" standalone="yes"?>
<Relationships xmlns="http://schemas.openxmlformats.org/package/2006/relationships"><Relationship Id="rId1" Type="http://schemas.openxmlformats.org/officeDocument/2006/relationships/image" Target="media/image65.pn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70.xml.rels><?xml version="1.0" encoding="UTF-8" standalone="yes"?>
<Relationships xmlns="http://schemas.openxmlformats.org/package/2006/relationships"><Relationship Id="rId1" Type="http://schemas.openxmlformats.org/officeDocument/2006/relationships/image" Target="media/image66.png"/></Relationships>
</file>

<file path=word/_rels/header71.xml.rels><?xml version="1.0" encoding="UTF-8" standalone="yes"?>
<Relationships xmlns="http://schemas.openxmlformats.org/package/2006/relationships"><Relationship Id="rId1" Type="http://schemas.openxmlformats.org/officeDocument/2006/relationships/image" Target="media/image67.png"/></Relationships>
</file>

<file path=word/_rels/header72.xml.rels><?xml version="1.0" encoding="UTF-8" standalone="yes"?>
<Relationships xmlns="http://schemas.openxmlformats.org/package/2006/relationships"><Relationship Id="rId1" Type="http://schemas.openxmlformats.org/officeDocument/2006/relationships/image" Target="media/image68.png"/></Relationships>
</file>

<file path=word/_rels/header73.xml.rels><?xml version="1.0" encoding="UTF-8" standalone="yes"?>
<Relationships xmlns="http://schemas.openxmlformats.org/package/2006/relationships"><Relationship Id="rId1" Type="http://schemas.openxmlformats.org/officeDocument/2006/relationships/image" Target="media/image69.png"/></Relationships>
</file>

<file path=word/_rels/header74.xml.rels><?xml version="1.0" encoding="UTF-8" standalone="yes"?>
<Relationships xmlns="http://schemas.openxmlformats.org/package/2006/relationships"><Relationship Id="rId1" Type="http://schemas.openxmlformats.org/officeDocument/2006/relationships/image" Target="media/image70.png"/></Relationships>
</file>

<file path=word/_rels/header75.xml.rels><?xml version="1.0" encoding="UTF-8" standalone="yes"?>
<Relationships xmlns="http://schemas.openxmlformats.org/package/2006/relationships"><Relationship Id="rId1" Type="http://schemas.openxmlformats.org/officeDocument/2006/relationships/image" Target="media/image71.png"/></Relationships>
</file>

<file path=word/_rels/header76.xml.rels><?xml version="1.0" encoding="UTF-8" standalone="yes"?>
<Relationships xmlns="http://schemas.openxmlformats.org/package/2006/relationships"><Relationship Id="rId1" Type="http://schemas.openxmlformats.org/officeDocument/2006/relationships/image" Target="media/image72.jpeg"/></Relationships>
</file>

<file path=word/_rels/header77.xml.rels><?xml version="1.0" encoding="UTF-8" standalone="yes"?>
<Relationships xmlns="http://schemas.openxmlformats.org/package/2006/relationships"><Relationship Id="rId1" Type="http://schemas.openxmlformats.org/officeDocument/2006/relationships/image" Target="media/image73.png"/></Relationships>
</file>

<file path=word/_rels/header78.xml.rels><?xml version="1.0" encoding="UTF-8" standalone="yes"?>
<Relationships xmlns="http://schemas.openxmlformats.org/package/2006/relationships"><Relationship Id="rId1" Type="http://schemas.openxmlformats.org/officeDocument/2006/relationships/image" Target="media/image74.png"/></Relationships>
</file>

<file path=word/_rels/header79.xml.rels><?xml version="1.0" encoding="UTF-8" standalone="yes"?>
<Relationships xmlns="http://schemas.openxmlformats.org/package/2006/relationships"><Relationship Id="rId1" Type="http://schemas.openxmlformats.org/officeDocument/2006/relationships/image" Target="media/image75.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80.xml.rels><?xml version="1.0" encoding="UTF-8" standalone="yes"?>
<Relationships xmlns="http://schemas.openxmlformats.org/package/2006/relationships"><Relationship Id="rId1" Type="http://schemas.openxmlformats.org/officeDocument/2006/relationships/image" Target="media/image76.png"/></Relationships>
</file>

<file path=word/_rels/header81.xml.rels><?xml version="1.0" encoding="UTF-8" standalone="yes"?>
<Relationships xmlns="http://schemas.openxmlformats.org/package/2006/relationships"><Relationship Id="rId1" Type="http://schemas.openxmlformats.org/officeDocument/2006/relationships/image" Target="media/image77.png"/></Relationships>
</file>

<file path=word/_rels/header82.xml.rels><?xml version="1.0" encoding="UTF-8" standalone="yes"?>
<Relationships xmlns="http://schemas.openxmlformats.org/package/2006/relationships"><Relationship Id="rId1" Type="http://schemas.openxmlformats.org/officeDocument/2006/relationships/image" Target="media/image78.png"/></Relationships>
</file>

<file path=word/_rels/header84.xml.rels><?xml version="1.0" encoding="UTF-8" standalone="yes"?>
<Relationships xmlns="http://schemas.openxmlformats.org/package/2006/relationships"><Relationship Id="rId1" Type="http://schemas.openxmlformats.org/officeDocument/2006/relationships/image" Target="media/image79.png"/></Relationships>
</file>

<file path=word/_rels/header87.xml.rels><?xml version="1.0" encoding="UTF-8" standalone="yes"?>
<Relationships xmlns="http://schemas.openxmlformats.org/package/2006/relationships"><Relationship Id="rId1" Type="http://schemas.openxmlformats.org/officeDocument/2006/relationships/image" Target="media/image80.png"/></Relationships>
</file>

<file path=word/_rels/header88.xml.rels><?xml version="1.0" encoding="UTF-8" standalone="yes"?>
<Relationships xmlns="http://schemas.openxmlformats.org/package/2006/relationships"><Relationship Id="rId1" Type="http://schemas.openxmlformats.org/officeDocument/2006/relationships/image" Target="media/image81.png"/></Relationships>
</file>

<file path=word/_rels/header89.xml.rels><?xml version="1.0" encoding="UTF-8" standalone="yes"?>
<Relationships xmlns="http://schemas.openxmlformats.org/package/2006/relationships"><Relationship Id="rId1" Type="http://schemas.openxmlformats.org/officeDocument/2006/relationships/image" Target="media/image82.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_rels/header90.xml.rels><?xml version="1.0" encoding="UTF-8" standalone="yes"?>
<Relationships xmlns="http://schemas.openxmlformats.org/package/2006/relationships"><Relationship Id="rId1" Type="http://schemas.openxmlformats.org/officeDocument/2006/relationships/image" Target="media/image83.png"/></Relationships>
</file>

<file path=word/_rels/header91.xml.rels><?xml version="1.0" encoding="UTF-8" standalone="yes"?>
<Relationships xmlns="http://schemas.openxmlformats.org/package/2006/relationships"><Relationship Id="rId1" Type="http://schemas.openxmlformats.org/officeDocument/2006/relationships/image" Target="media/image84.jpeg"/></Relationships>
</file>

<file path=word/_rels/header92.xml.rels><?xml version="1.0" encoding="UTF-8" standalone="yes"?>
<Relationships xmlns="http://schemas.openxmlformats.org/package/2006/relationships"><Relationship Id="rId1" Type="http://schemas.openxmlformats.org/officeDocument/2006/relationships/image" Target="media/image85.png"/></Relationships>
</file>

<file path=word/_rels/header93.xml.rels><?xml version="1.0" encoding="UTF-8" standalone="yes"?>
<Relationships xmlns="http://schemas.openxmlformats.org/package/2006/relationships"><Relationship Id="rId1" Type="http://schemas.openxmlformats.org/officeDocument/2006/relationships/image" Target="media/image86.png"/></Relationships>
</file>

<file path=word/_rels/header94.xml.rels><?xml version="1.0" encoding="UTF-8" standalone="yes"?>
<Relationships xmlns="http://schemas.openxmlformats.org/package/2006/relationships"><Relationship Id="rId1" Type="http://schemas.openxmlformats.org/officeDocument/2006/relationships/image" Target="media/image87.png"/></Relationships>
</file>

<file path=word/_rels/header95.xml.rels><?xml version="1.0" encoding="UTF-8" standalone="yes"?>
<Relationships xmlns="http://schemas.openxmlformats.org/package/2006/relationships"><Relationship Id="rId1" Type="http://schemas.openxmlformats.org/officeDocument/2006/relationships/image" Target="media/image88.jpeg"/></Relationships>
</file>

<file path=word/_rels/header96.xml.rels><?xml version="1.0" encoding="UTF-8" standalone="yes"?>
<Relationships xmlns="http://schemas.openxmlformats.org/package/2006/relationships"><Relationship Id="rId1" Type="http://schemas.openxmlformats.org/officeDocument/2006/relationships/image" Target="media/image89.png"/></Relationships>
</file>

<file path=word/_rels/header97.xml.rels><?xml version="1.0" encoding="UTF-8" standalone="yes"?>
<Relationships xmlns="http://schemas.openxmlformats.org/package/2006/relationships"><Relationship Id="rId1" Type="http://schemas.openxmlformats.org/officeDocument/2006/relationships/image" Target="media/image90.png"/></Relationships>
</file>

<file path=word/_rels/header98.xml.rels><?xml version="1.0" encoding="UTF-8" standalone="yes"?>
<Relationships xmlns="http://schemas.openxmlformats.org/package/2006/relationships"><Relationship Id="rId1" Type="http://schemas.openxmlformats.org/officeDocument/2006/relationships/image" Target="media/image91.png"/></Relationships>
</file>

<file path=docProps/app.xml><?xml version="1.0" encoding="utf-8"?>
<ap:Properties xmlns:vt="http://schemas.openxmlformats.org/officeDocument/2006/docPropsVTypes" xmlns:ap="http://schemas.openxmlformats.org/officeDocument/2006/extended-properties">
  <ap:Application>Kingsoft-PDF</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dcterms:created xsi:type="dcterms:W3CDTF">2023-04-12T22:37:22Z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2023-04-12T22:38:15</vt:filetime>
  </property>
  <property fmtid="{D5CDD505-2E9C-101B-9397-08002B2CF9AE}" pid="4" name="UsrData">
    <vt:lpwstr>6436c1bba2d7b00015915dd2</vt:lpwstr>
  </property>
</Properties>
</file>